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C0" w:rsidRDefault="00643A77" w:rsidP="00F65B78">
      <w:r>
        <w:tab/>
      </w:r>
      <w:r w:rsidR="00F63150">
        <w:tab/>
      </w:r>
      <w:r w:rsidR="00F63150">
        <w:tab/>
      </w:r>
      <w:r w:rsidR="00F63150">
        <w:tab/>
      </w:r>
      <w:r w:rsidR="00F63150">
        <w:tab/>
      </w:r>
      <w:r w:rsidR="00F63150">
        <w:tab/>
      </w:r>
    </w:p>
    <w:p w:rsidR="00193DC0" w:rsidRDefault="0063711F" w:rsidP="00F65B78">
      <w:r>
        <w:tab/>
      </w:r>
    </w:p>
    <w:p w:rsidR="00193DC0" w:rsidRDefault="00193DC0" w:rsidP="00F65B78"/>
    <w:tbl>
      <w:tblPr>
        <w:tblW w:w="10439" w:type="dxa"/>
        <w:tblLook w:val="01E0"/>
      </w:tblPr>
      <w:tblGrid>
        <w:gridCol w:w="5142"/>
        <w:gridCol w:w="2609"/>
        <w:gridCol w:w="1274"/>
        <w:gridCol w:w="1414"/>
      </w:tblGrid>
      <w:tr w:rsidR="00693E06" w:rsidRPr="001D0C5F" w:rsidTr="00FB308D">
        <w:trPr>
          <w:cantSplit/>
        </w:trPr>
        <w:tc>
          <w:tcPr>
            <w:tcW w:w="5142" w:type="dxa"/>
            <w:tcMar>
              <w:top w:w="0" w:type="dxa"/>
              <w:bottom w:w="0" w:type="dxa"/>
            </w:tcMar>
          </w:tcPr>
          <w:p w:rsidR="000A487F" w:rsidRDefault="0026617F" w:rsidP="00F65B78">
            <w:pPr>
              <w:pStyle w:val="akpylatunniste"/>
            </w:pPr>
            <w:r>
              <w:t xml:space="preserve">Valtiovarainministeriö </w:t>
            </w:r>
          </w:p>
          <w:p w:rsidR="000A487F" w:rsidRPr="001D0C5F" w:rsidRDefault="000A487F" w:rsidP="00F65B78">
            <w:pPr>
              <w:pStyle w:val="akpylatunniste"/>
            </w:pPr>
          </w:p>
        </w:tc>
        <w:tc>
          <w:tcPr>
            <w:tcW w:w="2609" w:type="dxa"/>
            <w:tcMar>
              <w:top w:w="0" w:type="dxa"/>
              <w:bottom w:w="0" w:type="dxa"/>
            </w:tcMar>
          </w:tcPr>
          <w:p w:rsidR="00693E06" w:rsidRPr="001D0C5F" w:rsidRDefault="00693E06" w:rsidP="00F65B78">
            <w:pPr>
              <w:pStyle w:val="akpylatunniste"/>
            </w:pPr>
          </w:p>
        </w:tc>
        <w:tc>
          <w:tcPr>
            <w:tcW w:w="1274" w:type="dxa"/>
            <w:tcMar>
              <w:top w:w="28" w:type="dxa"/>
              <w:bottom w:w="28" w:type="dxa"/>
            </w:tcMar>
          </w:tcPr>
          <w:p w:rsidR="00693E06" w:rsidRPr="001D0C5F" w:rsidRDefault="00693E06" w:rsidP="00F65B78">
            <w:pPr>
              <w:pStyle w:val="akpylatunniste"/>
            </w:pPr>
          </w:p>
        </w:tc>
        <w:tc>
          <w:tcPr>
            <w:tcW w:w="1414" w:type="dxa"/>
            <w:tcMar>
              <w:top w:w="0" w:type="dxa"/>
              <w:bottom w:w="0" w:type="dxa"/>
            </w:tcMar>
          </w:tcPr>
          <w:p w:rsidR="00693E06" w:rsidRPr="001D0C5F" w:rsidRDefault="00693E06" w:rsidP="00F65B78">
            <w:pPr>
              <w:pStyle w:val="akpylatunniste"/>
            </w:pPr>
          </w:p>
        </w:tc>
      </w:tr>
      <w:tr w:rsidR="00693E06" w:rsidRPr="001D0C5F" w:rsidTr="00FB308D">
        <w:trPr>
          <w:cantSplit/>
          <w:trHeight w:hRule="exact" w:val="284"/>
        </w:trPr>
        <w:tc>
          <w:tcPr>
            <w:tcW w:w="5142" w:type="dxa"/>
            <w:tcMar>
              <w:top w:w="0" w:type="dxa"/>
              <w:bottom w:w="0" w:type="dxa"/>
            </w:tcMar>
          </w:tcPr>
          <w:p w:rsidR="004D207B" w:rsidRPr="001D0C5F" w:rsidRDefault="004D207B" w:rsidP="00F65B78">
            <w:pPr>
              <w:pStyle w:val="akpylatunniste"/>
            </w:pPr>
          </w:p>
        </w:tc>
        <w:tc>
          <w:tcPr>
            <w:tcW w:w="2609" w:type="dxa"/>
            <w:tcMar>
              <w:top w:w="0" w:type="dxa"/>
              <w:bottom w:w="0" w:type="dxa"/>
            </w:tcMar>
          </w:tcPr>
          <w:p w:rsidR="00693E06" w:rsidRPr="001D0C5F" w:rsidRDefault="00693E06" w:rsidP="00F65B78">
            <w:pPr>
              <w:pStyle w:val="akpylatunniste"/>
            </w:pPr>
          </w:p>
        </w:tc>
        <w:tc>
          <w:tcPr>
            <w:tcW w:w="2688" w:type="dxa"/>
            <w:gridSpan w:val="2"/>
            <w:tcMar>
              <w:top w:w="0" w:type="dxa"/>
              <w:bottom w:w="0" w:type="dxa"/>
            </w:tcMar>
          </w:tcPr>
          <w:p w:rsidR="00693E06" w:rsidRPr="001D0C5F" w:rsidRDefault="001D0C5F" w:rsidP="00F65B78">
            <w:pPr>
              <w:pStyle w:val="akpylatunniste"/>
            </w:pPr>
            <w:r w:rsidRPr="001D0C5F">
              <w:rPr>
                <w:rStyle w:val="akptunniste"/>
              </w:rPr>
              <w:t xml:space="preserve"> </w:t>
            </w:r>
          </w:p>
        </w:tc>
      </w:tr>
      <w:tr w:rsidR="00693E06" w:rsidRPr="001D0C5F" w:rsidTr="00FB308D">
        <w:trPr>
          <w:cantSplit/>
          <w:trHeight w:hRule="exact" w:val="284"/>
        </w:trPr>
        <w:tc>
          <w:tcPr>
            <w:tcW w:w="5142" w:type="dxa"/>
            <w:tcMar>
              <w:top w:w="0" w:type="dxa"/>
              <w:bottom w:w="0" w:type="dxa"/>
            </w:tcMar>
          </w:tcPr>
          <w:p w:rsidR="00693E06" w:rsidRPr="001D0C5F" w:rsidRDefault="00693E06" w:rsidP="00F65B78">
            <w:pPr>
              <w:pStyle w:val="akpylatunniste"/>
            </w:pPr>
          </w:p>
        </w:tc>
        <w:tc>
          <w:tcPr>
            <w:tcW w:w="5297" w:type="dxa"/>
            <w:gridSpan w:val="3"/>
            <w:vMerge w:val="restart"/>
            <w:tcMar>
              <w:top w:w="0" w:type="dxa"/>
              <w:bottom w:w="0" w:type="dxa"/>
            </w:tcMar>
          </w:tcPr>
          <w:p w:rsidR="00693E06" w:rsidRPr="001D0C5F" w:rsidRDefault="00F63150" w:rsidP="00F65B78">
            <w:pPr>
              <w:pStyle w:val="akpylatunniste"/>
            </w:pPr>
            <w:r>
              <w:t>LAUSUNTO</w:t>
            </w:r>
            <w:r w:rsidR="00CC2E8D">
              <w:t xml:space="preserve">                </w:t>
            </w:r>
          </w:p>
        </w:tc>
      </w:tr>
      <w:tr w:rsidR="00693E06" w:rsidRPr="001D0C5F" w:rsidTr="00FB308D">
        <w:trPr>
          <w:cantSplit/>
          <w:trHeight w:hRule="exact" w:val="284"/>
        </w:trPr>
        <w:tc>
          <w:tcPr>
            <w:tcW w:w="5142" w:type="dxa"/>
            <w:tcMar>
              <w:top w:w="0" w:type="dxa"/>
              <w:bottom w:w="0" w:type="dxa"/>
            </w:tcMar>
          </w:tcPr>
          <w:p w:rsidR="00693E06" w:rsidRPr="001D0C5F" w:rsidRDefault="00693E06" w:rsidP="00F65B78">
            <w:pPr>
              <w:pStyle w:val="akpylatunniste"/>
            </w:pPr>
          </w:p>
        </w:tc>
        <w:tc>
          <w:tcPr>
            <w:tcW w:w="5297" w:type="dxa"/>
            <w:gridSpan w:val="3"/>
            <w:vMerge/>
            <w:tcMar>
              <w:top w:w="0" w:type="dxa"/>
              <w:bottom w:w="0" w:type="dxa"/>
            </w:tcMar>
          </w:tcPr>
          <w:p w:rsidR="00693E06" w:rsidRPr="001D0C5F" w:rsidRDefault="00693E06" w:rsidP="00F65B78">
            <w:pPr>
              <w:pStyle w:val="akpylatunniste"/>
            </w:pPr>
          </w:p>
        </w:tc>
      </w:tr>
      <w:tr w:rsidR="00693E06" w:rsidRPr="001D0C5F" w:rsidTr="00FB308D">
        <w:trPr>
          <w:cantSplit/>
          <w:trHeight w:hRule="exact" w:val="284"/>
        </w:trPr>
        <w:tc>
          <w:tcPr>
            <w:tcW w:w="5142" w:type="dxa"/>
            <w:tcMar>
              <w:top w:w="0" w:type="dxa"/>
              <w:bottom w:w="0" w:type="dxa"/>
            </w:tcMar>
          </w:tcPr>
          <w:p w:rsidR="00693E06" w:rsidRPr="001D0C5F" w:rsidRDefault="00693E06" w:rsidP="00F65B78">
            <w:pPr>
              <w:pStyle w:val="akpylatunniste"/>
            </w:pPr>
          </w:p>
        </w:tc>
        <w:tc>
          <w:tcPr>
            <w:tcW w:w="5297" w:type="dxa"/>
            <w:gridSpan w:val="3"/>
            <w:vMerge/>
            <w:tcMar>
              <w:top w:w="0" w:type="dxa"/>
              <w:bottom w:w="0" w:type="dxa"/>
            </w:tcMar>
          </w:tcPr>
          <w:p w:rsidR="00693E06" w:rsidRPr="001D0C5F" w:rsidRDefault="00693E06" w:rsidP="00F65B78">
            <w:pPr>
              <w:pStyle w:val="akpylatunniste"/>
            </w:pPr>
          </w:p>
        </w:tc>
      </w:tr>
      <w:tr w:rsidR="00693E06" w:rsidRPr="001D0C5F" w:rsidTr="00FB308D">
        <w:trPr>
          <w:cantSplit/>
          <w:trHeight w:hRule="exact" w:val="448"/>
        </w:trPr>
        <w:tc>
          <w:tcPr>
            <w:tcW w:w="10439" w:type="dxa"/>
            <w:gridSpan w:val="4"/>
            <w:tcMar>
              <w:top w:w="28" w:type="dxa"/>
              <w:bottom w:w="28" w:type="dxa"/>
            </w:tcMar>
          </w:tcPr>
          <w:p w:rsidR="00693E06" w:rsidRPr="001D0C5F" w:rsidRDefault="00693E06" w:rsidP="00F65B78">
            <w:pPr>
              <w:pStyle w:val="akpylatunniste"/>
            </w:pPr>
          </w:p>
        </w:tc>
      </w:tr>
    </w:tbl>
    <w:p w:rsidR="00145432" w:rsidRDefault="004D207B" w:rsidP="00F65B78">
      <w:pPr>
        <w:pStyle w:val="AKPleipteksti"/>
        <w:ind w:left="2595" w:hanging="2595"/>
        <w:rPr>
          <w:rFonts w:cs="Arial"/>
          <w:sz w:val="20"/>
        </w:rPr>
      </w:pPr>
      <w:r>
        <w:rPr>
          <w:rFonts w:cs="Arial"/>
          <w:sz w:val="20"/>
        </w:rPr>
        <w:t xml:space="preserve">Lausuntopyyntönne </w:t>
      </w:r>
      <w:r w:rsidR="007A7833">
        <w:rPr>
          <w:rFonts w:cs="Arial"/>
          <w:sz w:val="20"/>
        </w:rPr>
        <w:t>4.2. 2014 (VM064:01/2012)</w:t>
      </w:r>
    </w:p>
    <w:p w:rsidR="00F63150" w:rsidRPr="00A958BD" w:rsidRDefault="00F63150" w:rsidP="00F65B78">
      <w:pPr>
        <w:pStyle w:val="AKPleipteksti"/>
        <w:ind w:left="2595" w:hanging="2595"/>
        <w:rPr>
          <w:rFonts w:cs="Arial"/>
          <w:sz w:val="24"/>
          <w:szCs w:val="24"/>
        </w:rPr>
      </w:pPr>
    </w:p>
    <w:p w:rsidR="002B62E9" w:rsidRPr="00A958BD" w:rsidRDefault="00F63150" w:rsidP="00F65B78">
      <w:pPr>
        <w:pStyle w:val="AKPleipteksti"/>
        <w:ind w:left="2595" w:hanging="2595"/>
        <w:rPr>
          <w:rFonts w:cs="Arial"/>
          <w:sz w:val="24"/>
          <w:szCs w:val="24"/>
        </w:rPr>
      </w:pPr>
      <w:r w:rsidRPr="00A958BD">
        <w:rPr>
          <w:rFonts w:cs="Arial"/>
          <w:sz w:val="24"/>
          <w:szCs w:val="24"/>
        </w:rPr>
        <w:t>L</w:t>
      </w:r>
      <w:r w:rsidR="00A958BD" w:rsidRPr="00A958BD">
        <w:rPr>
          <w:rFonts w:cs="Arial"/>
          <w:sz w:val="24"/>
          <w:szCs w:val="24"/>
        </w:rPr>
        <w:t xml:space="preserve">ausunto selvitysmiehen </w:t>
      </w:r>
      <w:r w:rsidR="007A7833" w:rsidRPr="00A958BD">
        <w:rPr>
          <w:rFonts w:cs="Arial"/>
          <w:sz w:val="24"/>
          <w:szCs w:val="24"/>
        </w:rPr>
        <w:t>luonnoksesta</w:t>
      </w:r>
      <w:r w:rsidR="00A958BD" w:rsidRPr="00A958BD">
        <w:rPr>
          <w:rFonts w:cs="Arial"/>
          <w:sz w:val="24"/>
          <w:szCs w:val="24"/>
        </w:rPr>
        <w:t xml:space="preserve"> hallituksen esitykseksi </w:t>
      </w:r>
      <w:r w:rsidR="007A7833" w:rsidRPr="00A958BD">
        <w:rPr>
          <w:rFonts w:cs="Arial"/>
          <w:sz w:val="24"/>
          <w:szCs w:val="24"/>
        </w:rPr>
        <w:t>valtionosuusjärjestelmän uudistamisesta.</w:t>
      </w:r>
    </w:p>
    <w:p w:rsidR="007A7833" w:rsidRPr="00A958BD" w:rsidRDefault="007A7833" w:rsidP="00F65B78">
      <w:pPr>
        <w:pStyle w:val="AKPleipteksti"/>
        <w:ind w:left="2595" w:hanging="2595"/>
        <w:rPr>
          <w:rFonts w:cs="Arial"/>
          <w:sz w:val="24"/>
          <w:szCs w:val="24"/>
        </w:rPr>
      </w:pPr>
    </w:p>
    <w:p w:rsidR="00A958BD" w:rsidRDefault="00F629F8" w:rsidP="00F65B78">
      <w:pPr>
        <w:pStyle w:val="AKPleipteksti"/>
        <w:ind w:left="2595" w:hanging="2595"/>
        <w:rPr>
          <w:rFonts w:cs="Arial"/>
          <w:sz w:val="24"/>
          <w:szCs w:val="24"/>
        </w:rPr>
      </w:pPr>
      <w:r w:rsidRPr="00A958BD">
        <w:rPr>
          <w:rFonts w:cs="Arial"/>
          <w:sz w:val="24"/>
          <w:szCs w:val="24"/>
        </w:rPr>
        <w:t xml:space="preserve">Työ- ja elinkeinoministeriö </w:t>
      </w:r>
      <w:r w:rsidR="006740D8" w:rsidRPr="00A958BD">
        <w:rPr>
          <w:rFonts w:cs="Arial"/>
          <w:sz w:val="24"/>
          <w:szCs w:val="24"/>
        </w:rPr>
        <w:t xml:space="preserve">(TEM) </w:t>
      </w:r>
      <w:r w:rsidRPr="00A958BD">
        <w:rPr>
          <w:rFonts w:cs="Arial"/>
          <w:sz w:val="24"/>
          <w:szCs w:val="24"/>
        </w:rPr>
        <w:t>esittää lausuntonaan seuraavaa:</w:t>
      </w:r>
    </w:p>
    <w:p w:rsidR="00A958BD" w:rsidRPr="00A958BD" w:rsidRDefault="00A958BD" w:rsidP="00F65B78">
      <w:pPr>
        <w:pStyle w:val="AKPleipteksti"/>
        <w:ind w:left="2595" w:hanging="2595"/>
        <w:rPr>
          <w:rFonts w:cs="Arial"/>
          <w:sz w:val="24"/>
          <w:szCs w:val="24"/>
        </w:rPr>
      </w:pPr>
    </w:p>
    <w:p w:rsidR="00A958BD" w:rsidRPr="00F65B78" w:rsidRDefault="00A552F4" w:rsidP="00F65B78">
      <w:pPr>
        <w:pStyle w:val="AKPleipteksti"/>
        <w:ind w:left="2595" w:hanging="2595"/>
        <w:rPr>
          <w:rFonts w:cs="Arial"/>
          <w:b/>
          <w:sz w:val="24"/>
          <w:szCs w:val="24"/>
        </w:rPr>
      </w:pPr>
      <w:r w:rsidRPr="00F65B78">
        <w:rPr>
          <w:rFonts w:cs="Arial"/>
          <w:b/>
          <w:sz w:val="24"/>
          <w:szCs w:val="24"/>
        </w:rPr>
        <w:t>Yleistä</w:t>
      </w:r>
    </w:p>
    <w:p w:rsidR="003D2C1A" w:rsidRPr="00A958BD" w:rsidRDefault="000C64AE" w:rsidP="005726F2">
      <w:pPr>
        <w:pStyle w:val="AKPleipteksti"/>
        <w:ind w:left="0"/>
        <w:jc w:val="both"/>
        <w:rPr>
          <w:rFonts w:cs="Arial"/>
          <w:sz w:val="24"/>
          <w:szCs w:val="24"/>
        </w:rPr>
      </w:pPr>
      <w:r w:rsidRPr="00A958BD">
        <w:rPr>
          <w:rFonts w:cs="Arial"/>
          <w:sz w:val="24"/>
          <w:szCs w:val="24"/>
        </w:rPr>
        <w:t xml:space="preserve">Pääministeri Jyrki Kataisen hallituksen ohjelman mukaan </w:t>
      </w:r>
      <w:r w:rsidR="007A7833" w:rsidRPr="00A958BD">
        <w:rPr>
          <w:rFonts w:cs="Arial"/>
          <w:sz w:val="24"/>
          <w:szCs w:val="24"/>
        </w:rPr>
        <w:t>valtionosuusjärjestelmä uudi</w:t>
      </w:r>
      <w:r w:rsidR="007A7833" w:rsidRPr="00A958BD">
        <w:rPr>
          <w:rFonts w:cs="Arial"/>
          <w:sz w:val="24"/>
          <w:szCs w:val="24"/>
        </w:rPr>
        <w:t>s</w:t>
      </w:r>
      <w:r w:rsidR="007A7833" w:rsidRPr="00A958BD">
        <w:rPr>
          <w:rFonts w:cs="Arial"/>
          <w:sz w:val="24"/>
          <w:szCs w:val="24"/>
        </w:rPr>
        <w:t>tetaan osana kuntarakenneuudistusta. Järjestelmää yksinkertaistetaan ja selkeytetään ja järjestelmän</w:t>
      </w:r>
      <w:r w:rsidR="00223AF2" w:rsidRPr="00A958BD">
        <w:rPr>
          <w:rFonts w:cs="Arial"/>
          <w:sz w:val="24"/>
          <w:szCs w:val="24"/>
        </w:rPr>
        <w:t xml:space="preserve"> ja kannustavuutta</w:t>
      </w:r>
      <w:r w:rsidR="007A7833" w:rsidRPr="00A958BD">
        <w:rPr>
          <w:rFonts w:cs="Arial"/>
          <w:sz w:val="24"/>
          <w:szCs w:val="24"/>
        </w:rPr>
        <w:t xml:space="preserve"> paranne</w:t>
      </w:r>
      <w:r w:rsidR="003D2C1A" w:rsidRPr="00A958BD">
        <w:rPr>
          <w:rFonts w:cs="Arial"/>
          <w:sz w:val="24"/>
          <w:szCs w:val="24"/>
        </w:rPr>
        <w:t xml:space="preserve">taan. </w:t>
      </w:r>
      <w:r w:rsidR="00A8127F" w:rsidRPr="00A958BD">
        <w:rPr>
          <w:rFonts w:cs="Arial"/>
          <w:sz w:val="24"/>
          <w:szCs w:val="24"/>
        </w:rPr>
        <w:t xml:space="preserve">Valtionosuusjärjestelmää esitetään muutettavaksi niin, että peruspalveluiden valtionosuus määräytyisi kahdeksan tekijän ja lisäosat kolmen tekijän </w:t>
      </w:r>
      <w:r w:rsidR="000879F4" w:rsidRPr="00A958BD">
        <w:rPr>
          <w:rFonts w:cs="Arial"/>
          <w:sz w:val="24"/>
          <w:szCs w:val="24"/>
        </w:rPr>
        <w:t xml:space="preserve">perusteella. </w:t>
      </w:r>
    </w:p>
    <w:p w:rsidR="00A435E4" w:rsidRPr="00A958BD" w:rsidRDefault="000879F4" w:rsidP="005726F2">
      <w:pPr>
        <w:pStyle w:val="AKPleipteksti"/>
        <w:ind w:left="0"/>
        <w:jc w:val="both"/>
        <w:rPr>
          <w:rFonts w:cs="Arial"/>
          <w:sz w:val="24"/>
          <w:szCs w:val="24"/>
        </w:rPr>
      </w:pPr>
      <w:r w:rsidRPr="00A958BD">
        <w:rPr>
          <w:rFonts w:cs="Arial"/>
          <w:sz w:val="24"/>
          <w:szCs w:val="24"/>
        </w:rPr>
        <w:t>Esityksessä ehdotetaan valtionosuusjärjestelmästä poistettavaksi nykyiset e</w:t>
      </w:r>
      <w:r w:rsidR="008F5E83" w:rsidRPr="00A958BD">
        <w:rPr>
          <w:rFonts w:cs="Arial"/>
          <w:sz w:val="24"/>
          <w:szCs w:val="24"/>
        </w:rPr>
        <w:t>rilliset valt</w:t>
      </w:r>
      <w:r w:rsidR="008F5E83" w:rsidRPr="00A958BD">
        <w:rPr>
          <w:rFonts w:cs="Arial"/>
          <w:sz w:val="24"/>
          <w:szCs w:val="24"/>
        </w:rPr>
        <w:t>i</w:t>
      </w:r>
      <w:r w:rsidR="008F5E83" w:rsidRPr="00A958BD">
        <w:rPr>
          <w:rFonts w:cs="Arial"/>
          <w:sz w:val="24"/>
          <w:szCs w:val="24"/>
        </w:rPr>
        <w:t>onosuusper</w:t>
      </w:r>
      <w:r w:rsidR="00223AF2" w:rsidRPr="00A958BD">
        <w:rPr>
          <w:rFonts w:cs="Arial"/>
          <w:sz w:val="24"/>
          <w:szCs w:val="24"/>
        </w:rPr>
        <w:t>us</w:t>
      </w:r>
      <w:r w:rsidR="008F5E83" w:rsidRPr="00A958BD">
        <w:rPr>
          <w:rFonts w:cs="Arial"/>
          <w:sz w:val="24"/>
          <w:szCs w:val="24"/>
        </w:rPr>
        <w:t>teet,</w:t>
      </w:r>
      <w:r w:rsidR="001C649A" w:rsidRPr="00A958BD">
        <w:rPr>
          <w:rFonts w:cs="Arial"/>
          <w:sz w:val="24"/>
          <w:szCs w:val="24"/>
        </w:rPr>
        <w:t xml:space="preserve"> </w:t>
      </w:r>
      <w:r w:rsidRPr="00A958BD">
        <w:rPr>
          <w:rFonts w:cs="Arial"/>
          <w:sz w:val="24"/>
          <w:szCs w:val="24"/>
        </w:rPr>
        <w:t>jotka koskevat yleisen osan määräytymisperusteita, sosiaali- ja te</w:t>
      </w:r>
      <w:r w:rsidRPr="00A958BD">
        <w:rPr>
          <w:rFonts w:cs="Arial"/>
          <w:sz w:val="24"/>
          <w:szCs w:val="24"/>
        </w:rPr>
        <w:t>r</w:t>
      </w:r>
      <w:r w:rsidRPr="00A958BD">
        <w:rPr>
          <w:rFonts w:cs="Arial"/>
          <w:sz w:val="24"/>
          <w:szCs w:val="24"/>
        </w:rPr>
        <w:t xml:space="preserve">veyden huollon laskennallisia kustannuksia, esi- ja perusopetuksen, yleisten </w:t>
      </w:r>
      <w:r w:rsidR="000F2A88" w:rsidRPr="00A958BD">
        <w:rPr>
          <w:rFonts w:cs="Arial"/>
          <w:sz w:val="24"/>
          <w:szCs w:val="24"/>
        </w:rPr>
        <w:t xml:space="preserve">kirjastojen laskennallisia </w:t>
      </w:r>
      <w:r w:rsidR="000C2D7F" w:rsidRPr="00A958BD">
        <w:rPr>
          <w:rFonts w:cs="Arial"/>
          <w:sz w:val="24"/>
          <w:szCs w:val="24"/>
        </w:rPr>
        <w:t>sekä taiteen perusopetuksen ja yleisen kulttuuritoimen määräytymisp</w:t>
      </w:r>
      <w:r w:rsidR="000C2D7F" w:rsidRPr="00A958BD">
        <w:rPr>
          <w:rFonts w:cs="Arial"/>
          <w:sz w:val="24"/>
          <w:szCs w:val="24"/>
        </w:rPr>
        <w:t>e</w:t>
      </w:r>
      <w:r w:rsidR="000C2D7F" w:rsidRPr="00A958BD">
        <w:rPr>
          <w:rFonts w:cs="Arial"/>
          <w:sz w:val="24"/>
          <w:szCs w:val="24"/>
        </w:rPr>
        <w:t xml:space="preserve">rusteita. </w:t>
      </w:r>
    </w:p>
    <w:p w:rsidR="0063491D" w:rsidRPr="00A958BD" w:rsidRDefault="000C2D7F" w:rsidP="005726F2">
      <w:pPr>
        <w:pStyle w:val="AKPleipteksti"/>
        <w:ind w:left="0"/>
        <w:jc w:val="both"/>
        <w:rPr>
          <w:rFonts w:cs="Arial"/>
          <w:sz w:val="24"/>
          <w:szCs w:val="24"/>
        </w:rPr>
      </w:pPr>
      <w:r w:rsidRPr="00A958BD">
        <w:rPr>
          <w:rFonts w:cs="Arial"/>
          <w:sz w:val="24"/>
          <w:szCs w:val="24"/>
        </w:rPr>
        <w:t>Määräytymis</w:t>
      </w:r>
      <w:r w:rsidR="005C7977" w:rsidRPr="00A958BD">
        <w:rPr>
          <w:rFonts w:cs="Arial"/>
          <w:sz w:val="24"/>
          <w:szCs w:val="24"/>
        </w:rPr>
        <w:t>perusteiden määrää vähennetään, poistetaan päällekkäisyyksiä sekä ku</w:t>
      </w:r>
      <w:r w:rsidR="005C7977" w:rsidRPr="00A958BD">
        <w:rPr>
          <w:rFonts w:cs="Arial"/>
          <w:sz w:val="24"/>
          <w:szCs w:val="24"/>
        </w:rPr>
        <w:t>n</w:t>
      </w:r>
      <w:r w:rsidR="005C7977" w:rsidRPr="00A958BD">
        <w:rPr>
          <w:rFonts w:cs="Arial"/>
          <w:sz w:val="24"/>
          <w:szCs w:val="24"/>
        </w:rPr>
        <w:t>tien yhdistymistilanteissa haitallisesti vaikuttanut määräytymisperusteiden porrasteisuus</w:t>
      </w:r>
      <w:r w:rsidR="00A435E4" w:rsidRPr="00A958BD">
        <w:rPr>
          <w:rFonts w:cs="Arial"/>
          <w:sz w:val="24"/>
          <w:szCs w:val="24"/>
        </w:rPr>
        <w:t xml:space="preserve"> on tarkoi</w:t>
      </w:r>
      <w:r w:rsidR="006453A0" w:rsidRPr="00A958BD">
        <w:rPr>
          <w:rFonts w:cs="Arial"/>
          <w:sz w:val="24"/>
          <w:szCs w:val="24"/>
        </w:rPr>
        <w:t xml:space="preserve">tus poistaa. Järjestelmää on tarkoitus kehittää kannustavammaksi. </w:t>
      </w:r>
    </w:p>
    <w:p w:rsidR="003D2C1A" w:rsidRPr="00A958BD" w:rsidRDefault="003D2C1A" w:rsidP="005726F2">
      <w:pPr>
        <w:pStyle w:val="AKPleipteksti"/>
        <w:ind w:left="0"/>
        <w:jc w:val="both"/>
        <w:rPr>
          <w:rFonts w:cs="Arial"/>
          <w:sz w:val="24"/>
          <w:szCs w:val="24"/>
        </w:rPr>
      </w:pPr>
      <w:r w:rsidRPr="00A958BD">
        <w:rPr>
          <w:rFonts w:cs="Arial"/>
          <w:sz w:val="24"/>
          <w:szCs w:val="24"/>
        </w:rPr>
        <w:t xml:space="preserve">Uudistuksen lähtökohtana on, että valtion ja kuntien </w:t>
      </w:r>
      <w:r w:rsidR="000F5831" w:rsidRPr="00A958BD">
        <w:rPr>
          <w:rFonts w:cs="Arial"/>
          <w:sz w:val="24"/>
          <w:szCs w:val="24"/>
        </w:rPr>
        <w:t>välinen kustannusjako ei muutu.</w:t>
      </w:r>
      <w:r w:rsidR="00357EE3" w:rsidRPr="00A958BD">
        <w:rPr>
          <w:rFonts w:cs="Arial"/>
          <w:sz w:val="24"/>
          <w:szCs w:val="24"/>
        </w:rPr>
        <w:t xml:space="preserve">  Uudistuksessa ei vielä ole otettu huomioon hallituksen esittämää sote-uudistusta. </w:t>
      </w:r>
    </w:p>
    <w:p w:rsidR="00156ACE" w:rsidRPr="00F65B78" w:rsidRDefault="00357EE3" w:rsidP="005726F2">
      <w:pPr>
        <w:pStyle w:val="AKPleipteksti"/>
        <w:ind w:left="0"/>
        <w:jc w:val="both"/>
        <w:rPr>
          <w:rFonts w:cs="Arial"/>
          <w:sz w:val="28"/>
          <w:szCs w:val="28"/>
        </w:rPr>
      </w:pPr>
      <w:r w:rsidRPr="00A958BD">
        <w:rPr>
          <w:rFonts w:cs="Arial"/>
          <w:sz w:val="24"/>
          <w:szCs w:val="24"/>
        </w:rPr>
        <w:t>Työ- ja elinkeinoministeriö kannattaa valtionosuusjärjestelmän uudistamista, nykyinen järjestelmä on monimutkainen ja perusteet ovat osin vanhentuneet. Uudistuksen peru</w:t>
      </w:r>
      <w:r w:rsidRPr="00A958BD">
        <w:rPr>
          <w:rFonts w:cs="Arial"/>
          <w:sz w:val="24"/>
          <w:szCs w:val="24"/>
        </w:rPr>
        <w:t>s</w:t>
      </w:r>
      <w:r w:rsidRPr="00A958BD">
        <w:rPr>
          <w:rFonts w:cs="Arial"/>
          <w:sz w:val="24"/>
          <w:szCs w:val="24"/>
        </w:rPr>
        <w:lastRenderedPageBreak/>
        <w:t>linjaukset</w:t>
      </w:r>
      <w:r w:rsidR="006453A0" w:rsidRPr="00A958BD">
        <w:rPr>
          <w:rFonts w:cs="Arial"/>
          <w:sz w:val="24"/>
          <w:szCs w:val="24"/>
        </w:rPr>
        <w:t xml:space="preserve"> </w:t>
      </w:r>
      <w:r w:rsidR="006453A0" w:rsidRPr="00F65B78">
        <w:rPr>
          <w:rFonts w:cs="Arial"/>
          <w:sz w:val="24"/>
          <w:szCs w:val="24"/>
        </w:rPr>
        <w:t xml:space="preserve">kuten kannustavuuden lisääminen </w:t>
      </w:r>
      <w:r w:rsidRPr="00F65B78">
        <w:rPr>
          <w:rFonts w:cs="Arial"/>
          <w:sz w:val="24"/>
          <w:szCs w:val="24"/>
        </w:rPr>
        <w:t xml:space="preserve">sekä myös esitetty aikatauluehdotus ovat oikeansuuntaisia. </w:t>
      </w:r>
      <w:r w:rsidR="00190BC5" w:rsidRPr="00F65B78">
        <w:rPr>
          <w:rFonts w:cs="Arial"/>
          <w:sz w:val="24"/>
          <w:szCs w:val="24"/>
        </w:rPr>
        <w:t xml:space="preserve"> Kriteereistä työpaikkaomavaraisuus on luon</w:t>
      </w:r>
      <w:r w:rsidR="0065731D" w:rsidRPr="00F65B78">
        <w:rPr>
          <w:rFonts w:cs="Arial"/>
          <w:sz w:val="24"/>
          <w:szCs w:val="24"/>
        </w:rPr>
        <w:t>t</w:t>
      </w:r>
      <w:r w:rsidR="00190BC5" w:rsidRPr="00F65B78">
        <w:rPr>
          <w:rFonts w:cs="Arial"/>
          <w:sz w:val="24"/>
          <w:szCs w:val="24"/>
        </w:rPr>
        <w:t xml:space="preserve">eeltaan kannustava, </w:t>
      </w:r>
      <w:r w:rsidR="00397FC6" w:rsidRPr="00F65B78">
        <w:rPr>
          <w:rFonts w:cs="Arial"/>
          <w:sz w:val="24"/>
          <w:szCs w:val="24"/>
        </w:rPr>
        <w:t>ja erityisesti suurten kaupunkien osalta merkittävä. T</w:t>
      </w:r>
      <w:r w:rsidR="00190BC5" w:rsidRPr="00F65B78">
        <w:rPr>
          <w:rFonts w:cs="Arial"/>
          <w:sz w:val="24"/>
          <w:szCs w:val="24"/>
        </w:rPr>
        <w:t>ässä yhteydess</w:t>
      </w:r>
      <w:r w:rsidR="0065731D" w:rsidRPr="00F65B78">
        <w:rPr>
          <w:rFonts w:cs="Arial"/>
          <w:sz w:val="24"/>
          <w:szCs w:val="24"/>
        </w:rPr>
        <w:t xml:space="preserve">ä tulee kuitenkin muistaa, </w:t>
      </w:r>
      <w:r w:rsidR="006453A0" w:rsidRPr="00F65B78">
        <w:rPr>
          <w:rFonts w:cs="Arial"/>
          <w:sz w:val="24"/>
          <w:szCs w:val="24"/>
        </w:rPr>
        <w:t xml:space="preserve">että erityisesti rakennemuutospaikkakuntien osalta vaikutuksia tulee seurata.  </w:t>
      </w:r>
      <w:r w:rsidR="00362D0D" w:rsidRPr="00F65B78">
        <w:rPr>
          <w:rFonts w:cs="Arial"/>
          <w:sz w:val="24"/>
          <w:szCs w:val="24"/>
        </w:rPr>
        <w:t xml:space="preserve">  </w:t>
      </w:r>
      <w:r w:rsidR="008310BF" w:rsidRPr="00F65B78">
        <w:rPr>
          <w:rFonts w:cs="Arial"/>
          <w:sz w:val="24"/>
          <w:szCs w:val="24"/>
        </w:rPr>
        <w:t xml:space="preserve">Saaristoisuuden perusteella määriteltyjen laskennallisten kustannusten tarkoituksena on korvata saaristo-oloista kunnalle aiheutuvia kustannuksia. </w:t>
      </w:r>
      <w:r w:rsidR="004B7E94" w:rsidRPr="00F65B78">
        <w:rPr>
          <w:rFonts w:cs="Arial"/>
          <w:sz w:val="24"/>
          <w:szCs w:val="24"/>
        </w:rPr>
        <w:t>Esitys koskee 11 §:n yksityi</w:t>
      </w:r>
      <w:r w:rsidR="004B7E94" w:rsidRPr="00F65B78">
        <w:rPr>
          <w:rFonts w:cs="Arial"/>
          <w:sz w:val="24"/>
          <w:szCs w:val="24"/>
        </w:rPr>
        <w:t>s</w:t>
      </w:r>
      <w:r w:rsidR="004B7E94" w:rsidRPr="00F65B78">
        <w:rPr>
          <w:rFonts w:cs="Arial"/>
          <w:sz w:val="24"/>
          <w:szCs w:val="24"/>
        </w:rPr>
        <w:t>kohtaisten perustelujen perusteella varsinaisia saaristokuntia</w:t>
      </w:r>
      <w:r w:rsidR="00602A4F" w:rsidRPr="00F65B78">
        <w:rPr>
          <w:rFonts w:cs="Arial"/>
          <w:sz w:val="24"/>
          <w:szCs w:val="24"/>
        </w:rPr>
        <w:t>,</w:t>
      </w:r>
      <w:r w:rsidR="004B7E94" w:rsidRPr="00F65B78">
        <w:rPr>
          <w:rFonts w:cs="Arial"/>
          <w:sz w:val="24"/>
          <w:szCs w:val="24"/>
        </w:rPr>
        <w:t xml:space="preserve"> ei saaristo-osakuntia</w:t>
      </w:r>
      <w:r w:rsidR="009E5A1D" w:rsidRPr="00F65B78">
        <w:rPr>
          <w:rFonts w:cs="Arial"/>
          <w:sz w:val="24"/>
          <w:szCs w:val="24"/>
        </w:rPr>
        <w:t xml:space="preserve">.  On huolehdittava siitä, että esitetty muutos ei vaikuta </w:t>
      </w:r>
      <w:r w:rsidR="006118EB" w:rsidRPr="00F65B78">
        <w:rPr>
          <w:rFonts w:cs="Arial"/>
          <w:sz w:val="24"/>
          <w:szCs w:val="24"/>
        </w:rPr>
        <w:t>osaltaan negatiivisesti saaristokuntien haluun kuntaliitoksiin.</w:t>
      </w:r>
      <w:r w:rsidR="00156ACE" w:rsidRPr="00F65B78">
        <w:rPr>
          <w:rFonts w:cs="Arial"/>
          <w:sz w:val="28"/>
          <w:szCs w:val="28"/>
        </w:rPr>
        <w:t xml:space="preserve"> </w:t>
      </w:r>
    </w:p>
    <w:p w:rsidR="00391F00" w:rsidRPr="00F65B78" w:rsidRDefault="00391F00" w:rsidP="005726F2">
      <w:pPr>
        <w:ind w:left="45"/>
        <w:jc w:val="both"/>
        <w:rPr>
          <w:rFonts w:ascii="Arial" w:hAnsi="Arial" w:cs="Arial"/>
          <w:sz w:val="24"/>
          <w:szCs w:val="24"/>
        </w:rPr>
      </w:pPr>
    </w:p>
    <w:p w:rsidR="00391F00" w:rsidRPr="00F65B78" w:rsidRDefault="00391F00" w:rsidP="005726F2">
      <w:pPr>
        <w:jc w:val="both"/>
        <w:rPr>
          <w:rFonts w:ascii="Arial" w:hAnsi="Arial" w:cs="Arial"/>
          <w:sz w:val="24"/>
          <w:szCs w:val="24"/>
        </w:rPr>
      </w:pPr>
      <w:r w:rsidRPr="00F65B78">
        <w:rPr>
          <w:rFonts w:ascii="Arial" w:hAnsi="Arial" w:cs="Arial"/>
          <w:sz w:val="24"/>
          <w:szCs w:val="24"/>
        </w:rPr>
        <w:t>Työ- ja elinkeinoministeriö haluaa erityisesti kiinnittää hu</w:t>
      </w:r>
      <w:r w:rsidR="00223AF2" w:rsidRPr="00F65B78">
        <w:rPr>
          <w:rFonts w:ascii="Arial" w:hAnsi="Arial" w:cs="Arial"/>
          <w:sz w:val="24"/>
          <w:szCs w:val="24"/>
        </w:rPr>
        <w:t>omiota voimalaitosten kiintei</w:t>
      </w:r>
      <w:r w:rsidR="00223AF2" w:rsidRPr="00F65B78">
        <w:rPr>
          <w:rFonts w:ascii="Arial" w:hAnsi="Arial" w:cs="Arial"/>
          <w:sz w:val="24"/>
          <w:szCs w:val="24"/>
        </w:rPr>
        <w:t>s</w:t>
      </w:r>
      <w:r w:rsidR="00223AF2" w:rsidRPr="00F65B78">
        <w:rPr>
          <w:rFonts w:ascii="Arial" w:hAnsi="Arial" w:cs="Arial"/>
          <w:sz w:val="24"/>
          <w:szCs w:val="24"/>
        </w:rPr>
        <w:t>tö</w:t>
      </w:r>
      <w:r w:rsidRPr="00F65B78">
        <w:rPr>
          <w:rFonts w:ascii="Arial" w:hAnsi="Arial" w:cs="Arial"/>
          <w:sz w:val="24"/>
          <w:szCs w:val="24"/>
        </w:rPr>
        <w:t>veroon liittyvään ehdotukseen:</w:t>
      </w:r>
    </w:p>
    <w:p w:rsidR="00391F00" w:rsidRPr="00A958BD" w:rsidRDefault="00391F00" w:rsidP="005726F2">
      <w:pPr>
        <w:jc w:val="both"/>
        <w:rPr>
          <w:rFonts w:ascii="Arial" w:hAnsi="Arial" w:cs="Arial"/>
          <w:sz w:val="24"/>
          <w:szCs w:val="24"/>
        </w:rPr>
      </w:pPr>
    </w:p>
    <w:p w:rsidR="009906CA" w:rsidRPr="00A958BD" w:rsidRDefault="009906CA" w:rsidP="005726F2">
      <w:pPr>
        <w:jc w:val="both"/>
        <w:rPr>
          <w:rFonts w:ascii="Arial" w:hAnsi="Arial" w:cs="Arial"/>
          <w:i/>
          <w:sz w:val="24"/>
          <w:szCs w:val="24"/>
        </w:rPr>
      </w:pPr>
      <w:r w:rsidRPr="00A958BD">
        <w:rPr>
          <w:rFonts w:ascii="Arial" w:hAnsi="Arial" w:cs="Arial"/>
          <w:i/>
          <w:sz w:val="24"/>
          <w:szCs w:val="24"/>
        </w:rPr>
        <w:t>Verotuloihin perustuvassa luonnoksessa valtionosuuden tasauksessa ehdotetaan ote</w:t>
      </w:r>
      <w:r w:rsidRPr="00A958BD">
        <w:rPr>
          <w:rFonts w:ascii="Arial" w:hAnsi="Arial" w:cs="Arial"/>
          <w:i/>
          <w:sz w:val="24"/>
          <w:szCs w:val="24"/>
        </w:rPr>
        <w:t>t</w:t>
      </w:r>
      <w:r w:rsidRPr="00A958BD">
        <w:rPr>
          <w:rFonts w:ascii="Arial" w:hAnsi="Arial" w:cs="Arial"/>
          <w:i/>
          <w:sz w:val="24"/>
          <w:szCs w:val="24"/>
        </w:rPr>
        <w:t>tavaksi huomioon 50 prosenttia ydinvoimalaitosten, voimalaitosten ja pienvoimalaitosten kiinteistöveroja.</w:t>
      </w:r>
    </w:p>
    <w:p w:rsidR="00391F00" w:rsidRPr="00A958BD" w:rsidRDefault="00391F00" w:rsidP="005726F2">
      <w:pPr>
        <w:pStyle w:val="Luettelokappale"/>
        <w:ind w:left="405"/>
        <w:jc w:val="both"/>
        <w:rPr>
          <w:rFonts w:ascii="Arial" w:hAnsi="Arial" w:cs="Arial"/>
          <w:i/>
          <w:sz w:val="24"/>
          <w:szCs w:val="24"/>
        </w:rPr>
      </w:pPr>
    </w:p>
    <w:p w:rsidR="00155294" w:rsidRDefault="009906CA" w:rsidP="00273AE7">
      <w:pPr>
        <w:pStyle w:val="akpleipteksti0"/>
        <w:spacing w:afterLines="200"/>
        <w:ind w:left="0"/>
        <w:jc w:val="both"/>
        <w:rPr>
          <w:rFonts w:cs="Arial"/>
          <w:sz w:val="24"/>
          <w:szCs w:val="24"/>
        </w:rPr>
      </w:pPr>
      <w:r w:rsidRPr="00A958BD">
        <w:rPr>
          <w:rFonts w:cs="Arial"/>
          <w:sz w:val="24"/>
          <w:szCs w:val="24"/>
        </w:rPr>
        <w:t>Hallituksen ilmasto- ja energiapolitiikan ministerityöryhmä hyväksyi keväällä 2010 linj</w:t>
      </w:r>
      <w:r w:rsidRPr="00A958BD">
        <w:rPr>
          <w:rFonts w:cs="Arial"/>
          <w:sz w:val="24"/>
          <w:szCs w:val="24"/>
        </w:rPr>
        <w:t>a</w:t>
      </w:r>
      <w:r w:rsidRPr="00A958BD">
        <w:rPr>
          <w:rFonts w:cs="Arial"/>
          <w:sz w:val="24"/>
          <w:szCs w:val="24"/>
        </w:rPr>
        <w:t>ukset, joilla Suomi aikoo saavuttaa uusiutuvan energian direktiivin (2009/28/EY) muka</w:t>
      </w:r>
      <w:r w:rsidRPr="00A958BD">
        <w:rPr>
          <w:rFonts w:cs="Arial"/>
          <w:sz w:val="24"/>
          <w:szCs w:val="24"/>
        </w:rPr>
        <w:t>i</w:t>
      </w:r>
      <w:r w:rsidRPr="00A958BD">
        <w:rPr>
          <w:rFonts w:cs="Arial"/>
          <w:sz w:val="24"/>
          <w:szCs w:val="24"/>
        </w:rPr>
        <w:t>sen velvoitteen nostaa uusiutuvan energian käyttö 38 prosenttiin energian loppukul</w:t>
      </w:r>
      <w:r w:rsidRPr="00A958BD">
        <w:rPr>
          <w:rFonts w:cs="Arial"/>
          <w:sz w:val="24"/>
          <w:szCs w:val="24"/>
        </w:rPr>
        <w:t>u</w:t>
      </w:r>
      <w:r w:rsidRPr="00A958BD">
        <w:rPr>
          <w:rFonts w:cs="Arial"/>
          <w:sz w:val="24"/>
          <w:szCs w:val="24"/>
        </w:rPr>
        <w:t>tuksessa vuonna 2020. Keväällä 2010 laaditussa uusiutuvan energian kansallisessa toimintasuunnitelmassa tuulivoiman tavoitteena on 6 TWh:n tuotanto vuonna 2020.  U</w:t>
      </w:r>
      <w:r w:rsidRPr="00A958BD">
        <w:rPr>
          <w:rFonts w:cs="Arial"/>
          <w:sz w:val="24"/>
          <w:szCs w:val="24"/>
        </w:rPr>
        <w:t>u</w:t>
      </w:r>
      <w:r w:rsidRPr="00A958BD">
        <w:rPr>
          <w:rFonts w:cs="Arial"/>
          <w:sz w:val="24"/>
          <w:szCs w:val="24"/>
        </w:rPr>
        <w:t>simman Energia- ja ilmastostrategian mukaan tuulivoiman osuus tulisi nousemaan 9 TWh:iin vuoteen 2025 mennessä. Uusimman strategian mukaan vesivoiman tuotant</w:t>
      </w:r>
      <w:r w:rsidRPr="00A958BD">
        <w:rPr>
          <w:rFonts w:cs="Arial"/>
          <w:sz w:val="24"/>
          <w:szCs w:val="24"/>
        </w:rPr>
        <w:t>o</w:t>
      </w:r>
      <w:r w:rsidRPr="00A958BD">
        <w:rPr>
          <w:rFonts w:cs="Arial"/>
          <w:sz w:val="24"/>
          <w:szCs w:val="24"/>
        </w:rPr>
        <w:t>kapasiteetti kasvaisi pääasiassa olemassa olevien laitosten tehonkorotusten ja pie</w:t>
      </w:r>
      <w:r w:rsidRPr="00A958BD">
        <w:rPr>
          <w:rFonts w:cs="Arial"/>
          <w:sz w:val="24"/>
          <w:szCs w:val="24"/>
        </w:rPr>
        <w:t>n</w:t>
      </w:r>
      <w:r w:rsidRPr="00A958BD">
        <w:rPr>
          <w:rFonts w:cs="Arial"/>
          <w:sz w:val="24"/>
          <w:szCs w:val="24"/>
        </w:rPr>
        <w:t>vesivoiman lisäyksen sekä sateisuuden kasvun myötä.</w:t>
      </w:r>
    </w:p>
    <w:p w:rsidR="008A51E1" w:rsidRPr="008A51E1" w:rsidRDefault="008A51E1" w:rsidP="00273AE7">
      <w:pPr>
        <w:pStyle w:val="akpleipteksti0"/>
        <w:spacing w:afterLines="200"/>
        <w:ind w:left="0"/>
        <w:jc w:val="both"/>
        <w:rPr>
          <w:rFonts w:cs="Arial"/>
          <w:i/>
          <w:sz w:val="24"/>
          <w:szCs w:val="24"/>
        </w:rPr>
      </w:pPr>
      <w:r w:rsidRPr="008A51E1">
        <w:rPr>
          <w:rFonts w:cs="Arial"/>
          <w:i/>
          <w:sz w:val="24"/>
          <w:szCs w:val="24"/>
        </w:rPr>
        <w:t>Nykytilanne</w:t>
      </w:r>
    </w:p>
    <w:p w:rsidR="009906CA" w:rsidRPr="00A958BD" w:rsidRDefault="009906CA" w:rsidP="00273AE7">
      <w:pPr>
        <w:pStyle w:val="akpleipteksti0"/>
        <w:spacing w:afterLines="200"/>
        <w:ind w:left="0"/>
        <w:jc w:val="both"/>
        <w:rPr>
          <w:rFonts w:cs="Arial"/>
          <w:b/>
          <w:sz w:val="24"/>
          <w:szCs w:val="24"/>
        </w:rPr>
      </w:pPr>
      <w:r w:rsidRPr="00A958BD">
        <w:rPr>
          <w:rFonts w:cs="Arial"/>
          <w:sz w:val="24"/>
          <w:szCs w:val="24"/>
        </w:rPr>
        <w:t>Valtiovarainministeriössä käynnissä olleen kiinteistöverotuksen uudistamistyön yhte</w:t>
      </w:r>
      <w:r w:rsidRPr="00A958BD">
        <w:rPr>
          <w:rFonts w:cs="Arial"/>
          <w:sz w:val="24"/>
          <w:szCs w:val="24"/>
        </w:rPr>
        <w:t>y</w:t>
      </w:r>
      <w:r w:rsidRPr="00A958BD">
        <w:rPr>
          <w:rFonts w:cs="Arial"/>
          <w:sz w:val="24"/>
          <w:szCs w:val="24"/>
        </w:rPr>
        <w:t>dessä arvioitiin tuulivoimalaa koskevien rakennusten arvostamisesta verotuksessa.</w:t>
      </w:r>
      <w:r w:rsidRPr="00A958BD">
        <w:rPr>
          <w:rFonts w:cs="Arial"/>
          <w:color w:val="000000"/>
          <w:sz w:val="24"/>
          <w:szCs w:val="24"/>
        </w:rPr>
        <w:t xml:space="preserve"> Lain muutos tuli voimaan 1.12.2013. </w:t>
      </w:r>
      <w:r w:rsidRPr="00A958BD">
        <w:rPr>
          <w:rFonts w:cs="Arial"/>
          <w:sz w:val="24"/>
          <w:szCs w:val="24"/>
        </w:rPr>
        <w:t>Varojen arvostamisesta verotuksessa annettua lakia muutettiin siten, että kiinteistön verotusarvoa koskeviin säännöksiin lisättiin säännökset tuulivoimalaitosrakennelman jälleenhankinta-arvosta tehtävästä ikäalennuksesta ja v</w:t>
      </w:r>
      <w:r w:rsidRPr="00A958BD">
        <w:rPr>
          <w:rFonts w:cs="Arial"/>
          <w:sz w:val="24"/>
          <w:szCs w:val="24"/>
        </w:rPr>
        <w:t>e</w:t>
      </w:r>
      <w:r w:rsidRPr="00A958BD">
        <w:rPr>
          <w:rFonts w:cs="Arial"/>
          <w:sz w:val="24"/>
          <w:szCs w:val="24"/>
        </w:rPr>
        <w:t>rotusarvon vähimmäismäärästä. Ikäalennus on 2,5 prosenttia tuulivoimalarakennelmiin aiemmin sovelletun kymmenen prosentin sijasta. Käytössä olevan tuulivoimalan rake</w:t>
      </w:r>
      <w:r w:rsidRPr="00A958BD">
        <w:rPr>
          <w:rFonts w:cs="Arial"/>
          <w:sz w:val="24"/>
          <w:szCs w:val="24"/>
        </w:rPr>
        <w:t>n</w:t>
      </w:r>
      <w:r w:rsidRPr="00A958BD">
        <w:rPr>
          <w:rFonts w:cs="Arial"/>
          <w:sz w:val="24"/>
          <w:szCs w:val="24"/>
        </w:rPr>
        <w:t>nelmien verotusarvoksi katsottaisiin vähintään 40 prosenttia jälleenhankinta-arvosta n</w:t>
      </w:r>
      <w:r w:rsidRPr="00A958BD">
        <w:rPr>
          <w:rFonts w:cs="Arial"/>
          <w:sz w:val="24"/>
          <w:szCs w:val="24"/>
        </w:rPr>
        <w:t>y</w:t>
      </w:r>
      <w:r w:rsidRPr="00A958BD">
        <w:rPr>
          <w:rFonts w:cs="Arial"/>
          <w:sz w:val="24"/>
          <w:szCs w:val="24"/>
        </w:rPr>
        <w:t>kyisen 20 prosentin sijasta. Uusia kiinteistöveron määräytymisperusteita sovelletaan vuoden 2014 verotuksessa. Kiinteistöveron muutos lisäsi kuntien tuloja tuulivoimainve</w:t>
      </w:r>
      <w:r w:rsidRPr="00A958BD">
        <w:rPr>
          <w:rFonts w:cs="Arial"/>
          <w:sz w:val="24"/>
          <w:szCs w:val="24"/>
        </w:rPr>
        <w:t>s</w:t>
      </w:r>
      <w:r w:rsidRPr="00A958BD">
        <w:rPr>
          <w:rFonts w:cs="Arial"/>
          <w:sz w:val="24"/>
          <w:szCs w:val="24"/>
        </w:rPr>
        <w:t>toinneista. Vuodesta 2012 lähtien voimalaitoksen sijaintikunta on saanut voimalaitosten kiinteistöveron kokonaisuudessaan itselleen. Tuolloin kiinteistövero jätettiin kuntien t</w:t>
      </w:r>
      <w:r w:rsidRPr="00A958BD">
        <w:rPr>
          <w:rFonts w:cs="Arial"/>
          <w:sz w:val="24"/>
          <w:szCs w:val="24"/>
        </w:rPr>
        <w:t>a</w:t>
      </w:r>
      <w:r w:rsidRPr="00A958BD">
        <w:rPr>
          <w:rFonts w:cs="Arial"/>
          <w:sz w:val="24"/>
          <w:szCs w:val="24"/>
        </w:rPr>
        <w:t>sausjärjestelmän ulkopuolelle.</w:t>
      </w:r>
    </w:p>
    <w:p w:rsidR="00A958BD" w:rsidRDefault="009906CA" w:rsidP="00273AE7">
      <w:pPr>
        <w:pStyle w:val="akpleipteksti0"/>
        <w:spacing w:afterLines="200"/>
        <w:ind w:left="0"/>
        <w:jc w:val="both"/>
        <w:rPr>
          <w:rFonts w:cs="Arial"/>
          <w:sz w:val="24"/>
          <w:szCs w:val="24"/>
        </w:rPr>
      </w:pPr>
      <w:r w:rsidRPr="00A958BD">
        <w:rPr>
          <w:rFonts w:cs="Arial"/>
          <w:color w:val="000000"/>
          <w:sz w:val="24"/>
          <w:szCs w:val="24"/>
        </w:rPr>
        <w:t>Nykyinen voimassa oleva kiinteistövero on tuulivoimaloille erittäin tarpeellinen, jotta Suomen kansallinen uusiutuvan energian tavoite voidaan saavuttaa ja siirtyä ilmastot</w:t>
      </w:r>
      <w:r w:rsidRPr="00A958BD">
        <w:rPr>
          <w:rFonts w:cs="Arial"/>
          <w:color w:val="000000"/>
          <w:sz w:val="24"/>
          <w:szCs w:val="24"/>
        </w:rPr>
        <w:t>a</w:t>
      </w:r>
      <w:r w:rsidRPr="00A958BD">
        <w:rPr>
          <w:rFonts w:cs="Arial"/>
          <w:color w:val="000000"/>
          <w:sz w:val="24"/>
          <w:szCs w:val="24"/>
        </w:rPr>
        <w:lastRenderedPageBreak/>
        <w:t>voitteiden kannalta tärkeään päästöttömään energian tuotantoon. Kiinteistöverouudi</w:t>
      </w:r>
      <w:r w:rsidRPr="00A958BD">
        <w:rPr>
          <w:rFonts w:cs="Arial"/>
          <w:color w:val="000000"/>
          <w:sz w:val="24"/>
          <w:szCs w:val="24"/>
        </w:rPr>
        <w:t>s</w:t>
      </w:r>
      <w:r w:rsidRPr="00A958BD">
        <w:rPr>
          <w:rFonts w:cs="Arial"/>
          <w:color w:val="000000"/>
          <w:sz w:val="24"/>
          <w:szCs w:val="24"/>
        </w:rPr>
        <w:t>tuksella on ollut myönteinen vaikutus kuntien suhtautumiseen ja asukkaiden paikall</w:t>
      </w:r>
      <w:r w:rsidRPr="00A958BD">
        <w:rPr>
          <w:rFonts w:cs="Arial"/>
          <w:color w:val="000000"/>
          <w:sz w:val="24"/>
          <w:szCs w:val="24"/>
        </w:rPr>
        <w:t>i</w:t>
      </w:r>
      <w:r w:rsidRPr="00A958BD">
        <w:rPr>
          <w:rFonts w:cs="Arial"/>
          <w:color w:val="000000"/>
          <w:sz w:val="24"/>
          <w:szCs w:val="24"/>
        </w:rPr>
        <w:t>seen hyväksyttävyyteen tehtäessä päätöksiä tuulivoiman kaavoittamisesta ja rakent</w:t>
      </w:r>
      <w:r w:rsidRPr="00A958BD">
        <w:rPr>
          <w:rFonts w:cs="Arial"/>
          <w:color w:val="000000"/>
          <w:sz w:val="24"/>
          <w:szCs w:val="24"/>
        </w:rPr>
        <w:t>a</w:t>
      </w:r>
      <w:r w:rsidRPr="00A958BD">
        <w:rPr>
          <w:rFonts w:cs="Arial"/>
          <w:color w:val="000000"/>
          <w:sz w:val="24"/>
          <w:szCs w:val="24"/>
        </w:rPr>
        <w:t>misesta. Kiinteistöverouudistus tulee vauhdittamaan tuulivoimarakentamista kunnissa.</w:t>
      </w:r>
    </w:p>
    <w:p w:rsidR="008A51E1" w:rsidRPr="008A51E1" w:rsidRDefault="008A51E1" w:rsidP="005726F2">
      <w:pPr>
        <w:pStyle w:val="akpleipteksti0"/>
        <w:spacing w:after="200"/>
        <w:ind w:left="0"/>
        <w:jc w:val="both"/>
        <w:rPr>
          <w:rFonts w:cs="Arial"/>
          <w:bCs/>
          <w:i/>
          <w:sz w:val="24"/>
          <w:szCs w:val="24"/>
        </w:rPr>
      </w:pPr>
      <w:r>
        <w:rPr>
          <w:rFonts w:cs="Arial"/>
          <w:bCs/>
          <w:i/>
          <w:sz w:val="24"/>
          <w:szCs w:val="24"/>
        </w:rPr>
        <w:t xml:space="preserve">Uusi esitys </w:t>
      </w:r>
    </w:p>
    <w:p w:rsidR="009906CA" w:rsidRPr="00A958BD" w:rsidRDefault="009906CA" w:rsidP="005726F2">
      <w:pPr>
        <w:pStyle w:val="akpleipteksti0"/>
        <w:spacing w:after="200"/>
        <w:ind w:left="0"/>
        <w:jc w:val="both"/>
        <w:rPr>
          <w:rFonts w:cs="Arial"/>
          <w:color w:val="000000"/>
          <w:sz w:val="24"/>
          <w:szCs w:val="24"/>
        </w:rPr>
      </w:pPr>
      <w:r w:rsidRPr="00A958BD">
        <w:rPr>
          <w:rFonts w:cs="Arial"/>
          <w:bCs/>
          <w:sz w:val="24"/>
          <w:szCs w:val="24"/>
        </w:rPr>
        <w:t>Nyt lausunnolla olevassa valtiovarainministeriön esityksessä laiksi kunnan peruspalv</w:t>
      </w:r>
      <w:r w:rsidRPr="00A958BD">
        <w:rPr>
          <w:rFonts w:cs="Arial"/>
          <w:bCs/>
          <w:sz w:val="24"/>
          <w:szCs w:val="24"/>
        </w:rPr>
        <w:t>e</w:t>
      </w:r>
      <w:r w:rsidRPr="00A958BD">
        <w:rPr>
          <w:rFonts w:cs="Arial"/>
          <w:bCs/>
          <w:sz w:val="24"/>
          <w:szCs w:val="24"/>
        </w:rPr>
        <w:t>lujen valtionosuudesta annetun lain muuttamisesta voimalaitosten kiinteistövero otetta</w:t>
      </w:r>
      <w:r w:rsidRPr="00A958BD">
        <w:rPr>
          <w:rFonts w:cs="Arial"/>
          <w:bCs/>
          <w:sz w:val="24"/>
          <w:szCs w:val="24"/>
        </w:rPr>
        <w:t>i</w:t>
      </w:r>
      <w:r w:rsidRPr="00A958BD">
        <w:rPr>
          <w:rFonts w:cs="Arial"/>
          <w:bCs/>
          <w:sz w:val="24"/>
          <w:szCs w:val="24"/>
        </w:rPr>
        <w:t>siin osittain uudestaan tasausjärjestelmään. Ehdotuksen mukaan sijaintikunta saisi vo</w:t>
      </w:r>
      <w:r w:rsidRPr="00A958BD">
        <w:rPr>
          <w:rFonts w:cs="Arial"/>
          <w:bCs/>
          <w:sz w:val="24"/>
          <w:szCs w:val="24"/>
        </w:rPr>
        <w:t>i</w:t>
      </w:r>
      <w:r w:rsidRPr="00A958BD">
        <w:rPr>
          <w:rFonts w:cs="Arial"/>
          <w:bCs/>
          <w:sz w:val="24"/>
          <w:szCs w:val="24"/>
        </w:rPr>
        <w:t>malaitoksen kiinteistöverosta vain 50 prosenttia ja toinen puolikas menisi tasausjärje</w:t>
      </w:r>
      <w:r w:rsidRPr="00A958BD">
        <w:rPr>
          <w:rFonts w:cs="Arial"/>
          <w:bCs/>
          <w:sz w:val="24"/>
          <w:szCs w:val="24"/>
        </w:rPr>
        <w:t>s</w:t>
      </w:r>
      <w:r w:rsidRPr="00A958BD">
        <w:rPr>
          <w:rFonts w:cs="Arial"/>
          <w:bCs/>
          <w:sz w:val="24"/>
          <w:szCs w:val="24"/>
        </w:rPr>
        <w:t>telmään. Tuulivoiman kohdalla verokertymä v</w:t>
      </w:r>
      <w:r w:rsidRPr="00A958BD">
        <w:rPr>
          <w:rFonts w:cs="Arial"/>
          <w:color w:val="000000"/>
          <w:sz w:val="24"/>
          <w:szCs w:val="24"/>
        </w:rPr>
        <w:t>oimalaitosten kiinteistöveroehdotuksessa putoaisi puoleen nykyisestä ja samalla runsas vuosi sitten voimaan tulleiden myöntei</w:t>
      </w:r>
      <w:r w:rsidRPr="00A958BD">
        <w:rPr>
          <w:rFonts w:cs="Arial"/>
          <w:color w:val="000000"/>
          <w:sz w:val="24"/>
          <w:szCs w:val="24"/>
        </w:rPr>
        <w:t>s</w:t>
      </w:r>
      <w:r w:rsidRPr="00A958BD">
        <w:rPr>
          <w:rFonts w:cs="Arial"/>
          <w:color w:val="000000"/>
          <w:sz w:val="24"/>
          <w:szCs w:val="24"/>
        </w:rPr>
        <w:t>ten muutosten vaikutukset enemmän kuin mitätöitäisiin. Kuntien kiinnostus tuulivoimai</w:t>
      </w:r>
      <w:r w:rsidRPr="00A958BD">
        <w:rPr>
          <w:rFonts w:cs="Arial"/>
          <w:color w:val="000000"/>
          <w:sz w:val="24"/>
          <w:szCs w:val="24"/>
        </w:rPr>
        <w:t>n</w:t>
      </w:r>
      <w:r w:rsidRPr="00A958BD">
        <w:rPr>
          <w:rFonts w:cs="Arial"/>
          <w:color w:val="000000"/>
          <w:sz w:val="24"/>
          <w:szCs w:val="24"/>
        </w:rPr>
        <w:t>vestointeihin ja tuulivoiman yleinen hyväksyttävyys heikkenisi. Tämä johtaisi tuulivoim</w:t>
      </w:r>
      <w:r w:rsidRPr="00A958BD">
        <w:rPr>
          <w:rFonts w:cs="Arial"/>
          <w:color w:val="000000"/>
          <w:sz w:val="24"/>
          <w:szCs w:val="24"/>
        </w:rPr>
        <w:t>a</w:t>
      </w:r>
      <w:r w:rsidRPr="00A958BD">
        <w:rPr>
          <w:rFonts w:cs="Arial"/>
          <w:color w:val="000000"/>
          <w:sz w:val="24"/>
          <w:szCs w:val="24"/>
        </w:rPr>
        <w:t>rakentamisen ja siihen liittyvän kaavoituksen hidastumiseen, eikä tuulivoimalle asetett</w:t>
      </w:r>
      <w:r w:rsidRPr="00A958BD">
        <w:rPr>
          <w:rFonts w:cs="Arial"/>
          <w:color w:val="000000"/>
          <w:sz w:val="24"/>
          <w:szCs w:val="24"/>
        </w:rPr>
        <w:t>u</w:t>
      </w:r>
      <w:r w:rsidRPr="00A958BD">
        <w:rPr>
          <w:rFonts w:cs="Arial"/>
          <w:color w:val="000000"/>
          <w:sz w:val="24"/>
          <w:szCs w:val="24"/>
        </w:rPr>
        <w:t>ja tuotantotavoitteita ehkä saavutettaisi. Tuulivoiman ohella samanlaiset vaikutukset kohdistuisivat myös vesivoiman rakentamiseen.</w:t>
      </w:r>
    </w:p>
    <w:p w:rsidR="009906CA" w:rsidRPr="00A958BD" w:rsidRDefault="009906CA" w:rsidP="005726F2">
      <w:pPr>
        <w:pStyle w:val="Luettelokappale"/>
        <w:autoSpaceDE w:val="0"/>
        <w:autoSpaceDN w:val="0"/>
        <w:adjustRightInd w:val="0"/>
        <w:ind w:left="405"/>
        <w:jc w:val="both"/>
        <w:rPr>
          <w:rFonts w:ascii="Arial" w:hAnsi="Arial" w:cs="Arial"/>
          <w:color w:val="000000"/>
          <w:sz w:val="24"/>
          <w:szCs w:val="24"/>
        </w:rPr>
      </w:pPr>
    </w:p>
    <w:p w:rsidR="009906CA" w:rsidRDefault="009906CA" w:rsidP="005726F2">
      <w:pPr>
        <w:pStyle w:val="akpleipteksti0"/>
        <w:spacing w:after="200"/>
        <w:ind w:left="0"/>
        <w:jc w:val="both"/>
        <w:rPr>
          <w:rFonts w:cs="Arial"/>
          <w:sz w:val="24"/>
          <w:szCs w:val="24"/>
        </w:rPr>
      </w:pPr>
      <w:r w:rsidRPr="00A958BD">
        <w:rPr>
          <w:rFonts w:cs="Arial"/>
          <w:sz w:val="24"/>
          <w:szCs w:val="24"/>
        </w:rPr>
        <w:t>Työ- ja elinkeinoministeriön mielestä nykyinen voimassa oleva laki voimalaitosten kii</w:t>
      </w:r>
      <w:r w:rsidRPr="00A958BD">
        <w:rPr>
          <w:rFonts w:cs="Arial"/>
          <w:sz w:val="24"/>
          <w:szCs w:val="24"/>
        </w:rPr>
        <w:t>n</w:t>
      </w:r>
      <w:r w:rsidRPr="00A958BD">
        <w:rPr>
          <w:rFonts w:cs="Arial"/>
          <w:sz w:val="24"/>
          <w:szCs w:val="24"/>
        </w:rPr>
        <w:t>teistöverosta ottaa hyvin huomioon uusiutuvien energialähteiden käytön lisäämiseen tarvittavat näkökulmat Suomessa, eikä sitä ole tarpeen muuttaa siltä osin. Työ- ja eli</w:t>
      </w:r>
      <w:r w:rsidRPr="00A958BD">
        <w:rPr>
          <w:rFonts w:cs="Arial"/>
          <w:sz w:val="24"/>
          <w:szCs w:val="24"/>
        </w:rPr>
        <w:t>n</w:t>
      </w:r>
      <w:r w:rsidRPr="00A958BD">
        <w:rPr>
          <w:rFonts w:cs="Arial"/>
          <w:sz w:val="24"/>
          <w:szCs w:val="24"/>
        </w:rPr>
        <w:t>keinoministeriön näkemyksen mukaan voimalaitosten kiinteistövero tulisi jättää nykyv</w:t>
      </w:r>
      <w:r w:rsidRPr="00A958BD">
        <w:rPr>
          <w:rFonts w:cs="Arial"/>
          <w:sz w:val="24"/>
          <w:szCs w:val="24"/>
        </w:rPr>
        <w:t>e</w:t>
      </w:r>
      <w:r w:rsidRPr="00A958BD">
        <w:rPr>
          <w:rFonts w:cs="Arial"/>
          <w:sz w:val="24"/>
          <w:szCs w:val="24"/>
        </w:rPr>
        <w:t>ron tapaan kuntien tasausjärjestelmän ulkopuolelle.</w:t>
      </w:r>
    </w:p>
    <w:p w:rsidR="008A51E1" w:rsidRDefault="008A51E1" w:rsidP="00F65B78">
      <w:pPr>
        <w:pStyle w:val="akpleipteksti0"/>
        <w:spacing w:after="200"/>
        <w:ind w:left="0"/>
        <w:rPr>
          <w:rFonts w:cs="Arial"/>
          <w:sz w:val="24"/>
          <w:szCs w:val="24"/>
        </w:rPr>
      </w:pPr>
    </w:p>
    <w:p w:rsidR="008A51E1" w:rsidRDefault="008A51E1" w:rsidP="00F65B78">
      <w:pPr>
        <w:pStyle w:val="akpleipteksti0"/>
        <w:spacing w:after="200"/>
        <w:ind w:left="0"/>
        <w:rPr>
          <w:rFonts w:cs="Arial"/>
          <w:sz w:val="24"/>
          <w:szCs w:val="24"/>
        </w:rPr>
      </w:pPr>
    </w:p>
    <w:p w:rsidR="008A51E1" w:rsidRDefault="008A51E1" w:rsidP="00F65B78">
      <w:pPr>
        <w:pStyle w:val="akpleipteksti0"/>
        <w:spacing w:after="200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Kansliapäällikkö                                       </w:t>
      </w:r>
      <w:r>
        <w:rPr>
          <w:rFonts w:cs="Arial"/>
          <w:sz w:val="24"/>
          <w:szCs w:val="24"/>
        </w:rPr>
        <w:tab/>
        <w:t xml:space="preserve">Erkki Virtanen </w:t>
      </w:r>
    </w:p>
    <w:p w:rsidR="008A51E1" w:rsidRDefault="008A51E1" w:rsidP="00F65B78">
      <w:pPr>
        <w:pStyle w:val="akpleipteksti0"/>
        <w:spacing w:after="200"/>
        <w:ind w:left="0"/>
        <w:rPr>
          <w:rFonts w:cs="Arial"/>
          <w:sz w:val="24"/>
          <w:szCs w:val="24"/>
        </w:rPr>
      </w:pPr>
    </w:p>
    <w:p w:rsidR="008A51E1" w:rsidRDefault="008A51E1" w:rsidP="00F65B78">
      <w:pPr>
        <w:pStyle w:val="akpleipteksti0"/>
        <w:spacing w:after="200"/>
        <w:ind w:left="0"/>
        <w:rPr>
          <w:rFonts w:cs="Arial"/>
          <w:sz w:val="24"/>
          <w:szCs w:val="24"/>
        </w:rPr>
      </w:pPr>
    </w:p>
    <w:p w:rsidR="007A7833" w:rsidRPr="00A958BD" w:rsidRDefault="008A51E1" w:rsidP="00730688">
      <w:pPr>
        <w:pStyle w:val="akpleipteksti0"/>
        <w:spacing w:after="200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Hallitusneuvos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Tuula Manelius</w:t>
      </w:r>
    </w:p>
    <w:p w:rsidR="001B0B80" w:rsidRDefault="001B0B80" w:rsidP="00F65B78">
      <w:pPr>
        <w:pStyle w:val="AKPleipteksti"/>
        <w:spacing w:after="0"/>
        <w:ind w:left="0"/>
        <w:rPr>
          <w:rFonts w:cs="Arial"/>
          <w:sz w:val="20"/>
        </w:rPr>
      </w:pPr>
    </w:p>
    <w:p w:rsidR="001B0B80" w:rsidRDefault="001B0B80" w:rsidP="00F65B78">
      <w:pPr>
        <w:pStyle w:val="AKPleipteksti"/>
        <w:spacing w:after="0"/>
        <w:ind w:left="0"/>
        <w:rPr>
          <w:rFonts w:cs="Arial"/>
          <w:sz w:val="20"/>
        </w:rPr>
      </w:pPr>
    </w:p>
    <w:p w:rsidR="001B0B80" w:rsidRDefault="001B0B80" w:rsidP="00F65B78">
      <w:pPr>
        <w:pStyle w:val="AKPleipteksti"/>
        <w:spacing w:after="0"/>
        <w:ind w:left="0"/>
        <w:rPr>
          <w:rFonts w:cs="Arial"/>
          <w:sz w:val="20"/>
        </w:rPr>
      </w:pPr>
    </w:p>
    <w:p w:rsidR="001B0B80" w:rsidRDefault="001B0B80" w:rsidP="00F65B78">
      <w:pPr>
        <w:pStyle w:val="AKPleipteksti"/>
        <w:spacing w:after="0"/>
        <w:ind w:left="0"/>
        <w:rPr>
          <w:rFonts w:cs="Arial"/>
          <w:sz w:val="20"/>
        </w:rPr>
      </w:pPr>
    </w:p>
    <w:p w:rsidR="001B0B80" w:rsidRDefault="001B0B80" w:rsidP="00F65B78">
      <w:pPr>
        <w:pStyle w:val="AKPleipteksti"/>
        <w:spacing w:after="0"/>
        <w:ind w:left="0"/>
        <w:rPr>
          <w:rFonts w:cs="Arial"/>
          <w:sz w:val="20"/>
        </w:rPr>
      </w:pPr>
    </w:p>
    <w:p w:rsidR="001B0B80" w:rsidRDefault="001B0B80" w:rsidP="00F65B78">
      <w:pPr>
        <w:pStyle w:val="AKPleipteksti"/>
        <w:spacing w:after="0"/>
        <w:ind w:left="0"/>
        <w:rPr>
          <w:rFonts w:cs="Arial"/>
          <w:sz w:val="20"/>
        </w:rPr>
      </w:pPr>
    </w:p>
    <w:p w:rsidR="00156D0A" w:rsidRDefault="00156D0A" w:rsidP="00F65B78">
      <w:pPr>
        <w:pStyle w:val="AKPleipteksti"/>
        <w:spacing w:after="0"/>
        <w:ind w:left="0"/>
        <w:rPr>
          <w:rFonts w:cs="Arial"/>
          <w:sz w:val="20"/>
        </w:rPr>
      </w:pPr>
    </w:p>
    <w:p w:rsidR="00145432" w:rsidRDefault="00D33E8D" w:rsidP="00F65B78">
      <w:pPr>
        <w:pStyle w:val="AKPleipteksti"/>
        <w:spacing w:after="0"/>
        <w:ind w:left="0"/>
        <w:rPr>
          <w:rFonts w:cs="Arial"/>
          <w:sz w:val="20"/>
        </w:rPr>
      </w:pPr>
      <w:r>
        <w:rPr>
          <w:rFonts w:cs="Arial"/>
          <w:sz w:val="20"/>
        </w:rPr>
        <w:lastRenderedPageBreak/>
        <w:t>JAKELU</w:t>
      </w:r>
      <w:r>
        <w:rPr>
          <w:rFonts w:cs="Arial"/>
          <w:sz w:val="20"/>
        </w:rPr>
        <w:tab/>
      </w:r>
      <w:r w:rsidR="00156D0A">
        <w:rPr>
          <w:rFonts w:cs="Arial"/>
          <w:sz w:val="20"/>
        </w:rPr>
        <w:tab/>
      </w:r>
      <w:r>
        <w:rPr>
          <w:rFonts w:cs="Arial"/>
          <w:sz w:val="20"/>
        </w:rPr>
        <w:t>Valtiovarainministeriö</w:t>
      </w:r>
    </w:p>
    <w:p w:rsidR="00D33E8D" w:rsidRDefault="00D33E8D" w:rsidP="00F65B78">
      <w:pPr>
        <w:pStyle w:val="AKPleipteksti"/>
        <w:spacing w:after="0"/>
        <w:ind w:left="0"/>
        <w:rPr>
          <w:rFonts w:cs="Arial"/>
          <w:sz w:val="20"/>
        </w:rPr>
      </w:pPr>
    </w:p>
    <w:p w:rsidR="00C47B5C" w:rsidRPr="00730688" w:rsidRDefault="00D33E8D" w:rsidP="00F65B78">
      <w:pPr>
        <w:pStyle w:val="AKPleipteksti"/>
        <w:spacing w:after="0"/>
        <w:ind w:left="0"/>
        <w:rPr>
          <w:rFonts w:cs="Arial"/>
          <w:sz w:val="22"/>
          <w:szCs w:val="22"/>
        </w:rPr>
      </w:pPr>
      <w:r>
        <w:rPr>
          <w:rFonts w:cs="Arial"/>
          <w:sz w:val="20"/>
        </w:rPr>
        <w:t>TIEDOKSI</w:t>
      </w:r>
      <w:r>
        <w:rPr>
          <w:rFonts w:cs="Arial"/>
          <w:sz w:val="20"/>
        </w:rPr>
        <w:tab/>
      </w:r>
      <w:r w:rsidR="00156D0A">
        <w:rPr>
          <w:rFonts w:cs="Arial"/>
          <w:sz w:val="20"/>
        </w:rPr>
        <w:tab/>
      </w:r>
      <w:r w:rsidR="00273AE7">
        <w:rPr>
          <w:rFonts w:cs="Arial"/>
          <w:sz w:val="20"/>
        </w:rPr>
        <w:t>T</w:t>
      </w:r>
      <w:r w:rsidR="005D5018">
        <w:rPr>
          <w:rFonts w:cs="Arial"/>
          <w:sz w:val="20"/>
        </w:rPr>
        <w:t>EM/ Pokkinen, Korpijärvi,</w:t>
      </w:r>
      <w:r w:rsidR="00273AE7">
        <w:rPr>
          <w:rFonts w:cs="Arial"/>
          <w:sz w:val="20"/>
        </w:rPr>
        <w:t xml:space="preserve"> Härmälä</w:t>
      </w:r>
    </w:p>
    <w:p w:rsidR="001D0C5F" w:rsidRPr="002318B4" w:rsidRDefault="001D0C5F" w:rsidP="00F65B78">
      <w:pPr>
        <w:pStyle w:val="AKPleipteksti"/>
        <w:spacing w:after="0"/>
        <w:ind w:left="0"/>
        <w:rPr>
          <w:rFonts w:cs="Arial"/>
          <w:sz w:val="20"/>
        </w:rPr>
      </w:pPr>
    </w:p>
    <w:p w:rsidR="001D0C5F" w:rsidRPr="002318B4" w:rsidRDefault="001D0C5F" w:rsidP="00F65B78">
      <w:pPr>
        <w:pStyle w:val="AKPleipteksti"/>
        <w:spacing w:after="0"/>
        <w:ind w:left="0"/>
        <w:rPr>
          <w:rFonts w:cs="Arial"/>
        </w:rPr>
      </w:pPr>
    </w:p>
    <w:p w:rsidR="001D0C5F" w:rsidRPr="001D0C5F" w:rsidRDefault="001D0C5F" w:rsidP="00F65B78">
      <w:pPr>
        <w:pStyle w:val="akpasia"/>
        <w:spacing w:after="0"/>
        <w:rPr>
          <w:lang w:val="fi-FI"/>
        </w:rPr>
      </w:pPr>
    </w:p>
    <w:p w:rsidR="00C8198A" w:rsidRPr="001D0C5F" w:rsidRDefault="00C8198A" w:rsidP="00F65B78">
      <w:pPr>
        <w:pStyle w:val="AKPleipteksti"/>
        <w:ind w:left="300"/>
      </w:pPr>
    </w:p>
    <w:sectPr w:rsidR="00C8198A" w:rsidRPr="001D0C5F" w:rsidSect="001D0C5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71" w:right="1418" w:bottom="1871" w:left="1134" w:header="709" w:footer="39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DAD" w:rsidRDefault="00E71DAD">
      <w:r>
        <w:separator/>
      </w:r>
    </w:p>
  </w:endnote>
  <w:endnote w:type="continuationSeparator" w:id="0">
    <w:p w:rsidR="00E71DAD" w:rsidRDefault="00E71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DAD" w:rsidRDefault="00E71DAD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E71DAD" w:rsidRDefault="00E71DAD">
    <w:pPr>
      <w:pStyle w:val="Alatunnist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DAD" w:rsidRPr="00337449" w:rsidRDefault="00E71DAD">
    <w:pPr>
      <w:pStyle w:val="Alatunniste"/>
      <w:framePr w:wrap="around" w:vAnchor="text" w:hAnchor="margin" w:xAlign="right" w:y="1"/>
      <w:rPr>
        <w:rStyle w:val="Sivunumero"/>
        <w:rFonts w:cs="Arial"/>
      </w:rPr>
    </w:pPr>
  </w:p>
  <w:p w:rsidR="00E71DAD" w:rsidRPr="00337449" w:rsidRDefault="00E71DAD" w:rsidP="00AE32CD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76" w:type="dxa"/>
      <w:tblInd w:w="-556" w:type="dxa"/>
      <w:tblLayout w:type="fixed"/>
      <w:tblCellMar>
        <w:left w:w="68" w:type="dxa"/>
        <w:right w:w="68" w:type="dxa"/>
      </w:tblCellMar>
      <w:tblLook w:val="0000"/>
    </w:tblPr>
    <w:tblGrid>
      <w:gridCol w:w="3530"/>
      <w:gridCol w:w="3453"/>
      <w:gridCol w:w="4093"/>
    </w:tblGrid>
    <w:tr w:rsidR="00E71DAD" w:rsidTr="00D5698D">
      <w:trPr>
        <w:cantSplit/>
      </w:trPr>
      <w:tc>
        <w:tcPr>
          <w:tcW w:w="6942" w:type="dxa"/>
          <w:gridSpan w:val="2"/>
        </w:tcPr>
        <w:p w:rsidR="00E71DAD" w:rsidRDefault="00E71DAD" w:rsidP="001D0C5F">
          <w:pPr>
            <w:pStyle w:val="akptiedostopolku"/>
          </w:pPr>
          <w:r>
            <w:t xml:space="preserve"> </w:t>
          </w:r>
        </w:p>
        <w:p w:rsidR="00E71DAD" w:rsidRPr="00093153" w:rsidRDefault="00E71DAD" w:rsidP="001D0C5F">
          <w:pPr>
            <w:pStyle w:val="akpalatunniste"/>
          </w:pPr>
        </w:p>
      </w:tc>
      <w:tc>
        <w:tcPr>
          <w:tcW w:w="4134" w:type="dxa"/>
          <w:tcMar>
            <w:left w:w="113" w:type="dxa"/>
          </w:tcMar>
        </w:tcPr>
        <w:p w:rsidR="00E71DAD" w:rsidRPr="00093153" w:rsidRDefault="00E71DAD" w:rsidP="00771A17">
          <w:pPr>
            <w:pStyle w:val="Alatunniste"/>
            <w:rPr>
              <w:rFonts w:ascii="Arial" w:hAnsi="Arial" w:cs="Arial"/>
              <w:sz w:val="16"/>
              <w:szCs w:val="16"/>
            </w:rPr>
          </w:pPr>
        </w:p>
      </w:tc>
    </w:tr>
    <w:tr w:rsidR="00E71DAD" w:rsidRPr="00273AE7" w:rsidTr="0019743A">
      <w:trPr>
        <w:cantSplit/>
      </w:trPr>
      <w:tc>
        <w:tcPr>
          <w:tcW w:w="3566" w:type="dxa"/>
        </w:tcPr>
        <w:p w:rsidR="00E71DAD" w:rsidRPr="007E4B51" w:rsidRDefault="00E71DAD" w:rsidP="00771A17">
          <w:pPr>
            <w:pStyle w:val="Alatunniste"/>
            <w:rPr>
              <w:rFonts w:ascii="Arial" w:hAnsi="Arial" w:cs="Arial"/>
              <w:b/>
              <w:color w:val="00549F"/>
              <w:sz w:val="16"/>
              <w:szCs w:val="16"/>
            </w:rPr>
          </w:pPr>
          <w:r>
            <w:rPr>
              <w:rFonts w:ascii="Arial" w:hAnsi="Arial" w:cs="Arial"/>
              <w:b/>
              <w:color w:val="00549F"/>
              <w:sz w:val="16"/>
              <w:szCs w:val="16"/>
            </w:rPr>
            <w:t>TYÖ- JA ELINKEINOMINISTERIÖ</w:t>
          </w:r>
        </w:p>
      </w:tc>
      <w:tc>
        <w:tcPr>
          <w:tcW w:w="3487" w:type="dxa"/>
          <w:tcMar>
            <w:top w:w="0" w:type="dxa"/>
            <w:left w:w="57" w:type="dxa"/>
            <w:bottom w:w="0" w:type="dxa"/>
            <w:right w:w="57" w:type="dxa"/>
          </w:tcMar>
        </w:tcPr>
        <w:p w:rsidR="00E71DAD" w:rsidRPr="007E4B51" w:rsidRDefault="00E71DAD" w:rsidP="00771A17">
          <w:pPr>
            <w:pStyle w:val="Alatunniste"/>
            <w:rPr>
              <w:rFonts w:ascii="Arial" w:hAnsi="Arial" w:cs="Arial"/>
              <w:b/>
              <w:color w:val="00549F"/>
              <w:sz w:val="16"/>
              <w:szCs w:val="16"/>
            </w:rPr>
          </w:pPr>
          <w:r>
            <w:rPr>
              <w:rFonts w:ascii="Arial" w:hAnsi="Arial" w:cs="Arial"/>
              <w:b/>
              <w:color w:val="00549F"/>
              <w:sz w:val="16"/>
              <w:szCs w:val="16"/>
            </w:rPr>
            <w:t>ARBETS- OCH NÄRINGSMINISTERIET</w:t>
          </w:r>
        </w:p>
      </w:tc>
      <w:tc>
        <w:tcPr>
          <w:tcW w:w="4134" w:type="dxa"/>
          <w:tcMar>
            <w:left w:w="113" w:type="dxa"/>
          </w:tcMar>
        </w:tcPr>
        <w:p w:rsidR="00E71DAD" w:rsidRPr="001D0C5F" w:rsidRDefault="00E71DAD" w:rsidP="00771A17">
          <w:pPr>
            <w:pStyle w:val="Alatunniste"/>
            <w:rPr>
              <w:rFonts w:ascii="Arial" w:hAnsi="Arial" w:cs="Arial"/>
              <w:b/>
              <w:color w:val="00549F"/>
              <w:sz w:val="16"/>
              <w:szCs w:val="16"/>
              <w:lang w:val="en-GB"/>
            </w:rPr>
          </w:pPr>
          <w:r w:rsidRPr="001D0C5F">
            <w:rPr>
              <w:rFonts w:ascii="Arial" w:hAnsi="Arial" w:cs="Arial"/>
              <w:b/>
              <w:color w:val="00549F"/>
              <w:sz w:val="16"/>
              <w:szCs w:val="16"/>
              <w:lang w:val="en-GB"/>
            </w:rPr>
            <w:t>MINISTRY OF EMPLOYMENT AND THE ECONOMY</w:t>
          </w:r>
        </w:p>
      </w:tc>
    </w:tr>
    <w:tr w:rsidR="00E71DAD" w:rsidTr="0019743A">
      <w:trPr>
        <w:cantSplit/>
      </w:trPr>
      <w:tc>
        <w:tcPr>
          <w:tcW w:w="3566" w:type="dxa"/>
          <w:vAlign w:val="center"/>
        </w:tcPr>
        <w:p w:rsidR="00E71DAD" w:rsidRPr="007E4B51" w:rsidRDefault="00E71DAD" w:rsidP="00771A17">
          <w:pPr>
            <w:pStyle w:val="Alatunniste"/>
            <w:rPr>
              <w:rFonts w:ascii="Arial" w:hAnsi="Arial" w:cs="Arial"/>
              <w:bCs/>
              <w:color w:val="00549F"/>
              <w:sz w:val="16"/>
              <w:szCs w:val="16"/>
            </w:rPr>
          </w:pPr>
          <w:r>
            <w:rPr>
              <w:rFonts w:ascii="Arial" w:hAnsi="Arial" w:cs="Arial"/>
              <w:bCs/>
              <w:color w:val="00549F"/>
              <w:sz w:val="16"/>
              <w:szCs w:val="16"/>
            </w:rPr>
            <w:t>PL 32 (Aleksanterinkatu 4)</w:t>
          </w:r>
        </w:p>
      </w:tc>
      <w:tc>
        <w:tcPr>
          <w:tcW w:w="3487" w:type="dxa"/>
          <w:tcMar>
            <w:top w:w="0" w:type="dxa"/>
            <w:left w:w="57" w:type="dxa"/>
            <w:bottom w:w="0" w:type="dxa"/>
            <w:right w:w="113" w:type="dxa"/>
          </w:tcMar>
          <w:vAlign w:val="center"/>
        </w:tcPr>
        <w:p w:rsidR="00E71DAD" w:rsidRPr="007E4B51" w:rsidRDefault="00E71DAD" w:rsidP="00771A17">
          <w:pPr>
            <w:pStyle w:val="Alatunniste"/>
            <w:rPr>
              <w:rFonts w:ascii="Arial" w:hAnsi="Arial" w:cs="Arial"/>
              <w:bCs/>
              <w:color w:val="00549F"/>
              <w:sz w:val="16"/>
              <w:szCs w:val="16"/>
            </w:rPr>
          </w:pPr>
          <w:r>
            <w:rPr>
              <w:rFonts w:ascii="Arial" w:hAnsi="Arial" w:cs="Arial"/>
              <w:bCs/>
              <w:color w:val="00549F"/>
              <w:sz w:val="16"/>
              <w:szCs w:val="16"/>
            </w:rPr>
            <w:t>PB 32 (Alexandersgatan 4)</w:t>
          </w:r>
        </w:p>
      </w:tc>
      <w:tc>
        <w:tcPr>
          <w:tcW w:w="4134" w:type="dxa"/>
          <w:tcMar>
            <w:top w:w="0" w:type="dxa"/>
            <w:left w:w="113" w:type="dxa"/>
            <w:bottom w:w="0" w:type="dxa"/>
            <w:right w:w="57" w:type="dxa"/>
          </w:tcMar>
          <w:vAlign w:val="center"/>
        </w:tcPr>
        <w:p w:rsidR="00E71DAD" w:rsidRPr="007E4B51" w:rsidRDefault="00E71DAD" w:rsidP="00771A17">
          <w:pPr>
            <w:pStyle w:val="Alatunniste"/>
            <w:rPr>
              <w:rFonts w:ascii="Arial" w:hAnsi="Arial" w:cs="Arial"/>
              <w:bCs/>
              <w:color w:val="00549F"/>
              <w:sz w:val="16"/>
              <w:szCs w:val="16"/>
            </w:rPr>
          </w:pPr>
          <w:r>
            <w:rPr>
              <w:rFonts w:ascii="Arial" w:hAnsi="Arial" w:cs="Arial"/>
              <w:bCs/>
              <w:color w:val="00549F"/>
              <w:sz w:val="16"/>
              <w:szCs w:val="16"/>
            </w:rPr>
            <w:t>P.O. Box 32 (Aleksanterinkatu 4)</w:t>
          </w:r>
        </w:p>
      </w:tc>
    </w:tr>
    <w:tr w:rsidR="00E71DAD" w:rsidTr="0019743A">
      <w:trPr>
        <w:cantSplit/>
      </w:trPr>
      <w:tc>
        <w:tcPr>
          <w:tcW w:w="3566" w:type="dxa"/>
          <w:vAlign w:val="center"/>
        </w:tcPr>
        <w:p w:rsidR="00E71DAD" w:rsidRPr="007E4B51" w:rsidRDefault="00E71DAD" w:rsidP="00771A17">
          <w:pPr>
            <w:pStyle w:val="Alatunniste"/>
            <w:rPr>
              <w:rFonts w:ascii="Arial" w:hAnsi="Arial" w:cs="Arial"/>
              <w:bCs/>
              <w:color w:val="00549F"/>
              <w:sz w:val="16"/>
              <w:szCs w:val="16"/>
            </w:rPr>
          </w:pPr>
          <w:r>
            <w:rPr>
              <w:rFonts w:ascii="Arial" w:hAnsi="Arial" w:cs="Arial"/>
              <w:bCs/>
              <w:color w:val="00549F"/>
              <w:sz w:val="16"/>
              <w:szCs w:val="16"/>
            </w:rPr>
            <w:t>00023 Valtioneuvosto • Puh. 010 606 000</w:t>
          </w:r>
        </w:p>
      </w:tc>
      <w:tc>
        <w:tcPr>
          <w:tcW w:w="3487" w:type="dxa"/>
          <w:tcMar>
            <w:top w:w="0" w:type="dxa"/>
            <w:left w:w="57" w:type="dxa"/>
            <w:bottom w:w="0" w:type="dxa"/>
            <w:right w:w="113" w:type="dxa"/>
          </w:tcMar>
          <w:vAlign w:val="center"/>
        </w:tcPr>
        <w:p w:rsidR="00E71DAD" w:rsidRPr="007E4B51" w:rsidRDefault="00E71DAD" w:rsidP="00771A17">
          <w:pPr>
            <w:pStyle w:val="Alatunniste"/>
            <w:rPr>
              <w:rFonts w:ascii="Arial" w:hAnsi="Arial" w:cs="Arial"/>
              <w:bCs/>
              <w:color w:val="00549F"/>
              <w:sz w:val="16"/>
              <w:szCs w:val="16"/>
            </w:rPr>
          </w:pPr>
          <w:r>
            <w:rPr>
              <w:rFonts w:ascii="Arial" w:hAnsi="Arial" w:cs="Arial"/>
              <w:bCs/>
              <w:color w:val="00549F"/>
              <w:sz w:val="16"/>
              <w:szCs w:val="16"/>
            </w:rPr>
            <w:t>00023 Statsrådet • Tfn 010 606 000</w:t>
          </w:r>
        </w:p>
      </w:tc>
      <w:tc>
        <w:tcPr>
          <w:tcW w:w="4134" w:type="dxa"/>
          <w:tcMar>
            <w:top w:w="0" w:type="dxa"/>
            <w:left w:w="113" w:type="dxa"/>
            <w:bottom w:w="0" w:type="dxa"/>
            <w:right w:w="57" w:type="dxa"/>
          </w:tcMar>
          <w:vAlign w:val="center"/>
        </w:tcPr>
        <w:p w:rsidR="00E71DAD" w:rsidRPr="007E4B51" w:rsidRDefault="00E71DAD" w:rsidP="00771A17">
          <w:pPr>
            <w:pStyle w:val="Alatunniste"/>
            <w:rPr>
              <w:rFonts w:ascii="Arial" w:hAnsi="Arial" w:cs="Arial"/>
              <w:bCs/>
              <w:color w:val="00549F"/>
              <w:sz w:val="16"/>
              <w:szCs w:val="16"/>
            </w:rPr>
          </w:pPr>
          <w:r>
            <w:rPr>
              <w:rFonts w:ascii="Arial" w:hAnsi="Arial" w:cs="Arial"/>
              <w:bCs/>
              <w:color w:val="00549F"/>
              <w:sz w:val="16"/>
              <w:szCs w:val="16"/>
            </w:rPr>
            <w:t>FI-00023 Government • Tel + 358 10 606 000</w:t>
          </w:r>
        </w:p>
      </w:tc>
    </w:tr>
    <w:tr w:rsidR="00E71DAD" w:rsidTr="0019743A">
      <w:trPr>
        <w:cantSplit/>
      </w:trPr>
      <w:tc>
        <w:tcPr>
          <w:tcW w:w="3566" w:type="dxa"/>
          <w:vAlign w:val="center"/>
        </w:tcPr>
        <w:p w:rsidR="00E71DAD" w:rsidRPr="007E4B51" w:rsidRDefault="00E71DAD" w:rsidP="00771A17">
          <w:pPr>
            <w:pStyle w:val="Alatunniste"/>
            <w:rPr>
              <w:rFonts w:ascii="Arial" w:hAnsi="Arial" w:cs="Arial"/>
              <w:bCs/>
              <w:color w:val="00549F"/>
              <w:sz w:val="16"/>
              <w:szCs w:val="16"/>
            </w:rPr>
          </w:pPr>
          <w:r>
            <w:rPr>
              <w:rFonts w:ascii="Arial" w:hAnsi="Arial" w:cs="Arial"/>
              <w:bCs/>
              <w:color w:val="00549F"/>
              <w:sz w:val="16"/>
              <w:szCs w:val="16"/>
            </w:rPr>
            <w:t>Faksi (09) 1606 2166 • www.tem.fi</w:t>
          </w:r>
        </w:p>
      </w:tc>
      <w:tc>
        <w:tcPr>
          <w:tcW w:w="3487" w:type="dxa"/>
          <w:tcMar>
            <w:top w:w="0" w:type="dxa"/>
            <w:left w:w="57" w:type="dxa"/>
            <w:bottom w:w="0" w:type="dxa"/>
            <w:right w:w="113" w:type="dxa"/>
          </w:tcMar>
          <w:vAlign w:val="center"/>
        </w:tcPr>
        <w:p w:rsidR="00E71DAD" w:rsidRPr="007E4B51" w:rsidRDefault="00E71DAD" w:rsidP="00771A17">
          <w:pPr>
            <w:pStyle w:val="Alatunniste"/>
            <w:rPr>
              <w:rFonts w:ascii="Arial" w:hAnsi="Arial" w:cs="Arial"/>
              <w:bCs/>
              <w:color w:val="00549F"/>
              <w:sz w:val="16"/>
              <w:szCs w:val="16"/>
            </w:rPr>
          </w:pPr>
          <w:r>
            <w:rPr>
              <w:rFonts w:ascii="Arial" w:hAnsi="Arial" w:cs="Arial"/>
              <w:bCs/>
              <w:color w:val="00549F"/>
              <w:sz w:val="16"/>
              <w:szCs w:val="16"/>
            </w:rPr>
            <w:t>Fax (09) 1606 2166 • www.tem.fi</w:t>
          </w:r>
        </w:p>
      </w:tc>
      <w:tc>
        <w:tcPr>
          <w:tcW w:w="4134" w:type="dxa"/>
          <w:tcMar>
            <w:top w:w="0" w:type="dxa"/>
            <w:left w:w="113" w:type="dxa"/>
            <w:bottom w:w="0" w:type="dxa"/>
            <w:right w:w="57" w:type="dxa"/>
          </w:tcMar>
          <w:vAlign w:val="center"/>
        </w:tcPr>
        <w:p w:rsidR="00E71DAD" w:rsidRPr="007E4B51" w:rsidRDefault="00E71DAD" w:rsidP="00771A17">
          <w:pPr>
            <w:pStyle w:val="Alatunniste"/>
            <w:rPr>
              <w:rFonts w:ascii="Arial" w:hAnsi="Arial" w:cs="Arial"/>
              <w:bCs/>
              <w:color w:val="00549F"/>
              <w:sz w:val="16"/>
              <w:szCs w:val="16"/>
            </w:rPr>
          </w:pPr>
          <w:r>
            <w:rPr>
              <w:rFonts w:ascii="Arial" w:hAnsi="Arial" w:cs="Arial"/>
              <w:bCs/>
              <w:color w:val="00549F"/>
              <w:sz w:val="16"/>
              <w:szCs w:val="16"/>
            </w:rPr>
            <w:t>Fax + 358 9 1606 2166 • www.tem.fi</w:t>
          </w:r>
        </w:p>
      </w:tc>
    </w:tr>
  </w:tbl>
  <w:p w:rsidR="00E71DAD" w:rsidRPr="009B1C15" w:rsidRDefault="00E71DAD" w:rsidP="009B1C15">
    <w:pPr>
      <w:pStyle w:val="Alatunnist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DAD" w:rsidRDefault="00E71DAD">
      <w:r>
        <w:separator/>
      </w:r>
    </w:p>
  </w:footnote>
  <w:footnote w:type="continuationSeparator" w:id="0">
    <w:p w:rsidR="00E71DAD" w:rsidRDefault="00E71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39" w:type="dxa"/>
      <w:tblLook w:val="01E0"/>
    </w:tblPr>
    <w:tblGrid>
      <w:gridCol w:w="5142"/>
      <w:gridCol w:w="2609"/>
      <w:gridCol w:w="1274"/>
      <w:gridCol w:w="1414"/>
    </w:tblGrid>
    <w:tr w:rsidR="00E71DAD" w:rsidRPr="00FB308D" w:rsidTr="00FB308D">
      <w:trPr>
        <w:cantSplit/>
        <w:trHeight w:hRule="exact" w:val="397"/>
      </w:trPr>
      <w:tc>
        <w:tcPr>
          <w:tcW w:w="5142" w:type="dxa"/>
          <w:tcMar>
            <w:top w:w="0" w:type="dxa"/>
            <w:bottom w:w="0" w:type="dxa"/>
          </w:tcMar>
        </w:tcPr>
        <w:p w:rsidR="00E71DAD" w:rsidRPr="007E3D3B" w:rsidRDefault="00E71DAD" w:rsidP="00A137D6">
          <w:pPr>
            <w:pStyle w:val="akpylatunniste"/>
          </w:pPr>
        </w:p>
      </w:tc>
      <w:tc>
        <w:tcPr>
          <w:tcW w:w="2609" w:type="dxa"/>
          <w:tcMar>
            <w:top w:w="0" w:type="dxa"/>
            <w:bottom w:w="0" w:type="dxa"/>
          </w:tcMar>
        </w:tcPr>
        <w:p w:rsidR="00E71DAD" w:rsidRPr="007E3D3B" w:rsidRDefault="00E71DAD" w:rsidP="00A137D6">
          <w:pPr>
            <w:pStyle w:val="akpylatunniste"/>
          </w:pPr>
        </w:p>
      </w:tc>
      <w:tc>
        <w:tcPr>
          <w:tcW w:w="1274" w:type="dxa"/>
          <w:tcMar>
            <w:top w:w="28" w:type="dxa"/>
            <w:bottom w:w="28" w:type="dxa"/>
          </w:tcMar>
          <w:vAlign w:val="bottom"/>
        </w:tcPr>
        <w:p w:rsidR="00E71DAD" w:rsidRPr="007E3D3B" w:rsidRDefault="00E71DAD" w:rsidP="00A137D6">
          <w:pPr>
            <w:pStyle w:val="akpylatunniste"/>
          </w:pPr>
          <w:fldSimple w:instr=" PAGE  \* MERGEFORMAT ">
            <w:r w:rsidR="00212BB9">
              <w:t>3</w:t>
            </w:r>
          </w:fldSimple>
          <w:r>
            <w:t xml:space="preserve"> (</w:t>
          </w:r>
          <w:fldSimple w:instr=" NUMPAGES  \* MERGEFORMAT ">
            <w:r w:rsidR="00212BB9">
              <w:t>3</w:t>
            </w:r>
          </w:fldSimple>
          <w:r>
            <w:t>)</w:t>
          </w:r>
        </w:p>
      </w:tc>
      <w:tc>
        <w:tcPr>
          <w:tcW w:w="1414" w:type="dxa"/>
          <w:tcMar>
            <w:top w:w="0" w:type="dxa"/>
            <w:bottom w:w="0" w:type="dxa"/>
          </w:tcMar>
        </w:tcPr>
        <w:p w:rsidR="00E71DAD" w:rsidRPr="007E3D3B" w:rsidRDefault="00E71DAD" w:rsidP="00A137D6">
          <w:pPr>
            <w:pStyle w:val="akpylatunniste"/>
          </w:pPr>
        </w:p>
      </w:tc>
    </w:tr>
    <w:tr w:rsidR="00E71DAD" w:rsidRPr="00FB308D" w:rsidTr="00FB308D">
      <w:trPr>
        <w:cantSplit/>
        <w:trHeight w:hRule="exact" w:val="284"/>
      </w:trPr>
      <w:tc>
        <w:tcPr>
          <w:tcW w:w="5142" w:type="dxa"/>
          <w:tcMar>
            <w:top w:w="0" w:type="dxa"/>
            <w:bottom w:w="0" w:type="dxa"/>
          </w:tcMar>
        </w:tcPr>
        <w:p w:rsidR="00E71DAD" w:rsidRPr="007E3D3B" w:rsidRDefault="00E71DAD" w:rsidP="00A137D6">
          <w:pPr>
            <w:pStyle w:val="akpylatunniste"/>
          </w:pPr>
        </w:p>
      </w:tc>
      <w:tc>
        <w:tcPr>
          <w:tcW w:w="2609" w:type="dxa"/>
          <w:tcMar>
            <w:top w:w="0" w:type="dxa"/>
            <w:bottom w:w="0" w:type="dxa"/>
          </w:tcMar>
        </w:tcPr>
        <w:p w:rsidR="00E71DAD" w:rsidRPr="007E3D3B" w:rsidRDefault="00E71DAD" w:rsidP="00A137D6">
          <w:pPr>
            <w:pStyle w:val="akpylatunniste"/>
          </w:pPr>
        </w:p>
      </w:tc>
      <w:tc>
        <w:tcPr>
          <w:tcW w:w="2688" w:type="dxa"/>
          <w:gridSpan w:val="2"/>
          <w:tcMar>
            <w:top w:w="0" w:type="dxa"/>
            <w:bottom w:w="0" w:type="dxa"/>
          </w:tcMar>
          <w:vAlign w:val="bottom"/>
        </w:tcPr>
        <w:p w:rsidR="00E71DAD" w:rsidRPr="007E3D3B" w:rsidRDefault="00E71DAD" w:rsidP="001D0C5F">
          <w:pPr>
            <w:pStyle w:val="akpylatunniste"/>
          </w:pPr>
          <w:r>
            <w:rPr>
              <w:rStyle w:val="akptunniste"/>
            </w:rPr>
            <w:t xml:space="preserve"> </w:t>
          </w:r>
        </w:p>
      </w:tc>
    </w:tr>
  </w:tbl>
  <w:p w:rsidR="00E71DAD" w:rsidRDefault="00E71DAD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DAD" w:rsidRDefault="00E71DAD">
    <w:pPr>
      <w:pStyle w:val="Yltunniste"/>
      <w:rPr>
        <w:rFonts w:ascii="Arial" w:hAnsi="Arial" w:cs="Arial"/>
        <w:sz w:val="21"/>
        <w:szCs w:val="21"/>
      </w:rPr>
    </w:pPr>
  </w:p>
  <w:p w:rsidR="00E71DAD" w:rsidRDefault="00E71DAD">
    <w:pPr>
      <w:pStyle w:val="Yltunniste"/>
      <w:rPr>
        <w:rFonts w:ascii="Arial" w:hAnsi="Arial" w:cs="Arial"/>
        <w:sz w:val="21"/>
        <w:szCs w:val="21"/>
      </w:rPr>
    </w:pPr>
  </w:p>
  <w:p w:rsidR="00E71DAD" w:rsidRDefault="00E71DAD">
    <w:pPr>
      <w:pStyle w:val="Yltunniste"/>
      <w:rPr>
        <w:rFonts w:ascii="Arial" w:hAnsi="Arial" w:cs="Arial"/>
        <w:sz w:val="21"/>
        <w:szCs w:val="21"/>
      </w:rPr>
    </w:pPr>
  </w:p>
  <w:p w:rsidR="00E71DAD" w:rsidRDefault="00E71DAD">
    <w:pPr>
      <w:pStyle w:val="Yltunniste"/>
      <w:rPr>
        <w:rFonts w:ascii="Arial" w:hAnsi="Arial" w:cs="Arial"/>
        <w:sz w:val="21"/>
        <w:szCs w:val="21"/>
      </w:rPr>
    </w:pPr>
  </w:p>
  <w:p w:rsidR="00E71DAD" w:rsidRDefault="00E71DAD">
    <w:pPr>
      <w:pStyle w:val="Yltunniste"/>
      <w:rPr>
        <w:rFonts w:ascii="Arial" w:hAnsi="Arial" w:cs="Arial"/>
        <w:sz w:val="21"/>
        <w:szCs w:val="21"/>
      </w:rPr>
    </w:pPr>
  </w:p>
  <w:p w:rsidR="00E71DAD" w:rsidRDefault="00E71DAD">
    <w:pPr>
      <w:pStyle w:val="Yltunniste"/>
      <w:rPr>
        <w:rFonts w:ascii="Arial" w:hAnsi="Arial" w:cs="Arial"/>
        <w:sz w:val="21"/>
        <w:szCs w:val="21"/>
      </w:rPr>
    </w:pPr>
  </w:p>
  <w:p w:rsidR="00E71DAD" w:rsidRPr="006037C3" w:rsidRDefault="00E71DAD">
    <w:pPr>
      <w:pStyle w:val="Yltunniste"/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eastAsia="fi-F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215900</wp:posOffset>
          </wp:positionH>
          <wp:positionV relativeFrom="page">
            <wp:posOffset>374650</wp:posOffset>
          </wp:positionV>
          <wp:extent cx="7153275" cy="790575"/>
          <wp:effectExtent l="19050" t="0" r="9525" b="0"/>
          <wp:wrapSquare wrapText="bothSides"/>
          <wp:docPr id="72" name="Kuva 72" descr="väripalkk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väripalkki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C46A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3E89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DA60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C80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0095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1476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586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001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B8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E4D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31329F26"/>
    <w:lvl w:ilvl="0">
      <w:start w:val="1"/>
      <w:numFmt w:val="decimal"/>
      <w:pStyle w:val="Otsikko1"/>
      <w:lvlText w:val="%1"/>
      <w:legacy w:legacy="1" w:legacySpace="113" w:legacyIndent="0"/>
      <w:lvlJc w:val="left"/>
    </w:lvl>
    <w:lvl w:ilvl="1">
      <w:start w:val="1"/>
      <w:numFmt w:val="decimal"/>
      <w:pStyle w:val="Otsikko2"/>
      <w:lvlText w:val="%1.%2"/>
      <w:legacy w:legacy="1" w:legacySpace="113" w:legacyIndent="0"/>
      <w:lvlJc w:val="left"/>
    </w:lvl>
    <w:lvl w:ilvl="2">
      <w:start w:val="1"/>
      <w:numFmt w:val="decimal"/>
      <w:pStyle w:val="Otsikko3"/>
      <w:lvlText w:val="%1.%2.%3"/>
      <w:legacy w:legacy="1" w:legacySpace="113" w:legacyIndent="0"/>
      <w:lvlJc w:val="left"/>
    </w:lvl>
    <w:lvl w:ilvl="3">
      <w:start w:val="1"/>
      <w:numFmt w:val="decimal"/>
      <w:pStyle w:val="Otsikko4"/>
      <w:lvlText w:val="%1.%2.%3.%4"/>
      <w:legacy w:legacy="1" w:legacySpace="113" w:legacyIndent="0"/>
      <w:lvlJc w:val="left"/>
    </w:lvl>
    <w:lvl w:ilvl="4">
      <w:start w:val="1"/>
      <w:numFmt w:val="decimal"/>
      <w:pStyle w:val="Otsikko5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1">
    <w:nsid w:val="058B5CD1"/>
    <w:multiLevelType w:val="singleLevel"/>
    <w:tmpl w:val="6B2C168C"/>
    <w:lvl w:ilvl="0">
      <w:start w:val="1"/>
      <w:numFmt w:val="bullet"/>
      <w:pStyle w:val="luettelo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>
    <w:nsid w:val="0B612D2E"/>
    <w:multiLevelType w:val="singleLevel"/>
    <w:tmpl w:val="224E9008"/>
    <w:lvl w:ilvl="0">
      <w:start w:val="1"/>
      <w:numFmt w:val="decimal"/>
      <w:pStyle w:val="AKP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>
    <w:nsid w:val="237C013E"/>
    <w:multiLevelType w:val="hybridMultilevel"/>
    <w:tmpl w:val="96DAC438"/>
    <w:lvl w:ilvl="0" w:tplc="68BEB7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096B5B"/>
    <w:multiLevelType w:val="singleLevel"/>
    <w:tmpl w:val="CA68B71E"/>
    <w:lvl w:ilvl="0">
      <w:start w:val="1"/>
      <w:numFmt w:val="decimal"/>
      <w:pStyle w:val="akp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>
    <w:nsid w:val="27E71311"/>
    <w:multiLevelType w:val="singleLevel"/>
    <w:tmpl w:val="0E1CAED4"/>
    <w:lvl w:ilvl="0">
      <w:start w:val="1"/>
      <w:numFmt w:val="decimal"/>
      <w:pStyle w:val="akp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>
    <w:nsid w:val="32995B75"/>
    <w:multiLevelType w:val="singleLevel"/>
    <w:tmpl w:val="51989802"/>
    <w:lvl w:ilvl="0">
      <w:start w:val="1"/>
      <w:numFmt w:val="decimal"/>
      <w:pStyle w:val="AKP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7">
    <w:nsid w:val="41645211"/>
    <w:multiLevelType w:val="hybridMultilevel"/>
    <w:tmpl w:val="C6C037FE"/>
    <w:lvl w:ilvl="0" w:tplc="16FACE88">
      <w:start w:val="1"/>
      <w:numFmt w:val="decimal"/>
      <w:lvlText w:val="%1)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8">
    <w:nsid w:val="4B331A12"/>
    <w:multiLevelType w:val="singleLevel"/>
    <w:tmpl w:val="C680CE94"/>
    <w:lvl w:ilvl="0">
      <w:start w:val="1"/>
      <w:numFmt w:val="decimal"/>
      <w:pStyle w:val="AKP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9">
    <w:nsid w:val="58D769E4"/>
    <w:multiLevelType w:val="singleLevel"/>
    <w:tmpl w:val="3E42FAD2"/>
    <w:lvl w:ilvl="0">
      <w:start w:val="1"/>
      <w:numFmt w:val="decimal"/>
      <w:pStyle w:val="luettelonro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0">
    <w:nsid w:val="5E511475"/>
    <w:multiLevelType w:val="singleLevel"/>
    <w:tmpl w:val="FEACA306"/>
    <w:lvl w:ilvl="0">
      <w:start w:val="1"/>
      <w:numFmt w:val="decimal"/>
      <w:pStyle w:val="akpasiakirjat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1">
    <w:nsid w:val="61D9054D"/>
    <w:multiLevelType w:val="hybridMultilevel"/>
    <w:tmpl w:val="27B0FCEA"/>
    <w:lvl w:ilvl="0" w:tplc="CE0426F0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22">
    <w:nsid w:val="6A4D66A1"/>
    <w:multiLevelType w:val="hybridMultilevel"/>
    <w:tmpl w:val="E6EA323A"/>
    <w:lvl w:ilvl="0" w:tplc="9988966A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12"/>
  </w:num>
  <w:num w:numId="5">
    <w:abstractNumId w:val="18"/>
  </w:num>
  <w:num w:numId="6">
    <w:abstractNumId w:val="16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1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1"/>
  </w:num>
  <w:num w:numId="26">
    <w:abstractNumId w:val="22"/>
  </w:num>
  <w:num w:numId="27">
    <w:abstractNumId w:val="1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activeWritingStyle w:appName="MSWord" w:lang="en-US" w:vendorID="8" w:dllVersion="513" w:checkStyle="1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proofState w:spelling="clean" w:grammar="clean"/>
  <w:stylePaneFormatFilter w:val="2001"/>
  <w:defaultTabStop w:val="1298"/>
  <w:autoHyphenation/>
  <w:hyphenationZone w:val="180"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542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D0C5F"/>
    <w:rsid w:val="00012F6E"/>
    <w:rsid w:val="0001300E"/>
    <w:rsid w:val="000137CC"/>
    <w:rsid w:val="00020360"/>
    <w:rsid w:val="00041D41"/>
    <w:rsid w:val="00055DD4"/>
    <w:rsid w:val="00060224"/>
    <w:rsid w:val="0006683D"/>
    <w:rsid w:val="00072CD5"/>
    <w:rsid w:val="0008131E"/>
    <w:rsid w:val="000865EA"/>
    <w:rsid w:val="00086D0B"/>
    <w:rsid w:val="000879F4"/>
    <w:rsid w:val="000904E6"/>
    <w:rsid w:val="00093153"/>
    <w:rsid w:val="00093C4C"/>
    <w:rsid w:val="00095435"/>
    <w:rsid w:val="000A487F"/>
    <w:rsid w:val="000B13C6"/>
    <w:rsid w:val="000B4A9F"/>
    <w:rsid w:val="000B6351"/>
    <w:rsid w:val="000B7979"/>
    <w:rsid w:val="000C2D7F"/>
    <w:rsid w:val="000C5FC7"/>
    <w:rsid w:val="000C64AE"/>
    <w:rsid w:val="000D6D60"/>
    <w:rsid w:val="000F2A88"/>
    <w:rsid w:val="000F4168"/>
    <w:rsid w:val="000F5831"/>
    <w:rsid w:val="00100331"/>
    <w:rsid w:val="00101467"/>
    <w:rsid w:val="00103462"/>
    <w:rsid w:val="00113E24"/>
    <w:rsid w:val="00115002"/>
    <w:rsid w:val="0012117A"/>
    <w:rsid w:val="00140E28"/>
    <w:rsid w:val="00143299"/>
    <w:rsid w:val="00145432"/>
    <w:rsid w:val="00150B21"/>
    <w:rsid w:val="00154CEB"/>
    <w:rsid w:val="00155294"/>
    <w:rsid w:val="001553CF"/>
    <w:rsid w:val="00156ACE"/>
    <w:rsid w:val="00156D0A"/>
    <w:rsid w:val="00190BC5"/>
    <w:rsid w:val="00193DC0"/>
    <w:rsid w:val="0019743A"/>
    <w:rsid w:val="001A0C28"/>
    <w:rsid w:val="001A427A"/>
    <w:rsid w:val="001B0B80"/>
    <w:rsid w:val="001B3518"/>
    <w:rsid w:val="001B5B1F"/>
    <w:rsid w:val="001C649A"/>
    <w:rsid w:val="001D0C5F"/>
    <w:rsid w:val="001D21FE"/>
    <w:rsid w:val="001D64E4"/>
    <w:rsid w:val="001D7FC5"/>
    <w:rsid w:val="001E3EBD"/>
    <w:rsid w:val="001E4ED1"/>
    <w:rsid w:val="001F1464"/>
    <w:rsid w:val="001F56F2"/>
    <w:rsid w:val="001F636C"/>
    <w:rsid w:val="001F6B8E"/>
    <w:rsid w:val="0020109D"/>
    <w:rsid w:val="00201570"/>
    <w:rsid w:val="00203A05"/>
    <w:rsid w:val="002101ED"/>
    <w:rsid w:val="00212BB9"/>
    <w:rsid w:val="0022003E"/>
    <w:rsid w:val="00220859"/>
    <w:rsid w:val="00223AF2"/>
    <w:rsid w:val="00225201"/>
    <w:rsid w:val="00227E32"/>
    <w:rsid w:val="002318B4"/>
    <w:rsid w:val="00247DF0"/>
    <w:rsid w:val="0026617F"/>
    <w:rsid w:val="00270541"/>
    <w:rsid w:val="00273AE7"/>
    <w:rsid w:val="002805E2"/>
    <w:rsid w:val="002816F9"/>
    <w:rsid w:val="00284BBE"/>
    <w:rsid w:val="00293C79"/>
    <w:rsid w:val="00294750"/>
    <w:rsid w:val="002A02E3"/>
    <w:rsid w:val="002A5D21"/>
    <w:rsid w:val="002A71F2"/>
    <w:rsid w:val="002B62E9"/>
    <w:rsid w:val="002C5E22"/>
    <w:rsid w:val="002D3FDB"/>
    <w:rsid w:val="002D6075"/>
    <w:rsid w:val="002D7BB4"/>
    <w:rsid w:val="002E0E05"/>
    <w:rsid w:val="002E24F8"/>
    <w:rsid w:val="002E6406"/>
    <w:rsid w:val="002E6F94"/>
    <w:rsid w:val="002E75B6"/>
    <w:rsid w:val="002E7A05"/>
    <w:rsid w:val="00305951"/>
    <w:rsid w:val="00315F07"/>
    <w:rsid w:val="0032014E"/>
    <w:rsid w:val="0032164C"/>
    <w:rsid w:val="00323311"/>
    <w:rsid w:val="00324036"/>
    <w:rsid w:val="003273B0"/>
    <w:rsid w:val="0033652F"/>
    <w:rsid w:val="00337449"/>
    <w:rsid w:val="003462C4"/>
    <w:rsid w:val="0035413D"/>
    <w:rsid w:val="00357EE3"/>
    <w:rsid w:val="00361EFE"/>
    <w:rsid w:val="00362D0D"/>
    <w:rsid w:val="00363246"/>
    <w:rsid w:val="00363BF9"/>
    <w:rsid w:val="0037527E"/>
    <w:rsid w:val="00376D9A"/>
    <w:rsid w:val="00381BC9"/>
    <w:rsid w:val="00381C46"/>
    <w:rsid w:val="0038581E"/>
    <w:rsid w:val="0038599E"/>
    <w:rsid w:val="00386278"/>
    <w:rsid w:val="00391F00"/>
    <w:rsid w:val="0039310E"/>
    <w:rsid w:val="00397A6C"/>
    <w:rsid w:val="00397FC6"/>
    <w:rsid w:val="003B031C"/>
    <w:rsid w:val="003C1F7B"/>
    <w:rsid w:val="003C4421"/>
    <w:rsid w:val="003D08BA"/>
    <w:rsid w:val="003D2C1A"/>
    <w:rsid w:val="003E73B5"/>
    <w:rsid w:val="003F1899"/>
    <w:rsid w:val="003F5364"/>
    <w:rsid w:val="00401F0B"/>
    <w:rsid w:val="00406FCF"/>
    <w:rsid w:val="004079A7"/>
    <w:rsid w:val="004116D9"/>
    <w:rsid w:val="00421B24"/>
    <w:rsid w:val="0042435C"/>
    <w:rsid w:val="004245C7"/>
    <w:rsid w:val="00425FC5"/>
    <w:rsid w:val="00444BCD"/>
    <w:rsid w:val="004517DE"/>
    <w:rsid w:val="00464ACC"/>
    <w:rsid w:val="0046675A"/>
    <w:rsid w:val="00472930"/>
    <w:rsid w:val="00473540"/>
    <w:rsid w:val="00481269"/>
    <w:rsid w:val="00482A85"/>
    <w:rsid w:val="004965EA"/>
    <w:rsid w:val="004A2B80"/>
    <w:rsid w:val="004A66FA"/>
    <w:rsid w:val="004B0009"/>
    <w:rsid w:val="004B23A4"/>
    <w:rsid w:val="004B7E94"/>
    <w:rsid w:val="004C2275"/>
    <w:rsid w:val="004D207B"/>
    <w:rsid w:val="004D4E62"/>
    <w:rsid w:val="004D71D5"/>
    <w:rsid w:val="004E13B0"/>
    <w:rsid w:val="004E3A8C"/>
    <w:rsid w:val="004E3BD7"/>
    <w:rsid w:val="004F29DC"/>
    <w:rsid w:val="004F64AD"/>
    <w:rsid w:val="00501ABE"/>
    <w:rsid w:val="00503D98"/>
    <w:rsid w:val="005040EA"/>
    <w:rsid w:val="005108DE"/>
    <w:rsid w:val="00512B6E"/>
    <w:rsid w:val="005248AB"/>
    <w:rsid w:val="00526005"/>
    <w:rsid w:val="00535DD9"/>
    <w:rsid w:val="005439DF"/>
    <w:rsid w:val="005566A2"/>
    <w:rsid w:val="005726F2"/>
    <w:rsid w:val="00585A90"/>
    <w:rsid w:val="00590A19"/>
    <w:rsid w:val="005A1730"/>
    <w:rsid w:val="005A6499"/>
    <w:rsid w:val="005B6CFF"/>
    <w:rsid w:val="005C7977"/>
    <w:rsid w:val="005D1A01"/>
    <w:rsid w:val="005D2242"/>
    <w:rsid w:val="005D4544"/>
    <w:rsid w:val="005D5018"/>
    <w:rsid w:val="005D6735"/>
    <w:rsid w:val="005D6ED7"/>
    <w:rsid w:val="005F10CD"/>
    <w:rsid w:val="005F15E1"/>
    <w:rsid w:val="005F2491"/>
    <w:rsid w:val="005F4930"/>
    <w:rsid w:val="005F5E38"/>
    <w:rsid w:val="00602576"/>
    <w:rsid w:val="00602A4F"/>
    <w:rsid w:val="006037C3"/>
    <w:rsid w:val="00611321"/>
    <w:rsid w:val="006118EB"/>
    <w:rsid w:val="006130E2"/>
    <w:rsid w:val="00623B7E"/>
    <w:rsid w:val="00626E05"/>
    <w:rsid w:val="0063491D"/>
    <w:rsid w:val="006351D2"/>
    <w:rsid w:val="00636A4D"/>
    <w:rsid w:val="0063711F"/>
    <w:rsid w:val="00643A77"/>
    <w:rsid w:val="006453A0"/>
    <w:rsid w:val="00651A22"/>
    <w:rsid w:val="0065731D"/>
    <w:rsid w:val="0066142C"/>
    <w:rsid w:val="00661D27"/>
    <w:rsid w:val="00665D22"/>
    <w:rsid w:val="00671A59"/>
    <w:rsid w:val="006740D8"/>
    <w:rsid w:val="006740DC"/>
    <w:rsid w:val="00677B0B"/>
    <w:rsid w:val="006817E0"/>
    <w:rsid w:val="006904B4"/>
    <w:rsid w:val="0069320C"/>
    <w:rsid w:val="00693E06"/>
    <w:rsid w:val="006948F3"/>
    <w:rsid w:val="00695B33"/>
    <w:rsid w:val="006B6FD3"/>
    <w:rsid w:val="006C2604"/>
    <w:rsid w:val="006D300B"/>
    <w:rsid w:val="006D34A6"/>
    <w:rsid w:val="006D4692"/>
    <w:rsid w:val="006E1A56"/>
    <w:rsid w:val="006E44F6"/>
    <w:rsid w:val="006F7E53"/>
    <w:rsid w:val="0070195D"/>
    <w:rsid w:val="007064D4"/>
    <w:rsid w:val="00714626"/>
    <w:rsid w:val="00720B26"/>
    <w:rsid w:val="00720FCC"/>
    <w:rsid w:val="007213F2"/>
    <w:rsid w:val="00730688"/>
    <w:rsid w:val="00736271"/>
    <w:rsid w:val="00754609"/>
    <w:rsid w:val="00754C5A"/>
    <w:rsid w:val="00755737"/>
    <w:rsid w:val="0076499F"/>
    <w:rsid w:val="00771834"/>
    <w:rsid w:val="00771A17"/>
    <w:rsid w:val="00790FE5"/>
    <w:rsid w:val="00795F4B"/>
    <w:rsid w:val="00796D3F"/>
    <w:rsid w:val="007A2CD7"/>
    <w:rsid w:val="007A7833"/>
    <w:rsid w:val="007B0C3F"/>
    <w:rsid w:val="007B142C"/>
    <w:rsid w:val="007D1236"/>
    <w:rsid w:val="007D639D"/>
    <w:rsid w:val="007E3D3B"/>
    <w:rsid w:val="007E4B51"/>
    <w:rsid w:val="007E6A05"/>
    <w:rsid w:val="007E710B"/>
    <w:rsid w:val="007E7B39"/>
    <w:rsid w:val="007F22A4"/>
    <w:rsid w:val="007F4109"/>
    <w:rsid w:val="00806A7E"/>
    <w:rsid w:val="0081154B"/>
    <w:rsid w:val="008124FE"/>
    <w:rsid w:val="00814D18"/>
    <w:rsid w:val="00815EB5"/>
    <w:rsid w:val="00831039"/>
    <w:rsid w:val="008310BF"/>
    <w:rsid w:val="00831DE3"/>
    <w:rsid w:val="0083640E"/>
    <w:rsid w:val="00836E46"/>
    <w:rsid w:val="0084305D"/>
    <w:rsid w:val="00845F00"/>
    <w:rsid w:val="0085288A"/>
    <w:rsid w:val="00853984"/>
    <w:rsid w:val="00860FA6"/>
    <w:rsid w:val="00861AC4"/>
    <w:rsid w:val="00865B5E"/>
    <w:rsid w:val="00872649"/>
    <w:rsid w:val="00876082"/>
    <w:rsid w:val="008838E4"/>
    <w:rsid w:val="00883BB2"/>
    <w:rsid w:val="00885281"/>
    <w:rsid w:val="00895FC1"/>
    <w:rsid w:val="00896D73"/>
    <w:rsid w:val="008A1322"/>
    <w:rsid w:val="008A51E1"/>
    <w:rsid w:val="008B6B3E"/>
    <w:rsid w:val="008B79B4"/>
    <w:rsid w:val="008E4344"/>
    <w:rsid w:val="008E63D6"/>
    <w:rsid w:val="008E6B23"/>
    <w:rsid w:val="008F3511"/>
    <w:rsid w:val="008F5E83"/>
    <w:rsid w:val="00901A52"/>
    <w:rsid w:val="0090398F"/>
    <w:rsid w:val="00912045"/>
    <w:rsid w:val="009224E2"/>
    <w:rsid w:val="009230A8"/>
    <w:rsid w:val="0092751D"/>
    <w:rsid w:val="00936403"/>
    <w:rsid w:val="009367EE"/>
    <w:rsid w:val="00941A3A"/>
    <w:rsid w:val="00951C74"/>
    <w:rsid w:val="0095576D"/>
    <w:rsid w:val="00956785"/>
    <w:rsid w:val="00961830"/>
    <w:rsid w:val="009674D3"/>
    <w:rsid w:val="0097077B"/>
    <w:rsid w:val="009835F5"/>
    <w:rsid w:val="009906CA"/>
    <w:rsid w:val="009906EA"/>
    <w:rsid w:val="0099410C"/>
    <w:rsid w:val="009A2DFE"/>
    <w:rsid w:val="009B016D"/>
    <w:rsid w:val="009B1C15"/>
    <w:rsid w:val="009B3183"/>
    <w:rsid w:val="009C2476"/>
    <w:rsid w:val="009C2DE9"/>
    <w:rsid w:val="009C6BCF"/>
    <w:rsid w:val="009C708F"/>
    <w:rsid w:val="009D11E4"/>
    <w:rsid w:val="009D340D"/>
    <w:rsid w:val="009D596D"/>
    <w:rsid w:val="009D62B3"/>
    <w:rsid w:val="009E07B1"/>
    <w:rsid w:val="009E5A1D"/>
    <w:rsid w:val="009E5BA8"/>
    <w:rsid w:val="009E7E5E"/>
    <w:rsid w:val="009F0813"/>
    <w:rsid w:val="009F16D5"/>
    <w:rsid w:val="009F2620"/>
    <w:rsid w:val="009F4FBA"/>
    <w:rsid w:val="009F51BA"/>
    <w:rsid w:val="00A137D6"/>
    <w:rsid w:val="00A1767E"/>
    <w:rsid w:val="00A17BA1"/>
    <w:rsid w:val="00A26CFA"/>
    <w:rsid w:val="00A3264D"/>
    <w:rsid w:val="00A35C47"/>
    <w:rsid w:val="00A36489"/>
    <w:rsid w:val="00A3723E"/>
    <w:rsid w:val="00A41F50"/>
    <w:rsid w:val="00A42E4D"/>
    <w:rsid w:val="00A435E4"/>
    <w:rsid w:val="00A50889"/>
    <w:rsid w:val="00A51DDC"/>
    <w:rsid w:val="00A5430E"/>
    <w:rsid w:val="00A552F4"/>
    <w:rsid w:val="00A554C5"/>
    <w:rsid w:val="00A67154"/>
    <w:rsid w:val="00A67485"/>
    <w:rsid w:val="00A67853"/>
    <w:rsid w:val="00A76E10"/>
    <w:rsid w:val="00A8127F"/>
    <w:rsid w:val="00A84D82"/>
    <w:rsid w:val="00A87A01"/>
    <w:rsid w:val="00A9111B"/>
    <w:rsid w:val="00A958BD"/>
    <w:rsid w:val="00AA0507"/>
    <w:rsid w:val="00AA36BA"/>
    <w:rsid w:val="00AA406C"/>
    <w:rsid w:val="00AC01FF"/>
    <w:rsid w:val="00AC1020"/>
    <w:rsid w:val="00AC3FA0"/>
    <w:rsid w:val="00AD456F"/>
    <w:rsid w:val="00AD533E"/>
    <w:rsid w:val="00AE271A"/>
    <w:rsid w:val="00AE32CD"/>
    <w:rsid w:val="00AF0DF2"/>
    <w:rsid w:val="00AF1AA8"/>
    <w:rsid w:val="00AF30C1"/>
    <w:rsid w:val="00AF3F64"/>
    <w:rsid w:val="00B05AB3"/>
    <w:rsid w:val="00B12FCF"/>
    <w:rsid w:val="00B14BC5"/>
    <w:rsid w:val="00B159E1"/>
    <w:rsid w:val="00B20049"/>
    <w:rsid w:val="00B3249C"/>
    <w:rsid w:val="00B55724"/>
    <w:rsid w:val="00B57A05"/>
    <w:rsid w:val="00B63DF5"/>
    <w:rsid w:val="00B65B2A"/>
    <w:rsid w:val="00B66AC9"/>
    <w:rsid w:val="00B66ADA"/>
    <w:rsid w:val="00B75002"/>
    <w:rsid w:val="00B84AE1"/>
    <w:rsid w:val="00B91EC7"/>
    <w:rsid w:val="00B920E9"/>
    <w:rsid w:val="00B96794"/>
    <w:rsid w:val="00BB431E"/>
    <w:rsid w:val="00BB4BB6"/>
    <w:rsid w:val="00BC5899"/>
    <w:rsid w:val="00BC6305"/>
    <w:rsid w:val="00BD6D07"/>
    <w:rsid w:val="00BE2CB2"/>
    <w:rsid w:val="00C018EF"/>
    <w:rsid w:val="00C117F3"/>
    <w:rsid w:val="00C12E40"/>
    <w:rsid w:val="00C133B8"/>
    <w:rsid w:val="00C17757"/>
    <w:rsid w:val="00C2402B"/>
    <w:rsid w:val="00C252D0"/>
    <w:rsid w:val="00C420A1"/>
    <w:rsid w:val="00C47B5C"/>
    <w:rsid w:val="00C545FD"/>
    <w:rsid w:val="00C60F58"/>
    <w:rsid w:val="00C61385"/>
    <w:rsid w:val="00C618CC"/>
    <w:rsid w:val="00C718D9"/>
    <w:rsid w:val="00C8198A"/>
    <w:rsid w:val="00C828AD"/>
    <w:rsid w:val="00C8397A"/>
    <w:rsid w:val="00C85366"/>
    <w:rsid w:val="00CA2C7E"/>
    <w:rsid w:val="00CA49E1"/>
    <w:rsid w:val="00CB0EDF"/>
    <w:rsid w:val="00CC2E8D"/>
    <w:rsid w:val="00CD165A"/>
    <w:rsid w:val="00CF2167"/>
    <w:rsid w:val="00CF2691"/>
    <w:rsid w:val="00CF36E3"/>
    <w:rsid w:val="00D12AF0"/>
    <w:rsid w:val="00D14065"/>
    <w:rsid w:val="00D1661B"/>
    <w:rsid w:val="00D226FF"/>
    <w:rsid w:val="00D3117A"/>
    <w:rsid w:val="00D31B20"/>
    <w:rsid w:val="00D33E8D"/>
    <w:rsid w:val="00D5306A"/>
    <w:rsid w:val="00D5698D"/>
    <w:rsid w:val="00D60AF1"/>
    <w:rsid w:val="00D62AB4"/>
    <w:rsid w:val="00D7043D"/>
    <w:rsid w:val="00D74405"/>
    <w:rsid w:val="00D82F3D"/>
    <w:rsid w:val="00D83088"/>
    <w:rsid w:val="00D86914"/>
    <w:rsid w:val="00D87FB0"/>
    <w:rsid w:val="00D95664"/>
    <w:rsid w:val="00DA58C6"/>
    <w:rsid w:val="00DA64AA"/>
    <w:rsid w:val="00DB4DAB"/>
    <w:rsid w:val="00DB5B90"/>
    <w:rsid w:val="00DC1610"/>
    <w:rsid w:val="00DC3AD6"/>
    <w:rsid w:val="00DD2089"/>
    <w:rsid w:val="00DD5300"/>
    <w:rsid w:val="00DD5B65"/>
    <w:rsid w:val="00DE10E8"/>
    <w:rsid w:val="00DE150D"/>
    <w:rsid w:val="00DE76A2"/>
    <w:rsid w:val="00DF1D49"/>
    <w:rsid w:val="00DF550E"/>
    <w:rsid w:val="00DF6C6D"/>
    <w:rsid w:val="00E02D42"/>
    <w:rsid w:val="00E03898"/>
    <w:rsid w:val="00E07F21"/>
    <w:rsid w:val="00E1601E"/>
    <w:rsid w:val="00E26EA9"/>
    <w:rsid w:val="00E34E5E"/>
    <w:rsid w:val="00E40C2C"/>
    <w:rsid w:val="00E52564"/>
    <w:rsid w:val="00E55B68"/>
    <w:rsid w:val="00E57724"/>
    <w:rsid w:val="00E71DAD"/>
    <w:rsid w:val="00E736E9"/>
    <w:rsid w:val="00E74572"/>
    <w:rsid w:val="00E84D71"/>
    <w:rsid w:val="00E96D30"/>
    <w:rsid w:val="00EA7179"/>
    <w:rsid w:val="00EB40BC"/>
    <w:rsid w:val="00EC32F6"/>
    <w:rsid w:val="00ED166C"/>
    <w:rsid w:val="00ED194A"/>
    <w:rsid w:val="00ED2FBB"/>
    <w:rsid w:val="00ED3ECA"/>
    <w:rsid w:val="00EE1C96"/>
    <w:rsid w:val="00EE23C4"/>
    <w:rsid w:val="00EE5418"/>
    <w:rsid w:val="00EF1259"/>
    <w:rsid w:val="00EF13AA"/>
    <w:rsid w:val="00F10976"/>
    <w:rsid w:val="00F17DF2"/>
    <w:rsid w:val="00F21737"/>
    <w:rsid w:val="00F27C53"/>
    <w:rsid w:val="00F33711"/>
    <w:rsid w:val="00F43EF0"/>
    <w:rsid w:val="00F53CC7"/>
    <w:rsid w:val="00F56166"/>
    <w:rsid w:val="00F629F8"/>
    <w:rsid w:val="00F63150"/>
    <w:rsid w:val="00F63B26"/>
    <w:rsid w:val="00F65B78"/>
    <w:rsid w:val="00F71069"/>
    <w:rsid w:val="00F73535"/>
    <w:rsid w:val="00F77DDA"/>
    <w:rsid w:val="00F87DB3"/>
    <w:rsid w:val="00F92D3D"/>
    <w:rsid w:val="00FA07C4"/>
    <w:rsid w:val="00FB0513"/>
    <w:rsid w:val="00FB308D"/>
    <w:rsid w:val="00FB47C4"/>
    <w:rsid w:val="00FB7270"/>
    <w:rsid w:val="00FC3160"/>
    <w:rsid w:val="00FC6F75"/>
    <w:rsid w:val="00FD0F7F"/>
    <w:rsid w:val="00FD5F47"/>
    <w:rsid w:val="00FD6C28"/>
    <w:rsid w:val="00FE1635"/>
    <w:rsid w:val="00FE6667"/>
    <w:rsid w:val="00FE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A41F50"/>
    <w:rPr>
      <w:lang w:eastAsia="en-US"/>
    </w:rPr>
  </w:style>
  <w:style w:type="paragraph" w:styleId="Otsikko1">
    <w:name w:val="heading 1"/>
    <w:aliases w:val="Head1"/>
    <w:basedOn w:val="Normaali"/>
    <w:next w:val="AKPleipteksti"/>
    <w:qFormat/>
    <w:rsid w:val="008838E4"/>
    <w:pPr>
      <w:keepNext/>
      <w:keepLines/>
      <w:numPr>
        <w:numId w:val="12"/>
      </w:numPr>
      <w:spacing w:before="240" w:after="240"/>
      <w:ind w:left="284" w:hanging="284"/>
      <w:outlineLvl w:val="0"/>
    </w:pPr>
    <w:rPr>
      <w:rFonts w:ascii="Arial" w:hAnsi="Arial"/>
      <w:sz w:val="21"/>
    </w:rPr>
  </w:style>
  <w:style w:type="paragraph" w:styleId="Otsikko2">
    <w:name w:val="heading 2"/>
    <w:aliases w:val="Head2"/>
    <w:basedOn w:val="Normaali"/>
    <w:next w:val="AKPleipteksti"/>
    <w:qFormat/>
    <w:rsid w:val="008838E4"/>
    <w:pPr>
      <w:keepNext/>
      <w:keepLines/>
      <w:numPr>
        <w:ilvl w:val="1"/>
        <w:numId w:val="8"/>
      </w:numPr>
      <w:spacing w:before="240" w:after="240"/>
      <w:ind w:left="454" w:hanging="454"/>
      <w:outlineLvl w:val="1"/>
    </w:pPr>
    <w:rPr>
      <w:rFonts w:ascii="Arial" w:hAnsi="Arial"/>
      <w:sz w:val="21"/>
    </w:rPr>
  </w:style>
  <w:style w:type="paragraph" w:styleId="Otsikko3">
    <w:name w:val="heading 3"/>
    <w:aliases w:val="Head3"/>
    <w:basedOn w:val="Normaali"/>
    <w:next w:val="AKPleipteksti"/>
    <w:qFormat/>
    <w:rsid w:val="008838E4"/>
    <w:pPr>
      <w:keepNext/>
      <w:keepLines/>
      <w:numPr>
        <w:ilvl w:val="2"/>
        <w:numId w:val="9"/>
      </w:numPr>
      <w:spacing w:before="240" w:after="240"/>
      <w:ind w:left="624" w:hanging="624"/>
      <w:outlineLvl w:val="2"/>
    </w:pPr>
    <w:rPr>
      <w:rFonts w:ascii="Arial" w:hAnsi="Arial"/>
      <w:sz w:val="21"/>
    </w:rPr>
  </w:style>
  <w:style w:type="paragraph" w:styleId="Otsikko4">
    <w:name w:val="heading 4"/>
    <w:aliases w:val="Head4"/>
    <w:basedOn w:val="Normaali"/>
    <w:next w:val="AKPleipteksti"/>
    <w:qFormat/>
    <w:rsid w:val="008838E4"/>
    <w:pPr>
      <w:keepNext/>
      <w:keepLines/>
      <w:numPr>
        <w:ilvl w:val="3"/>
        <w:numId w:val="10"/>
      </w:numPr>
      <w:spacing w:before="240" w:after="240"/>
      <w:ind w:left="794" w:hanging="794"/>
      <w:outlineLvl w:val="3"/>
    </w:pPr>
    <w:rPr>
      <w:rFonts w:ascii="Arial" w:hAnsi="Arial"/>
      <w:sz w:val="21"/>
    </w:rPr>
  </w:style>
  <w:style w:type="paragraph" w:styleId="Otsikko5">
    <w:name w:val="heading 5"/>
    <w:aliases w:val="Head5"/>
    <w:basedOn w:val="Normaali"/>
    <w:next w:val="AKPleipteksti"/>
    <w:qFormat/>
    <w:rsid w:val="008838E4"/>
    <w:pPr>
      <w:keepNext/>
      <w:keepLines/>
      <w:numPr>
        <w:ilvl w:val="4"/>
        <w:numId w:val="11"/>
      </w:numPr>
      <w:spacing w:before="240" w:after="240"/>
      <w:ind w:left="964" w:hanging="964"/>
      <w:outlineLvl w:val="4"/>
    </w:pPr>
    <w:rPr>
      <w:rFonts w:ascii="Arial" w:hAnsi="Arial"/>
      <w:sz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A41F5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A41F50"/>
    <w:pPr>
      <w:tabs>
        <w:tab w:val="center" w:pos="4819"/>
        <w:tab w:val="right" w:pos="9638"/>
      </w:tabs>
    </w:pPr>
  </w:style>
  <w:style w:type="paragraph" w:customStyle="1" w:styleId="akpylatunniste">
    <w:name w:val="akpylatunniste"/>
    <w:basedOn w:val="Normaali"/>
    <w:autoRedefine/>
    <w:semiHidden/>
    <w:rsid w:val="00A137D6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rFonts w:ascii="Arial" w:hAnsi="Arial"/>
      <w:noProof/>
      <w:sz w:val="21"/>
    </w:rPr>
  </w:style>
  <w:style w:type="paragraph" w:customStyle="1" w:styleId="akpalatunniste">
    <w:name w:val="akpalatunniste"/>
    <w:basedOn w:val="Normaali"/>
    <w:autoRedefine/>
    <w:semiHidden/>
    <w:rsid w:val="00A41F5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</w:rPr>
  </w:style>
  <w:style w:type="paragraph" w:customStyle="1" w:styleId="akpesityslista">
    <w:name w:val="akpesityslista"/>
    <w:autoRedefine/>
    <w:semiHidden/>
    <w:rsid w:val="003C1F7B"/>
    <w:pPr>
      <w:numPr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rFonts w:ascii="Arial" w:hAnsi="Arial"/>
      <w:noProof/>
      <w:sz w:val="21"/>
      <w:lang w:val="en-GB" w:eastAsia="en-US"/>
    </w:rPr>
  </w:style>
  <w:style w:type="paragraph" w:customStyle="1" w:styleId="akpnormaali">
    <w:name w:val="akpnormaali"/>
    <w:basedOn w:val="Normaali"/>
    <w:semiHidden/>
    <w:rsid w:val="003C1F7B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rFonts w:ascii="Arial" w:hAnsi="Arial"/>
      <w:sz w:val="21"/>
    </w:rPr>
  </w:style>
  <w:style w:type="paragraph" w:customStyle="1" w:styleId="akppoytakirja">
    <w:name w:val="akppoytakirja"/>
    <w:semiHidden/>
    <w:rsid w:val="004F29DC"/>
    <w:pPr>
      <w:numPr>
        <w:numId w:val="2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rFonts w:ascii="Arial" w:hAnsi="Arial"/>
      <w:noProof/>
      <w:sz w:val="21"/>
      <w:lang w:val="en-GB" w:eastAsia="en-US"/>
    </w:rPr>
  </w:style>
  <w:style w:type="character" w:styleId="Sivunumero">
    <w:name w:val="page number"/>
    <w:basedOn w:val="Kappaleenoletusfontti"/>
    <w:semiHidden/>
    <w:rsid w:val="003C1F7B"/>
    <w:rPr>
      <w:rFonts w:ascii="Arial" w:hAnsi="Arial"/>
    </w:rPr>
  </w:style>
  <w:style w:type="character" w:styleId="Rivinumero">
    <w:name w:val="line number"/>
    <w:basedOn w:val="Kappaleenoletusfontti"/>
    <w:semiHidden/>
    <w:rsid w:val="00A41F50"/>
  </w:style>
  <w:style w:type="paragraph" w:customStyle="1" w:styleId="akpallekirjoittaja1">
    <w:name w:val="akpallekirjoittaja1"/>
    <w:basedOn w:val="akpperus"/>
    <w:semiHidden/>
    <w:rsid w:val="003C1F7B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00"/>
    </w:rPr>
  </w:style>
  <w:style w:type="paragraph" w:customStyle="1" w:styleId="akpallekirjoittaja2">
    <w:name w:val="akpallekirjoittaja2"/>
    <w:basedOn w:val="akpperus"/>
    <w:semiHidden/>
    <w:rsid w:val="003C1F7B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00"/>
    </w:rPr>
  </w:style>
  <w:style w:type="paragraph" w:customStyle="1" w:styleId="akpasia">
    <w:name w:val="akpasia"/>
    <w:semiHidden/>
    <w:rsid w:val="00901A52"/>
    <w:pPr>
      <w:spacing w:after="240"/>
    </w:pPr>
    <w:rPr>
      <w:rFonts w:ascii="Arial" w:hAnsi="Arial"/>
      <w:noProof/>
      <w:color w:val="000000"/>
      <w:sz w:val="21"/>
      <w:lang w:val="en-GB" w:eastAsia="en-US"/>
    </w:rPr>
  </w:style>
  <w:style w:type="paragraph" w:customStyle="1" w:styleId="akpperus">
    <w:name w:val="akpperus"/>
    <w:semiHidden/>
    <w:rsid w:val="004F29DC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rFonts w:ascii="Arial" w:hAnsi="Arial"/>
      <w:sz w:val="21"/>
      <w:lang w:eastAsia="en-US"/>
    </w:rPr>
  </w:style>
  <w:style w:type="paragraph" w:customStyle="1" w:styleId="akpnimike1">
    <w:name w:val="akpnimike1"/>
    <w:basedOn w:val="akpperus"/>
    <w:autoRedefine/>
    <w:semiHidden/>
    <w:rsid w:val="003C1F7B"/>
  </w:style>
  <w:style w:type="paragraph" w:customStyle="1" w:styleId="akpnimike2">
    <w:name w:val="akpnimike2"/>
    <w:basedOn w:val="akpperus"/>
    <w:autoRedefine/>
    <w:semiHidden/>
    <w:rsid w:val="003C1F7B"/>
  </w:style>
  <w:style w:type="paragraph" w:customStyle="1" w:styleId="akpviite">
    <w:name w:val="akpviite"/>
    <w:next w:val="akpperus"/>
    <w:semiHidden/>
    <w:rsid w:val="00901A52"/>
    <w:pPr>
      <w:spacing w:after="240"/>
    </w:pPr>
    <w:rPr>
      <w:rFonts w:ascii="Arial" w:hAnsi="Arial"/>
      <w:noProof/>
      <w:color w:val="000000"/>
      <w:sz w:val="21"/>
      <w:lang w:val="en-GB" w:eastAsia="en-US"/>
    </w:rPr>
  </w:style>
  <w:style w:type="paragraph" w:customStyle="1" w:styleId="akptiedostopolku">
    <w:name w:val="akptiedostopolku"/>
    <w:semiHidden/>
    <w:rsid w:val="00C133B8"/>
    <w:rPr>
      <w:rFonts w:ascii="Arial" w:hAnsi="Arial"/>
      <w:noProof/>
      <w:color w:val="000000"/>
      <w:sz w:val="16"/>
      <w:lang w:val="en-GB" w:eastAsia="en-US"/>
    </w:rPr>
  </w:style>
  <w:style w:type="character" w:customStyle="1" w:styleId="ktmtelekopio">
    <w:name w:val="ktmtelekopio"/>
    <w:basedOn w:val="Kappaleenoletusfontti"/>
    <w:semiHidden/>
    <w:rsid w:val="00A41F50"/>
    <w:rPr>
      <w:rFonts w:ascii="Times New Roman" w:hAnsi="Times New Roman"/>
      <w:b/>
      <w:sz w:val="24"/>
    </w:rPr>
  </w:style>
  <w:style w:type="paragraph" w:customStyle="1" w:styleId="akppoytakirja2">
    <w:name w:val="akppoytakirja2"/>
    <w:basedOn w:val="akppoytakirja"/>
    <w:autoRedefine/>
    <w:semiHidden/>
    <w:rsid w:val="00A41F50"/>
    <w:pPr>
      <w:numPr>
        <w:numId w:val="0"/>
      </w:numPr>
      <w:ind w:left="2665" w:hanging="1361"/>
    </w:pPr>
  </w:style>
  <w:style w:type="paragraph" w:customStyle="1" w:styleId="akpotsikko1">
    <w:name w:val="akpotsikko1"/>
    <w:semiHidden/>
    <w:rsid w:val="003C1F7B"/>
    <w:rPr>
      <w:rFonts w:ascii="Arial" w:hAnsi="Arial"/>
      <w:noProof/>
      <w:sz w:val="21"/>
      <w:lang w:val="en-GB" w:eastAsia="en-US"/>
    </w:rPr>
  </w:style>
  <w:style w:type="paragraph" w:customStyle="1" w:styleId="akpleipa1">
    <w:name w:val="akpleipa1"/>
    <w:autoRedefine/>
    <w:semiHidden/>
    <w:rsid w:val="003C1F7B"/>
    <w:pPr>
      <w:ind w:left="2608"/>
    </w:pPr>
    <w:rPr>
      <w:rFonts w:ascii="Arial" w:hAnsi="Arial"/>
      <w:noProof/>
      <w:sz w:val="21"/>
      <w:lang w:val="en-GB" w:eastAsia="en-US"/>
    </w:rPr>
  </w:style>
  <w:style w:type="paragraph" w:customStyle="1" w:styleId="akpasiakirjat">
    <w:name w:val="akpasiakirjat"/>
    <w:autoRedefine/>
    <w:semiHidden/>
    <w:rsid w:val="003C1F7B"/>
    <w:pPr>
      <w:numPr>
        <w:numId w:val="3"/>
      </w:numPr>
      <w:ind w:left="2948"/>
    </w:pPr>
    <w:rPr>
      <w:rFonts w:ascii="Arial" w:hAnsi="Arial"/>
      <w:noProof/>
      <w:sz w:val="21"/>
      <w:lang w:val="en-GB" w:eastAsia="en-US"/>
    </w:rPr>
  </w:style>
  <w:style w:type="character" w:customStyle="1" w:styleId="akptunnus">
    <w:name w:val="akptunnus"/>
    <w:basedOn w:val="Kappaleenoletusfontti"/>
    <w:semiHidden/>
    <w:rsid w:val="00A41F50"/>
    <w:rPr>
      <w:rFonts w:ascii="Times New Roman" w:hAnsi="Times New Roman"/>
      <w:color w:val="000000"/>
      <w:sz w:val="20"/>
    </w:rPr>
  </w:style>
  <w:style w:type="paragraph" w:customStyle="1" w:styleId="logoe">
    <w:name w:val="logoe"/>
    <w:semiHidden/>
    <w:rsid w:val="004F29DC"/>
    <w:rPr>
      <w:rFonts w:ascii="Arial" w:hAnsi="Arial"/>
      <w:noProof/>
      <w:sz w:val="21"/>
      <w:lang w:val="en-GB" w:eastAsia="en-US"/>
    </w:rPr>
  </w:style>
  <w:style w:type="character" w:customStyle="1" w:styleId="akptelekopio">
    <w:name w:val="akptelekopio"/>
    <w:basedOn w:val="Kappaleenoletusfontti"/>
    <w:semiHidden/>
    <w:rsid w:val="004F29DC"/>
    <w:rPr>
      <w:rFonts w:ascii="Arial" w:hAnsi="Arial"/>
      <w:b/>
      <w:sz w:val="21"/>
    </w:rPr>
  </w:style>
  <w:style w:type="character" w:customStyle="1" w:styleId="akpasiaots">
    <w:name w:val="akpasiaots"/>
    <w:basedOn w:val="Kappaleenoletusfontti"/>
    <w:semiHidden/>
    <w:rsid w:val="003C1F7B"/>
    <w:rPr>
      <w:rFonts w:ascii="Arial" w:hAnsi="Arial"/>
      <w:sz w:val="21"/>
    </w:rPr>
  </w:style>
  <w:style w:type="character" w:customStyle="1" w:styleId="akpviiteots">
    <w:name w:val="akpviiteots"/>
    <w:basedOn w:val="Kappaleenoletusfontti"/>
    <w:semiHidden/>
    <w:rsid w:val="004F29DC"/>
    <w:rPr>
      <w:rFonts w:ascii="Arial" w:hAnsi="Arial"/>
      <w:sz w:val="21"/>
    </w:rPr>
  </w:style>
  <w:style w:type="paragraph" w:customStyle="1" w:styleId="AKPriippuva">
    <w:name w:val="AKP riippuva"/>
    <w:basedOn w:val="Normaali"/>
    <w:rsid w:val="003C1F7B"/>
    <w:pPr>
      <w:spacing w:after="240"/>
      <w:ind w:left="2608" w:hanging="2608"/>
    </w:pPr>
    <w:rPr>
      <w:rFonts w:ascii="Arial" w:hAnsi="Arial"/>
      <w:sz w:val="21"/>
    </w:rPr>
  </w:style>
  <w:style w:type="paragraph" w:customStyle="1" w:styleId="AKPlista">
    <w:name w:val="AKP lista"/>
    <w:basedOn w:val="Normaali"/>
    <w:semiHidden/>
    <w:rsid w:val="003C1F7B"/>
    <w:pPr>
      <w:numPr>
        <w:numId w:val="4"/>
      </w:numPr>
      <w:ind w:left="2948"/>
    </w:pPr>
    <w:rPr>
      <w:rFonts w:ascii="Arial" w:hAnsi="Arial"/>
      <w:sz w:val="21"/>
    </w:rPr>
  </w:style>
  <w:style w:type="paragraph" w:customStyle="1" w:styleId="akpasia2">
    <w:name w:val="akpasia2"/>
    <w:semiHidden/>
    <w:rsid w:val="00901A52"/>
    <w:pPr>
      <w:spacing w:after="240"/>
      <w:ind w:left="2608" w:hanging="2608"/>
    </w:pPr>
    <w:rPr>
      <w:rFonts w:ascii="Arial" w:hAnsi="Arial"/>
      <w:noProof/>
      <w:color w:val="000000"/>
      <w:sz w:val="21"/>
      <w:lang w:val="en-GB" w:eastAsia="en-US"/>
    </w:rPr>
  </w:style>
  <w:style w:type="character" w:customStyle="1" w:styleId="akpallekirjoittaja1c">
    <w:name w:val="akpallekirjoittaja1c"/>
    <w:basedOn w:val="Kappaleenoletusfontti"/>
    <w:semiHidden/>
    <w:rsid w:val="003C1F7B"/>
    <w:rPr>
      <w:rFonts w:ascii="Arial" w:hAnsi="Arial"/>
      <w:sz w:val="21"/>
    </w:rPr>
  </w:style>
  <w:style w:type="paragraph" w:customStyle="1" w:styleId="AKPleipteksti">
    <w:name w:val="AKP leipäteksti"/>
    <w:rsid w:val="00901A52"/>
    <w:pPr>
      <w:spacing w:after="240"/>
      <w:ind w:left="2608"/>
    </w:pPr>
    <w:rPr>
      <w:rFonts w:ascii="Arial" w:hAnsi="Arial"/>
      <w:sz w:val="21"/>
      <w:lang w:eastAsia="en-US"/>
    </w:rPr>
  </w:style>
  <w:style w:type="character" w:customStyle="1" w:styleId="akppaivays">
    <w:name w:val="akppaivays"/>
    <w:basedOn w:val="Kappaleenoletusfontti"/>
    <w:semiHidden/>
    <w:rsid w:val="004F29DC"/>
    <w:rPr>
      <w:rFonts w:ascii="Arial" w:hAnsi="Arial"/>
      <w:color w:val="000000"/>
      <w:sz w:val="21"/>
    </w:rPr>
  </w:style>
  <w:style w:type="character" w:customStyle="1" w:styleId="akptunniste">
    <w:name w:val="akptunniste"/>
    <w:basedOn w:val="Kappaleenoletusfontti"/>
    <w:semiHidden/>
    <w:rsid w:val="004F29DC"/>
    <w:rPr>
      <w:rFonts w:ascii="Arial" w:hAnsi="Arial"/>
      <w:color w:val="000000"/>
      <w:sz w:val="21"/>
    </w:rPr>
  </w:style>
  <w:style w:type="character" w:customStyle="1" w:styleId="akpatyyppi">
    <w:name w:val="akpatyyppi"/>
    <w:basedOn w:val="Kappaleenoletusfontti"/>
    <w:semiHidden/>
    <w:rsid w:val="003C1F7B"/>
    <w:rPr>
      <w:rFonts w:ascii="Arial" w:hAnsi="Arial"/>
      <w:color w:val="000000"/>
      <w:sz w:val="21"/>
    </w:rPr>
  </w:style>
  <w:style w:type="paragraph" w:customStyle="1" w:styleId="AKPnormaali0">
    <w:name w:val="AKP normaali"/>
    <w:semiHidden/>
    <w:rsid w:val="00464ACC"/>
    <w:rPr>
      <w:rFonts w:ascii="Arial" w:hAnsi="Arial"/>
      <w:sz w:val="21"/>
      <w:lang w:eastAsia="en-US"/>
    </w:rPr>
  </w:style>
  <w:style w:type="paragraph" w:customStyle="1" w:styleId="akpasia3">
    <w:name w:val="akpasia3"/>
    <w:basedOn w:val="akpperus"/>
    <w:semiHidden/>
    <w:rsid w:val="00901A52"/>
    <w:pPr>
      <w:spacing w:after="240"/>
    </w:pPr>
    <w:rPr>
      <w:color w:val="000000"/>
    </w:rPr>
  </w:style>
  <w:style w:type="paragraph" w:customStyle="1" w:styleId="AKPesityslista0">
    <w:name w:val="AKP esityslista"/>
    <w:rsid w:val="0042435C"/>
    <w:pPr>
      <w:numPr>
        <w:numId w:val="5"/>
      </w:numPr>
      <w:spacing w:after="240"/>
      <w:ind w:left="3175" w:hanging="567"/>
    </w:pPr>
    <w:rPr>
      <w:rFonts w:ascii="Arial" w:hAnsi="Arial"/>
      <w:noProof/>
      <w:sz w:val="21"/>
      <w:lang w:val="en-GB" w:eastAsia="en-US"/>
    </w:rPr>
  </w:style>
  <w:style w:type="paragraph" w:customStyle="1" w:styleId="AKPpytkirja">
    <w:name w:val="AKP pöytäkirja"/>
    <w:basedOn w:val="AKPnormaali0"/>
    <w:next w:val="AKPleipteksti"/>
    <w:rsid w:val="003C1F7B"/>
    <w:pPr>
      <w:numPr>
        <w:numId w:val="6"/>
      </w:numPr>
      <w:spacing w:before="240" w:after="240"/>
    </w:pPr>
  </w:style>
  <w:style w:type="paragraph" w:customStyle="1" w:styleId="AKPotsikko">
    <w:name w:val="AKP otsikko"/>
    <w:next w:val="AKPleipteksti"/>
    <w:semiHidden/>
    <w:rsid w:val="003C1F7B"/>
    <w:pPr>
      <w:spacing w:after="240"/>
    </w:pPr>
    <w:rPr>
      <w:rFonts w:ascii="Arial" w:hAnsi="Arial"/>
      <w:b/>
      <w:noProof/>
      <w:sz w:val="21"/>
      <w:lang w:val="en-GB" w:eastAsia="en-US"/>
    </w:rPr>
  </w:style>
  <w:style w:type="paragraph" w:customStyle="1" w:styleId="AKPvliotsikko">
    <w:name w:val="AKP väliotsikko"/>
    <w:next w:val="AKPleipteksti"/>
    <w:semiHidden/>
    <w:rsid w:val="003C1F7B"/>
    <w:pPr>
      <w:ind w:left="1304"/>
    </w:pPr>
    <w:rPr>
      <w:rFonts w:ascii="Arial" w:hAnsi="Arial"/>
      <w:noProof/>
      <w:sz w:val="21"/>
      <w:lang w:val="en-GB" w:eastAsia="en-US"/>
    </w:rPr>
  </w:style>
  <w:style w:type="paragraph" w:customStyle="1" w:styleId="AKPalatunniste0">
    <w:name w:val="AKP alatunniste"/>
    <w:semiHidden/>
    <w:rsid w:val="00A41F50"/>
    <w:rPr>
      <w:noProof/>
      <w:lang w:val="en-GB" w:eastAsia="en-US"/>
    </w:rPr>
  </w:style>
  <w:style w:type="paragraph" w:customStyle="1" w:styleId="AKPliite">
    <w:name w:val="AKP liite"/>
    <w:semiHidden/>
    <w:rsid w:val="003C1F7B"/>
    <w:pPr>
      <w:ind w:left="2608" w:hanging="2608"/>
    </w:pPr>
    <w:rPr>
      <w:rFonts w:ascii="Arial" w:hAnsi="Arial"/>
      <w:noProof/>
      <w:sz w:val="21"/>
      <w:lang w:val="en-GB" w:eastAsia="en-US"/>
    </w:rPr>
  </w:style>
  <w:style w:type="paragraph" w:customStyle="1" w:styleId="AKPriippuva2">
    <w:name w:val="AKP riippuva2"/>
    <w:semiHidden/>
    <w:rsid w:val="003C1F7B"/>
    <w:pPr>
      <w:ind w:left="2608" w:hanging="2608"/>
    </w:pPr>
    <w:rPr>
      <w:rFonts w:ascii="Arial" w:hAnsi="Arial"/>
      <w:noProof/>
      <w:sz w:val="21"/>
      <w:lang w:val="en-GB" w:eastAsia="en-US"/>
    </w:rPr>
  </w:style>
  <w:style w:type="paragraph" w:customStyle="1" w:styleId="akpyksikko">
    <w:name w:val="akpyksikko"/>
    <w:semiHidden/>
    <w:rsid w:val="004F29DC"/>
    <w:rPr>
      <w:rFonts w:ascii="Arial" w:hAnsi="Arial"/>
      <w:noProof/>
      <w:color w:val="000000"/>
      <w:sz w:val="21"/>
      <w:lang w:val="en-GB" w:eastAsia="en-US"/>
    </w:rPr>
  </w:style>
  <w:style w:type="character" w:customStyle="1" w:styleId="akpnimi">
    <w:name w:val="akpnimi"/>
    <w:basedOn w:val="Kappaleenoletusfontti"/>
    <w:semiHidden/>
    <w:rsid w:val="00A41F50"/>
    <w:rPr>
      <w:rFonts w:ascii="Times New Roman" w:hAnsi="Times New Roman"/>
      <w:spacing w:val="20"/>
      <w:w w:val="100"/>
      <w:sz w:val="24"/>
    </w:rPr>
  </w:style>
  <w:style w:type="character" w:customStyle="1" w:styleId="allekirjoittaja2c">
    <w:name w:val="allekirjoittaja2c"/>
    <w:basedOn w:val="Kappaleenoletusfontti"/>
    <w:semiHidden/>
    <w:rsid w:val="004F29DC"/>
    <w:rPr>
      <w:rFonts w:ascii="Arial" w:hAnsi="Arial"/>
      <w:sz w:val="21"/>
    </w:rPr>
  </w:style>
  <w:style w:type="character" w:customStyle="1" w:styleId="akpallekirjoittaja2c">
    <w:name w:val="akpallekirjoittaja2c"/>
    <w:basedOn w:val="Kappaleenoletusfontti"/>
    <w:semiHidden/>
    <w:rsid w:val="003C1F7B"/>
    <w:rPr>
      <w:rFonts w:ascii="Arial" w:hAnsi="Arial"/>
      <w:sz w:val="21"/>
    </w:rPr>
  </w:style>
  <w:style w:type="paragraph" w:customStyle="1" w:styleId="AKPosallistujat">
    <w:name w:val="AKP osallistujat"/>
    <w:basedOn w:val="AKPnormaali0"/>
    <w:semiHidden/>
    <w:rsid w:val="003C1F7B"/>
    <w:pPr>
      <w:ind w:left="2597" w:hanging="2597"/>
    </w:pPr>
  </w:style>
  <w:style w:type="paragraph" w:customStyle="1" w:styleId="akpesasia">
    <w:name w:val="akpesasia"/>
    <w:semiHidden/>
    <w:rsid w:val="003C1F7B"/>
    <w:rPr>
      <w:rFonts w:ascii="Arial" w:hAnsi="Arial"/>
      <w:b/>
      <w:noProof/>
      <w:sz w:val="21"/>
      <w:lang w:val="en-GB" w:eastAsia="en-US"/>
    </w:rPr>
  </w:style>
  <w:style w:type="character" w:customStyle="1" w:styleId="akphanke">
    <w:name w:val="akphanke"/>
    <w:basedOn w:val="Kappaleenoletusfontti"/>
    <w:semiHidden/>
    <w:rsid w:val="003C1F7B"/>
    <w:rPr>
      <w:rFonts w:ascii="Arial" w:hAnsi="Arial"/>
      <w:color w:val="000000"/>
      <w:sz w:val="21"/>
    </w:rPr>
  </w:style>
  <w:style w:type="character" w:customStyle="1" w:styleId="akplaatija">
    <w:name w:val="akplaatija"/>
    <w:basedOn w:val="Kappaleenoletusfontti"/>
    <w:semiHidden/>
    <w:rsid w:val="003C1F7B"/>
    <w:rPr>
      <w:rFonts w:ascii="Arial" w:hAnsi="Arial"/>
      <w:color w:val="000000"/>
      <w:sz w:val="21"/>
    </w:rPr>
  </w:style>
  <w:style w:type="paragraph" w:customStyle="1" w:styleId="apuotsikko">
    <w:name w:val="apuotsikko"/>
    <w:next w:val="AKPleipteksti"/>
    <w:semiHidden/>
    <w:rsid w:val="004F29DC"/>
    <w:pPr>
      <w:tabs>
        <w:tab w:val="left" w:pos="1304"/>
        <w:tab w:val="left" w:pos="2608"/>
        <w:tab w:val="left" w:pos="3912"/>
        <w:tab w:val="left" w:pos="5216"/>
      </w:tabs>
      <w:spacing w:before="240" w:after="240"/>
      <w:ind w:left="1304"/>
    </w:pPr>
    <w:rPr>
      <w:rFonts w:ascii="Arial" w:hAnsi="Arial"/>
      <w:noProof/>
      <w:sz w:val="21"/>
      <w:lang w:val="en-GB" w:eastAsia="en-US"/>
    </w:rPr>
  </w:style>
  <w:style w:type="paragraph" w:customStyle="1" w:styleId="luettelo">
    <w:name w:val="luettelo"/>
    <w:rsid w:val="004F29DC"/>
    <w:pPr>
      <w:numPr>
        <w:numId w:val="13"/>
      </w:numPr>
      <w:tabs>
        <w:tab w:val="clear" w:pos="360"/>
        <w:tab w:val="left" w:pos="1304"/>
        <w:tab w:val="left" w:pos="2608"/>
        <w:tab w:val="left" w:pos="3912"/>
        <w:tab w:val="left" w:pos="5216"/>
      </w:tabs>
      <w:spacing w:before="120" w:after="120"/>
      <w:ind w:left="3912" w:hanging="1304"/>
    </w:pPr>
    <w:rPr>
      <w:rFonts w:ascii="Arial" w:hAnsi="Arial"/>
      <w:noProof/>
      <w:sz w:val="21"/>
      <w:lang w:val="en-GB" w:eastAsia="en-US"/>
    </w:rPr>
  </w:style>
  <w:style w:type="paragraph" w:customStyle="1" w:styleId="luettelonro">
    <w:name w:val="luettelonro"/>
    <w:basedOn w:val="luettelo"/>
    <w:autoRedefine/>
    <w:rsid w:val="00A41F50"/>
    <w:pPr>
      <w:numPr>
        <w:numId w:val="14"/>
      </w:numPr>
      <w:ind w:left="3912" w:hanging="1304"/>
    </w:pPr>
  </w:style>
  <w:style w:type="paragraph" w:customStyle="1" w:styleId="Headingbold">
    <w:name w:val="Heading bold"/>
    <w:next w:val="AKPleipteksti"/>
    <w:rsid w:val="008838E4"/>
    <w:pPr>
      <w:tabs>
        <w:tab w:val="left" w:pos="1304"/>
        <w:tab w:val="left" w:pos="2608"/>
        <w:tab w:val="left" w:pos="3912"/>
        <w:tab w:val="left" w:pos="5216"/>
      </w:tabs>
      <w:spacing w:before="240" w:after="240"/>
    </w:pPr>
    <w:rPr>
      <w:rFonts w:ascii="Arial" w:hAnsi="Arial"/>
      <w:b/>
      <w:noProof/>
      <w:sz w:val="21"/>
      <w:lang w:val="en-GB" w:eastAsia="en-US"/>
    </w:rPr>
  </w:style>
  <w:style w:type="paragraph" w:customStyle="1" w:styleId="Heading">
    <w:name w:val="Heading"/>
    <w:next w:val="AKPleipteksti"/>
    <w:rsid w:val="008838E4"/>
    <w:pPr>
      <w:tabs>
        <w:tab w:val="left" w:pos="1304"/>
        <w:tab w:val="left" w:pos="2608"/>
        <w:tab w:val="left" w:pos="3912"/>
        <w:tab w:val="left" w:pos="5216"/>
      </w:tabs>
      <w:spacing w:before="240" w:after="240"/>
    </w:pPr>
    <w:rPr>
      <w:rFonts w:ascii="Arial" w:hAnsi="Arial"/>
      <w:noProof/>
      <w:sz w:val="21"/>
      <w:lang w:val="en-GB" w:eastAsia="en-US"/>
    </w:rPr>
  </w:style>
  <w:style w:type="table" w:styleId="TaulukkoRuudukko">
    <w:name w:val="Table Grid"/>
    <w:basedOn w:val="Normaalitaulukko"/>
    <w:semiHidden/>
    <w:rsid w:val="00693E06"/>
    <w:rPr>
      <w:rFonts w:ascii="Trebuchet MS" w:hAnsi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bottom w:w="28" w:type="dxa"/>
      </w:tcMar>
    </w:tcPr>
  </w:style>
  <w:style w:type="paragraph" w:customStyle="1" w:styleId="akpleipteksti0">
    <w:name w:val="akp leipäteksti"/>
    <w:semiHidden/>
    <w:rsid w:val="009906CA"/>
    <w:pPr>
      <w:spacing w:after="240"/>
      <w:ind w:left="2608"/>
    </w:pPr>
    <w:rPr>
      <w:rFonts w:ascii="Arial" w:hAnsi="Arial"/>
      <w:sz w:val="21"/>
      <w:lang w:eastAsia="en-US"/>
    </w:rPr>
  </w:style>
  <w:style w:type="paragraph" w:styleId="Luettelokappale">
    <w:name w:val="List Paragraph"/>
    <w:basedOn w:val="Normaali"/>
    <w:uiPriority w:val="34"/>
    <w:qFormat/>
    <w:rsid w:val="00990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591</Words>
  <Characters>5874</Characters>
  <Application>Microsoft Office Word</Application>
  <DocSecurity>0</DocSecurity>
  <Lines>48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Järjestelmänvalvoja</dc:creator>
  <cp:lastModifiedBy>temmaneltu1</cp:lastModifiedBy>
  <cp:revision>6</cp:revision>
  <cp:lastPrinted>2014-04-09T10:23:00Z</cp:lastPrinted>
  <dcterms:created xsi:type="dcterms:W3CDTF">2014-04-09T07:35:00Z</dcterms:created>
  <dcterms:modified xsi:type="dcterms:W3CDTF">2014-04-09T10:31:00Z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X-Publicity.SecurityClass">
    <vt:lpwstr/>
  </property>
  <property fmtid="{D5CDD505-2E9C-101B-9397-08002B2CF9AE}" pid="3" name="DC.Creator.CorporateName">
    <vt:lpwstr>Työ- ja elinkeinoministeriö</vt:lpwstr>
  </property>
  <property fmtid="{D5CDD505-2E9C-101B-9397-08002B2CF9AE}" pid="4" name="DC.Publisher">
    <vt:lpwstr>Työ- ja elinkeinoministeriö</vt:lpwstr>
  </property>
  <property fmtid="{D5CDD505-2E9C-101B-9397-08002B2CF9AE}" pid="5" name="DC.Format">
    <vt:lpwstr>appl/word</vt:lpwstr>
  </property>
  <property fmtid="{D5CDD505-2E9C-101B-9397-08002B2CF9AE}" pid="6" name="DC.Creator.UnitName">
    <vt:lpwstr>Alueiden kehittämisyksikkö</vt:lpwstr>
  </property>
  <property fmtid="{D5CDD505-2E9C-101B-9397-08002B2CF9AE}" pid="7" name="DC.X-DocumentType">
    <vt:lpwstr>PÄÄTÖS</vt:lpwstr>
  </property>
  <property fmtid="{D5CDD505-2E9C-101B-9397-08002B2CF9AE}" pid="8" name="DC.Language">
    <vt:lpwstr>fi</vt:lpwstr>
  </property>
  <property fmtid="{D5CDD505-2E9C-101B-9397-08002B2CF9AE}" pid="9" name="DC.Date.Created">
    <vt:lpwstr>20080123</vt:lpwstr>
  </property>
  <property fmtid="{D5CDD505-2E9C-101B-9397-08002B2CF9AE}" pid="10" name="DC.Identifier">
    <vt:lpwstr/>
  </property>
  <property fmtid="{D5CDD505-2E9C-101B-9397-08002B2CF9AE}" pid="11" name="DC.Identifier.Type">
    <vt:lpwstr/>
  </property>
  <property fmtid="{D5CDD505-2E9C-101B-9397-08002B2CF9AE}" pid="12" name="DC.Creator.PersonalName">
    <vt:lpwstr>Sari Leikas</vt:lpwstr>
  </property>
  <property fmtid="{D5CDD505-2E9C-101B-9397-08002B2CF9AE}" pid="13" name="DC.Creator.GroupName">
    <vt:lpwstr/>
  </property>
  <property fmtid="{D5CDD505-2E9C-101B-9397-08002B2CF9AE}" pid="14" name="DC.Creator.Contributor">
    <vt:lpwstr/>
  </property>
  <property fmtid="{D5CDD505-2E9C-101B-9397-08002B2CF9AE}" pid="15" name="DC.Subject.Classification">
    <vt:lpwstr>kirjaamattomat</vt:lpwstr>
  </property>
  <property fmtid="{D5CDD505-2E9C-101B-9397-08002B2CF9AE}" pid="16" name="DC.Subject.Keyword">
    <vt:lpwstr/>
  </property>
  <property fmtid="{D5CDD505-2E9C-101B-9397-08002B2CF9AE}" pid="17" name="DC.Description">
    <vt:lpwstr/>
  </property>
  <property fmtid="{D5CDD505-2E9C-101B-9397-08002B2CF9AE}" pid="18" name="DC.X-Publicity">
    <vt:lpwstr>julkinen</vt:lpwstr>
  </property>
  <property fmtid="{D5CDD505-2E9C-101B-9397-08002B2CF9AE}" pid="19" name="DC.X-RetentionPeriod">
    <vt:lpwstr>sp</vt:lpwstr>
  </property>
  <property fmtid="{D5CDD505-2E9C-101B-9397-08002B2CF9AE}" pid="20" name="DC.Creator.UndersignerName">
    <vt:lpwstr>Heikki Aurasmaa, Tuula Manelius</vt:lpwstr>
  </property>
  <property fmtid="{D5CDD505-2E9C-101B-9397-08002B2CF9AE}" pid="21" name="DC.Identifier.FilePath">
    <vt:lpwstr>\\ofiisserver\asiak\</vt:lpwstr>
  </property>
  <property fmtid="{D5CDD505-2E9C-101B-9397-08002B2CF9AE}" pid="22" name="DC.Title">
    <vt:lpwstr>x</vt:lpwstr>
  </property>
</Properties>
</file>