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20" w:rsidRDefault="00587AB7" w:rsidP="00722420">
      <w:pPr>
        <w:pStyle w:val="VMNormaaliSisentmtn"/>
      </w:pPr>
      <w:proofErr w:type="spellStart"/>
      <w:r>
        <w:t>VM/KAO/vs</w:t>
      </w:r>
      <w:proofErr w:type="spellEnd"/>
    </w:p>
    <w:p w:rsidR="00587AB7" w:rsidRDefault="00587AB7" w:rsidP="00722420">
      <w:pPr>
        <w:pStyle w:val="VMNormaaliSisentmtn"/>
      </w:pPr>
    </w:p>
    <w:p w:rsidR="00587AB7" w:rsidRPr="00366F03" w:rsidRDefault="00360792" w:rsidP="00722420">
      <w:pPr>
        <w:pStyle w:val="VMNormaaliSisentmtn"/>
        <w:rPr>
          <w:b/>
          <w:sz w:val="36"/>
          <w:szCs w:val="36"/>
        </w:rPr>
      </w:pPr>
      <w:r>
        <w:rPr>
          <w:b/>
          <w:sz w:val="36"/>
          <w:szCs w:val="36"/>
        </w:rPr>
        <w:t>Rakennepoliittinen ohjelma ja v</w:t>
      </w:r>
      <w:r w:rsidR="00587AB7" w:rsidRPr="00366F03">
        <w:rPr>
          <w:b/>
          <w:sz w:val="36"/>
          <w:szCs w:val="36"/>
        </w:rPr>
        <w:t>altionosuusjärjestelmän kehi</w:t>
      </w:r>
      <w:r w:rsidR="00587AB7" w:rsidRPr="00366F03">
        <w:rPr>
          <w:b/>
          <w:sz w:val="36"/>
          <w:szCs w:val="36"/>
        </w:rPr>
        <w:t>t</w:t>
      </w:r>
      <w:r w:rsidR="00587AB7" w:rsidRPr="00366F03">
        <w:rPr>
          <w:b/>
          <w:sz w:val="36"/>
          <w:szCs w:val="36"/>
        </w:rPr>
        <w:t xml:space="preserve">täminen </w:t>
      </w:r>
    </w:p>
    <w:p w:rsidR="00366F03" w:rsidRDefault="00366F03" w:rsidP="00722420">
      <w:pPr>
        <w:pStyle w:val="VMNormaaliSisentmtn"/>
        <w:rPr>
          <w:b/>
          <w:sz w:val="28"/>
          <w:szCs w:val="28"/>
        </w:rPr>
      </w:pPr>
    </w:p>
    <w:p w:rsidR="00587AB7" w:rsidRPr="00366F03" w:rsidRDefault="00587AB7" w:rsidP="00722420">
      <w:pPr>
        <w:pStyle w:val="VMNormaaliSisentmtn"/>
        <w:rPr>
          <w:b/>
          <w:sz w:val="28"/>
          <w:szCs w:val="28"/>
        </w:rPr>
      </w:pPr>
      <w:r w:rsidRPr="00366F03">
        <w:rPr>
          <w:b/>
          <w:sz w:val="28"/>
          <w:szCs w:val="28"/>
        </w:rPr>
        <w:t>Opetus- ja kulttuuritoimen valtionosuudet kunnan peruspalvelujen valtio</w:t>
      </w:r>
      <w:r w:rsidRPr="00366F03">
        <w:rPr>
          <w:b/>
          <w:sz w:val="28"/>
          <w:szCs w:val="28"/>
        </w:rPr>
        <w:t>n</w:t>
      </w:r>
      <w:r w:rsidRPr="00366F03">
        <w:rPr>
          <w:b/>
          <w:sz w:val="28"/>
          <w:szCs w:val="28"/>
        </w:rPr>
        <w:t>osuusjärjestelmässä</w:t>
      </w:r>
    </w:p>
    <w:p w:rsidR="00587AB7" w:rsidRDefault="00587AB7" w:rsidP="00722420">
      <w:pPr>
        <w:pStyle w:val="VMNormaaliSisentmtn"/>
      </w:pPr>
    </w:p>
    <w:p w:rsidR="00587AB7" w:rsidRDefault="00587AB7" w:rsidP="00722420">
      <w:pPr>
        <w:pStyle w:val="VMNormaaliSisentmtn"/>
      </w:pPr>
    </w:p>
    <w:p w:rsidR="00587AB7" w:rsidRPr="00366F03" w:rsidRDefault="00587AB7" w:rsidP="00722420">
      <w:pPr>
        <w:pStyle w:val="VMNormaaliSisentmtn"/>
        <w:rPr>
          <w:b/>
          <w:i/>
        </w:rPr>
      </w:pPr>
      <w:r w:rsidRPr="00366F03">
        <w:rPr>
          <w:b/>
          <w:i/>
        </w:rPr>
        <w:t>Nykytilanne</w:t>
      </w:r>
    </w:p>
    <w:p w:rsidR="00587AB7" w:rsidRDefault="00587AB7" w:rsidP="00722420">
      <w:pPr>
        <w:pStyle w:val="VMNormaaliSisentmtn"/>
      </w:pPr>
    </w:p>
    <w:p w:rsidR="00587AB7" w:rsidRDefault="00366F03" w:rsidP="00722420">
      <w:pPr>
        <w:pStyle w:val="VMNormaaliSisentmtn"/>
      </w:pPr>
      <w:r>
        <w:t>Opetus- ja kulttuuritoimen valtionosuudet koskien esi- ja perusopetusta, yleisiä kirjastoja, taiteen perusopetusta ja yleistä kulttuuritoimea ovat sisältyneet kunnan peruspalvelujen valtionosuusjärje</w:t>
      </w:r>
      <w:r>
        <w:t>s</w:t>
      </w:r>
      <w:r>
        <w:t xml:space="preserve">telmään vuodesta 2010 lähtien. </w:t>
      </w:r>
      <w:r w:rsidR="00090604">
        <w:t>Kunnan peruspalvelujen valt</w:t>
      </w:r>
      <w:r w:rsidR="00E16ACC">
        <w:t>ionosuusjärjestelmään kuuluvat</w:t>
      </w:r>
      <w:r w:rsidR="00090604">
        <w:t xml:space="preserve"> myös sosiaali- ja terveydenhuollon valtionosuudet, yleinen osa, ns. lisäosat, verotuloihin perustuva valt</w:t>
      </w:r>
      <w:r w:rsidR="00090604">
        <w:t>i</w:t>
      </w:r>
      <w:r w:rsidR="00280F49">
        <w:t>onosuuksien tasaus sekä muut</w:t>
      </w:r>
      <w:r w:rsidR="00090604">
        <w:t xml:space="preserve"> valtionosuuksiin tehtävät lisät ja vähennykset. </w:t>
      </w:r>
      <w:r w:rsidR="00280F49">
        <w:t>Kunnan peruspalvel</w:t>
      </w:r>
      <w:r w:rsidR="00280F49">
        <w:t>u</w:t>
      </w:r>
      <w:r w:rsidR="00280F49">
        <w:t>jen valtionosuuksien</w:t>
      </w:r>
      <w:r w:rsidR="006F3DBE">
        <w:t xml:space="preserve"> määräytymisperusteista säädetään kunnan peruspalvelujen valtionosuudesta annetussa lais</w:t>
      </w:r>
      <w:r w:rsidR="00280F49">
        <w:t xml:space="preserve">sa (1704/2009) ja niitä hallinnoi valtiovarainministeriö. </w:t>
      </w:r>
      <w:r w:rsidR="00090604">
        <w:t xml:space="preserve"> </w:t>
      </w:r>
    </w:p>
    <w:p w:rsidR="00E33146" w:rsidRDefault="00E33146" w:rsidP="00722420">
      <w:pPr>
        <w:pStyle w:val="VMNormaaliSisentmtn"/>
      </w:pPr>
    </w:p>
    <w:p w:rsidR="00E33146" w:rsidRDefault="00280F49" w:rsidP="00722420">
      <w:pPr>
        <w:pStyle w:val="VMNormaaliSisentmtn"/>
      </w:pPr>
      <w:r>
        <w:t xml:space="preserve">Valtionosuuksien perusteena olevien laskennallisten kustannusten kokonaismäärä </w:t>
      </w:r>
      <w:r w:rsidR="00186267">
        <w:t xml:space="preserve">on </w:t>
      </w:r>
      <w:r w:rsidR="00E16ACC">
        <w:t xml:space="preserve">yhteensä 24,4 mrd. euroa </w:t>
      </w:r>
      <w:r w:rsidR="00186267">
        <w:t xml:space="preserve">vuonna 2013, josta </w:t>
      </w:r>
      <w:r w:rsidR="00E33146">
        <w:t>valtion rahoitusosuus on 30,96 prosenttia ja kuntien rahoitusosuus 69,04 pro</w:t>
      </w:r>
      <w:r w:rsidR="00186267">
        <w:t>senttia</w:t>
      </w:r>
      <w:r w:rsidR="00944092">
        <w:t xml:space="preserve"> (kuntien omarahoitusosuus)</w:t>
      </w:r>
      <w:r w:rsidR="00186267">
        <w:t>. Laskennallisiin kustannuksiin kuuluvat opetus- ja kulttuuritoimen lisäksi sosiaali- ja terveydenhuollon valtionosuudet. Opetus- ja kulttuuritoimen la</w:t>
      </w:r>
      <w:r w:rsidR="00186267">
        <w:t>s</w:t>
      </w:r>
      <w:r w:rsidR="00186267">
        <w:t>kennalliset kustannukset ovat 4,4 mrd. euroa ja sosiaali- ja terveydenhuollon 20,0 mrd. euroa vu</w:t>
      </w:r>
      <w:r w:rsidR="00186267">
        <w:t>o</w:t>
      </w:r>
      <w:r w:rsidR="00186267">
        <w:t xml:space="preserve">den 2013 tasossa. </w:t>
      </w:r>
    </w:p>
    <w:p w:rsidR="00360792" w:rsidRDefault="00360792" w:rsidP="00722420">
      <w:pPr>
        <w:pStyle w:val="VMNormaaliSisentmtn"/>
      </w:pPr>
    </w:p>
    <w:p w:rsidR="00360792" w:rsidRPr="00360792" w:rsidRDefault="00360792" w:rsidP="00722420">
      <w:pPr>
        <w:pStyle w:val="VMNormaaliSisentmtn"/>
        <w:rPr>
          <w:b/>
          <w:i/>
        </w:rPr>
      </w:pPr>
      <w:proofErr w:type="spellStart"/>
      <w:r>
        <w:rPr>
          <w:b/>
          <w:i/>
        </w:rPr>
        <w:t>OKM:n</w:t>
      </w:r>
      <w:proofErr w:type="spellEnd"/>
      <w:r>
        <w:rPr>
          <w:b/>
          <w:i/>
        </w:rPr>
        <w:t xml:space="preserve"> k</w:t>
      </w:r>
      <w:r w:rsidRPr="00360792">
        <w:rPr>
          <w:b/>
          <w:i/>
        </w:rPr>
        <w:t>ehittämisehdotus</w:t>
      </w:r>
      <w:r>
        <w:rPr>
          <w:b/>
          <w:i/>
        </w:rPr>
        <w:t xml:space="preserve"> </w:t>
      </w:r>
    </w:p>
    <w:p w:rsidR="00360792" w:rsidRDefault="00360792" w:rsidP="00722420">
      <w:pPr>
        <w:pStyle w:val="VMNormaaliSisentmtn"/>
      </w:pPr>
    </w:p>
    <w:p w:rsidR="00360792" w:rsidRDefault="00360792" w:rsidP="00722420">
      <w:pPr>
        <w:pStyle w:val="VMNormaaliSisentmtn"/>
      </w:pPr>
      <w:r>
        <w:t>Opetus- ja kulttuuriministeriö on ehdottanut</w:t>
      </w:r>
      <w:r w:rsidR="009F59DC">
        <w:t xml:space="preserve"> opetus- ja kulttuuritoimen valtionosuuksien siirtämistä opetus- ja kulttuuriministeriön hallinnonalan valtionosuusjärjestelmään sekä em. valtionosuuksien rahoituksen</w:t>
      </w:r>
      <w:r w:rsidR="00150FDF">
        <w:t xml:space="preserve"> (4,4 mrd. euroa)</w:t>
      </w:r>
      <w:r w:rsidR="009F59DC">
        <w:t xml:space="preserve"> siirtämistä kokonaan valtiolle. </w:t>
      </w:r>
    </w:p>
    <w:p w:rsidR="009F59DC" w:rsidRDefault="009F59DC" w:rsidP="00722420">
      <w:pPr>
        <w:pStyle w:val="VMNormaaliSisentmtn"/>
      </w:pPr>
    </w:p>
    <w:p w:rsidR="00150FDF" w:rsidRDefault="009F59DC" w:rsidP="00722420">
      <w:pPr>
        <w:pStyle w:val="VMNormaaliSisentmtn"/>
      </w:pPr>
      <w:r>
        <w:t xml:space="preserve">Ehdotus tarkoittaa sitä, että kunnan peruspalvelujen valtionosuusjärjestelmään jäisi laskennallisten kustannusten osalta vain sosiaali- </w:t>
      </w:r>
      <w:r w:rsidR="00ED12F4">
        <w:t>ja terveydenhuollon osuus eli n.</w:t>
      </w:r>
      <w:r>
        <w:t xml:space="preserve"> 20 mrd. euroa.</w:t>
      </w:r>
      <w:r w:rsidR="00944092">
        <w:t xml:space="preserve"> </w:t>
      </w:r>
      <w:r w:rsidR="00ED12F4">
        <w:t>Koska siirto olisi</w:t>
      </w:r>
      <w:r w:rsidR="00766816">
        <w:t xml:space="preserve"> tarkoitus toteuttaa kustannusneutraalisti kunta-valtio </w:t>
      </w:r>
      <w:proofErr w:type="gramStart"/>
      <w:r w:rsidR="00766816">
        <w:t>–suhteessa</w:t>
      </w:r>
      <w:proofErr w:type="gramEnd"/>
      <w:r w:rsidR="00766816">
        <w:t xml:space="preserve">, </w:t>
      </w:r>
      <w:r w:rsidR="00150FDF">
        <w:t>kuntien rahoitusosuutta tulisi k</w:t>
      </w:r>
      <w:r w:rsidR="00150FDF">
        <w:t>o</w:t>
      </w:r>
      <w:r w:rsidR="00150FDF">
        <w:t xml:space="preserve">rottaa vastaavasti joko </w:t>
      </w:r>
      <w:proofErr w:type="spellStart"/>
      <w:r w:rsidR="00150FDF">
        <w:t>VM:n</w:t>
      </w:r>
      <w:proofErr w:type="spellEnd"/>
      <w:r w:rsidR="00150FDF">
        <w:t xml:space="preserve"> tai </w:t>
      </w:r>
      <w:proofErr w:type="spellStart"/>
      <w:r w:rsidR="00150FDF">
        <w:t>OKM:n</w:t>
      </w:r>
      <w:proofErr w:type="spellEnd"/>
      <w:r w:rsidR="00150FDF">
        <w:t xml:space="preserve"> hallinnonalalla</w:t>
      </w:r>
      <w:r w:rsidR="00766816">
        <w:t xml:space="preserve">. </w:t>
      </w:r>
    </w:p>
    <w:p w:rsidR="00150FDF" w:rsidRDefault="00150FDF" w:rsidP="00722420">
      <w:pPr>
        <w:pStyle w:val="VMNormaaliSisentmtn"/>
      </w:pPr>
    </w:p>
    <w:p w:rsidR="009F59DC" w:rsidRDefault="00892151" w:rsidP="00722420">
      <w:pPr>
        <w:pStyle w:val="VMNormaaliSisentmtn"/>
      </w:pPr>
      <w:r>
        <w:t xml:space="preserve">Mikäli kuntien omarahoitusosuuden korotus tehtäisiin kokonaisuudessaan </w:t>
      </w:r>
      <w:proofErr w:type="spellStart"/>
      <w:r>
        <w:t>VM:n</w:t>
      </w:r>
      <w:proofErr w:type="spellEnd"/>
      <w:r>
        <w:t xml:space="preserve"> hallinnonalan (s</w:t>
      </w:r>
      <w:r w:rsidR="00766816">
        <w:t>o</w:t>
      </w:r>
      <w:r w:rsidR="00766816">
        <w:t>siaali- ja terveydenhuollon</w:t>
      </w:r>
      <w:r>
        <w:t>)</w:t>
      </w:r>
      <w:r w:rsidR="00766816">
        <w:t xml:space="preserve"> valtionosuuksi</w:t>
      </w:r>
      <w:r w:rsidR="009371A4">
        <w:t>in,</w:t>
      </w:r>
      <w:r>
        <w:t xml:space="preserve"> merkitsisi se</w:t>
      </w:r>
      <w:r w:rsidR="009371A4">
        <w:t>,</w:t>
      </w:r>
      <w:r w:rsidR="00766816">
        <w:t xml:space="preserve"> e</w:t>
      </w:r>
      <w:r w:rsidR="003D1C37">
        <w:t>ttä valtionosuusprosentti laskisi</w:t>
      </w:r>
      <w:r w:rsidR="00766816">
        <w:t xml:space="preserve"> nyky</w:t>
      </w:r>
      <w:r w:rsidR="00766816">
        <w:t>i</w:t>
      </w:r>
      <w:r w:rsidR="00766816">
        <w:t>sestä 30,96 %:sta 15,63 %:iin, jos</w:t>
      </w:r>
      <w:r>
        <w:t>sa</w:t>
      </w:r>
      <w:r w:rsidR="00766816">
        <w:t xml:space="preserve"> vähennystä 15,33 prosenttiyksikköä.</w:t>
      </w:r>
      <w:r w:rsidR="00A66B13">
        <w:t xml:space="preserve"> </w:t>
      </w:r>
      <w:r w:rsidR="003D1C37">
        <w:t>Esimerkiksi Helsingin kaupunki saisi n. 2 mrd. euron sosiaali- ja terveydenhuollon laskennallisten kustannusten perustee</w:t>
      </w:r>
      <w:r w:rsidR="003D1C37">
        <w:t>l</w:t>
      </w:r>
      <w:r w:rsidR="003D1C37">
        <w:t>la valtionosuutta n. 141 milj. euroa, joka</w:t>
      </w:r>
      <w:r w:rsidR="00ED12F4">
        <w:t xml:space="preserve"> kattaa</w:t>
      </w:r>
      <w:r w:rsidR="003D1C37">
        <w:t xml:space="preserve"> 7 prosenttia em. laskennallisista kustannuksista. Käytännössä tämä johtaisi mm. valtionosuuksien ohjausvaikutuksen heikkenemiseen. </w:t>
      </w:r>
    </w:p>
    <w:p w:rsidR="00150FDF" w:rsidRDefault="00150FDF" w:rsidP="00722420">
      <w:pPr>
        <w:pStyle w:val="VMNormaaliSisentmtn"/>
      </w:pPr>
    </w:p>
    <w:p w:rsidR="00150FDF" w:rsidRDefault="00150FDF" w:rsidP="00722420">
      <w:pPr>
        <w:pStyle w:val="VMNormaaliSisentmtn"/>
      </w:pPr>
      <w:r>
        <w:t>Koska opetus- ja kulttuuriministeriön hallinnonalan valtionosuuksien laskennalliset kustannukset ovat kokonaisuudessaan n. 2,45 mrd. euroa</w:t>
      </w:r>
      <w:proofErr w:type="gramStart"/>
      <w:r>
        <w:t xml:space="preserve"> (pl.</w:t>
      </w:r>
      <w:proofErr w:type="gramEnd"/>
      <w:r>
        <w:t xml:space="preserve"> </w:t>
      </w:r>
      <w:r w:rsidR="00892151">
        <w:t xml:space="preserve">AMK rahoitus 0,86 mrd. euroa), </w:t>
      </w:r>
      <w:r w:rsidR="00800FDD">
        <w:t xml:space="preserve">sen hallinnonalalla </w:t>
      </w:r>
      <w:r w:rsidR="00892151">
        <w:t>kuntien omarahoitusosuutta ei voitaisi korottaa kuin osittain.</w:t>
      </w:r>
    </w:p>
    <w:p w:rsidR="00A66B13" w:rsidRDefault="00A66B13" w:rsidP="00722420">
      <w:pPr>
        <w:pStyle w:val="VMNormaaliSisentmtn"/>
      </w:pPr>
    </w:p>
    <w:p w:rsidR="009B230C" w:rsidRDefault="009B230C" w:rsidP="009B230C">
      <w:pPr>
        <w:rPr>
          <w:lang w:eastAsia="fi-FI"/>
        </w:rPr>
      </w:pPr>
    </w:p>
    <w:sectPr w:rsidR="009B230C" w:rsidSect="00FA6ACE">
      <w:headerReference w:type="default" r:id="rId7"/>
      <w:footerReference w:type="default" r:id="rId8"/>
      <w:headerReference w:type="first" r:id="rId9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DF" w:rsidRDefault="00150FDF" w:rsidP="008E0F4A">
      <w:r>
        <w:separator/>
      </w:r>
    </w:p>
  </w:endnote>
  <w:endnote w:type="continuationSeparator" w:id="0">
    <w:p w:rsidR="00150FDF" w:rsidRDefault="00150FDF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DF" w:rsidRDefault="00150FDF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DF" w:rsidRDefault="00150FDF" w:rsidP="008E0F4A">
      <w:r>
        <w:separator/>
      </w:r>
    </w:p>
  </w:footnote>
  <w:footnote w:type="continuationSeparator" w:id="0">
    <w:p w:rsidR="00150FDF" w:rsidRDefault="00150FDF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150FDF" w:rsidRDefault="0065204B" w:rsidP="00FA6ACE">
        <w:pPr>
          <w:ind w:left="4253" w:firstLine="4819"/>
          <w:jc w:val="center"/>
        </w:pPr>
        <w:fldSimple w:instr=" PAGE   \* MERGEFORMAT ">
          <w:r w:rsidR="00892151">
            <w:rPr>
              <w:noProof/>
            </w:rPr>
            <w:t>2</w:t>
          </w:r>
        </w:fldSimple>
        <w:r w:rsidR="00150FDF">
          <w:t>(</w:t>
        </w:r>
        <w:fldSimple w:instr=" NUMPAGES   \* MERGEFORMAT ">
          <w:r w:rsidR="00892151">
            <w:rPr>
              <w:noProof/>
            </w:rPr>
            <w:t>2</w:t>
          </w:r>
        </w:fldSimple>
        <w:r w:rsidR="00150FDF">
          <w:t>)</w:t>
        </w:r>
      </w:p>
      <w:p w:rsidR="00150FDF" w:rsidRDefault="00150FDF" w:rsidP="001F70AF">
        <w:pPr>
          <w:tabs>
            <w:tab w:val="left" w:pos="5245"/>
          </w:tabs>
        </w:pPr>
        <w:r>
          <w:tab/>
        </w:r>
      </w:p>
      <w:p w:rsidR="00150FDF" w:rsidRDefault="00150FDF" w:rsidP="00FA6ACE">
        <w:pPr>
          <w:tabs>
            <w:tab w:val="left" w:pos="5245"/>
          </w:tabs>
        </w:pPr>
      </w:p>
      <w:p w:rsidR="00150FDF" w:rsidRDefault="0065204B" w:rsidP="008E0F4A">
        <w:pPr>
          <w:tabs>
            <w:tab w:val="left" w:pos="5245"/>
          </w:tabs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150FDF" w:rsidRDefault="0065204B" w:rsidP="00CB4C78">
        <w:pPr>
          <w:jc w:val="right"/>
        </w:pPr>
        <w:fldSimple w:instr=" PAGE   \* MERGEFORMAT ">
          <w:r w:rsidR="009371A4">
            <w:rPr>
              <w:noProof/>
            </w:rPr>
            <w:t>1</w:t>
          </w:r>
        </w:fldSimple>
        <w:r w:rsidR="00150FDF">
          <w:t>(</w:t>
        </w:r>
        <w:fldSimple w:instr=" NUMPAGES   \* MERGEFORMAT ">
          <w:r w:rsidR="009371A4">
            <w:rPr>
              <w:noProof/>
            </w:rPr>
            <w:t>1</w:t>
          </w:r>
        </w:fldSimple>
        <w:r w:rsidR="00150FDF">
          <w:t>)</w:t>
        </w:r>
      </w:p>
      <w:p w:rsidR="00150FDF" w:rsidRDefault="00150FDF" w:rsidP="00CB4C78">
        <w:pPr>
          <w:ind w:left="5245"/>
        </w:pPr>
        <w:r>
          <w:t>23.10.2013</w:t>
        </w:r>
      </w:p>
    </w:sdtContent>
  </w:sdt>
  <w:p w:rsidR="00150FDF" w:rsidRDefault="00150FDF" w:rsidP="00CB4C78"/>
  <w:p w:rsidR="00150FDF" w:rsidRDefault="00150FDF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735BE"/>
    <w:multiLevelType w:val="hybridMultilevel"/>
    <w:tmpl w:val="4BB6FD58"/>
    <w:lvl w:ilvl="0" w:tplc="040B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F03"/>
    <w:rsid w:val="00090604"/>
    <w:rsid w:val="000B3024"/>
    <w:rsid w:val="000C272A"/>
    <w:rsid w:val="000D3235"/>
    <w:rsid w:val="001431B7"/>
    <w:rsid w:val="00147111"/>
    <w:rsid w:val="00150FDF"/>
    <w:rsid w:val="001776E9"/>
    <w:rsid w:val="00186267"/>
    <w:rsid w:val="001B078B"/>
    <w:rsid w:val="001F70AF"/>
    <w:rsid w:val="00280F49"/>
    <w:rsid w:val="002A13C4"/>
    <w:rsid w:val="00300304"/>
    <w:rsid w:val="00346B03"/>
    <w:rsid w:val="00360792"/>
    <w:rsid w:val="003667E9"/>
    <w:rsid w:val="00366F03"/>
    <w:rsid w:val="003D1C37"/>
    <w:rsid w:val="004C6B33"/>
    <w:rsid w:val="00587AB7"/>
    <w:rsid w:val="0065204B"/>
    <w:rsid w:val="006F3DBE"/>
    <w:rsid w:val="00722420"/>
    <w:rsid w:val="00766816"/>
    <w:rsid w:val="007729CF"/>
    <w:rsid w:val="00800FDD"/>
    <w:rsid w:val="008200A9"/>
    <w:rsid w:val="008559F2"/>
    <w:rsid w:val="00892151"/>
    <w:rsid w:val="008E0F4A"/>
    <w:rsid w:val="009371A4"/>
    <w:rsid w:val="00944092"/>
    <w:rsid w:val="009B230C"/>
    <w:rsid w:val="009D222E"/>
    <w:rsid w:val="009F59DC"/>
    <w:rsid w:val="00A135F7"/>
    <w:rsid w:val="00A24604"/>
    <w:rsid w:val="00A66B13"/>
    <w:rsid w:val="00A75231"/>
    <w:rsid w:val="00A90735"/>
    <w:rsid w:val="00AF3346"/>
    <w:rsid w:val="00BE4CA3"/>
    <w:rsid w:val="00CB4C78"/>
    <w:rsid w:val="00D87C57"/>
    <w:rsid w:val="00E16ACC"/>
    <w:rsid w:val="00E33146"/>
    <w:rsid w:val="00ED12F4"/>
    <w:rsid w:val="00FA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6F3D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F3DBE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Salonen</dc:creator>
  <cp:lastModifiedBy>Ville Salonen</cp:lastModifiedBy>
  <cp:revision>2</cp:revision>
  <dcterms:created xsi:type="dcterms:W3CDTF">2013-10-23T13:06:00Z</dcterms:created>
  <dcterms:modified xsi:type="dcterms:W3CDTF">2013-10-23T13:06:00Z</dcterms:modified>
</cp:coreProperties>
</file>