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>ien valtionosuusjärjestelmän uudistamisen asiantuntija- ja laskentaryhmä</w:t>
      </w:r>
    </w:p>
    <w:p w:rsidR="00BA577A" w:rsidRPr="0096059D" w:rsidRDefault="00BA577A" w:rsidP="000F6827">
      <w:pPr>
        <w:pStyle w:val="VMnormaali"/>
        <w:jc w:val="both"/>
      </w:pPr>
    </w:p>
    <w:p w:rsidR="00D05B4B" w:rsidRDefault="008B3F51" w:rsidP="00D05B4B">
      <w:pPr>
        <w:pStyle w:val="VMnormaali"/>
      </w:pPr>
      <w:r>
        <w:t>Aika</w:t>
      </w:r>
      <w:r>
        <w:tab/>
      </w:r>
      <w:r w:rsidR="00D05B4B">
        <w:tab/>
        <w:t>Torstaina 6.6.2013 klo 9:00 – 10:30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D05B4B">
        <w:t xml:space="preserve">Mariankatu 9, </w:t>
      </w:r>
      <w:proofErr w:type="spellStart"/>
      <w:r w:rsidR="00D05B4B">
        <w:t>kh</w:t>
      </w:r>
      <w:proofErr w:type="spellEnd"/>
      <w:r w:rsidR="00D05B4B">
        <w:t>. Tienhaara</w:t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Markku Nissinen,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</w:t>
      </w:r>
      <w:r w:rsidR="008B3F51">
        <w:t>eva virkamies Arto Salmela, VM</w:t>
      </w:r>
      <w:r w:rsidR="008B3F5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Pr="00A17C97" w:rsidRDefault="00AA366F" w:rsidP="00AA366F">
      <w:pPr>
        <w:pStyle w:val="VMnormaali"/>
      </w:pPr>
      <w:r>
        <w:tab/>
      </w:r>
      <w:r>
        <w:tab/>
      </w:r>
      <w:r w:rsidRPr="00A17C97">
        <w:t>Neuvotteleva virkamies Merja Taipalus, VM</w:t>
      </w:r>
      <w:r w:rsidRPr="00A17C97"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Tanja Rantanen, VM</w:t>
      </w:r>
      <w:r>
        <w:tab/>
        <w:t>X</w:t>
      </w:r>
    </w:p>
    <w:p w:rsidR="0062187A" w:rsidRDefault="00AA366F" w:rsidP="00AA366F">
      <w:pPr>
        <w:pStyle w:val="VMnormaali"/>
      </w:pPr>
      <w:r>
        <w:tab/>
      </w:r>
      <w:r>
        <w:tab/>
      </w:r>
      <w:r w:rsidR="00C810DF">
        <w:t>Johtaja Mika Tammilehto</w:t>
      </w:r>
      <w:r w:rsidR="00C810DF">
        <w:tab/>
      </w:r>
      <w:r w:rsidR="00C810DF">
        <w:tab/>
      </w:r>
      <w:r w:rsidR="00C810DF">
        <w:tab/>
      </w:r>
      <w:r w:rsidR="0062187A">
        <w:t>X</w:t>
      </w:r>
    </w:p>
    <w:p w:rsidR="00AA366F" w:rsidRDefault="00724A52" w:rsidP="00C810DF">
      <w:pPr>
        <w:pStyle w:val="VMnormaali"/>
        <w:ind w:left="1304" w:firstLine="1304"/>
      </w:pPr>
      <w:r>
        <w:t>Finanssisihteeri Mikko Nygård</w:t>
      </w:r>
      <w:r w:rsidR="00AA366F">
        <w:t>, STM</w:t>
      </w:r>
      <w:r w:rsidR="00AA366F">
        <w:tab/>
      </w:r>
      <w:r w:rsidR="00AA366F"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Kehittämispäällikkö Sanna Lehtonen,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AA366F" w:rsidP="00AA366F">
      <w:pPr>
        <w:pStyle w:val="VMnormaali"/>
      </w:pPr>
      <w:r>
        <w:tab/>
      </w:r>
      <w:r>
        <w:tab/>
      </w:r>
      <w:r w:rsidR="00800D50">
        <w:t>Neuvotteleva virkamies</w:t>
      </w:r>
      <w:r>
        <w:t xml:space="preserve"> Ville Salonen, VM, sihteeri</w:t>
      </w:r>
      <w:r>
        <w:tab/>
        <w:t>X</w:t>
      </w:r>
    </w:p>
    <w:p w:rsidR="00203413" w:rsidRDefault="00203413" w:rsidP="00AA366F">
      <w:pPr>
        <w:pStyle w:val="VMnormaali"/>
      </w:pPr>
    </w:p>
    <w:p w:rsidR="00203413" w:rsidRDefault="00203413" w:rsidP="00800D50">
      <w:pPr>
        <w:pStyle w:val="VMnormaali"/>
      </w:pPr>
      <w:r>
        <w:tab/>
      </w:r>
      <w:r>
        <w:tab/>
      </w:r>
      <w:r w:rsidR="00800D50">
        <w:t>Opetusneuvos Emmi Virtanen, OKM, asiantuntija</w:t>
      </w:r>
      <w:r w:rsidR="00800D50">
        <w:tab/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057EC3">
        <w:t>.</w:t>
      </w:r>
      <w:r w:rsidR="00AA366F">
        <w:t xml:space="preserve"> </w:t>
      </w:r>
      <w:r w:rsidRPr="0096059D">
        <w:t xml:space="preserve">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8B3F51">
        <w:t>Edellisen kokouksen muistio</w:t>
      </w:r>
    </w:p>
    <w:p w:rsidR="00BA577A" w:rsidRPr="0096059D" w:rsidRDefault="008B3F51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proofErr w:type="spellStart"/>
      <w:r w:rsidR="00057EC3">
        <w:t>H</w:t>
      </w:r>
      <w:r w:rsidR="00057EC3" w:rsidRPr="00057EC3">
        <w:t>alke</w:t>
      </w:r>
      <w:r w:rsidR="00A17C97">
        <w:t>:</w:t>
      </w:r>
      <w:r w:rsidR="00057EC3" w:rsidRPr="00057EC3">
        <w:t>n</w:t>
      </w:r>
      <w:proofErr w:type="spellEnd"/>
      <w:r w:rsidR="00057EC3" w:rsidRPr="00057EC3">
        <w:t xml:space="preserve"> päätökset 3.5.2013 (liite 2)</w:t>
      </w:r>
    </w:p>
    <w:p w:rsidR="004B7483" w:rsidRDefault="00057EC3" w:rsidP="00057EC3">
      <w:pPr>
        <w:pStyle w:val="VMesityslista"/>
        <w:tabs>
          <w:tab w:val="clear" w:pos="360"/>
        </w:tabs>
        <w:ind w:left="600" w:firstLine="0"/>
        <w:jc w:val="both"/>
      </w:pPr>
      <w:r>
        <w:t>Miettinen kertoi</w:t>
      </w:r>
      <w:r w:rsidR="00A17C97">
        <w:t xml:space="preserve">, että </w:t>
      </w:r>
      <w:r w:rsidR="00A17C97" w:rsidRPr="00A17C97">
        <w:t>Hallinnon ja aluekehityksen ministerityöryh</w:t>
      </w:r>
      <w:r w:rsidR="00A17C97">
        <w:t>mä (HALKE) vahvisti 3.5.2013 valtionosuusuudistuksen</w:t>
      </w:r>
      <w:r w:rsidR="00A17C97" w:rsidRPr="00A17C97">
        <w:t xml:space="preserve"> pääperiaatteet jatkotyön pohjaksi.</w:t>
      </w:r>
      <w:r w:rsidR="00A17C97">
        <w:t xml:space="preserve"> Merkittiin asia tiedoksi.</w:t>
      </w: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Default="00C810DF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4</w:t>
      </w:r>
      <w:r w:rsidR="00BA577A">
        <w:tab/>
      </w:r>
      <w:r w:rsidR="00A17C97">
        <w:t>2. asteen rahoituksen kehittäminen</w:t>
      </w:r>
    </w:p>
    <w:p w:rsidR="00163061" w:rsidRDefault="00A17C97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Emmi Virtanen esitteli 2. asteen koulutuksen rahoituksen kehittämisvaihtoehtoja, joita on selv</w:t>
      </w:r>
      <w:r>
        <w:t>i</w:t>
      </w:r>
      <w:r>
        <w:t xml:space="preserve">tetty </w:t>
      </w:r>
      <w:proofErr w:type="spellStart"/>
      <w:r>
        <w:t>OKM:n</w:t>
      </w:r>
      <w:proofErr w:type="spellEnd"/>
      <w:r>
        <w:t xml:space="preserve"> ja </w:t>
      </w:r>
      <w:proofErr w:type="spellStart"/>
      <w:r>
        <w:t>VM/KAO:n</w:t>
      </w:r>
      <w:proofErr w:type="spellEnd"/>
      <w:r>
        <w:t xml:space="preserve"> toimesta. Kehittämisvaihtoehtoina on tarkastelu</w:t>
      </w:r>
      <w:r w:rsidR="005851D4">
        <w:t xml:space="preserve"> A) rahoituksen k</w:t>
      </w:r>
      <w:r w:rsidR="005851D4">
        <w:t>e</w:t>
      </w:r>
      <w:r w:rsidR="005851D4">
        <w:lastRenderedPageBreak/>
        <w:t xml:space="preserve">hittämistä mm. Hallitusohjelman pohjalta siten, että rahoitus nykyisen mukaisesti </w:t>
      </w:r>
      <w:proofErr w:type="spellStart"/>
      <w:r w:rsidR="005851D4">
        <w:t>OKM:n</w:t>
      </w:r>
      <w:proofErr w:type="spellEnd"/>
      <w:r w:rsidR="005851D4">
        <w:t xml:space="preserve"> kautta ja B) rahoitus ositetaan </w:t>
      </w:r>
      <w:proofErr w:type="spellStart"/>
      <w:r w:rsidR="005851D4">
        <w:t>VM:n</w:t>
      </w:r>
      <w:proofErr w:type="spellEnd"/>
      <w:r w:rsidR="005851D4">
        <w:t xml:space="preserve"> yhden putken mallin (ns. perusosa) ja </w:t>
      </w:r>
      <w:proofErr w:type="spellStart"/>
      <w:r w:rsidR="005851D4">
        <w:t>OKM:n</w:t>
      </w:r>
      <w:proofErr w:type="spellEnd"/>
      <w:r w:rsidR="005851D4">
        <w:t xml:space="preserve"> (ns. lisäosa) kesken. </w:t>
      </w:r>
    </w:p>
    <w:p w:rsidR="005851D4" w:rsidRDefault="005851D4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Käytiin keskustelua, jossa esille nousivat mm. seuraavat asiat:</w:t>
      </w:r>
    </w:p>
    <w:p w:rsidR="005851D4" w:rsidRDefault="005851D4" w:rsidP="005851D4">
      <w:pPr>
        <w:pStyle w:val="VMesityslista"/>
        <w:numPr>
          <w:ilvl w:val="0"/>
          <w:numId w:val="15"/>
        </w:numPr>
        <w:tabs>
          <w:tab w:val="left" w:pos="600"/>
        </w:tabs>
        <w:jc w:val="both"/>
      </w:pPr>
      <w:r>
        <w:t xml:space="preserve">onko </w:t>
      </w:r>
      <w:proofErr w:type="spellStart"/>
      <w:r>
        <w:t>OKM:n</w:t>
      </w:r>
      <w:proofErr w:type="spellEnd"/>
      <w:r>
        <w:t xml:space="preserve"> nykyinen ”rahoituksella ohjaaminen” tarkoituksenmukaisin tapa ohjata toimi</w:t>
      </w:r>
      <w:r>
        <w:t>n</w:t>
      </w:r>
      <w:r>
        <w:t>taa?</w:t>
      </w:r>
    </w:p>
    <w:p w:rsidR="007B6483" w:rsidRDefault="005851D4" w:rsidP="005851D4">
      <w:pPr>
        <w:pStyle w:val="VMesityslista"/>
        <w:numPr>
          <w:ilvl w:val="0"/>
          <w:numId w:val="15"/>
        </w:numPr>
        <w:tabs>
          <w:tab w:val="left" w:pos="600"/>
        </w:tabs>
        <w:jc w:val="both"/>
      </w:pPr>
      <w:r>
        <w:t>periaate halutaanko 2. asteen rah</w:t>
      </w:r>
      <w:r w:rsidR="007B6483">
        <w:t>oituksen</w:t>
      </w:r>
      <w:r>
        <w:t xml:space="preserve"> koskevan pääasiassa </w:t>
      </w:r>
      <w:proofErr w:type="gramStart"/>
      <w:r>
        <w:t>16-18</w:t>
      </w:r>
      <w:proofErr w:type="gramEnd"/>
      <w:r>
        <w:t xml:space="preserve"> –</w:t>
      </w:r>
      <w:proofErr w:type="spellStart"/>
      <w:r>
        <w:t>vuotiaita</w:t>
      </w:r>
      <w:proofErr w:type="spellEnd"/>
      <w:r>
        <w:t xml:space="preserve"> vai koko ty</w:t>
      </w:r>
      <w:r>
        <w:t>ö</w:t>
      </w:r>
      <w:r>
        <w:t>ikäis</w:t>
      </w:r>
      <w:r w:rsidR="007B6483">
        <w:t>tä väestöä (tai koko väestöä)</w:t>
      </w:r>
      <w:r w:rsidR="008318E5">
        <w:t xml:space="preserve"> sekä mahdollisuus, että kunnat rahoittaisivat vain yhden tutkinnon?</w:t>
      </w:r>
    </w:p>
    <w:p w:rsidR="005851D4" w:rsidRDefault="007B6483" w:rsidP="005851D4">
      <w:pPr>
        <w:pStyle w:val="VMesityslista"/>
        <w:numPr>
          <w:ilvl w:val="0"/>
          <w:numId w:val="15"/>
        </w:numPr>
        <w:tabs>
          <w:tab w:val="left" w:pos="600"/>
        </w:tabs>
        <w:jc w:val="both"/>
      </w:pPr>
      <w:r>
        <w:t>rahoituksen viive vaihtoehdossa B; voiko rahoitus määräytyä varainhoitovuotta edeltävää vuotta edeltäneen vuoden lopun mukaisilla tiedoilla (esim. oppilastiedot 31.12.2012 &gt; raho</w:t>
      </w:r>
      <w:r>
        <w:t>i</w:t>
      </w:r>
      <w:r>
        <w:t>tus vuodelle 2014)</w:t>
      </w:r>
      <w:r w:rsidR="005851D4">
        <w:t xml:space="preserve"> </w:t>
      </w:r>
      <w:r>
        <w:t>kuten nykyisin esi- ja perusopetuksessa. Joka tapauksessa oppilasmäärät järjestämisluvan mukaan, ei todellisten oppilasmäärien</w:t>
      </w:r>
    </w:p>
    <w:p w:rsidR="007B6483" w:rsidRDefault="007B6483" w:rsidP="005851D4">
      <w:pPr>
        <w:pStyle w:val="VMesityslista"/>
        <w:numPr>
          <w:ilvl w:val="0"/>
          <w:numId w:val="15"/>
        </w:numPr>
        <w:tabs>
          <w:tab w:val="left" w:pos="600"/>
        </w:tabs>
        <w:jc w:val="both"/>
      </w:pPr>
      <w:r>
        <w:t xml:space="preserve">valtionosuusleikkausten kohdentuminen; nykyiset leikkaukset kohdentuneet </w:t>
      </w:r>
      <w:proofErr w:type="spellStart"/>
      <w:r>
        <w:t>VM.n</w:t>
      </w:r>
      <w:proofErr w:type="spellEnd"/>
      <w:r>
        <w:t xml:space="preserve"> halli</w:t>
      </w:r>
      <w:r>
        <w:t>n</w:t>
      </w:r>
      <w:r>
        <w:t xml:space="preserve">nonalan valtionosuuksiin (kuntien, ei </w:t>
      </w:r>
      <w:proofErr w:type="spellStart"/>
      <w:r>
        <w:t>eop:n</w:t>
      </w:r>
      <w:proofErr w:type="spellEnd"/>
      <w:r>
        <w:t xml:space="preserve"> muiden järjestäjien)</w:t>
      </w:r>
      <w:r w:rsidR="008318E5">
        <w:t>, tosin viime vuosina leikk</w:t>
      </w:r>
      <w:r w:rsidR="008318E5">
        <w:t>a</w:t>
      </w:r>
      <w:r w:rsidR="008318E5">
        <w:t>uksia myös 2. asteella</w:t>
      </w:r>
    </w:p>
    <w:p w:rsidR="008318E5" w:rsidRDefault="008318E5" w:rsidP="005851D4">
      <w:pPr>
        <w:pStyle w:val="VMesityslista"/>
        <w:numPr>
          <w:ilvl w:val="0"/>
          <w:numId w:val="15"/>
        </w:numPr>
        <w:tabs>
          <w:tab w:val="left" w:pos="600"/>
        </w:tabs>
        <w:jc w:val="both"/>
      </w:pPr>
      <w:r>
        <w:t>rahoituksen kehittämisessä oleellista hyödyt opiskelijoille, työmarkkinoille ja yleensä ka</w:t>
      </w:r>
      <w:r>
        <w:t>n</w:t>
      </w:r>
      <w:r>
        <w:t>santaloudelle (kustannustehokkuus näkökulma).</w:t>
      </w:r>
    </w:p>
    <w:p w:rsidR="008318E5" w:rsidRDefault="008318E5" w:rsidP="008318E5">
      <w:pPr>
        <w:pStyle w:val="VMesityslista"/>
        <w:tabs>
          <w:tab w:val="clear" w:pos="360"/>
          <w:tab w:val="left" w:pos="600"/>
        </w:tabs>
        <w:jc w:val="both"/>
      </w:pPr>
      <w:r>
        <w:t>Merkittiin asia tiedoksi.</w:t>
      </w:r>
    </w:p>
    <w:p w:rsidR="00163061" w:rsidRDefault="00163061" w:rsidP="00163061">
      <w:pPr>
        <w:pStyle w:val="VMesityslista"/>
        <w:tabs>
          <w:tab w:val="clear" w:pos="360"/>
          <w:tab w:val="left" w:pos="600"/>
        </w:tabs>
        <w:spacing w:after="0"/>
        <w:jc w:val="both"/>
      </w:pPr>
    </w:p>
    <w:p w:rsidR="00163061" w:rsidRDefault="008318E5" w:rsidP="00163061">
      <w:pPr>
        <w:pStyle w:val="VMesityslista"/>
        <w:tabs>
          <w:tab w:val="clear" w:pos="360"/>
          <w:tab w:val="left" w:pos="600"/>
        </w:tabs>
        <w:spacing w:after="0"/>
        <w:jc w:val="both"/>
      </w:pPr>
      <w:r>
        <w:t>5</w:t>
      </w:r>
      <w:r>
        <w:tab/>
      </w:r>
      <w:r>
        <w:tab/>
        <w:t>E</w:t>
      </w:r>
      <w:r w:rsidRPr="008318E5">
        <w:t>si- ja perusopetuksen laskennallinen peruste yhden putken mallissa</w:t>
      </w:r>
    </w:p>
    <w:p w:rsidR="008318E5" w:rsidRDefault="008318E5" w:rsidP="00163061">
      <w:pPr>
        <w:pStyle w:val="VMesityslista"/>
        <w:tabs>
          <w:tab w:val="clear" w:pos="360"/>
          <w:tab w:val="left" w:pos="600"/>
        </w:tabs>
        <w:spacing w:after="0"/>
        <w:jc w:val="both"/>
      </w:pPr>
    </w:p>
    <w:p w:rsidR="00E04826" w:rsidRDefault="008318E5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Ville Salonen esitteli </w:t>
      </w:r>
      <w:r w:rsidR="0012003C">
        <w:t>esi- ja perusopetuksen määräytymisperusteet ja kotikuntakorvaukset ma</w:t>
      </w:r>
      <w:r w:rsidR="0012003C">
        <w:t>h</w:t>
      </w:r>
      <w:r w:rsidR="0012003C">
        <w:t xml:space="preserve">dollisessa uudessa yhden putken mallissa. Uudessa mallissa ei olisi enää </w:t>
      </w:r>
      <w:proofErr w:type="spellStart"/>
      <w:r w:rsidR="0012003C">
        <w:t>eop:n</w:t>
      </w:r>
      <w:proofErr w:type="spellEnd"/>
      <w:r w:rsidR="0012003C">
        <w:t xml:space="preserve"> määräytymisp</w:t>
      </w:r>
      <w:r w:rsidR="0012003C">
        <w:t>e</w:t>
      </w:r>
      <w:r w:rsidR="0012003C">
        <w:t xml:space="preserve">rusteita, vaan kustannukset sisältyisivät ikäryhmäkustannuksiin. Näin kaikilla kunnilla </w:t>
      </w:r>
      <w:proofErr w:type="spellStart"/>
      <w:r w:rsidR="0012003C">
        <w:t>eop:n</w:t>
      </w:r>
      <w:proofErr w:type="spellEnd"/>
      <w:r w:rsidR="0012003C">
        <w:t xml:space="preserve"> hinta/kustannus olisi sama per </w:t>
      </w:r>
      <w:proofErr w:type="spellStart"/>
      <w:r w:rsidR="0012003C">
        <w:t>eop-ikäryhmä</w:t>
      </w:r>
      <w:proofErr w:type="spellEnd"/>
      <w:r w:rsidR="0012003C">
        <w:t xml:space="preserve"> (6v, 7-12v ja </w:t>
      </w:r>
      <w:proofErr w:type="gramStart"/>
      <w:r w:rsidR="0012003C">
        <w:t>13-15</w:t>
      </w:r>
      <w:proofErr w:type="gramEnd"/>
      <w:r w:rsidR="0012003C">
        <w:t xml:space="preserve"> kuitenkin omilla painoillaan).  </w:t>
      </w:r>
    </w:p>
    <w:p w:rsidR="0012003C" w:rsidRDefault="0012003C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Käytiin keskustelua. Todettiin, että tehdään vaihtoehtoinen laskelma, jossa </w:t>
      </w:r>
      <w:proofErr w:type="spellStart"/>
      <w:r>
        <w:t>eop:n</w:t>
      </w:r>
      <w:proofErr w:type="spellEnd"/>
      <w:r>
        <w:t xml:space="preserve"> hinna</w:t>
      </w:r>
      <w:r>
        <w:t>s</w:t>
      </w:r>
      <w:r>
        <w:t xml:space="preserve">sa/kustannuksissa olisi mukana vain ikäryhmäkustannukset eli ilman </w:t>
      </w:r>
      <w:proofErr w:type="spellStart"/>
      <w:r>
        <w:t>olosuhdekriteeteitä</w:t>
      </w:r>
      <w:proofErr w:type="spellEnd"/>
      <w:r>
        <w:t xml:space="preserve">. </w:t>
      </w:r>
      <w:proofErr w:type="spellStart"/>
      <w:r>
        <w:t>EOP:n</w:t>
      </w:r>
      <w:proofErr w:type="spellEnd"/>
      <w:r>
        <w:t xml:space="preserve"> ikäryhmäkustannukset ovat n. 82 % koko nykyisen </w:t>
      </w:r>
      <w:proofErr w:type="spellStart"/>
      <w:r>
        <w:t>eop:n</w:t>
      </w:r>
      <w:proofErr w:type="spellEnd"/>
      <w:r>
        <w:t xml:space="preserve"> laskennallisista kustannuksista. Jatko</w:t>
      </w:r>
      <w:r>
        <w:t>s</w:t>
      </w:r>
      <w:r>
        <w:t xml:space="preserve">sa tulee ratkaista muiden kuin kuntien </w:t>
      </w:r>
      <w:proofErr w:type="spellStart"/>
      <w:r>
        <w:t>eop:n</w:t>
      </w:r>
      <w:proofErr w:type="spellEnd"/>
      <w:r>
        <w:t xml:space="preserve"> järjestäjien rahoitus; tarvitaanko vielä </w:t>
      </w:r>
      <w:r w:rsidR="00C832CD">
        <w:t>esim. joitain olosuhdekriteereitä vai onko niiden hinta sama kuin kunnilla (kuten esimerkkilaskelmissa olete</w:t>
      </w:r>
      <w:r w:rsidR="00C832CD">
        <w:t>t</w:t>
      </w:r>
      <w:r w:rsidR="00C832CD">
        <w:t xml:space="preserve">tiin). VM jatkaa asian valmistelua yhdessä </w:t>
      </w:r>
      <w:proofErr w:type="spellStart"/>
      <w:r w:rsidR="00C832CD">
        <w:t>OKM:n</w:t>
      </w:r>
      <w:proofErr w:type="spellEnd"/>
      <w:r w:rsidR="00C832CD">
        <w:t xml:space="preserve"> kanssa.</w:t>
      </w:r>
    </w:p>
    <w:p w:rsidR="006A095E" w:rsidRDefault="006A095E" w:rsidP="006A095E">
      <w:pPr>
        <w:pStyle w:val="VMesityslista"/>
        <w:tabs>
          <w:tab w:val="clear" w:pos="360"/>
          <w:tab w:val="left" w:pos="600"/>
        </w:tabs>
        <w:jc w:val="both"/>
      </w:pPr>
      <w:r>
        <w:t>6</w:t>
      </w:r>
      <w:r>
        <w:tab/>
      </w:r>
      <w:r>
        <w:tab/>
        <w:t>K</w:t>
      </w:r>
      <w:r w:rsidRPr="006A095E">
        <w:t>ustannustenjaon tarkistus ja indeksikorotukset</w:t>
      </w:r>
    </w:p>
    <w:p w:rsidR="006A095E" w:rsidRDefault="006A095E" w:rsidP="006A095E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  <w:t>Ville Salonen esitteli asian liitteen pohjalta. K</w:t>
      </w:r>
      <w:r w:rsidRPr="006A095E">
        <w:t>ustannustenjaon tarkistu</w:t>
      </w:r>
      <w:r>
        <w:t>s on tarkoitus jatkossa tehdä vuos</w:t>
      </w:r>
      <w:r w:rsidR="00891A34">
        <w:t>ittain nykyisen joka 4. vuosi</w:t>
      </w:r>
      <w:r>
        <w:t xml:space="preserve"> sijaan. Nykylain mukaan seuraava tarkistus tehdään vu</w:t>
      </w:r>
      <w:r>
        <w:t>o</w:t>
      </w:r>
      <w:r>
        <w:t xml:space="preserve">delle 2016, mutta tarkoituksena, että se tehtäisiin jo </w:t>
      </w:r>
      <w:r w:rsidR="00490544">
        <w:t>vuodelle 2015 (perustuen v. 2012</w:t>
      </w:r>
      <w:r>
        <w:t xml:space="preserve"> kusta</w:t>
      </w:r>
      <w:r>
        <w:t>n</w:t>
      </w:r>
      <w:r>
        <w:t xml:space="preserve">nuksiin) </w:t>
      </w:r>
      <w:r w:rsidR="00490544">
        <w:t>eli samaan aikaan kuin uusi valtionosuusjärjestelmä. Asiaa valmistellaan työryhmässä, jossa ovat mukana VM/KAO, VM/KO, Kuntaliitto ja Tilastokeskus. Varsinaiseen tarkistusty</w:t>
      </w:r>
      <w:r w:rsidR="00490544">
        <w:t>ö</w:t>
      </w:r>
      <w:r w:rsidR="00490544">
        <w:t xml:space="preserve">hön </w:t>
      </w:r>
      <w:r w:rsidR="00300752">
        <w:t>osallistuvat myös</w:t>
      </w:r>
      <w:r w:rsidR="00490544">
        <w:t xml:space="preserve"> sektoriministeriöt OKM ja STM.</w:t>
      </w:r>
    </w:p>
    <w:p w:rsidR="00300752" w:rsidRDefault="00300752" w:rsidP="006A095E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  <w:t xml:space="preserve">Nykyisen </w:t>
      </w:r>
      <w:r w:rsidRPr="00300752">
        <w:t xml:space="preserve">indeksin tietosisältöä ollaan uudistamassa Julkisten menojen hintaindeksin 2005=100 uudistamistyön ohessa. Uudistustyö aloitetaan kesäkuun alussa 2013 ja uusi indeksi 2010=100 julkaistaan ensimmäisen kerran kesäkuun alussa 2014 koskien I-neljännestä 2014. Uudistustyö tehdään yhteistyössä </w:t>
      </w:r>
      <w:r>
        <w:t xml:space="preserve">Tilastokeskuksen, </w:t>
      </w:r>
      <w:proofErr w:type="spellStart"/>
      <w:r w:rsidRPr="00300752">
        <w:t>VM:n</w:t>
      </w:r>
      <w:proofErr w:type="spellEnd"/>
      <w:r w:rsidRPr="00300752">
        <w:t xml:space="preserve"> ja Kuntaliiton kanssa.</w:t>
      </w:r>
    </w:p>
    <w:p w:rsidR="00931BBF" w:rsidRDefault="00931BBF" w:rsidP="006A095E">
      <w:pPr>
        <w:pStyle w:val="VMesityslista"/>
        <w:tabs>
          <w:tab w:val="clear" w:pos="360"/>
          <w:tab w:val="left" w:pos="600"/>
        </w:tabs>
        <w:ind w:left="600"/>
        <w:jc w:val="both"/>
      </w:pPr>
    </w:p>
    <w:p w:rsidR="00931BBF" w:rsidRDefault="00931BBF" w:rsidP="006A095E">
      <w:pPr>
        <w:pStyle w:val="VMesityslista"/>
        <w:tabs>
          <w:tab w:val="clear" w:pos="360"/>
          <w:tab w:val="left" w:pos="600"/>
        </w:tabs>
        <w:ind w:left="600"/>
        <w:jc w:val="both"/>
      </w:pPr>
    </w:p>
    <w:p w:rsidR="00E04826" w:rsidRDefault="00011F0F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7</w:t>
      </w:r>
      <w:r w:rsidR="00931BBF">
        <w:tab/>
        <w:t>H</w:t>
      </w:r>
      <w:r w:rsidR="00931BBF" w:rsidRPr="00931BBF">
        <w:t>ankerahat, muut käyttötalouden valtionavut ja investointiavustukset</w:t>
      </w:r>
    </w:p>
    <w:p w:rsidR="00931BBF" w:rsidRDefault="00931BBF" w:rsidP="00073341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Käytiin keskustelua em. rahojen ja avustusten mahdollisesta sisällyttämisestä ns. </w:t>
      </w:r>
      <w:r w:rsidR="00073341">
        <w:t>yhden putken malliin. Päätettiin, että OKM ja STM toimittavat vielä tarkennetun luettelon ns. perustoimintaan ja kehittämistoimintaan (eriteltyinä) liittyvistä avustuksista ja hankerahoista. Jatketaan asian k</w:t>
      </w:r>
      <w:r w:rsidR="00073341">
        <w:t>ä</w:t>
      </w:r>
      <w:r w:rsidR="00073341">
        <w:t>sittelyä seuraavissa kokouksissa.</w:t>
      </w:r>
    </w:p>
    <w:p w:rsidR="00931BBF" w:rsidRDefault="00011F0F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8</w:t>
      </w:r>
      <w:r w:rsidR="00073341">
        <w:tab/>
        <w:t>M</w:t>
      </w:r>
      <w:r w:rsidR="00073341" w:rsidRPr="00073341">
        <w:t>uut avoimet asiat uudistuksessa</w:t>
      </w:r>
    </w:p>
    <w:p w:rsidR="00073341" w:rsidRDefault="00073341" w:rsidP="00073341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 w:rsidRPr="00891A34">
        <w:rPr>
          <w:i/>
        </w:rPr>
        <w:t>* AMK rahoitus:</w:t>
      </w:r>
      <w:r>
        <w:t xml:space="preserve"> todettiin, että AMK rahoituksen siirto (valtiolle) toteutetaan hallitusohjelman mukaisesti, mutta ratkaistavaksi jää miten se kohdennetaan ao. hallinnonalalle (VM/OKM), ts. vaikutus </w:t>
      </w:r>
      <w:proofErr w:type="spellStart"/>
      <w:r>
        <w:t>VM:n</w:t>
      </w:r>
      <w:proofErr w:type="spellEnd"/>
      <w:r>
        <w:t xml:space="preserve"> ja </w:t>
      </w:r>
      <w:proofErr w:type="spellStart"/>
      <w:r>
        <w:t>OKM:n</w:t>
      </w:r>
      <w:proofErr w:type="spellEnd"/>
      <w:r>
        <w:t xml:space="preserve"> hallinnonalojen </w:t>
      </w:r>
      <w:proofErr w:type="spellStart"/>
      <w:r>
        <w:t>vos-prosentteihin</w:t>
      </w:r>
      <w:proofErr w:type="spellEnd"/>
      <w:r>
        <w:t>. Asia on riippuvainen 2. asteen r</w:t>
      </w:r>
      <w:r>
        <w:t>a</w:t>
      </w:r>
      <w:r>
        <w:t xml:space="preserve">hoituksen mahdollisesta uudistamisesta (osittaminen </w:t>
      </w:r>
      <w:proofErr w:type="spellStart"/>
      <w:r>
        <w:t>VM.n</w:t>
      </w:r>
      <w:proofErr w:type="spellEnd"/>
      <w:r>
        <w:t xml:space="preserve"> ja </w:t>
      </w:r>
      <w:proofErr w:type="spellStart"/>
      <w:r>
        <w:t>OKM:n</w:t>
      </w:r>
      <w:proofErr w:type="spellEnd"/>
      <w:r>
        <w:t xml:space="preserve"> kesken, ks. kohta 4). Ku</w:t>
      </w:r>
      <w:r>
        <w:t>n</w:t>
      </w:r>
      <w:r>
        <w:t xml:space="preserve">taliitto toimittaa asiaa koskevat päivitetyt laskelmat. </w:t>
      </w:r>
    </w:p>
    <w:p w:rsidR="00EF3C7A" w:rsidRDefault="00EF3C7A" w:rsidP="00073341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 w:rsidRPr="00891A34">
        <w:rPr>
          <w:i/>
        </w:rPr>
        <w:t>* PYLL-indeksi:</w:t>
      </w:r>
      <w:r>
        <w:t xml:space="preserve"> todettiin, että tehdään vielä jatkossa vertailu sairastavuutta kuvaavien eri vai</w:t>
      </w:r>
      <w:r>
        <w:t>h</w:t>
      </w:r>
      <w:r>
        <w:t>toehtojen välillä (</w:t>
      </w:r>
      <w:r w:rsidR="00011F0F">
        <w:t>ainakin THL, PYLL ja nykykriteeri</w:t>
      </w:r>
      <w:r>
        <w:t>).</w:t>
      </w:r>
    </w:p>
    <w:p w:rsidR="00EF3C7A" w:rsidRDefault="00EF3C7A" w:rsidP="00073341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 w:rsidRPr="00891A34">
        <w:rPr>
          <w:i/>
        </w:rPr>
        <w:t>* Saavutettavuuskriteeri</w:t>
      </w:r>
      <w:r>
        <w:t xml:space="preserve">; todettiin, että toistaiseksi ei ole osoitettu yhtä pätevää indikaattoria &gt; uudessa järjestelmässä käytettäneen </w:t>
      </w:r>
      <w:r w:rsidR="00891A34">
        <w:t xml:space="preserve">nykyisiä </w:t>
      </w:r>
      <w:r>
        <w:t>sekä asukastiheyttä (laskennallisissa kustannuksi</w:t>
      </w:r>
      <w:r>
        <w:t>s</w:t>
      </w:r>
      <w:r>
        <w:t xml:space="preserve">sa) että </w:t>
      </w:r>
      <w:proofErr w:type="spellStart"/>
      <w:r>
        <w:t>TK:n</w:t>
      </w:r>
      <w:proofErr w:type="spellEnd"/>
      <w:r>
        <w:t xml:space="preserve"> syrjäisyyslukua (lisäosissa).</w:t>
      </w:r>
    </w:p>
    <w:p w:rsidR="00891A34" w:rsidRDefault="00EF3C7A" w:rsidP="000039D3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 w:rsidRPr="00891A34">
        <w:rPr>
          <w:i/>
        </w:rPr>
        <w:t xml:space="preserve">* </w:t>
      </w:r>
      <w:proofErr w:type="spellStart"/>
      <w:r w:rsidR="000039D3" w:rsidRPr="00891A34">
        <w:rPr>
          <w:i/>
        </w:rPr>
        <w:t>HE:n</w:t>
      </w:r>
      <w:proofErr w:type="spellEnd"/>
      <w:r w:rsidR="000039D3" w:rsidRPr="00891A34">
        <w:rPr>
          <w:i/>
        </w:rPr>
        <w:t xml:space="preserve"> valmistelu ja lakiryhmän asettaminen sekä uudistuksen aikataulu: </w:t>
      </w:r>
      <w:r w:rsidR="000039D3">
        <w:t>puheenjo</w:t>
      </w:r>
      <w:r w:rsidR="00891A34">
        <w:t>htaja kertoi, että 22.5.2013 on asetettu lakityöryhmä, jonka toimikausi on 1.6.2013 – 31.3.2014. Lakityöry</w:t>
      </w:r>
      <w:r w:rsidR="00891A34">
        <w:t>h</w:t>
      </w:r>
      <w:r w:rsidR="00891A34">
        <w:t>mä</w:t>
      </w:r>
      <w:r w:rsidR="00904230">
        <w:t xml:space="preserve">n tehtävänä on valmistella </w:t>
      </w:r>
      <w:proofErr w:type="spellStart"/>
      <w:r w:rsidR="00904230">
        <w:t>vos-uudistuksen</w:t>
      </w:r>
      <w:proofErr w:type="spellEnd"/>
      <w:r w:rsidR="00904230">
        <w:t xml:space="preserve"> HE</w:t>
      </w:r>
      <w:r w:rsidR="00891A34">
        <w:t xml:space="preserve"> uudeksi valtionosuuslaiksi</w:t>
      </w:r>
      <w:r w:rsidR="00904230">
        <w:t xml:space="preserve"> vuoden 2013 lo</w:t>
      </w:r>
      <w:r w:rsidR="00904230">
        <w:t>p</w:t>
      </w:r>
      <w:r w:rsidR="00904230">
        <w:t>puun mennessä</w:t>
      </w:r>
      <w:r w:rsidR="00891A34">
        <w:t xml:space="preserve">. </w:t>
      </w:r>
    </w:p>
    <w:p w:rsidR="000039D3" w:rsidRDefault="00891A34" w:rsidP="000039D3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Uudistuksen aikataulu on toistaiseksi suunnitellun mukainen.  </w:t>
      </w:r>
    </w:p>
    <w:p w:rsidR="00011F0F" w:rsidRDefault="00011F0F" w:rsidP="000039D3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Ei muita asioita.</w:t>
      </w:r>
    </w:p>
    <w:p w:rsidR="00931BBF" w:rsidRPr="0096059D" w:rsidRDefault="00011F0F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9</w:t>
      </w:r>
      <w:r>
        <w:tab/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904230">
        <w:t>htaja päätti kokouksen klo 10</w:t>
      </w:r>
      <w:r w:rsidR="004E6F1E">
        <w:t>.</w:t>
      </w:r>
      <w:r w:rsidR="00203413">
        <w:t>3</w:t>
      </w:r>
      <w:r w:rsidR="004B7483">
        <w:t>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BA577A" w:rsidP="002B297A">
      <w:pPr>
        <w:pStyle w:val="Sisennys2"/>
        <w:rPr>
          <w:rFonts w:ascii="Garamond" w:hAnsi="Garamond"/>
          <w:b/>
        </w:rPr>
      </w:pPr>
      <w:r w:rsidRPr="0096059D">
        <w:t>Osastosihteeri Aija Sormunen, VM</w:t>
      </w:r>
      <w:bookmarkEnd w:id="1"/>
      <w:bookmarkEnd w:id="2"/>
    </w:p>
    <w:sectPr w:rsidR="00BA577A" w:rsidRPr="0096059D" w:rsidSect="0076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34" w:rsidRDefault="00891A34">
      <w:r>
        <w:separator/>
      </w:r>
    </w:p>
  </w:endnote>
  <w:endnote w:type="continuationSeparator" w:id="0">
    <w:p w:rsidR="00891A34" w:rsidRDefault="0089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72" w:rsidRDefault="003D3A72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72" w:rsidRDefault="003D3A72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891A34" w:rsidTr="00F63024">
      <w:trPr>
        <w:cantSplit/>
        <w:trHeight w:val="45"/>
      </w:trPr>
      <w:tc>
        <w:tcPr>
          <w:tcW w:w="2426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891A34" w:rsidRDefault="00891A34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891A34" w:rsidTr="00F63024">
      <w:trPr>
        <w:cantSplit/>
        <w:trHeight w:val="42"/>
      </w:trPr>
      <w:tc>
        <w:tcPr>
          <w:tcW w:w="2426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891A34" w:rsidRDefault="00891A34" w:rsidP="00D423AD">
          <w:pPr>
            <w:pStyle w:val="Alatunniste"/>
            <w:rPr>
              <w:sz w:val="18"/>
              <w:lang w:val="sv-SE"/>
            </w:rPr>
          </w:pPr>
        </w:p>
      </w:tc>
    </w:tr>
    <w:tr w:rsidR="00891A34" w:rsidTr="00F63024">
      <w:trPr>
        <w:cantSplit/>
        <w:trHeight w:val="45"/>
      </w:trPr>
      <w:tc>
        <w:tcPr>
          <w:tcW w:w="2426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891A34" w:rsidRDefault="00891A34" w:rsidP="00D423AD">
          <w:pPr>
            <w:pStyle w:val="Alatunniste"/>
            <w:rPr>
              <w:sz w:val="18"/>
              <w:lang w:val="sv-SE"/>
            </w:rPr>
          </w:pPr>
        </w:p>
      </w:tc>
    </w:tr>
    <w:tr w:rsidR="00891A34" w:rsidTr="00F63024">
      <w:trPr>
        <w:cantSplit/>
        <w:trHeight w:val="45"/>
      </w:trPr>
      <w:tc>
        <w:tcPr>
          <w:tcW w:w="2426" w:type="dxa"/>
        </w:tcPr>
        <w:p w:rsidR="00891A34" w:rsidRPr="00B133BB" w:rsidRDefault="00891A34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891A34" w:rsidRDefault="00891A34" w:rsidP="00D423AD">
          <w:pPr>
            <w:pStyle w:val="Alatunniste"/>
            <w:rPr>
              <w:sz w:val="18"/>
              <w:lang w:val="sv-SE"/>
            </w:rPr>
          </w:pPr>
        </w:p>
      </w:tc>
    </w:tr>
    <w:tr w:rsidR="00891A34" w:rsidTr="00F63024">
      <w:trPr>
        <w:cantSplit/>
        <w:trHeight w:val="52"/>
      </w:trPr>
      <w:tc>
        <w:tcPr>
          <w:tcW w:w="2426" w:type="dxa"/>
        </w:tcPr>
        <w:p w:rsidR="00891A34" w:rsidRPr="00B133BB" w:rsidRDefault="00891A34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891A34" w:rsidRPr="00B133BB" w:rsidRDefault="00891A3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891A34" w:rsidRDefault="00891A34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891A34" w:rsidRDefault="00891A34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34" w:rsidRDefault="00891A34">
      <w:r>
        <w:separator/>
      </w:r>
    </w:p>
  </w:footnote>
  <w:footnote w:type="continuationSeparator" w:id="0">
    <w:p w:rsidR="00891A34" w:rsidRDefault="0089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72" w:rsidRDefault="003D3A7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891A34">
      <w:trPr>
        <w:cantSplit/>
        <w:trHeight w:val="80"/>
      </w:trPr>
      <w:tc>
        <w:tcPr>
          <w:tcW w:w="1134" w:type="dxa"/>
        </w:tcPr>
        <w:p w:rsidR="00891A34" w:rsidRDefault="00891A34">
          <w:pPr>
            <w:pStyle w:val="vmylatunniste"/>
          </w:pPr>
        </w:p>
      </w:tc>
      <w:tc>
        <w:tcPr>
          <w:tcW w:w="3686" w:type="dxa"/>
        </w:tcPr>
        <w:p w:rsidR="00891A34" w:rsidRDefault="00891A34">
          <w:pPr>
            <w:pStyle w:val="vmylatunniste"/>
          </w:pPr>
        </w:p>
      </w:tc>
      <w:tc>
        <w:tcPr>
          <w:tcW w:w="340" w:type="dxa"/>
        </w:tcPr>
        <w:p w:rsidR="00891A34" w:rsidRDefault="00891A34">
          <w:pPr>
            <w:pStyle w:val="vmylatunniste"/>
          </w:pPr>
        </w:p>
      </w:tc>
      <w:tc>
        <w:tcPr>
          <w:tcW w:w="2674" w:type="dxa"/>
        </w:tcPr>
        <w:p w:rsidR="00891A34" w:rsidRDefault="00891A34">
          <w:pPr>
            <w:pStyle w:val="vmylatunniste"/>
          </w:pPr>
        </w:p>
      </w:tc>
      <w:tc>
        <w:tcPr>
          <w:tcW w:w="1664" w:type="dxa"/>
        </w:tcPr>
        <w:p w:rsidR="00891A34" w:rsidRDefault="00891A34">
          <w:pPr>
            <w:pStyle w:val="vmylatunniste"/>
          </w:pPr>
        </w:p>
      </w:tc>
      <w:tc>
        <w:tcPr>
          <w:tcW w:w="935" w:type="dxa"/>
        </w:tcPr>
        <w:p w:rsidR="00891A34" w:rsidRDefault="00891A34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3D3A72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3D3A72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>)</w:t>
          </w:r>
        </w:p>
      </w:tc>
    </w:tr>
  </w:tbl>
  <w:p w:rsidR="00891A34" w:rsidRDefault="00891A3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891A34">
      <w:trPr>
        <w:cantSplit/>
        <w:trHeight w:val="340"/>
      </w:trPr>
      <w:tc>
        <w:tcPr>
          <w:tcW w:w="5237" w:type="dxa"/>
          <w:vMerge w:val="restart"/>
        </w:tcPr>
        <w:p w:rsidR="00891A34" w:rsidRDefault="00891A34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891A34" w:rsidRDefault="00891A34">
          <w:pPr>
            <w:pStyle w:val="vmylatunniste"/>
          </w:pPr>
        </w:p>
      </w:tc>
      <w:tc>
        <w:tcPr>
          <w:tcW w:w="1982" w:type="dxa"/>
        </w:tcPr>
        <w:p w:rsidR="00891A34" w:rsidRDefault="00891A34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891A34" w:rsidRDefault="00891A34">
          <w:pPr>
            <w:pStyle w:val="vmylatunniste"/>
          </w:pPr>
        </w:p>
      </w:tc>
    </w:tr>
    <w:tr w:rsidR="00891A34">
      <w:trPr>
        <w:cantSplit/>
        <w:trHeight w:val="340"/>
      </w:trPr>
      <w:tc>
        <w:tcPr>
          <w:tcW w:w="5237" w:type="dxa"/>
          <w:vMerge/>
        </w:tcPr>
        <w:p w:rsidR="00891A34" w:rsidRDefault="00891A34">
          <w:pPr>
            <w:pStyle w:val="vmylatunniste"/>
          </w:pPr>
        </w:p>
      </w:tc>
      <w:tc>
        <w:tcPr>
          <w:tcW w:w="2676" w:type="dxa"/>
        </w:tcPr>
        <w:p w:rsidR="00891A34" w:rsidRPr="00DD0A29" w:rsidRDefault="00891A34" w:rsidP="00761342">
          <w:pPr>
            <w:pStyle w:val="vmylatunniste"/>
          </w:pPr>
          <w:r>
            <w:rPr>
              <w:rStyle w:val="vmatyyppi"/>
            </w:rPr>
            <w:t>Muistio 7.</w:t>
          </w:r>
        </w:p>
      </w:tc>
      <w:tc>
        <w:tcPr>
          <w:tcW w:w="1982" w:type="dxa"/>
        </w:tcPr>
        <w:p w:rsidR="00891A34" w:rsidRPr="00DD0A29" w:rsidRDefault="00891A34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891A34" w:rsidRDefault="00891A34">
          <w:pPr>
            <w:pStyle w:val="vmylatunniste"/>
          </w:pPr>
        </w:p>
      </w:tc>
    </w:tr>
    <w:tr w:rsidR="00891A34">
      <w:trPr>
        <w:cantSplit/>
        <w:trHeight w:val="340"/>
      </w:trPr>
      <w:tc>
        <w:tcPr>
          <w:tcW w:w="5237" w:type="dxa"/>
          <w:vMerge/>
        </w:tcPr>
        <w:p w:rsidR="00891A34" w:rsidRDefault="00891A34">
          <w:pPr>
            <w:pStyle w:val="vmylatunniste"/>
          </w:pPr>
        </w:p>
      </w:tc>
      <w:tc>
        <w:tcPr>
          <w:tcW w:w="2676" w:type="dxa"/>
        </w:tcPr>
        <w:p w:rsidR="00891A34" w:rsidRDefault="00891A34">
          <w:pPr>
            <w:pStyle w:val="vmylatunniste"/>
          </w:pPr>
        </w:p>
      </w:tc>
      <w:tc>
        <w:tcPr>
          <w:tcW w:w="1982" w:type="dxa"/>
        </w:tcPr>
        <w:p w:rsidR="00891A34" w:rsidRDefault="00891A34">
          <w:pPr>
            <w:pStyle w:val="vmylatunniste"/>
          </w:pPr>
        </w:p>
      </w:tc>
      <w:tc>
        <w:tcPr>
          <w:tcW w:w="20" w:type="dxa"/>
        </w:tcPr>
        <w:p w:rsidR="00891A34" w:rsidRDefault="00891A34">
          <w:pPr>
            <w:pStyle w:val="vmylatunniste"/>
          </w:pPr>
        </w:p>
      </w:tc>
    </w:tr>
    <w:tr w:rsidR="00891A34">
      <w:trPr>
        <w:cantSplit/>
        <w:trHeight w:val="340"/>
      </w:trPr>
      <w:tc>
        <w:tcPr>
          <w:tcW w:w="5237" w:type="dxa"/>
        </w:tcPr>
        <w:p w:rsidR="00891A34" w:rsidRDefault="00891A34">
          <w:pPr>
            <w:pStyle w:val="vmylatunniste"/>
          </w:pPr>
        </w:p>
      </w:tc>
      <w:tc>
        <w:tcPr>
          <w:tcW w:w="2676" w:type="dxa"/>
        </w:tcPr>
        <w:p w:rsidR="00891A34" w:rsidRDefault="00891A34" w:rsidP="00761342">
          <w:pPr>
            <w:pStyle w:val="vmylatunniste"/>
            <w:rPr>
              <w:rStyle w:val="vmpaivays"/>
            </w:rPr>
          </w:pPr>
        </w:p>
        <w:p w:rsidR="00891A34" w:rsidRDefault="003D3A72" w:rsidP="005056C3">
          <w:pPr>
            <w:pStyle w:val="vmylatunniste"/>
          </w:pPr>
          <w:r>
            <w:rPr>
              <w:rStyle w:val="vmpaivays"/>
            </w:rPr>
            <w:t>20</w:t>
          </w:r>
          <w:r w:rsidR="00891A34">
            <w:rPr>
              <w:rStyle w:val="vmpaivays"/>
            </w:rPr>
            <w:t>.6.2013</w:t>
          </w:r>
        </w:p>
      </w:tc>
      <w:tc>
        <w:tcPr>
          <w:tcW w:w="1982" w:type="dxa"/>
        </w:tcPr>
        <w:p w:rsidR="00891A34" w:rsidRDefault="00891A34">
          <w:pPr>
            <w:pStyle w:val="vmylatunniste"/>
          </w:pPr>
        </w:p>
      </w:tc>
      <w:tc>
        <w:tcPr>
          <w:tcW w:w="20" w:type="dxa"/>
        </w:tcPr>
        <w:p w:rsidR="00891A34" w:rsidRDefault="00891A34">
          <w:pPr>
            <w:pStyle w:val="vmylatunniste"/>
          </w:pPr>
        </w:p>
      </w:tc>
    </w:tr>
    <w:tr w:rsidR="00891A34">
      <w:trPr>
        <w:cantSplit/>
        <w:trHeight w:val="340"/>
      </w:trPr>
      <w:tc>
        <w:tcPr>
          <w:tcW w:w="5237" w:type="dxa"/>
        </w:tcPr>
        <w:p w:rsidR="00891A34" w:rsidRDefault="00891A34">
          <w:pPr>
            <w:pStyle w:val="vmylatunniste"/>
          </w:pPr>
        </w:p>
      </w:tc>
      <w:tc>
        <w:tcPr>
          <w:tcW w:w="2676" w:type="dxa"/>
        </w:tcPr>
        <w:p w:rsidR="00891A34" w:rsidRDefault="00891A34">
          <w:pPr>
            <w:pStyle w:val="vmylatunniste"/>
          </w:pPr>
        </w:p>
      </w:tc>
      <w:tc>
        <w:tcPr>
          <w:tcW w:w="1982" w:type="dxa"/>
        </w:tcPr>
        <w:p w:rsidR="00891A34" w:rsidRDefault="00891A34">
          <w:pPr>
            <w:pStyle w:val="vmylatunniste"/>
          </w:pPr>
        </w:p>
      </w:tc>
      <w:tc>
        <w:tcPr>
          <w:tcW w:w="20" w:type="dxa"/>
        </w:tcPr>
        <w:p w:rsidR="00891A34" w:rsidRDefault="00891A34">
          <w:pPr>
            <w:pStyle w:val="vmylatunniste"/>
          </w:pPr>
        </w:p>
      </w:tc>
    </w:tr>
    <w:tr w:rsidR="00891A34">
      <w:trPr>
        <w:cantSplit/>
        <w:trHeight w:val="340"/>
      </w:trPr>
      <w:tc>
        <w:tcPr>
          <w:tcW w:w="5237" w:type="dxa"/>
        </w:tcPr>
        <w:p w:rsidR="00891A34" w:rsidRDefault="00891A34">
          <w:pPr>
            <w:pStyle w:val="vmylatunniste"/>
          </w:pPr>
        </w:p>
      </w:tc>
      <w:tc>
        <w:tcPr>
          <w:tcW w:w="2676" w:type="dxa"/>
        </w:tcPr>
        <w:p w:rsidR="00891A34" w:rsidRDefault="00891A34">
          <w:pPr>
            <w:pStyle w:val="vmylatunniste"/>
          </w:pPr>
        </w:p>
      </w:tc>
      <w:tc>
        <w:tcPr>
          <w:tcW w:w="1982" w:type="dxa"/>
        </w:tcPr>
        <w:p w:rsidR="00891A34" w:rsidRDefault="00891A34">
          <w:pPr>
            <w:pStyle w:val="vmylatunniste"/>
          </w:pPr>
        </w:p>
      </w:tc>
      <w:tc>
        <w:tcPr>
          <w:tcW w:w="20" w:type="dxa"/>
        </w:tcPr>
        <w:p w:rsidR="00891A34" w:rsidRDefault="00891A34">
          <w:pPr>
            <w:pStyle w:val="vmylatunniste"/>
          </w:pPr>
        </w:p>
      </w:tc>
    </w:tr>
  </w:tbl>
  <w:p w:rsidR="00891A34" w:rsidRDefault="00891A34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E2"/>
    <w:multiLevelType w:val="hybridMultilevel"/>
    <w:tmpl w:val="6EEA93D2"/>
    <w:lvl w:ilvl="0" w:tplc="66180EEA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3481887"/>
    <w:multiLevelType w:val="hybridMultilevel"/>
    <w:tmpl w:val="C85E3354"/>
    <w:lvl w:ilvl="0" w:tplc="1570DE04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6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7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DF416CE"/>
    <w:multiLevelType w:val="hybridMultilevel"/>
    <w:tmpl w:val="97D441C2"/>
    <w:lvl w:ilvl="0" w:tplc="3CFE435C">
      <w:start w:val="5"/>
      <w:numFmt w:val="bullet"/>
      <w:lvlText w:val=""/>
      <w:lvlJc w:val="left"/>
      <w:pPr>
        <w:ind w:left="96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98E3374"/>
    <w:multiLevelType w:val="hybridMultilevel"/>
    <w:tmpl w:val="2E804BC4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3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abstractNum w:abstractNumId="14">
    <w:nsid w:val="7DAB6423"/>
    <w:multiLevelType w:val="hybridMultilevel"/>
    <w:tmpl w:val="9C26FB44"/>
    <w:lvl w:ilvl="0" w:tplc="497479D6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39D3"/>
    <w:rsid w:val="00007F3C"/>
    <w:rsid w:val="00011F0F"/>
    <w:rsid w:val="00012415"/>
    <w:rsid w:val="00014F30"/>
    <w:rsid w:val="00016280"/>
    <w:rsid w:val="000215DB"/>
    <w:rsid w:val="00021962"/>
    <w:rsid w:val="0005298D"/>
    <w:rsid w:val="0005385B"/>
    <w:rsid w:val="00054EEA"/>
    <w:rsid w:val="00056620"/>
    <w:rsid w:val="00057EC3"/>
    <w:rsid w:val="000624B1"/>
    <w:rsid w:val="000707B2"/>
    <w:rsid w:val="0007222F"/>
    <w:rsid w:val="00073341"/>
    <w:rsid w:val="0008160F"/>
    <w:rsid w:val="00082313"/>
    <w:rsid w:val="00083104"/>
    <w:rsid w:val="00094B02"/>
    <w:rsid w:val="000A0A70"/>
    <w:rsid w:val="000A2B19"/>
    <w:rsid w:val="000A3939"/>
    <w:rsid w:val="000A5C0D"/>
    <w:rsid w:val="000B11CA"/>
    <w:rsid w:val="000B5A38"/>
    <w:rsid w:val="000B5AAD"/>
    <w:rsid w:val="000C07F6"/>
    <w:rsid w:val="000C3C4F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03C"/>
    <w:rsid w:val="00120949"/>
    <w:rsid w:val="001260EA"/>
    <w:rsid w:val="00126420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3061"/>
    <w:rsid w:val="00164C08"/>
    <w:rsid w:val="001718DF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3413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7887"/>
    <w:rsid w:val="0024576D"/>
    <w:rsid w:val="002458B1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2A04"/>
    <w:rsid w:val="002D35C3"/>
    <w:rsid w:val="002D5C87"/>
    <w:rsid w:val="002D67BD"/>
    <w:rsid w:val="002F09D0"/>
    <w:rsid w:val="002F0F83"/>
    <w:rsid w:val="002F72C1"/>
    <w:rsid w:val="00300752"/>
    <w:rsid w:val="00300CDF"/>
    <w:rsid w:val="0030136E"/>
    <w:rsid w:val="00302EF0"/>
    <w:rsid w:val="00314DB6"/>
    <w:rsid w:val="00315A70"/>
    <w:rsid w:val="00320D75"/>
    <w:rsid w:val="00327B6C"/>
    <w:rsid w:val="003303F0"/>
    <w:rsid w:val="00330F46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2757"/>
    <w:rsid w:val="003A46E6"/>
    <w:rsid w:val="003A54B3"/>
    <w:rsid w:val="003A74F1"/>
    <w:rsid w:val="003B5EE0"/>
    <w:rsid w:val="003C02B2"/>
    <w:rsid w:val="003C0B40"/>
    <w:rsid w:val="003D17AF"/>
    <w:rsid w:val="003D3A72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24AF"/>
    <w:rsid w:val="0042650A"/>
    <w:rsid w:val="00427BF1"/>
    <w:rsid w:val="004410D6"/>
    <w:rsid w:val="004608AF"/>
    <w:rsid w:val="00462946"/>
    <w:rsid w:val="004715BA"/>
    <w:rsid w:val="004722EB"/>
    <w:rsid w:val="004764B3"/>
    <w:rsid w:val="00480414"/>
    <w:rsid w:val="00481B02"/>
    <w:rsid w:val="00484517"/>
    <w:rsid w:val="00487283"/>
    <w:rsid w:val="00490544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1798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1E"/>
    <w:rsid w:val="004E6F44"/>
    <w:rsid w:val="004E6F5B"/>
    <w:rsid w:val="004F01FC"/>
    <w:rsid w:val="004F7B8C"/>
    <w:rsid w:val="00500A1E"/>
    <w:rsid w:val="005056C3"/>
    <w:rsid w:val="00506126"/>
    <w:rsid w:val="005061EE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1F4B"/>
    <w:rsid w:val="00575BC4"/>
    <w:rsid w:val="0057711F"/>
    <w:rsid w:val="00577B11"/>
    <w:rsid w:val="00580C4E"/>
    <w:rsid w:val="00582B60"/>
    <w:rsid w:val="005851D4"/>
    <w:rsid w:val="00585F62"/>
    <w:rsid w:val="00585FA1"/>
    <w:rsid w:val="00586033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D6EA0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14F7"/>
    <w:rsid w:val="0062187A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095E"/>
    <w:rsid w:val="006A4593"/>
    <w:rsid w:val="006A4CC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24A52"/>
    <w:rsid w:val="00726AEE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B6483"/>
    <w:rsid w:val="007C2DDC"/>
    <w:rsid w:val="007C57BD"/>
    <w:rsid w:val="007C743D"/>
    <w:rsid w:val="007D0717"/>
    <w:rsid w:val="007D3C98"/>
    <w:rsid w:val="007E0B71"/>
    <w:rsid w:val="007E2A9C"/>
    <w:rsid w:val="007E5E54"/>
    <w:rsid w:val="007F6D62"/>
    <w:rsid w:val="00800D50"/>
    <w:rsid w:val="0080162A"/>
    <w:rsid w:val="00810145"/>
    <w:rsid w:val="008109AA"/>
    <w:rsid w:val="008166E9"/>
    <w:rsid w:val="00821524"/>
    <w:rsid w:val="00821E65"/>
    <w:rsid w:val="008318E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0AC8"/>
    <w:rsid w:val="00872EC3"/>
    <w:rsid w:val="00880AE6"/>
    <w:rsid w:val="00880EA0"/>
    <w:rsid w:val="00883F28"/>
    <w:rsid w:val="00891A34"/>
    <w:rsid w:val="0089359F"/>
    <w:rsid w:val="008963DF"/>
    <w:rsid w:val="00897460"/>
    <w:rsid w:val="008B1A96"/>
    <w:rsid w:val="008B3F51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4230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BBF"/>
    <w:rsid w:val="00931DE0"/>
    <w:rsid w:val="00931DF1"/>
    <w:rsid w:val="00940A06"/>
    <w:rsid w:val="009422C7"/>
    <w:rsid w:val="00945197"/>
    <w:rsid w:val="009456EF"/>
    <w:rsid w:val="00951642"/>
    <w:rsid w:val="0095611B"/>
    <w:rsid w:val="0096059D"/>
    <w:rsid w:val="00962D2F"/>
    <w:rsid w:val="00964074"/>
    <w:rsid w:val="00964928"/>
    <w:rsid w:val="009669B2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17C97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5608"/>
    <w:rsid w:val="00A56D16"/>
    <w:rsid w:val="00A56E48"/>
    <w:rsid w:val="00A56EF8"/>
    <w:rsid w:val="00A57B00"/>
    <w:rsid w:val="00A664FF"/>
    <w:rsid w:val="00A6724B"/>
    <w:rsid w:val="00A67C94"/>
    <w:rsid w:val="00A70C63"/>
    <w:rsid w:val="00A72928"/>
    <w:rsid w:val="00A73E47"/>
    <w:rsid w:val="00A74B22"/>
    <w:rsid w:val="00A74DFB"/>
    <w:rsid w:val="00A84087"/>
    <w:rsid w:val="00A957FF"/>
    <w:rsid w:val="00A96463"/>
    <w:rsid w:val="00AA0253"/>
    <w:rsid w:val="00AA2CC6"/>
    <w:rsid w:val="00AA366F"/>
    <w:rsid w:val="00AA416D"/>
    <w:rsid w:val="00AB51E1"/>
    <w:rsid w:val="00AB5F4C"/>
    <w:rsid w:val="00AB7542"/>
    <w:rsid w:val="00AB7FE2"/>
    <w:rsid w:val="00AC4658"/>
    <w:rsid w:val="00AC6DCE"/>
    <w:rsid w:val="00AD0D18"/>
    <w:rsid w:val="00AD5525"/>
    <w:rsid w:val="00AE0F0F"/>
    <w:rsid w:val="00AF0F3F"/>
    <w:rsid w:val="00AF6A5F"/>
    <w:rsid w:val="00AF7297"/>
    <w:rsid w:val="00B0721B"/>
    <w:rsid w:val="00B105C7"/>
    <w:rsid w:val="00B133BB"/>
    <w:rsid w:val="00B15E6E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4793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27B6"/>
    <w:rsid w:val="00BE4D82"/>
    <w:rsid w:val="00BF1DF5"/>
    <w:rsid w:val="00BF2678"/>
    <w:rsid w:val="00BF3752"/>
    <w:rsid w:val="00C010D8"/>
    <w:rsid w:val="00C05033"/>
    <w:rsid w:val="00C06A79"/>
    <w:rsid w:val="00C10D0E"/>
    <w:rsid w:val="00C1184D"/>
    <w:rsid w:val="00C15908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10DF"/>
    <w:rsid w:val="00C832CD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C74A3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5B4B"/>
    <w:rsid w:val="00D0659A"/>
    <w:rsid w:val="00D06E36"/>
    <w:rsid w:val="00D143CF"/>
    <w:rsid w:val="00D1743C"/>
    <w:rsid w:val="00D1782E"/>
    <w:rsid w:val="00D21904"/>
    <w:rsid w:val="00D24230"/>
    <w:rsid w:val="00D30CB2"/>
    <w:rsid w:val="00D343D9"/>
    <w:rsid w:val="00D35425"/>
    <w:rsid w:val="00D35577"/>
    <w:rsid w:val="00D37944"/>
    <w:rsid w:val="00D423AD"/>
    <w:rsid w:val="00D44CF0"/>
    <w:rsid w:val="00D44E2D"/>
    <w:rsid w:val="00D460E6"/>
    <w:rsid w:val="00D50FEE"/>
    <w:rsid w:val="00D51676"/>
    <w:rsid w:val="00D60EA2"/>
    <w:rsid w:val="00D62659"/>
    <w:rsid w:val="00D708E6"/>
    <w:rsid w:val="00D7416C"/>
    <w:rsid w:val="00D76546"/>
    <w:rsid w:val="00D767E0"/>
    <w:rsid w:val="00D8041F"/>
    <w:rsid w:val="00D81499"/>
    <w:rsid w:val="00D823C2"/>
    <w:rsid w:val="00D863A6"/>
    <w:rsid w:val="00D863C9"/>
    <w:rsid w:val="00D9048D"/>
    <w:rsid w:val="00D930F0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4826"/>
    <w:rsid w:val="00E06C29"/>
    <w:rsid w:val="00E07374"/>
    <w:rsid w:val="00E07862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57A1"/>
    <w:rsid w:val="00EA6A0D"/>
    <w:rsid w:val="00EB14F1"/>
    <w:rsid w:val="00EC3F76"/>
    <w:rsid w:val="00EC4AD6"/>
    <w:rsid w:val="00EC4BA2"/>
    <w:rsid w:val="00EC718A"/>
    <w:rsid w:val="00ED1F8A"/>
    <w:rsid w:val="00ED5C56"/>
    <w:rsid w:val="00EE0CE8"/>
    <w:rsid w:val="00EE0E75"/>
    <w:rsid w:val="00EE106B"/>
    <w:rsid w:val="00EE2297"/>
    <w:rsid w:val="00EE3154"/>
    <w:rsid w:val="00EE3A02"/>
    <w:rsid w:val="00EF3C7A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1ACD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381"/>
    <w:rsid w:val="00F6582D"/>
    <w:rsid w:val="00F815FF"/>
    <w:rsid w:val="00F8303B"/>
    <w:rsid w:val="00F8436A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customStyle="1" w:styleId="Normaaliluettelo11">
    <w:name w:val="Normaali luettelo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Normaaliluettelo1-korostus11">
    <w:name w:val="Normaali luettelo 1 - korostus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Normaaliluettelo21">
    <w:name w:val="Normaali luettel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Normaaliruudukko21">
    <w:name w:val="Normaali ruudukk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Normaaliruudukko31">
    <w:name w:val="Normaali ruudukko 3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Normaalivarjostus11">
    <w:name w:val="Normaali varj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customStyle="1" w:styleId="Tummaluettelo1">
    <w:name w:val="Tumma luettelo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Vaalealuettelo1">
    <w:name w:val="Vaalea luettel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aalearuudukko1">
    <w:name w:val="Vaalea ruudukk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Vaalearuudukko-korostus11">
    <w:name w:val="Vaalea ruudukk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aaleavarjostus1">
    <w:name w:val="Vaalea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Vaaleavarjostus-korostus11">
    <w:name w:val="Vaalea varjostus - korostus 1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Vriksluettelo1">
    <w:name w:val="Värikäs luettel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Vriksruudukko1">
    <w:name w:val="Värikäs ruudukk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Vriksvarjostus1">
    <w:name w:val="Värikäs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212C-654E-49BF-8752-3F94B37E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725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14</cp:revision>
  <cp:lastPrinted>2011-05-02T09:30:00Z</cp:lastPrinted>
  <dcterms:created xsi:type="dcterms:W3CDTF">2013-06-19T07:54:00Z</dcterms:created>
  <dcterms:modified xsi:type="dcterms:W3CDTF">2013-06-20T06:56:00Z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