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DB5674" w:rsidTr="00D8177C">
        <w:trPr>
          <w:cantSplit/>
        </w:trPr>
        <w:tc>
          <w:tcPr>
            <w:tcW w:w="6449" w:type="dxa"/>
            <w:vAlign w:val="center"/>
          </w:tcPr>
          <w:p w:rsidR="00DB5674" w:rsidRPr="00017ADF" w:rsidRDefault="00F815DC" w:rsidP="00CF5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Verohallinto</w:t>
            </w:r>
          </w:p>
        </w:tc>
        <w:tc>
          <w:tcPr>
            <w:tcW w:w="2977" w:type="dxa"/>
          </w:tcPr>
          <w:p w:rsidR="00DB5674" w:rsidRDefault="0025398E">
            <w:r>
              <w:rPr>
                <w:b/>
                <w:sz w:val="20"/>
              </w:rPr>
              <w:t>Lausunto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rPr>
                <w:rFonts w:cs="Arial"/>
                <w:sz w:val="16"/>
                <w:szCs w:val="16"/>
              </w:rPr>
            </w:pPr>
            <w:bookmarkStart w:id="0" w:name="Postiosoite_FI"/>
            <w:r>
              <w:rPr>
                <w:rFonts w:cs="Arial"/>
                <w:sz w:val="16"/>
                <w:szCs w:val="16"/>
              </w:rPr>
              <w:t>PL 325</w:t>
            </w:r>
            <w:bookmarkEnd w:id="0"/>
          </w:p>
        </w:tc>
        <w:tc>
          <w:tcPr>
            <w:tcW w:w="2977" w:type="dxa"/>
          </w:tcPr>
          <w:p w:rsidR="00DB5674" w:rsidRDefault="00DB5674"/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rPr>
                <w:rFonts w:cs="Arial"/>
                <w:sz w:val="16"/>
                <w:szCs w:val="16"/>
              </w:rPr>
            </w:pPr>
            <w:bookmarkStart w:id="1" w:name="Postinumero_FI"/>
            <w:r>
              <w:rPr>
                <w:rFonts w:cs="Arial"/>
                <w:sz w:val="16"/>
                <w:szCs w:val="16"/>
              </w:rPr>
              <w:t>00052</w:t>
            </w:r>
            <w:bookmarkEnd w:id="1"/>
            <w:r w:rsidR="00DB5674" w:rsidRPr="00017ADF">
              <w:rPr>
                <w:rFonts w:cs="Arial"/>
                <w:sz w:val="16"/>
                <w:szCs w:val="16"/>
              </w:rPr>
              <w:t xml:space="preserve"> </w:t>
            </w:r>
            <w:bookmarkStart w:id="2" w:name="Postitoimipaikka_FI"/>
            <w:r>
              <w:rPr>
                <w:rFonts w:cs="Arial"/>
                <w:sz w:val="16"/>
                <w:szCs w:val="16"/>
              </w:rPr>
              <w:t>VERO</w:t>
            </w:r>
            <w:bookmarkEnd w:id="2"/>
          </w:p>
        </w:tc>
        <w:tc>
          <w:tcPr>
            <w:tcW w:w="2977" w:type="dxa"/>
          </w:tcPr>
          <w:p w:rsidR="00DB5674" w:rsidRPr="00EA4777" w:rsidRDefault="00DB5674">
            <w:pPr>
              <w:rPr>
                <w:sz w:val="18"/>
                <w:szCs w:val="18"/>
              </w:rPr>
            </w:pP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Default="00DB5674" w:rsidP="00CF5BCA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DB5674" w:rsidRDefault="00DB5674"/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Maa- ja metsätalousministeriö</w:t>
            </w:r>
          </w:p>
        </w:tc>
        <w:tc>
          <w:tcPr>
            <w:tcW w:w="2977" w:type="dxa"/>
          </w:tcPr>
          <w:p w:rsidR="00DB5674" w:rsidRDefault="00EA4777">
            <w:r w:rsidRPr="00EA4777">
              <w:rPr>
                <w:sz w:val="18"/>
                <w:szCs w:val="18"/>
              </w:rPr>
              <w:fldChar w:fldCharType="begin"/>
            </w:r>
            <w:r w:rsidRPr="00EA4777">
              <w:rPr>
                <w:sz w:val="18"/>
                <w:szCs w:val="18"/>
              </w:rPr>
              <w:instrText xml:space="preserve"> CREATEDATE [\@ "d.M.yyyy"] \* MERGEFORMAT </w:instrText>
            </w:r>
            <w:r w:rsidRPr="00EA4777">
              <w:rPr>
                <w:sz w:val="18"/>
                <w:szCs w:val="18"/>
              </w:rPr>
              <w:fldChar w:fldCharType="separate"/>
            </w:r>
            <w:r w:rsidR="000D0731">
              <w:rPr>
                <w:noProof/>
                <w:sz w:val="18"/>
                <w:szCs w:val="18"/>
              </w:rPr>
              <w:t>4.5</w:t>
            </w:r>
            <w:r w:rsidR="0025398E">
              <w:rPr>
                <w:noProof/>
                <w:sz w:val="18"/>
                <w:szCs w:val="18"/>
              </w:rPr>
              <w:t>.2018</w:t>
            </w:r>
            <w:r w:rsidRPr="00EA4777">
              <w:rPr>
                <w:sz w:val="18"/>
                <w:szCs w:val="18"/>
              </w:rPr>
              <w:fldChar w:fldCharType="end"/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 30</w:t>
            </w:r>
          </w:p>
        </w:tc>
        <w:tc>
          <w:tcPr>
            <w:tcW w:w="2977" w:type="dxa"/>
          </w:tcPr>
          <w:p w:rsidR="00DB5674" w:rsidRDefault="00DB5674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</w:rPr>
            </w:pP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25398E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00023 Valtioneuvosto</w:t>
            </w:r>
          </w:p>
        </w:tc>
        <w:tc>
          <w:tcPr>
            <w:tcW w:w="2977" w:type="dxa"/>
          </w:tcPr>
          <w:p w:rsidR="00DB5674" w:rsidRDefault="00EA4777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Viite</w:t>
            </w:r>
            <w:r w:rsidR="00A74F04">
              <w:rPr>
                <w:rFonts w:cs="Arial"/>
                <w:sz w:val="18"/>
              </w:rPr>
              <w:t xml:space="preserve"> / Diaarinumero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Pr="00017ADF" w:rsidRDefault="00DB5674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DB5674" w:rsidRPr="00710570" w:rsidRDefault="0025398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25398E">
              <w:rPr>
                <w:rFonts w:cs="Arial"/>
                <w:sz w:val="18"/>
                <w:szCs w:val="18"/>
              </w:rPr>
              <w:t>1463/01.01/2016</w:t>
            </w:r>
          </w:p>
        </w:tc>
      </w:tr>
      <w:tr w:rsidR="00017ADF" w:rsidTr="00D8177C">
        <w:tc>
          <w:tcPr>
            <w:tcW w:w="6449" w:type="dxa"/>
            <w:vAlign w:val="center"/>
          </w:tcPr>
          <w:p w:rsidR="00017ADF" w:rsidRPr="00017ADF" w:rsidRDefault="00017ADF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017ADF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7AD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7ADF">
              <w:rPr>
                <w:rFonts w:cs="Arial"/>
                <w:sz w:val="18"/>
                <w:szCs w:val="18"/>
              </w:rPr>
            </w:r>
            <w:r w:rsidRPr="00017ADF">
              <w:rPr>
                <w:rFonts w:cs="Arial"/>
                <w:sz w:val="18"/>
                <w:szCs w:val="18"/>
              </w:rPr>
              <w:fldChar w:fldCharType="separate"/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noProof/>
                <w:sz w:val="18"/>
                <w:szCs w:val="18"/>
              </w:rPr>
              <w:t> </w:t>
            </w:r>
            <w:r w:rsidRPr="00017AD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17ADF" w:rsidRPr="00710570" w:rsidRDefault="0025398E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A29/00 00 00/2018 </w:t>
            </w:r>
          </w:p>
        </w:tc>
      </w:tr>
      <w:tr w:rsidR="00017ADF" w:rsidTr="00D8177C">
        <w:tc>
          <w:tcPr>
            <w:tcW w:w="6449" w:type="dxa"/>
            <w:vAlign w:val="center"/>
          </w:tcPr>
          <w:p w:rsidR="00017ADF" w:rsidRPr="00710570" w:rsidRDefault="00017ADF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  <w:r w:rsidRPr="00710570">
              <w:rPr>
                <w:rFonts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1057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10570">
              <w:rPr>
                <w:rFonts w:cs="Arial"/>
                <w:sz w:val="18"/>
                <w:szCs w:val="18"/>
              </w:rPr>
            </w:r>
            <w:r w:rsidRPr="00710570">
              <w:rPr>
                <w:rFonts w:cs="Arial"/>
                <w:sz w:val="18"/>
                <w:szCs w:val="18"/>
              </w:rPr>
              <w:fldChar w:fldCharType="separate"/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noProof/>
                <w:sz w:val="18"/>
                <w:szCs w:val="18"/>
              </w:rPr>
              <w:t> </w:t>
            </w:r>
            <w:r w:rsidRPr="0071057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:rsidR="00017ADF" w:rsidRPr="00710570" w:rsidRDefault="00017ADF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017AD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D8177C" w:rsidRPr="00010E38" w:rsidRDefault="00D8177C" w:rsidP="00D5348C">
      <w:pPr>
        <w:pStyle w:val="Leipteksti"/>
        <w:spacing w:after="0"/>
        <w:rPr>
          <w:rFonts w:cs="Arial"/>
          <w:b/>
          <w:bCs/>
          <w:sz w:val="20"/>
        </w:rPr>
      </w:pPr>
    </w:p>
    <w:p w:rsidR="00D5348C" w:rsidRPr="00010E38" w:rsidRDefault="00D5348C" w:rsidP="00D5348C">
      <w:pPr>
        <w:pStyle w:val="Leipteksti"/>
        <w:spacing w:after="0"/>
        <w:rPr>
          <w:rFonts w:cs="Arial"/>
          <w:b/>
          <w:bCs/>
          <w:sz w:val="20"/>
        </w:rPr>
      </w:pPr>
    </w:p>
    <w:p w:rsidR="00A74F04" w:rsidRPr="00010E38" w:rsidRDefault="00A74F04" w:rsidP="00A74F04">
      <w:pPr>
        <w:rPr>
          <w:rFonts w:cs="Arial"/>
          <w:b/>
          <w:bCs/>
          <w:sz w:val="20"/>
        </w:rPr>
      </w:pPr>
    </w:p>
    <w:p w:rsidR="00A74F04" w:rsidRDefault="00A74F04" w:rsidP="00A74F04">
      <w:pPr>
        <w:ind w:left="2127"/>
        <w:rPr>
          <w:rFonts w:cs="Arial"/>
          <w:sz w:val="20"/>
        </w:rPr>
      </w:pPr>
    </w:p>
    <w:p w:rsidR="000D0731" w:rsidRDefault="000D0731" w:rsidP="00A74F04">
      <w:pPr>
        <w:ind w:left="2127"/>
        <w:rPr>
          <w:rFonts w:cs="Arial"/>
          <w:sz w:val="20"/>
        </w:rPr>
      </w:pPr>
    </w:p>
    <w:p w:rsidR="000D0731" w:rsidRPr="00010E38" w:rsidRDefault="000D0731" w:rsidP="00A74F04">
      <w:pPr>
        <w:ind w:left="2127"/>
        <w:rPr>
          <w:rFonts w:cs="Arial"/>
          <w:sz w:val="20"/>
        </w:rPr>
      </w:pPr>
    </w:p>
    <w:p w:rsidR="00A74F04" w:rsidRPr="00010E38" w:rsidRDefault="0025398E" w:rsidP="00513D8E">
      <w:pPr>
        <w:ind w:left="1276"/>
        <w:rPr>
          <w:rFonts w:cs="Arial"/>
          <w:sz w:val="20"/>
        </w:rPr>
      </w:pPr>
      <w:r>
        <w:rPr>
          <w:rFonts w:cs="Arial"/>
          <w:sz w:val="20"/>
        </w:rPr>
        <w:t>Maa- ja metsätalousministeriö on pyytänyt Verohallinnon lausuntoa huoneistotietojärje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>telmää koskevasta sääntelystä jolla perustettaisiin uusi tietojärjestelmä. Ensivaiheessa t</w:t>
      </w:r>
      <w:r>
        <w:rPr>
          <w:rFonts w:cs="Arial"/>
          <w:sz w:val="20"/>
        </w:rPr>
        <w:t>o</w:t>
      </w:r>
      <w:r>
        <w:rPr>
          <w:rFonts w:cs="Arial"/>
          <w:sz w:val="20"/>
        </w:rPr>
        <w:t>teutettaisiin asunto-osakeyhtiöitä ja keskinäisen kiinteistöosakeyhtiön osakkeeseen ko</w:t>
      </w:r>
      <w:r>
        <w:rPr>
          <w:rFonts w:cs="Arial"/>
          <w:sz w:val="20"/>
        </w:rPr>
        <w:t>h</w:t>
      </w:r>
      <w:r>
        <w:rPr>
          <w:rFonts w:cs="Arial"/>
          <w:sz w:val="20"/>
        </w:rPr>
        <w:t>distuvan oikeuden ja rajoituksen kirjaamista palveleva rekisteri ”osakehuoneistorekisteri”</w:t>
      </w:r>
    </w:p>
    <w:p w:rsidR="00A74F04" w:rsidRDefault="00A74F04" w:rsidP="00A74F04">
      <w:pPr>
        <w:rPr>
          <w:sz w:val="20"/>
        </w:rPr>
      </w:pPr>
    </w:p>
    <w:p w:rsidR="000D0731" w:rsidRDefault="000D0731" w:rsidP="00A74F04">
      <w:pPr>
        <w:rPr>
          <w:sz w:val="20"/>
        </w:rPr>
      </w:pPr>
    </w:p>
    <w:p w:rsidR="000D0731" w:rsidRPr="00010E38" w:rsidRDefault="000D0731" w:rsidP="00A74F04">
      <w:pPr>
        <w:rPr>
          <w:sz w:val="20"/>
        </w:rPr>
      </w:pPr>
    </w:p>
    <w:p w:rsidR="00513D8E" w:rsidRDefault="0025398E" w:rsidP="00513D8E">
      <w:pPr>
        <w:pStyle w:val="Leipteksti"/>
        <w:spacing w:after="0"/>
        <w:ind w:left="1276" w:hanging="1276"/>
        <w:rPr>
          <w:sz w:val="20"/>
        </w:rPr>
      </w:pPr>
      <w:r w:rsidRPr="0025398E">
        <w:rPr>
          <w:b/>
          <w:sz w:val="20"/>
        </w:rPr>
        <w:t>Lausunto</w:t>
      </w:r>
      <w:r w:rsidR="00513D8E">
        <w:rPr>
          <w:b/>
          <w:sz w:val="20"/>
        </w:rPr>
        <w:tab/>
      </w:r>
      <w:r w:rsidR="00513D8E">
        <w:rPr>
          <w:sz w:val="20"/>
        </w:rPr>
        <w:t>Verohallinto kannattaa ehdotusta. Verohallinto pyytää kuitenkin, että</w:t>
      </w:r>
      <w:r w:rsidR="00C940EA">
        <w:rPr>
          <w:sz w:val="20"/>
        </w:rPr>
        <w:t xml:space="preserve"> ehdotuksen</w:t>
      </w:r>
      <w:r w:rsidR="00513D8E">
        <w:rPr>
          <w:sz w:val="20"/>
        </w:rPr>
        <w:t xml:space="preserve"> jatkova</w:t>
      </w:r>
      <w:r w:rsidR="00513D8E">
        <w:rPr>
          <w:sz w:val="20"/>
        </w:rPr>
        <w:t>l</w:t>
      </w:r>
      <w:r w:rsidR="00513D8E">
        <w:rPr>
          <w:sz w:val="20"/>
        </w:rPr>
        <w:t>mistelussa</w:t>
      </w:r>
      <w:r w:rsidR="00C940EA">
        <w:rPr>
          <w:sz w:val="20"/>
        </w:rPr>
        <w:t xml:space="preserve"> ja järjestelmän seuraavassa vaiheessa</w:t>
      </w:r>
      <w:r w:rsidR="00513D8E">
        <w:rPr>
          <w:sz w:val="20"/>
        </w:rPr>
        <w:t xml:space="preserve"> otettaisii</w:t>
      </w:r>
      <w:r w:rsidR="00C940EA">
        <w:rPr>
          <w:sz w:val="20"/>
        </w:rPr>
        <w:t>n huomioon seuraavat näk</w:t>
      </w:r>
      <w:r w:rsidR="00C940EA">
        <w:rPr>
          <w:sz w:val="20"/>
        </w:rPr>
        <w:t>ö</w:t>
      </w:r>
      <w:r w:rsidR="00C940EA">
        <w:rPr>
          <w:sz w:val="20"/>
        </w:rPr>
        <w:t>kohdat:</w:t>
      </w:r>
    </w:p>
    <w:p w:rsidR="00513D8E" w:rsidRDefault="00513D8E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C80BC1" w:rsidRPr="00C80BC1" w:rsidRDefault="00C80BC1" w:rsidP="00513D8E">
      <w:pPr>
        <w:pStyle w:val="Leipteksti"/>
        <w:spacing w:after="0"/>
        <w:ind w:left="1276" w:hanging="1276"/>
        <w:rPr>
          <w:b/>
          <w:sz w:val="20"/>
        </w:rPr>
      </w:pPr>
      <w:r>
        <w:rPr>
          <w:sz w:val="20"/>
        </w:rPr>
        <w:tab/>
      </w:r>
      <w:r w:rsidRPr="00C80BC1">
        <w:rPr>
          <w:b/>
          <w:sz w:val="20"/>
        </w:rPr>
        <w:t>Esityksen vaikutukset Verohallintoon</w:t>
      </w:r>
    </w:p>
    <w:p w:rsidR="00072536" w:rsidRDefault="00513D8E" w:rsidP="0033751B">
      <w:pPr>
        <w:pStyle w:val="Leipteksti"/>
        <w:ind w:left="1276" w:hanging="1276"/>
        <w:rPr>
          <w:sz w:val="20"/>
        </w:rPr>
      </w:pPr>
      <w:r>
        <w:rPr>
          <w:sz w:val="20"/>
        </w:rPr>
        <w:tab/>
      </w:r>
      <w:r w:rsidR="0033751B">
        <w:rPr>
          <w:sz w:val="20"/>
        </w:rPr>
        <w:t>Ehdotetun huoneistotietojärjestelmää koskevan voimaanpanolain 1 §:n mukaisesti lakia sovelletaan 1.1.2019 perustetun yhtiön osakkaaseen kohdistuvan oikeuden kirjaamiseen mutta muiden yhtiöiden (ns. vanha yhtiö) osalta</w:t>
      </w:r>
      <w:r w:rsidR="00072536">
        <w:rPr>
          <w:sz w:val="20"/>
        </w:rPr>
        <w:t xml:space="preserve"> vasta vuoden 2023 alusta.</w:t>
      </w:r>
    </w:p>
    <w:p w:rsidR="00C940EA" w:rsidRDefault="00C940EA" w:rsidP="0033751B">
      <w:pPr>
        <w:pStyle w:val="Leipteksti"/>
        <w:ind w:left="1276" w:hanging="1276"/>
        <w:rPr>
          <w:sz w:val="20"/>
        </w:rPr>
      </w:pPr>
      <w:r>
        <w:rPr>
          <w:sz w:val="20"/>
        </w:rPr>
        <w:tab/>
        <w:t xml:space="preserve">Esityksen tavoitteen mukaisesti </w:t>
      </w:r>
      <w:r w:rsidRPr="00C940EA">
        <w:rPr>
          <w:sz w:val="20"/>
        </w:rPr>
        <w:t xml:space="preserve">suurin mahdollinen </w:t>
      </w:r>
      <w:r>
        <w:rPr>
          <w:sz w:val="20"/>
        </w:rPr>
        <w:t xml:space="preserve">hyöty järjestelmästä saadaan silloin, kun se sisältää </w:t>
      </w:r>
      <w:r w:rsidRPr="00C940EA">
        <w:rPr>
          <w:sz w:val="20"/>
        </w:rPr>
        <w:t>nykyiseen isännöitsijäntodistukseen sisältyvät tiedot. Eh</w:t>
      </w:r>
      <w:r>
        <w:rPr>
          <w:sz w:val="20"/>
        </w:rPr>
        <w:t>dotusta laajempi</w:t>
      </w:r>
      <w:r w:rsidRPr="00C940EA">
        <w:rPr>
          <w:sz w:val="20"/>
        </w:rPr>
        <w:t xml:space="preserve"> tietosisältö vaatisi perusteellista tiedonkäsittelyn prosessien ja yhteisten käsitteiden määri</w:t>
      </w:r>
      <w:r w:rsidRPr="00C940EA">
        <w:rPr>
          <w:sz w:val="20"/>
        </w:rPr>
        <w:t>t</w:t>
      </w:r>
      <w:r w:rsidRPr="00C940EA">
        <w:rPr>
          <w:sz w:val="20"/>
        </w:rPr>
        <w:t>telyä, mi</w:t>
      </w:r>
      <w:r>
        <w:rPr>
          <w:sz w:val="20"/>
        </w:rPr>
        <w:t>kä puo</w:t>
      </w:r>
      <w:r w:rsidRPr="00C940EA">
        <w:rPr>
          <w:sz w:val="20"/>
        </w:rPr>
        <w:t>lestaan viivästyttäisi paperisista osakekirjoista luopumisen edellytyksenä olevan kirjaamis</w:t>
      </w:r>
      <w:r>
        <w:rPr>
          <w:sz w:val="20"/>
        </w:rPr>
        <w:t>jär</w:t>
      </w:r>
      <w:r w:rsidRPr="00C940EA">
        <w:rPr>
          <w:sz w:val="20"/>
        </w:rPr>
        <w:t>jestelmän valmistelua.</w:t>
      </w:r>
      <w:r>
        <w:rPr>
          <w:sz w:val="20"/>
        </w:rPr>
        <w:t xml:space="preserve"> Näin ollen järjestelmän kattavampi sisältö tote</w:t>
      </w:r>
      <w:r>
        <w:rPr>
          <w:sz w:val="20"/>
        </w:rPr>
        <w:t>u</w:t>
      </w:r>
      <w:r>
        <w:rPr>
          <w:sz w:val="20"/>
        </w:rPr>
        <w:t xml:space="preserve">tettaisiin vasta seuraavassa vaiheessa. </w:t>
      </w:r>
    </w:p>
    <w:p w:rsidR="00C940EA" w:rsidRDefault="00072536" w:rsidP="0033751B">
      <w:pPr>
        <w:pStyle w:val="Leipteksti"/>
        <w:ind w:left="1276" w:hanging="1276"/>
        <w:rPr>
          <w:sz w:val="20"/>
        </w:rPr>
      </w:pPr>
      <w:r>
        <w:rPr>
          <w:sz w:val="20"/>
        </w:rPr>
        <w:tab/>
      </w:r>
      <w:r w:rsidR="00C940EA">
        <w:rPr>
          <w:sz w:val="20"/>
        </w:rPr>
        <w:t>Ehdotuksen mukaisen ensivaiheen tietosisällön ja</w:t>
      </w:r>
      <w:r>
        <w:rPr>
          <w:sz w:val="20"/>
        </w:rPr>
        <w:t xml:space="preserve"> voimaanpanosääntelyn johdosta Ver</w:t>
      </w:r>
      <w:r>
        <w:rPr>
          <w:sz w:val="20"/>
        </w:rPr>
        <w:t>o</w:t>
      </w:r>
      <w:r>
        <w:rPr>
          <w:sz w:val="20"/>
        </w:rPr>
        <w:t>hallinnolla ei ole mahdollisuuksia hyödyntää järjestelmää täysimääräisesti vaan Veroha</w:t>
      </w:r>
      <w:r>
        <w:rPr>
          <w:sz w:val="20"/>
        </w:rPr>
        <w:t>l</w:t>
      </w:r>
      <w:r>
        <w:rPr>
          <w:sz w:val="20"/>
        </w:rPr>
        <w:t>linnon on edelleen pidettä</w:t>
      </w:r>
      <w:r w:rsidR="00C940EA">
        <w:rPr>
          <w:sz w:val="20"/>
        </w:rPr>
        <w:t>vä yllä myös omaa järjestelmää</w:t>
      </w:r>
      <w:r w:rsidR="004F0D79">
        <w:rPr>
          <w:sz w:val="20"/>
        </w:rPr>
        <w:t>,</w:t>
      </w:r>
      <w:r w:rsidR="00C940EA">
        <w:rPr>
          <w:sz w:val="20"/>
        </w:rPr>
        <w:t xml:space="preserve"> joka kattaa</w:t>
      </w:r>
      <w:r>
        <w:rPr>
          <w:sz w:val="20"/>
        </w:rPr>
        <w:t xml:space="preserve"> tarp</w:t>
      </w:r>
      <w:r w:rsidR="00C940EA">
        <w:rPr>
          <w:sz w:val="20"/>
        </w:rPr>
        <w:t>eelliset tiedot muun muassa</w:t>
      </w:r>
      <w:r>
        <w:rPr>
          <w:sz w:val="20"/>
        </w:rPr>
        <w:t xml:space="preserve"> varainsiirtoverotuksen ja tuloverotuksen toimittami</w:t>
      </w:r>
      <w:r w:rsidR="00197EC6">
        <w:rPr>
          <w:sz w:val="20"/>
        </w:rPr>
        <w:t>seksi.</w:t>
      </w:r>
    </w:p>
    <w:p w:rsidR="0027100C" w:rsidRDefault="00197EC6" w:rsidP="0033751B">
      <w:pPr>
        <w:pStyle w:val="Leipteksti"/>
        <w:ind w:left="1276" w:hanging="1276"/>
        <w:rPr>
          <w:sz w:val="20"/>
        </w:rPr>
      </w:pPr>
      <w:r>
        <w:rPr>
          <w:sz w:val="20"/>
        </w:rPr>
        <w:tab/>
        <w:t>Ehdotuksen mukaisella järjestelmällä ei ole siten merkittäviä taloudellisia vaikutuksia V</w:t>
      </w:r>
      <w:r>
        <w:rPr>
          <w:sz w:val="20"/>
        </w:rPr>
        <w:t>e</w:t>
      </w:r>
      <w:r>
        <w:rPr>
          <w:sz w:val="20"/>
        </w:rPr>
        <w:t>rohallintoon. Tiedon luovuttamisen ja tietojen saannin järjestäminen aiheuttaa jonkin ve</w:t>
      </w:r>
      <w:r>
        <w:rPr>
          <w:sz w:val="20"/>
        </w:rPr>
        <w:t>r</w:t>
      </w:r>
      <w:r>
        <w:rPr>
          <w:sz w:val="20"/>
        </w:rPr>
        <w:t>ran tietojärjestelmäkustannuksia.</w:t>
      </w:r>
    </w:p>
    <w:p w:rsidR="007E7044" w:rsidRPr="00E672B1" w:rsidRDefault="0027100C" w:rsidP="00E672B1">
      <w:pPr>
        <w:pStyle w:val="Leipteksti"/>
        <w:ind w:left="1276" w:hanging="1276"/>
        <w:rPr>
          <w:sz w:val="20"/>
        </w:rPr>
      </w:pPr>
      <w:r>
        <w:rPr>
          <w:sz w:val="20"/>
        </w:rPr>
        <w:tab/>
        <w:t>Esityksen perusteluissa todetaan, ettei ehdotuksesta kohdistu muutostarpeita v</w:t>
      </w:r>
      <w:r w:rsidRPr="0027100C">
        <w:rPr>
          <w:sz w:val="20"/>
        </w:rPr>
        <w:t>erotusm</w:t>
      </w:r>
      <w:r w:rsidRPr="0027100C">
        <w:rPr>
          <w:sz w:val="20"/>
        </w:rPr>
        <w:t>e</w:t>
      </w:r>
      <w:r w:rsidRPr="0027100C">
        <w:rPr>
          <w:sz w:val="20"/>
        </w:rPr>
        <w:t>nettelystä annet</w:t>
      </w:r>
      <w:r>
        <w:rPr>
          <w:sz w:val="20"/>
        </w:rPr>
        <w:t>tuun lakiin (1558/1995). Verohallinnon näkemyksen mukaisesti tiedo</w:t>
      </w:r>
      <w:r>
        <w:rPr>
          <w:sz w:val="20"/>
        </w:rPr>
        <w:t>n</w:t>
      </w:r>
      <w:r>
        <w:rPr>
          <w:sz w:val="20"/>
        </w:rPr>
        <w:t xml:space="preserve">saantioikeuden varmistaminen edellyttää tiedonantovelvollisuutta koskevan säännöksen muutostarpeen kuten jäljempänä todetaan. </w:t>
      </w:r>
    </w:p>
    <w:p w:rsidR="000D0731" w:rsidRDefault="007E7044" w:rsidP="00513D8E">
      <w:pPr>
        <w:pStyle w:val="Leipteksti"/>
        <w:spacing w:after="0"/>
        <w:ind w:left="1276" w:hanging="1276"/>
        <w:rPr>
          <w:b/>
          <w:sz w:val="20"/>
        </w:rPr>
      </w:pPr>
      <w:r>
        <w:rPr>
          <w:b/>
          <w:sz w:val="20"/>
        </w:rPr>
        <w:tab/>
      </w:r>
    </w:p>
    <w:p w:rsidR="00C2038C" w:rsidRDefault="000D0731" w:rsidP="00513D8E">
      <w:pPr>
        <w:pStyle w:val="Leipteksti"/>
        <w:spacing w:after="0"/>
        <w:ind w:left="1276" w:hanging="1276"/>
        <w:rPr>
          <w:b/>
          <w:sz w:val="20"/>
        </w:rPr>
      </w:pPr>
      <w:r>
        <w:rPr>
          <w:b/>
          <w:sz w:val="20"/>
        </w:rPr>
        <w:lastRenderedPageBreak/>
        <w:tab/>
      </w:r>
      <w:r w:rsidR="00C2038C">
        <w:rPr>
          <w:b/>
          <w:sz w:val="20"/>
        </w:rPr>
        <w:t>Tieto varainsiirtoveron suorittamisesta</w:t>
      </w:r>
    </w:p>
    <w:p w:rsidR="00C2038C" w:rsidRDefault="00C2038C" w:rsidP="00513D8E">
      <w:pPr>
        <w:pStyle w:val="Leipteksti"/>
        <w:spacing w:after="0"/>
        <w:ind w:left="1276" w:hanging="1276"/>
        <w:rPr>
          <w:color w:val="000000" w:themeColor="text1"/>
          <w:sz w:val="20"/>
        </w:rPr>
      </w:pPr>
      <w:r>
        <w:rPr>
          <w:b/>
          <w:sz w:val="20"/>
        </w:rPr>
        <w:tab/>
      </w:r>
      <w:proofErr w:type="gramStart"/>
      <w:r>
        <w:rPr>
          <w:color w:val="000000" w:themeColor="text1"/>
          <w:sz w:val="20"/>
        </w:rPr>
        <w:t xml:space="preserve">Ehdotetun huoneistotietojärjestelmää koskevan lain </w:t>
      </w:r>
      <w:r w:rsidRPr="00C2038C">
        <w:rPr>
          <w:color w:val="000000" w:themeColor="text1"/>
          <w:sz w:val="20"/>
        </w:rPr>
        <w:t>13 §:n 1 mom.</w:t>
      </w:r>
      <w:proofErr w:type="gramEnd"/>
      <w:r w:rsidRPr="00C2038C">
        <w:rPr>
          <w:color w:val="000000" w:themeColor="text1"/>
          <w:sz w:val="20"/>
        </w:rPr>
        <w:t xml:space="preserve"> 5 kohdan mukaisesti rekisteriin merkittäisiin tieto varainsiirtoveron suorittamisesta ja tieto veron suorittamisve</w:t>
      </w:r>
      <w:r w:rsidRPr="00C2038C">
        <w:rPr>
          <w:color w:val="000000" w:themeColor="text1"/>
          <w:sz w:val="20"/>
        </w:rPr>
        <w:t>l</w:t>
      </w:r>
      <w:r w:rsidRPr="00C2038C">
        <w:rPr>
          <w:color w:val="000000" w:themeColor="text1"/>
          <w:sz w:val="20"/>
        </w:rPr>
        <w:t>vollisuudesta. Verohallinnon käsityksen mukaan tieto varainsiirtoveron suorittaminen tai suorittamisvelvollisuudesta ei ole sellainen hallintakohdetta määrittelevä tieto, jonka talle</w:t>
      </w:r>
      <w:r w:rsidRPr="00C2038C">
        <w:rPr>
          <w:color w:val="000000" w:themeColor="text1"/>
          <w:sz w:val="20"/>
        </w:rPr>
        <w:t>n</w:t>
      </w:r>
      <w:r w:rsidRPr="00C2038C">
        <w:rPr>
          <w:color w:val="000000" w:themeColor="text1"/>
          <w:sz w:val="20"/>
        </w:rPr>
        <w:t xml:space="preserve">taminen hallintakohderekisteriin olisi perusteltua tai tarkoituksenmukaista. </w:t>
      </w:r>
      <w:r>
        <w:rPr>
          <w:color w:val="000000" w:themeColor="text1"/>
          <w:sz w:val="20"/>
        </w:rPr>
        <w:t>Verohallinnon käsityksen mukaan riittävää on, että huoneistotietojärjestelmän pitäjä on saanut selvity</w:t>
      </w:r>
      <w:r>
        <w:rPr>
          <w:color w:val="000000" w:themeColor="text1"/>
          <w:sz w:val="20"/>
        </w:rPr>
        <w:t>k</w:t>
      </w:r>
      <w:r>
        <w:rPr>
          <w:color w:val="000000" w:themeColor="text1"/>
          <w:sz w:val="20"/>
        </w:rPr>
        <w:t>sen varainsiirtoveron suorittamisesta ja mahdollinen tallennettava tieto olisi täten tieto v</w:t>
      </w:r>
      <w:r>
        <w:rPr>
          <w:color w:val="000000" w:themeColor="text1"/>
          <w:sz w:val="20"/>
        </w:rPr>
        <w:t>a</w:t>
      </w:r>
      <w:r>
        <w:rPr>
          <w:color w:val="000000" w:themeColor="text1"/>
          <w:sz w:val="20"/>
        </w:rPr>
        <w:t>rainsiirtoveron suorittamisesta saadusta selv</w:t>
      </w:r>
      <w:r w:rsidRPr="00C2038C">
        <w:rPr>
          <w:color w:val="000000" w:themeColor="text1"/>
          <w:sz w:val="20"/>
        </w:rPr>
        <w:t>ityksestä. Rekisterinpitäjä ei tarvitse tietoja si</w:t>
      </w:r>
      <w:r w:rsidRPr="00C2038C">
        <w:rPr>
          <w:color w:val="000000" w:themeColor="text1"/>
          <w:sz w:val="20"/>
        </w:rPr>
        <w:t>i</w:t>
      </w:r>
      <w:r w:rsidRPr="00C2038C">
        <w:rPr>
          <w:color w:val="000000" w:themeColor="text1"/>
          <w:sz w:val="20"/>
        </w:rPr>
        <w:t>tä, onko varainsiirtoveron suorittamista koskeva asia ratkaistu sillä perusteella, että veroa ei ole suoritettava vai sillä perusteella, että saannosta on suoritettu vero.</w:t>
      </w:r>
    </w:p>
    <w:p w:rsidR="00C2038C" w:rsidRDefault="00C2038C" w:rsidP="00513D8E">
      <w:pPr>
        <w:pStyle w:val="Leipteksti"/>
        <w:spacing w:after="0"/>
        <w:ind w:left="1276" w:hanging="1276"/>
        <w:rPr>
          <w:color w:val="000000" w:themeColor="text1"/>
          <w:sz w:val="20"/>
        </w:rPr>
      </w:pPr>
    </w:p>
    <w:p w:rsidR="00C2038C" w:rsidRPr="00C2038C" w:rsidRDefault="00C2038C" w:rsidP="00513D8E">
      <w:pPr>
        <w:pStyle w:val="Leipteksti"/>
        <w:spacing w:after="0"/>
        <w:ind w:left="1276" w:hanging="1276"/>
        <w:rPr>
          <w:color w:val="4472C4"/>
          <w:sz w:val="20"/>
        </w:rPr>
      </w:pPr>
      <w:r>
        <w:rPr>
          <w:color w:val="000000" w:themeColor="text1"/>
          <w:sz w:val="20"/>
        </w:rPr>
        <w:tab/>
      </w:r>
      <w:r w:rsidRPr="00C2038C">
        <w:rPr>
          <w:color w:val="000000" w:themeColor="text1"/>
          <w:sz w:val="20"/>
        </w:rPr>
        <w:t>Silloin, jos</w:t>
      </w:r>
      <w:r>
        <w:rPr>
          <w:color w:val="000000" w:themeColor="text1"/>
          <w:sz w:val="20"/>
        </w:rPr>
        <w:t xml:space="preserve"> jatkoselvityksessä</w:t>
      </w:r>
      <w:r w:rsidRPr="00C2038C">
        <w:rPr>
          <w:color w:val="000000" w:themeColor="text1"/>
          <w:sz w:val="20"/>
        </w:rPr>
        <w:t xml:space="preserve"> tied</w:t>
      </w:r>
      <w:r w:rsidR="00AF5A7C">
        <w:rPr>
          <w:color w:val="000000" w:themeColor="text1"/>
          <w:sz w:val="20"/>
        </w:rPr>
        <w:t xml:space="preserve">on tallentamisen katsotaan olevan </w:t>
      </w:r>
      <w:r w:rsidRPr="00C2038C">
        <w:rPr>
          <w:color w:val="000000" w:themeColor="text1"/>
          <w:sz w:val="20"/>
        </w:rPr>
        <w:t>tarpeen</w:t>
      </w:r>
      <w:r>
        <w:rPr>
          <w:color w:val="000000" w:themeColor="text1"/>
          <w:sz w:val="20"/>
        </w:rPr>
        <w:t>,</w:t>
      </w:r>
      <w:r w:rsidRPr="00C2038C">
        <w:rPr>
          <w:color w:val="000000" w:themeColor="text1"/>
          <w:sz w:val="20"/>
        </w:rPr>
        <w:t xml:space="preserve"> olisi omistu</w:t>
      </w:r>
      <w:r w:rsidRPr="00C2038C">
        <w:rPr>
          <w:color w:val="000000" w:themeColor="text1"/>
          <w:sz w:val="20"/>
        </w:rPr>
        <w:t>s</w:t>
      </w:r>
      <w:r w:rsidRPr="00C2038C">
        <w:rPr>
          <w:color w:val="000000" w:themeColor="text1"/>
          <w:sz w:val="20"/>
        </w:rPr>
        <w:t xml:space="preserve">rekisteri luonteva kohde tälle tiedolle sillä suorittaminen ja suoritusvelvollisuus </w:t>
      </w:r>
      <w:proofErr w:type="gramStart"/>
      <w:r w:rsidRPr="00C2038C">
        <w:rPr>
          <w:color w:val="000000" w:themeColor="text1"/>
          <w:sz w:val="20"/>
        </w:rPr>
        <w:t>liittyy</w:t>
      </w:r>
      <w:proofErr w:type="gramEnd"/>
      <w:r w:rsidRPr="00C2038C">
        <w:rPr>
          <w:color w:val="000000" w:themeColor="text1"/>
          <w:sz w:val="20"/>
        </w:rPr>
        <w:t xml:space="preserve"> mä</w:t>
      </w:r>
      <w:r w:rsidRPr="00C2038C">
        <w:rPr>
          <w:color w:val="000000" w:themeColor="text1"/>
          <w:sz w:val="20"/>
        </w:rPr>
        <w:t>ä</w:t>
      </w:r>
      <w:r w:rsidRPr="00C2038C">
        <w:rPr>
          <w:color w:val="000000" w:themeColor="text1"/>
          <w:sz w:val="20"/>
        </w:rPr>
        <w:t>rättyyn saantoon ja omistajaan.</w:t>
      </w:r>
    </w:p>
    <w:p w:rsidR="00C2038C" w:rsidRDefault="00C2038C" w:rsidP="00513D8E">
      <w:pPr>
        <w:pStyle w:val="Leipteksti"/>
        <w:spacing w:after="0"/>
        <w:ind w:left="1276" w:hanging="1276"/>
        <w:rPr>
          <w:b/>
          <w:sz w:val="20"/>
        </w:rPr>
      </w:pPr>
    </w:p>
    <w:p w:rsidR="007E7044" w:rsidRDefault="00C2038C" w:rsidP="00513D8E">
      <w:pPr>
        <w:pStyle w:val="Leipteksti"/>
        <w:spacing w:after="0"/>
        <w:ind w:left="1276" w:hanging="1276"/>
        <w:rPr>
          <w:b/>
          <w:sz w:val="20"/>
        </w:rPr>
      </w:pPr>
      <w:r>
        <w:rPr>
          <w:b/>
          <w:sz w:val="20"/>
        </w:rPr>
        <w:tab/>
      </w:r>
      <w:r w:rsidR="007E7044">
        <w:rPr>
          <w:b/>
          <w:sz w:val="20"/>
        </w:rPr>
        <w:t>Maanmittauslaitoksen oikeus saada tietoja Verohallinnolta</w:t>
      </w:r>
    </w:p>
    <w:p w:rsidR="001853C4" w:rsidRDefault="007E7044" w:rsidP="00513D8E">
      <w:pPr>
        <w:pStyle w:val="Leipteksti"/>
        <w:spacing w:after="0"/>
        <w:ind w:left="1276" w:hanging="1276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Ehdotetun huoneistotietojärjestelmää koskevan lain 17 §:ssä todetaan Maanmittauslaito</w:t>
      </w:r>
      <w:r>
        <w:rPr>
          <w:sz w:val="20"/>
        </w:rPr>
        <w:t>k</w:t>
      </w:r>
      <w:r>
        <w:rPr>
          <w:sz w:val="20"/>
        </w:rPr>
        <w:t>sen tiedonsaantioikeuden osalta, että oikeudesta saada verotustietoja säädetään eri</w:t>
      </w:r>
      <w:r>
        <w:rPr>
          <w:sz w:val="20"/>
        </w:rPr>
        <w:t>k</w:t>
      </w:r>
      <w:r>
        <w:rPr>
          <w:sz w:val="20"/>
        </w:rPr>
        <w:t>seen. Ehdotetun kohdan perusteluissa ei täsmennetä mihin tällä viitataan tai mitkä ver</w:t>
      </w:r>
      <w:r>
        <w:rPr>
          <w:sz w:val="20"/>
        </w:rPr>
        <w:t>o</w:t>
      </w:r>
      <w:r>
        <w:rPr>
          <w:sz w:val="20"/>
        </w:rPr>
        <w:t>tustiedot olisivat huoneistorekisterin ylläpidossa tarpeellisia.</w:t>
      </w:r>
      <w:r w:rsidR="001853C4">
        <w:rPr>
          <w:sz w:val="20"/>
        </w:rPr>
        <w:t xml:space="preserve"> Varainsiirtoverolain 11 §:n 4 momentin kumoamista koskevan säädösehdotuksen kohdalla todetaan, että Verohallinto toimittaa Maanmittauslaitokselle tiedon </w:t>
      </w:r>
      <w:r w:rsidR="0027100C">
        <w:rPr>
          <w:sz w:val="20"/>
        </w:rPr>
        <w:t>ensiasunnon verovapaudesta</w:t>
      </w:r>
      <w:r w:rsidR="001853C4">
        <w:rPr>
          <w:sz w:val="20"/>
        </w:rPr>
        <w:t xml:space="preserve"> sähköisesti. </w:t>
      </w:r>
    </w:p>
    <w:p w:rsidR="001853C4" w:rsidRDefault="001853C4" w:rsidP="00513D8E">
      <w:pPr>
        <w:pStyle w:val="Leipteksti"/>
        <w:spacing w:after="0"/>
        <w:ind w:left="1276" w:hanging="1276"/>
        <w:rPr>
          <w:sz w:val="20"/>
        </w:rPr>
      </w:pPr>
    </w:p>
    <w:p w:rsidR="001853C4" w:rsidRDefault="001853C4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  <w:t>Verotustiedot ovat verotustietojen julkisuudesta ja salassapidosta annetun lain (1346/1999) 1 ja 4 §:n nojalla salassa pidettäviä. Viranomaisten toiminnan julkisuudesta annetun lain (621/1999) 29 §:n 1 momentin 1 kohdan mukaisesti viranomainen voi antaa toiselle viranomaiselle tiedon salassa pidettävästä asiakirjasta mm. silloin kun siitä sääd</w:t>
      </w:r>
      <w:r>
        <w:rPr>
          <w:sz w:val="20"/>
        </w:rPr>
        <w:t>e</w:t>
      </w:r>
      <w:r>
        <w:rPr>
          <w:sz w:val="20"/>
        </w:rPr>
        <w:t>tään nimenomaisesti. Lausunnolla olevassa ehdotuksessa on viitattu eduskunnan Peru</w:t>
      </w:r>
      <w:r>
        <w:rPr>
          <w:sz w:val="20"/>
        </w:rPr>
        <w:t>s</w:t>
      </w:r>
      <w:r>
        <w:rPr>
          <w:sz w:val="20"/>
        </w:rPr>
        <w:t>tuslakivaliokunnan lausuntoihin, jotka koskevat tietojensaantia koskevan sääntelyn edell</w:t>
      </w:r>
      <w:r>
        <w:rPr>
          <w:sz w:val="20"/>
        </w:rPr>
        <w:t>y</w:t>
      </w:r>
      <w:r>
        <w:rPr>
          <w:sz w:val="20"/>
        </w:rPr>
        <w:t>tyksiä.</w:t>
      </w:r>
    </w:p>
    <w:p w:rsidR="001853C4" w:rsidRDefault="001853C4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</w:r>
    </w:p>
    <w:p w:rsidR="00513D8E" w:rsidRDefault="001853C4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  <w:t>Ehdotettu sääntely ei sisällä Maanmittauslaitoksen tiedonsaantioikeutta varainsiirtover</w:t>
      </w:r>
      <w:r>
        <w:rPr>
          <w:sz w:val="20"/>
        </w:rPr>
        <w:t>o</w:t>
      </w:r>
      <w:r>
        <w:rPr>
          <w:sz w:val="20"/>
        </w:rPr>
        <w:t>tusta koskeviin tietoihin. Verohallinto pitää tärkeänä, että tämä tiedonsaantioikeus sisäll</w:t>
      </w:r>
      <w:r>
        <w:rPr>
          <w:sz w:val="20"/>
        </w:rPr>
        <w:t>y</w:t>
      </w:r>
      <w:r>
        <w:rPr>
          <w:sz w:val="20"/>
        </w:rPr>
        <w:t xml:space="preserve">tetään ehdotettavaan sääntelyyn siten, että Verohallinnolla on nimenomainen oikeus antaa tietoja </w:t>
      </w:r>
      <w:r w:rsidR="0027100C">
        <w:rPr>
          <w:sz w:val="20"/>
        </w:rPr>
        <w:t>siltä osin kuin tiedot ovat tarpeen huoneistojärjestelmää koskevissa tehtävissä. T</w:t>
      </w:r>
      <w:r w:rsidR="0027100C">
        <w:rPr>
          <w:sz w:val="20"/>
        </w:rPr>
        <w:t>ä</w:t>
      </w:r>
      <w:r w:rsidR="0027100C">
        <w:rPr>
          <w:sz w:val="20"/>
        </w:rPr>
        <w:t>mä oikeus olisi luontevinta säännellä huoneistotietojärjestelmää koskevassa sääntelyssä sellaisessa muodossa, että Verohallinto antaa tarvittavat tiedot ilman nimenomaista pyy</w:t>
      </w:r>
      <w:r w:rsidR="0027100C">
        <w:rPr>
          <w:sz w:val="20"/>
        </w:rPr>
        <w:t>n</w:t>
      </w:r>
      <w:r w:rsidR="0027100C">
        <w:rPr>
          <w:sz w:val="20"/>
        </w:rPr>
        <w:t>töä.</w:t>
      </w:r>
    </w:p>
    <w:p w:rsidR="0027100C" w:rsidRDefault="0027100C" w:rsidP="00513D8E">
      <w:pPr>
        <w:pStyle w:val="Leipteksti"/>
        <w:spacing w:after="0"/>
        <w:ind w:left="1276" w:hanging="1276"/>
        <w:rPr>
          <w:b/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b/>
          <w:sz w:val="20"/>
        </w:rPr>
      </w:pPr>
    </w:p>
    <w:p w:rsidR="00513D8E" w:rsidRDefault="00513D8E" w:rsidP="00513D8E">
      <w:pPr>
        <w:pStyle w:val="Leipteksti"/>
        <w:spacing w:after="0"/>
        <w:ind w:left="1276" w:hanging="1276"/>
        <w:rPr>
          <w:b/>
          <w:sz w:val="20"/>
        </w:rPr>
      </w:pPr>
      <w:r>
        <w:rPr>
          <w:b/>
          <w:sz w:val="20"/>
        </w:rPr>
        <w:tab/>
        <w:t>Verohallinnon oikeus saada tietoja huoneistotietojärjestelmästä</w:t>
      </w:r>
    </w:p>
    <w:p w:rsidR="0076064D" w:rsidRDefault="0076064D" w:rsidP="00513D8E">
      <w:pPr>
        <w:pStyle w:val="Leipteksti"/>
        <w:spacing w:after="0"/>
        <w:ind w:left="1276" w:hanging="1276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Ehdotetun huoneistotietojärjestelmää koskevan lain 19 – 20 §:ssä säädetään tietojen lu</w:t>
      </w:r>
      <w:r>
        <w:rPr>
          <w:sz w:val="20"/>
        </w:rPr>
        <w:t>o</w:t>
      </w:r>
      <w:r>
        <w:rPr>
          <w:sz w:val="20"/>
        </w:rPr>
        <w:t>vuttamisesta muun muassa toiselle viranomaiselle. Ehdotus koskee tältä osin tietojen a</w:t>
      </w:r>
      <w:r>
        <w:rPr>
          <w:sz w:val="20"/>
        </w:rPr>
        <w:t>n</w:t>
      </w:r>
      <w:r>
        <w:rPr>
          <w:sz w:val="20"/>
        </w:rPr>
        <w:t>tamista ja teknisen käyttöyhteyden avaamista. E</w:t>
      </w:r>
      <w:r w:rsidR="00F47F35">
        <w:rPr>
          <w:sz w:val="20"/>
        </w:rPr>
        <w:t>hdotus ei sisällä muutoksia Verohallinnon nimenomaisiin tiedonsaantioikeuksiin.</w:t>
      </w:r>
    </w:p>
    <w:p w:rsidR="00F47F35" w:rsidRDefault="00F47F35" w:rsidP="00513D8E">
      <w:pPr>
        <w:pStyle w:val="Leipteksti"/>
        <w:spacing w:after="0"/>
        <w:ind w:left="1276" w:hanging="1276"/>
        <w:rPr>
          <w:sz w:val="20"/>
        </w:rPr>
      </w:pPr>
    </w:p>
    <w:p w:rsidR="00F47F35" w:rsidRDefault="00F47F35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  <w:t>Verovelvollisen ja sivullisen tiedonantovelvollisuudesta säädetään verotusmenettelystä annetun lain (1558/1995) 2 ja 3 luvuissa.</w:t>
      </w:r>
      <w:r w:rsidR="0029021A">
        <w:rPr>
          <w:sz w:val="20"/>
        </w:rPr>
        <w:t xml:space="preserve"> Viranomaisen yleisestä tiedonantovelvollisuude</w:t>
      </w:r>
      <w:r w:rsidR="0029021A">
        <w:rPr>
          <w:sz w:val="20"/>
        </w:rPr>
        <w:t>s</w:t>
      </w:r>
      <w:r w:rsidR="0029021A">
        <w:rPr>
          <w:sz w:val="20"/>
        </w:rPr>
        <w:t>ta on säädetty lain 18 §:ssä ja säännös sisältää muun muassa rekisterihallintoviranomai</w:t>
      </w:r>
      <w:r w:rsidR="0029021A">
        <w:rPr>
          <w:sz w:val="20"/>
        </w:rPr>
        <w:t>s</w:t>
      </w:r>
      <w:r w:rsidR="0029021A">
        <w:rPr>
          <w:sz w:val="20"/>
        </w:rPr>
        <w:t xml:space="preserve">ten velvollisuudesta antaa väestötiedot ja kaupparekisteristä vastuussa olevan Patentti- ja rekisterihallituksen velvollisuudesta antaa kaupparekisteriin merkityt tiedot. Lain 22 §:n 1 momentin mukaisesti tiedonantovelvollisen on yksilöitävä annetut tiedot. Lainkohdan </w:t>
      </w:r>
      <w:r w:rsidR="00AB28BD">
        <w:rPr>
          <w:sz w:val="20"/>
        </w:rPr>
        <w:t xml:space="preserve">4 </w:t>
      </w:r>
      <w:r w:rsidR="0029021A">
        <w:rPr>
          <w:sz w:val="20"/>
        </w:rPr>
        <w:t>momentin mukaisesti tiedot on annettava salassapidon tai mui</w:t>
      </w:r>
      <w:r w:rsidR="00AB28BD">
        <w:rPr>
          <w:sz w:val="20"/>
        </w:rPr>
        <w:t>den tiedonsaantia koskev</w:t>
      </w:r>
      <w:r w:rsidR="00AB28BD">
        <w:rPr>
          <w:sz w:val="20"/>
        </w:rPr>
        <w:t>i</w:t>
      </w:r>
      <w:r w:rsidR="00AB28BD">
        <w:rPr>
          <w:sz w:val="20"/>
        </w:rPr>
        <w:t>en rajoitusten estämättä ja 5 momentin mukaisesti Verohallinto voi määrätä antamaan ti</w:t>
      </w:r>
      <w:r w:rsidR="00AB28BD">
        <w:rPr>
          <w:sz w:val="20"/>
        </w:rPr>
        <w:t>e</w:t>
      </w:r>
      <w:r w:rsidR="00AB28BD">
        <w:rPr>
          <w:sz w:val="20"/>
        </w:rPr>
        <w:t>dot sähköisellä tiedonsiirtomenetelmällä. Lain 25 §:n mukaisesti Verohallinnolla on oikeus saada tiedot maksutta.</w:t>
      </w:r>
    </w:p>
    <w:p w:rsidR="00AB28BD" w:rsidRDefault="00AB28BD" w:rsidP="00513D8E">
      <w:pPr>
        <w:pStyle w:val="Leipteksti"/>
        <w:spacing w:after="0"/>
        <w:ind w:left="1276" w:hanging="1276"/>
        <w:rPr>
          <w:sz w:val="20"/>
        </w:rPr>
      </w:pPr>
    </w:p>
    <w:p w:rsidR="008B0110" w:rsidRDefault="00AB28BD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  <w:t>Verohallinto ehdottaa, että verotusmenettelystä annetun lain 18 §:ää täydennetään siten, että tiedonantovelvollisuus k</w:t>
      </w:r>
      <w:r w:rsidR="008B0110">
        <w:rPr>
          <w:sz w:val="20"/>
        </w:rPr>
        <w:t>oskee myös huoneistorekisterin tietoja:</w:t>
      </w:r>
    </w:p>
    <w:p w:rsidR="00AB28BD" w:rsidRDefault="008B0110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</w:t>
      </w:r>
      <w:r w:rsidR="00AB28BD">
        <w:rPr>
          <w:sz w:val="20"/>
        </w:rPr>
        <w:t>simerkiksi uusi 9 momentti:</w:t>
      </w:r>
    </w:p>
    <w:p w:rsidR="00513D8E" w:rsidRPr="008B0110" w:rsidRDefault="00AB28BD" w:rsidP="008B0110">
      <w:pPr>
        <w:pStyle w:val="Leipteksti"/>
        <w:spacing w:after="0"/>
        <w:ind w:left="2552"/>
        <w:rPr>
          <w:sz w:val="20"/>
        </w:rPr>
      </w:pPr>
      <w:r>
        <w:rPr>
          <w:sz w:val="20"/>
        </w:rPr>
        <w:t>”huoneisto</w:t>
      </w:r>
      <w:r w:rsidR="008B0110">
        <w:rPr>
          <w:sz w:val="20"/>
        </w:rPr>
        <w:t xml:space="preserve">rekisterilaissa (xxx/2018) tarkoitetun rekisteriviranomaisen on </w:t>
      </w:r>
      <w:r w:rsidR="008B0110">
        <w:rPr>
          <w:sz w:val="20"/>
        </w:rPr>
        <w:tab/>
        <w:t>toimitettava Verohallinnolle verotusta varten tarpeelliset huoneistotietojä</w:t>
      </w:r>
      <w:r w:rsidR="008B0110">
        <w:rPr>
          <w:sz w:val="20"/>
        </w:rPr>
        <w:t>r</w:t>
      </w:r>
      <w:r w:rsidR="008B0110">
        <w:rPr>
          <w:sz w:val="20"/>
        </w:rPr>
        <w:t>jestelmään sisältyvät tiedot”</w:t>
      </w:r>
    </w:p>
    <w:p w:rsidR="00513D8E" w:rsidRDefault="00513D8E" w:rsidP="00513D8E">
      <w:pPr>
        <w:pStyle w:val="Leipteksti"/>
        <w:spacing w:after="0"/>
        <w:ind w:left="1276" w:hanging="1276"/>
        <w:rPr>
          <w:b/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b/>
          <w:sz w:val="20"/>
        </w:rPr>
      </w:pPr>
    </w:p>
    <w:p w:rsidR="000F78E5" w:rsidRDefault="00513D8E" w:rsidP="00513D8E">
      <w:pPr>
        <w:pStyle w:val="Leipteksti"/>
        <w:spacing w:after="0"/>
        <w:ind w:left="1276" w:hanging="1276"/>
        <w:rPr>
          <w:b/>
          <w:sz w:val="20"/>
        </w:rPr>
      </w:pPr>
      <w:r>
        <w:rPr>
          <w:b/>
          <w:sz w:val="20"/>
        </w:rPr>
        <w:tab/>
        <w:t>Sähk</w:t>
      </w:r>
      <w:r w:rsidR="008557DC">
        <w:rPr>
          <w:b/>
          <w:sz w:val="20"/>
        </w:rPr>
        <w:t>öisen kaupankäynnin edistäminen</w:t>
      </w:r>
    </w:p>
    <w:p w:rsidR="008557DC" w:rsidRDefault="008557DC" w:rsidP="00513D8E">
      <w:pPr>
        <w:pStyle w:val="Leipteksti"/>
        <w:spacing w:after="0"/>
        <w:ind w:left="1276" w:hanging="1276"/>
        <w:rPr>
          <w:sz w:val="20"/>
        </w:rPr>
      </w:pPr>
      <w:r>
        <w:rPr>
          <w:b/>
          <w:sz w:val="20"/>
        </w:rPr>
        <w:tab/>
      </w:r>
      <w:r w:rsidRPr="008557DC">
        <w:rPr>
          <w:sz w:val="20"/>
        </w:rPr>
        <w:t xml:space="preserve">Esityksen </w:t>
      </w:r>
      <w:r w:rsidR="0027100C">
        <w:rPr>
          <w:sz w:val="20"/>
        </w:rPr>
        <w:t>tavoitteena on toteuttaa asunto-</w:t>
      </w:r>
      <w:r w:rsidRPr="008557DC">
        <w:rPr>
          <w:sz w:val="20"/>
        </w:rPr>
        <w:t>osakeyhtiöiden ja keskinäisten kiinteistöosak</w:t>
      </w:r>
      <w:r w:rsidRPr="008557DC">
        <w:rPr>
          <w:sz w:val="20"/>
        </w:rPr>
        <w:t>e</w:t>
      </w:r>
      <w:r>
        <w:rPr>
          <w:sz w:val="20"/>
        </w:rPr>
        <w:t>yhtiöi</w:t>
      </w:r>
      <w:r w:rsidRPr="008557DC">
        <w:rPr>
          <w:sz w:val="20"/>
        </w:rPr>
        <w:t>den paperisista osakekirjoista luopuminen ja täten mahdollistaa osakkeen vaihda</w:t>
      </w:r>
      <w:r w:rsidRPr="008557DC">
        <w:rPr>
          <w:sz w:val="20"/>
        </w:rPr>
        <w:t>n</w:t>
      </w:r>
      <w:r w:rsidR="0027100C">
        <w:rPr>
          <w:sz w:val="20"/>
        </w:rPr>
        <w:t>nan ja vakuus</w:t>
      </w:r>
      <w:r w:rsidRPr="008557DC">
        <w:rPr>
          <w:sz w:val="20"/>
        </w:rPr>
        <w:t>käytön prosessien digitalisointi.</w:t>
      </w:r>
    </w:p>
    <w:p w:rsidR="0027100C" w:rsidRDefault="0027100C" w:rsidP="00513D8E">
      <w:pPr>
        <w:pStyle w:val="Leipteksti"/>
        <w:spacing w:after="0"/>
        <w:ind w:left="1276" w:hanging="1276"/>
        <w:rPr>
          <w:sz w:val="20"/>
        </w:rPr>
      </w:pPr>
    </w:p>
    <w:p w:rsidR="0027100C" w:rsidRDefault="0027100C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</w:r>
      <w:r w:rsidRPr="0027100C">
        <w:rPr>
          <w:sz w:val="20"/>
        </w:rPr>
        <w:t>Esityksessä ei ole arvioitu t</w:t>
      </w:r>
      <w:r w:rsidR="00E672B1">
        <w:rPr>
          <w:sz w:val="20"/>
        </w:rPr>
        <w:t>arkemmin miten järjestelmää olisi mahdollista hyödyntää ja</w:t>
      </w:r>
      <w:r w:rsidR="00E672B1">
        <w:rPr>
          <w:sz w:val="20"/>
        </w:rPr>
        <w:t>t</w:t>
      </w:r>
      <w:r w:rsidR="00E672B1">
        <w:rPr>
          <w:sz w:val="20"/>
        </w:rPr>
        <w:t xml:space="preserve">kossa </w:t>
      </w:r>
      <w:r w:rsidRPr="0027100C">
        <w:rPr>
          <w:sz w:val="20"/>
        </w:rPr>
        <w:t xml:space="preserve">erilaisissa </w:t>
      </w:r>
      <w:r w:rsidR="00E672B1">
        <w:rPr>
          <w:sz w:val="20"/>
        </w:rPr>
        <w:t>kehittyvissä</w:t>
      </w:r>
      <w:r w:rsidRPr="0027100C">
        <w:rPr>
          <w:sz w:val="20"/>
        </w:rPr>
        <w:t xml:space="preserve"> </w:t>
      </w:r>
      <w:r w:rsidR="00E672B1">
        <w:rPr>
          <w:sz w:val="20"/>
        </w:rPr>
        <w:t xml:space="preserve">sähköisen </w:t>
      </w:r>
      <w:r w:rsidRPr="0027100C">
        <w:rPr>
          <w:sz w:val="20"/>
        </w:rPr>
        <w:t>vaihdannan muodoissa. Järjestelmän jatkokehi</w:t>
      </w:r>
      <w:r w:rsidRPr="0027100C">
        <w:rPr>
          <w:sz w:val="20"/>
        </w:rPr>
        <w:t>t</w:t>
      </w:r>
      <w:r w:rsidRPr="0027100C">
        <w:rPr>
          <w:sz w:val="20"/>
        </w:rPr>
        <w:t>tämisessä tulee Verohallinnon näkemyksen mukaisesti arvioida tarkemmin miten digitaal</w:t>
      </w:r>
      <w:r w:rsidRPr="0027100C">
        <w:rPr>
          <w:sz w:val="20"/>
        </w:rPr>
        <w:t>i</w:t>
      </w:r>
      <w:r w:rsidRPr="0027100C">
        <w:rPr>
          <w:sz w:val="20"/>
        </w:rPr>
        <w:t>nen huoneistotietojärjestelmä on hyödynne</w:t>
      </w:r>
      <w:r w:rsidR="00E672B1">
        <w:rPr>
          <w:sz w:val="20"/>
        </w:rPr>
        <w:t>ttävissä esimerkiksi lohkoketjutekniikkaa</w:t>
      </w:r>
      <w:r w:rsidRPr="0027100C">
        <w:rPr>
          <w:sz w:val="20"/>
        </w:rPr>
        <w:t xml:space="preserve"> hy</w:t>
      </w:r>
      <w:r w:rsidRPr="0027100C">
        <w:rPr>
          <w:sz w:val="20"/>
        </w:rPr>
        <w:t>ö</w:t>
      </w:r>
      <w:r w:rsidRPr="0027100C">
        <w:rPr>
          <w:sz w:val="20"/>
        </w:rPr>
        <w:t>dyntävässä vaihdantamenettelyssä.</w:t>
      </w: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2000F6" w:rsidRDefault="000D0731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3" w:name="_GoBack"/>
      <w:proofErr w:type="gramStart"/>
      <w:r>
        <w:rPr>
          <w:sz w:val="20"/>
        </w:rPr>
        <w:t>Pääjohtaja</w:t>
      </w:r>
      <w:r w:rsidR="002000F6">
        <w:rPr>
          <w:sz w:val="20"/>
        </w:rPr>
        <w:t>n estyneenä ollessa,</w:t>
      </w:r>
      <w:proofErr w:type="gramEnd"/>
    </w:p>
    <w:p w:rsidR="002000F6" w:rsidRDefault="002000F6" w:rsidP="00513D8E">
      <w:pPr>
        <w:pStyle w:val="Leipteksti"/>
        <w:spacing w:after="0"/>
        <w:ind w:left="1276" w:hanging="1276"/>
        <w:rPr>
          <w:sz w:val="20"/>
        </w:rPr>
      </w:pPr>
    </w:p>
    <w:p w:rsidR="002000F6" w:rsidRDefault="002000F6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</w:r>
    </w:p>
    <w:p w:rsidR="000D0731" w:rsidRDefault="002000F6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Strategiajohtaja</w:t>
      </w:r>
      <w:r>
        <w:rPr>
          <w:sz w:val="20"/>
        </w:rPr>
        <w:tab/>
        <w:t>Arto Pirinen</w:t>
      </w:r>
    </w:p>
    <w:bookmarkEnd w:id="3"/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</w:p>
    <w:p w:rsidR="000D0731" w:rsidRDefault="000D0731" w:rsidP="00513D8E">
      <w:pPr>
        <w:pStyle w:val="Leipteksti"/>
        <w:spacing w:after="0"/>
        <w:ind w:left="1276" w:hanging="127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Erityisasiantuntija </w:t>
      </w:r>
      <w:r>
        <w:rPr>
          <w:sz w:val="20"/>
        </w:rPr>
        <w:tab/>
        <w:t>Taito von Konow</w:t>
      </w:r>
    </w:p>
    <w:p w:rsidR="00EC26B1" w:rsidRDefault="00EC26B1" w:rsidP="00513D8E">
      <w:pPr>
        <w:pStyle w:val="Leipteksti"/>
        <w:spacing w:after="0"/>
        <w:ind w:left="1276" w:hanging="1276"/>
        <w:rPr>
          <w:sz w:val="20"/>
        </w:rPr>
      </w:pPr>
    </w:p>
    <w:p w:rsidR="00EC26B1" w:rsidRDefault="00EC26B1" w:rsidP="00513D8E">
      <w:pPr>
        <w:pStyle w:val="Leipteksti"/>
        <w:spacing w:after="0"/>
        <w:ind w:left="1276" w:hanging="1276"/>
        <w:rPr>
          <w:sz w:val="20"/>
        </w:rPr>
      </w:pPr>
    </w:p>
    <w:p w:rsidR="00EC26B1" w:rsidRDefault="00EC26B1" w:rsidP="00513D8E">
      <w:pPr>
        <w:pStyle w:val="Leipteksti"/>
        <w:spacing w:after="0"/>
        <w:ind w:left="1276" w:hanging="1276"/>
        <w:rPr>
          <w:sz w:val="20"/>
        </w:rPr>
      </w:pPr>
    </w:p>
    <w:p w:rsidR="00EC26B1" w:rsidRDefault="00EC26B1" w:rsidP="00513D8E">
      <w:pPr>
        <w:pStyle w:val="Leipteksti"/>
        <w:spacing w:after="0"/>
        <w:ind w:left="1276" w:hanging="1276"/>
        <w:rPr>
          <w:sz w:val="20"/>
        </w:rPr>
      </w:pPr>
    </w:p>
    <w:p w:rsidR="00EC26B1" w:rsidRPr="008557DC" w:rsidRDefault="00EC26B1" w:rsidP="00EC26B1">
      <w:pPr>
        <w:pStyle w:val="Leipteksti"/>
        <w:spacing w:after="0"/>
        <w:ind w:left="1276" w:hanging="1276"/>
        <w:rPr>
          <w:sz w:val="20"/>
        </w:rPr>
      </w:pPr>
      <w:r w:rsidRPr="00EC26B1">
        <w:rPr>
          <w:sz w:val="20"/>
        </w:rPr>
        <w:t>.</w:t>
      </w:r>
    </w:p>
    <w:sectPr w:rsidR="00EC26B1" w:rsidRPr="008557DC" w:rsidSect="00E4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47" w:bottom="567" w:left="1361" w:header="34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8E" w:rsidRDefault="0025398E">
      <w:r>
        <w:separator/>
      </w:r>
    </w:p>
  </w:endnote>
  <w:endnote w:type="continuationSeparator" w:id="0">
    <w:p w:rsidR="0025398E" w:rsidRDefault="0025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DB5674" w:rsidTr="00017ADF">
      <w:trPr>
        <w:cantSplit/>
        <w:trHeight w:hRule="exact" w:val="284"/>
      </w:trPr>
      <w:tc>
        <w:tcPr>
          <w:tcW w:w="9586" w:type="dxa"/>
          <w:gridSpan w:val="5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DB5674" w:rsidTr="00017ADF">
      <w:trPr>
        <w:cantSplit/>
        <w:trHeight w:val="270"/>
      </w:trPr>
      <w:tc>
        <w:tcPr>
          <w:tcW w:w="3614" w:type="dxa"/>
          <w:vMerge w:val="restart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25398E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6"/>
              <w:szCs w:val="16"/>
            </w:rPr>
          </w:pPr>
          <w:bookmarkStart w:id="4" w:name="Lähettäjä_ft_FI"/>
          <w:r>
            <w:rPr>
              <w:rFonts w:cs="Arial"/>
              <w:b/>
              <w:bCs/>
              <w:sz w:val="16"/>
              <w:szCs w:val="16"/>
            </w:rPr>
            <w:t>Verohallinto</w:t>
          </w:r>
          <w:bookmarkEnd w:id="4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6"/>
              <w:szCs w:val="16"/>
              <w:lang w:val="en-GB"/>
            </w:rPr>
          </w:pPr>
          <w:r w:rsidRPr="001E6A9D">
            <w:rPr>
              <w:b/>
              <w:bCs/>
              <w:sz w:val="16"/>
              <w:szCs w:val="16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  <w:lang w:val="en-GB"/>
            </w:rPr>
          </w:pPr>
        </w:p>
      </w:tc>
      <w:tc>
        <w:tcPr>
          <w:tcW w:w="3686" w:type="dxa"/>
        </w:tcPr>
        <w:p w:rsidR="00DB5674" w:rsidRPr="001E6A9D" w:rsidRDefault="0025398E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5" w:name="Lähettäjän_tark_ft_FI"/>
          <w:r>
            <w:rPr>
              <w:rFonts w:cs="Arial"/>
              <w:sz w:val="16"/>
              <w:szCs w:val="16"/>
            </w:rPr>
            <w:t>Esikunta- ja oikeusyksikkö</w:t>
          </w:r>
          <w:bookmarkEnd w:id="5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  <w:r w:rsidRPr="001E6A9D">
            <w:rPr>
              <w:rFonts w:cs="Arial"/>
              <w:color w:val="000000"/>
              <w:sz w:val="16"/>
              <w:szCs w:val="16"/>
            </w:rPr>
            <w:t xml:space="preserve">puh.  </w:t>
          </w:r>
          <w:bookmarkStart w:id="6" w:name="Puhelin_FI"/>
          <w:r w:rsidR="0025398E">
            <w:rPr>
              <w:rFonts w:cs="Arial"/>
              <w:color w:val="000000"/>
              <w:sz w:val="16"/>
              <w:szCs w:val="16"/>
            </w:rPr>
            <w:t>029 512 000</w:t>
          </w:r>
          <w:bookmarkEnd w:id="6"/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25398E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7" w:name="Käyntiosoite_FI"/>
          <w:r>
            <w:rPr>
              <w:rFonts w:cs="Arial"/>
              <w:sz w:val="16"/>
              <w:szCs w:val="16"/>
            </w:rPr>
            <w:t>Vääksyntie 4</w:t>
          </w:r>
          <w:bookmarkEnd w:id="7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  <w:r w:rsidRPr="001E6A9D">
            <w:rPr>
              <w:sz w:val="16"/>
              <w:szCs w:val="16"/>
            </w:rPr>
            <w:t xml:space="preserve">faksi  </w:t>
          </w:r>
          <w:bookmarkStart w:id="8" w:name="Faksi_FI"/>
          <w:r w:rsidR="0025398E">
            <w:rPr>
              <w:rFonts w:cs="Arial"/>
              <w:color w:val="000000"/>
              <w:sz w:val="16"/>
              <w:szCs w:val="16"/>
            </w:rPr>
            <w:t>029 512 6100</w:t>
          </w:r>
          <w:bookmarkEnd w:id="8"/>
        </w:p>
      </w:tc>
      <w:tc>
        <w:tcPr>
          <w:tcW w:w="160" w:type="dxa"/>
        </w:tcPr>
        <w:p w:rsidR="00DB5674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DB5674" w:rsidTr="00017ADF">
      <w:trPr>
        <w:cantSplit/>
        <w:trHeight w:val="173"/>
      </w:trPr>
      <w:tc>
        <w:tcPr>
          <w:tcW w:w="3614" w:type="dxa"/>
          <w:vMerge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DB5674" w:rsidRPr="001E6A9D" w:rsidRDefault="0025398E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6"/>
              <w:szCs w:val="16"/>
            </w:rPr>
          </w:pPr>
          <w:bookmarkStart w:id="9" w:name="Paikkakunta_FI"/>
          <w:r>
            <w:rPr>
              <w:rFonts w:cs="Arial"/>
              <w:sz w:val="16"/>
              <w:szCs w:val="16"/>
            </w:rPr>
            <w:t>Helsinki</w:t>
          </w:r>
          <w:bookmarkEnd w:id="9"/>
        </w:p>
      </w:tc>
      <w:tc>
        <w:tcPr>
          <w:tcW w:w="160" w:type="dxa"/>
        </w:tcPr>
        <w:p w:rsidR="00DB5674" w:rsidRPr="001E6A9D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6"/>
              <w:szCs w:val="16"/>
            </w:rPr>
          </w:pPr>
        </w:p>
      </w:tc>
      <w:tc>
        <w:tcPr>
          <w:tcW w:w="1966" w:type="dxa"/>
        </w:tcPr>
        <w:p w:rsidR="00DB5674" w:rsidRPr="007D23A5" w:rsidRDefault="00DB5674" w:rsidP="00A74F0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  <w:szCs w:val="12"/>
            </w:rPr>
          </w:pPr>
          <w:r w:rsidRPr="007D23A5">
            <w:rPr>
              <w:rFonts w:cs="Arial"/>
              <w:sz w:val="12"/>
              <w:szCs w:val="12"/>
            </w:rPr>
            <w:t xml:space="preserve">VEROH </w:t>
          </w:r>
          <w:r w:rsidR="00FE7884">
            <w:rPr>
              <w:rFonts w:cs="Arial"/>
              <w:sz w:val="12"/>
              <w:szCs w:val="12"/>
            </w:rPr>
            <w:t>0100/</w:t>
          </w:r>
          <w:proofErr w:type="gramStart"/>
          <w:r w:rsidR="00FE7884">
            <w:rPr>
              <w:rFonts w:cs="Arial"/>
              <w:sz w:val="12"/>
              <w:szCs w:val="12"/>
            </w:rPr>
            <w:t>w  5</w:t>
          </w:r>
          <w:proofErr w:type="gramEnd"/>
          <w:r w:rsidR="00FE7884">
            <w:rPr>
              <w:rFonts w:cs="Arial"/>
              <w:sz w:val="12"/>
              <w:szCs w:val="12"/>
            </w:rPr>
            <w:t>.2012</w:t>
          </w:r>
        </w:p>
      </w:tc>
      <w:tc>
        <w:tcPr>
          <w:tcW w:w="160" w:type="dxa"/>
        </w:tcPr>
        <w:p w:rsidR="00DB5674" w:rsidRPr="007D23A5" w:rsidRDefault="00DB567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2"/>
              <w:szCs w:val="12"/>
            </w:rPr>
          </w:pPr>
        </w:p>
      </w:tc>
    </w:tr>
  </w:tbl>
  <w:p w:rsidR="00DB5674" w:rsidRDefault="00DB5674">
    <w:pPr>
      <w:pStyle w:val="Alatunniste"/>
      <w:tabs>
        <w:tab w:val="left" w:pos="6237"/>
      </w:tabs>
      <w:rPr>
        <w:rFonts w:cs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0F78E5" w:rsidTr="003B41A6">
      <w:trPr>
        <w:cantSplit/>
        <w:trHeight w:hRule="exact" w:val="284"/>
      </w:trPr>
      <w:tc>
        <w:tcPr>
          <w:tcW w:w="9586" w:type="dxa"/>
          <w:gridSpan w:val="5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0F78E5" w:rsidTr="003B41A6">
      <w:trPr>
        <w:cantSplit/>
        <w:trHeight w:val="270"/>
      </w:trPr>
      <w:tc>
        <w:tcPr>
          <w:tcW w:w="3614" w:type="dxa"/>
          <w:vMerge w:val="restart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Lähettäjä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en-GB"/>
            </w:rPr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proofErr w:type="gramStart"/>
          <w:r>
            <w:rPr>
              <w:rFonts w:cs="Arial"/>
              <w:sz w:val="18"/>
            </w:rPr>
            <w:t>Lähettäjän tarkenne</w:t>
          </w:r>
          <w:proofErr w:type="gramEnd"/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  <w:r>
            <w:rPr>
              <w:rFonts w:cs="Arial"/>
              <w:color w:val="000000"/>
              <w:sz w:val="18"/>
              <w:szCs w:val="18"/>
            </w:rPr>
            <w:t>puh.  (000) 0000 0000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Käyntiosoite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  <w:r>
            <w:rPr>
              <w:sz w:val="18"/>
            </w:rPr>
            <w:t xml:space="preserve">faksi  </w:t>
          </w:r>
          <w:r>
            <w:rPr>
              <w:rFonts w:cs="Arial"/>
              <w:color w:val="000000"/>
              <w:sz w:val="18"/>
              <w:szCs w:val="18"/>
            </w:rPr>
            <w:t>(000) 0000 0000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0F78E5" w:rsidTr="003B41A6">
      <w:trPr>
        <w:cantSplit/>
        <w:trHeight w:val="173"/>
      </w:trPr>
      <w:tc>
        <w:tcPr>
          <w:tcW w:w="3614" w:type="dxa"/>
          <w:vMerge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Paikkakunta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8"/>
            </w:rPr>
          </w:pPr>
        </w:p>
      </w:tc>
      <w:tc>
        <w:tcPr>
          <w:tcW w:w="1966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VEROH </w:t>
          </w:r>
          <w:r w:rsidR="00E45B87">
            <w:rPr>
              <w:rFonts w:cs="Arial"/>
              <w:sz w:val="12"/>
            </w:rPr>
            <w:t>1000/</w:t>
          </w:r>
          <w:proofErr w:type="gramStart"/>
          <w:r w:rsidR="00E45B87">
            <w:rPr>
              <w:rFonts w:cs="Arial"/>
              <w:sz w:val="12"/>
            </w:rPr>
            <w:t>w  11</w:t>
          </w:r>
          <w:proofErr w:type="gramEnd"/>
          <w:r w:rsidR="00E45B87">
            <w:rPr>
              <w:rFonts w:cs="Arial"/>
              <w:sz w:val="12"/>
            </w:rPr>
            <w:t>.2011</w:t>
          </w:r>
        </w:p>
      </w:tc>
      <w:tc>
        <w:tcPr>
          <w:tcW w:w="160" w:type="dxa"/>
        </w:tcPr>
        <w:p w:rsidR="000F78E5" w:rsidRDefault="000F78E5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4"/>
            </w:rPr>
          </w:pPr>
        </w:p>
      </w:tc>
    </w:tr>
  </w:tbl>
  <w:p w:rsidR="000F78E5" w:rsidRDefault="000F78E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8E" w:rsidRDefault="0025398E">
      <w:r>
        <w:separator/>
      </w:r>
    </w:p>
  </w:footnote>
  <w:footnote w:type="continuationSeparator" w:id="0">
    <w:p w:rsidR="0025398E" w:rsidRDefault="0025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4" w:rsidRDefault="00FE788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977"/>
    </w:tblGrid>
    <w:tr w:rsidR="00017ADF" w:rsidRPr="00AE4847" w:rsidTr="00D54109">
      <w:trPr>
        <w:trHeight w:val="1140"/>
      </w:trPr>
      <w:tc>
        <w:tcPr>
          <w:tcW w:w="6487" w:type="dxa"/>
          <w:vAlign w:val="bottom"/>
        </w:tcPr>
        <w:p w:rsidR="00017ADF" w:rsidRDefault="0025398E" w:rsidP="00DB5674">
          <w:pPr>
            <w:pStyle w:val="Yltunniste"/>
          </w:pPr>
          <w:r>
            <w:rPr>
              <w:noProof/>
            </w:rPr>
            <w:drawing>
              <wp:inline distT="0" distB="0" distL="0" distR="0" wp14:anchorId="7FA5B056" wp14:editId="126AC6B6">
                <wp:extent cx="933450" cy="276225"/>
                <wp:effectExtent l="0" t="0" r="0" b="952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bottom"/>
        </w:tcPr>
        <w:p w:rsidR="00017ADF" w:rsidRPr="00E45B87" w:rsidRDefault="0033142D" w:rsidP="0033142D">
          <w:pPr>
            <w:jc w:val="right"/>
            <w:rPr>
              <w:b/>
              <w:sz w:val="20"/>
            </w:rPr>
          </w:pP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PAGE </w:instrText>
          </w:r>
          <w:r w:rsidRPr="00AE4847">
            <w:rPr>
              <w:sz w:val="18"/>
              <w:szCs w:val="18"/>
            </w:rPr>
            <w:fldChar w:fldCharType="separate"/>
          </w:r>
          <w:r w:rsidR="0024684B">
            <w:rPr>
              <w:noProof/>
              <w:sz w:val="18"/>
              <w:szCs w:val="18"/>
            </w:rPr>
            <w:t>3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 xml:space="preserve"> (</w:t>
          </w: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NUMPAGES  </w:instrText>
          </w:r>
          <w:r w:rsidRPr="00AE4847">
            <w:rPr>
              <w:sz w:val="18"/>
              <w:szCs w:val="18"/>
            </w:rPr>
            <w:fldChar w:fldCharType="separate"/>
          </w:r>
          <w:r w:rsidR="0024684B">
            <w:rPr>
              <w:noProof/>
              <w:sz w:val="18"/>
              <w:szCs w:val="18"/>
            </w:rPr>
            <w:t>3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>)</w:t>
          </w:r>
        </w:p>
      </w:tc>
    </w:tr>
  </w:tbl>
  <w:p w:rsidR="00017ADF" w:rsidRDefault="00017AD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6487"/>
      <w:gridCol w:w="2977"/>
    </w:tblGrid>
    <w:tr w:rsidR="00E45B87" w:rsidRPr="00AE4847" w:rsidTr="00E45B87">
      <w:trPr>
        <w:trHeight w:val="503"/>
      </w:trPr>
      <w:tc>
        <w:tcPr>
          <w:tcW w:w="6487" w:type="dxa"/>
          <w:vAlign w:val="bottom"/>
        </w:tcPr>
        <w:p w:rsidR="00E45B87" w:rsidRDefault="00E45B87" w:rsidP="008B3412">
          <w:pPr>
            <w:pStyle w:val="Yltunniste"/>
          </w:pPr>
        </w:p>
      </w:tc>
      <w:tc>
        <w:tcPr>
          <w:tcW w:w="2977" w:type="dxa"/>
          <w:vAlign w:val="bottom"/>
        </w:tcPr>
        <w:p w:rsidR="00E45B87" w:rsidRPr="000F78E5" w:rsidRDefault="00E45B87" w:rsidP="00E45B87">
          <w:pPr>
            <w:rPr>
              <w:b/>
              <w:sz w:val="20"/>
            </w:rPr>
          </w:pPr>
        </w:p>
      </w:tc>
    </w:tr>
    <w:tr w:rsidR="00E45B87" w:rsidRPr="00AE4847" w:rsidTr="00E45B87">
      <w:trPr>
        <w:trHeight w:val="502"/>
      </w:trPr>
      <w:tc>
        <w:tcPr>
          <w:tcW w:w="6487" w:type="dxa"/>
          <w:vAlign w:val="bottom"/>
        </w:tcPr>
        <w:p w:rsidR="00E45B87" w:rsidRDefault="0025398E" w:rsidP="008B3412">
          <w:pPr>
            <w:pStyle w:val="Yltunniste"/>
          </w:pPr>
          <w:r>
            <w:rPr>
              <w:noProof/>
            </w:rPr>
            <w:drawing>
              <wp:inline distT="0" distB="0" distL="0" distR="0">
                <wp:extent cx="933450" cy="27622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E45B87" w:rsidRPr="000F78E5" w:rsidRDefault="00E45B87" w:rsidP="00E45B87">
          <w:pPr>
            <w:rPr>
              <w:b/>
              <w:sz w:val="20"/>
            </w:rPr>
          </w:pPr>
          <w:r w:rsidRPr="000F78E5">
            <w:rPr>
              <w:b/>
              <w:sz w:val="20"/>
            </w:rPr>
            <w:t>ASETTELUMALLI</w:t>
          </w:r>
        </w:p>
      </w:tc>
    </w:tr>
  </w:tbl>
  <w:p w:rsidR="00E45B87" w:rsidRDefault="00E45B8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AC680"/>
    <w:lvl w:ilvl="0">
      <w:numFmt w:val="decimal"/>
      <w:lvlText w:val="*"/>
      <w:lvlJc w:val="left"/>
    </w:lvl>
  </w:abstractNum>
  <w:abstractNum w:abstractNumId="1">
    <w:nsid w:val="3F36413E"/>
    <w:multiLevelType w:val="hybridMultilevel"/>
    <w:tmpl w:val="665A1326"/>
    <w:lvl w:ilvl="0" w:tplc="56243C18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hAnsi="Arial" w:hint="default"/>
        <w:b w:val="0"/>
        <w:i w:val="0"/>
        <w:sz w:val="22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755118"/>
    <w:multiLevelType w:val="hybridMultilevel"/>
    <w:tmpl w:val="B9D0F2C8"/>
    <w:lvl w:ilvl="0" w:tplc="E8989438">
      <w:start w:val="1"/>
      <w:numFmt w:val="bullet"/>
      <w:lvlText w:val="–"/>
      <w:lvlJc w:val="left"/>
      <w:pPr>
        <w:tabs>
          <w:tab w:val="num" w:pos="1664"/>
        </w:tabs>
        <w:ind w:left="1587" w:hanging="283"/>
      </w:pPr>
      <w:rPr>
        <w:rFonts w:hint="default"/>
        <w:b w:val="0"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8E"/>
    <w:rsid w:val="00010E38"/>
    <w:rsid w:val="00017ADF"/>
    <w:rsid w:val="0006085D"/>
    <w:rsid w:val="00072536"/>
    <w:rsid w:val="000C6A3A"/>
    <w:rsid w:val="000D0731"/>
    <w:rsid w:val="000F78E5"/>
    <w:rsid w:val="001853C4"/>
    <w:rsid w:val="001948EB"/>
    <w:rsid w:val="00197EC6"/>
    <w:rsid w:val="001E0B25"/>
    <w:rsid w:val="001E6A9D"/>
    <w:rsid w:val="002000F6"/>
    <w:rsid w:val="0024684B"/>
    <w:rsid w:val="0025398E"/>
    <w:rsid w:val="0027100C"/>
    <w:rsid w:val="00284D8E"/>
    <w:rsid w:val="0029021A"/>
    <w:rsid w:val="002C74EB"/>
    <w:rsid w:val="002D3D4C"/>
    <w:rsid w:val="0033142D"/>
    <w:rsid w:val="0033751B"/>
    <w:rsid w:val="003B41A6"/>
    <w:rsid w:val="004C0B99"/>
    <w:rsid w:val="004F0D79"/>
    <w:rsid w:val="00513D8E"/>
    <w:rsid w:val="00620D4D"/>
    <w:rsid w:val="00710570"/>
    <w:rsid w:val="0076064D"/>
    <w:rsid w:val="007A6CAD"/>
    <w:rsid w:val="007D23A5"/>
    <w:rsid w:val="007E0F7B"/>
    <w:rsid w:val="007E7044"/>
    <w:rsid w:val="0084114F"/>
    <w:rsid w:val="008557DC"/>
    <w:rsid w:val="008B0110"/>
    <w:rsid w:val="008B3412"/>
    <w:rsid w:val="00A74F04"/>
    <w:rsid w:val="00AA3C28"/>
    <w:rsid w:val="00AB28BD"/>
    <w:rsid w:val="00AE5BDC"/>
    <w:rsid w:val="00AF5A7C"/>
    <w:rsid w:val="00B46076"/>
    <w:rsid w:val="00BF1756"/>
    <w:rsid w:val="00C2038C"/>
    <w:rsid w:val="00C80BC1"/>
    <w:rsid w:val="00C940EA"/>
    <w:rsid w:val="00CD4BAE"/>
    <w:rsid w:val="00CF5BCA"/>
    <w:rsid w:val="00CF6962"/>
    <w:rsid w:val="00D5348C"/>
    <w:rsid w:val="00D54109"/>
    <w:rsid w:val="00D8177C"/>
    <w:rsid w:val="00D90AE1"/>
    <w:rsid w:val="00DB5674"/>
    <w:rsid w:val="00E3028D"/>
    <w:rsid w:val="00E45B87"/>
    <w:rsid w:val="00E672B1"/>
    <w:rsid w:val="00E70FCF"/>
    <w:rsid w:val="00E81456"/>
    <w:rsid w:val="00EA4777"/>
    <w:rsid w:val="00EC26B1"/>
    <w:rsid w:val="00F47F35"/>
    <w:rsid w:val="00F815DC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57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7D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2038C"/>
    <w:pPr>
      <w:overflowPunct/>
      <w:autoSpaceDE/>
      <w:autoSpaceDN/>
      <w:adjustRightInd/>
      <w:ind w:left="720"/>
      <w:textAlignment w:val="auto"/>
    </w:pPr>
    <w:rPr>
      <w:rFonts w:eastAsiaTheme="minorHAnsi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57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7D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2038C"/>
    <w:pPr>
      <w:overflowPunct/>
      <w:autoSpaceDE/>
      <w:autoSpaceDN/>
      <w:adjustRightInd/>
      <w:ind w:left="720"/>
      <w:textAlignment w:val="auto"/>
    </w:pPr>
    <w:rPr>
      <w:rFonts w:eastAsiaTheme="minorHAns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\VH_Office\Mallit\Tiedostot\0%20YLEISET\0100%20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0100 kirje.dot</Template>
  <TotalTime>432</TotalTime>
  <Pages>3</Pages>
  <Words>730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 von Konow</dc:creator>
  <cp:lastModifiedBy>Taito von Konow</cp:lastModifiedBy>
  <cp:revision>10</cp:revision>
  <cp:lastPrinted>2018-05-04T08:46:00Z</cp:lastPrinted>
  <dcterms:created xsi:type="dcterms:W3CDTF">2018-04-24T05:07:00Z</dcterms:created>
  <dcterms:modified xsi:type="dcterms:W3CDTF">2018-05-04T11:29:00Z</dcterms:modified>
</cp:coreProperties>
</file>