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AD6" w:rsidRPr="007D0498" w:rsidRDefault="00970AD6" w:rsidP="007D0498">
      <w:pPr>
        <w:tabs>
          <w:tab w:val="left" w:pos="5670"/>
        </w:tabs>
        <w:jc w:val="both"/>
        <w:rPr>
          <w:rFonts w:ascii="Calibri" w:hAnsi="Calibri" w:cs="Calibri"/>
          <w:sz w:val="24"/>
          <w:szCs w:val="24"/>
        </w:rPr>
      </w:pPr>
      <w:r w:rsidRPr="007D0498">
        <w:rPr>
          <w:rFonts w:ascii="Calibri" w:hAnsi="Calibri" w:cs="Calibri"/>
          <w:sz w:val="24"/>
          <w:szCs w:val="24"/>
        </w:rPr>
        <w:t>Maa- ja metsätalousministeriö</w:t>
      </w:r>
      <w:r w:rsidR="007D0498" w:rsidRPr="007D0498">
        <w:rPr>
          <w:rFonts w:ascii="Calibri" w:hAnsi="Calibri" w:cs="Calibri"/>
          <w:sz w:val="24"/>
          <w:szCs w:val="24"/>
        </w:rPr>
        <w:tab/>
      </w:r>
      <w:r w:rsidR="007D0498">
        <w:rPr>
          <w:rFonts w:ascii="Calibri" w:hAnsi="Calibri" w:cs="Calibri"/>
          <w:sz w:val="24"/>
          <w:szCs w:val="24"/>
        </w:rPr>
        <w:t xml:space="preserve">    </w:t>
      </w:r>
      <w:proofErr w:type="spellStart"/>
      <w:r w:rsidR="007D0498" w:rsidRPr="007D0498">
        <w:rPr>
          <w:rFonts w:ascii="Calibri" w:hAnsi="Calibri" w:cs="Calibri"/>
          <w:sz w:val="24"/>
          <w:szCs w:val="24"/>
        </w:rPr>
        <w:t>Dnro</w:t>
      </w:r>
      <w:proofErr w:type="spellEnd"/>
      <w:r w:rsidR="007D0498" w:rsidRPr="007D0498">
        <w:rPr>
          <w:rFonts w:ascii="Calibri" w:hAnsi="Calibri" w:cs="Calibri"/>
          <w:sz w:val="24"/>
          <w:szCs w:val="24"/>
        </w:rPr>
        <w:t xml:space="preserve"> 21/2018</w:t>
      </w:r>
    </w:p>
    <w:p w:rsidR="00970AD6" w:rsidRPr="007D0498" w:rsidRDefault="00970AD6" w:rsidP="007D0498">
      <w:pPr>
        <w:tabs>
          <w:tab w:val="left" w:pos="8030"/>
        </w:tabs>
        <w:jc w:val="both"/>
        <w:rPr>
          <w:rFonts w:ascii="Calibri" w:hAnsi="Calibri" w:cs="Calibri"/>
          <w:sz w:val="24"/>
          <w:szCs w:val="24"/>
        </w:rPr>
      </w:pPr>
      <w:r w:rsidRPr="007D0498">
        <w:rPr>
          <w:rFonts w:ascii="Calibri" w:hAnsi="Calibri" w:cs="Calibri"/>
          <w:sz w:val="24"/>
          <w:szCs w:val="24"/>
        </w:rPr>
        <w:t>PL 30</w:t>
      </w:r>
      <w:r w:rsidRPr="007D0498">
        <w:rPr>
          <w:rFonts w:ascii="Calibri" w:hAnsi="Calibri" w:cs="Calibri"/>
          <w:sz w:val="24"/>
          <w:szCs w:val="24"/>
        </w:rPr>
        <w:tab/>
      </w:r>
    </w:p>
    <w:p w:rsidR="00970AD6" w:rsidRPr="007D0498" w:rsidRDefault="00970AD6" w:rsidP="007D0498">
      <w:pPr>
        <w:jc w:val="both"/>
        <w:rPr>
          <w:rFonts w:ascii="Calibri" w:hAnsi="Calibri" w:cs="Calibri"/>
          <w:sz w:val="24"/>
          <w:szCs w:val="24"/>
        </w:rPr>
      </w:pPr>
      <w:r w:rsidRPr="007D0498">
        <w:rPr>
          <w:rFonts w:ascii="Calibri" w:hAnsi="Calibri" w:cs="Calibri"/>
          <w:sz w:val="24"/>
          <w:szCs w:val="24"/>
        </w:rPr>
        <w:t>00023 Valtioneuvosto</w:t>
      </w:r>
      <w:r w:rsidR="007D0498" w:rsidRPr="007D0498">
        <w:rPr>
          <w:rFonts w:ascii="Calibri" w:hAnsi="Calibri" w:cs="Calibri"/>
          <w:sz w:val="24"/>
          <w:szCs w:val="24"/>
        </w:rPr>
        <w:tab/>
      </w:r>
      <w:r w:rsidR="007D0498" w:rsidRPr="007D0498">
        <w:rPr>
          <w:rFonts w:ascii="Calibri" w:hAnsi="Calibri" w:cs="Calibri"/>
          <w:sz w:val="24"/>
          <w:szCs w:val="24"/>
        </w:rPr>
        <w:tab/>
      </w:r>
      <w:r w:rsidR="007D0498" w:rsidRPr="007D0498">
        <w:rPr>
          <w:rFonts w:ascii="Calibri" w:hAnsi="Calibri" w:cs="Calibri"/>
          <w:sz w:val="24"/>
          <w:szCs w:val="24"/>
        </w:rPr>
        <w:tab/>
      </w:r>
      <w:r w:rsidR="007D0498">
        <w:rPr>
          <w:rFonts w:ascii="Calibri" w:hAnsi="Calibri" w:cs="Calibri"/>
          <w:sz w:val="24"/>
          <w:szCs w:val="24"/>
        </w:rPr>
        <w:t xml:space="preserve">    </w:t>
      </w:r>
      <w:r w:rsidR="00E4712A">
        <w:rPr>
          <w:rFonts w:ascii="Calibri" w:hAnsi="Calibri" w:cs="Calibri"/>
          <w:sz w:val="24"/>
          <w:szCs w:val="24"/>
        </w:rPr>
        <w:t>3</w:t>
      </w:r>
      <w:r w:rsidR="007D0498" w:rsidRPr="007D0498">
        <w:rPr>
          <w:rFonts w:ascii="Calibri" w:hAnsi="Calibri" w:cs="Calibri"/>
          <w:sz w:val="24"/>
          <w:szCs w:val="24"/>
        </w:rPr>
        <w:t>.5.2018</w:t>
      </w:r>
      <w:r w:rsidR="007D0498" w:rsidRPr="007D0498">
        <w:rPr>
          <w:rFonts w:ascii="Calibri" w:hAnsi="Calibri" w:cs="Calibri"/>
          <w:sz w:val="24"/>
          <w:szCs w:val="24"/>
        </w:rPr>
        <w:tab/>
      </w:r>
      <w:r w:rsidR="007D0498" w:rsidRPr="007D0498">
        <w:rPr>
          <w:rFonts w:ascii="Calibri" w:hAnsi="Calibri" w:cs="Calibri"/>
          <w:sz w:val="24"/>
          <w:szCs w:val="24"/>
        </w:rPr>
        <w:tab/>
        <w:t>1 (</w:t>
      </w:r>
      <w:r w:rsidR="006A73E8">
        <w:rPr>
          <w:rFonts w:ascii="Calibri" w:hAnsi="Calibri" w:cs="Calibri"/>
          <w:sz w:val="24"/>
          <w:szCs w:val="24"/>
        </w:rPr>
        <w:t>5</w:t>
      </w:r>
      <w:r w:rsidR="007D0498" w:rsidRPr="007D0498">
        <w:rPr>
          <w:rFonts w:ascii="Calibri" w:hAnsi="Calibri" w:cs="Calibri"/>
          <w:sz w:val="24"/>
          <w:szCs w:val="24"/>
        </w:rPr>
        <w:t>)</w:t>
      </w:r>
    </w:p>
    <w:p w:rsidR="007D0498" w:rsidRPr="007D0498" w:rsidRDefault="007D0498" w:rsidP="007D0498">
      <w:pPr>
        <w:jc w:val="both"/>
        <w:rPr>
          <w:rFonts w:ascii="Calibri" w:hAnsi="Calibri" w:cs="Calibri"/>
          <w:sz w:val="24"/>
          <w:szCs w:val="24"/>
        </w:rPr>
      </w:pPr>
    </w:p>
    <w:p w:rsidR="007D0498" w:rsidRPr="007D0498" w:rsidRDefault="007D0498" w:rsidP="007D0498">
      <w:pPr>
        <w:jc w:val="both"/>
        <w:rPr>
          <w:rFonts w:ascii="Calibri" w:hAnsi="Calibri" w:cs="Calibri"/>
          <w:sz w:val="24"/>
          <w:szCs w:val="24"/>
        </w:rPr>
      </w:pPr>
    </w:p>
    <w:p w:rsidR="00970AD6" w:rsidRDefault="00D90FB1" w:rsidP="007D0498">
      <w:pPr>
        <w:jc w:val="both"/>
        <w:rPr>
          <w:rFonts w:ascii="Calibri" w:hAnsi="Calibri" w:cs="Calibri"/>
          <w:sz w:val="24"/>
          <w:szCs w:val="24"/>
        </w:rPr>
      </w:pPr>
      <w:hyperlink r:id="rId7" w:history="1">
        <w:r w:rsidR="007D0498" w:rsidRPr="008C19D3">
          <w:rPr>
            <w:rStyle w:val="Hyperlinkki"/>
            <w:rFonts w:ascii="Calibri" w:hAnsi="Calibri" w:cs="Calibri"/>
            <w:sz w:val="24"/>
            <w:szCs w:val="24"/>
          </w:rPr>
          <w:t>kirjaamo@mmm.fi</w:t>
        </w:r>
      </w:hyperlink>
    </w:p>
    <w:p w:rsidR="007D0498" w:rsidRDefault="00D90FB1" w:rsidP="007D0498">
      <w:pPr>
        <w:jc w:val="both"/>
        <w:rPr>
          <w:rFonts w:ascii="Calibri" w:hAnsi="Calibri" w:cs="Calibri"/>
          <w:sz w:val="24"/>
          <w:szCs w:val="24"/>
        </w:rPr>
      </w:pPr>
      <w:hyperlink r:id="rId8" w:history="1">
        <w:r w:rsidR="007D0498" w:rsidRPr="008C19D3">
          <w:rPr>
            <w:rStyle w:val="Hyperlinkki"/>
            <w:rFonts w:ascii="Calibri" w:hAnsi="Calibri" w:cs="Calibri"/>
            <w:sz w:val="24"/>
            <w:szCs w:val="24"/>
          </w:rPr>
          <w:t>timo-ville.nieminen@mmm.fi</w:t>
        </w:r>
      </w:hyperlink>
    </w:p>
    <w:p w:rsidR="007D0498" w:rsidRPr="007D0498" w:rsidRDefault="007D0498" w:rsidP="007D0498">
      <w:pPr>
        <w:jc w:val="both"/>
        <w:rPr>
          <w:rFonts w:ascii="Calibri" w:hAnsi="Calibri" w:cs="Calibri"/>
          <w:sz w:val="24"/>
          <w:szCs w:val="24"/>
        </w:rPr>
      </w:pPr>
    </w:p>
    <w:p w:rsidR="00970AD6" w:rsidRPr="007D0498" w:rsidRDefault="00970AD6" w:rsidP="007D0498">
      <w:pPr>
        <w:jc w:val="both"/>
        <w:rPr>
          <w:rFonts w:ascii="Calibri" w:hAnsi="Calibri" w:cs="Calibri"/>
          <w:sz w:val="24"/>
          <w:szCs w:val="24"/>
        </w:rPr>
      </w:pPr>
    </w:p>
    <w:p w:rsidR="00970AD6" w:rsidRPr="007D0498" w:rsidRDefault="00970AD6" w:rsidP="007D0498">
      <w:pPr>
        <w:pStyle w:val="Leipteksti"/>
        <w:rPr>
          <w:rFonts w:ascii="Calibri" w:hAnsi="Calibri" w:cs="Calibri"/>
          <w:sz w:val="24"/>
          <w:szCs w:val="24"/>
        </w:rPr>
      </w:pPr>
      <w:r w:rsidRPr="007D0498">
        <w:rPr>
          <w:rFonts w:ascii="Calibri" w:hAnsi="Calibri" w:cs="Calibri"/>
          <w:sz w:val="24"/>
          <w:szCs w:val="24"/>
        </w:rPr>
        <w:t>Lausuntopyyntönne: MMM045:00/2016</w:t>
      </w:r>
      <w:r w:rsidR="007D0498" w:rsidRPr="007D0498">
        <w:rPr>
          <w:rFonts w:ascii="Calibri" w:hAnsi="Calibri" w:cs="Calibri"/>
          <w:sz w:val="24"/>
          <w:szCs w:val="24"/>
        </w:rPr>
        <w:t>, 23.3.2018</w:t>
      </w:r>
    </w:p>
    <w:p w:rsidR="00970AD6" w:rsidRPr="007D0498" w:rsidRDefault="00970AD6" w:rsidP="007D0498">
      <w:pPr>
        <w:pStyle w:val="Otsikko"/>
        <w:jc w:val="both"/>
        <w:rPr>
          <w:rFonts w:ascii="Calibri" w:hAnsi="Calibri" w:cs="Calibri"/>
          <w:sz w:val="24"/>
        </w:rPr>
      </w:pPr>
      <w:r w:rsidRPr="007D0498">
        <w:rPr>
          <w:rFonts w:ascii="Calibri" w:hAnsi="Calibri" w:cs="Calibri"/>
          <w:sz w:val="24"/>
        </w:rPr>
        <w:t>lausunto KOSKIEN HALLITUKSEN ESITYSLUONNOsta HUONEISTOTIETOJÄRJESTELMÄÄ</w:t>
      </w:r>
    </w:p>
    <w:p w:rsidR="00970AD6" w:rsidRPr="007D0498" w:rsidRDefault="00970AD6" w:rsidP="007D0498">
      <w:pPr>
        <w:pStyle w:val="Otsikko"/>
        <w:jc w:val="both"/>
        <w:rPr>
          <w:rFonts w:ascii="Calibri" w:hAnsi="Calibri" w:cs="Calibri"/>
          <w:sz w:val="24"/>
        </w:rPr>
      </w:pPr>
      <w:r w:rsidRPr="007D0498">
        <w:rPr>
          <w:rFonts w:ascii="Calibri" w:hAnsi="Calibri" w:cs="Calibri"/>
          <w:sz w:val="24"/>
        </w:rPr>
        <w:t>KOSKEVAKSI LAINSÄÄDÄNNÖKSI</w:t>
      </w:r>
    </w:p>
    <w:p w:rsidR="00970AD6" w:rsidRPr="007D0498" w:rsidRDefault="00970AD6" w:rsidP="007D0498">
      <w:pPr>
        <w:pStyle w:val="Leipteksti"/>
        <w:ind w:left="1418"/>
        <w:rPr>
          <w:rFonts w:ascii="Calibri" w:hAnsi="Calibri" w:cs="Calibri"/>
          <w:sz w:val="24"/>
          <w:szCs w:val="24"/>
        </w:rPr>
      </w:pPr>
      <w:r w:rsidRPr="007D0498">
        <w:rPr>
          <w:rFonts w:ascii="Calibri" w:hAnsi="Calibri" w:cs="Calibri"/>
          <w:sz w:val="24"/>
          <w:szCs w:val="24"/>
        </w:rPr>
        <w:t>Suomen Asianajajaliitto (jäljempänä ”</w:t>
      </w:r>
      <w:r w:rsidRPr="007D0498">
        <w:rPr>
          <w:rFonts w:ascii="Calibri" w:hAnsi="Calibri" w:cs="Calibri"/>
          <w:b/>
          <w:sz w:val="24"/>
          <w:szCs w:val="24"/>
        </w:rPr>
        <w:t>Asianajajaliitto</w:t>
      </w:r>
      <w:r w:rsidRPr="007D0498">
        <w:rPr>
          <w:rFonts w:ascii="Calibri" w:hAnsi="Calibri" w:cs="Calibri"/>
          <w:sz w:val="24"/>
          <w:szCs w:val="24"/>
        </w:rPr>
        <w:t>”) on saanut maa- ja metsätalousministeriö</w:t>
      </w:r>
      <w:r w:rsidR="00852ECE" w:rsidRPr="007D0498">
        <w:rPr>
          <w:rFonts w:ascii="Calibri" w:hAnsi="Calibri" w:cs="Calibri"/>
          <w:sz w:val="24"/>
          <w:szCs w:val="24"/>
        </w:rPr>
        <w:t>ltä</w:t>
      </w:r>
      <w:r w:rsidRPr="007D0498">
        <w:rPr>
          <w:rFonts w:ascii="Calibri" w:hAnsi="Calibri" w:cs="Calibri"/>
          <w:sz w:val="24"/>
          <w:szCs w:val="24"/>
        </w:rPr>
        <w:t xml:space="preserve"> 23.3.2018 päivätyn lausuntopyynnön koskien hallituksen esitysluonnosta huoneistotietojärjestelmää koskevaksi lainsäädännöksi. Esitysluonnoksessa ehdotetaan perustettavaksi uusi tietojärjestelmä, jota kutsuttaisiin huoneistotietojärjestelmäksi. Ehdotetun uuden lain, lain huoneistotietojärjestelmästä, tavoitteena on toteuttaa asunto-osakeyhtiön ja keskinäisen kiinteistöosakeyhtiön osakkeiden paperisis</w:t>
      </w:r>
      <w:r w:rsidR="00B6121C" w:rsidRPr="007D0498">
        <w:rPr>
          <w:rFonts w:ascii="Calibri" w:hAnsi="Calibri" w:cs="Calibri"/>
          <w:sz w:val="24"/>
          <w:szCs w:val="24"/>
        </w:rPr>
        <w:t>ta osake</w:t>
      </w:r>
      <w:r w:rsidRPr="007D0498">
        <w:rPr>
          <w:rFonts w:ascii="Calibri" w:hAnsi="Calibri" w:cs="Calibri"/>
          <w:sz w:val="24"/>
          <w:szCs w:val="24"/>
        </w:rPr>
        <w:t xml:space="preserve">kirjoista luopuminen sekä luoda luotettava kirjaamisjärjestelmä, joka palvelee osakkeiden vaihdantaa, omistusta ja vakuuskäyttöä. </w:t>
      </w:r>
      <w:r w:rsidR="00B6121C" w:rsidRPr="007D0498">
        <w:rPr>
          <w:rFonts w:ascii="Calibri" w:hAnsi="Calibri" w:cs="Calibri"/>
          <w:sz w:val="24"/>
          <w:szCs w:val="24"/>
        </w:rPr>
        <w:t xml:space="preserve">Ehdotus pyrkii parantamaan osakkeiden omistajan tiedonsaantia ja edistämään yhtiöiden hallintoa tarjoamalla pääsyn viranomaisrekistereissä olevaan osaketta ja sillä hallittavaa kohdetta koskevaan tietoon. </w:t>
      </w:r>
      <w:r w:rsidRPr="007D0498">
        <w:rPr>
          <w:rFonts w:ascii="Calibri" w:hAnsi="Calibri" w:cs="Calibri"/>
          <w:sz w:val="24"/>
          <w:szCs w:val="24"/>
        </w:rPr>
        <w:t xml:space="preserve">Tätä rekisteriä ylläpitäisi Maanmittauslaitos ja siihen kirjattaisiin tieto osakkeen omistuksesta, panttauksesta ja muusta osakkeeseen kohdistuvasta oikeudesta. </w:t>
      </w:r>
    </w:p>
    <w:p w:rsidR="00970AD6" w:rsidRPr="007D0498" w:rsidRDefault="00970AD6" w:rsidP="007D0498">
      <w:pPr>
        <w:pStyle w:val="Leipteksti"/>
        <w:ind w:left="1418"/>
        <w:rPr>
          <w:rFonts w:ascii="Calibri" w:hAnsi="Calibri" w:cs="Calibri"/>
          <w:sz w:val="24"/>
          <w:szCs w:val="24"/>
        </w:rPr>
      </w:pPr>
      <w:r w:rsidRPr="007D0498">
        <w:rPr>
          <w:rFonts w:ascii="Calibri" w:hAnsi="Calibri" w:cs="Calibri"/>
          <w:sz w:val="24"/>
          <w:szCs w:val="24"/>
        </w:rPr>
        <w:t>Asianajajaliitto kiittää mahdollisuudesta lausua asiassa ja lausuu esitysluonnoksen johdosta seuraavaa.</w:t>
      </w:r>
    </w:p>
    <w:p w:rsidR="00970AD6" w:rsidRPr="007D0498" w:rsidRDefault="00970AD6" w:rsidP="007D0498">
      <w:pPr>
        <w:pStyle w:val="Otsikko1"/>
        <w:jc w:val="both"/>
        <w:rPr>
          <w:rFonts w:ascii="Calibri" w:hAnsi="Calibri" w:cs="Calibri"/>
          <w:sz w:val="24"/>
          <w:szCs w:val="24"/>
        </w:rPr>
      </w:pPr>
      <w:r w:rsidRPr="007D0498">
        <w:rPr>
          <w:rFonts w:ascii="Calibri" w:hAnsi="Calibri" w:cs="Calibri"/>
          <w:sz w:val="24"/>
          <w:szCs w:val="24"/>
        </w:rPr>
        <w:t>Tarve toimenpiteille</w:t>
      </w:r>
    </w:p>
    <w:p w:rsidR="00970AD6" w:rsidRPr="007D0498" w:rsidRDefault="00970AD6" w:rsidP="007D0498">
      <w:pPr>
        <w:pStyle w:val="Sisennettyleipteksti"/>
        <w:rPr>
          <w:rFonts w:ascii="Calibri" w:hAnsi="Calibri" w:cs="Calibri"/>
          <w:sz w:val="24"/>
          <w:szCs w:val="24"/>
        </w:rPr>
      </w:pPr>
      <w:r w:rsidRPr="007D0498">
        <w:rPr>
          <w:rFonts w:ascii="Calibri" w:hAnsi="Calibri" w:cs="Calibri"/>
          <w:sz w:val="24"/>
          <w:szCs w:val="24"/>
        </w:rPr>
        <w:t>Asianajajaliitto kiittää ASREK-hankkeessa mukana olleita tahoja esitysluonnoksesta. Asianajajaliitto kannattaa kiinteistöalan digitalisoitumi</w:t>
      </w:r>
      <w:r w:rsidR="00B6121C" w:rsidRPr="007D0498">
        <w:rPr>
          <w:rFonts w:ascii="Calibri" w:hAnsi="Calibri" w:cs="Calibri"/>
          <w:sz w:val="24"/>
          <w:szCs w:val="24"/>
        </w:rPr>
        <w:t>skehitystä ja näkee hankkeessa useita hyötyjä</w:t>
      </w:r>
      <w:r w:rsidR="00852ECE" w:rsidRPr="007D0498">
        <w:rPr>
          <w:rFonts w:ascii="Calibri" w:hAnsi="Calibri" w:cs="Calibri"/>
          <w:sz w:val="24"/>
          <w:szCs w:val="24"/>
        </w:rPr>
        <w:t>,</w:t>
      </w:r>
      <w:r w:rsidR="00B6121C" w:rsidRPr="007D0498">
        <w:rPr>
          <w:rFonts w:ascii="Calibri" w:hAnsi="Calibri" w:cs="Calibri"/>
          <w:sz w:val="24"/>
          <w:szCs w:val="24"/>
        </w:rPr>
        <w:t xml:space="preserve"> kuten </w:t>
      </w:r>
      <w:r w:rsidR="00933A5F" w:rsidRPr="007D0498">
        <w:rPr>
          <w:rFonts w:ascii="Calibri" w:hAnsi="Calibri" w:cs="Calibri"/>
          <w:sz w:val="24"/>
          <w:szCs w:val="24"/>
        </w:rPr>
        <w:t>asuntovarallisuuden jälkipanttaushyödyntämisen helpottumisen.</w:t>
      </w:r>
      <w:r w:rsidR="000409B8" w:rsidRPr="007D0498">
        <w:rPr>
          <w:rFonts w:ascii="Calibri" w:hAnsi="Calibri" w:cs="Calibri"/>
          <w:sz w:val="24"/>
          <w:szCs w:val="24"/>
        </w:rPr>
        <w:t xml:space="preserve"> </w:t>
      </w:r>
      <w:r w:rsidR="00933A5F" w:rsidRPr="007D0498">
        <w:rPr>
          <w:rFonts w:ascii="Calibri" w:hAnsi="Calibri" w:cs="Calibri"/>
          <w:sz w:val="24"/>
          <w:szCs w:val="24"/>
        </w:rPr>
        <w:t xml:space="preserve">Asunto-osakeyhtiöiden ja keskinäisten kiinteistöosakeyhtiöiden </w:t>
      </w:r>
      <w:r w:rsidR="00DE11BA" w:rsidRPr="007D0498">
        <w:rPr>
          <w:rFonts w:ascii="Calibri" w:hAnsi="Calibri" w:cs="Calibri"/>
          <w:sz w:val="24"/>
          <w:szCs w:val="24"/>
        </w:rPr>
        <w:t xml:space="preserve">huomattavan määrän sekä niihin sitoutuneen varallisuuden takia </w:t>
      </w:r>
      <w:r w:rsidR="00B6121C" w:rsidRPr="007D0498">
        <w:rPr>
          <w:rFonts w:ascii="Calibri" w:hAnsi="Calibri" w:cs="Calibri"/>
          <w:sz w:val="24"/>
          <w:szCs w:val="24"/>
        </w:rPr>
        <w:t xml:space="preserve">Asianajajaliitto </w:t>
      </w:r>
      <w:r w:rsidR="00DE11BA" w:rsidRPr="007D0498">
        <w:rPr>
          <w:rFonts w:ascii="Calibri" w:hAnsi="Calibri" w:cs="Calibri"/>
          <w:sz w:val="24"/>
          <w:szCs w:val="24"/>
        </w:rPr>
        <w:t xml:space="preserve">katsoo hankkeen olevan merkittävä. Siksi Asianajajaliitto painottaa, että </w:t>
      </w:r>
      <w:r w:rsidR="000409B8" w:rsidRPr="007D0498">
        <w:rPr>
          <w:rFonts w:ascii="Calibri" w:hAnsi="Calibri" w:cs="Calibri"/>
          <w:sz w:val="24"/>
          <w:szCs w:val="24"/>
        </w:rPr>
        <w:t xml:space="preserve">asiaa tulee valmistella erityisen perusteellisesti. Asianajajaliitto haluaakin nostaa </w:t>
      </w:r>
      <w:r w:rsidR="00B6121C" w:rsidRPr="007D0498">
        <w:rPr>
          <w:rFonts w:ascii="Calibri" w:hAnsi="Calibri" w:cs="Calibri"/>
          <w:sz w:val="24"/>
          <w:szCs w:val="24"/>
        </w:rPr>
        <w:t>tiettyjä alla käsiteltäviä asioit</w:t>
      </w:r>
      <w:r w:rsidR="000409B8" w:rsidRPr="007D0498">
        <w:rPr>
          <w:rFonts w:ascii="Calibri" w:hAnsi="Calibri" w:cs="Calibri"/>
          <w:sz w:val="24"/>
          <w:szCs w:val="24"/>
        </w:rPr>
        <w:t xml:space="preserve">a, joiden osalta Asianajajaliitto katsoo olevan tarvetta jatkovalmistelulle. </w:t>
      </w:r>
    </w:p>
    <w:p w:rsidR="007F3215" w:rsidRPr="007D0498" w:rsidRDefault="007F3215" w:rsidP="007D0498">
      <w:pPr>
        <w:pStyle w:val="Otsikko1"/>
        <w:jc w:val="both"/>
        <w:rPr>
          <w:rFonts w:ascii="Calibri" w:hAnsi="Calibri" w:cs="Calibri"/>
          <w:sz w:val="24"/>
          <w:szCs w:val="24"/>
        </w:rPr>
      </w:pPr>
      <w:r w:rsidRPr="007D0498">
        <w:rPr>
          <w:rFonts w:ascii="Calibri" w:hAnsi="Calibri" w:cs="Calibri"/>
          <w:sz w:val="24"/>
          <w:szCs w:val="24"/>
        </w:rPr>
        <w:t>jatkovalmistelusta hyötyvät esitysluonnoksen kohdat</w:t>
      </w:r>
    </w:p>
    <w:p w:rsidR="007F3215" w:rsidRPr="007D0498" w:rsidRDefault="007F3215" w:rsidP="007D0498">
      <w:pPr>
        <w:pStyle w:val="Sisennettyleipteksti"/>
        <w:rPr>
          <w:rFonts w:ascii="Calibri" w:hAnsi="Calibri" w:cs="Calibri"/>
          <w:i/>
          <w:sz w:val="24"/>
          <w:szCs w:val="24"/>
        </w:rPr>
      </w:pPr>
      <w:r w:rsidRPr="007D0498">
        <w:rPr>
          <w:rFonts w:ascii="Calibri" w:hAnsi="Calibri" w:cs="Calibri"/>
          <w:i/>
          <w:sz w:val="24"/>
          <w:szCs w:val="24"/>
        </w:rPr>
        <w:t>Lain soveltamisala ja keskinäisten kiinteistöosakeyhtiöiden asema</w:t>
      </w:r>
    </w:p>
    <w:p w:rsidR="0039407A" w:rsidRPr="007D0498" w:rsidRDefault="00817425" w:rsidP="007D0498">
      <w:pPr>
        <w:pStyle w:val="Sisennettyleipteksti"/>
        <w:rPr>
          <w:rFonts w:ascii="Calibri" w:hAnsi="Calibri" w:cs="Calibri"/>
          <w:sz w:val="24"/>
          <w:szCs w:val="24"/>
        </w:rPr>
      </w:pPr>
      <w:r w:rsidRPr="007D0498">
        <w:rPr>
          <w:rFonts w:ascii="Calibri" w:hAnsi="Calibri" w:cs="Calibri"/>
          <w:sz w:val="24"/>
          <w:szCs w:val="24"/>
        </w:rPr>
        <w:t>Keskinäisiä kiinteistöosakeyhtiöitä</w:t>
      </w:r>
      <w:r w:rsidR="006B2CB4" w:rsidRPr="007D0498">
        <w:rPr>
          <w:rFonts w:ascii="Calibri" w:hAnsi="Calibri" w:cs="Calibri"/>
          <w:sz w:val="24"/>
          <w:szCs w:val="24"/>
        </w:rPr>
        <w:t xml:space="preserve"> on maassamme </w:t>
      </w:r>
      <w:r w:rsidR="00852ECE" w:rsidRPr="007D0498">
        <w:rPr>
          <w:rFonts w:ascii="Calibri" w:hAnsi="Calibri" w:cs="Calibri"/>
          <w:sz w:val="24"/>
          <w:szCs w:val="24"/>
        </w:rPr>
        <w:t>merkittävä</w:t>
      </w:r>
      <w:r w:rsidR="006B2CB4" w:rsidRPr="007D0498">
        <w:rPr>
          <w:rFonts w:ascii="Calibri" w:hAnsi="Calibri" w:cs="Calibri"/>
          <w:sz w:val="24"/>
          <w:szCs w:val="24"/>
        </w:rPr>
        <w:t xml:space="preserve"> määrä. Asunto-osakeyhtiölain (1599/2009, jäljempänä "</w:t>
      </w:r>
      <w:r w:rsidR="006B2CB4" w:rsidRPr="007D0498">
        <w:rPr>
          <w:rFonts w:ascii="Calibri" w:hAnsi="Calibri" w:cs="Calibri"/>
          <w:b/>
          <w:sz w:val="24"/>
          <w:szCs w:val="24"/>
        </w:rPr>
        <w:t>AsOYL</w:t>
      </w:r>
      <w:r w:rsidR="00E64B9E" w:rsidRPr="007D0498">
        <w:rPr>
          <w:rFonts w:ascii="Calibri" w:hAnsi="Calibri" w:cs="Calibri"/>
          <w:sz w:val="24"/>
          <w:szCs w:val="24"/>
        </w:rPr>
        <w:t>") 28 l</w:t>
      </w:r>
      <w:r w:rsidR="006B2CB4" w:rsidRPr="007D0498">
        <w:rPr>
          <w:rFonts w:ascii="Calibri" w:hAnsi="Calibri" w:cs="Calibri"/>
          <w:sz w:val="24"/>
          <w:szCs w:val="24"/>
        </w:rPr>
        <w:t>uvun 1 §:n lain soveltamisalamääräyksistä johtuen huomattavaan osaan keskinäisistä kiinteistöosakeyhtiöistä sovelletaan joko kokonaan tai osittain osakeyhtiölakia (624/2006, jäljempänä "</w:t>
      </w:r>
      <w:r w:rsidR="006B2CB4" w:rsidRPr="007D0498">
        <w:rPr>
          <w:rFonts w:ascii="Calibri" w:hAnsi="Calibri" w:cs="Calibri"/>
          <w:b/>
          <w:sz w:val="24"/>
          <w:szCs w:val="24"/>
        </w:rPr>
        <w:t>OYL</w:t>
      </w:r>
      <w:r w:rsidR="000A70C5" w:rsidRPr="007D0498">
        <w:rPr>
          <w:rFonts w:ascii="Calibri" w:hAnsi="Calibri" w:cs="Calibri"/>
          <w:sz w:val="24"/>
          <w:szCs w:val="24"/>
        </w:rPr>
        <w:t xml:space="preserve">"). </w:t>
      </w:r>
      <w:r w:rsidR="00BB6C30" w:rsidRPr="007D0498">
        <w:rPr>
          <w:rFonts w:ascii="Calibri" w:hAnsi="Calibri" w:cs="Calibri"/>
          <w:sz w:val="24"/>
          <w:szCs w:val="24"/>
        </w:rPr>
        <w:t>Asianajajaliitto katsoo, että esitysluonnoksen perusteella on</w:t>
      </w:r>
      <w:r w:rsidR="008D18C2" w:rsidRPr="007D0498">
        <w:rPr>
          <w:rFonts w:ascii="Calibri" w:hAnsi="Calibri" w:cs="Calibri"/>
          <w:sz w:val="24"/>
          <w:szCs w:val="24"/>
        </w:rPr>
        <w:t xml:space="preserve"> epäselvää</w:t>
      </w:r>
      <w:r w:rsidR="00BB6C30" w:rsidRPr="007D0498">
        <w:rPr>
          <w:rFonts w:ascii="Calibri" w:hAnsi="Calibri" w:cs="Calibri"/>
          <w:sz w:val="24"/>
          <w:szCs w:val="24"/>
        </w:rPr>
        <w:t xml:space="preserve">, onko tarkoitus, että kaikki keskinäiset kiinteistöosakeyhtiöt ovat </w:t>
      </w:r>
      <w:r w:rsidR="003C3382" w:rsidRPr="007D0498">
        <w:rPr>
          <w:rFonts w:ascii="Calibri" w:hAnsi="Calibri" w:cs="Calibri"/>
          <w:sz w:val="24"/>
          <w:szCs w:val="24"/>
        </w:rPr>
        <w:t xml:space="preserve">huoneistotietojärjestelmää koskevan lain soveltamisalan </w:t>
      </w:r>
      <w:r w:rsidR="00BB6C30" w:rsidRPr="007D0498">
        <w:rPr>
          <w:rFonts w:ascii="Calibri" w:hAnsi="Calibri" w:cs="Calibri"/>
          <w:sz w:val="24"/>
          <w:szCs w:val="24"/>
        </w:rPr>
        <w:t>piirissä</w:t>
      </w:r>
      <w:r w:rsidR="00E64B9E" w:rsidRPr="007D0498">
        <w:rPr>
          <w:rFonts w:ascii="Calibri" w:hAnsi="Calibri" w:cs="Calibri"/>
          <w:sz w:val="24"/>
          <w:szCs w:val="24"/>
        </w:rPr>
        <w:t xml:space="preserve">. Mikäli </w:t>
      </w:r>
      <w:r w:rsidR="002675AB" w:rsidRPr="007D0498">
        <w:rPr>
          <w:rFonts w:ascii="Calibri" w:hAnsi="Calibri" w:cs="Calibri"/>
          <w:sz w:val="24"/>
          <w:szCs w:val="24"/>
        </w:rPr>
        <w:t xml:space="preserve">uuden lain ei ole </w:t>
      </w:r>
      <w:r w:rsidR="00E64B9E" w:rsidRPr="007D0498">
        <w:rPr>
          <w:rFonts w:ascii="Calibri" w:hAnsi="Calibri" w:cs="Calibri"/>
          <w:sz w:val="24"/>
          <w:szCs w:val="24"/>
        </w:rPr>
        <w:t xml:space="preserve">tarkoitus </w:t>
      </w:r>
      <w:r w:rsidR="002675AB" w:rsidRPr="007D0498">
        <w:rPr>
          <w:rFonts w:ascii="Calibri" w:hAnsi="Calibri" w:cs="Calibri"/>
          <w:sz w:val="24"/>
          <w:szCs w:val="24"/>
        </w:rPr>
        <w:t>soveltua</w:t>
      </w:r>
      <w:r w:rsidR="00BB6C30" w:rsidRPr="007D0498">
        <w:rPr>
          <w:rFonts w:ascii="Calibri" w:hAnsi="Calibri" w:cs="Calibri"/>
          <w:sz w:val="24"/>
          <w:szCs w:val="24"/>
        </w:rPr>
        <w:t xml:space="preserve"> </w:t>
      </w:r>
      <w:r w:rsidR="002675AB" w:rsidRPr="007D0498">
        <w:rPr>
          <w:rFonts w:ascii="Calibri" w:hAnsi="Calibri" w:cs="Calibri"/>
          <w:sz w:val="24"/>
          <w:szCs w:val="24"/>
        </w:rPr>
        <w:t>keskinäisiin</w:t>
      </w:r>
      <w:r w:rsidR="003C3382" w:rsidRPr="007D0498">
        <w:rPr>
          <w:rFonts w:ascii="Calibri" w:hAnsi="Calibri" w:cs="Calibri"/>
          <w:sz w:val="24"/>
          <w:szCs w:val="24"/>
        </w:rPr>
        <w:t xml:space="preserve"> kiinteist</w:t>
      </w:r>
      <w:r w:rsidR="002675AB" w:rsidRPr="007D0498">
        <w:rPr>
          <w:rFonts w:ascii="Calibri" w:hAnsi="Calibri" w:cs="Calibri"/>
          <w:sz w:val="24"/>
          <w:szCs w:val="24"/>
        </w:rPr>
        <w:t>öosakeyhtiöihin</w:t>
      </w:r>
      <w:r w:rsidR="003C3382" w:rsidRPr="007D0498">
        <w:rPr>
          <w:rFonts w:ascii="Calibri" w:hAnsi="Calibri" w:cs="Calibri"/>
          <w:sz w:val="24"/>
          <w:szCs w:val="24"/>
        </w:rPr>
        <w:t xml:space="preserve">, joihin sovelletaan </w:t>
      </w:r>
      <w:proofErr w:type="spellStart"/>
      <w:r w:rsidR="00BB6C30" w:rsidRPr="007D0498">
        <w:rPr>
          <w:rFonts w:ascii="Calibri" w:hAnsi="Calibri" w:cs="Calibri"/>
          <w:sz w:val="24"/>
          <w:szCs w:val="24"/>
        </w:rPr>
        <w:t>OYL:a</w:t>
      </w:r>
      <w:proofErr w:type="spellEnd"/>
      <w:r w:rsidR="00DC5142" w:rsidRPr="007D0498">
        <w:rPr>
          <w:rFonts w:ascii="Calibri" w:hAnsi="Calibri" w:cs="Calibri"/>
          <w:sz w:val="24"/>
          <w:szCs w:val="24"/>
        </w:rPr>
        <w:t>, tarkoittaisi se käytännössä sitä, että</w:t>
      </w:r>
      <w:r w:rsidR="00E124A2" w:rsidRPr="007D0498">
        <w:rPr>
          <w:rFonts w:ascii="Calibri" w:hAnsi="Calibri" w:cs="Calibri"/>
          <w:sz w:val="24"/>
          <w:szCs w:val="24"/>
        </w:rPr>
        <w:t xml:space="preserve"> </w:t>
      </w:r>
      <w:r w:rsidR="000A70C5" w:rsidRPr="007D0498">
        <w:rPr>
          <w:rFonts w:ascii="Calibri" w:hAnsi="Calibri" w:cs="Calibri"/>
          <w:sz w:val="24"/>
          <w:szCs w:val="24"/>
        </w:rPr>
        <w:t xml:space="preserve">jatkossa </w:t>
      </w:r>
      <w:r w:rsidR="002675AB" w:rsidRPr="007D0498">
        <w:rPr>
          <w:rFonts w:ascii="Calibri" w:hAnsi="Calibri" w:cs="Calibri"/>
          <w:sz w:val="24"/>
          <w:szCs w:val="24"/>
        </w:rPr>
        <w:t>korostuisi ero hallinnollisesti</w:t>
      </w:r>
      <w:r w:rsidR="000A70C5" w:rsidRPr="007D0498">
        <w:rPr>
          <w:rFonts w:ascii="Calibri" w:hAnsi="Calibri" w:cs="Calibri"/>
          <w:sz w:val="24"/>
          <w:szCs w:val="24"/>
        </w:rPr>
        <w:t xml:space="preserve"> </w:t>
      </w:r>
      <w:r w:rsidR="002675AB" w:rsidRPr="007D0498">
        <w:rPr>
          <w:rFonts w:ascii="Calibri" w:hAnsi="Calibri" w:cs="Calibri"/>
          <w:sz w:val="24"/>
          <w:szCs w:val="24"/>
        </w:rPr>
        <w:t>kahdenlaisten keskinäisten kiinteistöosakeyhtiöiden välillä</w:t>
      </w:r>
      <w:r w:rsidR="008D18C2" w:rsidRPr="007D0498">
        <w:rPr>
          <w:rFonts w:ascii="Calibri" w:hAnsi="Calibri" w:cs="Calibri"/>
          <w:sz w:val="24"/>
          <w:szCs w:val="24"/>
        </w:rPr>
        <w:t xml:space="preserve">. </w:t>
      </w:r>
      <w:r w:rsidR="002675AB" w:rsidRPr="007D0498">
        <w:rPr>
          <w:rFonts w:ascii="Calibri" w:hAnsi="Calibri" w:cs="Calibri"/>
          <w:sz w:val="24"/>
          <w:szCs w:val="24"/>
        </w:rPr>
        <w:t>Mikäli</w:t>
      </w:r>
      <w:r w:rsidR="007D0FC4" w:rsidRPr="007D0498">
        <w:rPr>
          <w:rFonts w:ascii="Calibri" w:hAnsi="Calibri" w:cs="Calibri"/>
          <w:sz w:val="24"/>
          <w:szCs w:val="24"/>
        </w:rPr>
        <w:t xml:space="preserve"> lain on</w:t>
      </w:r>
      <w:r w:rsidR="00E124A2" w:rsidRPr="007D0498">
        <w:rPr>
          <w:rFonts w:ascii="Calibri" w:hAnsi="Calibri" w:cs="Calibri"/>
          <w:sz w:val="24"/>
          <w:szCs w:val="24"/>
        </w:rPr>
        <w:t xml:space="preserve"> tarkoitus </w:t>
      </w:r>
      <w:r w:rsidR="007D0FC4" w:rsidRPr="007D0498">
        <w:rPr>
          <w:rFonts w:ascii="Calibri" w:hAnsi="Calibri" w:cs="Calibri"/>
          <w:sz w:val="24"/>
          <w:szCs w:val="24"/>
        </w:rPr>
        <w:t>soveltua</w:t>
      </w:r>
      <w:r w:rsidR="00E124A2" w:rsidRPr="007D0498">
        <w:rPr>
          <w:rFonts w:ascii="Calibri" w:hAnsi="Calibri" w:cs="Calibri"/>
          <w:sz w:val="24"/>
          <w:szCs w:val="24"/>
        </w:rPr>
        <w:t xml:space="preserve"> kaikki</w:t>
      </w:r>
      <w:r w:rsidR="007D0FC4" w:rsidRPr="007D0498">
        <w:rPr>
          <w:rFonts w:ascii="Calibri" w:hAnsi="Calibri" w:cs="Calibri"/>
          <w:sz w:val="24"/>
          <w:szCs w:val="24"/>
        </w:rPr>
        <w:t>in keskinäisiin kiinteistöosakeyhtiöihin,</w:t>
      </w:r>
      <w:r w:rsidR="00E124A2" w:rsidRPr="007D0498">
        <w:rPr>
          <w:rFonts w:ascii="Calibri" w:hAnsi="Calibri" w:cs="Calibri"/>
          <w:sz w:val="24"/>
          <w:szCs w:val="24"/>
        </w:rPr>
        <w:t xml:space="preserve"> tulisi huomioida </w:t>
      </w:r>
      <w:proofErr w:type="spellStart"/>
      <w:r w:rsidR="00E124A2" w:rsidRPr="007D0498">
        <w:rPr>
          <w:rFonts w:ascii="Calibri" w:hAnsi="Calibri" w:cs="Calibri"/>
          <w:sz w:val="24"/>
          <w:szCs w:val="24"/>
        </w:rPr>
        <w:t>AsOYL:n</w:t>
      </w:r>
      <w:proofErr w:type="spellEnd"/>
      <w:r w:rsidR="00E124A2" w:rsidRPr="007D0498">
        <w:rPr>
          <w:rFonts w:ascii="Calibri" w:hAnsi="Calibri" w:cs="Calibri"/>
          <w:sz w:val="24"/>
          <w:szCs w:val="24"/>
        </w:rPr>
        <w:t xml:space="preserve"> ja OYL:n</w:t>
      </w:r>
      <w:r w:rsidR="007D0FC4" w:rsidRPr="007D0498">
        <w:rPr>
          <w:rFonts w:ascii="Calibri" w:hAnsi="Calibri" w:cs="Calibri"/>
          <w:sz w:val="24"/>
          <w:szCs w:val="24"/>
        </w:rPr>
        <w:t xml:space="preserve"> relevantit hallinnolliset erot</w:t>
      </w:r>
      <w:r w:rsidR="00E124A2" w:rsidRPr="007D0498">
        <w:rPr>
          <w:rFonts w:ascii="Calibri" w:hAnsi="Calibri" w:cs="Calibri"/>
          <w:sz w:val="24"/>
          <w:szCs w:val="24"/>
        </w:rPr>
        <w:t xml:space="preserve"> ja ulottaa </w:t>
      </w:r>
      <w:r w:rsidR="00A03FA0" w:rsidRPr="007D0498">
        <w:rPr>
          <w:rFonts w:ascii="Calibri" w:hAnsi="Calibri" w:cs="Calibri"/>
          <w:sz w:val="24"/>
          <w:szCs w:val="24"/>
        </w:rPr>
        <w:t xml:space="preserve">tarvittavia </w:t>
      </w:r>
      <w:r w:rsidR="00E124A2" w:rsidRPr="007D0498">
        <w:rPr>
          <w:rFonts w:ascii="Calibri" w:hAnsi="Calibri" w:cs="Calibri"/>
          <w:sz w:val="24"/>
          <w:szCs w:val="24"/>
        </w:rPr>
        <w:t>muutoksia myös OYL:i</w:t>
      </w:r>
      <w:r w:rsidR="002675AB" w:rsidRPr="007D0498">
        <w:rPr>
          <w:rFonts w:ascii="Calibri" w:hAnsi="Calibri" w:cs="Calibri"/>
          <w:sz w:val="24"/>
          <w:szCs w:val="24"/>
        </w:rPr>
        <w:t>i</w:t>
      </w:r>
      <w:r w:rsidR="00E124A2" w:rsidRPr="007D0498">
        <w:rPr>
          <w:rFonts w:ascii="Calibri" w:hAnsi="Calibri" w:cs="Calibri"/>
          <w:sz w:val="24"/>
          <w:szCs w:val="24"/>
        </w:rPr>
        <w:t xml:space="preserve">n. </w:t>
      </w:r>
      <w:r w:rsidR="008D18C2" w:rsidRPr="007D0498">
        <w:rPr>
          <w:rFonts w:ascii="Calibri" w:hAnsi="Calibri" w:cs="Calibri"/>
          <w:sz w:val="24"/>
          <w:szCs w:val="24"/>
        </w:rPr>
        <w:t>Asiana</w:t>
      </w:r>
      <w:r w:rsidR="005936A6" w:rsidRPr="007D0498">
        <w:rPr>
          <w:rFonts w:ascii="Calibri" w:hAnsi="Calibri" w:cs="Calibri"/>
          <w:sz w:val="24"/>
          <w:szCs w:val="24"/>
        </w:rPr>
        <w:t>jajaliiton näkemyksen mukaan tulee arvioida</w:t>
      </w:r>
      <w:r w:rsidR="007D0498">
        <w:rPr>
          <w:rFonts w:ascii="Calibri" w:hAnsi="Calibri" w:cs="Calibri"/>
          <w:sz w:val="24"/>
          <w:szCs w:val="24"/>
        </w:rPr>
        <w:t>,</w:t>
      </w:r>
      <w:r w:rsidR="005936A6" w:rsidRPr="007D0498">
        <w:rPr>
          <w:rFonts w:ascii="Calibri" w:hAnsi="Calibri" w:cs="Calibri"/>
          <w:sz w:val="24"/>
          <w:szCs w:val="24"/>
        </w:rPr>
        <w:t xml:space="preserve"> onko</w:t>
      </w:r>
      <w:r w:rsidR="008D18C2" w:rsidRPr="007D0498">
        <w:rPr>
          <w:rFonts w:ascii="Calibri" w:hAnsi="Calibri" w:cs="Calibri"/>
          <w:sz w:val="24"/>
          <w:szCs w:val="24"/>
        </w:rPr>
        <w:t xml:space="preserve"> </w:t>
      </w:r>
      <w:r w:rsidR="00DC5142" w:rsidRPr="007D0498">
        <w:rPr>
          <w:rFonts w:ascii="Calibri" w:hAnsi="Calibri" w:cs="Calibri"/>
          <w:sz w:val="24"/>
          <w:szCs w:val="24"/>
        </w:rPr>
        <w:t>tarkoituksenmukaista</w:t>
      </w:r>
      <w:r w:rsidR="008D18C2" w:rsidRPr="007D0498">
        <w:rPr>
          <w:rFonts w:ascii="Calibri" w:hAnsi="Calibri" w:cs="Calibri"/>
          <w:sz w:val="24"/>
          <w:szCs w:val="24"/>
        </w:rPr>
        <w:t xml:space="preserve">, että </w:t>
      </w:r>
      <w:r w:rsidR="00287876" w:rsidRPr="007D0498">
        <w:rPr>
          <w:rFonts w:ascii="Calibri" w:hAnsi="Calibri" w:cs="Calibri"/>
          <w:sz w:val="24"/>
          <w:szCs w:val="24"/>
        </w:rPr>
        <w:t>jatkossa olisi</w:t>
      </w:r>
      <w:r w:rsidR="0039407A" w:rsidRPr="007D0498">
        <w:rPr>
          <w:rFonts w:ascii="Calibri" w:hAnsi="Calibri" w:cs="Calibri"/>
          <w:sz w:val="24"/>
          <w:szCs w:val="24"/>
        </w:rPr>
        <w:t xml:space="preserve"> </w:t>
      </w:r>
      <w:r w:rsidR="008D18C2" w:rsidRPr="007D0498">
        <w:rPr>
          <w:rFonts w:ascii="Calibri" w:hAnsi="Calibri" w:cs="Calibri"/>
          <w:sz w:val="24"/>
          <w:szCs w:val="24"/>
        </w:rPr>
        <w:t xml:space="preserve">hallinnon </w:t>
      </w:r>
      <w:r w:rsidR="0039407A" w:rsidRPr="007D0498">
        <w:rPr>
          <w:rFonts w:ascii="Calibri" w:hAnsi="Calibri" w:cs="Calibri"/>
          <w:sz w:val="24"/>
          <w:szCs w:val="24"/>
        </w:rPr>
        <w:t>kannalta kahdenlaisia keskinäisiä kiinteistöosakeyhtiöitä, sillä tämä olisi omiaan aiheuttamaan epäselvyyksiä ja hankaloittamaan hallintoa esimerkiksi l</w:t>
      </w:r>
      <w:r w:rsidR="00DC5142" w:rsidRPr="007D0498">
        <w:rPr>
          <w:rFonts w:ascii="Calibri" w:hAnsi="Calibri" w:cs="Calibri"/>
          <w:sz w:val="24"/>
          <w:szCs w:val="24"/>
        </w:rPr>
        <w:t>aajojen kiinteistöomistusten hallinnoinnissa</w:t>
      </w:r>
      <w:r w:rsidR="0039407A" w:rsidRPr="007D0498">
        <w:rPr>
          <w:rFonts w:ascii="Calibri" w:hAnsi="Calibri" w:cs="Calibri"/>
          <w:sz w:val="24"/>
          <w:szCs w:val="24"/>
        </w:rPr>
        <w:t xml:space="preserve">. </w:t>
      </w:r>
      <w:r w:rsidR="00725E08" w:rsidRPr="007D0498">
        <w:rPr>
          <w:rFonts w:ascii="Calibri" w:hAnsi="Calibri" w:cs="Calibri"/>
          <w:sz w:val="24"/>
          <w:szCs w:val="24"/>
        </w:rPr>
        <w:t>Asianajajaliitto painottaa, että lain soveltamisala</w:t>
      </w:r>
      <w:r w:rsidR="007D0498">
        <w:rPr>
          <w:rFonts w:ascii="Calibri" w:hAnsi="Calibri" w:cs="Calibri"/>
          <w:sz w:val="24"/>
          <w:szCs w:val="24"/>
        </w:rPr>
        <w:t>a</w:t>
      </w:r>
      <w:r w:rsidR="00725E08" w:rsidRPr="007D0498">
        <w:rPr>
          <w:rFonts w:ascii="Calibri" w:hAnsi="Calibri" w:cs="Calibri"/>
          <w:sz w:val="24"/>
          <w:szCs w:val="24"/>
        </w:rPr>
        <w:t xml:space="preserve"> on jatkovalmistelussa </w:t>
      </w:r>
      <w:r w:rsidR="00DC5142" w:rsidRPr="007D0498">
        <w:rPr>
          <w:rFonts w:ascii="Calibri" w:hAnsi="Calibri" w:cs="Calibri"/>
          <w:sz w:val="24"/>
          <w:szCs w:val="24"/>
        </w:rPr>
        <w:t>selkeytettävä</w:t>
      </w:r>
      <w:r w:rsidR="00725E08" w:rsidRPr="007D0498">
        <w:rPr>
          <w:rFonts w:ascii="Calibri" w:hAnsi="Calibri" w:cs="Calibri"/>
          <w:sz w:val="24"/>
          <w:szCs w:val="24"/>
        </w:rPr>
        <w:t>.</w:t>
      </w:r>
    </w:p>
    <w:p w:rsidR="00DF51FB" w:rsidRPr="007D0498" w:rsidRDefault="00DF51FB" w:rsidP="007D0498">
      <w:pPr>
        <w:pStyle w:val="Sisennettyleipteksti"/>
        <w:rPr>
          <w:rFonts w:ascii="Calibri" w:hAnsi="Calibri" w:cs="Calibri"/>
          <w:sz w:val="24"/>
          <w:szCs w:val="24"/>
        </w:rPr>
      </w:pPr>
      <w:r w:rsidRPr="007D0498">
        <w:rPr>
          <w:rFonts w:ascii="Calibri" w:hAnsi="Calibri" w:cs="Calibri"/>
          <w:i/>
          <w:sz w:val="24"/>
          <w:szCs w:val="24"/>
        </w:rPr>
        <w:t>Ulkomaalaisten asema</w:t>
      </w:r>
    </w:p>
    <w:p w:rsidR="00356917" w:rsidRPr="007D0498" w:rsidRDefault="00666FA6" w:rsidP="007D0498">
      <w:pPr>
        <w:pStyle w:val="Sisennettyleipteksti"/>
        <w:rPr>
          <w:rFonts w:ascii="Calibri" w:hAnsi="Calibri" w:cs="Calibri"/>
          <w:sz w:val="24"/>
          <w:szCs w:val="24"/>
        </w:rPr>
      </w:pPr>
      <w:r w:rsidRPr="007D0498">
        <w:rPr>
          <w:rFonts w:ascii="Calibri" w:hAnsi="Calibri" w:cs="Calibri"/>
          <w:sz w:val="24"/>
          <w:szCs w:val="24"/>
        </w:rPr>
        <w:t xml:space="preserve">ASREK-järjestelmä </w:t>
      </w:r>
      <w:proofErr w:type="gramStart"/>
      <w:r w:rsidRPr="007D0498">
        <w:rPr>
          <w:rFonts w:ascii="Calibri" w:hAnsi="Calibri" w:cs="Calibri"/>
          <w:sz w:val="24"/>
          <w:szCs w:val="24"/>
        </w:rPr>
        <w:t>tulee perustumaan</w:t>
      </w:r>
      <w:proofErr w:type="gramEnd"/>
      <w:r w:rsidRPr="007D0498">
        <w:rPr>
          <w:rFonts w:ascii="Calibri" w:hAnsi="Calibri" w:cs="Calibri"/>
          <w:sz w:val="24"/>
          <w:szCs w:val="24"/>
        </w:rPr>
        <w:t xml:space="preserve"> sähköiseen rekisteriin, johon kirjautuminen edellyttää </w:t>
      </w:r>
      <w:r w:rsidR="00085020" w:rsidRPr="007D0498">
        <w:rPr>
          <w:rFonts w:ascii="Calibri" w:hAnsi="Calibri" w:cs="Calibri"/>
          <w:sz w:val="24"/>
          <w:szCs w:val="24"/>
        </w:rPr>
        <w:t>vahvaa sähköistä tunnista</w:t>
      </w:r>
      <w:r w:rsidRPr="007D0498">
        <w:rPr>
          <w:rFonts w:ascii="Calibri" w:hAnsi="Calibri" w:cs="Calibri"/>
          <w:sz w:val="24"/>
          <w:szCs w:val="24"/>
        </w:rPr>
        <w:t xml:space="preserve">mista. Ulkomaalaisilla toimijoilla ei nykytilassa ole </w:t>
      </w:r>
      <w:r w:rsidR="00DC5142" w:rsidRPr="007D0498">
        <w:rPr>
          <w:rFonts w:ascii="Calibri" w:hAnsi="Calibri" w:cs="Calibri"/>
          <w:sz w:val="24"/>
          <w:szCs w:val="24"/>
        </w:rPr>
        <w:t xml:space="preserve">käytännössä </w:t>
      </w:r>
      <w:r w:rsidRPr="007D0498">
        <w:rPr>
          <w:rFonts w:ascii="Calibri" w:hAnsi="Calibri" w:cs="Calibri"/>
          <w:sz w:val="24"/>
          <w:szCs w:val="24"/>
        </w:rPr>
        <w:t>tehokasta mahdollisuutta käyttää tällaista tunnistamis</w:t>
      </w:r>
      <w:r w:rsidR="00B05DC2" w:rsidRPr="007D0498">
        <w:rPr>
          <w:rFonts w:ascii="Calibri" w:hAnsi="Calibri" w:cs="Calibri"/>
          <w:sz w:val="24"/>
          <w:szCs w:val="24"/>
        </w:rPr>
        <w:t xml:space="preserve">muotoa, mikä olennaisesti hankaloittaa </w:t>
      </w:r>
      <w:r w:rsidR="00464A9F" w:rsidRPr="007D0498">
        <w:rPr>
          <w:rFonts w:ascii="Calibri" w:hAnsi="Calibri" w:cs="Calibri"/>
          <w:sz w:val="24"/>
          <w:szCs w:val="24"/>
        </w:rPr>
        <w:t>ulkomaalaisten</w:t>
      </w:r>
      <w:r w:rsidR="00B05DC2" w:rsidRPr="007D0498">
        <w:rPr>
          <w:rFonts w:ascii="Calibri" w:hAnsi="Calibri" w:cs="Calibri"/>
          <w:sz w:val="24"/>
          <w:szCs w:val="24"/>
        </w:rPr>
        <w:t xml:space="preserve"> toimijoiden</w:t>
      </w:r>
      <w:r w:rsidR="00461DAA" w:rsidRPr="007D0498">
        <w:rPr>
          <w:rFonts w:ascii="Calibri" w:hAnsi="Calibri" w:cs="Calibri"/>
          <w:sz w:val="24"/>
          <w:szCs w:val="24"/>
        </w:rPr>
        <w:t xml:space="preserve"> asemaa kiinteistömarkkinoilla. Asianajajaliitto katsoo, että ehdotuksessa tulisi pa</w:t>
      </w:r>
      <w:r w:rsidR="006A0448" w:rsidRPr="007D0498">
        <w:rPr>
          <w:rFonts w:ascii="Calibri" w:hAnsi="Calibri" w:cs="Calibri"/>
          <w:sz w:val="24"/>
          <w:szCs w:val="24"/>
        </w:rPr>
        <w:t xml:space="preserve">remmin huomioida ulkomaalaiset toimijat, </w:t>
      </w:r>
      <w:r w:rsidR="00461DAA" w:rsidRPr="007D0498">
        <w:rPr>
          <w:rFonts w:ascii="Calibri" w:hAnsi="Calibri" w:cs="Calibri"/>
          <w:sz w:val="24"/>
          <w:szCs w:val="24"/>
        </w:rPr>
        <w:t xml:space="preserve">etenkin huomioiden ulkomaalaisten toimijoiden merkittävä </w:t>
      </w:r>
      <w:r w:rsidR="00BD138C" w:rsidRPr="007D0498">
        <w:rPr>
          <w:rFonts w:ascii="Calibri" w:hAnsi="Calibri" w:cs="Calibri"/>
          <w:sz w:val="24"/>
          <w:szCs w:val="24"/>
        </w:rPr>
        <w:t xml:space="preserve">määrä ja </w:t>
      </w:r>
      <w:r w:rsidR="00461DAA" w:rsidRPr="007D0498">
        <w:rPr>
          <w:rFonts w:ascii="Calibri" w:hAnsi="Calibri" w:cs="Calibri"/>
          <w:sz w:val="24"/>
          <w:szCs w:val="24"/>
        </w:rPr>
        <w:t>asema kiinteistöalalla.</w:t>
      </w:r>
      <w:r w:rsidR="007D0FC4" w:rsidRPr="007D0498">
        <w:rPr>
          <w:rFonts w:ascii="Calibri" w:hAnsi="Calibri" w:cs="Calibri"/>
          <w:sz w:val="24"/>
          <w:szCs w:val="24"/>
        </w:rPr>
        <w:t xml:space="preserve"> Tämän asian valmistelu edellyttänee myös sähköistä asiointia koskevan sääntelyn jatkovalmistelua samanaikaisesti. </w:t>
      </w:r>
    </w:p>
    <w:p w:rsidR="00F53AFE" w:rsidRPr="007D0498" w:rsidRDefault="00F53AFE" w:rsidP="007D0498">
      <w:pPr>
        <w:pStyle w:val="Sisennettyleipteksti"/>
        <w:rPr>
          <w:rFonts w:ascii="Calibri" w:hAnsi="Calibri" w:cs="Calibri"/>
          <w:i/>
          <w:sz w:val="24"/>
          <w:szCs w:val="24"/>
        </w:rPr>
      </w:pPr>
      <w:r w:rsidRPr="007D0498">
        <w:rPr>
          <w:rFonts w:ascii="Calibri" w:hAnsi="Calibri" w:cs="Calibri"/>
          <w:i/>
          <w:sz w:val="24"/>
          <w:szCs w:val="24"/>
        </w:rPr>
        <w:t>Kirjaamismenettelystä ja kirjaamisen edellytyksistä</w:t>
      </w:r>
    </w:p>
    <w:p w:rsidR="00F53AFE" w:rsidRPr="007D0498" w:rsidRDefault="00F53AFE" w:rsidP="007D0498">
      <w:pPr>
        <w:pStyle w:val="Sisennettyleipteksti"/>
        <w:rPr>
          <w:rFonts w:ascii="Calibri" w:hAnsi="Calibri" w:cs="Calibri"/>
          <w:sz w:val="24"/>
          <w:szCs w:val="24"/>
        </w:rPr>
      </w:pPr>
      <w:r w:rsidRPr="007D0498">
        <w:rPr>
          <w:rFonts w:ascii="Calibri" w:hAnsi="Calibri" w:cs="Calibri"/>
          <w:sz w:val="24"/>
          <w:szCs w:val="24"/>
        </w:rPr>
        <w:t xml:space="preserve">Asianajajaliitto toteaa, että omistusten, panttausten ja muiden oikeuksien kirjaamismenettelyä ja kirjaamisasian käsittelyä koskevia säännöksiä on aiheen merkittävyyteen nähden ehdotuksessa </w:t>
      </w:r>
      <w:r w:rsidR="007163E6" w:rsidRPr="007D0498">
        <w:rPr>
          <w:rFonts w:ascii="Calibri" w:hAnsi="Calibri" w:cs="Calibri"/>
          <w:sz w:val="24"/>
          <w:szCs w:val="24"/>
        </w:rPr>
        <w:t xml:space="preserve">säännelty </w:t>
      </w:r>
      <w:r w:rsidRPr="007D0498">
        <w:rPr>
          <w:rFonts w:ascii="Calibri" w:hAnsi="Calibri" w:cs="Calibri"/>
          <w:sz w:val="24"/>
          <w:szCs w:val="24"/>
        </w:rPr>
        <w:t>varsin niukasti. Myös kirjaamisen tarkemmat edellytykset sekä vaadittavien selvitysten sisältö jää monelta osin avoimeksi ja myöhemmin muodostuvien käytäntöjen varaan. Kirjaamis</w:t>
      </w:r>
      <w:r w:rsidR="00E222E4" w:rsidRPr="007D0498">
        <w:rPr>
          <w:rFonts w:ascii="Calibri" w:hAnsi="Calibri" w:cs="Calibri"/>
          <w:sz w:val="24"/>
          <w:szCs w:val="24"/>
        </w:rPr>
        <w:t>-</w:t>
      </w:r>
      <w:r w:rsidRPr="007D0498">
        <w:rPr>
          <w:rFonts w:ascii="Calibri" w:hAnsi="Calibri" w:cs="Calibri"/>
          <w:sz w:val="24"/>
          <w:szCs w:val="24"/>
        </w:rPr>
        <w:t xml:space="preserve"> ja esineoikeudellisesti lähtökohta on perinteisesti ollut päinvastainen ja nojautunut tyyppipakkoon sekä erilaisiin tyhjentäviin luetteloihin oikeuksista ja kirjauksista, jotka voidaan tehdä ja jotka nauttivat suojaa. Tähän vallitsevaan sääntelytapaan on ollut perusteena näiden oikeusasemien järjestelyn edellyttämä omistuksen ja vakuuskäytön selkeys. Esitys on näiltä osin esine</w:t>
      </w:r>
      <w:r w:rsidR="00E222E4" w:rsidRPr="007D0498">
        <w:rPr>
          <w:rFonts w:ascii="Calibri" w:hAnsi="Calibri" w:cs="Calibri"/>
          <w:sz w:val="24"/>
          <w:szCs w:val="24"/>
        </w:rPr>
        <w:t>-</w:t>
      </w:r>
      <w:r w:rsidRPr="007D0498">
        <w:rPr>
          <w:rFonts w:ascii="Calibri" w:hAnsi="Calibri" w:cs="Calibri"/>
          <w:sz w:val="24"/>
          <w:szCs w:val="24"/>
        </w:rPr>
        <w:t xml:space="preserve"> ja erityisesti esinevakuusoikeudellisesta katsantokulmasta suppea ja sen riittävyyttä tulee arvioida tarkemmin jatkovalmistelussa. Esimerkiksi panttaushakemuksen yhteydessä annetun suostumuksen peruuttamisesta asian vireille tulon jälkeen ei ole säännöksiä</w:t>
      </w:r>
      <w:r w:rsidR="00E222E4" w:rsidRPr="007D0498">
        <w:rPr>
          <w:rFonts w:ascii="Calibri" w:hAnsi="Calibri" w:cs="Calibri"/>
          <w:sz w:val="24"/>
          <w:szCs w:val="24"/>
        </w:rPr>
        <w:t>,</w:t>
      </w:r>
      <w:r w:rsidRPr="007D0498">
        <w:rPr>
          <w:rFonts w:ascii="Calibri" w:hAnsi="Calibri" w:cs="Calibri"/>
          <w:sz w:val="24"/>
          <w:szCs w:val="24"/>
        </w:rPr>
        <w:t xml:space="preserve"> vaikka tämä on pantinsaajan kannalta olennaista. Kiinteistökiinnitysten osalta vastaava tilanne on otettu huomioon kiinnityshakemuksen peruuttamista ja sähköisen panttikirjan saajakirjausta koskevissa säännöksissä. Asianajajaliitto katsoo, että ainakin keskeisimmät uuden lain mukaisten oikeuksien kirjaamiseen liittyvät menettelyt tulisi säännellä kattavasti ja yksiselitteisesti. </w:t>
      </w:r>
    </w:p>
    <w:p w:rsidR="00F53AFE" w:rsidRPr="007D0498" w:rsidRDefault="00F53AFE" w:rsidP="007D0498">
      <w:pPr>
        <w:pStyle w:val="Sisennettyleipteksti"/>
        <w:rPr>
          <w:rFonts w:ascii="Calibri" w:hAnsi="Calibri" w:cs="Calibri"/>
          <w:i/>
          <w:sz w:val="24"/>
          <w:szCs w:val="24"/>
        </w:rPr>
      </w:pPr>
      <w:r w:rsidRPr="007D0498">
        <w:rPr>
          <w:rFonts w:ascii="Calibri" w:hAnsi="Calibri" w:cs="Calibri"/>
          <w:i/>
          <w:sz w:val="24"/>
          <w:szCs w:val="24"/>
        </w:rPr>
        <w:t>Saannon ja panttauksen kirjaamisesta</w:t>
      </w:r>
    </w:p>
    <w:p w:rsidR="00F53AFE" w:rsidRPr="007D0498" w:rsidRDefault="00F53AFE" w:rsidP="007D0498">
      <w:pPr>
        <w:pStyle w:val="Sisennettyleipteksti"/>
        <w:rPr>
          <w:rFonts w:ascii="Calibri" w:hAnsi="Calibri" w:cs="Calibri"/>
          <w:sz w:val="24"/>
          <w:szCs w:val="24"/>
        </w:rPr>
      </w:pPr>
      <w:r w:rsidRPr="007D0498">
        <w:rPr>
          <w:rFonts w:ascii="Calibri" w:hAnsi="Calibri" w:cs="Calibri"/>
          <w:sz w:val="24"/>
          <w:szCs w:val="24"/>
        </w:rPr>
        <w:t>Edellä esitetyn selkeysvaatimuksen osalta Asianajajaliitto toteaa, että esimerkiksi saannon kirjaamisen edellytyksenä olevasta suostumuksesta ei esitetä säädettäväksi tarkemmin</w:t>
      </w:r>
      <w:r w:rsidR="00EB6F99" w:rsidRPr="007D0498">
        <w:rPr>
          <w:rFonts w:ascii="Calibri" w:hAnsi="Calibri" w:cs="Calibri"/>
          <w:sz w:val="24"/>
          <w:szCs w:val="24"/>
        </w:rPr>
        <w:t>,</w:t>
      </w:r>
      <w:r w:rsidRPr="007D0498">
        <w:rPr>
          <w:rFonts w:ascii="Calibri" w:hAnsi="Calibri" w:cs="Calibri"/>
          <w:sz w:val="24"/>
          <w:szCs w:val="24"/>
        </w:rPr>
        <w:t xml:space="preserve"> vaan esityksessä todetaan, että pelkän kauppakirjan esittämistä ei voida yksin pitää riittävänä. Saannon kirjaamista koskevien säännösten selkeys ja yksiselitteisyys on Asianajajaliiton näkemyksen mukaan tärkeää</w:t>
      </w:r>
      <w:r w:rsidR="007F18D6" w:rsidRPr="007D0498">
        <w:rPr>
          <w:rFonts w:ascii="Calibri" w:hAnsi="Calibri" w:cs="Calibri"/>
          <w:sz w:val="24"/>
          <w:szCs w:val="24"/>
        </w:rPr>
        <w:t>,</w:t>
      </w:r>
      <w:r w:rsidRPr="007D0498">
        <w:rPr>
          <w:rFonts w:ascii="Calibri" w:hAnsi="Calibri" w:cs="Calibri"/>
          <w:sz w:val="24"/>
          <w:szCs w:val="24"/>
        </w:rPr>
        <w:t xml:space="preserve"> koska toimeen ryhtyvät ovat usein yksityisiä henkilöitä</w:t>
      </w:r>
      <w:r w:rsidR="000F5F62" w:rsidRPr="007D0498">
        <w:rPr>
          <w:rFonts w:ascii="Calibri" w:hAnsi="Calibri" w:cs="Calibri"/>
          <w:sz w:val="24"/>
          <w:szCs w:val="24"/>
        </w:rPr>
        <w:t>,</w:t>
      </w:r>
      <w:r w:rsidRPr="007D0498">
        <w:rPr>
          <w:rFonts w:ascii="Calibri" w:hAnsi="Calibri" w:cs="Calibri"/>
          <w:sz w:val="24"/>
          <w:szCs w:val="24"/>
        </w:rPr>
        <w:t xml:space="preserve"> ja kyse on perustavanlaatuisen oikeuden kirjauksesta. Toisaalta sähköisen järjestelmän ulkopuolella toimivat ovat usein ulkomaalaisia, jotka eivät </w:t>
      </w:r>
      <w:r w:rsidR="007163E6" w:rsidRPr="007D0498">
        <w:rPr>
          <w:rFonts w:ascii="Calibri" w:hAnsi="Calibri" w:cs="Calibri"/>
          <w:sz w:val="24"/>
          <w:szCs w:val="24"/>
        </w:rPr>
        <w:t>välttämättä pysty</w:t>
      </w:r>
      <w:r w:rsidRPr="007D0498">
        <w:rPr>
          <w:rFonts w:ascii="Calibri" w:hAnsi="Calibri" w:cs="Calibri"/>
          <w:sz w:val="24"/>
          <w:szCs w:val="24"/>
        </w:rPr>
        <w:t xml:space="preserve"> tunnistau</w:t>
      </w:r>
      <w:r w:rsidR="007163E6" w:rsidRPr="007D0498">
        <w:rPr>
          <w:rFonts w:ascii="Calibri" w:hAnsi="Calibri" w:cs="Calibri"/>
          <w:sz w:val="24"/>
          <w:szCs w:val="24"/>
        </w:rPr>
        <w:t>tumaan</w:t>
      </w:r>
      <w:r w:rsidRPr="007D0498">
        <w:rPr>
          <w:rFonts w:ascii="Calibri" w:hAnsi="Calibri" w:cs="Calibri"/>
          <w:sz w:val="24"/>
          <w:szCs w:val="24"/>
        </w:rPr>
        <w:t xml:space="preserve"> järjestelmässä</w:t>
      </w:r>
      <w:r w:rsidR="007163E6" w:rsidRPr="007D0498">
        <w:rPr>
          <w:rFonts w:ascii="Calibri" w:hAnsi="Calibri" w:cs="Calibri"/>
          <w:sz w:val="24"/>
          <w:szCs w:val="24"/>
        </w:rPr>
        <w:t xml:space="preserve"> yksinkertaisesti</w:t>
      </w:r>
      <w:r w:rsidRPr="007D0498">
        <w:rPr>
          <w:rFonts w:ascii="Calibri" w:hAnsi="Calibri" w:cs="Calibri"/>
          <w:sz w:val="24"/>
          <w:szCs w:val="24"/>
        </w:rPr>
        <w:t xml:space="preserve">. Kummallekin näistä ryhmistä selkeät toimintatavat ovat välttämättömiä. Esityksen perusteluissa ei oteta kantaa esimerkiksi siihen, riittääkö suostumuksen sisältövaatimuksen osalta pelkkä viittaus huoneistotietojärjestelmästä annetun lain kyseiseen </w:t>
      </w:r>
      <w:r w:rsidR="00BD0042" w:rsidRPr="007D0498">
        <w:rPr>
          <w:rFonts w:ascii="Calibri" w:hAnsi="Calibri" w:cs="Calibri"/>
          <w:sz w:val="24"/>
          <w:szCs w:val="24"/>
        </w:rPr>
        <w:t>säännökseen</w:t>
      </w:r>
      <w:r w:rsidRPr="007D0498">
        <w:rPr>
          <w:rFonts w:ascii="Calibri" w:hAnsi="Calibri" w:cs="Calibri"/>
          <w:sz w:val="24"/>
          <w:szCs w:val="24"/>
        </w:rPr>
        <w:t xml:space="preserve"> ja siihen, että kyse on siinä säädetystä suostumuksesta. Selkeyden vuoksi voitaisiin harkita, että </w:t>
      </w:r>
      <w:r w:rsidR="00B444E9" w:rsidRPr="007D0498">
        <w:rPr>
          <w:rFonts w:ascii="Calibri" w:hAnsi="Calibri" w:cs="Calibri"/>
          <w:sz w:val="24"/>
          <w:szCs w:val="24"/>
        </w:rPr>
        <w:t>säännöksessä</w:t>
      </w:r>
      <w:r w:rsidRPr="007D0498">
        <w:rPr>
          <w:rFonts w:ascii="Calibri" w:hAnsi="Calibri" w:cs="Calibri"/>
          <w:sz w:val="24"/>
          <w:szCs w:val="24"/>
        </w:rPr>
        <w:t xml:space="preserve"> tarkoitettu suostumus säädettäisiin peruuttamattomaksi, jotta vältetään sen myöhempää peruuttamista koskevat tulkintatilanteet. </w:t>
      </w:r>
    </w:p>
    <w:p w:rsidR="00F53AFE" w:rsidRPr="007D0498" w:rsidRDefault="00F53AFE" w:rsidP="007D0498">
      <w:pPr>
        <w:pStyle w:val="Sisennettyleipteksti"/>
        <w:rPr>
          <w:rFonts w:ascii="Calibri" w:hAnsi="Calibri" w:cs="Calibri"/>
          <w:sz w:val="24"/>
          <w:szCs w:val="24"/>
        </w:rPr>
      </w:pPr>
      <w:r w:rsidRPr="007D0498">
        <w:rPr>
          <w:rFonts w:ascii="Calibri" w:hAnsi="Calibri" w:cs="Calibri"/>
          <w:sz w:val="24"/>
          <w:szCs w:val="24"/>
        </w:rPr>
        <w:t>Esitykseen sisältyy myös ehdollisen saannon kirjaaminen omana itsenäisenä saantona</w:t>
      </w:r>
      <w:r w:rsidR="00CC4462" w:rsidRPr="007D0498">
        <w:rPr>
          <w:rFonts w:ascii="Calibri" w:hAnsi="Calibri" w:cs="Calibri"/>
          <w:sz w:val="24"/>
          <w:szCs w:val="24"/>
        </w:rPr>
        <w:t>,</w:t>
      </w:r>
      <w:r w:rsidRPr="007D0498">
        <w:rPr>
          <w:rFonts w:ascii="Calibri" w:hAnsi="Calibri" w:cs="Calibri"/>
          <w:sz w:val="24"/>
          <w:szCs w:val="24"/>
        </w:rPr>
        <w:t xml:space="preserve"> minkä jälkeen tulee tehtäväksi vielä lopullisen saannon kirjaaminen. Ehdotus poikkeaa tältä osin merkittävästi kiinteistöpuolen kirjaamiskäytännöstä, jossa ehdollista saantoa koskeva hakemus jätetään lepäämään. Esityksen perusteluissa viitataan tältä osin arvo-osuustililakiin</w:t>
      </w:r>
      <w:r w:rsidR="00306ED1" w:rsidRPr="007D0498">
        <w:rPr>
          <w:rFonts w:ascii="Calibri" w:hAnsi="Calibri" w:cs="Calibri"/>
          <w:sz w:val="24"/>
          <w:szCs w:val="24"/>
        </w:rPr>
        <w:t>,</w:t>
      </w:r>
      <w:r w:rsidRPr="007D0498">
        <w:rPr>
          <w:rFonts w:ascii="Calibri" w:hAnsi="Calibri" w:cs="Calibri"/>
          <w:sz w:val="24"/>
          <w:szCs w:val="24"/>
        </w:rPr>
        <w:t xml:space="preserve"> ja epäselväksi jää</w:t>
      </w:r>
      <w:r w:rsidR="00306ED1" w:rsidRPr="007D0498">
        <w:rPr>
          <w:rFonts w:ascii="Calibri" w:hAnsi="Calibri" w:cs="Calibri"/>
          <w:sz w:val="24"/>
          <w:szCs w:val="24"/>
        </w:rPr>
        <w:t>,</w:t>
      </w:r>
      <w:r w:rsidRPr="007D0498">
        <w:rPr>
          <w:rFonts w:ascii="Calibri" w:hAnsi="Calibri" w:cs="Calibri"/>
          <w:sz w:val="24"/>
          <w:szCs w:val="24"/>
        </w:rPr>
        <w:t xml:space="preserve"> mitä etuja ehdollisen saannon itsenäisenä kirjaamisena saadaan verrattuna lainhuudatuksessa noudatettavaan lepäämäänjättämiskäytäntöön.</w:t>
      </w:r>
    </w:p>
    <w:p w:rsidR="00F53AFE" w:rsidRPr="007D0498" w:rsidRDefault="00F53AFE" w:rsidP="007D0498">
      <w:pPr>
        <w:pStyle w:val="Sisennettyleipteksti"/>
        <w:rPr>
          <w:rFonts w:ascii="Calibri" w:hAnsi="Calibri" w:cs="Calibri"/>
          <w:sz w:val="24"/>
          <w:szCs w:val="24"/>
        </w:rPr>
      </w:pPr>
      <w:r w:rsidRPr="007D0498">
        <w:rPr>
          <w:rFonts w:ascii="Calibri" w:hAnsi="Calibri" w:cs="Calibri"/>
          <w:sz w:val="24"/>
          <w:szCs w:val="24"/>
        </w:rPr>
        <w:t>Panttauksen kirjaamisen osalta ehdotus ei esimerkiksi sisällä tarkempia säännöksiä siitä, mitä asiakirjoja Maanmittauslaitokselle tulee toimittaa ja mitä tietoja huoneistotietojärjestelmään tarkkaan ottaen kirjataan tai tarkastaako Maanmittauslaitos</w:t>
      </w:r>
      <w:r w:rsidR="006A73E8">
        <w:rPr>
          <w:rFonts w:ascii="Calibri" w:hAnsi="Calibri" w:cs="Calibri"/>
          <w:sz w:val="24"/>
          <w:szCs w:val="24"/>
        </w:rPr>
        <w:t>,</w:t>
      </w:r>
      <w:r w:rsidRPr="007D0498">
        <w:rPr>
          <w:rFonts w:ascii="Calibri" w:hAnsi="Calibri" w:cs="Calibri"/>
          <w:sz w:val="24"/>
          <w:szCs w:val="24"/>
        </w:rPr>
        <w:t xml:space="preserve"> ovatko panttausten vastuiden määrittelyt ja rajaukset</w:t>
      </w:r>
      <w:r w:rsidR="008D18C2" w:rsidRPr="007D0498">
        <w:rPr>
          <w:rFonts w:ascii="Calibri" w:hAnsi="Calibri" w:cs="Calibri"/>
          <w:sz w:val="24"/>
          <w:szCs w:val="24"/>
        </w:rPr>
        <w:t xml:space="preserve"> (ml. etusija)</w:t>
      </w:r>
      <w:r w:rsidRPr="007D0498">
        <w:rPr>
          <w:rFonts w:ascii="Calibri" w:hAnsi="Calibri" w:cs="Calibri"/>
          <w:sz w:val="24"/>
          <w:szCs w:val="24"/>
        </w:rPr>
        <w:t xml:space="preserve"> keskenään yhteensopivia. Tämä voi olla ongelmallista myös tietosuojanäkökulmasta. Viittaus arvo-osuustileistä annettuun lakiin ei tässäkään yhteydessä selvennä asiaa perusteluiden eikä käytännön osalta. Lainvalmistelun kannalta ei voida pitää selkeimpänä ratkaisuna sitä, että esitöissä viitataan toistuvasti suurimmalle osalle sääntelyyn tutustuvista täysin vieraaseen ja erityistoimialaa koskevaan arvo-osuustililakiin valitun sääntelytavan perusteena. Ainakin tällaiset viittaukset tulisi nykyistä selkeämmin avata perusteluineen. Suurin osa rahoitusalan toimijoistakaan ei joudu soveltamaan kyseistä lainsäädäntöä. Luonnoksen taustan ymmärrettävyyttä voitaisiin parantaa erityisesti tältä osin.</w:t>
      </w:r>
    </w:p>
    <w:p w:rsidR="00F53AFE" w:rsidRPr="007D0498" w:rsidRDefault="00F53AFE" w:rsidP="007D0498">
      <w:pPr>
        <w:pStyle w:val="Sisennettyleipteksti"/>
        <w:rPr>
          <w:rFonts w:ascii="Calibri" w:hAnsi="Calibri" w:cs="Calibri"/>
          <w:sz w:val="24"/>
          <w:szCs w:val="24"/>
        </w:rPr>
      </w:pPr>
      <w:r w:rsidRPr="007D0498">
        <w:rPr>
          <w:rFonts w:ascii="Calibri" w:hAnsi="Calibri" w:cs="Calibri"/>
          <w:sz w:val="24"/>
          <w:szCs w:val="24"/>
        </w:rPr>
        <w:t>Asianajajaliitto katsoo, että jatkovalmistelussa tulisi harkita kirjaamismenettelyä ja kirjaamisen edellytyksiä koskevien säännösten täydentämistä ja selkeyttämistä. Esitöistä tulisi myös tarvittaessa käydä ilmi, mistä kirjaamissääntelystä tulkinta-apua on saatavilla eli miltä osin järjestelmä on tarkoitus rakentaa arvo-osuuksia tai kiinteää omaisuutta koskevien kirjaamisperiaatteiden varaan. Kirjauksia tekevien yksityisten henkilöiden näkökulmasta kiinteistö- ja huoneistorekisterijärjestelmien yhtenevä käyttötarkoitus kiinteistöomistuksen kirjaamistyökaluna, pinnallinen samanlaisuus ja sama käsittelevä viranomainen (Maanmittauslaitos) voi helposti johtaa sekaannuksiin. Ideaalitilanteessa kaikkia esineoikeudellisia kirjauksia säänneltäisiin mahdollisimman yhtenäiseltä normipohjalta.</w:t>
      </w:r>
    </w:p>
    <w:p w:rsidR="00DF51FB" w:rsidRPr="007D0498" w:rsidRDefault="007243ED" w:rsidP="007D0498">
      <w:pPr>
        <w:pStyle w:val="Sisennettyleipteksti"/>
        <w:rPr>
          <w:rFonts w:ascii="Calibri" w:hAnsi="Calibri" w:cs="Calibri"/>
          <w:i/>
          <w:sz w:val="24"/>
          <w:szCs w:val="24"/>
        </w:rPr>
      </w:pPr>
      <w:r w:rsidRPr="007D0498">
        <w:rPr>
          <w:rFonts w:ascii="Calibri" w:hAnsi="Calibri" w:cs="Calibri"/>
          <w:i/>
          <w:sz w:val="24"/>
          <w:szCs w:val="24"/>
        </w:rPr>
        <w:t xml:space="preserve">Terminologinen </w:t>
      </w:r>
      <w:r w:rsidR="007163E6" w:rsidRPr="007D0498">
        <w:rPr>
          <w:rFonts w:ascii="Calibri" w:hAnsi="Calibri" w:cs="Calibri"/>
          <w:i/>
          <w:sz w:val="24"/>
          <w:szCs w:val="24"/>
        </w:rPr>
        <w:t>tulkinnanvaraisuus</w:t>
      </w:r>
    </w:p>
    <w:p w:rsidR="00657A83" w:rsidRPr="007D0498" w:rsidRDefault="00657A83" w:rsidP="007D0498">
      <w:pPr>
        <w:pStyle w:val="Sisennettyleipteksti"/>
        <w:rPr>
          <w:rFonts w:ascii="Calibri" w:hAnsi="Calibri" w:cs="Calibri"/>
          <w:sz w:val="24"/>
          <w:szCs w:val="24"/>
        </w:rPr>
      </w:pPr>
      <w:r w:rsidRPr="007D0498">
        <w:rPr>
          <w:rFonts w:ascii="Calibri" w:hAnsi="Calibri" w:cs="Calibri"/>
          <w:sz w:val="24"/>
          <w:szCs w:val="24"/>
        </w:rPr>
        <w:t>Esitysluonnokseen perehtyessään Asianajajaliitto on havainnut olevan paikoin terminologista epäselvyyttä määritelmie</w:t>
      </w:r>
      <w:r w:rsidR="005C53D2" w:rsidRPr="007D0498">
        <w:rPr>
          <w:rFonts w:ascii="Calibri" w:hAnsi="Calibri" w:cs="Calibri"/>
          <w:sz w:val="24"/>
          <w:szCs w:val="24"/>
        </w:rPr>
        <w:t xml:space="preserve">n </w:t>
      </w:r>
      <w:r w:rsidR="005C53D2" w:rsidRPr="007D0498">
        <w:rPr>
          <w:rFonts w:ascii="Calibri" w:hAnsi="Calibri" w:cs="Calibri"/>
          <w:i/>
          <w:sz w:val="24"/>
          <w:szCs w:val="24"/>
        </w:rPr>
        <w:t>huoneistotietojärjestelmä,</w:t>
      </w:r>
      <w:r w:rsidR="005C53D2" w:rsidRPr="007D0498">
        <w:rPr>
          <w:rFonts w:ascii="Calibri" w:hAnsi="Calibri" w:cs="Calibri"/>
          <w:sz w:val="24"/>
          <w:szCs w:val="24"/>
        </w:rPr>
        <w:t xml:space="preserve"> </w:t>
      </w:r>
      <w:r w:rsidRPr="007D0498">
        <w:rPr>
          <w:rFonts w:ascii="Calibri" w:hAnsi="Calibri" w:cs="Calibri"/>
          <w:i/>
          <w:sz w:val="24"/>
          <w:szCs w:val="24"/>
        </w:rPr>
        <w:t>osakehuoneistorekisteri</w:t>
      </w:r>
      <w:r w:rsidRPr="007D0498">
        <w:rPr>
          <w:rFonts w:ascii="Calibri" w:hAnsi="Calibri" w:cs="Calibri"/>
          <w:sz w:val="24"/>
          <w:szCs w:val="24"/>
        </w:rPr>
        <w:t xml:space="preserve">, </w:t>
      </w:r>
      <w:r w:rsidRPr="007D0498">
        <w:rPr>
          <w:rFonts w:ascii="Calibri" w:hAnsi="Calibri" w:cs="Calibri"/>
          <w:i/>
          <w:sz w:val="24"/>
          <w:szCs w:val="24"/>
        </w:rPr>
        <w:t>hallintakohderekisteri</w:t>
      </w:r>
      <w:r w:rsidRPr="007D0498">
        <w:rPr>
          <w:rFonts w:ascii="Calibri" w:hAnsi="Calibri" w:cs="Calibri"/>
          <w:sz w:val="24"/>
          <w:szCs w:val="24"/>
        </w:rPr>
        <w:t xml:space="preserve"> ja </w:t>
      </w:r>
      <w:r w:rsidRPr="007D0498">
        <w:rPr>
          <w:rFonts w:ascii="Calibri" w:hAnsi="Calibri" w:cs="Calibri"/>
          <w:i/>
          <w:sz w:val="24"/>
          <w:szCs w:val="24"/>
        </w:rPr>
        <w:t>osakeluettelo</w:t>
      </w:r>
      <w:r w:rsidRPr="007D0498">
        <w:rPr>
          <w:rFonts w:ascii="Calibri" w:hAnsi="Calibri" w:cs="Calibri"/>
          <w:sz w:val="24"/>
          <w:szCs w:val="24"/>
        </w:rPr>
        <w:t xml:space="preserve"> </w:t>
      </w:r>
      <w:r w:rsidR="00E5796F" w:rsidRPr="007D0498">
        <w:rPr>
          <w:rFonts w:ascii="Calibri" w:hAnsi="Calibri" w:cs="Calibri"/>
          <w:sz w:val="24"/>
          <w:szCs w:val="24"/>
        </w:rPr>
        <w:t xml:space="preserve">sekä niihin viittausten </w:t>
      </w:r>
      <w:r w:rsidRPr="007D0498">
        <w:rPr>
          <w:rFonts w:ascii="Calibri" w:hAnsi="Calibri" w:cs="Calibri"/>
          <w:sz w:val="24"/>
          <w:szCs w:val="24"/>
        </w:rPr>
        <w:t xml:space="preserve">välillä. Asianajajaliitto toivoo, että asiaan kiinnitetään huomioita jatkovalmistelussa. </w:t>
      </w:r>
    </w:p>
    <w:p w:rsidR="00D72F81" w:rsidRPr="007D0498" w:rsidRDefault="00D72F81" w:rsidP="007D0498">
      <w:pPr>
        <w:pStyle w:val="Sisennettyleipteksti"/>
        <w:rPr>
          <w:rFonts w:ascii="Calibri" w:hAnsi="Calibri" w:cs="Calibri"/>
          <w:i/>
          <w:sz w:val="24"/>
          <w:szCs w:val="24"/>
        </w:rPr>
      </w:pPr>
      <w:r w:rsidRPr="007D0498">
        <w:rPr>
          <w:rFonts w:ascii="Calibri" w:hAnsi="Calibri" w:cs="Calibri"/>
          <w:i/>
          <w:sz w:val="24"/>
          <w:szCs w:val="24"/>
        </w:rPr>
        <w:t>Tietosuoja-asetuksen huomiointi</w:t>
      </w:r>
    </w:p>
    <w:p w:rsidR="007243ED" w:rsidRPr="007D0498" w:rsidRDefault="003266AD" w:rsidP="007D0498">
      <w:pPr>
        <w:pStyle w:val="Sisennettyleipteksti"/>
        <w:rPr>
          <w:rFonts w:ascii="Calibri" w:hAnsi="Calibri" w:cs="Calibri"/>
          <w:sz w:val="24"/>
          <w:szCs w:val="24"/>
        </w:rPr>
      </w:pPr>
      <w:r w:rsidRPr="007D0498">
        <w:rPr>
          <w:rFonts w:ascii="Calibri" w:hAnsi="Calibri" w:cs="Calibri"/>
          <w:sz w:val="24"/>
          <w:szCs w:val="24"/>
        </w:rPr>
        <w:t xml:space="preserve">Asianajajaliitto ymmärtää, ettei esitysluonnosta valmisteltaessa ole vielä ollut käytettävissä kaikki EU:n tietosuoja-asetusta </w:t>
      </w:r>
      <w:r w:rsidR="006226F4" w:rsidRPr="007D0498">
        <w:rPr>
          <w:rFonts w:ascii="Calibri" w:hAnsi="Calibri" w:cs="Calibri"/>
          <w:sz w:val="24"/>
          <w:szCs w:val="24"/>
        </w:rPr>
        <w:t>koskevat kansalliset ratkaisut. Asianajajaliitto pitää tärkeänä, että EU:n tietosuoja-asetus ja sitä koskevat kansalliset ratkaisut huomioidaan esitysluonnoksen jatkovalmistelussa.</w:t>
      </w:r>
    </w:p>
    <w:p w:rsidR="00E124A2" w:rsidRPr="007D0498" w:rsidRDefault="00BD292C" w:rsidP="007D0498">
      <w:pPr>
        <w:pStyle w:val="Sisennettyleipteksti"/>
        <w:rPr>
          <w:rFonts w:ascii="Calibri" w:hAnsi="Calibri" w:cs="Calibri"/>
          <w:sz w:val="24"/>
          <w:szCs w:val="24"/>
        </w:rPr>
      </w:pPr>
      <w:r w:rsidRPr="007D0498">
        <w:rPr>
          <w:rFonts w:ascii="Calibri" w:hAnsi="Calibri" w:cs="Calibri"/>
          <w:sz w:val="24"/>
          <w:szCs w:val="24"/>
        </w:rPr>
        <w:t xml:space="preserve">Lopuksi Asianajajaliitto haluaa tuoda esiin, että vaikka </w:t>
      </w:r>
      <w:r w:rsidR="00356917" w:rsidRPr="007D0498">
        <w:rPr>
          <w:rFonts w:ascii="Calibri" w:hAnsi="Calibri" w:cs="Calibri"/>
          <w:sz w:val="24"/>
          <w:szCs w:val="24"/>
        </w:rPr>
        <w:t xml:space="preserve">ehdotetussa ASREK-hankkeessa on arvioitu olevan taloudellisia hyötyjä mm. koskien </w:t>
      </w:r>
      <w:r w:rsidR="00DE11BA" w:rsidRPr="007D0498">
        <w:rPr>
          <w:rFonts w:ascii="Calibri" w:hAnsi="Calibri" w:cs="Calibri"/>
          <w:sz w:val="24"/>
          <w:szCs w:val="24"/>
        </w:rPr>
        <w:t>osakekirjojen säilyttämisestä ja painattamisesta luopumista,</w:t>
      </w:r>
      <w:r w:rsidR="00356917" w:rsidRPr="007D0498">
        <w:rPr>
          <w:rFonts w:ascii="Calibri" w:hAnsi="Calibri" w:cs="Calibri"/>
          <w:sz w:val="24"/>
          <w:szCs w:val="24"/>
        </w:rPr>
        <w:t xml:space="preserve"> tulee merkittävä muutos aiheuttamaan huomattavia kustannuksia markkinatoimijoille mm. uuden sääntelyn käyttöönoton osalta. </w:t>
      </w:r>
      <w:r w:rsidR="007163E6" w:rsidRPr="007D0498">
        <w:rPr>
          <w:rFonts w:ascii="Calibri" w:hAnsi="Calibri" w:cs="Calibri"/>
          <w:sz w:val="24"/>
          <w:szCs w:val="24"/>
        </w:rPr>
        <w:t>Lisäksi pitkän</w:t>
      </w:r>
      <w:r w:rsidR="00DE11BA" w:rsidRPr="007D0498">
        <w:rPr>
          <w:rFonts w:ascii="Calibri" w:hAnsi="Calibri" w:cs="Calibri"/>
          <w:sz w:val="24"/>
          <w:szCs w:val="24"/>
        </w:rPr>
        <w:t xml:space="preserve"> </w:t>
      </w:r>
      <w:r w:rsidR="00AC6808" w:rsidRPr="007D0498">
        <w:rPr>
          <w:rFonts w:ascii="Calibri" w:hAnsi="Calibri" w:cs="Calibri"/>
          <w:sz w:val="24"/>
          <w:szCs w:val="24"/>
        </w:rPr>
        <w:t xml:space="preserve">siirtymävaiheen aikana </w:t>
      </w:r>
      <w:r w:rsidR="0089175E" w:rsidRPr="007D0498">
        <w:rPr>
          <w:rFonts w:ascii="Calibri" w:hAnsi="Calibri" w:cs="Calibri"/>
          <w:sz w:val="24"/>
          <w:szCs w:val="24"/>
        </w:rPr>
        <w:t xml:space="preserve">markkinatoimijoille </w:t>
      </w:r>
      <w:r w:rsidR="00AC6808" w:rsidRPr="007D0498">
        <w:rPr>
          <w:rFonts w:ascii="Calibri" w:hAnsi="Calibri" w:cs="Calibri"/>
          <w:sz w:val="24"/>
          <w:szCs w:val="24"/>
        </w:rPr>
        <w:t xml:space="preserve">aiheutuu kustannuksia </w:t>
      </w:r>
      <w:r w:rsidR="0089175E" w:rsidRPr="007D0498">
        <w:rPr>
          <w:rFonts w:ascii="Calibri" w:hAnsi="Calibri" w:cs="Calibri"/>
          <w:sz w:val="24"/>
          <w:szCs w:val="24"/>
        </w:rPr>
        <w:t>kahdella eri järjestelmällä toimimisesta.</w:t>
      </w:r>
      <w:r w:rsidR="007163E6" w:rsidRPr="007D0498">
        <w:rPr>
          <w:rFonts w:ascii="Calibri" w:hAnsi="Calibri" w:cs="Calibri"/>
          <w:sz w:val="24"/>
          <w:szCs w:val="24"/>
        </w:rPr>
        <w:t xml:space="preserve"> </w:t>
      </w:r>
      <w:r w:rsidR="007C45D7" w:rsidRPr="007D0498">
        <w:rPr>
          <w:rFonts w:ascii="Calibri" w:hAnsi="Calibri" w:cs="Calibri"/>
          <w:sz w:val="24"/>
          <w:szCs w:val="24"/>
        </w:rPr>
        <w:t xml:space="preserve">Tämä ei sinällään vaikuta jatkovalmistelutarpeeseen, mutta huomioita arvioitaessa esitettyjen taloudellisten hyötyjen määrää. </w:t>
      </w:r>
    </w:p>
    <w:p w:rsidR="000409B8" w:rsidRPr="007D0498" w:rsidRDefault="000409B8" w:rsidP="007D0498">
      <w:pPr>
        <w:pStyle w:val="Sisennettyleipteksti"/>
        <w:rPr>
          <w:rFonts w:ascii="Calibri" w:hAnsi="Calibri" w:cs="Calibri"/>
          <w:sz w:val="24"/>
          <w:szCs w:val="24"/>
        </w:rPr>
      </w:pPr>
    </w:p>
    <w:p w:rsidR="007D0498" w:rsidRPr="007D0498" w:rsidRDefault="007D0498" w:rsidP="007D0498">
      <w:pPr>
        <w:pStyle w:val="Sisennettyleipteksti"/>
        <w:rPr>
          <w:rFonts w:ascii="Calibri" w:hAnsi="Calibri" w:cs="Calibri"/>
          <w:sz w:val="24"/>
          <w:szCs w:val="24"/>
        </w:rPr>
      </w:pPr>
      <w:r w:rsidRPr="007D0498">
        <w:rPr>
          <w:rFonts w:ascii="Calibri" w:hAnsi="Calibri" w:cs="Calibri"/>
          <w:sz w:val="24"/>
          <w:szCs w:val="24"/>
        </w:rPr>
        <w:t xml:space="preserve">Helsingissä </w:t>
      </w:r>
      <w:r w:rsidR="00E4712A">
        <w:rPr>
          <w:rFonts w:ascii="Calibri" w:hAnsi="Calibri" w:cs="Calibri"/>
          <w:sz w:val="24"/>
          <w:szCs w:val="24"/>
        </w:rPr>
        <w:t>3</w:t>
      </w:r>
      <w:r w:rsidRPr="007D0498">
        <w:rPr>
          <w:rFonts w:ascii="Calibri" w:hAnsi="Calibri" w:cs="Calibri"/>
          <w:sz w:val="24"/>
          <w:szCs w:val="24"/>
        </w:rPr>
        <w:t xml:space="preserve">. päivänä </w:t>
      </w:r>
      <w:r>
        <w:rPr>
          <w:rFonts w:ascii="Calibri" w:hAnsi="Calibri" w:cs="Calibri"/>
          <w:sz w:val="24"/>
          <w:szCs w:val="24"/>
        </w:rPr>
        <w:t>touko</w:t>
      </w:r>
      <w:r w:rsidRPr="007D0498">
        <w:rPr>
          <w:rFonts w:ascii="Calibri" w:hAnsi="Calibri" w:cs="Calibri"/>
          <w:sz w:val="24"/>
          <w:szCs w:val="24"/>
        </w:rPr>
        <w:t>kuuta 2018</w:t>
      </w:r>
    </w:p>
    <w:p w:rsidR="007D0498" w:rsidRPr="007D0498" w:rsidRDefault="007D0498" w:rsidP="007D0498">
      <w:pPr>
        <w:pStyle w:val="Sisennettyleipteksti"/>
        <w:rPr>
          <w:rFonts w:ascii="Calibri" w:hAnsi="Calibri" w:cs="Calibri"/>
          <w:sz w:val="24"/>
          <w:szCs w:val="24"/>
        </w:rPr>
      </w:pPr>
      <w:r w:rsidRPr="007D0498">
        <w:rPr>
          <w:rFonts w:ascii="Calibri" w:hAnsi="Calibri" w:cs="Calibri"/>
          <w:sz w:val="24"/>
          <w:szCs w:val="24"/>
        </w:rPr>
        <w:t>SUOMEN ASIANAJAJALIITTO</w:t>
      </w:r>
    </w:p>
    <w:p w:rsidR="007D0498" w:rsidRPr="007D0498" w:rsidRDefault="007D0498" w:rsidP="007D0498">
      <w:pPr>
        <w:pStyle w:val="Sisennettyleipteksti"/>
        <w:rPr>
          <w:rFonts w:ascii="Calibri" w:hAnsi="Calibri" w:cs="Calibri"/>
          <w:sz w:val="24"/>
          <w:szCs w:val="24"/>
        </w:rPr>
      </w:pPr>
      <w:r w:rsidRPr="007D0498">
        <w:rPr>
          <w:rFonts w:ascii="Calibri" w:hAnsi="Calibri" w:cs="Calibri"/>
          <w:noProof/>
          <w:sz w:val="24"/>
          <w:szCs w:val="24"/>
        </w:rPr>
        <w:drawing>
          <wp:inline distT="0" distB="0" distL="0" distR="0" wp14:anchorId="2C0E704A" wp14:editId="40F686A6">
            <wp:extent cx="2688336" cy="1106424"/>
            <wp:effectExtent l="0" t="0" r="0" b="0"/>
            <wp:docPr id="310" name="Kuva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
                    <pic:cNvPicPr/>
                  </pic:nvPicPr>
                  <pic:blipFill>
                    <a:blip r:embed="rId9">
                      <a:extLst>
                        <a:ext uri="{28A0092B-C50C-407E-A947-70E740481C1C}">
                          <a14:useLocalDpi xmlns:a14="http://schemas.microsoft.com/office/drawing/2010/main" val="0"/>
                        </a:ext>
                      </a:extLst>
                    </a:blip>
                    <a:stretch>
                      <a:fillRect/>
                    </a:stretch>
                  </pic:blipFill>
                  <pic:spPr>
                    <a:xfrm>
                      <a:off x="0" y="0"/>
                      <a:ext cx="2688336" cy="1106424"/>
                    </a:xfrm>
                    <a:prstGeom prst="rect">
                      <a:avLst/>
                    </a:prstGeom>
                  </pic:spPr>
                </pic:pic>
              </a:graphicData>
            </a:graphic>
          </wp:inline>
        </w:drawing>
      </w:r>
    </w:p>
    <w:p w:rsidR="007D0498" w:rsidRPr="007D0498" w:rsidRDefault="007D0498" w:rsidP="007D0498">
      <w:pPr>
        <w:pStyle w:val="Sisennettyleipteksti"/>
        <w:rPr>
          <w:rFonts w:ascii="Calibri" w:hAnsi="Calibri" w:cs="Calibri"/>
          <w:sz w:val="24"/>
          <w:szCs w:val="24"/>
        </w:rPr>
      </w:pPr>
      <w:r w:rsidRPr="007D0498">
        <w:rPr>
          <w:rFonts w:ascii="Calibri" w:hAnsi="Calibri" w:cs="Calibri"/>
          <w:sz w:val="24"/>
          <w:szCs w:val="24"/>
        </w:rPr>
        <w:t>Jarkko Ruohola</w:t>
      </w:r>
    </w:p>
    <w:p w:rsidR="007D0498" w:rsidRPr="007D0498" w:rsidRDefault="007D0498" w:rsidP="007D0498">
      <w:pPr>
        <w:pStyle w:val="Sisennettyleipteksti"/>
        <w:rPr>
          <w:rFonts w:ascii="Calibri" w:hAnsi="Calibri" w:cs="Calibri"/>
          <w:sz w:val="24"/>
          <w:szCs w:val="24"/>
        </w:rPr>
      </w:pPr>
      <w:r w:rsidRPr="007D0498">
        <w:rPr>
          <w:rFonts w:ascii="Calibri" w:hAnsi="Calibri" w:cs="Calibri"/>
          <w:sz w:val="24"/>
          <w:szCs w:val="24"/>
        </w:rPr>
        <w:t>Suomen Asianajajaliiton puheenjohtaja, asianajaja</w:t>
      </w:r>
    </w:p>
    <w:p w:rsidR="00B6121C" w:rsidRPr="007D0498" w:rsidRDefault="00B6121C" w:rsidP="007D0498">
      <w:pPr>
        <w:pStyle w:val="Sisennettyleipteksti"/>
        <w:rPr>
          <w:rFonts w:ascii="Calibri" w:hAnsi="Calibri" w:cs="Calibri"/>
          <w:sz w:val="24"/>
          <w:szCs w:val="24"/>
        </w:rPr>
      </w:pPr>
    </w:p>
    <w:p w:rsidR="00B6121C" w:rsidRPr="007D0498" w:rsidRDefault="00B6121C" w:rsidP="007D0498">
      <w:pPr>
        <w:pStyle w:val="Sisennettyleipteksti"/>
        <w:ind w:left="0"/>
        <w:rPr>
          <w:rFonts w:ascii="Calibri" w:hAnsi="Calibri" w:cs="Calibri"/>
          <w:sz w:val="24"/>
          <w:szCs w:val="24"/>
        </w:rPr>
      </w:pPr>
      <w:r w:rsidRPr="007D0498">
        <w:rPr>
          <w:rFonts w:ascii="Calibri" w:hAnsi="Calibri" w:cs="Calibri"/>
          <w:sz w:val="24"/>
          <w:szCs w:val="24"/>
        </w:rPr>
        <w:t>LAATI</w:t>
      </w:r>
    </w:p>
    <w:p w:rsidR="0015446C" w:rsidRDefault="007D0498" w:rsidP="007D0498">
      <w:pPr>
        <w:pStyle w:val="Sisennettyleipteksti"/>
        <w:rPr>
          <w:rFonts w:ascii="Calibri" w:hAnsi="Calibri" w:cs="Calibri"/>
          <w:sz w:val="24"/>
          <w:szCs w:val="24"/>
        </w:rPr>
      </w:pPr>
      <w:r>
        <w:rPr>
          <w:rFonts w:ascii="Calibri" w:hAnsi="Calibri" w:cs="Calibri"/>
          <w:sz w:val="24"/>
          <w:szCs w:val="24"/>
        </w:rPr>
        <w:t>A</w:t>
      </w:r>
      <w:r w:rsidRPr="007D0498">
        <w:rPr>
          <w:rFonts w:ascii="Calibri" w:hAnsi="Calibri" w:cs="Calibri"/>
          <w:sz w:val="24"/>
          <w:szCs w:val="24"/>
        </w:rPr>
        <w:t>sianajaja</w:t>
      </w:r>
      <w:r>
        <w:rPr>
          <w:rFonts w:ascii="Calibri" w:hAnsi="Calibri" w:cs="Calibri"/>
          <w:sz w:val="24"/>
          <w:szCs w:val="24"/>
        </w:rPr>
        <w:t>,</w:t>
      </w:r>
      <w:r w:rsidRPr="007D0498">
        <w:rPr>
          <w:rFonts w:ascii="Calibri" w:hAnsi="Calibri" w:cs="Calibri"/>
          <w:sz w:val="24"/>
          <w:szCs w:val="24"/>
        </w:rPr>
        <w:t xml:space="preserve"> </w:t>
      </w:r>
      <w:r w:rsidR="00B6121C" w:rsidRPr="007D0498">
        <w:rPr>
          <w:rFonts w:ascii="Calibri" w:hAnsi="Calibri" w:cs="Calibri"/>
          <w:sz w:val="24"/>
          <w:szCs w:val="24"/>
        </w:rPr>
        <w:t>Marko Vuori, Asianajotoimisto Krogerus Oy, Helsinki</w:t>
      </w:r>
    </w:p>
    <w:p w:rsidR="007D0498" w:rsidRDefault="007D0498" w:rsidP="007D0498">
      <w:pPr>
        <w:pStyle w:val="Sisennettyleipteksti"/>
        <w:rPr>
          <w:rFonts w:ascii="Calibri" w:hAnsi="Calibri" w:cs="Calibri"/>
          <w:sz w:val="24"/>
          <w:szCs w:val="24"/>
        </w:rPr>
      </w:pPr>
    </w:p>
    <w:p w:rsidR="007D0498" w:rsidRPr="007D0498" w:rsidRDefault="007D0498" w:rsidP="007D0498">
      <w:pPr>
        <w:pStyle w:val="Sisennettyleipteksti"/>
        <w:rPr>
          <w:rFonts w:ascii="Calibri" w:hAnsi="Calibri" w:cs="Calibri"/>
          <w:i/>
          <w:sz w:val="24"/>
          <w:szCs w:val="24"/>
        </w:rPr>
      </w:pPr>
      <w:r w:rsidRPr="007D0498">
        <w:rPr>
          <w:rFonts w:ascii="Calibri" w:hAnsi="Calibri" w:cs="Calibri"/>
          <w:i/>
          <w:sz w:val="24"/>
          <w:szCs w:val="24"/>
        </w:rPr>
        <w:t>Suomen Asianajajaliiton lausunnot valmistellaan oikeudellisissa asiantuntijaryhmissä, joiden toiminnassa on mukana noin 120 asianajajaa. Tämä lausunto on valmisteltu vero-oikeuden asiantuntijaryhmässä.</w:t>
      </w:r>
    </w:p>
    <w:sectPr w:rsidR="007D0498" w:rsidRPr="007D0498" w:rsidSect="00F84609">
      <w:headerReference w:type="default" r:id="rId10"/>
      <w:headerReference w:type="first" r:id="rId11"/>
      <w:footerReference w:type="first" r:id="rId12"/>
      <w:pgSz w:w="11906" w:h="16838" w:code="9"/>
      <w:pgMar w:top="2041" w:right="1134" w:bottom="1418"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FB1" w:rsidRDefault="00D90FB1">
      <w:r>
        <w:separator/>
      </w:r>
    </w:p>
  </w:endnote>
  <w:endnote w:type="continuationSeparator" w:id="0">
    <w:p w:rsidR="00D90FB1" w:rsidRDefault="00D9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D52" w:rsidRPr="002535E3" w:rsidRDefault="00F03D52" w:rsidP="002535E3">
    <w:pPr>
      <w:pStyle w:val="Alatunniste"/>
      <w:spacing w:line="276" w:lineRule="auto"/>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FB1" w:rsidRDefault="00D90FB1">
      <w:r>
        <w:separator/>
      </w:r>
    </w:p>
  </w:footnote>
  <w:footnote w:type="continuationSeparator" w:id="0">
    <w:p w:rsidR="00D90FB1" w:rsidRDefault="00D90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331834"/>
      <w:docPartObj>
        <w:docPartGallery w:val="Page Numbers (Top of Page)"/>
        <w:docPartUnique/>
      </w:docPartObj>
    </w:sdtPr>
    <w:sdtEndPr>
      <w:rPr>
        <w:rFonts w:ascii="Calibri" w:hAnsi="Calibri" w:cs="Calibri"/>
        <w:sz w:val="22"/>
      </w:rPr>
    </w:sdtEndPr>
    <w:sdtContent>
      <w:p w:rsidR="006A73E8" w:rsidRPr="006A73E8" w:rsidRDefault="006A73E8">
        <w:pPr>
          <w:pStyle w:val="Yltunniste"/>
          <w:jc w:val="right"/>
          <w:rPr>
            <w:rFonts w:ascii="Calibri" w:hAnsi="Calibri" w:cs="Calibri"/>
            <w:sz w:val="22"/>
          </w:rPr>
        </w:pPr>
        <w:r w:rsidRPr="006A73E8">
          <w:rPr>
            <w:rFonts w:ascii="Calibri" w:hAnsi="Calibri" w:cs="Calibri"/>
            <w:sz w:val="22"/>
          </w:rPr>
          <w:fldChar w:fldCharType="begin"/>
        </w:r>
        <w:r w:rsidRPr="006A73E8">
          <w:rPr>
            <w:rFonts w:ascii="Calibri" w:hAnsi="Calibri" w:cs="Calibri"/>
            <w:sz w:val="22"/>
          </w:rPr>
          <w:instrText>PAGE   \* MERGEFORMAT</w:instrText>
        </w:r>
        <w:r w:rsidRPr="006A73E8">
          <w:rPr>
            <w:rFonts w:ascii="Calibri" w:hAnsi="Calibri" w:cs="Calibri"/>
            <w:sz w:val="22"/>
          </w:rPr>
          <w:fldChar w:fldCharType="separate"/>
        </w:r>
        <w:r w:rsidRPr="006A73E8">
          <w:rPr>
            <w:rFonts w:ascii="Calibri" w:hAnsi="Calibri" w:cs="Calibri"/>
            <w:sz w:val="22"/>
          </w:rPr>
          <w:t>2</w:t>
        </w:r>
        <w:r w:rsidRPr="006A73E8">
          <w:rPr>
            <w:rFonts w:ascii="Calibri" w:hAnsi="Calibri" w:cs="Calibri"/>
            <w:sz w:val="22"/>
          </w:rPr>
          <w:fldChar w:fldCharType="end"/>
        </w:r>
        <w:r w:rsidRPr="006A73E8">
          <w:rPr>
            <w:rFonts w:ascii="Calibri" w:hAnsi="Calibri" w:cs="Calibri"/>
            <w:sz w:val="22"/>
          </w:rPr>
          <w:t xml:space="preserve"> (5)</w:t>
        </w:r>
      </w:p>
    </w:sdtContent>
  </w:sdt>
  <w:p w:rsidR="006A73E8" w:rsidRDefault="006A73E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E4D" w:rsidRPr="00167A35" w:rsidRDefault="007D0498" w:rsidP="007D0498">
    <w:pPr>
      <w:pStyle w:val="Yltunniste"/>
      <w:jc w:val="right"/>
    </w:pPr>
    <w:r>
      <w:rPr>
        <w:noProof/>
      </w:rPr>
      <w:drawing>
        <wp:inline distT="0" distB="0" distL="0" distR="0" wp14:anchorId="38A9C562" wp14:editId="64060E27">
          <wp:extent cx="2334895" cy="554990"/>
          <wp:effectExtent l="0" t="0" r="825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A9CE0BC"/>
    <w:name w:val="List Numbers"/>
    <w:lvl w:ilvl="0">
      <w:start w:val="1"/>
      <w:numFmt w:val="upperLetter"/>
      <w:lvlText w:val="(%1)"/>
      <w:lvlJc w:val="left"/>
      <w:pPr>
        <w:ind w:left="360" w:hanging="360"/>
      </w:pPr>
      <w:rPr>
        <w:rFonts w:hint="default"/>
      </w:rPr>
    </w:lvl>
  </w:abstractNum>
  <w:abstractNum w:abstractNumId="1" w15:restartNumberingAfterBreak="0">
    <w:nsid w:val="FFFFFF80"/>
    <w:multiLevelType w:val="singleLevel"/>
    <w:tmpl w:val="FF6C6D8A"/>
    <w:lvl w:ilvl="0">
      <w:start w:val="1"/>
      <w:numFmt w:val="decimal"/>
      <w:pStyle w:val="Merkittyluettelo5"/>
      <w:lvlText w:val="%1."/>
      <w:lvlJc w:val="left"/>
      <w:pPr>
        <w:tabs>
          <w:tab w:val="num" w:pos="1985"/>
        </w:tabs>
        <w:ind w:left="1985" w:hanging="567"/>
      </w:pPr>
      <w:rPr>
        <w:rFonts w:hint="default"/>
      </w:rPr>
    </w:lvl>
  </w:abstractNum>
  <w:abstractNum w:abstractNumId="2" w15:restartNumberingAfterBreak="0">
    <w:nsid w:val="FFFFFF81"/>
    <w:multiLevelType w:val="singleLevel"/>
    <w:tmpl w:val="5E7A0B36"/>
    <w:lvl w:ilvl="0">
      <w:start w:val="1"/>
      <w:numFmt w:val="lowerLetter"/>
      <w:pStyle w:val="Merkittyluettelo4"/>
      <w:lvlText w:val="(%1)"/>
      <w:lvlJc w:val="left"/>
      <w:pPr>
        <w:tabs>
          <w:tab w:val="num" w:pos="1985"/>
        </w:tabs>
        <w:ind w:left="1985" w:hanging="567"/>
      </w:pPr>
      <w:rPr>
        <w:rFonts w:hint="default"/>
      </w:rPr>
    </w:lvl>
  </w:abstractNum>
  <w:abstractNum w:abstractNumId="3" w15:restartNumberingAfterBreak="0">
    <w:nsid w:val="FFFFFF82"/>
    <w:multiLevelType w:val="singleLevel"/>
    <w:tmpl w:val="EBDE4C20"/>
    <w:lvl w:ilvl="0">
      <w:start w:val="1"/>
      <w:numFmt w:val="lowerRoman"/>
      <w:pStyle w:val="Merkittyluettelo3"/>
      <w:lvlText w:val="(%1)"/>
      <w:lvlJc w:val="left"/>
      <w:pPr>
        <w:tabs>
          <w:tab w:val="num" w:pos="1985"/>
        </w:tabs>
        <w:ind w:left="1985" w:hanging="567"/>
      </w:pPr>
      <w:rPr>
        <w:rFonts w:ascii="Arial" w:hAnsi="Arial" w:hint="default"/>
        <w:b w:val="0"/>
        <w:i w:val="0"/>
        <w:sz w:val="22"/>
        <w:szCs w:val="22"/>
      </w:rPr>
    </w:lvl>
  </w:abstractNum>
  <w:abstractNum w:abstractNumId="4" w15:restartNumberingAfterBreak="0">
    <w:nsid w:val="FFFFFF83"/>
    <w:multiLevelType w:val="singleLevel"/>
    <w:tmpl w:val="86ACDB90"/>
    <w:lvl w:ilvl="0">
      <w:start w:val="1"/>
      <w:numFmt w:val="bullet"/>
      <w:pStyle w:val="Merkittyluettelo2"/>
      <w:lvlText w:val=""/>
      <w:lvlJc w:val="left"/>
      <w:pPr>
        <w:tabs>
          <w:tab w:val="num" w:pos="2552"/>
        </w:tabs>
        <w:ind w:left="2552" w:hanging="567"/>
      </w:pPr>
      <w:rPr>
        <w:rFonts w:ascii="Symbol" w:hAnsi="Symbol" w:hint="default"/>
      </w:rPr>
    </w:lvl>
  </w:abstractNum>
  <w:abstractNum w:abstractNumId="5" w15:restartNumberingAfterBreak="0">
    <w:nsid w:val="FFFFFF89"/>
    <w:multiLevelType w:val="singleLevel"/>
    <w:tmpl w:val="0658C10E"/>
    <w:lvl w:ilvl="0">
      <w:start w:val="1"/>
      <w:numFmt w:val="bullet"/>
      <w:pStyle w:val="Merkittyluettelo"/>
      <w:lvlText w:val=""/>
      <w:lvlJc w:val="left"/>
      <w:pPr>
        <w:tabs>
          <w:tab w:val="num" w:pos="1985"/>
        </w:tabs>
        <w:ind w:left="1985" w:hanging="567"/>
      </w:pPr>
      <w:rPr>
        <w:rFonts w:ascii="Symbol" w:hAnsi="Symbol" w:hint="default"/>
      </w:rPr>
    </w:lvl>
  </w:abstractNum>
  <w:abstractNum w:abstractNumId="6" w15:restartNumberingAfterBreak="0">
    <w:nsid w:val="01820733"/>
    <w:multiLevelType w:val="multilevel"/>
    <w:tmpl w:val="040B0025"/>
    <w:name w:val="Vanha28"/>
    <w:numStyleLink w:val="Vanha"/>
  </w:abstractNum>
  <w:abstractNum w:abstractNumId="7" w15:restartNumberingAfterBreak="0">
    <w:nsid w:val="0385259A"/>
    <w:multiLevelType w:val="multilevel"/>
    <w:tmpl w:val="4C98CDEE"/>
    <w:lvl w:ilvl="0">
      <w:start w:val="1"/>
      <w:numFmt w:val="decimal"/>
      <w:pStyle w:val="Hakijankirjallinentodiste"/>
      <w:lvlText w:val="H%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8" w15:restartNumberingAfterBreak="0">
    <w:nsid w:val="04933C17"/>
    <w:multiLevelType w:val="hybridMultilevel"/>
    <w:tmpl w:val="0F8E2294"/>
    <w:name w:val="List Numbers3"/>
    <w:lvl w:ilvl="0" w:tplc="5308D37E">
      <w:start w:val="1"/>
      <w:numFmt w:val="decimal"/>
      <w:pStyle w:val="Numeroituluettelo"/>
      <w:lvlText w:val="%1 §"/>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0A0E59B5"/>
    <w:multiLevelType w:val="hybridMultilevel"/>
    <w:tmpl w:val="DA349FA2"/>
    <w:name w:val="krogerus22"/>
    <w:lvl w:ilvl="0" w:tplc="B2A8820A">
      <w:start w:val="1"/>
      <w:numFmt w:val="lowerLetter"/>
      <w:lvlText w:val="(%1)"/>
      <w:lvlJc w:val="left"/>
      <w:pPr>
        <w:ind w:left="720" w:hanging="360"/>
      </w:pPr>
      <w:rPr>
        <w:rFonts w:hint="default"/>
      </w:rPr>
    </w:lvl>
    <w:lvl w:ilvl="1" w:tplc="3B800C56" w:tentative="1">
      <w:start w:val="1"/>
      <w:numFmt w:val="lowerLetter"/>
      <w:lvlText w:val="%2."/>
      <w:lvlJc w:val="left"/>
      <w:pPr>
        <w:ind w:left="1440" w:hanging="360"/>
      </w:pPr>
    </w:lvl>
    <w:lvl w:ilvl="2" w:tplc="92CC2A38" w:tentative="1">
      <w:start w:val="1"/>
      <w:numFmt w:val="lowerRoman"/>
      <w:lvlText w:val="%3."/>
      <w:lvlJc w:val="right"/>
      <w:pPr>
        <w:ind w:left="2160" w:hanging="180"/>
      </w:pPr>
    </w:lvl>
    <w:lvl w:ilvl="3" w:tplc="33301102" w:tentative="1">
      <w:start w:val="1"/>
      <w:numFmt w:val="decimal"/>
      <w:lvlText w:val="%4."/>
      <w:lvlJc w:val="left"/>
      <w:pPr>
        <w:ind w:left="2880" w:hanging="360"/>
      </w:pPr>
    </w:lvl>
    <w:lvl w:ilvl="4" w:tplc="CB8C77F8" w:tentative="1">
      <w:start w:val="1"/>
      <w:numFmt w:val="lowerLetter"/>
      <w:lvlText w:val="%5."/>
      <w:lvlJc w:val="left"/>
      <w:pPr>
        <w:ind w:left="3600" w:hanging="360"/>
      </w:pPr>
    </w:lvl>
    <w:lvl w:ilvl="5" w:tplc="D292B890" w:tentative="1">
      <w:start w:val="1"/>
      <w:numFmt w:val="lowerRoman"/>
      <w:lvlText w:val="%6."/>
      <w:lvlJc w:val="right"/>
      <w:pPr>
        <w:ind w:left="4320" w:hanging="180"/>
      </w:pPr>
    </w:lvl>
    <w:lvl w:ilvl="6" w:tplc="18AA89A0" w:tentative="1">
      <w:start w:val="1"/>
      <w:numFmt w:val="decimal"/>
      <w:lvlText w:val="%7."/>
      <w:lvlJc w:val="left"/>
      <w:pPr>
        <w:ind w:left="5040" w:hanging="360"/>
      </w:pPr>
    </w:lvl>
    <w:lvl w:ilvl="7" w:tplc="2A044ED0" w:tentative="1">
      <w:start w:val="1"/>
      <w:numFmt w:val="lowerLetter"/>
      <w:lvlText w:val="%8."/>
      <w:lvlJc w:val="left"/>
      <w:pPr>
        <w:ind w:left="5760" w:hanging="360"/>
      </w:pPr>
    </w:lvl>
    <w:lvl w:ilvl="8" w:tplc="FF587054" w:tentative="1">
      <w:start w:val="1"/>
      <w:numFmt w:val="lowerRoman"/>
      <w:lvlText w:val="%9."/>
      <w:lvlJc w:val="right"/>
      <w:pPr>
        <w:ind w:left="6480" w:hanging="180"/>
      </w:pPr>
    </w:lvl>
  </w:abstractNum>
  <w:abstractNum w:abstractNumId="10" w15:restartNumberingAfterBreak="0">
    <w:nsid w:val="0C1234CF"/>
    <w:multiLevelType w:val="multilevel"/>
    <w:tmpl w:val="040B0025"/>
    <w:name w:val="Vanha25"/>
    <w:numStyleLink w:val="Vanha"/>
  </w:abstractNum>
  <w:abstractNum w:abstractNumId="11" w15:restartNumberingAfterBreak="0">
    <w:nsid w:val="0EEB7A9D"/>
    <w:multiLevelType w:val="hybridMultilevel"/>
    <w:tmpl w:val="3D58C744"/>
    <w:name w:val="List Numbers22"/>
    <w:lvl w:ilvl="0" w:tplc="ACA23936">
      <w:start w:val="1"/>
      <w:numFmt w:val="upperLetter"/>
      <w:pStyle w:val="Numeroituluettelo3"/>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51B3005"/>
    <w:multiLevelType w:val="multilevel"/>
    <w:tmpl w:val="040B0025"/>
    <w:name w:val="krogerus"/>
    <w:styleLink w:val="Vanha"/>
    <w:lvl w:ilvl="0">
      <w:start w:val="1"/>
      <w:numFmt w:val="decimal"/>
      <w:lvlText w:val="%1"/>
      <w:lvlJc w:val="left"/>
      <w:pPr>
        <w:ind w:left="432" w:hanging="432"/>
      </w:pPr>
      <w:rPr>
        <w:rFonts w:hint="default"/>
        <w:b/>
        <w:i w:val="0"/>
        <w:caps/>
        <w:sz w:val="22"/>
        <w:szCs w:val="22"/>
      </w:rPr>
    </w:lvl>
    <w:lvl w:ilvl="1">
      <w:start w:val="1"/>
      <w:numFmt w:val="decimal"/>
      <w:lvlText w:val="%1.%2"/>
      <w:lvlJc w:val="left"/>
      <w:pPr>
        <w:ind w:left="576" w:hanging="576"/>
      </w:pPr>
      <w:rPr>
        <w:rFonts w:hint="default"/>
        <w:b/>
        <w:i w:val="0"/>
        <w:sz w:val="22"/>
        <w:szCs w:val="22"/>
      </w:rPr>
    </w:lvl>
    <w:lvl w:ilvl="2">
      <w:start w:val="1"/>
      <w:numFmt w:val="decimal"/>
      <w:lvlText w:val="%1.%2.%3"/>
      <w:lvlJc w:val="left"/>
      <w:pPr>
        <w:ind w:left="720" w:hanging="720"/>
      </w:pPr>
      <w:rPr>
        <w:rFonts w:hint="default"/>
        <w:b/>
        <w:i w:val="0"/>
        <w:sz w:val="22"/>
        <w:szCs w:val="22"/>
      </w:rPr>
    </w:lvl>
    <w:lvl w:ilvl="3">
      <w:start w:val="1"/>
      <w:numFmt w:val="decimal"/>
      <w:lvlText w:val="%1.%2.%3.%4"/>
      <w:lvlJc w:val="left"/>
      <w:pPr>
        <w:ind w:left="864" w:hanging="864"/>
      </w:pPr>
      <w:rPr>
        <w:rFonts w:hint="default"/>
        <w:b w:val="0"/>
        <w:i w:val="0"/>
        <w:sz w:val="22"/>
        <w:szCs w:val="22"/>
      </w:rPr>
    </w:lvl>
    <w:lvl w:ilvl="4">
      <w:start w:val="1"/>
      <w:numFmt w:val="decimal"/>
      <w:lvlText w:val="%1.%2.%3.%4.%5"/>
      <w:lvlJc w:val="left"/>
      <w:pPr>
        <w:ind w:left="1008" w:hanging="1008"/>
      </w:pPr>
      <w:rPr>
        <w:rFonts w:hint="default"/>
        <w:b w:val="0"/>
        <w:i w:val="0"/>
        <w:sz w:val="22"/>
        <w:szCs w:val="22"/>
      </w:rPr>
    </w:lvl>
    <w:lvl w:ilvl="5">
      <w:start w:val="1"/>
      <w:numFmt w:val="decimal"/>
      <w:lvlText w:val="%1.%2.%3.%4.%5.%6"/>
      <w:lvlJc w:val="left"/>
      <w:pPr>
        <w:ind w:left="1152" w:hanging="1152"/>
      </w:pPr>
      <w:rPr>
        <w:rFonts w:hint="default"/>
        <w:b w:val="0"/>
        <w:i w:val="0"/>
        <w:sz w:val="22"/>
        <w:szCs w:val="22"/>
      </w:rPr>
    </w:lvl>
    <w:lvl w:ilvl="6">
      <w:start w:val="1"/>
      <w:numFmt w:val="decimal"/>
      <w:lvlText w:val="%1.%2.%3.%4.%5.%6.%7"/>
      <w:lvlJc w:val="left"/>
      <w:pPr>
        <w:ind w:left="1296" w:hanging="1296"/>
      </w:pPr>
      <w:rPr>
        <w:rFonts w:hint="default"/>
        <w:b w:val="0"/>
        <w:i w:val="0"/>
        <w:sz w:val="22"/>
        <w:szCs w:val="22"/>
      </w:rPr>
    </w:lvl>
    <w:lvl w:ilvl="7">
      <w:start w:val="1"/>
      <w:numFmt w:val="decimal"/>
      <w:lvlText w:val="%1.%2.%3.%4.%5.%6.%7.%8"/>
      <w:lvlJc w:val="left"/>
      <w:pPr>
        <w:ind w:left="1440" w:hanging="1440"/>
      </w:pPr>
      <w:rPr>
        <w:rFonts w:hint="default"/>
        <w:b w:val="0"/>
        <w:i w:val="0"/>
        <w:sz w:val="22"/>
        <w:szCs w:val="22"/>
      </w:rPr>
    </w:lvl>
    <w:lvl w:ilvl="8">
      <w:start w:val="1"/>
      <w:numFmt w:val="decimal"/>
      <w:lvlText w:val="%1.%2.%3.%4.%5.%6.%7.%8.%9"/>
      <w:lvlJc w:val="left"/>
      <w:pPr>
        <w:ind w:left="1584" w:hanging="1584"/>
      </w:pPr>
      <w:rPr>
        <w:rFonts w:hint="default"/>
        <w:b w:val="0"/>
        <w:i w:val="0"/>
        <w:sz w:val="22"/>
        <w:szCs w:val="22"/>
      </w:rPr>
    </w:lvl>
  </w:abstractNum>
  <w:abstractNum w:abstractNumId="13" w15:restartNumberingAfterBreak="0">
    <w:nsid w:val="334B0655"/>
    <w:multiLevelType w:val="multilevel"/>
    <w:tmpl w:val="D2605D18"/>
    <w:lvl w:ilvl="0">
      <w:start w:val="1"/>
      <w:numFmt w:val="decimal"/>
      <w:pStyle w:val="Vastaajankirjallinentodiste"/>
      <w:lvlText w:val="V%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4" w15:restartNumberingAfterBreak="0">
    <w:nsid w:val="3AA101C0"/>
    <w:multiLevelType w:val="multilevel"/>
    <w:tmpl w:val="F8A6A7E0"/>
    <w:name w:val="List Numbers"/>
    <w:lvl w:ilvl="0">
      <w:start w:val="1"/>
      <w:numFmt w:val="decimal"/>
      <w:lvlText w:val="%1 §"/>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
      <w:lvlJc w:val="left"/>
      <w:pPr>
        <w:ind w:left="1985" w:hanging="567"/>
      </w:pPr>
      <w:rPr>
        <w:rFonts w:hint="default"/>
      </w:rPr>
    </w:lvl>
    <w:lvl w:ilvl="2">
      <w:start w:val="1"/>
      <w:numFmt w:val="upperLetter"/>
      <w:lvlText w:val="(%3)"/>
      <w:lvlJc w:val="left"/>
      <w:pPr>
        <w:ind w:left="1418" w:hanging="1418"/>
      </w:pPr>
      <w:rPr>
        <w:rFonts w:hint="default"/>
      </w:rPr>
    </w:lvl>
    <w:lvl w:ilvl="3">
      <w:start w:val="1"/>
      <w:numFmt w:val="upperLetter"/>
      <w:lvlText w:val="(%4)"/>
      <w:lvlJc w:val="left"/>
      <w:pPr>
        <w:ind w:left="1418" w:hanging="1418"/>
      </w:pPr>
      <w:rPr>
        <w:rFonts w:hint="default"/>
      </w:rPr>
    </w:lvl>
    <w:lvl w:ilvl="4">
      <w:start w:val="1"/>
      <w:numFmt w:val="decimal"/>
      <w:lvlText w:val="(%5)"/>
      <w:lvlJc w:val="left"/>
      <w:pPr>
        <w:ind w:left="1418" w:hanging="1418"/>
      </w:pPr>
      <w:rPr>
        <w:rFonts w:hint="default"/>
      </w:rPr>
    </w:lvl>
    <w:lvl w:ilvl="5">
      <w:start w:val="1"/>
      <w:numFmt w:val="decimal"/>
      <w:lvlText w:val="(%6)"/>
      <w:lvlJc w:val="left"/>
      <w:pPr>
        <w:ind w:left="1418" w:hanging="1418"/>
      </w:pPr>
      <w:rPr>
        <w:rFonts w:hint="default"/>
      </w:rPr>
    </w:lvl>
    <w:lvl w:ilvl="6">
      <w:start w:val="1"/>
      <w:numFmt w:val="decimal"/>
      <w:lvlText w:val="%7."/>
      <w:lvlJc w:val="left"/>
      <w:pPr>
        <w:ind w:left="1418" w:hanging="1418"/>
      </w:pPr>
      <w:rPr>
        <w:rFonts w:hint="default"/>
      </w:rPr>
    </w:lvl>
    <w:lvl w:ilvl="7">
      <w:start w:val="1"/>
      <w:numFmt w:val="lowerLetter"/>
      <w:lvlText w:val="%8."/>
      <w:lvlJc w:val="left"/>
      <w:pPr>
        <w:ind w:left="1418" w:hanging="1418"/>
      </w:pPr>
      <w:rPr>
        <w:rFonts w:hint="default"/>
      </w:rPr>
    </w:lvl>
    <w:lvl w:ilvl="8">
      <w:start w:val="1"/>
      <w:numFmt w:val="lowerRoman"/>
      <w:lvlText w:val="%9."/>
      <w:lvlJc w:val="left"/>
      <w:pPr>
        <w:ind w:left="1418" w:hanging="1418"/>
      </w:pPr>
      <w:rPr>
        <w:rFonts w:hint="default"/>
      </w:rPr>
    </w:lvl>
  </w:abstractNum>
  <w:abstractNum w:abstractNumId="15" w15:restartNumberingAfterBreak="0">
    <w:nsid w:val="3BAA30EA"/>
    <w:multiLevelType w:val="hybridMultilevel"/>
    <w:tmpl w:val="07FC9EA0"/>
    <w:name w:val="List Numbers2"/>
    <w:lvl w:ilvl="0" w:tplc="0258347C">
      <w:start w:val="1"/>
      <w:numFmt w:val="decimal"/>
      <w:pStyle w:val="Numeroituluettelo2"/>
      <w:lvlText w:val="%1 §"/>
      <w:lvlJc w:val="left"/>
      <w:pPr>
        <w:ind w:left="1985" w:hanging="567"/>
      </w:pPr>
      <w:rPr>
        <w:rFonts w:hint="default"/>
      </w:r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16" w15:restartNumberingAfterBreak="0">
    <w:nsid w:val="3D505849"/>
    <w:multiLevelType w:val="hybridMultilevel"/>
    <w:tmpl w:val="D8E66F0A"/>
    <w:lvl w:ilvl="0" w:tplc="40EE5648">
      <w:start w:val="1"/>
      <w:numFmt w:val="bullet"/>
      <w:pStyle w:val="ListBullet6"/>
      <w:lvlText w:val="►"/>
      <w:lvlJc w:val="left"/>
      <w:pPr>
        <w:tabs>
          <w:tab w:val="num" w:pos="1985"/>
        </w:tabs>
        <w:ind w:left="1985" w:hanging="567"/>
      </w:pPr>
      <w:rPr>
        <w:rFonts w:ascii="Arial" w:hAnsi="Arial" w:hint="default"/>
      </w:rPr>
    </w:lvl>
    <w:lvl w:ilvl="1" w:tplc="0B947FF2" w:tentative="1">
      <w:start w:val="1"/>
      <w:numFmt w:val="bullet"/>
      <w:lvlText w:val="o"/>
      <w:lvlJc w:val="left"/>
      <w:pPr>
        <w:tabs>
          <w:tab w:val="num" w:pos="1440"/>
        </w:tabs>
        <w:ind w:left="1440" w:hanging="360"/>
      </w:pPr>
      <w:rPr>
        <w:rFonts w:ascii="Courier New" w:hAnsi="Courier New" w:cs="Courier New" w:hint="default"/>
      </w:rPr>
    </w:lvl>
    <w:lvl w:ilvl="2" w:tplc="F4DC43BA" w:tentative="1">
      <w:start w:val="1"/>
      <w:numFmt w:val="bullet"/>
      <w:lvlText w:val=""/>
      <w:lvlJc w:val="left"/>
      <w:pPr>
        <w:tabs>
          <w:tab w:val="num" w:pos="2160"/>
        </w:tabs>
        <w:ind w:left="2160" w:hanging="360"/>
      </w:pPr>
      <w:rPr>
        <w:rFonts w:ascii="Wingdings" w:hAnsi="Wingdings" w:hint="default"/>
      </w:rPr>
    </w:lvl>
    <w:lvl w:ilvl="3" w:tplc="99D4ED0C" w:tentative="1">
      <w:start w:val="1"/>
      <w:numFmt w:val="bullet"/>
      <w:lvlText w:val=""/>
      <w:lvlJc w:val="left"/>
      <w:pPr>
        <w:tabs>
          <w:tab w:val="num" w:pos="2880"/>
        </w:tabs>
        <w:ind w:left="2880" w:hanging="360"/>
      </w:pPr>
      <w:rPr>
        <w:rFonts w:ascii="Symbol" w:hAnsi="Symbol" w:hint="default"/>
      </w:rPr>
    </w:lvl>
    <w:lvl w:ilvl="4" w:tplc="900477E6" w:tentative="1">
      <w:start w:val="1"/>
      <w:numFmt w:val="bullet"/>
      <w:lvlText w:val="o"/>
      <w:lvlJc w:val="left"/>
      <w:pPr>
        <w:tabs>
          <w:tab w:val="num" w:pos="3600"/>
        </w:tabs>
        <w:ind w:left="3600" w:hanging="360"/>
      </w:pPr>
      <w:rPr>
        <w:rFonts w:ascii="Courier New" w:hAnsi="Courier New" w:cs="Courier New" w:hint="default"/>
      </w:rPr>
    </w:lvl>
    <w:lvl w:ilvl="5" w:tplc="0F244346" w:tentative="1">
      <w:start w:val="1"/>
      <w:numFmt w:val="bullet"/>
      <w:lvlText w:val=""/>
      <w:lvlJc w:val="left"/>
      <w:pPr>
        <w:tabs>
          <w:tab w:val="num" w:pos="4320"/>
        </w:tabs>
        <w:ind w:left="4320" w:hanging="360"/>
      </w:pPr>
      <w:rPr>
        <w:rFonts w:ascii="Wingdings" w:hAnsi="Wingdings" w:hint="default"/>
      </w:rPr>
    </w:lvl>
    <w:lvl w:ilvl="6" w:tplc="20D27488" w:tentative="1">
      <w:start w:val="1"/>
      <w:numFmt w:val="bullet"/>
      <w:lvlText w:val=""/>
      <w:lvlJc w:val="left"/>
      <w:pPr>
        <w:tabs>
          <w:tab w:val="num" w:pos="5040"/>
        </w:tabs>
        <w:ind w:left="5040" w:hanging="360"/>
      </w:pPr>
      <w:rPr>
        <w:rFonts w:ascii="Symbol" w:hAnsi="Symbol" w:hint="default"/>
      </w:rPr>
    </w:lvl>
    <w:lvl w:ilvl="7" w:tplc="243C909C" w:tentative="1">
      <w:start w:val="1"/>
      <w:numFmt w:val="bullet"/>
      <w:lvlText w:val="o"/>
      <w:lvlJc w:val="left"/>
      <w:pPr>
        <w:tabs>
          <w:tab w:val="num" w:pos="5760"/>
        </w:tabs>
        <w:ind w:left="5760" w:hanging="360"/>
      </w:pPr>
      <w:rPr>
        <w:rFonts w:ascii="Courier New" w:hAnsi="Courier New" w:cs="Courier New" w:hint="default"/>
      </w:rPr>
    </w:lvl>
    <w:lvl w:ilvl="8" w:tplc="177C47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E5E4D"/>
    <w:multiLevelType w:val="multilevel"/>
    <w:tmpl w:val="AAC83B74"/>
    <w:name w:val="Uusi24"/>
    <w:numStyleLink w:val="Uusi"/>
  </w:abstractNum>
  <w:abstractNum w:abstractNumId="18" w15:restartNumberingAfterBreak="0">
    <w:nsid w:val="40391850"/>
    <w:multiLevelType w:val="hybridMultilevel"/>
    <w:tmpl w:val="31028262"/>
    <w:name w:val="List Numbers222"/>
    <w:lvl w:ilvl="0" w:tplc="192E6FFA">
      <w:start w:val="1"/>
      <w:numFmt w:val="upperLetter"/>
      <w:pStyle w:val="Numeroituluettelo4"/>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0A129E1"/>
    <w:multiLevelType w:val="multilevel"/>
    <w:tmpl w:val="AAC83B74"/>
    <w:name w:val="Uusi25"/>
    <w:numStyleLink w:val="Uusi"/>
  </w:abstractNum>
  <w:abstractNum w:abstractNumId="20" w15:restartNumberingAfterBreak="0">
    <w:nsid w:val="450C3043"/>
    <w:multiLevelType w:val="hybridMultilevel"/>
    <w:tmpl w:val="0EA88D86"/>
    <w:lvl w:ilvl="0" w:tplc="80EA37A8">
      <w:start w:val="1"/>
      <w:numFmt w:val="upperLetter"/>
      <w:pStyle w:val="Heading12"/>
      <w:lvlText w:val="(%1)"/>
      <w:lvlJc w:val="center"/>
      <w:pPr>
        <w:ind w:left="2288" w:hanging="360"/>
      </w:pPr>
      <w:rPr>
        <w:rFonts w:ascii="Arial" w:hAnsi="Arial" w:hint="default"/>
        <w:color w:val="auto"/>
        <w:sz w:val="21"/>
      </w:rPr>
    </w:lvl>
    <w:lvl w:ilvl="1" w:tplc="040B0019" w:tentative="1">
      <w:start w:val="1"/>
      <w:numFmt w:val="lowerLetter"/>
      <w:lvlText w:val="%2."/>
      <w:lvlJc w:val="left"/>
      <w:pPr>
        <w:ind w:left="3368" w:hanging="360"/>
      </w:pPr>
    </w:lvl>
    <w:lvl w:ilvl="2" w:tplc="040B001B" w:tentative="1">
      <w:start w:val="1"/>
      <w:numFmt w:val="lowerRoman"/>
      <w:lvlText w:val="%3."/>
      <w:lvlJc w:val="right"/>
      <w:pPr>
        <w:ind w:left="4088" w:hanging="180"/>
      </w:pPr>
    </w:lvl>
    <w:lvl w:ilvl="3" w:tplc="040B000F" w:tentative="1">
      <w:start w:val="1"/>
      <w:numFmt w:val="decimal"/>
      <w:lvlText w:val="%4."/>
      <w:lvlJc w:val="left"/>
      <w:pPr>
        <w:ind w:left="4808" w:hanging="360"/>
      </w:pPr>
    </w:lvl>
    <w:lvl w:ilvl="4" w:tplc="040B0019" w:tentative="1">
      <w:start w:val="1"/>
      <w:numFmt w:val="lowerLetter"/>
      <w:lvlText w:val="%5."/>
      <w:lvlJc w:val="left"/>
      <w:pPr>
        <w:ind w:left="5528" w:hanging="360"/>
      </w:pPr>
    </w:lvl>
    <w:lvl w:ilvl="5" w:tplc="040B001B" w:tentative="1">
      <w:start w:val="1"/>
      <w:numFmt w:val="lowerRoman"/>
      <w:lvlText w:val="%6."/>
      <w:lvlJc w:val="right"/>
      <w:pPr>
        <w:ind w:left="6248" w:hanging="180"/>
      </w:pPr>
    </w:lvl>
    <w:lvl w:ilvl="6" w:tplc="040B000F" w:tentative="1">
      <w:start w:val="1"/>
      <w:numFmt w:val="decimal"/>
      <w:lvlText w:val="%7."/>
      <w:lvlJc w:val="left"/>
      <w:pPr>
        <w:ind w:left="6968" w:hanging="360"/>
      </w:pPr>
    </w:lvl>
    <w:lvl w:ilvl="7" w:tplc="040B0019" w:tentative="1">
      <w:start w:val="1"/>
      <w:numFmt w:val="lowerLetter"/>
      <w:lvlText w:val="%8."/>
      <w:lvlJc w:val="left"/>
      <w:pPr>
        <w:ind w:left="7688" w:hanging="360"/>
      </w:pPr>
    </w:lvl>
    <w:lvl w:ilvl="8" w:tplc="040B001B" w:tentative="1">
      <w:start w:val="1"/>
      <w:numFmt w:val="lowerRoman"/>
      <w:lvlText w:val="%9."/>
      <w:lvlJc w:val="right"/>
      <w:pPr>
        <w:ind w:left="8408" w:hanging="180"/>
      </w:pPr>
    </w:lvl>
  </w:abstractNum>
  <w:abstractNum w:abstractNumId="21" w15:restartNumberingAfterBreak="0">
    <w:nsid w:val="50940A91"/>
    <w:multiLevelType w:val="multilevel"/>
    <w:tmpl w:val="040B0025"/>
    <w:name w:val="Vanha26"/>
    <w:numStyleLink w:val="Vanha"/>
  </w:abstractNum>
  <w:abstractNum w:abstractNumId="22" w15:restartNumberingAfterBreak="0">
    <w:nsid w:val="50F2217C"/>
    <w:multiLevelType w:val="hybridMultilevel"/>
    <w:tmpl w:val="760A0222"/>
    <w:name w:val="krogerus222"/>
    <w:lvl w:ilvl="0" w:tplc="4162D9A8">
      <w:start w:val="1"/>
      <w:numFmt w:val="lowerRoman"/>
      <w:lvlText w:val="(%1)"/>
      <w:lvlJc w:val="left"/>
      <w:pPr>
        <w:ind w:left="2138" w:hanging="360"/>
      </w:pPr>
      <w:rPr>
        <w:rFonts w:hint="default"/>
      </w:rPr>
    </w:lvl>
    <w:lvl w:ilvl="1" w:tplc="BA7C9E8E" w:tentative="1">
      <w:start w:val="1"/>
      <w:numFmt w:val="lowerLetter"/>
      <w:lvlText w:val="%2."/>
      <w:lvlJc w:val="left"/>
      <w:pPr>
        <w:ind w:left="2858" w:hanging="360"/>
      </w:pPr>
    </w:lvl>
    <w:lvl w:ilvl="2" w:tplc="330E2654" w:tentative="1">
      <w:start w:val="1"/>
      <w:numFmt w:val="lowerRoman"/>
      <w:lvlText w:val="%3."/>
      <w:lvlJc w:val="right"/>
      <w:pPr>
        <w:ind w:left="3578" w:hanging="180"/>
      </w:pPr>
    </w:lvl>
    <w:lvl w:ilvl="3" w:tplc="B186D808" w:tentative="1">
      <w:start w:val="1"/>
      <w:numFmt w:val="decimal"/>
      <w:lvlText w:val="%4."/>
      <w:lvlJc w:val="left"/>
      <w:pPr>
        <w:ind w:left="4298" w:hanging="360"/>
      </w:pPr>
    </w:lvl>
    <w:lvl w:ilvl="4" w:tplc="3B162AB4" w:tentative="1">
      <w:start w:val="1"/>
      <w:numFmt w:val="lowerLetter"/>
      <w:lvlText w:val="%5."/>
      <w:lvlJc w:val="left"/>
      <w:pPr>
        <w:ind w:left="5018" w:hanging="360"/>
      </w:pPr>
    </w:lvl>
    <w:lvl w:ilvl="5" w:tplc="BB96E8F8" w:tentative="1">
      <w:start w:val="1"/>
      <w:numFmt w:val="lowerRoman"/>
      <w:lvlText w:val="%6."/>
      <w:lvlJc w:val="right"/>
      <w:pPr>
        <w:ind w:left="5738" w:hanging="180"/>
      </w:pPr>
    </w:lvl>
    <w:lvl w:ilvl="6" w:tplc="2E4433BA" w:tentative="1">
      <w:start w:val="1"/>
      <w:numFmt w:val="decimal"/>
      <w:lvlText w:val="%7."/>
      <w:lvlJc w:val="left"/>
      <w:pPr>
        <w:ind w:left="6458" w:hanging="360"/>
      </w:pPr>
    </w:lvl>
    <w:lvl w:ilvl="7" w:tplc="F62807FA" w:tentative="1">
      <w:start w:val="1"/>
      <w:numFmt w:val="lowerLetter"/>
      <w:lvlText w:val="%8."/>
      <w:lvlJc w:val="left"/>
      <w:pPr>
        <w:ind w:left="7178" w:hanging="360"/>
      </w:pPr>
    </w:lvl>
    <w:lvl w:ilvl="8" w:tplc="3B965F58" w:tentative="1">
      <w:start w:val="1"/>
      <w:numFmt w:val="lowerRoman"/>
      <w:lvlText w:val="%9."/>
      <w:lvlJc w:val="right"/>
      <w:pPr>
        <w:ind w:left="7898" w:hanging="180"/>
      </w:pPr>
    </w:lvl>
  </w:abstractNum>
  <w:abstractNum w:abstractNumId="23" w15:restartNumberingAfterBreak="0">
    <w:nsid w:val="52857FE5"/>
    <w:multiLevelType w:val="multilevel"/>
    <w:tmpl w:val="AAC83B74"/>
    <w:name w:val="Uusi2"/>
    <w:styleLink w:val="Uusi"/>
    <w:lvl w:ilvl="0">
      <w:start w:val="1"/>
      <w:numFmt w:val="decimal"/>
      <w:lvlText w:val="%1"/>
      <w:lvlJc w:val="left"/>
      <w:pPr>
        <w:tabs>
          <w:tab w:val="num" w:pos="1418"/>
        </w:tabs>
        <w:ind w:left="1418" w:hanging="1418"/>
      </w:pPr>
      <w:rPr>
        <w:rFonts w:ascii="Arial" w:hAnsi="Arial" w:hint="default"/>
        <w:b/>
        <w:i w:val="0"/>
        <w:caps/>
        <w:sz w:val="22"/>
      </w:rPr>
    </w:lvl>
    <w:lvl w:ilvl="1">
      <w:start w:val="1"/>
      <w:numFmt w:val="decimal"/>
      <w:lvlText w:val="%1.%2"/>
      <w:lvlJc w:val="left"/>
      <w:pPr>
        <w:tabs>
          <w:tab w:val="num" w:pos="1418"/>
        </w:tabs>
        <w:ind w:left="1418" w:hanging="1418"/>
      </w:pPr>
      <w:rPr>
        <w:rFonts w:ascii="Arial" w:hAnsi="Arial" w:hint="default"/>
        <w:b/>
        <w:i w:val="0"/>
        <w:sz w:val="22"/>
      </w:rPr>
    </w:lvl>
    <w:lvl w:ilvl="2">
      <w:start w:val="1"/>
      <w:numFmt w:val="decimal"/>
      <w:lvlText w:val="%1.%2.%3"/>
      <w:lvlJc w:val="left"/>
      <w:pPr>
        <w:tabs>
          <w:tab w:val="num" w:pos="1418"/>
        </w:tabs>
        <w:ind w:left="1418" w:hanging="1418"/>
      </w:pPr>
      <w:rPr>
        <w:rFonts w:ascii="Arial" w:hAnsi="Arial" w:hint="default"/>
        <w:b/>
        <w:i w:val="0"/>
        <w:sz w:val="22"/>
      </w:rPr>
    </w:lvl>
    <w:lvl w:ilvl="3">
      <w:start w:val="1"/>
      <w:numFmt w:val="decimal"/>
      <w:lvlText w:val="%1.%2.%3.%4"/>
      <w:lvlJc w:val="left"/>
      <w:pPr>
        <w:tabs>
          <w:tab w:val="num" w:pos="1418"/>
        </w:tabs>
        <w:ind w:left="1418" w:hanging="1418"/>
      </w:pPr>
      <w:rPr>
        <w:rFonts w:ascii="Arial" w:hAnsi="Arial" w:hint="default"/>
        <w:b w:val="0"/>
        <w:i/>
        <w:sz w:val="22"/>
      </w:rPr>
    </w:lvl>
    <w:lvl w:ilvl="4">
      <w:start w:val="1"/>
      <w:numFmt w:val="decimal"/>
      <w:lvlRestart w:val="1"/>
      <w:lvlText w:val="%1.%5"/>
      <w:lvlJc w:val="left"/>
      <w:pPr>
        <w:tabs>
          <w:tab w:val="num" w:pos="1418"/>
        </w:tabs>
        <w:ind w:left="1418" w:hanging="1418"/>
      </w:pPr>
      <w:rPr>
        <w:rFonts w:ascii="Arial" w:hAnsi="Arial" w:hint="default"/>
        <w:b w:val="0"/>
        <w:i w:val="0"/>
        <w:sz w:val="22"/>
      </w:rPr>
    </w:lvl>
    <w:lvl w:ilvl="5">
      <w:start w:val="1"/>
      <w:numFmt w:val="decimal"/>
      <w:lvlRestart w:val="2"/>
      <w:lvlText w:val="%1.%2.%6"/>
      <w:lvlJc w:val="left"/>
      <w:pPr>
        <w:tabs>
          <w:tab w:val="num" w:pos="1418"/>
        </w:tabs>
        <w:ind w:left="1418" w:hanging="1418"/>
      </w:pPr>
      <w:rPr>
        <w:rFonts w:ascii="Arial" w:hAnsi="Arial" w:hint="default"/>
        <w:b w:val="0"/>
        <w:i w:val="0"/>
        <w:sz w:val="22"/>
      </w:rPr>
    </w:lvl>
    <w:lvl w:ilvl="6">
      <w:start w:val="1"/>
      <w:numFmt w:val="decimal"/>
      <w:lvlRestart w:val="3"/>
      <w:lvlText w:val="%1.%2.%3.%7"/>
      <w:lvlJc w:val="left"/>
      <w:pPr>
        <w:tabs>
          <w:tab w:val="num" w:pos="1418"/>
        </w:tabs>
        <w:ind w:left="1418" w:hanging="1418"/>
      </w:pPr>
      <w:rPr>
        <w:rFonts w:ascii="Arial" w:hAnsi="Arial" w:hint="default"/>
        <w:b w:val="0"/>
        <w:i w:val="0"/>
        <w:sz w:val="22"/>
      </w:rPr>
    </w:lvl>
    <w:lvl w:ilvl="7">
      <w:start w:val="1"/>
      <w:numFmt w:val="lowerLetter"/>
      <w:lvlText w:val="(%8)"/>
      <w:lvlJc w:val="left"/>
      <w:pPr>
        <w:tabs>
          <w:tab w:val="num" w:pos="2268"/>
        </w:tabs>
        <w:ind w:left="2268" w:hanging="850"/>
      </w:pPr>
      <w:rPr>
        <w:rFonts w:ascii="Arial" w:hAnsi="Arial" w:hint="default"/>
        <w:b w:val="0"/>
        <w:i w:val="0"/>
        <w:sz w:val="22"/>
      </w:rPr>
    </w:lvl>
    <w:lvl w:ilvl="8">
      <w:start w:val="1"/>
      <w:numFmt w:val="lowerRoman"/>
      <w:lvlText w:val="(%9)"/>
      <w:lvlJc w:val="left"/>
      <w:pPr>
        <w:tabs>
          <w:tab w:val="num" w:pos="3119"/>
        </w:tabs>
        <w:ind w:left="3119" w:hanging="851"/>
      </w:pPr>
      <w:rPr>
        <w:rFonts w:ascii="Arial" w:hAnsi="Arial" w:hint="default"/>
        <w:b w:val="0"/>
        <w:i w:val="0"/>
        <w:sz w:val="22"/>
      </w:rPr>
    </w:lvl>
  </w:abstractNum>
  <w:abstractNum w:abstractNumId="24" w15:restartNumberingAfterBreak="0">
    <w:nsid w:val="52E02427"/>
    <w:multiLevelType w:val="multilevel"/>
    <w:tmpl w:val="AAC83B74"/>
    <w:name w:val="Uusi23"/>
    <w:numStyleLink w:val="Uusi"/>
  </w:abstractNum>
  <w:abstractNum w:abstractNumId="25" w15:restartNumberingAfterBreak="0">
    <w:nsid w:val="54CA1A59"/>
    <w:multiLevelType w:val="hybridMultilevel"/>
    <w:tmpl w:val="1A4ADD5C"/>
    <w:name w:val="List Numbers2223"/>
    <w:lvl w:ilvl="0" w:tplc="6C24433E">
      <w:start w:val="1"/>
      <w:numFmt w:val="decimal"/>
      <w:pStyle w:val="ListNumber6"/>
      <w:lvlText w:val="(%1)"/>
      <w:lvlJc w:val="left"/>
      <w:pPr>
        <w:ind w:left="1418" w:hanging="1418"/>
      </w:pPr>
      <w:rPr>
        <w:rFonts w:hint="default"/>
      </w:rPr>
    </w:lvl>
    <w:lvl w:ilvl="1" w:tplc="040B0019" w:tentative="1">
      <w:start w:val="1"/>
      <w:numFmt w:val="lowerLetter"/>
      <w:lvlText w:val="%2."/>
      <w:lvlJc w:val="left"/>
      <w:pPr>
        <w:ind w:left="5580" w:hanging="360"/>
      </w:pPr>
    </w:lvl>
    <w:lvl w:ilvl="2" w:tplc="040B001B" w:tentative="1">
      <w:start w:val="1"/>
      <w:numFmt w:val="lowerRoman"/>
      <w:lvlText w:val="%3."/>
      <w:lvlJc w:val="right"/>
      <w:pPr>
        <w:ind w:left="6300" w:hanging="180"/>
      </w:pPr>
    </w:lvl>
    <w:lvl w:ilvl="3" w:tplc="040B000F" w:tentative="1">
      <w:start w:val="1"/>
      <w:numFmt w:val="decimal"/>
      <w:lvlText w:val="%4."/>
      <w:lvlJc w:val="left"/>
      <w:pPr>
        <w:ind w:left="7020" w:hanging="360"/>
      </w:pPr>
    </w:lvl>
    <w:lvl w:ilvl="4" w:tplc="040B0019" w:tentative="1">
      <w:start w:val="1"/>
      <w:numFmt w:val="lowerLetter"/>
      <w:lvlText w:val="%5."/>
      <w:lvlJc w:val="left"/>
      <w:pPr>
        <w:ind w:left="7740" w:hanging="360"/>
      </w:pPr>
    </w:lvl>
    <w:lvl w:ilvl="5" w:tplc="040B001B" w:tentative="1">
      <w:start w:val="1"/>
      <w:numFmt w:val="lowerRoman"/>
      <w:lvlText w:val="%6."/>
      <w:lvlJc w:val="right"/>
      <w:pPr>
        <w:ind w:left="8460" w:hanging="180"/>
      </w:pPr>
    </w:lvl>
    <w:lvl w:ilvl="6" w:tplc="040B000F" w:tentative="1">
      <w:start w:val="1"/>
      <w:numFmt w:val="decimal"/>
      <w:lvlText w:val="%7."/>
      <w:lvlJc w:val="left"/>
      <w:pPr>
        <w:ind w:left="9180" w:hanging="360"/>
      </w:pPr>
    </w:lvl>
    <w:lvl w:ilvl="7" w:tplc="040B0019" w:tentative="1">
      <w:start w:val="1"/>
      <w:numFmt w:val="lowerLetter"/>
      <w:lvlText w:val="%8."/>
      <w:lvlJc w:val="left"/>
      <w:pPr>
        <w:ind w:left="9900" w:hanging="360"/>
      </w:pPr>
    </w:lvl>
    <w:lvl w:ilvl="8" w:tplc="040B001B" w:tentative="1">
      <w:start w:val="1"/>
      <w:numFmt w:val="lowerRoman"/>
      <w:lvlText w:val="%9."/>
      <w:lvlJc w:val="right"/>
      <w:pPr>
        <w:ind w:left="10620" w:hanging="180"/>
      </w:pPr>
    </w:lvl>
  </w:abstractNum>
  <w:abstractNum w:abstractNumId="26" w15:restartNumberingAfterBreak="0">
    <w:nsid w:val="55E034A6"/>
    <w:multiLevelType w:val="multilevel"/>
    <w:tmpl w:val="BE2E614A"/>
    <w:lvl w:ilvl="0">
      <w:start w:val="1"/>
      <w:numFmt w:val="decimal"/>
      <w:pStyle w:val="Kantajankirjallinentodiste"/>
      <w:lvlText w:val="K%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7" w15:restartNumberingAfterBreak="0">
    <w:nsid w:val="56DD28C2"/>
    <w:multiLevelType w:val="multilevel"/>
    <w:tmpl w:val="AAC83B74"/>
    <w:name w:val="Uusi26"/>
    <w:numStyleLink w:val="Uusi"/>
  </w:abstractNum>
  <w:abstractNum w:abstractNumId="28" w15:restartNumberingAfterBreak="0">
    <w:nsid w:val="56E43FFE"/>
    <w:multiLevelType w:val="multilevel"/>
    <w:tmpl w:val="F1783C2E"/>
    <w:name w:val="Vanha222"/>
    <w:lvl w:ilvl="0">
      <w:start w:val="1"/>
      <w:numFmt w:val="decimal"/>
      <w:lvlText w:val="%1"/>
      <w:lvlJc w:val="left"/>
      <w:pPr>
        <w:ind w:left="1418" w:hanging="1418"/>
      </w:pPr>
      <w:rPr>
        <w:rFonts w:hint="default"/>
        <w:b/>
        <w:i w:val="0"/>
        <w:caps/>
        <w:sz w:val="22"/>
        <w:szCs w:val="22"/>
      </w:rPr>
    </w:lvl>
    <w:lvl w:ilvl="1">
      <w:start w:val="1"/>
      <w:numFmt w:val="decimal"/>
      <w:lvlText w:val="%1.%2"/>
      <w:lvlJc w:val="left"/>
      <w:pPr>
        <w:ind w:left="1418" w:hanging="1418"/>
      </w:pPr>
      <w:rPr>
        <w:rFonts w:hint="default"/>
        <w:b/>
        <w:i w:val="0"/>
        <w:sz w:val="22"/>
        <w:szCs w:val="22"/>
      </w:rPr>
    </w:lvl>
    <w:lvl w:ilvl="2">
      <w:start w:val="1"/>
      <w:numFmt w:val="decimal"/>
      <w:lvlText w:val="%1.%2.%3"/>
      <w:lvlJc w:val="left"/>
      <w:pPr>
        <w:ind w:left="1418" w:hanging="1418"/>
      </w:pPr>
      <w:rPr>
        <w:rFonts w:hint="default"/>
        <w:b/>
        <w:i w:val="0"/>
        <w:sz w:val="22"/>
        <w:szCs w:val="22"/>
      </w:rPr>
    </w:lvl>
    <w:lvl w:ilvl="3">
      <w:start w:val="1"/>
      <w:numFmt w:val="decimal"/>
      <w:lvlText w:val="%1.%2.%3.%4"/>
      <w:lvlJc w:val="left"/>
      <w:pPr>
        <w:ind w:left="1418" w:hanging="1418"/>
      </w:pPr>
      <w:rPr>
        <w:rFonts w:hint="default"/>
        <w:b w:val="0"/>
        <w:i w:val="0"/>
        <w:sz w:val="22"/>
        <w:szCs w:val="22"/>
      </w:rPr>
    </w:lvl>
    <w:lvl w:ilvl="4">
      <w:start w:val="1"/>
      <w:numFmt w:val="decimal"/>
      <w:lvlText w:val="%1.%2.%3.%4.%5"/>
      <w:lvlJc w:val="left"/>
      <w:pPr>
        <w:ind w:left="1418" w:hanging="1418"/>
      </w:pPr>
      <w:rPr>
        <w:rFonts w:hint="default"/>
        <w:b w:val="0"/>
        <w:i w:val="0"/>
        <w:sz w:val="22"/>
        <w:szCs w:val="22"/>
      </w:rPr>
    </w:lvl>
    <w:lvl w:ilvl="5">
      <w:start w:val="1"/>
      <w:numFmt w:val="decimal"/>
      <w:lvlText w:val="%1.%2.%3.%4.%5.%6"/>
      <w:lvlJc w:val="left"/>
      <w:pPr>
        <w:ind w:left="1152" w:hanging="1152"/>
      </w:pPr>
      <w:rPr>
        <w:rFonts w:hint="default"/>
        <w:b w:val="0"/>
        <w:i w:val="0"/>
        <w:sz w:val="22"/>
        <w:szCs w:val="22"/>
      </w:rPr>
    </w:lvl>
    <w:lvl w:ilvl="6">
      <w:start w:val="1"/>
      <w:numFmt w:val="decimal"/>
      <w:lvlText w:val="%1.%2.%3.%4.%5.%6.%7"/>
      <w:lvlJc w:val="left"/>
      <w:pPr>
        <w:ind w:left="1296" w:hanging="1296"/>
      </w:pPr>
      <w:rPr>
        <w:rFonts w:hint="default"/>
        <w:b w:val="0"/>
        <w:i w:val="0"/>
        <w:sz w:val="22"/>
        <w:szCs w:val="22"/>
      </w:rPr>
    </w:lvl>
    <w:lvl w:ilvl="7">
      <w:start w:val="1"/>
      <w:numFmt w:val="decimal"/>
      <w:lvlText w:val="%1.%2.%3.%4.%5.%6.%7.%8"/>
      <w:lvlJc w:val="left"/>
      <w:pPr>
        <w:ind w:left="1440" w:hanging="1440"/>
      </w:pPr>
      <w:rPr>
        <w:rFonts w:hint="default"/>
        <w:b w:val="0"/>
        <w:i w:val="0"/>
        <w:sz w:val="22"/>
        <w:szCs w:val="22"/>
      </w:rPr>
    </w:lvl>
    <w:lvl w:ilvl="8">
      <w:start w:val="1"/>
      <w:numFmt w:val="decimal"/>
      <w:lvlText w:val="%1.%2.%3.%4.%5.%6.%7.%8.%9"/>
      <w:lvlJc w:val="left"/>
      <w:pPr>
        <w:ind w:left="1584" w:hanging="1584"/>
      </w:pPr>
      <w:rPr>
        <w:rFonts w:hint="default"/>
        <w:b w:val="0"/>
        <w:i w:val="0"/>
        <w:sz w:val="22"/>
        <w:szCs w:val="22"/>
      </w:rPr>
    </w:lvl>
  </w:abstractNum>
  <w:abstractNum w:abstractNumId="29" w15:restartNumberingAfterBreak="0">
    <w:nsid w:val="5D682210"/>
    <w:multiLevelType w:val="multilevel"/>
    <w:tmpl w:val="9FC27682"/>
    <w:name w:val="krogerus A"/>
    <w:lvl w:ilvl="0">
      <w:start w:val="1"/>
      <w:numFmt w:val="decimal"/>
      <w:pStyle w:val="Otsikko1"/>
      <w:lvlText w:val="%1"/>
      <w:lvlJc w:val="left"/>
      <w:pPr>
        <w:ind w:left="1418" w:hanging="1418"/>
      </w:pPr>
      <w:rPr>
        <w:rFonts w:hint="default"/>
      </w:rPr>
    </w:lvl>
    <w:lvl w:ilvl="1">
      <w:start w:val="1"/>
      <w:numFmt w:val="decimal"/>
      <w:pStyle w:val="Otsikko2"/>
      <w:lvlText w:val="%1.%2"/>
      <w:lvlJc w:val="left"/>
      <w:pPr>
        <w:ind w:left="1418" w:hanging="1418"/>
      </w:pPr>
      <w:rPr>
        <w:rFonts w:hint="default"/>
      </w:rPr>
    </w:lvl>
    <w:lvl w:ilvl="2">
      <w:start w:val="1"/>
      <w:numFmt w:val="decimal"/>
      <w:pStyle w:val="Otsikko3"/>
      <w:lvlText w:val="%1.%2.%3"/>
      <w:lvlJc w:val="left"/>
      <w:pPr>
        <w:ind w:left="1418" w:hanging="1418"/>
      </w:pPr>
      <w:rPr>
        <w:rFonts w:hint="default"/>
      </w:rPr>
    </w:lvl>
    <w:lvl w:ilvl="3">
      <w:start w:val="1"/>
      <w:numFmt w:val="decimal"/>
      <w:pStyle w:val="Otsikko4"/>
      <w:lvlText w:val="%1.%2.%3.%4"/>
      <w:lvlJc w:val="left"/>
      <w:pPr>
        <w:ind w:left="1418" w:hanging="1418"/>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418" w:hanging="1418"/>
      </w:pPr>
      <w:rPr>
        <w:rFonts w:hint="default"/>
      </w:rPr>
    </w:lvl>
    <w:lvl w:ilvl="6">
      <w:start w:val="1"/>
      <w:numFmt w:val="decimal"/>
      <w:pStyle w:val="Otsikko7"/>
      <w:lvlText w:val="%1.%2.%3.%4.%5.%6.%7"/>
      <w:lvlJc w:val="left"/>
      <w:pPr>
        <w:ind w:left="1418" w:hanging="1418"/>
      </w:pPr>
      <w:rPr>
        <w:rFonts w:hint="default"/>
      </w:rPr>
    </w:lvl>
    <w:lvl w:ilvl="7">
      <w:start w:val="1"/>
      <w:numFmt w:val="lowerLetter"/>
      <w:pStyle w:val="Otsikko8"/>
      <w:lvlText w:val="(%8)"/>
      <w:lvlJc w:val="left"/>
      <w:pPr>
        <w:tabs>
          <w:tab w:val="num" w:pos="1985"/>
        </w:tabs>
        <w:ind w:left="1985" w:hanging="567"/>
      </w:pPr>
      <w:rPr>
        <w:rFonts w:hint="default"/>
      </w:rPr>
    </w:lvl>
    <w:lvl w:ilvl="8">
      <w:start w:val="1"/>
      <w:numFmt w:val="lowerRoman"/>
      <w:pStyle w:val="Otsikko9"/>
      <w:lvlText w:val="(%9)"/>
      <w:lvlJc w:val="left"/>
      <w:pPr>
        <w:tabs>
          <w:tab w:val="num" w:pos="1985"/>
        </w:tabs>
        <w:ind w:left="2552" w:hanging="567"/>
      </w:pPr>
      <w:rPr>
        <w:rFonts w:hint="default"/>
      </w:rPr>
    </w:lvl>
  </w:abstractNum>
  <w:abstractNum w:abstractNumId="30" w15:restartNumberingAfterBreak="0">
    <w:nsid w:val="63ED4430"/>
    <w:multiLevelType w:val="multilevel"/>
    <w:tmpl w:val="F1783C2E"/>
    <w:name w:val="Vanha22"/>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929078E"/>
    <w:multiLevelType w:val="hybridMultilevel"/>
    <w:tmpl w:val="9B12A42C"/>
    <w:name w:val="List Numbers2222"/>
    <w:lvl w:ilvl="0" w:tplc="58201DC6">
      <w:start w:val="1"/>
      <w:numFmt w:val="decimal"/>
      <w:pStyle w:val="Numeroituluettelo5"/>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4A77A13"/>
    <w:multiLevelType w:val="hybridMultilevel"/>
    <w:tmpl w:val="FCD0652E"/>
    <w:lvl w:ilvl="0" w:tplc="1AA469E4">
      <w:start w:val="1"/>
      <w:numFmt w:val="upperLetter"/>
      <w:pStyle w:val="ListNumber7"/>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8785A77"/>
    <w:multiLevelType w:val="multilevel"/>
    <w:tmpl w:val="040B0025"/>
    <w:name w:val="Vanha27"/>
    <w:numStyleLink w:val="Vanha"/>
  </w:abstractNum>
  <w:abstractNum w:abstractNumId="34" w15:restartNumberingAfterBreak="0">
    <w:nsid w:val="7D3B2041"/>
    <w:multiLevelType w:val="hybridMultilevel"/>
    <w:tmpl w:val="59209F5C"/>
    <w:name w:val="Vanha252"/>
    <w:lvl w:ilvl="0" w:tplc="5B5427E4">
      <w:start w:val="1"/>
      <w:numFmt w:val="decimal"/>
      <w:lvlText w:val="(%1)"/>
      <w:lvlJc w:val="left"/>
      <w:pPr>
        <w:tabs>
          <w:tab w:val="num" w:pos="1418"/>
        </w:tabs>
        <w:ind w:left="1418" w:hanging="1418"/>
      </w:pPr>
      <w:rPr>
        <w:rFonts w:ascii="Arial" w:hAnsi="Arial" w:hint="default"/>
        <w:b w:val="0"/>
        <w:i w:val="0"/>
        <w:sz w:val="22"/>
      </w:rPr>
    </w:lvl>
    <w:lvl w:ilvl="1" w:tplc="C6D68DB6" w:tentative="1">
      <w:start w:val="1"/>
      <w:numFmt w:val="lowerLetter"/>
      <w:lvlText w:val="%2."/>
      <w:lvlJc w:val="left"/>
      <w:pPr>
        <w:ind w:left="1440" w:hanging="360"/>
      </w:pPr>
    </w:lvl>
    <w:lvl w:ilvl="2" w:tplc="0270C0F4" w:tentative="1">
      <w:start w:val="1"/>
      <w:numFmt w:val="lowerRoman"/>
      <w:lvlText w:val="%3."/>
      <w:lvlJc w:val="right"/>
      <w:pPr>
        <w:ind w:left="2160" w:hanging="180"/>
      </w:pPr>
    </w:lvl>
    <w:lvl w:ilvl="3" w:tplc="C560667C" w:tentative="1">
      <w:start w:val="1"/>
      <w:numFmt w:val="decimal"/>
      <w:lvlText w:val="%4."/>
      <w:lvlJc w:val="left"/>
      <w:pPr>
        <w:ind w:left="2880" w:hanging="360"/>
      </w:pPr>
    </w:lvl>
    <w:lvl w:ilvl="4" w:tplc="1BAA8AF6" w:tentative="1">
      <w:start w:val="1"/>
      <w:numFmt w:val="lowerLetter"/>
      <w:lvlText w:val="%5."/>
      <w:lvlJc w:val="left"/>
      <w:pPr>
        <w:ind w:left="3600" w:hanging="360"/>
      </w:pPr>
    </w:lvl>
    <w:lvl w:ilvl="5" w:tplc="92C8B158" w:tentative="1">
      <w:start w:val="1"/>
      <w:numFmt w:val="lowerRoman"/>
      <w:lvlText w:val="%6."/>
      <w:lvlJc w:val="right"/>
      <w:pPr>
        <w:ind w:left="4320" w:hanging="180"/>
      </w:pPr>
    </w:lvl>
    <w:lvl w:ilvl="6" w:tplc="1B90DE6A" w:tentative="1">
      <w:start w:val="1"/>
      <w:numFmt w:val="decimal"/>
      <w:lvlText w:val="%7."/>
      <w:lvlJc w:val="left"/>
      <w:pPr>
        <w:ind w:left="5040" w:hanging="360"/>
      </w:pPr>
    </w:lvl>
    <w:lvl w:ilvl="7" w:tplc="27F65B68" w:tentative="1">
      <w:start w:val="1"/>
      <w:numFmt w:val="lowerLetter"/>
      <w:lvlText w:val="%8."/>
      <w:lvlJc w:val="left"/>
      <w:pPr>
        <w:ind w:left="5760" w:hanging="360"/>
      </w:pPr>
    </w:lvl>
    <w:lvl w:ilvl="8" w:tplc="3448F896"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16"/>
  </w:num>
  <w:num w:numId="7">
    <w:abstractNumId w:val="12"/>
  </w:num>
  <w:num w:numId="8">
    <w:abstractNumId w:val="23"/>
  </w:num>
  <w:num w:numId="9">
    <w:abstractNumId w:val="29"/>
  </w:num>
  <w:num w:numId="10">
    <w:abstractNumId w:val="26"/>
  </w:num>
  <w:num w:numId="11">
    <w:abstractNumId w:val="13"/>
  </w:num>
  <w:num w:numId="12">
    <w:abstractNumId w:val="7"/>
  </w:num>
  <w:num w:numId="13">
    <w:abstractNumId w:val="15"/>
  </w:num>
  <w:num w:numId="14">
    <w:abstractNumId w:val="11"/>
  </w:num>
  <w:num w:numId="15">
    <w:abstractNumId w:val="18"/>
  </w:num>
  <w:num w:numId="16">
    <w:abstractNumId w:val="31"/>
  </w:num>
  <w:num w:numId="17">
    <w:abstractNumId w:val="8"/>
  </w:num>
  <w:num w:numId="18">
    <w:abstractNumId w:val="25"/>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Restart w:val="1"/>
        <w:lvlText w:val="%1.%4"/>
        <w:lvlJc w:val="left"/>
        <w:pPr>
          <w:ind w:left="1418" w:hanging="1418"/>
        </w:pPr>
        <w:rPr>
          <w:rFonts w:ascii="Arial" w:hAnsi="Arial" w:hint="default"/>
          <w:b w:val="0"/>
          <w:i w:val="0"/>
          <w:sz w:val="22"/>
          <w:szCs w:val="22"/>
        </w:rPr>
      </w:lvl>
    </w:lvlOverride>
  </w:num>
  <w:num w:numId="22">
    <w:abstractNumId w:val="32"/>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101" w:allStyles="1" w:customStyles="0" w:latentStyles="0" w:stylesInUse="0" w:headingStyles="0" w:numberingStyles="0" w:tableStyles="0" w:directFormattingOnRuns="1" w:directFormattingOnParagraphs="0" w:directFormattingOnNumbering="0" w:directFormattingOnTables="0" w:clearFormatting="1" w:top3HeadingStyles="1" w:visibleStyles="0" w:alternateStyleNames="0"/>
  <w:defaultTabStop w:val="1418"/>
  <w:autoHyphenation/>
  <w:hyphenationZone w:val="425"/>
  <w:drawingGridHorizontalSpacing w:val="110"/>
  <w:displayHorizontalDrawingGridEvery w:val="2"/>
  <w:displayVerticalDrawingGridEvery w:val="2"/>
  <w:noPunctuationKerning/>
  <w:characterSpacingControl w:val="doNotCompress"/>
  <w:hdrShapeDefaults>
    <o:shapedefaults v:ext="edit" spidmax="2049">
      <o:colormru v:ext="edit" colors="#ff71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D6"/>
    <w:rsid w:val="0000092E"/>
    <w:rsid w:val="0001474F"/>
    <w:rsid w:val="000165AD"/>
    <w:rsid w:val="00022945"/>
    <w:rsid w:val="00034392"/>
    <w:rsid w:val="000409B8"/>
    <w:rsid w:val="000414F9"/>
    <w:rsid w:val="000420B5"/>
    <w:rsid w:val="00043BD9"/>
    <w:rsid w:val="00046666"/>
    <w:rsid w:val="00054FDE"/>
    <w:rsid w:val="000555A2"/>
    <w:rsid w:val="000565E9"/>
    <w:rsid w:val="00057B30"/>
    <w:rsid w:val="000657E9"/>
    <w:rsid w:val="00070661"/>
    <w:rsid w:val="00072E32"/>
    <w:rsid w:val="00081F3E"/>
    <w:rsid w:val="00085020"/>
    <w:rsid w:val="00086FBF"/>
    <w:rsid w:val="0009079D"/>
    <w:rsid w:val="00097E87"/>
    <w:rsid w:val="000A0091"/>
    <w:rsid w:val="000A15E2"/>
    <w:rsid w:val="000A3B91"/>
    <w:rsid w:val="000A639B"/>
    <w:rsid w:val="000A695D"/>
    <w:rsid w:val="000A70C5"/>
    <w:rsid w:val="000B4403"/>
    <w:rsid w:val="000B483A"/>
    <w:rsid w:val="000B4CA3"/>
    <w:rsid w:val="000C6E08"/>
    <w:rsid w:val="000D2632"/>
    <w:rsid w:val="000D4CFE"/>
    <w:rsid w:val="000D50E7"/>
    <w:rsid w:val="000D6847"/>
    <w:rsid w:val="000E0F36"/>
    <w:rsid w:val="000E1267"/>
    <w:rsid w:val="000E129E"/>
    <w:rsid w:val="000E5593"/>
    <w:rsid w:val="000F0E96"/>
    <w:rsid w:val="000F5B29"/>
    <w:rsid w:val="000F5F62"/>
    <w:rsid w:val="000F67C6"/>
    <w:rsid w:val="00100A9C"/>
    <w:rsid w:val="00102D5E"/>
    <w:rsid w:val="00106827"/>
    <w:rsid w:val="00107DBD"/>
    <w:rsid w:val="001210E4"/>
    <w:rsid w:val="00133DF0"/>
    <w:rsid w:val="00137331"/>
    <w:rsid w:val="00137A03"/>
    <w:rsid w:val="00141E71"/>
    <w:rsid w:val="00142FF1"/>
    <w:rsid w:val="001460BD"/>
    <w:rsid w:val="001506F3"/>
    <w:rsid w:val="00152ED5"/>
    <w:rsid w:val="0015446C"/>
    <w:rsid w:val="001639ED"/>
    <w:rsid w:val="0016440C"/>
    <w:rsid w:val="00167A35"/>
    <w:rsid w:val="00171DC1"/>
    <w:rsid w:val="001726CB"/>
    <w:rsid w:val="00172FE0"/>
    <w:rsid w:val="001753F4"/>
    <w:rsid w:val="00181C58"/>
    <w:rsid w:val="001847A6"/>
    <w:rsid w:val="0018524E"/>
    <w:rsid w:val="001860A3"/>
    <w:rsid w:val="00187E81"/>
    <w:rsid w:val="00191160"/>
    <w:rsid w:val="001946FA"/>
    <w:rsid w:val="00194EA7"/>
    <w:rsid w:val="0019557E"/>
    <w:rsid w:val="001A132B"/>
    <w:rsid w:val="001B45A3"/>
    <w:rsid w:val="001C1F08"/>
    <w:rsid w:val="001C2940"/>
    <w:rsid w:val="001C41B4"/>
    <w:rsid w:val="001D1957"/>
    <w:rsid w:val="001D409F"/>
    <w:rsid w:val="001D52E5"/>
    <w:rsid w:val="001D74FF"/>
    <w:rsid w:val="001D7FA0"/>
    <w:rsid w:val="001E05AD"/>
    <w:rsid w:val="001E1088"/>
    <w:rsid w:val="001E494D"/>
    <w:rsid w:val="001E636E"/>
    <w:rsid w:val="001F4EF3"/>
    <w:rsid w:val="001F54A7"/>
    <w:rsid w:val="00202C5A"/>
    <w:rsid w:val="00203369"/>
    <w:rsid w:val="0020469B"/>
    <w:rsid w:val="002059E4"/>
    <w:rsid w:val="00210335"/>
    <w:rsid w:val="0022455F"/>
    <w:rsid w:val="00225ABF"/>
    <w:rsid w:val="00227EEC"/>
    <w:rsid w:val="00230576"/>
    <w:rsid w:val="002324E3"/>
    <w:rsid w:val="00240DEB"/>
    <w:rsid w:val="0024224B"/>
    <w:rsid w:val="00243C14"/>
    <w:rsid w:val="00244469"/>
    <w:rsid w:val="002505A8"/>
    <w:rsid w:val="00251840"/>
    <w:rsid w:val="002535E3"/>
    <w:rsid w:val="00260049"/>
    <w:rsid w:val="00263CB7"/>
    <w:rsid w:val="00266F16"/>
    <w:rsid w:val="002675AB"/>
    <w:rsid w:val="0027050F"/>
    <w:rsid w:val="00272C0E"/>
    <w:rsid w:val="0027510F"/>
    <w:rsid w:val="00276AC6"/>
    <w:rsid w:val="002775E3"/>
    <w:rsid w:val="00280728"/>
    <w:rsid w:val="002827D3"/>
    <w:rsid w:val="00287876"/>
    <w:rsid w:val="00292552"/>
    <w:rsid w:val="00297055"/>
    <w:rsid w:val="002A30EC"/>
    <w:rsid w:val="002A53FD"/>
    <w:rsid w:val="002A5CB9"/>
    <w:rsid w:val="002B3CE3"/>
    <w:rsid w:val="002B482E"/>
    <w:rsid w:val="002C626B"/>
    <w:rsid w:val="002C7CCD"/>
    <w:rsid w:val="002D08D6"/>
    <w:rsid w:val="002D0E45"/>
    <w:rsid w:val="002D13C1"/>
    <w:rsid w:val="002D6BB1"/>
    <w:rsid w:val="002D71A6"/>
    <w:rsid w:val="002D7A6E"/>
    <w:rsid w:val="002E1E9A"/>
    <w:rsid w:val="002E4269"/>
    <w:rsid w:val="002E5C09"/>
    <w:rsid w:val="002F288E"/>
    <w:rsid w:val="002F4C3B"/>
    <w:rsid w:val="002F573D"/>
    <w:rsid w:val="00301209"/>
    <w:rsid w:val="003041E6"/>
    <w:rsid w:val="00306ED1"/>
    <w:rsid w:val="00307C96"/>
    <w:rsid w:val="00310F48"/>
    <w:rsid w:val="00313886"/>
    <w:rsid w:val="00315467"/>
    <w:rsid w:val="0031651A"/>
    <w:rsid w:val="00323CD2"/>
    <w:rsid w:val="003266AD"/>
    <w:rsid w:val="0033084A"/>
    <w:rsid w:val="00330DD0"/>
    <w:rsid w:val="00332BB8"/>
    <w:rsid w:val="00333C56"/>
    <w:rsid w:val="003401F9"/>
    <w:rsid w:val="00345A1F"/>
    <w:rsid w:val="00354764"/>
    <w:rsid w:val="00354DAD"/>
    <w:rsid w:val="0035627A"/>
    <w:rsid w:val="00356917"/>
    <w:rsid w:val="00356FCF"/>
    <w:rsid w:val="00357510"/>
    <w:rsid w:val="00367703"/>
    <w:rsid w:val="00375B8B"/>
    <w:rsid w:val="00381903"/>
    <w:rsid w:val="00382376"/>
    <w:rsid w:val="003846A4"/>
    <w:rsid w:val="00390348"/>
    <w:rsid w:val="0039407A"/>
    <w:rsid w:val="00394E15"/>
    <w:rsid w:val="00395810"/>
    <w:rsid w:val="00396281"/>
    <w:rsid w:val="00396DDB"/>
    <w:rsid w:val="00397165"/>
    <w:rsid w:val="003A26EC"/>
    <w:rsid w:val="003A6262"/>
    <w:rsid w:val="003C0007"/>
    <w:rsid w:val="003C24CF"/>
    <w:rsid w:val="003C3382"/>
    <w:rsid w:val="003C44AA"/>
    <w:rsid w:val="003C56F5"/>
    <w:rsid w:val="003D1754"/>
    <w:rsid w:val="003D2B1A"/>
    <w:rsid w:val="003D4395"/>
    <w:rsid w:val="003D4D18"/>
    <w:rsid w:val="003D5F1C"/>
    <w:rsid w:val="003E2295"/>
    <w:rsid w:val="003E315B"/>
    <w:rsid w:val="003E3341"/>
    <w:rsid w:val="003F069B"/>
    <w:rsid w:val="003F3032"/>
    <w:rsid w:val="004035C3"/>
    <w:rsid w:val="00407B93"/>
    <w:rsid w:val="00413EB8"/>
    <w:rsid w:val="0042293A"/>
    <w:rsid w:val="004238AB"/>
    <w:rsid w:val="0043121F"/>
    <w:rsid w:val="00435F0C"/>
    <w:rsid w:val="00440628"/>
    <w:rsid w:val="00441026"/>
    <w:rsid w:val="00441445"/>
    <w:rsid w:val="00441D1C"/>
    <w:rsid w:val="00444560"/>
    <w:rsid w:val="00450220"/>
    <w:rsid w:val="00450DD6"/>
    <w:rsid w:val="00452C5F"/>
    <w:rsid w:val="004555C0"/>
    <w:rsid w:val="0046177A"/>
    <w:rsid w:val="00461DAA"/>
    <w:rsid w:val="00464A9F"/>
    <w:rsid w:val="00467C5D"/>
    <w:rsid w:val="0047431E"/>
    <w:rsid w:val="004778F1"/>
    <w:rsid w:val="00492D23"/>
    <w:rsid w:val="004958E8"/>
    <w:rsid w:val="0049619F"/>
    <w:rsid w:val="00496933"/>
    <w:rsid w:val="00496BD4"/>
    <w:rsid w:val="004A2EC4"/>
    <w:rsid w:val="004A3420"/>
    <w:rsid w:val="004A48E9"/>
    <w:rsid w:val="004A66AC"/>
    <w:rsid w:val="004A7426"/>
    <w:rsid w:val="004B1AF8"/>
    <w:rsid w:val="004B5D11"/>
    <w:rsid w:val="004C2233"/>
    <w:rsid w:val="004C3420"/>
    <w:rsid w:val="004D1AB6"/>
    <w:rsid w:val="004D3D66"/>
    <w:rsid w:val="004D6DB3"/>
    <w:rsid w:val="004E1A04"/>
    <w:rsid w:val="004E6814"/>
    <w:rsid w:val="004F1096"/>
    <w:rsid w:val="0050050B"/>
    <w:rsid w:val="00501A4F"/>
    <w:rsid w:val="005060C6"/>
    <w:rsid w:val="00506B7F"/>
    <w:rsid w:val="00514FF9"/>
    <w:rsid w:val="00517AAB"/>
    <w:rsid w:val="005212AD"/>
    <w:rsid w:val="005335D8"/>
    <w:rsid w:val="005368DF"/>
    <w:rsid w:val="00536CE9"/>
    <w:rsid w:val="0054026A"/>
    <w:rsid w:val="00543495"/>
    <w:rsid w:val="00544546"/>
    <w:rsid w:val="00546305"/>
    <w:rsid w:val="00551BFC"/>
    <w:rsid w:val="00554022"/>
    <w:rsid w:val="00556034"/>
    <w:rsid w:val="00561FBC"/>
    <w:rsid w:val="0056335B"/>
    <w:rsid w:val="00563F80"/>
    <w:rsid w:val="00567E32"/>
    <w:rsid w:val="005700C5"/>
    <w:rsid w:val="00575228"/>
    <w:rsid w:val="00576BFE"/>
    <w:rsid w:val="00577A6F"/>
    <w:rsid w:val="0058012C"/>
    <w:rsid w:val="00580A5C"/>
    <w:rsid w:val="00580B96"/>
    <w:rsid w:val="005816B1"/>
    <w:rsid w:val="00584963"/>
    <w:rsid w:val="00590F45"/>
    <w:rsid w:val="00591A4C"/>
    <w:rsid w:val="005936A6"/>
    <w:rsid w:val="00596C36"/>
    <w:rsid w:val="005A091A"/>
    <w:rsid w:val="005A1ADD"/>
    <w:rsid w:val="005A3C23"/>
    <w:rsid w:val="005B6F54"/>
    <w:rsid w:val="005C488F"/>
    <w:rsid w:val="005C53D2"/>
    <w:rsid w:val="005C54A8"/>
    <w:rsid w:val="005C74F2"/>
    <w:rsid w:val="005D3D14"/>
    <w:rsid w:val="005E1D7C"/>
    <w:rsid w:val="005E5BD9"/>
    <w:rsid w:val="005F57D4"/>
    <w:rsid w:val="00600C0C"/>
    <w:rsid w:val="006061CB"/>
    <w:rsid w:val="00610149"/>
    <w:rsid w:val="00610AE3"/>
    <w:rsid w:val="00614397"/>
    <w:rsid w:val="0061721A"/>
    <w:rsid w:val="006226F4"/>
    <w:rsid w:val="00624D7D"/>
    <w:rsid w:val="00631FC4"/>
    <w:rsid w:val="0063318B"/>
    <w:rsid w:val="00640FBA"/>
    <w:rsid w:val="00652AAF"/>
    <w:rsid w:val="006569E5"/>
    <w:rsid w:val="00657A83"/>
    <w:rsid w:val="00661A92"/>
    <w:rsid w:val="00665067"/>
    <w:rsid w:val="00666FA6"/>
    <w:rsid w:val="0067207A"/>
    <w:rsid w:val="0067792C"/>
    <w:rsid w:val="0068025D"/>
    <w:rsid w:val="00685252"/>
    <w:rsid w:val="00686D74"/>
    <w:rsid w:val="00695AFA"/>
    <w:rsid w:val="006A0448"/>
    <w:rsid w:val="006A18A8"/>
    <w:rsid w:val="006A3BF7"/>
    <w:rsid w:val="006A4CEE"/>
    <w:rsid w:val="006A73E8"/>
    <w:rsid w:val="006B2CB4"/>
    <w:rsid w:val="006B3705"/>
    <w:rsid w:val="006B446E"/>
    <w:rsid w:val="006B5939"/>
    <w:rsid w:val="006B63D3"/>
    <w:rsid w:val="006C5E00"/>
    <w:rsid w:val="006D409C"/>
    <w:rsid w:val="006E075D"/>
    <w:rsid w:val="006E0EC1"/>
    <w:rsid w:val="006E4CB6"/>
    <w:rsid w:val="006F1D9C"/>
    <w:rsid w:val="006F1F79"/>
    <w:rsid w:val="006F24B8"/>
    <w:rsid w:val="006F6847"/>
    <w:rsid w:val="006F6BD7"/>
    <w:rsid w:val="006F73EE"/>
    <w:rsid w:val="006F7D74"/>
    <w:rsid w:val="007029FF"/>
    <w:rsid w:val="00705EEF"/>
    <w:rsid w:val="00706330"/>
    <w:rsid w:val="00713286"/>
    <w:rsid w:val="007163E6"/>
    <w:rsid w:val="007200FA"/>
    <w:rsid w:val="00721CFD"/>
    <w:rsid w:val="007243ED"/>
    <w:rsid w:val="00725E08"/>
    <w:rsid w:val="00731057"/>
    <w:rsid w:val="0073119C"/>
    <w:rsid w:val="007362F2"/>
    <w:rsid w:val="007429FE"/>
    <w:rsid w:val="00742A30"/>
    <w:rsid w:val="007470AD"/>
    <w:rsid w:val="00753362"/>
    <w:rsid w:val="00764C49"/>
    <w:rsid w:val="007701D1"/>
    <w:rsid w:val="007711B1"/>
    <w:rsid w:val="0077312F"/>
    <w:rsid w:val="00783475"/>
    <w:rsid w:val="00792D47"/>
    <w:rsid w:val="007A4741"/>
    <w:rsid w:val="007A4C89"/>
    <w:rsid w:val="007A717A"/>
    <w:rsid w:val="007B30C6"/>
    <w:rsid w:val="007B41E7"/>
    <w:rsid w:val="007B7E9D"/>
    <w:rsid w:val="007C057A"/>
    <w:rsid w:val="007C45D7"/>
    <w:rsid w:val="007C5C6B"/>
    <w:rsid w:val="007D0498"/>
    <w:rsid w:val="007D0FC4"/>
    <w:rsid w:val="007D126B"/>
    <w:rsid w:val="007D2098"/>
    <w:rsid w:val="007D48BF"/>
    <w:rsid w:val="007E3E4D"/>
    <w:rsid w:val="007E5B88"/>
    <w:rsid w:val="007F18D6"/>
    <w:rsid w:val="007F3215"/>
    <w:rsid w:val="007F706D"/>
    <w:rsid w:val="00802135"/>
    <w:rsid w:val="0080719C"/>
    <w:rsid w:val="00812109"/>
    <w:rsid w:val="008164F9"/>
    <w:rsid w:val="00816F84"/>
    <w:rsid w:val="00817425"/>
    <w:rsid w:val="00821E8E"/>
    <w:rsid w:val="0082296A"/>
    <w:rsid w:val="0082306A"/>
    <w:rsid w:val="00827178"/>
    <w:rsid w:val="0083342D"/>
    <w:rsid w:val="008347B1"/>
    <w:rsid w:val="00834B6D"/>
    <w:rsid w:val="00837432"/>
    <w:rsid w:val="008475D4"/>
    <w:rsid w:val="00852AC1"/>
    <w:rsid w:val="00852ECE"/>
    <w:rsid w:val="0086350E"/>
    <w:rsid w:val="00875163"/>
    <w:rsid w:val="00882AA6"/>
    <w:rsid w:val="00883A1A"/>
    <w:rsid w:val="00886336"/>
    <w:rsid w:val="0089175E"/>
    <w:rsid w:val="00892EED"/>
    <w:rsid w:val="008931D5"/>
    <w:rsid w:val="008A5070"/>
    <w:rsid w:val="008B62B0"/>
    <w:rsid w:val="008B6530"/>
    <w:rsid w:val="008C4F3B"/>
    <w:rsid w:val="008C7A2B"/>
    <w:rsid w:val="008D0563"/>
    <w:rsid w:val="008D18C2"/>
    <w:rsid w:val="008D2842"/>
    <w:rsid w:val="008D66B0"/>
    <w:rsid w:val="008D78C3"/>
    <w:rsid w:val="008D7C28"/>
    <w:rsid w:val="008E089E"/>
    <w:rsid w:val="008E3A98"/>
    <w:rsid w:val="008F214D"/>
    <w:rsid w:val="008F4248"/>
    <w:rsid w:val="0090018A"/>
    <w:rsid w:val="00902B95"/>
    <w:rsid w:val="0090411B"/>
    <w:rsid w:val="00904BBD"/>
    <w:rsid w:val="009060D9"/>
    <w:rsid w:val="00910ADB"/>
    <w:rsid w:val="00913B0D"/>
    <w:rsid w:val="00916626"/>
    <w:rsid w:val="00916D28"/>
    <w:rsid w:val="00920204"/>
    <w:rsid w:val="00922133"/>
    <w:rsid w:val="00923898"/>
    <w:rsid w:val="00930A64"/>
    <w:rsid w:val="00931386"/>
    <w:rsid w:val="00933A5F"/>
    <w:rsid w:val="00937C40"/>
    <w:rsid w:val="00942F25"/>
    <w:rsid w:val="00943204"/>
    <w:rsid w:val="009504FB"/>
    <w:rsid w:val="009548F9"/>
    <w:rsid w:val="00955CCF"/>
    <w:rsid w:val="00957CB8"/>
    <w:rsid w:val="00962ED0"/>
    <w:rsid w:val="0096342D"/>
    <w:rsid w:val="00965B4A"/>
    <w:rsid w:val="0096611E"/>
    <w:rsid w:val="00970AD6"/>
    <w:rsid w:val="009745B0"/>
    <w:rsid w:val="00981B14"/>
    <w:rsid w:val="00981B22"/>
    <w:rsid w:val="00991F1B"/>
    <w:rsid w:val="00992982"/>
    <w:rsid w:val="009A48F0"/>
    <w:rsid w:val="009A6A4B"/>
    <w:rsid w:val="009A6B83"/>
    <w:rsid w:val="009C0619"/>
    <w:rsid w:val="009C577C"/>
    <w:rsid w:val="009C6238"/>
    <w:rsid w:val="009D645A"/>
    <w:rsid w:val="009E466C"/>
    <w:rsid w:val="009F4F89"/>
    <w:rsid w:val="00A000D2"/>
    <w:rsid w:val="00A0138B"/>
    <w:rsid w:val="00A03FA0"/>
    <w:rsid w:val="00A12849"/>
    <w:rsid w:val="00A15CE4"/>
    <w:rsid w:val="00A2039D"/>
    <w:rsid w:val="00A24B08"/>
    <w:rsid w:val="00A2754B"/>
    <w:rsid w:val="00A318C1"/>
    <w:rsid w:val="00A3238A"/>
    <w:rsid w:val="00A35317"/>
    <w:rsid w:val="00A36E1F"/>
    <w:rsid w:val="00A37345"/>
    <w:rsid w:val="00A41DCF"/>
    <w:rsid w:val="00A511D7"/>
    <w:rsid w:val="00A54365"/>
    <w:rsid w:val="00A60A01"/>
    <w:rsid w:val="00A6252B"/>
    <w:rsid w:val="00A76E39"/>
    <w:rsid w:val="00A8067A"/>
    <w:rsid w:val="00A82E65"/>
    <w:rsid w:val="00A830C4"/>
    <w:rsid w:val="00A8412D"/>
    <w:rsid w:val="00A85305"/>
    <w:rsid w:val="00A85C9A"/>
    <w:rsid w:val="00A87903"/>
    <w:rsid w:val="00A91286"/>
    <w:rsid w:val="00A9163F"/>
    <w:rsid w:val="00A94967"/>
    <w:rsid w:val="00A9772E"/>
    <w:rsid w:val="00AA2C66"/>
    <w:rsid w:val="00AA482E"/>
    <w:rsid w:val="00AA7F48"/>
    <w:rsid w:val="00AC6808"/>
    <w:rsid w:val="00AD7BC4"/>
    <w:rsid w:val="00AE1D1D"/>
    <w:rsid w:val="00AE245E"/>
    <w:rsid w:val="00AE24CE"/>
    <w:rsid w:val="00AE53B1"/>
    <w:rsid w:val="00AE6A46"/>
    <w:rsid w:val="00AE7405"/>
    <w:rsid w:val="00AF22F3"/>
    <w:rsid w:val="00B017D2"/>
    <w:rsid w:val="00B055FB"/>
    <w:rsid w:val="00B05DC2"/>
    <w:rsid w:val="00B10705"/>
    <w:rsid w:val="00B20287"/>
    <w:rsid w:val="00B21976"/>
    <w:rsid w:val="00B22017"/>
    <w:rsid w:val="00B24634"/>
    <w:rsid w:val="00B36EC9"/>
    <w:rsid w:val="00B42D68"/>
    <w:rsid w:val="00B444E9"/>
    <w:rsid w:val="00B46547"/>
    <w:rsid w:val="00B46E29"/>
    <w:rsid w:val="00B55A6C"/>
    <w:rsid w:val="00B5665F"/>
    <w:rsid w:val="00B60261"/>
    <w:rsid w:val="00B60F28"/>
    <w:rsid w:val="00B61140"/>
    <w:rsid w:val="00B6121C"/>
    <w:rsid w:val="00B64EAE"/>
    <w:rsid w:val="00B67401"/>
    <w:rsid w:val="00B743A2"/>
    <w:rsid w:val="00B75CC9"/>
    <w:rsid w:val="00B83B42"/>
    <w:rsid w:val="00B90116"/>
    <w:rsid w:val="00B927D9"/>
    <w:rsid w:val="00B97856"/>
    <w:rsid w:val="00B97A87"/>
    <w:rsid w:val="00BA2726"/>
    <w:rsid w:val="00BA31C8"/>
    <w:rsid w:val="00BB6C30"/>
    <w:rsid w:val="00BC1B9A"/>
    <w:rsid w:val="00BD0042"/>
    <w:rsid w:val="00BD138C"/>
    <w:rsid w:val="00BD292C"/>
    <w:rsid w:val="00BE0A93"/>
    <w:rsid w:val="00BE39B0"/>
    <w:rsid w:val="00BE7CF0"/>
    <w:rsid w:val="00BF02B6"/>
    <w:rsid w:val="00BF14A5"/>
    <w:rsid w:val="00BF17CC"/>
    <w:rsid w:val="00BF1A0D"/>
    <w:rsid w:val="00BF3B4C"/>
    <w:rsid w:val="00BF72EE"/>
    <w:rsid w:val="00C0300B"/>
    <w:rsid w:val="00C07986"/>
    <w:rsid w:val="00C07F55"/>
    <w:rsid w:val="00C1304A"/>
    <w:rsid w:val="00C13771"/>
    <w:rsid w:val="00C173D4"/>
    <w:rsid w:val="00C17A1A"/>
    <w:rsid w:val="00C20126"/>
    <w:rsid w:val="00C2265C"/>
    <w:rsid w:val="00C258FC"/>
    <w:rsid w:val="00C25E62"/>
    <w:rsid w:val="00C40D13"/>
    <w:rsid w:val="00C41E9F"/>
    <w:rsid w:val="00C4277B"/>
    <w:rsid w:val="00C46392"/>
    <w:rsid w:val="00C46B24"/>
    <w:rsid w:val="00C50D5B"/>
    <w:rsid w:val="00C54586"/>
    <w:rsid w:val="00C6350F"/>
    <w:rsid w:val="00C64504"/>
    <w:rsid w:val="00C665BE"/>
    <w:rsid w:val="00C67FA8"/>
    <w:rsid w:val="00C71687"/>
    <w:rsid w:val="00C72A41"/>
    <w:rsid w:val="00C76284"/>
    <w:rsid w:val="00C83278"/>
    <w:rsid w:val="00C90063"/>
    <w:rsid w:val="00C9444F"/>
    <w:rsid w:val="00CA179A"/>
    <w:rsid w:val="00CA5C21"/>
    <w:rsid w:val="00CA6E66"/>
    <w:rsid w:val="00CB18E6"/>
    <w:rsid w:val="00CB516A"/>
    <w:rsid w:val="00CB73D5"/>
    <w:rsid w:val="00CC4462"/>
    <w:rsid w:val="00CC5CE4"/>
    <w:rsid w:val="00CD7E7F"/>
    <w:rsid w:val="00CE3CEB"/>
    <w:rsid w:val="00CE4FEA"/>
    <w:rsid w:val="00CE549A"/>
    <w:rsid w:val="00CE668F"/>
    <w:rsid w:val="00CE7D6A"/>
    <w:rsid w:val="00CF0F9F"/>
    <w:rsid w:val="00CF723D"/>
    <w:rsid w:val="00D02973"/>
    <w:rsid w:val="00D04603"/>
    <w:rsid w:val="00D11343"/>
    <w:rsid w:val="00D11F6B"/>
    <w:rsid w:val="00D17029"/>
    <w:rsid w:val="00D27101"/>
    <w:rsid w:val="00D31996"/>
    <w:rsid w:val="00D34C23"/>
    <w:rsid w:val="00D40CD4"/>
    <w:rsid w:val="00D42330"/>
    <w:rsid w:val="00D4278C"/>
    <w:rsid w:val="00D43291"/>
    <w:rsid w:val="00D44FB6"/>
    <w:rsid w:val="00D4573E"/>
    <w:rsid w:val="00D63563"/>
    <w:rsid w:val="00D646FE"/>
    <w:rsid w:val="00D66BDF"/>
    <w:rsid w:val="00D6756C"/>
    <w:rsid w:val="00D709A1"/>
    <w:rsid w:val="00D72F3E"/>
    <w:rsid w:val="00D72F81"/>
    <w:rsid w:val="00D85185"/>
    <w:rsid w:val="00D90168"/>
    <w:rsid w:val="00D907BD"/>
    <w:rsid w:val="00D90FB1"/>
    <w:rsid w:val="00D94F80"/>
    <w:rsid w:val="00D95F3C"/>
    <w:rsid w:val="00DA2537"/>
    <w:rsid w:val="00DB0A41"/>
    <w:rsid w:val="00DB0B3F"/>
    <w:rsid w:val="00DB2946"/>
    <w:rsid w:val="00DC241C"/>
    <w:rsid w:val="00DC2C16"/>
    <w:rsid w:val="00DC3FE6"/>
    <w:rsid w:val="00DC5142"/>
    <w:rsid w:val="00DC5B6D"/>
    <w:rsid w:val="00DE0F32"/>
    <w:rsid w:val="00DE11BA"/>
    <w:rsid w:val="00DE15C6"/>
    <w:rsid w:val="00DE2258"/>
    <w:rsid w:val="00DE57AE"/>
    <w:rsid w:val="00DF032A"/>
    <w:rsid w:val="00DF13F5"/>
    <w:rsid w:val="00DF451E"/>
    <w:rsid w:val="00DF51FB"/>
    <w:rsid w:val="00E00124"/>
    <w:rsid w:val="00E01790"/>
    <w:rsid w:val="00E071E2"/>
    <w:rsid w:val="00E124A2"/>
    <w:rsid w:val="00E1436F"/>
    <w:rsid w:val="00E20314"/>
    <w:rsid w:val="00E222E4"/>
    <w:rsid w:val="00E31C4C"/>
    <w:rsid w:val="00E35BD2"/>
    <w:rsid w:val="00E4557C"/>
    <w:rsid w:val="00E4712A"/>
    <w:rsid w:val="00E50A2D"/>
    <w:rsid w:val="00E5404A"/>
    <w:rsid w:val="00E56454"/>
    <w:rsid w:val="00E572CE"/>
    <w:rsid w:val="00E5796F"/>
    <w:rsid w:val="00E62CC4"/>
    <w:rsid w:val="00E64B9E"/>
    <w:rsid w:val="00E67018"/>
    <w:rsid w:val="00E67A55"/>
    <w:rsid w:val="00E71DCA"/>
    <w:rsid w:val="00E751EB"/>
    <w:rsid w:val="00E77964"/>
    <w:rsid w:val="00E81D1C"/>
    <w:rsid w:val="00E85A10"/>
    <w:rsid w:val="00E9043B"/>
    <w:rsid w:val="00E9225C"/>
    <w:rsid w:val="00EA1C9F"/>
    <w:rsid w:val="00EA3C16"/>
    <w:rsid w:val="00EB2696"/>
    <w:rsid w:val="00EB6F99"/>
    <w:rsid w:val="00EC0D19"/>
    <w:rsid w:val="00EC2CC2"/>
    <w:rsid w:val="00EC6492"/>
    <w:rsid w:val="00ED17BC"/>
    <w:rsid w:val="00ED20D6"/>
    <w:rsid w:val="00ED2EB1"/>
    <w:rsid w:val="00ED7C90"/>
    <w:rsid w:val="00ED7CF9"/>
    <w:rsid w:val="00EE33B3"/>
    <w:rsid w:val="00EF3D2E"/>
    <w:rsid w:val="00EF5133"/>
    <w:rsid w:val="00F00FCB"/>
    <w:rsid w:val="00F03D52"/>
    <w:rsid w:val="00F055A2"/>
    <w:rsid w:val="00F0725E"/>
    <w:rsid w:val="00F10349"/>
    <w:rsid w:val="00F115E7"/>
    <w:rsid w:val="00F11C5F"/>
    <w:rsid w:val="00F11E48"/>
    <w:rsid w:val="00F14ACF"/>
    <w:rsid w:val="00F1663C"/>
    <w:rsid w:val="00F31D94"/>
    <w:rsid w:val="00F32F17"/>
    <w:rsid w:val="00F34E28"/>
    <w:rsid w:val="00F40E4D"/>
    <w:rsid w:val="00F41967"/>
    <w:rsid w:val="00F42286"/>
    <w:rsid w:val="00F4790B"/>
    <w:rsid w:val="00F53AFE"/>
    <w:rsid w:val="00F556E8"/>
    <w:rsid w:val="00F62982"/>
    <w:rsid w:val="00F631A5"/>
    <w:rsid w:val="00F71B4B"/>
    <w:rsid w:val="00F71E90"/>
    <w:rsid w:val="00F76C86"/>
    <w:rsid w:val="00F77093"/>
    <w:rsid w:val="00F84609"/>
    <w:rsid w:val="00F90182"/>
    <w:rsid w:val="00FA17ED"/>
    <w:rsid w:val="00FA3F04"/>
    <w:rsid w:val="00FA4203"/>
    <w:rsid w:val="00FA6B98"/>
    <w:rsid w:val="00FC0BDF"/>
    <w:rsid w:val="00FC1F0C"/>
    <w:rsid w:val="00FD0E3D"/>
    <w:rsid w:val="00FD205F"/>
    <w:rsid w:val="00FD2881"/>
    <w:rsid w:val="00FE519D"/>
    <w:rsid w:val="00FE6D70"/>
    <w:rsid w:val="00FF3DAE"/>
    <w:rsid w:val="00FF7BE6"/>
    <w:rsid w:val="00FF7C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7100"/>
    </o:shapedefaults>
    <o:shapelayout v:ext="edit">
      <o:idmap v:ext="edit" data="1"/>
    </o:shapelayout>
  </w:shapeDefaults>
  <w:decimalSymbol w:val=","/>
  <w:listSeparator w:val=";"/>
  <w14:docId w14:val="290A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uiPriority="7"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 w:unhideWhenUsed="1" w:qFormat="1"/>
    <w:lsdException w:name="footnote text" w:semiHidden="1" w:unhideWhenUsed="1"/>
    <w:lsdException w:name="annotation text" w:semiHidden="1" w:uiPriority="18"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16" w:unhideWhenUsed="1"/>
    <w:lsdException w:name="envelope address" w:semiHidden="1" w:uiPriority="18" w:unhideWhenUsed="1"/>
    <w:lsdException w:name="envelope return" w:semiHidden="1" w:uiPriority="18" w:unhideWhenUsed="1"/>
    <w:lsdException w:name="footnote reference" w:semiHidden="1" w:unhideWhenUsed="1" w:qFormat="1"/>
    <w:lsdException w:name="annotation reference" w:semiHidden="1" w:uiPriority="18" w:unhideWhenUsed="1"/>
    <w:lsdException w:name="line number" w:semiHidden="1" w:unhideWhenUsed="1"/>
    <w:lsdException w:name="page number" w:semiHidden="1" w:uiPriority="17" w:unhideWhenUsed="1"/>
    <w:lsdException w:name="endnote reference" w:semiHidden="1" w:uiPriority="18" w:unhideWhenUsed="1"/>
    <w:lsdException w:name="endnote text" w:semiHidden="1" w:uiPriority="18" w:unhideWhenUsed="1"/>
    <w:lsdException w:name="table of authorities" w:semiHidden="1" w:uiPriority="16" w:unhideWhenUsed="1"/>
    <w:lsdException w:name="macro" w:uiPriority="17"/>
    <w:lsdException w:name="toa heading" w:semiHidden="1" w:unhideWhenUsed="1"/>
    <w:lsdException w:name="List" w:semiHidden="1" w:uiPriority="17" w:unhideWhenUsed="1"/>
    <w:lsdException w:name="List Bullet" w:uiPriority="5" w:qFormat="1"/>
    <w:lsdException w:name="List Number" w:uiPriority="4" w:qFormat="1"/>
    <w:lsdException w:name="List 2" w:semiHidden="1" w:uiPriority="17" w:unhideWhenUsed="1"/>
    <w:lsdException w:name="List 3" w:semiHidden="1" w:uiPriority="17" w:unhideWhenUsed="1"/>
    <w:lsdException w:name="List 4" w:semiHidden="1" w:uiPriority="17" w:unhideWhenUsed="1"/>
    <w:lsdException w:name="List 5" w:semiHidden="1" w:uiPriority="17" w:unhideWhenUsed="1"/>
    <w:lsdException w:name="List Bullet 2" w:semiHidden="1" w:uiPriority="5" w:unhideWhenUsed="1" w:qFormat="1"/>
    <w:lsdException w:name="List Bullet 3" w:semiHidden="1" w:uiPriority="5" w:unhideWhenUsed="1" w:qFormat="1"/>
    <w:lsdException w:name="List Bullet 4" w:semiHidden="1" w:uiPriority="5" w:unhideWhenUsed="1" w:qFormat="1"/>
    <w:lsdException w:name="List Bullet 5" w:semiHidden="1" w:uiPriority="5" w:unhideWhenUsed="1" w:qFormat="1"/>
    <w:lsdException w:name="List Number 2" w:semiHidden="1" w:uiPriority="4" w:unhideWhenUsed="1" w:qFormat="1"/>
    <w:lsdException w:name="List Number 3" w:semiHidden="1" w:uiPriority="4" w:unhideWhenUsed="1" w:qFormat="1"/>
    <w:lsdException w:name="List Number 4" w:semiHidden="1" w:uiPriority="4" w:unhideWhenUsed="1" w:qFormat="1"/>
    <w:lsdException w:name="List Number 5" w:semiHidden="1" w:uiPriority="4" w:unhideWhenUsed="1" w:qFormat="1"/>
    <w:lsdException w:name="Title" w:uiPriority="16"/>
    <w:lsdException w:name="Closing" w:semiHidden="1" w:uiPriority="18" w:unhideWhenUsed="1"/>
    <w:lsdException w:name="Signature" w:semiHidden="1" w:uiPriority="17"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17" w:unhideWhenUsed="1"/>
    <w:lsdException w:name="List Continue 2" w:semiHidden="1" w:uiPriority="17" w:unhideWhenUsed="1"/>
    <w:lsdException w:name="List Continue 3" w:uiPriority="17"/>
    <w:lsdException w:name="List Continue 4" w:uiPriority="17"/>
    <w:lsdException w:name="List Continue 5" w:uiPriority="17"/>
    <w:lsdException w:name="Message Header" w:uiPriority="17"/>
    <w:lsdException w:name="Salutation" w:semiHidden="1" w:uiPriority="17" w:unhideWhenUsed="1"/>
    <w:lsdException w:name="Date" w:semiHidden="1" w:uiPriority="18" w:unhideWhenUsed="1"/>
    <w:lsdException w:name="Body Text First Indent" w:semiHidden="1" w:uiPriority="99" w:unhideWhenUsed="1" w:qFormat="1"/>
    <w:lsdException w:name="Body Text First Indent 2" w:semiHidden="1" w:uiPriority="99" w:unhideWhenUsed="1"/>
    <w:lsdException w:name="Note Heading" w:semiHidden="1" w:uiPriority="17"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18" w:unhideWhenUsed="1"/>
    <w:lsdException w:name="Strong" w:uiPriority="17"/>
    <w:lsdException w:name="Emphasis" w:uiPriority="18"/>
    <w:lsdException w:name="Document Map" w:semiHidden="1" w:unhideWhenUsed="1"/>
    <w:lsdException w:name="Plain Text" w:semiHidden="1" w:uiPriority="17" w:unhideWhenUsed="1"/>
    <w:lsdException w:name="E-mail Signature" w:semiHidden="1" w:uiPriority="18" w:unhideWhenUsed="1"/>
    <w:lsdException w:name="HTML Top of Form" w:semiHidden="1" w:unhideWhenUsed="1"/>
    <w:lsdException w:name="HTML Bottom of Form" w:semiHidden="1" w:unhideWhenUsed="1"/>
    <w:lsdException w:name="Normal (Web)" w:semiHidden="1" w:uiPriority="7" w:unhideWhenUsed="1"/>
    <w:lsdException w:name="HTML Acronym" w:semiHidden="1" w:uiPriority="17" w:unhideWhenUsed="1"/>
    <w:lsdException w:name="HTML Address" w:semiHidden="1" w:uiPriority="17" w:unhideWhenUsed="1"/>
    <w:lsdException w:name="HTML Cite" w:semiHidden="1" w:uiPriority="17" w:unhideWhenUsed="1"/>
    <w:lsdException w:name="HTML Code" w:semiHidden="1" w:uiPriority="17" w:unhideWhenUsed="1"/>
    <w:lsdException w:name="HTML Definition" w:semiHidden="1" w:uiPriority="17" w:unhideWhenUsed="1"/>
    <w:lsdException w:name="HTML Keyboard" w:semiHidden="1" w:uiPriority="17" w:unhideWhenUsed="1"/>
    <w:lsdException w:name="HTML Preformatted" w:semiHidden="1" w:uiPriority="17" w:unhideWhenUsed="1"/>
    <w:lsdException w:name="HTML Sample" w:semiHidden="1" w:uiPriority="17" w:unhideWhenUsed="1"/>
    <w:lsdException w:name="HTML Typewriter" w:semiHidden="1" w:uiPriority="17" w:unhideWhenUsed="1"/>
    <w:lsdException w:name="HTML Variable" w:semiHidden="1" w:uiPriority="17" w:unhideWhenUsed="1"/>
    <w:lsdException w:name="Normal Table" w:semiHidden="1" w:unhideWhenUsed="1"/>
    <w:lsdException w:name="annotation subject" w:semiHidden="1" w:uiPriority="18"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uiPriority w:val="7"/>
    <w:qFormat/>
    <w:rsid w:val="00970AD6"/>
    <w:pPr>
      <w:spacing w:line="276" w:lineRule="auto"/>
    </w:pPr>
    <w:rPr>
      <w:rFonts w:ascii="Arial" w:hAnsi="Arial"/>
      <w:sz w:val="21"/>
      <w:szCs w:val="22"/>
    </w:rPr>
  </w:style>
  <w:style w:type="paragraph" w:styleId="Otsikko1">
    <w:name w:val="heading 1"/>
    <w:basedOn w:val="Normaali"/>
    <w:next w:val="Sisennettyleipteksti"/>
    <w:link w:val="Otsikko1Char"/>
    <w:qFormat/>
    <w:rsid w:val="00B22017"/>
    <w:pPr>
      <w:numPr>
        <w:numId w:val="9"/>
      </w:numPr>
      <w:suppressAutoHyphens/>
      <w:autoSpaceDE w:val="0"/>
      <w:autoSpaceDN w:val="0"/>
      <w:spacing w:before="120" w:after="200"/>
      <w:outlineLvl w:val="0"/>
    </w:pPr>
    <w:rPr>
      <w:rFonts w:cs="Arial"/>
      <w:b/>
      <w:bCs/>
      <w:caps/>
      <w:kern w:val="32"/>
    </w:rPr>
  </w:style>
  <w:style w:type="paragraph" w:styleId="Otsikko2">
    <w:name w:val="heading 2"/>
    <w:basedOn w:val="Normaali"/>
    <w:next w:val="Sisennettyleipteksti"/>
    <w:link w:val="Otsikko2Char"/>
    <w:qFormat/>
    <w:rsid w:val="00B22017"/>
    <w:pPr>
      <w:numPr>
        <w:ilvl w:val="1"/>
        <w:numId w:val="9"/>
      </w:numPr>
      <w:autoSpaceDE w:val="0"/>
      <w:autoSpaceDN w:val="0"/>
      <w:spacing w:before="120" w:after="200"/>
      <w:outlineLvl w:val="1"/>
    </w:pPr>
    <w:rPr>
      <w:rFonts w:cs="Arial"/>
      <w:b/>
      <w:bCs/>
      <w:iCs/>
      <w:szCs w:val="28"/>
    </w:rPr>
  </w:style>
  <w:style w:type="paragraph" w:styleId="Otsikko3">
    <w:name w:val="heading 3"/>
    <w:basedOn w:val="Normaali"/>
    <w:next w:val="Sisennettyleipteksti"/>
    <w:link w:val="Otsikko3Char"/>
    <w:qFormat/>
    <w:rsid w:val="0018524E"/>
    <w:pPr>
      <w:numPr>
        <w:ilvl w:val="2"/>
        <w:numId w:val="9"/>
      </w:numPr>
      <w:autoSpaceDE w:val="0"/>
      <w:autoSpaceDN w:val="0"/>
      <w:spacing w:before="120" w:after="200"/>
      <w:outlineLvl w:val="2"/>
    </w:pPr>
    <w:rPr>
      <w:rFonts w:cs="Arial"/>
      <w:b/>
      <w:bCs/>
      <w:szCs w:val="26"/>
    </w:rPr>
  </w:style>
  <w:style w:type="paragraph" w:styleId="Otsikko4">
    <w:name w:val="heading 4"/>
    <w:basedOn w:val="Normaali"/>
    <w:next w:val="Sisennettyleipteksti"/>
    <w:link w:val="Otsikko4Char"/>
    <w:qFormat/>
    <w:rsid w:val="0018524E"/>
    <w:pPr>
      <w:numPr>
        <w:ilvl w:val="3"/>
        <w:numId w:val="9"/>
      </w:numPr>
      <w:autoSpaceDE w:val="0"/>
      <w:autoSpaceDN w:val="0"/>
      <w:spacing w:before="120" w:after="200"/>
      <w:outlineLvl w:val="3"/>
    </w:pPr>
    <w:rPr>
      <w:b/>
      <w:bCs/>
      <w:szCs w:val="28"/>
    </w:rPr>
  </w:style>
  <w:style w:type="paragraph" w:styleId="Otsikko5">
    <w:name w:val="heading 5"/>
    <w:basedOn w:val="Normaali"/>
    <w:next w:val="Sisennettyleipteksti"/>
    <w:link w:val="Otsikko5Char"/>
    <w:qFormat/>
    <w:rsid w:val="0018524E"/>
    <w:pPr>
      <w:numPr>
        <w:ilvl w:val="4"/>
        <w:numId w:val="9"/>
      </w:numPr>
      <w:spacing w:before="120" w:after="200"/>
      <w:outlineLvl w:val="4"/>
    </w:pPr>
    <w:rPr>
      <w:b/>
      <w:bCs/>
      <w:iCs/>
      <w:szCs w:val="26"/>
    </w:rPr>
  </w:style>
  <w:style w:type="paragraph" w:styleId="Otsikko6">
    <w:name w:val="heading 6"/>
    <w:basedOn w:val="Normaali"/>
    <w:next w:val="Sisennettyleipteksti"/>
    <w:link w:val="Otsikko6Char"/>
    <w:qFormat/>
    <w:rsid w:val="0018524E"/>
    <w:pPr>
      <w:numPr>
        <w:ilvl w:val="5"/>
        <w:numId w:val="9"/>
      </w:numPr>
      <w:spacing w:before="120" w:after="200"/>
      <w:outlineLvl w:val="5"/>
    </w:pPr>
    <w:rPr>
      <w:b/>
      <w:bCs/>
    </w:rPr>
  </w:style>
  <w:style w:type="paragraph" w:styleId="Otsikko7">
    <w:name w:val="heading 7"/>
    <w:basedOn w:val="Normaali"/>
    <w:next w:val="Sisennettyleipteksti"/>
    <w:link w:val="Otsikko7Char"/>
    <w:qFormat/>
    <w:rsid w:val="0018524E"/>
    <w:pPr>
      <w:numPr>
        <w:ilvl w:val="6"/>
        <w:numId w:val="9"/>
      </w:numPr>
      <w:spacing w:before="120" w:after="200"/>
      <w:outlineLvl w:val="6"/>
    </w:pPr>
    <w:rPr>
      <w:b/>
    </w:rPr>
  </w:style>
  <w:style w:type="paragraph" w:styleId="Otsikko8">
    <w:name w:val="heading 8"/>
    <w:basedOn w:val="Normaali"/>
    <w:link w:val="Otsikko8Char"/>
    <w:qFormat/>
    <w:rsid w:val="00097E87"/>
    <w:pPr>
      <w:numPr>
        <w:ilvl w:val="7"/>
        <w:numId w:val="9"/>
      </w:numPr>
      <w:spacing w:before="120" w:after="200"/>
      <w:outlineLvl w:val="7"/>
    </w:pPr>
    <w:rPr>
      <w:iCs/>
    </w:rPr>
  </w:style>
  <w:style w:type="paragraph" w:styleId="Otsikko9">
    <w:name w:val="heading 9"/>
    <w:basedOn w:val="Normaali"/>
    <w:link w:val="Otsikko9Char"/>
    <w:qFormat/>
    <w:rsid w:val="00097E87"/>
    <w:pPr>
      <w:numPr>
        <w:ilvl w:val="8"/>
        <w:numId w:val="9"/>
      </w:numPr>
      <w:spacing w:before="120" w:after="200"/>
      <w:outlineLvl w:val="8"/>
    </w:pPr>
    <w:rPr>
      <w:rFonts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link w:val="SisennettyleiptekstiChar"/>
    <w:qFormat/>
    <w:rsid w:val="00A2039D"/>
    <w:pPr>
      <w:spacing w:before="120" w:after="200"/>
      <w:ind w:left="1418"/>
      <w:jc w:val="both"/>
    </w:pPr>
  </w:style>
  <w:style w:type="character" w:styleId="Hyperlinkki">
    <w:name w:val="Hyperlink"/>
    <w:basedOn w:val="Kappaleenoletusfontti"/>
    <w:uiPriority w:val="99"/>
    <w:rsid w:val="00DC241C"/>
    <w:rPr>
      <w:rFonts w:ascii="Arial" w:hAnsi="Arial"/>
      <w:color w:val="0000FF"/>
      <w:sz w:val="22"/>
      <w:u w:val="single"/>
    </w:rPr>
  </w:style>
  <w:style w:type="character" w:styleId="Rivinumero">
    <w:name w:val="line number"/>
    <w:basedOn w:val="Kappaleenoletusfontti"/>
    <w:uiPriority w:val="17"/>
    <w:rsid w:val="00957CB8"/>
    <w:rPr>
      <w:rFonts w:ascii="Arial" w:hAnsi="Arial"/>
      <w:sz w:val="21"/>
    </w:rPr>
  </w:style>
  <w:style w:type="paragraph" w:styleId="Sisluet1">
    <w:name w:val="toc 1"/>
    <w:basedOn w:val="Normaali"/>
    <w:next w:val="Normaali"/>
    <w:uiPriority w:val="39"/>
    <w:rsid w:val="009E466C"/>
    <w:pPr>
      <w:spacing w:before="120"/>
      <w:ind w:left="567" w:hanging="567"/>
    </w:pPr>
    <w:rPr>
      <w:b/>
      <w:caps/>
    </w:rPr>
  </w:style>
  <w:style w:type="paragraph" w:styleId="Asiakirjanrakenneruutu">
    <w:name w:val="Document Map"/>
    <w:basedOn w:val="Hakemisto1"/>
    <w:uiPriority w:val="18"/>
    <w:rsid w:val="00DC241C"/>
  </w:style>
  <w:style w:type="paragraph" w:styleId="Hakemisto1">
    <w:name w:val="index 1"/>
    <w:basedOn w:val="Normaali"/>
    <w:next w:val="Normaali"/>
    <w:autoRedefine/>
    <w:uiPriority w:val="17"/>
    <w:rsid w:val="00DC241C"/>
    <w:pPr>
      <w:ind w:left="220" w:hanging="220"/>
    </w:pPr>
  </w:style>
  <w:style w:type="paragraph" w:styleId="Hakemisto2">
    <w:name w:val="index 2"/>
    <w:basedOn w:val="Normaali"/>
    <w:next w:val="Normaali"/>
    <w:autoRedefine/>
    <w:uiPriority w:val="17"/>
    <w:rsid w:val="00DC241C"/>
    <w:pPr>
      <w:ind w:left="440" w:hanging="220"/>
    </w:pPr>
  </w:style>
  <w:style w:type="paragraph" w:styleId="Hakemisto3">
    <w:name w:val="index 3"/>
    <w:basedOn w:val="Normaali"/>
    <w:next w:val="Normaali"/>
    <w:autoRedefine/>
    <w:uiPriority w:val="17"/>
    <w:rsid w:val="00DC241C"/>
    <w:pPr>
      <w:ind w:left="660" w:hanging="220"/>
    </w:pPr>
  </w:style>
  <w:style w:type="paragraph" w:styleId="Hakemisto4">
    <w:name w:val="index 4"/>
    <w:basedOn w:val="Normaali"/>
    <w:next w:val="Normaali"/>
    <w:autoRedefine/>
    <w:uiPriority w:val="17"/>
    <w:rsid w:val="00DC241C"/>
    <w:pPr>
      <w:ind w:left="880" w:hanging="220"/>
    </w:pPr>
  </w:style>
  <w:style w:type="paragraph" w:styleId="Hakemisto5">
    <w:name w:val="index 5"/>
    <w:basedOn w:val="Normaali"/>
    <w:next w:val="Normaali"/>
    <w:autoRedefine/>
    <w:uiPriority w:val="17"/>
    <w:rsid w:val="00DC241C"/>
    <w:pPr>
      <w:ind w:left="1100" w:hanging="220"/>
    </w:pPr>
  </w:style>
  <w:style w:type="paragraph" w:styleId="Hakemisto6">
    <w:name w:val="index 6"/>
    <w:basedOn w:val="Normaali"/>
    <w:next w:val="Normaali"/>
    <w:autoRedefine/>
    <w:uiPriority w:val="17"/>
    <w:rsid w:val="00DC241C"/>
    <w:pPr>
      <w:ind w:left="1320" w:hanging="220"/>
    </w:pPr>
  </w:style>
  <w:style w:type="paragraph" w:styleId="Hakemisto7">
    <w:name w:val="index 7"/>
    <w:basedOn w:val="Normaali"/>
    <w:next w:val="Normaali"/>
    <w:autoRedefine/>
    <w:uiPriority w:val="17"/>
    <w:rsid w:val="00DC241C"/>
    <w:pPr>
      <w:ind w:left="1540" w:hanging="220"/>
    </w:pPr>
  </w:style>
  <w:style w:type="paragraph" w:styleId="Hakemisto8">
    <w:name w:val="index 8"/>
    <w:basedOn w:val="Normaali"/>
    <w:next w:val="Normaali"/>
    <w:autoRedefine/>
    <w:uiPriority w:val="17"/>
    <w:rsid w:val="00DC241C"/>
    <w:pPr>
      <w:ind w:left="1760" w:hanging="220"/>
    </w:pPr>
  </w:style>
  <w:style w:type="paragraph" w:styleId="Hakemisto9">
    <w:name w:val="index 9"/>
    <w:basedOn w:val="Normaali"/>
    <w:next w:val="Normaali"/>
    <w:autoRedefine/>
    <w:uiPriority w:val="17"/>
    <w:rsid w:val="00DC241C"/>
    <w:pPr>
      <w:ind w:left="1980" w:hanging="220"/>
    </w:pPr>
  </w:style>
  <w:style w:type="paragraph" w:styleId="Hakemistonotsikko">
    <w:name w:val="index heading"/>
    <w:basedOn w:val="Normaali"/>
    <w:next w:val="Hakemisto1"/>
    <w:uiPriority w:val="17"/>
    <w:rsid w:val="00DC241C"/>
    <w:rPr>
      <w:rFonts w:cs="Arial"/>
      <w:b/>
      <w:bCs/>
    </w:rPr>
  </w:style>
  <w:style w:type="paragraph" w:customStyle="1" w:styleId="Heading10CAPSNOTOC">
    <w:name w:val="Heading 10 CAPS NO TOC"/>
    <w:basedOn w:val="Otsikko1"/>
    <w:next w:val="Sisennettyleipteksti"/>
    <w:uiPriority w:val="1"/>
    <w:qFormat/>
    <w:rsid w:val="00957CB8"/>
    <w:pPr>
      <w:numPr>
        <w:numId w:val="0"/>
      </w:numPr>
    </w:pPr>
  </w:style>
  <w:style w:type="table" w:styleId="TaulukkoRuudukko">
    <w:name w:val="Table Grid"/>
    <w:basedOn w:val="Normaalitaulukko"/>
    <w:rsid w:val="00981B22"/>
    <w:pPr>
      <w:spacing w:line="276" w:lineRule="auto"/>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tcMar>
        <w:left w:w="108" w:type="dxa"/>
        <w:right w:w="108" w:type="dxa"/>
      </w:tcMar>
    </w:tcPr>
  </w:style>
  <w:style w:type="paragraph" w:styleId="Lhdeluettelonotsikko">
    <w:name w:val="toa heading"/>
    <w:basedOn w:val="Normaali"/>
    <w:next w:val="Normaali"/>
    <w:uiPriority w:val="39"/>
    <w:rsid w:val="00957CB8"/>
    <w:pPr>
      <w:spacing w:before="120" w:after="200"/>
    </w:pPr>
    <w:rPr>
      <w:rFonts w:cs="Arial"/>
      <w:b/>
      <w:bCs/>
      <w:sz w:val="24"/>
      <w:szCs w:val="24"/>
    </w:rPr>
  </w:style>
  <w:style w:type="paragraph" w:styleId="Sisluet2">
    <w:name w:val="toc 2"/>
    <w:basedOn w:val="Normaali"/>
    <w:next w:val="Normaali"/>
    <w:uiPriority w:val="39"/>
    <w:rsid w:val="009E466C"/>
    <w:pPr>
      <w:ind w:left="1418" w:hanging="851"/>
    </w:pPr>
    <w:rPr>
      <w:szCs w:val="20"/>
    </w:rPr>
  </w:style>
  <w:style w:type="paragraph" w:styleId="Sisluet3">
    <w:name w:val="toc 3"/>
    <w:basedOn w:val="Sisluet4"/>
    <w:next w:val="Normaali"/>
    <w:uiPriority w:val="39"/>
    <w:rsid w:val="00C0300B"/>
    <w:rPr>
      <w:noProof/>
      <w:lang w:val="en-GB"/>
    </w:rPr>
  </w:style>
  <w:style w:type="paragraph" w:styleId="Leipteksti">
    <w:name w:val="Body Text"/>
    <w:basedOn w:val="Normaali"/>
    <w:link w:val="LeiptekstiChar"/>
    <w:qFormat/>
    <w:rsid w:val="009C6238"/>
    <w:pPr>
      <w:spacing w:before="120" w:after="200"/>
      <w:jc w:val="both"/>
    </w:pPr>
  </w:style>
  <w:style w:type="paragraph" w:styleId="Yltunniste">
    <w:name w:val="header"/>
    <w:basedOn w:val="Normaali"/>
    <w:link w:val="YltunnisteChar"/>
    <w:uiPriority w:val="99"/>
    <w:rsid w:val="00DC241C"/>
  </w:style>
  <w:style w:type="paragraph" w:styleId="Alatunniste">
    <w:name w:val="footer"/>
    <w:basedOn w:val="Normaali"/>
    <w:link w:val="AlatunnisteChar"/>
    <w:rsid w:val="001D74FF"/>
    <w:pPr>
      <w:spacing w:line="240" w:lineRule="atLeast"/>
    </w:pPr>
    <w:rPr>
      <w:sz w:val="14"/>
      <w:szCs w:val="12"/>
    </w:rPr>
  </w:style>
  <w:style w:type="paragraph" w:styleId="Merkittyluettelo">
    <w:name w:val="List Bullet"/>
    <w:basedOn w:val="Normaali"/>
    <w:link w:val="MerkittyluetteloChar"/>
    <w:uiPriority w:val="5"/>
    <w:qFormat/>
    <w:rsid w:val="00580A5C"/>
    <w:pPr>
      <w:numPr>
        <w:numId w:val="1"/>
      </w:numPr>
      <w:spacing w:before="120" w:after="200"/>
      <w:contextualSpacing/>
      <w:jc w:val="both"/>
    </w:pPr>
  </w:style>
  <w:style w:type="paragraph" w:styleId="Merkittyluettelo2">
    <w:name w:val="List Bullet 2"/>
    <w:basedOn w:val="Merkittyluettelo"/>
    <w:link w:val="Merkittyluettelo2Char"/>
    <w:uiPriority w:val="5"/>
    <w:qFormat/>
    <w:rsid w:val="00580A5C"/>
    <w:pPr>
      <w:numPr>
        <w:numId w:val="2"/>
      </w:numPr>
    </w:pPr>
  </w:style>
  <w:style w:type="paragraph" w:styleId="Vakiosisennys">
    <w:name w:val="Normal Indent"/>
    <w:basedOn w:val="Normaali"/>
    <w:uiPriority w:val="7"/>
    <w:qFormat/>
    <w:rsid w:val="009E466C"/>
    <w:pPr>
      <w:spacing w:before="120" w:after="200"/>
      <w:ind w:left="1418"/>
    </w:pPr>
  </w:style>
  <w:style w:type="paragraph" w:styleId="Merkittyluettelo3">
    <w:name w:val="List Bullet 3"/>
    <w:basedOn w:val="Normaali"/>
    <w:link w:val="Merkittyluettelo3Char"/>
    <w:uiPriority w:val="5"/>
    <w:qFormat/>
    <w:rsid w:val="0000092E"/>
    <w:pPr>
      <w:numPr>
        <w:numId w:val="3"/>
      </w:numPr>
      <w:tabs>
        <w:tab w:val="left" w:pos="1985"/>
      </w:tabs>
      <w:spacing w:before="120" w:after="200"/>
      <w:jc w:val="both"/>
    </w:pPr>
  </w:style>
  <w:style w:type="paragraph" w:styleId="Alaviitteenteksti">
    <w:name w:val="footnote text"/>
    <w:basedOn w:val="Normaali"/>
    <w:uiPriority w:val="18"/>
    <w:rsid w:val="00943204"/>
    <w:pPr>
      <w:keepNext/>
      <w:spacing w:before="120"/>
    </w:pPr>
    <w:rPr>
      <w:sz w:val="18"/>
      <w:szCs w:val="20"/>
    </w:rPr>
  </w:style>
  <w:style w:type="character" w:styleId="Alaviitteenviite">
    <w:name w:val="footnote reference"/>
    <w:basedOn w:val="Kappaleenoletusfontti"/>
    <w:uiPriority w:val="18"/>
    <w:qFormat/>
    <w:rsid w:val="00DC241C"/>
    <w:rPr>
      <w:rFonts w:ascii="Arial" w:hAnsi="Arial"/>
      <w:sz w:val="18"/>
      <w:vertAlign w:val="superscript"/>
    </w:rPr>
  </w:style>
  <w:style w:type="character" w:styleId="Sivunumero">
    <w:name w:val="page number"/>
    <w:basedOn w:val="Kappaleenoletusfontti"/>
    <w:uiPriority w:val="17"/>
    <w:rsid w:val="00685252"/>
    <w:rPr>
      <w:rFonts w:ascii="Arial" w:hAnsi="Arial"/>
      <w:sz w:val="18"/>
      <w:szCs w:val="22"/>
    </w:rPr>
  </w:style>
  <w:style w:type="paragraph" w:styleId="Merkittyluettelo4">
    <w:name w:val="List Bullet 4"/>
    <w:basedOn w:val="Normaali"/>
    <w:link w:val="Merkittyluettelo4Char"/>
    <w:uiPriority w:val="5"/>
    <w:qFormat/>
    <w:rsid w:val="0000092E"/>
    <w:pPr>
      <w:numPr>
        <w:numId w:val="4"/>
      </w:numPr>
      <w:spacing w:before="120" w:after="200"/>
      <w:jc w:val="both"/>
    </w:pPr>
  </w:style>
  <w:style w:type="paragraph" w:styleId="Merkittyluettelo5">
    <w:name w:val="List Bullet 5"/>
    <w:basedOn w:val="Normaali"/>
    <w:link w:val="Merkittyluettelo5Char"/>
    <w:uiPriority w:val="5"/>
    <w:qFormat/>
    <w:rsid w:val="0000092E"/>
    <w:pPr>
      <w:numPr>
        <w:numId w:val="5"/>
      </w:numPr>
      <w:spacing w:before="120" w:after="200"/>
      <w:contextualSpacing/>
      <w:jc w:val="both"/>
    </w:pPr>
  </w:style>
  <w:style w:type="paragraph" w:styleId="Sisluet4">
    <w:name w:val="toc 4"/>
    <w:basedOn w:val="Normaali"/>
    <w:next w:val="Normaali"/>
    <w:autoRedefine/>
    <w:uiPriority w:val="39"/>
    <w:rsid w:val="00141E71"/>
    <w:pPr>
      <w:tabs>
        <w:tab w:val="left" w:pos="2694"/>
        <w:tab w:val="right" w:leader="dot" w:pos="9628"/>
      </w:tabs>
      <w:ind w:left="2694" w:hanging="1276"/>
    </w:pPr>
  </w:style>
  <w:style w:type="paragraph" w:styleId="Numeroituluettelo">
    <w:name w:val="List Number"/>
    <w:basedOn w:val="Normaali"/>
    <w:uiPriority w:val="4"/>
    <w:qFormat/>
    <w:rsid w:val="00CF0F9F"/>
    <w:pPr>
      <w:numPr>
        <w:numId w:val="17"/>
      </w:numPr>
      <w:spacing w:before="120" w:after="200"/>
      <w:jc w:val="both"/>
    </w:pPr>
  </w:style>
  <w:style w:type="paragraph" w:styleId="Numeroituluettelo2">
    <w:name w:val="List Number 2"/>
    <w:basedOn w:val="Normaali"/>
    <w:uiPriority w:val="4"/>
    <w:qFormat/>
    <w:rsid w:val="00A12849"/>
    <w:pPr>
      <w:numPr>
        <w:numId w:val="13"/>
      </w:numPr>
      <w:spacing w:before="120" w:after="200"/>
      <w:jc w:val="both"/>
    </w:pPr>
  </w:style>
  <w:style w:type="paragraph" w:styleId="Numeroituluettelo3">
    <w:name w:val="List Number 3"/>
    <w:basedOn w:val="Normaali"/>
    <w:uiPriority w:val="4"/>
    <w:qFormat/>
    <w:rsid w:val="00A12849"/>
    <w:pPr>
      <w:numPr>
        <w:numId w:val="14"/>
      </w:numPr>
      <w:spacing w:before="120" w:after="200"/>
      <w:jc w:val="both"/>
    </w:pPr>
  </w:style>
  <w:style w:type="paragraph" w:styleId="Otsikko">
    <w:name w:val="Title"/>
    <w:basedOn w:val="Normaali"/>
    <w:next w:val="Sisennettyleipteksti"/>
    <w:link w:val="OtsikkoChar"/>
    <w:uiPriority w:val="16"/>
    <w:rsid w:val="00B055FB"/>
    <w:pPr>
      <w:spacing w:before="120" w:after="200"/>
      <w:contextualSpacing/>
    </w:pPr>
    <w:rPr>
      <w:rFonts w:cs="Arial"/>
      <w:b/>
      <w:bCs/>
      <w:caps/>
      <w:kern w:val="28"/>
      <w:szCs w:val="24"/>
    </w:rPr>
  </w:style>
  <w:style w:type="paragraph" w:customStyle="1" w:styleId="Heading11NOTOC">
    <w:name w:val="Heading 11 NO TOC"/>
    <w:basedOn w:val="Otsikko2"/>
    <w:next w:val="Sisennettyleipteksti"/>
    <w:uiPriority w:val="1"/>
    <w:qFormat/>
    <w:rsid w:val="006E0EC1"/>
    <w:pPr>
      <w:numPr>
        <w:ilvl w:val="0"/>
        <w:numId w:val="0"/>
      </w:numPr>
    </w:pPr>
  </w:style>
  <w:style w:type="character" w:styleId="Paikkamerkkiteksti">
    <w:name w:val="Placeholder Text"/>
    <w:basedOn w:val="Kappaleenoletusfontti"/>
    <w:uiPriority w:val="99"/>
    <w:semiHidden/>
    <w:rsid w:val="00DC241C"/>
    <w:rPr>
      <w:color w:val="808080"/>
    </w:rPr>
  </w:style>
  <w:style w:type="character" w:customStyle="1" w:styleId="SisennettyleiptekstiChar">
    <w:name w:val="Sisennetty leipäteksti Char"/>
    <w:basedOn w:val="Kappaleenoletusfontti"/>
    <w:link w:val="Sisennettyleipteksti"/>
    <w:rsid w:val="00A2039D"/>
    <w:rPr>
      <w:rFonts w:ascii="Arial" w:hAnsi="Arial"/>
      <w:sz w:val="21"/>
      <w:szCs w:val="22"/>
    </w:rPr>
  </w:style>
  <w:style w:type="character" w:customStyle="1" w:styleId="OtsikkoChar">
    <w:name w:val="Otsikko Char"/>
    <w:basedOn w:val="Kappaleenoletusfontti"/>
    <w:link w:val="Otsikko"/>
    <w:uiPriority w:val="16"/>
    <w:rsid w:val="00BF3B4C"/>
    <w:rPr>
      <w:rFonts w:ascii="Arial" w:hAnsi="Arial" w:cs="Arial"/>
      <w:b/>
      <w:bCs/>
      <w:caps/>
      <w:kern w:val="28"/>
      <w:sz w:val="21"/>
      <w:szCs w:val="24"/>
    </w:rPr>
  </w:style>
  <w:style w:type="character" w:customStyle="1" w:styleId="LeiptekstiChar">
    <w:name w:val="Leipäteksti Char"/>
    <w:basedOn w:val="Kappaleenoletusfontti"/>
    <w:link w:val="Leipteksti"/>
    <w:rsid w:val="009C6238"/>
    <w:rPr>
      <w:rFonts w:ascii="Arial" w:hAnsi="Arial"/>
      <w:sz w:val="21"/>
      <w:szCs w:val="22"/>
    </w:rPr>
  </w:style>
  <w:style w:type="character" w:customStyle="1" w:styleId="AlatunnisteChar">
    <w:name w:val="Alatunniste Char"/>
    <w:basedOn w:val="Kappaleenoletusfontti"/>
    <w:link w:val="Alatunniste"/>
    <w:rsid w:val="00BF3B4C"/>
    <w:rPr>
      <w:rFonts w:ascii="Arial" w:hAnsi="Arial"/>
      <w:sz w:val="14"/>
      <w:szCs w:val="12"/>
    </w:rPr>
  </w:style>
  <w:style w:type="paragraph" w:customStyle="1" w:styleId="ListBullet6">
    <w:name w:val="List Bullet 6"/>
    <w:link w:val="ListBullet6Char"/>
    <w:uiPriority w:val="5"/>
    <w:qFormat/>
    <w:rsid w:val="0000092E"/>
    <w:pPr>
      <w:numPr>
        <w:numId w:val="6"/>
      </w:numPr>
      <w:spacing w:before="120" w:after="200" w:line="276" w:lineRule="auto"/>
      <w:contextualSpacing/>
      <w:jc w:val="both"/>
    </w:pPr>
    <w:rPr>
      <w:rFonts w:ascii="Arial" w:hAnsi="Arial"/>
      <w:sz w:val="21"/>
      <w:szCs w:val="22"/>
    </w:rPr>
  </w:style>
  <w:style w:type="paragraph" w:customStyle="1" w:styleId="ListNumber6">
    <w:name w:val="List Number 6"/>
    <w:basedOn w:val="Numeroituluettelo5"/>
    <w:uiPriority w:val="4"/>
    <w:qFormat/>
    <w:rsid w:val="0031651A"/>
    <w:pPr>
      <w:numPr>
        <w:numId w:val="18"/>
      </w:numPr>
    </w:pPr>
  </w:style>
  <w:style w:type="numbering" w:customStyle="1" w:styleId="Vanha">
    <w:name w:val="Vanha"/>
    <w:uiPriority w:val="99"/>
    <w:rsid w:val="00DC241C"/>
    <w:pPr>
      <w:numPr>
        <w:numId w:val="7"/>
      </w:numPr>
    </w:pPr>
  </w:style>
  <w:style w:type="numbering" w:customStyle="1" w:styleId="Uusi">
    <w:name w:val="Uusi"/>
    <w:uiPriority w:val="99"/>
    <w:rsid w:val="00DC241C"/>
    <w:pPr>
      <w:numPr>
        <w:numId w:val="8"/>
      </w:numPr>
    </w:pPr>
  </w:style>
  <w:style w:type="character" w:customStyle="1" w:styleId="Otsikko4Char">
    <w:name w:val="Otsikko 4 Char"/>
    <w:basedOn w:val="Kappaleenoletusfontti"/>
    <w:link w:val="Otsikko4"/>
    <w:rsid w:val="0018524E"/>
    <w:rPr>
      <w:rFonts w:ascii="Arial" w:hAnsi="Arial"/>
      <w:b/>
      <w:bCs/>
      <w:sz w:val="21"/>
      <w:szCs w:val="28"/>
    </w:rPr>
  </w:style>
  <w:style w:type="paragraph" w:customStyle="1" w:styleId="blank">
    <w:name w:val="blank"/>
    <w:basedOn w:val="Normaali"/>
    <w:uiPriority w:val="7"/>
    <w:semiHidden/>
    <w:qFormat/>
    <w:rsid w:val="00685252"/>
    <w:pPr>
      <w:spacing w:line="240" w:lineRule="auto"/>
    </w:pPr>
    <w:rPr>
      <w:caps/>
      <w:sz w:val="2"/>
    </w:rPr>
  </w:style>
  <w:style w:type="paragraph" w:customStyle="1" w:styleId="Address">
    <w:name w:val="Address"/>
    <w:uiPriority w:val="7"/>
    <w:semiHidden/>
    <w:qFormat/>
    <w:rsid w:val="00A82E65"/>
    <w:pPr>
      <w:spacing w:line="180" w:lineRule="atLeast"/>
    </w:pPr>
    <w:rPr>
      <w:rFonts w:ascii="Arial" w:hAnsi="Arial"/>
      <w:sz w:val="14"/>
      <w:szCs w:val="12"/>
    </w:rPr>
  </w:style>
  <w:style w:type="table" w:styleId="Taulukko3-ulottvaikutelma3">
    <w:name w:val="Table 3D effects 3"/>
    <w:basedOn w:val="Normaalitaulukko"/>
    <w:rsid w:val="001D74FF"/>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isluet5">
    <w:name w:val="toc 5"/>
    <w:basedOn w:val="Normaali"/>
    <w:next w:val="Normaali"/>
    <w:autoRedefine/>
    <w:uiPriority w:val="39"/>
    <w:rsid w:val="002E5C09"/>
    <w:pPr>
      <w:tabs>
        <w:tab w:val="left" w:pos="2694"/>
        <w:tab w:val="right" w:leader="dot" w:pos="9628"/>
      </w:tabs>
      <w:ind w:left="2694" w:hanging="1276"/>
    </w:pPr>
  </w:style>
  <w:style w:type="paragraph" w:styleId="Seliteteksti">
    <w:name w:val="Balloon Text"/>
    <w:basedOn w:val="Normaali"/>
    <w:link w:val="SelitetekstiChar"/>
    <w:rsid w:val="00E00124"/>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E00124"/>
    <w:rPr>
      <w:rFonts w:ascii="Tahoma" w:hAnsi="Tahoma" w:cs="Tahoma"/>
      <w:sz w:val="16"/>
      <w:szCs w:val="16"/>
    </w:rPr>
  </w:style>
  <w:style w:type="paragraph" w:styleId="Alaotsikko">
    <w:name w:val="Subtitle"/>
    <w:next w:val="Normaali"/>
    <w:link w:val="AlaotsikkoChar"/>
    <w:uiPriority w:val="17"/>
    <w:rsid w:val="007A4741"/>
    <w:pPr>
      <w:numPr>
        <w:ilvl w:val="1"/>
      </w:numPr>
      <w:jc w:val="center"/>
      <w:outlineLvl w:val="0"/>
    </w:pPr>
    <w:rPr>
      <w:rFonts w:asciiTheme="majorHAnsi" w:eastAsiaTheme="majorEastAsia" w:hAnsiTheme="majorHAnsi" w:cstheme="majorBidi"/>
      <w:b/>
      <w:iCs/>
      <w:spacing w:val="15"/>
      <w:sz w:val="21"/>
      <w:szCs w:val="24"/>
    </w:rPr>
  </w:style>
  <w:style w:type="character" w:customStyle="1" w:styleId="AlaotsikkoChar">
    <w:name w:val="Alaotsikko Char"/>
    <w:basedOn w:val="Kappaleenoletusfontti"/>
    <w:link w:val="Alaotsikko"/>
    <w:uiPriority w:val="17"/>
    <w:rsid w:val="00BF3B4C"/>
    <w:rPr>
      <w:rFonts w:asciiTheme="majorHAnsi" w:eastAsiaTheme="majorEastAsia" w:hAnsiTheme="majorHAnsi" w:cstheme="majorBidi"/>
      <w:b/>
      <w:iCs/>
      <w:spacing w:val="15"/>
      <w:sz w:val="21"/>
      <w:szCs w:val="24"/>
    </w:rPr>
  </w:style>
  <w:style w:type="paragraph" w:customStyle="1" w:styleId="Center">
    <w:name w:val="Center"/>
    <w:basedOn w:val="Sisennettyleipteksti"/>
    <w:uiPriority w:val="7"/>
    <w:rsid w:val="00783475"/>
    <w:pPr>
      <w:spacing w:before="200" w:after="0" w:line="264" w:lineRule="auto"/>
      <w:ind w:left="0"/>
      <w:jc w:val="center"/>
    </w:pPr>
    <w:rPr>
      <w:lang w:val="en-US"/>
    </w:rPr>
  </w:style>
  <w:style w:type="character" w:customStyle="1" w:styleId="Bold">
    <w:name w:val="Bold"/>
    <w:basedOn w:val="Kappaleenoletusfontti"/>
    <w:uiPriority w:val="1"/>
    <w:rsid w:val="00783475"/>
    <w:rPr>
      <w:b/>
    </w:rPr>
  </w:style>
  <w:style w:type="paragraph" w:customStyle="1" w:styleId="StyleSubtitleAllcaps">
    <w:name w:val="Style Subtitle + All caps"/>
    <w:basedOn w:val="Alaotsikko"/>
    <w:uiPriority w:val="17"/>
    <w:rsid w:val="007A4741"/>
    <w:rPr>
      <w:bCs/>
      <w:iCs w:val="0"/>
      <w:caps/>
    </w:rPr>
  </w:style>
  <w:style w:type="paragraph" w:customStyle="1" w:styleId="Heading10CAPS">
    <w:name w:val="Heading 10 CAPS"/>
    <w:basedOn w:val="Heading10CAPSNOTOC"/>
    <w:next w:val="Sisennettyleipteksti"/>
    <w:uiPriority w:val="1"/>
    <w:qFormat/>
    <w:rsid w:val="00E20314"/>
    <w:rPr>
      <w:lang w:val="en-GB"/>
    </w:rPr>
  </w:style>
  <w:style w:type="paragraph" w:customStyle="1" w:styleId="Heading11">
    <w:name w:val="Heading 11"/>
    <w:basedOn w:val="Heading11NOTOC"/>
    <w:next w:val="Sisennettyleipteksti"/>
    <w:uiPriority w:val="1"/>
    <w:qFormat/>
    <w:rsid w:val="00345A1F"/>
    <w:rPr>
      <w:lang w:val="en-GB"/>
    </w:rPr>
  </w:style>
  <w:style w:type="paragraph" w:styleId="Numeroituluettelo5">
    <w:name w:val="List Number 5"/>
    <w:basedOn w:val="Normaali"/>
    <w:uiPriority w:val="4"/>
    <w:qFormat/>
    <w:rsid w:val="0031651A"/>
    <w:pPr>
      <w:numPr>
        <w:numId w:val="16"/>
      </w:numPr>
      <w:spacing w:before="120" w:after="200"/>
      <w:jc w:val="both"/>
    </w:pPr>
  </w:style>
  <w:style w:type="paragraph" w:styleId="Sisluet6">
    <w:name w:val="toc 6"/>
    <w:basedOn w:val="Normaali"/>
    <w:next w:val="Normaali"/>
    <w:autoRedefine/>
    <w:uiPriority w:val="39"/>
    <w:rsid w:val="00937C40"/>
    <w:pPr>
      <w:spacing w:after="100"/>
      <w:ind w:left="1050"/>
    </w:pPr>
  </w:style>
  <w:style w:type="paragraph" w:styleId="Numeroituluettelo4">
    <w:name w:val="List Number 4"/>
    <w:aliases w:val="List Number 4 sis"/>
    <w:basedOn w:val="Normaali"/>
    <w:uiPriority w:val="4"/>
    <w:qFormat/>
    <w:rsid w:val="0031651A"/>
    <w:pPr>
      <w:numPr>
        <w:numId w:val="15"/>
      </w:numPr>
      <w:spacing w:before="120" w:after="200"/>
      <w:jc w:val="both"/>
    </w:pPr>
  </w:style>
  <w:style w:type="paragraph" w:customStyle="1" w:styleId="HeadingCAPS">
    <w:name w:val="Heading CAPS"/>
    <w:basedOn w:val="Otsikko1"/>
    <w:next w:val="Sisennettyleipteksti"/>
    <w:uiPriority w:val="7"/>
    <w:qFormat/>
    <w:rsid w:val="007C5C6B"/>
    <w:pPr>
      <w:numPr>
        <w:numId w:val="0"/>
      </w:numPr>
    </w:pPr>
  </w:style>
  <w:style w:type="paragraph" w:customStyle="1" w:styleId="LiiteTiedoksi">
    <w:name w:val="Liite/Tiedoksi"/>
    <w:basedOn w:val="Normaali"/>
    <w:next w:val="LiiteTiedoksiIndent"/>
    <w:uiPriority w:val="7"/>
    <w:qFormat/>
    <w:rsid w:val="00227EEC"/>
    <w:pPr>
      <w:spacing w:before="120"/>
      <w:ind w:left="1418" w:hanging="1418"/>
      <w:contextualSpacing/>
    </w:pPr>
  </w:style>
  <w:style w:type="paragraph" w:customStyle="1" w:styleId="LiiteTiedoksiIndent">
    <w:name w:val="Liite/Tiedoksi Indent"/>
    <w:basedOn w:val="LiiteTiedoksi"/>
    <w:uiPriority w:val="7"/>
    <w:qFormat/>
    <w:rsid w:val="0050050B"/>
    <w:pPr>
      <w:spacing w:before="0" w:after="200"/>
      <w:ind w:firstLine="0"/>
    </w:pPr>
  </w:style>
  <w:style w:type="paragraph" w:customStyle="1" w:styleId="Kantajankirjallinentodiste">
    <w:name w:val="Kantajan kirjallinen todiste"/>
    <w:next w:val="Normaali"/>
    <w:uiPriority w:val="8"/>
    <w:qFormat/>
    <w:rsid w:val="00713286"/>
    <w:pPr>
      <w:numPr>
        <w:numId w:val="10"/>
      </w:numPr>
      <w:tabs>
        <w:tab w:val="left" w:pos="1985"/>
      </w:tabs>
      <w:spacing w:before="120" w:after="200" w:line="276" w:lineRule="auto"/>
    </w:pPr>
    <w:rPr>
      <w:rFonts w:ascii="Arial" w:hAnsi="Arial"/>
      <w:sz w:val="21"/>
      <w:szCs w:val="22"/>
    </w:rPr>
  </w:style>
  <w:style w:type="paragraph" w:customStyle="1" w:styleId="Vastaajankirjallinentodiste">
    <w:name w:val="Vastaajan kirjallinen todiste"/>
    <w:basedOn w:val="Kantajankirjallinentodiste"/>
    <w:next w:val="Normaali"/>
    <w:uiPriority w:val="8"/>
    <w:qFormat/>
    <w:rsid w:val="00713286"/>
    <w:pPr>
      <w:numPr>
        <w:numId w:val="11"/>
      </w:numPr>
    </w:pPr>
  </w:style>
  <w:style w:type="paragraph" w:customStyle="1" w:styleId="Hakijankirjallinentodiste">
    <w:name w:val="Hakijan kirjallinen todiste"/>
    <w:basedOn w:val="Vastaajankirjallinentodiste"/>
    <w:next w:val="Normaali"/>
    <w:uiPriority w:val="8"/>
    <w:qFormat/>
    <w:rsid w:val="00713286"/>
    <w:pPr>
      <w:numPr>
        <w:numId w:val="12"/>
      </w:numPr>
    </w:pPr>
  </w:style>
  <w:style w:type="character" w:customStyle="1" w:styleId="YltunnisteChar">
    <w:name w:val="Ylätunniste Char"/>
    <w:basedOn w:val="Kappaleenoletusfontti"/>
    <w:link w:val="Yltunniste"/>
    <w:uiPriority w:val="99"/>
    <w:rsid w:val="007701D1"/>
    <w:rPr>
      <w:rFonts w:ascii="Arial" w:hAnsi="Arial"/>
      <w:sz w:val="21"/>
      <w:szCs w:val="22"/>
    </w:rPr>
  </w:style>
  <w:style w:type="paragraph" w:customStyle="1" w:styleId="Heading2noTOC">
    <w:name w:val="Heading 2 no TOC"/>
    <w:basedOn w:val="Otsikko2"/>
    <w:link w:val="Heading2noTOCChar"/>
    <w:qFormat/>
    <w:rsid w:val="00E751EB"/>
    <w:pPr>
      <w:jc w:val="both"/>
    </w:pPr>
    <w:rPr>
      <w:b w:val="0"/>
    </w:rPr>
  </w:style>
  <w:style w:type="paragraph" w:customStyle="1" w:styleId="Heading3noTOC">
    <w:name w:val="Heading 3 no TOC"/>
    <w:basedOn w:val="Otsikko3"/>
    <w:link w:val="Heading3noTOCChar"/>
    <w:qFormat/>
    <w:rsid w:val="00E751EB"/>
    <w:pPr>
      <w:jc w:val="both"/>
    </w:pPr>
    <w:rPr>
      <w:b w:val="0"/>
    </w:rPr>
  </w:style>
  <w:style w:type="character" w:customStyle="1" w:styleId="Otsikko2Char">
    <w:name w:val="Otsikko 2 Char"/>
    <w:basedOn w:val="Kappaleenoletusfontti"/>
    <w:link w:val="Otsikko2"/>
    <w:rsid w:val="00B22017"/>
    <w:rPr>
      <w:rFonts w:ascii="Arial" w:hAnsi="Arial" w:cs="Arial"/>
      <w:b/>
      <w:bCs/>
      <w:iCs/>
      <w:sz w:val="21"/>
      <w:szCs w:val="28"/>
    </w:rPr>
  </w:style>
  <w:style w:type="character" w:customStyle="1" w:styleId="Heading2noTOCChar">
    <w:name w:val="Heading 2 no TOC Char"/>
    <w:basedOn w:val="Otsikko2Char"/>
    <w:link w:val="Heading2noTOC"/>
    <w:rsid w:val="00E751EB"/>
    <w:rPr>
      <w:rFonts w:ascii="Arial" w:hAnsi="Arial" w:cs="Arial"/>
      <w:b w:val="0"/>
      <w:bCs/>
      <w:iCs/>
      <w:sz w:val="21"/>
      <w:szCs w:val="28"/>
    </w:rPr>
  </w:style>
  <w:style w:type="paragraph" w:customStyle="1" w:styleId="Heading4noTOC">
    <w:name w:val="Heading 4 no TOC"/>
    <w:basedOn w:val="Otsikko4"/>
    <w:link w:val="Heading4noTOCChar"/>
    <w:qFormat/>
    <w:rsid w:val="00E751EB"/>
    <w:pPr>
      <w:jc w:val="both"/>
    </w:pPr>
    <w:rPr>
      <w:b w:val="0"/>
    </w:rPr>
  </w:style>
  <w:style w:type="character" w:customStyle="1" w:styleId="Otsikko3Char">
    <w:name w:val="Otsikko 3 Char"/>
    <w:basedOn w:val="Kappaleenoletusfontti"/>
    <w:link w:val="Otsikko3"/>
    <w:rsid w:val="0018524E"/>
    <w:rPr>
      <w:rFonts w:ascii="Arial" w:hAnsi="Arial" w:cs="Arial"/>
      <w:b/>
      <w:bCs/>
      <w:sz w:val="21"/>
      <w:szCs w:val="26"/>
    </w:rPr>
  </w:style>
  <w:style w:type="character" w:customStyle="1" w:styleId="Heading3noTOCChar">
    <w:name w:val="Heading 3 no TOC Char"/>
    <w:basedOn w:val="Otsikko3Char"/>
    <w:link w:val="Heading3noTOC"/>
    <w:rsid w:val="00E751EB"/>
    <w:rPr>
      <w:rFonts w:ascii="Arial" w:hAnsi="Arial" w:cs="Arial"/>
      <w:b w:val="0"/>
      <w:bCs/>
      <w:sz w:val="21"/>
      <w:szCs w:val="26"/>
    </w:rPr>
  </w:style>
  <w:style w:type="character" w:customStyle="1" w:styleId="Heading4noTOCChar">
    <w:name w:val="Heading 4 no TOC Char"/>
    <w:basedOn w:val="Otsikko4Char"/>
    <w:link w:val="Heading4noTOC"/>
    <w:rsid w:val="00E751EB"/>
    <w:rPr>
      <w:rFonts w:ascii="Arial" w:hAnsi="Arial"/>
      <w:b w:val="0"/>
      <w:bCs/>
      <w:sz w:val="21"/>
      <w:szCs w:val="28"/>
    </w:rPr>
  </w:style>
  <w:style w:type="paragraph" w:customStyle="1" w:styleId="Heading5noTOC">
    <w:name w:val="Heading 5 no TOC"/>
    <w:basedOn w:val="Otsikko5"/>
    <w:link w:val="Heading5noTOCChar"/>
    <w:qFormat/>
    <w:rsid w:val="0018524E"/>
    <w:pPr>
      <w:jc w:val="both"/>
    </w:pPr>
    <w:rPr>
      <w:b w:val="0"/>
    </w:rPr>
  </w:style>
  <w:style w:type="paragraph" w:customStyle="1" w:styleId="Heading6noTOC">
    <w:name w:val="Heading 6 no TOC"/>
    <w:basedOn w:val="Otsikko6"/>
    <w:link w:val="Heading6noTOCChar"/>
    <w:qFormat/>
    <w:rsid w:val="00E751EB"/>
    <w:pPr>
      <w:jc w:val="both"/>
    </w:pPr>
    <w:rPr>
      <w:b w:val="0"/>
    </w:rPr>
  </w:style>
  <w:style w:type="character" w:customStyle="1" w:styleId="Otsikko5Char">
    <w:name w:val="Otsikko 5 Char"/>
    <w:basedOn w:val="Kappaleenoletusfontti"/>
    <w:link w:val="Otsikko5"/>
    <w:rsid w:val="0018524E"/>
    <w:rPr>
      <w:rFonts w:ascii="Arial" w:hAnsi="Arial"/>
      <w:b/>
      <w:bCs/>
      <w:iCs/>
      <w:sz w:val="21"/>
      <w:szCs w:val="26"/>
    </w:rPr>
  </w:style>
  <w:style w:type="character" w:customStyle="1" w:styleId="Heading5noTOCChar">
    <w:name w:val="Heading 5 no TOC Char"/>
    <w:basedOn w:val="Otsikko5Char"/>
    <w:link w:val="Heading5noTOC"/>
    <w:rsid w:val="0018524E"/>
    <w:rPr>
      <w:rFonts w:ascii="Arial" w:hAnsi="Arial"/>
      <w:b w:val="0"/>
      <w:bCs/>
      <w:iCs/>
      <w:sz w:val="21"/>
      <w:szCs w:val="26"/>
    </w:rPr>
  </w:style>
  <w:style w:type="paragraph" w:customStyle="1" w:styleId="Heading7noTOC">
    <w:name w:val="Heading 7 no TOC"/>
    <w:basedOn w:val="Otsikko7"/>
    <w:link w:val="Heading7noTOCChar"/>
    <w:qFormat/>
    <w:rsid w:val="00E751EB"/>
    <w:pPr>
      <w:jc w:val="both"/>
    </w:pPr>
    <w:rPr>
      <w:b w:val="0"/>
    </w:rPr>
  </w:style>
  <w:style w:type="character" w:customStyle="1" w:styleId="Otsikko6Char">
    <w:name w:val="Otsikko 6 Char"/>
    <w:basedOn w:val="Kappaleenoletusfontti"/>
    <w:link w:val="Otsikko6"/>
    <w:rsid w:val="0018524E"/>
    <w:rPr>
      <w:rFonts w:ascii="Arial" w:hAnsi="Arial"/>
      <w:b/>
      <w:bCs/>
      <w:sz w:val="21"/>
      <w:szCs w:val="22"/>
    </w:rPr>
  </w:style>
  <w:style w:type="character" w:customStyle="1" w:styleId="Heading6noTOCChar">
    <w:name w:val="Heading 6 no TOC Char"/>
    <w:basedOn w:val="Otsikko6Char"/>
    <w:link w:val="Heading6noTOC"/>
    <w:rsid w:val="00E751EB"/>
    <w:rPr>
      <w:rFonts w:ascii="Arial" w:hAnsi="Arial"/>
      <w:b w:val="0"/>
      <w:bCs/>
      <w:sz w:val="21"/>
      <w:szCs w:val="22"/>
    </w:rPr>
  </w:style>
  <w:style w:type="character" w:customStyle="1" w:styleId="Otsikko7Char">
    <w:name w:val="Otsikko 7 Char"/>
    <w:basedOn w:val="Kappaleenoletusfontti"/>
    <w:link w:val="Otsikko7"/>
    <w:rsid w:val="0018524E"/>
    <w:rPr>
      <w:rFonts w:ascii="Arial" w:hAnsi="Arial"/>
      <w:b/>
      <w:sz w:val="21"/>
      <w:szCs w:val="22"/>
    </w:rPr>
  </w:style>
  <w:style w:type="character" w:customStyle="1" w:styleId="Heading7noTOCChar">
    <w:name w:val="Heading 7 no TOC Char"/>
    <w:basedOn w:val="Otsikko7Char"/>
    <w:link w:val="Heading7noTOC"/>
    <w:rsid w:val="00E751EB"/>
    <w:rPr>
      <w:rFonts w:ascii="Arial" w:hAnsi="Arial"/>
      <w:b w:val="0"/>
      <w:sz w:val="21"/>
      <w:szCs w:val="22"/>
    </w:rPr>
  </w:style>
  <w:style w:type="paragraph" w:customStyle="1" w:styleId="Heading8noTOC">
    <w:name w:val="Heading 8 no TOC"/>
    <w:basedOn w:val="Otsikko8"/>
    <w:link w:val="Heading8noTOCChar"/>
    <w:qFormat/>
    <w:rsid w:val="008C7A2B"/>
    <w:pPr>
      <w:jc w:val="both"/>
    </w:pPr>
  </w:style>
  <w:style w:type="paragraph" w:customStyle="1" w:styleId="Heading9noTOC">
    <w:name w:val="Heading 9 no TOC"/>
    <w:basedOn w:val="Otsikko9"/>
    <w:link w:val="Heading9noTOCChar"/>
    <w:qFormat/>
    <w:rsid w:val="00272C0E"/>
    <w:pPr>
      <w:jc w:val="both"/>
    </w:pPr>
  </w:style>
  <w:style w:type="character" w:customStyle="1" w:styleId="Otsikko8Char">
    <w:name w:val="Otsikko 8 Char"/>
    <w:basedOn w:val="Kappaleenoletusfontti"/>
    <w:link w:val="Otsikko8"/>
    <w:rsid w:val="00097E87"/>
    <w:rPr>
      <w:rFonts w:ascii="Arial" w:hAnsi="Arial"/>
      <w:iCs/>
      <w:sz w:val="21"/>
      <w:szCs w:val="22"/>
    </w:rPr>
  </w:style>
  <w:style w:type="character" w:customStyle="1" w:styleId="Heading8noTOCChar">
    <w:name w:val="Heading 8 no TOC Char"/>
    <w:basedOn w:val="Otsikko8Char"/>
    <w:link w:val="Heading8noTOC"/>
    <w:rsid w:val="008C7A2B"/>
    <w:rPr>
      <w:rFonts w:ascii="Arial" w:hAnsi="Arial"/>
      <w:iCs/>
      <w:sz w:val="21"/>
      <w:szCs w:val="22"/>
    </w:rPr>
  </w:style>
  <w:style w:type="character" w:customStyle="1" w:styleId="Otsikko9Char">
    <w:name w:val="Otsikko 9 Char"/>
    <w:basedOn w:val="Kappaleenoletusfontti"/>
    <w:link w:val="Otsikko9"/>
    <w:rsid w:val="00097E87"/>
    <w:rPr>
      <w:rFonts w:ascii="Arial" w:hAnsi="Arial" w:cs="Arial"/>
      <w:sz w:val="21"/>
      <w:szCs w:val="22"/>
    </w:rPr>
  </w:style>
  <w:style w:type="character" w:customStyle="1" w:styleId="Heading9noTOCChar">
    <w:name w:val="Heading 9 no TOC Char"/>
    <w:basedOn w:val="Otsikko9Char"/>
    <w:link w:val="Heading9noTOC"/>
    <w:rsid w:val="00272C0E"/>
    <w:rPr>
      <w:rFonts w:ascii="Arial" w:hAnsi="Arial" w:cs="Arial"/>
      <w:sz w:val="21"/>
      <w:szCs w:val="22"/>
    </w:rPr>
  </w:style>
  <w:style w:type="paragraph" w:customStyle="1" w:styleId="Heading1noTOC">
    <w:name w:val="Heading 1 no TOC"/>
    <w:basedOn w:val="Otsikko1"/>
    <w:link w:val="Heading1noTOCChar"/>
    <w:qFormat/>
    <w:rsid w:val="00E751EB"/>
    <w:pPr>
      <w:jc w:val="both"/>
    </w:pPr>
    <w:rPr>
      <w:b w:val="0"/>
    </w:rPr>
  </w:style>
  <w:style w:type="character" w:customStyle="1" w:styleId="Otsikko1Char">
    <w:name w:val="Otsikko 1 Char"/>
    <w:basedOn w:val="Kappaleenoletusfontti"/>
    <w:link w:val="Otsikko1"/>
    <w:rsid w:val="00B22017"/>
    <w:rPr>
      <w:rFonts w:ascii="Arial" w:hAnsi="Arial" w:cs="Arial"/>
      <w:b/>
      <w:bCs/>
      <w:caps/>
      <w:kern w:val="32"/>
      <w:sz w:val="21"/>
      <w:szCs w:val="22"/>
    </w:rPr>
  </w:style>
  <w:style w:type="character" w:customStyle="1" w:styleId="Heading1noTOCChar">
    <w:name w:val="Heading 1 no TOC Char"/>
    <w:basedOn w:val="Otsikko1Char"/>
    <w:link w:val="Heading1noTOC"/>
    <w:rsid w:val="00E751EB"/>
    <w:rPr>
      <w:rFonts w:ascii="Arial" w:hAnsi="Arial" w:cs="Arial"/>
      <w:b w:val="0"/>
      <w:bCs/>
      <w:caps/>
      <w:kern w:val="32"/>
      <w:sz w:val="21"/>
      <w:szCs w:val="22"/>
    </w:rPr>
  </w:style>
  <w:style w:type="character" w:customStyle="1" w:styleId="MerkittyluetteloChar">
    <w:name w:val="Merkitty luettelo Char"/>
    <w:basedOn w:val="Kappaleenoletusfontti"/>
    <w:link w:val="Merkittyluettelo"/>
    <w:uiPriority w:val="5"/>
    <w:rsid w:val="000A0091"/>
    <w:rPr>
      <w:rFonts w:ascii="Arial" w:hAnsi="Arial"/>
      <w:sz w:val="21"/>
      <w:szCs w:val="22"/>
    </w:rPr>
  </w:style>
  <w:style w:type="character" w:customStyle="1" w:styleId="Merkittyluettelo2Char">
    <w:name w:val="Merkitty luettelo 2 Char"/>
    <w:basedOn w:val="MerkittyluetteloChar"/>
    <w:link w:val="Merkittyluettelo2"/>
    <w:uiPriority w:val="5"/>
    <w:rsid w:val="000A0091"/>
    <w:rPr>
      <w:rFonts w:ascii="Arial" w:hAnsi="Arial"/>
      <w:sz w:val="21"/>
      <w:szCs w:val="22"/>
    </w:rPr>
  </w:style>
  <w:style w:type="character" w:customStyle="1" w:styleId="Merkittyluettelo3Char">
    <w:name w:val="Merkitty luettelo 3 Char"/>
    <w:basedOn w:val="Kappaleenoletusfontti"/>
    <w:link w:val="Merkittyluettelo3"/>
    <w:uiPriority w:val="5"/>
    <w:rsid w:val="00C90063"/>
    <w:rPr>
      <w:rFonts w:ascii="Arial" w:hAnsi="Arial"/>
      <w:sz w:val="21"/>
      <w:szCs w:val="22"/>
    </w:rPr>
  </w:style>
  <w:style w:type="character" w:customStyle="1" w:styleId="Merkittyluettelo4Char">
    <w:name w:val="Merkitty luettelo 4 Char"/>
    <w:basedOn w:val="Kappaleenoletusfontti"/>
    <w:link w:val="Merkittyluettelo4"/>
    <w:uiPriority w:val="5"/>
    <w:rsid w:val="00C90063"/>
    <w:rPr>
      <w:rFonts w:ascii="Arial" w:hAnsi="Arial"/>
      <w:sz w:val="21"/>
      <w:szCs w:val="22"/>
    </w:rPr>
  </w:style>
  <w:style w:type="character" w:customStyle="1" w:styleId="Merkittyluettelo5Char">
    <w:name w:val="Merkitty luettelo 5 Char"/>
    <w:basedOn w:val="Kappaleenoletusfontti"/>
    <w:link w:val="Merkittyluettelo5"/>
    <w:uiPriority w:val="5"/>
    <w:rsid w:val="00A9163F"/>
    <w:rPr>
      <w:rFonts w:ascii="Arial" w:hAnsi="Arial"/>
      <w:sz w:val="21"/>
      <w:szCs w:val="22"/>
    </w:rPr>
  </w:style>
  <w:style w:type="character" w:customStyle="1" w:styleId="ListBullet6Char">
    <w:name w:val="List Bullet 6 Char"/>
    <w:basedOn w:val="Kappaleenoletusfontti"/>
    <w:link w:val="ListBullet6"/>
    <w:uiPriority w:val="5"/>
    <w:rsid w:val="00A9163F"/>
    <w:rPr>
      <w:rFonts w:ascii="Arial" w:hAnsi="Arial"/>
      <w:sz w:val="21"/>
      <w:szCs w:val="22"/>
    </w:rPr>
  </w:style>
  <w:style w:type="paragraph" w:customStyle="1" w:styleId="Heading8noTOCIndentation">
    <w:name w:val="Heading 8 no TOC/Indentation"/>
    <w:basedOn w:val="Otsikko8"/>
    <w:link w:val="Heading8noTOCIndentationChar"/>
    <w:qFormat/>
    <w:rsid w:val="00097E87"/>
    <w:pPr>
      <w:ind w:left="567"/>
    </w:pPr>
  </w:style>
  <w:style w:type="paragraph" w:customStyle="1" w:styleId="Heading9noTOCIndentation">
    <w:name w:val="Heading 9 no TOC/Indentation"/>
    <w:basedOn w:val="Heading9noTOC"/>
    <w:link w:val="Heading9noTOCIndentationChar"/>
    <w:qFormat/>
    <w:rsid w:val="00097E87"/>
    <w:pPr>
      <w:ind w:left="1134"/>
      <w:jc w:val="left"/>
    </w:pPr>
  </w:style>
  <w:style w:type="character" w:customStyle="1" w:styleId="Heading8noTOCIndentationChar">
    <w:name w:val="Heading 8 no TOC/Indentation Char"/>
    <w:basedOn w:val="Heading8noTOCChar"/>
    <w:link w:val="Heading8noTOCIndentation"/>
    <w:rsid w:val="00097E87"/>
    <w:rPr>
      <w:rFonts w:ascii="Arial" w:hAnsi="Arial"/>
      <w:iCs/>
      <w:sz w:val="21"/>
      <w:szCs w:val="22"/>
    </w:rPr>
  </w:style>
  <w:style w:type="character" w:customStyle="1" w:styleId="Heading9noTOCIndentationChar">
    <w:name w:val="Heading 9 no TOC/Indentation Char"/>
    <w:basedOn w:val="Heading9noTOCChar"/>
    <w:link w:val="Heading9noTOCIndentation"/>
    <w:rsid w:val="00097E87"/>
    <w:rPr>
      <w:rFonts w:ascii="Arial" w:hAnsi="Arial" w:cs="Arial"/>
      <w:sz w:val="21"/>
      <w:szCs w:val="22"/>
    </w:rPr>
  </w:style>
  <w:style w:type="paragraph" w:customStyle="1" w:styleId="ListNumber7">
    <w:name w:val="List Number 7"/>
    <w:basedOn w:val="Normaali"/>
    <w:link w:val="ListNumber7Char"/>
    <w:uiPriority w:val="7"/>
    <w:qFormat/>
    <w:rsid w:val="0015446C"/>
    <w:pPr>
      <w:numPr>
        <w:numId w:val="22"/>
      </w:numPr>
      <w:spacing w:before="120" w:after="200"/>
      <w:ind w:left="3119" w:hanging="567"/>
    </w:pPr>
  </w:style>
  <w:style w:type="character" w:customStyle="1" w:styleId="ListNumber7Char">
    <w:name w:val="List Number 7 Char"/>
    <w:basedOn w:val="Kappaleenoletusfontti"/>
    <w:link w:val="ListNumber7"/>
    <w:uiPriority w:val="7"/>
    <w:rsid w:val="0015446C"/>
    <w:rPr>
      <w:rFonts w:ascii="Arial" w:hAnsi="Arial"/>
      <w:sz w:val="21"/>
      <w:szCs w:val="22"/>
    </w:rPr>
  </w:style>
  <w:style w:type="table" w:customStyle="1" w:styleId="Krogerus">
    <w:name w:val="Krogerus"/>
    <w:basedOn w:val="Normaalitaulukko"/>
    <w:uiPriority w:val="99"/>
    <w:rsid w:val="001D1957"/>
    <w:rPr>
      <w:rFonts w:ascii="Arial" w:hAnsi="Arial"/>
    </w:rPr>
    <w:tblPr>
      <w:tblStyleRowBandSize w:val="1"/>
    </w:tblPr>
    <w:tblStylePr w:type="firstRow">
      <w:rPr>
        <w:rFonts w:ascii="Arial" w:hAnsi="Arial"/>
        <w:b/>
        <w:sz w:val="2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0000" w:themeFill="text1"/>
      </w:tcPr>
    </w:tblStylePr>
    <w:tblStylePr w:type="band1Horz">
      <w:rPr>
        <w:rFonts w:ascii="Arial" w:hAnsi="Arial"/>
        <w:color w:val="4D4D4D"/>
        <w:sz w:val="24"/>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cBorders>
        <w:shd w:val="clear" w:color="auto" w:fill="CBCBCB"/>
      </w:tcPr>
    </w:tblStylePr>
    <w:tblStylePr w:type="band2Horz">
      <w:rPr>
        <w:rFonts w:ascii="Arial" w:hAnsi="Arial"/>
        <w:color w:val="4D4D4D"/>
        <w:sz w:val="24"/>
      </w:rPr>
      <w:tblPr>
        <w:tblCellMar>
          <w:top w:w="0" w:type="dxa"/>
          <w:left w:w="113" w:type="dxa"/>
          <w:bottom w:w="0" w:type="dxa"/>
          <w:right w:w="108" w:type="dxa"/>
        </w:tblCellMa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cBorders>
        <w:shd w:val="clear" w:color="auto" w:fill="E7E7E7"/>
      </w:tcPr>
    </w:tblStylePr>
  </w:style>
  <w:style w:type="paragraph" w:customStyle="1" w:styleId="Heading12">
    <w:name w:val="Heading 12"/>
    <w:uiPriority w:val="7"/>
    <w:qFormat/>
    <w:rsid w:val="004035C3"/>
    <w:pPr>
      <w:numPr>
        <w:numId w:val="32"/>
      </w:numPr>
      <w:tabs>
        <w:tab w:val="left" w:pos="227"/>
      </w:tabs>
      <w:spacing w:after="200" w:line="288" w:lineRule="auto"/>
      <w:ind w:left="3232" w:hanging="510"/>
      <w:jc w:val="both"/>
    </w:pPr>
    <w:rPr>
      <w:rFonts w:ascii="Arial" w:hAnsi="Arial"/>
      <w:bCs/>
      <w:iCs/>
      <w:sz w:val="21"/>
      <w:szCs w:val="26"/>
      <w:lang w:val="en-GB" w:eastAsia="en-US"/>
    </w:rPr>
  </w:style>
  <w:style w:type="character" w:styleId="Ratkaisematonmaininta">
    <w:name w:val="Unresolved Mention"/>
    <w:basedOn w:val="Kappaleenoletusfontti"/>
    <w:uiPriority w:val="99"/>
    <w:semiHidden/>
    <w:unhideWhenUsed/>
    <w:rsid w:val="007D04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59201">
      <w:bodyDiv w:val="1"/>
      <w:marLeft w:val="0"/>
      <w:marRight w:val="0"/>
      <w:marTop w:val="0"/>
      <w:marBottom w:val="0"/>
      <w:divBdr>
        <w:top w:val="none" w:sz="0" w:space="0" w:color="auto"/>
        <w:left w:val="none" w:sz="0" w:space="0" w:color="auto"/>
        <w:bottom w:val="none" w:sz="0" w:space="0" w:color="auto"/>
        <w:right w:val="none" w:sz="0" w:space="0" w:color="auto"/>
      </w:divBdr>
    </w:div>
    <w:div w:id="1045641267">
      <w:bodyDiv w:val="1"/>
      <w:marLeft w:val="0"/>
      <w:marRight w:val="0"/>
      <w:marTop w:val="0"/>
      <w:marBottom w:val="0"/>
      <w:divBdr>
        <w:top w:val="none" w:sz="0" w:space="0" w:color="auto"/>
        <w:left w:val="none" w:sz="0" w:space="0" w:color="auto"/>
        <w:bottom w:val="none" w:sz="0" w:space="0" w:color="auto"/>
        <w:right w:val="none" w:sz="0" w:space="0" w:color="auto"/>
      </w:divBdr>
    </w:div>
    <w:div w:id="1903521781">
      <w:bodyDiv w:val="1"/>
      <w:marLeft w:val="0"/>
      <w:marRight w:val="0"/>
      <w:marTop w:val="0"/>
      <w:marBottom w:val="0"/>
      <w:divBdr>
        <w:top w:val="none" w:sz="0" w:space="0" w:color="auto"/>
        <w:left w:val="none" w:sz="0" w:space="0" w:color="auto"/>
        <w:bottom w:val="none" w:sz="0" w:space="0" w:color="auto"/>
        <w:right w:val="none" w:sz="0" w:space="0" w:color="auto"/>
      </w:divBdr>
    </w:div>
    <w:div w:id="21345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ville.nieminen@mmm.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rjaamo@mmm.f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Colors Krogerus">
  <a:themeElements>
    <a:clrScheme name="Office Colors Krogerus">
      <a:dk1>
        <a:srgbClr val="000000"/>
      </a:dk1>
      <a:lt1>
        <a:srgbClr val="FFFFFF"/>
      </a:lt1>
      <a:dk2>
        <a:srgbClr val="4D4D4D"/>
      </a:dk2>
      <a:lt2>
        <a:srgbClr val="F2F2F2"/>
      </a:lt2>
      <a:accent1>
        <a:srgbClr val="000000"/>
      </a:accent1>
      <a:accent2>
        <a:srgbClr val="619C24"/>
      </a:accent2>
      <a:accent3>
        <a:srgbClr val="D9D9D9"/>
      </a:accent3>
      <a:accent4>
        <a:srgbClr val="9DB7BB"/>
      </a:accent4>
      <a:accent5>
        <a:srgbClr val="CFEDB1"/>
      </a:accent5>
      <a:accent6>
        <a:srgbClr val="75888F"/>
      </a:accent6>
      <a:hlink>
        <a:srgbClr val="699298"/>
      </a:hlink>
      <a:folHlink>
        <a:srgbClr val="9DB7B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1205</Words>
  <Characters>9766</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2018-05-03T05:46:00Z</dcterms:created>
  <dcterms:modified xsi:type="dcterms:W3CDTF">2018-05-03T05:58:00Z</dcterms:modified>
</cp:coreProperties>
</file>