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481E" w:rsidRP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  <w:color w:val="4472C4" w:themeColor="accent5"/>
        </w:rPr>
      </w:pPr>
      <w:r w:rsidRPr="004B481E">
        <w:rPr>
          <w:rFonts w:ascii="Noto Sans" w:hAnsi="Noto Sans"/>
          <w:b/>
          <w:bCs/>
          <w:color w:val="4472C4" w:themeColor="accent5"/>
          <w:sz w:val="28"/>
          <w:szCs w:val="28"/>
        </w:rPr>
        <w:t>Lausunto luonnoksesta hallituksen esitykseksi maankäyttö- ja rakennuslain muuttamisesta, valtioneuvoston asetukseksi maankäyttö- ja rakennusasetuksen eräiden säännösten kumoamisesta sekä ympäristöministeriön asetukseksi asuin-, majoitus- ja työtiloista</w:t>
      </w:r>
    </w:p>
    <w:p w:rsidR="004B481E" w:rsidRP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</w:rPr>
      </w:pPr>
      <w:r w:rsidRPr="004B481E">
        <w:rPr>
          <w:rFonts w:ascii="Noto Sans" w:hAnsi="Noto Sans"/>
        </w:rPr>
        <w:t> </w:t>
      </w:r>
    </w:p>
    <w:p w:rsidR="004B481E" w:rsidRP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  <w:sz w:val="22"/>
          <w:szCs w:val="22"/>
        </w:rPr>
      </w:pPr>
      <w:r w:rsidRPr="004B481E">
        <w:rPr>
          <w:rFonts w:ascii="Noto Sans" w:hAnsi="Noto Sans"/>
          <w:color w:val="000000"/>
          <w:sz w:val="22"/>
          <w:szCs w:val="22"/>
        </w:rPr>
        <w:t>Suomen ylioppilaskuntien liitto SYL ry lausuu ympäristöministeriölle luonnoksesta hallituksen esitykseksi maankäyttö- ja rakennuslain muuttamisesta, valtioneuvoston asetukseksi maankäyttö- ja rakennusasetuksen eräiden säännösten kumoamisesta sekä ympäristöministeriön asetukseksi asuin-, majoitus- ja työtiloista. Yliopisto-opiskelijoita edustavana järjestönä SYL lausuu niistä osuuksista, joilla on erityistä painoarvoa opiskelija-asumisen ja -asuntotuotannon kannalta.</w:t>
      </w:r>
      <w:r w:rsidRPr="004B481E">
        <w:rPr>
          <w:rFonts w:ascii="Noto Sans" w:hAnsi="Noto Sans"/>
          <w:color w:val="000000"/>
          <w:sz w:val="22"/>
          <w:szCs w:val="22"/>
        </w:rPr>
        <w:br/>
      </w:r>
      <w:r w:rsidRPr="004B481E">
        <w:rPr>
          <w:rFonts w:ascii="Noto Sans" w:hAnsi="Noto Sans"/>
          <w:color w:val="000000"/>
          <w:sz w:val="22"/>
          <w:szCs w:val="22"/>
        </w:rPr>
        <w:br/>
      </w:r>
      <w:r w:rsidRPr="004B481E">
        <w:rPr>
          <w:rFonts w:ascii="Noto Sans" w:hAnsi="Noto Sans"/>
          <w:b/>
          <w:bCs/>
          <w:color w:val="000000"/>
        </w:rPr>
        <w:t>Yhteenveto lausunnosta</w:t>
      </w:r>
    </w:p>
    <w:p w:rsidR="004B481E" w:rsidRPr="004B481E" w:rsidRDefault="004B481E" w:rsidP="004B481E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Noto Sans" w:hAnsi="Noto Sans"/>
          <w:color w:val="000000"/>
          <w:sz w:val="22"/>
          <w:szCs w:val="22"/>
        </w:rPr>
      </w:pPr>
      <w:r w:rsidRPr="004B481E">
        <w:rPr>
          <w:rFonts w:ascii="Noto Sans" w:hAnsi="Noto Sans"/>
          <w:color w:val="000000"/>
          <w:sz w:val="22"/>
          <w:szCs w:val="22"/>
        </w:rPr>
        <w:t>SYL esittää, että velvoite väestönsuojien rakentamisesta ei jatkossa koske opiskelija-asuntoko</w:t>
      </w:r>
      <w:bookmarkStart w:id="0" w:name="_GoBack"/>
      <w:bookmarkEnd w:id="0"/>
      <w:r w:rsidRPr="004B481E">
        <w:rPr>
          <w:rFonts w:ascii="Noto Sans" w:hAnsi="Noto Sans"/>
          <w:color w:val="000000"/>
          <w:sz w:val="22"/>
          <w:szCs w:val="22"/>
        </w:rPr>
        <w:t>hteita</w:t>
      </w:r>
    </w:p>
    <w:p w:rsidR="004B481E" w:rsidRPr="004B481E" w:rsidRDefault="004B481E" w:rsidP="004B481E">
      <w:pPr>
        <w:pStyle w:val="NormaaliWWW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Noto Sans" w:hAnsi="Noto Sans"/>
          <w:color w:val="000000"/>
          <w:sz w:val="22"/>
          <w:szCs w:val="22"/>
        </w:rPr>
      </w:pPr>
      <w:r w:rsidRPr="004B481E">
        <w:rPr>
          <w:rFonts w:ascii="Noto Sans" w:hAnsi="Noto Sans"/>
          <w:color w:val="000000"/>
          <w:sz w:val="22"/>
          <w:szCs w:val="22"/>
        </w:rPr>
        <w:t>SYL esittää, että asuntojen minimikokosäännökseen tehdään poikkeus opiskelija-asuntojen kohdalle niin, että opiskelija-asuntokohteissa asuinhuoneiston pinta-alan on oltava vähintään 15 neliömetriä TAI että opiskelija-asuntokohteissa tulee siirtyä toimintopohjaiseen ohjaukseen</w:t>
      </w:r>
    </w:p>
    <w:p w:rsid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  <w:color w:val="000000"/>
          <w:sz w:val="22"/>
          <w:szCs w:val="22"/>
        </w:rPr>
      </w:pPr>
      <w:r w:rsidRPr="004B481E">
        <w:rPr>
          <w:rFonts w:ascii="Noto Sans" w:hAnsi="Noto Sans"/>
          <w:b/>
          <w:bCs/>
          <w:color w:val="000000"/>
        </w:rPr>
        <w:t>Väestönsuojat</w:t>
      </w:r>
      <w:r w:rsidRPr="004B481E">
        <w:rPr>
          <w:rFonts w:ascii="Noto Sans" w:hAnsi="Noto Sans"/>
          <w:color w:val="000000"/>
          <w:sz w:val="22"/>
          <w:szCs w:val="22"/>
        </w:rPr>
        <w:br/>
        <w:t xml:space="preserve">Hallituksen esityksessä maankäyttö- ja rakennuslain muuttamisesta 115 § esitetään, että rakennuksen rakennettavaksi sallitun kerrosalan voi ylittää myös väestönsuojan tai taloteknisten järjestelmien edellyttämän kuilun tai hormin rakentamiseen tarvittavan pinta-alan verran. SYL peräänkuuluttaa kunnianhimoa normienpurkuun ja vaatii normin purkamista opiskelija-asuntokohteiden osalta. </w:t>
      </w:r>
      <w:r w:rsidRPr="004B481E">
        <w:rPr>
          <w:rFonts w:ascii="Noto Sans" w:hAnsi="Noto Sans"/>
          <w:color w:val="000000"/>
          <w:sz w:val="22"/>
          <w:szCs w:val="22"/>
        </w:rPr>
        <w:br/>
      </w:r>
      <w:r w:rsidRPr="004B481E">
        <w:rPr>
          <w:rFonts w:ascii="Noto Sans" w:hAnsi="Noto Sans"/>
          <w:color w:val="000000"/>
          <w:sz w:val="22"/>
          <w:szCs w:val="22"/>
        </w:rPr>
        <w:br/>
        <w:t>Väestönsuojan rakentamiskustannukset ovat keskimäärin 2 000 euroa neliömetriltä vuoden 2013 hintatasossa, josta noin puolet on väestönsuojaominaisuuksista johtuvia lisäkustannuksia. Opiskelijoille tärkein kriteeri asuntoa valittaessa on asunnon hinta (Lähde: Opiskelijan kaupunki -tutkimus 2015). Väestönsuojien rakentamisesta syntyneet kustannukset nostavat opiskelija-asuntojen vuokria. SYL näkee tarpeellisena ryhtyä toimenpiteisiin, joilla opiskelija-asuntojen vuokria saadaan laskettua. Lisäksi yksi keino vastata yhteiskunnan jatkuvasti kasvaviin asumistukimenoihin on lieventää tiukoista normeista syntyviä turhia kuluja.</w:t>
      </w:r>
      <w:r w:rsidRPr="004B481E">
        <w:rPr>
          <w:rFonts w:ascii="Noto Sans" w:hAnsi="Noto Sans"/>
          <w:color w:val="000000"/>
          <w:sz w:val="22"/>
          <w:szCs w:val="22"/>
        </w:rPr>
        <w:br/>
      </w:r>
      <w:r w:rsidRPr="004B481E">
        <w:rPr>
          <w:rFonts w:ascii="Noto Sans" w:hAnsi="Noto Sans"/>
          <w:color w:val="000000"/>
          <w:sz w:val="22"/>
          <w:szCs w:val="22"/>
        </w:rPr>
        <w:br/>
        <w:t>Sipilän hallitusohjelmassa todetaan: “</w:t>
      </w:r>
      <w:r w:rsidRPr="004B481E">
        <w:rPr>
          <w:rFonts w:ascii="Noto Sans" w:hAnsi="Noto Sans"/>
          <w:i/>
          <w:iCs/>
          <w:color w:val="000000"/>
          <w:sz w:val="22"/>
          <w:szCs w:val="22"/>
        </w:rPr>
        <w:t>Edellä päätettyjen lisäksi käynnistetään kärkihankkeena valtion ja kuntien rakentamisen normitalkoot muiden kustannusten ja byrokratian keventämiseksi, esimerkiksi väestönsuojien ja pysäköintipaikkojen rakentamisen osalta”</w:t>
      </w:r>
      <w:r w:rsidRPr="004B481E">
        <w:rPr>
          <w:rFonts w:ascii="Noto Sans" w:hAnsi="Noto Sans"/>
          <w:color w:val="000000"/>
          <w:sz w:val="22"/>
          <w:szCs w:val="22"/>
        </w:rPr>
        <w:t xml:space="preserve">. Hallituksen esitys maankäyttö- ja rakennuslain muuttamisesta ei saavuta hallitusohjelman tavoitetta, sillä ambitiotaso on riittämätön. SYL toivoo, että </w:t>
      </w:r>
      <w:r w:rsidRPr="004B481E">
        <w:rPr>
          <w:rFonts w:ascii="Noto Sans" w:hAnsi="Noto Sans"/>
          <w:b/>
          <w:bCs/>
          <w:color w:val="000000"/>
          <w:sz w:val="22"/>
          <w:szCs w:val="22"/>
        </w:rPr>
        <w:t>velvoite väestönsuojien rakentamiseen rajataan niin, ettei se koske opiskelija-asuntoja rakennuttavia tahoja</w:t>
      </w:r>
      <w:r w:rsidRPr="004B481E">
        <w:rPr>
          <w:rFonts w:ascii="Noto Sans" w:hAnsi="Noto Sans"/>
          <w:color w:val="000000"/>
          <w:sz w:val="22"/>
          <w:szCs w:val="22"/>
        </w:rPr>
        <w:t xml:space="preserve">. </w:t>
      </w:r>
      <w:r w:rsidRPr="004B481E">
        <w:rPr>
          <w:rFonts w:ascii="Noto Sans" w:hAnsi="Noto Sans"/>
          <w:color w:val="000000"/>
          <w:sz w:val="22"/>
          <w:szCs w:val="22"/>
        </w:rPr>
        <w:br/>
      </w:r>
    </w:p>
    <w:p w:rsid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  <w:color w:val="000000"/>
          <w:sz w:val="22"/>
          <w:szCs w:val="22"/>
        </w:rPr>
      </w:pPr>
    </w:p>
    <w:p w:rsidR="004B481E" w:rsidRP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  <w:sz w:val="22"/>
          <w:szCs w:val="22"/>
        </w:rPr>
      </w:pPr>
      <w:r w:rsidRPr="004B481E">
        <w:rPr>
          <w:rFonts w:ascii="Noto Sans" w:hAnsi="Noto Sans"/>
          <w:b/>
          <w:bCs/>
          <w:color w:val="000000"/>
        </w:rPr>
        <w:lastRenderedPageBreak/>
        <w:t>Minimikoko</w:t>
      </w:r>
      <w:r w:rsidRPr="004B481E">
        <w:rPr>
          <w:rFonts w:ascii="Noto Sans" w:hAnsi="Noto Sans"/>
          <w:b/>
          <w:bCs/>
          <w:color w:val="000000"/>
          <w:sz w:val="22"/>
          <w:szCs w:val="22"/>
        </w:rPr>
        <w:br/>
      </w:r>
      <w:r w:rsidRPr="004B481E">
        <w:rPr>
          <w:rFonts w:ascii="Noto Sans" w:hAnsi="Noto Sans"/>
          <w:color w:val="000000"/>
          <w:sz w:val="22"/>
          <w:szCs w:val="22"/>
        </w:rPr>
        <w:t xml:space="preserve">Ympäristöministeriön asetusluonnos asuin-, majoitus- ja työtiloista 7§ esittää, että asuinhuoneiston huoneistoalan on oltava vähintään 20 neliömetriä. SYL vaatii, että opiskelija-asunnoille sallitaan poikkeus minimikokosääntelystä, sillä pienasuntojen tarve korostuu erityisesti opiskelija-asumisessa. Opiskelija-asunnoista valtaosa on yleishyödyllisten opiskelija-asuntoyhteisöjen tarjoamia. Näin ollen miniasuntojen mahdolliset kustannussäästöt näkyvät suoraan asukkaalle alempana vuokrana. Alhainen vuokrataso on opiskelijoiden ensisijainen prioriteetti asuntoa valittaessa, 87% Opiskelijan kaupunki -tutkimukseen vastanneista opiskelijoista kertoi hinnan olevan tärkein kriteeri. Alhainen vuokrataso myös laskee valtion asumistukimenoja. Lisäksi opiskelija-asuminen on luonteeltaan tilapäistä. </w:t>
      </w:r>
      <w:r w:rsidRPr="004B481E">
        <w:rPr>
          <w:rFonts w:ascii="Noto Sans" w:hAnsi="Noto Sans"/>
          <w:color w:val="000000"/>
          <w:sz w:val="22"/>
          <w:szCs w:val="22"/>
        </w:rPr>
        <w:br/>
      </w:r>
      <w:r w:rsidRPr="004B481E">
        <w:rPr>
          <w:rFonts w:ascii="Noto Sans" w:hAnsi="Noto Sans"/>
          <w:color w:val="000000"/>
          <w:sz w:val="22"/>
          <w:szCs w:val="22"/>
        </w:rPr>
        <w:br/>
        <w:t xml:space="preserve">Neliömäärä on huono mittari toimivalle arjelle. Pienilläkin neliöillä on mahdollista toteuttaa hyvä ja toimiva koti. Esimerkiksi Ruotsissa asuntosääntelyä määrittävät neliöiden sijaan toiminnot, joita asunnon tulee mahdollistaa. </w:t>
      </w:r>
    </w:p>
    <w:p w:rsidR="004B481E" w:rsidRP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  <w:sz w:val="22"/>
          <w:szCs w:val="22"/>
        </w:rPr>
      </w:pPr>
      <w:r w:rsidRPr="004B481E">
        <w:rPr>
          <w:rFonts w:ascii="Noto Sans" w:hAnsi="Noto Sans"/>
          <w:sz w:val="22"/>
          <w:szCs w:val="22"/>
        </w:rPr>
        <w:t> </w:t>
      </w:r>
    </w:p>
    <w:p w:rsidR="004B481E" w:rsidRPr="004B481E" w:rsidRDefault="004B481E" w:rsidP="004B481E">
      <w:pPr>
        <w:pStyle w:val="NormaaliWWW"/>
        <w:spacing w:before="0" w:beforeAutospacing="0" w:after="240" w:afterAutospacing="0"/>
        <w:rPr>
          <w:rFonts w:ascii="Noto Sans" w:hAnsi="Noto Sans"/>
          <w:sz w:val="22"/>
          <w:szCs w:val="22"/>
        </w:rPr>
      </w:pPr>
      <w:r w:rsidRPr="004B481E">
        <w:rPr>
          <w:rFonts w:ascii="Noto Sans" w:hAnsi="Noto Sans"/>
          <w:color w:val="000000"/>
          <w:sz w:val="22"/>
          <w:szCs w:val="22"/>
        </w:rPr>
        <w:t>SYL esittää kaksi vaihtoehtoa asuntojen minimikokoa koskevan asetuksen muuttamiseksi:</w:t>
      </w:r>
    </w:p>
    <w:p w:rsidR="004B481E" w:rsidRPr="004B481E" w:rsidRDefault="004B481E" w:rsidP="004B481E">
      <w:pPr>
        <w:pStyle w:val="NormaaliWWW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" w:hAnsi="Noto Sans"/>
          <w:color w:val="000000"/>
          <w:sz w:val="22"/>
          <w:szCs w:val="22"/>
        </w:rPr>
      </w:pPr>
      <w:r w:rsidRPr="004B481E">
        <w:rPr>
          <w:rFonts w:ascii="Noto Sans" w:hAnsi="Noto Sans"/>
          <w:color w:val="000000"/>
          <w:sz w:val="22"/>
          <w:szCs w:val="22"/>
        </w:rPr>
        <w:t>Asetukseen tehdään poikkeus opiskelija-asuntoja koskevan säätelyn osalta niin, että</w:t>
      </w:r>
      <w:r w:rsidRPr="004B481E">
        <w:rPr>
          <w:rFonts w:ascii="Noto Sans" w:hAnsi="Noto Sans"/>
          <w:b/>
          <w:bCs/>
          <w:color w:val="000000"/>
          <w:sz w:val="22"/>
          <w:szCs w:val="22"/>
        </w:rPr>
        <w:t xml:space="preserve"> opiskelija-asuntokohteissa asuinhuoneiston minimikoko on 15 neliömetriä </w:t>
      </w:r>
      <w:r w:rsidRPr="004B481E">
        <w:rPr>
          <w:rFonts w:ascii="Noto Sans" w:hAnsi="Noto Sans"/>
          <w:color w:val="000000"/>
          <w:sz w:val="22"/>
          <w:szCs w:val="22"/>
        </w:rPr>
        <w:t>TAI</w:t>
      </w:r>
    </w:p>
    <w:p w:rsidR="004B481E" w:rsidRPr="004B481E" w:rsidRDefault="004B481E" w:rsidP="004B481E">
      <w:pPr>
        <w:pStyle w:val="NormaaliWWW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oto Sans" w:hAnsi="Noto Sans"/>
          <w:color w:val="000000"/>
          <w:sz w:val="22"/>
          <w:szCs w:val="22"/>
        </w:rPr>
      </w:pPr>
      <w:r w:rsidRPr="004B481E">
        <w:rPr>
          <w:rFonts w:ascii="Noto Sans" w:hAnsi="Noto Sans"/>
          <w:color w:val="000000"/>
          <w:sz w:val="22"/>
          <w:szCs w:val="22"/>
        </w:rPr>
        <w:t xml:space="preserve">asuntosuunnittelua ohjataan toimintolähtöisesti pinta-alan sijaan. Minimikokosääntely ei huomioi huonekorkeuden, parviratkaisujen tai tehokkaiden kiintokalusteiden vaikutusta asunnon toimivuuteen. Sen sijaan, että opiskelija-asunnon vähimmäiskoko määritetään lailla, </w:t>
      </w:r>
      <w:r w:rsidRPr="004B481E">
        <w:rPr>
          <w:rFonts w:ascii="Noto Sans" w:hAnsi="Noto Sans"/>
          <w:b/>
          <w:bCs/>
          <w:color w:val="000000"/>
          <w:sz w:val="22"/>
          <w:szCs w:val="22"/>
        </w:rPr>
        <w:t>tulee asuinhuoneistosta löytyä tilat nukkumista, oleskelua ja työskentelyä, yksinkertaista ruuanlaittoa ja syömistä, henkilökohtaisen hygienian hoitoa sekä säilyttämistä varten.</w:t>
      </w:r>
    </w:p>
    <w:p w:rsidR="004B481E" w:rsidRDefault="004B481E" w:rsidP="004B481E">
      <w:r w:rsidRPr="004B481E">
        <w:rPr>
          <w:sz w:val="22"/>
          <w:szCs w:val="22"/>
        </w:rPr>
        <w:br/>
        <w:t>Neliöiden tehokas hyödyntäminen pienempiä opiskelija-asuntoja rakentamalla mahdollistaisi asuntopaikkojen tehokkaamman rakentamisen ja innovatiiviset sisätila ratkaisut. Tonttitarjonnan ollessa rajallista on tärkeää, että jokainen kerrosneliömetri hyödynnetään parhaalla mahdollisella tavalla.  Tällä hetkellä opiskelija-asunnossa asuu vain 27 % kaikista opiskelijoista. Erityisesti kaupungeissa, joissa opiskelija-asunnoista on pulaa, pieniä asuntoja rakentamalla saataisiin rakennettua enemmän asuntoja.</w:t>
      </w:r>
      <w:r w:rsidRPr="004B481E">
        <w:rPr>
          <w:sz w:val="22"/>
          <w:szCs w:val="22"/>
        </w:rPr>
        <w:br/>
      </w:r>
      <w:r>
        <w:br/>
        <w:t>Lisätietoja</w:t>
      </w:r>
      <w:r>
        <w:br/>
      </w:r>
      <w:r>
        <w:t>Ella Keski-Panula</w:t>
      </w:r>
      <w:r>
        <w:br/>
        <w:t>sosiaalipolitiikan asiantuntija</w:t>
      </w:r>
    </w:p>
    <w:p w:rsidR="004B481E" w:rsidRDefault="004B481E" w:rsidP="004B481E">
      <w:hyperlink r:id="rId7">
        <w:r>
          <w:rPr>
            <w:color w:val="1155CC"/>
            <w:u w:val="single"/>
          </w:rPr>
          <w:t>ella.keski-panula@syl.fi</w:t>
        </w:r>
      </w:hyperlink>
    </w:p>
    <w:p w:rsidR="004B481E" w:rsidRDefault="004B481E" w:rsidP="004B481E">
      <w:r>
        <w:t>0407023291</w:t>
      </w:r>
    </w:p>
    <w:p w:rsidR="004B481E" w:rsidRPr="004B481E" w:rsidRDefault="004B481E" w:rsidP="004B481E">
      <w:pPr>
        <w:pStyle w:val="NormaaliWWW"/>
        <w:spacing w:before="0" w:beforeAutospacing="0" w:after="0" w:afterAutospacing="0"/>
        <w:rPr>
          <w:rFonts w:ascii="Noto Sans" w:hAnsi="Noto Sans"/>
        </w:rPr>
      </w:pPr>
    </w:p>
    <w:p w:rsidR="002660F9" w:rsidRPr="004B481E" w:rsidRDefault="002660F9"/>
    <w:sectPr w:rsidR="002660F9" w:rsidRPr="004B481E">
      <w:headerReference w:type="default" r:id="rId8"/>
      <w:footerReference w:type="default" r:id="rId9"/>
      <w:pgSz w:w="11900" w:h="16840"/>
      <w:pgMar w:top="851" w:right="1134" w:bottom="85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70" w:rsidRDefault="00EC5DE3">
      <w:r>
        <w:separator/>
      </w:r>
    </w:p>
  </w:endnote>
  <w:endnote w:type="continuationSeparator" w:id="0">
    <w:p w:rsidR="00385270" w:rsidRDefault="00EC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Segoe UI Ligh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F9" w:rsidRDefault="00EC5DE3">
    <w:pPr>
      <w:tabs>
        <w:tab w:val="center" w:pos="4819"/>
        <w:tab w:val="right" w:pos="9638"/>
      </w:tabs>
    </w:pPr>
    <w:r>
      <w:rPr>
        <w:color w:val="212A8D"/>
        <w:sz w:val="16"/>
        <w:szCs w:val="16"/>
      </w:rPr>
      <w:t>Suomen ylioppilaskuntien liitto (SYL) ry</w:t>
    </w:r>
  </w:p>
  <w:p w:rsidR="002660F9" w:rsidRDefault="00EC5DE3">
    <w:pPr>
      <w:tabs>
        <w:tab w:val="center" w:pos="4819"/>
        <w:tab w:val="right" w:pos="9638"/>
      </w:tabs>
    </w:pPr>
    <w:r>
      <w:rPr>
        <w:rFonts w:ascii="NotoSans" w:eastAsia="NotoSans" w:hAnsi="NotoSans" w:cs="NotoSans"/>
        <w:color w:val="212A8D"/>
        <w:sz w:val="16"/>
        <w:szCs w:val="16"/>
      </w:rPr>
      <w:t>Lapinrinne 2, 00180 Helsinki</w:t>
    </w:r>
  </w:p>
  <w:p w:rsidR="002660F9" w:rsidRDefault="00EC5DE3">
    <w:pPr>
      <w:tabs>
        <w:tab w:val="center" w:pos="4819"/>
        <w:tab w:val="right" w:pos="9638"/>
      </w:tabs>
    </w:pPr>
    <w:r>
      <w:rPr>
        <w:rFonts w:ascii="NotoSans" w:eastAsia="NotoSans" w:hAnsi="NotoSans" w:cs="NotoSans"/>
        <w:color w:val="212A8D"/>
        <w:sz w:val="16"/>
        <w:szCs w:val="16"/>
      </w:rPr>
      <w:t>sähköposti: syl@syl.fi</w:t>
    </w:r>
  </w:p>
  <w:p w:rsidR="002660F9" w:rsidRDefault="00EC5DE3">
    <w:pPr>
      <w:tabs>
        <w:tab w:val="center" w:pos="4819"/>
        <w:tab w:val="right" w:pos="9638"/>
      </w:tabs>
    </w:pPr>
    <w:r>
      <w:rPr>
        <w:color w:val="212A8D"/>
        <w:sz w:val="16"/>
        <w:szCs w:val="16"/>
      </w:rPr>
      <w:t xml:space="preserve">Y-tunnus: 0202339-6S </w:t>
    </w:r>
  </w:p>
  <w:p w:rsidR="002660F9" w:rsidRDefault="00EC5DE3">
    <w:pPr>
      <w:tabs>
        <w:tab w:val="center" w:pos="4819"/>
        <w:tab w:val="right" w:pos="9638"/>
      </w:tabs>
      <w:spacing w:after="567"/>
    </w:pPr>
    <w:r>
      <w:rPr>
        <w:color w:val="212A8D"/>
        <w:sz w:val="16"/>
        <w:szCs w:val="16"/>
      </w:rPr>
      <w:t>syl.fi</w:t>
    </w:r>
    <w:r>
      <w:rPr>
        <w:rFonts w:ascii="Times New Roman" w:eastAsia="Times New Roman" w:hAnsi="Times New Roman" w:cs="Times New Roman"/>
        <w:color w:val="212A8D"/>
        <w:sz w:val="16"/>
        <w:szCs w:val="16"/>
      </w:rPr>
      <w:tab/>
    </w:r>
    <w:r>
      <w:rPr>
        <w:rFonts w:ascii="Times New Roman" w:eastAsia="Times New Roman" w:hAnsi="Times New Roman" w:cs="Times New Roman"/>
        <w:color w:val="212A8D"/>
        <w:sz w:val="16"/>
        <w:szCs w:val="16"/>
      </w:rPr>
      <w:tab/>
    </w:r>
    <w:r>
      <w:fldChar w:fldCharType="begin"/>
    </w:r>
    <w:r>
      <w:instrText>PAGE</w:instrText>
    </w:r>
    <w:r>
      <w:fldChar w:fldCharType="separate"/>
    </w:r>
    <w:r w:rsidR="004B481E">
      <w:rPr>
        <w:noProof/>
      </w:rPr>
      <w:t>2</w:t>
    </w:r>
    <w:r>
      <w:fldChar w:fldCharType="end"/>
    </w:r>
    <w:r>
      <w:rPr>
        <w:color w:val="212A8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70" w:rsidRDefault="00EC5DE3">
      <w:r>
        <w:separator/>
      </w:r>
    </w:p>
  </w:footnote>
  <w:footnote w:type="continuationSeparator" w:id="0">
    <w:p w:rsidR="00385270" w:rsidRDefault="00EC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F9" w:rsidRDefault="00EC5DE3">
    <w:pPr>
      <w:tabs>
        <w:tab w:val="center" w:pos="4819"/>
        <w:tab w:val="right" w:pos="9638"/>
      </w:tabs>
      <w:spacing w:before="567"/>
      <w:ind w:right="360"/>
    </w:pPr>
    <w:r>
      <w:rPr>
        <w:noProof/>
      </w:rPr>
      <w:drawing>
        <wp:inline distT="0" distB="0" distL="0" distR="0">
          <wp:extent cx="3383280" cy="45720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328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660F9" w:rsidRDefault="004B481E">
    <w:pPr>
      <w:tabs>
        <w:tab w:val="center" w:pos="4819"/>
        <w:tab w:val="right" w:pos="9638"/>
      </w:tabs>
      <w:jc w:val="right"/>
    </w:pPr>
    <w:r>
      <w:rPr>
        <w:color w:val="212A8D"/>
        <w:sz w:val="16"/>
        <w:szCs w:val="16"/>
      </w:rPr>
      <w:t>8.6.2017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D2A"/>
    <w:multiLevelType w:val="multilevel"/>
    <w:tmpl w:val="53C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91A13"/>
    <w:multiLevelType w:val="multilevel"/>
    <w:tmpl w:val="F62C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0F9"/>
    <w:rsid w:val="002660F9"/>
    <w:rsid w:val="00385270"/>
    <w:rsid w:val="004B481E"/>
    <w:rsid w:val="00E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6AF76"/>
  <w15:docId w15:val="{41E48AF5-7027-4748-953B-F453A9B6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" w:eastAsia="Noto Sans" w:hAnsi="Noto Sans" w:cs="Noto Sans"/>
        <w:color w:val="000000"/>
        <w:lang w:val="fi-FI" w:eastAsia="fi-F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320" w:after="80"/>
      <w:outlineLvl w:val="0"/>
    </w:pPr>
    <w:rPr>
      <w:b/>
      <w:color w:val="212A8D"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20" w:after="40"/>
      <w:outlineLvl w:val="1"/>
    </w:pPr>
    <w:rPr>
      <w:b/>
      <w:color w:val="212A8D"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160" w:after="40"/>
      <w:outlineLvl w:val="2"/>
    </w:pPr>
    <w:rPr>
      <w:b/>
      <w:color w:val="212A8D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160" w:after="40"/>
      <w:outlineLvl w:val="3"/>
    </w:pPr>
    <w:rPr>
      <w:b/>
      <w:color w:val="212A8D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4B48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B481E"/>
  </w:style>
  <w:style w:type="paragraph" w:styleId="Alatunniste">
    <w:name w:val="footer"/>
    <w:basedOn w:val="Normaali"/>
    <w:link w:val="AlatunnisteChar"/>
    <w:uiPriority w:val="99"/>
    <w:unhideWhenUsed/>
    <w:rsid w:val="004B48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B481E"/>
  </w:style>
  <w:style w:type="paragraph" w:styleId="NormaaliWWW">
    <w:name w:val="Normal (Web)"/>
    <w:basedOn w:val="Normaali"/>
    <w:uiPriority w:val="99"/>
    <w:semiHidden/>
    <w:unhideWhenUsed/>
    <w:rsid w:val="004B48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la.keski-panula@sy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Ella Keski-Panula</cp:lastModifiedBy>
  <cp:revision>3</cp:revision>
  <dcterms:created xsi:type="dcterms:W3CDTF">2016-02-05T08:01:00Z</dcterms:created>
  <dcterms:modified xsi:type="dcterms:W3CDTF">2017-06-08T12:43:00Z</dcterms:modified>
</cp:coreProperties>
</file>