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EE2D5" w14:textId="77777777" w:rsidR="00903E10" w:rsidRPr="00903E10" w:rsidRDefault="00903E10" w:rsidP="00903E10">
      <w:pPr>
        <w:spacing w:after="0" w:line="240" w:lineRule="auto"/>
        <w:rPr>
          <w:rFonts w:ascii="Calibri" w:eastAsia="Calibri" w:hAnsi="Calibri" w:cs="Calibri"/>
          <w:kern w:val="0"/>
          <w14:ligatures w14:val="none"/>
        </w:rPr>
      </w:pPr>
      <w:r w:rsidRPr="00903E10">
        <w:rPr>
          <w:rFonts w:ascii="Calibri" w:eastAsia="Calibri" w:hAnsi="Calibri" w:cs="Calibri"/>
          <w:kern w:val="0"/>
          <w14:ligatures w14:val="none"/>
        </w:rPr>
        <w:t>Työ- ja elinkeinoministeriö</w:t>
      </w:r>
    </w:p>
    <w:p w14:paraId="7030CC55" w14:textId="77777777" w:rsidR="00903E10" w:rsidRPr="00903E10" w:rsidRDefault="00903E10" w:rsidP="00903E10">
      <w:pPr>
        <w:spacing w:after="0" w:line="240" w:lineRule="auto"/>
        <w:rPr>
          <w:rFonts w:ascii="Calibri" w:eastAsia="Calibri" w:hAnsi="Calibri" w:cs="Calibri"/>
          <w:kern w:val="0"/>
          <w14:ligatures w14:val="none"/>
        </w:rPr>
      </w:pPr>
      <w:r w:rsidRPr="00903E10">
        <w:rPr>
          <w:rFonts w:ascii="Calibri" w:eastAsia="Calibri" w:hAnsi="Calibri" w:cs="Calibri"/>
          <w:kern w:val="0"/>
          <w14:ligatures w14:val="none"/>
        </w:rPr>
        <w:t>00023 VALTIONEUVOSTO</w:t>
      </w:r>
    </w:p>
    <w:p w14:paraId="1B1BD99C" w14:textId="77777777" w:rsidR="00903E10" w:rsidRPr="00903E10" w:rsidRDefault="00903E10" w:rsidP="00903E10">
      <w:pPr>
        <w:spacing w:after="0" w:line="240" w:lineRule="auto"/>
        <w:rPr>
          <w:rFonts w:ascii="Calibri" w:eastAsia="Calibri" w:hAnsi="Calibri" w:cs="Calibri"/>
          <w:kern w:val="0"/>
          <w14:ligatures w14:val="none"/>
        </w:rPr>
      </w:pPr>
    </w:p>
    <w:p w14:paraId="1677EB8C" w14:textId="77777777" w:rsidR="00903E10" w:rsidRPr="00903E10" w:rsidRDefault="00903E10" w:rsidP="00903E10">
      <w:pPr>
        <w:spacing w:after="0" w:line="240" w:lineRule="auto"/>
        <w:rPr>
          <w:rFonts w:ascii="Calibri" w:eastAsia="Calibri" w:hAnsi="Calibri" w:cs="Calibri"/>
          <w:kern w:val="0"/>
          <w14:ligatures w14:val="none"/>
        </w:rPr>
      </w:pPr>
    </w:p>
    <w:p w14:paraId="11942457" w14:textId="77777777" w:rsidR="00903E10" w:rsidRPr="00903E10" w:rsidRDefault="00903E10" w:rsidP="00903E10">
      <w:pPr>
        <w:spacing w:after="0" w:line="240" w:lineRule="auto"/>
        <w:rPr>
          <w:rFonts w:ascii="Calibri" w:eastAsia="Calibri" w:hAnsi="Calibri" w:cs="Calibri"/>
          <w:kern w:val="0"/>
          <w14:ligatures w14:val="none"/>
        </w:rPr>
      </w:pPr>
    </w:p>
    <w:p w14:paraId="7B42E635" w14:textId="77777777" w:rsidR="00903E10" w:rsidRPr="00903E10" w:rsidRDefault="00903E10" w:rsidP="00903E10">
      <w:pPr>
        <w:spacing w:after="0" w:line="240" w:lineRule="auto"/>
        <w:rPr>
          <w:rFonts w:ascii="Calibri" w:eastAsia="Calibri" w:hAnsi="Calibri" w:cs="Calibri"/>
          <w:kern w:val="0"/>
          <w14:ligatures w14:val="none"/>
        </w:rPr>
      </w:pPr>
    </w:p>
    <w:p w14:paraId="50867FD5" w14:textId="77777777" w:rsidR="00903E10" w:rsidRPr="00903E10" w:rsidRDefault="00903E10" w:rsidP="00903E10">
      <w:pPr>
        <w:spacing w:after="0" w:line="240" w:lineRule="auto"/>
        <w:rPr>
          <w:rFonts w:ascii="Calibri" w:eastAsia="Calibri" w:hAnsi="Calibri" w:cs="Calibri"/>
          <w:kern w:val="0"/>
          <w14:ligatures w14:val="none"/>
        </w:rPr>
      </w:pPr>
      <w:r w:rsidRPr="00903E10">
        <w:rPr>
          <w:rFonts w:ascii="Calibri" w:eastAsia="Calibri" w:hAnsi="Calibri" w:cs="Calibri"/>
          <w:kern w:val="0"/>
          <w14:ligatures w14:val="none"/>
        </w:rPr>
        <w:t>Viite: VN/32076/2023</w:t>
      </w:r>
    </w:p>
    <w:p w14:paraId="52E2DC87" w14:textId="77777777" w:rsidR="00903E10" w:rsidRPr="00903E10" w:rsidRDefault="00903E10" w:rsidP="00903E10">
      <w:pPr>
        <w:tabs>
          <w:tab w:val="left" w:pos="2685"/>
        </w:tabs>
        <w:spacing w:after="0" w:line="240" w:lineRule="auto"/>
        <w:rPr>
          <w:rFonts w:ascii="Calibri" w:eastAsia="Calibri" w:hAnsi="Calibri" w:cs="Calibri"/>
          <w:kern w:val="0"/>
          <w:sz w:val="24"/>
          <w:szCs w:val="24"/>
          <w14:ligatures w14:val="none"/>
        </w:rPr>
      </w:pPr>
      <w:r w:rsidRPr="00903E10">
        <w:rPr>
          <w:rFonts w:ascii="Calibri" w:eastAsia="Calibri" w:hAnsi="Calibri" w:cs="Calibri"/>
          <w:kern w:val="0"/>
          <w:sz w:val="24"/>
          <w:szCs w:val="24"/>
          <w14:ligatures w14:val="none"/>
        </w:rPr>
        <w:tab/>
      </w:r>
    </w:p>
    <w:p w14:paraId="64331230" w14:textId="67292015" w:rsidR="00903E10" w:rsidRDefault="00903E10" w:rsidP="00903E10">
      <w:pPr>
        <w:autoSpaceDE w:val="0"/>
        <w:autoSpaceDN w:val="0"/>
        <w:adjustRightInd w:val="0"/>
        <w:spacing w:after="0" w:line="240" w:lineRule="auto"/>
        <w:rPr>
          <w:rFonts w:ascii="Calibri" w:eastAsia="Calibri" w:hAnsi="Calibri" w:cs="Calibri"/>
          <w:b/>
          <w:kern w:val="0"/>
          <w:sz w:val="24"/>
          <w:szCs w:val="24"/>
          <w14:ligatures w14:val="none"/>
        </w:rPr>
      </w:pPr>
      <w:r w:rsidRPr="00903E10">
        <w:rPr>
          <w:rFonts w:ascii="Calibri" w:eastAsia="Calibri" w:hAnsi="Calibri" w:cs="Calibri"/>
          <w:b/>
          <w:kern w:val="0"/>
          <w:sz w:val="24"/>
          <w:szCs w:val="24"/>
          <w14:ligatures w14:val="none"/>
        </w:rPr>
        <w:t>T</w:t>
      </w:r>
      <w:r>
        <w:rPr>
          <w:rFonts w:ascii="Calibri" w:eastAsia="Calibri" w:hAnsi="Calibri" w:cs="Calibri"/>
          <w:b/>
          <w:kern w:val="0"/>
          <w:sz w:val="24"/>
          <w:szCs w:val="24"/>
          <w14:ligatures w14:val="none"/>
        </w:rPr>
        <w:t>uru</w:t>
      </w:r>
      <w:r w:rsidRPr="00903E10">
        <w:rPr>
          <w:rFonts w:ascii="Calibri" w:eastAsia="Calibri" w:hAnsi="Calibri" w:cs="Calibri"/>
          <w:b/>
          <w:kern w:val="0"/>
          <w:sz w:val="24"/>
          <w:szCs w:val="24"/>
          <w14:ligatures w14:val="none"/>
        </w:rPr>
        <w:t>n kaupungin lausunto luonnoksista kotoutumislain mukaisiksi valtioneuvoston asetuksiksi</w:t>
      </w:r>
    </w:p>
    <w:p w14:paraId="116F6E2F" w14:textId="77777777" w:rsidR="00903E10" w:rsidRDefault="00903E10" w:rsidP="00903E10">
      <w:pPr>
        <w:autoSpaceDE w:val="0"/>
        <w:autoSpaceDN w:val="0"/>
        <w:adjustRightInd w:val="0"/>
        <w:spacing w:after="0" w:line="240" w:lineRule="auto"/>
        <w:rPr>
          <w:rFonts w:ascii="Calibri" w:eastAsia="Calibri" w:hAnsi="Calibri" w:cs="Calibri"/>
          <w:b/>
          <w:kern w:val="0"/>
          <w:sz w:val="24"/>
          <w:szCs w:val="24"/>
          <w14:ligatures w14:val="none"/>
        </w:rPr>
      </w:pPr>
    </w:p>
    <w:p w14:paraId="339401F4" w14:textId="25259E51" w:rsidR="00463077" w:rsidRDefault="00463077" w:rsidP="00903E10">
      <w:pPr>
        <w:autoSpaceDE w:val="0"/>
        <w:autoSpaceDN w:val="0"/>
        <w:adjustRightInd w:val="0"/>
        <w:spacing w:after="0" w:line="240" w:lineRule="auto"/>
        <w:rPr>
          <w:rFonts w:ascii="Calibri" w:eastAsia="Calibri" w:hAnsi="Calibri" w:cs="Calibri"/>
          <w:b/>
          <w:kern w:val="0"/>
          <w:sz w:val="24"/>
          <w:szCs w:val="24"/>
          <w14:ligatures w14:val="none"/>
        </w:rPr>
      </w:pPr>
      <w:r w:rsidRPr="00463077">
        <w:rPr>
          <w:rFonts w:ascii="Calibri" w:eastAsia="Calibri" w:hAnsi="Calibri" w:cs="Calibri"/>
          <w:b/>
          <w:bCs/>
          <w:kern w:val="0"/>
          <w:sz w:val="24"/>
          <w:szCs w:val="24"/>
          <w14:ligatures w14:val="none"/>
        </w:rPr>
        <w:t>Asetus 1:</w:t>
      </w:r>
      <w:r w:rsidRPr="00463077">
        <w:rPr>
          <w:rFonts w:ascii="Calibri" w:eastAsia="Calibri" w:hAnsi="Calibri" w:cs="Calibri"/>
          <w:b/>
          <w:kern w:val="0"/>
          <w:sz w:val="24"/>
          <w:szCs w:val="24"/>
          <w14:ligatures w14:val="none"/>
        </w:rPr>
        <w:t xml:space="preserve"> osaamisen ja kotoutumisen palvelutarpeen arvioinnin sekä monialaisen osaamisen ja kotoutumisen palvelutarpeen arvioinnin sisällöstä ja toteuttamisesta </w:t>
      </w:r>
    </w:p>
    <w:p w14:paraId="50F21732" w14:textId="77777777" w:rsidR="00463077" w:rsidRDefault="00463077" w:rsidP="00903E10">
      <w:pPr>
        <w:autoSpaceDE w:val="0"/>
        <w:autoSpaceDN w:val="0"/>
        <w:adjustRightInd w:val="0"/>
        <w:spacing w:after="0" w:line="240" w:lineRule="auto"/>
        <w:rPr>
          <w:rFonts w:ascii="Calibri" w:eastAsia="Calibri" w:hAnsi="Calibri" w:cs="Calibri"/>
          <w:b/>
          <w:kern w:val="0"/>
          <w:sz w:val="24"/>
          <w:szCs w:val="24"/>
          <w14:ligatures w14:val="none"/>
        </w:rPr>
      </w:pPr>
    </w:p>
    <w:p w14:paraId="6AE30443" w14:textId="493B0AB2" w:rsidR="00463077" w:rsidRDefault="00463077" w:rsidP="00463077">
      <w:pPr>
        <w:autoSpaceDE w:val="0"/>
        <w:autoSpaceDN w:val="0"/>
        <w:adjustRightInd w:val="0"/>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 xml:space="preserve">Uusi osaamisen ja kotoutumisen palvelutarpeen arviointi korvaa aiemman alkukartoituksen. </w:t>
      </w:r>
      <w:r w:rsidRPr="00463077">
        <w:rPr>
          <w:rFonts w:ascii="Calibri" w:eastAsia="Calibri" w:hAnsi="Calibri" w:cs="Calibri"/>
          <w:bCs/>
          <w:kern w:val="0"/>
          <w:sz w:val="24"/>
          <w:szCs w:val="24"/>
          <w14:ligatures w14:val="none"/>
        </w:rPr>
        <w:t xml:space="preserve">Kotoutumislain 14 §:n mukaan osaamisen ja kotoutumisen palvelutarpeen arviointi on laadittava kunnassa kaikille alle kolme vuotta sitten maahanmuuttaneille, jotka ovat lain 2 §:n 3 tai 4 momentissa tarkoitettuja henkilöitä (muun muassa kansainvälistä suojelua saavat sekä heidän perheenjäsenensä ja muut omaisensa sekä ne tilapäistä suojelua saavat, joilla on kotikunta) taikka saavat kotihoidon tukea. Työvoimaviranomaisen on tehtävä osaamisen ja kotoutumisen palvelutarpeen arviointi alle kolme vuotta sitten maahan muuttaneelle henkilölle, joka on työtön työnhakija. Maahanmuuttanut voi myös pyytää arviointia itse, jolloin osaamisen ja kotoutumisen arviointi on tehtävä, jos työvoimaviranomainen tai kunta arvioi hänen tarvitsevan sitä.  </w:t>
      </w:r>
      <w:r>
        <w:rPr>
          <w:rFonts w:ascii="Calibri" w:eastAsia="Calibri" w:hAnsi="Calibri" w:cs="Calibri"/>
          <w:bCs/>
          <w:kern w:val="0"/>
          <w:sz w:val="24"/>
          <w:szCs w:val="24"/>
          <w14:ligatures w14:val="none"/>
        </w:rPr>
        <w:t xml:space="preserve">Arviointi toteutetaan pääasiassa alkuhaastatteluna ja tarvittaessa henkilö voidaan lähettää kielitaitotesteihin. </w:t>
      </w:r>
    </w:p>
    <w:p w14:paraId="07687DCA" w14:textId="77777777" w:rsidR="000C25BB" w:rsidRDefault="000C25BB" w:rsidP="00463077">
      <w:pPr>
        <w:autoSpaceDE w:val="0"/>
        <w:autoSpaceDN w:val="0"/>
        <w:adjustRightInd w:val="0"/>
        <w:spacing w:after="0" w:line="240" w:lineRule="auto"/>
        <w:rPr>
          <w:rFonts w:ascii="Calibri" w:eastAsia="Calibri" w:hAnsi="Calibri" w:cs="Calibri"/>
          <w:bCs/>
          <w:kern w:val="0"/>
          <w:sz w:val="24"/>
          <w:szCs w:val="24"/>
          <w14:ligatures w14:val="none"/>
        </w:rPr>
      </w:pPr>
    </w:p>
    <w:p w14:paraId="12BF08AB" w14:textId="1391FE8F" w:rsidR="000C25BB" w:rsidRDefault="000C25BB" w:rsidP="00463077">
      <w:pPr>
        <w:autoSpaceDE w:val="0"/>
        <w:autoSpaceDN w:val="0"/>
        <w:adjustRightInd w:val="0"/>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 xml:space="preserve">Kunnat ovat tehneet alkukartoituksia hyvin vaihtelevasti, koska niillä ei ole ollut tietoa kunnan vastuulla olevista mm. toimeentulotuella olevista. Jatkossa uuden kotoutumislain mukaan Kelaa edellytetään antamaan tämä tieto kunnalle. Tämä luonnollisesti lisää arvioinnin kohteena olevaa ryhmää. Kunta ei saa tällä hetkellä tietoa, kuinka suuri tämä potentiaalinen kohderyhmä tulee olemaan. Tieto olisi kunnille tärkeä arvioitaessa vaadittavia resursseja. Tästä syystä valtionviranomaisia kuten Kelaa tulisi velvoittaa jo nyt antamaan ennakkotietoa kohderyhmän suuruudesta. </w:t>
      </w:r>
      <w:r w:rsidR="00FB3807">
        <w:rPr>
          <w:rFonts w:ascii="Calibri" w:eastAsia="Calibri" w:hAnsi="Calibri" w:cs="Calibri"/>
          <w:bCs/>
          <w:kern w:val="0"/>
          <w:sz w:val="24"/>
          <w:szCs w:val="24"/>
          <w14:ligatures w14:val="none"/>
        </w:rPr>
        <w:t xml:space="preserve">Tämä todellinen kohderyhmä olisi pitänyt olla myös lähtökohtana, kun määriteltiin kunnille palvelutarvearvion perusteella myönnettäviä resursseja. Laskelmat perustuivat nykykäytäntöön, jossa alkukartoituksia ei ole tehty systemaattisesti työvoimaan kuulumattomille ja jossa näitä on tehty osana sosiaali- ja terveyspalvelutarvekartoituksia eikä ole haettu erikseen alkukartoituksista maksettavia korvauksia. </w:t>
      </w:r>
    </w:p>
    <w:p w14:paraId="2FAF30D9" w14:textId="77777777" w:rsidR="00FB3807" w:rsidRDefault="00FB3807" w:rsidP="00463077">
      <w:pPr>
        <w:autoSpaceDE w:val="0"/>
        <w:autoSpaceDN w:val="0"/>
        <w:adjustRightInd w:val="0"/>
        <w:spacing w:after="0" w:line="240" w:lineRule="auto"/>
        <w:rPr>
          <w:rFonts w:ascii="Calibri" w:eastAsia="Calibri" w:hAnsi="Calibri" w:cs="Calibri"/>
          <w:bCs/>
          <w:kern w:val="0"/>
          <w:sz w:val="24"/>
          <w:szCs w:val="24"/>
          <w14:ligatures w14:val="none"/>
        </w:rPr>
      </w:pPr>
    </w:p>
    <w:p w14:paraId="0B727BEA" w14:textId="08E1CA01" w:rsidR="000C75A4" w:rsidRDefault="00DF7D0F" w:rsidP="00463077">
      <w:pPr>
        <w:autoSpaceDE w:val="0"/>
        <w:autoSpaceDN w:val="0"/>
        <w:adjustRightInd w:val="0"/>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 xml:space="preserve">Monialaisten arvioiden </w:t>
      </w:r>
      <w:r w:rsidR="005A36C7">
        <w:rPr>
          <w:rFonts w:ascii="Calibri" w:eastAsia="Calibri" w:hAnsi="Calibri" w:cs="Calibri"/>
          <w:bCs/>
          <w:kern w:val="0"/>
          <w:sz w:val="24"/>
          <w:szCs w:val="24"/>
          <w14:ligatures w14:val="none"/>
        </w:rPr>
        <w:t>osalta jää epäselväksi hyvinvointialueiden rooli ja suhde niissä tehtäviin sosiaali- ja terveyslain mukaisiin palvelutarvearvioihin. Ei ole tarkoituksenmukaista ja kustannustehokasta tehdä päällekkäisiä suunnitelmia. Näiden yhteensovittamiseen tulisi asetuksessa myös ottaa kantaa.</w:t>
      </w:r>
    </w:p>
    <w:p w14:paraId="59740B85" w14:textId="77777777" w:rsidR="000C75A4" w:rsidRDefault="000C75A4" w:rsidP="00463077">
      <w:pPr>
        <w:autoSpaceDE w:val="0"/>
        <w:autoSpaceDN w:val="0"/>
        <w:adjustRightInd w:val="0"/>
        <w:spacing w:after="0" w:line="240" w:lineRule="auto"/>
        <w:rPr>
          <w:rFonts w:ascii="Calibri" w:eastAsia="Calibri" w:hAnsi="Calibri" w:cs="Calibri"/>
          <w:bCs/>
          <w:kern w:val="0"/>
          <w:sz w:val="24"/>
          <w:szCs w:val="24"/>
          <w14:ligatures w14:val="none"/>
        </w:rPr>
      </w:pPr>
    </w:p>
    <w:p w14:paraId="4C75DAF6" w14:textId="64A43AD9" w:rsidR="00FB3807" w:rsidRPr="00463077" w:rsidRDefault="00FB3807" w:rsidP="00463077">
      <w:pPr>
        <w:autoSpaceDE w:val="0"/>
        <w:autoSpaceDN w:val="0"/>
        <w:adjustRightInd w:val="0"/>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Kun pääsääntöisesti kunnista tulee ensi vuoden alusta työvoimaviranomaisia, tulee resurssisiirrossa ottaa myös huomioon mahdollisten asiantuntijalausuntojen kustannukset kunnille.</w:t>
      </w:r>
      <w:r w:rsidR="001E7D65">
        <w:rPr>
          <w:rFonts w:ascii="Calibri" w:eastAsia="Calibri" w:hAnsi="Calibri" w:cs="Calibri"/>
          <w:bCs/>
          <w:kern w:val="0"/>
          <w:sz w:val="24"/>
          <w:szCs w:val="24"/>
          <w14:ligatures w14:val="none"/>
        </w:rPr>
        <w:t xml:space="preserve"> Turun kuntakokeilussa ei nykyresursseilla ole voitu tehdä </w:t>
      </w:r>
      <w:r w:rsidR="00B9346F" w:rsidRPr="00B9346F">
        <w:rPr>
          <w:rFonts w:ascii="Calibri" w:eastAsia="Calibri" w:hAnsi="Calibri" w:cs="Calibri"/>
          <w:bCs/>
          <w:kern w:val="0"/>
          <w:sz w:val="24"/>
          <w:szCs w:val="24"/>
          <w14:ligatures w14:val="none"/>
        </w:rPr>
        <w:t>alkuhaastattelua lain mukaisen viiden päivän sisällä</w:t>
      </w:r>
      <w:r w:rsidR="00194E62">
        <w:rPr>
          <w:rFonts w:ascii="Calibri" w:eastAsia="Calibri" w:hAnsi="Calibri" w:cs="Calibri"/>
          <w:bCs/>
          <w:kern w:val="0"/>
          <w:sz w:val="24"/>
          <w:szCs w:val="24"/>
          <w14:ligatures w14:val="none"/>
        </w:rPr>
        <w:t xml:space="preserve">. </w:t>
      </w:r>
    </w:p>
    <w:p w14:paraId="046D86F6" w14:textId="77777777" w:rsidR="00FB3807" w:rsidRDefault="00463077" w:rsidP="00903E10">
      <w:pPr>
        <w:autoSpaceDE w:val="0"/>
        <w:autoSpaceDN w:val="0"/>
        <w:adjustRightInd w:val="0"/>
        <w:spacing w:after="0" w:line="240" w:lineRule="auto"/>
        <w:rPr>
          <w:rFonts w:ascii="Calibri" w:eastAsia="Calibri" w:hAnsi="Calibri" w:cs="Calibri"/>
          <w:b/>
          <w:kern w:val="0"/>
          <w:sz w:val="24"/>
          <w:szCs w:val="24"/>
          <w14:ligatures w14:val="none"/>
        </w:rPr>
      </w:pPr>
      <w:r w:rsidRPr="00463077">
        <w:rPr>
          <w:rFonts w:ascii="Calibri" w:eastAsia="Calibri" w:hAnsi="Calibri" w:cs="Calibri"/>
          <w:b/>
          <w:kern w:val="0"/>
          <w:sz w:val="24"/>
          <w:szCs w:val="24"/>
          <w14:ligatures w14:val="none"/>
        </w:rPr>
        <w:lastRenderedPageBreak/>
        <w:br/>
      </w:r>
      <w:r w:rsidRPr="00463077">
        <w:rPr>
          <w:rFonts w:ascii="Calibri" w:eastAsia="Calibri" w:hAnsi="Calibri" w:cs="Calibri"/>
          <w:b/>
          <w:bCs/>
          <w:kern w:val="0"/>
          <w:sz w:val="24"/>
          <w:szCs w:val="24"/>
          <w14:ligatures w14:val="none"/>
        </w:rPr>
        <w:t>Asetus 2: </w:t>
      </w:r>
      <w:r w:rsidRPr="00463077">
        <w:rPr>
          <w:rFonts w:ascii="Calibri" w:eastAsia="Calibri" w:hAnsi="Calibri" w:cs="Calibri"/>
          <w:b/>
          <w:kern w:val="0"/>
          <w:sz w:val="24"/>
          <w:szCs w:val="24"/>
          <w14:ligatures w14:val="none"/>
        </w:rPr>
        <w:t xml:space="preserve">monikielisen yhteiskuntaorientaation sisällöstä ja toteuttamisesta </w:t>
      </w:r>
    </w:p>
    <w:p w14:paraId="281BAEE6" w14:textId="77777777" w:rsidR="00FB3807" w:rsidRDefault="00FB3807" w:rsidP="00903E10">
      <w:pPr>
        <w:autoSpaceDE w:val="0"/>
        <w:autoSpaceDN w:val="0"/>
        <w:adjustRightInd w:val="0"/>
        <w:spacing w:after="0" w:line="240" w:lineRule="auto"/>
        <w:rPr>
          <w:rFonts w:ascii="Calibri" w:eastAsia="Calibri" w:hAnsi="Calibri" w:cs="Calibri"/>
          <w:b/>
          <w:kern w:val="0"/>
          <w:sz w:val="24"/>
          <w:szCs w:val="24"/>
          <w14:ligatures w14:val="none"/>
        </w:rPr>
      </w:pPr>
    </w:p>
    <w:p w14:paraId="3DB76006" w14:textId="77777777" w:rsidR="00AA50ED" w:rsidRDefault="00FB3807" w:rsidP="00A517AC">
      <w:pPr>
        <w:autoSpaceDE w:val="0"/>
        <w:autoSpaceDN w:val="0"/>
        <w:adjustRightInd w:val="0"/>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 xml:space="preserve">Yhteiskuntaorientaatio on uuden kotoutumislain mukainen uusi kunnan </w:t>
      </w:r>
      <w:r w:rsidR="00F918AB">
        <w:rPr>
          <w:rFonts w:ascii="Calibri" w:eastAsia="Calibri" w:hAnsi="Calibri" w:cs="Calibri"/>
          <w:bCs/>
          <w:kern w:val="0"/>
          <w:sz w:val="24"/>
          <w:szCs w:val="24"/>
          <w14:ligatures w14:val="none"/>
        </w:rPr>
        <w:t>ja/tai muun työvoimaviranomaisen vastuulle tuleva palvelu. Asetuksen selitysosassa todetaan, että k</w:t>
      </w:r>
      <w:r w:rsidR="00F918AB" w:rsidRPr="00F918AB">
        <w:rPr>
          <w:rFonts w:ascii="Calibri" w:eastAsia="Calibri" w:hAnsi="Calibri" w:cs="Calibri"/>
          <w:bCs/>
          <w:kern w:val="0"/>
          <w:sz w:val="24"/>
          <w:szCs w:val="24"/>
          <w14:ligatures w14:val="none"/>
        </w:rPr>
        <w:t>unkin asiakkaan osalta olisi myös arvioitava, minkä muotoisena orientaatio olisi tarpeellista toteuttaa.</w:t>
      </w:r>
      <w:r w:rsidR="00F918AB">
        <w:rPr>
          <w:rFonts w:ascii="Calibri" w:eastAsia="Calibri" w:hAnsi="Calibri" w:cs="Calibri"/>
          <w:bCs/>
          <w:kern w:val="0"/>
          <w:sz w:val="24"/>
          <w:szCs w:val="24"/>
          <w14:ligatures w14:val="none"/>
        </w:rPr>
        <w:t xml:space="preserve"> Tässä voikin olla suuria eroja esimerkiksi sen mukaan, mikä on asiakkaan lähtömaa (esimerkiksi toisesta Pohjoismaasta tuleva maahanmuuttaja hallinnee jo valmiiksi monet yhteiskuntaorientaatiosta säädetyt sisällöt) ja koulutustaso. Asetuksessa on kuitenkin kohtia, jotka ovat ristiriidassa tämän kanssa. </w:t>
      </w:r>
      <w:r w:rsidR="00A517AC">
        <w:rPr>
          <w:rFonts w:ascii="Calibri" w:eastAsia="Calibri" w:hAnsi="Calibri" w:cs="Calibri"/>
          <w:bCs/>
          <w:kern w:val="0"/>
          <w:sz w:val="24"/>
          <w:szCs w:val="24"/>
          <w14:ligatures w14:val="none"/>
        </w:rPr>
        <w:t>Asetuksen 2§ mukaan ”</w:t>
      </w:r>
      <w:r w:rsidR="00F918AB" w:rsidRPr="00F918AB">
        <w:rPr>
          <w:rFonts w:ascii="Calibri" w:eastAsia="Calibri" w:hAnsi="Calibri" w:cs="Calibri"/>
          <w:bCs/>
          <w:kern w:val="0"/>
          <w:sz w:val="24"/>
          <w:szCs w:val="24"/>
          <w14:ligatures w14:val="none"/>
        </w:rPr>
        <w:t>Monikielisen yhteiskuntaorientaation on sisällettävä yhteensä vähintään 70 tuntia opetusta ja itsenäistä opiskelua.</w:t>
      </w:r>
      <w:r w:rsidR="00A517AC">
        <w:rPr>
          <w:rFonts w:ascii="Calibri" w:eastAsia="Calibri" w:hAnsi="Calibri" w:cs="Calibri"/>
          <w:bCs/>
          <w:kern w:val="0"/>
          <w:sz w:val="24"/>
          <w:szCs w:val="24"/>
          <w14:ligatures w14:val="none"/>
        </w:rPr>
        <w:t>” Tässä ongelmallista lienee määritellä, kuinka paljon henkilö käyttää aikaa itsenäiseen opiskeluun. Tuleeko nopeasti oppivan opiskella suurempi oppimismäärä kuin hitaasti oppivan minimituntimäärän täyttymiseksi. Edelleen samassa pykälässä säädetään, että yhteiskuntaorientaatio toteutetaan lähtökohtaisesti ”opetusmuotoisesti” ja oletuksena on, että tällä tavalla sisältöjen oppiminen toimii paremmin, vaikka henkilöillä on erilaisia oppimistyylejä</w:t>
      </w:r>
      <w:r w:rsidR="00AA50ED">
        <w:rPr>
          <w:rFonts w:ascii="Calibri" w:eastAsia="Calibri" w:hAnsi="Calibri" w:cs="Calibri"/>
          <w:bCs/>
          <w:kern w:val="0"/>
          <w:sz w:val="24"/>
          <w:szCs w:val="24"/>
          <w14:ligatures w14:val="none"/>
        </w:rPr>
        <w:t xml:space="preserve"> ja joidenkin osalta itsenäinen opiskelu voi olla pedagogisesti tehokkaampaa. </w:t>
      </w:r>
    </w:p>
    <w:p w14:paraId="6DA6712C" w14:textId="77777777" w:rsidR="00AA50ED" w:rsidRDefault="00AA50ED" w:rsidP="00A517AC">
      <w:pPr>
        <w:autoSpaceDE w:val="0"/>
        <w:autoSpaceDN w:val="0"/>
        <w:adjustRightInd w:val="0"/>
        <w:spacing w:after="0" w:line="240" w:lineRule="auto"/>
        <w:rPr>
          <w:rFonts w:ascii="Calibri" w:eastAsia="Calibri" w:hAnsi="Calibri" w:cs="Calibri"/>
          <w:bCs/>
          <w:kern w:val="0"/>
          <w:sz w:val="24"/>
          <w:szCs w:val="24"/>
          <w14:ligatures w14:val="none"/>
        </w:rPr>
      </w:pPr>
    </w:p>
    <w:p w14:paraId="6529C3FC" w14:textId="3D8274E4" w:rsidR="00AA50ED" w:rsidRDefault="00AA50ED" w:rsidP="00A517AC">
      <w:pPr>
        <w:autoSpaceDE w:val="0"/>
        <w:autoSpaceDN w:val="0"/>
        <w:adjustRightInd w:val="0"/>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 xml:space="preserve">Yhteiskuntaorientaatiosta kunnille maksettava korvaus ei pääkaupunkiseudun kokeilun kokemusten mukaa edes siellä mahdollista monissa tapauksissa riittävän suuria opetusryhmiä, jotta yhteiskuntaorientaatiosta kunnalle maksettavat palkkiot kattavat niiden kustannukset. Pääkaupunkiseudulla jouduttiin tavallisissakin kielissä perumaan ryhmiä, koska minimiryhmäkokoja ei saatu aikaiseksi. Tilanne on luonnollisesti vielä haastavampi muissa osissa maata ja harvinaisempien kielien osalta. Yhteiskuntaorientaatio on kunnille säädettävä uusi tehtävä, jonka kustannuksia ei voida kattaa valtion siihen varaamalla rahoituksella </w:t>
      </w:r>
      <w:r w:rsidR="009B61A1">
        <w:rPr>
          <w:rFonts w:ascii="Calibri" w:eastAsia="Calibri" w:hAnsi="Calibri" w:cs="Calibri"/>
          <w:bCs/>
          <w:kern w:val="0"/>
          <w:sz w:val="24"/>
          <w:szCs w:val="24"/>
          <w14:ligatures w14:val="none"/>
        </w:rPr>
        <w:t>etenkin,</w:t>
      </w:r>
      <w:r>
        <w:rPr>
          <w:rFonts w:ascii="Calibri" w:eastAsia="Calibri" w:hAnsi="Calibri" w:cs="Calibri"/>
          <w:bCs/>
          <w:kern w:val="0"/>
          <w:sz w:val="24"/>
          <w:szCs w:val="24"/>
          <w14:ligatures w14:val="none"/>
        </w:rPr>
        <w:t xml:space="preserve"> kun se tulisi ensisijaisesti järjestää ”opetusmuotoisesti” eikä esimerkiksi mobiiliappia hyödyntämällä. </w:t>
      </w:r>
    </w:p>
    <w:p w14:paraId="41962B3B" w14:textId="77777777" w:rsidR="00AA50ED" w:rsidRDefault="00AA50ED" w:rsidP="00A517AC">
      <w:pPr>
        <w:autoSpaceDE w:val="0"/>
        <w:autoSpaceDN w:val="0"/>
        <w:adjustRightInd w:val="0"/>
        <w:spacing w:after="0" w:line="240" w:lineRule="auto"/>
        <w:rPr>
          <w:rFonts w:ascii="Calibri" w:eastAsia="Calibri" w:hAnsi="Calibri" w:cs="Calibri"/>
          <w:bCs/>
          <w:kern w:val="0"/>
          <w:sz w:val="24"/>
          <w:szCs w:val="24"/>
          <w14:ligatures w14:val="none"/>
        </w:rPr>
      </w:pPr>
    </w:p>
    <w:p w14:paraId="21F70624" w14:textId="46696264" w:rsidR="00FB3807" w:rsidRPr="00FB3807" w:rsidRDefault="00AA50ED" w:rsidP="00A517AC">
      <w:pPr>
        <w:autoSpaceDE w:val="0"/>
        <w:autoSpaceDN w:val="0"/>
        <w:adjustRightInd w:val="0"/>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Yhteiskuntaorientaation osalta valtion tulee järjestää sen toteuttamisen edellyttämä riittävä rahoitus ja toteu</w:t>
      </w:r>
      <w:r w:rsidR="009B61A1">
        <w:rPr>
          <w:rFonts w:ascii="Calibri" w:eastAsia="Calibri" w:hAnsi="Calibri" w:cs="Calibri"/>
          <w:bCs/>
          <w:kern w:val="0"/>
          <w:sz w:val="24"/>
          <w:szCs w:val="24"/>
          <w14:ligatures w14:val="none"/>
        </w:rPr>
        <w:t>tu</w:t>
      </w:r>
      <w:r>
        <w:rPr>
          <w:rFonts w:ascii="Calibri" w:eastAsia="Calibri" w:hAnsi="Calibri" w:cs="Calibri"/>
          <w:bCs/>
          <w:kern w:val="0"/>
          <w:sz w:val="24"/>
          <w:szCs w:val="24"/>
          <w14:ligatures w14:val="none"/>
        </w:rPr>
        <w:t>stapojen tulee voida olla asetuksessa säädettäviä joustavampia sekä asiaka</w:t>
      </w:r>
      <w:r w:rsidR="009B61A1">
        <w:rPr>
          <w:rFonts w:ascii="Calibri" w:eastAsia="Calibri" w:hAnsi="Calibri" w:cs="Calibri"/>
          <w:bCs/>
          <w:kern w:val="0"/>
          <w:sz w:val="24"/>
          <w:szCs w:val="24"/>
          <w14:ligatures w14:val="none"/>
        </w:rPr>
        <w:t>s</w:t>
      </w:r>
      <w:r>
        <w:rPr>
          <w:rFonts w:ascii="Calibri" w:eastAsia="Calibri" w:hAnsi="Calibri" w:cs="Calibri"/>
          <w:bCs/>
          <w:kern w:val="0"/>
          <w:sz w:val="24"/>
          <w:szCs w:val="24"/>
          <w14:ligatures w14:val="none"/>
        </w:rPr>
        <w:t xml:space="preserve">lähtöisyyden että kustannusten kannalta. </w:t>
      </w:r>
      <w:r w:rsidR="00A517AC" w:rsidRPr="00A517AC">
        <w:rPr>
          <w:rFonts w:ascii="Calibri" w:eastAsia="Calibri" w:hAnsi="Calibri" w:cs="Calibri"/>
          <w:bCs/>
          <w:kern w:val="0"/>
          <w:sz w:val="24"/>
          <w:szCs w:val="24"/>
          <w14:ligatures w14:val="none"/>
        </w:rPr>
        <w:t xml:space="preserve"> </w:t>
      </w:r>
      <w:r w:rsidR="00F918AB" w:rsidRPr="00F918AB">
        <w:rPr>
          <w:rFonts w:ascii="Calibri" w:eastAsia="Calibri" w:hAnsi="Calibri" w:cs="Calibri"/>
          <w:bCs/>
          <w:kern w:val="0"/>
          <w:sz w:val="24"/>
          <w:szCs w:val="24"/>
          <w14:ligatures w14:val="none"/>
        </w:rPr>
        <w:t xml:space="preserve">  </w:t>
      </w:r>
    </w:p>
    <w:p w14:paraId="406180EA" w14:textId="77777777" w:rsidR="00FB3807" w:rsidRDefault="00FB3807" w:rsidP="00903E10">
      <w:pPr>
        <w:autoSpaceDE w:val="0"/>
        <w:autoSpaceDN w:val="0"/>
        <w:adjustRightInd w:val="0"/>
        <w:spacing w:after="0" w:line="240" w:lineRule="auto"/>
        <w:rPr>
          <w:rFonts w:ascii="Calibri" w:eastAsia="Calibri" w:hAnsi="Calibri" w:cs="Calibri"/>
          <w:b/>
          <w:kern w:val="0"/>
          <w:sz w:val="24"/>
          <w:szCs w:val="24"/>
          <w14:ligatures w14:val="none"/>
        </w:rPr>
      </w:pPr>
    </w:p>
    <w:p w14:paraId="4FB1827E" w14:textId="77777777" w:rsidR="00FB3807" w:rsidRDefault="00463077" w:rsidP="00903E10">
      <w:pPr>
        <w:autoSpaceDE w:val="0"/>
        <w:autoSpaceDN w:val="0"/>
        <w:adjustRightInd w:val="0"/>
        <w:spacing w:after="0" w:line="240" w:lineRule="auto"/>
        <w:rPr>
          <w:rFonts w:ascii="Calibri" w:eastAsia="Calibri" w:hAnsi="Calibri" w:cs="Calibri"/>
          <w:b/>
          <w:kern w:val="0"/>
          <w:sz w:val="24"/>
          <w:szCs w:val="24"/>
          <w14:ligatures w14:val="none"/>
        </w:rPr>
      </w:pPr>
      <w:r w:rsidRPr="00463077">
        <w:rPr>
          <w:rFonts w:ascii="Calibri" w:eastAsia="Calibri" w:hAnsi="Calibri" w:cs="Calibri"/>
          <w:b/>
          <w:bCs/>
          <w:kern w:val="0"/>
          <w:sz w:val="24"/>
          <w:szCs w:val="24"/>
          <w14:ligatures w14:val="none"/>
        </w:rPr>
        <w:t>Asetus 3: </w:t>
      </w:r>
      <w:r w:rsidRPr="00463077">
        <w:rPr>
          <w:rFonts w:ascii="Calibri" w:eastAsia="Calibri" w:hAnsi="Calibri" w:cs="Calibri"/>
          <w:b/>
          <w:kern w:val="0"/>
          <w:sz w:val="24"/>
          <w:szCs w:val="24"/>
          <w14:ligatures w14:val="none"/>
        </w:rPr>
        <w:t>alaikäisenä ilman huoltajaa tulleen lapsen edustajan palkkion maksamisen perusteista ja palkkion suuruudesta, korvattavista kuluista sekä menettelystä palkkion maksamisessa ja kulujen korvaamisessa (jäljempänä edustajanpalkkioasetus)</w:t>
      </w:r>
    </w:p>
    <w:p w14:paraId="499B1023" w14:textId="77777777" w:rsidR="00FB3807" w:rsidRDefault="00FB3807" w:rsidP="00903E10">
      <w:pPr>
        <w:autoSpaceDE w:val="0"/>
        <w:autoSpaceDN w:val="0"/>
        <w:adjustRightInd w:val="0"/>
        <w:spacing w:after="0" w:line="240" w:lineRule="auto"/>
        <w:rPr>
          <w:rFonts w:ascii="Calibri" w:eastAsia="Calibri" w:hAnsi="Calibri" w:cs="Calibri"/>
          <w:b/>
          <w:kern w:val="0"/>
          <w:sz w:val="24"/>
          <w:szCs w:val="24"/>
          <w14:ligatures w14:val="none"/>
        </w:rPr>
      </w:pPr>
    </w:p>
    <w:p w14:paraId="560DDEAC" w14:textId="78F091EC" w:rsidR="00FB3807" w:rsidRPr="009B61A1" w:rsidRDefault="009B61A1" w:rsidP="00903E10">
      <w:pPr>
        <w:autoSpaceDE w:val="0"/>
        <w:autoSpaceDN w:val="0"/>
        <w:adjustRightInd w:val="0"/>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Tällä asetuksella ei ole suoraa vaikutusta kunnan toimintaan eikä Turun kaupungilla siten ole tarve lausua tästä.</w:t>
      </w:r>
    </w:p>
    <w:p w14:paraId="04DAA47C" w14:textId="77777777" w:rsidR="009B61A1" w:rsidRDefault="00463077" w:rsidP="00903E10">
      <w:pPr>
        <w:autoSpaceDE w:val="0"/>
        <w:autoSpaceDN w:val="0"/>
        <w:adjustRightInd w:val="0"/>
        <w:spacing w:after="0" w:line="240" w:lineRule="auto"/>
        <w:rPr>
          <w:rFonts w:ascii="Calibri" w:eastAsia="Calibri" w:hAnsi="Calibri" w:cs="Calibri"/>
          <w:b/>
          <w:kern w:val="0"/>
          <w:sz w:val="24"/>
          <w:szCs w:val="24"/>
          <w14:ligatures w14:val="none"/>
        </w:rPr>
      </w:pPr>
      <w:r w:rsidRPr="00463077">
        <w:rPr>
          <w:rFonts w:ascii="Calibri" w:eastAsia="Calibri" w:hAnsi="Calibri" w:cs="Calibri"/>
          <w:b/>
          <w:kern w:val="0"/>
          <w:sz w:val="24"/>
          <w:szCs w:val="24"/>
          <w14:ligatures w14:val="none"/>
        </w:rPr>
        <w:br/>
      </w:r>
      <w:r w:rsidRPr="00463077">
        <w:rPr>
          <w:rFonts w:ascii="Calibri" w:eastAsia="Calibri" w:hAnsi="Calibri" w:cs="Calibri"/>
          <w:b/>
          <w:bCs/>
          <w:kern w:val="0"/>
          <w:sz w:val="24"/>
          <w:szCs w:val="24"/>
          <w14:ligatures w14:val="none"/>
        </w:rPr>
        <w:t>Asetus 4:</w:t>
      </w:r>
      <w:r w:rsidRPr="00463077">
        <w:rPr>
          <w:rFonts w:ascii="Calibri" w:eastAsia="Calibri" w:hAnsi="Calibri" w:cs="Calibri"/>
          <w:b/>
          <w:kern w:val="0"/>
          <w:sz w:val="24"/>
          <w:szCs w:val="24"/>
          <w14:ligatures w14:val="none"/>
        </w:rPr>
        <w:t xml:space="preserve"> laskennallisen korvauksen perusteista ja maksatuksesta </w:t>
      </w:r>
    </w:p>
    <w:p w14:paraId="2EA82C7A" w14:textId="77777777" w:rsidR="009B61A1" w:rsidRDefault="009B61A1" w:rsidP="00903E10">
      <w:pPr>
        <w:autoSpaceDE w:val="0"/>
        <w:autoSpaceDN w:val="0"/>
        <w:adjustRightInd w:val="0"/>
        <w:spacing w:after="0" w:line="240" w:lineRule="auto"/>
        <w:rPr>
          <w:rFonts w:ascii="Calibri" w:eastAsia="Calibri" w:hAnsi="Calibri" w:cs="Calibri"/>
          <w:b/>
          <w:kern w:val="0"/>
          <w:sz w:val="24"/>
          <w:szCs w:val="24"/>
          <w14:ligatures w14:val="none"/>
        </w:rPr>
      </w:pPr>
    </w:p>
    <w:p w14:paraId="3128F142" w14:textId="44E35D36" w:rsidR="009B61A1" w:rsidRDefault="00645555" w:rsidP="00903E10">
      <w:pPr>
        <w:autoSpaceDE w:val="0"/>
        <w:autoSpaceDN w:val="0"/>
        <w:adjustRightInd w:val="0"/>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 xml:space="preserve">Asetuksessa säädetään </w:t>
      </w:r>
      <w:r w:rsidR="008972D0">
        <w:rPr>
          <w:rFonts w:ascii="Calibri" w:eastAsia="Calibri" w:hAnsi="Calibri" w:cs="Calibri"/>
          <w:bCs/>
          <w:kern w:val="0"/>
          <w:sz w:val="24"/>
          <w:szCs w:val="24"/>
          <w14:ligatures w14:val="none"/>
        </w:rPr>
        <w:t xml:space="preserve">kunnan </w:t>
      </w:r>
      <w:r w:rsidR="004F3131">
        <w:rPr>
          <w:rFonts w:ascii="Calibri" w:eastAsia="Calibri" w:hAnsi="Calibri" w:cs="Calibri"/>
          <w:bCs/>
          <w:kern w:val="0"/>
          <w:sz w:val="24"/>
          <w:szCs w:val="24"/>
          <w14:ligatures w14:val="none"/>
        </w:rPr>
        <w:t>ja hyvinvointialueen saamista korvauksista</w:t>
      </w:r>
      <w:r w:rsidR="000527A1">
        <w:rPr>
          <w:rFonts w:ascii="Calibri" w:eastAsia="Calibri" w:hAnsi="Calibri" w:cs="Calibri"/>
          <w:bCs/>
          <w:kern w:val="0"/>
          <w:sz w:val="24"/>
          <w:szCs w:val="24"/>
          <w14:ligatures w14:val="none"/>
        </w:rPr>
        <w:t xml:space="preserve"> kotoutumista edistävien palvelujen järjestämiseksi. </w:t>
      </w:r>
      <w:r w:rsidR="00665D0F">
        <w:rPr>
          <w:rFonts w:ascii="Calibri" w:eastAsia="Calibri" w:hAnsi="Calibri" w:cs="Calibri"/>
          <w:bCs/>
          <w:kern w:val="0"/>
          <w:sz w:val="24"/>
          <w:szCs w:val="24"/>
          <w14:ligatures w14:val="none"/>
        </w:rPr>
        <w:t xml:space="preserve">Koska työllisyysalueuudistuksen ja uuden kotoutumislain mukaisesti palvelujen kokonaisvastuu siirtyy kunnille, maksettavien korvausten tulee kattaa tästä syntyvät kustannukset. Asetuksen mukaisilla korvauksilla näin ei ole kuntien osalta tapahtumassa. </w:t>
      </w:r>
    </w:p>
    <w:p w14:paraId="117078EE" w14:textId="77777777" w:rsidR="00E360AD" w:rsidRDefault="00E360AD" w:rsidP="00903E10">
      <w:pPr>
        <w:autoSpaceDE w:val="0"/>
        <w:autoSpaceDN w:val="0"/>
        <w:adjustRightInd w:val="0"/>
        <w:spacing w:after="0" w:line="240" w:lineRule="auto"/>
        <w:rPr>
          <w:rFonts w:ascii="Calibri" w:eastAsia="Calibri" w:hAnsi="Calibri" w:cs="Calibri"/>
          <w:bCs/>
          <w:kern w:val="0"/>
          <w:sz w:val="24"/>
          <w:szCs w:val="24"/>
          <w14:ligatures w14:val="none"/>
        </w:rPr>
      </w:pPr>
    </w:p>
    <w:p w14:paraId="6A79D53D" w14:textId="1A4B9F01" w:rsidR="00E360AD" w:rsidRDefault="00916193" w:rsidP="00903E10">
      <w:pPr>
        <w:autoSpaceDE w:val="0"/>
        <w:autoSpaceDN w:val="0"/>
        <w:adjustRightInd w:val="0"/>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lastRenderedPageBreak/>
        <w:t>Tulkitsemiskorvau</w:t>
      </w:r>
      <w:r w:rsidR="0054670A">
        <w:rPr>
          <w:rFonts w:ascii="Calibri" w:eastAsia="Calibri" w:hAnsi="Calibri" w:cs="Calibri"/>
          <w:bCs/>
          <w:kern w:val="0"/>
          <w:sz w:val="24"/>
          <w:szCs w:val="24"/>
          <w14:ligatures w14:val="none"/>
        </w:rPr>
        <w:t xml:space="preserve">starve tulee alenemaan teknologian kehittyessä. Tämä tarkoittaa, että lainsäädännön on mahdollistettava </w:t>
      </w:r>
      <w:r w:rsidR="00364D83">
        <w:rPr>
          <w:rFonts w:ascii="Calibri" w:eastAsia="Calibri" w:hAnsi="Calibri" w:cs="Calibri"/>
          <w:bCs/>
          <w:kern w:val="0"/>
          <w:sz w:val="24"/>
          <w:szCs w:val="24"/>
          <w14:ligatures w14:val="none"/>
        </w:rPr>
        <w:t>tulkitsemisen toteuttaminen teknologiaa hyödyntämällä. Tässä vaiheessa korvausten alentaminen</w:t>
      </w:r>
      <w:r w:rsidR="00D201A5">
        <w:rPr>
          <w:rFonts w:ascii="Calibri" w:eastAsia="Calibri" w:hAnsi="Calibri" w:cs="Calibri"/>
          <w:bCs/>
          <w:kern w:val="0"/>
          <w:sz w:val="24"/>
          <w:szCs w:val="24"/>
          <w14:ligatures w14:val="none"/>
        </w:rPr>
        <w:t xml:space="preserve"> tarkoittaa, että </w:t>
      </w:r>
      <w:r w:rsidR="00B6520D">
        <w:rPr>
          <w:rFonts w:ascii="Calibri" w:eastAsia="Calibri" w:hAnsi="Calibri" w:cs="Calibri"/>
          <w:bCs/>
          <w:kern w:val="0"/>
          <w:sz w:val="24"/>
          <w:szCs w:val="24"/>
          <w14:ligatures w14:val="none"/>
        </w:rPr>
        <w:t>kunnat joutuvat rahoittamaan osan tulkitsemiskuluistaan muulla rahoituksella kuin valtion korvauksilla, mikä ei ole perusteltua</w:t>
      </w:r>
      <w:r w:rsidR="00950AB5">
        <w:rPr>
          <w:rFonts w:ascii="Calibri" w:eastAsia="Calibri" w:hAnsi="Calibri" w:cs="Calibri"/>
          <w:bCs/>
          <w:kern w:val="0"/>
          <w:sz w:val="24"/>
          <w:szCs w:val="24"/>
          <w14:ligatures w14:val="none"/>
        </w:rPr>
        <w:t xml:space="preserve"> vielä tässä vaiheessa ennen kuin mahdollistava teknologia voidaan ottaa käyttöön. </w:t>
      </w:r>
    </w:p>
    <w:p w14:paraId="0D57B4D7" w14:textId="77777777" w:rsidR="00560AF4" w:rsidRDefault="005B0E83" w:rsidP="00D469E2">
      <w:pPr>
        <w:autoSpaceDE w:val="0"/>
        <w:autoSpaceDN w:val="0"/>
        <w:adjustRightInd w:val="0"/>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Päätöksellä</w:t>
      </w:r>
      <w:r w:rsidR="00D469E2" w:rsidRPr="00D469E2">
        <w:rPr>
          <w:rFonts w:ascii="Calibri" w:eastAsia="Calibri" w:hAnsi="Calibri" w:cs="Calibri"/>
          <w:bCs/>
          <w:kern w:val="0"/>
          <w:sz w:val="24"/>
          <w:szCs w:val="24"/>
          <w14:ligatures w14:val="none"/>
        </w:rPr>
        <w:t xml:space="preserve"> lyhentää pakolaisista maksettavaa korvausaikaa vuodella ei todennäköisesti synny säästöjä, kun työnhakijana oleva maahanmuuttaja siirtyy huonommalla kielitaidolla ja työllistymisvalmiuksilla työnhakijoiksi</w:t>
      </w:r>
      <w:r w:rsidR="00F9430B">
        <w:rPr>
          <w:rFonts w:ascii="Calibri" w:eastAsia="Calibri" w:hAnsi="Calibri" w:cs="Calibri"/>
          <w:bCs/>
          <w:kern w:val="0"/>
          <w:sz w:val="24"/>
          <w:szCs w:val="24"/>
          <w14:ligatures w14:val="none"/>
        </w:rPr>
        <w:t xml:space="preserve"> matalapalkka-aloille</w:t>
      </w:r>
      <w:r w:rsidR="002C2B29">
        <w:rPr>
          <w:rFonts w:ascii="Calibri" w:eastAsia="Calibri" w:hAnsi="Calibri" w:cs="Calibri"/>
          <w:bCs/>
          <w:kern w:val="0"/>
          <w:sz w:val="24"/>
          <w:szCs w:val="24"/>
          <w14:ligatures w14:val="none"/>
        </w:rPr>
        <w:t xml:space="preserve"> ilman, että riittävällä kielitaidolla </w:t>
      </w:r>
      <w:r w:rsidR="00E7266F">
        <w:rPr>
          <w:rFonts w:ascii="Calibri" w:eastAsia="Calibri" w:hAnsi="Calibri" w:cs="Calibri"/>
          <w:bCs/>
          <w:kern w:val="0"/>
          <w:sz w:val="24"/>
          <w:szCs w:val="24"/>
          <w14:ligatures w14:val="none"/>
        </w:rPr>
        <w:t>yhteiskunta voisi hyödyntää hänen osaamisensa maksimaalisesti</w:t>
      </w:r>
      <w:r w:rsidR="00D469E2" w:rsidRPr="00D469E2">
        <w:rPr>
          <w:rFonts w:ascii="Calibri" w:eastAsia="Calibri" w:hAnsi="Calibri" w:cs="Calibri"/>
          <w:bCs/>
          <w:kern w:val="0"/>
          <w:sz w:val="24"/>
          <w:szCs w:val="24"/>
          <w14:ligatures w14:val="none"/>
        </w:rPr>
        <w:t xml:space="preserve">. Vaikka säästöjä syntyisi </w:t>
      </w:r>
      <w:r w:rsidR="00E7266F">
        <w:rPr>
          <w:rFonts w:ascii="Calibri" w:eastAsia="Calibri" w:hAnsi="Calibri" w:cs="Calibri"/>
          <w:bCs/>
          <w:kern w:val="0"/>
          <w:sz w:val="24"/>
          <w:szCs w:val="24"/>
          <w14:ligatures w14:val="none"/>
        </w:rPr>
        <w:t xml:space="preserve">työttömien työnhakijoiden osalta </w:t>
      </w:r>
      <w:r w:rsidR="00D469E2" w:rsidRPr="00D469E2">
        <w:rPr>
          <w:rFonts w:ascii="Calibri" w:eastAsia="Calibri" w:hAnsi="Calibri" w:cs="Calibri"/>
          <w:bCs/>
          <w:kern w:val="0"/>
          <w:sz w:val="24"/>
          <w:szCs w:val="24"/>
          <w14:ligatures w14:val="none"/>
        </w:rPr>
        <w:t>kotoutumissuunnitelman päivittämisistä, vastaavat kulut tulevat lisääntyneistä työllisyyssuunnitelman päivittämisistä.</w:t>
      </w:r>
      <w:r w:rsidR="00FB3AF6">
        <w:rPr>
          <w:rFonts w:ascii="Calibri" w:eastAsia="Calibri" w:hAnsi="Calibri" w:cs="Calibri"/>
          <w:bCs/>
          <w:kern w:val="0"/>
          <w:sz w:val="24"/>
          <w:szCs w:val="24"/>
          <w14:ligatures w14:val="none"/>
        </w:rPr>
        <w:t xml:space="preserve"> </w:t>
      </w:r>
    </w:p>
    <w:p w14:paraId="2E80B17D" w14:textId="77777777" w:rsidR="00560AF4" w:rsidRDefault="00560AF4" w:rsidP="00D469E2">
      <w:pPr>
        <w:autoSpaceDE w:val="0"/>
        <w:autoSpaceDN w:val="0"/>
        <w:adjustRightInd w:val="0"/>
        <w:spacing w:after="0" w:line="240" w:lineRule="auto"/>
        <w:rPr>
          <w:rFonts w:ascii="Calibri" w:eastAsia="Calibri" w:hAnsi="Calibri" w:cs="Calibri"/>
          <w:bCs/>
          <w:kern w:val="0"/>
          <w:sz w:val="24"/>
          <w:szCs w:val="24"/>
          <w14:ligatures w14:val="none"/>
        </w:rPr>
      </w:pPr>
    </w:p>
    <w:p w14:paraId="47AABFB4" w14:textId="4715CE92" w:rsidR="00D469E2" w:rsidRDefault="00560AF4" w:rsidP="00D469E2">
      <w:pPr>
        <w:autoSpaceDE w:val="0"/>
        <w:autoSpaceDN w:val="0"/>
        <w:adjustRightInd w:val="0"/>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Varsinais-Suomessa lisääntyv</w:t>
      </w:r>
      <w:r w:rsidR="004724C8">
        <w:rPr>
          <w:rFonts w:ascii="Calibri" w:eastAsia="Calibri" w:hAnsi="Calibri" w:cs="Calibri"/>
          <w:bCs/>
          <w:kern w:val="0"/>
          <w:sz w:val="24"/>
          <w:szCs w:val="24"/>
          <w14:ligatures w14:val="none"/>
        </w:rPr>
        <w:t xml:space="preserve">ien maahanmuuttajamäärien ja 51-momenttiin kohdentuvien säästöjen takia </w:t>
      </w:r>
      <w:r w:rsidR="00DE0074">
        <w:rPr>
          <w:rFonts w:ascii="Calibri" w:eastAsia="Calibri" w:hAnsi="Calibri" w:cs="Calibri"/>
          <w:bCs/>
          <w:kern w:val="0"/>
          <w:sz w:val="24"/>
          <w:szCs w:val="24"/>
          <w14:ligatures w14:val="none"/>
        </w:rPr>
        <w:t>kotoutumiskoulutuksia ei ole voitu tarjota kaikille tarvitseville</w:t>
      </w:r>
      <w:r w:rsidR="00684904">
        <w:rPr>
          <w:rFonts w:ascii="Calibri" w:eastAsia="Calibri" w:hAnsi="Calibri" w:cs="Calibri"/>
          <w:bCs/>
          <w:kern w:val="0"/>
          <w:sz w:val="24"/>
          <w:szCs w:val="24"/>
          <w14:ligatures w14:val="none"/>
        </w:rPr>
        <w:t xml:space="preserve"> ilman jonotusaikojen kasvua. Kun kotoutumisaika lyhenee, tulee </w:t>
      </w:r>
      <w:r w:rsidR="00E027D0">
        <w:rPr>
          <w:rFonts w:ascii="Calibri" w:eastAsia="Calibri" w:hAnsi="Calibri" w:cs="Calibri"/>
          <w:bCs/>
          <w:kern w:val="0"/>
          <w:sz w:val="24"/>
          <w:szCs w:val="24"/>
          <w14:ligatures w14:val="none"/>
        </w:rPr>
        <w:t>resursoida enemmän kotoutumiskoulutusten järjestämiseen, jotta se voidaan käyttää tehokkaammin</w:t>
      </w:r>
      <w:r w:rsidR="00B37BBA">
        <w:rPr>
          <w:rFonts w:ascii="Calibri" w:eastAsia="Calibri" w:hAnsi="Calibri" w:cs="Calibri"/>
          <w:bCs/>
          <w:kern w:val="0"/>
          <w:sz w:val="24"/>
          <w:szCs w:val="24"/>
          <w14:ligatures w14:val="none"/>
        </w:rPr>
        <w:t xml:space="preserve"> eikä kuluttamalla aikaa koulutuksen alkua odottamalla. </w:t>
      </w:r>
      <w:r w:rsidR="006C661C">
        <w:rPr>
          <w:rFonts w:ascii="Calibri" w:eastAsia="Calibri" w:hAnsi="Calibri" w:cs="Calibri"/>
          <w:bCs/>
          <w:kern w:val="0"/>
          <w:sz w:val="24"/>
          <w:szCs w:val="24"/>
          <w14:ligatures w14:val="none"/>
        </w:rPr>
        <w:t>Tästä syystä nykytaso on riittämätön, kun haetaan tehokkuuksia ja säästöä syntyy kotoutumisen nopeutuessa ja henkilöiden työllistyessä osaamistaan vastaaviin tehtäviin.</w:t>
      </w:r>
    </w:p>
    <w:p w14:paraId="725097C2" w14:textId="77777777" w:rsidR="00490A71" w:rsidRDefault="00490A71" w:rsidP="00D469E2">
      <w:pPr>
        <w:autoSpaceDE w:val="0"/>
        <w:autoSpaceDN w:val="0"/>
        <w:adjustRightInd w:val="0"/>
        <w:spacing w:after="0" w:line="240" w:lineRule="auto"/>
        <w:rPr>
          <w:rFonts w:ascii="Calibri" w:eastAsia="Calibri" w:hAnsi="Calibri" w:cs="Calibri"/>
          <w:bCs/>
          <w:kern w:val="0"/>
          <w:sz w:val="24"/>
          <w:szCs w:val="24"/>
          <w14:ligatures w14:val="none"/>
        </w:rPr>
      </w:pPr>
    </w:p>
    <w:p w14:paraId="1EC96165" w14:textId="4AA6B2DA" w:rsidR="00490A71" w:rsidRDefault="00490A71" w:rsidP="00D469E2">
      <w:pPr>
        <w:autoSpaceDE w:val="0"/>
        <w:autoSpaceDN w:val="0"/>
        <w:adjustRightInd w:val="0"/>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 xml:space="preserve">Yhteiskuntaorientaation laskennallinen korvaus on 500 euroa. </w:t>
      </w:r>
      <w:r w:rsidR="000E5BC9">
        <w:rPr>
          <w:rFonts w:ascii="Calibri" w:eastAsia="Calibri" w:hAnsi="Calibri" w:cs="Calibri"/>
          <w:bCs/>
          <w:kern w:val="0"/>
          <w:sz w:val="24"/>
          <w:szCs w:val="24"/>
          <w14:ligatures w14:val="none"/>
        </w:rPr>
        <w:t xml:space="preserve">Kun </w:t>
      </w:r>
      <w:r w:rsidR="006B438C">
        <w:rPr>
          <w:rFonts w:ascii="Calibri" w:eastAsia="Calibri" w:hAnsi="Calibri" w:cs="Calibri"/>
          <w:bCs/>
          <w:kern w:val="0"/>
          <w:sz w:val="24"/>
          <w:szCs w:val="24"/>
          <w14:ligatures w14:val="none"/>
        </w:rPr>
        <w:t xml:space="preserve">yhteiskuntaorientaatiosta annettavalla asetuksella opetusmäärä on 70 tuntia. Tästä jää </w:t>
      </w:r>
      <w:r w:rsidR="007361C8">
        <w:rPr>
          <w:rFonts w:ascii="Calibri" w:eastAsia="Calibri" w:hAnsi="Calibri" w:cs="Calibri"/>
          <w:bCs/>
          <w:kern w:val="0"/>
          <w:sz w:val="24"/>
          <w:szCs w:val="24"/>
          <w14:ligatures w14:val="none"/>
        </w:rPr>
        <w:t xml:space="preserve">7,14 euroa </w:t>
      </w:r>
      <w:r w:rsidR="00834BAA">
        <w:rPr>
          <w:rFonts w:ascii="Calibri" w:eastAsia="Calibri" w:hAnsi="Calibri" w:cs="Calibri"/>
          <w:bCs/>
          <w:kern w:val="0"/>
          <w:sz w:val="24"/>
          <w:szCs w:val="24"/>
          <w14:ligatures w14:val="none"/>
        </w:rPr>
        <w:t>tuntia kohden. Jotta yhteiskuntaorientaatio voidaan toteuttaa kannattavasti, se tulee järjestää ryhmämuotoisesti ja melko suurella ryhmäkoolla</w:t>
      </w:r>
      <w:r w:rsidR="002E7E59">
        <w:rPr>
          <w:rFonts w:ascii="Calibri" w:eastAsia="Calibri" w:hAnsi="Calibri" w:cs="Calibri"/>
          <w:bCs/>
          <w:kern w:val="0"/>
          <w:sz w:val="24"/>
          <w:szCs w:val="24"/>
          <w14:ligatures w14:val="none"/>
        </w:rPr>
        <w:t xml:space="preserve"> (vähintään 10 henkeä), mikä tuo haasteita ryhmien kokoon saamiseksi</w:t>
      </w:r>
      <w:r w:rsidR="00FF5B0D">
        <w:rPr>
          <w:rFonts w:ascii="Calibri" w:eastAsia="Calibri" w:hAnsi="Calibri" w:cs="Calibri"/>
          <w:bCs/>
          <w:kern w:val="0"/>
          <w:sz w:val="24"/>
          <w:szCs w:val="24"/>
          <w14:ligatures w14:val="none"/>
        </w:rPr>
        <w:t xml:space="preserve"> asetuksen ja lain mukaisesti (omalla äidinkielellä tai maahanmuuttajan hyvin ymmärtämällä kielellä)</w:t>
      </w:r>
      <w:r w:rsidR="002E7E59">
        <w:rPr>
          <w:rFonts w:ascii="Calibri" w:eastAsia="Calibri" w:hAnsi="Calibri" w:cs="Calibri"/>
          <w:bCs/>
          <w:kern w:val="0"/>
          <w:sz w:val="24"/>
          <w:szCs w:val="24"/>
          <w14:ligatures w14:val="none"/>
        </w:rPr>
        <w:t xml:space="preserve"> ja pedagogisesti toimivan opetuksen järjestämiseksi.</w:t>
      </w:r>
      <w:r w:rsidR="009E69C8">
        <w:rPr>
          <w:rFonts w:ascii="Calibri" w:eastAsia="Calibri" w:hAnsi="Calibri" w:cs="Calibri"/>
          <w:bCs/>
          <w:kern w:val="0"/>
          <w:sz w:val="24"/>
          <w:szCs w:val="24"/>
          <w14:ligatures w14:val="none"/>
        </w:rPr>
        <w:t xml:space="preserve"> Tästä syystä tuota korvaussummaa tulee tarkastella, kun todelliset kustannukset selviävät. </w:t>
      </w:r>
    </w:p>
    <w:p w14:paraId="21992A49" w14:textId="77777777" w:rsidR="00834AD1" w:rsidRDefault="00834AD1" w:rsidP="00D469E2">
      <w:pPr>
        <w:autoSpaceDE w:val="0"/>
        <w:autoSpaceDN w:val="0"/>
        <w:adjustRightInd w:val="0"/>
        <w:spacing w:after="0" w:line="240" w:lineRule="auto"/>
        <w:rPr>
          <w:rFonts w:ascii="Calibri" w:eastAsia="Calibri" w:hAnsi="Calibri" w:cs="Calibri"/>
          <w:bCs/>
          <w:kern w:val="0"/>
          <w:sz w:val="24"/>
          <w:szCs w:val="24"/>
          <w14:ligatures w14:val="none"/>
        </w:rPr>
      </w:pPr>
    </w:p>
    <w:p w14:paraId="4E0D9768" w14:textId="77777777" w:rsidR="00834AD1" w:rsidRPr="00834AD1" w:rsidRDefault="00834AD1" w:rsidP="00834AD1">
      <w:pPr>
        <w:autoSpaceDE w:val="0"/>
        <w:autoSpaceDN w:val="0"/>
        <w:adjustRightInd w:val="0"/>
        <w:spacing w:after="0" w:line="240" w:lineRule="auto"/>
        <w:rPr>
          <w:rFonts w:ascii="Calibri" w:eastAsia="Calibri" w:hAnsi="Calibri" w:cs="Calibri"/>
          <w:bCs/>
          <w:kern w:val="0"/>
          <w:sz w:val="24"/>
          <w:szCs w:val="24"/>
          <w14:ligatures w14:val="none"/>
        </w:rPr>
      </w:pPr>
      <w:r w:rsidRPr="00834AD1">
        <w:rPr>
          <w:rFonts w:ascii="Calibri" w:eastAsia="Calibri" w:hAnsi="Calibri" w:cs="Calibri"/>
          <w:bCs/>
          <w:kern w:val="0"/>
          <w:sz w:val="24"/>
          <w:szCs w:val="24"/>
          <w14:ligatures w14:val="none"/>
        </w:rPr>
        <w:t>Koska maahanmuuttajien enemmistö asuu suurissa kaupungeissa, ne kantavat suurimman vastuun heidän kotoutumisen edistämisestä. Niihin muuttaa kotoutumisajan ohittaneita puutteellisesti kotoutuneita henkilöitä pienemmistä kunnista. Heidän kielitaidon oppiminen ja työllistymisen tukeminen vaativat resursseja. Näitä maahanmuuttajavaltaisimmille kunnille on osoitettu erillisten valtionosuushakujen kautta (Osaamiskeskus ja Talent).</w:t>
      </w:r>
    </w:p>
    <w:p w14:paraId="7A765A34" w14:textId="77777777" w:rsidR="00834AD1" w:rsidRPr="00834AD1" w:rsidRDefault="00834AD1" w:rsidP="00834AD1">
      <w:pPr>
        <w:autoSpaceDE w:val="0"/>
        <w:autoSpaceDN w:val="0"/>
        <w:adjustRightInd w:val="0"/>
        <w:spacing w:after="0" w:line="240" w:lineRule="auto"/>
        <w:rPr>
          <w:rFonts w:ascii="Calibri" w:eastAsia="Calibri" w:hAnsi="Calibri" w:cs="Calibri"/>
          <w:bCs/>
          <w:kern w:val="0"/>
          <w:sz w:val="24"/>
          <w:szCs w:val="24"/>
          <w14:ligatures w14:val="none"/>
        </w:rPr>
      </w:pPr>
    </w:p>
    <w:p w14:paraId="296F6C89" w14:textId="37278861" w:rsidR="00834AD1" w:rsidRPr="00834AD1" w:rsidRDefault="00834AD1" w:rsidP="00834AD1">
      <w:pPr>
        <w:autoSpaceDE w:val="0"/>
        <w:autoSpaceDN w:val="0"/>
        <w:adjustRightInd w:val="0"/>
        <w:spacing w:after="0" w:line="240" w:lineRule="auto"/>
        <w:rPr>
          <w:rFonts w:ascii="Calibri" w:eastAsia="Calibri" w:hAnsi="Calibri" w:cs="Calibri"/>
          <w:bCs/>
          <w:kern w:val="0"/>
          <w:sz w:val="24"/>
          <w:szCs w:val="24"/>
          <w14:ligatures w14:val="none"/>
        </w:rPr>
      </w:pPr>
      <w:r w:rsidRPr="00834AD1">
        <w:rPr>
          <w:rFonts w:ascii="Calibri" w:eastAsia="Calibri" w:hAnsi="Calibri" w:cs="Calibri"/>
          <w:bCs/>
          <w:kern w:val="0"/>
          <w:sz w:val="24"/>
          <w:szCs w:val="24"/>
          <w14:ligatures w14:val="none"/>
        </w:rPr>
        <w:t>Nyt niistäkin luovutaan. Osa rahoituksesta annetaan kunnille valtionosuutena, joka</w:t>
      </w:r>
      <w:r w:rsidR="00485DC5">
        <w:rPr>
          <w:rFonts w:ascii="Calibri" w:eastAsia="Calibri" w:hAnsi="Calibri" w:cs="Calibri"/>
          <w:bCs/>
          <w:kern w:val="0"/>
          <w:sz w:val="24"/>
          <w:szCs w:val="24"/>
          <w14:ligatures w14:val="none"/>
        </w:rPr>
        <w:t xml:space="preserve"> vaikuttaa asetuksen mukaisiin korvauksiin ja</w:t>
      </w:r>
      <w:r w:rsidRPr="00834AD1">
        <w:rPr>
          <w:rFonts w:ascii="Calibri" w:eastAsia="Calibri" w:hAnsi="Calibri" w:cs="Calibri"/>
          <w:bCs/>
          <w:kern w:val="0"/>
          <w:sz w:val="24"/>
          <w:szCs w:val="24"/>
          <w14:ligatures w14:val="none"/>
        </w:rPr>
        <w:t xml:space="preserve"> jaetaan</w:t>
      </w:r>
      <w:r w:rsidR="00485DC5">
        <w:rPr>
          <w:rFonts w:ascii="Calibri" w:eastAsia="Calibri" w:hAnsi="Calibri" w:cs="Calibri"/>
          <w:bCs/>
          <w:kern w:val="0"/>
          <w:sz w:val="24"/>
          <w:szCs w:val="24"/>
          <w14:ligatures w14:val="none"/>
        </w:rPr>
        <w:t xml:space="preserve"> siten</w:t>
      </w:r>
      <w:r w:rsidRPr="00834AD1">
        <w:rPr>
          <w:rFonts w:ascii="Calibri" w:eastAsia="Calibri" w:hAnsi="Calibri" w:cs="Calibri"/>
          <w:bCs/>
          <w:kern w:val="0"/>
          <w:sz w:val="24"/>
          <w:szCs w:val="24"/>
          <w14:ligatures w14:val="none"/>
        </w:rPr>
        <w:t xml:space="preserve"> kaikille kunnille, jolloin sen vaikuttavuus jää olemattomaksi eikä kenelläkään ole enää resursseja järjestää edellä mainittuja toimenpiteitä niin kuin tähän asti. Isojen kaupunkien kotoutumistoiminta tukee myös pienempiä kuntia. Ilman indeksikorotuksia laskennallisten korvausten reaaliarvo laskee.</w:t>
      </w:r>
    </w:p>
    <w:p w14:paraId="32A3901F" w14:textId="77777777" w:rsidR="00834AD1" w:rsidRPr="00834AD1" w:rsidRDefault="00834AD1" w:rsidP="00834AD1">
      <w:pPr>
        <w:autoSpaceDE w:val="0"/>
        <w:autoSpaceDN w:val="0"/>
        <w:adjustRightInd w:val="0"/>
        <w:spacing w:after="0" w:line="240" w:lineRule="auto"/>
        <w:rPr>
          <w:rFonts w:ascii="Calibri" w:eastAsia="Calibri" w:hAnsi="Calibri" w:cs="Calibri"/>
          <w:bCs/>
          <w:kern w:val="0"/>
          <w:sz w:val="24"/>
          <w:szCs w:val="24"/>
          <w14:ligatures w14:val="none"/>
        </w:rPr>
      </w:pPr>
    </w:p>
    <w:p w14:paraId="720D130F" w14:textId="152575CD" w:rsidR="00950AB5" w:rsidRPr="009B61A1" w:rsidRDefault="009F3588" w:rsidP="00903E10">
      <w:pPr>
        <w:autoSpaceDE w:val="0"/>
        <w:autoSpaceDN w:val="0"/>
        <w:adjustRightInd w:val="0"/>
        <w:spacing w:after="0" w:line="240" w:lineRule="auto"/>
        <w:rPr>
          <w:rFonts w:ascii="Calibri" w:eastAsia="Calibri" w:hAnsi="Calibri" w:cs="Calibri"/>
          <w:bCs/>
          <w:kern w:val="0"/>
          <w:sz w:val="24"/>
          <w:szCs w:val="24"/>
          <w14:ligatures w14:val="none"/>
        </w:rPr>
      </w:pPr>
      <w:r>
        <w:rPr>
          <w:rFonts w:ascii="Calibri" w:eastAsia="Calibri" w:hAnsi="Calibri" w:cs="Calibri"/>
          <w:bCs/>
          <w:kern w:val="0"/>
          <w:sz w:val="24"/>
          <w:szCs w:val="24"/>
          <w14:ligatures w14:val="none"/>
        </w:rPr>
        <w:t>Kustannuksien toteumaa tulee tarkastella</w:t>
      </w:r>
      <w:r w:rsidR="009B65E9">
        <w:rPr>
          <w:rFonts w:ascii="Calibri" w:eastAsia="Calibri" w:hAnsi="Calibri" w:cs="Calibri"/>
          <w:bCs/>
          <w:kern w:val="0"/>
          <w:sz w:val="24"/>
          <w:szCs w:val="24"/>
          <w14:ligatures w14:val="none"/>
        </w:rPr>
        <w:t xml:space="preserve"> vuosittain </w:t>
      </w:r>
      <w:r w:rsidR="00500580">
        <w:rPr>
          <w:rFonts w:ascii="Calibri" w:eastAsia="Calibri" w:hAnsi="Calibri" w:cs="Calibri"/>
          <w:bCs/>
          <w:kern w:val="0"/>
          <w:sz w:val="24"/>
          <w:szCs w:val="24"/>
          <w14:ligatures w14:val="none"/>
        </w:rPr>
        <w:t xml:space="preserve">todellisia kustannuksia vastaaviksi </w:t>
      </w:r>
      <w:r w:rsidR="00D76EAE">
        <w:rPr>
          <w:rFonts w:ascii="Calibri" w:eastAsia="Calibri" w:hAnsi="Calibri" w:cs="Calibri"/>
          <w:bCs/>
          <w:kern w:val="0"/>
          <w:sz w:val="24"/>
          <w:szCs w:val="24"/>
          <w14:ligatures w14:val="none"/>
        </w:rPr>
        <w:t xml:space="preserve">eikä panostamista kotoutumiseen kannata aliresursoida, koska tällöin emme saa maahanmuuttajista </w:t>
      </w:r>
      <w:r w:rsidR="00E80AB0">
        <w:rPr>
          <w:rFonts w:ascii="Calibri" w:eastAsia="Calibri" w:hAnsi="Calibri" w:cs="Calibri"/>
          <w:bCs/>
          <w:kern w:val="0"/>
          <w:sz w:val="24"/>
          <w:szCs w:val="24"/>
          <w14:ligatures w14:val="none"/>
        </w:rPr>
        <w:t xml:space="preserve">hyvin kotoutuneita ja osaamistaan vastaaviin töihin päätyviä veronmaksajia. </w:t>
      </w:r>
      <w:r w:rsidR="00D76EAE">
        <w:rPr>
          <w:rFonts w:ascii="Calibri" w:eastAsia="Calibri" w:hAnsi="Calibri" w:cs="Calibri"/>
          <w:bCs/>
          <w:kern w:val="0"/>
          <w:sz w:val="24"/>
          <w:szCs w:val="24"/>
          <w14:ligatures w14:val="none"/>
        </w:rPr>
        <w:t xml:space="preserve"> </w:t>
      </w:r>
    </w:p>
    <w:p w14:paraId="66C2308E" w14:textId="0ABC5190" w:rsidR="00903E10" w:rsidRPr="00903E10" w:rsidRDefault="00463077" w:rsidP="00903E10">
      <w:pPr>
        <w:autoSpaceDE w:val="0"/>
        <w:autoSpaceDN w:val="0"/>
        <w:adjustRightInd w:val="0"/>
        <w:spacing w:after="0" w:line="240" w:lineRule="auto"/>
        <w:rPr>
          <w:rFonts w:ascii="Calibri" w:eastAsia="Calibri" w:hAnsi="Calibri" w:cs="Calibri"/>
          <w:b/>
          <w:kern w:val="0"/>
          <w:sz w:val="24"/>
          <w:szCs w:val="24"/>
          <w14:ligatures w14:val="none"/>
        </w:rPr>
      </w:pPr>
      <w:r w:rsidRPr="00463077">
        <w:rPr>
          <w:rFonts w:ascii="Calibri" w:eastAsia="Calibri" w:hAnsi="Calibri" w:cs="Calibri"/>
          <w:b/>
          <w:kern w:val="0"/>
          <w:sz w:val="24"/>
          <w:szCs w:val="24"/>
          <w14:ligatures w14:val="none"/>
        </w:rPr>
        <w:lastRenderedPageBreak/>
        <w:br/>
      </w:r>
      <w:r w:rsidRPr="00463077">
        <w:rPr>
          <w:rFonts w:ascii="Calibri" w:eastAsia="Calibri" w:hAnsi="Calibri" w:cs="Calibri"/>
          <w:b/>
          <w:bCs/>
          <w:kern w:val="0"/>
          <w:sz w:val="24"/>
          <w:szCs w:val="24"/>
          <w14:ligatures w14:val="none"/>
        </w:rPr>
        <w:t>Asetus 5:</w:t>
      </w:r>
      <w:r w:rsidRPr="00463077">
        <w:rPr>
          <w:rFonts w:ascii="Calibri" w:eastAsia="Calibri" w:hAnsi="Calibri" w:cs="Calibri"/>
          <w:b/>
          <w:kern w:val="0"/>
          <w:sz w:val="24"/>
          <w:szCs w:val="24"/>
          <w14:ligatures w14:val="none"/>
        </w:rPr>
        <w:t xml:space="preserve"> kotoutumisen edistämisen valtakunnalliseen tietovarantoon tallennettavista tiedoista </w:t>
      </w:r>
    </w:p>
    <w:p w14:paraId="362CEEA1" w14:textId="77777777" w:rsidR="00AB3025" w:rsidRDefault="00AB3025"/>
    <w:p w14:paraId="65074EFC" w14:textId="32420C37" w:rsidR="000D7339" w:rsidRDefault="000940D8">
      <w:r>
        <w:t>Valtakunnallinen tietovaranto</w:t>
      </w:r>
      <w:r w:rsidR="00A467E6">
        <w:t xml:space="preserve"> on kannatettava asia. Toivottavaa on, että tätä kautta tietoja voidaan esimerkiksi luvittamalla toimittaa eteenpäin </w:t>
      </w:r>
      <w:r w:rsidR="00EB41CA">
        <w:t xml:space="preserve">eri toimijoille, jotka tukevat omalta osaltaan kotoutumista. Tällaisia tahoja ovat oppilaitokset, </w:t>
      </w:r>
      <w:r w:rsidR="00056ADF">
        <w:t>työvoimaviranomaiset</w:t>
      </w:r>
      <w:r w:rsidR="00593B29">
        <w:t xml:space="preserve">, valtion toimijat ja kolmannen sektorin toimijat. </w:t>
      </w:r>
    </w:p>
    <w:p w14:paraId="3600527C" w14:textId="2592F65A" w:rsidR="00095A09" w:rsidRDefault="005C7454">
      <w:r>
        <w:t xml:space="preserve">Turun kaupungissa valmistellaan yhteisiä asiakkuusjärjestelmiä. Tämä edellyttää, että </w:t>
      </w:r>
      <w:r w:rsidR="00A01DE2">
        <w:t xml:space="preserve">tieto pystyisi liikkumaan myös eri järjestelmien välillä. Kuntien tarpeet tuleekin ottaa paremmin huomioon, kun valtakunnallisia järjestelmiä suunnitellaan. </w:t>
      </w:r>
    </w:p>
    <w:sectPr w:rsidR="00095A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E10"/>
    <w:rsid w:val="00021487"/>
    <w:rsid w:val="000527A1"/>
    <w:rsid w:val="00056ADF"/>
    <w:rsid w:val="000940D8"/>
    <w:rsid w:val="00095A09"/>
    <w:rsid w:val="000C25BB"/>
    <w:rsid w:val="000C75A4"/>
    <w:rsid w:val="000D7339"/>
    <w:rsid w:val="000E5BC9"/>
    <w:rsid w:val="00194E62"/>
    <w:rsid w:val="001E7D65"/>
    <w:rsid w:val="00283185"/>
    <w:rsid w:val="002C2B29"/>
    <w:rsid w:val="002E7E59"/>
    <w:rsid w:val="00364D83"/>
    <w:rsid w:val="00463077"/>
    <w:rsid w:val="004724C8"/>
    <w:rsid w:val="00485DC5"/>
    <w:rsid w:val="00490A71"/>
    <w:rsid w:val="004F3131"/>
    <w:rsid w:val="00500580"/>
    <w:rsid w:val="0054670A"/>
    <w:rsid w:val="00560AF4"/>
    <w:rsid w:val="00593B29"/>
    <w:rsid w:val="005A36C7"/>
    <w:rsid w:val="005B0E83"/>
    <w:rsid w:val="005C7454"/>
    <w:rsid w:val="00645555"/>
    <w:rsid w:val="00665D0F"/>
    <w:rsid w:val="00684904"/>
    <w:rsid w:val="006B438C"/>
    <w:rsid w:val="006C661C"/>
    <w:rsid w:val="007361C8"/>
    <w:rsid w:val="00760160"/>
    <w:rsid w:val="00834AD1"/>
    <w:rsid w:val="00834BAA"/>
    <w:rsid w:val="008802A3"/>
    <w:rsid w:val="008972D0"/>
    <w:rsid w:val="00903E10"/>
    <w:rsid w:val="00916193"/>
    <w:rsid w:val="00940798"/>
    <w:rsid w:val="00950AB5"/>
    <w:rsid w:val="009B61A1"/>
    <w:rsid w:val="009B65E9"/>
    <w:rsid w:val="009E69C8"/>
    <w:rsid w:val="009F3588"/>
    <w:rsid w:val="00A01DE2"/>
    <w:rsid w:val="00A467E6"/>
    <w:rsid w:val="00A517AC"/>
    <w:rsid w:val="00AA25C8"/>
    <w:rsid w:val="00AA50ED"/>
    <w:rsid w:val="00AB3025"/>
    <w:rsid w:val="00B37BBA"/>
    <w:rsid w:val="00B6520D"/>
    <w:rsid w:val="00B9346F"/>
    <w:rsid w:val="00D201A5"/>
    <w:rsid w:val="00D469E2"/>
    <w:rsid w:val="00D76EAE"/>
    <w:rsid w:val="00DE0074"/>
    <w:rsid w:val="00DF7D0F"/>
    <w:rsid w:val="00E027D0"/>
    <w:rsid w:val="00E360AD"/>
    <w:rsid w:val="00E7266F"/>
    <w:rsid w:val="00E80AB0"/>
    <w:rsid w:val="00EB41CA"/>
    <w:rsid w:val="00F918AB"/>
    <w:rsid w:val="00F9430B"/>
    <w:rsid w:val="00FB3807"/>
    <w:rsid w:val="00FB3AF6"/>
    <w:rsid w:val="00FF5B0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2289"/>
  <w15:chartTrackingRefBased/>
  <w15:docId w15:val="{5DBB8DC7-FA5F-4B39-9011-BA54232E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2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1085</Words>
  <Characters>8794</Characters>
  <Application>Microsoft Office Word</Application>
  <DocSecurity>0</DocSecurity>
  <Lines>73</Lines>
  <Paragraphs>19</Paragraphs>
  <ScaleCrop>false</ScaleCrop>
  <HeadingPairs>
    <vt:vector size="2" baseType="variant">
      <vt:variant>
        <vt:lpstr>Otsikko</vt:lpstr>
      </vt:variant>
      <vt:variant>
        <vt:i4>1</vt:i4>
      </vt:variant>
    </vt:vector>
  </HeadingPairs>
  <TitlesOfParts>
    <vt:vector size="1" baseType="lpstr">
      <vt:lpstr/>
    </vt:vector>
  </TitlesOfParts>
  <Company>Turun kaupunki</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Helva Mika</dc:creator>
  <cp:keywords/>
  <dc:description/>
  <cp:lastModifiedBy>Helva Mika</cp:lastModifiedBy>
  <cp:revision>60</cp:revision>
  <dcterms:created xsi:type="dcterms:W3CDTF">2024-08-07T10:09:00Z</dcterms:created>
  <dcterms:modified xsi:type="dcterms:W3CDTF">2024-08-07T13:07:00Z</dcterms:modified>
</cp:coreProperties>
</file>