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DB5674" w:rsidTr="00D8177C">
        <w:trPr>
          <w:cantSplit/>
        </w:trPr>
        <w:tc>
          <w:tcPr>
            <w:tcW w:w="6449" w:type="dxa"/>
            <w:vAlign w:val="center"/>
          </w:tcPr>
          <w:p w:rsidR="00DB5674" w:rsidRPr="00017ADF" w:rsidRDefault="00F815DC" w:rsidP="00CF5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Verohallinto</w:t>
            </w:r>
          </w:p>
        </w:tc>
        <w:tc>
          <w:tcPr>
            <w:tcW w:w="2977" w:type="dxa"/>
          </w:tcPr>
          <w:p w:rsidR="00DB5674" w:rsidRDefault="00D1269E" w:rsidP="008418DF">
            <w:r>
              <w:rPr>
                <w:b/>
                <w:sz w:val="20"/>
              </w:rPr>
              <w:t>Lausunto</w:t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CB0B71" w:rsidP="00CF5BCA">
            <w:pPr>
              <w:rPr>
                <w:rFonts w:cs="Arial"/>
                <w:sz w:val="16"/>
                <w:szCs w:val="16"/>
              </w:rPr>
            </w:pPr>
            <w:bookmarkStart w:id="0" w:name="Postiosoite_FI"/>
            <w:r>
              <w:rPr>
                <w:rFonts w:cs="Arial"/>
                <w:sz w:val="16"/>
                <w:szCs w:val="16"/>
              </w:rPr>
              <w:t>PL 325</w:t>
            </w:r>
            <w:bookmarkEnd w:id="0"/>
          </w:p>
        </w:tc>
        <w:tc>
          <w:tcPr>
            <w:tcW w:w="2977" w:type="dxa"/>
          </w:tcPr>
          <w:p w:rsidR="00DB5674" w:rsidRDefault="00DB5674"/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CB0B71" w:rsidP="00CF5BCA">
            <w:pPr>
              <w:rPr>
                <w:rFonts w:cs="Arial"/>
                <w:sz w:val="16"/>
                <w:szCs w:val="16"/>
              </w:rPr>
            </w:pPr>
            <w:bookmarkStart w:id="1" w:name="Postinumero_FI"/>
            <w:r>
              <w:rPr>
                <w:rFonts w:cs="Arial"/>
                <w:sz w:val="16"/>
                <w:szCs w:val="16"/>
              </w:rPr>
              <w:t>00052</w:t>
            </w:r>
            <w:bookmarkEnd w:id="1"/>
            <w:r w:rsidR="00DB5674" w:rsidRPr="00017ADF">
              <w:rPr>
                <w:rFonts w:cs="Arial"/>
                <w:sz w:val="16"/>
                <w:szCs w:val="16"/>
              </w:rPr>
              <w:t xml:space="preserve"> </w:t>
            </w:r>
            <w:bookmarkStart w:id="2" w:name="Postitoimipaikka_FI"/>
            <w:r>
              <w:rPr>
                <w:rFonts w:cs="Arial"/>
                <w:sz w:val="16"/>
                <w:szCs w:val="16"/>
              </w:rPr>
              <w:t>VERO</w:t>
            </w:r>
            <w:bookmarkEnd w:id="2"/>
          </w:p>
        </w:tc>
        <w:tc>
          <w:tcPr>
            <w:tcW w:w="2977" w:type="dxa"/>
          </w:tcPr>
          <w:p w:rsidR="00DB5674" w:rsidRPr="00EA4777" w:rsidRDefault="00DB5674">
            <w:pPr>
              <w:rPr>
                <w:sz w:val="18"/>
                <w:szCs w:val="18"/>
              </w:rPr>
            </w:pP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Default="00DB5674" w:rsidP="00CF5BCA">
            <w:pPr>
              <w:rPr>
                <w:rFonts w:cs="Arial"/>
              </w:rPr>
            </w:pPr>
          </w:p>
        </w:tc>
        <w:tc>
          <w:tcPr>
            <w:tcW w:w="2977" w:type="dxa"/>
          </w:tcPr>
          <w:p w:rsidR="00DB5674" w:rsidRDefault="00DB5674"/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5F085E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Oikeusministeriö</w:t>
            </w:r>
          </w:p>
        </w:tc>
        <w:tc>
          <w:tcPr>
            <w:tcW w:w="2977" w:type="dxa"/>
          </w:tcPr>
          <w:p w:rsidR="00DB5674" w:rsidRDefault="005F085E" w:rsidP="00783A3C">
            <w:r>
              <w:rPr>
                <w:sz w:val="18"/>
                <w:szCs w:val="18"/>
              </w:rPr>
              <w:t>12.9</w:t>
            </w:r>
            <w:r w:rsidR="006342D0">
              <w:rPr>
                <w:sz w:val="18"/>
                <w:szCs w:val="18"/>
              </w:rPr>
              <w:t>.2016</w:t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6E4DA8" w:rsidP="00437482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PL </w:t>
            </w:r>
          </w:p>
        </w:tc>
        <w:tc>
          <w:tcPr>
            <w:tcW w:w="2977" w:type="dxa"/>
          </w:tcPr>
          <w:p w:rsidR="00DB5674" w:rsidRDefault="00DB5674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</w:rPr>
            </w:pP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5F085E" w:rsidP="002E1C7C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00023 </w:t>
            </w:r>
            <w:r w:rsidR="002E1C7C">
              <w:rPr>
                <w:rFonts w:cs="Arial"/>
                <w:sz w:val="18"/>
                <w:szCs w:val="18"/>
              </w:rPr>
              <w:t xml:space="preserve">Valtioneuvosto </w:t>
            </w:r>
          </w:p>
        </w:tc>
        <w:tc>
          <w:tcPr>
            <w:tcW w:w="2977" w:type="dxa"/>
          </w:tcPr>
          <w:p w:rsidR="00DB5674" w:rsidRDefault="00EA4777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</w:rPr>
            </w:pPr>
            <w:r>
              <w:rPr>
                <w:rFonts w:cs="Arial"/>
                <w:sz w:val="18"/>
              </w:rPr>
              <w:t>Viite</w:t>
            </w:r>
            <w:r w:rsidR="00A74F04">
              <w:rPr>
                <w:rFonts w:cs="Arial"/>
                <w:sz w:val="18"/>
              </w:rPr>
              <w:t xml:space="preserve"> / Diaarinumero</w:t>
            </w:r>
          </w:p>
        </w:tc>
      </w:tr>
      <w:tr w:rsidR="00017ADF" w:rsidTr="00D8177C">
        <w:tc>
          <w:tcPr>
            <w:tcW w:w="6449" w:type="dxa"/>
            <w:vAlign w:val="center"/>
          </w:tcPr>
          <w:p w:rsidR="00017ADF" w:rsidRPr="00710570" w:rsidRDefault="00017ADF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 w:rsidRPr="00710570">
              <w:rPr>
                <w:rFonts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7105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0570">
              <w:rPr>
                <w:rFonts w:cs="Arial"/>
                <w:sz w:val="18"/>
                <w:szCs w:val="18"/>
              </w:rPr>
            </w:r>
            <w:r w:rsidRPr="00710570">
              <w:rPr>
                <w:rFonts w:cs="Arial"/>
                <w:sz w:val="18"/>
                <w:szCs w:val="18"/>
              </w:rPr>
              <w:fldChar w:fldCharType="separate"/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noProof/>
                <w:sz w:val="18"/>
                <w:szCs w:val="18"/>
              </w:rPr>
              <w:t> </w:t>
            </w:r>
            <w:r w:rsidRPr="00710570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5F085E" w:rsidRDefault="005F085E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OM 10/69/2014</w:t>
            </w:r>
          </w:p>
          <w:p w:rsidR="002D43C6" w:rsidRPr="00710570" w:rsidRDefault="002D43C6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5F085E">
              <w:rPr>
                <w:rFonts w:cs="Arial"/>
                <w:sz w:val="18"/>
                <w:szCs w:val="18"/>
              </w:rPr>
              <w:t>64</w:t>
            </w:r>
            <w:r>
              <w:rPr>
                <w:rFonts w:cs="Arial"/>
                <w:sz w:val="18"/>
                <w:szCs w:val="18"/>
              </w:rPr>
              <w:t>-00 00 01-2016</w:t>
            </w:r>
          </w:p>
        </w:tc>
      </w:tr>
    </w:tbl>
    <w:p w:rsidR="00017ADF" w:rsidRPr="00010E38" w:rsidRDefault="002D43C6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A74F04" w:rsidRDefault="00A74F04" w:rsidP="00A74F04">
      <w:pPr>
        <w:rPr>
          <w:rFonts w:cs="Arial"/>
          <w:b/>
          <w:bCs/>
          <w:sz w:val="20"/>
        </w:rPr>
      </w:pPr>
    </w:p>
    <w:p w:rsidR="00465A2C" w:rsidRDefault="00465A2C" w:rsidP="00A74F04">
      <w:pPr>
        <w:rPr>
          <w:rFonts w:cs="Arial"/>
          <w:b/>
          <w:bCs/>
          <w:sz w:val="20"/>
        </w:rPr>
      </w:pPr>
    </w:p>
    <w:p w:rsidR="00A74F04" w:rsidRDefault="00A74F04" w:rsidP="00465A2C">
      <w:pPr>
        <w:rPr>
          <w:rFonts w:cs="Arial"/>
          <w:b/>
          <w:bCs/>
          <w:sz w:val="20"/>
        </w:rPr>
      </w:pPr>
    </w:p>
    <w:p w:rsidR="00465A2C" w:rsidRDefault="00465A2C" w:rsidP="00465A2C">
      <w:pPr>
        <w:rPr>
          <w:rFonts w:cs="Arial"/>
          <w:b/>
          <w:bCs/>
          <w:sz w:val="20"/>
        </w:rPr>
      </w:pPr>
    </w:p>
    <w:p w:rsidR="00465A2C" w:rsidRPr="00010E38" w:rsidRDefault="00465A2C" w:rsidP="00465A2C">
      <w:pPr>
        <w:rPr>
          <w:rFonts w:cs="Arial"/>
          <w:sz w:val="20"/>
        </w:rPr>
      </w:pPr>
    </w:p>
    <w:p w:rsidR="00EF4A62" w:rsidRDefault="002E1C7C" w:rsidP="004F7AC0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Oikeusministeriö on pyytänyt Verohallinnon lausuntoa korruptioepäilyistä ilmoitt</w:t>
      </w:r>
      <w:r>
        <w:rPr>
          <w:rFonts w:cs="Arial"/>
          <w:szCs w:val="22"/>
        </w:rPr>
        <w:t>a</w:t>
      </w:r>
      <w:r>
        <w:rPr>
          <w:rFonts w:cs="Arial"/>
          <w:szCs w:val="22"/>
        </w:rPr>
        <w:t>vien henkilöiden suojelua selvittäneen työryhmän muistiosta.</w:t>
      </w:r>
    </w:p>
    <w:p w:rsidR="004F7AC0" w:rsidRDefault="004F7AC0" w:rsidP="004F7AC0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br/>
      </w:r>
      <w:r w:rsidR="002E1C7C">
        <w:rPr>
          <w:rFonts w:cs="Arial"/>
          <w:szCs w:val="22"/>
        </w:rPr>
        <w:t>Muistiossa on arvioitu voimassa olevaa sääntelyä suhteessa korruptioepäilystä ilmoittamiseen ja ilmoittajan mahdolliseen suojaamiseen.</w:t>
      </w:r>
      <w:r w:rsidR="00F41CF2">
        <w:rPr>
          <w:rFonts w:cs="Arial"/>
          <w:szCs w:val="22"/>
        </w:rPr>
        <w:t xml:space="preserve"> </w:t>
      </w:r>
    </w:p>
    <w:p w:rsidR="002E1C7C" w:rsidRDefault="002E1C7C" w:rsidP="004F7AC0">
      <w:pPr>
        <w:ind w:left="1304"/>
        <w:rPr>
          <w:rFonts w:cs="Arial"/>
          <w:szCs w:val="22"/>
        </w:rPr>
      </w:pPr>
    </w:p>
    <w:p w:rsidR="002E1C7C" w:rsidRDefault="002E1C7C" w:rsidP="004F7AC0">
      <w:pPr>
        <w:ind w:left="1304"/>
        <w:rPr>
          <w:rFonts w:cs="Arial"/>
          <w:szCs w:val="22"/>
        </w:rPr>
      </w:pPr>
      <w:r>
        <w:rPr>
          <w:rFonts w:cs="Arial"/>
          <w:szCs w:val="22"/>
        </w:rPr>
        <w:t>Lausunto on lähetetty Verohallinnolle kesäkuussa 2016 mutta se ei valitettavasti ole tullut käsittelyyn. Lausuntopyyntö on lähetetty uudestaan 6.9.2016 ja vastau</w:t>
      </w:r>
      <w:r>
        <w:rPr>
          <w:rFonts w:cs="Arial"/>
          <w:szCs w:val="22"/>
        </w:rPr>
        <w:t>s</w:t>
      </w:r>
      <w:r>
        <w:rPr>
          <w:rFonts w:cs="Arial"/>
          <w:szCs w:val="22"/>
        </w:rPr>
        <w:t>ta pyydetään maanantaihin 12.9.2016 mennessä. Verohallinto pahoittelee, että lausuntoo</w:t>
      </w:r>
      <w:r w:rsidR="00EF3BDB">
        <w:rPr>
          <w:rFonts w:cs="Arial"/>
          <w:szCs w:val="22"/>
        </w:rPr>
        <w:t>n vastataan myöhässä</w:t>
      </w:r>
      <w:r>
        <w:rPr>
          <w:rFonts w:cs="Arial"/>
          <w:szCs w:val="22"/>
        </w:rPr>
        <w:t xml:space="preserve">. </w:t>
      </w:r>
    </w:p>
    <w:p w:rsidR="00465A2C" w:rsidRPr="006E4DA8" w:rsidRDefault="00465A2C" w:rsidP="00CB0B71">
      <w:pPr>
        <w:rPr>
          <w:rFonts w:cs="Arial"/>
          <w:szCs w:val="22"/>
        </w:rPr>
      </w:pPr>
    </w:p>
    <w:p w:rsidR="00055F57" w:rsidRPr="006E4DA8" w:rsidRDefault="00CB0B71" w:rsidP="00947932">
      <w:pPr>
        <w:ind w:left="1304" w:hanging="1304"/>
        <w:rPr>
          <w:rFonts w:cs="Arial"/>
          <w:szCs w:val="22"/>
        </w:rPr>
      </w:pPr>
      <w:r w:rsidRPr="006E4DA8">
        <w:rPr>
          <w:rFonts w:cs="Arial"/>
          <w:b/>
          <w:szCs w:val="22"/>
        </w:rPr>
        <w:t>Lausunto</w:t>
      </w:r>
    </w:p>
    <w:p w:rsidR="002D43C6" w:rsidRDefault="002E1C7C" w:rsidP="002D43C6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Verohallinto pitää tärkeänä että Suomessa selvitään virkamiesten ja työntekijö</w:t>
      </w:r>
      <w:r>
        <w:rPr>
          <w:rFonts w:cs="Arial"/>
          <w:szCs w:val="22"/>
        </w:rPr>
        <w:t>i</w:t>
      </w:r>
      <w:r>
        <w:rPr>
          <w:rFonts w:cs="Arial"/>
          <w:szCs w:val="22"/>
        </w:rPr>
        <w:t>den asema silloin</w:t>
      </w:r>
      <w:r w:rsidR="00345B1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kun työtehtävissä tai muutoin havaitaan lainvastaista tai moiti</w:t>
      </w:r>
      <w:r>
        <w:rPr>
          <w:rFonts w:cs="Arial"/>
          <w:szCs w:val="22"/>
        </w:rPr>
        <w:t>t</w:t>
      </w:r>
      <w:r w:rsidR="00EF3BDB">
        <w:rPr>
          <w:rFonts w:cs="Arial"/>
          <w:szCs w:val="22"/>
        </w:rPr>
        <w:t>tavaa toimintaa, josta pitää ilmoittaa joko työpaikan sisällä tai yhteiselle valvont</w:t>
      </w:r>
      <w:r w:rsidR="00EF3BDB">
        <w:rPr>
          <w:rFonts w:cs="Arial"/>
          <w:szCs w:val="22"/>
        </w:rPr>
        <w:t>a</w:t>
      </w:r>
      <w:r w:rsidR="00EF3BDB">
        <w:rPr>
          <w:rFonts w:cs="Arial"/>
          <w:szCs w:val="22"/>
        </w:rPr>
        <w:t>viranomaiselle.</w:t>
      </w:r>
    </w:p>
    <w:p w:rsidR="008B6C9B" w:rsidRDefault="008B6C9B" w:rsidP="002D43C6">
      <w:pPr>
        <w:ind w:left="1304" w:firstLine="1"/>
        <w:rPr>
          <w:rFonts w:cs="Arial"/>
          <w:szCs w:val="22"/>
        </w:rPr>
      </w:pPr>
    </w:p>
    <w:p w:rsidR="008B6C9B" w:rsidRDefault="008B6C9B" w:rsidP="002D43C6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Korruptiohavaintojen ilmoittamisessa on Verohallinnon näkökulmasta erotettava viranomaisen v</w:t>
      </w:r>
      <w:r w:rsidR="00495E26">
        <w:rPr>
          <w:rFonts w:cs="Arial"/>
          <w:szCs w:val="22"/>
        </w:rPr>
        <w:t>astuu ja oikeus ilmoittaa oman</w:t>
      </w:r>
      <w:r>
        <w:rPr>
          <w:rFonts w:cs="Arial"/>
          <w:szCs w:val="22"/>
        </w:rPr>
        <w:t xml:space="preserve"> valvontato</w:t>
      </w:r>
      <w:r w:rsidR="00495E26">
        <w:rPr>
          <w:rFonts w:cs="Arial"/>
          <w:szCs w:val="22"/>
        </w:rPr>
        <w:t>iminnan yhteydessä</w:t>
      </w:r>
      <w:r>
        <w:rPr>
          <w:rFonts w:cs="Arial"/>
          <w:szCs w:val="22"/>
        </w:rPr>
        <w:t xml:space="preserve"> te</w:t>
      </w:r>
      <w:r>
        <w:rPr>
          <w:rFonts w:cs="Arial"/>
          <w:szCs w:val="22"/>
        </w:rPr>
        <w:t>h</w:t>
      </w:r>
      <w:r>
        <w:rPr>
          <w:rFonts w:cs="Arial"/>
          <w:szCs w:val="22"/>
        </w:rPr>
        <w:t>dyistä havainnoista ja yksittäisen työntekijän tai kansalaisen mahdollisuus ilmoi</w:t>
      </w:r>
      <w:r>
        <w:rPr>
          <w:rFonts w:cs="Arial"/>
          <w:szCs w:val="22"/>
        </w:rPr>
        <w:t>t</w:t>
      </w:r>
      <w:r>
        <w:rPr>
          <w:rFonts w:cs="Arial"/>
          <w:szCs w:val="22"/>
        </w:rPr>
        <w:t>taa itse havaitsemistaan epäily</w:t>
      </w:r>
      <w:r w:rsidR="00113A57">
        <w:rPr>
          <w:rFonts w:cs="Arial"/>
          <w:szCs w:val="22"/>
        </w:rPr>
        <w:t>i</w:t>
      </w:r>
      <w:r>
        <w:rPr>
          <w:rFonts w:cs="Arial"/>
          <w:szCs w:val="22"/>
        </w:rPr>
        <w:t>stä.</w:t>
      </w:r>
    </w:p>
    <w:p w:rsidR="00D75D17" w:rsidRDefault="00D75D17" w:rsidP="008B6C9B">
      <w:pPr>
        <w:rPr>
          <w:rFonts w:cs="Arial"/>
          <w:szCs w:val="22"/>
        </w:rPr>
      </w:pPr>
    </w:p>
    <w:p w:rsidR="008B6C9B" w:rsidRPr="008B6C9B" w:rsidRDefault="008B6C9B" w:rsidP="008B6C9B">
      <w:pPr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Pr="008B6C9B">
        <w:rPr>
          <w:rFonts w:cs="Arial"/>
          <w:b/>
          <w:szCs w:val="22"/>
        </w:rPr>
        <w:t>Verohallinnon oikeus tehdä ilmoituksia korruptioepäilyistä</w:t>
      </w:r>
    </w:p>
    <w:p w:rsidR="00BE4DB8" w:rsidRDefault="008B6C9B" w:rsidP="00D75D17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75D17">
        <w:rPr>
          <w:rFonts w:cs="Arial"/>
          <w:szCs w:val="22"/>
        </w:rPr>
        <w:t>erotustiedot ovat verotustietojen julkisuudesta ja salassapidosta annetun lain</w:t>
      </w:r>
      <w:r>
        <w:rPr>
          <w:rFonts w:cs="Arial"/>
          <w:szCs w:val="22"/>
        </w:rPr>
        <w:t xml:space="preserve"> (1346/1999)</w:t>
      </w:r>
      <w:r w:rsidR="00D75D17">
        <w:rPr>
          <w:rFonts w:cs="Arial"/>
          <w:szCs w:val="22"/>
        </w:rPr>
        <w:t xml:space="preserve"> 1 ja 4 §:n nojalla salassa pidettäviä.</w:t>
      </w:r>
      <w:r w:rsidR="00BE4DB8">
        <w:rPr>
          <w:rFonts w:cs="Arial"/>
          <w:szCs w:val="22"/>
        </w:rPr>
        <w:t xml:space="preserve"> </w:t>
      </w:r>
    </w:p>
    <w:p w:rsidR="00BE4DB8" w:rsidRDefault="00BE4DB8" w:rsidP="00D75D17">
      <w:pPr>
        <w:ind w:left="1304" w:firstLine="1"/>
        <w:rPr>
          <w:rFonts w:cs="Arial"/>
          <w:szCs w:val="22"/>
        </w:rPr>
      </w:pPr>
    </w:p>
    <w:p w:rsidR="00BE4DB8" w:rsidRDefault="00BE4DB8" w:rsidP="00D75D17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Verohallinnolla on laissa säädetty toimivalta tehdä ilmoitus vero- tai kirjanpitor</w:t>
      </w:r>
      <w:r>
        <w:rPr>
          <w:rFonts w:cs="Arial"/>
          <w:szCs w:val="22"/>
        </w:rPr>
        <w:t>i</w:t>
      </w:r>
      <w:r>
        <w:rPr>
          <w:rFonts w:cs="Arial"/>
          <w:szCs w:val="22"/>
        </w:rPr>
        <w:t>koksesta ja oikeus myös antaa näihin liittyvät verotustiedot (laki Verohallinnosta</w:t>
      </w:r>
      <w:r w:rsidR="008B6C9B">
        <w:rPr>
          <w:rFonts w:cs="Arial"/>
          <w:szCs w:val="22"/>
        </w:rPr>
        <w:t xml:space="preserve"> (503/2010)</w:t>
      </w:r>
      <w:r>
        <w:rPr>
          <w:rFonts w:cs="Arial"/>
          <w:szCs w:val="22"/>
        </w:rPr>
        <w:t xml:space="preserve"> 28 § ja laki verotustietojen julkisuudesta ja salassapidosta annetun lain 18 §). </w:t>
      </w:r>
    </w:p>
    <w:p w:rsidR="00BE4DB8" w:rsidRDefault="00BE4DB8" w:rsidP="00D75D17">
      <w:pPr>
        <w:ind w:left="1304" w:firstLine="1"/>
        <w:rPr>
          <w:rFonts w:cs="Arial"/>
          <w:szCs w:val="22"/>
        </w:rPr>
      </w:pPr>
    </w:p>
    <w:p w:rsidR="00BE4DB8" w:rsidRDefault="00BE4DB8" w:rsidP="00D75D17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Verohallinnon oikeudesta antaa salassa pidettäviä tietoja oma-aloitteisesti</w:t>
      </w:r>
      <w:r w:rsidR="008B6C9B">
        <w:rPr>
          <w:rFonts w:cs="Arial"/>
          <w:szCs w:val="22"/>
        </w:rPr>
        <w:t xml:space="preserve"> toisen viranomaisen toimivallassa olevaa valvontaa varten </w:t>
      </w:r>
      <w:r>
        <w:rPr>
          <w:rFonts w:cs="Arial"/>
          <w:szCs w:val="22"/>
        </w:rPr>
        <w:t>säädetään nimenomaisesti verotustietojen julkisuudesta ja salassapidosta annetun lain 18 §:</w:t>
      </w:r>
      <w:proofErr w:type="spellStart"/>
      <w:r>
        <w:rPr>
          <w:rFonts w:cs="Arial"/>
          <w:szCs w:val="22"/>
        </w:rPr>
        <w:t>ssä</w:t>
      </w:r>
      <w:proofErr w:type="spellEnd"/>
      <w:r>
        <w:rPr>
          <w:rFonts w:cs="Arial"/>
          <w:szCs w:val="22"/>
        </w:rPr>
        <w:t>. Nykyinen sääntely ei oikeuta tekemään ilmoitusta verovalvonnan yhteydessä havaituista korruptioepäilyistä.</w:t>
      </w:r>
    </w:p>
    <w:p w:rsidR="00BE4DB8" w:rsidRDefault="00BE4DB8" w:rsidP="00D75D17">
      <w:pPr>
        <w:ind w:left="1304" w:firstLine="1"/>
        <w:rPr>
          <w:rFonts w:cs="Arial"/>
          <w:szCs w:val="22"/>
        </w:rPr>
      </w:pPr>
    </w:p>
    <w:p w:rsidR="00BE4DB8" w:rsidRDefault="00BE4DB8" w:rsidP="00D75D17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lastRenderedPageBreak/>
        <w:t>Verohallinnon havaintojen muka</w:t>
      </w:r>
      <w:r w:rsidR="00634343">
        <w:rPr>
          <w:rFonts w:cs="Arial"/>
          <w:szCs w:val="22"/>
        </w:rPr>
        <w:t>an tällaisia havaintoja tehdään ja havaintojen i</w:t>
      </w:r>
      <w:r w:rsidR="00634343">
        <w:rPr>
          <w:rFonts w:cs="Arial"/>
          <w:szCs w:val="22"/>
        </w:rPr>
        <w:t>l</w:t>
      </w:r>
      <w:r w:rsidR="00634343">
        <w:rPr>
          <w:rFonts w:cs="Arial"/>
          <w:szCs w:val="22"/>
        </w:rPr>
        <w:t>moittaminen olisi tarkoituksenmukaisesta. Edellytyksenä kuitenkin on, että oike</w:t>
      </w:r>
      <w:r w:rsidR="00634343">
        <w:rPr>
          <w:rFonts w:cs="Arial"/>
          <w:szCs w:val="22"/>
        </w:rPr>
        <w:t>u</w:t>
      </w:r>
      <w:r w:rsidR="00634343">
        <w:rPr>
          <w:rFonts w:cs="Arial"/>
          <w:szCs w:val="22"/>
        </w:rPr>
        <w:t>desta ilmoitusten tekemiseen säädetään nimenomaisesti. Sääntelyn kehittäminen tältä osin edistäisi myös korruption torjuntaa koskevien kansainvälisten suositu</w:t>
      </w:r>
      <w:r w:rsidR="00634343">
        <w:rPr>
          <w:rFonts w:cs="Arial"/>
          <w:szCs w:val="22"/>
        </w:rPr>
        <w:t>s</w:t>
      </w:r>
      <w:r w:rsidR="00634343">
        <w:rPr>
          <w:rFonts w:cs="Arial"/>
          <w:szCs w:val="22"/>
        </w:rPr>
        <w:t>ten toimeenpanoa.</w:t>
      </w:r>
      <w:r w:rsidR="00634343" w:rsidRPr="00634343">
        <w:t xml:space="preserve"> </w:t>
      </w:r>
      <w:r w:rsidR="00634343" w:rsidRPr="00634343">
        <w:rPr>
          <w:rFonts w:cs="Arial"/>
          <w:szCs w:val="22"/>
        </w:rPr>
        <w:t>Viranomaisen oikeus tällaisten ilmoitusten tekemiseen on se</w:t>
      </w:r>
      <w:r w:rsidR="00634343" w:rsidRPr="00634343">
        <w:rPr>
          <w:rFonts w:cs="Arial"/>
          <w:szCs w:val="22"/>
        </w:rPr>
        <w:t>l</w:t>
      </w:r>
      <w:r w:rsidR="00634343" w:rsidRPr="00634343">
        <w:rPr>
          <w:rFonts w:cs="Arial"/>
          <w:szCs w:val="22"/>
        </w:rPr>
        <w:t>vitettävänä</w:t>
      </w:r>
      <w:r w:rsidR="00634343">
        <w:rPr>
          <w:rFonts w:cs="Arial"/>
          <w:szCs w:val="22"/>
        </w:rPr>
        <w:t xml:space="preserve"> myös</w:t>
      </w:r>
      <w:r w:rsidR="00634343" w:rsidRPr="00634343">
        <w:rPr>
          <w:rFonts w:cs="Arial"/>
          <w:szCs w:val="22"/>
        </w:rPr>
        <w:t xml:space="preserve"> Harmaan talouden ja talousrikollisuuden torjunnan toimenpid</w:t>
      </w:r>
      <w:r w:rsidR="00634343" w:rsidRPr="00634343">
        <w:rPr>
          <w:rFonts w:cs="Arial"/>
          <w:szCs w:val="22"/>
        </w:rPr>
        <w:t>e</w:t>
      </w:r>
      <w:r w:rsidR="00634343" w:rsidRPr="00634343">
        <w:rPr>
          <w:rFonts w:cs="Arial"/>
          <w:szCs w:val="22"/>
        </w:rPr>
        <w:t>ohjelmassa</w:t>
      </w:r>
      <w:r w:rsidR="00634343">
        <w:rPr>
          <w:rFonts w:cs="Arial"/>
          <w:szCs w:val="22"/>
        </w:rPr>
        <w:t xml:space="preserve"> vuosille 2016 - 2020</w:t>
      </w:r>
      <w:r w:rsidR="00634343" w:rsidRPr="00634343">
        <w:rPr>
          <w:rFonts w:cs="Arial"/>
          <w:szCs w:val="22"/>
        </w:rPr>
        <w:t>.</w:t>
      </w:r>
    </w:p>
    <w:p w:rsidR="00BD59BD" w:rsidRDefault="00BD59BD" w:rsidP="00634343">
      <w:pPr>
        <w:rPr>
          <w:rFonts w:cs="Arial"/>
          <w:szCs w:val="22"/>
        </w:rPr>
      </w:pPr>
    </w:p>
    <w:p w:rsidR="008B6C9B" w:rsidRPr="008B6C9B" w:rsidRDefault="008B6C9B" w:rsidP="008B6C9B">
      <w:pPr>
        <w:ind w:left="1304" w:firstLine="1"/>
        <w:rPr>
          <w:rFonts w:cs="Arial"/>
          <w:b/>
          <w:szCs w:val="22"/>
        </w:rPr>
      </w:pPr>
      <w:r w:rsidRPr="008B6C9B">
        <w:rPr>
          <w:rFonts w:cs="Arial"/>
          <w:b/>
          <w:szCs w:val="22"/>
        </w:rPr>
        <w:t xml:space="preserve">Henkilön </w:t>
      </w:r>
      <w:r>
        <w:rPr>
          <w:rFonts w:cs="Arial"/>
          <w:b/>
          <w:szCs w:val="22"/>
        </w:rPr>
        <w:t xml:space="preserve">yleinen </w:t>
      </w:r>
      <w:r w:rsidRPr="008B6C9B">
        <w:rPr>
          <w:rFonts w:cs="Arial"/>
          <w:b/>
          <w:szCs w:val="22"/>
        </w:rPr>
        <w:t>mahdollisuus ilmoittaa havaitsemistaan korruptioepäilyi</w:t>
      </w:r>
      <w:r w:rsidRPr="008B6C9B">
        <w:rPr>
          <w:rFonts w:cs="Arial"/>
          <w:b/>
          <w:szCs w:val="22"/>
        </w:rPr>
        <w:t>s</w:t>
      </w:r>
      <w:r w:rsidRPr="008B6C9B">
        <w:rPr>
          <w:rFonts w:cs="Arial"/>
          <w:b/>
          <w:szCs w:val="22"/>
        </w:rPr>
        <w:t>tä</w:t>
      </w:r>
    </w:p>
    <w:p w:rsidR="00BD59BD" w:rsidRDefault="00BD59BD" w:rsidP="00D75D17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Verohallinto ei kannata yleist</w:t>
      </w:r>
      <w:r w:rsidR="00345B1E">
        <w:rPr>
          <w:rFonts w:cs="Arial"/>
          <w:szCs w:val="22"/>
        </w:rPr>
        <w:t>ä avointa ilmoitusjärjestelmää. Avoin ilmoitusjärje</w:t>
      </w:r>
      <w:r w:rsidR="00345B1E">
        <w:rPr>
          <w:rFonts w:cs="Arial"/>
          <w:szCs w:val="22"/>
        </w:rPr>
        <w:t>s</w:t>
      </w:r>
      <w:r w:rsidR="00345B1E">
        <w:rPr>
          <w:rFonts w:cs="Arial"/>
          <w:szCs w:val="22"/>
        </w:rPr>
        <w:t>telmä mahdollista</w:t>
      </w:r>
      <w:r w:rsidR="003E637E">
        <w:rPr>
          <w:rFonts w:cs="Arial"/>
          <w:szCs w:val="22"/>
        </w:rPr>
        <w:t>a hallitsemattoman ilmoittamisen</w:t>
      </w:r>
      <w:r w:rsidR="00EF3BDB">
        <w:rPr>
          <w:rFonts w:cs="Arial"/>
          <w:szCs w:val="22"/>
        </w:rPr>
        <w:t>,</w:t>
      </w:r>
      <w:r w:rsidR="003E637E">
        <w:rPr>
          <w:rFonts w:cs="Arial"/>
          <w:szCs w:val="22"/>
        </w:rPr>
        <w:t xml:space="preserve"> jolloin pitää tarkkaan arvioida epäillyn teon tutkimiskynnys, ilmoitusten säilyttäminen</w:t>
      </w:r>
      <w:r w:rsidR="00EF3BDB">
        <w:rPr>
          <w:rFonts w:cs="Arial"/>
          <w:szCs w:val="22"/>
        </w:rPr>
        <w:t xml:space="preserve"> ja luovuttaminen sekä </w:t>
      </w:r>
      <w:r w:rsidR="003E637E">
        <w:rPr>
          <w:rFonts w:cs="Arial"/>
          <w:szCs w:val="22"/>
        </w:rPr>
        <w:t>i</w:t>
      </w:r>
      <w:r w:rsidR="003E637E">
        <w:rPr>
          <w:rFonts w:cs="Arial"/>
          <w:szCs w:val="22"/>
        </w:rPr>
        <w:t>l</w:t>
      </w:r>
      <w:r w:rsidR="003E637E">
        <w:rPr>
          <w:rFonts w:cs="Arial"/>
          <w:szCs w:val="22"/>
        </w:rPr>
        <w:t>moituksen kohteen oikeusturva. Lisäksi pitää ottaa huomioon viranomaisen s</w:t>
      </w:r>
      <w:r w:rsidR="003E637E">
        <w:rPr>
          <w:rFonts w:cs="Arial"/>
          <w:szCs w:val="22"/>
        </w:rPr>
        <w:t>a</w:t>
      </w:r>
      <w:r w:rsidR="003E637E">
        <w:rPr>
          <w:rFonts w:cs="Arial"/>
          <w:szCs w:val="22"/>
        </w:rPr>
        <w:t>lassapitovelvoitteet. Kuten edellä on todettu, verotustietojen salassapito rajoittaa myös anonyym</w:t>
      </w:r>
      <w:r w:rsidR="00634343">
        <w:rPr>
          <w:rFonts w:cs="Arial"/>
          <w:szCs w:val="22"/>
        </w:rPr>
        <w:t>iä ilmoittamista. Verohallinto pitää kuitenkin tärkeänä, että työna</w:t>
      </w:r>
      <w:r w:rsidR="00634343">
        <w:rPr>
          <w:rFonts w:cs="Arial"/>
          <w:szCs w:val="22"/>
        </w:rPr>
        <w:t>n</w:t>
      </w:r>
      <w:r w:rsidR="00634343">
        <w:rPr>
          <w:rFonts w:cs="Arial"/>
          <w:szCs w:val="22"/>
        </w:rPr>
        <w:t>tajalla on suojattu sisäinen menettely mahdollis</w:t>
      </w:r>
      <w:r w:rsidR="008B6C9B">
        <w:rPr>
          <w:rFonts w:cs="Arial"/>
          <w:szCs w:val="22"/>
        </w:rPr>
        <w:t>t</w:t>
      </w:r>
      <w:r w:rsidR="00634343">
        <w:rPr>
          <w:rFonts w:cs="Arial"/>
          <w:szCs w:val="22"/>
        </w:rPr>
        <w:t>en korruptiohavaintojen tekem</w:t>
      </w:r>
      <w:r w:rsidR="00634343">
        <w:rPr>
          <w:rFonts w:cs="Arial"/>
          <w:szCs w:val="22"/>
        </w:rPr>
        <w:t>i</w:t>
      </w:r>
      <w:r w:rsidR="00634343">
        <w:rPr>
          <w:rFonts w:cs="Arial"/>
          <w:szCs w:val="22"/>
        </w:rPr>
        <w:t xml:space="preserve">seen ja niiden käsittelyyn.   </w:t>
      </w:r>
      <w:r w:rsidR="003E637E">
        <w:rPr>
          <w:rFonts w:cs="Arial"/>
          <w:szCs w:val="22"/>
        </w:rPr>
        <w:t xml:space="preserve"> </w:t>
      </w:r>
    </w:p>
    <w:p w:rsidR="002E1C7C" w:rsidRDefault="002E1C7C" w:rsidP="002D43C6">
      <w:pPr>
        <w:ind w:left="1304" w:firstLine="1"/>
        <w:rPr>
          <w:rFonts w:cs="Arial"/>
          <w:szCs w:val="22"/>
        </w:rPr>
      </w:pPr>
    </w:p>
    <w:p w:rsidR="002E1C7C" w:rsidRDefault="003E637E" w:rsidP="002D43C6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Työryhmän muistiossa on arvioitu ilmo</w:t>
      </w:r>
      <w:r w:rsidR="0067547B">
        <w:rPr>
          <w:rFonts w:cs="Arial"/>
          <w:szCs w:val="22"/>
        </w:rPr>
        <w:t xml:space="preserve">ittajan suojaa suhteessa </w:t>
      </w:r>
      <w:r>
        <w:rPr>
          <w:rFonts w:cs="Arial"/>
          <w:szCs w:val="22"/>
        </w:rPr>
        <w:t>työnantajan vast</w:t>
      </w:r>
      <w:r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toimiin. </w:t>
      </w:r>
      <w:r w:rsidR="002E1C7C">
        <w:rPr>
          <w:rFonts w:cs="Arial"/>
          <w:szCs w:val="22"/>
        </w:rPr>
        <w:t>Työryhmän muistiossa ei ole</w:t>
      </w:r>
      <w:r>
        <w:rPr>
          <w:rFonts w:cs="Arial"/>
          <w:szCs w:val="22"/>
        </w:rPr>
        <w:t xml:space="preserve"> kuitenkaan</w:t>
      </w:r>
      <w:r w:rsidR="002E1C7C">
        <w:rPr>
          <w:rFonts w:cs="Arial"/>
          <w:szCs w:val="22"/>
        </w:rPr>
        <w:t xml:space="preserve"> arvioi</w:t>
      </w:r>
      <w:r>
        <w:rPr>
          <w:rFonts w:cs="Arial"/>
          <w:szCs w:val="22"/>
        </w:rPr>
        <w:t xml:space="preserve">tu </w:t>
      </w:r>
      <w:r w:rsidR="002E1C7C">
        <w:rPr>
          <w:rFonts w:cs="Arial"/>
          <w:szCs w:val="22"/>
        </w:rPr>
        <w:t>ilmoituksen kohteen o</w:t>
      </w:r>
      <w:r w:rsidR="002E1C7C">
        <w:rPr>
          <w:rFonts w:cs="Arial"/>
          <w:szCs w:val="22"/>
        </w:rPr>
        <w:t>i</w:t>
      </w:r>
      <w:r w:rsidR="002E1C7C">
        <w:rPr>
          <w:rFonts w:cs="Arial"/>
          <w:szCs w:val="22"/>
        </w:rPr>
        <w:t>keussuojaa esimerkiksi sellaisessa</w:t>
      </w:r>
      <w:r w:rsidR="008B6C9B">
        <w:rPr>
          <w:rFonts w:cs="Arial"/>
          <w:szCs w:val="22"/>
        </w:rPr>
        <w:t xml:space="preserve"> tilanteessa, jossa järjestelmässä tehdään t</w:t>
      </w:r>
      <w:r w:rsidR="008B6C9B">
        <w:rPr>
          <w:rFonts w:cs="Arial"/>
          <w:szCs w:val="22"/>
        </w:rPr>
        <w:t>a</w:t>
      </w:r>
      <w:r w:rsidR="008B6C9B">
        <w:rPr>
          <w:rFonts w:cs="Arial"/>
          <w:szCs w:val="22"/>
        </w:rPr>
        <w:t xml:space="preserve">hallaan ns. </w:t>
      </w:r>
      <w:proofErr w:type="spellStart"/>
      <w:r w:rsidR="008B6C9B">
        <w:rPr>
          <w:rFonts w:cs="Arial"/>
          <w:szCs w:val="22"/>
        </w:rPr>
        <w:t>shikaaninomaisia</w:t>
      </w:r>
      <w:proofErr w:type="spellEnd"/>
      <w:r w:rsidR="008B6C9B">
        <w:rPr>
          <w:rFonts w:cs="Arial"/>
          <w:szCs w:val="22"/>
        </w:rPr>
        <w:t xml:space="preserve"> ilmoituksia. </w:t>
      </w:r>
      <w:r w:rsidR="00D75D17">
        <w:rPr>
          <w:rFonts w:cs="Arial"/>
          <w:szCs w:val="22"/>
        </w:rPr>
        <w:t>Näissä tilanteissa tulee punnita ilmoitu</w:t>
      </w:r>
      <w:r w:rsidR="00D75D17">
        <w:rPr>
          <w:rFonts w:cs="Arial"/>
          <w:szCs w:val="22"/>
        </w:rPr>
        <w:t>k</w:t>
      </w:r>
      <w:r w:rsidR="00D75D17">
        <w:rPr>
          <w:rFonts w:cs="Arial"/>
          <w:szCs w:val="22"/>
        </w:rPr>
        <w:t>sen tekijän suojan tarvetta suhteessa ilmoituksen kohteen oikeustu</w:t>
      </w:r>
      <w:r w:rsidR="00D75D17">
        <w:rPr>
          <w:rFonts w:cs="Arial"/>
          <w:szCs w:val="22"/>
        </w:rPr>
        <w:t>r</w:t>
      </w:r>
      <w:r w:rsidR="00D75D17">
        <w:rPr>
          <w:rFonts w:cs="Arial"/>
          <w:szCs w:val="22"/>
        </w:rPr>
        <w:t xml:space="preserve">vaan. </w:t>
      </w:r>
    </w:p>
    <w:p w:rsidR="002E1C7C" w:rsidRDefault="002E1C7C" w:rsidP="002D43C6">
      <w:pPr>
        <w:ind w:left="1304" w:firstLine="1"/>
        <w:rPr>
          <w:rFonts w:cs="Arial"/>
          <w:szCs w:val="22"/>
        </w:rPr>
      </w:pPr>
    </w:p>
    <w:p w:rsidR="0029353F" w:rsidRDefault="0029353F" w:rsidP="00734C3B">
      <w:pPr>
        <w:ind w:left="1304" w:firstLine="1"/>
        <w:rPr>
          <w:rFonts w:cs="Arial"/>
          <w:szCs w:val="22"/>
        </w:rPr>
      </w:pPr>
      <w:r>
        <w:rPr>
          <w:rFonts w:cs="Arial"/>
          <w:szCs w:val="22"/>
        </w:rPr>
        <w:t>Työryhmän muistiossa on tuotu yleisesti esille viranomaisten toiminnan julkisu</w:t>
      </w:r>
      <w:r>
        <w:rPr>
          <w:rFonts w:cs="Arial"/>
          <w:szCs w:val="22"/>
        </w:rPr>
        <w:t>u</w:t>
      </w:r>
      <w:r>
        <w:rPr>
          <w:rFonts w:cs="Arial"/>
          <w:szCs w:val="22"/>
        </w:rPr>
        <w:t xml:space="preserve">desta annetun lain (621/1999) 11 §:n mukainen </w:t>
      </w:r>
      <w:r w:rsidR="00D75D17">
        <w:rPr>
          <w:rFonts w:cs="Arial"/>
          <w:szCs w:val="22"/>
        </w:rPr>
        <w:t>asianosaisen tiedonsaantioike</w:t>
      </w:r>
      <w:r>
        <w:rPr>
          <w:rFonts w:cs="Arial"/>
          <w:szCs w:val="22"/>
        </w:rPr>
        <w:t>us ja tästä kieltäytyminen</w:t>
      </w:r>
      <w:r w:rsidR="00D75D17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Korruptioepäilystä tehdyllä</w:t>
      </w:r>
      <w:r w:rsidR="008B6C9B">
        <w:rPr>
          <w:rFonts w:cs="Arial"/>
          <w:szCs w:val="22"/>
        </w:rPr>
        <w:t xml:space="preserve"> ilmoituksella</w:t>
      </w:r>
      <w:r w:rsidR="00D75D17">
        <w:rPr>
          <w:rFonts w:cs="Arial"/>
          <w:szCs w:val="22"/>
        </w:rPr>
        <w:t xml:space="preserve"> on tai voi olla va</w:t>
      </w:r>
      <w:r w:rsidR="00D75D17">
        <w:rPr>
          <w:rFonts w:cs="Arial"/>
          <w:szCs w:val="22"/>
        </w:rPr>
        <w:t>i</w:t>
      </w:r>
      <w:r w:rsidR="00D75D17">
        <w:rPr>
          <w:rFonts w:cs="Arial"/>
          <w:szCs w:val="22"/>
        </w:rPr>
        <w:t>kutusta ilmoituksen koh</w:t>
      </w:r>
      <w:r>
        <w:rPr>
          <w:rFonts w:cs="Arial"/>
          <w:szCs w:val="22"/>
        </w:rPr>
        <w:t>teena olevaan henkilöön, jolloin hänellä on lähtökohtaise</w:t>
      </w:r>
      <w:r>
        <w:rPr>
          <w:rFonts w:cs="Arial"/>
          <w:szCs w:val="22"/>
        </w:rPr>
        <w:t>s</w:t>
      </w:r>
      <w:r>
        <w:rPr>
          <w:rFonts w:cs="Arial"/>
          <w:szCs w:val="22"/>
        </w:rPr>
        <w:t>ti oikeus saada tietoonsa ilmoitus ja ilmoituksen tekijä, jos tämä on tiedossa</w:t>
      </w:r>
      <w:r w:rsidR="00734C3B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Kie</w:t>
      </w:r>
      <w:r>
        <w:rPr>
          <w:rFonts w:cs="Arial"/>
          <w:szCs w:val="22"/>
        </w:rPr>
        <w:t>l</w:t>
      </w:r>
      <w:r>
        <w:rPr>
          <w:rFonts w:cs="Arial"/>
          <w:szCs w:val="22"/>
        </w:rPr>
        <w:t>täytymisperusteiden harkinta on tapauskohtaista. Verohallinnon näkemyksen m</w:t>
      </w:r>
      <w:r>
        <w:rPr>
          <w:rFonts w:cs="Arial"/>
          <w:szCs w:val="22"/>
        </w:rPr>
        <w:t>u</w:t>
      </w:r>
      <w:r>
        <w:rPr>
          <w:rFonts w:cs="Arial"/>
          <w:szCs w:val="22"/>
        </w:rPr>
        <w:t>kaan jatkotyössä pitäisi arvioida ilmoituksentekijän suojan ja asianosaisen tiedo</w:t>
      </w:r>
      <w:r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saantioikeuden suhdetta. </w:t>
      </w:r>
    </w:p>
    <w:p w:rsidR="0029353F" w:rsidRDefault="0029353F" w:rsidP="00734C3B">
      <w:pPr>
        <w:ind w:left="1304" w:firstLine="1"/>
        <w:rPr>
          <w:rFonts w:cs="Arial"/>
          <w:szCs w:val="22"/>
        </w:rPr>
      </w:pPr>
    </w:p>
    <w:p w:rsidR="002D43C6" w:rsidRPr="002D43C6" w:rsidRDefault="002D43C6" w:rsidP="002D43C6">
      <w:pPr>
        <w:ind w:left="1304" w:firstLine="1"/>
        <w:rPr>
          <w:rFonts w:cs="Arial"/>
          <w:szCs w:val="22"/>
        </w:rPr>
      </w:pPr>
    </w:p>
    <w:p w:rsidR="00CE0108" w:rsidRDefault="00CE0108" w:rsidP="00CB0B71">
      <w:pPr>
        <w:ind w:left="1304" w:firstLine="1"/>
        <w:rPr>
          <w:rFonts w:cs="Arial"/>
          <w:szCs w:val="22"/>
        </w:rPr>
      </w:pPr>
    </w:p>
    <w:p w:rsidR="00465A2C" w:rsidRDefault="00465A2C" w:rsidP="00CB0B71">
      <w:pPr>
        <w:ind w:left="1304" w:firstLine="1"/>
        <w:rPr>
          <w:rFonts w:cs="Arial"/>
          <w:szCs w:val="22"/>
        </w:rPr>
      </w:pPr>
    </w:p>
    <w:p w:rsidR="00465A2C" w:rsidRDefault="00465A2C" w:rsidP="00CB0B71">
      <w:pPr>
        <w:ind w:left="1304" w:firstLine="1"/>
        <w:rPr>
          <w:rFonts w:cs="Arial"/>
          <w:szCs w:val="22"/>
        </w:rPr>
      </w:pPr>
    </w:p>
    <w:p w:rsidR="00CE0108" w:rsidRPr="006E4DA8" w:rsidRDefault="00CE0108" w:rsidP="00C957CE">
      <w:pPr>
        <w:rPr>
          <w:rFonts w:cs="Arial"/>
          <w:szCs w:val="22"/>
        </w:rPr>
      </w:pPr>
    </w:p>
    <w:p w:rsidR="004709E9" w:rsidRDefault="00D1269E" w:rsidP="006E4DA8">
      <w:pPr>
        <w:ind w:left="1304" w:firstLine="1304"/>
        <w:rPr>
          <w:rFonts w:cs="Arial"/>
          <w:szCs w:val="22"/>
        </w:rPr>
      </w:pPr>
      <w:proofErr w:type="gramStart"/>
      <w:r w:rsidRPr="006E4DA8">
        <w:rPr>
          <w:rFonts w:cs="Arial"/>
          <w:szCs w:val="22"/>
        </w:rPr>
        <w:t>Pääjohtaja</w:t>
      </w:r>
      <w:r w:rsidR="004709E9">
        <w:rPr>
          <w:rFonts w:cs="Arial"/>
          <w:szCs w:val="22"/>
        </w:rPr>
        <w:t>n estyneenä ollessa,</w:t>
      </w:r>
      <w:bookmarkStart w:id="3" w:name="_GoBack"/>
      <w:bookmarkEnd w:id="3"/>
      <w:proofErr w:type="gramEnd"/>
      <w:r w:rsidRPr="006E4DA8">
        <w:rPr>
          <w:rFonts w:cs="Arial"/>
          <w:szCs w:val="22"/>
        </w:rPr>
        <w:t xml:space="preserve"> </w:t>
      </w:r>
      <w:r w:rsidRPr="006E4DA8">
        <w:rPr>
          <w:rFonts w:cs="Arial"/>
          <w:szCs w:val="22"/>
        </w:rPr>
        <w:tab/>
      </w:r>
    </w:p>
    <w:p w:rsidR="004709E9" w:rsidRDefault="004709E9" w:rsidP="006E4DA8">
      <w:pPr>
        <w:ind w:left="1304" w:firstLine="1304"/>
        <w:rPr>
          <w:rFonts w:cs="Arial"/>
          <w:szCs w:val="22"/>
        </w:rPr>
      </w:pPr>
    </w:p>
    <w:p w:rsidR="004709E9" w:rsidRDefault="004709E9" w:rsidP="006E4DA8">
      <w:pPr>
        <w:ind w:left="1304" w:firstLine="1304"/>
        <w:rPr>
          <w:rFonts w:cs="Arial"/>
          <w:szCs w:val="22"/>
        </w:rPr>
      </w:pPr>
    </w:p>
    <w:p w:rsidR="00D1269E" w:rsidRPr="006E4DA8" w:rsidRDefault="004709E9" w:rsidP="004709E9">
      <w:pPr>
        <w:ind w:left="2608"/>
        <w:rPr>
          <w:rFonts w:cs="Arial"/>
          <w:szCs w:val="22"/>
        </w:rPr>
      </w:pPr>
      <w:r>
        <w:rPr>
          <w:rFonts w:cs="Arial"/>
          <w:szCs w:val="22"/>
        </w:rPr>
        <w:t>Strategiajohtaja Arto Pirinen</w:t>
      </w:r>
    </w:p>
    <w:p w:rsidR="006E4DA8" w:rsidRDefault="006E4DA8" w:rsidP="00465A2C">
      <w:pPr>
        <w:rPr>
          <w:rFonts w:cs="Arial"/>
          <w:szCs w:val="22"/>
        </w:rPr>
      </w:pPr>
    </w:p>
    <w:p w:rsidR="00465A2C" w:rsidRDefault="00465A2C" w:rsidP="00465A2C">
      <w:pPr>
        <w:rPr>
          <w:rFonts w:cs="Arial"/>
          <w:szCs w:val="22"/>
        </w:rPr>
      </w:pPr>
    </w:p>
    <w:p w:rsidR="00465A2C" w:rsidRDefault="00465A2C" w:rsidP="00465A2C">
      <w:pPr>
        <w:rPr>
          <w:rFonts w:cs="Arial"/>
          <w:szCs w:val="22"/>
        </w:rPr>
      </w:pPr>
    </w:p>
    <w:p w:rsidR="00465A2C" w:rsidRPr="006E4DA8" w:rsidRDefault="00465A2C" w:rsidP="00465A2C">
      <w:pPr>
        <w:rPr>
          <w:rFonts w:cs="Arial"/>
          <w:szCs w:val="22"/>
        </w:rPr>
      </w:pPr>
    </w:p>
    <w:p w:rsidR="00D1269E" w:rsidRPr="006E4DA8" w:rsidRDefault="00D1269E" w:rsidP="006E4DA8">
      <w:pPr>
        <w:ind w:left="1304" w:firstLine="1304"/>
        <w:rPr>
          <w:rFonts w:cs="Arial"/>
          <w:szCs w:val="22"/>
        </w:rPr>
      </w:pPr>
      <w:r w:rsidRPr="006E4DA8">
        <w:rPr>
          <w:rFonts w:cs="Arial"/>
          <w:szCs w:val="22"/>
        </w:rPr>
        <w:t xml:space="preserve">Ylitarkastaja </w:t>
      </w:r>
      <w:r w:rsidR="006E4DA8" w:rsidRPr="006E4DA8">
        <w:rPr>
          <w:rFonts w:cs="Arial"/>
          <w:szCs w:val="22"/>
        </w:rPr>
        <w:tab/>
      </w:r>
      <w:r w:rsidRPr="006E4DA8">
        <w:rPr>
          <w:rFonts w:cs="Arial"/>
          <w:szCs w:val="22"/>
        </w:rPr>
        <w:t>Taito von Kono</w:t>
      </w:r>
      <w:r w:rsidR="006E4DA8" w:rsidRPr="006E4DA8">
        <w:rPr>
          <w:rFonts w:cs="Arial"/>
          <w:szCs w:val="22"/>
        </w:rPr>
        <w:t>w</w:t>
      </w:r>
    </w:p>
    <w:sectPr w:rsidR="00D1269E" w:rsidRPr="006E4DA8" w:rsidSect="00E45B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247" w:bottom="567" w:left="1361" w:header="34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671" w:rsidRDefault="00405671">
      <w:r>
        <w:separator/>
      </w:r>
    </w:p>
  </w:endnote>
  <w:endnote w:type="continuationSeparator" w:id="0">
    <w:p w:rsidR="00405671" w:rsidRDefault="0040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84" w:rsidRDefault="00FE7884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3686"/>
      <w:gridCol w:w="160"/>
      <w:gridCol w:w="1966"/>
      <w:gridCol w:w="160"/>
    </w:tblGrid>
    <w:tr w:rsidR="00DB5674" w:rsidTr="00017ADF">
      <w:trPr>
        <w:cantSplit/>
        <w:trHeight w:hRule="exact" w:val="284"/>
      </w:trPr>
      <w:tc>
        <w:tcPr>
          <w:tcW w:w="9586" w:type="dxa"/>
          <w:gridSpan w:val="5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DB5674" w:rsidTr="00017ADF">
      <w:trPr>
        <w:cantSplit/>
        <w:trHeight w:val="270"/>
      </w:trPr>
      <w:tc>
        <w:tcPr>
          <w:tcW w:w="3614" w:type="dxa"/>
          <w:vMerge w:val="restart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CB0B71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b/>
              <w:bCs/>
              <w:sz w:val="16"/>
              <w:szCs w:val="16"/>
            </w:rPr>
          </w:pPr>
          <w:bookmarkStart w:id="4" w:name="Lähettäjä_ft_FI"/>
          <w:r>
            <w:rPr>
              <w:rFonts w:cs="Arial"/>
              <w:b/>
              <w:bCs/>
              <w:sz w:val="16"/>
              <w:szCs w:val="16"/>
            </w:rPr>
            <w:t>Verohallinto</w:t>
          </w:r>
          <w:bookmarkEnd w:id="4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b/>
              <w:bCs/>
              <w:sz w:val="16"/>
              <w:szCs w:val="16"/>
              <w:lang w:val="en-GB"/>
            </w:rPr>
          </w:pPr>
          <w:r w:rsidRPr="001E6A9D">
            <w:rPr>
              <w:b/>
              <w:bCs/>
              <w:sz w:val="16"/>
              <w:szCs w:val="16"/>
              <w:lang w:val="en-GB"/>
            </w:rPr>
            <w:t xml:space="preserve">www.vero.fi </w:t>
          </w:r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  <w:lang w:val="en-GB"/>
            </w:rPr>
          </w:pPr>
        </w:p>
      </w:tc>
      <w:tc>
        <w:tcPr>
          <w:tcW w:w="3686" w:type="dxa"/>
        </w:tcPr>
        <w:p w:rsidR="00DB5674" w:rsidRPr="001E6A9D" w:rsidRDefault="00CB0B71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6"/>
              <w:szCs w:val="16"/>
            </w:rPr>
          </w:pPr>
          <w:bookmarkStart w:id="5" w:name="Lähettäjän_tark_ft_FI"/>
          <w:r>
            <w:rPr>
              <w:rFonts w:cs="Arial"/>
              <w:sz w:val="16"/>
              <w:szCs w:val="16"/>
            </w:rPr>
            <w:t>Esikunta- ja oikeusyksikkö</w:t>
          </w:r>
          <w:bookmarkEnd w:id="5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6"/>
              <w:szCs w:val="16"/>
            </w:rPr>
          </w:pPr>
          <w:r w:rsidRPr="001E6A9D">
            <w:rPr>
              <w:rFonts w:cs="Arial"/>
              <w:color w:val="000000"/>
              <w:sz w:val="16"/>
              <w:szCs w:val="16"/>
            </w:rPr>
            <w:t xml:space="preserve">puh.  </w:t>
          </w:r>
          <w:bookmarkStart w:id="6" w:name="Puhelin_FI"/>
          <w:r w:rsidR="00CB0B71">
            <w:rPr>
              <w:rFonts w:cs="Arial"/>
              <w:color w:val="000000"/>
              <w:sz w:val="16"/>
              <w:szCs w:val="16"/>
            </w:rPr>
            <w:t>020 612 000</w:t>
          </w:r>
          <w:bookmarkEnd w:id="6"/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CB0B71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6"/>
              <w:szCs w:val="16"/>
            </w:rPr>
          </w:pPr>
          <w:bookmarkStart w:id="7" w:name="Käyntiosoite_FI"/>
          <w:r>
            <w:rPr>
              <w:rFonts w:cs="Arial"/>
              <w:sz w:val="16"/>
              <w:szCs w:val="16"/>
            </w:rPr>
            <w:t>Haapaniemenkatu 4 A</w:t>
          </w:r>
          <w:bookmarkEnd w:id="7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  <w:r w:rsidRPr="001E6A9D">
            <w:rPr>
              <w:sz w:val="16"/>
              <w:szCs w:val="16"/>
            </w:rPr>
            <w:t xml:space="preserve">faksi  </w:t>
          </w:r>
          <w:bookmarkStart w:id="8" w:name="Faksi_FI"/>
          <w:r w:rsidR="00CB0B71">
            <w:rPr>
              <w:rFonts w:cs="Arial"/>
              <w:color w:val="000000"/>
              <w:sz w:val="16"/>
              <w:szCs w:val="16"/>
            </w:rPr>
            <w:t>020 612 3595</w:t>
          </w:r>
          <w:bookmarkEnd w:id="8"/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CB0B71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sz w:val="16"/>
              <w:szCs w:val="16"/>
            </w:rPr>
          </w:pPr>
          <w:bookmarkStart w:id="9" w:name="Paikkakunta_FI"/>
          <w:r>
            <w:rPr>
              <w:rFonts w:cs="Arial"/>
              <w:sz w:val="16"/>
              <w:szCs w:val="16"/>
            </w:rPr>
            <w:t>Helsinki</w:t>
          </w:r>
          <w:bookmarkEnd w:id="9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20"/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7D23A5" w:rsidRDefault="00DB5674" w:rsidP="00A74F0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sz w:val="12"/>
              <w:szCs w:val="12"/>
            </w:rPr>
          </w:pPr>
          <w:r w:rsidRPr="007D23A5">
            <w:rPr>
              <w:rFonts w:cs="Arial"/>
              <w:sz w:val="12"/>
              <w:szCs w:val="12"/>
            </w:rPr>
            <w:t xml:space="preserve">VEROH </w:t>
          </w:r>
          <w:r w:rsidR="00FE7884">
            <w:rPr>
              <w:rFonts w:cs="Arial"/>
              <w:sz w:val="12"/>
              <w:szCs w:val="12"/>
            </w:rPr>
            <w:t>0100/</w:t>
          </w:r>
          <w:proofErr w:type="gramStart"/>
          <w:r w:rsidR="00FE7884">
            <w:rPr>
              <w:rFonts w:cs="Arial"/>
              <w:sz w:val="12"/>
              <w:szCs w:val="12"/>
            </w:rPr>
            <w:t>w  5</w:t>
          </w:r>
          <w:proofErr w:type="gramEnd"/>
          <w:r w:rsidR="00FE7884">
            <w:rPr>
              <w:rFonts w:cs="Arial"/>
              <w:sz w:val="12"/>
              <w:szCs w:val="12"/>
            </w:rPr>
            <w:t>.2012</w:t>
          </w:r>
        </w:p>
      </w:tc>
      <w:tc>
        <w:tcPr>
          <w:tcW w:w="160" w:type="dxa"/>
        </w:tcPr>
        <w:p w:rsidR="00DB5674" w:rsidRPr="007D23A5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2"/>
              <w:szCs w:val="12"/>
            </w:rPr>
          </w:pPr>
        </w:p>
      </w:tc>
    </w:tr>
  </w:tbl>
  <w:p w:rsidR="00DB5674" w:rsidRDefault="00DB5674">
    <w:pPr>
      <w:pStyle w:val="Alatunniste"/>
      <w:tabs>
        <w:tab w:val="left" w:pos="6237"/>
      </w:tabs>
      <w:rPr>
        <w:rFonts w:cs="Arial"/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3686"/>
      <w:gridCol w:w="160"/>
      <w:gridCol w:w="1966"/>
      <w:gridCol w:w="160"/>
    </w:tblGrid>
    <w:tr w:rsidR="000F78E5" w:rsidTr="003B41A6">
      <w:trPr>
        <w:cantSplit/>
        <w:trHeight w:hRule="exact" w:val="284"/>
      </w:trPr>
      <w:tc>
        <w:tcPr>
          <w:tcW w:w="9586" w:type="dxa"/>
          <w:gridSpan w:val="5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0F78E5" w:rsidTr="003B41A6">
      <w:trPr>
        <w:cantSplit/>
        <w:trHeight w:val="270"/>
      </w:trPr>
      <w:tc>
        <w:tcPr>
          <w:tcW w:w="3614" w:type="dxa"/>
          <w:vMerge w:val="restart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b/>
              <w:bCs/>
              <w:sz w:val="18"/>
            </w:rPr>
          </w:pPr>
          <w:r>
            <w:rPr>
              <w:rFonts w:cs="Arial"/>
              <w:b/>
              <w:bCs/>
              <w:sz w:val="18"/>
            </w:rPr>
            <w:t>Lähettäjä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b/>
              <w:bCs/>
              <w:sz w:val="18"/>
              <w:lang w:val="en-GB"/>
            </w:rPr>
          </w:pPr>
          <w:r>
            <w:rPr>
              <w:b/>
              <w:bCs/>
              <w:sz w:val="18"/>
              <w:lang w:val="en-GB"/>
            </w:rPr>
            <w:t xml:space="preserve">www.vero.fi 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lang w:val="en-GB"/>
            </w:rPr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8"/>
            </w:rPr>
          </w:pPr>
          <w:proofErr w:type="gramStart"/>
          <w:r>
            <w:rPr>
              <w:rFonts w:cs="Arial"/>
              <w:sz w:val="18"/>
            </w:rPr>
            <w:t>Lähettäjän tarkenne</w:t>
          </w:r>
          <w:proofErr w:type="gramEnd"/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  <w:r>
            <w:rPr>
              <w:rFonts w:cs="Arial"/>
              <w:color w:val="000000"/>
              <w:sz w:val="18"/>
              <w:szCs w:val="18"/>
            </w:rPr>
            <w:t>puh.  (000) 0000 0000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8"/>
            </w:rPr>
          </w:pPr>
          <w:r>
            <w:rPr>
              <w:rFonts w:cs="Arial"/>
              <w:sz w:val="18"/>
            </w:rPr>
            <w:t>Käyntiosoite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  <w:r>
            <w:rPr>
              <w:sz w:val="18"/>
            </w:rPr>
            <w:t xml:space="preserve">faksi  </w:t>
          </w:r>
          <w:r>
            <w:rPr>
              <w:rFonts w:cs="Arial"/>
              <w:color w:val="000000"/>
              <w:sz w:val="18"/>
              <w:szCs w:val="18"/>
            </w:rPr>
            <w:t>(000) 0000 0000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Paikkakunta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20"/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VEROH </w:t>
          </w:r>
          <w:r w:rsidR="00E45B87">
            <w:rPr>
              <w:rFonts w:cs="Arial"/>
              <w:sz w:val="12"/>
            </w:rPr>
            <w:t>1000/</w:t>
          </w:r>
          <w:proofErr w:type="gramStart"/>
          <w:r w:rsidR="00E45B87">
            <w:rPr>
              <w:rFonts w:cs="Arial"/>
              <w:sz w:val="12"/>
            </w:rPr>
            <w:t>w  11</w:t>
          </w:r>
          <w:proofErr w:type="gramEnd"/>
          <w:r w:rsidR="00E45B87">
            <w:rPr>
              <w:rFonts w:cs="Arial"/>
              <w:sz w:val="12"/>
            </w:rPr>
            <w:t>.2011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4"/>
            </w:rPr>
          </w:pPr>
        </w:p>
      </w:tc>
    </w:tr>
  </w:tbl>
  <w:p w:rsidR="000F78E5" w:rsidRDefault="000F78E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671" w:rsidRDefault="00405671">
      <w:r>
        <w:separator/>
      </w:r>
    </w:p>
  </w:footnote>
  <w:footnote w:type="continuationSeparator" w:id="0">
    <w:p w:rsidR="00405671" w:rsidRDefault="0040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84" w:rsidRDefault="00FE788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487"/>
      <w:gridCol w:w="2977"/>
    </w:tblGrid>
    <w:tr w:rsidR="00017ADF" w:rsidRPr="00AE4847" w:rsidTr="00D54109">
      <w:trPr>
        <w:trHeight w:val="1140"/>
      </w:trPr>
      <w:tc>
        <w:tcPr>
          <w:tcW w:w="6487" w:type="dxa"/>
          <w:vAlign w:val="bottom"/>
        </w:tcPr>
        <w:p w:rsidR="00017ADF" w:rsidRDefault="00FF25FB" w:rsidP="00DB5674">
          <w:pPr>
            <w:pStyle w:val="Yltunniste"/>
          </w:pPr>
          <w:r>
            <w:rPr>
              <w:noProof/>
            </w:rPr>
            <w:drawing>
              <wp:inline distT="0" distB="0" distL="0" distR="0" wp14:anchorId="7B7AB912" wp14:editId="2E1ADDDA">
                <wp:extent cx="933450" cy="276225"/>
                <wp:effectExtent l="0" t="0" r="0" b="9525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bottom"/>
        </w:tcPr>
        <w:p w:rsidR="00017ADF" w:rsidRPr="00E45B87" w:rsidRDefault="0033142D" w:rsidP="0033142D">
          <w:pPr>
            <w:jc w:val="right"/>
            <w:rPr>
              <w:b/>
              <w:sz w:val="20"/>
            </w:rPr>
          </w:pPr>
          <w:r w:rsidRPr="00AE4847">
            <w:rPr>
              <w:sz w:val="18"/>
              <w:szCs w:val="18"/>
            </w:rPr>
            <w:fldChar w:fldCharType="begin"/>
          </w:r>
          <w:r w:rsidRPr="00AE4847">
            <w:rPr>
              <w:sz w:val="18"/>
              <w:szCs w:val="18"/>
            </w:rPr>
            <w:instrText xml:space="preserve"> PAGE </w:instrText>
          </w:r>
          <w:r w:rsidRPr="00AE4847">
            <w:rPr>
              <w:sz w:val="18"/>
              <w:szCs w:val="18"/>
            </w:rPr>
            <w:fldChar w:fldCharType="separate"/>
          </w:r>
          <w:r w:rsidR="006E3F05">
            <w:rPr>
              <w:noProof/>
              <w:sz w:val="18"/>
              <w:szCs w:val="18"/>
            </w:rPr>
            <w:t>2</w:t>
          </w:r>
          <w:r w:rsidRPr="00AE4847">
            <w:rPr>
              <w:sz w:val="18"/>
              <w:szCs w:val="18"/>
            </w:rPr>
            <w:fldChar w:fldCharType="end"/>
          </w:r>
          <w:r w:rsidRPr="00AE4847">
            <w:rPr>
              <w:sz w:val="18"/>
              <w:szCs w:val="18"/>
            </w:rPr>
            <w:t xml:space="preserve"> (</w:t>
          </w:r>
          <w:r w:rsidRPr="00AE4847">
            <w:rPr>
              <w:sz w:val="18"/>
              <w:szCs w:val="18"/>
            </w:rPr>
            <w:fldChar w:fldCharType="begin"/>
          </w:r>
          <w:r w:rsidRPr="00AE4847">
            <w:rPr>
              <w:sz w:val="18"/>
              <w:szCs w:val="18"/>
            </w:rPr>
            <w:instrText xml:space="preserve"> NUMPAGES  </w:instrText>
          </w:r>
          <w:r w:rsidRPr="00AE4847">
            <w:rPr>
              <w:sz w:val="18"/>
              <w:szCs w:val="18"/>
            </w:rPr>
            <w:fldChar w:fldCharType="separate"/>
          </w:r>
          <w:r w:rsidR="006E3F05">
            <w:rPr>
              <w:noProof/>
              <w:sz w:val="18"/>
              <w:szCs w:val="18"/>
            </w:rPr>
            <w:t>2</w:t>
          </w:r>
          <w:r w:rsidRPr="00AE4847">
            <w:rPr>
              <w:sz w:val="18"/>
              <w:szCs w:val="18"/>
            </w:rPr>
            <w:fldChar w:fldCharType="end"/>
          </w:r>
          <w:r w:rsidRPr="00AE4847">
            <w:rPr>
              <w:sz w:val="18"/>
              <w:szCs w:val="18"/>
            </w:rPr>
            <w:t>)</w:t>
          </w:r>
        </w:p>
      </w:tc>
    </w:tr>
  </w:tbl>
  <w:p w:rsidR="00017ADF" w:rsidRDefault="00017AD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ook w:val="04A0" w:firstRow="1" w:lastRow="0" w:firstColumn="1" w:lastColumn="0" w:noHBand="0" w:noVBand="1"/>
    </w:tblPr>
    <w:tblGrid>
      <w:gridCol w:w="6487"/>
      <w:gridCol w:w="2977"/>
    </w:tblGrid>
    <w:tr w:rsidR="00E45B87" w:rsidRPr="00AE4847" w:rsidTr="00E45B87">
      <w:trPr>
        <w:trHeight w:val="503"/>
      </w:trPr>
      <w:tc>
        <w:tcPr>
          <w:tcW w:w="6487" w:type="dxa"/>
          <w:vAlign w:val="bottom"/>
        </w:tcPr>
        <w:p w:rsidR="00E45B87" w:rsidRDefault="00E45B87" w:rsidP="008B3412">
          <w:pPr>
            <w:pStyle w:val="Yltunniste"/>
          </w:pPr>
        </w:p>
      </w:tc>
      <w:tc>
        <w:tcPr>
          <w:tcW w:w="2977" w:type="dxa"/>
          <w:vAlign w:val="bottom"/>
        </w:tcPr>
        <w:p w:rsidR="00E45B87" w:rsidRPr="000F78E5" w:rsidRDefault="00E45B87" w:rsidP="00E45B87">
          <w:pPr>
            <w:rPr>
              <w:b/>
              <w:sz w:val="20"/>
            </w:rPr>
          </w:pPr>
        </w:p>
      </w:tc>
    </w:tr>
    <w:tr w:rsidR="00E45B87" w:rsidRPr="00AE4847" w:rsidTr="00E45B87">
      <w:trPr>
        <w:trHeight w:val="502"/>
      </w:trPr>
      <w:tc>
        <w:tcPr>
          <w:tcW w:w="6487" w:type="dxa"/>
          <w:vAlign w:val="bottom"/>
        </w:tcPr>
        <w:p w:rsidR="00E45B87" w:rsidRDefault="00FF25FB" w:rsidP="008B3412">
          <w:pPr>
            <w:pStyle w:val="Yltunniste"/>
          </w:pPr>
          <w:r>
            <w:rPr>
              <w:noProof/>
            </w:rPr>
            <w:drawing>
              <wp:inline distT="0" distB="0" distL="0" distR="0">
                <wp:extent cx="933450" cy="276225"/>
                <wp:effectExtent l="0" t="0" r="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E45B87" w:rsidRPr="000F78E5" w:rsidRDefault="00E45B87" w:rsidP="00E45B87">
          <w:pPr>
            <w:rPr>
              <w:b/>
              <w:sz w:val="20"/>
            </w:rPr>
          </w:pPr>
          <w:r w:rsidRPr="000F78E5">
            <w:rPr>
              <w:b/>
              <w:sz w:val="20"/>
            </w:rPr>
            <w:t>ASETTELUMALLI</w:t>
          </w:r>
        </w:p>
      </w:tc>
    </w:tr>
  </w:tbl>
  <w:p w:rsidR="00E45B87" w:rsidRDefault="00E45B8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AC680"/>
    <w:lvl w:ilvl="0">
      <w:numFmt w:val="decimal"/>
      <w:lvlText w:val="*"/>
      <w:lvlJc w:val="left"/>
    </w:lvl>
  </w:abstractNum>
  <w:abstractNum w:abstractNumId="1">
    <w:nsid w:val="3F36413E"/>
    <w:multiLevelType w:val="hybridMultilevel"/>
    <w:tmpl w:val="665A1326"/>
    <w:lvl w:ilvl="0" w:tplc="56243C18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hAnsi="Arial" w:hint="default"/>
        <w:b w:val="0"/>
        <w:i w:val="0"/>
        <w:sz w:val="22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B755118"/>
    <w:multiLevelType w:val="hybridMultilevel"/>
    <w:tmpl w:val="B9D0F2C8"/>
    <w:lvl w:ilvl="0" w:tplc="E8989438">
      <w:start w:val="1"/>
      <w:numFmt w:val="bullet"/>
      <w:lvlText w:val="–"/>
      <w:lvlJc w:val="left"/>
      <w:pPr>
        <w:tabs>
          <w:tab w:val="num" w:pos="1664"/>
        </w:tabs>
        <w:ind w:left="1587" w:hanging="283"/>
      </w:pPr>
      <w:rPr>
        <w:rFonts w:hint="default"/>
        <w:b w:val="0"/>
        <w:i w:val="0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3">
    <w:nsid w:val="69594980"/>
    <w:multiLevelType w:val="hybridMultilevel"/>
    <w:tmpl w:val="0436D83E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6BEB6100"/>
    <w:multiLevelType w:val="hybridMultilevel"/>
    <w:tmpl w:val="1E7002BC"/>
    <w:lvl w:ilvl="0" w:tplc="232EEB94">
      <w:start w:val="1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91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71"/>
    <w:rsid w:val="00005CA7"/>
    <w:rsid w:val="00010E38"/>
    <w:rsid w:val="00017ADF"/>
    <w:rsid w:val="000212A6"/>
    <w:rsid w:val="0004587E"/>
    <w:rsid w:val="00052882"/>
    <w:rsid w:val="00055F57"/>
    <w:rsid w:val="0006085D"/>
    <w:rsid w:val="0007394C"/>
    <w:rsid w:val="000968E4"/>
    <w:rsid w:val="000A0AFF"/>
    <w:rsid w:val="000B76AC"/>
    <w:rsid w:val="000D2EB7"/>
    <w:rsid w:val="000E7D02"/>
    <w:rsid w:val="000F78E5"/>
    <w:rsid w:val="00113A57"/>
    <w:rsid w:val="001310D1"/>
    <w:rsid w:val="00133A65"/>
    <w:rsid w:val="00177D4D"/>
    <w:rsid w:val="001A7113"/>
    <w:rsid w:val="001C56D1"/>
    <w:rsid w:val="001E0B25"/>
    <w:rsid w:val="001E6A9D"/>
    <w:rsid w:val="001F038B"/>
    <w:rsid w:val="001F1AA4"/>
    <w:rsid w:val="0024361D"/>
    <w:rsid w:val="002713E7"/>
    <w:rsid w:val="00271B31"/>
    <w:rsid w:val="00282778"/>
    <w:rsid w:val="00284D8E"/>
    <w:rsid w:val="0029353F"/>
    <w:rsid w:val="002A79BB"/>
    <w:rsid w:val="002D3D4C"/>
    <w:rsid w:val="002D43C6"/>
    <w:rsid w:val="002E1C7C"/>
    <w:rsid w:val="002F225F"/>
    <w:rsid w:val="00300356"/>
    <w:rsid w:val="003128BB"/>
    <w:rsid w:val="0033142D"/>
    <w:rsid w:val="00345B1E"/>
    <w:rsid w:val="00354D2A"/>
    <w:rsid w:val="00355ACD"/>
    <w:rsid w:val="00363F7F"/>
    <w:rsid w:val="003B41A6"/>
    <w:rsid w:val="003C4C61"/>
    <w:rsid w:val="003E0892"/>
    <w:rsid w:val="003E637E"/>
    <w:rsid w:val="00405671"/>
    <w:rsid w:val="00437482"/>
    <w:rsid w:val="0045266E"/>
    <w:rsid w:val="00465A2C"/>
    <w:rsid w:val="004709E9"/>
    <w:rsid w:val="004839C7"/>
    <w:rsid w:val="00495E26"/>
    <w:rsid w:val="004A6A39"/>
    <w:rsid w:val="004B0043"/>
    <w:rsid w:val="004C0B99"/>
    <w:rsid w:val="004D7B4B"/>
    <w:rsid w:val="004F7AC0"/>
    <w:rsid w:val="00510787"/>
    <w:rsid w:val="0059690C"/>
    <w:rsid w:val="005A3F96"/>
    <w:rsid w:val="005F085E"/>
    <w:rsid w:val="00620D4D"/>
    <w:rsid w:val="006342D0"/>
    <w:rsid w:val="00634343"/>
    <w:rsid w:val="0067547B"/>
    <w:rsid w:val="00696390"/>
    <w:rsid w:val="006B699C"/>
    <w:rsid w:val="006C66A0"/>
    <w:rsid w:val="006E3F05"/>
    <w:rsid w:val="006E4DA8"/>
    <w:rsid w:val="00710570"/>
    <w:rsid w:val="00734C3B"/>
    <w:rsid w:val="00783A3C"/>
    <w:rsid w:val="0079703F"/>
    <w:rsid w:val="007A6CAD"/>
    <w:rsid w:val="007D180E"/>
    <w:rsid w:val="007D23A5"/>
    <w:rsid w:val="007E0F7B"/>
    <w:rsid w:val="007E744E"/>
    <w:rsid w:val="0084114F"/>
    <w:rsid w:val="008418DF"/>
    <w:rsid w:val="00862D04"/>
    <w:rsid w:val="00866596"/>
    <w:rsid w:val="00867D56"/>
    <w:rsid w:val="00875F9A"/>
    <w:rsid w:val="008B3412"/>
    <w:rsid w:val="008B5110"/>
    <w:rsid w:val="008B6C9B"/>
    <w:rsid w:val="008C25BE"/>
    <w:rsid w:val="008D35EE"/>
    <w:rsid w:val="00911CF1"/>
    <w:rsid w:val="009373A2"/>
    <w:rsid w:val="0094117C"/>
    <w:rsid w:val="00947932"/>
    <w:rsid w:val="00955A25"/>
    <w:rsid w:val="00957FDE"/>
    <w:rsid w:val="00984BD4"/>
    <w:rsid w:val="0099566E"/>
    <w:rsid w:val="009D0412"/>
    <w:rsid w:val="00A21E66"/>
    <w:rsid w:val="00A41EF7"/>
    <w:rsid w:val="00A46100"/>
    <w:rsid w:val="00A74F04"/>
    <w:rsid w:val="00AA3C28"/>
    <w:rsid w:val="00AC0873"/>
    <w:rsid w:val="00AE5BDC"/>
    <w:rsid w:val="00B02B05"/>
    <w:rsid w:val="00B26203"/>
    <w:rsid w:val="00B413AF"/>
    <w:rsid w:val="00B46076"/>
    <w:rsid w:val="00B54F09"/>
    <w:rsid w:val="00B627A7"/>
    <w:rsid w:val="00B823CF"/>
    <w:rsid w:val="00BD59BD"/>
    <w:rsid w:val="00BD6FA8"/>
    <w:rsid w:val="00BE4DB8"/>
    <w:rsid w:val="00BF1756"/>
    <w:rsid w:val="00C11F99"/>
    <w:rsid w:val="00C53B09"/>
    <w:rsid w:val="00C957CE"/>
    <w:rsid w:val="00CB0B71"/>
    <w:rsid w:val="00CB63DC"/>
    <w:rsid w:val="00CD4BAE"/>
    <w:rsid w:val="00CE0108"/>
    <w:rsid w:val="00CF5BCA"/>
    <w:rsid w:val="00D1269E"/>
    <w:rsid w:val="00D13783"/>
    <w:rsid w:val="00D17459"/>
    <w:rsid w:val="00D5348C"/>
    <w:rsid w:val="00D54109"/>
    <w:rsid w:val="00D75D17"/>
    <w:rsid w:val="00D81427"/>
    <w:rsid w:val="00D8177C"/>
    <w:rsid w:val="00D90AE1"/>
    <w:rsid w:val="00DB5674"/>
    <w:rsid w:val="00DE02EF"/>
    <w:rsid w:val="00E105F6"/>
    <w:rsid w:val="00E213F9"/>
    <w:rsid w:val="00E3028D"/>
    <w:rsid w:val="00E45B87"/>
    <w:rsid w:val="00E70FCF"/>
    <w:rsid w:val="00E74C61"/>
    <w:rsid w:val="00E81456"/>
    <w:rsid w:val="00E960FF"/>
    <w:rsid w:val="00EA165B"/>
    <w:rsid w:val="00EA4777"/>
    <w:rsid w:val="00ED3AF9"/>
    <w:rsid w:val="00EF3BDB"/>
    <w:rsid w:val="00EF4A62"/>
    <w:rsid w:val="00F3605D"/>
    <w:rsid w:val="00F41CF2"/>
    <w:rsid w:val="00F815DC"/>
    <w:rsid w:val="00FE7884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cs="Arial"/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overflowPunct/>
      <w:autoSpaceDE/>
      <w:autoSpaceDN/>
      <w:adjustRightInd/>
      <w:ind w:left="1304"/>
      <w:jc w:val="both"/>
      <w:textAlignment w:val="auto"/>
    </w:pPr>
    <w:rPr>
      <w:rFonts w:ascii="Times" w:eastAsia="Times" w:hAnsi="Times"/>
      <w:lang w:val="nl-NL"/>
    </w:rPr>
  </w:style>
  <w:style w:type="paragraph" w:styleId="Sisennettyleipteksti2">
    <w:name w:val="Body Text Indent 2"/>
    <w:basedOn w:val="Normaali"/>
    <w:semiHidden/>
    <w:pPr>
      <w:ind w:left="1304" w:firstLine="1"/>
      <w:jc w:val="both"/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3">
    <w:name w:val="Body Text Indent 3"/>
    <w:basedOn w:val="Normaali"/>
    <w:semiHidden/>
    <w:pPr>
      <w:ind w:left="2127"/>
    </w:pPr>
  </w:style>
  <w:style w:type="character" w:customStyle="1" w:styleId="YltunnisteChar">
    <w:name w:val="Ylätunniste Char"/>
    <w:link w:val="Yltunniste"/>
    <w:uiPriority w:val="99"/>
    <w:rsid w:val="00017ADF"/>
    <w:rPr>
      <w:rFonts w:ascii="Arial" w:hAnsi="Arial"/>
      <w:sz w:val="22"/>
    </w:rPr>
  </w:style>
  <w:style w:type="paragraph" w:styleId="Leipteksti">
    <w:name w:val="Body Text"/>
    <w:basedOn w:val="Normaali"/>
    <w:link w:val="LeiptekstiChar"/>
    <w:uiPriority w:val="99"/>
    <w:unhideWhenUsed/>
    <w:rsid w:val="00AA3C28"/>
    <w:pPr>
      <w:spacing w:after="120"/>
    </w:pPr>
  </w:style>
  <w:style w:type="character" w:customStyle="1" w:styleId="LeiptekstiChar">
    <w:name w:val="Leipäteksti Char"/>
    <w:link w:val="Leipteksti"/>
    <w:uiPriority w:val="99"/>
    <w:rsid w:val="00AA3C28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76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76A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A3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cs="Arial"/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overflowPunct/>
      <w:autoSpaceDE/>
      <w:autoSpaceDN/>
      <w:adjustRightInd/>
      <w:ind w:left="1304"/>
      <w:jc w:val="both"/>
      <w:textAlignment w:val="auto"/>
    </w:pPr>
    <w:rPr>
      <w:rFonts w:ascii="Times" w:eastAsia="Times" w:hAnsi="Times"/>
      <w:lang w:val="nl-NL"/>
    </w:rPr>
  </w:style>
  <w:style w:type="paragraph" w:styleId="Sisennettyleipteksti2">
    <w:name w:val="Body Text Indent 2"/>
    <w:basedOn w:val="Normaali"/>
    <w:semiHidden/>
    <w:pPr>
      <w:ind w:left="1304" w:firstLine="1"/>
      <w:jc w:val="both"/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3">
    <w:name w:val="Body Text Indent 3"/>
    <w:basedOn w:val="Normaali"/>
    <w:semiHidden/>
    <w:pPr>
      <w:ind w:left="2127"/>
    </w:pPr>
  </w:style>
  <w:style w:type="character" w:customStyle="1" w:styleId="YltunnisteChar">
    <w:name w:val="Ylätunniste Char"/>
    <w:link w:val="Yltunniste"/>
    <w:uiPriority w:val="99"/>
    <w:rsid w:val="00017ADF"/>
    <w:rPr>
      <w:rFonts w:ascii="Arial" w:hAnsi="Arial"/>
      <w:sz w:val="22"/>
    </w:rPr>
  </w:style>
  <w:style w:type="paragraph" w:styleId="Leipteksti">
    <w:name w:val="Body Text"/>
    <w:basedOn w:val="Normaali"/>
    <w:link w:val="LeiptekstiChar"/>
    <w:uiPriority w:val="99"/>
    <w:unhideWhenUsed/>
    <w:rsid w:val="00AA3C28"/>
    <w:pPr>
      <w:spacing w:after="120"/>
    </w:pPr>
  </w:style>
  <w:style w:type="character" w:customStyle="1" w:styleId="LeiptekstiChar">
    <w:name w:val="Leipäteksti Char"/>
    <w:link w:val="Leipteksti"/>
    <w:uiPriority w:val="99"/>
    <w:rsid w:val="00AA3C28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B76A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B76A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A3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\VH_Office\Mallit\Tiedostot\0%20YLEISET\0100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66C3-7A1F-4ED2-8393-3AADF731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0100 kirje.dot</Template>
  <TotalTime>236</TotalTime>
  <Pages>2</Pages>
  <Words>444</Words>
  <Characters>3910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Taito von Konow</dc:creator>
  <cp:lastModifiedBy>Taito von Konow</cp:lastModifiedBy>
  <cp:revision>12</cp:revision>
  <cp:lastPrinted>2016-09-12T07:27:00Z</cp:lastPrinted>
  <dcterms:created xsi:type="dcterms:W3CDTF">2016-09-07T11:44:00Z</dcterms:created>
  <dcterms:modified xsi:type="dcterms:W3CDTF">2016-09-12T09:33:00Z</dcterms:modified>
</cp:coreProperties>
</file>