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F45" w:rsidRDefault="003C5F45" w:rsidP="003C5F45">
      <w:pPr>
        <w:jc w:val="both"/>
        <w:rPr>
          <w:b/>
        </w:rPr>
      </w:pPr>
      <w:bookmarkStart w:id="0" w:name="_GoBack"/>
      <w:bookmarkEnd w:id="0"/>
    </w:p>
    <w:p w:rsidR="003C5F45" w:rsidRPr="003C5F45" w:rsidRDefault="003C5F45" w:rsidP="003C5F45">
      <w:pPr>
        <w:jc w:val="both"/>
        <w:rPr>
          <w:szCs w:val="24"/>
          <w:lang w:eastAsia="fi-FI"/>
        </w:rPr>
      </w:pPr>
    </w:p>
    <w:p w:rsidR="003C5F45" w:rsidRPr="003C5F45" w:rsidRDefault="003C5F45" w:rsidP="003C5F45">
      <w:pPr>
        <w:jc w:val="both"/>
        <w:rPr>
          <w:b/>
          <w:szCs w:val="24"/>
          <w:lang w:eastAsia="fi-FI"/>
        </w:rPr>
      </w:pPr>
    </w:p>
    <w:p w:rsidR="003C5F45" w:rsidRPr="003C5F45" w:rsidRDefault="003C5F45" w:rsidP="003C5F45">
      <w:pPr>
        <w:jc w:val="both"/>
        <w:rPr>
          <w:b/>
          <w:szCs w:val="24"/>
          <w:lang w:eastAsia="fi-FI"/>
        </w:rPr>
      </w:pPr>
      <w:r w:rsidRPr="003C5F45">
        <w:rPr>
          <w:b/>
          <w:szCs w:val="24"/>
          <w:lang w:eastAsia="fi-FI"/>
        </w:rPr>
        <w:t xml:space="preserve">Hallituksen esitys eduskunnalle veneverolaiksi ja laiksi vesikulkuneuvorekisteristä annetun lain muuttamisesta </w:t>
      </w:r>
    </w:p>
    <w:p w:rsidR="003C5F45" w:rsidRPr="003C5F45" w:rsidRDefault="003C5F45" w:rsidP="003C5F45">
      <w:pPr>
        <w:jc w:val="both"/>
        <w:rPr>
          <w:b/>
          <w:szCs w:val="24"/>
          <w:lang w:eastAsia="fi-FI"/>
        </w:rPr>
      </w:pPr>
    </w:p>
    <w:p w:rsidR="003C5F45" w:rsidRPr="003C5F45" w:rsidRDefault="003C5F45" w:rsidP="003C5F45">
      <w:pPr>
        <w:jc w:val="both"/>
        <w:rPr>
          <w:b/>
          <w:szCs w:val="24"/>
          <w:lang w:eastAsia="fi-FI"/>
        </w:rPr>
      </w:pPr>
      <w:r w:rsidRPr="003C5F45">
        <w:rPr>
          <w:b/>
          <w:szCs w:val="24"/>
          <w:lang w:eastAsia="fi-FI"/>
        </w:rPr>
        <w:t>ESITYKSEN PÄÄASIALLINEN SISÄLTÖ</w:t>
      </w:r>
    </w:p>
    <w:p w:rsidR="003C5F45" w:rsidRPr="003C5F45" w:rsidRDefault="003C5F45" w:rsidP="003C5F45">
      <w:pPr>
        <w:jc w:val="both"/>
        <w:rPr>
          <w:szCs w:val="24"/>
          <w:lang w:eastAsia="fi-FI"/>
        </w:rPr>
      </w:pPr>
    </w:p>
    <w:p w:rsidR="003C5F45" w:rsidRPr="003C5F45" w:rsidRDefault="003C5F45" w:rsidP="003C5F45">
      <w:pPr>
        <w:jc w:val="both"/>
        <w:rPr>
          <w:lang w:eastAsia="fi-FI"/>
        </w:rPr>
      </w:pPr>
      <w:r w:rsidRPr="003C5F45">
        <w:rPr>
          <w:lang w:eastAsia="fi-FI"/>
        </w:rPr>
        <w:t>Esityksessä ehdotetaan säädettäväksi veneverolaki. Sillä otettaisiin käyttöön uusi valtiolle tuloute</w:t>
      </w:r>
      <w:r w:rsidRPr="003C5F45">
        <w:rPr>
          <w:lang w:eastAsia="fi-FI"/>
        </w:rPr>
        <w:t>t</w:t>
      </w:r>
      <w:r w:rsidRPr="003C5F45">
        <w:rPr>
          <w:lang w:eastAsia="fi-FI"/>
        </w:rPr>
        <w:t>tava vero, joka kohdistuisi veneisiin ja muihin vesikulkuneu</w:t>
      </w:r>
      <w:r w:rsidR="00B4260E">
        <w:rPr>
          <w:lang w:eastAsia="fi-FI"/>
        </w:rPr>
        <w:t>voihin, kuten vesiskoottereihin.</w:t>
      </w:r>
      <w:r w:rsidRPr="003C5F45">
        <w:rPr>
          <w:lang w:eastAsia="fi-FI"/>
        </w:rPr>
        <w:t xml:space="preserve"> </w:t>
      </w:r>
      <w:r w:rsidR="00B4260E">
        <w:rPr>
          <w:lang w:eastAsia="fi-FI"/>
        </w:rPr>
        <w:t>Veroa kannettaisiin veneistä, joiden</w:t>
      </w:r>
      <w:r w:rsidRPr="003C5F45">
        <w:rPr>
          <w:lang w:eastAsia="fi-FI"/>
        </w:rPr>
        <w:t xml:space="preserve"> moottoriteho on vähintään 38 kilowattia, mikä vastaa noin 52 hevo</w:t>
      </w:r>
      <w:r w:rsidRPr="003C5F45">
        <w:rPr>
          <w:lang w:eastAsia="fi-FI"/>
        </w:rPr>
        <w:t>s</w:t>
      </w:r>
      <w:r w:rsidRPr="003C5F45">
        <w:rPr>
          <w:lang w:eastAsia="fi-FI"/>
        </w:rPr>
        <w:t xml:space="preserve">voimaa. Lisäksi veronalaisia olisivat moottoritehosta riippumatta moottori- ja purjeveneet, joiden rungon pituus on vähintään yhdeksän metriä. </w:t>
      </w:r>
    </w:p>
    <w:p w:rsidR="003C5F45" w:rsidRPr="003C5F45" w:rsidRDefault="003C5F45" w:rsidP="003C5F45">
      <w:pPr>
        <w:jc w:val="both"/>
        <w:rPr>
          <w:lang w:eastAsia="fi-FI"/>
        </w:rPr>
      </w:pPr>
    </w:p>
    <w:p w:rsidR="003C5F45" w:rsidRPr="003C5F45" w:rsidRDefault="003C5F45" w:rsidP="003C5F45">
      <w:pPr>
        <w:jc w:val="both"/>
        <w:rPr>
          <w:lang w:eastAsia="fi-FI"/>
        </w:rPr>
      </w:pPr>
      <w:r w:rsidRPr="003C5F45">
        <w:rPr>
          <w:lang w:eastAsia="fi-FI"/>
        </w:rPr>
        <w:t xml:space="preserve">Veron suuruus määräytyisi vesikulkuneuvon moottoritehon perusteella siten, että jokainen kilowatti vaikuttaisi veroon. Veron </w:t>
      </w:r>
      <w:r w:rsidR="008509A1">
        <w:rPr>
          <w:lang w:eastAsia="fi-FI"/>
        </w:rPr>
        <w:t xml:space="preserve">vuotuinen </w:t>
      </w:r>
      <w:r w:rsidRPr="003C5F45">
        <w:rPr>
          <w:lang w:eastAsia="fi-FI"/>
        </w:rPr>
        <w:t>määrä olisi 100 euroa 38 kilowatin tehoiselta moottorilta ja sen ylittävältä osalta vero kasvaisi kahdella eurolla täyttä kilowattia kohden. Veron enimmäismäärä olisi 300 euroa, mikä vastaisi 138 kilowatin eli noin 188 hevosvoiman tehoa. Veron määrän ke</w:t>
      </w:r>
      <w:r w:rsidRPr="003C5F45">
        <w:rPr>
          <w:lang w:eastAsia="fi-FI"/>
        </w:rPr>
        <w:t>s</w:t>
      </w:r>
      <w:r w:rsidRPr="003C5F45">
        <w:rPr>
          <w:lang w:eastAsia="fi-FI"/>
        </w:rPr>
        <w:t>kiarvo olisi 195 euroa vuodessa. Veneen pituuteen perustuvan veron määr</w:t>
      </w:r>
      <w:r w:rsidR="00C12620">
        <w:rPr>
          <w:lang w:eastAsia="fi-FI"/>
        </w:rPr>
        <w:t>ä olisi 100 euroa vuode</w:t>
      </w:r>
      <w:r w:rsidR="00C12620">
        <w:rPr>
          <w:lang w:eastAsia="fi-FI"/>
        </w:rPr>
        <w:t>s</w:t>
      </w:r>
      <w:r w:rsidR="00C12620">
        <w:rPr>
          <w:lang w:eastAsia="fi-FI"/>
        </w:rPr>
        <w:t xml:space="preserve">sa. Veroa kannettaisiin pituuden perusteella vain niistä veneistä, joiden moottoriteho jää alle 38 kilowatin.  </w:t>
      </w:r>
    </w:p>
    <w:p w:rsidR="003C5F45" w:rsidRPr="003C5F45" w:rsidRDefault="003C5F45" w:rsidP="003C5F45">
      <w:pPr>
        <w:jc w:val="both"/>
        <w:rPr>
          <w:lang w:eastAsia="fi-FI"/>
        </w:rPr>
      </w:pPr>
    </w:p>
    <w:p w:rsidR="003C5F45" w:rsidRPr="003C5F45" w:rsidRDefault="003C5F45" w:rsidP="003C5F45">
      <w:pPr>
        <w:jc w:val="both"/>
        <w:rPr>
          <w:lang w:eastAsia="fi-FI"/>
        </w:rPr>
      </w:pPr>
      <w:r w:rsidRPr="003C5F45">
        <w:rPr>
          <w:lang w:eastAsia="fi-FI"/>
        </w:rPr>
        <w:t>Veron määräisi Liikenteen t</w:t>
      </w:r>
      <w:r w:rsidR="008509A1">
        <w:rPr>
          <w:lang w:eastAsia="fi-FI"/>
        </w:rPr>
        <w:t>urvallisuusvirasto. Veronalaise</w:t>
      </w:r>
      <w:r w:rsidRPr="003C5F45">
        <w:rPr>
          <w:lang w:eastAsia="fi-FI"/>
        </w:rPr>
        <w:t>n vesikulkuneuvon omistajalle tai halt</w:t>
      </w:r>
      <w:r w:rsidRPr="003C5F45">
        <w:rPr>
          <w:lang w:eastAsia="fi-FI"/>
        </w:rPr>
        <w:t>i</w:t>
      </w:r>
      <w:r w:rsidRPr="003C5F45">
        <w:rPr>
          <w:lang w:eastAsia="fi-FI"/>
        </w:rPr>
        <w:t>jalle säädettäisiin velvollisuus antaa veroilmoitus Liikenteen turvallisuusvirastolle ennen kuin ves</w:t>
      </w:r>
      <w:r w:rsidRPr="003C5F45">
        <w:rPr>
          <w:lang w:eastAsia="fi-FI"/>
        </w:rPr>
        <w:t>i</w:t>
      </w:r>
      <w:r w:rsidRPr="003C5F45">
        <w:rPr>
          <w:lang w:eastAsia="fi-FI"/>
        </w:rPr>
        <w:t xml:space="preserve">kulkuneuvo otetaan ensimmäisen kerran käyttöön Suomessa. Ilmoitusvelvollisuus ei kuitenkaan koskisi niitä vesikulkuneuvoja, jotka on merkitty vesikulkuneuvorekisteriin. </w:t>
      </w:r>
      <w:r w:rsidR="008509A1" w:rsidRPr="008509A1">
        <w:rPr>
          <w:lang w:eastAsia="fi-FI"/>
        </w:rPr>
        <w:t>Vero määrättäisiin tä</w:t>
      </w:r>
      <w:r w:rsidR="008509A1" w:rsidRPr="008509A1">
        <w:rPr>
          <w:lang w:eastAsia="fi-FI"/>
        </w:rPr>
        <w:t>l</w:t>
      </w:r>
      <w:r w:rsidR="008509A1" w:rsidRPr="008509A1">
        <w:rPr>
          <w:lang w:eastAsia="fi-FI"/>
        </w:rPr>
        <w:t xml:space="preserve">löin rekisteritietojen perusteella. </w:t>
      </w:r>
      <w:r w:rsidRPr="003C5F45">
        <w:rPr>
          <w:lang w:eastAsia="fi-FI"/>
        </w:rPr>
        <w:t>Vero kannettaisiin verovelvollisille lähetettävillä verolipuilla ku</w:t>
      </w:r>
      <w:r w:rsidRPr="003C5F45">
        <w:rPr>
          <w:lang w:eastAsia="fi-FI"/>
        </w:rPr>
        <w:t>l</w:t>
      </w:r>
      <w:r w:rsidRPr="003C5F45">
        <w:rPr>
          <w:lang w:eastAsia="fi-FI"/>
        </w:rPr>
        <w:t>takin verokaudelta, joka olisi 12 kuukauden pituinen. Ensimmäinen verokausi alkaisi lain tullessa voimaan. Verovelvollinen olisi vesikulkuneuvon omistaja tai haltija. Vero pantaisiin ensisijaisesti maksuun rekisteriin yhteyshenkilöksi merkitylle omistajalle tai haltijalle. Omistajan tai haltijan vaihdos taikka vesikulkuneuvon poistaminen rekisteristä tai käytöstä kesken verokauden ei vaiku</w:t>
      </w:r>
      <w:r w:rsidRPr="003C5F45">
        <w:rPr>
          <w:lang w:eastAsia="fi-FI"/>
        </w:rPr>
        <w:t>t</w:t>
      </w:r>
      <w:r w:rsidRPr="003C5F45">
        <w:rPr>
          <w:lang w:eastAsia="fi-FI"/>
        </w:rPr>
        <w:t>taisi kannettavaan veroon. Jos vesikulkuneuvo olisi poistettu rekisteristä ja käytöstä verokauden päättyessä, siitä ei maksuunpantaisi veroa ennen uudelleenrekisteröintiä tai käyttöönottoa.</w:t>
      </w:r>
    </w:p>
    <w:p w:rsidR="003C5F45" w:rsidRPr="003C5F45" w:rsidRDefault="003C5F45" w:rsidP="003C5F45">
      <w:pPr>
        <w:jc w:val="both"/>
        <w:rPr>
          <w:lang w:eastAsia="fi-FI"/>
        </w:rPr>
      </w:pPr>
    </w:p>
    <w:p w:rsidR="003C5F45" w:rsidRPr="003C5F45" w:rsidRDefault="003C5F45" w:rsidP="003C5F45">
      <w:pPr>
        <w:jc w:val="both"/>
        <w:rPr>
          <w:lang w:eastAsia="fi-FI"/>
        </w:rPr>
      </w:pPr>
      <w:r w:rsidRPr="003C5F45">
        <w:rPr>
          <w:lang w:eastAsia="fi-FI"/>
        </w:rPr>
        <w:t>Vesikulkuneuvorekisteristä annet</w:t>
      </w:r>
      <w:r w:rsidR="0074078E">
        <w:rPr>
          <w:lang w:eastAsia="fi-FI"/>
        </w:rPr>
        <w:t>un lain säännöksiä rekisteröitävän vesikulkuneuvon teknisten ti</w:t>
      </w:r>
      <w:r w:rsidR="0074078E">
        <w:rPr>
          <w:lang w:eastAsia="fi-FI"/>
        </w:rPr>
        <w:t>e</w:t>
      </w:r>
      <w:r w:rsidR="0074078E">
        <w:rPr>
          <w:lang w:eastAsia="fi-FI"/>
        </w:rPr>
        <w:t xml:space="preserve">tojen ilmoittamisvelvollisuudesta tarkennettaisiin, koska </w:t>
      </w:r>
      <w:r w:rsidRPr="003C5F45">
        <w:rPr>
          <w:lang w:eastAsia="fi-FI"/>
        </w:rPr>
        <w:t xml:space="preserve"> rekisteri</w:t>
      </w:r>
      <w:r w:rsidR="0074078E">
        <w:rPr>
          <w:lang w:eastAsia="fi-FI"/>
        </w:rPr>
        <w:t>tietoja käytettäisiin</w:t>
      </w:r>
      <w:r w:rsidRPr="003C5F45">
        <w:rPr>
          <w:lang w:eastAsia="fi-FI"/>
        </w:rPr>
        <w:t xml:space="preserve"> myös verotu</w:t>
      </w:r>
      <w:r w:rsidRPr="003C5F45">
        <w:rPr>
          <w:lang w:eastAsia="fi-FI"/>
        </w:rPr>
        <w:t>s</w:t>
      </w:r>
      <w:r w:rsidRPr="003C5F45">
        <w:rPr>
          <w:lang w:eastAsia="fi-FI"/>
        </w:rPr>
        <w:t>tarkoituksiin. Lisäksi lakiin lisättäisiin säännös omistajan velvollisuudesta ilmoittaa rekisteriin ti</w:t>
      </w:r>
      <w:r w:rsidRPr="003C5F45">
        <w:rPr>
          <w:lang w:eastAsia="fi-FI"/>
        </w:rPr>
        <w:t>e</w:t>
      </w:r>
      <w:r w:rsidRPr="003C5F45">
        <w:rPr>
          <w:lang w:eastAsia="fi-FI"/>
        </w:rPr>
        <w:t xml:space="preserve">dot vesikulkuneuvon luovutuksesta uudelle omistajalle sekä omistajan tai haltijaan </w:t>
      </w:r>
      <w:r w:rsidR="0074078E">
        <w:rPr>
          <w:lang w:eastAsia="fi-FI"/>
        </w:rPr>
        <w:t>mahdollisuude</w:t>
      </w:r>
      <w:r w:rsidR="0074078E">
        <w:rPr>
          <w:lang w:eastAsia="fi-FI"/>
        </w:rPr>
        <w:t>s</w:t>
      </w:r>
      <w:r w:rsidR="0074078E">
        <w:rPr>
          <w:lang w:eastAsia="fi-FI"/>
        </w:rPr>
        <w:t>ta</w:t>
      </w:r>
      <w:r w:rsidRPr="003C5F45">
        <w:rPr>
          <w:lang w:eastAsia="fi-FI"/>
        </w:rPr>
        <w:t xml:space="preserve"> ilmoittaa vesikulkuneuvon yhteyshenkilö rekisteritietoihin.</w:t>
      </w:r>
      <w:r w:rsidR="00B4260E">
        <w:rPr>
          <w:lang w:eastAsia="fi-FI"/>
        </w:rPr>
        <w:t xml:space="preserve"> Omistaja tai haltija voisi myös ilmoi</w:t>
      </w:r>
      <w:r w:rsidR="00B4260E">
        <w:rPr>
          <w:lang w:eastAsia="fi-FI"/>
        </w:rPr>
        <w:t>t</w:t>
      </w:r>
      <w:r w:rsidR="00B4260E">
        <w:rPr>
          <w:lang w:eastAsia="fi-FI"/>
        </w:rPr>
        <w:t xml:space="preserve">taa rekisteriin vesikulkuneuvon poistetuksi vesiliikennekäytöstä sekä </w:t>
      </w:r>
      <w:r w:rsidR="00EB69A4">
        <w:rPr>
          <w:lang w:eastAsia="fi-FI"/>
        </w:rPr>
        <w:t xml:space="preserve">sen </w:t>
      </w:r>
      <w:r w:rsidR="00B4260E">
        <w:rPr>
          <w:lang w:eastAsia="fi-FI"/>
        </w:rPr>
        <w:t>uudelleen vesiliikenn</w:t>
      </w:r>
      <w:r w:rsidR="00B4260E">
        <w:rPr>
          <w:lang w:eastAsia="fi-FI"/>
        </w:rPr>
        <w:t>e</w:t>
      </w:r>
      <w:r w:rsidR="00B4260E">
        <w:rPr>
          <w:lang w:eastAsia="fi-FI"/>
        </w:rPr>
        <w:t xml:space="preserve">käyttöön ottamisesta. </w:t>
      </w:r>
    </w:p>
    <w:p w:rsidR="003C5F45" w:rsidRPr="003C5F45" w:rsidRDefault="003C5F45" w:rsidP="003C5F45">
      <w:pPr>
        <w:jc w:val="both"/>
        <w:rPr>
          <w:lang w:eastAsia="fi-FI"/>
        </w:rPr>
      </w:pPr>
    </w:p>
    <w:p w:rsidR="003C5F45" w:rsidRPr="003C5F45" w:rsidRDefault="003C5F45" w:rsidP="003C5F45">
      <w:pPr>
        <w:jc w:val="both"/>
        <w:rPr>
          <w:lang w:eastAsia="fi-FI"/>
        </w:rPr>
      </w:pPr>
      <w:r w:rsidRPr="003C5F45">
        <w:rPr>
          <w:lang w:eastAsia="fi-FI"/>
        </w:rPr>
        <w:t xml:space="preserve">Veneveron arvioidaan lisäävän valtion vuotuisia verotuottoja noin 17 miljoonalla eurolla. </w:t>
      </w:r>
    </w:p>
    <w:p w:rsidR="003C5F45" w:rsidRPr="003C5F45" w:rsidRDefault="003C5F45" w:rsidP="003C5F45">
      <w:pPr>
        <w:jc w:val="both"/>
        <w:rPr>
          <w:lang w:eastAsia="fi-FI"/>
        </w:rPr>
      </w:pPr>
    </w:p>
    <w:p w:rsidR="003C5F45" w:rsidRPr="003C5F45" w:rsidRDefault="003C5F45" w:rsidP="003C5F45">
      <w:pPr>
        <w:jc w:val="both"/>
        <w:rPr>
          <w:lang w:eastAsia="fi-FI"/>
        </w:rPr>
      </w:pPr>
      <w:r w:rsidRPr="003C5F45">
        <w:rPr>
          <w:lang w:eastAsia="fi-FI"/>
        </w:rPr>
        <w:t>Esitys liittyy valtion vuoden 2017 talousarvioon ja se otetaan huomioon valtion vuoden 2017 e</w:t>
      </w:r>
      <w:r w:rsidRPr="003C5F45">
        <w:rPr>
          <w:lang w:eastAsia="fi-FI"/>
        </w:rPr>
        <w:t>n</w:t>
      </w:r>
      <w:r w:rsidRPr="003C5F45">
        <w:rPr>
          <w:lang w:eastAsia="fi-FI"/>
        </w:rPr>
        <w:t>simmäisessä lisätalousarviossa.</w:t>
      </w:r>
    </w:p>
    <w:p w:rsidR="003C5F45" w:rsidRPr="003C5F45" w:rsidRDefault="003C5F45" w:rsidP="003C5F45">
      <w:pPr>
        <w:jc w:val="both"/>
        <w:rPr>
          <w:lang w:eastAsia="fi-FI"/>
        </w:rPr>
      </w:pPr>
    </w:p>
    <w:p w:rsidR="004F048E" w:rsidRPr="004F048E" w:rsidRDefault="004F048E" w:rsidP="004F048E">
      <w:pPr>
        <w:jc w:val="both"/>
        <w:rPr>
          <w:lang w:eastAsia="fi-FI"/>
        </w:rPr>
      </w:pPr>
      <w:r w:rsidRPr="004F048E">
        <w:rPr>
          <w:lang w:eastAsia="fi-FI"/>
        </w:rPr>
        <w:t>Veneverola</w:t>
      </w:r>
      <w:r>
        <w:rPr>
          <w:lang w:eastAsia="fi-FI"/>
        </w:rPr>
        <w:t xml:space="preserve">ki on tarkoitettu tulemaan voimaan 1 päivänä toukokuuta 2017. </w:t>
      </w:r>
      <w:r w:rsidRPr="004F048E">
        <w:rPr>
          <w:lang w:eastAsia="fi-FI"/>
        </w:rPr>
        <w:t xml:space="preserve"> </w:t>
      </w:r>
      <w:r w:rsidR="002057EB" w:rsidRPr="002057EB">
        <w:rPr>
          <w:lang w:eastAsia="fi-FI"/>
        </w:rPr>
        <w:t>Veneveron ensimmä</w:t>
      </w:r>
      <w:r w:rsidR="002057EB" w:rsidRPr="002057EB">
        <w:rPr>
          <w:lang w:eastAsia="fi-FI"/>
        </w:rPr>
        <w:t>i</w:t>
      </w:r>
      <w:r w:rsidR="002057EB" w:rsidRPr="002057EB">
        <w:rPr>
          <w:lang w:eastAsia="fi-FI"/>
        </w:rPr>
        <w:t>nen verokausi alkaisi lain tullessa voimaan.</w:t>
      </w:r>
      <w:r w:rsidR="002057EB">
        <w:rPr>
          <w:lang w:eastAsia="fi-FI"/>
        </w:rPr>
        <w:t xml:space="preserve"> </w:t>
      </w:r>
      <w:r w:rsidRPr="004F048E">
        <w:rPr>
          <w:lang w:eastAsia="fi-FI"/>
        </w:rPr>
        <w:t>Vesikulkuneuvorekisteris</w:t>
      </w:r>
      <w:r w:rsidR="002057EB">
        <w:rPr>
          <w:lang w:eastAsia="fi-FI"/>
        </w:rPr>
        <w:t xml:space="preserve">tä annetun lain </w:t>
      </w:r>
      <w:r w:rsidRPr="004F048E">
        <w:rPr>
          <w:lang w:eastAsia="fi-FI"/>
        </w:rPr>
        <w:t>muuto</w:t>
      </w:r>
      <w:r w:rsidR="002057EB">
        <w:rPr>
          <w:lang w:eastAsia="fi-FI"/>
        </w:rPr>
        <w:t xml:space="preserve">s on tarkoitettu tulemaan voimaan mahdollisimman pian jo tätä ennen, </w:t>
      </w:r>
      <w:r w:rsidRPr="004F048E">
        <w:rPr>
          <w:lang w:eastAsia="fi-FI"/>
        </w:rPr>
        <w:t>jotta verovelvollisilla olisi ma</w:t>
      </w:r>
      <w:r w:rsidRPr="004F048E">
        <w:rPr>
          <w:lang w:eastAsia="fi-FI"/>
        </w:rPr>
        <w:t>h</w:t>
      </w:r>
      <w:r w:rsidRPr="004F048E">
        <w:rPr>
          <w:lang w:eastAsia="fi-FI"/>
        </w:rPr>
        <w:t xml:space="preserve">dollisuus tehdä tarvittavia rekisteri-ilmoituksia ennen kuin vero otetaan käyttöön.  </w:t>
      </w:r>
    </w:p>
    <w:p w:rsidR="003C5F45" w:rsidRPr="008509A1" w:rsidRDefault="003C5F45" w:rsidP="008509A1">
      <w:pPr>
        <w:rPr>
          <w:lang w:eastAsia="fi-FI"/>
        </w:rPr>
      </w:pPr>
      <w:r w:rsidRPr="003C5F45">
        <w:rPr>
          <w:b/>
          <w:szCs w:val="24"/>
          <w:lang w:eastAsia="fi-FI"/>
        </w:rPr>
        <w:lastRenderedPageBreak/>
        <w:t>YLEISPERUSTELUT</w:t>
      </w:r>
    </w:p>
    <w:p w:rsidR="003C5F45" w:rsidRPr="003C5F45" w:rsidRDefault="003C5F45" w:rsidP="003C5F45">
      <w:pPr>
        <w:jc w:val="both"/>
        <w:rPr>
          <w:b/>
          <w:szCs w:val="24"/>
          <w:lang w:eastAsia="fi-FI"/>
        </w:rPr>
      </w:pPr>
    </w:p>
    <w:p w:rsidR="003C5F45" w:rsidRPr="003C5F45" w:rsidRDefault="003C5F45" w:rsidP="003C5F45">
      <w:pPr>
        <w:jc w:val="both"/>
        <w:rPr>
          <w:b/>
          <w:szCs w:val="24"/>
          <w:lang w:eastAsia="fi-FI"/>
        </w:rPr>
      </w:pPr>
      <w:r w:rsidRPr="003C5F45">
        <w:rPr>
          <w:b/>
          <w:szCs w:val="24"/>
          <w:lang w:eastAsia="fi-FI"/>
        </w:rPr>
        <w:t>1 JOHDANTO</w:t>
      </w:r>
    </w:p>
    <w:p w:rsidR="003C5F45" w:rsidRPr="003C5F45" w:rsidRDefault="003C5F45" w:rsidP="003C5F45">
      <w:pPr>
        <w:jc w:val="both"/>
        <w:rPr>
          <w:szCs w:val="24"/>
          <w:lang w:eastAsia="fi-FI"/>
        </w:rPr>
      </w:pPr>
    </w:p>
    <w:p w:rsidR="009861F0" w:rsidRDefault="003C5F45" w:rsidP="003C5F45">
      <w:pPr>
        <w:jc w:val="both"/>
        <w:rPr>
          <w:szCs w:val="24"/>
        </w:rPr>
      </w:pPr>
      <w:r w:rsidRPr="003C5F45">
        <w:rPr>
          <w:szCs w:val="24"/>
        </w:rPr>
        <w:t>Pääministeri Juha Sipilän hallituksen hallitusohjelman mukaan rekisteröidyille veneille ja moottor</w:t>
      </w:r>
      <w:r w:rsidRPr="003C5F45">
        <w:rPr>
          <w:szCs w:val="24"/>
        </w:rPr>
        <w:t>i</w:t>
      </w:r>
      <w:r w:rsidRPr="003C5F45">
        <w:rPr>
          <w:szCs w:val="24"/>
        </w:rPr>
        <w:t>ajoneuvoille säädetään vuotuinen vero, joka tuottaa yhteensä 50 miljoonaa euroa vuodessa. Vuotta 2017 koskevan valtion talousarvion valmistelun yhteydessä hallitus päätti, että vero otetaan käy</w:t>
      </w:r>
      <w:r w:rsidRPr="003C5F45">
        <w:rPr>
          <w:szCs w:val="24"/>
        </w:rPr>
        <w:t>t</w:t>
      </w:r>
      <w:r w:rsidRPr="003C5F45">
        <w:rPr>
          <w:szCs w:val="24"/>
        </w:rPr>
        <w:t>töön vuoden 2017 toukokuussa. Veneiden osuudeksi veron tuottotavoitteesta on päätetty 20 miljo</w:t>
      </w:r>
      <w:r w:rsidRPr="003C5F45">
        <w:rPr>
          <w:szCs w:val="24"/>
        </w:rPr>
        <w:t>o</w:t>
      </w:r>
      <w:r w:rsidR="009861F0">
        <w:rPr>
          <w:szCs w:val="24"/>
        </w:rPr>
        <w:t xml:space="preserve">naa euroa vuodessa. </w:t>
      </w:r>
      <w:r w:rsidR="009861F0" w:rsidRPr="009861F0">
        <w:rPr>
          <w:szCs w:val="24"/>
        </w:rPr>
        <w:t>Hallituksen talouspoliittinen ministerivaliokunta on tarkemmissa linjauksissaan päättänyt, että vero</w:t>
      </w:r>
      <w:r w:rsidR="009861F0">
        <w:rPr>
          <w:szCs w:val="24"/>
        </w:rPr>
        <w:t xml:space="preserve">n ulkopuolelle rajataan pienitehoiset moottoriveneet. </w:t>
      </w:r>
    </w:p>
    <w:p w:rsidR="009861F0" w:rsidRDefault="009861F0" w:rsidP="003C5F45">
      <w:pPr>
        <w:jc w:val="both"/>
        <w:rPr>
          <w:szCs w:val="24"/>
        </w:rPr>
      </w:pPr>
    </w:p>
    <w:p w:rsidR="003C5F45" w:rsidRPr="003C5F45" w:rsidRDefault="003C5F45" w:rsidP="003C5F45">
      <w:pPr>
        <w:jc w:val="both"/>
        <w:rPr>
          <w:szCs w:val="24"/>
        </w:rPr>
      </w:pPr>
      <w:r w:rsidRPr="003C5F45">
        <w:rPr>
          <w:szCs w:val="24"/>
        </w:rPr>
        <w:t>Tässä esityksessä ehdotetaan otettavaksi käyttöön uusi venevero. Kevyiden moottoriajoneuvojen uudesta verosta annetaan samanaikaisesti erillinen hallituksen esitys. Tämä esitys sisältää lisäksi veneveron toteuttamiseksi tarvittavat muutosehdotukset vesikulkuneuvorekisteristä annettuun lakiin (424/2014).</w:t>
      </w:r>
    </w:p>
    <w:p w:rsidR="003C5F45" w:rsidRPr="003C5F45" w:rsidRDefault="003C5F45" w:rsidP="003C5F45">
      <w:pPr>
        <w:jc w:val="both"/>
        <w:rPr>
          <w:b/>
          <w:szCs w:val="24"/>
        </w:rPr>
      </w:pPr>
    </w:p>
    <w:p w:rsidR="003C5F45" w:rsidRPr="003C5F45" w:rsidRDefault="003C5F45" w:rsidP="003C5F45">
      <w:pPr>
        <w:jc w:val="both"/>
        <w:rPr>
          <w:b/>
          <w:szCs w:val="24"/>
        </w:rPr>
      </w:pPr>
      <w:r w:rsidRPr="003C5F45">
        <w:rPr>
          <w:b/>
          <w:szCs w:val="24"/>
        </w:rPr>
        <w:t>2 NYKYTILA</w:t>
      </w:r>
    </w:p>
    <w:p w:rsidR="003C5F45" w:rsidRPr="003C5F45" w:rsidRDefault="003C5F45" w:rsidP="003C5F45">
      <w:pPr>
        <w:ind w:left="360"/>
        <w:contextualSpacing/>
        <w:jc w:val="both"/>
        <w:rPr>
          <w:szCs w:val="24"/>
        </w:rPr>
      </w:pPr>
    </w:p>
    <w:p w:rsidR="003C5F45" w:rsidRPr="003C5F45" w:rsidRDefault="00A2460D" w:rsidP="003C5F45">
      <w:pPr>
        <w:contextualSpacing/>
        <w:jc w:val="both"/>
        <w:rPr>
          <w:b/>
          <w:szCs w:val="24"/>
        </w:rPr>
      </w:pPr>
      <w:r>
        <w:rPr>
          <w:b/>
          <w:szCs w:val="24"/>
        </w:rPr>
        <w:t>2.1 Lainsäädäntö</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Vesikulkuneuvojen rekisteröinti</w:t>
      </w:r>
    </w:p>
    <w:p w:rsidR="003C5F45" w:rsidRPr="003C5F45" w:rsidRDefault="003C5F45" w:rsidP="003C5F45">
      <w:pPr>
        <w:jc w:val="both"/>
        <w:rPr>
          <w:szCs w:val="24"/>
        </w:rPr>
      </w:pPr>
      <w:r w:rsidRPr="003C5F45">
        <w:rPr>
          <w:szCs w:val="24"/>
        </w:rPr>
        <w:t xml:space="preserve"> </w:t>
      </w:r>
    </w:p>
    <w:p w:rsidR="003C5F45" w:rsidRPr="003C5F45" w:rsidRDefault="003C5F45" w:rsidP="003C5F45">
      <w:pPr>
        <w:jc w:val="both"/>
        <w:rPr>
          <w:szCs w:val="24"/>
        </w:rPr>
      </w:pPr>
      <w:r w:rsidRPr="003C5F45">
        <w:rPr>
          <w:szCs w:val="24"/>
        </w:rPr>
        <w:t>Veneiden ja muiden vesikulkuneuvojen rekisteröinnistä, rekisterin tietosisällöstä ja tietojen käsitt</w:t>
      </w:r>
      <w:r w:rsidRPr="003C5F45">
        <w:rPr>
          <w:szCs w:val="24"/>
        </w:rPr>
        <w:t>e</w:t>
      </w:r>
      <w:r w:rsidRPr="003C5F45">
        <w:rPr>
          <w:szCs w:val="24"/>
        </w:rPr>
        <w:t>lystä sekä rekisteröintitoiminnasta säädetään vesikulkuneuvorekisteristä annetussa laissa, jäljemp</w:t>
      </w:r>
      <w:r w:rsidRPr="003C5F45">
        <w:rPr>
          <w:szCs w:val="24"/>
        </w:rPr>
        <w:t>ä</w:t>
      </w:r>
      <w:r w:rsidRPr="003C5F45">
        <w:rPr>
          <w:szCs w:val="24"/>
        </w:rPr>
        <w:t xml:space="preserve">nä </w:t>
      </w:r>
      <w:r w:rsidRPr="003C5F45">
        <w:rPr>
          <w:i/>
          <w:szCs w:val="24"/>
        </w:rPr>
        <w:t>venerekisterilaki</w:t>
      </w:r>
      <w:r w:rsidRPr="003C5F45">
        <w:rPr>
          <w:szCs w:val="24"/>
        </w:rPr>
        <w:t xml:space="preserve">. </w:t>
      </w:r>
      <w:r w:rsidR="00B63312">
        <w:rPr>
          <w:szCs w:val="24"/>
        </w:rPr>
        <w:t xml:space="preserve">Mainitussa laissa säädetään niistä menettelytavoista, joilla vesikulkuneuvo ja sen moottori rekisteröidään vesikulkuneuvorekisteriin, jäljempänä </w:t>
      </w:r>
      <w:r w:rsidR="00B63312">
        <w:rPr>
          <w:i/>
          <w:szCs w:val="24"/>
        </w:rPr>
        <w:t xml:space="preserve">venerekisteri. </w:t>
      </w:r>
      <w:r w:rsidRPr="003C5F45">
        <w:rPr>
          <w:szCs w:val="24"/>
        </w:rPr>
        <w:t>Lain toimeenpano kuuluu Liikenteen turvallisuusvirastolle, joka on mainitun lain nojalla antanut määräyksen vesiku</w:t>
      </w:r>
      <w:r w:rsidRPr="003C5F45">
        <w:rPr>
          <w:szCs w:val="24"/>
        </w:rPr>
        <w:t>l</w:t>
      </w:r>
      <w:r w:rsidRPr="003C5F45">
        <w:rPr>
          <w:szCs w:val="24"/>
        </w:rPr>
        <w:t>kuneuvojen rekisteröinnistä (TRAFI/</w:t>
      </w:r>
      <w:r w:rsidR="00756EE6">
        <w:rPr>
          <w:szCs w:val="24"/>
        </w:rPr>
        <w:t xml:space="preserve"> </w:t>
      </w:r>
      <w:r w:rsidRPr="003C5F45">
        <w:rPr>
          <w:szCs w:val="24"/>
        </w:rPr>
        <w:t>194896/</w:t>
      </w:r>
      <w:r w:rsidR="00756EE6">
        <w:rPr>
          <w:szCs w:val="24"/>
        </w:rPr>
        <w:t xml:space="preserve"> </w:t>
      </w:r>
      <w:r w:rsidRPr="003C5F45">
        <w:rPr>
          <w:szCs w:val="24"/>
        </w:rPr>
        <w:t>03.04.01.00/</w:t>
      </w:r>
      <w:r w:rsidR="00756EE6">
        <w:rPr>
          <w:szCs w:val="24"/>
        </w:rPr>
        <w:t xml:space="preserve"> </w:t>
      </w:r>
      <w:r w:rsidRPr="003C5F45">
        <w:rPr>
          <w:szCs w:val="24"/>
        </w:rPr>
        <w:t>2016). Se sisältää tarkemmat määräy</w:t>
      </w:r>
      <w:r w:rsidRPr="003C5F45">
        <w:rPr>
          <w:szCs w:val="24"/>
        </w:rPr>
        <w:t>k</w:t>
      </w:r>
      <w:r w:rsidRPr="003C5F45">
        <w:rPr>
          <w:szCs w:val="24"/>
        </w:rPr>
        <w:t xml:space="preserve">set </w:t>
      </w:r>
      <w:r w:rsidR="00B63312">
        <w:rPr>
          <w:szCs w:val="24"/>
        </w:rPr>
        <w:t>vene</w:t>
      </w:r>
      <w:r w:rsidRPr="003C5F45">
        <w:rPr>
          <w:szCs w:val="24"/>
        </w:rPr>
        <w:t>rekisteriin talletettavista tiedoista sekä siitä, mitkä vesikulkuneuvoon ja sen moottoriin lii</w:t>
      </w:r>
      <w:r w:rsidRPr="003C5F45">
        <w:rPr>
          <w:szCs w:val="24"/>
        </w:rPr>
        <w:t>t</w:t>
      </w:r>
      <w:r w:rsidRPr="003C5F45">
        <w:rPr>
          <w:szCs w:val="24"/>
        </w:rPr>
        <w:t>tyvät tekniset tiedot merkitään rekisteröintitodistukseen. Kauppamerenkulkuun käytettävät alukset rekisteröidään pääsääntöisesti alusrekisterilain (512/1993) mukaiseen alusrekisteriin ja kala</w:t>
      </w:r>
      <w:r w:rsidRPr="003C5F45">
        <w:rPr>
          <w:szCs w:val="24"/>
        </w:rPr>
        <w:t>s</w:t>
      </w:r>
      <w:r w:rsidRPr="003C5F45">
        <w:rPr>
          <w:szCs w:val="24"/>
        </w:rPr>
        <w:t>tusalukset merellä toimivien kalastus- ja vesiviljelyalusten rekisteröinnistä annetun lain (690/2010) mukaiseen kalastusalusrekisteriin. Sisävesillä käytettävät kalastusalukset merkitään maa- ja mets</w:t>
      </w:r>
      <w:r w:rsidRPr="003C5F45">
        <w:rPr>
          <w:szCs w:val="24"/>
        </w:rPr>
        <w:t>ä</w:t>
      </w:r>
      <w:r w:rsidRPr="003C5F45">
        <w:rPr>
          <w:szCs w:val="24"/>
        </w:rPr>
        <w:t xml:space="preserve">talousministeriön ylläpitämään kalastusalusrekisteriin.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Venerekisterilain mukaan rekisteröintivelvollisuus koskee moottorilla varustettuja huviveneitä, h</w:t>
      </w:r>
      <w:r w:rsidRPr="003C5F45">
        <w:rPr>
          <w:szCs w:val="24"/>
        </w:rPr>
        <w:t>u</w:t>
      </w:r>
      <w:r w:rsidRPr="003C5F45">
        <w:rPr>
          <w:szCs w:val="24"/>
        </w:rPr>
        <w:t>vialuksia, vuokraveneitä, vesiskoottereita ja muita vesikulkuneuvoja, joiden moottoriteho on moo</w:t>
      </w:r>
      <w:r w:rsidRPr="003C5F45">
        <w:rPr>
          <w:szCs w:val="24"/>
        </w:rPr>
        <w:t>t</w:t>
      </w:r>
      <w:r w:rsidRPr="003C5F45">
        <w:rPr>
          <w:szCs w:val="24"/>
        </w:rPr>
        <w:t>torin valmistajan ilmoituksen mukaan vähintään 15 kilowattia sekä moottorilla tai purjeella varu</w:t>
      </w:r>
      <w:r w:rsidRPr="003C5F45">
        <w:rPr>
          <w:szCs w:val="24"/>
        </w:rPr>
        <w:t>s</w:t>
      </w:r>
      <w:r w:rsidRPr="003C5F45">
        <w:rPr>
          <w:szCs w:val="24"/>
        </w:rPr>
        <w:t>tettuja vesikulkuneuvoja, joiden rungon pituus on valmistajan ilmoituksen mukaan vähintään 5,5 metriä. Rekisteriin voidaan merkitä myös muu vesikulkuneuvo. Rekisteröintivelvollisuudesta vapa</w:t>
      </w:r>
      <w:r w:rsidRPr="003C5F45">
        <w:rPr>
          <w:szCs w:val="24"/>
        </w:rPr>
        <w:t>i</w:t>
      </w:r>
      <w:r w:rsidRPr="003C5F45">
        <w:rPr>
          <w:szCs w:val="24"/>
        </w:rPr>
        <w:t>ta ovat alus- ja kalastusrekisteriin merkittävien alusten lisäksi puolustusvoimien tai rajavartiolaito</w:t>
      </w:r>
      <w:r w:rsidRPr="003C5F45">
        <w:rPr>
          <w:szCs w:val="24"/>
        </w:rPr>
        <w:t>k</w:t>
      </w:r>
      <w:r w:rsidRPr="003C5F45">
        <w:rPr>
          <w:szCs w:val="24"/>
        </w:rPr>
        <w:t xml:space="preserve">sen omistuksessa tai hallinnassa olevat vesikulkuneuvot sekä pelkästään kilpailukäytössä olevat vesikulkuneuvot.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Rekisteröitävää vesikulkuneuvoa ei saa käyttää vesiliikenteessä ennen kuin se on merkitty rekist</w:t>
      </w:r>
      <w:r w:rsidRPr="003C5F45">
        <w:rPr>
          <w:szCs w:val="24"/>
        </w:rPr>
        <w:t>e</w:t>
      </w:r>
      <w:r w:rsidRPr="003C5F45">
        <w:rPr>
          <w:szCs w:val="24"/>
        </w:rPr>
        <w:t>riin. Kuitenkin sellaista tilapäisesti Suomessa olevaa vesikulkuneuvoa, jonka omistajalla tai haltija</w:t>
      </w:r>
      <w:r w:rsidRPr="003C5F45">
        <w:rPr>
          <w:szCs w:val="24"/>
        </w:rPr>
        <w:t>l</w:t>
      </w:r>
      <w:r w:rsidRPr="003C5F45">
        <w:rPr>
          <w:szCs w:val="24"/>
        </w:rPr>
        <w:t>la ei ole kotikuntaa eikä kotipaikkaa Suomessa, saa käyttää Suomessa venerekisteriin merkitsemä</w:t>
      </w:r>
      <w:r w:rsidRPr="003C5F45">
        <w:rPr>
          <w:szCs w:val="24"/>
        </w:rPr>
        <w:t>t</w:t>
      </w:r>
      <w:r w:rsidRPr="003C5F45">
        <w:rPr>
          <w:szCs w:val="24"/>
        </w:rPr>
        <w:t xml:space="preserve">tä. Lisäksi Ahvenanmaan maakunnassa rekisteröityä vesikulkuneuvoa saa tilapäisesti käyttää </w:t>
      </w:r>
      <w:r w:rsidR="008509A1">
        <w:rPr>
          <w:szCs w:val="24"/>
        </w:rPr>
        <w:t>mu</w:t>
      </w:r>
      <w:r w:rsidR="008509A1">
        <w:rPr>
          <w:szCs w:val="24"/>
        </w:rPr>
        <w:t>u</w:t>
      </w:r>
      <w:r w:rsidR="008509A1">
        <w:rPr>
          <w:szCs w:val="24"/>
        </w:rPr>
        <w:t xml:space="preserve">alla </w:t>
      </w:r>
      <w:r w:rsidRPr="003C5F45">
        <w:rPr>
          <w:szCs w:val="24"/>
        </w:rPr>
        <w:t xml:space="preserve">Suomessa venerekisteriin ilmoittamatta.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Venerekisteri-ilmoituksen on velvollinen tekemään vesikulkuneuvon omistaja ennen vesikulkune</w:t>
      </w:r>
      <w:r w:rsidRPr="003C5F45">
        <w:rPr>
          <w:szCs w:val="24"/>
        </w:rPr>
        <w:t>u</w:t>
      </w:r>
      <w:r w:rsidRPr="003C5F45">
        <w:rPr>
          <w:szCs w:val="24"/>
        </w:rPr>
        <w:t>von käyttöönottoa vesiliikenteeseen. Omistajan ja haltijan on ilmoitettava myös tietojen muuttum</w:t>
      </w:r>
      <w:r w:rsidRPr="003C5F45">
        <w:rPr>
          <w:szCs w:val="24"/>
        </w:rPr>
        <w:t>i</w:t>
      </w:r>
      <w:r w:rsidRPr="003C5F45">
        <w:rPr>
          <w:szCs w:val="24"/>
        </w:rPr>
        <w:t xml:space="preserve">sesta. Rekisteröintivelvoitteen rikkomisesta on säädetty sakkorangaistus. </w:t>
      </w:r>
    </w:p>
    <w:p w:rsidR="003C5F45" w:rsidRPr="003C5F45" w:rsidRDefault="003C5F45" w:rsidP="003C5F45">
      <w:pPr>
        <w:jc w:val="both"/>
        <w:rPr>
          <w:szCs w:val="24"/>
        </w:rPr>
      </w:pPr>
    </w:p>
    <w:p w:rsidR="00C55963" w:rsidRPr="00C55963" w:rsidRDefault="003C5F45" w:rsidP="00C55963">
      <w:pPr>
        <w:jc w:val="both"/>
        <w:rPr>
          <w:szCs w:val="24"/>
        </w:rPr>
      </w:pPr>
      <w:r w:rsidRPr="003C5F45">
        <w:rPr>
          <w:szCs w:val="24"/>
        </w:rPr>
        <w:t>Venerekisteri sisältää vesikulkuneuvojen omistajien ja haltijoiden henkilö- ja yhteystiedot sekä te</w:t>
      </w:r>
      <w:r w:rsidRPr="003C5F45">
        <w:rPr>
          <w:szCs w:val="24"/>
        </w:rPr>
        <w:t>k</w:t>
      </w:r>
      <w:r w:rsidRPr="003C5F45">
        <w:rPr>
          <w:szCs w:val="24"/>
        </w:rPr>
        <w:t>niset tiedot ja yksilöintitiedot vesikulkuneuvoista ja niihin liitetyistä moottoreista. Rekisterissä on myös tiedot vesikulkuneuvoille vuoden 2014 elokuun alun jälkeen tilatuista rekisteröintitodistuksi</w:t>
      </w:r>
      <w:r w:rsidRPr="003C5F45">
        <w:rPr>
          <w:szCs w:val="24"/>
        </w:rPr>
        <w:t>s</w:t>
      </w:r>
      <w:r w:rsidRPr="003C5F45">
        <w:rPr>
          <w:szCs w:val="24"/>
        </w:rPr>
        <w:t>ta. Lisäksi venerekisteriin voidaan merkitä vesikulkuneuvon käyttötarkoitusta ja pääasiallista käy</w:t>
      </w:r>
      <w:r w:rsidRPr="003C5F45">
        <w:rPr>
          <w:szCs w:val="24"/>
        </w:rPr>
        <w:t>t</w:t>
      </w:r>
      <w:r w:rsidRPr="003C5F45">
        <w:rPr>
          <w:szCs w:val="24"/>
        </w:rPr>
        <w:t>tökuntaa koskevat tiedot sekä lopullista poistamista koskevat tiedot, ulosottotiedot ja anastustiedot. Vesikulkuneuvon tai sen moottorin lopullisella poistamisella tarkoitetaan vesikulkuneuvon tai sen moottorin poistamista pysyvästi vesiliikennekäytöstä Suomessa. Lopullinen poisto merkitään ven</w:t>
      </w:r>
      <w:r w:rsidRPr="003C5F45">
        <w:rPr>
          <w:szCs w:val="24"/>
        </w:rPr>
        <w:t>e</w:t>
      </w:r>
      <w:r w:rsidRPr="003C5F45">
        <w:rPr>
          <w:szCs w:val="24"/>
        </w:rPr>
        <w:t>rekisteriin vain, jos rekisterinpitäjälle esitetään luotettava selvitys siitä, että vesikulkuneuvo tai sen moottori on tuhoutunut, romutettu tai purettu. Vesikulkuneuvo voidaan poistaa rekisteristä myös väliaikaisesti, jos sitä ei käytetä vesiliikenteeseen. Liikenteeseen käyttöönotto edellyttää tällöin u</w:t>
      </w:r>
      <w:r w:rsidRPr="003C5F45">
        <w:rPr>
          <w:szCs w:val="24"/>
        </w:rPr>
        <w:t>u</w:t>
      </w:r>
      <w:r w:rsidRPr="003C5F45">
        <w:rPr>
          <w:szCs w:val="24"/>
        </w:rPr>
        <w:t xml:space="preserve">delleenrekisteröintiä. </w:t>
      </w:r>
      <w:r w:rsidR="00C55963" w:rsidRPr="00C55963">
        <w:rPr>
          <w:szCs w:val="24"/>
        </w:rPr>
        <w:t>Vesikulkuneuvon rekisteristä poisto samoin kuin lopullinen poisto rekisteristä on nykyisin maksuton. Uudelleenrekisteröinti maksaa 30 euroa.</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Liikenteen turvallisuusvirasto antaa vesikulkuneuvon rekisteröinnistä rekisteröintitodistuksen ja vesikulkuneuvolle sen yksilöivän rekisteritunnuksen, joka koostuu kirjain- ja numerosarjasta. Ves</w:t>
      </w:r>
      <w:r w:rsidRPr="003C5F45">
        <w:rPr>
          <w:szCs w:val="24"/>
        </w:rPr>
        <w:t>i</w:t>
      </w:r>
      <w:r w:rsidRPr="003C5F45">
        <w:rPr>
          <w:szCs w:val="24"/>
        </w:rPr>
        <w:t>kulkuneuvoa ei saa käyttää, ellei sitä ole varustettu rekisteritunnuksella. Elinkeinotoiminnassa ko</w:t>
      </w:r>
      <w:r w:rsidRPr="003C5F45">
        <w:rPr>
          <w:szCs w:val="24"/>
        </w:rPr>
        <w:t>e</w:t>
      </w:r>
      <w:r w:rsidRPr="003C5F45">
        <w:rPr>
          <w:szCs w:val="24"/>
        </w:rPr>
        <w:t xml:space="preserve">käytössä olevalle vesikulkuneuvolle voidaan antaa koetunnus, joka on voimassa toistaiseksi.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Venerekisteriä pitää nykyisin Liikenteen turvallisuusvirasto, jolle tehtävä siirrettiin venerekister</w:t>
      </w:r>
      <w:r w:rsidRPr="003C5F45">
        <w:rPr>
          <w:szCs w:val="24"/>
        </w:rPr>
        <w:t>i</w:t>
      </w:r>
      <w:r w:rsidRPr="003C5F45">
        <w:rPr>
          <w:szCs w:val="24"/>
        </w:rPr>
        <w:t>lailla elokuussa 2014. Sitä ennen rekisteriä ylläpitivät maistraatit, joiden ylläpitämään rekisteriin sisältyvät tiedot olivat usein varsin puutteellisia, erityisesti vesikulkuneuvojen teknisten tietojen osalta. Maistraattien rekisteriin ei myöskään merkitty vesikulkuneuvon yhteyshenkilöä.  Liikenteen turvallisuusviraston vastuuaikana tiedot on saatu päivitettyä uuden rekisterilainsäädännön muka</w:t>
      </w:r>
      <w:r w:rsidRPr="003C5F45">
        <w:rPr>
          <w:szCs w:val="24"/>
        </w:rPr>
        <w:t>i</w:t>
      </w:r>
      <w:r w:rsidRPr="003C5F45">
        <w:rPr>
          <w:szCs w:val="24"/>
        </w:rPr>
        <w:t xml:space="preserve">seksi arviolta viidesosaan rekisteröidyistä vesikulkuneuvoista.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Venerekisteri on suunniteltu käytettäväksi vesikulkuneuvon omistusoikeuden rekisteröinnin ohessa vesiliikenteen turvallisuuden parantamiseen ja vesikulkuneuvojen käyttämisestä aiheutuvien haitt</w:t>
      </w:r>
      <w:r w:rsidRPr="003C5F45">
        <w:rPr>
          <w:szCs w:val="24"/>
        </w:rPr>
        <w:t>o</w:t>
      </w:r>
      <w:r w:rsidRPr="003C5F45">
        <w:rPr>
          <w:szCs w:val="24"/>
        </w:rPr>
        <w:t>jen ehkäisemiseen. Rekisteristä on katsottu olevan hyötyä valvonta- ja pelastustoiminnalle ja sitä käytetään myös vesialueiden käytön suunnitteluun. Rekisteristä saadaan tietoa Suomessa käytössä olevien veneiden ja muiden vesikulkuneuvojen määrästä ja niiden ominaisuuksista. Rekisteriä yll</w:t>
      </w:r>
      <w:r w:rsidRPr="003C5F45">
        <w:rPr>
          <w:szCs w:val="24"/>
        </w:rPr>
        <w:t>ä</w:t>
      </w:r>
      <w:r w:rsidRPr="003C5F45">
        <w:rPr>
          <w:szCs w:val="24"/>
        </w:rPr>
        <w:t xml:space="preserve">pidetään myös vesikulkuneuvo- ja moottorivarkauksien selvittämisen helpottamiseksi. Sen tietoja voidaan myös hyödyntää tiedottamisessa, jos tietyssä vesikulkuneuvotyypissä ilmenee vakavia puutteita. </w:t>
      </w:r>
    </w:p>
    <w:p w:rsidR="003C5F45" w:rsidRPr="003C5F45" w:rsidRDefault="003C5F45" w:rsidP="003C5F45">
      <w:pPr>
        <w:jc w:val="both"/>
        <w:rPr>
          <w:szCs w:val="24"/>
        </w:rPr>
      </w:pPr>
    </w:p>
    <w:p w:rsidR="003C5F45" w:rsidRDefault="003C5F45" w:rsidP="003C5F45">
      <w:pPr>
        <w:jc w:val="both"/>
        <w:rPr>
          <w:szCs w:val="24"/>
        </w:rPr>
      </w:pPr>
      <w:r w:rsidRPr="003C5F45">
        <w:rPr>
          <w:szCs w:val="24"/>
        </w:rPr>
        <w:t>Ahvenanmaan itsehallintolain (1144/1991) 18 §:n 21 kohdan mukaan maakunnalla on lainsäädänt</w:t>
      </w:r>
      <w:r w:rsidRPr="003C5F45">
        <w:rPr>
          <w:szCs w:val="24"/>
        </w:rPr>
        <w:t>ö</w:t>
      </w:r>
      <w:r w:rsidRPr="003C5F45">
        <w:rPr>
          <w:szCs w:val="24"/>
        </w:rPr>
        <w:t>valta asioissa, jotka koskevat teitä ja kanavia, tieliikennettä, raideliikennettä, veneliikennettä ja pa</w:t>
      </w:r>
      <w:r w:rsidRPr="003C5F45">
        <w:rPr>
          <w:szCs w:val="24"/>
        </w:rPr>
        <w:t>i</w:t>
      </w:r>
      <w:r w:rsidRPr="003C5F45">
        <w:rPr>
          <w:szCs w:val="24"/>
        </w:rPr>
        <w:t>kallisen meriliikenteen väyliä. Tämän perusteella maakunnan hallitus pitää omaa rekisteriä Ahv</w:t>
      </w:r>
      <w:r w:rsidRPr="003C5F45">
        <w:rPr>
          <w:szCs w:val="24"/>
        </w:rPr>
        <w:t>e</w:t>
      </w:r>
      <w:r w:rsidRPr="003C5F45">
        <w:rPr>
          <w:szCs w:val="24"/>
        </w:rPr>
        <w:t xml:space="preserve">nanmaalla käytettävistä huviveneistä.  Maakunnan säätämässä laissa (2003:32) vesikulkuneuvojen rekisteröintivelvollisuus koskee huviveneitä, joiden </w:t>
      </w:r>
      <w:r w:rsidR="004D16B5">
        <w:rPr>
          <w:szCs w:val="24"/>
        </w:rPr>
        <w:t>perä</w:t>
      </w:r>
      <w:r w:rsidR="00A2460D">
        <w:rPr>
          <w:szCs w:val="24"/>
        </w:rPr>
        <w:t xml:space="preserve">moottorin </w:t>
      </w:r>
      <w:r w:rsidRPr="003C5F45">
        <w:rPr>
          <w:szCs w:val="24"/>
        </w:rPr>
        <w:t xml:space="preserve">teho on yli </w:t>
      </w:r>
      <w:r w:rsidR="00A2460D">
        <w:rPr>
          <w:szCs w:val="24"/>
        </w:rPr>
        <w:t xml:space="preserve">15 kilowattia sekä sisämoottorilla </w:t>
      </w:r>
      <w:r w:rsidR="00FF6B5B">
        <w:rPr>
          <w:szCs w:val="24"/>
        </w:rPr>
        <w:t xml:space="preserve">tai sisäperämoottorilla </w:t>
      </w:r>
      <w:r w:rsidR="00A2460D">
        <w:rPr>
          <w:szCs w:val="24"/>
        </w:rPr>
        <w:t xml:space="preserve">varustettuja huviveneitä, joiden moottoriteho on yli </w:t>
      </w:r>
      <w:r w:rsidRPr="003C5F45">
        <w:rPr>
          <w:szCs w:val="24"/>
        </w:rPr>
        <w:t>37 kil</w:t>
      </w:r>
      <w:r w:rsidRPr="003C5F45">
        <w:rPr>
          <w:szCs w:val="24"/>
        </w:rPr>
        <w:t>o</w:t>
      </w:r>
      <w:r w:rsidRPr="003C5F45">
        <w:rPr>
          <w:szCs w:val="24"/>
        </w:rPr>
        <w:t>wattia. Ahvenanmaalla ei rekisteröidä purjevenei</w:t>
      </w:r>
      <w:r w:rsidR="00A2460D">
        <w:rPr>
          <w:szCs w:val="24"/>
        </w:rPr>
        <w:t>tä</w:t>
      </w:r>
      <w:r w:rsidRPr="003C5F45">
        <w:rPr>
          <w:szCs w:val="24"/>
        </w:rPr>
        <w:t xml:space="preserve"> eikä viranomaisten käytössä olevia vesikulk</w:t>
      </w:r>
      <w:r w:rsidRPr="003C5F45">
        <w:rPr>
          <w:szCs w:val="24"/>
        </w:rPr>
        <w:t>u</w:t>
      </w:r>
      <w:r w:rsidRPr="003C5F45">
        <w:rPr>
          <w:szCs w:val="24"/>
        </w:rPr>
        <w:t xml:space="preserve">neuvoja. </w:t>
      </w:r>
      <w:r w:rsidR="00A2460D">
        <w:rPr>
          <w:szCs w:val="24"/>
        </w:rPr>
        <w:t xml:space="preserve">Maakuntalaki poikkeaa myös monelta muulta osin venerekisterilaista. </w:t>
      </w:r>
    </w:p>
    <w:p w:rsidR="00C55963" w:rsidRDefault="00C55963" w:rsidP="003C5F45">
      <w:pPr>
        <w:jc w:val="both"/>
        <w:rPr>
          <w:szCs w:val="24"/>
        </w:rPr>
      </w:pPr>
    </w:p>
    <w:p w:rsidR="00AA4EF4" w:rsidRDefault="00AA4EF4" w:rsidP="003C5F45">
      <w:pPr>
        <w:jc w:val="both"/>
        <w:rPr>
          <w:szCs w:val="24"/>
        </w:rPr>
      </w:pPr>
    </w:p>
    <w:p w:rsidR="00A2460D" w:rsidRDefault="00A2460D" w:rsidP="003C5F45">
      <w:pPr>
        <w:jc w:val="both"/>
        <w:rPr>
          <w:szCs w:val="24"/>
        </w:rPr>
      </w:pPr>
      <w:r>
        <w:rPr>
          <w:szCs w:val="24"/>
        </w:rPr>
        <w:lastRenderedPageBreak/>
        <w:t>Verolainsäädäntö</w:t>
      </w:r>
    </w:p>
    <w:p w:rsidR="00AA4EF4" w:rsidRDefault="00AA4EF4" w:rsidP="003C5F45">
      <w:pPr>
        <w:jc w:val="both"/>
        <w:rPr>
          <w:szCs w:val="24"/>
        </w:rPr>
      </w:pPr>
    </w:p>
    <w:p w:rsidR="00C55963" w:rsidRDefault="00C55963" w:rsidP="003C5F45">
      <w:pPr>
        <w:jc w:val="both"/>
        <w:rPr>
          <w:szCs w:val="24"/>
        </w:rPr>
      </w:pPr>
      <w:r w:rsidRPr="00C55963">
        <w:rPr>
          <w:szCs w:val="24"/>
        </w:rPr>
        <w:t>Dieselkäyttöisissä yksityisissä huviveneissä on nykyisin käytettävä tieliikenteen ajoneuvojen tapaan dieselpolttoainetta, kun vielä vuoden 2007 alkuun saakka dieselpolttoainetta lievemmin verotetun kevyen polttoöljyn käyttö oli niissä mahdollista. Järjestely perustui Suomelle EU-jäsenyysneuvotteluissa myönnettyyn määräaikaiseen poikkeuslupaan. Dieselpolttoainetta lieve</w:t>
      </w:r>
      <w:r w:rsidRPr="00C55963">
        <w:rPr>
          <w:szCs w:val="24"/>
        </w:rPr>
        <w:t>m</w:t>
      </w:r>
      <w:r w:rsidRPr="00C55963">
        <w:rPr>
          <w:szCs w:val="24"/>
        </w:rPr>
        <w:t>min verotetun polttoaineen käyttökiellosta, käytön valvonnasta ja kiellon rikkomisen seurauksista säädetään yksityisestä huvialuksesta suoritettavasta polttoainemaksusta annetussa laissa (1307/2007).  Jos huviveneessä käytetään polttoaineena dieselpolttoainetta lievemmin verotettua polttoainetta kuten kevyttä polttoöljyä, veneen omistajalta tai haltijalta kannetaan sanktioluonteinen polttoainemaksu. Koska erikokoisten ja -tyyppisten veneiden polttoaineen kulutus vaihtelee hu</w:t>
      </w:r>
      <w:r w:rsidRPr="00C55963">
        <w:rPr>
          <w:szCs w:val="24"/>
        </w:rPr>
        <w:t>o</w:t>
      </w:r>
      <w:r w:rsidRPr="00C55963">
        <w:rPr>
          <w:szCs w:val="24"/>
        </w:rPr>
        <w:t xml:space="preserve">mattavasti, maksun määrä perustuu veneen moottorin tehoon, joka korreloi polttoaineen kulutuksen kanssa. Maksun määrä on enintään 50 kilowatin moottoreilla varustetuille huviveneille 750 euroa ja yli 200 kilowatin tehoisille veneille 4 000 euroa. Bensiinikäyttöisissä vesikulkuneuvoissa on tullut </w:t>
      </w:r>
      <w:r w:rsidR="004D16B5">
        <w:rPr>
          <w:szCs w:val="24"/>
        </w:rPr>
        <w:t xml:space="preserve">tätä ennenkin </w:t>
      </w:r>
      <w:r w:rsidRPr="00C55963">
        <w:rPr>
          <w:szCs w:val="24"/>
        </w:rPr>
        <w:t>käyttää polttoaineena moottoribensiiniä. Muussa kuin yksityisessä huvikäytössä kä</w:t>
      </w:r>
      <w:r w:rsidRPr="00C55963">
        <w:rPr>
          <w:szCs w:val="24"/>
        </w:rPr>
        <w:t>y</w:t>
      </w:r>
      <w:r w:rsidRPr="00C55963">
        <w:rPr>
          <w:szCs w:val="24"/>
        </w:rPr>
        <w:t>tettävät vesikulkuneuvot ja kalastusalukset ovat oikeutettuja käyttämään kokonaan verotonta poltt</w:t>
      </w:r>
      <w:r w:rsidRPr="00C55963">
        <w:rPr>
          <w:szCs w:val="24"/>
        </w:rPr>
        <w:t>o</w:t>
      </w:r>
      <w:r w:rsidRPr="00C55963">
        <w:rPr>
          <w:szCs w:val="24"/>
        </w:rPr>
        <w:t>ainetta nestemäisten polttoaineiden valmisteverosta annetun lain (1472/1994) nojalla, joka perustuu EU-oikeuden pakottavaan verottomuussäännökseen</w:t>
      </w:r>
      <w:r>
        <w:rPr>
          <w:szCs w:val="24"/>
        </w:rPr>
        <w:t>.</w:t>
      </w:r>
    </w:p>
    <w:p w:rsidR="00C55963" w:rsidRDefault="00C55963" w:rsidP="003C5F45">
      <w:pPr>
        <w:jc w:val="both"/>
        <w:rPr>
          <w:szCs w:val="24"/>
        </w:rPr>
      </w:pPr>
    </w:p>
    <w:p w:rsidR="00C55963" w:rsidRPr="00C55963" w:rsidRDefault="00C55963" w:rsidP="00C55963">
      <w:pPr>
        <w:jc w:val="both"/>
        <w:rPr>
          <w:szCs w:val="24"/>
        </w:rPr>
      </w:pPr>
      <w:r w:rsidRPr="00C55963">
        <w:rPr>
          <w:szCs w:val="24"/>
        </w:rPr>
        <w:t>Liiketoiminnan muodossa tapahtuvasta vesikulkuneuvojen myynneistä ja niihin liittyvistä palvelui</w:t>
      </w:r>
      <w:r w:rsidRPr="00C55963">
        <w:rPr>
          <w:szCs w:val="24"/>
        </w:rPr>
        <w:t>s</w:t>
      </w:r>
      <w:r w:rsidRPr="00C55963">
        <w:rPr>
          <w:szCs w:val="24"/>
        </w:rPr>
        <w:t>ta suoritetaan arvonlisäveroa kuten muidenkin tavaroiden ja palveluiden myynneistä. Arvonlisävero tulee suoritettavaksi myös silloin, kun ei-arvonlisäverovelvollinen hankkii vesikulkuneuvon EU:n ulkopuolelta ja tietyissä tapauksissa myös silloin, kun hankinta tapahtuu toisesta EU-jäsenvaltiosta Suomessa tapahtuvaa käyttöä varten. Tämä koskee yli 7,5 metrin pituisia veneitä, jotka ovat uusia. Vesikulkuneuvo katsotaan uudeksi, jos se on myyty enintään kolme kuukautta sen jälkeen, kun se ensimmäisen kerran on otettu käyttöön tai sillä on ajettu tai purjehdittu enintään 100 tuntia. Arvo</w:t>
      </w:r>
      <w:r w:rsidRPr="00C55963">
        <w:rPr>
          <w:szCs w:val="24"/>
        </w:rPr>
        <w:t>n</w:t>
      </w:r>
      <w:r w:rsidRPr="00C55963">
        <w:rPr>
          <w:szCs w:val="24"/>
        </w:rPr>
        <w:t>lisävero maksetaan siitä hinnasta, jolla ostajaa on veloitettu.</w:t>
      </w:r>
    </w:p>
    <w:p w:rsidR="00C55963" w:rsidRPr="003C5F45" w:rsidRDefault="00C55963" w:rsidP="003C5F45">
      <w:pPr>
        <w:jc w:val="both"/>
        <w:rPr>
          <w:szCs w:val="24"/>
        </w:rPr>
      </w:pPr>
    </w:p>
    <w:p w:rsidR="003C5F45" w:rsidRPr="003C5F45" w:rsidRDefault="003C5F45" w:rsidP="003C5F45">
      <w:pPr>
        <w:jc w:val="both"/>
        <w:rPr>
          <w:szCs w:val="24"/>
        </w:rPr>
      </w:pPr>
    </w:p>
    <w:p w:rsidR="003C5F45" w:rsidRPr="00C55963" w:rsidRDefault="003C5F45" w:rsidP="003C5F45">
      <w:pPr>
        <w:numPr>
          <w:ilvl w:val="1"/>
          <w:numId w:val="12"/>
        </w:numPr>
        <w:jc w:val="both"/>
        <w:rPr>
          <w:b/>
          <w:szCs w:val="24"/>
          <w:lang w:eastAsia="fi-FI"/>
        </w:rPr>
      </w:pPr>
      <w:r w:rsidRPr="00C55963">
        <w:rPr>
          <w:b/>
          <w:szCs w:val="24"/>
          <w:lang w:eastAsia="fi-FI"/>
        </w:rPr>
        <w:t>Nykytilan arviointi</w:t>
      </w:r>
    </w:p>
    <w:p w:rsidR="00DF33D4" w:rsidRPr="003C5F45" w:rsidRDefault="00DF33D4" w:rsidP="00DF33D4">
      <w:pPr>
        <w:ind w:left="360"/>
        <w:jc w:val="both"/>
        <w:rPr>
          <w:szCs w:val="24"/>
          <w:lang w:eastAsia="fi-FI"/>
        </w:rPr>
      </w:pPr>
    </w:p>
    <w:p w:rsidR="00DF33D4" w:rsidRPr="00DF33D4" w:rsidRDefault="00DF33D4" w:rsidP="00DF33D4">
      <w:pPr>
        <w:jc w:val="both"/>
        <w:rPr>
          <w:szCs w:val="24"/>
          <w:lang w:eastAsia="fi-FI"/>
        </w:rPr>
      </w:pPr>
      <w:r w:rsidRPr="00DF33D4">
        <w:rPr>
          <w:szCs w:val="24"/>
          <w:lang w:eastAsia="fi-FI"/>
        </w:rPr>
        <w:t>Venerekisterissä on runsas 200 000 vesikulkuneuvoa, joista moottoriveneitä on noin 186 000 ja purjeveneitä noin 14 000. Moottoriveneistä 135 000 on perämoottoriveneitä ja 49 000 sisämoottori</w:t>
      </w:r>
      <w:r w:rsidRPr="00DF33D4">
        <w:rPr>
          <w:szCs w:val="24"/>
          <w:lang w:eastAsia="fi-FI"/>
        </w:rPr>
        <w:t>l</w:t>
      </w:r>
      <w:r w:rsidRPr="00DF33D4">
        <w:rPr>
          <w:szCs w:val="24"/>
          <w:lang w:eastAsia="fi-FI"/>
        </w:rPr>
        <w:t xml:space="preserve">la tai sisäperämoottorilla varustettua venettä. Lisäksi rekisterissä on noin 2 000 vesiskootteria, noin 1 200 moottoripurjehtijaa ja yhteensä reilut tuhat muuta vesikulkuneuvoa, kuten hydrokoptereita ja ilmatyynyaluksia.  Ahvenanmaan rekisterissä 5 700 moottorivenettä. Merenkulkulaitoksen vuonna 2005 julkaiseman Veneilyn taloudelliset vaikutukset -tutkimuksen mukaan Suomessa oli vuonna 2004 käytössä yli 737 000 venettä ja muuta vesikulkuneuvoa, joista yli 420 000 kappaleessa </w:t>
      </w:r>
      <w:r w:rsidR="00C55963" w:rsidRPr="00DF33D4">
        <w:rPr>
          <w:szCs w:val="24"/>
          <w:lang w:eastAsia="fi-FI"/>
        </w:rPr>
        <w:t>käyt</w:t>
      </w:r>
      <w:r w:rsidR="00C55963" w:rsidRPr="00DF33D4">
        <w:rPr>
          <w:szCs w:val="24"/>
          <w:lang w:eastAsia="fi-FI"/>
        </w:rPr>
        <w:t>e</w:t>
      </w:r>
      <w:r w:rsidR="00C55963" w:rsidRPr="00DF33D4">
        <w:rPr>
          <w:szCs w:val="24"/>
          <w:lang w:eastAsia="fi-FI"/>
        </w:rPr>
        <w:t>tään</w:t>
      </w:r>
      <w:r w:rsidRPr="00DF33D4">
        <w:rPr>
          <w:szCs w:val="24"/>
          <w:lang w:eastAsia="fi-FI"/>
        </w:rPr>
        <w:t xml:space="preserve"> ainakin toisinaan moottoria. Nykyisin vesikulkuneuvoja arvioidaan olevan hieman yli 800 000. Nykyinen rekisteröintivelvoite koskee siten noin neljäsosaa vesikulkuneuvoista. </w:t>
      </w:r>
    </w:p>
    <w:p w:rsidR="003C5F45" w:rsidRPr="003C5F45" w:rsidRDefault="003C5F45" w:rsidP="003C5F45">
      <w:pPr>
        <w:jc w:val="both"/>
        <w:rPr>
          <w:szCs w:val="24"/>
          <w:lang w:eastAsia="fi-FI"/>
        </w:rPr>
      </w:pPr>
    </w:p>
    <w:p w:rsidR="003C5F45" w:rsidRPr="003C5F45" w:rsidRDefault="00C55963" w:rsidP="003C5F45">
      <w:pPr>
        <w:jc w:val="both"/>
        <w:rPr>
          <w:szCs w:val="24"/>
          <w:lang w:eastAsia="fi-FI"/>
        </w:rPr>
      </w:pPr>
      <w:r>
        <w:rPr>
          <w:szCs w:val="24"/>
          <w:lang w:eastAsia="fi-FI"/>
        </w:rPr>
        <w:t xml:space="preserve">Polttoaineveron ja arvonlisäveron lisäksi </w:t>
      </w:r>
      <w:r w:rsidR="003C5F45" w:rsidRPr="003C5F45">
        <w:rPr>
          <w:szCs w:val="24"/>
          <w:lang w:eastAsia="fi-FI"/>
        </w:rPr>
        <w:t>vesikulkuneuvoihin ei kohdistu</w:t>
      </w:r>
      <w:r>
        <w:rPr>
          <w:szCs w:val="24"/>
          <w:lang w:eastAsia="fi-FI"/>
        </w:rPr>
        <w:t xml:space="preserve"> </w:t>
      </w:r>
      <w:r w:rsidRPr="00C55963">
        <w:rPr>
          <w:szCs w:val="24"/>
          <w:lang w:eastAsia="fi-FI"/>
        </w:rPr>
        <w:t>erityisveroja</w:t>
      </w:r>
      <w:r w:rsidR="003C5F45" w:rsidRPr="003C5F45">
        <w:rPr>
          <w:szCs w:val="24"/>
          <w:lang w:eastAsia="fi-FI"/>
        </w:rPr>
        <w:t>. Veneiden verotus on ollut aika ajoin esillä, mutta ongelmana on pidetty venerekisteritietojen puutteellisuutta ja valvontamahdollisuuksien vähäisyyttä. Venerekisteriä ei ole suunniteltu käytettäväksi verotusta</w:t>
      </w:r>
      <w:r w:rsidR="003C5F45" w:rsidRPr="003C5F45">
        <w:rPr>
          <w:szCs w:val="24"/>
          <w:lang w:eastAsia="fi-FI"/>
        </w:rPr>
        <w:t>r</w:t>
      </w:r>
      <w:r w:rsidR="003C5F45" w:rsidRPr="003C5F45">
        <w:rPr>
          <w:szCs w:val="24"/>
          <w:lang w:eastAsia="fi-FI"/>
        </w:rPr>
        <w:t>koituksiin eikä uuttakaan rekisterilainsäädäntöä kehitettäessä tähän ole varauduttu. Ajoneuvot reki</w:t>
      </w:r>
      <w:r w:rsidR="003C5F45" w:rsidRPr="003C5F45">
        <w:rPr>
          <w:szCs w:val="24"/>
          <w:lang w:eastAsia="fi-FI"/>
        </w:rPr>
        <w:t>s</w:t>
      </w:r>
      <w:r w:rsidR="003C5F45" w:rsidRPr="003C5F45">
        <w:rPr>
          <w:szCs w:val="24"/>
          <w:lang w:eastAsia="fi-FI"/>
        </w:rPr>
        <w:t>teröidään ajoneuvoliikennerekisteriin maahantuojan ennakkoilmoituksen, rekisteröinti</w:t>
      </w:r>
      <w:r w:rsidR="003C5F45" w:rsidRPr="003C5F45">
        <w:rPr>
          <w:szCs w:val="24"/>
          <w:lang w:eastAsia="fi-FI"/>
        </w:rPr>
        <w:softHyphen/>
        <w:t>katsastuksen tai ajoneuvojen yksittäishyväksynnän kautta, jolloin ajoneuvon teknisten tietojen lisäksi rekisteriin kirjataan muun muassa omistukseen, hallintaan ja käyttötarkoitukseen liittyviä tietoja. Koska aj</w:t>
      </w:r>
      <w:r w:rsidR="003C5F45" w:rsidRPr="003C5F45">
        <w:rPr>
          <w:szCs w:val="24"/>
          <w:lang w:eastAsia="fi-FI"/>
        </w:rPr>
        <w:t>o</w:t>
      </w:r>
      <w:r w:rsidR="003C5F45" w:rsidRPr="003C5F45">
        <w:rPr>
          <w:szCs w:val="24"/>
          <w:lang w:eastAsia="fi-FI"/>
        </w:rPr>
        <w:t xml:space="preserve">neuvojen tekniset tiedot toimitetaan ajoneuvoliikennerekisteriin pääosin ajoneuvojen valmistajilta </w:t>
      </w:r>
      <w:r w:rsidR="003C5F45" w:rsidRPr="003C5F45">
        <w:rPr>
          <w:szCs w:val="24"/>
          <w:lang w:eastAsia="fi-FI"/>
        </w:rPr>
        <w:lastRenderedPageBreak/>
        <w:t>massaluovutuksina saatavien tietojen perusteella, tietojen kattavuus ja myös luotettavuus on ven</w:t>
      </w:r>
      <w:r w:rsidR="003C5F45" w:rsidRPr="003C5F45">
        <w:rPr>
          <w:szCs w:val="24"/>
          <w:lang w:eastAsia="fi-FI"/>
        </w:rPr>
        <w:t>e</w:t>
      </w:r>
      <w:r w:rsidR="003C5F45" w:rsidRPr="003C5F45">
        <w:rPr>
          <w:szCs w:val="24"/>
          <w:lang w:eastAsia="fi-FI"/>
        </w:rPr>
        <w:t>rekisterin tietoja parempi. Vesikulkuneuvojen omistajan vaihdoksista ei myöskään tehdä samanlai</w:t>
      </w:r>
      <w:r w:rsidR="003C5F45" w:rsidRPr="003C5F45">
        <w:rPr>
          <w:szCs w:val="24"/>
          <w:lang w:eastAsia="fi-FI"/>
        </w:rPr>
        <w:t>s</w:t>
      </w:r>
      <w:r w:rsidR="003C5F45" w:rsidRPr="003C5F45">
        <w:rPr>
          <w:szCs w:val="24"/>
          <w:lang w:eastAsia="fi-FI"/>
        </w:rPr>
        <w:t>ta yksilöityä luovutusilmoitusta kuin ajoneuvoista, vaikka myös vesikulkuneuvojen omistajanvai</w:t>
      </w:r>
      <w:r w:rsidR="003C5F45" w:rsidRPr="003C5F45">
        <w:rPr>
          <w:szCs w:val="24"/>
          <w:lang w:eastAsia="fi-FI"/>
        </w:rPr>
        <w:t>h</w:t>
      </w:r>
      <w:r w:rsidR="003C5F45" w:rsidRPr="003C5F45">
        <w:rPr>
          <w:szCs w:val="24"/>
          <w:lang w:eastAsia="fi-FI"/>
        </w:rPr>
        <w:t>doksista on ilmoitettava venerekisteriin. Ajoneuvojen verovalvontaa tapahtuu muun tieliikenneva</w:t>
      </w:r>
      <w:r w:rsidR="003C5F45" w:rsidRPr="003C5F45">
        <w:rPr>
          <w:szCs w:val="24"/>
          <w:lang w:eastAsia="fi-FI"/>
        </w:rPr>
        <w:t>l</w:t>
      </w:r>
      <w:r w:rsidR="003C5F45" w:rsidRPr="003C5F45">
        <w:rPr>
          <w:szCs w:val="24"/>
          <w:lang w:eastAsia="fi-FI"/>
        </w:rPr>
        <w:t>vonnan ohella katsastusten yhteydessä. Vesikulkuneuvoille ei sen sijaan ole säädetty pakollista ka</w:t>
      </w:r>
      <w:r w:rsidR="003C5F45" w:rsidRPr="003C5F45">
        <w:rPr>
          <w:szCs w:val="24"/>
          <w:lang w:eastAsia="fi-FI"/>
        </w:rPr>
        <w:t>t</w:t>
      </w:r>
      <w:r w:rsidR="003C5F45" w:rsidRPr="003C5F45">
        <w:rPr>
          <w:szCs w:val="24"/>
          <w:lang w:eastAsia="fi-FI"/>
        </w:rPr>
        <w:t>sastusvelvollisuutta toisin kuin ajoneuvoille, mikä heikentää merkittävästi niiden verotukseen ko</w:t>
      </w:r>
      <w:r w:rsidR="003C5F45" w:rsidRPr="003C5F45">
        <w:rPr>
          <w:szCs w:val="24"/>
          <w:lang w:eastAsia="fi-FI"/>
        </w:rPr>
        <w:t>h</w:t>
      </w:r>
      <w:r w:rsidR="003C5F45" w:rsidRPr="003C5F45">
        <w:rPr>
          <w:szCs w:val="24"/>
          <w:lang w:eastAsia="fi-FI"/>
        </w:rPr>
        <w:t>distuvaa valvontaa sen lisäksi, että vesiliikenteessä valvontamahdollisuudet ovat muutoinkin tieli</w:t>
      </w:r>
      <w:r w:rsidR="003C5F45" w:rsidRPr="003C5F45">
        <w:rPr>
          <w:szCs w:val="24"/>
          <w:lang w:eastAsia="fi-FI"/>
        </w:rPr>
        <w:t>i</w:t>
      </w:r>
      <w:r w:rsidR="003C5F45" w:rsidRPr="003C5F45">
        <w:rPr>
          <w:szCs w:val="24"/>
          <w:lang w:eastAsia="fi-FI"/>
        </w:rPr>
        <w:t xml:space="preserve">kennettä vähäisempiä etenkin sisävesillä.  </w:t>
      </w:r>
    </w:p>
    <w:p w:rsidR="003C5F45" w:rsidRPr="003C5F45" w:rsidRDefault="003C5F45" w:rsidP="003C5F45">
      <w:pPr>
        <w:jc w:val="both"/>
        <w:rPr>
          <w:szCs w:val="24"/>
          <w:lang w:eastAsia="fi-FI"/>
        </w:rPr>
      </w:pPr>
    </w:p>
    <w:p w:rsidR="003C5F45" w:rsidRPr="003C5F45" w:rsidRDefault="003C5F45" w:rsidP="003C5F45">
      <w:pPr>
        <w:jc w:val="both"/>
        <w:rPr>
          <w:szCs w:val="24"/>
          <w:lang w:eastAsia="fi-FI"/>
        </w:rPr>
      </w:pPr>
      <w:r w:rsidRPr="003C5F45">
        <w:rPr>
          <w:szCs w:val="24"/>
          <w:lang w:eastAsia="fi-FI"/>
        </w:rPr>
        <w:t>Veneveron toteuttamisessa ongelmana ovat myös rekisteröintivaatimusten erot Ahvenanmaan ma</w:t>
      </w:r>
      <w:r w:rsidRPr="003C5F45">
        <w:rPr>
          <w:szCs w:val="24"/>
          <w:lang w:eastAsia="fi-FI"/>
        </w:rPr>
        <w:t>a</w:t>
      </w:r>
      <w:r w:rsidRPr="003C5F45">
        <w:rPr>
          <w:szCs w:val="24"/>
          <w:lang w:eastAsia="fi-FI"/>
        </w:rPr>
        <w:t>kunnassa ja muualla Suomessa. Verotuksesta päättäminen kuuluu koko maan osalta valtakunnan toimivaltaan, mutta valtakunnan lailla ei voida velvoittaa veneiden rekisteröintiin maakunnassa. Ahvenanmaan rekisterissä ei myöskään ole mahdollisuutta vesikulkuneuvon rekisteristä poistoon, joten rekisteriin sisältyy myös käytöstä poistuneita veneitä. Maakunnan venerekisteri ei siten ole sellaisenaan käyttökelpoinen veneveron toteuttamisessa.</w:t>
      </w:r>
    </w:p>
    <w:p w:rsidR="003C5F45" w:rsidRPr="003C5F45" w:rsidRDefault="003C5F45" w:rsidP="003C5F45">
      <w:pPr>
        <w:jc w:val="both"/>
        <w:rPr>
          <w:szCs w:val="24"/>
          <w:lang w:eastAsia="fi-FI"/>
        </w:rPr>
      </w:pPr>
    </w:p>
    <w:p w:rsidR="003C5F45" w:rsidRPr="003C5F45" w:rsidRDefault="003C5F45" w:rsidP="003C5F45">
      <w:pPr>
        <w:jc w:val="both"/>
        <w:rPr>
          <w:szCs w:val="24"/>
          <w:lang w:eastAsia="fi-FI"/>
        </w:rPr>
      </w:pPr>
    </w:p>
    <w:p w:rsidR="003C5F45" w:rsidRPr="00220D51" w:rsidRDefault="003C5F45" w:rsidP="003C5F45">
      <w:pPr>
        <w:numPr>
          <w:ilvl w:val="0"/>
          <w:numId w:val="12"/>
        </w:numPr>
        <w:contextualSpacing/>
        <w:jc w:val="both"/>
        <w:rPr>
          <w:b/>
          <w:szCs w:val="24"/>
          <w:lang w:eastAsia="fi-FI"/>
        </w:rPr>
      </w:pPr>
      <w:r w:rsidRPr="00220D51">
        <w:rPr>
          <w:b/>
          <w:szCs w:val="24"/>
          <w:lang w:eastAsia="fi-FI"/>
        </w:rPr>
        <w:t>ESITYKSEN TAVOITTEET JA KESKEISET EHDOTUKSET</w:t>
      </w:r>
    </w:p>
    <w:p w:rsidR="003C5F45" w:rsidRPr="00220D51" w:rsidRDefault="003C5F45" w:rsidP="003C5F45">
      <w:pPr>
        <w:jc w:val="both"/>
        <w:rPr>
          <w:b/>
          <w:szCs w:val="24"/>
          <w:lang w:eastAsia="fi-FI"/>
        </w:rPr>
      </w:pPr>
    </w:p>
    <w:p w:rsidR="003C5F45" w:rsidRPr="00220D51" w:rsidRDefault="003C5F45" w:rsidP="003C5F45">
      <w:pPr>
        <w:jc w:val="both"/>
        <w:rPr>
          <w:b/>
          <w:szCs w:val="24"/>
          <w:lang w:eastAsia="fi-FI"/>
        </w:rPr>
      </w:pPr>
      <w:r w:rsidRPr="00220D51">
        <w:rPr>
          <w:b/>
          <w:szCs w:val="24"/>
          <w:lang w:eastAsia="fi-FI"/>
        </w:rPr>
        <w:t>3.1 Tavoitteet</w:t>
      </w:r>
    </w:p>
    <w:p w:rsidR="003C5F45" w:rsidRPr="003C5F45" w:rsidRDefault="003C5F45" w:rsidP="003C5F45">
      <w:pPr>
        <w:contextualSpacing/>
        <w:jc w:val="both"/>
        <w:rPr>
          <w:szCs w:val="24"/>
        </w:rPr>
      </w:pPr>
    </w:p>
    <w:p w:rsidR="003C5F45" w:rsidRPr="003C5F45" w:rsidRDefault="00C55963" w:rsidP="003C5F45">
      <w:pPr>
        <w:contextualSpacing/>
        <w:jc w:val="both"/>
        <w:rPr>
          <w:szCs w:val="24"/>
        </w:rPr>
      </w:pPr>
      <w:r w:rsidRPr="00C55963">
        <w:rPr>
          <w:szCs w:val="24"/>
        </w:rPr>
        <w:t>Esityksen tavoitteena on hallitusohjelmaan sisältyvän kirjauksen mukaisesti ottaa</w:t>
      </w:r>
      <w:r>
        <w:rPr>
          <w:szCs w:val="24"/>
        </w:rPr>
        <w:t xml:space="preserve"> käyttöön</w:t>
      </w:r>
      <w:r w:rsidRPr="00C55963">
        <w:rPr>
          <w:szCs w:val="24"/>
        </w:rPr>
        <w:t xml:space="preserve"> </w:t>
      </w:r>
      <w:r w:rsidR="00220D51">
        <w:rPr>
          <w:szCs w:val="24"/>
        </w:rPr>
        <w:t xml:space="preserve">veneistä kannettava </w:t>
      </w:r>
      <w:r w:rsidRPr="00C55963">
        <w:rPr>
          <w:szCs w:val="24"/>
        </w:rPr>
        <w:t>vero</w:t>
      </w:r>
      <w:r>
        <w:rPr>
          <w:szCs w:val="24"/>
        </w:rPr>
        <w:t xml:space="preserve"> </w:t>
      </w:r>
      <w:r w:rsidRPr="00C55963">
        <w:rPr>
          <w:szCs w:val="24"/>
        </w:rPr>
        <w:t>valtion verotulojen lisäämiseksi</w:t>
      </w:r>
      <w:r>
        <w:rPr>
          <w:szCs w:val="24"/>
        </w:rPr>
        <w:t xml:space="preserve">.  </w:t>
      </w:r>
      <w:r w:rsidR="00B63312">
        <w:rPr>
          <w:szCs w:val="24"/>
        </w:rPr>
        <w:t>Lisäksi tavoitteena on mahdollistaa venerekisterin käytettävyys myös verotuksen tarpeisiin.</w:t>
      </w:r>
    </w:p>
    <w:p w:rsidR="003C5F45" w:rsidRPr="003C5F45" w:rsidRDefault="003C5F45" w:rsidP="003C5F45">
      <w:pPr>
        <w:contextualSpacing/>
        <w:jc w:val="both"/>
        <w:rPr>
          <w:szCs w:val="24"/>
        </w:rPr>
      </w:pPr>
      <w:r w:rsidRPr="003C5F45">
        <w:rPr>
          <w:szCs w:val="24"/>
        </w:rPr>
        <w:t xml:space="preserve"> </w:t>
      </w:r>
    </w:p>
    <w:p w:rsidR="003C5F45" w:rsidRPr="00220D51" w:rsidRDefault="003C5F45" w:rsidP="003C5F45">
      <w:pPr>
        <w:contextualSpacing/>
        <w:jc w:val="both"/>
        <w:rPr>
          <w:b/>
          <w:szCs w:val="24"/>
        </w:rPr>
      </w:pPr>
      <w:r w:rsidRPr="00220D51">
        <w:rPr>
          <w:b/>
          <w:szCs w:val="24"/>
        </w:rPr>
        <w:t>3.2 Toteuttamisvaihtoehdot</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 xml:space="preserve">Menettelyllisesti käytännössä yksinkertainen ja vähän </w:t>
      </w:r>
      <w:r w:rsidR="003257A7">
        <w:rPr>
          <w:szCs w:val="24"/>
          <w:lang w:eastAsia="fi-FI"/>
        </w:rPr>
        <w:t>verotus</w:t>
      </w:r>
      <w:r w:rsidRPr="003C5F45">
        <w:rPr>
          <w:szCs w:val="24"/>
          <w:lang w:eastAsia="fi-FI"/>
        </w:rPr>
        <w:t xml:space="preserve">kustannuksia aiheuttava tapa olisi säätää vesikulkuneuvoille kalenterivuoteen sidottu vero, jonka veneilijät maksaisivat oma-aloitteisesti. Tämä voitaisiin toteuttaa myös siten, että veneilijät hankkisivat vuosittain veneisiin kiinnitettävän verotarran. Tarralla kannettava vero voisi olla valvonnallisesti hieman selkeämpi kuin muihin veronmaksutositteisiin tai suoraan rekisteritietoihin perustuva vero, mutta se ei poistaisi rekisteritietojen käyttötarvetta kokonaan. Lisäksi väärinkäytöstilanteissa vero olisi joka tapauksessa pantava maksuun viranomaistoimin. Tarroilla kannettavan veron ongelmana olisivat myös korkeat tarran hankinta- ja jakelukustannukset. </w:t>
      </w:r>
      <w:r w:rsidR="005907B9">
        <w:rPr>
          <w:szCs w:val="24"/>
          <w:lang w:eastAsia="fi-FI"/>
        </w:rPr>
        <w:t>Koska verosta huolehtiminen jäisi yksin veneilijän hoidett</w:t>
      </w:r>
      <w:r w:rsidR="005907B9">
        <w:rPr>
          <w:szCs w:val="24"/>
          <w:lang w:eastAsia="fi-FI"/>
        </w:rPr>
        <w:t>a</w:t>
      </w:r>
      <w:r w:rsidR="005907B9">
        <w:rPr>
          <w:szCs w:val="24"/>
          <w:lang w:eastAsia="fi-FI"/>
        </w:rPr>
        <w:t>vaksi, olisi todennäköistä, että veron maksamatta jättäminen olisi yleistä tahallisuuden, huolimatt</w:t>
      </w:r>
      <w:r w:rsidR="005907B9">
        <w:rPr>
          <w:szCs w:val="24"/>
          <w:lang w:eastAsia="fi-FI"/>
        </w:rPr>
        <w:t>o</w:t>
      </w:r>
      <w:r w:rsidR="005907B9">
        <w:rPr>
          <w:szCs w:val="24"/>
          <w:lang w:eastAsia="fi-FI"/>
        </w:rPr>
        <w:t xml:space="preserve">muuden tai tietämättömyyden takia. </w:t>
      </w:r>
      <w:r w:rsidR="00620305">
        <w:rPr>
          <w:szCs w:val="24"/>
          <w:lang w:eastAsia="fi-FI"/>
        </w:rPr>
        <w:t>Tämän takia veron valvontaan tarvittaisiin huomattavasti r</w:t>
      </w:r>
      <w:r w:rsidR="00620305">
        <w:rPr>
          <w:szCs w:val="24"/>
          <w:lang w:eastAsia="fi-FI"/>
        </w:rPr>
        <w:t>e</w:t>
      </w:r>
      <w:r w:rsidR="00620305">
        <w:rPr>
          <w:szCs w:val="24"/>
          <w:lang w:eastAsia="fi-FI"/>
        </w:rPr>
        <w:t>sursseja.</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Toisena vaihtoehtona on ottaa käyttöön viranomaisaloitteisesti maksuunpantava vero, joka autoihin kohdistuvan ajoneuvoveron tapaan perustuisi rekisteritietoihin ja jossa muutoinkin pitkälti noudate</w:t>
      </w:r>
      <w:r w:rsidRPr="003C5F45">
        <w:rPr>
          <w:szCs w:val="24"/>
          <w:lang w:eastAsia="fi-FI"/>
        </w:rPr>
        <w:t>t</w:t>
      </w:r>
      <w:r w:rsidRPr="003C5F45">
        <w:rPr>
          <w:szCs w:val="24"/>
          <w:lang w:eastAsia="fi-FI"/>
        </w:rPr>
        <w:t>taisiin ajoneuvoverotuksessa omaksuttuja menettelyitä. Tämän vaihtoehdon toteuttamista hankaloi</w:t>
      </w:r>
      <w:r w:rsidRPr="003C5F45">
        <w:rPr>
          <w:szCs w:val="24"/>
          <w:lang w:eastAsia="fi-FI"/>
        </w:rPr>
        <w:t>t</w:t>
      </w:r>
      <w:r w:rsidRPr="003C5F45">
        <w:rPr>
          <w:szCs w:val="24"/>
          <w:lang w:eastAsia="fi-FI"/>
        </w:rPr>
        <w:t>tavat rekisteritietojen puutteellisuuden ohella Ahvenanmaan ja muun Suomen rekisteröintivaatimu</w:t>
      </w:r>
      <w:r w:rsidRPr="003C5F45">
        <w:rPr>
          <w:szCs w:val="24"/>
          <w:lang w:eastAsia="fi-FI"/>
        </w:rPr>
        <w:t>s</w:t>
      </w:r>
      <w:r w:rsidRPr="003C5F45">
        <w:rPr>
          <w:szCs w:val="24"/>
          <w:lang w:eastAsia="fi-FI"/>
        </w:rPr>
        <w:t xml:space="preserve">ten erot, joita ei voida eduskuntalailla poistaa maakunnan osalta. </w:t>
      </w:r>
      <w:r w:rsidR="00220D51" w:rsidRPr="00220D51">
        <w:rPr>
          <w:szCs w:val="24"/>
          <w:lang w:eastAsia="fi-FI"/>
        </w:rPr>
        <w:t>Koska veneiden rekisteri ei peru</w:t>
      </w:r>
      <w:r w:rsidR="00220D51" w:rsidRPr="00220D51">
        <w:rPr>
          <w:szCs w:val="24"/>
          <w:lang w:eastAsia="fi-FI"/>
        </w:rPr>
        <w:t>s</w:t>
      </w:r>
      <w:r w:rsidR="00220D51" w:rsidRPr="00220D51">
        <w:rPr>
          <w:szCs w:val="24"/>
          <w:lang w:eastAsia="fi-FI"/>
        </w:rPr>
        <w:t>tu EU -lainsäädäntöön, on Ahvenanmaalla myös mahdollisuus muuttaa itsehallinnon puitteissa v</w:t>
      </w:r>
      <w:r w:rsidR="00220D51" w:rsidRPr="00220D51">
        <w:rPr>
          <w:szCs w:val="24"/>
          <w:lang w:eastAsia="fi-FI"/>
        </w:rPr>
        <w:t>e</w:t>
      </w:r>
      <w:r w:rsidR="00220D51" w:rsidRPr="00220D51">
        <w:rPr>
          <w:szCs w:val="24"/>
          <w:lang w:eastAsia="fi-FI"/>
        </w:rPr>
        <w:t>neiden rekisteröinnin perusteita tai luopua rekisteröintivelvollisuudesta.</w:t>
      </w:r>
      <w:r w:rsidR="00220D51">
        <w:rPr>
          <w:szCs w:val="24"/>
          <w:lang w:eastAsia="fi-FI"/>
        </w:rPr>
        <w:t xml:space="preserve"> Jos vero olisi </w:t>
      </w:r>
      <w:r w:rsidRPr="003C5F45">
        <w:rPr>
          <w:szCs w:val="24"/>
          <w:lang w:eastAsia="fi-FI"/>
        </w:rPr>
        <w:t xml:space="preserve">Manner-Suomen osalta </w:t>
      </w:r>
      <w:r w:rsidR="00220D51">
        <w:rPr>
          <w:szCs w:val="24"/>
          <w:lang w:eastAsia="fi-FI"/>
        </w:rPr>
        <w:t xml:space="preserve">sidottu </w:t>
      </w:r>
      <w:r w:rsidRPr="003C5F45">
        <w:rPr>
          <w:szCs w:val="24"/>
          <w:lang w:eastAsia="fi-FI"/>
        </w:rPr>
        <w:t>rekisteri</w:t>
      </w:r>
      <w:r w:rsidR="00220D51">
        <w:rPr>
          <w:szCs w:val="24"/>
          <w:lang w:eastAsia="fi-FI"/>
        </w:rPr>
        <w:t xml:space="preserve">tietoihin, olisi </w:t>
      </w:r>
      <w:r w:rsidRPr="003C5F45">
        <w:rPr>
          <w:szCs w:val="24"/>
          <w:lang w:eastAsia="fi-FI"/>
        </w:rPr>
        <w:t>ratkaistava se, miten Ahvenanmaalla käytössä olevat vesikulkuneuvot verotetaan. Valtakunnan toimivaltaan kuuluvan verotuksen tulee kuitenkin koskea yhdenmukaisin perustein myös Ahvenanm</w:t>
      </w:r>
      <w:r w:rsidR="005907B9">
        <w:rPr>
          <w:szCs w:val="24"/>
          <w:lang w:eastAsia="fi-FI"/>
        </w:rPr>
        <w:t xml:space="preserve">aalla käytössä olevia veneitä. Ahvenanmaalla käytössä </w:t>
      </w:r>
      <w:r w:rsidR="005907B9">
        <w:rPr>
          <w:szCs w:val="24"/>
          <w:lang w:eastAsia="fi-FI"/>
        </w:rPr>
        <w:lastRenderedPageBreak/>
        <w:t>olev</w:t>
      </w:r>
      <w:r w:rsidR="00620305">
        <w:rPr>
          <w:szCs w:val="24"/>
          <w:lang w:eastAsia="fi-FI"/>
        </w:rPr>
        <w:t>iin vesikulkuneuvoihin jouduttaisiin</w:t>
      </w:r>
      <w:r w:rsidR="005907B9">
        <w:rPr>
          <w:szCs w:val="24"/>
          <w:lang w:eastAsia="fi-FI"/>
        </w:rPr>
        <w:t xml:space="preserve"> tällöin soveltamaan joiltain osin erilaista verotusmenett</w:t>
      </w:r>
      <w:r w:rsidR="005907B9">
        <w:rPr>
          <w:szCs w:val="24"/>
          <w:lang w:eastAsia="fi-FI"/>
        </w:rPr>
        <w:t>e</w:t>
      </w:r>
      <w:r w:rsidR="005907B9">
        <w:rPr>
          <w:szCs w:val="24"/>
          <w:lang w:eastAsia="fi-FI"/>
        </w:rPr>
        <w:t xml:space="preserve">lyä kuin Manner-Suomessa. </w:t>
      </w:r>
    </w:p>
    <w:p w:rsidR="000A1468" w:rsidRDefault="000A1468" w:rsidP="003C5F45">
      <w:pPr>
        <w:contextualSpacing/>
        <w:jc w:val="both"/>
        <w:rPr>
          <w:szCs w:val="24"/>
          <w:lang w:eastAsia="fi-FI"/>
        </w:rPr>
      </w:pPr>
    </w:p>
    <w:p w:rsidR="003C5F45" w:rsidRDefault="00620305" w:rsidP="003C5F45">
      <w:pPr>
        <w:contextualSpacing/>
        <w:jc w:val="both"/>
        <w:rPr>
          <w:szCs w:val="24"/>
          <w:lang w:eastAsia="fi-FI"/>
        </w:rPr>
      </w:pPr>
      <w:r>
        <w:rPr>
          <w:szCs w:val="24"/>
          <w:lang w:eastAsia="fi-FI"/>
        </w:rPr>
        <w:t>Veroperusteiden kannalta hallinnollisesti yksinkertaisin ja selkein toteutustapa olisi tasasuuruinen vero. Kaikille vesikulkuneuvoille samansuuruista</w:t>
      </w:r>
      <w:r w:rsidR="00AA4AF7">
        <w:rPr>
          <w:szCs w:val="24"/>
          <w:lang w:eastAsia="fi-FI"/>
        </w:rPr>
        <w:t xml:space="preserve"> </w:t>
      </w:r>
      <w:r w:rsidR="003C5F45" w:rsidRPr="003C5F45">
        <w:rPr>
          <w:szCs w:val="24"/>
          <w:lang w:eastAsia="fi-FI"/>
        </w:rPr>
        <w:t>ve</w:t>
      </w:r>
      <w:r>
        <w:rPr>
          <w:szCs w:val="24"/>
          <w:lang w:eastAsia="fi-FI"/>
        </w:rPr>
        <w:t>roa voi</w:t>
      </w:r>
      <w:r w:rsidR="008509A1">
        <w:rPr>
          <w:szCs w:val="24"/>
          <w:lang w:eastAsia="fi-FI"/>
        </w:rPr>
        <w:t xml:space="preserve"> kuitenkin pitää oikeudenmukaisuude</w:t>
      </w:r>
      <w:r>
        <w:rPr>
          <w:szCs w:val="24"/>
          <w:lang w:eastAsia="fi-FI"/>
        </w:rPr>
        <w:t xml:space="preserve">n näkökulmasta ongelmallisena. </w:t>
      </w:r>
      <w:r w:rsidR="003C5F45" w:rsidRPr="003C5F45">
        <w:rPr>
          <w:szCs w:val="24"/>
          <w:lang w:eastAsia="fi-FI"/>
        </w:rPr>
        <w:t>Jollei veroa haluta säätää kaikille samansuuruiseksi, veron tulee kä</w:t>
      </w:r>
      <w:r w:rsidR="003C5F45" w:rsidRPr="003C5F45">
        <w:rPr>
          <w:szCs w:val="24"/>
          <w:lang w:eastAsia="fi-FI"/>
        </w:rPr>
        <w:t>y</w:t>
      </w:r>
      <w:r w:rsidR="003C5F45" w:rsidRPr="003C5F45">
        <w:rPr>
          <w:szCs w:val="24"/>
          <w:lang w:eastAsia="fi-FI"/>
        </w:rPr>
        <w:t>tännön syistä perustua johonkin rekisteritiedoissa kaikista vesikulkuneuvoista saatavaan tekniseen ominaisuuteen taikka niiden yhdistelmään. Kysymykseen tulevat tällöin lähinnä vain moottorin teho ja rungon pituus. Veroa ei ole mahdollista toteuttaa esimerkiksi arvoperusteisesti, koska vesikulk</w:t>
      </w:r>
      <w:r w:rsidR="003C5F45" w:rsidRPr="003C5F45">
        <w:rPr>
          <w:szCs w:val="24"/>
          <w:lang w:eastAsia="fi-FI"/>
        </w:rPr>
        <w:t>u</w:t>
      </w:r>
      <w:r w:rsidR="003C5F45" w:rsidRPr="003C5F45">
        <w:rPr>
          <w:szCs w:val="24"/>
          <w:lang w:eastAsia="fi-FI"/>
        </w:rPr>
        <w:t>neuvoista ei ole arvotietoa saatavilla. Lisäksi teknisiltä ominaisuuksiltaan samanlaisten alusten arvo vaihtelee huomattavasti aluksen tyypin, iän, kunnon, rakenteiden ja varusteiden mukaan. Veroa ei voida perustaa myöskään tiettyyn ympäristötekijään autojen ajoneuvoveron tavoin, jollei moottorin tehoa katsota polttoaineen kulutukseen korreloivana tällaiseksi perusteeksi.</w:t>
      </w:r>
    </w:p>
    <w:p w:rsidR="000A1468" w:rsidRDefault="000A1468" w:rsidP="003C5F45">
      <w:pPr>
        <w:contextualSpacing/>
        <w:jc w:val="both"/>
        <w:rPr>
          <w:szCs w:val="24"/>
          <w:lang w:eastAsia="fi-FI"/>
        </w:rPr>
      </w:pPr>
    </w:p>
    <w:p w:rsidR="003C5F45" w:rsidRPr="003C5F45" w:rsidRDefault="003C5F45" w:rsidP="003C5F45">
      <w:pPr>
        <w:contextualSpacing/>
        <w:jc w:val="both"/>
        <w:rPr>
          <w:szCs w:val="24"/>
          <w:lang w:eastAsia="fi-FI"/>
        </w:rPr>
      </w:pPr>
    </w:p>
    <w:p w:rsidR="003C5F45" w:rsidRPr="00AA4AF7" w:rsidRDefault="003C5F45" w:rsidP="003C5F45">
      <w:pPr>
        <w:contextualSpacing/>
        <w:jc w:val="both"/>
        <w:rPr>
          <w:b/>
          <w:szCs w:val="24"/>
          <w:lang w:eastAsia="fi-FI"/>
        </w:rPr>
      </w:pPr>
      <w:r w:rsidRPr="00AA4AF7">
        <w:rPr>
          <w:b/>
          <w:szCs w:val="24"/>
          <w:lang w:eastAsia="fi-FI"/>
        </w:rPr>
        <w:t>3.3 Keskeiset ehdotukset</w:t>
      </w:r>
    </w:p>
    <w:p w:rsidR="003C5F45" w:rsidRPr="003C5F45" w:rsidRDefault="003C5F45" w:rsidP="003C5F45">
      <w:pPr>
        <w:contextualSpacing/>
        <w:jc w:val="both"/>
        <w:rPr>
          <w:szCs w:val="24"/>
          <w:lang w:eastAsia="fi-FI"/>
        </w:rPr>
      </w:pPr>
    </w:p>
    <w:p w:rsidR="003C5F45" w:rsidRPr="003C5F45" w:rsidRDefault="003C5F45" w:rsidP="003C5F45">
      <w:pPr>
        <w:jc w:val="both"/>
        <w:rPr>
          <w:szCs w:val="24"/>
        </w:rPr>
      </w:pPr>
      <w:r w:rsidRPr="003C5F45">
        <w:rPr>
          <w:szCs w:val="24"/>
        </w:rPr>
        <w:t xml:space="preserve">Veron kohde ja rajaukset </w:t>
      </w:r>
    </w:p>
    <w:p w:rsidR="003C5F45" w:rsidRPr="003C5F45" w:rsidRDefault="003C5F45" w:rsidP="003C5F45">
      <w:pPr>
        <w:jc w:val="both"/>
        <w:rPr>
          <w:szCs w:val="24"/>
        </w:rPr>
      </w:pPr>
    </w:p>
    <w:p w:rsidR="003C5F45" w:rsidRPr="003C5F45" w:rsidRDefault="009861F0" w:rsidP="003C5F45">
      <w:pPr>
        <w:jc w:val="both"/>
        <w:rPr>
          <w:szCs w:val="24"/>
        </w:rPr>
      </w:pPr>
      <w:r>
        <w:rPr>
          <w:szCs w:val="24"/>
        </w:rPr>
        <w:t xml:space="preserve">Venevero ehdotetaan rajattavaksi </w:t>
      </w:r>
      <w:r w:rsidR="003C5F45" w:rsidRPr="003C5F45">
        <w:rPr>
          <w:szCs w:val="24"/>
        </w:rPr>
        <w:t>vesikulkuneuvoihin, joiden moottoriteho on vähintään 38 kilowa</w:t>
      </w:r>
      <w:r w:rsidR="003C5F45" w:rsidRPr="003C5F45">
        <w:rPr>
          <w:szCs w:val="24"/>
        </w:rPr>
        <w:t>t</w:t>
      </w:r>
      <w:r>
        <w:rPr>
          <w:szCs w:val="24"/>
        </w:rPr>
        <w:t>tia,</w:t>
      </w:r>
      <w:r w:rsidR="003C5F45" w:rsidRPr="003C5F45">
        <w:rPr>
          <w:szCs w:val="24"/>
        </w:rPr>
        <w:t xml:space="preserve"> mikä vastaa noin 52 hevosvoimaa. Vero koskisi siten vain melko isotehoisella moottorilla v</w:t>
      </w:r>
      <w:r w:rsidR="003C5F45" w:rsidRPr="003C5F45">
        <w:rPr>
          <w:szCs w:val="24"/>
        </w:rPr>
        <w:t>a</w:t>
      </w:r>
      <w:r w:rsidR="003C5F45" w:rsidRPr="003C5F45">
        <w:rPr>
          <w:szCs w:val="24"/>
        </w:rPr>
        <w:t>rustettuja vesikulkuneuvoja.</w:t>
      </w:r>
      <w:r w:rsidR="00FF6B5B">
        <w:rPr>
          <w:szCs w:val="24"/>
        </w:rPr>
        <w:t xml:space="preserve"> Veron ulkopuolelle jäisi suurin</w:t>
      </w:r>
      <w:r w:rsidR="003C5F45" w:rsidRPr="003C5F45">
        <w:rPr>
          <w:szCs w:val="24"/>
        </w:rPr>
        <w:t xml:space="preserve"> osa käytössä olevista perämoottorilla varustetuista ve</w:t>
      </w:r>
      <w:r>
        <w:rPr>
          <w:szCs w:val="24"/>
        </w:rPr>
        <w:t xml:space="preserve">neistä. </w:t>
      </w:r>
      <w:r w:rsidR="00FF6B5B">
        <w:rPr>
          <w:szCs w:val="24"/>
        </w:rPr>
        <w:t>Näiden veneiden arvo sekä käyttö- ja muut kustannukset ovat tyypillisesti vähäisempi</w:t>
      </w:r>
      <w:r w:rsidR="00CE624B">
        <w:rPr>
          <w:szCs w:val="24"/>
        </w:rPr>
        <w:t>ä</w:t>
      </w:r>
      <w:r w:rsidR="00FF6B5B">
        <w:rPr>
          <w:szCs w:val="24"/>
        </w:rPr>
        <w:t xml:space="preserve"> ja vero</w:t>
      </w:r>
      <w:r w:rsidR="003257A7">
        <w:rPr>
          <w:szCs w:val="24"/>
        </w:rPr>
        <w:t xml:space="preserve">n osuus </w:t>
      </w:r>
      <w:r w:rsidR="00FF6B5B">
        <w:rPr>
          <w:szCs w:val="24"/>
        </w:rPr>
        <w:t>veneilyn kustannuksista</w:t>
      </w:r>
      <w:r w:rsidR="003257A7">
        <w:rPr>
          <w:szCs w:val="24"/>
        </w:rPr>
        <w:t xml:space="preserve"> nousisi siten melko suureksi</w:t>
      </w:r>
      <w:r w:rsidR="00FF6B5B">
        <w:rPr>
          <w:szCs w:val="24"/>
        </w:rPr>
        <w:t xml:space="preserve">. </w:t>
      </w:r>
      <w:r>
        <w:rPr>
          <w:szCs w:val="24"/>
        </w:rPr>
        <w:t>Yksinomaan moottoritehoon perustuva rajaus jättäisi veron ulkopuolelle myös varsin kookkaatkin purjeveneet</w:t>
      </w:r>
      <w:r w:rsidR="003C5F45" w:rsidRPr="003C5F45">
        <w:rPr>
          <w:szCs w:val="24"/>
        </w:rPr>
        <w:t xml:space="preserve">. Oikeudenmukaisuussyistä on </w:t>
      </w:r>
      <w:r>
        <w:rPr>
          <w:szCs w:val="24"/>
        </w:rPr>
        <w:t xml:space="preserve">kuitenkin </w:t>
      </w:r>
      <w:r w:rsidR="003C5F45" w:rsidRPr="003C5F45">
        <w:rPr>
          <w:szCs w:val="24"/>
        </w:rPr>
        <w:t>katsottu, että veron tulisi koskea myös viimeksi mai</w:t>
      </w:r>
      <w:r w:rsidR="00952184">
        <w:rPr>
          <w:szCs w:val="24"/>
        </w:rPr>
        <w:t xml:space="preserve">nittuja, minkä takia veronalaisuuden ehdotetaan määräytyvän </w:t>
      </w:r>
      <w:r w:rsidR="009E557F">
        <w:rPr>
          <w:szCs w:val="24"/>
        </w:rPr>
        <w:t xml:space="preserve">toissijaisesti </w:t>
      </w:r>
      <w:r w:rsidR="00952184">
        <w:rPr>
          <w:szCs w:val="24"/>
        </w:rPr>
        <w:t>vesikulkuneuvon rungon pitu</w:t>
      </w:r>
      <w:r w:rsidR="00952184">
        <w:rPr>
          <w:szCs w:val="24"/>
        </w:rPr>
        <w:t>u</w:t>
      </w:r>
      <w:r w:rsidR="00952184">
        <w:rPr>
          <w:szCs w:val="24"/>
        </w:rPr>
        <w:t xml:space="preserve">den perusteella. </w:t>
      </w:r>
      <w:r w:rsidR="003257A7">
        <w:rPr>
          <w:szCs w:val="24"/>
        </w:rPr>
        <w:t xml:space="preserve"> Siten tässä esityksessä veronalaisuus olisi määritelty niin, että vero koskisi</w:t>
      </w:r>
      <w:r w:rsidR="00952184">
        <w:rPr>
          <w:szCs w:val="24"/>
        </w:rPr>
        <w:t xml:space="preserve"> </w:t>
      </w:r>
      <w:r w:rsidR="003C5F45" w:rsidRPr="003C5F45">
        <w:rPr>
          <w:szCs w:val="24"/>
        </w:rPr>
        <w:t>ves</w:t>
      </w:r>
      <w:r w:rsidR="003C5F45" w:rsidRPr="003C5F45">
        <w:rPr>
          <w:szCs w:val="24"/>
        </w:rPr>
        <w:t>i</w:t>
      </w:r>
      <w:r w:rsidR="003C5F45" w:rsidRPr="003C5F45">
        <w:rPr>
          <w:szCs w:val="24"/>
        </w:rPr>
        <w:t>kulkuneuvoja, joiden moottorin tai moottoreiden yhteenlaskettu teho on valmistajan ilmoituksen mukaan vähintään 38 kilowattia sekä</w:t>
      </w:r>
      <w:r>
        <w:rPr>
          <w:szCs w:val="24"/>
        </w:rPr>
        <w:t xml:space="preserve"> vesikulkuneuvoja</w:t>
      </w:r>
      <w:r w:rsidR="003C5F45" w:rsidRPr="003C5F45">
        <w:rPr>
          <w:szCs w:val="24"/>
        </w:rPr>
        <w:t xml:space="preserve">, joiden rungon pituus on </w:t>
      </w:r>
      <w:r w:rsidR="00F22528">
        <w:rPr>
          <w:szCs w:val="24"/>
        </w:rPr>
        <w:t xml:space="preserve">venerekisterilain mukaan mitattuna </w:t>
      </w:r>
      <w:r w:rsidR="003C5F45" w:rsidRPr="003C5F45">
        <w:rPr>
          <w:szCs w:val="24"/>
        </w:rPr>
        <w:t xml:space="preserve">vähintään yhdeksän metriä. </w:t>
      </w:r>
    </w:p>
    <w:p w:rsidR="00125619" w:rsidRDefault="00125619" w:rsidP="00125619">
      <w:pPr>
        <w:jc w:val="both"/>
        <w:rPr>
          <w:szCs w:val="24"/>
        </w:rPr>
      </w:pPr>
    </w:p>
    <w:p w:rsidR="00125619" w:rsidRDefault="00125619" w:rsidP="00125619">
      <w:pPr>
        <w:jc w:val="both"/>
        <w:rPr>
          <w:szCs w:val="24"/>
        </w:rPr>
      </w:pPr>
      <w:r>
        <w:rPr>
          <w:szCs w:val="24"/>
        </w:rPr>
        <w:t>Verovapautusten ehdotetaan määräytyvän suo</w:t>
      </w:r>
      <w:r w:rsidR="00807957">
        <w:rPr>
          <w:szCs w:val="24"/>
        </w:rPr>
        <w:t xml:space="preserve">raan </w:t>
      </w:r>
      <w:r w:rsidR="00807957" w:rsidRPr="00807957">
        <w:rPr>
          <w:szCs w:val="24"/>
        </w:rPr>
        <w:t>ve</w:t>
      </w:r>
      <w:r w:rsidR="00807957">
        <w:rPr>
          <w:szCs w:val="24"/>
        </w:rPr>
        <w:t xml:space="preserve">nerekisterilain mukaista </w:t>
      </w:r>
      <w:r>
        <w:rPr>
          <w:szCs w:val="24"/>
        </w:rPr>
        <w:t>rekisteröintivelvoll</w:t>
      </w:r>
      <w:r>
        <w:rPr>
          <w:szCs w:val="24"/>
        </w:rPr>
        <w:t>i</w:t>
      </w:r>
      <w:r>
        <w:rPr>
          <w:szCs w:val="24"/>
        </w:rPr>
        <w:t>su</w:t>
      </w:r>
      <w:r w:rsidR="00807957">
        <w:rPr>
          <w:szCs w:val="24"/>
        </w:rPr>
        <w:t>utta koskevien poikkeusten</w:t>
      </w:r>
      <w:r>
        <w:rPr>
          <w:szCs w:val="24"/>
        </w:rPr>
        <w:t xml:space="preserve"> perusteella. </w:t>
      </w:r>
      <w:r w:rsidR="003C5F45" w:rsidRPr="003C5F45">
        <w:rPr>
          <w:szCs w:val="24"/>
        </w:rPr>
        <w:t xml:space="preserve">Rekisteröintivelvoitteesta ja </w:t>
      </w:r>
      <w:r>
        <w:rPr>
          <w:szCs w:val="24"/>
        </w:rPr>
        <w:t xml:space="preserve">siten </w:t>
      </w:r>
      <w:r w:rsidR="003C5F45" w:rsidRPr="003C5F45">
        <w:rPr>
          <w:szCs w:val="24"/>
        </w:rPr>
        <w:t>verosta vapautettuja olisivat ainoastaan puolustusvoimien ja rajavartiolaitoksen veneet, yksinomaan kilpailukäytössä olevat vesikulkuneuvot ja ne alukset, jotka on merkitty alus- tai kalastusalusrekistereihin. Rekist</w:t>
      </w:r>
      <w:r w:rsidR="003C5F45" w:rsidRPr="003C5F45">
        <w:rPr>
          <w:szCs w:val="24"/>
        </w:rPr>
        <w:t>e</w:t>
      </w:r>
      <w:r w:rsidR="003C5F45" w:rsidRPr="003C5F45">
        <w:rPr>
          <w:szCs w:val="24"/>
        </w:rPr>
        <w:t>röintivelvoitteesta ja verosta vapaita olisivat myös sellaiset Suomessa tilapäisesti käytettävät ves</w:t>
      </w:r>
      <w:r w:rsidR="003C5F45" w:rsidRPr="003C5F45">
        <w:rPr>
          <w:szCs w:val="24"/>
        </w:rPr>
        <w:t>i</w:t>
      </w:r>
      <w:r w:rsidR="003C5F45" w:rsidRPr="003C5F45">
        <w:rPr>
          <w:szCs w:val="24"/>
        </w:rPr>
        <w:t xml:space="preserve">kulkuneuvot, joiden omistajalla tai haltijalla ei ole kotikuntaa eikä kotipaikkaa Suomessa. Veroa ei kannettaisi myöskään koetunnuksilla vesiliikenteeseen käytettävistä vesikulkuneuvoista. </w:t>
      </w:r>
    </w:p>
    <w:p w:rsidR="00125619" w:rsidRDefault="00125619" w:rsidP="00125619">
      <w:pPr>
        <w:jc w:val="both"/>
        <w:rPr>
          <w:szCs w:val="24"/>
        </w:rPr>
      </w:pPr>
    </w:p>
    <w:p w:rsidR="003C5F45" w:rsidRPr="003C5F45" w:rsidRDefault="003C5F45" w:rsidP="003C5F45">
      <w:pPr>
        <w:jc w:val="both"/>
        <w:rPr>
          <w:szCs w:val="24"/>
        </w:rPr>
      </w:pPr>
      <w:r w:rsidRPr="003C5F45">
        <w:rPr>
          <w:szCs w:val="24"/>
        </w:rPr>
        <w:t>Ehdotetuilla perusteilla veronalaisiksi tulisi Manner-Suomen puolella noin 93 000 moottorivenettä ja muuta vesikulkuneuvoa ja A</w:t>
      </w:r>
      <w:r w:rsidR="0082761E">
        <w:rPr>
          <w:szCs w:val="24"/>
        </w:rPr>
        <w:t>hvenanmaalla arviolta vähän yli 3</w:t>
      </w:r>
      <w:r w:rsidRPr="003C5F45">
        <w:rPr>
          <w:szCs w:val="24"/>
        </w:rPr>
        <w:t> 000. Moottoritehon perusteella vero koskisi siten noin puolta rekisteröidyistä moottoriveneistä. Pituuden perusteella vero koskisi noin 9 000 venettä, joista suurin osa olisi pu</w:t>
      </w:r>
      <w:r w:rsidR="0019210A">
        <w:rPr>
          <w:szCs w:val="24"/>
        </w:rPr>
        <w:t>rjeveneitä. Veronalaisia olisi noin puolet</w:t>
      </w:r>
      <w:r w:rsidRPr="003C5F45">
        <w:rPr>
          <w:szCs w:val="24"/>
        </w:rPr>
        <w:t xml:space="preserve"> rekisteröidyi</w:t>
      </w:r>
      <w:r w:rsidRPr="003C5F45">
        <w:rPr>
          <w:szCs w:val="24"/>
        </w:rPr>
        <w:t>s</w:t>
      </w:r>
      <w:r w:rsidRPr="003C5F45">
        <w:rPr>
          <w:szCs w:val="24"/>
        </w:rPr>
        <w:t xml:space="preserve">tä purjeveneistä. Ahvenanmaan purjeveneiden määrä ei ole tiedossa, mutta todennäköisesti kysymys on joistakin sadoista veneistä. </w:t>
      </w:r>
    </w:p>
    <w:p w:rsidR="003C5F45" w:rsidRPr="003C5F45" w:rsidRDefault="003C5F45" w:rsidP="003C5F45">
      <w:pPr>
        <w:jc w:val="both"/>
        <w:rPr>
          <w:szCs w:val="24"/>
        </w:rPr>
      </w:pPr>
    </w:p>
    <w:p w:rsidR="00AA4EF4" w:rsidRDefault="00AA4EF4" w:rsidP="003C5F45">
      <w:pPr>
        <w:jc w:val="both"/>
        <w:rPr>
          <w:szCs w:val="24"/>
        </w:rPr>
      </w:pPr>
    </w:p>
    <w:p w:rsidR="003C5F45" w:rsidRPr="003C5F45" w:rsidRDefault="003C5F45" w:rsidP="003C5F45">
      <w:pPr>
        <w:jc w:val="both"/>
        <w:rPr>
          <w:szCs w:val="24"/>
        </w:rPr>
      </w:pPr>
      <w:r w:rsidRPr="003C5F45">
        <w:rPr>
          <w:szCs w:val="24"/>
        </w:rPr>
        <w:t>Veron peruste ja määrä</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Veron ensisijaiseksi perusteeksi ehdotetaan moottoritehoa ja toissijaiseksi veneen rungon pituutta. Veron määrä ehdotetaan porrastettavaksi moottoritehon perusteella. Käytettävissä olevista teknisistä tiedoista moottoritehon voi katsoa jonkin verran kuvastavan vesikulkuneuvon arvoa yleisellä taso</w:t>
      </w:r>
      <w:r w:rsidRPr="003C5F45">
        <w:rPr>
          <w:szCs w:val="24"/>
        </w:rPr>
        <w:t>l</w:t>
      </w:r>
      <w:r w:rsidRPr="003C5F45">
        <w:rPr>
          <w:szCs w:val="24"/>
        </w:rPr>
        <w:t xml:space="preserve">la, joten porrastaminen lisäisi hieman veron oikeudenmukaisuutta tasaveroon verrattuna.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Verotaso määräytyisi suoraan vesikulkuneuvon moottoritehon perusteella siten, että jokainen kil</w:t>
      </w:r>
      <w:r w:rsidRPr="003C5F45">
        <w:rPr>
          <w:szCs w:val="24"/>
        </w:rPr>
        <w:t>o</w:t>
      </w:r>
      <w:r w:rsidRPr="003C5F45">
        <w:rPr>
          <w:szCs w:val="24"/>
        </w:rPr>
        <w:t>watti vaikuttaisi suoraan veron määrään veron ala- ja ylärajan välillä. Tällä pyrittäisiin välttämään yhden tai vain harvojen veroportaiden jyrkästä porrastuksesta aiheutuvat markkinavaikutukset ves</w:t>
      </w:r>
      <w:r w:rsidRPr="003C5F45">
        <w:rPr>
          <w:szCs w:val="24"/>
        </w:rPr>
        <w:t>i</w:t>
      </w:r>
      <w:r w:rsidRPr="003C5F45">
        <w:rPr>
          <w:szCs w:val="24"/>
        </w:rPr>
        <w:t>kulkuneuvojen ja niiden moottoreiden kauppaan ja valmistukseen. Ajoneuvojen hiilidioksidipää</w:t>
      </w:r>
      <w:r w:rsidRPr="003C5F45">
        <w:rPr>
          <w:szCs w:val="24"/>
        </w:rPr>
        <w:t>s</w:t>
      </w:r>
      <w:r w:rsidRPr="003C5F45">
        <w:rPr>
          <w:szCs w:val="24"/>
        </w:rPr>
        <w:t>töihin perustuvassa verotuksessa on omaksuttu vastaava lähtökohta. Ehdotetulla veromallilla myös lievennettäisiin veron alarajaa lukuun ottamatta kannustinta ilmoittaa rekisteriin väärä tieto moott</w:t>
      </w:r>
      <w:r w:rsidRPr="003C5F45">
        <w:rPr>
          <w:szCs w:val="24"/>
        </w:rPr>
        <w:t>o</w:t>
      </w:r>
      <w:r w:rsidRPr="003C5F45">
        <w:rPr>
          <w:szCs w:val="24"/>
        </w:rPr>
        <w:t xml:space="preserve">ritehosta tai vaihtaa moottori pienempitehoiseen.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Veron vuotuiseksi määräksi ehdotetaan 100 euroa vesikulkuneuvolle, jossa on vähintään 38 kilow</w:t>
      </w:r>
      <w:r w:rsidRPr="003C5F45">
        <w:rPr>
          <w:szCs w:val="24"/>
        </w:rPr>
        <w:t>a</w:t>
      </w:r>
      <w:r w:rsidRPr="003C5F45">
        <w:rPr>
          <w:szCs w:val="24"/>
        </w:rPr>
        <w:t>tin tehoinen moottori. Sen ylittävältä osalta vero kasvaisi kahdella eurolla kultakin täydeltä kilow</w:t>
      </w:r>
      <w:r w:rsidRPr="003C5F45">
        <w:rPr>
          <w:szCs w:val="24"/>
        </w:rPr>
        <w:t>a</w:t>
      </w:r>
      <w:r w:rsidRPr="003C5F45">
        <w:rPr>
          <w:szCs w:val="24"/>
        </w:rPr>
        <w:t>tilta, jolloin esimerkiksi 39 kilowatin tehoiselta moottorilta vero olisi 102 euroa vuodessa. Lain lii</w:t>
      </w:r>
      <w:r w:rsidRPr="003C5F45">
        <w:rPr>
          <w:szCs w:val="24"/>
        </w:rPr>
        <w:t>t</w:t>
      </w:r>
      <w:r w:rsidRPr="003C5F45">
        <w:rPr>
          <w:szCs w:val="24"/>
        </w:rPr>
        <w:t xml:space="preserve">teen verotaulukosta kävisi ilmi kilowatin tarkkuudella moottoritehoon perustuvan veron määrä.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Veron enimmäismäärä</w:t>
      </w:r>
      <w:r w:rsidR="00B62638">
        <w:rPr>
          <w:szCs w:val="24"/>
        </w:rPr>
        <w:t>ksi</w:t>
      </w:r>
      <w:r w:rsidRPr="003C5F45">
        <w:rPr>
          <w:szCs w:val="24"/>
        </w:rPr>
        <w:t xml:space="preserve"> ehdotetaan </w:t>
      </w:r>
      <w:r w:rsidR="00B62638">
        <w:rPr>
          <w:szCs w:val="24"/>
        </w:rPr>
        <w:t>300 euroa</w:t>
      </w:r>
      <w:r w:rsidRPr="003C5F45">
        <w:rPr>
          <w:szCs w:val="24"/>
        </w:rPr>
        <w:t>, mikä vastaisi 138 kilowatin eli noin 188 hevo</w:t>
      </w:r>
      <w:r w:rsidRPr="003C5F45">
        <w:rPr>
          <w:szCs w:val="24"/>
        </w:rPr>
        <w:t>s</w:t>
      </w:r>
      <w:r w:rsidRPr="003C5F45">
        <w:rPr>
          <w:szCs w:val="24"/>
        </w:rPr>
        <w:t xml:space="preserve">voiman moottoritehoa. Moottoritehon kasvaessa tätä suuremmaksi veron määrä ei enää nousisi. Tällä pyrittäisiin välttämään </w:t>
      </w:r>
      <w:r w:rsidR="00B62638">
        <w:rPr>
          <w:szCs w:val="24"/>
        </w:rPr>
        <w:t xml:space="preserve">veron nouseminen suhteettoman suureksi erityisesti niissä </w:t>
      </w:r>
      <w:r w:rsidRPr="003C5F45">
        <w:rPr>
          <w:szCs w:val="24"/>
        </w:rPr>
        <w:t>yksittäisissä t</w:t>
      </w:r>
      <w:r w:rsidR="00B62638">
        <w:rPr>
          <w:szCs w:val="24"/>
        </w:rPr>
        <w:t xml:space="preserve">apauksissa, </w:t>
      </w:r>
      <w:r w:rsidR="008509A1">
        <w:rPr>
          <w:szCs w:val="24"/>
        </w:rPr>
        <w:t xml:space="preserve">joissa </w:t>
      </w:r>
      <w:r w:rsidRPr="003C5F45">
        <w:rPr>
          <w:szCs w:val="24"/>
        </w:rPr>
        <w:t xml:space="preserve">moottoriteho ei välttämättä kuvasta suoraan vesikulkuneuvon arvoa. Mainittua raja-arvoa tehokkaampien moottoriveneiden osuus venekannasta on myös melko vähäinen, joten verotuoton kannalta veron määrällä ei näiden osalta ole suurta merkitystä.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Veron vuotuista määrää euroina moottoritehon mukaan porrastettuna voidaan havainnollistaa se</w:t>
      </w:r>
      <w:r w:rsidRPr="003C5F45">
        <w:rPr>
          <w:szCs w:val="24"/>
        </w:rPr>
        <w:t>u</w:t>
      </w:r>
      <w:r w:rsidRPr="003C5F45">
        <w:rPr>
          <w:szCs w:val="24"/>
        </w:rPr>
        <w:t xml:space="preserve">raavalla kuvalla. Kuvasta käy selville lisäksi kuhunkin teholuokkaan kuuluvien vesikulkuneuvojen prosentuaalinen osuus veron </w:t>
      </w:r>
      <w:r w:rsidR="008509A1" w:rsidRPr="008509A1">
        <w:rPr>
          <w:szCs w:val="24"/>
        </w:rPr>
        <w:t xml:space="preserve">piiriin ehdotetuista </w:t>
      </w:r>
      <w:r w:rsidRPr="003C5F45">
        <w:rPr>
          <w:szCs w:val="24"/>
        </w:rPr>
        <w:t>vesi</w:t>
      </w:r>
      <w:r w:rsidR="00966DA6">
        <w:rPr>
          <w:szCs w:val="24"/>
        </w:rPr>
        <w:t xml:space="preserve">kulkuneuvoista. </w:t>
      </w:r>
      <w:r w:rsidRPr="003C5F45">
        <w:rPr>
          <w:szCs w:val="24"/>
        </w:rPr>
        <w:t xml:space="preserve">Keskimääräinen veron määrä olisi 195 euroa vuodessa.   </w:t>
      </w:r>
    </w:p>
    <w:p w:rsidR="003C5F45" w:rsidRPr="003C5F45" w:rsidRDefault="003C5F45" w:rsidP="003C5F45">
      <w:pPr>
        <w:jc w:val="both"/>
        <w:rPr>
          <w:szCs w:val="24"/>
        </w:rPr>
      </w:pPr>
    </w:p>
    <w:p w:rsidR="003C5F45" w:rsidRDefault="003C5F45" w:rsidP="003C5F45">
      <w:pPr>
        <w:jc w:val="both"/>
        <w:rPr>
          <w:szCs w:val="24"/>
        </w:rPr>
      </w:pPr>
      <w:r w:rsidRPr="00AA4AF7">
        <w:rPr>
          <w:szCs w:val="24"/>
        </w:rPr>
        <w:t xml:space="preserve">Kuva 1. Veneveron määrä (euroa/vuosi) sekä </w:t>
      </w:r>
      <w:r w:rsidR="009227B3">
        <w:rPr>
          <w:szCs w:val="24"/>
        </w:rPr>
        <w:t>venerekisteriin</w:t>
      </w:r>
      <w:r w:rsidRPr="00AA4AF7">
        <w:rPr>
          <w:szCs w:val="24"/>
        </w:rPr>
        <w:t xml:space="preserve"> kuuluvien veneiden osuus (%) moott</w:t>
      </w:r>
      <w:r w:rsidRPr="00AA4AF7">
        <w:rPr>
          <w:szCs w:val="24"/>
        </w:rPr>
        <w:t>o</w:t>
      </w:r>
      <w:r w:rsidRPr="00AA4AF7">
        <w:rPr>
          <w:szCs w:val="24"/>
        </w:rPr>
        <w:t>ritehon (kW) mukaan</w:t>
      </w:r>
    </w:p>
    <w:p w:rsidR="00637F75" w:rsidRPr="00AA4AF7" w:rsidRDefault="00637F75" w:rsidP="003C5F45">
      <w:pPr>
        <w:jc w:val="both"/>
        <w:rPr>
          <w:szCs w:val="24"/>
        </w:rPr>
      </w:pPr>
    </w:p>
    <w:p w:rsidR="003C5F45" w:rsidRPr="003C5F45" w:rsidRDefault="003C5F45" w:rsidP="00AA4AF7">
      <w:pPr>
        <w:jc w:val="both"/>
        <w:rPr>
          <w:szCs w:val="24"/>
        </w:rPr>
      </w:pPr>
      <w:r w:rsidRPr="003C5F45">
        <w:rPr>
          <w:noProof/>
          <w:szCs w:val="24"/>
          <w:lang w:eastAsia="fi-FI"/>
        </w:rPr>
        <w:lastRenderedPageBreak/>
        <w:drawing>
          <wp:inline distT="0" distB="0" distL="0" distR="0" wp14:anchorId="3F592793" wp14:editId="5A4FFB3B">
            <wp:extent cx="6031967" cy="2850777"/>
            <wp:effectExtent l="0" t="0" r="26035" b="26035"/>
            <wp:docPr id="1" name="Kaavi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3C5F45">
        <w:rPr>
          <w:szCs w:val="24"/>
        </w:rPr>
        <w:tab/>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 xml:space="preserve">Moottori- ja purjeveneen rungon pituuteen perustuvaksi veroksi ehdotetaan </w:t>
      </w:r>
      <w:r w:rsidR="00B62638">
        <w:rPr>
          <w:szCs w:val="24"/>
        </w:rPr>
        <w:t xml:space="preserve">100 euroa, mikä vastaisi </w:t>
      </w:r>
      <w:r w:rsidRPr="003C5F45">
        <w:rPr>
          <w:szCs w:val="24"/>
        </w:rPr>
        <w:t>moottoritehon perusteella määräytyvää alinta verotasoa. Ainakin purjeveneiden rungon pituuden voi olettaa jonkin verran korreloivan veneen arvoon. Koska veronalaisia purjeveneitä olisi suhteellisen vähän, verotaso olisi kuitenkin hallinnollisen yksinkertaisuuden takia kaikille sama. Moottori- ja purjeveneen rungon pituuteen perustuva vero olisi toissijainen moottoritehon mukaan määräytyvään veroon nähden. Jos moottori- tai purjeveneestä kannettaisiin veroa moottoritehon mukaan, rungon pituuden perusteella määräytyvää veroa ei maksuunpantaisi.</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 xml:space="preserve">Verotusmenettely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Veron kantaisi Liikenteen turvallisuusvirasto, joka ylläpitää nykyisin vesikulkuneuvoista rekisteriä Manner-Suomessa. Verotus perustuisi ajoneuvojen tapaan lähtökohtaisesti rekisteritietoihin ja ver</w:t>
      </w:r>
      <w:r w:rsidRPr="003C5F45">
        <w:rPr>
          <w:szCs w:val="24"/>
        </w:rPr>
        <w:t>o</w:t>
      </w:r>
      <w:r w:rsidRPr="003C5F45">
        <w:rPr>
          <w:szCs w:val="24"/>
        </w:rPr>
        <w:t xml:space="preserve">tusmenettelyssä noudatettaisiin pitkälti ajoneuvoverotuksessa sovellettavaa menettelyä.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Liikenteen turvallisuusvirasto kantaisi veron myös Ahvenanmaalla käytössä olevista vesikulkune</w:t>
      </w:r>
      <w:r w:rsidRPr="003C5F45">
        <w:rPr>
          <w:szCs w:val="24"/>
        </w:rPr>
        <w:t>u</w:t>
      </w:r>
      <w:r w:rsidRPr="003C5F45">
        <w:rPr>
          <w:szCs w:val="24"/>
        </w:rPr>
        <w:t>voista. Manner-Suomen ja Ahvenanmaan rekisteröintivelvoitteiden eroavaisuuksien takia veroll</w:t>
      </w:r>
      <w:r w:rsidRPr="003C5F45">
        <w:rPr>
          <w:szCs w:val="24"/>
        </w:rPr>
        <w:t>i</w:t>
      </w:r>
      <w:r w:rsidRPr="003C5F45">
        <w:rPr>
          <w:szCs w:val="24"/>
        </w:rPr>
        <w:t xml:space="preserve">siksi säädettävien vesikulkuneuvojen omistajille säädettäisiin velvollisuus antaa vesikulkuneuvosta veroilmoitus Liikenteen turvallisuusvirastolle veron maksuunpanoa varten. Ilmoitus annettaisiin vain silloin kun </w:t>
      </w:r>
      <w:r w:rsidR="008D5B69">
        <w:rPr>
          <w:szCs w:val="24"/>
        </w:rPr>
        <w:t>vesikulkuneuvo otetaan käyttöön tai kun vesikulkuneuvon tiedot muuttuvat.</w:t>
      </w:r>
      <w:r w:rsidRPr="003C5F45">
        <w:rPr>
          <w:szCs w:val="24"/>
        </w:rPr>
        <w:t xml:space="preserve"> Ves</w:t>
      </w:r>
      <w:r w:rsidRPr="003C5F45">
        <w:rPr>
          <w:szCs w:val="24"/>
        </w:rPr>
        <w:t>i</w:t>
      </w:r>
      <w:r w:rsidRPr="003C5F45">
        <w:rPr>
          <w:szCs w:val="24"/>
        </w:rPr>
        <w:t xml:space="preserve">kulkuneuvon asianmukainen rekisteröinti venerekisteriin kuitenkin korvaisi veroilmoituksen, jolloin verotus olisi mahdollista toteuttaa siten, että siitä on mahdollisimman vähän hallinnollista rasitetta veneiden omistajille. </w:t>
      </w:r>
      <w:r w:rsidR="004B322C" w:rsidRPr="004B322C">
        <w:rPr>
          <w:szCs w:val="24"/>
        </w:rPr>
        <w:t>Vaikka vero muodollisesti perustuisi veroilmoitukseen, käytännössä vero ka</w:t>
      </w:r>
      <w:r w:rsidR="004B322C" w:rsidRPr="004B322C">
        <w:rPr>
          <w:szCs w:val="24"/>
        </w:rPr>
        <w:t>n</w:t>
      </w:r>
      <w:r w:rsidR="004B322C" w:rsidRPr="004B322C">
        <w:rPr>
          <w:szCs w:val="24"/>
        </w:rPr>
        <w:t>nettaisiin viranomaisaloitteisesti suoraan rekisteritietojen peru</w:t>
      </w:r>
      <w:r w:rsidR="004B322C">
        <w:rPr>
          <w:szCs w:val="24"/>
        </w:rPr>
        <w:t xml:space="preserve">steella valtaosassa tapauksia. </w:t>
      </w:r>
      <w:r w:rsidRPr="003C5F45">
        <w:rPr>
          <w:szCs w:val="24"/>
        </w:rPr>
        <w:t>V</w:t>
      </w:r>
      <w:r w:rsidRPr="003C5F45">
        <w:rPr>
          <w:szCs w:val="24"/>
        </w:rPr>
        <w:t>e</w:t>
      </w:r>
      <w:r w:rsidRPr="003C5F45">
        <w:rPr>
          <w:szCs w:val="24"/>
        </w:rPr>
        <w:t>ronalaisten vesikulkuneuvojen veroilmoitus- ja venerekisteritiedot muodostaisivat veneveron peru</w:t>
      </w:r>
      <w:r w:rsidRPr="003C5F45">
        <w:rPr>
          <w:szCs w:val="24"/>
        </w:rPr>
        <w:t>s</w:t>
      </w:r>
      <w:r w:rsidRPr="003C5F45">
        <w:rPr>
          <w:szCs w:val="24"/>
        </w:rPr>
        <w:t>teena käytettä</w:t>
      </w:r>
      <w:r w:rsidR="008D5B69">
        <w:rPr>
          <w:szCs w:val="24"/>
        </w:rPr>
        <w:t xml:space="preserve">vän verorekisterin. </w:t>
      </w:r>
      <w:r w:rsidRPr="003C5F45">
        <w:rPr>
          <w:szCs w:val="24"/>
        </w:rPr>
        <w:t xml:space="preserve">Vero kannettaisiin niiden tietojen mukaan, jotka on merkitty tai olisi tullut merkitä rekisteriin taikka joista on annettu tai olisi tullut antaa veroilmoitus verokauden alkaessa.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Veneveroon ei vaikuttaisi kesken verokauden tapahtuva omistuksen tai hallinnan luovutus eikä myöskään vesikulkuneuvon poisto venerekisteristä toisin kuin ajoneuvoihin sovellettavassa ajone</w:t>
      </w:r>
      <w:r w:rsidRPr="003C5F45">
        <w:rPr>
          <w:szCs w:val="24"/>
        </w:rPr>
        <w:t>u</w:t>
      </w:r>
      <w:r w:rsidRPr="003C5F45">
        <w:rPr>
          <w:szCs w:val="24"/>
        </w:rPr>
        <w:t xml:space="preserve">voverossa. Vesikulkuneuvojen käyttö on hyvin kausiluonteista. Merenkulkulaitoksen vuoden 2005 </w:t>
      </w:r>
      <w:r w:rsidRPr="003C5F45">
        <w:rPr>
          <w:szCs w:val="24"/>
        </w:rPr>
        <w:lastRenderedPageBreak/>
        <w:t>tutkimuksen mukaan rekisteröintivelvoitteen alaisia perämoottorilla varustettuja veneitä käytettiin vain noin 20 tuntia vuodessa. Jos verotus perustuisi ajoneuvojen tapaan käyttöpäiviin, päiväkohta</w:t>
      </w:r>
      <w:r w:rsidRPr="003C5F45">
        <w:rPr>
          <w:szCs w:val="24"/>
        </w:rPr>
        <w:t>i</w:t>
      </w:r>
      <w:r w:rsidRPr="003C5F45">
        <w:rPr>
          <w:szCs w:val="24"/>
        </w:rPr>
        <w:t>sen veron määrä muodostuisi erittäin suureksi verolla tavoitellun vuotuisen verotuoton saavuttam</w:t>
      </w:r>
      <w:r w:rsidRPr="003C5F45">
        <w:rPr>
          <w:szCs w:val="24"/>
        </w:rPr>
        <w:t>i</w:t>
      </w:r>
      <w:r w:rsidRPr="003C5F45">
        <w:rPr>
          <w:szCs w:val="24"/>
        </w:rPr>
        <w:t>seksi.</w:t>
      </w:r>
      <w:r w:rsidR="008D5B69">
        <w:rPr>
          <w:szCs w:val="24"/>
        </w:rPr>
        <w:t xml:space="preserve"> Korkealla</w:t>
      </w:r>
      <w:r w:rsidRPr="003C5F45">
        <w:rPr>
          <w:szCs w:val="24"/>
        </w:rPr>
        <w:t>, käyttöpäiviin perustuva</w:t>
      </w:r>
      <w:r w:rsidR="008D5B69">
        <w:rPr>
          <w:szCs w:val="24"/>
        </w:rPr>
        <w:t>lla</w:t>
      </w:r>
      <w:r w:rsidRPr="003C5F45">
        <w:rPr>
          <w:szCs w:val="24"/>
        </w:rPr>
        <w:t xml:space="preserve"> vero</w:t>
      </w:r>
      <w:r w:rsidR="008D5B69">
        <w:rPr>
          <w:szCs w:val="24"/>
        </w:rPr>
        <w:t xml:space="preserve">lla </w:t>
      </w:r>
      <w:r w:rsidR="000A3737">
        <w:rPr>
          <w:szCs w:val="24"/>
        </w:rPr>
        <w:t xml:space="preserve">voisi olla veneilyä huomattavasti vähentäviä </w:t>
      </w:r>
      <w:r w:rsidR="008D5B69">
        <w:rPr>
          <w:szCs w:val="24"/>
        </w:rPr>
        <w:t xml:space="preserve">käyttäytymisvaikutuksia. </w:t>
      </w:r>
      <w:r w:rsidR="000A3737">
        <w:rPr>
          <w:szCs w:val="24"/>
        </w:rPr>
        <w:t xml:space="preserve">Korkea päiväkohtainen vero </w:t>
      </w:r>
      <w:r w:rsidRPr="003C5F45">
        <w:rPr>
          <w:szCs w:val="24"/>
        </w:rPr>
        <w:t>vo</w:t>
      </w:r>
      <w:r w:rsidR="008D5B69">
        <w:rPr>
          <w:szCs w:val="24"/>
        </w:rPr>
        <w:t>isi myös lisätä väärinkäytöksiä.</w:t>
      </w:r>
      <w:r w:rsidRPr="003C5F45">
        <w:rPr>
          <w:szCs w:val="24"/>
        </w:rPr>
        <w:t xml:space="preserve"> Siten vero tulisi kantaa vuoden mittaiselta verokaudelta riippumatta siitä, kuinka paljon vesikulkuneuvoa v</w:t>
      </w:r>
      <w:r w:rsidRPr="003C5F45">
        <w:rPr>
          <w:szCs w:val="24"/>
        </w:rPr>
        <w:t>e</w:t>
      </w:r>
      <w:r w:rsidRPr="003C5F45">
        <w:rPr>
          <w:szCs w:val="24"/>
        </w:rPr>
        <w:t>rokauden aikana tosiasiassa käytetään. Jos vesikulkuneuvo on verokauden päättyessä poistettu r</w:t>
      </w:r>
      <w:r w:rsidRPr="003C5F45">
        <w:rPr>
          <w:szCs w:val="24"/>
        </w:rPr>
        <w:t>e</w:t>
      </w:r>
      <w:r w:rsidRPr="003C5F45">
        <w:rPr>
          <w:szCs w:val="24"/>
        </w:rPr>
        <w:t xml:space="preserve">kisteristä ja </w:t>
      </w:r>
      <w:r w:rsidR="00966DA6">
        <w:rPr>
          <w:szCs w:val="24"/>
        </w:rPr>
        <w:t>vesi</w:t>
      </w:r>
      <w:r w:rsidRPr="003C5F45">
        <w:rPr>
          <w:szCs w:val="24"/>
        </w:rPr>
        <w:t>liikenteestä, siitä maksuunpantaisiin uudelleen veroa vasta siitä ajankohdasta, jona se on uudelleenrekisteröity.</w:t>
      </w:r>
      <w:r w:rsidR="00BA740E">
        <w:rPr>
          <w:szCs w:val="24"/>
        </w:rPr>
        <w:t xml:space="preserve"> Vero maksuunpantaisiin vastaavasti tilanteessa</w:t>
      </w:r>
      <w:r w:rsidRPr="003C5F45">
        <w:rPr>
          <w:szCs w:val="24"/>
        </w:rPr>
        <w:t xml:space="preserve">, jossa </w:t>
      </w:r>
      <w:r w:rsidR="00BA740E">
        <w:rPr>
          <w:szCs w:val="24"/>
        </w:rPr>
        <w:t xml:space="preserve">havaittaisiin, että </w:t>
      </w:r>
      <w:r w:rsidRPr="003C5F45">
        <w:rPr>
          <w:szCs w:val="24"/>
        </w:rPr>
        <w:t xml:space="preserve">vesikulkuneuvo on otettu käyttöön ilman vero- tai rekisteri-ilmoitusta.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Kalenterivuoden sijasta verokautena pidettäisiin liukuvaa 12 kuukauden jaksoa. Ensimmäinen ver</w:t>
      </w:r>
      <w:r w:rsidRPr="003C5F45">
        <w:rPr>
          <w:szCs w:val="24"/>
        </w:rPr>
        <w:t>o</w:t>
      </w:r>
      <w:r w:rsidRPr="003C5F45">
        <w:rPr>
          <w:szCs w:val="24"/>
        </w:rPr>
        <w:t xml:space="preserve">kausi alkaisi lain voimaantulopäivänä niille vesikulkuneuvoille, jotka silloin on merkitty rekisteriin. Rekisteriin myöhemmin merkittävien vesikulkuneuvojen verokausi alkaisi rekisterimerkinnästä. </w:t>
      </w:r>
    </w:p>
    <w:p w:rsidR="003C5F45" w:rsidRPr="003C5F45" w:rsidRDefault="003C5F45" w:rsidP="003C5F45">
      <w:pPr>
        <w:jc w:val="both"/>
        <w:rPr>
          <w:szCs w:val="24"/>
        </w:rPr>
      </w:pPr>
      <w:r w:rsidRPr="003C5F45">
        <w:rPr>
          <w:szCs w:val="24"/>
        </w:rPr>
        <w:t xml:space="preserve"> </w:t>
      </w:r>
    </w:p>
    <w:p w:rsidR="003C5F45" w:rsidRPr="003C5F45" w:rsidRDefault="003C5F45" w:rsidP="003C5F45">
      <w:pPr>
        <w:jc w:val="both"/>
        <w:rPr>
          <w:szCs w:val="24"/>
        </w:rPr>
      </w:pPr>
      <w:r w:rsidRPr="003C5F45">
        <w:rPr>
          <w:szCs w:val="24"/>
        </w:rPr>
        <w:t>Liikenteen turvallisuusvirasto panisi veron maksuun verovelvolliselle lähettävillä verolipuilla. V</w:t>
      </w:r>
      <w:r w:rsidRPr="003C5F45">
        <w:rPr>
          <w:szCs w:val="24"/>
        </w:rPr>
        <w:t>e</w:t>
      </w:r>
      <w:r w:rsidRPr="003C5F45">
        <w:rPr>
          <w:szCs w:val="24"/>
        </w:rPr>
        <w:t>rovelvollinen olisi verokauden alkaessa vesikulkuneuvon rekisteriin merkitty omistaja tai haltija. Jos omistajia tai haltijoita on useampia, he olisivat yhteisvastuussa veron suorittamisesta. Verolippu lähetettäisiin kuitenkin ensisijaisesti rekisteriin merkitylle yhteyshenkilölle tai, jos yhteyshenkilöä ei ole ilmoitettu, jollekin omistajista tai haltijoista. Vesikulkuneuvosta, josta on tehty venerekisteril</w:t>
      </w:r>
      <w:r w:rsidRPr="003C5F45">
        <w:rPr>
          <w:szCs w:val="24"/>
        </w:rPr>
        <w:t>a</w:t>
      </w:r>
      <w:r w:rsidRPr="003C5F45">
        <w:rPr>
          <w:szCs w:val="24"/>
        </w:rPr>
        <w:t>kiin ehdotettava luovutusilmoitus, vero maksuunpantaisiin sille, jolle luovutus on tehty. Omistajan tai haltijan vaihdos kesken verokauden ei vaikuttaisi veron määrään toisin kuin ajoneuvojen ajone</w:t>
      </w:r>
      <w:r w:rsidRPr="003C5F45">
        <w:rPr>
          <w:szCs w:val="24"/>
        </w:rPr>
        <w:t>u</w:t>
      </w:r>
      <w:r w:rsidRPr="003C5F45">
        <w:rPr>
          <w:szCs w:val="24"/>
        </w:rPr>
        <w:t xml:space="preserve">voverotuksessa. Maksettu vero seuraisi siten vesikulkuneuvon mukana uuden omistajan hyödyksi verokauden loppuun. Uuden verokauden alkaessa vero pantaisiin maksuun rekisteriin merkitylle uudelle omistajalle tai haltijalle.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 xml:space="preserve">Veroa valvoisivat poliisi, Tulli ja </w:t>
      </w:r>
      <w:r w:rsidR="00950171">
        <w:rPr>
          <w:szCs w:val="24"/>
        </w:rPr>
        <w:t>R</w:t>
      </w:r>
      <w:r w:rsidRPr="003C5F45">
        <w:rPr>
          <w:szCs w:val="24"/>
        </w:rPr>
        <w:t>ajavartiolaitos. Koska valvontatilanteessa viranomaisilla ei väl</w:t>
      </w:r>
      <w:r w:rsidRPr="003C5F45">
        <w:rPr>
          <w:szCs w:val="24"/>
        </w:rPr>
        <w:t>t</w:t>
      </w:r>
      <w:r w:rsidRPr="003C5F45">
        <w:rPr>
          <w:szCs w:val="24"/>
        </w:rPr>
        <w:t>täm</w:t>
      </w:r>
      <w:r w:rsidR="000A3737">
        <w:rPr>
          <w:szCs w:val="24"/>
        </w:rPr>
        <w:t>ättä ole pääsyä rekisteri</w:t>
      </w:r>
      <w:r w:rsidRPr="003C5F45">
        <w:rPr>
          <w:szCs w:val="24"/>
        </w:rPr>
        <w:t>tietoihin, verovelvollisen tai vesikulkuneuvon käyttäjän olisi esitettävä näyttö siitä, että vesikulkuneuvo on asianmukaisesti rekisteröity venerekisteriin tai että siitä on a</w:t>
      </w:r>
      <w:r w:rsidRPr="003C5F45">
        <w:rPr>
          <w:szCs w:val="24"/>
        </w:rPr>
        <w:t>n</w:t>
      </w:r>
      <w:r w:rsidRPr="003C5F45">
        <w:rPr>
          <w:szCs w:val="24"/>
        </w:rPr>
        <w:t>nettu veroilmoitus. Jos vesikulkuneuvoa käytettäisiin veroa suorittamatta, kannettaisiin sanktioluo</w:t>
      </w:r>
      <w:r w:rsidRPr="003C5F45">
        <w:rPr>
          <w:szCs w:val="24"/>
        </w:rPr>
        <w:t>n</w:t>
      </w:r>
      <w:r w:rsidRPr="003C5F45">
        <w:rPr>
          <w:szCs w:val="24"/>
        </w:rPr>
        <w:t xml:space="preserve">teista lisäveroa, kuten ajoneuvoverotuksessa. </w:t>
      </w:r>
    </w:p>
    <w:p w:rsidR="003C5F45" w:rsidRPr="003C5F45" w:rsidRDefault="003C5F45" w:rsidP="003C5F45">
      <w:pPr>
        <w:jc w:val="both"/>
        <w:rPr>
          <w:szCs w:val="24"/>
        </w:rPr>
      </w:pPr>
    </w:p>
    <w:p w:rsidR="003C5F45" w:rsidRPr="003C5F45" w:rsidRDefault="003C5F45" w:rsidP="003C5F45">
      <w:pPr>
        <w:jc w:val="both"/>
        <w:rPr>
          <w:szCs w:val="24"/>
        </w:rPr>
      </w:pPr>
      <w:r w:rsidRPr="003C5F45">
        <w:rPr>
          <w:szCs w:val="24"/>
        </w:rPr>
        <w:t>Venerekisterilain muutokset</w:t>
      </w:r>
    </w:p>
    <w:p w:rsidR="0082761E" w:rsidRDefault="0082761E" w:rsidP="003C5F45">
      <w:pPr>
        <w:jc w:val="both"/>
        <w:rPr>
          <w:szCs w:val="24"/>
        </w:rPr>
      </w:pPr>
    </w:p>
    <w:p w:rsidR="00B63312" w:rsidRDefault="00B63312" w:rsidP="00B63312">
      <w:pPr>
        <w:jc w:val="both"/>
        <w:rPr>
          <w:szCs w:val="24"/>
        </w:rPr>
      </w:pPr>
      <w:r>
        <w:rPr>
          <w:szCs w:val="24"/>
        </w:rPr>
        <w:t>Venerekisterilain säännöksiä r</w:t>
      </w:r>
      <w:r w:rsidRPr="00B63312">
        <w:rPr>
          <w:szCs w:val="24"/>
        </w:rPr>
        <w:t>ekisteröitävän vesikulkuneuvon teknisten tietojen ilmoittamis</w:t>
      </w:r>
      <w:r>
        <w:rPr>
          <w:szCs w:val="24"/>
        </w:rPr>
        <w:t>esta tarkennettaisiin</w:t>
      </w:r>
      <w:r w:rsidRPr="00B63312">
        <w:rPr>
          <w:szCs w:val="24"/>
        </w:rPr>
        <w:t>, koska veron perusteena käytettäisiin ensisijaisesti vesikulkuneuvon konetehoa ja toissijaisesti vesikulkuneuvon pituutta. Lakiin lisättäisiin myös tarkemmat määrittelyt erilaisille rekisteri-ilmoituksille ja</w:t>
      </w:r>
      <w:r>
        <w:rPr>
          <w:szCs w:val="24"/>
        </w:rPr>
        <w:t xml:space="preserve"> siten</w:t>
      </w:r>
      <w:r w:rsidRPr="00B63312">
        <w:rPr>
          <w:szCs w:val="24"/>
        </w:rPr>
        <w:t xml:space="preserve"> varmistettaisiin osaltaan kansalaisten oikeusturva esimerkiksi tila</w:t>
      </w:r>
      <w:r w:rsidRPr="00B63312">
        <w:rPr>
          <w:szCs w:val="24"/>
        </w:rPr>
        <w:t>n</w:t>
      </w:r>
      <w:r w:rsidRPr="00B63312">
        <w:rPr>
          <w:szCs w:val="24"/>
        </w:rPr>
        <w:t>teissa, joissa vesikulkuneuvo on luovutettu eteenpäin.</w:t>
      </w:r>
    </w:p>
    <w:p w:rsidR="00B63312" w:rsidRDefault="00B63312" w:rsidP="00B63312">
      <w:pPr>
        <w:jc w:val="both"/>
        <w:rPr>
          <w:szCs w:val="24"/>
        </w:rPr>
      </w:pPr>
    </w:p>
    <w:p w:rsidR="00B63312" w:rsidRPr="00B63312" w:rsidRDefault="00B63312" w:rsidP="00B63312">
      <w:pPr>
        <w:jc w:val="both"/>
        <w:rPr>
          <w:szCs w:val="24"/>
        </w:rPr>
      </w:pPr>
      <w:r w:rsidRPr="00B63312">
        <w:rPr>
          <w:szCs w:val="24"/>
        </w:rPr>
        <w:t xml:space="preserve">Vesikulkuneuvon pituus tulisi ilmoittaa vesikulkuneuvorekisteriin joko valmistajan ilmoituksen mukaan tai </w:t>
      </w:r>
      <w:r>
        <w:rPr>
          <w:szCs w:val="24"/>
        </w:rPr>
        <w:t>jos</w:t>
      </w:r>
      <w:r w:rsidRPr="00B63312">
        <w:rPr>
          <w:szCs w:val="24"/>
        </w:rPr>
        <w:t xml:space="preserve"> tällaista ilmoitusta ei olisi saatavilla, rungon suurimman pituuden mittaamiseen </w:t>
      </w:r>
      <w:r>
        <w:rPr>
          <w:szCs w:val="24"/>
        </w:rPr>
        <w:t xml:space="preserve">tulisi </w:t>
      </w:r>
      <w:r w:rsidRPr="00B63312">
        <w:rPr>
          <w:szCs w:val="24"/>
        </w:rPr>
        <w:t>käyttää yhdenmukaistetun standardin mukaista mittaustapaa.</w:t>
      </w:r>
    </w:p>
    <w:p w:rsidR="00B63312" w:rsidRDefault="00B63312" w:rsidP="00B63312">
      <w:pPr>
        <w:jc w:val="both"/>
        <w:rPr>
          <w:szCs w:val="24"/>
        </w:rPr>
      </w:pPr>
    </w:p>
    <w:p w:rsidR="00B63312" w:rsidRDefault="00B63312" w:rsidP="00B63312">
      <w:pPr>
        <w:jc w:val="both"/>
        <w:rPr>
          <w:szCs w:val="24"/>
        </w:rPr>
      </w:pPr>
      <w:r>
        <w:rPr>
          <w:szCs w:val="24"/>
        </w:rPr>
        <w:t>R</w:t>
      </w:r>
      <w:r w:rsidRPr="00B63312">
        <w:rPr>
          <w:szCs w:val="24"/>
        </w:rPr>
        <w:t>ekisteröintivelvollisuu</w:t>
      </w:r>
      <w:r>
        <w:rPr>
          <w:szCs w:val="24"/>
        </w:rPr>
        <w:t>tta koskeviin poikkeuksiin</w:t>
      </w:r>
      <w:r w:rsidRPr="00B63312">
        <w:rPr>
          <w:szCs w:val="24"/>
        </w:rPr>
        <w:t xml:space="preserve"> lisättäisiin tarkennus kilpailukäyt</w:t>
      </w:r>
      <w:r w:rsidR="00AA4EF4">
        <w:rPr>
          <w:szCs w:val="24"/>
        </w:rPr>
        <w:t>östä</w:t>
      </w:r>
      <w:r w:rsidRPr="00B63312">
        <w:rPr>
          <w:szCs w:val="24"/>
        </w:rPr>
        <w:t>. Kilpail</w:t>
      </w:r>
      <w:r w:rsidRPr="00B63312">
        <w:rPr>
          <w:szCs w:val="24"/>
        </w:rPr>
        <w:t>u</w:t>
      </w:r>
      <w:r w:rsidRPr="00B63312">
        <w:rPr>
          <w:szCs w:val="24"/>
        </w:rPr>
        <w:t>käytöllä tarkoitettaisiin vain veneily-, vesiskootteri- ja purjehduskilpailuja eikä esimerkiksi kala</w:t>
      </w:r>
      <w:r w:rsidRPr="00B63312">
        <w:rPr>
          <w:szCs w:val="24"/>
        </w:rPr>
        <w:t>s</w:t>
      </w:r>
      <w:r w:rsidRPr="00B63312">
        <w:rPr>
          <w:szCs w:val="24"/>
        </w:rPr>
        <w:t>tuskilpailuja.</w:t>
      </w:r>
    </w:p>
    <w:p w:rsidR="0060063B" w:rsidRPr="00B63312" w:rsidRDefault="0060063B" w:rsidP="00B63312">
      <w:pPr>
        <w:jc w:val="both"/>
        <w:rPr>
          <w:szCs w:val="24"/>
        </w:rPr>
      </w:pPr>
    </w:p>
    <w:p w:rsidR="0060063B" w:rsidRDefault="0060063B" w:rsidP="00B63312">
      <w:pPr>
        <w:jc w:val="both"/>
        <w:rPr>
          <w:szCs w:val="24"/>
        </w:rPr>
      </w:pPr>
      <w:r>
        <w:rPr>
          <w:szCs w:val="24"/>
        </w:rPr>
        <w:lastRenderedPageBreak/>
        <w:t>Venerekisteril</w:t>
      </w:r>
      <w:r w:rsidR="00B63312" w:rsidRPr="00B63312">
        <w:rPr>
          <w:szCs w:val="24"/>
        </w:rPr>
        <w:t>akiin lisättäisiin mahdollisuus merkitä vesikulkuneuvolle yhteyshenkilö, joka olisi automaattisesti verovelvollinen kyseisestä vesikulkuneuvosta. Yhteyshenkilön tulisi olla vesikulk</w:t>
      </w:r>
      <w:r w:rsidR="00B63312" w:rsidRPr="00B63312">
        <w:rPr>
          <w:szCs w:val="24"/>
        </w:rPr>
        <w:t>u</w:t>
      </w:r>
      <w:r w:rsidR="00B63312" w:rsidRPr="00B63312">
        <w:rPr>
          <w:szCs w:val="24"/>
        </w:rPr>
        <w:t>neuvon haltija ja/tai omistaja.</w:t>
      </w:r>
    </w:p>
    <w:p w:rsidR="00B63312" w:rsidRPr="00B63312" w:rsidRDefault="00B63312" w:rsidP="00B63312">
      <w:pPr>
        <w:jc w:val="both"/>
        <w:rPr>
          <w:szCs w:val="24"/>
        </w:rPr>
      </w:pPr>
      <w:r w:rsidRPr="00B63312">
        <w:rPr>
          <w:szCs w:val="24"/>
        </w:rPr>
        <w:t xml:space="preserve"> </w:t>
      </w:r>
    </w:p>
    <w:p w:rsidR="00B63312" w:rsidRDefault="00B63312" w:rsidP="00B63312">
      <w:pPr>
        <w:jc w:val="both"/>
        <w:rPr>
          <w:szCs w:val="24"/>
        </w:rPr>
      </w:pPr>
      <w:r w:rsidRPr="00B63312">
        <w:rPr>
          <w:szCs w:val="24"/>
        </w:rPr>
        <w:t>Muutosrekisteröinnin määräaikaa lyhennettäisiin 30 päivästä seitsemään kalenteripäivään, jotta r</w:t>
      </w:r>
      <w:r w:rsidRPr="00B63312">
        <w:rPr>
          <w:szCs w:val="24"/>
        </w:rPr>
        <w:t>e</w:t>
      </w:r>
      <w:r w:rsidRPr="00B63312">
        <w:rPr>
          <w:szCs w:val="24"/>
        </w:rPr>
        <w:t>kisteri olisi mahdollisimman ajantasainen ja vältettäisiin virheellisesti maksuunpantuja veroja sekä tarvetta niiden oikaisuille. Lisäksi edellytettäisiin kattavampien tietojen toimittamista vesikulk</w:t>
      </w:r>
      <w:r w:rsidRPr="00B63312">
        <w:rPr>
          <w:szCs w:val="24"/>
        </w:rPr>
        <w:t>u</w:t>
      </w:r>
      <w:r w:rsidRPr="00B63312">
        <w:rPr>
          <w:szCs w:val="24"/>
        </w:rPr>
        <w:t>neuvoon asennettavasta moottorista myös moottorin vaihdon yhteydessä, moottoritehon ollessa v</w:t>
      </w:r>
      <w:r w:rsidRPr="00B63312">
        <w:rPr>
          <w:szCs w:val="24"/>
        </w:rPr>
        <w:t>e</w:t>
      </w:r>
      <w:r w:rsidRPr="00B63312">
        <w:rPr>
          <w:szCs w:val="24"/>
        </w:rPr>
        <w:t>ron ensisijainen peruste.</w:t>
      </w:r>
    </w:p>
    <w:p w:rsidR="0060063B" w:rsidRPr="00B63312" w:rsidRDefault="0060063B" w:rsidP="00B63312">
      <w:pPr>
        <w:jc w:val="both"/>
        <w:rPr>
          <w:szCs w:val="24"/>
        </w:rPr>
      </w:pPr>
    </w:p>
    <w:p w:rsidR="00B63312" w:rsidRPr="00B63312" w:rsidRDefault="00B63312" w:rsidP="00B63312">
      <w:pPr>
        <w:jc w:val="both"/>
        <w:rPr>
          <w:szCs w:val="24"/>
        </w:rPr>
      </w:pPr>
      <w:r w:rsidRPr="00B63312">
        <w:rPr>
          <w:szCs w:val="24"/>
        </w:rPr>
        <w:t xml:space="preserve">Lakiin lisättäisiin </w:t>
      </w:r>
      <w:r w:rsidR="0060063B">
        <w:rPr>
          <w:szCs w:val="24"/>
        </w:rPr>
        <w:t>säännös</w:t>
      </w:r>
      <w:r w:rsidRPr="00B63312">
        <w:rPr>
          <w:szCs w:val="24"/>
        </w:rPr>
        <w:t xml:space="preserve"> vesiliikennekäytöstä poisto</w:t>
      </w:r>
      <w:r w:rsidR="0060063B">
        <w:rPr>
          <w:szCs w:val="24"/>
        </w:rPr>
        <w:t>st</w:t>
      </w:r>
      <w:r w:rsidRPr="00B63312">
        <w:rPr>
          <w:szCs w:val="24"/>
        </w:rPr>
        <w:t>a ja vesiliikennekäyttöön</w:t>
      </w:r>
      <w:r w:rsidR="0060063B">
        <w:rPr>
          <w:szCs w:val="24"/>
        </w:rPr>
        <w:t xml:space="preserve"> </w:t>
      </w:r>
      <w:r w:rsidRPr="00B63312">
        <w:rPr>
          <w:szCs w:val="24"/>
        </w:rPr>
        <w:t>oto</w:t>
      </w:r>
      <w:r w:rsidR="0060063B">
        <w:rPr>
          <w:szCs w:val="24"/>
        </w:rPr>
        <w:t>st</w:t>
      </w:r>
      <w:r w:rsidRPr="00B63312">
        <w:rPr>
          <w:szCs w:val="24"/>
        </w:rPr>
        <w:t>a</w:t>
      </w:r>
      <w:r w:rsidR="0060063B">
        <w:rPr>
          <w:szCs w:val="24"/>
        </w:rPr>
        <w:t>, joiden avu</w:t>
      </w:r>
      <w:r w:rsidR="0060063B">
        <w:rPr>
          <w:szCs w:val="24"/>
        </w:rPr>
        <w:t>l</w:t>
      </w:r>
      <w:r w:rsidR="0060063B">
        <w:rPr>
          <w:szCs w:val="24"/>
        </w:rPr>
        <w:t>la</w:t>
      </w:r>
      <w:r w:rsidRPr="00B63312">
        <w:rPr>
          <w:szCs w:val="24"/>
        </w:rPr>
        <w:t xml:space="preserve"> verovelvolliselle annetta</w:t>
      </w:r>
      <w:r w:rsidR="0060063B">
        <w:rPr>
          <w:szCs w:val="24"/>
        </w:rPr>
        <w:t>isiin</w:t>
      </w:r>
      <w:r w:rsidRPr="00B63312">
        <w:rPr>
          <w:szCs w:val="24"/>
        </w:rPr>
        <w:t xml:space="preserve"> mahdollisuus vapautua veron maksusta niiltä </w:t>
      </w:r>
      <w:r w:rsidR="0060063B">
        <w:rPr>
          <w:szCs w:val="24"/>
        </w:rPr>
        <w:t>verokausilta</w:t>
      </w:r>
      <w:r w:rsidRPr="00B63312">
        <w:rPr>
          <w:szCs w:val="24"/>
        </w:rPr>
        <w:t>, jo</w:t>
      </w:r>
      <w:r w:rsidR="0060063B">
        <w:rPr>
          <w:szCs w:val="24"/>
        </w:rPr>
        <w:t>ina</w:t>
      </w:r>
      <w:r w:rsidRPr="00B63312">
        <w:rPr>
          <w:szCs w:val="24"/>
        </w:rPr>
        <w:t xml:space="preserve"> verovelvollinen ei käytä vesikulkuneuvoa.</w:t>
      </w:r>
    </w:p>
    <w:p w:rsidR="0060063B" w:rsidRDefault="0060063B" w:rsidP="00B63312">
      <w:pPr>
        <w:jc w:val="both"/>
        <w:rPr>
          <w:szCs w:val="24"/>
        </w:rPr>
      </w:pPr>
    </w:p>
    <w:p w:rsidR="0060063B" w:rsidRDefault="00B63312" w:rsidP="00B63312">
      <w:pPr>
        <w:jc w:val="both"/>
        <w:rPr>
          <w:szCs w:val="24"/>
        </w:rPr>
      </w:pPr>
      <w:r w:rsidRPr="00B63312">
        <w:rPr>
          <w:szCs w:val="24"/>
        </w:rPr>
        <w:t>Rekisteröintitapahtumiin lisättäisiin vesikulkuneuvon luovutusilmoitus, jotta vesikulkuneuvon lu</w:t>
      </w:r>
      <w:r w:rsidRPr="00B63312">
        <w:rPr>
          <w:szCs w:val="24"/>
        </w:rPr>
        <w:t>o</w:t>
      </w:r>
      <w:r w:rsidRPr="00B63312">
        <w:rPr>
          <w:szCs w:val="24"/>
        </w:rPr>
        <w:t xml:space="preserve">vuttanut henkilö voisi ilmoittaa luopuneensa vesikulkuneuvosta siinä tapauksessa, että luovutuksen </w:t>
      </w:r>
      <w:r w:rsidR="0060063B">
        <w:rPr>
          <w:szCs w:val="24"/>
        </w:rPr>
        <w:t>saaja</w:t>
      </w:r>
      <w:r w:rsidRPr="00B63312">
        <w:rPr>
          <w:szCs w:val="24"/>
        </w:rPr>
        <w:t xml:space="preserve"> jättäisi rekisteri-ilmoituksen tekemättä. Myös vesikulkuneuvon haltijalla olisi jatkossa ma</w:t>
      </w:r>
      <w:r w:rsidRPr="00B63312">
        <w:rPr>
          <w:szCs w:val="24"/>
        </w:rPr>
        <w:t>h</w:t>
      </w:r>
      <w:r w:rsidRPr="00B63312">
        <w:rPr>
          <w:szCs w:val="24"/>
        </w:rPr>
        <w:t>dollisuus ilmoittaa hallinnan päättymisestä Liikenteen turvallisuusvirastolle</w:t>
      </w:r>
      <w:r w:rsidR="0060063B">
        <w:rPr>
          <w:szCs w:val="24"/>
        </w:rPr>
        <w:t>.</w:t>
      </w:r>
      <w:r w:rsidRPr="00B63312">
        <w:rPr>
          <w:szCs w:val="24"/>
        </w:rPr>
        <w:t xml:space="preserve"> Lisäksi vesikulkune</w:t>
      </w:r>
      <w:r w:rsidRPr="00B63312">
        <w:rPr>
          <w:szCs w:val="24"/>
        </w:rPr>
        <w:t>u</w:t>
      </w:r>
      <w:r w:rsidRPr="00B63312">
        <w:rPr>
          <w:szCs w:val="24"/>
        </w:rPr>
        <w:t>von tai moottorin lopullista poistoa koskevaan ilmoitukseen liittyen tarkennettaisiin, että lopullisesti poistettua vesikulkuneuvoa tai moottoria ei enää voitaisi rekisteröidä uudelleen ve</w:t>
      </w:r>
      <w:r w:rsidR="0060063B">
        <w:rPr>
          <w:szCs w:val="24"/>
        </w:rPr>
        <w:t>ne</w:t>
      </w:r>
      <w:r w:rsidRPr="00B63312">
        <w:rPr>
          <w:szCs w:val="24"/>
        </w:rPr>
        <w:t>rekisteriin.</w:t>
      </w:r>
    </w:p>
    <w:p w:rsidR="00B63312" w:rsidRPr="00B63312" w:rsidRDefault="00B63312" w:rsidP="00B63312">
      <w:pPr>
        <w:jc w:val="both"/>
        <w:rPr>
          <w:szCs w:val="24"/>
        </w:rPr>
      </w:pPr>
      <w:r w:rsidRPr="00B63312">
        <w:rPr>
          <w:szCs w:val="24"/>
        </w:rPr>
        <w:t xml:space="preserve"> </w:t>
      </w:r>
    </w:p>
    <w:p w:rsidR="00B63312" w:rsidRPr="00B63312" w:rsidRDefault="00B63312" w:rsidP="00B63312">
      <w:pPr>
        <w:jc w:val="both"/>
        <w:rPr>
          <w:szCs w:val="24"/>
        </w:rPr>
      </w:pPr>
      <w:r w:rsidRPr="00B63312">
        <w:rPr>
          <w:szCs w:val="24"/>
        </w:rPr>
        <w:t>Vesikulkuneuvoista ja moottoreista tallennettaviin tietoihin lisättäisiin mahdollisuus tallentaa myös verotukseen liittyviä tietoja vesikulkuneuvorekisteriin.</w:t>
      </w:r>
    </w:p>
    <w:p w:rsidR="00B63312" w:rsidRPr="00B63312" w:rsidRDefault="00B63312" w:rsidP="00B63312">
      <w:pPr>
        <w:jc w:val="both"/>
        <w:rPr>
          <w:szCs w:val="24"/>
        </w:rPr>
      </w:pPr>
    </w:p>
    <w:p w:rsidR="0060063B" w:rsidRPr="0060063B" w:rsidRDefault="0060063B" w:rsidP="0060063B">
      <w:pPr>
        <w:jc w:val="both"/>
        <w:rPr>
          <w:szCs w:val="24"/>
        </w:rPr>
      </w:pPr>
      <w:r w:rsidRPr="0060063B">
        <w:rPr>
          <w:szCs w:val="24"/>
        </w:rPr>
        <w:t xml:space="preserve">Esityksessä ehdotettaisiin muutettavaksi </w:t>
      </w:r>
      <w:r>
        <w:rPr>
          <w:szCs w:val="24"/>
        </w:rPr>
        <w:t xml:space="preserve">lisäksi venerekisterilain </w:t>
      </w:r>
      <w:r w:rsidRPr="0060063B">
        <w:rPr>
          <w:szCs w:val="24"/>
        </w:rPr>
        <w:t>rangaistussäännöksiä siten, että käyttökiellossa olevan veneveron alaisen vesikulkuneuvon käyttämisestä ei rangaistaisi silloin kun samasta teosta määrätään myös veneverolain mukainen hallinnollinen seuraamus lisäverona. Kyse</w:t>
      </w:r>
      <w:r w:rsidRPr="0060063B">
        <w:rPr>
          <w:szCs w:val="24"/>
        </w:rPr>
        <w:t>i</w:t>
      </w:r>
      <w:r w:rsidRPr="0060063B">
        <w:rPr>
          <w:szCs w:val="24"/>
        </w:rPr>
        <w:t>sellä menettelyllä varmistettaisiin, että samaa henkilöä ei rangaista samasta teosta kahdesti.</w:t>
      </w:r>
    </w:p>
    <w:p w:rsidR="00B63312" w:rsidRPr="003C5F45" w:rsidRDefault="00B63312" w:rsidP="003C5F45">
      <w:pPr>
        <w:jc w:val="both"/>
        <w:rPr>
          <w:szCs w:val="24"/>
        </w:rPr>
      </w:pPr>
    </w:p>
    <w:p w:rsidR="003C5F45" w:rsidRPr="003C5F45" w:rsidRDefault="003C5F45" w:rsidP="003C5F45">
      <w:pPr>
        <w:jc w:val="both"/>
        <w:rPr>
          <w:szCs w:val="24"/>
        </w:rPr>
      </w:pPr>
    </w:p>
    <w:p w:rsidR="003C5F45" w:rsidRPr="00626E02" w:rsidRDefault="003C5F45" w:rsidP="003C5F45">
      <w:pPr>
        <w:numPr>
          <w:ilvl w:val="0"/>
          <w:numId w:val="12"/>
        </w:numPr>
        <w:contextualSpacing/>
        <w:jc w:val="both"/>
        <w:rPr>
          <w:b/>
          <w:szCs w:val="24"/>
          <w:lang w:eastAsia="fi-FI"/>
        </w:rPr>
      </w:pPr>
      <w:r w:rsidRPr="00626E02">
        <w:rPr>
          <w:b/>
          <w:szCs w:val="24"/>
          <w:lang w:eastAsia="fi-FI"/>
        </w:rPr>
        <w:t>ESITYKSEN VAIKUTUKSET</w:t>
      </w:r>
    </w:p>
    <w:p w:rsidR="003C5F45" w:rsidRPr="00626E02" w:rsidRDefault="003C5F45" w:rsidP="003C5F45">
      <w:pPr>
        <w:contextualSpacing/>
        <w:jc w:val="both"/>
        <w:rPr>
          <w:b/>
          <w:szCs w:val="24"/>
          <w:lang w:eastAsia="fi-FI"/>
        </w:rPr>
      </w:pPr>
    </w:p>
    <w:p w:rsidR="003C5F45" w:rsidRPr="00626E02" w:rsidRDefault="003C5F45" w:rsidP="003C5F45">
      <w:pPr>
        <w:contextualSpacing/>
        <w:jc w:val="both"/>
        <w:rPr>
          <w:b/>
          <w:szCs w:val="24"/>
          <w:lang w:eastAsia="fi-FI"/>
        </w:rPr>
      </w:pPr>
      <w:r w:rsidRPr="00626E02">
        <w:rPr>
          <w:b/>
          <w:szCs w:val="24"/>
          <w:lang w:eastAsia="fi-FI"/>
        </w:rPr>
        <w:t>4.1 Taloudelliset vaikutukset</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Tällä hetkellä venerekisterissä olevien vesikulkuneuvojen lukumäärän perusteella veroa kertyisi ehdotetuilla veroperusteilla noin 19 miljoonaa euroa vuodessa vuodesta 2017 alkaen. Tuotosta vajaa miljoona euroa kertyisi purjeveneistä. Verotuoton arvioidaan kuitenkin jäävän edellä mainittua pi</w:t>
      </w:r>
      <w:r w:rsidRPr="003C5F45">
        <w:rPr>
          <w:szCs w:val="24"/>
          <w:lang w:eastAsia="fi-FI"/>
        </w:rPr>
        <w:t>e</w:t>
      </w:r>
      <w:r w:rsidRPr="003C5F45">
        <w:rPr>
          <w:szCs w:val="24"/>
          <w:lang w:eastAsia="fi-FI"/>
        </w:rPr>
        <w:t>nemmäksi, koska on oletettavaa, että vesikulkuneuvoja tullaan jättämään rekisteröimättä tai poist</w:t>
      </w:r>
      <w:r w:rsidRPr="003C5F45">
        <w:rPr>
          <w:szCs w:val="24"/>
          <w:lang w:eastAsia="fi-FI"/>
        </w:rPr>
        <w:t>a</w:t>
      </w:r>
      <w:r w:rsidRPr="003C5F45">
        <w:rPr>
          <w:szCs w:val="24"/>
          <w:lang w:eastAsia="fi-FI"/>
        </w:rPr>
        <w:t xml:space="preserve">maan venerekisteristä veron välttämistarkoituksessa. </w:t>
      </w:r>
      <w:r w:rsidR="00F064E6" w:rsidRPr="00F064E6">
        <w:rPr>
          <w:szCs w:val="24"/>
          <w:lang w:eastAsia="fi-FI"/>
        </w:rPr>
        <w:t xml:space="preserve">Vesikulkuneuvo voitaisiin myös laillisesti poistaa </w:t>
      </w:r>
      <w:r w:rsidR="00F064E6">
        <w:rPr>
          <w:szCs w:val="24"/>
          <w:lang w:eastAsia="fi-FI"/>
        </w:rPr>
        <w:t>vesiliikennekäytöstä, jolloin siitä ei tarvitsisi maksaa veroa seuraavilta verokausilta.</w:t>
      </w:r>
      <w:r w:rsidR="00F064E6" w:rsidRPr="00F064E6">
        <w:rPr>
          <w:szCs w:val="24"/>
          <w:lang w:eastAsia="fi-FI"/>
        </w:rPr>
        <w:t xml:space="preserve"> </w:t>
      </w:r>
      <w:r w:rsidR="00F064E6">
        <w:rPr>
          <w:szCs w:val="24"/>
          <w:lang w:eastAsia="fi-FI"/>
        </w:rPr>
        <w:t xml:space="preserve">Lisäksi </w:t>
      </w:r>
      <w:r w:rsidRPr="003C5F45">
        <w:rPr>
          <w:szCs w:val="24"/>
          <w:lang w:eastAsia="fi-FI"/>
        </w:rPr>
        <w:t>moottori</w:t>
      </w:r>
      <w:r w:rsidR="00F064E6">
        <w:rPr>
          <w:szCs w:val="24"/>
          <w:lang w:eastAsia="fi-FI"/>
        </w:rPr>
        <w:t>n vaihtaminen</w:t>
      </w:r>
      <w:r w:rsidRPr="003C5F45">
        <w:rPr>
          <w:szCs w:val="24"/>
          <w:lang w:eastAsia="fi-FI"/>
        </w:rPr>
        <w:t xml:space="preserve"> </w:t>
      </w:r>
      <w:r w:rsidR="00F064E6">
        <w:rPr>
          <w:szCs w:val="24"/>
          <w:lang w:eastAsia="fi-FI"/>
        </w:rPr>
        <w:t xml:space="preserve">veron </w:t>
      </w:r>
      <w:r w:rsidRPr="003C5F45">
        <w:rPr>
          <w:szCs w:val="24"/>
          <w:lang w:eastAsia="fi-FI"/>
        </w:rPr>
        <w:t>alarajaa pienemmäksi</w:t>
      </w:r>
      <w:r w:rsidR="00F064E6">
        <w:rPr>
          <w:szCs w:val="24"/>
          <w:lang w:eastAsia="fi-FI"/>
        </w:rPr>
        <w:t xml:space="preserve"> poistaisi vesikulkuneuvon veron piiristä</w:t>
      </w:r>
      <w:r w:rsidRPr="003C5F45">
        <w:rPr>
          <w:szCs w:val="24"/>
          <w:lang w:eastAsia="fi-FI"/>
        </w:rPr>
        <w:t xml:space="preserve">. Jos oletetaan, että rekisteristä </w:t>
      </w:r>
      <w:r w:rsidR="00F064E6">
        <w:rPr>
          <w:szCs w:val="24"/>
          <w:lang w:eastAsia="fi-FI"/>
        </w:rPr>
        <w:t xml:space="preserve">tai muuten veron alaisuudesta </w:t>
      </w:r>
      <w:r w:rsidRPr="003C5F45">
        <w:rPr>
          <w:szCs w:val="24"/>
          <w:lang w:eastAsia="fi-FI"/>
        </w:rPr>
        <w:t>poistuisi esimerkiksi 10 prosenttia vesiku</w:t>
      </w:r>
      <w:r w:rsidRPr="003C5F45">
        <w:rPr>
          <w:szCs w:val="24"/>
          <w:lang w:eastAsia="fi-FI"/>
        </w:rPr>
        <w:t>l</w:t>
      </w:r>
      <w:r w:rsidRPr="003C5F45">
        <w:rPr>
          <w:szCs w:val="24"/>
          <w:lang w:eastAsia="fi-FI"/>
        </w:rPr>
        <w:t xml:space="preserve">kuneuvoista, vuotuinen verotuotto jäisi alle 17 miljoonaan euroon.  </w:t>
      </w:r>
    </w:p>
    <w:p w:rsidR="003C5F45" w:rsidRPr="003C5F45" w:rsidRDefault="003C5F45" w:rsidP="003C5F45">
      <w:pPr>
        <w:contextualSpacing/>
        <w:jc w:val="both"/>
      </w:pPr>
    </w:p>
    <w:p w:rsidR="003C5F45" w:rsidRPr="003C5F45" w:rsidRDefault="003C5F45" w:rsidP="003C5F45">
      <w:pPr>
        <w:contextualSpacing/>
        <w:jc w:val="both"/>
      </w:pPr>
      <w:r w:rsidRPr="003C5F45">
        <w:t>Oletusta 10 prosentin rekisteripoistumasta voidaan pitää varovaisena arviona, joten verotuotto saa</w:t>
      </w:r>
      <w:r w:rsidRPr="003C5F45">
        <w:t>t</w:t>
      </w:r>
      <w:r w:rsidRPr="003C5F45">
        <w:t xml:space="preserve">taa jäädä ennustettua alhaisemmaksi. Aktiivisesti käytössä olevien veneiden määrää kuvaa jossain määrin vakuutettujen veneiden määrä, joka oli vuonna 2015 noin 171 000. Tämä on vain runsas 80 prosenttia rekisteröityjen veneiden määrästä.  </w:t>
      </w:r>
    </w:p>
    <w:p w:rsidR="003C5F45" w:rsidRPr="003C5F45" w:rsidRDefault="003C5F45" w:rsidP="003C5F45">
      <w:pPr>
        <w:contextualSpacing/>
        <w:jc w:val="both"/>
      </w:pPr>
    </w:p>
    <w:p w:rsidR="003C5F45" w:rsidRDefault="003C5F45" w:rsidP="003C5F45">
      <w:pPr>
        <w:contextualSpacing/>
        <w:jc w:val="both"/>
      </w:pPr>
      <w:r w:rsidRPr="003C5F45">
        <w:lastRenderedPageBreak/>
        <w:t>Lisäksi veron periminen 12 kuukauden liukuvalta jaksolta saattaa osaltaan vähentää verotuottoa. On mahdollista, että joidenkin veneiden osalta veroa ei tule kannetuksi jokaisena kalenterivuotena, vaikka venettä käytettäisiin joka vuosi. Kun otetaan huomioon veneiden vähäinen käyttömäärä, voi olla mahdollista ajoittaa veneiden käyttö siihen ajankohtaan, jolloin edellisenä kalenterivuonna a</w:t>
      </w:r>
      <w:r w:rsidRPr="003C5F45">
        <w:t>l</w:t>
      </w:r>
      <w:r w:rsidRPr="003C5F45">
        <w:t xml:space="preserve">kanut verokausi ei ole vielä päättynyt.  Tällä voi olla pieni vaikutus veneveron tuottoon. </w:t>
      </w:r>
    </w:p>
    <w:p w:rsidR="00931864" w:rsidRDefault="00931864" w:rsidP="003C5F45">
      <w:pPr>
        <w:contextualSpacing/>
        <w:jc w:val="both"/>
      </w:pPr>
    </w:p>
    <w:p w:rsidR="00931864" w:rsidRPr="00931864" w:rsidRDefault="00931864" w:rsidP="00931864">
      <w:pPr>
        <w:contextualSpacing/>
        <w:jc w:val="both"/>
      </w:pPr>
      <w:r>
        <w:t>V</w:t>
      </w:r>
      <w:r w:rsidR="008509A1">
        <w:t>enevero vähentäisi</w:t>
      </w:r>
      <w:r w:rsidRPr="00931864">
        <w:t xml:space="preserve"> kotitalouksien käytettävissä olevia tuloja, </w:t>
      </w:r>
      <w:r>
        <w:t xml:space="preserve">minkä </w:t>
      </w:r>
      <w:r w:rsidRPr="00931864">
        <w:t xml:space="preserve">voidaan arvioida </w:t>
      </w:r>
      <w:r>
        <w:t xml:space="preserve">vähentävän </w:t>
      </w:r>
      <w:r w:rsidRPr="00931864">
        <w:t>arvonlisäverokertymää noin kaksi miljoonaa euroa vuodessa olettaen, että kotitalouksien kulutus vähenee veron määrän verran.</w:t>
      </w:r>
    </w:p>
    <w:p w:rsidR="00931864" w:rsidRPr="003C5F45" w:rsidRDefault="00931864" w:rsidP="003C5F45">
      <w:pPr>
        <w:contextualSpacing/>
        <w:jc w:val="both"/>
      </w:pPr>
    </w:p>
    <w:p w:rsidR="003C5F45" w:rsidRPr="003C5F45" w:rsidRDefault="003C5F45" w:rsidP="003C5F45">
      <w:pPr>
        <w:jc w:val="both"/>
      </w:pPr>
      <w:r w:rsidRPr="003C5F45">
        <w:t>Ehdotetuilla perusteilla vero koskisi noin puolta rekisteröidyistä vesikulkuneuvoista. Moottorit</w:t>
      </w:r>
      <w:r w:rsidRPr="003C5F45">
        <w:t>e</w:t>
      </w:r>
      <w:r w:rsidRPr="003C5F45">
        <w:t xml:space="preserve">hoon perustuvan veron määrä vaihtelisi 100 ja 300 euron välillä. </w:t>
      </w:r>
      <w:r w:rsidR="004B322C">
        <w:t>M</w:t>
      </w:r>
      <w:r w:rsidRPr="003C5F45">
        <w:t>ediaani</w:t>
      </w:r>
      <w:r w:rsidR="004B322C">
        <w:t>vero</w:t>
      </w:r>
      <w:r w:rsidRPr="003C5F45">
        <w:t xml:space="preserve"> </w:t>
      </w:r>
      <w:r w:rsidR="004B322C">
        <w:t xml:space="preserve">olisi </w:t>
      </w:r>
      <w:r w:rsidRPr="003C5F45">
        <w:t>175 euroa vu</w:t>
      </w:r>
      <w:r w:rsidRPr="003C5F45">
        <w:t>o</w:t>
      </w:r>
      <w:r w:rsidRPr="003C5F45">
        <w:t xml:space="preserve">dessa. Suurin veron määrä eli 300 euroa </w:t>
      </w:r>
      <w:r w:rsidR="0028675B">
        <w:t xml:space="preserve">kannettaisiin </w:t>
      </w:r>
      <w:r w:rsidRPr="003C5F45">
        <w:t xml:space="preserve">noin 10 prosentilta rekisteröidyistä veneistä.  </w:t>
      </w:r>
    </w:p>
    <w:p w:rsidR="003C5F45" w:rsidRPr="003C5F45" w:rsidRDefault="003C5F45" w:rsidP="003C5F45">
      <w:pPr>
        <w:jc w:val="both"/>
      </w:pPr>
    </w:p>
    <w:p w:rsidR="003C5F45" w:rsidRPr="000A3737" w:rsidRDefault="003C5F45" w:rsidP="003C5F45">
      <w:pPr>
        <w:jc w:val="both"/>
      </w:pPr>
      <w:r w:rsidRPr="000A3737">
        <w:t xml:space="preserve">Veron piiriin tulevista vesikulkuneuvoista noin puolet olisi perämoottoriveneitä. Tyypillisesti niiden hinta uutena on </w:t>
      </w:r>
      <w:r w:rsidR="0028675B">
        <w:t>arviolta 12 000 – 100</w:t>
      </w:r>
      <w:r w:rsidRPr="000A3737">
        <w:t> 000 euroa</w:t>
      </w:r>
      <w:r w:rsidR="0028675B">
        <w:t xml:space="preserve">. Sisä- tai sisäperämoottoriveneiden </w:t>
      </w:r>
      <w:r w:rsidRPr="000A3737">
        <w:t>hinta uutena vaihtelee arviolta 50 000 – 130 000 euron välillä. Uusien veneiden kauppa on kuitenkin melko v</w:t>
      </w:r>
      <w:r w:rsidRPr="000A3737">
        <w:t>ä</w:t>
      </w:r>
      <w:r w:rsidRPr="000A3737">
        <w:t>häistä venekantaan suhteutettuna. Vesikulkuneuvoja on ensirekisteröity tällä vuosikymmenellä 3 500 – 5 200 vuodessa. Keskimäärin veneitä on rekisteröity vuosittain noin 900 vähemmän kuin vi</w:t>
      </w:r>
      <w:r w:rsidRPr="000A3737">
        <w:t>e</w:t>
      </w:r>
      <w:r w:rsidRPr="000A3737">
        <w:t xml:space="preserve">lä </w:t>
      </w:r>
      <w:r w:rsidR="008509A1" w:rsidRPr="008509A1">
        <w:t xml:space="preserve">2000–luvun </w:t>
      </w:r>
      <w:r w:rsidRPr="000A3737">
        <w:t>alkupuolella. Osaltaan tämä selittynee yleisen taloudellisen tilanteen heikentymise</w:t>
      </w:r>
      <w:r w:rsidRPr="000A3737">
        <w:t>l</w:t>
      </w:r>
      <w:r w:rsidRPr="000A3737">
        <w:t>lä. Käytettyjä veneitä myydään vuosittain arviolta 15 000 – 20 000. Niiden keskihinta on 7 000 – 8 000 euroa. Venerekisterin mukaan veneiden keski-ikä on 23</w:t>
      </w:r>
      <w:r w:rsidR="00950171">
        <w:t xml:space="preserve"> </w:t>
      </w:r>
      <w:r w:rsidRPr="000A3737">
        <w:t>vuotta. Venekanta on siten varsin iäkästä ja siltä osin myös melko vähäarvoista.</w:t>
      </w:r>
    </w:p>
    <w:p w:rsidR="003C5F45" w:rsidRPr="003C5F45" w:rsidRDefault="003C5F45" w:rsidP="003C5F45">
      <w:pPr>
        <w:jc w:val="both"/>
        <w:rPr>
          <w:highlight w:val="yellow"/>
        </w:rPr>
      </w:pPr>
    </w:p>
    <w:p w:rsidR="003C5F45" w:rsidRPr="004B322C" w:rsidRDefault="003C5F45" w:rsidP="003C5F45">
      <w:pPr>
        <w:jc w:val="both"/>
      </w:pPr>
      <w:r w:rsidRPr="004B322C">
        <w:t>Veneilyn vuosittaiset kustannukset vaihtelevat huomattavasti. Veneilijöille tehdyn kyselyn peru</w:t>
      </w:r>
      <w:r w:rsidRPr="004B322C">
        <w:t>s</w:t>
      </w:r>
      <w:r w:rsidRPr="004B322C">
        <w:t>teella aktiivisesti veneilyä harrastavien veneiden vuosittaiset käyttökustannukset voivat olla noin 2 500 euroa, mutta useimmilla veneilijöillä kustannukset jäänevät selvästi tätä alhaisemmaksi. V</w:t>
      </w:r>
      <w:r w:rsidRPr="004B322C">
        <w:t>e</w:t>
      </w:r>
      <w:r w:rsidRPr="004B322C">
        <w:t>neveron määrää voi suhteuttaa esimerkiksi keskimääräiseen veneiden vakuutusmaksuun, joka oli 170 euroa vuonna 2015.</w:t>
      </w:r>
    </w:p>
    <w:p w:rsidR="003C5F45" w:rsidRPr="003C5F45" w:rsidRDefault="003C5F45" w:rsidP="003C5F45">
      <w:pPr>
        <w:jc w:val="both"/>
        <w:rPr>
          <w:highlight w:val="yellow"/>
        </w:rPr>
      </w:pPr>
    </w:p>
    <w:p w:rsidR="003C5F45" w:rsidRPr="003C5F45" w:rsidRDefault="003C5F45" w:rsidP="003C5F45">
      <w:pPr>
        <w:jc w:val="both"/>
        <w:rPr>
          <w:highlight w:val="yellow"/>
        </w:rPr>
      </w:pPr>
      <w:r w:rsidRPr="004B322C">
        <w:t>Rekisterissä olevista vesikulkuneuvoista vero kannettaisiin vuoden pituiselta jaksolta riippumatta siitä, kuinka paljon sitä käytetään vesiliikenteeseen. Vesikulkuneuvojen käyttö on vahvasti kaus</w:t>
      </w:r>
      <w:r w:rsidRPr="004B322C">
        <w:t>i</w:t>
      </w:r>
      <w:r w:rsidRPr="004B322C">
        <w:t>luonteista, joten käyttöpäiviin suhteutettuna veron määrä olisi suhteellisen korkea.  Esimerkiksi autojen ajoneuvovero on päivää kohden keskimäärin 0,67 euroa. Veneilyä harrastetaan keskimäärin 6-15 päivänä vuodessa, joten venevero olisi 7-50 euroa päivältä eli monenkertainen autoihin verra</w:t>
      </w:r>
      <w:r w:rsidRPr="004B322C">
        <w:t>t</w:t>
      </w:r>
      <w:r w:rsidR="00340484" w:rsidRPr="004B322C">
        <w:t>tuna. Ajoneuvoveron</w:t>
      </w:r>
      <w:r w:rsidRPr="004B322C">
        <w:t xml:space="preserve"> kaltainen </w:t>
      </w:r>
      <w:r w:rsidR="00340484" w:rsidRPr="004B322C">
        <w:t xml:space="preserve">verokauden keskeyttäminen </w:t>
      </w:r>
      <w:r w:rsidRPr="004B322C">
        <w:t>liikennekäytöstä poisto</w:t>
      </w:r>
      <w:r w:rsidR="00340484" w:rsidRPr="004B322C">
        <w:t>lla ei olisi</w:t>
      </w:r>
      <w:r w:rsidRPr="004B322C">
        <w:t xml:space="preserve"> ves</w:t>
      </w:r>
      <w:r w:rsidRPr="004B322C">
        <w:t>i</w:t>
      </w:r>
      <w:r w:rsidRPr="004B322C">
        <w:t xml:space="preserve">kulkuneuvojen osalta mahdollinen. Verolta välttyisi vain, jos vesikulkuneuvo olisi poistettuna </w:t>
      </w:r>
      <w:r w:rsidR="0028675B">
        <w:t>ves</w:t>
      </w:r>
      <w:r w:rsidR="0028675B">
        <w:t>i</w:t>
      </w:r>
      <w:r w:rsidR="0028675B">
        <w:t xml:space="preserve">liikenteestä </w:t>
      </w:r>
      <w:r w:rsidRPr="004B322C">
        <w:t>verokauden alkaessa.</w:t>
      </w:r>
      <w:r w:rsidRPr="003C5F45">
        <w:rPr>
          <w:highlight w:val="yellow"/>
        </w:rPr>
        <w:t xml:space="preserve"> </w:t>
      </w:r>
    </w:p>
    <w:p w:rsidR="003C5F45" w:rsidRPr="003C5F45" w:rsidRDefault="003C5F45" w:rsidP="003C5F45">
      <w:pPr>
        <w:jc w:val="both"/>
        <w:rPr>
          <w:highlight w:val="yellow"/>
        </w:rPr>
      </w:pPr>
    </w:p>
    <w:p w:rsidR="003C5F45" w:rsidRPr="003C5F45" w:rsidRDefault="003C5F45" w:rsidP="003C5F45">
      <w:pPr>
        <w:jc w:val="both"/>
        <w:rPr>
          <w:highlight w:val="yellow"/>
        </w:rPr>
      </w:pPr>
      <w:r w:rsidRPr="004B322C">
        <w:t>Vero koskisi myös niitä viranomaisten käytössä olevia vesikulkuneuvoja, jotka ovat rekisterissä. Tämä lisäisi jonkin verran viranomaisten kustannuksia. Lisäksi veron piiriin tulisivat esimerkiksi pelastustoimintaan meri- ja järvialueilla käytettävät pelastusveneet, joten vero lisäisi myös vapaae</w:t>
      </w:r>
      <w:r w:rsidRPr="004B322C">
        <w:t>h</w:t>
      </w:r>
      <w:r w:rsidRPr="004B322C">
        <w:t>toisen pelastustoiminnan kustannuksia. Yhteensä edellä mainittuja veneitä arvioidaan olevan yli 1 000.</w:t>
      </w:r>
      <w:r w:rsidRPr="003C5F45">
        <w:rPr>
          <w:highlight w:val="yellow"/>
        </w:rPr>
        <w:t xml:space="preserve">  </w:t>
      </w:r>
    </w:p>
    <w:p w:rsidR="003C5F45" w:rsidRDefault="003C5F45" w:rsidP="003C5F45">
      <w:pPr>
        <w:jc w:val="both"/>
        <w:rPr>
          <w:highlight w:val="yellow"/>
        </w:rPr>
      </w:pPr>
    </w:p>
    <w:p w:rsidR="00626E02" w:rsidRPr="00626E02" w:rsidRDefault="00626E02" w:rsidP="003C5F45">
      <w:pPr>
        <w:jc w:val="both"/>
        <w:rPr>
          <w:b/>
        </w:rPr>
      </w:pPr>
      <w:r w:rsidRPr="00626E02">
        <w:rPr>
          <w:b/>
        </w:rPr>
        <w:t>4.2 Yritysvaikutukset</w:t>
      </w:r>
    </w:p>
    <w:p w:rsidR="00626E02" w:rsidRPr="003C5F45" w:rsidRDefault="00626E02" w:rsidP="003C5F45">
      <w:pPr>
        <w:jc w:val="both"/>
        <w:rPr>
          <w:highlight w:val="yellow"/>
        </w:rPr>
      </w:pPr>
    </w:p>
    <w:p w:rsidR="003C5F45" w:rsidRPr="003C5F45" w:rsidRDefault="003C5F45" w:rsidP="003C5F45">
      <w:pPr>
        <w:jc w:val="both"/>
      </w:pPr>
      <w:r w:rsidRPr="004B322C">
        <w:t xml:space="preserve">Suomessa veneiden valmistuksessa, korjaustoiminnassa, vuokrauksessa sekä veneiden ja niiden varaosien ja tarvikkeiden tukku- ja vähittäiskaupassa toimii </w:t>
      </w:r>
      <w:r w:rsidR="00253FE5">
        <w:t xml:space="preserve">Tilastokeskuksen tilinpäätöstilaston </w:t>
      </w:r>
      <w:r w:rsidR="00253FE5">
        <w:lastRenderedPageBreak/>
        <w:t xml:space="preserve">mukaan </w:t>
      </w:r>
      <w:r w:rsidRPr="004B322C">
        <w:t xml:space="preserve">vajaa 800 yritystä, joiden yhteenlaskettu liikevaihto on runsas 600 miljoonaa euroa ja </w:t>
      </w:r>
      <w:r w:rsidR="008509A1">
        <w:t>jotka</w:t>
      </w:r>
      <w:r w:rsidR="00835580">
        <w:t xml:space="preserve"> </w:t>
      </w:r>
      <w:r w:rsidRPr="004B322C">
        <w:t>työllistävät yhteensä noin 3 000 henkeä.</w:t>
      </w:r>
      <w:r w:rsidR="005F5DE5" w:rsidRPr="004B322C">
        <w:t xml:space="preserve"> </w:t>
      </w:r>
      <w:r w:rsidRPr="004B322C">
        <w:t>Suomalaisen venevalmistuksen arvosta noin 70 prosenttia menee vientiin. Veneiden viennin arvo oli ulkomaankauppatilastojen mukaan noin 190 miljoonaa euroa vuonna 2015, kun kotimaan myynnin arvo oli alan tietojen perusteella noin 80 miljoonaa e</w:t>
      </w:r>
      <w:r w:rsidRPr="004B322C">
        <w:t>u</w:t>
      </w:r>
      <w:r w:rsidRPr="004B322C">
        <w:t>roa. Veneilyyn liittyvät matkailupalvelut esimerkiksi vierasvenesatamissa tuovat lisätuloja myös niille rannikon, saaristomeren ja sisävesien kunnille, joihin matkaveneily kohdistuu voimakkai</w:t>
      </w:r>
      <w:r w:rsidRPr="004B322C">
        <w:t>m</w:t>
      </w:r>
      <w:r w:rsidRPr="004B322C">
        <w:t>min. Veron käyttöönotto voi vähentää uusien veneiden myyntiä tai siirtää veneiden hankintaa pi</w:t>
      </w:r>
      <w:r w:rsidRPr="004B322C">
        <w:t>e</w:t>
      </w:r>
      <w:r w:rsidRPr="004B322C">
        <w:t>nempiin ja edullisempiin veneisiin. Vero lisää veneilyn kustannuksia, joten sillä voi olla vaikutusta veneilyn määrään ja siihen liittyvien oheispalveluiden käyttöön. Lisäksi veneilyn vähentymisen ja veneiden mahdollisen hinnanlaskun seurauksena kauppiaiden myynti- ja vaihtovarastoissa olevien veneiden arvo saattaa jossain määrin laskea. Veron käyttöönotto voi siten johtaa venealan kannatt</w:t>
      </w:r>
      <w:r w:rsidRPr="004B322C">
        <w:t>a</w:t>
      </w:r>
      <w:r w:rsidRPr="004B322C">
        <w:t xml:space="preserve">vuuden ja yleisten toimintamahdollisuuksien </w:t>
      </w:r>
      <w:r w:rsidR="00F22528">
        <w:t xml:space="preserve">lievään </w:t>
      </w:r>
      <w:r w:rsidRPr="004B322C">
        <w:t>heikentymiseen ja</w:t>
      </w:r>
      <w:r w:rsidR="004B322C" w:rsidRPr="004B322C">
        <w:t xml:space="preserve"> jopa työpaikkojen menety</w:t>
      </w:r>
      <w:r w:rsidR="004B322C" w:rsidRPr="004B322C">
        <w:t>k</w:t>
      </w:r>
      <w:r w:rsidR="004B322C" w:rsidRPr="004B322C">
        <w:t>seen.</w:t>
      </w:r>
    </w:p>
    <w:p w:rsidR="003C5F45" w:rsidRPr="003C5F45" w:rsidRDefault="003C5F45" w:rsidP="003C5F45">
      <w:pPr>
        <w:contextualSpacing/>
        <w:jc w:val="both"/>
        <w:rPr>
          <w:szCs w:val="24"/>
          <w:lang w:eastAsia="fi-FI"/>
        </w:rPr>
      </w:pPr>
    </w:p>
    <w:p w:rsidR="003C5F45" w:rsidRPr="00626E02" w:rsidRDefault="00626E02" w:rsidP="003C5F45">
      <w:pPr>
        <w:contextualSpacing/>
        <w:jc w:val="both"/>
        <w:rPr>
          <w:b/>
          <w:szCs w:val="24"/>
          <w:lang w:eastAsia="fi-FI"/>
        </w:rPr>
      </w:pPr>
      <w:r w:rsidRPr="00626E02">
        <w:rPr>
          <w:b/>
          <w:szCs w:val="24"/>
          <w:lang w:eastAsia="fi-FI"/>
        </w:rPr>
        <w:t>4.3</w:t>
      </w:r>
      <w:r w:rsidR="003C5F45" w:rsidRPr="00626E02">
        <w:rPr>
          <w:b/>
          <w:szCs w:val="24"/>
          <w:lang w:eastAsia="fi-FI"/>
        </w:rPr>
        <w:t xml:space="preserve"> Ympäristövaikutukset</w:t>
      </w:r>
    </w:p>
    <w:p w:rsidR="003C5F45" w:rsidRPr="003C5F45" w:rsidRDefault="003C5F45" w:rsidP="003C5F45">
      <w:pPr>
        <w:contextualSpacing/>
        <w:jc w:val="both"/>
        <w:rPr>
          <w:szCs w:val="24"/>
          <w:lang w:eastAsia="fi-FI"/>
        </w:rPr>
      </w:pPr>
    </w:p>
    <w:p w:rsidR="00BF596B" w:rsidRDefault="00460637" w:rsidP="00460637">
      <w:pPr>
        <w:contextualSpacing/>
        <w:jc w:val="both"/>
        <w:rPr>
          <w:szCs w:val="24"/>
          <w:lang w:eastAsia="fi-FI"/>
        </w:rPr>
      </w:pPr>
      <w:r w:rsidRPr="00460637">
        <w:rPr>
          <w:szCs w:val="24"/>
          <w:lang w:eastAsia="fi-FI"/>
        </w:rPr>
        <w:t xml:space="preserve">Veneilyn lähiympäristössä </w:t>
      </w:r>
      <w:r w:rsidR="005575D1">
        <w:rPr>
          <w:szCs w:val="24"/>
          <w:lang w:eastAsia="fi-FI"/>
        </w:rPr>
        <w:t>ilmeneviä ympäristövaikutuksia ovat esimerkiksi</w:t>
      </w:r>
      <w:r w:rsidR="005575D1" w:rsidRPr="005575D1">
        <w:rPr>
          <w:szCs w:val="24"/>
          <w:lang w:eastAsia="fi-FI"/>
        </w:rPr>
        <w:t xml:space="preserve"> </w:t>
      </w:r>
      <w:r w:rsidRPr="00460637">
        <w:rPr>
          <w:szCs w:val="24"/>
          <w:lang w:eastAsia="fi-FI"/>
        </w:rPr>
        <w:t>melu</w:t>
      </w:r>
      <w:r w:rsidR="005575D1">
        <w:rPr>
          <w:szCs w:val="24"/>
          <w:lang w:eastAsia="fi-FI"/>
        </w:rPr>
        <w:t>haitat</w:t>
      </w:r>
      <w:r w:rsidRPr="00460637">
        <w:rPr>
          <w:szCs w:val="24"/>
          <w:lang w:eastAsia="fi-FI"/>
        </w:rPr>
        <w:t>, roskaam</w:t>
      </w:r>
      <w:r w:rsidRPr="00460637">
        <w:rPr>
          <w:szCs w:val="24"/>
          <w:lang w:eastAsia="fi-FI"/>
        </w:rPr>
        <w:t>i</w:t>
      </w:r>
      <w:r w:rsidR="005575D1">
        <w:rPr>
          <w:szCs w:val="24"/>
          <w:lang w:eastAsia="fi-FI"/>
        </w:rPr>
        <w:t>nen</w:t>
      </w:r>
      <w:r w:rsidRPr="00460637">
        <w:rPr>
          <w:szCs w:val="24"/>
          <w:lang w:eastAsia="fi-FI"/>
        </w:rPr>
        <w:t xml:space="preserve"> ja pakokaasuyhdist</w:t>
      </w:r>
      <w:r w:rsidR="005575D1">
        <w:rPr>
          <w:szCs w:val="24"/>
          <w:lang w:eastAsia="fi-FI"/>
        </w:rPr>
        <w:t>eet</w:t>
      </w:r>
      <w:r w:rsidRPr="00460637">
        <w:rPr>
          <w:szCs w:val="24"/>
          <w:lang w:eastAsia="fi-FI"/>
        </w:rPr>
        <w:t xml:space="preserve">. Lisäksi veteen pääsevät öljyt ja jätteet sekä veneenpohjien maalauksessa käytettävät </w:t>
      </w:r>
      <w:r w:rsidR="002D4143">
        <w:rPr>
          <w:szCs w:val="24"/>
          <w:lang w:eastAsia="fi-FI"/>
        </w:rPr>
        <w:t xml:space="preserve">myrkylliset </w:t>
      </w:r>
      <w:r w:rsidRPr="00460637">
        <w:rPr>
          <w:szCs w:val="24"/>
          <w:lang w:eastAsia="fi-FI"/>
        </w:rPr>
        <w:t>maalit muodostavat haitan ympäristölle.</w:t>
      </w:r>
      <w:r w:rsidR="005575D1">
        <w:rPr>
          <w:szCs w:val="24"/>
          <w:lang w:eastAsia="fi-FI"/>
        </w:rPr>
        <w:t xml:space="preserve"> H</w:t>
      </w:r>
      <w:r w:rsidR="00DB1652">
        <w:rPr>
          <w:szCs w:val="24"/>
          <w:lang w:eastAsia="fi-FI"/>
        </w:rPr>
        <w:t xml:space="preserve">uviveneliikenteen </w:t>
      </w:r>
      <w:r w:rsidR="005575D1">
        <w:rPr>
          <w:szCs w:val="24"/>
          <w:lang w:eastAsia="fi-FI"/>
        </w:rPr>
        <w:t>i</w:t>
      </w:r>
      <w:r w:rsidR="005575D1" w:rsidRPr="005575D1">
        <w:rPr>
          <w:szCs w:val="24"/>
          <w:lang w:eastAsia="fi-FI"/>
        </w:rPr>
        <w:t>lmastomu</w:t>
      </w:r>
      <w:r w:rsidR="005575D1" w:rsidRPr="005575D1">
        <w:rPr>
          <w:szCs w:val="24"/>
          <w:lang w:eastAsia="fi-FI"/>
        </w:rPr>
        <w:t>u</w:t>
      </w:r>
      <w:r w:rsidR="005575D1" w:rsidRPr="005575D1">
        <w:rPr>
          <w:szCs w:val="24"/>
          <w:lang w:eastAsia="fi-FI"/>
        </w:rPr>
        <w:t xml:space="preserve">tokseen vaikuttavat </w:t>
      </w:r>
      <w:r w:rsidR="00DB1652">
        <w:rPr>
          <w:szCs w:val="24"/>
          <w:lang w:eastAsia="fi-FI"/>
        </w:rPr>
        <w:t>hiilidioksidipäästöt olivat vuonna 2015 noin 130 000 tonnia. Määrä sisältää myös veneveron ulkopuolelle jäävien huviveneiden päästöt. Kotimaan vesiliikenteen kokonaishiil</w:t>
      </w:r>
      <w:r w:rsidR="00DB1652">
        <w:rPr>
          <w:szCs w:val="24"/>
          <w:lang w:eastAsia="fi-FI"/>
        </w:rPr>
        <w:t>i</w:t>
      </w:r>
      <w:r w:rsidR="00DB1652">
        <w:rPr>
          <w:szCs w:val="24"/>
          <w:lang w:eastAsia="fi-FI"/>
        </w:rPr>
        <w:t>dioksidipäästöt olivat noin 440 000 tonnia ja ulkomaan vesiliikenteen päästöt Suomen talousaluee</w:t>
      </w:r>
      <w:r w:rsidR="00DB1652">
        <w:rPr>
          <w:szCs w:val="24"/>
          <w:lang w:eastAsia="fi-FI"/>
        </w:rPr>
        <w:t>l</w:t>
      </w:r>
      <w:r w:rsidR="00DB1652">
        <w:rPr>
          <w:szCs w:val="24"/>
          <w:lang w:eastAsia="fi-FI"/>
        </w:rPr>
        <w:t xml:space="preserve">la noin 2,3 miljoonaa tonnia. </w:t>
      </w:r>
      <w:r>
        <w:rPr>
          <w:szCs w:val="24"/>
          <w:lang w:eastAsia="fi-FI"/>
        </w:rPr>
        <w:t xml:space="preserve">Merenkulkulaitoksen 2005 julkaisemassa tutkimuksessa </w:t>
      </w:r>
      <w:r w:rsidR="00A46F31">
        <w:rPr>
          <w:szCs w:val="24"/>
          <w:lang w:eastAsia="fi-FI"/>
        </w:rPr>
        <w:t>huvi</w:t>
      </w:r>
      <w:r>
        <w:rPr>
          <w:szCs w:val="24"/>
          <w:lang w:eastAsia="fi-FI"/>
        </w:rPr>
        <w:t>v</w:t>
      </w:r>
      <w:r w:rsidRPr="00460637">
        <w:rPr>
          <w:szCs w:val="24"/>
          <w:lang w:eastAsia="fi-FI"/>
        </w:rPr>
        <w:t>eneilyn päästöistä arvioi</w:t>
      </w:r>
      <w:r>
        <w:rPr>
          <w:szCs w:val="24"/>
          <w:lang w:eastAsia="fi-FI"/>
        </w:rPr>
        <w:t>tiin</w:t>
      </w:r>
      <w:r w:rsidRPr="00460637">
        <w:rPr>
          <w:szCs w:val="24"/>
          <w:lang w:eastAsia="fi-FI"/>
        </w:rPr>
        <w:t xml:space="preserve"> aiheutuvan yhteensä noin 10 miljoonan</w:t>
      </w:r>
      <w:r>
        <w:rPr>
          <w:szCs w:val="24"/>
          <w:lang w:eastAsia="fi-FI"/>
        </w:rPr>
        <w:t xml:space="preserve"> </w:t>
      </w:r>
      <w:r w:rsidRPr="00460637">
        <w:rPr>
          <w:szCs w:val="24"/>
          <w:lang w:eastAsia="fi-FI"/>
        </w:rPr>
        <w:t>euron suuruiset taloudelliset haitat vu</w:t>
      </w:r>
      <w:r w:rsidRPr="00460637">
        <w:rPr>
          <w:szCs w:val="24"/>
          <w:lang w:eastAsia="fi-FI"/>
        </w:rPr>
        <w:t>o</w:t>
      </w:r>
      <w:r w:rsidRPr="00460637">
        <w:rPr>
          <w:szCs w:val="24"/>
          <w:lang w:eastAsia="fi-FI"/>
        </w:rPr>
        <w:t>dessa</w:t>
      </w:r>
      <w:r>
        <w:rPr>
          <w:szCs w:val="24"/>
          <w:lang w:eastAsia="fi-FI"/>
        </w:rPr>
        <w:t xml:space="preserve">. Merkittävin </w:t>
      </w:r>
      <w:r w:rsidRPr="00460637">
        <w:rPr>
          <w:szCs w:val="24"/>
          <w:lang w:eastAsia="fi-FI"/>
        </w:rPr>
        <w:t>o</w:t>
      </w:r>
      <w:r>
        <w:rPr>
          <w:szCs w:val="24"/>
          <w:lang w:eastAsia="fi-FI"/>
        </w:rPr>
        <w:t xml:space="preserve">satekijä </w:t>
      </w:r>
      <w:r w:rsidR="005575D1">
        <w:rPr>
          <w:szCs w:val="24"/>
          <w:lang w:eastAsia="fi-FI"/>
        </w:rPr>
        <w:t xml:space="preserve">arviossa </w:t>
      </w:r>
      <w:r>
        <w:rPr>
          <w:szCs w:val="24"/>
          <w:lang w:eastAsia="fi-FI"/>
        </w:rPr>
        <w:t>oli</w:t>
      </w:r>
      <w:r w:rsidRPr="00460637">
        <w:rPr>
          <w:szCs w:val="24"/>
          <w:lang w:eastAsia="fi-FI"/>
        </w:rPr>
        <w:t xml:space="preserve"> ilmastonmuutokselle annettu painoarv</w:t>
      </w:r>
      <w:r>
        <w:rPr>
          <w:szCs w:val="24"/>
          <w:lang w:eastAsia="fi-FI"/>
        </w:rPr>
        <w:t>o. Loput päästöku</w:t>
      </w:r>
      <w:r>
        <w:rPr>
          <w:szCs w:val="24"/>
          <w:lang w:eastAsia="fi-FI"/>
        </w:rPr>
        <w:t>s</w:t>
      </w:r>
      <w:r>
        <w:rPr>
          <w:szCs w:val="24"/>
          <w:lang w:eastAsia="fi-FI"/>
        </w:rPr>
        <w:t xml:space="preserve">tannukset olivat </w:t>
      </w:r>
      <w:r w:rsidRPr="00460637">
        <w:rPr>
          <w:szCs w:val="24"/>
          <w:lang w:eastAsia="fi-FI"/>
        </w:rPr>
        <w:t xml:space="preserve">seurausta terveydelle ja luonnolle aiheutuvista haitoista. </w:t>
      </w:r>
      <w:r>
        <w:rPr>
          <w:szCs w:val="24"/>
          <w:lang w:eastAsia="fi-FI"/>
        </w:rPr>
        <w:t>V</w:t>
      </w:r>
      <w:r w:rsidRPr="00460637">
        <w:rPr>
          <w:szCs w:val="24"/>
          <w:lang w:eastAsia="fi-FI"/>
        </w:rPr>
        <w:t>eneilyn</w:t>
      </w:r>
      <w:r>
        <w:rPr>
          <w:szCs w:val="24"/>
          <w:lang w:eastAsia="fi-FI"/>
        </w:rPr>
        <w:t xml:space="preserve"> </w:t>
      </w:r>
      <w:r w:rsidRPr="00460637">
        <w:rPr>
          <w:szCs w:val="24"/>
          <w:lang w:eastAsia="fi-FI"/>
        </w:rPr>
        <w:t xml:space="preserve">päästöjen osuus Suomen liikenteen päästökustannuksista on </w:t>
      </w:r>
      <w:r>
        <w:rPr>
          <w:szCs w:val="24"/>
          <w:lang w:eastAsia="fi-FI"/>
        </w:rPr>
        <w:t>kuitenkin</w:t>
      </w:r>
      <w:r w:rsidR="00A46F31">
        <w:rPr>
          <w:szCs w:val="24"/>
          <w:lang w:eastAsia="fi-FI"/>
        </w:rPr>
        <w:t xml:space="preserve"> hyvin pieni</w:t>
      </w:r>
      <w:r w:rsidRPr="00460637">
        <w:rPr>
          <w:szCs w:val="24"/>
          <w:lang w:eastAsia="fi-FI"/>
        </w:rPr>
        <w:t>.</w:t>
      </w:r>
    </w:p>
    <w:p w:rsidR="00460637" w:rsidRDefault="00460637" w:rsidP="00460637">
      <w:pPr>
        <w:contextualSpacing/>
        <w:jc w:val="both"/>
        <w:rPr>
          <w:szCs w:val="24"/>
          <w:lang w:eastAsia="fi-FI"/>
        </w:rPr>
      </w:pPr>
    </w:p>
    <w:p w:rsidR="00A46F31" w:rsidRDefault="00460637" w:rsidP="00460637">
      <w:pPr>
        <w:contextualSpacing/>
        <w:jc w:val="both"/>
        <w:rPr>
          <w:szCs w:val="24"/>
          <w:lang w:eastAsia="fi-FI"/>
        </w:rPr>
      </w:pPr>
      <w:r w:rsidRPr="00460637">
        <w:rPr>
          <w:szCs w:val="24"/>
          <w:lang w:eastAsia="fi-FI"/>
        </w:rPr>
        <w:t>V</w:t>
      </w:r>
      <w:r>
        <w:rPr>
          <w:szCs w:val="24"/>
          <w:lang w:eastAsia="fi-FI"/>
        </w:rPr>
        <w:t>enev</w:t>
      </w:r>
      <w:r w:rsidRPr="00460637">
        <w:rPr>
          <w:szCs w:val="24"/>
          <w:lang w:eastAsia="fi-FI"/>
        </w:rPr>
        <w:t>ero olisi tavoitteeltaan valtiontaloudellinen eikä ympäristönäkökohtiin perustuva.</w:t>
      </w:r>
      <w:r>
        <w:rPr>
          <w:szCs w:val="24"/>
          <w:lang w:eastAsia="fi-FI"/>
        </w:rPr>
        <w:t xml:space="preserve"> </w:t>
      </w:r>
      <w:r w:rsidR="00A46F31">
        <w:rPr>
          <w:szCs w:val="24"/>
          <w:lang w:eastAsia="fi-FI"/>
        </w:rPr>
        <w:t>Tästä hu</w:t>
      </w:r>
      <w:r w:rsidR="00A46F31">
        <w:rPr>
          <w:szCs w:val="24"/>
          <w:lang w:eastAsia="fi-FI"/>
        </w:rPr>
        <w:t>o</w:t>
      </w:r>
      <w:r w:rsidR="00A46F31">
        <w:rPr>
          <w:szCs w:val="24"/>
          <w:lang w:eastAsia="fi-FI"/>
        </w:rPr>
        <w:t xml:space="preserve">limatta veron pääasiallisena perusteena olevan moottoritehon voi katsoa yleisellä tasolla liittyvän polttoaineen kulutukseen ja siten veneen ominaishiilidioksidipäästöihin. </w:t>
      </w:r>
      <w:r w:rsidR="00D272BA">
        <w:rPr>
          <w:szCs w:val="24"/>
          <w:lang w:eastAsia="fi-FI"/>
        </w:rPr>
        <w:t xml:space="preserve"> </w:t>
      </w:r>
      <w:r w:rsidR="00A46F31">
        <w:rPr>
          <w:szCs w:val="24"/>
          <w:lang w:eastAsia="fi-FI"/>
        </w:rPr>
        <w:t>Jos veneilysuoritteen mä</w:t>
      </w:r>
      <w:r w:rsidR="00A46F31">
        <w:rPr>
          <w:szCs w:val="24"/>
          <w:lang w:eastAsia="fi-FI"/>
        </w:rPr>
        <w:t>ä</w:t>
      </w:r>
      <w:r w:rsidR="00A46F31">
        <w:rPr>
          <w:szCs w:val="24"/>
          <w:lang w:eastAsia="fi-FI"/>
        </w:rPr>
        <w:t xml:space="preserve">rä </w:t>
      </w:r>
      <w:r w:rsidR="00207C13">
        <w:rPr>
          <w:szCs w:val="24"/>
          <w:lang w:eastAsia="fi-FI"/>
        </w:rPr>
        <w:t xml:space="preserve">alenee </w:t>
      </w:r>
      <w:r w:rsidR="00A46F31">
        <w:rPr>
          <w:szCs w:val="24"/>
          <w:lang w:eastAsia="fi-FI"/>
        </w:rPr>
        <w:t>veneveron takia, voi tällä olla vähäinen vaikutus veneilyn ympäristöhaittojen vähenem</w:t>
      </w:r>
      <w:r w:rsidR="00A46F31">
        <w:rPr>
          <w:szCs w:val="24"/>
          <w:lang w:eastAsia="fi-FI"/>
        </w:rPr>
        <w:t>i</w:t>
      </w:r>
      <w:r w:rsidR="00A46F31">
        <w:rPr>
          <w:szCs w:val="24"/>
          <w:lang w:eastAsia="fi-FI"/>
        </w:rPr>
        <w:t xml:space="preserve">seen.  </w:t>
      </w:r>
    </w:p>
    <w:p w:rsidR="00460637" w:rsidRPr="003C5F45" w:rsidRDefault="00460637" w:rsidP="00460637">
      <w:pPr>
        <w:contextualSpacing/>
        <w:jc w:val="both"/>
        <w:rPr>
          <w:szCs w:val="24"/>
          <w:lang w:eastAsia="fi-FI"/>
        </w:rPr>
      </w:pPr>
    </w:p>
    <w:p w:rsidR="00460637" w:rsidRDefault="00460637" w:rsidP="003C5F45">
      <w:pPr>
        <w:contextualSpacing/>
        <w:jc w:val="both"/>
        <w:rPr>
          <w:b/>
          <w:szCs w:val="24"/>
          <w:lang w:eastAsia="fi-FI"/>
        </w:rPr>
      </w:pPr>
    </w:p>
    <w:p w:rsidR="003C5F45" w:rsidRPr="00626E02" w:rsidRDefault="00626E02" w:rsidP="003C5F45">
      <w:pPr>
        <w:contextualSpacing/>
        <w:jc w:val="both"/>
        <w:rPr>
          <w:b/>
          <w:szCs w:val="24"/>
          <w:lang w:eastAsia="fi-FI"/>
        </w:rPr>
      </w:pPr>
      <w:r w:rsidRPr="00626E02">
        <w:rPr>
          <w:b/>
          <w:szCs w:val="24"/>
          <w:lang w:eastAsia="fi-FI"/>
        </w:rPr>
        <w:t>4.4</w:t>
      </w:r>
      <w:r w:rsidR="003C5F45" w:rsidRPr="00626E02">
        <w:rPr>
          <w:b/>
          <w:szCs w:val="24"/>
          <w:lang w:eastAsia="fi-FI"/>
        </w:rPr>
        <w:t xml:space="preserve"> Vaikutukset viranomaistoimintaan</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 xml:space="preserve">Veron kantaisi Liikenteen turvallisuusvirasto, joka pitää </w:t>
      </w:r>
      <w:r w:rsidR="004B322C">
        <w:rPr>
          <w:szCs w:val="24"/>
          <w:lang w:eastAsia="fi-FI"/>
        </w:rPr>
        <w:t>vene</w:t>
      </w:r>
      <w:r w:rsidRPr="003C5F45">
        <w:rPr>
          <w:szCs w:val="24"/>
          <w:lang w:eastAsia="fi-FI"/>
        </w:rPr>
        <w:t xml:space="preserve">rekisteriä Manner-Suomessa. </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Uuden veron käyttöönotto edellyttää Liikenteen turvallisuusviraston tietojärjestelmiin kertaluonte</w:t>
      </w:r>
      <w:r w:rsidRPr="003C5F45">
        <w:rPr>
          <w:szCs w:val="24"/>
          <w:lang w:eastAsia="fi-FI"/>
        </w:rPr>
        <w:t>i</w:t>
      </w:r>
      <w:r w:rsidRPr="003C5F45">
        <w:rPr>
          <w:szCs w:val="24"/>
          <w:lang w:eastAsia="fi-FI"/>
        </w:rPr>
        <w:t>sia muutoksia, joista aiheutuviksi kustannuksiksi arvioidaan xxxxx euroa. Kertaluonteista lisätyötä aiheutuu myös asiakkaiden opastamisesta sekä ohjeistuksen ja lomakkeiden laatimisesta, joka vaat</w:t>
      </w:r>
      <w:r w:rsidRPr="003C5F45">
        <w:rPr>
          <w:szCs w:val="24"/>
          <w:lang w:eastAsia="fi-FI"/>
        </w:rPr>
        <w:t>i</w:t>
      </w:r>
      <w:r w:rsidRPr="003C5F45">
        <w:rPr>
          <w:szCs w:val="24"/>
          <w:lang w:eastAsia="fi-FI"/>
        </w:rPr>
        <w:t>si ensimmäisenä vuonna arviolta yhden henkilötyövuoden. Liikenteen turvallisuusvirasto on saanut valtion vuoden 2017 talousarvioesityksen yhteydessä lisärahoitusta vuodelle 2017 veneveron ja kevyiden moottoriajoneuvojen veron kustannuksiin miljoona euroa. Tästä pääosa kuluu tietojärje</w:t>
      </w:r>
      <w:r w:rsidRPr="003C5F45">
        <w:rPr>
          <w:szCs w:val="24"/>
          <w:lang w:eastAsia="fi-FI"/>
        </w:rPr>
        <w:t>s</w:t>
      </w:r>
      <w:r w:rsidRPr="003C5F45">
        <w:rPr>
          <w:szCs w:val="24"/>
          <w:lang w:eastAsia="fi-FI"/>
        </w:rPr>
        <w:t>telmätyöhön. Veneveron vuotuisten veronkantokustannusten arvioidaan olevan joitakin satoja t</w:t>
      </w:r>
      <w:r w:rsidRPr="003C5F45">
        <w:rPr>
          <w:szCs w:val="24"/>
          <w:lang w:eastAsia="fi-FI"/>
        </w:rPr>
        <w:t>u</w:t>
      </w:r>
      <w:r w:rsidRPr="003C5F45">
        <w:rPr>
          <w:szCs w:val="24"/>
          <w:lang w:eastAsia="fi-FI"/>
        </w:rPr>
        <w:t xml:space="preserve">hansia euroja. </w:t>
      </w:r>
    </w:p>
    <w:p w:rsidR="003C5F45" w:rsidRPr="003C5F45" w:rsidRDefault="003C5F45" w:rsidP="003C5F45">
      <w:pPr>
        <w:contextualSpacing/>
        <w:jc w:val="both"/>
        <w:rPr>
          <w:szCs w:val="24"/>
          <w:lang w:eastAsia="fi-FI"/>
        </w:rPr>
      </w:pPr>
    </w:p>
    <w:p w:rsidR="009767B1" w:rsidRDefault="009767B1" w:rsidP="003C5F45">
      <w:pPr>
        <w:contextualSpacing/>
        <w:jc w:val="both"/>
        <w:rPr>
          <w:szCs w:val="24"/>
          <w:lang w:eastAsia="fi-FI"/>
        </w:rPr>
      </w:pPr>
      <w:r w:rsidRPr="009767B1">
        <w:rPr>
          <w:szCs w:val="24"/>
          <w:lang w:eastAsia="fi-FI"/>
        </w:rPr>
        <w:lastRenderedPageBreak/>
        <w:t>Venerekisterilakiin ehdotetut muutokset vaatisivat joitakin muutoksia sekä nykyisen vesikulkune</w:t>
      </w:r>
      <w:r w:rsidRPr="009767B1">
        <w:rPr>
          <w:szCs w:val="24"/>
          <w:lang w:eastAsia="fi-FI"/>
        </w:rPr>
        <w:t>u</w:t>
      </w:r>
      <w:r w:rsidRPr="009767B1">
        <w:rPr>
          <w:szCs w:val="24"/>
          <w:lang w:eastAsia="fi-FI"/>
        </w:rPr>
        <w:t>vorekisterin käytäntöihin että järjestelmiin, erityisesti uusien rekisteri-ilmoitusten käyttöönoton myötä.</w:t>
      </w:r>
    </w:p>
    <w:p w:rsidR="009767B1" w:rsidRDefault="009767B1" w:rsidP="003C5F45">
      <w:pPr>
        <w:contextualSpacing/>
        <w:jc w:val="both"/>
        <w:rPr>
          <w:szCs w:val="24"/>
          <w:lang w:eastAsia="fi-FI"/>
        </w:rPr>
      </w:pPr>
    </w:p>
    <w:p w:rsidR="003C5F45" w:rsidRDefault="003C5F45" w:rsidP="003C5F45">
      <w:pPr>
        <w:contextualSpacing/>
        <w:jc w:val="both"/>
        <w:rPr>
          <w:szCs w:val="24"/>
          <w:lang w:eastAsia="fi-FI"/>
        </w:rPr>
      </w:pPr>
      <w:r w:rsidRPr="003C5F45">
        <w:rPr>
          <w:szCs w:val="24"/>
          <w:lang w:eastAsia="fi-FI"/>
        </w:rPr>
        <w:t>Veroa</w:t>
      </w:r>
      <w:r w:rsidR="005D25FF">
        <w:rPr>
          <w:szCs w:val="24"/>
          <w:lang w:eastAsia="fi-FI"/>
        </w:rPr>
        <w:t xml:space="preserve"> valvoisivat poliisi, Tulli ja R</w:t>
      </w:r>
      <w:r w:rsidRPr="003C5F45">
        <w:rPr>
          <w:szCs w:val="24"/>
          <w:lang w:eastAsia="fi-FI"/>
        </w:rPr>
        <w:t>ajavartiolaitos. Valvontaa toteutettaisiin lähinnä näiden vira</w:t>
      </w:r>
      <w:r w:rsidRPr="003C5F45">
        <w:rPr>
          <w:szCs w:val="24"/>
          <w:lang w:eastAsia="fi-FI"/>
        </w:rPr>
        <w:t>n</w:t>
      </w:r>
      <w:r w:rsidRPr="003C5F45">
        <w:rPr>
          <w:szCs w:val="24"/>
          <w:lang w:eastAsia="fi-FI"/>
        </w:rPr>
        <w:t xml:space="preserve">omaisten muiden valvontatoimenpiteiden yhteydessä. </w:t>
      </w:r>
    </w:p>
    <w:p w:rsidR="0060063B" w:rsidRDefault="0060063B" w:rsidP="003C5F45">
      <w:pPr>
        <w:contextualSpacing/>
        <w:jc w:val="both"/>
        <w:rPr>
          <w:szCs w:val="24"/>
          <w:lang w:eastAsia="fi-FI"/>
        </w:rPr>
      </w:pPr>
    </w:p>
    <w:p w:rsidR="003C5F45" w:rsidRPr="003C5F45" w:rsidRDefault="003C5F45" w:rsidP="003C5F45">
      <w:pPr>
        <w:contextualSpacing/>
        <w:jc w:val="both"/>
        <w:rPr>
          <w:szCs w:val="24"/>
          <w:lang w:eastAsia="fi-FI"/>
        </w:rPr>
      </w:pPr>
    </w:p>
    <w:p w:rsidR="003C5F45" w:rsidRPr="00626E02" w:rsidRDefault="00626E02" w:rsidP="003C5F45">
      <w:pPr>
        <w:contextualSpacing/>
        <w:jc w:val="both"/>
        <w:rPr>
          <w:b/>
          <w:szCs w:val="24"/>
          <w:lang w:eastAsia="fi-FI"/>
        </w:rPr>
      </w:pPr>
      <w:r w:rsidRPr="00626E02">
        <w:rPr>
          <w:b/>
          <w:szCs w:val="24"/>
          <w:lang w:eastAsia="fi-FI"/>
        </w:rPr>
        <w:t>4.5</w:t>
      </w:r>
      <w:r w:rsidR="003C5F45" w:rsidRPr="00626E02">
        <w:rPr>
          <w:b/>
          <w:szCs w:val="24"/>
          <w:lang w:eastAsia="fi-FI"/>
        </w:rPr>
        <w:t xml:space="preserve"> Yhteiskunnalliset vaikutukset</w:t>
      </w:r>
    </w:p>
    <w:p w:rsidR="003C5F45" w:rsidRPr="003C5F45" w:rsidRDefault="003C5F45" w:rsidP="003C5F45">
      <w:pPr>
        <w:contextualSpacing/>
        <w:jc w:val="both"/>
        <w:rPr>
          <w:szCs w:val="24"/>
          <w:lang w:eastAsia="fi-FI"/>
        </w:rPr>
      </w:pPr>
    </w:p>
    <w:p w:rsidR="0060063B" w:rsidRDefault="003C5F45" w:rsidP="0060063B">
      <w:pPr>
        <w:jc w:val="both"/>
        <w:rPr>
          <w:szCs w:val="24"/>
          <w:lang w:eastAsia="fi-FI"/>
        </w:rPr>
      </w:pPr>
      <w:r w:rsidRPr="003C5F45">
        <w:rPr>
          <w:szCs w:val="24"/>
          <w:lang w:eastAsia="fi-FI"/>
        </w:rPr>
        <w:t xml:space="preserve">Veron käyttöönoton </w:t>
      </w:r>
      <w:r w:rsidR="009767B1">
        <w:rPr>
          <w:szCs w:val="24"/>
          <w:lang w:eastAsia="fi-FI"/>
        </w:rPr>
        <w:t xml:space="preserve">ja venerekisterilain muutosten </w:t>
      </w:r>
      <w:r w:rsidRPr="003C5F45">
        <w:rPr>
          <w:szCs w:val="24"/>
          <w:lang w:eastAsia="fi-FI"/>
        </w:rPr>
        <w:t>arvioidaan johtavan ajan myötä venerekisterin tietojen nykyistä tehokkaampaan päivittymiseen, millä olisi positiivisia vaikutuksia rekisterin käy</w:t>
      </w:r>
      <w:r w:rsidRPr="003C5F45">
        <w:rPr>
          <w:szCs w:val="24"/>
          <w:lang w:eastAsia="fi-FI"/>
        </w:rPr>
        <w:t>t</w:t>
      </w:r>
      <w:r w:rsidRPr="003C5F45">
        <w:rPr>
          <w:szCs w:val="24"/>
          <w:lang w:eastAsia="fi-FI"/>
        </w:rPr>
        <w:t>tökelpoisuuteen erityisesti vesiliikenneturvallisuustarkoitukseen, jo</w:t>
      </w:r>
      <w:r w:rsidR="004B322C">
        <w:rPr>
          <w:szCs w:val="24"/>
          <w:lang w:eastAsia="fi-FI"/>
        </w:rPr>
        <w:t xml:space="preserve">hon se on alun perin säädetty. </w:t>
      </w:r>
      <w:r w:rsidRPr="003C5F45">
        <w:rPr>
          <w:szCs w:val="24"/>
          <w:lang w:eastAsia="fi-FI"/>
        </w:rPr>
        <w:t xml:space="preserve">Toisaalta vero voi merkitä vesikulkuneuvojen poistoa rekisteristä veron välttämistarkoituksessa, koska vesiliikenteen valvontamahdollisuudet erityisesti sisävesillä ovat vähäiset. Veroa voidaan myös pyrkiä kiertämään vaihtamalla tai poistamalla moottorin tehomerkinnät. </w:t>
      </w:r>
      <w:r w:rsidR="0060063B" w:rsidRPr="0060063B">
        <w:rPr>
          <w:szCs w:val="24"/>
          <w:lang w:eastAsia="fi-FI"/>
        </w:rPr>
        <w:t>Jos vesikulkuneuv</w:t>
      </w:r>
      <w:r w:rsidR="0060063B" w:rsidRPr="0060063B">
        <w:rPr>
          <w:szCs w:val="24"/>
          <w:lang w:eastAsia="fi-FI"/>
        </w:rPr>
        <w:t>o</w:t>
      </w:r>
      <w:r w:rsidR="0060063B" w:rsidRPr="0060063B">
        <w:rPr>
          <w:szCs w:val="24"/>
          <w:lang w:eastAsia="fi-FI"/>
        </w:rPr>
        <w:t>jen verotus saa aikaan vesikulkuneuvojen aiheetonta poistoa ve</w:t>
      </w:r>
      <w:r w:rsidR="0060063B">
        <w:rPr>
          <w:szCs w:val="24"/>
          <w:lang w:eastAsia="fi-FI"/>
        </w:rPr>
        <w:t>ne</w:t>
      </w:r>
      <w:r w:rsidR="0060063B" w:rsidRPr="0060063B">
        <w:rPr>
          <w:szCs w:val="24"/>
          <w:lang w:eastAsia="fi-FI"/>
        </w:rPr>
        <w:t>rekisteristä, on mahdollista, että rekisterin tietosisällön luotettavuus kärsii eikä rekisteriä voitaisi enää pitää luotettavana tilastoinnin työkaluna.</w:t>
      </w:r>
    </w:p>
    <w:p w:rsidR="0060063B" w:rsidRPr="0060063B" w:rsidRDefault="0060063B" w:rsidP="0060063B">
      <w:pPr>
        <w:jc w:val="both"/>
        <w:rPr>
          <w:szCs w:val="24"/>
          <w:lang w:eastAsia="fi-FI"/>
        </w:rPr>
      </w:pPr>
    </w:p>
    <w:p w:rsidR="003C5F45" w:rsidRPr="003C5F45" w:rsidRDefault="003C5F45" w:rsidP="003C5F45">
      <w:pPr>
        <w:jc w:val="both"/>
        <w:rPr>
          <w:szCs w:val="24"/>
          <w:lang w:eastAsia="fi-FI"/>
        </w:rPr>
      </w:pPr>
      <w:r w:rsidRPr="003C5F45">
        <w:rPr>
          <w:szCs w:val="24"/>
          <w:lang w:eastAsia="fi-FI"/>
        </w:rPr>
        <w:t xml:space="preserve">Sanktioksi ehdotetulla lisäverolla pyritään kuitenkin vähentämään väärinkäytöksiä.  </w:t>
      </w:r>
    </w:p>
    <w:p w:rsidR="003C5F45" w:rsidRPr="003C5F45" w:rsidRDefault="003C5F45" w:rsidP="004B322C">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 xml:space="preserve">Venerekisterin ja verotusaineiston perusteella arvioiden veneiden omistus on selvästi yleisempää ylemmissä tuloluokissa. </w:t>
      </w:r>
      <w:r w:rsidR="00253FE5">
        <w:rPr>
          <w:szCs w:val="24"/>
          <w:lang w:eastAsia="fi-FI"/>
        </w:rPr>
        <w:t>Veron piiriin</w:t>
      </w:r>
      <w:r w:rsidR="00253FE5" w:rsidRPr="003C5F45">
        <w:rPr>
          <w:szCs w:val="24"/>
          <w:lang w:eastAsia="fi-FI"/>
        </w:rPr>
        <w:t xml:space="preserve"> </w:t>
      </w:r>
      <w:r w:rsidRPr="003C5F45">
        <w:rPr>
          <w:szCs w:val="24"/>
          <w:lang w:eastAsia="fi-FI"/>
        </w:rPr>
        <w:t xml:space="preserve">kuuluvista veneistä </w:t>
      </w:r>
      <w:r w:rsidR="00253FE5">
        <w:rPr>
          <w:szCs w:val="24"/>
          <w:lang w:eastAsia="fi-FI"/>
        </w:rPr>
        <w:t>lähes 60 prosenttia</w:t>
      </w:r>
      <w:r w:rsidRPr="003C5F45">
        <w:rPr>
          <w:szCs w:val="24"/>
          <w:lang w:eastAsia="fi-FI"/>
        </w:rPr>
        <w:t xml:space="preserve"> kuuluu kahteen yli</w:t>
      </w:r>
      <w:r w:rsidRPr="003C5F45">
        <w:rPr>
          <w:szCs w:val="24"/>
          <w:lang w:eastAsia="fi-FI"/>
        </w:rPr>
        <w:t>m</w:t>
      </w:r>
      <w:r w:rsidRPr="003C5F45">
        <w:rPr>
          <w:szCs w:val="24"/>
          <w:lang w:eastAsia="fi-FI"/>
        </w:rPr>
        <w:t>pään tulodesiiliin lukeutuville om</w:t>
      </w:r>
      <w:r w:rsidR="00E173A0">
        <w:rPr>
          <w:szCs w:val="24"/>
          <w:lang w:eastAsia="fi-FI"/>
        </w:rPr>
        <w:t xml:space="preserve">istajille ja </w:t>
      </w:r>
      <w:r w:rsidR="00253FE5">
        <w:rPr>
          <w:szCs w:val="24"/>
          <w:lang w:eastAsia="fi-FI"/>
        </w:rPr>
        <w:t xml:space="preserve">yli </w:t>
      </w:r>
      <w:r w:rsidR="00E173A0">
        <w:rPr>
          <w:szCs w:val="24"/>
          <w:lang w:eastAsia="fi-FI"/>
        </w:rPr>
        <w:t xml:space="preserve">80 prosenttia veneiden omistajista </w:t>
      </w:r>
      <w:r w:rsidRPr="003C5F45">
        <w:rPr>
          <w:szCs w:val="24"/>
          <w:lang w:eastAsia="fi-FI"/>
        </w:rPr>
        <w:t>kuuluu hyvätulo</w:t>
      </w:r>
      <w:r w:rsidRPr="003C5F45">
        <w:rPr>
          <w:szCs w:val="24"/>
          <w:lang w:eastAsia="fi-FI"/>
        </w:rPr>
        <w:t>i</w:t>
      </w:r>
      <w:r w:rsidRPr="003C5F45">
        <w:rPr>
          <w:szCs w:val="24"/>
          <w:lang w:eastAsia="fi-FI"/>
        </w:rPr>
        <w:t>simpaan puoliskoon väestöstä</w:t>
      </w:r>
      <w:r w:rsidR="00253FE5">
        <w:rPr>
          <w:szCs w:val="24"/>
          <w:lang w:eastAsia="fi-FI"/>
        </w:rPr>
        <w:t>, kun tuloluokkien rajat on laskettu yli 18-vuotiaan väestön tulojen mukaan</w:t>
      </w:r>
      <w:r w:rsidRPr="003C5F45">
        <w:rPr>
          <w:szCs w:val="24"/>
          <w:lang w:eastAsia="fi-FI"/>
        </w:rPr>
        <w:t xml:space="preserve">. </w:t>
      </w:r>
    </w:p>
    <w:p w:rsidR="00F40340" w:rsidRDefault="00F40340"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Verotusaineistolla ei kuitenkaan voida muodostaa selkeitä kotitalouksia, joista tulonjakovaikutusa</w:t>
      </w:r>
      <w:r w:rsidRPr="003C5F45">
        <w:rPr>
          <w:szCs w:val="24"/>
          <w:lang w:eastAsia="fi-FI"/>
        </w:rPr>
        <w:t>r</w:t>
      </w:r>
      <w:r w:rsidRPr="003C5F45">
        <w:rPr>
          <w:szCs w:val="24"/>
          <w:lang w:eastAsia="fi-FI"/>
        </w:rPr>
        <w:t>vioissa tavanomaisesti käytettyä gini-indikaattoria lasketaan. Tilastokeskuksen kulutustutkimukse</w:t>
      </w:r>
      <w:r w:rsidRPr="003C5F45">
        <w:rPr>
          <w:szCs w:val="24"/>
          <w:lang w:eastAsia="fi-FI"/>
        </w:rPr>
        <w:t>s</w:t>
      </w:r>
      <w:r w:rsidRPr="003C5F45">
        <w:rPr>
          <w:szCs w:val="24"/>
          <w:lang w:eastAsia="fi-FI"/>
        </w:rPr>
        <w:t>sa nämä tiedot ovat saatavilla, mutta aineisto on haastatteluluonteensa johdosta epätarkempi ja sisä</w:t>
      </w:r>
      <w:r w:rsidRPr="003C5F45">
        <w:rPr>
          <w:szCs w:val="24"/>
          <w:lang w:eastAsia="fi-FI"/>
        </w:rPr>
        <w:t>l</w:t>
      </w:r>
      <w:r w:rsidRPr="003C5F45">
        <w:rPr>
          <w:szCs w:val="24"/>
          <w:lang w:eastAsia="fi-FI"/>
        </w:rPr>
        <w:t>tää runsaasti myös muita kuin veron piiriin ehdotettavaksi kuuluvia veneitä. Kulutustutkimuksen aineistosta ilmenee kuitenkin</w:t>
      </w:r>
      <w:r w:rsidR="00F40340">
        <w:rPr>
          <w:szCs w:val="24"/>
          <w:lang w:eastAsia="fi-FI"/>
        </w:rPr>
        <w:t xml:space="preserve"> verotusaineiston tapaan, että </w:t>
      </w:r>
      <w:r w:rsidRPr="003C5F45">
        <w:rPr>
          <w:szCs w:val="24"/>
          <w:lang w:eastAsia="fi-FI"/>
        </w:rPr>
        <w:t xml:space="preserve">moottori- ja purjeveneiden omistus on selvästi yleisempää ylemmissä tuloluokissa. Ylimmän tulokymmenyksen kotitalouksilla veneiden omistus on yli kaksi kertaa yleisempää kuin kotitalouksilla keskimäärin ja lähes kymmenen kertaa yleisempää kuin alimman tulokymmenyksen kotitalouksilla. </w:t>
      </w:r>
      <w:r w:rsidRPr="00E173A0">
        <w:t xml:space="preserve">Ehdotetun veromuutoksen vaikutus gini-kertoimella mitattuna olisi kulutustutkimuksen aineistosta laskettuna vähemmän kuin -0,01. </w:t>
      </w:r>
      <w:r w:rsidRPr="00E173A0">
        <w:rPr>
          <w:szCs w:val="24"/>
          <w:lang w:eastAsia="fi-FI"/>
        </w:rPr>
        <w:t>Vaikka lukuun liittyy edellä mainituista syistä epävarmuuksia, kuvaa se kohtuullisella tavalla mu</w:t>
      </w:r>
      <w:r w:rsidRPr="00E173A0">
        <w:rPr>
          <w:szCs w:val="24"/>
          <w:lang w:eastAsia="fi-FI"/>
        </w:rPr>
        <w:t>u</w:t>
      </w:r>
      <w:r w:rsidRPr="00E173A0">
        <w:rPr>
          <w:szCs w:val="24"/>
          <w:lang w:eastAsia="fi-FI"/>
        </w:rPr>
        <w:t>toksen suuntaa ja vaikutuksen kokoa.</w:t>
      </w:r>
      <w:r w:rsidRPr="00E173A0">
        <w:t xml:space="preserve"> Vaikutus olisi siis mittaluokaltaan varsin pieni, mutta pro</w:t>
      </w:r>
      <w:r w:rsidRPr="00E173A0">
        <w:t>g</w:t>
      </w:r>
      <w:r w:rsidRPr="00E173A0">
        <w:t>ressiivinen eli suurituloisiin kotitalouksiin voimakkaammin kohdentuva. Vaikutuksen vaimeus jo</w:t>
      </w:r>
      <w:r w:rsidRPr="00E173A0">
        <w:t>h</w:t>
      </w:r>
      <w:r w:rsidRPr="00E173A0">
        <w:t>tuu enemmän veron taloudellisen vaikutuksen pienuudesta kuin sen kohdentumisesta.</w:t>
      </w:r>
    </w:p>
    <w:p w:rsidR="003C5F45" w:rsidRPr="003C5F45" w:rsidRDefault="003C5F45" w:rsidP="003C5F45">
      <w:pPr>
        <w:contextualSpacing/>
        <w:jc w:val="both"/>
        <w:rPr>
          <w:szCs w:val="24"/>
          <w:lang w:eastAsia="fi-FI"/>
        </w:rPr>
      </w:pPr>
    </w:p>
    <w:p w:rsidR="003C5F45" w:rsidRPr="009B2518" w:rsidRDefault="003C5F45" w:rsidP="003C5F45">
      <w:pPr>
        <w:contextualSpacing/>
        <w:jc w:val="both"/>
        <w:rPr>
          <w:b/>
          <w:szCs w:val="24"/>
          <w:lang w:eastAsia="fi-FI"/>
        </w:rPr>
      </w:pPr>
      <w:r w:rsidRPr="009B2518">
        <w:rPr>
          <w:b/>
          <w:szCs w:val="24"/>
          <w:lang w:eastAsia="fi-FI"/>
        </w:rPr>
        <w:t>5 ASIAN VALMISTELU</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Esitys liittyy pääministeri Juha Sipilän hallituksen hallitusohjelman ja syksyllä 2016 talousa</w:t>
      </w:r>
      <w:r w:rsidRPr="003C5F45">
        <w:rPr>
          <w:szCs w:val="24"/>
          <w:lang w:eastAsia="fi-FI"/>
        </w:rPr>
        <w:t>r</w:t>
      </w:r>
      <w:r w:rsidRPr="003C5F45">
        <w:rPr>
          <w:szCs w:val="24"/>
          <w:lang w:eastAsia="fi-FI"/>
        </w:rPr>
        <w:t xml:space="preserve">viovalmistelussa tehtyihin veropoliittisiin linjauksiin. </w:t>
      </w:r>
      <w:r w:rsidR="005D25FF" w:rsidRPr="005D25FF">
        <w:rPr>
          <w:szCs w:val="24"/>
          <w:lang w:eastAsia="fi-FI"/>
        </w:rPr>
        <w:t>Asiaa on käsitelty myös hallituksen talousp</w:t>
      </w:r>
      <w:r w:rsidR="005D25FF" w:rsidRPr="005D25FF">
        <w:rPr>
          <w:szCs w:val="24"/>
          <w:lang w:eastAsia="fi-FI"/>
        </w:rPr>
        <w:t>o</w:t>
      </w:r>
      <w:r w:rsidR="005D25FF" w:rsidRPr="005D25FF">
        <w:rPr>
          <w:szCs w:val="24"/>
          <w:lang w:eastAsia="fi-FI"/>
        </w:rPr>
        <w:t>liittisessa ministerivaliokunnassa.</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lastRenderedPageBreak/>
        <w:t xml:space="preserve">Esitys on valmisteltu valtiovarainministeriössä yhteistyössä Liikenteen turvallisuusviraston </w:t>
      </w:r>
      <w:r w:rsidR="005D25FF" w:rsidRPr="005D25FF">
        <w:rPr>
          <w:szCs w:val="24"/>
          <w:lang w:eastAsia="fi-FI"/>
        </w:rPr>
        <w:t xml:space="preserve">sekä liikenne- ja viestintäministeriön </w:t>
      </w:r>
      <w:r w:rsidRPr="003C5F45">
        <w:rPr>
          <w:szCs w:val="24"/>
          <w:lang w:eastAsia="fi-FI"/>
        </w:rPr>
        <w:t>kanssa.</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Esityks</w:t>
      </w:r>
      <w:r w:rsidR="005F5DE5">
        <w:rPr>
          <w:szCs w:val="24"/>
          <w:lang w:eastAsia="fi-FI"/>
        </w:rPr>
        <w:t xml:space="preserve">estä pyydettiin lausunto </w:t>
      </w:r>
      <w:r w:rsidR="005F5DE5" w:rsidRPr="005F5DE5">
        <w:rPr>
          <w:szCs w:val="24"/>
          <w:lang w:eastAsia="fi-FI"/>
        </w:rPr>
        <w:t>liikenne- ja viestintäministeriöltä, oikeusministeriöltä, Ahvena</w:t>
      </w:r>
      <w:r w:rsidR="005F5DE5" w:rsidRPr="005F5DE5">
        <w:rPr>
          <w:szCs w:val="24"/>
          <w:lang w:eastAsia="fi-FI"/>
        </w:rPr>
        <w:t>n</w:t>
      </w:r>
      <w:r w:rsidR="005F5DE5" w:rsidRPr="005F5DE5">
        <w:rPr>
          <w:szCs w:val="24"/>
          <w:lang w:eastAsia="fi-FI"/>
        </w:rPr>
        <w:t>maan maakunnan hallitukselta, Ahvenanmaan valtionvir</w:t>
      </w:r>
      <w:r w:rsidR="005D25FF">
        <w:rPr>
          <w:szCs w:val="24"/>
          <w:lang w:eastAsia="fi-FI"/>
        </w:rPr>
        <w:t>astolta, Poliisihallitukselta, R</w:t>
      </w:r>
      <w:r w:rsidR="005F5DE5" w:rsidRPr="005F5DE5">
        <w:rPr>
          <w:szCs w:val="24"/>
          <w:lang w:eastAsia="fi-FI"/>
        </w:rPr>
        <w:t>ajavartiola</w:t>
      </w:r>
      <w:r w:rsidR="005F5DE5" w:rsidRPr="005F5DE5">
        <w:rPr>
          <w:szCs w:val="24"/>
          <w:lang w:eastAsia="fi-FI"/>
        </w:rPr>
        <w:t>i</w:t>
      </w:r>
      <w:r w:rsidR="005F5DE5" w:rsidRPr="005F5DE5">
        <w:rPr>
          <w:szCs w:val="24"/>
          <w:lang w:eastAsia="fi-FI"/>
        </w:rPr>
        <w:t>tok</w:t>
      </w:r>
      <w:r w:rsidR="005F5DE5">
        <w:rPr>
          <w:szCs w:val="24"/>
          <w:lang w:eastAsia="fi-FI"/>
        </w:rPr>
        <w:t xml:space="preserve">selta, Tullilta, </w:t>
      </w:r>
      <w:r w:rsidR="00673576">
        <w:rPr>
          <w:szCs w:val="24"/>
          <w:lang w:eastAsia="fi-FI"/>
        </w:rPr>
        <w:t xml:space="preserve">Suomen purjehdus ja veneily ry:ltä, </w:t>
      </w:r>
      <w:r w:rsidR="005F5DE5">
        <w:rPr>
          <w:szCs w:val="24"/>
          <w:lang w:eastAsia="fi-FI"/>
        </w:rPr>
        <w:t>Venealan keskusliitto Finnboat ry:ltä</w:t>
      </w:r>
      <w:r w:rsidR="005F5DE5" w:rsidRPr="005F5DE5">
        <w:rPr>
          <w:szCs w:val="24"/>
          <w:lang w:eastAsia="fi-FI"/>
        </w:rPr>
        <w:t xml:space="preserve"> ja V</w:t>
      </w:r>
      <w:r w:rsidR="005F5DE5" w:rsidRPr="005F5DE5">
        <w:rPr>
          <w:szCs w:val="24"/>
          <w:lang w:eastAsia="fi-FI"/>
        </w:rPr>
        <w:t>e</w:t>
      </w:r>
      <w:r w:rsidR="005F5DE5" w:rsidRPr="005F5DE5">
        <w:rPr>
          <w:szCs w:val="24"/>
          <w:lang w:eastAsia="fi-FI"/>
        </w:rPr>
        <w:t>ronmaksajain keskusliitto ry:ltä.</w:t>
      </w:r>
      <w:r w:rsidRPr="003C5F45">
        <w:rPr>
          <w:szCs w:val="24"/>
          <w:lang w:eastAsia="fi-FI"/>
        </w:rPr>
        <w:t xml:space="preserve"> </w:t>
      </w:r>
    </w:p>
    <w:p w:rsidR="003C5F45" w:rsidRPr="003C5F45" w:rsidRDefault="003C5F45" w:rsidP="003C5F45">
      <w:pPr>
        <w:contextualSpacing/>
        <w:jc w:val="both"/>
        <w:rPr>
          <w:szCs w:val="24"/>
          <w:lang w:eastAsia="fi-FI"/>
        </w:rPr>
      </w:pPr>
    </w:p>
    <w:p w:rsidR="003C5F45" w:rsidRPr="003C5F45" w:rsidRDefault="009B2518" w:rsidP="003C5F45">
      <w:pPr>
        <w:contextualSpacing/>
        <w:jc w:val="both"/>
        <w:rPr>
          <w:szCs w:val="24"/>
          <w:lang w:eastAsia="fi-FI"/>
        </w:rPr>
      </w:pPr>
      <w:r>
        <w:rPr>
          <w:szCs w:val="24"/>
          <w:lang w:eastAsia="fi-FI"/>
        </w:rPr>
        <w:t xml:space="preserve">Lausunnon antoivat </w:t>
      </w:r>
      <w:r w:rsidR="003C5F45" w:rsidRPr="003C5F45">
        <w:rPr>
          <w:szCs w:val="24"/>
          <w:lang w:eastAsia="fi-FI"/>
        </w:rPr>
        <w:t>……..</w:t>
      </w:r>
    </w:p>
    <w:p w:rsidR="003C5F45" w:rsidRPr="003C5F45" w:rsidRDefault="003C5F45" w:rsidP="003C5F45">
      <w:pPr>
        <w:contextualSpacing/>
        <w:jc w:val="both"/>
        <w:rPr>
          <w:szCs w:val="24"/>
          <w:lang w:eastAsia="fi-FI"/>
        </w:rPr>
      </w:pPr>
    </w:p>
    <w:p w:rsidR="003C5F45" w:rsidRPr="003C5F45" w:rsidRDefault="003C5F45" w:rsidP="003C5F45">
      <w:pPr>
        <w:contextualSpacing/>
        <w:jc w:val="both"/>
        <w:rPr>
          <w:szCs w:val="24"/>
          <w:lang w:eastAsia="fi-FI"/>
        </w:rPr>
      </w:pPr>
      <w:r w:rsidRPr="003C5F45">
        <w:rPr>
          <w:szCs w:val="24"/>
          <w:lang w:eastAsia="fi-FI"/>
        </w:rPr>
        <w:t>Lausunnoissa…………</w:t>
      </w:r>
    </w:p>
    <w:p w:rsidR="003C5F45" w:rsidRPr="003C5F45" w:rsidRDefault="003C5F45" w:rsidP="003C5F45">
      <w:pPr>
        <w:contextualSpacing/>
        <w:jc w:val="both"/>
        <w:rPr>
          <w:szCs w:val="24"/>
          <w:lang w:eastAsia="fi-FI"/>
        </w:rPr>
      </w:pPr>
      <w:r w:rsidRPr="003C5F45">
        <w:rPr>
          <w:szCs w:val="24"/>
          <w:lang w:eastAsia="fi-FI"/>
        </w:rPr>
        <w:t xml:space="preserve"> </w:t>
      </w:r>
    </w:p>
    <w:p w:rsidR="003C5F45" w:rsidRPr="00673576" w:rsidRDefault="003C5F45" w:rsidP="003C5F45">
      <w:pPr>
        <w:numPr>
          <w:ilvl w:val="0"/>
          <w:numId w:val="11"/>
        </w:numPr>
        <w:contextualSpacing/>
        <w:jc w:val="both"/>
        <w:rPr>
          <w:b/>
          <w:szCs w:val="24"/>
          <w:lang w:eastAsia="fi-FI"/>
        </w:rPr>
      </w:pPr>
      <w:r w:rsidRPr="00673576">
        <w:rPr>
          <w:b/>
          <w:szCs w:val="24"/>
          <w:lang w:eastAsia="fi-FI"/>
        </w:rPr>
        <w:t>RIIPPUVUUS MUISTA ESITYKSISTÄ</w:t>
      </w:r>
    </w:p>
    <w:p w:rsidR="003C5F45" w:rsidRPr="003C5F45" w:rsidRDefault="003C5F45" w:rsidP="003C5F45">
      <w:pPr>
        <w:jc w:val="both"/>
        <w:rPr>
          <w:szCs w:val="24"/>
          <w:lang w:eastAsia="fi-FI"/>
        </w:rPr>
      </w:pPr>
    </w:p>
    <w:p w:rsidR="003C5F45" w:rsidRPr="003C5F45" w:rsidRDefault="003C5F45" w:rsidP="003C5F45">
      <w:pPr>
        <w:jc w:val="both"/>
        <w:rPr>
          <w:szCs w:val="24"/>
          <w:lang w:eastAsia="fi-FI"/>
        </w:rPr>
      </w:pPr>
      <w:r w:rsidRPr="003C5F45">
        <w:rPr>
          <w:szCs w:val="24"/>
          <w:lang w:eastAsia="fi-FI"/>
        </w:rPr>
        <w:t>Esitys liittyy valtion vuoden 2017 talousarvioon ja se otetaan huomioon vuoden 2017 ensimmäise</w:t>
      </w:r>
      <w:r w:rsidRPr="003C5F45">
        <w:rPr>
          <w:szCs w:val="24"/>
          <w:lang w:eastAsia="fi-FI"/>
        </w:rPr>
        <w:t>s</w:t>
      </w:r>
      <w:r w:rsidRPr="003C5F45">
        <w:rPr>
          <w:szCs w:val="24"/>
          <w:lang w:eastAsia="fi-FI"/>
        </w:rPr>
        <w:t xml:space="preserve">sä lisätalousarvioesityksessä. </w:t>
      </w:r>
    </w:p>
    <w:p w:rsidR="003C5F45" w:rsidRDefault="003C5F45" w:rsidP="003C5F45">
      <w:pPr>
        <w:contextualSpacing/>
        <w:jc w:val="both"/>
        <w:rPr>
          <w:szCs w:val="24"/>
          <w:lang w:eastAsia="fi-FI"/>
        </w:rPr>
      </w:pPr>
    </w:p>
    <w:p w:rsidR="00673576" w:rsidRPr="003C5F45" w:rsidRDefault="00673576" w:rsidP="003C5F45">
      <w:pPr>
        <w:contextualSpacing/>
        <w:jc w:val="both"/>
        <w:rPr>
          <w:szCs w:val="24"/>
          <w:lang w:eastAsia="fi-FI"/>
        </w:rPr>
      </w:pPr>
    </w:p>
    <w:p w:rsidR="003C5F45" w:rsidRPr="00673576" w:rsidRDefault="003C5F45" w:rsidP="003C5F45">
      <w:pPr>
        <w:contextualSpacing/>
        <w:jc w:val="both"/>
        <w:rPr>
          <w:b/>
          <w:szCs w:val="24"/>
          <w:lang w:eastAsia="fi-FI"/>
        </w:rPr>
      </w:pPr>
      <w:r w:rsidRPr="00673576">
        <w:rPr>
          <w:b/>
          <w:szCs w:val="24"/>
          <w:lang w:eastAsia="fi-FI"/>
        </w:rPr>
        <w:t>YKSITYISKOHTAISET PERUSTELUT</w:t>
      </w:r>
    </w:p>
    <w:p w:rsidR="003C5F45" w:rsidRPr="00673576" w:rsidRDefault="003C5F45" w:rsidP="003C5F45">
      <w:pPr>
        <w:jc w:val="both"/>
        <w:rPr>
          <w:b/>
          <w:szCs w:val="24"/>
          <w:lang w:eastAsia="fi-FI"/>
        </w:rPr>
      </w:pPr>
    </w:p>
    <w:p w:rsidR="003C5F45" w:rsidRPr="00673576" w:rsidRDefault="003C5F45" w:rsidP="003C5F45">
      <w:pPr>
        <w:jc w:val="both"/>
        <w:rPr>
          <w:b/>
          <w:szCs w:val="24"/>
          <w:lang w:eastAsia="fi-FI"/>
        </w:rPr>
      </w:pPr>
      <w:r w:rsidRPr="00673576">
        <w:rPr>
          <w:b/>
          <w:szCs w:val="24"/>
          <w:lang w:eastAsia="fi-FI"/>
        </w:rPr>
        <w:t>1 Lakiehdotusten perustelut</w:t>
      </w:r>
    </w:p>
    <w:p w:rsidR="003C5F45" w:rsidRPr="00673576" w:rsidRDefault="003C5F45" w:rsidP="003C5F45">
      <w:pPr>
        <w:jc w:val="both"/>
        <w:rPr>
          <w:b/>
          <w:szCs w:val="24"/>
          <w:lang w:eastAsia="fi-FI"/>
        </w:rPr>
      </w:pPr>
    </w:p>
    <w:p w:rsidR="003C5F45" w:rsidRPr="00673576" w:rsidRDefault="003C5F45" w:rsidP="00673576">
      <w:pPr>
        <w:numPr>
          <w:ilvl w:val="1"/>
          <w:numId w:val="14"/>
        </w:numPr>
        <w:contextualSpacing/>
        <w:jc w:val="both"/>
        <w:rPr>
          <w:b/>
          <w:szCs w:val="24"/>
          <w:lang w:eastAsia="fi-FI"/>
        </w:rPr>
      </w:pPr>
      <w:r w:rsidRPr="00673576">
        <w:rPr>
          <w:b/>
          <w:szCs w:val="24"/>
          <w:lang w:eastAsia="fi-FI"/>
        </w:rPr>
        <w:t>Veneverolak</w:t>
      </w:r>
      <w:r w:rsidR="00673576">
        <w:rPr>
          <w:b/>
          <w:szCs w:val="24"/>
          <w:lang w:eastAsia="fi-FI"/>
        </w:rPr>
        <w:t>i</w:t>
      </w:r>
    </w:p>
    <w:p w:rsidR="003C5F45" w:rsidRPr="003C5F45" w:rsidRDefault="003C5F45" w:rsidP="003C5F45">
      <w:pPr>
        <w:jc w:val="both"/>
        <w:rPr>
          <w:i/>
        </w:rPr>
      </w:pPr>
    </w:p>
    <w:p w:rsidR="003C5F45" w:rsidRPr="003C5F45" w:rsidRDefault="003C5F45" w:rsidP="003C5F45">
      <w:pPr>
        <w:jc w:val="both"/>
      </w:pPr>
      <w:r w:rsidRPr="003C5F45">
        <w:rPr>
          <w:b/>
        </w:rPr>
        <w:t>1 §</w:t>
      </w:r>
      <w:r w:rsidRPr="003C5F45">
        <w:rPr>
          <w:i/>
        </w:rPr>
        <w:t xml:space="preserve">. Lain soveltamisala. </w:t>
      </w:r>
      <w:r w:rsidRPr="003C5F45">
        <w:t>Lain soveltamisala määriteltäisiin pykälän 1 momentissa siten, että veroa tulisi suorittaa vesikulkuneuvojen vesiliikennekäytöstä. Veron nimeksi ehdotetaan kuitenkin ven</w:t>
      </w:r>
      <w:r w:rsidRPr="003C5F45">
        <w:t>e</w:t>
      </w:r>
      <w:r w:rsidRPr="003C5F45">
        <w:t>veroa, mikä kuvaisi selkeämmin ja ymmärrettävämmin veron kohdetta kuin esimerkiksi vesikulk</w:t>
      </w:r>
      <w:r w:rsidRPr="003C5F45">
        <w:t>u</w:t>
      </w:r>
      <w:r w:rsidRPr="003C5F45">
        <w:t>neuvovero. Veronsaajana olisi valtio. Vero koskisi vesikulkuneuvojen Suomessa tapahtuvaa käy</w:t>
      </w:r>
      <w:r w:rsidRPr="003C5F45">
        <w:t>t</w:t>
      </w:r>
      <w:r w:rsidRPr="003C5F45">
        <w:t xml:space="preserve">töä. </w:t>
      </w:r>
    </w:p>
    <w:p w:rsidR="003C5F45" w:rsidRPr="003C5F45" w:rsidRDefault="003C5F45" w:rsidP="003C5F45">
      <w:pPr>
        <w:jc w:val="both"/>
      </w:pPr>
      <w:r w:rsidRPr="003C5F45">
        <w:tab/>
      </w:r>
    </w:p>
    <w:p w:rsidR="003C5F45" w:rsidRPr="003C5F45" w:rsidRDefault="003C5F45" w:rsidP="003C5F45">
      <w:pPr>
        <w:jc w:val="both"/>
      </w:pPr>
      <w:r w:rsidRPr="003C5F45">
        <w:t>Pykälän 2 momentissa täsmennettäisiin, mitä vesikulkuneuvon vesiliikennekäytöllä tarkoitettaisiin. Säännöksen mukaan vesiliikennekäyttöä olisi vesikulkuneuvolla tapahtuva liikkuminen vesistö</w:t>
      </w:r>
      <w:r w:rsidR="00950171">
        <w:t>ssä sekä vesikulkuneuvon pitäminen</w:t>
      </w:r>
      <w:r w:rsidRPr="003C5F45">
        <w:t xml:space="preserve"> vesistössä. Vesikulkuneuvon, jota säilytetään maissa, ei siten ka</w:t>
      </w:r>
      <w:r w:rsidRPr="003C5F45">
        <w:t>t</w:t>
      </w:r>
      <w:r w:rsidRPr="003C5F45">
        <w:t>sottaisi olevan vesiliikennekäytössä. Vesiliikennekäytön määritelmä verotuksessa poikkeaisi jonkin verran siitä, mitä vesiliikenteen on katsottu tarkoittavan esimerkiksi vesiliikennelakia (463/1996) sovellettaessa. Vesiliikennelain tarkoituksena on edistää vesiliikenteen turvallisuutta sekä ehkäistä vesikulkuneuvojen käyttämisestä aiheutuvia haittoja. Vesiliikenteen turvallisuus ja haittojen ehkäisy liittyvät ensisijassa vesikulkuneuvojen varsinaiseen käyttöön, kun taas veneveron tarkoituksena olisi kohdistua laajemmin vesikulkuneuvojen käytössä pitämiseen. Koska veneet tavallisesti Suomessa joudutaan nostamaan talvisäilytykseen maihin, voi veneen vesille laskemisen katsoa yleisesti osoi</w:t>
      </w:r>
      <w:r w:rsidRPr="003C5F45">
        <w:t>t</w:t>
      </w:r>
      <w:r w:rsidRPr="003C5F45">
        <w:t>tavan, että venettä on tarkoitus käyttää veneilykauden aikana. Veneen säilyttämisen vesistössä voi siten katsoa ilmentävän käytössä pitämistä siten, että veneestä tulee suorittaa veroa. Säännöksen tarkoituksena olisi ensisijaisesti selkeyttää ja helpottaa veron valvontaa. Verovalvonta voisi siten kohdistua esimerkiksi venesataman laituripaikoissa olev</w:t>
      </w:r>
      <w:r w:rsidR="00DA7F28">
        <w:t>iin veneisiin, eikä valvonnassa</w:t>
      </w:r>
      <w:r w:rsidRPr="003C5F45">
        <w:t xml:space="preserve"> tarvitsisi hankkia näyttöä siitä, onko veneellä varsinaisesti liikuttu vesistössä.</w:t>
      </w:r>
    </w:p>
    <w:p w:rsidR="003C5F45" w:rsidRPr="003C5F45" w:rsidRDefault="003C5F45" w:rsidP="003C5F45">
      <w:pPr>
        <w:jc w:val="both"/>
      </w:pPr>
      <w:r w:rsidRPr="003C5F45">
        <w:t xml:space="preserve"> </w:t>
      </w:r>
    </w:p>
    <w:p w:rsidR="003C5F45" w:rsidRPr="003C5F45" w:rsidRDefault="003C5F45" w:rsidP="003C5F45">
      <w:pPr>
        <w:jc w:val="both"/>
      </w:pPr>
      <w:r w:rsidRPr="003C5F45">
        <w:rPr>
          <w:b/>
        </w:rPr>
        <w:t>2 §.</w:t>
      </w:r>
      <w:r w:rsidRPr="003C5F45">
        <w:rPr>
          <w:i/>
        </w:rPr>
        <w:t xml:space="preserve"> Veronalaiset vesikulkuneuvot. </w:t>
      </w:r>
      <w:r w:rsidRPr="003C5F45">
        <w:t>Pykälässä määriteltäisiin veronalaiset vesikulkuneuvot. Veron</w:t>
      </w:r>
      <w:r w:rsidRPr="003C5F45">
        <w:t>a</w:t>
      </w:r>
      <w:r w:rsidRPr="003C5F45">
        <w:t>laisuus määräytyisi vesikulkuneuvon moottoritehon tai pituuden perusteella. Veronalaisia olisivat vesikulkuneuvot, joiden moottoriteho olisi vähintään 38 kilowattia, mikä vastaisi noin 52 hevo</w:t>
      </w:r>
      <w:r w:rsidRPr="003C5F45">
        <w:t>s</w:t>
      </w:r>
      <w:r w:rsidRPr="003C5F45">
        <w:lastRenderedPageBreak/>
        <w:t xml:space="preserve">voiman tehoa. Moottoriteholla tarkoitettaisiin valmistajan ilmoittamaa moottorin tai mottoreiden yhteenlaskettua tehoa. Veronalaisia olisivat myös vesikulkuneuvot, joiden pituus on vähintään </w:t>
      </w:r>
      <w:r w:rsidR="00801F50">
        <w:t>y</w:t>
      </w:r>
      <w:r w:rsidR="00801F50">
        <w:t>h</w:t>
      </w:r>
      <w:r w:rsidR="00801F50">
        <w:t>deksän</w:t>
      </w:r>
      <w:r w:rsidRPr="003C5F45">
        <w:t xml:space="preserve"> metriä.  Tältä osin tarkoitettaisiin</w:t>
      </w:r>
      <w:r w:rsidR="0028675B">
        <w:t xml:space="preserve"> venerekisterilain 3 §:n mukaisesti mitattua pituutta</w:t>
      </w:r>
      <w:r w:rsidRPr="003C5F45">
        <w:t xml:space="preserve">. </w:t>
      </w:r>
    </w:p>
    <w:p w:rsidR="003C5F45" w:rsidRPr="003C5F45" w:rsidRDefault="003C5F45" w:rsidP="003C5F45">
      <w:pPr>
        <w:jc w:val="both"/>
      </w:pPr>
    </w:p>
    <w:p w:rsidR="006019B2" w:rsidRDefault="003C5F45" w:rsidP="003C5F45">
      <w:pPr>
        <w:jc w:val="both"/>
      </w:pPr>
      <w:r w:rsidRPr="003C5F45">
        <w:t>Pykälän 2 momentti koskisi veronalaisuudesta vapautettuja vesikulkuneuvoja. Veronalaisena ei pidettäisi niitä vesikulkuneuvoja, joita ei koske venerekisterilaissa tarkoitettu rekisteröintivelvoll</w:t>
      </w:r>
      <w:r w:rsidRPr="003C5F45">
        <w:t>i</w:t>
      </w:r>
      <w:r w:rsidRPr="003C5F45">
        <w:t>suus. Veron ulkopuolelle jäisivät siten alusrekisterilain nojalla rekisteröidyt alukset sekä merellä toimivien kalastus- ja vesiviljelyalusten rekisteröinnistä annetun lain nojalla kalastusalusrekisteriin merkityt alukset samoin kuin Euroopan yhteisön yhteisen kalastuspolitiikan täytäntöönpanosta a</w:t>
      </w:r>
      <w:r w:rsidRPr="003C5F45">
        <w:t>n</w:t>
      </w:r>
      <w:r w:rsidRPr="003C5F45">
        <w:t xml:space="preserve">netun lain (1139/1994) 4 §:n nojalla sisävesillä käytettävien alusten kalastusalusrekisteriin merkityt alukset. Veronalaisia eivät myöskään olisi edellä mainittuihin aluksiin kuuluvat vesikulkuneuvot. Veron ulkopuolelle jäisivät myös vesikulkuneuvot, joiden omistaja tai </w:t>
      </w:r>
      <w:r w:rsidR="005D25FF">
        <w:t>haltija on puolustusvoimat tai R</w:t>
      </w:r>
      <w:r w:rsidRPr="003C5F45">
        <w:t>ajavartiolaitos. Lisäksi veron ulkopuolelle jäisivät pelkästään kilpailukäytössä olevat vesiku</w:t>
      </w:r>
      <w:r w:rsidRPr="003C5F45">
        <w:t>l</w:t>
      </w:r>
      <w:r w:rsidRPr="003C5F45">
        <w:t>kuneuvot. Veron ulkopuolelle jäisivät myös sellaiset tilapäisesti Suom</w:t>
      </w:r>
      <w:r w:rsidR="005D25FF">
        <w:t>essa olevat vesikulkuneuvot, joiden</w:t>
      </w:r>
      <w:r w:rsidRPr="003C5F45">
        <w:t xml:space="preserve"> omistajalla tai haltijalla ei ole kotikuntaa eikä kotipaikkaa Suomessa. </w:t>
      </w:r>
      <w:r w:rsidR="00801F50" w:rsidRPr="00801F50">
        <w:t>Lisäksi vesikulkune</w:t>
      </w:r>
      <w:r w:rsidR="00801F50" w:rsidRPr="00801F50">
        <w:t>u</w:t>
      </w:r>
      <w:r w:rsidR="00801F50" w:rsidRPr="00801F50">
        <w:t xml:space="preserve">vot, jossa on koetunnus, jäisivät veron ulkopuolelle. </w:t>
      </w:r>
      <w:r w:rsidR="006019B2">
        <w:t>V</w:t>
      </w:r>
      <w:r w:rsidR="006019B2" w:rsidRPr="006019B2">
        <w:t>esikulkuneuvon tai moottorin valmistaja, maahantuoja, myyjä, korjaaja tai muu vastaava elinkeinonharjoittaja voi käyttää rekisteröimätöntä vesikulkuneuvoa koeajossa, myynninedistämistoiminnassa ja muussa tämän kaltaisessa elinkeino</w:t>
      </w:r>
      <w:r w:rsidR="006019B2" w:rsidRPr="006019B2">
        <w:t>n</w:t>
      </w:r>
      <w:r w:rsidR="006019B2" w:rsidRPr="006019B2">
        <w:t>sa harjoittamiseen välittömästi liittyvässä toiminnassa, jos Liikenteen turvallisuusvirasto on antanut elinkeinonharjoittajalle kirjallisesta hakemuksesta koetunnuksen.</w:t>
      </w:r>
      <w:r w:rsidR="00801F50">
        <w:t xml:space="preserve"> </w:t>
      </w:r>
    </w:p>
    <w:p w:rsidR="00801F50" w:rsidRDefault="00801F50" w:rsidP="003C5F45">
      <w:pPr>
        <w:jc w:val="both"/>
      </w:pPr>
    </w:p>
    <w:p w:rsidR="003C5F45" w:rsidRPr="003C5F45" w:rsidRDefault="003C5F45" w:rsidP="003C5F45">
      <w:pPr>
        <w:jc w:val="both"/>
      </w:pPr>
      <w:r w:rsidRPr="003C5F45">
        <w:t>Vastaavia verovapauden edellytyksiä sovellettaisiin myös Ahvenenmaalla käytettäviin vesikulk</w:t>
      </w:r>
      <w:r w:rsidRPr="003C5F45">
        <w:t>u</w:t>
      </w:r>
      <w:r w:rsidRPr="003C5F45">
        <w:t>neuvoihin riippumatta siitä, mitä rekisteröintivelvollisuudesta on säädetty Ahvenanmaan itsehalli</w:t>
      </w:r>
      <w:r w:rsidRPr="003C5F45">
        <w:t>n</w:t>
      </w:r>
      <w:r w:rsidRPr="003C5F45">
        <w:t>tolain no</w:t>
      </w:r>
      <w:r w:rsidR="007C5C01">
        <w:t>jalla annetussa maakuntalaissa.</w:t>
      </w:r>
      <w:r w:rsidRPr="003C5F45">
        <w:t xml:space="preserve"> Siten esimerkiksi alus, jonka tulisi alusrekisterilain mukaan olla merkitty alusrekisteriin, olisi vapautettu verosta Ahvenanmaalla riippumatta aluksen maakunt</w:t>
      </w:r>
      <w:r w:rsidRPr="003C5F45">
        <w:t>a</w:t>
      </w:r>
      <w:r w:rsidRPr="003C5F45">
        <w:t xml:space="preserve">lakiin perustuvasta rekisteröinnistä. </w:t>
      </w:r>
    </w:p>
    <w:p w:rsidR="003C5F45" w:rsidRPr="003C5F45" w:rsidRDefault="003C5F45" w:rsidP="003C5F45">
      <w:pPr>
        <w:jc w:val="both"/>
      </w:pPr>
    </w:p>
    <w:p w:rsidR="003C5F45" w:rsidRPr="003C5F45" w:rsidRDefault="003C5F45" w:rsidP="003C5F45">
      <w:pPr>
        <w:jc w:val="both"/>
      </w:pPr>
      <w:r w:rsidRPr="003C5F45">
        <w:t>Pykälän 3 momentti sisältäisi täsmentäviä määritelmiä. Vesikulkuneuvolla tarkoitettaisiin veteen tukeutuvaa ja vesillä liikkumiseen tarkoitettua kulkuvälinettä ja laitetta. Vesikulkuneuvoja olisivat siten esimerkiksi moottoriveneet, purjeveneet, ilmatäytteiset veneet, hydrokopterit, vesiskootterit ja moottoripurjehtijat. Vesikulkuneuvon mä</w:t>
      </w:r>
      <w:r w:rsidR="00DA7F28">
        <w:t>äritelmä vastaisi</w:t>
      </w:r>
      <w:r w:rsidRPr="003C5F45">
        <w:t xml:space="preserve"> vesiliikennelain 3 §:n säännöstä. </w:t>
      </w:r>
      <w:r w:rsidR="00822F08">
        <w:t>Ves</w:t>
      </w:r>
      <w:r w:rsidR="00822F08">
        <w:t>i</w:t>
      </w:r>
      <w:r w:rsidR="00822F08">
        <w:t xml:space="preserve">kulkuneuvon rungon pituudella tarkoitettaisiin venerekisterilaissa tarkemmin säädettävää rungon pituutta. </w:t>
      </w:r>
    </w:p>
    <w:p w:rsidR="004A58FC" w:rsidRDefault="004A58FC" w:rsidP="003C5F45">
      <w:pPr>
        <w:jc w:val="both"/>
        <w:rPr>
          <w:b/>
        </w:rPr>
      </w:pPr>
    </w:p>
    <w:p w:rsidR="003C5F45" w:rsidRDefault="003C5F45" w:rsidP="003C5F45">
      <w:pPr>
        <w:jc w:val="both"/>
      </w:pPr>
      <w:r w:rsidRPr="003C5F45">
        <w:rPr>
          <w:b/>
        </w:rPr>
        <w:t>3 §</w:t>
      </w:r>
      <w:r w:rsidRPr="003C5F45">
        <w:rPr>
          <w:i/>
        </w:rPr>
        <w:t>. Ilmoittamisvelvollisuus.</w:t>
      </w:r>
      <w:r w:rsidR="00DA7F28">
        <w:rPr>
          <w:i/>
        </w:rPr>
        <w:t xml:space="preserve"> </w:t>
      </w:r>
      <w:r w:rsidR="005D25FF" w:rsidRPr="005D25FF">
        <w:t>Pykälässä säädettäisiin veneveron ilmoitusvelvollisuudesta. Pääsäänt</w:t>
      </w:r>
      <w:r w:rsidR="005D25FF" w:rsidRPr="005D25FF">
        <w:t>ö</w:t>
      </w:r>
      <w:r w:rsidR="005D25FF" w:rsidRPr="005D25FF">
        <w:t>nä olisi se, että veneen omistaja olisi velvollinen antamaan veroilmoituksen Liikenteen turvallisuu</w:t>
      </w:r>
      <w:r w:rsidR="005D25FF" w:rsidRPr="005D25FF">
        <w:t>s</w:t>
      </w:r>
      <w:r w:rsidR="005D25FF" w:rsidRPr="005D25FF">
        <w:t>virastolle. Jos vene olisi muun kuin omistajan hallinnassa, haltijalla olisi vastaava veroilmoitusve</w:t>
      </w:r>
      <w:r w:rsidR="005D25FF" w:rsidRPr="005D25FF">
        <w:t>l</w:t>
      </w:r>
      <w:r w:rsidR="005D25FF" w:rsidRPr="005D25FF">
        <w:t>vollisuus. Ilmoitus tulisi antaa ennen kuin veronalainen vesikulkuneuvo otetaan ensimmäisen kerran käyttöön Suomessa.</w:t>
      </w:r>
    </w:p>
    <w:p w:rsidR="005D25FF" w:rsidRPr="003C5F45" w:rsidRDefault="005D25FF" w:rsidP="003C5F45">
      <w:pPr>
        <w:jc w:val="both"/>
      </w:pPr>
    </w:p>
    <w:p w:rsidR="003C5F45" w:rsidRPr="003C5F45" w:rsidRDefault="003C5F45" w:rsidP="003C5F45">
      <w:pPr>
        <w:jc w:val="both"/>
      </w:pPr>
      <w:r w:rsidRPr="003C5F45">
        <w:t>Ilmoitusvelvollisuus ei kuitenkaan koskisi niitä veneitä, jotka on jo merkitty Liikenteen turvall</w:t>
      </w:r>
      <w:r w:rsidRPr="003C5F45">
        <w:t>i</w:t>
      </w:r>
      <w:r w:rsidRPr="003C5F45">
        <w:t xml:space="preserve">suusviraston venerekisteriin. Tällä perusteella selvästi suurin osa veronalaisten veneiden omistajista tai haltijoista vapautuisi </w:t>
      </w:r>
      <w:r w:rsidR="005D25FF">
        <w:t>erillisestä vero</w:t>
      </w:r>
      <w:r w:rsidRPr="003C5F45">
        <w:t>ilmoitusvelvollisuudesta. Koska veneveron kanto perustuisi pääasiassa venerekisteristä saataviin tietoihin, ei olisi tarpeen vaatia rekisteröintiä koskevia tietojen ilmoittamista uudelleen verotusta varten.  Ilmoitusvelvollisuus koskisi siis ensisijassa niitä veneitä, jotka täyttävät 2 §:ssä säädettävät veronalaisuuden edellytykset, mutta jäävät venerekisterilain s</w:t>
      </w:r>
      <w:r w:rsidRPr="003C5F45">
        <w:t>o</w:t>
      </w:r>
      <w:r w:rsidRPr="003C5F45">
        <w:t>veltamisalan ulkopuolelle. Tällaisia olisivat lähinnä Ahvenanmaalla vakituisesti käytettävät veneet. Koska Ahvenanmaan maakunnan hallituksen pitämän huvivenerekisterin tiedot poikkeavat olenna</w:t>
      </w:r>
      <w:r w:rsidRPr="003C5F45">
        <w:t>i</w:t>
      </w:r>
      <w:r w:rsidRPr="003C5F45">
        <w:t xml:space="preserve">sesti Liikenteen turvallisuusviraston pitämästä venerekisteristä, ei Ahvenanmaalla rekisteröityjen </w:t>
      </w:r>
      <w:r w:rsidRPr="003C5F45">
        <w:lastRenderedPageBreak/>
        <w:t>veneiden tietoja voida suoraan käyttää verotukseen. Tältä osin tarvitaan säännökset verotusta ko</w:t>
      </w:r>
      <w:r w:rsidRPr="003C5F45">
        <w:t>s</w:t>
      </w:r>
      <w:r w:rsidRPr="003C5F45">
        <w:t xml:space="preserve">kevasta ilmoitusvelvollisuudesta.  </w:t>
      </w:r>
    </w:p>
    <w:p w:rsidR="003C5F45" w:rsidRPr="003C5F45" w:rsidRDefault="003C5F45" w:rsidP="003C5F45">
      <w:pPr>
        <w:jc w:val="both"/>
      </w:pPr>
    </w:p>
    <w:p w:rsidR="003C5F45" w:rsidRPr="003C5F45" w:rsidRDefault="003C5F45" w:rsidP="003C5F45">
      <w:pPr>
        <w:jc w:val="both"/>
      </w:pPr>
      <w:r w:rsidRPr="003C5F45">
        <w:t>Ahvenenmaalla vakituisesti käytettävien veneiden lisäksi ilmoitusvelvollisuus koskisi niitä Manner-Suomen alueella käytettäviä veneitä, joita ei ole asianmukaisesti merkitty Liikenteen turvallisuusv</w:t>
      </w:r>
      <w:r w:rsidRPr="003C5F45">
        <w:t>i</w:t>
      </w:r>
      <w:r w:rsidRPr="003C5F45">
        <w:t>raston venerekisteriin tai joita koskevat tiedot ovat virheelliset esimerkiksi omistajan tai moottori</w:t>
      </w:r>
      <w:r w:rsidRPr="003C5F45">
        <w:t>n</w:t>
      </w:r>
      <w:r w:rsidRPr="003C5F45">
        <w:t>vaihdon takia. Tässäkin tapauksessa tietojen päivittäminen venerekisteriin olisi riittävä toimenpide, eikä erillistä veroilmoitusta sen lisäksi tarvittaisi. Venerekisterilain mukainen rekisteröinti tai tiet</w:t>
      </w:r>
      <w:r w:rsidRPr="003C5F45">
        <w:t>o</w:t>
      </w:r>
      <w:r w:rsidRPr="003C5F45">
        <w:t>jen päivittäminen olisi myös käytännössä ensisijainen korjaustoimenpide, sillä veroilmoitusten ei olisi tarkoitus korvata miltään osin rekisterilainsäädännön mukaisia ilmoitusmenettelyjä.  Koska veron laiminlyöntiä tai välttämistä kuitenkin arvioidaan verolainsäädännön eikä rekisterilainsäädä</w:t>
      </w:r>
      <w:r w:rsidRPr="003C5F45">
        <w:t>n</w:t>
      </w:r>
      <w:r w:rsidRPr="003C5F45">
        <w:t xml:space="preserve">nön perusteella, olisi verolaissa selkeyden vuoksi aiheellista säätää kattavasti verotukseen liittyvistä velvoitteista. </w:t>
      </w:r>
    </w:p>
    <w:p w:rsidR="003C5F45" w:rsidRPr="003C5F45" w:rsidRDefault="003C5F45" w:rsidP="003C5F45">
      <w:pPr>
        <w:jc w:val="both"/>
      </w:pPr>
    </w:p>
    <w:p w:rsidR="003C5F45" w:rsidRPr="003C5F45" w:rsidRDefault="003C5F45" w:rsidP="003C5F45">
      <w:pPr>
        <w:jc w:val="both"/>
      </w:pPr>
      <w:r w:rsidRPr="003C5F45">
        <w:t>Pykälässä säädettäisiin myös veroilmoituksen sisällöstä. Verotusta varten tarvitaan tieto vesikulk</w:t>
      </w:r>
      <w:r w:rsidRPr="003C5F45">
        <w:t>u</w:t>
      </w:r>
      <w:r w:rsidRPr="003C5F45">
        <w:t>neuvon omistajasta ja haltijasta. Jos omistajia tai haltijoita on useita, tarvitaan myös tieto yhtey</w:t>
      </w:r>
      <w:r w:rsidRPr="003C5F45">
        <w:t>s</w:t>
      </w:r>
      <w:r w:rsidRPr="003C5F45">
        <w:t>henkilöstä, sillä veron maksuunpano lähettäisiin tälle. Koska veronalaisuus ja veron määrä määrä</w:t>
      </w:r>
      <w:r w:rsidRPr="003C5F45">
        <w:t>y</w:t>
      </w:r>
      <w:r w:rsidRPr="003C5F45">
        <w:t>tyisivät moottorien tehon tai vesikulkuneuvon runkopituuden perusteella, veroilmoituksen tulisi sisältää vesikulkuneuvon ja moottorin yksilöintitiedot sekä tarvittavat tekniset tiedot. Vesikulk</w:t>
      </w:r>
      <w:r w:rsidRPr="003C5F45">
        <w:t>u</w:t>
      </w:r>
      <w:r w:rsidRPr="003C5F45">
        <w:t>neuvon pääasiallinen käyttötarkoitus ja käyttökunta tulisi ilmoittaa veron valvontaa varten. Koska veroilmoituksen tiedot mainittaisiin laissa melko yleisellä tasolla, Liikenteen turvallisuusvirastolle säädettäisiin mahdollisuus antaa tarkempia määräyksiä verotusta varten ilmoitettavista tiedoista, tietojenantotavasta ja muustakin veroilmoittamisen menettelyyn liittyvästä asiasta.</w:t>
      </w:r>
    </w:p>
    <w:p w:rsidR="003C5F45" w:rsidRPr="003C5F45" w:rsidRDefault="003C5F45" w:rsidP="003C5F45">
      <w:pPr>
        <w:jc w:val="both"/>
      </w:pPr>
    </w:p>
    <w:p w:rsidR="003C5F45" w:rsidRPr="003C5F45" w:rsidRDefault="003C5F45" w:rsidP="003C5F45">
      <w:pPr>
        <w:jc w:val="both"/>
      </w:pPr>
      <w:r w:rsidRPr="003C5F45">
        <w:rPr>
          <w:b/>
        </w:rPr>
        <w:t>4 §.</w:t>
      </w:r>
      <w:r w:rsidRPr="003C5F45">
        <w:rPr>
          <w:i/>
        </w:rPr>
        <w:t xml:space="preserve"> Muutoksista ilmoittaminen. </w:t>
      </w:r>
      <w:r w:rsidRPr="003C5F45">
        <w:t>Pykälässä säädettäisiin verotietojen muutoksien ilmoittamisesta kun taas 3 §:ssä tarkoitettu</w:t>
      </w:r>
      <w:r w:rsidRPr="003C5F45">
        <w:rPr>
          <w:i/>
        </w:rPr>
        <w:t xml:space="preserve"> </w:t>
      </w:r>
      <w:r w:rsidRPr="003C5F45">
        <w:t>veroilmoitus tulisi antaa vain kerran vesikulkuneuvon käyttöönoton yhte</w:t>
      </w:r>
      <w:r w:rsidRPr="003C5F45">
        <w:t>y</w:t>
      </w:r>
      <w:r w:rsidRPr="003C5F45">
        <w:t>dessä. Veroilmoitusta ei siis tarvitsisi antaa erikseen jokaiselta verokaudelta, jos tiedot eivät ole muuttuneet, vaan vero kannettaisiin aikaisemmin annetuilla tiedoilla.  Jos 3 §:ssä mainitut tiedot muuttuisivat, tulisi muutoksesta ilmoittaa Liikenteen turvallisuusvirastolle ennen kuin vesikulk</w:t>
      </w:r>
      <w:r w:rsidRPr="003C5F45">
        <w:t>u</w:t>
      </w:r>
      <w:r w:rsidRPr="003C5F45">
        <w:t>neuvoa käytetään vesiliikenteessä, mutta kuitenkin viimeistään seitsemän</w:t>
      </w:r>
      <w:r w:rsidR="00801F50">
        <w:t>tenä</w:t>
      </w:r>
      <w:r w:rsidRPr="003C5F45">
        <w:t xml:space="preserve"> päivän</w:t>
      </w:r>
      <w:r w:rsidR="00801F50">
        <w:t>ä</w:t>
      </w:r>
      <w:r w:rsidRPr="003C5F45">
        <w:t xml:space="preserve"> muutoksesta. </w:t>
      </w:r>
      <w:r w:rsidR="007C5C01">
        <w:t xml:space="preserve">Pykälä koskisi ainoastaan muutosten ilmoittamista niistä vesikulkuneuvoista, joita ei ole merkitty venerekisteriin. Venerekisterissä olevien vesikulkuneuvojen </w:t>
      </w:r>
      <w:r w:rsidR="003877B4">
        <w:t>tietojen muuttumisesta ilmoitettaisiin venerekisterilain mukaista ilmoitusmenettelyä noudattaen.</w:t>
      </w:r>
    </w:p>
    <w:p w:rsidR="003C5F45" w:rsidRPr="003C5F45" w:rsidRDefault="003C5F45" w:rsidP="003C5F45">
      <w:pPr>
        <w:jc w:val="both"/>
      </w:pPr>
    </w:p>
    <w:p w:rsidR="003C5F45" w:rsidRPr="003C5F45" w:rsidRDefault="003C5F45" w:rsidP="003C5F45">
      <w:pPr>
        <w:jc w:val="both"/>
      </w:pPr>
      <w:r w:rsidRPr="003C5F45">
        <w:t>Vesikulkuneuvon myynnin tai muun luovutuksen yhteydessä edellisen omistajan tai haltijan intre</w:t>
      </w:r>
      <w:r w:rsidRPr="003C5F45">
        <w:t>s</w:t>
      </w:r>
      <w:r w:rsidRPr="003C5F45">
        <w:t>sissä on ilmoittaa vesikulkuneuvon luovutuksesta tai hallinnan päättymisestä ja siten vapautua v</w:t>
      </w:r>
      <w:r w:rsidRPr="003C5F45">
        <w:t>e</w:t>
      </w:r>
      <w:r w:rsidRPr="003C5F45">
        <w:t>ron suorittamisesta seuraavalta verokaudelta. Informatiivisuuden vuoksi tätä koskeva maininta ote</w:t>
      </w:r>
      <w:r w:rsidRPr="003C5F45">
        <w:t>t</w:t>
      </w:r>
      <w:r w:rsidRPr="003C5F45">
        <w:t xml:space="preserve">taisiin säännökseen. </w:t>
      </w:r>
      <w:r w:rsidR="00CC4FB2" w:rsidRPr="00CC4FB2">
        <w:t>Rekisteriin merkitt</w:t>
      </w:r>
      <w:r w:rsidR="00CC4FB2">
        <w:t>ä</w:t>
      </w:r>
      <w:r w:rsidR="00CC4FB2" w:rsidRPr="00CC4FB2">
        <w:t xml:space="preserve">vät luovutuspäivät määräytyisivät samalla tavalla kuin </w:t>
      </w:r>
      <w:r w:rsidR="00CC4FB2">
        <w:t>v</w:t>
      </w:r>
      <w:r w:rsidR="00CC4FB2">
        <w:t>e</w:t>
      </w:r>
      <w:r w:rsidR="00CC4FB2">
        <w:t xml:space="preserve">nerekisterilaissa </w:t>
      </w:r>
      <w:r w:rsidR="00CC4FB2" w:rsidRPr="00CC4FB2">
        <w:t>on säädetty</w:t>
      </w:r>
      <w:r w:rsidR="00CC4FB2">
        <w:t>.</w:t>
      </w:r>
    </w:p>
    <w:p w:rsidR="003C5F45" w:rsidRPr="003C5F45" w:rsidRDefault="003C5F45" w:rsidP="003C5F45">
      <w:pPr>
        <w:jc w:val="both"/>
      </w:pPr>
    </w:p>
    <w:p w:rsidR="003C5F45" w:rsidRPr="003C5F45" w:rsidRDefault="003C5F45" w:rsidP="003C5F45">
      <w:pPr>
        <w:jc w:val="both"/>
      </w:pPr>
      <w:r w:rsidRPr="003C5F45">
        <w:t>Ilmoitusvelvollisuus koskisi myös vesikulkuneuvon käytön lopettamista tai uudelleen käyttöön o</w:t>
      </w:r>
      <w:r w:rsidRPr="003C5F45">
        <w:t>t</w:t>
      </w:r>
      <w:r w:rsidRPr="003C5F45">
        <w:t>toa. Tilapäisestä käytöstä poistosta verokauden aikana kuten veneen talvisäilytyksestä ei tarvitsisi ilmoittaa. Ilmoitusvelvollisuus koskisi vain niitä tilanteita, joissa käytöstä poiston on tarkoitus ja</w:t>
      </w:r>
      <w:r w:rsidRPr="003C5F45">
        <w:t>t</w:t>
      </w:r>
      <w:r w:rsidRPr="003C5F45">
        <w:t>kua siten, ettei vene ole käytössä verokauden päätyttyä. Tällöin käytöstä poisto siis johtaisi siihen, ettei veroa maksuunpantaisi seuraavalle verokaudelle.</w:t>
      </w:r>
    </w:p>
    <w:p w:rsidR="003C5F45" w:rsidRPr="003C5F45" w:rsidRDefault="003C5F45" w:rsidP="003C5F45">
      <w:pPr>
        <w:jc w:val="both"/>
      </w:pPr>
    </w:p>
    <w:p w:rsidR="003C5F45" w:rsidRPr="003C5F45" w:rsidRDefault="003C5F45" w:rsidP="003C5F45">
      <w:pPr>
        <w:jc w:val="both"/>
      </w:pPr>
      <w:r w:rsidRPr="003C5F45">
        <w:t>Omistajalla tai haltijalla olisi myös velvollisuus ilmoittaa vesikulkuneuvon tai sen moottorin lopu</w:t>
      </w:r>
      <w:r w:rsidRPr="003C5F45">
        <w:t>l</w:t>
      </w:r>
      <w:r w:rsidRPr="003C5F45">
        <w:t>lisesta tuhoutumisesta, romuttamisesta tai purkamisesta. Ilmoitus olisi tehtävä Liikenteen turvall</w:t>
      </w:r>
      <w:r w:rsidRPr="003C5F45">
        <w:t>i</w:t>
      </w:r>
      <w:r w:rsidRPr="003C5F45">
        <w:t>suusvirastolle seitsemän päivän kuluessa.  Liikenteen turvallisuusvirasto hyväksyisi vesikulkune</w:t>
      </w:r>
      <w:r w:rsidRPr="003C5F45">
        <w:t>u</w:t>
      </w:r>
      <w:r w:rsidRPr="003C5F45">
        <w:lastRenderedPageBreak/>
        <w:t xml:space="preserve">von tai sen moottorin lopullisen poiston, jos verovelvollinen esittäisi asiasta luotettavan selvityksen. Veroa ei näissä tapauksissa maksuunpantaisi seuraavalle verokaudelle.     </w:t>
      </w:r>
    </w:p>
    <w:p w:rsidR="003C5F45" w:rsidRPr="003C5F45" w:rsidRDefault="003C5F45" w:rsidP="003C5F45">
      <w:pPr>
        <w:jc w:val="both"/>
      </w:pPr>
    </w:p>
    <w:p w:rsidR="003C5F45" w:rsidRPr="003C5F45" w:rsidRDefault="003C5F45" w:rsidP="003C5F45">
      <w:pPr>
        <w:jc w:val="both"/>
      </w:pPr>
      <w:r w:rsidRPr="003C5F45">
        <w:t>Koska laissa olisi vaikea luetella käytännön verotuksen kannalta riittävän yksityiskohtaisesti mu</w:t>
      </w:r>
      <w:r w:rsidRPr="003C5F45">
        <w:t>u</w:t>
      </w:r>
      <w:r w:rsidRPr="003C5F45">
        <w:t xml:space="preserve">tosilmoitusten tarkasta tietosisällöstä ja ilmoitusmenettelystä, Liikenteen turvallisuusvirastolla olisi mahdollisuus antaa tarkempia määräyksiä asiasta.  </w:t>
      </w:r>
    </w:p>
    <w:p w:rsidR="003C5F45" w:rsidRPr="003C5F45" w:rsidRDefault="003C5F45" w:rsidP="003C5F45">
      <w:pPr>
        <w:jc w:val="both"/>
      </w:pPr>
    </w:p>
    <w:p w:rsidR="003C5F45" w:rsidRPr="003C5F45" w:rsidRDefault="003C5F45" w:rsidP="003C5F45">
      <w:pPr>
        <w:jc w:val="both"/>
      </w:pPr>
      <w:r w:rsidRPr="003C5F45">
        <w:rPr>
          <w:b/>
        </w:rPr>
        <w:t>5 §.</w:t>
      </w:r>
      <w:r w:rsidRPr="003C5F45">
        <w:rPr>
          <w:i/>
        </w:rPr>
        <w:t xml:space="preserve"> Verorekisteri. </w:t>
      </w:r>
      <w:r w:rsidRPr="003C5F45">
        <w:t>Pykälässä säädettäisiin veneveron kantamiseen ja valvontaan tarvittavan veror</w:t>
      </w:r>
      <w:r w:rsidRPr="003C5F45">
        <w:t>e</w:t>
      </w:r>
      <w:r w:rsidRPr="003C5F45">
        <w:t>kisterin pitämisestä. Verorekisteriä pitäisi Liikenteen turvallisuusvirasto ja se koostuisi venerekist</w:t>
      </w:r>
      <w:r w:rsidRPr="003C5F45">
        <w:t>e</w:t>
      </w:r>
      <w:r w:rsidRPr="003C5F45">
        <w:t xml:space="preserve">rin </w:t>
      </w:r>
      <w:r w:rsidR="00CC4FB2">
        <w:t xml:space="preserve">verotukseen ja valvontaan liittyvistä </w:t>
      </w:r>
      <w:r w:rsidRPr="003C5F45">
        <w:t>tiedoista täydennettynä 3 ja 4 §:n nojalla annetuilla veroi</w:t>
      </w:r>
      <w:r w:rsidRPr="003C5F45">
        <w:t>l</w:t>
      </w:r>
      <w:r w:rsidRPr="003C5F45">
        <w:t>moitustiedoilla. Lisäksi Liikenteen turvallisuusvirasto voisi esimerkiksi valvontahavaintojen peru</w:t>
      </w:r>
      <w:r w:rsidRPr="003C5F45">
        <w:t>s</w:t>
      </w:r>
      <w:r w:rsidRPr="003C5F45">
        <w:t xml:space="preserve">teella oma-aloitteisesti merkitä verorekisteriin sellaisia veronalaisia vesikulkuneuvoja, joita ei ole rekisteröity venerekisterilaissa edellytetyllä tavalla ja joista ei myöskään ole annettu veroilmoitusta. </w:t>
      </w:r>
    </w:p>
    <w:p w:rsidR="003C5F45" w:rsidRPr="003C5F45" w:rsidRDefault="003C5F45" w:rsidP="003C5F45">
      <w:pPr>
        <w:jc w:val="both"/>
      </w:pPr>
    </w:p>
    <w:p w:rsidR="003C5F45" w:rsidRPr="003C5F45" w:rsidRDefault="003C5F45" w:rsidP="003C5F45">
      <w:pPr>
        <w:jc w:val="both"/>
      </w:pPr>
      <w:r w:rsidRPr="003C5F45">
        <w:t>Koska verorekisterin tiedot muodostuisivat pääosin venerekisteriin merkityistä tiedoista ja myös veroilmoituksista saatu tieto vastaisi tätä läheisesti, verorekisterin tietosisältöön sovellettaisiin ven</w:t>
      </w:r>
      <w:r w:rsidRPr="003C5F45">
        <w:t>e</w:t>
      </w:r>
      <w:r w:rsidRPr="003C5F45">
        <w:t>rekisterilain säännöksiä. Samoin Liikenteen turvallisuusviraston tiedonsaantioikeuteen verorekist</w:t>
      </w:r>
      <w:r w:rsidRPr="003C5F45">
        <w:t>e</w:t>
      </w:r>
      <w:r w:rsidRPr="003C5F45">
        <w:t xml:space="preserve">rin pitäjänä sovellettaisiin venerekisterilain säännöksiä. </w:t>
      </w:r>
    </w:p>
    <w:p w:rsidR="003C5F45" w:rsidRPr="003C5F45" w:rsidRDefault="003C5F45" w:rsidP="003C5F45">
      <w:pPr>
        <w:jc w:val="both"/>
      </w:pPr>
    </w:p>
    <w:p w:rsidR="003C5F45" w:rsidRPr="003C5F45" w:rsidRDefault="003C5F45" w:rsidP="003C5F45">
      <w:pPr>
        <w:jc w:val="both"/>
      </w:pPr>
      <w:r w:rsidRPr="003C5F45">
        <w:t>Ve</w:t>
      </w:r>
      <w:r w:rsidR="005D25FF">
        <w:t>ne</w:t>
      </w:r>
      <w:r w:rsidRPr="003C5F45">
        <w:t>rekisteriin rekisteröitäville vesikulkuneuvoille annetaan ensirekisteröinnin yhteydessä rekist</w:t>
      </w:r>
      <w:r w:rsidRPr="003C5F45">
        <w:t>e</w:t>
      </w:r>
      <w:r w:rsidRPr="003C5F45">
        <w:t xml:space="preserve">ritunnus, joka tulee merkitä vesikulkuneuvoon. Tätä rekisteritunnusta voitaisiin käyttää </w:t>
      </w:r>
      <w:r w:rsidR="005D25FF">
        <w:t xml:space="preserve">myös </w:t>
      </w:r>
      <w:r w:rsidRPr="003C5F45">
        <w:t>ver</w:t>
      </w:r>
      <w:r w:rsidRPr="003C5F45">
        <w:t>o</w:t>
      </w:r>
      <w:r w:rsidRPr="003C5F45">
        <w:t>valvonnassa vesikulkuneuvon yksilöintiin. Jotta verovalvonta voitaisiin tehokkaasti kohdistaa myös niihin vesikulkuneuvoihin, joista on annettu veroilmoitus, Liikenteen turvallisuusvirasto voisi antaa näille rekisteritunnusta vastaavan yksilöivän verotunnuksen. Verotunnus tulisi merkitä niihin ves</w:t>
      </w:r>
      <w:r w:rsidRPr="003C5F45">
        <w:t>i</w:t>
      </w:r>
      <w:r w:rsidRPr="003C5F45">
        <w:t xml:space="preserve">kulkuneuvoihin, joissa ei ole venerekisterilain mukaista rekisteritunnusta. </w:t>
      </w:r>
    </w:p>
    <w:p w:rsidR="003C5F45" w:rsidRPr="003C5F45" w:rsidRDefault="003C5F45" w:rsidP="003C5F45">
      <w:pPr>
        <w:jc w:val="both"/>
        <w:rPr>
          <w:i/>
        </w:rPr>
      </w:pPr>
    </w:p>
    <w:p w:rsidR="003C5F45" w:rsidRPr="003C5F45" w:rsidRDefault="003C5F45" w:rsidP="003C5F45">
      <w:pPr>
        <w:jc w:val="both"/>
      </w:pPr>
      <w:r w:rsidRPr="003C5F45">
        <w:rPr>
          <w:b/>
        </w:rPr>
        <w:t>6 §.</w:t>
      </w:r>
      <w:r w:rsidRPr="003C5F45">
        <w:rPr>
          <w:i/>
        </w:rPr>
        <w:t xml:space="preserve"> Verokausi. </w:t>
      </w:r>
      <w:r w:rsidRPr="003C5F45">
        <w:t>Pykälän 1 momentin mukaan veronkanto tapahtuisi liukuvalta 12 kuukauden jakso</w:t>
      </w:r>
      <w:r w:rsidRPr="003C5F45">
        <w:t>l</w:t>
      </w:r>
      <w:r w:rsidRPr="003C5F45">
        <w:t xml:space="preserve">ta. Verokausi ei siis olisi sidottu kalenterivuoteen. </w:t>
      </w:r>
    </w:p>
    <w:p w:rsidR="003C5F45" w:rsidRPr="003C5F45" w:rsidRDefault="003C5F45" w:rsidP="003C5F45">
      <w:pPr>
        <w:jc w:val="both"/>
      </w:pPr>
    </w:p>
    <w:p w:rsidR="003C5F45" w:rsidRPr="003C5F45" w:rsidRDefault="003C5F45" w:rsidP="003C5F45">
      <w:pPr>
        <w:jc w:val="both"/>
      </w:pPr>
      <w:r w:rsidRPr="003C5F45">
        <w:t>Pykälän 2 momentissa säädettäisiin verokauden alkamisajankohdasta. Verokausi alkaisi kun ves</w:t>
      </w:r>
      <w:r w:rsidRPr="003C5F45">
        <w:t>i</w:t>
      </w:r>
      <w:r w:rsidRPr="003C5F45">
        <w:t>kulkuneuvosta annetaan veroilmoitus tai kun vesikulkuneuvo merkitään verorekisteriin. Riippuma</w:t>
      </w:r>
      <w:r w:rsidRPr="003C5F45">
        <w:t>t</w:t>
      </w:r>
      <w:r w:rsidRPr="003C5F45">
        <w:t>ta siitä, onko veroilmoitusta annettu tai vesikulkuneuvoa merkitty rekisteriin, verokauden katsotta</w:t>
      </w:r>
      <w:r w:rsidRPr="003C5F45">
        <w:t>i</w:t>
      </w:r>
      <w:r w:rsidRPr="003C5F45">
        <w:t>siin kuitenkin alkaneen viimeistään silloin kun veronalaista vesikulkuneuvoa on alettu käyttää ves</w:t>
      </w:r>
      <w:r w:rsidRPr="003C5F45">
        <w:t>i</w:t>
      </w:r>
      <w:r w:rsidRPr="003C5F45">
        <w:t>liikenteessä. Lain 1 §:n 2 momentin säännös huomioon ottaen tämä tarkoittaisi käytännössä vesill</w:t>
      </w:r>
      <w:r w:rsidRPr="003C5F45">
        <w:t>e</w:t>
      </w:r>
      <w:r w:rsidRPr="003C5F45">
        <w:t>laskun ajankohtaa. Verokausi vaihtuisi edellisen verokauden päättymistä seuraavana päivänä, jos verovelvollisuus vesikulkuneuvosta ei olisi päättynyt 10 §:n 4 momentin mukaan.</w:t>
      </w:r>
    </w:p>
    <w:p w:rsidR="003C5F45" w:rsidRPr="003C5F45" w:rsidRDefault="003C5F45" w:rsidP="003C5F45">
      <w:pPr>
        <w:jc w:val="both"/>
      </w:pPr>
    </w:p>
    <w:p w:rsidR="003C5F45" w:rsidRPr="003C5F45" w:rsidRDefault="003C5F45" w:rsidP="003C5F45">
      <w:pPr>
        <w:jc w:val="both"/>
        <w:rPr>
          <w:iCs/>
        </w:rPr>
      </w:pPr>
      <w:r w:rsidRPr="003C5F45">
        <w:rPr>
          <w:b/>
        </w:rPr>
        <w:t>7 §.</w:t>
      </w:r>
      <w:r w:rsidRPr="003C5F45">
        <w:rPr>
          <w:i/>
        </w:rPr>
        <w:t xml:space="preserve"> Veron määräytymisen ajankohta. </w:t>
      </w:r>
      <w:r w:rsidRPr="003C5F45">
        <w:t>Pykälän 1 momentin mukaan vero kannettaisiin verorekist</w:t>
      </w:r>
      <w:r w:rsidRPr="003C5F45">
        <w:t>e</w:t>
      </w:r>
      <w:r w:rsidRPr="003C5F45">
        <w:t>riin verokauden alkaessa merkittyjen tietojen mukaan. Jos vesikulkuneuvoa ei olisi merkitty veror</w:t>
      </w:r>
      <w:r w:rsidRPr="003C5F45">
        <w:t>e</w:t>
      </w:r>
      <w:r w:rsidRPr="003C5F45">
        <w:t xml:space="preserve">kisteriin tai rekisterin tiedot olisivat virheellisiä, vero kannettaisiin niiden tietojen mukaan, jotka olisi pitänyt olla ilmoitetut rekisteriin verokauden alkaessa. </w:t>
      </w:r>
      <w:r w:rsidRPr="003C5F45">
        <w:rPr>
          <w:iCs/>
        </w:rPr>
        <w:t>Säännös koskisi tilannetta, jossa rekist</w:t>
      </w:r>
      <w:r w:rsidRPr="003C5F45">
        <w:rPr>
          <w:iCs/>
        </w:rPr>
        <w:t>e</w:t>
      </w:r>
      <w:r w:rsidRPr="003C5F45">
        <w:rPr>
          <w:iCs/>
        </w:rPr>
        <w:t>röimätön vesikulkuneuvo tavataan vesillä ja verotetaan ensi kertaa. Jos taas kyseessä olisi rekist</w:t>
      </w:r>
      <w:r w:rsidRPr="003C5F45">
        <w:rPr>
          <w:iCs/>
        </w:rPr>
        <w:t>e</w:t>
      </w:r>
      <w:r w:rsidRPr="003C5F45">
        <w:rPr>
          <w:iCs/>
        </w:rPr>
        <w:t>röity vene, mutta vero olisi maksuunpantu vanhentunein rekisteritiedoin esimerkiksi väärälle ver</w:t>
      </w:r>
      <w:r w:rsidRPr="003C5F45">
        <w:rPr>
          <w:iCs/>
        </w:rPr>
        <w:t>o</w:t>
      </w:r>
      <w:r w:rsidRPr="003C5F45">
        <w:rPr>
          <w:iCs/>
        </w:rPr>
        <w:t xml:space="preserve">velvolliselle, tulisi tietoja korjata ensisijaisesti tekemällä muutosilmoitus venerekisteriin. </w:t>
      </w:r>
    </w:p>
    <w:p w:rsidR="003C5F45" w:rsidRPr="003C5F45" w:rsidRDefault="003C5F45" w:rsidP="003C5F45">
      <w:pPr>
        <w:jc w:val="both"/>
      </w:pPr>
    </w:p>
    <w:p w:rsidR="003C5F45" w:rsidRPr="003C5F45" w:rsidRDefault="003C5F45" w:rsidP="003C5F45">
      <w:pPr>
        <w:jc w:val="both"/>
      </w:pPr>
      <w:r w:rsidRPr="003C5F45">
        <w:t>Jos vesikulkuneuvoon olisi verokauden aikana vaihdettu tehokkaampi moottori, kannettaisiin vero kuitenkin koko verokaudelta uuden tehon mukaan.  Säännös soveltuisi myös esimerkiksi, jos purj</w:t>
      </w:r>
      <w:r w:rsidRPr="003C5F45">
        <w:t>e</w:t>
      </w:r>
      <w:r w:rsidRPr="003C5F45">
        <w:t>veneeseen, jota on verotettu pituuden perusteella, lisättäisiin tai vaihdettaisiin vähintään 38 kilow</w:t>
      </w:r>
      <w:r w:rsidRPr="003C5F45">
        <w:t>a</w:t>
      </w:r>
      <w:r w:rsidRPr="003C5F45">
        <w:t xml:space="preserve">tin tehoinen moottori. Sen sijaan säännös ei koskisi veneitä, joihin vaihdetaan tai lisätään moottori </w:t>
      </w:r>
      <w:r w:rsidRPr="003C5F45">
        <w:lastRenderedPageBreak/>
        <w:t xml:space="preserve">siten, että vene tulisi ensimmäistä kertaa veronalaiseksi. Vesikulkuneuvon tullessa 2 §:n mukaan veronalaiseksi määräytyisi vero 7 §:n 1 momentin perusteella. </w:t>
      </w:r>
    </w:p>
    <w:p w:rsidR="003C5F45" w:rsidRPr="003C5F45" w:rsidRDefault="003C5F45" w:rsidP="003C5F45">
      <w:pPr>
        <w:jc w:val="both"/>
      </w:pPr>
    </w:p>
    <w:p w:rsidR="003C5F45" w:rsidRPr="003C5F45" w:rsidRDefault="003C5F45" w:rsidP="003C5F45">
      <w:pPr>
        <w:jc w:val="both"/>
      </w:pPr>
      <w:r w:rsidRPr="003C5F45">
        <w:t>Pykälän 2 momentin säännöksen tarkoituksena olisi ennalta ehkäistä väärinkäytöksiä ja helpottaa veron valvontaa.  Maksuunpano moottoritehon noustessa kesken verokauden tapahtuisi siten, että uudesta verosta vähennettäisiin verokaudelta jo aikaisemmin maksuunpantu vero. Moottorin poi</w:t>
      </w:r>
      <w:r w:rsidRPr="003C5F45">
        <w:t>s</w:t>
      </w:r>
      <w:r w:rsidRPr="003C5F45">
        <w:t>tamisella tai vaihtamisella pienempään ei olisi vaikutusta kuluvalta verokaudelta suorittavaan v</w:t>
      </w:r>
      <w:r w:rsidRPr="003C5F45">
        <w:t>e</w:t>
      </w:r>
      <w:r w:rsidRPr="003C5F45">
        <w:t>roon, vaan vero alenisi näissä tapauksissa vasta seuraavan verokauden alusta lukien.</w:t>
      </w:r>
    </w:p>
    <w:p w:rsidR="003C5F45" w:rsidRPr="003C5F45" w:rsidRDefault="003C5F45" w:rsidP="003C5F45">
      <w:pPr>
        <w:jc w:val="both"/>
      </w:pPr>
    </w:p>
    <w:p w:rsidR="003C5F45" w:rsidRPr="003C5F45" w:rsidRDefault="003C5F45" w:rsidP="003C5F45">
      <w:pPr>
        <w:jc w:val="both"/>
      </w:pPr>
      <w:r w:rsidRPr="003C5F45">
        <w:rPr>
          <w:b/>
        </w:rPr>
        <w:t>8 §.</w:t>
      </w:r>
      <w:r w:rsidRPr="003C5F45">
        <w:rPr>
          <w:i/>
        </w:rPr>
        <w:t xml:space="preserve"> Veron määrä. </w:t>
      </w:r>
      <w:r w:rsidRPr="003C5F45">
        <w:t>Moottoritehon perusteella määräytyvää veroa olisi suoritettava lain liitteen ver</w:t>
      </w:r>
      <w:r w:rsidRPr="003C5F45">
        <w:t>o</w:t>
      </w:r>
      <w:r w:rsidRPr="003C5F45">
        <w:t>taulukossa säädetty määrä. Verotaulukkoa siis sovellettaisiin vesikulkuneuvoon, jonka moottorien yhteenlaskettu teho on vähintään 38 kilowattia.  Veneveron määrä muista veronalaisista vesikulk</w:t>
      </w:r>
      <w:r w:rsidRPr="003C5F45">
        <w:t>u</w:t>
      </w:r>
      <w:r w:rsidRPr="003C5F45">
        <w:t xml:space="preserve">neuvoista olisi 100 euroa. Tämä koskisi lähinnä vähintään yhdeksän metrin pituisia purjeveneitä, joiden moottoriteho jäisi alle 38 kilowatin.  </w:t>
      </w:r>
    </w:p>
    <w:p w:rsidR="003C5F45" w:rsidRPr="003C5F45" w:rsidRDefault="003C5F45" w:rsidP="003C5F45">
      <w:pPr>
        <w:jc w:val="both"/>
      </w:pPr>
    </w:p>
    <w:p w:rsidR="003C5F45" w:rsidRPr="003C5F45" w:rsidRDefault="003C5F45" w:rsidP="003C5F45">
      <w:pPr>
        <w:jc w:val="both"/>
      </w:pPr>
      <w:r w:rsidRPr="003C5F45">
        <w:t>Toisin kuin nykyisin autoilta kannettava ajoneuvovero, venevero ei olisi päiväkohtainen. Vero mä</w:t>
      </w:r>
      <w:r w:rsidRPr="003C5F45">
        <w:t>ä</w:t>
      </w:r>
      <w:r w:rsidRPr="003C5F45">
        <w:t>räytyisi verokauden alussa etukäteen 12 kuukauden jaksolle, eikä vesikulkuneuvon käytöstä poisto, omistajan tai haltijan vaihdos, vesikulkuneuvon tuhoutuminen, romutus tai varkaus vaikuttaisi v</w:t>
      </w:r>
      <w:r w:rsidRPr="003C5F45">
        <w:t>e</w:t>
      </w:r>
      <w:r w:rsidRPr="003C5F45">
        <w:t xml:space="preserve">rokaudelta suoritettuun veron määrään.  Siten pykälän 2 momentissa todettaisiin informatiivisuuden vuoksi, että vero kannetaan koko verokaudelta riippumatta siitä, onko vesikulkuneuvo käytössä tai käytettävissä koko verokautta. </w:t>
      </w:r>
    </w:p>
    <w:p w:rsidR="003C5F45" w:rsidRPr="003C5F45" w:rsidRDefault="003C5F45" w:rsidP="003C5F45">
      <w:pPr>
        <w:jc w:val="both"/>
      </w:pPr>
    </w:p>
    <w:p w:rsidR="003C5F45" w:rsidRPr="003C5F45" w:rsidRDefault="003C5F45" w:rsidP="003C5F45">
      <w:pPr>
        <w:jc w:val="both"/>
      </w:pPr>
      <w:r w:rsidRPr="003C5F45">
        <w:rPr>
          <w:b/>
        </w:rPr>
        <w:t>9 §.</w:t>
      </w:r>
      <w:r w:rsidRPr="003C5F45">
        <w:rPr>
          <w:i/>
        </w:rPr>
        <w:t xml:space="preserve"> Lisävero rekisteröimättömän tai käytöstä poistetuksi ilmoitetun vesikulkuneuvon käyttämisestä vesiliikenteeseen. </w:t>
      </w:r>
      <w:r w:rsidRPr="003C5F45">
        <w:t>Pykälässä ehdotetaan säädettäväksi lisäverosta, joka kannettaisiin, jos vesiliike</w:t>
      </w:r>
      <w:r w:rsidRPr="003C5F45">
        <w:t>n</w:t>
      </w:r>
      <w:r w:rsidRPr="003C5F45">
        <w:t xml:space="preserve">teessä havaitaan käytetyn rekisteröimätöntä tai käytöstä poistetuksi ilmoitettua vesikulkuneuvoa, josta ei ole suoritettu asianmukaisesti veroa. </w:t>
      </w:r>
      <w:r w:rsidR="00CC4FB2" w:rsidRPr="00CC4FB2">
        <w:t xml:space="preserve">Rekisteröimättömällä vesikulkuneuvolla tarkoitetaan myös alusrekisteriin merkittyä venettä, jota ei käytetä kauppamerenkulkuun.  </w:t>
      </w:r>
      <w:r w:rsidRPr="003C5F45">
        <w:t>Käytöstä poistoa ko</w:t>
      </w:r>
      <w:r w:rsidRPr="003C5F45">
        <w:t>s</w:t>
      </w:r>
      <w:r w:rsidRPr="003C5F45">
        <w:t xml:space="preserve">keva merkintä tehtäisiin vesikulkuneuvon omistajan tai haltijan ilmoituksen perusteella.  Lakiin ehdotetaan otettavaksi riittävän ennalta estävän vaikutuksen turvaamiseksi säännökset siltä varalta, että ilmoitus </w:t>
      </w:r>
      <w:r w:rsidR="00113A7C" w:rsidRPr="00113A7C">
        <w:t xml:space="preserve">vesikulkuneuvon </w:t>
      </w:r>
      <w:r w:rsidRPr="003C5F45">
        <w:t xml:space="preserve">rekisteristä poistosta on tehty veron välttämistarkoituksessa. </w:t>
      </w:r>
      <w:r w:rsidR="00192E0D">
        <w:t>Lisävero määrättäisiin myös</w:t>
      </w:r>
      <w:r w:rsidR="00C4114A">
        <w:t>,</w:t>
      </w:r>
      <w:r w:rsidR="00192E0D">
        <w:t xml:space="preserve"> jos vesiliikenteessä käytetään vesikulkuneuvoa, josta ei ole annettu 3 §:ssä ta</w:t>
      </w:r>
      <w:r w:rsidR="00192E0D">
        <w:t>r</w:t>
      </w:r>
      <w:r w:rsidR="00192E0D">
        <w:t xml:space="preserve">koitettua veroilmoitusta. </w:t>
      </w:r>
      <w:r w:rsidRPr="003C5F45">
        <w:t>Vastaava lisäveroseuraamus koskee ajoneuvoverolain perusteella liikenn</w:t>
      </w:r>
      <w:r w:rsidRPr="003C5F45">
        <w:t>e</w:t>
      </w:r>
      <w:r w:rsidRPr="003C5F45">
        <w:t xml:space="preserve">käytöstä poistettuja autoja, joita havaitaan käytettävän liikenteessä. </w:t>
      </w:r>
    </w:p>
    <w:p w:rsidR="003C5F45" w:rsidRPr="003C5F45" w:rsidRDefault="003C5F45" w:rsidP="003C5F45">
      <w:pPr>
        <w:jc w:val="both"/>
      </w:pPr>
    </w:p>
    <w:p w:rsidR="003C5F45" w:rsidRPr="003C5F45" w:rsidRDefault="003C5F45" w:rsidP="003C5F45">
      <w:pPr>
        <w:jc w:val="both"/>
      </w:pPr>
      <w:r w:rsidRPr="003C5F45">
        <w:t>Kun valvonnassa todetaan, että rekisteröimätöntä tai käytöstä poistetuksi ilmoitettua vesikulkune</w:t>
      </w:r>
      <w:r w:rsidRPr="003C5F45">
        <w:t>u</w:t>
      </w:r>
      <w:r w:rsidRPr="003C5F45">
        <w:t>voa on käytetty vesiliikenteessä, verokaudelta maksuunpantavan veron lisäksi kannettaisiin vero</w:t>
      </w:r>
      <w:r w:rsidRPr="003C5F45">
        <w:t>n</w:t>
      </w:r>
      <w:r w:rsidRPr="003C5F45">
        <w:t>korotuksen luonteinen lisävero, joka suhteutettaisiin kannettavan veron tasoon. Lisävero kuitenkin poikkeaisi veronkorotuksesta siinä, että Liikenteen turvallisuusvirastolla ei olisi harkintavaltaa se</w:t>
      </w:r>
      <w:r w:rsidRPr="003C5F45">
        <w:t>u</w:t>
      </w:r>
      <w:r w:rsidRPr="003C5F45">
        <w:t>raamuksen määräämisen suhteen. Jotta seuraamuksella olisi ennalta estävää vaikutusta, ehdotetaan, että laskentaperuste olisi se veron määrä, joka vesikulkuneuvosta olisi 12 kuukauden verokaudelta vuoden aikana suoritettava korotettuna viisinkertaiseksi. Lisäveron määrä olisi siten vesikulkune</w:t>
      </w:r>
      <w:r w:rsidRPr="003C5F45">
        <w:t>u</w:t>
      </w:r>
      <w:r w:rsidRPr="003C5F45">
        <w:t>vosta riippuen 500 – 1 500 euroa. Laskentaperusteena viisinkertainen seuraamus vastaisi autoilta ajoneuvoverolain (1281/2003) mukaan kannettavaa lisäveroa.  Autoilta kannettava lisävero on ku</w:t>
      </w:r>
      <w:r w:rsidRPr="003C5F45">
        <w:t>i</w:t>
      </w:r>
      <w:r w:rsidRPr="003C5F45">
        <w:t>tenkin aina vähintään tuhat euroa. Veneiden lisävero olisi tältä osin lievempi, koska vastaavaa v</w:t>
      </w:r>
      <w:r w:rsidRPr="003C5F45">
        <w:t>ä</w:t>
      </w:r>
      <w:r w:rsidRPr="003C5F45">
        <w:t>himmäismäärää ei ehdoteta.</w:t>
      </w:r>
    </w:p>
    <w:p w:rsidR="003C5F45" w:rsidRPr="003C5F45" w:rsidRDefault="003C5F45" w:rsidP="003C5F45">
      <w:pPr>
        <w:jc w:val="both"/>
      </w:pPr>
    </w:p>
    <w:p w:rsidR="003C5F45" w:rsidRPr="003C5F45" w:rsidRDefault="003C5F45" w:rsidP="003C5F45">
      <w:pPr>
        <w:jc w:val="both"/>
      </w:pPr>
      <w:r w:rsidRPr="003C5F45">
        <w:t>Pykälän 2 momentissa ehdotetaan säädettäväksi tarkemmin menettelystä, jota noudatettaisiin</w:t>
      </w:r>
    </w:p>
    <w:p w:rsidR="003C5F45" w:rsidRPr="003C5F45" w:rsidRDefault="003C5F45" w:rsidP="003C5F45">
      <w:pPr>
        <w:jc w:val="both"/>
      </w:pPr>
      <w:r w:rsidRPr="003C5F45">
        <w:t>lisäveron maksuunpanossa. Lisävero määrättäisiin noudattaen ajoneuvoverolain 47 §:ssä säädettyä</w:t>
      </w:r>
    </w:p>
    <w:p w:rsidR="003C5F45" w:rsidRPr="003C5F45" w:rsidRDefault="003C5F45" w:rsidP="003C5F45">
      <w:pPr>
        <w:jc w:val="both"/>
      </w:pPr>
      <w:r w:rsidRPr="003C5F45">
        <w:lastRenderedPageBreak/>
        <w:t>jälkiverotusmenettelyä. Lisävero maksuunpantaisiin verovelvolliselle.  Lisäveroon sovellettaisiin muilta osin samoja säännöksiä kuin veneveroon.</w:t>
      </w:r>
    </w:p>
    <w:p w:rsidR="003C5F45" w:rsidRPr="003C5F45" w:rsidRDefault="003C5F45" w:rsidP="003C5F45">
      <w:pPr>
        <w:jc w:val="both"/>
      </w:pPr>
    </w:p>
    <w:p w:rsidR="003C5F45" w:rsidRPr="003C5F45" w:rsidRDefault="003C5F45" w:rsidP="003C5F45">
      <w:pPr>
        <w:jc w:val="both"/>
      </w:pPr>
      <w:r w:rsidRPr="003C5F45">
        <w:rPr>
          <w:b/>
        </w:rPr>
        <w:t>10 §.</w:t>
      </w:r>
      <w:r w:rsidRPr="003C5F45">
        <w:rPr>
          <w:i/>
        </w:rPr>
        <w:t xml:space="preserve"> Verovelvollisuus. </w:t>
      </w:r>
      <w:r w:rsidRPr="003C5F45">
        <w:t>Velvollisuus määräytyisi verokauden alkaessa rekisteriin merkityn tiedon perusteella vesikulkuneuvon omistajalle tai haltijalle.  Myös se, jolle vesikulkuneuvo on luovutettu, olisi verovelvollinen, vaikka tämä uusi omistaja tai haltija ei vielä olisi tehnyt ilmoitusta rekisteriin omistajan tai haltijan vaihdoksesta.</w:t>
      </w:r>
    </w:p>
    <w:p w:rsidR="003C5F45" w:rsidRPr="003C5F45" w:rsidRDefault="003C5F45" w:rsidP="003C5F45">
      <w:pPr>
        <w:jc w:val="both"/>
      </w:pPr>
    </w:p>
    <w:p w:rsidR="003C5F45" w:rsidRPr="003C5F45" w:rsidRDefault="003C5F45" w:rsidP="003C5F45">
      <w:pPr>
        <w:jc w:val="both"/>
      </w:pPr>
      <w:r w:rsidRPr="003C5F45">
        <w:t>Ensisijaisesti verovelvollisuus olisi vesikulkuneuvon haltijalla, jos rekisteriin olisi merkitty sekä omistaja että haltija. Jos yhteyshenkilöksi rekisteriin olisi merkitty veneen omistaja, olisi tämä v</w:t>
      </w:r>
      <w:r w:rsidRPr="003C5F45">
        <w:t>e</w:t>
      </w:r>
      <w:r w:rsidRPr="003C5F45">
        <w:t>rovelvollinen yhdessä rekisteriin merkityn haltijan kanssa. Jos verovelvollisia olisi useita, he olis</w:t>
      </w:r>
      <w:r w:rsidRPr="003C5F45">
        <w:t>i</w:t>
      </w:r>
      <w:r w:rsidRPr="003C5F45">
        <w:t xml:space="preserve">vat yhteisvastuussa veron suorittamisesta. </w:t>
      </w:r>
    </w:p>
    <w:p w:rsidR="003C5F45" w:rsidRPr="003C5F45" w:rsidRDefault="003C5F45" w:rsidP="003C5F45">
      <w:pPr>
        <w:jc w:val="both"/>
      </w:pPr>
    </w:p>
    <w:p w:rsidR="003C5F45" w:rsidRPr="003C5F45" w:rsidRDefault="003C5F45" w:rsidP="003C5F45">
      <w:pPr>
        <w:jc w:val="both"/>
      </w:pPr>
      <w:r w:rsidRPr="003C5F45">
        <w:t>Jos verovelvollisuus ei voi määräytyä rekisteritiedon perusteella sen takia, että vesiliikenteessä on käytetty rekisteröimätöntä tai rekisteristä poistettua vesikulkuneuvoa taikka rekisteriin merkitty tieto on virheellinen, verovelvollinen olisi se, joka olisi velvollinen antamaan veroilmoituksen tai jonka tulisi olla merkittynä venerekisteriin vesikulkuneuvon omistajaksi tai haltijaksi. Rekisteriin merkitty tieto voi olla virheellinen esimerkiksi, jos veneen ostaja ei ole ilmoittanut omistustaan r</w:t>
      </w:r>
      <w:r w:rsidRPr="003C5F45">
        <w:t>e</w:t>
      </w:r>
      <w:r w:rsidRPr="003C5F45">
        <w:t>kisteriin tai tehnyt siitä ilmoitusvelvollisuussäännö</w:t>
      </w:r>
      <w:r w:rsidR="00C4114A">
        <w:t>ksissä edellytettyä</w:t>
      </w:r>
      <w:r w:rsidRPr="003C5F45">
        <w:t xml:space="preserve"> veroilmoitusta.  Jos oikeasta verovelvollisesta ei saada selvyyttä, voidaan verovelvollisena pitää sitä, jonka käytössä vesikulk</w:t>
      </w:r>
      <w:r w:rsidRPr="003C5F45">
        <w:t>u</w:t>
      </w:r>
      <w:r w:rsidRPr="003C5F45">
        <w:t>neuvon katsotaan olleen. Samoin silloin kun vesikulkuneuvoa, josta ei ole suoritettu veroa, on kä</w:t>
      </w:r>
      <w:r w:rsidRPr="003C5F45">
        <w:t>y</w:t>
      </w:r>
      <w:r w:rsidRPr="003C5F45">
        <w:t xml:space="preserve">tetty ilman omistajan tai haltijan suostumusta, voidaan verovelvollisena pitää käyttäjää.  </w:t>
      </w:r>
    </w:p>
    <w:p w:rsidR="003C5F45" w:rsidRPr="003C5F45" w:rsidRDefault="003C5F45" w:rsidP="003C5F45">
      <w:pPr>
        <w:jc w:val="both"/>
      </w:pPr>
    </w:p>
    <w:p w:rsidR="003C5F45" w:rsidRPr="003C5F45" w:rsidRDefault="003C5F45" w:rsidP="003C5F45">
      <w:pPr>
        <w:jc w:val="both"/>
      </w:pPr>
      <w:r w:rsidRPr="003C5F45">
        <w:t>Pykälän 4 momentissa säädettäisiin verovelvollisuuden päättymisen ajankohdasta. Veneveron ja</w:t>
      </w:r>
      <w:r w:rsidRPr="003C5F45">
        <w:t>k</w:t>
      </w:r>
      <w:r w:rsidRPr="003C5F45">
        <w:t>soluonteisuudesta johtuen verovelvollisuus jatkuisi aina kuluvan verokauden loppuun, vaikka laissa mainittu syy verovelvollisuuden päättymiselle olisi ilmennyt kesken kauden. Verovelvollisuus pää</w:t>
      </w:r>
      <w:r w:rsidRPr="003C5F45">
        <w:t>t</w:t>
      </w:r>
      <w:r w:rsidR="005D25FF">
        <w:t>t</w:t>
      </w:r>
      <w:r w:rsidRPr="003C5F45">
        <w:t>yisi sen verokauden päättyessä, jonka aikana vesikulkuneuvo on poistettu rekisteristä ja sen käyttö vesiliikenteessä on lakannut. Vastaavasti verovelvollisuus päät</w:t>
      </w:r>
      <w:r w:rsidR="00C4114A">
        <w:t>ty</w:t>
      </w:r>
      <w:r w:rsidRPr="003C5F45">
        <w:t>isi sen verokauden päättyessä, jo</w:t>
      </w:r>
      <w:r w:rsidRPr="003C5F45">
        <w:t>n</w:t>
      </w:r>
      <w:r w:rsidRPr="003C5F45">
        <w:t xml:space="preserve">ka aikana vesikulkuneuvoon on tehty muutos, jonka takia veronalaisuus lakkaa. Tällainen muutos olisi esimerkiksi moottorin vaihtaminen siten, että uuden moottorin teho jää alle 38 kilowatin. Myös omistajan tai haltijan vaihtuessa aikaisemman omistajan tai haltijan verovelvollisuus </w:t>
      </w:r>
      <w:r w:rsidR="002E4FC0">
        <w:t xml:space="preserve">jatkuisi </w:t>
      </w:r>
      <w:r w:rsidRPr="003C5F45">
        <w:t>ver</w:t>
      </w:r>
      <w:r w:rsidRPr="003C5F45">
        <w:t>o</w:t>
      </w:r>
      <w:r w:rsidRPr="003C5F45">
        <w:t xml:space="preserve">kauden loppuun. </w:t>
      </w:r>
      <w:r w:rsidR="002E4FC0">
        <w:t>Tällöin jäisi</w:t>
      </w:r>
      <w:r w:rsidRPr="003C5F45">
        <w:t xml:space="preserve"> uuden ja vanhan omistajan välisen yksityisoikeudellisen sopimuksen varaan se, maksaako uusi omistaja hyvitystä edelliselle omistajalle verokauden loppuosasta. Uuden omistajan verovelvollisuus alkaisi kuitenkin vasta kun edellisen verovelvollisen 12 kuukauden v</w:t>
      </w:r>
      <w:r w:rsidRPr="003C5F45">
        <w:t>e</w:t>
      </w:r>
      <w:r w:rsidRPr="003C5F45">
        <w:t xml:space="preserve">rokausi on kulunut loppuun.  Jos vene varastetaan, päättyisi verovelvollisuus tässäkin tapauksessa 12 kuukauden </w:t>
      </w:r>
      <w:r w:rsidR="002E4FC0">
        <w:t xml:space="preserve">pituisen </w:t>
      </w:r>
      <w:r w:rsidRPr="003C5F45">
        <w:t>verokauden päät</w:t>
      </w:r>
      <w:r w:rsidR="00C4114A">
        <w:t>t</w:t>
      </w:r>
      <w:r w:rsidRPr="003C5F45">
        <w:t>yessä, edellyttäen, että tieto anastuksesta on silloin yhä merkittynä rekis</w:t>
      </w:r>
      <w:r w:rsidR="009B2518">
        <w:t xml:space="preserve">teriin.  </w:t>
      </w:r>
    </w:p>
    <w:p w:rsidR="003C5F45" w:rsidRPr="003C5F45" w:rsidRDefault="003C5F45" w:rsidP="003C5F45">
      <w:pPr>
        <w:jc w:val="both"/>
        <w:rPr>
          <w:i/>
        </w:rPr>
      </w:pPr>
    </w:p>
    <w:p w:rsidR="003C5F45" w:rsidRPr="003C5F45" w:rsidRDefault="003C5F45" w:rsidP="003C5F45">
      <w:pPr>
        <w:jc w:val="both"/>
      </w:pPr>
      <w:r w:rsidRPr="003C5F45">
        <w:rPr>
          <w:b/>
        </w:rPr>
        <w:t>11 §.</w:t>
      </w:r>
      <w:r w:rsidRPr="003C5F45">
        <w:rPr>
          <w:i/>
        </w:rPr>
        <w:t xml:space="preserve"> Veron maksuunpano yhteisvastuullisille verovelvollisille. </w:t>
      </w:r>
      <w:r w:rsidRPr="003C5F45">
        <w:t>Pykälä koskisi menettelyä venev</w:t>
      </w:r>
      <w:r w:rsidRPr="003C5F45">
        <w:t>e</w:t>
      </w:r>
      <w:r w:rsidRPr="003C5F45">
        <w:t>ron maksuunpanossa yhteisvastuullisille verovelvollisille. Koska on varsin tavallista, että vesiku</w:t>
      </w:r>
      <w:r w:rsidRPr="003C5F45">
        <w:t>l</w:t>
      </w:r>
      <w:r w:rsidRPr="003C5F45">
        <w:t>kuneuvoilla on useita omistajia tai haltijoita, voisivat nämä keskenään ratkaista, kuka käytännössä hoitaa veron maksamisen. Tämä tapahtuisi ilmoittamalla kyseinen henkilö rekisteriin vesikulkune</w:t>
      </w:r>
      <w:r w:rsidRPr="003C5F45">
        <w:t>u</w:t>
      </w:r>
      <w:r w:rsidRPr="003C5F45">
        <w:t>von yhteyshenkilöksi. Vero maksuunpantaisiin ensisijassa yhteyshenkilölle. Merkintä yhteyshenk</w:t>
      </w:r>
      <w:r w:rsidRPr="003C5F45">
        <w:t>i</w:t>
      </w:r>
      <w:r w:rsidRPr="003C5F45">
        <w:t>löstä ei kuitenkaan poistaisi muiden verovelvollisten vastuuta veron suorittamisesta. Jos yhteyshe</w:t>
      </w:r>
      <w:r w:rsidRPr="003C5F45">
        <w:t>n</w:t>
      </w:r>
      <w:r w:rsidRPr="003C5F45">
        <w:t>kilö ei maksaisi veroa, maksuunpano voitaisiin tehdä jollekin muulle yhteisvastuullisista verove</w:t>
      </w:r>
      <w:r w:rsidRPr="003C5F45">
        <w:t>l</w:t>
      </w:r>
      <w:r w:rsidRPr="003C5F45">
        <w:t xml:space="preserve">vollisista.  </w:t>
      </w:r>
    </w:p>
    <w:p w:rsidR="003C5F45" w:rsidRPr="003C5F45" w:rsidRDefault="003C5F45" w:rsidP="003C5F45">
      <w:pPr>
        <w:jc w:val="both"/>
      </w:pPr>
    </w:p>
    <w:p w:rsidR="003C5F45" w:rsidRPr="009B2518" w:rsidRDefault="003C5F45" w:rsidP="003C5F45">
      <w:pPr>
        <w:jc w:val="both"/>
      </w:pPr>
      <w:r w:rsidRPr="003C5F45">
        <w:t xml:space="preserve">Muilta osin maksuunpanoon sovellettaisiin 15 §:n viittaussäännöksen perusteella ajoneuvoverolain 15 §:n maksuunpanosäännöstä, jonka perusteella vero maksuunpantaisiin viipymättä, kun verokausi </w:t>
      </w:r>
      <w:r w:rsidRPr="003C5F45">
        <w:lastRenderedPageBreak/>
        <w:t xml:space="preserve">on alkanut tai kun verotukseen vaikuttava vesikulkuneuvon moottoritehon muutos tai muu verotusta varten tarvittava tieto on merkitty </w:t>
      </w:r>
      <w:r w:rsidR="002E4FC0">
        <w:t>vero</w:t>
      </w:r>
      <w:r w:rsidRPr="003C5F45">
        <w:t>rekisteriin tai on muutoin tullut Liikenteen turvallisuusvira</w:t>
      </w:r>
      <w:r w:rsidRPr="003C5F45">
        <w:t>s</w:t>
      </w:r>
      <w:r w:rsidRPr="003C5F45">
        <w:t>ton tietoon. Käytännössä verolippu lähetettäisiin verovelvolliselle siten, että hän yleensä saisi sen noin kaksi viikkoa verokauden alkamispäivän jälkeen. Eräpäivä määräytyisi ajoneuvoverolain 23 §:n mukaisesti. Siten eräpäivä olisi 42 päivän kuluttua verokauden alkamisesta tai verotuspäätöksen tekemisestä sen mukaan kumpi näistä olisi myöhäisempi ajankohta. Ajoneuvoverolain mukaisesti maksuunpano toimitettaisiin verovelvollista kuulematta. Venevero kannettaisiin suoraan veroreki</w:t>
      </w:r>
      <w:r w:rsidRPr="003C5F45">
        <w:t>s</w:t>
      </w:r>
      <w:r w:rsidRPr="003C5F45">
        <w:t xml:space="preserve">teriin merkittyjen tietojen perusteella, eikä tällaiseen massamenettelyyn soveltuisi hallintolain 34 §:ssä </w:t>
      </w:r>
      <w:r w:rsidR="009B2518">
        <w:t xml:space="preserve">tarkoitettu kuulemismenettely. </w:t>
      </w:r>
    </w:p>
    <w:p w:rsidR="003C5F45" w:rsidRPr="003C5F45" w:rsidRDefault="003C5F45" w:rsidP="003C5F45">
      <w:pPr>
        <w:jc w:val="both"/>
        <w:rPr>
          <w:i/>
        </w:rPr>
      </w:pPr>
    </w:p>
    <w:p w:rsidR="003C5F45" w:rsidRPr="003C5F45" w:rsidRDefault="003C5F45" w:rsidP="003C5F45">
      <w:pPr>
        <w:jc w:val="both"/>
      </w:pPr>
      <w:r w:rsidRPr="003C5F45">
        <w:rPr>
          <w:b/>
        </w:rPr>
        <w:t>12 §.</w:t>
      </w:r>
      <w:r w:rsidRPr="003C5F45">
        <w:rPr>
          <w:i/>
        </w:rPr>
        <w:t xml:space="preserve"> Viranomaiset.</w:t>
      </w:r>
      <w:r w:rsidRPr="003C5F45">
        <w:t xml:space="preserve"> Pykälässä säädettäisiin viranomaistoimivallasta. Nykyisten rekisterinpitoteht</w:t>
      </w:r>
      <w:r w:rsidRPr="003C5F45">
        <w:t>ä</w:t>
      </w:r>
      <w:r w:rsidRPr="003C5F45">
        <w:t>vien takia olisi tarkoituksenmukaista, että Liikenteen turvallisuusvirasto vastaisi verotuksen toimi</w:t>
      </w:r>
      <w:r w:rsidRPr="003C5F45">
        <w:t>t</w:t>
      </w:r>
      <w:r w:rsidRPr="003C5F45">
        <w:t>tamisesta, veronkannosta, verovalvonnasta ja muista viranomaistehtävistä. Liikenteen turvallisuu</w:t>
      </w:r>
      <w:r w:rsidRPr="003C5F45">
        <w:t>s</w:t>
      </w:r>
      <w:r w:rsidRPr="003C5F45">
        <w:t>virasto voisi 15 §:ään sisältyvän viittauksen perusteella siirtää veneveroon liittyviä avustavia teht</w:t>
      </w:r>
      <w:r w:rsidRPr="003C5F45">
        <w:t>ä</w:t>
      </w:r>
      <w:r w:rsidRPr="003C5F45">
        <w:t>viä sopimuskumppaneille kuten nykyisin ajoneuvoverotuksessa. Tällaisia avustavia tehtäviä olisivat esimerkiksi puhelinneuvonnan, postituksen tai tallennustehtävien hoitaminen. Viranomaiselle ku</w:t>
      </w:r>
      <w:r w:rsidRPr="003C5F45">
        <w:t>u</w:t>
      </w:r>
      <w:r w:rsidRPr="003C5F45">
        <w:t xml:space="preserve">luvaa päätöksentekovaltaa tai verovalvontaa ei voitaisi siirtää muun kuin laissa toimivaltaiseksi säädetyn viranomaisen tehtäväksi. Avustavia tehtäviä hoitavaan sovellettaisiin rikosoikeudellista virkavastuuta koskevia säännöksiä. </w:t>
      </w:r>
      <w:r w:rsidR="00CC4FB2">
        <w:t>Ahvenanmaan valtiovirasto</w:t>
      </w:r>
      <w:r w:rsidR="00CC4FB2" w:rsidRPr="00CC4FB2">
        <w:t xml:space="preserve"> </w:t>
      </w:r>
      <w:r w:rsidR="00CC4FB2">
        <w:t>hoitaisi veneveroon liittyviä</w:t>
      </w:r>
      <w:r w:rsidR="00CC4FB2" w:rsidRPr="00CC4FB2">
        <w:t xml:space="preserve"> avust</w:t>
      </w:r>
      <w:r w:rsidR="00CC4FB2" w:rsidRPr="00CC4FB2">
        <w:t>a</w:t>
      </w:r>
      <w:r w:rsidR="00CC4FB2">
        <w:t>via</w:t>
      </w:r>
      <w:r w:rsidR="00CC4FB2" w:rsidRPr="00CC4FB2">
        <w:t xml:space="preserve"> teh</w:t>
      </w:r>
      <w:r w:rsidR="00CC4FB2">
        <w:t xml:space="preserve">täviä </w:t>
      </w:r>
      <w:r w:rsidR="00CC4FB2" w:rsidRPr="00CC4FB2">
        <w:t>Ahvenanmaalla käytettävien veneiden osalta</w:t>
      </w:r>
      <w:r w:rsidR="00C4114A">
        <w:t>.</w:t>
      </w:r>
    </w:p>
    <w:p w:rsidR="003C5F45" w:rsidRPr="003C5F45" w:rsidRDefault="003C5F45" w:rsidP="003C5F45">
      <w:pPr>
        <w:jc w:val="both"/>
        <w:rPr>
          <w:i/>
        </w:rPr>
      </w:pPr>
    </w:p>
    <w:p w:rsidR="003C5F45" w:rsidRPr="003C5F45" w:rsidRDefault="003C5F45" w:rsidP="003C5F45">
      <w:pPr>
        <w:jc w:val="both"/>
      </w:pPr>
      <w:r w:rsidRPr="003C5F45">
        <w:t>Liikenteen turvallisuusviraston verovalvontateht</w:t>
      </w:r>
      <w:r w:rsidR="002E4FC0">
        <w:t>ävän lisäksi Tulli, poliisi ja R</w:t>
      </w:r>
      <w:r w:rsidRPr="003C5F45">
        <w:t>ajavartiolaitos valvo</w:t>
      </w:r>
      <w:r w:rsidRPr="003C5F45">
        <w:t>i</w:t>
      </w:r>
      <w:r w:rsidRPr="003C5F45">
        <w:t>sivat veron suorittamista ja oikeellisuutta. Nämä valvontaa suorittavat viranomaiset eivät kuite</w:t>
      </w:r>
      <w:r w:rsidRPr="003C5F45">
        <w:t>n</w:t>
      </w:r>
      <w:r w:rsidRPr="003C5F45">
        <w:t>kaan tekisi verotusta koskevia päätöksiä, vaan ilmoittaisivat valvontahavainnoista Liikenteen turva</w:t>
      </w:r>
      <w:r w:rsidRPr="003C5F45">
        <w:t>l</w:t>
      </w:r>
      <w:r w:rsidRPr="003C5F45">
        <w:t xml:space="preserve">lisuusvirastolle. </w:t>
      </w:r>
    </w:p>
    <w:p w:rsidR="003C5F45" w:rsidRPr="003C5F45" w:rsidRDefault="003C5F45" w:rsidP="003C5F45">
      <w:pPr>
        <w:jc w:val="both"/>
      </w:pPr>
    </w:p>
    <w:p w:rsidR="003C5F45" w:rsidRPr="003C5F45" w:rsidRDefault="003C5F45" w:rsidP="003C5F45">
      <w:pPr>
        <w:jc w:val="both"/>
      </w:pPr>
      <w:r w:rsidRPr="003C5F45">
        <w:t>Pykälässä säädettäisiin myös valtion puhevallan käytöstä muutoksenhakua ja oikaisua koskevissa asioissa. Kuten nykyisin ajoneuvoverotuksessa, tehtävä kuuluisi Liikenteen turvallisuusviraston veroasiamiehelle.</w:t>
      </w:r>
    </w:p>
    <w:p w:rsidR="003C5F45" w:rsidRPr="003C5F45" w:rsidRDefault="003C5F45" w:rsidP="003C5F45">
      <w:pPr>
        <w:jc w:val="both"/>
        <w:rPr>
          <w:i/>
        </w:rPr>
      </w:pPr>
    </w:p>
    <w:p w:rsidR="003C5F45" w:rsidRPr="003C5F45" w:rsidRDefault="003C5F45" w:rsidP="003C5F45">
      <w:pPr>
        <w:jc w:val="both"/>
      </w:pPr>
      <w:r w:rsidRPr="003C5F45">
        <w:rPr>
          <w:b/>
        </w:rPr>
        <w:t>13 §.</w:t>
      </w:r>
      <w:r w:rsidRPr="003C5F45">
        <w:rPr>
          <w:i/>
        </w:rPr>
        <w:t xml:space="preserve"> Rekisteröinnin todentaminen. </w:t>
      </w:r>
      <w:r w:rsidRPr="003C5F45">
        <w:t>Valvontatilan</w:t>
      </w:r>
      <w:r w:rsidR="002E4FC0">
        <w:t>teissa Tullilla, poliisilla ja R</w:t>
      </w:r>
      <w:r w:rsidRPr="003C5F45">
        <w:t xml:space="preserve">ajavartiolaitoksella ei aina ole yhteyttä Liikenteen turvallisuusviraston pitämään </w:t>
      </w:r>
      <w:r w:rsidR="002E4FC0">
        <w:t>vero</w:t>
      </w:r>
      <w:r w:rsidRPr="003C5F45">
        <w:t>rekisteriin. Valvonnan tehokas jä</w:t>
      </w:r>
      <w:r w:rsidRPr="003C5F45">
        <w:t>r</w:t>
      </w:r>
      <w:r w:rsidRPr="003C5F45">
        <w:t>jestäminen edellyttää siten, että verovelvollisen tai vesikulkuneuvon käyttäjän on valvontatilantee</w:t>
      </w:r>
      <w:r w:rsidRPr="003C5F45">
        <w:t>s</w:t>
      </w:r>
      <w:r w:rsidRPr="003C5F45">
        <w:t>sa esitettävä näyttö siitä, että vesikulkuneuvo on asianmukaisesti merkitty verorekisteriin. Riittäv</w:t>
      </w:r>
      <w:r w:rsidRPr="003C5F45">
        <w:t>ä</w:t>
      </w:r>
      <w:r w:rsidRPr="003C5F45">
        <w:t>nä näyttönä rekisteröinnistä voidaan pitää esimerkiksi voimassa olevien tietojen mukaista rekist</w:t>
      </w:r>
      <w:r w:rsidRPr="003C5F45">
        <w:t>e</w:t>
      </w:r>
      <w:r w:rsidRPr="003C5F45">
        <w:t>riotetta. Riittäväksi näytöksi voitaisiin katsoa myös esimerkiksi kyseisen verokauden verolipun esi</w:t>
      </w:r>
      <w:r w:rsidRPr="003C5F45">
        <w:t>t</w:t>
      </w:r>
      <w:r w:rsidRPr="003C5F45">
        <w:t xml:space="preserve">täminen.      </w:t>
      </w:r>
    </w:p>
    <w:p w:rsidR="003C5F45" w:rsidRPr="003C5F45" w:rsidRDefault="003C5F45" w:rsidP="003C5F45">
      <w:pPr>
        <w:jc w:val="both"/>
      </w:pPr>
    </w:p>
    <w:p w:rsidR="003C5F45" w:rsidRPr="003C5F45" w:rsidRDefault="003C5F45" w:rsidP="003C5F45">
      <w:pPr>
        <w:jc w:val="both"/>
      </w:pPr>
      <w:r w:rsidRPr="003C5F45">
        <w:rPr>
          <w:b/>
        </w:rPr>
        <w:t>14 §.</w:t>
      </w:r>
      <w:r w:rsidRPr="003C5F45">
        <w:rPr>
          <w:i/>
        </w:rPr>
        <w:t xml:space="preserve"> Veneveroa koskevien tietojen julkisuus ja tietojen antaminen. </w:t>
      </w:r>
      <w:r w:rsidRPr="003C5F45">
        <w:t>Pykälässä säädettäisiin venev</w:t>
      </w:r>
      <w:r w:rsidRPr="003C5F45">
        <w:t>e</w:t>
      </w:r>
      <w:r w:rsidRPr="003C5F45">
        <w:t>rotusta koskevien tietojen julkisuudesta. Pääsääntönä olisi verotietojen julkisuus. Esimerkiksi v</w:t>
      </w:r>
      <w:r w:rsidRPr="003C5F45">
        <w:t>e</w:t>
      </w:r>
      <w:r w:rsidRPr="003C5F45">
        <w:t>neen ostoa harkitsevalla olisi tarve saada tietoonsa, miltä ajanjaksolta venevero on jo maksettu tai milloin kyseessä olevan veneen verokausi päättyy. Veronhuojennus- ja lykkäyspäätökset sekä niitä koskevat hakemukset ja muut niihin liittyvät asiakirjat eivät kuitenkaan olisi julkisia, sillä ne voivat sisältää verovelvollisen yksityiselämää, taloudellista tilannetta tai liikesalaisuuksia koskevia tietoja. Muilta osin veneveroa sekä verovelvollista koskevien tietojen julkisuuteen ja tietojen luovuttam</w:t>
      </w:r>
      <w:r w:rsidRPr="003C5F45">
        <w:t>i</w:t>
      </w:r>
      <w:r w:rsidRPr="003C5F45">
        <w:t>seen sovellettaisiin venerekiste</w:t>
      </w:r>
      <w:r w:rsidR="009B2518">
        <w:t xml:space="preserve">rilain 22 - 27 §:n säännöksiä. </w:t>
      </w:r>
    </w:p>
    <w:p w:rsidR="003C5F45" w:rsidRPr="003C5F45" w:rsidRDefault="003C5F45" w:rsidP="003C5F45">
      <w:pPr>
        <w:jc w:val="both"/>
      </w:pPr>
    </w:p>
    <w:p w:rsidR="003C5F45" w:rsidRPr="003C5F45" w:rsidRDefault="003C5F45" w:rsidP="003C5F45">
      <w:pPr>
        <w:jc w:val="both"/>
      </w:pPr>
      <w:r w:rsidRPr="003C5F45">
        <w:rPr>
          <w:b/>
        </w:rPr>
        <w:t>15 §.</w:t>
      </w:r>
      <w:r w:rsidRPr="003C5F45">
        <w:rPr>
          <w:i/>
        </w:rPr>
        <w:t xml:space="preserve"> Eräiden lakien soveltaminen. </w:t>
      </w:r>
      <w:r w:rsidRPr="003C5F45">
        <w:t>Veneverolakiin ei suoraan sisällytettäisi kaikkia veron kantoon, perintään, muutoksenhakuun ja muuhun verotusmenettelyyn liittyviä säännöksiä. Vesikulkuneuv</w:t>
      </w:r>
      <w:r w:rsidRPr="003C5F45">
        <w:t>o</w:t>
      </w:r>
      <w:r w:rsidRPr="003C5F45">
        <w:lastRenderedPageBreak/>
        <w:t>jen verotusmenettelyn ja sitä koskevien säännösten olisi tarkoitus olla mahdollisimman pitkälti y</w:t>
      </w:r>
      <w:r w:rsidRPr="003C5F45">
        <w:t>h</w:t>
      </w:r>
      <w:r w:rsidRPr="003C5F45">
        <w:t>denmukaisia ajoneuvojen verotuksen kanssa. Pykälässä viitattaisiin siten yksilöidysti ajoneuvover</w:t>
      </w:r>
      <w:r w:rsidRPr="003C5F45">
        <w:t>o</w:t>
      </w:r>
      <w:r w:rsidRPr="003C5F45">
        <w:t>lain tarvittaviin säännöksiin. Siltä osin kun veneverolaissa ei toisin säädettäisi, sovellettaisiin ven</w:t>
      </w:r>
      <w:r w:rsidRPr="003C5F45">
        <w:t>e</w:t>
      </w:r>
      <w:r w:rsidRPr="003C5F45">
        <w:t xml:space="preserve">veron kantoon, perintään, ennakkoratkaisuun, </w:t>
      </w:r>
      <w:r w:rsidR="00D13AE8">
        <w:t xml:space="preserve">veronkorotukseen, jälkiverotukseen, </w:t>
      </w:r>
      <w:r w:rsidRPr="003C5F45">
        <w:t>oikaisuun, mu</w:t>
      </w:r>
      <w:r w:rsidRPr="003C5F45">
        <w:t>u</w:t>
      </w:r>
      <w:r w:rsidRPr="003C5F45">
        <w:t>toksenhakuun, avustaviin tehtäviin,</w:t>
      </w:r>
      <w:r w:rsidR="00236E73">
        <w:t xml:space="preserve"> tekniseen valvontaan,</w:t>
      </w:r>
      <w:r w:rsidRPr="003C5F45">
        <w:t xml:space="preserve"> veronkiertoon, veronhuojennukseen, pi</w:t>
      </w:r>
      <w:r w:rsidRPr="003C5F45">
        <w:t>e</w:t>
      </w:r>
      <w:r w:rsidRPr="003C5F45">
        <w:t>nimpään perittävään, maksuunpantavaan ja palautettavaan määrän sekä sähköiseen allekirjoitu</w:t>
      </w:r>
      <w:r w:rsidRPr="003C5F45">
        <w:t>k</w:t>
      </w:r>
      <w:r w:rsidRPr="003C5F45">
        <w:t>seen, mitä ajoneuvoverolaissa säädetään ajoneuvoverosta.</w:t>
      </w:r>
      <w:r w:rsidR="00577971">
        <w:t xml:space="preserve"> Kyseisissä säännöksissä olevat maininnat ajoneuvoista katsottaisiin veneverotuksen yhteydessä tarkoittavan vesikulkuneuvoja. </w:t>
      </w:r>
    </w:p>
    <w:p w:rsidR="003C5F45" w:rsidRPr="003C5F45" w:rsidRDefault="003C5F45" w:rsidP="003C5F45">
      <w:pPr>
        <w:jc w:val="both"/>
      </w:pPr>
    </w:p>
    <w:p w:rsidR="003C5F45" w:rsidRPr="003C5F45" w:rsidRDefault="003C5F45" w:rsidP="003C5F45">
      <w:pPr>
        <w:jc w:val="both"/>
      </w:pPr>
      <w:r w:rsidRPr="003C5F45">
        <w:t>Lisäksi pykälään sisältyisi toissijainen viittaus veronkantolain (609/2005), veronlisäyksestä ja vi</w:t>
      </w:r>
      <w:r w:rsidRPr="003C5F45">
        <w:t>i</w:t>
      </w:r>
      <w:r w:rsidRPr="003C5F45">
        <w:t xml:space="preserve">vekorosta annetun lain (1556/1995) sekä </w:t>
      </w:r>
      <w:r w:rsidR="002051B7" w:rsidRPr="002051B7">
        <w:t>verojen ja maks</w:t>
      </w:r>
      <w:r w:rsidR="002051B7">
        <w:t>ujen täytäntöönpanosta annetun lain</w:t>
      </w:r>
      <w:r w:rsidR="002051B7" w:rsidRPr="002051B7">
        <w:t xml:space="preserve"> (706/2007)</w:t>
      </w:r>
      <w:r w:rsidR="002051B7">
        <w:t xml:space="preserve"> </w:t>
      </w:r>
      <w:r w:rsidR="009B2518">
        <w:t>säännöksiin.</w:t>
      </w:r>
    </w:p>
    <w:p w:rsidR="003C5F45" w:rsidRPr="003C5F45" w:rsidRDefault="003C5F45" w:rsidP="003C5F45">
      <w:pPr>
        <w:jc w:val="both"/>
      </w:pPr>
    </w:p>
    <w:p w:rsidR="003C5F45" w:rsidRPr="003C5F45" w:rsidRDefault="003C5F45" w:rsidP="003C5F45">
      <w:pPr>
        <w:jc w:val="both"/>
      </w:pPr>
      <w:r w:rsidRPr="003C5F45">
        <w:rPr>
          <w:b/>
        </w:rPr>
        <w:t>16 §.</w:t>
      </w:r>
      <w:r w:rsidRPr="003C5F45">
        <w:rPr>
          <w:i/>
        </w:rPr>
        <w:t xml:space="preserve"> Rangaistussäännökset. </w:t>
      </w:r>
      <w:r w:rsidRPr="003C5F45">
        <w:t>Rikoslain veropetosta koskevat säännökset soveltuisivat veneveron lainvastaiseen välttämiseen tai sen yrittämiseen. Ajoneuvoverolain perusteella autoista kannettavaa lisäveroa on oikeuskäytännössä pidetty Euroopan ihmisoikeussopimuksen 7. lisäpöytäkirjan 4 arti</w:t>
      </w:r>
      <w:r w:rsidRPr="003C5F45">
        <w:t>k</w:t>
      </w:r>
      <w:r w:rsidRPr="003C5F45">
        <w:t>laa sovellettaessa rikosoikeudellisen luonteen omaavana sanktiona. Niin sanotun kaksoisrangaist</w:t>
      </w:r>
      <w:r w:rsidRPr="003C5F45">
        <w:t>a</w:t>
      </w:r>
      <w:r w:rsidRPr="003C5F45">
        <w:t>vuuden kiellon on katsottu tarkoittavan, että samaan vastaajaan ei voi samasta teosta kohdistua sekä rikosoikeudellista menettelyä, että lisäveroa hallinnollisena seuraamuksena. Myös veneveron lisäv</w:t>
      </w:r>
      <w:r w:rsidRPr="003C5F45">
        <w:t>e</w:t>
      </w:r>
      <w:r w:rsidRPr="003C5F45">
        <w:t>roa koskisi vastaava kaksoisrangaistavuuden kielto.  Pykälässä määriteltäisiin lisävero ensisijaiseksi sanktioksi silloin kun valvonnassa havaitaan, että on käytetty rekisteröimätöntä tai</w:t>
      </w:r>
      <w:r w:rsidR="002E4FC0">
        <w:t>kka</w:t>
      </w:r>
      <w:r w:rsidRPr="003C5F45">
        <w:t xml:space="preserve"> rekisteristä poistettua </w:t>
      </w:r>
      <w:r w:rsidR="002E4FC0" w:rsidRPr="002E4FC0">
        <w:t xml:space="preserve">tai liikennekäytöstä poistetuksi ilmoitettua </w:t>
      </w:r>
      <w:r w:rsidRPr="003C5F45">
        <w:t>vesikulkuneuvoa. Valvova viranomainen ei tällöin tekisi rikosilmoitusta tai suorittaisi esitutkintaa, vaan ilmoittaisi asiasta Liikenteen turvall</w:t>
      </w:r>
      <w:r w:rsidRPr="003C5F45">
        <w:t>i</w:t>
      </w:r>
      <w:r w:rsidRPr="003C5F45">
        <w:t xml:space="preserve">suusvirastolle, jonka tehtävänä olisi lisäveron maksuunpano. </w:t>
      </w:r>
    </w:p>
    <w:p w:rsidR="003C5F45" w:rsidRPr="003C5F45" w:rsidRDefault="003C5F45" w:rsidP="003C5F45">
      <w:pPr>
        <w:jc w:val="both"/>
      </w:pPr>
    </w:p>
    <w:p w:rsidR="003C5F45" w:rsidRPr="003C5F45" w:rsidRDefault="003C5F45" w:rsidP="003C5F45">
      <w:pPr>
        <w:jc w:val="both"/>
      </w:pPr>
      <w:r w:rsidRPr="003C5F45">
        <w:rPr>
          <w:b/>
        </w:rPr>
        <w:t>17 §.</w:t>
      </w:r>
      <w:r w:rsidRPr="003C5F45">
        <w:rPr>
          <w:i/>
        </w:rPr>
        <w:t xml:space="preserve"> Voimaantulo.</w:t>
      </w:r>
      <w:r w:rsidR="002E4FC0">
        <w:t xml:space="preserve"> </w:t>
      </w:r>
      <w:r w:rsidRPr="003C5F45">
        <w:t>Laki on tarkoitettu tulemaan voimaan 1 päivänä toukokuuta 2017. Ne vesiku</w:t>
      </w:r>
      <w:r w:rsidRPr="003C5F45">
        <w:t>l</w:t>
      </w:r>
      <w:r w:rsidRPr="003C5F45">
        <w:t>kuneuvot, jotka olisivat lain voimaan</w:t>
      </w:r>
      <w:r w:rsidR="004F3762">
        <w:t xml:space="preserve"> </w:t>
      </w:r>
      <w:r w:rsidRPr="003C5F45">
        <w:t>tullessa Liikenteen turvallisuusviraston venerekisterissä, tul</w:t>
      </w:r>
      <w:r w:rsidRPr="003C5F45">
        <w:t>i</w:t>
      </w:r>
      <w:r w:rsidRPr="003C5F45">
        <w:t>sivat suoraan veronalaisiksi ilman, että omistajilta tai haltijoilta edellytettäisiin mitään toimenpite</w:t>
      </w:r>
      <w:r w:rsidRPr="003C5F45">
        <w:t>i</w:t>
      </w:r>
      <w:r w:rsidRPr="003C5F45">
        <w:t>tä.  Sen sijaan niistä lain voimaan tullessa käytössä olevista vesikulkuneuvoista, jotka ovat v</w:t>
      </w:r>
      <w:r w:rsidRPr="003C5F45">
        <w:t>e</w:t>
      </w:r>
      <w:r w:rsidRPr="003C5F45">
        <w:t xml:space="preserve">ronalaisia, mutta eivät ole merkitty </w:t>
      </w:r>
      <w:r w:rsidR="002E4FC0">
        <w:t xml:space="preserve">mainittuun </w:t>
      </w:r>
      <w:r w:rsidRPr="003C5F45">
        <w:t>venerekisteriin, tulisi antaa ensimmäinen veroilmo</w:t>
      </w:r>
      <w:r w:rsidRPr="003C5F45">
        <w:t>i</w:t>
      </w:r>
      <w:r w:rsidRPr="003C5F45">
        <w:t xml:space="preserve">tus viimeistään 1 päivänä kesäkuuta 2017. Vero kuitenkin kannettaisiin näidenkin veneiden osalta lain voimaantulosta lähtien. </w:t>
      </w:r>
    </w:p>
    <w:p w:rsidR="003C5F45" w:rsidRPr="003C5F45" w:rsidRDefault="003C5F45" w:rsidP="003C5F45">
      <w:pPr>
        <w:jc w:val="both"/>
      </w:pPr>
    </w:p>
    <w:p w:rsidR="003C5F45" w:rsidRPr="003C5F45" w:rsidRDefault="003C5F45" w:rsidP="003C5F45">
      <w:pPr>
        <w:jc w:val="both"/>
      </w:pPr>
      <w:r w:rsidRPr="003C5F45">
        <w:rPr>
          <w:b/>
        </w:rPr>
        <w:t>Liite.</w:t>
      </w:r>
      <w:r w:rsidRPr="003C5F45">
        <w:t xml:space="preserve"> Lain liitteen verotaulukosta ilmenisi vesikulkuneuvon moottoritehoon perustuva veron määrä porrastettuna kilowatin tarkkuudella.  </w:t>
      </w:r>
    </w:p>
    <w:p w:rsidR="003C5F45" w:rsidRPr="003C5F45" w:rsidRDefault="003C5F45" w:rsidP="003C5F45">
      <w:pPr>
        <w:jc w:val="both"/>
      </w:pPr>
    </w:p>
    <w:p w:rsidR="003C5F45" w:rsidRPr="003C5F45" w:rsidRDefault="003C5F45" w:rsidP="003C5F45">
      <w:pPr>
        <w:jc w:val="both"/>
        <w:rPr>
          <w:b/>
        </w:rPr>
      </w:pPr>
      <w:r w:rsidRPr="003C5F45">
        <w:rPr>
          <w:b/>
        </w:rPr>
        <w:t>1.2 Laki vesikulkuneuvorekisteristä</w:t>
      </w:r>
    </w:p>
    <w:p w:rsidR="00577971" w:rsidRDefault="00577971" w:rsidP="003C5F45">
      <w:pPr>
        <w:jc w:val="both"/>
      </w:pPr>
    </w:p>
    <w:p w:rsidR="0060063B" w:rsidRDefault="0060063B" w:rsidP="0060063B">
      <w:pPr>
        <w:jc w:val="both"/>
      </w:pPr>
      <w:r w:rsidRPr="0060063B">
        <w:rPr>
          <w:b/>
        </w:rPr>
        <w:t>3 §</w:t>
      </w:r>
      <w:r w:rsidRPr="0060063B">
        <w:t xml:space="preserve">. </w:t>
      </w:r>
      <w:r w:rsidRPr="0060063B">
        <w:rPr>
          <w:i/>
        </w:rPr>
        <w:t>Rekisteröitävät vesikulkuneuvot</w:t>
      </w:r>
      <w:r w:rsidRPr="0060063B">
        <w:t>. Pykälä</w:t>
      </w:r>
      <w:r w:rsidR="00B101A4">
        <w:t>n 1 momenttia</w:t>
      </w:r>
      <w:r w:rsidRPr="0060063B">
        <w:t xml:space="preserve"> ehdotetaan muutettava</w:t>
      </w:r>
      <w:r w:rsidR="009767B1">
        <w:t>ksi</w:t>
      </w:r>
      <w:r w:rsidRPr="0060063B">
        <w:t xml:space="preserve"> siten, että v</w:t>
      </w:r>
      <w:r w:rsidRPr="0060063B">
        <w:t>e</w:t>
      </w:r>
      <w:r w:rsidRPr="0060063B">
        <w:t>sikulkuneuvon pituus saataisiin määriteltyä yksiselitteisesti, koska pituutta käyt</w:t>
      </w:r>
      <w:r w:rsidR="009767B1">
        <w:t>e</w:t>
      </w:r>
      <w:r w:rsidRPr="0060063B">
        <w:t>t</w:t>
      </w:r>
      <w:r w:rsidR="009767B1">
        <w:t>täisiin</w:t>
      </w:r>
      <w:r w:rsidRPr="0060063B">
        <w:t xml:space="preserve"> yhtenä v</w:t>
      </w:r>
      <w:r w:rsidRPr="0060063B">
        <w:t>e</w:t>
      </w:r>
      <w:r w:rsidRPr="0060063B">
        <w:t>rotuksen perusteena. Ensisijaisesti vesikulkuneuvon pituus määriteltäisiin valmistajan ilmoituksen mukaan. Valmistajalla tarkoitettaisiin tässä yhteydessä huviveneiden turvallisuudesta ja päästöva</w:t>
      </w:r>
      <w:r w:rsidRPr="0060063B">
        <w:t>a</w:t>
      </w:r>
      <w:r w:rsidRPr="0060063B">
        <w:t xml:space="preserve">timuksista annetun lain (1712/2015), jäljempänä </w:t>
      </w:r>
      <w:r w:rsidRPr="0060063B">
        <w:rPr>
          <w:i/>
        </w:rPr>
        <w:t>huvivenela</w:t>
      </w:r>
      <w:r w:rsidR="009767B1">
        <w:rPr>
          <w:i/>
        </w:rPr>
        <w:t>ki</w:t>
      </w:r>
      <w:r w:rsidRPr="0060063B">
        <w:rPr>
          <w:i/>
        </w:rPr>
        <w:t xml:space="preserve">, </w:t>
      </w:r>
      <w:r w:rsidRPr="0060063B">
        <w:t>mukaisesti luonnollista henkilöä tai oikeushenkilöä, joka valmistaa taikka suunnitteluttaa tai valmistuttaa tuotteen ja markkinoi sitä omalla nimellään tai tavaramerkillään. Vesikulkuneuvon pituus voitaisiin myös määritellä mitta</w:t>
      </w:r>
      <w:r w:rsidRPr="0060063B">
        <w:t>a</w:t>
      </w:r>
      <w:r w:rsidRPr="0060063B">
        <w:t>malla se yhdenmukaistetun standardin EN ISO 8666 (Veneet, Perustiedot) mukaisesti. Yhdenm</w:t>
      </w:r>
      <w:r w:rsidRPr="0060063B">
        <w:t>u</w:t>
      </w:r>
      <w:r w:rsidRPr="0060063B">
        <w:t>kaistettua standardia voitaisiin käyttää esimerkiksi</w:t>
      </w:r>
      <w:r w:rsidR="00B101A4">
        <w:t xml:space="preserve"> jos</w:t>
      </w:r>
      <w:r w:rsidRPr="0060063B">
        <w:t xml:space="preserve"> rekisteröitävä vesikulkuneuvo on pääasiall</w:t>
      </w:r>
      <w:r w:rsidRPr="0060063B">
        <w:t>i</w:t>
      </w:r>
      <w:r w:rsidRPr="0060063B">
        <w:t>sesti itse rakennettu omaan käyttöön, vesikulkuneuvon valmistaja ei ole enää toiminnassa tai jos Liikenteen turvallisuusvirasto epäilee, että vesikulkuneuvon pituus on väärin ilmoitettu. Yhdenm</w:t>
      </w:r>
      <w:r w:rsidRPr="0060063B">
        <w:t>u</w:t>
      </w:r>
      <w:r w:rsidRPr="0060063B">
        <w:lastRenderedPageBreak/>
        <w:t>kaistettu standardi EN ISO 8666 on määritelty huvivenelaissa ja standardi liittyy huviveneistä ja vesiskoottereista sekä direktiivin 94/25/EY kumoamisest</w:t>
      </w:r>
      <w:r w:rsidR="00B101A4">
        <w:t>a annettuun</w:t>
      </w:r>
      <w:r w:rsidR="00B101A4" w:rsidRPr="00B101A4">
        <w:t xml:space="preserve"> Euroopan parlamentin ja ne</w:t>
      </w:r>
      <w:r w:rsidR="00B101A4" w:rsidRPr="00B101A4">
        <w:t>u</w:t>
      </w:r>
      <w:r w:rsidR="00B101A4" w:rsidRPr="00B101A4">
        <w:t>voston direktiiviin 2013/53/EU</w:t>
      </w:r>
      <w:r w:rsidRPr="0060063B">
        <w:t>. Huvivenelaissa yhdenmukaistetulla standardilla tarkoitetaan e</w:t>
      </w:r>
      <w:r w:rsidRPr="0060063B">
        <w:t>u</w:t>
      </w:r>
      <w:r w:rsidRPr="0060063B">
        <w:t>rooppalaista standardia, joka on vahvistettu Euroopan komission esittämän pyynnön perusteella unionin yhdenmukaistamislainsäädännön soveltamiseksi.</w:t>
      </w:r>
    </w:p>
    <w:p w:rsidR="00B101A4" w:rsidRPr="0060063B" w:rsidRDefault="00B101A4" w:rsidP="0060063B">
      <w:pPr>
        <w:jc w:val="both"/>
      </w:pPr>
    </w:p>
    <w:p w:rsidR="0060063B" w:rsidRDefault="004F36BA" w:rsidP="0060063B">
      <w:pPr>
        <w:jc w:val="both"/>
      </w:pPr>
      <w:hyperlink r:id="rId9" w:anchor="a424-2014" w:tooltip="Linkki voimaantulosäännökseen" w:history="1">
        <w:r w:rsidR="0060063B" w:rsidRPr="004A58FC">
          <w:rPr>
            <w:rStyle w:val="Hyperlinkki"/>
            <w:b/>
            <w:color w:val="auto"/>
          </w:rPr>
          <w:t>4 §</w:t>
        </w:r>
      </w:hyperlink>
      <w:r w:rsidR="0060063B" w:rsidRPr="004A58FC">
        <w:rPr>
          <w:b/>
        </w:rPr>
        <w:t>.</w:t>
      </w:r>
      <w:r w:rsidR="0060063B" w:rsidRPr="0060063B">
        <w:t xml:space="preserve"> </w:t>
      </w:r>
      <w:r w:rsidR="0060063B" w:rsidRPr="0060063B">
        <w:rPr>
          <w:i/>
        </w:rPr>
        <w:t>Poikkeukset rekisteröintivelvollisuudesta.</w:t>
      </w:r>
      <w:r w:rsidR="0060063B" w:rsidRPr="0060063B">
        <w:t xml:space="preserve"> Pykälän 4 kohdan määritelmää kilpailukäytössä ol</w:t>
      </w:r>
      <w:r w:rsidR="0060063B" w:rsidRPr="0060063B">
        <w:t>e</w:t>
      </w:r>
      <w:r w:rsidR="0060063B" w:rsidRPr="0060063B">
        <w:t>vasta vesikulkuneuvosta tarkennettaisiin siten, että lakiin kirjoitettaisiin kilpailukäytön tarkoittavan ainoastaan veneily- ja purjehduskilpailua. Pelkästään kilpailukäyttöön tarkoitetut vesikulkuneuvot ovat jo voimassa</w:t>
      </w:r>
      <w:r w:rsidR="00B101A4">
        <w:t xml:space="preserve"> </w:t>
      </w:r>
      <w:r w:rsidR="0060063B" w:rsidRPr="0060063B">
        <w:t>olevan lain nojalla vapautettuja rekisteröintivelvoitteesta, joten ne tulisivat ol</w:t>
      </w:r>
      <w:r w:rsidR="0060063B" w:rsidRPr="0060063B">
        <w:t>e</w:t>
      </w:r>
      <w:r w:rsidR="0060063B" w:rsidRPr="0060063B">
        <w:t>maan vapautettuja myös veneverosta. Näin ollen on tarpeen määritellä kilpailukäyttö nykyistä ta</w:t>
      </w:r>
      <w:r w:rsidR="0060063B" w:rsidRPr="0060063B">
        <w:t>r</w:t>
      </w:r>
      <w:r w:rsidR="0060063B" w:rsidRPr="0060063B">
        <w:t>kemmin. Voimassa</w:t>
      </w:r>
      <w:r w:rsidR="00B101A4">
        <w:t xml:space="preserve"> </w:t>
      </w:r>
      <w:r w:rsidR="0060063B" w:rsidRPr="0060063B">
        <w:t>olevan lain perustelujen mukaan kilpailukäytössä olevia vesikulkuneuvoja ei käytetä muutoin kuin kilpailtaessa, joten rekisteröinnin tarkoitus ei edellytä tällaisten vesikulkune</w:t>
      </w:r>
      <w:r w:rsidR="0060063B" w:rsidRPr="0060063B">
        <w:t>u</w:t>
      </w:r>
      <w:r w:rsidR="0060063B" w:rsidRPr="0060063B">
        <w:t xml:space="preserve">vojen ottamista rekisteriin. Sen sijaan vesikulkuneuvot, joita käytetään sekä kilpailuissa että vapaa-ajan vietossa, tulisi rekisteröidä. Kilpailukäyttönä pidetään myös harjoittelua kilpailua varten.  </w:t>
      </w:r>
    </w:p>
    <w:p w:rsidR="00B101A4" w:rsidRPr="0060063B" w:rsidRDefault="00B101A4" w:rsidP="0060063B">
      <w:pPr>
        <w:jc w:val="both"/>
      </w:pPr>
    </w:p>
    <w:p w:rsidR="0060063B" w:rsidRPr="0060063B" w:rsidRDefault="0060063B" w:rsidP="0060063B">
      <w:pPr>
        <w:jc w:val="both"/>
      </w:pPr>
      <w:r w:rsidRPr="0060063B">
        <w:t>Veneily- ja purjehduskilpailuilla tarkoitettaisiin veneilyjärjestöjen järjestämää veneilyyn tai purje</w:t>
      </w:r>
      <w:r w:rsidRPr="0060063B">
        <w:t>h</w:t>
      </w:r>
      <w:r w:rsidRPr="0060063B">
        <w:t>dukseen liittyvää virallista kilpailua. Veneilykilpailuilla tarkoitettaisiin tässä yhteydessä myös v</w:t>
      </w:r>
      <w:r w:rsidRPr="0060063B">
        <w:t>e</w:t>
      </w:r>
      <w:r w:rsidRPr="0060063B">
        <w:t>siskoottereille järjestettäviä kilpailuja. Kilpailut olisivat siten sellaisia kilpailuja, joissa veneily tai purjehdus olisi päätarkoitus. Näin ollen sellaiset vesikulkuneuvot, joita käytettäisiin esimerkiksi kalastuskilpailussa, eivät olisi vapautettuja rekisteröintivelvoitteesta. Monet uudet kilpaveneet ja –vesiskootterit ovat myös valmistajan sellaisiksi merkitsemiä ja näin ollen poikkeuksia myös huv</w:t>
      </w:r>
      <w:r w:rsidRPr="0060063B">
        <w:t>i</w:t>
      </w:r>
      <w:r w:rsidRPr="0060063B">
        <w:t>venelain vaatimuksista. Tällaisia kilpailukäyttöön tarkoitettuja vesikulkuneuvoja ei saa saattaa markkinoille tai ottaa käyttöön huviveneinä sellaisenaan.</w:t>
      </w:r>
    </w:p>
    <w:p w:rsidR="00B101A4" w:rsidRDefault="00B101A4" w:rsidP="0060063B">
      <w:pPr>
        <w:jc w:val="both"/>
        <w:rPr>
          <w:b/>
        </w:rPr>
      </w:pPr>
    </w:p>
    <w:p w:rsidR="00B101A4" w:rsidRDefault="0060063B" w:rsidP="0060063B">
      <w:pPr>
        <w:jc w:val="both"/>
      </w:pPr>
      <w:r w:rsidRPr="0060063B">
        <w:rPr>
          <w:b/>
        </w:rPr>
        <w:t>8 §.</w:t>
      </w:r>
      <w:r w:rsidRPr="0060063B">
        <w:t xml:space="preserve"> </w:t>
      </w:r>
      <w:r w:rsidRPr="0060063B">
        <w:rPr>
          <w:i/>
        </w:rPr>
        <w:t>Ensirekisteröinti.</w:t>
      </w:r>
      <w:r w:rsidRPr="0060063B">
        <w:t xml:space="preserve"> Pykälään lisättäisiin uusi </w:t>
      </w:r>
      <w:r w:rsidR="00AE44C8">
        <w:t>3</w:t>
      </w:r>
      <w:r w:rsidRPr="0060063B">
        <w:t xml:space="preserve"> momentti, jolloin nykyinen </w:t>
      </w:r>
      <w:r w:rsidR="00AE44C8">
        <w:t>3</w:t>
      </w:r>
      <w:r w:rsidRPr="0060063B">
        <w:t xml:space="preserve"> momentti siirtyisi </w:t>
      </w:r>
      <w:r w:rsidR="00AE44C8">
        <w:t>4</w:t>
      </w:r>
      <w:r w:rsidRPr="0060063B">
        <w:t xml:space="preserve"> momentiksi. Uudessa 2 momentissa säädettäisiin siitä, että ve</w:t>
      </w:r>
      <w:r w:rsidR="00B101A4">
        <w:t>ne</w:t>
      </w:r>
      <w:r w:rsidRPr="0060063B">
        <w:t>rekisteriin voitaisiin myös ilmoittaa vesikulkuneuvon yhteyshenkilö. Yhteyshenkilö voisi olla ainoastaan sellainen luonnollinen henkilö tai oikeushenkilö, joka on joko vesikulkuneuvon haltija ja/tai omistaja. Yhteyshenkilö vastaisi ves</w:t>
      </w:r>
      <w:r w:rsidRPr="0060063B">
        <w:t>i</w:t>
      </w:r>
      <w:r w:rsidRPr="0060063B">
        <w:t>kulkuneuvon asioiden hoitamisesta, mukaan lukien verojen maksamisesta. Tieto yhteyshenkilöstä selkeyttäisi verovelvollisen määrittämistä. Kuitenkaan yhteyshenkilön ilmoittaminen ei olisi pako</w:t>
      </w:r>
      <w:r w:rsidRPr="0060063B">
        <w:t>l</w:t>
      </w:r>
      <w:r w:rsidRPr="0060063B">
        <w:t>lista</w:t>
      </w:r>
      <w:r w:rsidR="00B101A4">
        <w:t>.</w:t>
      </w:r>
      <w:r w:rsidRPr="0060063B">
        <w:t xml:space="preserve"> Tällöin viranomainen määrittelisi verovelvollisen ve</w:t>
      </w:r>
      <w:r w:rsidR="00B101A4">
        <w:t>ne- tai vero</w:t>
      </w:r>
      <w:r w:rsidRPr="0060063B">
        <w:t>rekisterissä olevien tietojen perusteella. Jos yhteyshenkilöä ei olisi määritelty, verovelvollinen olisi ensi</w:t>
      </w:r>
      <w:r w:rsidR="00B101A4">
        <w:t>sijaisesti</w:t>
      </w:r>
      <w:r w:rsidRPr="0060063B">
        <w:t xml:space="preserve"> haltija</w:t>
      </w:r>
      <w:r w:rsidR="00B101A4">
        <w:t xml:space="preserve"> ja toiss</w:t>
      </w:r>
      <w:r w:rsidR="00B101A4">
        <w:t>i</w:t>
      </w:r>
      <w:r w:rsidR="00B101A4">
        <w:t>jaisesti</w:t>
      </w:r>
      <w:r w:rsidRPr="0060063B">
        <w:t xml:space="preserve"> omistaja. Tämä saattaisi aiheuttaa ongelmia eräiden vesikulkuneuvojen omistajille. On es</w:t>
      </w:r>
      <w:r w:rsidRPr="0060063B">
        <w:t>i</w:t>
      </w:r>
      <w:r w:rsidRPr="0060063B">
        <w:t xml:space="preserve">merkiksi eräitä tilanteita, joissa perheen lapset on merkitty vesikulkuneuvon haltijaksi, jolloin myös heitä ensisijaisesti verotettaisiin. Mahdollisuus ilmoittaa yhteyshenkilö rekisteriin mahdollistaisi jatkossakin vesikulkuneuvon haltijalle ja omistajalle määrittää verovelvolliseksi heidän sopimansa taho.  Kun haltijalla tai omistajalla ei olisi enää kytkentää vesikulkuneuvoon, hän </w:t>
      </w:r>
      <w:r w:rsidR="00B101A4">
        <w:t xml:space="preserve">ei </w:t>
      </w:r>
      <w:r w:rsidRPr="0060063B">
        <w:t>olisi enää myöskään yhteyshenkilö. Kytkentä lakkaisi, kun haltijuus tai omistajuus lakkaisi.</w:t>
      </w:r>
    </w:p>
    <w:p w:rsidR="0060063B" w:rsidRPr="0060063B" w:rsidRDefault="0060063B" w:rsidP="0060063B">
      <w:pPr>
        <w:jc w:val="both"/>
      </w:pPr>
      <w:r w:rsidRPr="0060063B">
        <w:t xml:space="preserve"> </w:t>
      </w:r>
    </w:p>
    <w:p w:rsidR="00AE44C8" w:rsidRDefault="0060063B" w:rsidP="0060063B">
      <w:pPr>
        <w:jc w:val="both"/>
        <w:rPr>
          <w:i/>
        </w:rPr>
      </w:pPr>
      <w:r w:rsidRPr="0060063B">
        <w:rPr>
          <w:b/>
        </w:rPr>
        <w:t>9 §.</w:t>
      </w:r>
      <w:r w:rsidRPr="0060063B">
        <w:t xml:space="preserve"> </w:t>
      </w:r>
      <w:r w:rsidRPr="0060063B">
        <w:rPr>
          <w:i/>
        </w:rPr>
        <w:t>Muutosrekisteröinti.</w:t>
      </w:r>
      <w:r w:rsidRPr="0060063B">
        <w:t xml:space="preserve"> Pykälän 1 momenttia muutettaisiin siten, että muutosrekisteröinnistä tulee tehdä ilmoitus Liikenteen turvallisuusvirastolle seitsemän kalenteripäivän kuluessa </w:t>
      </w:r>
      <w:r w:rsidR="00AE44C8">
        <w:t xml:space="preserve">nykyisen </w:t>
      </w:r>
      <w:r w:rsidRPr="0060063B">
        <w:t>30 päivän sijaan. Näin varmistetaan ve</w:t>
      </w:r>
      <w:r w:rsidR="00AE44C8">
        <w:t>ne</w:t>
      </w:r>
      <w:r w:rsidRPr="0060063B">
        <w:t xml:space="preserve">rekisterin ajantasaisuus. </w:t>
      </w:r>
      <w:r w:rsidR="00AE44C8">
        <w:t>M</w:t>
      </w:r>
      <w:r w:rsidRPr="0060063B">
        <w:t>uutoksella vältettäisiin myös vi</w:t>
      </w:r>
      <w:r w:rsidRPr="0060063B">
        <w:t>r</w:t>
      </w:r>
      <w:r w:rsidRPr="0060063B">
        <w:t>heellisiä verojen maksuunpanoja ja näistä aiheutuvia oikaisuja. Muutosrekisteröinti-ilmoitus vo</w:t>
      </w:r>
      <w:r w:rsidRPr="0060063B">
        <w:t>i</w:t>
      </w:r>
      <w:r w:rsidRPr="0060063B">
        <w:t>daan jo nyt tehdä sähköisiä palveluja käyttäen, joten seitsemää kalenteripäivää voidaan pitää riitt</w:t>
      </w:r>
      <w:r w:rsidRPr="0060063B">
        <w:t>ä</w:t>
      </w:r>
      <w:r w:rsidRPr="0060063B">
        <w:t xml:space="preserve">vänä aikana muutosrekisteröinnin tekemiselle. </w:t>
      </w:r>
      <w:r w:rsidR="00AE44C8">
        <w:t>V</w:t>
      </w:r>
      <w:r w:rsidRPr="0060063B">
        <w:t>esikulkuneuvon muutosrekisteröintiä koskeva</w:t>
      </w:r>
      <w:r w:rsidR="00AE44C8">
        <w:t xml:space="preserve"> aika vas</w:t>
      </w:r>
      <w:r w:rsidRPr="0060063B">
        <w:t>taisi</w:t>
      </w:r>
      <w:r w:rsidR="00AE44C8">
        <w:t xml:space="preserve"> ajoneuvojen muutosrekisteröintiaikaa, josta säädetään a</w:t>
      </w:r>
      <w:r w:rsidRPr="0060063B">
        <w:t>joneuvojen rekisteröinnistä annetu</w:t>
      </w:r>
      <w:r w:rsidR="00AE44C8">
        <w:t>s</w:t>
      </w:r>
      <w:r w:rsidR="00AE44C8">
        <w:t>sa</w:t>
      </w:r>
      <w:r w:rsidRPr="0060063B">
        <w:t xml:space="preserve"> valtioneuvoston asetukse</w:t>
      </w:r>
      <w:r w:rsidR="00AE44C8">
        <w:t>ssa</w:t>
      </w:r>
      <w:r w:rsidRPr="0060063B">
        <w:t xml:space="preserve"> (893/2007), jäljempänä </w:t>
      </w:r>
      <w:r w:rsidRPr="0060063B">
        <w:rPr>
          <w:i/>
        </w:rPr>
        <w:t>rekisteröintiasetus</w:t>
      </w:r>
      <w:r w:rsidR="00AE44C8">
        <w:rPr>
          <w:i/>
        </w:rPr>
        <w:t>.</w:t>
      </w:r>
    </w:p>
    <w:p w:rsidR="0060063B" w:rsidRPr="0060063B" w:rsidRDefault="0060063B" w:rsidP="0060063B">
      <w:pPr>
        <w:jc w:val="both"/>
      </w:pPr>
      <w:r w:rsidRPr="0060063B">
        <w:t xml:space="preserve"> </w:t>
      </w:r>
    </w:p>
    <w:p w:rsidR="00AE44C8" w:rsidRDefault="0060063B" w:rsidP="0060063B">
      <w:pPr>
        <w:jc w:val="both"/>
      </w:pPr>
      <w:r w:rsidRPr="0060063B">
        <w:lastRenderedPageBreak/>
        <w:t xml:space="preserve">Pykälän 2 momenttiin tehtäisiin vastaava </w:t>
      </w:r>
      <w:r w:rsidR="00AE44C8">
        <w:t xml:space="preserve">vesikulkuneuvon haltijaa velvoittava </w:t>
      </w:r>
      <w:r w:rsidRPr="0060063B">
        <w:t>muutos</w:t>
      </w:r>
      <w:r w:rsidR="00AE44C8">
        <w:t>.</w:t>
      </w:r>
      <w:r w:rsidRPr="0060063B">
        <w:t xml:space="preserve"> </w:t>
      </w:r>
    </w:p>
    <w:p w:rsidR="00AE44C8" w:rsidRDefault="00AE44C8" w:rsidP="0060063B">
      <w:pPr>
        <w:jc w:val="both"/>
      </w:pPr>
    </w:p>
    <w:p w:rsidR="0060063B" w:rsidRDefault="0060063B" w:rsidP="0060063B">
      <w:pPr>
        <w:jc w:val="both"/>
      </w:pPr>
      <w:r w:rsidRPr="0060063B">
        <w:t>Lisäksi pykälään lisättäisiin uusi 4 momentti, jossa edellytettäisiin moottorinvaihdon yhteydessä kattavampien tietojen ja asiakirjojen toimitusta. Veron ensisijainen perust</w:t>
      </w:r>
      <w:r w:rsidR="00AE44C8">
        <w:t>e tulisi olemaan moottorin teho</w:t>
      </w:r>
      <w:r w:rsidRPr="0060063B">
        <w:t xml:space="preserve"> ja ehdotetun muutosilmoituksen avulla siitä voitaisiin saada riittävä varmuus. </w:t>
      </w:r>
    </w:p>
    <w:p w:rsidR="00AE44C8" w:rsidRPr="0060063B" w:rsidRDefault="00AE44C8" w:rsidP="0060063B">
      <w:pPr>
        <w:jc w:val="both"/>
      </w:pPr>
    </w:p>
    <w:p w:rsidR="00F732CC" w:rsidRDefault="0060063B" w:rsidP="0060063B">
      <w:pPr>
        <w:jc w:val="both"/>
      </w:pPr>
      <w:r w:rsidRPr="0060063B">
        <w:rPr>
          <w:b/>
        </w:rPr>
        <w:t>9 a §.</w:t>
      </w:r>
      <w:r w:rsidRPr="0060063B">
        <w:t xml:space="preserve"> </w:t>
      </w:r>
      <w:r w:rsidRPr="004A58FC">
        <w:rPr>
          <w:i/>
        </w:rPr>
        <w:t>Ilmoit</w:t>
      </w:r>
      <w:r w:rsidRPr="00AE44C8">
        <w:rPr>
          <w:i/>
        </w:rPr>
        <w:t xml:space="preserve">us </w:t>
      </w:r>
      <w:r w:rsidRPr="0060063B">
        <w:rPr>
          <w:i/>
        </w:rPr>
        <w:t>vesiliikennekäytöstä poistosta tai vesiliikennekäyttöön</w:t>
      </w:r>
      <w:r w:rsidR="00AE44C8">
        <w:rPr>
          <w:i/>
        </w:rPr>
        <w:t xml:space="preserve"> </w:t>
      </w:r>
      <w:r w:rsidRPr="0060063B">
        <w:rPr>
          <w:i/>
        </w:rPr>
        <w:t>otosta.</w:t>
      </w:r>
      <w:r w:rsidRPr="0060063B">
        <w:t xml:space="preserve"> Lakiin ehdotetaan l</w:t>
      </w:r>
      <w:r w:rsidRPr="0060063B">
        <w:t>i</w:t>
      </w:r>
      <w:r w:rsidRPr="0060063B">
        <w:t>sättäväksi uusi 9 a §. Jos vesikulkuneuvon käyttö vesiliikenteessä lopetetaan, Liikenteen turvall</w:t>
      </w:r>
      <w:r w:rsidRPr="0060063B">
        <w:t>i</w:t>
      </w:r>
      <w:r w:rsidRPr="0060063B">
        <w:t xml:space="preserve">suusvirastolle olisi tehtävä vesiliikennekäytöstä poistoa koskeva rekisteri-ilmoitus. Käytännössä </w:t>
      </w:r>
      <w:r w:rsidR="00F732CC">
        <w:t xml:space="preserve">ilmoituksen tekisi </w:t>
      </w:r>
      <w:r w:rsidRPr="0060063B">
        <w:t>rekisteröidyn vesikulkuneuvon omistaja tai haltija. Vesiliikennekäytöllä tarkoite</w:t>
      </w:r>
      <w:r w:rsidRPr="0060063B">
        <w:t>t</w:t>
      </w:r>
      <w:r w:rsidRPr="0060063B">
        <w:t>taisiin myös säilytystä vesistössä, esimerkiksi venesatamassa tai laiturissa, silloin kun vesikulk</w:t>
      </w:r>
      <w:r w:rsidRPr="0060063B">
        <w:t>u</w:t>
      </w:r>
      <w:r w:rsidRPr="0060063B">
        <w:t>neuvo on otettavissa käyttöön helposti. Esimerkiksi kiinteästi rantaan kiinnitetty asuntolaiva, jolla ei ole omaa kuljetuskoneistoa, ei olisi otettavissa helposti käyttöön. Jos vesikulkuneuvo on käyttämä</w:t>
      </w:r>
      <w:r w:rsidRPr="0060063B">
        <w:t>t</w:t>
      </w:r>
      <w:r w:rsidRPr="0060063B">
        <w:t>tä koko</w:t>
      </w:r>
      <w:r w:rsidR="00F732CC">
        <w:t xml:space="preserve"> verokauden</w:t>
      </w:r>
      <w:r w:rsidRPr="0060063B">
        <w:t xml:space="preserve">, vesikulkuneuvosta </w:t>
      </w:r>
      <w:r w:rsidR="00F732CC">
        <w:t xml:space="preserve">ei </w:t>
      </w:r>
      <w:r w:rsidRPr="0060063B">
        <w:t xml:space="preserve">tarvitsisi maksaa veroa. Ilmoitusta vesiliikennekäytöstä poistosta ei </w:t>
      </w:r>
      <w:r w:rsidR="00F732CC">
        <w:t xml:space="preserve">kuitenkaan </w:t>
      </w:r>
      <w:r w:rsidRPr="0060063B">
        <w:t>voisi tehdä takautuvasti.</w:t>
      </w:r>
      <w:r w:rsidR="00F732CC">
        <w:t xml:space="preserve"> </w:t>
      </w:r>
    </w:p>
    <w:p w:rsidR="00F732CC" w:rsidRDefault="00F732CC" w:rsidP="0060063B">
      <w:pPr>
        <w:jc w:val="both"/>
      </w:pPr>
    </w:p>
    <w:p w:rsidR="00F732CC" w:rsidRDefault="00F732CC" w:rsidP="00F732CC">
      <w:pPr>
        <w:jc w:val="both"/>
      </w:pPr>
      <w:r>
        <w:t xml:space="preserve">Pykälän 2 momentin mukaan </w:t>
      </w:r>
      <w:r w:rsidRPr="0060063B">
        <w:t>Liikenteen turvallisuusviraston olisi poistettava vesikulkuneuvo reki</w:t>
      </w:r>
      <w:r w:rsidRPr="0060063B">
        <w:t>s</w:t>
      </w:r>
      <w:r w:rsidRPr="0060063B">
        <w:t>teristä, jos se saa ulkomaan tai Ahvenanmaan maakunnan rekisteröintiviranomaiselta tiedon ves</w:t>
      </w:r>
      <w:r w:rsidRPr="0060063B">
        <w:t>i</w:t>
      </w:r>
      <w:r w:rsidRPr="0060063B">
        <w:t>kulkuneuvon rekisteröimisestä ulkomaille tai Ahvenanmaan maakuntaan.</w:t>
      </w:r>
      <w:r>
        <w:t xml:space="preserve"> </w:t>
      </w:r>
    </w:p>
    <w:p w:rsidR="00F732CC" w:rsidRDefault="00F732CC" w:rsidP="0060063B">
      <w:pPr>
        <w:jc w:val="both"/>
      </w:pPr>
    </w:p>
    <w:p w:rsidR="00F732CC" w:rsidRDefault="00F732CC" w:rsidP="00F732CC">
      <w:pPr>
        <w:jc w:val="both"/>
      </w:pPr>
      <w:r>
        <w:t>Pykälän 3 momentin v</w:t>
      </w:r>
      <w:r w:rsidRPr="0060063B">
        <w:t>esikulkuneuvoa ei saisi ottaa uudelleen vesiliikennekäyttöön ennen kuin Li</w:t>
      </w:r>
      <w:r w:rsidRPr="0060063B">
        <w:t>i</w:t>
      </w:r>
      <w:r w:rsidRPr="0060063B">
        <w:t>kenteen turvallisuusvirastolle olisi tehty rekisteri-ilmoitus vesikulkuneuvon ottamisesta vesiliike</w:t>
      </w:r>
      <w:r w:rsidRPr="0060063B">
        <w:t>n</w:t>
      </w:r>
      <w:r w:rsidRPr="0060063B">
        <w:t>nekäyttöön.</w:t>
      </w:r>
    </w:p>
    <w:p w:rsidR="00F732CC" w:rsidRDefault="00F732CC" w:rsidP="0060063B">
      <w:pPr>
        <w:jc w:val="both"/>
      </w:pPr>
    </w:p>
    <w:p w:rsidR="00F732CC" w:rsidRDefault="00F732CC" w:rsidP="00F732CC">
      <w:pPr>
        <w:jc w:val="both"/>
      </w:pPr>
      <w:r w:rsidRPr="0060063B">
        <w:rPr>
          <w:b/>
        </w:rPr>
        <w:t>9 b §</w:t>
      </w:r>
      <w:r w:rsidRPr="0060063B">
        <w:t xml:space="preserve">. </w:t>
      </w:r>
      <w:r w:rsidRPr="0060063B">
        <w:rPr>
          <w:i/>
        </w:rPr>
        <w:t>Luovutusilmoitus</w:t>
      </w:r>
      <w:r w:rsidRPr="0060063B">
        <w:t xml:space="preserve">. Lakiin lisättäisiin uusi 9 b </w:t>
      </w:r>
      <w:r>
        <w:t>§ luovutusilmoitukses</w:t>
      </w:r>
      <w:r w:rsidRPr="0060063B">
        <w:t>ta. Vesikulkuneuvon ede</w:t>
      </w:r>
      <w:r w:rsidRPr="0060063B">
        <w:t>l</w:t>
      </w:r>
      <w:r w:rsidRPr="0060063B">
        <w:t>linen omistaja tai haltija voisi ilmoittaa Liikenteen turvallisuusvirastolle luopuneensa vesikulkune</w:t>
      </w:r>
      <w:r w:rsidRPr="0060063B">
        <w:t>u</w:t>
      </w:r>
      <w:r w:rsidRPr="0060063B">
        <w:t>vosta. Hänen tulisi ilmoittaa tässä tapauksessa luovutuksensaajan nimi ja henkilötunnus tai osoite sekä luovutuksen ajankohta. Tavoitteena olisi yksilöidä luovutuksensaaja mahdollisimman tarkasti. Nimi ja henkilötunnus yleensä yksilöivät henkilön riittävän tarkasti, mutta esimerkiksi toisen maan kansalaisella ei välttämättä ole suomalaista henkilötunnusta. Tällöin henkilön nimi ja osoite yksilö</w:t>
      </w:r>
      <w:r w:rsidRPr="0060063B">
        <w:t>i</w:t>
      </w:r>
      <w:r w:rsidRPr="0060063B">
        <w:t>sivät hänet riittävän tarkasti.</w:t>
      </w:r>
      <w:r>
        <w:t xml:space="preserve"> </w:t>
      </w:r>
    </w:p>
    <w:p w:rsidR="00F732CC" w:rsidRDefault="00F732CC" w:rsidP="0060063B">
      <w:pPr>
        <w:jc w:val="both"/>
      </w:pPr>
    </w:p>
    <w:p w:rsidR="0082537E" w:rsidRPr="0060063B" w:rsidRDefault="0082537E" w:rsidP="0082537E">
      <w:pPr>
        <w:jc w:val="both"/>
      </w:pPr>
      <w:r w:rsidRPr="0060063B">
        <w:t>Jos luovutuksensaajaa ei voitaisi yksilöidä, katsottaisiin, että kyseessä on luovutus tuntemattomalle. Tällöin Liikenteen turvallisuusvirasto voisi tehdä rekisteriin merkinnän vesikulkuneuvon luovutt</w:t>
      </w:r>
      <w:r w:rsidRPr="0060063B">
        <w:t>a</w:t>
      </w:r>
      <w:r w:rsidRPr="0060063B">
        <w:t>misesta tuntemattomalle. Tämä edellyttäisi sitä, että Liikenteen turvallisuusvirasto saisi edelliseltä omistajalta tai haltijalta luotettavan selvityksen luovutuksesta. Luotettava selvitys voisi sisältää se</w:t>
      </w:r>
      <w:r w:rsidRPr="0060063B">
        <w:t>l</w:t>
      </w:r>
      <w:r w:rsidRPr="0060063B">
        <w:t>laisia tietoja kuten tapahtumapaikka, kuvaus kaupantekotilanteesta, kuvaus ostajasta, selvitys, miksi ostajan tietoja ei ole saatavilla tai muita luovutukseen liittyviä seikkoja. Luovutusajankohtana pide</w:t>
      </w:r>
      <w:r w:rsidRPr="0060063B">
        <w:t>t</w:t>
      </w:r>
      <w:r w:rsidRPr="0060063B">
        <w:t xml:space="preserve">täisiin sitä hetkeä, kun ilmoitus saapuu Liikenteen turvallisuusvirastoon. </w:t>
      </w:r>
    </w:p>
    <w:p w:rsidR="0082537E" w:rsidRDefault="0082537E" w:rsidP="0060063B">
      <w:pPr>
        <w:jc w:val="both"/>
      </w:pPr>
    </w:p>
    <w:p w:rsidR="0082537E" w:rsidRDefault="0082537E" w:rsidP="004A58FC">
      <w:pPr>
        <w:jc w:val="both"/>
      </w:pPr>
      <w:r w:rsidRPr="0060063B">
        <w:t xml:space="preserve">Pykälä vastaa sisällöltään pääosin rekisteröintiasetuksen 14 ja 16 §:ää. </w:t>
      </w:r>
    </w:p>
    <w:p w:rsidR="0082537E" w:rsidRPr="0060063B" w:rsidRDefault="0082537E" w:rsidP="0082537E">
      <w:pPr>
        <w:ind w:left="360"/>
        <w:jc w:val="both"/>
      </w:pPr>
    </w:p>
    <w:p w:rsidR="0082537E" w:rsidRDefault="0082537E" w:rsidP="0082537E">
      <w:pPr>
        <w:jc w:val="both"/>
      </w:pPr>
      <w:r w:rsidRPr="0060063B">
        <w:rPr>
          <w:b/>
        </w:rPr>
        <w:t>9 c §</w:t>
      </w:r>
      <w:r w:rsidRPr="0060063B">
        <w:t xml:space="preserve">. </w:t>
      </w:r>
      <w:r w:rsidRPr="0060063B">
        <w:rPr>
          <w:i/>
        </w:rPr>
        <w:t>Haltijan hallintaluovutus</w:t>
      </w:r>
      <w:r w:rsidRPr="0060063B">
        <w:t xml:space="preserve">. Lakiin lisättäisiin uusi 9 c </w:t>
      </w:r>
      <w:r>
        <w:t xml:space="preserve">§, joka </w:t>
      </w:r>
      <w:r w:rsidRPr="0060063B">
        <w:t>koski</w:t>
      </w:r>
      <w:r>
        <w:t>si</w:t>
      </w:r>
      <w:r w:rsidRPr="0060063B">
        <w:t xml:space="preserve"> haltijan hallintaluovutu</w:t>
      </w:r>
      <w:r w:rsidRPr="0060063B">
        <w:t>s</w:t>
      </w:r>
      <w:r w:rsidRPr="0060063B">
        <w:t>ta. Vesikulkuneuvon edellinen haltija voisi ilmoittaa hallintansa päättymisestä Liikenteen turvall</w:t>
      </w:r>
      <w:r w:rsidRPr="0060063B">
        <w:t>i</w:t>
      </w:r>
      <w:r w:rsidRPr="0060063B">
        <w:t>suusvirastolle. Hänen tulisi ilmoittaa samalla hallinnan päättymispäivä. Pykälä vastaa rekisteröi</w:t>
      </w:r>
      <w:r w:rsidRPr="0060063B">
        <w:t>n</w:t>
      </w:r>
      <w:r w:rsidRPr="0060063B">
        <w:t>tiasetuksen 15 §:ää.</w:t>
      </w:r>
    </w:p>
    <w:p w:rsidR="0060063B" w:rsidRPr="0060063B" w:rsidRDefault="0060063B" w:rsidP="004A58FC">
      <w:pPr>
        <w:ind w:left="360"/>
        <w:jc w:val="both"/>
      </w:pPr>
      <w:r w:rsidRPr="0060063B">
        <w:t xml:space="preserve"> </w:t>
      </w:r>
    </w:p>
    <w:p w:rsidR="0082537E" w:rsidRDefault="0060063B" w:rsidP="0060063B">
      <w:pPr>
        <w:jc w:val="both"/>
      </w:pPr>
      <w:r w:rsidRPr="0060063B">
        <w:rPr>
          <w:b/>
        </w:rPr>
        <w:t>10 §.</w:t>
      </w:r>
      <w:r w:rsidRPr="0060063B">
        <w:t xml:space="preserve"> </w:t>
      </w:r>
      <w:r w:rsidRPr="0060063B">
        <w:rPr>
          <w:i/>
        </w:rPr>
        <w:t>Lopullinen poisto</w:t>
      </w:r>
      <w:r w:rsidRPr="0060063B">
        <w:t xml:space="preserve">. Pykälän </w:t>
      </w:r>
      <w:r w:rsidR="0082537E">
        <w:t>1 momenttia muutettaisiin lopullista poistoa koskevan rekisteri-ilmoituksen määräajan osalta 9 §:ää vastaavasti.</w:t>
      </w:r>
    </w:p>
    <w:p w:rsidR="0082537E" w:rsidRDefault="0082537E" w:rsidP="0060063B">
      <w:pPr>
        <w:jc w:val="both"/>
      </w:pPr>
    </w:p>
    <w:p w:rsidR="0060063B" w:rsidRDefault="0082537E" w:rsidP="0060063B">
      <w:pPr>
        <w:jc w:val="both"/>
      </w:pPr>
      <w:r>
        <w:t xml:space="preserve">Pykälä </w:t>
      </w:r>
      <w:r w:rsidR="0060063B" w:rsidRPr="0060063B">
        <w:t>2 momen</w:t>
      </w:r>
      <w:r>
        <w:t xml:space="preserve">ttiin lisättäisiin säännös, jonka mukaan </w:t>
      </w:r>
      <w:r w:rsidR="0060063B" w:rsidRPr="0060063B">
        <w:t>lopullisesti poistettua vesikulkuneuvoa ei enää voitaisi rekisteröidä ve</w:t>
      </w:r>
      <w:r>
        <w:t>ne</w:t>
      </w:r>
      <w:r w:rsidR="0060063B" w:rsidRPr="0060063B">
        <w:t>rekisteriin. Voimassaolevan lain perusteluissa on jo mainittu, että lopullisesti poistettua vesikulkuneuvoa tai lopullisesti poistettua moottoria ei voisi rekisteröidä u</w:t>
      </w:r>
      <w:r w:rsidR="0060063B" w:rsidRPr="0060063B">
        <w:t>u</w:t>
      </w:r>
      <w:r w:rsidR="0060063B" w:rsidRPr="0060063B">
        <w:t>delleen</w:t>
      </w:r>
      <w:r>
        <w:t>.</w:t>
      </w:r>
      <w:r w:rsidR="0060063B" w:rsidRPr="0060063B">
        <w:t xml:space="preserve"> Kiellosta olisi kuitenkin tarpeellista säätää lain tasolla, koska siten selkeytettäisiin sekä viranomaisen että rekisteröintejä suorittavien tahojen työtä lopullisesti poistettujen vesikulkuneuv</w:t>
      </w:r>
      <w:r w:rsidR="0060063B" w:rsidRPr="0060063B">
        <w:t>o</w:t>
      </w:r>
      <w:r w:rsidR="0060063B" w:rsidRPr="0060063B">
        <w:t>jen osalta.</w:t>
      </w:r>
    </w:p>
    <w:p w:rsidR="0082537E" w:rsidRPr="0060063B" w:rsidRDefault="0082537E" w:rsidP="0060063B">
      <w:pPr>
        <w:jc w:val="both"/>
      </w:pPr>
    </w:p>
    <w:p w:rsidR="0060063B" w:rsidRDefault="0060063B" w:rsidP="0060063B">
      <w:pPr>
        <w:jc w:val="both"/>
      </w:pPr>
      <w:r w:rsidRPr="0082537E">
        <w:rPr>
          <w:b/>
        </w:rPr>
        <w:t>1</w:t>
      </w:r>
      <w:r w:rsidRPr="004A58FC">
        <w:t>7</w:t>
      </w:r>
      <w:r w:rsidRPr="0082537E">
        <w:rPr>
          <w:b/>
        </w:rPr>
        <w:t xml:space="preserve"> </w:t>
      </w:r>
      <w:r w:rsidRPr="0060063B">
        <w:rPr>
          <w:b/>
        </w:rPr>
        <w:t>§</w:t>
      </w:r>
      <w:r w:rsidRPr="0060063B">
        <w:t>.</w:t>
      </w:r>
      <w:r w:rsidRPr="0060063B">
        <w:rPr>
          <w:b/>
        </w:rPr>
        <w:t xml:space="preserve"> </w:t>
      </w:r>
      <w:r w:rsidRPr="0060063B">
        <w:rPr>
          <w:i/>
        </w:rPr>
        <w:t>Vesikulkuneuvosta ja moottoreista tallettavat tiedot</w:t>
      </w:r>
      <w:r w:rsidRPr="0060063B">
        <w:t>.  Pykälän 1 moment</w:t>
      </w:r>
      <w:r w:rsidR="0082537E">
        <w:t xml:space="preserve">in 5 kohtaan </w:t>
      </w:r>
      <w:r w:rsidRPr="0060063B">
        <w:t>lisättä</w:t>
      </w:r>
      <w:r w:rsidR="0082537E">
        <w:t>i</w:t>
      </w:r>
      <w:r w:rsidR="0082537E">
        <w:t>siin säännös</w:t>
      </w:r>
      <w:r w:rsidRPr="0060063B">
        <w:t>, jonka mukaan ve</w:t>
      </w:r>
      <w:r w:rsidR="0082537E">
        <w:t>ne</w:t>
      </w:r>
      <w:r w:rsidRPr="0060063B">
        <w:t>rekisteriin voitaisiin tallettaa myös verotukseen liittyviä tietoja rekisterin käyttötarkoituksen mukaisesti. Verotukseen liittyviä tietoja olisivat esimerkiksi tieto ma</w:t>
      </w:r>
      <w:r w:rsidRPr="0060063B">
        <w:t>k</w:t>
      </w:r>
      <w:r w:rsidRPr="0060063B">
        <w:t xml:space="preserve">setusta ja maksamattomasta verosta. </w:t>
      </w:r>
      <w:r w:rsidR="0082537E">
        <w:t>M</w:t>
      </w:r>
      <w:r w:rsidRPr="0060063B">
        <w:t>uotoilu vastaisi ajoneuvoliikennerekisteristä annetun lain (541/2003) muotoilua</w:t>
      </w:r>
      <w:r w:rsidR="0082537E">
        <w:t xml:space="preserve"> ja sillä var</w:t>
      </w:r>
      <w:r w:rsidRPr="0060063B">
        <w:t>mistettaisiin rekisterin hyödynnettävyys myös verotuksen valvo</w:t>
      </w:r>
      <w:r w:rsidRPr="0060063B">
        <w:t>n</w:t>
      </w:r>
      <w:r w:rsidRPr="0060063B">
        <w:t>taan.</w:t>
      </w:r>
    </w:p>
    <w:p w:rsidR="0082537E" w:rsidRPr="0060063B" w:rsidRDefault="0082537E" w:rsidP="0060063B">
      <w:pPr>
        <w:jc w:val="both"/>
      </w:pPr>
    </w:p>
    <w:p w:rsidR="0060063B" w:rsidRDefault="0060063B" w:rsidP="0060063B">
      <w:pPr>
        <w:jc w:val="both"/>
      </w:pPr>
      <w:r w:rsidRPr="0060063B">
        <w:rPr>
          <w:b/>
        </w:rPr>
        <w:t>23 §.</w:t>
      </w:r>
      <w:r w:rsidRPr="0060063B">
        <w:t xml:space="preserve"> </w:t>
      </w:r>
      <w:r w:rsidRPr="0060063B">
        <w:rPr>
          <w:i/>
        </w:rPr>
        <w:t>Julkisten tietojen yksittäisluovutus.</w:t>
      </w:r>
      <w:r w:rsidRPr="0060063B">
        <w:t xml:space="preserve"> Pykälän 1 momentin 1 kohtaa muutettaisiin siten, että y</w:t>
      </w:r>
      <w:r w:rsidRPr="0060063B">
        <w:t>k</w:t>
      </w:r>
      <w:r w:rsidRPr="0060063B">
        <w:t>sittäisluovutuksena olisi mahdollisuus saada tieto vesikulkuneuvojen verotukseen liittyvistä tiedoi</w:t>
      </w:r>
      <w:r w:rsidRPr="0060063B">
        <w:t>s</w:t>
      </w:r>
      <w:r w:rsidRPr="0060063B">
        <w:t xml:space="preserve">ta, maksamattomasta tai maksetusta verosta.  </w:t>
      </w:r>
      <w:r w:rsidR="004F048E">
        <w:t xml:space="preserve">Nämä </w:t>
      </w:r>
      <w:r w:rsidRPr="0060063B">
        <w:t>tiedot olisivat saatavilla myös valmistenumeron perusteella. Valmistenumero on vastaavanlainen yksilöivä tieto ku</w:t>
      </w:r>
      <w:r w:rsidR="004F048E">
        <w:t>in</w:t>
      </w:r>
      <w:r w:rsidRPr="0060063B">
        <w:t xml:space="preserve"> vesikulkuneuvon rekisteritu</w:t>
      </w:r>
      <w:r w:rsidRPr="0060063B">
        <w:t>n</w:t>
      </w:r>
      <w:r w:rsidRPr="0060063B">
        <w:t>nus. Näin ollen vesikulkuneuvon ostajan oikeusturva voitaisiin turvata myös siinä tapauksessa, että rekisteritunnusta ei ole merkitty</w:t>
      </w:r>
      <w:r w:rsidR="004F048E">
        <w:t xml:space="preserve"> rekisteriin</w:t>
      </w:r>
      <w:r w:rsidRPr="0060063B">
        <w:t>.</w:t>
      </w:r>
    </w:p>
    <w:p w:rsidR="0082537E" w:rsidRPr="0060063B" w:rsidRDefault="0082537E" w:rsidP="0060063B">
      <w:pPr>
        <w:jc w:val="both"/>
      </w:pPr>
    </w:p>
    <w:p w:rsidR="0060063B" w:rsidRDefault="0060063B" w:rsidP="0060063B">
      <w:pPr>
        <w:jc w:val="both"/>
      </w:pPr>
      <w:r w:rsidRPr="0060063B">
        <w:rPr>
          <w:b/>
        </w:rPr>
        <w:t>39 §.</w:t>
      </w:r>
      <w:r w:rsidRPr="0060063B">
        <w:t xml:space="preserve"> </w:t>
      </w:r>
      <w:r w:rsidRPr="0060063B">
        <w:rPr>
          <w:i/>
        </w:rPr>
        <w:t>Vesikulkuneuvon rekisteröintirikkomus</w:t>
      </w:r>
      <w:r w:rsidRPr="0060063B">
        <w:t>. Pykälään lisättäisiin uusi 2 momentti, jolla pyrittäisiin estämään tilanteet, joissa samaan vastaajaan kohdistuisi sekä rikosoikeudellista menettelyä että lis</w:t>
      </w:r>
      <w:r w:rsidRPr="0060063B">
        <w:t>ä</w:t>
      </w:r>
      <w:r w:rsidRPr="0060063B">
        <w:t>veroa hallinnollisena seuraamuksena. Tarkoituksena on estää veneveron lisäveron aiheuttama ka</w:t>
      </w:r>
      <w:r w:rsidRPr="0060063B">
        <w:t>k</w:t>
      </w:r>
      <w:r w:rsidRPr="0060063B">
        <w:t>soisrangaistavuus kieltämällä veneveron alaisten vesikulkuneuvojen sakottaminen rekisteri-ilmoitusten laiminlyönnin osalta</w:t>
      </w:r>
      <w:r w:rsidR="004F048E">
        <w:t xml:space="preserve">, </w:t>
      </w:r>
      <w:r w:rsidRPr="0060063B">
        <w:t>jos samasta tilanteesta määrätään veneverolain mukaista lisäveroa. Taustalla on korkeimman oikeuden päätös KHO:2015:186, jossa todetaan, että jos käyttökiellossa olevan ajoneuvon käyttämisestä on annettu rikosoikeudellinen seuraamus, samasta tilanteesta aj</w:t>
      </w:r>
      <w:r w:rsidRPr="0060063B">
        <w:t>o</w:t>
      </w:r>
      <w:r w:rsidRPr="0060063B">
        <w:t xml:space="preserve">neuvoverolain </w:t>
      </w:r>
      <w:r w:rsidR="004F048E">
        <w:t>(</w:t>
      </w:r>
      <w:r w:rsidRPr="0060063B">
        <w:t>1281/2003</w:t>
      </w:r>
      <w:r w:rsidR="004F048E">
        <w:t>)</w:t>
      </w:r>
      <w:r w:rsidRPr="0060063B">
        <w:t xml:space="preserve"> 47 a §:n mukaan maksuunpantavaa lisäveroa on pidettävä Euroopan ihmisoikeussopimuksen 7. lisäpöytäkirjan 4 artiklassa tarkoitetussa mielessä rikosoikeudellisen luonteen omaavana sanktiona. Viranomaisen tekemättä jättämästä toimenpiteestä tulisi ilmoittaa Liikenteen turvallisuusvirastolle</w:t>
      </w:r>
    </w:p>
    <w:p w:rsidR="0082537E" w:rsidRPr="0060063B" w:rsidRDefault="0082537E" w:rsidP="0060063B">
      <w:pPr>
        <w:jc w:val="both"/>
      </w:pPr>
    </w:p>
    <w:p w:rsidR="0060063B" w:rsidRDefault="0060063B" w:rsidP="0060063B">
      <w:pPr>
        <w:jc w:val="both"/>
      </w:pPr>
      <w:r w:rsidRPr="0060063B">
        <w:rPr>
          <w:b/>
        </w:rPr>
        <w:t>40 §.</w:t>
      </w:r>
      <w:r w:rsidRPr="0060063B">
        <w:t xml:space="preserve"> </w:t>
      </w:r>
      <w:r w:rsidRPr="0060063B">
        <w:rPr>
          <w:i/>
        </w:rPr>
        <w:t>Käyttökieltorikkomus</w:t>
      </w:r>
      <w:r w:rsidRPr="0060063B">
        <w:t xml:space="preserve">. Pykälään lisättäisiin uusi 3 momentti, joka vastaisi 39 </w:t>
      </w:r>
      <w:r w:rsidR="004F048E">
        <w:t>§:ään</w:t>
      </w:r>
      <w:r w:rsidRPr="0060063B">
        <w:t xml:space="preserve"> lisätt</w:t>
      </w:r>
      <w:r w:rsidR="004F048E">
        <w:t>ävää</w:t>
      </w:r>
      <w:r w:rsidRPr="0060063B">
        <w:t xml:space="preserve"> 2 momenttia. Tarkoituksena olisi kaksoisrangaistavuuden estäminen.</w:t>
      </w:r>
    </w:p>
    <w:p w:rsidR="0082537E" w:rsidRPr="0060063B" w:rsidRDefault="0082537E" w:rsidP="0060063B">
      <w:pPr>
        <w:jc w:val="both"/>
      </w:pPr>
    </w:p>
    <w:p w:rsidR="0060063B" w:rsidRPr="0060063B" w:rsidRDefault="0060063B" w:rsidP="0060063B">
      <w:pPr>
        <w:jc w:val="both"/>
      </w:pPr>
      <w:r w:rsidRPr="0060063B">
        <w:rPr>
          <w:b/>
          <w:bCs/>
        </w:rPr>
        <w:t>Voimaantulo</w:t>
      </w:r>
      <w:r w:rsidR="004F048E">
        <w:rPr>
          <w:b/>
          <w:bCs/>
        </w:rPr>
        <w:t xml:space="preserve">. </w:t>
      </w:r>
      <w:r w:rsidRPr="0060063B">
        <w:t>La</w:t>
      </w:r>
      <w:r w:rsidR="004F048E">
        <w:t>ki</w:t>
      </w:r>
      <w:r w:rsidRPr="0060063B">
        <w:t xml:space="preserve"> ehdotetaan tulem</w:t>
      </w:r>
      <w:r w:rsidR="004F048E">
        <w:t>aan voimaan mahdollisimman pian.</w:t>
      </w:r>
      <w:r w:rsidRPr="0060063B">
        <w:t xml:space="preserve"> </w:t>
      </w:r>
    </w:p>
    <w:p w:rsidR="004F3762" w:rsidRDefault="004F3762" w:rsidP="003C5F45">
      <w:pPr>
        <w:jc w:val="both"/>
      </w:pPr>
    </w:p>
    <w:p w:rsidR="00577971" w:rsidRPr="003C5F45" w:rsidRDefault="00577971" w:rsidP="003C5F45">
      <w:pPr>
        <w:jc w:val="both"/>
      </w:pPr>
    </w:p>
    <w:p w:rsidR="003C5F45" w:rsidRPr="00577971" w:rsidRDefault="003C5F45" w:rsidP="00577971">
      <w:pPr>
        <w:pStyle w:val="Luettelokappale"/>
        <w:numPr>
          <w:ilvl w:val="0"/>
          <w:numId w:val="14"/>
        </w:numPr>
        <w:jc w:val="both"/>
        <w:rPr>
          <w:b/>
        </w:rPr>
      </w:pPr>
      <w:r w:rsidRPr="00577971">
        <w:rPr>
          <w:b/>
        </w:rPr>
        <w:t>Voimaantulo</w:t>
      </w:r>
    </w:p>
    <w:p w:rsidR="003C5F45" w:rsidRPr="003C5F45" w:rsidRDefault="003C5F45" w:rsidP="003C5F45">
      <w:pPr>
        <w:jc w:val="both"/>
        <w:rPr>
          <w:b/>
        </w:rPr>
      </w:pPr>
    </w:p>
    <w:p w:rsidR="003C5F45" w:rsidRDefault="004F048E" w:rsidP="003C5F45">
      <w:pPr>
        <w:jc w:val="both"/>
      </w:pPr>
      <w:r>
        <w:t>Veneverolain</w:t>
      </w:r>
      <w:r w:rsidR="003C5F45" w:rsidRPr="003C5F45">
        <w:t xml:space="preserve"> on tarkoitus tulla voimaan </w:t>
      </w:r>
      <w:r w:rsidR="00E147A6">
        <w:t>1</w:t>
      </w:r>
      <w:r w:rsidR="003C5F45" w:rsidRPr="003C5F45">
        <w:t xml:space="preserve"> päivänä toukokuuta 2017.</w:t>
      </w:r>
      <w:r>
        <w:t xml:space="preserve"> Vesikulkuneuvorekisteristä annettuun lakiin ehdotettujen muutosten olisi tarpeen tulla voimaan keväällä 2017 jo tätä ennen, jotta verovelvollisilla olisi mahdollisuus tehdä tarvittavia rekisteri-ilmoituksia ennen kuin vero ot</w:t>
      </w:r>
      <w:r>
        <w:t>e</w:t>
      </w:r>
      <w:r>
        <w:t xml:space="preserve">taan käyttöön.  </w:t>
      </w:r>
    </w:p>
    <w:p w:rsidR="006B2D50" w:rsidRDefault="006B2D50" w:rsidP="003C5F45">
      <w:pPr>
        <w:jc w:val="both"/>
      </w:pPr>
    </w:p>
    <w:p w:rsidR="002057EB" w:rsidRDefault="002057EB" w:rsidP="003C5F45">
      <w:pPr>
        <w:jc w:val="both"/>
      </w:pPr>
    </w:p>
    <w:p w:rsidR="006B2D50" w:rsidRPr="003C5F45" w:rsidRDefault="006B2D50" w:rsidP="003C5F45">
      <w:pPr>
        <w:jc w:val="both"/>
      </w:pPr>
      <w:r w:rsidRPr="006B2D50">
        <w:t>Edellä esitetyn perusteella annetaan eduskunnan hyväksyttäviksi seuraavat lakiehdotukset:</w:t>
      </w:r>
    </w:p>
    <w:p w:rsidR="009B2518" w:rsidRDefault="009B2518">
      <w:r>
        <w:lastRenderedPageBreak/>
        <w:br w:type="page"/>
      </w:r>
    </w:p>
    <w:p w:rsidR="003C5F45" w:rsidRPr="003C5F45" w:rsidRDefault="003C5F45" w:rsidP="003C5F45">
      <w:pPr>
        <w:jc w:val="both"/>
      </w:pPr>
    </w:p>
    <w:p w:rsidR="003C5F45" w:rsidRPr="003C5F45" w:rsidRDefault="003C5F45" w:rsidP="009B2518">
      <w:pPr>
        <w:jc w:val="right"/>
        <w:rPr>
          <w:i/>
        </w:rPr>
      </w:pPr>
      <w:r w:rsidRPr="003C5F45">
        <w:rPr>
          <w:i/>
        </w:rPr>
        <w:t>lakiehdotukset</w:t>
      </w:r>
    </w:p>
    <w:p w:rsidR="003C5F45" w:rsidRPr="003C5F45" w:rsidRDefault="003C5F45" w:rsidP="003C5F45">
      <w:pPr>
        <w:jc w:val="both"/>
        <w:rPr>
          <w:i/>
        </w:rPr>
      </w:pPr>
      <w:r w:rsidRPr="003C5F45">
        <w:rPr>
          <w:i/>
        </w:rPr>
        <w:t>1.</w:t>
      </w:r>
    </w:p>
    <w:p w:rsidR="003C5F45" w:rsidRPr="003C5F45" w:rsidRDefault="003C5F45" w:rsidP="003C5F45">
      <w:pPr>
        <w:jc w:val="both"/>
      </w:pPr>
    </w:p>
    <w:p w:rsidR="003C5F45" w:rsidRPr="003C5F45" w:rsidRDefault="003C5F45" w:rsidP="003C5F45">
      <w:pPr>
        <w:jc w:val="both"/>
      </w:pPr>
    </w:p>
    <w:p w:rsidR="003C5F45" w:rsidRPr="003C5F45" w:rsidRDefault="003C5F45" w:rsidP="009B2518">
      <w:pPr>
        <w:jc w:val="center"/>
        <w:rPr>
          <w:b/>
        </w:rPr>
      </w:pPr>
      <w:r w:rsidRPr="003C5F45">
        <w:rPr>
          <w:b/>
        </w:rPr>
        <w:t>Veneverolaki</w:t>
      </w:r>
    </w:p>
    <w:p w:rsidR="003C5F45" w:rsidRPr="003C5F45" w:rsidRDefault="003C5F45" w:rsidP="003C5F45">
      <w:pPr>
        <w:jc w:val="both"/>
        <w:rPr>
          <w:b/>
        </w:rPr>
      </w:pPr>
    </w:p>
    <w:p w:rsidR="003C5F45" w:rsidRPr="003C5F45" w:rsidRDefault="003C5F45" w:rsidP="003C5F45">
      <w:pPr>
        <w:jc w:val="both"/>
        <w:rPr>
          <w:b/>
        </w:rPr>
      </w:pPr>
    </w:p>
    <w:p w:rsidR="003C5F45" w:rsidRPr="003C5F45" w:rsidRDefault="003C5F45" w:rsidP="003C5F45">
      <w:pPr>
        <w:jc w:val="both"/>
      </w:pPr>
      <w:r w:rsidRPr="003C5F45">
        <w:t>Eduskunnan päätöksen mukaisesti säädetään:</w:t>
      </w:r>
    </w:p>
    <w:p w:rsidR="003C5F45" w:rsidRDefault="003C5F45" w:rsidP="003C5F45">
      <w:pPr>
        <w:jc w:val="both"/>
        <w:rPr>
          <w:b/>
        </w:rPr>
      </w:pPr>
    </w:p>
    <w:p w:rsidR="009B2518" w:rsidRPr="003C5F45" w:rsidRDefault="009B2518" w:rsidP="003C5F45">
      <w:pPr>
        <w:jc w:val="both"/>
        <w:rPr>
          <w:i/>
        </w:rPr>
      </w:pPr>
    </w:p>
    <w:p w:rsidR="003C5F45" w:rsidRPr="003C5F45" w:rsidRDefault="009B2518" w:rsidP="003C5F45">
      <w:pPr>
        <w:jc w:val="both"/>
        <w:rPr>
          <w:i/>
        </w:rPr>
      </w:pPr>
      <w:r>
        <w:rPr>
          <w:i/>
        </w:rPr>
        <w:t xml:space="preserve"> </w:t>
      </w:r>
      <w:r w:rsidR="003C5F45" w:rsidRPr="00236E73">
        <w:t>1 §</w:t>
      </w:r>
      <w:r w:rsidR="003C5F45" w:rsidRPr="003C5F45">
        <w:rPr>
          <w:i/>
        </w:rPr>
        <w:t xml:space="preserve"> Lain soveltamisala</w:t>
      </w:r>
    </w:p>
    <w:p w:rsidR="003C5F45" w:rsidRPr="003C5F45" w:rsidRDefault="003C5F45" w:rsidP="003C5F45">
      <w:pPr>
        <w:jc w:val="both"/>
      </w:pPr>
    </w:p>
    <w:p w:rsidR="003C5F45" w:rsidRPr="003C5F45" w:rsidRDefault="003C5F45" w:rsidP="003C5F45">
      <w:pPr>
        <w:jc w:val="both"/>
      </w:pPr>
      <w:r w:rsidRPr="003C5F45">
        <w:t xml:space="preserve">Suomessa vesiliikenteessä käytettävistä vesikulkuneuvoista on suoritettava valtiolle veneveroa siten kuin tässä laissa säädetään. </w:t>
      </w:r>
    </w:p>
    <w:p w:rsidR="003C5F45" w:rsidRPr="003C5F45" w:rsidRDefault="003C5F45" w:rsidP="003C5F45">
      <w:pPr>
        <w:jc w:val="both"/>
      </w:pPr>
    </w:p>
    <w:p w:rsidR="003C5F45" w:rsidRPr="003C5F45" w:rsidRDefault="003C5F45" w:rsidP="003C5F45">
      <w:pPr>
        <w:jc w:val="both"/>
      </w:pPr>
      <w:r w:rsidRPr="003C5F45">
        <w:t xml:space="preserve">Vesikulkuneuvoa katsotaan käytettävän vesiliikenteessä, jos sillä liikutaan tai sitä muuten pidetään vesistössä. </w:t>
      </w:r>
    </w:p>
    <w:p w:rsidR="003C5F45" w:rsidRPr="003C5F45" w:rsidRDefault="003C5F45" w:rsidP="003C5F45">
      <w:pPr>
        <w:jc w:val="both"/>
      </w:pPr>
    </w:p>
    <w:p w:rsidR="003C5F45" w:rsidRPr="003C5F45" w:rsidRDefault="003C5F45" w:rsidP="003C5F45">
      <w:pPr>
        <w:jc w:val="both"/>
        <w:rPr>
          <w:i/>
        </w:rPr>
      </w:pPr>
      <w:r w:rsidRPr="00236E73">
        <w:t xml:space="preserve"> 2 §</w:t>
      </w:r>
      <w:r w:rsidRPr="003C5F45">
        <w:rPr>
          <w:i/>
        </w:rPr>
        <w:t xml:space="preserve"> Veronalaiset vesikulkuneuvot </w:t>
      </w:r>
    </w:p>
    <w:p w:rsidR="003C5F45" w:rsidRPr="003C5F45" w:rsidRDefault="003C5F45" w:rsidP="003C5F45">
      <w:pPr>
        <w:jc w:val="both"/>
      </w:pPr>
    </w:p>
    <w:p w:rsidR="003C5F45" w:rsidRPr="003C5F45" w:rsidRDefault="003C5F45" w:rsidP="003C5F45">
      <w:pPr>
        <w:jc w:val="both"/>
      </w:pPr>
      <w:r w:rsidRPr="003C5F45">
        <w:t>Veronalaisia ovat vesikulkuneuvot, joiden moottorin tai moottoreiden yhteenlaskettu teho on va</w:t>
      </w:r>
      <w:r w:rsidRPr="003C5F45">
        <w:t>l</w:t>
      </w:r>
      <w:r w:rsidRPr="003C5F45">
        <w:t xml:space="preserve">mistajan ilmoituksen mukaan vähintään 38 kilowattia sekä vesikulkuneuvot, joiden rungon pituus on valmistajan ilmoituksen mukaan vähintään yhdeksän metriä. </w:t>
      </w:r>
    </w:p>
    <w:p w:rsidR="003C5F45" w:rsidRPr="003C5F45" w:rsidRDefault="003C5F45" w:rsidP="003C5F45">
      <w:pPr>
        <w:jc w:val="both"/>
      </w:pPr>
    </w:p>
    <w:p w:rsidR="003C5F45" w:rsidRPr="003C5F45" w:rsidRDefault="003C5F45" w:rsidP="003C5F45">
      <w:pPr>
        <w:jc w:val="both"/>
      </w:pPr>
      <w:r w:rsidRPr="003C5F45">
        <w:t>Veronalaisina ei kuitenkaan pidetä vesikulkuneuvoja, jotka on vapautettu rekisteröintivelvollisu</w:t>
      </w:r>
      <w:r w:rsidRPr="003C5F45">
        <w:t>u</w:t>
      </w:r>
      <w:r w:rsidRPr="003C5F45">
        <w:t>desta vesikulkuneuvorekisteristä annetun lain (42</w:t>
      </w:r>
      <w:r w:rsidR="00125619">
        <w:t xml:space="preserve">4/2014) 2 §:n 2 momentin, 4 §:n, </w:t>
      </w:r>
      <w:r w:rsidRPr="003C5F45">
        <w:t>5 §:n 2 mome</w:t>
      </w:r>
      <w:r w:rsidRPr="003C5F45">
        <w:t>n</w:t>
      </w:r>
      <w:r w:rsidRPr="003C5F45">
        <w:t xml:space="preserve">tin </w:t>
      </w:r>
      <w:r w:rsidR="00125619">
        <w:t>tai 13 §</w:t>
      </w:r>
      <w:r w:rsidR="006019B2">
        <w:t>:n</w:t>
      </w:r>
      <w:r w:rsidR="00125619">
        <w:t xml:space="preserve"> </w:t>
      </w:r>
      <w:r w:rsidRPr="003C5F45">
        <w:t xml:space="preserve">perusteella </w:t>
      </w:r>
      <w:r w:rsidR="004F3762">
        <w:t>eikä</w:t>
      </w:r>
      <w:r w:rsidRPr="003C5F45">
        <w:t xml:space="preserve"> vastaavin perustein Ahvenanmaalla vakituisesti käytettäviä vesikulk</w:t>
      </w:r>
      <w:r w:rsidRPr="003C5F45">
        <w:t>u</w:t>
      </w:r>
      <w:r w:rsidRPr="003C5F45">
        <w:t>neuvoja.</w:t>
      </w:r>
    </w:p>
    <w:p w:rsidR="003C5F45" w:rsidRPr="003C5F45" w:rsidRDefault="003C5F45" w:rsidP="003C5F45">
      <w:pPr>
        <w:jc w:val="both"/>
      </w:pPr>
    </w:p>
    <w:p w:rsidR="003C5F45" w:rsidRPr="003C5F45" w:rsidRDefault="003C5F45" w:rsidP="003C5F45">
      <w:pPr>
        <w:jc w:val="both"/>
      </w:pPr>
      <w:r w:rsidRPr="003C5F45">
        <w:t xml:space="preserve">Tässä laissa tarkoitetaan vesikulkuneuvolla veteen tukeutuvaa ja vesillä liikkumiseen tarkoitettua kulkuvälinettä ja laitetta. </w:t>
      </w:r>
      <w:r w:rsidR="00CC4FB2" w:rsidRPr="00CC4FB2">
        <w:t>Rungon pituudella tarkoitetaan vesikulkuneuvorekisteristä</w:t>
      </w:r>
      <w:r w:rsidR="00CC4FB2">
        <w:t xml:space="preserve"> annetun lain </w:t>
      </w:r>
      <w:r w:rsidR="00CC4FB2" w:rsidRPr="00CC4FB2">
        <w:t>3 §:n mu</w:t>
      </w:r>
      <w:r w:rsidR="00CC4FB2">
        <w:t>kaisesti</w:t>
      </w:r>
      <w:r w:rsidR="00CC4FB2" w:rsidRPr="00CC4FB2">
        <w:t xml:space="preserve"> rekisteriin merkittyä pituutta.</w:t>
      </w:r>
    </w:p>
    <w:p w:rsidR="003C5F45" w:rsidRPr="003C5F45" w:rsidRDefault="003C5F45" w:rsidP="003C5F45">
      <w:pPr>
        <w:jc w:val="both"/>
      </w:pPr>
    </w:p>
    <w:p w:rsidR="003C5F45" w:rsidRPr="003C5F45" w:rsidRDefault="003C5F45" w:rsidP="003C5F45">
      <w:pPr>
        <w:jc w:val="both"/>
        <w:rPr>
          <w:i/>
        </w:rPr>
      </w:pPr>
      <w:r w:rsidRPr="00236E73">
        <w:t>3 §</w:t>
      </w:r>
      <w:r w:rsidRPr="003C5F45">
        <w:rPr>
          <w:i/>
        </w:rPr>
        <w:t xml:space="preserve"> Ilmoittamisvelvollisuus </w:t>
      </w:r>
    </w:p>
    <w:p w:rsidR="003C5F45" w:rsidRPr="003C5F45" w:rsidRDefault="003C5F45" w:rsidP="003C5F45">
      <w:pPr>
        <w:jc w:val="both"/>
        <w:rPr>
          <w:i/>
        </w:rPr>
      </w:pPr>
    </w:p>
    <w:p w:rsidR="003C5F45" w:rsidRPr="003C5F45" w:rsidRDefault="003C5F45" w:rsidP="003C5F45">
      <w:pPr>
        <w:jc w:val="both"/>
      </w:pPr>
      <w:r w:rsidRPr="003C5F45">
        <w:t>Vesikulkuneuvon omistaja on velvollinen tekemään Liikenteen turvallisuusvirastolle veroilmoitu</w:t>
      </w:r>
      <w:r w:rsidRPr="003C5F45">
        <w:t>k</w:t>
      </w:r>
      <w:r w:rsidRPr="003C5F45">
        <w:t>sen Suomessa vesiliikenteessä käytettävästä veronalaisesta vesikulkuneuvosta. Jos vesikulkuneuvo on muun kuin omistajan hallinnassa, haltija on velvollinen tekemään veroilmoituksen. Ilmoitus on tehtävä ennen kuin vesikulkuneuvo otetaan ensimmäisen kerran käyttöön Suomessa.</w:t>
      </w:r>
    </w:p>
    <w:p w:rsidR="003C5F45" w:rsidRPr="003C5F45" w:rsidRDefault="003C5F45" w:rsidP="003C5F45">
      <w:pPr>
        <w:jc w:val="both"/>
      </w:pPr>
    </w:p>
    <w:p w:rsidR="003C5F45" w:rsidRPr="003C5F45" w:rsidRDefault="003C5F45" w:rsidP="003C5F45">
      <w:pPr>
        <w:jc w:val="both"/>
      </w:pPr>
      <w:r w:rsidRPr="003C5F45">
        <w:t>Veroilmoitusta ei kuitenkaan tarvitse tehdä niistä vesikulkuneuvoista, jotka on rekisteröity vesiku</w:t>
      </w:r>
      <w:r w:rsidRPr="003C5F45">
        <w:t>l</w:t>
      </w:r>
      <w:r w:rsidRPr="003C5F45">
        <w:t xml:space="preserve">kuneuvorekisteristä annetun lain mukaisesti. </w:t>
      </w:r>
    </w:p>
    <w:p w:rsidR="003C5F45" w:rsidRPr="003C5F45" w:rsidRDefault="003C5F45" w:rsidP="003C5F45">
      <w:pPr>
        <w:jc w:val="both"/>
      </w:pPr>
    </w:p>
    <w:p w:rsidR="003C5F45" w:rsidRPr="003C5F45" w:rsidRDefault="003C5F45" w:rsidP="003C5F45">
      <w:pPr>
        <w:jc w:val="both"/>
      </w:pPr>
      <w:r w:rsidRPr="003C5F45">
        <w:t>Edellä 1 momentissa tarkoitetun veroilmoituksen tulee sisältää selvitys:</w:t>
      </w:r>
    </w:p>
    <w:p w:rsidR="003C5F45" w:rsidRPr="003C5F45" w:rsidRDefault="003C5F45" w:rsidP="003C5F45">
      <w:pPr>
        <w:jc w:val="both"/>
      </w:pPr>
    </w:p>
    <w:p w:rsidR="003C5F45" w:rsidRPr="003C5F45" w:rsidRDefault="003C5F45" w:rsidP="003C5F45">
      <w:pPr>
        <w:jc w:val="both"/>
      </w:pPr>
      <w:r w:rsidRPr="003C5F45">
        <w:t>1) vesikulkuneuvon omistajasta, haltijasta ja yhteyshenkilöstä;</w:t>
      </w:r>
    </w:p>
    <w:p w:rsidR="003C5F45" w:rsidRPr="003C5F45" w:rsidRDefault="003C5F45" w:rsidP="003C5F45">
      <w:pPr>
        <w:jc w:val="both"/>
      </w:pPr>
    </w:p>
    <w:p w:rsidR="003C5F45" w:rsidRPr="003C5F45" w:rsidRDefault="003C5F45" w:rsidP="003C5F45">
      <w:pPr>
        <w:jc w:val="both"/>
      </w:pPr>
      <w:r w:rsidRPr="003C5F45">
        <w:t>2) vesikulkuneuvon ja sen moottorin yksilöinti- ja teknisistä tiedoista; sekä</w:t>
      </w:r>
    </w:p>
    <w:p w:rsidR="003C5F45" w:rsidRPr="003C5F45" w:rsidRDefault="003C5F45" w:rsidP="003C5F45">
      <w:pPr>
        <w:jc w:val="both"/>
      </w:pPr>
    </w:p>
    <w:p w:rsidR="003C5F45" w:rsidRPr="003C5F45" w:rsidRDefault="003C5F45" w:rsidP="003C5F45">
      <w:pPr>
        <w:jc w:val="both"/>
      </w:pPr>
      <w:r w:rsidRPr="003C5F45">
        <w:t>3) vesikulkuneuvon käyttötarkoituksesta ja sen pääasiallisesta käyttökunnasta.</w:t>
      </w:r>
    </w:p>
    <w:p w:rsidR="003C5F45" w:rsidRPr="003C5F45" w:rsidRDefault="003C5F45" w:rsidP="003C5F45">
      <w:pPr>
        <w:jc w:val="both"/>
      </w:pPr>
    </w:p>
    <w:p w:rsidR="003C5F45" w:rsidRPr="003C5F45" w:rsidRDefault="003C5F45" w:rsidP="003C5F45">
      <w:pPr>
        <w:jc w:val="both"/>
      </w:pPr>
      <w:r w:rsidRPr="003C5F45">
        <w:t>Liikenteen turvallisuusvirasto voi antaa tarkempia määräyksiä verotusta varten ilmoitettavista ti</w:t>
      </w:r>
      <w:r w:rsidRPr="003C5F45">
        <w:t>e</w:t>
      </w:r>
      <w:r w:rsidRPr="003C5F45">
        <w:t>doista, tietojenantotavasta ja muusta veroilmoittamisen menettelystä.</w:t>
      </w:r>
    </w:p>
    <w:p w:rsidR="003C5F45" w:rsidRPr="003C5F45" w:rsidRDefault="003C5F45" w:rsidP="003C5F45">
      <w:pPr>
        <w:jc w:val="both"/>
      </w:pPr>
    </w:p>
    <w:p w:rsidR="003C5F45" w:rsidRPr="003C5F45" w:rsidRDefault="003C5F45" w:rsidP="003C5F45">
      <w:pPr>
        <w:jc w:val="both"/>
      </w:pPr>
      <w:r w:rsidRPr="00236E73">
        <w:t xml:space="preserve"> 4 §</w:t>
      </w:r>
      <w:r w:rsidRPr="003C5F45">
        <w:rPr>
          <w:i/>
        </w:rPr>
        <w:t xml:space="preserve"> Muutoksista ilmoittaminen</w:t>
      </w:r>
    </w:p>
    <w:p w:rsidR="003C5F45" w:rsidRPr="003C5F45" w:rsidRDefault="003C5F45" w:rsidP="003C5F45">
      <w:pPr>
        <w:jc w:val="both"/>
      </w:pPr>
    </w:p>
    <w:p w:rsidR="003C5F45" w:rsidRPr="003C5F45" w:rsidRDefault="00092729" w:rsidP="003C5F45">
      <w:pPr>
        <w:jc w:val="both"/>
      </w:pPr>
      <w:r>
        <w:t>V</w:t>
      </w:r>
      <w:r w:rsidR="003C5F45" w:rsidRPr="003C5F45">
        <w:t>esikulkuneuvon omistaja tai haltija on velvollinen ilmoittamaan 3</w:t>
      </w:r>
      <w:r w:rsidR="003C5F45" w:rsidRPr="003C5F45">
        <w:rPr>
          <w:i/>
        </w:rPr>
        <w:t xml:space="preserve"> </w:t>
      </w:r>
      <w:r w:rsidR="003C5F45" w:rsidRPr="003C5F45">
        <w:t>§:n 3 momentissa mainittujen tietojen muutoksista Liikenteen turvallisuusvirastolle</w:t>
      </w:r>
      <w:r w:rsidR="002E4FC0">
        <w:t>, jos vesi</w:t>
      </w:r>
      <w:r>
        <w:t xml:space="preserve">kulkuneuvoa ei </w:t>
      </w:r>
      <w:r w:rsidR="004F3762">
        <w:t xml:space="preserve">ole </w:t>
      </w:r>
      <w:r>
        <w:t xml:space="preserve">rekisteröity </w:t>
      </w:r>
      <w:r w:rsidRPr="00092729">
        <w:t>ves</w:t>
      </w:r>
      <w:r w:rsidRPr="00092729">
        <w:t>i</w:t>
      </w:r>
      <w:r w:rsidRPr="00092729">
        <w:t>kulkuneuvorekisteristä annetun lain mukaisesti</w:t>
      </w:r>
      <w:r w:rsidR="003C5F45" w:rsidRPr="003C5F45">
        <w:t>. Lisäksi Liikenteen turvallisuusvirastolle on ilmo</w:t>
      </w:r>
      <w:r w:rsidR="003C5F45" w:rsidRPr="003C5F45">
        <w:t>i</w:t>
      </w:r>
      <w:r w:rsidR="003C5F45" w:rsidRPr="003C5F45">
        <w:t xml:space="preserve">tettava, jos </w:t>
      </w:r>
      <w:r>
        <w:t xml:space="preserve">tällaisen </w:t>
      </w:r>
      <w:r w:rsidR="003C5F45" w:rsidRPr="003C5F45">
        <w:t>vesikulkuneuvon käyttö vesiliikenteessä lopetetaan tai käytöstä poistettu ves</w:t>
      </w:r>
      <w:r w:rsidR="003C5F45" w:rsidRPr="003C5F45">
        <w:t>i</w:t>
      </w:r>
      <w:r w:rsidR="003C5F45" w:rsidRPr="003C5F45">
        <w:t>kulkuneuvo otetaan uudelleen käyttöön.</w:t>
      </w:r>
      <w:r w:rsidR="00E147A6">
        <w:t xml:space="preserve"> </w:t>
      </w:r>
    </w:p>
    <w:p w:rsidR="003C5F45" w:rsidRPr="003C5F45" w:rsidRDefault="003C5F45" w:rsidP="003C5F45">
      <w:pPr>
        <w:jc w:val="both"/>
      </w:pPr>
    </w:p>
    <w:p w:rsidR="003C5F45" w:rsidRPr="003C5F45" w:rsidRDefault="003C5F45" w:rsidP="003C5F45">
      <w:pPr>
        <w:jc w:val="both"/>
      </w:pPr>
      <w:r w:rsidRPr="003C5F45">
        <w:t>Vesikulkuneuvon edellinen omistaja tai haltija voi ilmoittaa vesikulkuneuvon luovutuksesta tai ha</w:t>
      </w:r>
      <w:r w:rsidRPr="003C5F45">
        <w:t>l</w:t>
      </w:r>
      <w:r w:rsidR="00E147A6">
        <w:t xml:space="preserve">linnan päättymisestä </w:t>
      </w:r>
      <w:r w:rsidRPr="003C5F45">
        <w:t>kuten vesikulkuneuvorekisteri</w:t>
      </w:r>
      <w:r w:rsidR="002057EB">
        <w:t xml:space="preserve">stä annetun </w:t>
      </w:r>
      <w:r w:rsidRPr="003C5F45">
        <w:t xml:space="preserve">lain </w:t>
      </w:r>
      <w:r w:rsidR="002057EB">
        <w:t>9 b ja 9 c</w:t>
      </w:r>
      <w:r w:rsidRPr="003C5F45">
        <w:t xml:space="preserve"> §:ssä säädetään.</w:t>
      </w:r>
    </w:p>
    <w:p w:rsidR="003C5F45" w:rsidRPr="003C5F45" w:rsidRDefault="003C5F45" w:rsidP="003C5F45">
      <w:pPr>
        <w:jc w:val="both"/>
      </w:pPr>
    </w:p>
    <w:p w:rsidR="003C5F45" w:rsidRPr="003C5F45" w:rsidRDefault="003C5F45" w:rsidP="003C5F45">
      <w:pPr>
        <w:jc w:val="both"/>
      </w:pPr>
      <w:r w:rsidRPr="003C5F45">
        <w:t>Ilmoitus on annettava ennen kuin vesikulkuneuvoa muutoksen jälkeen käytetään vesiliikenteessä, kuitenkin viimeistään seitsemäntenä päivänä muutoksesta.</w:t>
      </w:r>
    </w:p>
    <w:p w:rsidR="003C5F45" w:rsidRPr="003C5F45" w:rsidRDefault="003C5F45" w:rsidP="003C5F45">
      <w:pPr>
        <w:jc w:val="both"/>
      </w:pPr>
    </w:p>
    <w:p w:rsidR="003C5F45" w:rsidRPr="003C5F45" w:rsidRDefault="003C5F45" w:rsidP="003C5F45">
      <w:pPr>
        <w:jc w:val="both"/>
      </w:pPr>
      <w:r w:rsidRPr="003C5F45">
        <w:t xml:space="preserve">Omistajan tai haltijan on ilmoitettava Liikenteen turvallisuusvirastolle seitsemän päivän kuluessa vesikulkuneuvon tai sen moottorin lopullisesta tuhoutumisesta, romuttamisesta tai purkamisesta sekä esitettävä asiasta luotettava selvitys.      </w:t>
      </w:r>
    </w:p>
    <w:p w:rsidR="003C5F45" w:rsidRPr="003C5F45" w:rsidRDefault="003C5F45" w:rsidP="003C5F45">
      <w:pPr>
        <w:jc w:val="both"/>
      </w:pPr>
    </w:p>
    <w:p w:rsidR="003C5F45" w:rsidRPr="003C5F45" w:rsidRDefault="003C5F45" w:rsidP="003C5F45">
      <w:pPr>
        <w:jc w:val="both"/>
      </w:pPr>
      <w:r w:rsidRPr="003C5F45">
        <w:t>Liikenteen turvallisuusvirasto voi antaa tarkempia määräyksiä muutosilmoitusten tiedoista, tiet</w:t>
      </w:r>
      <w:r w:rsidRPr="003C5F45">
        <w:t>o</w:t>
      </w:r>
      <w:r w:rsidRPr="003C5F45">
        <w:t>jenantotavasta ja muusta ilmoittamisen menettelystä.</w:t>
      </w:r>
    </w:p>
    <w:p w:rsidR="003C5F45" w:rsidRPr="003C5F45" w:rsidRDefault="003C5F45" w:rsidP="003C5F45">
      <w:pPr>
        <w:jc w:val="both"/>
      </w:pPr>
    </w:p>
    <w:p w:rsidR="003C5F45" w:rsidRPr="003C5F45" w:rsidRDefault="003C5F45" w:rsidP="003C5F45">
      <w:pPr>
        <w:jc w:val="both"/>
        <w:rPr>
          <w:i/>
        </w:rPr>
      </w:pPr>
      <w:r w:rsidRPr="00236E73">
        <w:t>5 §</w:t>
      </w:r>
      <w:r w:rsidRPr="003C5F45">
        <w:rPr>
          <w:i/>
        </w:rPr>
        <w:t xml:space="preserve"> Verorekisteri</w:t>
      </w:r>
    </w:p>
    <w:p w:rsidR="003C5F45" w:rsidRPr="003C5F45" w:rsidRDefault="003C5F45" w:rsidP="003C5F45">
      <w:pPr>
        <w:jc w:val="both"/>
      </w:pPr>
    </w:p>
    <w:p w:rsidR="003C5F45" w:rsidRPr="003C5F45" w:rsidRDefault="003C5F45" w:rsidP="003C5F45">
      <w:pPr>
        <w:jc w:val="both"/>
      </w:pPr>
      <w:r w:rsidRPr="003C5F45">
        <w:t>Liikenteen turvallisuusvirasto pitää veneveron kantamista ja valvontaa varten rekisteriä veronalaista vesikulkuneuvoista (</w:t>
      </w:r>
      <w:r w:rsidRPr="003C5F45">
        <w:rPr>
          <w:i/>
        </w:rPr>
        <w:t>verorekisteri</w:t>
      </w:r>
      <w:r w:rsidRPr="003C5F45">
        <w:t>).  Rekisteri koostuu vesikulkuneuvorekisteristä annetun lain p</w:t>
      </w:r>
      <w:r w:rsidRPr="003C5F45">
        <w:t>e</w:t>
      </w:r>
      <w:r w:rsidRPr="003C5F45">
        <w:t xml:space="preserve">rusteella rekisteröityjen veronalaisten vesikulkuneuvojen rekisteritiedosta, </w:t>
      </w:r>
      <w:r w:rsidR="002E4FC0">
        <w:t xml:space="preserve">edellä </w:t>
      </w:r>
      <w:r w:rsidRPr="003C5F45">
        <w:t>3 ja 4 §:n mukaan annetuista veroilmoitustiedoista sekä Liikenteen turvallisuusviraston muuten rekisteriin merkits</w:t>
      </w:r>
      <w:r w:rsidRPr="003C5F45">
        <w:t>e</w:t>
      </w:r>
      <w:r w:rsidRPr="003C5F45">
        <w:t xml:space="preserve">mien veronalaisten vesikulkuneuvojen tiedoista. </w:t>
      </w:r>
    </w:p>
    <w:p w:rsidR="003C5F45" w:rsidRPr="003C5F45" w:rsidRDefault="003C5F45" w:rsidP="003C5F45">
      <w:pPr>
        <w:jc w:val="both"/>
      </w:pPr>
    </w:p>
    <w:p w:rsidR="003C5F45" w:rsidRPr="003C5F45" w:rsidRDefault="003C5F45" w:rsidP="003C5F45">
      <w:pPr>
        <w:jc w:val="both"/>
      </w:pPr>
      <w:r w:rsidRPr="003C5F45">
        <w:t xml:space="preserve">Jollei tässä laissa toisin säädetä, </w:t>
      </w:r>
      <w:r w:rsidR="004F3762">
        <w:t>vero</w:t>
      </w:r>
      <w:r w:rsidRPr="003C5F45">
        <w:t>rekisterin tietosisältöön</w:t>
      </w:r>
      <w:r w:rsidR="00C404B8">
        <w:t xml:space="preserve">, </w:t>
      </w:r>
      <w:r w:rsidR="00C404B8" w:rsidRPr="00C404B8">
        <w:t>rekisteritietojen korjaam</w:t>
      </w:r>
      <w:r w:rsidR="00C404B8">
        <w:t xml:space="preserve">iseen, tietojen luovuttamiseen </w:t>
      </w:r>
      <w:r w:rsidRPr="003C5F45">
        <w:t>ja Liikenteen turvallisuusviraston tiedonsaantioikeuteen sovelletaan</w:t>
      </w:r>
      <w:r w:rsidR="00C404B8">
        <w:t xml:space="preserve"> soveltuvin osin</w:t>
      </w:r>
      <w:r w:rsidRPr="003C5F45">
        <w:t>, mitä vesikulkuneuvorekisteris</w:t>
      </w:r>
      <w:r w:rsidR="00C404B8">
        <w:t>tä annetun lain 14 - 21</w:t>
      </w:r>
      <w:r w:rsidRPr="003C5F45">
        <w:t xml:space="preserve"> §:ssä säädetään. </w:t>
      </w:r>
    </w:p>
    <w:p w:rsidR="003C5F45" w:rsidRPr="003C5F45" w:rsidRDefault="003C5F45" w:rsidP="003C5F45">
      <w:pPr>
        <w:jc w:val="both"/>
      </w:pPr>
    </w:p>
    <w:p w:rsidR="003C5F45" w:rsidRPr="003C5F45" w:rsidRDefault="003C5F45" w:rsidP="003C5F45">
      <w:pPr>
        <w:jc w:val="both"/>
      </w:pPr>
      <w:r w:rsidRPr="003C5F45">
        <w:t>Liikenteen turvallisuusvirasto voi antaa verorekisteriin merkityille vesikulkuneuvoille verotunnu</w:t>
      </w:r>
      <w:r w:rsidRPr="003C5F45">
        <w:t>k</w:t>
      </w:r>
      <w:r w:rsidRPr="003C5F45">
        <w:t>sen. Verotunnuksen antamiseen ja käyttöön sovelletaan, mitä vesikulkuneuvorekisteristä annetun lain 12 -13 §:ssä säädetään rekisteritunnuksesta ja koetunnuksesta.</w:t>
      </w:r>
    </w:p>
    <w:p w:rsidR="003C5F45" w:rsidRPr="003C5F45" w:rsidRDefault="003C5F45" w:rsidP="003C5F45">
      <w:pPr>
        <w:jc w:val="both"/>
        <w:rPr>
          <w:i/>
        </w:rPr>
      </w:pPr>
    </w:p>
    <w:p w:rsidR="003C5F45" w:rsidRPr="003C5F45" w:rsidRDefault="003C5F45" w:rsidP="003C5F45">
      <w:pPr>
        <w:jc w:val="both"/>
        <w:rPr>
          <w:i/>
        </w:rPr>
      </w:pPr>
      <w:r w:rsidRPr="00236E73">
        <w:t>6 §</w:t>
      </w:r>
      <w:r w:rsidRPr="003C5F45">
        <w:rPr>
          <w:i/>
        </w:rPr>
        <w:t xml:space="preserve"> Verokausi</w:t>
      </w:r>
    </w:p>
    <w:p w:rsidR="003C5F45" w:rsidRPr="003C5F45" w:rsidRDefault="003C5F45" w:rsidP="003C5F45">
      <w:pPr>
        <w:jc w:val="both"/>
      </w:pPr>
    </w:p>
    <w:p w:rsidR="003C5F45" w:rsidRPr="003C5F45" w:rsidRDefault="003C5F45" w:rsidP="003C5F45">
      <w:pPr>
        <w:jc w:val="both"/>
      </w:pPr>
      <w:r w:rsidRPr="003C5F45">
        <w:t xml:space="preserve">Vero kannetaan 12 kuukauden jaksolta. </w:t>
      </w:r>
    </w:p>
    <w:p w:rsidR="003C5F45" w:rsidRPr="003C5F45" w:rsidRDefault="003C5F45" w:rsidP="003C5F45">
      <w:pPr>
        <w:jc w:val="both"/>
      </w:pPr>
    </w:p>
    <w:p w:rsidR="003C5F45" w:rsidRPr="003C5F45" w:rsidRDefault="003C5F45" w:rsidP="003C5F45">
      <w:pPr>
        <w:jc w:val="both"/>
      </w:pPr>
      <w:r w:rsidRPr="003C5F45">
        <w:t>Verokausi alkaa, kun vesikulkuneuvosta annetaan veroilmoitus tai kun vesikulkuneuvo merkitään verorekisteriin, kuitenkin viimeistään kun vesikulkuneuvoa aletaan käyttää vesiliikenteessä.  Se</w:t>
      </w:r>
      <w:r w:rsidRPr="003C5F45">
        <w:t>u</w:t>
      </w:r>
      <w:r w:rsidRPr="003C5F45">
        <w:lastRenderedPageBreak/>
        <w:t>raava verokausi alkaa edellisen verokauden päättymistä seuraavana päivänä, jos verovelvollisuus vesikulkuneuvosta ei ole päättynyt 10 §:n 4 momentin mukaan.</w:t>
      </w:r>
    </w:p>
    <w:p w:rsidR="003C5F45" w:rsidRPr="003C5F45" w:rsidRDefault="003C5F45" w:rsidP="003C5F45">
      <w:pPr>
        <w:jc w:val="both"/>
      </w:pPr>
    </w:p>
    <w:p w:rsidR="003C5F45" w:rsidRPr="003C5F45" w:rsidRDefault="003C5F45" w:rsidP="003C5F45">
      <w:pPr>
        <w:jc w:val="both"/>
        <w:rPr>
          <w:i/>
        </w:rPr>
      </w:pPr>
      <w:r w:rsidRPr="00236E73">
        <w:t>7 §</w:t>
      </w:r>
      <w:r w:rsidRPr="003C5F45">
        <w:rPr>
          <w:i/>
        </w:rPr>
        <w:t xml:space="preserve"> Veron määräytymisen ajankohta</w:t>
      </w:r>
    </w:p>
    <w:p w:rsidR="003C5F45" w:rsidRPr="003C5F45" w:rsidRDefault="003C5F45" w:rsidP="003C5F45">
      <w:pPr>
        <w:jc w:val="both"/>
      </w:pPr>
    </w:p>
    <w:p w:rsidR="003C5F45" w:rsidRPr="003C5F45" w:rsidRDefault="003C5F45" w:rsidP="003C5F45">
      <w:pPr>
        <w:jc w:val="both"/>
      </w:pPr>
      <w:r w:rsidRPr="003C5F45">
        <w:t>Vero kannetaan niiden tietojen mukaan, jotka on merkitty tai olisi pitänyt olla ilmoitettu veroreki</w:t>
      </w:r>
      <w:r w:rsidRPr="003C5F45">
        <w:t>s</w:t>
      </w:r>
      <w:r w:rsidRPr="003C5F45">
        <w:t xml:space="preserve">teriin verokauden alkaessa. </w:t>
      </w:r>
    </w:p>
    <w:p w:rsidR="003C5F45" w:rsidRPr="003C5F45" w:rsidRDefault="003C5F45" w:rsidP="003C5F45">
      <w:pPr>
        <w:jc w:val="both"/>
      </w:pPr>
    </w:p>
    <w:p w:rsidR="003C5F45" w:rsidRPr="003C5F45" w:rsidRDefault="003C5F45" w:rsidP="003C5F45">
      <w:pPr>
        <w:jc w:val="both"/>
      </w:pPr>
      <w:r w:rsidRPr="003C5F45">
        <w:t>Jos vesikulkuneuvon moottorin teho on verokauden aikana suurempi kuin verokauden alkaessa, kannetaan vero koko verokaudelta uuden tehon mukaan. Maksuunpantavasta verosta vähennetään verokaudelta aikaisemmin maksuunpantu vero.</w:t>
      </w:r>
    </w:p>
    <w:p w:rsidR="003C5F45" w:rsidRPr="003C5F45" w:rsidRDefault="003C5F45" w:rsidP="003C5F45">
      <w:pPr>
        <w:jc w:val="both"/>
      </w:pPr>
    </w:p>
    <w:p w:rsidR="003C5F45" w:rsidRPr="003C5F45" w:rsidRDefault="003C5F45" w:rsidP="003C5F45">
      <w:pPr>
        <w:jc w:val="both"/>
        <w:rPr>
          <w:i/>
        </w:rPr>
      </w:pPr>
      <w:r w:rsidRPr="003C5F45">
        <w:rPr>
          <w:i/>
        </w:rPr>
        <w:t xml:space="preserve"> </w:t>
      </w:r>
      <w:r w:rsidRPr="00236E73">
        <w:t>8 §</w:t>
      </w:r>
      <w:r w:rsidRPr="003C5F45">
        <w:rPr>
          <w:i/>
        </w:rPr>
        <w:t xml:space="preserve"> Veron määrä</w:t>
      </w:r>
    </w:p>
    <w:p w:rsidR="003C5F45" w:rsidRPr="003C5F45" w:rsidRDefault="003C5F45" w:rsidP="003C5F45">
      <w:pPr>
        <w:jc w:val="both"/>
      </w:pPr>
    </w:p>
    <w:p w:rsidR="003C5F45" w:rsidRPr="003C5F45" w:rsidRDefault="003C5F45" w:rsidP="003C5F45">
      <w:pPr>
        <w:jc w:val="both"/>
      </w:pPr>
      <w:r w:rsidRPr="003C5F45">
        <w:t>Vesikulkuneuvosta, jonka moottorin teho tai moottoreiden yhteenlaskettu teho on vähintään 38 k</w:t>
      </w:r>
      <w:r w:rsidRPr="003C5F45">
        <w:t>i</w:t>
      </w:r>
      <w:r w:rsidRPr="003C5F45">
        <w:t>lowattia, on suoritettava veneveroa liitteen verotaulukon mukaan.  Veneveron määrä muista v</w:t>
      </w:r>
      <w:r w:rsidRPr="003C5F45">
        <w:t>e</w:t>
      </w:r>
      <w:r w:rsidRPr="003C5F45">
        <w:t>ronalaisista vesikulkuneuvoista on 100 euroa.</w:t>
      </w:r>
    </w:p>
    <w:p w:rsidR="003C5F45" w:rsidRPr="003C5F45" w:rsidRDefault="003C5F45" w:rsidP="003C5F45">
      <w:pPr>
        <w:jc w:val="both"/>
      </w:pPr>
    </w:p>
    <w:p w:rsidR="003C5F45" w:rsidRPr="003C5F45" w:rsidRDefault="003C5F45" w:rsidP="003C5F45">
      <w:pPr>
        <w:jc w:val="both"/>
      </w:pPr>
      <w:r w:rsidRPr="003C5F45">
        <w:t>Venevero kannetaan koko verokaudelta riippumatta siitä, onko vesikulkuneuvo käytössä tai käyte</w:t>
      </w:r>
      <w:r w:rsidRPr="003C5F45">
        <w:t>t</w:t>
      </w:r>
      <w:r w:rsidRPr="003C5F45">
        <w:t>tävissä koko verokautta.</w:t>
      </w:r>
    </w:p>
    <w:p w:rsidR="003C5F45" w:rsidRPr="003C5F45" w:rsidRDefault="003C5F45" w:rsidP="003C5F45">
      <w:pPr>
        <w:jc w:val="both"/>
        <w:rPr>
          <w:i/>
        </w:rPr>
      </w:pPr>
    </w:p>
    <w:p w:rsidR="003C5F45" w:rsidRPr="003C5F45" w:rsidRDefault="003C5F45" w:rsidP="003C5F45">
      <w:pPr>
        <w:jc w:val="both"/>
        <w:rPr>
          <w:i/>
        </w:rPr>
      </w:pPr>
      <w:r w:rsidRPr="00236E73">
        <w:t>9 §</w:t>
      </w:r>
      <w:r w:rsidRPr="003C5F45">
        <w:rPr>
          <w:i/>
        </w:rPr>
        <w:t xml:space="preserve"> Lisävero rekisteröimättömän tai käytöstä poistetuksi ilmoitetun vesikulkuneuvon käyttämisestä vesiliikenteeseen</w:t>
      </w:r>
    </w:p>
    <w:p w:rsidR="003C5F45" w:rsidRPr="003C5F45" w:rsidRDefault="003C5F45" w:rsidP="003C5F45">
      <w:pPr>
        <w:jc w:val="both"/>
        <w:rPr>
          <w:i/>
        </w:rPr>
      </w:pPr>
    </w:p>
    <w:p w:rsidR="003C5F45" w:rsidRPr="003C5F45" w:rsidRDefault="003C5F45" w:rsidP="003C5F45">
      <w:pPr>
        <w:jc w:val="both"/>
      </w:pPr>
      <w:r w:rsidRPr="003C5F45">
        <w:t>Jos vesiliikenteessä käytetään r</w:t>
      </w:r>
      <w:r w:rsidR="00C404B8">
        <w:t xml:space="preserve">ekisteröimätöntä </w:t>
      </w:r>
      <w:r w:rsidRPr="003C5F45">
        <w:t>tai käytöstä poistetuksi ilmoitettua vesikulkune</w:t>
      </w:r>
      <w:r w:rsidRPr="003C5F45">
        <w:t>u</w:t>
      </w:r>
      <w:r w:rsidRPr="003C5F45">
        <w:t xml:space="preserve">voa, </w:t>
      </w:r>
      <w:r w:rsidR="00EB6B7C">
        <w:t xml:space="preserve">josta ei ole kannettu veroa 6 §:n mukaisesti, </w:t>
      </w:r>
      <w:r w:rsidRPr="003C5F45">
        <w:t>verokaudelta maksuunpantavan veron lisäksi ka</w:t>
      </w:r>
      <w:r w:rsidRPr="003C5F45">
        <w:t>n</w:t>
      </w:r>
      <w:r w:rsidRPr="003C5F45">
        <w:t>netaan lisäveroa. Lisäveron määrä on verokaudelta laskettava venevero viisinkertaisena.</w:t>
      </w:r>
    </w:p>
    <w:p w:rsidR="003C5F45" w:rsidRPr="003C5F45" w:rsidRDefault="003C5F45" w:rsidP="003C5F45">
      <w:pPr>
        <w:jc w:val="both"/>
      </w:pPr>
    </w:p>
    <w:p w:rsidR="003C5F45" w:rsidRPr="003C5F45" w:rsidRDefault="003C5F45" w:rsidP="003C5F45">
      <w:pPr>
        <w:jc w:val="both"/>
      </w:pPr>
      <w:r w:rsidRPr="003C5F45">
        <w:t>Lisävero määrätään sen maksettavaksi, joka on vesikulkuneuvosta verovelvollinen. Lisävero määr</w:t>
      </w:r>
      <w:r w:rsidRPr="003C5F45">
        <w:t>ä</w:t>
      </w:r>
      <w:r w:rsidRPr="003C5F45">
        <w:t>tään noudattaen ajoneuvoverolain (1281/2003) 47 §:ssä säädettyä jälkiverotusmenettelyä.</w:t>
      </w:r>
    </w:p>
    <w:p w:rsidR="003C5F45" w:rsidRPr="003C5F45" w:rsidRDefault="003C5F45" w:rsidP="003C5F45">
      <w:pPr>
        <w:jc w:val="both"/>
        <w:rPr>
          <w:i/>
        </w:rPr>
      </w:pPr>
    </w:p>
    <w:p w:rsidR="003C5F45" w:rsidRPr="003C5F45" w:rsidRDefault="003C5F45" w:rsidP="003C5F45">
      <w:pPr>
        <w:jc w:val="both"/>
        <w:rPr>
          <w:i/>
        </w:rPr>
      </w:pPr>
      <w:r w:rsidRPr="00236E73">
        <w:t>10 §</w:t>
      </w:r>
      <w:r w:rsidRPr="003C5F45">
        <w:rPr>
          <w:i/>
        </w:rPr>
        <w:t xml:space="preserve"> Verovelvollisuus </w:t>
      </w:r>
    </w:p>
    <w:p w:rsidR="003C5F45" w:rsidRPr="003C5F45" w:rsidRDefault="003C5F45" w:rsidP="003C5F45">
      <w:pPr>
        <w:jc w:val="both"/>
      </w:pPr>
    </w:p>
    <w:p w:rsidR="003C5F45" w:rsidRPr="003C5F45" w:rsidRDefault="003C5F45" w:rsidP="003C5F45">
      <w:pPr>
        <w:jc w:val="both"/>
      </w:pPr>
      <w:r w:rsidRPr="003C5F45">
        <w:t>Veneveron on velvollinen suorittamaan verokauden alkaessa verorekisteriin merkitty vesikulkune</w:t>
      </w:r>
      <w:r w:rsidRPr="003C5F45">
        <w:t>u</w:t>
      </w:r>
      <w:r w:rsidRPr="003C5F45">
        <w:t xml:space="preserve">von omistaja tai haltija taikka se, jolle vesikulkuneuvo on luovutettu. </w:t>
      </w:r>
    </w:p>
    <w:p w:rsidR="003C5F45" w:rsidRPr="003C5F45" w:rsidRDefault="003C5F45" w:rsidP="003C5F45">
      <w:pPr>
        <w:jc w:val="both"/>
      </w:pPr>
    </w:p>
    <w:p w:rsidR="003C5F45" w:rsidRPr="003C5F45" w:rsidRDefault="002E4FC0" w:rsidP="003C5F45">
      <w:pPr>
        <w:jc w:val="both"/>
      </w:pPr>
      <w:r>
        <w:t>Jos vero</w:t>
      </w:r>
      <w:r w:rsidR="003C5F45" w:rsidRPr="003C5F45">
        <w:t>rekisteriin on merkitty sekä omistaja että haltija, haltija on verovelvollinen. Jos vesikulk</w:t>
      </w:r>
      <w:r w:rsidR="003C5F45" w:rsidRPr="003C5F45">
        <w:t>u</w:t>
      </w:r>
      <w:r w:rsidR="003C5F45" w:rsidRPr="003C5F45">
        <w:t>neuvon omistaja tai haltija on ilmoitettu yhteyshenkilöksi, myös yhteyshenkilö on verovelvollinen. Jos verovelvollisia on enemmän kuin yksi, he ovat yhteisvastuussa veron suorittamisesta</w:t>
      </w:r>
    </w:p>
    <w:p w:rsidR="003C5F45" w:rsidRPr="003C5F45" w:rsidRDefault="003C5F45" w:rsidP="003C5F45">
      <w:pPr>
        <w:jc w:val="both"/>
      </w:pPr>
    </w:p>
    <w:p w:rsidR="003C5F45" w:rsidRPr="003C5F45" w:rsidRDefault="003C5F45" w:rsidP="003C5F45">
      <w:pPr>
        <w:jc w:val="both"/>
      </w:pPr>
      <w:r w:rsidRPr="003C5F45">
        <w:t>Jos vesiliikenteessä käytetään rekisteröimätöntä tai rekisteristä poistettua vesikulkuneuvoa tai ver</w:t>
      </w:r>
      <w:r w:rsidRPr="003C5F45">
        <w:t>o</w:t>
      </w:r>
      <w:r w:rsidRPr="003C5F45">
        <w:t>rekisteriin merkitty tieto on virheellinen, verovelvollinen on se, joka on velvollinen antamaan v</w:t>
      </w:r>
      <w:r w:rsidRPr="003C5F45">
        <w:t>e</w:t>
      </w:r>
      <w:r w:rsidRPr="003C5F45">
        <w:t>roilmoituksen tai joka tulisi olla merkittynä verorekisteriin vesikulkuneuvon omistajaksi tai halt</w:t>
      </w:r>
      <w:r w:rsidRPr="003C5F45">
        <w:t>i</w:t>
      </w:r>
      <w:r w:rsidRPr="003C5F45">
        <w:t xml:space="preserve">jaksi. Jollei omistajaa tai haltijaa voida osoittaa tai jos käytöstä poistetuksi ilmoitettua, rekisteristä poistettua tai rekisteröimätöntä vesikulkuneuvoa on käytetty omistajan tai haltijan suostumuksetta, </w:t>
      </w:r>
      <w:r w:rsidR="00397CCF" w:rsidRPr="00397CCF">
        <w:t xml:space="preserve">eikä </w:t>
      </w:r>
      <w:r w:rsidR="00397CCF">
        <w:t xml:space="preserve">vesikulkuneuvosta </w:t>
      </w:r>
      <w:r w:rsidR="00397CCF" w:rsidRPr="00397CCF">
        <w:t>ole kannettu 1 momentin mukaisesti veroa verokaudelta,</w:t>
      </w:r>
      <w:r w:rsidR="00397CCF">
        <w:t xml:space="preserve"> </w:t>
      </w:r>
      <w:r w:rsidRPr="003C5F45">
        <w:t>verovelvollinen on se</w:t>
      </w:r>
      <w:r w:rsidR="004F3762">
        <w:t>,</w:t>
      </w:r>
      <w:r w:rsidRPr="003C5F45">
        <w:t xml:space="preserve"> jonka käytössä vesikulkuneuvon on katsottava olleen. </w:t>
      </w:r>
    </w:p>
    <w:p w:rsidR="003C5F45" w:rsidRPr="003C5F45" w:rsidRDefault="003C5F45" w:rsidP="003C5F45">
      <w:pPr>
        <w:jc w:val="both"/>
      </w:pPr>
    </w:p>
    <w:p w:rsidR="003C5F45" w:rsidRPr="003C5F45" w:rsidRDefault="003C5F45" w:rsidP="003C5F45">
      <w:pPr>
        <w:jc w:val="both"/>
      </w:pPr>
      <w:r w:rsidRPr="003C5F45">
        <w:t>Verovelvollisuus päätyy sen verokauden päättyessä, jonka aikana:</w:t>
      </w:r>
    </w:p>
    <w:p w:rsidR="003C5F45" w:rsidRPr="003C5F45" w:rsidRDefault="003C5F45" w:rsidP="003C5F45">
      <w:pPr>
        <w:jc w:val="both"/>
      </w:pPr>
    </w:p>
    <w:p w:rsidR="003C5F45" w:rsidRPr="003C5F45" w:rsidRDefault="003C5F45" w:rsidP="003C5F45">
      <w:pPr>
        <w:numPr>
          <w:ilvl w:val="0"/>
          <w:numId w:val="9"/>
        </w:numPr>
        <w:jc w:val="both"/>
      </w:pPr>
      <w:r w:rsidRPr="003C5F45">
        <w:t xml:space="preserve">vesikulkuneuvo on poistettu rekisteristä tai ilmoitettu käytöstä poistetuksi </w:t>
      </w:r>
      <w:r w:rsidR="004F3762">
        <w:t>ja</w:t>
      </w:r>
      <w:r w:rsidRPr="003C5F45">
        <w:t xml:space="preserve"> sen käyttö vesiliikenteessä on lakannut;</w:t>
      </w:r>
    </w:p>
    <w:p w:rsidR="003C5F45" w:rsidRPr="003C5F45" w:rsidRDefault="003C5F45" w:rsidP="003C5F45">
      <w:pPr>
        <w:jc w:val="both"/>
      </w:pPr>
    </w:p>
    <w:p w:rsidR="003C5F45" w:rsidRPr="003C5F45" w:rsidRDefault="003C5F45" w:rsidP="003C5F45">
      <w:pPr>
        <w:numPr>
          <w:ilvl w:val="0"/>
          <w:numId w:val="9"/>
        </w:numPr>
        <w:jc w:val="both"/>
      </w:pPr>
      <w:r w:rsidRPr="003C5F45">
        <w:t>vesikulkuneuvoon tehdyn muutoksen takia sen veronalaisuus on lakannut;</w:t>
      </w:r>
    </w:p>
    <w:p w:rsidR="003C5F45" w:rsidRPr="003C5F45" w:rsidRDefault="003C5F45" w:rsidP="003C5F45">
      <w:pPr>
        <w:jc w:val="both"/>
      </w:pPr>
    </w:p>
    <w:p w:rsidR="003C5F45" w:rsidRPr="003C5F45" w:rsidRDefault="003C5F45" w:rsidP="003C5F45">
      <w:pPr>
        <w:numPr>
          <w:ilvl w:val="0"/>
          <w:numId w:val="9"/>
        </w:numPr>
        <w:jc w:val="both"/>
      </w:pPr>
      <w:r w:rsidRPr="003C5F45">
        <w:t>vesikulkuneuvon omistaja- tai haltijatieto muuttuu siten, että seuraavalle veroka</w:t>
      </w:r>
      <w:r w:rsidRPr="003C5F45">
        <w:t>u</w:t>
      </w:r>
      <w:r w:rsidRPr="003C5F45">
        <w:t>delle vero on maksuunpantava uudelle verovelvolliselle; tai</w:t>
      </w:r>
    </w:p>
    <w:p w:rsidR="003C5F45" w:rsidRPr="003C5F45" w:rsidRDefault="003C5F45" w:rsidP="003C5F45">
      <w:pPr>
        <w:jc w:val="both"/>
      </w:pPr>
    </w:p>
    <w:p w:rsidR="003C5F45" w:rsidRPr="003C5F45" w:rsidRDefault="003C5F45" w:rsidP="003C5F45">
      <w:pPr>
        <w:numPr>
          <w:ilvl w:val="0"/>
          <w:numId w:val="9"/>
        </w:numPr>
        <w:jc w:val="both"/>
      </w:pPr>
      <w:r w:rsidRPr="003C5F45">
        <w:t>vesikulkuneuvo on ilmoitettu anastetuksi, edellyttäen, että tätä koskeva rekister</w:t>
      </w:r>
      <w:r w:rsidRPr="003C5F45">
        <w:t>i</w:t>
      </w:r>
      <w:r w:rsidRPr="003C5F45">
        <w:t>merkintä on voimassa verokauden viimeisenä päivänä.</w:t>
      </w:r>
    </w:p>
    <w:p w:rsidR="003C5F45" w:rsidRPr="003C5F45" w:rsidRDefault="003C5F45" w:rsidP="003C5F45">
      <w:pPr>
        <w:jc w:val="both"/>
        <w:rPr>
          <w:i/>
        </w:rPr>
      </w:pPr>
    </w:p>
    <w:p w:rsidR="003C5F45" w:rsidRPr="003C5F45" w:rsidRDefault="003C5F45" w:rsidP="003C5F45">
      <w:pPr>
        <w:jc w:val="both"/>
        <w:rPr>
          <w:i/>
        </w:rPr>
      </w:pPr>
      <w:r w:rsidRPr="00236E73">
        <w:t>11 §</w:t>
      </w:r>
      <w:r w:rsidRPr="003C5F45">
        <w:rPr>
          <w:i/>
        </w:rPr>
        <w:t xml:space="preserve"> Veron maksuunpano yhteisvastuullisille verovelvollisille</w:t>
      </w:r>
    </w:p>
    <w:p w:rsidR="003C5F45" w:rsidRPr="003C5F45" w:rsidRDefault="003C5F45" w:rsidP="003C5F45">
      <w:pPr>
        <w:jc w:val="both"/>
      </w:pPr>
    </w:p>
    <w:p w:rsidR="003C5F45" w:rsidRPr="003C5F45" w:rsidRDefault="003C5F45" w:rsidP="003C5F45">
      <w:pPr>
        <w:jc w:val="both"/>
      </w:pPr>
      <w:r w:rsidRPr="003C5F45">
        <w:t>Yhteisvastuullisista verovelvollisista vero maksuunpannaan vesikulkuneuvon yhteyshenkilöksi merkitylle haltijalle tai omistajalle.  Jos yhteyshenkilöä ei ole merkitty verorekisteriin, vero ma</w:t>
      </w:r>
      <w:r w:rsidRPr="003C5F45">
        <w:t>k</w:t>
      </w:r>
      <w:r w:rsidRPr="003C5F45">
        <w:t>suunpannaan haltijalle tai omistajalle. Jos veroa ei saada perittyä henkilöltä, jolle se on maksuu</w:t>
      </w:r>
      <w:r w:rsidRPr="003C5F45">
        <w:t>n</w:t>
      </w:r>
      <w:r w:rsidRPr="003C5F45">
        <w:t>pantu, vero voidaan maksuunpanna muulle yhteisvastuulliselle verovelvolliselle.</w:t>
      </w:r>
    </w:p>
    <w:p w:rsidR="003C5F45" w:rsidRPr="003C5F45" w:rsidRDefault="003C5F45" w:rsidP="003C5F45">
      <w:pPr>
        <w:jc w:val="both"/>
        <w:rPr>
          <w:i/>
        </w:rPr>
      </w:pPr>
    </w:p>
    <w:p w:rsidR="003C5F45" w:rsidRPr="003C5F45" w:rsidRDefault="003C5F45" w:rsidP="003C5F45">
      <w:pPr>
        <w:jc w:val="both"/>
        <w:rPr>
          <w:i/>
        </w:rPr>
      </w:pPr>
      <w:r w:rsidRPr="00236E73">
        <w:t>12 §</w:t>
      </w:r>
      <w:r w:rsidRPr="003C5F45">
        <w:rPr>
          <w:i/>
        </w:rPr>
        <w:t xml:space="preserve"> Viranomaiset</w:t>
      </w:r>
    </w:p>
    <w:p w:rsidR="003C5F45" w:rsidRPr="003C5F45" w:rsidRDefault="003C5F45" w:rsidP="003C5F45">
      <w:pPr>
        <w:jc w:val="both"/>
        <w:rPr>
          <w:i/>
        </w:rPr>
      </w:pPr>
    </w:p>
    <w:p w:rsidR="003C5F45" w:rsidRPr="003C5F45" w:rsidRDefault="003C5F45" w:rsidP="003C5F45">
      <w:pPr>
        <w:jc w:val="both"/>
      </w:pPr>
      <w:r w:rsidRPr="003C5F45">
        <w:t>Liikenteen turvallisuusvirasto vastaa verotuksen toimittamisesta, veronkannosta, verovalvonnasta ja muista tässä laissa säädetyistä viranomaistehtävistä, jollei tässä laissa toisin säädetä.</w:t>
      </w:r>
      <w:r w:rsidR="00C404B8" w:rsidRPr="00C404B8">
        <w:t xml:space="preserve"> </w:t>
      </w:r>
      <w:r w:rsidR="00C404B8">
        <w:t xml:space="preserve">Lisäksi </w:t>
      </w:r>
      <w:r w:rsidR="00C404B8" w:rsidRPr="00C404B8">
        <w:t>Ahv</w:t>
      </w:r>
      <w:r w:rsidR="00C404B8" w:rsidRPr="00C404B8">
        <w:t>e</w:t>
      </w:r>
      <w:r w:rsidR="00C404B8" w:rsidRPr="00C404B8">
        <w:t xml:space="preserve">nanmaan valtiovirasto </w:t>
      </w:r>
      <w:r w:rsidR="00C404B8">
        <w:t>hoitaa ajoneuvoverolain 56 §:n 3 momentissa tarkoitettuja avustavia tehtäviä Ahvenanmaalla</w:t>
      </w:r>
      <w:r w:rsidR="004F3762">
        <w:t xml:space="preserve"> veneveron osalta.</w:t>
      </w:r>
      <w:r w:rsidR="00C404B8">
        <w:t xml:space="preserve"> </w:t>
      </w:r>
    </w:p>
    <w:p w:rsidR="003C5F45" w:rsidRPr="003C5F45" w:rsidRDefault="003C5F45" w:rsidP="003C5F45">
      <w:pPr>
        <w:jc w:val="both"/>
        <w:rPr>
          <w:i/>
        </w:rPr>
      </w:pPr>
    </w:p>
    <w:p w:rsidR="003C5F45" w:rsidRPr="003C5F45" w:rsidRDefault="002E4FC0" w:rsidP="003C5F45">
      <w:pPr>
        <w:jc w:val="both"/>
      </w:pPr>
      <w:r>
        <w:t>Tulli, poliisi ja R</w:t>
      </w:r>
      <w:r w:rsidR="003C5F45" w:rsidRPr="003C5F45">
        <w:t>ajavartiolaitos valvovat veron suorittamista ja oikeellisuutta.</w:t>
      </w:r>
    </w:p>
    <w:p w:rsidR="003C5F45" w:rsidRPr="003C5F45" w:rsidRDefault="003C5F45" w:rsidP="003C5F45">
      <w:pPr>
        <w:jc w:val="both"/>
      </w:pPr>
    </w:p>
    <w:p w:rsidR="003C5F45" w:rsidRPr="009B2518" w:rsidRDefault="003C5F45" w:rsidP="003C5F45">
      <w:pPr>
        <w:jc w:val="both"/>
      </w:pPr>
      <w:r w:rsidRPr="003C5F45">
        <w:t>Valtion etua valvoo muutoksenhakua ja oikaisua koskevissa asioissa Liikenteen tur</w:t>
      </w:r>
      <w:r w:rsidR="009B2518">
        <w:t>vallisuusviraston veroasiamies.</w:t>
      </w:r>
    </w:p>
    <w:p w:rsidR="003C5F45" w:rsidRPr="003C5F45" w:rsidRDefault="003C5F45" w:rsidP="003C5F45">
      <w:pPr>
        <w:jc w:val="both"/>
        <w:rPr>
          <w:i/>
        </w:rPr>
      </w:pPr>
    </w:p>
    <w:p w:rsidR="003C5F45" w:rsidRPr="003C5F45" w:rsidRDefault="003C5F45" w:rsidP="003C5F45">
      <w:pPr>
        <w:jc w:val="both"/>
        <w:rPr>
          <w:i/>
        </w:rPr>
      </w:pPr>
      <w:r w:rsidRPr="00236E73">
        <w:t>13 §</w:t>
      </w:r>
      <w:r w:rsidRPr="003C5F45">
        <w:rPr>
          <w:i/>
        </w:rPr>
        <w:t xml:space="preserve"> Rekisteröinnin todentaminen</w:t>
      </w:r>
    </w:p>
    <w:p w:rsidR="003C5F45" w:rsidRPr="003C5F45" w:rsidRDefault="003C5F45" w:rsidP="003C5F45">
      <w:pPr>
        <w:jc w:val="both"/>
        <w:rPr>
          <w:i/>
        </w:rPr>
      </w:pPr>
    </w:p>
    <w:p w:rsidR="003C5F45" w:rsidRPr="003C5F45" w:rsidRDefault="003C5F45" w:rsidP="003C5F45">
      <w:pPr>
        <w:jc w:val="both"/>
      </w:pPr>
      <w:r w:rsidRPr="003C5F45">
        <w:t xml:space="preserve">Verovelvollisen tai vesikulkuneuvon käyttäjän on valvontatilanteessa esitettävä näyttö siitä, että vesikulkuneuvo on asianmukaisesti merkitty verorekisteriin. </w:t>
      </w:r>
    </w:p>
    <w:p w:rsidR="003C5F45" w:rsidRPr="003C5F45" w:rsidRDefault="003C5F45" w:rsidP="003C5F45">
      <w:pPr>
        <w:jc w:val="both"/>
      </w:pPr>
    </w:p>
    <w:p w:rsidR="003C5F45" w:rsidRPr="003C5F45" w:rsidRDefault="003C5F45" w:rsidP="003C5F45">
      <w:pPr>
        <w:jc w:val="both"/>
        <w:rPr>
          <w:i/>
        </w:rPr>
      </w:pPr>
      <w:r w:rsidRPr="00236E73">
        <w:t>14 §</w:t>
      </w:r>
      <w:r w:rsidRPr="003C5F45">
        <w:rPr>
          <w:i/>
        </w:rPr>
        <w:t xml:space="preserve"> Veneveroa koskevien tietojen julkisuus </w:t>
      </w:r>
    </w:p>
    <w:p w:rsidR="003C5F45" w:rsidRPr="003C5F45" w:rsidRDefault="003C5F45" w:rsidP="003C5F45">
      <w:pPr>
        <w:jc w:val="both"/>
      </w:pPr>
    </w:p>
    <w:p w:rsidR="003C5F45" w:rsidRPr="003C5F45" w:rsidRDefault="003C5F45" w:rsidP="003C5F45">
      <w:pPr>
        <w:jc w:val="both"/>
      </w:pPr>
      <w:r w:rsidRPr="003C5F45">
        <w:t>Veneveroa koskevat tiedot ovat julkisia lukuun ottamatta veronhuojennus- ja lykkäyspäätöksiä ni</w:t>
      </w:r>
      <w:r w:rsidRPr="003C5F45">
        <w:t>i</w:t>
      </w:r>
      <w:r w:rsidRPr="003C5F45">
        <w:t>hin liittyvine asiakirjoineen. Veneveroa, vesikulkuneuvoa sekä verovelvollista koskevien tietojen julkisuuteen ja tietojen luovuttamiseen sovelletaan lisäksi, mitä vesikulkuneuvorekisteristä annetun lain 22 - 27 §:ssä säädetään.</w:t>
      </w:r>
    </w:p>
    <w:p w:rsidR="003C5F45" w:rsidRPr="003C5F45" w:rsidRDefault="003C5F45" w:rsidP="003C5F45">
      <w:pPr>
        <w:jc w:val="both"/>
      </w:pPr>
    </w:p>
    <w:p w:rsidR="003C5F45" w:rsidRPr="003C5F45" w:rsidRDefault="003C5F45" w:rsidP="003C5F45">
      <w:pPr>
        <w:jc w:val="both"/>
        <w:rPr>
          <w:i/>
        </w:rPr>
      </w:pPr>
      <w:r w:rsidRPr="00236E73">
        <w:t>15 §</w:t>
      </w:r>
      <w:r w:rsidRPr="003C5F45">
        <w:rPr>
          <w:i/>
        </w:rPr>
        <w:t xml:space="preserve"> Eräiden lakien soveltaminen</w:t>
      </w:r>
    </w:p>
    <w:p w:rsidR="003C5F45" w:rsidRPr="003C5F45" w:rsidRDefault="003C5F45" w:rsidP="003C5F45">
      <w:pPr>
        <w:jc w:val="both"/>
        <w:rPr>
          <w:i/>
        </w:rPr>
      </w:pPr>
    </w:p>
    <w:p w:rsidR="003C5F45" w:rsidRPr="003C5F45" w:rsidRDefault="003C5F45" w:rsidP="003C5F45">
      <w:pPr>
        <w:jc w:val="both"/>
      </w:pPr>
      <w:r w:rsidRPr="003C5F45">
        <w:t xml:space="preserve">Jollei tässä laissa toisin säädetä, sovelletaan veneveron kantoon, perintään, ennakkoratkaisuun, </w:t>
      </w:r>
      <w:r w:rsidR="00D13AE8">
        <w:t>v</w:t>
      </w:r>
      <w:r w:rsidR="00D13AE8">
        <w:t>e</w:t>
      </w:r>
      <w:r w:rsidR="00D13AE8">
        <w:t xml:space="preserve">ronkorotukseen, jälkiverotukseen, </w:t>
      </w:r>
      <w:r w:rsidRPr="003C5F45">
        <w:t xml:space="preserve">oikaisuun, muutoksenhakuun, avustaviin tehtäviin, </w:t>
      </w:r>
      <w:r w:rsidR="00470760">
        <w:t xml:space="preserve">tekniseen valvontaan, </w:t>
      </w:r>
      <w:r w:rsidRPr="003C5F45">
        <w:t xml:space="preserve">veronkiertoon, veronhuojennukseen, pienimpään perittävään, maksuunpantavaan ja </w:t>
      </w:r>
      <w:r w:rsidRPr="003C5F45">
        <w:lastRenderedPageBreak/>
        <w:t xml:space="preserve">palautettavaan määrän sekä sähköiseen allekirjoitukseen, mitä ajoneuvoverolain 15, 22 – 25, 45- 47, 48 – 52, 56 §:n 3 momentissa, </w:t>
      </w:r>
      <w:r w:rsidR="00470760">
        <w:t xml:space="preserve">57 §:n 2 momentissa, </w:t>
      </w:r>
      <w:r w:rsidRPr="003C5F45">
        <w:t>60 - 62 ja 65 §:ssä säädetään ajoneuvoverosta.</w:t>
      </w:r>
    </w:p>
    <w:p w:rsidR="003C5F45" w:rsidRPr="003C5F45" w:rsidRDefault="003C5F45" w:rsidP="003C5F45">
      <w:pPr>
        <w:jc w:val="both"/>
      </w:pPr>
    </w:p>
    <w:p w:rsidR="003C5F45" w:rsidRPr="003C5F45" w:rsidRDefault="003C5F45" w:rsidP="003C5F45">
      <w:pPr>
        <w:jc w:val="both"/>
      </w:pPr>
      <w:r w:rsidRPr="003C5F45">
        <w:t xml:space="preserve">Siltä osin kuin tässä laissa tai 1 momentissa mainituissa ajoneuvoverolain säännöksissä ei toisin säädetä, sovelletaan veneveroon soveltuvin osin, mitä veronkantolaissa (609/2005) tai sen nojalla säädetään, samoin kuin mitä veronlisäyksestä ja viivekorosta annetussa laissa (1556/1995) sekä </w:t>
      </w:r>
      <w:r w:rsidR="002051B7" w:rsidRPr="002051B7">
        <w:t>verojen ja maksujen täytäntöönpanosta annetussa laissa (706/2007)</w:t>
      </w:r>
      <w:r w:rsidRPr="003C5F45">
        <w:t>säädetään.</w:t>
      </w:r>
    </w:p>
    <w:p w:rsidR="003C5F45" w:rsidRPr="003C5F45" w:rsidRDefault="003C5F45" w:rsidP="003C5F45">
      <w:pPr>
        <w:jc w:val="both"/>
      </w:pPr>
    </w:p>
    <w:p w:rsidR="003C5F45" w:rsidRPr="003C5F45" w:rsidRDefault="003C5F45" w:rsidP="003C5F45">
      <w:pPr>
        <w:jc w:val="both"/>
      </w:pPr>
    </w:p>
    <w:p w:rsidR="003C5F45" w:rsidRPr="003C5F45" w:rsidRDefault="003C5F45" w:rsidP="003C5F45">
      <w:pPr>
        <w:jc w:val="both"/>
        <w:rPr>
          <w:i/>
        </w:rPr>
      </w:pPr>
      <w:r w:rsidRPr="00236E73">
        <w:t>16 §</w:t>
      </w:r>
      <w:r w:rsidRPr="003C5F45">
        <w:rPr>
          <w:i/>
        </w:rPr>
        <w:t xml:space="preserve"> Rangaistussäännökset</w:t>
      </w:r>
    </w:p>
    <w:p w:rsidR="003C5F45" w:rsidRPr="003C5F45" w:rsidRDefault="003C5F45" w:rsidP="003C5F45">
      <w:pPr>
        <w:jc w:val="both"/>
      </w:pPr>
    </w:p>
    <w:p w:rsidR="003C5F45" w:rsidRPr="003C5F45" w:rsidRDefault="003C5F45" w:rsidP="003C5F45">
      <w:pPr>
        <w:jc w:val="both"/>
      </w:pPr>
      <w:r w:rsidRPr="003C5F45">
        <w:t>Rangaistuksesta veneveron lainvastaisesta välttämisestä ja sen yrittämisestä säädetään rikoslain (39/1889) 29 luvun 1–3 §:ssä.</w:t>
      </w:r>
    </w:p>
    <w:p w:rsidR="003C5F45" w:rsidRPr="003C5F45" w:rsidRDefault="003C5F45" w:rsidP="003C5F45">
      <w:pPr>
        <w:jc w:val="both"/>
      </w:pPr>
    </w:p>
    <w:p w:rsidR="003C5F45" w:rsidRPr="003C5F45" w:rsidRDefault="003C5F45" w:rsidP="003C5F45">
      <w:pPr>
        <w:jc w:val="both"/>
      </w:pPr>
      <w:r w:rsidRPr="003C5F45">
        <w:t>Viranomaisen tulee jättää rikosilmoitus tekemättä, esitutkinta toimittamatta, syyte ajamatta ja ra</w:t>
      </w:r>
      <w:r w:rsidRPr="003C5F45">
        <w:t>n</w:t>
      </w:r>
      <w:r w:rsidRPr="003C5F45">
        <w:t>gaistus määräämättä, jos vesiliikenteessä käytetään vesikulkuneuvoa, joka on rekisteröimätön, r</w:t>
      </w:r>
      <w:r w:rsidRPr="003C5F45">
        <w:t>e</w:t>
      </w:r>
      <w:r w:rsidRPr="003C5F45">
        <w:t>kisteristä poistettu tai käytöstä poistetuksi ilmoitettu. Asiasta tulee ilmoittaa Liikenteen turvall</w:t>
      </w:r>
      <w:r w:rsidRPr="003C5F45">
        <w:t>i</w:t>
      </w:r>
      <w:r w:rsidR="009B2518">
        <w:t>suusvirastolle.</w:t>
      </w:r>
    </w:p>
    <w:p w:rsidR="003C5F45" w:rsidRPr="003C5F45" w:rsidRDefault="003C5F45" w:rsidP="003C5F45">
      <w:pPr>
        <w:jc w:val="both"/>
      </w:pPr>
    </w:p>
    <w:p w:rsidR="003C5F45" w:rsidRPr="003C5F45" w:rsidRDefault="003C5F45" w:rsidP="003C5F45">
      <w:pPr>
        <w:jc w:val="both"/>
        <w:rPr>
          <w:i/>
        </w:rPr>
      </w:pPr>
      <w:r w:rsidRPr="00236E73">
        <w:t>17 §</w:t>
      </w:r>
      <w:r w:rsidRPr="003C5F45">
        <w:rPr>
          <w:i/>
        </w:rPr>
        <w:t xml:space="preserve"> Voimaantulo </w:t>
      </w:r>
    </w:p>
    <w:p w:rsidR="003C5F45" w:rsidRPr="003C5F45" w:rsidRDefault="003C5F45" w:rsidP="003C5F45">
      <w:pPr>
        <w:jc w:val="both"/>
      </w:pPr>
    </w:p>
    <w:p w:rsidR="003C5F45" w:rsidRPr="003C5F45" w:rsidRDefault="003C5F45" w:rsidP="003C5F45">
      <w:pPr>
        <w:jc w:val="both"/>
      </w:pPr>
      <w:r w:rsidRPr="003C5F45">
        <w:t>Tämä laki tulee voimaan</w:t>
      </w:r>
      <w:r w:rsidR="00236E73">
        <w:t xml:space="preserve">  päivänä  kuuta 20 </w:t>
      </w:r>
      <w:r w:rsidRPr="003C5F45">
        <w:t xml:space="preserve">. </w:t>
      </w:r>
    </w:p>
    <w:p w:rsidR="003C5F45" w:rsidRPr="003C5F45" w:rsidRDefault="003C5F45" w:rsidP="003C5F45">
      <w:pPr>
        <w:jc w:val="both"/>
      </w:pPr>
      <w:r w:rsidRPr="003C5F45">
        <w:t>Lain 3 §:n 1 momentissa tarkoitettu veroilmoitus vesikulkuneuvoista, jotka on otettu käyttöön e</w:t>
      </w:r>
      <w:r w:rsidRPr="003C5F45">
        <w:t>n</w:t>
      </w:r>
      <w:r w:rsidRPr="003C5F45">
        <w:t>nen lain voimaantuloa, tulee antaa viimeistään 1 päivänä kesäkuuta 2017.</w:t>
      </w:r>
    </w:p>
    <w:p w:rsidR="003C5F45" w:rsidRPr="003C5F45" w:rsidRDefault="003C5F45" w:rsidP="003C5F45">
      <w:pPr>
        <w:jc w:val="both"/>
      </w:pPr>
    </w:p>
    <w:p w:rsidR="00470760" w:rsidRDefault="00470760">
      <w:r>
        <w:br w:type="page"/>
      </w:r>
    </w:p>
    <w:p w:rsidR="00236E73" w:rsidRPr="00470760" w:rsidRDefault="00236E73" w:rsidP="00470760">
      <w:pPr>
        <w:jc w:val="right"/>
        <w:rPr>
          <w:i/>
        </w:rPr>
      </w:pPr>
      <w:r w:rsidRPr="00470760">
        <w:rPr>
          <w:i/>
        </w:rPr>
        <w:lastRenderedPageBreak/>
        <w:t>Liite</w:t>
      </w:r>
    </w:p>
    <w:p w:rsidR="00236E73" w:rsidRPr="00470760" w:rsidRDefault="00236E73" w:rsidP="00236E73">
      <w:pPr>
        <w:jc w:val="both"/>
        <w:rPr>
          <w:b/>
        </w:rPr>
      </w:pPr>
      <w:r w:rsidRPr="00470760">
        <w:rPr>
          <w:b/>
        </w:rPr>
        <w:t xml:space="preserve">VEROTAULUKKO </w:t>
      </w:r>
    </w:p>
    <w:p w:rsidR="00236E73" w:rsidRPr="00470760" w:rsidRDefault="00236E73" w:rsidP="00236E73">
      <w:pPr>
        <w:jc w:val="both"/>
        <w:rPr>
          <w:b/>
        </w:rPr>
      </w:pPr>
    </w:p>
    <w:p w:rsidR="00236E73" w:rsidRPr="00470760" w:rsidRDefault="00236E73" w:rsidP="00236E73">
      <w:pPr>
        <w:jc w:val="both"/>
        <w:rPr>
          <w:b/>
        </w:rPr>
      </w:pPr>
      <w:r w:rsidRPr="00470760">
        <w:rPr>
          <w:b/>
        </w:rPr>
        <w:t xml:space="preserve"> </w:t>
      </w:r>
    </w:p>
    <w:p w:rsidR="00236E73" w:rsidRPr="00470760" w:rsidRDefault="00236E73" w:rsidP="00236E73">
      <w:pPr>
        <w:jc w:val="both"/>
        <w:rPr>
          <w:b/>
        </w:rPr>
      </w:pPr>
      <w:r w:rsidRPr="00470760">
        <w:rPr>
          <w:b/>
        </w:rPr>
        <w:t xml:space="preserve">Vesikulkuneuvon </w:t>
      </w:r>
      <w:r w:rsidRPr="00470760">
        <w:rPr>
          <w:b/>
        </w:rPr>
        <w:tab/>
        <w:t>Veron määrä</w:t>
      </w:r>
    </w:p>
    <w:p w:rsidR="00236E73" w:rsidRPr="00470760" w:rsidRDefault="00236E73" w:rsidP="00236E73">
      <w:pPr>
        <w:jc w:val="both"/>
        <w:rPr>
          <w:b/>
        </w:rPr>
      </w:pPr>
      <w:r w:rsidRPr="00470760">
        <w:rPr>
          <w:b/>
        </w:rPr>
        <w:t>Moottoriteho</w:t>
      </w:r>
      <w:r w:rsidRPr="00470760">
        <w:rPr>
          <w:b/>
        </w:rPr>
        <w:tab/>
      </w:r>
    </w:p>
    <w:p w:rsidR="00236E73" w:rsidRPr="00470760" w:rsidRDefault="00236E73" w:rsidP="00236E73">
      <w:pPr>
        <w:jc w:val="both"/>
        <w:rPr>
          <w:b/>
        </w:rPr>
      </w:pPr>
      <w:r w:rsidRPr="00470760">
        <w:rPr>
          <w:b/>
        </w:rPr>
        <w:tab/>
      </w:r>
    </w:p>
    <w:p w:rsidR="00236E73" w:rsidRPr="00470760" w:rsidRDefault="00470760" w:rsidP="00236E73">
      <w:pPr>
        <w:jc w:val="both"/>
        <w:rPr>
          <w:b/>
        </w:rPr>
      </w:pPr>
      <w:r w:rsidRPr="00470760">
        <w:rPr>
          <w:b/>
        </w:rPr>
        <w:t>kilowattia</w:t>
      </w:r>
      <w:r w:rsidR="00236E73" w:rsidRPr="00470760">
        <w:rPr>
          <w:b/>
        </w:rPr>
        <w:tab/>
      </w:r>
      <w:r w:rsidR="00236E73" w:rsidRPr="00470760">
        <w:rPr>
          <w:b/>
        </w:rPr>
        <w:tab/>
        <w:t>euroa</w:t>
      </w:r>
    </w:p>
    <w:tbl>
      <w:tblPr>
        <w:tblStyle w:val="TaulukkoRuudukko"/>
        <w:tblW w:w="0" w:type="auto"/>
        <w:tblLook w:val="04A0" w:firstRow="1" w:lastRow="0" w:firstColumn="1" w:lastColumn="0" w:noHBand="0" w:noVBand="1"/>
      </w:tblPr>
      <w:tblGrid>
        <w:gridCol w:w="2404"/>
        <w:gridCol w:w="2099"/>
      </w:tblGrid>
      <w:tr w:rsidR="00236E73" w:rsidRPr="00236E73" w:rsidTr="00470760">
        <w:tc>
          <w:tcPr>
            <w:tcW w:w="2404" w:type="dxa"/>
          </w:tcPr>
          <w:tbl>
            <w:tblPr>
              <w:tblW w:w="2188" w:type="dxa"/>
              <w:tblCellMar>
                <w:left w:w="70" w:type="dxa"/>
                <w:right w:w="70" w:type="dxa"/>
              </w:tblCellMar>
              <w:tblLook w:val="04A0" w:firstRow="1" w:lastRow="0" w:firstColumn="1" w:lastColumn="0" w:noHBand="0" w:noVBand="1"/>
            </w:tblPr>
            <w:tblGrid>
              <w:gridCol w:w="2188"/>
            </w:tblGrid>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38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39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49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59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69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78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lastRenderedPageBreak/>
                    <w:t>79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89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99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lastRenderedPageBreak/>
                    <w:t>128</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129</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130</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131</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132</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133</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134</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135</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136</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137</w:t>
                  </w:r>
                </w:p>
              </w:tc>
            </w:tr>
            <w:tr w:rsidR="00236E73" w:rsidRPr="00236E73" w:rsidTr="00470760">
              <w:trPr>
                <w:trHeight w:val="263"/>
              </w:trPr>
              <w:tc>
                <w:tcPr>
                  <w:tcW w:w="2188"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138</w:t>
                  </w:r>
                  <w:r w:rsidR="00470760">
                    <w:t xml:space="preserve"> tai enemmän</w:t>
                  </w:r>
                </w:p>
              </w:tc>
            </w:tr>
          </w:tbl>
          <w:p w:rsidR="00236E73" w:rsidRPr="00236E73" w:rsidRDefault="00236E73" w:rsidP="00236E73">
            <w:pPr>
              <w:jc w:val="both"/>
            </w:pPr>
          </w:p>
        </w:tc>
        <w:tc>
          <w:tcPr>
            <w:tcW w:w="2099" w:type="dxa"/>
          </w:tcPr>
          <w:tbl>
            <w:tblPr>
              <w:tblW w:w="940" w:type="dxa"/>
              <w:tblCellMar>
                <w:left w:w="70" w:type="dxa"/>
                <w:right w:w="70" w:type="dxa"/>
              </w:tblCellMar>
              <w:tblLook w:val="04A0" w:firstRow="1" w:lastRow="0" w:firstColumn="1" w:lastColumn="0" w:noHBand="0" w:noVBand="1"/>
            </w:tblPr>
            <w:tblGrid>
              <w:gridCol w:w="940"/>
            </w:tblGrid>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lastRenderedPageBreak/>
                    <w:t>100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108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118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128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138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140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142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144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146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148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150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152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154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156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158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160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162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164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166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168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170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172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174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176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178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180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lastRenderedPageBreak/>
                    <w:t>182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184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186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188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190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192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194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196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198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200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202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204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206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208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210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212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214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216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218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220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222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224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226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228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230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232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234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236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238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240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242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244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246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248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250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252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254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256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258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260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262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264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266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268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270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272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274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276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278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lastRenderedPageBreak/>
                    <w:t>280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282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284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286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288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290</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292</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294</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296</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298</w:t>
                  </w:r>
                </w:p>
              </w:tc>
            </w:tr>
            <w:tr w:rsidR="00236E73" w:rsidRPr="00236E73" w:rsidTr="00236E73">
              <w:trPr>
                <w:trHeight w:val="255"/>
              </w:trPr>
              <w:tc>
                <w:tcPr>
                  <w:tcW w:w="940" w:type="dxa"/>
                  <w:tcBorders>
                    <w:top w:val="nil"/>
                    <w:left w:val="nil"/>
                    <w:bottom w:val="nil"/>
                    <w:right w:val="nil"/>
                  </w:tcBorders>
                  <w:shd w:val="clear" w:color="auto" w:fill="auto"/>
                  <w:noWrap/>
                  <w:vAlign w:val="bottom"/>
                  <w:hideMark/>
                </w:tcPr>
                <w:p w:rsidR="00236E73" w:rsidRPr="00236E73" w:rsidRDefault="00236E73" w:rsidP="00236E73">
                  <w:pPr>
                    <w:jc w:val="both"/>
                  </w:pPr>
                  <w:r w:rsidRPr="00236E73">
                    <w:t>300</w:t>
                  </w:r>
                </w:p>
              </w:tc>
            </w:tr>
          </w:tbl>
          <w:p w:rsidR="00236E73" w:rsidRPr="00236E73" w:rsidRDefault="00236E73" w:rsidP="00236E73">
            <w:pPr>
              <w:jc w:val="both"/>
            </w:pPr>
          </w:p>
        </w:tc>
      </w:tr>
    </w:tbl>
    <w:p w:rsidR="003C5F45" w:rsidRDefault="003C5F45" w:rsidP="003C5F45">
      <w:pPr>
        <w:jc w:val="both"/>
      </w:pPr>
    </w:p>
    <w:p w:rsidR="00470760" w:rsidRDefault="00470760" w:rsidP="003C5F45">
      <w:pPr>
        <w:jc w:val="both"/>
      </w:pPr>
    </w:p>
    <w:p w:rsidR="00470760" w:rsidRDefault="00470760">
      <w:r>
        <w:br w:type="page"/>
      </w:r>
    </w:p>
    <w:p w:rsidR="00470760" w:rsidRPr="003C5F45" w:rsidRDefault="00470760" w:rsidP="003C5F45">
      <w:pPr>
        <w:jc w:val="both"/>
      </w:pPr>
    </w:p>
    <w:p w:rsidR="003C5F45" w:rsidRPr="003C5F45" w:rsidRDefault="003C5F45" w:rsidP="003C5F45">
      <w:pPr>
        <w:jc w:val="both"/>
      </w:pPr>
      <w:r w:rsidRPr="003C5F45">
        <w:t>2.</w:t>
      </w:r>
    </w:p>
    <w:p w:rsidR="003C5F45" w:rsidRPr="003C5F45" w:rsidRDefault="003C5F45" w:rsidP="003C5F45">
      <w:pPr>
        <w:jc w:val="both"/>
      </w:pPr>
    </w:p>
    <w:p w:rsidR="003C5F45" w:rsidRPr="003C5F45" w:rsidRDefault="003C5F45" w:rsidP="009B2518">
      <w:pPr>
        <w:jc w:val="center"/>
        <w:rPr>
          <w:b/>
        </w:rPr>
      </w:pPr>
      <w:r w:rsidRPr="003C5F45">
        <w:rPr>
          <w:b/>
        </w:rPr>
        <w:t>Laki</w:t>
      </w:r>
    </w:p>
    <w:p w:rsidR="003C5F45" w:rsidRPr="003C5F45" w:rsidRDefault="003C5F45" w:rsidP="009B2518">
      <w:pPr>
        <w:jc w:val="center"/>
        <w:rPr>
          <w:b/>
        </w:rPr>
      </w:pPr>
      <w:r w:rsidRPr="003C5F45">
        <w:rPr>
          <w:b/>
        </w:rPr>
        <w:t>vesikulkuneuvorekisteristä annetun lain muuttamisesta</w:t>
      </w:r>
    </w:p>
    <w:p w:rsidR="003C5F45" w:rsidRPr="003C5F45" w:rsidRDefault="003C5F45" w:rsidP="003C5F45">
      <w:pPr>
        <w:jc w:val="both"/>
      </w:pPr>
    </w:p>
    <w:p w:rsidR="001A0CDA" w:rsidRPr="004A58FC" w:rsidRDefault="001A0CDA" w:rsidP="001A0CDA">
      <w:pPr>
        <w:jc w:val="both"/>
      </w:pPr>
      <w:r w:rsidRPr="004A58FC">
        <w:t>Eduskunnan päätöksen mukaisesti</w:t>
      </w:r>
    </w:p>
    <w:p w:rsidR="002057EB" w:rsidRPr="004A58FC" w:rsidRDefault="001A0CDA" w:rsidP="001A0CDA">
      <w:pPr>
        <w:jc w:val="both"/>
      </w:pPr>
      <w:r w:rsidRPr="004A58FC">
        <w:t>muutetaan vesikulkuneuvorekisteristä</w:t>
      </w:r>
      <w:r w:rsidR="002057EB" w:rsidRPr="004A58FC">
        <w:t xml:space="preserve"> annetun lain</w:t>
      </w:r>
      <w:r w:rsidRPr="004A58FC">
        <w:t xml:space="preserve"> (424/2014) 3,</w:t>
      </w:r>
      <w:r w:rsidR="002057EB" w:rsidRPr="004A58FC">
        <w:t xml:space="preserve"> </w:t>
      </w:r>
      <w:r w:rsidRPr="004A58FC">
        <w:t>4,</w:t>
      </w:r>
      <w:r w:rsidR="002057EB" w:rsidRPr="004A58FC">
        <w:t xml:space="preserve"> </w:t>
      </w:r>
      <w:r w:rsidRPr="004A58FC">
        <w:t>8,</w:t>
      </w:r>
      <w:r w:rsidR="002057EB" w:rsidRPr="004A58FC">
        <w:t xml:space="preserve"> </w:t>
      </w:r>
      <w:r w:rsidRPr="004A58FC">
        <w:t>9,</w:t>
      </w:r>
      <w:r w:rsidR="002057EB" w:rsidRPr="004A58FC">
        <w:t xml:space="preserve"> </w:t>
      </w:r>
      <w:r w:rsidRPr="004A58FC">
        <w:t>10,</w:t>
      </w:r>
      <w:r w:rsidR="002057EB" w:rsidRPr="004A58FC">
        <w:t xml:space="preserve"> </w:t>
      </w:r>
      <w:r w:rsidRPr="004A58FC">
        <w:t>17</w:t>
      </w:r>
      <w:r w:rsidR="002057EB" w:rsidRPr="004A58FC">
        <w:t>,</w:t>
      </w:r>
      <w:r w:rsidRPr="004A58FC">
        <w:t xml:space="preserve"> 23</w:t>
      </w:r>
      <w:r w:rsidR="002057EB" w:rsidRPr="004A58FC">
        <w:t>,</w:t>
      </w:r>
      <w:r w:rsidRPr="004A58FC">
        <w:t xml:space="preserve"> 39</w:t>
      </w:r>
      <w:r w:rsidR="002057EB" w:rsidRPr="004A58FC">
        <w:t xml:space="preserve"> ja 40</w:t>
      </w:r>
      <w:r w:rsidRPr="004A58FC">
        <w:t xml:space="preserve"> §</w:t>
      </w:r>
      <w:r w:rsidR="002057EB" w:rsidRPr="004A58FC">
        <w:t>,</w:t>
      </w:r>
    </w:p>
    <w:p w:rsidR="001A0CDA" w:rsidRPr="004A58FC" w:rsidRDefault="001A0CDA" w:rsidP="001A0CDA">
      <w:pPr>
        <w:jc w:val="both"/>
      </w:pPr>
      <w:r w:rsidRPr="004A58FC">
        <w:t xml:space="preserve">sellaisena kuin </w:t>
      </w:r>
      <w:r w:rsidR="002057EB" w:rsidRPr="004A58FC">
        <w:t>niistä 39 §</w:t>
      </w:r>
      <w:r w:rsidRPr="004A58FC">
        <w:t xml:space="preserve"> on laissa 995/2016 ja 40 §</w:t>
      </w:r>
      <w:r w:rsidR="002057EB" w:rsidRPr="004A58FC">
        <w:t xml:space="preserve"> </w:t>
      </w:r>
      <w:r w:rsidRPr="004A58FC">
        <w:t>laissa 433/2014</w:t>
      </w:r>
      <w:r w:rsidR="002057EB" w:rsidRPr="004A58FC">
        <w:t>, sekä</w:t>
      </w:r>
    </w:p>
    <w:p w:rsidR="001A0CDA" w:rsidRPr="004A58FC" w:rsidRDefault="001A0CDA" w:rsidP="001A0CDA">
      <w:pPr>
        <w:jc w:val="both"/>
      </w:pPr>
      <w:r w:rsidRPr="004A58FC">
        <w:t>lisätään lakiin uusi 9 a, 9 b ja 9 c § seuraavasti:</w:t>
      </w:r>
    </w:p>
    <w:p w:rsidR="002057EB" w:rsidRPr="004A58FC" w:rsidRDefault="002057EB" w:rsidP="001A0CDA">
      <w:pPr>
        <w:jc w:val="both"/>
      </w:pPr>
    </w:p>
    <w:p w:rsidR="001A0CDA" w:rsidRPr="004A58FC" w:rsidRDefault="004F36BA" w:rsidP="004A58FC">
      <w:pPr>
        <w:pStyle w:val="Luettelokappale"/>
        <w:numPr>
          <w:ilvl w:val="0"/>
          <w:numId w:val="14"/>
        </w:numPr>
        <w:jc w:val="both"/>
        <w:rPr>
          <w:bCs/>
          <w:i/>
        </w:rPr>
      </w:pPr>
      <w:hyperlink r:id="rId10" w:anchor="a424-2014" w:tooltip="Linkki voimaantulosäännökseen" w:history="1">
        <w:r w:rsidR="001A0CDA" w:rsidRPr="004A58FC">
          <w:rPr>
            <w:rStyle w:val="Hyperlinkki"/>
            <w:bCs/>
            <w:i/>
            <w:color w:val="auto"/>
            <w:u w:val="none"/>
          </w:rPr>
          <w:t>§</w:t>
        </w:r>
      </w:hyperlink>
      <w:r w:rsidR="002057EB" w:rsidRPr="004A58FC">
        <w:t xml:space="preserve"> </w:t>
      </w:r>
      <w:r w:rsidR="001A0CDA" w:rsidRPr="004A58FC">
        <w:rPr>
          <w:bCs/>
          <w:i/>
        </w:rPr>
        <w:t>Rekisteröitävät vesikulkuneuvot</w:t>
      </w:r>
    </w:p>
    <w:p w:rsidR="002057EB" w:rsidRPr="004A58FC" w:rsidRDefault="002057EB" w:rsidP="004A58FC">
      <w:pPr>
        <w:pStyle w:val="Luettelokappale"/>
        <w:ind w:left="360"/>
        <w:jc w:val="both"/>
        <w:rPr>
          <w:bCs/>
          <w:i/>
        </w:rPr>
      </w:pPr>
    </w:p>
    <w:p w:rsidR="001A0CDA" w:rsidRPr="004A58FC" w:rsidRDefault="001A0CDA" w:rsidP="001A0CDA">
      <w:pPr>
        <w:jc w:val="both"/>
      </w:pPr>
      <w:r w:rsidRPr="004A58FC">
        <w:t>Moottorilla varustettu huvivene, huvialus, vuokravene, vesiskootteri ja muu vesikulkuneuvo, jonka moottoriteho on moottorin valmistajan ilmoituksen mukaan vähintään 15 kilowattia, sekä moottori</w:t>
      </w:r>
      <w:r w:rsidRPr="004A58FC">
        <w:t>l</w:t>
      </w:r>
      <w:r w:rsidRPr="004A58FC">
        <w:t>la tai purjeella varustettu vesikulkuneuvo, jonka rungon pituus</w:t>
      </w:r>
      <w:r w:rsidR="002057EB" w:rsidRPr="004A58FC">
        <w:t xml:space="preserve"> on valmistajan ilmoituksen mukaan</w:t>
      </w:r>
      <w:r w:rsidRPr="004A58FC">
        <w:t xml:space="preserve"> tai huviveneiden turvallisuudesta ja päästövaatimuksista annetussa laissa (1712/2015) tarkoitetun yhdenmukaistetun standardin mukaan mitattuna vähintään 5,5 metriä</w:t>
      </w:r>
      <w:r w:rsidR="00154DB3" w:rsidRPr="004A58FC">
        <w:t>,</w:t>
      </w:r>
      <w:r w:rsidRPr="004A58FC">
        <w:t xml:space="preserve"> on rekisteröitävä siten kuin tässä laissa säädetään ja tämän lain nojalla määrätään. </w:t>
      </w:r>
    </w:p>
    <w:p w:rsidR="002057EB" w:rsidRPr="004A58FC" w:rsidRDefault="002057EB" w:rsidP="001A0CDA">
      <w:pPr>
        <w:jc w:val="both"/>
      </w:pPr>
    </w:p>
    <w:p w:rsidR="001A0CDA" w:rsidRPr="004A58FC" w:rsidRDefault="001A0CDA" w:rsidP="001A0CDA">
      <w:pPr>
        <w:jc w:val="both"/>
      </w:pPr>
      <w:r w:rsidRPr="004A58FC">
        <w:t xml:space="preserve">Vesikulkuneuvorekisteriin voidaan merkitä myös sellainen vesikulkuneuvo, jonka rekisteröintiin ei ole tämän lain perusteella velvollisuutta. </w:t>
      </w:r>
    </w:p>
    <w:p w:rsidR="002057EB" w:rsidRPr="004A58FC" w:rsidRDefault="002057EB" w:rsidP="001A0CDA">
      <w:pPr>
        <w:jc w:val="both"/>
      </w:pPr>
    </w:p>
    <w:p w:rsidR="001A0CDA" w:rsidRPr="004A58FC" w:rsidRDefault="004F36BA" w:rsidP="004A58FC">
      <w:pPr>
        <w:pStyle w:val="Luettelokappale"/>
        <w:numPr>
          <w:ilvl w:val="0"/>
          <w:numId w:val="14"/>
        </w:numPr>
        <w:jc w:val="both"/>
        <w:rPr>
          <w:bCs/>
          <w:i/>
        </w:rPr>
      </w:pPr>
      <w:hyperlink r:id="rId11" w:anchor="a424-2014" w:tooltip="Linkki voimaantulosäännökseen" w:history="1">
        <w:r w:rsidR="001A0CDA" w:rsidRPr="004A58FC">
          <w:rPr>
            <w:rStyle w:val="Hyperlinkki"/>
            <w:bCs/>
            <w:i/>
            <w:color w:val="auto"/>
            <w:u w:val="none"/>
          </w:rPr>
          <w:t>§</w:t>
        </w:r>
      </w:hyperlink>
      <w:r w:rsidR="002057EB" w:rsidRPr="004A58FC">
        <w:rPr>
          <w:i/>
        </w:rPr>
        <w:t xml:space="preserve"> </w:t>
      </w:r>
      <w:r w:rsidR="001A0CDA" w:rsidRPr="004A58FC">
        <w:rPr>
          <w:bCs/>
          <w:i/>
        </w:rPr>
        <w:t>Poikkeukset rekisteröintivelvollisuudesta</w:t>
      </w:r>
    </w:p>
    <w:p w:rsidR="002057EB" w:rsidRPr="004A58FC" w:rsidRDefault="002057EB" w:rsidP="004A58FC">
      <w:pPr>
        <w:pStyle w:val="Luettelokappale"/>
        <w:ind w:left="360"/>
        <w:jc w:val="both"/>
        <w:rPr>
          <w:bCs/>
          <w:i/>
        </w:rPr>
      </w:pPr>
    </w:p>
    <w:p w:rsidR="001A0CDA" w:rsidRPr="004A58FC" w:rsidRDefault="001A0CDA" w:rsidP="001A0CDA">
      <w:pPr>
        <w:jc w:val="both"/>
      </w:pPr>
      <w:r w:rsidRPr="004A58FC">
        <w:t>Rekisteröintivelvollisuus ei koske:</w:t>
      </w:r>
    </w:p>
    <w:p w:rsidR="001A0CDA" w:rsidRPr="004A58FC" w:rsidRDefault="001A0CDA" w:rsidP="001A0CDA">
      <w:pPr>
        <w:jc w:val="both"/>
      </w:pPr>
      <w:r w:rsidRPr="004A58FC">
        <w:t>1) vesikulkuneuvoa, jonka omistaja tai haltija on puolustusvoimat tai rajavartiolaitos;</w:t>
      </w:r>
    </w:p>
    <w:p w:rsidR="001A0CDA" w:rsidRPr="004A58FC" w:rsidRDefault="001A0CDA" w:rsidP="001A0CDA">
      <w:pPr>
        <w:jc w:val="both"/>
      </w:pPr>
      <w:r w:rsidRPr="004A58FC">
        <w:t>2) alusrekisterilain nojalla rekisteröityyn alukseen eikä merellä toimivien kalastus- ja vesiviljel</w:t>
      </w:r>
      <w:r w:rsidRPr="004A58FC">
        <w:t>y</w:t>
      </w:r>
      <w:r w:rsidRPr="004A58FC">
        <w:t>alusten rekisteröinnistä annetun lain nojalla kalastusalusrekisteriin merkittyyn alukseen kuuluvaa vesikulkuneuvoa;</w:t>
      </w:r>
    </w:p>
    <w:p w:rsidR="001A0CDA" w:rsidRPr="004A58FC" w:rsidRDefault="001A0CDA" w:rsidP="001A0CDA">
      <w:pPr>
        <w:jc w:val="both"/>
      </w:pPr>
      <w:r w:rsidRPr="004A58FC">
        <w:t xml:space="preserve">3) Euroopan yhteisön yhteisen kalastuspolitiikan täytäntöönpanosta annetun lain </w:t>
      </w:r>
      <w:hyperlink r:id="rId12" w:tooltip="Ajantasainen säädös" w:history="1">
        <w:r w:rsidRPr="004A58FC">
          <w:rPr>
            <w:rStyle w:val="Hyperlinkki"/>
            <w:color w:val="auto"/>
            <w:u w:val="none"/>
          </w:rPr>
          <w:t>(1139/1994) 4 §:n</w:t>
        </w:r>
      </w:hyperlink>
      <w:r w:rsidRPr="004A58FC">
        <w:t xml:space="preserve"> nojalla sisävesillä käytettävien alusten kalastusalusrekisteriin merkittyä alusta eikä tällaiseen alu</w:t>
      </w:r>
      <w:r w:rsidRPr="004A58FC">
        <w:t>k</w:t>
      </w:r>
      <w:r w:rsidRPr="004A58FC">
        <w:t>seen kuuluvaa vesikulkuneuvoa;</w:t>
      </w:r>
    </w:p>
    <w:p w:rsidR="001A0CDA" w:rsidRPr="004A58FC" w:rsidRDefault="001A0CDA" w:rsidP="001A0CDA">
      <w:pPr>
        <w:jc w:val="both"/>
      </w:pPr>
      <w:r w:rsidRPr="004A58FC">
        <w:t xml:space="preserve">4) </w:t>
      </w:r>
      <w:r w:rsidR="00154DB3" w:rsidRPr="004A58FC">
        <w:t>yksinomaan</w:t>
      </w:r>
      <w:r w:rsidRPr="004A58FC">
        <w:t xml:space="preserve"> veneily- tai purjehduskilpailukäytössä olevaa vesikulkuneuvoa.</w:t>
      </w:r>
    </w:p>
    <w:p w:rsidR="00154DB3" w:rsidRPr="004A58FC" w:rsidRDefault="00154DB3" w:rsidP="001A0CDA">
      <w:pPr>
        <w:jc w:val="both"/>
        <w:rPr>
          <w:i/>
        </w:rPr>
      </w:pPr>
    </w:p>
    <w:p w:rsidR="001A0CDA" w:rsidRPr="004A58FC" w:rsidRDefault="004F36BA" w:rsidP="001A0CDA">
      <w:pPr>
        <w:jc w:val="both"/>
        <w:rPr>
          <w:bCs/>
          <w:i/>
        </w:rPr>
      </w:pPr>
      <w:hyperlink r:id="rId13" w:anchor="a424-2014" w:tooltip="Linkki voimaantulosäännökseen" w:history="1">
        <w:r w:rsidR="001A0CDA" w:rsidRPr="004A58FC">
          <w:rPr>
            <w:rStyle w:val="Hyperlinkki"/>
            <w:bCs/>
            <w:i/>
            <w:color w:val="auto"/>
            <w:u w:val="none"/>
          </w:rPr>
          <w:t>8 §</w:t>
        </w:r>
      </w:hyperlink>
      <w:r w:rsidR="00154DB3" w:rsidRPr="004A58FC">
        <w:rPr>
          <w:i/>
        </w:rPr>
        <w:t xml:space="preserve"> </w:t>
      </w:r>
      <w:r w:rsidR="001A0CDA" w:rsidRPr="004A58FC">
        <w:rPr>
          <w:bCs/>
          <w:i/>
        </w:rPr>
        <w:t>Ensirekisteröinti</w:t>
      </w:r>
    </w:p>
    <w:p w:rsidR="00154DB3" w:rsidRPr="004A58FC" w:rsidRDefault="00154DB3" w:rsidP="001A0CDA">
      <w:pPr>
        <w:jc w:val="both"/>
      </w:pPr>
    </w:p>
    <w:p w:rsidR="001A0CDA" w:rsidRPr="004A58FC" w:rsidRDefault="001A0CDA" w:rsidP="001A0CDA">
      <w:pPr>
        <w:jc w:val="both"/>
      </w:pPr>
      <w:r w:rsidRPr="004A58FC">
        <w:t>Ennen kuin vesikulkuneuvo otetaan ensimmäisen kerran vesiliikennekäyttöön Suomessa, omistaja on velvollinen tekemään kirjallisen rekisteri-ilmoituksen Liikenteen turvallisuusvirastolle, jollei tässä laissa toisin säädetä.</w:t>
      </w:r>
    </w:p>
    <w:p w:rsidR="00154DB3" w:rsidRPr="004A58FC" w:rsidRDefault="00154DB3" w:rsidP="001A0CDA">
      <w:pPr>
        <w:jc w:val="both"/>
      </w:pPr>
    </w:p>
    <w:p w:rsidR="001A0CDA" w:rsidRPr="004A58FC" w:rsidRDefault="001A0CDA" w:rsidP="001A0CDA">
      <w:pPr>
        <w:jc w:val="both"/>
      </w:pPr>
      <w:r w:rsidRPr="004A58FC">
        <w:t>Ensirekisteröinnin edellytyksenä on, että Liikenteen turvallisuusvirastolle esitetään selvitys:</w:t>
      </w:r>
    </w:p>
    <w:p w:rsidR="001A0CDA" w:rsidRPr="004A58FC" w:rsidRDefault="001A0CDA" w:rsidP="001A0CDA">
      <w:pPr>
        <w:jc w:val="both"/>
      </w:pPr>
      <w:r w:rsidRPr="004A58FC">
        <w:t>1) vesikulkuneuvon ja sen moottorin omistajasta ja haltijasta;</w:t>
      </w:r>
    </w:p>
    <w:p w:rsidR="001A0CDA" w:rsidRPr="004A58FC" w:rsidRDefault="001A0CDA" w:rsidP="001A0CDA">
      <w:pPr>
        <w:jc w:val="both"/>
      </w:pPr>
      <w:r w:rsidRPr="004A58FC">
        <w:t>2) vesikulkuneuvon ja sen moottorin yksilöinti- ja teknisistä tiedoista;</w:t>
      </w:r>
    </w:p>
    <w:p w:rsidR="001A0CDA" w:rsidRPr="004A58FC" w:rsidRDefault="001A0CDA" w:rsidP="001A0CDA">
      <w:pPr>
        <w:jc w:val="both"/>
      </w:pPr>
      <w:r w:rsidRPr="004A58FC">
        <w:t>3) vesikulkuneuvon ja sen moottorin Suomessa voimassa olevista vaatimustenmukaisuusvakuutu</w:t>
      </w:r>
      <w:r w:rsidRPr="004A58FC">
        <w:t>k</w:t>
      </w:r>
      <w:r w:rsidRPr="004A58FC">
        <w:t>sista;</w:t>
      </w:r>
    </w:p>
    <w:p w:rsidR="001A0CDA" w:rsidRPr="004A58FC" w:rsidRDefault="001A0CDA" w:rsidP="001A0CDA">
      <w:pPr>
        <w:jc w:val="both"/>
      </w:pPr>
      <w:r w:rsidRPr="004A58FC">
        <w:t>4) vesikulkuneuvon käyttötarkoituksesta ja sen pääasiallisesta käyttökunnasta.</w:t>
      </w:r>
    </w:p>
    <w:p w:rsidR="00154DB3" w:rsidRPr="004A58FC" w:rsidRDefault="00154DB3" w:rsidP="001A0CDA">
      <w:pPr>
        <w:jc w:val="both"/>
      </w:pPr>
    </w:p>
    <w:p w:rsidR="00154DB3" w:rsidRPr="004A58FC" w:rsidRDefault="001A0CDA" w:rsidP="001A0CDA">
      <w:pPr>
        <w:jc w:val="both"/>
      </w:pPr>
      <w:r w:rsidRPr="004A58FC">
        <w:lastRenderedPageBreak/>
        <w:t>Lisäksi vesikulkuneuvorekisteriin voidaan ilmoittaa vesikulkuneuvon yhteyshenkilö. Yhteyshenk</w:t>
      </w:r>
      <w:r w:rsidRPr="004A58FC">
        <w:t>i</w:t>
      </w:r>
      <w:r w:rsidRPr="004A58FC">
        <w:t xml:space="preserve">löksi voidaan ilmoittaa vain kyseessä olevan vesikulkuneuvon haltija tai omistaja. </w:t>
      </w:r>
    </w:p>
    <w:p w:rsidR="00154DB3" w:rsidRPr="004A58FC" w:rsidRDefault="00154DB3" w:rsidP="001A0CDA">
      <w:pPr>
        <w:jc w:val="both"/>
      </w:pPr>
    </w:p>
    <w:p w:rsidR="001A0CDA" w:rsidRPr="004A58FC" w:rsidRDefault="001A0CDA" w:rsidP="001A0CDA">
      <w:pPr>
        <w:jc w:val="both"/>
      </w:pPr>
      <w:r w:rsidRPr="004A58FC">
        <w:t>Liikenteen turvallisuusvirasto voi antaa tarkempia määräyksiä ensirekisteröinnissä ilmoitettavista vesikulkuneuvon ja sen moottorin teknisistä tiedoista.</w:t>
      </w:r>
    </w:p>
    <w:p w:rsidR="00154DB3" w:rsidRPr="004A58FC" w:rsidRDefault="00154DB3" w:rsidP="001A0CDA">
      <w:pPr>
        <w:jc w:val="both"/>
      </w:pPr>
    </w:p>
    <w:p w:rsidR="001A0CDA" w:rsidRPr="004A58FC" w:rsidRDefault="004F36BA" w:rsidP="001A0CDA">
      <w:pPr>
        <w:jc w:val="both"/>
        <w:rPr>
          <w:bCs/>
          <w:i/>
        </w:rPr>
      </w:pPr>
      <w:hyperlink r:id="rId14" w:anchor="a424-2014" w:tooltip="Linkki voimaantulosäännökseen" w:history="1">
        <w:r w:rsidR="001A0CDA" w:rsidRPr="004A58FC">
          <w:rPr>
            <w:rStyle w:val="Hyperlinkki"/>
            <w:bCs/>
            <w:i/>
            <w:color w:val="auto"/>
            <w:u w:val="none"/>
          </w:rPr>
          <w:t>9 §</w:t>
        </w:r>
      </w:hyperlink>
      <w:r w:rsidR="00154DB3" w:rsidRPr="004A58FC">
        <w:rPr>
          <w:i/>
        </w:rPr>
        <w:t xml:space="preserve"> </w:t>
      </w:r>
      <w:r w:rsidR="001A0CDA" w:rsidRPr="004A58FC">
        <w:rPr>
          <w:bCs/>
          <w:i/>
        </w:rPr>
        <w:t>Muutosrekisteröinti</w:t>
      </w:r>
    </w:p>
    <w:p w:rsidR="00154DB3" w:rsidRPr="004A58FC" w:rsidRDefault="00154DB3" w:rsidP="001A0CDA">
      <w:pPr>
        <w:jc w:val="both"/>
      </w:pPr>
    </w:p>
    <w:p w:rsidR="001A0CDA" w:rsidRPr="004A58FC" w:rsidRDefault="001A0CDA" w:rsidP="001A0CDA">
      <w:pPr>
        <w:jc w:val="both"/>
      </w:pPr>
      <w:r w:rsidRPr="004A58FC">
        <w:t>Rekisteröidyn vesikulkuneuvon omistaja on velvollinen ilmoittamaan 8 §:n 2 momentissa tarkoite</w:t>
      </w:r>
      <w:r w:rsidRPr="004A58FC">
        <w:t>t</w:t>
      </w:r>
      <w:r w:rsidRPr="004A58FC">
        <w:t>tujen, rekisteriin merkittyjen tietojen muutoksista Liikenteen turvallisuusvirastolle kirjallisesti sei</w:t>
      </w:r>
      <w:r w:rsidRPr="004A58FC">
        <w:t>t</w:t>
      </w:r>
      <w:r w:rsidRPr="004A58FC">
        <w:t>semän päivän kuluessa muutoksesta, jollei tässä laissa toisin säädetä. Sellaisen omistajan tai halt</w:t>
      </w:r>
      <w:r w:rsidRPr="004A58FC">
        <w:t>i</w:t>
      </w:r>
      <w:r w:rsidRPr="004A58FC">
        <w:t>jan, jolla on henkilötunnus, nimen, henkilötunnuksen, osoitteen tai kotikunnan muutoksista tai ku</w:t>
      </w:r>
      <w:r w:rsidRPr="004A58FC">
        <w:t>o</w:t>
      </w:r>
      <w:r w:rsidRPr="004A58FC">
        <w:t>lemasta sekä sellaisen oikeushenkilön yhteystietojen muutoksista, jonka yritys- ja yhteisötunnus on merkitty rekisteriin, ei kuitenkaan tarvitse ilmoittaa.</w:t>
      </w:r>
    </w:p>
    <w:p w:rsidR="00154DB3" w:rsidRPr="004A58FC" w:rsidRDefault="00154DB3" w:rsidP="001A0CDA">
      <w:pPr>
        <w:jc w:val="both"/>
      </w:pPr>
    </w:p>
    <w:p w:rsidR="001A0CDA" w:rsidRPr="004A58FC" w:rsidRDefault="001A0CDA" w:rsidP="001A0CDA">
      <w:pPr>
        <w:jc w:val="both"/>
      </w:pPr>
      <w:r w:rsidRPr="004A58FC">
        <w:t>Rekisteröidyn vesikulkuneuvon haltija on velvollinen ilmoittamaan rekisteriin merkittyjen vesiku</w:t>
      </w:r>
      <w:r w:rsidRPr="004A58FC">
        <w:t>l</w:t>
      </w:r>
      <w:r w:rsidRPr="004A58FC">
        <w:t>kuneuvoa ja sen moottoria koskevien teknisten tietojen muutokset sekä vesikulkuneuvon käyttöta</w:t>
      </w:r>
      <w:r w:rsidRPr="004A58FC">
        <w:t>r</w:t>
      </w:r>
      <w:r w:rsidRPr="004A58FC">
        <w:t>koitusta ja pääasiallista käyttökuntaa koskevien tietojen muutokset Liikenteen turvallisuusvirastolle kirjallisesti seitsemän päivän kuluessa muutoksesta.</w:t>
      </w:r>
    </w:p>
    <w:p w:rsidR="00154DB3" w:rsidRPr="004A58FC" w:rsidRDefault="00154DB3" w:rsidP="001A0CDA">
      <w:pPr>
        <w:jc w:val="both"/>
      </w:pPr>
    </w:p>
    <w:p w:rsidR="001A0CDA" w:rsidRPr="004A58FC" w:rsidRDefault="001A0CDA" w:rsidP="001A0CDA">
      <w:pPr>
        <w:jc w:val="both"/>
      </w:pPr>
      <w:r w:rsidRPr="004A58FC">
        <w:t>Muutosrekisteröinnin edellytyksenä on, että Liikenteen turvallisuusvirastolle esitetään selvitys mu</w:t>
      </w:r>
      <w:r w:rsidRPr="004A58FC">
        <w:t>u</w:t>
      </w:r>
      <w:r w:rsidRPr="004A58FC">
        <w:t>toksista, jotka koskevat:</w:t>
      </w:r>
    </w:p>
    <w:p w:rsidR="001A0CDA" w:rsidRPr="004A58FC" w:rsidRDefault="001A0CDA" w:rsidP="001A0CDA">
      <w:pPr>
        <w:jc w:val="both"/>
      </w:pPr>
      <w:r w:rsidRPr="004A58FC">
        <w:t>1) vesikulkuneuvon omistajaa tai haltijaa;</w:t>
      </w:r>
    </w:p>
    <w:p w:rsidR="001A0CDA" w:rsidRPr="004A58FC" w:rsidRDefault="001A0CDA" w:rsidP="001A0CDA">
      <w:pPr>
        <w:jc w:val="both"/>
      </w:pPr>
      <w:r w:rsidRPr="004A58FC">
        <w:t>2) vesikulkuneuvon tai sen moottorin teknisiä tietoja; tai</w:t>
      </w:r>
    </w:p>
    <w:p w:rsidR="00154DB3" w:rsidRPr="004A58FC" w:rsidRDefault="001A0CDA" w:rsidP="001A0CDA">
      <w:pPr>
        <w:jc w:val="both"/>
      </w:pPr>
      <w:r w:rsidRPr="004A58FC">
        <w:t xml:space="preserve">3) vesikulkuneuvon käyttötarkoitusta tai sen pääasiallista käyttökuntaa. </w:t>
      </w:r>
    </w:p>
    <w:p w:rsidR="00154DB3" w:rsidRPr="004A58FC" w:rsidRDefault="00154DB3" w:rsidP="001A0CDA">
      <w:pPr>
        <w:jc w:val="both"/>
      </w:pPr>
    </w:p>
    <w:p w:rsidR="001A0CDA" w:rsidRPr="004A58FC" w:rsidRDefault="001A0CDA" w:rsidP="001A0CDA">
      <w:pPr>
        <w:jc w:val="both"/>
      </w:pPr>
      <w:r w:rsidRPr="004A58FC">
        <w:t>Jos vesikulkuneuvon moottori vaihdetaan, tulee ilmoituksen sisältää myös 8 §</w:t>
      </w:r>
      <w:r w:rsidR="00154DB3" w:rsidRPr="004A58FC">
        <w:t>:n</w:t>
      </w:r>
      <w:r w:rsidRPr="004A58FC">
        <w:t xml:space="preserve"> 1 momentin 1-3 koh</w:t>
      </w:r>
      <w:r w:rsidR="00154DB3" w:rsidRPr="004A58FC">
        <w:t>da</w:t>
      </w:r>
      <w:r w:rsidRPr="004A58FC">
        <w:t>n mukaiset tiedot asennettavan moottorin osalta.</w:t>
      </w:r>
    </w:p>
    <w:p w:rsidR="001A0CDA" w:rsidRPr="004A58FC" w:rsidRDefault="001A0CDA" w:rsidP="001A0CDA">
      <w:pPr>
        <w:jc w:val="both"/>
      </w:pPr>
    </w:p>
    <w:p w:rsidR="001A0CDA" w:rsidRPr="004A58FC" w:rsidRDefault="001A0CDA" w:rsidP="001A0CDA">
      <w:pPr>
        <w:jc w:val="both"/>
        <w:rPr>
          <w:i/>
        </w:rPr>
      </w:pPr>
      <w:r w:rsidRPr="004A58FC">
        <w:rPr>
          <w:i/>
        </w:rPr>
        <w:t>9 a § Ilmoitus vesiliikennekäytöstä poistosta tai vesiliikennekäyttöön</w:t>
      </w:r>
      <w:r w:rsidR="00154DB3" w:rsidRPr="004A58FC">
        <w:rPr>
          <w:i/>
        </w:rPr>
        <w:t xml:space="preserve"> </w:t>
      </w:r>
      <w:r w:rsidRPr="004A58FC">
        <w:rPr>
          <w:i/>
        </w:rPr>
        <w:t>otosta</w:t>
      </w:r>
    </w:p>
    <w:p w:rsidR="00154DB3" w:rsidRPr="004A58FC" w:rsidRDefault="00154DB3" w:rsidP="001A0CDA">
      <w:pPr>
        <w:jc w:val="both"/>
        <w:rPr>
          <w:i/>
        </w:rPr>
      </w:pPr>
    </w:p>
    <w:p w:rsidR="001A0CDA" w:rsidRPr="004A58FC" w:rsidRDefault="001A0CDA" w:rsidP="001A0CDA">
      <w:pPr>
        <w:jc w:val="both"/>
      </w:pPr>
      <w:r w:rsidRPr="004A58FC">
        <w:t>Jos rekisteröidyn vesikulkuneuvon käyttö vesiliikenteessä lopetetaan väliaikaisesti, Liikenteen tu</w:t>
      </w:r>
      <w:r w:rsidRPr="004A58FC">
        <w:t>r</w:t>
      </w:r>
      <w:r w:rsidRPr="004A58FC">
        <w:t xml:space="preserve">vallisuusvirastolle on tehtävä vesiliikennekäytöstä poistoa koskeva rekisteri-ilmoitus. Ilmoitusta ei voi tehdä takautuvasti. </w:t>
      </w:r>
    </w:p>
    <w:p w:rsidR="00154DB3" w:rsidRPr="004A58FC" w:rsidRDefault="00154DB3" w:rsidP="001A0CDA">
      <w:pPr>
        <w:jc w:val="both"/>
      </w:pPr>
    </w:p>
    <w:p w:rsidR="001A0CDA" w:rsidRPr="004A58FC" w:rsidRDefault="001A0CDA" w:rsidP="001A0CDA">
      <w:pPr>
        <w:jc w:val="both"/>
      </w:pPr>
      <w:r w:rsidRPr="004A58FC">
        <w:t>Liikenteen turvallisuusviraston tulee poistaa vesikulkuneuvo rekisteristä, jos se saa ulkomaan tai Ahvenanmaan maakunnan rekisteröintiviranomaiselta tiedon vesikulkuneuvon rekisteröimisestä ulkomaille tai Ahvenanmaan maakuntaan.</w:t>
      </w:r>
    </w:p>
    <w:p w:rsidR="00154DB3" w:rsidRPr="004A58FC" w:rsidRDefault="00154DB3" w:rsidP="001A0CDA">
      <w:pPr>
        <w:jc w:val="both"/>
      </w:pPr>
    </w:p>
    <w:p w:rsidR="001A0CDA" w:rsidRPr="004A58FC" w:rsidRDefault="001A0CDA" w:rsidP="001A0CDA">
      <w:pPr>
        <w:jc w:val="both"/>
      </w:pPr>
      <w:r w:rsidRPr="004A58FC">
        <w:t>Ennen vesikulkuneuvon vesiliikennekäyttöön</w:t>
      </w:r>
      <w:r w:rsidR="00154DB3" w:rsidRPr="004A58FC">
        <w:t xml:space="preserve"> </w:t>
      </w:r>
      <w:r w:rsidRPr="004A58FC">
        <w:t>ottoa on Liikenteen turvallisuusvirastolle tehtävä r</w:t>
      </w:r>
      <w:r w:rsidRPr="004A58FC">
        <w:t>e</w:t>
      </w:r>
      <w:r w:rsidRPr="004A58FC">
        <w:t xml:space="preserve">kisteri-ilmoitus vesikulkuneuvon ottamisesta vesiliikennekäyttöön. </w:t>
      </w:r>
    </w:p>
    <w:p w:rsidR="00154DB3" w:rsidRPr="004A58FC" w:rsidRDefault="00154DB3" w:rsidP="001A0CDA">
      <w:pPr>
        <w:jc w:val="both"/>
      </w:pPr>
    </w:p>
    <w:p w:rsidR="001A0CDA" w:rsidRPr="004A58FC" w:rsidRDefault="004F36BA" w:rsidP="001A0CDA">
      <w:pPr>
        <w:jc w:val="both"/>
        <w:rPr>
          <w:i/>
        </w:rPr>
      </w:pPr>
      <w:hyperlink r:id="rId15" w:anchor="a893-2007" w:tooltip="Linkki voimaantulosäännökseen" w:history="1">
        <w:r w:rsidR="001A0CDA" w:rsidRPr="004A58FC">
          <w:rPr>
            <w:rStyle w:val="Hyperlinkki"/>
            <w:i/>
            <w:color w:val="auto"/>
            <w:u w:val="none"/>
          </w:rPr>
          <w:t>9 b §</w:t>
        </w:r>
      </w:hyperlink>
      <w:r w:rsidR="001A0CDA" w:rsidRPr="004A58FC">
        <w:rPr>
          <w:i/>
        </w:rPr>
        <w:t xml:space="preserve"> Luovutusilmoitus</w:t>
      </w:r>
    </w:p>
    <w:p w:rsidR="00154DB3" w:rsidRPr="004A58FC" w:rsidRDefault="00154DB3" w:rsidP="001A0CDA">
      <w:pPr>
        <w:jc w:val="both"/>
        <w:rPr>
          <w:i/>
        </w:rPr>
      </w:pPr>
    </w:p>
    <w:p w:rsidR="001A0CDA" w:rsidRPr="004A58FC" w:rsidRDefault="001A0CDA" w:rsidP="001A0CDA">
      <w:pPr>
        <w:jc w:val="both"/>
      </w:pPr>
      <w:r w:rsidRPr="004A58FC">
        <w:t>Vesikulkuneuvon edellinen omistaja tai haltija voi ilmoittaa hallintansa päättymisen rekisteröinnin suorittajalle merkittäväksi rekisteriin</w:t>
      </w:r>
      <w:r w:rsidRPr="004A58FC">
        <w:rPr>
          <w:i/>
        </w:rPr>
        <w:t xml:space="preserve">. </w:t>
      </w:r>
      <w:r w:rsidRPr="004A58FC">
        <w:t>Tällöin on ilmoitettava luovutuksen saajan nimi ja henkil</w:t>
      </w:r>
      <w:r w:rsidRPr="004A58FC">
        <w:t>ö</w:t>
      </w:r>
      <w:r w:rsidRPr="004A58FC">
        <w:t>tunnus tai osoite sekä luovutuksen ajankohta.</w:t>
      </w:r>
    </w:p>
    <w:p w:rsidR="00154DB3" w:rsidRPr="004A58FC" w:rsidRDefault="00154DB3" w:rsidP="001A0CDA">
      <w:pPr>
        <w:jc w:val="both"/>
      </w:pPr>
    </w:p>
    <w:p w:rsidR="001A0CDA" w:rsidRPr="004A58FC" w:rsidRDefault="001A0CDA" w:rsidP="001A0CDA">
      <w:pPr>
        <w:jc w:val="both"/>
      </w:pPr>
      <w:r w:rsidRPr="004A58FC">
        <w:lastRenderedPageBreak/>
        <w:t>Jos vesikulkuneuvo on luovutettu tuntemattomalle, Liikenteen turvallisuusvirasto voi edellisen omistajan tai haltijan ilmoituksesta, saatuaan luovutuksesta luotettavan selvityksen, tehdä rekisteriin merkinnän vesikulkuneuvon luovuttamisesta tuntemattomalle. Tuntemattomalle luovuttamisen lu</w:t>
      </w:r>
      <w:r w:rsidRPr="004A58FC">
        <w:t>o</w:t>
      </w:r>
      <w:r w:rsidRPr="004A58FC">
        <w:t>vuttamisaja</w:t>
      </w:r>
      <w:r w:rsidR="00154DB3" w:rsidRPr="004A58FC">
        <w:t>ksi</w:t>
      </w:r>
      <w:r w:rsidRPr="004A58FC">
        <w:t xml:space="preserve"> katsotaan </w:t>
      </w:r>
      <w:r w:rsidR="00154DB3" w:rsidRPr="004A58FC">
        <w:t>i</w:t>
      </w:r>
      <w:r w:rsidRPr="004A58FC">
        <w:t>lmoituksen saapuminen Liikenteen turvallisuusvirastoon.</w:t>
      </w:r>
    </w:p>
    <w:p w:rsidR="00154DB3" w:rsidRPr="004A58FC" w:rsidRDefault="00154DB3" w:rsidP="001A0CDA">
      <w:pPr>
        <w:jc w:val="both"/>
      </w:pPr>
    </w:p>
    <w:p w:rsidR="001A0CDA" w:rsidRPr="004A58FC" w:rsidRDefault="001A0CDA" w:rsidP="001A0CDA">
      <w:pPr>
        <w:jc w:val="both"/>
        <w:rPr>
          <w:i/>
        </w:rPr>
      </w:pPr>
      <w:r w:rsidRPr="004A58FC">
        <w:rPr>
          <w:i/>
        </w:rPr>
        <w:t>9 c § Haltijan hallintaluovutus</w:t>
      </w:r>
    </w:p>
    <w:p w:rsidR="00154DB3" w:rsidRPr="004A58FC" w:rsidRDefault="00154DB3" w:rsidP="001A0CDA">
      <w:pPr>
        <w:jc w:val="both"/>
      </w:pPr>
    </w:p>
    <w:p w:rsidR="001A0CDA" w:rsidRPr="004A58FC" w:rsidRDefault="001A0CDA" w:rsidP="001A0CDA">
      <w:pPr>
        <w:jc w:val="both"/>
      </w:pPr>
      <w:r w:rsidRPr="004A58FC">
        <w:t>Vesikulkuneuvon edellinen haltija voi ilmoittaa hallintansa päätymisestä Liikenteen turvallisuusv</w:t>
      </w:r>
      <w:r w:rsidRPr="004A58FC">
        <w:t>i</w:t>
      </w:r>
      <w:r w:rsidRPr="004A58FC">
        <w:t>rastolle, jos samalla ilmoitetaan hallinnan päättymispäivä.</w:t>
      </w:r>
    </w:p>
    <w:p w:rsidR="00154DB3" w:rsidRPr="004A58FC" w:rsidRDefault="00154DB3" w:rsidP="001A0CDA">
      <w:pPr>
        <w:jc w:val="both"/>
      </w:pPr>
    </w:p>
    <w:p w:rsidR="001A0CDA" w:rsidRPr="004A58FC" w:rsidRDefault="004F36BA" w:rsidP="001A0CDA">
      <w:pPr>
        <w:jc w:val="both"/>
        <w:rPr>
          <w:bCs/>
          <w:i/>
        </w:rPr>
      </w:pPr>
      <w:hyperlink r:id="rId16" w:anchor="a424-2014" w:tooltip="Linkki voimaantulosäännökseen" w:history="1">
        <w:r w:rsidR="001A0CDA" w:rsidRPr="004A58FC">
          <w:rPr>
            <w:rStyle w:val="Hyperlinkki"/>
            <w:bCs/>
            <w:i/>
            <w:color w:val="auto"/>
            <w:u w:val="none"/>
          </w:rPr>
          <w:t>10 §</w:t>
        </w:r>
      </w:hyperlink>
      <w:r w:rsidR="00154DB3" w:rsidRPr="004A58FC">
        <w:t xml:space="preserve"> </w:t>
      </w:r>
      <w:r w:rsidR="001A0CDA" w:rsidRPr="004A58FC">
        <w:rPr>
          <w:bCs/>
          <w:i/>
        </w:rPr>
        <w:t>Lopullinen poisto</w:t>
      </w:r>
    </w:p>
    <w:p w:rsidR="00154DB3" w:rsidRPr="004A58FC" w:rsidRDefault="00154DB3" w:rsidP="001A0CDA">
      <w:pPr>
        <w:jc w:val="both"/>
      </w:pPr>
    </w:p>
    <w:p w:rsidR="001A0CDA" w:rsidRPr="004A58FC" w:rsidRDefault="001A0CDA" w:rsidP="001A0CDA">
      <w:pPr>
        <w:jc w:val="both"/>
      </w:pPr>
      <w:r w:rsidRPr="004A58FC">
        <w:t xml:space="preserve">Rekisteröidyn vesikulkuneuvon tai moottorin omistaja on velvollinen </w:t>
      </w:r>
      <w:r w:rsidR="00154DB3" w:rsidRPr="004A58FC">
        <w:t xml:space="preserve">seitsemän päivän kuluessa </w:t>
      </w:r>
      <w:r w:rsidRPr="004A58FC">
        <w:t>vesikulkuneuvon tai sen moottorin tuhoutumisesta, romuttamisesta tai purkamisesta ilmoittamaan kirjallisesti Liikenteen turvallisuusvirastolle vesikulkuneuvon tai sen moottorin poistamisesta pys</w:t>
      </w:r>
      <w:r w:rsidRPr="004A58FC">
        <w:t>y</w:t>
      </w:r>
      <w:r w:rsidRPr="004A58FC">
        <w:t>västi vesiliikennekäytöstä Suomessa, jollei tässä laissa toisin säädetä.</w:t>
      </w:r>
    </w:p>
    <w:p w:rsidR="00154DB3" w:rsidRPr="004A58FC" w:rsidRDefault="00154DB3" w:rsidP="001A0CDA">
      <w:pPr>
        <w:jc w:val="both"/>
      </w:pPr>
    </w:p>
    <w:p w:rsidR="001A0CDA" w:rsidRPr="004A58FC" w:rsidRDefault="001A0CDA" w:rsidP="001A0CDA">
      <w:pPr>
        <w:jc w:val="both"/>
      </w:pPr>
      <w:r w:rsidRPr="004A58FC">
        <w:t>Vesikulkuneuvon tai sen moottorin lopullinen poisto merkitään rekisteriin vain, jos Liikenteen tu</w:t>
      </w:r>
      <w:r w:rsidRPr="004A58FC">
        <w:t>r</w:t>
      </w:r>
      <w:r w:rsidRPr="004A58FC">
        <w:t>vallisuusvirastolle esitetään luotettava selvitys siitä, että vesikulkuneuvo tai sen moottori on tuho</w:t>
      </w:r>
      <w:r w:rsidRPr="004A58FC">
        <w:t>u</w:t>
      </w:r>
      <w:r w:rsidRPr="004A58FC">
        <w:t>tunut, romutettu tai purettu. Lopullisesti poistettua vesikulkuneuvoa tai lopullisesti poistettua moo</w:t>
      </w:r>
      <w:r w:rsidRPr="004A58FC">
        <w:t>t</w:t>
      </w:r>
      <w:r w:rsidRPr="004A58FC">
        <w:t>toria ei voida enää uudelleen rekisteröidä vesikulkuneuvorekisteriin.</w:t>
      </w:r>
    </w:p>
    <w:p w:rsidR="00154DB3" w:rsidRPr="004A58FC" w:rsidRDefault="00154DB3" w:rsidP="001A0CDA">
      <w:pPr>
        <w:jc w:val="both"/>
      </w:pPr>
    </w:p>
    <w:p w:rsidR="001A0CDA" w:rsidRPr="004A58FC" w:rsidRDefault="004F36BA" w:rsidP="001A0CDA">
      <w:pPr>
        <w:jc w:val="both"/>
        <w:rPr>
          <w:bCs/>
          <w:i/>
        </w:rPr>
      </w:pPr>
      <w:hyperlink r:id="rId17" w:anchor="a424-2014" w:tooltip="Linkki voimaantulosäännökseen" w:history="1">
        <w:r w:rsidR="001A0CDA" w:rsidRPr="004A58FC">
          <w:rPr>
            <w:rStyle w:val="Hyperlinkki"/>
            <w:bCs/>
            <w:i/>
            <w:color w:val="auto"/>
            <w:u w:val="none"/>
          </w:rPr>
          <w:t>17 §</w:t>
        </w:r>
      </w:hyperlink>
      <w:r w:rsidR="00154DB3" w:rsidRPr="004A58FC">
        <w:rPr>
          <w:i/>
        </w:rPr>
        <w:t xml:space="preserve"> </w:t>
      </w:r>
      <w:r w:rsidR="001A0CDA" w:rsidRPr="004A58FC">
        <w:rPr>
          <w:bCs/>
          <w:i/>
        </w:rPr>
        <w:t>Vesikulkuneuvoista ja moottoreista talletettavat tiedot</w:t>
      </w:r>
    </w:p>
    <w:p w:rsidR="00154DB3" w:rsidRPr="004A58FC" w:rsidRDefault="00154DB3" w:rsidP="001A0CDA">
      <w:pPr>
        <w:jc w:val="both"/>
        <w:rPr>
          <w:bCs/>
          <w:i/>
        </w:rPr>
      </w:pPr>
    </w:p>
    <w:p w:rsidR="001A0CDA" w:rsidRPr="004A58FC" w:rsidRDefault="001A0CDA" w:rsidP="001A0CDA">
      <w:pPr>
        <w:jc w:val="both"/>
      </w:pPr>
      <w:r w:rsidRPr="004A58FC">
        <w:t>Rekisteriin saa tallettaa rekisterin käyttötarkoituksen edellyttämiä vesikulkuneuvoa sekä siihen lii</w:t>
      </w:r>
      <w:r w:rsidRPr="004A58FC">
        <w:t>t</w:t>
      </w:r>
      <w:r w:rsidRPr="004A58FC">
        <w:t>tyviä laitteita ja moottoria koskevia tietoja seuraavasti:</w:t>
      </w:r>
    </w:p>
    <w:p w:rsidR="001A0CDA" w:rsidRPr="004A58FC" w:rsidRDefault="001A0CDA" w:rsidP="001A0CDA">
      <w:pPr>
        <w:jc w:val="both"/>
      </w:pPr>
      <w:r w:rsidRPr="004A58FC">
        <w:t>1) tekniset tiedot ja yksilöintitiedot;</w:t>
      </w:r>
    </w:p>
    <w:p w:rsidR="001A0CDA" w:rsidRPr="004A58FC" w:rsidRDefault="001A0CDA" w:rsidP="001A0CDA">
      <w:pPr>
        <w:jc w:val="both"/>
      </w:pPr>
      <w:r w:rsidRPr="004A58FC">
        <w:t>2) katsastusta ja muita teknisiä tarkastuksia koskevat tiedot;</w:t>
      </w:r>
    </w:p>
    <w:p w:rsidR="001A0CDA" w:rsidRPr="004A58FC" w:rsidRDefault="001A0CDA" w:rsidP="001A0CDA">
      <w:pPr>
        <w:jc w:val="both"/>
      </w:pPr>
      <w:r w:rsidRPr="004A58FC">
        <w:t>3) käyttötarkoitusta ja pääasiallista käyttökuntaa koskevat tiedot;</w:t>
      </w:r>
    </w:p>
    <w:p w:rsidR="001A0CDA" w:rsidRPr="004A58FC" w:rsidRDefault="001A0CDA" w:rsidP="001A0CDA">
      <w:pPr>
        <w:jc w:val="both"/>
      </w:pPr>
      <w:r w:rsidRPr="004A58FC">
        <w:t>4) lopullista poistamista koskevat tiedot;</w:t>
      </w:r>
    </w:p>
    <w:p w:rsidR="001A0CDA" w:rsidRPr="004A58FC" w:rsidRDefault="001A0CDA" w:rsidP="001A0CDA">
      <w:pPr>
        <w:jc w:val="both"/>
      </w:pPr>
      <w:r w:rsidRPr="004A58FC">
        <w:t>5) verotus- ja ulosottotiedot;</w:t>
      </w:r>
    </w:p>
    <w:p w:rsidR="001A0CDA" w:rsidRPr="004A58FC" w:rsidRDefault="001A0CDA" w:rsidP="001A0CDA">
      <w:pPr>
        <w:jc w:val="both"/>
      </w:pPr>
      <w:r w:rsidRPr="004A58FC">
        <w:t>6) anastustiedot.</w:t>
      </w:r>
    </w:p>
    <w:p w:rsidR="00154DB3" w:rsidRPr="004A58FC" w:rsidRDefault="00154DB3" w:rsidP="001A0CDA">
      <w:pPr>
        <w:jc w:val="both"/>
      </w:pPr>
    </w:p>
    <w:p w:rsidR="001A0CDA" w:rsidRPr="004A58FC" w:rsidRDefault="001A0CDA" w:rsidP="001A0CDA">
      <w:pPr>
        <w:jc w:val="both"/>
      </w:pPr>
      <w:r w:rsidRPr="004A58FC">
        <w:t>Liikenteen turvallisuusvirasto voi antaa tarkempia määräyksiä 1 momentin 1–4 kohdassa tarkoit</w:t>
      </w:r>
      <w:r w:rsidRPr="004A58FC">
        <w:t>e</w:t>
      </w:r>
      <w:r w:rsidRPr="004A58FC">
        <w:t>tuista tiedoista.</w:t>
      </w:r>
    </w:p>
    <w:p w:rsidR="00154DB3" w:rsidRPr="004A58FC" w:rsidRDefault="00154DB3" w:rsidP="001A0CDA">
      <w:pPr>
        <w:jc w:val="both"/>
      </w:pPr>
    </w:p>
    <w:p w:rsidR="001A0CDA" w:rsidRPr="004A58FC" w:rsidRDefault="004F36BA" w:rsidP="001A0CDA">
      <w:pPr>
        <w:jc w:val="both"/>
        <w:rPr>
          <w:bCs/>
          <w:i/>
        </w:rPr>
      </w:pPr>
      <w:hyperlink r:id="rId18" w:anchor="a424-2014" w:tooltip="Linkki voimaantulosäännökseen" w:history="1">
        <w:r w:rsidR="001A0CDA" w:rsidRPr="004A58FC">
          <w:rPr>
            <w:rStyle w:val="Hyperlinkki"/>
            <w:bCs/>
            <w:i/>
            <w:color w:val="auto"/>
            <w:u w:val="none"/>
          </w:rPr>
          <w:t>23 §</w:t>
        </w:r>
      </w:hyperlink>
      <w:r w:rsidR="00154DB3" w:rsidRPr="004A58FC">
        <w:rPr>
          <w:i/>
        </w:rPr>
        <w:t xml:space="preserve"> </w:t>
      </w:r>
      <w:r w:rsidR="001A0CDA" w:rsidRPr="004A58FC">
        <w:rPr>
          <w:bCs/>
          <w:i/>
        </w:rPr>
        <w:t>Julkisten tietojen yksittäisluovutus</w:t>
      </w:r>
    </w:p>
    <w:p w:rsidR="00154DB3" w:rsidRPr="004A58FC" w:rsidRDefault="00154DB3" w:rsidP="001A0CDA">
      <w:pPr>
        <w:jc w:val="both"/>
      </w:pPr>
    </w:p>
    <w:p w:rsidR="001A0CDA" w:rsidRPr="004A58FC" w:rsidRDefault="001A0CDA" w:rsidP="001A0CDA">
      <w:pPr>
        <w:jc w:val="both"/>
      </w:pPr>
      <w:r w:rsidRPr="004A58FC">
        <w:t>Sen lisäksi, mitä viranomaisten toiminnan julkisuudesta annetussa laissa säädetään, jokaisella on oikeus yksittäisluovutuksena saada tieto rekisteriin talletetuista julkisista tiedoista seuraavasti:</w:t>
      </w:r>
    </w:p>
    <w:p w:rsidR="001A0CDA" w:rsidRPr="004A58FC" w:rsidRDefault="001A0CDA" w:rsidP="001A0CDA">
      <w:pPr>
        <w:jc w:val="both"/>
      </w:pPr>
      <w:r w:rsidRPr="004A58FC">
        <w:t>1) vesikulkuneuvon rekisteritunnuksen tai valmistenumeron perusteella tiedot vesikulkuneuvosta, vesikulkuneuvon omistajan ja haltijan nimestä ja osoite- ja muista yhteystiedoista, luovutusilmo</w:t>
      </w:r>
      <w:r w:rsidRPr="004A58FC">
        <w:t>i</w:t>
      </w:r>
      <w:r w:rsidRPr="004A58FC">
        <w:t>tuksesta, verotiedoista sekä katsastustiedoista;</w:t>
      </w:r>
    </w:p>
    <w:p w:rsidR="001A0CDA" w:rsidRPr="004A58FC" w:rsidRDefault="001A0CDA" w:rsidP="001A0CDA">
      <w:pPr>
        <w:jc w:val="both"/>
      </w:pPr>
      <w:r w:rsidRPr="004A58FC">
        <w:t>2) koetunnuksen perusteella tiedot elinkeinonharjoittajasta, sen osoite- ja muista yhteystiedoista sekä yritys- ja yhteisötunnuksesta.</w:t>
      </w:r>
    </w:p>
    <w:p w:rsidR="00154DB3" w:rsidRPr="004A58FC" w:rsidRDefault="00154DB3" w:rsidP="001A0CDA">
      <w:pPr>
        <w:jc w:val="both"/>
      </w:pPr>
    </w:p>
    <w:p w:rsidR="00154DB3" w:rsidRPr="004A58FC" w:rsidRDefault="001A0CDA" w:rsidP="001A0CDA">
      <w:pPr>
        <w:jc w:val="both"/>
      </w:pPr>
      <w:r w:rsidRPr="004A58FC">
        <w:t>Edellä 1 momentin 1 kohdan perusteella saadaan rajoitetusti luovuttaa tieto myös vesikulkuneuvon entisestä omistajasta tai haltijasta.</w:t>
      </w:r>
    </w:p>
    <w:p w:rsidR="00154DB3" w:rsidRPr="004A58FC" w:rsidRDefault="00154DB3" w:rsidP="001A0CDA">
      <w:pPr>
        <w:jc w:val="both"/>
      </w:pPr>
    </w:p>
    <w:p w:rsidR="001A0CDA" w:rsidRPr="004A58FC" w:rsidRDefault="001A0CDA" w:rsidP="001A0CDA">
      <w:pPr>
        <w:jc w:val="both"/>
      </w:pPr>
      <w:r w:rsidRPr="004A58FC">
        <w:lastRenderedPageBreak/>
        <w:t>Tiedot voidaan luovuttaa teknisen käyttöyhteyden avulla tai muutoin sähköisessä muodossa siten kuin siitä Liikenteen turvallisuusviraston kanssa sovitaan.</w:t>
      </w:r>
    </w:p>
    <w:p w:rsidR="001A0CDA" w:rsidRPr="004A58FC" w:rsidRDefault="001A0CDA" w:rsidP="001A0CDA">
      <w:pPr>
        <w:jc w:val="both"/>
      </w:pPr>
    </w:p>
    <w:p w:rsidR="001A0CDA" w:rsidRPr="004A58FC" w:rsidRDefault="001A0CDA" w:rsidP="001A0CDA">
      <w:pPr>
        <w:jc w:val="both"/>
        <w:rPr>
          <w:bCs/>
          <w:i/>
        </w:rPr>
      </w:pPr>
      <w:r w:rsidRPr="004A58FC">
        <w:rPr>
          <w:bCs/>
          <w:i/>
        </w:rPr>
        <w:t xml:space="preserve">39 § </w:t>
      </w:r>
      <w:r w:rsidR="00154DB3" w:rsidRPr="004A58FC">
        <w:rPr>
          <w:bCs/>
          <w:i/>
        </w:rPr>
        <w:t>Ves</w:t>
      </w:r>
      <w:r w:rsidRPr="004A58FC">
        <w:rPr>
          <w:bCs/>
          <w:i/>
        </w:rPr>
        <w:t>ikulkuneuvorekisteririkkomus</w:t>
      </w:r>
    </w:p>
    <w:p w:rsidR="00154DB3" w:rsidRPr="004A58FC" w:rsidRDefault="00154DB3" w:rsidP="001A0CDA">
      <w:pPr>
        <w:jc w:val="both"/>
        <w:rPr>
          <w:bCs/>
          <w:i/>
        </w:rPr>
      </w:pPr>
    </w:p>
    <w:p w:rsidR="001A0CDA" w:rsidRPr="004A58FC" w:rsidRDefault="001A0CDA" w:rsidP="001A0CDA">
      <w:pPr>
        <w:jc w:val="both"/>
      </w:pPr>
      <w:r w:rsidRPr="004A58FC">
        <w:t>Rikesakosta vesikulkuneuvorekisteririkkomuksen ainoana rangaistuksena 8 §:n 1 momentissa, 9 §:n 1 tai 2 momentissa taikka 10 §:n 1 momentissa säädetyn rekisteröintiä koskevan velvollisuuden sekä 5 §:n 1 momentissa, 12 §:n 2 momentissa tai 13 §:n 3 momentissa säädetyn käyttökiellon ri</w:t>
      </w:r>
      <w:r w:rsidRPr="004A58FC">
        <w:t>k</w:t>
      </w:r>
      <w:r w:rsidRPr="004A58FC">
        <w:t xml:space="preserve">komisesta säädetään rikesakkorikkomuksista annetussa laissa </w:t>
      </w:r>
      <w:hyperlink r:id="rId19" w:tooltip="Linkki SMUR-kortille" w:history="1">
        <w:r w:rsidRPr="004A58FC">
          <w:rPr>
            <w:rStyle w:val="Hyperlinkki"/>
            <w:color w:val="auto"/>
            <w:u w:val="none"/>
          </w:rPr>
          <w:t>(986/2016)</w:t>
        </w:r>
      </w:hyperlink>
      <w:r w:rsidRPr="004A58FC">
        <w:t>.</w:t>
      </w:r>
    </w:p>
    <w:p w:rsidR="00154DB3" w:rsidRPr="004A58FC" w:rsidRDefault="00154DB3" w:rsidP="001A0CDA">
      <w:pPr>
        <w:jc w:val="both"/>
      </w:pPr>
    </w:p>
    <w:p w:rsidR="001A0CDA" w:rsidRPr="004A58FC" w:rsidRDefault="001A0CDA" w:rsidP="001A0CDA">
      <w:pPr>
        <w:jc w:val="both"/>
      </w:pPr>
      <w:r w:rsidRPr="004A58FC">
        <w:t>Viranomaisen tulee jättää rikosilmoitus tekemättä, esitutkinta toimittamatta, syyte ajamatta ja ra</w:t>
      </w:r>
      <w:r w:rsidRPr="004A58FC">
        <w:t>n</w:t>
      </w:r>
      <w:r w:rsidRPr="004A58FC">
        <w:t>gaistus määräämättä, jos kyseessä on rekisteröimätön, rekisteristä poistettu tai käytöstä poistetuksi ilmoitettu veneverolain (xxx/</w:t>
      </w:r>
      <w:r w:rsidR="004A58FC">
        <w:t>2017</w:t>
      </w:r>
      <w:r w:rsidRPr="004A58FC">
        <w:t>) mukaan verotettava vesikulkuneuvo, josta ei ole kannettu veroa veneverolain 2 §:n mukaisesti. Asiasta tulee ilmoittaa Liikenteen turvallisuusvirastolle.</w:t>
      </w:r>
    </w:p>
    <w:p w:rsidR="00154DB3" w:rsidRPr="004A58FC" w:rsidRDefault="00154DB3" w:rsidP="001A0CDA">
      <w:pPr>
        <w:jc w:val="both"/>
        <w:rPr>
          <w:b/>
          <w:bCs/>
        </w:rPr>
      </w:pPr>
    </w:p>
    <w:p w:rsidR="001A0CDA" w:rsidRPr="004A58FC" w:rsidRDefault="001A0CDA" w:rsidP="001A0CDA">
      <w:pPr>
        <w:jc w:val="both"/>
        <w:rPr>
          <w:bCs/>
          <w:i/>
        </w:rPr>
      </w:pPr>
      <w:r w:rsidRPr="004A58FC">
        <w:rPr>
          <w:bCs/>
          <w:i/>
        </w:rPr>
        <w:t>40 §</w:t>
      </w:r>
      <w:r w:rsidR="00154DB3" w:rsidRPr="004A58FC">
        <w:rPr>
          <w:bCs/>
          <w:i/>
        </w:rPr>
        <w:t xml:space="preserve"> </w:t>
      </w:r>
      <w:r w:rsidRPr="004A58FC">
        <w:rPr>
          <w:bCs/>
          <w:i/>
        </w:rPr>
        <w:t>Käyttökieltorikkomus</w:t>
      </w:r>
    </w:p>
    <w:p w:rsidR="00154DB3" w:rsidRPr="004A58FC" w:rsidRDefault="00154DB3" w:rsidP="001A0CDA">
      <w:pPr>
        <w:jc w:val="both"/>
        <w:rPr>
          <w:bCs/>
          <w:i/>
        </w:rPr>
      </w:pPr>
    </w:p>
    <w:p w:rsidR="001A0CDA" w:rsidRPr="004A58FC" w:rsidRDefault="001A0CDA" w:rsidP="001A0CDA">
      <w:pPr>
        <w:jc w:val="both"/>
      </w:pPr>
      <w:r w:rsidRPr="004A58FC">
        <w:t>Joka tahallaan tai huolimattomuudesta käyttää vesikulkuneuvoa</w:t>
      </w:r>
    </w:p>
    <w:p w:rsidR="001A0CDA" w:rsidRPr="004A58FC" w:rsidRDefault="001A0CDA" w:rsidP="001A0CDA">
      <w:pPr>
        <w:jc w:val="both"/>
      </w:pPr>
      <w:r w:rsidRPr="004A58FC">
        <w:t>1) ennen sen merkitsemistä rekisteriin 5 §:n 1 momentin vastaisesti,</w:t>
      </w:r>
    </w:p>
    <w:p w:rsidR="001A0CDA" w:rsidRPr="004A58FC" w:rsidRDefault="001A0CDA" w:rsidP="001A0CDA">
      <w:pPr>
        <w:jc w:val="both"/>
      </w:pPr>
      <w:r w:rsidRPr="004A58FC">
        <w:t>2) rekisteritunnuksella varustamattomana 12 §:n 2 momentin vastaisesti</w:t>
      </w:r>
      <w:r w:rsidR="00154DB3" w:rsidRPr="004A58FC">
        <w:t>, tai</w:t>
      </w:r>
    </w:p>
    <w:p w:rsidR="001A0CDA" w:rsidRPr="004A58FC" w:rsidRDefault="001A0CDA" w:rsidP="001A0CDA">
      <w:pPr>
        <w:jc w:val="both"/>
      </w:pPr>
      <w:r w:rsidRPr="004A58FC">
        <w:t>3) koetunnuksella varustamattomana 13 §:n 3 momentin vastaisesti,</w:t>
      </w:r>
    </w:p>
    <w:p w:rsidR="001A0CDA" w:rsidRPr="004A58FC" w:rsidRDefault="001A0CDA" w:rsidP="001A0CDA">
      <w:pPr>
        <w:jc w:val="both"/>
      </w:pPr>
      <w:r w:rsidRPr="004A58FC">
        <w:t xml:space="preserve">on tuomittava </w:t>
      </w:r>
      <w:r w:rsidRPr="004A58FC">
        <w:rPr>
          <w:i/>
          <w:iCs/>
        </w:rPr>
        <w:t>käyttökieltorikkomuksesta</w:t>
      </w:r>
      <w:r w:rsidRPr="004A58FC">
        <w:t xml:space="preserve"> sakkoon.</w:t>
      </w:r>
    </w:p>
    <w:p w:rsidR="00154DB3" w:rsidRPr="004A58FC" w:rsidRDefault="00154DB3" w:rsidP="001A0CDA">
      <w:pPr>
        <w:jc w:val="both"/>
      </w:pPr>
    </w:p>
    <w:p w:rsidR="001A0CDA" w:rsidRPr="004A58FC" w:rsidRDefault="001A0CDA" w:rsidP="001A0CDA">
      <w:pPr>
        <w:jc w:val="both"/>
      </w:pPr>
      <w:r w:rsidRPr="004A58FC">
        <w:t>Rikesakosta käyttökieltorikkomuksen seuraamuksena säädetään rikesakkorikkomuksista annetun lain 12 §:n 2 momentin 2 kohdassa.</w:t>
      </w:r>
    </w:p>
    <w:p w:rsidR="00154DB3" w:rsidRPr="004A58FC" w:rsidRDefault="00154DB3" w:rsidP="001A0CDA">
      <w:pPr>
        <w:jc w:val="both"/>
      </w:pPr>
    </w:p>
    <w:p w:rsidR="001A0CDA" w:rsidRPr="004A58FC" w:rsidRDefault="001A0CDA" w:rsidP="001A0CDA">
      <w:pPr>
        <w:jc w:val="both"/>
      </w:pPr>
      <w:r w:rsidRPr="004A58FC">
        <w:t>Viranomaisen tulee jättää rikosilmoitus tekemättä, esitutkinta toimittamatta, syyte ajamatta ja ra</w:t>
      </w:r>
      <w:r w:rsidRPr="004A58FC">
        <w:t>n</w:t>
      </w:r>
      <w:r w:rsidRPr="004A58FC">
        <w:t>gaistus määräämättä, jos kyseessä on rekisteröimätön, rekisteristä poistettu tai käytöstä poistetuksi ilmoitettu veneverolain (xxx/</w:t>
      </w:r>
      <w:r w:rsidR="004A58FC">
        <w:t>2017</w:t>
      </w:r>
      <w:r w:rsidRPr="004A58FC">
        <w:t>) mukaan verotettava vesikulkuneuvo, josta ei ole kannettu veroa veneverolain 2 §:n mukaisesti. Asiasta tulee ilmoittaa Liikenteen turvallisuusvirastolle.</w:t>
      </w:r>
    </w:p>
    <w:p w:rsidR="004A58FC" w:rsidRDefault="004A58FC" w:rsidP="003C5F45">
      <w:pPr>
        <w:jc w:val="both"/>
      </w:pPr>
    </w:p>
    <w:p w:rsidR="004A58FC" w:rsidRDefault="004A58FC" w:rsidP="003C5F45">
      <w:pPr>
        <w:jc w:val="both"/>
      </w:pPr>
      <w:r>
        <w:t>__________</w:t>
      </w:r>
    </w:p>
    <w:p w:rsidR="001A0CDA" w:rsidRPr="003C5F45" w:rsidRDefault="001A0CDA" w:rsidP="003C5F45">
      <w:pPr>
        <w:jc w:val="both"/>
      </w:pPr>
      <w:r>
        <w:t>Tämä laki tulee voimaan     päivänä    kuuta 20  .</w:t>
      </w:r>
    </w:p>
    <w:p w:rsidR="003C5F45" w:rsidRPr="003C5F45" w:rsidRDefault="003C5F45" w:rsidP="003C5F45">
      <w:pPr>
        <w:jc w:val="both"/>
      </w:pPr>
    </w:p>
    <w:p w:rsidR="003C5F45" w:rsidRPr="003C5F45" w:rsidRDefault="003C5F45" w:rsidP="003C5F45">
      <w:pPr>
        <w:jc w:val="both"/>
      </w:pPr>
    </w:p>
    <w:p w:rsidR="003C5F45" w:rsidRPr="003C5F45" w:rsidRDefault="003C5F45" w:rsidP="003C5F45">
      <w:pPr>
        <w:jc w:val="both"/>
      </w:pPr>
    </w:p>
    <w:p w:rsidR="003C5F45" w:rsidRPr="003C5F45" w:rsidRDefault="003C5F45" w:rsidP="003C5F45">
      <w:pPr>
        <w:jc w:val="both"/>
      </w:pPr>
    </w:p>
    <w:p w:rsidR="003C5F45" w:rsidRPr="003C5F45" w:rsidRDefault="003C5F45" w:rsidP="003C5F45">
      <w:pPr>
        <w:jc w:val="both"/>
      </w:pPr>
    </w:p>
    <w:p w:rsidR="003C5F45" w:rsidRPr="003C5F45" w:rsidRDefault="003C5F45" w:rsidP="003C5F45">
      <w:pPr>
        <w:jc w:val="both"/>
      </w:pPr>
    </w:p>
    <w:p w:rsidR="009B230C" w:rsidRPr="00562E6B" w:rsidRDefault="009B230C" w:rsidP="003C5F45">
      <w:pPr>
        <w:jc w:val="both"/>
      </w:pPr>
    </w:p>
    <w:sectPr w:rsidR="009B230C" w:rsidRPr="00562E6B" w:rsidSect="00562E6B">
      <w:headerReference w:type="default" r:id="rId20"/>
      <w:footerReference w:type="default" r:id="rId21"/>
      <w:headerReference w:type="first" r:id="rId22"/>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47" w:rsidRDefault="00EA3D47" w:rsidP="008E0F4A">
      <w:r>
        <w:separator/>
      </w:r>
    </w:p>
  </w:endnote>
  <w:endnote w:type="continuationSeparator" w:id="0">
    <w:p w:rsidR="00EA3D47" w:rsidRDefault="00EA3D47"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37E" w:rsidRDefault="0082537E" w:rsidP="00FA6ACE">
    <w:pPr>
      <w:pStyle w:val="Alatunniste"/>
      <w:ind w:right="28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47" w:rsidRDefault="00EA3D47" w:rsidP="008E0F4A">
      <w:r>
        <w:separator/>
      </w:r>
    </w:p>
  </w:footnote>
  <w:footnote w:type="continuationSeparator" w:id="0">
    <w:p w:rsidR="00EA3D47" w:rsidRDefault="00EA3D47" w:rsidP="008E0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399"/>
      <w:docPartObj>
        <w:docPartGallery w:val="Page Numbers (Top of Page)"/>
        <w:docPartUnique/>
      </w:docPartObj>
    </w:sdtPr>
    <w:sdtEndPr/>
    <w:sdtContent>
      <w:p w:rsidR="0082537E" w:rsidRDefault="0082537E" w:rsidP="00562E6B">
        <w:pPr>
          <w:ind w:right="-143" w:firstLine="8789"/>
          <w:jc w:val="center"/>
        </w:pPr>
        <w:r>
          <w:fldChar w:fldCharType="begin"/>
        </w:r>
        <w:r>
          <w:instrText xml:space="preserve"> PAGE   \* MERGEFORMAT </w:instrText>
        </w:r>
        <w:r>
          <w:fldChar w:fldCharType="separate"/>
        </w:r>
        <w:r w:rsidR="004F36BA">
          <w:rPr>
            <w:noProof/>
          </w:rPr>
          <w:t>37</w:t>
        </w:r>
        <w:r>
          <w:rPr>
            <w:noProof/>
          </w:rPr>
          <w:fldChar w:fldCharType="end"/>
        </w:r>
        <w:r>
          <w:t>(</w:t>
        </w:r>
        <w:fldSimple w:instr=" NUMPAGES   \* MERGEFORMAT ">
          <w:r w:rsidR="004F36BA">
            <w:rPr>
              <w:noProof/>
            </w:rPr>
            <w:t>37</w:t>
          </w:r>
        </w:fldSimple>
        <w:r>
          <w:t>)</w:t>
        </w:r>
      </w:p>
      <w:p w:rsidR="0082537E" w:rsidRDefault="0082537E" w:rsidP="00562E6B">
        <w:pPr>
          <w:tabs>
            <w:tab w:val="left" w:pos="5245"/>
          </w:tabs>
        </w:pPr>
        <w:r>
          <w:tab/>
        </w:r>
      </w:p>
      <w:p w:rsidR="0082537E" w:rsidRDefault="0082537E" w:rsidP="00562E6B"/>
      <w:p w:rsidR="0082537E" w:rsidRDefault="004F36BA" w:rsidP="00562E6B"/>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2400"/>
      <w:docPartObj>
        <w:docPartGallery w:val="Page Numbers (Top of Page)"/>
        <w:docPartUnique/>
      </w:docPartObj>
    </w:sdtPr>
    <w:sdtEndPr/>
    <w:sdtContent>
      <w:p w:rsidR="0082537E" w:rsidRDefault="0082537E" w:rsidP="00562E6B">
        <w:pPr>
          <w:ind w:right="-143" w:firstLine="8789"/>
          <w:jc w:val="right"/>
        </w:pPr>
        <w:r>
          <w:fldChar w:fldCharType="begin"/>
        </w:r>
        <w:r>
          <w:instrText xml:space="preserve"> PAGE   \* MERGEFORMAT </w:instrText>
        </w:r>
        <w:r>
          <w:fldChar w:fldCharType="separate"/>
        </w:r>
        <w:r w:rsidR="004F36BA">
          <w:rPr>
            <w:noProof/>
          </w:rPr>
          <w:t>1</w:t>
        </w:r>
        <w:r>
          <w:rPr>
            <w:noProof/>
          </w:rPr>
          <w:fldChar w:fldCharType="end"/>
        </w:r>
        <w:r>
          <w:t>(</w:t>
        </w:r>
        <w:fldSimple w:instr=" NUMPAGES   \* MERGEFORMAT ">
          <w:r w:rsidR="004F36BA">
            <w:rPr>
              <w:noProof/>
            </w:rPr>
            <w:t>37</w:t>
          </w:r>
        </w:fldSimple>
        <w:r>
          <w:t>)</w:t>
        </w:r>
      </w:p>
      <w:p w:rsidR="0082537E" w:rsidRDefault="0082537E" w:rsidP="004A58FC">
        <w:pPr>
          <w:tabs>
            <w:tab w:val="center" w:pos="7441"/>
          </w:tabs>
        </w:pPr>
        <w:r>
          <w:t>LUONNOS 16.12.2016</w:t>
        </w:r>
        <w:r>
          <w:tab/>
          <w:t>VM139:00/2016</w:t>
        </w:r>
      </w:p>
    </w:sdtContent>
  </w:sdt>
  <w:p w:rsidR="0082537E" w:rsidRDefault="0082537E" w:rsidP="00CB4C78"/>
  <w:p w:rsidR="0082537E" w:rsidRDefault="0082537E" w:rsidP="00CB4C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nsid w:val="0A742F3E"/>
    <w:multiLevelType w:val="hybridMultilevel"/>
    <w:tmpl w:val="6510720E"/>
    <w:lvl w:ilvl="0" w:tplc="DA101378">
      <w:start w:val="6"/>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
    <w:nsid w:val="0B851DE7"/>
    <w:multiLevelType w:val="hybridMultilevel"/>
    <w:tmpl w:val="C1D0D0F0"/>
    <w:lvl w:ilvl="0" w:tplc="0520D8E0">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4">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5">
    <w:nsid w:val="2CE91D21"/>
    <w:multiLevelType w:val="multilevel"/>
    <w:tmpl w:val="50AAF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7">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nsid w:val="64071CC4"/>
    <w:multiLevelType w:val="hybridMultilevel"/>
    <w:tmpl w:val="FDF2BAC8"/>
    <w:lvl w:ilvl="0" w:tplc="A31E5A42">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9">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nsid w:val="706A6B88"/>
    <w:multiLevelType w:val="multilevel"/>
    <w:tmpl w:val="3B5CCBF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6BB4058"/>
    <w:multiLevelType w:val="hybridMultilevel"/>
    <w:tmpl w:val="403A803C"/>
    <w:lvl w:ilvl="0" w:tplc="3774D322">
      <w:start w:val="2"/>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7"/>
  </w:num>
  <w:num w:numId="2">
    <w:abstractNumId w:val="12"/>
  </w:num>
  <w:num w:numId="3">
    <w:abstractNumId w:val="0"/>
  </w:num>
  <w:num w:numId="4">
    <w:abstractNumId w:val="1"/>
  </w:num>
  <w:num w:numId="5">
    <w:abstractNumId w:val="9"/>
  </w:num>
  <w:num w:numId="6">
    <w:abstractNumId w:val="6"/>
  </w:num>
  <w:num w:numId="7">
    <w:abstractNumId w:val="6"/>
  </w:num>
  <w:num w:numId="8">
    <w:abstractNumId w:val="4"/>
  </w:num>
  <w:num w:numId="9">
    <w:abstractNumId w:val="3"/>
  </w:num>
  <w:num w:numId="10">
    <w:abstractNumId w:val="8"/>
  </w:num>
  <w:num w:numId="11">
    <w:abstractNumId w:val="2"/>
  </w:num>
  <w:num w:numId="12">
    <w:abstractNumId w:val="1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1304"/>
  <w:autoHyphenation/>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270"/>
    <w:rsid w:val="00016E55"/>
    <w:rsid w:val="00020721"/>
    <w:rsid w:val="0003182E"/>
    <w:rsid w:val="00053D44"/>
    <w:rsid w:val="00063ECB"/>
    <w:rsid w:val="00070A48"/>
    <w:rsid w:val="00075991"/>
    <w:rsid w:val="00092729"/>
    <w:rsid w:val="000A1468"/>
    <w:rsid w:val="000A3737"/>
    <w:rsid w:val="000B3024"/>
    <w:rsid w:val="000C272A"/>
    <w:rsid w:val="000D3235"/>
    <w:rsid w:val="0010002B"/>
    <w:rsid w:val="00107BD0"/>
    <w:rsid w:val="00113A7C"/>
    <w:rsid w:val="00125619"/>
    <w:rsid w:val="00133EDE"/>
    <w:rsid w:val="00135BD1"/>
    <w:rsid w:val="001431B7"/>
    <w:rsid w:val="00144D34"/>
    <w:rsid w:val="00147111"/>
    <w:rsid w:val="00154DB3"/>
    <w:rsid w:val="00155F3B"/>
    <w:rsid w:val="00162780"/>
    <w:rsid w:val="001776E9"/>
    <w:rsid w:val="0019210A"/>
    <w:rsid w:val="00192E0D"/>
    <w:rsid w:val="001A0CDA"/>
    <w:rsid w:val="001B078B"/>
    <w:rsid w:val="001E5F86"/>
    <w:rsid w:val="001F70AF"/>
    <w:rsid w:val="002051B7"/>
    <w:rsid w:val="002057EB"/>
    <w:rsid w:val="00207C13"/>
    <w:rsid w:val="00210152"/>
    <w:rsid w:val="00220D51"/>
    <w:rsid w:val="00236E73"/>
    <w:rsid w:val="002373F4"/>
    <w:rsid w:val="00253FE5"/>
    <w:rsid w:val="00277E9A"/>
    <w:rsid w:val="0028675B"/>
    <w:rsid w:val="00292DED"/>
    <w:rsid w:val="002979F5"/>
    <w:rsid w:val="002A12FC"/>
    <w:rsid w:val="002A13C4"/>
    <w:rsid w:val="002D31CC"/>
    <w:rsid w:val="002D4143"/>
    <w:rsid w:val="002D72CF"/>
    <w:rsid w:val="002E4FC0"/>
    <w:rsid w:val="0030788C"/>
    <w:rsid w:val="00307C47"/>
    <w:rsid w:val="003257A7"/>
    <w:rsid w:val="003268C9"/>
    <w:rsid w:val="00340484"/>
    <w:rsid w:val="00346B03"/>
    <w:rsid w:val="00367C90"/>
    <w:rsid w:val="003877B4"/>
    <w:rsid w:val="00393411"/>
    <w:rsid w:val="00397CCF"/>
    <w:rsid w:val="003A2869"/>
    <w:rsid w:val="003C5F45"/>
    <w:rsid w:val="00446E3A"/>
    <w:rsid w:val="00460637"/>
    <w:rsid w:val="00470760"/>
    <w:rsid w:val="0047233E"/>
    <w:rsid w:val="0047740F"/>
    <w:rsid w:val="00486BE8"/>
    <w:rsid w:val="004A196F"/>
    <w:rsid w:val="004A58FC"/>
    <w:rsid w:val="004B322C"/>
    <w:rsid w:val="004C5212"/>
    <w:rsid w:val="004C6B33"/>
    <w:rsid w:val="004D16B5"/>
    <w:rsid w:val="004D6051"/>
    <w:rsid w:val="004D7E3D"/>
    <w:rsid w:val="004F048E"/>
    <w:rsid w:val="004F36BA"/>
    <w:rsid w:val="004F3762"/>
    <w:rsid w:val="005146D4"/>
    <w:rsid w:val="0051596E"/>
    <w:rsid w:val="005512A4"/>
    <w:rsid w:val="005575D1"/>
    <w:rsid w:val="00562E6B"/>
    <w:rsid w:val="00577971"/>
    <w:rsid w:val="005834E9"/>
    <w:rsid w:val="005907B9"/>
    <w:rsid w:val="0059671F"/>
    <w:rsid w:val="005D25FF"/>
    <w:rsid w:val="005F5DE5"/>
    <w:rsid w:val="0060063B"/>
    <w:rsid w:val="006019B2"/>
    <w:rsid w:val="0060767E"/>
    <w:rsid w:val="006131C2"/>
    <w:rsid w:val="00620305"/>
    <w:rsid w:val="00626E02"/>
    <w:rsid w:val="00631984"/>
    <w:rsid w:val="00637F75"/>
    <w:rsid w:val="00665F37"/>
    <w:rsid w:val="00670909"/>
    <w:rsid w:val="00673576"/>
    <w:rsid w:val="006A2416"/>
    <w:rsid w:val="006A4A91"/>
    <w:rsid w:val="006B2D50"/>
    <w:rsid w:val="006D40F8"/>
    <w:rsid w:val="006D6C2D"/>
    <w:rsid w:val="00711487"/>
    <w:rsid w:val="00722420"/>
    <w:rsid w:val="0073163D"/>
    <w:rsid w:val="0074078E"/>
    <w:rsid w:val="00756EE6"/>
    <w:rsid w:val="0076257D"/>
    <w:rsid w:val="007729CF"/>
    <w:rsid w:val="00783B52"/>
    <w:rsid w:val="00785D97"/>
    <w:rsid w:val="007A74D4"/>
    <w:rsid w:val="007B4560"/>
    <w:rsid w:val="007B4E42"/>
    <w:rsid w:val="007C2B22"/>
    <w:rsid w:val="007C5C01"/>
    <w:rsid w:val="00801F50"/>
    <w:rsid w:val="00807957"/>
    <w:rsid w:val="00811D8D"/>
    <w:rsid w:val="008200A9"/>
    <w:rsid w:val="00822F08"/>
    <w:rsid w:val="0082537E"/>
    <w:rsid w:val="0082761E"/>
    <w:rsid w:val="00835580"/>
    <w:rsid w:val="008509A1"/>
    <w:rsid w:val="00852BAC"/>
    <w:rsid w:val="008559F2"/>
    <w:rsid w:val="00885EDF"/>
    <w:rsid w:val="008A0773"/>
    <w:rsid w:val="008A340A"/>
    <w:rsid w:val="008A4280"/>
    <w:rsid w:val="008C3443"/>
    <w:rsid w:val="008D5B69"/>
    <w:rsid w:val="008E0F4A"/>
    <w:rsid w:val="00902B24"/>
    <w:rsid w:val="00906E49"/>
    <w:rsid w:val="009227B3"/>
    <w:rsid w:val="00931864"/>
    <w:rsid w:val="00950171"/>
    <w:rsid w:val="00952184"/>
    <w:rsid w:val="00966DA6"/>
    <w:rsid w:val="009767B1"/>
    <w:rsid w:val="009861F0"/>
    <w:rsid w:val="009B230C"/>
    <w:rsid w:val="009B2518"/>
    <w:rsid w:val="009B6311"/>
    <w:rsid w:val="009D1EEE"/>
    <w:rsid w:val="009D222E"/>
    <w:rsid w:val="009E0D2F"/>
    <w:rsid w:val="009E557F"/>
    <w:rsid w:val="00A135F7"/>
    <w:rsid w:val="00A17E31"/>
    <w:rsid w:val="00A22626"/>
    <w:rsid w:val="00A24604"/>
    <w:rsid w:val="00A2460D"/>
    <w:rsid w:val="00A46F31"/>
    <w:rsid w:val="00A612FC"/>
    <w:rsid w:val="00A64BD2"/>
    <w:rsid w:val="00A75231"/>
    <w:rsid w:val="00A90735"/>
    <w:rsid w:val="00AA4AF7"/>
    <w:rsid w:val="00AA4EF4"/>
    <w:rsid w:val="00AA5350"/>
    <w:rsid w:val="00AE44C8"/>
    <w:rsid w:val="00AF2EBD"/>
    <w:rsid w:val="00AF3346"/>
    <w:rsid w:val="00B05E42"/>
    <w:rsid w:val="00B07812"/>
    <w:rsid w:val="00B101A4"/>
    <w:rsid w:val="00B33EF2"/>
    <w:rsid w:val="00B4260E"/>
    <w:rsid w:val="00B42986"/>
    <w:rsid w:val="00B60032"/>
    <w:rsid w:val="00B62638"/>
    <w:rsid w:val="00B63312"/>
    <w:rsid w:val="00BA740E"/>
    <w:rsid w:val="00BE4CA3"/>
    <w:rsid w:val="00BF06A8"/>
    <w:rsid w:val="00BF596B"/>
    <w:rsid w:val="00C12620"/>
    <w:rsid w:val="00C21181"/>
    <w:rsid w:val="00C32A12"/>
    <w:rsid w:val="00C404B8"/>
    <w:rsid w:val="00C4114A"/>
    <w:rsid w:val="00C55963"/>
    <w:rsid w:val="00CB4C78"/>
    <w:rsid w:val="00CC4FB2"/>
    <w:rsid w:val="00CD4A95"/>
    <w:rsid w:val="00CE624B"/>
    <w:rsid w:val="00D05785"/>
    <w:rsid w:val="00D13AE8"/>
    <w:rsid w:val="00D25AD2"/>
    <w:rsid w:val="00D272BA"/>
    <w:rsid w:val="00D35E49"/>
    <w:rsid w:val="00D44B33"/>
    <w:rsid w:val="00D60C53"/>
    <w:rsid w:val="00D62270"/>
    <w:rsid w:val="00D76D7A"/>
    <w:rsid w:val="00D87C57"/>
    <w:rsid w:val="00DA7F28"/>
    <w:rsid w:val="00DB1652"/>
    <w:rsid w:val="00DD4E62"/>
    <w:rsid w:val="00DE107F"/>
    <w:rsid w:val="00DE217C"/>
    <w:rsid w:val="00DF33D4"/>
    <w:rsid w:val="00E001A2"/>
    <w:rsid w:val="00E07440"/>
    <w:rsid w:val="00E147A6"/>
    <w:rsid w:val="00E173A0"/>
    <w:rsid w:val="00E2160A"/>
    <w:rsid w:val="00E330A7"/>
    <w:rsid w:val="00E44094"/>
    <w:rsid w:val="00E64F67"/>
    <w:rsid w:val="00EA3D47"/>
    <w:rsid w:val="00EB69A4"/>
    <w:rsid w:val="00EB6B7C"/>
    <w:rsid w:val="00F064E6"/>
    <w:rsid w:val="00F22528"/>
    <w:rsid w:val="00F3438B"/>
    <w:rsid w:val="00F40340"/>
    <w:rsid w:val="00F63379"/>
    <w:rsid w:val="00F7177D"/>
    <w:rsid w:val="00F732CC"/>
    <w:rsid w:val="00F734F9"/>
    <w:rsid w:val="00F73B15"/>
    <w:rsid w:val="00FA356E"/>
    <w:rsid w:val="00FA6ACE"/>
    <w:rsid w:val="00FB6ABF"/>
    <w:rsid w:val="00FD1D24"/>
    <w:rsid w:val="00FF6B5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Kommentinteksti">
    <w:name w:val="annotation text"/>
    <w:basedOn w:val="Normaali"/>
    <w:link w:val="KommentintekstiChar"/>
    <w:uiPriority w:val="99"/>
    <w:semiHidden/>
    <w:unhideWhenUsed/>
    <w:rsid w:val="003C5F45"/>
    <w:rPr>
      <w:sz w:val="20"/>
    </w:rPr>
  </w:style>
  <w:style w:type="character" w:customStyle="1" w:styleId="KommentintekstiChar">
    <w:name w:val="Kommentin teksti Char"/>
    <w:basedOn w:val="Kappaleenoletusfontti"/>
    <w:link w:val="Kommentinteksti"/>
    <w:uiPriority w:val="99"/>
    <w:semiHidden/>
    <w:rsid w:val="003C5F45"/>
    <w:rPr>
      <w:lang w:eastAsia="en-US"/>
    </w:rPr>
  </w:style>
  <w:style w:type="character" w:styleId="Kommentinviite">
    <w:name w:val="annotation reference"/>
    <w:basedOn w:val="Kappaleenoletusfontti"/>
    <w:uiPriority w:val="99"/>
    <w:semiHidden/>
    <w:unhideWhenUsed/>
    <w:rsid w:val="003C5F45"/>
    <w:rPr>
      <w:sz w:val="16"/>
      <w:szCs w:val="16"/>
    </w:rPr>
  </w:style>
  <w:style w:type="table" w:styleId="TaulukkoRuudukko">
    <w:name w:val="Table Grid"/>
    <w:basedOn w:val="Normaalitaulukko"/>
    <w:uiPriority w:val="59"/>
    <w:rsid w:val="0023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rsid w:val="00577971"/>
    <w:pPr>
      <w:ind w:left="720"/>
      <w:contextualSpacing/>
    </w:pPr>
  </w:style>
  <w:style w:type="character" w:styleId="Hyperlinkki">
    <w:name w:val="Hyperlink"/>
    <w:basedOn w:val="Kappaleenoletusfontti"/>
    <w:uiPriority w:val="99"/>
    <w:unhideWhenUsed/>
    <w:rsid w:val="006006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ali">
    <w:name w:val="Normal"/>
    <w:rsid w:val="009D222E"/>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unhideWhenUsed/>
    <w:rsid w:val="008E0F4A"/>
    <w:pPr>
      <w:tabs>
        <w:tab w:val="center" w:pos="4819"/>
        <w:tab w:val="right" w:pos="9638"/>
      </w:tabs>
    </w:pPr>
  </w:style>
  <w:style w:type="character" w:customStyle="1" w:styleId="AlatunnisteChar">
    <w:name w:val="Alatunniste Char"/>
    <w:basedOn w:val="Kappaleenoletusfontti"/>
    <w:link w:val="Alatunniste"/>
    <w:uiPriority w:val="99"/>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unhideWhenUsed/>
    <w:rsid w:val="009B6311"/>
    <w:pPr>
      <w:tabs>
        <w:tab w:val="center" w:pos="4819"/>
        <w:tab w:val="right" w:pos="9638"/>
      </w:tabs>
    </w:pPr>
  </w:style>
  <w:style w:type="character" w:customStyle="1" w:styleId="YltunnisteChar">
    <w:name w:val="Ylätunniste Char"/>
    <w:basedOn w:val="Kappaleenoletusfontti"/>
    <w:link w:val="Yltunniste"/>
    <w:uiPriority w:val="99"/>
    <w:rsid w:val="009B6311"/>
    <w:rPr>
      <w:sz w:val="24"/>
      <w:lang w:eastAsia="en-US"/>
    </w:rPr>
  </w:style>
  <w:style w:type="paragraph" w:styleId="Kommentinteksti">
    <w:name w:val="annotation text"/>
    <w:basedOn w:val="Normaali"/>
    <w:link w:val="KommentintekstiChar"/>
    <w:uiPriority w:val="99"/>
    <w:semiHidden/>
    <w:unhideWhenUsed/>
    <w:rsid w:val="003C5F45"/>
    <w:rPr>
      <w:sz w:val="20"/>
    </w:rPr>
  </w:style>
  <w:style w:type="character" w:customStyle="1" w:styleId="KommentintekstiChar">
    <w:name w:val="Kommentin teksti Char"/>
    <w:basedOn w:val="Kappaleenoletusfontti"/>
    <w:link w:val="Kommentinteksti"/>
    <w:uiPriority w:val="99"/>
    <w:semiHidden/>
    <w:rsid w:val="003C5F45"/>
    <w:rPr>
      <w:lang w:eastAsia="en-US"/>
    </w:rPr>
  </w:style>
  <w:style w:type="character" w:styleId="Kommentinviite">
    <w:name w:val="annotation reference"/>
    <w:basedOn w:val="Kappaleenoletusfontti"/>
    <w:uiPriority w:val="99"/>
    <w:semiHidden/>
    <w:unhideWhenUsed/>
    <w:rsid w:val="003C5F45"/>
    <w:rPr>
      <w:sz w:val="16"/>
      <w:szCs w:val="16"/>
    </w:rPr>
  </w:style>
  <w:style w:type="table" w:styleId="TaulukkoRuudukko">
    <w:name w:val="Table Grid"/>
    <w:basedOn w:val="Normaalitaulukko"/>
    <w:uiPriority w:val="59"/>
    <w:rsid w:val="00236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rsid w:val="00577971"/>
    <w:pPr>
      <w:ind w:left="720"/>
      <w:contextualSpacing/>
    </w:pPr>
  </w:style>
  <w:style w:type="character" w:styleId="Hyperlinkki">
    <w:name w:val="Hyperlink"/>
    <w:basedOn w:val="Kappaleenoletusfontti"/>
    <w:uiPriority w:val="99"/>
    <w:unhideWhenUsed/>
    <w:rsid w:val="006006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6857">
      <w:bodyDiv w:val="1"/>
      <w:marLeft w:val="0"/>
      <w:marRight w:val="0"/>
      <w:marTop w:val="0"/>
      <w:marBottom w:val="0"/>
      <w:divBdr>
        <w:top w:val="none" w:sz="0" w:space="0" w:color="auto"/>
        <w:left w:val="none" w:sz="0" w:space="0" w:color="auto"/>
        <w:bottom w:val="none" w:sz="0" w:space="0" w:color="auto"/>
        <w:right w:val="none" w:sz="0" w:space="0" w:color="auto"/>
      </w:divBdr>
    </w:div>
    <w:div w:id="152530334">
      <w:bodyDiv w:val="1"/>
      <w:marLeft w:val="0"/>
      <w:marRight w:val="0"/>
      <w:marTop w:val="0"/>
      <w:marBottom w:val="0"/>
      <w:divBdr>
        <w:top w:val="none" w:sz="0" w:space="0" w:color="auto"/>
        <w:left w:val="none" w:sz="0" w:space="0" w:color="auto"/>
        <w:bottom w:val="none" w:sz="0" w:space="0" w:color="auto"/>
        <w:right w:val="none" w:sz="0" w:space="0" w:color="auto"/>
      </w:divBdr>
    </w:div>
    <w:div w:id="510485994">
      <w:bodyDiv w:val="1"/>
      <w:marLeft w:val="0"/>
      <w:marRight w:val="0"/>
      <w:marTop w:val="0"/>
      <w:marBottom w:val="0"/>
      <w:divBdr>
        <w:top w:val="none" w:sz="0" w:space="0" w:color="auto"/>
        <w:left w:val="none" w:sz="0" w:space="0" w:color="auto"/>
        <w:bottom w:val="none" w:sz="0" w:space="0" w:color="auto"/>
        <w:right w:val="none" w:sz="0" w:space="0" w:color="auto"/>
      </w:divBdr>
    </w:div>
    <w:div w:id="577060791">
      <w:bodyDiv w:val="1"/>
      <w:marLeft w:val="0"/>
      <w:marRight w:val="0"/>
      <w:marTop w:val="0"/>
      <w:marBottom w:val="0"/>
      <w:divBdr>
        <w:top w:val="none" w:sz="0" w:space="0" w:color="auto"/>
        <w:left w:val="none" w:sz="0" w:space="0" w:color="auto"/>
        <w:bottom w:val="none" w:sz="0" w:space="0" w:color="auto"/>
        <w:right w:val="none" w:sz="0" w:space="0" w:color="auto"/>
      </w:divBdr>
    </w:div>
    <w:div w:id="1184124709">
      <w:bodyDiv w:val="1"/>
      <w:marLeft w:val="0"/>
      <w:marRight w:val="0"/>
      <w:marTop w:val="0"/>
      <w:marBottom w:val="0"/>
      <w:divBdr>
        <w:top w:val="none" w:sz="0" w:space="0" w:color="auto"/>
        <w:left w:val="none" w:sz="0" w:space="0" w:color="auto"/>
        <w:bottom w:val="none" w:sz="0" w:space="0" w:color="auto"/>
        <w:right w:val="none" w:sz="0" w:space="0" w:color="auto"/>
      </w:divBdr>
    </w:div>
    <w:div w:id="1198589269">
      <w:bodyDiv w:val="1"/>
      <w:marLeft w:val="0"/>
      <w:marRight w:val="0"/>
      <w:marTop w:val="0"/>
      <w:marBottom w:val="0"/>
      <w:divBdr>
        <w:top w:val="none" w:sz="0" w:space="0" w:color="auto"/>
        <w:left w:val="none" w:sz="0" w:space="0" w:color="auto"/>
        <w:bottom w:val="none" w:sz="0" w:space="0" w:color="auto"/>
        <w:right w:val="none" w:sz="0" w:space="0" w:color="auto"/>
      </w:divBdr>
    </w:div>
    <w:div w:id="1224415597">
      <w:bodyDiv w:val="1"/>
      <w:marLeft w:val="0"/>
      <w:marRight w:val="0"/>
      <w:marTop w:val="0"/>
      <w:marBottom w:val="0"/>
      <w:divBdr>
        <w:top w:val="none" w:sz="0" w:space="0" w:color="auto"/>
        <w:left w:val="none" w:sz="0" w:space="0" w:color="auto"/>
        <w:bottom w:val="none" w:sz="0" w:space="0" w:color="auto"/>
        <w:right w:val="none" w:sz="0" w:space="0" w:color="auto"/>
      </w:divBdr>
    </w:div>
    <w:div w:id="1354842622">
      <w:bodyDiv w:val="1"/>
      <w:marLeft w:val="0"/>
      <w:marRight w:val="0"/>
      <w:marTop w:val="0"/>
      <w:marBottom w:val="0"/>
      <w:divBdr>
        <w:top w:val="none" w:sz="0" w:space="0" w:color="auto"/>
        <w:left w:val="none" w:sz="0" w:space="0" w:color="auto"/>
        <w:bottom w:val="none" w:sz="0" w:space="0" w:color="auto"/>
        <w:right w:val="none" w:sz="0" w:space="0" w:color="auto"/>
      </w:divBdr>
    </w:div>
    <w:div w:id="1492453759">
      <w:bodyDiv w:val="1"/>
      <w:marLeft w:val="0"/>
      <w:marRight w:val="0"/>
      <w:marTop w:val="0"/>
      <w:marBottom w:val="0"/>
      <w:divBdr>
        <w:top w:val="none" w:sz="0" w:space="0" w:color="auto"/>
        <w:left w:val="none" w:sz="0" w:space="0" w:color="auto"/>
        <w:bottom w:val="none" w:sz="0" w:space="0" w:color="auto"/>
        <w:right w:val="none" w:sz="0" w:space="0" w:color="auto"/>
      </w:divBdr>
    </w:div>
    <w:div w:id="1525245126">
      <w:bodyDiv w:val="1"/>
      <w:marLeft w:val="0"/>
      <w:marRight w:val="0"/>
      <w:marTop w:val="0"/>
      <w:marBottom w:val="0"/>
      <w:divBdr>
        <w:top w:val="none" w:sz="0" w:space="0" w:color="auto"/>
        <w:left w:val="none" w:sz="0" w:space="0" w:color="auto"/>
        <w:bottom w:val="none" w:sz="0" w:space="0" w:color="auto"/>
        <w:right w:val="none" w:sz="0" w:space="0" w:color="auto"/>
      </w:divBdr>
    </w:div>
    <w:div w:id="1659261340">
      <w:bodyDiv w:val="1"/>
      <w:marLeft w:val="0"/>
      <w:marRight w:val="0"/>
      <w:marTop w:val="0"/>
      <w:marBottom w:val="0"/>
      <w:divBdr>
        <w:top w:val="none" w:sz="0" w:space="0" w:color="auto"/>
        <w:left w:val="none" w:sz="0" w:space="0" w:color="auto"/>
        <w:bottom w:val="none" w:sz="0" w:space="0" w:color="auto"/>
        <w:right w:val="none" w:sz="0" w:space="0" w:color="auto"/>
      </w:divBdr>
    </w:div>
    <w:div w:id="1827938366">
      <w:bodyDiv w:val="1"/>
      <w:marLeft w:val="0"/>
      <w:marRight w:val="0"/>
      <w:marTop w:val="0"/>
      <w:marBottom w:val="0"/>
      <w:divBdr>
        <w:top w:val="none" w:sz="0" w:space="0" w:color="auto"/>
        <w:left w:val="none" w:sz="0" w:space="0" w:color="auto"/>
        <w:bottom w:val="none" w:sz="0" w:space="0" w:color="auto"/>
        <w:right w:val="none" w:sz="0" w:space="0" w:color="auto"/>
      </w:divBdr>
    </w:div>
    <w:div w:id="187992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finlex.fi/fi/laki/ajantasa/2014/20140424" TargetMode="External"/><Relationship Id="rId18" Type="http://schemas.openxmlformats.org/officeDocument/2006/relationships/hyperlink" Target="http://www.finlex.fi/fi/laki/ajantasa/2014/20140424"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inlex.fi/fi/laki/ajantasa/1994/19941139" TargetMode="External"/><Relationship Id="rId17" Type="http://schemas.openxmlformats.org/officeDocument/2006/relationships/hyperlink" Target="http://www.finlex.fi/fi/laki/ajantasa/2014/20140424" TargetMode="External"/><Relationship Id="rId2" Type="http://schemas.openxmlformats.org/officeDocument/2006/relationships/styles" Target="styles.xml"/><Relationship Id="rId16" Type="http://schemas.openxmlformats.org/officeDocument/2006/relationships/hyperlink" Target="http://www.finlex.fi/fi/laki/ajantasa/2014/2014042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inlex.fi/fi/laki/ajantasa/2014/2014042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inlex.fi/fi/laki/ajantasa/2007/20070893" TargetMode="External"/><Relationship Id="rId23" Type="http://schemas.openxmlformats.org/officeDocument/2006/relationships/fontTable" Target="fontTable.xml"/><Relationship Id="rId10" Type="http://schemas.openxmlformats.org/officeDocument/2006/relationships/hyperlink" Target="http://www.finlex.fi/fi/laki/ajantasa/2014/20140424" TargetMode="External"/><Relationship Id="rId19" Type="http://schemas.openxmlformats.org/officeDocument/2006/relationships/hyperlink" Target="http://www.finlex.fi/fi/laki/smur/2016/20160986" TargetMode="External"/><Relationship Id="rId4" Type="http://schemas.openxmlformats.org/officeDocument/2006/relationships/settings" Target="settings.xml"/><Relationship Id="rId9" Type="http://schemas.openxmlformats.org/officeDocument/2006/relationships/hyperlink" Target="http://www.finlex.fi/fi/laki/ajantasa/2014/20140424" TargetMode="External"/><Relationship Id="rId14" Type="http://schemas.openxmlformats.org/officeDocument/2006/relationships/hyperlink" Target="http://www.finlex.fi/fi/laki/ajantasa/2014/20140424"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i-F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4905796467202666E-2"/>
          <c:y val="3.7716479686999413E-2"/>
          <c:w val="0.80636792141772307"/>
          <c:h val="0.8135073772459307"/>
        </c:manualLayout>
      </c:layout>
      <c:barChart>
        <c:barDir val="col"/>
        <c:grouping val="clustered"/>
        <c:varyColors val="0"/>
        <c:ser>
          <c:idx val="0"/>
          <c:order val="1"/>
          <c:tx>
            <c:v>Veneiden osuus</c:v>
          </c:tx>
          <c:spPr>
            <a:solidFill>
              <a:schemeClr val="tx2"/>
            </a:solidFill>
          </c:spPr>
          <c:invertIfNegative val="0"/>
          <c:cat>
            <c:numRef>
              <c:f>Taul2!$A$4:$A$253</c:f>
              <c:numCache>
                <c:formatCode>General</c:formatCode>
                <c:ptCount val="250"/>
                <c:pt idx="0">
                  <c:v>37</c:v>
                </c:pt>
                <c:pt idx="1">
                  <c:v>38</c:v>
                </c:pt>
                <c:pt idx="2">
                  <c:v>39</c:v>
                </c:pt>
                <c:pt idx="3">
                  <c:v>40</c:v>
                </c:pt>
                <c:pt idx="4">
                  <c:v>41</c:v>
                </c:pt>
                <c:pt idx="5">
                  <c:v>42</c:v>
                </c:pt>
                <c:pt idx="6">
                  <c:v>43</c:v>
                </c:pt>
                <c:pt idx="7">
                  <c:v>44</c:v>
                </c:pt>
                <c:pt idx="8">
                  <c:v>45</c:v>
                </c:pt>
                <c:pt idx="9">
                  <c:v>46</c:v>
                </c:pt>
                <c:pt idx="10">
                  <c:v>47</c:v>
                </c:pt>
                <c:pt idx="11">
                  <c:v>48</c:v>
                </c:pt>
                <c:pt idx="12">
                  <c:v>49</c:v>
                </c:pt>
                <c:pt idx="13">
                  <c:v>50</c:v>
                </c:pt>
                <c:pt idx="14">
                  <c:v>51</c:v>
                </c:pt>
                <c:pt idx="15">
                  <c:v>52</c:v>
                </c:pt>
                <c:pt idx="16">
                  <c:v>53</c:v>
                </c:pt>
                <c:pt idx="17">
                  <c:v>54</c:v>
                </c:pt>
                <c:pt idx="18">
                  <c:v>55</c:v>
                </c:pt>
                <c:pt idx="19">
                  <c:v>56</c:v>
                </c:pt>
                <c:pt idx="20">
                  <c:v>57</c:v>
                </c:pt>
                <c:pt idx="21">
                  <c:v>58</c:v>
                </c:pt>
                <c:pt idx="22">
                  <c:v>59</c:v>
                </c:pt>
                <c:pt idx="23">
                  <c:v>60</c:v>
                </c:pt>
                <c:pt idx="24">
                  <c:v>61</c:v>
                </c:pt>
                <c:pt idx="25">
                  <c:v>62</c:v>
                </c:pt>
                <c:pt idx="26">
                  <c:v>63</c:v>
                </c:pt>
                <c:pt idx="27">
                  <c:v>64</c:v>
                </c:pt>
                <c:pt idx="28">
                  <c:v>65</c:v>
                </c:pt>
                <c:pt idx="29">
                  <c:v>66</c:v>
                </c:pt>
                <c:pt idx="30">
                  <c:v>67</c:v>
                </c:pt>
                <c:pt idx="31">
                  <c:v>68</c:v>
                </c:pt>
                <c:pt idx="32">
                  <c:v>69</c:v>
                </c:pt>
                <c:pt idx="33">
                  <c:v>70</c:v>
                </c:pt>
                <c:pt idx="34">
                  <c:v>71</c:v>
                </c:pt>
                <c:pt idx="35">
                  <c:v>72</c:v>
                </c:pt>
                <c:pt idx="36">
                  <c:v>73</c:v>
                </c:pt>
                <c:pt idx="37">
                  <c:v>74</c:v>
                </c:pt>
                <c:pt idx="38">
                  <c:v>75</c:v>
                </c:pt>
                <c:pt idx="39">
                  <c:v>76</c:v>
                </c:pt>
                <c:pt idx="40">
                  <c:v>77</c:v>
                </c:pt>
                <c:pt idx="41">
                  <c:v>78</c:v>
                </c:pt>
                <c:pt idx="42">
                  <c:v>79</c:v>
                </c:pt>
                <c:pt idx="43">
                  <c:v>80</c:v>
                </c:pt>
                <c:pt idx="44">
                  <c:v>81</c:v>
                </c:pt>
                <c:pt idx="45">
                  <c:v>82</c:v>
                </c:pt>
                <c:pt idx="46">
                  <c:v>83</c:v>
                </c:pt>
                <c:pt idx="47">
                  <c:v>84</c:v>
                </c:pt>
                <c:pt idx="48">
                  <c:v>85</c:v>
                </c:pt>
                <c:pt idx="49">
                  <c:v>86</c:v>
                </c:pt>
                <c:pt idx="50">
                  <c:v>87</c:v>
                </c:pt>
                <c:pt idx="51">
                  <c:v>88</c:v>
                </c:pt>
                <c:pt idx="52">
                  <c:v>89</c:v>
                </c:pt>
                <c:pt idx="53">
                  <c:v>90</c:v>
                </c:pt>
                <c:pt idx="54">
                  <c:v>91</c:v>
                </c:pt>
                <c:pt idx="55">
                  <c:v>92</c:v>
                </c:pt>
                <c:pt idx="56">
                  <c:v>93</c:v>
                </c:pt>
                <c:pt idx="57">
                  <c:v>94</c:v>
                </c:pt>
                <c:pt idx="58">
                  <c:v>95</c:v>
                </c:pt>
                <c:pt idx="59">
                  <c:v>96</c:v>
                </c:pt>
                <c:pt idx="60">
                  <c:v>97</c:v>
                </c:pt>
                <c:pt idx="61">
                  <c:v>98</c:v>
                </c:pt>
                <c:pt idx="62">
                  <c:v>99</c:v>
                </c:pt>
                <c:pt idx="63">
                  <c:v>100</c:v>
                </c:pt>
                <c:pt idx="64">
                  <c:v>101</c:v>
                </c:pt>
                <c:pt idx="65">
                  <c:v>102</c:v>
                </c:pt>
                <c:pt idx="66">
                  <c:v>103</c:v>
                </c:pt>
                <c:pt idx="67">
                  <c:v>104</c:v>
                </c:pt>
                <c:pt idx="68">
                  <c:v>105</c:v>
                </c:pt>
                <c:pt idx="69">
                  <c:v>106</c:v>
                </c:pt>
                <c:pt idx="70">
                  <c:v>107</c:v>
                </c:pt>
                <c:pt idx="71">
                  <c:v>108</c:v>
                </c:pt>
                <c:pt idx="72">
                  <c:v>109</c:v>
                </c:pt>
                <c:pt idx="73">
                  <c:v>110</c:v>
                </c:pt>
                <c:pt idx="74">
                  <c:v>111</c:v>
                </c:pt>
                <c:pt idx="75">
                  <c:v>112</c:v>
                </c:pt>
                <c:pt idx="76">
                  <c:v>113</c:v>
                </c:pt>
                <c:pt idx="77">
                  <c:v>114</c:v>
                </c:pt>
                <c:pt idx="78">
                  <c:v>115</c:v>
                </c:pt>
                <c:pt idx="79">
                  <c:v>116</c:v>
                </c:pt>
                <c:pt idx="80">
                  <c:v>117</c:v>
                </c:pt>
                <c:pt idx="81">
                  <c:v>118</c:v>
                </c:pt>
                <c:pt idx="82">
                  <c:v>119</c:v>
                </c:pt>
                <c:pt idx="83">
                  <c:v>120</c:v>
                </c:pt>
                <c:pt idx="84">
                  <c:v>121</c:v>
                </c:pt>
                <c:pt idx="85">
                  <c:v>122</c:v>
                </c:pt>
                <c:pt idx="86">
                  <c:v>123</c:v>
                </c:pt>
                <c:pt idx="87">
                  <c:v>124</c:v>
                </c:pt>
                <c:pt idx="88">
                  <c:v>125</c:v>
                </c:pt>
                <c:pt idx="89">
                  <c:v>126</c:v>
                </c:pt>
                <c:pt idx="90">
                  <c:v>127</c:v>
                </c:pt>
                <c:pt idx="91">
                  <c:v>128</c:v>
                </c:pt>
                <c:pt idx="92">
                  <c:v>129</c:v>
                </c:pt>
                <c:pt idx="93">
                  <c:v>130</c:v>
                </c:pt>
                <c:pt idx="94">
                  <c:v>131</c:v>
                </c:pt>
                <c:pt idx="95">
                  <c:v>132</c:v>
                </c:pt>
                <c:pt idx="96">
                  <c:v>133</c:v>
                </c:pt>
                <c:pt idx="97">
                  <c:v>134</c:v>
                </c:pt>
                <c:pt idx="98">
                  <c:v>135</c:v>
                </c:pt>
                <c:pt idx="99">
                  <c:v>136</c:v>
                </c:pt>
                <c:pt idx="100">
                  <c:v>137</c:v>
                </c:pt>
                <c:pt idx="101">
                  <c:v>138</c:v>
                </c:pt>
                <c:pt idx="102">
                  <c:v>139</c:v>
                </c:pt>
                <c:pt idx="103">
                  <c:v>140</c:v>
                </c:pt>
                <c:pt idx="104">
                  <c:v>141</c:v>
                </c:pt>
                <c:pt idx="105">
                  <c:v>142</c:v>
                </c:pt>
                <c:pt idx="106">
                  <c:v>143</c:v>
                </c:pt>
                <c:pt idx="107">
                  <c:v>144</c:v>
                </c:pt>
                <c:pt idx="108">
                  <c:v>145</c:v>
                </c:pt>
                <c:pt idx="109">
                  <c:v>146</c:v>
                </c:pt>
                <c:pt idx="110">
                  <c:v>147</c:v>
                </c:pt>
                <c:pt idx="111">
                  <c:v>148</c:v>
                </c:pt>
                <c:pt idx="112">
                  <c:v>149</c:v>
                </c:pt>
                <c:pt idx="113">
                  <c:v>150</c:v>
                </c:pt>
                <c:pt idx="114">
                  <c:v>151</c:v>
                </c:pt>
                <c:pt idx="115">
                  <c:v>152</c:v>
                </c:pt>
                <c:pt idx="116">
                  <c:v>153</c:v>
                </c:pt>
                <c:pt idx="117">
                  <c:v>154</c:v>
                </c:pt>
                <c:pt idx="118">
                  <c:v>155</c:v>
                </c:pt>
                <c:pt idx="119">
                  <c:v>156</c:v>
                </c:pt>
                <c:pt idx="120">
                  <c:v>157</c:v>
                </c:pt>
                <c:pt idx="121">
                  <c:v>158</c:v>
                </c:pt>
                <c:pt idx="122">
                  <c:v>159</c:v>
                </c:pt>
                <c:pt idx="123">
                  <c:v>160</c:v>
                </c:pt>
                <c:pt idx="124">
                  <c:v>161</c:v>
                </c:pt>
                <c:pt idx="125">
                  <c:v>162</c:v>
                </c:pt>
                <c:pt idx="126">
                  <c:v>163</c:v>
                </c:pt>
                <c:pt idx="127">
                  <c:v>164</c:v>
                </c:pt>
                <c:pt idx="128">
                  <c:v>165</c:v>
                </c:pt>
                <c:pt idx="129">
                  <c:v>166</c:v>
                </c:pt>
                <c:pt idx="130">
                  <c:v>167</c:v>
                </c:pt>
                <c:pt idx="131">
                  <c:v>168</c:v>
                </c:pt>
                <c:pt idx="132">
                  <c:v>169</c:v>
                </c:pt>
                <c:pt idx="133">
                  <c:v>170</c:v>
                </c:pt>
                <c:pt idx="134">
                  <c:v>171</c:v>
                </c:pt>
                <c:pt idx="135">
                  <c:v>172</c:v>
                </c:pt>
                <c:pt idx="136">
                  <c:v>173</c:v>
                </c:pt>
                <c:pt idx="137">
                  <c:v>174</c:v>
                </c:pt>
                <c:pt idx="138">
                  <c:v>175</c:v>
                </c:pt>
                <c:pt idx="139">
                  <c:v>176</c:v>
                </c:pt>
                <c:pt idx="140">
                  <c:v>177</c:v>
                </c:pt>
                <c:pt idx="141">
                  <c:v>178</c:v>
                </c:pt>
                <c:pt idx="142">
                  <c:v>179</c:v>
                </c:pt>
                <c:pt idx="143">
                  <c:v>180</c:v>
                </c:pt>
                <c:pt idx="144">
                  <c:v>181</c:v>
                </c:pt>
                <c:pt idx="145">
                  <c:v>182</c:v>
                </c:pt>
                <c:pt idx="146">
                  <c:v>183</c:v>
                </c:pt>
                <c:pt idx="147">
                  <c:v>184</c:v>
                </c:pt>
                <c:pt idx="148">
                  <c:v>185</c:v>
                </c:pt>
                <c:pt idx="149">
                  <c:v>186</c:v>
                </c:pt>
                <c:pt idx="150">
                  <c:v>187</c:v>
                </c:pt>
                <c:pt idx="151">
                  <c:v>188</c:v>
                </c:pt>
                <c:pt idx="152">
                  <c:v>189</c:v>
                </c:pt>
                <c:pt idx="153">
                  <c:v>190</c:v>
                </c:pt>
                <c:pt idx="154">
                  <c:v>191</c:v>
                </c:pt>
                <c:pt idx="155">
                  <c:v>192</c:v>
                </c:pt>
                <c:pt idx="156">
                  <c:v>193</c:v>
                </c:pt>
                <c:pt idx="157">
                  <c:v>194</c:v>
                </c:pt>
                <c:pt idx="158">
                  <c:v>195</c:v>
                </c:pt>
                <c:pt idx="159">
                  <c:v>196</c:v>
                </c:pt>
                <c:pt idx="160">
                  <c:v>197</c:v>
                </c:pt>
                <c:pt idx="161">
                  <c:v>198</c:v>
                </c:pt>
                <c:pt idx="162">
                  <c:v>199</c:v>
                </c:pt>
                <c:pt idx="163">
                  <c:v>200</c:v>
                </c:pt>
                <c:pt idx="164">
                  <c:v>201</c:v>
                </c:pt>
                <c:pt idx="165">
                  <c:v>202</c:v>
                </c:pt>
                <c:pt idx="166">
                  <c:v>203</c:v>
                </c:pt>
                <c:pt idx="167">
                  <c:v>204</c:v>
                </c:pt>
                <c:pt idx="168">
                  <c:v>205</c:v>
                </c:pt>
                <c:pt idx="169">
                  <c:v>206</c:v>
                </c:pt>
                <c:pt idx="170">
                  <c:v>208</c:v>
                </c:pt>
                <c:pt idx="171">
                  <c:v>209</c:v>
                </c:pt>
                <c:pt idx="172">
                  <c:v>210</c:v>
                </c:pt>
                <c:pt idx="173">
                  <c:v>211</c:v>
                </c:pt>
                <c:pt idx="174">
                  <c:v>212</c:v>
                </c:pt>
                <c:pt idx="175">
                  <c:v>213</c:v>
                </c:pt>
                <c:pt idx="176">
                  <c:v>214</c:v>
                </c:pt>
                <c:pt idx="177">
                  <c:v>215</c:v>
                </c:pt>
                <c:pt idx="178">
                  <c:v>216</c:v>
                </c:pt>
                <c:pt idx="179">
                  <c:v>217</c:v>
                </c:pt>
                <c:pt idx="180">
                  <c:v>218</c:v>
                </c:pt>
                <c:pt idx="181">
                  <c:v>219</c:v>
                </c:pt>
                <c:pt idx="182">
                  <c:v>220</c:v>
                </c:pt>
                <c:pt idx="183">
                  <c:v>221</c:v>
                </c:pt>
                <c:pt idx="184">
                  <c:v>222</c:v>
                </c:pt>
                <c:pt idx="185">
                  <c:v>223</c:v>
                </c:pt>
                <c:pt idx="186">
                  <c:v>224</c:v>
                </c:pt>
                <c:pt idx="187">
                  <c:v>225</c:v>
                </c:pt>
                <c:pt idx="188">
                  <c:v>226</c:v>
                </c:pt>
                <c:pt idx="189">
                  <c:v>227</c:v>
                </c:pt>
                <c:pt idx="190">
                  <c:v>228</c:v>
                </c:pt>
                <c:pt idx="191">
                  <c:v>229</c:v>
                </c:pt>
                <c:pt idx="192">
                  <c:v>230</c:v>
                </c:pt>
                <c:pt idx="193">
                  <c:v>231</c:v>
                </c:pt>
                <c:pt idx="194">
                  <c:v>232</c:v>
                </c:pt>
                <c:pt idx="195">
                  <c:v>233</c:v>
                </c:pt>
                <c:pt idx="196">
                  <c:v>234</c:v>
                </c:pt>
                <c:pt idx="197">
                  <c:v>235</c:v>
                </c:pt>
                <c:pt idx="198">
                  <c:v>236</c:v>
                </c:pt>
                <c:pt idx="199">
                  <c:v>237</c:v>
                </c:pt>
                <c:pt idx="200">
                  <c:v>238</c:v>
                </c:pt>
                <c:pt idx="201">
                  <c:v>239</c:v>
                </c:pt>
                <c:pt idx="202">
                  <c:v>240</c:v>
                </c:pt>
                <c:pt idx="203">
                  <c:v>241</c:v>
                </c:pt>
                <c:pt idx="204">
                  <c:v>242</c:v>
                </c:pt>
                <c:pt idx="205">
                  <c:v>243</c:v>
                </c:pt>
                <c:pt idx="206">
                  <c:v>245</c:v>
                </c:pt>
                <c:pt idx="207">
                  <c:v>246</c:v>
                </c:pt>
                <c:pt idx="208">
                  <c:v>247</c:v>
                </c:pt>
                <c:pt idx="209">
                  <c:v>248</c:v>
                </c:pt>
                <c:pt idx="210">
                  <c:v>249</c:v>
                </c:pt>
                <c:pt idx="211">
                  <c:v>250</c:v>
                </c:pt>
                <c:pt idx="212">
                  <c:v>252</c:v>
                </c:pt>
                <c:pt idx="213">
                  <c:v>253</c:v>
                </c:pt>
                <c:pt idx="214">
                  <c:v>254</c:v>
                </c:pt>
                <c:pt idx="215">
                  <c:v>255</c:v>
                </c:pt>
                <c:pt idx="216">
                  <c:v>256</c:v>
                </c:pt>
                <c:pt idx="217">
                  <c:v>257</c:v>
                </c:pt>
                <c:pt idx="218">
                  <c:v>258</c:v>
                </c:pt>
                <c:pt idx="219">
                  <c:v>259</c:v>
                </c:pt>
                <c:pt idx="220">
                  <c:v>260</c:v>
                </c:pt>
                <c:pt idx="221">
                  <c:v>261</c:v>
                </c:pt>
                <c:pt idx="222">
                  <c:v>262</c:v>
                </c:pt>
                <c:pt idx="223">
                  <c:v>263</c:v>
                </c:pt>
                <c:pt idx="224">
                  <c:v>264</c:v>
                </c:pt>
                <c:pt idx="225">
                  <c:v>265</c:v>
                </c:pt>
                <c:pt idx="226">
                  <c:v>267</c:v>
                </c:pt>
                <c:pt idx="227">
                  <c:v>268</c:v>
                </c:pt>
                <c:pt idx="228">
                  <c:v>269</c:v>
                </c:pt>
                <c:pt idx="229">
                  <c:v>270</c:v>
                </c:pt>
                <c:pt idx="230">
                  <c:v>272</c:v>
                </c:pt>
                <c:pt idx="231">
                  <c:v>274</c:v>
                </c:pt>
                <c:pt idx="232">
                  <c:v>275</c:v>
                </c:pt>
                <c:pt idx="233">
                  <c:v>276</c:v>
                </c:pt>
                <c:pt idx="234">
                  <c:v>277</c:v>
                </c:pt>
                <c:pt idx="235">
                  <c:v>278</c:v>
                </c:pt>
                <c:pt idx="236">
                  <c:v>279</c:v>
                </c:pt>
                <c:pt idx="237">
                  <c:v>280</c:v>
                </c:pt>
                <c:pt idx="238">
                  <c:v>281</c:v>
                </c:pt>
                <c:pt idx="239">
                  <c:v>282</c:v>
                </c:pt>
                <c:pt idx="240">
                  <c:v>283</c:v>
                </c:pt>
                <c:pt idx="241">
                  <c:v>286</c:v>
                </c:pt>
                <c:pt idx="242">
                  <c:v>287</c:v>
                </c:pt>
                <c:pt idx="243">
                  <c:v>288</c:v>
                </c:pt>
                <c:pt idx="244">
                  <c:v>290</c:v>
                </c:pt>
                <c:pt idx="245">
                  <c:v>291</c:v>
                </c:pt>
                <c:pt idx="246">
                  <c:v>292</c:v>
                </c:pt>
                <c:pt idx="247">
                  <c:v>294</c:v>
                </c:pt>
                <c:pt idx="248">
                  <c:v>296</c:v>
                </c:pt>
                <c:pt idx="249">
                  <c:v>298</c:v>
                </c:pt>
              </c:numCache>
            </c:numRef>
          </c:cat>
          <c:val>
            <c:numRef>
              <c:f>testi!$D$3:$D$253</c:f>
              <c:numCache>
                <c:formatCode>0.0\ %</c:formatCode>
                <c:ptCount val="251"/>
                <c:pt idx="0">
                  <c:v>1.2115809011589672E-2</c:v>
                </c:pt>
                <c:pt idx="1">
                  <c:v>7.2587677632764819E-4</c:v>
                </c:pt>
                <c:pt idx="2">
                  <c:v>8.3305321310085797E-4</c:v>
                </c:pt>
                <c:pt idx="3">
                  <c:v>6.9274951405229237E-3</c:v>
                </c:pt>
                <c:pt idx="4">
                  <c:v>1.2617589601936971E-2</c:v>
                </c:pt>
                <c:pt idx="5">
                  <c:v>4.5793568439462364E-3</c:v>
                </c:pt>
                <c:pt idx="6">
                  <c:v>1.0210991430756716E-2</c:v>
                </c:pt>
                <c:pt idx="7">
                  <c:v>1.367961065723514E-2</c:v>
                </c:pt>
                <c:pt idx="8">
                  <c:v>3.8632233800525162E-3</c:v>
                </c:pt>
                <c:pt idx="9">
                  <c:v>4.267570846060535E-3</c:v>
                </c:pt>
                <c:pt idx="10">
                  <c:v>5.8459874603568971E-3</c:v>
                </c:pt>
                <c:pt idx="11">
                  <c:v>6.966468390258637E-3</c:v>
                </c:pt>
                <c:pt idx="12">
                  <c:v>3.244523040498078E-3</c:v>
                </c:pt>
                <c:pt idx="13">
                  <c:v>1.1516595296903086E-2</c:v>
                </c:pt>
                <c:pt idx="14">
                  <c:v>3.1422182599418324E-3</c:v>
                </c:pt>
                <c:pt idx="15">
                  <c:v>1.4225236153535117E-2</c:v>
                </c:pt>
                <c:pt idx="16">
                  <c:v>2.3578816090106154E-3</c:v>
                </c:pt>
                <c:pt idx="17">
                  <c:v>2.0558389235588422E-3</c:v>
                </c:pt>
                <c:pt idx="18">
                  <c:v>1.9038432495895631E-2</c:v>
                </c:pt>
                <c:pt idx="19">
                  <c:v>2.4212131398311486E-3</c:v>
                </c:pt>
                <c:pt idx="20">
                  <c:v>5.280875339189064E-3</c:v>
                </c:pt>
                <c:pt idx="21">
                  <c:v>1.1628643389893263E-2</c:v>
                </c:pt>
                <c:pt idx="22">
                  <c:v>7.7892911253038696E-2</c:v>
                </c:pt>
                <c:pt idx="23">
                  <c:v>8.5400133483380346E-3</c:v>
                </c:pt>
                <c:pt idx="24">
                  <c:v>2.1581437041150882E-3</c:v>
                </c:pt>
                <c:pt idx="25">
                  <c:v>2.6501809820284601E-3</c:v>
                </c:pt>
                <c:pt idx="26">
                  <c:v>1.5311615489918107E-2</c:v>
                </c:pt>
                <c:pt idx="27">
                  <c:v>1.1156092736847745E-3</c:v>
                </c:pt>
                <c:pt idx="28">
                  <c:v>1.4955984586079729E-3</c:v>
                </c:pt>
                <c:pt idx="29">
                  <c:v>0.10939791200814541</c:v>
                </c:pt>
                <c:pt idx="30">
                  <c:v>1.160428510880844E-2</c:v>
                </c:pt>
                <c:pt idx="31">
                  <c:v>1.3056038661463736E-3</c:v>
                </c:pt>
                <c:pt idx="32">
                  <c:v>3.1958064783284374E-3</c:v>
                </c:pt>
                <c:pt idx="33">
                  <c:v>6.6010941739863306E-3</c:v>
                </c:pt>
                <c:pt idx="34">
                  <c:v>8.2330990066692975E-4</c:v>
                </c:pt>
                <c:pt idx="35">
                  <c:v>1.9973790489552735E-3</c:v>
                </c:pt>
                <c:pt idx="36">
                  <c:v>6.9859550151264924E-3</c:v>
                </c:pt>
                <c:pt idx="37">
                  <c:v>0.13805786553254509</c:v>
                </c:pt>
                <c:pt idx="38">
                  <c:v>9.5484461852495992E-4</c:v>
                </c:pt>
                <c:pt idx="39">
                  <c:v>2.8742771680088079E-4</c:v>
                </c:pt>
                <c:pt idx="40">
                  <c:v>7.4585056681720089E-3</c:v>
                </c:pt>
                <c:pt idx="41">
                  <c:v>1.2520156477597688E-3</c:v>
                </c:pt>
                <c:pt idx="42">
                  <c:v>3.7024587248927018E-4</c:v>
                </c:pt>
                <c:pt idx="43">
                  <c:v>7.0639015145979175E-4</c:v>
                </c:pt>
                <c:pt idx="44">
                  <c:v>5.7480671703959194E-2</c:v>
                </c:pt>
                <c:pt idx="45">
                  <c:v>1.0673798771368301E-2</c:v>
                </c:pt>
                <c:pt idx="46">
                  <c:v>1.5491866769945777E-3</c:v>
                </c:pt>
                <c:pt idx="47">
                  <c:v>5.2126721521515674E-4</c:v>
                </c:pt>
                <c:pt idx="48">
                  <c:v>3.5173357886480665E-3</c:v>
                </c:pt>
                <c:pt idx="49">
                  <c:v>1.135095898552631E-3</c:v>
                </c:pt>
                <c:pt idx="50">
                  <c:v>7.7459333849728886E-4</c:v>
                </c:pt>
                <c:pt idx="51">
                  <c:v>1.1214552611451316E-2</c:v>
                </c:pt>
                <c:pt idx="52">
                  <c:v>1.7045925103157319E-2</c:v>
                </c:pt>
                <c:pt idx="53">
                  <c:v>2.2117319225016929E-3</c:v>
                </c:pt>
                <c:pt idx="54">
                  <c:v>2.2555768284543694E-3</c:v>
                </c:pt>
                <c:pt idx="55">
                  <c:v>1.0936868207084362E-2</c:v>
                </c:pt>
                <c:pt idx="56">
                  <c:v>1.256887303976733E-3</c:v>
                </c:pt>
                <c:pt idx="57">
                  <c:v>2.8596621993579158E-3</c:v>
                </c:pt>
                <c:pt idx="58">
                  <c:v>6.4793027685622286E-4</c:v>
                </c:pt>
                <c:pt idx="59">
                  <c:v>1.9082277401848306E-2</c:v>
                </c:pt>
                <c:pt idx="60">
                  <c:v>8.5741149418567836E-4</c:v>
                </c:pt>
                <c:pt idx="61">
                  <c:v>2.2409618598034773E-4</c:v>
                </c:pt>
                <c:pt idx="62">
                  <c:v>6.8690352659193541E-4</c:v>
                </c:pt>
                <c:pt idx="63">
                  <c:v>4.6085867812480207E-3</c:v>
                </c:pt>
                <c:pt idx="64">
                  <c:v>3.4588759140444979E-4</c:v>
                </c:pt>
                <c:pt idx="65">
                  <c:v>2.0801972046436625E-3</c:v>
                </c:pt>
                <c:pt idx="66">
                  <c:v>3.4554657546926229E-2</c:v>
                </c:pt>
                <c:pt idx="67">
                  <c:v>4.6524316872006977E-3</c:v>
                </c:pt>
                <c:pt idx="68">
                  <c:v>1.6563631137677876E-4</c:v>
                </c:pt>
                <c:pt idx="69">
                  <c:v>1.7050796759374287E-4</c:v>
                </c:pt>
                <c:pt idx="70">
                  <c:v>1.1204809299017388E-3</c:v>
                </c:pt>
                <c:pt idx="71">
                  <c:v>3.7998918492319835E-4</c:v>
                </c:pt>
                <c:pt idx="72">
                  <c:v>3.1178599788570118E-4</c:v>
                </c:pt>
                <c:pt idx="73">
                  <c:v>3.6050256005534201E-4</c:v>
                </c:pt>
                <c:pt idx="74">
                  <c:v>2.3690864183096325E-2</c:v>
                </c:pt>
                <c:pt idx="75">
                  <c:v>3.5075924762141385E-4</c:v>
                </c:pt>
                <c:pt idx="76">
                  <c:v>1.8512293624463509E-4</c:v>
                </c:pt>
                <c:pt idx="77">
                  <c:v>1.0668927115151338E-3</c:v>
                </c:pt>
                <c:pt idx="78">
                  <c:v>5.2126721521515674E-4</c:v>
                </c:pt>
                <c:pt idx="79">
                  <c:v>5.1152390278122852E-4</c:v>
                </c:pt>
                <c:pt idx="80">
                  <c:v>2.922993730178449E-4</c:v>
                </c:pt>
                <c:pt idx="81">
                  <c:v>4.7157632180212308E-3</c:v>
                </c:pt>
                <c:pt idx="82">
                  <c:v>1.9973790489552734E-4</c:v>
                </c:pt>
                <c:pt idx="83">
                  <c:v>1.023047805562457E-4</c:v>
                </c:pt>
                <c:pt idx="84">
                  <c:v>2.7768440436695262E-4</c:v>
                </c:pt>
                <c:pt idx="85">
                  <c:v>3.4384149579332488E-2</c:v>
                </c:pt>
                <c:pt idx="86">
                  <c:v>3.4588759140444979E-4</c:v>
                </c:pt>
                <c:pt idx="87">
                  <c:v>1.3640637407499428E-4</c:v>
                </c:pt>
                <c:pt idx="88">
                  <c:v>7.4097891060023683E-3</c:v>
                </c:pt>
                <c:pt idx="89">
                  <c:v>8.4279652553478608E-4</c:v>
                </c:pt>
                <c:pt idx="90">
                  <c:v>1.8512293624463509E-4</c:v>
                </c:pt>
                <c:pt idx="91">
                  <c:v>3.7998918492319835E-4</c:v>
                </c:pt>
                <c:pt idx="92">
                  <c:v>1.9145608932668839E-3</c:v>
                </c:pt>
                <c:pt idx="93">
                  <c:v>3.7511752870623424E-4</c:v>
                </c:pt>
                <c:pt idx="94">
                  <c:v>1.0376627742133492E-3</c:v>
                </c:pt>
                <c:pt idx="95">
                  <c:v>2.6794109193302445E-4</c:v>
                </c:pt>
                <c:pt idx="96">
                  <c:v>1.4800091587136879E-2</c:v>
                </c:pt>
                <c:pt idx="97">
                  <c:v>5.6024046495086941E-4</c:v>
                </c:pt>
                <c:pt idx="98">
                  <c:v>5.3588218386604898E-5</c:v>
                </c:pt>
                <c:pt idx="99">
                  <c:v>6.6303241112881149E-3</c:v>
                </c:pt>
                <c:pt idx="100">
                  <c:v>1.2861172412785174E-3</c:v>
                </c:pt>
                <c:pt idx="101">
                  <c:v>3.4101593518748573E-4</c:v>
                </c:pt>
                <c:pt idx="102">
                  <c:v>6.1382868333747424E-4</c:v>
                </c:pt>
                <c:pt idx="103">
                  <c:v>7.0833881394657735E-3</c:v>
                </c:pt>
                <c:pt idx="104">
                  <c:v>1.023047805562457E-4</c:v>
                </c:pt>
                <c:pt idx="105">
                  <c:v>7.7946499471425295E-5</c:v>
                </c:pt>
                <c:pt idx="106">
                  <c:v>2.338394984142759E-4</c:v>
                </c:pt>
                <c:pt idx="107">
                  <c:v>3.1276032912909402E-3</c:v>
                </c:pt>
                <c:pt idx="108">
                  <c:v>1.9973790489552734E-4</c:v>
                </c:pt>
                <c:pt idx="109">
                  <c:v>1.071764367732098E-4</c:v>
                </c:pt>
                <c:pt idx="110">
                  <c:v>1.9311245244045618E-2</c:v>
                </c:pt>
                <c:pt idx="111">
                  <c:v>3.9460415357409056E-3</c:v>
                </c:pt>
                <c:pt idx="112">
                  <c:v>5.0665224656426446E-4</c:v>
                </c:pt>
                <c:pt idx="113">
                  <c:v>8.7689811905353461E-5</c:v>
                </c:pt>
                <c:pt idx="114">
                  <c:v>1.6758497386356438E-3</c:v>
                </c:pt>
                <c:pt idx="115">
                  <c:v>1.4127803029195837E-4</c:v>
                </c:pt>
                <c:pt idx="116">
                  <c:v>8.2818155688389378E-5</c:v>
                </c:pt>
                <c:pt idx="117">
                  <c:v>6.3331530820533058E-5</c:v>
                </c:pt>
                <c:pt idx="118">
                  <c:v>2.1386570792472316E-3</c:v>
                </c:pt>
                <c:pt idx="119">
                  <c:v>4.8716562169640814E-5</c:v>
                </c:pt>
                <c:pt idx="120">
                  <c:v>4.3844905952676735E-4</c:v>
                </c:pt>
                <c:pt idx="121">
                  <c:v>3.0642717604704075E-3</c:v>
                </c:pt>
                <c:pt idx="122">
                  <c:v>2.2409618598034773E-4</c:v>
                </c:pt>
                <c:pt idx="123">
                  <c:v>1.8025128002767101E-4</c:v>
                </c:pt>
                <c:pt idx="124">
                  <c:v>1.023047805562457E-4</c:v>
                </c:pt>
                <c:pt idx="125">
                  <c:v>3.4686192264784259E-3</c:v>
                </c:pt>
                <c:pt idx="126">
                  <c:v>1.8025128002767101E-4</c:v>
                </c:pt>
                <c:pt idx="127">
                  <c:v>6.8203187037497141E-5</c:v>
                </c:pt>
                <c:pt idx="128">
                  <c:v>9.2561468122317545E-5</c:v>
                </c:pt>
                <c:pt idx="129">
                  <c:v>4.7985813737096202E-3</c:v>
                </c:pt>
                <c:pt idx="130">
                  <c:v>1.3640637407499428E-4</c:v>
                </c:pt>
                <c:pt idx="131">
                  <c:v>6.3331530820533058E-5</c:v>
                </c:pt>
                <c:pt idx="132">
                  <c:v>1.4809834899570807E-3</c:v>
                </c:pt>
                <c:pt idx="133">
                  <c:v>2.4845446706516812E-4</c:v>
                </c:pt>
                <c:pt idx="134">
                  <c:v>1.9486624867856324E-5</c:v>
                </c:pt>
                <c:pt idx="135">
                  <c:v>7.3074843254461225E-5</c:v>
                </c:pt>
                <c:pt idx="136">
                  <c:v>8.1843824444996559E-4</c:v>
                </c:pt>
                <c:pt idx="137">
                  <c:v>1.071764367732098E-4</c:v>
                </c:pt>
                <c:pt idx="138">
                  <c:v>1.1204809299017387E-4</c:v>
                </c:pt>
                <c:pt idx="139">
                  <c:v>4.8716562169640814E-5</c:v>
                </c:pt>
                <c:pt idx="140">
                  <c:v>1.9291758619177763E-3</c:v>
                </c:pt>
                <c:pt idx="141">
                  <c:v>1.2179140542410203E-4</c:v>
                </c:pt>
                <c:pt idx="142">
                  <c:v>7.7946499471425295E-5</c:v>
                </c:pt>
                <c:pt idx="143">
                  <c:v>1.6563631137677876E-4</c:v>
                </c:pt>
                <c:pt idx="144">
                  <c:v>4.8716562169640814E-5</c:v>
                </c:pt>
                <c:pt idx="145">
                  <c:v>4.8716562169640814E-5</c:v>
                </c:pt>
                <c:pt idx="146">
                  <c:v>5.3588218386604898E-5</c:v>
                </c:pt>
                <c:pt idx="147">
                  <c:v>1.1448392109865591E-2</c:v>
                </c:pt>
                <c:pt idx="148">
                  <c:v>1.7586678943240332E-3</c:v>
                </c:pt>
                <c:pt idx="149">
                  <c:v>5.3588218386604898E-5</c:v>
                </c:pt>
                <c:pt idx="150">
                  <c:v>1.8025128002767101E-4</c:v>
                </c:pt>
                <c:pt idx="151">
                  <c:v>1.4079086467026194E-3</c:v>
                </c:pt>
                <c:pt idx="152">
                  <c:v>4.6280734061158768E-4</c:v>
                </c:pt>
                <c:pt idx="153">
                  <c:v>6.3331530820533058E-5</c:v>
                </c:pt>
                <c:pt idx="154">
                  <c:v>9.5971627474192398E-4</c:v>
                </c:pt>
                <c:pt idx="155">
                  <c:v>8.2330990066692975E-4</c:v>
                </c:pt>
                <c:pt idx="156">
                  <c:v>1.4614968650892245E-4</c:v>
                </c:pt>
                <c:pt idx="157">
                  <c:v>3.4101593518748571E-5</c:v>
                </c:pt>
                <c:pt idx="158">
                  <c:v>2.4991596393025735E-3</c:v>
                </c:pt>
                <c:pt idx="159">
                  <c:v>4.0921912222498279E-4</c:v>
                </c:pt>
                <c:pt idx="160">
                  <c:v>1.8025128002767101E-4</c:v>
                </c:pt>
                <c:pt idx="161">
                  <c:v>5.3588218386604898E-5</c:v>
                </c:pt>
                <c:pt idx="162">
                  <c:v>3.3224695399695038E-3</c:v>
                </c:pt>
                <c:pt idx="163">
                  <c:v>5.3588218386604898E-5</c:v>
                </c:pt>
                <c:pt idx="164">
                  <c:v>7.7946499471425295E-5</c:v>
                </c:pt>
                <c:pt idx="165">
                  <c:v>3.0496567918195149E-3</c:v>
                </c:pt>
                <c:pt idx="166">
                  <c:v>2.3578816090106154E-3</c:v>
                </c:pt>
                <c:pt idx="167">
                  <c:v>3.4101593518748571E-5</c:v>
                </c:pt>
                <c:pt idx="168">
                  <c:v>8.7689811905353461E-5</c:v>
                </c:pt>
                <c:pt idx="169">
                  <c:v>3.6781004438078812E-3</c:v>
                </c:pt>
                <c:pt idx="170">
                  <c:v>4.9203727791337218E-4</c:v>
                </c:pt>
                <c:pt idx="171">
                  <c:v>1.9486624867856324E-5</c:v>
                </c:pt>
                <c:pt idx="172">
                  <c:v>4.3844905952676731E-5</c:v>
                </c:pt>
                <c:pt idx="173">
                  <c:v>8.4279652553478608E-4</c:v>
                </c:pt>
                <c:pt idx="174">
                  <c:v>2.9229937301784487E-5</c:v>
                </c:pt>
                <c:pt idx="175">
                  <c:v>9.7433124339281628E-5</c:v>
                </c:pt>
                <c:pt idx="176">
                  <c:v>1.2666306164106612E-4</c:v>
                </c:pt>
                <c:pt idx="177">
                  <c:v>7.2587677632764819E-4</c:v>
                </c:pt>
                <c:pt idx="178">
                  <c:v>9.7433124339281618E-6</c:v>
                </c:pt>
                <c:pt idx="179">
                  <c:v>3.0204268545177307E-4</c:v>
                </c:pt>
                <c:pt idx="180">
                  <c:v>9.7433124339281628E-5</c:v>
                </c:pt>
                <c:pt idx="181">
                  <c:v>3.4101593518748571E-5</c:v>
                </c:pt>
                <c:pt idx="182">
                  <c:v>4.8716562169640814E-5</c:v>
                </c:pt>
                <c:pt idx="183">
                  <c:v>6.3331530820533058E-5</c:v>
                </c:pt>
                <c:pt idx="184">
                  <c:v>4.7937097174926557E-3</c:v>
                </c:pt>
                <c:pt idx="185">
                  <c:v>3.8973249735712647E-5</c:v>
                </c:pt>
                <c:pt idx="186">
                  <c:v>5.8459874603568974E-5</c:v>
                </c:pt>
                <c:pt idx="187">
                  <c:v>4.3844905952676731E-5</c:v>
                </c:pt>
                <c:pt idx="188">
                  <c:v>9.8407455582674437E-4</c:v>
                </c:pt>
                <c:pt idx="189">
                  <c:v>1.4614968650892244E-5</c:v>
                </c:pt>
                <c:pt idx="190">
                  <c:v>5.8459874603568974E-5</c:v>
                </c:pt>
                <c:pt idx="191">
                  <c:v>7.3415859189648706E-3</c:v>
                </c:pt>
                <c:pt idx="192">
                  <c:v>1.320218834797266E-3</c:v>
                </c:pt>
                <c:pt idx="193">
                  <c:v>1.9486624867856324E-5</c:v>
                </c:pt>
                <c:pt idx="194">
                  <c:v>5.3588218386604898E-5</c:v>
                </c:pt>
                <c:pt idx="195">
                  <c:v>1.4127803029195837E-4</c:v>
                </c:pt>
                <c:pt idx="196">
                  <c:v>9.7433124339281618E-6</c:v>
                </c:pt>
                <c:pt idx="197">
                  <c:v>2.9229937301784487E-5</c:v>
                </c:pt>
                <c:pt idx="198">
                  <c:v>9.2561468122317545E-5</c:v>
                </c:pt>
                <c:pt idx="199">
                  <c:v>1.1984274293731639E-3</c:v>
                </c:pt>
                <c:pt idx="200">
                  <c:v>6.3331530820533058E-5</c:v>
                </c:pt>
                <c:pt idx="201">
                  <c:v>4.3844905952676731E-5</c:v>
                </c:pt>
                <c:pt idx="202">
                  <c:v>3.7998918492319835E-4</c:v>
                </c:pt>
                <c:pt idx="203">
                  <c:v>3.8973249735712647E-5</c:v>
                </c:pt>
                <c:pt idx="204">
                  <c:v>4.8716562169640809E-6</c:v>
                </c:pt>
                <c:pt idx="205">
                  <c:v>2.4358281084820407E-5</c:v>
                </c:pt>
                <c:pt idx="206">
                  <c:v>5.6511212116783346E-4</c:v>
                </c:pt>
                <c:pt idx="207">
                  <c:v>4.8716562169640809E-6</c:v>
                </c:pt>
                <c:pt idx="208">
                  <c:v>3.4101593518748571E-5</c:v>
                </c:pt>
                <c:pt idx="209">
                  <c:v>9.7433124339281618E-6</c:v>
                </c:pt>
                <c:pt idx="210">
                  <c:v>7.940799633651452E-4</c:v>
                </c:pt>
                <c:pt idx="211">
                  <c:v>1.4614968650892244E-5</c:v>
                </c:pt>
                <c:pt idx="212">
                  <c:v>1.4614968650892244E-5</c:v>
                </c:pt>
                <c:pt idx="213">
                  <c:v>4.6280734061158768E-4</c:v>
                </c:pt>
                <c:pt idx="214">
                  <c:v>1.5102134272588653E-4</c:v>
                </c:pt>
                <c:pt idx="215">
                  <c:v>3.4101593518748571E-5</c:v>
                </c:pt>
                <c:pt idx="216">
                  <c:v>4.8716562169640809E-6</c:v>
                </c:pt>
                <c:pt idx="217">
                  <c:v>3.7511752870623424E-4</c:v>
                </c:pt>
                <c:pt idx="218">
                  <c:v>1.9486624867856324E-5</c:v>
                </c:pt>
                <c:pt idx="219">
                  <c:v>1.4614968650892244E-5</c:v>
                </c:pt>
                <c:pt idx="220">
                  <c:v>5.2126721521515674E-4</c:v>
                </c:pt>
                <c:pt idx="221">
                  <c:v>5.8118858668381491E-3</c:v>
                </c:pt>
                <c:pt idx="222">
                  <c:v>2.9229937301784487E-5</c:v>
                </c:pt>
                <c:pt idx="223">
                  <c:v>4.8716562169640809E-6</c:v>
                </c:pt>
                <c:pt idx="224">
                  <c:v>1.1204809299017387E-4</c:v>
                </c:pt>
                <c:pt idx="225">
                  <c:v>1.4614968650892245E-4</c:v>
                </c:pt>
                <c:pt idx="226">
                  <c:v>2.4358281084820407E-5</c:v>
                </c:pt>
                <c:pt idx="227">
                  <c:v>2.9229937301784487E-5</c:v>
                </c:pt>
                <c:pt idx="228">
                  <c:v>1.0133044931285289E-3</c:v>
                </c:pt>
                <c:pt idx="229">
                  <c:v>4.8716562169640814E-5</c:v>
                </c:pt>
                <c:pt idx="230">
                  <c:v>4.3844905952676731E-5</c:v>
                </c:pt>
                <c:pt idx="231">
                  <c:v>2.9229937301784487E-5</c:v>
                </c:pt>
                <c:pt idx="232">
                  <c:v>3.8486084114016246E-4</c:v>
                </c:pt>
                <c:pt idx="233">
                  <c:v>1.4614968650892244E-5</c:v>
                </c:pt>
                <c:pt idx="234">
                  <c:v>1.9486624867856324E-5</c:v>
                </c:pt>
                <c:pt idx="235">
                  <c:v>1.4079086467026194E-3</c:v>
                </c:pt>
                <c:pt idx="236">
                  <c:v>2.338394984142759E-4</c:v>
                </c:pt>
                <c:pt idx="237">
                  <c:v>9.7433124339281618E-6</c:v>
                </c:pt>
                <c:pt idx="238">
                  <c:v>2.4358281084820407E-5</c:v>
                </c:pt>
                <c:pt idx="239">
                  <c:v>1.023047805562457E-4</c:v>
                </c:pt>
                <c:pt idx="240">
                  <c:v>4.3844905952676731E-5</c:v>
                </c:pt>
                <c:pt idx="241">
                  <c:v>4.8716562169640809E-6</c:v>
                </c:pt>
                <c:pt idx="242">
                  <c:v>2.4845446706516812E-4</c:v>
                </c:pt>
                <c:pt idx="243">
                  <c:v>1.4127803029195835E-3</c:v>
                </c:pt>
                <c:pt idx="244">
                  <c:v>9.7433124339281618E-6</c:v>
                </c:pt>
                <c:pt idx="245">
                  <c:v>9.7433124339281618E-6</c:v>
                </c:pt>
                <c:pt idx="246">
                  <c:v>2.9229937301784487E-5</c:v>
                </c:pt>
                <c:pt idx="247">
                  <c:v>4.8716562169640809E-6</c:v>
                </c:pt>
                <c:pt idx="248">
                  <c:v>4.8716562169640809E-6</c:v>
                </c:pt>
                <c:pt idx="249">
                  <c:v>1.4614968650892244E-5</c:v>
                </c:pt>
                <c:pt idx="250">
                  <c:v>4.0921912222498279E-4</c:v>
                </c:pt>
              </c:numCache>
            </c:numRef>
          </c:val>
        </c:ser>
        <c:dLbls>
          <c:showLegendKey val="0"/>
          <c:showVal val="0"/>
          <c:showCatName val="0"/>
          <c:showSerName val="0"/>
          <c:showPercent val="0"/>
          <c:showBubbleSize val="0"/>
        </c:dLbls>
        <c:gapWidth val="0"/>
        <c:overlap val="13"/>
        <c:axId val="109789952"/>
        <c:axId val="109791488"/>
      </c:barChart>
      <c:lineChart>
        <c:grouping val="standard"/>
        <c:varyColors val="0"/>
        <c:ser>
          <c:idx val="3"/>
          <c:order val="0"/>
          <c:tx>
            <c:v>Veneveron määrä, euroa</c:v>
          </c:tx>
          <c:spPr>
            <a:ln w="44457">
              <a:solidFill>
                <a:schemeClr val="accent2"/>
              </a:solidFill>
            </a:ln>
          </c:spPr>
          <c:marker>
            <c:symbol val="none"/>
          </c:marker>
          <c:cat>
            <c:numRef>
              <c:f>testi!$A$3:$A$253</c:f>
              <c:numCache>
                <c:formatCode>General</c:formatCode>
                <c:ptCount val="2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numCache>
            </c:numRef>
          </c:cat>
          <c:val>
            <c:numRef>
              <c:f>testi!$E$3:$E$253</c:f>
              <c:numCache>
                <c:formatCode>General</c:formatCode>
                <c:ptCount val="251"/>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102</c:v>
                </c:pt>
                <c:pt idx="39">
                  <c:v>104</c:v>
                </c:pt>
                <c:pt idx="40">
                  <c:v>106</c:v>
                </c:pt>
                <c:pt idx="41">
                  <c:v>108</c:v>
                </c:pt>
                <c:pt idx="42">
                  <c:v>110</c:v>
                </c:pt>
                <c:pt idx="43">
                  <c:v>112</c:v>
                </c:pt>
                <c:pt idx="44">
                  <c:v>114</c:v>
                </c:pt>
                <c:pt idx="45">
                  <c:v>116</c:v>
                </c:pt>
                <c:pt idx="46">
                  <c:v>118</c:v>
                </c:pt>
                <c:pt idx="47">
                  <c:v>120</c:v>
                </c:pt>
                <c:pt idx="48">
                  <c:v>122</c:v>
                </c:pt>
                <c:pt idx="49">
                  <c:v>124</c:v>
                </c:pt>
                <c:pt idx="50">
                  <c:v>126</c:v>
                </c:pt>
                <c:pt idx="51">
                  <c:v>128</c:v>
                </c:pt>
                <c:pt idx="52">
                  <c:v>130</c:v>
                </c:pt>
                <c:pt idx="53">
                  <c:v>132</c:v>
                </c:pt>
                <c:pt idx="54">
                  <c:v>134</c:v>
                </c:pt>
                <c:pt idx="55">
                  <c:v>136</c:v>
                </c:pt>
                <c:pt idx="56">
                  <c:v>138</c:v>
                </c:pt>
                <c:pt idx="57">
                  <c:v>140</c:v>
                </c:pt>
                <c:pt idx="58">
                  <c:v>142</c:v>
                </c:pt>
                <c:pt idx="59">
                  <c:v>144</c:v>
                </c:pt>
                <c:pt idx="60">
                  <c:v>146</c:v>
                </c:pt>
                <c:pt idx="61">
                  <c:v>148</c:v>
                </c:pt>
                <c:pt idx="62">
                  <c:v>150</c:v>
                </c:pt>
                <c:pt idx="63">
                  <c:v>152</c:v>
                </c:pt>
                <c:pt idx="64">
                  <c:v>154</c:v>
                </c:pt>
                <c:pt idx="65">
                  <c:v>156</c:v>
                </c:pt>
                <c:pt idx="66">
                  <c:v>158</c:v>
                </c:pt>
                <c:pt idx="67">
                  <c:v>160</c:v>
                </c:pt>
                <c:pt idx="68">
                  <c:v>162</c:v>
                </c:pt>
                <c:pt idx="69">
                  <c:v>164</c:v>
                </c:pt>
                <c:pt idx="70">
                  <c:v>166</c:v>
                </c:pt>
                <c:pt idx="71">
                  <c:v>168</c:v>
                </c:pt>
                <c:pt idx="72">
                  <c:v>170</c:v>
                </c:pt>
                <c:pt idx="73">
                  <c:v>172</c:v>
                </c:pt>
                <c:pt idx="74">
                  <c:v>174</c:v>
                </c:pt>
                <c:pt idx="75">
                  <c:v>176</c:v>
                </c:pt>
                <c:pt idx="76">
                  <c:v>178</c:v>
                </c:pt>
                <c:pt idx="77">
                  <c:v>180</c:v>
                </c:pt>
                <c:pt idx="78">
                  <c:v>182</c:v>
                </c:pt>
                <c:pt idx="79">
                  <c:v>184</c:v>
                </c:pt>
                <c:pt idx="80">
                  <c:v>186</c:v>
                </c:pt>
                <c:pt idx="81">
                  <c:v>188</c:v>
                </c:pt>
                <c:pt idx="82">
                  <c:v>190</c:v>
                </c:pt>
                <c:pt idx="83">
                  <c:v>192</c:v>
                </c:pt>
                <c:pt idx="84">
                  <c:v>194</c:v>
                </c:pt>
                <c:pt idx="85">
                  <c:v>196</c:v>
                </c:pt>
                <c:pt idx="86">
                  <c:v>198</c:v>
                </c:pt>
                <c:pt idx="87">
                  <c:v>200</c:v>
                </c:pt>
                <c:pt idx="88">
                  <c:v>202</c:v>
                </c:pt>
                <c:pt idx="89">
                  <c:v>204</c:v>
                </c:pt>
                <c:pt idx="90">
                  <c:v>206</c:v>
                </c:pt>
                <c:pt idx="91">
                  <c:v>208</c:v>
                </c:pt>
                <c:pt idx="92">
                  <c:v>210</c:v>
                </c:pt>
                <c:pt idx="93">
                  <c:v>212</c:v>
                </c:pt>
                <c:pt idx="94">
                  <c:v>214</c:v>
                </c:pt>
                <c:pt idx="95">
                  <c:v>216</c:v>
                </c:pt>
                <c:pt idx="96">
                  <c:v>218</c:v>
                </c:pt>
                <c:pt idx="97">
                  <c:v>220</c:v>
                </c:pt>
                <c:pt idx="98">
                  <c:v>222</c:v>
                </c:pt>
                <c:pt idx="99">
                  <c:v>224</c:v>
                </c:pt>
                <c:pt idx="100">
                  <c:v>226</c:v>
                </c:pt>
                <c:pt idx="101">
                  <c:v>228</c:v>
                </c:pt>
                <c:pt idx="102">
                  <c:v>230</c:v>
                </c:pt>
                <c:pt idx="103">
                  <c:v>232</c:v>
                </c:pt>
                <c:pt idx="104">
                  <c:v>234</c:v>
                </c:pt>
                <c:pt idx="105">
                  <c:v>236</c:v>
                </c:pt>
                <c:pt idx="106">
                  <c:v>238</c:v>
                </c:pt>
                <c:pt idx="107">
                  <c:v>240</c:v>
                </c:pt>
                <c:pt idx="108">
                  <c:v>242</c:v>
                </c:pt>
                <c:pt idx="109">
                  <c:v>244</c:v>
                </c:pt>
                <c:pt idx="110">
                  <c:v>246</c:v>
                </c:pt>
                <c:pt idx="111">
                  <c:v>248</c:v>
                </c:pt>
                <c:pt idx="112">
                  <c:v>250</c:v>
                </c:pt>
                <c:pt idx="113">
                  <c:v>252</c:v>
                </c:pt>
                <c:pt idx="114">
                  <c:v>254</c:v>
                </c:pt>
                <c:pt idx="115">
                  <c:v>256</c:v>
                </c:pt>
                <c:pt idx="116">
                  <c:v>258</c:v>
                </c:pt>
                <c:pt idx="117">
                  <c:v>260</c:v>
                </c:pt>
                <c:pt idx="118">
                  <c:v>262</c:v>
                </c:pt>
                <c:pt idx="119">
                  <c:v>264</c:v>
                </c:pt>
                <c:pt idx="120">
                  <c:v>266</c:v>
                </c:pt>
                <c:pt idx="121">
                  <c:v>268</c:v>
                </c:pt>
                <c:pt idx="122">
                  <c:v>270</c:v>
                </c:pt>
                <c:pt idx="123">
                  <c:v>272</c:v>
                </c:pt>
                <c:pt idx="124">
                  <c:v>274</c:v>
                </c:pt>
                <c:pt idx="125">
                  <c:v>276</c:v>
                </c:pt>
                <c:pt idx="126">
                  <c:v>278</c:v>
                </c:pt>
                <c:pt idx="127">
                  <c:v>280</c:v>
                </c:pt>
                <c:pt idx="128">
                  <c:v>282</c:v>
                </c:pt>
                <c:pt idx="129">
                  <c:v>284</c:v>
                </c:pt>
                <c:pt idx="130">
                  <c:v>286</c:v>
                </c:pt>
                <c:pt idx="131">
                  <c:v>288</c:v>
                </c:pt>
                <c:pt idx="132">
                  <c:v>290</c:v>
                </c:pt>
                <c:pt idx="133">
                  <c:v>292</c:v>
                </c:pt>
                <c:pt idx="134">
                  <c:v>294</c:v>
                </c:pt>
                <c:pt idx="135">
                  <c:v>296</c:v>
                </c:pt>
                <c:pt idx="136">
                  <c:v>298</c:v>
                </c:pt>
                <c:pt idx="137">
                  <c:v>300</c:v>
                </c:pt>
                <c:pt idx="138">
                  <c:v>300</c:v>
                </c:pt>
                <c:pt idx="139">
                  <c:v>300</c:v>
                </c:pt>
                <c:pt idx="140">
                  <c:v>300</c:v>
                </c:pt>
                <c:pt idx="141">
                  <c:v>300</c:v>
                </c:pt>
                <c:pt idx="142">
                  <c:v>300</c:v>
                </c:pt>
                <c:pt idx="143">
                  <c:v>300</c:v>
                </c:pt>
                <c:pt idx="144">
                  <c:v>300</c:v>
                </c:pt>
                <c:pt idx="145">
                  <c:v>300</c:v>
                </c:pt>
                <c:pt idx="146">
                  <c:v>300</c:v>
                </c:pt>
                <c:pt idx="147">
                  <c:v>300</c:v>
                </c:pt>
                <c:pt idx="148">
                  <c:v>300</c:v>
                </c:pt>
                <c:pt idx="149">
                  <c:v>300</c:v>
                </c:pt>
                <c:pt idx="150">
                  <c:v>300</c:v>
                </c:pt>
                <c:pt idx="151">
                  <c:v>300</c:v>
                </c:pt>
                <c:pt idx="152">
                  <c:v>300</c:v>
                </c:pt>
                <c:pt idx="153">
                  <c:v>300</c:v>
                </c:pt>
                <c:pt idx="154">
                  <c:v>300</c:v>
                </c:pt>
                <c:pt idx="155">
                  <c:v>300</c:v>
                </c:pt>
                <c:pt idx="156">
                  <c:v>300</c:v>
                </c:pt>
                <c:pt idx="157">
                  <c:v>300</c:v>
                </c:pt>
                <c:pt idx="158">
                  <c:v>300</c:v>
                </c:pt>
                <c:pt idx="159">
                  <c:v>300</c:v>
                </c:pt>
                <c:pt idx="160">
                  <c:v>300</c:v>
                </c:pt>
                <c:pt idx="161">
                  <c:v>300</c:v>
                </c:pt>
                <c:pt idx="162">
                  <c:v>300</c:v>
                </c:pt>
                <c:pt idx="163">
                  <c:v>300</c:v>
                </c:pt>
                <c:pt idx="164">
                  <c:v>300</c:v>
                </c:pt>
                <c:pt idx="165">
                  <c:v>300</c:v>
                </c:pt>
                <c:pt idx="166">
                  <c:v>300</c:v>
                </c:pt>
                <c:pt idx="167">
                  <c:v>300</c:v>
                </c:pt>
                <c:pt idx="168">
                  <c:v>300</c:v>
                </c:pt>
                <c:pt idx="169">
                  <c:v>300</c:v>
                </c:pt>
                <c:pt idx="170">
                  <c:v>300</c:v>
                </c:pt>
                <c:pt idx="171">
                  <c:v>300</c:v>
                </c:pt>
                <c:pt idx="172">
                  <c:v>300</c:v>
                </c:pt>
                <c:pt idx="173">
                  <c:v>300</c:v>
                </c:pt>
                <c:pt idx="174">
                  <c:v>300</c:v>
                </c:pt>
                <c:pt idx="175">
                  <c:v>300</c:v>
                </c:pt>
                <c:pt idx="176">
                  <c:v>300</c:v>
                </c:pt>
                <c:pt idx="177">
                  <c:v>300</c:v>
                </c:pt>
                <c:pt idx="178">
                  <c:v>300</c:v>
                </c:pt>
                <c:pt idx="179">
                  <c:v>300</c:v>
                </c:pt>
                <c:pt idx="180">
                  <c:v>300</c:v>
                </c:pt>
                <c:pt idx="181">
                  <c:v>300</c:v>
                </c:pt>
                <c:pt idx="182">
                  <c:v>300</c:v>
                </c:pt>
                <c:pt idx="183">
                  <c:v>300</c:v>
                </c:pt>
                <c:pt idx="184">
                  <c:v>300</c:v>
                </c:pt>
                <c:pt idx="185">
                  <c:v>300</c:v>
                </c:pt>
                <c:pt idx="186">
                  <c:v>300</c:v>
                </c:pt>
                <c:pt idx="187">
                  <c:v>300</c:v>
                </c:pt>
                <c:pt idx="188">
                  <c:v>300</c:v>
                </c:pt>
                <c:pt idx="189">
                  <c:v>300</c:v>
                </c:pt>
                <c:pt idx="190">
                  <c:v>300</c:v>
                </c:pt>
                <c:pt idx="191">
                  <c:v>300</c:v>
                </c:pt>
                <c:pt idx="192">
                  <c:v>300</c:v>
                </c:pt>
                <c:pt idx="193">
                  <c:v>300</c:v>
                </c:pt>
                <c:pt idx="194">
                  <c:v>300</c:v>
                </c:pt>
                <c:pt idx="195">
                  <c:v>300</c:v>
                </c:pt>
                <c:pt idx="196">
                  <c:v>300</c:v>
                </c:pt>
                <c:pt idx="197">
                  <c:v>300</c:v>
                </c:pt>
                <c:pt idx="198">
                  <c:v>300</c:v>
                </c:pt>
                <c:pt idx="199">
                  <c:v>300</c:v>
                </c:pt>
                <c:pt idx="200">
                  <c:v>300</c:v>
                </c:pt>
                <c:pt idx="201">
                  <c:v>300</c:v>
                </c:pt>
                <c:pt idx="202">
                  <c:v>300</c:v>
                </c:pt>
                <c:pt idx="203">
                  <c:v>300</c:v>
                </c:pt>
                <c:pt idx="204">
                  <c:v>300</c:v>
                </c:pt>
                <c:pt idx="205">
                  <c:v>300</c:v>
                </c:pt>
                <c:pt idx="206">
                  <c:v>300</c:v>
                </c:pt>
                <c:pt idx="207">
                  <c:v>300</c:v>
                </c:pt>
                <c:pt idx="208">
                  <c:v>300</c:v>
                </c:pt>
                <c:pt idx="209">
                  <c:v>300</c:v>
                </c:pt>
                <c:pt idx="210">
                  <c:v>300</c:v>
                </c:pt>
                <c:pt idx="211">
                  <c:v>300</c:v>
                </c:pt>
                <c:pt idx="212">
                  <c:v>300</c:v>
                </c:pt>
                <c:pt idx="213">
                  <c:v>300</c:v>
                </c:pt>
                <c:pt idx="214">
                  <c:v>300</c:v>
                </c:pt>
                <c:pt idx="215">
                  <c:v>300</c:v>
                </c:pt>
                <c:pt idx="216">
                  <c:v>300</c:v>
                </c:pt>
                <c:pt idx="217">
                  <c:v>300</c:v>
                </c:pt>
                <c:pt idx="218">
                  <c:v>300</c:v>
                </c:pt>
                <c:pt idx="219">
                  <c:v>300</c:v>
                </c:pt>
                <c:pt idx="220">
                  <c:v>300</c:v>
                </c:pt>
                <c:pt idx="221">
                  <c:v>300</c:v>
                </c:pt>
                <c:pt idx="222">
                  <c:v>300</c:v>
                </c:pt>
                <c:pt idx="223">
                  <c:v>300</c:v>
                </c:pt>
                <c:pt idx="224">
                  <c:v>300</c:v>
                </c:pt>
                <c:pt idx="225">
                  <c:v>300</c:v>
                </c:pt>
                <c:pt idx="226">
                  <c:v>300</c:v>
                </c:pt>
                <c:pt idx="227">
                  <c:v>300</c:v>
                </c:pt>
                <c:pt idx="228">
                  <c:v>300</c:v>
                </c:pt>
                <c:pt idx="229">
                  <c:v>300</c:v>
                </c:pt>
                <c:pt idx="230">
                  <c:v>300</c:v>
                </c:pt>
                <c:pt idx="231">
                  <c:v>300</c:v>
                </c:pt>
                <c:pt idx="232">
                  <c:v>300</c:v>
                </c:pt>
                <c:pt idx="233">
                  <c:v>300</c:v>
                </c:pt>
                <c:pt idx="234">
                  <c:v>300</c:v>
                </c:pt>
                <c:pt idx="235">
                  <c:v>300</c:v>
                </c:pt>
                <c:pt idx="236">
                  <c:v>300</c:v>
                </c:pt>
                <c:pt idx="237">
                  <c:v>300</c:v>
                </c:pt>
                <c:pt idx="238">
                  <c:v>300</c:v>
                </c:pt>
                <c:pt idx="239">
                  <c:v>300</c:v>
                </c:pt>
                <c:pt idx="240">
                  <c:v>300</c:v>
                </c:pt>
                <c:pt idx="241">
                  <c:v>300</c:v>
                </c:pt>
                <c:pt idx="242">
                  <c:v>300</c:v>
                </c:pt>
                <c:pt idx="243">
                  <c:v>300</c:v>
                </c:pt>
                <c:pt idx="244">
                  <c:v>300</c:v>
                </c:pt>
                <c:pt idx="245">
                  <c:v>300</c:v>
                </c:pt>
                <c:pt idx="246">
                  <c:v>300</c:v>
                </c:pt>
                <c:pt idx="247">
                  <c:v>300</c:v>
                </c:pt>
                <c:pt idx="248">
                  <c:v>300</c:v>
                </c:pt>
                <c:pt idx="249">
                  <c:v>300</c:v>
                </c:pt>
                <c:pt idx="250">
                  <c:v>300</c:v>
                </c:pt>
              </c:numCache>
            </c:numRef>
          </c:val>
          <c:smooth val="0"/>
        </c:ser>
        <c:dLbls>
          <c:showLegendKey val="0"/>
          <c:showVal val="0"/>
          <c:showCatName val="0"/>
          <c:showSerName val="0"/>
          <c:showPercent val="0"/>
          <c:showBubbleSize val="0"/>
        </c:dLbls>
        <c:marker val="1"/>
        <c:smooth val="0"/>
        <c:axId val="108520192"/>
        <c:axId val="108522112"/>
      </c:lineChart>
      <c:catAx>
        <c:axId val="108520192"/>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fi-FI" sz="1000"/>
                  <a:t>kW</a:t>
                </a:r>
              </a:p>
            </c:rich>
          </c:tx>
          <c:layout>
            <c:manualLayout>
              <c:xMode val="edge"/>
              <c:yMode val="edge"/>
              <c:x val="0.35666950088951799"/>
              <c:y val="0.93065625784513317"/>
            </c:manualLayout>
          </c:layout>
          <c:overlay val="0"/>
        </c:title>
        <c:numFmt formatCode="General" sourceLinked="1"/>
        <c:majorTickMark val="out"/>
        <c:minorTickMark val="none"/>
        <c:tickLblPos val="nextTo"/>
        <c:txPr>
          <a:bodyPr/>
          <a:lstStyle/>
          <a:p>
            <a:pPr>
              <a:defRPr sz="1200"/>
            </a:pPr>
            <a:endParaRPr lang="fi-FI"/>
          </a:p>
        </c:txPr>
        <c:crossAx val="108522112"/>
        <c:crosses val="autoZero"/>
        <c:auto val="1"/>
        <c:lblAlgn val="ctr"/>
        <c:lblOffset val="100"/>
        <c:tickLblSkip val="10"/>
        <c:tickMarkSkip val="10"/>
        <c:noMultiLvlLbl val="0"/>
      </c:catAx>
      <c:valAx>
        <c:axId val="108522112"/>
        <c:scaling>
          <c:orientation val="minMax"/>
        </c:scaling>
        <c:delete val="0"/>
        <c:axPos val="l"/>
        <c:majorGridlines/>
        <c:title>
          <c:tx>
            <c:rich>
              <a:bodyPr/>
              <a:lstStyle/>
              <a:p>
                <a:pPr>
                  <a:defRPr sz="1200" b="1" i="0" u="none" strike="noStrike" baseline="0">
                    <a:solidFill>
                      <a:srgbClr val="000000"/>
                    </a:solidFill>
                    <a:latin typeface="Calibri"/>
                    <a:ea typeface="Calibri"/>
                    <a:cs typeface="Calibri"/>
                  </a:defRPr>
                </a:pPr>
                <a:r>
                  <a:rPr lang="fi-FI" sz="1000"/>
                  <a:t>euroa</a:t>
                </a:r>
              </a:p>
            </c:rich>
          </c:tx>
          <c:layout>
            <c:manualLayout>
              <c:xMode val="edge"/>
              <c:yMode val="edge"/>
              <c:x val="1.9012040351016508E-3"/>
              <c:y val="0.38836655677829429"/>
            </c:manualLayout>
          </c:layout>
          <c:overlay val="0"/>
        </c:title>
        <c:numFmt formatCode="#,##0" sourceLinked="0"/>
        <c:majorTickMark val="out"/>
        <c:minorTickMark val="none"/>
        <c:tickLblPos val="nextTo"/>
        <c:txPr>
          <a:bodyPr/>
          <a:lstStyle/>
          <a:p>
            <a:pPr>
              <a:defRPr sz="1200"/>
            </a:pPr>
            <a:endParaRPr lang="fi-FI"/>
          </a:p>
        </c:txPr>
        <c:crossAx val="108520192"/>
        <c:crosses val="autoZero"/>
        <c:crossBetween val="between"/>
      </c:valAx>
      <c:catAx>
        <c:axId val="109789952"/>
        <c:scaling>
          <c:orientation val="minMax"/>
        </c:scaling>
        <c:delete val="1"/>
        <c:axPos val="b"/>
        <c:numFmt formatCode="General" sourceLinked="1"/>
        <c:majorTickMark val="out"/>
        <c:minorTickMark val="none"/>
        <c:tickLblPos val="nextTo"/>
        <c:crossAx val="109791488"/>
        <c:crosses val="autoZero"/>
        <c:auto val="1"/>
        <c:lblAlgn val="ctr"/>
        <c:lblOffset val="100"/>
        <c:noMultiLvlLbl val="0"/>
      </c:catAx>
      <c:valAx>
        <c:axId val="109791488"/>
        <c:scaling>
          <c:orientation val="minMax"/>
        </c:scaling>
        <c:delete val="0"/>
        <c:axPos val="r"/>
        <c:numFmt formatCode="0%" sourceLinked="0"/>
        <c:majorTickMark val="out"/>
        <c:minorTickMark val="none"/>
        <c:tickLblPos val="nextTo"/>
        <c:txPr>
          <a:bodyPr/>
          <a:lstStyle/>
          <a:p>
            <a:pPr>
              <a:defRPr sz="1200"/>
            </a:pPr>
            <a:endParaRPr lang="fi-FI"/>
          </a:p>
        </c:txPr>
        <c:crossAx val="109789952"/>
        <c:crosses val="max"/>
        <c:crossBetween val="between"/>
      </c:valAx>
    </c:plotArea>
    <c:legend>
      <c:legendPos val="r"/>
      <c:layout>
        <c:manualLayout>
          <c:xMode val="edge"/>
          <c:yMode val="edge"/>
          <c:x val="0.54916719553939608"/>
          <c:y val="0.54670061890360666"/>
          <c:w val="0.32901559194727159"/>
          <c:h val="0.13210532805592945"/>
        </c:manualLayout>
      </c:layout>
      <c:overlay val="1"/>
      <c:txPr>
        <a:bodyPr/>
        <a:lstStyle/>
        <a:p>
          <a:pPr>
            <a:defRPr sz="1200"/>
          </a:pPr>
          <a:endParaRPr lang="fi-FI"/>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37</Pages>
  <Words>11843</Words>
  <Characters>95934</Characters>
  <Application>Microsoft Office Word</Application>
  <DocSecurity>4</DocSecurity>
  <Lines>799</Lines>
  <Paragraphs>215</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107562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Teräväinen Markus VM</dc:creator>
  <cp:lastModifiedBy>Helle Eliisa VM</cp:lastModifiedBy>
  <cp:revision>2</cp:revision>
  <cp:lastPrinted>2016-12-16T08:38:00Z</cp:lastPrinted>
  <dcterms:created xsi:type="dcterms:W3CDTF">2016-12-16T09:08:00Z</dcterms:created>
  <dcterms:modified xsi:type="dcterms:W3CDTF">2016-12-16T09:08:00Z</dcterms:modified>
</cp:coreProperties>
</file>