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28C83" w14:textId="05C2ADEC" w:rsidR="00EF3AF3" w:rsidRDefault="00EF3AF3" w:rsidP="00825DF1">
      <w:pPr>
        <w:pStyle w:val="LLEsityksennimi"/>
      </w:pPr>
      <w:bookmarkStart w:id="0" w:name="_Toc101861940"/>
      <w:bookmarkStart w:id="1" w:name="_Toc101864038"/>
      <w:r>
        <w:t xml:space="preserve">Hallituksen esitys eduskunnalle </w:t>
      </w:r>
      <w:r w:rsidR="00FA6CAC">
        <w:t>laiksi ulkomaalaislain muuttamise</w:t>
      </w:r>
      <w:r w:rsidR="000C641E">
        <w:t>sta</w:t>
      </w:r>
      <w:bookmarkEnd w:id="0"/>
      <w:bookmarkEnd w:id="1"/>
    </w:p>
    <w:bookmarkStart w:id="2" w:name="_Toc103023468" w:displacedByCustomXml="next"/>
    <w:bookmarkStart w:id="3" w:name="_Toc103006518" w:displacedByCustomXml="next"/>
    <w:bookmarkStart w:id="4" w:name="_Toc102831042" w:displacedByCustomXml="next"/>
    <w:bookmarkStart w:id="5" w:name="_Toc102734063" w:displacedByCustomXml="next"/>
    <w:bookmarkStart w:id="6" w:name="_Toc102492856" w:displacedByCustomXml="next"/>
    <w:bookmarkStart w:id="7" w:name="_Toc102392889" w:displacedByCustomXml="next"/>
    <w:bookmarkStart w:id="8" w:name="_Toc101876016" w:displacedByCustomXml="next"/>
    <w:bookmarkStart w:id="9" w:name="_Toc101864039" w:displacedByCustomXml="next"/>
    <w:bookmarkStart w:id="10" w:name="_Toc101861941" w:displacedByCustomXml="next"/>
    <w:sdt>
      <w:sdtPr>
        <w:alias w:val="Otsikko"/>
        <w:tag w:val="CCOtsikko"/>
        <w:id w:val="-717274869"/>
        <w:lock w:val="sdtLocked"/>
        <w:placeholder>
          <w:docPart w:val="6681D7A83D0D4A9599B8DDEABBE21F67"/>
        </w:placeholder>
        <w15:color w:val="00CCFF"/>
      </w:sdtPr>
      <w:sdtContent>
        <w:p w14:paraId="14D57301" w14:textId="77777777" w:rsidR="005A0584" w:rsidRDefault="005A0584" w:rsidP="005A0584">
          <w:pPr>
            <w:pStyle w:val="LLPasiallinensislt"/>
          </w:pPr>
          <w:r>
            <w:t>Esityksen pääasiallinen sisältö</w:t>
          </w:r>
        </w:p>
      </w:sdtContent>
    </w:sdt>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sdt>
      <w:sdtPr>
        <w:alias w:val="Pääasiallinen sisältö"/>
        <w:tag w:val="CCPaaasiallinensisalto"/>
        <w:id w:val="773754789"/>
        <w:lock w:val="sdtLocked"/>
        <w:placeholder>
          <w:docPart w:val="5AFFB7CD72AF4F8D911B387D585E148E"/>
        </w:placeholder>
        <w15:color w:val="00CCFF"/>
      </w:sdtPr>
      <w:sdtContent>
        <w:p w14:paraId="5BA9B91D" w14:textId="77777777" w:rsidR="00A2544B" w:rsidRDefault="00AF32A1" w:rsidP="00BC6172">
          <w:pPr>
            <w:pStyle w:val="LLPerustelujenkappalejako"/>
          </w:pPr>
          <w:r w:rsidRPr="00AF32A1">
            <w:t>Esityksessä ehdotetaan muutettaviksi ulkomaalaislakia</w:t>
          </w:r>
          <w:r w:rsidR="00A2544B">
            <w:t>.</w:t>
          </w:r>
        </w:p>
        <w:p w14:paraId="192F7FE1" w14:textId="77777777" w:rsidR="00AF32A1" w:rsidRDefault="00AF32A1" w:rsidP="00BC6172">
          <w:pPr>
            <w:pStyle w:val="LLPerustelujenkappalejako"/>
          </w:pPr>
          <w:r>
            <w:t>Esityksen tarkoituksena on tehdä</w:t>
          </w:r>
          <w:r w:rsidRPr="00AF32A1">
            <w:t xml:space="preserve"> tarvittavat </w:t>
          </w:r>
          <w:r>
            <w:t xml:space="preserve">muutokset ulkomaalaislakiin </w:t>
          </w:r>
          <w:r w:rsidRPr="00AF32A1">
            <w:t xml:space="preserve">EU:n turvapaikkamenettelydirektiivin mukaisen rajamenettelyn käyttöön ottamiseksi Suomessa. </w:t>
          </w:r>
          <w:r>
            <w:t xml:space="preserve">Muutokset liittyvät sekä turvapaikkamenettelyä että turvaamistoimia koskeviin säännöksiin. </w:t>
          </w:r>
        </w:p>
        <w:p w14:paraId="6F009D09" w14:textId="36E4E41D" w:rsidR="00A756D1" w:rsidRDefault="004F5B2B" w:rsidP="00BC6172">
          <w:pPr>
            <w:pStyle w:val="LLPerustelujenkappalejako"/>
          </w:pPr>
          <w:r w:rsidRPr="004F5B2B">
            <w:t>Esitys liittyy valtion vuoden 202</w:t>
          </w:r>
          <w:r>
            <w:t>2</w:t>
          </w:r>
          <w:r w:rsidRPr="004F5B2B">
            <w:t xml:space="preserve"> </w:t>
          </w:r>
          <w:r>
            <w:t>lisä</w:t>
          </w:r>
          <w:r w:rsidRPr="004F5B2B">
            <w:t>talousarvioesitykseen ja on tarkoitettu käsiteltäväksi sen yhteydessä</w:t>
          </w:r>
          <w:r w:rsidR="00AF32A1" w:rsidRPr="007B1772">
            <w:t>.</w:t>
          </w:r>
        </w:p>
        <w:p w14:paraId="77EFD97E" w14:textId="51AFA3CE" w:rsidR="005A0584" w:rsidRPr="00BC6172" w:rsidRDefault="00547B3B" w:rsidP="00BC6172">
          <w:pPr>
            <w:pStyle w:val="LLPerustelujenkappalejako"/>
          </w:pPr>
          <w:r>
            <w:t>Ehdotettu l</w:t>
          </w:r>
          <w:r w:rsidR="00AF32A1">
            <w:t>aki</w:t>
          </w:r>
          <w:r w:rsidR="00A2544B" w:rsidRPr="00A2544B">
            <w:t xml:space="preserve"> on tarkoitettu tulemaan voimaan</w:t>
          </w:r>
          <w:r w:rsidR="00AF32A1">
            <w:t xml:space="preserve"> </w:t>
          </w:r>
          <w:r>
            <w:t>mahdollisimman pian</w:t>
          </w:r>
          <w:r w:rsidR="00A2544B" w:rsidRPr="00A2544B">
            <w:t>.</w:t>
          </w:r>
        </w:p>
      </w:sdtContent>
    </w:sdt>
    <w:p w14:paraId="4777B2C8" w14:textId="77777777" w:rsidR="005A0584" w:rsidRPr="000852C2" w:rsidRDefault="0076114C" w:rsidP="00612C71">
      <w:pPr>
        <w:pStyle w:val="LLNormaali"/>
        <w:jc w:val="center"/>
      </w:pPr>
      <w:r w:rsidRPr="0076114C">
        <w:t>—————</w:t>
      </w:r>
      <w:r w:rsidR="005A0584" w:rsidRPr="000852C2">
        <w:br w:type="page"/>
      </w:r>
    </w:p>
    <w:p w14:paraId="56126DCF" w14:textId="77777777" w:rsidR="005A0584" w:rsidRDefault="00A17195" w:rsidP="00890CB3">
      <w:pPr>
        <w:pStyle w:val="LLNormaali"/>
      </w:pPr>
      <w:r w:rsidRPr="000852C2">
        <w:lastRenderedPageBreak/>
        <w:t>Sisällys</w:t>
      </w:r>
    </w:p>
    <w:p w14:paraId="7DB30AC0" w14:textId="3C40507D" w:rsidR="00762074"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3023468" w:history="1">
        <w:r w:rsidR="00762074" w:rsidRPr="00A468C1">
          <w:rPr>
            <w:rStyle w:val="Hyperlinkki"/>
            <w:noProof/>
          </w:rPr>
          <w:t>Esityksen pääasiallinen sisältö</w:t>
        </w:r>
        <w:r w:rsidR="00762074">
          <w:rPr>
            <w:noProof/>
            <w:webHidden/>
          </w:rPr>
          <w:tab/>
        </w:r>
        <w:r w:rsidR="00762074">
          <w:rPr>
            <w:noProof/>
            <w:webHidden/>
          </w:rPr>
          <w:fldChar w:fldCharType="begin"/>
        </w:r>
        <w:r w:rsidR="00762074">
          <w:rPr>
            <w:noProof/>
            <w:webHidden/>
          </w:rPr>
          <w:instrText xml:space="preserve"> PAGEREF _Toc103023468 \h </w:instrText>
        </w:r>
        <w:r w:rsidR="00762074">
          <w:rPr>
            <w:noProof/>
            <w:webHidden/>
          </w:rPr>
        </w:r>
        <w:r w:rsidR="00762074">
          <w:rPr>
            <w:noProof/>
            <w:webHidden/>
          </w:rPr>
          <w:fldChar w:fldCharType="separate"/>
        </w:r>
        <w:r w:rsidR="00F82C66">
          <w:rPr>
            <w:noProof/>
            <w:webHidden/>
          </w:rPr>
          <w:t>1</w:t>
        </w:r>
        <w:r w:rsidR="00762074">
          <w:rPr>
            <w:noProof/>
            <w:webHidden/>
          </w:rPr>
          <w:fldChar w:fldCharType="end"/>
        </w:r>
      </w:hyperlink>
    </w:p>
    <w:p w14:paraId="58B05CB6" w14:textId="4BD2464F" w:rsidR="00762074" w:rsidRDefault="004F5B2B">
      <w:pPr>
        <w:pStyle w:val="Sisluet1"/>
        <w:rPr>
          <w:rFonts w:asciiTheme="minorHAnsi" w:eastAsiaTheme="minorEastAsia" w:hAnsiTheme="minorHAnsi" w:cstheme="minorBidi"/>
          <w:bCs w:val="0"/>
          <w:caps w:val="0"/>
          <w:noProof/>
          <w:szCs w:val="22"/>
        </w:rPr>
      </w:pPr>
      <w:hyperlink w:anchor="_Toc103023469" w:history="1">
        <w:r w:rsidR="00762074" w:rsidRPr="00A468C1">
          <w:rPr>
            <w:rStyle w:val="Hyperlinkki"/>
            <w:noProof/>
          </w:rPr>
          <w:t>PERUSTELUT</w:t>
        </w:r>
        <w:r w:rsidR="00762074">
          <w:rPr>
            <w:noProof/>
            <w:webHidden/>
          </w:rPr>
          <w:tab/>
        </w:r>
        <w:r w:rsidR="00762074">
          <w:rPr>
            <w:noProof/>
            <w:webHidden/>
          </w:rPr>
          <w:fldChar w:fldCharType="begin"/>
        </w:r>
        <w:r w:rsidR="00762074">
          <w:rPr>
            <w:noProof/>
            <w:webHidden/>
          </w:rPr>
          <w:instrText xml:space="preserve"> PAGEREF _Toc103023469 \h </w:instrText>
        </w:r>
        <w:r w:rsidR="00762074">
          <w:rPr>
            <w:noProof/>
            <w:webHidden/>
          </w:rPr>
        </w:r>
        <w:r w:rsidR="00762074">
          <w:rPr>
            <w:noProof/>
            <w:webHidden/>
          </w:rPr>
          <w:fldChar w:fldCharType="separate"/>
        </w:r>
        <w:r w:rsidR="00F82C66">
          <w:rPr>
            <w:noProof/>
            <w:webHidden/>
          </w:rPr>
          <w:t>4</w:t>
        </w:r>
        <w:r w:rsidR="00762074">
          <w:rPr>
            <w:noProof/>
            <w:webHidden/>
          </w:rPr>
          <w:fldChar w:fldCharType="end"/>
        </w:r>
      </w:hyperlink>
    </w:p>
    <w:p w14:paraId="00E1A0CA" w14:textId="67FEB720" w:rsidR="00762074" w:rsidRDefault="004F5B2B">
      <w:pPr>
        <w:pStyle w:val="Sisluet1"/>
        <w:rPr>
          <w:rFonts w:asciiTheme="minorHAnsi" w:eastAsiaTheme="minorEastAsia" w:hAnsiTheme="minorHAnsi" w:cstheme="minorBidi"/>
          <w:bCs w:val="0"/>
          <w:caps w:val="0"/>
          <w:noProof/>
          <w:szCs w:val="22"/>
        </w:rPr>
      </w:pPr>
      <w:hyperlink w:anchor="_Toc103023470" w:history="1">
        <w:r w:rsidR="00762074" w:rsidRPr="00A468C1">
          <w:rPr>
            <w:rStyle w:val="Hyperlinkki"/>
            <w:noProof/>
          </w:rPr>
          <w:t>Asian tausta ja valmistelu</w:t>
        </w:r>
        <w:r w:rsidR="00762074">
          <w:rPr>
            <w:noProof/>
            <w:webHidden/>
          </w:rPr>
          <w:tab/>
        </w:r>
        <w:r w:rsidR="00762074">
          <w:rPr>
            <w:noProof/>
            <w:webHidden/>
          </w:rPr>
          <w:fldChar w:fldCharType="begin"/>
        </w:r>
        <w:r w:rsidR="00762074">
          <w:rPr>
            <w:noProof/>
            <w:webHidden/>
          </w:rPr>
          <w:instrText xml:space="preserve"> PAGEREF _Toc103023470 \h </w:instrText>
        </w:r>
        <w:r w:rsidR="00762074">
          <w:rPr>
            <w:noProof/>
            <w:webHidden/>
          </w:rPr>
        </w:r>
        <w:r w:rsidR="00762074">
          <w:rPr>
            <w:noProof/>
            <w:webHidden/>
          </w:rPr>
          <w:fldChar w:fldCharType="separate"/>
        </w:r>
        <w:r w:rsidR="00F82C66">
          <w:rPr>
            <w:noProof/>
            <w:webHidden/>
          </w:rPr>
          <w:t>4</w:t>
        </w:r>
        <w:r w:rsidR="00762074">
          <w:rPr>
            <w:noProof/>
            <w:webHidden/>
          </w:rPr>
          <w:fldChar w:fldCharType="end"/>
        </w:r>
      </w:hyperlink>
    </w:p>
    <w:p w14:paraId="6AE223B9" w14:textId="69BABDB7" w:rsidR="00762074" w:rsidRDefault="004F5B2B">
      <w:pPr>
        <w:pStyle w:val="Sisluet3"/>
        <w:rPr>
          <w:rFonts w:asciiTheme="minorHAnsi" w:eastAsiaTheme="minorEastAsia" w:hAnsiTheme="minorHAnsi" w:cstheme="minorBidi"/>
          <w:noProof/>
          <w:szCs w:val="22"/>
        </w:rPr>
      </w:pPr>
      <w:hyperlink w:anchor="_Toc103023471" w:history="1">
        <w:r w:rsidR="00762074" w:rsidRPr="00A468C1">
          <w:rPr>
            <w:rStyle w:val="Hyperlinkki"/>
            <w:noProof/>
          </w:rPr>
          <w:t>1.1 Tausta</w:t>
        </w:r>
        <w:r w:rsidR="00762074">
          <w:rPr>
            <w:noProof/>
            <w:webHidden/>
          </w:rPr>
          <w:tab/>
        </w:r>
        <w:r w:rsidR="00762074">
          <w:rPr>
            <w:noProof/>
            <w:webHidden/>
          </w:rPr>
          <w:fldChar w:fldCharType="begin"/>
        </w:r>
        <w:r w:rsidR="00762074">
          <w:rPr>
            <w:noProof/>
            <w:webHidden/>
          </w:rPr>
          <w:instrText xml:space="preserve"> PAGEREF _Toc103023471 \h </w:instrText>
        </w:r>
        <w:r w:rsidR="00762074">
          <w:rPr>
            <w:noProof/>
            <w:webHidden/>
          </w:rPr>
        </w:r>
        <w:r w:rsidR="00762074">
          <w:rPr>
            <w:noProof/>
            <w:webHidden/>
          </w:rPr>
          <w:fldChar w:fldCharType="separate"/>
        </w:r>
        <w:r w:rsidR="00F82C66">
          <w:rPr>
            <w:noProof/>
            <w:webHidden/>
          </w:rPr>
          <w:t>4</w:t>
        </w:r>
        <w:r w:rsidR="00762074">
          <w:rPr>
            <w:noProof/>
            <w:webHidden/>
          </w:rPr>
          <w:fldChar w:fldCharType="end"/>
        </w:r>
      </w:hyperlink>
    </w:p>
    <w:p w14:paraId="00814ED9" w14:textId="39FF1B42" w:rsidR="00762074" w:rsidRDefault="004F5B2B">
      <w:pPr>
        <w:pStyle w:val="Sisluet3"/>
        <w:rPr>
          <w:rFonts w:asciiTheme="minorHAnsi" w:eastAsiaTheme="minorEastAsia" w:hAnsiTheme="minorHAnsi" w:cstheme="minorBidi"/>
          <w:noProof/>
          <w:szCs w:val="22"/>
        </w:rPr>
      </w:pPr>
      <w:hyperlink w:anchor="_Toc103023472" w:history="1">
        <w:r w:rsidR="00762074" w:rsidRPr="00A468C1">
          <w:rPr>
            <w:rStyle w:val="Hyperlinkki"/>
            <w:noProof/>
          </w:rPr>
          <w:t>1.2 Valmistelu</w:t>
        </w:r>
        <w:r w:rsidR="00762074">
          <w:rPr>
            <w:noProof/>
            <w:webHidden/>
          </w:rPr>
          <w:tab/>
        </w:r>
        <w:r w:rsidR="00762074">
          <w:rPr>
            <w:noProof/>
            <w:webHidden/>
          </w:rPr>
          <w:fldChar w:fldCharType="begin"/>
        </w:r>
        <w:r w:rsidR="00762074">
          <w:rPr>
            <w:noProof/>
            <w:webHidden/>
          </w:rPr>
          <w:instrText xml:space="preserve"> PAGEREF _Toc103023472 \h </w:instrText>
        </w:r>
        <w:r w:rsidR="00762074">
          <w:rPr>
            <w:noProof/>
            <w:webHidden/>
          </w:rPr>
        </w:r>
        <w:r w:rsidR="00762074">
          <w:rPr>
            <w:noProof/>
            <w:webHidden/>
          </w:rPr>
          <w:fldChar w:fldCharType="separate"/>
        </w:r>
        <w:r w:rsidR="00F82C66">
          <w:rPr>
            <w:noProof/>
            <w:webHidden/>
          </w:rPr>
          <w:t>5</w:t>
        </w:r>
        <w:r w:rsidR="00762074">
          <w:rPr>
            <w:noProof/>
            <w:webHidden/>
          </w:rPr>
          <w:fldChar w:fldCharType="end"/>
        </w:r>
      </w:hyperlink>
    </w:p>
    <w:p w14:paraId="7BBA835D" w14:textId="7E9DBDD5" w:rsidR="00762074" w:rsidRDefault="004F5B2B">
      <w:pPr>
        <w:pStyle w:val="Sisluet2"/>
        <w:rPr>
          <w:rFonts w:asciiTheme="minorHAnsi" w:eastAsiaTheme="minorEastAsia" w:hAnsiTheme="minorHAnsi" w:cstheme="minorBidi"/>
          <w:szCs w:val="22"/>
        </w:rPr>
      </w:pPr>
      <w:hyperlink w:anchor="_Toc103023473" w:history="1">
        <w:r w:rsidR="00762074" w:rsidRPr="00A468C1">
          <w:rPr>
            <w:rStyle w:val="Hyperlinkki"/>
          </w:rPr>
          <w:t>2 EU-säädöksen tavoitteet ja pääasiallinen sisältö</w:t>
        </w:r>
        <w:r w:rsidR="00762074">
          <w:rPr>
            <w:webHidden/>
          </w:rPr>
          <w:tab/>
        </w:r>
        <w:r w:rsidR="00762074">
          <w:rPr>
            <w:webHidden/>
          </w:rPr>
          <w:fldChar w:fldCharType="begin"/>
        </w:r>
        <w:r w:rsidR="00762074">
          <w:rPr>
            <w:webHidden/>
          </w:rPr>
          <w:instrText xml:space="preserve"> PAGEREF _Toc103023473 \h </w:instrText>
        </w:r>
        <w:r w:rsidR="00762074">
          <w:rPr>
            <w:webHidden/>
          </w:rPr>
        </w:r>
        <w:r w:rsidR="00762074">
          <w:rPr>
            <w:webHidden/>
          </w:rPr>
          <w:fldChar w:fldCharType="separate"/>
        </w:r>
        <w:r w:rsidR="00F82C66">
          <w:rPr>
            <w:webHidden/>
          </w:rPr>
          <w:t>6</w:t>
        </w:r>
        <w:r w:rsidR="00762074">
          <w:rPr>
            <w:webHidden/>
          </w:rPr>
          <w:fldChar w:fldCharType="end"/>
        </w:r>
      </w:hyperlink>
    </w:p>
    <w:p w14:paraId="3D4E9141" w14:textId="6DB1152E" w:rsidR="00762074" w:rsidRDefault="004F5B2B">
      <w:pPr>
        <w:pStyle w:val="Sisluet3"/>
        <w:rPr>
          <w:rFonts w:asciiTheme="minorHAnsi" w:eastAsiaTheme="minorEastAsia" w:hAnsiTheme="minorHAnsi" w:cstheme="minorBidi"/>
          <w:noProof/>
          <w:szCs w:val="22"/>
        </w:rPr>
      </w:pPr>
      <w:hyperlink w:anchor="_Toc103023474" w:history="1">
        <w:r w:rsidR="00762074" w:rsidRPr="00A468C1">
          <w:rPr>
            <w:rStyle w:val="Hyperlinkki"/>
            <w:noProof/>
          </w:rPr>
          <w:t>2.1 Menettelydirektiivi</w:t>
        </w:r>
        <w:r w:rsidR="00762074">
          <w:rPr>
            <w:noProof/>
            <w:webHidden/>
          </w:rPr>
          <w:tab/>
        </w:r>
        <w:r w:rsidR="00762074">
          <w:rPr>
            <w:noProof/>
            <w:webHidden/>
          </w:rPr>
          <w:fldChar w:fldCharType="begin"/>
        </w:r>
        <w:r w:rsidR="00762074">
          <w:rPr>
            <w:noProof/>
            <w:webHidden/>
          </w:rPr>
          <w:instrText xml:space="preserve"> PAGEREF _Toc103023474 \h </w:instrText>
        </w:r>
        <w:r w:rsidR="00762074">
          <w:rPr>
            <w:noProof/>
            <w:webHidden/>
          </w:rPr>
        </w:r>
        <w:r w:rsidR="00762074">
          <w:rPr>
            <w:noProof/>
            <w:webHidden/>
          </w:rPr>
          <w:fldChar w:fldCharType="separate"/>
        </w:r>
        <w:r w:rsidR="00F82C66">
          <w:rPr>
            <w:noProof/>
            <w:webHidden/>
          </w:rPr>
          <w:t>6</w:t>
        </w:r>
        <w:r w:rsidR="00762074">
          <w:rPr>
            <w:noProof/>
            <w:webHidden/>
          </w:rPr>
          <w:fldChar w:fldCharType="end"/>
        </w:r>
      </w:hyperlink>
    </w:p>
    <w:p w14:paraId="0A274368" w14:textId="6FBE1E0C" w:rsidR="00762074" w:rsidRDefault="004F5B2B">
      <w:pPr>
        <w:pStyle w:val="Sisluet3"/>
        <w:rPr>
          <w:rFonts w:asciiTheme="minorHAnsi" w:eastAsiaTheme="minorEastAsia" w:hAnsiTheme="minorHAnsi" w:cstheme="minorBidi"/>
          <w:noProof/>
          <w:szCs w:val="22"/>
        </w:rPr>
      </w:pPr>
      <w:hyperlink w:anchor="_Toc103023475" w:history="1">
        <w:r w:rsidR="00762074" w:rsidRPr="00A468C1">
          <w:rPr>
            <w:rStyle w:val="Hyperlinkki"/>
            <w:noProof/>
          </w:rPr>
          <w:t>2.2 Paluudirektiivi</w:t>
        </w:r>
        <w:r w:rsidR="00762074">
          <w:rPr>
            <w:noProof/>
            <w:webHidden/>
          </w:rPr>
          <w:tab/>
        </w:r>
        <w:r w:rsidR="00762074">
          <w:rPr>
            <w:noProof/>
            <w:webHidden/>
          </w:rPr>
          <w:fldChar w:fldCharType="begin"/>
        </w:r>
        <w:r w:rsidR="00762074">
          <w:rPr>
            <w:noProof/>
            <w:webHidden/>
          </w:rPr>
          <w:instrText xml:space="preserve"> PAGEREF _Toc103023475 \h </w:instrText>
        </w:r>
        <w:r w:rsidR="00762074">
          <w:rPr>
            <w:noProof/>
            <w:webHidden/>
          </w:rPr>
        </w:r>
        <w:r w:rsidR="00762074">
          <w:rPr>
            <w:noProof/>
            <w:webHidden/>
          </w:rPr>
          <w:fldChar w:fldCharType="separate"/>
        </w:r>
        <w:r w:rsidR="00F82C66">
          <w:rPr>
            <w:noProof/>
            <w:webHidden/>
          </w:rPr>
          <w:t>8</w:t>
        </w:r>
        <w:r w:rsidR="00762074">
          <w:rPr>
            <w:noProof/>
            <w:webHidden/>
          </w:rPr>
          <w:fldChar w:fldCharType="end"/>
        </w:r>
      </w:hyperlink>
    </w:p>
    <w:p w14:paraId="1F51A9A0" w14:textId="18C227D0" w:rsidR="00762074" w:rsidRDefault="004F5B2B">
      <w:pPr>
        <w:pStyle w:val="Sisluet3"/>
        <w:rPr>
          <w:rFonts w:asciiTheme="minorHAnsi" w:eastAsiaTheme="minorEastAsia" w:hAnsiTheme="minorHAnsi" w:cstheme="minorBidi"/>
          <w:noProof/>
          <w:szCs w:val="22"/>
        </w:rPr>
      </w:pPr>
      <w:hyperlink w:anchor="_Toc103023476" w:history="1">
        <w:r w:rsidR="00762074" w:rsidRPr="00A468C1">
          <w:rPr>
            <w:rStyle w:val="Hyperlinkki"/>
            <w:noProof/>
          </w:rPr>
          <w:t>2.3 Vastaanottodirektiivi</w:t>
        </w:r>
        <w:r w:rsidR="00762074">
          <w:rPr>
            <w:noProof/>
            <w:webHidden/>
          </w:rPr>
          <w:tab/>
        </w:r>
        <w:r w:rsidR="00762074">
          <w:rPr>
            <w:noProof/>
            <w:webHidden/>
          </w:rPr>
          <w:fldChar w:fldCharType="begin"/>
        </w:r>
        <w:r w:rsidR="00762074">
          <w:rPr>
            <w:noProof/>
            <w:webHidden/>
          </w:rPr>
          <w:instrText xml:space="preserve"> PAGEREF _Toc103023476 \h </w:instrText>
        </w:r>
        <w:r w:rsidR="00762074">
          <w:rPr>
            <w:noProof/>
            <w:webHidden/>
          </w:rPr>
        </w:r>
        <w:r w:rsidR="00762074">
          <w:rPr>
            <w:noProof/>
            <w:webHidden/>
          </w:rPr>
          <w:fldChar w:fldCharType="separate"/>
        </w:r>
        <w:r w:rsidR="00F82C66">
          <w:rPr>
            <w:noProof/>
            <w:webHidden/>
          </w:rPr>
          <w:t>8</w:t>
        </w:r>
        <w:r w:rsidR="00762074">
          <w:rPr>
            <w:noProof/>
            <w:webHidden/>
          </w:rPr>
          <w:fldChar w:fldCharType="end"/>
        </w:r>
      </w:hyperlink>
    </w:p>
    <w:p w14:paraId="1AE5257C" w14:textId="4F62DB48" w:rsidR="00762074" w:rsidRDefault="004F5B2B">
      <w:pPr>
        <w:pStyle w:val="Sisluet2"/>
        <w:rPr>
          <w:rFonts w:asciiTheme="minorHAnsi" w:eastAsiaTheme="minorEastAsia" w:hAnsiTheme="minorHAnsi" w:cstheme="minorBidi"/>
          <w:szCs w:val="22"/>
        </w:rPr>
      </w:pPr>
      <w:hyperlink w:anchor="_Toc103023477" w:history="1">
        <w:r w:rsidR="00762074" w:rsidRPr="00A468C1">
          <w:rPr>
            <w:rStyle w:val="Hyperlinkki"/>
          </w:rPr>
          <w:t>3 Nykytila ja sen arviointi</w:t>
        </w:r>
        <w:r w:rsidR="00762074">
          <w:rPr>
            <w:webHidden/>
          </w:rPr>
          <w:tab/>
        </w:r>
        <w:r w:rsidR="00762074">
          <w:rPr>
            <w:webHidden/>
          </w:rPr>
          <w:fldChar w:fldCharType="begin"/>
        </w:r>
        <w:r w:rsidR="00762074">
          <w:rPr>
            <w:webHidden/>
          </w:rPr>
          <w:instrText xml:space="preserve"> PAGEREF _Toc103023477 \h </w:instrText>
        </w:r>
        <w:r w:rsidR="00762074">
          <w:rPr>
            <w:webHidden/>
          </w:rPr>
        </w:r>
        <w:r w:rsidR="00762074">
          <w:rPr>
            <w:webHidden/>
          </w:rPr>
          <w:fldChar w:fldCharType="separate"/>
        </w:r>
        <w:r w:rsidR="00F82C66">
          <w:rPr>
            <w:webHidden/>
          </w:rPr>
          <w:t>9</w:t>
        </w:r>
        <w:r w:rsidR="00762074">
          <w:rPr>
            <w:webHidden/>
          </w:rPr>
          <w:fldChar w:fldCharType="end"/>
        </w:r>
      </w:hyperlink>
    </w:p>
    <w:p w14:paraId="63DBCF06" w14:textId="3822314D" w:rsidR="00762074" w:rsidRDefault="004F5B2B">
      <w:pPr>
        <w:pStyle w:val="Sisluet3"/>
        <w:rPr>
          <w:rFonts w:asciiTheme="minorHAnsi" w:eastAsiaTheme="minorEastAsia" w:hAnsiTheme="minorHAnsi" w:cstheme="minorBidi"/>
          <w:noProof/>
          <w:szCs w:val="22"/>
        </w:rPr>
      </w:pPr>
      <w:hyperlink w:anchor="_Toc103023478" w:history="1">
        <w:r w:rsidR="00762074" w:rsidRPr="00A468C1">
          <w:rPr>
            <w:rStyle w:val="Hyperlinkki"/>
            <w:noProof/>
          </w:rPr>
          <w:t>3.1 Yleistä</w:t>
        </w:r>
        <w:r w:rsidR="00762074">
          <w:rPr>
            <w:noProof/>
            <w:webHidden/>
          </w:rPr>
          <w:tab/>
        </w:r>
        <w:r w:rsidR="00762074">
          <w:rPr>
            <w:noProof/>
            <w:webHidden/>
          </w:rPr>
          <w:fldChar w:fldCharType="begin"/>
        </w:r>
        <w:r w:rsidR="00762074">
          <w:rPr>
            <w:noProof/>
            <w:webHidden/>
          </w:rPr>
          <w:instrText xml:space="preserve"> PAGEREF _Toc103023478 \h </w:instrText>
        </w:r>
        <w:r w:rsidR="00762074">
          <w:rPr>
            <w:noProof/>
            <w:webHidden/>
          </w:rPr>
        </w:r>
        <w:r w:rsidR="00762074">
          <w:rPr>
            <w:noProof/>
            <w:webHidden/>
          </w:rPr>
          <w:fldChar w:fldCharType="separate"/>
        </w:r>
        <w:r w:rsidR="00F82C66">
          <w:rPr>
            <w:noProof/>
            <w:webHidden/>
          </w:rPr>
          <w:t>9</w:t>
        </w:r>
        <w:r w:rsidR="00762074">
          <w:rPr>
            <w:noProof/>
            <w:webHidden/>
          </w:rPr>
          <w:fldChar w:fldCharType="end"/>
        </w:r>
      </w:hyperlink>
    </w:p>
    <w:p w14:paraId="02A2163D" w14:textId="28757729" w:rsidR="00762074" w:rsidRDefault="004F5B2B">
      <w:pPr>
        <w:pStyle w:val="Sisluet3"/>
        <w:rPr>
          <w:rFonts w:asciiTheme="minorHAnsi" w:eastAsiaTheme="minorEastAsia" w:hAnsiTheme="minorHAnsi" w:cstheme="minorBidi"/>
          <w:noProof/>
          <w:szCs w:val="22"/>
        </w:rPr>
      </w:pPr>
      <w:hyperlink w:anchor="_Toc103023479" w:history="1">
        <w:r w:rsidR="00762074" w:rsidRPr="00A468C1">
          <w:rPr>
            <w:rStyle w:val="Hyperlinkki"/>
            <w:noProof/>
          </w:rPr>
          <w:t>3.2 Turvapaikkamenettelyä koskeva sääntely</w:t>
        </w:r>
        <w:r w:rsidR="00762074">
          <w:rPr>
            <w:noProof/>
            <w:webHidden/>
          </w:rPr>
          <w:tab/>
        </w:r>
        <w:r w:rsidR="00762074">
          <w:rPr>
            <w:noProof/>
            <w:webHidden/>
          </w:rPr>
          <w:fldChar w:fldCharType="begin"/>
        </w:r>
        <w:r w:rsidR="00762074">
          <w:rPr>
            <w:noProof/>
            <w:webHidden/>
          </w:rPr>
          <w:instrText xml:space="preserve"> PAGEREF _Toc103023479 \h </w:instrText>
        </w:r>
        <w:r w:rsidR="00762074">
          <w:rPr>
            <w:noProof/>
            <w:webHidden/>
          </w:rPr>
        </w:r>
        <w:r w:rsidR="00762074">
          <w:rPr>
            <w:noProof/>
            <w:webHidden/>
          </w:rPr>
          <w:fldChar w:fldCharType="separate"/>
        </w:r>
        <w:r w:rsidR="00F82C66">
          <w:rPr>
            <w:noProof/>
            <w:webHidden/>
          </w:rPr>
          <w:t>9</w:t>
        </w:r>
        <w:r w:rsidR="00762074">
          <w:rPr>
            <w:noProof/>
            <w:webHidden/>
          </w:rPr>
          <w:fldChar w:fldCharType="end"/>
        </w:r>
      </w:hyperlink>
    </w:p>
    <w:p w14:paraId="1F3BDBB5" w14:textId="2C6A5528" w:rsidR="00762074" w:rsidRDefault="004F5B2B">
      <w:pPr>
        <w:pStyle w:val="Sisluet3"/>
        <w:rPr>
          <w:rFonts w:asciiTheme="minorHAnsi" w:eastAsiaTheme="minorEastAsia" w:hAnsiTheme="minorHAnsi" w:cstheme="minorBidi"/>
          <w:noProof/>
          <w:szCs w:val="22"/>
        </w:rPr>
      </w:pPr>
      <w:hyperlink w:anchor="_Toc103023480" w:history="1">
        <w:r w:rsidR="00762074" w:rsidRPr="00A468C1">
          <w:rPr>
            <w:rStyle w:val="Hyperlinkki"/>
            <w:noProof/>
          </w:rPr>
          <w:t>3.2.1 Kansainvälistä suojelua koskevan hakemuksen jättäminen</w:t>
        </w:r>
        <w:r w:rsidR="00762074">
          <w:rPr>
            <w:noProof/>
            <w:webHidden/>
          </w:rPr>
          <w:tab/>
        </w:r>
        <w:r w:rsidR="00762074">
          <w:rPr>
            <w:noProof/>
            <w:webHidden/>
          </w:rPr>
          <w:fldChar w:fldCharType="begin"/>
        </w:r>
        <w:r w:rsidR="00762074">
          <w:rPr>
            <w:noProof/>
            <w:webHidden/>
          </w:rPr>
          <w:instrText xml:space="preserve"> PAGEREF _Toc103023480 \h </w:instrText>
        </w:r>
        <w:r w:rsidR="00762074">
          <w:rPr>
            <w:noProof/>
            <w:webHidden/>
          </w:rPr>
        </w:r>
        <w:r w:rsidR="00762074">
          <w:rPr>
            <w:noProof/>
            <w:webHidden/>
          </w:rPr>
          <w:fldChar w:fldCharType="separate"/>
        </w:r>
        <w:r w:rsidR="00F82C66">
          <w:rPr>
            <w:noProof/>
            <w:webHidden/>
          </w:rPr>
          <w:t>9</w:t>
        </w:r>
        <w:r w:rsidR="00762074">
          <w:rPr>
            <w:noProof/>
            <w:webHidden/>
          </w:rPr>
          <w:fldChar w:fldCharType="end"/>
        </w:r>
      </w:hyperlink>
    </w:p>
    <w:p w14:paraId="5668756A" w14:textId="29CA84D8" w:rsidR="00762074" w:rsidRDefault="004F5B2B">
      <w:pPr>
        <w:pStyle w:val="Sisluet3"/>
        <w:rPr>
          <w:rFonts w:asciiTheme="minorHAnsi" w:eastAsiaTheme="minorEastAsia" w:hAnsiTheme="minorHAnsi" w:cstheme="minorBidi"/>
          <w:noProof/>
          <w:szCs w:val="22"/>
        </w:rPr>
      </w:pPr>
      <w:hyperlink w:anchor="_Toc103023481" w:history="1">
        <w:r w:rsidR="00762074" w:rsidRPr="00A468C1">
          <w:rPr>
            <w:rStyle w:val="Hyperlinkki"/>
            <w:noProof/>
          </w:rPr>
          <w:t>3.2.2 Ilman huoltajaa olevat alaikäiset sekä erityisiä menettelyllisiä takeita tarvitsevat hakijat</w:t>
        </w:r>
        <w:r w:rsidR="00762074">
          <w:rPr>
            <w:noProof/>
            <w:webHidden/>
          </w:rPr>
          <w:tab/>
        </w:r>
        <w:r w:rsidR="00762074">
          <w:rPr>
            <w:noProof/>
            <w:webHidden/>
          </w:rPr>
          <w:fldChar w:fldCharType="begin"/>
        </w:r>
        <w:r w:rsidR="00762074">
          <w:rPr>
            <w:noProof/>
            <w:webHidden/>
          </w:rPr>
          <w:instrText xml:space="preserve"> PAGEREF _Toc103023481 \h </w:instrText>
        </w:r>
        <w:r w:rsidR="00762074">
          <w:rPr>
            <w:noProof/>
            <w:webHidden/>
          </w:rPr>
        </w:r>
        <w:r w:rsidR="00762074">
          <w:rPr>
            <w:noProof/>
            <w:webHidden/>
          </w:rPr>
          <w:fldChar w:fldCharType="separate"/>
        </w:r>
        <w:r w:rsidR="00F82C66">
          <w:rPr>
            <w:noProof/>
            <w:webHidden/>
          </w:rPr>
          <w:t>11</w:t>
        </w:r>
        <w:r w:rsidR="00762074">
          <w:rPr>
            <w:noProof/>
            <w:webHidden/>
          </w:rPr>
          <w:fldChar w:fldCharType="end"/>
        </w:r>
      </w:hyperlink>
    </w:p>
    <w:p w14:paraId="006D3901" w14:textId="2E1353CF" w:rsidR="00762074" w:rsidRDefault="004F5B2B">
      <w:pPr>
        <w:pStyle w:val="Sisluet3"/>
        <w:rPr>
          <w:rFonts w:asciiTheme="minorHAnsi" w:eastAsiaTheme="minorEastAsia" w:hAnsiTheme="minorHAnsi" w:cstheme="minorBidi"/>
          <w:noProof/>
          <w:szCs w:val="22"/>
        </w:rPr>
      </w:pPr>
      <w:hyperlink w:anchor="_Toc103023482" w:history="1">
        <w:r w:rsidR="00762074" w:rsidRPr="00A468C1">
          <w:rPr>
            <w:rStyle w:val="Hyperlinkki"/>
            <w:noProof/>
          </w:rPr>
          <w:t>3.2.3 Maahantulijoiden rekisteröinti laajamittaisessa maahantulossa</w:t>
        </w:r>
        <w:r w:rsidR="00762074">
          <w:rPr>
            <w:noProof/>
            <w:webHidden/>
          </w:rPr>
          <w:tab/>
        </w:r>
        <w:r w:rsidR="00762074">
          <w:rPr>
            <w:noProof/>
            <w:webHidden/>
          </w:rPr>
          <w:fldChar w:fldCharType="begin"/>
        </w:r>
        <w:r w:rsidR="00762074">
          <w:rPr>
            <w:noProof/>
            <w:webHidden/>
          </w:rPr>
          <w:instrText xml:space="preserve"> PAGEREF _Toc103023482 \h </w:instrText>
        </w:r>
        <w:r w:rsidR="00762074">
          <w:rPr>
            <w:noProof/>
            <w:webHidden/>
          </w:rPr>
        </w:r>
        <w:r w:rsidR="00762074">
          <w:rPr>
            <w:noProof/>
            <w:webHidden/>
          </w:rPr>
          <w:fldChar w:fldCharType="separate"/>
        </w:r>
        <w:r w:rsidR="00F82C66">
          <w:rPr>
            <w:noProof/>
            <w:webHidden/>
          </w:rPr>
          <w:t>11</w:t>
        </w:r>
        <w:r w:rsidR="00762074">
          <w:rPr>
            <w:noProof/>
            <w:webHidden/>
          </w:rPr>
          <w:fldChar w:fldCharType="end"/>
        </w:r>
      </w:hyperlink>
    </w:p>
    <w:p w14:paraId="79309880" w14:textId="6D004B15" w:rsidR="00762074" w:rsidRDefault="004F5B2B">
      <w:pPr>
        <w:pStyle w:val="Sisluet3"/>
        <w:rPr>
          <w:rFonts w:asciiTheme="minorHAnsi" w:eastAsiaTheme="minorEastAsia" w:hAnsiTheme="minorHAnsi" w:cstheme="minorBidi"/>
          <w:noProof/>
          <w:szCs w:val="22"/>
        </w:rPr>
      </w:pPr>
      <w:hyperlink w:anchor="_Toc103023483" w:history="1">
        <w:r w:rsidR="00762074" w:rsidRPr="00A468C1">
          <w:rPr>
            <w:rStyle w:val="Hyperlinkki"/>
            <w:noProof/>
          </w:rPr>
          <w:t>3.2.4 Turvapaikkatutkinta</w:t>
        </w:r>
        <w:r w:rsidR="00762074">
          <w:rPr>
            <w:noProof/>
            <w:webHidden/>
          </w:rPr>
          <w:tab/>
        </w:r>
        <w:r w:rsidR="00762074">
          <w:rPr>
            <w:noProof/>
            <w:webHidden/>
          </w:rPr>
          <w:fldChar w:fldCharType="begin"/>
        </w:r>
        <w:r w:rsidR="00762074">
          <w:rPr>
            <w:noProof/>
            <w:webHidden/>
          </w:rPr>
          <w:instrText xml:space="preserve"> PAGEREF _Toc103023483 \h </w:instrText>
        </w:r>
        <w:r w:rsidR="00762074">
          <w:rPr>
            <w:noProof/>
            <w:webHidden/>
          </w:rPr>
        </w:r>
        <w:r w:rsidR="00762074">
          <w:rPr>
            <w:noProof/>
            <w:webHidden/>
          </w:rPr>
          <w:fldChar w:fldCharType="separate"/>
        </w:r>
        <w:r w:rsidR="00F82C66">
          <w:rPr>
            <w:noProof/>
            <w:webHidden/>
          </w:rPr>
          <w:t>12</w:t>
        </w:r>
        <w:r w:rsidR="00762074">
          <w:rPr>
            <w:noProof/>
            <w:webHidden/>
          </w:rPr>
          <w:fldChar w:fldCharType="end"/>
        </w:r>
      </w:hyperlink>
    </w:p>
    <w:p w14:paraId="58576F18" w14:textId="488513EE" w:rsidR="00762074" w:rsidRDefault="004F5B2B">
      <w:pPr>
        <w:pStyle w:val="Sisluet3"/>
        <w:rPr>
          <w:rFonts w:asciiTheme="minorHAnsi" w:eastAsiaTheme="minorEastAsia" w:hAnsiTheme="minorHAnsi" w:cstheme="minorBidi"/>
          <w:noProof/>
          <w:szCs w:val="22"/>
        </w:rPr>
      </w:pPr>
      <w:hyperlink w:anchor="_Toc103023484" w:history="1">
        <w:r w:rsidR="00762074" w:rsidRPr="00A468C1">
          <w:rPr>
            <w:rStyle w:val="Hyperlinkki"/>
            <w:noProof/>
          </w:rPr>
          <w:t>3.2.5 Oikeusapu</w:t>
        </w:r>
        <w:r w:rsidR="00762074">
          <w:rPr>
            <w:noProof/>
            <w:webHidden/>
          </w:rPr>
          <w:tab/>
        </w:r>
        <w:r w:rsidR="00762074">
          <w:rPr>
            <w:noProof/>
            <w:webHidden/>
          </w:rPr>
          <w:fldChar w:fldCharType="begin"/>
        </w:r>
        <w:r w:rsidR="00762074">
          <w:rPr>
            <w:noProof/>
            <w:webHidden/>
          </w:rPr>
          <w:instrText xml:space="preserve"> PAGEREF _Toc103023484 \h </w:instrText>
        </w:r>
        <w:r w:rsidR="00762074">
          <w:rPr>
            <w:noProof/>
            <w:webHidden/>
          </w:rPr>
        </w:r>
        <w:r w:rsidR="00762074">
          <w:rPr>
            <w:noProof/>
            <w:webHidden/>
          </w:rPr>
          <w:fldChar w:fldCharType="separate"/>
        </w:r>
        <w:r w:rsidR="00F82C66">
          <w:rPr>
            <w:noProof/>
            <w:webHidden/>
          </w:rPr>
          <w:t>12</w:t>
        </w:r>
        <w:r w:rsidR="00762074">
          <w:rPr>
            <w:noProof/>
            <w:webHidden/>
          </w:rPr>
          <w:fldChar w:fldCharType="end"/>
        </w:r>
      </w:hyperlink>
    </w:p>
    <w:p w14:paraId="2D4DD631" w14:textId="3927666F" w:rsidR="00762074" w:rsidRDefault="004F5B2B">
      <w:pPr>
        <w:pStyle w:val="Sisluet3"/>
        <w:rPr>
          <w:rFonts w:asciiTheme="minorHAnsi" w:eastAsiaTheme="minorEastAsia" w:hAnsiTheme="minorHAnsi" w:cstheme="minorBidi"/>
          <w:noProof/>
          <w:szCs w:val="22"/>
        </w:rPr>
      </w:pPr>
      <w:hyperlink w:anchor="_Toc103023485" w:history="1">
        <w:r w:rsidR="00762074" w:rsidRPr="00A468C1">
          <w:rPr>
            <w:rStyle w:val="Hyperlinkki"/>
            <w:noProof/>
          </w:rPr>
          <w:t>3.2.6 Käännyttämistä koskevan päätöksen tiedoksianto ja päätöksen täytäntöönpano</w:t>
        </w:r>
        <w:r w:rsidR="00762074">
          <w:rPr>
            <w:noProof/>
            <w:webHidden/>
          </w:rPr>
          <w:tab/>
        </w:r>
        <w:r w:rsidR="00762074">
          <w:rPr>
            <w:noProof/>
            <w:webHidden/>
          </w:rPr>
          <w:fldChar w:fldCharType="begin"/>
        </w:r>
        <w:r w:rsidR="00762074">
          <w:rPr>
            <w:noProof/>
            <w:webHidden/>
          </w:rPr>
          <w:instrText xml:space="preserve"> PAGEREF _Toc103023485 \h </w:instrText>
        </w:r>
        <w:r w:rsidR="00762074">
          <w:rPr>
            <w:noProof/>
            <w:webHidden/>
          </w:rPr>
        </w:r>
        <w:r w:rsidR="00762074">
          <w:rPr>
            <w:noProof/>
            <w:webHidden/>
          </w:rPr>
          <w:fldChar w:fldCharType="separate"/>
        </w:r>
        <w:r w:rsidR="00F82C66">
          <w:rPr>
            <w:noProof/>
            <w:webHidden/>
          </w:rPr>
          <w:t>12</w:t>
        </w:r>
        <w:r w:rsidR="00762074">
          <w:rPr>
            <w:noProof/>
            <w:webHidden/>
          </w:rPr>
          <w:fldChar w:fldCharType="end"/>
        </w:r>
      </w:hyperlink>
    </w:p>
    <w:p w14:paraId="1E1EF3EA" w14:textId="49782246" w:rsidR="00762074" w:rsidRDefault="004F5B2B">
      <w:pPr>
        <w:pStyle w:val="Sisluet3"/>
        <w:rPr>
          <w:rFonts w:asciiTheme="minorHAnsi" w:eastAsiaTheme="minorEastAsia" w:hAnsiTheme="minorHAnsi" w:cstheme="minorBidi"/>
          <w:noProof/>
          <w:szCs w:val="22"/>
        </w:rPr>
      </w:pPr>
      <w:hyperlink w:anchor="_Toc103023486" w:history="1">
        <w:r w:rsidR="00762074" w:rsidRPr="00A468C1">
          <w:rPr>
            <w:rStyle w:val="Hyperlinkki"/>
            <w:noProof/>
          </w:rPr>
          <w:t>3.2.7 Vapaaehtoinen paluu</w:t>
        </w:r>
        <w:r w:rsidR="00762074">
          <w:rPr>
            <w:noProof/>
            <w:webHidden/>
          </w:rPr>
          <w:tab/>
        </w:r>
        <w:r w:rsidR="00762074">
          <w:rPr>
            <w:noProof/>
            <w:webHidden/>
          </w:rPr>
          <w:fldChar w:fldCharType="begin"/>
        </w:r>
        <w:r w:rsidR="00762074">
          <w:rPr>
            <w:noProof/>
            <w:webHidden/>
          </w:rPr>
          <w:instrText xml:space="preserve"> PAGEREF _Toc103023486 \h </w:instrText>
        </w:r>
        <w:r w:rsidR="00762074">
          <w:rPr>
            <w:noProof/>
            <w:webHidden/>
          </w:rPr>
        </w:r>
        <w:r w:rsidR="00762074">
          <w:rPr>
            <w:noProof/>
            <w:webHidden/>
          </w:rPr>
          <w:fldChar w:fldCharType="separate"/>
        </w:r>
        <w:r w:rsidR="00F82C66">
          <w:rPr>
            <w:noProof/>
            <w:webHidden/>
          </w:rPr>
          <w:t>13</w:t>
        </w:r>
        <w:r w:rsidR="00762074">
          <w:rPr>
            <w:noProof/>
            <w:webHidden/>
          </w:rPr>
          <w:fldChar w:fldCharType="end"/>
        </w:r>
      </w:hyperlink>
    </w:p>
    <w:p w14:paraId="248010E1" w14:textId="2F7B0A1E" w:rsidR="00762074" w:rsidRDefault="004F5B2B">
      <w:pPr>
        <w:pStyle w:val="Sisluet3"/>
        <w:rPr>
          <w:rFonts w:asciiTheme="minorHAnsi" w:eastAsiaTheme="minorEastAsia" w:hAnsiTheme="minorHAnsi" w:cstheme="minorBidi"/>
          <w:noProof/>
          <w:szCs w:val="22"/>
        </w:rPr>
      </w:pPr>
      <w:hyperlink w:anchor="_Toc103023487" w:history="1">
        <w:r w:rsidR="00762074" w:rsidRPr="00A468C1">
          <w:rPr>
            <w:rStyle w:val="Hyperlinkki"/>
            <w:noProof/>
          </w:rPr>
          <w:t>3.2.8 Muutoksenhaku</w:t>
        </w:r>
        <w:r w:rsidR="00762074">
          <w:rPr>
            <w:noProof/>
            <w:webHidden/>
          </w:rPr>
          <w:tab/>
        </w:r>
        <w:r w:rsidR="00762074">
          <w:rPr>
            <w:noProof/>
            <w:webHidden/>
          </w:rPr>
          <w:fldChar w:fldCharType="begin"/>
        </w:r>
        <w:r w:rsidR="00762074">
          <w:rPr>
            <w:noProof/>
            <w:webHidden/>
          </w:rPr>
          <w:instrText xml:space="preserve"> PAGEREF _Toc103023487 \h </w:instrText>
        </w:r>
        <w:r w:rsidR="00762074">
          <w:rPr>
            <w:noProof/>
            <w:webHidden/>
          </w:rPr>
        </w:r>
        <w:r w:rsidR="00762074">
          <w:rPr>
            <w:noProof/>
            <w:webHidden/>
          </w:rPr>
          <w:fldChar w:fldCharType="separate"/>
        </w:r>
        <w:r w:rsidR="00F82C66">
          <w:rPr>
            <w:noProof/>
            <w:webHidden/>
          </w:rPr>
          <w:t>13</w:t>
        </w:r>
        <w:r w:rsidR="00762074">
          <w:rPr>
            <w:noProof/>
            <w:webHidden/>
          </w:rPr>
          <w:fldChar w:fldCharType="end"/>
        </w:r>
      </w:hyperlink>
    </w:p>
    <w:p w14:paraId="60145C68" w14:textId="2641E088" w:rsidR="00762074" w:rsidRDefault="004F5B2B">
      <w:pPr>
        <w:pStyle w:val="Sisluet3"/>
        <w:rPr>
          <w:rFonts w:asciiTheme="minorHAnsi" w:eastAsiaTheme="minorEastAsia" w:hAnsiTheme="minorHAnsi" w:cstheme="minorBidi"/>
          <w:noProof/>
          <w:szCs w:val="22"/>
        </w:rPr>
      </w:pPr>
      <w:hyperlink w:anchor="_Toc103023488" w:history="1">
        <w:r w:rsidR="00762074" w:rsidRPr="00A468C1">
          <w:rPr>
            <w:rStyle w:val="Hyperlinkki"/>
            <w:noProof/>
          </w:rPr>
          <w:t>3.3 Kansainvälistä suojelua hakeneen liikkumisvapautta koskeva sääntely</w:t>
        </w:r>
        <w:r w:rsidR="00762074">
          <w:rPr>
            <w:noProof/>
            <w:webHidden/>
          </w:rPr>
          <w:tab/>
        </w:r>
        <w:r w:rsidR="00762074">
          <w:rPr>
            <w:noProof/>
            <w:webHidden/>
          </w:rPr>
          <w:fldChar w:fldCharType="begin"/>
        </w:r>
        <w:r w:rsidR="00762074">
          <w:rPr>
            <w:noProof/>
            <w:webHidden/>
          </w:rPr>
          <w:instrText xml:space="preserve"> PAGEREF _Toc103023488 \h </w:instrText>
        </w:r>
        <w:r w:rsidR="00762074">
          <w:rPr>
            <w:noProof/>
            <w:webHidden/>
          </w:rPr>
        </w:r>
        <w:r w:rsidR="00762074">
          <w:rPr>
            <w:noProof/>
            <w:webHidden/>
          </w:rPr>
          <w:fldChar w:fldCharType="separate"/>
        </w:r>
        <w:r w:rsidR="00F82C66">
          <w:rPr>
            <w:noProof/>
            <w:webHidden/>
          </w:rPr>
          <w:t>14</w:t>
        </w:r>
        <w:r w:rsidR="00762074">
          <w:rPr>
            <w:noProof/>
            <w:webHidden/>
          </w:rPr>
          <w:fldChar w:fldCharType="end"/>
        </w:r>
      </w:hyperlink>
    </w:p>
    <w:p w14:paraId="0829E55D" w14:textId="097A3C9B" w:rsidR="00762074" w:rsidRDefault="004F5B2B">
      <w:pPr>
        <w:pStyle w:val="Sisluet3"/>
        <w:rPr>
          <w:rFonts w:asciiTheme="minorHAnsi" w:eastAsiaTheme="minorEastAsia" w:hAnsiTheme="minorHAnsi" w:cstheme="minorBidi"/>
          <w:noProof/>
          <w:szCs w:val="22"/>
        </w:rPr>
      </w:pPr>
      <w:hyperlink w:anchor="_Toc103023489" w:history="1">
        <w:r w:rsidR="00762074" w:rsidRPr="00A468C1">
          <w:rPr>
            <w:rStyle w:val="Hyperlinkki"/>
            <w:noProof/>
          </w:rPr>
          <w:t>3.4</w:t>
        </w:r>
        <w:r w:rsidR="00762074" w:rsidRPr="00A468C1">
          <w:rPr>
            <w:rStyle w:val="Hyperlinkki"/>
            <w:rFonts w:eastAsia="Calibri"/>
            <w:noProof/>
          </w:rPr>
          <w:t xml:space="preserve"> Kansainvälistä suojelua hakevan vastaanotto</w:t>
        </w:r>
        <w:r w:rsidR="00762074">
          <w:rPr>
            <w:noProof/>
            <w:webHidden/>
          </w:rPr>
          <w:tab/>
        </w:r>
        <w:r w:rsidR="00762074">
          <w:rPr>
            <w:noProof/>
            <w:webHidden/>
          </w:rPr>
          <w:fldChar w:fldCharType="begin"/>
        </w:r>
        <w:r w:rsidR="00762074">
          <w:rPr>
            <w:noProof/>
            <w:webHidden/>
          </w:rPr>
          <w:instrText xml:space="preserve"> PAGEREF _Toc103023489 \h </w:instrText>
        </w:r>
        <w:r w:rsidR="00762074">
          <w:rPr>
            <w:noProof/>
            <w:webHidden/>
          </w:rPr>
        </w:r>
        <w:r w:rsidR="00762074">
          <w:rPr>
            <w:noProof/>
            <w:webHidden/>
          </w:rPr>
          <w:fldChar w:fldCharType="separate"/>
        </w:r>
        <w:r w:rsidR="00F82C66">
          <w:rPr>
            <w:noProof/>
            <w:webHidden/>
          </w:rPr>
          <w:t>15</w:t>
        </w:r>
        <w:r w:rsidR="00762074">
          <w:rPr>
            <w:noProof/>
            <w:webHidden/>
          </w:rPr>
          <w:fldChar w:fldCharType="end"/>
        </w:r>
      </w:hyperlink>
    </w:p>
    <w:p w14:paraId="4A50E39F" w14:textId="19F2050E" w:rsidR="00762074" w:rsidRDefault="004F5B2B">
      <w:pPr>
        <w:pStyle w:val="Sisluet3"/>
        <w:rPr>
          <w:rFonts w:asciiTheme="minorHAnsi" w:eastAsiaTheme="minorEastAsia" w:hAnsiTheme="minorHAnsi" w:cstheme="minorBidi"/>
          <w:noProof/>
          <w:szCs w:val="22"/>
        </w:rPr>
      </w:pPr>
      <w:hyperlink w:anchor="_Toc103023490" w:history="1">
        <w:r w:rsidR="00762074" w:rsidRPr="00A468C1">
          <w:rPr>
            <w:rStyle w:val="Hyperlinkki"/>
            <w:noProof/>
          </w:rPr>
          <w:t>3.5 Turvaamistoimia koskeva sääntely</w:t>
        </w:r>
        <w:r w:rsidR="00762074">
          <w:rPr>
            <w:noProof/>
            <w:webHidden/>
          </w:rPr>
          <w:tab/>
        </w:r>
        <w:r w:rsidR="00762074">
          <w:rPr>
            <w:noProof/>
            <w:webHidden/>
          </w:rPr>
          <w:fldChar w:fldCharType="begin"/>
        </w:r>
        <w:r w:rsidR="00762074">
          <w:rPr>
            <w:noProof/>
            <w:webHidden/>
          </w:rPr>
          <w:instrText xml:space="preserve"> PAGEREF _Toc103023490 \h </w:instrText>
        </w:r>
        <w:r w:rsidR="00762074">
          <w:rPr>
            <w:noProof/>
            <w:webHidden/>
          </w:rPr>
        </w:r>
        <w:r w:rsidR="00762074">
          <w:rPr>
            <w:noProof/>
            <w:webHidden/>
          </w:rPr>
          <w:fldChar w:fldCharType="separate"/>
        </w:r>
        <w:r w:rsidR="00F82C66">
          <w:rPr>
            <w:noProof/>
            <w:webHidden/>
          </w:rPr>
          <w:t>15</w:t>
        </w:r>
        <w:r w:rsidR="00762074">
          <w:rPr>
            <w:noProof/>
            <w:webHidden/>
          </w:rPr>
          <w:fldChar w:fldCharType="end"/>
        </w:r>
      </w:hyperlink>
    </w:p>
    <w:p w14:paraId="1C392581" w14:textId="2F8A7BD6" w:rsidR="00762074" w:rsidRDefault="004F5B2B">
      <w:pPr>
        <w:pStyle w:val="Sisluet3"/>
        <w:rPr>
          <w:rFonts w:asciiTheme="minorHAnsi" w:eastAsiaTheme="minorEastAsia" w:hAnsiTheme="minorHAnsi" w:cstheme="minorBidi"/>
          <w:noProof/>
          <w:szCs w:val="22"/>
        </w:rPr>
      </w:pPr>
      <w:hyperlink w:anchor="_Toc103023491" w:history="1">
        <w:r w:rsidR="00762074" w:rsidRPr="00A468C1">
          <w:rPr>
            <w:rStyle w:val="Hyperlinkki"/>
            <w:noProof/>
          </w:rPr>
          <w:t>3.6 Kansainväliset velvoitteet ja keskeinen oikeuskäytäntö</w:t>
        </w:r>
        <w:r w:rsidR="00762074">
          <w:rPr>
            <w:noProof/>
            <w:webHidden/>
          </w:rPr>
          <w:tab/>
        </w:r>
        <w:r w:rsidR="00762074">
          <w:rPr>
            <w:noProof/>
            <w:webHidden/>
          </w:rPr>
          <w:fldChar w:fldCharType="begin"/>
        </w:r>
        <w:r w:rsidR="00762074">
          <w:rPr>
            <w:noProof/>
            <w:webHidden/>
          </w:rPr>
          <w:instrText xml:space="preserve"> PAGEREF _Toc103023491 \h </w:instrText>
        </w:r>
        <w:r w:rsidR="00762074">
          <w:rPr>
            <w:noProof/>
            <w:webHidden/>
          </w:rPr>
        </w:r>
        <w:r w:rsidR="00762074">
          <w:rPr>
            <w:noProof/>
            <w:webHidden/>
          </w:rPr>
          <w:fldChar w:fldCharType="separate"/>
        </w:r>
        <w:r w:rsidR="00F82C66">
          <w:rPr>
            <w:noProof/>
            <w:webHidden/>
          </w:rPr>
          <w:t>17</w:t>
        </w:r>
        <w:r w:rsidR="00762074">
          <w:rPr>
            <w:noProof/>
            <w:webHidden/>
          </w:rPr>
          <w:fldChar w:fldCharType="end"/>
        </w:r>
      </w:hyperlink>
    </w:p>
    <w:p w14:paraId="57607810" w14:textId="0E7F4B49" w:rsidR="00762074" w:rsidRDefault="004F5B2B">
      <w:pPr>
        <w:pStyle w:val="Sisluet3"/>
        <w:rPr>
          <w:rFonts w:asciiTheme="minorHAnsi" w:eastAsiaTheme="minorEastAsia" w:hAnsiTheme="minorHAnsi" w:cstheme="minorBidi"/>
          <w:noProof/>
          <w:szCs w:val="22"/>
        </w:rPr>
      </w:pPr>
      <w:hyperlink w:anchor="_Toc103023492" w:history="1">
        <w:r w:rsidR="00762074" w:rsidRPr="00A468C1">
          <w:rPr>
            <w:rStyle w:val="Hyperlinkki"/>
            <w:noProof/>
          </w:rPr>
          <w:t>3.6.1 Euroopan ihmisoikeussopi</w:t>
        </w:r>
        <w:r w:rsidR="00762074" w:rsidRPr="00A468C1">
          <w:rPr>
            <w:rStyle w:val="Hyperlinkki"/>
            <w:noProof/>
          </w:rPr>
          <w:t>m</w:t>
        </w:r>
        <w:r w:rsidR="00762074" w:rsidRPr="00A468C1">
          <w:rPr>
            <w:rStyle w:val="Hyperlinkki"/>
            <w:noProof/>
          </w:rPr>
          <w:t>us ja ihmisoikeustuomioistuimen ratkaisukäytäntö</w:t>
        </w:r>
        <w:r w:rsidR="00762074">
          <w:rPr>
            <w:noProof/>
            <w:webHidden/>
          </w:rPr>
          <w:tab/>
        </w:r>
        <w:r w:rsidR="00762074">
          <w:rPr>
            <w:noProof/>
            <w:webHidden/>
          </w:rPr>
          <w:fldChar w:fldCharType="begin"/>
        </w:r>
        <w:r w:rsidR="00762074">
          <w:rPr>
            <w:noProof/>
            <w:webHidden/>
          </w:rPr>
          <w:instrText xml:space="preserve"> PAGEREF _Toc103023492 \h </w:instrText>
        </w:r>
        <w:r w:rsidR="00762074">
          <w:rPr>
            <w:noProof/>
            <w:webHidden/>
          </w:rPr>
        </w:r>
        <w:r w:rsidR="00762074">
          <w:rPr>
            <w:noProof/>
            <w:webHidden/>
          </w:rPr>
          <w:fldChar w:fldCharType="separate"/>
        </w:r>
        <w:r w:rsidR="00F82C66">
          <w:rPr>
            <w:noProof/>
            <w:webHidden/>
          </w:rPr>
          <w:t>17</w:t>
        </w:r>
        <w:r w:rsidR="00762074">
          <w:rPr>
            <w:noProof/>
            <w:webHidden/>
          </w:rPr>
          <w:fldChar w:fldCharType="end"/>
        </w:r>
      </w:hyperlink>
    </w:p>
    <w:p w14:paraId="2AEAF27A" w14:textId="1CDBC691" w:rsidR="00762074" w:rsidRDefault="004F5B2B">
      <w:pPr>
        <w:pStyle w:val="Sisluet3"/>
        <w:rPr>
          <w:rFonts w:asciiTheme="minorHAnsi" w:eastAsiaTheme="minorEastAsia" w:hAnsiTheme="minorHAnsi" w:cstheme="minorBidi"/>
          <w:noProof/>
          <w:szCs w:val="22"/>
        </w:rPr>
      </w:pPr>
      <w:hyperlink w:anchor="_Toc103023493" w:history="1">
        <w:r w:rsidR="00762074" w:rsidRPr="00A468C1">
          <w:rPr>
            <w:rStyle w:val="Hyperlinkki"/>
            <w:noProof/>
          </w:rPr>
          <w:t>3.6.2 Euroopan unionin tuomioistuimen ratkaisukäytäntö</w:t>
        </w:r>
        <w:r w:rsidR="00762074">
          <w:rPr>
            <w:noProof/>
            <w:webHidden/>
          </w:rPr>
          <w:tab/>
        </w:r>
        <w:r w:rsidR="00762074">
          <w:rPr>
            <w:noProof/>
            <w:webHidden/>
          </w:rPr>
          <w:fldChar w:fldCharType="begin"/>
        </w:r>
        <w:r w:rsidR="00762074">
          <w:rPr>
            <w:noProof/>
            <w:webHidden/>
          </w:rPr>
          <w:instrText xml:space="preserve"> PAGEREF _Toc103023493 \h </w:instrText>
        </w:r>
        <w:r w:rsidR="00762074">
          <w:rPr>
            <w:noProof/>
            <w:webHidden/>
          </w:rPr>
        </w:r>
        <w:r w:rsidR="00762074">
          <w:rPr>
            <w:noProof/>
            <w:webHidden/>
          </w:rPr>
          <w:fldChar w:fldCharType="separate"/>
        </w:r>
        <w:r w:rsidR="00F82C66">
          <w:rPr>
            <w:noProof/>
            <w:webHidden/>
          </w:rPr>
          <w:t>20</w:t>
        </w:r>
        <w:r w:rsidR="00762074">
          <w:rPr>
            <w:noProof/>
            <w:webHidden/>
          </w:rPr>
          <w:fldChar w:fldCharType="end"/>
        </w:r>
      </w:hyperlink>
    </w:p>
    <w:p w14:paraId="1265050B" w14:textId="7C177BCA" w:rsidR="00762074" w:rsidRDefault="004F5B2B">
      <w:pPr>
        <w:pStyle w:val="Sisluet2"/>
        <w:rPr>
          <w:rFonts w:asciiTheme="minorHAnsi" w:eastAsiaTheme="minorEastAsia" w:hAnsiTheme="minorHAnsi" w:cstheme="minorBidi"/>
          <w:szCs w:val="22"/>
        </w:rPr>
      </w:pPr>
      <w:hyperlink w:anchor="_Toc103023494" w:history="1">
        <w:r w:rsidR="00762074" w:rsidRPr="00A468C1">
          <w:rPr>
            <w:rStyle w:val="Hyperlinkki"/>
          </w:rPr>
          <w:t>4 Ehdotukset ja niiden vaikutukset</w:t>
        </w:r>
        <w:r w:rsidR="00762074">
          <w:rPr>
            <w:webHidden/>
          </w:rPr>
          <w:tab/>
        </w:r>
        <w:r w:rsidR="00762074">
          <w:rPr>
            <w:webHidden/>
          </w:rPr>
          <w:fldChar w:fldCharType="begin"/>
        </w:r>
        <w:r w:rsidR="00762074">
          <w:rPr>
            <w:webHidden/>
          </w:rPr>
          <w:instrText xml:space="preserve"> PAGEREF _Toc103023494 \h </w:instrText>
        </w:r>
        <w:r w:rsidR="00762074">
          <w:rPr>
            <w:webHidden/>
          </w:rPr>
        </w:r>
        <w:r w:rsidR="00762074">
          <w:rPr>
            <w:webHidden/>
          </w:rPr>
          <w:fldChar w:fldCharType="separate"/>
        </w:r>
        <w:r w:rsidR="00F82C66">
          <w:rPr>
            <w:webHidden/>
          </w:rPr>
          <w:t>22</w:t>
        </w:r>
        <w:r w:rsidR="00762074">
          <w:rPr>
            <w:webHidden/>
          </w:rPr>
          <w:fldChar w:fldCharType="end"/>
        </w:r>
      </w:hyperlink>
    </w:p>
    <w:p w14:paraId="487F3EDA" w14:textId="742905F4" w:rsidR="00762074" w:rsidRDefault="004F5B2B">
      <w:pPr>
        <w:pStyle w:val="Sisluet3"/>
        <w:rPr>
          <w:rFonts w:asciiTheme="minorHAnsi" w:eastAsiaTheme="minorEastAsia" w:hAnsiTheme="minorHAnsi" w:cstheme="minorBidi"/>
          <w:noProof/>
          <w:szCs w:val="22"/>
        </w:rPr>
      </w:pPr>
      <w:hyperlink w:anchor="_Toc103023495" w:history="1">
        <w:r w:rsidR="00762074" w:rsidRPr="00A468C1">
          <w:rPr>
            <w:rStyle w:val="Hyperlinkki"/>
            <w:noProof/>
          </w:rPr>
          <w:t>4.1 Keskeiset ehdotukset</w:t>
        </w:r>
        <w:r w:rsidR="00762074">
          <w:rPr>
            <w:noProof/>
            <w:webHidden/>
          </w:rPr>
          <w:tab/>
        </w:r>
        <w:r w:rsidR="00762074">
          <w:rPr>
            <w:noProof/>
            <w:webHidden/>
          </w:rPr>
          <w:fldChar w:fldCharType="begin"/>
        </w:r>
        <w:r w:rsidR="00762074">
          <w:rPr>
            <w:noProof/>
            <w:webHidden/>
          </w:rPr>
          <w:instrText xml:space="preserve"> PAGEREF _Toc103023495 \h </w:instrText>
        </w:r>
        <w:r w:rsidR="00762074">
          <w:rPr>
            <w:noProof/>
            <w:webHidden/>
          </w:rPr>
        </w:r>
        <w:r w:rsidR="00762074">
          <w:rPr>
            <w:noProof/>
            <w:webHidden/>
          </w:rPr>
          <w:fldChar w:fldCharType="separate"/>
        </w:r>
        <w:r w:rsidR="00F82C66">
          <w:rPr>
            <w:noProof/>
            <w:webHidden/>
          </w:rPr>
          <w:t>22</w:t>
        </w:r>
        <w:r w:rsidR="00762074">
          <w:rPr>
            <w:noProof/>
            <w:webHidden/>
          </w:rPr>
          <w:fldChar w:fldCharType="end"/>
        </w:r>
      </w:hyperlink>
    </w:p>
    <w:p w14:paraId="549B1274" w14:textId="21DCC548" w:rsidR="00762074" w:rsidRDefault="004F5B2B">
      <w:pPr>
        <w:pStyle w:val="Sisluet3"/>
        <w:rPr>
          <w:rFonts w:asciiTheme="minorHAnsi" w:eastAsiaTheme="minorEastAsia" w:hAnsiTheme="minorHAnsi" w:cstheme="minorBidi"/>
          <w:noProof/>
          <w:szCs w:val="22"/>
        </w:rPr>
      </w:pPr>
      <w:hyperlink w:anchor="_Toc103023496" w:history="1">
        <w:r w:rsidR="00762074" w:rsidRPr="00A468C1">
          <w:rPr>
            <w:rStyle w:val="Hyperlinkki"/>
            <w:noProof/>
          </w:rPr>
          <w:t>4.2 Pääasialliset vaikutukset</w:t>
        </w:r>
        <w:r w:rsidR="00762074">
          <w:rPr>
            <w:noProof/>
            <w:webHidden/>
          </w:rPr>
          <w:tab/>
        </w:r>
        <w:r w:rsidR="00762074">
          <w:rPr>
            <w:noProof/>
            <w:webHidden/>
          </w:rPr>
          <w:fldChar w:fldCharType="begin"/>
        </w:r>
        <w:r w:rsidR="00762074">
          <w:rPr>
            <w:noProof/>
            <w:webHidden/>
          </w:rPr>
          <w:instrText xml:space="preserve"> PAGEREF _Toc103023496 \h </w:instrText>
        </w:r>
        <w:r w:rsidR="00762074">
          <w:rPr>
            <w:noProof/>
            <w:webHidden/>
          </w:rPr>
        </w:r>
        <w:r w:rsidR="00762074">
          <w:rPr>
            <w:noProof/>
            <w:webHidden/>
          </w:rPr>
          <w:fldChar w:fldCharType="separate"/>
        </w:r>
        <w:r w:rsidR="00F82C66">
          <w:rPr>
            <w:noProof/>
            <w:webHidden/>
          </w:rPr>
          <w:t>24</w:t>
        </w:r>
        <w:r w:rsidR="00762074">
          <w:rPr>
            <w:noProof/>
            <w:webHidden/>
          </w:rPr>
          <w:fldChar w:fldCharType="end"/>
        </w:r>
      </w:hyperlink>
    </w:p>
    <w:p w14:paraId="5C1FBD23" w14:textId="0BE00CBD" w:rsidR="00762074" w:rsidRDefault="004F5B2B">
      <w:pPr>
        <w:pStyle w:val="Sisluet3"/>
        <w:rPr>
          <w:rFonts w:asciiTheme="minorHAnsi" w:eastAsiaTheme="minorEastAsia" w:hAnsiTheme="minorHAnsi" w:cstheme="minorBidi"/>
          <w:noProof/>
          <w:szCs w:val="22"/>
        </w:rPr>
      </w:pPr>
      <w:hyperlink w:anchor="_Toc103023497" w:history="1">
        <w:r w:rsidR="00762074" w:rsidRPr="00A468C1">
          <w:rPr>
            <w:rStyle w:val="Hyperlinkki"/>
            <w:noProof/>
          </w:rPr>
          <w:t>4.2.1 Taloudelliset vaikutukset</w:t>
        </w:r>
        <w:r w:rsidR="00762074">
          <w:rPr>
            <w:noProof/>
            <w:webHidden/>
          </w:rPr>
          <w:tab/>
        </w:r>
        <w:r w:rsidR="00762074">
          <w:rPr>
            <w:noProof/>
            <w:webHidden/>
          </w:rPr>
          <w:fldChar w:fldCharType="begin"/>
        </w:r>
        <w:r w:rsidR="00762074">
          <w:rPr>
            <w:noProof/>
            <w:webHidden/>
          </w:rPr>
          <w:instrText xml:space="preserve"> PAGEREF _Toc103023497 \h </w:instrText>
        </w:r>
        <w:r w:rsidR="00762074">
          <w:rPr>
            <w:noProof/>
            <w:webHidden/>
          </w:rPr>
        </w:r>
        <w:r w:rsidR="00762074">
          <w:rPr>
            <w:noProof/>
            <w:webHidden/>
          </w:rPr>
          <w:fldChar w:fldCharType="separate"/>
        </w:r>
        <w:r w:rsidR="00F82C66">
          <w:rPr>
            <w:noProof/>
            <w:webHidden/>
          </w:rPr>
          <w:t>24</w:t>
        </w:r>
        <w:r w:rsidR="00762074">
          <w:rPr>
            <w:noProof/>
            <w:webHidden/>
          </w:rPr>
          <w:fldChar w:fldCharType="end"/>
        </w:r>
      </w:hyperlink>
    </w:p>
    <w:p w14:paraId="48A7CF1E" w14:textId="75B00BBD" w:rsidR="00762074" w:rsidRDefault="004F5B2B">
      <w:pPr>
        <w:pStyle w:val="Sisluet3"/>
        <w:rPr>
          <w:rFonts w:asciiTheme="minorHAnsi" w:eastAsiaTheme="minorEastAsia" w:hAnsiTheme="minorHAnsi" w:cstheme="minorBidi"/>
          <w:noProof/>
          <w:szCs w:val="22"/>
        </w:rPr>
      </w:pPr>
      <w:hyperlink w:anchor="_Toc103023498" w:history="1">
        <w:r w:rsidR="00762074" w:rsidRPr="00A468C1">
          <w:rPr>
            <w:rStyle w:val="Hyperlinkki"/>
            <w:noProof/>
          </w:rPr>
          <w:t>4.2.2 Vaikutukset viranomaisten toimintaan</w:t>
        </w:r>
        <w:r w:rsidR="00762074">
          <w:rPr>
            <w:noProof/>
            <w:webHidden/>
          </w:rPr>
          <w:tab/>
        </w:r>
        <w:r w:rsidR="00762074">
          <w:rPr>
            <w:noProof/>
            <w:webHidden/>
          </w:rPr>
          <w:fldChar w:fldCharType="begin"/>
        </w:r>
        <w:r w:rsidR="00762074">
          <w:rPr>
            <w:noProof/>
            <w:webHidden/>
          </w:rPr>
          <w:instrText xml:space="preserve"> PAGEREF _Toc103023498 \h </w:instrText>
        </w:r>
        <w:r w:rsidR="00762074">
          <w:rPr>
            <w:noProof/>
            <w:webHidden/>
          </w:rPr>
        </w:r>
        <w:r w:rsidR="00762074">
          <w:rPr>
            <w:noProof/>
            <w:webHidden/>
          </w:rPr>
          <w:fldChar w:fldCharType="separate"/>
        </w:r>
        <w:r w:rsidR="00F82C66">
          <w:rPr>
            <w:noProof/>
            <w:webHidden/>
          </w:rPr>
          <w:t>25</w:t>
        </w:r>
        <w:r w:rsidR="00762074">
          <w:rPr>
            <w:noProof/>
            <w:webHidden/>
          </w:rPr>
          <w:fldChar w:fldCharType="end"/>
        </w:r>
      </w:hyperlink>
    </w:p>
    <w:p w14:paraId="68C17ED9" w14:textId="76EE0008" w:rsidR="00762074" w:rsidRDefault="004F5B2B">
      <w:pPr>
        <w:pStyle w:val="Sisluet3"/>
        <w:rPr>
          <w:rFonts w:asciiTheme="minorHAnsi" w:eastAsiaTheme="minorEastAsia" w:hAnsiTheme="minorHAnsi" w:cstheme="minorBidi"/>
          <w:noProof/>
          <w:szCs w:val="22"/>
        </w:rPr>
      </w:pPr>
      <w:hyperlink w:anchor="_Toc103023499" w:history="1">
        <w:r w:rsidR="00762074" w:rsidRPr="00A468C1">
          <w:rPr>
            <w:rStyle w:val="Hyperlinkki"/>
            <w:noProof/>
          </w:rPr>
          <w:t>4.2.3 Yhteiskunnalliset vaikutukset</w:t>
        </w:r>
        <w:r w:rsidR="00762074">
          <w:rPr>
            <w:noProof/>
            <w:webHidden/>
          </w:rPr>
          <w:tab/>
        </w:r>
        <w:r w:rsidR="00762074">
          <w:rPr>
            <w:noProof/>
            <w:webHidden/>
          </w:rPr>
          <w:fldChar w:fldCharType="begin"/>
        </w:r>
        <w:r w:rsidR="00762074">
          <w:rPr>
            <w:noProof/>
            <w:webHidden/>
          </w:rPr>
          <w:instrText xml:space="preserve"> PAGEREF _Toc103023499 \h </w:instrText>
        </w:r>
        <w:r w:rsidR="00762074">
          <w:rPr>
            <w:noProof/>
            <w:webHidden/>
          </w:rPr>
        </w:r>
        <w:r w:rsidR="00762074">
          <w:rPr>
            <w:noProof/>
            <w:webHidden/>
          </w:rPr>
          <w:fldChar w:fldCharType="separate"/>
        </w:r>
        <w:r w:rsidR="00F82C66">
          <w:rPr>
            <w:noProof/>
            <w:webHidden/>
          </w:rPr>
          <w:t>27</w:t>
        </w:r>
        <w:r w:rsidR="00762074">
          <w:rPr>
            <w:noProof/>
            <w:webHidden/>
          </w:rPr>
          <w:fldChar w:fldCharType="end"/>
        </w:r>
      </w:hyperlink>
    </w:p>
    <w:p w14:paraId="622C3993" w14:textId="397EDE45" w:rsidR="00762074" w:rsidRDefault="004F5B2B">
      <w:pPr>
        <w:pStyle w:val="Sisluet3"/>
        <w:rPr>
          <w:rFonts w:asciiTheme="minorHAnsi" w:eastAsiaTheme="minorEastAsia" w:hAnsiTheme="minorHAnsi" w:cstheme="minorBidi"/>
          <w:noProof/>
          <w:szCs w:val="22"/>
        </w:rPr>
      </w:pPr>
      <w:hyperlink w:anchor="_Toc103023500" w:history="1">
        <w:r w:rsidR="00762074" w:rsidRPr="00A468C1">
          <w:rPr>
            <w:rStyle w:val="Hyperlinkki"/>
            <w:noProof/>
          </w:rPr>
          <w:t>4.2.4 Vaikutukset kansainvälisen suojelun hakijoihin</w:t>
        </w:r>
        <w:r w:rsidR="00762074">
          <w:rPr>
            <w:noProof/>
            <w:webHidden/>
          </w:rPr>
          <w:tab/>
        </w:r>
        <w:r w:rsidR="00762074">
          <w:rPr>
            <w:noProof/>
            <w:webHidden/>
          </w:rPr>
          <w:fldChar w:fldCharType="begin"/>
        </w:r>
        <w:r w:rsidR="00762074">
          <w:rPr>
            <w:noProof/>
            <w:webHidden/>
          </w:rPr>
          <w:instrText xml:space="preserve"> PAGEREF _Toc103023500 \h </w:instrText>
        </w:r>
        <w:r w:rsidR="00762074">
          <w:rPr>
            <w:noProof/>
            <w:webHidden/>
          </w:rPr>
        </w:r>
        <w:r w:rsidR="00762074">
          <w:rPr>
            <w:noProof/>
            <w:webHidden/>
          </w:rPr>
          <w:fldChar w:fldCharType="separate"/>
        </w:r>
        <w:r w:rsidR="00F82C66">
          <w:rPr>
            <w:noProof/>
            <w:webHidden/>
          </w:rPr>
          <w:t>27</w:t>
        </w:r>
        <w:r w:rsidR="00762074">
          <w:rPr>
            <w:noProof/>
            <w:webHidden/>
          </w:rPr>
          <w:fldChar w:fldCharType="end"/>
        </w:r>
      </w:hyperlink>
    </w:p>
    <w:p w14:paraId="55A9A813" w14:textId="7A33935E" w:rsidR="00762074" w:rsidRDefault="004F5B2B">
      <w:pPr>
        <w:pStyle w:val="Sisluet3"/>
        <w:rPr>
          <w:rFonts w:asciiTheme="minorHAnsi" w:eastAsiaTheme="minorEastAsia" w:hAnsiTheme="minorHAnsi" w:cstheme="minorBidi"/>
          <w:noProof/>
          <w:szCs w:val="22"/>
        </w:rPr>
      </w:pPr>
      <w:hyperlink w:anchor="_Toc103023501" w:history="1">
        <w:r w:rsidR="00762074" w:rsidRPr="00A468C1">
          <w:rPr>
            <w:rStyle w:val="Hyperlinkki"/>
            <w:noProof/>
          </w:rPr>
          <w:t>4.2.5 Vaikutukset alaikäisiin hakijoihin</w:t>
        </w:r>
        <w:r w:rsidR="00762074">
          <w:rPr>
            <w:noProof/>
            <w:webHidden/>
          </w:rPr>
          <w:tab/>
        </w:r>
        <w:r w:rsidR="00762074">
          <w:rPr>
            <w:noProof/>
            <w:webHidden/>
          </w:rPr>
          <w:fldChar w:fldCharType="begin"/>
        </w:r>
        <w:r w:rsidR="00762074">
          <w:rPr>
            <w:noProof/>
            <w:webHidden/>
          </w:rPr>
          <w:instrText xml:space="preserve"> PAGEREF _Toc103023501 \h </w:instrText>
        </w:r>
        <w:r w:rsidR="00762074">
          <w:rPr>
            <w:noProof/>
            <w:webHidden/>
          </w:rPr>
        </w:r>
        <w:r w:rsidR="00762074">
          <w:rPr>
            <w:noProof/>
            <w:webHidden/>
          </w:rPr>
          <w:fldChar w:fldCharType="separate"/>
        </w:r>
        <w:r w:rsidR="00F82C66">
          <w:rPr>
            <w:noProof/>
            <w:webHidden/>
          </w:rPr>
          <w:t>28</w:t>
        </w:r>
        <w:r w:rsidR="00762074">
          <w:rPr>
            <w:noProof/>
            <w:webHidden/>
          </w:rPr>
          <w:fldChar w:fldCharType="end"/>
        </w:r>
      </w:hyperlink>
    </w:p>
    <w:p w14:paraId="68A1BB6A" w14:textId="400CE0F4" w:rsidR="00762074" w:rsidRDefault="004F5B2B">
      <w:pPr>
        <w:pStyle w:val="Sisluet2"/>
        <w:rPr>
          <w:rFonts w:asciiTheme="minorHAnsi" w:eastAsiaTheme="minorEastAsia" w:hAnsiTheme="minorHAnsi" w:cstheme="minorBidi"/>
          <w:szCs w:val="22"/>
        </w:rPr>
      </w:pPr>
      <w:hyperlink w:anchor="_Toc103023502" w:history="1">
        <w:r w:rsidR="00762074" w:rsidRPr="00A468C1">
          <w:rPr>
            <w:rStyle w:val="Hyperlinkki"/>
          </w:rPr>
          <w:t>5 Muut toteuttamisvaihtoehdot</w:t>
        </w:r>
        <w:r w:rsidR="00762074">
          <w:rPr>
            <w:webHidden/>
          </w:rPr>
          <w:tab/>
        </w:r>
        <w:r w:rsidR="00762074">
          <w:rPr>
            <w:webHidden/>
          </w:rPr>
          <w:fldChar w:fldCharType="begin"/>
        </w:r>
        <w:r w:rsidR="00762074">
          <w:rPr>
            <w:webHidden/>
          </w:rPr>
          <w:instrText xml:space="preserve"> PAGEREF _Toc103023502 \h </w:instrText>
        </w:r>
        <w:r w:rsidR="00762074">
          <w:rPr>
            <w:webHidden/>
          </w:rPr>
        </w:r>
        <w:r w:rsidR="00762074">
          <w:rPr>
            <w:webHidden/>
          </w:rPr>
          <w:fldChar w:fldCharType="separate"/>
        </w:r>
        <w:r w:rsidR="00F82C66">
          <w:rPr>
            <w:webHidden/>
          </w:rPr>
          <w:t>28</w:t>
        </w:r>
        <w:r w:rsidR="00762074">
          <w:rPr>
            <w:webHidden/>
          </w:rPr>
          <w:fldChar w:fldCharType="end"/>
        </w:r>
      </w:hyperlink>
    </w:p>
    <w:p w14:paraId="1F9FBB89" w14:textId="1A844ACC" w:rsidR="00762074" w:rsidRDefault="004F5B2B">
      <w:pPr>
        <w:pStyle w:val="Sisluet3"/>
        <w:rPr>
          <w:rFonts w:asciiTheme="minorHAnsi" w:eastAsiaTheme="minorEastAsia" w:hAnsiTheme="minorHAnsi" w:cstheme="minorBidi"/>
          <w:noProof/>
          <w:szCs w:val="22"/>
        </w:rPr>
      </w:pPr>
      <w:hyperlink w:anchor="_Toc103023503" w:history="1">
        <w:r w:rsidR="00762074" w:rsidRPr="00A468C1">
          <w:rPr>
            <w:rStyle w:val="Hyperlinkki"/>
            <w:noProof/>
          </w:rPr>
          <w:t>5.1 Vaihtoehdot ja niiden vaikutukset</w:t>
        </w:r>
        <w:r w:rsidR="00762074">
          <w:rPr>
            <w:noProof/>
            <w:webHidden/>
          </w:rPr>
          <w:tab/>
        </w:r>
        <w:r w:rsidR="00762074">
          <w:rPr>
            <w:noProof/>
            <w:webHidden/>
          </w:rPr>
          <w:fldChar w:fldCharType="begin"/>
        </w:r>
        <w:r w:rsidR="00762074">
          <w:rPr>
            <w:noProof/>
            <w:webHidden/>
          </w:rPr>
          <w:instrText xml:space="preserve"> PAGEREF _Toc103023503 \h </w:instrText>
        </w:r>
        <w:r w:rsidR="00762074">
          <w:rPr>
            <w:noProof/>
            <w:webHidden/>
          </w:rPr>
        </w:r>
        <w:r w:rsidR="00762074">
          <w:rPr>
            <w:noProof/>
            <w:webHidden/>
          </w:rPr>
          <w:fldChar w:fldCharType="separate"/>
        </w:r>
        <w:r w:rsidR="00F82C66">
          <w:rPr>
            <w:noProof/>
            <w:webHidden/>
          </w:rPr>
          <w:t>28</w:t>
        </w:r>
        <w:r w:rsidR="00762074">
          <w:rPr>
            <w:noProof/>
            <w:webHidden/>
          </w:rPr>
          <w:fldChar w:fldCharType="end"/>
        </w:r>
      </w:hyperlink>
    </w:p>
    <w:p w14:paraId="4DEA2B12" w14:textId="52200853" w:rsidR="00762074" w:rsidRDefault="004F5B2B">
      <w:pPr>
        <w:pStyle w:val="Sisluet3"/>
        <w:rPr>
          <w:rFonts w:asciiTheme="minorHAnsi" w:eastAsiaTheme="minorEastAsia" w:hAnsiTheme="minorHAnsi" w:cstheme="minorBidi"/>
          <w:noProof/>
          <w:szCs w:val="22"/>
        </w:rPr>
      </w:pPr>
      <w:hyperlink w:anchor="_Toc103023504" w:history="1">
        <w:r w:rsidR="00762074" w:rsidRPr="00A468C1">
          <w:rPr>
            <w:rStyle w:val="Hyperlinkki"/>
            <w:noProof/>
          </w:rPr>
          <w:t>5.2 Muiden jäsenvaltioiden toteuttamat keinot</w:t>
        </w:r>
        <w:r w:rsidR="00762074">
          <w:rPr>
            <w:noProof/>
            <w:webHidden/>
          </w:rPr>
          <w:tab/>
        </w:r>
        <w:r w:rsidR="00762074">
          <w:rPr>
            <w:noProof/>
            <w:webHidden/>
          </w:rPr>
          <w:fldChar w:fldCharType="begin"/>
        </w:r>
        <w:r w:rsidR="00762074">
          <w:rPr>
            <w:noProof/>
            <w:webHidden/>
          </w:rPr>
          <w:instrText xml:space="preserve"> PAGEREF _Toc103023504 \h </w:instrText>
        </w:r>
        <w:r w:rsidR="00762074">
          <w:rPr>
            <w:noProof/>
            <w:webHidden/>
          </w:rPr>
        </w:r>
        <w:r w:rsidR="00762074">
          <w:rPr>
            <w:noProof/>
            <w:webHidden/>
          </w:rPr>
          <w:fldChar w:fldCharType="separate"/>
        </w:r>
        <w:r w:rsidR="00F82C66">
          <w:rPr>
            <w:noProof/>
            <w:webHidden/>
          </w:rPr>
          <w:t>31</w:t>
        </w:r>
        <w:r w:rsidR="00762074">
          <w:rPr>
            <w:noProof/>
            <w:webHidden/>
          </w:rPr>
          <w:fldChar w:fldCharType="end"/>
        </w:r>
      </w:hyperlink>
    </w:p>
    <w:p w14:paraId="2B832323" w14:textId="5869B9A0" w:rsidR="00762074" w:rsidRDefault="004F5B2B">
      <w:pPr>
        <w:pStyle w:val="Sisluet2"/>
        <w:rPr>
          <w:rFonts w:asciiTheme="minorHAnsi" w:eastAsiaTheme="minorEastAsia" w:hAnsiTheme="minorHAnsi" w:cstheme="minorBidi"/>
          <w:szCs w:val="22"/>
        </w:rPr>
      </w:pPr>
      <w:hyperlink w:anchor="_Toc103023505" w:history="1">
        <w:r w:rsidR="00762074" w:rsidRPr="00A468C1">
          <w:rPr>
            <w:rStyle w:val="Hyperlinkki"/>
          </w:rPr>
          <w:t>6 Lausuntopalaute</w:t>
        </w:r>
        <w:r w:rsidR="00762074">
          <w:rPr>
            <w:webHidden/>
          </w:rPr>
          <w:tab/>
        </w:r>
        <w:r w:rsidR="00762074">
          <w:rPr>
            <w:webHidden/>
          </w:rPr>
          <w:fldChar w:fldCharType="begin"/>
        </w:r>
        <w:r w:rsidR="00762074">
          <w:rPr>
            <w:webHidden/>
          </w:rPr>
          <w:instrText xml:space="preserve"> PAGEREF _Toc103023505 \h </w:instrText>
        </w:r>
        <w:r w:rsidR="00762074">
          <w:rPr>
            <w:webHidden/>
          </w:rPr>
        </w:r>
        <w:r w:rsidR="00762074">
          <w:rPr>
            <w:webHidden/>
          </w:rPr>
          <w:fldChar w:fldCharType="separate"/>
        </w:r>
        <w:r w:rsidR="00F82C66">
          <w:rPr>
            <w:webHidden/>
          </w:rPr>
          <w:t>35</w:t>
        </w:r>
        <w:r w:rsidR="00762074">
          <w:rPr>
            <w:webHidden/>
          </w:rPr>
          <w:fldChar w:fldCharType="end"/>
        </w:r>
      </w:hyperlink>
    </w:p>
    <w:p w14:paraId="60E7C822" w14:textId="1D69446A" w:rsidR="00762074" w:rsidRDefault="004F5B2B">
      <w:pPr>
        <w:pStyle w:val="Sisluet2"/>
        <w:rPr>
          <w:rFonts w:asciiTheme="minorHAnsi" w:eastAsiaTheme="minorEastAsia" w:hAnsiTheme="minorHAnsi" w:cstheme="minorBidi"/>
          <w:szCs w:val="22"/>
        </w:rPr>
      </w:pPr>
      <w:hyperlink w:anchor="_Toc103023506" w:history="1">
        <w:r w:rsidR="00762074" w:rsidRPr="00A468C1">
          <w:rPr>
            <w:rStyle w:val="Hyperlinkki"/>
          </w:rPr>
          <w:t>7 Säännöskohtaiset perustelut</w:t>
        </w:r>
        <w:r w:rsidR="00762074">
          <w:rPr>
            <w:webHidden/>
          </w:rPr>
          <w:tab/>
        </w:r>
        <w:r w:rsidR="00762074">
          <w:rPr>
            <w:webHidden/>
          </w:rPr>
          <w:fldChar w:fldCharType="begin"/>
        </w:r>
        <w:r w:rsidR="00762074">
          <w:rPr>
            <w:webHidden/>
          </w:rPr>
          <w:instrText xml:space="preserve"> PAGEREF _Toc103023506 \h </w:instrText>
        </w:r>
        <w:r w:rsidR="00762074">
          <w:rPr>
            <w:webHidden/>
          </w:rPr>
        </w:r>
        <w:r w:rsidR="00762074">
          <w:rPr>
            <w:webHidden/>
          </w:rPr>
          <w:fldChar w:fldCharType="separate"/>
        </w:r>
        <w:r w:rsidR="00F82C66">
          <w:rPr>
            <w:webHidden/>
          </w:rPr>
          <w:t>35</w:t>
        </w:r>
        <w:r w:rsidR="00762074">
          <w:rPr>
            <w:webHidden/>
          </w:rPr>
          <w:fldChar w:fldCharType="end"/>
        </w:r>
      </w:hyperlink>
    </w:p>
    <w:p w14:paraId="36F5B910" w14:textId="0269B8FF" w:rsidR="00762074" w:rsidRDefault="004F5B2B">
      <w:pPr>
        <w:pStyle w:val="Sisluet2"/>
        <w:rPr>
          <w:rFonts w:asciiTheme="minorHAnsi" w:eastAsiaTheme="minorEastAsia" w:hAnsiTheme="minorHAnsi" w:cstheme="minorBidi"/>
          <w:szCs w:val="22"/>
        </w:rPr>
      </w:pPr>
      <w:hyperlink w:anchor="_Toc103023507" w:history="1">
        <w:r w:rsidR="00762074" w:rsidRPr="00A468C1">
          <w:rPr>
            <w:rStyle w:val="Hyperlinkki"/>
          </w:rPr>
          <w:t>8 Voimaantulo</w:t>
        </w:r>
        <w:r w:rsidR="00762074">
          <w:rPr>
            <w:webHidden/>
          </w:rPr>
          <w:tab/>
        </w:r>
        <w:r w:rsidR="00762074">
          <w:rPr>
            <w:webHidden/>
          </w:rPr>
          <w:fldChar w:fldCharType="begin"/>
        </w:r>
        <w:r w:rsidR="00762074">
          <w:rPr>
            <w:webHidden/>
          </w:rPr>
          <w:instrText xml:space="preserve"> PAGEREF _Toc103023507 \h </w:instrText>
        </w:r>
        <w:r w:rsidR="00762074">
          <w:rPr>
            <w:webHidden/>
          </w:rPr>
        </w:r>
        <w:r w:rsidR="00762074">
          <w:rPr>
            <w:webHidden/>
          </w:rPr>
          <w:fldChar w:fldCharType="separate"/>
        </w:r>
        <w:r w:rsidR="00F82C66">
          <w:rPr>
            <w:webHidden/>
          </w:rPr>
          <w:t>39</w:t>
        </w:r>
        <w:r w:rsidR="00762074">
          <w:rPr>
            <w:webHidden/>
          </w:rPr>
          <w:fldChar w:fldCharType="end"/>
        </w:r>
      </w:hyperlink>
    </w:p>
    <w:p w14:paraId="0BC96632" w14:textId="6FDDF6D7" w:rsidR="00762074" w:rsidRDefault="004F5B2B">
      <w:pPr>
        <w:pStyle w:val="Sisluet2"/>
        <w:rPr>
          <w:rFonts w:asciiTheme="minorHAnsi" w:eastAsiaTheme="minorEastAsia" w:hAnsiTheme="minorHAnsi" w:cstheme="minorBidi"/>
          <w:szCs w:val="22"/>
        </w:rPr>
      </w:pPr>
      <w:hyperlink w:anchor="_Toc103023508" w:history="1">
        <w:r w:rsidR="00762074" w:rsidRPr="00A468C1">
          <w:rPr>
            <w:rStyle w:val="Hyperlinkki"/>
          </w:rPr>
          <w:t>9 Suhde talousarvioesitykseen</w:t>
        </w:r>
        <w:r w:rsidR="00762074">
          <w:rPr>
            <w:webHidden/>
          </w:rPr>
          <w:tab/>
        </w:r>
        <w:r w:rsidR="00762074">
          <w:rPr>
            <w:webHidden/>
          </w:rPr>
          <w:fldChar w:fldCharType="begin"/>
        </w:r>
        <w:r w:rsidR="00762074">
          <w:rPr>
            <w:webHidden/>
          </w:rPr>
          <w:instrText xml:space="preserve"> PAGEREF _Toc103023508 \h </w:instrText>
        </w:r>
        <w:r w:rsidR="00762074">
          <w:rPr>
            <w:webHidden/>
          </w:rPr>
        </w:r>
        <w:r w:rsidR="00762074">
          <w:rPr>
            <w:webHidden/>
          </w:rPr>
          <w:fldChar w:fldCharType="separate"/>
        </w:r>
        <w:r w:rsidR="00F82C66">
          <w:rPr>
            <w:webHidden/>
          </w:rPr>
          <w:t>39</w:t>
        </w:r>
        <w:r w:rsidR="00762074">
          <w:rPr>
            <w:webHidden/>
          </w:rPr>
          <w:fldChar w:fldCharType="end"/>
        </w:r>
      </w:hyperlink>
    </w:p>
    <w:p w14:paraId="4862354D" w14:textId="4AF2D01B" w:rsidR="00762074" w:rsidRDefault="004F5B2B">
      <w:pPr>
        <w:pStyle w:val="Sisluet2"/>
        <w:rPr>
          <w:rFonts w:asciiTheme="minorHAnsi" w:eastAsiaTheme="minorEastAsia" w:hAnsiTheme="minorHAnsi" w:cstheme="minorBidi"/>
          <w:szCs w:val="22"/>
        </w:rPr>
      </w:pPr>
      <w:hyperlink w:anchor="_Toc103023509" w:history="1">
        <w:r w:rsidR="00762074" w:rsidRPr="00A468C1">
          <w:rPr>
            <w:rStyle w:val="Hyperlinkki"/>
          </w:rPr>
          <w:t>10 Suhde perustuslakiin ja säätämisjärjestys</w:t>
        </w:r>
        <w:r w:rsidR="00762074">
          <w:rPr>
            <w:webHidden/>
          </w:rPr>
          <w:tab/>
        </w:r>
        <w:r w:rsidR="00762074">
          <w:rPr>
            <w:webHidden/>
          </w:rPr>
          <w:fldChar w:fldCharType="begin"/>
        </w:r>
        <w:r w:rsidR="00762074">
          <w:rPr>
            <w:webHidden/>
          </w:rPr>
          <w:instrText xml:space="preserve"> PAGEREF _Toc103023509 \h </w:instrText>
        </w:r>
        <w:r w:rsidR="00762074">
          <w:rPr>
            <w:webHidden/>
          </w:rPr>
        </w:r>
        <w:r w:rsidR="00762074">
          <w:rPr>
            <w:webHidden/>
          </w:rPr>
          <w:fldChar w:fldCharType="separate"/>
        </w:r>
        <w:r w:rsidR="00F82C66">
          <w:rPr>
            <w:webHidden/>
          </w:rPr>
          <w:t>39</w:t>
        </w:r>
        <w:r w:rsidR="00762074">
          <w:rPr>
            <w:webHidden/>
          </w:rPr>
          <w:fldChar w:fldCharType="end"/>
        </w:r>
      </w:hyperlink>
    </w:p>
    <w:p w14:paraId="7AA39A18" w14:textId="7C8ACDF6" w:rsidR="00762074" w:rsidRDefault="004F5B2B">
      <w:pPr>
        <w:pStyle w:val="Sisluet1"/>
        <w:rPr>
          <w:rFonts w:asciiTheme="minorHAnsi" w:eastAsiaTheme="minorEastAsia" w:hAnsiTheme="minorHAnsi" w:cstheme="minorBidi"/>
          <w:bCs w:val="0"/>
          <w:caps w:val="0"/>
          <w:noProof/>
          <w:szCs w:val="22"/>
        </w:rPr>
      </w:pPr>
      <w:hyperlink w:anchor="_Toc103023510" w:history="1">
        <w:r w:rsidR="00762074" w:rsidRPr="00A468C1">
          <w:rPr>
            <w:rStyle w:val="Hyperlinkki"/>
            <w:noProof/>
          </w:rPr>
          <w:t>Valitse kohde.</w:t>
        </w:r>
        <w:r w:rsidR="00762074">
          <w:rPr>
            <w:noProof/>
            <w:webHidden/>
          </w:rPr>
          <w:tab/>
        </w:r>
        <w:r w:rsidR="00762074">
          <w:rPr>
            <w:noProof/>
            <w:webHidden/>
          </w:rPr>
          <w:fldChar w:fldCharType="begin"/>
        </w:r>
        <w:r w:rsidR="00762074">
          <w:rPr>
            <w:noProof/>
            <w:webHidden/>
          </w:rPr>
          <w:instrText xml:space="preserve"> PAGEREF _Toc103023510 \h </w:instrText>
        </w:r>
        <w:r w:rsidR="00762074">
          <w:rPr>
            <w:noProof/>
            <w:webHidden/>
          </w:rPr>
        </w:r>
        <w:r w:rsidR="00762074">
          <w:rPr>
            <w:noProof/>
            <w:webHidden/>
          </w:rPr>
          <w:fldChar w:fldCharType="separate"/>
        </w:r>
        <w:r w:rsidR="00F82C66">
          <w:rPr>
            <w:noProof/>
            <w:webHidden/>
          </w:rPr>
          <w:t>43</w:t>
        </w:r>
        <w:r w:rsidR="00762074">
          <w:rPr>
            <w:noProof/>
            <w:webHidden/>
          </w:rPr>
          <w:fldChar w:fldCharType="end"/>
        </w:r>
      </w:hyperlink>
    </w:p>
    <w:p w14:paraId="715B83BA" w14:textId="68EE0D47" w:rsidR="00762074" w:rsidRDefault="004F5B2B">
      <w:pPr>
        <w:pStyle w:val="Sisluet3"/>
        <w:rPr>
          <w:rFonts w:asciiTheme="minorHAnsi" w:eastAsiaTheme="minorEastAsia" w:hAnsiTheme="minorHAnsi" w:cstheme="minorBidi"/>
          <w:noProof/>
          <w:szCs w:val="22"/>
        </w:rPr>
      </w:pPr>
      <w:hyperlink w:anchor="_Toc103023511" w:history="1">
        <w:r w:rsidR="00762074" w:rsidRPr="00A468C1">
          <w:rPr>
            <w:rStyle w:val="Hyperlinkki"/>
            <w:noProof/>
          </w:rPr>
          <w:t>Ulkomaalaislain muuttamisesta</w:t>
        </w:r>
        <w:r w:rsidR="00762074">
          <w:rPr>
            <w:noProof/>
            <w:webHidden/>
          </w:rPr>
          <w:tab/>
        </w:r>
        <w:r w:rsidR="00762074">
          <w:rPr>
            <w:noProof/>
            <w:webHidden/>
          </w:rPr>
          <w:fldChar w:fldCharType="begin"/>
        </w:r>
        <w:r w:rsidR="00762074">
          <w:rPr>
            <w:noProof/>
            <w:webHidden/>
          </w:rPr>
          <w:instrText xml:space="preserve"> PAGEREF _Toc103023511 \h </w:instrText>
        </w:r>
        <w:r w:rsidR="00762074">
          <w:rPr>
            <w:noProof/>
            <w:webHidden/>
          </w:rPr>
        </w:r>
        <w:r w:rsidR="00762074">
          <w:rPr>
            <w:noProof/>
            <w:webHidden/>
          </w:rPr>
          <w:fldChar w:fldCharType="separate"/>
        </w:r>
        <w:r w:rsidR="00F82C66">
          <w:rPr>
            <w:noProof/>
            <w:webHidden/>
          </w:rPr>
          <w:t>43</w:t>
        </w:r>
        <w:r w:rsidR="00762074">
          <w:rPr>
            <w:noProof/>
            <w:webHidden/>
          </w:rPr>
          <w:fldChar w:fldCharType="end"/>
        </w:r>
      </w:hyperlink>
    </w:p>
    <w:p w14:paraId="5ED95DE5" w14:textId="0625AB63" w:rsidR="00762074" w:rsidRDefault="004F5B2B">
      <w:pPr>
        <w:pStyle w:val="Sisluet1"/>
        <w:rPr>
          <w:rFonts w:asciiTheme="minorHAnsi" w:eastAsiaTheme="minorEastAsia" w:hAnsiTheme="minorHAnsi" w:cstheme="minorBidi"/>
          <w:bCs w:val="0"/>
          <w:caps w:val="0"/>
          <w:noProof/>
          <w:szCs w:val="22"/>
        </w:rPr>
      </w:pPr>
      <w:hyperlink w:anchor="_Toc103023512" w:history="1">
        <w:r w:rsidR="00762074" w:rsidRPr="00A468C1">
          <w:rPr>
            <w:rStyle w:val="Hyperlinkki"/>
            <w:noProof/>
          </w:rPr>
          <w:t>Valitse kohde.</w:t>
        </w:r>
        <w:r w:rsidR="00762074">
          <w:rPr>
            <w:noProof/>
            <w:webHidden/>
          </w:rPr>
          <w:tab/>
        </w:r>
        <w:r w:rsidR="00762074">
          <w:rPr>
            <w:noProof/>
            <w:webHidden/>
          </w:rPr>
          <w:fldChar w:fldCharType="begin"/>
        </w:r>
        <w:r w:rsidR="00762074">
          <w:rPr>
            <w:noProof/>
            <w:webHidden/>
          </w:rPr>
          <w:instrText xml:space="preserve"> PAGEREF _Toc103023512 \h </w:instrText>
        </w:r>
        <w:r w:rsidR="00762074">
          <w:rPr>
            <w:noProof/>
            <w:webHidden/>
          </w:rPr>
        </w:r>
        <w:r w:rsidR="00762074">
          <w:rPr>
            <w:noProof/>
            <w:webHidden/>
          </w:rPr>
          <w:fldChar w:fldCharType="separate"/>
        </w:r>
        <w:r w:rsidR="00F82C66">
          <w:rPr>
            <w:noProof/>
            <w:webHidden/>
          </w:rPr>
          <w:t>45</w:t>
        </w:r>
        <w:r w:rsidR="00762074">
          <w:rPr>
            <w:noProof/>
            <w:webHidden/>
          </w:rPr>
          <w:fldChar w:fldCharType="end"/>
        </w:r>
      </w:hyperlink>
    </w:p>
    <w:p w14:paraId="53F4069D" w14:textId="65DB1A2E" w:rsidR="00762074" w:rsidRDefault="004F5B2B">
      <w:pPr>
        <w:pStyle w:val="Sisluet1"/>
        <w:rPr>
          <w:rFonts w:asciiTheme="minorHAnsi" w:eastAsiaTheme="minorEastAsia" w:hAnsiTheme="minorHAnsi" w:cstheme="minorBidi"/>
          <w:bCs w:val="0"/>
          <w:caps w:val="0"/>
          <w:noProof/>
          <w:szCs w:val="22"/>
        </w:rPr>
      </w:pPr>
      <w:hyperlink w:anchor="_Toc103023513" w:history="1">
        <w:r w:rsidR="00762074" w:rsidRPr="00A468C1">
          <w:rPr>
            <w:rStyle w:val="Hyperlinkki"/>
            <w:noProof/>
          </w:rPr>
          <w:t>Valitse kohde.</w:t>
        </w:r>
        <w:r w:rsidR="00762074">
          <w:rPr>
            <w:noProof/>
            <w:webHidden/>
          </w:rPr>
          <w:tab/>
        </w:r>
        <w:r w:rsidR="00762074">
          <w:rPr>
            <w:noProof/>
            <w:webHidden/>
          </w:rPr>
          <w:fldChar w:fldCharType="begin"/>
        </w:r>
        <w:r w:rsidR="00762074">
          <w:rPr>
            <w:noProof/>
            <w:webHidden/>
          </w:rPr>
          <w:instrText xml:space="preserve"> PAGEREF _Toc103023513 \h </w:instrText>
        </w:r>
        <w:r w:rsidR="00762074">
          <w:rPr>
            <w:noProof/>
            <w:webHidden/>
          </w:rPr>
        </w:r>
        <w:r w:rsidR="00762074">
          <w:rPr>
            <w:noProof/>
            <w:webHidden/>
          </w:rPr>
          <w:fldChar w:fldCharType="separate"/>
        </w:r>
        <w:r w:rsidR="00F82C66">
          <w:rPr>
            <w:noProof/>
            <w:webHidden/>
          </w:rPr>
          <w:t>45</w:t>
        </w:r>
        <w:r w:rsidR="00762074">
          <w:rPr>
            <w:noProof/>
            <w:webHidden/>
          </w:rPr>
          <w:fldChar w:fldCharType="end"/>
        </w:r>
      </w:hyperlink>
    </w:p>
    <w:p w14:paraId="53AE8881" w14:textId="21A3BC63" w:rsidR="00762074" w:rsidRDefault="004F5B2B">
      <w:pPr>
        <w:pStyle w:val="Sisluet3"/>
        <w:rPr>
          <w:rFonts w:asciiTheme="minorHAnsi" w:eastAsiaTheme="minorEastAsia" w:hAnsiTheme="minorHAnsi" w:cstheme="minorBidi"/>
          <w:noProof/>
          <w:szCs w:val="22"/>
        </w:rPr>
      </w:pPr>
      <w:hyperlink w:anchor="_Toc103023514" w:history="1">
        <w:r w:rsidR="00762074" w:rsidRPr="00A468C1">
          <w:rPr>
            <w:rStyle w:val="Hyperlinkki"/>
            <w:noProof/>
          </w:rPr>
          <w:t>[Kopioi säädöksen nimi tähän]</w:t>
        </w:r>
        <w:r w:rsidR="00762074">
          <w:rPr>
            <w:noProof/>
            <w:webHidden/>
          </w:rPr>
          <w:tab/>
        </w:r>
        <w:r w:rsidR="00762074">
          <w:rPr>
            <w:noProof/>
            <w:webHidden/>
          </w:rPr>
          <w:fldChar w:fldCharType="begin"/>
        </w:r>
        <w:r w:rsidR="00762074">
          <w:rPr>
            <w:noProof/>
            <w:webHidden/>
          </w:rPr>
          <w:instrText xml:space="preserve"> PAGEREF _Toc103023514 \h </w:instrText>
        </w:r>
        <w:r w:rsidR="00762074">
          <w:rPr>
            <w:noProof/>
            <w:webHidden/>
          </w:rPr>
        </w:r>
        <w:r w:rsidR="00762074">
          <w:rPr>
            <w:noProof/>
            <w:webHidden/>
          </w:rPr>
          <w:fldChar w:fldCharType="separate"/>
        </w:r>
        <w:r w:rsidR="00F82C66">
          <w:rPr>
            <w:noProof/>
            <w:webHidden/>
          </w:rPr>
          <w:t>45</w:t>
        </w:r>
        <w:r w:rsidR="00762074">
          <w:rPr>
            <w:noProof/>
            <w:webHidden/>
          </w:rPr>
          <w:fldChar w:fldCharType="end"/>
        </w:r>
      </w:hyperlink>
    </w:p>
    <w:p w14:paraId="7E478921" w14:textId="780F4ABC" w:rsidR="00A17195" w:rsidRPr="00A17195" w:rsidRDefault="00CD5667" w:rsidP="00A17195">
      <w:r>
        <w:rPr>
          <w:rFonts w:eastAsia="Times New Roman"/>
          <w:bCs/>
          <w:caps/>
          <w:szCs w:val="20"/>
          <w:lang w:eastAsia="fi-FI"/>
        </w:rPr>
        <w:fldChar w:fldCharType="end"/>
      </w:r>
    </w:p>
    <w:p w14:paraId="1964A057" w14:textId="77777777" w:rsidR="006E6F46" w:rsidRDefault="005A0584" w:rsidP="00EB0A9A">
      <w:pPr>
        <w:pStyle w:val="LLNormaali"/>
      </w:pPr>
      <w:r>
        <w:br w:type="page"/>
      </w:r>
    </w:p>
    <w:bookmarkStart w:id="11" w:name="_Toc103006519" w:displacedByCustomXml="next"/>
    <w:bookmarkStart w:id="12" w:name="_Toc102831043" w:displacedByCustomXml="next"/>
    <w:bookmarkStart w:id="13" w:name="_Toc102734064" w:displacedByCustomXml="next"/>
    <w:bookmarkStart w:id="14" w:name="_Toc102392890" w:displacedByCustomXml="next"/>
    <w:bookmarkStart w:id="15" w:name="_Toc101864040" w:displacedByCustomXml="next"/>
    <w:bookmarkStart w:id="16" w:name="_Toc101861942" w:displacedByCustomXml="next"/>
    <w:bookmarkStart w:id="17" w:name="_Toc101876017" w:displacedByCustomXml="next"/>
    <w:bookmarkStart w:id="18" w:name="_Toc102492857" w:displacedByCustomXml="next"/>
    <w:bookmarkStart w:id="19" w:name="_Toc103023469" w:displacedByCustomXml="next"/>
    <w:sdt>
      <w:sdtPr>
        <w:rPr>
          <w:rFonts w:eastAsia="Calibri"/>
          <w:b w:val="0"/>
          <w:caps w:val="0"/>
          <w:sz w:val="22"/>
          <w:szCs w:val="22"/>
          <w:lang w:eastAsia="en-US"/>
        </w:rPr>
        <w:alias w:val="Perustelut"/>
        <w:tag w:val="CCPerustelut"/>
        <w:id w:val="2058971695"/>
        <w:lock w:val="sdtLocked"/>
        <w:placeholder>
          <w:docPart w:val="74F01A92BA6B46EB968801C16906B1A5"/>
        </w:placeholder>
        <w15:color w:val="33CCCC"/>
      </w:sdtPr>
      <w:sdtEndPr>
        <w:rPr>
          <w:rFonts w:eastAsia="Times New Roman"/>
          <w:szCs w:val="24"/>
          <w:lang w:eastAsia="fi-FI"/>
        </w:rPr>
      </w:sdtEndPr>
      <w:sdtContent>
        <w:p w14:paraId="4467EC11" w14:textId="77777777" w:rsidR="008414FE" w:rsidRDefault="004D2778" w:rsidP="008414FE">
          <w:pPr>
            <w:pStyle w:val="LLperustelut"/>
          </w:pPr>
          <w:r>
            <w:t>PERUSTELUT</w:t>
          </w:r>
          <w:bookmarkEnd w:id="19"/>
          <w:bookmarkEnd w:id="18"/>
          <w:bookmarkEnd w:id="17"/>
          <w:bookmarkEnd w:id="16"/>
          <w:bookmarkEnd w:id="15"/>
          <w:bookmarkEnd w:id="14"/>
          <w:bookmarkEnd w:id="13"/>
          <w:bookmarkEnd w:id="12"/>
          <w:bookmarkEnd w:id="11"/>
        </w:p>
        <w:p w14:paraId="3C475D7F" w14:textId="28108F70" w:rsidR="00E37754" w:rsidRDefault="0075180F" w:rsidP="00347FBC">
          <w:pPr>
            <w:pStyle w:val="LLperustelut"/>
          </w:pPr>
          <w:bookmarkStart w:id="20" w:name="_Toc101861943"/>
          <w:bookmarkStart w:id="21" w:name="_Toc101864041"/>
          <w:bookmarkStart w:id="22" w:name="_Toc101876018"/>
          <w:bookmarkStart w:id="23" w:name="_Toc102392891"/>
          <w:bookmarkStart w:id="24" w:name="_Toc102492858"/>
          <w:bookmarkStart w:id="25" w:name="_Toc102734065"/>
          <w:bookmarkStart w:id="26" w:name="_Toc102831044"/>
          <w:bookmarkStart w:id="27" w:name="_Toc103006520"/>
          <w:bookmarkStart w:id="28" w:name="_Toc103023470"/>
          <w:r>
            <w:t>Asian tausta ja valmistelu</w:t>
          </w:r>
          <w:bookmarkEnd w:id="20"/>
          <w:bookmarkEnd w:id="21"/>
          <w:bookmarkEnd w:id="22"/>
          <w:bookmarkEnd w:id="23"/>
          <w:bookmarkEnd w:id="24"/>
          <w:bookmarkEnd w:id="25"/>
          <w:bookmarkEnd w:id="26"/>
          <w:bookmarkEnd w:id="27"/>
          <w:bookmarkEnd w:id="28"/>
        </w:p>
        <w:p w14:paraId="18DA9D91" w14:textId="77777777" w:rsidR="004D2778" w:rsidRDefault="007B4171" w:rsidP="008D714A">
          <w:pPr>
            <w:pStyle w:val="LLP2Otsikkotaso"/>
          </w:pPr>
          <w:bookmarkStart w:id="29" w:name="_Toc101861944"/>
          <w:bookmarkStart w:id="30" w:name="_Toc101864042"/>
          <w:bookmarkStart w:id="31" w:name="_Toc101876019"/>
          <w:bookmarkStart w:id="32" w:name="_Toc102392892"/>
          <w:bookmarkStart w:id="33" w:name="_Toc102492859"/>
          <w:bookmarkStart w:id="34" w:name="_Toc102734066"/>
          <w:bookmarkStart w:id="35" w:name="_Toc102831045"/>
          <w:bookmarkStart w:id="36" w:name="_Toc103023471"/>
          <w:r>
            <w:t>T</w:t>
          </w:r>
          <w:r w:rsidR="004D2778">
            <w:t>austa</w:t>
          </w:r>
          <w:bookmarkEnd w:id="29"/>
          <w:bookmarkEnd w:id="30"/>
          <w:bookmarkEnd w:id="31"/>
          <w:bookmarkEnd w:id="32"/>
          <w:bookmarkEnd w:id="33"/>
          <w:bookmarkEnd w:id="34"/>
          <w:bookmarkEnd w:id="35"/>
          <w:bookmarkEnd w:id="36"/>
        </w:p>
        <w:p w14:paraId="134F912E" w14:textId="760C0641" w:rsidR="00F05C1F" w:rsidRDefault="00F4336D" w:rsidP="005A2BE8">
          <w:pPr>
            <w:pStyle w:val="LLPerustelujenkappalejako"/>
          </w:pPr>
          <w:r w:rsidRPr="00F4336D">
            <w:t>Sisäministeriön 24.11.2021 asettama työryhmä ar</w:t>
          </w:r>
          <w:r w:rsidR="00B8563D">
            <w:t>vioi tekemässään selvityksessä "</w:t>
          </w:r>
          <w:r w:rsidRPr="00F4336D">
            <w:t>Varautuminen muuttoliikettä hyväksikäyttävään hybridivaikuttamiseen - Selvity</w:t>
          </w:r>
          <w:r w:rsidR="00B8563D">
            <w:t>s lainsäädännön muutostarpeista</w:t>
          </w:r>
          <w:r w:rsidR="003F3777">
            <w:rPr>
              <w:rStyle w:val="Alaviitteenviite"/>
            </w:rPr>
            <w:footnoteReference w:id="2"/>
          </w:r>
          <w:r w:rsidR="00B8563D">
            <w:t>"</w:t>
          </w:r>
          <w:r w:rsidRPr="00F4336D">
            <w:t xml:space="preserve"> alustavasti oikeudellisia mahdollisuuksia parantaa keinoja vastata mahdolliseen Suomeen kohdistuvaan muuttoliikettä hyväksikäyttävään hybridivaikuttamiseen. </w:t>
          </w:r>
        </w:p>
        <w:p w14:paraId="4C9CEE29" w14:textId="5F1940C3" w:rsidR="004F4700" w:rsidRDefault="00F4336D" w:rsidP="005A2BE8">
          <w:pPr>
            <w:pStyle w:val="LLPerustelujenkappalejako"/>
          </w:pPr>
          <w:r w:rsidRPr="00F4336D">
            <w:t xml:space="preserve">Turvapaikkamenettelyä koskevan lainsäädännön osalta selvityksessä esitetään yhtenä mahdollisena keinona rajamenettelyn käyttöönottoa Suomessa. Tätä johtopäätöstä tuki erityisesti se, että </w:t>
          </w:r>
          <w:r>
            <w:t xml:space="preserve">Euroopan </w:t>
          </w:r>
          <w:r w:rsidRPr="00F4336D">
            <w:t xml:space="preserve">komissio piti viime vuoden lopulla Valko-Venäjän toimien seurauksena antamissaan </w:t>
          </w:r>
          <w:r w:rsidR="005F1A3A">
            <w:t>kahdessa säädösehdotuksessa (komission ehdotus</w:t>
          </w:r>
          <w:r w:rsidR="005F1A3A" w:rsidRPr="005F1A3A">
            <w:t xml:space="preserve"> neuvoston päätökseksi väliaikaisista hätätoimenpiteistä Latvian, Liettuan ja Puolan hyväksi</w:t>
          </w:r>
          <w:r w:rsidR="005F1A3A">
            <w:t xml:space="preserve"> </w:t>
          </w:r>
          <w:r w:rsidR="00081B66">
            <w:t>(</w:t>
          </w:r>
          <w:r w:rsidR="002F77F3">
            <w:t>K</w:t>
          </w:r>
          <w:r w:rsidR="002F77F3" w:rsidRPr="002F77F3">
            <w:t xml:space="preserve">OM(2021) 752 </w:t>
          </w:r>
          <w:r w:rsidR="002F77F3">
            <w:t xml:space="preserve">lopullinen </w:t>
          </w:r>
          <w:r w:rsidR="000B5642">
            <w:t>1.12.</w:t>
          </w:r>
          <w:r w:rsidR="001239C0">
            <w:t>2021</w:t>
          </w:r>
          <w:r w:rsidR="00B8563D">
            <w:t>,</w:t>
          </w:r>
          <w:r w:rsidR="00525CAD">
            <w:t xml:space="preserve"> U 82/2021</w:t>
          </w:r>
          <w:r w:rsidR="00081B66">
            <w:t>)</w:t>
          </w:r>
          <w:r w:rsidR="00525CAD">
            <w:t xml:space="preserve"> </w:t>
          </w:r>
          <w:r w:rsidR="005F1A3A">
            <w:t xml:space="preserve">ja komission ehdotus </w:t>
          </w:r>
          <w:r w:rsidR="005F1A3A" w:rsidRPr="005F1A3A">
            <w:t>Euroopan parlamentin ja neuvoston asetukseksi muuttoliikkeen välineellistämiseen vastaamiseksi</w:t>
          </w:r>
          <w:r w:rsidR="000B5642">
            <w:t xml:space="preserve"> </w:t>
          </w:r>
          <w:r w:rsidR="00081B66">
            <w:t>(</w:t>
          </w:r>
          <w:r w:rsidR="002F77F3">
            <w:t xml:space="preserve">KOM(2021) 890 lopullinen </w:t>
          </w:r>
          <w:r w:rsidR="000B5642">
            <w:t>14.12.</w:t>
          </w:r>
          <w:r w:rsidR="005F1A3A">
            <w:t>202</w:t>
          </w:r>
          <w:r w:rsidR="001239C0">
            <w:t>1</w:t>
          </w:r>
          <w:r w:rsidR="00B8563D">
            <w:t>,</w:t>
          </w:r>
          <w:r w:rsidR="005F1A3A">
            <w:t xml:space="preserve"> U</w:t>
          </w:r>
          <w:r w:rsidR="003F3777">
            <w:t> </w:t>
          </w:r>
          <w:r w:rsidR="005F1A3A">
            <w:t>15/2022)</w:t>
          </w:r>
          <w:r w:rsidRPr="00F4336D">
            <w:t xml:space="preserve"> rajamenettelyä yhtenä keinona vastata muuttoliikkeen välineellistämistilanteisiin sekä hallita näissä tilanteissa maahan jo suuntautunutta maahantuloa.</w:t>
          </w:r>
        </w:p>
        <w:p w14:paraId="51B33455" w14:textId="2AD54EE8" w:rsidR="00947156" w:rsidRDefault="00947156" w:rsidP="00947156">
          <w:pPr>
            <w:pStyle w:val="LLPerustelujenkappalejako"/>
          </w:pPr>
          <w:r>
            <w:t xml:space="preserve">Turvapaikanhakijoiden </w:t>
          </w:r>
          <w:r w:rsidR="000B5642">
            <w:t xml:space="preserve">luvaton </w:t>
          </w:r>
          <w:r>
            <w:t xml:space="preserve">edelleen liikkuminen on viime vuosina ollut yksi </w:t>
          </w:r>
          <w:r w:rsidR="00081B66">
            <w:t>EU:n</w:t>
          </w:r>
          <w:r>
            <w:t xml:space="preserve"> yhteisen turvapaikkajärjestelmän suurimmista ongelmista, mikä on kyseenalaistanut koko järjestelmän tarkoituksen ja toimivuuden. </w:t>
          </w:r>
          <w:r w:rsidR="000B5642">
            <w:t>Luvattoman e</w:t>
          </w:r>
          <w:r>
            <w:t xml:space="preserve">delleen liikkumisen torjuminen onkin ollut yksi järjestelmän uudistamisen tärkeimmistä tavoitteista. Komissio ehdotti keväällä 2016 antamansa yhteisen eurooppalaisen turvapaikkajärjestelmän uudistamista koskevan tiedonannon yhteydessä myös menettelydirektiivin muuttamista asetukseksi, jotta voitaisiin varmistaa tarvittava yhdenmukaisuus ja tehokkuus sovellettaessa unionin turvapaikkalainsäädännön menettelysääntöjä </w:t>
          </w:r>
          <w:r w:rsidR="00081B66">
            <w:t>(</w:t>
          </w:r>
          <w:r w:rsidR="00081B66" w:rsidRPr="00081B66">
            <w:t>ehdotu</w:t>
          </w:r>
          <w:r w:rsidR="00081B66">
            <w:t>s</w:t>
          </w:r>
          <w:r w:rsidR="00081B66" w:rsidRPr="00081B66">
            <w:t xml:space="preserve"> Euroopan parlamentin ja neuvoston asetukseksi kansainvälistä suojelua unionissa koskevan yhteisen menettelyn luomisesta ja di</w:t>
          </w:r>
          <w:r w:rsidR="00081B66">
            <w:t>rektiivin 2013/32/EU kumoamises</w:t>
          </w:r>
          <w:r w:rsidR="00081B66" w:rsidRPr="00081B66">
            <w:t xml:space="preserve">ta (jäljempänä </w:t>
          </w:r>
          <w:r w:rsidR="00081B66" w:rsidRPr="00081B66">
            <w:rPr>
              <w:i/>
            </w:rPr>
            <w:t>menettelyasetus</w:t>
          </w:r>
          <w:r w:rsidR="00081B66" w:rsidRPr="00081B66">
            <w:t xml:space="preserve"> </w:t>
          </w:r>
          <w:r>
            <w:t>(KOM(2016) 467 lopullinen</w:t>
          </w:r>
          <w:r w:rsidR="007B1772">
            <w:t xml:space="preserve"> </w:t>
          </w:r>
          <w:r w:rsidR="007B1772" w:rsidRPr="007B1772">
            <w:t>13.7.2016</w:t>
          </w:r>
          <w:r w:rsidR="00B8563D">
            <w:t>, U 34/2016 vp</w:t>
          </w:r>
          <w:r>
            <w:t xml:space="preserve">). Rajamenettelyn kehittäminen oli yksi uudistuksen tavoitteista. </w:t>
          </w:r>
          <w:r w:rsidR="00C91263" w:rsidRPr="009A1224">
            <w:t>Yhtenä menettelyn tarkoituksena on torjua luvatonta edelleen liikkumista</w:t>
          </w:r>
          <w:r w:rsidRPr="009A1224">
            <w:t>.</w:t>
          </w:r>
          <w:r>
            <w:t xml:space="preserve"> Ehdotuksesta neuvoteltiin neuvostossa koko Euroopan parlamentin kauden loppuun pääsemättä yhteisymmärrykseen. Erityisesti monien jäsenvaltioiden ehdottama pakollinen rajamenettely jakoi jäsenvaltioiden kantoja.</w:t>
          </w:r>
        </w:p>
        <w:p w14:paraId="0178F7DF" w14:textId="071A7DAA" w:rsidR="00947156" w:rsidRDefault="00947156" w:rsidP="00947156">
          <w:pPr>
            <w:pStyle w:val="LLPerustelujenkappalejako"/>
          </w:pPr>
          <w:r>
            <w:t xml:space="preserve">Vuoden 2019 Euroopan parlamenttivaalien jälkeen muodostettu komissio antoi 23.9.2020 antamansa kokonaisvaltaisen maahanmuutto- ja turvapaikkapolitiikan uudistamista koskeva tiedonannon liitteenä muutetun ehdotuksen Euroopan parlamentin ja neuvoston asetukseksi kansainvälistä suojelua unionissa koskevan yhteisen menettelyn luomisesta ja direktiivin 2013/32/EU kumoamisesta </w:t>
          </w:r>
          <w:r w:rsidR="000B5642">
            <w:t>(K</w:t>
          </w:r>
          <w:r>
            <w:t xml:space="preserve">OM(2020) 611 </w:t>
          </w:r>
          <w:r w:rsidR="000B5642">
            <w:t xml:space="preserve">lopullinen </w:t>
          </w:r>
          <w:r>
            <w:t>23.9.2020</w:t>
          </w:r>
          <w:r w:rsidR="00B8563D">
            <w:t>, UJ 40/2020 vp</w:t>
          </w:r>
          <w:r>
            <w:t>). Tässä ehdottamillaan muutoksilla komissio pyrki ennen kaikkea saumattomaan prosessiin ulkorajan ylityksen jälkeen linkittämällä maahantulovaiheen, turvapaikkamenettelyn ja paluumenettelyn tiiviimmin toisiinsa. Muutosehdotusten tarkoitus o</w:t>
          </w:r>
          <w:r w:rsidR="00081B66">
            <w:t>li</w:t>
          </w:r>
          <w:r>
            <w:t xml:space="preserve"> tehostaa erityisesti sellaisten unionin ulkorajoilla tehtyjen turvapaikkahakemusten käsittelyä, joiden perusteella todennäköisyys saada kansainvälistä suojelua on vähäinen. Tietyissä tilanteissa kaikille jäsenvaltioille pakollinen rajamenettely oli osa näitä komission ehdottamia ulkorajoilla tapahtuvia tehostamistoimia. Rajalla ta</w:t>
          </w:r>
          <w:r>
            <w:lastRenderedPageBreak/>
            <w:t>pahtuva yhdistetty turvapaikka- ja palauttamismenettely nähdään edelleen tärkeänä muuttoliikkeen hallinnan välineenä luvattoman maahantulon ja luvattoman ede</w:t>
          </w:r>
          <w:r w:rsidR="00B8563D">
            <w:t xml:space="preserve">lleen liikkumisen estämiseksi. </w:t>
          </w:r>
          <w:r>
            <w:t>Rajamenettelyn käytön katsotaan hyödyttävän turvapaikkajärjestelmää myös yleisesti, koska hallitsemalla paremmin rajalla vilpillisiä ja edellytysten puuttumisen vuoksi hylättäviä turvapaikkahakemuksia edistettäisiin myös suojelua tarvitsevien hakemusten käsittelyä maan sisällä. Ehdotuksesta on neuvoteltu neuvostossa sen antamisesta saakka.</w:t>
          </w:r>
        </w:p>
        <w:p w14:paraId="18C9C76F" w14:textId="4FE287A0" w:rsidR="00947156" w:rsidRDefault="00947156" w:rsidP="00947156">
          <w:pPr>
            <w:pStyle w:val="LLPerustelujenkappalejako"/>
          </w:pPr>
          <w:r>
            <w:t xml:space="preserve">Valko-Venäjän toimien aiheuttamaan akuuttiin tilanteeseen vastaamiseksi komissio antoi </w:t>
          </w:r>
          <w:r w:rsidR="00B410EF">
            <w:t xml:space="preserve">1.12.2021 edellä mainitun </w:t>
          </w:r>
          <w:r>
            <w:t xml:space="preserve">ehdotuksen neuvoston päätökseksi väliaikaisista hätätoimenpiteistä Latvian, Liettuan </w:t>
          </w:r>
          <w:r w:rsidR="00722DCC">
            <w:t>ja Puolan hyväksi. Ehdotuksen tarkoituksena o</w:t>
          </w:r>
          <w:r w:rsidR="00B410EF">
            <w:t>li</w:t>
          </w:r>
          <w:r w:rsidR="00722DCC">
            <w:t xml:space="preserve"> luoda </w:t>
          </w:r>
          <w:r>
            <w:t>turvapaikka-asioiden ja muuttoliikkeen hallintaa koskeva menettely, jota sovellettaisiin henkilöihin, jotka on tavattu Latvian, Liettuan tai Puolan Valko-Venäjän vastaisen rajan läheisyydestä luvattoman ulkorajan ylittämisen jälkeen ja henkilöihin, jotka ovat ilmoittautuneet rajanylityspisteessä. Ehdotuksen tavoitteena o</w:t>
          </w:r>
          <w:r w:rsidR="00B410EF">
            <w:t>li</w:t>
          </w:r>
          <w:r>
            <w:t xml:space="preserve"> parantaa Valko-Venäjän toimien kohteeksi joutuneiden Latvian, Liettuan ja Puolan mahdollisuuksia hallita alueelleen jo suuntautunutta muuttoliikettä. Ehdotuksen mukaan edellä mainituille jäsenvaltioille annettaisiin tietyt mahdollisuudet poiketa hakemuksen käsittelyä, paluuta ja vastaanottoa koskevasta sääntelystä. Hakemuksen käsittelyn osalta jäsenvaltioille annettaisiin tietyin edellytyksin mahdollisuus käsitellä halutessaan kaikki hakemukset rajamenettelyssä, jonka määräaikaa voitaisiin myös pidentää kuuteen kuukauteen, mikä sisältäisi myös muutoksenhaun. Toimet olisivat tilapäisiä, ja tavoitteena on vastata nyt käsillä olevaan akuuttiin tilanteeseen näissä kolmessa unionin ulkorajavaltiossa. Ehdotuksen käsit</w:t>
          </w:r>
          <w:r w:rsidR="00722DCC">
            <w:t>tely on toistaiseksi keskeytyneenä</w:t>
          </w:r>
          <w:r>
            <w:t>.</w:t>
          </w:r>
        </w:p>
        <w:p w14:paraId="405C0568" w14:textId="015736B6" w:rsidR="00947156" w:rsidRDefault="00722DCC" w:rsidP="00947156">
          <w:pPr>
            <w:pStyle w:val="LLPerustelujenkappalejako"/>
          </w:pPr>
          <w:r>
            <w:t>E</w:t>
          </w:r>
          <w:r w:rsidR="00947156">
            <w:t xml:space="preserve">dellä mainitun </w:t>
          </w:r>
          <w:r>
            <w:t xml:space="preserve">ehdotuksen </w:t>
          </w:r>
          <w:r w:rsidR="00947156">
            <w:t xml:space="preserve">lisäksi </w:t>
          </w:r>
          <w:r>
            <w:t xml:space="preserve">komissio antoi </w:t>
          </w:r>
          <w:r w:rsidR="00947156">
            <w:t xml:space="preserve">14.12.2021 </w:t>
          </w:r>
          <w:r w:rsidR="00B410EF">
            <w:t xml:space="preserve">edellä mainitun </w:t>
          </w:r>
          <w:r w:rsidR="00947156">
            <w:t>ehdotuksen Euroopan parlamentin ja neuvoston asetukseksi muuttoliikkeen välineellistämiseen vastaamiseksi maahanmuuton ja turvapaikka-asioiden alalla. Ehdotuksella luotaisiin pysyvä oikeudellinen kehys muuttoliikkeen välineellistämistilanteisiin vastaamiseksi. Asetus voisi tulla sovellettavaksi Schengenin rajasäännöstön uudistamista koskevassa ehdotuksessa</w:t>
          </w:r>
          <w:r>
            <w:t xml:space="preserve"> (</w:t>
          </w:r>
          <w:r w:rsidR="002F77F3">
            <w:t>K</w:t>
          </w:r>
          <w:r w:rsidR="002F77F3" w:rsidRPr="002F77F3">
            <w:t xml:space="preserve">OM(2021) 891 </w:t>
          </w:r>
          <w:r w:rsidR="002F77F3">
            <w:t>lopullinen 14.12.2021,</w:t>
          </w:r>
          <w:r w:rsidR="002F77F3" w:rsidRPr="002F77F3">
            <w:t xml:space="preserve"> </w:t>
          </w:r>
          <w:r>
            <w:t>U 7/2022 vp)</w:t>
          </w:r>
          <w:r w:rsidR="00947156">
            <w:t xml:space="preserve"> määriteltävässä muuttoliikkeen välineellistämisen tilanteessa.</w:t>
          </w:r>
          <w:r>
            <w:t xml:space="preserve"> Ehdotetuilla toimilla vastattaisiin</w:t>
          </w:r>
          <w:r w:rsidR="00947156">
            <w:t xml:space="preserve"> tilanteeseen, jossa henkilöt ovat jo ulkorajavaltioiden rajanylityspisteellä tai alueella, jolloin he ovat näiden valtioiden lainkäyttövallan piirissä. Komissio ehdotus sisältää käytännössä vastaavat toimet kuin em. Puolan, Latvian ja Liettuan hyväksi annetussa päätösehdotuksessa. Ehdotuksesta neuvotellaan parhaillaan neuvostossa.</w:t>
          </w:r>
        </w:p>
        <w:p w14:paraId="7DDC7842" w14:textId="2DC6E490" w:rsidR="00947156" w:rsidRDefault="00A2230D" w:rsidP="00947156">
          <w:pPr>
            <w:pStyle w:val="LLPerustelujenkappalejako"/>
          </w:pPr>
          <w:r w:rsidRPr="00A2230D">
            <w:t>Tällä e</w:t>
          </w:r>
          <w:r>
            <w:t>sityksellä</w:t>
          </w:r>
          <w:r w:rsidRPr="00A2230D">
            <w:t xml:space="preserve"> on tarkoitus e</w:t>
          </w:r>
          <w:r>
            <w:t xml:space="preserve">hdottaa </w:t>
          </w:r>
          <w:r w:rsidRPr="00A2230D">
            <w:t>sellaista sääntelyä, joka mahdollistaa rajamenettelyn käytön kaikissa tilanteissa, normaalissa turvapaikanhakijatilanteessa, laajamittaisen maahantulon yhteydessä ja osana muuttoliikkeen välineellistämiseen vastaamiseen tarvittavia toimia</w:t>
          </w:r>
          <w:r>
            <w:t xml:space="preserve">. </w:t>
          </w:r>
          <w:r w:rsidR="00947156">
            <w:t xml:space="preserve">Komission edellä mainitut ehdotukset huomioiden rajamenettelyn käyttöönotto parantaisi mahdollisuuksia </w:t>
          </w:r>
          <w:r w:rsidR="00722DCC">
            <w:t xml:space="preserve">vastata </w:t>
          </w:r>
          <w:r w:rsidR="003F4A1C">
            <w:t xml:space="preserve">myös </w:t>
          </w:r>
          <w:r w:rsidR="00722DCC">
            <w:t>muuttoliikkeen välineellistämisen tilanteeseen silloin</w:t>
          </w:r>
          <w:r w:rsidR="00947156">
            <w:t xml:space="preserve">, kun hakijat ovat </w:t>
          </w:r>
          <w:r w:rsidR="00722DCC">
            <w:t xml:space="preserve">jo </w:t>
          </w:r>
          <w:r w:rsidR="00947156">
            <w:t>päässeet Su</w:t>
          </w:r>
          <w:r>
            <w:t>omen lainkäyttövallan piiriin</w:t>
          </w:r>
          <w:r w:rsidR="00947156">
            <w:t>.</w:t>
          </w:r>
        </w:p>
        <w:p w14:paraId="0F6DE3C1" w14:textId="1E481AC1" w:rsidR="00C00385" w:rsidRPr="00C00385" w:rsidRDefault="00A939B2" w:rsidP="00C00385">
          <w:pPr>
            <w:pStyle w:val="LLP2Otsikkotaso"/>
          </w:pPr>
          <w:bookmarkStart w:id="37" w:name="_Toc101861945"/>
          <w:bookmarkStart w:id="38" w:name="_Toc101864043"/>
          <w:bookmarkStart w:id="39" w:name="_Toc101876020"/>
          <w:bookmarkStart w:id="40" w:name="_Toc102392893"/>
          <w:bookmarkStart w:id="41" w:name="_Toc102492860"/>
          <w:bookmarkStart w:id="42" w:name="_Toc102734067"/>
          <w:bookmarkStart w:id="43" w:name="_Toc102831046"/>
          <w:bookmarkStart w:id="44" w:name="_Toc103023472"/>
          <w:r>
            <w:t>Valmistelu</w:t>
          </w:r>
          <w:bookmarkEnd w:id="37"/>
          <w:bookmarkEnd w:id="38"/>
          <w:bookmarkEnd w:id="39"/>
          <w:bookmarkEnd w:id="40"/>
          <w:bookmarkEnd w:id="41"/>
          <w:bookmarkEnd w:id="42"/>
          <w:bookmarkEnd w:id="43"/>
          <w:bookmarkEnd w:id="44"/>
        </w:p>
        <w:p w14:paraId="40787F03" w14:textId="2D243AAE" w:rsidR="00C00385" w:rsidRDefault="00F05C1F" w:rsidP="00C00385">
          <w:pPr>
            <w:pStyle w:val="LLPerustelujenkappalejako"/>
          </w:pPr>
          <w:r w:rsidRPr="00F05C1F">
            <w:t>Esitys on valmisteltu virkatyönä sisäministeriössä.</w:t>
          </w:r>
        </w:p>
        <w:p w14:paraId="61EC02A5" w14:textId="0958B8D5" w:rsidR="00F05C1F" w:rsidRDefault="00F05C1F" w:rsidP="00C00385">
          <w:pPr>
            <w:pStyle w:val="LLPerustelujenkappalejako"/>
          </w:pPr>
          <w:r w:rsidRPr="00F05C1F">
            <w:t>Valmistelua on tehty yhteistyössä erityisesti Maahanmuuttoviraston</w:t>
          </w:r>
          <w:r>
            <w:t xml:space="preserve">, </w:t>
          </w:r>
          <w:r w:rsidR="00424931">
            <w:t>sisäministeriön rajavartio-osaston</w:t>
          </w:r>
          <w:r w:rsidR="009C04F0">
            <w:t xml:space="preserve"> ja poliisiosaston</w:t>
          </w:r>
          <w:r w:rsidR="00424931">
            <w:t>, Poliisihallituksen</w:t>
          </w:r>
          <w:r w:rsidR="00845F0B">
            <w:t>,</w:t>
          </w:r>
          <w:r w:rsidRPr="00F05C1F">
            <w:t xml:space="preserve"> oikeusministeriön </w:t>
          </w:r>
          <w:r w:rsidR="00845F0B">
            <w:t xml:space="preserve">ja Tuomioistuinviraston </w:t>
          </w:r>
          <w:r w:rsidRPr="00F05C1F">
            <w:t>kanssa.</w:t>
          </w:r>
        </w:p>
        <w:p w14:paraId="1D4EA541" w14:textId="0287F735" w:rsidR="00F05C1F" w:rsidRDefault="00F05C1F" w:rsidP="00F05C1F">
          <w:pPr>
            <w:pStyle w:val="LLPerustelujenkappalejako"/>
          </w:pPr>
          <w:r>
            <w:t>Hankkeessa selvitettiin muiden Euroopan unionin jäsenvaltioiden lainsäädäntöä muun muassa tekemällä kysely Euroopan muuttoliikeverkoston kautta. Esitystä varten on myös selvitetty aihepiiriin liittyviä kansainvälisiä velvoitteita ja unionin oikeuden säädöksiä sekä niitä koskevaa oikeuskäytäntöä.</w:t>
          </w:r>
        </w:p>
        <w:p w14:paraId="35236F04" w14:textId="585D1B73" w:rsidR="00845F0B" w:rsidRPr="00C00385" w:rsidRDefault="00845F0B" w:rsidP="00F05C1F">
          <w:pPr>
            <w:pStyle w:val="LLPerustelujenkappalejako"/>
          </w:pPr>
          <w:r>
            <w:lastRenderedPageBreak/>
            <w:t xml:space="preserve">Tämän hallituksen esityksen valmisteluasiakirjat ovat nähtävillä sisäministeriön verkkosivuilla </w:t>
          </w:r>
          <w:r w:rsidRPr="00845F0B">
            <w:t>https://intermin.fi/hankkeet/hankehaku</w:t>
          </w:r>
          <w:r>
            <w:t xml:space="preserve"> tunnuksella SM010:00/2022.</w:t>
          </w:r>
        </w:p>
        <w:p w14:paraId="69AD70AD" w14:textId="77777777" w:rsidR="008414FE" w:rsidRDefault="00CA1E2E" w:rsidP="00832D82">
          <w:pPr>
            <w:pStyle w:val="LLP1Otsikkotaso"/>
          </w:pPr>
          <w:bookmarkStart w:id="45" w:name="_Toc101861946"/>
          <w:bookmarkStart w:id="46" w:name="_Toc101864044"/>
          <w:bookmarkStart w:id="47" w:name="_Toc101876021"/>
          <w:bookmarkStart w:id="48" w:name="_Toc102392894"/>
          <w:bookmarkStart w:id="49" w:name="_Toc102492861"/>
          <w:bookmarkStart w:id="50" w:name="_Toc102734068"/>
          <w:bookmarkStart w:id="51" w:name="_Toc102831047"/>
          <w:bookmarkStart w:id="52" w:name="_Toc103023473"/>
          <w:r>
            <w:t>EU-säädöksen tavoitteet ja pääasiallinen sisältö</w:t>
          </w:r>
          <w:bookmarkEnd w:id="45"/>
          <w:bookmarkEnd w:id="46"/>
          <w:bookmarkEnd w:id="47"/>
          <w:bookmarkEnd w:id="48"/>
          <w:bookmarkEnd w:id="49"/>
          <w:bookmarkEnd w:id="50"/>
          <w:bookmarkEnd w:id="51"/>
          <w:bookmarkEnd w:id="52"/>
        </w:p>
        <w:p w14:paraId="0C95A691" w14:textId="77777777" w:rsidR="00BA7220" w:rsidRDefault="00BA7220" w:rsidP="00BA7220">
          <w:pPr>
            <w:pStyle w:val="LLP2Otsikkotaso"/>
          </w:pPr>
          <w:bookmarkStart w:id="53" w:name="_Toc102392895"/>
          <w:bookmarkStart w:id="54" w:name="_Toc102492862"/>
          <w:bookmarkStart w:id="55" w:name="_Toc102734069"/>
          <w:bookmarkStart w:id="56" w:name="_Toc102831048"/>
          <w:bookmarkStart w:id="57" w:name="_Toc103023474"/>
          <w:r>
            <w:t>Menettelydirektiivi</w:t>
          </w:r>
          <w:bookmarkEnd w:id="53"/>
          <w:bookmarkEnd w:id="54"/>
          <w:bookmarkEnd w:id="55"/>
          <w:bookmarkEnd w:id="56"/>
          <w:bookmarkEnd w:id="57"/>
        </w:p>
        <w:p w14:paraId="3FAC2F1E" w14:textId="415EBD46" w:rsidR="00A939B2" w:rsidRDefault="00424931" w:rsidP="00A939B2">
          <w:pPr>
            <w:pStyle w:val="LLPerustelujenkappalejako"/>
          </w:pPr>
          <w:r w:rsidRPr="00424931">
            <w:t>Rajamenettelystä säädetään 26</w:t>
          </w:r>
          <w:r w:rsidR="0088611E">
            <w:t>.6.</w:t>
          </w:r>
          <w:r w:rsidRPr="00424931">
            <w:t xml:space="preserve">2013 annetussa Euroopan parlamentin ja neuvoston direktiivissä 2013/32/EU kansainvälisen suojelun myöntämistä tai poistamista koskevista yhteisistä menettelyistä (uudelleenlaadittu, jäljempänä </w:t>
          </w:r>
          <w:r w:rsidRPr="00106C94">
            <w:rPr>
              <w:i/>
            </w:rPr>
            <w:t>menettelydirektiivi</w:t>
          </w:r>
          <w:r w:rsidRPr="00424931">
            <w:t>).</w:t>
          </w:r>
        </w:p>
        <w:p w14:paraId="4B985B7A" w14:textId="2E702513" w:rsidR="00290F5B" w:rsidRDefault="00290F5B" w:rsidP="00290F5B">
          <w:pPr>
            <w:pStyle w:val="LLPerustelujenkappalejako"/>
          </w:pPr>
          <w:r>
            <w:t xml:space="preserve">Menettelydirektiivi pantiin Suomessa kansallisesti täytäntöön </w:t>
          </w:r>
          <w:r w:rsidR="0088611E">
            <w:t>1.7.</w:t>
          </w:r>
          <w:r>
            <w:t>2015 voimaan tulleella ulkomaalaislain</w:t>
          </w:r>
          <w:r w:rsidR="00370AB8">
            <w:t xml:space="preserve"> </w:t>
          </w:r>
          <w:r w:rsidR="00370AB8" w:rsidRPr="00370AB8">
            <w:t xml:space="preserve">(301/2004) </w:t>
          </w:r>
          <w:r w:rsidR="00370AB8">
            <w:t>muutoksella</w:t>
          </w:r>
          <w:r>
            <w:t xml:space="preserve"> (194/2015). Täytäntöönpanon jälkeen menettelydirektiiviin liittyviä lainsäädäntömuutoksia on toteutettu 1</w:t>
          </w:r>
          <w:r w:rsidR="00F5785C">
            <w:t>.9.</w:t>
          </w:r>
          <w:r>
            <w:t>2016 voimaan tulleella ulkomaalaislain muutoksella (646/2016), 20</w:t>
          </w:r>
          <w:r w:rsidR="00F5785C">
            <w:t>.6.</w:t>
          </w:r>
          <w:r>
            <w:t>2018 voimaan tulleella ulkomaalaislain muutoksella (501/2016) sekä 1</w:t>
          </w:r>
          <w:r w:rsidR="00F5785C">
            <w:t>.6.</w:t>
          </w:r>
          <w:r>
            <w:t xml:space="preserve">2019 voimaan tulleella ulkomaalaislain muutoksella 437/2019). </w:t>
          </w:r>
        </w:p>
        <w:p w14:paraId="2EFA3F66" w14:textId="41A5BD82" w:rsidR="00290F5B" w:rsidRDefault="00290F5B" w:rsidP="00290F5B">
          <w:pPr>
            <w:pStyle w:val="LLPerustelujenkappalejako"/>
          </w:pPr>
          <w:r>
            <w:t>Menettelydirektiivillä laadittiin uudelleen 1</w:t>
          </w:r>
          <w:r w:rsidR="0088611E">
            <w:t>.12.</w:t>
          </w:r>
          <w:r>
            <w:t xml:space="preserve">2005 annettu neuvoston direktiivi 2005/85/EY pakolaisaseman myöntämistä tai poistamista koskevissa menettelyissä jäsenvaltioissa sovellettavista vähimmäisvaatimuksista, jäljempänä </w:t>
          </w:r>
          <w:r w:rsidRPr="00CD3F79">
            <w:rPr>
              <w:i/>
            </w:rPr>
            <w:t>aiempi menettelydirektiivi</w:t>
          </w:r>
          <w:r>
            <w:t>. Suomi on pannut täytäntöön aiemman menettelydirektiivin 1</w:t>
          </w:r>
          <w:r w:rsidR="00F5785C">
            <w:t>.7.</w:t>
          </w:r>
          <w:r>
            <w:t xml:space="preserve">2009 voimaan tulleella lailla ulkomaalaislain muuttamisesta (432/2009). </w:t>
          </w:r>
        </w:p>
        <w:p w14:paraId="73DD9707" w14:textId="17FA1EBA" w:rsidR="00E83048" w:rsidRDefault="003635CD" w:rsidP="003635CD">
          <w:pPr>
            <w:pStyle w:val="LLPerustelujenkappalejako"/>
          </w:pPr>
          <w:r>
            <w:t xml:space="preserve">Rajamenettelyä koskevan 43 artiklan </w:t>
          </w:r>
          <w:r w:rsidR="00F905D5">
            <w:t xml:space="preserve">1 kohdan </w:t>
          </w:r>
          <w:r>
            <w:t>mukaan jäsenvaltiot voivat säätää direktiivin II luvussa esitettyjen perusperiaatteiden ja takeiden mukaisesti menettelyistä, joita noudattaen jäsenvaltion rajalla tai kauttakulkualueilla voidaan ratkaista a) kyseisissä paikoissa tehtyjen hakemusten ottaminen tutkittavaksi; ja/tai b)</w:t>
          </w:r>
          <w:r w:rsidR="00F905D5">
            <w:t xml:space="preserve"> hakemuksen sisältö tilanteissa, joissa hakemus voitaisiin käsitellä nopeutetussa </w:t>
          </w:r>
          <w:r>
            <w:t>menettelyssä.</w:t>
          </w:r>
          <w:r w:rsidR="009C04F0">
            <w:t xml:space="preserve"> Artiklan 2 kohta edellyttää</w:t>
          </w:r>
          <w:r w:rsidR="00F905D5">
            <w:t xml:space="preserve"> j</w:t>
          </w:r>
          <w:r>
            <w:t xml:space="preserve">äsenvaltioiden </w:t>
          </w:r>
          <w:r w:rsidR="00F905D5">
            <w:t>varmistavan</w:t>
          </w:r>
          <w:r>
            <w:t>, että 1 kohdassa tarkoitetuissa menettelyissä päätökset tehdään kohtuullisessa ajassa. Jos päätöstä ei ole tehty neljän viikon kuluessa, hakijan on annettava tulla kyseisen jäsenvaltion alueelle, jotta hänen hakemuksensa voidaan käsitellä direktiivin muiden säännösten mukaisesti.</w:t>
          </w:r>
          <w:r w:rsidR="00F905D5">
            <w:t xml:space="preserve"> Artiklan 3 kohdan mukaan j</w:t>
          </w:r>
          <w:r>
            <w:t>os maahan saapuu suuria määriä kolmansien maiden kansalaisia tai kansalaisuudettomia henkilöitä, jotka jättävät kansainvälistä suojelua koskevat hakemukset rajalla tai kauttakulkualueella, minkä vuoksi 1 kohdan säännöksiä on mahdotonta soveltaa käytännössä kyseisissä paikoissa, näitä menettelyjä voidaan soveltaa myös silloin ja niin kauan kuin nämä kolmansien maiden kansalaiset tai kansalaisuudettomat henkilöt majoitetaan tavanomaiseen tapaan rajan tai kauttakulkualueen läheisyydessä sijaitseviin tiloihin.</w:t>
          </w:r>
        </w:p>
        <w:p w14:paraId="43D870A0" w14:textId="77777777" w:rsidR="00102146" w:rsidRDefault="00102146" w:rsidP="00FE16AC">
          <w:pPr>
            <w:pStyle w:val="LLPerustelujenkappalejako"/>
          </w:pPr>
          <w:r w:rsidRPr="00102146">
            <w:t xml:space="preserve">Jäsenvaltioiden on menettelydirektiivin 24 artiklan 3 kohdan mukaan varmistettava, että kun hakijoiden on todettu olevan hakijoita, jotka tarvitsevat erityisiä menettelyllisiä takeita, heille annetaan asianmukaista tukea, jotta he pystyvät hyötymään menettelydirektiivin mukaisista oikeuksista ja noudattamaan sen mukaisia velvollisuuksia koko turvapaikkamenettelyn ajan. Jos asianmukaista tukea ei pystytä antamaan rajamenettelyn puitteissa ja erityisesti kun jäsenvaltiot katsovat hakijan tarvitsevan erityisiä menettelyllisiä takeita kidutuksen, raiskauksen tai muun vakavan henkisen, fyysisen tai seksuaalisen väkivallan seurauksena, jäsenvaltiot eivät sovella rajamenettelyä tai lopettavat sen soveltamisen. </w:t>
          </w:r>
        </w:p>
        <w:p w14:paraId="47AA6888" w14:textId="4149B603" w:rsidR="005E1A33" w:rsidRDefault="00FE16AC" w:rsidP="00FE16AC">
          <w:pPr>
            <w:pStyle w:val="LLPerustelujenkappalejako"/>
          </w:pPr>
          <w:r w:rsidRPr="00B63D14">
            <w:t xml:space="preserve">Ilman huoltajaa oleville alaikäisille myönnettävistä takeista säädetään menettelydirektiivin 25 artiklassa. Artiklan 6 kohdan mukaan jäsenvaltioiden on otettava ensisijaisesti huomioon lapsen etu pannessaan menettelydirektiiviä täytäntöön. Kun jäsenvaltiot turvapaikkamenettelyn aikana toteavat henkilön ilman huoltajaa olevaksi alaikäiseksi, ne voivat kyseisen kohdan mukaan soveltaa rajamenettelyä tai jatkaa rajamenettelyn soveltamista niin, että hakija on otettu säilöön </w:t>
          </w:r>
          <w:r w:rsidRPr="00B63D14">
            <w:lastRenderedPageBreak/>
            <w:t xml:space="preserve">ainoastaan, jos </w:t>
          </w:r>
          <w:r w:rsidR="00102146" w:rsidRPr="00B63D14">
            <w:t xml:space="preserve">i) </w:t>
          </w:r>
          <w:r w:rsidRPr="00B63D14">
            <w:t>hakija tulee maasta, joka täyttää tässä direktiivissä tarkoitetun turvalli</w:t>
          </w:r>
          <w:r w:rsidR="00102146" w:rsidRPr="00B63D14">
            <w:t xml:space="preserve">sen alkuperämaan kriteerit, </w:t>
          </w:r>
          <w:r w:rsidRPr="00B63D14">
            <w:t>ii) hakija</w:t>
          </w:r>
          <w:r w:rsidR="00102146" w:rsidRPr="00B63D14">
            <w:t xml:space="preserve"> on tehnyt myöhemmän hakemuksen,</w:t>
          </w:r>
          <w:r w:rsidRPr="00B63D14">
            <w:t xml:space="preserve"> iii) hakijan voidaan vakavista syistä katsoa olevan vaaraksi jäsenvaltion kansalliselle turvallisuudelle tai yleiselle järjestykselle taikka hakija on poistettu maasta pakkokeinoin kansallisen lainsäädännön mukaisesti yleistä turvallisuutta tai yleistä järjesty</w:t>
          </w:r>
          <w:r w:rsidR="00102146" w:rsidRPr="00B63D14">
            <w:t>stä koskevista vakavista syistä,</w:t>
          </w:r>
          <w:r w:rsidRPr="00B63D14">
            <w:t xml:space="preserve"> iv) on kohtuullisia syitä katsoa, että maa, joka ei ole jäsenvaltio, on hakijan kannalta </w:t>
          </w:r>
          <w:r w:rsidR="00102146" w:rsidRPr="00B63D14">
            <w:t xml:space="preserve">menettelydirektiivin </w:t>
          </w:r>
          <w:r w:rsidRPr="00B63D14">
            <w:t>38 artiklan mukainen turvallinen</w:t>
          </w:r>
          <w:r w:rsidR="00102146" w:rsidRPr="00B63D14">
            <w:t xml:space="preserve"> kolmas maa, </w:t>
          </w:r>
          <w:r w:rsidRPr="00B63D14">
            <w:t xml:space="preserve">v) hakija on johtanut viranomaisia harhaan </w:t>
          </w:r>
          <w:r w:rsidR="00102146" w:rsidRPr="00B63D14">
            <w:t xml:space="preserve">esittämällä vääriä asiakirjoja </w:t>
          </w:r>
          <w:r w:rsidRPr="00B63D14">
            <w:t>tai</w:t>
          </w:r>
          <w:r w:rsidR="00102146" w:rsidRPr="00B63D14">
            <w:t xml:space="preserve"> </w:t>
          </w:r>
          <w:r w:rsidRPr="00B63D14">
            <w:t>vi) hakija on vilpillisessä tarkoituksessa tuhonnut tai kadottanut henkilö- tai matkustusasiakirjan, josta olisi ollut apua hänen henkilöllisyytensä tai kansalaisuutensa selvittämisessä.</w:t>
          </w:r>
          <w:r>
            <w:t xml:space="preserve"> </w:t>
          </w:r>
        </w:p>
        <w:p w14:paraId="491FB246" w14:textId="0E70D754" w:rsidR="003635CD" w:rsidRDefault="003635CD" w:rsidP="003D374A">
          <w:pPr>
            <w:pStyle w:val="LLPerustelujenkappalejako"/>
          </w:pPr>
          <w:r w:rsidRPr="003635CD">
            <w:t>Menettelydirektiivi</w:t>
          </w:r>
          <w:r w:rsidR="00F905D5">
            <w:t xml:space="preserve">ssä edellytetään, että </w:t>
          </w:r>
          <w:r w:rsidR="00E54574">
            <w:t xml:space="preserve">hakemus ratkaistaan </w:t>
          </w:r>
          <w:r w:rsidR="00F905D5">
            <w:t>raja</w:t>
          </w:r>
          <w:r w:rsidR="00E54574">
            <w:t>menettelyssä</w:t>
          </w:r>
          <w:r w:rsidR="00F905D5">
            <w:t xml:space="preserve"> rajalla, kauttakulkualueella tai niiden läheisyydessä. </w:t>
          </w:r>
          <w:r w:rsidR="00210999" w:rsidRPr="009C04F0">
            <w:t xml:space="preserve">Direktiivin 2 artikla ei sisällä rajamenettelyn määritelmää eikä direktiivissä nimenomaisesti säädetä siitä, millä rajoilla jäsenvaltiot voivat käyttää rajamenettelyjä. </w:t>
          </w:r>
          <w:r w:rsidR="009E5B40">
            <w:t xml:space="preserve">Yleisesti EU-tason keskusteluissa rajamenettelyn on katsottu koskevan EU:n ulkorajoja. Myös </w:t>
          </w:r>
          <w:r w:rsidR="009C04F0">
            <w:t>Euroopan parlamentin tutkimuspalvelun (</w:t>
          </w:r>
          <w:r w:rsidR="00210999" w:rsidRPr="00210999">
            <w:t>EPRS</w:t>
          </w:r>
          <w:r w:rsidR="009C04F0">
            <w:t>)</w:t>
          </w:r>
          <w:r w:rsidR="00210999" w:rsidRPr="00210999">
            <w:t xml:space="preserve"> </w:t>
          </w:r>
          <w:r w:rsidR="0065009C">
            <w:t xml:space="preserve">rajamenettelyä koskevan </w:t>
          </w:r>
          <w:r w:rsidR="00210999" w:rsidRPr="00210999">
            <w:t>Euroopan tason täytäntöönpanon arvioinnissa</w:t>
          </w:r>
          <w:r w:rsidR="0065009C">
            <w:rPr>
              <w:rStyle w:val="Alaviitteenviite"/>
            </w:rPr>
            <w:footnoteReference w:id="3"/>
          </w:r>
          <w:r w:rsidR="00210999" w:rsidRPr="00210999">
            <w:t xml:space="preserve"> todetaan, että </w:t>
          </w:r>
          <w:r w:rsidR="009E5B40">
            <w:t xml:space="preserve">menettelydirektiivin rajamenettelyä koskevassa </w:t>
          </w:r>
          <w:r w:rsidR="00210999" w:rsidRPr="00210999">
            <w:t>artiklassa käsitteen ”raja” olisi katsottava tarkoittavan EU:n ulkorajoja</w:t>
          </w:r>
          <w:r w:rsidR="00E83048">
            <w:t xml:space="preserve">. </w:t>
          </w:r>
          <w:r w:rsidR="003B10D6" w:rsidRPr="009C04F0">
            <w:t xml:space="preserve">Muutetussa ehdotuksessa Euroopan parlamentin ja neuvoston asetukseksi kansainvälistä suojelua unionissa koskevan yhteisen menettelyn luomisesta ja direktiivin 2013/32/EU kumoamisesta komissio täsmentää, että </w:t>
          </w:r>
          <w:r w:rsidR="009C04F0" w:rsidRPr="009C04F0">
            <w:t xml:space="preserve">rajamenettelyssä </w:t>
          </w:r>
          <w:r w:rsidR="003B10D6" w:rsidRPr="009C04F0">
            <w:t>kyse on unionin ulkorajoista</w:t>
          </w:r>
          <w:r w:rsidR="003B10D6">
            <w:t xml:space="preserve">. </w:t>
          </w:r>
          <w:r w:rsidR="00502AF4" w:rsidRPr="00B63D14">
            <w:t xml:space="preserve">Rajamenettelyä koskevan 43 artiklan 3 kohdan sanamuodon mukaan rajamenettelyä voitaisiin soveltaa majoittamalla hakijat tavanomaiseen tapaan rajan tai kauttakulkualueen läheisyydessä sijaitseviin tiloihin </w:t>
          </w:r>
          <w:r w:rsidR="00A141E5" w:rsidRPr="00B63D14">
            <w:t>ainoastaan laajamittaisessa maahantulossa. Osa rajamenettelyä soveltavista j</w:t>
          </w:r>
          <w:r w:rsidR="00502AF4" w:rsidRPr="00B63D14">
            <w:t>äsenvaltio</w:t>
          </w:r>
          <w:r w:rsidR="00A141E5" w:rsidRPr="00B63D14">
            <w:t xml:space="preserve">ista on kuitenkin tulkinnut artiklan 1 kohdan termejä </w:t>
          </w:r>
          <w:r w:rsidR="00502AF4" w:rsidRPr="00B63D14">
            <w:t>rajalla ja kauttakulkualueella</w:t>
          </w:r>
          <w:r w:rsidR="00A141E5" w:rsidRPr="00B63D14">
            <w:t xml:space="preserve"> niin, että sisältävät myös rajan ja kauttakulkualueen läheiset alueet. Komissio on suhtautunut sallivasti tällaisiin tulkintoihin ja jopa kannustanut maantieteellisten olosuhteiden mukaisiin parhaisiin ratkaisuihin edellä mainitun menettelyasetuksen neuvottelujen yhteydessä.</w:t>
          </w:r>
          <w:r w:rsidR="00502AF4" w:rsidRPr="00502AF4">
            <w:t xml:space="preserve"> </w:t>
          </w:r>
          <w:r w:rsidR="003B10D6">
            <w:t>Direktiivi</w:t>
          </w:r>
          <w:r w:rsidR="00F905D5">
            <w:t xml:space="preserve"> edellyttää, että </w:t>
          </w:r>
          <w:r w:rsidR="00F905D5" w:rsidRPr="00F905D5">
            <w:t>hakijalle on annettava pääsy alueelle vain, jos ensimmäisen asteen päätöstä ei ole tehty neljän viikon määräajan sisällä.</w:t>
          </w:r>
          <w:r w:rsidR="0057189A">
            <w:t xml:space="preserve"> Tämä sääntely ei sisällä kansallista liikkumavaraa. </w:t>
          </w:r>
          <w:r w:rsidR="009E5B40">
            <w:t xml:space="preserve">Rajamenettelyn </w:t>
          </w:r>
          <w:r w:rsidR="00502AF4">
            <w:t>edellä mainittujen</w:t>
          </w:r>
          <w:r w:rsidR="009E5B40">
            <w:t xml:space="preserve"> </w:t>
          </w:r>
          <w:r w:rsidR="00C17EC0">
            <w:t xml:space="preserve">edellytysten toteuttaminen on jätetty </w:t>
          </w:r>
          <w:r w:rsidR="00E54574">
            <w:t xml:space="preserve">kansallisesti </w:t>
          </w:r>
          <w:r w:rsidR="00F905D5">
            <w:t xml:space="preserve">säädettäväksi. </w:t>
          </w:r>
        </w:p>
        <w:p w14:paraId="717C47F2" w14:textId="4FC159D9" w:rsidR="003D374A" w:rsidRDefault="003D374A" w:rsidP="003D374A">
          <w:pPr>
            <w:pStyle w:val="LLPerustelujenkappalejako"/>
            <w:rPr>
              <w:rFonts w:eastAsia="Calibri"/>
              <w:szCs w:val="22"/>
              <w:lang w:eastAsia="en-US"/>
            </w:rPr>
          </w:pPr>
          <w:r>
            <w:rPr>
              <w:rFonts w:eastAsia="Calibri"/>
              <w:szCs w:val="22"/>
              <w:lang w:eastAsia="en-US"/>
            </w:rPr>
            <w:t xml:space="preserve">Menettelydirektiivin 9 artiklassa säädetään hakijan oikeudesta jäädä jäsenvaltioon </w:t>
          </w:r>
          <w:r w:rsidRPr="003D374A">
            <w:rPr>
              <w:rFonts w:eastAsia="Calibri"/>
              <w:szCs w:val="22"/>
              <w:lang w:eastAsia="en-US"/>
            </w:rPr>
            <w:t>hakemuksen tutkinnan ajaksi</w:t>
          </w:r>
          <w:r>
            <w:rPr>
              <w:rFonts w:eastAsia="Calibri"/>
              <w:szCs w:val="22"/>
              <w:lang w:eastAsia="en-US"/>
            </w:rPr>
            <w:t>. Sen 1 kohdan mukaan h</w:t>
          </w:r>
          <w:r w:rsidRPr="003D374A">
            <w:rPr>
              <w:rFonts w:eastAsia="Calibri"/>
              <w:szCs w:val="22"/>
              <w:lang w:eastAsia="en-US"/>
            </w:rPr>
            <w:t xml:space="preserve">akijoiden on annettava jäädä jäsenvaltioon yksinomaan menettelyä varten, kunnes määrittävä viranomainen on tehnyt päätöksensä </w:t>
          </w:r>
          <w:r>
            <w:rPr>
              <w:rFonts w:eastAsia="Calibri"/>
              <w:szCs w:val="22"/>
              <w:lang w:eastAsia="en-US"/>
            </w:rPr>
            <w:t xml:space="preserve">direktiivissä </w:t>
          </w:r>
          <w:r w:rsidRPr="003D374A">
            <w:rPr>
              <w:rFonts w:eastAsia="Calibri"/>
              <w:szCs w:val="22"/>
              <w:lang w:eastAsia="en-US"/>
            </w:rPr>
            <w:t>säädettyjen ensimmäiseen päätökseen liittyvien menettelyjen mukaisesti.</w:t>
          </w:r>
          <w:r w:rsidRPr="00BB6834">
            <w:rPr>
              <w:rFonts w:eastAsia="Calibri"/>
              <w:szCs w:val="22"/>
              <w:lang w:eastAsia="en-US"/>
            </w:rPr>
            <w:t xml:space="preserve"> Direktiivin 2 artiklan p kohdan määritelmän mukaan ’jäämisellä jäsenvaltioon’ tarkoitetaan jäämistä sen jäsenvaltion alueelle, myös rajalle tai kauttakulkualueelle, jossa kansainvälistä suojelua koskeva hakemus on tehty tai jossa sitä tutkitaan.</w:t>
          </w:r>
        </w:p>
        <w:p w14:paraId="784C8710" w14:textId="5CDAFB9A" w:rsidR="003D374A" w:rsidRDefault="003D374A" w:rsidP="00BA7220">
          <w:pPr>
            <w:pStyle w:val="LLPerustelujenkappalejako"/>
            <w:rPr>
              <w:rFonts w:eastAsia="Calibri"/>
              <w:szCs w:val="22"/>
              <w:lang w:eastAsia="en-US"/>
            </w:rPr>
          </w:pPr>
          <w:r w:rsidRPr="00BB6834">
            <w:rPr>
              <w:rFonts w:eastAsia="Calibri"/>
              <w:szCs w:val="22"/>
              <w:lang w:eastAsia="en-US"/>
            </w:rPr>
            <w:t xml:space="preserve">Oikeudesta jäädä jäsenvaltion alueelle muutoksenhaun ajaksi säädetään menettelydirektiivin 46 artiklassa. Sen 6 kohdan mukaan tilanteissa, joissa hakemus on jätetty rajamenettelyssä tutkimatta tai se on ratkaistu nopeutetussa menettelyssä, henkilöllä ei ole automaattista oikeutta jäädä odottamaan muutoksenhaun tulosta. Tuomioistuimella on kuitenkin oltava mahdollisuus päättää joko hakijan pyynnöstä tai omasta aloitteestaan, onko hakijalla oikeus jäädä </w:t>
          </w:r>
          <w:r>
            <w:rPr>
              <w:rFonts w:eastAsia="Calibri"/>
              <w:szCs w:val="22"/>
              <w:lang w:eastAsia="en-US"/>
            </w:rPr>
            <w:t>sitä odottamaan</w:t>
          </w:r>
          <w:r w:rsidR="002B1B5D">
            <w:rPr>
              <w:rFonts w:eastAsia="Calibri"/>
              <w:szCs w:val="22"/>
              <w:lang w:eastAsia="en-US"/>
            </w:rPr>
            <w:t>.</w:t>
          </w:r>
          <w:r w:rsidR="00BA7220">
            <w:rPr>
              <w:rFonts w:eastAsia="Calibri"/>
              <w:szCs w:val="22"/>
              <w:lang w:eastAsia="en-US"/>
            </w:rPr>
            <w:t xml:space="preserve"> Saman artiklan 7 kohdan mukaan 6 kohtaa voidaan soveltaa rajamenettelyssä ainoastaan sillä </w:t>
          </w:r>
          <w:r w:rsidR="00BA7220">
            <w:rPr>
              <w:rFonts w:eastAsia="Calibri"/>
              <w:szCs w:val="22"/>
              <w:lang w:eastAsia="en-US"/>
            </w:rPr>
            <w:lastRenderedPageBreak/>
            <w:t xml:space="preserve">edellytyksellä, että </w:t>
          </w:r>
          <w:r w:rsidR="00BA7220" w:rsidRPr="00BA7220">
            <w:rPr>
              <w:rFonts w:eastAsia="Calibri"/>
              <w:szCs w:val="22"/>
              <w:lang w:eastAsia="en-US"/>
            </w:rPr>
            <w:t xml:space="preserve">hakijalla on käytössään tarvittavat tulkkauspalvelut ja oikeusapu ja vähintään viikko aikaa valmistella </w:t>
          </w:r>
          <w:r w:rsidR="007A17DE" w:rsidRPr="007A17DE">
            <w:rPr>
              <w:rFonts w:eastAsia="Calibri"/>
              <w:szCs w:val="22"/>
              <w:lang w:eastAsia="en-US"/>
            </w:rPr>
            <w:t xml:space="preserve">ja esittää tuomioistuimelle </w:t>
          </w:r>
          <w:r w:rsidR="00BA7220" w:rsidRPr="00BA7220">
            <w:rPr>
              <w:rFonts w:eastAsia="Calibri"/>
              <w:szCs w:val="22"/>
              <w:lang w:eastAsia="en-US"/>
            </w:rPr>
            <w:t>pyyntönsä</w:t>
          </w:r>
          <w:r w:rsidR="007A17DE">
            <w:rPr>
              <w:rFonts w:eastAsia="Calibri"/>
              <w:szCs w:val="22"/>
              <w:lang w:eastAsia="en-US"/>
            </w:rPr>
            <w:t xml:space="preserve"> ja</w:t>
          </w:r>
          <w:r w:rsidR="00BA7220" w:rsidRPr="00BA7220">
            <w:rPr>
              <w:rFonts w:eastAsia="Calibri"/>
              <w:szCs w:val="22"/>
              <w:lang w:eastAsia="en-US"/>
            </w:rPr>
            <w:t xml:space="preserve"> perustelut, jotka puoltavat sitä, että hänelle myönnetään oikeus jäädä alueelle odottamaan muutoksenhaun tulosta ja</w:t>
          </w:r>
          <w:r w:rsidR="005E1A33">
            <w:rPr>
              <w:rFonts w:eastAsia="Calibri"/>
              <w:szCs w:val="22"/>
              <w:lang w:eastAsia="en-US"/>
            </w:rPr>
            <w:t xml:space="preserve">, että saman artiklan </w:t>
          </w:r>
          <w:r w:rsidR="00BA7220" w:rsidRPr="00BA7220">
            <w:rPr>
              <w:rFonts w:eastAsia="Calibri"/>
              <w:szCs w:val="22"/>
              <w:lang w:eastAsia="en-US"/>
            </w:rPr>
            <w:t>6 kohdassa tarkoitetun pyynnön tutkinnan puitteissa tuomioistuin tutkii määrittävän viranomaisen kielteisen päätöksen tosiseikkojen ja oikeudellisten seikkojen osalta.</w:t>
          </w:r>
          <w:r w:rsidR="005E1A33">
            <w:rPr>
              <w:rFonts w:eastAsia="Calibri"/>
              <w:szCs w:val="22"/>
              <w:lang w:eastAsia="en-US"/>
            </w:rPr>
            <w:t xml:space="preserve"> Jos nämä edellytykset eivät täyty, tulee hakijan antaa jäädä jäsenvaltion alueelle odottamaan muutoksenhaun tulosta.</w:t>
          </w:r>
        </w:p>
        <w:p w14:paraId="45C473FF" w14:textId="21F31F87" w:rsidR="002B1B5D" w:rsidRDefault="002B1B5D" w:rsidP="002B1B5D">
          <w:pPr>
            <w:pStyle w:val="LLPerustelujenkappalejako"/>
          </w:pPr>
          <w:r>
            <w:t xml:space="preserve">Menettelydirektiivin 43 artiklassa todettu neljän viikon käsittelyaikavelvoite koskee ainoastaan </w:t>
          </w:r>
          <w:r w:rsidR="009E21A5">
            <w:t xml:space="preserve">määrittävän viranomaisen </w:t>
          </w:r>
          <w:r>
            <w:t xml:space="preserve">päätöstä. </w:t>
          </w:r>
          <w:r>
            <w:rPr>
              <w:rFonts w:eastAsia="Calibri"/>
              <w:szCs w:val="22"/>
              <w:lang w:eastAsia="en-US"/>
            </w:rPr>
            <w:t xml:space="preserve">Määräaika ei siten </w:t>
          </w:r>
          <w:r w:rsidRPr="00043699">
            <w:rPr>
              <w:rFonts w:eastAsia="Calibri"/>
              <w:szCs w:val="22"/>
              <w:lang w:eastAsia="en-US"/>
            </w:rPr>
            <w:t>sisällä muutoksenhakuun käytettävää aikaa, eikä tällaisesta ajasta s</w:t>
          </w:r>
          <w:r>
            <w:rPr>
              <w:rFonts w:eastAsia="Calibri"/>
              <w:szCs w:val="22"/>
              <w:lang w:eastAsia="en-US"/>
            </w:rPr>
            <w:t xml:space="preserve">äädetä direktiivissä erikseen. Direktiivissä </w:t>
          </w:r>
          <w:r>
            <w:t>myös viitataan alueelle päästämiseen vain tilanteessa, jossa päätöstä ei ole tehty neljän viikon kuluessa</w:t>
          </w:r>
          <w:r>
            <w:rPr>
              <w:rFonts w:eastAsia="Calibri"/>
              <w:szCs w:val="22"/>
              <w:lang w:eastAsia="en-US"/>
            </w:rPr>
            <w:t xml:space="preserve">. Siinä </w:t>
          </w:r>
          <w:r w:rsidRPr="00043699">
            <w:rPr>
              <w:rFonts w:eastAsia="Calibri"/>
              <w:szCs w:val="22"/>
              <w:lang w:eastAsia="en-US"/>
            </w:rPr>
            <w:t xml:space="preserve">ei </w:t>
          </w:r>
          <w:r>
            <w:rPr>
              <w:rFonts w:eastAsia="Calibri"/>
              <w:szCs w:val="22"/>
              <w:lang w:eastAsia="en-US"/>
            </w:rPr>
            <w:t>myöskään säädetä siitä</w:t>
          </w:r>
          <w:r w:rsidRPr="00043699">
            <w:rPr>
              <w:rFonts w:eastAsia="Calibri"/>
              <w:szCs w:val="22"/>
              <w:lang w:eastAsia="en-US"/>
            </w:rPr>
            <w:t xml:space="preserve">, että henkilölle tulisi antaa pääsy alueelle muutoksenhaun ajaksi edes silloin, kun tuomioistuin on päättänyt hakijalla olevan oikeus jäädä jäsenvaltioon odottamaan muutoksenhaun tulosta. </w:t>
          </w:r>
          <w:r>
            <w:t xml:space="preserve">Menettelyn jatkumisesta </w:t>
          </w:r>
          <w:r w:rsidR="009E21A5">
            <w:t xml:space="preserve">määrittävän viranomaisen </w:t>
          </w:r>
          <w:r>
            <w:t xml:space="preserve">päätöksen jälkeen ja sen päättymisestä </w:t>
          </w:r>
          <w:r w:rsidR="00022F10">
            <w:t>ei</w:t>
          </w:r>
          <w:r>
            <w:t xml:space="preserve"> siten </w:t>
          </w:r>
          <w:r w:rsidR="00347FBC">
            <w:t>säädetä direktiivissä</w:t>
          </w:r>
          <w:r>
            <w:t>.</w:t>
          </w:r>
        </w:p>
        <w:p w14:paraId="5C3B1240" w14:textId="21752886" w:rsidR="00BA7220" w:rsidRDefault="00BA7220" w:rsidP="00BA7220">
          <w:pPr>
            <w:pStyle w:val="LLP2Otsikkotaso"/>
          </w:pPr>
          <w:bookmarkStart w:id="58" w:name="_Toc102392896"/>
          <w:bookmarkStart w:id="59" w:name="_Toc102492863"/>
          <w:bookmarkStart w:id="60" w:name="_Toc102734070"/>
          <w:bookmarkStart w:id="61" w:name="_Toc102831049"/>
          <w:bookmarkStart w:id="62" w:name="_Toc103023475"/>
          <w:r>
            <w:t>Paluudirektiivi</w:t>
          </w:r>
          <w:bookmarkEnd w:id="58"/>
          <w:bookmarkEnd w:id="59"/>
          <w:bookmarkEnd w:id="60"/>
          <w:bookmarkEnd w:id="61"/>
          <w:bookmarkEnd w:id="62"/>
        </w:p>
        <w:p w14:paraId="1CA2E052" w14:textId="1B10341E" w:rsidR="002B1B5D" w:rsidRDefault="002B1B5D" w:rsidP="009126EF">
          <w:pPr>
            <w:pStyle w:val="LLPerustelujenkappalejako"/>
          </w:pPr>
          <w:r w:rsidRPr="001F0ABA">
            <w:t xml:space="preserve">Rajamenettelyä koskeva menettelydirektiivin sääntely ei ulotu paluun toteuttamiseen. </w:t>
          </w:r>
          <w:r w:rsidR="00290F5B">
            <w:t>Euroopan parlamentin ja neuvoston direktiivissä</w:t>
          </w:r>
          <w:r w:rsidRPr="007C1DD1">
            <w:t xml:space="preserve"> jäsenvaltioissa sovellettavista yhteisistä vaatimuksista ja menettelyistä laittomasti oleskelevien kolmansien maiden kansalaisten palauttamiseksi</w:t>
          </w:r>
          <w:r>
            <w:t xml:space="preserve"> </w:t>
          </w:r>
          <w:r w:rsidR="00256E10">
            <w:t xml:space="preserve">(annettu 16 </w:t>
          </w:r>
          <w:r w:rsidR="00DC1EC0">
            <w:t xml:space="preserve">päivänä </w:t>
          </w:r>
          <w:r w:rsidR="00256E10">
            <w:t xml:space="preserve">joulukuuta 2008, </w:t>
          </w:r>
          <w:r w:rsidR="00256E10" w:rsidRPr="007C1DD1">
            <w:t>2008/115/EY</w:t>
          </w:r>
          <w:r w:rsidR="00256E10">
            <w:t xml:space="preserve">) </w:t>
          </w:r>
          <w:r>
            <w:t xml:space="preserve">(jäljempänä </w:t>
          </w:r>
          <w:r>
            <w:rPr>
              <w:i/>
            </w:rPr>
            <w:t xml:space="preserve">paluudirektiivi) </w:t>
          </w:r>
          <w:r w:rsidRPr="001F0ABA">
            <w:t xml:space="preserve">ei </w:t>
          </w:r>
          <w:r>
            <w:t xml:space="preserve">myöskään </w:t>
          </w:r>
          <w:r w:rsidRPr="001F0ABA">
            <w:t xml:space="preserve">säädetä erikseen paluusta tilanteessa, jossa henkilön turvapaikka-asia on käsitelty rajamenettelyssä. </w:t>
          </w:r>
          <w:r>
            <w:t>D</w:t>
          </w:r>
          <w:r w:rsidRPr="007C1DD1">
            <w:t xml:space="preserve">irektiiviä sovelletaan </w:t>
          </w:r>
          <w:r>
            <w:t xml:space="preserve">kaikkiin </w:t>
          </w:r>
          <w:r w:rsidRPr="007C1DD1">
            <w:t>jäsenvaltion alueella laittomasti oleskeleviin kolmansien maiden kansalaisiin.</w:t>
          </w:r>
          <w:r>
            <w:t xml:space="preserve"> Neuvostossa käsiteltävänä olevan menettelyasetus</w:t>
          </w:r>
          <w:r w:rsidR="00347FBC">
            <w:t xml:space="preserve">ta koskevan ehdotuksen </w:t>
          </w:r>
          <w:r w:rsidRPr="001F0ABA">
            <w:t>mukaan henkilön asian käsittely jatkuisi paluurajamenettelyssä, jos hänellä ei ole enää oikeutta jäädä jäsenvaltioon. Menettelyn enimmäiskestolle ehdotetaan omaa määräaikaa.</w:t>
          </w:r>
          <w:r>
            <w:t xml:space="preserve"> </w:t>
          </w:r>
        </w:p>
        <w:p w14:paraId="163E5360" w14:textId="1E40E2F3" w:rsidR="00BA7220" w:rsidRDefault="00BA7220" w:rsidP="002B1B5D">
          <w:pPr>
            <w:pStyle w:val="LLP2Otsikkotaso"/>
          </w:pPr>
          <w:bookmarkStart w:id="63" w:name="_Toc102392897"/>
          <w:bookmarkStart w:id="64" w:name="_Toc102492864"/>
          <w:bookmarkStart w:id="65" w:name="_Toc102734071"/>
          <w:bookmarkStart w:id="66" w:name="_Toc102831050"/>
          <w:bookmarkStart w:id="67" w:name="_Toc103023476"/>
          <w:r>
            <w:t>Vastaanottodirektiivi</w:t>
          </w:r>
          <w:bookmarkEnd w:id="63"/>
          <w:bookmarkEnd w:id="64"/>
          <w:bookmarkEnd w:id="65"/>
          <w:bookmarkEnd w:id="66"/>
          <w:bookmarkEnd w:id="67"/>
        </w:p>
        <w:p w14:paraId="15E65F52" w14:textId="649593BB" w:rsidR="00574C05" w:rsidRDefault="00106C94" w:rsidP="00574C05">
          <w:pPr>
            <w:pStyle w:val="LLPerustelujenkappalejako"/>
          </w:pPr>
          <w:r>
            <w:t>Kansainvälistä suojelua hakevan liikkumisvapaudesta</w:t>
          </w:r>
          <w:r w:rsidR="00FB5016">
            <w:t>, vastaanotto-olosuhteista ja säilöönoton edellytyksistä</w:t>
          </w:r>
          <w:r>
            <w:t xml:space="preserve"> säädetään</w:t>
          </w:r>
          <w:r w:rsidRPr="00106C94">
            <w:t xml:space="preserve"> Euroopan parlamentin ja neuvoston 26 päivänä kesäkuuta 2013 antama</w:t>
          </w:r>
          <w:r>
            <w:t>ssa</w:t>
          </w:r>
          <w:r w:rsidRPr="00106C94">
            <w:t xml:space="preserve"> direktiivi</w:t>
          </w:r>
          <w:r>
            <w:t>ssä</w:t>
          </w:r>
          <w:r w:rsidRPr="00106C94">
            <w:t xml:space="preserve"> </w:t>
          </w:r>
          <w:r w:rsidR="00290F5B">
            <w:t>2013/33/EU kansainvälistä suojelua hakevien henkilöiden vastaanottoa jäsenvaltioissa koskevista vaatimuksista (</w:t>
          </w:r>
          <w:r w:rsidRPr="00106C94">
            <w:t>uudelleen laadittu</w:t>
          </w:r>
          <w:r w:rsidR="00290F5B">
            <w:t>,</w:t>
          </w:r>
          <w:r w:rsidR="00370AB8">
            <w:t xml:space="preserve"> </w:t>
          </w:r>
          <w:r w:rsidR="00290F5B">
            <w:t>jälj</w:t>
          </w:r>
          <w:r w:rsidR="00A358D5">
            <w:t xml:space="preserve">empänä </w:t>
          </w:r>
          <w:r w:rsidR="00A358D5" w:rsidRPr="00A358D5">
            <w:rPr>
              <w:i/>
            </w:rPr>
            <w:t>vastaanottodirektiivi</w:t>
          </w:r>
          <w:r w:rsidR="00370AB8">
            <w:rPr>
              <w:i/>
            </w:rPr>
            <w:t>)</w:t>
          </w:r>
          <w:r w:rsidR="00290F5B">
            <w:t xml:space="preserve">. </w:t>
          </w:r>
          <w:r>
            <w:t xml:space="preserve">Vastaanottodirektiivi pantiin Suomessa kansallisesti täytäntöön </w:t>
          </w:r>
          <w:r w:rsidR="00202EC6">
            <w:t>1</w:t>
          </w:r>
          <w:r w:rsidR="00F5785C">
            <w:t>.7.</w:t>
          </w:r>
          <w:r w:rsidR="00A42946">
            <w:t>2015 voimaan tulleen</w:t>
          </w:r>
          <w:r>
            <w:t xml:space="preserve"> </w:t>
          </w:r>
          <w:r w:rsidR="00290F5B">
            <w:t xml:space="preserve">kansainvälistä suojelua hakevan </w:t>
          </w:r>
          <w:r w:rsidRPr="00106C94">
            <w:t xml:space="preserve">vastaanotosta </w:t>
          </w:r>
          <w:r w:rsidR="00A42946">
            <w:t xml:space="preserve">sekä ihmiskaupan uhrin tunnistamista ja auttamisesta annetun lain </w:t>
          </w:r>
          <w:r w:rsidR="0088611E" w:rsidRPr="0088611E">
            <w:t>(746/2011) (jäljempänä vastaanottolaki)</w:t>
          </w:r>
          <w:r w:rsidR="0088611E">
            <w:t xml:space="preserve"> </w:t>
          </w:r>
          <w:r w:rsidR="00A42946">
            <w:t>muutoksella</w:t>
          </w:r>
          <w:r w:rsidRPr="00106C94">
            <w:t xml:space="preserve"> </w:t>
          </w:r>
          <w:r>
            <w:t>(87</w:t>
          </w:r>
          <w:r w:rsidRPr="00106C94">
            <w:t>/2015).</w:t>
          </w:r>
          <w:r w:rsidR="00574C05">
            <w:t xml:space="preserve"> Vastaanottodirektiivin säilöönottoon liittyvät lainsäädäntömuutokset toteutettiin </w:t>
          </w:r>
          <w:r w:rsidR="00574C05" w:rsidRPr="00574C05">
            <w:t>1</w:t>
          </w:r>
          <w:r w:rsidR="00F5785C">
            <w:t>.7.</w:t>
          </w:r>
          <w:r w:rsidR="00574C05" w:rsidRPr="00574C05">
            <w:t>201</w:t>
          </w:r>
          <w:r w:rsidR="00574C05">
            <w:t>5</w:t>
          </w:r>
          <w:r w:rsidR="00574C05" w:rsidRPr="00574C05">
            <w:t xml:space="preserve"> voimaan tulleella ulkom</w:t>
          </w:r>
          <w:r w:rsidR="00574C05">
            <w:t xml:space="preserve">aalaislain </w:t>
          </w:r>
          <w:r w:rsidR="00370AB8">
            <w:t xml:space="preserve">muutoksella </w:t>
          </w:r>
          <w:r w:rsidR="00574C05">
            <w:t>(813/2015</w:t>
          </w:r>
          <w:r w:rsidR="00574C05" w:rsidRPr="00574C05">
            <w:t>)</w:t>
          </w:r>
          <w:r w:rsidR="00574C05">
            <w:t xml:space="preserve"> ja säilöön otettujen ulkomaalaisten kohtelusta ja säilöönottoyksiköstä annetun lain</w:t>
          </w:r>
          <w:r w:rsidR="00370AB8">
            <w:t xml:space="preserve"> (</w:t>
          </w:r>
          <w:r w:rsidR="00370AB8" w:rsidRPr="00370AB8">
            <w:t>116</w:t>
          </w:r>
          <w:r w:rsidR="00370AB8">
            <w:t>/2002)</w:t>
          </w:r>
          <w:r w:rsidR="00D90743">
            <w:t xml:space="preserve">, </w:t>
          </w:r>
          <w:r w:rsidR="00370AB8">
            <w:t>(</w:t>
          </w:r>
          <w:r w:rsidR="00D90743">
            <w:t xml:space="preserve">jäljempänä </w:t>
          </w:r>
          <w:r w:rsidR="00D90743">
            <w:rPr>
              <w:i/>
            </w:rPr>
            <w:t>säilölaki</w:t>
          </w:r>
          <w:r w:rsidR="00370AB8">
            <w:rPr>
              <w:i/>
            </w:rPr>
            <w:t>)</w:t>
          </w:r>
          <w:r w:rsidR="00D90743">
            <w:rPr>
              <w:i/>
            </w:rPr>
            <w:t>,</w:t>
          </w:r>
          <w:r w:rsidR="00574C05">
            <w:t xml:space="preserve"> muutoks</w:t>
          </w:r>
          <w:r w:rsidR="00370AB8">
            <w:t>e</w:t>
          </w:r>
          <w:r w:rsidR="00574C05">
            <w:t>lla</w:t>
          </w:r>
          <w:r w:rsidR="00370AB8">
            <w:t xml:space="preserve"> </w:t>
          </w:r>
          <w:r w:rsidR="00370AB8" w:rsidRPr="00370AB8">
            <w:t>(814/2015)</w:t>
          </w:r>
          <w:r w:rsidR="00370AB8">
            <w:t xml:space="preserve"> </w:t>
          </w:r>
          <w:r w:rsidR="00574C05">
            <w:t>.</w:t>
          </w:r>
        </w:p>
        <w:p w14:paraId="22CA5346" w14:textId="5385A656" w:rsidR="00A317F8" w:rsidRDefault="00A317F8" w:rsidP="00290F5B">
          <w:pPr>
            <w:pStyle w:val="LLPerustelujenkappalejako"/>
          </w:pPr>
          <w:r>
            <w:t>Vastaanottodirektiivillä laadittiin uudelleen</w:t>
          </w:r>
          <w:r w:rsidR="00D56AE4">
            <w:t xml:space="preserve"> </w:t>
          </w:r>
          <w:r w:rsidR="00D56AE4" w:rsidRPr="00D56AE4">
            <w:t>27</w:t>
          </w:r>
          <w:r w:rsidR="0088611E">
            <w:t>.1.</w:t>
          </w:r>
          <w:r w:rsidR="00D56AE4" w:rsidRPr="00D56AE4">
            <w:t>2003</w:t>
          </w:r>
          <w:r w:rsidR="00D56AE4">
            <w:t xml:space="preserve"> </w:t>
          </w:r>
          <w:r w:rsidR="00D56AE4" w:rsidRPr="00D56AE4">
            <w:t xml:space="preserve">annettu </w:t>
          </w:r>
          <w:r w:rsidR="00D56AE4">
            <w:t>neuvoston direktiivi 2003/9/EY t</w:t>
          </w:r>
          <w:r w:rsidR="00D56AE4" w:rsidRPr="00D56AE4">
            <w:t>urvapaikanhakijoiden vastaanottoa jäsenvaltioissa koskevista vähimmäisvaatimuksista</w:t>
          </w:r>
          <w:r>
            <w:t xml:space="preserve"> </w:t>
          </w:r>
          <w:r w:rsidR="00D56AE4">
            <w:t xml:space="preserve">(jäljempänä </w:t>
          </w:r>
          <w:r w:rsidR="00D56AE4">
            <w:rPr>
              <w:i/>
            </w:rPr>
            <w:t>aiempi vastaanottodirektiivi)</w:t>
          </w:r>
          <w:r w:rsidR="00D56AE4">
            <w:t>. S</w:t>
          </w:r>
          <w:r w:rsidR="00D56AE4" w:rsidRPr="00D56AE4">
            <w:t xml:space="preserve">uomi saattoi aiemman vastaanottodirektiivin kansallisesti voimaan </w:t>
          </w:r>
          <w:r w:rsidRPr="00A317F8">
            <w:t>10</w:t>
          </w:r>
          <w:r w:rsidR="00370AB8">
            <w:t>.6.</w:t>
          </w:r>
          <w:r w:rsidRPr="00A317F8">
            <w:t xml:space="preserve">2004 voimaan tulleella lailla maahanmuuttajien kotouttamisesta ja turvapaikanhakijoiden vastaanotosta annetun lain muuttamisesta (362/2005). Kyseinen laki on sittemmin kumottu, ja vastaavat säännökset </w:t>
          </w:r>
          <w:r w:rsidR="00801C3F">
            <w:t>sisältyvät</w:t>
          </w:r>
          <w:r w:rsidRPr="00A317F8">
            <w:t xml:space="preserve"> nyt </w:t>
          </w:r>
          <w:r w:rsidR="0088611E">
            <w:t>vastaanotto</w:t>
          </w:r>
          <w:r w:rsidR="00801C3F">
            <w:t>lakiin</w:t>
          </w:r>
          <w:r w:rsidRPr="00A317F8">
            <w:t>. Vastaanottodirekti</w:t>
          </w:r>
          <w:r w:rsidR="00D56AE4">
            <w:t>ivin muutoksista valtaosa koski</w:t>
          </w:r>
          <w:r w:rsidRPr="00A317F8">
            <w:t xml:space="preserve"> jo olemassa olevien säännösten täsmentämistä.</w:t>
          </w:r>
        </w:p>
        <w:p w14:paraId="32BFE3EF" w14:textId="1FF5E63A" w:rsidR="008B7B66" w:rsidRDefault="00A317F8" w:rsidP="00FB5016">
          <w:pPr>
            <w:pStyle w:val="LLPerustelujenkappalejako"/>
          </w:pPr>
          <w:r>
            <w:lastRenderedPageBreak/>
            <w:t>Vastaanottod</w:t>
          </w:r>
          <w:r w:rsidR="00290F5B">
            <w:t xml:space="preserve">irektiivin asuinpaikkaa ja liikkumisvapautta koskevan 7 artiklan pääsäännön mukaan hakijat voivat liikkua vapaasti vastaanottavan jäsenvaltion koko alueella tai tämän jäsenvaltion heille osoittamalla alueella. Osoitettu alue ei saa vaikuttaa yksityiselämän koskemattomuuteen ja sen on oltava riittävän laaja, jotta turvataan mahdollisuus direktiivin mukaisiin etuihin. Saman artiklan 2 kohdan mukaan jäsenvaltio voi päättää hakijan asuinpaikasta yleisen edun, yleisen järjestyksen tai tarvittaessa hänen kansainvälistä suojelua koskevan hakemuksensa sujuvan käsittelyn perusteella. </w:t>
          </w:r>
          <w:r w:rsidR="00FB5016">
            <w:t>Artiklan 3 kohdan mukaan Jäsenvaltio voi asettaa aineellisten vastaanotto-olosuhteiden tarjoamisen ehdoksi sen, että hakija tosiasiallisesti asuu tietyssä paikassa, jonka jäsenvaltio määrää. Tämä päätös, joka voi olla luonteeltaan yleinen, on tehtävä kussakin yksittäistapauksessa erikseen, ja sen on perustuttava kansalliseen oikeuteen</w:t>
          </w:r>
          <w:r w:rsidR="00010C4C">
            <w:t>.</w:t>
          </w:r>
          <w:r w:rsidR="00FB5016">
            <w:t xml:space="preserve"> </w:t>
          </w:r>
          <w:r w:rsidR="00290F5B">
            <w:t>Sen 4 kohdan mukaan jäsenvaltioiden on säädettävä mahdollisuudesta myöntää hakijoille väliaikainen lupa poistua 2 kohdassa tarkoitetusta asuinpaikasta ja/tai 1 kohdassa mainitulta osoitetulta alueelta. Poistumista koskevat päätökset on tehtävä kussakin yksittäistapauksessa erikseen, objektiivisesti ja puolueettomasti, ja kielteiset päätökset on perusteltava</w:t>
          </w:r>
          <w:r w:rsidR="00065991">
            <w:t xml:space="preserve">. </w:t>
          </w:r>
          <w:r w:rsidR="00065991" w:rsidRPr="00967CE6">
            <w:t>Vastaanottodirektiivissä ei säädetä erikseen liikkumisvapaudesta menettelydirektiivissä tarkoitetun rajamenettelyn aikana. Siinä ei myöskään säädetä, etteikö 7 artikla tällöin soveltuisi.</w:t>
          </w:r>
        </w:p>
        <w:p w14:paraId="2B172BCD" w14:textId="35DBBD29" w:rsidR="004F57A9" w:rsidRDefault="004F57A9" w:rsidP="00A939B2">
          <w:pPr>
            <w:pStyle w:val="LLPerustelujenkappalejako"/>
          </w:pPr>
          <w:r>
            <w:t>Direktiivin 2 artiklan määritelmän mukaan säilöönotolla tarkoitetaan sitä, että jäsenvaltio sulkee hakijan tiettyyn paikkaan, jossa hakijalta on viety hänen liikkumisvapautensa. Säilöönoton edellyty</w:t>
          </w:r>
          <w:r w:rsidR="00DF4865">
            <w:t xml:space="preserve">ksistä säädetään 8 artiklassa. </w:t>
          </w:r>
          <w:r w:rsidR="00F473E7">
            <w:t>Tämän artiklan 1 kohdan mukaan jäsenvaltiot eivät saa ottaa ketään säilöön vain siitä syystä, että hän on menettelydirektiivin mukainen hakija. Saman artiklan 2 kohdan mukaan jäsenvaltiot voivat tarpeen mukaan kunkin tapauksen yksilöllisen arvioinnin perusteella ottaa hakijan säilöön, jos lievempiä vaihtoehtoisia keinoja ei voida soveltaa tehokkaasti. Sen 3 kohdan c) alakohdan mukaan hakija voidaan ottaa säilöön, jotta menettelyn yhteydessä voidaan tehdä päätös hakijan oikeudesta tulla alueelle. Komissio on todennut tämän kohdan liittyvän nimenomaisesti rajamenettelyn soveltamiseen.</w:t>
          </w:r>
        </w:p>
        <w:p w14:paraId="1CE6CF56" w14:textId="150B7DCF" w:rsidR="0078093D" w:rsidRPr="0078093D" w:rsidRDefault="005622B1" w:rsidP="0078093D">
          <w:pPr>
            <w:pStyle w:val="LLP1Otsikkotaso"/>
          </w:pPr>
          <w:bookmarkStart w:id="68" w:name="_Toc101861947"/>
          <w:bookmarkStart w:id="69" w:name="_Toc101864045"/>
          <w:bookmarkStart w:id="70" w:name="_Toc101876022"/>
          <w:bookmarkStart w:id="71" w:name="_Toc102392898"/>
          <w:bookmarkStart w:id="72" w:name="_Toc102492865"/>
          <w:bookmarkStart w:id="73" w:name="_Toc102734072"/>
          <w:bookmarkStart w:id="74" w:name="_Toc102831051"/>
          <w:bookmarkStart w:id="75" w:name="_Toc103023477"/>
          <w:r>
            <w:t>Nykytila ja sen arviointi</w:t>
          </w:r>
          <w:bookmarkEnd w:id="68"/>
          <w:bookmarkEnd w:id="69"/>
          <w:bookmarkEnd w:id="70"/>
          <w:bookmarkEnd w:id="71"/>
          <w:bookmarkEnd w:id="72"/>
          <w:bookmarkEnd w:id="73"/>
          <w:bookmarkEnd w:id="74"/>
          <w:bookmarkEnd w:id="75"/>
        </w:p>
        <w:p w14:paraId="691B599E" w14:textId="77777777" w:rsidR="00A443CA" w:rsidRDefault="00A443CA" w:rsidP="00A443CA">
          <w:pPr>
            <w:pStyle w:val="LLP2Otsikkotaso"/>
          </w:pPr>
          <w:bookmarkStart w:id="76" w:name="_Toc102734073"/>
          <w:bookmarkStart w:id="77" w:name="_Toc102831052"/>
          <w:bookmarkStart w:id="78" w:name="_Toc103023478"/>
          <w:r>
            <w:t>Yleistä</w:t>
          </w:r>
          <w:bookmarkEnd w:id="76"/>
          <w:bookmarkEnd w:id="77"/>
          <w:bookmarkEnd w:id="78"/>
          <w:r>
            <w:t xml:space="preserve"> </w:t>
          </w:r>
        </w:p>
        <w:p w14:paraId="61546FE7" w14:textId="31CB7407" w:rsidR="00EA64F3" w:rsidRDefault="00EA64F3" w:rsidP="00EA64F3">
          <w:pPr>
            <w:pStyle w:val="LLPerustelujenkappalejako"/>
          </w:pPr>
          <w:r w:rsidRPr="00EA64F3">
            <w:t>Menettelydirektiivin kansallista täytäntöönpanoa koskeneessa hallituksen esityksessä (HE</w:t>
          </w:r>
          <w:r w:rsidR="00DC1EC0">
            <w:t xml:space="preserve"> </w:t>
          </w:r>
          <w:r w:rsidRPr="00EA64F3">
            <w:t xml:space="preserve">218/2014 vp) todettiin ulkomaalaislain kansainvälistä suojelua koskevan luvun täyttävän monet uudelleen laaditun menettelydirektiivin velvoitteet etenkin, kun otetaan huomioon aiemman menettelydirektiivin täytäntöönpanoa koskevan lain perustelut (HE 86/2008 vp) ja viranomaisten turvapaikkamenettelyä koskevat ohjeet sekä niihin nojaava soveltamiskäytäntö. Rajamenettelyn osalta hallituksen esityksessä todetaan, ettei Suomessa ole käytössä direktiivin 43 artiklassa tarkoitettuja rajamenettelyjä, eikä kohta </w:t>
          </w:r>
          <w:r w:rsidR="008B591D">
            <w:t xml:space="preserve">siten </w:t>
          </w:r>
          <w:r w:rsidRPr="00EA64F3">
            <w:t>aiheuta tarvetta kansallisen lainsäädännön muuttamiseen.</w:t>
          </w:r>
          <w:r w:rsidR="00D37D02">
            <w:t xml:space="preserve"> </w:t>
          </w:r>
          <w:r w:rsidR="00AA5D18">
            <w:t>Menettelyn käyttöön ottamisesta on säädettävä</w:t>
          </w:r>
          <w:r w:rsidR="00D37D02">
            <w:t xml:space="preserve"> ulk</w:t>
          </w:r>
          <w:r w:rsidR="00AA5D18">
            <w:t>omaalaislaissa.</w:t>
          </w:r>
        </w:p>
        <w:p w14:paraId="0BCB730C" w14:textId="16995E46" w:rsidR="001C7C54" w:rsidRDefault="001C7C54" w:rsidP="0078093D">
          <w:pPr>
            <w:pStyle w:val="LLP2Otsikkotaso"/>
          </w:pPr>
          <w:bookmarkStart w:id="79" w:name="_Toc101864046"/>
          <w:bookmarkStart w:id="80" w:name="_Toc101876023"/>
          <w:bookmarkStart w:id="81" w:name="_Toc102392899"/>
          <w:bookmarkStart w:id="82" w:name="_Toc102492866"/>
          <w:bookmarkStart w:id="83" w:name="_Toc102734074"/>
          <w:bookmarkStart w:id="84" w:name="_Toc102831053"/>
          <w:bookmarkStart w:id="85" w:name="_Toc103023479"/>
          <w:r w:rsidRPr="00DB27A6">
            <w:t>Turvapaikkamenettelyä koskeva sääntely</w:t>
          </w:r>
          <w:bookmarkEnd w:id="79"/>
          <w:bookmarkEnd w:id="80"/>
          <w:bookmarkEnd w:id="81"/>
          <w:bookmarkEnd w:id="82"/>
          <w:bookmarkEnd w:id="83"/>
          <w:bookmarkEnd w:id="84"/>
          <w:bookmarkEnd w:id="85"/>
        </w:p>
        <w:p w14:paraId="30B5C0B5" w14:textId="3566FF79" w:rsidR="00C12274" w:rsidRPr="003A3F1C" w:rsidRDefault="00C12274" w:rsidP="00C12274">
          <w:pPr>
            <w:pStyle w:val="LLP3Otsikkotaso"/>
          </w:pPr>
          <w:bookmarkStart w:id="86" w:name="_Toc102734075"/>
          <w:bookmarkStart w:id="87" w:name="_Toc102831054"/>
          <w:bookmarkStart w:id="88" w:name="_Toc103023480"/>
          <w:r w:rsidRPr="00C12274">
            <w:t>Kansainvälistä suojelua koskevan hakemuksen jättäminen</w:t>
          </w:r>
          <w:bookmarkEnd w:id="86"/>
          <w:bookmarkEnd w:id="87"/>
          <w:bookmarkEnd w:id="88"/>
        </w:p>
        <w:p w14:paraId="3B7763BD" w14:textId="6165D37A" w:rsidR="00B325E8" w:rsidRDefault="007014B7" w:rsidP="00C024B1">
          <w:pPr>
            <w:pStyle w:val="LLPerustelujenkappalejako"/>
          </w:pPr>
          <w:r w:rsidRPr="007014B7">
            <w:t>Ulkomaalaislain 95 §:n mukaan kansainvälistä suojelua koskeva hakemus jätetään poliisille tai rajatarkastusviranomaiselle maahan saavuttaessa tai mahdollisimman pian sen jälkeen. Poliisi tai rajatarkastusviranomainen rekisteröi hakemuksen viipymättä.</w:t>
          </w:r>
          <w:r>
            <w:t xml:space="preserve"> </w:t>
          </w:r>
          <w:r w:rsidR="00B325E8">
            <w:t>Koska rajamenettelyä voidaan soveltaa ainoastaan EU:n ulkoraja</w:t>
          </w:r>
          <w:r w:rsidR="00010C4C">
            <w:t>lla tehtyihin hakemuksiin, ottaisi</w:t>
          </w:r>
          <w:r w:rsidR="00B325E8">
            <w:t xml:space="preserve"> Suomessa mahdollisesti rajamenettelyyn ohjautuvan hakemuksen käytännössä vastaan rajatarkastusviranomainen, joka myös rekisteröi hakemuksen</w:t>
          </w:r>
          <w:r w:rsidR="00010C4C">
            <w:t xml:space="preserve"> ja jolle hakemus myös jätetään</w:t>
          </w:r>
          <w:r w:rsidR="00B325E8">
            <w:t>.</w:t>
          </w:r>
          <w:r w:rsidR="00010C4C">
            <w:t xml:space="preserve"> Ulkomaalaislain 95 §:n perusteella menettelydirektiivin mukaiset hakemuksen rekisteröinti ja jättäminen tapahtuvat </w:t>
          </w:r>
          <w:r w:rsidR="00F34BF9">
            <w:t xml:space="preserve">käytännössä </w:t>
          </w:r>
          <w:r w:rsidR="00010C4C">
            <w:t xml:space="preserve">samaan aikaan. </w:t>
          </w:r>
        </w:p>
        <w:p w14:paraId="6E3366C1" w14:textId="0E842DC2" w:rsidR="004269F2" w:rsidRDefault="003C5789" w:rsidP="003C5789">
          <w:pPr>
            <w:pStyle w:val="LLPerustelujenkappalejako"/>
          </w:pPr>
          <w:r>
            <w:lastRenderedPageBreak/>
            <w:t xml:space="preserve">Hakemus voidaan ulkomaalaislain 103 §:n mukaan jättää tutkimatta, jos </w:t>
          </w:r>
          <w:r w:rsidRPr="003C5789">
            <w:t xml:space="preserve">hakija </w:t>
          </w:r>
          <w:r>
            <w:t xml:space="preserve">1) on saapunut sellaisesta ulkomaalaislain 99 §:ssä määritellystä turvallisesta turvapaikkamaasta tai 99 a §:ssä määritellystä turvallisesta kolmannesta maasta, jonne hänet voidaan palauttaa, 2) voidaan lähettää toiseen valtioon, joka vastuuvaltion määrittämisestä annetun neuvoston asetuksen mukaan on vastuussa turvapaikkahakemuksen käsittelystä, 3) on saanut kansainvälistä suojelua toisessa Euroopan unionin jäsenvaltiossa, johon hänet voidaan lähettää taikka 4) on tehnyt uusintahakemuksen, joka ei täytä 102 §:n 3 momentissa säädettyjä edellytyksiä hakemuksen tutkittavaksi ottamiselle. Nopeutettua menettelyä voidaan ulkomaalaislain 104 §:n mukaan käyttää, </w:t>
          </w:r>
          <w:r w:rsidRPr="003C5789">
            <w:t xml:space="preserve">kun hakemus katsotaan 101 §:n nojalla ilmeisen perusteettomaksi. </w:t>
          </w:r>
          <w:r>
            <w:t xml:space="preserve">Ilmeisen perusteettomaksi hakemus voidaan katsoa jos 1) perusteeksi ei ole esitetty 87 §:n 1 momentissa tai 88 §:n 1 momentissa mainittuja taikka muita sellaisia perusteita, jotka liittyvät palautuskieltoihin, tai esitetyt väitteet ovat selvästi epäuskottavia, 2) hakijan ilmeisenä tarkoituksena on käyttää väärin turvapaikkamenettelyä: a) antamalla hakemuksen ratkaisemisen kannalta keskeisistä seikoista tahallaan vääriä, harhaanjohtavia tai puutteellisia tietoja, b) esittämällä väärennettyjä asiakirjoja ilman hyväksyttävää syytä, tai c) tekemällä hakemuksensa vain viivyttääkseen tai estääkseen sellaisen jo tehdyn tai välittömästi odotettavissa olevan päätöksen täytäntöönpanoa, joka merkitsisi hänen poistamistaan maasta taikka 3) hakija on saapunut turvallisesta alkuperämaasta, jonne hänet voidaan palauttaa. </w:t>
          </w:r>
          <w:r w:rsidR="0063138F" w:rsidRPr="00C12274">
            <w:t>Rajamenettelyä voidaan soveltaa, jos hakemuksen perusteet viittaavat siihen, että hakemus voidaan jättää tutkimatta tai käsitellä nopeutetussa menettelyssä. Muissa tapauksissa rajamenettelyä ei menettelydirektiivin mukaan voi soveltaa. Ulkomaalaislaissa tulee tässä tarkoituksessa säätää hakemuksen ohjautumisesta rajamenettelyyn.</w:t>
          </w:r>
        </w:p>
        <w:p w14:paraId="0AFC8875" w14:textId="74E9AAA1" w:rsidR="00E5436A" w:rsidRDefault="00FF5CBB" w:rsidP="004E505C">
          <w:pPr>
            <w:pStyle w:val="LLPerustelujenkappalejako"/>
          </w:pPr>
          <w:r>
            <w:t>Ottaessaan vastaan kansainvälistä suojelua koskevan hakemuksen p</w:t>
          </w:r>
          <w:r w:rsidRPr="00FF5CBB">
            <w:t xml:space="preserve">oliisi tai Rajavartiolaitos suorittaa turvapaikka-asian avaamisen kirjaamalla asiasta turvapaikka-asiaa koskevan S-ilmoituksen Patja-järjestelmään. S-ilmoitukseen kirjattujen henkilöiden henkilö- ja asianosaisuustiedot siirtyvät teknisen käyttöyhteyden välityksellä suoraan </w:t>
          </w:r>
          <w:r w:rsidR="00FB4954">
            <w:t xml:space="preserve">sähköiseen </w:t>
          </w:r>
          <w:r>
            <w:t>ulkomaalaisasioiden käsittelyjärjestelmä</w:t>
          </w:r>
          <w:r w:rsidR="004E505C">
            <w:t>än</w:t>
          </w:r>
          <w:r>
            <w:t xml:space="preserve"> </w:t>
          </w:r>
          <w:r w:rsidR="004E505C">
            <w:t xml:space="preserve">(jäljempänä, </w:t>
          </w:r>
          <w:r w:rsidRPr="004E505C">
            <w:rPr>
              <w:i/>
            </w:rPr>
            <w:t>UMA-järjestelmä</w:t>
          </w:r>
          <w:r w:rsidR="004E505C">
            <w:t>). UMA-järjestelmän turvapaikkailmoitukseen kirjataan vähintään hakijan henkilötiedot, hakijan kielitaito, turvapaikka-asian tiedot, mukaan lukien rajanylityspaikka, välittömästi ilmoitettu turvapaikkahakemuksen peruste ja tieto onko hakija tullut Dublin-palautuksena, matkustusasiakirjatiedot ja henkilöllisyysasiakirjatiedot sekä tieto, onko asiakirjojen aitoutta tarkistettu, kansainvälisen suojelun tiedot, perhesuhdetiedot samaan aikaan kansainvälistä suojelua hakevista perheenjäsenistä sekä perustiedot hakijan matkareitistä sekä mahdollisesta viisumista ja oleskeluluvasta. Rajamenettelyn kannalta tärkeitä tietoja ovat erityisesti mahdolliset oleskeluluvat muissa valtioissa sekä kansainvälise</w:t>
          </w:r>
          <w:r w:rsidR="00D23A09">
            <w:t>n</w:t>
          </w:r>
          <w:r w:rsidR="004E505C">
            <w:t xml:space="preserve"> suojelu</w:t>
          </w:r>
          <w:r w:rsidR="00D23A09">
            <w:t>n perusteet pääpiirteissään</w:t>
          </w:r>
          <w:r w:rsidR="004E505C">
            <w:t>.</w:t>
          </w:r>
        </w:p>
        <w:p w14:paraId="5B9B7691" w14:textId="5B8CD142" w:rsidR="0021466A" w:rsidRDefault="00D23A09" w:rsidP="004E505C">
          <w:pPr>
            <w:pStyle w:val="LLPerustelujenkappalejako"/>
          </w:pPr>
          <w:r>
            <w:t>Maahanmuuttovirast</w:t>
          </w:r>
          <w:r w:rsidR="008112F9">
            <w:t xml:space="preserve">o on </w:t>
          </w:r>
          <w:r w:rsidR="0078054D">
            <w:t xml:space="preserve">viime vuosina </w:t>
          </w:r>
          <w:r w:rsidR="00FF722E">
            <w:t>kehittänyt</w:t>
          </w:r>
          <w:r w:rsidR="0078054D" w:rsidRPr="0078054D">
            <w:t xml:space="preserve"> </w:t>
          </w:r>
          <w:r w:rsidR="00FF722E">
            <w:t>hakemusten automaattista seulontaa</w:t>
          </w:r>
          <w:r w:rsidR="0078054D">
            <w:t xml:space="preserve">, jolla osa hakemuksista ohjautuu </w:t>
          </w:r>
          <w:r w:rsidR="0078054D" w:rsidRPr="0078054D">
            <w:t>UMA-järjestelmässä</w:t>
          </w:r>
          <w:r w:rsidR="0078054D">
            <w:t xml:space="preserve"> tiettyyn jonoon ja tietyssä menettelyssä tutkittavaksi sen mukaan, mitä tietoja hakija ilmoittaa poliisille tai rajatarkastusviranomaiselle hakemusta jättäessään.</w:t>
          </w:r>
          <w:r w:rsidR="0021466A">
            <w:t xml:space="preserve"> </w:t>
          </w:r>
          <w:r w:rsidR="0078054D">
            <w:t>Maahanmuuttovirastolla on erillinen Fast track -työprosessi</w:t>
          </w:r>
          <w:r w:rsidR="006F56D6">
            <w:t xml:space="preserve"> ja tiimi</w:t>
          </w:r>
          <w:r w:rsidR="0078054D">
            <w:t>, jo</w:t>
          </w:r>
          <w:r w:rsidR="006F56D6">
            <w:t>ka</w:t>
          </w:r>
          <w:r w:rsidR="0078054D">
            <w:t xml:space="preserve"> </w:t>
          </w:r>
          <w:r w:rsidR="006F56D6">
            <w:t>tutkii tehokkaasti ne hakemukset, jotka voidaan ulkomaalaislain 104 §:n mukaan ratkaista nopeutetussa menettelyssä sekä muuten nopeaa tutkintaa vaativat hakemukset kuten säilössä tai vankilassa olev</w:t>
          </w:r>
          <w:r w:rsidR="002036C0">
            <w:t xml:space="preserve">ien </w:t>
          </w:r>
          <w:r w:rsidR="006F56D6">
            <w:t>hakij</w:t>
          </w:r>
          <w:r w:rsidR="002036C0">
            <w:t xml:space="preserve">oiden </w:t>
          </w:r>
          <w:r w:rsidR="006F56D6">
            <w:t>tai merkittävää rikostaustaa</w:t>
          </w:r>
          <w:r w:rsidR="00C50FF1">
            <w:t xml:space="preserve"> omaavien hakijoiden hakemukset</w:t>
          </w:r>
          <w:r w:rsidR="006F56D6">
            <w:t xml:space="preserve">. </w:t>
          </w:r>
          <w:r w:rsidR="0021466A">
            <w:t>Mm. ne hakemukset, joissa hakija</w:t>
          </w:r>
          <w:r w:rsidR="00C50FF1">
            <w:t xml:space="preserve"> tulee </w:t>
          </w:r>
          <w:r w:rsidR="0021466A">
            <w:t>sellaisesta maasta, jonka voidaan maatiedon perusteella arvioida olevan ulkomaalaislain 100 §:ssä tarkoitettu turvallinen alkuperämaa</w:t>
          </w:r>
          <w:r w:rsidR="006F56D6">
            <w:t xml:space="preserve"> </w:t>
          </w:r>
          <w:r w:rsidR="0021466A">
            <w:t>ja hakemukset, joissa ei ole vedottu mihinkään kansainväliseen suojeluun viittaavaan perusteeseen</w:t>
          </w:r>
          <w:r w:rsidR="00C50FF1">
            <w:t>,</w:t>
          </w:r>
          <w:r w:rsidR="0021466A">
            <w:t xml:space="preserve"> ohjautuvat UMA-järjestelmässä suoraan Fast track -tiimin työjonoon. Näiden hakemusten tutkinta on Maahanmuuttovirastossa priorisoitu ja hakemus saadaan nopeimmillaan ratkaistua alle kuukaudessa hakemuksen tekemisestä.</w:t>
          </w:r>
        </w:p>
        <w:p w14:paraId="5E7FC07F" w14:textId="2719EF70" w:rsidR="004E505C" w:rsidRPr="00FF5CBB" w:rsidRDefault="0021466A" w:rsidP="004E505C">
          <w:pPr>
            <w:pStyle w:val="LLPerustelujenkappalejako"/>
          </w:pPr>
          <w:r>
            <w:lastRenderedPageBreak/>
            <w:t>UMA-järjestelmän automaattista seulontaa voi</w:t>
          </w:r>
          <w:r w:rsidR="00FB3162">
            <w:t>taisiin hyödyntää</w:t>
          </w:r>
          <w:r>
            <w:t xml:space="preserve"> myös rajamenettelyssä. </w:t>
          </w:r>
          <w:r w:rsidR="00C877A5">
            <w:t xml:space="preserve">Ne hakemukset, jotka tehdään ulkorajalla ja automaattisen seulonnan perusteella ohjautuisivat </w:t>
          </w:r>
          <w:r w:rsidR="00B03559">
            <w:t xml:space="preserve">muutenkin </w:t>
          </w:r>
          <w:r w:rsidR="00C877A5">
            <w:t>nopeutettuun menettelyyn</w:t>
          </w:r>
          <w:r w:rsidR="00B03559">
            <w:t>, tulisivat automaattisesti rajamenettelyssä käsitellyksi. Myös hakemuksen vastaanottava poliisi tai rajatarkastusviranomainen pystyisi UMA-järjestelmästä näkemään</w:t>
          </w:r>
          <w:r w:rsidR="00FB3162">
            <w:t xml:space="preserve">, mihin menettelyyn hakemus ohjautuisi. </w:t>
          </w:r>
          <w:r w:rsidR="00484A39">
            <w:t>N</w:t>
          </w:r>
          <w:r w:rsidR="00CF41BD">
            <w:t>e hakemukset, joita ei voitaisi automaattisen seulonnan perusteella ohjata rajamenettelyyn, vaatisivat Maahanmuuttovirastolta perusteiden esiselvittämistä</w:t>
          </w:r>
          <w:r w:rsidR="000C2B95">
            <w:t>, jonka Maahanmuuttovirasto pystyisi virka-aikana hoitamaan esimerkiksi puhelinpäivy</w:t>
          </w:r>
          <w:r w:rsidR="00EC3B9E">
            <w:t>s</w:t>
          </w:r>
          <w:r w:rsidR="000C2B95">
            <w:t>tyksellä</w:t>
          </w:r>
          <w:r w:rsidR="00CF41BD">
            <w:t xml:space="preserve">. </w:t>
          </w:r>
          <w:r w:rsidR="00881BCE">
            <w:t>Maahanmuuttovirasto kuitenkin lopulta päättäisi sovellettavan menettelyn.</w:t>
          </w:r>
          <w:r w:rsidR="006F56D6">
            <w:t xml:space="preserve"> </w:t>
          </w:r>
          <w:r w:rsidR="0078054D">
            <w:t xml:space="preserve"> </w:t>
          </w:r>
          <w:r w:rsidR="00FF722E">
            <w:t xml:space="preserve"> </w:t>
          </w:r>
        </w:p>
        <w:p w14:paraId="7903DC42" w14:textId="09EA733D" w:rsidR="00C024B1" w:rsidRPr="00B63D14" w:rsidRDefault="00C12274" w:rsidP="00C024B1">
          <w:pPr>
            <w:pStyle w:val="LLP3Otsikkotaso"/>
          </w:pPr>
          <w:bookmarkStart w:id="89" w:name="_Toc101876026"/>
          <w:bookmarkStart w:id="90" w:name="_Toc102392901"/>
          <w:bookmarkStart w:id="91" w:name="_Toc102492868"/>
          <w:bookmarkStart w:id="92" w:name="_Toc102734076"/>
          <w:bookmarkStart w:id="93" w:name="_Toc102831055"/>
          <w:bookmarkStart w:id="94" w:name="_Toc103023481"/>
          <w:r w:rsidRPr="00B63D14">
            <w:t>I</w:t>
          </w:r>
          <w:r w:rsidR="00FE16AC" w:rsidRPr="00B63D14">
            <w:t>lman huoltajaa olev</w:t>
          </w:r>
          <w:r w:rsidRPr="00B63D14">
            <w:t>at</w:t>
          </w:r>
          <w:r w:rsidR="00FE16AC" w:rsidRPr="00B63D14">
            <w:t xml:space="preserve"> </w:t>
          </w:r>
          <w:r w:rsidR="00C024B1" w:rsidRPr="00B63D14">
            <w:t>alaikäis</w:t>
          </w:r>
          <w:r w:rsidRPr="00B63D14">
            <w:t>et sekä</w:t>
          </w:r>
          <w:r w:rsidR="004269F2" w:rsidRPr="00B63D14">
            <w:t xml:space="preserve"> erityisiä menettelyllisiä takeita tarvitsev</w:t>
          </w:r>
          <w:r w:rsidRPr="00B63D14">
            <w:t>at</w:t>
          </w:r>
          <w:r w:rsidR="00C024B1" w:rsidRPr="00B63D14">
            <w:t xml:space="preserve"> hakij</w:t>
          </w:r>
          <w:bookmarkEnd w:id="89"/>
          <w:r w:rsidRPr="00B63D14">
            <w:t>at</w:t>
          </w:r>
          <w:bookmarkEnd w:id="90"/>
          <w:bookmarkEnd w:id="91"/>
          <w:bookmarkEnd w:id="92"/>
          <w:bookmarkEnd w:id="93"/>
          <w:bookmarkEnd w:id="94"/>
        </w:p>
        <w:p w14:paraId="65F42139" w14:textId="1C1AD359" w:rsidR="00C024B1" w:rsidRPr="00B63D14" w:rsidRDefault="004269F2" w:rsidP="00C024B1">
          <w:pPr>
            <w:pStyle w:val="LLPerustelujenkappalejako"/>
          </w:pPr>
          <w:r w:rsidRPr="00B63D14">
            <w:t xml:space="preserve">Erityisiä menettelyllisiä takeita tarvitsevien henkilöiden (esim. henkisen, fyysisen ja seksuaalisen väkivallan uhrit) ja ilman huoltajaa olevien alaikäisten kohdalla rajamenettelyä voidaan </w:t>
          </w:r>
          <w:r w:rsidR="009A6A27" w:rsidRPr="00B63D14">
            <w:t xml:space="preserve">menettelydirektiivin mukaan </w:t>
          </w:r>
          <w:r w:rsidRPr="00B63D14">
            <w:t>soveltaa vain rajoitetusti.</w:t>
          </w:r>
        </w:p>
        <w:p w14:paraId="5158FCA7" w14:textId="4AB994D5" w:rsidR="00130972" w:rsidRPr="00C024B1" w:rsidRDefault="003336F2" w:rsidP="00C024B1">
          <w:pPr>
            <w:pStyle w:val="LLPerustelujenkappalejako"/>
          </w:pPr>
          <w:r w:rsidRPr="00B63D14">
            <w:t xml:space="preserve">Ulkomaalaislain 104 §:n 2 momentin mukaan ilman huoltajaa olevan alaikäisen jättämä hakemus voidaan ratkaista nopeutetussa menettelyssä vain, jos hakija on saapunut turvallisesta alkuperämaasta, jonne hänet voidaan palauttaa. </w:t>
          </w:r>
          <w:r w:rsidR="001F7DD4" w:rsidRPr="00B63D14">
            <w:t>Sama soveltamisrajoitus koskisi</w:t>
          </w:r>
          <w:r w:rsidRPr="00B63D14">
            <w:t xml:space="preserve"> myös </w:t>
          </w:r>
          <w:r w:rsidR="001F7DD4" w:rsidRPr="00B63D14">
            <w:t>rajamenettelyä, ellei asiasta säädettäisi muuta.</w:t>
          </w:r>
          <w:r w:rsidRPr="00B63D14">
            <w:t xml:space="preserve"> Hakemuksen tutkimatta jättämistä koskevassa 103 §:ssä ei ilman huoltajaa olevien alaikäisten osalta ole tehty rajauksia soveltamiseen. </w:t>
          </w:r>
          <w:r w:rsidR="005E276C" w:rsidRPr="00B63D14">
            <w:t>Käytännössä kuitenkin esimerkiksi turvallisten maiden soveltaminen ilman huoltajaa olevien alaikäisten kohdalla olisi lähes mahdotonta neljän viikon määräajassa huomioiden</w:t>
          </w:r>
          <w:r w:rsidR="00F67064" w:rsidRPr="00B63D14">
            <w:t>. Näissä tapauksissa olisi pystyttävä selvittämään myös vastaanottava taho kyseisessä maassa. Rajamenettelyn soveltamisesta ilman huoltajaa olevien alaikäisten kohdalla tulisi erikseen säätää rajamenettelyä koskevassa säännöksessä.</w:t>
          </w:r>
          <w:r w:rsidR="005E276C">
            <w:t xml:space="preserve"> </w:t>
          </w:r>
        </w:p>
        <w:p w14:paraId="4F146ECF" w14:textId="420D934E" w:rsidR="008E68D7" w:rsidRPr="00C024B1" w:rsidRDefault="008E68D7" w:rsidP="00C024B1">
          <w:pPr>
            <w:pStyle w:val="LLPerustelujenkappalejako"/>
          </w:pPr>
          <w:r>
            <w:t xml:space="preserve">Ulkomaalaislain </w:t>
          </w:r>
          <w:r w:rsidR="00C36E51">
            <w:t>96 a §:n mukaan h</w:t>
          </w:r>
          <w:r w:rsidR="00C36E51" w:rsidRPr="00C36E51">
            <w:t xml:space="preserve">akijalle, jolla on </w:t>
          </w:r>
          <w:r w:rsidR="008107E1">
            <w:t>vastaanottolain</w:t>
          </w:r>
          <w:r w:rsidR="00C36E51" w:rsidRPr="00C36E51">
            <w:t xml:space="preserve"> 6 §:ssä tarkoitetusta haavoittuvasta asemasta johtuvia tai muuten turvapaikkamenettelyn aikana todettuja erityistarpeita, annetaan tukea sen varmistamiseksi, että hän voi hyötyä turvapaikkamenettelyyn liittyvistä oikeuksista ja noudattaa siihen liittyviä velvollisuuksia.</w:t>
          </w:r>
          <w:r w:rsidR="008107E1">
            <w:t xml:space="preserve"> Vastaanottolain 6 §:n mukaan </w:t>
          </w:r>
          <w:r w:rsidR="008107E1" w:rsidRPr="008107E1">
            <w:t>haavoittuva asema</w:t>
          </w:r>
          <w:r w:rsidR="008107E1">
            <w:t xml:space="preserve"> voi johtua</w:t>
          </w:r>
          <w:r w:rsidR="008107E1" w:rsidRPr="008107E1">
            <w:t xml:space="preserve"> iästä taikka fyysisestä tai psyykkisestä tilasta.</w:t>
          </w:r>
          <w:r w:rsidR="008107E1">
            <w:t xml:space="preserve"> Ulkomaalaislain 104 §:n 3 momentin mukaan nopeutettua menettelyä ei sovelleta, jos </w:t>
          </w:r>
          <w:r w:rsidR="008107E1" w:rsidRPr="008107E1">
            <w:t>96 a §:ssä tarkoitettua tukea ei nopeutetussa menettelyss</w:t>
          </w:r>
          <w:r w:rsidR="008107E1">
            <w:t xml:space="preserve">ä pystytä antamaan. Ottaen huomioon rajamenettelyn nopeutettua menettelyäkin </w:t>
          </w:r>
          <w:r w:rsidR="00130972">
            <w:t xml:space="preserve">nopeamman tutkinnan ja menettelydirektiivin soveltamisrajoitukset, tulisi rajamenettelyn soveltamiseen </w:t>
          </w:r>
          <w:r w:rsidR="00C50FF1">
            <w:t xml:space="preserve">säätää sama </w:t>
          </w:r>
          <w:r w:rsidR="00130972">
            <w:t xml:space="preserve">rajoitus </w:t>
          </w:r>
          <w:r w:rsidR="00C50FF1">
            <w:t xml:space="preserve">erityisiä menettelyllisiä takeita tarvitsevien hakijoiden kohdalla, </w:t>
          </w:r>
          <w:r w:rsidR="00130972">
            <w:t xml:space="preserve">kuin </w:t>
          </w:r>
          <w:r w:rsidR="00C50FF1">
            <w:t xml:space="preserve">mitä </w:t>
          </w:r>
          <w:r w:rsidR="00130972">
            <w:t>nopeutetun menettelyn soveltamises</w:t>
          </w:r>
          <w:r w:rsidR="00C50FF1">
            <w:t xml:space="preserve">ta </w:t>
          </w:r>
          <w:r w:rsidR="00130972">
            <w:t>on</w:t>
          </w:r>
          <w:r w:rsidR="00C50FF1">
            <w:t xml:space="preserve"> ulkomaalaislaissa säädetty</w:t>
          </w:r>
          <w:r w:rsidR="00130972">
            <w:t>.</w:t>
          </w:r>
        </w:p>
        <w:p w14:paraId="1CB48B25" w14:textId="77777777" w:rsidR="001E19EE" w:rsidRDefault="001E19EE" w:rsidP="001E19EE">
          <w:pPr>
            <w:pStyle w:val="LLP3Otsikkotaso"/>
          </w:pPr>
          <w:bookmarkStart w:id="95" w:name="_Toc102392902"/>
          <w:bookmarkStart w:id="96" w:name="_Toc102492869"/>
          <w:bookmarkStart w:id="97" w:name="_Toc102734077"/>
          <w:bookmarkStart w:id="98" w:name="_Toc102831056"/>
          <w:bookmarkStart w:id="99" w:name="_Toc103023482"/>
          <w:r w:rsidRPr="00036A9A">
            <w:t>Maahantulijoiden rekisteröinti laajamittaisessa maahantulossa</w:t>
          </w:r>
          <w:bookmarkEnd w:id="95"/>
          <w:bookmarkEnd w:id="96"/>
          <w:bookmarkEnd w:id="97"/>
          <w:bookmarkEnd w:id="98"/>
          <w:bookmarkEnd w:id="99"/>
        </w:p>
        <w:p w14:paraId="4C2ABD05" w14:textId="659729E4" w:rsidR="001E19EE" w:rsidRPr="00C024B1" w:rsidRDefault="001E19EE" w:rsidP="001E19EE">
          <w:pPr>
            <w:pStyle w:val="LLPerustelujenkappalejako"/>
          </w:pPr>
          <w:r>
            <w:t>Ulkomaalaislain 133 §:ssä mainituissa tilanteissa m</w:t>
          </w:r>
          <w:r w:rsidRPr="00036A9A">
            <w:t>aahantulijat, joiden maahantulon edellytykset ovat epäselvät tai joiden henkilöllisyys on epäselvä, voidaan rekisteröintiä varten toimittaa kansainvälistä suojelua hakevan vastaanotosta annetun lain 3 §:ssä tarkoitettuun järjestelykeskukseen.</w:t>
          </w:r>
          <w:r>
            <w:t xml:space="preserve"> </w:t>
          </w:r>
          <w:r w:rsidRPr="00036A9A">
            <w:t>Maahantulija on rekisteröinnin ajan velvollinen oleskelemaan järjestelykeskuksessa, jollei hänen terveydentilaansa liittyvä tai muu tärkeä henkilökohtainen syy muuta edellytä.</w:t>
          </w:r>
          <w:r>
            <w:t xml:space="preserve"> Koska kyse on hakemuksen </w:t>
          </w:r>
          <w:r w:rsidR="00953AAD">
            <w:t xml:space="preserve">rekisteröinnistä eli sen </w:t>
          </w:r>
          <w:r>
            <w:t>käsittelyä</w:t>
          </w:r>
          <w:r w:rsidR="00CE10A6">
            <w:t xml:space="preserve"> Maahanmuuttovirastosta</w:t>
          </w:r>
          <w:r>
            <w:t xml:space="preserve"> edeltävästä menettelystä</w:t>
          </w:r>
          <w:r w:rsidR="004732AD">
            <w:t xml:space="preserve">. Menettelydirektiivin </w:t>
          </w:r>
          <w:r w:rsidR="004732AD" w:rsidRPr="004732AD">
            <w:t xml:space="preserve">neljän viikon määräaika ratkaista hakemus </w:t>
          </w:r>
          <w:r w:rsidR="004732AD">
            <w:t xml:space="preserve">alkaa </w:t>
          </w:r>
          <w:r w:rsidR="004732AD" w:rsidRPr="004732AD">
            <w:t>vasta hakemuksen rekisteröimisen jälkeen hakemuksen jättämisestä</w:t>
          </w:r>
          <w:r w:rsidR="004732AD">
            <w:t>. K</w:t>
          </w:r>
          <w:r w:rsidR="00CE10A6">
            <w:t xml:space="preserve">yseistä säännöstä voidaan </w:t>
          </w:r>
          <w:r w:rsidR="004732AD">
            <w:t xml:space="preserve">siten </w:t>
          </w:r>
          <w:r w:rsidR="00CE10A6">
            <w:t>soveltaa myös henkilöihin, joiden hakemukset käsiteltäisiin</w:t>
          </w:r>
          <w:r w:rsidR="00953AAD">
            <w:t xml:space="preserve"> ehdotetussa rajamenettelyssä. J</w:t>
          </w:r>
          <w:r>
            <w:t>ärjestelyke</w:t>
          </w:r>
          <w:r w:rsidR="004732AD">
            <w:t xml:space="preserve">skuksessa rekisteröinnistä ei näin ollen ole </w:t>
          </w:r>
          <w:r w:rsidR="00953AAD">
            <w:t>tarpeen säätää</w:t>
          </w:r>
          <w:r>
            <w:t xml:space="preserve"> </w:t>
          </w:r>
          <w:r w:rsidR="004732AD">
            <w:t xml:space="preserve">rajamenettelyn osalta </w:t>
          </w:r>
          <w:r>
            <w:t>erikseen</w:t>
          </w:r>
          <w:r w:rsidR="00953AAD">
            <w:t>.</w:t>
          </w:r>
        </w:p>
        <w:p w14:paraId="36DA22E1" w14:textId="5CE3023F" w:rsidR="00C024B1" w:rsidRDefault="00C024B1" w:rsidP="00C024B1">
          <w:pPr>
            <w:pStyle w:val="LLP3Otsikkotaso"/>
          </w:pPr>
          <w:bookmarkStart w:id="100" w:name="_Toc101876028"/>
          <w:bookmarkStart w:id="101" w:name="_Toc102392903"/>
          <w:bookmarkStart w:id="102" w:name="_Toc102492870"/>
          <w:bookmarkStart w:id="103" w:name="_Toc102734078"/>
          <w:bookmarkStart w:id="104" w:name="_Toc102831057"/>
          <w:bookmarkStart w:id="105" w:name="_Toc103023483"/>
          <w:r>
            <w:lastRenderedPageBreak/>
            <w:t>Turvapaikkatutkinta</w:t>
          </w:r>
          <w:bookmarkEnd w:id="100"/>
          <w:bookmarkEnd w:id="101"/>
          <w:bookmarkEnd w:id="102"/>
          <w:bookmarkEnd w:id="103"/>
          <w:bookmarkEnd w:id="104"/>
          <w:bookmarkEnd w:id="105"/>
        </w:p>
        <w:p w14:paraId="0823111C" w14:textId="6E9A9EA1" w:rsidR="00B325E8" w:rsidRDefault="00152B65" w:rsidP="00B325E8">
          <w:pPr>
            <w:pStyle w:val="LLPerustelujenkappalejako"/>
          </w:pPr>
          <w:r w:rsidRPr="00152B65">
            <w:t>Turvapaikkatutkinnasta säädetään ulkomaalaislain 97 §:ssä. Pykälän 1 momentin mukaan Maahanmuuttovirasto selvittää kansainvälisen suojelun perusteella oleskelulupaa hakevan ulkomaalaisen henkilöllisyyden, matkareitin ja maahantulon sekä suullisesti turvapaikkahakemuksen käsittelystä vastuussa olevan valtion määrittämiseksi tarpeelliset tiedot. Saman pykälän 2 momentin mukaan Maahanmuuttovirasto suorittaa myös turvapaikkapuhuttelun, jossa suullisesti selvitetään hakijan perusteet häneen kotimaassaan tai pysyvässä asuinmaassaan kohdistuneesta vainosta tai muista oikeudenloukkauksista ja niiden uhkista.</w:t>
          </w:r>
        </w:p>
        <w:p w14:paraId="33000D8A" w14:textId="1BFBB769" w:rsidR="00152B65" w:rsidRPr="00152B65" w:rsidRDefault="004269F2" w:rsidP="00B325E8">
          <w:pPr>
            <w:pStyle w:val="LLPerustelujenkappalejako"/>
          </w:pPr>
          <w:r w:rsidRPr="0099101F">
            <w:t xml:space="preserve">Maahanmuuttovirastolle rajamenettely tarkoittaisi uutta velvoitetta ratkaista hakemuksia hyvin nopeasti, neljän viikon määräajassa. Hakijalle olisi </w:t>
          </w:r>
          <w:r w:rsidR="0099101F" w:rsidRPr="0099101F">
            <w:t xml:space="preserve">rajamenettelyssäkin </w:t>
          </w:r>
          <w:r w:rsidRPr="0099101F">
            <w:t>taattava normaalit oikeusturvatakeet, kuten hakemusten yksilöllinen käsittely, oikeudellisen avun saaminen, tulkkaus ja oikeus hakea muutosta päätökseen</w:t>
          </w:r>
          <w:r w:rsidRPr="004269F2">
            <w:t>.</w:t>
          </w:r>
          <w:r w:rsidR="007E181C">
            <w:t xml:space="preserve"> Jotta hakemuksen tutkiminen neljässä viikossa hakijan oikeudet huomioiden olisi mahdollista, tulisi tutkinnan vaiheiden hoitua mahdollisimman sujuvasti. </w:t>
          </w:r>
        </w:p>
        <w:p w14:paraId="6C7941F0" w14:textId="34D8836D" w:rsidR="004B45D7" w:rsidRPr="004B45D7" w:rsidRDefault="004B45D7" w:rsidP="004B45D7">
          <w:pPr>
            <w:pStyle w:val="LLPerustelujenkappalejako"/>
            <w:rPr>
              <w:highlight w:val="yellow"/>
            </w:rPr>
          </w:pPr>
          <w:r w:rsidRPr="006C2D38">
            <w:t>M</w:t>
          </w:r>
          <w:r w:rsidR="007E181C" w:rsidRPr="006C2D38">
            <w:t xml:space="preserve">aahanmuuttovirasto on </w:t>
          </w:r>
          <w:r w:rsidR="00D7752B" w:rsidRPr="00D7752B">
            <w:t xml:space="preserve">covid-19-pandemian </w:t>
          </w:r>
          <w:r w:rsidR="00D7752B">
            <w:t xml:space="preserve">aikana sujuvoittanut hakemusten tutkintaa niin, että turvapaikkapuhutteluja voidaan suorittaa videon välityksellä kaikkien puhutteluun osallistuvien tahojen, </w:t>
          </w:r>
          <w:r w:rsidR="00D7752B" w:rsidRPr="00D7752B">
            <w:t>hakija</w:t>
          </w:r>
          <w:r w:rsidR="00D7752B">
            <w:t>n</w:t>
          </w:r>
          <w:r w:rsidR="00D7752B" w:rsidRPr="00D7752B">
            <w:t>, puhuttelija</w:t>
          </w:r>
          <w:r w:rsidR="00D7752B">
            <w:t>n, tulk</w:t>
          </w:r>
          <w:r w:rsidR="00D7752B" w:rsidRPr="00D7752B">
            <w:t>i</w:t>
          </w:r>
          <w:r w:rsidR="00D7752B">
            <w:t>n</w:t>
          </w:r>
          <w:r w:rsidR="00D7752B" w:rsidRPr="00D7752B">
            <w:t xml:space="preserve"> ja avustaja</w:t>
          </w:r>
          <w:r w:rsidR="00D7752B">
            <w:t xml:space="preserve">n ollessa eri tilassa. </w:t>
          </w:r>
          <w:r w:rsidRPr="001763E8">
            <w:t xml:space="preserve">Tämä </w:t>
          </w:r>
          <w:r w:rsidR="00D7752B" w:rsidRPr="001763E8">
            <w:t xml:space="preserve">ns. </w:t>
          </w:r>
          <w:r w:rsidRPr="001763E8">
            <w:t xml:space="preserve">asiakasetäpuhuttelu mahdollistaa myös sen, että </w:t>
          </w:r>
          <w:r w:rsidR="00D7752B" w:rsidRPr="001763E8">
            <w:t xml:space="preserve">riippumatta hakijan majoituspaikasta, </w:t>
          </w:r>
          <w:r w:rsidRPr="001763E8">
            <w:t>hakemuks</w:t>
          </w:r>
          <w:r w:rsidR="001763E8">
            <w:t>en tutkinnan eri</w:t>
          </w:r>
          <w:r w:rsidR="00D7752B" w:rsidRPr="001763E8">
            <w:t xml:space="preserve"> vaiheita </w:t>
          </w:r>
          <w:r w:rsidRPr="001763E8">
            <w:t xml:space="preserve">voidaan </w:t>
          </w:r>
          <w:r w:rsidR="00D7752B" w:rsidRPr="001763E8">
            <w:t xml:space="preserve">joustavasti hoitaa </w:t>
          </w:r>
          <w:r w:rsidRPr="001763E8">
            <w:t>kaiki</w:t>
          </w:r>
          <w:r w:rsidR="001763E8">
            <w:t>lla</w:t>
          </w:r>
          <w:r w:rsidRPr="001763E8">
            <w:t xml:space="preserve"> M</w:t>
          </w:r>
          <w:r w:rsidR="00D7752B" w:rsidRPr="001763E8">
            <w:t xml:space="preserve">aahanmuuttoviraston </w:t>
          </w:r>
          <w:r w:rsidRPr="001763E8">
            <w:t xml:space="preserve">turvapaikkayksikön </w:t>
          </w:r>
          <w:r w:rsidR="006C2D38" w:rsidRPr="001763E8">
            <w:t>alueilla.</w:t>
          </w:r>
          <w:r w:rsidR="009A5B15">
            <w:t xml:space="preserve"> Turvapaikkapuhuttelujen järjestämisestä videon välityksellä ei ole tällä hetkellä säännöstä ulkomaalaislaissa. Käytäntö perustuu aina hakijan suostumukseen. Jotta käytäntöä voitaisiin täysimääräisesti, ilman hakijan suostumusta, hyödyntää rajamenettelyssä, tulisi siitä säätää ulkomaalaislaissa.</w:t>
          </w:r>
          <w:r w:rsidR="006C2D38" w:rsidRPr="001763E8">
            <w:t xml:space="preserve"> </w:t>
          </w:r>
        </w:p>
        <w:p w14:paraId="2FDDE0E7" w14:textId="2BBA3F0B" w:rsidR="00580E7F" w:rsidRDefault="006C2D38" w:rsidP="00580E7F">
          <w:pPr>
            <w:pStyle w:val="LLPerustelujenkappalejako"/>
          </w:pPr>
          <w:r w:rsidRPr="009A5B15">
            <w:t xml:space="preserve">Maahanmuuttovirasto on vuosia kehittänyt </w:t>
          </w:r>
          <w:r w:rsidR="00C50FF1">
            <w:t>turvapaikka</w:t>
          </w:r>
          <w:r w:rsidRPr="009A5B15">
            <w:t xml:space="preserve">menettelyä paperittomaksi niin, että kaikki asiaan liittyvä asiakirja-aineisto tallennetaan UMA-järjestelmään. Tämä mahdollistaa myös sen, että hakemuksia voidaan sujuvasti ratkaista millä tahansa Maahanmuuttoviraston alueella. Tämä </w:t>
          </w:r>
          <w:r w:rsidR="00C50FF1">
            <w:t xml:space="preserve">käytäntö </w:t>
          </w:r>
          <w:r w:rsidRPr="009A5B15">
            <w:t xml:space="preserve">mahdollistaa </w:t>
          </w:r>
          <w:r w:rsidR="00C71EFB" w:rsidRPr="009A5B15">
            <w:t xml:space="preserve">paremmin </w:t>
          </w:r>
          <w:r w:rsidRPr="009A5B15">
            <w:t xml:space="preserve">myös rajamenettelyn </w:t>
          </w:r>
          <w:r w:rsidR="00C71EFB" w:rsidRPr="009A5B15">
            <w:t>neljän viikon määräajassa pysymisen, kun Maahanmuuttovirastolla on mahdollisuus jakaa hakemu</w:t>
          </w:r>
          <w:r w:rsidR="009A5B15" w:rsidRPr="009A5B15">
            <w:t xml:space="preserve">ksia </w:t>
          </w:r>
          <w:r w:rsidR="00C71EFB" w:rsidRPr="009A5B15">
            <w:t>ratkais</w:t>
          </w:r>
          <w:r w:rsidR="009A5B15" w:rsidRPr="009A5B15">
            <w:t>tavaksi</w:t>
          </w:r>
          <w:r w:rsidR="00C71EFB" w:rsidRPr="009A5B15">
            <w:t xml:space="preserve"> tasaisesti kaikille alueille.</w:t>
          </w:r>
          <w:r w:rsidR="009A5B15" w:rsidRPr="009A5B15">
            <w:t xml:space="preserve"> </w:t>
          </w:r>
        </w:p>
        <w:p w14:paraId="7D6B11EC" w14:textId="707DD9F0" w:rsidR="00D93330" w:rsidRDefault="00D93330" w:rsidP="00D93330">
          <w:pPr>
            <w:pStyle w:val="LLP3Otsikkotaso"/>
          </w:pPr>
          <w:bookmarkStart w:id="106" w:name="_Toc102392904"/>
          <w:bookmarkStart w:id="107" w:name="_Toc102492871"/>
          <w:bookmarkStart w:id="108" w:name="_Toc102734079"/>
          <w:bookmarkStart w:id="109" w:name="_Toc102831058"/>
          <w:bookmarkStart w:id="110" w:name="_Toc103023484"/>
          <w:r>
            <w:t>Oikeusapu</w:t>
          </w:r>
          <w:bookmarkEnd w:id="106"/>
          <w:bookmarkEnd w:id="107"/>
          <w:bookmarkEnd w:id="108"/>
          <w:bookmarkEnd w:id="109"/>
          <w:bookmarkEnd w:id="110"/>
        </w:p>
        <w:p w14:paraId="1ADF74E9" w14:textId="6BF474D8" w:rsidR="00D93330" w:rsidRDefault="00EF3F3F" w:rsidP="00580E7F">
          <w:pPr>
            <w:pStyle w:val="LLPerustelujenkappalejako"/>
          </w:pPr>
          <w:r>
            <w:t>Hakijalla on rajamenettelyssäkin samat oikeudet kuin muissakin turvapaikkamenettelyissä.</w:t>
          </w:r>
          <w:r w:rsidR="005308EB">
            <w:t xml:space="preserve"> Ulkomaalaislain 8 §:n 2 momentin mukaan hakijalla on oikeus käyttää asian käsittelyssä avustajaa. Hänellä on myös oikeusapulain </w:t>
          </w:r>
          <w:r w:rsidR="0043172C">
            <w:t>(</w:t>
          </w:r>
          <w:r w:rsidR="0043172C" w:rsidRPr="0043172C">
            <w:t>257</w:t>
          </w:r>
          <w:r w:rsidR="0043172C">
            <w:t xml:space="preserve">/2002) </w:t>
          </w:r>
          <w:r w:rsidR="005308EB">
            <w:t xml:space="preserve">mukaan oikeus saada oikeusapua jo hakemusta käsiteltäessä. </w:t>
          </w:r>
          <w:r w:rsidR="005308EB" w:rsidRPr="005308EB">
            <w:t>Avustaja voi</w:t>
          </w:r>
          <w:r w:rsidR="005308EB">
            <w:t xml:space="preserve"> </w:t>
          </w:r>
          <w:r w:rsidR="005308EB" w:rsidRPr="005308EB">
            <w:t>si</w:t>
          </w:r>
          <w:r w:rsidR="005308EB">
            <w:t>is</w:t>
          </w:r>
          <w:r w:rsidR="005308EB" w:rsidRPr="005308EB">
            <w:t xml:space="preserve"> osallistua </w:t>
          </w:r>
          <w:r w:rsidR="005308EB">
            <w:t>hakijan kanssa myös</w:t>
          </w:r>
          <w:r w:rsidR="005308EB" w:rsidRPr="005308EB">
            <w:t xml:space="preserve"> turvapaikkapuhutteluun tarpeen mukaan ja hän voi saada </w:t>
          </w:r>
          <w:r w:rsidR="005308EB">
            <w:t>tästä</w:t>
          </w:r>
          <w:r w:rsidR="005308EB" w:rsidRPr="005308EB">
            <w:t xml:space="preserve"> oikeusapulain mukai</w:t>
          </w:r>
          <w:r w:rsidR="005308EB">
            <w:t>sesti palkkion valtion varoista.</w:t>
          </w:r>
          <w:r w:rsidR="009036E8">
            <w:t xml:space="preserve"> Oikeusavusta säädettyä ei ole tarpeen muuttaa rajamenettelyn osalta.</w:t>
          </w:r>
          <w:r w:rsidR="005308EB">
            <w:t xml:space="preserve"> </w:t>
          </w:r>
          <w:r>
            <w:t xml:space="preserve"> </w:t>
          </w:r>
        </w:p>
        <w:p w14:paraId="73DA9511" w14:textId="06CD618C" w:rsidR="00E873C1" w:rsidRDefault="00E873C1" w:rsidP="00E873C1">
          <w:pPr>
            <w:pStyle w:val="LLP3Otsikkotaso"/>
          </w:pPr>
          <w:bookmarkStart w:id="111" w:name="_Toc102392905"/>
          <w:bookmarkStart w:id="112" w:name="_Toc102492872"/>
          <w:bookmarkStart w:id="113" w:name="_Toc102734080"/>
          <w:bookmarkStart w:id="114" w:name="_Toc102831059"/>
          <w:bookmarkStart w:id="115" w:name="_Toc103023485"/>
          <w:r>
            <w:t>Käännyttämistä koskevan päätöksen tiedoksianto ja päätöksen täytäntöönpano</w:t>
          </w:r>
          <w:bookmarkEnd w:id="111"/>
          <w:bookmarkEnd w:id="112"/>
          <w:bookmarkEnd w:id="113"/>
          <w:bookmarkEnd w:id="114"/>
          <w:bookmarkEnd w:id="115"/>
        </w:p>
        <w:p w14:paraId="4A3B291B" w14:textId="593C2F54" w:rsidR="006640F3" w:rsidRDefault="006640F3" w:rsidP="006640F3">
          <w:pPr>
            <w:pStyle w:val="LLPerustelujenkappalejako"/>
          </w:pPr>
          <w:r>
            <w:t xml:space="preserve">Jos kansainvälistä suojelua koskevassa asiassa on </w:t>
          </w:r>
          <w:r w:rsidRPr="003E1CAE">
            <w:t>tehty päätös hakijan maasta poistamiseksi,</w:t>
          </w:r>
          <w:r>
            <w:t xml:space="preserve"> päätöksen</w:t>
          </w:r>
          <w:r w:rsidRPr="003E1CAE">
            <w:t xml:space="preserve"> tiedoksiannon toimittaa </w:t>
          </w:r>
          <w:r>
            <w:t xml:space="preserve">ulkomaalaislain 205 §:n 4 momentin mukaan </w:t>
          </w:r>
          <w:r w:rsidRPr="003E1CAE">
            <w:t>poliisi tai poliisin pyynnöstä Maahanmuuttovirasto, jos se voi tarkoituksenmukaisesti huolehtia tiedoksiantotehtävästä.</w:t>
          </w:r>
          <w:r>
            <w:t xml:space="preserve"> Tiedoksiannolle ei ole säädetty erillistä aikarajaa.</w:t>
          </w:r>
          <w:r w:rsidR="006E330D">
            <w:t xml:space="preserve"> Rajamenettelyn luonteen vuoksi tiedoksianto ei </w:t>
          </w:r>
          <w:r w:rsidR="00B64A6F">
            <w:t xml:space="preserve">kuitenkaan </w:t>
          </w:r>
          <w:r w:rsidR="006E330D">
            <w:t>voi kestää määräämätöntä aikaa.</w:t>
          </w:r>
        </w:p>
        <w:p w14:paraId="793EF179" w14:textId="06778EDF" w:rsidR="006640F3" w:rsidRDefault="006640F3" w:rsidP="006640F3">
          <w:pPr>
            <w:pStyle w:val="LLPerustelujenkappalejako"/>
            <w:rPr>
              <w:rFonts w:eastAsia="Calibri"/>
              <w:szCs w:val="22"/>
              <w:lang w:eastAsia="en-US"/>
            </w:rPr>
          </w:pPr>
          <w:r>
            <w:rPr>
              <w:rFonts w:eastAsia="Calibri"/>
              <w:szCs w:val="22"/>
              <w:lang w:eastAsia="en-US"/>
            </w:rPr>
            <w:lastRenderedPageBreak/>
            <w:t>Käännyttämispäätöksen täytäntöönpanosta säädetään ulkomaalaislain 201 §:ssä. Pykälän 3 momentin mukaan, j</w:t>
          </w:r>
          <w:r w:rsidRPr="007705B0">
            <w:rPr>
              <w:rFonts w:eastAsia="Calibri"/>
              <w:szCs w:val="22"/>
              <w:lang w:eastAsia="en-US"/>
            </w:rPr>
            <w:t>os päätös käännyttämisestä on tehty 95 b §:n taikka 103 §:n 2, 3 tai 4 kohdan nojalla, päätös voidaan panna täytäntöön sen jälkeen, kun se on annettu hakijalle tiedoksi, jollei hallinto-oikeus toisin määrää.</w:t>
          </w:r>
          <w:r>
            <w:rPr>
              <w:rFonts w:eastAsia="Calibri"/>
              <w:szCs w:val="22"/>
              <w:lang w:eastAsia="en-US"/>
            </w:rPr>
            <w:t xml:space="preserve"> Saman pykälän 4 momentin mukaan p</w:t>
          </w:r>
          <w:r w:rsidRPr="007705B0">
            <w:rPr>
              <w:rFonts w:eastAsia="Calibri"/>
              <w:szCs w:val="22"/>
              <w:lang w:eastAsia="en-US"/>
            </w:rPr>
            <w:t>äätös, joka on tehty turvallisesta turvapaikkamaasta tulleen ulkomaalaisen käännyttämisestä 103 §:n 1 kohdan nojalla tai sellaisen ulkomaalaisen käännyttämisestä 104 §:n nojalla, jonka hakemus on katsottu ilmeisen perusteettomaksi, voidaan panna täytäntöön aikaisintaan kahdeksantena päivänä sen jälkeen, kun päätös on annettu tiedoksi hakijalle, jollei hallinto-oikeus toisin määrää. Täytäntöönpanoa ennen on varmistauduttava siitä, että määräaikaan on sisältynyt vähintään viisi arkipäivää.</w:t>
          </w:r>
          <w:r>
            <w:rPr>
              <w:rFonts w:eastAsia="Calibri"/>
              <w:szCs w:val="22"/>
              <w:lang w:eastAsia="en-US"/>
            </w:rPr>
            <w:t xml:space="preserve"> Pykälän 5 momentin mukaan p</w:t>
          </w:r>
          <w:r w:rsidRPr="007705B0">
            <w:rPr>
              <w:rFonts w:eastAsia="Calibri"/>
              <w:szCs w:val="22"/>
              <w:lang w:eastAsia="en-US"/>
            </w:rPr>
            <w:t>äätöstä käännyttämisestä ei saa panna täytäntöön 4 ja 5 momentissa säädetyllä tavalla ennen kuin 198 b §:n 1 momentissa tarkoitettu hakemus on ratkaistu.</w:t>
          </w:r>
        </w:p>
        <w:p w14:paraId="33B0A2A8" w14:textId="4912AAEB" w:rsidR="006E330D" w:rsidRPr="00967CE6" w:rsidRDefault="006E330D" w:rsidP="006640F3">
          <w:pPr>
            <w:pStyle w:val="LLPerustelujenkappalejako"/>
            <w:rPr>
              <w:rFonts w:eastAsia="Calibri"/>
              <w:szCs w:val="22"/>
              <w:lang w:eastAsia="en-US"/>
            </w:rPr>
          </w:pPr>
          <w:r>
            <w:rPr>
              <w:rFonts w:eastAsia="Calibri"/>
              <w:szCs w:val="22"/>
              <w:lang w:eastAsia="en-US"/>
            </w:rPr>
            <w:t>Ulkomaalaislain 151 §:n mukaan p</w:t>
          </w:r>
          <w:r w:rsidRPr="006E330D">
            <w:rPr>
              <w:rFonts w:eastAsia="Calibri"/>
              <w:szCs w:val="22"/>
              <w:lang w:eastAsia="en-US"/>
            </w:rPr>
            <w:t xml:space="preserve">oliisin tai rajatarkastusviranomaisen on ryhdyttävä toimenpiteisiin ulkomaalaisen </w:t>
          </w:r>
          <w:r>
            <w:rPr>
              <w:rFonts w:eastAsia="Calibri"/>
              <w:szCs w:val="22"/>
              <w:lang w:eastAsia="en-US"/>
            </w:rPr>
            <w:t>käännyttämiseksi tai maasta karkottamiseksi</w:t>
          </w:r>
          <w:r w:rsidRPr="006E330D">
            <w:rPr>
              <w:rFonts w:eastAsia="Calibri"/>
              <w:szCs w:val="22"/>
              <w:lang w:eastAsia="en-US"/>
            </w:rPr>
            <w:t>, jos hän ei täytä maahantulon tai maassa oleskelun edellytyksiä.</w:t>
          </w:r>
          <w:r>
            <w:rPr>
              <w:rFonts w:eastAsia="Calibri"/>
              <w:szCs w:val="22"/>
              <w:lang w:eastAsia="en-US"/>
            </w:rPr>
            <w:t xml:space="preserve"> Maasta poistamisen </w:t>
          </w:r>
          <w:r w:rsidR="009036E8">
            <w:rPr>
              <w:rFonts w:eastAsia="Calibri"/>
              <w:szCs w:val="22"/>
              <w:lang w:eastAsia="en-US"/>
            </w:rPr>
            <w:t>täytäntöönpanosta säädettyä ei ole tarpeen muuttaa rajamenettelyn osalta.</w:t>
          </w:r>
          <w:r w:rsidR="009949B8">
            <w:rPr>
              <w:rFonts w:eastAsia="Calibri"/>
              <w:szCs w:val="22"/>
              <w:lang w:eastAsia="en-US"/>
            </w:rPr>
            <w:t xml:space="preserve"> R</w:t>
          </w:r>
          <w:r w:rsidR="009949B8" w:rsidRPr="009949B8">
            <w:rPr>
              <w:rFonts w:eastAsia="Calibri"/>
              <w:szCs w:val="22"/>
              <w:lang w:eastAsia="en-US"/>
            </w:rPr>
            <w:t xml:space="preserve">ajamenettelyn jatkumisesta </w:t>
          </w:r>
          <w:r w:rsidR="00806E00">
            <w:rPr>
              <w:rFonts w:eastAsia="Calibri"/>
              <w:szCs w:val="22"/>
              <w:lang w:eastAsia="en-US"/>
            </w:rPr>
            <w:t>maastapoistamismenettelyn aloittamista</w:t>
          </w:r>
          <w:r w:rsidR="009949B8" w:rsidRPr="009949B8">
            <w:rPr>
              <w:rFonts w:eastAsia="Calibri"/>
              <w:szCs w:val="22"/>
              <w:lang w:eastAsia="en-US"/>
            </w:rPr>
            <w:t xml:space="preserve"> varten tulee säätää</w:t>
          </w:r>
          <w:r w:rsidR="00FA0AE6">
            <w:rPr>
              <w:rFonts w:eastAsia="Calibri"/>
              <w:szCs w:val="22"/>
              <w:lang w:eastAsia="en-US"/>
            </w:rPr>
            <w:t xml:space="preserve"> ulkomaalaislaissa erikseen</w:t>
          </w:r>
          <w:r w:rsidR="009949B8" w:rsidRPr="009949B8">
            <w:rPr>
              <w:rFonts w:eastAsia="Calibri"/>
              <w:szCs w:val="22"/>
              <w:lang w:eastAsia="en-US"/>
            </w:rPr>
            <w:t>.</w:t>
          </w:r>
        </w:p>
        <w:p w14:paraId="7EC2B467" w14:textId="77777777" w:rsidR="006640F3" w:rsidRDefault="006640F3" w:rsidP="00B84D11">
          <w:pPr>
            <w:pStyle w:val="LLP3Otsikkotaso"/>
          </w:pPr>
          <w:bookmarkStart w:id="116" w:name="_Toc102392906"/>
          <w:bookmarkStart w:id="117" w:name="_Toc102492873"/>
          <w:bookmarkStart w:id="118" w:name="_Toc102734081"/>
          <w:bookmarkStart w:id="119" w:name="_Toc102831060"/>
          <w:bookmarkStart w:id="120" w:name="_Toc103023486"/>
          <w:r>
            <w:t>Vapaaehtoinen paluu</w:t>
          </w:r>
          <w:bookmarkEnd w:id="116"/>
          <w:bookmarkEnd w:id="117"/>
          <w:bookmarkEnd w:id="118"/>
          <w:bookmarkEnd w:id="119"/>
          <w:bookmarkEnd w:id="120"/>
        </w:p>
        <w:p w14:paraId="0E8FC098" w14:textId="51E01F7F" w:rsidR="006640F3" w:rsidRDefault="006640F3" w:rsidP="006640F3">
          <w:pPr>
            <w:pStyle w:val="LLPerustelujenkappalejako"/>
          </w:pPr>
          <w:r>
            <w:t>Ulkomaalaislain 147 a §:n 2 momentin mukaan k</w:t>
          </w:r>
          <w:r w:rsidRPr="00E9751C">
            <w:t xml:space="preserve">äännyttämistä tai maasta karkottamista koskevassa päätöksessä ei määrätä </w:t>
          </w:r>
          <w:r>
            <w:t xml:space="preserve">aikaa vapaaehtoiseen paluuseen, kun </w:t>
          </w:r>
          <w:r w:rsidRPr="00E9751C">
            <w:t xml:space="preserve">kysymys on 103 §:ssä tarkoitetusta kansainvälistä suojelua koskevan hakemuksen tutkimatta jättämisestä taikka 104 §:ssä tarkoitetusta nopeutetun menettelyn käyttämisestä. </w:t>
          </w:r>
          <w:r>
            <w:t xml:space="preserve">Rajamenettelyssä käsiteltyyn hakemukseen liitetyssä käännyttämispäätöksessä ei siten </w:t>
          </w:r>
          <w:r w:rsidR="00CA2FED">
            <w:t xml:space="preserve">lähtökohtaisesti </w:t>
          </w:r>
          <w:r>
            <w:t>määrättäisi vapaaehtoisen paluun aikaa.</w:t>
          </w:r>
          <w:r w:rsidR="00CA2FED">
            <w:t xml:space="preserve"> Tarvetta lain muuttamiselle ei siten tältä osin ole.</w:t>
          </w:r>
        </w:p>
        <w:p w14:paraId="65800D33" w14:textId="5B888DCD" w:rsidR="00C024B1" w:rsidRDefault="00C024B1" w:rsidP="00C024B1">
          <w:pPr>
            <w:pStyle w:val="LLP3Otsikkotaso"/>
          </w:pPr>
          <w:bookmarkStart w:id="121" w:name="_Toc101876029"/>
          <w:bookmarkStart w:id="122" w:name="_Toc102392907"/>
          <w:bookmarkStart w:id="123" w:name="_Toc102492874"/>
          <w:bookmarkStart w:id="124" w:name="_Toc102734082"/>
          <w:bookmarkStart w:id="125" w:name="_Toc102831061"/>
          <w:bookmarkStart w:id="126" w:name="_Toc103023487"/>
          <w:r>
            <w:t>Muutoksenhaku</w:t>
          </w:r>
          <w:bookmarkEnd w:id="121"/>
          <w:bookmarkEnd w:id="122"/>
          <w:bookmarkEnd w:id="123"/>
          <w:bookmarkEnd w:id="124"/>
          <w:bookmarkEnd w:id="125"/>
          <w:bookmarkEnd w:id="126"/>
        </w:p>
        <w:p w14:paraId="7220B912" w14:textId="1B07A80C" w:rsidR="004269F2" w:rsidRDefault="004269F2" w:rsidP="00BB6834">
          <w:pPr>
            <w:pStyle w:val="LLPerustelujenkappalejako"/>
          </w:pPr>
          <w:r w:rsidRPr="004269F2">
            <w:t xml:space="preserve">Kaikki hakemuksen tutkimatta jättämisestä ja nopeutetusta menettelystä säädetty soveltuu myös rajamenettelyssä. Hakijalla ei siis </w:t>
          </w:r>
          <w:r w:rsidR="00394C04">
            <w:t>menettelydirektiivin mukaan</w:t>
          </w:r>
          <w:r w:rsidRPr="004269F2">
            <w:t xml:space="preserve"> ole rajamenettelyssäkään oikeutta automaattisesti jäädä jäsenvaltioon odottamaan mahdollisen valitusmenettelyn lopputulosta. Hänellä on kuitenkin oikeus hakea tuomioistuimelta oikeutta jäädä maahan odottamaan muutoksenhaun lopputulosta ja oikeus jäädä odottamaan, kunnes tuomioistuin on tehnyt päätöksen hänen oikeudestaan jäädä odottamaan varsinaisen valitusmenettelyn lopputulosta.</w:t>
          </w:r>
        </w:p>
        <w:p w14:paraId="0FC6A2BD" w14:textId="02F3C8A8" w:rsidR="00FA0AE6" w:rsidRDefault="00FA0AE6" w:rsidP="00BB6834">
          <w:pPr>
            <w:pStyle w:val="LLPerustelujenkappalejako"/>
          </w:pPr>
          <w:r>
            <w:t>Ulkomaalaislain 198 b §:ssä säädetään täytäntöönpanon keskeyttämistä tai kieltämistä kos</w:t>
          </w:r>
          <w:r w:rsidR="00DA0369">
            <w:t>ke</w:t>
          </w:r>
          <w:r>
            <w:t>vasta hakemuksesta. Pykälän 1 momentin mukaan, j</w:t>
          </w:r>
          <w:r w:rsidRPr="00FA0AE6">
            <w:t>os päätös käännyttämisestä on tehty 95 b, 103 tai 104 §:n nojalla, täytäntöönpanon kieltämistä tai keskeyttämistä koskeva hakemus on tehtävä seitsemän päivän kuluessa siitä, kun päätös on annettu tiedoksi hakijalle. Määräaikaan sisältyy vähintään viisi arkipäivää.</w:t>
          </w:r>
          <w:r>
            <w:t xml:space="preserve"> Täytäntöönpanoa koskevan hakemuksen ratkaisemisesta säädetään 199 §:ssä. Sen 4 momentin mukaan 1</w:t>
          </w:r>
          <w:r w:rsidRPr="00FA0AE6">
            <w:t>98 b §:n 1 momentissa tarkoitettua hakemusta koskeva päätös on tehtävä seitsemän päivän kuluessa. Määräaikaan sisältyy vähintään viisi arkipäivää.</w:t>
          </w:r>
        </w:p>
        <w:p w14:paraId="5AFE8E4C" w14:textId="3FF9ECCA" w:rsidR="0078093D" w:rsidRDefault="004269F2" w:rsidP="00BB6834">
          <w:pPr>
            <w:pStyle w:val="LLPerustelujenkappalejako"/>
          </w:pPr>
          <w:r w:rsidRPr="004269F2">
            <w:t>Menettelydirektiivissä säädetään rajamenettelyn osalta erikseen muutoksenhausta, että hakijalla tulee olla käytössään tulkkaus- ja oikeusapupalvelut sekä vähintään viikko aikaa valmistella tuomioistuimelle pyyntönsä jäädä alueelle odottamaan muutoksenhaun tulosta. Jos nämä edellytykset eivät täyty, ra</w:t>
          </w:r>
          <w:r w:rsidR="00394C04">
            <w:t>jamenettelyä ei voida soveltaa.</w:t>
          </w:r>
          <w:r w:rsidR="00DA0369">
            <w:t xml:space="preserve"> </w:t>
          </w:r>
          <w:r w:rsidR="00B025E4">
            <w:t>Tulkkauksesta ja oikeusavusta tällä hetkellä ulkomaalaislaissa säädetty koskisi myös rajamenettelyä ja yllä kuvattu 198 b § täyttää määräaikaa koskevan vaatimuksen. T</w:t>
          </w:r>
          <w:r w:rsidR="00DA0369">
            <w:t>arvetta ulkomaalaislain muuttamiseen</w:t>
          </w:r>
          <w:r w:rsidR="00B025E4">
            <w:t xml:space="preserve"> ei siten</w:t>
          </w:r>
          <w:r w:rsidR="00DA0369">
            <w:t xml:space="preserve"> ole.</w:t>
          </w:r>
        </w:p>
        <w:p w14:paraId="76F4677E" w14:textId="35CF8D38" w:rsidR="0072585F" w:rsidRDefault="00CF4A5A" w:rsidP="00BB6834">
          <w:pPr>
            <w:pStyle w:val="LLPerustelujenkappalejako"/>
          </w:pPr>
          <w:r>
            <w:lastRenderedPageBreak/>
            <w:t xml:space="preserve">Hakijalla on ulkomaalaislain 8 §:n mukaan oikeus </w:t>
          </w:r>
          <w:r w:rsidRPr="00CF4A5A">
            <w:t xml:space="preserve">käyttää muutoksenhakuasian vireillepanossa tai käsittelyssä avustajaa tai asiamiestä. </w:t>
          </w:r>
          <w:r w:rsidR="00E2008A">
            <w:t xml:space="preserve">Hakijalla on myös </w:t>
          </w:r>
          <w:r w:rsidR="00E2008A" w:rsidRPr="00E2008A">
            <w:t>oikeu</w:t>
          </w:r>
          <w:r w:rsidR="00C76EAF">
            <w:t>sapulain (</w:t>
          </w:r>
          <w:r w:rsidR="00C76EAF" w:rsidRPr="00C76EAF">
            <w:t>257</w:t>
          </w:r>
          <w:r w:rsidR="00C76EAF">
            <w:t>/</w:t>
          </w:r>
          <w:r w:rsidR="00C76EAF" w:rsidRPr="00C76EAF">
            <w:t>2002</w:t>
          </w:r>
          <w:r w:rsidR="00C76EAF">
            <w:t xml:space="preserve">) mukaan </w:t>
          </w:r>
          <w:r w:rsidR="00E2008A">
            <w:t>oikeus oikeusapuun</w:t>
          </w:r>
          <w:r w:rsidR="00C76EAF">
            <w:t>.</w:t>
          </w:r>
          <w:r w:rsidR="00E2008A">
            <w:t xml:space="preserve"> Tämän </w:t>
          </w:r>
          <w:r>
            <w:t xml:space="preserve">lisäksi hakijalla on ulkomaalaislain 10 §:n mukaan </w:t>
          </w:r>
          <w:r w:rsidRPr="00CF4A5A">
            <w:t xml:space="preserve">on </w:t>
          </w:r>
          <w:r w:rsidR="00E2008A" w:rsidRPr="00E2008A">
            <w:t xml:space="preserve">muutoksenhakuasian käsittelyssä </w:t>
          </w:r>
          <w:r w:rsidRPr="00CF4A5A">
            <w:t xml:space="preserve">oikeus käyttää tulkkia. Viranomaisen on huolehdittava tulkitsemisesta </w:t>
          </w:r>
          <w:r w:rsidR="00E2008A">
            <w:t xml:space="preserve">ulkomaalaislain </w:t>
          </w:r>
          <w:r w:rsidRPr="00CF4A5A">
            <w:t>203 §:n mukaisesti.</w:t>
          </w:r>
          <w:r w:rsidR="00C76EAF">
            <w:t xml:space="preserve"> </w:t>
          </w:r>
          <w:r w:rsidR="00CF2293">
            <w:t xml:space="preserve">Hakijalla on lisäksi oikeus hakea hallinto-oikeudelta käännytyspäätöksen </w:t>
          </w:r>
          <w:r w:rsidR="00CF2293" w:rsidRPr="00CF2293">
            <w:t xml:space="preserve">täytäntöönpanon kieltämistä tai keskeyttämistä </w:t>
          </w:r>
          <w:r w:rsidR="00CF2293">
            <w:t xml:space="preserve">ja hänen on tehtävä tätä </w:t>
          </w:r>
          <w:r w:rsidR="00CF2293" w:rsidRPr="00CF2293">
            <w:t xml:space="preserve">koskeva hakemus seitsemän päivän kuluessa siitä, kun päätös on annettu </w:t>
          </w:r>
          <w:r w:rsidR="00CF2293">
            <w:t xml:space="preserve">hänelle </w:t>
          </w:r>
          <w:r w:rsidR="00CF2293" w:rsidRPr="00CF2293">
            <w:t xml:space="preserve">tiedoksi. Määräaikaan </w:t>
          </w:r>
          <w:r w:rsidR="00CF2293">
            <w:t xml:space="preserve">tulee </w:t>
          </w:r>
          <w:r w:rsidR="00CF2293" w:rsidRPr="00CF2293">
            <w:t>sisälty</w:t>
          </w:r>
          <w:r w:rsidR="00CF2293">
            <w:t>ä</w:t>
          </w:r>
          <w:r w:rsidR="00CF2293" w:rsidRPr="00CF2293">
            <w:t xml:space="preserve"> vähintään viisi arkipäivää. </w:t>
          </w:r>
          <w:r w:rsidR="00C76EAF">
            <w:t>Muutoksenhaun osalta menettelydirektiivissä edellytet</w:t>
          </w:r>
          <w:r w:rsidR="009A592A">
            <w:t>yistä toimista</w:t>
          </w:r>
          <w:r w:rsidR="00C76EAF">
            <w:t xml:space="preserve"> </w:t>
          </w:r>
          <w:r w:rsidR="009A592A">
            <w:t>on jo säädetty ulkomaalaislaissa. R</w:t>
          </w:r>
          <w:r w:rsidR="00C76EAF">
            <w:t>ajamenettely</w:t>
          </w:r>
          <w:r w:rsidR="009A592A">
            <w:t>n käyttöönotto</w:t>
          </w:r>
          <w:r w:rsidR="00C76EAF">
            <w:t xml:space="preserve"> ei </w:t>
          </w:r>
          <w:r w:rsidR="009A592A">
            <w:t xml:space="preserve">tältä osin </w:t>
          </w:r>
          <w:r w:rsidR="00C76EAF">
            <w:t>vaadi säädösmuutoksia.</w:t>
          </w:r>
        </w:p>
        <w:p w14:paraId="3881BA8F" w14:textId="77777777" w:rsidR="00D93330" w:rsidRDefault="00394C04" w:rsidP="00BB6834">
          <w:pPr>
            <w:pStyle w:val="LLPerustelujenkappalejako"/>
          </w:pPr>
          <w:r w:rsidRPr="00394C04">
            <w:t>Menettelydirektiivin edellyttämä neljän viikon enimmäiskäsittelyaika ei pidä sisällään muutoksenhakuun käytettävää aikaa.</w:t>
          </w:r>
          <w:r w:rsidR="00A06F0B">
            <w:t xml:space="preserve"> </w:t>
          </w:r>
          <w:r w:rsidR="00CF2293">
            <w:t xml:space="preserve">Hallinto-oikeudelle ei näin ollen ole tarvetta säätää ulkomaalaislakiin määräaikaa valituksen tutkimiselle. </w:t>
          </w:r>
        </w:p>
        <w:p w14:paraId="26186D36" w14:textId="1DCDEC55" w:rsidR="00BB6834" w:rsidRPr="00DB27A6" w:rsidRDefault="00BB6834" w:rsidP="00890CB3">
          <w:pPr>
            <w:pStyle w:val="LLP2Otsikkotaso"/>
          </w:pPr>
          <w:bookmarkStart w:id="127" w:name="_Toc101861948"/>
          <w:bookmarkStart w:id="128" w:name="_Toc101864047"/>
          <w:bookmarkStart w:id="129" w:name="_Toc101876030"/>
          <w:bookmarkStart w:id="130" w:name="_Toc102392909"/>
          <w:bookmarkStart w:id="131" w:name="_Toc102492875"/>
          <w:bookmarkStart w:id="132" w:name="_Toc102734083"/>
          <w:bookmarkStart w:id="133" w:name="_Toc102831062"/>
          <w:bookmarkStart w:id="134" w:name="_Toc103023488"/>
          <w:r>
            <w:t>Kansainvälistä suojelua hakeneen liikkumisvapautta</w:t>
          </w:r>
          <w:r w:rsidRPr="00DB27A6">
            <w:t xml:space="preserve"> koskeva sääntely</w:t>
          </w:r>
          <w:bookmarkEnd w:id="127"/>
          <w:bookmarkEnd w:id="128"/>
          <w:bookmarkEnd w:id="129"/>
          <w:bookmarkEnd w:id="130"/>
          <w:bookmarkEnd w:id="131"/>
          <w:bookmarkEnd w:id="132"/>
          <w:bookmarkEnd w:id="133"/>
          <w:bookmarkEnd w:id="134"/>
        </w:p>
        <w:p w14:paraId="23FC0616" w14:textId="14F30C5B" w:rsidR="00CE086A" w:rsidRDefault="006B638D" w:rsidP="006B638D">
          <w:pPr>
            <w:pStyle w:val="LLPerustelujenkappalejako"/>
          </w:pPr>
          <w:r>
            <w:t>Perustuslain 9 §:n 1 momentin mukaan Suomen kansalaisella ja maassa laillisesti oleskelevalla ulkomaalaisella on vapaus liikkua maassa ja valita asuinpaikkansa. Perustuslain 9 §:n 4 momentin mukaan ulkomaalaisen oikeudesta tulla Suomeen ja oleskella maassa säädetään lailla. Ulkomaalaisen oikeu</w:t>
          </w:r>
          <w:r w:rsidR="0091214A">
            <w:t>desta</w:t>
          </w:r>
          <w:r>
            <w:t xml:space="preserve"> oleskella Suomessa </w:t>
          </w:r>
          <w:r w:rsidR="0091214A">
            <w:t xml:space="preserve">säädetään </w:t>
          </w:r>
          <w:r>
            <w:t>ulkomaalai</w:t>
          </w:r>
          <w:r w:rsidR="0091214A">
            <w:t>slaissa</w:t>
          </w:r>
          <w:r>
            <w:t xml:space="preserve">. </w:t>
          </w:r>
        </w:p>
        <w:p w14:paraId="628317C7" w14:textId="2C45244C" w:rsidR="006B638D" w:rsidRDefault="006B638D" w:rsidP="006B638D">
          <w:pPr>
            <w:pStyle w:val="LLPerustelujenkappalejako"/>
          </w:pPr>
          <w:r>
            <w:t xml:space="preserve">Ulkomaalaislain 40 §:n perustelujen </w:t>
          </w:r>
          <w:r w:rsidR="00595EB1">
            <w:t>(HE 28/2003 vp sivu 141)</w:t>
          </w:r>
          <w:r>
            <w:t xml:space="preserve"> mukaan säännöksessä todetaan ne tilanteet, joissa ulkomaalaisella on oleskeluoikeus Suomessa. Sen 3 momentin mukaan ulkomaalainen saa laillisesti oleskella maassa hakemuksen käsittelyn ajan, kunnes asia on lainvoimaisesti ratkaistu tai on tehty täytäntöönpanokelpoinen päätös ulkomaalaisen maasta poistamiseksi. Tämän säännöksen perusteella myös kansainvälis</w:t>
          </w:r>
          <w:r w:rsidR="00DA0369">
            <w:t>tä suojelua hakeneen</w:t>
          </w:r>
          <w:r>
            <w:t xml:space="preserve"> henkilön katsotaan oleskelevan maassa laillisesti hakemuksensa käsittelyn ajan. </w:t>
          </w:r>
        </w:p>
        <w:p w14:paraId="62AE68B1" w14:textId="5CC1E711" w:rsidR="006A19D3" w:rsidRDefault="003D374A" w:rsidP="006A19D3">
          <w:pPr>
            <w:pStyle w:val="LLPerustelujenkappalejako"/>
          </w:pPr>
          <w:r>
            <w:t>Aiemman</w:t>
          </w:r>
          <w:r w:rsidR="00BB6834">
            <w:t xml:space="preserve"> menettelydirektiivin </w:t>
          </w:r>
          <w:r>
            <w:t>kansallista täytäntöönpanoa</w:t>
          </w:r>
          <w:r w:rsidR="00BB6834">
            <w:t xml:space="preserve"> koskevassa hallituksen esityksessä HE 86/2008 vp todetaan ulkomaalaislain 40 §:n 3 momentin vastaavan direktiivin 7 artiklan 1 kohdan edellytystä, eikä lainmuutostarpeita tältä osin katsottu olevan. </w:t>
          </w:r>
          <w:r w:rsidR="00595EB1">
            <w:t xml:space="preserve">Edellä mainittu artikla vastaa voimassa olevan menettelydirektiivin 9 artiklan 1 kohtaa. </w:t>
          </w:r>
          <w:r w:rsidR="00BB6834">
            <w:t xml:space="preserve">Koska rajamenettelyä ei ole otettu Suomessa käyttöön, </w:t>
          </w:r>
          <w:r w:rsidR="00263BB5">
            <w:t xml:space="preserve">menettelydirektiivien </w:t>
          </w:r>
          <w:r w:rsidR="00A317F8">
            <w:t>kansallisen täytäntöönpanon</w:t>
          </w:r>
          <w:r w:rsidR="00263BB5">
            <w:t xml:space="preserve"> yhteydessä ei ollut erikseen tarpeen pohtia 40 §:n 3 momentissa laillisesta oleskelusta säädetyn </w:t>
          </w:r>
          <w:r w:rsidR="00DA0369">
            <w:t>soveltuvuutta</w:t>
          </w:r>
          <w:r w:rsidR="00575B16">
            <w:t xml:space="preserve"> </w:t>
          </w:r>
          <w:r w:rsidR="00595EB1">
            <w:t>tilanteessa</w:t>
          </w:r>
          <w:r w:rsidR="00575B16">
            <w:t>, jossa henkilön ei katsota olevan Suomen alueella, vaikka hän onkin Suomen lainkäytön piirissä</w:t>
          </w:r>
          <w:r w:rsidR="00BB6834">
            <w:t xml:space="preserve">. Menettelydirektiivin 9 ja 46 artikloista kuitenkin seuraa, että rajamenettelyssä oleva hakija on laillisesti Suomessa siinä merkityksessä, että häntä ei voi poistaa maasta ennen, kun häntä koskeva maastapoistamispäätös on täytäntöönpanokelpoinen. </w:t>
          </w:r>
        </w:p>
        <w:p w14:paraId="2A88E3A1" w14:textId="1A7B9EF7" w:rsidR="006B638D" w:rsidRDefault="006B638D" w:rsidP="006B638D">
          <w:pPr>
            <w:pStyle w:val="LLPerustelujenkappalejako"/>
          </w:pPr>
          <w:r>
            <w:t xml:space="preserve">Ulkomaalaislain 40 §:llä on suora linkki lain 41 §:ään, jonka mukaan maassa laillisesti oleskelevalla ulkomaalaisella on oikeus liikkua maassa ja valita asuinpaikkansa. </w:t>
          </w:r>
          <w:r w:rsidR="002A1457">
            <w:t>Aiemman v</w:t>
          </w:r>
          <w:r w:rsidR="002A1457" w:rsidRPr="002A1457">
            <w:t xml:space="preserve">astaanottodirektiivin </w:t>
          </w:r>
          <w:r w:rsidR="002A1457">
            <w:t xml:space="preserve">kansallista täytäntöönpanoa koskevassa hallituksen esityksessä HE 280/2004 todettiin ulkomaalaislain 41 §:n säännöksen täyttävän </w:t>
          </w:r>
          <w:r w:rsidR="002A1457" w:rsidRPr="002A1457">
            <w:t>direktiivin 7 artiklan vaatimuksen.</w:t>
          </w:r>
          <w:r w:rsidR="002A1457">
            <w:t xml:space="preserve"> Voimassa olevan vastaanottodirektiivin täytäntöönpanoa koskevassa hallituksen esityksessä HE 171/2014 todetaan, että 7 </w:t>
          </w:r>
          <w:r w:rsidR="00595EB1">
            <w:t>artikla</w:t>
          </w:r>
          <w:r w:rsidR="002A1457">
            <w:t xml:space="preserve"> ei edellyttänyt lainsäädännön</w:t>
          </w:r>
          <w:r>
            <w:t xml:space="preserve"> muuttamista.</w:t>
          </w:r>
        </w:p>
        <w:p w14:paraId="78AD20BF" w14:textId="7575D615" w:rsidR="00CE086A" w:rsidRDefault="00CE086A" w:rsidP="00CE086A">
          <w:pPr>
            <w:pStyle w:val="LLPerustelujenkappalejako"/>
          </w:pPr>
          <w:r w:rsidRPr="00BB6834">
            <w:rPr>
              <w:rFonts w:eastAsia="Calibri"/>
              <w:szCs w:val="22"/>
              <w:lang w:eastAsia="en-US"/>
            </w:rPr>
            <w:t xml:space="preserve">Vaikka </w:t>
          </w:r>
          <w:r>
            <w:rPr>
              <w:rFonts w:eastAsia="Calibri"/>
              <w:szCs w:val="22"/>
              <w:lang w:eastAsia="en-US"/>
            </w:rPr>
            <w:t xml:space="preserve">hakija </w:t>
          </w:r>
          <w:r w:rsidRPr="00BB6834">
            <w:rPr>
              <w:rFonts w:eastAsia="Calibri"/>
              <w:szCs w:val="22"/>
              <w:lang w:eastAsia="en-US"/>
            </w:rPr>
            <w:t xml:space="preserve">on </w:t>
          </w:r>
          <w:r>
            <w:rPr>
              <w:rFonts w:eastAsia="Calibri"/>
              <w:szCs w:val="22"/>
              <w:lang w:eastAsia="en-US"/>
            </w:rPr>
            <w:t xml:space="preserve">rajamenettelyssä </w:t>
          </w:r>
          <w:r w:rsidRPr="00BB6834">
            <w:rPr>
              <w:rFonts w:eastAsia="Calibri"/>
              <w:szCs w:val="22"/>
              <w:lang w:eastAsia="en-US"/>
            </w:rPr>
            <w:t xml:space="preserve">fyysisesti jäsenvaltion alueella ja sen lainkäytön piirissä, menettelyn luonteeseen kuuluu, että hänen ei vielä katsota saapuneen jäsenvaltion alueelle. Tämä asia on ilmaistu direktiivissä viittaamalla ensimmäisessä asteessa tapahtuvan käsittelyn määräaikaan: hakijalle on annettava pääsy alueelle vain, jos ensimmäisen asteen päätöstä ei ole tehty neljän viikon määräajan sisällä. Hakijalle rajamenettely tarkoittaa siten ennen kaikkea sitä, että </w:t>
          </w:r>
          <w:r w:rsidRPr="00BB6834">
            <w:rPr>
              <w:rFonts w:eastAsia="Calibri"/>
              <w:szCs w:val="22"/>
              <w:lang w:eastAsia="en-US"/>
            </w:rPr>
            <w:lastRenderedPageBreak/>
            <w:t xml:space="preserve">häntä ei päästetä vapaasti liikkumaan valtion alueella ja sieltä edelleen muualle unionin alueelle. </w:t>
          </w:r>
          <w:r w:rsidRPr="00690A08">
            <w:t xml:space="preserve">Koska rajamenettelyssä hakijan ei katsota saapuneen alueelle, tarkoittaa tämä </w:t>
          </w:r>
          <w:r>
            <w:t xml:space="preserve">myös </w:t>
          </w:r>
          <w:r w:rsidRPr="00690A08">
            <w:t xml:space="preserve">sitä, että hänen </w:t>
          </w:r>
          <w:r>
            <w:t>laillinen oleskelu</w:t>
          </w:r>
          <w:r w:rsidR="00DA0369">
            <w:t>nsa</w:t>
          </w:r>
          <w:r>
            <w:t xml:space="preserve"> rajamenettelyn ajan ja </w:t>
          </w:r>
          <w:r w:rsidR="00595EB1">
            <w:t>siten</w:t>
          </w:r>
          <w:r>
            <w:t xml:space="preserve"> liikkumisvapaus on rajattu</w:t>
          </w:r>
          <w:r w:rsidRPr="00690A08">
            <w:t xml:space="preserve"> rajalle, kauttakulkualueelle, tai näiden läheisyyteen. </w:t>
          </w:r>
          <w:r>
            <w:t>Hakijan liikkumisvapauden rajoittaminen edellä todetuille alueille edellyttää ulkomaalaislain muutosta.</w:t>
          </w:r>
        </w:p>
        <w:p w14:paraId="277A39B5" w14:textId="1E9CAB0B" w:rsidR="00881BCE" w:rsidRDefault="00881BCE" w:rsidP="00CE086A">
          <w:pPr>
            <w:pStyle w:val="LLPerustelujenkappalejako"/>
          </w:pPr>
          <w:r>
            <w:t>Ulkomaalaislain 95 a §:n 1 momentin mukaan poliisi tai rajatarkastusviranomainen kertoo kansainvälistä suojelua hakevalle turvapaikkamenettelystä sekä hänen oikeuksistaan ja velvollisuuksistaan menettelyssä hänen jättäessään kansainvälistä suojelua koskevan hakemuksen. Tiedon voi antaa myös Maahanmuuttovirasto tai vastaanottokeskus mahdollisimman pian hakemuksen jättämisen jälkeen. Tieto annetaan hakijan äidinkielellä tai kielellä, jota hänen perustellusti voidaan olettaa ymmärtävän. Jos hakijan kohdalla sovelletaan rajamenettelyä, tulee hänelle tässä yhteydessä kertoa myös rajamenettelyyn liittyvistä velvollisuuksista.</w:t>
          </w:r>
        </w:p>
        <w:p w14:paraId="7D0AD941" w14:textId="7F09E7B0" w:rsidR="00227023" w:rsidRPr="006B638D" w:rsidRDefault="00227023" w:rsidP="005E0341">
          <w:pPr>
            <w:pStyle w:val="LLP2Otsikkotaso"/>
          </w:pPr>
          <w:bookmarkStart w:id="135" w:name="_Toc102392910"/>
          <w:bookmarkStart w:id="136" w:name="_Toc102492876"/>
          <w:bookmarkStart w:id="137" w:name="_Toc102734084"/>
          <w:bookmarkStart w:id="138" w:name="_Toc102831063"/>
          <w:bookmarkStart w:id="139" w:name="_Toc103023489"/>
          <w:r w:rsidRPr="00217614">
            <w:rPr>
              <w:rFonts w:eastAsia="Calibri"/>
            </w:rPr>
            <w:t xml:space="preserve">Kansainvälistä suojelua hakevan </w:t>
          </w:r>
          <w:r w:rsidR="008A7B80">
            <w:rPr>
              <w:rFonts w:eastAsia="Calibri"/>
            </w:rPr>
            <w:t>vastaanotto</w:t>
          </w:r>
          <w:bookmarkEnd w:id="135"/>
          <w:bookmarkEnd w:id="136"/>
          <w:bookmarkEnd w:id="137"/>
          <w:bookmarkEnd w:id="138"/>
          <w:bookmarkEnd w:id="139"/>
        </w:p>
        <w:p w14:paraId="6113D1A2" w14:textId="153B4A62" w:rsidR="00721705" w:rsidRDefault="00721705" w:rsidP="00227023">
          <w:pPr>
            <w:pStyle w:val="LLPerustelujenkappalejako"/>
            <w:rPr>
              <w:rFonts w:eastAsia="Calibri"/>
              <w:szCs w:val="22"/>
              <w:lang w:eastAsia="en-US"/>
            </w:rPr>
          </w:pPr>
          <w:r>
            <w:rPr>
              <w:rFonts w:eastAsia="Calibri"/>
              <w:szCs w:val="22"/>
              <w:lang w:eastAsia="en-US"/>
            </w:rPr>
            <w:t>K</w:t>
          </w:r>
          <w:r w:rsidRPr="00721705">
            <w:rPr>
              <w:rFonts w:eastAsia="Calibri"/>
              <w:szCs w:val="22"/>
              <w:lang w:eastAsia="en-US"/>
            </w:rPr>
            <w:t>ansainvälistä suojelua hakevan ja tilapäistä suojelua saavan vastaanottoon sekä ihmiskaupan uhrin auttamiseen</w:t>
          </w:r>
          <w:r>
            <w:rPr>
              <w:rFonts w:eastAsia="Calibri"/>
              <w:szCs w:val="22"/>
              <w:lang w:eastAsia="en-US"/>
            </w:rPr>
            <w:t xml:space="preserve"> sovelletaan vastaanottolakia</w:t>
          </w:r>
          <w:r w:rsidR="00065991">
            <w:rPr>
              <w:rFonts w:eastAsia="Calibri"/>
              <w:szCs w:val="22"/>
              <w:lang w:eastAsia="en-US"/>
            </w:rPr>
            <w:t xml:space="preserve"> (746/2011)</w:t>
          </w:r>
          <w:r>
            <w:rPr>
              <w:rFonts w:eastAsia="Calibri"/>
              <w:szCs w:val="22"/>
              <w:lang w:eastAsia="en-US"/>
            </w:rPr>
            <w:t>.</w:t>
          </w:r>
        </w:p>
        <w:p w14:paraId="1A1ADE4E" w14:textId="11875A10" w:rsidR="00065991" w:rsidRDefault="00227023" w:rsidP="00227023">
          <w:pPr>
            <w:pStyle w:val="LLPerustelujenkappalejako"/>
            <w:rPr>
              <w:rFonts w:eastAsia="Calibri"/>
              <w:szCs w:val="22"/>
              <w:lang w:eastAsia="en-US"/>
            </w:rPr>
          </w:pPr>
          <w:r w:rsidRPr="00217614">
            <w:rPr>
              <w:rFonts w:eastAsia="Calibri"/>
              <w:szCs w:val="22"/>
              <w:lang w:eastAsia="en-US"/>
            </w:rPr>
            <w:t xml:space="preserve">Vastaanottolain 3 §:n mukaan vastaanottokeskuksella tarkoitetaan paikkaa, johon kansainvälistä suojelua hakeva majoitetaan ja joka järjestää tälle vastaanottopalvelut. </w:t>
          </w:r>
          <w:r w:rsidR="001F7DD4" w:rsidRPr="00B63D14">
            <w:rPr>
              <w:rFonts w:eastAsia="Calibri"/>
              <w:szCs w:val="22"/>
              <w:lang w:eastAsia="en-US"/>
            </w:rPr>
            <w:t>Alaikäisille</w:t>
          </w:r>
          <w:r w:rsidRPr="00B63D14">
            <w:rPr>
              <w:rFonts w:eastAsia="Calibri"/>
              <w:szCs w:val="22"/>
              <w:lang w:eastAsia="en-US"/>
            </w:rPr>
            <w:t xml:space="preserve"> tarkoitetut ryhmäkodit ja tukiasuntolat ovat myös vastaanottokeskuksia</w:t>
          </w:r>
          <w:r>
            <w:rPr>
              <w:rFonts w:eastAsia="Calibri"/>
              <w:szCs w:val="22"/>
              <w:lang w:eastAsia="en-US"/>
            </w:rPr>
            <w:t xml:space="preserve">. </w:t>
          </w:r>
        </w:p>
        <w:p w14:paraId="6157EFDD" w14:textId="542F27E8" w:rsidR="00065991" w:rsidRPr="00217614" w:rsidRDefault="00065991" w:rsidP="00065991">
          <w:pPr>
            <w:pStyle w:val="LLPerustelujenkappalejako"/>
            <w:rPr>
              <w:rFonts w:eastAsia="Calibri"/>
              <w:szCs w:val="22"/>
              <w:lang w:eastAsia="en-US"/>
            </w:rPr>
          </w:pPr>
          <w:r>
            <w:rPr>
              <w:rFonts w:eastAsia="Calibri"/>
              <w:szCs w:val="22"/>
              <w:lang w:eastAsia="en-US"/>
            </w:rPr>
            <w:t>Lain 13 §:n mukaan v</w:t>
          </w:r>
          <w:r w:rsidRPr="00065991">
            <w:rPr>
              <w:rFonts w:eastAsia="Calibri"/>
              <w:szCs w:val="22"/>
              <w:lang w:eastAsia="en-US"/>
            </w:rPr>
            <w:t>astaanottopalvelut järjestää se vastaanottokeskus, jonka asiakkaaksi kansainvälistä suojelua hakeva tai tilapäistä suojelua saava rekisteröidään.</w:t>
          </w:r>
          <w:r>
            <w:rPr>
              <w:rFonts w:eastAsia="Calibri"/>
              <w:szCs w:val="22"/>
              <w:lang w:eastAsia="en-US"/>
            </w:rPr>
            <w:t xml:space="preserve"> Vastaanottokeskus vas</w:t>
          </w:r>
          <w:r w:rsidRPr="004B24E1">
            <w:rPr>
              <w:rFonts w:eastAsia="Calibri"/>
              <w:szCs w:val="22"/>
              <w:lang w:eastAsia="en-US"/>
            </w:rPr>
            <w:t>taisi myös niiden kansainvälistä suojelua hakevien vastaanottopalvelujen järjestämisestä,</w:t>
          </w:r>
          <w:r>
            <w:rPr>
              <w:rFonts w:eastAsia="Calibri"/>
              <w:szCs w:val="22"/>
              <w:lang w:eastAsia="en-US"/>
            </w:rPr>
            <w:t xml:space="preserve"> joiden hakemus käsitellään rajamenettelyssä.</w:t>
          </w:r>
        </w:p>
        <w:p w14:paraId="3FC6990A" w14:textId="0988F2D3" w:rsidR="00185FA9" w:rsidRPr="00D34C45" w:rsidRDefault="00227023" w:rsidP="00185FA9">
          <w:pPr>
            <w:pStyle w:val="LLPerustelujenkappalejako"/>
            <w:rPr>
              <w:rFonts w:eastAsia="Calibri"/>
              <w:szCs w:val="22"/>
              <w:lang w:eastAsia="en-US"/>
            </w:rPr>
          </w:pPr>
          <w:r w:rsidRPr="00217614">
            <w:rPr>
              <w:rFonts w:eastAsia="Calibri"/>
              <w:szCs w:val="22"/>
              <w:lang w:eastAsia="en-US"/>
            </w:rPr>
            <w:t>Vastaanottolain 16 §:n mukaan kansainvälistä suojelua hakeva majoitetaan vastaanottokeskukseen. Majoitus on järjestettävä niin, että perheenjäsenet voivat halutessaan asua yhdessä</w:t>
          </w:r>
          <w:r w:rsidRPr="00B63D14">
            <w:rPr>
              <w:rFonts w:eastAsia="Calibri"/>
              <w:szCs w:val="22"/>
              <w:lang w:eastAsia="en-US"/>
            </w:rPr>
            <w:t xml:space="preserve">. Ilman huoltajaa oleva </w:t>
          </w:r>
          <w:r w:rsidR="003A6241" w:rsidRPr="00B63D14">
            <w:rPr>
              <w:rFonts w:eastAsia="Calibri"/>
              <w:szCs w:val="22"/>
              <w:lang w:eastAsia="en-US"/>
            </w:rPr>
            <w:t>alaikäinen hakija</w:t>
          </w:r>
          <w:r w:rsidRPr="00B63D14">
            <w:rPr>
              <w:rFonts w:eastAsia="Calibri"/>
              <w:szCs w:val="22"/>
              <w:lang w:eastAsia="en-US"/>
            </w:rPr>
            <w:t xml:space="preserve"> majoitetaan vastaanottolain 17 §:n mukaan ryhmäkotiin. Tukiasuntolaan voidaan majoittaa 16 vuotta täyttänyt ilman huoltajaa oleva </w:t>
          </w:r>
          <w:r w:rsidR="00D34C45" w:rsidRPr="00B63D14">
            <w:rPr>
              <w:rFonts w:eastAsia="Calibri"/>
              <w:szCs w:val="22"/>
              <w:lang w:eastAsia="en-US"/>
            </w:rPr>
            <w:t>alaikäinen hakija</w:t>
          </w:r>
          <w:r w:rsidRPr="00B63D14">
            <w:rPr>
              <w:rFonts w:eastAsia="Calibri"/>
              <w:szCs w:val="22"/>
              <w:lang w:eastAsia="en-US"/>
            </w:rPr>
            <w:t xml:space="preserve">, jos se on hänen kehityksensä ja hyvinvointinsa kannalta perusteltua. Ilman huoltajaa oleva </w:t>
          </w:r>
          <w:r w:rsidR="00D34C45" w:rsidRPr="00B63D14">
            <w:rPr>
              <w:rFonts w:eastAsia="Calibri"/>
              <w:szCs w:val="22"/>
              <w:lang w:eastAsia="en-US"/>
            </w:rPr>
            <w:t>alaikäinen hakija</w:t>
          </w:r>
          <w:r w:rsidRPr="00B63D14">
            <w:rPr>
              <w:rFonts w:eastAsia="Calibri"/>
              <w:szCs w:val="22"/>
              <w:lang w:eastAsia="en-US"/>
            </w:rPr>
            <w:t xml:space="preserve"> voidaan majoittaa myös muuhun lapselle t</w:t>
          </w:r>
          <w:r w:rsidR="00065991" w:rsidRPr="00B63D14">
            <w:rPr>
              <w:rFonts w:eastAsia="Calibri"/>
              <w:szCs w:val="22"/>
              <w:lang w:eastAsia="en-US"/>
            </w:rPr>
            <w:t>arkoitettuun majoituspaikkaan.</w:t>
          </w:r>
          <w:r w:rsidR="00065991">
            <w:rPr>
              <w:rFonts w:eastAsia="Calibri"/>
              <w:szCs w:val="22"/>
              <w:lang w:eastAsia="en-US"/>
            </w:rPr>
            <w:t xml:space="preserve"> </w:t>
          </w:r>
          <w:r w:rsidRPr="00217614">
            <w:rPr>
              <w:rFonts w:eastAsia="Calibri"/>
              <w:szCs w:val="22"/>
              <w:lang w:eastAsia="en-US"/>
            </w:rPr>
            <w:t>Suomessa ei pääsääntöisesti rajoiteta kansainvälistä suojelua hakevan mahdollisuutta itse valita sitä, majoittuuko hän vastaanottokeskuksessa vai järjestääkö hän majoituksensa itse. Poikkeuksen muodostavat turvaamistoimena määrättävä säilöön ottaminen</w:t>
          </w:r>
          <w:r>
            <w:rPr>
              <w:rFonts w:eastAsia="Calibri"/>
              <w:szCs w:val="22"/>
              <w:lang w:eastAsia="en-US"/>
            </w:rPr>
            <w:t xml:space="preserve"> ja asumisvelvoite,</w:t>
          </w:r>
          <w:r w:rsidRPr="00217614">
            <w:rPr>
              <w:rFonts w:eastAsia="Calibri"/>
              <w:szCs w:val="22"/>
              <w:lang w:eastAsia="en-US"/>
            </w:rPr>
            <w:t xml:space="preserve"> ja rekisteröintivaiheen lyhyt majoittuminen järjestelykeskuksessa laajamittaisen maahantulon tilanteessa.</w:t>
          </w:r>
          <w:r w:rsidR="00DA0369">
            <w:rPr>
              <w:rFonts w:eastAsia="Calibri"/>
              <w:szCs w:val="22"/>
              <w:lang w:eastAsia="en-US"/>
            </w:rPr>
            <w:t xml:space="preserve"> Rajamenettelyssä </w:t>
          </w:r>
          <w:r w:rsidR="00C8779C">
            <w:rPr>
              <w:rFonts w:eastAsia="Calibri"/>
              <w:szCs w:val="22"/>
              <w:lang w:eastAsia="en-US"/>
            </w:rPr>
            <w:t xml:space="preserve">ei </w:t>
          </w:r>
          <w:r w:rsidR="00DA0369">
            <w:rPr>
              <w:rFonts w:eastAsia="Calibri"/>
              <w:szCs w:val="22"/>
              <w:lang w:eastAsia="en-US"/>
            </w:rPr>
            <w:t>hakijalla menettelyn luonteen takia tätä valinnan mahdollisuutta ole</w:t>
          </w:r>
          <w:r w:rsidR="00C8779C">
            <w:rPr>
              <w:rFonts w:eastAsia="Calibri"/>
              <w:szCs w:val="22"/>
              <w:lang w:eastAsia="en-US"/>
            </w:rPr>
            <w:t xml:space="preserve">, koska menettelyn </w:t>
          </w:r>
          <w:r w:rsidR="00185FA9" w:rsidRPr="00D34C45">
            <w:rPr>
              <w:rFonts w:eastAsia="Calibri"/>
              <w:szCs w:val="22"/>
              <w:lang w:eastAsia="en-US"/>
            </w:rPr>
            <w:t>piiriin kuuluvalta h</w:t>
          </w:r>
          <w:r w:rsidR="00D34C45">
            <w:rPr>
              <w:rFonts w:eastAsia="Calibri"/>
              <w:szCs w:val="22"/>
              <w:lang w:eastAsia="en-US"/>
            </w:rPr>
            <w:t>akijalta</w:t>
          </w:r>
          <w:r w:rsidR="00185FA9" w:rsidRPr="00D34C45">
            <w:rPr>
              <w:rFonts w:eastAsia="Calibri"/>
              <w:szCs w:val="22"/>
              <w:lang w:eastAsia="en-US"/>
            </w:rPr>
            <w:t xml:space="preserve"> puuttuu edellä kuvatun mukaisesti oikeus oleskella ja l</w:t>
          </w:r>
          <w:r w:rsidR="00C8779C">
            <w:rPr>
              <w:rFonts w:eastAsia="Calibri"/>
              <w:szCs w:val="22"/>
              <w:lang w:eastAsia="en-US"/>
            </w:rPr>
            <w:t>iikkua vapaasti Suomen alueella.</w:t>
          </w:r>
          <w:r w:rsidR="00185FA9" w:rsidRPr="00D34C45">
            <w:rPr>
              <w:rFonts w:eastAsia="Calibri"/>
              <w:szCs w:val="22"/>
              <w:lang w:eastAsia="en-US"/>
            </w:rPr>
            <w:t xml:space="preserve"> </w:t>
          </w:r>
        </w:p>
        <w:p w14:paraId="02639F42" w14:textId="2DAE2143" w:rsidR="00DF79BE" w:rsidRPr="00DB27A6" w:rsidRDefault="00DF79BE" w:rsidP="0078093D">
          <w:pPr>
            <w:pStyle w:val="LLP2Otsikkotaso"/>
          </w:pPr>
          <w:bookmarkStart w:id="140" w:name="_Toc101864048"/>
          <w:bookmarkStart w:id="141" w:name="_Toc101876031"/>
          <w:bookmarkStart w:id="142" w:name="_Toc102392911"/>
          <w:bookmarkStart w:id="143" w:name="_Toc102492877"/>
          <w:bookmarkStart w:id="144" w:name="_Toc102734085"/>
          <w:bookmarkStart w:id="145" w:name="_Toc102831064"/>
          <w:bookmarkStart w:id="146" w:name="_Toc103023490"/>
          <w:r w:rsidRPr="00DB27A6">
            <w:t>Turvaamistoimia koskeva sääntely</w:t>
          </w:r>
          <w:bookmarkEnd w:id="140"/>
          <w:bookmarkEnd w:id="141"/>
          <w:bookmarkEnd w:id="142"/>
          <w:bookmarkEnd w:id="143"/>
          <w:bookmarkEnd w:id="144"/>
          <w:bookmarkEnd w:id="145"/>
          <w:bookmarkEnd w:id="146"/>
        </w:p>
        <w:p w14:paraId="0461793D" w14:textId="7CD9CDCE" w:rsidR="00DF79BE" w:rsidRDefault="00D914F6" w:rsidP="00D914F6">
          <w:pPr>
            <w:pStyle w:val="LLPerustelujenkappalejako"/>
          </w:pPr>
          <w:r>
            <w:t>Säilöönotto</w:t>
          </w:r>
        </w:p>
        <w:p w14:paraId="44A4ACAC" w14:textId="334F45B4" w:rsidR="00333806" w:rsidRDefault="00333806" w:rsidP="00D914F6">
          <w:pPr>
            <w:pStyle w:val="LLPerustelujenkappalejako"/>
          </w:pPr>
          <w:r w:rsidRPr="00333806">
            <w:t>Rajamenettelyyn perustuva velvollisuus pysyä vastaanottokeskuksen alueella o</w:t>
          </w:r>
          <w:r w:rsidR="00090FBE">
            <w:t>lisi</w:t>
          </w:r>
          <w:r w:rsidRPr="00333806">
            <w:t xml:space="preserve"> välttämätöntä turvapaikkamenettelyn ja siihen liittyvien oikeusturvatakeiden asiamukaiseksi järjestämiseksi laissa säädetyn lyhyen määräajan kuluessa. Vastaanottokeskuksen alueella pysymistä koskevan velvoitteen rikkominen osoitta</w:t>
          </w:r>
          <w:r w:rsidR="00090FBE">
            <w:t>isi</w:t>
          </w:r>
          <w:r w:rsidRPr="00333806">
            <w:t>, että säilöönottoa lievemmät turvaamistoimet, kuten ilmoittautumisvelvollisuus tai asumisvelvollisuus eivät ole riittäviä rajamenettelyssä tehtävän päätöksen turvaamiseksi ja henkilö on sen vuoksi otettava säilöön.</w:t>
          </w:r>
        </w:p>
        <w:p w14:paraId="7BFD152B" w14:textId="18F4DA25" w:rsidR="00D914F6" w:rsidRDefault="00D914F6" w:rsidP="00D914F6">
          <w:pPr>
            <w:pStyle w:val="LLPerustelujenkappalejako"/>
          </w:pPr>
          <w:r>
            <w:lastRenderedPageBreak/>
            <w:t>Säilöönotto on viimesijainen turvaamistoimi. Ulkomaalaislain 121 §:n mukaan ulkomaalainen voidaan ottaa yksilöllisen arvioinnin perusteella säilöön, jos ulkomaalaislaissa säädetty muu turvaamistoimi ei ole riittävä.</w:t>
          </w:r>
        </w:p>
        <w:p w14:paraId="372209C2" w14:textId="230B57D9" w:rsidR="00D914F6" w:rsidRDefault="00D914F6" w:rsidP="00D914F6">
          <w:pPr>
            <w:pStyle w:val="LLPerustelujenkappalejako"/>
          </w:pPr>
          <w:r>
            <w:t xml:space="preserve">Turvaamistoimien määräämisen yleisistä edellytyksistä säädetään ulkomaalaislain 117 a §:ssä. Ulkomaalaiseen voidaan kohdistaa laissa tarkoitettu turvaamistoimi, jos se on välttämätöntä ja oikeasuhtaista: 1) hänen maahantulonsa tai maassa oleskelunsa edellytysten selvittämiseksi; taikka 2) hänen maasta poistamistaan koskevan päätöksen valmistelemiseksi tai täytäntöönpanon turvaamiseksi taikka muutoin maasta poistumisen valvomiseksi. </w:t>
          </w:r>
        </w:p>
        <w:p w14:paraId="2FDD2A20" w14:textId="320C80E1" w:rsidR="00D914F6" w:rsidRDefault="00D914F6" w:rsidP="00D914F6">
          <w:pPr>
            <w:pStyle w:val="LLPerustelujenkappalejako"/>
          </w:pPr>
          <w:r>
            <w:t>Kun yleiset edellytykset turvaamistoimien käytölle ovat olemassa, säilöönottoa harkittaessa on tarkasteltava ulkomaalaislain 121 §:ssä säädettyjä säilöönoton niin sanottuja erityisiä edellytyksiä. Ulkomaalaislain 121 §:n 1 momentin mukaan, jos ulkomaalaislaissa tarkoitetut muut turvaamistoimet eivät ole riittäviä, ulkomaalainen voidaan yksilöllisen arvioinnin perusteella ottaa säilöön, jos: 1) ulkomaalaisen henkilökohtaiset tai muut olot huomioon ottaen on perusteltua aihetta olettaa, että ulkomaalainen piileskelisi, pakenisi tai muulla tavalla vaikeuttaisi huomattavasti itseään koskevaa päätöksentekoa tai maasta poistamistaan koskevan päätöksen täytäntöönpanoa, 2) säilöönotto on tarpeellinen ulkomaalaisen henkilöllisyyden selvittämiseksi, 3) ulkomaalainen on syyllistynyt tai hänen epäillään syyllistyneen rikokseen ja säilöönotto on tarpeellinen maastapoistamispäätöksen valmistelun tai täytäntöönpanon turvaamiseksi, 4) ulkomaalainen on säilöönotettuna tehnyt uuden kansainvälistä suojelua koskevan hakemuksen lähinnä maastapoistamispäätöksen täytäntöönpanon viivyttämiseksi tai häiritsemiseksi, 5) säilöönotto perustuu vastuuvaltion määrittämisestä annetun neuvoston asetuksen 28 artiklaan, taikka 6) ulkomaalaisen henkilökohtaiset ja muut olosuhteet huomioon ottaen on perusteltua aihetta olettaa, että hän muodostaa uhkan kansalliselle turvallisuudelle. Lapsen säilöönotosta säädetään erikseen ulkomaalaislain 122 §:ssä.</w:t>
          </w:r>
        </w:p>
        <w:p w14:paraId="52A5CE83" w14:textId="0A875949" w:rsidR="00D914F6" w:rsidRDefault="00D914F6" w:rsidP="00D914F6">
          <w:pPr>
            <w:pStyle w:val="LLPerustelujenkappalejako"/>
          </w:pPr>
          <w:r>
            <w:t>Säilöönotosta päättämisestä ja päätöksen käsittelemisestä käräjäoikeudessa säädetään ulkomaalaislain 123 – 129 §:ssä Ulkomaalaislain 123 §:n mukaan säilöönotosta päättää poliisissa poliisilaitoksen, keskusrikospoliisin tai suojelupoliisin päällystöön kuuluva poliisimies ja rajavartiolaitoksessa pidättämiseen oikeutettu virkamies tai vähintään luutnantin arvoinen rajavartiomies. Säilöönottoa koskeva päätös on vietävä käräjäoikeuden käsiteltäväksi. Käräjäoikeus ratkaisee, onko olemassa säilöönoton edellytyksiä.</w:t>
          </w:r>
        </w:p>
        <w:p w14:paraId="3DF05CF8" w14:textId="4B48182E" w:rsidR="00D914F6" w:rsidRDefault="00D914F6" w:rsidP="00D914F6">
          <w:pPr>
            <w:pStyle w:val="LLPerustelujenkappalejako"/>
          </w:pPr>
          <w:r>
            <w:t>Ulkomaalaislain 123 a §:n mukaan säilöön otettu ulkomaalainen on mahdollisimman pian sijoitettava säilölaissa tarkoitettuun säilöönottoyksikköön. Pykälän 2 momentissa säädetään, että säilöön ottamisesta päättävä virkamies voi päättää säilöön otetun ulkomaalaisen sijoittamisesta poikkeuksellisesti poliisin pidätystiloihin, jos 1) säilöönottoyksiköt ovat tilapäisesti täynnä tai 2) ulkomaalainen otetaan säilöön kaukana lähimmästä säilöönottoyksiköstä, jolloin säilöön ottaminen saa poliisin pidätystiloissa kestää enintään neljä vuorokautta.</w:t>
          </w:r>
        </w:p>
        <w:p w14:paraId="3110589B" w14:textId="052FC3B4" w:rsidR="00D914F6" w:rsidRDefault="00D914F6" w:rsidP="00D914F6">
          <w:pPr>
            <w:pStyle w:val="LLPerustelujenkappalejako"/>
          </w:pPr>
          <w:r>
            <w:t>Säilöön otettavien ulkomaalaisten sijoittaminen tavalliseen vankilaan, jossa pidetään vapausrangaistukseen tuomittuja vankeja, ei ulkomaalaislain mukaan ole lainkaan mahdollista.</w:t>
          </w:r>
        </w:p>
        <w:p w14:paraId="14737782" w14:textId="10E0A501" w:rsidR="00333806" w:rsidRDefault="00333806" w:rsidP="00D914F6">
          <w:pPr>
            <w:pStyle w:val="LLPerustelujenkappalejako"/>
          </w:pPr>
          <w:r w:rsidRPr="00333806">
            <w:t xml:space="preserve">Kun hakijalle kerrotaan turvapaikkamenettelystä sekä hänen oikeuksistaan ja velvollisuuksistaan menettelyssä hänen jättäessään kansainvälistä suojelua koskevan hakemuksen, hänelle   kerrotaan liikkumisvapauden ulottuvuuden lisäksi turvaamistoimista, joita häneen voidaan kohdistaa </w:t>
          </w:r>
          <w:r>
            <w:t xml:space="preserve">rajamenettelyn aikana ja erityisesti siitä syystä, että hän poistuu </w:t>
          </w:r>
          <w:r w:rsidRPr="00333806">
            <w:t>vastaanottokeskuksen alueelta i</w:t>
          </w:r>
          <w:r>
            <w:t>lman erikseen myönnettyä lupaa</w:t>
          </w:r>
          <w:r w:rsidRPr="00333806">
            <w:t>.</w:t>
          </w:r>
        </w:p>
        <w:p w14:paraId="3D4AA833" w14:textId="0664F19B" w:rsidR="001C7C54" w:rsidRDefault="00711350" w:rsidP="00D914F6">
          <w:pPr>
            <w:pStyle w:val="LLPerustelujenkappalejako"/>
          </w:pPr>
          <w:r>
            <w:t>Ulkomaalaislain s</w:t>
          </w:r>
          <w:r w:rsidR="00333806">
            <w:t>ä</w:t>
          </w:r>
          <w:r>
            <w:t>ilöönottoperusteis</w:t>
          </w:r>
          <w:r w:rsidR="00AD3B46">
            <w:t>iin</w:t>
          </w:r>
          <w:r>
            <w:t xml:space="preserve"> on lisättävä </w:t>
          </w:r>
          <w:r w:rsidR="00333806">
            <w:t xml:space="preserve">vastaanottodirektiivin </w:t>
          </w:r>
          <w:r>
            <w:t>rajamenettely</w:t>
          </w:r>
          <w:r w:rsidR="00333806">
            <w:t xml:space="preserve">ä koskeva säilöönottoperuste, jonka perusteella hakija voitaisiin </w:t>
          </w:r>
          <w:r w:rsidR="00333806" w:rsidRPr="00333806">
            <w:t>yksilöllisen arvioinnin perusteella</w:t>
          </w:r>
          <w:r w:rsidR="00333806">
            <w:t xml:space="preserve"> </w:t>
          </w:r>
          <w:r w:rsidR="00333806">
            <w:lastRenderedPageBreak/>
            <w:t xml:space="preserve">ottaa säilöön rajamenettelyn tarkoituksen turvaamiseksi. </w:t>
          </w:r>
          <w:r w:rsidR="0049315E">
            <w:t>Säilöönotto tulisi ajankohtaiseksi etenkin</w:t>
          </w:r>
          <w:r>
            <w:t xml:space="preserve"> </w:t>
          </w:r>
          <w:r w:rsidR="00AD3B46">
            <w:t>tilanteessa, jossa henkilö rikkonut velvoitettaan pysyä hänelle osoitetun vastaanottokeskuksen alueella.</w:t>
          </w:r>
        </w:p>
        <w:p w14:paraId="76B385FD" w14:textId="52079FDE" w:rsidR="001C7C54" w:rsidRPr="00DB27A6" w:rsidRDefault="001C7C54" w:rsidP="0078093D">
          <w:pPr>
            <w:pStyle w:val="LLP2Otsikkotaso"/>
          </w:pPr>
          <w:bookmarkStart w:id="147" w:name="_Toc101864049"/>
          <w:bookmarkStart w:id="148" w:name="_Toc101876032"/>
          <w:bookmarkStart w:id="149" w:name="_Toc102392912"/>
          <w:bookmarkStart w:id="150" w:name="_Toc102492878"/>
          <w:bookmarkStart w:id="151" w:name="_Toc102734086"/>
          <w:bookmarkStart w:id="152" w:name="_Toc102831065"/>
          <w:bookmarkStart w:id="153" w:name="_Toc103023491"/>
          <w:r w:rsidRPr="00DB27A6">
            <w:t>Kansainväliset velvoitteet ja keskeinen oikeuskäytäntö</w:t>
          </w:r>
          <w:bookmarkEnd w:id="147"/>
          <w:bookmarkEnd w:id="148"/>
          <w:bookmarkEnd w:id="149"/>
          <w:bookmarkEnd w:id="150"/>
          <w:bookmarkEnd w:id="151"/>
          <w:bookmarkEnd w:id="152"/>
          <w:bookmarkEnd w:id="153"/>
        </w:p>
        <w:p w14:paraId="5987FAB9" w14:textId="77777777" w:rsidR="002F1DC1" w:rsidRDefault="002F1DC1" w:rsidP="002F1DC1">
          <w:pPr>
            <w:pStyle w:val="LLP3Otsikkotaso"/>
          </w:pPr>
          <w:bookmarkStart w:id="154" w:name="_Toc103023492"/>
          <w:bookmarkStart w:id="155" w:name="_Toc103006397"/>
          <w:r>
            <w:t>Euroopan ihmisoikeussopimus ja ihmisoikeustuomioistuimen ratkaisukäytäntö</w:t>
          </w:r>
          <w:bookmarkEnd w:id="154"/>
          <w:r>
            <w:t xml:space="preserve"> </w:t>
          </w:r>
          <w:bookmarkEnd w:id="155"/>
        </w:p>
        <w:p w14:paraId="1A63FC7A" w14:textId="14870693" w:rsidR="0006288A" w:rsidRDefault="00365A12" w:rsidP="0006288A">
          <w:pPr>
            <w:pStyle w:val="LLPerustelujenkappalejako"/>
          </w:pPr>
          <w:r w:rsidRPr="00365A12">
            <w:t xml:space="preserve">Euroopan ihmisoikeustuomioistuin </w:t>
          </w:r>
          <w:r>
            <w:t xml:space="preserve">on </w:t>
          </w:r>
          <w:r w:rsidRPr="00365A12">
            <w:t>23.7.2020</w:t>
          </w:r>
          <w:r>
            <w:t xml:space="preserve"> tapauksessa</w:t>
          </w:r>
          <w:r w:rsidRPr="00365A12">
            <w:t xml:space="preserve"> M.K. ja muut v</w:t>
          </w:r>
          <w:r>
            <w:t>.</w:t>
          </w:r>
          <w:r w:rsidRPr="00365A12">
            <w:t xml:space="preserve"> Puola</w:t>
          </w:r>
          <w:r>
            <w:t xml:space="preserve"> </w:t>
          </w:r>
          <w:r w:rsidR="009618B3">
            <w:t xml:space="preserve"> (</w:t>
          </w:r>
          <w:r w:rsidR="009618B3" w:rsidRPr="009618B3">
            <w:t xml:space="preserve">40503/17, 42902/17 </w:t>
          </w:r>
          <w:r w:rsidR="009618B3">
            <w:t>ja</w:t>
          </w:r>
          <w:r w:rsidR="009618B3" w:rsidRPr="009618B3">
            <w:t xml:space="preserve"> 43643/17</w:t>
          </w:r>
          <w:r w:rsidR="009618B3">
            <w:t xml:space="preserve">) </w:t>
          </w:r>
          <w:r>
            <w:t>todennut, että päätös r</w:t>
          </w:r>
          <w:r w:rsidRPr="00365A12">
            <w:t>ajamenettely</w:t>
          </w:r>
          <w:r>
            <w:t>n soveltuvuudesta</w:t>
          </w:r>
          <w:r w:rsidRPr="00365A12">
            <w:t xml:space="preserve"> suoritetaan ennen </w:t>
          </w:r>
          <w:r>
            <w:t xml:space="preserve">tai samanaikaisesti, kun päätetään </w:t>
          </w:r>
          <w:r w:rsidRPr="00365A12">
            <w:t>turvapaikanhakijan oikeudesta tulla alueelle laillisesti tai sen yhteydessä.</w:t>
          </w:r>
          <w:r>
            <w:t xml:space="preserve"> Rajamenettelyn kohdalla</w:t>
          </w:r>
          <w:r w:rsidRPr="00365A12">
            <w:t xml:space="preserve"> </w:t>
          </w:r>
          <w:r>
            <w:t>o</w:t>
          </w:r>
          <w:r w:rsidRPr="00365A12">
            <w:t>n korostettava, että se, ett</w:t>
          </w:r>
          <w:r>
            <w:t xml:space="preserve">eivät </w:t>
          </w:r>
          <w:r w:rsidRPr="00365A12">
            <w:t xml:space="preserve">hakijat ole tulleet laillisesti jäsenvaltion alueelle, on oikeudellinen fiktio, joka vaikuttaa yksinomaan heidän maahantulo- ja oleskeluoikeuksiinsa ja vaikuttaa heihin sovellettaviin menettelyihin. </w:t>
          </w:r>
          <w:r>
            <w:t xml:space="preserve">Kyseessä oleva oikeudellinen fiktio ei kuitenkaan tarkoita sitä, </w:t>
          </w:r>
          <w:r w:rsidRPr="00365A12">
            <w:t>että he eivät ole laillisesti valtion vallan alaisia tai eivät millään tavalla kuulu heidän lainkäyttövaltaan.</w:t>
          </w:r>
          <w:r w:rsidR="0006288A" w:rsidRPr="0006288A">
            <w:t xml:space="preserve"> </w:t>
          </w:r>
        </w:p>
        <w:p w14:paraId="465AEBB8" w14:textId="3A560F00" w:rsidR="00385329" w:rsidRPr="00385329" w:rsidRDefault="0006288A" w:rsidP="00385329">
          <w:pPr>
            <w:pStyle w:val="LLPerustelujenkappalejako"/>
          </w:pPr>
          <w:r>
            <w:t xml:space="preserve">Vapaudenmenetyksen ja liikkumisvapauden rajoituksen välistä eroa arvioitaessa on huomioitava </w:t>
          </w:r>
          <w:r w:rsidR="0095732A">
            <w:t xml:space="preserve">erityisesti </w:t>
          </w:r>
          <w:r w:rsidRPr="0006288A">
            <w:t xml:space="preserve">Euroopan neuvoston yleissopimus ihmisoikeuksien ja perusvapauksien suojaamiseksi ja sitä täydentävät lisäpöytäkirjat (SopS 19/1990, jäljempänä </w:t>
          </w:r>
          <w:r w:rsidRPr="0006288A">
            <w:rPr>
              <w:i/>
            </w:rPr>
            <w:t>Euroopan ihmisoikeussopimus</w:t>
          </w:r>
          <w:r w:rsidRPr="0006288A">
            <w:t xml:space="preserve">). </w:t>
          </w:r>
          <w:r w:rsidR="00541FF9">
            <w:t>Euroopan ihmisoikeussopimuksen 5 artikla koskee henkilökohtaista</w:t>
          </w:r>
          <w:r w:rsidR="008D0F99">
            <w:t xml:space="preserve"> vapautta, ja s</w:t>
          </w:r>
          <w:r w:rsidR="00541FF9">
            <w:t xml:space="preserve">iinä luetellaan tyhjentävästi sallitut vapaudenriiston edellytykset. Artiklan 1 kappaleen f kohta koskee ulkomaalaisoikeudellista vapaudenriistoa eli </w:t>
          </w:r>
          <w:r w:rsidR="008D0F99">
            <w:t xml:space="preserve">käytännössä </w:t>
          </w:r>
          <w:r w:rsidR="00541FF9">
            <w:t xml:space="preserve">ulkomaalaislaissa ja unionin oikeudessa käytetyn terminologian mukaista säilöönottoa. Vapaudenriistoon voidaan määräyksen mukaan ryhtyä, mikäli sen tarkoituksena on estää henkilön laiton maahantulo tai milloin on ryhdytty toimenpiteisiin hänen karkottamisekseen tai luovuttamisekseen. </w:t>
          </w:r>
          <w:r w:rsidR="004B3173">
            <w:t>Sopimuksen</w:t>
          </w:r>
          <w:r w:rsidR="00751F60">
            <w:t xml:space="preserve"> </w:t>
          </w:r>
          <w:r w:rsidR="00751F60" w:rsidRPr="00751F60">
            <w:t xml:space="preserve">neljännen lisäpöytäkirjan 2 artiklan mukaan jokaisella on oikeus liikkumisvapauteen valtion alueella ja vapaus valita asuinpaikkansa. Oikeuksille ei saa asettaa muita kuin sellaisia rajoituksia, jotka ovat lain mukaisia ja välttämättömiä demokraattisessa yhteiskunnassa kansallisen tai yleisen turvallisuuden takia, yleisen järjestyksen ylläpitämiseksi, rikollisuuden estämiseksi, terveyden tai moraalin suojaamiseksi tai muiden yksilöiden oikeuksien ja vapauksien suojelemiseksi. Myös </w:t>
          </w:r>
          <w:r w:rsidR="00751F60">
            <w:t>k</w:t>
          </w:r>
          <w:r w:rsidR="00751F60" w:rsidRPr="00751F60">
            <w:t>ansalaisoikeuksia ja poliittisia oikeuksia koskeva</w:t>
          </w:r>
          <w:r w:rsidR="00751F60">
            <w:t>n</w:t>
          </w:r>
          <w:r w:rsidR="00751F60" w:rsidRPr="00751F60">
            <w:t xml:space="preserve"> kansainvälisen yleissopimuksen </w:t>
          </w:r>
          <w:r w:rsidR="00751F60">
            <w:t xml:space="preserve">(SopS 7 ja 8/1976) 12 artikla sisältää </w:t>
          </w:r>
          <w:r w:rsidR="00751F60" w:rsidRPr="00751F60">
            <w:t>liikkumisvapautta koskeva</w:t>
          </w:r>
          <w:r w:rsidR="00751F60">
            <w:t>n</w:t>
          </w:r>
          <w:r w:rsidR="00751F60" w:rsidRPr="00751F60">
            <w:t xml:space="preserve"> määräy</w:t>
          </w:r>
          <w:r w:rsidR="00751F60">
            <w:t>k</w:t>
          </w:r>
          <w:r w:rsidR="00751F60" w:rsidRPr="00751F60">
            <w:t>s</w:t>
          </w:r>
          <w:r w:rsidR="00751F60">
            <w:t xml:space="preserve">en. </w:t>
          </w:r>
          <w:r w:rsidR="00751F60" w:rsidRPr="00751F60">
            <w:t>Euroopan unionin perusoikeuskirjan 45 artiklan 1 kohdan mukaan jokaisella unionin kansalaisella on oikeus vapaasti liikkua ja oleskella jäsenvaltioiden alueella.</w:t>
          </w:r>
          <w:bookmarkStart w:id="156" w:name="_GoBack"/>
          <w:bookmarkEnd w:id="156"/>
          <w:r w:rsidR="00396DDF">
            <w:t xml:space="preserve"> </w:t>
          </w:r>
          <w:r w:rsidR="003D4AA3">
            <w:t xml:space="preserve"> </w:t>
          </w:r>
        </w:p>
        <w:p w14:paraId="205B9217" w14:textId="684F31E2" w:rsidR="0006288A" w:rsidRDefault="0006288A" w:rsidP="0006288A">
          <w:pPr>
            <w:pStyle w:val="LLPerustelujenkappalejako"/>
          </w:pPr>
          <w:r w:rsidRPr="00F31062">
            <w:t xml:space="preserve">Euroopan ihmisoikeustuomioistuin on käsitellyt </w:t>
          </w:r>
          <w:r>
            <w:t>v</w:t>
          </w:r>
          <w:r w:rsidRPr="00B826FD">
            <w:t>apaudenmenetyksen ja liikkum</w:t>
          </w:r>
          <w:r>
            <w:t xml:space="preserve">isvapauden rajoituksen välistä eroa useissa tuomioissaan. Tuomioistuimen mukaan arvioinnissa olennaisia seikkoja ovat </w:t>
          </w:r>
          <w:r w:rsidRPr="00B826FD">
            <w:t>sen kohteen yksilölliset olosuhteet sekä toimenpiteen luonne, kesto, vaikutukset ja toimeenpanon tapa</w:t>
          </w:r>
          <w:r>
            <w:t>.</w:t>
          </w:r>
        </w:p>
        <w:p w14:paraId="4258E9FF" w14:textId="4242F9ED" w:rsidR="00D07716" w:rsidRPr="00D07716" w:rsidRDefault="00D07716" w:rsidP="00D07716">
          <w:pPr>
            <w:spacing w:after="220" w:line="220" w:lineRule="exact"/>
            <w:jc w:val="both"/>
            <w:rPr>
              <w:rFonts w:eastAsia="Times New Roman"/>
              <w:szCs w:val="24"/>
              <w:lang w:eastAsia="fi-FI"/>
            </w:rPr>
          </w:pPr>
          <w:r w:rsidRPr="00D07716">
            <w:rPr>
              <w:rFonts w:eastAsia="Times New Roman"/>
              <w:szCs w:val="24"/>
              <w:lang w:eastAsia="fi-FI"/>
            </w:rPr>
            <w:t>Asioissa Amuur v. Ranska (19776/92</w:t>
          </w:r>
          <w:r w:rsidR="003A58D6">
            <w:rPr>
              <w:rFonts w:eastAsia="Times New Roman"/>
              <w:szCs w:val="24"/>
              <w:lang w:eastAsia="fi-FI"/>
            </w:rPr>
            <w:t>, 25.6.1996</w:t>
          </w:r>
          <w:r w:rsidRPr="00D07716">
            <w:rPr>
              <w:rFonts w:eastAsia="Times New Roman"/>
              <w:szCs w:val="24"/>
              <w:lang w:eastAsia="fi-FI"/>
            </w:rPr>
            <w:t>), Riad ja Idiab v. Belgia (29787/03 ja 29810/03</w:t>
          </w:r>
          <w:r w:rsidR="003A58D6">
            <w:rPr>
              <w:rFonts w:eastAsia="Times New Roman"/>
              <w:szCs w:val="24"/>
              <w:lang w:eastAsia="fi-FI"/>
            </w:rPr>
            <w:t>, 24.1.2008</w:t>
          </w:r>
          <w:r w:rsidRPr="00D07716">
            <w:rPr>
              <w:rFonts w:eastAsia="Times New Roman"/>
              <w:szCs w:val="24"/>
              <w:lang w:eastAsia="fi-FI"/>
            </w:rPr>
            <w:t>) sekä Nolan ja K v. Venäjä (2512/04</w:t>
          </w:r>
          <w:r w:rsidR="003A58D6">
            <w:rPr>
              <w:rFonts w:eastAsia="Times New Roman"/>
              <w:szCs w:val="24"/>
              <w:lang w:eastAsia="fi-FI"/>
            </w:rPr>
            <w:t>, 12.2.2009</w:t>
          </w:r>
          <w:r w:rsidRPr="00D07716">
            <w:rPr>
              <w:rFonts w:eastAsia="Times New Roman"/>
              <w:szCs w:val="24"/>
              <w:lang w:eastAsia="fi-FI"/>
            </w:rPr>
            <w:t xml:space="preserve">) </w:t>
          </w:r>
          <w:r w:rsidR="00A17F37">
            <w:rPr>
              <w:rFonts w:eastAsia="Times New Roman"/>
              <w:szCs w:val="24"/>
              <w:lang w:eastAsia="fi-FI"/>
            </w:rPr>
            <w:t xml:space="preserve">ja </w:t>
          </w:r>
          <w:r w:rsidR="00A17F37" w:rsidRPr="00A17F37">
            <w:rPr>
              <w:rFonts w:eastAsia="Times New Roman"/>
              <w:szCs w:val="24"/>
              <w:lang w:eastAsia="fi-FI"/>
            </w:rPr>
            <w:t xml:space="preserve">Z.A. ja muut v. Venäjä </w:t>
          </w:r>
          <w:r w:rsidR="00F27636">
            <w:rPr>
              <w:rFonts w:eastAsia="Times New Roman"/>
              <w:szCs w:val="24"/>
              <w:lang w:eastAsia="fi-FI"/>
            </w:rPr>
            <w:t>(</w:t>
          </w:r>
          <w:r w:rsidR="00A17F37" w:rsidRPr="00A17F37">
            <w:rPr>
              <w:rFonts w:eastAsia="Times New Roman"/>
              <w:szCs w:val="24"/>
              <w:lang w:eastAsia="fi-FI"/>
            </w:rPr>
            <w:t>61411/15</w:t>
          </w:r>
          <w:r w:rsidR="003A58D6">
            <w:rPr>
              <w:rFonts w:eastAsia="Times New Roman"/>
              <w:szCs w:val="24"/>
              <w:lang w:eastAsia="fi-FI"/>
            </w:rPr>
            <w:t>, 21.11.2019</w:t>
          </w:r>
          <w:r w:rsidR="00F27636">
            <w:rPr>
              <w:rFonts w:eastAsia="Times New Roman"/>
              <w:szCs w:val="24"/>
              <w:lang w:eastAsia="fi-FI"/>
            </w:rPr>
            <w:t>)</w:t>
          </w:r>
          <w:r w:rsidRPr="00D07716">
            <w:rPr>
              <w:rFonts w:eastAsia="Times New Roman"/>
              <w:szCs w:val="24"/>
              <w:lang w:eastAsia="fi-FI"/>
            </w:rPr>
            <w:t xml:space="preserve"> Euroopan ihmisoikeustuomioistuin käsitteli keskeisenä kysymyksenään sitä, milloin hakijan ja</w:t>
          </w:r>
          <w:r w:rsidR="003A58D6">
            <w:rPr>
              <w:rFonts w:eastAsia="Times New Roman"/>
              <w:szCs w:val="24"/>
              <w:lang w:eastAsia="fi-FI"/>
            </w:rPr>
            <w:t xml:space="preserve"> </w:t>
          </w:r>
          <w:r w:rsidRPr="00D07716">
            <w:rPr>
              <w:rFonts w:eastAsia="Times New Roman"/>
              <w:szCs w:val="24"/>
              <w:lang w:eastAsia="fi-FI"/>
            </w:rPr>
            <w:t xml:space="preserve">tai kolmannen valtion kansalaisen pitäminen lentoaseman kansainvälisellä transit-alueella on vapaudenmenetys eikä liikkumisvapauden rajoittamista. </w:t>
          </w:r>
          <w:r w:rsidR="003A58D6">
            <w:rPr>
              <w:rFonts w:eastAsia="Times New Roman"/>
              <w:szCs w:val="24"/>
              <w:lang w:eastAsia="fi-FI"/>
            </w:rPr>
            <w:t xml:space="preserve">Tuomioistuin päätyi jokaisessa tapauksessa pitämään asiaa vapauden menetyksenä. </w:t>
          </w:r>
        </w:p>
        <w:p w14:paraId="4060D5DA" w14:textId="4D523191" w:rsidR="00D07716" w:rsidRPr="00D07716" w:rsidRDefault="00D07716" w:rsidP="00D07716">
          <w:pPr>
            <w:spacing w:after="220" w:line="220" w:lineRule="exact"/>
            <w:jc w:val="both"/>
            <w:rPr>
              <w:rFonts w:eastAsia="Times New Roman"/>
              <w:szCs w:val="24"/>
              <w:lang w:eastAsia="fi-FI"/>
            </w:rPr>
          </w:pPr>
          <w:r w:rsidRPr="00D07716">
            <w:rPr>
              <w:rFonts w:eastAsia="Times New Roman"/>
              <w:szCs w:val="24"/>
              <w:lang w:eastAsia="fi-FI"/>
            </w:rPr>
            <w:t xml:space="preserve">Tapauksessa Amuur v. Ranska tuomioistuin totesi, että kolmansien maiden kansalaisten pitäminen kansainvälisillä vyöhykkeillä voitiin katsoa vapaudenmenetykseksi ja tutki, johtiko tämä edelleen yleissopimuksen 5 artiklan 1 kohdan loukkaukseen. Tuomioistuin totesi hakijoiden </w:t>
          </w:r>
          <w:r w:rsidRPr="00D07716">
            <w:rPr>
              <w:rFonts w:eastAsia="Times New Roman"/>
              <w:szCs w:val="24"/>
              <w:lang w:eastAsia="fi-FI"/>
            </w:rPr>
            <w:lastRenderedPageBreak/>
            <w:t>olevan Ranskan kansallisen lainsäädännön soveltamisen piirissä näiden ollessa Pariisin kansainvälisellä lentokentällä. Tältä osin tuomioistuin korosti sitä, että kansallisessa lainsäädännössä ei säädetä oikeudellisesta, humanitaarisesta tai sosiaalisesta avusta, eikä siinä säädetä menettelyllisistä määräajoista. Tästä syystä tuomioistuin totesi 5 artiklan 1 kohdan loukkauksen, sillä tuolloin voimassa olleet Ranskan oikeussäännöt, sellaisina kuin niitä sovellettiin nyt kyseessä olevassa asiassa, eivät olleet riittäviä turvaamaan turvapaikanhakijoiden oikeuksia.</w:t>
          </w:r>
        </w:p>
        <w:p w14:paraId="5DF8D2ED" w14:textId="77777777" w:rsidR="00D07716" w:rsidRPr="00D07716" w:rsidRDefault="00D07716" w:rsidP="00D07716">
          <w:pPr>
            <w:spacing w:after="220" w:line="220" w:lineRule="exact"/>
            <w:jc w:val="both"/>
            <w:rPr>
              <w:rFonts w:eastAsia="Times New Roman"/>
              <w:szCs w:val="24"/>
              <w:lang w:eastAsia="fi-FI"/>
            </w:rPr>
          </w:pPr>
          <w:r w:rsidRPr="00D07716">
            <w:rPr>
              <w:rFonts w:eastAsia="Times New Roman"/>
              <w:szCs w:val="24"/>
              <w:lang w:eastAsia="fi-FI"/>
            </w:rPr>
            <w:t xml:space="preserve">Tapauksessa Riad ja Idiab v. Belgia on kyse kahdesta Libanonista lähteneestä Palestiinan kansalaisesta, jotka molemmat saapuivat Brysselin kansainväliselle lentokentälle erillisillä lennoilla Sierra Leonesta. Koska kummallakaan hakijalla ei ollut viisumia, heiltä evättiin pääsy Belgiaan ja heidät sijoitettiin välittömästi lentokentän kauttakulkualueelle. He jättivät turvapaikkahakemukset, jotka hylättiin, jonka jälkeen hakijat siirrettiin suljettuun laittomien ulkomaalaisten säilöönottokeskukseen. Tällä välin hakijoiden asianajaja oli jättänyt hakemuksen heidän vapauttamisestaan, jonka kansallinen tuomioistuin hyväksyi. Valittajat siirrettiin kuitenkin samana päivänä Brysselin kansainvälisen lentokentän kauttakulkualueelle odottamaan heidän poistamistaan Belgiasta. </w:t>
          </w:r>
        </w:p>
        <w:p w14:paraId="2DC0B9EC" w14:textId="55C81FD6" w:rsidR="00D07716" w:rsidRPr="00D07716" w:rsidRDefault="00D07716" w:rsidP="00D07716">
          <w:pPr>
            <w:spacing w:after="220" w:line="220" w:lineRule="exact"/>
            <w:jc w:val="both"/>
            <w:rPr>
              <w:rFonts w:eastAsia="Times New Roman"/>
              <w:szCs w:val="24"/>
              <w:lang w:eastAsia="fi-FI"/>
            </w:rPr>
          </w:pPr>
          <w:r w:rsidRPr="00D07716">
            <w:rPr>
              <w:rFonts w:eastAsia="Times New Roman"/>
              <w:szCs w:val="24"/>
              <w:lang w:eastAsia="fi-FI"/>
            </w:rPr>
            <w:t>Tuomioistuin totesi ratkaisussaan, että kyseisessä tapauksessa turvapaikanhakijat oli suljettu lentokentän kauttakulkualueelle kuukausi maahan saapumisensa jälkeen ja sen jälkeen, kun kansallinen tuomioistuin oli päättänyt näiden vapauttamisesta säilöönottokeskuksesta. Myöskään lentokentän kauttakulkuvyöhykkeellä vietetyn ajan kestosta ei oltu säädetty. Valittajat viettivät kauttakulkualueella 15 ja 11 päivää, mikä merkitsi tosiasiallista</w:t>
          </w:r>
          <w:r w:rsidR="003A58D6">
            <w:rPr>
              <w:rFonts w:eastAsia="Times New Roman"/>
              <w:szCs w:val="24"/>
              <w:lang w:eastAsia="fi-FI"/>
            </w:rPr>
            <w:t>,</w:t>
          </w:r>
          <w:r w:rsidRPr="00D07716">
            <w:rPr>
              <w:rFonts w:eastAsia="Times New Roman"/>
              <w:szCs w:val="24"/>
              <w:lang w:eastAsia="fi-FI"/>
            </w:rPr>
            <w:t xml:space="preserve"> de facto</w:t>
          </w:r>
          <w:r w:rsidR="003A58D6">
            <w:rPr>
              <w:rFonts w:eastAsia="Times New Roman"/>
              <w:szCs w:val="24"/>
              <w:lang w:eastAsia="fi-FI"/>
            </w:rPr>
            <w:t>,</w:t>
          </w:r>
          <w:r w:rsidRPr="00D07716">
            <w:rPr>
              <w:rFonts w:eastAsia="Times New Roman"/>
              <w:szCs w:val="24"/>
              <w:lang w:eastAsia="fi-FI"/>
            </w:rPr>
            <w:t xml:space="preserve"> vapaudenriistoa. Pelkästään se seikka, että hakijat olisivat voineet lähteä maasta omasta tahdostaan, ei tuomioistuimen mukaan oikeuta vapaudenriistoon. Euroopan ihmisoikeustuomioistuimen oikeuskäytännön mukaan toisaalta vapaudenmenetyksen perusteen ja toisaalta säilöönottopaikan ja -olosuhteiden välillä oli oltava jokin yhteys. Tässä tapauksessa hakijat oli kuitenkin jätetty omiin oloihinsa ilman minkäänlaista humanitaarista tai sosiaalista apua kauttakulkualueella, joka ei ollut sopiva asuinpaikka. Tapauksessa Belgian hallitus ei </w:t>
          </w:r>
          <w:r w:rsidR="003A58D6">
            <w:rPr>
              <w:rFonts w:eastAsia="Times New Roman"/>
              <w:szCs w:val="24"/>
              <w:lang w:eastAsia="fi-FI"/>
            </w:rPr>
            <w:t>pystynyt ilmoittamaan</w:t>
          </w:r>
          <w:r w:rsidRPr="00D07716">
            <w:rPr>
              <w:rFonts w:eastAsia="Times New Roman"/>
              <w:szCs w:val="24"/>
              <w:lang w:eastAsia="fi-FI"/>
            </w:rPr>
            <w:t xml:space="preserve"> sitä oikeusperustaa, jolla valittajat oli siirretty kauttakulkualueelle ja pidätetty siellä. Henkilön määrittelemätön ja ennakoimattoman ajan kestävä säilöönotto kauttakulkuvyöhykkeellä ilman, että säilöönotto perustuu mihinkään todelliseen määräykseen tai oikeudelliseen päätökseen, ja jolla on rajoitettu mahdollisuus oikeudelliseen arviointiin tai valvontaan, on oikeusvarmuusperiaatteen vastaista.</w:t>
          </w:r>
          <w:r w:rsidRPr="00D07716">
            <w:rPr>
              <w:rFonts w:eastAsia="Times New Roman"/>
              <w:szCs w:val="24"/>
              <w:lang w:eastAsia="fi-FI"/>
            </w:rPr>
            <w:tab/>
          </w:r>
        </w:p>
        <w:p w14:paraId="5C27DE12" w14:textId="3EDC178C" w:rsidR="00D07716" w:rsidRPr="00D07716" w:rsidRDefault="00D07716" w:rsidP="00D07716">
          <w:pPr>
            <w:spacing w:after="220" w:line="220" w:lineRule="exact"/>
            <w:jc w:val="both"/>
            <w:rPr>
              <w:rFonts w:eastAsia="Times New Roman"/>
              <w:color w:val="FF0000"/>
              <w:szCs w:val="24"/>
              <w:lang w:eastAsia="fi-FI"/>
            </w:rPr>
          </w:pPr>
          <w:r w:rsidRPr="00336469">
            <w:rPr>
              <w:rFonts w:eastAsia="Times New Roman"/>
              <w:szCs w:val="24"/>
              <w:lang w:eastAsia="fi-FI"/>
            </w:rPr>
            <w:t xml:space="preserve">Mitä tulee myöhempään sijoittamiseen laittomien ulkomaalaisten keskukseen, oli sijoittaminen määrätty piittaamatta tuomioistuimen määräyksistä, jotka osoittivat selvästi, että odottaessaan päätöstä maasta poistamisestaan hakijoille oli sallittava vapaa liikkuvuus Belgiassa. </w:t>
          </w:r>
          <w:r w:rsidR="00336469">
            <w:rPr>
              <w:rFonts w:eastAsia="Times New Roman"/>
              <w:szCs w:val="24"/>
              <w:lang w:eastAsia="fi-FI"/>
            </w:rPr>
            <w:t xml:space="preserve">Belgian viranomaiset </w:t>
          </w:r>
          <w:r w:rsidRPr="00336469">
            <w:rPr>
              <w:rFonts w:eastAsia="Times New Roman"/>
              <w:szCs w:val="24"/>
              <w:lang w:eastAsia="fi-FI"/>
            </w:rPr>
            <w:t>oli</w:t>
          </w:r>
          <w:r w:rsidR="00336469">
            <w:rPr>
              <w:rFonts w:eastAsia="Times New Roman"/>
              <w:szCs w:val="24"/>
              <w:lang w:eastAsia="fi-FI"/>
            </w:rPr>
            <w:t>vat</w:t>
          </w:r>
          <w:r w:rsidRPr="00336469">
            <w:rPr>
              <w:rFonts w:eastAsia="Times New Roman"/>
              <w:szCs w:val="24"/>
              <w:lang w:eastAsia="fi-FI"/>
            </w:rPr>
            <w:t xml:space="preserve"> </w:t>
          </w:r>
          <w:r w:rsidR="00336469">
            <w:rPr>
              <w:rFonts w:eastAsia="Times New Roman"/>
              <w:szCs w:val="24"/>
              <w:lang w:eastAsia="fi-FI"/>
            </w:rPr>
            <w:t>pidättäytyneet</w:t>
          </w:r>
          <w:r>
            <w:rPr>
              <w:rFonts w:eastAsia="Times New Roman"/>
              <w:szCs w:val="24"/>
              <w:lang w:eastAsia="fi-FI"/>
            </w:rPr>
            <w:t xml:space="preserve"> </w:t>
          </w:r>
          <w:r w:rsidRPr="00336469">
            <w:rPr>
              <w:rFonts w:eastAsia="Times New Roman"/>
              <w:szCs w:val="24"/>
              <w:lang w:eastAsia="fi-FI"/>
            </w:rPr>
            <w:t xml:space="preserve">panemasta maastapoistamispäätöksiä täytäntöön </w:t>
          </w:r>
          <w:r w:rsidR="00E30E6E">
            <w:rPr>
              <w:rFonts w:eastAsia="Times New Roman"/>
              <w:szCs w:val="24"/>
              <w:lang w:eastAsia="fi-FI"/>
            </w:rPr>
            <w:t>sillä ajatuksella</w:t>
          </w:r>
          <w:r w:rsidRPr="00336469">
            <w:rPr>
              <w:rFonts w:eastAsia="Times New Roman"/>
              <w:szCs w:val="24"/>
              <w:lang w:eastAsia="fi-FI"/>
            </w:rPr>
            <w:t xml:space="preserve">, että valittajat poistuisivat maasta </w:t>
          </w:r>
          <w:r w:rsidR="00E30E6E">
            <w:rPr>
              <w:rFonts w:eastAsia="Times New Roman"/>
              <w:szCs w:val="24"/>
              <w:lang w:eastAsia="fi-FI"/>
            </w:rPr>
            <w:t>vapaaehtoisesti</w:t>
          </w:r>
          <w:r w:rsidRPr="00336469">
            <w:rPr>
              <w:rFonts w:eastAsia="Times New Roman"/>
              <w:szCs w:val="24"/>
              <w:lang w:eastAsia="fi-FI"/>
            </w:rPr>
            <w:t xml:space="preserve">. Sen sijaan heidät oli pidetty säilössä eikä ollut käytetty hyväksi kansallisen lainsäädännön tarjoamaa mahdollisuutta käyttää henkilöiden kohdalla asumispaikkavelvollisuutta turvaamistoimena. Yhteenvetona tuomioistuin totesi, ettei valittajien säilöönotto ollut laillista. </w:t>
          </w:r>
          <w:r w:rsidRPr="00D07716">
            <w:rPr>
              <w:rFonts w:eastAsia="Times New Roman"/>
              <w:szCs w:val="24"/>
              <w:lang w:eastAsia="fi-FI"/>
            </w:rPr>
            <w:t>Tuomioistuin totesi jatkuvan säilöönoton lentokentän kauttakulkualueella ja säilöönottokeskuksessa loukanneen Euroopan ihmisoikeussopimuksen 5 artiklan 1 kohtaa.</w:t>
          </w:r>
        </w:p>
        <w:p w14:paraId="5587CC1B" w14:textId="62855091" w:rsidR="00D07716" w:rsidRDefault="00D07716" w:rsidP="00D07716">
          <w:pPr>
            <w:pStyle w:val="LLPerustelujenkappalejako"/>
          </w:pPr>
          <w:r>
            <w:t xml:space="preserve">Tapauksessa Nolan ja K v. Venäjä </w:t>
          </w:r>
          <w:r w:rsidR="00E30E6E">
            <w:t>v</w:t>
          </w:r>
          <w:r>
            <w:t xml:space="preserve">alittajaa estettiin pääsemästä maahan ja </w:t>
          </w:r>
          <w:r w:rsidR="00E30E6E">
            <w:t>häntä</w:t>
          </w:r>
          <w:r>
            <w:t xml:space="preserve"> pidettiin lentokentällä pienessä huoneessa kymmenen tuntia yön yli. Valittajan ostettua lentolipun Tallinnaan tämä saatettiin viranomaisen toimesta lennolle. Venäjä perusteli valittajan karkottamista kansallisella turvallisuudella. Tapauksessa Venäjä väitti, ettei valittajaa oltu vangittu Venäjän lain tarkoittamassa merkityksessä, eikä se ei viitannut mihinkään kansalliseen lainsäädäntöön, jossa oltaisiin voitu säännellä tämän vapaudenriistoa. Valittaja kuului ryhmään, joiden maahan</w:t>
          </w:r>
          <w:r>
            <w:lastRenderedPageBreak/>
            <w:t xml:space="preserve">tulo oli rajanylitysohjeiden perusteella kielletty ja </w:t>
          </w:r>
          <w:r w:rsidR="00E30E6E">
            <w:t xml:space="preserve">mutta valittaja </w:t>
          </w:r>
          <w:r>
            <w:t xml:space="preserve">huomautti, ettei rajanylitysohjeita ei ole koskaan julkaistu tai ollut yleisön saatavilla. Tuomioistuin totesi, että viitattu säännöstö ei täyttänyt saavutettavuuden ja ennakoitavuuden vaatimuksia eikä se näin ollen täyttänyt yleissopimuksen edellyttämää "lain laadun" tasoa. </w:t>
          </w:r>
        </w:p>
        <w:p w14:paraId="1AAD0282" w14:textId="631913C9" w:rsidR="00365A12" w:rsidRDefault="00D07716" w:rsidP="00D914F6">
          <w:pPr>
            <w:pStyle w:val="LLPerustelujenkappalejako"/>
          </w:pPr>
          <w:r>
            <w:t>Valittajan lentokentällä pidättämisen osalta todettiin 5 artiklan 1 kohdan loukkaus ja menettely todettiin vapaudenriistoksi. Valittajalla ei ollut käytettävissään myöskään päätöksen kyseenalaistavia oikeussuojakeinoja, joten säilöönottoa ei voitu pitää laillisena. Tapauksessa soveltuvien kansallisten lakien ei voitu katsoa täyttävän ihmisoikeussopimuksen asettamia laatukriteerejä.</w:t>
          </w:r>
        </w:p>
        <w:p w14:paraId="5D65D267" w14:textId="5FFCE913" w:rsidR="00A17F37" w:rsidRDefault="00A17F37" w:rsidP="00A17F37">
          <w:pPr>
            <w:pStyle w:val="LLPerustelujenkappalejako"/>
          </w:pPr>
          <w:r>
            <w:t xml:space="preserve">Tapaus Z.A. ja muut v. Venäjä neljää eri kansalaisuutta </w:t>
          </w:r>
          <w:r w:rsidR="00E30E6E">
            <w:t>edustavat valittajat</w:t>
          </w:r>
          <w:r>
            <w:t xml:space="preserve"> </w:t>
          </w:r>
          <w:r w:rsidR="00E30E6E">
            <w:t>olivat saapuneet</w:t>
          </w:r>
          <w:r>
            <w:t xml:space="preserve"> Moskovan Sheremetyevon </w:t>
          </w:r>
          <w:r w:rsidR="00E30E6E">
            <w:t>lentoasemalle</w:t>
          </w:r>
          <w:r>
            <w:t xml:space="preserve"> tahattomasti, koska heiltä oli evätty pääsy maahan, johon he olivat pyrkineet ja heidät </w:t>
          </w:r>
          <w:r w:rsidR="00E30E6E">
            <w:t>oli lähetetty</w:t>
          </w:r>
          <w:r>
            <w:t xml:space="preserve"> takaisin Venäjälle, joka oli kaikille </w:t>
          </w:r>
          <w:r w:rsidR="00E30E6E">
            <w:t>heidän</w:t>
          </w:r>
          <w:r>
            <w:t xml:space="preserve"> aiempi kauttakulkumaa. Koska valittajilla ei ollut viisumia Venäjälle </w:t>
          </w:r>
          <w:r w:rsidR="00E30E6E">
            <w:t xml:space="preserve">he </w:t>
          </w:r>
          <w:r>
            <w:t xml:space="preserve">hakivat Venäjältä turvapaikkaa. </w:t>
          </w:r>
          <w:r w:rsidR="00E30E6E">
            <w:t>Valittajia pidetiin lentoaseman</w:t>
          </w:r>
          <w:r>
            <w:t xml:space="preserve"> kauttakulkualueella odottamassa turvapaikkahakemuksensa ratkaisua viidestä kuukaudesta ja yhdestä päivästä yli vuoteen ja yhdeksään kuukauteen. Tänä aikana valittajat oleskelivat kuukausia jatkuvasti valaistulla, ruuhkaisella ja meluisalla lentokentän kauttakulkualueella</w:t>
          </w:r>
          <w:r w:rsidR="00E30E6E">
            <w:t>, jossa he joutuivat nukkumaan lattialla. Heillä ei ollut</w:t>
          </w:r>
          <w:r>
            <w:t xml:space="preserve"> esteetöntä pääsyä suihkuun tai ruoanlaittomahdollisuuksiin, mahdollisuutta viettää aikaa ulkona </w:t>
          </w:r>
          <w:r w:rsidR="00E30E6E">
            <w:t>eikä</w:t>
          </w:r>
          <w:r>
            <w:t xml:space="preserve"> saada lääketieteellistä tai sosiaalista apua. Valittajat olivat koko oleskelunsa ajan venäläisviranomaisen pysyvässä määräysvallassa.</w:t>
          </w:r>
        </w:p>
        <w:p w14:paraId="5418FD3B" w14:textId="2645ADA2" w:rsidR="00A17F37" w:rsidRDefault="00A17F37" w:rsidP="00A17F37">
          <w:pPr>
            <w:pStyle w:val="LLPerustelujenkappalejako"/>
          </w:pPr>
          <w:r>
            <w:t>Tuomioistuin katsoi, että kyseessä oli 5 artiklassa tarkoitettu vapaudenmenetys. Tuomioistuin toisti realistisen ja käytännönläheisen lähestymistavan välttämättömyyden sen määrittämiseksi, onko henkilö joutunut vapaudenriiston kohteeksi vai onko tämän vapautta vain rajoitettu. Soveltaessaan tätä lähestymistapaa käsiteltävänä olevassa tapauksessa tuomioistuin otti huomioon kauttakulkualueella oleskelun enimmäiskestosta säätävien kansallisten säännösten puuttumisen, sen, että valittajien oleskelu Sheremetyevon lentoaseman kauttakulkuvyöhykkeellä oli epäsäännöllistä ja sääntelemätöntä sekä huomattavat viivästykset valittajien turvapaikkahakemusten kansallisessa käsittelyssä. Lisäksi se tarkasteli kauttakulkualueen ominaispiirteitä, sekä valvontaa, jota heihin kohdistui merkityksellisenä ajanjaksona sekä sitä, ettei valittajilla ollut käytännössä mahdollista poistua vyöhykkeeltä. Tältä osin tuomioistuin muistutti, että pelkkä turvapaikanhakijoiden mahdollisuus vapaaehtoisesti lähteä turvapaikkamaasta, johon nämä ovat turvautuneet, ei voi poissulkea vapaudenriiston kieltoa ja että mahdollisuus lähteä on vain teoreettinen, jos mikään muu suojelua tarjoava maa ei ole taipuvainen vastaanottamaan hakijoita. Tuomioistuin myös katsoi, että turvapaikanhakijoiden oleskeluolosuhteet lentokentän kauttakulkualueella eivät vastanneet Euroopan ihmisoikeussopimuksen 3 artiklan asettamia vähimmäisvaatimuksia.</w:t>
          </w:r>
        </w:p>
        <w:p w14:paraId="44990944" w14:textId="3F5D0B60" w:rsidR="00B707B7" w:rsidRDefault="00B707B7" w:rsidP="00B707B7">
          <w:pPr>
            <w:pStyle w:val="LLPerustelujenkappalejako"/>
          </w:pPr>
          <w:r>
            <w:t xml:space="preserve">Ilias ja Ahmed v. Unkari </w:t>
          </w:r>
          <w:r w:rsidR="00182D7A">
            <w:t>(47287/15, 21.11.2019)</w:t>
          </w:r>
        </w:p>
        <w:p w14:paraId="0E43AA11" w14:textId="11D91BDD" w:rsidR="00416BF3" w:rsidRDefault="002B0181" w:rsidP="00B707B7">
          <w:pPr>
            <w:pStyle w:val="LLPerustelujenkappalejako"/>
          </w:pPr>
          <w:r w:rsidRPr="002B0181">
            <w:t>Sitä vastoin asiassa Ilias ja Ahmed v. Unkari</w:t>
          </w:r>
          <w:r w:rsidR="00B707B7">
            <w:t xml:space="preserve"> tuomioistuin käsitteli ensimmäistä kertaa turvapaikanhakijoiden pitämistä kahden sopimusvaltion välisellä maarajalla. Valittajia pidettiin Unkarin ja Serbian rajalla olevalla Röszken kauttakulkualueella turvapaikkahakemusten käsittelyyn kuluneen ajan eli 23 päivää. </w:t>
          </w:r>
        </w:p>
        <w:p w14:paraId="2FC75023" w14:textId="40EC4BA6" w:rsidR="00416BF3" w:rsidRDefault="00B707B7" w:rsidP="00B707B7">
          <w:pPr>
            <w:pStyle w:val="LLPerustelujenkappalejako"/>
          </w:pPr>
          <w:r>
            <w:t xml:space="preserve">Tuomiossa todettiin, että arvioitaessa eroa liikkumisvapauden rajoituksen sekä vapaudenriiston välillä, tulee lähestymistavan olla käytännöllinen ja realistinen nykypäivän olosuhteet ja haasteet huomioon ottaen. Lisäksi tulee huomioida valtioiden oikeus valvoa rajojaan sekä estää maahantulosäännösten kiertäminen. Unkarin rajalla oli käynnissä tilanne, jossa alueelle pyrki suuri määrä turvapaikanhakijoita ja siirtolaisia. Tuomioistuin arvioi vapaudenriistoa neljän kriteerin </w:t>
          </w:r>
          <w:r>
            <w:lastRenderedPageBreak/>
            <w:t xml:space="preserve">perusteella: i) valittajien yksilöllinen tilanne ja heidän valintansa; ii) soveltuva kansallinen lainsäädäntö ja sen tarkoitus; iii) ajallinen kesto ottaen huomioon erityisesti tarkoituksen ja valittajien nauttima menettelyllinen suoja; sekä iv) valittajien kokemien tai heille asetettujen tosiasiallisten rajoitusten laatu ja määrä. </w:t>
          </w:r>
        </w:p>
        <w:p w14:paraId="54BB7ACE" w14:textId="78A109F3" w:rsidR="00DB52F3" w:rsidRDefault="00B707B7" w:rsidP="00DB52F3">
          <w:pPr>
            <w:pStyle w:val="LLPerustelujenkappalejako"/>
          </w:pPr>
          <w:r>
            <w:t>Tuomioistuin katsoi, että valittajat olivat saapuneet raja-alueelle oma-aloitteisesti ja heillä oli realistinen mahdollisuus palata Serbiaan ilman suoraa uhkaa heidän hengelleen tai terveydelleen, eikä näin ollen ollut tosiasiallisesti kyse 5 artiklassa tarkoitetusta vapaudenriistosta.</w:t>
          </w:r>
          <w:r w:rsidR="00843208" w:rsidRPr="00843208">
            <w:t xml:space="preserve"> Odottaessaan turvapaikkahakemuksensa edellyttämät menettelyvaiheet, hakijat olivat eläneet olosuhteissa, jotka eivät olleet rajoittaneet heidän vapauttaan tarpeettomasti tai siinä määrin tai tavalla, joka ei liity heidän turvapaikkahakemuksensa käsittelyyn, eikä heidän oleskelunsa kauttakulkualueella ylittänyt merkittävästi aikaa, jota tarvitaan heidän turvapaikkahakemuksensa käsittelyyn.</w:t>
          </w:r>
          <w:r w:rsidR="00843208">
            <w:t xml:space="preserve"> </w:t>
          </w:r>
          <w:r w:rsidR="00DB52F3">
            <w:t>T</w:t>
          </w:r>
          <w:r w:rsidR="00843208" w:rsidRPr="00843208">
            <w:t xml:space="preserve">uomioistuin </w:t>
          </w:r>
          <w:r w:rsidR="00DB52F3">
            <w:t xml:space="preserve">myös </w:t>
          </w:r>
          <w:r w:rsidR="00843208" w:rsidRPr="00843208">
            <w:t xml:space="preserve">katsoi, että Unkarilla oli oikeus ryhtyä kaikkiin tarvittaviin toimenpiteisiin tutkiakseen valittajien vaatimukset, ennen kuin se hyväksyi ne. </w:t>
          </w:r>
          <w:r w:rsidR="00DB52F3">
            <w:t xml:space="preserve">hakijoiden </w:t>
          </w:r>
          <w:r w:rsidR="00DB52F3" w:rsidRPr="002B0181">
            <w:t xml:space="preserve">oleskelu 23 päivän </w:t>
          </w:r>
          <w:r w:rsidR="00DB52F3">
            <w:t xml:space="preserve">oleskelu </w:t>
          </w:r>
          <w:r w:rsidR="00DB52F3" w:rsidRPr="002B0181">
            <w:t>Unkarin kauttakulkualueella Serbian rajalla ei</w:t>
          </w:r>
          <w:r w:rsidR="00DB52F3">
            <w:t xml:space="preserve"> tuomioistuimen mukaan</w:t>
          </w:r>
          <w:r w:rsidR="00DB52F3" w:rsidRPr="002B0181">
            <w:t xml:space="preserve"> merkinnyt vapaudenmenetystä Euroopan ihmisoikeussopimuksen 5 artiklan merkityksessä. </w:t>
          </w:r>
          <w:r w:rsidR="00DB52F3">
            <w:t>Olosuhteet alueella eivät myöskään olleet sellaiset, että kyse olisi ollut ihmisoikeussopimuksen 3 artiklan rikkomisesta.</w:t>
          </w:r>
        </w:p>
        <w:p w14:paraId="365E69F4" w14:textId="62EE2AD2" w:rsidR="00AF35C9" w:rsidRDefault="00AF35C9" w:rsidP="00AF35C9">
          <w:pPr>
            <w:pStyle w:val="LLP3Otsikkotaso"/>
          </w:pPr>
          <w:bookmarkStart w:id="157" w:name="_Toc103023493"/>
          <w:r>
            <w:t>Euroopan unionin tuomioistuimen ratkaisukäytäntö</w:t>
          </w:r>
          <w:bookmarkEnd w:id="157"/>
        </w:p>
        <w:p w14:paraId="0BF2CAC8" w14:textId="77777777" w:rsidR="00770C63" w:rsidRDefault="00770C63" w:rsidP="00770C63">
          <w:pPr>
            <w:pStyle w:val="LLPerustelujenkappalejako"/>
          </w:pPr>
          <w:r>
            <w:t xml:space="preserve">C-924/19 PPU ja C-925/19 PPU (EU:C:2020:367, 14.5.2020) </w:t>
          </w:r>
        </w:p>
        <w:p w14:paraId="7C5A0284" w14:textId="663F001F" w:rsidR="00770C63" w:rsidRPr="00D1346F" w:rsidRDefault="00E35BEE" w:rsidP="00770C63">
          <w:pPr>
            <w:pStyle w:val="LLPerustelujenkappalejako"/>
          </w:pPr>
          <w:r>
            <w:t>Kyseisissä yhdistetyissä</w:t>
          </w:r>
          <w:r w:rsidR="00770C63" w:rsidRPr="00D1346F">
            <w:t xml:space="preserve"> asioissa Afganistanin ja Iranin kansalaiset </w:t>
          </w:r>
          <w:r>
            <w:t xml:space="preserve">olivat </w:t>
          </w:r>
          <w:r w:rsidR="00F7226E">
            <w:t>saapuneet</w:t>
          </w:r>
          <w:r w:rsidR="00770C63" w:rsidRPr="00D1346F">
            <w:t xml:space="preserve"> Unkariin Serbian kautta, hak</w:t>
          </w:r>
          <w:r>
            <w:t>eneet</w:t>
          </w:r>
          <w:r w:rsidR="00770C63" w:rsidRPr="00D1346F">
            <w:t xml:space="preserve"> turvapaikkaa Serbian ja Unkarin rajalla sijaitseval</w:t>
          </w:r>
          <w:r>
            <w:t>la</w:t>
          </w:r>
          <w:r w:rsidR="00770C63" w:rsidRPr="00D1346F">
            <w:t xml:space="preserve"> Röszken kauttakulkualueel</w:t>
          </w:r>
          <w:r>
            <w:t>la</w:t>
          </w:r>
          <w:r w:rsidR="00770C63" w:rsidRPr="00D1346F">
            <w:t>. Unkarin kansallisen oikeuden nojalla</w:t>
          </w:r>
          <w:r>
            <w:t xml:space="preserve"> Unkari katsoi, että hakemukset eivät täyttäneet tutkittavaksi ottamisen edellytyksiä.</w:t>
          </w:r>
          <w:r w:rsidR="00770C63" w:rsidRPr="00D1346F">
            <w:t xml:space="preserve"> </w:t>
          </w:r>
          <w:r w:rsidR="002A0855">
            <w:t>T</w:t>
          </w:r>
          <w:r w:rsidR="00770C63" w:rsidRPr="00D1346F" w:rsidDel="00E35BEE">
            <w:t>urvapaikka-</w:t>
          </w:r>
          <w:r>
            <w:t>asian käsitt</w:t>
          </w:r>
          <w:r w:rsidR="00F7226E">
            <w:t>e</w:t>
          </w:r>
          <w:r>
            <w:t xml:space="preserve">lyn ajan hakijoiden oli </w:t>
          </w:r>
          <w:r w:rsidR="00770C63" w:rsidRPr="00D1346F">
            <w:t xml:space="preserve">oleskeltava kauttakulkualueen turvapaikanhakijoille varatulla sektorilla </w:t>
          </w:r>
          <w:r>
            <w:t xml:space="preserve">ja </w:t>
          </w:r>
          <w:r w:rsidR="00770C63" w:rsidRPr="00D1346F">
            <w:t>muutamaa kuukautta myöhemmin</w:t>
          </w:r>
          <w:r>
            <w:t xml:space="preserve"> heidät </w:t>
          </w:r>
          <w:r w:rsidR="00770C63" w:rsidRPr="00D1346F">
            <w:t>määrättiin oleskelemaan saman kauttakulkualueen sektorilla, joka on varattu sellaisille kolmansien maiden kansalaisille, joiden turvapaikkahakemus on hylätty</w:t>
          </w:r>
          <w:r w:rsidR="00770C63" w:rsidRPr="00D1346F" w:rsidDel="00D1346F">
            <w:t>.</w:t>
          </w:r>
        </w:p>
        <w:p w14:paraId="241F7412" w14:textId="7F39D97A" w:rsidR="00770C63" w:rsidRPr="00D1346F" w:rsidRDefault="00770C63" w:rsidP="00770C63">
          <w:pPr>
            <w:pStyle w:val="LLPerustelujenkappalejako"/>
          </w:pPr>
          <w:r w:rsidRPr="00D1346F">
            <w:t>Unionin tuomioistuin</w:t>
          </w:r>
          <w:r w:rsidRPr="00D1346F" w:rsidDel="00E35BEE">
            <w:t xml:space="preserve"> </w:t>
          </w:r>
          <w:r w:rsidR="00E35BEE">
            <w:t>katsoi</w:t>
          </w:r>
          <w:r w:rsidRPr="00D1346F">
            <w:t>, että asianomaisten sijoittamista kyseiselle kauttakulkualueelle on pidettävä säilöönottotoimenpiteenä. Se</w:t>
          </w:r>
          <w:r w:rsidRPr="00D1346F" w:rsidDel="00E35BEE">
            <w:t xml:space="preserve"> </w:t>
          </w:r>
          <w:r w:rsidR="00E35BEE">
            <w:t xml:space="preserve">myös </w:t>
          </w:r>
          <w:r w:rsidRPr="00D1346F">
            <w:t>täsmen</w:t>
          </w:r>
          <w:r w:rsidR="00E35BEE">
            <w:t>si</w:t>
          </w:r>
          <w:r w:rsidRPr="00D1346F">
            <w:t xml:space="preserve">, että käsitteellä ”säilöönotto”, jolla on sama merkitys </w:t>
          </w:r>
          <w:r w:rsidR="00E35BEE">
            <w:t xml:space="preserve">sekä vastaanotto- että paluudirektiivin </w:t>
          </w:r>
          <w:r w:rsidRPr="00D1346F">
            <w:t xml:space="preserve">asiayhteydessä, tarkoitetaan </w:t>
          </w:r>
          <w:r w:rsidR="00F7226E">
            <w:t>toimea</w:t>
          </w:r>
          <w:r w:rsidRPr="00D1346F">
            <w:t>, joka edellyttää asianomaisen henkilön liikkumisvapauden viemistä eikä sen pelkkää rajoittamista ja jolla asianomainen eristetään muusta väestöstä määräämällä hänet pysymään rajoitetulla ja suljetulla alueella jatkuvasti. Unionin tuomioistui</w:t>
          </w:r>
          <w:r w:rsidR="00E35BEE">
            <w:t xml:space="preserve">n myös katsoi, että </w:t>
          </w:r>
          <w:r w:rsidRPr="00D1346F">
            <w:t>Rözsken kauttakulkualueella vallitsevat olosuhteet muistuttavat vapaudenriistoa muun muassa siksi, että asianomaiset eivät voi laillisesti lähteä kyseiseltä alueelta omasta tahdostaan mihinkään suuntaan.</w:t>
          </w:r>
        </w:p>
        <w:p w14:paraId="65B4A297" w14:textId="036A7ED9" w:rsidR="00770C63" w:rsidRDefault="00637548" w:rsidP="00770C63">
          <w:pPr>
            <w:pStyle w:val="LLPerustelujenkappalejako"/>
          </w:pPr>
          <w:r>
            <w:t xml:space="preserve">Säilöönottoa koskevien vaatimusten osalta </w:t>
          </w:r>
          <w:r w:rsidR="00770C63">
            <w:t xml:space="preserve">tuomioistuin </w:t>
          </w:r>
          <w:r>
            <w:t>katsoi</w:t>
          </w:r>
          <w:r w:rsidR="00770C63">
            <w:t>, että vastaanottodirektiivin 8 artiklan mukaan kansainvälisen suojelun hakijaa ja palauttamisdirektiivin 15 artiklan mukaan palauttamispäätöksen kohteena olevaa kolmannen maan kansalaista ei saada ottaa säilöön pelkästään sillä perusteella, ettei hän kykene huolehtimaan toimeentulostaan. Se on todennut lisäksi, että vastaanottodirektiivin 8 ja 9 artikla ovat kansainvälisen suojelun hakijan osalta ja palauttamisdirektiivin 15 artikla on palauttamispäätöksen kohteena olevan kolmannen maan kansalaisen osalta esteenä sille, että tällaiset henkilöt otettaisiin säilöön antamatta ensin perusteltua säilöönottomääräystä ja tutkimatta tällaisen toimenpiteen tarvetta ja oikeasuhteisuutta.</w:t>
          </w:r>
        </w:p>
        <w:p w14:paraId="4AABDF03" w14:textId="4B4366A7" w:rsidR="00730B69" w:rsidRDefault="00637548" w:rsidP="00492DF9">
          <w:pPr>
            <w:pStyle w:val="LLPerustelujenkappalejako"/>
          </w:pPr>
          <w:r>
            <w:t>V</w:t>
          </w:r>
          <w:r w:rsidR="006D6918" w:rsidRPr="006D6918">
            <w:t>astaanottodirektiivin</w:t>
          </w:r>
          <w:r w:rsidR="00770C63">
            <w:t xml:space="preserve"> 9 artiklassa ei aseteta jäsenvaltioille velvollisuutta vahvistaa säilössä pitämisen enimmäiskestoa. </w:t>
          </w:r>
          <w:r>
            <w:t xml:space="preserve">Tuomioistuin kuitenkin totesi, että jäsenvaltioiden on </w:t>
          </w:r>
          <w:r w:rsidR="00770C63">
            <w:t xml:space="preserve">kansallisessa </w:t>
          </w:r>
          <w:r>
            <w:t>lainsäädännössä huomioitava</w:t>
          </w:r>
          <w:r w:rsidR="00770C63">
            <w:t xml:space="preserve">, että säilössä pitäminen kestää vain niin kauan kuin sen oikeuttava </w:t>
          </w:r>
          <w:r w:rsidR="00770C63">
            <w:lastRenderedPageBreak/>
            <w:t>peruste on sovellettavissa ja että tämän perusteen vuoksi tärkeät hallinnolliset menettelyt hoidetaan huolellisesti.</w:t>
          </w:r>
          <w:r>
            <w:t xml:space="preserve"> </w:t>
          </w:r>
          <w:r w:rsidR="00770C63">
            <w:t xml:space="preserve">Sen sijaan palauttamispäätöksen kohteena olevien kolmansien maiden kansalaisten osalta palauttamisdirektiivin 15 artiklasta ilmenee, että heidän säilöönottonsa saa silloinkin, kun sitä on jatkettu, kestää enintään kahdeksantoista kuukautta ja sitä saadaan jatkaa vain niin kauan kuin asianmukaisella ripeydellä hoidettavat maastapoistamisjärjestelyt ovat kesken. </w:t>
          </w:r>
          <w:r>
            <w:t>S</w:t>
          </w:r>
          <w:r w:rsidR="00770C63">
            <w:t xml:space="preserve">iltä osin kuin kyse on kansainvälisen suojelun hakijoiden säilöönotosta kauttakulkualueen erityisessä yhteydessä, huomioon on otettava myös menettelydirektiivin 43 artikla. Tästä säännöksestä ilmenee, että jäsenvaltiot saavat velvoittaa kansainvälisen suojelun hakijat pysymään niiden rajoilla tai jollakin niiden kauttakulkualueista, jotta ne voivat muun muassa tutkia ennen päätöksen tekemistä kyseisten hakijoiden maahantulo-oikeudesta, onko heidän hakemuksensa jätettävä tutkimatta. Päätös on kuitenkin tehtävä neljän viikon kuluessa tai muuten asianomaisen jäsenvaltion on myönnettävä hakijalle oikeus tulla niiden alueelle ja käsiteltävä hänen hakemuksensa yleisesti sovellettavan menettelyn mukaisesti. </w:t>
          </w:r>
          <w:r>
            <w:t>Tuomioistuin totesi edellä todetun tarkoittavan sitä</w:t>
          </w:r>
          <w:r w:rsidR="00770C63">
            <w:t>, että vaikka jäsenvaltiot saavat mainitussa 43 artiklassa tarkoitetun menettelyn yhteydessä ottaa rajoilleen saapuvat kansainvälisen suojelun hakijat säilöön, tällainen säilössä pitäminen ei saa missään olosuhteissa kestää yli neljää viikkoa hakem</w:t>
          </w:r>
          <w:r w:rsidR="006B38CB">
            <w:t>uksen jättämispäivästä lähtien.</w:t>
          </w:r>
        </w:p>
        <w:p w14:paraId="46EABA68" w14:textId="77777777" w:rsidR="00730B69" w:rsidRPr="004A6911" w:rsidRDefault="00730B69" w:rsidP="00730B69">
          <w:pPr>
            <w:pStyle w:val="LLPerustelujenkappalejako"/>
          </w:pPr>
          <w:r w:rsidRPr="004A6911">
            <w:t>C-808/18 (ECLI:EU:C:2020:1029, 17.12.2020)</w:t>
          </w:r>
        </w:p>
        <w:p w14:paraId="35FDF5EF" w14:textId="2FCAA468" w:rsidR="00730B69" w:rsidRPr="004A6911" w:rsidRDefault="00730B69" w:rsidP="00730B69">
          <w:pPr>
            <w:pStyle w:val="LLPerustelujenkappalejako"/>
          </w:pPr>
          <w:r w:rsidRPr="004A6911">
            <w:t xml:space="preserve">Unionin tuomioistuin vahvistaa kyseisessä ratkaisussaan sen, että kansainvälisen suojelun hakijoille asetettu velvollisuus pysyä jommallakummalla </w:t>
          </w:r>
          <w:r w:rsidR="00D67319" w:rsidRPr="004A6911">
            <w:t xml:space="preserve">Röszken tai Tompan </w:t>
          </w:r>
          <w:r w:rsidRPr="004A6911">
            <w:t>kauttakulkualueella</w:t>
          </w:r>
          <w:r w:rsidR="006A539A" w:rsidRPr="004A6911">
            <w:t xml:space="preserve"> hakemuksen</w:t>
          </w:r>
          <w:r w:rsidRPr="004A6911">
            <w:t xml:space="preserve"> koko tutkintamenettelyn ajan merkitsee vastaanottodirektiivissä tarkoitettua säilöönottoa. </w:t>
          </w:r>
        </w:p>
        <w:p w14:paraId="6AD0969B" w14:textId="77777777" w:rsidR="00730B69" w:rsidRPr="004A6911" w:rsidRDefault="00730B69" w:rsidP="00730B69">
          <w:pPr>
            <w:pStyle w:val="LLPerustelujenkappalejako"/>
          </w:pPr>
          <w:r w:rsidRPr="004A6911">
            <w:t xml:space="preserve">Unionin tuomioistuin totesi selkeästi, että tapaukset, joissa kansainvälisen suojelun hakijan ottaminen säilöön on sallittua, luetellaan vastaanottodirektiivissä tyhjentävästi. Yksi näistä perusteista on säilöönotto rajalla toimitettavien menettelyjen yhteydessä, jotta ennen maahantulo-oikeuden myöntämistä voidaan selvittää, onko hakemus jätettävä tutkimatta tai onko se tietyistä määritetyistä syistä perusteeton. Unionin tuomioistuimen mielestä edellytykset, joilla säilöönotto on sallittu näiden rajamenettelyjen yhteydessä, eivät kyseisessä tapauksessa täyttyneet. </w:t>
          </w:r>
        </w:p>
        <w:p w14:paraId="5F2EAEC5" w14:textId="77777777" w:rsidR="00730B69" w:rsidRPr="004A6911" w:rsidRDefault="00730B69" w:rsidP="00730B69">
          <w:pPr>
            <w:pStyle w:val="LLPerustelujenkappalejako"/>
          </w:pPr>
          <w:r w:rsidRPr="004A6911">
            <w:t xml:space="preserve">Vastaanottodirektiivin 2 artiklan h kohdan tarkoittama kansainvälisen suojelun hakijan säilöönotto on unionin oikeuden itsenäinen käsite, jolla tarkoitetaan kutakin pakkokeinoa, jolla kyseiseltä hakijalta viedään hänen liikkumisvapautensa ja jolla hänet eristetään muusta väestöstä määräämällä hänet pysymään rajoitetulla ja suljetulla alueella jatkuvasti. </w:t>
          </w:r>
        </w:p>
        <w:p w14:paraId="1CF39C27" w14:textId="77777777" w:rsidR="00730B69" w:rsidRPr="004A6911" w:rsidRDefault="00730B69" w:rsidP="00730B69">
          <w:pPr>
            <w:pStyle w:val="LLPerustelujenkappalejako"/>
          </w:pPr>
          <w:r w:rsidRPr="004A6911">
            <w:t xml:space="preserve">Röszken tai Tompan kauttakulkualueelle sijoitettujen turvapaikanhakijoiden on pysyttävä jatkuvasti asianomaisella kauttakulkualueella, jonka ympärillä on aita ja päällä piikkilangoitus. Hakijat majoitetaan kontteihin, joiden pinta-ala on enintään 13 m². He eivät voi olla yhteydessä asianomaisen kauttakulkualueen ulkopuolisiin henkilöihin asianajajaansa lukuun ottamatta, ja heidän liikkumistaan alueen sisällä rajoitetaan ja sitä valvovat kyseisellä kauttakulkualueella ja sen välittömässä läheisyydessä jatkuvasti olevat järjestyksenpidosta vastaavat henkilöt. </w:t>
          </w:r>
        </w:p>
        <w:p w14:paraId="39D9D7D0" w14:textId="16017E29" w:rsidR="00730B69" w:rsidRPr="004A6911" w:rsidRDefault="00730B69" w:rsidP="00730B69">
          <w:pPr>
            <w:pStyle w:val="LLPerustelujenkappalejako"/>
          </w:pPr>
          <w:r w:rsidRPr="004A6911">
            <w:t>Tuomioistuin toteaa ratkaisussaan, että Unkarin esittämä argumentaatio, jonka mukaan nämä hakijat voivat vapaasti poistua asianomaiselta kauttakulkualueelta Serbiaan, ei voi kyseenalaistaa tällaista arviointia.</w:t>
          </w:r>
          <w:r w:rsidR="004A6911" w:rsidRPr="004A6911">
            <w:t xml:space="preserve"> </w:t>
          </w:r>
          <w:r w:rsidRPr="004A6911">
            <w:t xml:space="preserve">Yhtäältä on huomattava, että kyseisten kansainvälisen suojelun hakijoiden mahdollinen tulo Serbiaan olisi mitä todennäköisimmin tämän kolmannen valtion mielestä lainvastaista, joten he altistuisivat siellä seuraamuksille. Niinpä Röszken ja Tompan kauttakulkualueille sijoitetuilla kansainvälisen suojelun hakijoilla ei muun muassa tästä syystä voida katsoa olevan tosiasiallista mahdollisuutta lähteä näiltä kauttakulkualueilta. Toisaalta on niin, että </w:t>
          </w:r>
          <w:r w:rsidRPr="004A6911">
            <w:lastRenderedPageBreak/>
            <w:t xml:space="preserve">poistuessaan Unkarin alueelta kyseiset hakijat ovat vaarassa menettää kaikki mahdollisuudet saada pakolaisasema Unkarissa. </w:t>
          </w:r>
        </w:p>
        <w:p w14:paraId="24895218" w14:textId="77777777" w:rsidR="00730B69" w:rsidRPr="004A6911" w:rsidRDefault="00730B69" w:rsidP="00730B69">
          <w:pPr>
            <w:pStyle w:val="LLPerustelujenkappalejako"/>
          </w:pPr>
          <w:r w:rsidRPr="004A6911">
            <w:t>Unionin tuomioistuin katsoo, että Unkari ei ole kunnioittanut menettelydirektiivissä lähtökohtaisesti kullekin kansainvälisen suojelun hakijalle annettua oikeutta jäädä hakemuksensa hylkäämisen jälkeen asianomaisen jäsenvaltion alueelle tällaiseen hylkäykseen kohdistettavan muutoksenhaun määräajan päättymiseen saakka tai, jos muutoksenhaku on tehty, tämän ratkaisuun saakka. Tuomioistuin katsoi ratkaisussaan, että Unkari on jättänyt noudattamatta unionin oikeudesta johtuvia velvoitteitaan siltä osin kuin kyse on menettelyistä, jotka koskevat kansainvälisen suojelun myöntämistä ja laittomasti oleskelevien kolmansien maiden kansalaisten palauttamista. Erityisesti kansainvälistä suojelua koskevaan menettelyyn pääsyn rajoittaminen, tämän suojelun hakijoiden sääntöjenvastainen säilöönotto kauttakulkualueilla ja laittomasti oleskelevien kolmansien maiden kansalaisten siirtäminen rajavyöhykkeelle noudattamatta palauttamismenettelyyn liittyviä takeita merkitsevät unionin oikeuden noudattamatta jättämistä.</w:t>
          </w:r>
        </w:p>
        <w:p w14:paraId="66E1F97A" w14:textId="4635B415" w:rsidR="00A939B2" w:rsidRDefault="006D3C8B" w:rsidP="00DD66BB">
          <w:pPr>
            <w:pStyle w:val="LLP1Otsikkotaso"/>
          </w:pPr>
          <w:bookmarkStart w:id="158" w:name="_Toc101861949"/>
          <w:bookmarkStart w:id="159" w:name="_Toc101864050"/>
          <w:bookmarkStart w:id="160" w:name="_Toc101876033"/>
          <w:bookmarkStart w:id="161" w:name="_Toc102392913"/>
          <w:bookmarkStart w:id="162" w:name="_Toc102492879"/>
          <w:bookmarkStart w:id="163" w:name="_Toc102734087"/>
          <w:bookmarkStart w:id="164" w:name="_Toc102831066"/>
          <w:bookmarkStart w:id="165" w:name="_Toc103023494"/>
          <w:r>
            <w:t>Ehdotukset ja nii</w:t>
          </w:r>
          <w:r w:rsidR="00A939B2">
            <w:t>den vaikutukset</w:t>
          </w:r>
          <w:bookmarkEnd w:id="158"/>
          <w:bookmarkEnd w:id="159"/>
          <w:bookmarkEnd w:id="160"/>
          <w:bookmarkEnd w:id="161"/>
          <w:bookmarkEnd w:id="162"/>
          <w:bookmarkEnd w:id="163"/>
          <w:bookmarkEnd w:id="164"/>
          <w:bookmarkEnd w:id="165"/>
        </w:p>
        <w:p w14:paraId="062CB7E8" w14:textId="77777777" w:rsidR="00A939B2" w:rsidRDefault="00A939B2" w:rsidP="00A939B2">
          <w:pPr>
            <w:pStyle w:val="LLP2Otsikkotaso"/>
          </w:pPr>
          <w:bookmarkStart w:id="166" w:name="_Toc101861950"/>
          <w:bookmarkStart w:id="167" w:name="_Toc101864051"/>
          <w:bookmarkStart w:id="168" w:name="_Toc101876034"/>
          <w:bookmarkStart w:id="169" w:name="_Toc102392914"/>
          <w:bookmarkStart w:id="170" w:name="_Toc102492880"/>
          <w:bookmarkStart w:id="171" w:name="_Toc102734088"/>
          <w:bookmarkStart w:id="172" w:name="_Toc102831067"/>
          <w:bookmarkStart w:id="173" w:name="_Toc103023495"/>
          <w:r>
            <w:t>Keskeiset ehdotukset</w:t>
          </w:r>
          <w:bookmarkEnd w:id="166"/>
          <w:bookmarkEnd w:id="167"/>
          <w:bookmarkEnd w:id="168"/>
          <w:bookmarkEnd w:id="169"/>
          <w:bookmarkEnd w:id="170"/>
          <w:bookmarkEnd w:id="171"/>
          <w:bookmarkEnd w:id="172"/>
          <w:bookmarkEnd w:id="173"/>
        </w:p>
        <w:p w14:paraId="0A487ED3" w14:textId="552A99DE" w:rsidR="00EF0A1C" w:rsidRDefault="0003579A" w:rsidP="00A939B2">
          <w:pPr>
            <w:pStyle w:val="LLPerustelujenkappalejako"/>
          </w:pPr>
          <w:r>
            <w:t xml:space="preserve">Esityksessä ehdotetaan </w:t>
          </w:r>
          <w:r w:rsidR="002A576D">
            <w:t xml:space="preserve">menettelydirektiivin mahdollistaman rajamenettelyn käyttöön ottamisesta Suomessa. </w:t>
          </w:r>
          <w:r w:rsidR="000417F8">
            <w:t xml:space="preserve">Menettelystä säädettäisiin ulkomaalaislaissa. </w:t>
          </w:r>
          <w:r w:rsidR="002A576D" w:rsidRPr="002A576D">
            <w:t xml:space="preserve">Rajamenettelyn käyttöön ottamisella luotaisiin uusi keino käsitellä turvapaikkahakemuksia hyvin nopeassa menettelyssä </w:t>
          </w:r>
          <w:r w:rsidR="002A576D">
            <w:t xml:space="preserve">ulkorajalla, kauttakulkualueella tai näiden läheisyydessä </w:t>
          </w:r>
          <w:r w:rsidR="002A576D" w:rsidRPr="002A576D">
            <w:t>niin, etteivät hakijat voisi liikkua vapaasti Suomen alueella tai edelleen muihin EU-maihin.</w:t>
          </w:r>
          <w:r w:rsidR="002A576D">
            <w:t xml:space="preserve"> Menettelydirektiivin 43 artiklan mukaan </w:t>
          </w:r>
          <w:r w:rsidR="001154D4">
            <w:t>jäsenvaltion rajalla tai kauttakulualueella</w:t>
          </w:r>
          <w:r w:rsidR="002A576D">
            <w:t xml:space="preserve"> voidaan </w:t>
          </w:r>
          <w:r w:rsidR="001154D4">
            <w:t>ratkaista hakemusten ottaminen tutkittavaksi tai hakemuksen sisältö</w:t>
          </w:r>
          <w:r w:rsidR="000417F8">
            <w:t xml:space="preserve">, jos voidaan </w:t>
          </w:r>
          <w:r w:rsidR="001154D4">
            <w:t>käyttää nopeutettua menettelyä.</w:t>
          </w:r>
          <w:r w:rsidR="000417F8">
            <w:t xml:space="preserve"> Esityksessä ehdotetaan, että rajamenettelyä voitaisiin soveltaa, jos kansainvälistä suojelua koskeva hakemus </w:t>
          </w:r>
          <w:r w:rsidR="006C6340">
            <w:t xml:space="preserve">olisi tehty </w:t>
          </w:r>
          <w:r w:rsidR="006C6340" w:rsidRPr="006C6340">
            <w:t xml:space="preserve">ulkorajan rajanylityspisteellä tai luvattoman ulkorajan ylityksen yhteydessä </w:t>
          </w:r>
          <w:r w:rsidR="006C6340">
            <w:t xml:space="preserve">ja se </w:t>
          </w:r>
          <w:r w:rsidR="000417F8">
            <w:t>voi</w:t>
          </w:r>
          <w:r w:rsidR="0015172A">
            <w:t>taisiin</w:t>
          </w:r>
          <w:r w:rsidR="000417F8">
            <w:t xml:space="preserve"> ulkomaalaislain 103 §:n nojalla </w:t>
          </w:r>
          <w:r w:rsidR="000417F8" w:rsidRPr="000417F8">
            <w:t>jättää tutkimatta tai 104 §:n nojalla ratkaista nopeutetussa menettelyssä</w:t>
          </w:r>
          <w:r w:rsidR="000417F8">
            <w:t xml:space="preserve">. </w:t>
          </w:r>
          <w:r w:rsidR="001154D4" w:rsidRPr="00B63D14">
            <w:t>Ilman huoltajaa olevien alaikäisten sekä erityisiä menettelyllisiä takeita tarvitsevien hakijoiden osalta rajamenettelyn soveltamiseen ehdotetaan rajoituksia.</w:t>
          </w:r>
          <w:r w:rsidR="00D30B02" w:rsidRPr="00D30B02">
            <w:t xml:space="preserve"> Maahanmuuttoviraston tulisi ratkaista hakemus </w:t>
          </w:r>
          <w:r w:rsidR="00D30B02">
            <w:t xml:space="preserve">menettelydirektiivin mukaisessa määräajassa, joka on </w:t>
          </w:r>
          <w:r w:rsidR="00D30B02" w:rsidRPr="00D30B02">
            <w:t>neljän viikon kuluessa sen jättämisestä</w:t>
          </w:r>
          <w:r w:rsidR="00D30B02">
            <w:t>.</w:t>
          </w:r>
        </w:p>
        <w:p w14:paraId="094C8E89" w14:textId="58FFC316" w:rsidR="002A576D" w:rsidRDefault="00734BFF" w:rsidP="00A939B2">
          <w:pPr>
            <w:pStyle w:val="LLPerustelujenkappalejako"/>
          </w:pPr>
          <w:r>
            <w:t xml:space="preserve">Maahanmuuttovirasto suojelun tarpeen määrittävänä viranomaisena </w:t>
          </w:r>
          <w:r w:rsidR="001154D4">
            <w:t>määrittelisi</w:t>
          </w:r>
          <w:r>
            <w:t xml:space="preserve"> soveltuvan menettelyn.</w:t>
          </w:r>
          <w:r w:rsidR="000417F8">
            <w:t xml:space="preserve"> Maahanmuuttoviraston tulisi esityksessä ehdotetun mukaan ratkaista hakemus neljän viikon kuluessa sen jättämisestä. </w:t>
          </w:r>
          <w:r w:rsidR="00F508C6">
            <w:t xml:space="preserve">Nopean menettelyn mahdollistamiseksi esityksessä ehdotetaan lisäksi, että Maahanmuuttovirasto voisi harkintansa mukaan </w:t>
          </w:r>
          <w:r w:rsidR="00F508C6" w:rsidRPr="00F508C6">
            <w:t>pitää turvapaikkapuhuttelun käyttäen videoneuvottelua tai muuta soveltuvaa teknistä tiedonvälitystapaa, jossa puhutteluun osallistuvilla on puhe- ja näköyhteys keskenään</w:t>
          </w:r>
          <w:r w:rsidR="00F508C6">
            <w:t>. Nykykäytäntö videoyhteyden välityksellä pidettävissä puhutteluissa perustuu hakijan suostumukseen. Nyt esitetty ei liit</w:t>
          </w:r>
          <w:r w:rsidR="0015172A">
            <w:t>t</w:t>
          </w:r>
          <w:r w:rsidR="00F508C6">
            <w:t>y</w:t>
          </w:r>
          <w:r w:rsidR="0015172A">
            <w:t>isi</w:t>
          </w:r>
          <w:r w:rsidR="00F508C6">
            <w:t xml:space="preserve"> pelkästään rajamenettely</w:t>
          </w:r>
          <w:r w:rsidR="0015172A">
            <w:t xml:space="preserve">n soveltamiseen </w:t>
          </w:r>
          <w:r w:rsidR="00F508C6">
            <w:t xml:space="preserve">vaan kaikkiin turvapaikkapuhutteluihin.     </w:t>
          </w:r>
          <w:r w:rsidR="000417F8" w:rsidRPr="000417F8">
            <w:t xml:space="preserve"> </w:t>
          </w:r>
          <w:r w:rsidR="000417F8">
            <w:t xml:space="preserve"> </w:t>
          </w:r>
        </w:p>
        <w:p w14:paraId="694F4219" w14:textId="203C4A35" w:rsidR="00B342D2" w:rsidRDefault="007A7CD0" w:rsidP="00240DDF">
          <w:pPr>
            <w:pStyle w:val="LLPerustelujenkappalejako"/>
          </w:pPr>
          <w:r>
            <w:t>R</w:t>
          </w:r>
          <w:r w:rsidR="00BD081F" w:rsidRPr="00442433">
            <w:t xml:space="preserve">ajamenettelyn tarkoituksena on, että turvapaikkatutkinta suoritetaan </w:t>
          </w:r>
          <w:r w:rsidR="00BD081F">
            <w:t>rajalla, kauttakulkualueella tai näiden läheisyydessä</w:t>
          </w:r>
          <w:r w:rsidR="00BD081F" w:rsidRPr="00442433">
            <w:t xml:space="preserve"> p</w:t>
          </w:r>
          <w:r w:rsidR="00EB0483">
            <w:t xml:space="preserve">äästämättä hakijaa vielä maahan. </w:t>
          </w:r>
          <w:r w:rsidR="006C4C8F">
            <w:t>R</w:t>
          </w:r>
          <w:r w:rsidR="006C4C8F" w:rsidRPr="00BD081F">
            <w:t xml:space="preserve">ajamenettelyssä oleva hakija on </w:t>
          </w:r>
          <w:r w:rsidR="006C4C8F">
            <w:t xml:space="preserve">kuitenkin </w:t>
          </w:r>
          <w:r w:rsidR="006C4C8F" w:rsidRPr="00BD081F">
            <w:t>laillisesti Suomessa siinä merkityksessä, että häntä ei voi poistaa maasta ennen, ku</w:t>
          </w:r>
          <w:r w:rsidR="00F508C6">
            <w:t>i</w:t>
          </w:r>
          <w:r w:rsidR="006C4C8F" w:rsidRPr="00BD081F">
            <w:t>n häntä koskeva maastapoistamispäätös on täytäntöönpanokelpoinen.</w:t>
          </w:r>
          <w:r w:rsidR="006C4C8F">
            <w:t xml:space="preserve"> </w:t>
          </w:r>
          <w:r w:rsidR="00C17FE2">
            <w:t>T</w:t>
          </w:r>
          <w:r w:rsidR="00F508C6">
            <w:t>ästä syystä</w:t>
          </w:r>
          <w:r w:rsidR="00C17FE2">
            <w:t xml:space="preserve"> esityksessä ehdotetaan</w:t>
          </w:r>
          <w:r w:rsidR="00F508C6">
            <w:t>, että r</w:t>
          </w:r>
          <w:r w:rsidR="008E7C2E">
            <w:t xml:space="preserve">ajamenettelyä </w:t>
          </w:r>
          <w:r w:rsidR="00F508C6">
            <w:t>sovellettaessa p</w:t>
          </w:r>
          <w:r w:rsidR="008E7C2E">
            <w:t>oike</w:t>
          </w:r>
          <w:r w:rsidR="00F508C6">
            <w:t>ttaisiin</w:t>
          </w:r>
          <w:r w:rsidR="008E7C2E">
            <w:t xml:space="preserve"> ulkomaalaislain 40 §:n 3 momenti</w:t>
          </w:r>
          <w:r w:rsidR="00734BFF">
            <w:t>n mukaisesta ulkomaalaisen laillisen oleskelun määritelmästä</w:t>
          </w:r>
          <w:r w:rsidR="008E7C2E">
            <w:t xml:space="preserve"> ja 41 §:</w:t>
          </w:r>
          <w:r w:rsidR="00734BFF">
            <w:t>ssä säädetystä m</w:t>
          </w:r>
          <w:r w:rsidR="00734BFF" w:rsidRPr="00734BFF">
            <w:t>aassa laillisesti oleskeleva</w:t>
          </w:r>
          <w:r w:rsidR="00734BFF">
            <w:t>n</w:t>
          </w:r>
          <w:r w:rsidR="00734BFF" w:rsidRPr="00734BFF">
            <w:t xml:space="preserve"> ulkomaalaise</w:t>
          </w:r>
          <w:r w:rsidR="00734BFF">
            <w:t>n</w:t>
          </w:r>
          <w:r w:rsidR="00734BFF" w:rsidRPr="00734BFF">
            <w:t xml:space="preserve"> oikeu</w:t>
          </w:r>
          <w:r w:rsidR="00734BFF">
            <w:t>de</w:t>
          </w:r>
          <w:r w:rsidR="00734BFF" w:rsidRPr="00734BFF">
            <w:t>s</w:t>
          </w:r>
          <w:r w:rsidR="00734BFF">
            <w:t>ta</w:t>
          </w:r>
          <w:r w:rsidR="00734BFF" w:rsidRPr="00734BFF">
            <w:t xml:space="preserve"> liikkua maassa ja valita asuinpaikkansa.</w:t>
          </w:r>
          <w:r w:rsidR="00B342D2">
            <w:t xml:space="preserve"> Hakijan pitäminen rajalla, kauttakulkualueella tai näiden läheisyydessä ehdotetaan toteutetta</w:t>
          </w:r>
          <w:r w:rsidR="00B342D2">
            <w:lastRenderedPageBreak/>
            <w:t>vaksi säätämällä hakijalle velvollisuus oleskella näillä alueilla sijaitsevan hänelle osoitetun vastaanottokeskuksen alueella. Lisäksi ehdotetaan, että v</w:t>
          </w:r>
          <w:r w:rsidR="00B342D2" w:rsidRPr="00B342D2">
            <w:t>astaanottokeskuksen johtaja voi</w:t>
          </w:r>
          <w:r w:rsidR="00B342D2">
            <w:t>si</w:t>
          </w:r>
          <w:r w:rsidR="00B342D2" w:rsidRPr="00B342D2">
            <w:t xml:space="preserve"> Maahanmuuttovirastoa kuultuaan myöntää hakijalle luvan poistua tilapäisesti vastaanottokeskuksen alueelta painavan henkilökohtaisen syyn vuoksi.</w:t>
          </w:r>
          <w:r w:rsidR="00B342D2">
            <w:t xml:space="preserve"> Sääntely perustuisi vastaanottodirektiivin 7 artiklan 2 kohtaan, jonka mukaan j</w:t>
          </w:r>
          <w:r w:rsidR="00B342D2" w:rsidRPr="007A2E55">
            <w:t>äsenvaltio voi päättää hakijan asuinpaikasta yleisen edun, yleisen järjestyksen tai tarvittaessa hänen kansainvälistä suojelua koskevan hakemuksensa sujuvan käsittelyn perusteella</w:t>
          </w:r>
          <w:r w:rsidR="00B342D2">
            <w:t>. Koska rajamenettely edellyttää hakijan oleskelua tietyllä alueella, kyse on hakijan liikkumisvapauden rajoituksesta osana sovellettavaa menettelyä. Tämä myös erottaa ehdotetun velvollisuuden yksittäistapauksessa määrättävästä turvaamistoimesta</w:t>
          </w:r>
          <w:r w:rsidR="00734BFF">
            <w:t xml:space="preserve"> </w:t>
          </w:r>
          <w:r w:rsidR="00D75A6D" w:rsidRPr="003A6241">
            <w:rPr>
              <w:rFonts w:eastAsia="Calibri"/>
              <w:szCs w:val="22"/>
              <w:lang w:eastAsia="en-US"/>
            </w:rPr>
            <w:t>Vastaanottokeskuksen johtaja voi</w:t>
          </w:r>
          <w:r w:rsidR="00D75A6D">
            <w:rPr>
              <w:rFonts w:eastAsia="Calibri"/>
              <w:szCs w:val="22"/>
              <w:lang w:eastAsia="en-US"/>
            </w:rPr>
            <w:t>si Maahanmuuttovirastoa kuultuaan</w:t>
          </w:r>
          <w:r w:rsidR="00D75A6D" w:rsidRPr="003A6241">
            <w:rPr>
              <w:rFonts w:eastAsia="Calibri"/>
              <w:szCs w:val="22"/>
              <w:lang w:eastAsia="en-US"/>
            </w:rPr>
            <w:t xml:space="preserve"> antaa luvan poistua tilapäisesti vastaanottokeskuksen alueelta painavan henkilökohtaisen syyn vuoksi.</w:t>
          </w:r>
        </w:p>
        <w:p w14:paraId="0F04B508" w14:textId="5C0877E2" w:rsidR="00E0038F" w:rsidRPr="00D34C45" w:rsidRDefault="00734BFF" w:rsidP="00E0038F">
          <w:pPr>
            <w:pStyle w:val="LLPerustelujenkappalejako"/>
            <w:rPr>
              <w:rFonts w:eastAsia="Calibri"/>
              <w:szCs w:val="22"/>
              <w:lang w:eastAsia="en-US"/>
            </w:rPr>
          </w:pPr>
          <w:r w:rsidRPr="00734BFF">
            <w:t>Hakijan vastaanotto järjestettäisiin majoituksena va</w:t>
          </w:r>
          <w:r w:rsidR="005257E0">
            <w:t>staanottokeskuksessa ja sen jär</w:t>
          </w:r>
          <w:r w:rsidRPr="00734BFF">
            <w:t xml:space="preserve">jestämin palveluin. </w:t>
          </w:r>
          <w:r w:rsidR="00E0038F" w:rsidRPr="00D34C45">
            <w:rPr>
              <w:rFonts w:eastAsia="Calibri"/>
              <w:szCs w:val="22"/>
              <w:lang w:eastAsia="en-US"/>
            </w:rPr>
            <w:t>Henkilön halun hakea ja saada kansainvälistä suojelua Suomesta arvioidaan olevan huomattavalle osalle hakijoista riittävä kannuste pysyä vastaanottokeskuksen alueella ja noudattaa sääntöjä, joita vastaanottokeskuksen säilyminen turvallisena ja viihtyisänä asuinympäristönä kaikille asukkailleen edellyttää. Vastaanottokeskuksen alue voi</w:t>
          </w:r>
          <w:r w:rsidR="00E0038F">
            <w:rPr>
              <w:rFonts w:eastAsia="Calibri"/>
              <w:szCs w:val="22"/>
              <w:lang w:eastAsia="en-US"/>
            </w:rPr>
            <w:t>taisiin</w:t>
          </w:r>
          <w:r w:rsidR="00E0038F" w:rsidRPr="00D34C45">
            <w:rPr>
              <w:rFonts w:eastAsia="Calibri"/>
              <w:szCs w:val="22"/>
              <w:lang w:eastAsia="en-US"/>
            </w:rPr>
            <w:t xml:space="preserve"> tarvittaessa aidata tai muulla tavoin merkitä sen varmistamiseksi, että alueella pysymistä koskevan velvoitteen ulottuvuudesta ei syn</w:t>
          </w:r>
          <w:r w:rsidR="00E0038F">
            <w:rPr>
              <w:rFonts w:eastAsia="Calibri"/>
              <w:szCs w:val="22"/>
              <w:lang w:eastAsia="en-US"/>
            </w:rPr>
            <w:t>tyisi</w:t>
          </w:r>
          <w:r w:rsidR="00E0038F" w:rsidRPr="00D34C45">
            <w:rPr>
              <w:rFonts w:eastAsia="Calibri"/>
              <w:szCs w:val="22"/>
              <w:lang w:eastAsia="en-US"/>
            </w:rPr>
            <w:t xml:space="preserve"> väärinkäsityksiä eikä tahattomia poistumisia sen vuoksi tapahdu.</w:t>
          </w:r>
          <w:r w:rsidR="00E0038F" w:rsidRPr="00E0038F">
            <w:rPr>
              <w:rFonts w:eastAsia="Calibri"/>
              <w:szCs w:val="22"/>
              <w:lang w:eastAsia="en-US"/>
            </w:rPr>
            <w:t xml:space="preserve"> </w:t>
          </w:r>
          <w:r w:rsidR="00E0038F">
            <w:rPr>
              <w:rFonts w:eastAsia="Calibri"/>
              <w:szCs w:val="22"/>
              <w:lang w:eastAsia="en-US"/>
            </w:rPr>
            <w:t>Erotuksena säilöönottoyksiköstä p</w:t>
          </w:r>
          <w:r w:rsidR="00E0038F" w:rsidRPr="00D34C45">
            <w:rPr>
              <w:rFonts w:eastAsia="Calibri"/>
              <w:szCs w:val="22"/>
              <w:lang w:eastAsia="en-US"/>
            </w:rPr>
            <w:t>oistumista vastaanottokeskuksen alueelta ei</w:t>
          </w:r>
          <w:r w:rsidR="00E0038F">
            <w:rPr>
              <w:rFonts w:eastAsia="Calibri"/>
              <w:szCs w:val="22"/>
              <w:lang w:eastAsia="en-US"/>
            </w:rPr>
            <w:t xml:space="preserve"> kuitenkaan</w:t>
          </w:r>
          <w:r w:rsidR="00E0038F" w:rsidRPr="00D34C45">
            <w:rPr>
              <w:rFonts w:eastAsia="Calibri"/>
              <w:szCs w:val="22"/>
              <w:lang w:eastAsia="en-US"/>
            </w:rPr>
            <w:t xml:space="preserve"> ol</w:t>
          </w:r>
          <w:r w:rsidR="00E0038F">
            <w:rPr>
              <w:rFonts w:eastAsia="Calibri"/>
              <w:szCs w:val="22"/>
              <w:lang w:eastAsia="en-US"/>
            </w:rPr>
            <w:t>isi</w:t>
          </w:r>
          <w:r w:rsidR="00E0038F" w:rsidRPr="00D34C45">
            <w:rPr>
              <w:rFonts w:eastAsia="Calibri"/>
              <w:szCs w:val="22"/>
              <w:lang w:eastAsia="en-US"/>
            </w:rPr>
            <w:t xml:space="preserve"> </w:t>
          </w:r>
          <w:r w:rsidR="00E0038F">
            <w:rPr>
              <w:rFonts w:eastAsia="Calibri"/>
              <w:szCs w:val="22"/>
              <w:lang w:eastAsia="en-US"/>
            </w:rPr>
            <w:t>estetty</w:t>
          </w:r>
          <w:r w:rsidR="00E0038F" w:rsidRPr="00D34C45">
            <w:rPr>
              <w:rFonts w:eastAsia="Calibri"/>
              <w:szCs w:val="22"/>
              <w:lang w:eastAsia="en-US"/>
            </w:rPr>
            <w:t xml:space="preserve"> tähän tarkoitukseen suunnitelluin aidoin tai muin </w:t>
          </w:r>
          <w:r w:rsidR="00E0038F">
            <w:rPr>
              <w:rFonts w:eastAsia="Calibri"/>
              <w:szCs w:val="22"/>
              <w:lang w:eastAsia="en-US"/>
            </w:rPr>
            <w:t>välinein</w:t>
          </w:r>
          <w:r w:rsidR="00E0038F" w:rsidRPr="00D34C45">
            <w:rPr>
              <w:rFonts w:eastAsia="Calibri"/>
              <w:szCs w:val="22"/>
              <w:lang w:eastAsia="en-US"/>
            </w:rPr>
            <w:t>.</w:t>
          </w:r>
        </w:p>
        <w:p w14:paraId="06370C3F" w14:textId="7E71F3B3" w:rsidR="008E7C2E" w:rsidRPr="00B342D2" w:rsidRDefault="005257E0" w:rsidP="00240DDF">
          <w:pPr>
            <w:pStyle w:val="LLPerustelujenkappalejako"/>
          </w:pPr>
          <w:r>
            <w:t xml:space="preserve">Hakija voitaisiin </w:t>
          </w:r>
          <w:r w:rsidRPr="005257E0">
            <w:t xml:space="preserve">edellytysten täyttyessä </w:t>
          </w:r>
          <w:r>
            <w:t xml:space="preserve">ottaa rajamenettelyn ajaksi myös säilöön, jotta rajamenettelyn soveltaminen ja hakemuksen perusteiden tutkiminen voitaisiin turvata. Esityksessä esitetään </w:t>
          </w:r>
          <w:r w:rsidR="00B31D90">
            <w:t>tämän toteuttamiseksi ulkomaalaislakiin uutta säilöön ottamista koskevaa edellytystä, josta säädetään vastaanottodirektiivissä.</w:t>
          </w:r>
        </w:p>
        <w:p w14:paraId="5E6DF139" w14:textId="77777777" w:rsidR="00D30B02" w:rsidRDefault="00D30B02" w:rsidP="00981032">
          <w:pPr>
            <w:pStyle w:val="LLPerustelujenkappalejako"/>
          </w:pPr>
          <w:r w:rsidRPr="00D30B02">
            <w:t>Rajamenettelyä ei sovellettaisi, jos e</w:t>
          </w:r>
          <w:r w:rsidR="00E0038F" w:rsidRPr="00D30B02">
            <w:t>rityisiä menettelyllisiä takeita tarvitsevien hakijoiden tarvitsemaan tukea ei rajamenettelyssä pystyttäisi antamaan</w:t>
          </w:r>
          <w:r>
            <w:t>.</w:t>
          </w:r>
        </w:p>
        <w:p w14:paraId="021D89CA" w14:textId="2CF51840" w:rsidR="00E0038F" w:rsidRPr="00D30B02" w:rsidRDefault="00D30B02" w:rsidP="00981032">
          <w:pPr>
            <w:pStyle w:val="LLPerustelujenkappalejako"/>
          </w:pPr>
          <w:r w:rsidRPr="00D30B02">
            <w:t xml:space="preserve">Ehdotettu sääntelytapa myös tarkoittaisi sitä, että rajamenettelyä ei voida soveltaa tai sen soveltamista ei tule jatkaa, jos sen </w:t>
          </w:r>
          <w:r w:rsidR="005257E0" w:rsidRPr="00D30B02">
            <w:t>jos sen soveltam</w:t>
          </w:r>
          <w:r w:rsidRPr="00D30B02">
            <w:t>isen edellytykset eivät tai eivät</w:t>
          </w:r>
          <w:r w:rsidR="005257E0" w:rsidRPr="00D30B02">
            <w:t xml:space="preserve"> </w:t>
          </w:r>
          <w:r w:rsidR="008777C0" w:rsidRPr="00D30B02">
            <w:t xml:space="preserve">enää </w:t>
          </w:r>
          <w:r w:rsidR="005257E0" w:rsidRPr="00D30B02">
            <w:t>täyty</w:t>
          </w:r>
          <w:r w:rsidRPr="00D30B02">
            <w:t>.</w:t>
          </w:r>
          <w:r w:rsidR="008777C0" w:rsidRPr="00E0038F">
            <w:rPr>
              <w:i/>
            </w:rPr>
            <w:t xml:space="preserve"> </w:t>
          </w:r>
          <w:r w:rsidR="00D75A6D">
            <w:t>Tämä tarkoittaa</w:t>
          </w:r>
          <w:r>
            <w:t xml:space="preserve"> tilanteita, joissa turvapaikkamenettelyssä käy ilmi, että</w:t>
          </w:r>
          <w:r w:rsidR="008777C0" w:rsidRPr="00D30B02">
            <w:t xml:space="preserve"> hakemusta ei voitaisi jättää tutkimatta tai tutkia nopeutetussa menettelyssä</w:t>
          </w:r>
          <w:r w:rsidR="005257E0" w:rsidRPr="00D30B02">
            <w:t>.</w:t>
          </w:r>
          <w:r w:rsidR="008777C0" w:rsidRPr="00D30B02">
            <w:t xml:space="preserve"> </w:t>
          </w:r>
          <w:r>
            <w:t xml:space="preserve">Samoin tämä </w:t>
          </w:r>
          <w:r w:rsidR="007A4170">
            <w:t>t</w:t>
          </w:r>
          <w:r>
            <w:t xml:space="preserve">arkoittaisi tilanteita, joissa Maahanmuuttovirasto ei ole tehnyt päätöstä ehdotetussa määräajassa tai </w:t>
          </w:r>
          <w:r w:rsidRPr="00D30B02">
            <w:t>erityisiä mene</w:t>
          </w:r>
          <w:r w:rsidR="00D75A6D">
            <w:t>ttelyllisiä takeita tarvitseville</w:t>
          </w:r>
          <w:r w:rsidRPr="00D30B02">
            <w:t xml:space="preserve"> hakijoid</w:t>
          </w:r>
          <w:r>
            <w:t xml:space="preserve">en ei </w:t>
          </w:r>
          <w:r w:rsidRPr="00D30B02">
            <w:t>pystyttäisi antamaan</w:t>
          </w:r>
          <w:r w:rsidR="00D75A6D">
            <w:t xml:space="preserve"> tarvittavaa tukea</w:t>
          </w:r>
          <w:r>
            <w:t>. Tällöin hakemuksen tutkintaa</w:t>
          </w:r>
          <w:r w:rsidR="008777C0" w:rsidRPr="00D30B02">
            <w:t xml:space="preserve"> jatkettaisiin normaalissa turvapaikkamenettelyssä.</w:t>
          </w:r>
          <w:r>
            <w:t xml:space="preserve"> </w:t>
          </w:r>
        </w:p>
        <w:p w14:paraId="54547A86" w14:textId="7EAE5C72" w:rsidR="00E518D3" w:rsidRDefault="005257E0" w:rsidP="00981032">
          <w:pPr>
            <w:pStyle w:val="LLPerustelujenkappalejako"/>
          </w:pPr>
          <w:r>
            <w:t xml:space="preserve">Rajamenettely </w:t>
          </w:r>
          <w:r w:rsidR="008777C0">
            <w:t xml:space="preserve">hakijalle säädettyine velvollisuuksineen </w:t>
          </w:r>
          <w:r>
            <w:t>jatkuisi paluun toteuttamista varten, jos kansainvälistä suojelua koskeva hakemus o</w:t>
          </w:r>
          <w:r w:rsidR="008777C0">
            <w:t>lisi</w:t>
          </w:r>
          <w:r>
            <w:t xml:space="preserve"> jätetty tutkimatta tai hylätty rajamenettelyssä </w:t>
          </w:r>
          <w:r w:rsidR="008777C0">
            <w:t>ehdotetun</w:t>
          </w:r>
          <w:r>
            <w:t xml:space="preserve"> neljän viikon määräajan sisällä.</w:t>
          </w:r>
          <w:r w:rsidR="00E03326">
            <w:t xml:space="preserve"> Erityisesti hakijan oikeusturvan kannalta rajamenettelyllä tulisi kuitenkin </w:t>
          </w:r>
          <w:r w:rsidR="00E518D3">
            <w:t xml:space="preserve">tällöin </w:t>
          </w:r>
          <w:r w:rsidR="00E03326">
            <w:t>olla riittävän selvä</w:t>
          </w:r>
          <w:r w:rsidR="00B342D2">
            <w:t xml:space="preserve">sti ja tarkkarajaisesti </w:t>
          </w:r>
          <w:r w:rsidR="00E03326">
            <w:t>säädetty päättymisaika, johon päättyisi myös hakijan velvollisuus oleskella hänelle osoitetun</w:t>
          </w:r>
          <w:r w:rsidR="00E518D3">
            <w:t xml:space="preserve"> vastaanottokeskuksen alueella.</w:t>
          </w:r>
          <w:r w:rsidR="00C17FE2">
            <w:t xml:space="preserve"> Näistä syistä rajamenettelyn ehdotetaan päättyvän, </w:t>
          </w:r>
          <w:r w:rsidR="00981032">
            <w:t>jos Maahanmuuttoviraston päätöstä ei anneta tiedoksi seitsemän päivän kuluessa siitä, kun päätös on tehty. Rajamenettely päättyisi myös, jos hallinto-oikeus kieltää käännyttämistä koskevan päätöksen täytäntöönpanon tai 14 päivän kuluttua siitä, kun käännyttämistä koskeva päätös on tullut täytäntöönpanokelpoiseksi, jos hallinto-oikeus ei ole kieltänyt päätöksen täytäntöönpanoa.</w:t>
          </w:r>
        </w:p>
        <w:p w14:paraId="6D3A4348" w14:textId="77777777" w:rsidR="00A939B2" w:rsidRDefault="00A939B2" w:rsidP="00A939B2">
          <w:pPr>
            <w:pStyle w:val="LLP2Otsikkotaso"/>
          </w:pPr>
          <w:bookmarkStart w:id="174" w:name="_Toc101861951"/>
          <w:bookmarkStart w:id="175" w:name="_Toc101864052"/>
          <w:bookmarkStart w:id="176" w:name="_Toc101876035"/>
          <w:bookmarkStart w:id="177" w:name="_Toc102392915"/>
          <w:bookmarkStart w:id="178" w:name="_Toc102492881"/>
          <w:bookmarkStart w:id="179" w:name="_Toc102734089"/>
          <w:bookmarkStart w:id="180" w:name="_Toc102831068"/>
          <w:bookmarkStart w:id="181" w:name="_Toc103023496"/>
          <w:r>
            <w:lastRenderedPageBreak/>
            <w:t>Pääasialliset vaikutukset</w:t>
          </w:r>
          <w:bookmarkEnd w:id="174"/>
          <w:bookmarkEnd w:id="175"/>
          <w:bookmarkEnd w:id="176"/>
          <w:bookmarkEnd w:id="177"/>
          <w:bookmarkEnd w:id="178"/>
          <w:bookmarkEnd w:id="179"/>
          <w:bookmarkEnd w:id="180"/>
          <w:bookmarkEnd w:id="181"/>
        </w:p>
        <w:p w14:paraId="6C4340D3" w14:textId="37AB35B1" w:rsidR="00EB6071" w:rsidRPr="00EB6071" w:rsidRDefault="00EB6071" w:rsidP="00023220">
          <w:pPr>
            <w:pStyle w:val="LLP3Otsikkotaso"/>
          </w:pPr>
          <w:bookmarkStart w:id="182" w:name="_Toc102392916"/>
          <w:bookmarkStart w:id="183" w:name="_Toc102492882"/>
          <w:bookmarkStart w:id="184" w:name="_Toc102734090"/>
          <w:bookmarkStart w:id="185" w:name="_Toc102831069"/>
          <w:bookmarkStart w:id="186" w:name="_Toc103023497"/>
          <w:r w:rsidRPr="00EB6071">
            <w:t>Taloudelliset vaikutukset</w:t>
          </w:r>
          <w:bookmarkEnd w:id="182"/>
          <w:bookmarkEnd w:id="183"/>
          <w:bookmarkEnd w:id="184"/>
          <w:bookmarkEnd w:id="185"/>
          <w:bookmarkEnd w:id="186"/>
        </w:p>
        <w:p w14:paraId="0FA12F4D" w14:textId="22695816" w:rsidR="003C643A" w:rsidRDefault="0048334F" w:rsidP="00252D42">
          <w:pPr>
            <w:pStyle w:val="LLPerustelujenkappalejako"/>
          </w:pPr>
          <w:r>
            <w:t xml:space="preserve">Vaikutuksia on arvioitu </w:t>
          </w:r>
          <w:r w:rsidR="00BD72B5">
            <w:t xml:space="preserve">ns. normaalin turvapaikanhakijatilanteen mukaan, jolloin hakijoita tulee ennakoitavissa oleva maltillinen määrä. </w:t>
          </w:r>
          <w:r w:rsidR="003C643A" w:rsidRPr="002D30BD">
            <w:t>V</w:t>
          </w:r>
          <w:r w:rsidR="00794F15" w:rsidRPr="002D30BD">
            <w:t>uonna 2019, joka oli v</w:t>
          </w:r>
          <w:r w:rsidR="003C643A" w:rsidRPr="002D30BD">
            <w:t>iimeisi</w:t>
          </w:r>
          <w:r w:rsidR="00794F15" w:rsidRPr="002D30BD">
            <w:t>n</w:t>
          </w:r>
          <w:r w:rsidR="003C643A" w:rsidRPr="002D30BD">
            <w:t xml:space="preserve"> ns. normaali vuo</w:t>
          </w:r>
          <w:r w:rsidR="00794F15" w:rsidRPr="002D30BD">
            <w:t>si</w:t>
          </w:r>
          <w:r w:rsidR="003C643A" w:rsidRPr="002D30BD">
            <w:t xml:space="preserve"> ennen covid-19-pandemiaa</w:t>
          </w:r>
          <w:r w:rsidR="00794F15" w:rsidRPr="002D30BD">
            <w:t xml:space="preserve">, Suomessa jätettiin yhteensä 2 467 uutta turvapaikkahakemusta. Vertailuna, vuonna 2020 luku oli 1 275 ja vuonna 2021 1 382. Vuonna 2019 jätetyistä hakemuksista 152 hakemusta jätettiin itäisen ulkorajan rajanylityspisteillä. Luotettavat tilastot ulkorajoilta saadaan ainoastaan itärajan rajanylityspisteistä, koska lentokenttien osalta ei tilastoissa tehdä erottelua ulkorajan ja sisärajan yli tulleiden hakijoiden osalta. Suurin osa lentokentillä kansainvälistä suojelua hakeneista tulee sisärajan yli. Itärajan yli tulleista suurin osa hakijoista oli venäläisiä hakijoita, yhteensä </w:t>
          </w:r>
          <w:r w:rsidR="00FC2916" w:rsidRPr="002D30BD">
            <w:t>126 hakijaa. Iso osa venäläisistä hakijoista saa Suomesta myös kansainvälistä suojelua, joten kaikkiin ei sovellettaisi rajamenettelyä. Edellä olevan perusteella on arvioitu, että rajamenettely soveltuisi normaalissa turvapaikanhakijatilanteessa muutamiin kymmeniin hakijoihin vuodessa, korkeintaan 100-200 hakijaan vuodessa.</w:t>
          </w:r>
        </w:p>
        <w:p w14:paraId="11D72388" w14:textId="372132A8" w:rsidR="00252D42" w:rsidRDefault="00F256D9" w:rsidP="00252D42">
          <w:pPr>
            <w:pStyle w:val="LLPerustelujenkappalejako"/>
          </w:pPr>
          <w:r w:rsidRPr="00FB4954">
            <w:t>Hakemu</w:t>
          </w:r>
          <w:r w:rsidR="00FB4954" w:rsidRPr="00FB4954">
            <w:t>sten käsittelyyn itsessään ei ehdoteta muutoksia, joten</w:t>
          </w:r>
          <w:r>
            <w:t xml:space="preserve"> rajamenettelyn käyttöönotosta </w:t>
          </w:r>
          <w:r w:rsidR="00FB4954">
            <w:t xml:space="preserve">ei </w:t>
          </w:r>
          <w:r>
            <w:t xml:space="preserve">sen vuoksi aiheudu merkittäviä </w:t>
          </w:r>
          <w:r w:rsidR="00254217">
            <w:t xml:space="preserve">ylimääräisiä </w:t>
          </w:r>
          <w:r>
            <w:t xml:space="preserve">kustannusvaikutuksia. Käsittelylle asetetun lyhyen neljän viikon määräajan arvioidaan vähäisessä määrin rajoittavan Maahanmuuttoviraston mahdollisuutta järjestää käsittely ja sen edellyttämät tukipalvelut mahdollisimman kustannustehokkaalla tavalla. </w:t>
          </w:r>
          <w:r w:rsidR="00254217">
            <w:t xml:space="preserve">Etäyhteydellä toteutettavaa turvapaikkapuhuttelua koskeva säännös kuitenkin ratkaisee tämän ongelman suurelta osin. Etäyhteyden avulla kuormitusta voidaan lisäksi tarvittaessa jakaa sekä Maahanmuuttoviraston että tarvittavien oikeusapu- ja tulkkauspalveluiden tarjoajien eri yksiköihin eikä rajamenettelyssä käsiteltävien hakemusten keskittyminen yhteen tai useampaan vastaanottokeskukseen sen vuoksi kohtuuttomasti kuormita tai ruuhkauta lähialueen toimijoita. </w:t>
          </w:r>
          <w:r w:rsidR="00252D42">
            <w:t>Maahanmuuttovirasto on arvioinut, että sisäisillä järjestelyillä se kykenisi aloittamaan päätöksenteon rajamen</w:t>
          </w:r>
          <w:r w:rsidR="00386979">
            <w:t>e</w:t>
          </w:r>
          <w:r w:rsidR="00252D42">
            <w:t xml:space="preserve">ttelyssä ja pysymään </w:t>
          </w:r>
          <w:r w:rsidR="008C7E5E">
            <w:t xml:space="preserve">sen edellyttämässä </w:t>
          </w:r>
          <w:r w:rsidR="00252D42">
            <w:t>neljän viikon määräajassa.</w:t>
          </w:r>
        </w:p>
        <w:p w14:paraId="057AD5DA" w14:textId="7EFD7D42" w:rsidR="00F256D9" w:rsidRDefault="00F256D9" w:rsidP="00EB6071">
          <w:pPr>
            <w:pStyle w:val="LLPerustelujenkappalejako"/>
          </w:pPr>
          <w:r>
            <w:t xml:space="preserve">Rajamenettelyn piiriin kuuluvalla turvapaikanhakijalla on velvoite pysyä hänelle osoitetun vastaanottokeskuksen alueella. Tahattomien alueelta poistumisten välttämiseksi ja alueen rajojen ulottuvuuden </w:t>
          </w:r>
          <w:r w:rsidR="008E0952">
            <w:t xml:space="preserve">täsmälliseksi osoittamiseksi voi osoittautua tarpeelliseksi aitaamalla tai muulla tavoin </w:t>
          </w:r>
          <w:r w:rsidR="00DF7855">
            <w:t xml:space="preserve">selkeästi </w:t>
          </w:r>
          <w:r w:rsidR="008E0952">
            <w:t>merkitsem</w:t>
          </w:r>
          <w:r w:rsidR="00252D42">
            <w:t>ä</w:t>
          </w:r>
          <w:r w:rsidR="008E0952">
            <w:t xml:space="preserve">llä varmistaa vastaanottokeskuksen alueen täsmälliset rajat. Tästä voi aiheutua kustannuksia, joiden suuruus merkitsemistavasta ja rakennusalan suhdanteesta riippuen saattaa vaihdella huomattavastikin. Tällä hetkellä vaihteluvälin arvioidaan asettuvan vähimmillään joihinkin kymmeniin tuhansiin ja enimmillään muutamiin satoihin tuhansiin euroihin. </w:t>
          </w:r>
          <w:r w:rsidR="00254217">
            <w:t>Esitys ei sisällä säännöksiä asiakkaiden ohjaamisesta eri vastaanottokeskuksiin. Tämä tapahtuu Maahanmuuttoviraston normaalin ohjausmenettelyn mukaisesti. Rajamenettelyn käyttöönotto arvioidun hakijamäärän mukaisella kuormituksella edellyttää yhden vastaanottokeskuksen varustamista huolehtimaan menettelyn mukaisista velvoitteista. Tähän tarkoitukseen sopivimmaksi on arvioitu Joutsenon vastaanottokeskus, jonka majoitusrakennusta ympäröivään aitaan tulee puhkaista kulkuaukot ja varustaa ne kulunvalvonnan sisältävillä porteilla. Ratkaisun kustannusvaikutus on n. 100</w:t>
          </w:r>
          <w:r w:rsidR="009126EF">
            <w:t xml:space="preserve"> </w:t>
          </w:r>
          <w:r w:rsidR="00254217">
            <w:t xml:space="preserve">000 euroa. </w:t>
          </w:r>
        </w:p>
        <w:p w14:paraId="546ABD92" w14:textId="210BE7F7" w:rsidR="00254217" w:rsidRDefault="00254217" w:rsidP="00254217">
          <w:pPr>
            <w:pStyle w:val="LLPerustelujenkappalejako"/>
          </w:pPr>
          <w:r>
            <w:t>Maahanmuuttovirasto on viime vuosina kehittänyt hakemusten automaattista seulontaa, jolla osa hakemuksista ohjautuu UMA-järjestelmä</w:t>
          </w:r>
          <w:r w:rsidR="00FB4954">
            <w:t>n</w:t>
          </w:r>
          <w:r>
            <w:t xml:space="preserve"> tiettyyn jonoon ja tietyssä menettelyssä tutkittavaksi sen mukaan, mitä tietoja hakija ilmoittaa </w:t>
          </w:r>
          <w:r w:rsidR="00FB4954">
            <w:t xml:space="preserve">toimivaltaiselle </w:t>
          </w:r>
          <w:r>
            <w:t xml:space="preserve">viranomaiselle hakemusta jättäessään. Maahanmuuttovirastolla on erillinen Fast track -työprosessi ja tiimi, joka tutkii tehokkaasti ne hakemukset, jotka voidaan ulkomaalaislain 104 §:n mukaan ratkaista nopeutetussa menettelyssä sekä muuten nopeaa tutkintaa vaativat hakemukset kuten säilössä tai vankilassa </w:t>
          </w:r>
          <w:r>
            <w:lastRenderedPageBreak/>
            <w:t xml:space="preserve">olevat hakijat tai hakijat, joilla on merkittävää rikostaustaa. </w:t>
          </w:r>
          <w:r w:rsidR="00FB4954">
            <w:t>Automaattinen seulonta ja sen kehittäminen edelleen on ratkaisevassa asemassa siinä, että rajamenettelyyn soveltuvat</w:t>
          </w:r>
          <w:r>
            <w:t xml:space="preserve"> hakemukset voidaan </w:t>
          </w:r>
          <w:r w:rsidR="00FB4954">
            <w:t>sinne myös ohjata heti hakemuksen jättämisen jälkeen. Jo nykyistä</w:t>
          </w:r>
          <w:r>
            <w:t xml:space="preserve"> UMA-</w:t>
          </w:r>
          <w:r w:rsidR="00FB4954">
            <w:t xml:space="preserve">järjestelmän automaattista seulontaa tulee muuttaa niin, että </w:t>
          </w:r>
          <w:r w:rsidR="00596982">
            <w:t xml:space="preserve">myös </w:t>
          </w:r>
          <w:r w:rsidR="00FB4954">
            <w:t xml:space="preserve">hakemusta vastaanottavalle viranomaiselle on </w:t>
          </w:r>
          <w:r w:rsidR="00596982">
            <w:t>selvää, mikä menettely hakemukseen soveltuu.</w:t>
          </w:r>
          <w:r>
            <w:t xml:space="preserve"> Rajamenettelyn käyttöönotto ja seulontamenettelyn automatisointi edellyttä</w:t>
          </w:r>
          <w:r w:rsidR="003C556C">
            <w:t>v</w:t>
          </w:r>
          <w:r>
            <w:t>ä</w:t>
          </w:r>
          <w:r w:rsidR="003C556C">
            <w:t>t</w:t>
          </w:r>
          <w:r>
            <w:t xml:space="preserve"> UMA- järjestelmään tehtäviä muutoksia, joiden alustava</w:t>
          </w:r>
          <w:r w:rsidR="00596982">
            <w:t xml:space="preserve">sti arvioitu </w:t>
          </w:r>
          <w:r>
            <w:t>kustannusvaikutus on n.</w:t>
          </w:r>
          <w:r w:rsidR="009126EF">
            <w:t> </w:t>
          </w:r>
          <w:r>
            <w:t>100</w:t>
          </w:r>
          <w:r w:rsidR="009126EF">
            <w:t> </w:t>
          </w:r>
          <w:r>
            <w:t xml:space="preserve">000 euroa. </w:t>
          </w:r>
        </w:p>
        <w:p w14:paraId="1DF77EC8" w14:textId="7DF461AD" w:rsidR="00254217" w:rsidRDefault="00254217" w:rsidP="00254217">
          <w:pPr>
            <w:pStyle w:val="LLPerustelujenkappalejako"/>
          </w:pPr>
          <w:r>
            <w:t>Rajamenettelyä koskevat säännökset on tarkoitettu sellaisenaan soveltuvaksi sekä normaali</w:t>
          </w:r>
          <w:r w:rsidR="001C6A41">
            <w:t>in turvapaikanhakijatilanteeseen</w:t>
          </w:r>
          <w:r>
            <w:t xml:space="preserve"> että </w:t>
          </w:r>
          <w:r w:rsidR="001C6A41">
            <w:t xml:space="preserve">laajamittaisen maahantulon tilanteeseen, jolloin voidaan olla myös </w:t>
          </w:r>
          <w:r>
            <w:t>poikkeusoloi</w:t>
          </w:r>
          <w:r w:rsidR="001C6A41">
            <w:t>ssa</w:t>
          </w:r>
          <w:r>
            <w:t xml:space="preserve">. Kustannusvaikutukset on arvioitu normaaliolojen näkökulmasta. </w:t>
          </w:r>
          <w:r w:rsidR="001C6A41">
            <w:t>Laajamittaisen maahantulon</w:t>
          </w:r>
          <w:r>
            <w:t xml:space="preserve"> tilannetta on mahdoton arvioida</w:t>
          </w:r>
          <w:r w:rsidR="001C6A41">
            <w:t xml:space="preserve"> ennakolta</w:t>
          </w:r>
          <w:r>
            <w:t xml:space="preserve">, koska kyse </w:t>
          </w:r>
          <w:r w:rsidR="001C6A41">
            <w:t xml:space="preserve">voi </w:t>
          </w:r>
          <w:r>
            <w:t>o</w:t>
          </w:r>
          <w:r w:rsidR="001C6A41">
            <w:t>lla myös</w:t>
          </w:r>
          <w:r>
            <w:t xml:space="preserve"> vieraan valtion Suomeen kohdistamasta vaikuttamisesta ja sen tehokkuuden olennainen ulottuvuus on ennalta-arvaamattomuus. </w:t>
          </w:r>
          <w:r w:rsidR="001C6A41">
            <w:t>Laajamittaista maahantuloa</w:t>
          </w:r>
          <w:r>
            <w:t xml:space="preserve"> koskevat toimintasuunnitelmat tehdään osana valmiussuunnittelua ja sen edellyttämät kustannusvaikutukset ilmenevät osana </w:t>
          </w:r>
          <w:r w:rsidR="001C6A41">
            <w:t>tällaiseen tilanteeseen</w:t>
          </w:r>
          <w:r>
            <w:t xml:space="preserve"> varautumista.  </w:t>
          </w:r>
        </w:p>
        <w:p w14:paraId="22F42D3D" w14:textId="04C6FA4E" w:rsidR="00204F57" w:rsidRDefault="00254217" w:rsidP="00204F57">
          <w:pPr>
            <w:pStyle w:val="LLPerustelujenkappalejako"/>
          </w:pPr>
          <w:r>
            <w:t xml:space="preserve">Rajamenettelyssä tapahtuvien kansainvälistä suojelua koskevien hakemusten käsittely ei poikkea normaalista turvapaikkamenettelystä eikä rajamenettelyn käyttöönotto vaikuta hakemusmääriin. Rajamenettelyn käyttöönotosta ei sen vuoksi aiheudu kasvavia kustannuksia, jotka koskisivat oikeusavun tarvetta tai muutoksenhakutuomioistuimia. Esitys sisältää säännöksen, jonka mukaan </w:t>
          </w:r>
          <w:r w:rsidR="00F20483">
            <w:t>hakijan</w:t>
          </w:r>
          <w:r>
            <w:t xml:space="preserve"> tulee pysyä vastaanottokeskuksen alueella. </w:t>
          </w:r>
          <w:r w:rsidRPr="006211F5">
            <w:t xml:space="preserve">Menettelyn </w:t>
          </w:r>
          <w:r w:rsidR="009F2E0E" w:rsidRPr="006211F5">
            <w:t>mukaisessa</w:t>
          </w:r>
          <w:r w:rsidRPr="006211F5">
            <w:t xml:space="preserve"> lyhyessä määräajassa tehtävän käsittelyn </w:t>
          </w:r>
          <w:r w:rsidR="009F2E0E" w:rsidRPr="006211F5">
            <w:t>ja sen edellyttämien oikeusturvan takeiden varmistamiseksi</w:t>
          </w:r>
          <w:r w:rsidRPr="006211F5">
            <w:t xml:space="preserve"> luvatta vastaanottokeskuksen </w:t>
          </w:r>
          <w:r w:rsidR="0007038C">
            <w:t>alueelta poistunut henkilö otettaisiin</w:t>
          </w:r>
          <w:r w:rsidRPr="006211F5">
            <w:t xml:space="preserve"> säilöön. Tämä saattaa </w:t>
          </w:r>
          <w:r w:rsidR="003C556C" w:rsidRPr="006211F5">
            <w:t xml:space="preserve">vähäisessä </w:t>
          </w:r>
          <w:r w:rsidRPr="006211F5">
            <w:t>määrin kasvattaa s</w:t>
          </w:r>
          <w:r w:rsidR="003C556C" w:rsidRPr="006211F5">
            <w:t>ä</w:t>
          </w:r>
          <w:r w:rsidRPr="006211F5">
            <w:t>ilöönotettujen henkilöiden määrää</w:t>
          </w:r>
          <w:r w:rsidR="009F2E0E" w:rsidRPr="006211F5">
            <w:t>, mutta luotettavan arvioin tekeminen ei ole mahdollista.</w:t>
          </w:r>
          <w:r w:rsidR="00E57B72">
            <w:t xml:space="preserve"> Merkittäviä vaikutuksia säilöönoton kustannuksiin rajamenettelyllä ei arvioida olevan.</w:t>
          </w:r>
        </w:p>
        <w:p w14:paraId="01101BF6" w14:textId="5CAB28AA" w:rsidR="00EB6071" w:rsidRDefault="00EB6071" w:rsidP="005E02BB">
          <w:pPr>
            <w:pStyle w:val="LLP3Otsikkotaso"/>
          </w:pPr>
          <w:bookmarkStart w:id="187" w:name="_Toc102392917"/>
          <w:bookmarkStart w:id="188" w:name="_Toc102492883"/>
          <w:bookmarkStart w:id="189" w:name="_Toc102734091"/>
          <w:bookmarkStart w:id="190" w:name="_Toc102831070"/>
          <w:bookmarkStart w:id="191" w:name="_Toc103023498"/>
          <w:r w:rsidRPr="00EB6071">
            <w:t>Vaikutukset viranomaisten toimintaan</w:t>
          </w:r>
          <w:bookmarkEnd w:id="187"/>
          <w:bookmarkEnd w:id="188"/>
          <w:bookmarkEnd w:id="189"/>
          <w:bookmarkEnd w:id="190"/>
          <w:bookmarkEnd w:id="191"/>
        </w:p>
        <w:p w14:paraId="4E994A6E" w14:textId="77777777" w:rsidR="00254217" w:rsidRDefault="00254217" w:rsidP="00254217">
          <w:pPr>
            <w:pStyle w:val="LLPerustelujenkappalejako"/>
          </w:pPr>
          <w:r>
            <w:t xml:space="preserve">Esityksessä ei ehdoteta muutoksia viranomaisten toimivaltaan, tehtäviin tai viranomaisten välisiin suhteisiin. Rajamenettelyn käyttöönotto ei myöskään vaikuta kansainvälistä suojelua koskevien hakemusten määrään. Menettelyn käyttöönotto edellyttää, että sen piiriin tulevat henkilöt sijoitetaan vastaanottokeskuksiin eikä mahdollisuutta yksityismajoitukseen ole. Rajoituksen vaikutukset ovat hyvin vähäisiä. Muutoksenhakumenettelyä neljän viikon määräaika ei koske eikä menettelyn käyttöönotolla tämän vuoksi ole vaikutuksia muutoksenhakutuomioistuinten työhön. </w:t>
          </w:r>
        </w:p>
        <w:p w14:paraId="65D7C7B6" w14:textId="431BE548" w:rsidR="00334754" w:rsidRDefault="00334754" w:rsidP="00254217">
          <w:pPr>
            <w:pStyle w:val="LLPerustelujenkappalejako"/>
          </w:pPr>
          <w:r w:rsidRPr="002D30BD">
            <w:t>Koska rajamenettelyä ei voida soveltaa enää sen jälkeen, kun hakija on jo päästetty maahan, korostuu turvapaikkamenettelyn ensivaiheiden rooli rajamenettelyn sovellettavuutta arvioitaessa. Hakemuksen rekisteröimisen ja jättämisen yhteydessä hakijalta olisi saatava kaikki tarvittavat tiedot, jotta Maahanmuuttovirasto pystyisi niiden perusteella arvioimaan, voidaanko hakemus jättää tutkimatta tai ratkaista nopeutetussa menettelyssä ja näin ollen soveltaa rajamenettelyä. Hakemuksen vastaanottava viranomaisen, pääasiassa rajatarkastusviranomaisen olisi kysymyksillä pyrittävä selvittämään, onko hakijan kohdalla edellytyksiä soveltaa rajamenettelyä ja epäselvissä tilanteissa kysyä Maahanmuuttovirastolta asiaa. Koska Maahanmuuttoviraston toimivaltaan kuuluu ratkaista kansainvälisen suojelun perusteella tehty hakemus, on Maahanmuuttoviraston lopulta myös arvioitava sovellettava menettely.</w:t>
          </w:r>
        </w:p>
        <w:p w14:paraId="69C948BC" w14:textId="1CDB3DFC" w:rsidR="006C2D38" w:rsidRDefault="00CC1DCD" w:rsidP="00EB6071">
          <w:pPr>
            <w:pStyle w:val="LLPerustelujenkappalejako"/>
          </w:pPr>
          <w:r>
            <w:t>Maahanmuuttovirastolta</w:t>
          </w:r>
          <w:r w:rsidR="00254217">
            <w:t xml:space="preserve"> rajamenettelyn soveltaminen vaatisi riittävän henkilöstömäärän, jotta hakemukset saataisiin käsiteltyä vaaditussa neljän viikon määräajassa. </w:t>
          </w:r>
          <w:r w:rsidR="00553AC7">
            <w:t>Tämä voidaan varmistaa asiakasetäpuhuttelujen käyttöönotolla. Niiden avulla suurenkin puhuttelujen määrän kuo</w:t>
          </w:r>
          <w:r>
            <w:t>r</w:t>
          </w:r>
          <w:r w:rsidR="00553AC7">
            <w:t xml:space="preserve">mitus </w:t>
          </w:r>
          <w:r w:rsidR="00553AC7">
            <w:lastRenderedPageBreak/>
            <w:t xml:space="preserve">voidaan jakaa tasaisesti Maahanmuuttoviraston eri toimipisteisiin. </w:t>
          </w:r>
          <w:r w:rsidR="006C2D38">
            <w:t xml:space="preserve">Asiakasetäpuhuttelujen järjestäminen vaatii </w:t>
          </w:r>
          <w:r w:rsidR="00254217">
            <w:t>Maahanmuuttovirastolta</w:t>
          </w:r>
          <w:r w:rsidR="006C2D38">
            <w:t xml:space="preserve"> jonkin verran enemmän työtä, koska järjestelyjä ei voida automatisoida samassa mittakaavassa kuin normaaleissa puhutteluissa. Näidenkin puhuttelujen järjestäminen on kuitenkin osa normaalia tukitiimin työtä jo nyt.</w:t>
          </w:r>
        </w:p>
        <w:p w14:paraId="0CB274C3" w14:textId="33B30B31" w:rsidR="00D1558E" w:rsidRDefault="00D1558E" w:rsidP="00EB6071">
          <w:pPr>
            <w:pStyle w:val="LLPerustelujenkappalejako"/>
          </w:pPr>
          <w:r w:rsidRPr="00D1558E">
            <w:t xml:space="preserve">Rajamenettelyn sujuvuuteen vaikuttaisi myös Maahanmuuttoviraston toiminnasta riippumattomia asioita kuten tulkkausten ja oikeusavun saatavuus. Asia ei kuitenkaan liittyisi pelkästään rajamenettelyyn vaan kyseessä on yleinen turvapaikkamenettelyyn liittyvä ongelma. </w:t>
          </w:r>
          <w:r w:rsidR="00CE0C52" w:rsidRPr="002D30BD">
            <w:t>Rajamenettelyssä tämä voi korostua hakemuksen käsittelylle varatun lyhyen määräajan takia.</w:t>
          </w:r>
          <w:r w:rsidR="00CE0C52">
            <w:t xml:space="preserve"> </w:t>
          </w:r>
          <w:r w:rsidRPr="00D1558E">
            <w:t>Maahanmuuttoviraston arvion mukaan nopeutettuun menettelyyn ei kuitenkaan ohjaudu nykyisin juurikaan hakijoita, jotka puhuvat sellaisia harvinaisia kieliä, joiden tulkkeja on hankala saada nopeasti. Näin ollen mahdolliset ongelmat tulkkauksissa eivät kuitenkaan suurimmassa osassa rajamenettelytapauksia aiheuttaisi sitä, että neljän viikon määräajassa ei pysyttäisi.</w:t>
          </w:r>
        </w:p>
        <w:p w14:paraId="69F8364D" w14:textId="77777777" w:rsidR="004269F2" w:rsidRDefault="00B5691E" w:rsidP="00EB6071">
          <w:pPr>
            <w:pStyle w:val="LLPerustelujenkappalejako"/>
          </w:pPr>
          <w:r>
            <w:t xml:space="preserve">Normaalimenettelystä poikkeavaa kuormitusta rajamenettely saattaisi aiheuttaa lähinnä vastaanottokeskuksesta poistuneiden hakijoiden kiinniotossa ja </w:t>
          </w:r>
          <w:r w:rsidR="004269F2" w:rsidRPr="004269F2">
            <w:t>mahdollisten säilöönottoa koskevien päätösten tekemise</w:t>
          </w:r>
          <w:r>
            <w:t>ssä</w:t>
          </w:r>
          <w:r w:rsidR="004269F2" w:rsidRPr="004269F2">
            <w:t xml:space="preserve"> niin toimivaltaisessa viranomaisessa kuin myös käräjäoikeuksissa näiden päätösten vahvistamista varten.</w:t>
          </w:r>
        </w:p>
        <w:p w14:paraId="7248184A" w14:textId="1B6A1A71" w:rsidR="00254217" w:rsidRDefault="00254217" w:rsidP="003F66D5">
          <w:pPr>
            <w:pStyle w:val="LLPerustelujenkappalejako"/>
          </w:pPr>
          <w:r>
            <w:t xml:space="preserve">Rajamenettelyssä hakijan vastaanotto järjestettäisiin majoituksena vastaanottokeskuksessa ja sen järjestämin palveluin. Tarvittavia järjestelyjä rajamenettelyn soveltamiseksi ei toteutettaisi kaikissa vastaanottokeskuksissa, vaan menettely toteutettaisiin niissä vastaanottokeskuksissa, joiden Maahanmuuttovirasto arvioi tarjoavan tarvittavat tilat ja muut edellytykset hakijan liikkumisvapauden rajoittamiseksi vastaanottokeskuksen alueelle. Tällainen vastaanottokeskus voi sijaita missä tahansa ulkorajalla tai ulkorajan läheisyydessä, ja hakija siirrettäisiin vastaanottokeskukseen hakemuksen jättämisen jälkeen riippumatta siitä, missä </w:t>
          </w:r>
          <w:r w:rsidR="00CC1DCD">
            <w:t>ulkoraja</w:t>
          </w:r>
          <w:r w:rsidR="009F1B77">
            <w:t>n kohdassa</w:t>
          </w:r>
          <w:r w:rsidR="00CC1DCD">
            <w:t xml:space="preserve"> </w:t>
          </w:r>
          <w:r>
            <w:t xml:space="preserve">se alun perin tehtiin. Jotta vältettäisiin hakijoiden pitkät ja aikaa sekä viranomaisten resursseja vievät siirrot, rajamenettelyssä käytettävien vastaanottokeskusten tulisi kuitenkin sijaita mahdollisimman lähellä niitä rajanylityspisteitä, joiden kautta voidaan arvioida saapuvan eniten hakijoita, joiden hakemus käsiteltäisiin rajamenettelyssä. </w:t>
          </w:r>
          <w:r w:rsidR="003F66D5">
            <w:t xml:space="preserve">Menettelyn käyttöönoton edellyttämänä ensimmäisenä vastaanottokeskuksena toimisi </w:t>
          </w:r>
          <w:r w:rsidR="006211F5">
            <w:t xml:space="preserve">tämän vuoksi </w:t>
          </w:r>
          <w:r w:rsidR="003F66D5">
            <w:t>Joutsenon vastaanottokeskus.</w:t>
          </w:r>
          <w:r w:rsidR="003F66D5" w:rsidRPr="003F66D5">
            <w:t xml:space="preserve"> </w:t>
          </w:r>
          <w:r w:rsidR="003F66D5">
            <w:t>Vastaanoton järjestämistä ei kuitenkaan rajoitettaisi valtion tai kuntien ylläpitämiin vastaanottokeskuksiin, vaan ehdotetun säännöksen sanamuoto mahdollistaa vastaanoton järjestämisen myös yksityisen yhteisön ylläpitämässä vastaanottokeskuksessa.</w:t>
          </w:r>
        </w:p>
        <w:p w14:paraId="7DFDCE35" w14:textId="5D95B0E6" w:rsidR="005468BC" w:rsidRDefault="00B5691E" w:rsidP="00EB6071">
          <w:pPr>
            <w:pStyle w:val="LLPerustelujenkappalejako"/>
          </w:pPr>
          <w:r>
            <w:t xml:space="preserve">Rajamenettelyn toimivuuden kannalta </w:t>
          </w:r>
          <w:r w:rsidR="00254217">
            <w:t xml:space="preserve">olennaista on </w:t>
          </w:r>
          <w:r w:rsidR="005468BC" w:rsidRPr="005468BC">
            <w:t xml:space="preserve">käännyttämispäätöksen </w:t>
          </w:r>
          <w:r w:rsidR="00254217">
            <w:t>saaneen henkilön nopea poistaminen</w:t>
          </w:r>
          <w:r w:rsidR="005468BC" w:rsidRPr="005468BC">
            <w:t xml:space="preserve"> maasta</w:t>
          </w:r>
          <w:r w:rsidR="001C6A41">
            <w:t xml:space="preserve"> mahdollisimman nopeasti</w:t>
          </w:r>
          <w:r w:rsidR="00254217">
            <w:t>.</w:t>
          </w:r>
          <w:r>
            <w:t xml:space="preserve"> Maastapoistamismenettely ei </w:t>
          </w:r>
          <w:r w:rsidR="001C6A41">
            <w:t xml:space="preserve">rajamenettelyn kohdalla </w:t>
          </w:r>
          <w:r>
            <w:t xml:space="preserve">poikkea normaalimenettelystä eikä </w:t>
          </w:r>
          <w:r w:rsidR="00465923">
            <w:t xml:space="preserve">sillä tämä </w:t>
          </w:r>
          <w:r>
            <w:t xml:space="preserve">vuoksi ole </w:t>
          </w:r>
          <w:r w:rsidR="00254217">
            <w:t xml:space="preserve">vaikutuksia viranomaistoimintaan. </w:t>
          </w:r>
          <w:r w:rsidR="00CC57A8" w:rsidRPr="001C6A41">
            <w:t xml:space="preserve">Käännyttämispäätöksen täytäntöönpanon valmisteluun tarvittavaan </w:t>
          </w:r>
          <w:r w:rsidR="00BD235E" w:rsidRPr="001C6A41">
            <w:t>kokonais</w:t>
          </w:r>
          <w:r w:rsidR="00CC57A8" w:rsidRPr="001C6A41">
            <w:t>aikaan vaikuttaa paitsi käytännön järjestelyihin tarvittava aika ja käytettävissä olevat resurssit, myös vastaanottavan valtion valmius paluuyhteistyöhön.</w:t>
          </w:r>
          <w:r w:rsidR="00254217">
            <w:t xml:space="preserve"> </w:t>
          </w:r>
          <w:r w:rsidR="00CC1DCD">
            <w:t>Rajamenettelyn päättymiselle ehdotetun määräajan vuoksi maastapoistamismenettely olisi kuitenkin pyrittävä aloittamaan ehdotetun 14 päivän sisällä siitä, kun käännyttämispäätös on tullut täytäntöönpanokelpoiseksi.</w:t>
          </w:r>
        </w:p>
        <w:p w14:paraId="6FC979DF" w14:textId="5D9FC82F" w:rsidR="00553AC7" w:rsidRDefault="00553AC7" w:rsidP="00EB6071">
          <w:pPr>
            <w:pStyle w:val="LLPerustelujenkappalejako"/>
          </w:pPr>
          <w:r w:rsidRPr="00C16580">
            <w:t>Esitettyjen säännösten arvioidaan muodostavan riittävän säädöspohjan normaaliolojen lisäksi myös poikkeusolojen viranomaistoiminnalle. Säännösten pohjalta voidaan toteuttaa valmiussuunnittelu</w:t>
          </w:r>
          <w:r w:rsidR="00C16580" w:rsidRPr="00C16580">
            <w:t>a</w:t>
          </w:r>
          <w:r w:rsidRPr="00C16580">
            <w:t xml:space="preserve"> ja varautumi</w:t>
          </w:r>
          <w:r w:rsidR="00C16580" w:rsidRPr="00C16580">
            <w:t>sta erilaisiin tilanteisiin kuten laajamittaiseen maahantuloon ja huomioida myös mahdollisuus käyttää rajamenettelyä näissä suunnitelmissa. Varautumis- ja valmiussuunnitelmien</w:t>
          </w:r>
          <w:r w:rsidRPr="00C16580">
            <w:t xml:space="preserve"> täytäntöönpano ei enää erikseen edellytä uusia lainsäädäntötoimia. Tämä tehostaa ja parantaa viranomaisten kykyä nopeasti reagoida muuttuviin olosuhteisiin ja osaltaan parantaa Suomen </w:t>
          </w:r>
          <w:r w:rsidR="00EE3254">
            <w:t>valmiutta</w:t>
          </w:r>
          <w:r w:rsidRPr="00C16580">
            <w:t xml:space="preserve"> varautua ennalta-arvaamattomiin tilanteisiin, jotka johtuvat maamme vaikutusvallan ulkopuolelle jäävistä syistä.</w:t>
          </w:r>
          <w:r>
            <w:t xml:space="preserve"> </w:t>
          </w:r>
        </w:p>
        <w:p w14:paraId="10EE0FAE" w14:textId="040919F0" w:rsidR="00D35763" w:rsidRDefault="00D35763" w:rsidP="00D35763">
          <w:pPr>
            <w:pStyle w:val="LLP3Otsikkotaso"/>
          </w:pPr>
          <w:bookmarkStart w:id="192" w:name="_Toc102734092"/>
          <w:bookmarkStart w:id="193" w:name="_Toc102831071"/>
          <w:bookmarkStart w:id="194" w:name="_Toc103023499"/>
          <w:r>
            <w:lastRenderedPageBreak/>
            <w:t>Yhteiskunnalliset vaikutukset</w:t>
          </w:r>
          <w:bookmarkEnd w:id="192"/>
          <w:bookmarkEnd w:id="193"/>
          <w:bookmarkEnd w:id="194"/>
        </w:p>
        <w:p w14:paraId="5C06B465" w14:textId="410C600E" w:rsidR="00D50CE7" w:rsidRPr="00553AC7" w:rsidRDefault="00D50CE7" w:rsidP="00D35763">
          <w:pPr>
            <w:pStyle w:val="LLPerustelujenkappalejako"/>
            <w:rPr>
              <w:highlight w:val="yellow"/>
            </w:rPr>
          </w:pPr>
          <w:r w:rsidRPr="002B00C6">
            <w:t>K</w:t>
          </w:r>
          <w:r w:rsidR="002F4336" w:rsidRPr="002B00C6">
            <w:t xml:space="preserve">ansainvälisen suojelun antamiseen liittyvillä kysymyksillä ja </w:t>
          </w:r>
          <w:r w:rsidRPr="002B00C6">
            <w:t xml:space="preserve">ihmisten laajamittaisella liikkumisella maasta toiseen on voimakkaasi yhteiskuntaa </w:t>
          </w:r>
          <w:r w:rsidR="006C7674">
            <w:t>koskettavia</w:t>
          </w:r>
          <w:r w:rsidRPr="002B00C6">
            <w:t xml:space="preserve"> vaikutuksia. </w:t>
          </w:r>
          <w:r w:rsidRPr="003C47F8">
            <w:t xml:space="preserve">Nämä korostuvat tilanteissa, joihin </w:t>
          </w:r>
          <w:r w:rsidR="002B00C6" w:rsidRPr="003C47F8">
            <w:t xml:space="preserve">näyttää liittyvän jonkinlaista uhkaa, kuten maahanmuuttajien käyttämistä hybridivaikuttamisen välineenä. </w:t>
          </w:r>
          <w:r w:rsidR="007C61B3" w:rsidRPr="007C61B3">
            <w:t>Rajamenettely nähdään Euroopan unionissa yhtenä keinona vaikuttaa siihen, että todennäköisesti perusteettomia turvapaikkahakemuksia voidaan käsitellä nopeassa menettelyssä päästämättä hakijoita liikkumaan vapaasti maassa.</w:t>
          </w:r>
          <w:r w:rsidRPr="007C61B3">
            <w:t xml:space="preserve"> </w:t>
          </w:r>
          <w:r w:rsidR="00C22BA9" w:rsidRPr="007C61B3">
            <w:t>Turvapaikkamenettelyn sujuvuus laajamittaisen maahantulon tilanteessa paranta</w:t>
          </w:r>
          <w:r w:rsidR="00344510" w:rsidRPr="007C61B3">
            <w:t>a</w:t>
          </w:r>
          <w:r w:rsidR="00C22BA9" w:rsidRPr="007C61B3">
            <w:t xml:space="preserve"> menettelyn uskottavuutta, kun myös poikkeuksellisissa olosuhteissa pystyt</w:t>
          </w:r>
          <w:r w:rsidR="00344510" w:rsidRPr="007C61B3">
            <w:t>ään</w:t>
          </w:r>
          <w:r w:rsidR="00C22BA9" w:rsidRPr="007C61B3">
            <w:t xml:space="preserve"> tehokkaasti tunnistamaan suojelua todella tarvitsevat henkilöt ja ne, joilla ei ole perusteita suojelulle.</w:t>
          </w:r>
          <w:r w:rsidRPr="007C61B3">
            <w:t xml:space="preserve"> </w:t>
          </w:r>
          <w:r w:rsidR="00344510" w:rsidRPr="007C61B3">
            <w:t xml:space="preserve">Euroopan unionin lainsäädäntöön sisältyvän </w:t>
          </w:r>
          <w:r w:rsidR="00AB4DAE" w:rsidRPr="007C61B3">
            <w:t xml:space="preserve">rajamenettelyn </w:t>
          </w:r>
          <w:r w:rsidR="00344510" w:rsidRPr="007C61B3">
            <w:t xml:space="preserve">kansallinen </w:t>
          </w:r>
          <w:r w:rsidR="00AB4DAE" w:rsidRPr="007C61B3">
            <w:t xml:space="preserve">täytäntöönpano </w:t>
          </w:r>
          <w:r w:rsidR="00344510" w:rsidRPr="007C61B3">
            <w:t xml:space="preserve">muodostaa osan </w:t>
          </w:r>
          <w:r w:rsidR="00AB4DAE" w:rsidRPr="007C61B3">
            <w:t xml:space="preserve">laajemmasta kokonaisuudesta, jolla pyritään rakentamaan toimiva eurooppalainen turvapaikkajärjestelmä. Sen yhtenä elementtinä on suurien ihmismäärien maasta toiseen tapahtuvan liikkumisen rajoittaminen oikeudellisesti kestävällä ja riittävät oikeusturvan takeet varmistavalla tavalla. </w:t>
          </w:r>
        </w:p>
        <w:p w14:paraId="6C34B612" w14:textId="308D4C53" w:rsidR="00D35763" w:rsidRPr="00D35763" w:rsidRDefault="00D50CE7" w:rsidP="00D35763">
          <w:pPr>
            <w:pStyle w:val="LLPerustelujenkappalejako"/>
          </w:pPr>
          <w:r w:rsidRPr="007C61B3">
            <w:t xml:space="preserve">Viranomaisten </w:t>
          </w:r>
          <w:r w:rsidR="00344510" w:rsidRPr="007C61B3">
            <w:t>tehokas ja kansala</w:t>
          </w:r>
          <w:r w:rsidR="00553AC7" w:rsidRPr="007C61B3">
            <w:t>i</w:t>
          </w:r>
          <w:r w:rsidR="00344510" w:rsidRPr="007C61B3">
            <w:t xml:space="preserve">sten näkökulmasta </w:t>
          </w:r>
          <w:r w:rsidRPr="007C61B3">
            <w:t xml:space="preserve">uskottava toiminta </w:t>
          </w:r>
          <w:r w:rsidR="00344510" w:rsidRPr="007C61B3">
            <w:t xml:space="preserve">kriisitilanteessa </w:t>
          </w:r>
          <w:r w:rsidRPr="007C61B3">
            <w:t xml:space="preserve">perustuu varautumiseen. Sen edellytyksenä on </w:t>
          </w:r>
          <w:r w:rsidR="00344510" w:rsidRPr="007C61B3">
            <w:t xml:space="preserve">kestävä lainsäädäntöpohja </w:t>
          </w:r>
          <w:r w:rsidRPr="007C61B3">
            <w:t xml:space="preserve">ja siihen </w:t>
          </w:r>
          <w:r w:rsidR="00344510" w:rsidRPr="007C61B3">
            <w:t xml:space="preserve">perustuva </w:t>
          </w:r>
          <w:r w:rsidRPr="007C61B3">
            <w:t>valmiussuunnitte</w:t>
          </w:r>
          <w:r w:rsidR="00344510" w:rsidRPr="007C61B3">
            <w:t>lu</w:t>
          </w:r>
          <w:r w:rsidRPr="007C61B3">
            <w:t xml:space="preserve">. </w:t>
          </w:r>
          <w:r w:rsidR="00344510" w:rsidRPr="007C61B3">
            <w:t xml:space="preserve">Tämän kokonaisuuden kuntoon saattaminen yhdessä kattavan tilannekuvan kanssa </w:t>
          </w:r>
          <w:r w:rsidRPr="007C61B3">
            <w:t>parantaa yhteiskunnan kriisivalmiuden lisäksi myös ka</w:t>
          </w:r>
          <w:r w:rsidR="007C61B3" w:rsidRPr="007C61B3">
            <w:t>n</w:t>
          </w:r>
          <w:r w:rsidRPr="007C61B3">
            <w:t xml:space="preserve">salaisten luottamusta </w:t>
          </w:r>
          <w:r w:rsidR="00344510" w:rsidRPr="007C61B3">
            <w:t>järjestelmän toimivuuteen poikkeusoloissa.</w:t>
          </w:r>
          <w:r w:rsidR="00D92453" w:rsidRPr="007C61B3">
            <w:t xml:space="preserve"> Rajamenettelyn käyttööno</w:t>
          </w:r>
          <w:r w:rsidR="000564D3" w:rsidRPr="007C61B3">
            <w:t>tto muodostaa osan säädöspohjasta, jonka varaan uskottava järjestelmä voidaan rakentaa.</w:t>
          </w:r>
        </w:p>
        <w:p w14:paraId="6E5771D6" w14:textId="6EA72AD3" w:rsidR="00254217" w:rsidRDefault="00254217" w:rsidP="00254217">
          <w:pPr>
            <w:pStyle w:val="LLP3Otsikkotaso"/>
          </w:pPr>
          <w:bookmarkStart w:id="195" w:name="_Toc102734093"/>
          <w:bookmarkStart w:id="196" w:name="_Toc102831072"/>
          <w:bookmarkStart w:id="197" w:name="_Toc103023500"/>
          <w:bookmarkStart w:id="198" w:name="_Toc102492884"/>
          <w:r w:rsidRPr="00254217">
            <w:t xml:space="preserve">Vaikutukset </w:t>
          </w:r>
          <w:r w:rsidR="00964B1D">
            <w:t>kansainvälisen suojelun hakijoihin</w:t>
          </w:r>
          <w:bookmarkEnd w:id="195"/>
          <w:bookmarkEnd w:id="196"/>
          <w:bookmarkEnd w:id="197"/>
          <w:r w:rsidR="00964B1D">
            <w:t xml:space="preserve"> </w:t>
          </w:r>
          <w:bookmarkEnd w:id="198"/>
        </w:p>
        <w:p w14:paraId="5856E28C" w14:textId="4608F1FD" w:rsidR="00CF36B0" w:rsidRDefault="007C61B3" w:rsidP="007C61B3">
          <w:pPr>
            <w:pStyle w:val="LLPerustelujenkappalejako"/>
          </w:pPr>
          <w:r w:rsidRPr="007C61B3">
            <w:t>Hyvän turvapaikka</w:t>
          </w:r>
          <w:r>
            <w:t>menettelyn</w:t>
          </w:r>
          <w:r w:rsidRPr="007C61B3">
            <w:t xml:space="preserve"> peruspiirteenä voidaan nähdä se, että hakijat saavat jäsenmaasta riippumatta tehokkaan, yhdenvertaisen ja perusoike</w:t>
          </w:r>
          <w:r>
            <w:t xml:space="preserve">uksiaan kunnioittavan kohtelun. </w:t>
          </w:r>
          <w:r w:rsidRPr="007C61B3">
            <w:t>Kaikilta osin on huolehdittava hakijoiden oikeusturvasta ja -suojasta sekä hakemusten yksilöllisestä käsittelystä. Ehdotettu rajamenettely ei tuo muutosta tähän periaatteeseen.</w:t>
          </w:r>
          <w:r>
            <w:t xml:space="preserve"> </w:t>
          </w:r>
          <w:r w:rsidR="00524D93" w:rsidRPr="00524D93">
            <w:t xml:space="preserve">Myös rajamenettelyssä tulee suorittaa hakemuksen </w:t>
          </w:r>
          <w:r w:rsidR="00524D93">
            <w:t xml:space="preserve">yksilöllinen, </w:t>
          </w:r>
          <w:r w:rsidR="00524D93" w:rsidRPr="00524D93">
            <w:t>perusteellinen ja oikeudenmukainen tutkinta noudattaen kaikkia menettelyn sääntöjä sekä takeita ja kunnioittaen hakijoiden oikeuksia täysimääräisesti.</w:t>
          </w:r>
          <w:r w:rsidR="00CF36B0">
            <w:t xml:space="preserve"> Jos hakemuksen tutkinnan kuluessa tulee esiin perusteita kansainväliselle suojelulle, rajamenettelyn soveltaminen lopetetaan ja samalla hakijan rajamenettelyyn liittyvä velvollisuus pysyä hänelle osoitetun vastaanottokeskuksen alueella lakkaa. Rajamenettely ei siis rajaa hakijan mahdollisuuksia hakea tai saada kansainvälistä suojelua Suomesta, jos hänelle siihen on perusteita. </w:t>
          </w:r>
        </w:p>
        <w:p w14:paraId="0233E965" w14:textId="4D98596D" w:rsidR="00C16580" w:rsidRDefault="00CF36B0" w:rsidP="007C61B3">
          <w:pPr>
            <w:pStyle w:val="LLPerustelujenkappalejako"/>
          </w:pPr>
          <w:r>
            <w:t xml:space="preserve">Rajamenettely ei myöskään rajaa hakijan mahdollisuutta hakea muutosta saamaansa kielteiseen päätökseen. Vaikka hakijalla ei ole automaattista oikeutta jäädä Suomeen odottamaan päätöstä muutoksenhakuun, ei se liity rajamenettelyyn vaan siihen, että hakemus on jätetty tutkimatta tai tutkittu nopeutetussa menettelyssä. Hakijalla on joka tapauksessa oikeus hakea hallinto-oikeudelta kieltoa käännytyspäätöksen täytäntöönpanoon ja oikeus jäädä odottamaan tätä päätöstä. </w:t>
          </w:r>
        </w:p>
        <w:p w14:paraId="46EE93B7" w14:textId="52117891" w:rsidR="003E2357" w:rsidRDefault="003E2357" w:rsidP="00254217">
          <w:pPr>
            <w:pStyle w:val="LLPerustelujenkappalejako"/>
          </w:pPr>
          <w:r>
            <w:t>H</w:t>
          </w:r>
          <w:r w:rsidR="00524D93" w:rsidRPr="00524D93">
            <w:t xml:space="preserve">akijan kannalta rajamenettely tarkoittaa käytännössä sitä, että hakijaa ei päästetä menettelyn aikana vapaasti liikkumaan maassa vaan hänet majoitetaan hakemuksen tutkimisen ajaksi </w:t>
          </w:r>
          <w:r w:rsidR="00524D93">
            <w:t xml:space="preserve">rajalla, kauttakulkualueella tai niiden läheisyydessä olevaan </w:t>
          </w:r>
          <w:r w:rsidR="00524D93" w:rsidRPr="00524D93">
            <w:t>vastaanottokeskukseen</w:t>
          </w:r>
          <w:r>
            <w:t>, jossa hänellä on velvollisuus pysyä. Merkittävin ero muihin tur</w:t>
          </w:r>
          <w:r w:rsidR="00B16D7A">
            <w:t>va</w:t>
          </w:r>
          <w:r>
            <w:t xml:space="preserve">paikanhakijoihin on se, että jos hakijan hakemus tutkitaan rajamenettelyssä, hänellä ei ole oikeutta järjestää asumistaan muualla yksityisesti. Hänen on majoituttava vastaanottokeskukseen, jonka viranomainen hänelle osoittaa. Tämän lisäksi hänellä on velvollisuus pysyä vastaanottokeskuksen alueella eikä hänellä ole vapautta liikkua Suomen alueella itse haluamallaan tavalla. </w:t>
          </w:r>
        </w:p>
        <w:p w14:paraId="66EA3695" w14:textId="2756E933" w:rsidR="00254217" w:rsidRDefault="00254217" w:rsidP="00254217">
          <w:pPr>
            <w:pStyle w:val="LLPerustelujenkappalejako"/>
          </w:pPr>
          <w:r w:rsidRPr="00254217">
            <w:lastRenderedPageBreak/>
            <w:t xml:space="preserve">Vastaanottolain 13 §:n mukaan vastaanottopalveluihin kuuluvat majoitus, vastaanotto- ja käyttöraha, sosiaalipalvelut, terveydenhuoltopalvelut, tulkki- ja käännöspalvelut sekä työ- ja opintotoiminta siten kuin tässä luvussa säädetään. </w:t>
          </w:r>
          <w:r w:rsidR="00B16D7A">
            <w:t xml:space="preserve">Nämä samat palvelut kuuluvat myös hakijoille, joiden hakemus käsitellään rajamenettelyssä. </w:t>
          </w:r>
          <w:r w:rsidRPr="00254217">
            <w:t xml:space="preserve">Vastaanottopalveluina voidaan järjestää myös ateriat. Esityksessä ei ehdoteta, että rajamenettelyssä vastaanottokeskuksessa majoittuvalle annettaisiin vastaanottorahan sijasta 12 §:ssä tarkoitetulla tavalla hyödykkeitä välttämätöntä toimeentuloa varten. Vaikka hakijan liikkumisvapaus on rajoitettu vastaanottokeskuksen alueelle, on hänelle tästä syystä annettava mahdollisuus välttämättömyystarvikkeiden hankintaan. Siihen, miten asiointi käytännössä järjestetään, vaikuttaa esimerkiksi vastaanottokeskuksen sijainti ja palvelujen saatavuus sekä rajamenettelyssä olevien hakijoiden määrä ja profiili. Asiointitarpeeseen vaikuttaa myös esimerkiksi se, järjestetäänkö vastaanottokeskuksessa ateriat osana vastaanottopalveluita. Koska hakijan liikkumisvapaus on rajoitettu edellä mainitulle alueelle, asiointimahdollisuus ei kuitenkaan tarkoita sitä, että hänelle tulisi antaa mahdollisuus itsenäiseen asiointiin </w:t>
          </w:r>
          <w:r w:rsidR="00285221">
            <w:t>keskuksen ulkopuolella</w:t>
          </w:r>
          <w:r w:rsidRPr="00254217">
            <w:t xml:space="preserve"> haluaminaan ajankohtina. Asioinnin käytännön järjestäminen jätettäisiin siten kunkin vastaanottokeskuksen järjestettäväksi. </w:t>
          </w:r>
          <w:r w:rsidR="0061268C">
            <w:t>Mikäli hakijan on asiointia varten tarpeen poistua vastaanottokeskuksesta, asioinnin tulisi</w:t>
          </w:r>
          <w:r w:rsidRPr="00254217">
            <w:t xml:space="preserve"> tapahtua sillä tavalla koordinoituna, että vastaanottokeskuksessa tiedetään, keitä siihen osallistuu ja poistuuko joku henkilö ryhmästä asioinnin aikana. Keskuksen ulkopuolella tapahtuvan asioinnin tarvetta voidaan olennaisesti vähentää ja asioinnin helppoutta lisätä esimerkiksi järjestämällä vastaanottokeskukseen kioskityyppinen ratkaisu, sopimalla tilausten toimituksista vastaanottokeskukseen tai kauppa-auton pysähdyksistä vastaanottokeskuksessa. Maahanmuuttovirasto toimii vastaanoton käytännön toiminnan ohjauksesta, suunnittelusta ja valvonnasta vastaavana viranomaisena</w:t>
          </w:r>
          <w:r>
            <w:t>.</w:t>
          </w:r>
        </w:p>
        <w:p w14:paraId="17171C79" w14:textId="33CC2908" w:rsidR="00D35763" w:rsidRDefault="00BF5120" w:rsidP="00D35763">
          <w:pPr>
            <w:pStyle w:val="LLP3Otsikkotaso"/>
          </w:pPr>
          <w:bookmarkStart w:id="199" w:name="_Toc102734094"/>
          <w:bookmarkStart w:id="200" w:name="_Toc102831073"/>
          <w:bookmarkStart w:id="201" w:name="_Toc103023501"/>
          <w:r>
            <w:t>Vaikutukset alaikäisiin</w:t>
          </w:r>
          <w:bookmarkEnd w:id="199"/>
          <w:r>
            <w:t xml:space="preserve"> hakijoihin</w:t>
          </w:r>
          <w:bookmarkEnd w:id="200"/>
          <w:bookmarkEnd w:id="201"/>
        </w:p>
        <w:p w14:paraId="74F564BD" w14:textId="07EB2201" w:rsidR="00FE7010" w:rsidRPr="00B63D14" w:rsidRDefault="005B4335" w:rsidP="00D35763">
          <w:pPr>
            <w:pStyle w:val="LLPerustelujenkappalejako"/>
          </w:pPr>
          <w:r w:rsidRPr="00B63D14">
            <w:t xml:space="preserve">Perheissä, joiden kohdalla rajamenettelyä voitaisiin soveltaa, voi olla alaikäisiä lapsia. Näissä tilanteissa hakijoiden majoittuminen ja rajamenettelyyn liittyvä velvoite pysyä vastaanottokeskuksen alueella tulisi järjestää niin, että lapsen etuun sekä hänen kehitykseensä ja terveyteensä liittyviin seikkoihin kiinnitetään erityistä huomiota. </w:t>
          </w:r>
        </w:p>
        <w:p w14:paraId="625598B4" w14:textId="00688ED9" w:rsidR="00FE7010" w:rsidRDefault="00FE7010" w:rsidP="00D35763">
          <w:pPr>
            <w:pStyle w:val="LLPerustelujenkappalejako"/>
          </w:pPr>
          <w:r w:rsidRPr="00B63D14">
            <w:t xml:space="preserve">Ulkomaalaislain lapsen säilöönottoa koskevat säännökset </w:t>
          </w:r>
          <w:r w:rsidR="0003179B">
            <w:t>ovat hyvin rajoittavia eikä niihin esiteetä rajamenettelyyn liittyviä muutoksia</w:t>
          </w:r>
          <w:r w:rsidRPr="00B63D14">
            <w:t xml:space="preserve">. </w:t>
          </w:r>
          <w:r w:rsidR="0003179B">
            <w:t>Perheensä kanssa maahantulleen lapsen s</w:t>
          </w:r>
          <w:r w:rsidRPr="00B63D14">
            <w:t>äilöön ottamisen tulisi mm. olla välttämätöntä lapsen ja hänen huoltajansa välisen perheyhteyden ylläpitämiseksi.</w:t>
          </w:r>
          <w:r w:rsidR="0003179B">
            <w:t xml:space="preserve"> </w:t>
          </w:r>
          <w:r w:rsidR="00060250">
            <w:t>Ilman huoltajaa oleva</w:t>
          </w:r>
          <w:r w:rsidR="0003179B">
            <w:t xml:space="preserve"> alaikäinen voitaisiin ottaa säilöön viimesijaisena turvaamistoimena vain, jos hän olisi 15 vuotta täyttänyt ja häntä koskeva maastapoistamispäätös olisi tullut täytäntöönpanokelpoiseksi.</w:t>
          </w:r>
        </w:p>
        <w:p w14:paraId="6DA3EBCD" w14:textId="47807070" w:rsidR="00A939B2" w:rsidRDefault="00A939B2" w:rsidP="00A939B2">
          <w:pPr>
            <w:pStyle w:val="LLP1Otsikkotaso"/>
          </w:pPr>
          <w:bookmarkStart w:id="202" w:name="_Toc101861952"/>
          <w:bookmarkStart w:id="203" w:name="_Toc101864053"/>
          <w:bookmarkStart w:id="204" w:name="_Toc101876036"/>
          <w:bookmarkStart w:id="205" w:name="_Toc102392918"/>
          <w:bookmarkStart w:id="206" w:name="_Toc102492885"/>
          <w:bookmarkStart w:id="207" w:name="_Toc102734095"/>
          <w:bookmarkStart w:id="208" w:name="_Toc102831074"/>
          <w:bookmarkStart w:id="209" w:name="_Toc103023502"/>
          <w:r>
            <w:t>Muut toteuttamisvaihtoehdot</w:t>
          </w:r>
          <w:bookmarkEnd w:id="202"/>
          <w:bookmarkEnd w:id="203"/>
          <w:bookmarkEnd w:id="204"/>
          <w:bookmarkEnd w:id="205"/>
          <w:bookmarkEnd w:id="206"/>
          <w:bookmarkEnd w:id="207"/>
          <w:bookmarkEnd w:id="208"/>
          <w:bookmarkEnd w:id="209"/>
        </w:p>
        <w:p w14:paraId="449A08EA" w14:textId="77777777" w:rsidR="00A939B2" w:rsidRDefault="00A939B2" w:rsidP="00A939B2">
          <w:pPr>
            <w:pStyle w:val="LLP2Otsikkotaso"/>
          </w:pPr>
          <w:bookmarkStart w:id="210" w:name="_Toc101861953"/>
          <w:bookmarkStart w:id="211" w:name="_Toc101864054"/>
          <w:bookmarkStart w:id="212" w:name="_Toc101876037"/>
          <w:bookmarkStart w:id="213" w:name="_Toc102392919"/>
          <w:bookmarkStart w:id="214" w:name="_Toc102492886"/>
          <w:bookmarkStart w:id="215" w:name="_Toc102734096"/>
          <w:bookmarkStart w:id="216" w:name="_Toc102831075"/>
          <w:bookmarkStart w:id="217" w:name="_Toc103023503"/>
          <w:r>
            <w:t>Vaihtoehdot ja niiden vaikutukset</w:t>
          </w:r>
          <w:bookmarkEnd w:id="210"/>
          <w:bookmarkEnd w:id="211"/>
          <w:bookmarkEnd w:id="212"/>
          <w:bookmarkEnd w:id="213"/>
          <w:bookmarkEnd w:id="214"/>
          <w:bookmarkEnd w:id="215"/>
          <w:bookmarkEnd w:id="216"/>
          <w:bookmarkEnd w:id="217"/>
        </w:p>
        <w:p w14:paraId="3B429C62" w14:textId="77AAF481" w:rsidR="00D35763" w:rsidRDefault="00D35763" w:rsidP="00450135">
          <w:pPr>
            <w:pStyle w:val="LLPerustelujenkappalejako"/>
          </w:pPr>
          <w:r>
            <w:t xml:space="preserve">Rajamenettelyn </w:t>
          </w:r>
          <w:r w:rsidR="00F20483">
            <w:t>soveltuvuuden yksittäistapauksessa arvioi aina Maahanmuuttovirasto. Koska kyse on ulkorajalla tehtävästä kansainvälistä suojelua koskevasta hakemuksesta, hakemuksen vastaanottaja on pääsääntöisesti rajatarkastusviranomainen. Valmistelun yhteydessä pohdittiin vaihtoehtoisia tapoja järjestää menettely niin, että kaikk</w:t>
          </w:r>
          <w:r w:rsidR="001514D3">
            <w:t>i</w:t>
          </w:r>
          <w:r w:rsidR="00F20483">
            <w:t>i</w:t>
          </w:r>
          <w:r w:rsidR="001514D3">
            <w:t>n</w:t>
          </w:r>
          <w:r w:rsidR="00F20483">
            <w:t xml:space="preserve"> rajamenettelyn piiriin soveltuviin hakemuksiin sitä myös voitaisiin soveltaa. </w:t>
          </w:r>
          <w:r w:rsidR="001514D3">
            <w:t xml:space="preserve">Yhtenä vaihtoehtona arvioitiin sitä, että kaikki hakemukset ohjattaisiin rajatarkastusviranomaiselta hakemuksen jättämisen jälkeen suoraan rajamenettelyyn ja Maahanmuuttovirasto hakemuksen </w:t>
          </w:r>
          <w:r w:rsidR="00FA08A5" w:rsidRPr="00FA08A5">
            <w:t>käsittelyn aloitettuaan ohjaisi sen oikeaan menettelyyn.</w:t>
          </w:r>
          <w:r w:rsidR="00FA08A5">
            <w:t xml:space="preserve"> </w:t>
          </w:r>
          <w:r w:rsidR="001514D3">
            <w:t xml:space="preserve">Tämä vaihtoehto ei olisi arvion mukaan kuitenkaan toteuttamiskelpoinen, koska se olisi direktiivin vastainen. Direktiivissä määritellään selvästi ne hakemukset, joihin rajamenettely soveltuu. Toinen vaihtoehto olisi ollut tarkastella tässä yhteydessä myös viranomaisten toimivaltuuksia turvapaikkamenettelyssä. Jos hakemuksen muodollinen jättäminen tapahtuisi </w:t>
          </w:r>
          <w:r w:rsidR="001514D3">
            <w:lastRenderedPageBreak/>
            <w:t>Maahanmuuttovirastolle, olisi rajamenettelyyn ohjaaminen yksinkertaisempaa. Viranomaisten välisiin toimivaltuuksiin puuttumista ei kuitenkaan tässä vaiheessa koettu mielekkääksi</w:t>
          </w:r>
          <w:r w:rsidR="002141D9">
            <w:t>, koska EU:ssa valmistelussa oleva menettelydirektiivin korvaava menettelyasetus aiheuttaisi muutakin</w:t>
          </w:r>
          <w:r w:rsidR="00FA08A5">
            <w:t xml:space="preserve"> tarvetta tarkastella muun muassa viranomaisten toimivaltuuksia</w:t>
          </w:r>
          <w:r w:rsidR="002141D9">
            <w:t>. Valittu automaattiseen seulontaan perustuva vaihtoehto ei välttämättä mahdollista kaikkien rajamenettelyyn soveltuvien hakemusten ohjautumista siihen. Tällaisten hakemusten osalta on kuitenkin mahdollista soveltaa nopeutettua menettelyä tai jättää hakemus tutkimatta, jos edellytyksiä näille on.</w:t>
          </w:r>
          <w:r w:rsidR="001514D3">
            <w:t xml:space="preserve"> </w:t>
          </w:r>
        </w:p>
        <w:p w14:paraId="7473020E" w14:textId="7A03F72B" w:rsidR="007A4B4C" w:rsidRDefault="007A4B4C" w:rsidP="00450135">
          <w:pPr>
            <w:pStyle w:val="LLPerustelujenkappalejako"/>
          </w:pPr>
          <w:r w:rsidRPr="00B63D14">
            <w:t>Valmistelussa arvioitiin rajamenettelyn soveltumista ilman huoltajaa tulleiden alaikäisten hakijoiden kohdalla. Menettelydirektiivissä rajataan rajamenettelyn soveltuvuutta tämän hakijaryhmän kohdalla</w:t>
          </w:r>
          <w:r w:rsidR="009776E2" w:rsidRPr="00B63D14">
            <w:t>, jos hakija on menettelyn ajaksi otettu säilöön,</w:t>
          </w:r>
          <w:r w:rsidRPr="00B63D14">
            <w:t xml:space="preserve"> ti</w:t>
          </w:r>
          <w:r w:rsidR="009776E2" w:rsidRPr="00B63D14">
            <w:t>ettyihin tilanteisiin: jos i) hakija tulee maasta, joka täyttää tässä direktiivissä tarkoitetun turvallisen alkuperämaan kriteerit, ii) hakija on tehnyt myöhemmän hakemuksen, iii) hakijan voidaan vakavista syistä katsoa olevan vaaraksi jäsenvaltion kansalliselle turvallisuudelle tai yleiselle järjestykselle taikka hakija on poistettu maasta pakkokeinoin kansallisen lainsäädännön mukaisesti yleistä turvallisuutta tai yleistä järjestystä koskevista vakavista syistä, iv) on kohtuullisia syitä katsoa, että maa, joka ei ole jäsenvaltio, on hakijan kannalta menettelydirektiivin 38 artiklan mukainen turvallinen kolmas maa, v) hakija on johtanut viranomaisia harhaan esittämällä vääriä asiakirjoja tai vi) hakija on vilpillisessä tarkoituksessa tuhonnut tai kadottanut henkilö- tai matkustusasiakirjan, josta olisi ollut apua hänen henkilöllisyytensä tai kansalaisuutensa selvittämisessä. Voimassa oleva</w:t>
          </w:r>
          <w:r w:rsidR="007568A9" w:rsidRPr="00B63D14">
            <w:t>n</w:t>
          </w:r>
          <w:r w:rsidR="009776E2" w:rsidRPr="00B63D14">
            <w:t xml:space="preserve"> ulkomaalaislai</w:t>
          </w:r>
          <w:r w:rsidR="007568A9" w:rsidRPr="00B63D14">
            <w:t>n 104 §:ssä</w:t>
          </w:r>
          <w:r w:rsidR="009776E2" w:rsidRPr="00B63D14">
            <w:t xml:space="preserve"> rajataan nopeutetun menettelyn käyttämistä ilman huoltajaa tulleisiin alaikäisiin, että se on mahdollista ainoastaan tilanteissa, joissa hakijan voidaan katsoa tulevan turvallisesta alkuperämaasta. Koska tämän muuttamiselle ei tässä yhteydessä katsottu olevan tarvetta, katsottiin valmistelussa, että tämä sama rajoitus koskisi automaattisesti myös rajamenettelyä, jos edellytys täyttyisi eikä asiasta toisin säädettäisi. Hakemuksen tutkimatta jättämistä koskevassa </w:t>
          </w:r>
          <w:r w:rsidR="007568A9" w:rsidRPr="00B63D14">
            <w:t xml:space="preserve">ulkomaalaislain </w:t>
          </w:r>
          <w:r w:rsidR="009776E2" w:rsidRPr="00B63D14">
            <w:t xml:space="preserve">103 §:ssä ei ilman huoltajaa olevien alaikäisten osalta ole tehty rajauksia soveltamiseen. Käytännössä </w:t>
          </w:r>
          <w:r w:rsidR="007568A9" w:rsidRPr="00B63D14">
            <w:t>esimerkiksi tur</w:t>
          </w:r>
          <w:r w:rsidR="009776E2" w:rsidRPr="00B63D14">
            <w:t>vallisten maiden soveltaminen ilman huoltajaa olevien alaikäisten kohdalla olisi lähes mahdotonta neljän viikon määräaja</w:t>
          </w:r>
          <w:r w:rsidR="007568A9" w:rsidRPr="00B63D14">
            <w:t>n</w:t>
          </w:r>
          <w:r w:rsidR="009776E2" w:rsidRPr="00B63D14">
            <w:t xml:space="preserve"> huomioiden. Näissä tapauksissa olisi pystyttävä selvittämään myös vastaanottava taho kyseisessä maassa. </w:t>
          </w:r>
          <w:r w:rsidR="007568A9" w:rsidRPr="00B63D14">
            <w:t xml:space="preserve">Näillä perusteilla valmistelussa pidettiin yhtenä vaihtoehtona rajamenettelyn soveltamisen rajoittamista ilman huoltajaa olevien alaikäisten kohdalla ainoastaan niihin tilanteisiin, joissa hakijan voidaan katsoa tulevan turvallisesta alkuperämaasta, jolloin hakemus voitaisiin jättää tutkimatta. </w:t>
          </w:r>
          <w:r w:rsidR="006206B4" w:rsidRPr="00B63D14">
            <w:t>Maahanmuuttoviraston tilastojen</w:t>
          </w:r>
          <w:r w:rsidR="00B63D14" w:rsidRPr="00B63D14">
            <w:rPr>
              <w:rStyle w:val="Alaviitteenviite"/>
            </w:rPr>
            <w:footnoteReference w:id="4"/>
          </w:r>
          <w:r w:rsidR="006206B4" w:rsidRPr="00B63D14">
            <w:t xml:space="preserve"> perusteella viime vuosina suurin osa ilman huoltajaa tulleista alaikäisistä hakijoista on kotoisin Afganistanista, Somaliasta, Syyriasta tai Irakista. Suurin osa tästä ryhmästä saa siis pääsääntöisesti kansainvälistä suojelua Suomesta. Vuosina 2019 ja 2020 tehtiin molempina kahdelle ilman huoltajaa tulleelle alaikäiselle hakijalle kielteinen päätös. Tilastojen perusteella voidaan siis päätellä, että normaalissa turvapaikanhakijatilanteessa ilman huoltajaa tulleiden alaikäisten kohdalla rajamenettely ei soveltuisi kuin äärimmäisen harvoin</w:t>
          </w:r>
          <w:r w:rsidR="000D3035" w:rsidRPr="00B63D14">
            <w:t>. Tällä perusteella valmistelussa pidettiin vaihtoehtona myös sitä, että ilman huoltajaa olevat alaikäiset hakijat rajattaisiin kokonaan rajamenettelyn soveltamisen ulkopuolelle.</w:t>
          </w:r>
          <w:r w:rsidR="006206B4" w:rsidRPr="00B63D14">
            <w:t xml:space="preserve"> Kokonaan rajamenettelyn soveltamisen ulkopuolelle rajaamisessa olisi myös huom</w:t>
          </w:r>
          <w:r w:rsidR="00325CC0" w:rsidRPr="00B63D14">
            <w:t xml:space="preserve">ioitava mahdollisesti muuttuvat </w:t>
          </w:r>
          <w:r w:rsidR="006206B4" w:rsidRPr="00B63D14">
            <w:t xml:space="preserve">tilanteet ja niiden myötä erilaiset hakijaprofiilit. Mahdollinen väärinkäytön riski voi nousta, jos </w:t>
          </w:r>
          <w:r w:rsidR="002A0659" w:rsidRPr="00B63D14">
            <w:t xml:space="preserve">rajamenettelyn voisi käytännössä välttää </w:t>
          </w:r>
          <w:r w:rsidR="006206B4" w:rsidRPr="00B63D14">
            <w:t xml:space="preserve">alaikäiseksi esittäytymällä. </w:t>
          </w:r>
          <w:r w:rsidR="007D4D54" w:rsidRPr="00B63D14">
            <w:t>Tarvittavien ikätutkimusten suorittamiseen ja edustajan määräämiseen kuluva aika käytännössä tarkoittaa sitä, että hakemusta ei ehdittäisi tutkia ja päätöstä tehdä neljän viikon määräajassa.</w:t>
          </w:r>
          <w:r w:rsidR="000D3035" w:rsidRPr="00B63D14">
            <w:t xml:space="preserve"> </w:t>
          </w:r>
        </w:p>
        <w:p w14:paraId="26CAFF89" w14:textId="7122F163" w:rsidR="00F057F2" w:rsidRPr="00005067" w:rsidRDefault="00465923" w:rsidP="00450135">
          <w:pPr>
            <w:pStyle w:val="LLPerustelujenkappalejako"/>
          </w:pPr>
          <w:r w:rsidRPr="00005067">
            <w:lastRenderedPageBreak/>
            <w:t xml:space="preserve">Rajamenettelyn </w:t>
          </w:r>
          <w:r w:rsidR="00951356" w:rsidRPr="00005067">
            <w:t>soveltaminen</w:t>
          </w:r>
          <w:r w:rsidR="00FA7FDB">
            <w:t xml:space="preserve"> menettelyn tarkoituksen toteuttavalla siten,</w:t>
          </w:r>
          <w:r w:rsidR="00951356" w:rsidRPr="00005067">
            <w:t xml:space="preserve"> että hakijat eivät pääse vapaasti liikkumaan </w:t>
          </w:r>
          <w:r w:rsidR="00005067" w:rsidRPr="00005067">
            <w:t>jäsenvaltion alueella</w:t>
          </w:r>
          <w:r w:rsidR="00FA7FDB">
            <w:t>,</w:t>
          </w:r>
          <w:r w:rsidRPr="00005067">
            <w:t xml:space="preserve"> voi pohjautua kahteen vaihtoehtoiseen malliin</w:t>
          </w:r>
          <w:r w:rsidR="00FA7FDB">
            <w:t xml:space="preserve">: </w:t>
          </w:r>
          <w:r w:rsidR="00FA7FDB" w:rsidRPr="007A4B4C">
            <w:t>säilöönottoon perustuvaan malliin ja liikkumisvapauden rajoittamiseen perustuvaan malliin</w:t>
          </w:r>
          <w:r w:rsidRPr="007A4B4C">
            <w:t>.</w:t>
          </w:r>
          <w:r w:rsidRPr="00005067">
            <w:t xml:space="preserve"> </w:t>
          </w:r>
          <w:r w:rsidR="00F057F2" w:rsidRPr="00005067">
            <w:t>Esimerkiksi Alankomaissa k</w:t>
          </w:r>
          <w:r w:rsidRPr="00005067">
            <w:t xml:space="preserve">aikki hakijat otetaan menettelyn ajaksi </w:t>
          </w:r>
          <w:r w:rsidR="00FA7FDB" w:rsidRPr="00005067">
            <w:t xml:space="preserve">säilöön </w:t>
          </w:r>
          <w:r w:rsidR="00951356" w:rsidRPr="00005067">
            <w:t>Schipholin lentokentän</w:t>
          </w:r>
          <w:r w:rsidRPr="00005067">
            <w:t xml:space="preserve"> läheisyyteen sijoitettuun säilöyksikköön</w:t>
          </w:r>
          <w:r w:rsidR="00F057F2" w:rsidRPr="00005067">
            <w:t>.</w:t>
          </w:r>
          <w:r w:rsidRPr="00005067">
            <w:t xml:space="preserve"> </w:t>
          </w:r>
          <w:r w:rsidR="00F057F2" w:rsidRPr="00005067">
            <w:t>V</w:t>
          </w:r>
          <w:r w:rsidRPr="00005067">
            <w:t xml:space="preserve">aihtoehtoisesti </w:t>
          </w:r>
          <w:r w:rsidR="00F057F2" w:rsidRPr="00005067">
            <w:t xml:space="preserve">on mahdollista toteuttaa </w:t>
          </w:r>
          <w:r w:rsidRPr="00005067">
            <w:t>ratkaisu, jossa hakijat oleskelevat rajan läheisyydessä olevalla alueella, joka on jollakin tavalla</w:t>
          </w:r>
          <w:r w:rsidR="00005067" w:rsidRPr="00005067">
            <w:t>, esimerkiksi maantieteellisesti</w:t>
          </w:r>
          <w:r w:rsidRPr="00005067">
            <w:t xml:space="preserve"> rajoitettu eikä henkilöillä ole </w:t>
          </w:r>
          <w:r w:rsidR="00005067" w:rsidRPr="00005067">
            <w:t>mahdollisuutta</w:t>
          </w:r>
          <w:r w:rsidRPr="00005067">
            <w:t xml:space="preserve"> liikkua vapaasti jäsenvaltion alueella.</w:t>
          </w:r>
          <w:r w:rsidR="00F057F2" w:rsidRPr="00005067">
            <w:t xml:space="preserve"> </w:t>
          </w:r>
        </w:p>
        <w:p w14:paraId="07E06DE5" w14:textId="065F7CF0" w:rsidR="00465923" w:rsidRDefault="00F057F2" w:rsidP="00450135">
          <w:pPr>
            <w:pStyle w:val="LLPerustelujenkappalejako"/>
          </w:pPr>
          <w:r w:rsidRPr="008A3114">
            <w:t>Näiden vaihtoehtojen pohjalta arvioitiin Su</w:t>
          </w:r>
          <w:r w:rsidR="00A45F87" w:rsidRPr="008A3114">
            <w:t>o</w:t>
          </w:r>
          <w:r w:rsidRPr="008A3114">
            <w:t>messa toteuttamiskelpoisina ratkaisuja, joissa joko kaikki menettelyn piiriin tulevat henkilöt otettaisiin säilöön tai rajatulle alueelle sijoittamisessa noudatettaisiin sekä liikkumiseen että oleskeluun liittyviä huomattavasti kevyempiä rajoituksia. Henkilöt sijoitettaisiin tässä mallissa avoimeen vastaanottokeskukseen</w:t>
          </w:r>
          <w:r w:rsidR="00F86E03" w:rsidRPr="008A3114">
            <w:t>, jonka alueella pysymiseen heillä olisi velvollisuus</w:t>
          </w:r>
          <w:r w:rsidRPr="008A3114">
            <w:t xml:space="preserve">. Lievempiin rajoituksiin pohjautuvaa malliakaan ei olisi mahdollista toteuttaa ilman rajoitusten rikkomisen seurauksena määrättäviä turvaamistoimia, mutta niiden määrääminen perustuisi henkilön omaan </w:t>
          </w:r>
          <w:r w:rsidR="00F86E03" w:rsidRPr="008A3114">
            <w:t>ratkaisuun rikkoa vastaanottokeskuksessa pysymistä koskevaa velvoitettaan.</w:t>
          </w:r>
          <w:r w:rsidRPr="008A3114">
            <w:t xml:space="preserve"> </w:t>
          </w:r>
          <w:r w:rsidR="006760FC">
            <w:t>Säilöön ottaminen rajamenettelyn aikana voisi yksittäistapauksissa olla perustelua myös muista syistä.</w:t>
          </w:r>
          <w:r w:rsidR="00465923">
            <w:t xml:space="preserve"> </w:t>
          </w:r>
        </w:p>
        <w:p w14:paraId="47DD0AFB" w14:textId="44F4DE85" w:rsidR="00465923" w:rsidRDefault="00EC7FE9" w:rsidP="00450135">
          <w:pPr>
            <w:pStyle w:val="LLPerustelujenkappalejako"/>
          </w:pPr>
          <w:r>
            <w:t xml:space="preserve">Jos hakijoilla ei rajamenettelyssä olisi liikkumisvapautta ollenkaan, tarkoittaisi tämä käytännössä sitä, että hakijat tulisi ottaa jokaisessa tapauksessa säilöön. </w:t>
          </w:r>
          <w:r w:rsidR="00300EA5">
            <w:t>S</w:t>
          </w:r>
          <w:r w:rsidR="00300EA5" w:rsidRPr="00300EA5">
            <w:t xml:space="preserve">äilöönotolla tarkoitetaan ulkomaalaislain nojalla hallinnollisin perustein tapahtuvaa ulkomaalaisen vapauteen kohdistuvaa </w:t>
          </w:r>
          <w:r w:rsidR="00465923">
            <w:t>turvaamistointa</w:t>
          </w:r>
          <w:r w:rsidR="00300EA5" w:rsidRPr="00300EA5">
            <w:t>, jolla rajoitetaan ulkomaalaisen vapautta sijoittamalla tämä suljettuun yksikköön. Säilöönoton käytännöistä säädetään lisäksi säilölaissa. Säilöönotto on turvaamistoimista tehokkain, mutta samalla yksilön oikeuksia eniten rajoittava. Säilöönoton edellytykset onkin laissa tarkasti rajattu ja ne tulevat harkittavaksi vasta, jos turvaamistoimien yleiset edellytykset täyttyvät.</w:t>
          </w:r>
          <w:r w:rsidR="00465923">
            <w:t xml:space="preserve"> Säilöönotettu henkilö majoitetaan säilöyksikköön, </w:t>
          </w:r>
          <w:r w:rsidR="00465923" w:rsidRPr="008A3114">
            <w:t>josta poistuminen on teknisin ratkaisuin estetty. Ikkunoissa on kalterit, ulko-ovet suljettu ja valvonta ympärivuorokautista. Liikkuminen on rajoitettu säilöyksikön sisälle ja ulkoilu mahdollista vain erikseen määritettyinä aikoina suljetulla pihalla</w:t>
          </w:r>
          <w:r w:rsidR="00F86E03" w:rsidRPr="008A3114">
            <w:t>, josta poistuminen on teknisin ratkaisuin estetty</w:t>
          </w:r>
          <w:r w:rsidR="00465923" w:rsidRPr="008A3114">
            <w:t>. Majoitushuoneet voidaan sulkea ja tarkastaa. Sä</w:t>
          </w:r>
          <w:r w:rsidR="00005067" w:rsidRPr="008A3114">
            <w:t>i</w:t>
          </w:r>
          <w:r w:rsidR="00465923" w:rsidRPr="008A3114">
            <w:t>löyksi</w:t>
          </w:r>
          <w:r w:rsidR="00005067" w:rsidRPr="008A3114">
            <w:t>kö</w:t>
          </w:r>
          <w:r w:rsidR="00465923" w:rsidRPr="008A3114">
            <w:t xml:space="preserve">n henkilöstöllä on laajat oikeudet valvontaan, tarkastuksiin ja mahdollisuus turvautua voimankäyttövälineisiin. Oikeutta matkapuhelinten käyttöön </w:t>
          </w:r>
          <w:r w:rsidR="00F86E03" w:rsidRPr="008A3114">
            <w:t xml:space="preserve">ja vierailuihin </w:t>
          </w:r>
          <w:r w:rsidR="00465923" w:rsidRPr="008A3114">
            <w:t>on rajoitettu.</w:t>
          </w:r>
          <w:r w:rsidR="00465923">
            <w:t xml:space="preserve"> </w:t>
          </w:r>
        </w:p>
        <w:p w14:paraId="0C60FB91" w14:textId="0D24855C" w:rsidR="008A3114" w:rsidRPr="008A3114" w:rsidRDefault="00F86E03" w:rsidP="00D22B6C">
          <w:pPr>
            <w:pStyle w:val="LLPerustelujenkappalejako"/>
          </w:pPr>
          <w:r w:rsidRPr="008A3114">
            <w:t>Arvioitaessa säilöönottoon ja avoimeen vastaanottokeskukseen sijoittamiseen perustuvia toteuttamisratkaisuaja todettiin, että sä</w:t>
          </w:r>
          <w:r w:rsidR="00005067" w:rsidRPr="008A3114">
            <w:t>i</w:t>
          </w:r>
          <w:r w:rsidRPr="008A3114">
            <w:t xml:space="preserve">löpohjainen malli on hakijoiden suurta enemmistöä varten aivan liian raskas. Viimesijaisena turvaamistoimena käytettävän säilön edellyttämät ratkaisut ovat tarpeeseen nähden ylimitoitettuja. Lisäksi sen investointi- ja ylläpitokustannukset ovat huomattavan suuret. Erityisesti ympärivuorokautisen valvonnan ja yksikköön sijoitettujen määrän ja henkilöstömäärän välinen suhde muodostaisivat kustannusrakenteeltaan kestämättömän ratkaisun. </w:t>
          </w:r>
          <w:r w:rsidR="009E08C4" w:rsidRPr="008A3114">
            <w:t xml:space="preserve">Vuonna 2021 </w:t>
          </w:r>
          <w:r w:rsidR="00C51575">
            <w:t>majoitus</w:t>
          </w:r>
          <w:r w:rsidR="009E08C4" w:rsidRPr="008A3114">
            <w:t xml:space="preserve">kustannus </w:t>
          </w:r>
          <w:r w:rsidR="008A3114" w:rsidRPr="008A3114">
            <w:t xml:space="preserve">henkeä kohden oli </w:t>
          </w:r>
          <w:r w:rsidR="00C51575">
            <w:t xml:space="preserve">säilöönottoyksikössä </w:t>
          </w:r>
          <w:r w:rsidR="008A3114" w:rsidRPr="008A3114">
            <w:t xml:space="preserve">528 euroa, kun vastaava kustannus vastaanottokeskuksessa oli 52 euroa. </w:t>
          </w:r>
        </w:p>
        <w:p w14:paraId="1520EA8F" w14:textId="74236184" w:rsidR="006305D4" w:rsidRPr="008A3114" w:rsidRDefault="00F86E03" w:rsidP="00D22B6C">
          <w:pPr>
            <w:pStyle w:val="LLPerustelujenkappalejako"/>
          </w:pPr>
          <w:r w:rsidRPr="008A3114">
            <w:t xml:space="preserve">Asiakaskunnasta vain pienen osan arvellaan olevan henkilöitä, jotka todennäköisesti pyrkivät poistumaan sijoituspaikastaan. </w:t>
          </w:r>
          <w:r w:rsidR="006305D4" w:rsidRPr="008A3114">
            <w:t xml:space="preserve">Suurimman osan asiakkaista uskotaan pysyvän vastaanottokeskuksen alueella, koska heillä on aito halu saada Suomelta kansainvälistä suojelua ja he pyrkivät käyttäytymään sen mukaisesti. Säilöyksikön raskaat poistumisen estämiseen ja valvontaan tähtäävät ratkaisut ovat sen vuoksi tarpeettomia. </w:t>
          </w:r>
        </w:p>
        <w:p w14:paraId="3F30F162" w14:textId="234B5091" w:rsidR="00F057F2" w:rsidRDefault="006305D4" w:rsidP="00D22B6C">
          <w:pPr>
            <w:pStyle w:val="LLPerustelujenkappalejako"/>
          </w:pPr>
          <w:r w:rsidRPr="008A3114">
            <w:t xml:space="preserve">Pakenemaan pyrkivistä </w:t>
          </w:r>
          <w:r w:rsidR="00F86E03" w:rsidRPr="008A3114">
            <w:t xml:space="preserve">osa voidaan </w:t>
          </w:r>
          <w:r w:rsidRPr="008A3114">
            <w:t xml:space="preserve">todennäköisesti havaita jo maahan tullessa ja </w:t>
          </w:r>
          <w:r w:rsidR="00F86E03" w:rsidRPr="008A3114">
            <w:t xml:space="preserve">ottaa säilöön </w:t>
          </w:r>
          <w:r w:rsidR="00D35763" w:rsidRPr="008A3114">
            <w:t>hakemuksen jättämisen yhteydessä</w:t>
          </w:r>
          <w:r w:rsidR="00F86E03" w:rsidRPr="008A3114">
            <w:t>.</w:t>
          </w:r>
          <w:r w:rsidRPr="008A3114">
            <w:t xml:space="preserve"> Vastaa</w:t>
          </w:r>
          <w:r w:rsidR="00D35763" w:rsidRPr="008A3114">
            <w:t>n</w:t>
          </w:r>
          <w:r w:rsidRPr="008A3114">
            <w:t xml:space="preserve">ottokeskuksesta poistuvat </w:t>
          </w:r>
          <w:r w:rsidR="00F86E03" w:rsidRPr="008A3114">
            <w:t xml:space="preserve">voidaan ottaa säilöön, jos </w:t>
          </w:r>
          <w:r w:rsidR="00F86E03" w:rsidRPr="008A3114">
            <w:lastRenderedPageBreak/>
            <w:t xml:space="preserve">he ovat rikkoneet </w:t>
          </w:r>
          <w:r w:rsidRPr="008A3114">
            <w:t xml:space="preserve">velvollisuuttaan olla poistumatta vastaanottokeskuksen alueelta. </w:t>
          </w:r>
          <w:r w:rsidR="00D35763" w:rsidRPr="008A3114">
            <w:t>Säilöön otettujen</w:t>
          </w:r>
          <w:r w:rsidRPr="008A3114">
            <w:t xml:space="preserve"> määrän arvellaan kevyemmässä mallissa jäävän huomattavan pieneksi verrattuna kaikkien säilöön</w:t>
          </w:r>
          <w:r w:rsidR="00D35763" w:rsidRPr="008A3114">
            <w:t xml:space="preserve"> </w:t>
          </w:r>
          <w:r w:rsidRPr="008A3114">
            <w:t xml:space="preserve">ottamiseen. Tällä on </w:t>
          </w:r>
          <w:r w:rsidR="007F2F3F">
            <w:t>merkittävä</w:t>
          </w:r>
          <w:r w:rsidRPr="008A3114">
            <w:t xml:space="preserve"> kustannuksia rajoittava vaikutus. Lisäksi ratkaisulla pystytään rajoittamaan kansainvälistä suojelua hakeneiden henkilöiden oikeuksia niin vähän kuin menettelyn puitteissa on mahdollista sekä välttämään mahdollisimman pitkälle menettelyn traumatisoivia ja muita kielteisiä hyvinvointivaikutuksia.</w:t>
          </w:r>
          <w:r>
            <w:t xml:space="preserve"> </w:t>
          </w:r>
        </w:p>
        <w:p w14:paraId="616D67B7" w14:textId="6E0037D0" w:rsidR="00462437" w:rsidRDefault="00462437" w:rsidP="00462437">
          <w:pPr>
            <w:pStyle w:val="LLPerustelujenkappalejako"/>
          </w:pPr>
          <w:r>
            <w:t>Valmistelussa pohdittiin myös mahdollisuutta antaa rajamenettelyssä olevalle hakijalle toimeentulo ja huolenpito hyödykkeinä samalla tavalla, mitä järjestelykeskuksessa tapahtuvasta majoituksesta säädetään. Järjestelykeskuksessa hakijalle annetaan ruoka, vaatteet, peseytymisvälineet ja muut välttämättömät hyödykkeet, eikä vastaanottorahaa makseta. Hallituksen esityksessä HE 266/2010 vp todetaan, että toimeentulon järjestäminen hyödykkeinä edesauttaisi myös majoittujien pysymistä järjestelykeskuksen alueella, mikä olisi toivottavaa ainakin siihen saakka, kunnes heidän ulkomaalaislaissa tarkoitettu rekisteröintinsä on saatu suoritettua. Tämä alueella pysymisen varmistaminen on tärkeää myös rajamenettelyssä. Jos rajamenettelyssä välttämätön toimeentulo ja huolenpito annettaisiin hyödykkeinä, hakijoille ei myöskään olisi tarvetta antaa yllä vaikutuksista</w:t>
          </w:r>
          <w:r w:rsidR="003C0AD0">
            <w:t xml:space="preserve"> viranomaisten toimintaan hakijoiden asemaan</w:t>
          </w:r>
          <w:r>
            <w:t xml:space="preserve"> kuvattua mahdollisuutta</w:t>
          </w:r>
          <w:r w:rsidRPr="00D22B6C">
            <w:t xml:space="preserve"> välttämättömyystarvikkeiden hankintaan.</w:t>
          </w:r>
        </w:p>
        <w:p w14:paraId="6454D325" w14:textId="02C1299C" w:rsidR="00A939B2" w:rsidRDefault="00462437" w:rsidP="00D22B6C">
          <w:pPr>
            <w:pStyle w:val="LLPerustelujenkappalejako"/>
          </w:pPr>
          <w:r>
            <w:t xml:space="preserve">Tilapäisen suojelun direktiivin </w:t>
          </w:r>
          <w:r w:rsidRPr="009C3BA4">
            <w:t>2001/55/EY</w:t>
          </w:r>
          <w:r>
            <w:t xml:space="preserve"> kansallisen täytäntöönpanon yhteydessä perustuslakivaliokunta otti lausunnossaan (PeVL 18/2001 vp) kantaa toimeentulon järjestämiseen hyödykkeinä. Valiokunnan mukaan järjestelyssä ei ollut sinänsä huomautettavaa valtiosäännön näkökulmasta, etenkin kun otettiin huomioon järjestelykeskuksen erityislaatuiset olosuhteet. Valiokunta totesi lausunnossaan: ”Toimeentulon järjestäminen tilapäistä suojelua saaville henkilöille pelkästään hyödykkeinä, kuten ruokana ja vaatteina, tarkoittaa rahamääräisen toimeentulotuen antamiseen verrattuna ainakin periaatteessa sitä, että heidän valinnanvapautensa elämisen aivan perusluonteisten asioiden suhteen kaventuvat. Tällainen tilanne merkitsee perustuslain 6 §:n yhdenvertaisuus- ja syrjintäkieltosäännösten kannalta potentiaalista ongelmaa.</w:t>
          </w:r>
          <w:r w:rsidRPr="00D22B6C">
            <w:t xml:space="preserve"> </w:t>
          </w:r>
          <w:r>
            <w:t>Ehdotettu sääntely on kuitenkin perustuslain valossa mahdollinen siitä syystä, että lyhytaikaiseksi ajatellun järjestelykeskusvaiheen on tarkoitus kestää vain muutamasta päivästä viikkoon." Rajamenettelyssä kyse olisi hakijan velvollisuudesta oleskella hänelle määrätyn vastaanottokeskuksen alueella enintään noin 5</w:t>
          </w:r>
          <w:r w:rsidR="003C0AD0">
            <w:t>7</w:t>
          </w:r>
          <w:r>
            <w:t xml:space="preserve"> päivän ajan. Hallituksen esityksen kiireellisestä valmisteluaikataulusta johtuen tämän vaihtoehdon toteuttamisen vaikutuksia ja suhdetta perustuslakiin ei ollut mahdollista arvioida siinä laajuudessa, kuin se olisi ollut välttämätöntä. </w:t>
          </w:r>
          <w:r w:rsidR="00892295">
            <w:t>Tästä syystä tätä</w:t>
          </w:r>
          <w:r>
            <w:t xml:space="preserve"> vaihtoehtoa ei ainakaan tässä vaihe</w:t>
          </w:r>
          <w:r w:rsidR="00831D61">
            <w:t xml:space="preserve">essa ehdoteta toteutettavaksi. </w:t>
          </w:r>
        </w:p>
        <w:p w14:paraId="25351FFD" w14:textId="2A7671B6" w:rsidR="005622B1" w:rsidRDefault="005622B1" w:rsidP="005622B1">
          <w:pPr>
            <w:pStyle w:val="LLP2Otsikkotaso"/>
          </w:pPr>
          <w:bookmarkStart w:id="218" w:name="_Toc101861954"/>
          <w:bookmarkStart w:id="219" w:name="_Toc101864055"/>
          <w:bookmarkStart w:id="220" w:name="_Toc101876038"/>
          <w:bookmarkStart w:id="221" w:name="_Toc102492887"/>
          <w:bookmarkStart w:id="222" w:name="_Toc102734097"/>
          <w:bookmarkStart w:id="223" w:name="_Toc102831076"/>
          <w:bookmarkStart w:id="224" w:name="_Toc103023504"/>
          <w:bookmarkStart w:id="225" w:name="_Toc102392920"/>
          <w:bookmarkStart w:id="226" w:name="_Hlk102553071"/>
          <w:r w:rsidRPr="005622B1">
            <w:t>Muiden jäsenvaltioiden toteuttamat keinot</w:t>
          </w:r>
          <w:bookmarkEnd w:id="218"/>
          <w:bookmarkEnd w:id="219"/>
          <w:bookmarkEnd w:id="220"/>
          <w:bookmarkEnd w:id="221"/>
          <w:bookmarkEnd w:id="222"/>
          <w:bookmarkEnd w:id="223"/>
          <w:bookmarkEnd w:id="224"/>
          <w:r w:rsidRPr="005622B1">
            <w:t xml:space="preserve"> </w:t>
          </w:r>
          <w:bookmarkEnd w:id="225"/>
        </w:p>
        <w:bookmarkEnd w:id="226"/>
        <w:p w14:paraId="19744585" w14:textId="424F3262" w:rsidR="00703E4A" w:rsidRDefault="00703E4A" w:rsidP="00FE21B0">
          <w:pPr>
            <w:pStyle w:val="LLPerustelujenkappalejako"/>
            <w:rPr>
              <w:shd w:val="clear" w:color="auto" w:fill="FFFFFF"/>
            </w:rPr>
          </w:pPr>
          <w:r w:rsidRPr="00B70A9B">
            <w:rPr>
              <w:shd w:val="clear" w:color="auto" w:fill="FFFFFF"/>
            </w:rPr>
            <w:t xml:space="preserve">Sisäministeriö selvitti muiden Euroopan unionin jäsenvaltioiden lainsäädäntöä rajamenettelyyn liittyen. Vertailussa on hyödynnetty vastauksia ad hoc -kyselyyn, jonka sisäministeriö toteutti maaliskuussa 2022 Euroopan muuttoliikeverkoston (EMN) kautta. </w:t>
          </w:r>
          <w:r w:rsidR="00E54CE2">
            <w:rPr>
              <w:shd w:val="clear" w:color="auto" w:fill="FFFFFF"/>
            </w:rPr>
            <w:t xml:space="preserve">Kyselyyn vastasi </w:t>
          </w:r>
          <w:r w:rsidRPr="00B70A9B">
            <w:rPr>
              <w:shd w:val="clear" w:color="auto" w:fill="FFFFFF"/>
            </w:rPr>
            <w:t>21 jäsen</w:t>
          </w:r>
          <w:r w:rsidR="00E54CE2">
            <w:rPr>
              <w:shd w:val="clear" w:color="auto" w:fill="FFFFFF"/>
            </w:rPr>
            <w:t>valtiota</w:t>
          </w:r>
          <w:r w:rsidRPr="00B70A9B">
            <w:rPr>
              <w:shd w:val="clear" w:color="auto" w:fill="FFFFFF"/>
            </w:rPr>
            <w:t>. Kyselyyn vastanneista jäsen</w:t>
          </w:r>
          <w:r w:rsidR="00E54CE2">
            <w:rPr>
              <w:shd w:val="clear" w:color="auto" w:fill="FFFFFF"/>
            </w:rPr>
            <w:t>valtioista</w:t>
          </w:r>
          <w:r w:rsidRPr="00B70A9B">
            <w:rPr>
              <w:shd w:val="clear" w:color="auto" w:fill="FFFFFF"/>
            </w:rPr>
            <w:t xml:space="preserve"> Alankomaat, Belgia, Espanja, Kreikka, Kroatia, Latvia, Liettua, Ranska, Saksa, Slovakia, Slovenia ja Tšekki soveltavat rajamenettelyä lainsäädännössään. Lisäksi rajamenettely on käytössä Italiassa, Romaniassa ja Portugalissa. Viimeksi mainitut eivät vastanneet Suomen tekemään kyselyyn. Kyselyn perusteella voidaan vetää johtopäätöksiä siitä, ettei jäsenvaltioilla ole yhtenäistä tapaa soveltaa EU:n turvapaikkamenettelydirektiivin 43 artiklan mukaista rajamenettelyä. Ero</w:t>
          </w:r>
          <w:r w:rsidR="00E54CE2">
            <w:rPr>
              <w:shd w:val="clear" w:color="auto" w:fill="FFFFFF"/>
            </w:rPr>
            <w:t xml:space="preserve">ja </w:t>
          </w:r>
          <w:r w:rsidRPr="00B70A9B">
            <w:rPr>
              <w:shd w:val="clear" w:color="auto" w:fill="FFFFFF"/>
            </w:rPr>
            <w:t xml:space="preserve">maiden välillä </w:t>
          </w:r>
          <w:r w:rsidR="00E54CE2">
            <w:rPr>
              <w:shd w:val="clear" w:color="auto" w:fill="FFFFFF"/>
            </w:rPr>
            <w:t>on mm. siinä, onko raja</w:t>
          </w:r>
          <w:r w:rsidRPr="00B70A9B">
            <w:rPr>
              <w:shd w:val="clear" w:color="auto" w:fill="FFFFFF"/>
            </w:rPr>
            <w:t>menettelyn tarkoituksena päättää hakijan pääsystä alueelle</w:t>
          </w:r>
          <w:r w:rsidR="00E54CE2">
            <w:rPr>
              <w:shd w:val="clear" w:color="auto" w:fill="FFFFFF"/>
            </w:rPr>
            <w:t xml:space="preserve"> vai </w:t>
          </w:r>
          <w:r w:rsidRPr="00B70A9B">
            <w:rPr>
              <w:shd w:val="clear" w:color="auto" w:fill="FFFFFF"/>
            </w:rPr>
            <w:t>käytetään</w:t>
          </w:r>
          <w:r w:rsidR="00E54CE2">
            <w:rPr>
              <w:shd w:val="clear" w:color="auto" w:fill="FFFFFF"/>
            </w:rPr>
            <w:t>kö sitä</w:t>
          </w:r>
          <w:r w:rsidRPr="00B70A9B">
            <w:rPr>
              <w:shd w:val="clear" w:color="auto" w:fill="FFFFFF"/>
            </w:rPr>
            <w:t xml:space="preserve"> myös turvapaikkaperusteiden selvittämiseksi</w:t>
          </w:r>
          <w:r w:rsidRPr="00B63D14">
            <w:rPr>
              <w:shd w:val="clear" w:color="auto" w:fill="FFFFFF"/>
            </w:rPr>
            <w:t xml:space="preserve">. Maiden välillä on myös vaihtelevuutta </w:t>
          </w:r>
          <w:r w:rsidR="00E54CE2" w:rsidRPr="00B63D14">
            <w:rPr>
              <w:shd w:val="clear" w:color="auto" w:fill="FFFFFF"/>
            </w:rPr>
            <w:t xml:space="preserve">siinä, sovelletaanko menettelyä ilman huoltajaa olevien </w:t>
          </w:r>
          <w:r w:rsidRPr="00B63D14">
            <w:rPr>
              <w:shd w:val="clear" w:color="auto" w:fill="FFFFFF"/>
            </w:rPr>
            <w:t>alaikäis</w:t>
          </w:r>
          <w:r w:rsidR="00E54CE2" w:rsidRPr="00B63D14">
            <w:rPr>
              <w:shd w:val="clear" w:color="auto" w:fill="FFFFFF"/>
            </w:rPr>
            <w:t xml:space="preserve">ten </w:t>
          </w:r>
          <w:r w:rsidRPr="00B63D14">
            <w:rPr>
              <w:shd w:val="clear" w:color="auto" w:fill="FFFFFF"/>
            </w:rPr>
            <w:t>hakijoi</w:t>
          </w:r>
          <w:r w:rsidR="00E54CE2" w:rsidRPr="00B63D14">
            <w:rPr>
              <w:shd w:val="clear" w:color="auto" w:fill="FFFFFF"/>
            </w:rPr>
            <w:t>den kohdalla</w:t>
          </w:r>
          <w:r w:rsidR="00E54CE2">
            <w:rPr>
              <w:shd w:val="clear" w:color="auto" w:fill="FFFFFF"/>
            </w:rPr>
            <w:t xml:space="preserve"> </w:t>
          </w:r>
          <w:r w:rsidRPr="00B70A9B">
            <w:rPr>
              <w:shd w:val="clear" w:color="auto" w:fill="FFFFFF"/>
            </w:rPr>
            <w:t xml:space="preserve">ja </w:t>
          </w:r>
          <w:r w:rsidR="00E54CE2">
            <w:rPr>
              <w:shd w:val="clear" w:color="auto" w:fill="FFFFFF"/>
            </w:rPr>
            <w:t xml:space="preserve">minkälaisia ratkaisuja on tehty </w:t>
          </w:r>
          <w:r w:rsidRPr="00B70A9B">
            <w:rPr>
              <w:shd w:val="clear" w:color="auto" w:fill="FFFFFF"/>
            </w:rPr>
            <w:t>rajamenettelyyn ohjautuvien hakijoiden majoitukseen liitty</w:t>
          </w:r>
          <w:r w:rsidR="00E54CE2">
            <w:rPr>
              <w:shd w:val="clear" w:color="auto" w:fill="FFFFFF"/>
            </w:rPr>
            <w:t>en</w:t>
          </w:r>
          <w:r w:rsidRPr="00B70A9B">
            <w:rPr>
              <w:shd w:val="clear" w:color="auto" w:fill="FFFFFF"/>
            </w:rPr>
            <w:t xml:space="preserve">. </w:t>
          </w:r>
        </w:p>
        <w:p w14:paraId="1C9BC168" w14:textId="51DAC9DC" w:rsidR="00703E4A" w:rsidRDefault="00703E4A" w:rsidP="00FE21B0">
          <w:pPr>
            <w:pStyle w:val="LLPerustelujenkappalejako"/>
            <w:rPr>
              <w:shd w:val="clear" w:color="auto" w:fill="FFFFFF"/>
            </w:rPr>
          </w:pPr>
          <w:r w:rsidRPr="00B70A9B">
            <w:rPr>
              <w:shd w:val="clear" w:color="auto" w:fill="FFFFFF"/>
            </w:rPr>
            <w:lastRenderedPageBreak/>
            <w:t xml:space="preserve">Jäsenvaltiot rajoittavat hakijoiden liikkumisvapautta rajamenettelyn aikana. Useimmissa maissa edellä mainittu liikkumisvapauden rajoittaminen tarkoittaa säilöönottoa tai sitä vastaavaa menettelyä. Useimmissa maissa hakijaa ei katsota oleskelevan jäsenvaltion alueella hänen hakemuksen käsittelyn aikana rajamenettelyssä. </w:t>
          </w:r>
        </w:p>
        <w:p w14:paraId="1E576E34" w14:textId="128593A2" w:rsidR="00703E4A" w:rsidRDefault="00703E4A" w:rsidP="00FE21B0">
          <w:pPr>
            <w:pStyle w:val="LLPerustelujenkappalejako"/>
            <w:rPr>
              <w:shd w:val="clear" w:color="auto" w:fill="FFFFFF"/>
            </w:rPr>
          </w:pPr>
          <w:r w:rsidRPr="00B70A9B">
            <w:rPr>
              <w:shd w:val="clear" w:color="auto" w:fill="FFFFFF"/>
            </w:rPr>
            <w:t xml:space="preserve">Vertailuun valikoitiin rajamenettelyä soveltavista maista Alankomaat, Liettua ja Ranska. Maiden valinta perustuu siihen, että maiden kansallisen </w:t>
          </w:r>
          <w:r w:rsidR="00E54CE2">
            <w:rPr>
              <w:shd w:val="clear" w:color="auto" w:fill="FFFFFF"/>
            </w:rPr>
            <w:t>turvapaikka</w:t>
          </w:r>
          <w:r w:rsidRPr="00B70A9B">
            <w:rPr>
              <w:shd w:val="clear" w:color="auto" w:fill="FFFFFF"/>
            </w:rPr>
            <w:t>menettelyn ja muiden olosuhteiden voidaan katsoa soveltuvan parhaiten Suomen tarpeisiin ja kansalliseen kontekstiin. Lisäksi mailla on kokemusta rajamenettelyn soveltamisesta.</w:t>
          </w:r>
          <w:r w:rsidRPr="00B70A9B" w:rsidDel="00F239BF">
            <w:rPr>
              <w:shd w:val="clear" w:color="auto" w:fill="FFFFFF"/>
            </w:rPr>
            <w:t xml:space="preserve"> </w:t>
          </w:r>
          <w:r w:rsidR="00C0755B" w:rsidRPr="004F74B1">
            <w:rPr>
              <w:shd w:val="clear" w:color="auto" w:fill="FFFFFF"/>
            </w:rPr>
            <w:t>Sisäministeriön maahanmuutto-osaston ja Maahanmuuttoviraston delegaatio kävi 25.10.2021</w:t>
          </w:r>
          <w:r w:rsidR="00A454FD" w:rsidRPr="004F74B1">
            <w:rPr>
              <w:shd w:val="clear" w:color="auto" w:fill="FFFFFF"/>
            </w:rPr>
            <w:t xml:space="preserve"> Alankomaissa</w:t>
          </w:r>
          <w:r w:rsidR="00C0755B" w:rsidRPr="004F74B1">
            <w:rPr>
              <w:shd w:val="clear" w:color="auto" w:fill="FFFFFF"/>
            </w:rPr>
            <w:t xml:space="preserve"> tutustumassa rajamenettelyyn Schipolin lentoaseman alueella olevassa Justitieel Complex-Schiphol -keskuksessa.</w:t>
          </w:r>
          <w:r w:rsidR="00C0755B">
            <w:rPr>
              <w:shd w:val="clear" w:color="auto" w:fill="FFFFFF"/>
            </w:rPr>
            <w:t xml:space="preserve"> </w:t>
          </w:r>
        </w:p>
        <w:p w14:paraId="1B2B75F1" w14:textId="4E13098B" w:rsidR="00703E4A" w:rsidRDefault="00703E4A" w:rsidP="00FE21B0">
          <w:pPr>
            <w:pStyle w:val="LLPerustelujenkappalejako"/>
            <w:rPr>
              <w:shd w:val="clear" w:color="auto" w:fill="FFFFFF"/>
            </w:rPr>
          </w:pPr>
          <w:bookmarkStart w:id="227" w:name="_Hlk101857178"/>
          <w:r w:rsidRPr="00B70A9B">
            <w:rPr>
              <w:i/>
            </w:rPr>
            <w:t>Alankomaissa</w:t>
          </w:r>
          <w:r w:rsidRPr="00B70A9B">
            <w:rPr>
              <w:rStyle w:val="Otsikko1Char"/>
              <w:rFonts w:ascii="Times New Roman" w:hAnsi="Times New Roman" w:cs="Times New Roman"/>
              <w:sz w:val="22"/>
              <w:szCs w:val="22"/>
            </w:rPr>
            <w:t xml:space="preserve"> </w:t>
          </w:r>
          <w:r w:rsidRPr="00B70A9B">
            <w:rPr>
              <w:shd w:val="clear" w:color="auto" w:fill="FFFFFF"/>
            </w:rPr>
            <w:t>rajamenettelyn pääsääntönä on, että hakijat otetaan säilöön kansainvälistä suojelua koskevien hakemusten tutkimisen a</w:t>
          </w:r>
          <w:r w:rsidR="00E54CE2">
            <w:rPr>
              <w:shd w:val="clear" w:color="auto" w:fill="FFFFFF"/>
            </w:rPr>
            <w:t>jaksi.</w:t>
          </w:r>
          <w:r w:rsidRPr="00B70A9B">
            <w:rPr>
              <w:shd w:val="clear" w:color="auto" w:fill="FFFFFF"/>
            </w:rPr>
            <w:t xml:space="preserve"> Rajavartioviranomainen (Royal Netherlands Marechaussee) </w:t>
          </w:r>
          <w:r w:rsidRPr="00703E4A">
            <w:rPr>
              <w:shd w:val="clear" w:color="auto" w:fill="FFFFFF"/>
            </w:rPr>
            <w:t>tarkistaa ulkorajanylityspaikalla</w:t>
          </w:r>
          <w:r w:rsidRPr="00B70A9B">
            <w:rPr>
              <w:shd w:val="clear" w:color="auto" w:fill="FFFFFF"/>
            </w:rPr>
            <w:t xml:space="preserve"> (lentokentällä tai satamissa), </w:t>
          </w:r>
          <w:r w:rsidR="00E54CE2">
            <w:rPr>
              <w:shd w:val="clear" w:color="auto" w:fill="FFFFFF"/>
            </w:rPr>
            <w:t>täyttääkö</w:t>
          </w:r>
          <w:r w:rsidRPr="00B70A9B">
            <w:rPr>
              <w:shd w:val="clear" w:color="auto" w:fill="FFFFFF"/>
            </w:rPr>
            <w:t xml:space="preserve"> ulkomaan kansalainen maahantulon ehdot. Jos pääsy maahan evätään, voi henkilö hakea kansainvälistä suojelua Schipolin säilöönottokeskuksessa (</w:t>
          </w:r>
          <w:r w:rsidRPr="00B70A9B">
            <w:t>Justitieel Complex Schiphol)</w:t>
          </w:r>
          <w:r w:rsidRPr="00B70A9B">
            <w:rPr>
              <w:shd w:val="clear" w:color="auto" w:fill="FFFFFF"/>
            </w:rPr>
            <w:t>. Näin ollen henkilön hakemus siirretään käsiteltäväksi rajamenettelyssä, ja rajavartioviranomainen lykkää tosiasiallista pääsyä Schengen-alueelle menettelydirektiivin 43 artiklan määrittelemällä neljällä viikolla.</w:t>
          </w:r>
        </w:p>
        <w:p w14:paraId="6D58691A" w14:textId="71E43488" w:rsidR="00703E4A" w:rsidRDefault="00703E4A" w:rsidP="00FE21B0">
          <w:pPr>
            <w:pStyle w:val="LLPerustelujenkappalejako"/>
            <w:rPr>
              <w:shd w:val="clear" w:color="auto" w:fill="FFFFFF"/>
            </w:rPr>
          </w:pPr>
          <w:r w:rsidRPr="00B70A9B">
            <w:rPr>
              <w:shd w:val="clear" w:color="auto" w:fill="FFFFFF"/>
            </w:rPr>
            <w:t>Kaikki rajamenettelyyn ohjautuvat hakijat majoitetaan Schipolin säilöönottokeskuksessa. Rajamenettelyyn ohjautuneet hakijat majoitetaan eri tiloihin kuin muut keskukseen asetetut henkilöt. Hakijoilla on oikeus vastaanottaa vieraita, kirjeitä ja puheluita säilöönoton aikana. Hakijoiden vapautta liikkua rajoitetaan rajamenettelyn aikana: liikkuminen sallitaan ainoastaan keskukse</w:t>
          </w:r>
          <w:r w:rsidR="00E54CE2">
            <w:rPr>
              <w:shd w:val="clear" w:color="auto" w:fill="FFFFFF"/>
            </w:rPr>
            <w:t>ssa</w:t>
          </w:r>
          <w:r w:rsidRPr="00B70A9B">
            <w:rPr>
              <w:shd w:val="clear" w:color="auto" w:fill="FFFFFF"/>
            </w:rPr>
            <w:t xml:space="preserve"> </w:t>
          </w:r>
          <w:r w:rsidR="00E54CE2">
            <w:rPr>
              <w:shd w:val="clear" w:color="auto" w:fill="FFFFFF"/>
            </w:rPr>
            <w:t>tiettyjen alueiden</w:t>
          </w:r>
          <w:r w:rsidRPr="00B70A9B">
            <w:rPr>
              <w:shd w:val="clear" w:color="auto" w:fill="FFFFFF"/>
            </w:rPr>
            <w:t xml:space="preserve"> sisällä. Maahanmuuttoviranomaisella (Immigration and Naturalisation Service, IND) on omat toimistotilat keskuksessa. Näin ollen turvapaikkapuhuttelut voidaan järjestää hakijoiden poistumatta säilöönottokeskuksesta.</w:t>
          </w:r>
        </w:p>
        <w:p w14:paraId="031FAB14" w14:textId="400CB38B" w:rsidR="00F63B35" w:rsidRDefault="00C0755B" w:rsidP="00C0755B">
          <w:pPr>
            <w:pStyle w:val="LLPerustelujenkappalejako"/>
            <w:rPr>
              <w:highlight w:val="yellow"/>
              <w:shd w:val="clear" w:color="auto" w:fill="FFFFFF"/>
            </w:rPr>
          </w:pPr>
          <w:r w:rsidRPr="00B70A9B">
            <w:rPr>
              <w:shd w:val="clear" w:color="auto" w:fill="FFFFFF"/>
            </w:rPr>
            <w:t xml:space="preserve">Rajamenettely jakautuu Alankomaissa kahteen vaiheeseen. </w:t>
          </w:r>
          <w:r w:rsidRPr="00105F4D">
            <w:rPr>
              <w:shd w:val="clear" w:color="auto" w:fill="FFFFFF"/>
            </w:rPr>
            <w:t xml:space="preserve"> </w:t>
          </w:r>
          <w:r w:rsidRPr="00B70A9B">
            <w:rPr>
              <w:shd w:val="clear" w:color="auto" w:fill="FFFFFF"/>
            </w:rPr>
            <w:t xml:space="preserve">Ensimmäinen vaihe kestää kuusi päivää kansainvälisen suojelua koskevan hakemuksen </w:t>
          </w:r>
          <w:r w:rsidRPr="00105F4D">
            <w:rPr>
              <w:shd w:val="clear" w:color="auto" w:fill="FFFFFF"/>
            </w:rPr>
            <w:t>jättämisestä</w:t>
          </w:r>
          <w:r>
            <w:rPr>
              <w:shd w:val="clear" w:color="auto" w:fill="FFFFFF"/>
            </w:rPr>
            <w:t>. Tämän</w:t>
          </w:r>
          <w:r w:rsidRPr="00B70A9B">
            <w:rPr>
              <w:shd w:val="clear" w:color="auto" w:fill="FFFFFF"/>
            </w:rPr>
            <w:t xml:space="preserve"> niin sano</w:t>
          </w:r>
          <w:r>
            <w:rPr>
              <w:shd w:val="clear" w:color="auto" w:fill="FFFFFF"/>
            </w:rPr>
            <w:t>tun lepo- ja valmistautumisajan</w:t>
          </w:r>
          <w:r w:rsidRPr="00B70A9B">
            <w:rPr>
              <w:shd w:val="clear" w:color="auto" w:fill="FFFFFF"/>
            </w:rPr>
            <w:t xml:space="preserve"> aikana hakija konsultoi lakimiestään, ja hakijalle tehdään esimerkiksi lääketieteelliset tarkastukset. Hakijalla on myös tapaaminen turvapaikkahakijoita tukevan järjestön (Dutch Council of Refugees) kanssa. Rajamenettelyn toinen vaihe kestää 7-8 päivää ja sisältää varsinaisen turvapaikkamenettelyn. Maahanm</w:t>
          </w:r>
          <w:r>
            <w:rPr>
              <w:shd w:val="clear" w:color="auto" w:fill="FFFFFF"/>
            </w:rPr>
            <w:t>u</w:t>
          </w:r>
          <w:r w:rsidRPr="00B70A9B">
            <w:rPr>
              <w:shd w:val="clear" w:color="auto" w:fill="FFFFFF"/>
            </w:rPr>
            <w:t xml:space="preserve">uttoviranomainen (IND) pitää alustavan turvapaikkapuhuttelun, jonka tarkoituksena on selvittää hakijan henkilöllisyys, kansalaisuus ja alkuperämaa. </w:t>
          </w:r>
          <w:r>
            <w:rPr>
              <w:shd w:val="clear" w:color="auto" w:fill="FFFFFF"/>
            </w:rPr>
            <w:t>Tässä vaiheessa m</w:t>
          </w:r>
          <w:r w:rsidRPr="00B70A9B">
            <w:rPr>
              <w:shd w:val="clear" w:color="auto" w:fill="FFFFFF"/>
            </w:rPr>
            <w:t>aahanmuuttoviranomaine</w:t>
          </w:r>
          <w:r>
            <w:rPr>
              <w:shd w:val="clear" w:color="auto" w:fill="FFFFFF"/>
            </w:rPr>
            <w:t>n voi keskeyttää rajamenettelyn</w:t>
          </w:r>
          <w:r w:rsidRPr="00B70A9B">
            <w:rPr>
              <w:shd w:val="clear" w:color="auto" w:fill="FFFFFF"/>
            </w:rPr>
            <w:t>,</w:t>
          </w:r>
          <w:r>
            <w:rPr>
              <w:shd w:val="clear" w:color="auto" w:fill="FFFFFF"/>
            </w:rPr>
            <w:t xml:space="preserve"> jos</w:t>
          </w:r>
          <w:r w:rsidRPr="00B70A9B">
            <w:rPr>
              <w:shd w:val="clear" w:color="auto" w:fill="FFFFFF"/>
            </w:rPr>
            <w:t xml:space="preserve"> hakijan henkilö</w:t>
          </w:r>
          <w:r>
            <w:rPr>
              <w:shd w:val="clear" w:color="auto" w:fill="FFFFFF"/>
            </w:rPr>
            <w:t>llisyys, kansalaisuus ja</w:t>
          </w:r>
          <w:r w:rsidRPr="00B70A9B">
            <w:rPr>
              <w:shd w:val="clear" w:color="auto" w:fill="FFFFFF"/>
            </w:rPr>
            <w:t xml:space="preserve"> alkuperämaa saadaan vahvistettua riittävän perusteellisesti. Tä</w:t>
          </w:r>
          <w:r>
            <w:rPr>
              <w:shd w:val="clear" w:color="auto" w:fill="FFFFFF"/>
            </w:rPr>
            <w:t>llöin</w:t>
          </w:r>
          <w:r w:rsidRPr="00B70A9B">
            <w:rPr>
              <w:shd w:val="clear" w:color="auto" w:fill="FFFFFF"/>
            </w:rPr>
            <w:t xml:space="preserve"> henkilö päästetään alueelle ja turvapaikkahakemus käsitellään normaalissa turvapaikkamenettelyssä. </w:t>
          </w:r>
          <w:r>
            <w:rPr>
              <w:shd w:val="clear" w:color="auto" w:fill="FFFFFF"/>
            </w:rPr>
            <w:t>Jos</w:t>
          </w:r>
          <w:r w:rsidRPr="00B70A9B">
            <w:rPr>
              <w:shd w:val="clear" w:color="auto" w:fill="FFFFFF"/>
            </w:rPr>
            <w:t xml:space="preserve"> hakijan henkilöllisyyttä, kansalaisuutta tai alkuperämaata ei voida vahvistaa ensimmäisessä puhuttelussa, maahanmuuttoviranomainen selvittää varsinaiset perusteet kansainvälisen suojelun saamiselle toisen turvapaikkapuhuttelun aikana.</w:t>
          </w:r>
          <w:r w:rsidR="00F63B35">
            <w:rPr>
              <w:shd w:val="clear" w:color="auto" w:fill="FFFFFF"/>
            </w:rPr>
            <w:t xml:space="preserve"> </w:t>
          </w:r>
          <w:r w:rsidRPr="00B70A9B">
            <w:rPr>
              <w:shd w:val="clear" w:color="auto" w:fill="FFFFFF"/>
            </w:rPr>
            <w:t xml:space="preserve">Maahanmuuttoviranomaisen tulee tehdä päätös turvapaikkahakemukseen </w:t>
          </w:r>
          <w:r>
            <w:rPr>
              <w:shd w:val="clear" w:color="auto" w:fill="FFFFFF"/>
            </w:rPr>
            <w:t>kahdeksan</w:t>
          </w:r>
          <w:r w:rsidRPr="00B70A9B">
            <w:rPr>
              <w:shd w:val="clear" w:color="auto" w:fill="FFFFFF"/>
            </w:rPr>
            <w:t xml:space="preserve"> päivän määräajassa. </w:t>
          </w:r>
        </w:p>
        <w:p w14:paraId="179D03B8" w14:textId="3D706065" w:rsidR="00703E4A" w:rsidRPr="00B70A9B" w:rsidRDefault="00703E4A" w:rsidP="00FE21B0">
          <w:pPr>
            <w:pStyle w:val="LLPerustelujenkappalejako"/>
          </w:pPr>
          <w:r w:rsidRPr="00B70A9B">
            <w:rPr>
              <w:shd w:val="clear" w:color="auto" w:fill="FFFFFF"/>
            </w:rPr>
            <w:t xml:space="preserve">Alankomaissa rajamenettelyä sovellettaessa säilöönotolle ei ole lievempiä vaihtoehtoja. Jokaisen hakijan kohdalla tehdään yksilöllinen säilöönottopäätös. </w:t>
          </w:r>
          <w:r w:rsidRPr="00B70A9B">
            <w:t>Jos hakijaa ei yksilöllisen tutkinnan tuloksen perusteella voida ottaa säilöön, ei myöskään rajamenettelyä voida soveltaa</w:t>
          </w:r>
          <w:r w:rsidRPr="00B70A9B">
            <w:rPr>
              <w:shd w:val="clear" w:color="auto" w:fill="FFFFFF"/>
            </w:rPr>
            <w:t>.</w:t>
          </w:r>
          <w:r w:rsidRPr="00B70A9B">
            <w:t xml:space="preserve"> </w:t>
          </w:r>
          <w:r w:rsidR="00603401">
            <w:t>Jos</w:t>
          </w:r>
          <w:r w:rsidRPr="00B70A9B">
            <w:t xml:space="preserve"> rajamenettelyn aikana todetaan, että hakija kuuluu päätöksen tai lähdön lykkäämisen (moratorion) piiriin, tai jos henkilöllä on perusteita kansainvälisen suojelun myöntämiselle, säilöönottotoimenpide ja rajamenettely lopetetaan.</w:t>
          </w:r>
        </w:p>
        <w:p w14:paraId="01C11681" w14:textId="2A288AB0" w:rsidR="006647B3" w:rsidRDefault="006647B3" w:rsidP="006647B3">
          <w:pPr>
            <w:pStyle w:val="LLPerustelujenkappalejako"/>
            <w:rPr>
              <w:shd w:val="clear" w:color="auto" w:fill="FFFFFF"/>
            </w:rPr>
          </w:pPr>
          <w:r w:rsidRPr="00EB413F">
            <w:rPr>
              <w:shd w:val="clear" w:color="auto" w:fill="FFFFFF"/>
            </w:rPr>
            <w:t xml:space="preserve">Mikäli </w:t>
          </w:r>
          <w:r w:rsidR="00752274" w:rsidRPr="00EB413F">
            <w:rPr>
              <w:shd w:val="clear" w:color="auto" w:fill="FFFFFF"/>
            </w:rPr>
            <w:t>kansainvälistä suojelua koskeva</w:t>
          </w:r>
          <w:r w:rsidRPr="00EB413F">
            <w:rPr>
              <w:shd w:val="clear" w:color="auto" w:fill="FFFFFF"/>
            </w:rPr>
            <w:t xml:space="preserve"> hakemus hylätään rajamenettelyssä, säilöönottoa voidaan jatkaa niissä tapauksissa, jossa hakija ei tee yhteistyötä palautusmenettelyn valmistelussa </w:t>
          </w:r>
          <w:r w:rsidRPr="00EB413F">
            <w:rPr>
              <w:shd w:val="clear" w:color="auto" w:fill="FFFFFF"/>
            </w:rPr>
            <w:lastRenderedPageBreak/>
            <w:t xml:space="preserve">ja jos viranomainen epäilee pakenemisen vaaraa. Säilöönottoa </w:t>
          </w:r>
          <w:r w:rsidR="00A667D0" w:rsidRPr="00EB413F">
            <w:rPr>
              <w:shd w:val="clear" w:color="auto" w:fill="FFFFFF"/>
            </w:rPr>
            <w:t xml:space="preserve">voidaan </w:t>
          </w:r>
          <w:r w:rsidRPr="00EB413F">
            <w:rPr>
              <w:shd w:val="clear" w:color="auto" w:fill="FFFFFF"/>
            </w:rPr>
            <w:t xml:space="preserve">jatkaa ainoastaan siltä osin kuin säilöönotto on </w:t>
          </w:r>
          <w:r w:rsidR="00A667D0" w:rsidRPr="00EB413F">
            <w:rPr>
              <w:shd w:val="clear" w:color="auto" w:fill="FFFFFF"/>
            </w:rPr>
            <w:t>oikea</w:t>
          </w:r>
          <w:r w:rsidRPr="00EB413F">
            <w:rPr>
              <w:shd w:val="clear" w:color="auto" w:fill="FFFFFF"/>
            </w:rPr>
            <w:t>suht</w:t>
          </w:r>
          <w:r w:rsidR="00A667D0" w:rsidRPr="00EB413F">
            <w:rPr>
              <w:shd w:val="clear" w:color="auto" w:fill="FFFFFF"/>
            </w:rPr>
            <w:t xml:space="preserve">ainen </w:t>
          </w:r>
          <w:r w:rsidRPr="00EB413F">
            <w:rPr>
              <w:shd w:val="clear" w:color="auto" w:fill="FFFFFF"/>
            </w:rPr>
            <w:t>turvaamistoim</w:t>
          </w:r>
          <w:r w:rsidR="00A667D0" w:rsidRPr="00EB413F">
            <w:rPr>
              <w:shd w:val="clear" w:color="auto" w:fill="FFFFFF"/>
            </w:rPr>
            <w:t>i</w:t>
          </w:r>
          <w:r w:rsidRPr="00EB413F">
            <w:rPr>
              <w:shd w:val="clear" w:color="auto" w:fill="FFFFFF"/>
            </w:rPr>
            <w:t xml:space="preserve"> </w:t>
          </w:r>
          <w:r w:rsidR="00A667D0" w:rsidRPr="00EB413F">
            <w:rPr>
              <w:shd w:val="clear" w:color="auto" w:fill="FFFFFF"/>
            </w:rPr>
            <w:t>eikä</w:t>
          </w:r>
          <w:r w:rsidRPr="00EB413F">
            <w:rPr>
              <w:shd w:val="clear" w:color="auto" w:fill="FFFFFF"/>
            </w:rPr>
            <w:t xml:space="preserve"> vähemmän pakottavia keinoja voida soveltaa tehokkaasti. </w:t>
          </w:r>
          <w:r w:rsidR="00A667D0" w:rsidRPr="00EB413F">
            <w:rPr>
              <w:shd w:val="clear" w:color="auto" w:fill="FFFFFF"/>
            </w:rPr>
            <w:t>Lievempien</w:t>
          </w:r>
          <w:r w:rsidRPr="00EB413F">
            <w:rPr>
              <w:shd w:val="clear" w:color="auto" w:fill="FFFFFF"/>
            </w:rPr>
            <w:t xml:space="preserve"> keinojen soveltaminen on kuitenkin harvinaista, koska </w:t>
          </w:r>
          <w:r w:rsidR="00B27B7D" w:rsidRPr="00EB413F">
            <w:rPr>
              <w:shd w:val="clear" w:color="auto" w:fill="FFFFFF"/>
            </w:rPr>
            <w:t>kyseiset</w:t>
          </w:r>
          <w:r w:rsidRPr="00EB413F">
            <w:rPr>
              <w:shd w:val="clear" w:color="auto" w:fill="FFFFFF"/>
            </w:rPr>
            <w:t xml:space="preserve"> keinot mahdollistaisivat tosiasiallisen pääsyn Schengen-alueelle.</w:t>
          </w:r>
        </w:p>
        <w:p w14:paraId="10B24569" w14:textId="1C22804F" w:rsidR="00C0755B" w:rsidRPr="00B70A9B" w:rsidRDefault="00C0755B" w:rsidP="00C0755B">
          <w:pPr>
            <w:pStyle w:val="LLPerustelujenkappalejako"/>
            <w:rPr>
              <w:shd w:val="clear" w:color="auto" w:fill="FFFFFF"/>
            </w:rPr>
          </w:pPr>
          <w:r w:rsidRPr="00B70A9B">
            <w:rPr>
              <w:shd w:val="clear" w:color="auto" w:fill="FFFFFF"/>
            </w:rPr>
            <w:t>Hakemuksen tutkinta rajamenettelyssä saa kansallisen lainsäädännön mukaan kestää</w:t>
          </w:r>
          <w:r>
            <w:rPr>
              <w:shd w:val="clear" w:color="auto" w:fill="FFFFFF"/>
            </w:rPr>
            <w:t xml:space="preserve"> enintään </w:t>
          </w:r>
          <w:r w:rsidRPr="00B70A9B">
            <w:rPr>
              <w:shd w:val="clear" w:color="auto" w:fill="FFFFFF"/>
            </w:rPr>
            <w:t>menettelydirektiivissä sääd</w:t>
          </w:r>
          <w:r>
            <w:rPr>
              <w:shd w:val="clear" w:color="auto" w:fill="FFFFFF"/>
            </w:rPr>
            <w:t>etyn neljä viikkoa (28 päivää). Päätöksestä</w:t>
          </w:r>
          <w:r w:rsidRPr="00B70A9B">
            <w:rPr>
              <w:shd w:val="clear" w:color="auto" w:fill="FFFFFF"/>
            </w:rPr>
            <w:t xml:space="preserve"> tulee </w:t>
          </w:r>
          <w:r>
            <w:rPr>
              <w:shd w:val="clear" w:color="auto" w:fill="FFFFFF"/>
            </w:rPr>
            <w:t>v</w:t>
          </w:r>
          <w:r w:rsidRPr="00B70A9B">
            <w:rPr>
              <w:shd w:val="clear" w:color="auto" w:fill="FFFFFF"/>
            </w:rPr>
            <w:t>ali</w:t>
          </w:r>
          <w:r>
            <w:rPr>
              <w:shd w:val="clear" w:color="auto" w:fill="FFFFFF"/>
            </w:rPr>
            <w:t>t</w:t>
          </w:r>
          <w:r w:rsidRPr="00B70A9B">
            <w:rPr>
              <w:shd w:val="clear" w:color="auto" w:fill="FFFFFF"/>
            </w:rPr>
            <w:t>t</w:t>
          </w:r>
          <w:r>
            <w:rPr>
              <w:shd w:val="clear" w:color="auto" w:fill="FFFFFF"/>
            </w:rPr>
            <w:t>aa</w:t>
          </w:r>
          <w:r w:rsidRPr="00B70A9B">
            <w:rPr>
              <w:shd w:val="clear" w:color="auto" w:fill="FFFFFF"/>
            </w:rPr>
            <w:t xml:space="preserve"> viikon sisällä. </w:t>
          </w:r>
          <w:r w:rsidRPr="00EB413F">
            <w:rPr>
              <w:shd w:val="clear" w:color="auto" w:fill="FFFFFF"/>
            </w:rPr>
            <w:t>Valitusviranomaisella on neljä viikkoa aikaa tutkia maahanmuuttoviranomaisen (IND) päätöstä</w:t>
          </w:r>
          <w:r w:rsidRPr="00B70A9B">
            <w:rPr>
              <w:shd w:val="clear" w:color="auto" w:fill="FFFFFF"/>
            </w:rPr>
            <w:t xml:space="preserve">. Tuomioistuimen hylkäävän tuomion jälkeen </w:t>
          </w:r>
          <w:r w:rsidRPr="00CB32F2">
            <w:rPr>
              <w:shd w:val="clear" w:color="auto" w:fill="FFFFFF"/>
            </w:rPr>
            <w:t xml:space="preserve">alkaa </w:t>
          </w:r>
          <w:r w:rsidRPr="00B70A9B">
            <w:rPr>
              <w:shd w:val="clear" w:color="auto" w:fill="FFFFFF"/>
            </w:rPr>
            <w:t xml:space="preserve">palautusmenettely. Vapaaehtoiselle paluulle ei ole aikarajaa. </w:t>
          </w:r>
          <w:r>
            <w:rPr>
              <w:shd w:val="clear" w:color="auto" w:fill="FFFFFF"/>
            </w:rPr>
            <w:t xml:space="preserve">Ensimmäisen asteen valituksella on automaattinen lykkäävä vaikutus. Toisen asteen valituksella ei ole automaattista lykkäävää vaikutusta. </w:t>
          </w:r>
          <w:r w:rsidRPr="00EB413F">
            <w:rPr>
              <w:shd w:val="clear" w:color="auto" w:fill="FFFFFF"/>
            </w:rPr>
            <w:t xml:space="preserve">Näin ollen hakijan on haettava erikseen </w:t>
          </w:r>
          <w:r w:rsidR="008C5FD1" w:rsidRPr="00EB413F">
            <w:rPr>
              <w:shd w:val="clear" w:color="auto" w:fill="FFFFFF"/>
            </w:rPr>
            <w:t xml:space="preserve">päätöksen täytäntöönpanokieltoa </w:t>
          </w:r>
          <w:r w:rsidRPr="00EB413F">
            <w:rPr>
              <w:shd w:val="clear" w:color="auto" w:fill="FFFFFF"/>
            </w:rPr>
            <w:t>toisen asteen valitusviranomaiselta</w:t>
          </w:r>
          <w:r w:rsidR="008C5FD1">
            <w:rPr>
              <w:shd w:val="clear" w:color="auto" w:fill="FFFFFF"/>
            </w:rPr>
            <w:t>.</w:t>
          </w:r>
          <w:r>
            <w:rPr>
              <w:shd w:val="clear" w:color="auto" w:fill="FFFFFF"/>
            </w:rPr>
            <w:t xml:space="preserve"> </w:t>
          </w:r>
          <w:r w:rsidRPr="00E02877">
            <w:rPr>
              <w:shd w:val="clear" w:color="auto" w:fill="FFFFFF"/>
            </w:rPr>
            <w:t xml:space="preserve">Hakijan on oleskeltava keskuksen alueella siihen asti, kunnes tuomioistuin on tehnyt päätöksen asiassa. </w:t>
          </w:r>
        </w:p>
        <w:p w14:paraId="7340E971" w14:textId="4582EB4D" w:rsidR="00703E4A" w:rsidRPr="00B70A9B" w:rsidRDefault="00703E4A" w:rsidP="00FE21B0">
          <w:pPr>
            <w:pStyle w:val="LLPerustelujenkappalejako"/>
          </w:pPr>
          <w:r w:rsidRPr="00B63D14">
            <w:rPr>
              <w:shd w:val="clear" w:color="auto" w:fill="FFFFFF"/>
            </w:rPr>
            <w:t xml:space="preserve">Alankomaissa rajamenettelyä ei sovelleta lainkaan </w:t>
          </w:r>
          <w:r w:rsidR="00CB32F2" w:rsidRPr="00B63D14">
            <w:rPr>
              <w:shd w:val="clear" w:color="auto" w:fill="FFFFFF"/>
            </w:rPr>
            <w:t>näihin</w:t>
          </w:r>
          <w:r w:rsidRPr="00B63D14">
            <w:rPr>
              <w:shd w:val="clear" w:color="auto" w:fill="FFFFFF"/>
            </w:rPr>
            <w:t xml:space="preserve"> ryhmiin kuuluviin hakijoihin</w:t>
          </w:r>
          <w:r w:rsidR="00CB32F2" w:rsidRPr="00B63D14">
            <w:rPr>
              <w:shd w:val="clear" w:color="auto" w:fill="FFFFFF"/>
            </w:rPr>
            <w:t>:</w:t>
          </w:r>
          <w:r w:rsidRPr="00B63D14">
            <w:rPr>
              <w:shd w:val="clear" w:color="auto" w:fill="FFFFFF"/>
            </w:rPr>
            <w:t xml:space="preserve"> </w:t>
          </w:r>
          <w:r w:rsidRPr="00B63D14">
            <w:t>alaikäiset hakijat, jotka saapuvat ilman huoltajaa; perheet, joissa on alaikäisiä lapsia; hakijat, jotka tarvitsevat erityisiä menettelyllisiä takeita, joita ei voida toteuttaa säilössä; henkilöt, joita ei jostain muusta yksilöllisestä syystä voida ottaa säilöön.</w:t>
          </w:r>
          <w:r w:rsidRPr="00B70A9B">
            <w:t xml:space="preserve"> Edellä sanottuun on kuitenkin olemassa poikkeuksia, muun muassa tilanteissa, jossa </w:t>
          </w:r>
          <w:r w:rsidR="00CB32F2">
            <w:t>ilman huoltajaa olevan</w:t>
          </w:r>
          <w:r w:rsidRPr="00B70A9B">
            <w:t xml:space="preserve"> alaikäisen </w:t>
          </w:r>
          <w:r w:rsidR="00CB32F2">
            <w:t xml:space="preserve">hakijan </w:t>
          </w:r>
          <w:r w:rsidRPr="00B70A9B">
            <w:t>ikään liittyy epäilyjä, ja myös niissä tilanteissa, jossa lapsen ja vanhemman perhesiteestä on epäilyksiä. Näissä tapauksissa vanhempi ja/tai lapsi siirretään toiseen pidätyskeskukseen Zeistiin (the Closed Family Facility, Gesloten Gezinsvoorziening, GGV).</w:t>
          </w:r>
          <w:bookmarkStart w:id="228" w:name="_Hlk101784606"/>
          <w:bookmarkEnd w:id="227"/>
        </w:p>
        <w:p w14:paraId="60CAE635" w14:textId="1D48A764" w:rsidR="00C0755B" w:rsidRPr="00B70A9B" w:rsidRDefault="00C0755B" w:rsidP="00C0755B">
          <w:pPr>
            <w:pStyle w:val="LLPerustelujenkappalejako"/>
          </w:pPr>
          <w:r w:rsidRPr="00B70A9B">
            <w:rPr>
              <w:i/>
            </w:rPr>
            <w:t>Liettuassa</w:t>
          </w:r>
          <w:r w:rsidRPr="00B70A9B">
            <w:t xml:space="preserve"> rajamenettelyä sovelletaan niihin hakemuksiin, jotka </w:t>
          </w:r>
          <w:r>
            <w:t>tehdään</w:t>
          </w:r>
          <w:r w:rsidRPr="00B70A9B">
            <w:t xml:space="preserve"> määrätyissä rajanylityspaikoissa, kauttakulkualueella tai pian luvattoman ulkorajan ylityksen yhteydessä. </w:t>
          </w:r>
        </w:p>
        <w:p w14:paraId="1A90E13B" w14:textId="661F609C" w:rsidR="00703E4A" w:rsidRPr="00B70A9B" w:rsidRDefault="00703E4A" w:rsidP="00FE21B0">
          <w:pPr>
            <w:pStyle w:val="LLPerustelujenkappalejako"/>
          </w:pPr>
          <w:r w:rsidRPr="00B70A9B">
            <w:t xml:space="preserve">Liettuan rajavartioviranomainen (State Border Guard Service, SBPS) tekee alustavan seulonnan vuorokauden sisällä (24 h) </w:t>
          </w:r>
          <w:r w:rsidRPr="008C5FD1">
            <w:t>hakemuksen jättämisestä</w:t>
          </w:r>
          <w:r w:rsidRPr="00B70A9B">
            <w:t xml:space="preserve">. Viranomainen kokoaa kaikki saatavilla olevat asiakirjat ja matkaliput, suorittaa tarkastuksen hakijasta ja hänen henkilökohtaisista tavaroistaan ja ottaa sormenjäljet. Rajavartioviranomainen </w:t>
          </w:r>
          <w:r w:rsidR="00CB32F2">
            <w:t>pitää</w:t>
          </w:r>
          <w:r w:rsidRPr="00B70A9B">
            <w:t xml:space="preserve"> </w:t>
          </w:r>
          <w:r w:rsidR="00CB32F2">
            <w:t>h</w:t>
          </w:r>
          <w:r w:rsidRPr="00B70A9B">
            <w:t xml:space="preserve">akijalle </w:t>
          </w:r>
          <w:r w:rsidR="00CB32F2">
            <w:t xml:space="preserve">myös </w:t>
          </w:r>
          <w:r w:rsidRPr="00B70A9B">
            <w:t>alustavan haastattelun ja tekee arvioinnin haavoittuvuudesta. Rajavartioviranomainen rekisteröi hakemuksen ja lähettää tämän maahanmuuttoviranomaiselle ratkaistavaksi.</w:t>
          </w:r>
        </w:p>
        <w:p w14:paraId="2394E188" w14:textId="2F53E926" w:rsidR="00703E4A" w:rsidRPr="00B70A9B" w:rsidRDefault="00703E4A" w:rsidP="00FE21B0">
          <w:pPr>
            <w:pStyle w:val="LLPerustelujenkappalejako"/>
          </w:pPr>
          <w:r w:rsidRPr="00B70A9B">
            <w:t>Rajamenettelyyn ohjautuvat henkilöt majoitetaan väliaikaiselle majoitukselle tarkoitettuihin tiloihin: rajaviranomaisen toimitiloihin (The State Border Guard Service), vastaanottokeskuksiin (Refugee Reception Centre) tai toisiin majoituskeskuksiin ja majoitustiloihin. Hakijat, joiden hakemukset käsitellään normaalissa menettelyssä, majoitetaan samoihin keskuksiin</w:t>
          </w:r>
          <w:r w:rsidR="00CB32F2">
            <w:t>,</w:t>
          </w:r>
          <w:r w:rsidRPr="00B70A9B">
            <w:t xml:space="preserve"> mutta eri tiloihin, ku</w:t>
          </w:r>
          <w:r w:rsidR="00CB32F2">
            <w:t>i</w:t>
          </w:r>
          <w:r w:rsidRPr="00B70A9B">
            <w:t xml:space="preserve">n rajamenettelyyn ohjautuvat henkilöt. </w:t>
          </w:r>
        </w:p>
        <w:p w14:paraId="54B88D02" w14:textId="58A0354A" w:rsidR="00703E4A" w:rsidRPr="00B70A9B" w:rsidRDefault="00703E4A" w:rsidP="00FE21B0">
          <w:pPr>
            <w:pStyle w:val="LLPerustelujenkappalejako"/>
          </w:pPr>
          <w:r w:rsidRPr="00B70A9B">
            <w:t xml:space="preserve">Maahanmuuttoviranomainen päättää hakemuksen käsittelemisestä nopeutetussa käsittelyssä tai hakemuksen tutkimatta jättämisestä. </w:t>
          </w:r>
          <w:r w:rsidR="00CB32F2">
            <w:t>Jos</w:t>
          </w:r>
          <w:r w:rsidRPr="00B70A9B">
            <w:t xml:space="preserve"> </w:t>
          </w:r>
          <w:r w:rsidR="00CB32F2">
            <w:t>hakemusta ei voida jättää tutkimatta tai tutkia nopeutetussa menettelyssä</w:t>
          </w:r>
          <w:r w:rsidRPr="00B70A9B">
            <w:t>, maahanmuuttoviranomaisen on tehtävä päätös hakijan pääsystä maahan kahden vuorokauden (48 h) sisällä. Liettuassa ei tehdä erillistä päätöstä hakijan liikkumisvapauden rajoittamisesta. Hakijan pääsy maahan evätään sen perusteella, että turvapaikanhakemus käsitellään rajamenettelyssä. Hakijoilla, joiden hakemukset käsitellään rajamenettelyssä, ei ole oikeutta liikkua vapaasti rajamenettelyn aikana</w:t>
          </w:r>
          <w:r w:rsidR="008D25B9">
            <w:t>, koska</w:t>
          </w:r>
          <w:r w:rsidRPr="00B70A9B">
            <w:t xml:space="preserve"> hakijan ei katsota oleskelevan Liettuan alueella hänen hakemuksen käsittelyn aikana rajamenettelyssä. </w:t>
          </w:r>
          <w:r w:rsidR="004F74B1">
            <w:t>Hakijat majoitetaan suljetussa keskuksessa.</w:t>
          </w:r>
        </w:p>
        <w:p w14:paraId="2EE8F247" w14:textId="71589EAD" w:rsidR="00703E4A" w:rsidRPr="00B70A9B" w:rsidRDefault="00703E4A" w:rsidP="00FE21B0">
          <w:pPr>
            <w:pStyle w:val="LLPerustelujenkappalejako"/>
          </w:pPr>
          <w:r w:rsidRPr="00B70A9B">
            <w:t>Maahanmuuttoviranomaisella on menettelydirektiivin mukaiset 28 päivää hakemuksen rekisteröinnistä tehdä asiassa lopullinen päätös. Aikarajan ylittyessä maahanmuuttoviranomaisen tulee tehdä myönteinen päätös hakijan pääs</w:t>
          </w:r>
          <w:r w:rsidR="008D25B9">
            <w:t>täm</w:t>
          </w:r>
          <w:r w:rsidRPr="00B70A9B">
            <w:t xml:space="preserve">isestä alueelle. </w:t>
          </w:r>
        </w:p>
        <w:bookmarkEnd w:id="228"/>
        <w:p w14:paraId="14235BF7" w14:textId="79CAE8F1" w:rsidR="00703E4A" w:rsidRPr="00B70A9B" w:rsidRDefault="00703E4A" w:rsidP="00FE21B0">
          <w:pPr>
            <w:pStyle w:val="LLPerustelujenkappalejako"/>
          </w:pPr>
          <w:r w:rsidRPr="00B70A9B">
            <w:rPr>
              <w:i/>
            </w:rPr>
            <w:lastRenderedPageBreak/>
            <w:t>Ranskassa</w:t>
          </w:r>
          <w:r w:rsidRPr="00B70A9B">
            <w:t xml:space="preserve"> rajamenettelyä sovelletaan niihin kansainvälistä suojelua koskeviin hakemuksiin, jotka </w:t>
          </w:r>
          <w:r w:rsidR="00722E37">
            <w:t xml:space="preserve">tehdään </w:t>
          </w:r>
          <w:r w:rsidRPr="00B70A9B">
            <w:t>lentokentillä, satamissa ja muilla saapumisalueilla.</w:t>
          </w:r>
        </w:p>
        <w:p w14:paraId="01553AC9" w14:textId="67384758" w:rsidR="00703E4A" w:rsidRPr="00B70A9B" w:rsidRDefault="00703E4A" w:rsidP="00FE21B0">
          <w:pPr>
            <w:pStyle w:val="LLPerustelujenkappalejako"/>
          </w:pPr>
          <w:r w:rsidRPr="00B70A9B">
            <w:t xml:space="preserve">Ulkomaalaiset, jotka hakevat kansainvälistä suojelua, ja henkilöt, jotka eivät täytä </w:t>
          </w:r>
          <w:r w:rsidR="008D25B9">
            <w:t xml:space="preserve">maahantulon </w:t>
          </w:r>
          <w:r w:rsidRPr="00B70A9B">
            <w:t xml:space="preserve">edellytyksiä </w:t>
          </w:r>
          <w:r w:rsidR="008D25B9">
            <w:t xml:space="preserve">siihen </w:t>
          </w:r>
          <w:r w:rsidRPr="00B70A9B">
            <w:t>vaadittujen henkilöllisyysasiakirjojen ja viisumien puutteen takia, asetetaan odotusalueelle (</w:t>
          </w:r>
          <w:r w:rsidRPr="00B70A9B">
            <w:rPr>
              <w:i/>
            </w:rPr>
            <w:t>waiting zone, zone d’attente</w:t>
          </w:r>
          <w:r w:rsidRPr="00B70A9B">
            <w:t>). Odotusalue ei ole säilöönottokeskus, vaan rajattu tila. Odotusalueet sijaitsevat lentokentillä, satamissa lähellä poistumispistettä tai juna-asemilla, jo</w:t>
          </w:r>
          <w:r w:rsidR="008D25B9">
            <w:t>i</w:t>
          </w:r>
          <w:r w:rsidRPr="00B70A9B">
            <w:t>ssa on kansainväliset yhteydet. Ranskan lainsäädännössä määritellään tarkasti henkilöille tunnustetut oikeudet, kuten mm. oikeus tulkkiin ja oikeus lääkärin apuun. YK:n pakolaisjärjestöllä (UNHCR) ja muilla hyväksytyillä järjestöillä on pyynnöstä pääsy odotusalueelle. Hakijan ollessa odotusalueella tämän ei katsota oleskelevan Ranskan alueella.</w:t>
          </w:r>
        </w:p>
        <w:p w14:paraId="1BA4FAFC" w14:textId="478D319E" w:rsidR="00703E4A" w:rsidRPr="00B70A9B" w:rsidRDefault="00703E4A" w:rsidP="00FE21B0">
          <w:pPr>
            <w:pStyle w:val="LLPerustelujenkappalejako"/>
          </w:pPr>
          <w:r w:rsidRPr="00B70A9B">
            <w:t>Hakijan perusteita kansainväliselle suojelulle ei selvitetä rajamenettelyssä. Näin ollen rajamenettelyssä päätetään ainoastaan siitä, annetaan</w:t>
          </w:r>
          <w:r w:rsidR="00D86DD0">
            <w:t>ko hakijalle</w:t>
          </w:r>
          <w:r w:rsidRPr="00B70A9B">
            <w:t xml:space="preserve"> pääsy alueelle turvapaikkahakemuksen käsittelemiseksi normaalissa turvapaikkamenettelyssä. Henkilöt pidetään odotusalueella vain seuraavien seikkojen s</w:t>
          </w:r>
          <w:r w:rsidR="00D86DD0">
            <w:t>elvityksen aikana:</w:t>
          </w:r>
          <w:r w:rsidRPr="00B70A9B">
            <w:t xml:space="preserve"> jos hakemuksen käsittely kuuluu toiselle jäsenvaltiolle Dublin-asetuksen nojalla; jos hakemus tulee jättää tutkimatta; tai jos hakemus on ilmeisen perusteeton. </w:t>
          </w:r>
        </w:p>
        <w:p w14:paraId="1B426CBE" w14:textId="1A4D8357" w:rsidR="00703E4A" w:rsidRPr="00B70A9B" w:rsidRDefault="00703E4A" w:rsidP="00FE21B0">
          <w:pPr>
            <w:pStyle w:val="LLPerustelujenkappalejako"/>
          </w:pPr>
          <w:r w:rsidRPr="00B70A9B">
            <w:t xml:space="preserve">Ranskan lainsäädännön mukaan toimivaltaiset viranomaiset rajamenettelyn käsittelyssä ovat maahanmuuttoviranomaisen (French Office for the Protection of Refugees and Stateless Persons, </w:t>
          </w:r>
          <w:r w:rsidR="00C0755B" w:rsidRPr="00B70A9B">
            <w:t>OFP</w:t>
          </w:r>
          <w:r w:rsidR="00DA3C7C">
            <w:t>R</w:t>
          </w:r>
          <w:r w:rsidR="00C0755B" w:rsidRPr="00B70A9B">
            <w:t>A</w:t>
          </w:r>
          <w:r w:rsidRPr="00B70A9B">
            <w:t>) lisäksi sisäministeriö. Maahanmuuttoviranomainen (OFRPA) haastattelee turvapaikanhakijoita rajalla. OFPRA</w:t>
          </w:r>
          <w:r w:rsidR="00D86DD0">
            <w:t>:</w:t>
          </w:r>
          <w:r w:rsidRPr="00B70A9B">
            <w:t xml:space="preserve">lla on mahdollisuus tehdä haastattelun perusteella päätöksen rajamenettelyn keskeyttämisestä siinä tapauksessa, että hakijan erityisiä menettelyllisiä tarpeita ei voida turvata odotusalueella. </w:t>
          </w:r>
          <w:r w:rsidR="00D86DD0">
            <w:t>Tällöin</w:t>
          </w:r>
          <w:r w:rsidRPr="00B70A9B">
            <w:t xml:space="preserve"> hakija päästetään maahan ja turvapaikkahakemus käsitellään normaalissa menettelyssä.</w:t>
          </w:r>
        </w:p>
        <w:p w14:paraId="1EB18F28" w14:textId="6ED859A3" w:rsidR="00703E4A" w:rsidRPr="00B70A9B" w:rsidRDefault="00703E4A" w:rsidP="00FE21B0">
          <w:pPr>
            <w:pStyle w:val="LLPerustelujenkappalejako"/>
          </w:pPr>
          <w:r w:rsidRPr="00B70A9B">
            <w:t xml:space="preserve">OFPRA antaa haastattelun perusteella lausunnon kahden päivän sisällä siitä, jos hakemus tulee jättää tutkimatta, tai jos hakemus on ilmeisen perusteeton. Sisäministeriö tekee </w:t>
          </w:r>
          <w:r w:rsidR="00C0755B" w:rsidRPr="00B70A9B">
            <w:t>OFP</w:t>
          </w:r>
          <w:r w:rsidR="00B437E9">
            <w:t>R</w:t>
          </w:r>
          <w:r w:rsidR="00C0755B" w:rsidRPr="00B70A9B">
            <w:t>A</w:t>
          </w:r>
          <w:r w:rsidR="00DA3C7C">
            <w:t>:n</w:t>
          </w:r>
          <w:r w:rsidRPr="00B70A9B">
            <w:t xml:space="preserve"> lausunnon perusteella </w:t>
          </w:r>
          <w:r w:rsidR="00C0755B">
            <w:t xml:space="preserve">tosiasiallisen </w:t>
          </w:r>
          <w:r w:rsidRPr="00B70A9B">
            <w:t xml:space="preserve">päätöksen </w:t>
          </w:r>
          <w:r w:rsidR="00C0755B">
            <w:t>hakijan pääsystä</w:t>
          </w:r>
          <w:r w:rsidRPr="00B70A9B">
            <w:t xml:space="preserve"> alueelle. </w:t>
          </w:r>
          <w:r w:rsidR="00DA3C7C" w:rsidRPr="006814C7">
            <w:t>OFP</w:t>
          </w:r>
          <w:r w:rsidR="00B437E9" w:rsidRPr="006814C7">
            <w:t>R</w:t>
          </w:r>
          <w:r w:rsidR="00DA3C7C" w:rsidRPr="006814C7">
            <w:t>A:n</w:t>
          </w:r>
          <w:r w:rsidR="008C5FD1" w:rsidRPr="006814C7">
            <w:t xml:space="preserve"> lausunnon puoltaessa</w:t>
          </w:r>
          <w:r w:rsidR="00C0755B" w:rsidRPr="006814C7">
            <w:t xml:space="preserve"> asianomaisen henkilön </w:t>
          </w:r>
          <w:r w:rsidR="00DA3C7C" w:rsidRPr="006814C7">
            <w:t>pääsyä</w:t>
          </w:r>
          <w:r w:rsidR="00C0755B" w:rsidRPr="006814C7">
            <w:t xml:space="preserve"> Ranskan alueelle turvapaikan perusteella</w:t>
          </w:r>
          <w:r w:rsidR="00DA3C7C" w:rsidRPr="006814C7">
            <w:t>, on lausunto sitova sisäministeriölle. OFPRA:n lausunto ei ole sitova niissä tapauksissa, jolloin sisäministeriön turva</w:t>
          </w:r>
          <w:r w:rsidR="004F74B1" w:rsidRPr="006814C7">
            <w:t>llisuus</w:t>
          </w:r>
          <w:r w:rsidR="00DA3C7C" w:rsidRPr="006814C7">
            <w:t xml:space="preserve">tarkastuksen seurauksena on ilmennyt, että hakijan pääsy Ranskan alueelle </w:t>
          </w:r>
          <w:r w:rsidR="00B437E9" w:rsidRPr="006814C7">
            <w:t>muodostaa</w:t>
          </w:r>
          <w:r w:rsidR="00DA3C7C" w:rsidRPr="006814C7">
            <w:t xml:space="preserve"> vakava</w:t>
          </w:r>
          <w:r w:rsidR="00B437E9" w:rsidRPr="006814C7">
            <w:t>n</w:t>
          </w:r>
          <w:r w:rsidR="00DA3C7C" w:rsidRPr="006814C7">
            <w:t xml:space="preserve"> uha</w:t>
          </w:r>
          <w:r w:rsidR="00B437E9" w:rsidRPr="006814C7">
            <w:t>n</w:t>
          </w:r>
          <w:r w:rsidR="00DA3C7C" w:rsidRPr="006814C7">
            <w:t xml:space="preserve"> yleiselle järjestykselle</w:t>
          </w:r>
          <w:r w:rsidR="00C0755B" w:rsidRPr="00DA3C7C">
            <w:t>.</w:t>
          </w:r>
          <w:r w:rsidR="00C0755B" w:rsidRPr="00B70A9B">
            <w:t xml:space="preserve"> </w:t>
          </w:r>
          <w:r w:rsidRPr="00B70A9B">
            <w:t>Sisäministeri</w:t>
          </w:r>
          <w:r w:rsidR="00D86DD0">
            <w:t>ö</w:t>
          </w:r>
          <w:r w:rsidRPr="00B70A9B">
            <w:t>n toimivalta asiaan liittyen on rajattu päättämään ainoastaan hakijan päästämisestä alueelle. Näin ollen ministeriö ei tutki hakijan perusteita kansainvälisen suojelun saamiselle.</w:t>
          </w:r>
        </w:p>
        <w:p w14:paraId="079130E6" w14:textId="5FC56C48" w:rsidR="00703E4A" w:rsidRPr="00B70A9B" w:rsidRDefault="00703E4A" w:rsidP="00FE21B0">
          <w:pPr>
            <w:pStyle w:val="LLPerustelujenkappalejako"/>
          </w:pPr>
          <w:r w:rsidRPr="00B70A9B">
            <w:t xml:space="preserve">Sisäministeriöllä ei ole laissa määritetyltä määräpäivää päätöksen tekemiselle, mutta odotusalueella oleskelun enimmäispäivämäärä on rajattu neljään päivää. Aikarajaa on mahdollista pidentää kaksi kertaa kahdeksalla päivällä. Lain mukaan odotusalueella oleskelun enimmäismäärä on täten 20 päivää. </w:t>
          </w:r>
        </w:p>
        <w:p w14:paraId="674445EC" w14:textId="2AF68D12" w:rsidR="00703E4A" w:rsidRPr="00B70A9B" w:rsidRDefault="00703E4A" w:rsidP="00FE21B0">
          <w:pPr>
            <w:pStyle w:val="LLPerustelujenkappalejako"/>
          </w:pPr>
          <w:r w:rsidRPr="00B70A9B">
            <w:t xml:space="preserve">Sisäministeriön päätös on valituskelpoinen. Hakija voi valittaa päätöksestä 48 tunnin sisällä ja valitusviranomaisen tulee tehdä päätös 72 tunnin sisällä. Tällä päätöksellä on automaattisesti lykkäävä vaikutus, joka tarkoittaa sitä, että hakijaa ei voida palauttaa alkuperämaahansa, </w:t>
          </w:r>
          <w:r w:rsidR="00D86DD0">
            <w:t>ennen kuin</w:t>
          </w:r>
          <w:r w:rsidRPr="00B70A9B">
            <w:t xml:space="preserve"> asiassa on tehty lopullinen päätös. Toimivaltainen tuomioistuimen tuomari (</w:t>
          </w:r>
          <w:r w:rsidRPr="00B70A9B">
            <w:rPr>
              <w:i/>
              <w:color w:val="212133"/>
              <w:shd w:val="clear" w:color="auto" w:fill="FFFFFF"/>
            </w:rPr>
            <w:t>juge des libertés et de la detention</w:t>
          </w:r>
          <w:r w:rsidRPr="00B70A9B">
            <w:rPr>
              <w:color w:val="212133"/>
              <w:shd w:val="clear" w:color="auto" w:fill="FFFFFF"/>
            </w:rPr>
            <w:t>)</w:t>
          </w:r>
          <w:r w:rsidRPr="00B70A9B">
            <w:t xml:space="preserve"> takaa yksilönvapauksien kunnioittamisen odotusalueella. Tuomari voi pidentää päätöstä pitää hakijaa odotusalueella.</w:t>
          </w:r>
        </w:p>
        <w:p w14:paraId="4D9BEC13" w14:textId="2440F3AF" w:rsidR="00703E4A" w:rsidRPr="00831D61" w:rsidRDefault="00703E4A" w:rsidP="00FE21B0">
          <w:pPr>
            <w:pStyle w:val="LLPerustelujenkappalejako"/>
          </w:pPr>
          <w:r w:rsidRPr="00B70A9B">
            <w:lastRenderedPageBreak/>
            <w:t xml:space="preserve">Hakija päästetään Ranskan alueelle sisäministeriön hyväksyttyä hakijan hakemuksen rajamenettelyssä. Rajapoliisi myöntää 8 -päivän viisumin, jonka aikana hakijan tulee rekisteröidä </w:t>
          </w:r>
          <w:r w:rsidRPr="00A454FD">
            <w:t>normaali</w:t>
          </w:r>
          <w:r w:rsidRPr="00B70A9B">
            <w:t xml:space="preserve"> turvapaikkahakemus, jossa </w:t>
          </w:r>
          <w:r w:rsidR="00C0755B" w:rsidRPr="00B70A9B">
            <w:t>OFP</w:t>
          </w:r>
          <w:r w:rsidR="00DA3C7C">
            <w:t>R</w:t>
          </w:r>
          <w:r w:rsidR="00C0755B" w:rsidRPr="00B70A9B">
            <w:t>A</w:t>
          </w:r>
          <w:r w:rsidRPr="00B70A9B">
            <w:t xml:space="preserve"> tutkii mm. perusteet kansainvälisen suojelun saamiselle. </w:t>
          </w:r>
        </w:p>
        <w:p w14:paraId="445A415F" w14:textId="26C50521" w:rsidR="00703E4A" w:rsidRPr="00B70A9B" w:rsidRDefault="00703E4A" w:rsidP="009126EF">
          <w:pPr>
            <w:pStyle w:val="LLPerustelujenkappalejako"/>
          </w:pPr>
          <w:r w:rsidRPr="00B63D14">
            <w:t>Rajamenettelyä sovelletaan Ranskassa myös yksintulleisiin alaikäisiin turvapaikanhakijoihin. Kyseiset hakijat voidaan pitää odotustilassa vain sen ajan, joka on ehdottoman välttämätöntä heidän hakemuksensa tutkimiseksi seuraavissa tapauksissa: hakija tulee turvallisesta alkuperämaasta</w:t>
          </w:r>
          <w:r w:rsidR="00B6051D" w:rsidRPr="00B63D14">
            <w:t>;</w:t>
          </w:r>
          <w:r w:rsidRPr="00B63D14">
            <w:t xml:space="preserve"> hakija hakee hakemuksensa uudelleentarkastelua</w:t>
          </w:r>
          <w:r w:rsidR="00B6051D" w:rsidRPr="00B63D14">
            <w:t>;</w:t>
          </w:r>
          <w:r w:rsidRPr="00B63D14">
            <w:t xml:space="preserve"> hakija on esittänyt väärennettyjä henkilöllisyys- tai matkustusasiakirjoja</w:t>
          </w:r>
          <w:r w:rsidR="00B6051D" w:rsidRPr="00B63D14">
            <w:t>;</w:t>
          </w:r>
          <w:r w:rsidRPr="00B63D14">
            <w:t xml:space="preserve"> tai jos hakijan läsnäolo maassa on vakava uhka yleiselle järj</w:t>
          </w:r>
          <w:r w:rsidR="00831D61" w:rsidRPr="00B63D14">
            <w:t>estykselle ja turvallisuudelle.</w:t>
          </w:r>
        </w:p>
        <w:p w14:paraId="129B22A7" w14:textId="77777777" w:rsidR="00A939B2" w:rsidRDefault="007E0CB1" w:rsidP="007E0CB1">
          <w:pPr>
            <w:pStyle w:val="LLP1Otsikkotaso"/>
          </w:pPr>
          <w:bookmarkStart w:id="229" w:name="_Toc101861955"/>
          <w:bookmarkStart w:id="230" w:name="_Toc101864056"/>
          <w:bookmarkStart w:id="231" w:name="_Toc101876039"/>
          <w:bookmarkStart w:id="232" w:name="_Toc102392921"/>
          <w:bookmarkStart w:id="233" w:name="_Toc102492888"/>
          <w:bookmarkStart w:id="234" w:name="_Toc102734098"/>
          <w:bookmarkStart w:id="235" w:name="_Toc102831077"/>
          <w:bookmarkStart w:id="236" w:name="_Toc103023505"/>
          <w:r>
            <w:t>Lausuntopalaute</w:t>
          </w:r>
          <w:bookmarkEnd w:id="229"/>
          <w:bookmarkEnd w:id="230"/>
          <w:bookmarkEnd w:id="231"/>
          <w:bookmarkEnd w:id="232"/>
          <w:bookmarkEnd w:id="233"/>
          <w:bookmarkEnd w:id="234"/>
          <w:bookmarkEnd w:id="235"/>
          <w:bookmarkEnd w:id="236"/>
        </w:p>
        <w:p w14:paraId="648D1E56" w14:textId="58212AD7" w:rsidR="007E0CB1" w:rsidRDefault="00F936F3" w:rsidP="007E0CB1">
          <w:pPr>
            <w:pStyle w:val="LLPerustelujenkappalejako"/>
          </w:pPr>
          <w:r w:rsidRPr="00F936F3">
            <w:t>Esityksestä on pyydetty lausunnot</w:t>
          </w:r>
          <w:r>
            <w:t>…</w:t>
          </w:r>
        </w:p>
        <w:p w14:paraId="0B755C6A" w14:textId="2AB11597" w:rsidR="00F936F3" w:rsidRDefault="00F936F3" w:rsidP="007E0CB1">
          <w:pPr>
            <w:pStyle w:val="LLPerustelujenkappalejako"/>
          </w:pPr>
          <w:r>
            <w:t>Annetuissa lausunnoissa…</w:t>
          </w:r>
        </w:p>
        <w:p w14:paraId="14D1A688" w14:textId="77777777" w:rsidR="007E0CB1" w:rsidRDefault="007E0CB1" w:rsidP="00B966B4">
          <w:pPr>
            <w:pStyle w:val="LLP1Otsikkotaso"/>
          </w:pPr>
          <w:bookmarkStart w:id="237" w:name="_Toc101861956"/>
          <w:bookmarkStart w:id="238" w:name="_Toc101864057"/>
          <w:bookmarkStart w:id="239" w:name="_Toc101876040"/>
          <w:bookmarkStart w:id="240" w:name="_Toc102392922"/>
          <w:bookmarkStart w:id="241" w:name="_Toc102492889"/>
          <w:bookmarkStart w:id="242" w:name="_Toc102734099"/>
          <w:bookmarkStart w:id="243" w:name="_Toc102831078"/>
          <w:bookmarkStart w:id="244" w:name="_Toc103023506"/>
          <w:r w:rsidRPr="00B966B4">
            <w:t>Säännöskohtaiset</w:t>
          </w:r>
          <w:r>
            <w:t xml:space="preserve"> perustelut</w:t>
          </w:r>
          <w:bookmarkEnd w:id="237"/>
          <w:bookmarkEnd w:id="238"/>
          <w:bookmarkEnd w:id="239"/>
          <w:bookmarkEnd w:id="240"/>
          <w:bookmarkEnd w:id="241"/>
          <w:bookmarkEnd w:id="242"/>
          <w:bookmarkEnd w:id="243"/>
          <w:bookmarkEnd w:id="244"/>
        </w:p>
        <w:p w14:paraId="022A7CCE" w14:textId="1BB4FCB2" w:rsidR="0004256F" w:rsidRDefault="00E16476" w:rsidP="0004256F">
          <w:pPr>
            <w:pStyle w:val="LLPerustelujenkappalejako"/>
          </w:pPr>
          <w:r w:rsidRPr="00E16476">
            <w:rPr>
              <w:b/>
            </w:rPr>
            <w:t xml:space="preserve">97 a §. </w:t>
          </w:r>
          <w:r w:rsidRPr="00E16476">
            <w:rPr>
              <w:i/>
            </w:rPr>
            <w:t>Turvapaikkapuhuttelu</w:t>
          </w:r>
          <w:r w:rsidRPr="00E16476">
            <w:t xml:space="preserve">. </w:t>
          </w:r>
          <w:r w:rsidR="0004256F">
            <w:t>Pykälään lisättäisiin uusi 6 momentti, jossa säädettäisiin turvapaikkapuhuttelun pitämisestä käyttäen videoneuvottelua tai muuta soveltuvaa teknistä tiedonvälitystapaa. Videoneuvottelulla voidaan tarkoittaa esimerkiksi tietoliikenneverkossa tapahtuvaa, kaksisuuntaista etäneuvottelua. Uusi säännös mahdollistaisi sen, että kaikki puhuttelun osapuolet voisivat puhuttelun aika olla fyysisesti eri tilassa.</w:t>
          </w:r>
        </w:p>
        <w:p w14:paraId="02F76AF9" w14:textId="77777777" w:rsidR="001130F4" w:rsidRDefault="0004256F" w:rsidP="00AF2075">
          <w:pPr>
            <w:pStyle w:val="LLPerustelujenkappalejako"/>
          </w:pPr>
          <w:r>
            <w:t xml:space="preserve">Turvapaikkapuhuttelun toteutustapa olisi Maahanmuuttoviraston harkinnassa. Maahanmuuttoviraston olisi arvioitava, milloin kuuleminen käyttäen videoneuvottelun tai muuta soveltuvaa teknistä tiedonvälitystapaa olisi tarkoituksenmukaista. Olennaista on varmistua siitä, että turvapaikkapuhuttelun tarkoitus, turvapaikkaperusteiden selvittäminen, toteutuu. Turvapaikkapuhuttelun tapaa harkitessaan Maahanmuuttoviraston tulisi ottaa huomioon mm. hakijan terveydentila, haavoittuva asema tai muut henkilökohtaiset syyt, jotka puoltavat puhuttelun osapuolien olemista samassa tilassa puhuttelun ajan. Erityisesti alaikäisen turvapaikkapuhuttelua järjestettäessä tulisi ottaa huomioon lapsen etu. Käytännössä hakijan oma mielipide voitaisiin ottaa huomioon päätettäessä siitä, pidetäänkö turvapaikkapuhuttelu käyttäen videoneuvottelua tai muuta soveltuvaa teknistä tiedonvälitystapaa vai ei. Mahdollisuutta pitää turvapaikkapuhuttelu videon tai muun soveltuvan teknisen tiedonvälistystavan välityksellä ei kuitenkaan tulisi jättää riippuvaiseksi hakijan suostumuksesta, vaan harkintavalta tässä kysymyksessä tulisi olla Maahanmuuttovirastolla. </w:t>
          </w:r>
        </w:p>
        <w:p w14:paraId="00B6170D" w14:textId="33DEBCA2" w:rsidR="00E16476" w:rsidRPr="0004256F" w:rsidRDefault="0004256F" w:rsidP="00AF2075">
          <w:pPr>
            <w:pStyle w:val="LLPerustelujenkappalejako"/>
          </w:pPr>
          <w:r>
            <w:t>Hakijan oikeusturvan ei voida katsoa edellyttävän kaikissa tilanteissa ehdotonta oikeutta fyysiseen läsnäoloon turvapaikkapuhuttelussa, kunhan edellä mainituista seikoista huolehditaan. Oikeusturvaa lisäisi joka tapauksessa se, että turvapaikkapuhuttelun tulisi tapahtua niin, että osallistujilla on puhe- ja näköyhteys keskenään. Tämä olisi tärkeää myös turvapaikkaperusteiden selvittämiseen kuuluvan uskottavuusarvioinnin tekemisen kannalta. Maahanmuuttoviraston tulisi videoneuvottelun tai muun teknisen tiedonvälitystavan välityksellä tapahtuvassa turvapaikkapuhuttelussa huolehtia myös teknisen yhteyden turvallisuudesta ja sitä kautta asian riittävästä salassapidosta.</w:t>
          </w:r>
        </w:p>
        <w:p w14:paraId="1F8272FF" w14:textId="2D5F3466" w:rsidR="00B7719D" w:rsidRDefault="00E16476" w:rsidP="004B78C3">
          <w:pPr>
            <w:pStyle w:val="LLPerustelujenkappalejako"/>
          </w:pPr>
          <w:r w:rsidRPr="00482CC2">
            <w:rPr>
              <w:b/>
            </w:rPr>
            <w:t>104 a §.</w:t>
          </w:r>
          <w:r>
            <w:t xml:space="preserve"> </w:t>
          </w:r>
          <w:r w:rsidRPr="00482CC2">
            <w:rPr>
              <w:i/>
            </w:rPr>
            <w:t>Rajamenettely</w:t>
          </w:r>
          <w:r>
            <w:t xml:space="preserve">. </w:t>
          </w:r>
          <w:r w:rsidR="00DD5240">
            <w:t xml:space="preserve">Ulkomaalaislain kansainvälistä suojelua koskevaan 6 lukuun ehdotetaan </w:t>
          </w:r>
          <w:r w:rsidR="00DD5240" w:rsidRPr="00DD5240">
            <w:t>lisättäväksi uusi 1</w:t>
          </w:r>
          <w:r w:rsidR="00DD5240">
            <w:t>04</w:t>
          </w:r>
          <w:r w:rsidR="00DD5240" w:rsidRPr="00DD5240">
            <w:t xml:space="preserve"> a §, jossa säädettäisiin</w:t>
          </w:r>
          <w:r w:rsidR="00DD5240">
            <w:t xml:space="preserve"> rajamenettelystä. </w:t>
          </w:r>
          <w:r w:rsidRPr="00E16476">
            <w:t>Pykälän 1 momentissa</w:t>
          </w:r>
          <w:r w:rsidR="00DD5240">
            <w:t xml:space="preserve"> säädettäisiin menettelydirektiivin 43 artiklan mukaisesti, että </w:t>
          </w:r>
          <w:r w:rsidR="00DD5240" w:rsidRPr="006E3522">
            <w:t xml:space="preserve">rajamenettelyä voitaisiin soveltaa, jos </w:t>
          </w:r>
          <w:r w:rsidR="00DD5240" w:rsidRPr="006E3522">
            <w:lastRenderedPageBreak/>
            <w:t xml:space="preserve">kansainvälistä suojelua koskeva hakemus </w:t>
          </w:r>
          <w:r w:rsidR="00B7719D" w:rsidRPr="006E3522">
            <w:t xml:space="preserve">tehdään ulkorajan rajanylityspisteellä tai luvattoman ulkorajan ylityksen </w:t>
          </w:r>
          <w:r w:rsidR="00B7719D" w:rsidRPr="00060250">
            <w:t xml:space="preserve">yhteydessä ja </w:t>
          </w:r>
          <w:r w:rsidR="006760FC" w:rsidRPr="00060250">
            <w:t>hakemuksen perusteet viittaavat siihen, että hakemus voidaan ulkomaalaislain</w:t>
          </w:r>
          <w:r w:rsidR="00DD5240" w:rsidRPr="00060250">
            <w:t xml:space="preserve"> 103 §:n </w:t>
          </w:r>
          <w:r w:rsidR="00634F41" w:rsidRPr="00060250">
            <w:t>mukaan</w:t>
          </w:r>
          <w:r w:rsidR="006760FC" w:rsidRPr="00060250">
            <w:t xml:space="preserve"> jättää</w:t>
          </w:r>
          <w:r w:rsidR="00DD5240" w:rsidRPr="00060250">
            <w:t xml:space="preserve"> tutkimatta tai 104 §:n </w:t>
          </w:r>
          <w:r w:rsidR="00634F41" w:rsidRPr="00060250">
            <w:t>mukaan</w:t>
          </w:r>
          <w:r w:rsidR="006760FC" w:rsidRPr="00060250">
            <w:t xml:space="preserve"> käsitellä</w:t>
          </w:r>
          <w:r w:rsidR="00DD5240" w:rsidRPr="00060250">
            <w:t xml:space="preserve"> nopeutetussa menettelyssä.</w:t>
          </w:r>
          <w:r w:rsidR="00DD5240" w:rsidRPr="00DD5240">
            <w:t xml:space="preserve"> </w:t>
          </w:r>
          <w:r w:rsidR="00B7719D" w:rsidRPr="006F1046">
            <w:t xml:space="preserve">Luvattomalla ulkorajan ylityksen yhteydessä tehdyllä hakemuksella tarkoitettaisiin unionin tuomioistuimen asiassa C-47/15 kuvaamalla tavalla tilannetta, jolla on välitön ajallinen ja alueellinen yhteys rajan ylittämiseen. </w:t>
          </w:r>
          <w:r w:rsidR="00A22267" w:rsidRPr="006F1046">
            <w:t>K</w:t>
          </w:r>
          <w:r w:rsidR="00B7719D" w:rsidRPr="006F1046">
            <w:t>yse olisi tilanteista, joissa toimivaltaiset viranomaiset ovat pysäyttäneet tai tavanneet henkilön hetkellä, jolloin laiton ulkorajan ylittäminen on tapahtunut, tai tämän ylittämisen jälkeen lähellä kyseistä rajaa, ja hän tässä yhteydessä hakee kansainvälistä suojelua.</w:t>
          </w:r>
          <w:r w:rsidR="00B7719D">
            <w:t xml:space="preserve"> </w:t>
          </w:r>
          <w:r w:rsidR="006C6774">
            <w:t xml:space="preserve">Koska kyse on ulkorajalla tehtävästä hakemuksesta, toimivaltainen viranomainen </w:t>
          </w:r>
          <w:r w:rsidR="00D55E30">
            <w:t>ottamaan hakemuksen vastaan ja rekisteröimään sen, on pääasiassa rajatarkastu</w:t>
          </w:r>
          <w:r w:rsidR="00A71E5E">
            <w:t>s</w:t>
          </w:r>
          <w:r w:rsidR="00D55E30">
            <w:t>viranomainen.</w:t>
          </w:r>
        </w:p>
        <w:p w14:paraId="74F6BFA5" w14:textId="57270558" w:rsidR="004B78C3" w:rsidRDefault="00DD5240" w:rsidP="004B78C3">
          <w:pPr>
            <w:pStyle w:val="LLPerustelujenkappalejako"/>
          </w:pPr>
          <w:r w:rsidRPr="00D55E30">
            <w:t xml:space="preserve">Maahanmuuttovirasto suojelun tarpeen määrittävänä viranomaisena </w:t>
          </w:r>
          <w:r w:rsidR="00EE3BB0" w:rsidRPr="00D55E30">
            <w:t>o</w:t>
          </w:r>
          <w:r w:rsidR="0017737A" w:rsidRPr="00D55E30">
            <w:t>lisi</w:t>
          </w:r>
          <w:r w:rsidR="00EE3BB0" w:rsidRPr="00D55E30">
            <w:t xml:space="preserve"> myös toimivaltainen viranomainen määrittelemään hakemuksen käsittelyyn sovellettavan menettelyn. </w:t>
          </w:r>
          <w:r w:rsidR="004732AD" w:rsidRPr="00D55E30">
            <w:t>Sen, mihin menettelyyn hakemus alkuvaiheessa ohjataan,</w:t>
          </w:r>
          <w:r w:rsidR="004732AD">
            <w:t xml:space="preserve"> tulisi olla selvää jo siinä vaiheessa, kun hakemus jätetään 95 §:n nojalla, jotta </w:t>
          </w:r>
          <w:r w:rsidR="004732AD" w:rsidRPr="00D55E30">
            <w:t>hakemuksen vastaanottanut viranomainen</w:t>
          </w:r>
          <w:r w:rsidR="004732AD">
            <w:t xml:space="preserve"> voisi jo tässä vaiheessa antaa hakijalle tietoa sovellettavasta menettelystä ja menettelyyn kuuluvasta liikkumisvapauden rajoituksesta, ja hakijan kuljetus vastaanottokeskukseen voitaisiin järjestää liikkumisvapauden rajoitus huomioiden</w:t>
          </w:r>
          <w:r w:rsidR="004732AD" w:rsidRPr="00D55E30">
            <w:t>.</w:t>
          </w:r>
          <w:r w:rsidR="004732AD">
            <w:t xml:space="preserve"> </w:t>
          </w:r>
          <w:r w:rsidR="00EE3BB0" w:rsidRPr="00D55E30">
            <w:t xml:space="preserve">Tämä määrittely tehtäisiin ensimmäisessä vaiheessa </w:t>
          </w:r>
          <w:r w:rsidR="00F7108C">
            <w:t>sen</w:t>
          </w:r>
          <w:r w:rsidR="00EE3BB0">
            <w:t xml:space="preserve"> </w:t>
          </w:r>
          <w:r w:rsidR="00EE3BB0" w:rsidRPr="00D55E30">
            <w:t>tiedon</w:t>
          </w:r>
          <w:r w:rsidR="00F7108C">
            <w:t xml:space="preserve"> perusteella, mitä hakemu</w:t>
          </w:r>
          <w:r w:rsidR="006F1046">
            <w:t>ksen jättämisen yhteydessä</w:t>
          </w:r>
          <w:r w:rsidR="00F7108C">
            <w:t xml:space="preserve"> </w:t>
          </w:r>
          <w:r w:rsidR="00F7108C" w:rsidRPr="00D55E30">
            <w:t>kirja</w:t>
          </w:r>
          <w:r w:rsidR="00D55E30" w:rsidRPr="00D55E30">
            <w:t>taan</w:t>
          </w:r>
          <w:r w:rsidR="00F7108C">
            <w:t xml:space="preserve"> UMA-järjestelmään. Maahanmuuttovirasto </w:t>
          </w:r>
          <w:r w:rsidR="0020736E">
            <w:t xml:space="preserve">hyödyntää </w:t>
          </w:r>
          <w:r w:rsidR="00D75A6D">
            <w:t xml:space="preserve">jo nykyisin </w:t>
          </w:r>
          <w:r w:rsidR="0020736E">
            <w:t>UMA-järjestelmän automaattista seulontaa määritellessään oikeaa menettelyä hakemukselle</w:t>
          </w:r>
          <w:r w:rsidR="00D75A6D">
            <w:t>, ja tätä hyödynnettäisiin myös rajamenettelyyn ohjaamis</w:t>
          </w:r>
          <w:r w:rsidR="004732AD">
            <w:t>essa</w:t>
          </w:r>
          <w:r w:rsidRPr="00DD5240">
            <w:t>.</w:t>
          </w:r>
          <w:r w:rsidR="0020736E">
            <w:t xml:space="preserve"> Hakemusta vastaanottavan </w:t>
          </w:r>
          <w:r w:rsidR="0020736E" w:rsidRPr="00D55E30">
            <w:t>viranomaisen</w:t>
          </w:r>
          <w:r w:rsidR="0020736E">
            <w:t xml:space="preserve"> o</w:t>
          </w:r>
          <w:r w:rsidR="0017737A">
            <w:t>lisi</w:t>
          </w:r>
          <w:r w:rsidR="0020736E">
            <w:t xml:space="preserve"> myös </w:t>
          </w:r>
          <w:r w:rsidR="00D0442E">
            <w:t xml:space="preserve">kysymyksillä pyrittävä </w:t>
          </w:r>
          <w:r w:rsidR="0020736E">
            <w:t>selvit</w:t>
          </w:r>
          <w:r w:rsidR="00D0442E">
            <w:t xml:space="preserve">tämään, onko hakijan kohdalla edellytyksiä soveltaa rajamenettelyä. Epäselvissä tapauksissa </w:t>
          </w:r>
          <w:r w:rsidR="00D55E30" w:rsidRPr="00D55E30">
            <w:t xml:space="preserve">hakemuksen vastaanottanut </w:t>
          </w:r>
          <w:r w:rsidR="00D0442E" w:rsidRPr="00D55E30">
            <w:t>viranomainen</w:t>
          </w:r>
          <w:r w:rsidR="00D0442E">
            <w:t xml:space="preserve"> voi</w:t>
          </w:r>
          <w:r w:rsidR="0017737A">
            <w:t>si</w:t>
          </w:r>
          <w:r w:rsidR="00D0442E">
            <w:t xml:space="preserve"> myös olla yhteydessä Maahanmuuttovirastoon, joka viime kädessä </w:t>
          </w:r>
          <w:r w:rsidR="0017737A">
            <w:t xml:space="preserve">tekisi </w:t>
          </w:r>
          <w:r w:rsidR="00D0442E">
            <w:t>arvio</w:t>
          </w:r>
          <w:r w:rsidR="0017737A">
            <w:t>n</w:t>
          </w:r>
          <w:r w:rsidR="00D0442E">
            <w:t xml:space="preserve">, voiko hakemuksen käsitellä rajamenettelyssä. </w:t>
          </w:r>
          <w:r w:rsidR="00EE3BB0" w:rsidRPr="00D55E30">
            <w:t>Se, että hakemus ensivaiheessa ohjataan rajamenettelyyn, ei tarkoit</w:t>
          </w:r>
          <w:r w:rsidR="0017737A" w:rsidRPr="00D55E30">
            <w:t>taisi</w:t>
          </w:r>
          <w:r w:rsidR="00EE3BB0" w:rsidRPr="00D55E30">
            <w:t xml:space="preserve"> sitä, että hakemuksen käsittelyyn sovellettaisiin rajamene</w:t>
          </w:r>
          <w:r w:rsidR="00481EE3" w:rsidRPr="00D55E30">
            <w:t>ttelyä koko turvapaikkamenettelyn</w:t>
          </w:r>
          <w:r w:rsidR="00EE3BB0" w:rsidRPr="00D55E30">
            <w:t xml:space="preserve"> ajan tai että hakemus kaikissa tilanteissa myös jo</w:t>
          </w:r>
          <w:r w:rsidR="005B02F2" w:rsidRPr="00D55E30">
            <w:t xml:space="preserve">ko jätettäisiin tutkimatta tai </w:t>
          </w:r>
          <w:r w:rsidR="00EE3BB0" w:rsidRPr="00D55E30">
            <w:t xml:space="preserve">ratkaistaisiin nopeutetussa menettelyssä. </w:t>
          </w:r>
          <w:r w:rsidR="00634F41">
            <w:t>Rajamenettelyn soveltaminen lopetettaisiin</w:t>
          </w:r>
          <w:r w:rsidR="00EE3BB0" w:rsidRPr="00D55E30">
            <w:t xml:space="preserve">, jos </w:t>
          </w:r>
          <w:r w:rsidR="005B02F2" w:rsidRPr="00D55E30">
            <w:t>turvapaikkamenettelyssä käy ilmi, että</w:t>
          </w:r>
          <w:r w:rsidR="00EE3BB0" w:rsidRPr="00D55E30">
            <w:t xml:space="preserve"> edellytyksiä</w:t>
          </w:r>
          <w:r w:rsidR="00430DB2" w:rsidRPr="00D55E30">
            <w:t xml:space="preserve"> sen soveltamiselle ei enää ole</w:t>
          </w:r>
          <w:r w:rsidR="00EE3BB0" w:rsidRPr="00D55E30">
            <w:t>.</w:t>
          </w:r>
        </w:p>
        <w:p w14:paraId="31BC3320" w14:textId="2946E2BD" w:rsidR="00D21F96" w:rsidRDefault="00B67EEE" w:rsidP="004B78C3">
          <w:pPr>
            <w:pStyle w:val="LLPerustelujenkappalejako"/>
          </w:pPr>
          <w:r w:rsidRPr="00B63D14">
            <w:t xml:space="preserve">Momentissa säädettäisiin myös rajamenettelyn soveltamisen rajoituksesta ilman huoltajaa olevien alaikäisten hakijoiden osalta. </w:t>
          </w:r>
          <w:r w:rsidR="00B63D14">
            <w:t>RAJOITUKSESTA PÄÄTETÄÄN LAUSUNTOPALAUTTEEN PERUSTEELLA</w:t>
          </w:r>
        </w:p>
        <w:p w14:paraId="279EFAEF" w14:textId="152C6F4E" w:rsidR="00D21F96" w:rsidRDefault="00D21F96" w:rsidP="004B78C3">
          <w:pPr>
            <w:pStyle w:val="LLPerustelujenkappalejako"/>
          </w:pPr>
          <w:r w:rsidRPr="00701269">
            <w:t xml:space="preserve">Erityisiä menettelyllisiä takeita tarvitsevien hakijoiden kohdalla rajamenettelyä ei </w:t>
          </w:r>
          <w:r w:rsidR="00701269" w:rsidRPr="00701269">
            <w:t xml:space="preserve">pykälän 2 momentissa </w:t>
          </w:r>
          <w:r w:rsidRPr="00701269">
            <w:t xml:space="preserve">ehdotetun mukaan sovellettaisi, jos hakijoiden tarvitsemaan tukea ei rajamenettelyssä pystyttäisi antamaan. </w:t>
          </w:r>
          <w:r w:rsidR="003A3F1C">
            <w:t>M</w:t>
          </w:r>
          <w:r w:rsidR="003A3F1C" w:rsidRPr="003A3F1C">
            <w:t xml:space="preserve">enettelydirektiivin kansallista täytäntöönpanoa koskevassa hallituksen esityksessä </w:t>
          </w:r>
          <w:r w:rsidR="00AD0972">
            <w:t>HE 218/2014 vp</w:t>
          </w:r>
          <w:r w:rsidR="003A3F1C">
            <w:t xml:space="preserve"> todetaan, että e</w:t>
          </w:r>
          <w:r w:rsidR="00AD0972">
            <w:t>rityisten menettelyllisten erityistarpeiden olemassaolo todet</w:t>
          </w:r>
          <w:r w:rsidR="003A3F1C">
            <w:t>aan</w:t>
          </w:r>
          <w:r w:rsidR="00AD0972">
            <w:t xml:space="preserve"> aina tapauskohtaisesti. </w:t>
          </w:r>
          <w:r w:rsidR="003A3F1C">
            <w:t>Kyseessä voi</w:t>
          </w:r>
          <w:r w:rsidR="00AD0972">
            <w:t xml:space="preserve"> esimerkiksi olla traumaattisista kokemuksista kärsinyt hakija, joka tarvitsee tavallista enemmän aikaa ja tukea voidakseen esittää turvapaikkapuhuttelussa turvapaikkahakemuksen kannalta tärkeät seikat.</w:t>
          </w:r>
          <w:r w:rsidRPr="00701269">
            <w:t xml:space="preserve"> </w:t>
          </w:r>
          <w:r w:rsidR="00AD0972">
            <w:t>Tuen tarve voisi ilmetä missä tahansa menettelyn vaiheessa. Myös rajamenettelyn soveltaminen lopetettaisiin, jos tuen tarve ilmenisi kesken hakemuksen käsittelyn eikä tarvittavaa tukea olisi mahdollista järjestää rajamenettelyä sovellettaessa.</w:t>
          </w:r>
        </w:p>
        <w:p w14:paraId="4716E1BB" w14:textId="12FC35EA" w:rsidR="004B78C3" w:rsidRDefault="004B78C3" w:rsidP="004B78C3">
          <w:pPr>
            <w:pStyle w:val="LLPerustelujenkappalejako"/>
          </w:pPr>
          <w:r>
            <w:t xml:space="preserve">Pykälän </w:t>
          </w:r>
          <w:r w:rsidR="00701269">
            <w:t>3</w:t>
          </w:r>
          <w:r>
            <w:t xml:space="preserve"> momentissa säädettäisiin rajamenettelyn osalta poikkeus oleskeluoikeutta koskevasta </w:t>
          </w:r>
          <w:r w:rsidRPr="00EB0483">
            <w:t xml:space="preserve">40 §:n 3 </w:t>
          </w:r>
          <w:r>
            <w:t xml:space="preserve">momentista ja liikkumisvapautta koskevasta 41 §:stä. Hakijan liikkumisvapaus olisi rajamenettelyn ajaksi rajoitettu siten, että hänellä olisi </w:t>
          </w:r>
          <w:r w:rsidRPr="00EB0483">
            <w:t>velvollisuus oleskella rajalla, kauttakulkualuee</w:t>
          </w:r>
          <w:r>
            <w:t>lla tai näiden läheisyydessä si</w:t>
          </w:r>
          <w:r w:rsidRPr="00EB0483">
            <w:t xml:space="preserve">jaitsevan hänelle osoitetun vastaanottokeskuksen alueella. </w:t>
          </w:r>
          <w:r>
            <w:t>V</w:t>
          </w:r>
          <w:r w:rsidRPr="00191E98">
            <w:t>astaanottokeskuksen alueella tarkoitetaan sitä tonttia, jolla vastaanottokeskus sijaitsee</w:t>
          </w:r>
          <w:r>
            <w:t xml:space="preserve">. Tällä </w:t>
          </w:r>
          <w:r>
            <w:lastRenderedPageBreak/>
            <w:t xml:space="preserve">pyritään siihen, että henkilöt eivät rajamenettelyn aikana pääse liikkumaan vapaasti Suomen alueella tai edelleen muualle Euroopan unionin alueelle. </w:t>
          </w:r>
        </w:p>
        <w:p w14:paraId="1CF71709" w14:textId="77777777" w:rsidR="00CF1BDF" w:rsidRPr="00D21F96" w:rsidRDefault="00CF1BDF" w:rsidP="00CF1BDF">
          <w:pPr>
            <w:pStyle w:val="LLPerustelujenkappalejako"/>
          </w:pPr>
          <w:r w:rsidRPr="006A158A">
            <w:t>Koska liikkumisvapauden rajoittaminen on osa sovellettavaa menettelyä, ei asiasta tehtäisi erillistä hallintopäätöstä. Liikkumisvapauden rajoittaminen on ulkomaalaisen oikeuksia vähemmän rajoittava toimi kuin säilöön ottaminen. Vaikka hakijalla ei ole fyysistä estettä poistua vastaanottokeskuksen alueelta, tämä toimi yhdistettynä rajamenettelyn lyhyeen kestoon voidaan arvioida olevan suurimmassa osassa tapauksia riittävä keino turvata menettelyn tarkoituksen toteutuminen. Jos hakija rajamenettelyssä rikkoisi velvollisuuttaan oleskella hänelle osoitetun vastaanottokeskuksen alueella, rikkomisesta voisi seurata turvaamistoimien käyttöön ottaminen, erityisesti säilöönotto ulkomaalaislain 121 §:n tai 122 §:n säilöön ottamisen edellytysten täyttyessä.</w:t>
          </w:r>
        </w:p>
        <w:p w14:paraId="7D7BBBC5" w14:textId="77777777" w:rsidR="004732AD" w:rsidRDefault="004B78C3" w:rsidP="00D75A6D">
          <w:pPr>
            <w:pStyle w:val="LLPerustelujenkappalejako"/>
          </w:pPr>
          <w:r w:rsidRPr="00F51DDB">
            <w:t xml:space="preserve">Hakijan vastaanotto järjestettäisiin majoituksena vastaanottokeskuksessa ja sen järjestämin palveluin. Hakija ei siten olisi lukitussa tilassa, vaan hänellä olisi muun muassa mahdollisuus liikkua vastaanottokeskuksen alueella. </w:t>
          </w:r>
          <w:r>
            <w:t xml:space="preserve">Vastaanottokeskuksen johtaja voisi Maahanmuuttovirastoa kuultuaan </w:t>
          </w:r>
          <w:r w:rsidRPr="00191E98">
            <w:t xml:space="preserve">myöntää </w:t>
          </w:r>
          <w:r>
            <w:t xml:space="preserve">hakijalle </w:t>
          </w:r>
          <w:r w:rsidRPr="00191E98">
            <w:t xml:space="preserve">luvan poistua tilapäisesti vastaanottokeskuksen alueelta painavan henkilökohtaisen syyn vuoksi. </w:t>
          </w:r>
          <w:r w:rsidR="00816AB4">
            <w:t xml:space="preserve">Kuulemisen tarkoituksena on antaa Maahanmuuttovirastolle mahdollisuus antaa arvionsa poistumisen vaikutuksesta turvapaikkamenettelyyn ja mahdollisuuteen toteuttaa rajamenettely pykälässä säädetyissä määräajoissa. </w:t>
          </w:r>
          <w:r w:rsidR="00D75A6D" w:rsidRPr="003A6241">
            <w:rPr>
              <w:rFonts w:eastAsia="Calibri"/>
              <w:szCs w:val="22"/>
              <w:lang w:eastAsia="en-US"/>
            </w:rPr>
            <w:t>Luvassa määritel</w:t>
          </w:r>
          <w:r w:rsidR="00D75A6D">
            <w:rPr>
              <w:rFonts w:eastAsia="Calibri"/>
              <w:szCs w:val="22"/>
              <w:lang w:eastAsia="en-US"/>
            </w:rPr>
            <w:t>täisiin</w:t>
          </w:r>
          <w:r w:rsidR="00D75A6D" w:rsidRPr="003A6241">
            <w:rPr>
              <w:rFonts w:eastAsia="Calibri"/>
              <w:szCs w:val="22"/>
              <w:lang w:eastAsia="en-US"/>
            </w:rPr>
            <w:t xml:space="preserve"> alueelta poistumisen syy, kesto ja kohde. </w:t>
          </w:r>
          <w:r w:rsidRPr="00191E98">
            <w:t>Painavia henkilökohtaisia syitä olisivat esimerkiksi oma tai lähiomaisen vakava sairaus tai lähiomaisen hautajaiset.</w:t>
          </w:r>
          <w:r w:rsidR="00D75A6D">
            <w:t xml:space="preserve"> </w:t>
          </w:r>
        </w:p>
        <w:p w14:paraId="0F75717A" w14:textId="5DF2C626" w:rsidR="004B78C3" w:rsidRDefault="00D75A6D" w:rsidP="00D75A6D">
          <w:pPr>
            <w:pStyle w:val="LLPerustelujenkappalejako"/>
          </w:pPr>
          <w:r w:rsidRPr="003A6241">
            <w:rPr>
              <w:rFonts w:eastAsia="Calibri"/>
              <w:szCs w:val="22"/>
              <w:lang w:eastAsia="en-US"/>
            </w:rPr>
            <w:t xml:space="preserve">Kaikkia vastaanottokeskukseen sijoitetulle tarpeellisia viranomais- tai muita palveluita ei ole mahdollista tarjota vastaanottokeskuksen alueella tai esimerkiksi teknisin yhteyksin. </w:t>
          </w:r>
          <w:r w:rsidR="004B78C3" w:rsidRPr="006D3F99">
            <w:t xml:space="preserve">Hakijan ei </w:t>
          </w:r>
          <w:r w:rsidR="004732AD">
            <w:t>tarvitsisi</w:t>
          </w:r>
          <w:r w:rsidR="004B78C3" w:rsidRPr="006D3F99">
            <w:t xml:space="preserve"> hakea </w:t>
          </w:r>
          <w:r w:rsidR="004732AD">
            <w:t xml:space="preserve">edellä mainittua </w:t>
          </w:r>
          <w:r w:rsidR="004B78C3" w:rsidRPr="006D3F99">
            <w:t xml:space="preserve">lupaa tavatakseen </w:t>
          </w:r>
          <w:r w:rsidR="004732AD">
            <w:t xml:space="preserve">esimerkiksi </w:t>
          </w:r>
          <w:r w:rsidR="004B78C3" w:rsidRPr="006D3F99">
            <w:t>sovitulla tavalla viranomaisia, saadakseen tarvittavaa terveyden- tai sairaanhoitoa</w:t>
          </w:r>
          <w:r w:rsidR="00816AB4" w:rsidRPr="006D3F99">
            <w:t>, jota ei voida antaa vastaanottokeskuksessa</w:t>
          </w:r>
          <w:r w:rsidR="004B78C3" w:rsidRPr="006D3F99">
            <w:t xml:space="preserve"> tai ollakseen paikalla tuomioistuimessa, jos hänen läsnäolonsa on välttämätöntä. </w:t>
          </w:r>
          <w:r w:rsidR="00501D6B" w:rsidRPr="006D3F99">
            <w:t>K</w:t>
          </w:r>
          <w:r w:rsidR="004B78C3" w:rsidRPr="006D3F99">
            <w:t xml:space="preserve">oska </w:t>
          </w:r>
          <w:r w:rsidR="00501D6B" w:rsidRPr="006D3F99">
            <w:t>hakijan</w:t>
          </w:r>
          <w:r w:rsidR="004B78C3" w:rsidRPr="006D3F99">
            <w:t xml:space="preserve"> välttämätön toimeentulo turvattaisiin vastaanottorahalla eikä vastaanottolain 12 §:ssä tarkoitetulla tavalla hyödykkeinä</w:t>
          </w:r>
          <w:r w:rsidR="00501D6B" w:rsidRPr="006D3F99">
            <w:t>, tulisi hänelle myös turvata mahdollisuus välttämättömään asiointiin</w:t>
          </w:r>
          <w:r w:rsidR="004B78C3" w:rsidRPr="006D3F99">
            <w:t xml:space="preserve">. </w:t>
          </w:r>
          <w:r>
            <w:t xml:space="preserve">Edellä mainittu </w:t>
          </w:r>
          <w:r w:rsidRPr="003A6241">
            <w:rPr>
              <w:rFonts w:eastAsia="Calibri"/>
              <w:szCs w:val="22"/>
              <w:lang w:eastAsia="en-US"/>
            </w:rPr>
            <w:t>edellyttä</w:t>
          </w:r>
          <w:r>
            <w:rPr>
              <w:rFonts w:eastAsia="Calibri"/>
              <w:szCs w:val="22"/>
              <w:lang w:eastAsia="en-US"/>
            </w:rPr>
            <w:t>ä käytännön</w:t>
          </w:r>
          <w:r w:rsidRPr="003A6241">
            <w:rPr>
              <w:rFonts w:eastAsia="Calibri"/>
              <w:szCs w:val="22"/>
              <w:lang w:eastAsia="en-US"/>
            </w:rPr>
            <w:t xml:space="preserve"> järjestelyjä, joiden avulla hakija voi liikkumisrajoitettaan rikkomatta hoitaa </w:t>
          </w:r>
          <w:r>
            <w:rPr>
              <w:rFonts w:eastAsia="Calibri"/>
              <w:szCs w:val="22"/>
              <w:lang w:eastAsia="en-US"/>
            </w:rPr>
            <w:t>nämä tarpeet</w:t>
          </w:r>
          <w:r w:rsidRPr="003A6241">
            <w:rPr>
              <w:rFonts w:eastAsia="Calibri"/>
              <w:szCs w:val="22"/>
              <w:lang w:eastAsia="en-US"/>
            </w:rPr>
            <w:t xml:space="preserve">. </w:t>
          </w:r>
          <w:r w:rsidR="004B78C3" w:rsidRPr="006D3F99">
            <w:t xml:space="preserve">Mahdollisuus </w:t>
          </w:r>
          <w:r w:rsidR="00501D6B" w:rsidRPr="006D3F99">
            <w:t>tarvittaessa</w:t>
          </w:r>
          <w:r w:rsidR="004B78C3" w:rsidRPr="006D3F99">
            <w:t xml:space="preserve"> poistua vastaanottokeskuksesta viimeksi mainittujen syiden perusteella järjestettäisiin osana vastaanottokeskuksen toimintaa.</w:t>
          </w:r>
          <w:r>
            <w:t xml:space="preserve"> </w:t>
          </w:r>
        </w:p>
        <w:p w14:paraId="1934F21B" w14:textId="3A954C14" w:rsidR="008A2A76" w:rsidRDefault="008A2A76" w:rsidP="00EB0483">
          <w:pPr>
            <w:pStyle w:val="LLPerustelujenkappalejako"/>
          </w:pPr>
          <w:r w:rsidRPr="008A2A76">
            <w:t xml:space="preserve">Lain 95 a §:n mukaan hakijalle tulee kertoa turvapaikkamenettelystä sekä hänen oikeuksistaan ja velvollisuuksistaan menettelyssä. Pykälän perustelujen (HE 86/2008 vp) mukaan hakijalle tulisi erityisesti antaa tietoa hänen käytettävissään olevista keinoista toimittaa hakemuksensa perusteiksi tarvittavat seikat. Perustelujen mukaan tiedon tulisi pitää sisällään myös se, mitä seurauksia hakijalle on velvoitteiden noudattamatta jättämisestä tai kieltäytymisestä yhteistyöstä viranomaisten kanssa. Rajamenettelyn osalta hakijalle on siten </w:t>
          </w:r>
          <w:r w:rsidR="004732AD">
            <w:t xml:space="preserve">kerrottava </w:t>
          </w:r>
          <w:r w:rsidRPr="008A2A76">
            <w:t>rajamenettelyn tarkoituksesta, menettelyyn liittyvistä käsittelyajoista ja velvollisuudestaan oleskella hänelle määrätyn vastaanottokeskuksen alueella ja tämän velvoitteen rikkomisen seurauksista.</w:t>
          </w:r>
        </w:p>
        <w:p w14:paraId="5FA04AF3" w14:textId="788E89C0" w:rsidR="006E3522" w:rsidRDefault="006E3522" w:rsidP="00EB0483">
          <w:pPr>
            <w:pStyle w:val="LLPerustelujenkappalejako"/>
          </w:pPr>
          <w:r w:rsidRPr="00D47C92">
            <w:t xml:space="preserve">Maahanmuuttoviraston tulisi ratkaista hakemus neljän viikon kuluessa sen jättämisestä. </w:t>
          </w:r>
          <w:r w:rsidR="00D47C92" w:rsidRPr="00D47C92">
            <w:t xml:space="preserve">Tästä </w:t>
          </w:r>
          <w:r w:rsidR="00090F32">
            <w:t>säädettäisiin</w:t>
          </w:r>
          <w:r w:rsidR="00D47C92" w:rsidRPr="00D47C92">
            <w:t xml:space="preserve"> 4 momentissa.</w:t>
          </w:r>
          <w:r w:rsidRPr="00D47C92">
            <w:t xml:space="preserve"> </w:t>
          </w:r>
          <w:r w:rsidR="00CF3BB4">
            <w:t>Muille kansainvälistä suojelua koskevan hakemuksen käsittelyyn osallistuville viranomaisille rajamenettelyn soveltaminen ei t</w:t>
          </w:r>
          <w:r w:rsidR="00634F41">
            <w:t>oisi</w:t>
          </w:r>
          <w:r w:rsidR="00CF3BB4">
            <w:t xml:space="preserve"> uusia määräaikoja. Hakemuksen vastaanottavan viranomaisen o</w:t>
          </w:r>
          <w:r w:rsidR="00634F41">
            <w:t>lisi</w:t>
          </w:r>
          <w:r w:rsidR="00CF3BB4">
            <w:t xml:space="preserve"> toimittava ulkomaalaislain 95 §:n mukaisten määräaikojen puitteissa hakemusta rekisteröidessään. Maahanmuuttoviraston neljän viikon määräaika ratkaista hakemus alkaisi vasta hakemuksen rekisteröimisen jälkeen hakemuksen jättämisestä</w:t>
          </w:r>
          <w:r w:rsidR="00137AF9">
            <w:t xml:space="preserve"> 95 §:ssä tarkoitetulla tavalla</w:t>
          </w:r>
          <w:r w:rsidR="00CF3BB4">
            <w:t>. Muutoksenhaun osalta ei hallinto-oikeuksille ehdoteta</w:t>
          </w:r>
          <w:r w:rsidR="00137AF9">
            <w:t xml:space="preserve"> </w:t>
          </w:r>
          <w:r w:rsidR="00137AF9" w:rsidRPr="00634F41">
            <w:t>uusia</w:t>
          </w:r>
          <w:r w:rsidR="00CF3BB4">
            <w:t xml:space="preserve"> määräaikoja</w:t>
          </w:r>
          <w:r w:rsidR="00137AF9">
            <w:t xml:space="preserve">, </w:t>
          </w:r>
          <w:r w:rsidR="00137AF9" w:rsidRPr="00634F41">
            <w:t>vaan muutoksenhakuun sovelle</w:t>
          </w:r>
          <w:r w:rsidR="00634F41">
            <w:t>t</w:t>
          </w:r>
          <w:r w:rsidR="00137AF9" w:rsidRPr="00634F41">
            <w:t>ta</w:t>
          </w:r>
          <w:r w:rsidR="00634F41">
            <w:t>isiin</w:t>
          </w:r>
          <w:r w:rsidR="00137AF9" w:rsidRPr="00634F41">
            <w:t xml:space="preserve"> edelleen ulkomaalaislain 13 luvussa säädettyä.</w:t>
          </w:r>
        </w:p>
        <w:p w14:paraId="48D9A4B7" w14:textId="4BF3C628" w:rsidR="00EB0483" w:rsidRDefault="00F51DDB" w:rsidP="00EB0483">
          <w:pPr>
            <w:pStyle w:val="LLPerustelujenkappalejako"/>
          </w:pPr>
          <w:r>
            <w:lastRenderedPageBreak/>
            <w:t xml:space="preserve">Pykälän </w:t>
          </w:r>
          <w:r w:rsidR="00D47C92">
            <w:t>5</w:t>
          </w:r>
          <w:r>
            <w:t xml:space="preserve"> momentissa säädettäisiin rajamenettelyn päättymisestä. </w:t>
          </w:r>
          <w:r w:rsidR="00525047">
            <w:t>Hakemuksen tutkinnan ollessa vielä kesken, r</w:t>
          </w:r>
          <w:r w:rsidR="008A2A76" w:rsidRPr="008A2A76">
            <w:t>ajamenettely</w:t>
          </w:r>
          <w:r w:rsidR="00525047">
            <w:t>n</w:t>
          </w:r>
          <w:r w:rsidR="008A2A76" w:rsidRPr="008A2A76">
            <w:t xml:space="preserve"> soveltaminen lopetettaisiin, jos sen soveltamis</w:t>
          </w:r>
          <w:r w:rsidR="004B78C3">
            <w:t>edellytykset</w:t>
          </w:r>
          <w:r w:rsidR="008A2A76" w:rsidRPr="008A2A76">
            <w:t xml:space="preserve"> eivät täyty tai eivät enää täyty</w:t>
          </w:r>
          <w:r w:rsidR="00525047">
            <w:t>, koska hakemuksen tutkimatta jättämiselle ei ole edellytyksiä tai hakemusta ei voida ratkaista nopeutetussa menettelyssä. Näin tapahtuisi esimerkiksi, jos hakemuksen tutkinnan yhteydessä kävisi ilmi, että hakijalla on perusteita saada kansainvälistä suojelua.</w:t>
          </w:r>
          <w:r w:rsidR="008A2A76">
            <w:t xml:space="preserve"> </w:t>
          </w:r>
          <w:r w:rsidR="00EB0483">
            <w:t>Rajamenettely</w:t>
          </w:r>
          <w:r w:rsidR="00525047">
            <w:t>n soveltaminen</w:t>
          </w:r>
          <w:r w:rsidR="00EB0483">
            <w:t xml:space="preserve"> päättyisi</w:t>
          </w:r>
          <w:r w:rsidR="00525047">
            <w:t xml:space="preserve"> myös siinä tapauksessa</w:t>
          </w:r>
          <w:r w:rsidR="00EB0483">
            <w:t xml:space="preserve">, </w:t>
          </w:r>
          <w:r w:rsidR="00525047">
            <w:t>että</w:t>
          </w:r>
          <w:r w:rsidR="00EB0483" w:rsidRPr="00217614">
            <w:t xml:space="preserve"> Maahanmuuttovirasto ei ole tehnyt päätöstä </w:t>
          </w:r>
          <w:r w:rsidR="00525047">
            <w:t xml:space="preserve">säädetyssä </w:t>
          </w:r>
          <w:r w:rsidR="00EB0483" w:rsidRPr="00217614">
            <w:t xml:space="preserve">neljän viikon </w:t>
          </w:r>
          <w:r w:rsidR="00525047">
            <w:t>määräajassa</w:t>
          </w:r>
          <w:r w:rsidR="00EB0483">
            <w:t>.</w:t>
          </w:r>
          <w:r w:rsidR="00525047">
            <w:t xml:space="preserve"> Jos rajamenettelyn soveltaminen lop</w:t>
          </w:r>
          <w:r w:rsidR="007F7305">
            <w:t>etettaisiin hakemuksen käsittelyn</w:t>
          </w:r>
          <w:r w:rsidR="00525047">
            <w:t xml:space="preserve"> ollessa vielä kesken, </w:t>
          </w:r>
          <w:r w:rsidR="007F7305">
            <w:t>käsittelyä</w:t>
          </w:r>
          <w:r w:rsidR="00525047">
            <w:t xml:space="preserve"> jatkettaisiin </w:t>
          </w:r>
          <w:r w:rsidR="007F7305">
            <w:t>rajamenettelyn ulkopuolella ulkomaalaislain mukaisesti. Hakijalla ei olisi tämän jälkeen enää velvoitetta pysyä hänelle osoitetun vastaanottokeskuksen alueella.</w:t>
          </w:r>
          <w:r w:rsidR="00EB0483">
            <w:t xml:space="preserve"> </w:t>
          </w:r>
        </w:p>
        <w:p w14:paraId="3DCA32A8" w14:textId="6E26DD1C" w:rsidR="007F7305" w:rsidRDefault="008A2A76" w:rsidP="008A2A76">
          <w:pPr>
            <w:pStyle w:val="LLPerustelujenkappalejako"/>
          </w:pPr>
          <w:r w:rsidRPr="008A2A76">
            <w:t>Rajamenettely jatkuisi paluun toteuttamista varten, jos kansainvälistä suojelua koskeva hakemus on jätetty tutkimatta tai hylätty rajamenettelyssä s</w:t>
          </w:r>
          <w:r w:rsidR="007F7305">
            <w:t>äädetyn</w:t>
          </w:r>
          <w:r w:rsidRPr="008A2A76">
            <w:t xml:space="preserve"> neljän viikon määräajan sisällä.</w:t>
          </w:r>
          <w:r>
            <w:t xml:space="preserve"> </w:t>
          </w:r>
          <w:r w:rsidR="00152619" w:rsidRPr="00152619">
            <w:t>Erityisesti hakijan oikeusturvan kannalta rajamenettelyllä tulisi kuitenkin tällöin</w:t>
          </w:r>
          <w:r w:rsidR="00152619">
            <w:t>kin</w:t>
          </w:r>
          <w:r w:rsidR="00152619" w:rsidRPr="00152619">
            <w:t xml:space="preserve"> olla riittävän selvä ja tarkkarajai</w:t>
          </w:r>
          <w:r w:rsidR="00152619">
            <w:t>nen</w:t>
          </w:r>
          <w:r w:rsidR="00152619" w:rsidRPr="00152619">
            <w:t xml:space="preserve"> päättymisaika, johon päättyisi myös hakijan velvollisuus oleskella hänelle osoitetun vastaanottokeskuksen alueella.</w:t>
          </w:r>
          <w:r w:rsidR="00152619">
            <w:t xml:space="preserve"> </w:t>
          </w:r>
          <w:r w:rsidR="00A3282F">
            <w:t xml:space="preserve">Menettelyn nopeaan luonteeseen liittyen myös kielteisen päätöksen tiedoksiannon tulisi tapahtua ilman viivytyksiä. Ehdotetun mukaan rajamenettely päättyisi, jos </w:t>
          </w:r>
          <w:r w:rsidR="00152619" w:rsidRPr="00152619">
            <w:t xml:space="preserve">Maahanmuuttoviraston päätöstä ei annettaisi tiedoksi seitsemän päivän kuluessa sen tekemisestä. </w:t>
          </w:r>
          <w:r w:rsidR="00A3282F">
            <w:t xml:space="preserve">Ulkomaalaislain 205 §:n 4 momentin mukaan maasta poistamista koskevan päätöksen toimittaa poliisi </w:t>
          </w:r>
          <w:r w:rsidR="00A3282F" w:rsidRPr="00A3282F">
            <w:t>tai poliisin pyynnöstä Maahanmuuttovirasto, jos se voi tarkoituksenmukaisesti huolehtia tiedoksiantotehtävästä.</w:t>
          </w:r>
          <w:r w:rsidR="00A3282F">
            <w:t xml:space="preserve"> </w:t>
          </w:r>
        </w:p>
        <w:p w14:paraId="7E53000B" w14:textId="74576F65" w:rsidR="001133D9" w:rsidRDefault="00152619" w:rsidP="008A2A76">
          <w:pPr>
            <w:pStyle w:val="LLPerustelujenkappalejako"/>
          </w:pPr>
          <w:r w:rsidRPr="00152619">
            <w:t xml:space="preserve">Rajamenettelyn soveltaminen päättyisi </w:t>
          </w:r>
          <w:r w:rsidR="00634F41">
            <w:t>ehdotetun</w:t>
          </w:r>
          <w:r w:rsidRPr="00152619">
            <w:t xml:space="preserve"> </w:t>
          </w:r>
          <w:r w:rsidR="00CC57A8">
            <w:t>mukaan</w:t>
          </w:r>
          <w:r w:rsidRPr="00152619">
            <w:t xml:space="preserve"> myös, jos tuomioistuin päättää täytäntöönpanon kieltämisestä. </w:t>
          </w:r>
          <w:r w:rsidR="00394D91">
            <w:t xml:space="preserve">Tuomioistuimille ei ole ulkomaalaislaissa asetettu valituksen käsittelyä koskevia </w:t>
          </w:r>
          <w:r w:rsidRPr="00152619">
            <w:t>määräaikoja täytäntöönpanokieltoa koskevan hakemuksen ratkaisemiselle säädettyä seitsemän päivän määräaikaa lukuun ottamatta</w:t>
          </w:r>
          <w:r w:rsidR="00946D87">
            <w:t>. Ulkomaalaislain 193 §:n 3 momentin</w:t>
          </w:r>
          <w:r w:rsidRPr="00152619">
            <w:t xml:space="preserve"> mukaan hallinto-oikeuden on ratkaistava turvapaikka-asiaa ja siihen liittyvää maasta poistamista koskeva valitusasia kiireellisenä. Jos tuomioistuin antaa täytäntöönpanokiellon, käännyttämispäätös tulee täytäntöönpanokelpoiseksi vasta, kun tuomioistuin poistaa tämän päätöksen tai antaa asiassa ratkaisunsa. Tilanteissa, joissa täytäntöönpanon kieltämisestä päättää esimerkiksi Euroopan ihmisoikeustuomioistuin, tähän voi </w:t>
          </w:r>
          <w:r w:rsidR="00634F41">
            <w:t xml:space="preserve">mennä </w:t>
          </w:r>
          <w:r w:rsidRPr="00152619">
            <w:t>aikaa jopa useampi vuosi. Jos rajamenettely jatkuisi tilanteissa, joissa tuomioistuin antaa täytäntöönpanon kieltämistä koskevan päätöksen, ei menettelyn enimmäiskesto olisi enää ennakoitavissa.</w:t>
          </w:r>
        </w:p>
        <w:p w14:paraId="2EAAB72E" w14:textId="347174A8" w:rsidR="008A2A76" w:rsidRDefault="00CC57A8" w:rsidP="008A2A76">
          <w:pPr>
            <w:pStyle w:val="LLPerustelujenkappalejako"/>
          </w:pPr>
          <w:r>
            <w:t>Jos hakija ei hae hallinto-oikeudelta täytäntöönpanon kieltämistä tai jos hallinto-oikeus ei kieltoa määrää, r</w:t>
          </w:r>
          <w:r w:rsidR="008A2A76">
            <w:t xml:space="preserve">ajamenettely päättyisi </w:t>
          </w:r>
          <w:r>
            <w:t>ehdotetun mukaan 14</w:t>
          </w:r>
          <w:r w:rsidR="008A2A76">
            <w:t xml:space="preserve"> päivän kuluttua siitä, kun käännyttämistä koskeva päätös </w:t>
          </w:r>
          <w:r>
            <w:t>on</w:t>
          </w:r>
          <w:r w:rsidR="008A2A76">
            <w:t xml:space="preserve"> ulkomaalaislain 201 §:n </w:t>
          </w:r>
          <w:r>
            <w:t xml:space="preserve">mukaan </w:t>
          </w:r>
          <w:r w:rsidR="008A2A76">
            <w:t xml:space="preserve">tullut täytäntöönpanokelpoiseksi. Osana rajamenettelyä päätöksen täytäntöönpanevalle viranomaiselle varattaisiin päätöksen täytäntöönpanokelpoiseksi tulon jälkeen </w:t>
          </w:r>
          <w:r>
            <w:t>14</w:t>
          </w:r>
          <w:r w:rsidR="008A2A76">
            <w:t xml:space="preserve"> päivän aika maasta poistamisen valmistelua varten. Tämän määräajan jälkeen henkilön liikkumisvapaus ei enää olisi rajoitettu rajamenettelyä koskevan sääntelyn perusteella. </w:t>
          </w:r>
          <w:r w:rsidR="008A2A76" w:rsidRPr="008A2A76">
            <w:t>Jos henkilöllä on täytäntöönpanokelpoinen maastapoistamispäätös, ei hän enää oleskele maassa laillisesti ulkomaalaislain 40 § 3 mom</w:t>
          </w:r>
          <w:r w:rsidR="00634F41">
            <w:t>enti</w:t>
          </w:r>
          <w:r w:rsidR="0026029D">
            <w:t>ssa</w:t>
          </w:r>
          <w:r w:rsidR="008A2A76" w:rsidRPr="008A2A76">
            <w:t xml:space="preserve"> tarkoitetulla tavalla eikä hän myöskään nauti 41 §:ssä säädetystä liikkumisvapaudesta. Henkilöön voitaisiin myös kohdistaa lain 7 luvussa tarkoitettuja turvaamistoimia</w:t>
          </w:r>
          <w:r w:rsidRPr="008A2A76">
            <w:t>,</w:t>
          </w:r>
          <w:r w:rsidR="008A2A76" w:rsidRPr="008A2A76">
            <w:t xml:space="preserve"> </w:t>
          </w:r>
          <w:r>
            <w:t>jos</w:t>
          </w:r>
          <w:r w:rsidR="008A2A76" w:rsidRPr="008A2A76">
            <w:t xml:space="preserve"> niiden käyttämisen yleiset ja erityiset edellytykset täyttyvät. Ulkomaalaislain </w:t>
          </w:r>
          <w:r w:rsidR="00EE5073">
            <w:t xml:space="preserve">turvaamistoimien yleisiä edellytyksiä koskevan </w:t>
          </w:r>
          <w:r w:rsidR="008A2A76" w:rsidRPr="008A2A76">
            <w:t>117</w:t>
          </w:r>
          <w:r w:rsidR="0026029D">
            <w:t> </w:t>
          </w:r>
          <w:r w:rsidR="008A2A76" w:rsidRPr="008A2A76">
            <w:t>a</w:t>
          </w:r>
          <w:r w:rsidR="0026029D">
            <w:t> </w:t>
          </w:r>
          <w:r w:rsidR="008A2A76" w:rsidRPr="008A2A76">
            <w:t>§:n mukaan ulkomaalaiseen voidaan kohdistaa turvaamistoimia hänen maasta poistamistaan koskevan päätöksen valmistelemiseksi tai täytäntöönpanon turvaamiseksi taikka muutoin maasta poistumisen valvomiseksi.</w:t>
          </w:r>
        </w:p>
        <w:p w14:paraId="37F65534" w14:textId="7F786D40" w:rsidR="00E518D3" w:rsidRDefault="008A2A76" w:rsidP="00AF2075">
          <w:pPr>
            <w:pStyle w:val="LLPerustelujenkappalejako"/>
          </w:pPr>
          <w:r w:rsidRPr="002373C5">
            <w:t xml:space="preserve">Jos Maahanmuuttoviraston päätös voidaan laittaa täytäntöön ulkomaalaislain 201 §:n 5 momentin nojalla kahdeksantena päivänä siitä, kun se on annettu hakijalle tiedoksi eikä hakija hae täytäntöönpanon kieltämistä, rajamenettelyn kesto muodostuisi siten seuraavista kokonaisuuksista: </w:t>
          </w:r>
          <w:r w:rsidRPr="002373C5">
            <w:lastRenderedPageBreak/>
            <w:t xml:space="preserve">Maahanmuuttoviraston päätös enintään neljä viikkoa, päätöksen tiedoksiantoon kuluva </w:t>
          </w:r>
          <w:r w:rsidR="00626B57" w:rsidRPr="002373C5">
            <w:t>enintään seitsemän päivän aika</w:t>
          </w:r>
          <w:r w:rsidRPr="002373C5">
            <w:t xml:space="preserve">, </w:t>
          </w:r>
          <w:r w:rsidR="00626B57" w:rsidRPr="002373C5">
            <w:t xml:space="preserve">201 §:n 5 </w:t>
          </w:r>
          <w:r w:rsidRPr="002373C5">
            <w:t xml:space="preserve">momentissa mainittu </w:t>
          </w:r>
          <w:r w:rsidR="002373C5" w:rsidRPr="002373C5">
            <w:t>kahdeksan</w:t>
          </w:r>
          <w:r w:rsidRPr="002373C5">
            <w:t xml:space="preserve"> päivän määräaika, ja maasta poistamisen valmistelulle varattu 14 päiv</w:t>
          </w:r>
          <w:r w:rsidR="009215D5">
            <w:t xml:space="preserve">än aika. Rajamenettelyn </w:t>
          </w:r>
          <w:r w:rsidRPr="002373C5">
            <w:t>kesto olisi tällöin enintään 5</w:t>
          </w:r>
          <w:r w:rsidR="00626B57" w:rsidRPr="002373C5">
            <w:t>7</w:t>
          </w:r>
          <w:r w:rsidRPr="002373C5">
            <w:t xml:space="preserve"> päivää. Täytäntöönpanokiellon hakemista ja asiaa koskevaa päätöksentekoa koskee 198 b §:ssä ja 199 §:ssä säädetyt seitsemän päivän määräajat. Jos hakija edellä kuvatussa tilanteessa hakee täytäntöönpanon kieltämistä, tarkoittaisi tämä rajamenettelyn pitenemistä enintään 14 p</w:t>
          </w:r>
          <w:r w:rsidR="009215D5">
            <w:t xml:space="preserve">äivällä. Rajamenettelyn </w:t>
          </w:r>
          <w:r w:rsidRPr="002373C5">
            <w:t xml:space="preserve">kesto olisi tällöin </w:t>
          </w:r>
          <w:r w:rsidR="00AB4658">
            <w:t xml:space="preserve">yhteensä </w:t>
          </w:r>
          <w:r w:rsidRPr="002373C5">
            <w:t>enintä</w:t>
          </w:r>
          <w:r w:rsidR="003B100D">
            <w:t>än 71</w:t>
          </w:r>
          <w:r w:rsidRPr="002373C5">
            <w:t xml:space="preserve"> päivää.</w:t>
          </w:r>
          <w:r w:rsidR="00332A5E" w:rsidRPr="00332A5E">
            <w:rPr>
              <w:highlight w:val="yellow"/>
            </w:rPr>
            <w:t xml:space="preserve"> </w:t>
          </w:r>
          <w:r w:rsidR="002953C6" w:rsidRPr="00332A5E">
            <w:rPr>
              <w:highlight w:val="yellow"/>
            </w:rPr>
            <w:t xml:space="preserve"> </w:t>
          </w:r>
        </w:p>
        <w:p w14:paraId="50A86AF7" w14:textId="63CD3D6D" w:rsidR="00AF2075" w:rsidRDefault="00E16476" w:rsidP="007E0CB1">
          <w:pPr>
            <w:pStyle w:val="LLPerustelujenkappalejako"/>
          </w:pPr>
          <w:bookmarkStart w:id="245" w:name="_Hlk102581829"/>
          <w:r w:rsidRPr="00406FED">
            <w:rPr>
              <w:b/>
            </w:rPr>
            <w:t>12</w:t>
          </w:r>
          <w:r w:rsidR="008A74C9">
            <w:rPr>
              <w:b/>
            </w:rPr>
            <w:t>1</w:t>
          </w:r>
          <w:r w:rsidRPr="00406FED">
            <w:rPr>
              <w:b/>
            </w:rPr>
            <w:t xml:space="preserve"> §.</w:t>
          </w:r>
          <w:r>
            <w:t xml:space="preserve"> </w:t>
          </w:r>
          <w:r w:rsidRPr="00406FED">
            <w:rPr>
              <w:i/>
            </w:rPr>
            <w:t>Säilöön ottamisen edellytykset</w:t>
          </w:r>
          <w:r>
            <w:t xml:space="preserve">. Pykälän 1 momenttiin lisättäisiin uusi </w:t>
          </w:r>
          <w:r w:rsidR="002D548F">
            <w:t xml:space="preserve">vastaanottodirektiivin 8 artiklan 3 </w:t>
          </w:r>
          <w:r w:rsidR="00AE2A37">
            <w:t xml:space="preserve">kohdan </w:t>
          </w:r>
          <w:r w:rsidR="0026029D">
            <w:t>c</w:t>
          </w:r>
          <w:r w:rsidR="00AE2A37">
            <w:t xml:space="preserve"> ala</w:t>
          </w:r>
          <w:r w:rsidR="002D548F">
            <w:t xml:space="preserve">kohdan sanamuotoon perustuva 7 </w:t>
          </w:r>
          <w:r>
            <w:t>kohta</w:t>
          </w:r>
          <w:r w:rsidR="002D548F">
            <w:t xml:space="preserve">. </w:t>
          </w:r>
          <w:r w:rsidR="00457481">
            <w:t xml:space="preserve">Henkilö </w:t>
          </w:r>
          <w:r w:rsidR="00FC7A83">
            <w:t>voitaisiin</w:t>
          </w:r>
          <w:r w:rsidR="00ED1AC3">
            <w:t xml:space="preserve"> </w:t>
          </w:r>
          <w:r w:rsidR="00457481">
            <w:t xml:space="preserve">7 kohdan perusteella </w:t>
          </w:r>
          <w:r w:rsidR="00FC7A83" w:rsidRPr="00FC7A83">
            <w:t xml:space="preserve">ottaa </w:t>
          </w:r>
          <w:r w:rsidR="00FC7A83">
            <w:t xml:space="preserve">rajamenettelyn ajaksi </w:t>
          </w:r>
          <w:r w:rsidR="00457481">
            <w:t xml:space="preserve">säilöön, jos </w:t>
          </w:r>
          <w:r w:rsidR="00FC7A83" w:rsidRPr="00FC7A83">
            <w:t>yksilöllisen arvioinnin perusteella</w:t>
          </w:r>
          <w:r w:rsidR="00FC7A83">
            <w:t xml:space="preserve"> se olisi välttämätöntä</w:t>
          </w:r>
          <w:r w:rsidR="00FC7A83" w:rsidRPr="00FC7A83">
            <w:t xml:space="preserve"> </w:t>
          </w:r>
          <w:r w:rsidR="00FC7A83">
            <w:t>rajamenettelyn</w:t>
          </w:r>
          <w:r w:rsidR="00FC7A83" w:rsidRPr="00FC7A83">
            <w:t xml:space="preserve"> asiamukaiseksi järjestämiseksi laissa säädetyn lyhyen määräajan kuluessa </w:t>
          </w:r>
          <w:r w:rsidR="00FC7A83">
            <w:t xml:space="preserve">ja </w:t>
          </w:r>
          <w:r w:rsidR="00FC7A83" w:rsidRPr="00FC7A83">
            <w:t>menettelyn tarkoituksen turvaamiseksi</w:t>
          </w:r>
          <w:r w:rsidR="00FC7A83">
            <w:t>. Säilöönotto tulisi rajamenettelyn aikana todennäköisesti kyseeseen, jos hakija</w:t>
          </w:r>
          <w:r w:rsidR="00457481">
            <w:t xml:space="preserve"> olisi </w:t>
          </w:r>
          <w:r w:rsidR="002D548F">
            <w:t xml:space="preserve">ilman </w:t>
          </w:r>
          <w:r w:rsidR="00FC7A83">
            <w:t xml:space="preserve">erikseen </w:t>
          </w:r>
          <w:r w:rsidR="00FC7A83" w:rsidRPr="00FC7A83">
            <w:t xml:space="preserve">painavan henkilökohtaisen syyn vuoksi </w:t>
          </w:r>
          <w:r w:rsidR="00FC7A83">
            <w:t>myönnet</w:t>
          </w:r>
          <w:r w:rsidR="007C0FE7">
            <w:t>tävää</w:t>
          </w:r>
          <w:r w:rsidR="002D548F">
            <w:t xml:space="preserve"> lupaa </w:t>
          </w:r>
          <w:r w:rsidR="00457481">
            <w:t xml:space="preserve">poistunut vastaanottokeskuksen alueelta ja näin </w:t>
          </w:r>
          <w:r w:rsidR="002D548F">
            <w:t xml:space="preserve">rikkonut rajamenettelyä koskevan 104 a §:n </w:t>
          </w:r>
          <w:r w:rsidR="00AB0D13">
            <w:t>3</w:t>
          </w:r>
          <w:r w:rsidR="002D548F">
            <w:t xml:space="preserve"> momentissa säädettyä velvollisuuttaan pysyä hänelle osoitetun vastaanottokeskuksen alueella. </w:t>
          </w:r>
          <w:r w:rsidR="00546379">
            <w:t>V</w:t>
          </w:r>
          <w:r w:rsidR="00457481">
            <w:t xml:space="preserve">astaanottokeskuksen alueelta </w:t>
          </w:r>
          <w:r w:rsidR="00546379">
            <w:t>poistuminen osoittaisi henkilön haluttomuuden noudattaa liikkumisvapautt</w:t>
          </w:r>
          <w:r w:rsidR="00ED1AC3">
            <w:t xml:space="preserve">a </w:t>
          </w:r>
          <w:r w:rsidR="00546379">
            <w:t>koskevia rajoituksia</w:t>
          </w:r>
          <w:r w:rsidR="00457481">
            <w:t xml:space="preserve">, </w:t>
          </w:r>
          <w:r w:rsidR="00546379">
            <w:t xml:space="preserve">eikä </w:t>
          </w:r>
          <w:r w:rsidR="00457481">
            <w:t>säilöönottoa lievem</w:t>
          </w:r>
          <w:r w:rsidR="00546379">
            <w:t>piä</w:t>
          </w:r>
          <w:r w:rsidR="00457481">
            <w:t xml:space="preserve"> vaihtoehtoi</w:t>
          </w:r>
          <w:r w:rsidR="00546379">
            <w:t>sia</w:t>
          </w:r>
          <w:r w:rsidR="00457481">
            <w:t xml:space="preserve"> turvaamis</w:t>
          </w:r>
          <w:r w:rsidR="00546379">
            <w:t xml:space="preserve">toimia tämän vuoksi voitaisi </w:t>
          </w:r>
          <w:r w:rsidR="00ED1AC3">
            <w:t>pitää riittävinä</w:t>
          </w:r>
          <w:r w:rsidR="00457481">
            <w:t>.</w:t>
          </w:r>
          <w:bookmarkEnd w:id="245"/>
          <w:r w:rsidR="00457481">
            <w:t xml:space="preserve"> </w:t>
          </w:r>
          <w:r w:rsidR="007C0FE7">
            <w:t>Kaikki ulkomaalaislaissa säilöönotosta säädetty soveltuu myös nyt säädettävän osalta.</w:t>
          </w:r>
          <w:r w:rsidR="00457481">
            <w:t xml:space="preserve"> </w:t>
          </w:r>
        </w:p>
        <w:p w14:paraId="0E1E98D2" w14:textId="77777777" w:rsidR="007E0CB1" w:rsidRDefault="007E0CB1" w:rsidP="007E0CB1">
          <w:pPr>
            <w:pStyle w:val="LLP1Otsikkotaso"/>
          </w:pPr>
          <w:bookmarkStart w:id="246" w:name="_Toc101861957"/>
          <w:bookmarkStart w:id="247" w:name="_Toc101864058"/>
          <w:bookmarkStart w:id="248" w:name="_Toc101876041"/>
          <w:bookmarkStart w:id="249" w:name="_Toc102392923"/>
          <w:bookmarkStart w:id="250" w:name="_Toc102492890"/>
          <w:bookmarkStart w:id="251" w:name="_Toc102734100"/>
          <w:bookmarkStart w:id="252" w:name="_Toc102831079"/>
          <w:bookmarkStart w:id="253" w:name="_Toc103023507"/>
          <w:r>
            <w:t>Voimaantulo</w:t>
          </w:r>
          <w:bookmarkEnd w:id="246"/>
          <w:bookmarkEnd w:id="247"/>
          <w:bookmarkEnd w:id="248"/>
          <w:bookmarkEnd w:id="249"/>
          <w:bookmarkEnd w:id="250"/>
          <w:bookmarkEnd w:id="251"/>
          <w:bookmarkEnd w:id="252"/>
          <w:bookmarkEnd w:id="253"/>
        </w:p>
        <w:p w14:paraId="24C71B98" w14:textId="5E375FCB" w:rsidR="003D729C" w:rsidRDefault="00547B3B" w:rsidP="003D729C">
          <w:pPr>
            <w:pStyle w:val="LLPerustelujenkappalejako"/>
          </w:pPr>
          <w:r>
            <w:t>Ehdotetaan, että laki tulee voimaan mahdollisimman pian sen hyväksymisen jälkeen.</w:t>
          </w:r>
        </w:p>
        <w:p w14:paraId="426A342D" w14:textId="26B2065B" w:rsidR="003D729C" w:rsidRPr="000168BC" w:rsidRDefault="003D729C" w:rsidP="002375D4">
          <w:pPr>
            <w:pStyle w:val="LLP1Otsikkotaso"/>
          </w:pPr>
          <w:bookmarkStart w:id="254" w:name="_Toc103023508"/>
          <w:r w:rsidRPr="000168BC">
            <w:t xml:space="preserve">Suhde </w:t>
          </w:r>
          <w:r w:rsidR="002375D4" w:rsidRPr="000168BC">
            <w:t>talousarvioesitykseen</w:t>
          </w:r>
          <w:bookmarkEnd w:id="254"/>
          <w:r w:rsidR="002375D4" w:rsidRPr="000168BC">
            <w:t xml:space="preserve"> </w:t>
          </w:r>
          <w:bookmarkStart w:id="255" w:name="_Toc101861961"/>
          <w:bookmarkStart w:id="256" w:name="_Toc101864062"/>
          <w:bookmarkStart w:id="257" w:name="_Toc101876045"/>
          <w:bookmarkStart w:id="258" w:name="_Toc102392927"/>
          <w:bookmarkStart w:id="259" w:name="_Toc102492894"/>
          <w:bookmarkStart w:id="260" w:name="_Toc102734104"/>
          <w:bookmarkStart w:id="261" w:name="_Toc102831081"/>
          <w:bookmarkEnd w:id="255"/>
          <w:bookmarkEnd w:id="256"/>
          <w:bookmarkEnd w:id="257"/>
          <w:bookmarkEnd w:id="258"/>
          <w:bookmarkEnd w:id="259"/>
          <w:bookmarkEnd w:id="260"/>
          <w:bookmarkEnd w:id="261"/>
        </w:p>
        <w:p w14:paraId="7F6077C3" w14:textId="0793083C" w:rsidR="003D729C" w:rsidRDefault="000168BC" w:rsidP="003D729C">
          <w:pPr>
            <w:pStyle w:val="LLPerustelujenkappalejako"/>
          </w:pPr>
          <w:r w:rsidRPr="000168BC">
            <w:t>Esityksen suhde talousarvioesitykseen täydentyy lopulliseen versioon.</w:t>
          </w:r>
        </w:p>
        <w:p w14:paraId="32DF76BE" w14:textId="77777777" w:rsidR="003D729C" w:rsidRDefault="006461AD" w:rsidP="003D729C">
          <w:pPr>
            <w:pStyle w:val="LLP1Otsikkotaso"/>
          </w:pPr>
          <w:bookmarkStart w:id="262" w:name="_Toc101861962"/>
          <w:bookmarkStart w:id="263" w:name="_Toc101864063"/>
          <w:bookmarkStart w:id="264" w:name="_Toc101876046"/>
          <w:bookmarkStart w:id="265" w:name="_Toc102392928"/>
          <w:bookmarkStart w:id="266" w:name="_Toc102492895"/>
          <w:bookmarkStart w:id="267" w:name="_Toc102734105"/>
          <w:bookmarkStart w:id="268" w:name="_Toc102831082"/>
          <w:bookmarkStart w:id="269" w:name="_Toc103023509"/>
          <w:r>
            <w:t>Suhde perustuslakiin ja säätämisjärjestys</w:t>
          </w:r>
          <w:bookmarkEnd w:id="262"/>
          <w:bookmarkEnd w:id="263"/>
          <w:bookmarkEnd w:id="264"/>
          <w:bookmarkEnd w:id="265"/>
          <w:bookmarkEnd w:id="266"/>
          <w:bookmarkEnd w:id="267"/>
          <w:bookmarkEnd w:id="268"/>
          <w:bookmarkEnd w:id="269"/>
        </w:p>
        <w:p w14:paraId="605D8362" w14:textId="6944504D" w:rsidR="00CE2599" w:rsidRDefault="00CE2599" w:rsidP="00CE2599">
          <w:pPr>
            <w:pStyle w:val="LLPerustelujenkappalejako"/>
          </w:pPr>
          <w:r w:rsidRPr="00CE2599">
            <w:t>Esityksen kannalta olennaisia perustuslain säännöksiä ovat ainakin perustuslain henkilökohtaista vapautta koskeva 7 §, liikkumisvapautta koskeva 9 §</w:t>
          </w:r>
          <w:r w:rsidR="00B15A12">
            <w:t>,</w:t>
          </w:r>
          <w:r w:rsidRPr="00CE2599">
            <w:t xml:space="preserve"> oikeusturvaa koskeva 21 §</w:t>
          </w:r>
          <w:r w:rsidR="00B15A12">
            <w:t xml:space="preserve"> sekä p</w:t>
          </w:r>
          <w:r w:rsidR="00B15A12" w:rsidRPr="00B15A12">
            <w:t>erusoikeuksien turvaami</w:t>
          </w:r>
          <w:r w:rsidR="00B15A12">
            <w:t>sta koskeva</w:t>
          </w:r>
          <w:r w:rsidR="00B15A12" w:rsidRPr="00B15A12">
            <w:t xml:space="preserve"> </w:t>
          </w:r>
          <w:r w:rsidR="00B15A12">
            <w:t xml:space="preserve">22 </w:t>
          </w:r>
          <w:r w:rsidRPr="00CE2599">
            <w:t>§.</w:t>
          </w:r>
        </w:p>
        <w:p w14:paraId="11E7D918" w14:textId="568B2E47" w:rsidR="00CE2599" w:rsidRDefault="00CE2599" w:rsidP="00CE2599">
          <w:pPr>
            <w:pStyle w:val="LLPerustelujenkappalejako"/>
          </w:pPr>
          <w:r>
            <w:t xml:space="preserve">Perustuslakivaliokunta on </w:t>
          </w:r>
          <w:r w:rsidR="00A54310">
            <w:t xml:space="preserve">perusoikeussäännösten </w:t>
          </w:r>
          <w:r>
            <w:t>uudistu</w:t>
          </w:r>
          <w:r w:rsidR="00A54310">
            <w:t>sta</w:t>
          </w:r>
          <w:r>
            <w:t xml:space="preserve"> koskeneessa </w:t>
          </w:r>
          <w:r w:rsidR="00A54310">
            <w:t>mietinnössään</w:t>
          </w:r>
          <w:r>
            <w:t xml:space="preserve"> (PeVM 25/1994 vp) pohtinut perusoikeuksien sallittuja rajoituksia. </w:t>
          </w:r>
          <w:r w:rsidR="00A54310">
            <w:t>Mietinnössään</w:t>
          </w:r>
          <w:r>
            <w:t xml:space="preserve"> se totesi, että mahdollisten rajoitusten tulee perustua eduskunnan säätämään lakiin. Lisäksi rajoitusten on oltava tarkkarajaisia ja riittävän täsmällisesti määritettyjä sekä painavan yhteiskunnallisen tarpeen vaatima. Rajoitusten on myös oltava suhteellisuusvaatimuksen mukaisia.</w:t>
          </w:r>
        </w:p>
        <w:p w14:paraId="16C698F8" w14:textId="6ACDA664" w:rsidR="00CE2599" w:rsidRDefault="00CE2599" w:rsidP="00CE2599">
          <w:pPr>
            <w:pStyle w:val="LLPerustelujenkappalejako"/>
          </w:pPr>
          <w:r w:rsidRPr="00CE2599">
            <w:t xml:space="preserve">Lailla säätämisen vaatimuksesta voidaan johtaa vaatimus maahan pääsyä ja maassa oleskelua koskevien perusteiden ja päätöksentekomenettelyjen sääntelemisestä siten, että oikeusturva toteutuu. Lisäksi kansainvälisten ihmisoikeussopimusten perusteella ulkomaalaiselle on turvattava menettelyllinen suoja ratkaistaessa hänen oikeutensa tulla Suomeen tai jatkaa oleskeluaan täällä. Perustuslain oikeusturvaa koskevassa 21 §:n 1 momentissa turvataan yksilön oikeus saada asiansa käsitellyksi asianmukaisesti ja ilman aiheetonta viivytystä toimivaltaisessa tuomioistuimessa tai muussa viranomaisessa. Säännöksellä turvataan myös yksilön oikeus saada oikeuksiaan ja velvollisuuksiaan koskeva päätös tuomioistuimen tai muun riippumattoman lainkäyttöelimen käsiteltäväksi. Pykälän 2 momentin mukaan oikeus tulla kuulluksi, saada perusteltu päätös ja hakea muutosta sekä muut oikeudenmukaisen oikeudenkäynnin ja hyvän hallinnon takeet turvataan lailla. Eduskunnan perustuslakivaliokunta on lausunnoissaan kiinnittänyt </w:t>
          </w:r>
          <w:r w:rsidRPr="00CE2599">
            <w:lastRenderedPageBreak/>
            <w:t>edellä mainittuihin seikkoihin huomiota (esimerkiksi PeVL 23/1998 vp, PeVL 16/2000 vp, PeVL 4/2004 vp, PeVL 47/2014 vp ja PeVL 24/2016 vp).</w:t>
          </w:r>
        </w:p>
        <w:p w14:paraId="0521A514" w14:textId="02F86DED" w:rsidR="00E117B1" w:rsidRDefault="00E117B1" w:rsidP="00CE2599">
          <w:pPr>
            <w:pStyle w:val="LLPerustelujenkappalejako"/>
          </w:pPr>
          <w:r>
            <w:t xml:space="preserve">Esityksessä ei ehdoteta hakemuksen tutkintaan tai hakijoille annettaviin menettelyllisiin takeisiin liittyvien säännösten muuttamista. Myös rajamenettelyssä hakemus tulee tutkia yksilöllisesti samojen ulkomaalaislaissa säädettyjen hakemuksen tutkintaa koskevien säännösten mukaisesti. Rajamenettelyä sovellettaessa hakijalla on myös samat oikeudet saada mm. oikeusapua, tulkkausta ja hakea muutosta päätökseen, kuin muillakin hakijoilla ulkomaalaislain mukaan. Perustuslakivaliokunta on </w:t>
          </w:r>
          <w:r w:rsidR="009550FC">
            <w:t>erityisesti rajamenettelyn kohdalla korostanut hakijan tilanteen yksilöllistä arvioimista (PeVL 2/2021 vp ja PeVL 15/2021 vp).</w:t>
          </w:r>
          <w:r>
            <w:t xml:space="preserve"> </w:t>
          </w:r>
          <w:r w:rsidR="001B7FE3">
            <w:t xml:space="preserve">Perustuslain 22 §:n mukaan julkisen vallan on turvattava perusoikeuksien ja ihmisoikeuksien toteutuminen. Vastuu tosiasiallisten edellytysten luomiseksi perusoikeuksien käyttämiselle ja perustuslain 21 §:ssä tarkoitetun oikeusturvan toteuttamisesta kuuluu siten ensisijaisesti toimivaltaisille viranomaisille. </w:t>
          </w:r>
          <w:r w:rsidR="005A42ED" w:rsidRPr="005A42ED">
            <w:t xml:space="preserve">Rajamenettelyssä korostuu </w:t>
          </w:r>
          <w:r w:rsidR="005A42ED">
            <w:t>viranomaisten velvollisuus arvioida, täyttyvätkö edellytykset soveltaa rajamenettelyä ja kertoa tästä hakijalle.</w:t>
          </w:r>
          <w:r w:rsidR="005A42ED" w:rsidRPr="005A42ED">
            <w:t xml:space="preserve"> </w:t>
          </w:r>
          <w:r w:rsidR="005A42ED">
            <w:t>Toimivaltaisten viranomaisten v</w:t>
          </w:r>
          <w:r w:rsidR="001B7FE3">
            <w:t>elvollisuutena on huolehtia, ett</w:t>
          </w:r>
          <w:r w:rsidR="005A42ED">
            <w:t>ä ehdotettuja säännöksiä sovelletaan niin, ettei</w:t>
          </w:r>
          <w:r w:rsidR="001B7FE3">
            <w:t xml:space="preserve"> hakijoille koituisi oikeudenmenetyksiä sen vuoksi, että he eivät ole tienneet oikeuksiaan ja velvollisuuksiaan </w:t>
          </w:r>
          <w:r w:rsidR="005A42ED">
            <w:t>turvapaikka</w:t>
          </w:r>
          <w:r w:rsidR="001B7FE3">
            <w:t>menettely</w:t>
          </w:r>
          <w:r w:rsidR="005A42ED">
            <w:t>n aikana</w:t>
          </w:r>
          <w:r w:rsidR="001B7FE3">
            <w:t xml:space="preserve">. </w:t>
          </w:r>
        </w:p>
        <w:p w14:paraId="6D5BF0C5" w14:textId="20F637B7" w:rsidR="005B6709" w:rsidRDefault="001B2B36" w:rsidP="00C10F75">
          <w:pPr>
            <w:pStyle w:val="LLPerustelujenkappalejako"/>
          </w:pPr>
          <w:r>
            <w:t>H</w:t>
          </w:r>
          <w:r w:rsidRPr="001B2B36">
            <w:t>akijoita ei rajamenettelyssä päästetä jäsenvaltion alueelle täydessä oikeudellisessa merkityksessä</w:t>
          </w:r>
          <w:r>
            <w:t>, vaan heidät</w:t>
          </w:r>
          <w:r w:rsidRPr="001B2B36">
            <w:t xml:space="preserve"> pidetään </w:t>
          </w:r>
          <w:r>
            <w:t xml:space="preserve">rajalla, kauttakulkualueella </w:t>
          </w:r>
          <w:r w:rsidRPr="001B2B36">
            <w:t>tai sen läheisyydessä menettelyn ajan</w:t>
          </w:r>
          <w:r>
            <w:t xml:space="preserve">. </w:t>
          </w:r>
          <w:r w:rsidR="00843BBC">
            <w:t xml:space="preserve">Tämän on myös unionin tuomioistuin </w:t>
          </w:r>
          <w:r w:rsidR="005B6709">
            <w:t>todennut</w:t>
          </w:r>
          <w:r w:rsidR="00843BBC">
            <w:t xml:space="preserve"> yhdistetyissä asioissa C-924/19 ja C-925/19 antamassaan</w:t>
          </w:r>
          <w:r w:rsidR="00946D87">
            <w:t xml:space="preserve"> tuomiossa</w:t>
          </w:r>
          <w:r w:rsidR="00843BBC">
            <w:t>. Tuomioistuin toteaa menettelydirektiivin johdanto-osan 38 perustelukappaleesta ilmenevän, että rajalla toteutettavan menettelyn tarkoituksena on antaa jäsenvaltioille mahdollisuus tehdä päätös jäsenvaltion rajalla tai kauttakulkualueella tehdyistä kansainvälistä suojelua koskevista hakemuksista ennen kuin jäsenvaltio tekee päätöksen hakijoiden tulosta alueelleen. Tuomioistuimen mukaan jäsenvaltiot saavat näin ollen velvoittaa kansainvälisen suojelun hakijat pysymään niiden rajoilla tai jollakin niiden kauttakulkualueista enintään neljän viikon ajan, jotta ne voivat tutkia ennen päätöksen tekemistä hakijoiden maahantulo-oikeudesta, onko heidän hakemuksensa jätettävä menettelydirektiivin nojalla tutkimatta tai onko se todettava nopeutetussa menettelyssä perusteettomaksi (kohdat 236 ja 237).</w:t>
          </w:r>
          <w:r w:rsidR="00B32A6C">
            <w:t xml:space="preserve"> </w:t>
          </w:r>
          <w:r w:rsidR="00A41141">
            <w:t>Myös julkisasiamies muistutti asiassa C-808/18 antamassaan ratkaisuehdotuksessa</w:t>
          </w:r>
          <w:r w:rsidR="00A41141" w:rsidRPr="00A41141">
            <w:t xml:space="preserve">, että </w:t>
          </w:r>
          <w:r w:rsidR="007A2132">
            <w:t>rajamenettel</w:t>
          </w:r>
          <w:r w:rsidR="00A41141">
            <w:t xml:space="preserve">yä koskevalla </w:t>
          </w:r>
          <w:r w:rsidR="00A41141" w:rsidRPr="00A41141">
            <w:t xml:space="preserve">säännöksellä unionin lainsäätäjä on antanut jäsenvaltioille mahdollisuuden sijoittaa kansainvälisen suojelun hakijat rajoilleen ja käsitellä tehdyt hakemukset siellä nopeasti siten, että tutkittavaksi ottamisen edellytysten arviointia ei ole rajoitettu mutta hakemuksen aineellisen arvioinnin on tapahduttava rajoitetun toimivallan puitteissa eli </w:t>
          </w:r>
          <w:r w:rsidR="00A41141">
            <w:t>m</w:t>
          </w:r>
          <w:r w:rsidR="007A2132">
            <w:t>e</w:t>
          </w:r>
          <w:r w:rsidR="00A41141">
            <w:t>nettely</w:t>
          </w:r>
          <w:r w:rsidR="00A41141" w:rsidRPr="00A41141">
            <w:t>direktiivin 31 artiklan 8 koh</w:t>
          </w:r>
          <w:r w:rsidR="00A41141">
            <w:t>dassa luetelluissa tilanteissa.</w:t>
          </w:r>
          <w:r w:rsidR="00A41141" w:rsidRPr="00A41141">
            <w:t xml:space="preserve"> </w:t>
          </w:r>
          <w:r>
            <w:t>M</w:t>
          </w:r>
          <w:r w:rsidRPr="00165EF0">
            <w:t>enettelydir</w:t>
          </w:r>
          <w:r>
            <w:t>ektiivi</w:t>
          </w:r>
          <w:r w:rsidRPr="00165EF0">
            <w:t xml:space="preserve"> jättää jäsenvaltioille kansallisesti ratkaistavaksi, miten</w:t>
          </w:r>
          <w:r>
            <w:t xml:space="preserve"> tämä </w:t>
          </w:r>
          <w:r w:rsidR="007A2132">
            <w:t>rajalla, kauttakulkualue</w:t>
          </w:r>
          <w:r w:rsidR="006E6CE0">
            <w:t>e</w:t>
          </w:r>
          <w:r w:rsidR="007A2132">
            <w:t>lla tai niiden läheisyydessä pitäminen toteutetaan.</w:t>
          </w:r>
          <w:r w:rsidR="00C10F75">
            <w:t xml:space="preserve"> </w:t>
          </w:r>
        </w:p>
        <w:p w14:paraId="72816EB5" w14:textId="7197C399" w:rsidR="00ED08B7" w:rsidRDefault="00FF76F9" w:rsidP="007F5B2A">
          <w:pPr>
            <w:pStyle w:val="LLPerustelujenkappalejako"/>
          </w:pPr>
          <w:r w:rsidRPr="00FF76F9">
            <w:t>Yllä todettu tarkoittaa sitä, että rajamenettelyä koskevan sääntelyn täytäntöön</w:t>
          </w:r>
          <w:r>
            <w:t xml:space="preserve"> </w:t>
          </w:r>
          <w:r w:rsidR="004F29ED">
            <w:t>panemiseksi hakijan perustuslain 9 §:ssä tarkoitettu</w:t>
          </w:r>
          <w:r w:rsidRPr="00FF76F9">
            <w:t xml:space="preserve"> liikk</w:t>
          </w:r>
          <w:r w:rsidR="00C10F75">
            <w:t xml:space="preserve">umisvapaus voidaan </w:t>
          </w:r>
          <w:r>
            <w:t>rajoittaa</w:t>
          </w:r>
          <w:r w:rsidRPr="00FF76F9">
            <w:t xml:space="preserve"> yllä mainittuihin alueisiin</w:t>
          </w:r>
          <w:r>
            <w:t xml:space="preserve"> osana sovellettavaa menettelyä.</w:t>
          </w:r>
          <w:r w:rsidR="004F29ED">
            <w:t xml:space="preserve"> Rajamenettelyä koskeva sääntely on jo osa yhteistä eurooppalaista turvapaikkajärjestelmää koskevaa sääntelyä, vaikka menettelyä ei ole Suomessa otettu osaksi kansallista lainsäädäntöä. </w:t>
          </w:r>
          <w:r w:rsidR="00ED08B7">
            <w:t xml:space="preserve">Rajamenettelyä koskevan sääntelyn </w:t>
          </w:r>
          <w:r w:rsidR="004F29ED">
            <w:t>hyväksyttävyys perustuslain ka</w:t>
          </w:r>
          <w:r w:rsidR="00ED08B7">
            <w:t>nnalta on siten arvioitu</w:t>
          </w:r>
          <w:r w:rsidR="004F29ED">
            <w:t xml:space="preserve"> siinä vaiheessa, kun Suomi katsoi voivansa sen hyväksyä osana </w:t>
          </w:r>
          <w:r w:rsidR="00946D87">
            <w:t>menettely</w:t>
          </w:r>
          <w:r w:rsidR="004F29ED">
            <w:t>direktiiviä</w:t>
          </w:r>
          <w:r w:rsidR="00ED08B7">
            <w:t xml:space="preserve">. Näin ollen menettelyn edellyttämälle liikkumisvapauden rajoittamiselle </w:t>
          </w:r>
          <w:r w:rsidR="004F29ED">
            <w:t xml:space="preserve">ei </w:t>
          </w:r>
          <w:r w:rsidR="004F29ED" w:rsidRPr="004F29ED">
            <w:t xml:space="preserve">ole valtiosääntöoikeudellista estettä. </w:t>
          </w:r>
          <w:r>
            <w:t>Näin sääntely m</w:t>
          </w:r>
          <w:r w:rsidRPr="00FF76F9">
            <w:t xml:space="preserve">yös eroaa yksittäiseen hakijaan turvaamistoimena kohdistettavasta liikkumisrajoituksesta. </w:t>
          </w:r>
        </w:p>
        <w:p w14:paraId="1F50F0CA" w14:textId="29255BC9" w:rsidR="00E82FD2" w:rsidRDefault="00C10F75" w:rsidP="006D4163">
          <w:pPr>
            <w:pStyle w:val="LLPerustelujenkappalejako"/>
          </w:pPr>
          <w:r>
            <w:t xml:space="preserve">Vastaanottodirektiivissä ei säädetä erikseen hakijoiden majoittamisesta rajamenettelyn aikana. </w:t>
          </w:r>
          <w:r w:rsidR="00247E3E">
            <w:t xml:space="preserve">Heillä on kuitenkin oikeus direktiivin mukaiseen majoitukseen ja vastaanottopalveluihin. </w:t>
          </w:r>
          <w:r w:rsidR="00FF76F9">
            <w:t>Liik</w:t>
          </w:r>
          <w:r w:rsidR="00FF76F9">
            <w:lastRenderedPageBreak/>
            <w:t xml:space="preserve">kumisvapauden rajoitus ehdotetaan toteutettavaksi hakijan vapauksia vähiten rajoittavalla tavalla säätämällä </w:t>
          </w:r>
          <w:r>
            <w:t xml:space="preserve">vastaanottodirektiivin 7 artiklan 2 kohtaan perustuva </w:t>
          </w:r>
          <w:r w:rsidR="00ED08B7">
            <w:t xml:space="preserve">velvollisuus oleskella </w:t>
          </w:r>
          <w:r w:rsidR="00B342D2" w:rsidRPr="00B342D2">
            <w:t xml:space="preserve">rajalla, kauttakulkualueella tai näiden läheisyydessä sijaitsevan </w:t>
          </w:r>
          <w:r w:rsidR="002E5E05">
            <w:t xml:space="preserve">hakijalle </w:t>
          </w:r>
          <w:r w:rsidR="00B342D2" w:rsidRPr="00B342D2">
            <w:t>osoitetun vastaanottokeskuksen alueella</w:t>
          </w:r>
          <w:r w:rsidR="00ED08B7">
            <w:t xml:space="preserve">. </w:t>
          </w:r>
          <w:r w:rsidR="00E82FD2" w:rsidRPr="00615C22">
            <w:t xml:space="preserve">Näin liikkumisvapauden rajoituksen oikeusperustasta säädettäisiin </w:t>
          </w:r>
          <w:r w:rsidR="00537E35" w:rsidRPr="00615C22">
            <w:t>kansallisesti selkeästi (EPRS:n rajamenettelyä koskevan Euroopan tason täytäntöönpanon arviointi, s. 26-27, 43 ja 47)</w:t>
          </w:r>
          <w:r w:rsidR="00537E35">
            <w:t>.</w:t>
          </w:r>
          <w:r w:rsidR="00E82FD2">
            <w:t xml:space="preserve">  </w:t>
          </w:r>
        </w:p>
        <w:p w14:paraId="7AD61CF3" w14:textId="23694B55" w:rsidR="006D4163" w:rsidRDefault="00946D87" w:rsidP="006D4163">
          <w:pPr>
            <w:pStyle w:val="LLPerustelujenkappalejako"/>
          </w:pPr>
          <w:r w:rsidRPr="004F7F60">
            <w:t xml:space="preserve">Säätäminen pelkästä velvollisuudesta oleskella </w:t>
          </w:r>
          <w:r w:rsidR="00C87B31" w:rsidRPr="004F7F60">
            <w:t xml:space="preserve">rajalla, kauttakulkualueella tai näiden läheisyydessä </w:t>
          </w:r>
          <w:r w:rsidRPr="004F7F60">
            <w:t>ei vastaisi perus</w:t>
          </w:r>
          <w:r w:rsidR="00C87B31" w:rsidRPr="004F7F60">
            <w:t xml:space="preserve">tuslakivaliokunnan mietinnössä PeVM 25/1994 edellytettyä </w:t>
          </w:r>
          <w:r w:rsidRPr="004F7F60">
            <w:t xml:space="preserve">riittävän täsmällistä sääntelyä, eikä se myöskään vastaisi </w:t>
          </w:r>
          <w:r w:rsidR="00097AEA" w:rsidRPr="004F7F60">
            <w:t xml:space="preserve">perustuslakivaliokunnan edellytystä siitä, että rajamenettelyyn osallistuvan oikeudesta välttämättömään toimeentuloon ja huolenpitoon on huolehdittava säädösperusteisesti (PeVL 15/2021 vp, kappale 7). Vaikka lausunto koski neuvostossa vielä käsittelyssä olevaa menettelyasetusta, on tämän edellytyksen noudattaminen perusteltua myös säädettäessä rajamenettelystä kansallisesti menettelydirektiivissä säädetyn mukaisesti. On myös huomattava, että Euroopan ihmisoikeustuomioistuin on </w:t>
          </w:r>
          <w:r w:rsidR="006D4163" w:rsidRPr="004F7F60">
            <w:t xml:space="preserve">ratkaisukäytännössään ottanut </w:t>
          </w:r>
          <w:r w:rsidR="00CD43C7">
            <w:t xml:space="preserve">useassa tapauksessa </w:t>
          </w:r>
          <w:r w:rsidR="006D4163" w:rsidRPr="004F7F60">
            <w:t xml:space="preserve">kantaa siihen, millaisessa tilanteessa hakijan pitäminen </w:t>
          </w:r>
          <w:r w:rsidR="00CD43C7">
            <w:t>esimerkiksi</w:t>
          </w:r>
          <w:r w:rsidR="006D4163" w:rsidRPr="004F7F60">
            <w:t xml:space="preserve"> lentoaseman kauttakulkualueella tarkoitti käytännössä Euroopan ihmisoikeussopimuksen 5 artiklassa tarkoitettua vapaudenriistoa (</w:t>
          </w:r>
          <w:r w:rsidR="00CD43C7">
            <w:t>esimerkiksi</w:t>
          </w:r>
          <w:r w:rsidR="006D4163" w:rsidRPr="004F7F60">
            <w:t xml:space="preserve"> 3.6. </w:t>
          </w:r>
          <w:r w:rsidR="00DB6694" w:rsidRPr="004F7F60">
            <w:t xml:space="preserve">kuvattu </w:t>
          </w:r>
          <w:r w:rsidR="006D4163" w:rsidRPr="004F7F60">
            <w:t>Amuur v. Ranska</w:t>
          </w:r>
          <w:r w:rsidR="00DB6694">
            <w:t>)</w:t>
          </w:r>
        </w:p>
        <w:p w14:paraId="7F0A6C2E" w14:textId="4F30A77B" w:rsidR="007F5B2A" w:rsidRDefault="00653CEB" w:rsidP="007F5B2A">
          <w:pPr>
            <w:pStyle w:val="LLPerustelujenkappalejako"/>
          </w:pPr>
          <w:r>
            <w:t>Perustuslain esitöiden mukaan v</w:t>
          </w:r>
          <w:r w:rsidRPr="00653CEB">
            <w:t>apaudenmenetyksellä tarkoitetaan järjestelyä, jolla henkilöä kielletään ja estetään poistumasta hänelle määrätystä hyvin rajatusta olinpaikasta. Tekoa, jolla ihminen suljetaan omasta tahdostaan riippumatta lukittuun tilaan, on pidettävä säännöksen tarkoittamana vapaudenmenetyksenä. Myös tiettyyn huoneeseen lukitsemista lievempää tointa voidaan eräissä tapauksissa pitää vapaudenmenetyksenä, jos vapauden rajoitukset kestonsa, asteensa ja aikaansaamansa sosiaalisten suhteiden estymisen vuoksi rinnastuvat lukittuun tilaan sijoittamiseen</w:t>
          </w:r>
          <w:r w:rsidR="002E5E05">
            <w:t xml:space="preserve"> (esimerkiksi</w:t>
          </w:r>
          <w:r w:rsidR="009945C8">
            <w:t xml:space="preserve"> PeVL 30/2010 vp ja PeVL 48/2016 vp)</w:t>
          </w:r>
          <w:r w:rsidRPr="00653CEB">
            <w:t xml:space="preserve">. </w:t>
          </w:r>
          <w:r w:rsidRPr="00262A49">
            <w:t xml:space="preserve">Lisäksi ainakin pitkään jatkuva poistumisen estäminen merkitsee </w:t>
          </w:r>
          <w:r>
            <w:t xml:space="preserve">perustuslakivaliokunnan mukaan </w:t>
          </w:r>
          <w:r w:rsidRPr="00262A49">
            <w:t>vapauden riistämistä eli järjestelyä, jolla henkilöä kielletään ja estetään poistumasta hänelle määrätystä hyvin rajatusta olinpaikasta (HE 309/1993 vp, s. 48/I, PeVL 5/2006 vp, s. 6/II, PeVL 43/2010 vp).</w:t>
          </w:r>
          <w:r w:rsidR="009945C8">
            <w:t xml:space="preserve"> Myös </w:t>
          </w:r>
          <w:r w:rsidR="002B60D1">
            <w:t xml:space="preserve">ulkomaalaisen </w:t>
          </w:r>
          <w:r w:rsidR="007F5B2A">
            <w:t>säilöönotossa on kyse perustuslaissa tarkoitetusta vapaudenriistosta, koska säilöönottoyksiköt ovat suljettuja eikä niiden alueelta ole mahdollista poistua (PeVL 20/1998 vp</w:t>
          </w:r>
          <w:r w:rsidR="0067371E">
            <w:t>).</w:t>
          </w:r>
        </w:p>
        <w:p w14:paraId="7BBF9D12" w14:textId="43A66D32" w:rsidR="001B2B36" w:rsidRDefault="001B2B36" w:rsidP="00EC0868">
          <w:pPr>
            <w:pStyle w:val="LLPerustelujenkappalejako"/>
          </w:pPr>
          <w:r w:rsidRPr="001B2B36">
            <w:t>Perustuslakivaliokunta</w:t>
          </w:r>
          <w:r>
            <w:t xml:space="preserve"> on painottanut, </w:t>
          </w:r>
          <w:r w:rsidRPr="001B2B36">
            <w:t>että vapaudenmenetystä tai vapauden rajoittamista koskevan sääntelyn asianmukaisuutta tulee tarkastella myös Euroopan ihmisoikeustuomioistuim</w:t>
          </w:r>
          <w:r>
            <w:t>en ratkaisukäytännön kannalta</w:t>
          </w:r>
          <w:r w:rsidR="00CB1135">
            <w:t xml:space="preserve"> </w:t>
          </w:r>
          <w:r w:rsidR="0067371E">
            <w:t xml:space="preserve">(esimerkiksi </w:t>
          </w:r>
          <w:r w:rsidR="00CB1135" w:rsidRPr="001B2B36">
            <w:t>PeVL 48/2016 vp ja</w:t>
          </w:r>
          <w:r w:rsidR="00DB6694">
            <w:t xml:space="preserve"> PeVL 15/2021</w:t>
          </w:r>
          <w:r w:rsidR="00CB1135" w:rsidRPr="001B2B36">
            <w:t>)</w:t>
          </w:r>
          <w:r>
            <w:t xml:space="preserve">. </w:t>
          </w:r>
          <w:r w:rsidR="00CA4934">
            <w:t>Euroopan ihmisoikeustuomioistuin on soveltamiskäytännössään todennut, että vapaudenmenetyksen ja liikkumisvapauden rajoituksen välisessä erossa on kyse toimenpiteen voimakkuuden ("intensity") arvioinnista</w:t>
          </w:r>
          <w:r w:rsidR="005823E8">
            <w:t xml:space="preserve"> (</w:t>
          </w:r>
          <w:r w:rsidR="0021712A">
            <w:t xml:space="preserve">mm. </w:t>
          </w:r>
          <w:r w:rsidR="005823E8">
            <w:t>Guzzardi v. Italia</w:t>
          </w:r>
          <w:r w:rsidR="0021712A">
            <w:t xml:space="preserve"> 6.11.1980</w:t>
          </w:r>
          <w:r w:rsidR="005823E8">
            <w:t>, Austin ja muut v. UK</w:t>
          </w:r>
          <w:r w:rsidR="0021712A">
            <w:t xml:space="preserve"> 15.3.2012 ja De Tommaso v. Italia 23.2.2017</w:t>
          </w:r>
          <w:r w:rsidR="005823E8">
            <w:t>)</w:t>
          </w:r>
          <w:r w:rsidR="00CA4934">
            <w:t xml:space="preserve">. Arvioinnissa on otettava huomioon sen kohteen yksilölliset olosuhteet sekä toimenpiteen luonne, kesto, vaikutukset ja toimeenpanon tapa (mm. </w:t>
          </w:r>
          <w:r w:rsidR="0021712A">
            <w:t xml:space="preserve">Guzzardi v. Italia, </w:t>
          </w:r>
          <w:r w:rsidR="00CA4934">
            <w:t>Stanev v. Bulgaria, 17.1.2012</w:t>
          </w:r>
          <w:r w:rsidR="005823E8">
            <w:t xml:space="preserve"> ja </w:t>
          </w:r>
          <w:r w:rsidR="0021712A">
            <w:t>De Tommaso v. Italia</w:t>
          </w:r>
          <w:r w:rsidR="00CA4934">
            <w:t>).</w:t>
          </w:r>
          <w:r w:rsidR="002E5E05">
            <w:t xml:space="preserve"> </w:t>
          </w:r>
          <w:r w:rsidR="00531BF9">
            <w:t>Euroopan u</w:t>
          </w:r>
          <w:r w:rsidR="005D4EFC" w:rsidRPr="001F0ABA">
            <w:t>nionin tuomioistuin on oikeuskäytännössään täsmentänyt, millaisessa tilanteessa on kyse unionin lainsäädännössä tarkoitetusta säilöönotosta</w:t>
          </w:r>
          <w:r w:rsidR="00A4480F">
            <w:t xml:space="preserve"> ja siten vapauden riistosta</w:t>
          </w:r>
          <w:r w:rsidR="005D4EFC" w:rsidRPr="001F0ABA">
            <w:t>. Tuomioistuimen</w:t>
          </w:r>
          <w:r w:rsidR="00917EF7">
            <w:t xml:space="preserve"> mukaan </w:t>
          </w:r>
          <w:r w:rsidR="00917EF7" w:rsidRPr="00917EF7">
            <w:t>säilöönotto edellyttää liikkumisvapauden viemistä eikä sen pelkkää rajoittamista ja että sille on ominaista se, että asianomainen henkilö eristetään muusta väestöstä tiettyyn paikkaan.</w:t>
          </w:r>
          <w:r w:rsidR="00917EF7">
            <w:t xml:space="preserve"> Tämän lisäksi </w:t>
          </w:r>
          <w:r w:rsidR="004C6E36">
            <w:t xml:space="preserve">tuomioistuin kiinnitti arviossaan huomiota </w:t>
          </w:r>
          <w:r w:rsidR="007F5B2A" w:rsidRPr="007F5B2A">
            <w:t>yllä kohdassa 3.5</w:t>
          </w:r>
          <w:r w:rsidR="00070A8E" w:rsidRPr="007F5B2A">
            <w:t xml:space="preserve"> kuvatulla tavalla</w:t>
          </w:r>
          <w:r w:rsidR="005D4EFC" w:rsidRPr="007F5B2A">
            <w:t xml:space="preserve"> kyseisen</w:t>
          </w:r>
          <w:r w:rsidR="004C6E36">
            <w:t xml:space="preserve"> tapauksen olosuhteisiin</w:t>
          </w:r>
          <w:r w:rsidR="005D4EFC" w:rsidRPr="001F0ABA">
            <w:t xml:space="preserve"> sekä</w:t>
          </w:r>
          <w:r w:rsidR="004C6E36">
            <w:t xml:space="preserve"> henkilöllä käytettävissä oleviin oikeusturvatakeisiin</w:t>
          </w:r>
          <w:r w:rsidR="005D4EFC" w:rsidRPr="001F0ABA">
            <w:t xml:space="preserve"> (tuomio yhdistetyissä asioissa C‑924/19 PPU ja C‑925/19 PPU, </w:t>
          </w:r>
          <w:r w:rsidR="00581F5D">
            <w:t>kohdat 216-231</w:t>
          </w:r>
          <w:r w:rsidR="005D4EFC" w:rsidRPr="001F0ABA">
            <w:t xml:space="preserve"> </w:t>
          </w:r>
          <w:r w:rsidR="004F57A9">
            <w:t xml:space="preserve">ja </w:t>
          </w:r>
          <w:r w:rsidR="00CA4934">
            <w:t xml:space="preserve">tuomio </w:t>
          </w:r>
          <w:r w:rsidR="004F57A9">
            <w:t xml:space="preserve">C-808/18 </w:t>
          </w:r>
          <w:r w:rsidR="00070A8E">
            <w:t xml:space="preserve">kohdat 157 - 166 </w:t>
          </w:r>
          <w:r w:rsidR="005D4EFC" w:rsidRPr="001F0ABA">
            <w:t>oikeustapausviittauksineen</w:t>
          </w:r>
          <w:r w:rsidR="005C5B25">
            <w:t xml:space="preserve"> sekä </w:t>
          </w:r>
          <w:r w:rsidR="00CA4934">
            <w:t xml:space="preserve">viimeksi mainittua tuomiota </w:t>
          </w:r>
          <w:r w:rsidR="00A4480F">
            <w:t xml:space="preserve">koskeva </w:t>
          </w:r>
          <w:r w:rsidR="005C5B25">
            <w:t>julkisasiamiehen ratkaisuehdotus</w:t>
          </w:r>
          <w:r w:rsidR="005D4EFC" w:rsidRPr="001F0ABA">
            <w:t>).</w:t>
          </w:r>
        </w:p>
        <w:p w14:paraId="30D7B125" w14:textId="451FD382" w:rsidR="007D20B6" w:rsidRDefault="008D3327" w:rsidP="00EC0868">
          <w:pPr>
            <w:pStyle w:val="LLPerustelujenkappalejako"/>
          </w:pPr>
          <w:r w:rsidRPr="00C87B31">
            <w:lastRenderedPageBreak/>
            <w:t>Nyt ehdotettu</w:t>
          </w:r>
          <w:r>
            <w:t xml:space="preserve"> v</w:t>
          </w:r>
          <w:r w:rsidR="00843BBC">
            <w:t>elvollisuus oleskella määrätyn vastaanottokeskuksen al</w:t>
          </w:r>
          <w:r w:rsidR="006E6CE0">
            <w:t xml:space="preserve">ueella tarkoittaa, että hakijalla ei ole </w:t>
          </w:r>
          <w:r w:rsidR="00717260">
            <w:t xml:space="preserve">oikeutta </w:t>
          </w:r>
          <w:r w:rsidR="006E6CE0">
            <w:t xml:space="preserve">poistua </w:t>
          </w:r>
          <w:r w:rsidR="00843BBC">
            <w:t xml:space="preserve">tältä alueelta. </w:t>
          </w:r>
          <w:r w:rsidR="007A76E8">
            <w:t>Olennaista arvioinnin kannalta on, että t</w:t>
          </w:r>
          <w:r w:rsidR="000C58FF">
            <w:t>oisin kuin hakijan ollessa säilöön otettuna, m</w:t>
          </w:r>
          <w:r w:rsidR="00CB1135">
            <w:t xml:space="preserve">ikään ei käytännössä </w:t>
          </w:r>
          <w:r w:rsidR="00843BBC">
            <w:t>estä</w:t>
          </w:r>
          <w:r w:rsidR="006E6CE0">
            <w:t>isi</w:t>
          </w:r>
          <w:r w:rsidR="00CB1135">
            <w:t xml:space="preserve"> </w:t>
          </w:r>
          <w:r w:rsidR="00917EF7">
            <w:t>häntä</w:t>
          </w:r>
          <w:r w:rsidR="0021759C">
            <w:t xml:space="preserve"> </w:t>
          </w:r>
          <w:r w:rsidR="00CB1135">
            <w:t>poistumasta</w:t>
          </w:r>
          <w:r w:rsidR="00917EF7">
            <w:t xml:space="preserve"> alueelta</w:t>
          </w:r>
          <w:r w:rsidR="00CB1135">
            <w:t xml:space="preserve"> omasta aloitteestaan.</w:t>
          </w:r>
          <w:r w:rsidR="007A76E8">
            <w:t xml:space="preserve"> </w:t>
          </w:r>
          <w:r w:rsidR="007D20B6" w:rsidRPr="00AB4658">
            <w:t>V</w:t>
          </w:r>
          <w:r w:rsidR="007A76E8" w:rsidRPr="00AB4658">
            <w:t xml:space="preserve">astaanottokeskuksen henkilökunta ei </w:t>
          </w:r>
          <w:r w:rsidRPr="00AB4658">
            <w:t xml:space="preserve">myöskään valvo hakijan liikkumista eikä </w:t>
          </w:r>
          <w:r w:rsidR="007A76E8" w:rsidRPr="00AB4658">
            <w:t xml:space="preserve">voisi myöskään estää </w:t>
          </w:r>
          <w:r w:rsidR="007D20B6" w:rsidRPr="00AB4658">
            <w:t>h</w:t>
          </w:r>
          <w:r w:rsidRPr="00AB4658">
            <w:t>äntä</w:t>
          </w:r>
          <w:r w:rsidR="007D20B6" w:rsidRPr="00AB4658">
            <w:t xml:space="preserve"> </w:t>
          </w:r>
          <w:r w:rsidR="007A76E8" w:rsidRPr="00AB4658">
            <w:t>poistumasta</w:t>
          </w:r>
          <w:r w:rsidRPr="00AB4658">
            <w:t xml:space="preserve"> vastaanottokeskuksen alueelta</w:t>
          </w:r>
          <w:r w:rsidR="007A76E8" w:rsidRPr="00AB4658">
            <w:t xml:space="preserve">. </w:t>
          </w:r>
          <w:r w:rsidR="00917EF7" w:rsidRPr="00AB4658">
            <w:t xml:space="preserve">Velvollisuutta ei </w:t>
          </w:r>
          <w:r w:rsidR="00AB4658">
            <w:t xml:space="preserve">näin ollen ole rinnastettavissa </w:t>
          </w:r>
          <w:r w:rsidR="00917EF7" w:rsidRPr="00AB4658">
            <w:t>perustuslain esitöissä tarkoitettuun tilanteeseen, jossa henkilöä kiellettäisiin ja estettäisiin poistumasta</w:t>
          </w:r>
          <w:r w:rsidR="00717260" w:rsidRPr="00AB4658">
            <w:t xml:space="preserve"> hänelle määrätystä olinpaikasta</w:t>
          </w:r>
          <w:r w:rsidR="00917EF7" w:rsidRPr="00AB4658">
            <w:t xml:space="preserve">. </w:t>
          </w:r>
          <w:r w:rsidR="007D20B6" w:rsidRPr="00AB4658">
            <w:t>Hakija on rajamenettelyssäkin fyysisesti Suomen alueella ja Suomen lainkäytön piirissä</w:t>
          </w:r>
          <w:r w:rsidR="00120D72">
            <w:t xml:space="preserve"> (</w:t>
          </w:r>
          <w:r w:rsidR="00120D72" w:rsidRPr="00365A12">
            <w:t>M.K. ja muut v</w:t>
          </w:r>
          <w:r w:rsidR="00120D72">
            <w:t>.</w:t>
          </w:r>
          <w:r w:rsidR="00120D72" w:rsidRPr="00365A12">
            <w:t xml:space="preserve"> Puola</w:t>
          </w:r>
          <w:r w:rsidR="00120D72">
            <w:t>)</w:t>
          </w:r>
          <w:r w:rsidR="007D20B6" w:rsidRPr="00AB4658">
            <w:t xml:space="preserve">. Poistuminen </w:t>
          </w:r>
          <w:r w:rsidR="00917EF7" w:rsidRPr="00AB4658">
            <w:t xml:space="preserve">vastaanottokeskuksen alueelta </w:t>
          </w:r>
          <w:r w:rsidR="007D20B6" w:rsidRPr="00AB4658">
            <w:t>ei siten myöskään tarkoittaisi sitä, että hakija joutuisi luopumaan mahdollisuudesta saada haettua kansainvälistä suojelua tai hakemuksensa käsitellyksi</w:t>
          </w:r>
          <w:r w:rsidRPr="00AB4658">
            <w:t>, mitä mm. unionin tuomioistuin on ratkaisukäytännössään painottanut</w:t>
          </w:r>
          <w:r w:rsidR="00917EF7" w:rsidRPr="00AB4658">
            <w:t xml:space="preserve"> (</w:t>
          </w:r>
          <w:r w:rsidR="004C6E36" w:rsidRPr="00AB4658">
            <w:t xml:space="preserve">C‑924/19 PPU ja C‑925/19 PPU kohdat 228-231 ja </w:t>
          </w:r>
          <w:r w:rsidR="00917EF7" w:rsidRPr="00AB4658">
            <w:t>C-808/</w:t>
          </w:r>
          <w:r w:rsidR="004C6E36" w:rsidRPr="00AB4658">
            <w:t>18 kohdat 164 - 166)</w:t>
          </w:r>
          <w:r w:rsidR="007D20B6" w:rsidRPr="00AB4658">
            <w:t>.</w:t>
          </w:r>
        </w:p>
        <w:p w14:paraId="52BA3B76" w14:textId="0A6E7872" w:rsidR="00717260" w:rsidRDefault="00EA14BB" w:rsidP="00EC0868">
          <w:pPr>
            <w:pStyle w:val="LLPerustelujenkappalejako"/>
          </w:pPr>
          <w:r>
            <w:t>Rajamenettelyssä hakijan vastaanotto järjestettäisiin</w:t>
          </w:r>
          <w:r w:rsidRPr="002A2FFE">
            <w:t xml:space="preserve"> </w:t>
          </w:r>
          <w:r>
            <w:t xml:space="preserve">vastaanottolaissa tarkoitettuna </w:t>
          </w:r>
          <w:r w:rsidRPr="002A2FFE">
            <w:t xml:space="preserve">majoituksena vastaanottokeskuksessa ja </w:t>
          </w:r>
          <w:r>
            <w:t xml:space="preserve">sen järjestämin palveluin. </w:t>
          </w:r>
          <w:r w:rsidR="007D20B6">
            <w:t xml:space="preserve">Tämä toteuttaisi myös perustuslakivaliokunnan edellyttämällä tavalla sen, että </w:t>
          </w:r>
          <w:r w:rsidR="007D20B6" w:rsidRPr="007D20B6">
            <w:t>rajamenettelyyn osallistuvan oikeudesta välttämättömään toimeentuloon ja huolenpitoon on huolehdittava säädösperusteisesti (</w:t>
          </w:r>
          <w:r w:rsidR="00581F5D">
            <w:t>PeVL 15</w:t>
          </w:r>
          <w:r w:rsidR="007D20B6" w:rsidRPr="007D20B6">
            <w:t xml:space="preserve">/2021 vp, kappale 7). </w:t>
          </w:r>
          <w:r w:rsidR="0021759C" w:rsidRPr="0021759C">
            <w:t>Hakija ei olisi lukitussa tilassa, vaan hänellä olisi muun muassa mahdollisuus liikkua vastaanottokeskuksen alueella</w:t>
          </w:r>
          <w:r w:rsidR="0021759C">
            <w:t xml:space="preserve"> ja osallistua siellä järjestettävään toimintaan</w:t>
          </w:r>
          <w:r w:rsidR="0021759C" w:rsidRPr="0021759C">
            <w:t>.</w:t>
          </w:r>
          <w:r w:rsidR="00717260">
            <w:t xml:space="preserve"> Velvollisuut</w:t>
          </w:r>
          <w:r w:rsidR="00247E3E">
            <w:t>een pysyä vastaanottokeskuksen alue</w:t>
          </w:r>
          <w:r w:rsidR="00717260">
            <w:t>ella ei myöskään sisälly</w:t>
          </w:r>
          <w:r w:rsidR="00247E3E">
            <w:t xml:space="preserve"> ilmoittautumisvelvollisuutta, joka rajoittaisi hakijan tosiasi</w:t>
          </w:r>
          <w:r w:rsidR="00717260">
            <w:t xml:space="preserve">allista mahdollisuutta vapaaseen liikkumiseen </w:t>
          </w:r>
          <w:r w:rsidR="00247E3E">
            <w:t xml:space="preserve">keskuksen alueella. </w:t>
          </w:r>
          <w:r w:rsidR="00517B15">
            <w:t>P</w:t>
          </w:r>
          <w:r w:rsidR="00FB5DBC">
            <w:t>erustuslakivaliokunta on myös todennut, että l</w:t>
          </w:r>
          <w:r w:rsidR="00FB5DBC" w:rsidRPr="00FB5DBC">
            <w:t xml:space="preserve">iikkumisrajoituksia asetettaessa tulee sääntelyn oikeasuhtaisuuden vuoksi ottaa huomioon liikkuminen välttämättömien syiden </w:t>
          </w:r>
          <w:r w:rsidR="00517B15">
            <w:t>vuoksi (PeVM 8/2020 vp, s. 5). Rajamenettelyn tarkoituksen osalta t</w:t>
          </w:r>
          <w:r w:rsidR="00FB5DBC" w:rsidRPr="00FB5DBC">
            <w:t xml:space="preserve">ämän edellytyksen toteuttaisi ehdotettu säännös, jonka mukaan </w:t>
          </w:r>
          <w:r w:rsidR="00FB5DBC">
            <w:t>h</w:t>
          </w:r>
          <w:r w:rsidR="00892295">
            <w:t>akijalle myönnettäisiin lupa poistua tilapäisesti vastaanottokeskuksen alueelta painavan henkilökohtaisen syyn vuoksi</w:t>
          </w:r>
          <w:r w:rsidR="00FB5DBC">
            <w:t>.</w:t>
          </w:r>
          <w:r w:rsidR="00DA19D3">
            <w:t xml:space="preserve"> </w:t>
          </w:r>
          <w:r w:rsidR="00FB5DBC">
            <w:t>H</w:t>
          </w:r>
          <w:r w:rsidR="00070A8E">
            <w:t xml:space="preserve">akijalle </w:t>
          </w:r>
          <w:r w:rsidR="00FB5DBC">
            <w:t xml:space="preserve">tulisi myös kohdassa 4.2.3. mainitulla tavalla turvata </w:t>
          </w:r>
          <w:r w:rsidR="00070A8E" w:rsidRPr="00892295">
            <w:t>mahdollisuus välttäm</w:t>
          </w:r>
          <w:r w:rsidR="00070A8E">
            <w:t xml:space="preserve">ättömyystarvikkeiden hankintaan. </w:t>
          </w:r>
          <w:r w:rsidR="007D20B6" w:rsidRPr="00A02318">
            <w:t>Säilöön otetun ulkomaalaisen kohtelusta ja säilöönottoyksiköstä säädetään</w:t>
          </w:r>
          <w:r w:rsidR="007D20B6">
            <w:t xml:space="preserve"> puolestaan säilölaissa, </w:t>
          </w:r>
          <w:r w:rsidR="008D3327" w:rsidRPr="00B15A12">
            <w:t xml:space="preserve">jonka mukaan säilöstä ei </w:t>
          </w:r>
          <w:r w:rsidR="007D20B6" w:rsidRPr="00B15A12">
            <w:t>ole mahdollista poistua</w:t>
          </w:r>
          <w:r w:rsidR="007D20B6">
            <w:t xml:space="preserve">. </w:t>
          </w:r>
          <w:r w:rsidR="004441CD">
            <w:t>Edellä kuvatut seikat erottavat e</w:t>
          </w:r>
          <w:r w:rsidR="008D3327">
            <w:t>h</w:t>
          </w:r>
          <w:r w:rsidR="004441CD">
            <w:t xml:space="preserve">dotetun velvollisuuden </w:t>
          </w:r>
          <w:r w:rsidR="008D3327">
            <w:t xml:space="preserve">pysyä vastaanottokeskuksen alueella </w:t>
          </w:r>
          <w:r w:rsidR="004441CD">
            <w:t>perustuslain 7 §:ssä tarkoitetusta vapaudenmenetyksestä ja tilanteesta, jossa unionin tuomioistuimen mukaan on kyse hakijan säilöönotosta. Menettelyssä on näin ollen kyse hakijan liikkumisvapauden rajoittamisesta</w:t>
          </w:r>
          <w:r w:rsidR="008D3327">
            <w:t xml:space="preserve"> ja perustuslain 9 §:stä.</w:t>
          </w:r>
        </w:p>
        <w:p w14:paraId="676698A0" w14:textId="1248204A" w:rsidR="00AB4658" w:rsidRDefault="004238D9" w:rsidP="00EC0868">
          <w:pPr>
            <w:pStyle w:val="LLPerustelujenkappalejako"/>
          </w:pPr>
          <w:r w:rsidRPr="004238D9">
            <w:t>Liikkumisrajoituksen oikeasuhtaisuuden kannalta on</w:t>
          </w:r>
          <w:r>
            <w:t xml:space="preserve"> </w:t>
          </w:r>
          <w:r w:rsidR="00E82FD2">
            <w:t xml:space="preserve">myös </w:t>
          </w:r>
          <w:r w:rsidR="00D4735B">
            <w:t>olennaista, ett</w:t>
          </w:r>
          <w:r>
            <w:t xml:space="preserve">ä rajamenettelyä voitaisiin soveltaa vain sen ajan, joka on välttämätöntä sen tavoitteiden toteuttamiseksi. Tämä toteutetaan säätämällä selkeästi ja tarkkarajaisesti tilanteista, joissa rajamenettely päättyisi. Tällöin </w:t>
          </w:r>
          <w:r w:rsidR="00E82FD2">
            <w:t>myös</w:t>
          </w:r>
          <w:r>
            <w:t xml:space="preserve"> rajamenettelyn mahdollinen enimmäiskesto on tiedossa, sen ollen</w:t>
          </w:r>
          <w:r w:rsidR="004441CD">
            <w:t xml:space="preserve"> </w:t>
          </w:r>
          <w:r w:rsidR="00AD0D99">
            <w:t xml:space="preserve">ehdotetun mukaan </w:t>
          </w:r>
          <w:r w:rsidR="004441CD">
            <w:t xml:space="preserve">yhteensä enintään </w:t>
          </w:r>
          <w:r w:rsidR="00AB4658">
            <w:t xml:space="preserve">71 </w:t>
          </w:r>
          <w:r>
            <w:t xml:space="preserve">päivää. </w:t>
          </w:r>
        </w:p>
        <w:p w14:paraId="338D3995" w14:textId="3CBB5886" w:rsidR="004441CD" w:rsidRDefault="00A722D6" w:rsidP="004441CD">
          <w:pPr>
            <w:pStyle w:val="LLPerustelujenkappalejako"/>
          </w:pPr>
          <w:r w:rsidRPr="00A722D6">
            <w:t xml:space="preserve">Edellä mainituilla perusteilla lakiehdotukset voidaan käsitellä tavallisessa lainsäätämisjärjestyksessä. </w:t>
          </w:r>
          <w:r w:rsidR="007E1B2F" w:rsidRPr="007E1B2F">
            <w:t>Hallitus pitää kuitenkin suotavana, että perustuslakivaliokunta antaisi asiasta lausunnon</w:t>
          </w:r>
          <w:r w:rsidR="007E1B2F">
            <w:t>.</w:t>
          </w:r>
        </w:p>
        <w:p w14:paraId="41DB1716" w14:textId="73F377B2" w:rsidR="008414FE" w:rsidRPr="00152396" w:rsidRDefault="004F5B2B" w:rsidP="0007388F">
          <w:pPr>
            <w:pStyle w:val="LLPerustelujenkappalejako"/>
          </w:pPr>
        </w:p>
      </w:sdtContent>
    </w:sdt>
    <w:p w14:paraId="0D118C73" w14:textId="77777777" w:rsidR="004A648F" w:rsidRDefault="004A648F" w:rsidP="004A648F">
      <w:pPr>
        <w:pStyle w:val="LLNormaali"/>
      </w:pPr>
    </w:p>
    <w:p w14:paraId="7545C901" w14:textId="77777777" w:rsidR="003F7893" w:rsidRPr="004766BD" w:rsidRDefault="003F7893" w:rsidP="004766BD">
      <w:pPr>
        <w:pStyle w:val="LLPonsi"/>
        <w:rPr>
          <w:i/>
        </w:rPr>
      </w:pPr>
      <w:r w:rsidRPr="004766BD">
        <w:rPr>
          <w:i/>
        </w:rPr>
        <w:t>Ponsi</w:t>
      </w:r>
    </w:p>
    <w:p w14:paraId="56F695C9" w14:textId="20AFFEFF" w:rsidR="003F7893" w:rsidRDefault="00FD675D" w:rsidP="00A841CE">
      <w:pPr>
        <w:pStyle w:val="LLPonsi"/>
      </w:pPr>
      <w:r>
        <w:t xml:space="preserve">Edellä esitetyn perusteella </w:t>
      </w:r>
      <w:r w:rsidR="003F7893">
        <w:t>annetaan eduskunnan hyväksyttäväksi seuraava lakiehdotus:</w:t>
      </w:r>
    </w:p>
    <w:p w14:paraId="4CDD28D8" w14:textId="77777777" w:rsidR="004A648F" w:rsidRDefault="004A648F" w:rsidP="00370114">
      <w:pPr>
        <w:pStyle w:val="LLNormaali"/>
      </w:pPr>
    </w:p>
    <w:p w14:paraId="5B74C4BA" w14:textId="77777777" w:rsidR="00393B53" w:rsidRPr="009C4545" w:rsidRDefault="00EA5FF7" w:rsidP="00370114">
      <w:pPr>
        <w:pStyle w:val="LLNormaali"/>
      </w:pPr>
      <w:r w:rsidRPr="009C4545">
        <w:br w:type="page"/>
      </w:r>
    </w:p>
    <w:bookmarkStart w:id="270" w:name="_Toc101861963"/>
    <w:bookmarkStart w:id="271" w:name="_Toc101864064"/>
    <w:bookmarkStart w:id="272" w:name="_Toc101876047"/>
    <w:bookmarkStart w:id="273" w:name="_Toc102392929"/>
    <w:bookmarkStart w:id="274" w:name="_Toc102492896"/>
    <w:bookmarkStart w:id="275" w:name="_Toc102734106"/>
    <w:bookmarkStart w:id="276" w:name="_Toc102831083"/>
    <w:bookmarkStart w:id="277" w:name="_Toc103023510"/>
    <w:p w14:paraId="29AC00BE" w14:textId="77777777" w:rsidR="00646DE3" w:rsidRDefault="004F5B2B" w:rsidP="00646DE3">
      <w:pPr>
        <w:pStyle w:val="LLLakiehdotukset"/>
      </w:pPr>
      <w:sdt>
        <w:sdtPr>
          <w:alias w:val="Lakiehdotukset"/>
          <w:tag w:val="CCLakiehdotukset"/>
          <w:id w:val="1834638829"/>
          <w:placeholder>
            <w:docPart w:val="C19E2CEAC22B4654AE6949DAAC48A4D1"/>
          </w:placeholder>
          <w:showingPlcHdr/>
          <w15:color w:val="00FFFF"/>
          <w:dropDownList>
            <w:listItem w:value="Valitse kohde."/>
            <w:listItem w:displayText="Lakiehdotus" w:value="Lakiehdotus"/>
            <w:listItem w:displayText="Lakiehdotukset" w:value="Lakiehdotukset"/>
          </w:dropDownList>
        </w:sdtPr>
        <w:sdtContent>
          <w:r w:rsidR="006C7D1F" w:rsidRPr="00E27C6D">
            <w:t>Valitse kohde.</w:t>
          </w:r>
        </w:sdtContent>
      </w:sdt>
      <w:bookmarkEnd w:id="270"/>
      <w:bookmarkEnd w:id="271"/>
      <w:bookmarkEnd w:id="272"/>
      <w:bookmarkEnd w:id="273"/>
      <w:bookmarkEnd w:id="274"/>
      <w:bookmarkEnd w:id="275"/>
      <w:bookmarkEnd w:id="276"/>
      <w:bookmarkEnd w:id="277"/>
    </w:p>
    <w:sdt>
      <w:sdtPr>
        <w:alias w:val="Lakiehdotus"/>
        <w:tag w:val="CCLakiehdotus"/>
        <w:id w:val="1695884352"/>
        <w:placeholder>
          <w:docPart w:val="8441BB0E23F84E44A9F092C0B4A44951"/>
        </w:placeholder>
        <w15:color w:val="00FFFF"/>
      </w:sdtPr>
      <w:sdtContent>
        <w:p w14:paraId="46A54573" w14:textId="77777777" w:rsidR="009167E1" w:rsidRPr="009167E1" w:rsidRDefault="009167E1" w:rsidP="00D4030C">
          <w:pPr>
            <w:pStyle w:val="LLNormaali"/>
          </w:pPr>
        </w:p>
        <w:p w14:paraId="4D66311B" w14:textId="77777777" w:rsidR="009167E1" w:rsidRPr="00F36633" w:rsidRDefault="009167E1" w:rsidP="009732F5">
          <w:pPr>
            <w:pStyle w:val="LLLaki"/>
          </w:pPr>
          <w:bookmarkStart w:id="278" w:name="_Toc101861964"/>
          <w:bookmarkStart w:id="279" w:name="_Toc101864065"/>
          <w:r w:rsidRPr="00F36633">
            <w:t>Laki</w:t>
          </w:r>
          <w:bookmarkEnd w:id="278"/>
          <w:bookmarkEnd w:id="279"/>
        </w:p>
        <w:p w14:paraId="6476BAF6" w14:textId="37FDE9C4" w:rsidR="009167E1" w:rsidRPr="009167E1" w:rsidRDefault="00CD555D" w:rsidP="0082264A">
          <w:pPr>
            <w:pStyle w:val="LLSaadoksenNimi"/>
          </w:pPr>
          <w:bookmarkStart w:id="280" w:name="_Toc101861965"/>
          <w:bookmarkStart w:id="281" w:name="_Toc101864066"/>
          <w:bookmarkStart w:id="282" w:name="_Toc101876048"/>
          <w:bookmarkStart w:id="283" w:name="_Toc102392930"/>
          <w:bookmarkStart w:id="284" w:name="_Toc102492897"/>
          <w:bookmarkStart w:id="285" w:name="_Toc102734107"/>
          <w:bookmarkStart w:id="286" w:name="_Toc102831084"/>
          <w:bookmarkStart w:id="287" w:name="_Toc103023511"/>
          <w:r>
            <w:t>Ulkomaalaislain muuttamisesta</w:t>
          </w:r>
          <w:bookmarkEnd w:id="280"/>
          <w:bookmarkEnd w:id="281"/>
          <w:bookmarkEnd w:id="282"/>
          <w:bookmarkEnd w:id="283"/>
          <w:bookmarkEnd w:id="284"/>
          <w:bookmarkEnd w:id="285"/>
          <w:bookmarkEnd w:id="286"/>
          <w:bookmarkEnd w:id="287"/>
          <w:r w:rsidR="009167E1" w:rsidRPr="009167E1">
            <w:t xml:space="preserve"> </w:t>
          </w:r>
        </w:p>
        <w:p w14:paraId="7E9A542D" w14:textId="6FCBC410" w:rsidR="009167E1" w:rsidRPr="00CD555D" w:rsidRDefault="00CD555D" w:rsidP="009167E1">
          <w:pPr>
            <w:pStyle w:val="LLJohtolauseKappaleet"/>
          </w:pPr>
          <w:r>
            <w:t>Eduskunnan päätöksen mukaisesti</w:t>
          </w:r>
        </w:p>
        <w:p w14:paraId="019C4374" w14:textId="0978CED0" w:rsidR="00DD46C1" w:rsidRDefault="009167E1" w:rsidP="009167E1">
          <w:pPr>
            <w:pStyle w:val="LLJohtolauseKappaleet"/>
          </w:pPr>
          <w:r w:rsidRPr="009167E1">
            <w:rPr>
              <w:i/>
            </w:rPr>
            <w:t>lisätään</w:t>
          </w:r>
          <w:r w:rsidRPr="009167E1">
            <w:t xml:space="preserve"> </w:t>
          </w:r>
          <w:r w:rsidR="00CD555D" w:rsidRPr="00B40C25">
            <w:t>ulkomaalai</w:t>
          </w:r>
          <w:r w:rsidR="001B151D" w:rsidRPr="00B40C25">
            <w:t>s</w:t>
          </w:r>
          <w:r w:rsidR="00CD555D" w:rsidRPr="00B40C25">
            <w:t>la</w:t>
          </w:r>
          <w:r w:rsidR="001B151D" w:rsidRPr="00B40C25">
            <w:t>ki</w:t>
          </w:r>
          <w:r w:rsidR="00B81AD8" w:rsidRPr="00B40C25">
            <w:t>in</w:t>
          </w:r>
          <w:r w:rsidR="00CD555D" w:rsidRPr="00B40C25">
            <w:t xml:space="preserve"> (301/2004) 97 a §:</w:t>
          </w:r>
          <w:r w:rsidR="004F1087" w:rsidRPr="00B40C25">
            <w:t>ään</w:t>
          </w:r>
          <w:r w:rsidR="00E26532" w:rsidRPr="00B40C25">
            <w:t>, sellaisena kuin se on laissa</w:t>
          </w:r>
          <w:r w:rsidR="004F1087" w:rsidRPr="00B40C25">
            <w:t xml:space="preserve"> </w:t>
          </w:r>
          <w:r w:rsidR="00B81AD8" w:rsidRPr="00B40C25">
            <w:t xml:space="preserve">194/2015, </w:t>
          </w:r>
          <w:r w:rsidR="00E26532" w:rsidRPr="00B40C25">
            <w:t xml:space="preserve">uusi </w:t>
          </w:r>
          <w:r w:rsidR="00B81AD8" w:rsidRPr="00B40C25">
            <w:t xml:space="preserve">6 </w:t>
          </w:r>
          <w:r w:rsidR="00E26532" w:rsidRPr="00B40C25">
            <w:t>momentti</w:t>
          </w:r>
          <w:r w:rsidR="00B81AD8" w:rsidRPr="00B40C25">
            <w:t>, uusi 104 a § ja 121 §:n 1 momenttiin, sellaisena kuin se on laissa 813/2015, uusi 7 kohta</w:t>
          </w:r>
          <w:r w:rsidR="00CD555D" w:rsidRPr="00B40C25">
            <w:t xml:space="preserve"> </w:t>
          </w:r>
          <w:r w:rsidRPr="00B40C25">
            <w:t>seuraavasti:</w:t>
          </w:r>
        </w:p>
        <w:p w14:paraId="62D46B6A" w14:textId="77777777" w:rsidR="0000497A" w:rsidRDefault="0000497A" w:rsidP="00426EAE">
          <w:pPr>
            <w:pStyle w:val="LLNormaali"/>
          </w:pPr>
        </w:p>
        <w:p w14:paraId="0A29BD25" w14:textId="1EF04DD8" w:rsidR="009167E1" w:rsidRDefault="004F1087" w:rsidP="00BA71BD">
          <w:pPr>
            <w:pStyle w:val="LLPykala"/>
          </w:pPr>
          <w:r>
            <w:t xml:space="preserve">97 a </w:t>
          </w:r>
          <w:r w:rsidR="009167E1" w:rsidRPr="009167E1">
            <w:t>§</w:t>
          </w:r>
        </w:p>
        <w:p w14:paraId="03E71058" w14:textId="26358DCD" w:rsidR="004F1087" w:rsidRDefault="004F1087" w:rsidP="004F1087">
          <w:pPr>
            <w:jc w:val="center"/>
            <w:rPr>
              <w:lang w:eastAsia="fi-FI"/>
            </w:rPr>
          </w:pPr>
        </w:p>
        <w:p w14:paraId="7E49E823" w14:textId="4B41C2C8" w:rsidR="00D4030C" w:rsidRDefault="00B81AD8" w:rsidP="00B81AD8">
          <w:pPr>
            <w:jc w:val="center"/>
            <w:rPr>
              <w:i/>
              <w:lang w:eastAsia="fi-FI"/>
            </w:rPr>
          </w:pPr>
          <w:r>
            <w:rPr>
              <w:i/>
              <w:lang w:eastAsia="fi-FI"/>
            </w:rPr>
            <w:t>Turvapaikkapuhuttelu</w:t>
          </w:r>
        </w:p>
        <w:p w14:paraId="34DA4DFF" w14:textId="77777777" w:rsidR="00E84F79" w:rsidRDefault="00E84F79" w:rsidP="00B81AD8">
          <w:pPr>
            <w:jc w:val="center"/>
            <w:rPr>
              <w:i/>
              <w:lang w:eastAsia="fi-FI"/>
            </w:rPr>
          </w:pPr>
        </w:p>
        <w:p w14:paraId="109EFC67" w14:textId="28939840" w:rsidR="00B81AD8" w:rsidRPr="00E84F79" w:rsidRDefault="00E84F79" w:rsidP="00E84F79">
          <w:pPr>
            <w:pStyle w:val="LLNormaali"/>
          </w:pPr>
          <w:r w:rsidRPr="009167E1">
            <w:t>— — — — — — — — — — — — — — — — — — — — — — — — — — — — — —</w:t>
          </w:r>
        </w:p>
        <w:p w14:paraId="745B93A7" w14:textId="61D09E95" w:rsidR="009167E1" w:rsidRDefault="004F1087" w:rsidP="00F06DEC">
          <w:pPr>
            <w:pStyle w:val="LLKappalejako"/>
          </w:pPr>
          <w:r w:rsidRPr="004F1087">
            <w:t>Maahanmuuttovirasto voi pitää turvapaikkapuhuttelun käyttäen videoneuvottelua tai muuta soveltuvaa teknistä tiedonvälitystapaa, jossa puhutteluun osallistuvilla on puhe- ja näköyhteys keskenään.</w:t>
          </w:r>
        </w:p>
        <w:p w14:paraId="1B60A534" w14:textId="484906E8" w:rsidR="00FD675D" w:rsidRDefault="00FD675D" w:rsidP="00F06DEC">
          <w:pPr>
            <w:pStyle w:val="LLKappalejako"/>
          </w:pPr>
        </w:p>
        <w:p w14:paraId="3817F7E2" w14:textId="77777777" w:rsidR="00FD675D" w:rsidRDefault="00FD675D" w:rsidP="00FD675D">
          <w:pPr>
            <w:pStyle w:val="LLPykala"/>
          </w:pPr>
          <w:r>
            <w:t xml:space="preserve">104 a </w:t>
          </w:r>
          <w:r w:rsidRPr="009167E1">
            <w:t>§</w:t>
          </w:r>
        </w:p>
        <w:p w14:paraId="0A8D6FA6" w14:textId="77777777" w:rsidR="00FD675D" w:rsidRDefault="00FD675D" w:rsidP="00FD675D">
          <w:pPr>
            <w:rPr>
              <w:lang w:eastAsia="fi-FI"/>
            </w:rPr>
          </w:pPr>
        </w:p>
        <w:p w14:paraId="349AD437" w14:textId="34F29C92" w:rsidR="00FD675D" w:rsidRPr="00FD675D" w:rsidRDefault="00FD675D" w:rsidP="00FD675D">
          <w:pPr>
            <w:jc w:val="center"/>
            <w:rPr>
              <w:i/>
              <w:lang w:eastAsia="fi-FI"/>
            </w:rPr>
          </w:pPr>
          <w:r w:rsidRPr="00FD675D">
            <w:rPr>
              <w:i/>
              <w:lang w:eastAsia="fi-FI"/>
            </w:rPr>
            <w:t>Rajamenettely</w:t>
          </w:r>
        </w:p>
        <w:p w14:paraId="0340419F" w14:textId="77777777" w:rsidR="00FD675D" w:rsidRDefault="00FD675D" w:rsidP="00F06DEC">
          <w:pPr>
            <w:pStyle w:val="LLKappalejako"/>
          </w:pPr>
        </w:p>
        <w:p w14:paraId="17AD973A" w14:textId="1CB7AA88" w:rsidR="006206B4" w:rsidRDefault="00FD675D" w:rsidP="00FD675D">
          <w:pPr>
            <w:pStyle w:val="LLKappalejako"/>
          </w:pPr>
          <w:r>
            <w:t>Rajam</w:t>
          </w:r>
          <w:r w:rsidR="00B03559">
            <w:t xml:space="preserve">enettelyä voidaan soveltaa, </w:t>
          </w:r>
          <w:r w:rsidR="00B03559" w:rsidRPr="00B54969">
            <w:t xml:space="preserve">jos </w:t>
          </w:r>
          <w:r w:rsidRPr="00B54969">
            <w:t xml:space="preserve">kansainvälistä suojelua koskeva hakemus </w:t>
          </w:r>
          <w:r w:rsidR="00B03559" w:rsidRPr="00B54969">
            <w:t xml:space="preserve">tehdään ulkorajan rajanylityspisteellä tai </w:t>
          </w:r>
          <w:r w:rsidR="009F0F16" w:rsidRPr="00B54969">
            <w:t>luvattoman ulkorajan ylityksen yhteydessä</w:t>
          </w:r>
          <w:r w:rsidR="009068EE">
            <w:t xml:space="preserve"> </w:t>
          </w:r>
          <w:r w:rsidR="00FF30E0">
            <w:t xml:space="preserve">ja se </w:t>
          </w:r>
          <w:r>
            <w:t xml:space="preserve">voidaan </w:t>
          </w:r>
          <w:r w:rsidR="00F84799" w:rsidRPr="00F84799">
            <w:t xml:space="preserve">103 §:n nojalla jättää tutkimatta </w:t>
          </w:r>
          <w:r w:rsidR="00F84799">
            <w:t xml:space="preserve">tai </w:t>
          </w:r>
          <w:r>
            <w:t>104 §:n nojalla ratkaista nopeutetussa menettelyssä.</w:t>
          </w:r>
          <w:r w:rsidR="007619CF" w:rsidRPr="007619CF">
            <w:t xml:space="preserve"> </w:t>
          </w:r>
          <w:r w:rsidR="007619CF" w:rsidRPr="004F7F60">
            <w:t xml:space="preserve">Jos hakija on ilman huoltajaa oleva alaikäinen, rajamenettelyä </w:t>
          </w:r>
          <w:r w:rsidR="00601028" w:rsidRPr="004F7F60">
            <w:t>SOVELTAMISESTA PÄÄTETÄÄN LAUSUNTO</w:t>
          </w:r>
          <w:r w:rsidR="004F7F60" w:rsidRPr="004F7F60">
            <w:t>PALAUTTEEN PERUSTEELLA.</w:t>
          </w:r>
        </w:p>
        <w:p w14:paraId="41B59AF0" w14:textId="3B21673E" w:rsidR="007619CF" w:rsidRDefault="007619CF" w:rsidP="00FD675D">
          <w:pPr>
            <w:pStyle w:val="LLKappalejako"/>
          </w:pPr>
          <w:r w:rsidRPr="007619CF">
            <w:t>Rajamenettelyä ei sovelleta, jos 96 a §:ssä tarkoitettua tukea ei pystytä antamaan.</w:t>
          </w:r>
        </w:p>
        <w:p w14:paraId="1DBEA840" w14:textId="66BDD13D" w:rsidR="00FD675D" w:rsidRDefault="00FD675D" w:rsidP="00FD675D">
          <w:pPr>
            <w:pStyle w:val="LLKappalejako"/>
          </w:pPr>
          <w:r>
            <w:t xml:space="preserve">Poiketen siitä, mitä 40 §:n 3 momentissa ja 41 §:ssä säädetään, hakijalla </w:t>
          </w:r>
          <w:r w:rsidR="00A57253">
            <w:t xml:space="preserve">ei rajamenettelyn ajan ole oikeutta liikkua vapaasti ja valita asuinpaikkaansa. Hakijalla </w:t>
          </w:r>
          <w:r>
            <w:t>on rajamenettelyn ajan velvollisuus oleskella rajalla, kauttakulkualueella tai näiden läheisyydessä sijaitsevan hänelle osoitetun</w:t>
          </w:r>
          <w:r w:rsidR="00550C5E">
            <w:t xml:space="preserve"> vastaanottokeskuksen alueella. </w:t>
          </w:r>
          <w:r w:rsidR="00C101D1">
            <w:t>Vastaanottokeskuksen johtaja voi Maahanmuuttovirastoa</w:t>
          </w:r>
          <w:r w:rsidR="00C101D1" w:rsidRPr="00C101D1">
            <w:t xml:space="preserve"> kuultuaan myöntää </w:t>
          </w:r>
          <w:r w:rsidR="00C101D1">
            <w:t xml:space="preserve">hakijalle </w:t>
          </w:r>
          <w:r w:rsidR="00C101D1" w:rsidRPr="00C101D1">
            <w:t>luvan poistua tilapäisesti vastaanottokeskuksen alueelta painavan henkilökohtaisen syyn vuoksi</w:t>
          </w:r>
          <w:r w:rsidR="00C101D1">
            <w:t>.</w:t>
          </w:r>
        </w:p>
        <w:p w14:paraId="3597914B" w14:textId="5778DC73" w:rsidR="007619CF" w:rsidRDefault="007619CF" w:rsidP="00FD675D">
          <w:pPr>
            <w:pStyle w:val="LLKappalejako"/>
          </w:pPr>
          <w:r w:rsidRPr="007619CF">
            <w:t xml:space="preserve">Maahanmuuttoviraston on ratkaistava hakemus neljän viikon kuluessa sen jättämisestä.  </w:t>
          </w:r>
        </w:p>
        <w:p w14:paraId="3F1911C2" w14:textId="7BE88B1D" w:rsidR="00FD675D" w:rsidRDefault="00FD675D" w:rsidP="00FD675D">
          <w:pPr>
            <w:pStyle w:val="LLKappalejako"/>
          </w:pPr>
          <w:r>
            <w:t>Rajamenettely päättyy</w:t>
          </w:r>
          <w:r w:rsidR="00FD7207">
            <w:t>,</w:t>
          </w:r>
          <w:r>
            <w:t xml:space="preserve"> </w:t>
          </w:r>
        </w:p>
        <w:p w14:paraId="3FCB03F6" w14:textId="3C169C31" w:rsidR="00FD675D" w:rsidRPr="00051744" w:rsidRDefault="00FD7207" w:rsidP="00FD675D">
          <w:pPr>
            <w:pStyle w:val="LLKappalejako"/>
          </w:pPr>
          <w:r w:rsidRPr="00051744">
            <w:t>1</w:t>
          </w:r>
          <w:r w:rsidR="00FD675D" w:rsidRPr="00051744">
            <w:t xml:space="preserve">) jos edellytyksiä </w:t>
          </w:r>
          <w:r w:rsidR="00F84799" w:rsidRPr="00051744">
            <w:t>jättää hakemus tutkimatta tai ratkaista nopeutetussa menettelyssä ei ole;</w:t>
          </w:r>
        </w:p>
        <w:p w14:paraId="3756BABD" w14:textId="53EDED69" w:rsidR="00FD7207" w:rsidRDefault="00D62B80" w:rsidP="00FD675D">
          <w:pPr>
            <w:pStyle w:val="LLKappalejako"/>
          </w:pPr>
          <w:r>
            <w:t>2</w:t>
          </w:r>
          <w:r w:rsidR="00FD7207">
            <w:t>) jos Maahanmuuttovirasto ei ole tehnyt päätöstä neljän viikon kuluessa hakemuksen jättämisestä;</w:t>
          </w:r>
        </w:p>
        <w:p w14:paraId="0446521B" w14:textId="5D40C64F" w:rsidR="00FD7207" w:rsidRPr="00FD7207" w:rsidRDefault="00D62B80" w:rsidP="00FD675D">
          <w:pPr>
            <w:pStyle w:val="LLKappalejako"/>
          </w:pPr>
          <w:r>
            <w:t>3</w:t>
          </w:r>
          <w:r w:rsidR="00FD7207">
            <w:t>) jos Maahanmuuttoviras</w:t>
          </w:r>
          <w:r w:rsidR="001B417D">
            <w:t>ton päätöstä ei anneta tiedoksi</w:t>
          </w:r>
          <w:r w:rsidR="001B417D" w:rsidRPr="001B417D">
            <w:t xml:space="preserve"> seitsemän päivän kuluessa siitä, kun päätös on </w:t>
          </w:r>
          <w:r w:rsidR="001B417D">
            <w:t>tehty</w:t>
          </w:r>
          <w:r w:rsidR="001B417D" w:rsidRPr="001B417D">
            <w:t>. Määräaikaan sisältyy vähintään viisi arkipäivää.</w:t>
          </w:r>
        </w:p>
        <w:p w14:paraId="1025AFA2" w14:textId="77777777" w:rsidR="00D62B80" w:rsidRPr="00B54969" w:rsidRDefault="00D62B80" w:rsidP="00FD675D">
          <w:pPr>
            <w:pStyle w:val="LLKappalejako"/>
          </w:pPr>
          <w:r w:rsidRPr="00B54969">
            <w:t>4</w:t>
          </w:r>
          <w:r w:rsidR="009F0F16" w:rsidRPr="00B54969">
            <w:t xml:space="preserve">) </w:t>
          </w:r>
          <w:r w:rsidRPr="00B54969">
            <w:t xml:space="preserve">jos hallinto-oikeus kieltää käännyttämistä koskevan päätöksen täytäntöönpanon </w:t>
          </w:r>
        </w:p>
        <w:p w14:paraId="7B6864B8" w14:textId="555D3994" w:rsidR="00B279D9" w:rsidRPr="00B54969" w:rsidRDefault="00B54969" w:rsidP="00FD675D">
          <w:pPr>
            <w:pStyle w:val="LLKappalejako"/>
          </w:pPr>
          <w:r w:rsidRPr="00B54969">
            <w:t xml:space="preserve">5) </w:t>
          </w:r>
          <w:r w:rsidR="00FD675D" w:rsidRPr="00B54969">
            <w:t xml:space="preserve">14 päivän kuluttua </w:t>
          </w:r>
          <w:r w:rsidR="00F84799" w:rsidRPr="00B54969">
            <w:t xml:space="preserve">siitä, </w:t>
          </w:r>
          <w:r w:rsidR="00FD675D" w:rsidRPr="00B54969">
            <w:t xml:space="preserve">kun käännyttämistä koskeva päätös </w:t>
          </w:r>
          <w:r w:rsidR="00F84799" w:rsidRPr="00B54969">
            <w:t xml:space="preserve">on </w:t>
          </w:r>
          <w:r w:rsidR="00FD675D" w:rsidRPr="00B54969">
            <w:t>tul</w:t>
          </w:r>
          <w:r w:rsidR="00F84799" w:rsidRPr="00B54969">
            <w:t>lut</w:t>
          </w:r>
          <w:r w:rsidR="00FD675D" w:rsidRPr="00B54969">
            <w:t xml:space="preserve"> täytäntöönpanokelpoiseksi</w:t>
          </w:r>
          <w:r w:rsidR="001A1281" w:rsidRPr="00B54969">
            <w:t xml:space="preserve">, jos hallinto-oikeus ei ole </w:t>
          </w:r>
          <w:r w:rsidR="00B279D9" w:rsidRPr="00B54969">
            <w:t>kieltänyt päätöksen täytäntöönpanoa</w:t>
          </w:r>
          <w:r w:rsidR="00FD675D" w:rsidRPr="00B54969">
            <w:t>.</w:t>
          </w:r>
        </w:p>
        <w:p w14:paraId="70BA5017" w14:textId="77777777" w:rsidR="004F1087" w:rsidRPr="004F1087" w:rsidRDefault="004F1087" w:rsidP="004F1087">
          <w:pPr>
            <w:rPr>
              <w:lang w:eastAsia="fi-FI"/>
            </w:rPr>
          </w:pPr>
        </w:p>
        <w:p w14:paraId="6E8793C9" w14:textId="469B521A" w:rsidR="004F1087" w:rsidRDefault="004F1087" w:rsidP="004F1087">
          <w:pPr>
            <w:pStyle w:val="LLPykala"/>
          </w:pPr>
          <w:r>
            <w:t xml:space="preserve">121 </w:t>
          </w:r>
          <w:r w:rsidRPr="009167E1">
            <w:t>§</w:t>
          </w:r>
        </w:p>
        <w:p w14:paraId="4FA99C77" w14:textId="20B612A2" w:rsidR="00FD675D" w:rsidRDefault="00FD675D" w:rsidP="00FD675D">
          <w:pPr>
            <w:rPr>
              <w:lang w:eastAsia="fi-FI"/>
            </w:rPr>
          </w:pPr>
        </w:p>
        <w:p w14:paraId="03F58B99" w14:textId="0D5FD04B" w:rsidR="00FD675D" w:rsidRDefault="00FD675D" w:rsidP="00FD675D">
          <w:pPr>
            <w:jc w:val="center"/>
            <w:rPr>
              <w:i/>
              <w:lang w:eastAsia="fi-FI"/>
            </w:rPr>
          </w:pPr>
          <w:r w:rsidRPr="00FD675D">
            <w:rPr>
              <w:i/>
              <w:lang w:eastAsia="fi-FI"/>
            </w:rPr>
            <w:t>Säilöön ottamisen edellytykset</w:t>
          </w:r>
        </w:p>
        <w:p w14:paraId="2FC68C43" w14:textId="6169423B" w:rsidR="00FD675D" w:rsidRDefault="00FD675D" w:rsidP="00FD675D">
          <w:pPr>
            <w:jc w:val="center"/>
            <w:rPr>
              <w:i/>
              <w:lang w:eastAsia="fi-FI"/>
            </w:rPr>
          </w:pPr>
        </w:p>
        <w:p w14:paraId="31E819B1" w14:textId="560521F7" w:rsidR="00E84F79" w:rsidRDefault="00E84F79" w:rsidP="00E84F79">
          <w:pPr>
            <w:pStyle w:val="LLKappalejako"/>
          </w:pPr>
          <w:r w:rsidRPr="00E84F79">
            <w:t xml:space="preserve">Jos 118–120 §:ssä tarkoitetut turvaamistoimet eivät ole riittäviä, ulkomaalainen voidaan yksilöllisen arvioinnin perusteella ottaa säilöön, jos: </w:t>
          </w:r>
        </w:p>
        <w:p w14:paraId="0611933C" w14:textId="77777777" w:rsidR="00FB526F" w:rsidRDefault="00FB526F" w:rsidP="00E84F79">
          <w:pPr>
            <w:pStyle w:val="LLKappalejako"/>
          </w:pPr>
        </w:p>
        <w:p w14:paraId="65A53DB2" w14:textId="77777777" w:rsidR="00FB526F" w:rsidRPr="00FB526F" w:rsidRDefault="00FB526F" w:rsidP="00FB526F">
          <w:pPr>
            <w:pStyle w:val="LLKappalejako"/>
            <w:rPr>
              <w:rFonts w:eastAsia="Calibri"/>
              <w:szCs w:val="22"/>
              <w:lang w:eastAsia="en-US"/>
            </w:rPr>
          </w:pPr>
          <w:r w:rsidRPr="00FB526F">
            <w:rPr>
              <w:rFonts w:eastAsia="Calibri"/>
              <w:szCs w:val="22"/>
              <w:lang w:eastAsia="en-US"/>
            </w:rPr>
            <w:t>1) ulkomaalaisen henkilökohtaiset tai muut olot huomioon ottaen on perusteltua aihetta olettaa, että ulkomaalainen piileskelisi, pakenisi tai muulla tavalla vaikeuttaisi huomattavasti itseään koskevaa päätöksentekoa tai maasta poistamistaan koskevan päätöksen täytäntöönpanoa;</w:t>
          </w:r>
        </w:p>
        <w:p w14:paraId="0F3CCD7A" w14:textId="77777777" w:rsidR="00FB526F" w:rsidRPr="00FB526F" w:rsidRDefault="00FB526F" w:rsidP="00FB526F">
          <w:pPr>
            <w:pStyle w:val="LLKappalejako"/>
            <w:rPr>
              <w:rFonts w:eastAsia="Calibri"/>
              <w:szCs w:val="22"/>
              <w:lang w:eastAsia="en-US"/>
            </w:rPr>
          </w:pPr>
          <w:r w:rsidRPr="00FB526F">
            <w:rPr>
              <w:rFonts w:eastAsia="Calibri"/>
              <w:szCs w:val="22"/>
              <w:lang w:eastAsia="en-US"/>
            </w:rPr>
            <w:t>2) säilöönotto on tarpeellinen ulkomaalaisen henkilöllisyyden selvittämiseksi;</w:t>
          </w:r>
        </w:p>
        <w:p w14:paraId="2AA385CE" w14:textId="77777777" w:rsidR="00FB526F" w:rsidRPr="00FB526F" w:rsidRDefault="00FB526F" w:rsidP="00FB526F">
          <w:pPr>
            <w:pStyle w:val="LLKappalejako"/>
            <w:rPr>
              <w:rFonts w:eastAsia="Calibri"/>
              <w:szCs w:val="22"/>
              <w:lang w:eastAsia="en-US"/>
            </w:rPr>
          </w:pPr>
          <w:r w:rsidRPr="00FB526F">
            <w:rPr>
              <w:rFonts w:eastAsia="Calibri"/>
              <w:szCs w:val="22"/>
              <w:lang w:eastAsia="en-US"/>
            </w:rPr>
            <w:t>3) ulkomaalainen on syyllistynyt tai hänen epäillään syyllistyneen rikokseen ja säilöönotto on tarpeellinen maastapoistamispäätöksen valmistelun tai täytäntöönpanon turvaamiseksi;</w:t>
          </w:r>
        </w:p>
        <w:p w14:paraId="5E510A6C" w14:textId="77777777" w:rsidR="00FB526F" w:rsidRPr="00FB526F" w:rsidRDefault="00FB526F" w:rsidP="00FB526F">
          <w:pPr>
            <w:pStyle w:val="LLKappalejako"/>
            <w:rPr>
              <w:rFonts w:eastAsia="Calibri"/>
              <w:szCs w:val="22"/>
              <w:lang w:eastAsia="en-US"/>
            </w:rPr>
          </w:pPr>
          <w:r w:rsidRPr="00FB526F">
            <w:rPr>
              <w:rFonts w:eastAsia="Calibri"/>
              <w:szCs w:val="22"/>
              <w:lang w:eastAsia="en-US"/>
            </w:rPr>
            <w:t>4) ulkomaalainen on säilöönotettuna tehnyt uuden kansainvälistä suojelua koskevan hakemuksen lähinnä maastapoistamispäätöksen täytäntöönpanon viivyttämiseksi tai häiritsemiseksi;</w:t>
          </w:r>
        </w:p>
        <w:p w14:paraId="6609C239" w14:textId="35228A08" w:rsidR="00FB526F" w:rsidRPr="00FB526F" w:rsidRDefault="00FB526F" w:rsidP="00FB526F">
          <w:pPr>
            <w:pStyle w:val="LLKappalejako"/>
            <w:rPr>
              <w:rFonts w:eastAsia="Calibri"/>
              <w:szCs w:val="22"/>
              <w:lang w:eastAsia="en-US"/>
            </w:rPr>
          </w:pPr>
          <w:r w:rsidRPr="00FB526F">
            <w:rPr>
              <w:rFonts w:eastAsia="Calibri"/>
              <w:szCs w:val="22"/>
              <w:lang w:eastAsia="en-US"/>
            </w:rPr>
            <w:t xml:space="preserve">5) säilöönotto perustuu vastuuvaltion määrittämisestä annetun neuvoston asetuksen 28 artiklaan; </w:t>
          </w:r>
        </w:p>
        <w:p w14:paraId="1F6D019D" w14:textId="7EC4E14A" w:rsidR="00FB526F" w:rsidRDefault="00FB526F" w:rsidP="00FB526F">
          <w:pPr>
            <w:pStyle w:val="LLKappalejako"/>
            <w:rPr>
              <w:rFonts w:eastAsia="Calibri"/>
              <w:szCs w:val="22"/>
              <w:lang w:eastAsia="en-US"/>
            </w:rPr>
          </w:pPr>
          <w:r w:rsidRPr="00FB526F">
            <w:rPr>
              <w:rFonts w:eastAsia="Calibri"/>
              <w:szCs w:val="22"/>
              <w:lang w:eastAsia="en-US"/>
            </w:rPr>
            <w:t>6) ulkomaalaisen henkilökohtaiset ja muut olosuhteet huomioon ottaen on perusteltua aihetta olettaa, että hän muodostaa uhkan kansalliselle turvallisuudelle</w:t>
          </w:r>
          <w:r>
            <w:rPr>
              <w:rFonts w:eastAsia="Calibri"/>
              <w:szCs w:val="22"/>
              <w:lang w:eastAsia="en-US"/>
            </w:rPr>
            <w:t xml:space="preserve">; </w:t>
          </w:r>
          <w:r w:rsidRPr="00FB526F">
            <w:rPr>
              <w:rFonts w:eastAsia="Calibri"/>
              <w:szCs w:val="22"/>
              <w:lang w:eastAsia="en-US"/>
            </w:rPr>
            <w:t>taikka</w:t>
          </w:r>
        </w:p>
        <w:p w14:paraId="713982A4" w14:textId="758A2345" w:rsidR="00FB526F" w:rsidRPr="00FB526F" w:rsidRDefault="00FB526F" w:rsidP="00FB526F">
          <w:pPr>
            <w:pStyle w:val="LLKappalejako"/>
            <w:rPr>
              <w:rFonts w:eastAsia="Calibri"/>
              <w:szCs w:val="22"/>
              <w:lang w:eastAsia="en-US"/>
            </w:rPr>
          </w:pPr>
          <w:r w:rsidRPr="00FB526F">
            <w:rPr>
              <w:rFonts w:eastAsia="Calibri"/>
              <w:szCs w:val="22"/>
              <w:lang w:eastAsia="en-US"/>
            </w:rPr>
            <w:t>7) säilöönotto on tarpeen 104 a §:ssä säädetyn rajamenettelyn soveltamiseksi, jotta menettelyn yhteydessä voidaan tehdä päätös hakijan oikeudesta tulla Suomen alueelle</w:t>
          </w:r>
        </w:p>
        <w:p w14:paraId="49BFF64C" w14:textId="77777777" w:rsidR="00FB526F" w:rsidRDefault="00FB526F" w:rsidP="00FB526F">
          <w:pPr>
            <w:pStyle w:val="LLKappalejako"/>
            <w:rPr>
              <w:rFonts w:eastAsia="Calibri"/>
              <w:szCs w:val="22"/>
              <w:lang w:eastAsia="en-US"/>
            </w:rPr>
          </w:pPr>
        </w:p>
        <w:p w14:paraId="783C6121" w14:textId="77777777" w:rsidR="00BA71BD" w:rsidRPr="009167E1" w:rsidRDefault="00BA71BD" w:rsidP="00BA71BD">
          <w:pPr>
            <w:pStyle w:val="LLNormaali"/>
            <w:jc w:val="center"/>
          </w:pPr>
          <w:r>
            <w:t>———</w:t>
          </w:r>
        </w:p>
        <w:p w14:paraId="3F672BBF" w14:textId="03A6DC1D" w:rsidR="00BA71BD" w:rsidRDefault="009167E1" w:rsidP="00BA71BD">
          <w:pPr>
            <w:pStyle w:val="LLVoimaantulokappale"/>
          </w:pPr>
          <w:r w:rsidRPr="009167E1">
            <w:t xml:space="preserve">Tämä laki tulee </w:t>
          </w:r>
          <w:r w:rsidRPr="00BA71BD">
            <w:t>voimaan</w:t>
          </w:r>
          <w:r w:rsidRPr="009167E1">
            <w:t xml:space="preserve"> p</w:t>
          </w:r>
          <w:r w:rsidR="00DF1266">
            <w:t>äivänä kuuta</w:t>
          </w:r>
          <w:r w:rsidRPr="009167E1">
            <w:t xml:space="preserve"> 20</w:t>
          </w:r>
          <w:r w:rsidR="00DF1266">
            <w:t xml:space="preserve"> </w:t>
          </w:r>
          <w:r w:rsidR="004F1087">
            <w:t xml:space="preserve"> </w:t>
          </w:r>
          <w:r w:rsidR="00BC6172">
            <w:t>.</w:t>
          </w:r>
        </w:p>
        <w:p w14:paraId="7406027E" w14:textId="77777777" w:rsidR="004A648F" w:rsidRDefault="00BA71BD" w:rsidP="00BA71BD">
          <w:pPr>
            <w:pStyle w:val="LLNormaali"/>
            <w:jc w:val="center"/>
          </w:pPr>
          <w:r>
            <w:t>—————</w:t>
          </w:r>
        </w:p>
        <w:p w14:paraId="259AA040" w14:textId="77777777" w:rsidR="007D0F65" w:rsidRDefault="004F5B2B" w:rsidP="007D0F65">
          <w:pPr>
            <w:pStyle w:val="LLNormaali"/>
          </w:pPr>
        </w:p>
      </w:sdtContent>
    </w:sdt>
    <w:p w14:paraId="3802701F" w14:textId="77777777" w:rsidR="00BC6172" w:rsidRDefault="00BC6172" w:rsidP="004A648F">
      <w:pPr>
        <w:pStyle w:val="LLNormaali"/>
      </w:pPr>
    </w:p>
    <w:p w14:paraId="509429EE" w14:textId="77777777" w:rsidR="00FA1AD3" w:rsidRDefault="00FA1AD3" w:rsidP="004A648F">
      <w:pPr>
        <w:pStyle w:val="LLNormaali"/>
      </w:pPr>
    </w:p>
    <w:p w14:paraId="5F19730A" w14:textId="77777777" w:rsidR="00137260" w:rsidRPr="00FA1AD3" w:rsidRDefault="00137260" w:rsidP="00FA1AD3">
      <w:pPr>
        <w:pStyle w:val="LLNormaali"/>
      </w:pPr>
    </w:p>
    <w:sdt>
      <w:sdtPr>
        <w:alias w:val="Päiväys"/>
        <w:tag w:val="CCPaivays"/>
        <w:id w:val="-857742363"/>
        <w:lock w:val="sdtLocked"/>
        <w:placeholder>
          <w:docPart w:val="6681D7A83D0D4A9599B8DDEABBE21F67"/>
        </w:placeholder>
        <w15:color w:val="33CCCC"/>
        <w:text/>
      </w:sdtPr>
      <w:sdtContent>
        <w:p w14:paraId="6E5F2FD4" w14:textId="77777777" w:rsidR="005F6E65" w:rsidRPr="00030BA9" w:rsidRDefault="001401B3" w:rsidP="005F6E65">
          <w:pPr>
            <w:pStyle w:val="LLPaivays"/>
          </w:pPr>
          <w:r>
            <w:t xml:space="preserve">Helsingissä </w:t>
          </w:r>
          <w:r w:rsidR="00222597">
            <w:t>x</w:t>
          </w:r>
          <w:r>
            <w:t>.</w:t>
          </w:r>
          <w:r w:rsidR="00222597">
            <w:t>x</w:t>
          </w:r>
          <w:r>
            <w:t>.20</w:t>
          </w:r>
          <w:r w:rsidR="000C60A4">
            <w:t>xx</w:t>
          </w:r>
        </w:p>
      </w:sdtContent>
    </w:sdt>
    <w:p w14:paraId="54BAD91E" w14:textId="77777777" w:rsidR="005F6E65" w:rsidRPr="00030BA9" w:rsidRDefault="005F6E65" w:rsidP="00267E16">
      <w:pPr>
        <w:pStyle w:val="LLNormaali"/>
      </w:pPr>
    </w:p>
    <w:sdt>
      <w:sdtPr>
        <w:alias w:val="Allekirjoittajan asema"/>
        <w:tag w:val="CCAllekirjoitus"/>
        <w:id w:val="1565067034"/>
        <w:lock w:val="sdtLocked"/>
        <w:placeholder>
          <w:docPart w:val="6681D7A83D0D4A9599B8DDEABBE21F67"/>
        </w:placeholder>
        <w15:color w:val="00FFFF"/>
      </w:sdtPr>
      <w:sdtContent>
        <w:p w14:paraId="1F282C8A" w14:textId="77777777" w:rsidR="005F6E65" w:rsidRPr="008D7BC7" w:rsidRDefault="0087446D" w:rsidP="005F6E65">
          <w:pPr>
            <w:pStyle w:val="LLAllekirjoitus"/>
          </w:pPr>
          <w:r>
            <w:t>Pääministeri</w:t>
          </w:r>
        </w:p>
      </w:sdtContent>
    </w:sdt>
    <w:p w14:paraId="63417F66" w14:textId="77777777" w:rsidR="005F6E65" w:rsidRPr="00385A06" w:rsidRDefault="00A841CE" w:rsidP="00385A06">
      <w:pPr>
        <w:pStyle w:val="LLNimenselvennys"/>
      </w:pPr>
      <w:r>
        <w:t>Sanna Marin</w:t>
      </w:r>
    </w:p>
    <w:p w14:paraId="62C16104" w14:textId="77777777" w:rsidR="005F6E65" w:rsidRPr="00385A06" w:rsidRDefault="005F6E65" w:rsidP="00267E16">
      <w:pPr>
        <w:pStyle w:val="LLNormaali"/>
      </w:pPr>
    </w:p>
    <w:p w14:paraId="2FB3C50C" w14:textId="77777777" w:rsidR="005F6E65" w:rsidRPr="00385A06" w:rsidRDefault="005F6E65" w:rsidP="00267E16">
      <w:pPr>
        <w:pStyle w:val="LLNormaali"/>
      </w:pPr>
    </w:p>
    <w:p w14:paraId="1E9B3B19" w14:textId="77777777" w:rsidR="005F6E65" w:rsidRPr="00385A06" w:rsidRDefault="005F6E65" w:rsidP="00267E16">
      <w:pPr>
        <w:pStyle w:val="LLNormaali"/>
      </w:pPr>
    </w:p>
    <w:p w14:paraId="4436EA79" w14:textId="77777777" w:rsidR="005F6E65" w:rsidRPr="00385A06" w:rsidRDefault="005F6E65" w:rsidP="00267E16">
      <w:pPr>
        <w:pStyle w:val="LLNormaali"/>
      </w:pPr>
    </w:p>
    <w:p w14:paraId="09CE0D3C" w14:textId="726BE281" w:rsidR="005F6E65" w:rsidRPr="002C1B6D" w:rsidRDefault="004F1087" w:rsidP="005F6E65">
      <w:pPr>
        <w:pStyle w:val="LLVarmennus"/>
      </w:pPr>
      <w:r>
        <w:t>Sisä</w:t>
      </w:r>
      <w:r w:rsidR="00031114">
        <w:t>ministeri</w:t>
      </w:r>
      <w:r w:rsidR="00385A06">
        <w:t xml:space="preserve"> </w:t>
      </w:r>
      <w:r>
        <w:t>Krista Mikkonen</w:t>
      </w:r>
    </w:p>
    <w:p w14:paraId="5ABF1384" w14:textId="77777777" w:rsidR="004B1827" w:rsidRDefault="000A334A" w:rsidP="003920F1">
      <w:pPr>
        <w:pStyle w:val="LLNormaali"/>
        <w:sectPr w:rsidR="004B1827" w:rsidSect="00C85EB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pPr>
      <w:r w:rsidRPr="001401B3">
        <w:br w:type="page"/>
      </w:r>
    </w:p>
    <w:bookmarkStart w:id="288" w:name="_Toc103023512" w:displacedByCustomXml="next"/>
    <w:bookmarkStart w:id="289" w:name="_Toc102831085" w:displacedByCustomXml="next"/>
    <w:bookmarkStart w:id="290" w:name="_Toc102734108" w:displacedByCustomXml="next"/>
    <w:bookmarkStart w:id="291" w:name="_Toc102492898" w:displacedByCustomXml="next"/>
    <w:bookmarkStart w:id="292" w:name="_Toc102392931" w:displacedByCustomXml="next"/>
    <w:bookmarkStart w:id="293" w:name="_Toc101876049" w:displacedByCustomXml="next"/>
    <w:bookmarkStart w:id="294" w:name="_Toc101864067" w:displacedByCustomXml="next"/>
    <w:bookmarkStart w:id="295" w:name="_Toc101861966" w:displacedByCustomXml="next"/>
    <w:sdt>
      <w:sdtPr>
        <w:alias w:val="Liitteet"/>
        <w:tag w:val="CCLiitteet"/>
        <w:id w:val="-100575990"/>
        <w:placeholder>
          <w:docPart w:val="21CB0E75405640A49DD36C45CB8CEF59"/>
        </w:placeholder>
        <w:showingPlcHdr/>
        <w15:color w:val="33CCCC"/>
        <w:comboBox>
          <w:listItem w:value="Valitse kohde."/>
          <w:listItem w:displayText="Liite" w:value="Liite"/>
          <w:listItem w:displayText="Liitteet" w:value="Liitteet"/>
        </w:comboBox>
      </w:sdtPr>
      <w:sdtContent>
        <w:p w14:paraId="6F5C9CB8" w14:textId="77777777" w:rsidR="000A334A" w:rsidRDefault="001D7C49" w:rsidP="004B1827">
          <w:pPr>
            <w:pStyle w:val="LLLiite"/>
          </w:pPr>
          <w:r w:rsidRPr="00CC518A">
            <w:rPr>
              <w:rStyle w:val="Paikkamerkkiteksti"/>
            </w:rPr>
            <w:t>Valitse kohde.</w:t>
          </w:r>
        </w:p>
      </w:sdtContent>
    </w:sdt>
    <w:bookmarkEnd w:id="288" w:displacedByCustomXml="prev"/>
    <w:bookmarkEnd w:id="289" w:displacedByCustomXml="prev"/>
    <w:bookmarkEnd w:id="290" w:displacedByCustomXml="prev"/>
    <w:bookmarkEnd w:id="291" w:displacedByCustomXml="prev"/>
    <w:bookmarkEnd w:id="292" w:displacedByCustomXml="prev"/>
    <w:bookmarkEnd w:id="293" w:displacedByCustomXml="prev"/>
    <w:bookmarkEnd w:id="294" w:displacedByCustomXml="prev"/>
    <w:bookmarkEnd w:id="295" w:displacedByCustomXml="prev"/>
    <w:bookmarkStart w:id="296" w:name="_Toc103023513" w:displacedByCustomXml="next"/>
    <w:bookmarkStart w:id="297" w:name="_Toc102831086" w:displacedByCustomXml="next"/>
    <w:bookmarkStart w:id="298" w:name="_Toc102734109" w:displacedByCustomXml="next"/>
    <w:bookmarkStart w:id="299" w:name="_Toc102492899" w:displacedByCustomXml="next"/>
    <w:bookmarkStart w:id="300" w:name="_Toc102392932" w:displacedByCustomXml="next"/>
    <w:bookmarkStart w:id="301" w:name="_Toc101876050" w:displacedByCustomXml="next"/>
    <w:bookmarkStart w:id="302" w:name="_Toc101864068" w:displacedByCustomXml="next"/>
    <w:bookmarkStart w:id="303" w:name="_Toc101861967" w:displacedByCustomXml="next"/>
    <w:sdt>
      <w:sdtPr>
        <w:alias w:val="Rinnakkaistekstit"/>
        <w:tag w:val="CCRinnakkaistekstit"/>
        <w:id w:val="-1690447293"/>
        <w:placeholder>
          <w:docPart w:val="21CB0E75405640A49DD36C45CB8CEF59"/>
        </w:placeholder>
        <w:showingPlcHdr/>
        <w15:color w:val="00FFFF"/>
        <w:dropDownList>
          <w:listItem w:value="Valitse kohde."/>
          <w:listItem w:displayText="Rinnakkaisteksti" w:value="Rinnakkaisteksti"/>
          <w:listItem w:displayText="Rinnakkaistekstit" w:value="Rinnakkaistekstit"/>
        </w:dropDownList>
      </w:sdtPr>
      <w:sdtContent>
        <w:p w14:paraId="4EF54304" w14:textId="77777777" w:rsidR="00B34684" w:rsidRPr="00BB1577" w:rsidRDefault="00BB1577" w:rsidP="00B34684">
          <w:pPr>
            <w:pStyle w:val="LLRinnakkaistekstit"/>
          </w:pPr>
          <w:r w:rsidRPr="00CC518A">
            <w:rPr>
              <w:rStyle w:val="Paikkamerkkiteksti"/>
            </w:rPr>
            <w:t>Valitse kohde.</w:t>
          </w:r>
        </w:p>
      </w:sdtContent>
    </w:sdt>
    <w:bookmarkEnd w:id="296" w:displacedByCustomXml="prev"/>
    <w:bookmarkEnd w:id="297" w:displacedByCustomXml="prev"/>
    <w:bookmarkEnd w:id="298" w:displacedByCustomXml="prev"/>
    <w:bookmarkEnd w:id="299" w:displacedByCustomXml="prev"/>
    <w:bookmarkEnd w:id="300" w:displacedByCustomXml="prev"/>
    <w:bookmarkEnd w:id="301" w:displacedByCustomXml="prev"/>
    <w:bookmarkEnd w:id="302" w:displacedByCustomXml="prev"/>
    <w:bookmarkEnd w:id="303" w:displacedByCustomXml="prev"/>
    <w:p w14:paraId="3218DA2E" w14:textId="77777777" w:rsidR="00B34684" w:rsidRPr="00BB1577"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6681D7A83D0D4A9599B8DDEABBE21F67"/>
        </w:placeholder>
        <w15:color w:val="33CCCC"/>
      </w:sdtPr>
      <w:sdtEndPr>
        <w:rPr>
          <w:rFonts w:eastAsia="Calibri"/>
          <w:sz w:val="22"/>
          <w:szCs w:val="22"/>
          <w:lang w:eastAsia="en-US"/>
        </w:rPr>
      </w:sdtEndPr>
      <w:sdtContent>
        <w:p w14:paraId="7E76D57F" w14:textId="77777777" w:rsidR="008A3DB3" w:rsidRPr="000A334A" w:rsidRDefault="008A3DB3" w:rsidP="00B34684">
          <w:pPr>
            <w:pStyle w:val="LLNormaali"/>
            <w:rPr>
              <w:rFonts w:eastAsia="Times New Roman"/>
              <w:szCs w:val="24"/>
              <w:lang w:eastAsia="fi-FI"/>
            </w:rPr>
          </w:pPr>
        </w:p>
        <w:p w14:paraId="2FE97195" w14:textId="77777777" w:rsidR="001B2357" w:rsidRPr="00F36633" w:rsidRDefault="001B2357" w:rsidP="001B2357">
          <w:pPr>
            <w:pStyle w:val="LLLaki"/>
          </w:pPr>
          <w:bookmarkStart w:id="304" w:name="_Toc101861968"/>
          <w:bookmarkStart w:id="305" w:name="_Toc101864069"/>
          <w:r w:rsidRPr="00F36633">
            <w:t>Laki</w:t>
          </w:r>
          <w:bookmarkEnd w:id="304"/>
          <w:bookmarkEnd w:id="305"/>
        </w:p>
        <w:p w14:paraId="29B73221" w14:textId="77777777" w:rsidR="001B2357" w:rsidRPr="009167E1" w:rsidRDefault="001B2357" w:rsidP="001B2357">
          <w:pPr>
            <w:pStyle w:val="LLSaadoksenNimi"/>
          </w:pPr>
          <w:bookmarkStart w:id="306" w:name="_Toc101861969"/>
          <w:bookmarkStart w:id="307" w:name="_Toc101864070"/>
          <w:bookmarkStart w:id="308" w:name="_Toc101876051"/>
          <w:bookmarkStart w:id="309" w:name="_Toc102392933"/>
          <w:bookmarkStart w:id="310" w:name="_Toc102492900"/>
          <w:bookmarkStart w:id="311" w:name="_Toc102734110"/>
          <w:bookmarkStart w:id="312" w:name="_Toc102831087"/>
          <w:bookmarkStart w:id="313" w:name="_Toc103023514"/>
          <w:r w:rsidRPr="009167E1">
            <w:t>[</w:t>
          </w:r>
          <w:r>
            <w:t>Kopioi</w:t>
          </w:r>
          <w:r w:rsidRPr="009167E1">
            <w:t xml:space="preserve"> säädöksen nimi tähän]</w:t>
          </w:r>
          <w:bookmarkEnd w:id="306"/>
          <w:bookmarkEnd w:id="307"/>
          <w:bookmarkEnd w:id="308"/>
          <w:bookmarkEnd w:id="309"/>
          <w:bookmarkEnd w:id="310"/>
          <w:bookmarkEnd w:id="311"/>
          <w:bookmarkEnd w:id="312"/>
          <w:bookmarkEnd w:id="313"/>
          <w:r w:rsidRPr="009167E1">
            <w:t xml:space="preserve"> </w:t>
          </w:r>
        </w:p>
        <w:p w14:paraId="740ADD06" w14:textId="77777777" w:rsidR="008A3DB3" w:rsidRDefault="001B2357" w:rsidP="001B2357">
          <w:pPr>
            <w:pStyle w:val="LLJohtolauseKappaleet"/>
          </w:pPr>
          <w:r w:rsidRPr="009167E1">
            <w:t>Eduskunnan päätöksen mukaisesti säädetään:</w:t>
          </w:r>
        </w:p>
        <w:p w14:paraId="5FCE227E" w14:textId="77777777" w:rsidR="00490453" w:rsidRDefault="00490453" w:rsidP="00490453">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90453" w:rsidRPr="000A334A" w14:paraId="7604267D" w14:textId="77777777" w:rsidTr="00FD675D">
            <w:trPr>
              <w:tblHeader/>
            </w:trPr>
            <w:tc>
              <w:tcPr>
                <w:tcW w:w="4243" w:type="dxa"/>
                <w:shd w:val="clear" w:color="auto" w:fill="auto"/>
              </w:tcPr>
              <w:p w14:paraId="020E2A99" w14:textId="77777777" w:rsidR="00490453" w:rsidRDefault="00490453" w:rsidP="00FD675D">
                <w:pPr>
                  <w:rPr>
                    <w:i/>
                    <w:lang w:eastAsia="fi-FI"/>
                  </w:rPr>
                </w:pPr>
                <w:r w:rsidRPr="00E72ED5">
                  <w:rPr>
                    <w:i/>
                    <w:lang w:eastAsia="fi-FI"/>
                  </w:rPr>
                  <w:t>Voimassa oleva laki</w:t>
                </w:r>
              </w:p>
              <w:p w14:paraId="7484D57E" w14:textId="77777777" w:rsidR="00490453" w:rsidRPr="0013779E" w:rsidRDefault="00490453" w:rsidP="00FD675D">
                <w:pPr>
                  <w:rPr>
                    <w:rFonts w:eastAsia="Times New Roman"/>
                    <w:szCs w:val="24"/>
                    <w:lang w:eastAsia="fi-FI"/>
                  </w:rPr>
                </w:pPr>
              </w:p>
            </w:tc>
            <w:tc>
              <w:tcPr>
                <w:tcW w:w="4243" w:type="dxa"/>
                <w:shd w:val="clear" w:color="auto" w:fill="auto"/>
              </w:tcPr>
              <w:p w14:paraId="26FF3F89" w14:textId="77777777" w:rsidR="00490453" w:rsidRDefault="00490453" w:rsidP="00FD675D">
                <w:pPr>
                  <w:rPr>
                    <w:i/>
                    <w:lang w:eastAsia="fi-FI"/>
                  </w:rPr>
                </w:pPr>
                <w:r w:rsidRPr="00CB7AA5">
                  <w:rPr>
                    <w:i/>
                    <w:lang w:eastAsia="fi-FI"/>
                  </w:rPr>
                  <w:t>Ehdotus</w:t>
                </w:r>
              </w:p>
              <w:p w14:paraId="29351F72" w14:textId="77777777" w:rsidR="00490453" w:rsidRPr="0013779E" w:rsidRDefault="00490453" w:rsidP="00FD675D">
                <w:pPr>
                  <w:rPr>
                    <w:lang w:eastAsia="fi-FI"/>
                  </w:rPr>
                </w:pPr>
              </w:p>
            </w:tc>
          </w:tr>
          <w:tr w:rsidR="00615F18" w:rsidRPr="000A334A" w14:paraId="1D1391CB" w14:textId="77777777" w:rsidTr="00FD675D">
            <w:trPr>
              <w:trHeight w:val="1391"/>
            </w:trPr>
            <w:tc>
              <w:tcPr>
                <w:tcW w:w="4243" w:type="dxa"/>
                <w:shd w:val="clear" w:color="auto" w:fill="auto"/>
              </w:tcPr>
              <w:p w14:paraId="18456D98" w14:textId="77777777" w:rsidR="00615F18" w:rsidRDefault="00615F18" w:rsidP="00615F18">
                <w:pPr>
                  <w:pStyle w:val="LLPykala"/>
                </w:pPr>
                <w:r>
                  <w:t># §</w:t>
                </w:r>
              </w:p>
              <w:p w14:paraId="3A8A0E27" w14:textId="77777777" w:rsidR="00615F18" w:rsidRPr="00E72ED5" w:rsidRDefault="00615F18" w:rsidP="00F61CBC">
                <w:pPr>
                  <w:pStyle w:val="LLKappalejako"/>
                  <w:rPr>
                    <w:i/>
                  </w:rPr>
                </w:pPr>
                <w:r>
                  <w:t xml:space="preserve"> [Kopioi momentin teksti tähän]</w:t>
                </w:r>
              </w:p>
            </w:tc>
            <w:tc>
              <w:tcPr>
                <w:tcW w:w="4243" w:type="dxa"/>
                <w:shd w:val="clear" w:color="auto" w:fill="auto"/>
              </w:tcPr>
              <w:p w14:paraId="5D4DAEE8" w14:textId="77777777" w:rsidR="00615F18" w:rsidRPr="000A334A" w:rsidRDefault="00615F18" w:rsidP="00615F18">
                <w:pPr>
                  <w:pStyle w:val="LLPykala"/>
                </w:pPr>
                <w:r>
                  <w:t>#</w:t>
                </w:r>
                <w:r w:rsidRPr="000A334A">
                  <w:t xml:space="preserve"> §</w:t>
                </w:r>
              </w:p>
              <w:p w14:paraId="083BD1BA" w14:textId="77777777" w:rsidR="00615F18" w:rsidRPr="007A4A61" w:rsidRDefault="00615F18" w:rsidP="00FD675D">
                <w:pPr>
                  <w:pStyle w:val="LLKappalejako"/>
                </w:pPr>
                <w:r w:rsidRPr="007A4A61">
                  <w:t xml:space="preserve"> [Kopioi momentin teksti tähän]</w:t>
                </w:r>
              </w:p>
              <w:p w14:paraId="79E97F12" w14:textId="77777777" w:rsidR="00615F18" w:rsidRDefault="00615F18" w:rsidP="00615F18">
                <w:pPr>
                  <w:pStyle w:val="LLNormaali"/>
                </w:pPr>
              </w:p>
              <w:p w14:paraId="0DBCBFB7" w14:textId="77777777" w:rsidR="00615F18" w:rsidRPr="00B61C66" w:rsidRDefault="00615F18" w:rsidP="00FD675D">
                <w:pPr>
                  <w:pStyle w:val="LLVoimaantulokappale"/>
                </w:pPr>
                <w:r w:rsidRPr="003920F1">
                  <w:t>Tämä laki tulee voimaan</w:t>
                </w:r>
                <w:r>
                  <w:t xml:space="preserve"> </w:t>
                </w:r>
                <w:r w:rsidRPr="003920F1">
                  <w:t xml:space="preserve"> </w:t>
                </w:r>
                <w:r>
                  <w:t>päivänä   kuuta 20  .  .</w:t>
                </w:r>
              </w:p>
            </w:tc>
          </w:tr>
        </w:tbl>
        <w:p w14:paraId="12CCE913" w14:textId="77777777" w:rsidR="005C478D" w:rsidRDefault="004F5B2B" w:rsidP="00BA34AD">
          <w:pPr>
            <w:pStyle w:val="LLNormaali"/>
          </w:pPr>
        </w:p>
      </w:sdtContent>
    </w:sdt>
    <w:sectPr w:rsidR="005C478D" w:rsidSect="00A841CE">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309D" w14:textId="77777777" w:rsidR="00C217F7" w:rsidRDefault="00C217F7">
      <w:r>
        <w:separator/>
      </w:r>
    </w:p>
  </w:endnote>
  <w:endnote w:type="continuationSeparator" w:id="0">
    <w:p w14:paraId="6A7704B2" w14:textId="77777777" w:rsidR="00C217F7" w:rsidRDefault="00C217F7">
      <w:r>
        <w:continuationSeparator/>
      </w:r>
    </w:p>
  </w:endnote>
  <w:endnote w:type="continuationNotice" w:id="1">
    <w:p w14:paraId="4B8D3CFB" w14:textId="77777777" w:rsidR="00C217F7" w:rsidRDefault="00C217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E8A19" w14:textId="77777777" w:rsidR="00C217F7" w:rsidRDefault="00C217F7"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AD4E5EF" w14:textId="77777777" w:rsidR="00C217F7" w:rsidRDefault="00C217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217F7" w14:paraId="0AB36FDA" w14:textId="77777777" w:rsidTr="000C5020">
      <w:trPr>
        <w:trHeight w:hRule="exact" w:val="356"/>
      </w:trPr>
      <w:tc>
        <w:tcPr>
          <w:tcW w:w="2828" w:type="dxa"/>
          <w:shd w:val="clear" w:color="auto" w:fill="auto"/>
          <w:vAlign w:val="bottom"/>
        </w:tcPr>
        <w:p w14:paraId="4C4371B5" w14:textId="77777777" w:rsidR="00C217F7" w:rsidRPr="000C5020" w:rsidRDefault="00C217F7" w:rsidP="001310B9">
          <w:pPr>
            <w:pStyle w:val="Alatunniste"/>
            <w:rPr>
              <w:sz w:val="18"/>
              <w:szCs w:val="18"/>
            </w:rPr>
          </w:pPr>
        </w:p>
      </w:tc>
      <w:tc>
        <w:tcPr>
          <w:tcW w:w="2829" w:type="dxa"/>
          <w:shd w:val="clear" w:color="auto" w:fill="auto"/>
          <w:vAlign w:val="bottom"/>
        </w:tcPr>
        <w:p w14:paraId="526E132E" w14:textId="1F64F9DC" w:rsidR="00C217F7" w:rsidRPr="000C5020" w:rsidRDefault="00C217F7"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82C66">
            <w:rPr>
              <w:rStyle w:val="Sivunumero"/>
              <w:noProof/>
              <w:sz w:val="22"/>
            </w:rPr>
            <w:t>3</w:t>
          </w:r>
          <w:r w:rsidRPr="000C5020">
            <w:rPr>
              <w:rStyle w:val="Sivunumero"/>
              <w:sz w:val="22"/>
            </w:rPr>
            <w:fldChar w:fldCharType="end"/>
          </w:r>
        </w:p>
      </w:tc>
      <w:tc>
        <w:tcPr>
          <w:tcW w:w="2829" w:type="dxa"/>
          <w:shd w:val="clear" w:color="auto" w:fill="auto"/>
          <w:vAlign w:val="bottom"/>
        </w:tcPr>
        <w:p w14:paraId="63E2B129" w14:textId="77777777" w:rsidR="00C217F7" w:rsidRPr="000C5020" w:rsidRDefault="00C217F7" w:rsidP="001310B9">
          <w:pPr>
            <w:pStyle w:val="Alatunniste"/>
            <w:rPr>
              <w:sz w:val="18"/>
              <w:szCs w:val="18"/>
            </w:rPr>
          </w:pPr>
        </w:p>
      </w:tc>
    </w:tr>
  </w:tbl>
  <w:p w14:paraId="20D6BEA3" w14:textId="77777777" w:rsidR="00C217F7" w:rsidRDefault="00C217F7" w:rsidP="001310B9">
    <w:pPr>
      <w:pStyle w:val="Alatunniste"/>
    </w:pPr>
  </w:p>
  <w:p w14:paraId="695C2EC8" w14:textId="77777777" w:rsidR="00C217F7" w:rsidRDefault="00C217F7" w:rsidP="001310B9">
    <w:pPr>
      <w:pStyle w:val="Alatunniste"/>
      <w:framePr w:wrap="around" w:vAnchor="text" w:hAnchor="page" w:x="5921" w:y="729"/>
      <w:rPr>
        <w:rStyle w:val="Sivunumero"/>
      </w:rPr>
    </w:pPr>
  </w:p>
  <w:p w14:paraId="107B9802" w14:textId="77777777" w:rsidR="00C217F7" w:rsidRDefault="00C217F7"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217F7" w14:paraId="10D15FE4" w14:textId="77777777" w:rsidTr="000C5020">
      <w:trPr>
        <w:trHeight w:val="841"/>
      </w:trPr>
      <w:tc>
        <w:tcPr>
          <w:tcW w:w="2829" w:type="dxa"/>
          <w:shd w:val="clear" w:color="auto" w:fill="auto"/>
        </w:tcPr>
        <w:p w14:paraId="3875384E" w14:textId="77777777" w:rsidR="00C217F7" w:rsidRPr="000C5020" w:rsidRDefault="00C217F7" w:rsidP="005224A0">
          <w:pPr>
            <w:pStyle w:val="Alatunniste"/>
            <w:rPr>
              <w:sz w:val="17"/>
              <w:szCs w:val="18"/>
            </w:rPr>
          </w:pPr>
        </w:p>
      </w:tc>
      <w:tc>
        <w:tcPr>
          <w:tcW w:w="2829" w:type="dxa"/>
          <w:shd w:val="clear" w:color="auto" w:fill="auto"/>
          <w:vAlign w:val="bottom"/>
        </w:tcPr>
        <w:p w14:paraId="03FDD97D" w14:textId="77777777" w:rsidR="00C217F7" w:rsidRPr="000C5020" w:rsidRDefault="00C217F7" w:rsidP="000C5020">
          <w:pPr>
            <w:pStyle w:val="Alatunniste"/>
            <w:jc w:val="center"/>
            <w:rPr>
              <w:sz w:val="22"/>
              <w:szCs w:val="22"/>
            </w:rPr>
          </w:pPr>
        </w:p>
      </w:tc>
      <w:tc>
        <w:tcPr>
          <w:tcW w:w="2829" w:type="dxa"/>
          <w:shd w:val="clear" w:color="auto" w:fill="auto"/>
        </w:tcPr>
        <w:p w14:paraId="3C8D3906" w14:textId="77777777" w:rsidR="00C217F7" w:rsidRPr="000C5020" w:rsidRDefault="00C217F7" w:rsidP="005224A0">
          <w:pPr>
            <w:pStyle w:val="Alatunniste"/>
            <w:rPr>
              <w:sz w:val="17"/>
              <w:szCs w:val="18"/>
            </w:rPr>
          </w:pPr>
        </w:p>
      </w:tc>
    </w:tr>
  </w:tbl>
  <w:p w14:paraId="4B5876F5" w14:textId="77777777" w:rsidR="00C217F7" w:rsidRPr="001310B9" w:rsidRDefault="00C217F7">
    <w:pPr>
      <w:pStyle w:val="Alatunniste"/>
      <w:rPr>
        <w:sz w:val="22"/>
        <w:szCs w:val="22"/>
      </w:rPr>
    </w:pPr>
  </w:p>
  <w:p w14:paraId="1BD879A3" w14:textId="77777777" w:rsidR="00C217F7" w:rsidRDefault="00C217F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36EA1" w14:textId="77777777" w:rsidR="00C217F7" w:rsidRDefault="00C217F7">
      <w:r>
        <w:separator/>
      </w:r>
    </w:p>
  </w:footnote>
  <w:footnote w:type="continuationSeparator" w:id="0">
    <w:p w14:paraId="227ECF15" w14:textId="77777777" w:rsidR="00C217F7" w:rsidRDefault="00C217F7">
      <w:r>
        <w:continuationSeparator/>
      </w:r>
    </w:p>
  </w:footnote>
  <w:footnote w:type="continuationNotice" w:id="1">
    <w:p w14:paraId="6F71F938" w14:textId="77777777" w:rsidR="00C217F7" w:rsidRDefault="00C217F7">
      <w:pPr>
        <w:spacing w:line="240" w:lineRule="auto"/>
      </w:pPr>
    </w:p>
  </w:footnote>
  <w:footnote w:id="2">
    <w:p w14:paraId="4658F375" w14:textId="04143B1A" w:rsidR="00C217F7" w:rsidRPr="003F3777" w:rsidRDefault="00C217F7">
      <w:pPr>
        <w:pStyle w:val="Alaviitteenteksti"/>
      </w:pPr>
      <w:r>
        <w:rPr>
          <w:rStyle w:val="Alaviitteenviite"/>
        </w:rPr>
        <w:footnoteRef/>
      </w:r>
      <w:r w:rsidRPr="003F3777">
        <w:t xml:space="preserve"> </w:t>
      </w:r>
      <w:hyperlink r:id="rId1" w:history="1">
        <w:r w:rsidRPr="006E4993">
          <w:rPr>
            <w:rStyle w:val="Hyperlinkki"/>
          </w:rPr>
          <w:t>https://julkaisut.valtioneuvosto.fi/bitstream/handle/10024/163861/SM_2022_20.pdf?sequence=4&amp;isAllowed=y</w:t>
        </w:r>
      </w:hyperlink>
      <w:r>
        <w:t xml:space="preserve"> (9.5.2022)</w:t>
      </w:r>
    </w:p>
  </w:footnote>
  <w:footnote w:id="3">
    <w:p w14:paraId="1A016BD0" w14:textId="1FDA70F6" w:rsidR="00C217F7" w:rsidRPr="004A6911" w:rsidRDefault="00C217F7">
      <w:pPr>
        <w:pStyle w:val="Alaviitteenteksti"/>
        <w:rPr>
          <w:lang w:val="en-US"/>
        </w:rPr>
      </w:pPr>
      <w:r>
        <w:rPr>
          <w:rStyle w:val="Alaviitteenviite"/>
        </w:rPr>
        <w:footnoteRef/>
      </w:r>
      <w:r w:rsidRPr="004A6911">
        <w:rPr>
          <w:lang w:val="en-US"/>
        </w:rPr>
        <w:t xml:space="preserve"> European Parliamentary Research Service: Asylum procedures at the border - European Implementation Assessment, 2020, </w:t>
      </w:r>
      <w:hyperlink r:id="rId2" w:history="1">
        <w:r w:rsidRPr="004A6911">
          <w:rPr>
            <w:rStyle w:val="Hyperlinkki"/>
            <w:lang w:val="en-US"/>
          </w:rPr>
          <w:t>https://www.europarl.europa.eu/RegData/etudes/STUD/2020/654201/EPRS_STU(2020)654201_EN.pdf</w:t>
        </w:r>
      </w:hyperlink>
      <w:r w:rsidRPr="004A6911">
        <w:rPr>
          <w:lang w:val="en-US"/>
        </w:rPr>
        <w:t xml:space="preserve"> (7.5.2022), jäljempänä </w:t>
      </w:r>
      <w:r w:rsidRPr="004A6911">
        <w:rPr>
          <w:i/>
          <w:lang w:val="en-US"/>
        </w:rPr>
        <w:t>EPRS:n rajamenettelyä koskevan Euroopan tason täytäntöönpanon arviointi</w:t>
      </w:r>
    </w:p>
  </w:footnote>
  <w:footnote w:id="4">
    <w:p w14:paraId="052E13BB" w14:textId="2096DB9F" w:rsidR="00C217F7" w:rsidRDefault="00C217F7">
      <w:pPr>
        <w:pStyle w:val="Alaviitteenteksti"/>
      </w:pPr>
      <w:r>
        <w:rPr>
          <w:rStyle w:val="Alaviitteenviite"/>
        </w:rPr>
        <w:footnoteRef/>
      </w:r>
      <w:r>
        <w:t xml:space="preserve"> </w:t>
      </w:r>
      <w:r w:rsidRPr="00B63D14">
        <w:t xml:space="preserve">Euroopan muuttoliikeverkosto: Maahanmuuton tunnusluvut 2019, s. 23-25, http://www.emn.fi/files/2011/Maahanmuuton_tunnusluvut_2019_netti.pdf ja Maahanmuuton tun-nusluvut 2020, s. 23-25, </w:t>
      </w:r>
      <w:hyperlink r:id="rId3" w:history="1">
        <w:r w:rsidRPr="006E4993">
          <w:rPr>
            <w:rStyle w:val="Hyperlinkki"/>
          </w:rPr>
          <w:t>http://www.emn.fi/files/2179/Maahanmuuton_tunnusluvut_2020_FI_NETTI.pdf</w:t>
        </w:r>
      </w:hyperlink>
      <w:r w:rsidRPr="00B63D1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FF5C" w14:textId="77777777" w:rsidR="00C217F7" w:rsidRDefault="00C217F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217F7" w14:paraId="629F2E7B" w14:textId="77777777" w:rsidTr="00C95716">
      <w:tc>
        <w:tcPr>
          <w:tcW w:w="2140" w:type="dxa"/>
        </w:tcPr>
        <w:p w14:paraId="6791AE89" w14:textId="77777777" w:rsidR="00C217F7" w:rsidRDefault="00C217F7" w:rsidP="00C95716">
          <w:pPr>
            <w:rPr>
              <w:lang w:val="en-US"/>
            </w:rPr>
          </w:pPr>
        </w:p>
      </w:tc>
      <w:tc>
        <w:tcPr>
          <w:tcW w:w="4281" w:type="dxa"/>
          <w:gridSpan w:val="2"/>
        </w:tcPr>
        <w:p w14:paraId="5AE1B44E" w14:textId="77777777" w:rsidR="00C217F7" w:rsidRDefault="00C217F7" w:rsidP="00C95716">
          <w:pPr>
            <w:jc w:val="center"/>
          </w:pPr>
        </w:p>
      </w:tc>
      <w:tc>
        <w:tcPr>
          <w:tcW w:w="2141" w:type="dxa"/>
        </w:tcPr>
        <w:p w14:paraId="1FCEFBD0" w14:textId="77777777" w:rsidR="00C217F7" w:rsidRDefault="00C217F7" w:rsidP="00C95716">
          <w:pPr>
            <w:rPr>
              <w:lang w:val="en-US"/>
            </w:rPr>
          </w:pPr>
        </w:p>
      </w:tc>
    </w:tr>
    <w:tr w:rsidR="00C217F7" w14:paraId="2491F998" w14:textId="77777777" w:rsidTr="00C95716">
      <w:tc>
        <w:tcPr>
          <w:tcW w:w="4281" w:type="dxa"/>
          <w:gridSpan w:val="2"/>
        </w:tcPr>
        <w:p w14:paraId="0FC70F4F" w14:textId="77777777" w:rsidR="00C217F7" w:rsidRPr="00AC3BA6" w:rsidRDefault="00C217F7" w:rsidP="00C95716">
          <w:pPr>
            <w:rPr>
              <w:i/>
            </w:rPr>
          </w:pPr>
        </w:p>
      </w:tc>
      <w:tc>
        <w:tcPr>
          <w:tcW w:w="4281" w:type="dxa"/>
          <w:gridSpan w:val="2"/>
        </w:tcPr>
        <w:p w14:paraId="62A30F61" w14:textId="77777777" w:rsidR="00C217F7" w:rsidRPr="00AC3BA6" w:rsidRDefault="00C217F7" w:rsidP="00C95716">
          <w:pPr>
            <w:rPr>
              <w:i/>
            </w:rPr>
          </w:pPr>
        </w:p>
      </w:tc>
    </w:tr>
  </w:tbl>
  <w:p w14:paraId="0F2111A4" w14:textId="77777777" w:rsidR="00C217F7" w:rsidRDefault="00C217F7"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217F7" w14:paraId="67FB9015" w14:textId="77777777" w:rsidTr="00F674CC">
      <w:tc>
        <w:tcPr>
          <w:tcW w:w="2140" w:type="dxa"/>
        </w:tcPr>
        <w:p w14:paraId="77491AF4" w14:textId="77777777" w:rsidR="00C217F7" w:rsidRPr="00A34F4E" w:rsidRDefault="00C217F7" w:rsidP="00F674CC"/>
      </w:tc>
      <w:tc>
        <w:tcPr>
          <w:tcW w:w="4281" w:type="dxa"/>
          <w:gridSpan w:val="2"/>
        </w:tcPr>
        <w:p w14:paraId="4A9BF80E" w14:textId="77777777" w:rsidR="00C217F7" w:rsidRDefault="00C217F7" w:rsidP="00F674CC">
          <w:pPr>
            <w:jc w:val="center"/>
          </w:pPr>
        </w:p>
      </w:tc>
      <w:tc>
        <w:tcPr>
          <w:tcW w:w="2141" w:type="dxa"/>
        </w:tcPr>
        <w:p w14:paraId="5C87FCD6" w14:textId="77777777" w:rsidR="00C217F7" w:rsidRPr="00A34F4E" w:rsidRDefault="00C217F7" w:rsidP="00F674CC"/>
      </w:tc>
    </w:tr>
    <w:tr w:rsidR="00C217F7" w14:paraId="15CC6BD1" w14:textId="77777777" w:rsidTr="00F674CC">
      <w:tc>
        <w:tcPr>
          <w:tcW w:w="4281" w:type="dxa"/>
          <w:gridSpan w:val="2"/>
        </w:tcPr>
        <w:p w14:paraId="38D35683" w14:textId="77777777" w:rsidR="00C217F7" w:rsidRPr="00AC3BA6" w:rsidRDefault="00C217F7" w:rsidP="00F674CC">
          <w:pPr>
            <w:rPr>
              <w:i/>
            </w:rPr>
          </w:pPr>
        </w:p>
      </w:tc>
      <w:tc>
        <w:tcPr>
          <w:tcW w:w="4281" w:type="dxa"/>
          <w:gridSpan w:val="2"/>
        </w:tcPr>
        <w:p w14:paraId="1EAAB41C" w14:textId="77777777" w:rsidR="00C217F7" w:rsidRPr="00AC3BA6" w:rsidRDefault="00C217F7" w:rsidP="00F674CC">
          <w:pPr>
            <w:rPr>
              <w:i/>
            </w:rPr>
          </w:pPr>
        </w:p>
      </w:tc>
    </w:tr>
  </w:tbl>
  <w:p w14:paraId="5E50FC01" w14:textId="77777777" w:rsidR="00C217F7" w:rsidRDefault="00C217F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35A2CFA2"/>
    <w:name w:val="LLYLP"/>
    <w:lvl w:ilvl="0">
      <w:start w:val="1"/>
      <w:numFmt w:val="decimal"/>
      <w:pStyle w:val="LLP1Otsikkotaso"/>
      <w:suff w:val="space"/>
      <w:lvlText w:val="%1"/>
      <w:lvlJc w:val="left"/>
      <w:pPr>
        <w:ind w:left="0" w:firstLine="0"/>
      </w:pPr>
      <w:rPr>
        <w:rFonts w:hint="default"/>
      </w:rPr>
    </w:lvl>
    <w:lvl w:ilvl="1">
      <w:start w:val="1"/>
      <w:numFmt w:val="decimal"/>
      <w:pStyle w:val="LLP2Otsikkotaso"/>
      <w:suff w:val="space"/>
      <w:lvlText w:val="%1.%2"/>
      <w:lvlJc w:val="left"/>
      <w:pPr>
        <w:ind w:left="0" w:firstLine="0"/>
      </w:pPr>
      <w:rPr>
        <w:rFonts w:hint="default"/>
      </w:rPr>
    </w:lvl>
    <w:lvl w:ilvl="2">
      <w:start w:val="1"/>
      <w:numFmt w:val="decimal"/>
      <w:pStyle w:val="LLP3Otsikkotaso"/>
      <w:suff w:val="space"/>
      <w:lvlText w:val="%1.%2.%3"/>
      <w:lvlJc w:val="left"/>
      <w:pPr>
        <w:ind w:left="0" w:firstLine="0"/>
      </w:pPr>
      <w:rPr>
        <w:rFonts w:hint="default"/>
      </w:rPr>
    </w:lvl>
    <w:lvl w:ilvl="3">
      <w:start w:val="1"/>
      <w:numFmt w:val="decimal"/>
      <w:pStyle w:val="LLP4Otsikkotaso"/>
      <w:suff w:val="space"/>
      <w:lvlText w:val="%1.%2.%3.%4"/>
      <w:lvlJc w:val="left"/>
      <w:pPr>
        <w:ind w:left="0" w:firstLine="0"/>
      </w:pPr>
      <w:rPr>
        <w:rFonts w:hint="default"/>
      </w:rPr>
    </w:lvl>
    <w:lvl w:ilvl="4">
      <w:start w:val="1"/>
      <w:numFmt w:val="decimal"/>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AC"/>
    <w:rsid w:val="000001DC"/>
    <w:rsid w:val="00000347"/>
    <w:rsid w:val="00000B13"/>
    <w:rsid w:val="00000D79"/>
    <w:rsid w:val="00001202"/>
    <w:rsid w:val="0000124E"/>
    <w:rsid w:val="00001C65"/>
    <w:rsid w:val="000026A6"/>
    <w:rsid w:val="00002765"/>
    <w:rsid w:val="00003D02"/>
    <w:rsid w:val="000046E8"/>
    <w:rsid w:val="0000497A"/>
    <w:rsid w:val="00004A15"/>
    <w:rsid w:val="00005027"/>
    <w:rsid w:val="00005067"/>
    <w:rsid w:val="000051E6"/>
    <w:rsid w:val="00005736"/>
    <w:rsid w:val="00007C03"/>
    <w:rsid w:val="00007EA2"/>
    <w:rsid w:val="00010C4C"/>
    <w:rsid w:val="00010CFD"/>
    <w:rsid w:val="00012145"/>
    <w:rsid w:val="000131D0"/>
    <w:rsid w:val="000132C8"/>
    <w:rsid w:val="0001433B"/>
    <w:rsid w:val="00014DCD"/>
    <w:rsid w:val="0001582F"/>
    <w:rsid w:val="00015D45"/>
    <w:rsid w:val="000166D0"/>
    <w:rsid w:val="000168BC"/>
    <w:rsid w:val="00017270"/>
    <w:rsid w:val="000173B4"/>
    <w:rsid w:val="000202BC"/>
    <w:rsid w:val="00020528"/>
    <w:rsid w:val="000208A6"/>
    <w:rsid w:val="000215BB"/>
    <w:rsid w:val="00021760"/>
    <w:rsid w:val="0002194F"/>
    <w:rsid w:val="00022F10"/>
    <w:rsid w:val="00023201"/>
    <w:rsid w:val="00023220"/>
    <w:rsid w:val="00023873"/>
    <w:rsid w:val="00024344"/>
    <w:rsid w:val="00024B6D"/>
    <w:rsid w:val="00026631"/>
    <w:rsid w:val="000269DC"/>
    <w:rsid w:val="0002745E"/>
    <w:rsid w:val="00027C6E"/>
    <w:rsid w:val="00030044"/>
    <w:rsid w:val="00030BA9"/>
    <w:rsid w:val="00031114"/>
    <w:rsid w:val="0003179B"/>
    <w:rsid w:val="0003265F"/>
    <w:rsid w:val="00032B42"/>
    <w:rsid w:val="00032F57"/>
    <w:rsid w:val="000331C9"/>
    <w:rsid w:val="0003331C"/>
    <w:rsid w:val="0003393F"/>
    <w:rsid w:val="00034B95"/>
    <w:rsid w:val="0003579A"/>
    <w:rsid w:val="000363F4"/>
    <w:rsid w:val="0003652F"/>
    <w:rsid w:val="00036A9A"/>
    <w:rsid w:val="000370C8"/>
    <w:rsid w:val="00037BCF"/>
    <w:rsid w:val="00040D23"/>
    <w:rsid w:val="00041663"/>
    <w:rsid w:val="000417F8"/>
    <w:rsid w:val="00041815"/>
    <w:rsid w:val="00041992"/>
    <w:rsid w:val="00041B6F"/>
    <w:rsid w:val="0004256F"/>
    <w:rsid w:val="0004360C"/>
    <w:rsid w:val="00043699"/>
    <w:rsid w:val="00043723"/>
    <w:rsid w:val="00044999"/>
    <w:rsid w:val="00044A1B"/>
    <w:rsid w:val="00045101"/>
    <w:rsid w:val="000454A2"/>
    <w:rsid w:val="00046AF3"/>
    <w:rsid w:val="00046C60"/>
    <w:rsid w:val="00047B66"/>
    <w:rsid w:val="000502E9"/>
    <w:rsid w:val="00050C95"/>
    <w:rsid w:val="00051744"/>
    <w:rsid w:val="00051DF1"/>
    <w:rsid w:val="00052549"/>
    <w:rsid w:val="0005276B"/>
    <w:rsid w:val="00052E56"/>
    <w:rsid w:val="000543D1"/>
    <w:rsid w:val="00054DF7"/>
    <w:rsid w:val="000564D3"/>
    <w:rsid w:val="00057B14"/>
    <w:rsid w:val="00060250"/>
    <w:rsid w:val="000608D6"/>
    <w:rsid w:val="00061325"/>
    <w:rsid w:val="000614BC"/>
    <w:rsid w:val="00061565"/>
    <w:rsid w:val="00061FE7"/>
    <w:rsid w:val="0006288A"/>
    <w:rsid w:val="00062A38"/>
    <w:rsid w:val="00062D45"/>
    <w:rsid w:val="00063B25"/>
    <w:rsid w:val="00063DCC"/>
    <w:rsid w:val="000646B8"/>
    <w:rsid w:val="00065991"/>
    <w:rsid w:val="00066DC3"/>
    <w:rsid w:val="000673DE"/>
    <w:rsid w:val="000677E9"/>
    <w:rsid w:val="0007038C"/>
    <w:rsid w:val="00070A8E"/>
    <w:rsid w:val="00070B45"/>
    <w:rsid w:val="0007112D"/>
    <w:rsid w:val="000722C4"/>
    <w:rsid w:val="00072640"/>
    <w:rsid w:val="0007346F"/>
    <w:rsid w:val="000734D5"/>
    <w:rsid w:val="0007388F"/>
    <w:rsid w:val="00073B0F"/>
    <w:rsid w:val="00074521"/>
    <w:rsid w:val="00075ADB"/>
    <w:rsid w:val="00075B02"/>
    <w:rsid w:val="00075F7B"/>
    <w:rsid w:val="000769BB"/>
    <w:rsid w:val="00077867"/>
    <w:rsid w:val="00080924"/>
    <w:rsid w:val="00080E80"/>
    <w:rsid w:val="000811EC"/>
    <w:rsid w:val="0008193A"/>
    <w:rsid w:val="00081B66"/>
    <w:rsid w:val="00081D3F"/>
    <w:rsid w:val="00082609"/>
    <w:rsid w:val="00082BF1"/>
    <w:rsid w:val="00083135"/>
    <w:rsid w:val="00083E71"/>
    <w:rsid w:val="00084034"/>
    <w:rsid w:val="000852C2"/>
    <w:rsid w:val="00085519"/>
    <w:rsid w:val="00085E9A"/>
    <w:rsid w:val="000863E1"/>
    <w:rsid w:val="00086C0B"/>
    <w:rsid w:val="00086D51"/>
    <w:rsid w:val="00086E44"/>
    <w:rsid w:val="00086F52"/>
    <w:rsid w:val="00090357"/>
    <w:rsid w:val="00090A1A"/>
    <w:rsid w:val="00090BAD"/>
    <w:rsid w:val="00090F32"/>
    <w:rsid w:val="00090FBE"/>
    <w:rsid w:val="000919F0"/>
    <w:rsid w:val="0009275E"/>
    <w:rsid w:val="00094938"/>
    <w:rsid w:val="00095306"/>
    <w:rsid w:val="000962DE"/>
    <w:rsid w:val="000968AF"/>
    <w:rsid w:val="00096F94"/>
    <w:rsid w:val="000973BA"/>
    <w:rsid w:val="00097836"/>
    <w:rsid w:val="000978DD"/>
    <w:rsid w:val="00097AEA"/>
    <w:rsid w:val="000A06A9"/>
    <w:rsid w:val="000A11C9"/>
    <w:rsid w:val="000A1602"/>
    <w:rsid w:val="000A23C8"/>
    <w:rsid w:val="000A2C2D"/>
    <w:rsid w:val="000A3181"/>
    <w:rsid w:val="000A32FA"/>
    <w:rsid w:val="000A334A"/>
    <w:rsid w:val="000A4218"/>
    <w:rsid w:val="000A4827"/>
    <w:rsid w:val="000A48BD"/>
    <w:rsid w:val="000A4CC1"/>
    <w:rsid w:val="000A52F5"/>
    <w:rsid w:val="000A55CA"/>
    <w:rsid w:val="000A55E5"/>
    <w:rsid w:val="000A6C3E"/>
    <w:rsid w:val="000A6EE3"/>
    <w:rsid w:val="000A7212"/>
    <w:rsid w:val="000A75CB"/>
    <w:rsid w:val="000A7CF9"/>
    <w:rsid w:val="000B0F5F"/>
    <w:rsid w:val="000B2410"/>
    <w:rsid w:val="000B333D"/>
    <w:rsid w:val="000B439B"/>
    <w:rsid w:val="000B43F5"/>
    <w:rsid w:val="000B5642"/>
    <w:rsid w:val="000B6D79"/>
    <w:rsid w:val="000B70A5"/>
    <w:rsid w:val="000B75BF"/>
    <w:rsid w:val="000B7618"/>
    <w:rsid w:val="000C13BA"/>
    <w:rsid w:val="000C15D4"/>
    <w:rsid w:val="000C1725"/>
    <w:rsid w:val="000C1BEB"/>
    <w:rsid w:val="000C2B95"/>
    <w:rsid w:val="000C2FDB"/>
    <w:rsid w:val="000C3183"/>
    <w:rsid w:val="000C3A8E"/>
    <w:rsid w:val="000C4809"/>
    <w:rsid w:val="000C5020"/>
    <w:rsid w:val="000C58FF"/>
    <w:rsid w:val="000C60A4"/>
    <w:rsid w:val="000C641E"/>
    <w:rsid w:val="000C6EC7"/>
    <w:rsid w:val="000C702E"/>
    <w:rsid w:val="000D047E"/>
    <w:rsid w:val="000D0AA3"/>
    <w:rsid w:val="000D11A8"/>
    <w:rsid w:val="000D1D74"/>
    <w:rsid w:val="000D3035"/>
    <w:rsid w:val="000D342B"/>
    <w:rsid w:val="000D3443"/>
    <w:rsid w:val="000D37E7"/>
    <w:rsid w:val="000D382A"/>
    <w:rsid w:val="000D3D1D"/>
    <w:rsid w:val="000D425F"/>
    <w:rsid w:val="000D4882"/>
    <w:rsid w:val="000D5454"/>
    <w:rsid w:val="000D550A"/>
    <w:rsid w:val="000D6DF9"/>
    <w:rsid w:val="000D701B"/>
    <w:rsid w:val="000D7B48"/>
    <w:rsid w:val="000E03FF"/>
    <w:rsid w:val="000E0B7D"/>
    <w:rsid w:val="000E12BE"/>
    <w:rsid w:val="000E1BB8"/>
    <w:rsid w:val="000E2BF4"/>
    <w:rsid w:val="000E2F7E"/>
    <w:rsid w:val="000E353C"/>
    <w:rsid w:val="000E446C"/>
    <w:rsid w:val="000E4A44"/>
    <w:rsid w:val="000E5619"/>
    <w:rsid w:val="000E587D"/>
    <w:rsid w:val="000E61DF"/>
    <w:rsid w:val="000E6AAB"/>
    <w:rsid w:val="000E6F4C"/>
    <w:rsid w:val="000E73C2"/>
    <w:rsid w:val="000E7A3B"/>
    <w:rsid w:val="000F004E"/>
    <w:rsid w:val="000F01BB"/>
    <w:rsid w:val="000F02E2"/>
    <w:rsid w:val="000F06B2"/>
    <w:rsid w:val="000F0842"/>
    <w:rsid w:val="000F1313"/>
    <w:rsid w:val="000F1A50"/>
    <w:rsid w:val="000F1AE5"/>
    <w:rsid w:val="000F1F95"/>
    <w:rsid w:val="000F39AF"/>
    <w:rsid w:val="000F3AF9"/>
    <w:rsid w:val="000F3C52"/>
    <w:rsid w:val="000F3FDB"/>
    <w:rsid w:val="000F4F20"/>
    <w:rsid w:val="000F5A45"/>
    <w:rsid w:val="000F66A0"/>
    <w:rsid w:val="000F6D94"/>
    <w:rsid w:val="000F6DC9"/>
    <w:rsid w:val="000F70C7"/>
    <w:rsid w:val="000F71FD"/>
    <w:rsid w:val="00100EB7"/>
    <w:rsid w:val="0010111D"/>
    <w:rsid w:val="00101D2F"/>
    <w:rsid w:val="00102146"/>
    <w:rsid w:val="00103ACA"/>
    <w:rsid w:val="00103C5F"/>
    <w:rsid w:val="001041E0"/>
    <w:rsid w:val="001044A0"/>
    <w:rsid w:val="00104BDC"/>
    <w:rsid w:val="001055E8"/>
    <w:rsid w:val="001063A9"/>
    <w:rsid w:val="00106C94"/>
    <w:rsid w:val="00106FD6"/>
    <w:rsid w:val="0010701E"/>
    <w:rsid w:val="00107234"/>
    <w:rsid w:val="00107C32"/>
    <w:rsid w:val="00107FEC"/>
    <w:rsid w:val="001122D6"/>
    <w:rsid w:val="001130F4"/>
    <w:rsid w:val="001133D9"/>
    <w:rsid w:val="001138E2"/>
    <w:rsid w:val="00113CCD"/>
    <w:rsid w:val="00113D42"/>
    <w:rsid w:val="00113FEF"/>
    <w:rsid w:val="00114D89"/>
    <w:rsid w:val="001154D4"/>
    <w:rsid w:val="0011571F"/>
    <w:rsid w:val="0011693E"/>
    <w:rsid w:val="00117C3F"/>
    <w:rsid w:val="00120A6F"/>
    <w:rsid w:val="00120D72"/>
    <w:rsid w:val="00121E3B"/>
    <w:rsid w:val="00122C88"/>
    <w:rsid w:val="001239C0"/>
    <w:rsid w:val="0012475C"/>
    <w:rsid w:val="00125ABB"/>
    <w:rsid w:val="00126785"/>
    <w:rsid w:val="0012698F"/>
    <w:rsid w:val="00126D8E"/>
    <w:rsid w:val="00127D8D"/>
    <w:rsid w:val="001305A0"/>
    <w:rsid w:val="00130972"/>
    <w:rsid w:val="001310B9"/>
    <w:rsid w:val="00133895"/>
    <w:rsid w:val="001341FE"/>
    <w:rsid w:val="0013473F"/>
    <w:rsid w:val="00134796"/>
    <w:rsid w:val="001348EC"/>
    <w:rsid w:val="0013524E"/>
    <w:rsid w:val="00137260"/>
    <w:rsid w:val="00137AF9"/>
    <w:rsid w:val="001401B3"/>
    <w:rsid w:val="00140566"/>
    <w:rsid w:val="0014084B"/>
    <w:rsid w:val="001410A9"/>
    <w:rsid w:val="001421FF"/>
    <w:rsid w:val="00142775"/>
    <w:rsid w:val="00143164"/>
    <w:rsid w:val="00143716"/>
    <w:rsid w:val="00143933"/>
    <w:rsid w:val="00143D25"/>
    <w:rsid w:val="0014421F"/>
    <w:rsid w:val="00144D26"/>
    <w:rsid w:val="001454DF"/>
    <w:rsid w:val="001456C6"/>
    <w:rsid w:val="00146767"/>
    <w:rsid w:val="00146B60"/>
    <w:rsid w:val="001514D3"/>
    <w:rsid w:val="0015172A"/>
    <w:rsid w:val="00151813"/>
    <w:rsid w:val="00152091"/>
    <w:rsid w:val="00152396"/>
    <w:rsid w:val="00152619"/>
    <w:rsid w:val="00152B65"/>
    <w:rsid w:val="00152FD7"/>
    <w:rsid w:val="0015343C"/>
    <w:rsid w:val="001534DC"/>
    <w:rsid w:val="001546BB"/>
    <w:rsid w:val="00154A91"/>
    <w:rsid w:val="00156418"/>
    <w:rsid w:val="001565E1"/>
    <w:rsid w:val="00160341"/>
    <w:rsid w:val="001614AC"/>
    <w:rsid w:val="001617CA"/>
    <w:rsid w:val="001619B4"/>
    <w:rsid w:val="00161A08"/>
    <w:rsid w:val="001628A5"/>
    <w:rsid w:val="00164B49"/>
    <w:rsid w:val="00165EF0"/>
    <w:rsid w:val="00165F63"/>
    <w:rsid w:val="00166459"/>
    <w:rsid w:val="00167060"/>
    <w:rsid w:val="00167A0B"/>
    <w:rsid w:val="00167B5B"/>
    <w:rsid w:val="00167E6A"/>
    <w:rsid w:val="00170B5F"/>
    <w:rsid w:val="00171AEB"/>
    <w:rsid w:val="00171D3A"/>
    <w:rsid w:val="00172857"/>
    <w:rsid w:val="001729CF"/>
    <w:rsid w:val="00172F9D"/>
    <w:rsid w:val="0017311E"/>
    <w:rsid w:val="001737ED"/>
    <w:rsid w:val="00173F89"/>
    <w:rsid w:val="00174FCA"/>
    <w:rsid w:val="001751F9"/>
    <w:rsid w:val="00175AD6"/>
    <w:rsid w:val="001763E8"/>
    <w:rsid w:val="0017737A"/>
    <w:rsid w:val="00177976"/>
    <w:rsid w:val="001809D8"/>
    <w:rsid w:val="00180F73"/>
    <w:rsid w:val="00180FA4"/>
    <w:rsid w:val="001828B2"/>
    <w:rsid w:val="00182A68"/>
    <w:rsid w:val="00182D7A"/>
    <w:rsid w:val="0018338F"/>
    <w:rsid w:val="00185F2E"/>
    <w:rsid w:val="00185FA9"/>
    <w:rsid w:val="00186767"/>
    <w:rsid w:val="001871B1"/>
    <w:rsid w:val="00190DF5"/>
    <w:rsid w:val="0019152A"/>
    <w:rsid w:val="00191E98"/>
    <w:rsid w:val="00192047"/>
    <w:rsid w:val="0019244A"/>
    <w:rsid w:val="001942C3"/>
    <w:rsid w:val="00195FF2"/>
    <w:rsid w:val="00197B82"/>
    <w:rsid w:val="00197F54"/>
    <w:rsid w:val="001A009F"/>
    <w:rsid w:val="001A0793"/>
    <w:rsid w:val="001A0813"/>
    <w:rsid w:val="001A0C83"/>
    <w:rsid w:val="001A119D"/>
    <w:rsid w:val="001A1281"/>
    <w:rsid w:val="001A15F0"/>
    <w:rsid w:val="001A20EA"/>
    <w:rsid w:val="001A2377"/>
    <w:rsid w:val="001A2585"/>
    <w:rsid w:val="001A2638"/>
    <w:rsid w:val="001A26CD"/>
    <w:rsid w:val="001A2C87"/>
    <w:rsid w:val="001A3411"/>
    <w:rsid w:val="001A5CD1"/>
    <w:rsid w:val="001A5FE9"/>
    <w:rsid w:val="001A6BB6"/>
    <w:rsid w:val="001A72B3"/>
    <w:rsid w:val="001B0461"/>
    <w:rsid w:val="001B067E"/>
    <w:rsid w:val="001B0E89"/>
    <w:rsid w:val="001B151D"/>
    <w:rsid w:val="001B1664"/>
    <w:rsid w:val="001B1D4B"/>
    <w:rsid w:val="001B2357"/>
    <w:rsid w:val="001B2B36"/>
    <w:rsid w:val="001B3072"/>
    <w:rsid w:val="001B3213"/>
    <w:rsid w:val="001B352E"/>
    <w:rsid w:val="001B3C37"/>
    <w:rsid w:val="001B417D"/>
    <w:rsid w:val="001B4355"/>
    <w:rsid w:val="001B4438"/>
    <w:rsid w:val="001B4901"/>
    <w:rsid w:val="001B5202"/>
    <w:rsid w:val="001B537E"/>
    <w:rsid w:val="001B5E85"/>
    <w:rsid w:val="001B67C7"/>
    <w:rsid w:val="001B6BBA"/>
    <w:rsid w:val="001B6ED7"/>
    <w:rsid w:val="001B7FE3"/>
    <w:rsid w:val="001C14B4"/>
    <w:rsid w:val="001C225D"/>
    <w:rsid w:val="001C2301"/>
    <w:rsid w:val="001C2EAB"/>
    <w:rsid w:val="001C35EE"/>
    <w:rsid w:val="001C3C77"/>
    <w:rsid w:val="001C428A"/>
    <w:rsid w:val="001C4785"/>
    <w:rsid w:val="001C4A97"/>
    <w:rsid w:val="001C5331"/>
    <w:rsid w:val="001C6A41"/>
    <w:rsid w:val="001C6C94"/>
    <w:rsid w:val="001C77EA"/>
    <w:rsid w:val="001C7C54"/>
    <w:rsid w:val="001D0443"/>
    <w:rsid w:val="001D07D2"/>
    <w:rsid w:val="001D0B90"/>
    <w:rsid w:val="001D2055"/>
    <w:rsid w:val="001D2CCF"/>
    <w:rsid w:val="001D3092"/>
    <w:rsid w:val="001D333D"/>
    <w:rsid w:val="001D36E0"/>
    <w:rsid w:val="001D41B9"/>
    <w:rsid w:val="001D43B5"/>
    <w:rsid w:val="001D5CD3"/>
    <w:rsid w:val="001D5F97"/>
    <w:rsid w:val="001D6577"/>
    <w:rsid w:val="001D6BD4"/>
    <w:rsid w:val="001D74D6"/>
    <w:rsid w:val="001D7C49"/>
    <w:rsid w:val="001D7C93"/>
    <w:rsid w:val="001E07D9"/>
    <w:rsid w:val="001E0895"/>
    <w:rsid w:val="001E11E4"/>
    <w:rsid w:val="001E19EE"/>
    <w:rsid w:val="001E1BA7"/>
    <w:rsid w:val="001E2660"/>
    <w:rsid w:val="001E2815"/>
    <w:rsid w:val="001E2B57"/>
    <w:rsid w:val="001E3303"/>
    <w:rsid w:val="001E51B8"/>
    <w:rsid w:val="001E5586"/>
    <w:rsid w:val="001E66E9"/>
    <w:rsid w:val="001E6CAE"/>
    <w:rsid w:val="001E6CCB"/>
    <w:rsid w:val="001E6D80"/>
    <w:rsid w:val="001E6E62"/>
    <w:rsid w:val="001F0934"/>
    <w:rsid w:val="001F0ABA"/>
    <w:rsid w:val="001F1E51"/>
    <w:rsid w:val="001F300B"/>
    <w:rsid w:val="001F474D"/>
    <w:rsid w:val="001F5DBC"/>
    <w:rsid w:val="001F63CB"/>
    <w:rsid w:val="001F6E1A"/>
    <w:rsid w:val="001F7A9D"/>
    <w:rsid w:val="001F7DD4"/>
    <w:rsid w:val="0020067B"/>
    <w:rsid w:val="002010CF"/>
    <w:rsid w:val="002013EA"/>
    <w:rsid w:val="00202EC6"/>
    <w:rsid w:val="00203617"/>
    <w:rsid w:val="002036C0"/>
    <w:rsid w:val="002042DB"/>
    <w:rsid w:val="00204683"/>
    <w:rsid w:val="002049A0"/>
    <w:rsid w:val="00204BC7"/>
    <w:rsid w:val="00204F32"/>
    <w:rsid w:val="00204F57"/>
    <w:rsid w:val="00205F1C"/>
    <w:rsid w:val="002070FC"/>
    <w:rsid w:val="0020736E"/>
    <w:rsid w:val="00207E96"/>
    <w:rsid w:val="00210778"/>
    <w:rsid w:val="00210999"/>
    <w:rsid w:val="002113C3"/>
    <w:rsid w:val="00213078"/>
    <w:rsid w:val="002133C2"/>
    <w:rsid w:val="00213B44"/>
    <w:rsid w:val="002141D9"/>
    <w:rsid w:val="002141FA"/>
    <w:rsid w:val="0021466A"/>
    <w:rsid w:val="00214F6B"/>
    <w:rsid w:val="0021560C"/>
    <w:rsid w:val="0021664F"/>
    <w:rsid w:val="00216778"/>
    <w:rsid w:val="002168F9"/>
    <w:rsid w:val="00216F59"/>
    <w:rsid w:val="0021712A"/>
    <w:rsid w:val="0021759C"/>
    <w:rsid w:val="00217614"/>
    <w:rsid w:val="002177FE"/>
    <w:rsid w:val="0021781C"/>
    <w:rsid w:val="00220160"/>
    <w:rsid w:val="00220C5A"/>
    <w:rsid w:val="00220C7D"/>
    <w:rsid w:val="002214F5"/>
    <w:rsid w:val="0022181D"/>
    <w:rsid w:val="00222597"/>
    <w:rsid w:val="00222FB7"/>
    <w:rsid w:val="002233F1"/>
    <w:rsid w:val="00223DC6"/>
    <w:rsid w:val="00223FC3"/>
    <w:rsid w:val="00227023"/>
    <w:rsid w:val="002276FC"/>
    <w:rsid w:val="002305CB"/>
    <w:rsid w:val="002320BF"/>
    <w:rsid w:val="00232A93"/>
    <w:rsid w:val="00232CF3"/>
    <w:rsid w:val="00232E8B"/>
    <w:rsid w:val="00233151"/>
    <w:rsid w:val="0023356B"/>
    <w:rsid w:val="00233B9D"/>
    <w:rsid w:val="00235439"/>
    <w:rsid w:val="00236391"/>
    <w:rsid w:val="00236F17"/>
    <w:rsid w:val="002373C5"/>
    <w:rsid w:val="002373EE"/>
    <w:rsid w:val="002375D4"/>
    <w:rsid w:val="0023768E"/>
    <w:rsid w:val="00237BEC"/>
    <w:rsid w:val="00240A04"/>
    <w:rsid w:val="00240DDF"/>
    <w:rsid w:val="00241124"/>
    <w:rsid w:val="00241EBC"/>
    <w:rsid w:val="00242EC3"/>
    <w:rsid w:val="002445F2"/>
    <w:rsid w:val="002446DA"/>
    <w:rsid w:val="002447D1"/>
    <w:rsid w:val="00244B73"/>
    <w:rsid w:val="00245257"/>
    <w:rsid w:val="00245804"/>
    <w:rsid w:val="00246035"/>
    <w:rsid w:val="0024634E"/>
    <w:rsid w:val="0024762B"/>
    <w:rsid w:val="002478DC"/>
    <w:rsid w:val="00247A74"/>
    <w:rsid w:val="00247B38"/>
    <w:rsid w:val="00247D0A"/>
    <w:rsid w:val="00247E3E"/>
    <w:rsid w:val="002502FA"/>
    <w:rsid w:val="002505A5"/>
    <w:rsid w:val="00251092"/>
    <w:rsid w:val="002516A5"/>
    <w:rsid w:val="002519A0"/>
    <w:rsid w:val="0025236F"/>
    <w:rsid w:val="002523B2"/>
    <w:rsid w:val="00252A04"/>
    <w:rsid w:val="00252C30"/>
    <w:rsid w:val="00252C37"/>
    <w:rsid w:val="00252D42"/>
    <w:rsid w:val="00253030"/>
    <w:rsid w:val="002530B0"/>
    <w:rsid w:val="002531E7"/>
    <w:rsid w:val="002539CA"/>
    <w:rsid w:val="00253ED4"/>
    <w:rsid w:val="00254217"/>
    <w:rsid w:val="00254B1E"/>
    <w:rsid w:val="002555B1"/>
    <w:rsid w:val="00255C8C"/>
    <w:rsid w:val="002568F3"/>
    <w:rsid w:val="00256E10"/>
    <w:rsid w:val="00257142"/>
    <w:rsid w:val="00257CA5"/>
    <w:rsid w:val="002600EF"/>
    <w:rsid w:val="0026029D"/>
    <w:rsid w:val="00260ED8"/>
    <w:rsid w:val="00261B3D"/>
    <w:rsid w:val="00262755"/>
    <w:rsid w:val="002627DF"/>
    <w:rsid w:val="00262A49"/>
    <w:rsid w:val="00263506"/>
    <w:rsid w:val="002637F9"/>
    <w:rsid w:val="00263BB5"/>
    <w:rsid w:val="002640C3"/>
    <w:rsid w:val="002644A7"/>
    <w:rsid w:val="002647EB"/>
    <w:rsid w:val="00264939"/>
    <w:rsid w:val="00265947"/>
    <w:rsid w:val="00266690"/>
    <w:rsid w:val="00267E16"/>
    <w:rsid w:val="0027009D"/>
    <w:rsid w:val="002702C2"/>
    <w:rsid w:val="0027123D"/>
    <w:rsid w:val="002727A7"/>
    <w:rsid w:val="00272D80"/>
    <w:rsid w:val="002733B9"/>
    <w:rsid w:val="00273F65"/>
    <w:rsid w:val="00275348"/>
    <w:rsid w:val="00275DD5"/>
    <w:rsid w:val="0027630E"/>
    <w:rsid w:val="0027666C"/>
    <w:rsid w:val="002767A8"/>
    <w:rsid w:val="0027698E"/>
    <w:rsid w:val="00276C0A"/>
    <w:rsid w:val="00277592"/>
    <w:rsid w:val="00280153"/>
    <w:rsid w:val="00280D6B"/>
    <w:rsid w:val="00281687"/>
    <w:rsid w:val="0028217B"/>
    <w:rsid w:val="00283256"/>
    <w:rsid w:val="00283730"/>
    <w:rsid w:val="0028520A"/>
    <w:rsid w:val="00285221"/>
    <w:rsid w:val="00285F21"/>
    <w:rsid w:val="00290F5B"/>
    <w:rsid w:val="0029123C"/>
    <w:rsid w:val="002925CE"/>
    <w:rsid w:val="00292ACC"/>
    <w:rsid w:val="00292DB8"/>
    <w:rsid w:val="002931AD"/>
    <w:rsid w:val="00293338"/>
    <w:rsid w:val="0029367C"/>
    <w:rsid w:val="00293DCE"/>
    <w:rsid w:val="00294145"/>
    <w:rsid w:val="002941B9"/>
    <w:rsid w:val="0029486C"/>
    <w:rsid w:val="002950DC"/>
    <w:rsid w:val="00295268"/>
    <w:rsid w:val="002953B9"/>
    <w:rsid w:val="002953C6"/>
    <w:rsid w:val="002958F8"/>
    <w:rsid w:val="00296B68"/>
    <w:rsid w:val="00296CB8"/>
    <w:rsid w:val="002A0577"/>
    <w:rsid w:val="002A0659"/>
    <w:rsid w:val="002A0855"/>
    <w:rsid w:val="002A1457"/>
    <w:rsid w:val="002A2066"/>
    <w:rsid w:val="002A2E2D"/>
    <w:rsid w:val="002A2FB5"/>
    <w:rsid w:val="002A2FFE"/>
    <w:rsid w:val="002A431F"/>
    <w:rsid w:val="002A4575"/>
    <w:rsid w:val="002A576D"/>
    <w:rsid w:val="002A5827"/>
    <w:rsid w:val="002A630E"/>
    <w:rsid w:val="002A6D63"/>
    <w:rsid w:val="002B00C6"/>
    <w:rsid w:val="002B0120"/>
    <w:rsid w:val="002B0181"/>
    <w:rsid w:val="002B0698"/>
    <w:rsid w:val="002B13CF"/>
    <w:rsid w:val="002B1508"/>
    <w:rsid w:val="002B1B5D"/>
    <w:rsid w:val="002B2FD8"/>
    <w:rsid w:val="002B33D4"/>
    <w:rsid w:val="002B3891"/>
    <w:rsid w:val="002B4A7F"/>
    <w:rsid w:val="002B556E"/>
    <w:rsid w:val="002B60D1"/>
    <w:rsid w:val="002B712B"/>
    <w:rsid w:val="002B788A"/>
    <w:rsid w:val="002B7987"/>
    <w:rsid w:val="002C0CBA"/>
    <w:rsid w:val="002C1572"/>
    <w:rsid w:val="002C19FF"/>
    <w:rsid w:val="002C1B6D"/>
    <w:rsid w:val="002C25AD"/>
    <w:rsid w:val="002C292C"/>
    <w:rsid w:val="002C396D"/>
    <w:rsid w:val="002C5AF9"/>
    <w:rsid w:val="002C694B"/>
    <w:rsid w:val="002C6F56"/>
    <w:rsid w:val="002D040E"/>
    <w:rsid w:val="002D0561"/>
    <w:rsid w:val="002D149C"/>
    <w:rsid w:val="002D158A"/>
    <w:rsid w:val="002D1FC4"/>
    <w:rsid w:val="002D2CD7"/>
    <w:rsid w:val="002D2DFF"/>
    <w:rsid w:val="002D30BD"/>
    <w:rsid w:val="002D319F"/>
    <w:rsid w:val="002D3494"/>
    <w:rsid w:val="002D36F5"/>
    <w:rsid w:val="002D4175"/>
    <w:rsid w:val="002D4C0B"/>
    <w:rsid w:val="002D548F"/>
    <w:rsid w:val="002D54A4"/>
    <w:rsid w:val="002D59A5"/>
    <w:rsid w:val="002D5F56"/>
    <w:rsid w:val="002D6A62"/>
    <w:rsid w:val="002D7B09"/>
    <w:rsid w:val="002E0619"/>
    <w:rsid w:val="002E0770"/>
    <w:rsid w:val="002E0859"/>
    <w:rsid w:val="002E0AA9"/>
    <w:rsid w:val="002E136D"/>
    <w:rsid w:val="002E1AD6"/>
    <w:rsid w:val="002E1C57"/>
    <w:rsid w:val="002E2928"/>
    <w:rsid w:val="002E30C8"/>
    <w:rsid w:val="002E4BCB"/>
    <w:rsid w:val="002E4C9C"/>
    <w:rsid w:val="002E58B2"/>
    <w:rsid w:val="002E5E05"/>
    <w:rsid w:val="002E6BE3"/>
    <w:rsid w:val="002E73F2"/>
    <w:rsid w:val="002F036A"/>
    <w:rsid w:val="002F0DA6"/>
    <w:rsid w:val="002F10CA"/>
    <w:rsid w:val="002F1303"/>
    <w:rsid w:val="002F1701"/>
    <w:rsid w:val="002F1DC1"/>
    <w:rsid w:val="002F27F7"/>
    <w:rsid w:val="002F3ECD"/>
    <w:rsid w:val="002F4336"/>
    <w:rsid w:val="002F44D9"/>
    <w:rsid w:val="002F47BF"/>
    <w:rsid w:val="002F486D"/>
    <w:rsid w:val="002F5A3F"/>
    <w:rsid w:val="002F690F"/>
    <w:rsid w:val="002F77F3"/>
    <w:rsid w:val="0030010F"/>
    <w:rsid w:val="00300EA5"/>
    <w:rsid w:val="003010B4"/>
    <w:rsid w:val="00301836"/>
    <w:rsid w:val="00302945"/>
    <w:rsid w:val="00302A04"/>
    <w:rsid w:val="0030338C"/>
    <w:rsid w:val="00303A94"/>
    <w:rsid w:val="003042E3"/>
    <w:rsid w:val="0030433D"/>
    <w:rsid w:val="00304948"/>
    <w:rsid w:val="0030512D"/>
    <w:rsid w:val="00305170"/>
    <w:rsid w:val="003069AF"/>
    <w:rsid w:val="003115B9"/>
    <w:rsid w:val="00311A68"/>
    <w:rsid w:val="00311AD0"/>
    <w:rsid w:val="00312ED2"/>
    <w:rsid w:val="00313379"/>
    <w:rsid w:val="0031347C"/>
    <w:rsid w:val="00313CEC"/>
    <w:rsid w:val="003140AB"/>
    <w:rsid w:val="003141AB"/>
    <w:rsid w:val="00314622"/>
    <w:rsid w:val="0031475A"/>
    <w:rsid w:val="00314807"/>
    <w:rsid w:val="00314AC9"/>
    <w:rsid w:val="003150AB"/>
    <w:rsid w:val="00315799"/>
    <w:rsid w:val="003170FC"/>
    <w:rsid w:val="0031770D"/>
    <w:rsid w:val="00317836"/>
    <w:rsid w:val="003178C5"/>
    <w:rsid w:val="003206A2"/>
    <w:rsid w:val="003247E8"/>
    <w:rsid w:val="0032557F"/>
    <w:rsid w:val="00325CC0"/>
    <w:rsid w:val="00326029"/>
    <w:rsid w:val="0032663D"/>
    <w:rsid w:val="00327C20"/>
    <w:rsid w:val="0033013E"/>
    <w:rsid w:val="003307ED"/>
    <w:rsid w:val="00331079"/>
    <w:rsid w:val="003311CA"/>
    <w:rsid w:val="00332A5E"/>
    <w:rsid w:val="00332AFA"/>
    <w:rsid w:val="003336F2"/>
    <w:rsid w:val="00333806"/>
    <w:rsid w:val="003338E3"/>
    <w:rsid w:val="0033438A"/>
    <w:rsid w:val="00334754"/>
    <w:rsid w:val="00334D23"/>
    <w:rsid w:val="00335580"/>
    <w:rsid w:val="00335628"/>
    <w:rsid w:val="00335B8E"/>
    <w:rsid w:val="00335E45"/>
    <w:rsid w:val="00336469"/>
    <w:rsid w:val="00336539"/>
    <w:rsid w:val="00336569"/>
    <w:rsid w:val="00337046"/>
    <w:rsid w:val="00337B35"/>
    <w:rsid w:val="00342547"/>
    <w:rsid w:val="00343148"/>
    <w:rsid w:val="003433C2"/>
    <w:rsid w:val="00343EC6"/>
    <w:rsid w:val="00344510"/>
    <w:rsid w:val="00344BC6"/>
    <w:rsid w:val="00345EB9"/>
    <w:rsid w:val="00345FC5"/>
    <w:rsid w:val="00345FDE"/>
    <w:rsid w:val="00347FBC"/>
    <w:rsid w:val="00352CD6"/>
    <w:rsid w:val="0035308D"/>
    <w:rsid w:val="00353702"/>
    <w:rsid w:val="00353D4A"/>
    <w:rsid w:val="003540B1"/>
    <w:rsid w:val="00354F45"/>
    <w:rsid w:val="00355EEB"/>
    <w:rsid w:val="003569FE"/>
    <w:rsid w:val="00356FB1"/>
    <w:rsid w:val="00357AC3"/>
    <w:rsid w:val="00360341"/>
    <w:rsid w:val="00360460"/>
    <w:rsid w:val="00360578"/>
    <w:rsid w:val="00360E69"/>
    <w:rsid w:val="0036168A"/>
    <w:rsid w:val="00362079"/>
    <w:rsid w:val="00363003"/>
    <w:rsid w:val="003635A4"/>
    <w:rsid w:val="003635CD"/>
    <w:rsid w:val="0036367F"/>
    <w:rsid w:val="00364A45"/>
    <w:rsid w:val="00365A12"/>
    <w:rsid w:val="00365BD1"/>
    <w:rsid w:val="00365E6E"/>
    <w:rsid w:val="00366546"/>
    <w:rsid w:val="003676ED"/>
    <w:rsid w:val="00370114"/>
    <w:rsid w:val="00370AB8"/>
    <w:rsid w:val="00371831"/>
    <w:rsid w:val="00371EB9"/>
    <w:rsid w:val="00372F5E"/>
    <w:rsid w:val="00373F61"/>
    <w:rsid w:val="00374108"/>
    <w:rsid w:val="003741DD"/>
    <w:rsid w:val="0037489B"/>
    <w:rsid w:val="003749C3"/>
    <w:rsid w:val="0037519F"/>
    <w:rsid w:val="003752F3"/>
    <w:rsid w:val="0037538C"/>
    <w:rsid w:val="0037558E"/>
    <w:rsid w:val="00375A2E"/>
    <w:rsid w:val="00375D79"/>
    <w:rsid w:val="00376317"/>
    <w:rsid w:val="0037664C"/>
    <w:rsid w:val="00376EB9"/>
    <w:rsid w:val="00377BFD"/>
    <w:rsid w:val="003800D8"/>
    <w:rsid w:val="003800E3"/>
    <w:rsid w:val="003801DE"/>
    <w:rsid w:val="00381294"/>
    <w:rsid w:val="0038158D"/>
    <w:rsid w:val="0038398A"/>
    <w:rsid w:val="00384BEB"/>
    <w:rsid w:val="00385329"/>
    <w:rsid w:val="00385A06"/>
    <w:rsid w:val="00386052"/>
    <w:rsid w:val="00386979"/>
    <w:rsid w:val="0039043F"/>
    <w:rsid w:val="00390BBF"/>
    <w:rsid w:val="00391D93"/>
    <w:rsid w:val="003920F1"/>
    <w:rsid w:val="00392B9C"/>
    <w:rsid w:val="00392BB4"/>
    <w:rsid w:val="00393534"/>
    <w:rsid w:val="0039392F"/>
    <w:rsid w:val="00393B53"/>
    <w:rsid w:val="00394176"/>
    <w:rsid w:val="00394C04"/>
    <w:rsid w:val="00394D91"/>
    <w:rsid w:val="00396469"/>
    <w:rsid w:val="00396DDF"/>
    <w:rsid w:val="003972A4"/>
    <w:rsid w:val="003975CA"/>
    <w:rsid w:val="003A124E"/>
    <w:rsid w:val="003A14A2"/>
    <w:rsid w:val="003A1C62"/>
    <w:rsid w:val="003A3881"/>
    <w:rsid w:val="003A39BB"/>
    <w:rsid w:val="003A3F1C"/>
    <w:rsid w:val="003A4377"/>
    <w:rsid w:val="003A50EF"/>
    <w:rsid w:val="003A533F"/>
    <w:rsid w:val="003A5863"/>
    <w:rsid w:val="003A588A"/>
    <w:rsid w:val="003A58B2"/>
    <w:rsid w:val="003A58D6"/>
    <w:rsid w:val="003A5E7F"/>
    <w:rsid w:val="003A6241"/>
    <w:rsid w:val="003A6829"/>
    <w:rsid w:val="003A7AF7"/>
    <w:rsid w:val="003B0065"/>
    <w:rsid w:val="003B0771"/>
    <w:rsid w:val="003B100D"/>
    <w:rsid w:val="003B10D6"/>
    <w:rsid w:val="003B1CA9"/>
    <w:rsid w:val="003B1D71"/>
    <w:rsid w:val="003B2B16"/>
    <w:rsid w:val="003B2DC7"/>
    <w:rsid w:val="003B2F0E"/>
    <w:rsid w:val="003B30E3"/>
    <w:rsid w:val="003B4835"/>
    <w:rsid w:val="003B50D7"/>
    <w:rsid w:val="003B5239"/>
    <w:rsid w:val="003B5D49"/>
    <w:rsid w:val="003B63D8"/>
    <w:rsid w:val="003B6A2F"/>
    <w:rsid w:val="003B6E9E"/>
    <w:rsid w:val="003B7BE4"/>
    <w:rsid w:val="003B7D1D"/>
    <w:rsid w:val="003C0AD0"/>
    <w:rsid w:val="003C1150"/>
    <w:rsid w:val="003C1511"/>
    <w:rsid w:val="003C224C"/>
    <w:rsid w:val="003C2B7B"/>
    <w:rsid w:val="003C2EFC"/>
    <w:rsid w:val="003C37B9"/>
    <w:rsid w:val="003C47C4"/>
    <w:rsid w:val="003C47F8"/>
    <w:rsid w:val="003C4DCC"/>
    <w:rsid w:val="003C556C"/>
    <w:rsid w:val="003C5789"/>
    <w:rsid w:val="003C5C12"/>
    <w:rsid w:val="003C643A"/>
    <w:rsid w:val="003C65E6"/>
    <w:rsid w:val="003C671B"/>
    <w:rsid w:val="003D038A"/>
    <w:rsid w:val="003D0B53"/>
    <w:rsid w:val="003D1C5B"/>
    <w:rsid w:val="003D374A"/>
    <w:rsid w:val="003D4169"/>
    <w:rsid w:val="003D4AA3"/>
    <w:rsid w:val="003D6403"/>
    <w:rsid w:val="003D729C"/>
    <w:rsid w:val="003D7447"/>
    <w:rsid w:val="003E10C5"/>
    <w:rsid w:val="003E1CAE"/>
    <w:rsid w:val="003E2357"/>
    <w:rsid w:val="003E2774"/>
    <w:rsid w:val="003E3695"/>
    <w:rsid w:val="003E3AA4"/>
    <w:rsid w:val="003E46C0"/>
    <w:rsid w:val="003E4F2F"/>
    <w:rsid w:val="003E5F2C"/>
    <w:rsid w:val="003E7986"/>
    <w:rsid w:val="003F0137"/>
    <w:rsid w:val="003F120D"/>
    <w:rsid w:val="003F1444"/>
    <w:rsid w:val="003F1C96"/>
    <w:rsid w:val="003F1D2F"/>
    <w:rsid w:val="003F30E4"/>
    <w:rsid w:val="003F350F"/>
    <w:rsid w:val="003F3777"/>
    <w:rsid w:val="003F3890"/>
    <w:rsid w:val="003F4A1C"/>
    <w:rsid w:val="003F4E7F"/>
    <w:rsid w:val="003F50C4"/>
    <w:rsid w:val="003F591E"/>
    <w:rsid w:val="003F5C62"/>
    <w:rsid w:val="003F639F"/>
    <w:rsid w:val="003F66D5"/>
    <w:rsid w:val="003F672A"/>
    <w:rsid w:val="003F725F"/>
    <w:rsid w:val="003F7893"/>
    <w:rsid w:val="003F7948"/>
    <w:rsid w:val="003F7A17"/>
    <w:rsid w:val="00400C9A"/>
    <w:rsid w:val="00401179"/>
    <w:rsid w:val="0040234E"/>
    <w:rsid w:val="00402460"/>
    <w:rsid w:val="004025AA"/>
    <w:rsid w:val="00404F7E"/>
    <w:rsid w:val="0040537C"/>
    <w:rsid w:val="004070E3"/>
    <w:rsid w:val="00407254"/>
    <w:rsid w:val="00407335"/>
    <w:rsid w:val="00407AE9"/>
    <w:rsid w:val="00407DE4"/>
    <w:rsid w:val="00407EDE"/>
    <w:rsid w:val="004116AA"/>
    <w:rsid w:val="00411E2A"/>
    <w:rsid w:val="00411E77"/>
    <w:rsid w:val="00412B76"/>
    <w:rsid w:val="00412DDA"/>
    <w:rsid w:val="00412F15"/>
    <w:rsid w:val="00413287"/>
    <w:rsid w:val="00413E31"/>
    <w:rsid w:val="00414DB5"/>
    <w:rsid w:val="00416BF3"/>
    <w:rsid w:val="0042078D"/>
    <w:rsid w:val="00420AF8"/>
    <w:rsid w:val="00420D6E"/>
    <w:rsid w:val="00421B61"/>
    <w:rsid w:val="00421C3C"/>
    <w:rsid w:val="0042288F"/>
    <w:rsid w:val="004232D2"/>
    <w:rsid w:val="004238D9"/>
    <w:rsid w:val="0042425D"/>
    <w:rsid w:val="004247DA"/>
    <w:rsid w:val="00424931"/>
    <w:rsid w:val="00424B7C"/>
    <w:rsid w:val="00424DB0"/>
    <w:rsid w:val="00424EDF"/>
    <w:rsid w:val="004269F2"/>
    <w:rsid w:val="00426EAE"/>
    <w:rsid w:val="00427F43"/>
    <w:rsid w:val="004300A4"/>
    <w:rsid w:val="0043081A"/>
    <w:rsid w:val="00430DB2"/>
    <w:rsid w:val="0043172C"/>
    <w:rsid w:val="00431A47"/>
    <w:rsid w:val="00433298"/>
    <w:rsid w:val="004340A9"/>
    <w:rsid w:val="004341D8"/>
    <w:rsid w:val="004348C9"/>
    <w:rsid w:val="004357BA"/>
    <w:rsid w:val="00436A88"/>
    <w:rsid w:val="00436DE1"/>
    <w:rsid w:val="00437F5E"/>
    <w:rsid w:val="00440C37"/>
    <w:rsid w:val="00441156"/>
    <w:rsid w:val="004417F1"/>
    <w:rsid w:val="00442197"/>
    <w:rsid w:val="00442433"/>
    <w:rsid w:val="004425D9"/>
    <w:rsid w:val="00442B0D"/>
    <w:rsid w:val="00442C18"/>
    <w:rsid w:val="00443620"/>
    <w:rsid w:val="0044376A"/>
    <w:rsid w:val="00443949"/>
    <w:rsid w:val="004441CD"/>
    <w:rsid w:val="00444AC8"/>
    <w:rsid w:val="00444B39"/>
    <w:rsid w:val="00445534"/>
    <w:rsid w:val="00445A2C"/>
    <w:rsid w:val="00445B1B"/>
    <w:rsid w:val="004460C0"/>
    <w:rsid w:val="00446423"/>
    <w:rsid w:val="004465E7"/>
    <w:rsid w:val="0044790D"/>
    <w:rsid w:val="00450135"/>
    <w:rsid w:val="00450190"/>
    <w:rsid w:val="004501E8"/>
    <w:rsid w:val="004506E9"/>
    <w:rsid w:val="0045072D"/>
    <w:rsid w:val="00450C70"/>
    <w:rsid w:val="00451AFB"/>
    <w:rsid w:val="00451B3B"/>
    <w:rsid w:val="0045208B"/>
    <w:rsid w:val="00452280"/>
    <w:rsid w:val="004523B1"/>
    <w:rsid w:val="00452B5D"/>
    <w:rsid w:val="0045410C"/>
    <w:rsid w:val="004541F7"/>
    <w:rsid w:val="004556A2"/>
    <w:rsid w:val="004558C8"/>
    <w:rsid w:val="00456368"/>
    <w:rsid w:val="0045667E"/>
    <w:rsid w:val="00456803"/>
    <w:rsid w:val="00456B91"/>
    <w:rsid w:val="00457481"/>
    <w:rsid w:val="00457C55"/>
    <w:rsid w:val="00457D8E"/>
    <w:rsid w:val="00460201"/>
    <w:rsid w:val="0046089E"/>
    <w:rsid w:val="00460B8E"/>
    <w:rsid w:val="004612E9"/>
    <w:rsid w:val="00461D5D"/>
    <w:rsid w:val="00462437"/>
    <w:rsid w:val="00463249"/>
    <w:rsid w:val="00463FD2"/>
    <w:rsid w:val="00465923"/>
    <w:rsid w:val="0046744C"/>
    <w:rsid w:val="0047046B"/>
    <w:rsid w:val="0047100A"/>
    <w:rsid w:val="00471209"/>
    <w:rsid w:val="00471454"/>
    <w:rsid w:val="004732AD"/>
    <w:rsid w:val="004752BA"/>
    <w:rsid w:val="004752C5"/>
    <w:rsid w:val="004753A3"/>
    <w:rsid w:val="00475AEA"/>
    <w:rsid w:val="00475D37"/>
    <w:rsid w:val="004763D6"/>
    <w:rsid w:val="004766BD"/>
    <w:rsid w:val="004768CC"/>
    <w:rsid w:val="004808A8"/>
    <w:rsid w:val="00481EE3"/>
    <w:rsid w:val="00482025"/>
    <w:rsid w:val="00482E87"/>
    <w:rsid w:val="0048334F"/>
    <w:rsid w:val="00483449"/>
    <w:rsid w:val="00483E5F"/>
    <w:rsid w:val="00484A39"/>
    <w:rsid w:val="004850BD"/>
    <w:rsid w:val="00485B55"/>
    <w:rsid w:val="0048656B"/>
    <w:rsid w:val="00486869"/>
    <w:rsid w:val="004869C0"/>
    <w:rsid w:val="00490453"/>
    <w:rsid w:val="0049168D"/>
    <w:rsid w:val="00492DF9"/>
    <w:rsid w:val="0049315E"/>
    <w:rsid w:val="00493235"/>
    <w:rsid w:val="004941E5"/>
    <w:rsid w:val="00495E87"/>
    <w:rsid w:val="004966F8"/>
    <w:rsid w:val="004967AF"/>
    <w:rsid w:val="00496821"/>
    <w:rsid w:val="00496FB1"/>
    <w:rsid w:val="004A09D9"/>
    <w:rsid w:val="004A0D39"/>
    <w:rsid w:val="004A1C19"/>
    <w:rsid w:val="004A20F3"/>
    <w:rsid w:val="004A2411"/>
    <w:rsid w:val="004A2472"/>
    <w:rsid w:val="004A2A42"/>
    <w:rsid w:val="004A2E10"/>
    <w:rsid w:val="004A3C47"/>
    <w:rsid w:val="004A4009"/>
    <w:rsid w:val="004A49BC"/>
    <w:rsid w:val="004A58F9"/>
    <w:rsid w:val="004A5B5F"/>
    <w:rsid w:val="004A5CEA"/>
    <w:rsid w:val="004A648F"/>
    <w:rsid w:val="004A6911"/>
    <w:rsid w:val="004A6934"/>
    <w:rsid w:val="004A6E42"/>
    <w:rsid w:val="004B16E3"/>
    <w:rsid w:val="004B1827"/>
    <w:rsid w:val="004B1C75"/>
    <w:rsid w:val="004B24E1"/>
    <w:rsid w:val="004B2C46"/>
    <w:rsid w:val="004B3173"/>
    <w:rsid w:val="004B3CAB"/>
    <w:rsid w:val="004B45D7"/>
    <w:rsid w:val="004B472D"/>
    <w:rsid w:val="004B4B00"/>
    <w:rsid w:val="004B51CE"/>
    <w:rsid w:val="004B5A50"/>
    <w:rsid w:val="004B5C2D"/>
    <w:rsid w:val="004B7136"/>
    <w:rsid w:val="004B741F"/>
    <w:rsid w:val="004B78C3"/>
    <w:rsid w:val="004C0EEE"/>
    <w:rsid w:val="004C0F0E"/>
    <w:rsid w:val="004C2447"/>
    <w:rsid w:val="004C373A"/>
    <w:rsid w:val="004C56B7"/>
    <w:rsid w:val="004C5949"/>
    <w:rsid w:val="004C5DD5"/>
    <w:rsid w:val="004C6006"/>
    <w:rsid w:val="004C6445"/>
    <w:rsid w:val="004C6D41"/>
    <w:rsid w:val="004C6E36"/>
    <w:rsid w:val="004C7C3F"/>
    <w:rsid w:val="004D0421"/>
    <w:rsid w:val="004D12B0"/>
    <w:rsid w:val="004D1C90"/>
    <w:rsid w:val="004D2778"/>
    <w:rsid w:val="004D30BE"/>
    <w:rsid w:val="004D328B"/>
    <w:rsid w:val="004D35CD"/>
    <w:rsid w:val="004D3E0C"/>
    <w:rsid w:val="004D4146"/>
    <w:rsid w:val="004D5330"/>
    <w:rsid w:val="004D563E"/>
    <w:rsid w:val="004D57F0"/>
    <w:rsid w:val="004D6E15"/>
    <w:rsid w:val="004E0F73"/>
    <w:rsid w:val="004E174A"/>
    <w:rsid w:val="004E2153"/>
    <w:rsid w:val="004E232B"/>
    <w:rsid w:val="004E2DBB"/>
    <w:rsid w:val="004E317A"/>
    <w:rsid w:val="004E407B"/>
    <w:rsid w:val="004E505C"/>
    <w:rsid w:val="004E5CEA"/>
    <w:rsid w:val="004E6355"/>
    <w:rsid w:val="004E72AA"/>
    <w:rsid w:val="004F00DC"/>
    <w:rsid w:val="004F0FC8"/>
    <w:rsid w:val="004F1087"/>
    <w:rsid w:val="004F1386"/>
    <w:rsid w:val="004F2874"/>
    <w:rsid w:val="004F29ED"/>
    <w:rsid w:val="004F32BE"/>
    <w:rsid w:val="004F3408"/>
    <w:rsid w:val="004F372E"/>
    <w:rsid w:val="004F37CF"/>
    <w:rsid w:val="004F4065"/>
    <w:rsid w:val="004F45F5"/>
    <w:rsid w:val="004F4700"/>
    <w:rsid w:val="004F4B06"/>
    <w:rsid w:val="004F4BF6"/>
    <w:rsid w:val="004F57A9"/>
    <w:rsid w:val="004F5AC8"/>
    <w:rsid w:val="004F5B2B"/>
    <w:rsid w:val="004F6D83"/>
    <w:rsid w:val="004F74B1"/>
    <w:rsid w:val="004F7F60"/>
    <w:rsid w:val="00500567"/>
    <w:rsid w:val="00501068"/>
    <w:rsid w:val="00501D6B"/>
    <w:rsid w:val="00502AF4"/>
    <w:rsid w:val="0050389C"/>
    <w:rsid w:val="005045AC"/>
    <w:rsid w:val="00505460"/>
    <w:rsid w:val="00506DC9"/>
    <w:rsid w:val="00507067"/>
    <w:rsid w:val="005078C4"/>
    <w:rsid w:val="00507AB7"/>
    <w:rsid w:val="00510785"/>
    <w:rsid w:val="005111BD"/>
    <w:rsid w:val="005112AE"/>
    <w:rsid w:val="00511D7B"/>
    <w:rsid w:val="005121CA"/>
    <w:rsid w:val="00512DBE"/>
    <w:rsid w:val="00513B2F"/>
    <w:rsid w:val="00513BE7"/>
    <w:rsid w:val="0051408F"/>
    <w:rsid w:val="00514257"/>
    <w:rsid w:val="005149B1"/>
    <w:rsid w:val="00515ED7"/>
    <w:rsid w:val="00516C58"/>
    <w:rsid w:val="00516F3D"/>
    <w:rsid w:val="0051737D"/>
    <w:rsid w:val="0051743C"/>
    <w:rsid w:val="00517AA6"/>
    <w:rsid w:val="00517B15"/>
    <w:rsid w:val="00517D73"/>
    <w:rsid w:val="00520275"/>
    <w:rsid w:val="00521077"/>
    <w:rsid w:val="00521647"/>
    <w:rsid w:val="005216B5"/>
    <w:rsid w:val="005224A0"/>
    <w:rsid w:val="005234B4"/>
    <w:rsid w:val="0052352A"/>
    <w:rsid w:val="005248DC"/>
    <w:rsid w:val="00524CDE"/>
    <w:rsid w:val="00524D91"/>
    <w:rsid w:val="00524D93"/>
    <w:rsid w:val="00525047"/>
    <w:rsid w:val="00525752"/>
    <w:rsid w:val="005257E0"/>
    <w:rsid w:val="00525CAD"/>
    <w:rsid w:val="00526725"/>
    <w:rsid w:val="00526862"/>
    <w:rsid w:val="005308EB"/>
    <w:rsid w:val="00530AE7"/>
    <w:rsid w:val="00531BF9"/>
    <w:rsid w:val="00533274"/>
    <w:rsid w:val="00533D08"/>
    <w:rsid w:val="00534002"/>
    <w:rsid w:val="0053417B"/>
    <w:rsid w:val="005346D3"/>
    <w:rsid w:val="00535470"/>
    <w:rsid w:val="005359A7"/>
    <w:rsid w:val="00535DA6"/>
    <w:rsid w:val="00536E21"/>
    <w:rsid w:val="00537322"/>
    <w:rsid w:val="00537E35"/>
    <w:rsid w:val="00540668"/>
    <w:rsid w:val="00540C5D"/>
    <w:rsid w:val="00540E92"/>
    <w:rsid w:val="00540FE5"/>
    <w:rsid w:val="005413D5"/>
    <w:rsid w:val="00541E6B"/>
    <w:rsid w:val="00541F5E"/>
    <w:rsid w:val="00541FF9"/>
    <w:rsid w:val="00542464"/>
    <w:rsid w:val="00543113"/>
    <w:rsid w:val="0054447D"/>
    <w:rsid w:val="005448BD"/>
    <w:rsid w:val="00545612"/>
    <w:rsid w:val="00545706"/>
    <w:rsid w:val="00546379"/>
    <w:rsid w:val="005468BC"/>
    <w:rsid w:val="00546C4C"/>
    <w:rsid w:val="00546F05"/>
    <w:rsid w:val="00547B3B"/>
    <w:rsid w:val="00547F07"/>
    <w:rsid w:val="00550702"/>
    <w:rsid w:val="0055084D"/>
    <w:rsid w:val="00550C5E"/>
    <w:rsid w:val="00551096"/>
    <w:rsid w:val="00551432"/>
    <w:rsid w:val="00552228"/>
    <w:rsid w:val="00553490"/>
    <w:rsid w:val="00553687"/>
    <w:rsid w:val="00553833"/>
    <w:rsid w:val="00553AC7"/>
    <w:rsid w:val="0055413D"/>
    <w:rsid w:val="005546EC"/>
    <w:rsid w:val="005548A6"/>
    <w:rsid w:val="00554D30"/>
    <w:rsid w:val="00555017"/>
    <w:rsid w:val="00556405"/>
    <w:rsid w:val="00556BBA"/>
    <w:rsid w:val="005605ED"/>
    <w:rsid w:val="00560CBB"/>
    <w:rsid w:val="00561BD6"/>
    <w:rsid w:val="005620BB"/>
    <w:rsid w:val="005622B1"/>
    <w:rsid w:val="00562616"/>
    <w:rsid w:val="00564DEC"/>
    <w:rsid w:val="0056514D"/>
    <w:rsid w:val="005662AC"/>
    <w:rsid w:val="005708D6"/>
    <w:rsid w:val="00571158"/>
    <w:rsid w:val="0057189A"/>
    <w:rsid w:val="00571F8C"/>
    <w:rsid w:val="005747C4"/>
    <w:rsid w:val="00574A50"/>
    <w:rsid w:val="00574C05"/>
    <w:rsid w:val="005753C1"/>
    <w:rsid w:val="00575B16"/>
    <w:rsid w:val="005771EA"/>
    <w:rsid w:val="00580263"/>
    <w:rsid w:val="00580E7F"/>
    <w:rsid w:val="005815B1"/>
    <w:rsid w:val="005815CB"/>
    <w:rsid w:val="00581CED"/>
    <w:rsid w:val="00581F5D"/>
    <w:rsid w:val="005823E8"/>
    <w:rsid w:val="005835EF"/>
    <w:rsid w:val="00585085"/>
    <w:rsid w:val="005853E6"/>
    <w:rsid w:val="0058679B"/>
    <w:rsid w:val="0058716B"/>
    <w:rsid w:val="00587CD7"/>
    <w:rsid w:val="00590362"/>
    <w:rsid w:val="00590931"/>
    <w:rsid w:val="0059124A"/>
    <w:rsid w:val="00591464"/>
    <w:rsid w:val="00591743"/>
    <w:rsid w:val="00592043"/>
    <w:rsid w:val="005926F7"/>
    <w:rsid w:val="00592912"/>
    <w:rsid w:val="005935DD"/>
    <w:rsid w:val="00595AFC"/>
    <w:rsid w:val="00595DE3"/>
    <w:rsid w:val="00595EB1"/>
    <w:rsid w:val="00596982"/>
    <w:rsid w:val="005A0584"/>
    <w:rsid w:val="005A10EA"/>
    <w:rsid w:val="005A1605"/>
    <w:rsid w:val="005A1C33"/>
    <w:rsid w:val="005A2BE8"/>
    <w:rsid w:val="005A2C7D"/>
    <w:rsid w:val="005A3292"/>
    <w:rsid w:val="005A38B8"/>
    <w:rsid w:val="005A3B04"/>
    <w:rsid w:val="005A42ED"/>
    <w:rsid w:val="005A4567"/>
    <w:rsid w:val="005A4C29"/>
    <w:rsid w:val="005A6734"/>
    <w:rsid w:val="005A6D8B"/>
    <w:rsid w:val="005A7905"/>
    <w:rsid w:val="005A7B14"/>
    <w:rsid w:val="005B02F2"/>
    <w:rsid w:val="005B0BF3"/>
    <w:rsid w:val="005B0FB3"/>
    <w:rsid w:val="005B1D5A"/>
    <w:rsid w:val="005B2871"/>
    <w:rsid w:val="005B4335"/>
    <w:rsid w:val="005B468B"/>
    <w:rsid w:val="005B5864"/>
    <w:rsid w:val="005B5AF5"/>
    <w:rsid w:val="005B6709"/>
    <w:rsid w:val="005B793B"/>
    <w:rsid w:val="005B7A21"/>
    <w:rsid w:val="005C021A"/>
    <w:rsid w:val="005C155C"/>
    <w:rsid w:val="005C28BF"/>
    <w:rsid w:val="005C33EB"/>
    <w:rsid w:val="005C349C"/>
    <w:rsid w:val="005C3706"/>
    <w:rsid w:val="005C478D"/>
    <w:rsid w:val="005C4FE0"/>
    <w:rsid w:val="005C5B25"/>
    <w:rsid w:val="005C5D46"/>
    <w:rsid w:val="005C6E54"/>
    <w:rsid w:val="005C7BB3"/>
    <w:rsid w:val="005C7E83"/>
    <w:rsid w:val="005C7F12"/>
    <w:rsid w:val="005D03E4"/>
    <w:rsid w:val="005D0466"/>
    <w:rsid w:val="005D046A"/>
    <w:rsid w:val="005D047B"/>
    <w:rsid w:val="005D15B5"/>
    <w:rsid w:val="005D19C5"/>
    <w:rsid w:val="005D1D26"/>
    <w:rsid w:val="005D3BA2"/>
    <w:rsid w:val="005D443C"/>
    <w:rsid w:val="005D46A7"/>
    <w:rsid w:val="005D4EFC"/>
    <w:rsid w:val="005D569A"/>
    <w:rsid w:val="005D5B30"/>
    <w:rsid w:val="005D5C26"/>
    <w:rsid w:val="005D752A"/>
    <w:rsid w:val="005D7900"/>
    <w:rsid w:val="005E02BB"/>
    <w:rsid w:val="005E0341"/>
    <w:rsid w:val="005E079F"/>
    <w:rsid w:val="005E0C8A"/>
    <w:rsid w:val="005E1A33"/>
    <w:rsid w:val="005E276C"/>
    <w:rsid w:val="005E2844"/>
    <w:rsid w:val="005E2D4D"/>
    <w:rsid w:val="005E2F12"/>
    <w:rsid w:val="005E37E8"/>
    <w:rsid w:val="005E3809"/>
    <w:rsid w:val="005E491F"/>
    <w:rsid w:val="005E4AEE"/>
    <w:rsid w:val="005E4E91"/>
    <w:rsid w:val="005E4ED4"/>
    <w:rsid w:val="005E5AA9"/>
    <w:rsid w:val="005E7444"/>
    <w:rsid w:val="005E764C"/>
    <w:rsid w:val="005F004D"/>
    <w:rsid w:val="005F1A3A"/>
    <w:rsid w:val="005F2A04"/>
    <w:rsid w:val="005F3193"/>
    <w:rsid w:val="005F35B9"/>
    <w:rsid w:val="005F428D"/>
    <w:rsid w:val="005F466A"/>
    <w:rsid w:val="005F4DD8"/>
    <w:rsid w:val="005F5C73"/>
    <w:rsid w:val="005F6988"/>
    <w:rsid w:val="005F6E65"/>
    <w:rsid w:val="0060037A"/>
    <w:rsid w:val="0060055D"/>
    <w:rsid w:val="006007A3"/>
    <w:rsid w:val="00600AE3"/>
    <w:rsid w:val="00601028"/>
    <w:rsid w:val="0060139F"/>
    <w:rsid w:val="0060141F"/>
    <w:rsid w:val="00601949"/>
    <w:rsid w:val="00601CCE"/>
    <w:rsid w:val="00602870"/>
    <w:rsid w:val="00602BDF"/>
    <w:rsid w:val="00603401"/>
    <w:rsid w:val="00603D9B"/>
    <w:rsid w:val="006041D5"/>
    <w:rsid w:val="00604651"/>
    <w:rsid w:val="00604720"/>
    <w:rsid w:val="006048BE"/>
    <w:rsid w:val="00605342"/>
    <w:rsid w:val="00606968"/>
    <w:rsid w:val="00606F87"/>
    <w:rsid w:val="006079E6"/>
    <w:rsid w:val="00610036"/>
    <w:rsid w:val="006100A7"/>
    <w:rsid w:val="0061039B"/>
    <w:rsid w:val="00610662"/>
    <w:rsid w:val="006119FE"/>
    <w:rsid w:val="00611A48"/>
    <w:rsid w:val="0061268C"/>
    <w:rsid w:val="00612921"/>
    <w:rsid w:val="00612BF3"/>
    <w:rsid w:val="00612C71"/>
    <w:rsid w:val="00613511"/>
    <w:rsid w:val="00614CD8"/>
    <w:rsid w:val="0061528D"/>
    <w:rsid w:val="00615341"/>
    <w:rsid w:val="00615C22"/>
    <w:rsid w:val="00615F18"/>
    <w:rsid w:val="00616838"/>
    <w:rsid w:val="00616914"/>
    <w:rsid w:val="00616A80"/>
    <w:rsid w:val="00616D07"/>
    <w:rsid w:val="00616D6E"/>
    <w:rsid w:val="00617625"/>
    <w:rsid w:val="00617919"/>
    <w:rsid w:val="006206B4"/>
    <w:rsid w:val="006209C3"/>
    <w:rsid w:val="00620AC3"/>
    <w:rsid w:val="00620B67"/>
    <w:rsid w:val="006211F5"/>
    <w:rsid w:val="00621392"/>
    <w:rsid w:val="0062144A"/>
    <w:rsid w:val="006218BE"/>
    <w:rsid w:val="006222AD"/>
    <w:rsid w:val="006233A5"/>
    <w:rsid w:val="0062475C"/>
    <w:rsid w:val="00624CAE"/>
    <w:rsid w:val="00624D2E"/>
    <w:rsid w:val="00625360"/>
    <w:rsid w:val="0062665A"/>
    <w:rsid w:val="0062698C"/>
    <w:rsid w:val="00626B57"/>
    <w:rsid w:val="006305D4"/>
    <w:rsid w:val="00630648"/>
    <w:rsid w:val="006309A0"/>
    <w:rsid w:val="006310C6"/>
    <w:rsid w:val="0063138F"/>
    <w:rsid w:val="0063155F"/>
    <w:rsid w:val="0063318C"/>
    <w:rsid w:val="006333B7"/>
    <w:rsid w:val="0063436D"/>
    <w:rsid w:val="0063467F"/>
    <w:rsid w:val="00634F41"/>
    <w:rsid w:val="00635303"/>
    <w:rsid w:val="006354CB"/>
    <w:rsid w:val="006372F4"/>
    <w:rsid w:val="00637548"/>
    <w:rsid w:val="00637C8E"/>
    <w:rsid w:val="00640310"/>
    <w:rsid w:val="00640A11"/>
    <w:rsid w:val="00641C5F"/>
    <w:rsid w:val="006428BE"/>
    <w:rsid w:val="00643460"/>
    <w:rsid w:val="00643C05"/>
    <w:rsid w:val="00643E9A"/>
    <w:rsid w:val="0064405A"/>
    <w:rsid w:val="00644FCD"/>
    <w:rsid w:val="00645FAB"/>
    <w:rsid w:val="006461AD"/>
    <w:rsid w:val="00646DE3"/>
    <w:rsid w:val="00647733"/>
    <w:rsid w:val="00647CAC"/>
    <w:rsid w:val="0065009C"/>
    <w:rsid w:val="00650521"/>
    <w:rsid w:val="00651023"/>
    <w:rsid w:val="006524E7"/>
    <w:rsid w:val="006536D5"/>
    <w:rsid w:val="006536F0"/>
    <w:rsid w:val="0065381F"/>
    <w:rsid w:val="00653CEB"/>
    <w:rsid w:val="00654B5D"/>
    <w:rsid w:val="00654F70"/>
    <w:rsid w:val="006565C8"/>
    <w:rsid w:val="0066014E"/>
    <w:rsid w:val="00660696"/>
    <w:rsid w:val="00660FA6"/>
    <w:rsid w:val="006610CC"/>
    <w:rsid w:val="006615A7"/>
    <w:rsid w:val="00661C40"/>
    <w:rsid w:val="00661CDA"/>
    <w:rsid w:val="00663183"/>
    <w:rsid w:val="00663F91"/>
    <w:rsid w:val="006640F3"/>
    <w:rsid w:val="00664184"/>
    <w:rsid w:val="006647B3"/>
    <w:rsid w:val="006652DD"/>
    <w:rsid w:val="0066592E"/>
    <w:rsid w:val="00665EF5"/>
    <w:rsid w:val="006666C9"/>
    <w:rsid w:val="006669BF"/>
    <w:rsid w:val="00667B33"/>
    <w:rsid w:val="00667D33"/>
    <w:rsid w:val="00670496"/>
    <w:rsid w:val="00671503"/>
    <w:rsid w:val="006722EC"/>
    <w:rsid w:val="006724B9"/>
    <w:rsid w:val="00672E0E"/>
    <w:rsid w:val="0067371E"/>
    <w:rsid w:val="006747C5"/>
    <w:rsid w:val="006760FC"/>
    <w:rsid w:val="00676191"/>
    <w:rsid w:val="00676463"/>
    <w:rsid w:val="006766B8"/>
    <w:rsid w:val="00677021"/>
    <w:rsid w:val="00677D3F"/>
    <w:rsid w:val="0068060D"/>
    <w:rsid w:val="00680CBB"/>
    <w:rsid w:val="006812C9"/>
    <w:rsid w:val="006814C7"/>
    <w:rsid w:val="00683309"/>
    <w:rsid w:val="006834AF"/>
    <w:rsid w:val="00683843"/>
    <w:rsid w:val="00683F3E"/>
    <w:rsid w:val="0068454F"/>
    <w:rsid w:val="0068492B"/>
    <w:rsid w:val="00684BD1"/>
    <w:rsid w:val="006856AB"/>
    <w:rsid w:val="00685B6B"/>
    <w:rsid w:val="0068734E"/>
    <w:rsid w:val="00687A73"/>
    <w:rsid w:val="00690920"/>
    <w:rsid w:val="00690A08"/>
    <w:rsid w:val="006922EC"/>
    <w:rsid w:val="00693643"/>
    <w:rsid w:val="00695838"/>
    <w:rsid w:val="00695D94"/>
    <w:rsid w:val="006960DA"/>
    <w:rsid w:val="0069712F"/>
    <w:rsid w:val="00697420"/>
    <w:rsid w:val="006A06FC"/>
    <w:rsid w:val="006A099B"/>
    <w:rsid w:val="006A0F0B"/>
    <w:rsid w:val="006A158A"/>
    <w:rsid w:val="006A15D8"/>
    <w:rsid w:val="006A19D3"/>
    <w:rsid w:val="006A1E9E"/>
    <w:rsid w:val="006A21FC"/>
    <w:rsid w:val="006A2453"/>
    <w:rsid w:val="006A2F36"/>
    <w:rsid w:val="006A4C4D"/>
    <w:rsid w:val="006A5163"/>
    <w:rsid w:val="006A539A"/>
    <w:rsid w:val="006A5547"/>
    <w:rsid w:val="006A5DF7"/>
    <w:rsid w:val="006A7BD4"/>
    <w:rsid w:val="006B0989"/>
    <w:rsid w:val="006B0E5E"/>
    <w:rsid w:val="006B1145"/>
    <w:rsid w:val="006B1508"/>
    <w:rsid w:val="006B18AB"/>
    <w:rsid w:val="006B1EE3"/>
    <w:rsid w:val="006B2658"/>
    <w:rsid w:val="006B2F61"/>
    <w:rsid w:val="006B3128"/>
    <w:rsid w:val="006B32C5"/>
    <w:rsid w:val="006B38C4"/>
    <w:rsid w:val="006B38CB"/>
    <w:rsid w:val="006B4D2D"/>
    <w:rsid w:val="006B525A"/>
    <w:rsid w:val="006B557C"/>
    <w:rsid w:val="006B557E"/>
    <w:rsid w:val="006B62C1"/>
    <w:rsid w:val="006B638D"/>
    <w:rsid w:val="006B66C7"/>
    <w:rsid w:val="006B6705"/>
    <w:rsid w:val="006B6985"/>
    <w:rsid w:val="006B7B0A"/>
    <w:rsid w:val="006C070F"/>
    <w:rsid w:val="006C170E"/>
    <w:rsid w:val="006C25C2"/>
    <w:rsid w:val="006C2A50"/>
    <w:rsid w:val="006C2D38"/>
    <w:rsid w:val="006C36D6"/>
    <w:rsid w:val="006C38DC"/>
    <w:rsid w:val="006C3966"/>
    <w:rsid w:val="006C45AA"/>
    <w:rsid w:val="006C4755"/>
    <w:rsid w:val="006C4822"/>
    <w:rsid w:val="006C4C8F"/>
    <w:rsid w:val="006C5432"/>
    <w:rsid w:val="006C6340"/>
    <w:rsid w:val="006C6774"/>
    <w:rsid w:val="006C6BDE"/>
    <w:rsid w:val="006C7674"/>
    <w:rsid w:val="006C7D1F"/>
    <w:rsid w:val="006D0BCA"/>
    <w:rsid w:val="006D105B"/>
    <w:rsid w:val="006D177C"/>
    <w:rsid w:val="006D225C"/>
    <w:rsid w:val="006D26D2"/>
    <w:rsid w:val="006D2EC0"/>
    <w:rsid w:val="006D3C8B"/>
    <w:rsid w:val="006D3E8F"/>
    <w:rsid w:val="006D3F99"/>
    <w:rsid w:val="006D4163"/>
    <w:rsid w:val="006D46B6"/>
    <w:rsid w:val="006D4ADE"/>
    <w:rsid w:val="006D4C55"/>
    <w:rsid w:val="006D632A"/>
    <w:rsid w:val="006D642E"/>
    <w:rsid w:val="006D6859"/>
    <w:rsid w:val="006D6918"/>
    <w:rsid w:val="006D72D8"/>
    <w:rsid w:val="006D7E13"/>
    <w:rsid w:val="006E08FB"/>
    <w:rsid w:val="006E0967"/>
    <w:rsid w:val="006E1643"/>
    <w:rsid w:val="006E1794"/>
    <w:rsid w:val="006E17ED"/>
    <w:rsid w:val="006E2F07"/>
    <w:rsid w:val="006E330D"/>
    <w:rsid w:val="006E3522"/>
    <w:rsid w:val="006E45DD"/>
    <w:rsid w:val="006E48FE"/>
    <w:rsid w:val="006E4E45"/>
    <w:rsid w:val="006E5405"/>
    <w:rsid w:val="006E56A2"/>
    <w:rsid w:val="006E5B55"/>
    <w:rsid w:val="006E640F"/>
    <w:rsid w:val="006E6C84"/>
    <w:rsid w:val="006E6CE0"/>
    <w:rsid w:val="006E6F46"/>
    <w:rsid w:val="006E7510"/>
    <w:rsid w:val="006E7A35"/>
    <w:rsid w:val="006E7E9F"/>
    <w:rsid w:val="006F0B1A"/>
    <w:rsid w:val="006F0FE3"/>
    <w:rsid w:val="006F1046"/>
    <w:rsid w:val="006F1114"/>
    <w:rsid w:val="006F1A2F"/>
    <w:rsid w:val="006F20FD"/>
    <w:rsid w:val="006F2637"/>
    <w:rsid w:val="006F2887"/>
    <w:rsid w:val="006F29B2"/>
    <w:rsid w:val="006F3115"/>
    <w:rsid w:val="006F3FB1"/>
    <w:rsid w:val="006F42AA"/>
    <w:rsid w:val="006F43CD"/>
    <w:rsid w:val="006F56D6"/>
    <w:rsid w:val="006F59C8"/>
    <w:rsid w:val="006F5F3F"/>
    <w:rsid w:val="0070038B"/>
    <w:rsid w:val="00700617"/>
    <w:rsid w:val="00701097"/>
    <w:rsid w:val="00701269"/>
    <w:rsid w:val="007014B7"/>
    <w:rsid w:val="00701EDC"/>
    <w:rsid w:val="0070214C"/>
    <w:rsid w:val="00702977"/>
    <w:rsid w:val="00702F51"/>
    <w:rsid w:val="00703048"/>
    <w:rsid w:val="00703CA6"/>
    <w:rsid w:val="00703CD6"/>
    <w:rsid w:val="00703E4A"/>
    <w:rsid w:val="00704DA4"/>
    <w:rsid w:val="0070655B"/>
    <w:rsid w:val="00710840"/>
    <w:rsid w:val="00711350"/>
    <w:rsid w:val="00711F7C"/>
    <w:rsid w:val="00712590"/>
    <w:rsid w:val="0071289A"/>
    <w:rsid w:val="00712A36"/>
    <w:rsid w:val="00713949"/>
    <w:rsid w:val="0071443C"/>
    <w:rsid w:val="0071463C"/>
    <w:rsid w:val="00715039"/>
    <w:rsid w:val="00715428"/>
    <w:rsid w:val="00715847"/>
    <w:rsid w:val="00715FC4"/>
    <w:rsid w:val="00717260"/>
    <w:rsid w:val="007179BE"/>
    <w:rsid w:val="00717A35"/>
    <w:rsid w:val="00717D2E"/>
    <w:rsid w:val="00720B6F"/>
    <w:rsid w:val="00720DC1"/>
    <w:rsid w:val="00721705"/>
    <w:rsid w:val="00721D80"/>
    <w:rsid w:val="00722380"/>
    <w:rsid w:val="00722DCC"/>
    <w:rsid w:val="00722E11"/>
    <w:rsid w:val="00722E37"/>
    <w:rsid w:val="0072308C"/>
    <w:rsid w:val="00723434"/>
    <w:rsid w:val="007238BA"/>
    <w:rsid w:val="0072425F"/>
    <w:rsid w:val="0072453C"/>
    <w:rsid w:val="00725317"/>
    <w:rsid w:val="00725509"/>
    <w:rsid w:val="0072585F"/>
    <w:rsid w:val="007264E0"/>
    <w:rsid w:val="00726A28"/>
    <w:rsid w:val="0072735A"/>
    <w:rsid w:val="007275D7"/>
    <w:rsid w:val="007304C2"/>
    <w:rsid w:val="007304CB"/>
    <w:rsid w:val="00730B69"/>
    <w:rsid w:val="00732316"/>
    <w:rsid w:val="0073387E"/>
    <w:rsid w:val="00733A59"/>
    <w:rsid w:val="00734053"/>
    <w:rsid w:val="007341C4"/>
    <w:rsid w:val="00734BFF"/>
    <w:rsid w:val="007353C9"/>
    <w:rsid w:val="007353F2"/>
    <w:rsid w:val="00736DB4"/>
    <w:rsid w:val="00737008"/>
    <w:rsid w:val="0073710B"/>
    <w:rsid w:val="007374FE"/>
    <w:rsid w:val="00740143"/>
    <w:rsid w:val="0074053D"/>
    <w:rsid w:val="00740F02"/>
    <w:rsid w:val="00741C40"/>
    <w:rsid w:val="00744738"/>
    <w:rsid w:val="00745955"/>
    <w:rsid w:val="00746A73"/>
    <w:rsid w:val="00746DCD"/>
    <w:rsid w:val="00747B33"/>
    <w:rsid w:val="007501D0"/>
    <w:rsid w:val="007508DA"/>
    <w:rsid w:val="00750DD3"/>
    <w:rsid w:val="00751369"/>
    <w:rsid w:val="0075180F"/>
    <w:rsid w:val="00751EF6"/>
    <w:rsid w:val="00751F60"/>
    <w:rsid w:val="00752274"/>
    <w:rsid w:val="00753679"/>
    <w:rsid w:val="00753CE9"/>
    <w:rsid w:val="00753F47"/>
    <w:rsid w:val="007543E9"/>
    <w:rsid w:val="00755550"/>
    <w:rsid w:val="0075591D"/>
    <w:rsid w:val="007560CA"/>
    <w:rsid w:val="007563D1"/>
    <w:rsid w:val="007568A9"/>
    <w:rsid w:val="0075732B"/>
    <w:rsid w:val="007573C3"/>
    <w:rsid w:val="00757844"/>
    <w:rsid w:val="0076001A"/>
    <w:rsid w:val="00760A57"/>
    <w:rsid w:val="00760DA7"/>
    <w:rsid w:val="0076114C"/>
    <w:rsid w:val="00761922"/>
    <w:rsid w:val="007619CF"/>
    <w:rsid w:val="00762074"/>
    <w:rsid w:val="0076239B"/>
    <w:rsid w:val="0076282B"/>
    <w:rsid w:val="00762D2B"/>
    <w:rsid w:val="00763A8F"/>
    <w:rsid w:val="007652D0"/>
    <w:rsid w:val="00765704"/>
    <w:rsid w:val="00765ABC"/>
    <w:rsid w:val="00766185"/>
    <w:rsid w:val="007705B0"/>
    <w:rsid w:val="00770C63"/>
    <w:rsid w:val="00770FA7"/>
    <w:rsid w:val="00771167"/>
    <w:rsid w:val="007719D5"/>
    <w:rsid w:val="007724B0"/>
    <w:rsid w:val="007736DF"/>
    <w:rsid w:val="007740FA"/>
    <w:rsid w:val="00774E8C"/>
    <w:rsid w:val="00775119"/>
    <w:rsid w:val="00775B66"/>
    <w:rsid w:val="0077641D"/>
    <w:rsid w:val="00776BC8"/>
    <w:rsid w:val="00777920"/>
    <w:rsid w:val="00777BCF"/>
    <w:rsid w:val="0078054D"/>
    <w:rsid w:val="0078093D"/>
    <w:rsid w:val="00780BBD"/>
    <w:rsid w:val="00780FAA"/>
    <w:rsid w:val="0078170F"/>
    <w:rsid w:val="007845C1"/>
    <w:rsid w:val="00784F86"/>
    <w:rsid w:val="00785D7E"/>
    <w:rsid w:val="00786460"/>
    <w:rsid w:val="007914C8"/>
    <w:rsid w:val="00791D65"/>
    <w:rsid w:val="0079201C"/>
    <w:rsid w:val="0079290C"/>
    <w:rsid w:val="007936CE"/>
    <w:rsid w:val="007947DC"/>
    <w:rsid w:val="00794B10"/>
    <w:rsid w:val="00794F15"/>
    <w:rsid w:val="00796058"/>
    <w:rsid w:val="007961ED"/>
    <w:rsid w:val="0079639D"/>
    <w:rsid w:val="0079674C"/>
    <w:rsid w:val="00796EF8"/>
    <w:rsid w:val="00797CFD"/>
    <w:rsid w:val="00797E1C"/>
    <w:rsid w:val="007A10EB"/>
    <w:rsid w:val="007A17DE"/>
    <w:rsid w:val="007A1F5B"/>
    <w:rsid w:val="007A2132"/>
    <w:rsid w:val="007A2E55"/>
    <w:rsid w:val="007A3D46"/>
    <w:rsid w:val="007A4170"/>
    <w:rsid w:val="007A4A61"/>
    <w:rsid w:val="007A4B4C"/>
    <w:rsid w:val="007A5B7D"/>
    <w:rsid w:val="007A5C1E"/>
    <w:rsid w:val="007A5C3B"/>
    <w:rsid w:val="007A5F41"/>
    <w:rsid w:val="007A669F"/>
    <w:rsid w:val="007A6BD2"/>
    <w:rsid w:val="007A700B"/>
    <w:rsid w:val="007A72C8"/>
    <w:rsid w:val="007A76E8"/>
    <w:rsid w:val="007A7CD0"/>
    <w:rsid w:val="007A7D26"/>
    <w:rsid w:val="007A7F27"/>
    <w:rsid w:val="007B1772"/>
    <w:rsid w:val="007B2660"/>
    <w:rsid w:val="007B29BB"/>
    <w:rsid w:val="007B2DFB"/>
    <w:rsid w:val="007B2EB4"/>
    <w:rsid w:val="007B4171"/>
    <w:rsid w:val="007B47C4"/>
    <w:rsid w:val="007B52B9"/>
    <w:rsid w:val="007B5D24"/>
    <w:rsid w:val="007B6F03"/>
    <w:rsid w:val="007B6F37"/>
    <w:rsid w:val="007B6F82"/>
    <w:rsid w:val="007C05F6"/>
    <w:rsid w:val="007C0FE7"/>
    <w:rsid w:val="007C16EB"/>
    <w:rsid w:val="007C1B99"/>
    <w:rsid w:val="007C1DD1"/>
    <w:rsid w:val="007C200F"/>
    <w:rsid w:val="007C2E42"/>
    <w:rsid w:val="007C3721"/>
    <w:rsid w:val="007C4D61"/>
    <w:rsid w:val="007C5DA4"/>
    <w:rsid w:val="007C61B3"/>
    <w:rsid w:val="007C6E98"/>
    <w:rsid w:val="007C7399"/>
    <w:rsid w:val="007C7A83"/>
    <w:rsid w:val="007C7E80"/>
    <w:rsid w:val="007D0F65"/>
    <w:rsid w:val="007D20B6"/>
    <w:rsid w:val="007D248A"/>
    <w:rsid w:val="007D277B"/>
    <w:rsid w:val="007D28F1"/>
    <w:rsid w:val="007D3142"/>
    <w:rsid w:val="007D331F"/>
    <w:rsid w:val="007D3A96"/>
    <w:rsid w:val="007D3C45"/>
    <w:rsid w:val="007D46F9"/>
    <w:rsid w:val="007D4C94"/>
    <w:rsid w:val="007D4D54"/>
    <w:rsid w:val="007D4DF4"/>
    <w:rsid w:val="007D4E10"/>
    <w:rsid w:val="007D7028"/>
    <w:rsid w:val="007E018D"/>
    <w:rsid w:val="007E0A26"/>
    <w:rsid w:val="007E0CB1"/>
    <w:rsid w:val="007E1404"/>
    <w:rsid w:val="007E181C"/>
    <w:rsid w:val="007E1B2F"/>
    <w:rsid w:val="007E1D46"/>
    <w:rsid w:val="007E2B56"/>
    <w:rsid w:val="007E2F44"/>
    <w:rsid w:val="007E3BCF"/>
    <w:rsid w:val="007E421A"/>
    <w:rsid w:val="007E4274"/>
    <w:rsid w:val="007E430E"/>
    <w:rsid w:val="007E438C"/>
    <w:rsid w:val="007E4CE9"/>
    <w:rsid w:val="007E5567"/>
    <w:rsid w:val="007E6445"/>
    <w:rsid w:val="007E6681"/>
    <w:rsid w:val="007E6A10"/>
    <w:rsid w:val="007F0C36"/>
    <w:rsid w:val="007F1727"/>
    <w:rsid w:val="007F17D0"/>
    <w:rsid w:val="007F197F"/>
    <w:rsid w:val="007F260B"/>
    <w:rsid w:val="007F2F3F"/>
    <w:rsid w:val="007F394E"/>
    <w:rsid w:val="007F3A06"/>
    <w:rsid w:val="007F44FD"/>
    <w:rsid w:val="007F46A7"/>
    <w:rsid w:val="007F5B2A"/>
    <w:rsid w:val="007F5B6D"/>
    <w:rsid w:val="007F6E4D"/>
    <w:rsid w:val="007F7305"/>
    <w:rsid w:val="00800ADC"/>
    <w:rsid w:val="00801C3F"/>
    <w:rsid w:val="00801E7C"/>
    <w:rsid w:val="00801EDC"/>
    <w:rsid w:val="00803E18"/>
    <w:rsid w:val="00804DC6"/>
    <w:rsid w:val="00806E00"/>
    <w:rsid w:val="00807643"/>
    <w:rsid w:val="008107A5"/>
    <w:rsid w:val="008107E1"/>
    <w:rsid w:val="008112F9"/>
    <w:rsid w:val="0081171D"/>
    <w:rsid w:val="0081187A"/>
    <w:rsid w:val="00814E3D"/>
    <w:rsid w:val="00815458"/>
    <w:rsid w:val="00815D87"/>
    <w:rsid w:val="00816AB4"/>
    <w:rsid w:val="00816AFB"/>
    <w:rsid w:val="00816DB4"/>
    <w:rsid w:val="008208B7"/>
    <w:rsid w:val="00820D4A"/>
    <w:rsid w:val="00821567"/>
    <w:rsid w:val="00822509"/>
    <w:rsid w:val="0082264A"/>
    <w:rsid w:val="00823E4F"/>
    <w:rsid w:val="0082444F"/>
    <w:rsid w:val="0082456E"/>
    <w:rsid w:val="00825371"/>
    <w:rsid w:val="00825DF1"/>
    <w:rsid w:val="00826432"/>
    <w:rsid w:val="0083016B"/>
    <w:rsid w:val="00830580"/>
    <w:rsid w:val="00830EF1"/>
    <w:rsid w:val="00831D61"/>
    <w:rsid w:val="00831EC7"/>
    <w:rsid w:val="00832A4D"/>
    <w:rsid w:val="00832C5E"/>
    <w:rsid w:val="00832D82"/>
    <w:rsid w:val="008335B6"/>
    <w:rsid w:val="008357B3"/>
    <w:rsid w:val="00835933"/>
    <w:rsid w:val="00835E2B"/>
    <w:rsid w:val="00835ED2"/>
    <w:rsid w:val="0084002E"/>
    <w:rsid w:val="008407D0"/>
    <w:rsid w:val="00841169"/>
    <w:rsid w:val="008414FB"/>
    <w:rsid w:val="008414FE"/>
    <w:rsid w:val="0084150F"/>
    <w:rsid w:val="00841F34"/>
    <w:rsid w:val="00842B89"/>
    <w:rsid w:val="00843208"/>
    <w:rsid w:val="008434DE"/>
    <w:rsid w:val="0084362A"/>
    <w:rsid w:val="00843BBC"/>
    <w:rsid w:val="00844047"/>
    <w:rsid w:val="0084586D"/>
    <w:rsid w:val="00845F0B"/>
    <w:rsid w:val="008460FB"/>
    <w:rsid w:val="00846891"/>
    <w:rsid w:val="008506D5"/>
    <w:rsid w:val="00850724"/>
    <w:rsid w:val="008509A0"/>
    <w:rsid w:val="00850AF4"/>
    <w:rsid w:val="00850BA7"/>
    <w:rsid w:val="0085139F"/>
    <w:rsid w:val="0085163E"/>
    <w:rsid w:val="008516D7"/>
    <w:rsid w:val="00851825"/>
    <w:rsid w:val="00851D9D"/>
    <w:rsid w:val="00852C5E"/>
    <w:rsid w:val="00852F5A"/>
    <w:rsid w:val="00853BB7"/>
    <w:rsid w:val="00853D20"/>
    <w:rsid w:val="00853E81"/>
    <w:rsid w:val="00855000"/>
    <w:rsid w:val="00856BB8"/>
    <w:rsid w:val="008571E9"/>
    <w:rsid w:val="00857B0B"/>
    <w:rsid w:val="00860A06"/>
    <w:rsid w:val="00861733"/>
    <w:rsid w:val="00861A2E"/>
    <w:rsid w:val="00862C1C"/>
    <w:rsid w:val="00862CEB"/>
    <w:rsid w:val="00863AA4"/>
    <w:rsid w:val="00863AFC"/>
    <w:rsid w:val="00863DDF"/>
    <w:rsid w:val="00864859"/>
    <w:rsid w:val="0086490F"/>
    <w:rsid w:val="00864CEC"/>
    <w:rsid w:val="0086540B"/>
    <w:rsid w:val="00866185"/>
    <w:rsid w:val="0086623C"/>
    <w:rsid w:val="00866475"/>
    <w:rsid w:val="008666BC"/>
    <w:rsid w:val="0086797D"/>
    <w:rsid w:val="0087005E"/>
    <w:rsid w:val="0087128B"/>
    <w:rsid w:val="00872E1F"/>
    <w:rsid w:val="008731A2"/>
    <w:rsid w:val="0087370F"/>
    <w:rsid w:val="0087446D"/>
    <w:rsid w:val="00874EDB"/>
    <w:rsid w:val="00875FAD"/>
    <w:rsid w:val="00876A7C"/>
    <w:rsid w:val="00876B11"/>
    <w:rsid w:val="00876D9E"/>
    <w:rsid w:val="00877003"/>
    <w:rsid w:val="00877266"/>
    <w:rsid w:val="008777C0"/>
    <w:rsid w:val="00880206"/>
    <w:rsid w:val="00880805"/>
    <w:rsid w:val="00881BCE"/>
    <w:rsid w:val="008826AF"/>
    <w:rsid w:val="00883638"/>
    <w:rsid w:val="008838B3"/>
    <w:rsid w:val="0088473F"/>
    <w:rsid w:val="00884F03"/>
    <w:rsid w:val="00885253"/>
    <w:rsid w:val="0088593E"/>
    <w:rsid w:val="00885DD6"/>
    <w:rsid w:val="0088611E"/>
    <w:rsid w:val="0088642E"/>
    <w:rsid w:val="0088655B"/>
    <w:rsid w:val="008867C6"/>
    <w:rsid w:val="00886C85"/>
    <w:rsid w:val="00887164"/>
    <w:rsid w:val="008903A6"/>
    <w:rsid w:val="008906AD"/>
    <w:rsid w:val="008907B4"/>
    <w:rsid w:val="00890B76"/>
    <w:rsid w:val="00890C18"/>
    <w:rsid w:val="00890CB3"/>
    <w:rsid w:val="00891FD7"/>
    <w:rsid w:val="0089211B"/>
    <w:rsid w:val="00892295"/>
    <w:rsid w:val="00892348"/>
    <w:rsid w:val="00893E9F"/>
    <w:rsid w:val="00893FB5"/>
    <w:rsid w:val="00894555"/>
    <w:rsid w:val="00896403"/>
    <w:rsid w:val="0089686D"/>
    <w:rsid w:val="00896ABB"/>
    <w:rsid w:val="00896F25"/>
    <w:rsid w:val="00896F9E"/>
    <w:rsid w:val="00897565"/>
    <w:rsid w:val="00897EA1"/>
    <w:rsid w:val="008A021F"/>
    <w:rsid w:val="008A030C"/>
    <w:rsid w:val="008A06BC"/>
    <w:rsid w:val="008A084C"/>
    <w:rsid w:val="008A1EC3"/>
    <w:rsid w:val="008A2A76"/>
    <w:rsid w:val="008A3088"/>
    <w:rsid w:val="008A3114"/>
    <w:rsid w:val="008A3813"/>
    <w:rsid w:val="008A3DB3"/>
    <w:rsid w:val="008A5B08"/>
    <w:rsid w:val="008A6284"/>
    <w:rsid w:val="008A62A7"/>
    <w:rsid w:val="008A6434"/>
    <w:rsid w:val="008A6BA8"/>
    <w:rsid w:val="008A74C9"/>
    <w:rsid w:val="008A7B80"/>
    <w:rsid w:val="008B0045"/>
    <w:rsid w:val="008B0514"/>
    <w:rsid w:val="008B0F37"/>
    <w:rsid w:val="008B10BB"/>
    <w:rsid w:val="008B1700"/>
    <w:rsid w:val="008B1D29"/>
    <w:rsid w:val="008B2208"/>
    <w:rsid w:val="008B26BA"/>
    <w:rsid w:val="008B26DF"/>
    <w:rsid w:val="008B3F51"/>
    <w:rsid w:val="008B4110"/>
    <w:rsid w:val="008B4216"/>
    <w:rsid w:val="008B5067"/>
    <w:rsid w:val="008B5396"/>
    <w:rsid w:val="008B591D"/>
    <w:rsid w:val="008B6AF2"/>
    <w:rsid w:val="008B7338"/>
    <w:rsid w:val="008B782B"/>
    <w:rsid w:val="008B79F7"/>
    <w:rsid w:val="008B7B4B"/>
    <w:rsid w:val="008B7B66"/>
    <w:rsid w:val="008C059B"/>
    <w:rsid w:val="008C14C8"/>
    <w:rsid w:val="008C1A09"/>
    <w:rsid w:val="008C2174"/>
    <w:rsid w:val="008C2AFC"/>
    <w:rsid w:val="008C3F0B"/>
    <w:rsid w:val="008C4018"/>
    <w:rsid w:val="008C4460"/>
    <w:rsid w:val="008C45A8"/>
    <w:rsid w:val="008C46F4"/>
    <w:rsid w:val="008C4A4D"/>
    <w:rsid w:val="008C4DF0"/>
    <w:rsid w:val="008C5245"/>
    <w:rsid w:val="008C5FD1"/>
    <w:rsid w:val="008C618E"/>
    <w:rsid w:val="008C6CEB"/>
    <w:rsid w:val="008C6F48"/>
    <w:rsid w:val="008C712A"/>
    <w:rsid w:val="008C7E5E"/>
    <w:rsid w:val="008D0491"/>
    <w:rsid w:val="008D07E9"/>
    <w:rsid w:val="008D0F99"/>
    <w:rsid w:val="008D0FCE"/>
    <w:rsid w:val="008D1B7D"/>
    <w:rsid w:val="008D2404"/>
    <w:rsid w:val="008D25B9"/>
    <w:rsid w:val="008D2991"/>
    <w:rsid w:val="008D30C7"/>
    <w:rsid w:val="008D3327"/>
    <w:rsid w:val="008D38F9"/>
    <w:rsid w:val="008D408D"/>
    <w:rsid w:val="008D4752"/>
    <w:rsid w:val="008D4A96"/>
    <w:rsid w:val="008D4EFD"/>
    <w:rsid w:val="008D50E1"/>
    <w:rsid w:val="008D6260"/>
    <w:rsid w:val="008D714A"/>
    <w:rsid w:val="008D734E"/>
    <w:rsid w:val="008D753D"/>
    <w:rsid w:val="008D765A"/>
    <w:rsid w:val="008D7665"/>
    <w:rsid w:val="008D78E1"/>
    <w:rsid w:val="008D7BB5"/>
    <w:rsid w:val="008D7BC7"/>
    <w:rsid w:val="008D7C51"/>
    <w:rsid w:val="008E0952"/>
    <w:rsid w:val="008E15F4"/>
    <w:rsid w:val="008E25E3"/>
    <w:rsid w:val="008E26F7"/>
    <w:rsid w:val="008E2750"/>
    <w:rsid w:val="008E336B"/>
    <w:rsid w:val="008E33BA"/>
    <w:rsid w:val="008E3437"/>
    <w:rsid w:val="008E37DB"/>
    <w:rsid w:val="008E381B"/>
    <w:rsid w:val="008E3838"/>
    <w:rsid w:val="008E3D10"/>
    <w:rsid w:val="008E560A"/>
    <w:rsid w:val="008E5DE8"/>
    <w:rsid w:val="008E64B5"/>
    <w:rsid w:val="008E68D7"/>
    <w:rsid w:val="008E7C2E"/>
    <w:rsid w:val="008E7C92"/>
    <w:rsid w:val="008F01C4"/>
    <w:rsid w:val="008F030F"/>
    <w:rsid w:val="008F0AB8"/>
    <w:rsid w:val="008F0D0A"/>
    <w:rsid w:val="008F1F22"/>
    <w:rsid w:val="008F3926"/>
    <w:rsid w:val="008F456E"/>
    <w:rsid w:val="008F471B"/>
    <w:rsid w:val="008F5132"/>
    <w:rsid w:val="008F5245"/>
    <w:rsid w:val="008F545A"/>
    <w:rsid w:val="008F56DF"/>
    <w:rsid w:val="008F57CF"/>
    <w:rsid w:val="008F6A51"/>
    <w:rsid w:val="008F6AC8"/>
    <w:rsid w:val="0090165C"/>
    <w:rsid w:val="00901D3B"/>
    <w:rsid w:val="0090233E"/>
    <w:rsid w:val="00902A90"/>
    <w:rsid w:val="009033B5"/>
    <w:rsid w:val="009036E8"/>
    <w:rsid w:val="009039F2"/>
    <w:rsid w:val="009042AC"/>
    <w:rsid w:val="009066F7"/>
    <w:rsid w:val="009068EE"/>
    <w:rsid w:val="0090789F"/>
    <w:rsid w:val="00907C65"/>
    <w:rsid w:val="00907CDB"/>
    <w:rsid w:val="00907D0D"/>
    <w:rsid w:val="00907E8E"/>
    <w:rsid w:val="0091070F"/>
    <w:rsid w:val="009109C1"/>
    <w:rsid w:val="00911005"/>
    <w:rsid w:val="00911180"/>
    <w:rsid w:val="009115E3"/>
    <w:rsid w:val="0091214A"/>
    <w:rsid w:val="009126EF"/>
    <w:rsid w:val="009126FE"/>
    <w:rsid w:val="00912A46"/>
    <w:rsid w:val="0091383C"/>
    <w:rsid w:val="009142F6"/>
    <w:rsid w:val="0091463D"/>
    <w:rsid w:val="00914751"/>
    <w:rsid w:val="00915E94"/>
    <w:rsid w:val="009161A7"/>
    <w:rsid w:val="009167E1"/>
    <w:rsid w:val="00917EF7"/>
    <w:rsid w:val="009212F7"/>
    <w:rsid w:val="009215D5"/>
    <w:rsid w:val="009227B4"/>
    <w:rsid w:val="0092298A"/>
    <w:rsid w:val="00922AA7"/>
    <w:rsid w:val="009231B9"/>
    <w:rsid w:val="009233D8"/>
    <w:rsid w:val="009234AB"/>
    <w:rsid w:val="00923FB2"/>
    <w:rsid w:val="009241A4"/>
    <w:rsid w:val="00925A7D"/>
    <w:rsid w:val="00925BA7"/>
    <w:rsid w:val="00926F01"/>
    <w:rsid w:val="00927D77"/>
    <w:rsid w:val="009309AB"/>
    <w:rsid w:val="00930B9A"/>
    <w:rsid w:val="00930D7C"/>
    <w:rsid w:val="0093115B"/>
    <w:rsid w:val="009315F0"/>
    <w:rsid w:val="009316A8"/>
    <w:rsid w:val="00931A81"/>
    <w:rsid w:val="00932221"/>
    <w:rsid w:val="0093232A"/>
    <w:rsid w:val="00932830"/>
    <w:rsid w:val="00932F7E"/>
    <w:rsid w:val="00934693"/>
    <w:rsid w:val="009346BC"/>
    <w:rsid w:val="00935048"/>
    <w:rsid w:val="00936049"/>
    <w:rsid w:val="00936812"/>
    <w:rsid w:val="0093694A"/>
    <w:rsid w:val="00936D9D"/>
    <w:rsid w:val="00936E0C"/>
    <w:rsid w:val="00937EDD"/>
    <w:rsid w:val="009404EC"/>
    <w:rsid w:val="00940C37"/>
    <w:rsid w:val="00940EE2"/>
    <w:rsid w:val="00941007"/>
    <w:rsid w:val="00941491"/>
    <w:rsid w:val="009418EF"/>
    <w:rsid w:val="00941D51"/>
    <w:rsid w:val="00942708"/>
    <w:rsid w:val="00943D06"/>
    <w:rsid w:val="00943FB1"/>
    <w:rsid w:val="00944981"/>
    <w:rsid w:val="00946CA5"/>
    <w:rsid w:val="00946D87"/>
    <w:rsid w:val="00947156"/>
    <w:rsid w:val="00947D8C"/>
    <w:rsid w:val="009500E7"/>
    <w:rsid w:val="009501EA"/>
    <w:rsid w:val="0095031F"/>
    <w:rsid w:val="00950E61"/>
    <w:rsid w:val="00951356"/>
    <w:rsid w:val="00951B10"/>
    <w:rsid w:val="009524A4"/>
    <w:rsid w:val="0095254D"/>
    <w:rsid w:val="00952BB2"/>
    <w:rsid w:val="00952EF6"/>
    <w:rsid w:val="00953AAD"/>
    <w:rsid w:val="00954A27"/>
    <w:rsid w:val="009550FC"/>
    <w:rsid w:val="00955368"/>
    <w:rsid w:val="00955729"/>
    <w:rsid w:val="00956EB7"/>
    <w:rsid w:val="0095732A"/>
    <w:rsid w:val="009577A3"/>
    <w:rsid w:val="00957B58"/>
    <w:rsid w:val="00957F10"/>
    <w:rsid w:val="00960AD0"/>
    <w:rsid w:val="00960F56"/>
    <w:rsid w:val="009618B3"/>
    <w:rsid w:val="0096371B"/>
    <w:rsid w:val="00964667"/>
    <w:rsid w:val="00964B1D"/>
    <w:rsid w:val="009654FD"/>
    <w:rsid w:val="00967CE6"/>
    <w:rsid w:val="00970A4D"/>
    <w:rsid w:val="00970DAB"/>
    <w:rsid w:val="00970EFC"/>
    <w:rsid w:val="00971735"/>
    <w:rsid w:val="00971F59"/>
    <w:rsid w:val="009732A8"/>
    <w:rsid w:val="009732F5"/>
    <w:rsid w:val="00974E8C"/>
    <w:rsid w:val="00975B45"/>
    <w:rsid w:val="00975C65"/>
    <w:rsid w:val="00976D40"/>
    <w:rsid w:val="009776E2"/>
    <w:rsid w:val="0098066E"/>
    <w:rsid w:val="00981032"/>
    <w:rsid w:val="0098169D"/>
    <w:rsid w:val="0098337C"/>
    <w:rsid w:val="0098383B"/>
    <w:rsid w:val="00983C8A"/>
    <w:rsid w:val="009863B2"/>
    <w:rsid w:val="00987062"/>
    <w:rsid w:val="00990555"/>
    <w:rsid w:val="0099069E"/>
    <w:rsid w:val="0099101F"/>
    <w:rsid w:val="00991863"/>
    <w:rsid w:val="009918A7"/>
    <w:rsid w:val="00991E72"/>
    <w:rsid w:val="00992911"/>
    <w:rsid w:val="00994366"/>
    <w:rsid w:val="009944FD"/>
    <w:rsid w:val="009945C8"/>
    <w:rsid w:val="009947F3"/>
    <w:rsid w:val="009949B8"/>
    <w:rsid w:val="00994A79"/>
    <w:rsid w:val="00995170"/>
    <w:rsid w:val="0099596A"/>
    <w:rsid w:val="00995C60"/>
    <w:rsid w:val="009961B1"/>
    <w:rsid w:val="00996927"/>
    <w:rsid w:val="00997623"/>
    <w:rsid w:val="009977DD"/>
    <w:rsid w:val="00997C0F"/>
    <w:rsid w:val="009A0915"/>
    <w:rsid w:val="009A1224"/>
    <w:rsid w:val="009A1494"/>
    <w:rsid w:val="009A1B88"/>
    <w:rsid w:val="009A26CF"/>
    <w:rsid w:val="009A482E"/>
    <w:rsid w:val="009A4BCD"/>
    <w:rsid w:val="009A592A"/>
    <w:rsid w:val="009A5AB1"/>
    <w:rsid w:val="009A5B15"/>
    <w:rsid w:val="009A6A27"/>
    <w:rsid w:val="009B0485"/>
    <w:rsid w:val="009B0B47"/>
    <w:rsid w:val="009B0E3F"/>
    <w:rsid w:val="009B0F48"/>
    <w:rsid w:val="009B1141"/>
    <w:rsid w:val="009B1351"/>
    <w:rsid w:val="009B3382"/>
    <w:rsid w:val="009B3478"/>
    <w:rsid w:val="009B4C3A"/>
    <w:rsid w:val="009B4CFF"/>
    <w:rsid w:val="009B5946"/>
    <w:rsid w:val="009B70A2"/>
    <w:rsid w:val="009B717E"/>
    <w:rsid w:val="009B71AB"/>
    <w:rsid w:val="009C04F0"/>
    <w:rsid w:val="009C06D4"/>
    <w:rsid w:val="009C17FA"/>
    <w:rsid w:val="009C1B7F"/>
    <w:rsid w:val="009C29F9"/>
    <w:rsid w:val="009C36C6"/>
    <w:rsid w:val="009C3BA4"/>
    <w:rsid w:val="009C4330"/>
    <w:rsid w:val="009C4545"/>
    <w:rsid w:val="009C4869"/>
    <w:rsid w:val="009C4A36"/>
    <w:rsid w:val="009C581B"/>
    <w:rsid w:val="009C5833"/>
    <w:rsid w:val="009C5AEB"/>
    <w:rsid w:val="009C7730"/>
    <w:rsid w:val="009D1283"/>
    <w:rsid w:val="009D22F8"/>
    <w:rsid w:val="009D38F3"/>
    <w:rsid w:val="009D5BFB"/>
    <w:rsid w:val="009D5F9C"/>
    <w:rsid w:val="009D7B40"/>
    <w:rsid w:val="009D7D94"/>
    <w:rsid w:val="009E08C4"/>
    <w:rsid w:val="009E0B29"/>
    <w:rsid w:val="009E0EB6"/>
    <w:rsid w:val="009E0FBC"/>
    <w:rsid w:val="009E166A"/>
    <w:rsid w:val="009E21A5"/>
    <w:rsid w:val="009E232B"/>
    <w:rsid w:val="009E3EA6"/>
    <w:rsid w:val="009E455B"/>
    <w:rsid w:val="009E481E"/>
    <w:rsid w:val="009E4F6F"/>
    <w:rsid w:val="009E519A"/>
    <w:rsid w:val="009E5515"/>
    <w:rsid w:val="009E5B40"/>
    <w:rsid w:val="009E765A"/>
    <w:rsid w:val="009E7808"/>
    <w:rsid w:val="009E7898"/>
    <w:rsid w:val="009F0511"/>
    <w:rsid w:val="009F0F16"/>
    <w:rsid w:val="009F18AE"/>
    <w:rsid w:val="009F1B77"/>
    <w:rsid w:val="009F263A"/>
    <w:rsid w:val="009F2E0E"/>
    <w:rsid w:val="009F358F"/>
    <w:rsid w:val="009F3791"/>
    <w:rsid w:val="009F3A7E"/>
    <w:rsid w:val="009F4241"/>
    <w:rsid w:val="009F4550"/>
    <w:rsid w:val="009F4AA3"/>
    <w:rsid w:val="009F5183"/>
    <w:rsid w:val="009F6882"/>
    <w:rsid w:val="009F6F72"/>
    <w:rsid w:val="009F72FD"/>
    <w:rsid w:val="009F7D23"/>
    <w:rsid w:val="00A0004F"/>
    <w:rsid w:val="00A000C9"/>
    <w:rsid w:val="00A0024C"/>
    <w:rsid w:val="00A00AE4"/>
    <w:rsid w:val="00A014EA"/>
    <w:rsid w:val="00A02318"/>
    <w:rsid w:val="00A02CA8"/>
    <w:rsid w:val="00A02F9B"/>
    <w:rsid w:val="00A05399"/>
    <w:rsid w:val="00A0547A"/>
    <w:rsid w:val="00A06414"/>
    <w:rsid w:val="00A06CF5"/>
    <w:rsid w:val="00A06F0B"/>
    <w:rsid w:val="00A1054A"/>
    <w:rsid w:val="00A105F8"/>
    <w:rsid w:val="00A10B6D"/>
    <w:rsid w:val="00A10C6D"/>
    <w:rsid w:val="00A10D08"/>
    <w:rsid w:val="00A10E19"/>
    <w:rsid w:val="00A10E1E"/>
    <w:rsid w:val="00A13F9A"/>
    <w:rsid w:val="00A141E5"/>
    <w:rsid w:val="00A14CBE"/>
    <w:rsid w:val="00A15DDB"/>
    <w:rsid w:val="00A17195"/>
    <w:rsid w:val="00A172DE"/>
    <w:rsid w:val="00A173AE"/>
    <w:rsid w:val="00A17F37"/>
    <w:rsid w:val="00A204F7"/>
    <w:rsid w:val="00A2052F"/>
    <w:rsid w:val="00A20A78"/>
    <w:rsid w:val="00A20C41"/>
    <w:rsid w:val="00A20D10"/>
    <w:rsid w:val="00A210D4"/>
    <w:rsid w:val="00A2129B"/>
    <w:rsid w:val="00A218D9"/>
    <w:rsid w:val="00A21ADC"/>
    <w:rsid w:val="00A22214"/>
    <w:rsid w:val="00A22267"/>
    <w:rsid w:val="00A2230D"/>
    <w:rsid w:val="00A23CE1"/>
    <w:rsid w:val="00A2544B"/>
    <w:rsid w:val="00A25833"/>
    <w:rsid w:val="00A25C2F"/>
    <w:rsid w:val="00A26755"/>
    <w:rsid w:val="00A2725A"/>
    <w:rsid w:val="00A27BCC"/>
    <w:rsid w:val="00A3091D"/>
    <w:rsid w:val="00A30A9A"/>
    <w:rsid w:val="00A30F19"/>
    <w:rsid w:val="00A317F8"/>
    <w:rsid w:val="00A318D4"/>
    <w:rsid w:val="00A319B3"/>
    <w:rsid w:val="00A3206D"/>
    <w:rsid w:val="00A3282F"/>
    <w:rsid w:val="00A3344A"/>
    <w:rsid w:val="00A33806"/>
    <w:rsid w:val="00A340F6"/>
    <w:rsid w:val="00A34650"/>
    <w:rsid w:val="00A34BEC"/>
    <w:rsid w:val="00A34F4E"/>
    <w:rsid w:val="00A358D5"/>
    <w:rsid w:val="00A35FFE"/>
    <w:rsid w:val="00A3683F"/>
    <w:rsid w:val="00A36A75"/>
    <w:rsid w:val="00A36F96"/>
    <w:rsid w:val="00A373F2"/>
    <w:rsid w:val="00A373F3"/>
    <w:rsid w:val="00A37508"/>
    <w:rsid w:val="00A37B8B"/>
    <w:rsid w:val="00A402B0"/>
    <w:rsid w:val="00A41044"/>
    <w:rsid w:val="00A41141"/>
    <w:rsid w:val="00A4116D"/>
    <w:rsid w:val="00A41323"/>
    <w:rsid w:val="00A42946"/>
    <w:rsid w:val="00A43667"/>
    <w:rsid w:val="00A4401A"/>
    <w:rsid w:val="00A443CA"/>
    <w:rsid w:val="00A4480F"/>
    <w:rsid w:val="00A45011"/>
    <w:rsid w:val="00A454FD"/>
    <w:rsid w:val="00A45F87"/>
    <w:rsid w:val="00A46441"/>
    <w:rsid w:val="00A4663A"/>
    <w:rsid w:val="00A470FC"/>
    <w:rsid w:val="00A4733D"/>
    <w:rsid w:val="00A4784E"/>
    <w:rsid w:val="00A478FD"/>
    <w:rsid w:val="00A503EE"/>
    <w:rsid w:val="00A50FDF"/>
    <w:rsid w:val="00A5209C"/>
    <w:rsid w:val="00A52586"/>
    <w:rsid w:val="00A52894"/>
    <w:rsid w:val="00A539B4"/>
    <w:rsid w:val="00A54310"/>
    <w:rsid w:val="00A54615"/>
    <w:rsid w:val="00A54B91"/>
    <w:rsid w:val="00A554B6"/>
    <w:rsid w:val="00A557DD"/>
    <w:rsid w:val="00A56119"/>
    <w:rsid w:val="00A5645A"/>
    <w:rsid w:val="00A56B12"/>
    <w:rsid w:val="00A5722C"/>
    <w:rsid w:val="00A57253"/>
    <w:rsid w:val="00A60427"/>
    <w:rsid w:val="00A60C26"/>
    <w:rsid w:val="00A6219C"/>
    <w:rsid w:val="00A62818"/>
    <w:rsid w:val="00A62BF1"/>
    <w:rsid w:val="00A62C64"/>
    <w:rsid w:val="00A62E7A"/>
    <w:rsid w:val="00A6367D"/>
    <w:rsid w:val="00A6440B"/>
    <w:rsid w:val="00A64E9B"/>
    <w:rsid w:val="00A650D3"/>
    <w:rsid w:val="00A65997"/>
    <w:rsid w:val="00A65AFE"/>
    <w:rsid w:val="00A65F92"/>
    <w:rsid w:val="00A667D0"/>
    <w:rsid w:val="00A66854"/>
    <w:rsid w:val="00A6779F"/>
    <w:rsid w:val="00A7038D"/>
    <w:rsid w:val="00A704A9"/>
    <w:rsid w:val="00A70622"/>
    <w:rsid w:val="00A711DC"/>
    <w:rsid w:val="00A711F4"/>
    <w:rsid w:val="00A712DA"/>
    <w:rsid w:val="00A716B4"/>
    <w:rsid w:val="00A71E5E"/>
    <w:rsid w:val="00A722D6"/>
    <w:rsid w:val="00A730AA"/>
    <w:rsid w:val="00A747CF"/>
    <w:rsid w:val="00A756D1"/>
    <w:rsid w:val="00A75C15"/>
    <w:rsid w:val="00A7606C"/>
    <w:rsid w:val="00A8066A"/>
    <w:rsid w:val="00A808D7"/>
    <w:rsid w:val="00A811DA"/>
    <w:rsid w:val="00A8125B"/>
    <w:rsid w:val="00A8134F"/>
    <w:rsid w:val="00A816B0"/>
    <w:rsid w:val="00A82953"/>
    <w:rsid w:val="00A83834"/>
    <w:rsid w:val="00A83C7D"/>
    <w:rsid w:val="00A840C5"/>
    <w:rsid w:val="00A84112"/>
    <w:rsid w:val="00A841CE"/>
    <w:rsid w:val="00A844AA"/>
    <w:rsid w:val="00A85380"/>
    <w:rsid w:val="00A8672B"/>
    <w:rsid w:val="00A86C61"/>
    <w:rsid w:val="00A87584"/>
    <w:rsid w:val="00A8774E"/>
    <w:rsid w:val="00A877C7"/>
    <w:rsid w:val="00A90D5A"/>
    <w:rsid w:val="00A9153D"/>
    <w:rsid w:val="00A931F0"/>
    <w:rsid w:val="00A939B2"/>
    <w:rsid w:val="00A93B6C"/>
    <w:rsid w:val="00A95059"/>
    <w:rsid w:val="00A95673"/>
    <w:rsid w:val="00A95921"/>
    <w:rsid w:val="00A95B62"/>
    <w:rsid w:val="00A97DBC"/>
    <w:rsid w:val="00AA1334"/>
    <w:rsid w:val="00AA1FCC"/>
    <w:rsid w:val="00AA28B3"/>
    <w:rsid w:val="00AA3076"/>
    <w:rsid w:val="00AA30CA"/>
    <w:rsid w:val="00AA3282"/>
    <w:rsid w:val="00AA34DE"/>
    <w:rsid w:val="00AA3AAC"/>
    <w:rsid w:val="00AA4121"/>
    <w:rsid w:val="00AA5644"/>
    <w:rsid w:val="00AA5D18"/>
    <w:rsid w:val="00AA6002"/>
    <w:rsid w:val="00AA6677"/>
    <w:rsid w:val="00AA6E8E"/>
    <w:rsid w:val="00AB0D13"/>
    <w:rsid w:val="00AB1EEB"/>
    <w:rsid w:val="00AB1F2E"/>
    <w:rsid w:val="00AB3E0E"/>
    <w:rsid w:val="00AB445E"/>
    <w:rsid w:val="00AB4658"/>
    <w:rsid w:val="00AB4A50"/>
    <w:rsid w:val="00AB4DAE"/>
    <w:rsid w:val="00AB5CB0"/>
    <w:rsid w:val="00AB6042"/>
    <w:rsid w:val="00AB7499"/>
    <w:rsid w:val="00AC14B9"/>
    <w:rsid w:val="00AC2359"/>
    <w:rsid w:val="00AC25F3"/>
    <w:rsid w:val="00AC2BF0"/>
    <w:rsid w:val="00AC2F49"/>
    <w:rsid w:val="00AC3BA6"/>
    <w:rsid w:val="00AC44C1"/>
    <w:rsid w:val="00AC77EA"/>
    <w:rsid w:val="00AD0182"/>
    <w:rsid w:val="00AD07FE"/>
    <w:rsid w:val="00AD0972"/>
    <w:rsid w:val="00AD0BD6"/>
    <w:rsid w:val="00AD0D99"/>
    <w:rsid w:val="00AD162A"/>
    <w:rsid w:val="00AD21B7"/>
    <w:rsid w:val="00AD3472"/>
    <w:rsid w:val="00AD3B0F"/>
    <w:rsid w:val="00AD3B46"/>
    <w:rsid w:val="00AD3E93"/>
    <w:rsid w:val="00AD4C03"/>
    <w:rsid w:val="00AD4E26"/>
    <w:rsid w:val="00AD5878"/>
    <w:rsid w:val="00AD632D"/>
    <w:rsid w:val="00AD75B9"/>
    <w:rsid w:val="00AD7B6D"/>
    <w:rsid w:val="00AD7DC0"/>
    <w:rsid w:val="00AD7FF9"/>
    <w:rsid w:val="00AE0E5E"/>
    <w:rsid w:val="00AE11C2"/>
    <w:rsid w:val="00AE2A37"/>
    <w:rsid w:val="00AE3490"/>
    <w:rsid w:val="00AE3D34"/>
    <w:rsid w:val="00AE46AD"/>
    <w:rsid w:val="00AE4750"/>
    <w:rsid w:val="00AE4F2B"/>
    <w:rsid w:val="00AE4FD7"/>
    <w:rsid w:val="00AE580E"/>
    <w:rsid w:val="00AE5EC6"/>
    <w:rsid w:val="00AF04EA"/>
    <w:rsid w:val="00AF0995"/>
    <w:rsid w:val="00AF0EB3"/>
    <w:rsid w:val="00AF19A1"/>
    <w:rsid w:val="00AF2075"/>
    <w:rsid w:val="00AF3245"/>
    <w:rsid w:val="00AF32A1"/>
    <w:rsid w:val="00AF35C9"/>
    <w:rsid w:val="00AF466E"/>
    <w:rsid w:val="00AF477A"/>
    <w:rsid w:val="00AF48E9"/>
    <w:rsid w:val="00AF4C4C"/>
    <w:rsid w:val="00AF4D0B"/>
    <w:rsid w:val="00AF51CC"/>
    <w:rsid w:val="00AF59EB"/>
    <w:rsid w:val="00AF62AA"/>
    <w:rsid w:val="00AF6BDB"/>
    <w:rsid w:val="00AF7B7E"/>
    <w:rsid w:val="00B004CF"/>
    <w:rsid w:val="00B01AE3"/>
    <w:rsid w:val="00B01C56"/>
    <w:rsid w:val="00B0255F"/>
    <w:rsid w:val="00B025E4"/>
    <w:rsid w:val="00B0290C"/>
    <w:rsid w:val="00B02F9A"/>
    <w:rsid w:val="00B032CF"/>
    <w:rsid w:val="00B03559"/>
    <w:rsid w:val="00B03AAF"/>
    <w:rsid w:val="00B055DB"/>
    <w:rsid w:val="00B06F08"/>
    <w:rsid w:val="00B079AE"/>
    <w:rsid w:val="00B10147"/>
    <w:rsid w:val="00B10502"/>
    <w:rsid w:val="00B10593"/>
    <w:rsid w:val="00B1160F"/>
    <w:rsid w:val="00B11D1A"/>
    <w:rsid w:val="00B1236E"/>
    <w:rsid w:val="00B12E8B"/>
    <w:rsid w:val="00B131FB"/>
    <w:rsid w:val="00B14081"/>
    <w:rsid w:val="00B140DF"/>
    <w:rsid w:val="00B146BB"/>
    <w:rsid w:val="00B148E8"/>
    <w:rsid w:val="00B149FE"/>
    <w:rsid w:val="00B15A12"/>
    <w:rsid w:val="00B16728"/>
    <w:rsid w:val="00B16D7A"/>
    <w:rsid w:val="00B170A4"/>
    <w:rsid w:val="00B17239"/>
    <w:rsid w:val="00B179D1"/>
    <w:rsid w:val="00B20077"/>
    <w:rsid w:val="00B206FB"/>
    <w:rsid w:val="00B207DD"/>
    <w:rsid w:val="00B20B4D"/>
    <w:rsid w:val="00B21021"/>
    <w:rsid w:val="00B21AB5"/>
    <w:rsid w:val="00B220CC"/>
    <w:rsid w:val="00B233CE"/>
    <w:rsid w:val="00B236F7"/>
    <w:rsid w:val="00B23E78"/>
    <w:rsid w:val="00B24747"/>
    <w:rsid w:val="00B25B2C"/>
    <w:rsid w:val="00B25BE5"/>
    <w:rsid w:val="00B26C61"/>
    <w:rsid w:val="00B26DDF"/>
    <w:rsid w:val="00B27533"/>
    <w:rsid w:val="00B279D9"/>
    <w:rsid w:val="00B27B7D"/>
    <w:rsid w:val="00B27E6B"/>
    <w:rsid w:val="00B305CC"/>
    <w:rsid w:val="00B30909"/>
    <w:rsid w:val="00B31116"/>
    <w:rsid w:val="00B31D90"/>
    <w:rsid w:val="00B31E54"/>
    <w:rsid w:val="00B325E8"/>
    <w:rsid w:val="00B32A6C"/>
    <w:rsid w:val="00B32CCB"/>
    <w:rsid w:val="00B334B4"/>
    <w:rsid w:val="00B338A3"/>
    <w:rsid w:val="00B33CBF"/>
    <w:rsid w:val="00B34089"/>
    <w:rsid w:val="00B342D2"/>
    <w:rsid w:val="00B34684"/>
    <w:rsid w:val="00B356D4"/>
    <w:rsid w:val="00B359B5"/>
    <w:rsid w:val="00B35B11"/>
    <w:rsid w:val="00B365A1"/>
    <w:rsid w:val="00B36A40"/>
    <w:rsid w:val="00B37620"/>
    <w:rsid w:val="00B37C2C"/>
    <w:rsid w:val="00B40308"/>
    <w:rsid w:val="00B4051A"/>
    <w:rsid w:val="00B40531"/>
    <w:rsid w:val="00B40A4D"/>
    <w:rsid w:val="00B40C25"/>
    <w:rsid w:val="00B40D6E"/>
    <w:rsid w:val="00B410EF"/>
    <w:rsid w:val="00B411FF"/>
    <w:rsid w:val="00B416B5"/>
    <w:rsid w:val="00B41790"/>
    <w:rsid w:val="00B42D9C"/>
    <w:rsid w:val="00B433F9"/>
    <w:rsid w:val="00B437E9"/>
    <w:rsid w:val="00B43BC5"/>
    <w:rsid w:val="00B44F93"/>
    <w:rsid w:val="00B450F0"/>
    <w:rsid w:val="00B45DEB"/>
    <w:rsid w:val="00B46941"/>
    <w:rsid w:val="00B475CA"/>
    <w:rsid w:val="00B47E8A"/>
    <w:rsid w:val="00B50676"/>
    <w:rsid w:val="00B51264"/>
    <w:rsid w:val="00B515DE"/>
    <w:rsid w:val="00B51A90"/>
    <w:rsid w:val="00B51DCD"/>
    <w:rsid w:val="00B52097"/>
    <w:rsid w:val="00B5239F"/>
    <w:rsid w:val="00B52A27"/>
    <w:rsid w:val="00B530E4"/>
    <w:rsid w:val="00B5336D"/>
    <w:rsid w:val="00B53803"/>
    <w:rsid w:val="00B541E3"/>
    <w:rsid w:val="00B54221"/>
    <w:rsid w:val="00B54633"/>
    <w:rsid w:val="00B54969"/>
    <w:rsid w:val="00B5559F"/>
    <w:rsid w:val="00B56080"/>
    <w:rsid w:val="00B56577"/>
    <w:rsid w:val="00B5691E"/>
    <w:rsid w:val="00B56BCE"/>
    <w:rsid w:val="00B57E2D"/>
    <w:rsid w:val="00B6025A"/>
    <w:rsid w:val="00B60428"/>
    <w:rsid w:val="00B6050B"/>
    <w:rsid w:val="00B6051D"/>
    <w:rsid w:val="00B609B6"/>
    <w:rsid w:val="00B621D0"/>
    <w:rsid w:val="00B63A9F"/>
    <w:rsid w:val="00B63D14"/>
    <w:rsid w:val="00B63E90"/>
    <w:rsid w:val="00B64178"/>
    <w:rsid w:val="00B6486A"/>
    <w:rsid w:val="00B64A6F"/>
    <w:rsid w:val="00B65638"/>
    <w:rsid w:val="00B66882"/>
    <w:rsid w:val="00B67037"/>
    <w:rsid w:val="00B67343"/>
    <w:rsid w:val="00B67E15"/>
    <w:rsid w:val="00B67EEE"/>
    <w:rsid w:val="00B707B7"/>
    <w:rsid w:val="00B719E1"/>
    <w:rsid w:val="00B72132"/>
    <w:rsid w:val="00B72B7C"/>
    <w:rsid w:val="00B72BF0"/>
    <w:rsid w:val="00B73260"/>
    <w:rsid w:val="00B73393"/>
    <w:rsid w:val="00B73ECE"/>
    <w:rsid w:val="00B7719D"/>
    <w:rsid w:val="00B772D2"/>
    <w:rsid w:val="00B77304"/>
    <w:rsid w:val="00B77E51"/>
    <w:rsid w:val="00B817A6"/>
    <w:rsid w:val="00B81AD8"/>
    <w:rsid w:val="00B826FD"/>
    <w:rsid w:val="00B8432A"/>
    <w:rsid w:val="00B84430"/>
    <w:rsid w:val="00B84D11"/>
    <w:rsid w:val="00B84E3D"/>
    <w:rsid w:val="00B85614"/>
    <w:rsid w:val="00B8563D"/>
    <w:rsid w:val="00B858FE"/>
    <w:rsid w:val="00B8702D"/>
    <w:rsid w:val="00B872D6"/>
    <w:rsid w:val="00B9042C"/>
    <w:rsid w:val="00B920F6"/>
    <w:rsid w:val="00B93603"/>
    <w:rsid w:val="00B93F5E"/>
    <w:rsid w:val="00B9420D"/>
    <w:rsid w:val="00B9434E"/>
    <w:rsid w:val="00B94AB5"/>
    <w:rsid w:val="00B959A8"/>
    <w:rsid w:val="00B95FAB"/>
    <w:rsid w:val="00B96444"/>
    <w:rsid w:val="00B966B4"/>
    <w:rsid w:val="00B96D33"/>
    <w:rsid w:val="00B9791C"/>
    <w:rsid w:val="00BA2B10"/>
    <w:rsid w:val="00BA34AD"/>
    <w:rsid w:val="00BA49CC"/>
    <w:rsid w:val="00BA564D"/>
    <w:rsid w:val="00BA71BD"/>
    <w:rsid w:val="00BA7220"/>
    <w:rsid w:val="00BA7472"/>
    <w:rsid w:val="00BB1043"/>
    <w:rsid w:val="00BB1577"/>
    <w:rsid w:val="00BB30DF"/>
    <w:rsid w:val="00BB3BF0"/>
    <w:rsid w:val="00BB454C"/>
    <w:rsid w:val="00BB618B"/>
    <w:rsid w:val="00BB6834"/>
    <w:rsid w:val="00BB70AC"/>
    <w:rsid w:val="00BB7178"/>
    <w:rsid w:val="00BB76B6"/>
    <w:rsid w:val="00BC00CB"/>
    <w:rsid w:val="00BC0FDD"/>
    <w:rsid w:val="00BC103D"/>
    <w:rsid w:val="00BC1D0C"/>
    <w:rsid w:val="00BC27B0"/>
    <w:rsid w:val="00BC283C"/>
    <w:rsid w:val="00BC4703"/>
    <w:rsid w:val="00BC47E3"/>
    <w:rsid w:val="00BC50F7"/>
    <w:rsid w:val="00BC57BF"/>
    <w:rsid w:val="00BC5D6D"/>
    <w:rsid w:val="00BC6169"/>
    <w:rsid w:val="00BC6172"/>
    <w:rsid w:val="00BC62B7"/>
    <w:rsid w:val="00BC692D"/>
    <w:rsid w:val="00BC7C29"/>
    <w:rsid w:val="00BD081F"/>
    <w:rsid w:val="00BD18B1"/>
    <w:rsid w:val="00BD235E"/>
    <w:rsid w:val="00BD39D7"/>
    <w:rsid w:val="00BD41A7"/>
    <w:rsid w:val="00BD465D"/>
    <w:rsid w:val="00BD4E09"/>
    <w:rsid w:val="00BD55AF"/>
    <w:rsid w:val="00BD64D1"/>
    <w:rsid w:val="00BD72B5"/>
    <w:rsid w:val="00BE009D"/>
    <w:rsid w:val="00BE03B1"/>
    <w:rsid w:val="00BE0BC3"/>
    <w:rsid w:val="00BE164D"/>
    <w:rsid w:val="00BE1D11"/>
    <w:rsid w:val="00BE1F86"/>
    <w:rsid w:val="00BE24DF"/>
    <w:rsid w:val="00BE3070"/>
    <w:rsid w:val="00BE3F31"/>
    <w:rsid w:val="00BE415C"/>
    <w:rsid w:val="00BE612F"/>
    <w:rsid w:val="00BE6FA0"/>
    <w:rsid w:val="00BF1AFC"/>
    <w:rsid w:val="00BF1E83"/>
    <w:rsid w:val="00BF28A9"/>
    <w:rsid w:val="00BF29D9"/>
    <w:rsid w:val="00BF36B2"/>
    <w:rsid w:val="00BF42DA"/>
    <w:rsid w:val="00BF49C4"/>
    <w:rsid w:val="00BF5120"/>
    <w:rsid w:val="00BF51C5"/>
    <w:rsid w:val="00BF5B76"/>
    <w:rsid w:val="00BF77C6"/>
    <w:rsid w:val="00BF7B61"/>
    <w:rsid w:val="00C00385"/>
    <w:rsid w:val="00C00C97"/>
    <w:rsid w:val="00C01DCD"/>
    <w:rsid w:val="00C024B1"/>
    <w:rsid w:val="00C02835"/>
    <w:rsid w:val="00C02BA2"/>
    <w:rsid w:val="00C033FF"/>
    <w:rsid w:val="00C03B8E"/>
    <w:rsid w:val="00C04514"/>
    <w:rsid w:val="00C04613"/>
    <w:rsid w:val="00C0479F"/>
    <w:rsid w:val="00C05229"/>
    <w:rsid w:val="00C0574B"/>
    <w:rsid w:val="00C071A3"/>
    <w:rsid w:val="00C0755B"/>
    <w:rsid w:val="00C07AC2"/>
    <w:rsid w:val="00C10016"/>
    <w:rsid w:val="00C101D1"/>
    <w:rsid w:val="00C1045B"/>
    <w:rsid w:val="00C10A2C"/>
    <w:rsid w:val="00C10F75"/>
    <w:rsid w:val="00C113FC"/>
    <w:rsid w:val="00C11A03"/>
    <w:rsid w:val="00C12274"/>
    <w:rsid w:val="00C1237C"/>
    <w:rsid w:val="00C128DA"/>
    <w:rsid w:val="00C12FFC"/>
    <w:rsid w:val="00C131FF"/>
    <w:rsid w:val="00C13E48"/>
    <w:rsid w:val="00C16580"/>
    <w:rsid w:val="00C17116"/>
    <w:rsid w:val="00C17675"/>
    <w:rsid w:val="00C17EC0"/>
    <w:rsid w:val="00C17FE2"/>
    <w:rsid w:val="00C20617"/>
    <w:rsid w:val="00C21608"/>
    <w:rsid w:val="00C217F7"/>
    <w:rsid w:val="00C227C1"/>
    <w:rsid w:val="00C22BA9"/>
    <w:rsid w:val="00C22CBF"/>
    <w:rsid w:val="00C22E7A"/>
    <w:rsid w:val="00C2317C"/>
    <w:rsid w:val="00C250F3"/>
    <w:rsid w:val="00C26932"/>
    <w:rsid w:val="00C26AE9"/>
    <w:rsid w:val="00C313B6"/>
    <w:rsid w:val="00C31695"/>
    <w:rsid w:val="00C31AB5"/>
    <w:rsid w:val="00C32B61"/>
    <w:rsid w:val="00C3301E"/>
    <w:rsid w:val="00C35BCE"/>
    <w:rsid w:val="00C36E51"/>
    <w:rsid w:val="00C36E9A"/>
    <w:rsid w:val="00C37515"/>
    <w:rsid w:val="00C3764E"/>
    <w:rsid w:val="00C400E9"/>
    <w:rsid w:val="00C4269D"/>
    <w:rsid w:val="00C4277D"/>
    <w:rsid w:val="00C43D48"/>
    <w:rsid w:val="00C44206"/>
    <w:rsid w:val="00C444E7"/>
    <w:rsid w:val="00C46E51"/>
    <w:rsid w:val="00C504B5"/>
    <w:rsid w:val="00C50FF1"/>
    <w:rsid w:val="00C51575"/>
    <w:rsid w:val="00C51846"/>
    <w:rsid w:val="00C5185A"/>
    <w:rsid w:val="00C52B9A"/>
    <w:rsid w:val="00C53386"/>
    <w:rsid w:val="00C53589"/>
    <w:rsid w:val="00C53940"/>
    <w:rsid w:val="00C53C66"/>
    <w:rsid w:val="00C53D86"/>
    <w:rsid w:val="00C54247"/>
    <w:rsid w:val="00C54717"/>
    <w:rsid w:val="00C567FF"/>
    <w:rsid w:val="00C5702D"/>
    <w:rsid w:val="00C574CF"/>
    <w:rsid w:val="00C577A3"/>
    <w:rsid w:val="00C57814"/>
    <w:rsid w:val="00C6092A"/>
    <w:rsid w:val="00C60BD5"/>
    <w:rsid w:val="00C613F2"/>
    <w:rsid w:val="00C636CF"/>
    <w:rsid w:val="00C643D4"/>
    <w:rsid w:val="00C64F4F"/>
    <w:rsid w:val="00C65B0F"/>
    <w:rsid w:val="00C66974"/>
    <w:rsid w:val="00C67B43"/>
    <w:rsid w:val="00C71ECB"/>
    <w:rsid w:val="00C71EFB"/>
    <w:rsid w:val="00C72579"/>
    <w:rsid w:val="00C738FA"/>
    <w:rsid w:val="00C73D6A"/>
    <w:rsid w:val="00C74E0A"/>
    <w:rsid w:val="00C752A5"/>
    <w:rsid w:val="00C7584D"/>
    <w:rsid w:val="00C76363"/>
    <w:rsid w:val="00C76996"/>
    <w:rsid w:val="00C76EAF"/>
    <w:rsid w:val="00C776F8"/>
    <w:rsid w:val="00C77918"/>
    <w:rsid w:val="00C802FF"/>
    <w:rsid w:val="00C80B0A"/>
    <w:rsid w:val="00C80C31"/>
    <w:rsid w:val="00C81A4F"/>
    <w:rsid w:val="00C82050"/>
    <w:rsid w:val="00C820E8"/>
    <w:rsid w:val="00C82725"/>
    <w:rsid w:val="00C82C17"/>
    <w:rsid w:val="00C82FE7"/>
    <w:rsid w:val="00C83C72"/>
    <w:rsid w:val="00C84493"/>
    <w:rsid w:val="00C854FD"/>
    <w:rsid w:val="00C8577D"/>
    <w:rsid w:val="00C85BA8"/>
    <w:rsid w:val="00C85EB5"/>
    <w:rsid w:val="00C864A9"/>
    <w:rsid w:val="00C872D1"/>
    <w:rsid w:val="00C8745A"/>
    <w:rsid w:val="00C8779C"/>
    <w:rsid w:val="00C877A5"/>
    <w:rsid w:val="00C87843"/>
    <w:rsid w:val="00C87A0E"/>
    <w:rsid w:val="00C87B31"/>
    <w:rsid w:val="00C903B4"/>
    <w:rsid w:val="00C90859"/>
    <w:rsid w:val="00C91263"/>
    <w:rsid w:val="00C912AD"/>
    <w:rsid w:val="00C91EF3"/>
    <w:rsid w:val="00C9234C"/>
    <w:rsid w:val="00C93004"/>
    <w:rsid w:val="00C93490"/>
    <w:rsid w:val="00C9368B"/>
    <w:rsid w:val="00C95454"/>
    <w:rsid w:val="00C95716"/>
    <w:rsid w:val="00C9627F"/>
    <w:rsid w:val="00C96614"/>
    <w:rsid w:val="00C97827"/>
    <w:rsid w:val="00C97A03"/>
    <w:rsid w:val="00C97C27"/>
    <w:rsid w:val="00CA0357"/>
    <w:rsid w:val="00CA0CF5"/>
    <w:rsid w:val="00CA1508"/>
    <w:rsid w:val="00CA1E2E"/>
    <w:rsid w:val="00CA21C9"/>
    <w:rsid w:val="00CA2D45"/>
    <w:rsid w:val="00CA2FED"/>
    <w:rsid w:val="00CA3714"/>
    <w:rsid w:val="00CA392A"/>
    <w:rsid w:val="00CA3F71"/>
    <w:rsid w:val="00CA4934"/>
    <w:rsid w:val="00CA5970"/>
    <w:rsid w:val="00CA5FA9"/>
    <w:rsid w:val="00CA6C55"/>
    <w:rsid w:val="00CA75FF"/>
    <w:rsid w:val="00CA77FB"/>
    <w:rsid w:val="00CA7EFF"/>
    <w:rsid w:val="00CB06D2"/>
    <w:rsid w:val="00CB1135"/>
    <w:rsid w:val="00CB16B7"/>
    <w:rsid w:val="00CB1BE8"/>
    <w:rsid w:val="00CB2440"/>
    <w:rsid w:val="00CB2B32"/>
    <w:rsid w:val="00CB32F2"/>
    <w:rsid w:val="00CB4A03"/>
    <w:rsid w:val="00CB6579"/>
    <w:rsid w:val="00CB711F"/>
    <w:rsid w:val="00CB7AA5"/>
    <w:rsid w:val="00CC16DD"/>
    <w:rsid w:val="00CC1BB0"/>
    <w:rsid w:val="00CC1D41"/>
    <w:rsid w:val="00CC1DCD"/>
    <w:rsid w:val="00CC25E7"/>
    <w:rsid w:val="00CC2CC2"/>
    <w:rsid w:val="00CC3E40"/>
    <w:rsid w:val="00CC3FC0"/>
    <w:rsid w:val="00CC4DA8"/>
    <w:rsid w:val="00CC5672"/>
    <w:rsid w:val="00CC57A8"/>
    <w:rsid w:val="00CC5A11"/>
    <w:rsid w:val="00CC6107"/>
    <w:rsid w:val="00CC7214"/>
    <w:rsid w:val="00CD0C80"/>
    <w:rsid w:val="00CD1909"/>
    <w:rsid w:val="00CD272A"/>
    <w:rsid w:val="00CD3AD5"/>
    <w:rsid w:val="00CD3F79"/>
    <w:rsid w:val="00CD43C7"/>
    <w:rsid w:val="00CD4BCE"/>
    <w:rsid w:val="00CD4DE0"/>
    <w:rsid w:val="00CD52D3"/>
    <w:rsid w:val="00CD555D"/>
    <w:rsid w:val="00CD5667"/>
    <w:rsid w:val="00CD57C5"/>
    <w:rsid w:val="00CD5A2E"/>
    <w:rsid w:val="00CD6604"/>
    <w:rsid w:val="00CD661D"/>
    <w:rsid w:val="00CD6E23"/>
    <w:rsid w:val="00CD793A"/>
    <w:rsid w:val="00CD7A90"/>
    <w:rsid w:val="00CE086A"/>
    <w:rsid w:val="00CE0C52"/>
    <w:rsid w:val="00CE10A6"/>
    <w:rsid w:val="00CE15B0"/>
    <w:rsid w:val="00CE1ABC"/>
    <w:rsid w:val="00CE2599"/>
    <w:rsid w:val="00CE27F3"/>
    <w:rsid w:val="00CE3174"/>
    <w:rsid w:val="00CE3D33"/>
    <w:rsid w:val="00CE43BD"/>
    <w:rsid w:val="00CE51C5"/>
    <w:rsid w:val="00CE5568"/>
    <w:rsid w:val="00CE6A12"/>
    <w:rsid w:val="00CE7CBF"/>
    <w:rsid w:val="00CF027B"/>
    <w:rsid w:val="00CF0363"/>
    <w:rsid w:val="00CF07CF"/>
    <w:rsid w:val="00CF0CD5"/>
    <w:rsid w:val="00CF1122"/>
    <w:rsid w:val="00CF127D"/>
    <w:rsid w:val="00CF1AE6"/>
    <w:rsid w:val="00CF1B91"/>
    <w:rsid w:val="00CF1BDF"/>
    <w:rsid w:val="00CF2293"/>
    <w:rsid w:val="00CF2335"/>
    <w:rsid w:val="00CF2BAF"/>
    <w:rsid w:val="00CF36B0"/>
    <w:rsid w:val="00CF3BB4"/>
    <w:rsid w:val="00CF41BD"/>
    <w:rsid w:val="00CF42E6"/>
    <w:rsid w:val="00CF4A5A"/>
    <w:rsid w:val="00CF5090"/>
    <w:rsid w:val="00CF561D"/>
    <w:rsid w:val="00CF5FD7"/>
    <w:rsid w:val="00CF7082"/>
    <w:rsid w:val="00CF7ADA"/>
    <w:rsid w:val="00D00070"/>
    <w:rsid w:val="00D00197"/>
    <w:rsid w:val="00D0040B"/>
    <w:rsid w:val="00D006C5"/>
    <w:rsid w:val="00D00BD0"/>
    <w:rsid w:val="00D013B6"/>
    <w:rsid w:val="00D0240C"/>
    <w:rsid w:val="00D0289E"/>
    <w:rsid w:val="00D02BFB"/>
    <w:rsid w:val="00D02F19"/>
    <w:rsid w:val="00D03754"/>
    <w:rsid w:val="00D04186"/>
    <w:rsid w:val="00D0442E"/>
    <w:rsid w:val="00D045AC"/>
    <w:rsid w:val="00D04F06"/>
    <w:rsid w:val="00D07716"/>
    <w:rsid w:val="00D07722"/>
    <w:rsid w:val="00D07BF0"/>
    <w:rsid w:val="00D10133"/>
    <w:rsid w:val="00D115D2"/>
    <w:rsid w:val="00D123EF"/>
    <w:rsid w:val="00D1327D"/>
    <w:rsid w:val="00D13544"/>
    <w:rsid w:val="00D13C8D"/>
    <w:rsid w:val="00D13EE2"/>
    <w:rsid w:val="00D148A8"/>
    <w:rsid w:val="00D151B8"/>
    <w:rsid w:val="00D1558E"/>
    <w:rsid w:val="00D15630"/>
    <w:rsid w:val="00D161B6"/>
    <w:rsid w:val="00D1660D"/>
    <w:rsid w:val="00D17641"/>
    <w:rsid w:val="00D17FE3"/>
    <w:rsid w:val="00D207E4"/>
    <w:rsid w:val="00D20E35"/>
    <w:rsid w:val="00D20E3A"/>
    <w:rsid w:val="00D21F96"/>
    <w:rsid w:val="00D221E3"/>
    <w:rsid w:val="00D2286F"/>
    <w:rsid w:val="00D22B6C"/>
    <w:rsid w:val="00D22E5B"/>
    <w:rsid w:val="00D2314B"/>
    <w:rsid w:val="00D23A09"/>
    <w:rsid w:val="00D23F1D"/>
    <w:rsid w:val="00D244F1"/>
    <w:rsid w:val="00D25FFD"/>
    <w:rsid w:val="00D26BAB"/>
    <w:rsid w:val="00D26E40"/>
    <w:rsid w:val="00D276F1"/>
    <w:rsid w:val="00D30B02"/>
    <w:rsid w:val="00D32C0C"/>
    <w:rsid w:val="00D33088"/>
    <w:rsid w:val="00D34345"/>
    <w:rsid w:val="00D348B0"/>
    <w:rsid w:val="00D34A4F"/>
    <w:rsid w:val="00D34C45"/>
    <w:rsid w:val="00D35763"/>
    <w:rsid w:val="00D3664C"/>
    <w:rsid w:val="00D366BD"/>
    <w:rsid w:val="00D3687F"/>
    <w:rsid w:val="00D376ED"/>
    <w:rsid w:val="00D37D02"/>
    <w:rsid w:val="00D4030C"/>
    <w:rsid w:val="00D4041C"/>
    <w:rsid w:val="00D40A31"/>
    <w:rsid w:val="00D40ACA"/>
    <w:rsid w:val="00D43329"/>
    <w:rsid w:val="00D440DF"/>
    <w:rsid w:val="00D441EB"/>
    <w:rsid w:val="00D44217"/>
    <w:rsid w:val="00D44710"/>
    <w:rsid w:val="00D44FBB"/>
    <w:rsid w:val="00D46B7E"/>
    <w:rsid w:val="00D46C06"/>
    <w:rsid w:val="00D4735B"/>
    <w:rsid w:val="00D4753B"/>
    <w:rsid w:val="00D47C92"/>
    <w:rsid w:val="00D47CF2"/>
    <w:rsid w:val="00D50343"/>
    <w:rsid w:val="00D50CE7"/>
    <w:rsid w:val="00D50D0E"/>
    <w:rsid w:val="00D52659"/>
    <w:rsid w:val="00D5432A"/>
    <w:rsid w:val="00D54D11"/>
    <w:rsid w:val="00D54E33"/>
    <w:rsid w:val="00D55E30"/>
    <w:rsid w:val="00D55EC0"/>
    <w:rsid w:val="00D56AE4"/>
    <w:rsid w:val="00D60D20"/>
    <w:rsid w:val="00D60E1D"/>
    <w:rsid w:val="00D60F32"/>
    <w:rsid w:val="00D61135"/>
    <w:rsid w:val="00D62664"/>
    <w:rsid w:val="00D62B80"/>
    <w:rsid w:val="00D62D3E"/>
    <w:rsid w:val="00D6309A"/>
    <w:rsid w:val="00D63547"/>
    <w:rsid w:val="00D66183"/>
    <w:rsid w:val="00D66F5C"/>
    <w:rsid w:val="00D67319"/>
    <w:rsid w:val="00D708F9"/>
    <w:rsid w:val="00D716C1"/>
    <w:rsid w:val="00D72EC0"/>
    <w:rsid w:val="00D730FD"/>
    <w:rsid w:val="00D739FA"/>
    <w:rsid w:val="00D74339"/>
    <w:rsid w:val="00D75546"/>
    <w:rsid w:val="00D75A6D"/>
    <w:rsid w:val="00D75D46"/>
    <w:rsid w:val="00D75EDB"/>
    <w:rsid w:val="00D7667A"/>
    <w:rsid w:val="00D766F6"/>
    <w:rsid w:val="00D76C49"/>
    <w:rsid w:val="00D76DBA"/>
    <w:rsid w:val="00D7752B"/>
    <w:rsid w:val="00D80579"/>
    <w:rsid w:val="00D809FA"/>
    <w:rsid w:val="00D81083"/>
    <w:rsid w:val="00D81152"/>
    <w:rsid w:val="00D81538"/>
    <w:rsid w:val="00D82045"/>
    <w:rsid w:val="00D840F4"/>
    <w:rsid w:val="00D8452E"/>
    <w:rsid w:val="00D84B29"/>
    <w:rsid w:val="00D84F03"/>
    <w:rsid w:val="00D8529E"/>
    <w:rsid w:val="00D85324"/>
    <w:rsid w:val="00D85DD9"/>
    <w:rsid w:val="00D85ED8"/>
    <w:rsid w:val="00D8612A"/>
    <w:rsid w:val="00D86DD0"/>
    <w:rsid w:val="00D86E34"/>
    <w:rsid w:val="00D87C47"/>
    <w:rsid w:val="00D90743"/>
    <w:rsid w:val="00D91063"/>
    <w:rsid w:val="00D914F6"/>
    <w:rsid w:val="00D91526"/>
    <w:rsid w:val="00D92136"/>
    <w:rsid w:val="00D92453"/>
    <w:rsid w:val="00D93330"/>
    <w:rsid w:val="00D943D2"/>
    <w:rsid w:val="00D95FAF"/>
    <w:rsid w:val="00D95FE3"/>
    <w:rsid w:val="00D966D7"/>
    <w:rsid w:val="00DA0369"/>
    <w:rsid w:val="00DA0CC7"/>
    <w:rsid w:val="00DA0D8E"/>
    <w:rsid w:val="00DA122D"/>
    <w:rsid w:val="00DA19D3"/>
    <w:rsid w:val="00DA19E9"/>
    <w:rsid w:val="00DA2D5A"/>
    <w:rsid w:val="00DA319E"/>
    <w:rsid w:val="00DA35B5"/>
    <w:rsid w:val="00DA3C7C"/>
    <w:rsid w:val="00DA3F48"/>
    <w:rsid w:val="00DA4D65"/>
    <w:rsid w:val="00DA5010"/>
    <w:rsid w:val="00DA6196"/>
    <w:rsid w:val="00DA77AE"/>
    <w:rsid w:val="00DA7EC5"/>
    <w:rsid w:val="00DB1223"/>
    <w:rsid w:val="00DB27A6"/>
    <w:rsid w:val="00DB2956"/>
    <w:rsid w:val="00DB2F36"/>
    <w:rsid w:val="00DB487F"/>
    <w:rsid w:val="00DB52F3"/>
    <w:rsid w:val="00DB6247"/>
    <w:rsid w:val="00DB6694"/>
    <w:rsid w:val="00DB6A63"/>
    <w:rsid w:val="00DB72E0"/>
    <w:rsid w:val="00DB791D"/>
    <w:rsid w:val="00DB7BC5"/>
    <w:rsid w:val="00DB7FAE"/>
    <w:rsid w:val="00DB7FDA"/>
    <w:rsid w:val="00DC0196"/>
    <w:rsid w:val="00DC087B"/>
    <w:rsid w:val="00DC0969"/>
    <w:rsid w:val="00DC1EC0"/>
    <w:rsid w:val="00DC1FC8"/>
    <w:rsid w:val="00DC20FE"/>
    <w:rsid w:val="00DC2CAB"/>
    <w:rsid w:val="00DC38A2"/>
    <w:rsid w:val="00DC3CC6"/>
    <w:rsid w:val="00DC4931"/>
    <w:rsid w:val="00DC50D4"/>
    <w:rsid w:val="00DC5B84"/>
    <w:rsid w:val="00DC604D"/>
    <w:rsid w:val="00DC6438"/>
    <w:rsid w:val="00DC6FE1"/>
    <w:rsid w:val="00DC6FEF"/>
    <w:rsid w:val="00DD0576"/>
    <w:rsid w:val="00DD09E5"/>
    <w:rsid w:val="00DD108C"/>
    <w:rsid w:val="00DD2F75"/>
    <w:rsid w:val="00DD46C1"/>
    <w:rsid w:val="00DD5240"/>
    <w:rsid w:val="00DD56AE"/>
    <w:rsid w:val="00DD66BB"/>
    <w:rsid w:val="00DD7346"/>
    <w:rsid w:val="00DD74A7"/>
    <w:rsid w:val="00DD7657"/>
    <w:rsid w:val="00DE0744"/>
    <w:rsid w:val="00DE1276"/>
    <w:rsid w:val="00DE1686"/>
    <w:rsid w:val="00DE20E2"/>
    <w:rsid w:val="00DE2CAD"/>
    <w:rsid w:val="00DE32DD"/>
    <w:rsid w:val="00DE3517"/>
    <w:rsid w:val="00DE44E1"/>
    <w:rsid w:val="00DE49FF"/>
    <w:rsid w:val="00DE61B8"/>
    <w:rsid w:val="00DE695E"/>
    <w:rsid w:val="00DF1266"/>
    <w:rsid w:val="00DF3BBD"/>
    <w:rsid w:val="00DF42EA"/>
    <w:rsid w:val="00DF4865"/>
    <w:rsid w:val="00DF5083"/>
    <w:rsid w:val="00DF5087"/>
    <w:rsid w:val="00DF655E"/>
    <w:rsid w:val="00DF65CF"/>
    <w:rsid w:val="00DF7855"/>
    <w:rsid w:val="00DF79BE"/>
    <w:rsid w:val="00E0038F"/>
    <w:rsid w:val="00E00A0C"/>
    <w:rsid w:val="00E00D59"/>
    <w:rsid w:val="00E012B8"/>
    <w:rsid w:val="00E01CF0"/>
    <w:rsid w:val="00E03326"/>
    <w:rsid w:val="00E0459F"/>
    <w:rsid w:val="00E04C11"/>
    <w:rsid w:val="00E052E5"/>
    <w:rsid w:val="00E053CB"/>
    <w:rsid w:val="00E05762"/>
    <w:rsid w:val="00E0699A"/>
    <w:rsid w:val="00E072AC"/>
    <w:rsid w:val="00E07465"/>
    <w:rsid w:val="00E10184"/>
    <w:rsid w:val="00E11669"/>
    <w:rsid w:val="00E117B1"/>
    <w:rsid w:val="00E11C32"/>
    <w:rsid w:val="00E11E49"/>
    <w:rsid w:val="00E124EB"/>
    <w:rsid w:val="00E1254B"/>
    <w:rsid w:val="00E12BA1"/>
    <w:rsid w:val="00E13074"/>
    <w:rsid w:val="00E135AF"/>
    <w:rsid w:val="00E157A3"/>
    <w:rsid w:val="00E16476"/>
    <w:rsid w:val="00E16623"/>
    <w:rsid w:val="00E1681B"/>
    <w:rsid w:val="00E2008A"/>
    <w:rsid w:val="00E2055C"/>
    <w:rsid w:val="00E213B2"/>
    <w:rsid w:val="00E21A95"/>
    <w:rsid w:val="00E23623"/>
    <w:rsid w:val="00E2369D"/>
    <w:rsid w:val="00E23F1E"/>
    <w:rsid w:val="00E24130"/>
    <w:rsid w:val="00E24146"/>
    <w:rsid w:val="00E243A9"/>
    <w:rsid w:val="00E25A1B"/>
    <w:rsid w:val="00E261DA"/>
    <w:rsid w:val="00E26380"/>
    <w:rsid w:val="00E26532"/>
    <w:rsid w:val="00E26CB0"/>
    <w:rsid w:val="00E26E12"/>
    <w:rsid w:val="00E27C6D"/>
    <w:rsid w:val="00E30E6E"/>
    <w:rsid w:val="00E31481"/>
    <w:rsid w:val="00E314F3"/>
    <w:rsid w:val="00E31939"/>
    <w:rsid w:val="00E32223"/>
    <w:rsid w:val="00E345E3"/>
    <w:rsid w:val="00E34637"/>
    <w:rsid w:val="00E347B9"/>
    <w:rsid w:val="00E34954"/>
    <w:rsid w:val="00E35BEE"/>
    <w:rsid w:val="00E35ED5"/>
    <w:rsid w:val="00E363E1"/>
    <w:rsid w:val="00E3677E"/>
    <w:rsid w:val="00E36D8D"/>
    <w:rsid w:val="00E3726F"/>
    <w:rsid w:val="00E37438"/>
    <w:rsid w:val="00E375C9"/>
    <w:rsid w:val="00E37754"/>
    <w:rsid w:val="00E40FE6"/>
    <w:rsid w:val="00E430CA"/>
    <w:rsid w:val="00E43474"/>
    <w:rsid w:val="00E43649"/>
    <w:rsid w:val="00E43AE5"/>
    <w:rsid w:val="00E44257"/>
    <w:rsid w:val="00E44BEC"/>
    <w:rsid w:val="00E44C6B"/>
    <w:rsid w:val="00E44FEF"/>
    <w:rsid w:val="00E45BC2"/>
    <w:rsid w:val="00E46352"/>
    <w:rsid w:val="00E471A5"/>
    <w:rsid w:val="00E477E3"/>
    <w:rsid w:val="00E479DD"/>
    <w:rsid w:val="00E518D3"/>
    <w:rsid w:val="00E52237"/>
    <w:rsid w:val="00E52F34"/>
    <w:rsid w:val="00E53A96"/>
    <w:rsid w:val="00E53FCD"/>
    <w:rsid w:val="00E54355"/>
    <w:rsid w:val="00E5436A"/>
    <w:rsid w:val="00E54574"/>
    <w:rsid w:val="00E54CE2"/>
    <w:rsid w:val="00E5514B"/>
    <w:rsid w:val="00E562BB"/>
    <w:rsid w:val="00E5630B"/>
    <w:rsid w:val="00E5640B"/>
    <w:rsid w:val="00E565CE"/>
    <w:rsid w:val="00E56A47"/>
    <w:rsid w:val="00E574F2"/>
    <w:rsid w:val="00E57B72"/>
    <w:rsid w:val="00E61EED"/>
    <w:rsid w:val="00E62883"/>
    <w:rsid w:val="00E62E70"/>
    <w:rsid w:val="00E63A86"/>
    <w:rsid w:val="00E63CDA"/>
    <w:rsid w:val="00E6442F"/>
    <w:rsid w:val="00E65548"/>
    <w:rsid w:val="00E655F9"/>
    <w:rsid w:val="00E66659"/>
    <w:rsid w:val="00E677A5"/>
    <w:rsid w:val="00E70585"/>
    <w:rsid w:val="00E70B03"/>
    <w:rsid w:val="00E70EDE"/>
    <w:rsid w:val="00E7135D"/>
    <w:rsid w:val="00E71D02"/>
    <w:rsid w:val="00E7209D"/>
    <w:rsid w:val="00E72ED5"/>
    <w:rsid w:val="00E735EF"/>
    <w:rsid w:val="00E745DA"/>
    <w:rsid w:val="00E7545F"/>
    <w:rsid w:val="00E8048E"/>
    <w:rsid w:val="00E81D6E"/>
    <w:rsid w:val="00E824F1"/>
    <w:rsid w:val="00E82D11"/>
    <w:rsid w:val="00E82FD2"/>
    <w:rsid w:val="00E8300F"/>
    <w:rsid w:val="00E83048"/>
    <w:rsid w:val="00E83316"/>
    <w:rsid w:val="00E84500"/>
    <w:rsid w:val="00E846FF"/>
    <w:rsid w:val="00E8476F"/>
    <w:rsid w:val="00E84F79"/>
    <w:rsid w:val="00E873C1"/>
    <w:rsid w:val="00E87888"/>
    <w:rsid w:val="00E90A0F"/>
    <w:rsid w:val="00E91332"/>
    <w:rsid w:val="00E91477"/>
    <w:rsid w:val="00E9174C"/>
    <w:rsid w:val="00E91FFE"/>
    <w:rsid w:val="00E92368"/>
    <w:rsid w:val="00E9263F"/>
    <w:rsid w:val="00E92D87"/>
    <w:rsid w:val="00E93F1C"/>
    <w:rsid w:val="00E940ED"/>
    <w:rsid w:val="00E94301"/>
    <w:rsid w:val="00E94730"/>
    <w:rsid w:val="00E94855"/>
    <w:rsid w:val="00E951A8"/>
    <w:rsid w:val="00E9582E"/>
    <w:rsid w:val="00E95B03"/>
    <w:rsid w:val="00E95E2E"/>
    <w:rsid w:val="00E95EB9"/>
    <w:rsid w:val="00E96AF3"/>
    <w:rsid w:val="00E96B10"/>
    <w:rsid w:val="00E96D52"/>
    <w:rsid w:val="00E9751C"/>
    <w:rsid w:val="00E97615"/>
    <w:rsid w:val="00EA0D89"/>
    <w:rsid w:val="00EA14BB"/>
    <w:rsid w:val="00EA1DE3"/>
    <w:rsid w:val="00EA2163"/>
    <w:rsid w:val="00EA2351"/>
    <w:rsid w:val="00EA2B73"/>
    <w:rsid w:val="00EA4139"/>
    <w:rsid w:val="00EA4A73"/>
    <w:rsid w:val="00EA5FF7"/>
    <w:rsid w:val="00EA64F3"/>
    <w:rsid w:val="00EA6D0E"/>
    <w:rsid w:val="00EB0483"/>
    <w:rsid w:val="00EB0A9A"/>
    <w:rsid w:val="00EB124A"/>
    <w:rsid w:val="00EB1616"/>
    <w:rsid w:val="00EB1630"/>
    <w:rsid w:val="00EB23B7"/>
    <w:rsid w:val="00EB2B72"/>
    <w:rsid w:val="00EB2F12"/>
    <w:rsid w:val="00EB3ACE"/>
    <w:rsid w:val="00EB413F"/>
    <w:rsid w:val="00EB44B3"/>
    <w:rsid w:val="00EB4F39"/>
    <w:rsid w:val="00EB5118"/>
    <w:rsid w:val="00EB6071"/>
    <w:rsid w:val="00EB6C57"/>
    <w:rsid w:val="00EB7B56"/>
    <w:rsid w:val="00EC03C6"/>
    <w:rsid w:val="00EC0868"/>
    <w:rsid w:val="00EC0BFA"/>
    <w:rsid w:val="00EC103C"/>
    <w:rsid w:val="00EC2E19"/>
    <w:rsid w:val="00EC3B9E"/>
    <w:rsid w:val="00EC473D"/>
    <w:rsid w:val="00EC4A58"/>
    <w:rsid w:val="00EC5047"/>
    <w:rsid w:val="00EC603C"/>
    <w:rsid w:val="00EC74CD"/>
    <w:rsid w:val="00EC781D"/>
    <w:rsid w:val="00EC7FE9"/>
    <w:rsid w:val="00ED0809"/>
    <w:rsid w:val="00ED08B7"/>
    <w:rsid w:val="00ED0D5F"/>
    <w:rsid w:val="00ED110D"/>
    <w:rsid w:val="00ED164A"/>
    <w:rsid w:val="00ED1AC3"/>
    <w:rsid w:val="00ED1BD6"/>
    <w:rsid w:val="00ED1F71"/>
    <w:rsid w:val="00ED2320"/>
    <w:rsid w:val="00ED23EC"/>
    <w:rsid w:val="00ED284C"/>
    <w:rsid w:val="00ED3558"/>
    <w:rsid w:val="00ED3656"/>
    <w:rsid w:val="00ED3D12"/>
    <w:rsid w:val="00ED5088"/>
    <w:rsid w:val="00ED515D"/>
    <w:rsid w:val="00ED53BE"/>
    <w:rsid w:val="00ED5685"/>
    <w:rsid w:val="00ED5C72"/>
    <w:rsid w:val="00ED5FDC"/>
    <w:rsid w:val="00ED643A"/>
    <w:rsid w:val="00ED6EF2"/>
    <w:rsid w:val="00ED7816"/>
    <w:rsid w:val="00ED7C11"/>
    <w:rsid w:val="00ED7C82"/>
    <w:rsid w:val="00EE0696"/>
    <w:rsid w:val="00EE1256"/>
    <w:rsid w:val="00EE203E"/>
    <w:rsid w:val="00EE2276"/>
    <w:rsid w:val="00EE2D45"/>
    <w:rsid w:val="00EE3254"/>
    <w:rsid w:val="00EE38CF"/>
    <w:rsid w:val="00EE3BB0"/>
    <w:rsid w:val="00EE4232"/>
    <w:rsid w:val="00EE4362"/>
    <w:rsid w:val="00EE5073"/>
    <w:rsid w:val="00EE56E6"/>
    <w:rsid w:val="00EE6422"/>
    <w:rsid w:val="00EE6EBE"/>
    <w:rsid w:val="00EE73F4"/>
    <w:rsid w:val="00EE75D5"/>
    <w:rsid w:val="00EE7658"/>
    <w:rsid w:val="00EF0090"/>
    <w:rsid w:val="00EF0A1C"/>
    <w:rsid w:val="00EF0CF0"/>
    <w:rsid w:val="00EF3837"/>
    <w:rsid w:val="00EF3AF3"/>
    <w:rsid w:val="00EF3C38"/>
    <w:rsid w:val="00EF3F3F"/>
    <w:rsid w:val="00EF3FC2"/>
    <w:rsid w:val="00EF5ACA"/>
    <w:rsid w:val="00EF64C2"/>
    <w:rsid w:val="00EF6EC7"/>
    <w:rsid w:val="00EF7410"/>
    <w:rsid w:val="00EF7C09"/>
    <w:rsid w:val="00F007A3"/>
    <w:rsid w:val="00F00856"/>
    <w:rsid w:val="00F013CA"/>
    <w:rsid w:val="00F01B05"/>
    <w:rsid w:val="00F01B6A"/>
    <w:rsid w:val="00F01E95"/>
    <w:rsid w:val="00F02132"/>
    <w:rsid w:val="00F0224C"/>
    <w:rsid w:val="00F0247E"/>
    <w:rsid w:val="00F025B2"/>
    <w:rsid w:val="00F037E4"/>
    <w:rsid w:val="00F03EF8"/>
    <w:rsid w:val="00F054DC"/>
    <w:rsid w:val="00F05555"/>
    <w:rsid w:val="00F057F2"/>
    <w:rsid w:val="00F059F8"/>
    <w:rsid w:val="00F05C1F"/>
    <w:rsid w:val="00F05CA8"/>
    <w:rsid w:val="00F06981"/>
    <w:rsid w:val="00F06DEC"/>
    <w:rsid w:val="00F078D7"/>
    <w:rsid w:val="00F10E54"/>
    <w:rsid w:val="00F11322"/>
    <w:rsid w:val="00F113D0"/>
    <w:rsid w:val="00F11E37"/>
    <w:rsid w:val="00F1254E"/>
    <w:rsid w:val="00F12E03"/>
    <w:rsid w:val="00F13403"/>
    <w:rsid w:val="00F1353E"/>
    <w:rsid w:val="00F14606"/>
    <w:rsid w:val="00F15900"/>
    <w:rsid w:val="00F15ECD"/>
    <w:rsid w:val="00F1713A"/>
    <w:rsid w:val="00F175B6"/>
    <w:rsid w:val="00F17A72"/>
    <w:rsid w:val="00F20483"/>
    <w:rsid w:val="00F20720"/>
    <w:rsid w:val="00F208B1"/>
    <w:rsid w:val="00F2144C"/>
    <w:rsid w:val="00F21707"/>
    <w:rsid w:val="00F23A79"/>
    <w:rsid w:val="00F256D9"/>
    <w:rsid w:val="00F25B6E"/>
    <w:rsid w:val="00F268D9"/>
    <w:rsid w:val="00F27636"/>
    <w:rsid w:val="00F302C0"/>
    <w:rsid w:val="00F30CB1"/>
    <w:rsid w:val="00F30E95"/>
    <w:rsid w:val="00F30FF5"/>
    <w:rsid w:val="00F31062"/>
    <w:rsid w:val="00F32F00"/>
    <w:rsid w:val="00F33D22"/>
    <w:rsid w:val="00F34BF9"/>
    <w:rsid w:val="00F34CBB"/>
    <w:rsid w:val="00F352E3"/>
    <w:rsid w:val="00F35628"/>
    <w:rsid w:val="00F3629C"/>
    <w:rsid w:val="00F36633"/>
    <w:rsid w:val="00F367BA"/>
    <w:rsid w:val="00F36AFD"/>
    <w:rsid w:val="00F36C8E"/>
    <w:rsid w:val="00F3745E"/>
    <w:rsid w:val="00F37C8E"/>
    <w:rsid w:val="00F40066"/>
    <w:rsid w:val="00F40992"/>
    <w:rsid w:val="00F41E98"/>
    <w:rsid w:val="00F4286A"/>
    <w:rsid w:val="00F428FC"/>
    <w:rsid w:val="00F42A92"/>
    <w:rsid w:val="00F4336D"/>
    <w:rsid w:val="00F43A27"/>
    <w:rsid w:val="00F443A3"/>
    <w:rsid w:val="00F44F7B"/>
    <w:rsid w:val="00F45931"/>
    <w:rsid w:val="00F45AE3"/>
    <w:rsid w:val="00F45CA5"/>
    <w:rsid w:val="00F46CC1"/>
    <w:rsid w:val="00F473E7"/>
    <w:rsid w:val="00F47DD7"/>
    <w:rsid w:val="00F47F49"/>
    <w:rsid w:val="00F47FEA"/>
    <w:rsid w:val="00F508C6"/>
    <w:rsid w:val="00F50A15"/>
    <w:rsid w:val="00F51DDB"/>
    <w:rsid w:val="00F52273"/>
    <w:rsid w:val="00F523BA"/>
    <w:rsid w:val="00F5308C"/>
    <w:rsid w:val="00F5399B"/>
    <w:rsid w:val="00F53B09"/>
    <w:rsid w:val="00F54971"/>
    <w:rsid w:val="00F549E4"/>
    <w:rsid w:val="00F55866"/>
    <w:rsid w:val="00F57621"/>
    <w:rsid w:val="00F5785C"/>
    <w:rsid w:val="00F57C9D"/>
    <w:rsid w:val="00F57DCF"/>
    <w:rsid w:val="00F60243"/>
    <w:rsid w:val="00F607FB"/>
    <w:rsid w:val="00F60D0A"/>
    <w:rsid w:val="00F61379"/>
    <w:rsid w:val="00F61B63"/>
    <w:rsid w:val="00F61CBC"/>
    <w:rsid w:val="00F61EC2"/>
    <w:rsid w:val="00F62BDD"/>
    <w:rsid w:val="00F63B35"/>
    <w:rsid w:val="00F651F0"/>
    <w:rsid w:val="00F65F81"/>
    <w:rsid w:val="00F66556"/>
    <w:rsid w:val="00F66C2A"/>
    <w:rsid w:val="00F67064"/>
    <w:rsid w:val="00F674CC"/>
    <w:rsid w:val="00F7047E"/>
    <w:rsid w:val="00F7089D"/>
    <w:rsid w:val="00F7108C"/>
    <w:rsid w:val="00F7190C"/>
    <w:rsid w:val="00F7226E"/>
    <w:rsid w:val="00F7375D"/>
    <w:rsid w:val="00F74275"/>
    <w:rsid w:val="00F759E3"/>
    <w:rsid w:val="00F76660"/>
    <w:rsid w:val="00F770B4"/>
    <w:rsid w:val="00F77563"/>
    <w:rsid w:val="00F77F93"/>
    <w:rsid w:val="00F80067"/>
    <w:rsid w:val="00F82C66"/>
    <w:rsid w:val="00F830A8"/>
    <w:rsid w:val="00F84402"/>
    <w:rsid w:val="00F84799"/>
    <w:rsid w:val="00F86862"/>
    <w:rsid w:val="00F86B93"/>
    <w:rsid w:val="00F86E03"/>
    <w:rsid w:val="00F86EA1"/>
    <w:rsid w:val="00F87108"/>
    <w:rsid w:val="00F905D5"/>
    <w:rsid w:val="00F90715"/>
    <w:rsid w:val="00F9097C"/>
    <w:rsid w:val="00F90AF1"/>
    <w:rsid w:val="00F9114B"/>
    <w:rsid w:val="00F92059"/>
    <w:rsid w:val="00F93111"/>
    <w:rsid w:val="00F9318B"/>
    <w:rsid w:val="00F93578"/>
    <w:rsid w:val="00F936F3"/>
    <w:rsid w:val="00F95229"/>
    <w:rsid w:val="00F9534B"/>
    <w:rsid w:val="00F9586C"/>
    <w:rsid w:val="00F95AD1"/>
    <w:rsid w:val="00F973F8"/>
    <w:rsid w:val="00F9744E"/>
    <w:rsid w:val="00F97695"/>
    <w:rsid w:val="00F97B34"/>
    <w:rsid w:val="00FA0014"/>
    <w:rsid w:val="00FA015D"/>
    <w:rsid w:val="00FA01CD"/>
    <w:rsid w:val="00FA08A5"/>
    <w:rsid w:val="00FA0AE6"/>
    <w:rsid w:val="00FA1026"/>
    <w:rsid w:val="00FA1AD3"/>
    <w:rsid w:val="00FA2536"/>
    <w:rsid w:val="00FA2BAB"/>
    <w:rsid w:val="00FA2BED"/>
    <w:rsid w:val="00FA300C"/>
    <w:rsid w:val="00FA3706"/>
    <w:rsid w:val="00FA3BAB"/>
    <w:rsid w:val="00FA43D2"/>
    <w:rsid w:val="00FA50F4"/>
    <w:rsid w:val="00FA5350"/>
    <w:rsid w:val="00FA5F87"/>
    <w:rsid w:val="00FA6333"/>
    <w:rsid w:val="00FA6A64"/>
    <w:rsid w:val="00FA6CAC"/>
    <w:rsid w:val="00FA7072"/>
    <w:rsid w:val="00FA739A"/>
    <w:rsid w:val="00FA7583"/>
    <w:rsid w:val="00FA7FDB"/>
    <w:rsid w:val="00FB0D2A"/>
    <w:rsid w:val="00FB122E"/>
    <w:rsid w:val="00FB17F8"/>
    <w:rsid w:val="00FB1FDB"/>
    <w:rsid w:val="00FB21EC"/>
    <w:rsid w:val="00FB3162"/>
    <w:rsid w:val="00FB4014"/>
    <w:rsid w:val="00FB42FC"/>
    <w:rsid w:val="00FB4954"/>
    <w:rsid w:val="00FB5016"/>
    <w:rsid w:val="00FB526F"/>
    <w:rsid w:val="00FB5B7D"/>
    <w:rsid w:val="00FB5DBC"/>
    <w:rsid w:val="00FB6269"/>
    <w:rsid w:val="00FB786B"/>
    <w:rsid w:val="00FB7AA4"/>
    <w:rsid w:val="00FB7BE7"/>
    <w:rsid w:val="00FC051D"/>
    <w:rsid w:val="00FC0F79"/>
    <w:rsid w:val="00FC167D"/>
    <w:rsid w:val="00FC1777"/>
    <w:rsid w:val="00FC19DC"/>
    <w:rsid w:val="00FC2916"/>
    <w:rsid w:val="00FC3AED"/>
    <w:rsid w:val="00FC3DCE"/>
    <w:rsid w:val="00FC51DF"/>
    <w:rsid w:val="00FC6AD6"/>
    <w:rsid w:val="00FC709E"/>
    <w:rsid w:val="00FC7546"/>
    <w:rsid w:val="00FC7A83"/>
    <w:rsid w:val="00FD036D"/>
    <w:rsid w:val="00FD06D9"/>
    <w:rsid w:val="00FD1158"/>
    <w:rsid w:val="00FD1658"/>
    <w:rsid w:val="00FD20BE"/>
    <w:rsid w:val="00FD47D6"/>
    <w:rsid w:val="00FD49DA"/>
    <w:rsid w:val="00FD541C"/>
    <w:rsid w:val="00FD62F6"/>
    <w:rsid w:val="00FD675D"/>
    <w:rsid w:val="00FD7207"/>
    <w:rsid w:val="00FE0AEA"/>
    <w:rsid w:val="00FE0D3F"/>
    <w:rsid w:val="00FE16AC"/>
    <w:rsid w:val="00FE1AFF"/>
    <w:rsid w:val="00FE21B0"/>
    <w:rsid w:val="00FE2325"/>
    <w:rsid w:val="00FE2C2A"/>
    <w:rsid w:val="00FE37EF"/>
    <w:rsid w:val="00FE4AEE"/>
    <w:rsid w:val="00FE5627"/>
    <w:rsid w:val="00FE5BF7"/>
    <w:rsid w:val="00FE61BF"/>
    <w:rsid w:val="00FE64B9"/>
    <w:rsid w:val="00FE7010"/>
    <w:rsid w:val="00FE7106"/>
    <w:rsid w:val="00FE7770"/>
    <w:rsid w:val="00FE7C74"/>
    <w:rsid w:val="00FF053C"/>
    <w:rsid w:val="00FF2180"/>
    <w:rsid w:val="00FF2B63"/>
    <w:rsid w:val="00FF30E0"/>
    <w:rsid w:val="00FF33A7"/>
    <w:rsid w:val="00FF3465"/>
    <w:rsid w:val="00FF3610"/>
    <w:rsid w:val="00FF3DDD"/>
    <w:rsid w:val="00FF3F41"/>
    <w:rsid w:val="00FF3F92"/>
    <w:rsid w:val="00FF4FF9"/>
    <w:rsid w:val="00FF5CBB"/>
    <w:rsid w:val="00FF6128"/>
    <w:rsid w:val="00FF6158"/>
    <w:rsid w:val="00FF722E"/>
    <w:rsid w:val="00FF72AD"/>
    <w:rsid w:val="00FF7420"/>
    <w:rsid w:val="00FF76F9"/>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A57D79"/>
  <w15:docId w15:val="{A0A5BEFE-F11B-4EC8-A23D-42F4C42B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F79"/>
    <w:pPr>
      <w:spacing w:line="276" w:lineRule="auto"/>
    </w:pPr>
    <w:rPr>
      <w:rFonts w:eastAsia="Calibri"/>
      <w:sz w:val="22"/>
      <w:szCs w:val="22"/>
      <w:lang w:eastAsia="en-US"/>
    </w:rPr>
  </w:style>
  <w:style w:type="paragraph" w:styleId="Otsikko1">
    <w:name w:val="heading 1"/>
    <w:basedOn w:val="Normaali"/>
    <w:next w:val="Normaali"/>
    <w:link w:val="Otsikko1Char"/>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21"/>
      </w:numPr>
      <w:spacing w:after="220" w:line="220" w:lineRule="exact"/>
      <w:outlineLvl w:val="1"/>
    </w:pPr>
    <w:rPr>
      <w:b/>
      <w:sz w:val="21"/>
      <w:szCs w:val="24"/>
    </w:rPr>
  </w:style>
  <w:style w:type="paragraph" w:customStyle="1" w:styleId="LLP3Otsikkotaso">
    <w:name w:val="LLP3Otsikkotaso"/>
    <w:next w:val="LLPerustelujenkappalejako"/>
    <w:link w:val="LLP3OtsikkotasoChar"/>
    <w:rsid w:val="00B966B4"/>
    <w:pPr>
      <w:keepNext/>
      <w:numPr>
        <w:ilvl w:val="2"/>
        <w:numId w:val="2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Id w:val="1"/>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 w:type="paragraph" w:styleId="Sisllysluettelonotsikko">
    <w:name w:val="TOC Heading"/>
    <w:basedOn w:val="Otsikko1"/>
    <w:next w:val="Normaali"/>
    <w:uiPriority w:val="39"/>
    <w:unhideWhenUsed/>
    <w:qFormat/>
    <w:rsid w:val="0060055D"/>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Tyyli1">
    <w:name w:val="Tyyli1"/>
    <w:basedOn w:val="LLP3Otsikkotaso"/>
    <w:link w:val="Tyyli1Char"/>
    <w:qFormat/>
    <w:rsid w:val="002D2CD7"/>
  </w:style>
  <w:style w:type="character" w:customStyle="1" w:styleId="LLP3OtsikkotasoChar">
    <w:name w:val="LLP3Otsikkotaso Char"/>
    <w:basedOn w:val="Kappaleenoletusfontti"/>
    <w:link w:val="LLP3Otsikkotaso"/>
    <w:rsid w:val="00FD541C"/>
    <w:rPr>
      <w:sz w:val="22"/>
      <w:szCs w:val="24"/>
    </w:rPr>
  </w:style>
  <w:style w:type="character" w:customStyle="1" w:styleId="Tyyli1Char">
    <w:name w:val="Tyyli1 Char"/>
    <w:basedOn w:val="LLP3OtsikkotasoChar"/>
    <w:link w:val="Tyyli1"/>
    <w:rsid w:val="00FD541C"/>
    <w:rPr>
      <w:sz w:val="22"/>
      <w:szCs w:val="24"/>
    </w:rPr>
  </w:style>
  <w:style w:type="paragraph" w:customStyle="1" w:styleId="li">
    <w:name w:val="li"/>
    <w:basedOn w:val="Normaali"/>
    <w:rsid w:val="007353F2"/>
    <w:pPr>
      <w:spacing w:before="100" w:beforeAutospacing="1" w:after="100" w:afterAutospacing="1" w:line="240" w:lineRule="auto"/>
    </w:pPr>
    <w:rPr>
      <w:rFonts w:eastAsia="Times New Roman"/>
      <w:sz w:val="24"/>
      <w:szCs w:val="24"/>
      <w:lang w:eastAsia="fi-FI"/>
    </w:rPr>
  </w:style>
  <w:style w:type="character" w:customStyle="1" w:styleId="num">
    <w:name w:val="num"/>
    <w:basedOn w:val="Kappaleenoletusfontti"/>
    <w:rsid w:val="007353F2"/>
  </w:style>
  <w:style w:type="character" w:customStyle="1" w:styleId="KommentintekstiChar">
    <w:name w:val="Kommentin teksti Char"/>
    <w:basedOn w:val="Kappaleenoletusfontti"/>
    <w:link w:val="Kommentinteksti"/>
    <w:uiPriority w:val="99"/>
    <w:semiHidden/>
    <w:rsid w:val="00DF42EA"/>
  </w:style>
  <w:style w:type="character" w:customStyle="1" w:styleId="Otsikko1Char">
    <w:name w:val="Otsikko 1 Char"/>
    <w:basedOn w:val="Kappaleenoletusfontti"/>
    <w:link w:val="Otsikko1"/>
    <w:rsid w:val="00DF42EA"/>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345059649">
      <w:bodyDiv w:val="1"/>
      <w:marLeft w:val="0"/>
      <w:marRight w:val="0"/>
      <w:marTop w:val="0"/>
      <w:marBottom w:val="0"/>
      <w:divBdr>
        <w:top w:val="none" w:sz="0" w:space="0" w:color="auto"/>
        <w:left w:val="none" w:sz="0" w:space="0" w:color="auto"/>
        <w:bottom w:val="none" w:sz="0" w:space="0" w:color="auto"/>
        <w:right w:val="none" w:sz="0" w:space="0" w:color="auto"/>
      </w:divBdr>
    </w:div>
    <w:div w:id="530728328">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02064296">
      <w:bodyDiv w:val="1"/>
      <w:marLeft w:val="0"/>
      <w:marRight w:val="0"/>
      <w:marTop w:val="0"/>
      <w:marBottom w:val="0"/>
      <w:divBdr>
        <w:top w:val="none" w:sz="0" w:space="0" w:color="auto"/>
        <w:left w:val="none" w:sz="0" w:space="0" w:color="auto"/>
        <w:bottom w:val="none" w:sz="0" w:space="0" w:color="auto"/>
        <w:right w:val="none" w:sz="0" w:space="0" w:color="auto"/>
      </w:divBdr>
    </w:div>
    <w:div w:id="966008214">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49565619">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mn.fi/files/2179/Maahanmuuton_tunnusluvut_2020_FI_NETTI.pdf" TargetMode="External"/><Relationship Id="rId2" Type="http://schemas.openxmlformats.org/officeDocument/2006/relationships/hyperlink" Target="https://www.europarl.europa.eu/RegData/etudes/STUD/2020/654201/EPRS_STU(2020)654201_EN.pdf" TargetMode="External"/><Relationship Id="rId1" Type="http://schemas.openxmlformats.org/officeDocument/2006/relationships/hyperlink" Target="https://julkaisut.valtioneuvosto.fi/bitstream/handle/10024/163861/SM_2022_20.pdf?sequence=4&amp;isAllowe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81D7A83D0D4A9599B8DDEABBE21F67"/>
        <w:category>
          <w:name w:val="Yleiset"/>
          <w:gallery w:val="placeholder"/>
        </w:category>
        <w:types>
          <w:type w:val="bbPlcHdr"/>
        </w:types>
        <w:behaviors>
          <w:behavior w:val="content"/>
        </w:behaviors>
        <w:guid w:val="{9144C243-E431-4604-B17F-ECFE1FBAB7AC}"/>
      </w:docPartPr>
      <w:docPartBody>
        <w:p w:rsidR="009337D5" w:rsidRDefault="009337D5">
          <w:pPr>
            <w:pStyle w:val="6681D7A83D0D4A9599B8DDEABBE21F67"/>
          </w:pPr>
          <w:r w:rsidRPr="005D3E42">
            <w:rPr>
              <w:rStyle w:val="Paikkamerkkiteksti"/>
            </w:rPr>
            <w:t>Click or tap here to enter text.</w:t>
          </w:r>
        </w:p>
      </w:docPartBody>
    </w:docPart>
    <w:docPart>
      <w:docPartPr>
        <w:name w:val="5AFFB7CD72AF4F8D911B387D585E148E"/>
        <w:category>
          <w:name w:val="Yleiset"/>
          <w:gallery w:val="placeholder"/>
        </w:category>
        <w:types>
          <w:type w:val="bbPlcHdr"/>
        </w:types>
        <w:behaviors>
          <w:behavior w:val="content"/>
        </w:behaviors>
        <w:guid w:val="{9F1D9699-7758-4157-891D-78079D533624}"/>
      </w:docPartPr>
      <w:docPartBody>
        <w:p w:rsidR="009337D5" w:rsidRDefault="009337D5">
          <w:pPr>
            <w:pStyle w:val="5AFFB7CD72AF4F8D911B387D585E148E"/>
          </w:pPr>
          <w:r w:rsidRPr="005D3E42">
            <w:rPr>
              <w:rStyle w:val="Paikkamerkkiteksti"/>
            </w:rPr>
            <w:t>Click or tap here to enter text.</w:t>
          </w:r>
        </w:p>
      </w:docPartBody>
    </w:docPart>
    <w:docPart>
      <w:docPartPr>
        <w:name w:val="74F01A92BA6B46EB968801C16906B1A5"/>
        <w:category>
          <w:name w:val="Yleiset"/>
          <w:gallery w:val="placeholder"/>
        </w:category>
        <w:types>
          <w:type w:val="bbPlcHdr"/>
        </w:types>
        <w:behaviors>
          <w:behavior w:val="content"/>
        </w:behaviors>
        <w:guid w:val="{29F0018D-D143-4092-9BE4-9660FFB0970E}"/>
      </w:docPartPr>
      <w:docPartBody>
        <w:p w:rsidR="009337D5" w:rsidRDefault="009337D5">
          <w:pPr>
            <w:pStyle w:val="74F01A92BA6B46EB968801C16906B1A5"/>
          </w:pPr>
          <w:r w:rsidRPr="002B458A">
            <w:rPr>
              <w:rStyle w:val="Paikkamerkkiteksti"/>
            </w:rPr>
            <w:t>Kirjoita tekstiä napsauttamalla tai napauttamalla tätä.</w:t>
          </w:r>
        </w:p>
      </w:docPartBody>
    </w:docPart>
    <w:docPart>
      <w:docPartPr>
        <w:name w:val="C19E2CEAC22B4654AE6949DAAC48A4D1"/>
        <w:category>
          <w:name w:val="Yleiset"/>
          <w:gallery w:val="placeholder"/>
        </w:category>
        <w:types>
          <w:type w:val="bbPlcHdr"/>
        </w:types>
        <w:behaviors>
          <w:behavior w:val="content"/>
        </w:behaviors>
        <w:guid w:val="{11487C7D-2CE2-49E9-AC5A-69DD893CE967}"/>
      </w:docPartPr>
      <w:docPartBody>
        <w:p w:rsidR="009337D5" w:rsidRDefault="009337D5">
          <w:pPr>
            <w:pStyle w:val="C19E2CEAC22B4654AE6949DAAC48A4D1"/>
          </w:pPr>
          <w:r w:rsidRPr="00E27C6D">
            <w:t>Valitse kohde.</w:t>
          </w:r>
        </w:p>
      </w:docPartBody>
    </w:docPart>
    <w:docPart>
      <w:docPartPr>
        <w:name w:val="8441BB0E23F84E44A9F092C0B4A44951"/>
        <w:category>
          <w:name w:val="Yleiset"/>
          <w:gallery w:val="placeholder"/>
        </w:category>
        <w:types>
          <w:type w:val="bbPlcHdr"/>
        </w:types>
        <w:behaviors>
          <w:behavior w:val="content"/>
        </w:behaviors>
        <w:guid w:val="{AB092F67-B7F6-4C28-BAD3-58CFA804D313}"/>
      </w:docPartPr>
      <w:docPartBody>
        <w:p w:rsidR="009337D5" w:rsidRDefault="009337D5">
          <w:pPr>
            <w:pStyle w:val="8441BB0E23F84E44A9F092C0B4A44951"/>
          </w:pPr>
          <w:r w:rsidRPr="005D3E42">
            <w:rPr>
              <w:rStyle w:val="Paikkamerkkiteksti"/>
            </w:rPr>
            <w:t>Click or tap here to enter text.</w:t>
          </w:r>
        </w:p>
      </w:docPartBody>
    </w:docPart>
    <w:docPart>
      <w:docPartPr>
        <w:name w:val="21CB0E75405640A49DD36C45CB8CEF59"/>
        <w:category>
          <w:name w:val="Yleiset"/>
          <w:gallery w:val="placeholder"/>
        </w:category>
        <w:types>
          <w:type w:val="bbPlcHdr"/>
        </w:types>
        <w:behaviors>
          <w:behavior w:val="content"/>
        </w:behaviors>
        <w:guid w:val="{417DFCF7-3D24-4160-8B79-3FB75AEE83C0}"/>
      </w:docPartPr>
      <w:docPartBody>
        <w:p w:rsidR="009337D5" w:rsidRDefault="009337D5">
          <w:pPr>
            <w:pStyle w:val="21CB0E75405640A49DD36C45CB8CEF59"/>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D5"/>
    <w:rsid w:val="000A63B1"/>
    <w:rsid w:val="000D61CD"/>
    <w:rsid w:val="000F0B22"/>
    <w:rsid w:val="001065E4"/>
    <w:rsid w:val="0014150E"/>
    <w:rsid w:val="001755BB"/>
    <w:rsid w:val="001D02B3"/>
    <w:rsid w:val="002314DC"/>
    <w:rsid w:val="00465C48"/>
    <w:rsid w:val="005769A5"/>
    <w:rsid w:val="00595D3E"/>
    <w:rsid w:val="006819C0"/>
    <w:rsid w:val="00777C84"/>
    <w:rsid w:val="007C56CC"/>
    <w:rsid w:val="009337D5"/>
    <w:rsid w:val="0095714C"/>
    <w:rsid w:val="00993A2C"/>
    <w:rsid w:val="00A855BD"/>
    <w:rsid w:val="00AD74CB"/>
    <w:rsid w:val="00D442CE"/>
    <w:rsid w:val="00E871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681D7A83D0D4A9599B8DDEABBE21F67">
    <w:name w:val="6681D7A83D0D4A9599B8DDEABBE21F67"/>
  </w:style>
  <w:style w:type="paragraph" w:customStyle="1" w:styleId="5AFFB7CD72AF4F8D911B387D585E148E">
    <w:name w:val="5AFFB7CD72AF4F8D911B387D585E148E"/>
  </w:style>
  <w:style w:type="paragraph" w:customStyle="1" w:styleId="74F01A92BA6B46EB968801C16906B1A5">
    <w:name w:val="74F01A92BA6B46EB968801C16906B1A5"/>
  </w:style>
  <w:style w:type="paragraph" w:customStyle="1" w:styleId="C19E2CEAC22B4654AE6949DAAC48A4D1">
    <w:name w:val="C19E2CEAC22B4654AE6949DAAC48A4D1"/>
  </w:style>
  <w:style w:type="paragraph" w:customStyle="1" w:styleId="8441BB0E23F84E44A9F092C0B4A44951">
    <w:name w:val="8441BB0E23F84E44A9F092C0B4A44951"/>
  </w:style>
  <w:style w:type="paragraph" w:customStyle="1" w:styleId="21CB0E75405640A49DD36C45CB8CEF59">
    <w:name w:val="21CB0E75405640A49DD36C45CB8CE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F3B21F72AF7C14D90106FAF5A9D44C9" ma:contentTypeVersion="0" ma:contentTypeDescription="Luo uusi asiakirja." ma:contentTypeScope="" ma:versionID="c97b2d09616876981a712b03b83ebf8c">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7232-BC0B-4AA3-AB27-C4680C87A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6746E2-AD90-46A1-8DF2-FE5C424ED2B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1D2E3F6-3953-4644-B20B-1B4AD8D73D0A}">
  <ds:schemaRefs>
    <ds:schemaRef ds:uri="http://schemas.microsoft.com/sharepoint/v3/contenttype/forms"/>
  </ds:schemaRefs>
</ds:datastoreItem>
</file>

<file path=customXml/itemProps4.xml><?xml version="1.0" encoding="utf-8"?>
<ds:datastoreItem xmlns:ds="http://schemas.openxmlformats.org/officeDocument/2006/customXml" ds:itemID="{DAB513AC-B822-490B-98C4-401F608A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Template>
  <TotalTime>2</TotalTime>
  <Pages>45</Pages>
  <Words>17847</Words>
  <Characters>144567</Characters>
  <Application>Microsoft Office Word</Application>
  <DocSecurity>0</DocSecurity>
  <Lines>1204</Lines>
  <Paragraphs>324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162090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Montin Sanna SM</dc:creator>
  <cp:keywords/>
  <dc:description/>
  <cp:lastModifiedBy>Montin Sanna SM</cp:lastModifiedBy>
  <cp:revision>2</cp:revision>
  <cp:lastPrinted>2017-12-04T10:02:00Z</cp:lastPrinted>
  <dcterms:created xsi:type="dcterms:W3CDTF">2022-05-10T07:29:00Z</dcterms:created>
  <dcterms:modified xsi:type="dcterms:W3CDTF">2022-05-10T07:29:00Z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y fmtid="{D5CDD505-2E9C-101B-9397-08002B2CF9AE}" pid="3" name="RakAsUseCCTags">
    <vt:bool>true</vt:bool>
  </property>
  <property fmtid="{D5CDD505-2E9C-101B-9397-08002B2CF9AE}" pid="4" name="ContentTypeId">
    <vt:lpwstr>0x010100BF3B21F72AF7C14D90106FAF5A9D44C9</vt:lpwstr>
  </property>
</Properties>
</file>