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3C" w:rsidRDefault="00B52D3C" w:rsidP="00AE4F8F">
      <w:pPr>
        <w:rPr>
          <w:rFonts w:asciiTheme="majorHAnsi" w:hAnsiTheme="majorHAnsi" w:cs="Calibri"/>
          <w:b/>
        </w:rPr>
      </w:pPr>
      <w:bookmarkStart w:id="0" w:name="_GoBack"/>
      <w:bookmarkEnd w:id="0"/>
    </w:p>
    <w:p w:rsidR="00353422" w:rsidRDefault="00353422" w:rsidP="00AE4F8F">
      <w:pPr>
        <w:rPr>
          <w:rFonts w:asciiTheme="majorHAnsi" w:hAnsiTheme="majorHAnsi" w:cs="Calibri"/>
          <w:b/>
        </w:rPr>
      </w:pPr>
    </w:p>
    <w:p w:rsidR="00353422" w:rsidRDefault="00353422" w:rsidP="00AE4F8F">
      <w:pPr>
        <w:rPr>
          <w:rFonts w:asciiTheme="majorHAnsi" w:hAnsiTheme="majorHAnsi" w:cs="Calibri"/>
          <w:b/>
        </w:rPr>
      </w:pPr>
    </w:p>
    <w:p w:rsidR="00FE1143" w:rsidRPr="008D7D75" w:rsidRDefault="00FE1143" w:rsidP="00AE4F8F">
      <w:pPr>
        <w:rPr>
          <w:rFonts w:asciiTheme="majorHAnsi" w:hAnsiTheme="majorHAnsi" w:cs="Calibri"/>
          <w:b/>
        </w:rPr>
      </w:pPr>
      <w:r w:rsidRPr="008D7D75">
        <w:rPr>
          <w:rFonts w:asciiTheme="majorHAnsi" w:hAnsiTheme="majorHAnsi" w:cs="Calibri"/>
          <w:b/>
        </w:rPr>
        <w:t>Ympäristöministeriölle</w:t>
      </w:r>
    </w:p>
    <w:p w:rsidR="00353422" w:rsidRDefault="00353422" w:rsidP="00AE4F8F">
      <w:pPr>
        <w:rPr>
          <w:rFonts w:asciiTheme="majorHAnsi" w:hAnsiTheme="majorHAnsi" w:cs="Calibri"/>
          <w:b/>
        </w:rPr>
      </w:pPr>
    </w:p>
    <w:p w:rsidR="00FE1143" w:rsidRPr="008D7D75" w:rsidRDefault="008D7D75" w:rsidP="00AE4F8F">
      <w:pPr>
        <w:rPr>
          <w:rFonts w:asciiTheme="majorHAnsi" w:hAnsiTheme="majorHAnsi" w:cs="Calibri"/>
          <w:b/>
        </w:rPr>
      </w:pPr>
      <w:proofErr w:type="gramStart"/>
      <w:r w:rsidRPr="008D7D75">
        <w:rPr>
          <w:rFonts w:asciiTheme="majorHAnsi" w:hAnsiTheme="majorHAnsi" w:cs="Calibri"/>
          <w:b/>
        </w:rPr>
        <w:t xml:space="preserve">Helsingin yliopiston geotieteiden ja maantieteen laitoksen lausunto </w:t>
      </w:r>
      <w:r>
        <w:rPr>
          <w:rFonts w:asciiTheme="majorHAnsi" w:hAnsiTheme="majorHAnsi" w:cs="Calibri"/>
          <w:b/>
        </w:rPr>
        <w:t>pohjavesien suojelun sää</w:t>
      </w:r>
      <w:r>
        <w:rPr>
          <w:rFonts w:asciiTheme="majorHAnsi" w:hAnsiTheme="majorHAnsi" w:cs="Calibri"/>
          <w:b/>
        </w:rPr>
        <w:t>n</w:t>
      </w:r>
      <w:r>
        <w:rPr>
          <w:rFonts w:asciiTheme="majorHAnsi" w:hAnsiTheme="majorHAnsi" w:cs="Calibri"/>
          <w:b/>
        </w:rPr>
        <w:t>telyn kehittämistä tarkastelleen työryhmän raportista</w:t>
      </w:r>
      <w:proofErr w:type="gramEnd"/>
    </w:p>
    <w:p w:rsidR="00BD3F32" w:rsidRDefault="00BD3F32" w:rsidP="008D7D75">
      <w:pPr>
        <w:ind w:left="1304"/>
        <w:rPr>
          <w:rFonts w:asciiTheme="majorHAnsi" w:hAnsiTheme="majorHAnsi" w:cs="Calibri"/>
          <w:szCs w:val="22"/>
        </w:rPr>
      </w:pPr>
    </w:p>
    <w:p w:rsidR="00353422" w:rsidRDefault="00353422" w:rsidP="008D7D75">
      <w:pPr>
        <w:ind w:left="1304"/>
        <w:rPr>
          <w:rFonts w:asciiTheme="majorHAnsi" w:hAnsiTheme="majorHAnsi" w:cs="Calibri"/>
          <w:szCs w:val="22"/>
        </w:rPr>
      </w:pPr>
    </w:p>
    <w:p w:rsidR="008D7D75" w:rsidRPr="008D7D75" w:rsidRDefault="008D7D75" w:rsidP="008D7D75">
      <w:pPr>
        <w:ind w:left="1304"/>
        <w:rPr>
          <w:rFonts w:asciiTheme="majorHAnsi" w:hAnsiTheme="majorHAnsi" w:cs="Calibri"/>
        </w:rPr>
      </w:pPr>
      <w:r>
        <w:rPr>
          <w:rFonts w:asciiTheme="majorHAnsi" w:hAnsiTheme="majorHAnsi" w:cs="Calibri"/>
          <w:szCs w:val="22"/>
        </w:rPr>
        <w:t>Ympäristöministeriö on pyytänyt 10.1.2013 Helsingin yliopiston geotieteiden ja maanti</w:t>
      </w:r>
      <w:r>
        <w:rPr>
          <w:rFonts w:asciiTheme="majorHAnsi" w:hAnsiTheme="majorHAnsi" w:cs="Calibri"/>
          <w:szCs w:val="22"/>
        </w:rPr>
        <w:t>e</w:t>
      </w:r>
      <w:r>
        <w:rPr>
          <w:rFonts w:asciiTheme="majorHAnsi" w:hAnsiTheme="majorHAnsi" w:cs="Calibri"/>
          <w:szCs w:val="22"/>
        </w:rPr>
        <w:t>teen laitok</w:t>
      </w:r>
      <w:r w:rsidRPr="008D7D75">
        <w:rPr>
          <w:rFonts w:asciiTheme="majorHAnsi" w:hAnsiTheme="majorHAnsi" w:cs="Calibri"/>
          <w:szCs w:val="22"/>
        </w:rPr>
        <w:t xml:space="preserve">selta lausuntoa </w:t>
      </w:r>
      <w:r w:rsidRPr="008D7D75">
        <w:rPr>
          <w:rFonts w:asciiTheme="majorHAnsi" w:hAnsiTheme="majorHAnsi" w:cs="Calibri"/>
        </w:rPr>
        <w:t>pohjavesien suojelun sääntelyn kehittämistä tarkastelleen ty</w:t>
      </w:r>
      <w:r w:rsidRPr="008D7D75">
        <w:rPr>
          <w:rFonts w:asciiTheme="majorHAnsi" w:hAnsiTheme="majorHAnsi" w:cs="Calibri"/>
        </w:rPr>
        <w:t>ö</w:t>
      </w:r>
      <w:r w:rsidRPr="008D7D75">
        <w:rPr>
          <w:rFonts w:asciiTheme="majorHAnsi" w:hAnsiTheme="majorHAnsi" w:cs="Calibri"/>
        </w:rPr>
        <w:t>ryhmän raportista</w:t>
      </w:r>
      <w:r w:rsidR="00BD3F32">
        <w:rPr>
          <w:rFonts w:asciiTheme="majorHAnsi" w:hAnsiTheme="majorHAnsi" w:cs="Calibri"/>
        </w:rPr>
        <w:t xml:space="preserve"> (YM027:00/2011)</w:t>
      </w:r>
      <w:r w:rsidRPr="008D7D75">
        <w:rPr>
          <w:rFonts w:asciiTheme="majorHAnsi" w:hAnsiTheme="majorHAnsi" w:cs="Calibri"/>
        </w:rPr>
        <w:t>.</w:t>
      </w:r>
    </w:p>
    <w:p w:rsidR="008D7D75" w:rsidRPr="00AE4F8F" w:rsidRDefault="008D7D75" w:rsidP="00AE4F8F">
      <w:pPr>
        <w:rPr>
          <w:rFonts w:asciiTheme="majorHAnsi" w:hAnsiTheme="majorHAnsi" w:cs="Calibri"/>
          <w:szCs w:val="22"/>
        </w:rPr>
      </w:pPr>
    </w:p>
    <w:p w:rsidR="00AE4F8F" w:rsidRPr="00A365E2" w:rsidRDefault="00AE4F8F" w:rsidP="008D7D75">
      <w:pPr>
        <w:ind w:left="1304"/>
        <w:rPr>
          <w:rFonts w:asciiTheme="majorHAnsi" w:hAnsiTheme="majorHAnsi" w:cs="Calibri"/>
          <w:szCs w:val="22"/>
        </w:rPr>
      </w:pPr>
      <w:r w:rsidRPr="00A365E2">
        <w:rPr>
          <w:rFonts w:asciiTheme="majorHAnsi" w:hAnsiTheme="majorHAnsi" w:cs="Calibri"/>
          <w:szCs w:val="22"/>
        </w:rPr>
        <w:t>Ympäristöministeriön työryhmä on esittänyt raportissaan ehdotuksia pohjavesien suoj</w:t>
      </w:r>
      <w:r w:rsidRPr="00A365E2">
        <w:rPr>
          <w:rFonts w:asciiTheme="majorHAnsi" w:hAnsiTheme="majorHAnsi" w:cs="Calibri"/>
          <w:szCs w:val="22"/>
        </w:rPr>
        <w:t>e</w:t>
      </w:r>
      <w:r w:rsidRPr="00A365E2">
        <w:rPr>
          <w:rFonts w:asciiTheme="majorHAnsi" w:hAnsiTheme="majorHAnsi" w:cs="Calibri"/>
          <w:szCs w:val="22"/>
        </w:rPr>
        <w:t>lun kehittämiseksi. Pohjavedet ovat mittaamattoman arvokas kansallinen resurssimme, joiden suojelun turvaaminen on monesta syystä perusteltua ja sen kehittäminen ajanko</w:t>
      </w:r>
      <w:r w:rsidRPr="00A365E2">
        <w:rPr>
          <w:rFonts w:asciiTheme="majorHAnsi" w:hAnsiTheme="majorHAnsi" w:cs="Calibri"/>
          <w:szCs w:val="22"/>
        </w:rPr>
        <w:t>h</w:t>
      </w:r>
      <w:r w:rsidRPr="00A365E2">
        <w:rPr>
          <w:rFonts w:asciiTheme="majorHAnsi" w:hAnsiTheme="majorHAnsi" w:cs="Calibri"/>
          <w:szCs w:val="22"/>
        </w:rPr>
        <w:t>taista. Paitsi vedenkäyttö, myös rakentaminen, maanviljely, jätehuolto, kaivostoiminta, maalämmön talteenotto ym. vaativat aina vain täsmällisemmin perusteltua tietoa pohj</w:t>
      </w:r>
      <w:r w:rsidRPr="00A365E2">
        <w:rPr>
          <w:rFonts w:asciiTheme="majorHAnsi" w:hAnsiTheme="majorHAnsi" w:cs="Calibri"/>
          <w:szCs w:val="22"/>
        </w:rPr>
        <w:t>a</w:t>
      </w:r>
      <w:r w:rsidRPr="00A365E2">
        <w:rPr>
          <w:rFonts w:asciiTheme="majorHAnsi" w:hAnsiTheme="majorHAnsi" w:cs="Calibri"/>
          <w:szCs w:val="22"/>
        </w:rPr>
        <w:t>vesiesiintymistä ja niiden rajauksista.  On hyvä nähdä, että vuosikymmeniä jatkunut sy</w:t>
      </w:r>
      <w:r w:rsidRPr="00A365E2">
        <w:rPr>
          <w:rFonts w:asciiTheme="majorHAnsi" w:hAnsiTheme="majorHAnsi" w:cs="Calibri"/>
          <w:szCs w:val="22"/>
        </w:rPr>
        <w:t>s</w:t>
      </w:r>
      <w:r w:rsidRPr="00A365E2">
        <w:rPr>
          <w:rFonts w:asciiTheme="majorHAnsi" w:hAnsiTheme="majorHAnsi" w:cs="Calibri"/>
          <w:szCs w:val="22"/>
        </w:rPr>
        <w:t>temaattinen pohjavesivarojen tuntemus johtaa myös lainsäädännön kehittämiseen nyt esitetyllä tavalla.</w:t>
      </w:r>
    </w:p>
    <w:p w:rsidR="00AE4F8F" w:rsidRPr="00A365E2" w:rsidRDefault="00AE4F8F" w:rsidP="00AE4F8F">
      <w:pPr>
        <w:rPr>
          <w:rFonts w:asciiTheme="majorHAnsi" w:hAnsiTheme="majorHAnsi" w:cs="Calibri"/>
          <w:szCs w:val="22"/>
        </w:rPr>
      </w:pPr>
    </w:p>
    <w:p w:rsidR="00AE4F8F" w:rsidRPr="00A365E2" w:rsidRDefault="008D7D75" w:rsidP="00AE4F8F">
      <w:pPr>
        <w:rPr>
          <w:rFonts w:asciiTheme="majorHAnsi" w:hAnsiTheme="majorHAnsi" w:cs="Calibri"/>
          <w:szCs w:val="22"/>
        </w:rPr>
      </w:pPr>
      <w:r>
        <w:rPr>
          <w:rFonts w:asciiTheme="majorHAnsi" w:hAnsiTheme="majorHAnsi" w:cs="Calibri"/>
          <w:szCs w:val="22"/>
        </w:rPr>
        <w:tab/>
      </w:r>
      <w:r w:rsidR="00AE4F8F" w:rsidRPr="00A365E2">
        <w:rPr>
          <w:rFonts w:asciiTheme="majorHAnsi" w:hAnsiTheme="majorHAnsi" w:cs="Calibri"/>
          <w:szCs w:val="22"/>
        </w:rPr>
        <w:t xml:space="preserve">Esitämme raportista seuraavaa: </w:t>
      </w:r>
    </w:p>
    <w:p w:rsidR="00AE4F8F" w:rsidRPr="00A365E2" w:rsidRDefault="00AE4F8F" w:rsidP="00AE4F8F">
      <w:pPr>
        <w:rPr>
          <w:rFonts w:asciiTheme="majorHAnsi" w:hAnsiTheme="majorHAnsi" w:cs="Calibr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 w:cs="Calibri"/>
          <w:szCs w:val="22"/>
        </w:rPr>
      </w:pPr>
      <w:r w:rsidRPr="00A365E2">
        <w:rPr>
          <w:rFonts w:asciiTheme="majorHAnsi" w:hAnsiTheme="majorHAnsi" w:cs="Calibri"/>
          <w:szCs w:val="22"/>
        </w:rPr>
        <w:t xml:space="preserve">Yleisesti ottaen raportissa esitetyt kehitystoimet ovat perusteltuja ja kannatettavia. On hyvä, että pohjavesien suojelussa voidaan entistä paremmin ottaa huomioon pohjavesistä riippuvien ekosysteemien olemassaolo ja niiden merkitys pohjavesien suojelulle. </w:t>
      </w:r>
      <w:r w:rsidRPr="00A365E2">
        <w:rPr>
          <w:rFonts w:asciiTheme="majorHAnsi" w:hAnsiTheme="majorHAnsi"/>
          <w:szCs w:val="22"/>
        </w:rPr>
        <w:t xml:space="preserve">On myös hyvä, että pohjavesialueet tulisivat yleisellä tasolla mainituiksi vesienhoitolaissa ja että niiden rajaamiseksi kirjataan yhtenäiset ohjeet. </w:t>
      </w:r>
    </w:p>
    <w:p w:rsidR="00AE4F8F" w:rsidRPr="00A365E2" w:rsidRDefault="00AE4F8F" w:rsidP="00AE4F8F">
      <w:pPr>
        <w:rPr>
          <w:rFonts w:asciiTheme="majorHAnsi" w:hAnsiTheme="majorHAns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 w:cs="Calibri"/>
          <w:szCs w:val="22"/>
        </w:rPr>
      </w:pPr>
      <w:r w:rsidRPr="00A365E2">
        <w:rPr>
          <w:rFonts w:asciiTheme="majorHAnsi" w:hAnsiTheme="majorHAnsi"/>
          <w:szCs w:val="22"/>
        </w:rPr>
        <w:t>Kehittämistyö on tarpeen, sillä nykyiset rajaukset ovat liian kankeita ja perustuvat ede</w:t>
      </w:r>
      <w:r w:rsidRPr="00A365E2">
        <w:rPr>
          <w:rFonts w:asciiTheme="majorHAnsi" w:hAnsiTheme="majorHAnsi"/>
          <w:szCs w:val="22"/>
        </w:rPr>
        <w:t>l</w:t>
      </w:r>
      <w:r w:rsidRPr="00A365E2">
        <w:rPr>
          <w:rFonts w:asciiTheme="majorHAnsi" w:hAnsiTheme="majorHAnsi"/>
          <w:szCs w:val="22"/>
        </w:rPr>
        <w:t>leenkin, eten</w:t>
      </w:r>
      <w:r w:rsidR="00CC7FCB">
        <w:rPr>
          <w:rFonts w:asciiTheme="majorHAnsi" w:hAnsiTheme="majorHAnsi"/>
          <w:szCs w:val="22"/>
        </w:rPr>
        <w:t>kin III</w:t>
      </w:r>
      <w:r w:rsidRPr="00A365E2">
        <w:rPr>
          <w:rFonts w:asciiTheme="majorHAnsi" w:hAnsiTheme="majorHAnsi"/>
          <w:szCs w:val="22"/>
        </w:rPr>
        <w:t>–luokan kohdalla osin puutteelliseen lähtötietoon.</w:t>
      </w:r>
      <w:r w:rsidRPr="00A365E2">
        <w:rPr>
          <w:rFonts w:asciiTheme="majorHAnsi" w:hAnsiTheme="majorHAnsi" w:cs="Calibri"/>
          <w:szCs w:val="22"/>
        </w:rPr>
        <w:t xml:space="preserve"> </w:t>
      </w:r>
      <w:r w:rsidRPr="00A365E2">
        <w:rPr>
          <w:rFonts w:asciiTheme="majorHAnsi" w:hAnsiTheme="majorHAnsi"/>
          <w:szCs w:val="22"/>
        </w:rPr>
        <w:t>Itse pohjavesialu</w:t>
      </w:r>
      <w:r w:rsidRPr="00A365E2">
        <w:rPr>
          <w:rFonts w:asciiTheme="majorHAnsi" w:hAnsiTheme="majorHAnsi"/>
          <w:szCs w:val="22"/>
        </w:rPr>
        <w:t>e</w:t>
      </w:r>
      <w:r w:rsidRPr="00A365E2">
        <w:rPr>
          <w:rFonts w:asciiTheme="majorHAnsi" w:hAnsiTheme="majorHAnsi"/>
          <w:szCs w:val="22"/>
        </w:rPr>
        <w:t>kin on käsitteenä epätäsmällinen. Se sisältää muodostumisalueen, mutta myös pohjav</w:t>
      </w:r>
      <w:r w:rsidRPr="00A365E2">
        <w:rPr>
          <w:rFonts w:asciiTheme="majorHAnsi" w:hAnsiTheme="majorHAnsi"/>
          <w:szCs w:val="22"/>
        </w:rPr>
        <w:t>e</w:t>
      </w:r>
      <w:r w:rsidRPr="00A365E2">
        <w:rPr>
          <w:rFonts w:asciiTheme="majorHAnsi" w:hAnsiTheme="majorHAnsi"/>
          <w:szCs w:val="22"/>
        </w:rPr>
        <w:t>denjakajan rajaaman pohjavesivaraston alueen. Termiä ei voi suoraan yhdistää hydrog</w:t>
      </w:r>
      <w:r w:rsidRPr="00A365E2">
        <w:rPr>
          <w:rFonts w:asciiTheme="majorHAnsi" w:hAnsiTheme="majorHAnsi"/>
          <w:szCs w:val="22"/>
        </w:rPr>
        <w:t>e</w:t>
      </w:r>
      <w:r w:rsidRPr="00A365E2">
        <w:rPr>
          <w:rFonts w:asciiTheme="majorHAnsi" w:hAnsiTheme="majorHAnsi"/>
          <w:szCs w:val="22"/>
        </w:rPr>
        <w:t xml:space="preserve">ologisiin rajauksiin pohjavesivarastosta tai </w:t>
      </w:r>
      <w:proofErr w:type="spellStart"/>
      <w:r w:rsidRPr="00A365E2">
        <w:rPr>
          <w:rFonts w:asciiTheme="majorHAnsi" w:hAnsiTheme="majorHAnsi"/>
          <w:szCs w:val="22"/>
        </w:rPr>
        <w:t>akviferistä</w:t>
      </w:r>
      <w:proofErr w:type="spellEnd"/>
      <w:r w:rsidRPr="00A365E2">
        <w:rPr>
          <w:rFonts w:asciiTheme="majorHAnsi" w:hAnsiTheme="majorHAnsi"/>
          <w:szCs w:val="22"/>
        </w:rPr>
        <w:t>, vaikka niillä onkin vahva yhteys. On silti tarkoituksenmukaista hallinnollisena käsitteenä säilyttää termi pohjavesialue, j</w:t>
      </w:r>
      <w:r w:rsidRPr="00A365E2">
        <w:rPr>
          <w:rFonts w:asciiTheme="majorHAnsi" w:hAnsiTheme="majorHAnsi"/>
          <w:szCs w:val="22"/>
        </w:rPr>
        <w:t>o</w:t>
      </w:r>
      <w:r w:rsidRPr="00A365E2">
        <w:rPr>
          <w:rFonts w:asciiTheme="majorHAnsi" w:hAnsiTheme="majorHAnsi"/>
          <w:szCs w:val="22"/>
        </w:rPr>
        <w:t>ka toimii luokittelun ja suojelun työkaluna. Mutta yhtä lailla on tärkeää, että rajaukset ovat joustavia niin, että niitä voidaan tutkimustiedon lisääntyessä viranomaistyönä tä</w:t>
      </w:r>
      <w:r w:rsidRPr="00A365E2">
        <w:rPr>
          <w:rFonts w:asciiTheme="majorHAnsi" w:hAnsiTheme="majorHAnsi"/>
          <w:szCs w:val="22"/>
        </w:rPr>
        <w:t>s</w:t>
      </w:r>
      <w:r w:rsidRPr="00A365E2">
        <w:rPr>
          <w:rFonts w:asciiTheme="majorHAnsi" w:hAnsiTheme="majorHAnsi"/>
          <w:szCs w:val="22"/>
        </w:rPr>
        <w:t>mentää.  Tarkempi poh</w:t>
      </w:r>
      <w:r>
        <w:rPr>
          <w:rFonts w:asciiTheme="majorHAnsi" w:hAnsiTheme="majorHAnsi"/>
          <w:szCs w:val="22"/>
        </w:rPr>
        <w:t xml:space="preserve">javesialueiden rajausohjeistus </w:t>
      </w:r>
      <w:r w:rsidRPr="00A365E2">
        <w:rPr>
          <w:rFonts w:asciiTheme="majorHAnsi" w:hAnsiTheme="majorHAnsi"/>
          <w:szCs w:val="22"/>
        </w:rPr>
        <w:t>on tarpeen etenkin hienoainespei</w:t>
      </w:r>
      <w:r w:rsidRPr="00A365E2">
        <w:rPr>
          <w:rFonts w:asciiTheme="majorHAnsi" w:hAnsiTheme="majorHAnsi"/>
          <w:szCs w:val="22"/>
        </w:rPr>
        <w:t>t</w:t>
      </w:r>
      <w:r w:rsidRPr="00A365E2">
        <w:rPr>
          <w:rFonts w:asciiTheme="majorHAnsi" w:hAnsiTheme="majorHAnsi"/>
          <w:szCs w:val="22"/>
        </w:rPr>
        <w:t xml:space="preserve">teisten ja usein paineellisten </w:t>
      </w:r>
      <w:proofErr w:type="spellStart"/>
      <w:r w:rsidRPr="00A365E2">
        <w:rPr>
          <w:rFonts w:asciiTheme="majorHAnsi" w:hAnsiTheme="majorHAnsi"/>
          <w:szCs w:val="22"/>
        </w:rPr>
        <w:t>akviferien</w:t>
      </w:r>
      <w:proofErr w:type="spellEnd"/>
      <w:r w:rsidRPr="00A365E2">
        <w:rPr>
          <w:rFonts w:asciiTheme="majorHAnsi" w:hAnsiTheme="majorHAnsi"/>
          <w:szCs w:val="22"/>
        </w:rPr>
        <w:t xml:space="preserve"> osalta.  Olisi kuitenkin kannatettavaa, että tä</w:t>
      </w:r>
      <w:r w:rsidRPr="00A365E2">
        <w:rPr>
          <w:rFonts w:asciiTheme="majorHAnsi" w:hAnsiTheme="majorHAnsi"/>
          <w:szCs w:val="22"/>
        </w:rPr>
        <w:t>r</w:t>
      </w:r>
      <w:r w:rsidRPr="00A365E2">
        <w:rPr>
          <w:rFonts w:asciiTheme="majorHAnsi" w:hAnsiTheme="majorHAnsi"/>
          <w:szCs w:val="22"/>
        </w:rPr>
        <w:t>keimpien pohjavesialueiden hallintaan sovelletaan yhä enenevässä määrin pohjavesiv</w:t>
      </w:r>
      <w:r w:rsidRPr="00A365E2">
        <w:rPr>
          <w:rFonts w:asciiTheme="majorHAnsi" w:hAnsiTheme="majorHAnsi"/>
          <w:szCs w:val="22"/>
        </w:rPr>
        <w:t>a</w:t>
      </w:r>
      <w:r w:rsidRPr="00A365E2">
        <w:rPr>
          <w:rFonts w:asciiTheme="majorHAnsi" w:hAnsiTheme="majorHAnsi"/>
          <w:szCs w:val="22"/>
        </w:rPr>
        <w:t xml:space="preserve">raston kvantitatiivista mallinnusta ja vedenhankintakäytössä olevien pohjavesialueiden osalta vähintään vesitasetarkastelua oikean muodostumisalueen rajaamiseksi. </w:t>
      </w:r>
    </w:p>
    <w:p w:rsidR="00AE4F8F" w:rsidRPr="00A365E2" w:rsidRDefault="00AE4F8F" w:rsidP="00AE4F8F">
      <w:pPr>
        <w:rPr>
          <w:rFonts w:asciiTheme="majorHAnsi" w:hAnsiTheme="majorHAns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/>
          <w:szCs w:val="22"/>
        </w:rPr>
      </w:pPr>
      <w:r w:rsidRPr="00A365E2">
        <w:rPr>
          <w:rFonts w:asciiTheme="majorHAnsi" w:hAnsiTheme="majorHAnsi"/>
          <w:szCs w:val="22"/>
        </w:rPr>
        <w:t>Nykyinen III luokka perustuu osittain vanhentuneeseen kartoitustietoon, eikä kata kai</w:t>
      </w:r>
      <w:r w:rsidRPr="00A365E2">
        <w:rPr>
          <w:rFonts w:asciiTheme="majorHAnsi" w:hAnsiTheme="majorHAnsi"/>
          <w:szCs w:val="22"/>
        </w:rPr>
        <w:t>k</w:t>
      </w:r>
      <w:r w:rsidRPr="00A365E2">
        <w:rPr>
          <w:rFonts w:asciiTheme="majorHAnsi" w:hAnsiTheme="majorHAnsi"/>
          <w:szCs w:val="22"/>
        </w:rPr>
        <w:t>kea pohjavesivarojamme. Kun vesilaki ja ympäristölaki takaavat pohjavesien yleisen suo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>jelun, voidaan tästä, osin epämääräisestä kategoriasta luopua työryhmän esittämällä ta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 xml:space="preserve">valla. Pohjavesistä riippuvien maa- ja </w:t>
      </w:r>
      <w:proofErr w:type="spellStart"/>
      <w:r w:rsidRPr="00A365E2">
        <w:rPr>
          <w:rFonts w:asciiTheme="majorHAnsi" w:hAnsiTheme="majorHAnsi"/>
          <w:szCs w:val="22"/>
        </w:rPr>
        <w:t>vesiekosysteemien</w:t>
      </w:r>
      <w:proofErr w:type="spellEnd"/>
      <w:r w:rsidRPr="00A365E2">
        <w:rPr>
          <w:rFonts w:asciiTheme="majorHAnsi" w:hAnsiTheme="majorHAnsi"/>
          <w:szCs w:val="22"/>
        </w:rPr>
        <w:t xml:space="preserve"> lisääminen luokiteltujen pohj</w:t>
      </w:r>
      <w:r w:rsidRPr="00A365E2">
        <w:rPr>
          <w:rFonts w:asciiTheme="majorHAnsi" w:hAnsiTheme="majorHAnsi"/>
          <w:szCs w:val="22"/>
        </w:rPr>
        <w:t>a</w:t>
      </w:r>
      <w:r w:rsidRPr="00A365E2">
        <w:rPr>
          <w:rFonts w:asciiTheme="majorHAnsi" w:hAnsiTheme="majorHAnsi"/>
          <w:szCs w:val="22"/>
        </w:rPr>
        <w:t>vesialueiden ominaisuuksiin on erittäin tervetullut asia. Kyse on merkittävästä ympäri</w:t>
      </w:r>
      <w:r w:rsidRPr="00A365E2">
        <w:rPr>
          <w:rFonts w:asciiTheme="majorHAnsi" w:hAnsiTheme="majorHAnsi"/>
          <w:szCs w:val="22"/>
        </w:rPr>
        <w:t>s</w:t>
      </w:r>
      <w:r w:rsidRPr="00A365E2">
        <w:rPr>
          <w:rFonts w:asciiTheme="majorHAnsi" w:hAnsiTheme="majorHAnsi"/>
          <w:szCs w:val="22"/>
        </w:rPr>
        <w:t>tötekijästä, josta ei sen suojelemiseksi vielä tällä hetkellä riittävästi tiedetä.  Tutkimus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 xml:space="preserve">tietoon perustuvien indikaattorien kehittäminen pohjavesistä riippuvaisten maa- ja </w:t>
      </w:r>
      <w:proofErr w:type="spellStart"/>
      <w:r w:rsidRPr="00A365E2">
        <w:rPr>
          <w:rFonts w:asciiTheme="majorHAnsi" w:hAnsiTheme="majorHAnsi"/>
          <w:szCs w:val="22"/>
        </w:rPr>
        <w:t>pi</w:t>
      </w:r>
      <w:r w:rsidRPr="00A365E2">
        <w:rPr>
          <w:rFonts w:asciiTheme="majorHAnsi" w:hAnsiTheme="majorHAnsi"/>
          <w:szCs w:val="22"/>
        </w:rPr>
        <w:t>n</w:t>
      </w:r>
      <w:r w:rsidRPr="00A365E2">
        <w:rPr>
          <w:rFonts w:asciiTheme="majorHAnsi" w:hAnsiTheme="majorHAnsi"/>
          <w:szCs w:val="22"/>
        </w:rPr>
        <w:t>ta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>vesiekosysteemien</w:t>
      </w:r>
      <w:proofErr w:type="spellEnd"/>
      <w:r w:rsidRPr="00A365E2">
        <w:rPr>
          <w:rFonts w:asciiTheme="majorHAnsi" w:hAnsiTheme="majorHAnsi"/>
          <w:szCs w:val="22"/>
        </w:rPr>
        <w:t xml:space="preserve"> tunnistamiseksi ja myös arvottamiseksi on keskeinen kehittämis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>kohde.  Alueilla, joissa ei ole osoitettavissa olevaa vedenhankinnallista käyttötarvetta run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>saillekaan pohjavesivaroille (esim.</w:t>
      </w:r>
      <w:r>
        <w:rPr>
          <w:rFonts w:asciiTheme="majorHAnsi" w:hAnsiTheme="majorHAnsi"/>
          <w:szCs w:val="22"/>
        </w:rPr>
        <w:t xml:space="preserve"> </w:t>
      </w:r>
      <w:r w:rsidRPr="00A365E2">
        <w:rPr>
          <w:rFonts w:asciiTheme="majorHAnsi" w:hAnsiTheme="majorHAnsi"/>
          <w:szCs w:val="22"/>
        </w:rPr>
        <w:t>Pohjois-Suomi), mutta joissa usein pohjavesiv</w:t>
      </w:r>
      <w:r w:rsidRPr="00A365E2">
        <w:rPr>
          <w:rFonts w:asciiTheme="majorHAnsi" w:hAnsiTheme="majorHAnsi"/>
          <w:szCs w:val="22"/>
        </w:rPr>
        <w:t>a</w:t>
      </w:r>
      <w:r w:rsidRPr="00A365E2">
        <w:rPr>
          <w:rFonts w:asciiTheme="majorHAnsi" w:hAnsiTheme="majorHAnsi"/>
          <w:szCs w:val="22"/>
        </w:rPr>
        <w:t>roilla on vesistöyhteys, III-luokan pohjavesialueista valtaosa siirtyisi E-luokkaan.  E-luo</w:t>
      </w:r>
      <w:r w:rsidR="00353422">
        <w:rPr>
          <w:rFonts w:asciiTheme="majorHAnsi" w:hAnsiTheme="majorHAnsi"/>
          <w:szCs w:val="22"/>
        </w:rPr>
        <w:softHyphen/>
      </w:r>
      <w:r w:rsidRPr="00A365E2">
        <w:rPr>
          <w:rFonts w:asciiTheme="majorHAnsi" w:hAnsiTheme="majorHAnsi"/>
          <w:szCs w:val="22"/>
        </w:rPr>
        <w:t xml:space="preserve">kan kaavoituksellinen ja lainsäädännöllinen merkitys tulisi harkita ja määrittää tarkoin. </w:t>
      </w:r>
    </w:p>
    <w:p w:rsidR="00AE4F8F" w:rsidRPr="00A365E2" w:rsidRDefault="00AE4F8F" w:rsidP="00AE4F8F">
      <w:pPr>
        <w:rPr>
          <w:rFonts w:asciiTheme="majorHAnsi" w:hAnsiTheme="majorHAns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/>
          <w:szCs w:val="22"/>
        </w:rPr>
      </w:pPr>
      <w:r w:rsidRPr="00A365E2">
        <w:rPr>
          <w:rFonts w:asciiTheme="majorHAnsi" w:hAnsiTheme="majorHAnsi"/>
          <w:szCs w:val="22"/>
        </w:rPr>
        <w:t>Tarkastelussa tulee huomioida myös pohjaveden vesistöyhteyden mahdollinen ka</w:t>
      </w:r>
      <w:r w:rsidRPr="00A365E2">
        <w:rPr>
          <w:rFonts w:asciiTheme="majorHAnsi" w:hAnsiTheme="majorHAnsi"/>
          <w:szCs w:val="22"/>
        </w:rPr>
        <w:t>k</w:t>
      </w:r>
      <w:r w:rsidRPr="00A365E2">
        <w:rPr>
          <w:rFonts w:asciiTheme="majorHAnsi" w:hAnsiTheme="majorHAnsi"/>
          <w:szCs w:val="22"/>
        </w:rPr>
        <w:t xml:space="preserve">sisuuntaisuus.  Osa </w:t>
      </w:r>
      <w:proofErr w:type="spellStart"/>
      <w:r w:rsidRPr="00A365E2">
        <w:rPr>
          <w:rFonts w:asciiTheme="majorHAnsi" w:hAnsiTheme="majorHAnsi"/>
          <w:szCs w:val="22"/>
        </w:rPr>
        <w:t>akvifereista</w:t>
      </w:r>
      <w:proofErr w:type="spellEnd"/>
      <w:r w:rsidRPr="00A365E2">
        <w:rPr>
          <w:rFonts w:asciiTheme="majorHAnsi" w:hAnsiTheme="majorHAnsi"/>
          <w:szCs w:val="22"/>
        </w:rPr>
        <w:t xml:space="preserve"> saa huomattavan määrän vedenhankinnan käytössä ol</w:t>
      </w:r>
      <w:r w:rsidRPr="00A365E2">
        <w:rPr>
          <w:rFonts w:asciiTheme="majorHAnsi" w:hAnsiTheme="majorHAnsi"/>
          <w:szCs w:val="22"/>
        </w:rPr>
        <w:t>e</w:t>
      </w:r>
      <w:r w:rsidRPr="00A365E2">
        <w:rPr>
          <w:rFonts w:asciiTheme="majorHAnsi" w:hAnsiTheme="majorHAnsi"/>
          <w:szCs w:val="22"/>
        </w:rPr>
        <w:t xml:space="preserve">vasta vedestä vesistöistä (rantaimeytyminen) ja veden liikkeen suunta voi </w:t>
      </w:r>
      <w:proofErr w:type="spellStart"/>
      <w:r w:rsidRPr="00A365E2">
        <w:rPr>
          <w:rFonts w:asciiTheme="majorHAnsi" w:hAnsiTheme="majorHAnsi"/>
          <w:szCs w:val="22"/>
        </w:rPr>
        <w:t>akviferin</w:t>
      </w:r>
      <w:proofErr w:type="spellEnd"/>
      <w:r w:rsidRPr="00A365E2">
        <w:rPr>
          <w:rFonts w:asciiTheme="majorHAnsi" w:hAnsiTheme="majorHAnsi"/>
          <w:szCs w:val="22"/>
        </w:rPr>
        <w:t xml:space="preserve"> ja vesistön välillä vaihdella myös ajallisesti vesistön ja </w:t>
      </w:r>
      <w:proofErr w:type="spellStart"/>
      <w:r w:rsidRPr="00A365E2">
        <w:rPr>
          <w:rFonts w:asciiTheme="majorHAnsi" w:hAnsiTheme="majorHAnsi"/>
          <w:szCs w:val="22"/>
        </w:rPr>
        <w:t>akviferin</w:t>
      </w:r>
      <w:proofErr w:type="spellEnd"/>
      <w:r w:rsidRPr="00A365E2">
        <w:rPr>
          <w:rFonts w:asciiTheme="majorHAnsi" w:hAnsiTheme="majorHAnsi"/>
          <w:szCs w:val="22"/>
        </w:rPr>
        <w:t xml:space="preserve"> välillä riippuen </w:t>
      </w:r>
      <w:proofErr w:type="spellStart"/>
      <w:r w:rsidRPr="00A365E2">
        <w:rPr>
          <w:rFonts w:asciiTheme="majorHAnsi" w:hAnsiTheme="majorHAnsi"/>
          <w:szCs w:val="22"/>
        </w:rPr>
        <w:t>akviferin</w:t>
      </w:r>
      <w:proofErr w:type="spellEnd"/>
      <w:r w:rsidRPr="00A365E2">
        <w:rPr>
          <w:rFonts w:asciiTheme="majorHAnsi" w:hAnsiTheme="majorHAnsi"/>
          <w:szCs w:val="22"/>
        </w:rPr>
        <w:t xml:space="preserve"> ja vesistön välisestä hydraulisesta gradientista (esim. jokien tulvatilanteet).  </w:t>
      </w:r>
    </w:p>
    <w:p w:rsidR="00AE4F8F" w:rsidRPr="00A365E2" w:rsidRDefault="00AE4F8F" w:rsidP="00AE4F8F">
      <w:pPr>
        <w:rPr>
          <w:rFonts w:asciiTheme="majorHAnsi" w:hAnsiTheme="majorHAns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/>
          <w:szCs w:val="22"/>
        </w:rPr>
      </w:pPr>
      <w:r w:rsidRPr="00A365E2">
        <w:rPr>
          <w:rFonts w:asciiTheme="majorHAnsi" w:hAnsiTheme="majorHAnsi"/>
          <w:szCs w:val="22"/>
        </w:rPr>
        <w:t>Suojelusuunnitelmien sisältövaatimusten tarkennus on kannatettavaa ja siinä yhteydessä olisi hyvä pohtia sitä, miten pohjavesialueiden ominaispiirteiden tarkastelu ja tarvittae</w:t>
      </w:r>
      <w:r w:rsidRPr="00A365E2">
        <w:rPr>
          <w:rFonts w:asciiTheme="majorHAnsi" w:hAnsiTheme="majorHAnsi"/>
          <w:szCs w:val="22"/>
        </w:rPr>
        <w:t>s</w:t>
      </w:r>
      <w:r w:rsidRPr="00A365E2">
        <w:rPr>
          <w:rFonts w:asciiTheme="majorHAnsi" w:hAnsiTheme="majorHAnsi"/>
          <w:szCs w:val="22"/>
        </w:rPr>
        <w:t>sa lisätarkastelu toteutetaan suojelusuunnitelmassa. Olisi hyvä kytkeä hydrogeologisten tutkimusten ja rakenneselvitysten laatiminen kiinteämmin suojelusuunnitelmiin.  Erity</w:t>
      </w:r>
      <w:r w:rsidRPr="00A365E2">
        <w:rPr>
          <w:rFonts w:asciiTheme="majorHAnsi" w:hAnsiTheme="majorHAnsi"/>
          <w:szCs w:val="22"/>
        </w:rPr>
        <w:t>i</w:t>
      </w:r>
      <w:r w:rsidRPr="00A365E2">
        <w:rPr>
          <w:rFonts w:asciiTheme="majorHAnsi" w:hAnsiTheme="majorHAnsi"/>
          <w:szCs w:val="22"/>
        </w:rPr>
        <w:t>sesti tärkeillä tai riskialueilla hydrogeologisten ominaispiirteiden lisätarkastelu (vrt. r</w:t>
      </w:r>
      <w:r w:rsidRPr="00A365E2">
        <w:rPr>
          <w:rFonts w:asciiTheme="majorHAnsi" w:hAnsiTheme="majorHAnsi"/>
          <w:szCs w:val="22"/>
        </w:rPr>
        <w:t>a</w:t>
      </w:r>
      <w:r w:rsidRPr="00A365E2">
        <w:rPr>
          <w:rFonts w:asciiTheme="majorHAnsi" w:hAnsiTheme="majorHAnsi"/>
          <w:szCs w:val="22"/>
        </w:rPr>
        <w:t>kenneselvi</w:t>
      </w:r>
      <w:r>
        <w:rPr>
          <w:rFonts w:asciiTheme="majorHAnsi" w:hAnsiTheme="majorHAnsi"/>
          <w:szCs w:val="22"/>
        </w:rPr>
        <w:t xml:space="preserve">tys) loisi pohjan toivottavaan </w:t>
      </w:r>
      <w:r w:rsidRPr="00A365E2">
        <w:rPr>
          <w:rFonts w:asciiTheme="majorHAnsi" w:hAnsiTheme="majorHAnsi"/>
          <w:szCs w:val="22"/>
        </w:rPr>
        <w:t>pohjavesivarast</w:t>
      </w:r>
      <w:r>
        <w:rPr>
          <w:rFonts w:asciiTheme="majorHAnsi" w:hAnsiTheme="majorHAnsi"/>
          <w:szCs w:val="22"/>
        </w:rPr>
        <w:t xml:space="preserve">on ja sen kanssa mahdollisesti </w:t>
      </w:r>
      <w:r w:rsidRPr="00A365E2">
        <w:rPr>
          <w:rFonts w:asciiTheme="majorHAnsi" w:hAnsiTheme="majorHAnsi"/>
          <w:szCs w:val="22"/>
        </w:rPr>
        <w:t xml:space="preserve">yhteydessä olevan maa- tai </w:t>
      </w:r>
      <w:proofErr w:type="spellStart"/>
      <w:r w:rsidRPr="00A365E2">
        <w:rPr>
          <w:rFonts w:asciiTheme="majorHAnsi" w:hAnsiTheme="majorHAnsi"/>
          <w:szCs w:val="22"/>
        </w:rPr>
        <w:t>pintavesiekosysteemin</w:t>
      </w:r>
      <w:proofErr w:type="spellEnd"/>
      <w:r w:rsidRPr="00A365E2">
        <w:rPr>
          <w:rFonts w:asciiTheme="majorHAnsi" w:hAnsiTheme="majorHAnsi"/>
          <w:szCs w:val="22"/>
        </w:rPr>
        <w:t xml:space="preserve"> kvantitatiiviseen mallintamiseen.</w:t>
      </w:r>
    </w:p>
    <w:p w:rsidR="00AE4F8F" w:rsidRPr="00A365E2" w:rsidRDefault="00AE4F8F" w:rsidP="00AE4F8F">
      <w:pPr>
        <w:rPr>
          <w:rFonts w:asciiTheme="majorHAnsi" w:hAnsiTheme="majorHAns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/>
          <w:szCs w:val="22"/>
        </w:rPr>
      </w:pPr>
      <w:r w:rsidRPr="00A365E2">
        <w:rPr>
          <w:rFonts w:asciiTheme="majorHAnsi" w:hAnsiTheme="majorHAnsi"/>
          <w:szCs w:val="22"/>
        </w:rPr>
        <w:t xml:space="preserve">Suojelusuunnitelmien riskikartoitus ja etenkin </w:t>
      </w:r>
      <w:proofErr w:type="spellStart"/>
      <w:r w:rsidRPr="00A365E2">
        <w:rPr>
          <w:rFonts w:asciiTheme="majorHAnsi" w:hAnsiTheme="majorHAnsi"/>
          <w:szCs w:val="22"/>
        </w:rPr>
        <w:t>riskianrviointi</w:t>
      </w:r>
      <w:proofErr w:type="spellEnd"/>
      <w:r w:rsidRPr="00A365E2">
        <w:rPr>
          <w:rFonts w:asciiTheme="majorHAnsi" w:hAnsiTheme="majorHAnsi"/>
          <w:szCs w:val="22"/>
        </w:rPr>
        <w:t xml:space="preserve"> kaipaisivat tarkennusta o</w:t>
      </w:r>
      <w:r w:rsidRPr="00A365E2">
        <w:rPr>
          <w:rFonts w:asciiTheme="majorHAnsi" w:hAnsiTheme="majorHAnsi"/>
          <w:szCs w:val="22"/>
        </w:rPr>
        <w:t>h</w:t>
      </w:r>
      <w:r w:rsidRPr="00A365E2">
        <w:rPr>
          <w:rFonts w:asciiTheme="majorHAnsi" w:hAnsiTheme="majorHAnsi"/>
          <w:szCs w:val="22"/>
        </w:rPr>
        <w:t xml:space="preserve">jeistuksiin.  Olisi hyvä selvittää mahdollisuutta toteuttaa </w:t>
      </w:r>
      <w:proofErr w:type="spellStart"/>
      <w:proofErr w:type="gramStart"/>
      <w:r w:rsidRPr="00A365E2">
        <w:rPr>
          <w:rFonts w:asciiTheme="majorHAnsi" w:hAnsiTheme="majorHAnsi"/>
          <w:szCs w:val="22"/>
        </w:rPr>
        <w:t>riskianrviointi</w:t>
      </w:r>
      <w:proofErr w:type="spellEnd"/>
      <w:r w:rsidRPr="00A365E2">
        <w:rPr>
          <w:rFonts w:asciiTheme="majorHAnsi" w:hAnsiTheme="majorHAnsi"/>
          <w:szCs w:val="22"/>
        </w:rPr>
        <w:t xml:space="preserve">  jo</w:t>
      </w:r>
      <w:proofErr w:type="gramEnd"/>
      <w:r w:rsidRPr="00A365E2">
        <w:rPr>
          <w:rFonts w:asciiTheme="majorHAnsi" w:hAnsiTheme="majorHAnsi"/>
          <w:szCs w:val="22"/>
        </w:rPr>
        <w:t xml:space="preserve"> laajalti käytö</w:t>
      </w:r>
      <w:r w:rsidRPr="00A365E2">
        <w:rPr>
          <w:rFonts w:asciiTheme="majorHAnsi" w:hAnsiTheme="majorHAnsi"/>
          <w:szCs w:val="22"/>
        </w:rPr>
        <w:t>s</w:t>
      </w:r>
      <w:r w:rsidRPr="00A365E2">
        <w:rPr>
          <w:rFonts w:asciiTheme="majorHAnsi" w:hAnsiTheme="majorHAnsi"/>
          <w:szCs w:val="22"/>
        </w:rPr>
        <w:t xml:space="preserve">sä olevia </w:t>
      </w:r>
      <w:proofErr w:type="spellStart"/>
      <w:r w:rsidRPr="00A365E2">
        <w:rPr>
          <w:rFonts w:asciiTheme="majorHAnsi" w:hAnsiTheme="majorHAnsi"/>
          <w:szCs w:val="22"/>
        </w:rPr>
        <w:t>akviferin</w:t>
      </w:r>
      <w:proofErr w:type="spellEnd"/>
      <w:r w:rsidRPr="00A365E2">
        <w:rPr>
          <w:rFonts w:asciiTheme="majorHAnsi" w:hAnsiTheme="majorHAnsi"/>
          <w:szCs w:val="22"/>
        </w:rPr>
        <w:t xml:space="preserve"> pilaantumisherkkyyden (</w:t>
      </w:r>
      <w:proofErr w:type="spellStart"/>
      <w:r w:rsidRPr="00A365E2">
        <w:rPr>
          <w:rFonts w:asciiTheme="majorHAnsi" w:hAnsiTheme="majorHAnsi"/>
          <w:szCs w:val="22"/>
        </w:rPr>
        <w:t>aquifer</w:t>
      </w:r>
      <w:proofErr w:type="spellEnd"/>
      <w:r w:rsidRPr="00A365E2">
        <w:rPr>
          <w:rFonts w:asciiTheme="majorHAnsi" w:hAnsiTheme="majorHAnsi"/>
          <w:szCs w:val="22"/>
        </w:rPr>
        <w:t xml:space="preserve"> </w:t>
      </w:r>
      <w:proofErr w:type="spellStart"/>
      <w:r w:rsidRPr="00A365E2">
        <w:rPr>
          <w:rFonts w:asciiTheme="majorHAnsi" w:hAnsiTheme="majorHAnsi"/>
          <w:szCs w:val="22"/>
        </w:rPr>
        <w:t>vulnerability</w:t>
      </w:r>
      <w:proofErr w:type="spellEnd"/>
      <w:r w:rsidRPr="00A365E2">
        <w:rPr>
          <w:rFonts w:asciiTheme="majorHAnsi" w:hAnsiTheme="majorHAnsi"/>
          <w:szCs w:val="22"/>
        </w:rPr>
        <w:t xml:space="preserve"> ) arviointimenetelmiä (DRASTIC, AVI, ISI jne.) käyttäen.  Näiden menetelmien käyttö edellyttää kuitenkin po</w:t>
      </w:r>
      <w:r w:rsidRPr="00A365E2">
        <w:rPr>
          <w:rFonts w:asciiTheme="majorHAnsi" w:hAnsiTheme="majorHAnsi"/>
          <w:szCs w:val="22"/>
        </w:rPr>
        <w:t>h</w:t>
      </w:r>
      <w:r w:rsidRPr="00A365E2">
        <w:rPr>
          <w:rFonts w:asciiTheme="majorHAnsi" w:hAnsiTheme="majorHAnsi"/>
          <w:szCs w:val="22"/>
        </w:rPr>
        <w:t>javesimuodostuman rakenteen ja vedenjohtavuusominaisuuksien tuntemista. Suojel</w:t>
      </w:r>
      <w:r w:rsidRPr="00A365E2">
        <w:rPr>
          <w:rFonts w:asciiTheme="majorHAnsi" w:hAnsiTheme="majorHAnsi"/>
          <w:szCs w:val="22"/>
        </w:rPr>
        <w:t>u</w:t>
      </w:r>
      <w:r w:rsidRPr="00A365E2">
        <w:rPr>
          <w:rFonts w:asciiTheme="majorHAnsi" w:hAnsiTheme="majorHAnsi"/>
          <w:szCs w:val="22"/>
        </w:rPr>
        <w:t>suunnitelmaohjeistusta tarkennettaessa voisikin harkita kahdentasoisen suojelusuunn</w:t>
      </w:r>
      <w:r w:rsidRPr="00A365E2">
        <w:rPr>
          <w:rFonts w:asciiTheme="majorHAnsi" w:hAnsiTheme="majorHAnsi"/>
          <w:szCs w:val="22"/>
        </w:rPr>
        <w:t>i</w:t>
      </w:r>
      <w:r w:rsidRPr="00A365E2">
        <w:rPr>
          <w:rFonts w:asciiTheme="majorHAnsi" w:hAnsiTheme="majorHAnsi"/>
          <w:szCs w:val="22"/>
        </w:rPr>
        <w:t xml:space="preserve">telman mallia: kevyemmässä mallissa tunnistettaisiin </w:t>
      </w:r>
      <w:proofErr w:type="spellStart"/>
      <w:r w:rsidRPr="00A365E2">
        <w:rPr>
          <w:rFonts w:asciiTheme="majorHAnsi" w:hAnsiTheme="majorHAnsi"/>
          <w:szCs w:val="22"/>
        </w:rPr>
        <w:t>akviferi</w:t>
      </w:r>
      <w:proofErr w:type="spellEnd"/>
      <w:r w:rsidRPr="00A365E2">
        <w:rPr>
          <w:rFonts w:asciiTheme="majorHAnsi" w:hAnsiTheme="majorHAnsi"/>
          <w:szCs w:val="22"/>
        </w:rPr>
        <w:t>, sen rajat, mahdolliset y</w:t>
      </w:r>
      <w:r w:rsidRPr="00A365E2">
        <w:rPr>
          <w:rFonts w:asciiTheme="majorHAnsi" w:hAnsiTheme="majorHAnsi"/>
          <w:szCs w:val="22"/>
        </w:rPr>
        <w:t>h</w:t>
      </w:r>
      <w:r w:rsidRPr="00A365E2">
        <w:rPr>
          <w:rFonts w:asciiTheme="majorHAnsi" w:hAnsiTheme="majorHAnsi"/>
          <w:szCs w:val="22"/>
        </w:rPr>
        <w:t xml:space="preserve">teydet vesistöihin ja </w:t>
      </w:r>
      <w:proofErr w:type="spellStart"/>
      <w:r w:rsidRPr="00A365E2">
        <w:rPr>
          <w:rFonts w:asciiTheme="majorHAnsi" w:hAnsiTheme="majorHAnsi"/>
          <w:szCs w:val="22"/>
        </w:rPr>
        <w:t>maaekosysteemeihin</w:t>
      </w:r>
      <w:proofErr w:type="spellEnd"/>
      <w:r w:rsidRPr="00A365E2">
        <w:rPr>
          <w:rFonts w:asciiTheme="majorHAnsi" w:hAnsiTheme="majorHAnsi"/>
          <w:szCs w:val="22"/>
        </w:rPr>
        <w:t>, alueen vesitaseen pääkomponentit, pohjav</w:t>
      </w:r>
      <w:r w:rsidRPr="00A365E2">
        <w:rPr>
          <w:rFonts w:asciiTheme="majorHAnsi" w:hAnsiTheme="majorHAnsi"/>
          <w:szCs w:val="22"/>
        </w:rPr>
        <w:t>e</w:t>
      </w:r>
      <w:r w:rsidRPr="00A365E2">
        <w:rPr>
          <w:rFonts w:asciiTheme="majorHAnsi" w:hAnsiTheme="majorHAnsi"/>
          <w:szCs w:val="22"/>
        </w:rPr>
        <w:t>den laadun ajallinen ja paikallinen vaihtelu sekä keskeisimmät riskit. Tarkemmassa ma</w:t>
      </w:r>
      <w:r w:rsidRPr="00A365E2">
        <w:rPr>
          <w:rFonts w:asciiTheme="majorHAnsi" w:hAnsiTheme="majorHAnsi"/>
          <w:szCs w:val="22"/>
        </w:rPr>
        <w:t>l</w:t>
      </w:r>
      <w:r w:rsidRPr="00A365E2">
        <w:rPr>
          <w:rFonts w:asciiTheme="majorHAnsi" w:hAnsiTheme="majorHAnsi"/>
          <w:szCs w:val="22"/>
        </w:rPr>
        <w:t>lissa laadittaisiin pohjavesialueesta hydrogeologien rakennemalli (rakenneselvitys), si</w:t>
      </w:r>
      <w:r w:rsidRPr="00A365E2">
        <w:rPr>
          <w:rFonts w:asciiTheme="majorHAnsi" w:hAnsiTheme="majorHAnsi"/>
          <w:szCs w:val="22"/>
        </w:rPr>
        <w:t>i</w:t>
      </w:r>
      <w:r w:rsidRPr="00A365E2">
        <w:rPr>
          <w:rFonts w:asciiTheme="majorHAnsi" w:hAnsiTheme="majorHAnsi"/>
          <w:szCs w:val="22"/>
        </w:rPr>
        <w:t xml:space="preserve">hen pohjautuva pohjaveden virtausmalli vesistö- ja </w:t>
      </w:r>
      <w:proofErr w:type="spellStart"/>
      <w:r w:rsidRPr="00A365E2">
        <w:rPr>
          <w:rFonts w:asciiTheme="majorHAnsi" w:hAnsiTheme="majorHAnsi"/>
          <w:szCs w:val="22"/>
        </w:rPr>
        <w:t>maaekosysteemiyhteydet</w:t>
      </w:r>
      <w:proofErr w:type="spellEnd"/>
      <w:r w:rsidRPr="00A365E2">
        <w:rPr>
          <w:rFonts w:asciiTheme="majorHAnsi" w:hAnsiTheme="majorHAnsi"/>
          <w:szCs w:val="22"/>
        </w:rPr>
        <w:t xml:space="preserve"> huomio</w:t>
      </w:r>
      <w:r w:rsidRPr="00A365E2">
        <w:rPr>
          <w:rFonts w:asciiTheme="majorHAnsi" w:hAnsiTheme="majorHAnsi"/>
          <w:szCs w:val="22"/>
        </w:rPr>
        <w:t>i</w:t>
      </w:r>
      <w:r w:rsidRPr="00A365E2">
        <w:rPr>
          <w:rFonts w:asciiTheme="majorHAnsi" w:hAnsiTheme="majorHAnsi"/>
          <w:szCs w:val="22"/>
        </w:rPr>
        <w:t>den ja myös pohjaveden laadullinen havaintoaineisto yhdistettäisiin tukemaan tätä k</w:t>
      </w:r>
      <w:r w:rsidRPr="00A365E2">
        <w:rPr>
          <w:rFonts w:asciiTheme="majorHAnsi" w:hAnsiTheme="majorHAnsi"/>
          <w:szCs w:val="22"/>
        </w:rPr>
        <w:t>o</w:t>
      </w:r>
      <w:r w:rsidRPr="00A365E2">
        <w:rPr>
          <w:rFonts w:asciiTheme="majorHAnsi" w:hAnsiTheme="majorHAnsi"/>
          <w:szCs w:val="22"/>
        </w:rPr>
        <w:t>konaistarkastelua. Tarkemmassa mallissa riskinarviointi toteutettaisiin Suomen oloihin kehitetyillä pilaantumisherkkyysarviointityökaluilla.</w:t>
      </w:r>
    </w:p>
    <w:p w:rsidR="00AE4F8F" w:rsidRPr="00A365E2" w:rsidRDefault="00AE4F8F" w:rsidP="00AE4F8F">
      <w:pPr>
        <w:rPr>
          <w:rFonts w:asciiTheme="majorHAnsi" w:hAnsiTheme="majorHAnsi" w:cs="Calibri"/>
          <w:szCs w:val="22"/>
        </w:rPr>
      </w:pPr>
    </w:p>
    <w:p w:rsidR="00AE4F8F" w:rsidRPr="00A365E2" w:rsidRDefault="00AE4F8F" w:rsidP="00BD3F32">
      <w:pPr>
        <w:ind w:left="1304"/>
        <w:rPr>
          <w:rFonts w:asciiTheme="majorHAnsi" w:hAnsiTheme="majorHAnsi" w:cs="Calibri"/>
          <w:szCs w:val="22"/>
        </w:rPr>
      </w:pPr>
      <w:r w:rsidRPr="00A365E2">
        <w:rPr>
          <w:rFonts w:asciiTheme="majorHAnsi" w:hAnsiTheme="majorHAnsi" w:cs="Calibri"/>
          <w:szCs w:val="22"/>
        </w:rPr>
        <w:t>Kuten raportissa todetaan, on keskeistä tunnistaa kuntien käytännöt, jotta pohjavesiv</w:t>
      </w:r>
      <w:r w:rsidRPr="00A365E2">
        <w:rPr>
          <w:rFonts w:asciiTheme="majorHAnsi" w:hAnsiTheme="majorHAnsi" w:cs="Calibri"/>
          <w:szCs w:val="22"/>
        </w:rPr>
        <w:t>a</w:t>
      </w:r>
      <w:r w:rsidRPr="00A365E2">
        <w:rPr>
          <w:rFonts w:asciiTheme="majorHAnsi" w:hAnsiTheme="majorHAnsi" w:cs="Calibri"/>
          <w:szCs w:val="22"/>
        </w:rPr>
        <w:t>roja koskeva tieto saataisiin mahdollisimman hyvin käyttöön ja otettai</w:t>
      </w:r>
      <w:r w:rsidR="00BD3F32">
        <w:rPr>
          <w:rFonts w:asciiTheme="majorHAnsi" w:hAnsiTheme="majorHAnsi" w:cs="Calibri"/>
          <w:szCs w:val="22"/>
        </w:rPr>
        <w:t>siin huomioon eri</w:t>
      </w:r>
      <w:r w:rsidRPr="00A365E2">
        <w:rPr>
          <w:rFonts w:asciiTheme="majorHAnsi" w:hAnsiTheme="majorHAnsi" w:cs="Calibri"/>
          <w:szCs w:val="22"/>
        </w:rPr>
        <w:t>asteisissa päätöksentekoprosesseissa.</w:t>
      </w:r>
    </w:p>
    <w:p w:rsidR="00BD3F32" w:rsidRDefault="00BD3F32" w:rsidP="00AE4F8F">
      <w:pPr>
        <w:rPr>
          <w:rFonts w:asciiTheme="majorHAnsi" w:hAnsiTheme="majorHAnsi"/>
          <w:szCs w:val="22"/>
        </w:rPr>
      </w:pPr>
    </w:p>
    <w:p w:rsidR="00353422" w:rsidRDefault="00353422" w:rsidP="00AE4F8F">
      <w:pPr>
        <w:rPr>
          <w:rFonts w:asciiTheme="majorHAnsi" w:hAnsiTheme="majorHAnsi"/>
          <w:szCs w:val="22"/>
        </w:rPr>
      </w:pPr>
    </w:p>
    <w:p w:rsidR="00AE4F8F" w:rsidRDefault="00AE4F8F" w:rsidP="00AE4F8F">
      <w:pPr>
        <w:rPr>
          <w:rFonts w:asciiTheme="majorHAnsi" w:hAnsiTheme="majorHAnsi"/>
          <w:szCs w:val="22"/>
        </w:rPr>
      </w:pPr>
    </w:p>
    <w:p w:rsidR="00353422" w:rsidRPr="00A365E2" w:rsidRDefault="00353422" w:rsidP="00AE4F8F">
      <w:pPr>
        <w:rPr>
          <w:rFonts w:asciiTheme="majorHAnsi" w:hAnsiTheme="majorHAnsi"/>
          <w:szCs w:val="22"/>
        </w:rPr>
      </w:pPr>
    </w:p>
    <w:p w:rsidR="00AE4F8F" w:rsidRDefault="00353422" w:rsidP="00AE4F8F">
      <w:pPr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ab/>
      </w:r>
      <w:r w:rsidR="00AE4F8F" w:rsidRPr="00A365E2">
        <w:rPr>
          <w:rFonts w:asciiTheme="majorHAnsi" w:hAnsiTheme="majorHAnsi"/>
          <w:szCs w:val="22"/>
        </w:rPr>
        <w:t>John Westerholm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Veli-Pekka Salonen</w:t>
      </w:r>
      <w:r w:rsidR="00AE4F8F" w:rsidRPr="00A365E2">
        <w:rPr>
          <w:rFonts w:asciiTheme="majorHAnsi" w:hAnsiTheme="majorHAnsi"/>
          <w:szCs w:val="22"/>
        </w:rPr>
        <w:tab/>
      </w:r>
      <w:r w:rsidR="00AE4F8F" w:rsidRPr="00A365E2">
        <w:rPr>
          <w:rFonts w:asciiTheme="majorHAnsi" w:hAnsiTheme="majorHAnsi"/>
          <w:szCs w:val="22"/>
        </w:rPr>
        <w:tab/>
      </w:r>
      <w:r w:rsidRPr="00A365E2">
        <w:rPr>
          <w:rFonts w:asciiTheme="majorHAnsi" w:hAnsiTheme="majorHAnsi"/>
          <w:szCs w:val="22"/>
        </w:rPr>
        <w:t>Professori</w:t>
      </w:r>
      <w:r>
        <w:rPr>
          <w:rFonts w:asciiTheme="majorHAnsi" w:hAnsiTheme="majorHAnsi"/>
          <w:szCs w:val="22"/>
        </w:rPr>
        <w:t>, laitoksen johtaja</w:t>
      </w:r>
      <w:r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ab/>
        <w:t>Professori</w:t>
      </w:r>
    </w:p>
    <w:sectPr w:rsidR="00AE4F8F" w:rsidSect="00353422">
      <w:headerReference w:type="default" r:id="rId8"/>
      <w:headerReference w:type="first" r:id="rId9"/>
      <w:footerReference w:type="first" r:id="rId10"/>
      <w:pgSz w:w="11906" w:h="16838" w:code="9"/>
      <w:pgMar w:top="2336" w:right="964" w:bottom="964" w:left="1247" w:header="658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58" w:rsidRDefault="000B0558">
      <w:r>
        <w:separator/>
      </w:r>
    </w:p>
  </w:endnote>
  <w:endnote w:type="continuationSeparator" w:id="0">
    <w:p w:rsidR="000B0558" w:rsidRDefault="000B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9CF" w:rsidRDefault="005F49CF" w:rsidP="0008238C">
    <w:pPr>
      <w:pStyle w:val="Alatunniste"/>
      <w:spacing w:line="200" w:lineRule="atLeast"/>
      <w:ind w:left="0"/>
      <w:rPr>
        <w:b/>
        <w:color w:val="000000" w:themeColor="text1"/>
      </w:rPr>
    </w:pPr>
  </w:p>
  <w:p w:rsidR="00353422" w:rsidRDefault="00353422" w:rsidP="0008238C">
    <w:pPr>
      <w:pStyle w:val="Alatunniste"/>
      <w:spacing w:line="200" w:lineRule="atLeast"/>
      <w:ind w:left="0"/>
      <w:rPr>
        <w:b/>
        <w:color w:val="000000" w:themeColor="text1"/>
      </w:rPr>
    </w:pPr>
  </w:p>
  <w:p w:rsidR="00204EB8" w:rsidRPr="0008238C" w:rsidRDefault="005F49CF" w:rsidP="0008238C">
    <w:pPr>
      <w:pStyle w:val="Alatunniste"/>
      <w:spacing w:line="200" w:lineRule="atLeast"/>
      <w:ind w:left="3828"/>
      <w:rPr>
        <w:b/>
        <w:color w:val="000000" w:themeColor="text1"/>
        <w:sz w:val="14"/>
        <w:szCs w:val="14"/>
      </w:rPr>
    </w:pPr>
    <w:r w:rsidRPr="0008238C">
      <w:rPr>
        <w:b/>
        <w:noProof/>
        <w:color w:val="000000" w:themeColor="text1"/>
        <w:sz w:val="14"/>
        <w:szCs w:val="14"/>
      </w:rPr>
      <w:drawing>
        <wp:anchor distT="0" distB="0" distL="114300" distR="114300" simplePos="0" relativeHeight="251661312" behindDoc="0" locked="0" layoutInCell="0" allowOverlap="1" wp14:anchorId="4DC7994F" wp14:editId="7D5159D7">
          <wp:simplePos x="0" y="0"/>
          <wp:positionH relativeFrom="page">
            <wp:posOffset>247650</wp:posOffset>
          </wp:positionH>
          <wp:positionV relativeFrom="page">
            <wp:posOffset>9491133</wp:posOffset>
          </wp:positionV>
          <wp:extent cx="1356783" cy="355600"/>
          <wp:effectExtent l="19050" t="0" r="0" b="0"/>
          <wp:wrapNone/>
          <wp:docPr id="4" name="Kuva 3" descr="tiedekunta word footer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edekunta word footer 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783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4EB8" w:rsidRPr="0008238C">
      <w:rPr>
        <w:b/>
        <w:color w:val="000000" w:themeColor="text1"/>
        <w:sz w:val="14"/>
        <w:szCs w:val="14"/>
      </w:rPr>
      <w:t>Geotieteiden ja maantieteen laitos</w:t>
    </w:r>
    <w:r w:rsidR="005D49AF" w:rsidRPr="0008238C">
      <w:rPr>
        <w:b/>
        <w:color w:val="000000" w:themeColor="text1"/>
        <w:sz w:val="14"/>
        <w:szCs w:val="14"/>
      </w:rPr>
      <w:t xml:space="preserve">, </w:t>
    </w:r>
    <w:r w:rsidR="00E854A6">
      <w:rPr>
        <w:b/>
        <w:color w:val="000000" w:themeColor="text1"/>
        <w:sz w:val="14"/>
        <w:szCs w:val="14"/>
      </w:rPr>
      <w:t>PL 68</w:t>
    </w:r>
    <w:r w:rsidR="000509BD" w:rsidRPr="0008238C">
      <w:rPr>
        <w:b/>
        <w:color w:val="000000" w:themeColor="text1"/>
        <w:sz w:val="14"/>
        <w:szCs w:val="14"/>
      </w:rPr>
      <w:t xml:space="preserve"> (</w:t>
    </w:r>
    <w:r w:rsidR="00204EB8" w:rsidRPr="0008238C">
      <w:rPr>
        <w:b/>
        <w:color w:val="000000" w:themeColor="text1"/>
        <w:sz w:val="14"/>
        <w:szCs w:val="14"/>
      </w:rPr>
      <w:t>Gustaf Hällströmin katu 2</w:t>
    </w:r>
    <w:r w:rsidR="00E839D1">
      <w:rPr>
        <w:b/>
        <w:color w:val="000000" w:themeColor="text1"/>
        <w:sz w:val="14"/>
        <w:szCs w:val="14"/>
      </w:rPr>
      <w:t>b</w:t>
    </w:r>
    <w:r w:rsidR="00204EB8" w:rsidRPr="0008238C">
      <w:rPr>
        <w:b/>
        <w:color w:val="000000" w:themeColor="text1"/>
        <w:sz w:val="14"/>
        <w:szCs w:val="14"/>
      </w:rPr>
      <w:t>)</w:t>
    </w:r>
    <w:r w:rsidR="000509BD" w:rsidRPr="0008238C">
      <w:rPr>
        <w:b/>
        <w:color w:val="000000" w:themeColor="text1"/>
        <w:sz w:val="14"/>
        <w:szCs w:val="14"/>
      </w:rPr>
      <w:t xml:space="preserve"> </w:t>
    </w:r>
  </w:p>
  <w:p w:rsidR="00204EB8" w:rsidRPr="0032144D" w:rsidRDefault="00204EB8" w:rsidP="0008238C">
    <w:pPr>
      <w:pStyle w:val="Alatunniste"/>
      <w:spacing w:line="200" w:lineRule="atLeast"/>
      <w:ind w:left="3828"/>
      <w:rPr>
        <w:b/>
        <w:color w:val="000000" w:themeColor="text1"/>
        <w:sz w:val="14"/>
        <w:szCs w:val="14"/>
        <w:lang w:val="sv-SE"/>
      </w:rPr>
    </w:pPr>
    <w:r w:rsidRPr="00D73395">
      <w:rPr>
        <w:b/>
        <w:color w:val="000000" w:themeColor="text1"/>
        <w:sz w:val="14"/>
        <w:szCs w:val="14"/>
        <w:lang w:val="sv-SE"/>
      </w:rPr>
      <w:t>FI-</w:t>
    </w:r>
    <w:r w:rsidR="000509BD" w:rsidRPr="00D73395">
      <w:rPr>
        <w:b/>
        <w:color w:val="000000" w:themeColor="text1"/>
        <w:sz w:val="14"/>
        <w:szCs w:val="14"/>
        <w:lang w:val="sv-SE"/>
      </w:rPr>
      <w:t xml:space="preserve">00014 </w:t>
    </w:r>
    <w:r w:rsidRPr="00D73395">
      <w:rPr>
        <w:b/>
        <w:color w:val="000000" w:themeColor="text1"/>
        <w:sz w:val="14"/>
        <w:szCs w:val="14"/>
        <w:lang w:val="sv-SE"/>
      </w:rPr>
      <w:t xml:space="preserve">Helsingin </w:t>
    </w:r>
    <w:proofErr w:type="spellStart"/>
    <w:r w:rsidRPr="00D73395">
      <w:rPr>
        <w:b/>
        <w:color w:val="000000" w:themeColor="text1"/>
        <w:sz w:val="14"/>
        <w:szCs w:val="14"/>
        <w:lang w:val="sv-SE"/>
      </w:rPr>
      <w:t>yliopisto</w:t>
    </w:r>
    <w:proofErr w:type="spellEnd"/>
    <w:r w:rsidR="005F49CF" w:rsidRPr="00D73395">
      <w:rPr>
        <w:b/>
        <w:color w:val="000000" w:themeColor="text1"/>
        <w:sz w:val="14"/>
        <w:szCs w:val="14"/>
        <w:lang w:val="sv-SE"/>
      </w:rPr>
      <w:br/>
    </w:r>
    <w:r w:rsidR="00874E1C" w:rsidRPr="0008238C">
      <w:rPr>
        <w:b/>
        <w:noProof/>
        <w:color w:val="000000" w:themeColor="text1"/>
        <w:sz w:val="14"/>
        <w:szCs w:val="14"/>
      </w:rPr>
      <w:drawing>
        <wp:anchor distT="0" distB="0" distL="114300" distR="114300" simplePos="0" relativeHeight="251666432" behindDoc="1" locked="1" layoutInCell="0" allowOverlap="1" wp14:anchorId="34F08DC2" wp14:editId="0B7B20AC">
          <wp:simplePos x="0" y="0"/>
          <wp:positionH relativeFrom="page">
            <wp:posOffset>171450</wp:posOffset>
          </wp:positionH>
          <wp:positionV relativeFrom="page">
            <wp:posOffset>9829800</wp:posOffset>
          </wp:positionV>
          <wp:extent cx="2733675" cy="504825"/>
          <wp:effectExtent l="19050" t="0" r="0" b="0"/>
          <wp:wrapNone/>
          <wp:docPr id="9" name="Kuva 8" descr="HY__LO03_matemL_3L_B6__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__LO03_matemL_3L_B6__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305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144D">
      <w:rPr>
        <w:b/>
        <w:color w:val="000000" w:themeColor="text1"/>
        <w:sz w:val="14"/>
        <w:szCs w:val="14"/>
        <w:lang w:val="sv-SE"/>
      </w:rPr>
      <w:t>Institutionen för geovetenskap och geografi</w:t>
    </w:r>
    <w:r w:rsidR="005D49AF" w:rsidRPr="0032144D">
      <w:rPr>
        <w:b/>
        <w:color w:val="000000" w:themeColor="text1"/>
        <w:sz w:val="14"/>
        <w:szCs w:val="14"/>
        <w:lang w:val="sv-SE"/>
      </w:rPr>
      <w:t>,</w:t>
    </w:r>
    <w:r w:rsidR="00E854A6">
      <w:rPr>
        <w:b/>
        <w:color w:val="000000" w:themeColor="text1"/>
        <w:sz w:val="14"/>
        <w:szCs w:val="14"/>
        <w:lang w:val="sv-SE"/>
      </w:rPr>
      <w:t xml:space="preserve"> PB 68</w:t>
    </w:r>
    <w:r w:rsidR="000509BD" w:rsidRPr="0032144D">
      <w:rPr>
        <w:b/>
        <w:color w:val="000000" w:themeColor="text1"/>
        <w:sz w:val="14"/>
        <w:szCs w:val="14"/>
        <w:lang w:val="sv-SE"/>
      </w:rPr>
      <w:t xml:space="preserve"> </w:t>
    </w:r>
    <w:r w:rsidR="00E839D1">
      <w:rPr>
        <w:b/>
        <w:color w:val="000000" w:themeColor="text1"/>
        <w:sz w:val="14"/>
        <w:szCs w:val="14"/>
        <w:lang w:val="sv-SE"/>
      </w:rPr>
      <w:t>(Gustaf Hällströms gata 2b)</w:t>
    </w:r>
  </w:p>
  <w:p w:rsidR="00204EB8" w:rsidRPr="00E839D1" w:rsidRDefault="000509BD" w:rsidP="0008238C">
    <w:pPr>
      <w:pStyle w:val="Alatunniste"/>
      <w:spacing w:line="200" w:lineRule="atLeast"/>
      <w:ind w:left="3828"/>
      <w:rPr>
        <w:b/>
        <w:color w:val="000000" w:themeColor="text1"/>
        <w:sz w:val="14"/>
        <w:szCs w:val="14"/>
        <w:lang w:val="en-US"/>
      </w:rPr>
    </w:pPr>
    <w:r w:rsidRPr="00D73395">
      <w:rPr>
        <w:b/>
        <w:color w:val="000000" w:themeColor="text1"/>
        <w:sz w:val="14"/>
        <w:szCs w:val="14"/>
        <w:lang w:val="en-US"/>
      </w:rPr>
      <w:t xml:space="preserve">FI-00014 </w:t>
    </w:r>
    <w:proofErr w:type="spellStart"/>
    <w:r w:rsidRPr="00D73395">
      <w:rPr>
        <w:b/>
        <w:color w:val="000000" w:themeColor="text1"/>
        <w:sz w:val="14"/>
        <w:szCs w:val="14"/>
        <w:lang w:val="en-US"/>
      </w:rPr>
      <w:t>Helsingfors</w:t>
    </w:r>
    <w:proofErr w:type="spellEnd"/>
    <w:r w:rsidRPr="00D73395">
      <w:rPr>
        <w:b/>
        <w:color w:val="000000" w:themeColor="text1"/>
        <w:sz w:val="14"/>
        <w:szCs w:val="14"/>
        <w:lang w:val="en-US"/>
      </w:rPr>
      <w:t xml:space="preserve"> </w:t>
    </w:r>
    <w:proofErr w:type="spellStart"/>
    <w:r w:rsidRPr="00D73395">
      <w:rPr>
        <w:b/>
        <w:color w:val="000000" w:themeColor="text1"/>
        <w:sz w:val="14"/>
        <w:szCs w:val="14"/>
        <w:lang w:val="en-US"/>
      </w:rPr>
      <w:t>universitet</w:t>
    </w:r>
    <w:proofErr w:type="spellEnd"/>
    <w:r w:rsidR="007B422A" w:rsidRPr="00D73395">
      <w:rPr>
        <w:b/>
        <w:color w:val="000000" w:themeColor="text1"/>
        <w:sz w:val="14"/>
        <w:szCs w:val="14"/>
        <w:lang w:val="en-US"/>
      </w:rPr>
      <w:t>, Finland</w:t>
    </w:r>
    <w:r w:rsidR="005F49CF" w:rsidRPr="00D73395">
      <w:rPr>
        <w:b/>
        <w:color w:val="000000" w:themeColor="text1"/>
        <w:sz w:val="14"/>
        <w:szCs w:val="14"/>
        <w:lang w:val="en-US"/>
      </w:rPr>
      <w:br/>
    </w:r>
    <w:r w:rsidR="00204EB8" w:rsidRPr="0032144D">
      <w:rPr>
        <w:b/>
        <w:color w:val="000000" w:themeColor="text1"/>
        <w:sz w:val="14"/>
        <w:szCs w:val="14"/>
        <w:lang w:val="en-GB"/>
      </w:rPr>
      <w:t>Department of Geosciences and Geography</w:t>
    </w:r>
    <w:r w:rsidRPr="0032144D">
      <w:rPr>
        <w:b/>
        <w:color w:val="000000" w:themeColor="text1"/>
        <w:sz w:val="14"/>
        <w:szCs w:val="14"/>
        <w:lang w:val="en-GB"/>
      </w:rPr>
      <w:t xml:space="preserve">, PO Box </w:t>
    </w:r>
    <w:r w:rsidR="00E854A6">
      <w:rPr>
        <w:b/>
        <w:color w:val="000000" w:themeColor="text1"/>
        <w:sz w:val="14"/>
        <w:szCs w:val="14"/>
        <w:lang w:val="en-GB"/>
      </w:rPr>
      <w:t>68</w:t>
    </w:r>
    <w:r w:rsidRPr="0032144D">
      <w:rPr>
        <w:b/>
        <w:color w:val="000000" w:themeColor="text1"/>
        <w:sz w:val="14"/>
        <w:szCs w:val="14"/>
        <w:lang w:val="en-GB"/>
      </w:rPr>
      <w:t xml:space="preserve"> </w:t>
    </w:r>
    <w:r w:rsidR="00E839D1">
      <w:rPr>
        <w:b/>
        <w:color w:val="000000" w:themeColor="text1"/>
        <w:sz w:val="14"/>
        <w:szCs w:val="14"/>
        <w:lang w:val="en-GB"/>
      </w:rPr>
      <w:t>(</w:t>
    </w:r>
    <w:proofErr w:type="spellStart"/>
    <w:r w:rsidR="00E839D1" w:rsidRPr="00E839D1">
      <w:rPr>
        <w:b/>
        <w:color w:val="000000" w:themeColor="text1"/>
        <w:sz w:val="14"/>
        <w:szCs w:val="14"/>
        <w:lang w:val="en-US"/>
      </w:rPr>
      <w:t>Gustaf</w:t>
    </w:r>
    <w:proofErr w:type="spellEnd"/>
    <w:r w:rsidR="00E839D1" w:rsidRPr="00E839D1">
      <w:rPr>
        <w:b/>
        <w:color w:val="000000" w:themeColor="text1"/>
        <w:sz w:val="14"/>
        <w:szCs w:val="14"/>
        <w:lang w:val="en-US"/>
      </w:rPr>
      <w:t xml:space="preserve"> </w:t>
    </w:r>
    <w:proofErr w:type="spellStart"/>
    <w:r w:rsidR="00E839D1" w:rsidRPr="00E839D1">
      <w:rPr>
        <w:b/>
        <w:color w:val="000000" w:themeColor="text1"/>
        <w:sz w:val="14"/>
        <w:szCs w:val="14"/>
        <w:lang w:val="en-US"/>
      </w:rPr>
      <w:t>Hällströmin</w:t>
    </w:r>
    <w:proofErr w:type="spellEnd"/>
    <w:r w:rsidR="00E839D1" w:rsidRPr="00E839D1">
      <w:rPr>
        <w:b/>
        <w:color w:val="000000" w:themeColor="text1"/>
        <w:sz w:val="14"/>
        <w:szCs w:val="14"/>
        <w:lang w:val="en-US"/>
      </w:rPr>
      <w:t xml:space="preserve"> </w:t>
    </w:r>
    <w:proofErr w:type="spellStart"/>
    <w:r w:rsidR="00E839D1" w:rsidRPr="00E839D1">
      <w:rPr>
        <w:b/>
        <w:color w:val="000000" w:themeColor="text1"/>
        <w:sz w:val="14"/>
        <w:szCs w:val="14"/>
        <w:lang w:val="en-US"/>
      </w:rPr>
      <w:t>katu</w:t>
    </w:r>
    <w:proofErr w:type="spellEnd"/>
    <w:r w:rsidR="00E839D1" w:rsidRPr="00E839D1">
      <w:rPr>
        <w:b/>
        <w:color w:val="000000" w:themeColor="text1"/>
        <w:sz w:val="14"/>
        <w:szCs w:val="14"/>
        <w:lang w:val="en-US"/>
      </w:rPr>
      <w:t xml:space="preserve"> 2b)</w:t>
    </w:r>
  </w:p>
  <w:p w:rsidR="004F0E42" w:rsidRPr="0032144D" w:rsidRDefault="000509BD" w:rsidP="0008238C">
    <w:pPr>
      <w:pStyle w:val="Alatunniste"/>
      <w:spacing w:line="200" w:lineRule="atLeast"/>
      <w:ind w:left="3828"/>
      <w:rPr>
        <w:b/>
        <w:color w:val="000000" w:themeColor="text1"/>
        <w:sz w:val="14"/>
        <w:szCs w:val="14"/>
        <w:lang w:val="en-GB"/>
      </w:rPr>
    </w:pPr>
    <w:r w:rsidRPr="0032144D">
      <w:rPr>
        <w:b/>
        <w:color w:val="000000" w:themeColor="text1"/>
        <w:sz w:val="14"/>
        <w:szCs w:val="14"/>
        <w:lang w:val="en-GB"/>
      </w:rPr>
      <w:t>FI-00014 University of Helsinki</w:t>
    </w:r>
    <w:r w:rsidR="007B422A" w:rsidRPr="0032144D">
      <w:rPr>
        <w:b/>
        <w:color w:val="000000" w:themeColor="text1"/>
        <w:sz w:val="14"/>
        <w:szCs w:val="14"/>
        <w:lang w:val="en-GB"/>
      </w:rPr>
      <w:t>, Finland</w:t>
    </w:r>
    <w:r w:rsidR="005F49CF" w:rsidRPr="0032144D">
      <w:rPr>
        <w:b/>
        <w:color w:val="000000" w:themeColor="text1"/>
        <w:sz w:val="14"/>
        <w:szCs w:val="14"/>
        <w:lang w:val="en-GB"/>
      </w:rPr>
      <w:br/>
    </w:r>
    <w:r w:rsidR="00D73395">
      <w:rPr>
        <w:b/>
        <w:color w:val="000000" w:themeColor="text1"/>
        <w:sz w:val="14"/>
        <w:szCs w:val="14"/>
        <w:lang w:val="en-GB"/>
      </w:rPr>
      <w:t xml:space="preserve">Tel. </w:t>
    </w:r>
    <w:r w:rsidR="00204EB8" w:rsidRPr="0032144D">
      <w:rPr>
        <w:b/>
        <w:color w:val="000000" w:themeColor="text1"/>
        <w:sz w:val="14"/>
        <w:szCs w:val="14"/>
        <w:lang w:val="en-GB"/>
      </w:rPr>
      <w:t>+358-9-191</w:t>
    </w:r>
    <w:r w:rsidR="006309E4">
      <w:rPr>
        <w:b/>
        <w:color w:val="000000" w:themeColor="text1"/>
        <w:sz w:val="14"/>
        <w:szCs w:val="14"/>
        <w:lang w:val="en-GB"/>
      </w:rPr>
      <w:t>1</w:t>
    </w:r>
    <w:r w:rsidR="00204EB8" w:rsidRPr="0032144D">
      <w:rPr>
        <w:b/>
        <w:color w:val="000000" w:themeColor="text1"/>
        <w:sz w:val="14"/>
        <w:szCs w:val="14"/>
        <w:lang w:val="en-GB"/>
      </w:rPr>
      <w:t xml:space="preserve">, </w:t>
    </w:r>
    <w:r w:rsidR="006309E4">
      <w:rPr>
        <w:b/>
        <w:color w:val="000000" w:themeColor="text1"/>
        <w:sz w:val="14"/>
        <w:szCs w:val="14"/>
        <w:lang w:val="en-GB"/>
      </w:rPr>
      <w:t>www.helsinki.fi/geo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58" w:rsidRDefault="000B0558">
      <w:r>
        <w:separator/>
      </w:r>
    </w:p>
  </w:footnote>
  <w:footnote w:type="continuationSeparator" w:id="0">
    <w:p w:rsidR="000B0558" w:rsidRDefault="000B0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1275"/>
      <w:gridCol w:w="1276"/>
    </w:tblGrid>
    <w:tr w:rsidR="004F0E42">
      <w:trPr>
        <w:cantSplit/>
        <w:trHeight w:val="240"/>
      </w:trPr>
      <w:tc>
        <w:tcPr>
          <w:tcW w:w="2552" w:type="dxa"/>
        </w:tcPr>
        <w:p w:rsidR="004F0E42" w:rsidRDefault="007C3DB5" w:rsidP="00313813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0" allowOverlap="1" wp14:anchorId="3D0626CA" wp14:editId="300AD612">
                <wp:simplePos x="0" y="0"/>
                <wp:positionH relativeFrom="page">
                  <wp:posOffset>107950</wp:posOffset>
                </wp:positionH>
                <wp:positionV relativeFrom="page">
                  <wp:posOffset>107950</wp:posOffset>
                </wp:positionV>
                <wp:extent cx="1366723" cy="1289914"/>
                <wp:effectExtent l="19050" t="0" r="4877" b="0"/>
                <wp:wrapNone/>
                <wp:docPr id="7" name="Kuva 5" descr="HY__LO01_matemF____B6__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Y__LO01_matemF____B6__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723" cy="1289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5" w:type="dxa"/>
        </w:tcPr>
        <w:p w:rsidR="004F0E42" w:rsidRDefault="004F0E42">
          <w:pPr>
            <w:pStyle w:val="Yltunniste"/>
            <w:rPr>
              <w:snapToGrid w:val="0"/>
            </w:rPr>
          </w:pPr>
        </w:p>
      </w:tc>
      <w:tc>
        <w:tcPr>
          <w:tcW w:w="1276" w:type="dxa"/>
        </w:tcPr>
        <w:p w:rsidR="004F0E42" w:rsidRDefault="00982749">
          <w:pPr>
            <w:pStyle w:val="Yltunniste"/>
          </w:pPr>
          <w:r>
            <w:rPr>
              <w:snapToGrid w:val="0"/>
            </w:rPr>
            <w:fldChar w:fldCharType="begin"/>
          </w:r>
          <w:r w:rsidR="004F0E42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AB7EF0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 w:rsidR="004F0E42"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 w:rsidR="004F0E42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AB7EF0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 w:rsidR="004F0E42">
            <w:rPr>
              <w:snapToGrid w:val="0"/>
            </w:rPr>
            <w:t>)</w:t>
          </w:r>
        </w:p>
      </w:tc>
    </w:tr>
    <w:tr w:rsidR="004F0E42">
      <w:trPr>
        <w:cantSplit/>
        <w:trHeight w:val="240"/>
      </w:trPr>
      <w:tc>
        <w:tcPr>
          <w:tcW w:w="2552" w:type="dxa"/>
        </w:tcPr>
        <w:p w:rsidR="004F0E42" w:rsidRDefault="004F0E42">
          <w:pPr>
            <w:pStyle w:val="Yltunniste"/>
          </w:pPr>
        </w:p>
      </w:tc>
      <w:tc>
        <w:tcPr>
          <w:tcW w:w="2551" w:type="dxa"/>
          <w:gridSpan w:val="2"/>
        </w:tcPr>
        <w:p w:rsidR="004F0E42" w:rsidRDefault="004F0E42">
          <w:pPr>
            <w:pStyle w:val="Yltunniste"/>
          </w:pPr>
        </w:p>
      </w:tc>
    </w:tr>
    <w:tr w:rsidR="004F0E42">
      <w:trPr>
        <w:cantSplit/>
        <w:trHeight w:val="240"/>
      </w:trPr>
      <w:tc>
        <w:tcPr>
          <w:tcW w:w="2552" w:type="dxa"/>
        </w:tcPr>
        <w:p w:rsidR="004F0E42" w:rsidRDefault="004F0E42">
          <w:pPr>
            <w:pStyle w:val="Yltunniste"/>
          </w:pPr>
        </w:p>
      </w:tc>
      <w:tc>
        <w:tcPr>
          <w:tcW w:w="2551" w:type="dxa"/>
          <w:gridSpan w:val="2"/>
        </w:tcPr>
        <w:p w:rsidR="004F0E42" w:rsidRDefault="004F0E42">
          <w:pPr>
            <w:pStyle w:val="Yltunniste"/>
          </w:pPr>
        </w:p>
      </w:tc>
    </w:tr>
    <w:tr w:rsidR="00A4026E">
      <w:trPr>
        <w:cantSplit/>
        <w:trHeight w:val="240"/>
      </w:trPr>
      <w:tc>
        <w:tcPr>
          <w:tcW w:w="2552" w:type="dxa"/>
        </w:tcPr>
        <w:p w:rsidR="00A4026E" w:rsidRDefault="00A4026E" w:rsidP="004F0E42">
          <w:pPr>
            <w:pStyle w:val="Yltunniste"/>
          </w:pPr>
        </w:p>
      </w:tc>
      <w:tc>
        <w:tcPr>
          <w:tcW w:w="2551" w:type="dxa"/>
          <w:gridSpan w:val="2"/>
        </w:tcPr>
        <w:p w:rsidR="00A4026E" w:rsidRDefault="00A4026E">
          <w:pPr>
            <w:pStyle w:val="Yltunniste"/>
          </w:pPr>
        </w:p>
      </w:tc>
    </w:tr>
  </w:tbl>
  <w:p w:rsidR="004F0E42" w:rsidRDefault="004F0E42">
    <w:pPr>
      <w:pStyle w:val="Yltunniste"/>
    </w:pPr>
  </w:p>
  <w:p w:rsidR="004F0E42" w:rsidRDefault="004F0E4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3" w:type="dxa"/>
      <w:tblInd w:w="510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1133"/>
      <w:gridCol w:w="1276"/>
    </w:tblGrid>
    <w:tr w:rsidR="004F0E42">
      <w:trPr>
        <w:cantSplit/>
        <w:trHeight w:val="240"/>
      </w:trPr>
      <w:tc>
        <w:tcPr>
          <w:tcW w:w="2694" w:type="dxa"/>
        </w:tcPr>
        <w:p w:rsidR="004F0E42" w:rsidRDefault="00906A99" w:rsidP="00082AE5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9263" behindDoc="0" locked="0" layoutInCell="0" allowOverlap="1" wp14:anchorId="13B99C38" wp14:editId="52AADA5F">
                <wp:simplePos x="0" y="0"/>
                <wp:positionH relativeFrom="page">
                  <wp:posOffset>53975</wp:posOffset>
                </wp:positionH>
                <wp:positionV relativeFrom="page">
                  <wp:posOffset>53975</wp:posOffset>
                </wp:positionV>
                <wp:extent cx="2010410" cy="1905000"/>
                <wp:effectExtent l="19050" t="0" r="8890" b="0"/>
                <wp:wrapNone/>
                <wp:docPr id="2" name="Kuva 5" descr="HY__LO01_matemF____B6__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Y__LO01_matemF____B6___RGB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041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E1143">
            <w:t>LAUSUNTO</w:t>
          </w:r>
        </w:p>
      </w:tc>
      <w:tc>
        <w:tcPr>
          <w:tcW w:w="1133" w:type="dxa"/>
        </w:tcPr>
        <w:p w:rsidR="004F0E42" w:rsidRDefault="004F0E42">
          <w:pPr>
            <w:pStyle w:val="Yltunniste"/>
            <w:rPr>
              <w:snapToGrid w:val="0"/>
            </w:rPr>
          </w:pPr>
        </w:p>
      </w:tc>
      <w:tc>
        <w:tcPr>
          <w:tcW w:w="1276" w:type="dxa"/>
        </w:tcPr>
        <w:p w:rsidR="004F0E42" w:rsidRDefault="00982749">
          <w:pPr>
            <w:pStyle w:val="Yltunniste"/>
          </w:pPr>
          <w:r>
            <w:rPr>
              <w:snapToGrid w:val="0"/>
            </w:rPr>
            <w:fldChar w:fldCharType="begin"/>
          </w:r>
          <w:r w:rsidR="004F0E42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AB7EF0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4F0E42">
            <w:rPr>
              <w:snapToGrid w:val="0"/>
            </w:rPr>
            <w:t>(</w:t>
          </w:r>
          <w:r>
            <w:rPr>
              <w:snapToGrid w:val="0"/>
            </w:rPr>
            <w:fldChar w:fldCharType="begin"/>
          </w:r>
          <w:r w:rsidR="004F0E42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AB7EF0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4F0E42">
            <w:rPr>
              <w:snapToGrid w:val="0"/>
            </w:rPr>
            <w:t>)</w:t>
          </w:r>
        </w:p>
      </w:tc>
    </w:tr>
    <w:tr w:rsidR="00082AE5">
      <w:trPr>
        <w:gridAfter w:val="2"/>
        <w:wAfter w:w="2409" w:type="dxa"/>
        <w:cantSplit/>
        <w:trHeight w:val="240"/>
      </w:trPr>
      <w:tc>
        <w:tcPr>
          <w:tcW w:w="2694" w:type="dxa"/>
        </w:tcPr>
        <w:p w:rsidR="00082AE5" w:rsidRDefault="00082AE5" w:rsidP="00082AE5">
          <w:pPr>
            <w:pStyle w:val="Yltunniste"/>
          </w:pPr>
        </w:p>
      </w:tc>
    </w:tr>
    <w:tr w:rsidR="00082AE5">
      <w:trPr>
        <w:gridAfter w:val="2"/>
        <w:wAfter w:w="2409" w:type="dxa"/>
        <w:cantSplit/>
        <w:trHeight w:val="240"/>
      </w:trPr>
      <w:tc>
        <w:tcPr>
          <w:tcW w:w="2694" w:type="dxa"/>
        </w:tcPr>
        <w:p w:rsidR="00082AE5" w:rsidRDefault="00082AE5">
          <w:pPr>
            <w:pStyle w:val="Yltunniste"/>
          </w:pPr>
        </w:p>
      </w:tc>
    </w:tr>
    <w:tr w:rsidR="00A4026E">
      <w:trPr>
        <w:cantSplit/>
        <w:trHeight w:val="240"/>
      </w:trPr>
      <w:tc>
        <w:tcPr>
          <w:tcW w:w="2694" w:type="dxa"/>
        </w:tcPr>
        <w:p w:rsidR="00A4026E" w:rsidRDefault="00A4026E" w:rsidP="003A30A1">
          <w:pPr>
            <w:pStyle w:val="Yltunniste"/>
          </w:pPr>
        </w:p>
      </w:tc>
      <w:tc>
        <w:tcPr>
          <w:tcW w:w="2409" w:type="dxa"/>
          <w:gridSpan w:val="2"/>
        </w:tcPr>
        <w:p w:rsidR="00A4026E" w:rsidRDefault="00982749" w:rsidP="003A30A1">
          <w:pPr>
            <w:pStyle w:val="Yltunniste"/>
            <w:jc w:val="center"/>
          </w:pPr>
          <w:r>
            <w:fldChar w:fldCharType="begin"/>
          </w:r>
          <w:r w:rsidR="00DD390F">
            <w:instrText xml:space="preserve"> TIME \@ "d.M.yyyy" </w:instrText>
          </w:r>
          <w:r>
            <w:fldChar w:fldCharType="separate"/>
          </w:r>
          <w:r w:rsidR="00AB7EF0">
            <w:rPr>
              <w:noProof/>
            </w:rPr>
            <w:t>15.2.2013</w:t>
          </w:r>
          <w:r>
            <w:rPr>
              <w:noProof/>
            </w:rPr>
            <w:fldChar w:fldCharType="end"/>
          </w:r>
        </w:p>
      </w:tc>
    </w:tr>
  </w:tbl>
  <w:p w:rsidR="00DD390F" w:rsidRDefault="00DD390F" w:rsidP="00DD390F">
    <w:pPr>
      <w:spacing w:line="360" w:lineRule="auto"/>
    </w:pPr>
  </w:p>
  <w:p w:rsidR="007C3DB5" w:rsidRDefault="007C3DB5">
    <w:pPr>
      <w:pStyle w:val="Yltunniste"/>
    </w:pPr>
  </w:p>
  <w:p w:rsidR="007C3DB5" w:rsidRDefault="007C3DB5">
    <w:pPr>
      <w:pStyle w:val="Yltunniste"/>
    </w:pPr>
  </w:p>
  <w:p w:rsidR="007C3DB5" w:rsidRDefault="007C3DB5">
    <w:pPr>
      <w:pStyle w:val="Yltunniste"/>
    </w:pPr>
  </w:p>
  <w:p w:rsidR="004F0E42" w:rsidRDefault="004F0E42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5240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E"/>
    <w:multiLevelType w:val="singleLevel"/>
    <w:tmpl w:val="9384CAEE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CF843B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2"/>
    <w:multiLevelType w:val="singleLevel"/>
    <w:tmpl w:val="BB24F14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BC0BD4A"/>
    <w:lvl w:ilvl="0">
      <w:start w:val="1"/>
      <w:numFmt w:val="bullet"/>
      <w:pStyle w:val="Merkittyluettelo2"/>
      <w:lvlText w:val="−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</w:abstractNum>
  <w:abstractNum w:abstractNumId="5">
    <w:nsid w:val="FFFFFF88"/>
    <w:multiLevelType w:val="singleLevel"/>
    <w:tmpl w:val="690C73A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CCAA09D0"/>
    <w:lvl w:ilvl="0">
      <w:start w:val="1"/>
      <w:numFmt w:val="bullet"/>
      <w:pStyle w:val="Merkittyluettelo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10D60E8D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2E4E2188"/>
    <w:multiLevelType w:val="multilevel"/>
    <w:tmpl w:val="13AE4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>
    <w:nsid w:val="49BC059B"/>
    <w:multiLevelType w:val="multilevel"/>
    <w:tmpl w:val="8A600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>
    <w:nsid w:val="4F257F66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>
    <w:nsid w:val="4FCE4807"/>
    <w:multiLevelType w:val="multilevel"/>
    <w:tmpl w:val="351A78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2">
    <w:nsid w:val="63910F2C"/>
    <w:multiLevelType w:val="multilevel"/>
    <w:tmpl w:val="040B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705C5949"/>
    <w:multiLevelType w:val="hybridMultilevel"/>
    <w:tmpl w:val="21D0893C"/>
    <w:lvl w:ilvl="0" w:tplc="12BAE7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10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74"/>
    <w:rsid w:val="00002DC3"/>
    <w:rsid w:val="00016728"/>
    <w:rsid w:val="00017001"/>
    <w:rsid w:val="000461CD"/>
    <w:rsid w:val="000509BD"/>
    <w:rsid w:val="000630AD"/>
    <w:rsid w:val="0006415E"/>
    <w:rsid w:val="000771D5"/>
    <w:rsid w:val="0008238C"/>
    <w:rsid w:val="00082AE5"/>
    <w:rsid w:val="00095D4A"/>
    <w:rsid w:val="000A32FF"/>
    <w:rsid w:val="000A39E5"/>
    <w:rsid w:val="000B0558"/>
    <w:rsid w:val="000C3E1D"/>
    <w:rsid w:val="000E38AD"/>
    <w:rsid w:val="00104240"/>
    <w:rsid w:val="001138BF"/>
    <w:rsid w:val="001437D6"/>
    <w:rsid w:val="00170E57"/>
    <w:rsid w:val="00192621"/>
    <w:rsid w:val="001A0BD6"/>
    <w:rsid w:val="001D0825"/>
    <w:rsid w:val="00204EB8"/>
    <w:rsid w:val="00206B79"/>
    <w:rsid w:val="00230544"/>
    <w:rsid w:val="002567C0"/>
    <w:rsid w:val="00266A6F"/>
    <w:rsid w:val="002A743C"/>
    <w:rsid w:val="002E02AD"/>
    <w:rsid w:val="002F031B"/>
    <w:rsid w:val="00313813"/>
    <w:rsid w:val="0032144D"/>
    <w:rsid w:val="003259FF"/>
    <w:rsid w:val="003429BF"/>
    <w:rsid w:val="00353422"/>
    <w:rsid w:val="00363583"/>
    <w:rsid w:val="00381CEF"/>
    <w:rsid w:val="003A30A1"/>
    <w:rsid w:val="003A43DF"/>
    <w:rsid w:val="00402EBF"/>
    <w:rsid w:val="00436D3B"/>
    <w:rsid w:val="00462EC5"/>
    <w:rsid w:val="0047203D"/>
    <w:rsid w:val="00474ED0"/>
    <w:rsid w:val="00485662"/>
    <w:rsid w:val="00496FC1"/>
    <w:rsid w:val="004A627D"/>
    <w:rsid w:val="004E0140"/>
    <w:rsid w:val="004F0E42"/>
    <w:rsid w:val="004F1F62"/>
    <w:rsid w:val="004F5939"/>
    <w:rsid w:val="005019E5"/>
    <w:rsid w:val="00505A92"/>
    <w:rsid w:val="00563F0A"/>
    <w:rsid w:val="005910D2"/>
    <w:rsid w:val="005D36AA"/>
    <w:rsid w:val="005D49AF"/>
    <w:rsid w:val="005F49CF"/>
    <w:rsid w:val="00623DA5"/>
    <w:rsid w:val="006309E4"/>
    <w:rsid w:val="0063277E"/>
    <w:rsid w:val="006A61D2"/>
    <w:rsid w:val="006D53F2"/>
    <w:rsid w:val="007002F5"/>
    <w:rsid w:val="00707026"/>
    <w:rsid w:val="00751558"/>
    <w:rsid w:val="00773F49"/>
    <w:rsid w:val="007A03E7"/>
    <w:rsid w:val="007B422A"/>
    <w:rsid w:val="007C3DB5"/>
    <w:rsid w:val="007E55A0"/>
    <w:rsid w:val="008212B4"/>
    <w:rsid w:val="00832FF1"/>
    <w:rsid w:val="00841F50"/>
    <w:rsid w:val="00874E1C"/>
    <w:rsid w:val="00884801"/>
    <w:rsid w:val="00890C16"/>
    <w:rsid w:val="008B3F0B"/>
    <w:rsid w:val="008B50B7"/>
    <w:rsid w:val="008C5C6A"/>
    <w:rsid w:val="008C69CB"/>
    <w:rsid w:val="008D7D75"/>
    <w:rsid w:val="00906A99"/>
    <w:rsid w:val="009439E1"/>
    <w:rsid w:val="00947921"/>
    <w:rsid w:val="0095068A"/>
    <w:rsid w:val="00964D04"/>
    <w:rsid w:val="00982749"/>
    <w:rsid w:val="009A614B"/>
    <w:rsid w:val="009F2BFA"/>
    <w:rsid w:val="00A35A9C"/>
    <w:rsid w:val="00A4026E"/>
    <w:rsid w:val="00A50119"/>
    <w:rsid w:val="00A67EAF"/>
    <w:rsid w:val="00A7255E"/>
    <w:rsid w:val="00A81E81"/>
    <w:rsid w:val="00A85474"/>
    <w:rsid w:val="00AA1C12"/>
    <w:rsid w:val="00AB148D"/>
    <w:rsid w:val="00AB398E"/>
    <w:rsid w:val="00AB7EF0"/>
    <w:rsid w:val="00AC0DA1"/>
    <w:rsid w:val="00AC59C3"/>
    <w:rsid w:val="00AE4F8F"/>
    <w:rsid w:val="00AF056B"/>
    <w:rsid w:val="00AF3BD6"/>
    <w:rsid w:val="00B00F39"/>
    <w:rsid w:val="00B0682F"/>
    <w:rsid w:val="00B271E0"/>
    <w:rsid w:val="00B302ED"/>
    <w:rsid w:val="00B33B4D"/>
    <w:rsid w:val="00B4362D"/>
    <w:rsid w:val="00B5031E"/>
    <w:rsid w:val="00B50BB1"/>
    <w:rsid w:val="00B52D3C"/>
    <w:rsid w:val="00B62EE4"/>
    <w:rsid w:val="00B8300D"/>
    <w:rsid w:val="00BA3753"/>
    <w:rsid w:val="00BB55D8"/>
    <w:rsid w:val="00BB5E3E"/>
    <w:rsid w:val="00BC3AFD"/>
    <w:rsid w:val="00BC5C2C"/>
    <w:rsid w:val="00BC7845"/>
    <w:rsid w:val="00BD3F32"/>
    <w:rsid w:val="00BF3C82"/>
    <w:rsid w:val="00C1499F"/>
    <w:rsid w:val="00C25835"/>
    <w:rsid w:val="00C41ED0"/>
    <w:rsid w:val="00C46165"/>
    <w:rsid w:val="00C577FE"/>
    <w:rsid w:val="00C65779"/>
    <w:rsid w:val="00C72F3C"/>
    <w:rsid w:val="00C76D45"/>
    <w:rsid w:val="00CA5200"/>
    <w:rsid w:val="00CC7FCB"/>
    <w:rsid w:val="00D00062"/>
    <w:rsid w:val="00D0055B"/>
    <w:rsid w:val="00D024BA"/>
    <w:rsid w:val="00D23443"/>
    <w:rsid w:val="00D30B88"/>
    <w:rsid w:val="00D4193A"/>
    <w:rsid w:val="00D71E78"/>
    <w:rsid w:val="00D73395"/>
    <w:rsid w:val="00DC0AA4"/>
    <w:rsid w:val="00DD390F"/>
    <w:rsid w:val="00DF5EDC"/>
    <w:rsid w:val="00E02377"/>
    <w:rsid w:val="00E07865"/>
    <w:rsid w:val="00E513EE"/>
    <w:rsid w:val="00E55E21"/>
    <w:rsid w:val="00E839D1"/>
    <w:rsid w:val="00E854A6"/>
    <w:rsid w:val="00E87674"/>
    <w:rsid w:val="00EA7821"/>
    <w:rsid w:val="00EF6E27"/>
    <w:rsid w:val="00F60903"/>
    <w:rsid w:val="00F61623"/>
    <w:rsid w:val="00FB5D6E"/>
    <w:rsid w:val="00FC0027"/>
    <w:rsid w:val="00FE0D01"/>
    <w:rsid w:val="00FE1143"/>
    <w:rsid w:val="00FE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F031B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  <w:lang w:val="fi-FI" w:eastAsia="fi-FI"/>
    </w:rPr>
  </w:style>
  <w:style w:type="paragraph" w:styleId="Otsikko1">
    <w:name w:val="heading 1"/>
    <w:next w:val="Leipteksti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Otsikko2">
    <w:name w:val="heading 2"/>
    <w:basedOn w:val="Leipteksti"/>
    <w:next w:val="Leipteksti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Otsikko3">
    <w:name w:val="heading 3"/>
    <w:basedOn w:val="Leipteksti"/>
    <w:next w:val="Leipteksti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Otsikko4">
    <w:name w:val="heading 4"/>
    <w:basedOn w:val="Otsikko"/>
    <w:next w:val="Leipteksti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Otsikko5">
    <w:name w:val="heading 5"/>
    <w:basedOn w:val="Leipteksti"/>
    <w:next w:val="Leipteksti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Otsikko6">
    <w:name w:val="heading 6"/>
    <w:basedOn w:val="Leipteksti"/>
    <w:next w:val="Leipteksti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Otsikko7">
    <w:name w:val="heading 7"/>
    <w:basedOn w:val="Normaali"/>
    <w:next w:val="Normaali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Otsikko8">
    <w:name w:val="heading 8"/>
    <w:basedOn w:val="Normaali"/>
    <w:next w:val="Normaali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Otsikko9">
    <w:name w:val="heading 9"/>
    <w:basedOn w:val="Normaali"/>
    <w:next w:val="Normaali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2F031B"/>
    <w:pPr>
      <w:tabs>
        <w:tab w:val="clear" w:pos="1304"/>
        <w:tab w:val="clear" w:pos="2608"/>
        <w:tab w:val="clear" w:pos="3912"/>
      </w:tabs>
    </w:pPr>
  </w:style>
  <w:style w:type="paragraph" w:styleId="Alatunniste">
    <w:name w:val="foote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Sisluet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Numeroituluettelo">
    <w:name w:val="List Number"/>
    <w:basedOn w:val="Leipteksti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Merkittyluettelo">
    <w:name w:val="List Bullet"/>
    <w:basedOn w:val="Leipteksti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eipteksti">
    <w:name w:val="Body Text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Otsikko">
    <w:name w:val="Title"/>
    <w:next w:val="Leipteksti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Numeroituluettelo2">
    <w:name w:val="List Number 2"/>
    <w:basedOn w:val="Merkittyluettelo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Numeroituluettelo3">
    <w:name w:val="List Number 3"/>
    <w:basedOn w:val="Merkittyluettelo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Merkittyluettelo3">
    <w:name w:val="List Bullet 3"/>
    <w:basedOn w:val="Merkittyluettelo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Merkittyluettelo2">
    <w:name w:val="List Bullet 2"/>
    <w:basedOn w:val="Merkittyluettelo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Sisluet2">
    <w:name w:val="toc 2"/>
    <w:basedOn w:val="Sisluet1"/>
    <w:next w:val="Sisennettyleipteksti2"/>
    <w:autoRedefine/>
    <w:semiHidden/>
    <w:rsid w:val="002F031B"/>
    <w:pPr>
      <w:tabs>
        <w:tab w:val="left" w:pos="1361"/>
      </w:tabs>
      <w:ind w:left="340"/>
    </w:pPr>
  </w:style>
  <w:style w:type="paragraph" w:styleId="Sisluet3">
    <w:name w:val="toc 3"/>
    <w:basedOn w:val="Sisluet1"/>
    <w:next w:val="Sisennettyleipteksti3"/>
    <w:autoRedefine/>
    <w:semiHidden/>
    <w:rsid w:val="002F031B"/>
    <w:pPr>
      <w:tabs>
        <w:tab w:val="left" w:pos="1361"/>
      </w:tabs>
      <w:ind w:left="680"/>
    </w:pPr>
  </w:style>
  <w:style w:type="paragraph" w:styleId="Sisluet4">
    <w:name w:val="toc 4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660"/>
    </w:pPr>
  </w:style>
  <w:style w:type="paragraph" w:styleId="Sisluet5">
    <w:name w:val="toc 5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880"/>
    </w:pPr>
  </w:style>
  <w:style w:type="paragraph" w:styleId="Sisluet6">
    <w:name w:val="toc 6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100"/>
    </w:pPr>
  </w:style>
  <w:style w:type="paragraph" w:styleId="Sisluet7">
    <w:name w:val="toc 7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320"/>
    </w:pPr>
  </w:style>
  <w:style w:type="paragraph" w:styleId="Sisluet8">
    <w:name w:val="toc 8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540"/>
    </w:pPr>
  </w:style>
  <w:style w:type="paragraph" w:styleId="Sisluet9">
    <w:name w:val="toc 9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760"/>
    </w:pPr>
  </w:style>
  <w:style w:type="paragraph" w:styleId="Sisennettyleipteksti2">
    <w:name w:val="Body Text Indent 2"/>
    <w:basedOn w:val="Normaali"/>
    <w:rsid w:val="002F031B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rsid w:val="002F031B"/>
    <w:pPr>
      <w:spacing w:after="120"/>
      <w:ind w:left="283"/>
    </w:pPr>
    <w:rPr>
      <w:sz w:val="16"/>
    </w:rPr>
  </w:style>
  <w:style w:type="paragraph" w:styleId="Seliteteksti">
    <w:name w:val="Balloon Text"/>
    <w:basedOn w:val="Normaali"/>
    <w:link w:val="Seliteteksti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509BD"/>
    <w:rPr>
      <w:rFonts w:ascii="Tahoma" w:hAnsi="Tahoma" w:cs="Tahoma"/>
      <w:sz w:val="16"/>
      <w:szCs w:val="16"/>
      <w:lang w:val="fi-FI" w:eastAsia="fi-FI"/>
    </w:rPr>
  </w:style>
  <w:style w:type="paragraph" w:styleId="Eivli">
    <w:name w:val="No Spacing"/>
    <w:uiPriority w:val="1"/>
    <w:qFormat/>
    <w:rsid w:val="00890C16"/>
    <w:rPr>
      <w:rFonts w:asciiTheme="minorHAnsi" w:eastAsiaTheme="minorHAnsi" w:hAnsiTheme="minorHAnsi" w:cstheme="minorBidi"/>
      <w:sz w:val="22"/>
      <w:szCs w:val="22"/>
      <w:lang w:val="fi-FI"/>
    </w:rPr>
  </w:style>
  <w:style w:type="character" w:styleId="Kirjannimike">
    <w:name w:val="Book Title"/>
    <w:basedOn w:val="Kappaleenoletusfontti"/>
    <w:uiPriority w:val="33"/>
    <w:qFormat/>
    <w:rsid w:val="00890C16"/>
    <w:rPr>
      <w:b/>
      <w:bCs/>
      <w:smallCaps/>
      <w:spacing w:val="5"/>
    </w:rPr>
  </w:style>
  <w:style w:type="character" w:styleId="Voimakas">
    <w:name w:val="Strong"/>
    <w:basedOn w:val="Kappaleenoletusfontti"/>
    <w:qFormat/>
    <w:rsid w:val="00890C16"/>
    <w:rPr>
      <w:b/>
      <w:bCs/>
    </w:rPr>
  </w:style>
  <w:style w:type="character" w:customStyle="1" w:styleId="apple-style-span">
    <w:name w:val="apple-style-span"/>
    <w:basedOn w:val="Kappaleenoletusfontti"/>
    <w:rsid w:val="000C3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2F031B"/>
    <w:pPr>
      <w:tabs>
        <w:tab w:val="left" w:pos="1304"/>
        <w:tab w:val="left" w:pos="2608"/>
        <w:tab w:val="left" w:pos="3912"/>
      </w:tabs>
      <w:spacing w:line="240" w:lineRule="atLeast"/>
    </w:pPr>
    <w:rPr>
      <w:rFonts w:ascii="Arial" w:hAnsi="Arial"/>
      <w:sz w:val="22"/>
      <w:lang w:val="fi-FI" w:eastAsia="fi-FI"/>
    </w:rPr>
  </w:style>
  <w:style w:type="paragraph" w:styleId="Otsikko1">
    <w:name w:val="heading 1"/>
    <w:next w:val="Leipteksti"/>
    <w:qFormat/>
    <w:rsid w:val="002F031B"/>
    <w:pPr>
      <w:keepNext/>
      <w:numPr>
        <w:numId w:val="14"/>
      </w:numPr>
      <w:tabs>
        <w:tab w:val="clear" w:pos="432"/>
        <w:tab w:val="left" w:pos="284"/>
        <w:tab w:val="left" w:pos="567"/>
        <w:tab w:val="left" w:pos="851"/>
        <w:tab w:val="left" w:pos="1134"/>
        <w:tab w:val="left" w:pos="1418"/>
      </w:tabs>
      <w:spacing w:before="240" w:after="240" w:line="280" w:lineRule="atLeast"/>
      <w:ind w:left="431" w:hanging="431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Otsikko2">
    <w:name w:val="heading 2"/>
    <w:basedOn w:val="Leipteksti"/>
    <w:next w:val="Leipteksti"/>
    <w:qFormat/>
    <w:rsid w:val="002F031B"/>
    <w:pPr>
      <w:numPr>
        <w:ilvl w:val="1"/>
        <w:numId w:val="14"/>
      </w:numPr>
      <w:tabs>
        <w:tab w:val="clear" w:pos="576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</w:tabs>
      <w:spacing w:line="280" w:lineRule="atLeast"/>
      <w:ind w:left="0" w:firstLine="0"/>
      <w:outlineLvl w:val="1"/>
    </w:pPr>
    <w:rPr>
      <w:b/>
      <w:sz w:val="24"/>
    </w:rPr>
  </w:style>
  <w:style w:type="paragraph" w:styleId="Otsikko3">
    <w:name w:val="heading 3"/>
    <w:basedOn w:val="Leipteksti"/>
    <w:next w:val="Leipteksti"/>
    <w:qFormat/>
    <w:rsid w:val="002F031B"/>
    <w:pPr>
      <w:numPr>
        <w:ilvl w:val="2"/>
        <w:numId w:val="14"/>
      </w:numPr>
      <w:tabs>
        <w:tab w:val="clear" w:pos="720"/>
        <w:tab w:val="clear" w:pos="1247"/>
        <w:tab w:val="clear" w:pos="2495"/>
        <w:tab w:val="clear" w:pos="3742"/>
        <w:tab w:val="clear" w:pos="4990"/>
        <w:tab w:val="left" w:pos="284"/>
        <w:tab w:val="left" w:pos="567"/>
        <w:tab w:val="left" w:pos="851"/>
        <w:tab w:val="left" w:pos="1134"/>
        <w:tab w:val="left" w:pos="1418"/>
        <w:tab w:val="left" w:pos="1701"/>
      </w:tabs>
      <w:spacing w:line="280" w:lineRule="atLeast"/>
      <w:ind w:left="0" w:firstLine="0"/>
      <w:outlineLvl w:val="2"/>
    </w:pPr>
    <w:rPr>
      <w:b/>
    </w:rPr>
  </w:style>
  <w:style w:type="paragraph" w:styleId="Otsikko4">
    <w:name w:val="heading 4"/>
    <w:basedOn w:val="Otsikko"/>
    <w:next w:val="Leipteksti"/>
    <w:qFormat/>
    <w:rsid w:val="002F031B"/>
    <w:pPr>
      <w:keepNext/>
      <w:numPr>
        <w:ilvl w:val="3"/>
        <w:numId w:val="14"/>
      </w:numPr>
      <w:spacing w:after="60"/>
      <w:ind w:left="862" w:hanging="862"/>
      <w:outlineLvl w:val="3"/>
    </w:pPr>
    <w:rPr>
      <w:b w:val="0"/>
      <w:sz w:val="24"/>
    </w:rPr>
  </w:style>
  <w:style w:type="paragraph" w:styleId="Otsikko5">
    <w:name w:val="heading 5"/>
    <w:basedOn w:val="Leipteksti"/>
    <w:next w:val="Leipteksti"/>
    <w:qFormat/>
    <w:rsid w:val="002F031B"/>
    <w:pPr>
      <w:numPr>
        <w:ilvl w:val="4"/>
        <w:numId w:val="14"/>
      </w:numPr>
      <w:spacing w:before="240" w:after="60" w:line="280" w:lineRule="atLeast"/>
      <w:ind w:left="1009" w:hanging="1009"/>
      <w:outlineLvl w:val="4"/>
    </w:pPr>
    <w:rPr>
      <w:b/>
      <w:i/>
      <w:sz w:val="24"/>
    </w:rPr>
  </w:style>
  <w:style w:type="paragraph" w:styleId="Otsikko6">
    <w:name w:val="heading 6"/>
    <w:basedOn w:val="Leipteksti"/>
    <w:next w:val="Leipteksti"/>
    <w:qFormat/>
    <w:rsid w:val="002F031B"/>
    <w:pPr>
      <w:numPr>
        <w:ilvl w:val="5"/>
        <w:numId w:val="14"/>
      </w:numPr>
      <w:spacing w:before="240" w:after="60" w:line="280" w:lineRule="atLeast"/>
      <w:ind w:left="1151" w:hanging="1151"/>
      <w:outlineLvl w:val="5"/>
    </w:pPr>
    <w:rPr>
      <w:b/>
      <w:sz w:val="24"/>
    </w:rPr>
  </w:style>
  <w:style w:type="paragraph" w:styleId="Otsikko7">
    <w:name w:val="heading 7"/>
    <w:basedOn w:val="Normaali"/>
    <w:next w:val="Normaali"/>
    <w:qFormat/>
    <w:rsid w:val="002F031B"/>
    <w:pPr>
      <w:numPr>
        <w:ilvl w:val="6"/>
        <w:numId w:val="14"/>
      </w:numPr>
      <w:spacing w:before="240" w:after="60"/>
      <w:outlineLvl w:val="6"/>
    </w:pPr>
    <w:rPr>
      <w:sz w:val="24"/>
    </w:rPr>
  </w:style>
  <w:style w:type="paragraph" w:styleId="Otsikko8">
    <w:name w:val="heading 8"/>
    <w:basedOn w:val="Normaali"/>
    <w:next w:val="Normaali"/>
    <w:qFormat/>
    <w:rsid w:val="002F031B"/>
    <w:pPr>
      <w:numPr>
        <w:ilvl w:val="7"/>
        <w:numId w:val="14"/>
      </w:numPr>
      <w:spacing w:before="240" w:after="60"/>
      <w:outlineLvl w:val="7"/>
    </w:pPr>
    <w:rPr>
      <w:i/>
      <w:sz w:val="24"/>
    </w:rPr>
  </w:style>
  <w:style w:type="paragraph" w:styleId="Otsikko9">
    <w:name w:val="heading 9"/>
    <w:basedOn w:val="Normaali"/>
    <w:next w:val="Normaali"/>
    <w:qFormat/>
    <w:rsid w:val="002F031B"/>
    <w:pPr>
      <w:numPr>
        <w:ilvl w:val="8"/>
        <w:numId w:val="14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2F031B"/>
    <w:pPr>
      <w:tabs>
        <w:tab w:val="clear" w:pos="1304"/>
        <w:tab w:val="clear" w:pos="2608"/>
        <w:tab w:val="clear" w:pos="3912"/>
      </w:tabs>
    </w:pPr>
  </w:style>
  <w:style w:type="paragraph" w:styleId="Alatunniste">
    <w:name w:val="footer"/>
    <w:rsid w:val="00E55E21"/>
    <w:pPr>
      <w:spacing w:before="20" w:line="200" w:lineRule="exact"/>
      <w:ind w:left="3062"/>
    </w:pPr>
    <w:rPr>
      <w:rFonts w:ascii="Arial" w:hAnsi="Arial"/>
      <w:color w:val="8C8C8C"/>
      <w:sz w:val="15"/>
      <w:lang w:val="fi-FI" w:eastAsia="fi-FI"/>
    </w:rPr>
  </w:style>
  <w:style w:type="paragraph" w:styleId="Sisluet1">
    <w:name w:val="toc 1"/>
    <w:autoRedefine/>
    <w:semiHidden/>
    <w:rsid w:val="002F031B"/>
    <w:pPr>
      <w:tabs>
        <w:tab w:val="left" w:pos="340"/>
        <w:tab w:val="left" w:pos="680"/>
        <w:tab w:val="left" w:pos="1021"/>
        <w:tab w:val="right" w:leader="dot" w:pos="9072"/>
      </w:tabs>
      <w:spacing w:line="360" w:lineRule="auto"/>
    </w:pPr>
    <w:rPr>
      <w:rFonts w:ascii="Arial" w:hAnsi="Arial"/>
      <w:noProof/>
      <w:sz w:val="22"/>
      <w:lang w:val="fi-FI" w:eastAsia="fi-FI"/>
    </w:rPr>
  </w:style>
  <w:style w:type="paragraph" w:styleId="Numeroituluettelo">
    <w:name w:val="List Number"/>
    <w:basedOn w:val="Leipteksti"/>
    <w:rsid w:val="002F031B"/>
    <w:pPr>
      <w:numPr>
        <w:numId w:val="1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Merkittyluettelo">
    <w:name w:val="List Bullet"/>
    <w:basedOn w:val="Leipteksti"/>
    <w:autoRedefine/>
    <w:rsid w:val="002F031B"/>
    <w:pPr>
      <w:numPr>
        <w:numId w:val="2"/>
      </w:numPr>
      <w:tabs>
        <w:tab w:val="clear" w:pos="360"/>
        <w:tab w:val="clear" w:pos="1247"/>
        <w:tab w:val="clear" w:pos="2495"/>
        <w:tab w:val="clear" w:pos="3742"/>
        <w:tab w:val="clear" w:pos="4990"/>
        <w:tab w:val="left" w:pos="340"/>
        <w:tab w:val="left" w:pos="68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ind w:left="340" w:hanging="340"/>
    </w:pPr>
  </w:style>
  <w:style w:type="paragraph" w:styleId="Leipteksti">
    <w:name w:val="Body Text"/>
    <w:rsid w:val="002F031B"/>
    <w:pPr>
      <w:tabs>
        <w:tab w:val="left" w:pos="1247"/>
        <w:tab w:val="left" w:pos="2495"/>
        <w:tab w:val="left" w:pos="3742"/>
        <w:tab w:val="left" w:pos="4990"/>
      </w:tabs>
      <w:spacing w:after="120" w:line="260" w:lineRule="atLeast"/>
    </w:pPr>
    <w:rPr>
      <w:rFonts w:ascii="Arial" w:hAnsi="Arial"/>
      <w:noProof/>
      <w:sz w:val="22"/>
      <w:lang w:val="fi-FI" w:eastAsia="fi-FI"/>
    </w:rPr>
  </w:style>
  <w:style w:type="paragraph" w:styleId="Otsikko">
    <w:name w:val="Title"/>
    <w:next w:val="Leipteksti"/>
    <w:qFormat/>
    <w:rsid w:val="002F031B"/>
    <w:pPr>
      <w:tabs>
        <w:tab w:val="left" w:pos="1304"/>
      </w:tabs>
      <w:spacing w:before="240" w:after="240" w:line="280" w:lineRule="atLeast"/>
      <w:outlineLvl w:val="0"/>
    </w:pPr>
    <w:rPr>
      <w:rFonts w:ascii="Arial" w:hAnsi="Arial"/>
      <w:b/>
      <w:noProof/>
      <w:kern w:val="28"/>
      <w:sz w:val="28"/>
      <w:lang w:val="fi-FI" w:eastAsia="fi-FI"/>
    </w:rPr>
  </w:style>
  <w:style w:type="paragraph" w:styleId="Numeroituluettelo2">
    <w:name w:val="List Number 2"/>
    <w:basedOn w:val="Merkittyluettelo"/>
    <w:rsid w:val="002F031B"/>
    <w:pPr>
      <w:numPr>
        <w:numId w:val="9"/>
      </w:numPr>
      <w:tabs>
        <w:tab w:val="clear" w:pos="643"/>
        <w:tab w:val="clear" w:pos="1985"/>
        <w:tab w:val="clear" w:pos="2325"/>
        <w:tab w:val="left" w:pos="340"/>
      </w:tabs>
      <w:ind w:left="680" w:hanging="340"/>
    </w:pPr>
  </w:style>
  <w:style w:type="paragraph" w:styleId="Numeroituluettelo3">
    <w:name w:val="List Number 3"/>
    <w:basedOn w:val="Merkittyluettelo"/>
    <w:rsid w:val="002F031B"/>
    <w:pPr>
      <w:numPr>
        <w:numId w:val="10"/>
      </w:numPr>
      <w:tabs>
        <w:tab w:val="clear" w:pos="926"/>
        <w:tab w:val="clear" w:pos="1985"/>
        <w:tab w:val="clear" w:pos="2325"/>
        <w:tab w:val="clear" w:pos="2665"/>
        <w:tab w:val="left" w:pos="340"/>
      </w:tabs>
      <w:ind w:left="1020" w:hanging="340"/>
    </w:pPr>
  </w:style>
  <w:style w:type="paragraph" w:styleId="Merkittyluettelo3">
    <w:name w:val="List Bullet 3"/>
    <w:basedOn w:val="Merkittyluettelo"/>
    <w:autoRedefine/>
    <w:rsid w:val="002F031B"/>
    <w:pPr>
      <w:numPr>
        <w:numId w:val="4"/>
      </w:numPr>
      <w:tabs>
        <w:tab w:val="clear" w:pos="926"/>
        <w:tab w:val="clear" w:pos="1985"/>
        <w:tab w:val="clear" w:pos="2325"/>
        <w:tab w:val="left" w:pos="340"/>
      </w:tabs>
      <w:ind w:left="1020" w:hanging="340"/>
    </w:pPr>
  </w:style>
  <w:style w:type="paragraph" w:styleId="Merkittyluettelo2">
    <w:name w:val="List Bullet 2"/>
    <w:basedOn w:val="Merkittyluettelo"/>
    <w:autoRedefine/>
    <w:rsid w:val="002F031B"/>
    <w:pPr>
      <w:numPr>
        <w:numId w:val="3"/>
      </w:numPr>
      <w:tabs>
        <w:tab w:val="clear" w:pos="643"/>
        <w:tab w:val="clear" w:pos="1985"/>
        <w:tab w:val="left" w:pos="340"/>
      </w:tabs>
      <w:ind w:left="680" w:hanging="340"/>
    </w:pPr>
  </w:style>
  <w:style w:type="paragraph" w:styleId="Sisluet2">
    <w:name w:val="toc 2"/>
    <w:basedOn w:val="Sisluet1"/>
    <w:next w:val="Sisennettyleipteksti2"/>
    <w:autoRedefine/>
    <w:semiHidden/>
    <w:rsid w:val="002F031B"/>
    <w:pPr>
      <w:tabs>
        <w:tab w:val="left" w:pos="1361"/>
      </w:tabs>
      <w:ind w:left="340"/>
    </w:pPr>
  </w:style>
  <w:style w:type="paragraph" w:styleId="Sisluet3">
    <w:name w:val="toc 3"/>
    <w:basedOn w:val="Sisluet1"/>
    <w:next w:val="Sisennettyleipteksti3"/>
    <w:autoRedefine/>
    <w:semiHidden/>
    <w:rsid w:val="002F031B"/>
    <w:pPr>
      <w:tabs>
        <w:tab w:val="left" w:pos="1361"/>
      </w:tabs>
      <w:ind w:left="680"/>
    </w:pPr>
  </w:style>
  <w:style w:type="paragraph" w:styleId="Sisluet4">
    <w:name w:val="toc 4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660"/>
    </w:pPr>
  </w:style>
  <w:style w:type="paragraph" w:styleId="Sisluet5">
    <w:name w:val="toc 5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880"/>
    </w:pPr>
  </w:style>
  <w:style w:type="paragraph" w:styleId="Sisluet6">
    <w:name w:val="toc 6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100"/>
    </w:pPr>
  </w:style>
  <w:style w:type="paragraph" w:styleId="Sisluet7">
    <w:name w:val="toc 7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320"/>
    </w:pPr>
  </w:style>
  <w:style w:type="paragraph" w:styleId="Sisluet8">
    <w:name w:val="toc 8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540"/>
    </w:pPr>
  </w:style>
  <w:style w:type="paragraph" w:styleId="Sisluet9">
    <w:name w:val="toc 9"/>
    <w:basedOn w:val="Normaali"/>
    <w:next w:val="Normaali"/>
    <w:autoRedefine/>
    <w:semiHidden/>
    <w:rsid w:val="002F031B"/>
    <w:pPr>
      <w:tabs>
        <w:tab w:val="clear" w:pos="1304"/>
        <w:tab w:val="clear" w:pos="2608"/>
        <w:tab w:val="clear" w:pos="3912"/>
      </w:tabs>
      <w:ind w:left="1760"/>
    </w:pPr>
  </w:style>
  <w:style w:type="paragraph" w:styleId="Sisennettyleipteksti2">
    <w:name w:val="Body Text Indent 2"/>
    <w:basedOn w:val="Normaali"/>
    <w:rsid w:val="002F031B"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rsid w:val="002F031B"/>
    <w:pPr>
      <w:spacing w:after="120"/>
      <w:ind w:left="283"/>
    </w:pPr>
    <w:rPr>
      <w:sz w:val="16"/>
    </w:rPr>
  </w:style>
  <w:style w:type="paragraph" w:styleId="Seliteteksti">
    <w:name w:val="Balloon Text"/>
    <w:basedOn w:val="Normaali"/>
    <w:link w:val="SelitetekstiChar"/>
    <w:rsid w:val="000509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509BD"/>
    <w:rPr>
      <w:rFonts w:ascii="Tahoma" w:hAnsi="Tahoma" w:cs="Tahoma"/>
      <w:sz w:val="16"/>
      <w:szCs w:val="16"/>
      <w:lang w:val="fi-FI" w:eastAsia="fi-FI"/>
    </w:rPr>
  </w:style>
  <w:style w:type="paragraph" w:styleId="Eivli">
    <w:name w:val="No Spacing"/>
    <w:uiPriority w:val="1"/>
    <w:qFormat/>
    <w:rsid w:val="00890C16"/>
    <w:rPr>
      <w:rFonts w:asciiTheme="minorHAnsi" w:eastAsiaTheme="minorHAnsi" w:hAnsiTheme="minorHAnsi" w:cstheme="minorBidi"/>
      <w:sz w:val="22"/>
      <w:szCs w:val="22"/>
      <w:lang w:val="fi-FI"/>
    </w:rPr>
  </w:style>
  <w:style w:type="character" w:styleId="Kirjannimike">
    <w:name w:val="Book Title"/>
    <w:basedOn w:val="Kappaleenoletusfontti"/>
    <w:uiPriority w:val="33"/>
    <w:qFormat/>
    <w:rsid w:val="00890C16"/>
    <w:rPr>
      <w:b/>
      <w:bCs/>
      <w:smallCaps/>
      <w:spacing w:val="5"/>
    </w:rPr>
  </w:style>
  <w:style w:type="character" w:styleId="Voimakas">
    <w:name w:val="Strong"/>
    <w:basedOn w:val="Kappaleenoletusfontti"/>
    <w:qFormat/>
    <w:rsid w:val="00890C16"/>
    <w:rPr>
      <w:b/>
      <w:bCs/>
    </w:rPr>
  </w:style>
  <w:style w:type="character" w:customStyle="1" w:styleId="apple-style-span">
    <w:name w:val="apple-style-span"/>
    <w:basedOn w:val="Kappaleenoletusfontti"/>
    <w:rsid w:val="000C3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5459</Characters>
  <Application>Microsoft Office Word</Application>
  <DocSecurity>4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HY asiakirjapohja</vt:lpstr>
      <vt:lpstr>HY asiakirjapohja</vt:lpstr>
    </vt:vector>
  </TitlesOfParts>
  <Company>University of Helsinki</Company>
  <LinksUpToDate>false</LinksUpToDate>
  <CharactersWithSpaces>6120</CharactersWithSpaces>
  <SharedDoc>false</SharedDoc>
  <HLinks>
    <vt:vector size="6" baseType="variant">
      <vt:variant>
        <vt:i4>6357093</vt:i4>
      </vt:variant>
      <vt:variant>
        <vt:i4>-1</vt:i4>
      </vt:variant>
      <vt:variant>
        <vt:i4>3072</vt:i4>
      </vt:variant>
      <vt:variant>
        <vt:i4>1</vt:i4>
      </vt:variant>
      <vt:variant>
        <vt:lpwstr>http://intra.hus.fi/binary.aspx?path=1,2655,5298,5316,5319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 asiakirjapohja</dc:title>
  <dc:creator>tkaivola</dc:creator>
  <cp:lastModifiedBy>Hakkarainen Satu</cp:lastModifiedBy>
  <cp:revision>2</cp:revision>
  <cp:lastPrinted>2013-02-14T14:14:00Z</cp:lastPrinted>
  <dcterms:created xsi:type="dcterms:W3CDTF">2013-02-15T11:47:00Z</dcterms:created>
  <dcterms:modified xsi:type="dcterms:W3CDTF">2013-02-15T11:47:00Z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1498247120</vt:i4>
  </property>
  <property fmtid="{D5CDD505-2E9C-101B-9397-08002B2CF9AE}" pid="3" name="_EmailSubject">
    <vt:lpwstr>HY A4-kirjelomakkeen sekä jatkolomakkeen...</vt:lpwstr>
  </property>
  <property fmtid="{D5CDD505-2E9C-101B-9397-08002B2CF9AE}" pid="4" name="_AuthorEmail">
    <vt:lpwstr>juha.vilkki@pixelpress.fi</vt:lpwstr>
  </property>
  <property fmtid="{D5CDD505-2E9C-101B-9397-08002B2CF9AE}" pid="5" name="_AuthorEmailDisplayName">
    <vt:lpwstr>Juha Vilkki</vt:lpwstr>
  </property>
  <property fmtid="{D5CDD505-2E9C-101B-9397-08002B2CF9AE}" pid="6" name="_ReviewingToolsShownOnce">
    <vt:lpwstr/>
  </property>
</Properties>
</file>