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E9" w:rsidRDefault="00D436E9" w:rsidP="0075726E">
      <w:pPr>
        <w:pStyle w:val="Leiptekstivasen"/>
      </w:pPr>
      <w:bookmarkStart w:id="0" w:name="DM_X_REFERENCE"/>
      <w:bookmarkStart w:id="1" w:name="_GoBack"/>
      <w:bookmarkEnd w:id="0"/>
      <w:bookmarkEnd w:id="1"/>
    </w:p>
    <w:p w:rsidR="0011278C" w:rsidRDefault="0011278C" w:rsidP="0011278C">
      <w:pPr>
        <w:rPr>
          <w:b/>
        </w:rPr>
      </w:pPr>
      <w:r>
        <w:rPr>
          <w:b/>
        </w:rPr>
        <w:t>ELÄINSUOJELULAIN KOKONAISUUDISTUSTA VALMISTELEVAN</w:t>
      </w:r>
    </w:p>
    <w:p w:rsidR="0011278C" w:rsidRPr="0080206E" w:rsidRDefault="003E1486" w:rsidP="0011278C">
      <w:pPr>
        <w:rPr>
          <w:b/>
          <w:color w:val="FF0000"/>
        </w:rPr>
      </w:pPr>
      <w:r>
        <w:rPr>
          <w:b/>
        </w:rPr>
        <w:t>OHJAUS</w:t>
      </w:r>
      <w:r w:rsidR="0005061C">
        <w:rPr>
          <w:b/>
        </w:rPr>
        <w:t>RYHMÄN 15</w:t>
      </w:r>
      <w:r w:rsidR="0011278C">
        <w:rPr>
          <w:b/>
        </w:rPr>
        <w:t>. KOKOUS</w:t>
      </w:r>
    </w:p>
    <w:p w:rsidR="0011278C" w:rsidRDefault="0011278C" w:rsidP="0011278C">
      <w:pPr>
        <w:rPr>
          <w:b/>
        </w:rPr>
      </w:pPr>
    </w:p>
    <w:p w:rsidR="0011278C" w:rsidRDefault="0011278C" w:rsidP="0011278C">
      <w:pPr>
        <w:rPr>
          <w:b/>
        </w:rPr>
      </w:pPr>
    </w:p>
    <w:p w:rsidR="0011278C" w:rsidRDefault="009276EF" w:rsidP="0011278C">
      <w:r>
        <w:t>Aika</w:t>
      </w:r>
      <w:r>
        <w:tab/>
      </w:r>
      <w:r w:rsidR="0005061C">
        <w:t>4.11</w:t>
      </w:r>
      <w:r w:rsidR="0001591C">
        <w:t>.201</w:t>
      </w:r>
      <w:r w:rsidR="00B3396F">
        <w:t>5</w:t>
      </w:r>
      <w:r w:rsidR="00AA45CA">
        <w:t xml:space="preserve"> klo </w:t>
      </w:r>
      <w:r w:rsidR="0005061C">
        <w:t>09:00-12:00</w:t>
      </w:r>
    </w:p>
    <w:p w:rsidR="0011278C" w:rsidRDefault="0011278C" w:rsidP="0011278C"/>
    <w:p w:rsidR="0011278C" w:rsidRDefault="0011278C" w:rsidP="0011278C">
      <w:r>
        <w:t>Paikka</w:t>
      </w:r>
      <w:r>
        <w:tab/>
        <w:t xml:space="preserve">MMM, </w:t>
      </w:r>
      <w:r w:rsidR="006D6CE3">
        <w:t>Hallituskatu 3</w:t>
      </w:r>
      <w:r>
        <w:t xml:space="preserve">, kokoushuone </w:t>
      </w:r>
      <w:r w:rsidR="006D6CE3">
        <w:t>Niskavuori</w:t>
      </w:r>
      <w:r w:rsidR="003E1486">
        <w:t xml:space="preserve"> </w:t>
      </w:r>
    </w:p>
    <w:p w:rsidR="0011278C" w:rsidRDefault="0011278C" w:rsidP="0011278C"/>
    <w:p w:rsidR="00C644C7" w:rsidRDefault="00C644C7" w:rsidP="0011278C"/>
    <w:p w:rsidR="001150CC" w:rsidRDefault="0011278C" w:rsidP="001150CC">
      <w:r>
        <w:t>Osallistujat</w:t>
      </w:r>
      <w:r>
        <w:tab/>
      </w:r>
    </w:p>
    <w:p w:rsidR="00660E73" w:rsidRDefault="00AA45CA" w:rsidP="001150CC">
      <w:pPr>
        <w:ind w:left="1276"/>
      </w:pPr>
      <w:r>
        <w:t>Jaana Husu-Kallio, MMM (pj)</w:t>
      </w:r>
    </w:p>
    <w:p w:rsidR="00401755" w:rsidRDefault="00401755" w:rsidP="00401755">
      <w:pPr>
        <w:ind w:left="1276"/>
      </w:pPr>
      <w:r>
        <w:t>Taina Aaltonen, MMM</w:t>
      </w:r>
    </w:p>
    <w:p w:rsidR="002B2F3B" w:rsidRDefault="002B2F3B" w:rsidP="002B2F3B">
      <w:pPr>
        <w:ind w:left="1276"/>
      </w:pPr>
      <w:r>
        <w:t>Kirsti Vallinheimo, VM</w:t>
      </w:r>
    </w:p>
    <w:p w:rsidR="00660E73" w:rsidRDefault="00357C0E" w:rsidP="001150CC">
      <w:pPr>
        <w:ind w:left="1276"/>
      </w:pPr>
      <w:r>
        <w:t>Jaana Mikkola</w:t>
      </w:r>
      <w:r w:rsidR="00401755">
        <w:t xml:space="preserve">, </w:t>
      </w:r>
      <w:r w:rsidR="00660E73">
        <w:t>Elintarviketurvallisuusvirasto</w:t>
      </w:r>
      <w:r w:rsidR="00401755">
        <w:t xml:space="preserve"> </w:t>
      </w:r>
    </w:p>
    <w:p w:rsidR="001150CC" w:rsidRDefault="001150CC" w:rsidP="001150CC">
      <w:pPr>
        <w:ind w:left="1276"/>
      </w:pPr>
      <w:r>
        <w:t>Satu Raussi</w:t>
      </w:r>
      <w:r w:rsidRPr="00DE6BC6">
        <w:t>, Eläinten hyvinvointikeskus</w:t>
      </w:r>
    </w:p>
    <w:p w:rsidR="001150CC" w:rsidRDefault="001150CC" w:rsidP="001150CC">
      <w:pPr>
        <w:ind w:left="1276"/>
      </w:pPr>
      <w:r>
        <w:t>Tarja Hartikainen, Suomen Kuntaliitto</w:t>
      </w:r>
    </w:p>
    <w:p w:rsidR="00155FF9" w:rsidRDefault="002B2F3B" w:rsidP="001150CC">
      <w:pPr>
        <w:ind w:left="1276"/>
      </w:pPr>
      <w:r>
        <w:t>Mai Kivelä</w:t>
      </w:r>
      <w:r w:rsidR="00155FF9">
        <w:t>, Eläinsuojeluliitto Animalia</w:t>
      </w:r>
    </w:p>
    <w:p w:rsidR="00660E73" w:rsidRPr="00934FC8" w:rsidRDefault="00660E73" w:rsidP="001150CC">
      <w:pPr>
        <w:ind w:left="1276"/>
      </w:pPr>
      <w:r w:rsidRPr="00934FC8">
        <w:t>Leena Suojala, Maa- ja metsätaloustuottajain Keskusliitto MTK</w:t>
      </w:r>
    </w:p>
    <w:p w:rsidR="00357C0E" w:rsidRPr="00934FC8" w:rsidRDefault="00357C0E" w:rsidP="00357C0E">
      <w:pPr>
        <w:ind w:left="1276"/>
        <w:rPr>
          <w:lang w:val="sv-SE"/>
        </w:rPr>
      </w:pPr>
      <w:r w:rsidRPr="00934FC8">
        <w:rPr>
          <w:lang w:val="sv-SE"/>
        </w:rPr>
        <w:t>Mikaela Strömberg-Schalin, Svenska Lantbrukspr</w:t>
      </w:r>
      <w:r>
        <w:rPr>
          <w:lang w:val="sv-SE"/>
        </w:rPr>
        <w:t>oducenternas Centralförbund SLC</w:t>
      </w:r>
    </w:p>
    <w:p w:rsidR="00155FF9" w:rsidRDefault="00357C0E" w:rsidP="001150CC">
      <w:pPr>
        <w:ind w:left="1276"/>
      </w:pPr>
      <w:r>
        <w:t>Maria Lindqvist,</w:t>
      </w:r>
      <w:r w:rsidR="00155FF9">
        <w:t xml:space="preserve"> SEY Suomen</w:t>
      </w:r>
      <w:r w:rsidR="00934FC8">
        <w:t xml:space="preserve"> Eläinsuojeluyhdistysten liitto</w:t>
      </w:r>
    </w:p>
    <w:p w:rsidR="00660E73" w:rsidRPr="00162ED7" w:rsidRDefault="004C5DD6" w:rsidP="001150CC">
      <w:pPr>
        <w:ind w:left="1276"/>
      </w:pPr>
      <w:r>
        <w:t>Maria Wahlfors</w:t>
      </w:r>
      <w:r w:rsidR="00934FC8">
        <w:t>, Suomen Eläinlääkäriliitto</w:t>
      </w:r>
    </w:p>
    <w:p w:rsidR="0011278C" w:rsidRDefault="004C5DD6" w:rsidP="001150CC">
      <w:pPr>
        <w:ind w:left="1276"/>
      </w:pPr>
      <w:r>
        <w:t>Anna- Kaisa Moisander</w:t>
      </w:r>
      <w:r w:rsidR="00625AE0">
        <w:t xml:space="preserve">, </w:t>
      </w:r>
      <w:r w:rsidR="00660E73" w:rsidRPr="00660E73">
        <w:t>Suomen Turkiseläinten Kasvattajain Liitto</w:t>
      </w:r>
    </w:p>
    <w:p w:rsidR="00353E3E" w:rsidRDefault="00353E3E" w:rsidP="00353E3E">
      <w:pPr>
        <w:ind w:firstLine="1276"/>
      </w:pPr>
      <w:r w:rsidRPr="00FA2EB6">
        <w:t>Merja Söderström, Päivittäistavarakauppa ry</w:t>
      </w:r>
    </w:p>
    <w:p w:rsidR="002B2F3B" w:rsidRPr="00357C0E" w:rsidRDefault="002B2F3B" w:rsidP="002B2F3B">
      <w:pPr>
        <w:ind w:left="1276"/>
      </w:pPr>
      <w:r w:rsidRPr="00357C0E">
        <w:t>Sari Salminen, eläinsuojeluasiamies</w:t>
      </w:r>
    </w:p>
    <w:p w:rsidR="00414490" w:rsidRPr="00660E73" w:rsidRDefault="00414490" w:rsidP="001150CC">
      <w:pPr>
        <w:ind w:left="1276"/>
      </w:pPr>
    </w:p>
    <w:p w:rsidR="00660E73" w:rsidRDefault="00660E73" w:rsidP="001150CC">
      <w:pPr>
        <w:ind w:left="1276"/>
      </w:pPr>
      <w:r>
        <w:t xml:space="preserve">Tiina Pullola, </w:t>
      </w:r>
      <w:r w:rsidR="00237E17">
        <w:t>MMM (siht</w:t>
      </w:r>
      <w:r w:rsidR="004C5DD6">
        <w:t>.</w:t>
      </w:r>
      <w:r w:rsidR="00237E17">
        <w:t>)</w:t>
      </w:r>
    </w:p>
    <w:p w:rsidR="00660E73" w:rsidRDefault="00660E73" w:rsidP="001150CC">
      <w:pPr>
        <w:ind w:left="1276"/>
      </w:pPr>
      <w:r>
        <w:t xml:space="preserve">Minna Ruotsalo, </w:t>
      </w:r>
      <w:r w:rsidR="00155FF9">
        <w:t>MMM</w:t>
      </w:r>
      <w:r>
        <w:t xml:space="preserve"> </w:t>
      </w:r>
      <w:r w:rsidR="00237E17">
        <w:t>(siht</w:t>
      </w:r>
      <w:r w:rsidR="004C5DD6">
        <w:t>.</w:t>
      </w:r>
      <w:r w:rsidR="00237E17">
        <w:t>)</w:t>
      </w:r>
    </w:p>
    <w:p w:rsidR="0011278C" w:rsidRPr="00401755" w:rsidRDefault="0011278C" w:rsidP="0011278C"/>
    <w:p w:rsidR="002B2F3B" w:rsidRDefault="002B2F3B" w:rsidP="002B2F3B">
      <w:r>
        <w:t>Poissa</w:t>
      </w:r>
      <w:r w:rsidR="00116F6D">
        <w:tab/>
      </w:r>
      <w:r>
        <w:t>Tuula Majuri, OM</w:t>
      </w:r>
    </w:p>
    <w:p w:rsidR="002B2F3B" w:rsidRDefault="002B2F3B" w:rsidP="002B2F3B">
      <w:pPr>
        <w:ind w:left="1276"/>
      </w:pPr>
      <w:r>
        <w:t>Elias Jukola, Elintarviketeollisuusliitto</w:t>
      </w:r>
    </w:p>
    <w:p w:rsidR="004C5DD6" w:rsidRPr="00357C0E" w:rsidRDefault="00155FF9" w:rsidP="004C5DD6">
      <w:pPr>
        <w:ind w:firstLine="1276"/>
      </w:pPr>
      <w:r w:rsidRPr="00357C0E">
        <w:t>Juha Beur</w:t>
      </w:r>
      <w:r w:rsidR="004C5DD6" w:rsidRPr="00357C0E">
        <w:t>ling, Kuluttajaliitto</w:t>
      </w:r>
    </w:p>
    <w:p w:rsidR="00353E3E" w:rsidRPr="00353E3E" w:rsidRDefault="00353E3E" w:rsidP="00353E3E">
      <w:pPr>
        <w:ind w:left="1276"/>
      </w:pPr>
      <w:r>
        <w:t>Hannu Miettinen, MMM (siht.)</w:t>
      </w:r>
    </w:p>
    <w:p w:rsidR="00FA2EB6" w:rsidRPr="00401755" w:rsidRDefault="00FA2EB6" w:rsidP="001150CC">
      <w:pPr>
        <w:ind w:firstLine="1276"/>
      </w:pPr>
    </w:p>
    <w:p w:rsidR="00BC2550" w:rsidRPr="00401755" w:rsidRDefault="00BC2550" w:rsidP="001150CC">
      <w:pPr>
        <w:ind w:firstLine="1276"/>
      </w:pPr>
    </w:p>
    <w:p w:rsidR="0011278C" w:rsidRDefault="0011278C" w:rsidP="00F259C6">
      <w:pPr>
        <w:ind w:left="1276"/>
      </w:pPr>
      <w:r w:rsidRPr="00401755">
        <w:tab/>
      </w:r>
      <w:r>
        <w:t>1   Kokouksen avaus ja työjärjestyksen hyväksyminen</w:t>
      </w:r>
    </w:p>
    <w:p w:rsidR="00B70C6E" w:rsidRDefault="00B70C6E" w:rsidP="00F259C6">
      <w:pPr>
        <w:ind w:left="1276"/>
      </w:pPr>
    </w:p>
    <w:p w:rsidR="00C840FE" w:rsidRDefault="00FA2EB6" w:rsidP="00A35581">
      <w:pPr>
        <w:ind w:left="1276"/>
      </w:pPr>
      <w:r>
        <w:t>Puheenjohtaja</w:t>
      </w:r>
      <w:r w:rsidR="00B70C6E">
        <w:t xml:space="preserve"> avasi kokouksen klo </w:t>
      </w:r>
      <w:r w:rsidR="002B2F3B">
        <w:t>09:00</w:t>
      </w:r>
      <w:r w:rsidR="00357C0E">
        <w:t xml:space="preserve">. </w:t>
      </w:r>
      <w:r w:rsidR="002B2F3B">
        <w:t>Asialista hyväksyttiin sellaisenaan.</w:t>
      </w:r>
    </w:p>
    <w:p w:rsidR="00C840FE" w:rsidRDefault="00C840FE" w:rsidP="00F259C6">
      <w:pPr>
        <w:ind w:left="1276"/>
      </w:pPr>
    </w:p>
    <w:p w:rsidR="00D956A5" w:rsidRPr="008B0543" w:rsidRDefault="0011278C" w:rsidP="00AB54D4">
      <w:pPr>
        <w:ind w:left="1276"/>
        <w:rPr>
          <w:color w:val="000000" w:themeColor="text1"/>
        </w:rPr>
      </w:pPr>
      <w:r w:rsidRPr="008B0543">
        <w:rPr>
          <w:color w:val="000000" w:themeColor="text1"/>
        </w:rPr>
        <w:tab/>
        <w:t xml:space="preserve">2   </w:t>
      </w:r>
      <w:r w:rsidR="002B2F3B" w:rsidRPr="008B0543">
        <w:rPr>
          <w:color w:val="000000" w:themeColor="text1"/>
        </w:rPr>
        <w:t>Taustamuistion 8.1 käsittely: Eläinkilpailut, eläinten näytteillä pitäminen ja eläinten koul</w:t>
      </w:r>
      <w:r w:rsidR="002B2F3B" w:rsidRPr="008B0543">
        <w:rPr>
          <w:color w:val="000000" w:themeColor="text1"/>
        </w:rPr>
        <w:t>u</w:t>
      </w:r>
      <w:r w:rsidR="002B2F3B" w:rsidRPr="008B0543">
        <w:rPr>
          <w:color w:val="000000" w:themeColor="text1"/>
        </w:rPr>
        <w:t xml:space="preserve">tus </w:t>
      </w:r>
      <w:r w:rsidR="00753522" w:rsidRPr="008B0543">
        <w:rPr>
          <w:color w:val="000000" w:themeColor="text1"/>
        </w:rPr>
        <w:t>(jatketaan eläinkilpailuista)</w:t>
      </w:r>
    </w:p>
    <w:p w:rsidR="0049278D" w:rsidRPr="008B0543" w:rsidRDefault="0049278D" w:rsidP="00AB54D4">
      <w:pPr>
        <w:ind w:left="1276"/>
        <w:rPr>
          <w:color w:val="000000" w:themeColor="text1"/>
        </w:rPr>
      </w:pPr>
    </w:p>
    <w:p w:rsidR="00340D35" w:rsidRPr="008B0543" w:rsidRDefault="0049278D" w:rsidP="00AB54D4">
      <w:pPr>
        <w:ind w:left="1276"/>
        <w:rPr>
          <w:color w:val="000000" w:themeColor="text1"/>
        </w:rPr>
      </w:pPr>
      <w:r w:rsidRPr="008B0543">
        <w:rPr>
          <w:color w:val="000000" w:themeColor="text1"/>
        </w:rPr>
        <w:t xml:space="preserve">Minna Ruotsalo esitteli lyhyesti taustamuistiota 8.1 eläinkilpailujen </w:t>
      </w:r>
      <w:r w:rsidR="00D15887" w:rsidRPr="008B0543">
        <w:rPr>
          <w:color w:val="000000" w:themeColor="text1"/>
        </w:rPr>
        <w:t xml:space="preserve">ja niiden </w:t>
      </w:r>
      <w:r w:rsidRPr="008B0543">
        <w:rPr>
          <w:color w:val="000000" w:themeColor="text1"/>
        </w:rPr>
        <w:t xml:space="preserve">valvonnan osalta. Muistiota </w:t>
      </w:r>
      <w:r w:rsidR="00B96181" w:rsidRPr="008B0543">
        <w:rPr>
          <w:color w:val="000000" w:themeColor="text1"/>
        </w:rPr>
        <w:t>on käsitelty</w:t>
      </w:r>
      <w:r w:rsidR="00A822BB" w:rsidRPr="008B0543">
        <w:rPr>
          <w:color w:val="000000" w:themeColor="text1"/>
        </w:rPr>
        <w:t xml:space="preserve"> aiemmin </w:t>
      </w:r>
      <w:r w:rsidRPr="008B0543">
        <w:rPr>
          <w:color w:val="000000" w:themeColor="text1"/>
        </w:rPr>
        <w:t xml:space="preserve">ohjausryhmän </w:t>
      </w:r>
      <w:r w:rsidR="001A7A9C" w:rsidRPr="008B0543">
        <w:rPr>
          <w:color w:val="000000" w:themeColor="text1"/>
        </w:rPr>
        <w:t xml:space="preserve">kesäkuun </w:t>
      </w:r>
      <w:r w:rsidRPr="008B0543">
        <w:rPr>
          <w:color w:val="000000" w:themeColor="text1"/>
        </w:rPr>
        <w:t>kokouksessa, mutta käsittely jäi tuo</w:t>
      </w:r>
      <w:r w:rsidRPr="008B0543">
        <w:rPr>
          <w:color w:val="000000" w:themeColor="text1"/>
        </w:rPr>
        <w:t>l</w:t>
      </w:r>
      <w:r w:rsidRPr="008B0543">
        <w:rPr>
          <w:color w:val="000000" w:themeColor="text1"/>
        </w:rPr>
        <w:t>loin kesken, eikä aihetta ehditty käsitellä syysku</w:t>
      </w:r>
      <w:r w:rsidR="00A822BB" w:rsidRPr="008B0543">
        <w:rPr>
          <w:color w:val="000000" w:themeColor="text1"/>
        </w:rPr>
        <w:t>un</w:t>
      </w:r>
      <w:r w:rsidRPr="008B0543">
        <w:rPr>
          <w:color w:val="000000" w:themeColor="text1"/>
        </w:rPr>
        <w:t xml:space="preserve"> kokouksessa. Tämänkertaisessa kokoukse</w:t>
      </w:r>
      <w:r w:rsidRPr="008B0543">
        <w:rPr>
          <w:color w:val="000000" w:themeColor="text1"/>
        </w:rPr>
        <w:t>s</w:t>
      </w:r>
      <w:r w:rsidRPr="008B0543">
        <w:rPr>
          <w:color w:val="000000" w:themeColor="text1"/>
        </w:rPr>
        <w:t>sa jatkettiin muistion käsittelyä.</w:t>
      </w:r>
    </w:p>
    <w:p w:rsidR="00A822BB" w:rsidRPr="008B0543" w:rsidRDefault="00A822BB" w:rsidP="00AB54D4">
      <w:pPr>
        <w:ind w:left="1276"/>
        <w:rPr>
          <w:color w:val="000000" w:themeColor="text1"/>
        </w:rPr>
      </w:pPr>
    </w:p>
    <w:p w:rsidR="00105536" w:rsidRPr="008B0543" w:rsidRDefault="002F45F5" w:rsidP="00AB54D4">
      <w:pPr>
        <w:ind w:left="1276"/>
        <w:rPr>
          <w:color w:val="000000" w:themeColor="text1"/>
        </w:rPr>
      </w:pPr>
      <w:r w:rsidRPr="008B0543">
        <w:rPr>
          <w:color w:val="000000" w:themeColor="text1"/>
        </w:rPr>
        <w:t>Todettiin, että ongelmana kilpailujen valvonnassa on ollut rajanveto siitä, missä kilpailuissa eläinlääkärin</w:t>
      </w:r>
      <w:r w:rsidR="004A3B59" w:rsidRPr="008B0543">
        <w:rPr>
          <w:color w:val="000000" w:themeColor="text1"/>
        </w:rPr>
        <w:t xml:space="preserve"> tulisi lain mukaan olla läsnä. Yksittäistapausta lukuun ottamatta tähän ei ole Su</w:t>
      </w:r>
      <w:r w:rsidR="004A3B59" w:rsidRPr="008B0543">
        <w:rPr>
          <w:color w:val="000000" w:themeColor="text1"/>
        </w:rPr>
        <w:t>o</w:t>
      </w:r>
      <w:r w:rsidR="004A3B59" w:rsidRPr="008B0543">
        <w:rPr>
          <w:color w:val="000000" w:themeColor="text1"/>
        </w:rPr>
        <w:t xml:space="preserve">messa </w:t>
      </w:r>
      <w:r w:rsidR="00D50559" w:rsidRPr="008B0543">
        <w:rPr>
          <w:color w:val="000000" w:themeColor="text1"/>
        </w:rPr>
        <w:t>otettu tulkintakantaa</w:t>
      </w:r>
      <w:r w:rsidR="004A3B59" w:rsidRPr="008B0543">
        <w:rPr>
          <w:color w:val="000000" w:themeColor="text1"/>
        </w:rPr>
        <w:t xml:space="preserve">. Myöskään ohjausryhmässä aiheesta ei ole käyty </w:t>
      </w:r>
      <w:r w:rsidRPr="008B0543">
        <w:rPr>
          <w:color w:val="000000" w:themeColor="text1"/>
        </w:rPr>
        <w:t>keskustelua</w:t>
      </w:r>
      <w:r w:rsidR="004A3B59" w:rsidRPr="008B0543">
        <w:rPr>
          <w:color w:val="000000" w:themeColor="text1"/>
        </w:rPr>
        <w:t>. Ruo</w:t>
      </w:r>
      <w:r w:rsidR="004A3B59" w:rsidRPr="008B0543">
        <w:rPr>
          <w:color w:val="000000" w:themeColor="text1"/>
        </w:rPr>
        <w:t>t</w:t>
      </w:r>
      <w:r w:rsidR="004A3B59" w:rsidRPr="008B0543">
        <w:rPr>
          <w:color w:val="000000" w:themeColor="text1"/>
        </w:rPr>
        <w:lastRenderedPageBreak/>
        <w:t>sissa asiasta säädetään asetustasolla.</w:t>
      </w:r>
      <w:r w:rsidR="00E520C9" w:rsidRPr="008B0543">
        <w:rPr>
          <w:color w:val="000000" w:themeColor="text1"/>
        </w:rPr>
        <w:t xml:space="preserve"> Todettiin, että eläinkilpailuja koskevan pykälän perustelu</w:t>
      </w:r>
      <w:r w:rsidR="00E520C9" w:rsidRPr="008B0543">
        <w:rPr>
          <w:color w:val="000000" w:themeColor="text1"/>
        </w:rPr>
        <w:t>i</w:t>
      </w:r>
      <w:r w:rsidR="00E520C9" w:rsidRPr="008B0543">
        <w:rPr>
          <w:color w:val="000000" w:themeColor="text1"/>
        </w:rPr>
        <w:t>hin olisi hyvä saada joitakin esimerkkejä kilpailuista, joissa eläinlääkärin tulisi olla läsnä.</w:t>
      </w:r>
      <w:r w:rsidR="00105536" w:rsidRPr="008B0543">
        <w:rPr>
          <w:color w:val="000000" w:themeColor="text1"/>
        </w:rPr>
        <w:t xml:space="preserve"> L</w:t>
      </w:r>
      <w:r w:rsidR="00105536" w:rsidRPr="008B0543">
        <w:rPr>
          <w:color w:val="000000" w:themeColor="text1"/>
        </w:rPr>
        <w:t>i</w:t>
      </w:r>
      <w:r w:rsidR="00105536" w:rsidRPr="008B0543">
        <w:rPr>
          <w:color w:val="000000" w:themeColor="text1"/>
        </w:rPr>
        <w:t>säksi keskusteltiin</w:t>
      </w:r>
      <w:r w:rsidR="0007583D" w:rsidRPr="008B0543">
        <w:rPr>
          <w:color w:val="000000" w:themeColor="text1"/>
        </w:rPr>
        <w:t xml:space="preserve"> eläinlääkärin läsnäolosta </w:t>
      </w:r>
      <w:r w:rsidR="00105536" w:rsidRPr="008B0543">
        <w:rPr>
          <w:color w:val="000000" w:themeColor="text1"/>
        </w:rPr>
        <w:t>harjoituksissa</w:t>
      </w:r>
      <w:r w:rsidR="003550D6" w:rsidRPr="008B0543">
        <w:rPr>
          <w:color w:val="000000" w:themeColor="text1"/>
        </w:rPr>
        <w:t xml:space="preserve">. Todettiin, että </w:t>
      </w:r>
      <w:r w:rsidR="00105536" w:rsidRPr="008B0543">
        <w:rPr>
          <w:color w:val="000000" w:themeColor="text1"/>
        </w:rPr>
        <w:t>harjoitukset voivat a</w:t>
      </w:r>
      <w:r w:rsidR="00105536" w:rsidRPr="008B0543">
        <w:rPr>
          <w:color w:val="000000" w:themeColor="text1"/>
        </w:rPr>
        <w:t>i</w:t>
      </w:r>
      <w:r w:rsidR="00105536" w:rsidRPr="008B0543">
        <w:rPr>
          <w:color w:val="000000" w:themeColor="text1"/>
        </w:rPr>
        <w:t xml:space="preserve">heuttaa yhtä suurta tai jopa suurempaa riskiä eläinten hyvinvoinnille kuin eläinkilpailut. </w:t>
      </w:r>
      <w:r w:rsidR="003550D6" w:rsidRPr="008B0543">
        <w:rPr>
          <w:color w:val="000000" w:themeColor="text1"/>
        </w:rPr>
        <w:t>E</w:t>
      </w:r>
      <w:r w:rsidR="00105536" w:rsidRPr="008B0543">
        <w:rPr>
          <w:color w:val="000000" w:themeColor="text1"/>
        </w:rPr>
        <w:t>läi</w:t>
      </w:r>
      <w:r w:rsidR="00105536" w:rsidRPr="008B0543">
        <w:rPr>
          <w:color w:val="000000" w:themeColor="text1"/>
        </w:rPr>
        <w:t>n</w:t>
      </w:r>
      <w:r w:rsidR="00105536" w:rsidRPr="008B0543">
        <w:rPr>
          <w:color w:val="000000" w:themeColor="text1"/>
        </w:rPr>
        <w:t>lääkäreiden saatavuudessa kilpailuihin on</w:t>
      </w:r>
      <w:r w:rsidR="003550D6" w:rsidRPr="008B0543">
        <w:rPr>
          <w:color w:val="000000" w:themeColor="text1"/>
        </w:rPr>
        <w:t xml:space="preserve"> kuitenkin</w:t>
      </w:r>
      <w:r w:rsidR="00105536" w:rsidRPr="008B0543">
        <w:rPr>
          <w:color w:val="000000" w:themeColor="text1"/>
        </w:rPr>
        <w:t xml:space="preserve"> jo tänä päivänä ollut ongelmia, joten eläi</w:t>
      </w:r>
      <w:r w:rsidR="00105536" w:rsidRPr="008B0543">
        <w:rPr>
          <w:color w:val="000000" w:themeColor="text1"/>
        </w:rPr>
        <w:t>n</w:t>
      </w:r>
      <w:r w:rsidR="00105536" w:rsidRPr="008B0543">
        <w:rPr>
          <w:color w:val="000000" w:themeColor="text1"/>
        </w:rPr>
        <w:t xml:space="preserve">lääkärin läsnäolopakko harjoituksissa </w:t>
      </w:r>
      <w:r w:rsidR="004A3B59" w:rsidRPr="008B0543">
        <w:rPr>
          <w:color w:val="000000" w:themeColor="text1"/>
        </w:rPr>
        <w:t>ei liene käytännössä mahdollista</w:t>
      </w:r>
      <w:r w:rsidR="00105536" w:rsidRPr="008B0543">
        <w:rPr>
          <w:color w:val="000000" w:themeColor="text1"/>
        </w:rPr>
        <w:t>. Pidettiin kuitenkin tä</w:t>
      </w:r>
      <w:r w:rsidR="00105536" w:rsidRPr="008B0543">
        <w:rPr>
          <w:color w:val="000000" w:themeColor="text1"/>
        </w:rPr>
        <w:t>r</w:t>
      </w:r>
      <w:r w:rsidR="00105536" w:rsidRPr="008B0543">
        <w:rPr>
          <w:color w:val="000000" w:themeColor="text1"/>
        </w:rPr>
        <w:t>keänä ottaa perusteluihin maininta harjoituksistakin</w:t>
      </w:r>
      <w:r w:rsidR="004A3B59" w:rsidRPr="008B0543">
        <w:rPr>
          <w:color w:val="000000" w:themeColor="text1"/>
        </w:rPr>
        <w:t xml:space="preserve"> siltä osin, että ne voivat aiheuttaa riskiä eläinten hyvinvoinnille</w:t>
      </w:r>
      <w:r w:rsidR="00105536" w:rsidRPr="008B0543">
        <w:rPr>
          <w:color w:val="000000" w:themeColor="text1"/>
        </w:rPr>
        <w:t>, vaikkei harjoitusten järjestäjiä velvoiteta</w:t>
      </w:r>
      <w:r w:rsidR="003550D6" w:rsidRPr="008B0543">
        <w:rPr>
          <w:color w:val="000000" w:themeColor="text1"/>
        </w:rPr>
        <w:t>kaan</w:t>
      </w:r>
      <w:r w:rsidR="00105536" w:rsidRPr="008B0543">
        <w:rPr>
          <w:color w:val="000000" w:themeColor="text1"/>
        </w:rPr>
        <w:t xml:space="preserve"> kutsumaan eläinlääkäriä</w:t>
      </w:r>
      <w:r w:rsidR="004A3B59" w:rsidRPr="008B0543">
        <w:rPr>
          <w:color w:val="000000" w:themeColor="text1"/>
        </w:rPr>
        <w:t xml:space="preserve"> harjoituksiin.</w:t>
      </w:r>
    </w:p>
    <w:p w:rsidR="004A3B59" w:rsidRPr="008B0543" w:rsidRDefault="004A3B59" w:rsidP="00AB54D4">
      <w:pPr>
        <w:ind w:left="1276"/>
        <w:rPr>
          <w:color w:val="000000" w:themeColor="text1"/>
        </w:rPr>
      </w:pPr>
    </w:p>
    <w:p w:rsidR="004A3B59" w:rsidRPr="008B0543" w:rsidRDefault="004A3B59" w:rsidP="00AB54D4">
      <w:pPr>
        <w:ind w:left="1276"/>
        <w:rPr>
          <w:color w:val="000000" w:themeColor="text1"/>
        </w:rPr>
      </w:pPr>
      <w:r w:rsidRPr="008B0543">
        <w:rPr>
          <w:color w:val="000000" w:themeColor="text1"/>
        </w:rPr>
        <w:t>Keskusteltiin eläinkilpailujen järjestäjän velvollisuudesta tehdä ilmoitus kilpailun järjestämise</w:t>
      </w:r>
      <w:r w:rsidRPr="008B0543">
        <w:rPr>
          <w:color w:val="000000" w:themeColor="text1"/>
        </w:rPr>
        <w:t>s</w:t>
      </w:r>
      <w:r w:rsidRPr="008B0543">
        <w:rPr>
          <w:color w:val="000000" w:themeColor="text1"/>
        </w:rPr>
        <w:t xml:space="preserve">tä. Eläinkilpailuja </w:t>
      </w:r>
      <w:r w:rsidR="008F0F27" w:rsidRPr="008B0543">
        <w:rPr>
          <w:color w:val="000000" w:themeColor="text1"/>
        </w:rPr>
        <w:t>ehdotetaan jatkossakin valvottavaksi</w:t>
      </w:r>
      <w:r w:rsidRPr="008B0543">
        <w:rPr>
          <w:color w:val="000000" w:themeColor="text1"/>
        </w:rPr>
        <w:t xml:space="preserve"> viranomaisen toimesta</w:t>
      </w:r>
      <w:r w:rsidR="008F0F27" w:rsidRPr="008B0543">
        <w:rPr>
          <w:color w:val="000000" w:themeColor="text1"/>
        </w:rPr>
        <w:t xml:space="preserve"> myös</w:t>
      </w:r>
      <w:r w:rsidRPr="008B0543">
        <w:rPr>
          <w:color w:val="000000" w:themeColor="text1"/>
        </w:rPr>
        <w:t xml:space="preserve"> ilman epä</w:t>
      </w:r>
      <w:r w:rsidRPr="008B0543">
        <w:rPr>
          <w:color w:val="000000" w:themeColor="text1"/>
        </w:rPr>
        <w:t>i</w:t>
      </w:r>
      <w:r w:rsidRPr="008B0543">
        <w:rPr>
          <w:color w:val="000000" w:themeColor="text1"/>
        </w:rPr>
        <w:t>lyä, minkä vuoksi viranomaisella tulisi olla tieto järjestettävistä kilpailuista. Monista kilpailuista tiedotetaan internetissä, mutta viranomaisen valvonta ei voi perustua pelkästään internetistä sa</w:t>
      </w:r>
      <w:r w:rsidRPr="008B0543">
        <w:rPr>
          <w:color w:val="000000" w:themeColor="text1"/>
        </w:rPr>
        <w:t>a</w:t>
      </w:r>
      <w:r w:rsidRPr="008B0543">
        <w:rPr>
          <w:color w:val="000000" w:themeColor="text1"/>
        </w:rPr>
        <w:t>tuun tietoon. Pidettiin tärkeänä, että ilmoitus voitaisiin tehdä mahdollisimman yksinkertaisesti sähköisesti. Lisäksi keskusteltiin kilpailujen järjestäjän velvollisuudesta raportoida järjestetystä eläinkilpailusta. Jos eläinkilpailujen valvonta aiotaan järjestää omavalvontatyyppisesti</w:t>
      </w:r>
      <w:r w:rsidR="008F0F27" w:rsidRPr="008B0543">
        <w:rPr>
          <w:color w:val="000000" w:themeColor="text1"/>
        </w:rPr>
        <w:t xml:space="preserve">, tulisi järjestäjällä olla velvollisuus raportoida eläinten hyvinvointiin vaikuttavista kilpailuolosuhteista ja -tapahtumista. </w:t>
      </w:r>
      <w:r w:rsidR="003550D6" w:rsidRPr="008B0543">
        <w:rPr>
          <w:color w:val="000000" w:themeColor="text1"/>
        </w:rPr>
        <w:t>Näiden raporttien tulisi pyydettäessä olla valvontaviranomaisen saatavilla. R</w:t>
      </w:r>
      <w:r w:rsidR="008F0F27" w:rsidRPr="008B0543">
        <w:rPr>
          <w:color w:val="000000" w:themeColor="text1"/>
        </w:rPr>
        <w:t xml:space="preserve">aportointia on jo </w:t>
      </w:r>
      <w:r w:rsidR="003550D6" w:rsidRPr="008B0543">
        <w:rPr>
          <w:color w:val="000000" w:themeColor="text1"/>
        </w:rPr>
        <w:t xml:space="preserve">vapaaehtoisesti </w:t>
      </w:r>
      <w:r w:rsidR="008F0F27" w:rsidRPr="008B0543">
        <w:rPr>
          <w:color w:val="000000" w:themeColor="text1"/>
        </w:rPr>
        <w:t>joidenkin kilpailujen osalta.</w:t>
      </w:r>
    </w:p>
    <w:p w:rsidR="00FD2773" w:rsidRPr="008B0543" w:rsidRDefault="00FD2773" w:rsidP="00AB54D4">
      <w:pPr>
        <w:ind w:left="1276"/>
        <w:rPr>
          <w:color w:val="000000" w:themeColor="text1"/>
        </w:rPr>
      </w:pPr>
    </w:p>
    <w:p w:rsidR="00FD2773" w:rsidRPr="008B0543" w:rsidRDefault="00FD2773" w:rsidP="00AB54D4">
      <w:pPr>
        <w:ind w:left="1276"/>
        <w:rPr>
          <w:color w:val="000000" w:themeColor="text1"/>
        </w:rPr>
      </w:pPr>
      <w:r w:rsidRPr="008B0543">
        <w:rPr>
          <w:color w:val="000000" w:themeColor="text1"/>
        </w:rPr>
        <w:t>L</w:t>
      </w:r>
      <w:r w:rsidR="003550D6" w:rsidRPr="008B0543">
        <w:rPr>
          <w:color w:val="000000" w:themeColor="text1"/>
        </w:rPr>
        <w:t xml:space="preserve">opuksi </w:t>
      </w:r>
      <w:r w:rsidRPr="008B0543">
        <w:rPr>
          <w:color w:val="000000" w:themeColor="text1"/>
        </w:rPr>
        <w:t>todettiin, että kilpailujen järjestäjän velvollisuus nimetä kilpailuihin hyvinvointivasta</w:t>
      </w:r>
      <w:r w:rsidRPr="008B0543">
        <w:rPr>
          <w:color w:val="000000" w:themeColor="text1"/>
        </w:rPr>
        <w:t>a</w:t>
      </w:r>
      <w:r w:rsidR="003550D6" w:rsidRPr="008B0543">
        <w:rPr>
          <w:color w:val="000000" w:themeColor="text1"/>
        </w:rPr>
        <w:t>va</w:t>
      </w:r>
      <w:r w:rsidRPr="008B0543">
        <w:rPr>
          <w:color w:val="000000" w:themeColor="text1"/>
        </w:rPr>
        <w:t xml:space="preserve"> on tarpeellinen uudistus. Hyvinvointivastaavan tehtävänä on avustaa järjestäjää huoleht</w:t>
      </w:r>
      <w:r w:rsidRPr="008B0543">
        <w:rPr>
          <w:color w:val="000000" w:themeColor="text1"/>
        </w:rPr>
        <w:t>i</w:t>
      </w:r>
      <w:r w:rsidRPr="008B0543">
        <w:rPr>
          <w:color w:val="000000" w:themeColor="text1"/>
        </w:rPr>
        <w:t>maan siitä, ettei kilpailu vaaranna eläinten hyvinvointia. Keskusteltiin siitä, voiko kilpailueläi</w:t>
      </w:r>
      <w:r w:rsidRPr="008B0543">
        <w:rPr>
          <w:color w:val="000000" w:themeColor="text1"/>
        </w:rPr>
        <w:t>n</w:t>
      </w:r>
      <w:r w:rsidRPr="008B0543">
        <w:rPr>
          <w:color w:val="000000" w:themeColor="text1"/>
        </w:rPr>
        <w:t>lääkäri toimia hyvinvointivastaavana. Tähän suhtauduttiin kriittisesti</w:t>
      </w:r>
      <w:r w:rsidR="00551709" w:rsidRPr="008B0543">
        <w:rPr>
          <w:color w:val="000000" w:themeColor="text1"/>
        </w:rPr>
        <w:t>. K</w:t>
      </w:r>
      <w:r w:rsidRPr="008B0543">
        <w:rPr>
          <w:color w:val="000000" w:themeColor="text1"/>
        </w:rPr>
        <w:t xml:space="preserve">ilpailueläinlääkärillä ja hyvinvointivastaavalla on omat roolinsa eläinkilpailuissa. Hyvinvointivastaavan tehtävänä on avustaa kilpailujen järjestäjää, </w:t>
      </w:r>
      <w:r w:rsidR="00400906" w:rsidRPr="008B0543">
        <w:rPr>
          <w:color w:val="000000" w:themeColor="text1"/>
        </w:rPr>
        <w:t xml:space="preserve">hän kuuluu järjestäjäorganisaatioon, </w:t>
      </w:r>
      <w:r w:rsidRPr="008B0543">
        <w:rPr>
          <w:color w:val="000000" w:themeColor="text1"/>
        </w:rPr>
        <w:t>kun taas kilpailueläinlääk</w:t>
      </w:r>
      <w:r w:rsidRPr="008B0543">
        <w:rPr>
          <w:color w:val="000000" w:themeColor="text1"/>
        </w:rPr>
        <w:t>ä</w:t>
      </w:r>
      <w:r w:rsidRPr="008B0543">
        <w:rPr>
          <w:color w:val="000000" w:themeColor="text1"/>
        </w:rPr>
        <w:t>rin rooli on itsenäi</w:t>
      </w:r>
      <w:r w:rsidR="00551709" w:rsidRPr="008B0543">
        <w:rPr>
          <w:color w:val="000000" w:themeColor="text1"/>
        </w:rPr>
        <w:t>sempi.</w:t>
      </w:r>
    </w:p>
    <w:p w:rsidR="002B397B" w:rsidRPr="008B0543" w:rsidRDefault="002B397B" w:rsidP="00AB54D4">
      <w:pPr>
        <w:ind w:left="1276"/>
        <w:rPr>
          <w:color w:val="000000" w:themeColor="text1"/>
        </w:rPr>
      </w:pPr>
    </w:p>
    <w:p w:rsidR="002B2F3B" w:rsidRPr="008B0543" w:rsidRDefault="00D956A5" w:rsidP="002B2F3B">
      <w:pPr>
        <w:ind w:left="1276"/>
        <w:rPr>
          <w:color w:val="000000" w:themeColor="text1"/>
        </w:rPr>
      </w:pPr>
      <w:r w:rsidRPr="008B0543">
        <w:rPr>
          <w:color w:val="000000" w:themeColor="text1"/>
        </w:rPr>
        <w:t xml:space="preserve">3   </w:t>
      </w:r>
      <w:r w:rsidR="00753522" w:rsidRPr="008B0543">
        <w:rPr>
          <w:color w:val="000000" w:themeColor="text1"/>
        </w:rPr>
        <w:t>Taustamuistion 13</w:t>
      </w:r>
      <w:r w:rsidR="002B2F3B" w:rsidRPr="008B0543">
        <w:rPr>
          <w:color w:val="000000" w:themeColor="text1"/>
        </w:rPr>
        <w:t xml:space="preserve"> käsittely: </w:t>
      </w:r>
      <w:r w:rsidR="00753522" w:rsidRPr="008B0543">
        <w:rPr>
          <w:color w:val="000000" w:themeColor="text1"/>
        </w:rPr>
        <w:t>Eläinten lopetus ja teurastus</w:t>
      </w:r>
    </w:p>
    <w:p w:rsidR="002B2F3B" w:rsidRDefault="002B2F3B" w:rsidP="002B2F3B">
      <w:pPr>
        <w:ind w:left="1276"/>
      </w:pPr>
    </w:p>
    <w:p w:rsidR="00753522" w:rsidRDefault="00753522" w:rsidP="00753522">
      <w:pPr>
        <w:ind w:left="1276"/>
      </w:pPr>
      <w:r>
        <w:t>Tiina Pullola esitteli taustamuistiota 13</w:t>
      </w:r>
      <w:r w:rsidR="00EF79BE">
        <w:t>. E</w:t>
      </w:r>
      <w:r>
        <w:t xml:space="preserve">läinsuojelulain </w:t>
      </w:r>
      <w:r w:rsidR="00EF79BE">
        <w:t>ja -asetuksen eläinten lopetusta ja te</w:t>
      </w:r>
      <w:r w:rsidR="00EF79BE">
        <w:t>u</w:t>
      </w:r>
      <w:r w:rsidR="00EF79BE">
        <w:t>rastusta koskevat säännöksen on pääosin käyty läpi ja uudistettu vuonna 2013 EU:n lopetusas</w:t>
      </w:r>
      <w:r w:rsidR="00EF79BE">
        <w:t>e</w:t>
      </w:r>
      <w:r w:rsidR="00EF79BE">
        <w:t>tuksen täytäntöönpanon yhteydessä. Osittain työ on vielä kesken eläinsuojeluasetuksen osalta. Lopetusasetuksen täytäntöönpanon yhteydessä ei kuitenkaan ole käsitelty uskonnollisista syistä tapahtuvaa teu</w:t>
      </w:r>
      <w:r w:rsidR="00DA5E5E">
        <w:t xml:space="preserve">rastamista koskevia säännöksiä. Sen vuoksi muistiossa keskitytään nimenomaan tämän aihealueen tarkasteluun. </w:t>
      </w:r>
    </w:p>
    <w:p w:rsidR="00DA5E5E" w:rsidRDefault="00DA5E5E" w:rsidP="00753522">
      <w:pPr>
        <w:ind w:left="1276"/>
      </w:pPr>
    </w:p>
    <w:p w:rsidR="00DA5E5E" w:rsidRDefault="00DA5E5E" w:rsidP="00753522">
      <w:pPr>
        <w:ind w:left="1276"/>
      </w:pPr>
      <w:r>
        <w:t>Voimassa olevassa laissa säädetään eläimen lopettamisesta mahdollisimman nopeasti ja kivu</w:t>
      </w:r>
      <w:r>
        <w:t>t</w:t>
      </w:r>
      <w:r>
        <w:t>tomasti. Teurastuksesta on kyse silloin, kun eläin lopetetaan ihmisravinnoksi käyttöä varten. Teurastuksessa eläin on pääsääntöisesti tainnutettava tai lopetettava ennen verenlaskun aloitt</w:t>
      </w:r>
      <w:r>
        <w:t>a</w:t>
      </w:r>
      <w:r>
        <w:t>mista. Kotitarvekäyttöön teurastettava siipikarjaan kuuluva eläin saadaan kuitenkin teurastaa katkaisemalla kaula nopeasti terävällä aseella ilman edeltävää tainnutusta. Uskonnollista syistä tapahtuvaa erityistä teurastustapaa noudatettaessa eläin on tainnutettava samanaikaisesti vere</w:t>
      </w:r>
      <w:r>
        <w:t>n</w:t>
      </w:r>
      <w:r>
        <w:t>laskun aloittamisen kanssa. Siipikarjaan kuuluvaa eläintä ei kuitenkaan tarvitse tainnuttaa. U</w:t>
      </w:r>
      <w:r>
        <w:t>s</w:t>
      </w:r>
      <w:r>
        <w:t>konnollisista syistä tapahtuvaa teurastusta voidaan tehdä vain teurastamossa tarkastuseläinlä</w:t>
      </w:r>
      <w:r>
        <w:t>ä</w:t>
      </w:r>
      <w:r>
        <w:t xml:space="preserve">kärin läsnä ollessa. </w:t>
      </w:r>
      <w:r w:rsidR="00A76C99">
        <w:t>Käytännössä teurastustapaa noudatetaan muutamissa teurastamoissa Su</w:t>
      </w:r>
      <w:r w:rsidR="00A76C99">
        <w:t>o</w:t>
      </w:r>
      <w:r w:rsidR="00A76C99">
        <w:t>messa. Teurastettavat eläimet ovat nautoja ja lampaita ja ne tainnutetaan aina en</w:t>
      </w:r>
      <w:r w:rsidR="005468E5">
        <w:t>nen verenla</w:t>
      </w:r>
      <w:r w:rsidR="005468E5">
        <w:t>s</w:t>
      </w:r>
      <w:r w:rsidR="005468E5">
        <w:t xml:space="preserve">kun aloittamista, koska eläimen tainnuttaminen yhtä aikaa verenlaskun aloittamisen kanssa on koettu käytännössä mahdottomaksi toteuttaa. </w:t>
      </w:r>
    </w:p>
    <w:p w:rsidR="00DA5E5E" w:rsidRDefault="00DA5E5E" w:rsidP="00753522">
      <w:pPr>
        <w:ind w:left="1276"/>
      </w:pPr>
    </w:p>
    <w:p w:rsidR="00DA5E5E" w:rsidRDefault="00DA5E5E" w:rsidP="00753522">
      <w:pPr>
        <w:ind w:left="1276"/>
      </w:pPr>
      <w:r>
        <w:t xml:space="preserve">Uskonnollisista syistä tapahtuva teurastus liittyy perustuslailla suojattuun uskonnonvapauteen. </w:t>
      </w:r>
      <w:r w:rsidR="00295EBA">
        <w:t>Uskonnonvapautta, kuten muitakin perusoikeuksia, voidaan rajoittaa vain hyväksyttävästä syy</w:t>
      </w:r>
      <w:r w:rsidR="00295EBA">
        <w:t>s</w:t>
      </w:r>
      <w:r w:rsidR="00295EBA">
        <w:t>tä ja painavan yhteiskunnallisen tarpeen niin vaatiessa. Rajoituksen on lisäksi oltava oikeasu</w:t>
      </w:r>
      <w:r w:rsidR="00295EBA">
        <w:t>h</w:t>
      </w:r>
      <w:r w:rsidR="00295EBA">
        <w:t>tainen haluttuun päämäärään nähden. Perustuslakivaliokunta ei ole toistaiseksi ottanut kantaa siihen, miten uskonnollisista syistä tapahtuvaan teurastukseen tulisi suhtautua uskonnonvapa</w:t>
      </w:r>
      <w:r w:rsidR="00295EBA">
        <w:t>u</w:t>
      </w:r>
      <w:r w:rsidR="00295EBA">
        <w:t xml:space="preserve">den kannalta. </w:t>
      </w:r>
    </w:p>
    <w:p w:rsidR="00295EBA" w:rsidRDefault="00295EBA" w:rsidP="00753522">
      <w:pPr>
        <w:ind w:left="1276"/>
      </w:pPr>
    </w:p>
    <w:p w:rsidR="00AD67B3" w:rsidRDefault="00295EBA" w:rsidP="00AD67B3">
      <w:pPr>
        <w:ind w:left="1276"/>
        <w:jc w:val="both"/>
        <w:rPr>
          <w:szCs w:val="22"/>
        </w:rPr>
      </w:pPr>
      <w:r>
        <w:t>Ilman tainnutusta tapahtuvassa teurastamisessa eläimen hyvinvointi voi käytännössä vaarantua. Ilman tainnutusta teuraste</w:t>
      </w:r>
      <w:r w:rsidRPr="002A1E06">
        <w:t xml:space="preserve">ttavaa eläintä on pidettävä </w:t>
      </w:r>
      <w:r>
        <w:t xml:space="preserve">riittävän pitkään </w:t>
      </w:r>
      <w:r w:rsidRPr="002A1E06">
        <w:t>paikallaan, jotta ka</w:t>
      </w:r>
      <w:r w:rsidRPr="002A1E06">
        <w:t>u</w:t>
      </w:r>
      <w:r w:rsidRPr="002A1E06">
        <w:t>lasuonien viiltäminen ja verenlasku voidaan suorittaa asianmukaisesti.</w:t>
      </w:r>
      <w:r>
        <w:t xml:space="preserve"> Tästä saattaa aiheutua eläimelle </w:t>
      </w:r>
      <w:r w:rsidR="00AD67B3">
        <w:t xml:space="preserve">ylimääräistä </w:t>
      </w:r>
      <w:r>
        <w:t xml:space="preserve">kärsimystä. </w:t>
      </w:r>
      <w:r w:rsidR="00AD67B3">
        <w:t>I</w:t>
      </w:r>
      <w:r w:rsidRPr="002A1E06">
        <w:t>hon, lihasten ja verisuonten viiltäminen aiheuttaa kipua, jonka eläin tuntee ennen tajunnan me</w:t>
      </w:r>
      <w:r>
        <w:t>netystään.</w:t>
      </w:r>
      <w:r w:rsidR="00AD67B3">
        <w:t xml:space="preserve"> Tainnuttamatta teurastamisessa t</w:t>
      </w:r>
      <w:r w:rsidR="00AD67B3" w:rsidRPr="002A1E06">
        <w:t>ajuttomuus seuraa asteittain eläimen menettäessä verta. Aika tajutt</w:t>
      </w:r>
      <w:r w:rsidR="00AD67B3">
        <w:t>omuuteen vaihtelee yksilöittäin ja eläi</w:t>
      </w:r>
      <w:r w:rsidR="00AD67B3">
        <w:t>n</w:t>
      </w:r>
      <w:r w:rsidR="00AD67B3">
        <w:t>lajeittain. Tajuissaan oleva eläin tuntee veren laskusta johtuvan verenpaineen äkillisen laskun ja tästä saattaa aiheutua pelkoa ja paniikkia. Tajuissaan olevat eläimet saattavat kokea myös t</w:t>
      </w:r>
      <w:r w:rsidR="00AD67B3">
        <w:t>u</w:t>
      </w:r>
      <w:r w:rsidR="00AD67B3">
        <w:t xml:space="preserve">kehtumisen tunteen vetäessään verta henkitorveen. </w:t>
      </w:r>
      <w:r w:rsidR="00AD67B3">
        <w:rPr>
          <w:szCs w:val="22"/>
        </w:rPr>
        <w:t>Euroopan elintarvikeviraston (EFSA) ti</w:t>
      </w:r>
      <w:r w:rsidR="00AD67B3">
        <w:rPr>
          <w:szCs w:val="22"/>
        </w:rPr>
        <w:t>e</w:t>
      </w:r>
      <w:r w:rsidR="00AD67B3">
        <w:rPr>
          <w:szCs w:val="22"/>
        </w:rPr>
        <w:t>teellinen komitea suositteli vuonna 2004 julkaistussa kannanotossaan eläinten tainnuttamista aina ennen verenlaskua, koska tainnuttamatta teurastamiseen liittyy vakavia riskejä eläimen h</w:t>
      </w:r>
      <w:r w:rsidR="00AD67B3">
        <w:rPr>
          <w:szCs w:val="22"/>
        </w:rPr>
        <w:t>y</w:t>
      </w:r>
      <w:r w:rsidR="00AD67B3">
        <w:rPr>
          <w:szCs w:val="22"/>
        </w:rPr>
        <w:t xml:space="preserve">vinvoinnille. </w:t>
      </w:r>
    </w:p>
    <w:p w:rsidR="00295EBA" w:rsidRDefault="00295EBA" w:rsidP="00753522">
      <w:pPr>
        <w:ind w:left="1276"/>
      </w:pPr>
    </w:p>
    <w:p w:rsidR="00AD67B3" w:rsidRDefault="00AD67B3" w:rsidP="00753522">
      <w:pPr>
        <w:ind w:left="1276"/>
      </w:pPr>
      <w:r>
        <w:t>Lain kokonaisuudistukseen liittyvissä kyselyissä suurin osa vastanneista eläinsuojeluviranoma</w:t>
      </w:r>
      <w:r>
        <w:t>i</w:t>
      </w:r>
      <w:r>
        <w:t xml:space="preserve">sista ja eläintenpitäjistä toivoi säännöksen muuttamista siten, että eläin olisi aina tainnutettava ennen verenlaskun aloittamista. </w:t>
      </w:r>
      <w:r w:rsidR="00A76C99">
        <w:t>Ohjausryhmälle on myös toimitettu tiedoksi Suomen islamila</w:t>
      </w:r>
      <w:r w:rsidR="00A76C99">
        <w:t>i</w:t>
      </w:r>
      <w:r w:rsidR="00A76C99">
        <w:t xml:space="preserve">sen neuvoston ja Suomen juutalaisten seurakuntien keskusneuvoston </w:t>
      </w:r>
      <w:r w:rsidR="009D4CCD">
        <w:t xml:space="preserve">vuonna 2013 </w:t>
      </w:r>
      <w:r w:rsidR="00A76C99">
        <w:t>antamat la</w:t>
      </w:r>
      <w:r w:rsidR="00A76C99">
        <w:t>u</w:t>
      </w:r>
      <w:r w:rsidR="00A76C99">
        <w:t xml:space="preserve">sunnot asiaan liittyen. </w:t>
      </w:r>
    </w:p>
    <w:p w:rsidR="005468E5" w:rsidRDefault="005468E5" w:rsidP="00753522">
      <w:pPr>
        <w:ind w:left="1276"/>
      </w:pPr>
    </w:p>
    <w:p w:rsidR="005468E5" w:rsidRDefault="005468E5" w:rsidP="00753522">
      <w:pPr>
        <w:ind w:left="1276"/>
      </w:pPr>
      <w:r>
        <w:t>Keskusteltiin uskonnollisista syistä tapahtuvasta teurastuksesta ja sitä koskevan säännöksen u</w:t>
      </w:r>
      <w:r>
        <w:t>u</w:t>
      </w:r>
      <w:r>
        <w:t xml:space="preserve">distamistarpeista. </w:t>
      </w:r>
      <w:r w:rsidR="00BC5685">
        <w:t>Todettiin, että eläinten hyvinvointi on tunnustettu arvo suomalaisessa yhtei</w:t>
      </w:r>
      <w:r w:rsidR="00BC5685">
        <w:t>s</w:t>
      </w:r>
      <w:r w:rsidR="00BC5685">
        <w:t>kunnassa ja sen tulisi näkyä myös lainsäädännössä. Tuotiin esiin, että tainnuttamatta teurast</w:t>
      </w:r>
      <w:r w:rsidR="00BC5685">
        <w:t>a</w:t>
      </w:r>
      <w:r w:rsidR="00BC5685">
        <w:t>minen on kielletty</w:t>
      </w:r>
      <w:r w:rsidR="009D4CCD">
        <w:t xml:space="preserve"> ilman poikkeuksia muissa Pohjoismaissa</w:t>
      </w:r>
      <w:r w:rsidR="00BC5685">
        <w:t xml:space="preserve">. </w:t>
      </w:r>
      <w:r w:rsidR="009D4CCD">
        <w:t>Toisaalta esitettiin huoli siitä, että liian tiukka lainsäädäntö vie toiminnan helposti maan alle ja valvonnan ulottumattomiin. To</w:t>
      </w:r>
      <w:r w:rsidR="009D4CCD">
        <w:t>i</w:t>
      </w:r>
      <w:r w:rsidR="009D4CCD">
        <w:t>vottiin, että asiassa päädyttäisiin eläinten hyvinvoinnin kannalta parhaaseen ratkaisuun. Tode</w:t>
      </w:r>
      <w:r w:rsidR="009D4CCD">
        <w:t>t</w:t>
      </w:r>
      <w:r w:rsidR="009D4CCD">
        <w:t>ti</w:t>
      </w:r>
      <w:r w:rsidR="001838D6">
        <w:t>in, että kuluttajat haluavat tietää, onko eläin tainnutettu teurastuksen yhteydessä vai ei. Ke</w:t>
      </w:r>
      <w:r w:rsidR="001838D6">
        <w:t>s</w:t>
      </w:r>
      <w:r w:rsidR="001838D6">
        <w:t>kusteltiin siipikarjan kotitarvekäytöstä ja lintujen tainnuttamisesta. Esitettiin erilaisia näkemy</w:t>
      </w:r>
      <w:r w:rsidR="001838D6">
        <w:t>k</w:t>
      </w:r>
      <w:r w:rsidR="001838D6">
        <w:t>siä siitä, tulisiko myös kotitarvekäyttöön teurastettavat linnut tainnuttaa ennen verenlaskua. Toisaalta tainnuttamista pidettiin vaikeana toteuttaa, mutta toisaalta todettiin, että kotitarvekäy</w:t>
      </w:r>
      <w:r w:rsidR="001838D6">
        <w:t>t</w:t>
      </w:r>
      <w:r w:rsidR="001838D6">
        <w:t xml:space="preserve">töön teurastus on joka tapauksessa käsityötä ja siten myös tainnutus on mahdollista </w:t>
      </w:r>
      <w:r w:rsidR="00487D3C">
        <w:t>ennen v</w:t>
      </w:r>
      <w:r w:rsidR="00487D3C">
        <w:t>e</w:t>
      </w:r>
      <w:r w:rsidR="00487D3C">
        <w:t xml:space="preserve">renlaskun aloittamista. </w:t>
      </w:r>
    </w:p>
    <w:p w:rsidR="00487D3C" w:rsidRDefault="00487D3C" w:rsidP="00753522">
      <w:pPr>
        <w:ind w:left="1276"/>
      </w:pPr>
    </w:p>
    <w:p w:rsidR="00487D3C" w:rsidRDefault="0077512B" w:rsidP="00753522">
      <w:pPr>
        <w:ind w:left="1276"/>
      </w:pPr>
      <w:r>
        <w:t xml:space="preserve">Todettiin, että Euroopan elintarviketurvallisuusviraston </w:t>
      </w:r>
      <w:r w:rsidR="00B73271">
        <w:t xml:space="preserve">tieteellisen komitean </w:t>
      </w:r>
      <w:r>
        <w:t>kannanotto ja muiden Pohjoismaiden linjaukset tukisivat säännöksen muuttamista siten, että eläimet on aina tainnutettava ennen verenlaskun aloittamista. Keskusteltuaan asiasta ohjausryhmä oli yksimiel</w:t>
      </w:r>
      <w:r>
        <w:t>i</w:t>
      </w:r>
      <w:r>
        <w:t>sesti sitä mieltä, että eläimet</w:t>
      </w:r>
      <w:r w:rsidR="00B73271">
        <w:t xml:space="preserve"> tulisi aina</w:t>
      </w:r>
      <w:r>
        <w:t xml:space="preserve"> tainnu</w:t>
      </w:r>
      <w:r w:rsidR="00B73271">
        <w:t>ttaa</w:t>
      </w:r>
      <w:r>
        <w:t xml:space="preserve"> ennen verenlaskun aloittamista. </w:t>
      </w:r>
    </w:p>
    <w:p w:rsidR="00AD67B3" w:rsidRDefault="00AD67B3" w:rsidP="00753522">
      <w:pPr>
        <w:ind w:left="1276"/>
      </w:pPr>
    </w:p>
    <w:p w:rsidR="00753522" w:rsidRPr="008B0543" w:rsidRDefault="002A677E" w:rsidP="00753522">
      <w:pPr>
        <w:ind w:left="1276"/>
        <w:rPr>
          <w:color w:val="000000" w:themeColor="text1"/>
        </w:rPr>
      </w:pPr>
      <w:r>
        <w:tab/>
      </w:r>
      <w:r w:rsidRPr="008B0543">
        <w:rPr>
          <w:color w:val="000000" w:themeColor="text1"/>
        </w:rPr>
        <w:t>4</w:t>
      </w:r>
      <w:r w:rsidR="007F4866" w:rsidRPr="008B0543">
        <w:rPr>
          <w:color w:val="000000" w:themeColor="text1"/>
        </w:rPr>
        <w:t xml:space="preserve">   </w:t>
      </w:r>
      <w:r w:rsidR="002B2F3B" w:rsidRPr="008B0543">
        <w:rPr>
          <w:color w:val="000000" w:themeColor="text1"/>
        </w:rPr>
        <w:t>Taustamuistion 12</w:t>
      </w:r>
      <w:r w:rsidR="00753522" w:rsidRPr="008B0543">
        <w:rPr>
          <w:color w:val="000000" w:themeColor="text1"/>
        </w:rPr>
        <w:t>.1</w:t>
      </w:r>
      <w:r w:rsidR="002B2F3B" w:rsidRPr="008B0543">
        <w:rPr>
          <w:color w:val="000000" w:themeColor="text1"/>
        </w:rPr>
        <w:t xml:space="preserve"> käsittely: Valvonta ja tietojen julkisuus</w:t>
      </w:r>
      <w:r w:rsidR="00753522" w:rsidRPr="008B0543">
        <w:rPr>
          <w:color w:val="000000" w:themeColor="text1"/>
        </w:rPr>
        <w:t xml:space="preserve"> </w:t>
      </w:r>
    </w:p>
    <w:p w:rsidR="00753522" w:rsidRPr="008B0543" w:rsidRDefault="00753522" w:rsidP="00753522">
      <w:pPr>
        <w:ind w:left="1276"/>
        <w:rPr>
          <w:color w:val="000000" w:themeColor="text1"/>
        </w:rPr>
      </w:pPr>
    </w:p>
    <w:p w:rsidR="002136CA" w:rsidRPr="008B0543" w:rsidRDefault="00753522" w:rsidP="00FA2224">
      <w:pPr>
        <w:ind w:left="1276"/>
        <w:rPr>
          <w:color w:val="000000" w:themeColor="text1"/>
        </w:rPr>
      </w:pPr>
      <w:r w:rsidRPr="008B0543">
        <w:rPr>
          <w:color w:val="000000" w:themeColor="text1"/>
        </w:rPr>
        <w:t>Minna Ruotsalo esitteli valvontaa ja tietojen julkisuutta käsittelevää taustamuistiota 12.1.</w:t>
      </w:r>
      <w:r w:rsidR="00FA2830" w:rsidRPr="008B0543">
        <w:rPr>
          <w:color w:val="000000" w:themeColor="text1"/>
        </w:rPr>
        <w:t xml:space="preserve"> Mui</w:t>
      </w:r>
      <w:r w:rsidR="00FA2830" w:rsidRPr="008B0543">
        <w:rPr>
          <w:color w:val="000000" w:themeColor="text1"/>
        </w:rPr>
        <w:t>s</w:t>
      </w:r>
      <w:r w:rsidR="00FA2830" w:rsidRPr="008B0543">
        <w:rPr>
          <w:color w:val="000000" w:themeColor="text1"/>
        </w:rPr>
        <w:t xml:space="preserve">tioon oli tehty muutoksia </w:t>
      </w:r>
      <w:r w:rsidR="00F90B74" w:rsidRPr="008B0543">
        <w:rPr>
          <w:color w:val="000000" w:themeColor="text1"/>
        </w:rPr>
        <w:t>edellisessä kokouksessa käsitellyn perusteella. Valvonnan yleisiä p</w:t>
      </w:r>
      <w:r w:rsidR="00F90B74" w:rsidRPr="008B0543">
        <w:rPr>
          <w:color w:val="000000" w:themeColor="text1"/>
        </w:rPr>
        <w:t>e</w:t>
      </w:r>
      <w:r w:rsidR="00F90B74" w:rsidRPr="008B0543">
        <w:rPr>
          <w:color w:val="000000" w:themeColor="text1"/>
        </w:rPr>
        <w:t>riaatteita koskevaa pykäläluonnosta</w:t>
      </w:r>
      <w:r w:rsidR="0013004F" w:rsidRPr="008B0543">
        <w:rPr>
          <w:color w:val="000000" w:themeColor="text1"/>
        </w:rPr>
        <w:t>, jota oli</w:t>
      </w:r>
      <w:r w:rsidR="00F90B74" w:rsidRPr="008B0543">
        <w:rPr>
          <w:color w:val="000000" w:themeColor="text1"/>
        </w:rPr>
        <w:t xml:space="preserve"> tiivistetty niin, että siinä </w:t>
      </w:r>
      <w:r w:rsidR="0013004F" w:rsidRPr="008B0543">
        <w:rPr>
          <w:color w:val="000000" w:themeColor="text1"/>
        </w:rPr>
        <w:t>mainittaisiin</w:t>
      </w:r>
      <w:r w:rsidR="00F90B74" w:rsidRPr="008B0543">
        <w:rPr>
          <w:color w:val="000000" w:themeColor="text1"/>
        </w:rPr>
        <w:t xml:space="preserve"> </w:t>
      </w:r>
      <w:r w:rsidR="002136CA" w:rsidRPr="008B0543">
        <w:rPr>
          <w:color w:val="000000" w:themeColor="text1"/>
        </w:rPr>
        <w:t xml:space="preserve">ainoastaan </w:t>
      </w:r>
      <w:r w:rsidR="00F90B74" w:rsidRPr="008B0543">
        <w:rPr>
          <w:color w:val="000000" w:themeColor="text1"/>
        </w:rPr>
        <w:lastRenderedPageBreak/>
        <w:t>valvonnan laadukkuu</w:t>
      </w:r>
      <w:r w:rsidR="0013004F" w:rsidRPr="008B0543">
        <w:rPr>
          <w:color w:val="000000" w:themeColor="text1"/>
        </w:rPr>
        <w:t>s</w:t>
      </w:r>
      <w:r w:rsidR="00F90B74" w:rsidRPr="008B0543">
        <w:rPr>
          <w:color w:val="000000" w:themeColor="text1"/>
        </w:rPr>
        <w:t xml:space="preserve"> ja tehokkuu</w:t>
      </w:r>
      <w:r w:rsidR="0013004F" w:rsidRPr="008B0543">
        <w:rPr>
          <w:color w:val="000000" w:themeColor="text1"/>
        </w:rPr>
        <w:t>s, pidettiin hyvänä</w:t>
      </w:r>
      <w:r w:rsidR="00F90B74" w:rsidRPr="008B0543">
        <w:rPr>
          <w:color w:val="000000" w:themeColor="text1"/>
        </w:rPr>
        <w:t>.</w:t>
      </w:r>
      <w:r w:rsidR="002136CA" w:rsidRPr="008B0543">
        <w:rPr>
          <w:color w:val="000000" w:themeColor="text1"/>
        </w:rPr>
        <w:t xml:space="preserve"> Velvoitteita avataan yksityiskohtaisissa perusteluis</w:t>
      </w:r>
      <w:r w:rsidR="0013004F" w:rsidRPr="008B0543">
        <w:rPr>
          <w:color w:val="000000" w:themeColor="text1"/>
        </w:rPr>
        <w:t>sa.</w:t>
      </w:r>
    </w:p>
    <w:p w:rsidR="0013004F" w:rsidRPr="008B0543" w:rsidRDefault="0013004F" w:rsidP="00FA2224">
      <w:pPr>
        <w:ind w:left="1276"/>
        <w:rPr>
          <w:color w:val="000000" w:themeColor="text1"/>
        </w:rPr>
      </w:pPr>
    </w:p>
    <w:p w:rsidR="0013004F" w:rsidRPr="008B0543" w:rsidRDefault="0013004F" w:rsidP="00FA2224">
      <w:pPr>
        <w:ind w:left="1276"/>
        <w:rPr>
          <w:color w:val="000000" w:themeColor="text1"/>
        </w:rPr>
      </w:pPr>
      <w:r w:rsidRPr="008B0543">
        <w:rPr>
          <w:color w:val="000000" w:themeColor="text1"/>
        </w:rPr>
        <w:t>Keskusteltiin myös läsnäolo-oikeutta koskevasta pykäläluonnoksesta ja todettiin, että aiheeseen palataan siinä vaiheessa, kun käsitellään toimivaltaisia eläinsuojeluviranomaisia. Jos jollakulla viranomaisella on tarkastusoikeus, tällaiselle viranomaiselle ei tarvitse säätää erikseen läsnäolo-oikeutta. Läsnäolo-oikeus säädetään vain niille tahoille, joi</w:t>
      </w:r>
      <w:r w:rsidR="00A013DF" w:rsidRPr="008B0543">
        <w:rPr>
          <w:color w:val="000000" w:themeColor="text1"/>
        </w:rPr>
        <w:t>lla ei ole tarkastustoimivaltaa</w:t>
      </w:r>
      <w:r w:rsidRPr="008B0543">
        <w:rPr>
          <w:color w:val="000000" w:themeColor="text1"/>
        </w:rPr>
        <w:t xml:space="preserve"> mutta joiden halutaan voivan olla mukana tarkastuksella toimivaltaisen tahon kanssa.</w:t>
      </w:r>
    </w:p>
    <w:p w:rsidR="0013004F" w:rsidRPr="008B0543" w:rsidRDefault="0013004F" w:rsidP="00FA2224">
      <w:pPr>
        <w:ind w:left="1276"/>
        <w:rPr>
          <w:color w:val="000000" w:themeColor="text1"/>
        </w:rPr>
      </w:pPr>
    </w:p>
    <w:p w:rsidR="0013004F" w:rsidRPr="008B0543" w:rsidRDefault="0013004F" w:rsidP="00FA2224">
      <w:pPr>
        <w:ind w:left="1276"/>
        <w:rPr>
          <w:color w:val="000000" w:themeColor="text1"/>
        </w:rPr>
      </w:pPr>
      <w:r w:rsidRPr="008B0543">
        <w:rPr>
          <w:color w:val="000000" w:themeColor="text1"/>
        </w:rPr>
        <w:t>Keskusteltiin avustajan käyttämistä koskevasta pykäläluonnoksesta. Pykälään voidaan joutua palaamaan, kun käsitellään viranomaistahoja, mutta toistaiseksi avustajan käyttämisestä ehdot</w:t>
      </w:r>
      <w:r w:rsidRPr="008B0543">
        <w:rPr>
          <w:color w:val="000000" w:themeColor="text1"/>
        </w:rPr>
        <w:t>e</w:t>
      </w:r>
      <w:r w:rsidRPr="008B0543">
        <w:rPr>
          <w:color w:val="000000" w:themeColor="text1"/>
        </w:rPr>
        <w:t>t</w:t>
      </w:r>
      <w:r w:rsidR="00537F2D" w:rsidRPr="008B0543">
        <w:rPr>
          <w:color w:val="000000" w:themeColor="text1"/>
        </w:rPr>
        <w:t>aan säädettäväksi niin, että avustaja tekisi ainoastaan tarkastukseen liittyviä avustavia tehtäviä. Tällaisia olisivat esimerkiksi eläinten kiinni ottaminen tarkastuksella, mikäli eläinten omistaja tai haltija ei huolehtisi tästä. Todettiin, että avustajillekin pitäisi maksaa jonkinlaista palkkiota, minkä lisäksi heräsi kysymys heidän vastuustaan tehtävässään.</w:t>
      </w:r>
    </w:p>
    <w:p w:rsidR="00537F2D" w:rsidRPr="008B0543" w:rsidRDefault="00537F2D" w:rsidP="00FA2224">
      <w:pPr>
        <w:ind w:left="1276"/>
        <w:rPr>
          <w:color w:val="000000" w:themeColor="text1"/>
        </w:rPr>
      </w:pPr>
    </w:p>
    <w:p w:rsidR="00537F2D" w:rsidRPr="008B0543" w:rsidRDefault="00537F2D" w:rsidP="00FA2224">
      <w:pPr>
        <w:ind w:left="1276"/>
        <w:rPr>
          <w:color w:val="000000" w:themeColor="text1"/>
        </w:rPr>
      </w:pPr>
      <w:r w:rsidRPr="008B0543">
        <w:rPr>
          <w:color w:val="000000" w:themeColor="text1"/>
        </w:rPr>
        <w:t>Viranomaisen tiedonsaantioikeudesta keskusteltaessa puhuttiin rekistereiden hyödyntämisestä valvonnassa. Todettiin, että olemassa olevia rekistereitä pitäisi jo tänä päivänä hyödyntää. V</w:t>
      </w:r>
      <w:r w:rsidRPr="008B0543">
        <w:rPr>
          <w:color w:val="000000" w:themeColor="text1"/>
        </w:rPr>
        <w:t>i</w:t>
      </w:r>
      <w:r w:rsidRPr="008B0543">
        <w:rPr>
          <w:color w:val="000000" w:themeColor="text1"/>
        </w:rPr>
        <w:t>ranomaisen tulisi ennen tarkastuksen tekemistä selvittää käytettävissään olevista rekistereistä valvonnan kannalta merkityksellistä tietoa. Siltä osin kuin tietoa ei ole saatavissa rekisteristä, valvonnan kohteelta</w:t>
      </w:r>
      <w:r w:rsidR="003C7C24" w:rsidRPr="008B0543">
        <w:rPr>
          <w:color w:val="000000" w:themeColor="text1"/>
        </w:rPr>
        <w:t xml:space="preserve"> on voitava saada valvonnan kannalta välttämätöntä tietoa ja asiakirjoja. T</w:t>
      </w:r>
      <w:r w:rsidRPr="008B0543">
        <w:rPr>
          <w:color w:val="000000" w:themeColor="text1"/>
        </w:rPr>
        <w:t>odettiin, että rekisteriasiaa joudutaan selvittämään vielä tarkemmin myöhemmin.</w:t>
      </w:r>
    </w:p>
    <w:p w:rsidR="003C7C24" w:rsidRPr="008B0543" w:rsidRDefault="003C7C24" w:rsidP="00FA2224">
      <w:pPr>
        <w:ind w:left="1276"/>
        <w:rPr>
          <w:color w:val="000000" w:themeColor="text1"/>
        </w:rPr>
      </w:pPr>
    </w:p>
    <w:p w:rsidR="003C7C24" w:rsidRPr="008B0543" w:rsidRDefault="003C7C24" w:rsidP="00FA2224">
      <w:pPr>
        <w:ind w:left="1276"/>
        <w:rPr>
          <w:color w:val="000000" w:themeColor="text1"/>
        </w:rPr>
      </w:pPr>
      <w:r w:rsidRPr="008B0543">
        <w:rPr>
          <w:color w:val="000000" w:themeColor="text1"/>
        </w:rPr>
        <w:t>Lopuksi käsiteltiin valvontaviranomaisen ilmoitusvelvollisuutta poliisille. Pykäläluonnos on laadittu siten, että laissa säilyisi edelleen oma pykälänsä ilmoitusvelvollisuudesta, mikä koro</w:t>
      </w:r>
      <w:r w:rsidRPr="008B0543">
        <w:rPr>
          <w:color w:val="000000" w:themeColor="text1"/>
        </w:rPr>
        <w:t>s</w:t>
      </w:r>
      <w:r w:rsidRPr="008B0543">
        <w:rPr>
          <w:color w:val="000000" w:themeColor="text1"/>
        </w:rPr>
        <w:t>taisi viranomaisen velvollisuutta ilmoittaa esitutkintaa hoitavalle viranomaiselle tietämästään tapauksesta, jossa on syytä epäillä eläinsuojelulainsäädäntöä rikotun. Uutena ehdotetaan ku</w:t>
      </w:r>
      <w:r w:rsidRPr="008B0543">
        <w:rPr>
          <w:color w:val="000000" w:themeColor="text1"/>
        </w:rPr>
        <w:t>i</w:t>
      </w:r>
      <w:r w:rsidRPr="008B0543">
        <w:rPr>
          <w:color w:val="000000" w:themeColor="text1"/>
        </w:rPr>
        <w:t>tenkin</w:t>
      </w:r>
      <w:r w:rsidR="00A013DF" w:rsidRPr="008B0543">
        <w:rPr>
          <w:color w:val="000000" w:themeColor="text1"/>
        </w:rPr>
        <w:t xml:space="preserve"> säädettäväksi</w:t>
      </w:r>
      <w:r w:rsidRPr="008B0543">
        <w:rPr>
          <w:color w:val="000000" w:themeColor="text1"/>
        </w:rPr>
        <w:t>, että rikkomustapauksissa ilmoituksen voisi jättää tekemättä, mikäli teko tai laiminlyönti on vähäinen eikä kyseessä ole niskoittelu viranomaisen kieltoja ja määräyksiä vastaan.</w:t>
      </w:r>
      <w:r w:rsidR="00A013DF" w:rsidRPr="008B0543">
        <w:rPr>
          <w:color w:val="000000" w:themeColor="text1"/>
        </w:rPr>
        <w:t xml:space="preserve"> Valvontaviranomaisen harkintavaltaa pidettiin tällä tavoin säädeltynä hyvänä asiana.</w:t>
      </w:r>
    </w:p>
    <w:p w:rsidR="00E0197D" w:rsidRPr="008B0543" w:rsidRDefault="00E0197D" w:rsidP="00E0197D">
      <w:pPr>
        <w:ind w:left="1276"/>
        <w:rPr>
          <w:color w:val="000000" w:themeColor="text1"/>
        </w:rPr>
      </w:pPr>
    </w:p>
    <w:p w:rsidR="006A7F5D" w:rsidRPr="008B0543" w:rsidRDefault="007F4866" w:rsidP="00E8136F">
      <w:pPr>
        <w:rPr>
          <w:color w:val="000000" w:themeColor="text1"/>
        </w:rPr>
      </w:pPr>
      <w:r w:rsidRPr="008B0543">
        <w:rPr>
          <w:color w:val="000000" w:themeColor="text1"/>
        </w:rPr>
        <w:tab/>
      </w:r>
      <w:r w:rsidR="00D956A5" w:rsidRPr="008B0543">
        <w:rPr>
          <w:color w:val="000000" w:themeColor="text1"/>
        </w:rPr>
        <w:t>5</w:t>
      </w:r>
      <w:r w:rsidR="00637E31" w:rsidRPr="008B0543">
        <w:rPr>
          <w:color w:val="000000" w:themeColor="text1"/>
        </w:rPr>
        <w:t xml:space="preserve">   </w:t>
      </w:r>
      <w:r w:rsidR="00162ED7" w:rsidRPr="008B0543">
        <w:rPr>
          <w:color w:val="000000" w:themeColor="text1"/>
        </w:rPr>
        <w:t>Muut esille tulevat asiat</w:t>
      </w:r>
    </w:p>
    <w:p w:rsidR="009C53EC" w:rsidRDefault="009C53EC" w:rsidP="007C67A2">
      <w:pPr>
        <w:ind w:left="1276"/>
      </w:pPr>
    </w:p>
    <w:p w:rsidR="009C53EC" w:rsidRPr="00C7013A" w:rsidRDefault="00C7013A" w:rsidP="007C67A2">
      <w:pPr>
        <w:ind w:left="1276"/>
        <w:rPr>
          <w:color w:val="000000" w:themeColor="text1"/>
        </w:rPr>
      </w:pPr>
      <w:r w:rsidRPr="00C7013A">
        <w:rPr>
          <w:color w:val="000000" w:themeColor="text1"/>
        </w:rPr>
        <w:t xml:space="preserve">Puheenjohtaja esitti kiitoksensa sihteereille hyvästä valmistelusta. </w:t>
      </w:r>
      <w:r w:rsidR="00804C6A" w:rsidRPr="00C7013A">
        <w:rPr>
          <w:color w:val="000000" w:themeColor="text1"/>
        </w:rPr>
        <w:t xml:space="preserve">Ei muita </w:t>
      </w:r>
      <w:r w:rsidRPr="00C7013A">
        <w:rPr>
          <w:color w:val="000000" w:themeColor="text1"/>
        </w:rPr>
        <w:t xml:space="preserve">esille tulleita </w:t>
      </w:r>
      <w:r w:rsidR="00804C6A" w:rsidRPr="00C7013A">
        <w:rPr>
          <w:color w:val="000000" w:themeColor="text1"/>
        </w:rPr>
        <w:t>asioita.</w:t>
      </w:r>
    </w:p>
    <w:p w:rsidR="00197CF0" w:rsidRDefault="00197CF0" w:rsidP="007C67A2">
      <w:pPr>
        <w:ind w:left="1276"/>
      </w:pPr>
    </w:p>
    <w:p w:rsidR="00C21BC5" w:rsidRDefault="00D956A5" w:rsidP="007E3175">
      <w:pPr>
        <w:ind w:left="1276"/>
      </w:pPr>
      <w:r>
        <w:t>6</w:t>
      </w:r>
      <w:r w:rsidR="00637E31">
        <w:t xml:space="preserve">  </w:t>
      </w:r>
      <w:r w:rsidR="001B18F1">
        <w:t xml:space="preserve"> </w:t>
      </w:r>
      <w:r w:rsidR="002850FC">
        <w:t>Seuraava kokous</w:t>
      </w:r>
    </w:p>
    <w:p w:rsidR="009C53EC" w:rsidRDefault="009C53EC" w:rsidP="007E3175">
      <w:pPr>
        <w:ind w:left="1276"/>
      </w:pPr>
    </w:p>
    <w:p w:rsidR="00BC2550" w:rsidRPr="00F055FE" w:rsidRDefault="00582B5C" w:rsidP="001F7572">
      <w:pPr>
        <w:ind w:left="1276"/>
        <w:rPr>
          <w:color w:val="FF0000"/>
        </w:rPr>
      </w:pPr>
      <w:r>
        <w:t xml:space="preserve">Seuraava kokous pidetään </w:t>
      </w:r>
      <w:r w:rsidR="002850FC">
        <w:t xml:space="preserve">maanantaina </w:t>
      </w:r>
      <w:r w:rsidR="00753522">
        <w:t>14</w:t>
      </w:r>
      <w:r w:rsidR="00357C0E">
        <w:t>.1</w:t>
      </w:r>
      <w:r w:rsidR="000C6504">
        <w:t>2</w:t>
      </w:r>
      <w:r w:rsidR="00357C0E">
        <w:t>.</w:t>
      </w:r>
      <w:r w:rsidR="002850FC">
        <w:t xml:space="preserve">2015 klo </w:t>
      </w:r>
      <w:r w:rsidR="00753522">
        <w:t>09:00-11:30</w:t>
      </w:r>
      <w:r w:rsidR="002850FC">
        <w:t xml:space="preserve"> (Hallituskatu 3, kokou</w:t>
      </w:r>
      <w:r w:rsidR="002850FC">
        <w:t>s</w:t>
      </w:r>
      <w:r w:rsidR="002850FC">
        <w:t>huone Niskavuori).</w:t>
      </w:r>
    </w:p>
    <w:p w:rsidR="00BC2550" w:rsidRDefault="00BC2550" w:rsidP="00BC2550">
      <w:pPr>
        <w:ind w:left="1276"/>
      </w:pPr>
    </w:p>
    <w:p w:rsidR="001B18F1" w:rsidRDefault="00D956A5" w:rsidP="00F259C6">
      <w:pPr>
        <w:ind w:left="1276"/>
      </w:pPr>
      <w:r>
        <w:t>7</w:t>
      </w:r>
      <w:r w:rsidR="001150CC">
        <w:t xml:space="preserve">   </w:t>
      </w:r>
      <w:r w:rsidR="001B18F1">
        <w:t>Kokouksen päättäminen</w:t>
      </w:r>
    </w:p>
    <w:p w:rsidR="001B18F1" w:rsidRDefault="001B18F1" w:rsidP="00F259C6">
      <w:pPr>
        <w:ind w:left="1276" w:firstLine="1296"/>
      </w:pPr>
    </w:p>
    <w:p w:rsidR="00C432BE" w:rsidRDefault="001B18F1" w:rsidP="00F259C6">
      <w:pPr>
        <w:ind w:left="1276"/>
      </w:pPr>
      <w:r>
        <w:t xml:space="preserve">Puheenjohtaja päätti kokouksen klo </w:t>
      </w:r>
      <w:r w:rsidR="00753522">
        <w:t>11:45.</w:t>
      </w:r>
    </w:p>
    <w:sectPr w:rsidR="00C432BE" w:rsidSect="000A0790">
      <w:headerReference w:type="default" r:id="rId9"/>
      <w:headerReference w:type="first" r:id="rId10"/>
      <w:footerReference w:type="first" r:id="rId11"/>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21" w:rsidRDefault="00E77721">
      <w:r>
        <w:separator/>
      </w:r>
    </w:p>
  </w:endnote>
  <w:endnote w:type="continuationSeparator" w:id="0">
    <w:p w:rsidR="00E77721" w:rsidRDefault="00E7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44" w:type="dxa"/>
      <w:tblLook w:val="01E0" w:firstRow="1" w:lastRow="1" w:firstColumn="1" w:lastColumn="1" w:noHBand="0" w:noVBand="0"/>
    </w:tblPr>
    <w:tblGrid>
      <w:gridCol w:w="2977"/>
      <w:gridCol w:w="2977"/>
      <w:gridCol w:w="3969"/>
    </w:tblGrid>
    <w:tr w:rsidR="00AD42F4" w:rsidRPr="00BB4BFC" w:rsidTr="00BB4BFC">
      <w:trPr>
        <w:trHeight w:hRule="exact" w:val="660"/>
      </w:trPr>
      <w:tc>
        <w:tcPr>
          <w:tcW w:w="2977" w:type="dxa"/>
        </w:tcPr>
        <w:p w:rsidR="00AD42F4" w:rsidRPr="00BB4BFC" w:rsidRDefault="00EA622B"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58420" cy="6604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66040"/>
                        </a:xfrm>
                        <a:prstGeom prst="rect">
                          <a:avLst/>
                        </a:prstGeom>
                        <a:noFill/>
                        <a:ln>
                          <a:noFill/>
                        </a:ln>
                      </pic:spPr>
                    </pic:pic>
                  </a:graphicData>
                </a:graphic>
              </wp:inline>
            </w:drawing>
          </w:r>
          <w:r w:rsidR="00AD42F4" w:rsidRPr="00BB4BFC">
            <w:rPr>
              <w:rFonts w:ascii="Lucida Sans Unicode" w:eastAsia="Arial Unicode MS" w:hAnsi="Lucida Sans Unicode" w:cs="Lucida Sans Unicode"/>
              <w:color w:val="212123"/>
              <w:spacing w:val="2"/>
              <w:sz w:val="14"/>
              <w:szCs w:val="14"/>
            </w:rPr>
            <w:t xml:space="preserve"> MAA- JA METSÄTALOUSMINISTERIÖ</w:t>
          </w:r>
          <w:r w:rsidR="00AD42F4" w:rsidRPr="00BB4BFC">
            <w:rPr>
              <w:rFonts w:ascii="Lucida Sans Unicode" w:eastAsia="Arial Unicode MS" w:hAnsi="Lucida Sans Unicode"/>
              <w:color w:val="212123"/>
              <w:sz w:val="14"/>
              <w:szCs w:val="14"/>
            </w:rPr>
            <w:br/>
          </w:r>
          <w:r w:rsidR="00AD42F4" w:rsidRPr="00BB4BFC">
            <w:rPr>
              <w:rFonts w:ascii="Lucida Sans Unicode" w:eastAsia="Arial Unicode MS" w:hAnsi="Lucida Sans Unicode" w:cs="Lucida Sans Unicode"/>
              <w:color w:val="212123"/>
              <w:spacing w:val="-10"/>
              <w:sz w:val="14"/>
              <w:szCs w:val="14"/>
            </w:rPr>
            <w:t>▴ PL 30, 00023 VALTIONEUVOSTO (Helsinki)</w:t>
          </w:r>
        </w:p>
        <w:p w:rsidR="00AD42F4" w:rsidRPr="00BB4BFC" w:rsidRDefault="00AD42F4" w:rsidP="000A0790">
          <w:pPr>
            <w:rPr>
              <w:rFonts w:ascii="Lucida Sans Unicode" w:eastAsia="Arial Unicode MS" w:hAnsi="Lucida Sans Unicode" w:cs="Lucida Sans Unicode"/>
              <w:color w:val="212123"/>
              <w:spacing w:val="-6"/>
              <w:sz w:val="14"/>
              <w:szCs w:val="14"/>
            </w:rPr>
          </w:pPr>
          <w:r w:rsidRPr="00BB4BFC">
            <w:rPr>
              <w:rFonts w:ascii="Lucida Sans Unicode" w:eastAsia="Arial Unicode MS" w:hAnsi="Lucida Sans Unicode" w:cs="Lucida Sans Unicode"/>
              <w:color w:val="212123"/>
              <w:spacing w:val="-6"/>
              <w:sz w:val="14"/>
              <w:szCs w:val="14"/>
            </w:rPr>
            <w:t>▴ puh. 0295 16 001 ▴ faksi (09) 160 54202</w:t>
          </w:r>
        </w:p>
      </w:tc>
      <w:tc>
        <w:tcPr>
          <w:tcW w:w="2977" w:type="dxa"/>
        </w:tcPr>
        <w:p w:rsidR="00AD42F4" w:rsidRPr="00BB4BFC" w:rsidRDefault="00EA622B"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73025" cy="66040"/>
                <wp:effectExtent l="0" t="0" r="317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6040"/>
                        </a:xfrm>
                        <a:prstGeom prst="rect">
                          <a:avLst/>
                        </a:prstGeom>
                        <a:noFill/>
                        <a:ln>
                          <a:noFill/>
                        </a:ln>
                      </pic:spPr>
                    </pic:pic>
                  </a:graphicData>
                </a:graphic>
              </wp:inline>
            </w:drawing>
          </w:r>
          <w:r w:rsidR="00AD42F4" w:rsidRPr="00BB4BFC">
            <w:rPr>
              <w:rFonts w:ascii="Lucida Sans Unicode" w:eastAsia="Arial Unicode MS" w:hAnsi="Lucida Sans Unicode" w:cs="Lucida Sans Unicode"/>
              <w:color w:val="212123"/>
              <w:spacing w:val="-4"/>
              <w:sz w:val="14"/>
              <w:szCs w:val="14"/>
              <w:lang w:val="sv-FI"/>
            </w:rPr>
            <w:t xml:space="preserve">  JORD- OCH SKOGSBRUKSMINISTERIET</w:t>
          </w:r>
        </w:p>
        <w:p w:rsidR="00AD42F4" w:rsidRPr="00BB4BFC" w:rsidRDefault="00AD42F4" w:rsidP="000A0790">
          <w:pPr>
            <w:rPr>
              <w:rFonts w:ascii="Lucida Sans Unicode" w:eastAsia="Arial Unicode MS" w:hAnsi="Lucida Sans Unicode" w:cs="Lucida Sans Unicode"/>
              <w:color w:val="212123"/>
              <w:sz w:val="14"/>
              <w:szCs w:val="14"/>
              <w:lang w:val="sv-FI"/>
            </w:rPr>
          </w:pPr>
          <w:r w:rsidRPr="00BB4BFC">
            <w:rPr>
              <w:rFonts w:ascii="Lucida Sans Unicode" w:eastAsia="Arial Unicode MS" w:hAnsi="Lucida Sans Unicode" w:cs="Lucida Sans Unicode"/>
              <w:color w:val="212123"/>
              <w:spacing w:val="-6"/>
              <w:sz w:val="14"/>
              <w:szCs w:val="14"/>
              <w:lang w:val="sv-FI"/>
            </w:rPr>
            <w:t>▴ PB 30, 00023 STATSRÅDET (Helsingfors)</w:t>
          </w:r>
          <w:r w:rsidRPr="00BB4BFC">
            <w:rPr>
              <w:rFonts w:ascii="Lucida Sans Unicode" w:eastAsia="Arial Unicode MS" w:hAnsi="Lucida Sans Unicode"/>
              <w:color w:val="212123"/>
              <w:sz w:val="14"/>
              <w:szCs w:val="14"/>
              <w:lang w:val="sv-FI"/>
            </w:rPr>
            <w:br/>
          </w:r>
          <w:r w:rsidRPr="00BB4BFC">
            <w:rPr>
              <w:rFonts w:ascii="Lucida Sans Unicode" w:eastAsia="Arial Unicode MS" w:hAnsi="Lucida Sans Unicode" w:cs="Lucida Sans Unicode"/>
              <w:color w:val="212123"/>
              <w:sz w:val="14"/>
              <w:szCs w:val="14"/>
              <w:lang w:val="sv-FI"/>
            </w:rPr>
            <w:t xml:space="preserve">▴ tfn </w:t>
          </w:r>
          <w:r w:rsidRPr="00BB4BFC">
            <w:rPr>
              <w:rFonts w:ascii="Lucida Sans Unicode" w:eastAsia="Arial Unicode MS" w:hAnsi="Lucida Sans Unicode" w:cs="Lucida Sans Unicode"/>
              <w:color w:val="212123"/>
              <w:spacing w:val="-6"/>
              <w:sz w:val="14"/>
              <w:szCs w:val="14"/>
              <w:lang w:val="sv-SE"/>
            </w:rPr>
            <w:t xml:space="preserve">0295 16 001 </w:t>
          </w:r>
          <w:r w:rsidRPr="00BB4BFC">
            <w:rPr>
              <w:rFonts w:ascii="Lucida Sans Unicode" w:eastAsia="Arial Unicode MS" w:hAnsi="Lucida Sans Unicode" w:cs="Lucida Sans Unicode"/>
              <w:color w:val="212123"/>
              <w:sz w:val="14"/>
              <w:szCs w:val="14"/>
              <w:lang w:val="sv-FI"/>
            </w:rPr>
            <w:t xml:space="preserve"> ▴ fax (09) 160 54202</w:t>
          </w:r>
        </w:p>
      </w:tc>
      <w:tc>
        <w:tcPr>
          <w:tcW w:w="3969" w:type="dxa"/>
        </w:tcPr>
        <w:p w:rsidR="00AD42F4" w:rsidRPr="00BB4BFC" w:rsidRDefault="00EA622B"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73025" cy="66040"/>
                <wp:effectExtent l="0" t="0" r="317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025" cy="66040"/>
                        </a:xfrm>
                        <a:prstGeom prst="rect">
                          <a:avLst/>
                        </a:prstGeom>
                        <a:noFill/>
                        <a:ln>
                          <a:noFill/>
                        </a:ln>
                      </pic:spPr>
                    </pic:pic>
                  </a:graphicData>
                </a:graphic>
              </wp:inline>
            </w:drawing>
          </w:r>
          <w:r w:rsidR="00AD42F4" w:rsidRPr="00BB4BFC">
            <w:rPr>
              <w:rFonts w:ascii="Lucida Sans Unicode" w:eastAsia="Arial Unicode MS" w:hAnsi="Lucida Sans Unicode" w:cs="Lucida Sans Unicode"/>
              <w:color w:val="212123"/>
              <w:spacing w:val="6"/>
              <w:sz w:val="14"/>
              <w:szCs w:val="14"/>
              <w:lang w:val="en-GB"/>
            </w:rPr>
            <w:t xml:space="preserve"> MINISTRY OF AGRICULTURE AND FORESTRY</w:t>
          </w:r>
          <w:r w:rsidR="00AD42F4" w:rsidRPr="00BB4BFC">
            <w:rPr>
              <w:rFonts w:ascii="Lucida Sans Unicode" w:eastAsia="Arial Unicode MS" w:hAnsi="Lucida Sans Unicode"/>
              <w:color w:val="212123"/>
              <w:spacing w:val="4"/>
              <w:sz w:val="14"/>
              <w:szCs w:val="14"/>
              <w:lang w:val="en-GB"/>
            </w:rPr>
            <w:br/>
          </w:r>
          <w:r w:rsidR="00AD42F4" w:rsidRPr="00BB4BFC">
            <w:rPr>
              <w:rFonts w:ascii="Lucida Sans Unicode" w:eastAsia="Arial Unicode MS" w:hAnsi="Lucida Sans Unicode" w:cs="Lucida Sans Unicode"/>
              <w:color w:val="212123"/>
              <w:spacing w:val="-10"/>
              <w:sz w:val="14"/>
              <w:szCs w:val="14"/>
              <w:lang w:val="en-GB"/>
            </w:rPr>
            <w:t>▴ PO Box 30, FI-00023 GOVERNMENT, Finland (Helsinki)</w:t>
          </w:r>
        </w:p>
        <w:p w:rsidR="00AD42F4" w:rsidRPr="00BB4BFC" w:rsidRDefault="00AD42F4" w:rsidP="000A0790">
          <w:pPr>
            <w:rPr>
              <w:rFonts w:ascii="Lucida Sans Unicode" w:eastAsia="Arial Unicode MS" w:hAnsi="Lucida Sans Unicode"/>
              <w:color w:val="212123"/>
              <w:spacing w:val="4"/>
              <w:sz w:val="14"/>
              <w:szCs w:val="14"/>
              <w:lang w:val="en-GB"/>
            </w:rPr>
          </w:pPr>
          <w:r w:rsidRPr="00BB4BFC">
            <w:rPr>
              <w:rFonts w:ascii="Lucida Sans Unicode" w:eastAsia="Arial Unicode MS" w:hAnsi="Lucida Sans Unicode" w:cs="Lucida Sans Unicode"/>
              <w:color w:val="212123"/>
              <w:spacing w:val="4"/>
              <w:sz w:val="14"/>
              <w:szCs w:val="14"/>
              <w:lang w:val="sv-FI"/>
            </w:rPr>
            <w:t>▴ tel. +358 295 16 001 ▴ fax +358 9 160 54202</w:t>
          </w:r>
        </w:p>
      </w:tc>
    </w:tr>
  </w:tbl>
  <w:p w:rsidR="00AD42F4" w:rsidRPr="000A0790" w:rsidRDefault="00AD42F4" w:rsidP="000A0790">
    <w:pPr>
      <w:pStyle w:val="Alatunniste"/>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21" w:rsidRDefault="00E77721">
      <w:r>
        <w:separator/>
      </w:r>
    </w:p>
  </w:footnote>
  <w:footnote w:type="continuationSeparator" w:id="0">
    <w:p w:rsidR="00E77721" w:rsidRDefault="00E7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AD42F4">
      <w:trPr>
        <w:cantSplit/>
        <w:trHeight w:hRule="exact" w:val="240"/>
      </w:trPr>
      <w:tc>
        <w:tcPr>
          <w:tcW w:w="5184" w:type="dxa"/>
        </w:tcPr>
        <w:p w:rsidR="00AD42F4" w:rsidRDefault="00AD42F4"/>
      </w:tc>
      <w:tc>
        <w:tcPr>
          <w:tcW w:w="2592" w:type="dxa"/>
        </w:tcPr>
        <w:p w:rsidR="00AD42F4" w:rsidRDefault="00AD42F4">
          <w:pPr>
            <w:pStyle w:val="Asiakirjatyyppi"/>
            <w:rPr>
              <w:b w:val="0"/>
              <w:caps w:val="0"/>
            </w:rPr>
          </w:pPr>
        </w:p>
      </w:tc>
      <w:tc>
        <w:tcPr>
          <w:tcW w:w="1296" w:type="dxa"/>
        </w:tcPr>
        <w:p w:rsidR="00AD42F4" w:rsidRDefault="00AD42F4">
          <w:pPr>
            <w:pStyle w:val="Leiptekstivasen"/>
          </w:pPr>
        </w:p>
      </w:tc>
      <w:tc>
        <w:tcPr>
          <w:tcW w:w="1296" w:type="dxa"/>
        </w:tcPr>
        <w:p w:rsidR="00AD42F4" w:rsidRDefault="00AD42F4">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955192">
            <w:rPr>
              <w:rStyle w:val="Sivunumero"/>
              <w:noProof/>
            </w:rPr>
            <w:t>4</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955192">
            <w:rPr>
              <w:rStyle w:val="Sivunumero"/>
              <w:noProof/>
            </w:rPr>
            <w:t>4</w:t>
          </w:r>
          <w:r>
            <w:rPr>
              <w:rStyle w:val="Sivunumero"/>
            </w:rPr>
            <w:fldChar w:fldCharType="end"/>
          </w:r>
          <w:r>
            <w:t>)</w:t>
          </w:r>
        </w:p>
      </w:tc>
    </w:tr>
    <w:tr w:rsidR="00AD42F4">
      <w:trPr>
        <w:cantSplit/>
        <w:trHeight w:hRule="exact" w:val="1440"/>
      </w:trPr>
      <w:tc>
        <w:tcPr>
          <w:tcW w:w="5184" w:type="dxa"/>
        </w:tcPr>
        <w:p w:rsidR="00AD42F4" w:rsidRDefault="00AD42F4"/>
      </w:tc>
      <w:tc>
        <w:tcPr>
          <w:tcW w:w="5184" w:type="dxa"/>
          <w:gridSpan w:val="3"/>
        </w:tcPr>
        <w:p w:rsidR="00AD42F4" w:rsidRDefault="00AD42F4">
          <w:pPr>
            <w:pStyle w:val="Leiptekstivasen"/>
          </w:pPr>
        </w:p>
      </w:tc>
    </w:tr>
  </w:tbl>
  <w:p w:rsidR="00AD42F4" w:rsidRDefault="00AD42F4">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AD42F4">
      <w:trPr>
        <w:cantSplit/>
        <w:trHeight w:hRule="exact" w:val="240"/>
      </w:trPr>
      <w:tc>
        <w:tcPr>
          <w:tcW w:w="5184" w:type="dxa"/>
          <w:shd w:val="clear" w:color="auto" w:fill="auto"/>
        </w:tcPr>
        <w:p w:rsidR="00AD42F4" w:rsidRDefault="00AD42F4">
          <w:pPr>
            <w:pStyle w:val="Leiptekstivasen"/>
          </w:pPr>
          <w:r>
            <w:t xml:space="preserve">ELÄINSUOJELULAIN </w:t>
          </w:r>
        </w:p>
        <w:p w:rsidR="00AD42F4" w:rsidRDefault="00AD42F4">
          <w:pPr>
            <w:pStyle w:val="Leiptekstivasen"/>
          </w:pPr>
        </w:p>
      </w:tc>
      <w:tc>
        <w:tcPr>
          <w:tcW w:w="2592" w:type="dxa"/>
        </w:tcPr>
        <w:p w:rsidR="00AD42F4" w:rsidRDefault="0005061C">
          <w:pPr>
            <w:pStyle w:val="Asiakirjatyyppi"/>
          </w:pPr>
          <w:r>
            <w:t>pöytäkirja 15</w:t>
          </w:r>
        </w:p>
      </w:tc>
      <w:tc>
        <w:tcPr>
          <w:tcW w:w="1296" w:type="dxa"/>
          <w:vAlign w:val="bottom"/>
        </w:tcPr>
        <w:p w:rsidR="00AD42F4" w:rsidRDefault="00AD42F4">
          <w:pPr>
            <w:pStyle w:val="AsKirjNro"/>
          </w:pPr>
        </w:p>
      </w:tc>
      <w:tc>
        <w:tcPr>
          <w:tcW w:w="1296" w:type="dxa"/>
        </w:tcPr>
        <w:p w:rsidR="00AD42F4" w:rsidRDefault="00AD42F4">
          <w:pPr>
            <w:pStyle w:val="Leiptekstivasen"/>
          </w:pPr>
          <w:r>
            <w:rPr>
              <w:rStyle w:val="Sivunumero"/>
            </w:rPr>
            <w:fldChar w:fldCharType="begin"/>
          </w:r>
          <w:r>
            <w:rPr>
              <w:rStyle w:val="Sivunumero"/>
            </w:rPr>
            <w:instrText xml:space="preserve"> PAGE </w:instrText>
          </w:r>
          <w:r>
            <w:rPr>
              <w:rStyle w:val="Sivunumero"/>
            </w:rPr>
            <w:fldChar w:fldCharType="separate"/>
          </w:r>
          <w:r w:rsidR="00955192">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955192">
            <w:rPr>
              <w:rStyle w:val="Sivunumero"/>
              <w:noProof/>
            </w:rPr>
            <w:t>4</w:t>
          </w:r>
          <w:r>
            <w:rPr>
              <w:rStyle w:val="Sivunumero"/>
            </w:rPr>
            <w:fldChar w:fldCharType="end"/>
          </w:r>
          <w:r>
            <w:t>)</w:t>
          </w:r>
        </w:p>
      </w:tc>
    </w:tr>
    <w:tr w:rsidR="00AD42F4">
      <w:trPr>
        <w:cantSplit/>
        <w:trHeight w:hRule="exact" w:val="240"/>
      </w:trPr>
      <w:tc>
        <w:tcPr>
          <w:tcW w:w="5184" w:type="dxa"/>
          <w:shd w:val="clear" w:color="auto" w:fill="auto"/>
        </w:tcPr>
        <w:p w:rsidR="00AD42F4" w:rsidRDefault="00AD42F4">
          <w:pPr>
            <w:pStyle w:val="Leiptekstivasen"/>
          </w:pPr>
          <w:r>
            <w:t>KOKONAISUUDISTUS</w:t>
          </w:r>
        </w:p>
      </w:tc>
      <w:tc>
        <w:tcPr>
          <w:tcW w:w="2592" w:type="dxa"/>
        </w:tcPr>
        <w:p w:rsidR="00AD42F4" w:rsidRDefault="00AD42F4">
          <w:pPr>
            <w:pStyle w:val="Leiptekstivasen"/>
          </w:pPr>
        </w:p>
      </w:tc>
      <w:tc>
        <w:tcPr>
          <w:tcW w:w="2592" w:type="dxa"/>
          <w:gridSpan w:val="2"/>
        </w:tcPr>
        <w:p w:rsidR="00AD42F4" w:rsidRDefault="00AD42F4">
          <w:pPr>
            <w:pStyle w:val="Leiptekstivasen"/>
          </w:pPr>
          <w:bookmarkStart w:id="2" w:name="DM_X_REGCODEHARE"/>
          <w:bookmarkEnd w:id="2"/>
        </w:p>
      </w:tc>
    </w:tr>
    <w:tr w:rsidR="00AD42F4">
      <w:trPr>
        <w:cantSplit/>
        <w:trHeight w:hRule="exact" w:val="240"/>
      </w:trPr>
      <w:tc>
        <w:tcPr>
          <w:tcW w:w="5184" w:type="dxa"/>
          <w:shd w:val="clear" w:color="auto" w:fill="auto"/>
        </w:tcPr>
        <w:p w:rsidR="00AD42F4" w:rsidRDefault="00AD42F4">
          <w:pPr>
            <w:pStyle w:val="Leiptekstivasen"/>
          </w:pPr>
        </w:p>
      </w:tc>
      <w:tc>
        <w:tcPr>
          <w:tcW w:w="2592" w:type="dxa"/>
        </w:tcPr>
        <w:p w:rsidR="00AD42F4" w:rsidRDefault="006F3932" w:rsidP="0001591C">
          <w:pPr>
            <w:pStyle w:val="Leiptekstivasen"/>
          </w:pPr>
          <w:r>
            <w:t>25</w:t>
          </w:r>
          <w:r w:rsidR="0005061C">
            <w:t>.11</w:t>
          </w:r>
          <w:r w:rsidR="009842D2">
            <w:t>.2015</w:t>
          </w:r>
          <w:r w:rsidR="00FC2333">
            <w:t xml:space="preserve"> </w:t>
          </w:r>
        </w:p>
      </w:tc>
      <w:tc>
        <w:tcPr>
          <w:tcW w:w="2592" w:type="dxa"/>
          <w:gridSpan w:val="2"/>
        </w:tcPr>
        <w:p w:rsidR="00AD42F4" w:rsidRDefault="00FC2333">
          <w:pPr>
            <w:pStyle w:val="Leiptekstivasen"/>
          </w:pPr>
          <w:bookmarkStart w:id="3" w:name="DM_X_REGCODE"/>
          <w:bookmarkEnd w:id="3"/>
          <w:r>
            <w:t>MMM026:00/2012</w:t>
          </w:r>
        </w:p>
      </w:tc>
    </w:tr>
    <w:tr w:rsidR="00AD42F4">
      <w:trPr>
        <w:cantSplit/>
        <w:trHeight w:hRule="exact" w:val="240"/>
      </w:trPr>
      <w:tc>
        <w:tcPr>
          <w:tcW w:w="5184" w:type="dxa"/>
          <w:shd w:val="clear" w:color="auto" w:fill="auto"/>
        </w:tcPr>
        <w:p w:rsidR="00AD42F4" w:rsidRDefault="00AD42F4">
          <w:pPr>
            <w:pStyle w:val="Leiptekstivasen"/>
          </w:pPr>
          <w:r>
            <w:t>Ohjausryhmä</w:t>
          </w:r>
        </w:p>
      </w:tc>
      <w:tc>
        <w:tcPr>
          <w:tcW w:w="2592" w:type="dxa"/>
        </w:tcPr>
        <w:p w:rsidR="00AD42F4" w:rsidRDefault="00AD42F4">
          <w:pPr>
            <w:pStyle w:val="Leiptekstivasen"/>
          </w:pPr>
        </w:p>
      </w:tc>
      <w:tc>
        <w:tcPr>
          <w:tcW w:w="1296" w:type="dxa"/>
        </w:tcPr>
        <w:p w:rsidR="00AD42F4" w:rsidRDefault="00AD42F4">
          <w:pPr>
            <w:pStyle w:val="Leiptekstivasen"/>
          </w:pPr>
        </w:p>
      </w:tc>
      <w:tc>
        <w:tcPr>
          <w:tcW w:w="1296" w:type="dxa"/>
        </w:tcPr>
        <w:p w:rsidR="00AD42F4" w:rsidRDefault="00AD42F4">
          <w:pPr>
            <w:pStyle w:val="Leiptekstivasen"/>
          </w:pPr>
        </w:p>
      </w:tc>
    </w:tr>
    <w:tr w:rsidR="00AD42F4">
      <w:trPr>
        <w:cantSplit/>
        <w:trHeight w:hRule="exact" w:val="720"/>
      </w:trPr>
      <w:tc>
        <w:tcPr>
          <w:tcW w:w="5184" w:type="dxa"/>
        </w:tcPr>
        <w:p w:rsidR="00AD42F4" w:rsidRDefault="00AD42F4">
          <w:pPr>
            <w:pStyle w:val="Leiptekstivasen"/>
          </w:pPr>
        </w:p>
      </w:tc>
      <w:tc>
        <w:tcPr>
          <w:tcW w:w="2592" w:type="dxa"/>
        </w:tcPr>
        <w:p w:rsidR="00AD42F4" w:rsidRDefault="00AD42F4">
          <w:pPr>
            <w:pStyle w:val="Leiptekstivasen"/>
          </w:pPr>
        </w:p>
      </w:tc>
      <w:tc>
        <w:tcPr>
          <w:tcW w:w="1296" w:type="dxa"/>
        </w:tcPr>
        <w:p w:rsidR="00AD42F4" w:rsidRDefault="00AD42F4">
          <w:pPr>
            <w:pStyle w:val="Leiptekstivasen"/>
          </w:pPr>
        </w:p>
      </w:tc>
      <w:tc>
        <w:tcPr>
          <w:tcW w:w="1296" w:type="dxa"/>
        </w:tcPr>
        <w:p w:rsidR="00AD42F4" w:rsidRDefault="00AD42F4">
          <w:pPr>
            <w:pStyle w:val="Leiptekstivasen"/>
          </w:pPr>
        </w:p>
      </w:tc>
    </w:tr>
  </w:tbl>
  <w:p w:rsidR="00AD42F4" w:rsidRDefault="00AD42F4">
    <w:pPr>
      <w:pStyle w:val="Yltunnis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nsid w:val="289A64A4"/>
    <w:multiLevelType w:val="hybridMultilevel"/>
    <w:tmpl w:val="4C3C0D12"/>
    <w:lvl w:ilvl="0" w:tplc="20582276">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2">
    <w:nsid w:val="29043945"/>
    <w:multiLevelType w:val="hybridMultilevel"/>
    <w:tmpl w:val="E92A6FB0"/>
    <w:lvl w:ilvl="0" w:tplc="B302045E">
      <w:start w:val="2"/>
      <w:numFmt w:val="bullet"/>
      <w:lvlText w:val="-"/>
      <w:lvlJc w:val="left"/>
      <w:pPr>
        <w:ind w:left="1656" w:hanging="360"/>
      </w:pPr>
      <w:rPr>
        <w:rFonts w:ascii="Times New Roman" w:eastAsia="Times New Roman" w:hAnsi="Times New Roman" w:cs="Times New Roman"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3">
    <w:nsid w:val="2A6C1AB4"/>
    <w:multiLevelType w:val="hybridMultilevel"/>
    <w:tmpl w:val="787CADBE"/>
    <w:lvl w:ilvl="0" w:tplc="43B010B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8805489"/>
    <w:multiLevelType w:val="hybridMultilevel"/>
    <w:tmpl w:val="A5CC1980"/>
    <w:lvl w:ilvl="0" w:tplc="6EA63DF8">
      <w:start w:val="2"/>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5">
    <w:nsid w:val="40390DAB"/>
    <w:multiLevelType w:val="hybridMultilevel"/>
    <w:tmpl w:val="1B364918"/>
    <w:lvl w:ilvl="0" w:tplc="74600C66">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4F647E9"/>
    <w:multiLevelType w:val="hybridMultilevel"/>
    <w:tmpl w:val="6D5CFE2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nsid w:val="4825070C"/>
    <w:multiLevelType w:val="multilevel"/>
    <w:tmpl w:val="FD7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E29D5"/>
    <w:multiLevelType w:val="hybridMultilevel"/>
    <w:tmpl w:val="A0E6FF54"/>
    <w:lvl w:ilvl="0" w:tplc="F8740CF0">
      <w:start w:val="3"/>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9">
    <w:nsid w:val="4D6B4A24"/>
    <w:multiLevelType w:val="hybridMultilevel"/>
    <w:tmpl w:val="BCF46376"/>
    <w:lvl w:ilvl="0" w:tplc="7AA6BED6">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1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11">
    <w:nsid w:val="55210C5A"/>
    <w:multiLevelType w:val="hybridMultilevel"/>
    <w:tmpl w:val="4FC0F6C2"/>
    <w:lvl w:ilvl="0" w:tplc="2BBA02BC">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95A73DC"/>
    <w:multiLevelType w:val="hybridMultilevel"/>
    <w:tmpl w:val="BAD64AA8"/>
    <w:lvl w:ilvl="0" w:tplc="AFFAAE4A">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74EE100F"/>
    <w:multiLevelType w:val="hybridMultilevel"/>
    <w:tmpl w:val="52669D02"/>
    <w:lvl w:ilvl="0" w:tplc="1144E484">
      <w:start w:val="4"/>
      <w:numFmt w:val="bullet"/>
      <w:lvlText w:val=""/>
      <w:lvlJc w:val="left"/>
      <w:pPr>
        <w:ind w:left="1636" w:hanging="360"/>
      </w:pPr>
      <w:rPr>
        <w:rFonts w:ascii="Symbol" w:eastAsia="Times New Roman" w:hAnsi="Symbol"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10"/>
  </w:num>
  <w:num w:numId="2">
    <w:abstractNumId w:val="0"/>
  </w:num>
  <w:num w:numId="3">
    <w:abstractNumId w:val="13"/>
  </w:num>
  <w:num w:numId="4">
    <w:abstractNumId w:val="8"/>
  </w:num>
  <w:num w:numId="5">
    <w:abstractNumId w:val="12"/>
  </w:num>
  <w:num w:numId="6">
    <w:abstractNumId w:val="2"/>
  </w:num>
  <w:num w:numId="7">
    <w:abstractNumId w:val="9"/>
  </w:num>
  <w:num w:numId="8">
    <w:abstractNumId w:val="3"/>
  </w:num>
  <w:num w:numId="9">
    <w:abstractNumId w:val="1"/>
  </w:num>
  <w:num w:numId="10">
    <w:abstractNumId w:val="5"/>
  </w:num>
  <w:num w:numId="11">
    <w:abstractNumId w:val="7"/>
  </w:num>
  <w:num w:numId="12">
    <w:abstractNumId w:val="4"/>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F9"/>
    <w:rsid w:val="000021F6"/>
    <w:rsid w:val="000040F5"/>
    <w:rsid w:val="00007134"/>
    <w:rsid w:val="00012796"/>
    <w:rsid w:val="0001591C"/>
    <w:rsid w:val="00034312"/>
    <w:rsid w:val="00040C75"/>
    <w:rsid w:val="0005061C"/>
    <w:rsid w:val="00056AE4"/>
    <w:rsid w:val="0006404E"/>
    <w:rsid w:val="00067E59"/>
    <w:rsid w:val="0007583D"/>
    <w:rsid w:val="0008080A"/>
    <w:rsid w:val="0008555D"/>
    <w:rsid w:val="000967B5"/>
    <w:rsid w:val="000A0790"/>
    <w:rsid w:val="000B444B"/>
    <w:rsid w:val="000B5E11"/>
    <w:rsid w:val="000B6A51"/>
    <w:rsid w:val="000C1C5A"/>
    <w:rsid w:val="000C4348"/>
    <w:rsid w:val="000C6504"/>
    <w:rsid w:val="000C77D0"/>
    <w:rsid w:val="000D3DA6"/>
    <w:rsid w:val="000E5EBA"/>
    <w:rsid w:val="000F2F3A"/>
    <w:rsid w:val="000F46B4"/>
    <w:rsid w:val="000F67CC"/>
    <w:rsid w:val="00100CA4"/>
    <w:rsid w:val="00105536"/>
    <w:rsid w:val="0011278C"/>
    <w:rsid w:val="001150CC"/>
    <w:rsid w:val="00116F6D"/>
    <w:rsid w:val="0012477F"/>
    <w:rsid w:val="00125DA6"/>
    <w:rsid w:val="0013004F"/>
    <w:rsid w:val="001373D9"/>
    <w:rsid w:val="00143AC1"/>
    <w:rsid w:val="00147F74"/>
    <w:rsid w:val="00155FF9"/>
    <w:rsid w:val="001615DC"/>
    <w:rsid w:val="00162ED7"/>
    <w:rsid w:val="001838D6"/>
    <w:rsid w:val="00184B62"/>
    <w:rsid w:val="00186879"/>
    <w:rsid w:val="001905F8"/>
    <w:rsid w:val="00192DA7"/>
    <w:rsid w:val="001965C2"/>
    <w:rsid w:val="00197CF0"/>
    <w:rsid w:val="001A3CF9"/>
    <w:rsid w:val="001A7A9C"/>
    <w:rsid w:val="001A7BC9"/>
    <w:rsid w:val="001B18F1"/>
    <w:rsid w:val="001B2812"/>
    <w:rsid w:val="001B5FA7"/>
    <w:rsid w:val="001C5A4E"/>
    <w:rsid w:val="001D42AE"/>
    <w:rsid w:val="001E19FB"/>
    <w:rsid w:val="001E6C45"/>
    <w:rsid w:val="001F569D"/>
    <w:rsid w:val="001F5836"/>
    <w:rsid w:val="001F7572"/>
    <w:rsid w:val="002136CA"/>
    <w:rsid w:val="002230DB"/>
    <w:rsid w:val="0023124A"/>
    <w:rsid w:val="00231D07"/>
    <w:rsid w:val="00233503"/>
    <w:rsid w:val="00237E17"/>
    <w:rsid w:val="002441FB"/>
    <w:rsid w:val="00255CC1"/>
    <w:rsid w:val="00260596"/>
    <w:rsid w:val="002616E3"/>
    <w:rsid w:val="00274210"/>
    <w:rsid w:val="0027574F"/>
    <w:rsid w:val="0028111A"/>
    <w:rsid w:val="002850FC"/>
    <w:rsid w:val="00290B89"/>
    <w:rsid w:val="0029328F"/>
    <w:rsid w:val="00295EBA"/>
    <w:rsid w:val="002A677E"/>
    <w:rsid w:val="002B2838"/>
    <w:rsid w:val="002B2F3B"/>
    <w:rsid w:val="002B397B"/>
    <w:rsid w:val="002C31A1"/>
    <w:rsid w:val="002C74D9"/>
    <w:rsid w:val="002E1201"/>
    <w:rsid w:val="002E3D7C"/>
    <w:rsid w:val="002E4856"/>
    <w:rsid w:val="002E5CDB"/>
    <w:rsid w:val="002F0593"/>
    <w:rsid w:val="002F45F5"/>
    <w:rsid w:val="00302D81"/>
    <w:rsid w:val="00311859"/>
    <w:rsid w:val="00313636"/>
    <w:rsid w:val="00316DB6"/>
    <w:rsid w:val="00320C25"/>
    <w:rsid w:val="00323655"/>
    <w:rsid w:val="00326435"/>
    <w:rsid w:val="00340D35"/>
    <w:rsid w:val="0034172A"/>
    <w:rsid w:val="003422EE"/>
    <w:rsid w:val="00353E3E"/>
    <w:rsid w:val="00353F60"/>
    <w:rsid w:val="003550D6"/>
    <w:rsid w:val="00357C0E"/>
    <w:rsid w:val="00370E45"/>
    <w:rsid w:val="00384A48"/>
    <w:rsid w:val="003912D4"/>
    <w:rsid w:val="003972F3"/>
    <w:rsid w:val="003A6764"/>
    <w:rsid w:val="003A700D"/>
    <w:rsid w:val="003B6117"/>
    <w:rsid w:val="003C394B"/>
    <w:rsid w:val="003C3E7F"/>
    <w:rsid w:val="003C7C24"/>
    <w:rsid w:val="003E1486"/>
    <w:rsid w:val="003E2259"/>
    <w:rsid w:val="003E4626"/>
    <w:rsid w:val="003F2B7C"/>
    <w:rsid w:val="003F326E"/>
    <w:rsid w:val="003F3A22"/>
    <w:rsid w:val="003F6662"/>
    <w:rsid w:val="003F6E7B"/>
    <w:rsid w:val="00400906"/>
    <w:rsid w:val="00401755"/>
    <w:rsid w:val="004074DB"/>
    <w:rsid w:val="00414490"/>
    <w:rsid w:val="00435058"/>
    <w:rsid w:val="0043768C"/>
    <w:rsid w:val="004426E5"/>
    <w:rsid w:val="00443DC6"/>
    <w:rsid w:val="0045202E"/>
    <w:rsid w:val="00455DB8"/>
    <w:rsid w:val="0046520F"/>
    <w:rsid w:val="00467F29"/>
    <w:rsid w:val="00471515"/>
    <w:rsid w:val="00485E43"/>
    <w:rsid w:val="0048785F"/>
    <w:rsid w:val="00487BA8"/>
    <w:rsid w:val="00487D3C"/>
    <w:rsid w:val="0049278D"/>
    <w:rsid w:val="00493512"/>
    <w:rsid w:val="00493580"/>
    <w:rsid w:val="00494A25"/>
    <w:rsid w:val="00497987"/>
    <w:rsid w:val="004A1230"/>
    <w:rsid w:val="004A347C"/>
    <w:rsid w:val="004A3B59"/>
    <w:rsid w:val="004A5FF7"/>
    <w:rsid w:val="004B0B9B"/>
    <w:rsid w:val="004B19A2"/>
    <w:rsid w:val="004B5070"/>
    <w:rsid w:val="004B6354"/>
    <w:rsid w:val="004C59E6"/>
    <w:rsid w:val="004C5DD6"/>
    <w:rsid w:val="004D0AB2"/>
    <w:rsid w:val="004D270C"/>
    <w:rsid w:val="004D6B9D"/>
    <w:rsid w:val="004E3C90"/>
    <w:rsid w:val="00531C99"/>
    <w:rsid w:val="00537A7E"/>
    <w:rsid w:val="00537EB2"/>
    <w:rsid w:val="00537F2D"/>
    <w:rsid w:val="005468E5"/>
    <w:rsid w:val="00551709"/>
    <w:rsid w:val="00580FFE"/>
    <w:rsid w:val="00582B5C"/>
    <w:rsid w:val="005855E8"/>
    <w:rsid w:val="00590F91"/>
    <w:rsid w:val="005932DE"/>
    <w:rsid w:val="005962AD"/>
    <w:rsid w:val="005A7CBC"/>
    <w:rsid w:val="005D2A21"/>
    <w:rsid w:val="005D77EE"/>
    <w:rsid w:val="005E4036"/>
    <w:rsid w:val="005F0CE9"/>
    <w:rsid w:val="005F3A5E"/>
    <w:rsid w:val="005F3B88"/>
    <w:rsid w:val="00615879"/>
    <w:rsid w:val="006248D6"/>
    <w:rsid w:val="00625AE0"/>
    <w:rsid w:val="00625C10"/>
    <w:rsid w:val="0063160F"/>
    <w:rsid w:val="00637E31"/>
    <w:rsid w:val="006415F7"/>
    <w:rsid w:val="006435EB"/>
    <w:rsid w:val="006459AD"/>
    <w:rsid w:val="00660E73"/>
    <w:rsid w:val="00671AF4"/>
    <w:rsid w:val="00671D4B"/>
    <w:rsid w:val="0068301F"/>
    <w:rsid w:val="006857BB"/>
    <w:rsid w:val="006945D7"/>
    <w:rsid w:val="00694729"/>
    <w:rsid w:val="006957FD"/>
    <w:rsid w:val="00697E5F"/>
    <w:rsid w:val="006A7F5D"/>
    <w:rsid w:val="006B26F3"/>
    <w:rsid w:val="006C2725"/>
    <w:rsid w:val="006D6CE3"/>
    <w:rsid w:val="006E2C34"/>
    <w:rsid w:val="006E3202"/>
    <w:rsid w:val="006E7832"/>
    <w:rsid w:val="006F3932"/>
    <w:rsid w:val="00700062"/>
    <w:rsid w:val="00702A8B"/>
    <w:rsid w:val="007168A1"/>
    <w:rsid w:val="00716D33"/>
    <w:rsid w:val="007178F2"/>
    <w:rsid w:val="00720B04"/>
    <w:rsid w:val="0072641E"/>
    <w:rsid w:val="00740204"/>
    <w:rsid w:val="0074565B"/>
    <w:rsid w:val="00751527"/>
    <w:rsid w:val="007517D5"/>
    <w:rsid w:val="00753522"/>
    <w:rsid w:val="0075726E"/>
    <w:rsid w:val="00757D04"/>
    <w:rsid w:val="00764CB4"/>
    <w:rsid w:val="00767E4F"/>
    <w:rsid w:val="00771A24"/>
    <w:rsid w:val="0077512B"/>
    <w:rsid w:val="00775E2D"/>
    <w:rsid w:val="00780010"/>
    <w:rsid w:val="007865AC"/>
    <w:rsid w:val="007A335B"/>
    <w:rsid w:val="007A4B59"/>
    <w:rsid w:val="007B321E"/>
    <w:rsid w:val="007B5D03"/>
    <w:rsid w:val="007C11E3"/>
    <w:rsid w:val="007C1690"/>
    <w:rsid w:val="007C67A2"/>
    <w:rsid w:val="007C7C98"/>
    <w:rsid w:val="007D04CB"/>
    <w:rsid w:val="007D3463"/>
    <w:rsid w:val="007D5D41"/>
    <w:rsid w:val="007D6AC3"/>
    <w:rsid w:val="007E3175"/>
    <w:rsid w:val="007F03B4"/>
    <w:rsid w:val="007F0ADB"/>
    <w:rsid w:val="007F4866"/>
    <w:rsid w:val="0080206E"/>
    <w:rsid w:val="00804C6A"/>
    <w:rsid w:val="00805137"/>
    <w:rsid w:val="0081206A"/>
    <w:rsid w:val="00814987"/>
    <w:rsid w:val="00823CA4"/>
    <w:rsid w:val="008260A2"/>
    <w:rsid w:val="00834107"/>
    <w:rsid w:val="008608B9"/>
    <w:rsid w:val="00860D3F"/>
    <w:rsid w:val="00863134"/>
    <w:rsid w:val="00872812"/>
    <w:rsid w:val="00880642"/>
    <w:rsid w:val="00882EA0"/>
    <w:rsid w:val="0088514E"/>
    <w:rsid w:val="00890AFF"/>
    <w:rsid w:val="00892667"/>
    <w:rsid w:val="008A2B3E"/>
    <w:rsid w:val="008A31F4"/>
    <w:rsid w:val="008B0543"/>
    <w:rsid w:val="008B7FE0"/>
    <w:rsid w:val="008C2559"/>
    <w:rsid w:val="008C4FAE"/>
    <w:rsid w:val="008D7657"/>
    <w:rsid w:val="008D7A2C"/>
    <w:rsid w:val="008E3ECE"/>
    <w:rsid w:val="008F0F27"/>
    <w:rsid w:val="008F47E1"/>
    <w:rsid w:val="00915200"/>
    <w:rsid w:val="0092072D"/>
    <w:rsid w:val="009276EF"/>
    <w:rsid w:val="00933646"/>
    <w:rsid w:val="00934FC8"/>
    <w:rsid w:val="009364A6"/>
    <w:rsid w:val="009526EE"/>
    <w:rsid w:val="009549A6"/>
    <w:rsid w:val="00955192"/>
    <w:rsid w:val="009561A6"/>
    <w:rsid w:val="0096766D"/>
    <w:rsid w:val="0096798F"/>
    <w:rsid w:val="00972DCD"/>
    <w:rsid w:val="0097507E"/>
    <w:rsid w:val="009842D2"/>
    <w:rsid w:val="009A082A"/>
    <w:rsid w:val="009A1FFB"/>
    <w:rsid w:val="009A2AF7"/>
    <w:rsid w:val="009A5FA4"/>
    <w:rsid w:val="009A660A"/>
    <w:rsid w:val="009B276D"/>
    <w:rsid w:val="009C53EC"/>
    <w:rsid w:val="009D2198"/>
    <w:rsid w:val="009D3079"/>
    <w:rsid w:val="009D3F0C"/>
    <w:rsid w:val="009D4CCD"/>
    <w:rsid w:val="009D6FC4"/>
    <w:rsid w:val="009E0F7A"/>
    <w:rsid w:val="009E3D3F"/>
    <w:rsid w:val="009F0D53"/>
    <w:rsid w:val="009F1F2D"/>
    <w:rsid w:val="009F2C83"/>
    <w:rsid w:val="009F576B"/>
    <w:rsid w:val="009F6D54"/>
    <w:rsid w:val="00A00333"/>
    <w:rsid w:val="00A013DF"/>
    <w:rsid w:val="00A03529"/>
    <w:rsid w:val="00A053F2"/>
    <w:rsid w:val="00A268CD"/>
    <w:rsid w:val="00A274A3"/>
    <w:rsid w:val="00A35581"/>
    <w:rsid w:val="00A5046C"/>
    <w:rsid w:val="00A61287"/>
    <w:rsid w:val="00A61AAB"/>
    <w:rsid w:val="00A62229"/>
    <w:rsid w:val="00A67CA2"/>
    <w:rsid w:val="00A76811"/>
    <w:rsid w:val="00A76C99"/>
    <w:rsid w:val="00A822BB"/>
    <w:rsid w:val="00A83F9F"/>
    <w:rsid w:val="00A86D80"/>
    <w:rsid w:val="00A87066"/>
    <w:rsid w:val="00A90791"/>
    <w:rsid w:val="00A92F55"/>
    <w:rsid w:val="00A93292"/>
    <w:rsid w:val="00AA3DB5"/>
    <w:rsid w:val="00AA45CA"/>
    <w:rsid w:val="00AB54D4"/>
    <w:rsid w:val="00AB612C"/>
    <w:rsid w:val="00AC1958"/>
    <w:rsid w:val="00AC40A6"/>
    <w:rsid w:val="00AC7FCA"/>
    <w:rsid w:val="00AD42F4"/>
    <w:rsid w:val="00AD5C03"/>
    <w:rsid w:val="00AD67B3"/>
    <w:rsid w:val="00AF6FB1"/>
    <w:rsid w:val="00AF78DA"/>
    <w:rsid w:val="00B059C6"/>
    <w:rsid w:val="00B113A5"/>
    <w:rsid w:val="00B2012A"/>
    <w:rsid w:val="00B22474"/>
    <w:rsid w:val="00B30A00"/>
    <w:rsid w:val="00B3396F"/>
    <w:rsid w:val="00B3434A"/>
    <w:rsid w:val="00B3477B"/>
    <w:rsid w:val="00B4089D"/>
    <w:rsid w:val="00B43561"/>
    <w:rsid w:val="00B515DF"/>
    <w:rsid w:val="00B53C47"/>
    <w:rsid w:val="00B56694"/>
    <w:rsid w:val="00B70C6E"/>
    <w:rsid w:val="00B720DE"/>
    <w:rsid w:val="00B73271"/>
    <w:rsid w:val="00B74704"/>
    <w:rsid w:val="00B771AD"/>
    <w:rsid w:val="00B8285E"/>
    <w:rsid w:val="00B84FA9"/>
    <w:rsid w:val="00B9102C"/>
    <w:rsid w:val="00B95B17"/>
    <w:rsid w:val="00B96181"/>
    <w:rsid w:val="00B97980"/>
    <w:rsid w:val="00BB0662"/>
    <w:rsid w:val="00BB4BFC"/>
    <w:rsid w:val="00BC0561"/>
    <w:rsid w:val="00BC2550"/>
    <w:rsid w:val="00BC2E31"/>
    <w:rsid w:val="00BC5685"/>
    <w:rsid w:val="00BC6F70"/>
    <w:rsid w:val="00BC78C4"/>
    <w:rsid w:val="00BD1989"/>
    <w:rsid w:val="00BD2BAF"/>
    <w:rsid w:val="00BD6E70"/>
    <w:rsid w:val="00BE414B"/>
    <w:rsid w:val="00BF3BC8"/>
    <w:rsid w:val="00BF62CE"/>
    <w:rsid w:val="00BF6928"/>
    <w:rsid w:val="00C05A42"/>
    <w:rsid w:val="00C07486"/>
    <w:rsid w:val="00C11A18"/>
    <w:rsid w:val="00C12B1B"/>
    <w:rsid w:val="00C136C1"/>
    <w:rsid w:val="00C1387A"/>
    <w:rsid w:val="00C20CF9"/>
    <w:rsid w:val="00C21BC5"/>
    <w:rsid w:val="00C22653"/>
    <w:rsid w:val="00C3077A"/>
    <w:rsid w:val="00C334E9"/>
    <w:rsid w:val="00C432BE"/>
    <w:rsid w:val="00C433CE"/>
    <w:rsid w:val="00C43C16"/>
    <w:rsid w:val="00C52C38"/>
    <w:rsid w:val="00C54E55"/>
    <w:rsid w:val="00C644C7"/>
    <w:rsid w:val="00C7013A"/>
    <w:rsid w:val="00C77880"/>
    <w:rsid w:val="00C82C21"/>
    <w:rsid w:val="00C83F28"/>
    <w:rsid w:val="00C840FE"/>
    <w:rsid w:val="00C859A1"/>
    <w:rsid w:val="00C87AFF"/>
    <w:rsid w:val="00C93DCF"/>
    <w:rsid w:val="00CA180F"/>
    <w:rsid w:val="00CA1F49"/>
    <w:rsid w:val="00CB3519"/>
    <w:rsid w:val="00CC26B3"/>
    <w:rsid w:val="00CC597E"/>
    <w:rsid w:val="00CD241E"/>
    <w:rsid w:val="00CE403D"/>
    <w:rsid w:val="00CE7331"/>
    <w:rsid w:val="00CF65AB"/>
    <w:rsid w:val="00D05AFF"/>
    <w:rsid w:val="00D05F00"/>
    <w:rsid w:val="00D0602D"/>
    <w:rsid w:val="00D06AED"/>
    <w:rsid w:val="00D107BA"/>
    <w:rsid w:val="00D1383B"/>
    <w:rsid w:val="00D15887"/>
    <w:rsid w:val="00D15E1C"/>
    <w:rsid w:val="00D27B79"/>
    <w:rsid w:val="00D424C5"/>
    <w:rsid w:val="00D42C2E"/>
    <w:rsid w:val="00D436E9"/>
    <w:rsid w:val="00D45821"/>
    <w:rsid w:val="00D50559"/>
    <w:rsid w:val="00D5335D"/>
    <w:rsid w:val="00D5611C"/>
    <w:rsid w:val="00D74722"/>
    <w:rsid w:val="00D75C69"/>
    <w:rsid w:val="00D7796C"/>
    <w:rsid w:val="00D851A4"/>
    <w:rsid w:val="00D94396"/>
    <w:rsid w:val="00D956A5"/>
    <w:rsid w:val="00D960BF"/>
    <w:rsid w:val="00D9795B"/>
    <w:rsid w:val="00D97AC7"/>
    <w:rsid w:val="00DA2E5C"/>
    <w:rsid w:val="00DA5E5E"/>
    <w:rsid w:val="00DC1D4B"/>
    <w:rsid w:val="00DD106F"/>
    <w:rsid w:val="00DE2BFE"/>
    <w:rsid w:val="00DF54D6"/>
    <w:rsid w:val="00E0197D"/>
    <w:rsid w:val="00E0232A"/>
    <w:rsid w:val="00E03E55"/>
    <w:rsid w:val="00E04557"/>
    <w:rsid w:val="00E06958"/>
    <w:rsid w:val="00E1321E"/>
    <w:rsid w:val="00E1522C"/>
    <w:rsid w:val="00E16327"/>
    <w:rsid w:val="00E222FD"/>
    <w:rsid w:val="00E23DC5"/>
    <w:rsid w:val="00E24FB8"/>
    <w:rsid w:val="00E25CAC"/>
    <w:rsid w:val="00E30F03"/>
    <w:rsid w:val="00E374DA"/>
    <w:rsid w:val="00E40EBD"/>
    <w:rsid w:val="00E51DA8"/>
    <w:rsid w:val="00E520C9"/>
    <w:rsid w:val="00E6208C"/>
    <w:rsid w:val="00E63775"/>
    <w:rsid w:val="00E6441C"/>
    <w:rsid w:val="00E658CF"/>
    <w:rsid w:val="00E75049"/>
    <w:rsid w:val="00E765DC"/>
    <w:rsid w:val="00E77721"/>
    <w:rsid w:val="00E8136F"/>
    <w:rsid w:val="00E824F4"/>
    <w:rsid w:val="00E8304E"/>
    <w:rsid w:val="00E83BB7"/>
    <w:rsid w:val="00E85B7E"/>
    <w:rsid w:val="00E9786B"/>
    <w:rsid w:val="00EA368F"/>
    <w:rsid w:val="00EA622B"/>
    <w:rsid w:val="00EB15F2"/>
    <w:rsid w:val="00EE4ACC"/>
    <w:rsid w:val="00EE6E43"/>
    <w:rsid w:val="00EF79BE"/>
    <w:rsid w:val="00F01A30"/>
    <w:rsid w:val="00F02B7B"/>
    <w:rsid w:val="00F055FE"/>
    <w:rsid w:val="00F259C6"/>
    <w:rsid w:val="00F325E4"/>
    <w:rsid w:val="00F34A18"/>
    <w:rsid w:val="00F500CE"/>
    <w:rsid w:val="00F50356"/>
    <w:rsid w:val="00F52FEE"/>
    <w:rsid w:val="00F54AF7"/>
    <w:rsid w:val="00F56E95"/>
    <w:rsid w:val="00F64EC1"/>
    <w:rsid w:val="00F709BE"/>
    <w:rsid w:val="00F73F36"/>
    <w:rsid w:val="00F85AB0"/>
    <w:rsid w:val="00F87F4B"/>
    <w:rsid w:val="00F90B74"/>
    <w:rsid w:val="00F91BA8"/>
    <w:rsid w:val="00F923DF"/>
    <w:rsid w:val="00FA0AA5"/>
    <w:rsid w:val="00FA2224"/>
    <w:rsid w:val="00FA2830"/>
    <w:rsid w:val="00FA2EB6"/>
    <w:rsid w:val="00FA6D41"/>
    <w:rsid w:val="00FA7175"/>
    <w:rsid w:val="00FB090B"/>
    <w:rsid w:val="00FB4587"/>
    <w:rsid w:val="00FB4A75"/>
    <w:rsid w:val="00FB5EF9"/>
    <w:rsid w:val="00FC2333"/>
    <w:rsid w:val="00FD2773"/>
    <w:rsid w:val="00FE0F07"/>
    <w:rsid w:val="00FE7E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link w:val="Otsikko2Char"/>
    <w:semiHidden/>
    <w:unhideWhenUsed/>
    <w:qFormat/>
    <w:rsid w:val="00D15E1C"/>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semiHidden/>
    <w:unhideWhenUsed/>
    <w:qFormat/>
    <w:rsid w:val="00D15E1C"/>
    <w:pPr>
      <w:keepNext/>
      <w:spacing w:before="240" w:after="60"/>
      <w:outlineLvl w:val="2"/>
    </w:pPr>
    <w:rPr>
      <w:rFonts w:ascii="Cambria" w:hAnsi="Cambria"/>
      <w:b/>
      <w:bCs/>
      <w:sz w:val="26"/>
      <w:szCs w:val="26"/>
    </w:rPr>
  </w:style>
  <w:style w:type="paragraph" w:styleId="Otsikko5">
    <w:name w:val="heading 5"/>
    <w:basedOn w:val="Normaali"/>
    <w:next w:val="Normaali"/>
    <w:link w:val="Otsikko5Char"/>
    <w:semiHidden/>
    <w:unhideWhenUsed/>
    <w:qFormat/>
    <w:rsid w:val="00D15E1C"/>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semiHidden/>
    <w:rsid w:val="000C4348"/>
    <w:rPr>
      <w:rFonts w:ascii="Tahoma" w:hAnsi="Tahoma" w:cs="Tahoma"/>
      <w:sz w:val="16"/>
      <w:szCs w:val="16"/>
    </w:rPr>
  </w:style>
  <w:style w:type="paragraph" w:styleId="Luettelokappale">
    <w:name w:val="List Paragraph"/>
    <w:basedOn w:val="Normaali"/>
    <w:uiPriority w:val="34"/>
    <w:qFormat/>
    <w:rsid w:val="00497987"/>
    <w:pPr>
      <w:ind w:left="720"/>
      <w:contextualSpacing/>
    </w:pPr>
    <w:rPr>
      <w:rFonts w:ascii="Calibri" w:eastAsia="Calibri" w:hAnsi="Calibri"/>
      <w:sz w:val="24"/>
      <w:szCs w:val="22"/>
      <w:lang w:val="en-US" w:eastAsia="en-US" w:bidi="en-US"/>
    </w:rPr>
  </w:style>
  <w:style w:type="paragraph" w:customStyle="1" w:styleId="Default">
    <w:name w:val="Default"/>
    <w:rsid w:val="00192DA7"/>
    <w:pPr>
      <w:autoSpaceDE w:val="0"/>
      <w:autoSpaceDN w:val="0"/>
      <w:adjustRightInd w:val="0"/>
    </w:pPr>
    <w:rPr>
      <w:rFonts w:ascii="Calibri" w:hAnsi="Calibri" w:cs="Calibri"/>
      <w:color w:val="000000"/>
      <w:sz w:val="24"/>
      <w:szCs w:val="24"/>
    </w:rPr>
  </w:style>
  <w:style w:type="character" w:styleId="Kommentinviite">
    <w:name w:val="annotation reference"/>
    <w:rsid w:val="0097507E"/>
    <w:rPr>
      <w:sz w:val="16"/>
      <w:szCs w:val="16"/>
    </w:rPr>
  </w:style>
  <w:style w:type="paragraph" w:styleId="Kommentinteksti">
    <w:name w:val="annotation text"/>
    <w:basedOn w:val="Normaali"/>
    <w:link w:val="KommentintekstiChar"/>
    <w:rsid w:val="0097507E"/>
    <w:rPr>
      <w:sz w:val="20"/>
    </w:rPr>
  </w:style>
  <w:style w:type="character" w:customStyle="1" w:styleId="KommentintekstiChar">
    <w:name w:val="Kommentin teksti Char"/>
    <w:basedOn w:val="Kappaleenoletusfontti"/>
    <w:link w:val="Kommentinteksti"/>
    <w:rsid w:val="0097507E"/>
  </w:style>
  <w:style w:type="character" w:customStyle="1" w:styleId="Otsikko5Char">
    <w:name w:val="Otsikko 5 Char"/>
    <w:link w:val="Otsikko5"/>
    <w:semiHidden/>
    <w:rsid w:val="00D15E1C"/>
    <w:rPr>
      <w:rFonts w:ascii="Calibri" w:eastAsia="Times New Roman" w:hAnsi="Calibri" w:cs="Times New Roman"/>
      <w:b/>
      <w:bCs/>
      <w:i/>
      <w:iCs/>
      <w:sz w:val="26"/>
      <w:szCs w:val="26"/>
    </w:rPr>
  </w:style>
  <w:style w:type="character" w:customStyle="1" w:styleId="Otsikko2Char">
    <w:name w:val="Otsikko 2 Char"/>
    <w:link w:val="Otsikko2"/>
    <w:semiHidden/>
    <w:rsid w:val="00D15E1C"/>
    <w:rPr>
      <w:rFonts w:ascii="Cambria" w:eastAsia="Times New Roman" w:hAnsi="Cambria" w:cs="Times New Roman"/>
      <w:b/>
      <w:bCs/>
      <w:i/>
      <w:iCs/>
      <w:sz w:val="28"/>
      <w:szCs w:val="28"/>
    </w:rPr>
  </w:style>
  <w:style w:type="character" w:customStyle="1" w:styleId="Otsikko3Char">
    <w:name w:val="Otsikko 3 Char"/>
    <w:link w:val="Otsikko3"/>
    <w:semiHidden/>
    <w:rsid w:val="00D15E1C"/>
    <w:rPr>
      <w:rFonts w:ascii="Cambria" w:eastAsia="Times New Roman" w:hAnsi="Cambria" w:cs="Times New Roman"/>
      <w:b/>
      <w:bCs/>
      <w:sz w:val="26"/>
      <w:szCs w:val="26"/>
    </w:rPr>
  </w:style>
  <w:style w:type="paragraph" w:styleId="Alaviitteenteksti">
    <w:name w:val="footnote text"/>
    <w:basedOn w:val="Normaali"/>
    <w:link w:val="AlaviitteentekstiChar"/>
    <w:rsid w:val="00AD67B3"/>
    <w:rPr>
      <w:sz w:val="20"/>
    </w:rPr>
  </w:style>
  <w:style w:type="character" w:customStyle="1" w:styleId="AlaviitteentekstiChar">
    <w:name w:val="Alaviitteen teksti Char"/>
    <w:basedOn w:val="Kappaleenoletusfontti"/>
    <w:link w:val="Alaviitteenteksti"/>
    <w:rsid w:val="00AD67B3"/>
  </w:style>
  <w:style w:type="character" w:styleId="Alaviitteenviite">
    <w:name w:val="footnote reference"/>
    <w:basedOn w:val="Kappaleenoletusfontti"/>
    <w:rsid w:val="00AD67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link w:val="Otsikko2Char"/>
    <w:semiHidden/>
    <w:unhideWhenUsed/>
    <w:qFormat/>
    <w:rsid w:val="00D15E1C"/>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semiHidden/>
    <w:unhideWhenUsed/>
    <w:qFormat/>
    <w:rsid w:val="00D15E1C"/>
    <w:pPr>
      <w:keepNext/>
      <w:spacing w:before="240" w:after="60"/>
      <w:outlineLvl w:val="2"/>
    </w:pPr>
    <w:rPr>
      <w:rFonts w:ascii="Cambria" w:hAnsi="Cambria"/>
      <w:b/>
      <w:bCs/>
      <w:sz w:val="26"/>
      <w:szCs w:val="26"/>
    </w:rPr>
  </w:style>
  <w:style w:type="paragraph" w:styleId="Otsikko5">
    <w:name w:val="heading 5"/>
    <w:basedOn w:val="Normaali"/>
    <w:next w:val="Normaali"/>
    <w:link w:val="Otsikko5Char"/>
    <w:semiHidden/>
    <w:unhideWhenUsed/>
    <w:qFormat/>
    <w:rsid w:val="00D15E1C"/>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semiHidden/>
    <w:rsid w:val="000C4348"/>
    <w:rPr>
      <w:rFonts w:ascii="Tahoma" w:hAnsi="Tahoma" w:cs="Tahoma"/>
      <w:sz w:val="16"/>
      <w:szCs w:val="16"/>
    </w:rPr>
  </w:style>
  <w:style w:type="paragraph" w:styleId="Luettelokappale">
    <w:name w:val="List Paragraph"/>
    <w:basedOn w:val="Normaali"/>
    <w:uiPriority w:val="34"/>
    <w:qFormat/>
    <w:rsid w:val="00497987"/>
    <w:pPr>
      <w:ind w:left="720"/>
      <w:contextualSpacing/>
    </w:pPr>
    <w:rPr>
      <w:rFonts w:ascii="Calibri" w:eastAsia="Calibri" w:hAnsi="Calibri"/>
      <w:sz w:val="24"/>
      <w:szCs w:val="22"/>
      <w:lang w:val="en-US" w:eastAsia="en-US" w:bidi="en-US"/>
    </w:rPr>
  </w:style>
  <w:style w:type="paragraph" w:customStyle="1" w:styleId="Default">
    <w:name w:val="Default"/>
    <w:rsid w:val="00192DA7"/>
    <w:pPr>
      <w:autoSpaceDE w:val="0"/>
      <w:autoSpaceDN w:val="0"/>
      <w:adjustRightInd w:val="0"/>
    </w:pPr>
    <w:rPr>
      <w:rFonts w:ascii="Calibri" w:hAnsi="Calibri" w:cs="Calibri"/>
      <w:color w:val="000000"/>
      <w:sz w:val="24"/>
      <w:szCs w:val="24"/>
    </w:rPr>
  </w:style>
  <w:style w:type="character" w:styleId="Kommentinviite">
    <w:name w:val="annotation reference"/>
    <w:rsid w:val="0097507E"/>
    <w:rPr>
      <w:sz w:val="16"/>
      <w:szCs w:val="16"/>
    </w:rPr>
  </w:style>
  <w:style w:type="paragraph" w:styleId="Kommentinteksti">
    <w:name w:val="annotation text"/>
    <w:basedOn w:val="Normaali"/>
    <w:link w:val="KommentintekstiChar"/>
    <w:rsid w:val="0097507E"/>
    <w:rPr>
      <w:sz w:val="20"/>
    </w:rPr>
  </w:style>
  <w:style w:type="character" w:customStyle="1" w:styleId="KommentintekstiChar">
    <w:name w:val="Kommentin teksti Char"/>
    <w:basedOn w:val="Kappaleenoletusfontti"/>
    <w:link w:val="Kommentinteksti"/>
    <w:rsid w:val="0097507E"/>
  </w:style>
  <w:style w:type="character" w:customStyle="1" w:styleId="Otsikko5Char">
    <w:name w:val="Otsikko 5 Char"/>
    <w:link w:val="Otsikko5"/>
    <w:semiHidden/>
    <w:rsid w:val="00D15E1C"/>
    <w:rPr>
      <w:rFonts w:ascii="Calibri" w:eastAsia="Times New Roman" w:hAnsi="Calibri" w:cs="Times New Roman"/>
      <w:b/>
      <w:bCs/>
      <w:i/>
      <w:iCs/>
      <w:sz w:val="26"/>
      <w:szCs w:val="26"/>
    </w:rPr>
  </w:style>
  <w:style w:type="character" w:customStyle="1" w:styleId="Otsikko2Char">
    <w:name w:val="Otsikko 2 Char"/>
    <w:link w:val="Otsikko2"/>
    <w:semiHidden/>
    <w:rsid w:val="00D15E1C"/>
    <w:rPr>
      <w:rFonts w:ascii="Cambria" w:eastAsia="Times New Roman" w:hAnsi="Cambria" w:cs="Times New Roman"/>
      <w:b/>
      <w:bCs/>
      <w:i/>
      <w:iCs/>
      <w:sz w:val="28"/>
      <w:szCs w:val="28"/>
    </w:rPr>
  </w:style>
  <w:style w:type="character" w:customStyle="1" w:styleId="Otsikko3Char">
    <w:name w:val="Otsikko 3 Char"/>
    <w:link w:val="Otsikko3"/>
    <w:semiHidden/>
    <w:rsid w:val="00D15E1C"/>
    <w:rPr>
      <w:rFonts w:ascii="Cambria" w:eastAsia="Times New Roman" w:hAnsi="Cambria" w:cs="Times New Roman"/>
      <w:b/>
      <w:bCs/>
      <w:sz w:val="26"/>
      <w:szCs w:val="26"/>
    </w:rPr>
  </w:style>
  <w:style w:type="paragraph" w:styleId="Alaviitteenteksti">
    <w:name w:val="footnote text"/>
    <w:basedOn w:val="Normaali"/>
    <w:link w:val="AlaviitteentekstiChar"/>
    <w:rsid w:val="00AD67B3"/>
    <w:rPr>
      <w:sz w:val="20"/>
    </w:rPr>
  </w:style>
  <w:style w:type="character" w:customStyle="1" w:styleId="AlaviitteentekstiChar">
    <w:name w:val="Alaviitteen teksti Char"/>
    <w:basedOn w:val="Kappaleenoletusfontti"/>
    <w:link w:val="Alaviitteenteksti"/>
    <w:rsid w:val="00AD67B3"/>
  </w:style>
  <w:style w:type="character" w:styleId="Alaviitteenviite">
    <w:name w:val="footnote reference"/>
    <w:basedOn w:val="Kappaleenoletusfontti"/>
    <w:rsid w:val="00AD6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466">
      <w:bodyDiv w:val="1"/>
      <w:marLeft w:val="0"/>
      <w:marRight w:val="0"/>
      <w:marTop w:val="0"/>
      <w:marBottom w:val="0"/>
      <w:divBdr>
        <w:top w:val="none" w:sz="0" w:space="0" w:color="auto"/>
        <w:left w:val="none" w:sz="0" w:space="0" w:color="auto"/>
        <w:bottom w:val="none" w:sz="0" w:space="0" w:color="auto"/>
        <w:right w:val="none" w:sz="0" w:space="0" w:color="auto"/>
      </w:divBdr>
      <w:divsChild>
        <w:div w:id="212080194">
          <w:marLeft w:val="0"/>
          <w:marRight w:val="0"/>
          <w:marTop w:val="0"/>
          <w:marBottom w:val="0"/>
          <w:divBdr>
            <w:top w:val="none" w:sz="0" w:space="0" w:color="auto"/>
            <w:left w:val="none" w:sz="0" w:space="0" w:color="auto"/>
            <w:bottom w:val="none" w:sz="0" w:space="0" w:color="auto"/>
            <w:right w:val="none" w:sz="0" w:space="0" w:color="auto"/>
          </w:divBdr>
          <w:divsChild>
            <w:div w:id="312569731">
              <w:marLeft w:val="0"/>
              <w:marRight w:val="0"/>
              <w:marTop w:val="0"/>
              <w:marBottom w:val="0"/>
              <w:divBdr>
                <w:top w:val="none" w:sz="0" w:space="0" w:color="auto"/>
                <w:left w:val="none" w:sz="0" w:space="0" w:color="auto"/>
                <w:bottom w:val="none" w:sz="0" w:space="0" w:color="auto"/>
                <w:right w:val="none" w:sz="0" w:space="0" w:color="auto"/>
              </w:divBdr>
              <w:divsChild>
                <w:div w:id="765074410">
                  <w:marLeft w:val="0"/>
                  <w:marRight w:val="0"/>
                  <w:marTop w:val="0"/>
                  <w:marBottom w:val="0"/>
                  <w:divBdr>
                    <w:top w:val="none" w:sz="0" w:space="0" w:color="auto"/>
                    <w:left w:val="none" w:sz="0" w:space="0" w:color="auto"/>
                    <w:bottom w:val="none" w:sz="0" w:space="0" w:color="auto"/>
                    <w:right w:val="none" w:sz="0" w:space="0" w:color="auto"/>
                  </w:divBdr>
                  <w:divsChild>
                    <w:div w:id="1717000196">
                      <w:marLeft w:val="0"/>
                      <w:marRight w:val="0"/>
                      <w:marTop w:val="0"/>
                      <w:marBottom w:val="0"/>
                      <w:divBdr>
                        <w:top w:val="none" w:sz="0" w:space="0" w:color="auto"/>
                        <w:left w:val="none" w:sz="0" w:space="0" w:color="auto"/>
                        <w:bottom w:val="none" w:sz="0" w:space="0" w:color="auto"/>
                        <w:right w:val="none" w:sz="0" w:space="0" w:color="auto"/>
                      </w:divBdr>
                    </w:div>
                  </w:divsChild>
                </w:div>
                <w:div w:id="2039699906">
                  <w:marLeft w:val="0"/>
                  <w:marRight w:val="0"/>
                  <w:marTop w:val="0"/>
                  <w:marBottom w:val="0"/>
                  <w:divBdr>
                    <w:top w:val="none" w:sz="0" w:space="0" w:color="auto"/>
                    <w:left w:val="none" w:sz="0" w:space="0" w:color="auto"/>
                    <w:bottom w:val="none" w:sz="0" w:space="0" w:color="auto"/>
                    <w:right w:val="none" w:sz="0" w:space="0" w:color="auto"/>
                  </w:divBdr>
                  <w:divsChild>
                    <w:div w:id="535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6304">
      <w:bodyDiv w:val="1"/>
      <w:marLeft w:val="0"/>
      <w:marRight w:val="0"/>
      <w:marTop w:val="0"/>
      <w:marBottom w:val="0"/>
      <w:divBdr>
        <w:top w:val="none" w:sz="0" w:space="0" w:color="auto"/>
        <w:left w:val="none" w:sz="0" w:space="0" w:color="auto"/>
        <w:bottom w:val="none" w:sz="0" w:space="0" w:color="auto"/>
        <w:right w:val="none" w:sz="0" w:space="0" w:color="auto"/>
      </w:divBdr>
    </w:div>
    <w:div w:id="595751304">
      <w:bodyDiv w:val="1"/>
      <w:marLeft w:val="0"/>
      <w:marRight w:val="0"/>
      <w:marTop w:val="0"/>
      <w:marBottom w:val="0"/>
      <w:divBdr>
        <w:top w:val="none" w:sz="0" w:space="0" w:color="auto"/>
        <w:left w:val="none" w:sz="0" w:space="0" w:color="auto"/>
        <w:bottom w:val="none" w:sz="0" w:space="0" w:color="auto"/>
        <w:right w:val="none" w:sz="0" w:space="0" w:color="auto"/>
      </w:divBdr>
    </w:div>
    <w:div w:id="832336430">
      <w:bodyDiv w:val="1"/>
      <w:marLeft w:val="0"/>
      <w:marRight w:val="0"/>
      <w:marTop w:val="0"/>
      <w:marBottom w:val="0"/>
      <w:divBdr>
        <w:top w:val="none" w:sz="0" w:space="0" w:color="auto"/>
        <w:left w:val="none" w:sz="0" w:space="0" w:color="auto"/>
        <w:bottom w:val="none" w:sz="0" w:space="0" w:color="auto"/>
        <w:right w:val="none" w:sz="0" w:space="0" w:color="auto"/>
      </w:divBdr>
    </w:div>
    <w:div w:id="1161848629">
      <w:bodyDiv w:val="1"/>
      <w:marLeft w:val="0"/>
      <w:marRight w:val="0"/>
      <w:marTop w:val="0"/>
      <w:marBottom w:val="0"/>
      <w:divBdr>
        <w:top w:val="none" w:sz="0" w:space="0" w:color="auto"/>
        <w:left w:val="none" w:sz="0" w:space="0" w:color="auto"/>
        <w:bottom w:val="none" w:sz="0" w:space="0" w:color="auto"/>
        <w:right w:val="none" w:sz="0" w:space="0" w:color="auto"/>
      </w:divBdr>
    </w:div>
    <w:div w:id="1796023611">
      <w:bodyDiv w:val="1"/>
      <w:marLeft w:val="0"/>
      <w:marRight w:val="0"/>
      <w:marTop w:val="0"/>
      <w:marBottom w:val="0"/>
      <w:divBdr>
        <w:top w:val="none" w:sz="0" w:space="0" w:color="auto"/>
        <w:left w:val="none" w:sz="0" w:space="0" w:color="auto"/>
        <w:bottom w:val="none" w:sz="0" w:space="0" w:color="auto"/>
        <w:right w:val="none" w:sz="0" w:space="0" w:color="auto"/>
      </w:divBdr>
    </w:div>
    <w:div w:id="2057117451">
      <w:bodyDiv w:val="1"/>
      <w:marLeft w:val="0"/>
      <w:marRight w:val="0"/>
      <w:marTop w:val="0"/>
      <w:marBottom w:val="0"/>
      <w:divBdr>
        <w:top w:val="none" w:sz="0" w:space="0" w:color="auto"/>
        <w:left w:val="none" w:sz="0" w:space="0" w:color="auto"/>
        <w:bottom w:val="none" w:sz="0" w:space="0" w:color="auto"/>
        <w:right w:val="none" w:sz="0" w:space="0" w:color="auto"/>
      </w:divBdr>
    </w:div>
    <w:div w:id="2101023452">
      <w:bodyDiv w:val="1"/>
      <w:marLeft w:val="0"/>
      <w:marRight w:val="0"/>
      <w:marTop w:val="0"/>
      <w:marBottom w:val="0"/>
      <w:divBdr>
        <w:top w:val="none" w:sz="0" w:space="0" w:color="auto"/>
        <w:left w:val="none" w:sz="0" w:space="0" w:color="auto"/>
        <w:bottom w:val="none" w:sz="0" w:space="0" w:color="auto"/>
        <w:right w:val="none" w:sz="0" w:space="0" w:color="auto"/>
      </w:divBdr>
      <w:divsChild>
        <w:div w:id="2123182804">
          <w:marLeft w:val="0"/>
          <w:marRight w:val="0"/>
          <w:marTop w:val="0"/>
          <w:marBottom w:val="0"/>
          <w:divBdr>
            <w:top w:val="none" w:sz="0" w:space="0" w:color="auto"/>
            <w:left w:val="none" w:sz="0" w:space="0" w:color="auto"/>
            <w:bottom w:val="none" w:sz="0" w:space="0" w:color="auto"/>
            <w:right w:val="none" w:sz="0" w:space="0" w:color="auto"/>
          </w:divBdr>
          <w:divsChild>
            <w:div w:id="2118671056">
              <w:marLeft w:val="0"/>
              <w:marRight w:val="0"/>
              <w:marTop w:val="0"/>
              <w:marBottom w:val="0"/>
              <w:divBdr>
                <w:top w:val="none" w:sz="0" w:space="0" w:color="auto"/>
                <w:left w:val="none" w:sz="0" w:space="0" w:color="auto"/>
                <w:bottom w:val="none" w:sz="0" w:space="0" w:color="auto"/>
                <w:right w:val="none" w:sz="0" w:space="0" w:color="auto"/>
              </w:divBdr>
              <w:divsChild>
                <w:div w:id="1891258447">
                  <w:marLeft w:val="0"/>
                  <w:marRight w:val="0"/>
                  <w:marTop w:val="0"/>
                  <w:marBottom w:val="0"/>
                  <w:divBdr>
                    <w:top w:val="none" w:sz="0" w:space="0" w:color="auto"/>
                    <w:left w:val="none" w:sz="0" w:space="0" w:color="auto"/>
                    <w:bottom w:val="none" w:sz="0" w:space="0" w:color="auto"/>
                    <w:right w:val="none" w:sz="0" w:space="0" w:color="auto"/>
                  </w:divBdr>
                  <w:divsChild>
                    <w:div w:id="11788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11007</Characters>
  <Application>Microsoft Office Word</Application>
  <DocSecurity>4</DocSecurity>
  <Lines>91</Lines>
  <Paragraphs>24</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rantapai</cp:lastModifiedBy>
  <cp:revision>2</cp:revision>
  <cp:lastPrinted>2015-12-17T06:18:00Z</cp:lastPrinted>
  <dcterms:created xsi:type="dcterms:W3CDTF">2015-12-17T06:18:00Z</dcterms:created>
  <dcterms:modified xsi:type="dcterms:W3CDTF">2015-12-17T06:18:00Z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MMM#132882#1</vt:lpwstr>
  </property>
  <property fmtid="{D5CDD505-2E9C-101B-9397-08002B2CF9AE}" pid="4" name="_NewReviewCycle">
    <vt:lpwstr/>
  </property>
  <property fmtid="{D5CDD505-2E9C-101B-9397-08002B2CF9AE}" pid="5" name="_AdHocReviewCycleID">
    <vt:i4>2021472486</vt:i4>
  </property>
  <property fmtid="{D5CDD505-2E9C-101B-9397-08002B2CF9AE}" pid="6" name="_EmailSubject">
    <vt:lpwstr>HAREen vietävää</vt:lpwstr>
  </property>
  <property fmtid="{D5CDD505-2E9C-101B-9397-08002B2CF9AE}" pid="7" name="_AuthorEmail">
    <vt:lpwstr>Tiina.Pullola@mmm.fi</vt:lpwstr>
  </property>
  <property fmtid="{D5CDD505-2E9C-101B-9397-08002B2CF9AE}" pid="8" name="_AuthorEmailDisplayName">
    <vt:lpwstr>Pullola Tiina</vt:lpwstr>
  </property>
  <property fmtid="{D5CDD505-2E9C-101B-9397-08002B2CF9AE}" pid="9" name="_ReviewingToolsShownOnce">
    <vt:lpwstr/>
  </property>
</Properties>
</file>