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FB" w:rsidRDefault="000649FB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D612E4" w:rsidRPr="00B00DBB" w:rsidRDefault="00D612E4">
      <w:pPr>
        <w:rPr>
          <w:rFonts w:ascii="Arial" w:hAnsi="Arial"/>
          <w:sz w:val="22"/>
          <w:szCs w:val="22"/>
        </w:rPr>
      </w:pPr>
    </w:p>
    <w:p w:rsidR="000649FB" w:rsidRPr="00B00DBB" w:rsidRDefault="000649FB">
      <w:pPr>
        <w:rPr>
          <w:rFonts w:ascii="Arial" w:hAnsi="Arial"/>
          <w:sz w:val="22"/>
          <w:szCs w:val="22"/>
        </w:rPr>
      </w:pPr>
    </w:p>
    <w:p w:rsidR="000649FB" w:rsidRPr="00B00DBB" w:rsidRDefault="000649FB">
      <w:pPr>
        <w:rPr>
          <w:rFonts w:ascii="Arial" w:hAnsi="Arial"/>
          <w:sz w:val="22"/>
          <w:szCs w:val="22"/>
        </w:rPr>
      </w:pPr>
    </w:p>
    <w:p w:rsidR="000649FB" w:rsidRPr="00B00DBB" w:rsidRDefault="000649FB">
      <w:pPr>
        <w:rPr>
          <w:rFonts w:ascii="Arial" w:hAnsi="Arial"/>
          <w:sz w:val="22"/>
          <w:szCs w:val="22"/>
        </w:rPr>
      </w:pPr>
    </w:p>
    <w:p w:rsidR="000649FB" w:rsidRDefault="00323A16" w:rsidP="00C6253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Ympäristöministeriölle</w:t>
      </w:r>
    </w:p>
    <w:p w:rsidR="000649FB" w:rsidRDefault="000649FB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5140E4" w:rsidRPr="00B00DBB" w:rsidRDefault="005140E4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0649FB" w:rsidRPr="00B00DBB" w:rsidRDefault="000649FB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7D78CE" w:rsidRPr="00B00DBB" w:rsidRDefault="007D78CE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0649FB" w:rsidRPr="00B00DBB" w:rsidRDefault="000649FB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0649FB" w:rsidRPr="00B00DBB" w:rsidRDefault="000649FB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0649FB" w:rsidRPr="00B00DBB" w:rsidRDefault="000649FB" w:rsidP="000649FB">
      <w:pPr>
        <w:pStyle w:val="POTSIKKO"/>
        <w:rPr>
          <w:rFonts w:ascii="Arial" w:hAnsi="Arial"/>
          <w:b w:val="0"/>
          <w:sz w:val="22"/>
          <w:szCs w:val="22"/>
        </w:rPr>
      </w:pPr>
    </w:p>
    <w:p w:rsidR="00A06499" w:rsidRPr="00B00DBB" w:rsidRDefault="00FE2B63" w:rsidP="00A06499">
      <w:pPr>
        <w:pStyle w:val="POTSIKKO"/>
        <w:ind w:left="1304" w:hanging="1304"/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ASIA:</w:t>
      </w:r>
      <w:r w:rsidRPr="00B00DBB">
        <w:rPr>
          <w:rFonts w:ascii="Arial" w:hAnsi="Arial"/>
          <w:sz w:val="22"/>
          <w:szCs w:val="22"/>
        </w:rPr>
        <w:tab/>
      </w:r>
      <w:r w:rsidR="00A06499">
        <w:rPr>
          <w:rFonts w:ascii="Arial" w:hAnsi="Arial"/>
          <w:sz w:val="22"/>
          <w:szCs w:val="22"/>
        </w:rPr>
        <w:t xml:space="preserve">LAUSUNTO </w:t>
      </w:r>
      <w:r w:rsidR="00323A16">
        <w:rPr>
          <w:rFonts w:ascii="Arial" w:hAnsi="Arial"/>
          <w:sz w:val="22"/>
          <w:szCs w:val="22"/>
        </w:rPr>
        <w:t>LUONNOKSESTA HALLITUKSEN ESITYKSEKSI EDUSKUNNALLE LAIKSI ASUMISOIKEUSASUNNOISTA</w:t>
      </w:r>
    </w:p>
    <w:p w:rsidR="000649FB" w:rsidRPr="00B00DBB" w:rsidRDefault="000649FB" w:rsidP="00FE2B63">
      <w:pPr>
        <w:pStyle w:val="POTSIKKO"/>
        <w:ind w:left="1304" w:hanging="1304"/>
        <w:rPr>
          <w:rFonts w:ascii="Arial" w:hAnsi="Arial"/>
          <w:sz w:val="22"/>
          <w:szCs w:val="22"/>
        </w:rPr>
      </w:pPr>
    </w:p>
    <w:p w:rsidR="000649FB" w:rsidRPr="00B00DBB" w:rsidRDefault="000649FB" w:rsidP="000649FB">
      <w:pPr>
        <w:pStyle w:val="POTSIKKO"/>
        <w:rPr>
          <w:rFonts w:ascii="Arial" w:hAnsi="Arial"/>
          <w:sz w:val="22"/>
          <w:szCs w:val="22"/>
        </w:rPr>
      </w:pPr>
    </w:p>
    <w:p w:rsidR="00FE2B63" w:rsidRPr="00B00DBB" w:rsidRDefault="00FE2B63" w:rsidP="000649FB">
      <w:pPr>
        <w:pStyle w:val="POTSIKKO"/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VIITE:</w:t>
      </w:r>
      <w:r w:rsidRPr="00B00DBB">
        <w:rPr>
          <w:rFonts w:ascii="Arial" w:hAnsi="Arial"/>
          <w:sz w:val="22"/>
          <w:szCs w:val="22"/>
        </w:rPr>
        <w:tab/>
      </w:r>
      <w:r w:rsidR="0062167F">
        <w:rPr>
          <w:rFonts w:ascii="Arial" w:hAnsi="Arial"/>
          <w:sz w:val="22"/>
          <w:szCs w:val="22"/>
        </w:rPr>
        <w:t>LAUSUNTOPYYNTÖ 23</w:t>
      </w:r>
      <w:r w:rsidR="00802E27">
        <w:rPr>
          <w:rFonts w:ascii="Arial" w:hAnsi="Arial"/>
          <w:sz w:val="22"/>
          <w:szCs w:val="22"/>
        </w:rPr>
        <w:t>.</w:t>
      </w:r>
      <w:r w:rsidR="00323A16">
        <w:rPr>
          <w:rFonts w:ascii="Arial" w:hAnsi="Arial"/>
          <w:sz w:val="22"/>
          <w:szCs w:val="22"/>
        </w:rPr>
        <w:t>2</w:t>
      </w:r>
      <w:r w:rsidR="0062167F">
        <w:rPr>
          <w:rFonts w:ascii="Arial" w:hAnsi="Arial"/>
          <w:sz w:val="22"/>
          <w:szCs w:val="22"/>
        </w:rPr>
        <w:t>.2017</w:t>
      </w:r>
      <w:r w:rsidR="00323A16">
        <w:rPr>
          <w:rFonts w:ascii="Arial" w:hAnsi="Arial"/>
          <w:sz w:val="22"/>
          <w:szCs w:val="22"/>
        </w:rPr>
        <w:t xml:space="preserve"> Dnro YM2/600/2017</w:t>
      </w:r>
    </w:p>
    <w:p w:rsidR="00FE2B63" w:rsidRPr="00B00DBB" w:rsidRDefault="00FE2B63" w:rsidP="000649FB">
      <w:pPr>
        <w:pStyle w:val="POTSIKKO"/>
        <w:rPr>
          <w:rFonts w:ascii="Arial" w:hAnsi="Arial"/>
          <w:sz w:val="22"/>
          <w:szCs w:val="22"/>
        </w:rPr>
      </w:pPr>
    </w:p>
    <w:p w:rsidR="00FE2B63" w:rsidRPr="00B00DBB" w:rsidRDefault="00FE2B63" w:rsidP="000649FB">
      <w:pPr>
        <w:pStyle w:val="POTSIKKO"/>
        <w:rPr>
          <w:rFonts w:ascii="Arial" w:hAnsi="Arial"/>
          <w:sz w:val="22"/>
          <w:szCs w:val="22"/>
        </w:rPr>
      </w:pPr>
    </w:p>
    <w:p w:rsidR="00A06499" w:rsidRDefault="00A06499" w:rsidP="00A06499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Kohtuuhintai</w:t>
      </w:r>
      <w:r>
        <w:rPr>
          <w:rFonts w:ascii="Arial" w:hAnsi="Arial"/>
          <w:sz w:val="22"/>
          <w:szCs w:val="22"/>
        </w:rPr>
        <w:t>sen vuokra-asumisen edistäjät</w:t>
      </w:r>
      <w:r w:rsidRPr="00B00DBB">
        <w:rPr>
          <w:rFonts w:ascii="Arial" w:hAnsi="Arial"/>
          <w:sz w:val="22"/>
          <w:szCs w:val="22"/>
        </w:rPr>
        <w:t xml:space="preserve"> - KOVA </w:t>
      </w:r>
      <w:r>
        <w:rPr>
          <w:rFonts w:ascii="Arial" w:hAnsi="Arial"/>
          <w:sz w:val="22"/>
          <w:szCs w:val="22"/>
        </w:rPr>
        <w:t xml:space="preserve">ry </w:t>
      </w:r>
      <w:r w:rsidRPr="00B00DBB">
        <w:rPr>
          <w:rFonts w:ascii="Arial" w:hAnsi="Arial"/>
          <w:sz w:val="22"/>
          <w:szCs w:val="22"/>
        </w:rPr>
        <w:t xml:space="preserve">kiittää mahdollisuudesta </w:t>
      </w:r>
      <w:r w:rsidR="00BA4F38">
        <w:rPr>
          <w:rFonts w:ascii="Arial" w:hAnsi="Arial"/>
          <w:sz w:val="22"/>
          <w:szCs w:val="22"/>
        </w:rPr>
        <w:t xml:space="preserve">lausua </w:t>
      </w:r>
      <w:r w:rsidR="00323A16">
        <w:rPr>
          <w:rFonts w:ascii="Arial" w:hAnsi="Arial"/>
          <w:sz w:val="22"/>
          <w:szCs w:val="22"/>
        </w:rPr>
        <w:t>luonnoksesta hallituksen esitykseksi eduskunnalle laiksi asumisoikeusasunnoista</w:t>
      </w:r>
      <w:r w:rsidRPr="00B00DBB">
        <w:rPr>
          <w:rFonts w:ascii="Arial" w:hAnsi="Arial"/>
          <w:sz w:val="22"/>
          <w:szCs w:val="22"/>
        </w:rPr>
        <w:t xml:space="preserve">, ja lausuu </w:t>
      </w:r>
      <w:r w:rsidR="00E63F84">
        <w:rPr>
          <w:rFonts w:ascii="Arial" w:hAnsi="Arial"/>
          <w:sz w:val="22"/>
          <w:szCs w:val="22"/>
        </w:rPr>
        <w:t xml:space="preserve">pyydettynä </w:t>
      </w:r>
      <w:r w:rsidRPr="00B00DBB">
        <w:rPr>
          <w:rFonts w:ascii="Arial" w:hAnsi="Arial"/>
          <w:sz w:val="22"/>
          <w:szCs w:val="22"/>
        </w:rPr>
        <w:t>kunnioittaen seuraavaa.</w:t>
      </w:r>
    </w:p>
    <w:p w:rsidR="00A06499" w:rsidRDefault="00A06499" w:rsidP="00A06499">
      <w:pPr>
        <w:rPr>
          <w:rFonts w:ascii="Arial" w:hAnsi="Arial"/>
          <w:sz w:val="22"/>
          <w:szCs w:val="22"/>
        </w:rPr>
      </w:pPr>
    </w:p>
    <w:p w:rsidR="00A06499" w:rsidRPr="00B00DBB" w:rsidRDefault="00A06499" w:rsidP="00A06499">
      <w:pPr>
        <w:rPr>
          <w:rFonts w:ascii="Arial" w:hAnsi="Arial"/>
          <w:b/>
          <w:sz w:val="22"/>
          <w:szCs w:val="22"/>
        </w:rPr>
      </w:pPr>
      <w:r w:rsidRPr="00B00DBB">
        <w:rPr>
          <w:rFonts w:ascii="Arial" w:hAnsi="Arial"/>
          <w:b/>
          <w:sz w:val="22"/>
          <w:szCs w:val="22"/>
        </w:rPr>
        <w:t>Lausunnonantajasta</w:t>
      </w:r>
    </w:p>
    <w:p w:rsidR="00A06499" w:rsidRPr="00B00DBB" w:rsidRDefault="00A06499" w:rsidP="00A06499">
      <w:pPr>
        <w:rPr>
          <w:rFonts w:ascii="Arial" w:hAnsi="Arial"/>
          <w:sz w:val="22"/>
          <w:szCs w:val="22"/>
        </w:rPr>
      </w:pPr>
    </w:p>
    <w:p w:rsidR="00F47B07" w:rsidRDefault="00EE0A0E" w:rsidP="00F47B07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Kohtuuhintais</w:t>
      </w:r>
      <w:r>
        <w:rPr>
          <w:rFonts w:ascii="Arial" w:hAnsi="Arial"/>
          <w:sz w:val="22"/>
          <w:szCs w:val="22"/>
        </w:rPr>
        <w:t xml:space="preserve">en vuokra-asumisen edistäjät </w:t>
      </w:r>
      <w:r w:rsidRPr="00B00DBB">
        <w:rPr>
          <w:rFonts w:ascii="Arial" w:hAnsi="Arial"/>
          <w:sz w:val="22"/>
          <w:szCs w:val="22"/>
        </w:rPr>
        <w:t xml:space="preserve">- KOVA </w:t>
      </w:r>
      <w:r>
        <w:rPr>
          <w:rFonts w:ascii="Arial" w:hAnsi="Arial"/>
          <w:sz w:val="22"/>
          <w:szCs w:val="22"/>
        </w:rPr>
        <w:t xml:space="preserve">ry </w:t>
      </w:r>
      <w:r w:rsidRPr="00B00DBB">
        <w:rPr>
          <w:rFonts w:ascii="Arial" w:hAnsi="Arial"/>
          <w:sz w:val="22"/>
          <w:szCs w:val="22"/>
        </w:rPr>
        <w:t>on vuonna 2013 perustettu</w:t>
      </w:r>
      <w:r>
        <w:rPr>
          <w:rFonts w:ascii="Arial" w:hAnsi="Arial"/>
          <w:sz w:val="22"/>
          <w:szCs w:val="22"/>
        </w:rPr>
        <w:t xml:space="preserve"> yleishyödyllisten</w:t>
      </w:r>
      <w:r w:rsidRPr="00B00D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vuokrataloyhtiöiden</w:t>
      </w:r>
      <w:r w:rsidRPr="00B00DBB">
        <w:rPr>
          <w:rFonts w:ascii="Arial" w:hAnsi="Arial"/>
          <w:sz w:val="22"/>
          <w:szCs w:val="22"/>
        </w:rPr>
        <w:t xml:space="preserve"> edunvalvonta</w:t>
      </w:r>
      <w:r>
        <w:rPr>
          <w:rFonts w:ascii="Arial" w:hAnsi="Arial"/>
          <w:sz w:val="22"/>
          <w:szCs w:val="22"/>
        </w:rPr>
        <w:t>- ja palvelu</w:t>
      </w:r>
      <w:r w:rsidRPr="00B00DBB">
        <w:rPr>
          <w:rFonts w:ascii="Arial" w:hAnsi="Arial"/>
          <w:sz w:val="22"/>
          <w:szCs w:val="22"/>
        </w:rPr>
        <w:t xml:space="preserve">järjestö. </w:t>
      </w:r>
      <w:r>
        <w:rPr>
          <w:rFonts w:ascii="Arial" w:hAnsi="Arial"/>
          <w:sz w:val="22"/>
          <w:szCs w:val="22"/>
        </w:rPr>
        <w:t>KOVAn jäseninä on kunnallisia vuokrataloyhtiöitä, nuorisoasuntoja valtakunnallisesti rakennuttavia yhteisöjä sekä muita yleishyödyllisiä vuokrataloyhtiöitä ja -säätiöitä</w:t>
      </w:r>
      <w:r w:rsidR="0062167F">
        <w:rPr>
          <w:rFonts w:ascii="Arial" w:hAnsi="Arial"/>
          <w:sz w:val="22"/>
          <w:szCs w:val="22"/>
        </w:rPr>
        <w:t>. Osa yhteisöistä omistaa myös opiskelija-asuntoja.</w:t>
      </w:r>
      <w:r>
        <w:rPr>
          <w:rFonts w:ascii="Arial" w:hAnsi="Arial"/>
          <w:sz w:val="22"/>
          <w:szCs w:val="22"/>
        </w:rPr>
        <w:t xml:space="preserve"> </w:t>
      </w:r>
      <w:r w:rsidR="00F47B07" w:rsidRPr="00B00DBB">
        <w:rPr>
          <w:rFonts w:ascii="Arial" w:hAnsi="Arial"/>
          <w:sz w:val="22"/>
          <w:szCs w:val="22"/>
        </w:rPr>
        <w:t xml:space="preserve">KOVAlla on </w:t>
      </w:r>
      <w:r w:rsidR="00F47B07" w:rsidRPr="00A66914">
        <w:rPr>
          <w:rFonts w:ascii="Arial" w:hAnsi="Arial"/>
          <w:sz w:val="22"/>
          <w:szCs w:val="22"/>
        </w:rPr>
        <w:t xml:space="preserve">nyt </w:t>
      </w:r>
      <w:r w:rsidR="0062167F" w:rsidRPr="00A66914">
        <w:rPr>
          <w:rFonts w:ascii="Arial" w:hAnsi="Arial"/>
          <w:sz w:val="22"/>
          <w:szCs w:val="22"/>
        </w:rPr>
        <w:t>2</w:t>
      </w:r>
      <w:r w:rsidR="00B36FD6">
        <w:rPr>
          <w:rFonts w:ascii="Arial" w:hAnsi="Arial"/>
          <w:sz w:val="22"/>
          <w:szCs w:val="22"/>
        </w:rPr>
        <w:t>5</w:t>
      </w:r>
      <w:r w:rsidR="00F47B07" w:rsidRPr="00A66914">
        <w:rPr>
          <w:rFonts w:ascii="Arial" w:hAnsi="Arial"/>
          <w:sz w:val="22"/>
          <w:szCs w:val="22"/>
        </w:rPr>
        <w:t xml:space="preserve"> jäsenyhteisöä. Nii</w:t>
      </w:r>
      <w:r w:rsidR="00B36FD6">
        <w:rPr>
          <w:rFonts w:ascii="Arial" w:hAnsi="Arial"/>
          <w:sz w:val="22"/>
          <w:szCs w:val="22"/>
        </w:rPr>
        <w:t>den pysyvässä omistuksessa on yli 170</w:t>
      </w:r>
      <w:r w:rsidR="00F47B07" w:rsidRPr="00A66914">
        <w:rPr>
          <w:rFonts w:ascii="Arial" w:hAnsi="Arial"/>
          <w:sz w:val="22"/>
          <w:szCs w:val="22"/>
        </w:rPr>
        <w:t xml:space="preserve"> 000 vuokra-asuntoa, joissa on koteja </w:t>
      </w:r>
      <w:r w:rsidR="00B36FD6">
        <w:rPr>
          <w:rFonts w:ascii="Arial" w:hAnsi="Arial"/>
          <w:sz w:val="22"/>
          <w:szCs w:val="22"/>
        </w:rPr>
        <w:t xml:space="preserve">yli </w:t>
      </w:r>
      <w:r w:rsidR="00F47B07" w:rsidRPr="00A66914">
        <w:rPr>
          <w:rFonts w:ascii="Arial" w:hAnsi="Arial"/>
          <w:sz w:val="22"/>
          <w:szCs w:val="22"/>
        </w:rPr>
        <w:t>290 000 ihmiselle</w:t>
      </w:r>
      <w:r w:rsidR="00F47B07">
        <w:rPr>
          <w:rFonts w:ascii="Arial" w:hAnsi="Arial"/>
          <w:sz w:val="22"/>
          <w:szCs w:val="22"/>
        </w:rPr>
        <w:t>. Yhtiöiden asuntojen määrä vastaa yli 40 prosenttia kaikista valtion tuella rakennetuista vuokra-asunnoista Suomessa.</w:t>
      </w:r>
    </w:p>
    <w:p w:rsidR="00F47B07" w:rsidRDefault="00F47B07" w:rsidP="00F47B07">
      <w:pPr>
        <w:rPr>
          <w:rFonts w:ascii="Arial" w:hAnsi="Arial"/>
          <w:sz w:val="22"/>
          <w:szCs w:val="22"/>
        </w:rPr>
      </w:pPr>
    </w:p>
    <w:p w:rsidR="00323A16" w:rsidRPr="00914BFB" w:rsidRDefault="00323A16" w:rsidP="00323A16">
      <w:pPr>
        <w:rPr>
          <w:rFonts w:ascii="Arial" w:hAnsi="Arial"/>
          <w:sz w:val="22"/>
          <w:szCs w:val="22"/>
        </w:rPr>
      </w:pPr>
      <w:r w:rsidRPr="00647499">
        <w:rPr>
          <w:rFonts w:ascii="Arial" w:hAnsi="Arial"/>
          <w:sz w:val="22"/>
          <w:szCs w:val="22"/>
        </w:rPr>
        <w:t xml:space="preserve">KOVAn jäsenyhteisöt aloittavat vuonna 2017 yhteensä </w:t>
      </w:r>
      <w:r>
        <w:rPr>
          <w:rFonts w:ascii="Arial" w:hAnsi="Arial"/>
          <w:sz w:val="22"/>
          <w:szCs w:val="22"/>
        </w:rPr>
        <w:t>lähes 5 6</w:t>
      </w:r>
      <w:r w:rsidRPr="00647499">
        <w:rPr>
          <w:rFonts w:ascii="Arial" w:hAnsi="Arial"/>
          <w:sz w:val="22"/>
          <w:szCs w:val="22"/>
        </w:rPr>
        <w:t xml:space="preserve">00 kohtuuhintaisen vuokra-asunnon rakennuttamisen </w:t>
      </w:r>
      <w:r>
        <w:rPr>
          <w:rFonts w:ascii="Arial" w:hAnsi="Arial"/>
          <w:sz w:val="22"/>
          <w:szCs w:val="22"/>
        </w:rPr>
        <w:t>Suomessa</w:t>
      </w:r>
      <w:r w:rsidRPr="00647499">
        <w:rPr>
          <w:rFonts w:ascii="Arial" w:hAnsi="Arial"/>
          <w:sz w:val="22"/>
          <w:szCs w:val="22"/>
        </w:rPr>
        <w:t>. Jäsenyhteisöille valmistuu vuoden 2017 aikana yli 3 200 kohtuuhintaista vuokra-asuntoa. KOVAn jäsenyhteisöjen investoinnit vuonna 2017 ovat 1</w:t>
      </w:r>
      <w:r>
        <w:rPr>
          <w:rFonts w:ascii="Arial" w:hAnsi="Arial"/>
          <w:sz w:val="22"/>
          <w:szCs w:val="22"/>
        </w:rPr>
        <w:t xml:space="preserve"> </w:t>
      </w:r>
      <w:r w:rsidRPr="00647499">
        <w:rPr>
          <w:rFonts w:ascii="Arial" w:hAnsi="Arial"/>
          <w:sz w:val="22"/>
          <w:szCs w:val="22"/>
        </w:rPr>
        <w:t xml:space="preserve">150 miljoonaa </w:t>
      </w:r>
      <w:r>
        <w:rPr>
          <w:rFonts w:ascii="Arial" w:hAnsi="Arial"/>
          <w:sz w:val="22"/>
          <w:szCs w:val="22"/>
        </w:rPr>
        <w:t>euroa.</w:t>
      </w:r>
    </w:p>
    <w:p w:rsidR="00EE0A0E" w:rsidRPr="00B00DBB" w:rsidRDefault="00EE0A0E" w:rsidP="00F47B07">
      <w:pPr>
        <w:rPr>
          <w:rFonts w:ascii="Arial" w:hAnsi="Arial"/>
          <w:sz w:val="22"/>
          <w:szCs w:val="22"/>
        </w:rPr>
      </w:pPr>
    </w:p>
    <w:p w:rsidR="00F01687" w:rsidRDefault="00EE0A0E" w:rsidP="00EE0A0E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 xml:space="preserve">KOVA edustaa pitkäjänteisiä, pysyviä ja turvallisia vuokra-asuntojen omistajia ja vuokranantajia. KOVAn jäsenyhteisöt noudattavat toiminnassaan omakustannusperiaatetta, eli niiden tavoitteena ei ole tehdä voittoa. </w:t>
      </w:r>
      <w:r>
        <w:rPr>
          <w:rFonts w:ascii="Arial" w:hAnsi="Arial"/>
          <w:sz w:val="22"/>
          <w:szCs w:val="22"/>
        </w:rPr>
        <w:t xml:space="preserve">KOVAn jäsenyhteisöt ylläpitävät asuntomarkkinoilla kilpailua, </w:t>
      </w:r>
      <w:r w:rsidRPr="002E7736">
        <w:rPr>
          <w:rFonts w:ascii="Arial" w:hAnsi="Arial"/>
          <w:sz w:val="22"/>
          <w:szCs w:val="22"/>
        </w:rPr>
        <w:t>erityisesti hintakilpailua.</w:t>
      </w:r>
      <w:r>
        <w:rPr>
          <w:rFonts w:ascii="Arial" w:hAnsi="Arial"/>
          <w:sz w:val="22"/>
          <w:szCs w:val="22"/>
        </w:rPr>
        <w:t xml:space="preserve"> KOVAn </w:t>
      </w:r>
      <w:r w:rsidRPr="002E7736">
        <w:rPr>
          <w:rFonts w:ascii="Arial" w:hAnsi="Arial"/>
          <w:sz w:val="22"/>
          <w:szCs w:val="22"/>
        </w:rPr>
        <w:t>jäsenistö toimii siten</w:t>
      </w:r>
      <w:r>
        <w:rPr>
          <w:rFonts w:ascii="Arial" w:hAnsi="Arial"/>
          <w:sz w:val="22"/>
          <w:szCs w:val="22"/>
        </w:rPr>
        <w:t>,</w:t>
      </w:r>
      <w:r w:rsidRPr="002E7736">
        <w:rPr>
          <w:rFonts w:ascii="Arial" w:hAnsi="Arial"/>
          <w:sz w:val="22"/>
          <w:szCs w:val="22"/>
        </w:rPr>
        <w:t xml:space="preserve"> että pienituloisillakin ihmisillä on varaa kohtuulliseen asumiseen</w:t>
      </w:r>
      <w:r>
        <w:rPr>
          <w:rFonts w:ascii="Arial" w:hAnsi="Arial"/>
          <w:sz w:val="22"/>
          <w:szCs w:val="22"/>
        </w:rPr>
        <w:t>.</w:t>
      </w:r>
    </w:p>
    <w:p w:rsidR="002476BD" w:rsidRDefault="002476BD" w:rsidP="00F01687">
      <w:pPr>
        <w:rPr>
          <w:rFonts w:ascii="Arial" w:hAnsi="Arial"/>
          <w:sz w:val="22"/>
          <w:szCs w:val="22"/>
        </w:rPr>
      </w:pPr>
    </w:p>
    <w:p w:rsidR="00C34DC8" w:rsidRPr="000D1A16" w:rsidRDefault="00323A16" w:rsidP="00F01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Yleistä</w:t>
      </w:r>
    </w:p>
    <w:p w:rsidR="00CB697C" w:rsidRDefault="00CB697C" w:rsidP="00CB697C">
      <w:pPr>
        <w:rPr>
          <w:rFonts w:ascii="Arial" w:hAnsi="Arial"/>
          <w:sz w:val="22"/>
          <w:szCs w:val="22"/>
        </w:rPr>
      </w:pPr>
    </w:p>
    <w:p w:rsidR="00E43652" w:rsidRPr="003712C9" w:rsidRDefault="003B6990" w:rsidP="00E436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Kohtuuhintaisen vuokra-asumisen edistäjät - KOVA ry </w:t>
      </w:r>
      <w:r w:rsidR="00E43652">
        <w:rPr>
          <w:rFonts w:ascii="Arial" w:hAnsi="Arial"/>
          <w:sz w:val="22"/>
          <w:szCs w:val="22"/>
        </w:rPr>
        <w:t>pitää perusteltuna uudistaa asumisoikeusjärjestelmää, jotta järjestelmään liittyvät tunnistetut riskit saadaan joko elim</w:t>
      </w:r>
      <w:r w:rsidR="003C632A">
        <w:rPr>
          <w:rFonts w:ascii="Arial" w:hAnsi="Arial"/>
          <w:sz w:val="22"/>
          <w:szCs w:val="22"/>
        </w:rPr>
        <w:t>in</w:t>
      </w:r>
      <w:r w:rsidR="00E43652">
        <w:rPr>
          <w:rFonts w:ascii="Arial" w:hAnsi="Arial"/>
          <w:sz w:val="22"/>
          <w:szCs w:val="22"/>
        </w:rPr>
        <w:t>oitua tai minimoitua. Näitä ovat muun muassa asumisoikeustalojen peruskorjausten rahoittaminen ja jonotusjärjestelmä.</w:t>
      </w:r>
    </w:p>
    <w:p w:rsidR="00E43652" w:rsidRDefault="00E43652" w:rsidP="00E43652">
      <w:pPr>
        <w:rPr>
          <w:rFonts w:ascii="Arial" w:hAnsi="Arial"/>
          <w:sz w:val="22"/>
          <w:szCs w:val="22"/>
        </w:rPr>
      </w:pPr>
    </w:p>
    <w:p w:rsidR="00E43652" w:rsidRDefault="00E43652" w:rsidP="00E43652">
      <w:pPr>
        <w:rPr>
          <w:rFonts w:ascii="Arial" w:hAnsi="Arial"/>
          <w:sz w:val="22"/>
          <w:szCs w:val="22"/>
        </w:rPr>
      </w:pPr>
      <w:r w:rsidRPr="003712C9">
        <w:rPr>
          <w:rFonts w:ascii="Arial" w:hAnsi="Arial"/>
          <w:sz w:val="22"/>
          <w:szCs w:val="22"/>
        </w:rPr>
        <w:t xml:space="preserve">KOVAn mielestä valtion tukemalle asumisoikeusasuntojärjestelmälle on edelleen tarve. Etenkin kasvukeskuksissa asuntomarkkinoille tarvitaan omistus- ja vuokra-asumisen väliin sijoittuva malli, joka </w:t>
      </w:r>
      <w:r w:rsidRPr="003712C9">
        <w:rPr>
          <w:rFonts w:ascii="Arial" w:hAnsi="Arial"/>
          <w:sz w:val="22"/>
          <w:szCs w:val="22"/>
        </w:rPr>
        <w:lastRenderedPageBreak/>
        <w:t>tukee omistusasuntomarkkinoille siirtyviä, sieltä poistuvia ja tarjoaa matalammalla kynnyksellä vuokra-asumisesta siirtymisen omistusasumisen suuntaiseen asumismalliin.</w:t>
      </w:r>
    </w:p>
    <w:p w:rsidR="00E43652" w:rsidRDefault="00E43652" w:rsidP="00E43652">
      <w:pPr>
        <w:rPr>
          <w:rFonts w:ascii="Arial" w:hAnsi="Arial"/>
          <w:sz w:val="22"/>
          <w:szCs w:val="22"/>
        </w:rPr>
      </w:pPr>
    </w:p>
    <w:p w:rsidR="00806C03" w:rsidRDefault="00E43652" w:rsidP="00E436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pitää tärkeänä, että asumisoikeusjärjestelmä olisi jatkossa selkeä, ymmärrettävä ja lä</w:t>
      </w:r>
      <w:r w:rsidR="00806C03">
        <w:rPr>
          <w:rFonts w:ascii="Arial" w:hAnsi="Arial"/>
          <w:sz w:val="22"/>
          <w:szCs w:val="22"/>
        </w:rPr>
        <w:t>pinäkyvä.</w:t>
      </w:r>
    </w:p>
    <w:p w:rsidR="00806C03" w:rsidRDefault="00806C03" w:rsidP="00E43652">
      <w:pPr>
        <w:rPr>
          <w:rFonts w:ascii="Arial" w:hAnsi="Arial"/>
          <w:sz w:val="22"/>
          <w:szCs w:val="22"/>
        </w:rPr>
      </w:pPr>
    </w:p>
    <w:p w:rsidR="00E43652" w:rsidRDefault="00E43652" w:rsidP="00E43652">
      <w:pPr>
        <w:rPr>
          <w:rFonts w:ascii="Arial" w:hAnsi="Arial"/>
          <w:sz w:val="22"/>
          <w:szCs w:val="22"/>
        </w:rPr>
      </w:pPr>
      <w:r w:rsidRPr="003712C9">
        <w:rPr>
          <w:rFonts w:ascii="Arial" w:hAnsi="Arial"/>
          <w:sz w:val="22"/>
          <w:szCs w:val="22"/>
        </w:rPr>
        <w:t>KOVA pitää perusteltuna, että valtion tukemaa asumisoikeustuotantoa rajoitettaisiin vain kasvukeskuksiin</w:t>
      </w:r>
      <w:r>
        <w:rPr>
          <w:rFonts w:ascii="Arial" w:hAnsi="Arial"/>
          <w:sz w:val="22"/>
          <w:szCs w:val="22"/>
        </w:rPr>
        <w:t>, joissa on pitkäaikaista kysyntää asumisoikeusasunnoilla</w:t>
      </w:r>
      <w:r w:rsidRPr="003712C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Tällä linjauksella paitsi minimoidaan valtion riskejä, myös estetään taloudelliselta pohjaltaan epäterveiden </w:t>
      </w:r>
      <w:r w:rsidR="00CA24AC">
        <w:rPr>
          <w:rFonts w:ascii="Arial" w:hAnsi="Arial"/>
          <w:sz w:val="22"/>
          <w:szCs w:val="22"/>
        </w:rPr>
        <w:t>asumisoikeus</w:t>
      </w:r>
      <w:r>
        <w:rPr>
          <w:rFonts w:ascii="Arial" w:hAnsi="Arial"/>
          <w:sz w:val="22"/>
          <w:szCs w:val="22"/>
        </w:rPr>
        <w:t>yht</w:t>
      </w:r>
      <w:r w:rsidR="00596B3A">
        <w:rPr>
          <w:rFonts w:ascii="Arial" w:hAnsi="Arial"/>
          <w:sz w:val="22"/>
          <w:szCs w:val="22"/>
        </w:rPr>
        <w:t>eisöj</w:t>
      </w:r>
      <w:r>
        <w:rPr>
          <w:rFonts w:ascii="Arial" w:hAnsi="Arial"/>
          <w:sz w:val="22"/>
          <w:szCs w:val="22"/>
        </w:rPr>
        <w:t>en olemassaolo.</w:t>
      </w:r>
    </w:p>
    <w:p w:rsidR="003B6990" w:rsidRDefault="003B6990" w:rsidP="00087FFC">
      <w:pPr>
        <w:rPr>
          <w:rFonts w:ascii="Arial" w:hAnsi="Arial"/>
          <w:sz w:val="22"/>
          <w:szCs w:val="22"/>
        </w:rPr>
      </w:pPr>
    </w:p>
    <w:p w:rsidR="00323A16" w:rsidRPr="00B609B8" w:rsidRDefault="00323A16" w:rsidP="00323A1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Yksityiskohtaiset kannanotot</w:t>
      </w:r>
      <w:r w:rsidRPr="00B609B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hallituksen esitysluonnokseen</w:t>
      </w:r>
    </w:p>
    <w:p w:rsidR="00323A16" w:rsidRDefault="00323A16" w:rsidP="00087FFC">
      <w:pPr>
        <w:rPr>
          <w:rFonts w:ascii="Arial" w:hAnsi="Arial"/>
          <w:sz w:val="22"/>
          <w:szCs w:val="22"/>
        </w:rPr>
      </w:pPr>
    </w:p>
    <w:p w:rsidR="00355B0A" w:rsidRPr="00C11981" w:rsidRDefault="00F50DF6" w:rsidP="00087FFC">
      <w:pPr>
        <w:rPr>
          <w:rFonts w:ascii="Arial" w:hAnsi="Arial"/>
          <w:b/>
          <w:sz w:val="22"/>
          <w:szCs w:val="22"/>
          <w:u w:val="single"/>
        </w:rPr>
      </w:pPr>
      <w:r w:rsidRPr="00C11981">
        <w:rPr>
          <w:rFonts w:ascii="Arial" w:hAnsi="Arial"/>
          <w:b/>
          <w:sz w:val="22"/>
          <w:szCs w:val="22"/>
          <w:u w:val="single"/>
        </w:rPr>
        <w:t xml:space="preserve">Lakiesityksen 2 luku </w:t>
      </w:r>
      <w:r w:rsidR="00E43652" w:rsidRPr="00C11981">
        <w:rPr>
          <w:rFonts w:ascii="Arial" w:hAnsi="Arial"/>
          <w:b/>
          <w:sz w:val="22"/>
          <w:szCs w:val="22"/>
          <w:u w:val="single"/>
        </w:rPr>
        <w:t>Asukasvalinta valtion tukemissa asumisoikeusasunnoissa</w:t>
      </w:r>
    </w:p>
    <w:p w:rsidR="00E43652" w:rsidRDefault="00E43652" w:rsidP="00087FFC">
      <w:pPr>
        <w:rPr>
          <w:rFonts w:ascii="Arial" w:hAnsi="Arial"/>
          <w:sz w:val="22"/>
          <w:szCs w:val="22"/>
        </w:rPr>
      </w:pPr>
    </w:p>
    <w:p w:rsidR="00F50DF6" w:rsidRPr="00F50DF6" w:rsidRDefault="00F50DF6" w:rsidP="00087FF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Lakiesityksen </w:t>
      </w:r>
      <w:r w:rsidRPr="00F50DF6">
        <w:rPr>
          <w:rFonts w:ascii="Arial" w:hAnsi="Arial"/>
          <w:b/>
          <w:sz w:val="22"/>
          <w:szCs w:val="22"/>
        </w:rPr>
        <w:t>15 § Järjestysnumero</w:t>
      </w:r>
    </w:p>
    <w:p w:rsidR="00F50DF6" w:rsidRDefault="00F50DF6" w:rsidP="00087FFC">
      <w:pPr>
        <w:rPr>
          <w:rFonts w:ascii="Arial" w:hAnsi="Arial"/>
          <w:sz w:val="22"/>
          <w:szCs w:val="22"/>
        </w:rPr>
      </w:pPr>
    </w:p>
    <w:p w:rsidR="00E43652" w:rsidRDefault="00E43652" w:rsidP="00E436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pitää perusteltuna siirtyä hallinnollisesti nykyistä kevyempään ja nopeamp</w:t>
      </w:r>
      <w:r w:rsidR="005F6D62">
        <w:rPr>
          <w:rFonts w:ascii="Arial" w:hAnsi="Arial"/>
          <w:sz w:val="22"/>
          <w:szCs w:val="22"/>
        </w:rPr>
        <w:t>aan asukasvalintaan asumisoikeuden haltijoita</w:t>
      </w:r>
      <w:r>
        <w:rPr>
          <w:rFonts w:ascii="Arial" w:hAnsi="Arial"/>
          <w:sz w:val="22"/>
          <w:szCs w:val="22"/>
        </w:rPr>
        <w:t xml:space="preserve"> valittaessa. KOVA kannattaa yhtä valtakunnallista jonotusjärjestelmää, jossa jokaisella hakijalla on vain yksi järjestysnumero. Lisäksi KOVAn mielestä on perusteltua, että järjestysnumero on määräaikainen. KOVA kannattaa esitettyä yhden (1) vuoden voimassaoloaikaa järjestysnumerolle.</w:t>
      </w:r>
    </w:p>
    <w:p w:rsidR="00E43652" w:rsidRDefault="00E43652" w:rsidP="00E43652">
      <w:pPr>
        <w:rPr>
          <w:rFonts w:ascii="Arial" w:hAnsi="Arial"/>
          <w:sz w:val="22"/>
          <w:szCs w:val="22"/>
        </w:rPr>
      </w:pPr>
    </w:p>
    <w:p w:rsidR="00F50DF6" w:rsidRDefault="00F50DF6" w:rsidP="00F50D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KOVA kannattaa asukasvalinnan siirtämistä kunnilta </w:t>
      </w:r>
      <w:r w:rsidR="00CA24AC">
        <w:rPr>
          <w:rFonts w:ascii="Arial" w:hAnsi="Arial"/>
          <w:sz w:val="22"/>
          <w:szCs w:val="22"/>
        </w:rPr>
        <w:t>asumisoikeusyhteis</w:t>
      </w:r>
      <w:r>
        <w:rPr>
          <w:rFonts w:ascii="Arial" w:hAnsi="Arial"/>
          <w:sz w:val="22"/>
          <w:szCs w:val="22"/>
        </w:rPr>
        <w:t>öille.</w:t>
      </w:r>
    </w:p>
    <w:p w:rsidR="00F50DF6" w:rsidRDefault="00F50DF6" w:rsidP="00E43652">
      <w:pPr>
        <w:rPr>
          <w:rFonts w:ascii="Arial" w:hAnsi="Arial"/>
          <w:sz w:val="22"/>
          <w:szCs w:val="22"/>
        </w:rPr>
      </w:pPr>
    </w:p>
    <w:p w:rsidR="00F50DF6" w:rsidRPr="00F50DF6" w:rsidRDefault="00F50DF6" w:rsidP="00E43652">
      <w:pPr>
        <w:rPr>
          <w:rFonts w:ascii="Arial" w:hAnsi="Arial"/>
          <w:b/>
          <w:sz w:val="22"/>
          <w:szCs w:val="22"/>
        </w:rPr>
      </w:pPr>
      <w:r w:rsidRPr="00F50DF6">
        <w:rPr>
          <w:rFonts w:ascii="Arial" w:hAnsi="Arial"/>
          <w:b/>
          <w:sz w:val="22"/>
          <w:szCs w:val="22"/>
        </w:rPr>
        <w:t>Lakiesityksen 16 § Asumisoikeuden haltijoiden valinta</w:t>
      </w:r>
    </w:p>
    <w:p w:rsidR="00F50DF6" w:rsidRDefault="00F50DF6" w:rsidP="00E43652">
      <w:pPr>
        <w:rPr>
          <w:rFonts w:ascii="Arial" w:hAnsi="Arial"/>
          <w:sz w:val="22"/>
          <w:szCs w:val="22"/>
        </w:rPr>
      </w:pPr>
    </w:p>
    <w:p w:rsidR="00F50DF6" w:rsidRDefault="00E43652" w:rsidP="00E436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pitää perusteltuna kehittää asumisoikeusasuntojen asukasvalintaa niin, että vuokra-asunnoista asumisoikeusasuntoihin muuttavat olisivat etusijalla asuntojonoissa. Tämä voitaisiin toteuttaa myös uudessa jonotusnumerojärjestelmässä. Muutos vapauttaisi etenkin valtion tukemia ARA-vuokra-asuntoja kasvukeskuksissa niitä tarvitseville aiempaa enemmän ja kannustaisi asukkaita etenemään asumisurallaan.</w:t>
      </w:r>
    </w:p>
    <w:p w:rsidR="00F50DF6" w:rsidRDefault="00F50DF6" w:rsidP="00E43652">
      <w:pPr>
        <w:rPr>
          <w:rFonts w:ascii="Arial" w:hAnsi="Arial"/>
          <w:sz w:val="22"/>
          <w:szCs w:val="22"/>
        </w:rPr>
      </w:pPr>
    </w:p>
    <w:p w:rsidR="00E43652" w:rsidRDefault="00E43652" w:rsidP="00E436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Tältä osin KOVA toivoo, että ympäristöministeriö muuttaa laatimaansa hallituksen esitystä tarvittavilta osin</w:t>
      </w:r>
      <w:r w:rsidR="00F50DF6">
        <w:rPr>
          <w:rFonts w:ascii="Arial" w:hAnsi="Arial"/>
          <w:sz w:val="22"/>
          <w:szCs w:val="22"/>
        </w:rPr>
        <w:t xml:space="preserve"> ja lisää asiaa koskevan uuden pykälän, esimerkiksi 18 </w:t>
      </w:r>
      <w:r w:rsidR="004A57FD">
        <w:rPr>
          <w:rFonts w:ascii="Arial" w:hAnsi="Arial"/>
          <w:sz w:val="22"/>
          <w:szCs w:val="22"/>
        </w:rPr>
        <w:t>pykälä</w:t>
      </w:r>
      <w:r w:rsidR="0090009A">
        <w:rPr>
          <w:rFonts w:ascii="Arial" w:hAnsi="Arial"/>
          <w:sz w:val="22"/>
          <w:szCs w:val="22"/>
        </w:rPr>
        <w:t>n</w:t>
      </w:r>
      <w:r w:rsidR="00F50DF6">
        <w:rPr>
          <w:rFonts w:ascii="Arial" w:hAnsi="Arial"/>
          <w:sz w:val="22"/>
          <w:szCs w:val="22"/>
        </w:rPr>
        <w:t xml:space="preserve"> jälkeen </w:t>
      </w:r>
      <w:r w:rsidR="004A57FD">
        <w:rPr>
          <w:rFonts w:ascii="Arial" w:hAnsi="Arial"/>
          <w:sz w:val="22"/>
          <w:szCs w:val="22"/>
        </w:rPr>
        <w:t xml:space="preserve">tulevaksi </w:t>
      </w:r>
      <w:r w:rsidR="00F50DF6">
        <w:rPr>
          <w:rFonts w:ascii="Arial" w:hAnsi="Arial"/>
          <w:sz w:val="22"/>
          <w:szCs w:val="22"/>
        </w:rPr>
        <w:t xml:space="preserve">uudeksi 19 </w:t>
      </w:r>
      <w:r w:rsidR="004A57FD">
        <w:rPr>
          <w:rFonts w:ascii="Arial" w:hAnsi="Arial"/>
          <w:sz w:val="22"/>
          <w:szCs w:val="22"/>
        </w:rPr>
        <w:t>pykälä</w:t>
      </w:r>
      <w:r w:rsidR="00F50DF6">
        <w:rPr>
          <w:rFonts w:ascii="Arial" w:hAnsi="Arial"/>
          <w:sz w:val="22"/>
          <w:szCs w:val="22"/>
        </w:rPr>
        <w:t>ksi</w:t>
      </w:r>
      <w:r>
        <w:rPr>
          <w:rFonts w:ascii="Arial" w:hAnsi="Arial"/>
          <w:sz w:val="22"/>
          <w:szCs w:val="22"/>
        </w:rPr>
        <w:t>.</w:t>
      </w:r>
    </w:p>
    <w:p w:rsidR="00F50DF6" w:rsidRDefault="00F50DF6" w:rsidP="00E43652">
      <w:pPr>
        <w:rPr>
          <w:rFonts w:ascii="Arial" w:hAnsi="Arial"/>
          <w:sz w:val="22"/>
          <w:szCs w:val="22"/>
        </w:rPr>
      </w:pPr>
    </w:p>
    <w:p w:rsidR="00F50DF6" w:rsidRPr="00C11981" w:rsidRDefault="00F50DF6" w:rsidP="00F50DF6">
      <w:pPr>
        <w:rPr>
          <w:rFonts w:ascii="Arial" w:hAnsi="Arial"/>
          <w:b/>
          <w:sz w:val="22"/>
          <w:szCs w:val="22"/>
          <w:u w:val="single"/>
        </w:rPr>
      </w:pPr>
      <w:r w:rsidRPr="00C11981">
        <w:rPr>
          <w:rFonts w:ascii="Arial" w:hAnsi="Arial"/>
          <w:b/>
          <w:sz w:val="22"/>
          <w:szCs w:val="22"/>
          <w:u w:val="single"/>
        </w:rPr>
        <w:t>Lakiesityksen 6 luku Asukashallinto valtion tukemissa asumisoikeusasunnoissa</w:t>
      </w:r>
    </w:p>
    <w:p w:rsidR="00E43652" w:rsidRDefault="00E43652" w:rsidP="00087FFC">
      <w:pPr>
        <w:rPr>
          <w:rFonts w:ascii="Arial" w:hAnsi="Arial"/>
          <w:sz w:val="22"/>
          <w:szCs w:val="22"/>
        </w:rPr>
      </w:pPr>
    </w:p>
    <w:p w:rsidR="0008789C" w:rsidRPr="008218DA" w:rsidRDefault="0008789C" w:rsidP="0008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KOVA suhtautuu varauksella asumisoikeuden haltijoiden päätösvallan kasvattamisen, sillä uudessa asumisoikeusasuntoja koskevassa laissa ei lisätä </w:t>
      </w:r>
      <w:r w:rsidR="00596B3A">
        <w:rPr>
          <w:rFonts w:ascii="Arial" w:hAnsi="Arial"/>
          <w:sz w:val="22"/>
          <w:szCs w:val="22"/>
        </w:rPr>
        <w:t xml:space="preserve">oleellisesti </w:t>
      </w:r>
      <w:r w:rsidR="005F6D62">
        <w:rPr>
          <w:rFonts w:ascii="Arial" w:hAnsi="Arial"/>
          <w:sz w:val="22"/>
          <w:szCs w:val="22"/>
        </w:rPr>
        <w:t>asumisoikeiden haltijoi</w:t>
      </w:r>
      <w:r>
        <w:rPr>
          <w:rFonts w:ascii="Arial" w:hAnsi="Arial"/>
          <w:sz w:val="22"/>
          <w:szCs w:val="22"/>
        </w:rPr>
        <w:t>den taloudellista tai muutakaan yhtiöoikeudellista vastuuta.</w:t>
      </w:r>
    </w:p>
    <w:p w:rsidR="0008789C" w:rsidRDefault="0008789C" w:rsidP="00087FFC">
      <w:pPr>
        <w:rPr>
          <w:rFonts w:ascii="Arial" w:hAnsi="Arial"/>
          <w:sz w:val="22"/>
          <w:szCs w:val="22"/>
        </w:rPr>
      </w:pPr>
    </w:p>
    <w:p w:rsidR="00C11981" w:rsidRPr="00C11981" w:rsidRDefault="00C11981" w:rsidP="00087FFC">
      <w:pPr>
        <w:rPr>
          <w:rFonts w:ascii="Arial" w:hAnsi="Arial"/>
          <w:b/>
          <w:sz w:val="22"/>
          <w:szCs w:val="22"/>
        </w:rPr>
      </w:pPr>
      <w:r w:rsidRPr="00C11981">
        <w:rPr>
          <w:rFonts w:ascii="Arial" w:hAnsi="Arial"/>
          <w:b/>
          <w:sz w:val="22"/>
          <w:szCs w:val="22"/>
        </w:rPr>
        <w:t>Lakiesityksen 41 § Asukashallinnon soveltaminen</w:t>
      </w:r>
    </w:p>
    <w:p w:rsidR="00C11981" w:rsidRDefault="00C11981" w:rsidP="00087FFC">
      <w:pPr>
        <w:rPr>
          <w:rFonts w:ascii="Arial" w:hAnsi="Arial"/>
          <w:sz w:val="22"/>
          <w:szCs w:val="22"/>
        </w:rPr>
      </w:pPr>
    </w:p>
    <w:p w:rsidR="00C11981" w:rsidRDefault="00C11981" w:rsidP="00C1198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pitää perusteltuna eriyttää valtion tukemissa vuokra-asunnoissa asuvien ja asumisoikeusasukkaiden osallisuutta sekä hallintoon ja päätöksentekoon osallistumista koskevat säädökset sekä ottaa uuteen asumisoikeusasuntoja koskevaa lakiin omat säädökset asumisoikeusasuntojen asukashallinnosta. Vuokra-asuminen ja asumisoikeusasuminen ovat hallintamuodoltaan erilaiset, joten siksi näitä koskevat säädöksetkin on perusteltua eriyttää.</w:t>
      </w:r>
    </w:p>
    <w:p w:rsidR="00C11981" w:rsidRDefault="00C11981" w:rsidP="00087FFC">
      <w:pPr>
        <w:rPr>
          <w:rFonts w:ascii="Arial" w:hAnsi="Arial"/>
          <w:sz w:val="22"/>
          <w:szCs w:val="22"/>
        </w:rPr>
      </w:pPr>
    </w:p>
    <w:p w:rsidR="0008789C" w:rsidRDefault="0008789C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kannattaa asukashallinnon kahta tasoa, talotasoa ja yhtiötasoa. Ne ovat mielestämme riittävät turvaamaan asumisoikeuden</w:t>
      </w:r>
      <w:r w:rsidR="00CA24AC">
        <w:rPr>
          <w:rFonts w:ascii="Arial" w:hAnsi="Arial"/>
          <w:sz w:val="22"/>
          <w:szCs w:val="22"/>
        </w:rPr>
        <w:t xml:space="preserve"> haltijoiden osallistaminen asumisoikeusyhteis</w:t>
      </w:r>
      <w:r>
        <w:rPr>
          <w:rFonts w:ascii="Arial" w:hAnsi="Arial"/>
          <w:sz w:val="22"/>
          <w:szCs w:val="22"/>
        </w:rPr>
        <w:t>ön päätöksentekoon.</w:t>
      </w:r>
    </w:p>
    <w:p w:rsidR="0008789C" w:rsidRDefault="0008789C" w:rsidP="00087FFC">
      <w:pPr>
        <w:rPr>
          <w:rFonts w:ascii="Arial" w:hAnsi="Arial"/>
          <w:sz w:val="22"/>
          <w:szCs w:val="22"/>
        </w:rPr>
      </w:pPr>
    </w:p>
    <w:p w:rsidR="00806C03" w:rsidRDefault="00806C03" w:rsidP="00087FFC">
      <w:pPr>
        <w:rPr>
          <w:rFonts w:ascii="Arial" w:hAnsi="Arial"/>
          <w:sz w:val="22"/>
          <w:szCs w:val="22"/>
        </w:rPr>
      </w:pPr>
    </w:p>
    <w:p w:rsidR="00806C03" w:rsidRDefault="00806C03" w:rsidP="00087FFC">
      <w:pPr>
        <w:rPr>
          <w:rFonts w:ascii="Arial" w:hAnsi="Arial"/>
          <w:sz w:val="22"/>
          <w:szCs w:val="22"/>
        </w:rPr>
      </w:pPr>
    </w:p>
    <w:p w:rsidR="0008789C" w:rsidRPr="00930509" w:rsidRDefault="0008789C" w:rsidP="0008789C">
      <w:pPr>
        <w:rPr>
          <w:rFonts w:ascii="Arial" w:hAnsi="Arial"/>
          <w:b/>
          <w:sz w:val="22"/>
          <w:szCs w:val="22"/>
        </w:rPr>
      </w:pPr>
      <w:r w:rsidRPr="00930509">
        <w:rPr>
          <w:rFonts w:ascii="Arial" w:hAnsi="Arial"/>
          <w:b/>
          <w:sz w:val="22"/>
          <w:szCs w:val="22"/>
        </w:rPr>
        <w:lastRenderedPageBreak/>
        <w:t xml:space="preserve">Lakiesityksen </w:t>
      </w:r>
      <w:r>
        <w:rPr>
          <w:rFonts w:ascii="Arial" w:hAnsi="Arial"/>
          <w:b/>
          <w:sz w:val="22"/>
          <w:szCs w:val="22"/>
        </w:rPr>
        <w:t>45</w:t>
      </w:r>
      <w:r w:rsidRPr="00930509">
        <w:rPr>
          <w:rFonts w:ascii="Arial" w:hAnsi="Arial"/>
          <w:b/>
          <w:sz w:val="22"/>
          <w:szCs w:val="22"/>
        </w:rPr>
        <w:t xml:space="preserve"> § </w:t>
      </w:r>
      <w:r>
        <w:rPr>
          <w:rFonts w:ascii="Arial" w:hAnsi="Arial"/>
          <w:b/>
          <w:sz w:val="22"/>
          <w:szCs w:val="22"/>
        </w:rPr>
        <w:t>Talonomistajan ja asumisoikeuden haltijoiden välinen yhteistyöelin</w:t>
      </w:r>
    </w:p>
    <w:p w:rsidR="0008789C" w:rsidRDefault="0008789C" w:rsidP="00087FFC">
      <w:pPr>
        <w:rPr>
          <w:rFonts w:ascii="Arial" w:hAnsi="Arial"/>
          <w:sz w:val="22"/>
          <w:szCs w:val="22"/>
        </w:rPr>
      </w:pPr>
    </w:p>
    <w:p w:rsidR="0008789C" w:rsidRDefault="0008789C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pitää tärkeänä, että talonomistajan ja asumisoikeuden haltijoiden välinen yhteistyöelin tarkastelee asioita kokonaisvaltaisesti yht</w:t>
      </w:r>
      <w:r w:rsidR="00CA24AC">
        <w:rPr>
          <w:rFonts w:ascii="Arial" w:hAnsi="Arial"/>
          <w:sz w:val="22"/>
          <w:szCs w:val="22"/>
        </w:rPr>
        <w:t>eis</w:t>
      </w:r>
      <w:r>
        <w:rPr>
          <w:rFonts w:ascii="Arial" w:hAnsi="Arial"/>
          <w:sz w:val="22"/>
          <w:szCs w:val="22"/>
        </w:rPr>
        <w:t>ön edun näkökulmasta, eikä siis yhteistyöelimessä olevan yksittäisen asumisoikeuden haltijan kohteen tai asunnon edun näkökulmasta asioita.</w:t>
      </w:r>
    </w:p>
    <w:p w:rsidR="0008789C" w:rsidRDefault="0008789C" w:rsidP="00087FFC">
      <w:pPr>
        <w:rPr>
          <w:rFonts w:ascii="Arial" w:hAnsi="Arial"/>
          <w:sz w:val="22"/>
          <w:szCs w:val="22"/>
        </w:rPr>
      </w:pPr>
    </w:p>
    <w:p w:rsidR="00F50DF6" w:rsidRPr="00930509" w:rsidRDefault="00F50DF6" w:rsidP="00087FFC">
      <w:pPr>
        <w:rPr>
          <w:rFonts w:ascii="Arial" w:hAnsi="Arial"/>
          <w:b/>
          <w:sz w:val="22"/>
          <w:szCs w:val="22"/>
        </w:rPr>
      </w:pPr>
      <w:r w:rsidRPr="00930509">
        <w:rPr>
          <w:rFonts w:ascii="Arial" w:hAnsi="Arial"/>
          <w:b/>
          <w:sz w:val="22"/>
          <w:szCs w:val="22"/>
        </w:rPr>
        <w:t xml:space="preserve">Lakiesityksen 46 § </w:t>
      </w:r>
      <w:r w:rsidR="00930509">
        <w:rPr>
          <w:rFonts w:ascii="Arial" w:hAnsi="Arial"/>
          <w:b/>
          <w:sz w:val="22"/>
          <w:szCs w:val="22"/>
        </w:rPr>
        <w:t>Yhteistyöelimen tehtävät</w:t>
      </w:r>
    </w:p>
    <w:p w:rsidR="00F50DF6" w:rsidRDefault="00F50DF6" w:rsidP="00087FFC">
      <w:pPr>
        <w:rPr>
          <w:rFonts w:ascii="Arial" w:hAnsi="Arial"/>
          <w:sz w:val="22"/>
          <w:szCs w:val="22"/>
        </w:rPr>
      </w:pPr>
    </w:p>
    <w:p w:rsidR="00930509" w:rsidRDefault="0008789C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KOVA pitää lakiesityksessä esitettyä mallia siitä, että </w:t>
      </w:r>
      <w:r w:rsidR="00596B3A">
        <w:rPr>
          <w:rFonts w:ascii="Arial" w:hAnsi="Arial"/>
          <w:sz w:val="22"/>
          <w:szCs w:val="22"/>
        </w:rPr>
        <w:t>talonomistaja valmistelee pykälässä kuvattuja asioita yhteistyössä yhteistyöelimen kanssa, hyvänä. Toivomme, että aito yhteistyö sekä talonomistajan että yhteistyöelimen välillä hyödyttää molempia osapuolia sekä edistää yhteisön asioiden hoitamista.</w:t>
      </w:r>
    </w:p>
    <w:p w:rsidR="00596B3A" w:rsidRDefault="00596B3A" w:rsidP="00087FFC">
      <w:pPr>
        <w:rPr>
          <w:rFonts w:ascii="Arial" w:hAnsi="Arial"/>
          <w:sz w:val="22"/>
          <w:szCs w:val="22"/>
        </w:rPr>
      </w:pPr>
    </w:p>
    <w:p w:rsidR="00596B3A" w:rsidRDefault="00596B3A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KOVAn mielestä asumisoikeusyhteisöjen toimintaedellytyksien näkökulmasta on tärkeää, että yhteistyöelimelle esitetty veto-oikeus ei mahdollista ikuista tai pitkäaikaista pattitilannetta yhteisön toiminnan kannalta. Tavoitteena tulee luonnollisesti olla, että talonomistaja ja yhteistyöelin pääsevät yhteisymmärrykseen asioista ilman</w:t>
      </w:r>
      <w:r w:rsidR="00C5645D">
        <w:rPr>
          <w:rFonts w:ascii="Arial" w:hAnsi="Arial"/>
          <w:sz w:val="22"/>
          <w:szCs w:val="22"/>
        </w:rPr>
        <w:t xml:space="preserve"> yhteistyöelimen</w:t>
      </w:r>
      <w:r>
        <w:rPr>
          <w:rFonts w:ascii="Arial" w:hAnsi="Arial"/>
          <w:sz w:val="22"/>
          <w:szCs w:val="22"/>
        </w:rPr>
        <w:t xml:space="preserve"> veto-oikeuden käyttämistä.</w:t>
      </w:r>
    </w:p>
    <w:p w:rsidR="002C0B73" w:rsidRDefault="002C0B73" w:rsidP="00087FFC">
      <w:pPr>
        <w:rPr>
          <w:rFonts w:ascii="Arial" w:hAnsi="Arial"/>
          <w:sz w:val="22"/>
          <w:szCs w:val="22"/>
        </w:rPr>
      </w:pPr>
    </w:p>
    <w:p w:rsidR="002C0B73" w:rsidRDefault="002C0B73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Ehdotamme lakiesityksen 54 </w:t>
      </w:r>
      <w:r w:rsidR="009F4DFD">
        <w:rPr>
          <w:rFonts w:ascii="Arial" w:hAnsi="Arial"/>
          <w:sz w:val="22"/>
          <w:szCs w:val="22"/>
        </w:rPr>
        <w:t>pykälää</w:t>
      </w:r>
      <w:r>
        <w:rPr>
          <w:rFonts w:ascii="Arial" w:hAnsi="Arial"/>
          <w:sz w:val="22"/>
          <w:szCs w:val="22"/>
        </w:rPr>
        <w:t xml:space="preserve"> koskevissa kommenteissamme </w:t>
      </w:r>
      <w:r w:rsidR="0090009A">
        <w:rPr>
          <w:rFonts w:ascii="Arial" w:hAnsi="Arial"/>
          <w:sz w:val="22"/>
          <w:szCs w:val="22"/>
        </w:rPr>
        <w:t>asumisoikeuden haltijoiden nimeämää yhtä yhteisötason ns. asukastilintarkastajaa, jonka käyttöönotto voisi korvata veto-oikeuden antamisen yhteistyöelimelle.</w:t>
      </w:r>
    </w:p>
    <w:p w:rsidR="00930509" w:rsidRDefault="00930509" w:rsidP="00087FFC">
      <w:pPr>
        <w:rPr>
          <w:rFonts w:ascii="Arial" w:hAnsi="Arial"/>
          <w:sz w:val="22"/>
          <w:szCs w:val="22"/>
        </w:rPr>
      </w:pPr>
    </w:p>
    <w:p w:rsidR="00F50DF6" w:rsidRPr="00930509" w:rsidRDefault="00F50DF6" w:rsidP="00087FFC">
      <w:pPr>
        <w:rPr>
          <w:rFonts w:ascii="Arial" w:hAnsi="Arial"/>
          <w:b/>
          <w:sz w:val="22"/>
          <w:szCs w:val="22"/>
        </w:rPr>
      </w:pPr>
      <w:r w:rsidRPr="00930509">
        <w:rPr>
          <w:rFonts w:ascii="Arial" w:hAnsi="Arial"/>
          <w:b/>
          <w:sz w:val="22"/>
          <w:szCs w:val="22"/>
        </w:rPr>
        <w:t xml:space="preserve">Lakiesityksen 54 § </w:t>
      </w:r>
      <w:r w:rsidR="00930509">
        <w:rPr>
          <w:rFonts w:ascii="Arial" w:hAnsi="Arial"/>
          <w:b/>
          <w:sz w:val="22"/>
          <w:szCs w:val="22"/>
        </w:rPr>
        <w:t>Asumisoikeuden haltijoiden nimeämä valvoja</w:t>
      </w:r>
    </w:p>
    <w:p w:rsidR="00F50DF6" w:rsidRDefault="00F50DF6" w:rsidP="00087FFC">
      <w:pPr>
        <w:rPr>
          <w:rFonts w:ascii="Arial" w:hAnsi="Arial"/>
          <w:sz w:val="22"/>
          <w:szCs w:val="22"/>
        </w:rPr>
      </w:pPr>
    </w:p>
    <w:p w:rsidR="0008789C" w:rsidRDefault="0008789C" w:rsidP="0008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ymmärrettävää, että jos asu</w:t>
      </w:r>
      <w:r w:rsidR="00A86218">
        <w:rPr>
          <w:rFonts w:ascii="Arial" w:hAnsi="Arial"/>
          <w:sz w:val="22"/>
          <w:szCs w:val="22"/>
        </w:rPr>
        <w:t xml:space="preserve">misoikeuden haltijoiden </w:t>
      </w:r>
      <w:r>
        <w:rPr>
          <w:rFonts w:ascii="Arial" w:hAnsi="Arial"/>
          <w:sz w:val="22"/>
          <w:szCs w:val="22"/>
        </w:rPr>
        <w:t xml:space="preserve">edustajilla ei ole riittävää osaamista ja ymmärrystä esimerkiksi pääomavastikkeiden määräytymisen perusteisiin, </w:t>
      </w:r>
      <w:r w:rsidR="00A86218">
        <w:rPr>
          <w:rFonts w:ascii="Arial" w:hAnsi="Arial"/>
          <w:sz w:val="22"/>
          <w:szCs w:val="22"/>
        </w:rPr>
        <w:t xml:space="preserve">asumisoikeuden haltijat </w:t>
      </w:r>
      <w:r>
        <w:rPr>
          <w:rFonts w:ascii="Arial" w:hAnsi="Arial"/>
          <w:sz w:val="22"/>
          <w:szCs w:val="22"/>
        </w:rPr>
        <w:t>saattavat tällöin kokea, että asumisoikeusyht</w:t>
      </w:r>
      <w:r w:rsidR="00CA24AC">
        <w:rPr>
          <w:rFonts w:ascii="Arial" w:hAnsi="Arial"/>
          <w:sz w:val="22"/>
          <w:szCs w:val="22"/>
        </w:rPr>
        <w:t>eis</w:t>
      </w:r>
      <w:r>
        <w:rPr>
          <w:rFonts w:ascii="Arial" w:hAnsi="Arial"/>
          <w:sz w:val="22"/>
          <w:szCs w:val="22"/>
        </w:rPr>
        <w:t>ön johto ei avaa heille asioita riittävästi.</w:t>
      </w:r>
    </w:p>
    <w:p w:rsidR="00C5645D" w:rsidRDefault="00C5645D" w:rsidP="0008789C">
      <w:pPr>
        <w:rPr>
          <w:rFonts w:ascii="Arial" w:hAnsi="Arial"/>
          <w:sz w:val="22"/>
          <w:szCs w:val="22"/>
        </w:rPr>
      </w:pPr>
    </w:p>
    <w:p w:rsidR="0090009A" w:rsidRPr="0090009A" w:rsidRDefault="00C5645D" w:rsidP="009000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esittää, että asumisoikeuden haltijat voisivat valita</w:t>
      </w:r>
      <w:r w:rsidR="0090009A">
        <w:rPr>
          <w:rFonts w:ascii="Arial" w:hAnsi="Arial"/>
          <w:sz w:val="22"/>
          <w:szCs w:val="22"/>
        </w:rPr>
        <w:t xml:space="preserve"> valvojan sijaan</w:t>
      </w:r>
      <w:r>
        <w:rPr>
          <w:rFonts w:ascii="Arial" w:hAnsi="Arial"/>
          <w:sz w:val="22"/>
          <w:szCs w:val="22"/>
        </w:rPr>
        <w:t xml:space="preserve"> edustajakseen yhden, yhteisötasolla toimivan </w:t>
      </w:r>
      <w:r w:rsidRPr="00C5645D">
        <w:rPr>
          <w:rFonts w:ascii="Arial" w:hAnsi="Arial"/>
          <w:sz w:val="22"/>
          <w:szCs w:val="22"/>
        </w:rPr>
        <w:t xml:space="preserve">ammattitilintarkastajan. Tämä ns. asukastilintarkastaja hoitaisi myös </w:t>
      </w:r>
      <w:r w:rsidR="005301DF" w:rsidRPr="00C5645D">
        <w:rPr>
          <w:rFonts w:ascii="Arial" w:hAnsi="Arial"/>
          <w:sz w:val="22"/>
          <w:szCs w:val="22"/>
        </w:rPr>
        <w:t>valvojan tehtävä</w:t>
      </w:r>
      <w:r w:rsidRPr="00C5645D">
        <w:rPr>
          <w:rFonts w:ascii="Arial" w:hAnsi="Arial"/>
          <w:sz w:val="22"/>
          <w:szCs w:val="22"/>
        </w:rPr>
        <w:t>ä</w:t>
      </w:r>
      <w:r w:rsidR="005301DF" w:rsidRPr="00C5645D">
        <w:rPr>
          <w:rFonts w:ascii="Arial" w:hAnsi="Arial"/>
          <w:sz w:val="22"/>
          <w:szCs w:val="22"/>
        </w:rPr>
        <w:t xml:space="preserve">. </w:t>
      </w:r>
      <w:r w:rsidRPr="00C5645D">
        <w:rPr>
          <w:rFonts w:ascii="Arial" w:hAnsi="Arial"/>
          <w:sz w:val="22"/>
          <w:szCs w:val="22"/>
        </w:rPr>
        <w:t>Tilintarkastaja tarkastaisi</w:t>
      </w:r>
      <w:r w:rsidR="005301DF" w:rsidRPr="00C5645D">
        <w:rPr>
          <w:rFonts w:ascii="Arial" w:hAnsi="Arial"/>
          <w:sz w:val="22"/>
          <w:szCs w:val="22"/>
        </w:rPr>
        <w:t xml:space="preserve"> </w:t>
      </w:r>
      <w:r w:rsidRPr="00C5645D">
        <w:rPr>
          <w:rFonts w:ascii="Arial" w:hAnsi="Arial"/>
          <w:sz w:val="22"/>
          <w:szCs w:val="22"/>
        </w:rPr>
        <w:t xml:space="preserve">esimerkiksi käyttövastikkeiden määrityksen sekä </w:t>
      </w:r>
      <w:r w:rsidR="005301DF" w:rsidRPr="00C5645D">
        <w:rPr>
          <w:rFonts w:ascii="Arial" w:hAnsi="Arial"/>
          <w:sz w:val="22"/>
          <w:szCs w:val="22"/>
        </w:rPr>
        <w:t xml:space="preserve">huollon </w:t>
      </w:r>
      <w:r w:rsidRPr="00C5645D">
        <w:rPr>
          <w:rFonts w:ascii="Arial" w:hAnsi="Arial"/>
          <w:sz w:val="22"/>
          <w:szCs w:val="22"/>
        </w:rPr>
        <w:t>ja muiden hankintojen</w:t>
      </w:r>
      <w:r w:rsidR="005301DF" w:rsidRPr="00C5645D">
        <w:rPr>
          <w:rFonts w:ascii="Arial" w:hAnsi="Arial"/>
          <w:sz w:val="22"/>
          <w:szCs w:val="22"/>
        </w:rPr>
        <w:t xml:space="preserve"> kilpailutukset, eli rajoitetun osan päävastuullisen tilintarkastajan velvollisuuksiin </w:t>
      </w:r>
      <w:r w:rsidRPr="00C5645D">
        <w:rPr>
          <w:rFonts w:ascii="Arial" w:hAnsi="Arial"/>
          <w:sz w:val="22"/>
          <w:szCs w:val="22"/>
        </w:rPr>
        <w:t>kuuluvasta tilintarkastuksesta</w:t>
      </w:r>
      <w:r w:rsidRPr="0090009A">
        <w:rPr>
          <w:rFonts w:ascii="Arial" w:hAnsi="Arial"/>
          <w:sz w:val="22"/>
          <w:szCs w:val="22"/>
        </w:rPr>
        <w:t>.</w:t>
      </w:r>
      <w:r w:rsidR="0090009A" w:rsidRPr="0090009A">
        <w:rPr>
          <w:rFonts w:ascii="Arial" w:hAnsi="Arial"/>
          <w:sz w:val="22"/>
          <w:szCs w:val="22"/>
        </w:rPr>
        <w:t xml:space="preserve"> Asumisoikeuden haltijoiden valitsema tilintarkastaja turvaisi heille oikeanlaisen tiedonsaannin ja ammattimaisen valvonnan.</w:t>
      </w:r>
    </w:p>
    <w:p w:rsidR="00C5645D" w:rsidRPr="0090009A" w:rsidRDefault="00C5645D" w:rsidP="00C5645D">
      <w:pPr>
        <w:rPr>
          <w:rFonts w:ascii="Arial" w:hAnsi="Arial"/>
          <w:sz w:val="22"/>
          <w:szCs w:val="22"/>
        </w:rPr>
      </w:pPr>
    </w:p>
    <w:p w:rsidR="005301DF" w:rsidRDefault="00C5645D" w:rsidP="00C5645D">
      <w:pPr>
        <w:rPr>
          <w:rFonts w:ascii="Arial" w:hAnsi="Arial"/>
          <w:sz w:val="22"/>
          <w:szCs w:val="22"/>
        </w:rPr>
      </w:pPr>
      <w:r w:rsidRPr="00C5645D">
        <w:rPr>
          <w:rFonts w:ascii="Arial" w:hAnsi="Arial"/>
          <w:sz w:val="22"/>
          <w:szCs w:val="22"/>
        </w:rPr>
        <w:t>Tällainen</w:t>
      </w:r>
      <w:r w:rsidR="005301DF" w:rsidRPr="00C5645D">
        <w:rPr>
          <w:rFonts w:ascii="Arial" w:hAnsi="Arial"/>
          <w:sz w:val="22"/>
          <w:szCs w:val="22"/>
        </w:rPr>
        <w:t xml:space="preserve"> käytäntö</w:t>
      </w:r>
      <w:r w:rsidRPr="00C5645D">
        <w:rPr>
          <w:rFonts w:ascii="Arial" w:hAnsi="Arial"/>
          <w:sz w:val="22"/>
          <w:szCs w:val="22"/>
        </w:rPr>
        <w:t xml:space="preserve"> on olemassa muutamissa vuokrataloyhteisöissä. Kokemukset </w:t>
      </w:r>
      <w:r>
        <w:rPr>
          <w:rFonts w:ascii="Arial" w:hAnsi="Arial"/>
          <w:sz w:val="22"/>
          <w:szCs w:val="22"/>
        </w:rPr>
        <w:t xml:space="preserve">asukastilintarkastajasta </w:t>
      </w:r>
      <w:r w:rsidRPr="00C5645D">
        <w:rPr>
          <w:rFonts w:ascii="Arial" w:hAnsi="Arial"/>
          <w:sz w:val="22"/>
          <w:szCs w:val="22"/>
        </w:rPr>
        <w:t>ovat olleet hyviä</w:t>
      </w:r>
      <w:r w:rsidR="005301DF" w:rsidRPr="00C5645D">
        <w:rPr>
          <w:rFonts w:ascii="Arial" w:hAnsi="Arial"/>
          <w:sz w:val="22"/>
          <w:szCs w:val="22"/>
        </w:rPr>
        <w:t xml:space="preserve">, </w:t>
      </w:r>
      <w:r w:rsidRPr="00C5645D">
        <w:rPr>
          <w:rFonts w:ascii="Arial" w:hAnsi="Arial"/>
          <w:sz w:val="22"/>
          <w:szCs w:val="22"/>
        </w:rPr>
        <w:t>sillä järjestelmä takaa ammattimaisuuden</w:t>
      </w:r>
      <w:r w:rsidR="0090009A">
        <w:rPr>
          <w:rFonts w:ascii="Arial" w:hAnsi="Arial"/>
          <w:sz w:val="22"/>
          <w:szCs w:val="22"/>
        </w:rPr>
        <w:t xml:space="preserve"> ja </w:t>
      </w:r>
      <w:r w:rsidR="0090009A" w:rsidRPr="00C5645D">
        <w:rPr>
          <w:rFonts w:ascii="Arial" w:hAnsi="Arial"/>
          <w:sz w:val="22"/>
          <w:szCs w:val="22"/>
        </w:rPr>
        <w:t>on myös kustannusteh</w:t>
      </w:r>
      <w:r w:rsidR="0090009A">
        <w:rPr>
          <w:rFonts w:ascii="Arial" w:hAnsi="Arial"/>
          <w:sz w:val="22"/>
          <w:szCs w:val="22"/>
        </w:rPr>
        <w:t>okas.</w:t>
      </w:r>
    </w:p>
    <w:p w:rsidR="009F4DFD" w:rsidRDefault="009F4DFD" w:rsidP="00C5645D">
      <w:pPr>
        <w:rPr>
          <w:rFonts w:ascii="Arial" w:hAnsi="Arial"/>
          <w:sz w:val="22"/>
          <w:szCs w:val="22"/>
        </w:rPr>
      </w:pPr>
    </w:p>
    <w:p w:rsidR="009F4DFD" w:rsidRPr="00C5645D" w:rsidRDefault="009F4DFD" w:rsidP="00C5645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esittää, että ympäristöministeriö muuttaa edellä kuvatulla tavoilla lakiesityksen pykäliä 46 ja 54.</w:t>
      </w:r>
    </w:p>
    <w:p w:rsidR="005301DF" w:rsidRPr="00C11981" w:rsidRDefault="005301DF" w:rsidP="005301DF">
      <w:pPr>
        <w:rPr>
          <w:rFonts w:ascii="Arial" w:hAnsi="Arial"/>
          <w:color w:val="FF0000"/>
          <w:sz w:val="22"/>
          <w:szCs w:val="22"/>
        </w:rPr>
      </w:pPr>
    </w:p>
    <w:p w:rsidR="00F50DF6" w:rsidRPr="00C11981" w:rsidRDefault="00F50DF6" w:rsidP="00F50DF6">
      <w:pPr>
        <w:rPr>
          <w:rFonts w:ascii="Arial" w:hAnsi="Arial"/>
          <w:b/>
          <w:sz w:val="22"/>
          <w:szCs w:val="22"/>
          <w:u w:val="single"/>
        </w:rPr>
      </w:pPr>
      <w:r w:rsidRPr="00C11981">
        <w:rPr>
          <w:rFonts w:ascii="Arial" w:hAnsi="Arial"/>
          <w:b/>
          <w:sz w:val="22"/>
          <w:szCs w:val="22"/>
          <w:u w:val="single"/>
        </w:rPr>
        <w:t>Lakiesityksen 7 luku Asumisoikeuden luovutus ja panttaus</w:t>
      </w:r>
    </w:p>
    <w:p w:rsidR="00F50DF6" w:rsidRDefault="00F50DF6" w:rsidP="00087FFC">
      <w:pPr>
        <w:rPr>
          <w:rFonts w:ascii="Arial" w:hAnsi="Arial"/>
          <w:sz w:val="22"/>
          <w:szCs w:val="22"/>
        </w:rPr>
      </w:pPr>
    </w:p>
    <w:p w:rsidR="00F50DF6" w:rsidRDefault="00F50DF6" w:rsidP="00087FF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KOVA kannattaa lakiesityksessä ehdotettuja täsmennyksiä asumisoikeuden luovutusta ja </w:t>
      </w:r>
      <w:r w:rsidR="009F4DFD">
        <w:rPr>
          <w:rFonts w:ascii="Arial" w:hAnsi="Arial"/>
          <w:sz w:val="22"/>
          <w:szCs w:val="22"/>
        </w:rPr>
        <w:t>panttausta koskeviin pykäliin</w:t>
      </w:r>
      <w:r>
        <w:rPr>
          <w:rFonts w:ascii="Arial" w:hAnsi="Arial"/>
          <w:sz w:val="22"/>
          <w:szCs w:val="22"/>
        </w:rPr>
        <w:t xml:space="preserve"> 56-59.</w:t>
      </w:r>
    </w:p>
    <w:p w:rsidR="00E43652" w:rsidRDefault="00E43652" w:rsidP="00087FFC">
      <w:pPr>
        <w:rPr>
          <w:rFonts w:ascii="Arial" w:hAnsi="Arial"/>
          <w:sz w:val="22"/>
          <w:szCs w:val="22"/>
        </w:rPr>
      </w:pPr>
    </w:p>
    <w:p w:rsidR="00930509" w:rsidRPr="00C11981" w:rsidRDefault="00930509" w:rsidP="00930509">
      <w:pPr>
        <w:rPr>
          <w:rFonts w:ascii="Arial" w:hAnsi="Arial"/>
          <w:b/>
          <w:sz w:val="22"/>
          <w:szCs w:val="22"/>
          <w:u w:val="single"/>
        </w:rPr>
      </w:pPr>
      <w:r w:rsidRPr="00C11981">
        <w:rPr>
          <w:rFonts w:ascii="Arial" w:hAnsi="Arial"/>
          <w:b/>
          <w:sz w:val="22"/>
          <w:szCs w:val="22"/>
          <w:u w:val="single"/>
        </w:rPr>
        <w:t>Lakiesityksen 12 luku Asumisoikeustalojen luovuttaminen</w:t>
      </w:r>
    </w:p>
    <w:p w:rsidR="00930509" w:rsidRDefault="00930509" w:rsidP="00087FFC">
      <w:pPr>
        <w:rPr>
          <w:rFonts w:ascii="Arial" w:hAnsi="Arial"/>
          <w:sz w:val="22"/>
          <w:szCs w:val="22"/>
        </w:rPr>
      </w:pPr>
    </w:p>
    <w:p w:rsidR="00930509" w:rsidRPr="00930509" w:rsidRDefault="00930509" w:rsidP="00087FFC">
      <w:pPr>
        <w:rPr>
          <w:rFonts w:ascii="Arial" w:hAnsi="Arial"/>
          <w:b/>
          <w:sz w:val="22"/>
          <w:szCs w:val="22"/>
        </w:rPr>
      </w:pPr>
      <w:r w:rsidRPr="00930509">
        <w:rPr>
          <w:rFonts w:ascii="Arial" w:hAnsi="Arial"/>
          <w:b/>
          <w:sz w:val="22"/>
          <w:szCs w:val="22"/>
        </w:rPr>
        <w:t xml:space="preserve">Lakiesityksen 93 § </w:t>
      </w:r>
      <w:r>
        <w:rPr>
          <w:rFonts w:ascii="Arial" w:hAnsi="Arial"/>
          <w:b/>
          <w:sz w:val="22"/>
          <w:szCs w:val="22"/>
        </w:rPr>
        <w:t>Asumisoikeussopimusten irtisanominen poikkeustapauksissa</w:t>
      </w:r>
    </w:p>
    <w:p w:rsidR="000F7623" w:rsidRDefault="000F7623" w:rsidP="00F01687">
      <w:pPr>
        <w:rPr>
          <w:rFonts w:ascii="Arial" w:hAnsi="Arial"/>
          <w:sz w:val="22"/>
          <w:szCs w:val="22"/>
        </w:rPr>
      </w:pPr>
    </w:p>
    <w:p w:rsidR="005301DF" w:rsidRDefault="005301DF" w:rsidP="00F016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KOVA tiedostaa, että mahdollisuuden antaminen asumisoikeussopimusten irtisanomiseksi poikkeustapauksissa muuttaa periaatteellisella tasolla asumisoikeusjärjestelmää, sillä nykyisen järjestelmän yksi kulmakivistä on ollut pysyvä asumisoikeus.</w:t>
      </w:r>
    </w:p>
    <w:p w:rsidR="005301DF" w:rsidRDefault="005301DF" w:rsidP="00F01687">
      <w:pPr>
        <w:rPr>
          <w:rFonts w:ascii="Arial" w:hAnsi="Arial"/>
          <w:sz w:val="22"/>
          <w:szCs w:val="22"/>
        </w:rPr>
      </w:pPr>
    </w:p>
    <w:p w:rsidR="000850F8" w:rsidRDefault="004E59BB" w:rsidP="004E59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KOVAn mielestä on </w:t>
      </w:r>
      <w:r w:rsidR="005301DF">
        <w:rPr>
          <w:rFonts w:ascii="Arial" w:hAnsi="Arial"/>
          <w:sz w:val="22"/>
          <w:szCs w:val="22"/>
        </w:rPr>
        <w:t xml:space="preserve">kuitenkin </w:t>
      </w:r>
      <w:r>
        <w:rPr>
          <w:rFonts w:ascii="Arial" w:hAnsi="Arial"/>
          <w:sz w:val="22"/>
          <w:szCs w:val="22"/>
        </w:rPr>
        <w:t>perusteltua, että asumisoi</w:t>
      </w:r>
      <w:r w:rsidR="00CA24AC">
        <w:rPr>
          <w:rFonts w:ascii="Arial" w:hAnsi="Arial"/>
          <w:sz w:val="22"/>
          <w:szCs w:val="22"/>
        </w:rPr>
        <w:t>keusyhteis</w:t>
      </w:r>
      <w:r>
        <w:rPr>
          <w:rFonts w:ascii="Arial" w:hAnsi="Arial"/>
          <w:sz w:val="22"/>
          <w:szCs w:val="22"/>
        </w:rPr>
        <w:t xml:space="preserve">öille annetaan oikeus irtisanoa </w:t>
      </w:r>
      <w:r w:rsidR="0090009A">
        <w:rPr>
          <w:rFonts w:ascii="Arial" w:hAnsi="Arial"/>
          <w:sz w:val="22"/>
          <w:szCs w:val="22"/>
        </w:rPr>
        <w:t xml:space="preserve">kohteessa asuvien </w:t>
      </w:r>
      <w:r>
        <w:rPr>
          <w:rFonts w:ascii="Arial" w:hAnsi="Arial"/>
          <w:sz w:val="22"/>
          <w:szCs w:val="22"/>
        </w:rPr>
        <w:t>asumisoikeu</w:t>
      </w:r>
      <w:r w:rsidR="0090009A">
        <w:rPr>
          <w:rFonts w:ascii="Arial" w:hAnsi="Arial"/>
          <w:sz w:val="22"/>
          <w:szCs w:val="22"/>
        </w:rPr>
        <w:t>den haltijoiden asumisoikeussopimukset</w:t>
      </w:r>
      <w:r>
        <w:rPr>
          <w:rFonts w:ascii="Arial" w:hAnsi="Arial"/>
          <w:sz w:val="22"/>
          <w:szCs w:val="22"/>
        </w:rPr>
        <w:t xml:space="preserve"> tilanteissa, joissa kiinteistö joudutaan realisoimaan asuntojen vähäisen kysynnän </w:t>
      </w:r>
      <w:r w:rsidR="0090009A">
        <w:rPr>
          <w:rFonts w:ascii="Arial" w:hAnsi="Arial"/>
          <w:sz w:val="22"/>
          <w:szCs w:val="22"/>
        </w:rPr>
        <w:t xml:space="preserve">tai kohteen taloudellisten tappioiden </w:t>
      </w:r>
      <w:r>
        <w:rPr>
          <w:rFonts w:ascii="Arial" w:hAnsi="Arial"/>
          <w:sz w:val="22"/>
          <w:szCs w:val="22"/>
        </w:rPr>
        <w:t>vuoksi.</w:t>
      </w:r>
      <w:r w:rsidR="000850F8">
        <w:rPr>
          <w:rFonts w:ascii="Arial" w:hAnsi="Arial"/>
          <w:sz w:val="22"/>
          <w:szCs w:val="22"/>
        </w:rPr>
        <w:t xml:space="preserve"> Asumisoikeudenhaltijoidenkin etu on se, että asumisoikeusyht</w:t>
      </w:r>
      <w:r w:rsidR="00CA24AC">
        <w:rPr>
          <w:rFonts w:ascii="Arial" w:hAnsi="Arial"/>
          <w:sz w:val="22"/>
          <w:szCs w:val="22"/>
        </w:rPr>
        <w:t>e</w:t>
      </w:r>
      <w:r w:rsidR="000850F8">
        <w:rPr>
          <w:rFonts w:ascii="Arial" w:hAnsi="Arial"/>
          <w:sz w:val="22"/>
          <w:szCs w:val="22"/>
        </w:rPr>
        <w:t>i</w:t>
      </w:r>
      <w:r w:rsidR="00CA24AC">
        <w:rPr>
          <w:rFonts w:ascii="Arial" w:hAnsi="Arial"/>
          <w:sz w:val="22"/>
          <w:szCs w:val="22"/>
        </w:rPr>
        <w:t>s</w:t>
      </w:r>
      <w:r w:rsidR="000850F8">
        <w:rPr>
          <w:rFonts w:ascii="Arial" w:hAnsi="Arial"/>
          <w:sz w:val="22"/>
          <w:szCs w:val="22"/>
        </w:rPr>
        <w:t xml:space="preserve">ö on kokonaisuudessa taloudellisesti </w:t>
      </w:r>
      <w:r w:rsidR="00CA24AC">
        <w:rPr>
          <w:rFonts w:ascii="Arial" w:hAnsi="Arial"/>
          <w:sz w:val="22"/>
          <w:szCs w:val="22"/>
        </w:rPr>
        <w:t>vakaalla pohjalla ja yhteis</w:t>
      </w:r>
      <w:r w:rsidR="000850F8">
        <w:rPr>
          <w:rFonts w:ascii="Arial" w:hAnsi="Arial"/>
          <w:sz w:val="22"/>
          <w:szCs w:val="22"/>
        </w:rPr>
        <w:t>ön lainoituskohteet eivät tuota pitkällä aikavälillä tappioita.</w:t>
      </w:r>
    </w:p>
    <w:p w:rsidR="000850F8" w:rsidRDefault="000850F8" w:rsidP="004E59BB">
      <w:pPr>
        <w:rPr>
          <w:rFonts w:ascii="Arial" w:hAnsi="Arial"/>
          <w:sz w:val="22"/>
          <w:szCs w:val="22"/>
        </w:rPr>
      </w:pPr>
    </w:p>
    <w:p w:rsidR="005301DF" w:rsidRDefault="005301DF" w:rsidP="004E59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Pykälässä ehdotetut edellytykset </w:t>
      </w:r>
      <w:r w:rsidR="0090009A">
        <w:rPr>
          <w:rFonts w:ascii="Arial" w:hAnsi="Arial"/>
          <w:sz w:val="22"/>
          <w:szCs w:val="22"/>
        </w:rPr>
        <w:t xml:space="preserve">asumisoikeussopimusten irtisanomiseksi poikkeustapauksissa </w:t>
      </w:r>
      <w:r>
        <w:rPr>
          <w:rFonts w:ascii="Arial" w:hAnsi="Arial"/>
          <w:sz w:val="22"/>
          <w:szCs w:val="22"/>
        </w:rPr>
        <w:t>ovat mielestämme riittävän järeät sen varmistamiseksi, että asumisoikeustalojen realisointeja ei voi tapahtua kuin harvinaisissa poikkeustapauksissa.</w:t>
      </w:r>
      <w:r w:rsidR="004E59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KOVAn mielestä asumisoikeuden haltijoiden asema on tältä osin turvattu riittävällä tavalla kyseisessä pykälässä.</w:t>
      </w:r>
    </w:p>
    <w:p w:rsidR="00930509" w:rsidRDefault="00930509" w:rsidP="00F01687">
      <w:pPr>
        <w:rPr>
          <w:rFonts w:ascii="Arial" w:hAnsi="Arial"/>
          <w:sz w:val="22"/>
          <w:szCs w:val="22"/>
        </w:rPr>
      </w:pPr>
    </w:p>
    <w:p w:rsidR="005301DF" w:rsidRPr="000615BB" w:rsidRDefault="005301DF" w:rsidP="00F01687">
      <w:pPr>
        <w:rPr>
          <w:rFonts w:ascii="Arial" w:hAnsi="Arial"/>
          <w:sz w:val="22"/>
          <w:szCs w:val="22"/>
        </w:rPr>
      </w:pPr>
    </w:p>
    <w:p w:rsidR="001619AB" w:rsidRPr="000615BB" w:rsidRDefault="001619AB" w:rsidP="001619AB">
      <w:pPr>
        <w:rPr>
          <w:rFonts w:ascii="Arial" w:hAnsi="Arial"/>
          <w:sz w:val="22"/>
          <w:szCs w:val="22"/>
        </w:rPr>
      </w:pPr>
      <w:r w:rsidRPr="001040F1">
        <w:rPr>
          <w:rFonts w:ascii="Arial" w:hAnsi="Arial"/>
          <w:sz w:val="22"/>
          <w:szCs w:val="22"/>
        </w:rPr>
        <w:t>Helsingissä</w:t>
      </w:r>
      <w:r w:rsidR="00323A16" w:rsidRPr="007C6E07">
        <w:rPr>
          <w:rFonts w:ascii="Arial" w:hAnsi="Arial"/>
          <w:sz w:val="22"/>
          <w:szCs w:val="22"/>
        </w:rPr>
        <w:t xml:space="preserve"> </w:t>
      </w:r>
      <w:r w:rsidR="007C6E07" w:rsidRPr="007C6E07">
        <w:rPr>
          <w:rFonts w:ascii="Arial" w:hAnsi="Arial"/>
          <w:sz w:val="22"/>
          <w:szCs w:val="22"/>
        </w:rPr>
        <w:t>6</w:t>
      </w:r>
      <w:r w:rsidR="001040F1" w:rsidRPr="007C6E07">
        <w:rPr>
          <w:rFonts w:ascii="Arial" w:hAnsi="Arial"/>
          <w:sz w:val="22"/>
          <w:szCs w:val="22"/>
        </w:rPr>
        <w:t>.</w:t>
      </w:r>
      <w:r w:rsidR="00323A16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.201</w:t>
      </w:r>
      <w:r w:rsidR="001E4E67">
        <w:rPr>
          <w:rFonts w:ascii="Arial" w:hAnsi="Arial"/>
          <w:sz w:val="22"/>
          <w:szCs w:val="22"/>
        </w:rPr>
        <w:t>7</w:t>
      </w:r>
      <w:r w:rsidRPr="000615BB">
        <w:rPr>
          <w:rFonts w:ascii="Arial" w:hAnsi="Arial"/>
          <w:sz w:val="22"/>
          <w:szCs w:val="22"/>
        </w:rPr>
        <w:t>,</w:t>
      </w:r>
    </w:p>
    <w:p w:rsidR="001619AB" w:rsidRPr="00B00DBB" w:rsidRDefault="001619AB" w:rsidP="001619AB">
      <w:pPr>
        <w:rPr>
          <w:rFonts w:ascii="Arial" w:hAnsi="Arial"/>
          <w:sz w:val="22"/>
          <w:szCs w:val="22"/>
        </w:rPr>
      </w:pPr>
    </w:p>
    <w:p w:rsidR="001619AB" w:rsidRPr="00B00DBB" w:rsidRDefault="001619AB" w:rsidP="001619AB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Kohtuuhintaisen</w:t>
      </w:r>
      <w:r>
        <w:rPr>
          <w:rFonts w:ascii="Arial" w:hAnsi="Arial"/>
          <w:sz w:val="22"/>
          <w:szCs w:val="22"/>
        </w:rPr>
        <w:t xml:space="preserve"> vuokra-asumisen edistäjät </w:t>
      </w:r>
      <w:r w:rsidRPr="00B00DBB">
        <w:rPr>
          <w:rFonts w:ascii="Arial" w:hAnsi="Arial"/>
          <w:sz w:val="22"/>
          <w:szCs w:val="22"/>
        </w:rPr>
        <w:t>- KOVA</w:t>
      </w:r>
      <w:r>
        <w:rPr>
          <w:rFonts w:ascii="Arial" w:hAnsi="Arial"/>
          <w:sz w:val="22"/>
          <w:szCs w:val="22"/>
        </w:rPr>
        <w:t xml:space="preserve"> ry</w:t>
      </w:r>
    </w:p>
    <w:p w:rsidR="001619AB" w:rsidRPr="00B00DBB" w:rsidRDefault="001619AB" w:rsidP="001619AB">
      <w:pPr>
        <w:rPr>
          <w:rFonts w:ascii="Arial" w:hAnsi="Arial"/>
          <w:sz w:val="22"/>
          <w:szCs w:val="22"/>
        </w:rPr>
      </w:pPr>
    </w:p>
    <w:p w:rsidR="001619AB" w:rsidRPr="00B00DBB" w:rsidRDefault="001619AB" w:rsidP="001619AB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3A7CE053" wp14:editId="63B692C3">
            <wp:extent cx="2228850" cy="561975"/>
            <wp:effectExtent l="19050" t="0" r="0" b="0"/>
            <wp:docPr id="103" name="Kuv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AB" w:rsidRPr="00B00DBB" w:rsidRDefault="001619AB" w:rsidP="001619AB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Jouni Parkkonen</w:t>
      </w:r>
    </w:p>
    <w:p w:rsidR="001619AB" w:rsidRDefault="001619AB" w:rsidP="001619AB">
      <w:pPr>
        <w:rPr>
          <w:rFonts w:ascii="Arial" w:hAnsi="Arial"/>
          <w:sz w:val="22"/>
          <w:szCs w:val="22"/>
        </w:rPr>
      </w:pPr>
      <w:r w:rsidRPr="00B00DBB">
        <w:rPr>
          <w:rFonts w:ascii="Arial" w:hAnsi="Arial"/>
          <w:sz w:val="22"/>
          <w:szCs w:val="22"/>
        </w:rPr>
        <w:t>Toiminnanjohtaja</w:t>
      </w:r>
    </w:p>
    <w:p w:rsidR="001619AB" w:rsidRDefault="001619AB" w:rsidP="001619AB">
      <w:pPr>
        <w:rPr>
          <w:rFonts w:ascii="Arial" w:hAnsi="Arial"/>
          <w:sz w:val="22"/>
          <w:szCs w:val="22"/>
        </w:rPr>
      </w:pPr>
    </w:p>
    <w:p w:rsidR="001619AB" w:rsidRDefault="001619AB" w:rsidP="001619AB">
      <w:pPr>
        <w:rPr>
          <w:rFonts w:ascii="Arial" w:hAnsi="Arial"/>
          <w:sz w:val="22"/>
          <w:szCs w:val="22"/>
        </w:rPr>
      </w:pPr>
    </w:p>
    <w:p w:rsidR="001619AB" w:rsidRDefault="001619AB" w:rsidP="001619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Lisätietoja:</w:t>
      </w:r>
      <w:r>
        <w:rPr>
          <w:rFonts w:ascii="Arial" w:hAnsi="Arial"/>
          <w:sz w:val="22"/>
          <w:szCs w:val="22"/>
        </w:rPr>
        <w:tab/>
        <w:t xml:space="preserve">Toiminnanjohtaja Jouni Parkkonen, KOVA, puh. 040 593 3338, </w:t>
      </w:r>
      <w:hyperlink r:id="rId9" w:history="1">
        <w:r w:rsidRPr="003A1FF5">
          <w:rPr>
            <w:rStyle w:val="Hyperlinkki"/>
            <w:rFonts w:ascii="Arial" w:hAnsi="Arial"/>
            <w:sz w:val="22"/>
            <w:szCs w:val="22"/>
          </w:rPr>
          <w:t>jouni.parkkonen@kovary.fi</w:t>
        </w:r>
      </w:hyperlink>
    </w:p>
    <w:p w:rsidR="00E078B8" w:rsidRPr="00E078B8" w:rsidRDefault="00E078B8" w:rsidP="00957908">
      <w:pPr>
        <w:rPr>
          <w:rFonts w:ascii="Arial" w:hAnsi="Arial"/>
          <w:sz w:val="22"/>
          <w:szCs w:val="22"/>
        </w:rPr>
      </w:pPr>
    </w:p>
    <w:sectPr w:rsidR="00E078B8" w:rsidRPr="00E078B8" w:rsidSect="00103107">
      <w:headerReference w:type="default" r:id="rId10"/>
      <w:footerReference w:type="default" r:id="rId11"/>
      <w:pgSz w:w="11906" w:h="16838"/>
      <w:pgMar w:top="170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4" w:rsidRDefault="000F6584">
      <w:r>
        <w:separator/>
      </w:r>
    </w:p>
  </w:endnote>
  <w:endnote w:type="continuationSeparator" w:id="0">
    <w:p w:rsidR="000F6584" w:rsidRDefault="000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FB" w:rsidRDefault="000649FB" w:rsidP="00C17DA2">
    <w:pPr>
      <w:pStyle w:val="Alatunniste"/>
      <w:jc w:val="center"/>
      <w:rPr>
        <w:b/>
        <w:color w:val="FFFFFF"/>
        <w:sz w:val="16"/>
        <w:szCs w:val="16"/>
      </w:rPr>
    </w:pPr>
    <w:r w:rsidRPr="00BC4876">
      <w:rPr>
        <w:b/>
        <w:color w:val="FFFFFF"/>
        <w:sz w:val="16"/>
        <w:szCs w:val="16"/>
      </w:rPr>
      <w:t>Viestintätoimisto Taitomylly Oy</w:t>
    </w:r>
    <w:r w:rsidR="00C17DA2">
      <w:rPr>
        <w:b/>
        <w:color w:val="FFFFFF"/>
        <w:sz w:val="16"/>
        <w:szCs w:val="16"/>
      </w:rPr>
      <w:t xml:space="preserve">      </w:t>
    </w:r>
    <w:r w:rsidR="00C17DA2">
      <w:rPr>
        <w:b/>
        <w:noProof/>
        <w:color w:val="FFFFFF"/>
        <w:sz w:val="16"/>
        <w:szCs w:val="16"/>
      </w:rPr>
      <w:drawing>
        <wp:inline distT="0" distB="0" distL="0" distR="0" wp14:anchorId="35863906" wp14:editId="79467C49">
          <wp:extent cx="5880100" cy="50800"/>
          <wp:effectExtent l="0" t="0" r="12700" b="0"/>
          <wp:docPr id="100" name="Picture 101" descr="Macintosh HD:Users:ninakannisto:Desktop:kova_logo:kova_na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acintosh HD:Users:ninakannisto:Desktop:kova_logo:kova_nau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9FB" w:rsidRPr="00BC4876" w:rsidRDefault="00C17DA2">
    <w:pPr>
      <w:pStyle w:val="Alatunniste"/>
      <w:rPr>
        <w:b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1AE5F2" wp14:editId="42F43E45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6477000" cy="571500"/>
              <wp:effectExtent l="0" t="444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9FB" w:rsidRPr="00B61E4A" w:rsidRDefault="000649FB" w:rsidP="000649FB">
                          <w:pPr>
                            <w:pStyle w:val="BasicParagraph"/>
                            <w:jc w:val="center"/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</w:pPr>
                          <w:r w:rsidRPr="00B61E4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• </w:t>
                          </w:r>
                          <w:r w:rsidR="0038770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Kohtuuhintai</w:t>
                          </w:r>
                          <w:r w:rsidR="00A06499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sen vuokra-asumisen edistäjät</w:t>
                          </w:r>
                          <w:r w:rsidR="0038770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- KOVA</w:t>
                          </w:r>
                          <w:r w:rsidR="00A06499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ry</w:t>
                          </w:r>
                          <w:r w:rsidR="00C17DA2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, </w:t>
                          </w:r>
                          <w:r w:rsidR="0038770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Toinen Linja 14</w:t>
                          </w:r>
                          <w:r w:rsidR="00C17DA2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, 00</w:t>
                          </w:r>
                          <w:r w:rsidR="0038770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53</w:t>
                          </w:r>
                          <w:r w:rsidR="00C17DA2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0</w:t>
                          </w:r>
                          <w:r w:rsidRPr="00B61E4A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Helsinki</w:t>
                          </w:r>
                        </w:p>
                        <w:p w:rsidR="000649FB" w:rsidRPr="009B1ABE" w:rsidRDefault="000649FB" w:rsidP="000649FB">
                          <w:pPr>
                            <w:pStyle w:val="BasicParagraph"/>
                            <w:jc w:val="center"/>
                            <w:rPr>
                              <w:rFonts w:ascii="Arial" w:hAnsi="Arial" w:cs="GillSans"/>
                              <w:color w:val="auto"/>
                              <w:sz w:val="18"/>
                              <w:szCs w:val="16"/>
                              <w:lang w:val="fi-FI"/>
                            </w:rPr>
                          </w:pPr>
                          <w:r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 </w:t>
                          </w:r>
                          <w:r w:rsidR="00C17DA2"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• </w:t>
                          </w:r>
                          <w:r w:rsidR="009B1ABE"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Y-tunnus: 2656908-6</w:t>
                          </w:r>
                          <w:r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• </w:t>
                          </w:r>
                          <w:r w:rsidR="009B1ABE"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6"/>
                              <w:lang w:val="fi-FI"/>
                            </w:rPr>
                            <w:t>Pankkiyhteys: DanskeBank FI60 8146 9710 0676 29</w:t>
                          </w:r>
                          <w:r w:rsidR="005F11E8">
                            <w:rPr>
                              <w:rFonts w:ascii="Arial" w:hAnsi="Arial" w:cs="GillSans"/>
                              <w:color w:val="auto"/>
                              <w:sz w:val="18"/>
                              <w:szCs w:val="16"/>
                              <w:lang w:val="fi-FI"/>
                            </w:rPr>
                            <w:t xml:space="preserve"> </w:t>
                          </w:r>
                          <w:r w:rsidR="005F11E8" w:rsidRPr="009B1ABE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>•</w:t>
                          </w:r>
                          <w:r w:rsidR="005F11E8">
                            <w:rPr>
                              <w:rFonts w:ascii="Arial" w:hAnsi="Arial" w:cs="GillSans"/>
                              <w:color w:val="auto"/>
                              <w:sz w:val="18"/>
                              <w:szCs w:val="18"/>
                              <w:lang w:val="fi-FI"/>
                            </w:rPr>
                            <w:t xml:space="preserve"> http://www.kovary.fi</w:t>
                          </w:r>
                        </w:p>
                        <w:p w:rsidR="000649FB" w:rsidRPr="009B1ABE" w:rsidRDefault="000649F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1AE5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2.35pt;width:51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sbsgIAALk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" filled="f" stroked="f">
              <v:textbox inset=",7.2pt,,7.2pt">
                <w:txbxContent>
                  <w:p w:rsidR="000649FB" w:rsidRPr="00B61E4A" w:rsidRDefault="000649FB" w:rsidP="000649FB">
                    <w:pPr>
                      <w:pStyle w:val="BasicParagraph"/>
                      <w:jc w:val="center"/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</w:pPr>
                    <w:r w:rsidRPr="00B61E4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• </w:t>
                    </w:r>
                    <w:r w:rsidR="0038770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Kohtuuhintai</w:t>
                    </w:r>
                    <w:r w:rsidR="00A06499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sen vuokra-asumisen edistäjät</w:t>
                    </w:r>
                    <w:r w:rsidR="0038770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- KOVA</w:t>
                    </w:r>
                    <w:r w:rsidR="00A06499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ry</w:t>
                    </w:r>
                    <w:r w:rsidR="00C17DA2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, </w:t>
                    </w:r>
                    <w:r w:rsidR="0038770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Toinen Linja 14</w:t>
                    </w:r>
                    <w:r w:rsidR="00C17DA2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, 00</w:t>
                    </w:r>
                    <w:r w:rsidR="0038770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53</w:t>
                    </w:r>
                    <w:r w:rsidR="00C17DA2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0</w:t>
                    </w:r>
                    <w:r w:rsidRPr="00B61E4A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Helsinki</w:t>
                    </w:r>
                  </w:p>
                  <w:p w:rsidR="000649FB" w:rsidRPr="009B1ABE" w:rsidRDefault="000649FB" w:rsidP="000649FB">
                    <w:pPr>
                      <w:pStyle w:val="BasicParagraph"/>
                      <w:jc w:val="center"/>
                      <w:rPr>
                        <w:rFonts w:ascii="Arial" w:hAnsi="Arial" w:cs="GillSans"/>
                        <w:color w:val="auto"/>
                        <w:sz w:val="18"/>
                        <w:szCs w:val="16"/>
                        <w:lang w:val="fi-FI"/>
                      </w:rPr>
                    </w:pPr>
                    <w:r w:rsidRPr="009B1ABE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 </w:t>
                    </w:r>
                    <w:r w:rsidR="00C17DA2" w:rsidRPr="009B1ABE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• </w:t>
                    </w:r>
                    <w:r w:rsidR="009B1ABE" w:rsidRPr="009B1ABE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Y-tunnus: 2656908-6</w:t>
                    </w:r>
                    <w:r w:rsidRPr="009B1ABE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• </w:t>
                    </w:r>
                    <w:r w:rsidR="009B1ABE" w:rsidRPr="009B1ABE">
                      <w:rPr>
                        <w:rFonts w:ascii="Arial" w:hAnsi="Arial" w:cs="GillSans"/>
                        <w:color w:val="auto"/>
                        <w:sz w:val="18"/>
                        <w:szCs w:val="16"/>
                        <w:lang w:val="fi-FI"/>
                      </w:rPr>
                      <w:t xml:space="preserve">Pankkiyhteys: </w:t>
                    </w:r>
                    <w:proofErr w:type="spellStart"/>
                    <w:r w:rsidR="009B1ABE" w:rsidRPr="009B1ABE">
                      <w:rPr>
                        <w:rFonts w:ascii="Arial" w:hAnsi="Arial" w:cs="GillSans"/>
                        <w:color w:val="auto"/>
                        <w:sz w:val="18"/>
                        <w:szCs w:val="16"/>
                        <w:lang w:val="fi-FI"/>
                      </w:rPr>
                      <w:t>DanskeBank</w:t>
                    </w:r>
                    <w:proofErr w:type="spellEnd"/>
                    <w:r w:rsidR="009B1ABE" w:rsidRPr="009B1ABE">
                      <w:rPr>
                        <w:rFonts w:ascii="Arial" w:hAnsi="Arial" w:cs="GillSans"/>
                        <w:color w:val="auto"/>
                        <w:sz w:val="18"/>
                        <w:szCs w:val="16"/>
                        <w:lang w:val="fi-FI"/>
                      </w:rPr>
                      <w:t xml:space="preserve"> FI60 8146 9710 0676 29</w:t>
                    </w:r>
                    <w:r w:rsidR="005F11E8">
                      <w:rPr>
                        <w:rFonts w:ascii="Arial" w:hAnsi="Arial" w:cs="GillSans"/>
                        <w:color w:val="auto"/>
                        <w:sz w:val="18"/>
                        <w:szCs w:val="16"/>
                        <w:lang w:val="fi-FI"/>
                      </w:rPr>
                      <w:t xml:space="preserve"> </w:t>
                    </w:r>
                    <w:r w:rsidR="005F11E8" w:rsidRPr="009B1ABE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>•</w:t>
                    </w:r>
                    <w:r w:rsidR="005F11E8">
                      <w:rPr>
                        <w:rFonts w:ascii="Arial" w:hAnsi="Arial" w:cs="GillSans"/>
                        <w:color w:val="auto"/>
                        <w:sz w:val="18"/>
                        <w:szCs w:val="18"/>
                        <w:lang w:val="fi-FI"/>
                      </w:rPr>
                      <w:t xml:space="preserve"> http://www.kovary.fi</w:t>
                    </w:r>
                  </w:p>
                  <w:p w:rsidR="000649FB" w:rsidRPr="009B1ABE" w:rsidRDefault="000649FB"/>
                </w:txbxContent>
              </v:textbox>
            </v:shape>
          </w:pict>
        </mc:Fallback>
      </mc:AlternateContent>
    </w:r>
  </w:p>
  <w:p w:rsidR="000649FB" w:rsidRDefault="00C17DA2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05B03D" wp14:editId="0846DF78">
              <wp:simplePos x="0" y="0"/>
              <wp:positionH relativeFrom="column">
                <wp:posOffset>6781800</wp:posOffset>
              </wp:positionH>
              <wp:positionV relativeFrom="paragraph">
                <wp:posOffset>20955</wp:posOffset>
              </wp:positionV>
              <wp:extent cx="152400" cy="1143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9FB" w:rsidRDefault="00C17DA2" w:rsidP="000649FB">
                          <w:pPr>
                            <w:tabs>
                              <w:tab w:val="left" w:pos="142"/>
                            </w:tabs>
                            <w:ind w:left="-993" w:firstLine="993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223C93" wp14:editId="4C7ABA94">
                                <wp:extent cx="6464300" cy="127000"/>
                                <wp:effectExtent l="0" t="0" r="12700" b="0"/>
                                <wp:docPr id="102" name="Picture 3" descr="Hai_grafiik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ai_grafiik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430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F05B03D" id="Text Box 7" o:spid="_x0000_s1027" type="#_x0000_t202" style="position:absolute;margin-left:534pt;margin-top:1.65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vhrwIAAL8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" filled="f" stroked="f">
              <v:textbox inset=",7.2pt,,7.2pt">
                <w:txbxContent>
                  <w:p w:rsidR="000649FB" w:rsidRDefault="00C17DA2" w:rsidP="000649FB">
                    <w:pPr>
                      <w:tabs>
                        <w:tab w:val="left" w:pos="142"/>
                      </w:tabs>
                      <w:ind w:left="-993" w:firstLine="99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223C93" wp14:editId="4C7ABA94">
                          <wp:extent cx="6464300" cy="127000"/>
                          <wp:effectExtent l="0" t="0" r="12700" b="0"/>
                          <wp:docPr id="102" name="Picture 3" descr="Hai_grafiik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ai_grafiik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430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4" w:rsidRDefault="000F6584">
      <w:r>
        <w:separator/>
      </w:r>
    </w:p>
  </w:footnote>
  <w:footnote w:type="continuationSeparator" w:id="0">
    <w:p w:rsidR="000F6584" w:rsidRDefault="000F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7" w:rsidRPr="00B00DBB" w:rsidRDefault="00C17DA2" w:rsidP="000649FB">
    <w:pPr>
      <w:pStyle w:val="Yltunniste"/>
      <w:tabs>
        <w:tab w:val="clear" w:pos="4986"/>
        <w:tab w:val="left" w:pos="6840"/>
      </w:tabs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675AF9" wp14:editId="0B19ACA5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2209800" cy="558800"/>
          <wp:effectExtent l="0" t="0" r="0" b="0"/>
          <wp:wrapSquare wrapText="bothSides"/>
          <wp:docPr id="99" name="Picture 4" descr="Macintosh HD:Users:ninakannisto:Desktop:kova_logo:kov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inakannisto:Desktop:kova_logo:kov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9FB">
      <w:tab/>
    </w:r>
    <w:r w:rsidR="00103107" w:rsidRPr="00B00DBB">
      <w:rPr>
        <w:rFonts w:ascii="Arial" w:hAnsi="Arial"/>
        <w:b/>
        <w:sz w:val="22"/>
        <w:szCs w:val="22"/>
      </w:rPr>
      <w:t>LAUSUNTO</w:t>
    </w:r>
  </w:p>
  <w:p w:rsidR="00103107" w:rsidRPr="00B00DBB" w:rsidRDefault="00103107" w:rsidP="000649FB">
    <w:pPr>
      <w:pStyle w:val="Yltunniste"/>
      <w:tabs>
        <w:tab w:val="clear" w:pos="4986"/>
        <w:tab w:val="left" w:pos="6840"/>
      </w:tabs>
      <w:rPr>
        <w:rFonts w:ascii="Arial" w:hAnsi="Arial"/>
        <w:sz w:val="22"/>
        <w:szCs w:val="22"/>
      </w:rPr>
    </w:pPr>
  </w:p>
  <w:p w:rsidR="00103107" w:rsidRPr="00B00DBB" w:rsidRDefault="00103107" w:rsidP="000649FB">
    <w:pPr>
      <w:pStyle w:val="Yltunniste"/>
      <w:tabs>
        <w:tab w:val="clear" w:pos="4986"/>
        <w:tab w:val="left" w:pos="6840"/>
      </w:tabs>
      <w:rPr>
        <w:rFonts w:ascii="Arial" w:hAnsi="Arial"/>
        <w:sz w:val="22"/>
        <w:szCs w:val="22"/>
      </w:rPr>
    </w:pPr>
  </w:p>
  <w:p w:rsidR="000649FB" w:rsidRPr="00A1270B" w:rsidRDefault="00103107" w:rsidP="000649FB">
    <w:pPr>
      <w:pStyle w:val="Yltunniste"/>
      <w:tabs>
        <w:tab w:val="clear" w:pos="4986"/>
        <w:tab w:val="left" w:pos="6840"/>
      </w:tabs>
      <w:rPr>
        <w:rFonts w:ascii="Arial" w:hAnsi="Arial"/>
        <w:b/>
        <w:sz w:val="22"/>
        <w:szCs w:val="22"/>
      </w:rPr>
    </w:pPr>
    <w:r w:rsidRPr="00A1270B">
      <w:rPr>
        <w:rFonts w:ascii="Arial" w:hAnsi="Arial"/>
        <w:sz w:val="22"/>
        <w:szCs w:val="22"/>
      </w:rPr>
      <w:tab/>
    </w:r>
    <w:r w:rsidR="007C6E07">
      <w:rPr>
        <w:rFonts w:ascii="Arial" w:hAnsi="Arial"/>
        <w:b/>
        <w:sz w:val="22"/>
        <w:szCs w:val="22"/>
      </w:rPr>
      <w:t>6</w:t>
    </w:r>
    <w:r w:rsidR="00E77B5E" w:rsidRPr="00A1270B">
      <w:rPr>
        <w:rFonts w:ascii="Arial" w:hAnsi="Arial"/>
        <w:b/>
        <w:sz w:val="22"/>
        <w:szCs w:val="22"/>
      </w:rPr>
      <w:t>.</w:t>
    </w:r>
    <w:r w:rsidR="007C6E07">
      <w:rPr>
        <w:rFonts w:ascii="Arial" w:hAnsi="Arial"/>
        <w:b/>
        <w:sz w:val="22"/>
        <w:szCs w:val="22"/>
      </w:rPr>
      <w:t>4</w:t>
    </w:r>
    <w:r w:rsidR="00E77B5E" w:rsidRPr="00A1270B">
      <w:rPr>
        <w:rFonts w:ascii="Arial" w:hAnsi="Arial"/>
        <w:b/>
        <w:sz w:val="22"/>
        <w:szCs w:val="22"/>
      </w:rPr>
      <w:t>.</w:t>
    </w:r>
    <w:r w:rsidR="0062167F">
      <w:rPr>
        <w:rFonts w:ascii="Arial" w:hAnsi="Arial"/>
        <w:b/>
        <w:sz w:val="22"/>
        <w:szCs w:val="22"/>
      </w:rPr>
      <w:t>2017</w:t>
    </w:r>
  </w:p>
  <w:p w:rsidR="006C1409" w:rsidRPr="00103107" w:rsidRDefault="006C1409" w:rsidP="000649FB">
    <w:pPr>
      <w:pStyle w:val="Yltunniste"/>
      <w:tabs>
        <w:tab w:val="clear" w:pos="4986"/>
        <w:tab w:val="left" w:pos="68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E7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6FFC"/>
    <w:multiLevelType w:val="hybridMultilevel"/>
    <w:tmpl w:val="A89024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6483"/>
    <w:multiLevelType w:val="hybridMultilevel"/>
    <w:tmpl w:val="5BFC6734"/>
    <w:lvl w:ilvl="0" w:tplc="87F672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67B1"/>
    <w:multiLevelType w:val="hybridMultilevel"/>
    <w:tmpl w:val="90F6CE18"/>
    <w:lvl w:ilvl="0" w:tplc="87F672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54C5"/>
    <w:multiLevelType w:val="hybridMultilevel"/>
    <w:tmpl w:val="712E8B1A"/>
    <w:lvl w:ilvl="0" w:tplc="2F400462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20" w:hanging="360"/>
      </w:pPr>
    </w:lvl>
    <w:lvl w:ilvl="2" w:tplc="040B001B" w:tentative="1">
      <w:start w:val="1"/>
      <w:numFmt w:val="lowerRoman"/>
      <w:lvlText w:val="%3."/>
      <w:lvlJc w:val="right"/>
      <w:pPr>
        <w:ind w:left="3840" w:hanging="180"/>
      </w:pPr>
    </w:lvl>
    <w:lvl w:ilvl="3" w:tplc="040B000F" w:tentative="1">
      <w:start w:val="1"/>
      <w:numFmt w:val="decimal"/>
      <w:lvlText w:val="%4."/>
      <w:lvlJc w:val="left"/>
      <w:pPr>
        <w:ind w:left="4560" w:hanging="360"/>
      </w:pPr>
    </w:lvl>
    <w:lvl w:ilvl="4" w:tplc="040B0019" w:tentative="1">
      <w:start w:val="1"/>
      <w:numFmt w:val="lowerLetter"/>
      <w:lvlText w:val="%5."/>
      <w:lvlJc w:val="left"/>
      <w:pPr>
        <w:ind w:left="5280" w:hanging="360"/>
      </w:pPr>
    </w:lvl>
    <w:lvl w:ilvl="5" w:tplc="040B001B" w:tentative="1">
      <w:start w:val="1"/>
      <w:numFmt w:val="lowerRoman"/>
      <w:lvlText w:val="%6."/>
      <w:lvlJc w:val="right"/>
      <w:pPr>
        <w:ind w:left="6000" w:hanging="180"/>
      </w:pPr>
    </w:lvl>
    <w:lvl w:ilvl="6" w:tplc="040B000F" w:tentative="1">
      <w:start w:val="1"/>
      <w:numFmt w:val="decimal"/>
      <w:lvlText w:val="%7."/>
      <w:lvlJc w:val="left"/>
      <w:pPr>
        <w:ind w:left="6720" w:hanging="360"/>
      </w:pPr>
    </w:lvl>
    <w:lvl w:ilvl="7" w:tplc="040B0019" w:tentative="1">
      <w:start w:val="1"/>
      <w:numFmt w:val="lowerLetter"/>
      <w:lvlText w:val="%8."/>
      <w:lvlJc w:val="left"/>
      <w:pPr>
        <w:ind w:left="7440" w:hanging="360"/>
      </w:pPr>
    </w:lvl>
    <w:lvl w:ilvl="8" w:tplc="040B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54D95B05"/>
    <w:multiLevelType w:val="hybridMultilevel"/>
    <w:tmpl w:val="2A06AA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A2"/>
    <w:rsid w:val="00000B29"/>
    <w:rsid w:val="00011412"/>
    <w:rsid w:val="00013148"/>
    <w:rsid w:val="00022117"/>
    <w:rsid w:val="000237B2"/>
    <w:rsid w:val="0003259F"/>
    <w:rsid w:val="0003470E"/>
    <w:rsid w:val="00036639"/>
    <w:rsid w:val="00037DBC"/>
    <w:rsid w:val="00042315"/>
    <w:rsid w:val="0004643B"/>
    <w:rsid w:val="00050F2E"/>
    <w:rsid w:val="0005307A"/>
    <w:rsid w:val="000615BB"/>
    <w:rsid w:val="0006175E"/>
    <w:rsid w:val="000637E3"/>
    <w:rsid w:val="00063E79"/>
    <w:rsid w:val="000649FB"/>
    <w:rsid w:val="00064FA3"/>
    <w:rsid w:val="000675F4"/>
    <w:rsid w:val="00072632"/>
    <w:rsid w:val="000776FD"/>
    <w:rsid w:val="000810A8"/>
    <w:rsid w:val="00082228"/>
    <w:rsid w:val="00082EA6"/>
    <w:rsid w:val="00085079"/>
    <w:rsid w:val="000850F8"/>
    <w:rsid w:val="000852A7"/>
    <w:rsid w:val="0008789C"/>
    <w:rsid w:val="00087FFC"/>
    <w:rsid w:val="000941D1"/>
    <w:rsid w:val="00095C48"/>
    <w:rsid w:val="00095E88"/>
    <w:rsid w:val="000A2C43"/>
    <w:rsid w:val="000B0135"/>
    <w:rsid w:val="000B19F9"/>
    <w:rsid w:val="000D1A16"/>
    <w:rsid w:val="000D6A28"/>
    <w:rsid w:val="000E017D"/>
    <w:rsid w:val="000E034C"/>
    <w:rsid w:val="000E4D29"/>
    <w:rsid w:val="000F2253"/>
    <w:rsid w:val="000F6584"/>
    <w:rsid w:val="000F7419"/>
    <w:rsid w:val="000F7623"/>
    <w:rsid w:val="00103107"/>
    <w:rsid w:val="001040F1"/>
    <w:rsid w:val="00105805"/>
    <w:rsid w:val="0010669B"/>
    <w:rsid w:val="00113F85"/>
    <w:rsid w:val="001142D2"/>
    <w:rsid w:val="001147A0"/>
    <w:rsid w:val="00115F66"/>
    <w:rsid w:val="0012068E"/>
    <w:rsid w:val="001220C0"/>
    <w:rsid w:val="001254A8"/>
    <w:rsid w:val="00133C8F"/>
    <w:rsid w:val="001357FD"/>
    <w:rsid w:val="001421C6"/>
    <w:rsid w:val="001458FA"/>
    <w:rsid w:val="00146C73"/>
    <w:rsid w:val="00160BED"/>
    <w:rsid w:val="001619AB"/>
    <w:rsid w:val="00170397"/>
    <w:rsid w:val="00192074"/>
    <w:rsid w:val="00194949"/>
    <w:rsid w:val="00195E38"/>
    <w:rsid w:val="001A0E2D"/>
    <w:rsid w:val="001C2F0A"/>
    <w:rsid w:val="001C32A5"/>
    <w:rsid w:val="001D20E5"/>
    <w:rsid w:val="001D3D32"/>
    <w:rsid w:val="001D7681"/>
    <w:rsid w:val="001E27EC"/>
    <w:rsid w:val="001E2CB2"/>
    <w:rsid w:val="001E4E67"/>
    <w:rsid w:val="001F30E7"/>
    <w:rsid w:val="001F7FCD"/>
    <w:rsid w:val="00200A43"/>
    <w:rsid w:val="00213F2D"/>
    <w:rsid w:val="002145B8"/>
    <w:rsid w:val="00232B04"/>
    <w:rsid w:val="0024358F"/>
    <w:rsid w:val="00245A4A"/>
    <w:rsid w:val="002476BD"/>
    <w:rsid w:val="00250C99"/>
    <w:rsid w:val="00251E7D"/>
    <w:rsid w:val="00252B13"/>
    <w:rsid w:val="00274F50"/>
    <w:rsid w:val="00280C88"/>
    <w:rsid w:val="00282BD9"/>
    <w:rsid w:val="0028335D"/>
    <w:rsid w:val="00287B9A"/>
    <w:rsid w:val="002978C7"/>
    <w:rsid w:val="002A0955"/>
    <w:rsid w:val="002A0D59"/>
    <w:rsid w:val="002A2771"/>
    <w:rsid w:val="002A35F3"/>
    <w:rsid w:val="002B7268"/>
    <w:rsid w:val="002C0B73"/>
    <w:rsid w:val="002C2777"/>
    <w:rsid w:val="002C686C"/>
    <w:rsid w:val="002D41BB"/>
    <w:rsid w:val="002E3255"/>
    <w:rsid w:val="002E620C"/>
    <w:rsid w:val="002E7E09"/>
    <w:rsid w:val="002F2BF4"/>
    <w:rsid w:val="002F4E28"/>
    <w:rsid w:val="002F51DC"/>
    <w:rsid w:val="00315056"/>
    <w:rsid w:val="00323A16"/>
    <w:rsid w:val="003341E3"/>
    <w:rsid w:val="0035546A"/>
    <w:rsid w:val="00355B0A"/>
    <w:rsid w:val="003712C9"/>
    <w:rsid w:val="00372D4D"/>
    <w:rsid w:val="003740B2"/>
    <w:rsid w:val="00377BEE"/>
    <w:rsid w:val="00381FDA"/>
    <w:rsid w:val="00384673"/>
    <w:rsid w:val="0038770A"/>
    <w:rsid w:val="00393451"/>
    <w:rsid w:val="00393CC3"/>
    <w:rsid w:val="00393E09"/>
    <w:rsid w:val="003957A3"/>
    <w:rsid w:val="0039728E"/>
    <w:rsid w:val="003A01D4"/>
    <w:rsid w:val="003A20B0"/>
    <w:rsid w:val="003A342E"/>
    <w:rsid w:val="003B6990"/>
    <w:rsid w:val="003B7335"/>
    <w:rsid w:val="003C632A"/>
    <w:rsid w:val="003D0109"/>
    <w:rsid w:val="003E146E"/>
    <w:rsid w:val="003E1C97"/>
    <w:rsid w:val="003E5EDD"/>
    <w:rsid w:val="003E6970"/>
    <w:rsid w:val="003F0988"/>
    <w:rsid w:val="003F599C"/>
    <w:rsid w:val="004027B3"/>
    <w:rsid w:val="00406A68"/>
    <w:rsid w:val="0041390D"/>
    <w:rsid w:val="00415B4C"/>
    <w:rsid w:val="00416EE5"/>
    <w:rsid w:val="00423F72"/>
    <w:rsid w:val="004262D3"/>
    <w:rsid w:val="00430280"/>
    <w:rsid w:val="00432758"/>
    <w:rsid w:val="00433D83"/>
    <w:rsid w:val="00434691"/>
    <w:rsid w:val="004362EE"/>
    <w:rsid w:val="00451553"/>
    <w:rsid w:val="00452361"/>
    <w:rsid w:val="0045284F"/>
    <w:rsid w:val="00455217"/>
    <w:rsid w:val="004573BC"/>
    <w:rsid w:val="00465E4B"/>
    <w:rsid w:val="00471F04"/>
    <w:rsid w:val="0047289A"/>
    <w:rsid w:val="00476867"/>
    <w:rsid w:val="0048331A"/>
    <w:rsid w:val="00490C01"/>
    <w:rsid w:val="004917FB"/>
    <w:rsid w:val="004A3F8A"/>
    <w:rsid w:val="004A57FD"/>
    <w:rsid w:val="004B2A93"/>
    <w:rsid w:val="004B5E7B"/>
    <w:rsid w:val="004B6C4B"/>
    <w:rsid w:val="004B7265"/>
    <w:rsid w:val="004B7A2A"/>
    <w:rsid w:val="004D6DEC"/>
    <w:rsid w:val="004E4552"/>
    <w:rsid w:val="004E4567"/>
    <w:rsid w:val="004E59BB"/>
    <w:rsid w:val="005037DF"/>
    <w:rsid w:val="00504FEE"/>
    <w:rsid w:val="005140E4"/>
    <w:rsid w:val="00515475"/>
    <w:rsid w:val="005175B1"/>
    <w:rsid w:val="0052291F"/>
    <w:rsid w:val="005301DF"/>
    <w:rsid w:val="00531164"/>
    <w:rsid w:val="00533340"/>
    <w:rsid w:val="00534A5C"/>
    <w:rsid w:val="00537974"/>
    <w:rsid w:val="00550B33"/>
    <w:rsid w:val="005523A4"/>
    <w:rsid w:val="00556456"/>
    <w:rsid w:val="005566B5"/>
    <w:rsid w:val="00556840"/>
    <w:rsid w:val="0056192A"/>
    <w:rsid w:val="005718EB"/>
    <w:rsid w:val="00583F76"/>
    <w:rsid w:val="005861C4"/>
    <w:rsid w:val="00596B3A"/>
    <w:rsid w:val="00597246"/>
    <w:rsid w:val="005A376A"/>
    <w:rsid w:val="005A3E67"/>
    <w:rsid w:val="005A7369"/>
    <w:rsid w:val="005B140C"/>
    <w:rsid w:val="005B25AD"/>
    <w:rsid w:val="005B3CFB"/>
    <w:rsid w:val="005C0BD1"/>
    <w:rsid w:val="005C1FD2"/>
    <w:rsid w:val="005D1065"/>
    <w:rsid w:val="005D177D"/>
    <w:rsid w:val="005D7F2B"/>
    <w:rsid w:val="005E0A1E"/>
    <w:rsid w:val="005E368D"/>
    <w:rsid w:val="005E384D"/>
    <w:rsid w:val="005E5C76"/>
    <w:rsid w:val="005E7396"/>
    <w:rsid w:val="005F11E8"/>
    <w:rsid w:val="005F6D62"/>
    <w:rsid w:val="00601923"/>
    <w:rsid w:val="00605F2F"/>
    <w:rsid w:val="00605FC7"/>
    <w:rsid w:val="00612156"/>
    <w:rsid w:val="00612637"/>
    <w:rsid w:val="0062167F"/>
    <w:rsid w:val="00624D70"/>
    <w:rsid w:val="00626887"/>
    <w:rsid w:val="006372D7"/>
    <w:rsid w:val="0064032A"/>
    <w:rsid w:val="00643E7A"/>
    <w:rsid w:val="00647022"/>
    <w:rsid w:val="00647499"/>
    <w:rsid w:val="00651324"/>
    <w:rsid w:val="00654719"/>
    <w:rsid w:val="006567DE"/>
    <w:rsid w:val="006670BC"/>
    <w:rsid w:val="00672E55"/>
    <w:rsid w:val="006801A6"/>
    <w:rsid w:val="0068062C"/>
    <w:rsid w:val="00683267"/>
    <w:rsid w:val="006851F6"/>
    <w:rsid w:val="00685671"/>
    <w:rsid w:val="00686AD4"/>
    <w:rsid w:val="00695329"/>
    <w:rsid w:val="00696EFD"/>
    <w:rsid w:val="006A790C"/>
    <w:rsid w:val="006A7F61"/>
    <w:rsid w:val="006B2A8C"/>
    <w:rsid w:val="006B5283"/>
    <w:rsid w:val="006B6B20"/>
    <w:rsid w:val="006C1409"/>
    <w:rsid w:val="006C45DE"/>
    <w:rsid w:val="006C72BD"/>
    <w:rsid w:val="006D25E0"/>
    <w:rsid w:val="006E0EDE"/>
    <w:rsid w:val="006E262A"/>
    <w:rsid w:val="006E2F36"/>
    <w:rsid w:val="006E5888"/>
    <w:rsid w:val="006F60AF"/>
    <w:rsid w:val="006F687F"/>
    <w:rsid w:val="00703A70"/>
    <w:rsid w:val="00705F10"/>
    <w:rsid w:val="00707766"/>
    <w:rsid w:val="00716248"/>
    <w:rsid w:val="0072202C"/>
    <w:rsid w:val="0073146C"/>
    <w:rsid w:val="00733747"/>
    <w:rsid w:val="00733963"/>
    <w:rsid w:val="00733D7E"/>
    <w:rsid w:val="007432B2"/>
    <w:rsid w:val="00752BD1"/>
    <w:rsid w:val="00754A79"/>
    <w:rsid w:val="0075759E"/>
    <w:rsid w:val="007619E7"/>
    <w:rsid w:val="00763199"/>
    <w:rsid w:val="00772A88"/>
    <w:rsid w:val="00772F25"/>
    <w:rsid w:val="00781867"/>
    <w:rsid w:val="0079427A"/>
    <w:rsid w:val="007B5937"/>
    <w:rsid w:val="007B6356"/>
    <w:rsid w:val="007C31B3"/>
    <w:rsid w:val="007C6BD2"/>
    <w:rsid w:val="007C6E07"/>
    <w:rsid w:val="007C7CD1"/>
    <w:rsid w:val="007D2A18"/>
    <w:rsid w:val="007D78CE"/>
    <w:rsid w:val="007E0DB1"/>
    <w:rsid w:val="007E1E8F"/>
    <w:rsid w:val="007F4891"/>
    <w:rsid w:val="007F4AFB"/>
    <w:rsid w:val="007F58B9"/>
    <w:rsid w:val="00802E27"/>
    <w:rsid w:val="008055E1"/>
    <w:rsid w:val="0080697D"/>
    <w:rsid w:val="00806A50"/>
    <w:rsid w:val="00806C03"/>
    <w:rsid w:val="008156EB"/>
    <w:rsid w:val="00816F6B"/>
    <w:rsid w:val="008218DA"/>
    <w:rsid w:val="0082373F"/>
    <w:rsid w:val="00826436"/>
    <w:rsid w:val="00826C1E"/>
    <w:rsid w:val="0083119A"/>
    <w:rsid w:val="00831C39"/>
    <w:rsid w:val="008412B7"/>
    <w:rsid w:val="00843C7A"/>
    <w:rsid w:val="008530BD"/>
    <w:rsid w:val="00856E55"/>
    <w:rsid w:val="008633F3"/>
    <w:rsid w:val="00871F55"/>
    <w:rsid w:val="008753E5"/>
    <w:rsid w:val="00876E29"/>
    <w:rsid w:val="0087760D"/>
    <w:rsid w:val="008777D8"/>
    <w:rsid w:val="00877C10"/>
    <w:rsid w:val="0088384C"/>
    <w:rsid w:val="0088690E"/>
    <w:rsid w:val="008874BE"/>
    <w:rsid w:val="008A03A7"/>
    <w:rsid w:val="008A05B7"/>
    <w:rsid w:val="008A56C7"/>
    <w:rsid w:val="008A6EB6"/>
    <w:rsid w:val="008C10A0"/>
    <w:rsid w:val="008D1759"/>
    <w:rsid w:val="008D2A70"/>
    <w:rsid w:val="008D62D4"/>
    <w:rsid w:val="008E22CD"/>
    <w:rsid w:val="008E5292"/>
    <w:rsid w:val="008F13F2"/>
    <w:rsid w:val="008F5193"/>
    <w:rsid w:val="008F6EB9"/>
    <w:rsid w:val="0090009A"/>
    <w:rsid w:val="00900EF4"/>
    <w:rsid w:val="009065D3"/>
    <w:rsid w:val="00907256"/>
    <w:rsid w:val="00907ED8"/>
    <w:rsid w:val="009121F0"/>
    <w:rsid w:val="00915745"/>
    <w:rsid w:val="00916251"/>
    <w:rsid w:val="009173F6"/>
    <w:rsid w:val="00925EE3"/>
    <w:rsid w:val="009274B4"/>
    <w:rsid w:val="00930509"/>
    <w:rsid w:val="009326BA"/>
    <w:rsid w:val="00933F57"/>
    <w:rsid w:val="0093462D"/>
    <w:rsid w:val="00940467"/>
    <w:rsid w:val="009430D2"/>
    <w:rsid w:val="00947646"/>
    <w:rsid w:val="00955747"/>
    <w:rsid w:val="00957908"/>
    <w:rsid w:val="00960D0D"/>
    <w:rsid w:val="009655AC"/>
    <w:rsid w:val="009656B1"/>
    <w:rsid w:val="009657E2"/>
    <w:rsid w:val="00967047"/>
    <w:rsid w:val="009818FE"/>
    <w:rsid w:val="009828A0"/>
    <w:rsid w:val="009846A0"/>
    <w:rsid w:val="00995837"/>
    <w:rsid w:val="00996A8E"/>
    <w:rsid w:val="00997BE2"/>
    <w:rsid w:val="009A2BBE"/>
    <w:rsid w:val="009B1ABE"/>
    <w:rsid w:val="009C181A"/>
    <w:rsid w:val="009C3217"/>
    <w:rsid w:val="009D18BE"/>
    <w:rsid w:val="009D6768"/>
    <w:rsid w:val="009D723A"/>
    <w:rsid w:val="009E13D8"/>
    <w:rsid w:val="009E51CC"/>
    <w:rsid w:val="009E571E"/>
    <w:rsid w:val="009F4CE9"/>
    <w:rsid w:val="009F4DFD"/>
    <w:rsid w:val="009F4E4C"/>
    <w:rsid w:val="009F77DD"/>
    <w:rsid w:val="00A06499"/>
    <w:rsid w:val="00A1270B"/>
    <w:rsid w:val="00A14661"/>
    <w:rsid w:val="00A16874"/>
    <w:rsid w:val="00A17E83"/>
    <w:rsid w:val="00A274C1"/>
    <w:rsid w:val="00A32B9A"/>
    <w:rsid w:val="00A37A4E"/>
    <w:rsid w:val="00A40081"/>
    <w:rsid w:val="00A40D58"/>
    <w:rsid w:val="00A53EC8"/>
    <w:rsid w:val="00A66094"/>
    <w:rsid w:val="00A66914"/>
    <w:rsid w:val="00A73C98"/>
    <w:rsid w:val="00A76DC9"/>
    <w:rsid w:val="00A854E8"/>
    <w:rsid w:val="00A86218"/>
    <w:rsid w:val="00A96F17"/>
    <w:rsid w:val="00AA212D"/>
    <w:rsid w:val="00AA2178"/>
    <w:rsid w:val="00AA56BA"/>
    <w:rsid w:val="00AB068E"/>
    <w:rsid w:val="00AB10D2"/>
    <w:rsid w:val="00AB41B3"/>
    <w:rsid w:val="00AB76D8"/>
    <w:rsid w:val="00AC0885"/>
    <w:rsid w:val="00AC4AA7"/>
    <w:rsid w:val="00AD0F58"/>
    <w:rsid w:val="00AD4387"/>
    <w:rsid w:val="00AE1740"/>
    <w:rsid w:val="00AE6A02"/>
    <w:rsid w:val="00AF4F13"/>
    <w:rsid w:val="00B00DBB"/>
    <w:rsid w:val="00B018D4"/>
    <w:rsid w:val="00B06801"/>
    <w:rsid w:val="00B07E15"/>
    <w:rsid w:val="00B11A4B"/>
    <w:rsid w:val="00B1696E"/>
    <w:rsid w:val="00B2700A"/>
    <w:rsid w:val="00B357D9"/>
    <w:rsid w:val="00B36FD6"/>
    <w:rsid w:val="00B50636"/>
    <w:rsid w:val="00B5105C"/>
    <w:rsid w:val="00B51A68"/>
    <w:rsid w:val="00B52CD1"/>
    <w:rsid w:val="00B61E4A"/>
    <w:rsid w:val="00B64FF4"/>
    <w:rsid w:val="00B9080C"/>
    <w:rsid w:val="00B944DE"/>
    <w:rsid w:val="00BA4F38"/>
    <w:rsid w:val="00BA5522"/>
    <w:rsid w:val="00BA5B96"/>
    <w:rsid w:val="00BB7147"/>
    <w:rsid w:val="00BC567E"/>
    <w:rsid w:val="00BC6B94"/>
    <w:rsid w:val="00BD2D3A"/>
    <w:rsid w:val="00BD3D45"/>
    <w:rsid w:val="00BD5B3D"/>
    <w:rsid w:val="00BD6E3A"/>
    <w:rsid w:val="00BF40E6"/>
    <w:rsid w:val="00C00593"/>
    <w:rsid w:val="00C013FE"/>
    <w:rsid w:val="00C04D0A"/>
    <w:rsid w:val="00C1180E"/>
    <w:rsid w:val="00C11981"/>
    <w:rsid w:val="00C12A93"/>
    <w:rsid w:val="00C16A5D"/>
    <w:rsid w:val="00C17DA2"/>
    <w:rsid w:val="00C2219E"/>
    <w:rsid w:val="00C25A0C"/>
    <w:rsid w:val="00C34DC8"/>
    <w:rsid w:val="00C439AF"/>
    <w:rsid w:val="00C5645D"/>
    <w:rsid w:val="00C62537"/>
    <w:rsid w:val="00C63D24"/>
    <w:rsid w:val="00C649EE"/>
    <w:rsid w:val="00C6502C"/>
    <w:rsid w:val="00C714D0"/>
    <w:rsid w:val="00C73E23"/>
    <w:rsid w:val="00C757AD"/>
    <w:rsid w:val="00CA0FD6"/>
    <w:rsid w:val="00CA24AC"/>
    <w:rsid w:val="00CB697C"/>
    <w:rsid w:val="00CC72C5"/>
    <w:rsid w:val="00CD001C"/>
    <w:rsid w:val="00CD1249"/>
    <w:rsid w:val="00CD38F1"/>
    <w:rsid w:val="00CD594E"/>
    <w:rsid w:val="00CE0C3D"/>
    <w:rsid w:val="00CE4F76"/>
    <w:rsid w:val="00CF6430"/>
    <w:rsid w:val="00D02A4F"/>
    <w:rsid w:val="00D05C61"/>
    <w:rsid w:val="00D13CCE"/>
    <w:rsid w:val="00D269E6"/>
    <w:rsid w:val="00D36DEA"/>
    <w:rsid w:val="00D47391"/>
    <w:rsid w:val="00D478BF"/>
    <w:rsid w:val="00D60C57"/>
    <w:rsid w:val="00D612E4"/>
    <w:rsid w:val="00D6497D"/>
    <w:rsid w:val="00D77BE8"/>
    <w:rsid w:val="00D81564"/>
    <w:rsid w:val="00D8156A"/>
    <w:rsid w:val="00D92A69"/>
    <w:rsid w:val="00D950FC"/>
    <w:rsid w:val="00DA5913"/>
    <w:rsid w:val="00DA6E01"/>
    <w:rsid w:val="00DB64D2"/>
    <w:rsid w:val="00DC0317"/>
    <w:rsid w:val="00DE0641"/>
    <w:rsid w:val="00DE5BF3"/>
    <w:rsid w:val="00DF1484"/>
    <w:rsid w:val="00DF2895"/>
    <w:rsid w:val="00E075C3"/>
    <w:rsid w:val="00E078B8"/>
    <w:rsid w:val="00E111BC"/>
    <w:rsid w:val="00E13ECA"/>
    <w:rsid w:val="00E158DC"/>
    <w:rsid w:val="00E1639C"/>
    <w:rsid w:val="00E176D3"/>
    <w:rsid w:val="00E208EA"/>
    <w:rsid w:val="00E25F17"/>
    <w:rsid w:val="00E32C24"/>
    <w:rsid w:val="00E32CEA"/>
    <w:rsid w:val="00E35FF4"/>
    <w:rsid w:val="00E36B8F"/>
    <w:rsid w:val="00E43652"/>
    <w:rsid w:val="00E451BE"/>
    <w:rsid w:val="00E53A9D"/>
    <w:rsid w:val="00E56441"/>
    <w:rsid w:val="00E63A64"/>
    <w:rsid w:val="00E63F84"/>
    <w:rsid w:val="00E66CCD"/>
    <w:rsid w:val="00E77B5E"/>
    <w:rsid w:val="00E8045D"/>
    <w:rsid w:val="00E82F67"/>
    <w:rsid w:val="00E9137C"/>
    <w:rsid w:val="00E9367F"/>
    <w:rsid w:val="00EA25D6"/>
    <w:rsid w:val="00EA3CBD"/>
    <w:rsid w:val="00EA413D"/>
    <w:rsid w:val="00EA57D8"/>
    <w:rsid w:val="00EA7B6F"/>
    <w:rsid w:val="00EB002C"/>
    <w:rsid w:val="00EB3B01"/>
    <w:rsid w:val="00EC0849"/>
    <w:rsid w:val="00ED0E22"/>
    <w:rsid w:val="00ED558D"/>
    <w:rsid w:val="00ED5BE4"/>
    <w:rsid w:val="00EE0A0E"/>
    <w:rsid w:val="00EE2479"/>
    <w:rsid w:val="00EE5C6A"/>
    <w:rsid w:val="00EF136D"/>
    <w:rsid w:val="00EF3B90"/>
    <w:rsid w:val="00EF653A"/>
    <w:rsid w:val="00F01687"/>
    <w:rsid w:val="00F161BF"/>
    <w:rsid w:val="00F24EC5"/>
    <w:rsid w:val="00F45879"/>
    <w:rsid w:val="00F47B07"/>
    <w:rsid w:val="00F47DA2"/>
    <w:rsid w:val="00F50DF6"/>
    <w:rsid w:val="00F70ABD"/>
    <w:rsid w:val="00F72336"/>
    <w:rsid w:val="00F753FF"/>
    <w:rsid w:val="00F832DA"/>
    <w:rsid w:val="00FB00A8"/>
    <w:rsid w:val="00FB4809"/>
    <w:rsid w:val="00FE2B63"/>
    <w:rsid w:val="00FE39F4"/>
    <w:rsid w:val="00FE4E79"/>
    <w:rsid w:val="00FF0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4876"/>
    <w:rPr>
      <w:rFonts w:ascii="Tahoma" w:hAnsi="Tahoma" w:cs="Arial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D1226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D1226"/>
    <w:pPr>
      <w:tabs>
        <w:tab w:val="center" w:pos="4986"/>
        <w:tab w:val="right" w:pos="9972"/>
      </w:tabs>
    </w:pPr>
  </w:style>
  <w:style w:type="paragraph" w:customStyle="1" w:styleId="POTSIKKO">
    <w:name w:val="PÄÄOTSIKKO"/>
    <w:rsid w:val="00BC4876"/>
    <w:rPr>
      <w:rFonts w:ascii="Tahoma" w:hAnsi="Tahoma" w:cs="Tahoma"/>
      <w:b/>
      <w:sz w:val="24"/>
      <w:szCs w:val="24"/>
      <w:lang w:eastAsia="fi-FI"/>
    </w:rPr>
  </w:style>
  <w:style w:type="paragraph" w:customStyle="1" w:styleId="Sisennys">
    <w:name w:val="Sisennys"/>
    <w:basedOn w:val="Normaali"/>
    <w:rsid w:val="00BC4876"/>
    <w:pPr>
      <w:ind w:left="2040"/>
    </w:pPr>
    <w:rPr>
      <w:rFonts w:cs="Tahoma"/>
      <w:szCs w:val="20"/>
    </w:rPr>
  </w:style>
  <w:style w:type="paragraph" w:customStyle="1" w:styleId="Vliotsikko">
    <w:name w:val="Väliotsikko"/>
    <w:rsid w:val="00BC4876"/>
    <w:rPr>
      <w:rFonts w:ascii="Tahoma" w:hAnsi="Tahoma" w:cs="Tahoma"/>
      <w:b/>
      <w:lang w:eastAsia="fi-FI"/>
    </w:rPr>
  </w:style>
  <w:style w:type="paragraph" w:customStyle="1" w:styleId="BasicParagraph">
    <w:name w:val="[Basic Paragraph]"/>
    <w:basedOn w:val="Normaali"/>
    <w:uiPriority w:val="99"/>
    <w:rsid w:val="00527C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 w:eastAsia="en-US"/>
    </w:rPr>
  </w:style>
  <w:style w:type="paragraph" w:styleId="Seliteteksti">
    <w:name w:val="Balloon Text"/>
    <w:basedOn w:val="Normaali"/>
    <w:link w:val="SelitetekstiChar"/>
    <w:rsid w:val="004362EE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362EE"/>
    <w:rPr>
      <w:rFonts w:ascii="Tahoma" w:hAnsi="Tahoma" w:cs="Tahoma"/>
      <w:sz w:val="16"/>
      <w:szCs w:val="16"/>
      <w:lang w:val="fi-FI" w:eastAsia="fi-FI"/>
    </w:rPr>
  </w:style>
  <w:style w:type="character" w:styleId="Hyperlinkki">
    <w:name w:val="Hyperlink"/>
    <w:basedOn w:val="Kappaleenoletusfontti"/>
    <w:rsid w:val="002F4E2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01687"/>
    <w:pPr>
      <w:ind w:left="720"/>
      <w:contextualSpacing/>
    </w:pPr>
    <w:rPr>
      <w:rFonts w:ascii="Arial" w:hAnsi="Arial" w:cs="Times New Roman"/>
      <w:sz w:val="22"/>
      <w:szCs w:val="20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254A8"/>
    <w:rPr>
      <w:rFonts w:ascii="Tahoma" w:hAnsi="Tahoma" w:cs="Arial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4876"/>
    <w:rPr>
      <w:rFonts w:ascii="Tahoma" w:hAnsi="Tahoma" w:cs="Arial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D1226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D1226"/>
    <w:pPr>
      <w:tabs>
        <w:tab w:val="center" w:pos="4986"/>
        <w:tab w:val="right" w:pos="9972"/>
      </w:tabs>
    </w:pPr>
  </w:style>
  <w:style w:type="paragraph" w:customStyle="1" w:styleId="POTSIKKO">
    <w:name w:val="PÄÄOTSIKKO"/>
    <w:rsid w:val="00BC4876"/>
    <w:rPr>
      <w:rFonts w:ascii="Tahoma" w:hAnsi="Tahoma" w:cs="Tahoma"/>
      <w:b/>
      <w:sz w:val="24"/>
      <w:szCs w:val="24"/>
      <w:lang w:eastAsia="fi-FI"/>
    </w:rPr>
  </w:style>
  <w:style w:type="paragraph" w:customStyle="1" w:styleId="Sisennys">
    <w:name w:val="Sisennys"/>
    <w:basedOn w:val="Normaali"/>
    <w:rsid w:val="00BC4876"/>
    <w:pPr>
      <w:ind w:left="2040"/>
    </w:pPr>
    <w:rPr>
      <w:rFonts w:cs="Tahoma"/>
      <w:szCs w:val="20"/>
    </w:rPr>
  </w:style>
  <w:style w:type="paragraph" w:customStyle="1" w:styleId="Vliotsikko">
    <w:name w:val="Väliotsikko"/>
    <w:rsid w:val="00BC4876"/>
    <w:rPr>
      <w:rFonts w:ascii="Tahoma" w:hAnsi="Tahoma" w:cs="Tahoma"/>
      <w:b/>
      <w:lang w:eastAsia="fi-FI"/>
    </w:rPr>
  </w:style>
  <w:style w:type="paragraph" w:customStyle="1" w:styleId="BasicParagraph">
    <w:name w:val="[Basic Paragraph]"/>
    <w:basedOn w:val="Normaali"/>
    <w:uiPriority w:val="99"/>
    <w:rsid w:val="00527C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 w:eastAsia="en-US"/>
    </w:rPr>
  </w:style>
  <w:style w:type="paragraph" w:styleId="Seliteteksti">
    <w:name w:val="Balloon Text"/>
    <w:basedOn w:val="Normaali"/>
    <w:link w:val="SelitetekstiChar"/>
    <w:rsid w:val="004362EE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362EE"/>
    <w:rPr>
      <w:rFonts w:ascii="Tahoma" w:hAnsi="Tahoma" w:cs="Tahoma"/>
      <w:sz w:val="16"/>
      <w:szCs w:val="16"/>
      <w:lang w:val="fi-FI" w:eastAsia="fi-FI"/>
    </w:rPr>
  </w:style>
  <w:style w:type="character" w:styleId="Hyperlinkki">
    <w:name w:val="Hyperlink"/>
    <w:basedOn w:val="Kappaleenoletusfontti"/>
    <w:rsid w:val="002F4E2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01687"/>
    <w:pPr>
      <w:ind w:left="720"/>
      <w:contextualSpacing/>
    </w:pPr>
    <w:rPr>
      <w:rFonts w:ascii="Arial" w:hAnsi="Arial" w:cs="Times New Roman"/>
      <w:sz w:val="22"/>
      <w:szCs w:val="20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254A8"/>
    <w:rPr>
      <w:rFonts w:ascii="Tahoma" w:hAnsi="Tahoma" w:cs="Arial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uni.parkkonen@kovary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8410</Characters>
  <Application>Microsoft Office Word</Application>
  <DocSecurity>4</DocSecurity>
  <Lines>70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2017-04-06T12:19:00Z</dcterms:created>
  <dcterms:modified xsi:type="dcterms:W3CDTF">2017-04-06T12:19:00Z</dcterms:modified>
</cp:coreProperties>
</file>