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B1" w:rsidRDefault="003B2AB1" w:rsidP="003B2AB1">
      <w:pPr>
        <w:rPr>
          <w:rFonts w:ascii="Century Gothic" w:hAnsi="Century Gothic"/>
        </w:rPr>
      </w:pPr>
    </w:p>
    <w:p w:rsidR="005E3A34" w:rsidRDefault="005E3A34" w:rsidP="005E626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504950" cy="687667"/>
            <wp:effectExtent l="19050" t="0" r="0" b="0"/>
            <wp:docPr id="1" name="Kuva 1" descr="C:\Documents and Settings\slupetri\Local Settings\Temporary Internet Files\Content.IE5\R2QFRLL7\Valo_RGB_0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upetri\Local Settings\Temporary Internet Files\Content.IE5\R2QFRLL7\Valo_RGB_01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58" cy="6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34" w:rsidRDefault="005E3A34" w:rsidP="005E6261">
      <w:pPr>
        <w:rPr>
          <w:rFonts w:ascii="Century Gothic" w:hAnsi="Century Gothic"/>
          <w:b/>
          <w:sz w:val="24"/>
          <w:szCs w:val="24"/>
        </w:rPr>
      </w:pPr>
    </w:p>
    <w:p w:rsidR="000F4B50" w:rsidRDefault="000F4B50" w:rsidP="0045533F">
      <w:pPr>
        <w:pStyle w:val="NormaaliWWW"/>
        <w:spacing w:after="0"/>
        <w:rPr>
          <w:rFonts w:ascii="Century Gothic" w:hAnsi="Century Gothic" w:cs="Arial"/>
          <w:b/>
          <w:bCs/>
        </w:rPr>
      </w:pPr>
      <w:bookmarkStart w:id="0" w:name="_GoBack"/>
      <w:r w:rsidRPr="00FE667A">
        <w:rPr>
          <w:rFonts w:ascii="Century Gothic" w:hAnsi="Century Gothic"/>
          <w:b/>
          <w:iCs/>
          <w:color w:val="000000" w:themeColor="text1"/>
        </w:rPr>
        <w:t xml:space="preserve">Valo, Valtakunnallinen liikunta- ja </w:t>
      </w:r>
      <w:proofErr w:type="gramStart"/>
      <w:r w:rsidRPr="00FE667A">
        <w:rPr>
          <w:rFonts w:ascii="Century Gothic" w:hAnsi="Century Gothic"/>
          <w:b/>
          <w:iCs/>
          <w:color w:val="000000" w:themeColor="text1"/>
        </w:rPr>
        <w:t xml:space="preserve">urheiluorganisaatio </w:t>
      </w:r>
      <w:r w:rsidRPr="00827236">
        <w:rPr>
          <w:rFonts w:ascii="Century Gothic" w:hAnsi="Century Gothic"/>
          <w:b/>
        </w:rPr>
        <w:t xml:space="preserve"> ry</w:t>
      </w:r>
      <w:proofErr w:type="gramEnd"/>
      <w:r w:rsidRPr="00827236">
        <w:rPr>
          <w:rFonts w:ascii="Century Gothic" w:hAnsi="Century Gothic"/>
          <w:b/>
        </w:rPr>
        <w:t>:</w:t>
      </w:r>
      <w:bookmarkEnd w:id="0"/>
      <w:r w:rsidR="0045533F">
        <w:rPr>
          <w:rFonts w:ascii="Century Gothic" w:hAnsi="Century Gothic"/>
          <w:b/>
        </w:rPr>
        <w:t>n</w:t>
      </w:r>
      <w:r w:rsidRPr="00827236">
        <w:rPr>
          <w:rFonts w:ascii="Century Gothic" w:hAnsi="Century Gothic"/>
          <w:b/>
        </w:rPr>
        <w:t xml:space="preserve"> </w:t>
      </w:r>
      <w:r w:rsidR="0045533F">
        <w:rPr>
          <w:rFonts w:ascii="Century Gothic" w:hAnsi="Century Gothic"/>
          <w:b/>
        </w:rPr>
        <w:t xml:space="preserve"> </w:t>
      </w:r>
      <w:r w:rsidRPr="000F4B50">
        <w:rPr>
          <w:rFonts w:ascii="Century Gothic" w:hAnsi="Century Gothic" w:cs="Arial"/>
          <w:b/>
          <w:bCs/>
        </w:rPr>
        <w:t>lausunto</w:t>
      </w:r>
      <w:r w:rsidR="0045533F">
        <w:rPr>
          <w:rFonts w:ascii="Century Gothic" w:hAnsi="Century Gothic" w:cs="Arial"/>
          <w:b/>
          <w:bCs/>
        </w:rPr>
        <w:t xml:space="preserve"> opetus- ja kulttuuriministeriölle koskien varhaiskasvatusta koskevan lainsäädännön uudistamistyöryhmän raporttia (2014:11)  </w:t>
      </w:r>
    </w:p>
    <w:p w:rsidR="0045533F" w:rsidRDefault="0045533F" w:rsidP="0045533F">
      <w:pPr>
        <w:pStyle w:val="NormaaliWWW"/>
        <w:spacing w:after="0"/>
        <w:rPr>
          <w:rFonts w:ascii="Century Gothic" w:hAnsi="Century Gothic" w:cs="Arial"/>
          <w:b/>
          <w:bCs/>
        </w:rPr>
      </w:pPr>
    </w:p>
    <w:p w:rsidR="0045533F" w:rsidRPr="00DD7B8D" w:rsidRDefault="0045533F" w:rsidP="0045533F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>Valo</w:t>
      </w:r>
      <w:r w:rsidR="001266C8" w:rsidRPr="00DD7B8D">
        <w:rPr>
          <w:rFonts w:ascii="Century Gothic" w:hAnsi="Century Gothic" w:cs="Arial"/>
          <w:bCs/>
        </w:rPr>
        <w:t xml:space="preserve"> ja varhaiskasvatuksen asiantuntijaverkosto ovat laatineet lausunnon yhdessä ja lausuvat otsikko</w:t>
      </w:r>
      <w:r w:rsidRPr="00DD7B8D">
        <w:rPr>
          <w:rFonts w:ascii="Century Gothic" w:hAnsi="Century Gothic" w:cs="Arial"/>
          <w:bCs/>
        </w:rPr>
        <w:t xml:space="preserve">asiassa seuraavaa: </w:t>
      </w:r>
    </w:p>
    <w:p w:rsidR="00C157F4" w:rsidRPr="00DD7B8D" w:rsidRDefault="0045533F" w:rsidP="0045533F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 xml:space="preserve">Liikunnallisen elämäntavan omaksuminen jo lapsena antaa yksilölle merkittäviä valmiuksia myöhemmin elämässä. </w:t>
      </w:r>
      <w:r w:rsidR="001627B8" w:rsidRPr="00DD7B8D">
        <w:rPr>
          <w:rFonts w:ascii="Century Gothic" w:hAnsi="Century Gothic" w:cs="Arial"/>
          <w:bCs/>
        </w:rPr>
        <w:t xml:space="preserve"> Tutkimusten mukaan fyysisesti aktiivinen tai passiivinen elämäntapa alkaa urautua jo varhaislapsuudessa. </w:t>
      </w:r>
      <w:r w:rsidR="00C157F4" w:rsidRPr="00DD7B8D">
        <w:rPr>
          <w:rFonts w:ascii="Century Gothic" w:hAnsi="Century Gothic" w:cs="Arial"/>
          <w:bCs/>
        </w:rPr>
        <w:t>Varhaiskasvatusta järjestävät</w:t>
      </w:r>
      <w:r w:rsidR="00CD62CC" w:rsidRPr="00DD7B8D">
        <w:rPr>
          <w:rFonts w:ascii="Century Gothic" w:hAnsi="Century Gothic" w:cs="Arial"/>
          <w:bCs/>
        </w:rPr>
        <w:t xml:space="preserve"> tahot ovat merkittävä</w:t>
      </w:r>
      <w:r w:rsidR="001627B8" w:rsidRPr="00DD7B8D">
        <w:rPr>
          <w:rFonts w:ascii="Century Gothic" w:hAnsi="Century Gothic" w:cs="Arial"/>
          <w:bCs/>
        </w:rPr>
        <w:t>ssä</w:t>
      </w:r>
      <w:r w:rsidR="00CD62CC" w:rsidRPr="00DD7B8D">
        <w:rPr>
          <w:rFonts w:ascii="Century Gothic" w:hAnsi="Century Gothic" w:cs="Arial"/>
          <w:bCs/>
        </w:rPr>
        <w:t xml:space="preserve"> asemassa</w:t>
      </w:r>
      <w:r w:rsidR="001627B8" w:rsidRPr="00DD7B8D">
        <w:rPr>
          <w:rFonts w:ascii="Century Gothic" w:hAnsi="Century Gothic" w:cs="Arial"/>
          <w:bCs/>
        </w:rPr>
        <w:t xml:space="preserve"> lapsen aktiivisen liikkumisen mahdollistajina ja innostajina, kodin ja muiden</w:t>
      </w:r>
      <w:r w:rsidR="00C157F4" w:rsidRPr="00DD7B8D">
        <w:rPr>
          <w:rFonts w:ascii="Century Gothic" w:hAnsi="Century Gothic" w:cs="Arial"/>
          <w:bCs/>
        </w:rPr>
        <w:t xml:space="preserve"> toimijoiden </w:t>
      </w:r>
      <w:r w:rsidR="00CD62CC" w:rsidRPr="00DD7B8D">
        <w:rPr>
          <w:rFonts w:ascii="Century Gothic" w:hAnsi="Century Gothic" w:cs="Arial"/>
          <w:bCs/>
        </w:rPr>
        <w:t xml:space="preserve">ohella. </w:t>
      </w:r>
    </w:p>
    <w:p w:rsidR="00C157F4" w:rsidRPr="00DD7B8D" w:rsidRDefault="00C157F4" w:rsidP="0045533F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 xml:space="preserve">Mahdollisuus liikkumiseen on lapsen oikeus ja </w:t>
      </w:r>
      <w:r w:rsidR="0045533F" w:rsidRPr="00DD7B8D">
        <w:rPr>
          <w:rFonts w:ascii="Century Gothic" w:hAnsi="Century Gothic" w:cs="Arial"/>
          <w:bCs/>
        </w:rPr>
        <w:t>tutkimukset ovat osoittaneet, että</w:t>
      </w:r>
      <w:r w:rsidRPr="00DD7B8D">
        <w:rPr>
          <w:rFonts w:ascii="Century Gothic" w:hAnsi="Century Gothic" w:cs="Arial"/>
          <w:bCs/>
        </w:rPr>
        <w:t xml:space="preserve"> mieluisinta toimintaa lapsille on leikkiminen ja liikkuminen. Lapset haluavat ylittää rajojaan ja oppia uusia taitoja, erityisesti kiipeilyä,</w:t>
      </w:r>
      <w:r w:rsidR="001627B8" w:rsidRPr="00DD7B8D">
        <w:rPr>
          <w:rFonts w:ascii="Century Gothic" w:hAnsi="Century Gothic" w:cs="Arial"/>
          <w:bCs/>
        </w:rPr>
        <w:t xml:space="preserve"> </w:t>
      </w:r>
      <w:r w:rsidRPr="00DD7B8D">
        <w:rPr>
          <w:rFonts w:ascii="Century Gothic" w:hAnsi="Century Gothic" w:cs="Arial"/>
          <w:bCs/>
        </w:rPr>
        <w:t xml:space="preserve">juoksemista ja hyppimistä. Myös liikunnallisten pelien pelaaminen on lapsille tärkeää. </w:t>
      </w:r>
      <w:r w:rsidR="001627B8" w:rsidRPr="00DD7B8D">
        <w:rPr>
          <w:rFonts w:ascii="Century Gothic" w:hAnsi="Century Gothic" w:cs="Arial"/>
          <w:bCs/>
        </w:rPr>
        <w:t xml:space="preserve">Riittävä ja monipuolinen liikkuminen on lapsen kasvun ja kehityksen, oppimisvalmiuksien ja oppimisen sekä yleisen hyvinvoinnin edellytys. </w:t>
      </w:r>
      <w:r w:rsidRPr="00DD7B8D">
        <w:rPr>
          <w:rFonts w:ascii="Century Gothic" w:hAnsi="Century Gothic" w:cs="Arial"/>
          <w:bCs/>
        </w:rPr>
        <w:t>Tämän lasten perustarpeen tyydyttäminen vaatii paitsi sopivan fyysise</w:t>
      </w:r>
      <w:r w:rsidR="001627B8" w:rsidRPr="00DD7B8D">
        <w:rPr>
          <w:rFonts w:ascii="Century Gothic" w:hAnsi="Century Gothic" w:cs="Arial"/>
          <w:bCs/>
        </w:rPr>
        <w:t xml:space="preserve">n toimintaympäristön niin myös </w:t>
      </w:r>
      <w:r w:rsidRPr="00DD7B8D">
        <w:rPr>
          <w:rFonts w:ascii="Century Gothic" w:hAnsi="Century Gothic" w:cs="Arial"/>
          <w:bCs/>
        </w:rPr>
        <w:t>osaavia aikuisia ympärille.</w:t>
      </w:r>
      <w:r w:rsidR="00CD62CC" w:rsidRPr="00DD7B8D">
        <w:rPr>
          <w:rFonts w:ascii="Century Gothic" w:hAnsi="Century Gothic" w:cs="Arial"/>
          <w:bCs/>
        </w:rPr>
        <w:t xml:space="preserve"> </w:t>
      </w:r>
    </w:p>
    <w:p w:rsidR="00CD62CC" w:rsidRPr="00DD7B8D" w:rsidRDefault="00CD62CC" w:rsidP="001627B8">
      <w:pPr>
        <w:pStyle w:val="NormaaliWWW"/>
        <w:spacing w:after="0"/>
        <w:jc w:val="both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 xml:space="preserve">Jo nyt osa varhaiskasvatusikäisistä ei liiku tarpeeksi. Liikuntaa on välttämätöntä lisätä niissä ympäristöissä, joissa lapset ovat. Tällä on vaikutusta kansalaisten hyvinvointiin ja terveyteen myös pitkällä aikavälillä. </w:t>
      </w:r>
    </w:p>
    <w:p w:rsidR="00C157F4" w:rsidRPr="00DD7B8D" w:rsidRDefault="00C157F4" w:rsidP="0045533F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>Tätä taustaa vasten</w:t>
      </w:r>
      <w:r w:rsidR="00856257" w:rsidRPr="00DD7B8D">
        <w:rPr>
          <w:rFonts w:ascii="Century Gothic" w:hAnsi="Century Gothic" w:cs="Arial"/>
          <w:bCs/>
        </w:rPr>
        <w:t xml:space="preserve"> on käsittämätöntä</w:t>
      </w:r>
      <w:r w:rsidRPr="00DD7B8D">
        <w:rPr>
          <w:rFonts w:ascii="Century Gothic" w:hAnsi="Century Gothic" w:cs="Arial"/>
          <w:bCs/>
        </w:rPr>
        <w:t xml:space="preserve">, että liikunta ja liikuttaminen ja sen merkitys lapsen hyvinvoinnille ja kehitykselle ei näy millään tavalla työryhmän raportissa. </w:t>
      </w:r>
      <w:r w:rsidR="00856257" w:rsidRPr="00DD7B8D">
        <w:rPr>
          <w:rFonts w:ascii="Century Gothic" w:hAnsi="Century Gothic" w:cs="Arial"/>
          <w:bCs/>
        </w:rPr>
        <w:t xml:space="preserve"> Valo o</w:t>
      </w:r>
      <w:r w:rsidR="001627B8" w:rsidRPr="00DD7B8D">
        <w:rPr>
          <w:rFonts w:ascii="Century Gothic" w:hAnsi="Century Gothic" w:cs="Arial"/>
          <w:bCs/>
        </w:rPr>
        <w:t>n osana varhaiskasvatuksen asiantuntijaverkostoa</w:t>
      </w:r>
      <w:r w:rsidR="00856257" w:rsidRPr="00DD7B8D">
        <w:rPr>
          <w:rFonts w:ascii="Century Gothic" w:hAnsi="Century Gothic" w:cs="Arial"/>
          <w:bCs/>
        </w:rPr>
        <w:t xml:space="preserve"> antanut työryhmälle sen työn alkutaipaleella syötteitä lasten liikkumisen huomioonottamisesta varhaiskasvatuksessa, mutta näitä ei ole m</w:t>
      </w:r>
      <w:r w:rsidR="001627B8" w:rsidRPr="00DD7B8D">
        <w:rPr>
          <w:rFonts w:ascii="Century Gothic" w:hAnsi="Century Gothic" w:cs="Arial"/>
          <w:bCs/>
        </w:rPr>
        <w:t xml:space="preserve">illään tavalla otettu huomioon </w:t>
      </w:r>
      <w:r w:rsidR="00856257" w:rsidRPr="00DD7B8D">
        <w:rPr>
          <w:rFonts w:ascii="Century Gothic" w:hAnsi="Century Gothic" w:cs="Arial"/>
          <w:bCs/>
        </w:rPr>
        <w:t xml:space="preserve">lopullisessa raportissa.  </w:t>
      </w:r>
    </w:p>
    <w:p w:rsidR="003C23BB" w:rsidRPr="00DD7B8D" w:rsidRDefault="003C23BB" w:rsidP="0045533F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>Liikuntalakia ollaan uudistamassa ja terveyttä edistävän liikunnan osalta on</w:t>
      </w:r>
      <w:r w:rsidR="001266C8" w:rsidRPr="00DD7B8D">
        <w:rPr>
          <w:rFonts w:ascii="Century Gothic" w:hAnsi="Century Gothic" w:cs="Arial"/>
          <w:bCs/>
        </w:rPr>
        <w:t xml:space="preserve"> juuri</w:t>
      </w:r>
      <w:r w:rsidRPr="00DD7B8D">
        <w:rPr>
          <w:rFonts w:ascii="Century Gothic" w:hAnsi="Century Gothic" w:cs="Arial"/>
          <w:bCs/>
        </w:rPr>
        <w:t xml:space="preserve"> annettu suositukset. </w:t>
      </w:r>
      <w:r w:rsidR="00DD7323" w:rsidRPr="00DD7B8D">
        <w:rPr>
          <w:rFonts w:ascii="Century Gothic" w:hAnsi="Century Gothic" w:cs="Arial"/>
          <w:bCs/>
        </w:rPr>
        <w:t xml:space="preserve"> Tarve l</w:t>
      </w:r>
      <w:r w:rsidRPr="00DD7B8D">
        <w:rPr>
          <w:rFonts w:ascii="Century Gothic" w:hAnsi="Century Gothic" w:cs="Arial"/>
          <w:bCs/>
        </w:rPr>
        <w:t>iikunnan poikkihallinnollisen yhteistyövelvoitteen</w:t>
      </w:r>
      <w:r w:rsidR="00DD7323" w:rsidRPr="00DD7B8D">
        <w:rPr>
          <w:rFonts w:ascii="Century Gothic" w:hAnsi="Century Gothic" w:cs="Arial"/>
          <w:bCs/>
        </w:rPr>
        <w:t xml:space="preserve"> vahvistamiseen</w:t>
      </w:r>
      <w:r w:rsidRPr="00DD7B8D">
        <w:rPr>
          <w:rFonts w:ascii="Century Gothic" w:hAnsi="Century Gothic" w:cs="Arial"/>
          <w:bCs/>
        </w:rPr>
        <w:t xml:space="preserve"> </w:t>
      </w:r>
      <w:r w:rsidR="00DD7323" w:rsidRPr="00DD7B8D">
        <w:rPr>
          <w:rFonts w:ascii="Century Gothic" w:hAnsi="Century Gothic" w:cs="Arial"/>
          <w:bCs/>
        </w:rPr>
        <w:t>on tuotu näidenkin hankkeiden yhteydessä voimakkaasti esiin eri tahoilta. Liikunnan puuttuminen työryhmäraportista on tästäkin syystä erikoista.</w:t>
      </w:r>
    </w:p>
    <w:p w:rsidR="00C157F4" w:rsidRPr="00DD7B8D" w:rsidRDefault="00C157F4" w:rsidP="0045533F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lastRenderedPageBreak/>
        <w:t>Valo</w:t>
      </w:r>
      <w:r w:rsidR="001266C8" w:rsidRPr="00DD7B8D">
        <w:rPr>
          <w:rFonts w:ascii="Century Gothic" w:hAnsi="Century Gothic" w:cs="Arial"/>
          <w:bCs/>
        </w:rPr>
        <w:t xml:space="preserve"> ja varhaiskasvatuksen asiantuntijaverkosto ehdottavat</w:t>
      </w:r>
      <w:r w:rsidRPr="00DD7B8D">
        <w:rPr>
          <w:rFonts w:ascii="Century Gothic" w:hAnsi="Century Gothic" w:cs="Arial"/>
          <w:bCs/>
        </w:rPr>
        <w:t>, että varhaiskasvatusta koskevan lainsäädännön uudistamisessa</w:t>
      </w:r>
      <w:r w:rsidR="00856257" w:rsidRPr="00DD7B8D">
        <w:rPr>
          <w:rFonts w:ascii="Century Gothic" w:hAnsi="Century Gothic" w:cs="Arial"/>
          <w:bCs/>
        </w:rPr>
        <w:t xml:space="preserve"> otetaan </w:t>
      </w:r>
      <w:r w:rsidRPr="00DD7B8D">
        <w:rPr>
          <w:rFonts w:ascii="Century Gothic" w:hAnsi="Century Gothic" w:cs="Arial"/>
          <w:bCs/>
        </w:rPr>
        <w:t>seuraavat asiat huomioon:</w:t>
      </w:r>
    </w:p>
    <w:p w:rsidR="00C157F4" w:rsidRPr="00DD7B8D" w:rsidRDefault="00C157F4" w:rsidP="0045533F">
      <w:pPr>
        <w:pStyle w:val="NormaaliWWW"/>
        <w:spacing w:after="0"/>
        <w:rPr>
          <w:rFonts w:ascii="Century Gothic" w:hAnsi="Century Gothic" w:cs="Arial"/>
          <w:bCs/>
        </w:rPr>
      </w:pPr>
    </w:p>
    <w:p w:rsidR="00856257" w:rsidRPr="00DD7B8D" w:rsidRDefault="003C23BB" w:rsidP="00C157F4">
      <w:pPr>
        <w:pStyle w:val="NormaaliWWW"/>
        <w:numPr>
          <w:ilvl w:val="0"/>
          <w:numId w:val="5"/>
        </w:numPr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>riittävä fyysinen aktiivisuus ja liikkuminen lisätään</w:t>
      </w:r>
      <w:r w:rsidR="00856257" w:rsidRPr="00DD7B8D">
        <w:rPr>
          <w:rFonts w:ascii="Century Gothic" w:hAnsi="Century Gothic" w:cs="Arial"/>
          <w:bCs/>
        </w:rPr>
        <w:t xml:space="preserve"> varhaiska</w:t>
      </w:r>
      <w:r w:rsidR="00DD7323" w:rsidRPr="00DD7B8D">
        <w:rPr>
          <w:rFonts w:ascii="Century Gothic" w:hAnsi="Century Gothic" w:cs="Arial"/>
          <w:bCs/>
        </w:rPr>
        <w:t>svatuksen tavoitteis</w:t>
      </w:r>
      <w:r w:rsidR="00856257" w:rsidRPr="00DD7B8D">
        <w:rPr>
          <w:rFonts w:ascii="Century Gothic" w:hAnsi="Century Gothic" w:cs="Arial"/>
          <w:bCs/>
        </w:rPr>
        <w:t>iin</w:t>
      </w:r>
    </w:p>
    <w:p w:rsidR="00856257" w:rsidRPr="00DD7B8D" w:rsidRDefault="00856257" w:rsidP="00C157F4">
      <w:pPr>
        <w:pStyle w:val="NormaaliWWW"/>
        <w:numPr>
          <w:ilvl w:val="0"/>
          <w:numId w:val="5"/>
        </w:numPr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>mm ravinnosta on raportissa oma lukunsa, mutta kokonaisvaltaisen hyvinvoinnin kannalta myös liikkumisesta</w:t>
      </w:r>
      <w:r w:rsidR="003C23BB" w:rsidRPr="00DD7B8D">
        <w:rPr>
          <w:rFonts w:ascii="Century Gothic" w:hAnsi="Century Gothic" w:cs="Arial"/>
          <w:bCs/>
        </w:rPr>
        <w:t xml:space="preserve"> tai liikunnallisesta leikkimisestä </w:t>
      </w:r>
      <w:r w:rsidRPr="00DD7B8D">
        <w:rPr>
          <w:rFonts w:ascii="Century Gothic" w:hAnsi="Century Gothic" w:cs="Arial"/>
          <w:bCs/>
        </w:rPr>
        <w:t>tulisi olla oma luku</w:t>
      </w:r>
    </w:p>
    <w:p w:rsidR="00856257" w:rsidRPr="00DD7B8D" w:rsidRDefault="00C157F4" w:rsidP="00C157F4">
      <w:pPr>
        <w:pStyle w:val="NormaaliWWW"/>
        <w:numPr>
          <w:ilvl w:val="0"/>
          <w:numId w:val="5"/>
        </w:numPr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 xml:space="preserve"> </w:t>
      </w:r>
      <w:r w:rsidR="00856257" w:rsidRPr="00DD7B8D">
        <w:rPr>
          <w:rFonts w:ascii="Century Gothic" w:hAnsi="Century Gothic" w:cs="Arial"/>
          <w:bCs/>
        </w:rPr>
        <w:t xml:space="preserve">johtavana ajatuksena on oltava että liikkuminen on osa jokaisen lapsen päivähoitopäivää </w:t>
      </w:r>
    </w:p>
    <w:p w:rsidR="00856257" w:rsidRPr="00DD7B8D" w:rsidRDefault="00856257" w:rsidP="00C157F4">
      <w:pPr>
        <w:pStyle w:val="NormaaliWWW"/>
        <w:numPr>
          <w:ilvl w:val="0"/>
          <w:numId w:val="5"/>
        </w:numPr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 xml:space="preserve">ylikorostunut turvallisuusajattelu ei saa olla este lapsen mahdollisuudelle liikkua </w:t>
      </w:r>
      <w:r w:rsidR="00C157F4" w:rsidRPr="00DD7B8D">
        <w:rPr>
          <w:rFonts w:ascii="Century Gothic" w:hAnsi="Century Gothic" w:cs="Arial"/>
          <w:bCs/>
        </w:rPr>
        <w:t xml:space="preserve"> </w:t>
      </w:r>
    </w:p>
    <w:p w:rsidR="00A77604" w:rsidRPr="00DD7B8D" w:rsidRDefault="00A77604" w:rsidP="00856257">
      <w:pPr>
        <w:pStyle w:val="NormaaliWWW"/>
        <w:spacing w:after="0"/>
        <w:rPr>
          <w:rFonts w:ascii="Century Gothic" w:hAnsi="Century Gothic" w:cs="Arial"/>
          <w:bCs/>
        </w:rPr>
      </w:pPr>
      <w:r w:rsidRPr="00DD7B8D">
        <w:rPr>
          <w:rFonts w:ascii="Century Gothic" w:hAnsi="Century Gothic" w:cs="Arial"/>
          <w:bCs/>
        </w:rPr>
        <w:t>Valo toivoo, että se otetaan jatkossa mukaan varhaiskasv</w:t>
      </w:r>
      <w:r w:rsidR="00DD7323" w:rsidRPr="00DD7B8D">
        <w:rPr>
          <w:rFonts w:ascii="Century Gothic" w:hAnsi="Century Gothic" w:cs="Arial"/>
          <w:bCs/>
        </w:rPr>
        <w:t>atusta koskevan lainsäädännön j</w:t>
      </w:r>
      <w:r w:rsidRPr="00DD7B8D">
        <w:rPr>
          <w:rFonts w:ascii="Century Gothic" w:hAnsi="Century Gothic" w:cs="Arial"/>
          <w:bCs/>
        </w:rPr>
        <w:t>a varsinaisen hal</w:t>
      </w:r>
      <w:r w:rsidR="001266C8" w:rsidRPr="00DD7B8D">
        <w:rPr>
          <w:rFonts w:ascii="Century Gothic" w:hAnsi="Century Gothic" w:cs="Arial"/>
          <w:bCs/>
        </w:rPr>
        <w:t>lituksen esityksen valmisteluun esimerkiksi varhaiskasvatuksen asiantuntijaverkostoa tehokkaammin hyödyntämällä.</w:t>
      </w:r>
    </w:p>
    <w:p w:rsidR="00A77604" w:rsidRPr="00DD7B8D" w:rsidRDefault="00A77604" w:rsidP="00856257">
      <w:pPr>
        <w:pStyle w:val="NormaaliWWW"/>
        <w:spacing w:after="0"/>
        <w:rPr>
          <w:rFonts w:ascii="Century Gothic" w:hAnsi="Century Gothic" w:cs="Arial"/>
          <w:bCs/>
        </w:rPr>
      </w:pPr>
    </w:p>
    <w:p w:rsidR="0045533F" w:rsidRDefault="00A77604" w:rsidP="00856257">
      <w:pPr>
        <w:pStyle w:val="NormaaliWWW"/>
        <w:spacing w:after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Helsingissä  </w:t>
      </w:r>
      <w:r w:rsidR="00DD7B8D">
        <w:rPr>
          <w:rFonts w:ascii="Century Gothic" w:hAnsi="Century Gothic" w:cs="Arial"/>
          <w:bCs/>
        </w:rPr>
        <w:t>21</w:t>
      </w:r>
      <w:r w:rsidR="001266C8">
        <w:rPr>
          <w:rFonts w:ascii="Century Gothic" w:hAnsi="Century Gothic" w:cs="Arial"/>
          <w:bCs/>
        </w:rPr>
        <w:t xml:space="preserve">.5. 2014 </w:t>
      </w:r>
    </w:p>
    <w:p w:rsidR="00A77604" w:rsidRDefault="000F4B50" w:rsidP="000F4B50">
      <w:pPr>
        <w:pStyle w:val="NormaaliWWW"/>
        <w:spacing w:after="0" w:afterAutospacing="0"/>
        <w:rPr>
          <w:rFonts w:ascii="Century Gothic" w:hAnsi="Century Gothic" w:cs="Arial"/>
        </w:rPr>
      </w:pPr>
      <w:r w:rsidRPr="000F4B50">
        <w:rPr>
          <w:rFonts w:ascii="Century Gothic" w:hAnsi="Century Gothic" w:cs="Arial"/>
        </w:rPr>
        <w:t>Teemu Japisson</w:t>
      </w:r>
      <w:r w:rsidR="00A45F21">
        <w:rPr>
          <w:rFonts w:ascii="Century Gothic" w:hAnsi="Century Gothic" w:cs="Arial"/>
        </w:rPr>
        <w:tab/>
      </w:r>
      <w:r w:rsidR="00A45F21">
        <w:rPr>
          <w:rFonts w:ascii="Century Gothic" w:hAnsi="Century Gothic" w:cs="Arial"/>
        </w:rPr>
        <w:tab/>
      </w:r>
      <w:r w:rsidR="00A45F21">
        <w:rPr>
          <w:rFonts w:ascii="Century Gothic" w:hAnsi="Century Gothic" w:cs="Arial"/>
        </w:rPr>
        <w:tab/>
      </w:r>
      <w:r w:rsidR="00A45F21">
        <w:rPr>
          <w:rFonts w:ascii="Century Gothic" w:hAnsi="Century Gothic" w:cs="Arial"/>
        </w:rPr>
        <w:tab/>
      </w:r>
    </w:p>
    <w:p w:rsidR="000F4B50" w:rsidRPr="000F4B50" w:rsidRDefault="00A45F21" w:rsidP="000F4B50">
      <w:pPr>
        <w:pStyle w:val="NormaaliWWW"/>
        <w:spacing w:after="0" w:afterAutospacing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Pääsihteeri</w:t>
      </w:r>
    </w:p>
    <w:p w:rsidR="000F4B50" w:rsidRPr="000F4B50" w:rsidRDefault="000F4B50" w:rsidP="000F4B50">
      <w:pPr>
        <w:pStyle w:val="NormaaliWWW"/>
        <w:spacing w:after="0" w:afterAutospacing="0"/>
        <w:rPr>
          <w:rFonts w:ascii="Century Gothic" w:hAnsi="Century Gothic" w:cs="Arial"/>
        </w:rPr>
      </w:pPr>
      <w:r w:rsidRPr="000F4B50">
        <w:rPr>
          <w:rFonts w:ascii="Century Gothic" w:hAnsi="Century Gothic" w:cs="Arial"/>
        </w:rPr>
        <w:t>Valo</w:t>
      </w:r>
      <w:r w:rsidR="00A45F21">
        <w:rPr>
          <w:rFonts w:ascii="Century Gothic" w:hAnsi="Century Gothic" w:cs="Arial"/>
        </w:rPr>
        <w:tab/>
      </w:r>
      <w:r w:rsidR="00A45F21">
        <w:rPr>
          <w:rFonts w:ascii="Century Gothic" w:hAnsi="Century Gothic" w:cs="Arial"/>
        </w:rPr>
        <w:tab/>
      </w:r>
      <w:r w:rsidR="00A45F21">
        <w:rPr>
          <w:rFonts w:ascii="Century Gothic" w:hAnsi="Century Gothic" w:cs="Arial"/>
        </w:rPr>
        <w:tab/>
      </w:r>
      <w:r w:rsidR="00A45F21">
        <w:rPr>
          <w:rFonts w:ascii="Century Gothic" w:hAnsi="Century Gothic" w:cs="Arial"/>
        </w:rPr>
        <w:tab/>
      </w:r>
      <w:r w:rsidRPr="000F4B50">
        <w:rPr>
          <w:rFonts w:ascii="Century Gothic" w:hAnsi="Century Gothic" w:cs="Arial"/>
        </w:rPr>
        <w:t xml:space="preserve"> </w:t>
      </w:r>
    </w:p>
    <w:p w:rsidR="000F4B50" w:rsidRPr="000F4B50" w:rsidRDefault="000F4B50" w:rsidP="000F4B50">
      <w:pPr>
        <w:pStyle w:val="NormaaliWWW"/>
        <w:spacing w:after="0" w:afterAutospacing="0"/>
        <w:rPr>
          <w:rFonts w:ascii="Century Gothic" w:hAnsi="Century Gothic" w:cs="Arial"/>
        </w:rPr>
      </w:pPr>
    </w:p>
    <w:p w:rsidR="000F4B50" w:rsidRPr="000F4B50" w:rsidRDefault="000F4B50" w:rsidP="005E6261">
      <w:pPr>
        <w:rPr>
          <w:rFonts w:ascii="Century Gothic" w:hAnsi="Century Gothic"/>
          <w:b/>
          <w:sz w:val="24"/>
          <w:szCs w:val="24"/>
        </w:rPr>
      </w:pPr>
    </w:p>
    <w:p w:rsidR="000F4B50" w:rsidRPr="000F4B50" w:rsidRDefault="000F4B50" w:rsidP="005E6261">
      <w:pPr>
        <w:rPr>
          <w:rFonts w:ascii="Century Gothic" w:hAnsi="Century Gothic"/>
          <w:b/>
          <w:sz w:val="24"/>
          <w:szCs w:val="24"/>
        </w:rPr>
      </w:pPr>
    </w:p>
    <w:sectPr w:rsidR="000F4B50" w:rsidRPr="000F4B50" w:rsidSect="001074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D85"/>
    <w:multiLevelType w:val="hybridMultilevel"/>
    <w:tmpl w:val="EC76F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2653"/>
    <w:multiLevelType w:val="hybridMultilevel"/>
    <w:tmpl w:val="283626EE"/>
    <w:lvl w:ilvl="0" w:tplc="BE320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7095C"/>
    <w:multiLevelType w:val="hybridMultilevel"/>
    <w:tmpl w:val="F2D6A82A"/>
    <w:lvl w:ilvl="0" w:tplc="20B63FE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D00DF"/>
    <w:multiLevelType w:val="hybridMultilevel"/>
    <w:tmpl w:val="4DA4E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7378"/>
    <w:multiLevelType w:val="hybridMultilevel"/>
    <w:tmpl w:val="9072FAD6"/>
    <w:lvl w:ilvl="0" w:tplc="C8A6364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F"/>
    <w:rsid w:val="0007239F"/>
    <w:rsid w:val="000A57B4"/>
    <w:rsid w:val="000F4B50"/>
    <w:rsid w:val="00104C80"/>
    <w:rsid w:val="001074B4"/>
    <w:rsid w:val="001266C8"/>
    <w:rsid w:val="001627B8"/>
    <w:rsid w:val="00195E46"/>
    <w:rsid w:val="001A7397"/>
    <w:rsid w:val="00214C04"/>
    <w:rsid w:val="002D6356"/>
    <w:rsid w:val="003B2AB1"/>
    <w:rsid w:val="003B2B63"/>
    <w:rsid w:val="003C191A"/>
    <w:rsid w:val="003C23BB"/>
    <w:rsid w:val="00447526"/>
    <w:rsid w:val="0045533F"/>
    <w:rsid w:val="00474775"/>
    <w:rsid w:val="0049493D"/>
    <w:rsid w:val="004C37E9"/>
    <w:rsid w:val="005031FF"/>
    <w:rsid w:val="00536D31"/>
    <w:rsid w:val="00560611"/>
    <w:rsid w:val="00597B98"/>
    <w:rsid w:val="005C5F8B"/>
    <w:rsid w:val="005E3A34"/>
    <w:rsid w:val="005E6261"/>
    <w:rsid w:val="00646836"/>
    <w:rsid w:val="006D238A"/>
    <w:rsid w:val="00706D85"/>
    <w:rsid w:val="00827236"/>
    <w:rsid w:val="00832ED4"/>
    <w:rsid w:val="00856257"/>
    <w:rsid w:val="008A203D"/>
    <w:rsid w:val="008C22EF"/>
    <w:rsid w:val="00916513"/>
    <w:rsid w:val="00950CF1"/>
    <w:rsid w:val="00A268D2"/>
    <w:rsid w:val="00A45F21"/>
    <w:rsid w:val="00A52F4A"/>
    <w:rsid w:val="00A77604"/>
    <w:rsid w:val="00AC1346"/>
    <w:rsid w:val="00AC6FA5"/>
    <w:rsid w:val="00B30334"/>
    <w:rsid w:val="00B7054C"/>
    <w:rsid w:val="00BB7007"/>
    <w:rsid w:val="00BD0F36"/>
    <w:rsid w:val="00C157F4"/>
    <w:rsid w:val="00C557A6"/>
    <w:rsid w:val="00CA56E8"/>
    <w:rsid w:val="00CC6A3C"/>
    <w:rsid w:val="00CD62CC"/>
    <w:rsid w:val="00D25170"/>
    <w:rsid w:val="00D44D87"/>
    <w:rsid w:val="00DA6977"/>
    <w:rsid w:val="00DD7323"/>
    <w:rsid w:val="00DD7B8D"/>
    <w:rsid w:val="00DF3489"/>
    <w:rsid w:val="00E74D2C"/>
    <w:rsid w:val="00EB4A10"/>
    <w:rsid w:val="00EE7744"/>
    <w:rsid w:val="00F0188E"/>
    <w:rsid w:val="00F637E3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urodocnro">
    <w:name w:val="eurodocnro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urodocnro--char1">
    <w:name w:val="eurodocnro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ali0">
    <w:name w:val="normaali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i">
    <w:name w:val="teksti"/>
    <w:basedOn w:val="Normaali"/>
    <w:rsid w:val="0007239F"/>
    <w:pPr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asisalto">
    <w:name w:val="paasisalto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nsallkasittely">
    <w:name w:val="kansallkasittely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kasittely">
    <w:name w:val="ekkasittely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nsalllainsaad">
    <w:name w:val="kansalllainsaad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oudvaik">
    <w:name w:val="taloudvaik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uttekijat">
    <w:name w:val="muuttekijat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ettelokappale">
    <w:name w:val="luettelokappale"/>
    <w:basedOn w:val="Normaali"/>
    <w:rsid w:val="000723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ali--char1">
    <w:name w:val="normaali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ksti--char1">
    <w:name w:val="teksti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uettelokappale0">
    <w:name w:val="List Paragraph"/>
    <w:basedOn w:val="Normaali"/>
    <w:uiPriority w:val="34"/>
    <w:qFormat/>
    <w:rsid w:val="005E62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A3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F4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urodocnro">
    <w:name w:val="eurodocnro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urodocnro--char1">
    <w:name w:val="eurodocnro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ali0">
    <w:name w:val="normaali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i">
    <w:name w:val="teksti"/>
    <w:basedOn w:val="Normaali"/>
    <w:rsid w:val="0007239F"/>
    <w:pPr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asisalto">
    <w:name w:val="paasisalto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nsallkasittely">
    <w:name w:val="kansallkasittely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kasittely">
    <w:name w:val="ekkasittely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nsalllainsaad">
    <w:name w:val="kansalllainsaad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oudvaik">
    <w:name w:val="taloudvaik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uttekijat">
    <w:name w:val="muuttekijat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ettelokappale">
    <w:name w:val="luettelokappale"/>
    <w:basedOn w:val="Normaali"/>
    <w:rsid w:val="000723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ali--char1">
    <w:name w:val="normaali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ksti--char1">
    <w:name w:val="teksti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uettelokappale0">
    <w:name w:val="List Paragraph"/>
    <w:basedOn w:val="Normaali"/>
    <w:uiPriority w:val="34"/>
    <w:qFormat/>
    <w:rsid w:val="005E62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A3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F4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slupetri</dc:creator>
  <cp:lastModifiedBy>Halonen Minna</cp:lastModifiedBy>
  <cp:revision>2</cp:revision>
  <dcterms:created xsi:type="dcterms:W3CDTF">2014-05-22T09:23:00Z</dcterms:created>
  <dcterms:modified xsi:type="dcterms:W3CDTF">2014-05-22T09:23:00Z</dcterms:modified>
</cp:coreProperties>
</file>