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3D24" w14:textId="3579ADFC" w:rsidR="00F77D80" w:rsidRDefault="0093189E" w:rsidP="00DA6C20">
      <w:pPr>
        <w:pStyle w:val="Otsikko1"/>
      </w:pPr>
      <w:bookmarkStart w:id="0" w:name="_Hlk137044851"/>
      <w:r w:rsidRPr="00D62CA8">
        <w:t xml:space="preserve">Lausunto </w:t>
      </w:r>
      <w:r w:rsidR="00D62CA8" w:rsidRPr="00D62CA8">
        <w:t>selvityksestä sosiaali- ja terveysalan järjestöjen avustustoiminnan edellytyksistä ja linjauksista</w:t>
      </w:r>
    </w:p>
    <w:p w14:paraId="748B62C2" w14:textId="1CA002D2" w:rsidR="0093189E" w:rsidRDefault="0093189E" w:rsidP="0093189E">
      <w:pPr>
        <w:pStyle w:val="Leipteksti"/>
      </w:pPr>
      <w:r>
        <w:t xml:space="preserve">Viite: </w:t>
      </w:r>
      <w:r w:rsidR="00D62CA8" w:rsidRPr="00D62CA8">
        <w:t>VN/1463/2025</w:t>
      </w:r>
    </w:p>
    <w:p w14:paraId="37BD0D80" w14:textId="77777777" w:rsidR="00D62CA8" w:rsidRDefault="00D62CA8" w:rsidP="0093189E">
      <w:pPr>
        <w:pStyle w:val="Leipteksti"/>
      </w:pPr>
    </w:p>
    <w:p w14:paraId="643C0148" w14:textId="77777777" w:rsidR="00167E59" w:rsidRDefault="00D62CA8" w:rsidP="00167E59">
      <w:pPr>
        <w:pStyle w:val="Leipteksti"/>
        <w:rPr>
          <w:sz w:val="22"/>
        </w:rPr>
      </w:pPr>
      <w:r w:rsidRPr="00167E59">
        <w:rPr>
          <w:sz w:val="22"/>
        </w:rPr>
        <w:t xml:space="preserve">Vammaisten henkilöiden oikeuksien neuvottelukunta VANE on YK:n vammaisten henkilöiden oikeuksien yleissopimuksen </w:t>
      </w:r>
      <w:r w:rsidRPr="00167E59">
        <w:rPr>
          <w:i/>
          <w:sz w:val="22"/>
        </w:rPr>
        <w:t>(</w:t>
      </w:r>
      <w:proofErr w:type="spellStart"/>
      <w:r w:rsidRPr="00167E59">
        <w:rPr>
          <w:i/>
          <w:sz w:val="22"/>
        </w:rPr>
        <w:t>SopS</w:t>
      </w:r>
      <w:proofErr w:type="spellEnd"/>
      <w:r w:rsidRPr="00167E59">
        <w:rPr>
          <w:i/>
          <w:sz w:val="22"/>
        </w:rPr>
        <w:t xml:space="preserve"> 27/2016; vammaisyleissopimus)</w:t>
      </w:r>
      <w:r w:rsidRPr="00167E59">
        <w:rPr>
          <w:sz w:val="22"/>
        </w:rPr>
        <w:t xml:space="preserve"> kansallinen koordinaatiomekanismi. Sen tehtävänä on edistää yleissopimuksen kansallista täytäntöönpanoa ja vammaisten henkilöiden oikeuksien huomioon ottamista kaikkien hallinnonalojen toiminnassa. VANE lausuu asiasta vammaisyleissopimuksen velvoitteiden näkökulmasta.</w:t>
      </w:r>
      <w:r w:rsidR="00167E59">
        <w:rPr>
          <w:sz w:val="22"/>
        </w:rPr>
        <w:t xml:space="preserve"> </w:t>
      </w:r>
    </w:p>
    <w:p w14:paraId="2F6332FC" w14:textId="77777777" w:rsidR="00523944" w:rsidRDefault="00167E59" w:rsidP="00167E59">
      <w:pPr>
        <w:pStyle w:val="Leipteksti"/>
        <w:rPr>
          <w:sz w:val="22"/>
        </w:rPr>
      </w:pPr>
      <w:r w:rsidRPr="00167E59">
        <w:rPr>
          <w:sz w:val="22"/>
        </w:rPr>
        <w:t>V</w:t>
      </w:r>
      <w:r w:rsidR="00D62CA8" w:rsidRPr="00167E59">
        <w:rPr>
          <w:sz w:val="22"/>
        </w:rPr>
        <w:t>ammaisyleissopimuksen tarkoituksena on edistää, suojella ja taata vammaisille henkilöille täysimääräisesti ja yhdenvertaisesti ihmisoikeudet ja perusvapaudet. Vammaisyleissopimus on Suomessa voimassa lakina.</w:t>
      </w:r>
      <w:r>
        <w:rPr>
          <w:sz w:val="22"/>
        </w:rPr>
        <w:t xml:space="preserve"> </w:t>
      </w:r>
    </w:p>
    <w:p w14:paraId="5153BBA4" w14:textId="01C3F8FD" w:rsidR="00BE6043" w:rsidRPr="00000F8F" w:rsidRDefault="004D6CAD" w:rsidP="00167E59">
      <w:pPr>
        <w:pStyle w:val="Leipteksti"/>
        <w:rPr>
          <w:b/>
          <w:bCs/>
          <w:sz w:val="22"/>
        </w:rPr>
      </w:pPr>
      <w:r w:rsidRPr="00000F8F">
        <w:rPr>
          <w:b/>
          <w:bCs/>
          <w:sz w:val="22"/>
        </w:rPr>
        <w:t xml:space="preserve">Vammaisjärjestöjen toiminnan turvaaminen riittävällä rahoituksella on keskeinen edellytys vammaisten henkilöiden osallisuuden turvaamiseksi, mutta vammaisjärjestöjen rooli on keskeinen myös muiden </w:t>
      </w:r>
      <w:r w:rsidR="00523944" w:rsidRPr="00000F8F">
        <w:rPr>
          <w:b/>
          <w:bCs/>
          <w:sz w:val="22"/>
        </w:rPr>
        <w:t xml:space="preserve">vammaisten henkilöiden </w:t>
      </w:r>
      <w:r w:rsidRPr="00000F8F">
        <w:rPr>
          <w:b/>
          <w:bCs/>
          <w:sz w:val="22"/>
        </w:rPr>
        <w:t>oikeuksien edistämisessä eri elämänaloilla.</w:t>
      </w:r>
    </w:p>
    <w:p w14:paraId="55AF37FD" w14:textId="74E80578" w:rsidR="00BE6043" w:rsidRDefault="004D6CAD" w:rsidP="00BE6043">
      <w:pPr>
        <w:pStyle w:val="Leipteksti"/>
        <w:rPr>
          <w:sz w:val="22"/>
        </w:rPr>
      </w:pPr>
      <w:r w:rsidRPr="004D6CAD">
        <w:rPr>
          <w:sz w:val="22"/>
        </w:rPr>
        <w:t>Riittävästi</w:t>
      </w:r>
      <w:r w:rsidR="00D62CA8" w:rsidRPr="004D6CAD">
        <w:rPr>
          <w:sz w:val="22"/>
        </w:rPr>
        <w:t xml:space="preserve"> resursoidut ja toimivat vammaisjärjestöt </w:t>
      </w:r>
      <w:r w:rsidR="00167E59" w:rsidRPr="004D6CAD">
        <w:rPr>
          <w:sz w:val="22"/>
        </w:rPr>
        <w:t>tukevat vammaisten henkilöiden osallisuutta, vaikutusmahdollisuuksia</w:t>
      </w:r>
      <w:r w:rsidR="002E0CB4" w:rsidRPr="004D6CAD">
        <w:rPr>
          <w:sz w:val="22"/>
        </w:rPr>
        <w:t>, vertaistue</w:t>
      </w:r>
      <w:r w:rsidR="00523944">
        <w:rPr>
          <w:sz w:val="22"/>
        </w:rPr>
        <w:t>n organisointia</w:t>
      </w:r>
      <w:r w:rsidR="00167E59" w:rsidRPr="004D6CAD">
        <w:rPr>
          <w:sz w:val="22"/>
        </w:rPr>
        <w:t xml:space="preserve"> ja hyvinvointia usein eri tavoin. </w:t>
      </w:r>
      <w:r w:rsidR="00BE6043" w:rsidRPr="004D6CAD">
        <w:rPr>
          <w:sz w:val="22"/>
        </w:rPr>
        <w:t xml:space="preserve">Vammaisjärjestöjen toiminnalla on erittäin suuri merkitys </w:t>
      </w:r>
      <w:r w:rsidRPr="004D6CAD">
        <w:rPr>
          <w:sz w:val="22"/>
        </w:rPr>
        <w:t>vammaisten henkilöiden</w:t>
      </w:r>
      <w:r w:rsidR="00BE6043" w:rsidRPr="004D6CAD">
        <w:rPr>
          <w:sz w:val="22"/>
        </w:rPr>
        <w:t xml:space="preserve"> oikeuksien ja osallisuuden toteutumiselle. </w:t>
      </w:r>
      <w:r w:rsidRPr="004D6CAD">
        <w:rPr>
          <w:sz w:val="22"/>
        </w:rPr>
        <w:t>Järjestöjen t</w:t>
      </w:r>
      <w:r w:rsidR="00BE6043" w:rsidRPr="004D6CAD">
        <w:rPr>
          <w:sz w:val="22"/>
        </w:rPr>
        <w:t>oiminta täydentää julkisen palvelujärjestelmän</w:t>
      </w:r>
      <w:r w:rsidR="00BE6043">
        <w:rPr>
          <w:sz w:val="22"/>
        </w:rPr>
        <w:t xml:space="preserve"> toimintaa ja monin tavoin tukee </w:t>
      </w:r>
      <w:r w:rsidR="00523944">
        <w:rPr>
          <w:sz w:val="22"/>
        </w:rPr>
        <w:t xml:space="preserve">myös </w:t>
      </w:r>
      <w:r w:rsidR="00BE6043">
        <w:rPr>
          <w:sz w:val="22"/>
        </w:rPr>
        <w:t>vammaisten henkilöiden hyvinvointia</w:t>
      </w:r>
      <w:r w:rsidR="00523944">
        <w:rPr>
          <w:sz w:val="22"/>
        </w:rPr>
        <w:t xml:space="preserve"> ja</w:t>
      </w:r>
      <w:r w:rsidR="00BE6043">
        <w:rPr>
          <w:sz w:val="22"/>
        </w:rPr>
        <w:t xml:space="preserve"> toimintakykyä. </w:t>
      </w:r>
    </w:p>
    <w:p w14:paraId="68BB1184" w14:textId="0F1434FF" w:rsidR="00167E59" w:rsidRPr="00167E59" w:rsidRDefault="00BE6043" w:rsidP="00167E59">
      <w:pPr>
        <w:pStyle w:val="Leipteksti"/>
        <w:rPr>
          <w:sz w:val="22"/>
        </w:rPr>
      </w:pPr>
      <w:r>
        <w:rPr>
          <w:sz w:val="22"/>
        </w:rPr>
        <w:t xml:space="preserve">Edellä mainituista lähtökohdista VANE pitää tärkeänä </w:t>
      </w:r>
      <w:r w:rsidRPr="00BE6043">
        <w:rPr>
          <w:sz w:val="22"/>
        </w:rPr>
        <w:t>vammaisjärjestöjä, jotka keskittyvät oman tehtävänsä mukaisesti esimerkiksi oikeuksien valvontaan ja osallisuuden tukemiseen tietyn vammaisryhmän osalta. Vammaisten henkilöiden ja eri vammaisryhmien oikeuksien ja erityistarpeiden huomioimisen kannalta näillä järjestöillä on tärkeä rooli. VANE</w:t>
      </w:r>
      <w:r w:rsidR="009D2E70">
        <w:rPr>
          <w:sz w:val="22"/>
        </w:rPr>
        <w:t xml:space="preserve"> pitää tärkeänä myös riittävästi resursoitua kattojärjestöä</w:t>
      </w:r>
      <w:r w:rsidRPr="00BE6043">
        <w:rPr>
          <w:sz w:val="22"/>
        </w:rPr>
        <w:t xml:space="preserve">, joka pystyy tukemaan järjestöjen välistä yhteistyötä ja kokoamaan eri järjestöjen näkemyksiä. Tämä yhteistyö mahdollistaa vaikuttamistoiminnan ja asiantuntijatyön, jossa huomioidaan eri tavoin vammaisten henkilöiden kannalta keskeiset näkökohdat. </w:t>
      </w:r>
    </w:p>
    <w:p w14:paraId="361C3D66" w14:textId="7CDF7E21" w:rsidR="00167E59" w:rsidRPr="00000F8F" w:rsidRDefault="00D62CA8" w:rsidP="00167E59">
      <w:pPr>
        <w:pStyle w:val="Leipteksti"/>
        <w:rPr>
          <w:b/>
          <w:bCs/>
          <w:color w:val="auto"/>
          <w:sz w:val="22"/>
        </w:rPr>
      </w:pPr>
      <w:r w:rsidRPr="00000F8F">
        <w:rPr>
          <w:b/>
          <w:bCs/>
          <w:sz w:val="22"/>
        </w:rPr>
        <w:t xml:space="preserve">VANE pitää välttämättömänä, että vammaisyleissopimuksen velvoitteet huomioidaan täysimääräisesti vammaisjärjestöjen tulevaa rahoitusta valmisteltaessa ja siitä päätettäessä. </w:t>
      </w:r>
      <w:r w:rsidR="00167E59" w:rsidRPr="00000F8F">
        <w:rPr>
          <w:b/>
          <w:bCs/>
          <w:sz w:val="22"/>
        </w:rPr>
        <w:t>Rahoituksen pienentyessä vammaisjärjestöjen toimintaa on pystyttävä tarkastelemaan vammaisten henkilöiden oikeuksien edistämisen kannalta relevanteista ja oleellisista näkökohdista ja niin että vammaisjärjestöillä on riittävästi osallisuutta tehtäviin päätöksiin.</w:t>
      </w:r>
    </w:p>
    <w:p w14:paraId="092496FC" w14:textId="134AA312" w:rsidR="00C835C8" w:rsidRPr="004D6CAD" w:rsidRDefault="00C835C8" w:rsidP="00167E59">
      <w:pPr>
        <w:pStyle w:val="Leipteksti"/>
        <w:rPr>
          <w:sz w:val="22"/>
        </w:rPr>
      </w:pPr>
      <w:r w:rsidRPr="004D6CAD">
        <w:rPr>
          <w:sz w:val="22"/>
        </w:rPr>
        <w:t>Vammaisyleissopimuksen velvoitteiden näkökulmasta VANE pitää tärkeänä, että</w:t>
      </w:r>
      <w:r w:rsidRPr="00C835C8">
        <w:rPr>
          <w:sz w:val="22"/>
        </w:rPr>
        <w:t xml:space="preserve"> yleisavustuksen (Ay) myöntämisperusteita muutetaan </w:t>
      </w:r>
      <w:r w:rsidRPr="004D6CAD">
        <w:rPr>
          <w:sz w:val="22"/>
        </w:rPr>
        <w:t xml:space="preserve">selvityksen ehdotuksen mukaisesti </w:t>
      </w:r>
      <w:r w:rsidRPr="00C835C8">
        <w:rPr>
          <w:sz w:val="22"/>
        </w:rPr>
        <w:t>niin, että sen nimenomaisena tarkoituksena on turvata, järjestöjen autonomiaa kunnioittaen, avustuksen saajan itsensä määrittelemät ydintoiminnot</w:t>
      </w:r>
      <w:r w:rsidRPr="004D6CAD">
        <w:rPr>
          <w:sz w:val="22"/>
        </w:rPr>
        <w:t xml:space="preserve">. </w:t>
      </w:r>
      <w:r w:rsidR="00BE6043" w:rsidRPr="004D6CAD">
        <w:rPr>
          <w:sz w:val="22"/>
        </w:rPr>
        <w:t xml:space="preserve">STEA:n rahoitusmäärien laskiessa </w:t>
      </w:r>
      <w:r w:rsidRPr="004D6CAD">
        <w:rPr>
          <w:sz w:val="22"/>
        </w:rPr>
        <w:t>VANE pitä</w:t>
      </w:r>
      <w:r w:rsidR="00BE6043" w:rsidRPr="004D6CAD">
        <w:rPr>
          <w:sz w:val="22"/>
        </w:rPr>
        <w:t>ä</w:t>
      </w:r>
      <w:r w:rsidRPr="004D6CAD">
        <w:rPr>
          <w:sz w:val="22"/>
        </w:rPr>
        <w:t xml:space="preserve"> tarkoituksenmukaisena</w:t>
      </w:r>
      <w:r w:rsidR="009D2E70">
        <w:rPr>
          <w:sz w:val="22"/>
        </w:rPr>
        <w:t>, että</w:t>
      </w:r>
      <w:r w:rsidRPr="004D6CAD">
        <w:rPr>
          <w:sz w:val="22"/>
        </w:rPr>
        <w:t xml:space="preserve"> </w:t>
      </w:r>
      <w:r w:rsidRPr="00C835C8">
        <w:rPr>
          <w:sz w:val="22"/>
        </w:rPr>
        <w:t>lahjoitusten verovähennysoikeus laajennetaan koskemaan kaikkia sosiaali- ja terveysalan järjestöjä</w:t>
      </w:r>
      <w:r w:rsidRPr="004D6CAD">
        <w:rPr>
          <w:sz w:val="22"/>
        </w:rPr>
        <w:t xml:space="preserve"> ehdotuksen mukaisesti</w:t>
      </w:r>
      <w:r w:rsidRPr="00C835C8">
        <w:rPr>
          <w:sz w:val="22"/>
        </w:rPr>
        <w:t>.</w:t>
      </w:r>
    </w:p>
    <w:p w14:paraId="3F78AB40" w14:textId="3980799A" w:rsidR="00D62CA8" w:rsidRDefault="00D62CA8" w:rsidP="00D62CA8">
      <w:pPr>
        <w:pStyle w:val="Otsikko2"/>
      </w:pPr>
      <w:r>
        <w:t>Vammaisten henkilöiden osallisuus velvoitteena</w:t>
      </w:r>
    </w:p>
    <w:p w14:paraId="46102420" w14:textId="3F0AF48C" w:rsidR="00D62CA8" w:rsidRPr="00D62CA8" w:rsidRDefault="00D62CA8" w:rsidP="00D62CA8">
      <w:pPr>
        <w:pStyle w:val="Leipteksti"/>
        <w:rPr>
          <w:sz w:val="22"/>
        </w:rPr>
      </w:pPr>
      <w:r w:rsidRPr="00D62CA8">
        <w:rPr>
          <w:sz w:val="22"/>
        </w:rPr>
        <w:t>Vammais</w:t>
      </w:r>
      <w:r w:rsidR="004D6CAD">
        <w:rPr>
          <w:sz w:val="22"/>
        </w:rPr>
        <w:t>ten henkilöiden oikeuksien yleissopimuksen</w:t>
      </w:r>
      <w:r w:rsidRPr="00D62CA8">
        <w:rPr>
          <w:sz w:val="22"/>
        </w:rPr>
        <w:t xml:space="preserve"> 4.3 artiklan mukaisesti vammaisia henkilöitä koskevissa päätöksentekoprosesseissa sopimuspuolten tulee neuvotella tiiviisti vammaisten henkilöiden kanssa ja aktiivisesti </w:t>
      </w:r>
      <w:proofErr w:type="spellStart"/>
      <w:r w:rsidRPr="00D62CA8">
        <w:rPr>
          <w:sz w:val="22"/>
        </w:rPr>
        <w:t>osallistaa</w:t>
      </w:r>
      <w:proofErr w:type="spellEnd"/>
      <w:r w:rsidRPr="00D62CA8">
        <w:rPr>
          <w:sz w:val="22"/>
        </w:rPr>
        <w:t xml:space="preserve"> heidät, mukaan lukien vammaiset lapset, heitä edustavien järjestöjen kautta.</w:t>
      </w:r>
    </w:p>
    <w:p w14:paraId="16D94BDD" w14:textId="75CD5933" w:rsidR="00D62CA8" w:rsidRDefault="00D62CA8" w:rsidP="0093189E">
      <w:pPr>
        <w:pStyle w:val="Leipteksti"/>
        <w:rPr>
          <w:sz w:val="22"/>
        </w:rPr>
      </w:pPr>
      <w:r w:rsidRPr="00D62CA8">
        <w:rPr>
          <w:sz w:val="22"/>
        </w:rPr>
        <w:t xml:space="preserve">Vammaisyleissopimuksen toimeenpanon kannalta vammaisjärjestöillä on tärkeä rooli. Yleissopimuksen kansallista täytäntöönpanoa ja seurantaa koskevan 33.3 artiklan mukaisesti kansalaisyhteiskunta, erityisesti vammaiset henkilöt ja heitä edustavat järjestöt, on </w:t>
      </w:r>
      <w:proofErr w:type="spellStart"/>
      <w:r w:rsidRPr="00D62CA8">
        <w:rPr>
          <w:sz w:val="22"/>
        </w:rPr>
        <w:t>osallistettava</w:t>
      </w:r>
      <w:proofErr w:type="spellEnd"/>
      <w:r w:rsidRPr="00D62CA8">
        <w:rPr>
          <w:sz w:val="22"/>
        </w:rPr>
        <w:t xml:space="preserve"> ja se osallistuu seurantamenettelyyn täysimääräisesti. </w:t>
      </w:r>
    </w:p>
    <w:p w14:paraId="183F5A2F" w14:textId="2D142570" w:rsidR="00C835C8" w:rsidRPr="002F0E7C" w:rsidRDefault="002E0CB4" w:rsidP="002F0E7C">
      <w:pPr>
        <w:pStyle w:val="Leipteksti"/>
        <w:rPr>
          <w:sz w:val="22"/>
        </w:rPr>
      </w:pPr>
      <w:r w:rsidRPr="002E0CB4">
        <w:rPr>
          <w:sz w:val="22"/>
        </w:rPr>
        <w:t>Osallistumisoikeus on kansalaisoikeus ja poliittinen oikeus sekä välittömästi sovellettava velvoite, joka ei ole riippuvainen budjettirajoituksista</w:t>
      </w:r>
      <w:r w:rsidR="002F0E7C">
        <w:rPr>
          <w:sz w:val="22"/>
        </w:rPr>
        <w:t>.</w:t>
      </w:r>
      <w:r w:rsidRPr="002E0CB4">
        <w:rPr>
          <w:sz w:val="22"/>
        </w:rPr>
        <w:t xml:space="preserve">  </w:t>
      </w:r>
    </w:p>
    <w:p w14:paraId="1ADB2E7D" w14:textId="177ADFF4" w:rsidR="00D62CA8" w:rsidRPr="002F0E7C" w:rsidRDefault="00C835C8" w:rsidP="002F0E7C">
      <w:pPr>
        <w:pStyle w:val="Leipteksti"/>
        <w:rPr>
          <w:rFonts w:asciiTheme="majorHAnsi" w:hAnsiTheme="majorHAnsi" w:cstheme="majorHAnsi"/>
          <w:sz w:val="22"/>
        </w:rPr>
      </w:pPr>
      <w:r w:rsidRPr="00C835C8">
        <w:rPr>
          <w:rFonts w:asciiTheme="majorHAnsi" w:hAnsiTheme="majorHAnsi" w:cstheme="majorHAnsi"/>
          <w:sz w:val="22"/>
        </w:rPr>
        <w:t>Vammaisten henkilöiden oikeuksien komitean yleiskommentti n</w:t>
      </w:r>
      <w:r w:rsidR="002F0E7C">
        <w:rPr>
          <w:rFonts w:asciiTheme="majorHAnsi" w:hAnsiTheme="majorHAnsi" w:cstheme="majorHAnsi"/>
          <w:sz w:val="22"/>
        </w:rPr>
        <w:t>umero</w:t>
      </w:r>
      <w:r w:rsidRPr="00C835C8">
        <w:rPr>
          <w:rFonts w:asciiTheme="majorHAnsi" w:hAnsiTheme="majorHAnsi" w:cstheme="majorHAnsi"/>
          <w:sz w:val="22"/>
        </w:rPr>
        <w:t xml:space="preserve"> 7 käsittelee YK:n vammaisyleissopimuksen velvoitetta </w:t>
      </w:r>
      <w:proofErr w:type="spellStart"/>
      <w:r w:rsidRPr="00C835C8">
        <w:rPr>
          <w:rFonts w:asciiTheme="majorHAnsi" w:hAnsiTheme="majorHAnsi" w:cstheme="majorHAnsi"/>
          <w:sz w:val="22"/>
        </w:rPr>
        <w:t>osallistaa</w:t>
      </w:r>
      <w:proofErr w:type="spellEnd"/>
      <w:r w:rsidRPr="00C835C8">
        <w:rPr>
          <w:rFonts w:asciiTheme="majorHAnsi" w:hAnsiTheme="majorHAnsi" w:cstheme="majorHAnsi"/>
          <w:sz w:val="22"/>
        </w:rPr>
        <w:t xml:space="preserve"> vammaiset henkilöt heitä koskevaan päätöksentekoon ja yleissopimuksen kansallisen toimenpanon seurantamenettelyyn.</w:t>
      </w:r>
      <w:r w:rsidRPr="002F0E7C">
        <w:rPr>
          <w:rFonts w:asciiTheme="majorHAnsi" w:hAnsiTheme="majorHAnsi" w:cstheme="majorHAnsi"/>
          <w:sz w:val="22"/>
        </w:rPr>
        <w:t xml:space="preserve"> </w:t>
      </w:r>
    </w:p>
    <w:p w14:paraId="41839E62" w14:textId="547E4C4F" w:rsidR="00C835C8" w:rsidRPr="002F0E7C" w:rsidRDefault="004D6CAD" w:rsidP="002F0E7C">
      <w:pPr>
        <w:pStyle w:val="Leipteksti"/>
        <w:rPr>
          <w:rFonts w:asciiTheme="majorHAnsi" w:hAnsiTheme="majorHAnsi" w:cstheme="majorHAnsi"/>
          <w:sz w:val="22"/>
        </w:rPr>
      </w:pPr>
      <w:r>
        <w:rPr>
          <w:rFonts w:asciiTheme="majorHAnsi" w:hAnsiTheme="majorHAnsi" w:cstheme="majorHAnsi"/>
          <w:sz w:val="22"/>
        </w:rPr>
        <w:t>Yleiskommentissa korostetaan,</w:t>
      </w:r>
      <w:r w:rsidR="009D2E70">
        <w:rPr>
          <w:rFonts w:asciiTheme="majorHAnsi" w:hAnsiTheme="majorHAnsi" w:cstheme="majorHAnsi"/>
          <w:sz w:val="22"/>
        </w:rPr>
        <w:t xml:space="preserve"> </w:t>
      </w:r>
      <w:r>
        <w:rPr>
          <w:rFonts w:asciiTheme="majorHAnsi" w:hAnsiTheme="majorHAnsi" w:cstheme="majorHAnsi"/>
          <w:sz w:val="22"/>
        </w:rPr>
        <w:t>että s</w:t>
      </w:r>
      <w:r w:rsidR="00C835C8" w:rsidRPr="002F0E7C">
        <w:rPr>
          <w:rFonts w:asciiTheme="majorHAnsi" w:hAnsiTheme="majorHAnsi" w:cstheme="majorHAnsi"/>
          <w:sz w:val="22"/>
        </w:rPr>
        <w:t>opimuspuolten tulisi lisätä julkisia resursseja vammaisuuden moninaisuutta edustavien järjestöjen perustamiseen ja vahvistamiseen. Niiden tulisi myös varmistaa, että järjestöillä on mahdollisuus saada kansallista rahoitusta muun muassa verovapauksien ja perintöverovapautusten kautta sekä kansallisen arpajaistoiminnan kautta.</w:t>
      </w:r>
    </w:p>
    <w:p w14:paraId="4B79AF75" w14:textId="0C425888" w:rsidR="006F79B9" w:rsidRPr="004D6CAD" w:rsidRDefault="00C835C8" w:rsidP="009D2E70">
      <w:pPr>
        <w:pStyle w:val="Leipteksti"/>
        <w:rPr>
          <w:sz w:val="22"/>
        </w:rPr>
      </w:pPr>
      <w:r w:rsidRPr="004D6CAD">
        <w:rPr>
          <w:sz w:val="22"/>
        </w:rPr>
        <w:t>Yleiskommentissa on suosituk</w:t>
      </w:r>
      <w:r w:rsidR="002F0E7C" w:rsidRPr="004D6CAD">
        <w:rPr>
          <w:sz w:val="22"/>
        </w:rPr>
        <w:t>sia</w:t>
      </w:r>
      <w:r w:rsidRPr="004D6CAD">
        <w:rPr>
          <w:sz w:val="22"/>
        </w:rPr>
        <w:t xml:space="preserve"> vammaisjärjestöjen toimintaedellytysten takaamiseksi. Sopimuspuolten tulisi varmistaa, että vammaisjärjestöt voivat, hakea ja saada rahoitusta ja resursseja yksityisiltä ja julkisilta, kansallisilta ja kansainvälisiltä lahjoittajilta.</w:t>
      </w:r>
      <w:r w:rsidR="002F0E7C" w:rsidRPr="004D6CAD">
        <w:rPr>
          <w:sz w:val="22"/>
        </w:rPr>
        <w:t xml:space="preserve"> </w:t>
      </w:r>
      <w:r w:rsidRPr="004D6CAD">
        <w:rPr>
          <w:sz w:val="22"/>
        </w:rPr>
        <w:t>Komitea suosittelee, että</w:t>
      </w:r>
      <w:r w:rsidR="002F0E7C" w:rsidRPr="004D6CAD">
        <w:rPr>
          <w:sz w:val="22"/>
        </w:rPr>
        <w:t xml:space="preserve"> </w:t>
      </w:r>
      <w:r w:rsidRPr="004D6CAD">
        <w:rPr>
          <w:sz w:val="22"/>
        </w:rPr>
        <w:t>sopimuspuolet ottavat käyttöön kriteerejä kohdentaakseen varoja</w:t>
      </w:r>
      <w:r w:rsidR="002F0E7C" w:rsidRPr="004D6CAD">
        <w:rPr>
          <w:sz w:val="22"/>
        </w:rPr>
        <w:t xml:space="preserve"> muun muassa</w:t>
      </w:r>
      <w:r w:rsidRPr="004D6CAD">
        <w:rPr>
          <w:sz w:val="22"/>
        </w:rPr>
        <w:t xml:space="preserve"> jakamalla rahoitusta tasapuolisesti eri vammaisjärjestöille,</w:t>
      </w:r>
      <w:r w:rsidR="002F0E7C" w:rsidRPr="004D6CAD">
        <w:rPr>
          <w:sz w:val="22"/>
        </w:rPr>
        <w:t xml:space="preserve"> tarjoamalla rahoitusta suoraan vammaisjärjestöille välttämällä kolmansien osapuolten väliintuloa</w:t>
      </w:r>
      <w:r w:rsidR="004D6CAD">
        <w:rPr>
          <w:sz w:val="22"/>
        </w:rPr>
        <w:t>,</w:t>
      </w:r>
      <w:r w:rsidRPr="004D6CAD">
        <w:rPr>
          <w:sz w:val="22"/>
        </w:rPr>
        <w:t xml:space="preserve"> jakamalla pysyvää institutionaalista perusrahoitusta </w:t>
      </w:r>
      <w:r w:rsidR="002F0E7C" w:rsidRPr="004D6CAD">
        <w:rPr>
          <w:sz w:val="22"/>
        </w:rPr>
        <w:t xml:space="preserve">ja </w:t>
      </w:r>
      <w:r w:rsidRPr="004D6CAD">
        <w:rPr>
          <w:sz w:val="22"/>
        </w:rPr>
        <w:t xml:space="preserve">varmistamalla vammaisjärjestöjen itsemääräämisoikeus </w:t>
      </w:r>
      <w:bookmarkEnd w:id="0"/>
      <w:r w:rsidR="002F0E7C" w:rsidRPr="004D6CAD">
        <w:rPr>
          <w:sz w:val="22"/>
        </w:rPr>
        <w:t>niiden tehdessä omaan ohjelmaansa liittyviä päätöksiä saadusta rahoituksesta riippumatta.</w:t>
      </w:r>
    </w:p>
    <w:p w14:paraId="23726B5D" w14:textId="2E411B7A" w:rsidR="006F79B9" w:rsidRDefault="004D6CAD" w:rsidP="004D6CAD">
      <w:pPr>
        <w:pStyle w:val="Luettelo"/>
        <w:numPr>
          <w:ilvl w:val="0"/>
          <w:numId w:val="0"/>
        </w:numPr>
        <w:ind w:left="284" w:hanging="284"/>
        <w:rPr>
          <w:sz w:val="22"/>
        </w:rPr>
      </w:pPr>
      <w:r>
        <w:rPr>
          <w:sz w:val="22"/>
        </w:rPr>
        <w:t>Vammaisten henkilöiden oikeuksien neuvottelukunta VANE</w:t>
      </w:r>
    </w:p>
    <w:p w14:paraId="23F85A95" w14:textId="77777777" w:rsidR="004D6CAD" w:rsidRDefault="004D6CAD" w:rsidP="009D2E70">
      <w:pPr>
        <w:pStyle w:val="Luettelo"/>
        <w:numPr>
          <w:ilvl w:val="0"/>
          <w:numId w:val="0"/>
        </w:numPr>
        <w:rPr>
          <w:sz w:val="22"/>
        </w:rPr>
      </w:pPr>
    </w:p>
    <w:p w14:paraId="6BB69A2E" w14:textId="4BAA09C8" w:rsidR="004D6CAD" w:rsidRDefault="004D6CAD" w:rsidP="004D6CAD">
      <w:pPr>
        <w:pStyle w:val="Luettelo"/>
        <w:numPr>
          <w:ilvl w:val="0"/>
          <w:numId w:val="0"/>
        </w:numPr>
        <w:ind w:left="284" w:hanging="284"/>
        <w:rPr>
          <w:sz w:val="22"/>
        </w:rPr>
      </w:pPr>
      <w:r>
        <w:rPr>
          <w:sz w:val="22"/>
        </w:rPr>
        <w:t>Jaska Siikavirta</w:t>
      </w:r>
      <w:r w:rsidR="00000F8F">
        <w:rPr>
          <w:sz w:val="22"/>
        </w:rPr>
        <w:tab/>
      </w:r>
      <w:r w:rsidR="00000F8F">
        <w:rPr>
          <w:sz w:val="22"/>
        </w:rPr>
        <w:tab/>
      </w:r>
      <w:r w:rsidR="00000F8F">
        <w:rPr>
          <w:sz w:val="22"/>
        </w:rPr>
        <w:tab/>
        <w:t>Tea Hoffrén</w:t>
      </w:r>
    </w:p>
    <w:p w14:paraId="391DB6D1" w14:textId="1A552D0C" w:rsidR="004D6CAD" w:rsidRDefault="004D6CAD" w:rsidP="004D6CAD">
      <w:pPr>
        <w:pStyle w:val="Luettelo"/>
        <w:numPr>
          <w:ilvl w:val="0"/>
          <w:numId w:val="0"/>
        </w:numPr>
        <w:ind w:left="284" w:hanging="284"/>
        <w:rPr>
          <w:sz w:val="22"/>
        </w:rPr>
      </w:pPr>
      <w:r>
        <w:rPr>
          <w:sz w:val="22"/>
        </w:rPr>
        <w:t>puheenjohtaja</w:t>
      </w:r>
      <w:r w:rsidR="00000F8F">
        <w:rPr>
          <w:sz w:val="22"/>
        </w:rPr>
        <w:tab/>
      </w:r>
      <w:r w:rsidR="00000F8F">
        <w:rPr>
          <w:sz w:val="22"/>
        </w:rPr>
        <w:tab/>
      </w:r>
      <w:r w:rsidR="00000F8F">
        <w:rPr>
          <w:sz w:val="22"/>
        </w:rPr>
        <w:tab/>
        <w:t>erityisasiantuntija</w:t>
      </w:r>
    </w:p>
    <w:p w14:paraId="56CF4F77" w14:textId="77777777" w:rsidR="004D6CAD" w:rsidRDefault="004D6CAD" w:rsidP="004D6CAD">
      <w:pPr>
        <w:pStyle w:val="Luettelo"/>
        <w:numPr>
          <w:ilvl w:val="0"/>
          <w:numId w:val="0"/>
        </w:numPr>
        <w:ind w:left="284" w:hanging="284"/>
        <w:rPr>
          <w:sz w:val="22"/>
        </w:rPr>
      </w:pPr>
    </w:p>
    <w:p w14:paraId="3CD7B28F" w14:textId="50ADEA5E" w:rsidR="004D6CAD" w:rsidRPr="00167E59" w:rsidRDefault="004D6CAD" w:rsidP="004D6CAD">
      <w:pPr>
        <w:pStyle w:val="Luettelo"/>
        <w:numPr>
          <w:ilvl w:val="0"/>
          <w:numId w:val="0"/>
        </w:numPr>
        <w:ind w:left="284" w:hanging="284"/>
        <w:rPr>
          <w:sz w:val="22"/>
        </w:rPr>
      </w:pPr>
    </w:p>
    <w:sectPr w:rsidR="004D6CAD" w:rsidRPr="00167E59" w:rsidSect="001B3137">
      <w:headerReference w:type="default" r:id="rId8"/>
      <w:footerReference w:type="default" r:id="rId9"/>
      <w:headerReference w:type="first" r:id="rId10"/>
      <w:footerReference w:type="first" r:id="rId11"/>
      <w:pgSz w:w="11906" w:h="16838" w:code="9"/>
      <w:pgMar w:top="2291" w:right="1134" w:bottom="1021" w:left="124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BBA7" w14:textId="77777777" w:rsidR="00AC1C83" w:rsidRDefault="00AC1C83" w:rsidP="00AC7BC5">
      <w:r>
        <w:separator/>
      </w:r>
    </w:p>
    <w:p w14:paraId="59E79A15" w14:textId="77777777" w:rsidR="00AC1C83" w:rsidRDefault="00AC1C83"/>
  </w:endnote>
  <w:endnote w:type="continuationSeparator" w:id="0">
    <w:p w14:paraId="4AEA87E7" w14:textId="77777777" w:rsidR="00AC1C83" w:rsidRDefault="00AC1C83" w:rsidP="00AC7BC5">
      <w:r>
        <w:continuationSeparator/>
      </w:r>
    </w:p>
    <w:p w14:paraId="226C7892" w14:textId="77777777" w:rsidR="00AC1C83" w:rsidRDefault="00AC1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AB4F" w14:textId="77777777" w:rsidR="00CB298E" w:rsidRDefault="00CB298E" w:rsidP="00CB298E">
    <w:pPr>
      <w:pStyle w:val="Alatunniste"/>
    </w:pPr>
  </w:p>
  <w:p w14:paraId="52E4DE86" w14:textId="77777777" w:rsidR="00CB298E" w:rsidRDefault="00CB298E" w:rsidP="003F66FB">
    <w:pPr>
      <w:pStyle w:val="Alatunniste"/>
      <w:tabs>
        <w:tab w:val="clear" w:pos="2359"/>
        <w:tab w:val="clear" w:pos="4717"/>
        <w:tab w:val="clear" w:pos="7371"/>
        <w:tab w:val="left" w:pos="1035"/>
      </w:tabs>
    </w:pPr>
    <w:r>
      <w:rPr>
        <w:lang w:eastAsia="fi-FI"/>
      </w:rPr>
      <mc:AlternateContent>
        <mc:Choice Requires="wps">
          <w:drawing>
            <wp:anchor distT="0" distB="0" distL="114300" distR="114300" simplePos="0" relativeHeight="251664384" behindDoc="0" locked="0" layoutInCell="1" allowOverlap="1" wp14:anchorId="430335F6" wp14:editId="6D39FD00">
              <wp:simplePos x="0" y="0"/>
              <wp:positionH relativeFrom="column">
                <wp:posOffset>0</wp:posOffset>
              </wp:positionH>
              <wp:positionV relativeFrom="page">
                <wp:posOffset>9672828</wp:posOffset>
              </wp:positionV>
              <wp:extent cx="6055200" cy="0"/>
              <wp:effectExtent l="0" t="0" r="0" b="0"/>
              <wp:wrapNone/>
              <wp:docPr id="28429459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5AAE3" id="Straight Connector 1"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" strokecolor="#be9b55" strokeweight="1.25pt">
              <v:stroke joinstyle="bevel"/>
              <w10:wrap anchory="page"/>
            </v:line>
          </w:pict>
        </mc:Fallback>
      </mc:AlternateContent>
    </w:r>
  </w:p>
  <w:p w14:paraId="313998F1" w14:textId="77777777" w:rsidR="00CB298E" w:rsidRDefault="00CB298E" w:rsidP="00CB298E">
    <w:pPr>
      <w:pStyle w:val="Alatunniste"/>
    </w:pPr>
  </w:p>
  <w:p w14:paraId="09AD1C5D" w14:textId="77777777" w:rsidR="00CB298E" w:rsidRDefault="00CB298E" w:rsidP="00CB298E">
    <w:pPr>
      <w:pStyle w:val="Alatunniste"/>
    </w:pPr>
    <w:r>
      <w:t>Sosiaali- ja terveysministeriö</w:t>
    </w:r>
  </w:p>
  <w:p w14:paraId="5125C1D9" w14:textId="77777777" w:rsidR="00CB298E" w:rsidRDefault="00CB298E" w:rsidP="00CB298E">
    <w:pPr>
      <w:pStyle w:val="Alatunniste"/>
    </w:pPr>
    <w:r>
      <w:t>Meritullinkatu 8, Helsinki | PL 33, 00023 Valtioneuvosto</w:t>
    </w:r>
  </w:p>
  <w:p w14:paraId="308A862A" w14:textId="77777777" w:rsidR="000400FB" w:rsidRPr="00CB298E" w:rsidRDefault="00CB298E" w:rsidP="00CB298E">
    <w:pPr>
      <w:pStyle w:val="Alatunniste"/>
    </w:pPr>
    <w:r>
      <w:t>0295 16001 | stm.fi | @STM_Uutiset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41C8" w14:textId="77777777" w:rsidR="00710C63" w:rsidRDefault="00710C63" w:rsidP="00710C63">
    <w:pPr>
      <w:pStyle w:val="Alatunniste"/>
    </w:pPr>
  </w:p>
  <w:p w14:paraId="53375A24" w14:textId="77777777" w:rsidR="00710C63" w:rsidRDefault="00710C63" w:rsidP="00710C63">
    <w:pPr>
      <w:pStyle w:val="Alatunniste"/>
    </w:pPr>
    <w:r>
      <w:rPr>
        <w:lang w:eastAsia="fi-FI"/>
      </w:rPr>
      <mc:AlternateContent>
        <mc:Choice Requires="wps">
          <w:drawing>
            <wp:anchor distT="0" distB="0" distL="114300" distR="114300" simplePos="0" relativeHeight="251659264" behindDoc="0" locked="0" layoutInCell="1" allowOverlap="1" wp14:anchorId="2501495B" wp14:editId="3D67F05D">
              <wp:simplePos x="0" y="0"/>
              <wp:positionH relativeFrom="column">
                <wp:posOffset>0</wp:posOffset>
              </wp:positionH>
              <wp:positionV relativeFrom="page">
                <wp:posOffset>9672828</wp:posOffset>
              </wp:positionV>
              <wp:extent cx="6055200" cy="0"/>
              <wp:effectExtent l="0" t="0" r="0" b="0"/>
              <wp:wrapNone/>
              <wp:docPr id="7749797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85E747"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" strokecolor="#be9b55" strokeweight="1.25pt">
              <v:stroke joinstyle="bevel"/>
              <w10:wrap anchory="page"/>
            </v:line>
          </w:pict>
        </mc:Fallback>
      </mc:AlternateContent>
    </w:r>
  </w:p>
  <w:p w14:paraId="0D89F1AB" w14:textId="77777777" w:rsidR="00710C63" w:rsidRDefault="00710C63" w:rsidP="00710C63">
    <w:pPr>
      <w:pStyle w:val="Alatunniste"/>
    </w:pPr>
  </w:p>
  <w:p w14:paraId="0008F7C1" w14:textId="77777777" w:rsidR="00710C63" w:rsidRDefault="00710C63" w:rsidP="00710C63">
    <w:pPr>
      <w:pStyle w:val="Alatunniste"/>
    </w:pPr>
    <w:r>
      <w:t>Sosiaali- ja terveysministeriö</w:t>
    </w:r>
  </w:p>
  <w:p w14:paraId="7315574A" w14:textId="77777777" w:rsidR="00710C63" w:rsidRDefault="00710C63" w:rsidP="00710C63">
    <w:pPr>
      <w:pStyle w:val="Alatunniste"/>
    </w:pPr>
    <w:r>
      <w:t>Meritullinkatu 8, Helsinki | PL 33, 00023 Valtioneuvosto</w:t>
    </w:r>
  </w:p>
  <w:p w14:paraId="14C2AA39" w14:textId="77777777" w:rsidR="00710C63" w:rsidRDefault="00710C63" w:rsidP="00710C63">
    <w:pPr>
      <w:pStyle w:val="Alatunniste"/>
    </w:pPr>
    <w:r>
      <w:t>0295 16001 | stm.fi | @STM_Uutiset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41F8" w14:textId="77777777" w:rsidR="00AC1C83" w:rsidRDefault="00AC1C83" w:rsidP="00AC7BC5">
      <w:r>
        <w:separator/>
      </w:r>
    </w:p>
    <w:p w14:paraId="1612B444" w14:textId="77777777" w:rsidR="00AC1C83" w:rsidRDefault="00AC1C83"/>
  </w:footnote>
  <w:footnote w:type="continuationSeparator" w:id="0">
    <w:p w14:paraId="4B8FF330" w14:textId="77777777" w:rsidR="00AC1C83" w:rsidRDefault="00AC1C83" w:rsidP="00AC7BC5">
      <w:r>
        <w:continuationSeparator/>
      </w:r>
    </w:p>
    <w:p w14:paraId="6C715678" w14:textId="77777777" w:rsidR="00AC1C83" w:rsidRDefault="00AC1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ACF6" w14:textId="76899000" w:rsidR="000070D0" w:rsidRDefault="00CB298E" w:rsidP="0029335A">
    <w:pPr>
      <w:pStyle w:val="Yltunniste"/>
      <w:ind w:left="3119"/>
    </w:pPr>
    <w:r>
      <w:rPr>
        <w:noProof/>
        <w:lang w:eastAsia="fi-FI"/>
      </w:rPr>
      <w:drawing>
        <wp:anchor distT="0" distB="0" distL="114300" distR="114300" simplePos="0" relativeHeight="251662336" behindDoc="1" locked="0" layoutInCell="1" allowOverlap="1" wp14:anchorId="118D1CA0" wp14:editId="6D8FDC4C">
          <wp:simplePos x="0" y="0"/>
          <wp:positionH relativeFrom="page">
            <wp:posOffset>395677</wp:posOffset>
          </wp:positionH>
          <wp:positionV relativeFrom="page">
            <wp:posOffset>373380</wp:posOffset>
          </wp:positionV>
          <wp:extent cx="1382400" cy="395313"/>
          <wp:effectExtent l="0" t="0" r="8255" b="5080"/>
          <wp:wrapNone/>
          <wp:docPr id="685733816" name="Graphic 685733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rsidR="0093189E">
      <w:t>Lausunto</w:t>
    </w:r>
    <w:r>
      <w:tab/>
    </w:r>
    <w:r w:rsidR="0093189E">
      <w:t>30</w:t>
    </w:r>
    <w:r>
      <w:t>.</w:t>
    </w:r>
    <w:r w:rsidR="0093189E">
      <w:t>1</w:t>
    </w:r>
    <w:r>
      <w:t>.202</w:t>
    </w:r>
    <w:r w:rsidR="0093189E">
      <w:t>5</w:t>
    </w:r>
    <w:r>
      <w:tab/>
    </w:r>
    <w:r w:rsidRPr="008E71FB">
      <w:fldChar w:fldCharType="begin"/>
    </w:r>
    <w:r w:rsidRPr="008E71FB">
      <w:instrText>PAGE</w:instrText>
    </w:r>
    <w:r w:rsidRPr="008E71FB">
      <w:fldChar w:fldCharType="separate"/>
    </w:r>
    <w:r w:rsidR="00EC5DF5">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EC5DF5">
      <w:rPr>
        <w:noProof/>
      </w:rPr>
      <w:t>2</w:t>
    </w:r>
    <w:r w:rsidRPr="008E71FB">
      <w:fldChar w:fldCharType="end"/>
    </w:r>
    <w:r w:rsidRPr="008E71FB">
      <w:t>)</w:t>
    </w:r>
  </w:p>
  <w:p w14:paraId="35BE1469" w14:textId="77777777" w:rsidR="00A4519C" w:rsidRDefault="00A4519C" w:rsidP="0029335A">
    <w:pPr>
      <w:pStyle w:val="Yltunniste"/>
      <w:ind w:left="3119"/>
    </w:pPr>
  </w:p>
  <w:p w14:paraId="5821DF14" w14:textId="77777777" w:rsidR="00A4519C" w:rsidRDefault="00A4519C" w:rsidP="0029335A">
    <w:pPr>
      <w:pStyle w:val="Yltunniste"/>
      <w:ind w:left="3119"/>
    </w:pPr>
  </w:p>
  <w:p w14:paraId="2677E16D" w14:textId="166654B3" w:rsidR="004074CC" w:rsidRPr="00CB298E" w:rsidRDefault="0093189E" w:rsidP="0029335A">
    <w:pPr>
      <w:pStyle w:val="Yltunniste"/>
      <w:tabs>
        <w:tab w:val="clear" w:pos="6634"/>
        <w:tab w:val="left" w:pos="3119"/>
      </w:tabs>
      <w:ind w:left="0"/>
    </w:pPr>
    <w:r>
      <w:t>Vammaisten henkilöiden oikeuksien neuvottelukunta VANE</w:t>
    </w:r>
    <w:r w:rsidR="0029335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B9E" w14:textId="77777777" w:rsidR="000070D0" w:rsidRDefault="00710C63" w:rsidP="001C4591">
    <w:pPr>
      <w:pStyle w:val="Yltunniste"/>
    </w:pPr>
    <w:r>
      <w:rPr>
        <w:noProof/>
        <w:lang w:eastAsia="fi-FI"/>
      </w:rPr>
      <w:drawing>
        <wp:anchor distT="0" distB="0" distL="114300" distR="114300" simplePos="0" relativeHeight="251660288" behindDoc="1" locked="0" layoutInCell="1" allowOverlap="1" wp14:anchorId="64ABD2A6" wp14:editId="2EBD08A4">
          <wp:simplePos x="0" y="0"/>
          <wp:positionH relativeFrom="page">
            <wp:posOffset>360784</wp:posOffset>
          </wp:positionH>
          <wp:positionV relativeFrom="page">
            <wp:posOffset>373727</wp:posOffset>
          </wp:positionV>
          <wp:extent cx="1382400" cy="395313"/>
          <wp:effectExtent l="0" t="0" r="8255" b="5080"/>
          <wp:wrapNone/>
          <wp:docPr id="170108967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89673"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t>Asiakirjan nimi</w:t>
    </w:r>
    <w:r>
      <w:tab/>
      <w:t>XX.XX.2023</w:t>
    </w:r>
    <w:r>
      <w:tab/>
    </w:r>
    <w:r w:rsidR="007A77BC" w:rsidRPr="008E71FB">
      <w:fldChar w:fldCharType="begin"/>
    </w:r>
    <w:r w:rsidR="007A77BC" w:rsidRPr="008E71FB">
      <w:instrText>PAGE</w:instrText>
    </w:r>
    <w:r w:rsidR="007A77BC" w:rsidRPr="008E71FB">
      <w:fldChar w:fldCharType="separate"/>
    </w:r>
    <w:r w:rsidR="007A77BC" w:rsidRPr="008E71FB">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DA6C20">
      <w:rPr>
        <w:noProof/>
      </w:rPr>
      <w:t>2</w:t>
    </w:r>
    <w:r w:rsidR="007A77BC" w:rsidRPr="008E71FB">
      <w:fldChar w:fldCharType="end"/>
    </w:r>
    <w:r w:rsidR="007A77BC" w:rsidRPr="008E71F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1CA04E89"/>
    <w:multiLevelType w:val="multilevel"/>
    <w:tmpl w:val="811CB534"/>
    <w:styleLink w:val="Bullet"/>
    <w:lvl w:ilvl="0">
      <w:start w:val="1"/>
      <w:numFmt w:val="bullet"/>
      <w:lvlText w:val=""/>
      <w:lvlJc w:val="left"/>
      <w:pPr>
        <w:ind w:left="1664" w:hanging="360"/>
      </w:pPr>
      <w:rPr>
        <w:rFonts w:ascii="Symbol" w:hAnsi="Symbol" w:hint="default"/>
        <w:color w:val="auto"/>
      </w:rPr>
    </w:lvl>
    <w:lvl w:ilvl="1">
      <w:start w:val="1"/>
      <w:numFmt w:val="bullet"/>
      <w:lvlText w:val="o"/>
      <w:lvlJc w:val="left"/>
      <w:pPr>
        <w:tabs>
          <w:tab w:val="num" w:pos="1661"/>
        </w:tabs>
        <w:ind w:left="2019" w:hanging="358"/>
      </w:pPr>
      <w:rPr>
        <w:rFonts w:ascii="Courier New" w:hAnsi="Courier New" w:cs="Times New Roman" w:hint="default"/>
        <w:color w:val="auto"/>
      </w:rPr>
    </w:lvl>
    <w:lvl w:ilvl="2">
      <w:start w:val="1"/>
      <w:numFmt w:val="bullet"/>
      <w:lvlText w:val=""/>
      <w:lvlJc w:val="left"/>
      <w:pPr>
        <w:ind w:left="2376" w:hanging="357"/>
      </w:pPr>
      <w:rPr>
        <w:rFonts w:ascii="Wingdings" w:hAnsi="Wingdings" w:cs="Times New Roman" w:hint="default"/>
        <w:color w:val="auto"/>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180722C"/>
    <w:multiLevelType w:val="hybridMultilevel"/>
    <w:tmpl w:val="BB96E37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90246FA"/>
    <w:multiLevelType w:val="hybridMultilevel"/>
    <w:tmpl w:val="527E3432"/>
    <w:lvl w:ilvl="0" w:tplc="A2C25C7C">
      <w:start w:val="1"/>
      <w:numFmt w:val="bullet"/>
      <w:lvlText w:val=""/>
      <w:lvlJc w:val="left"/>
      <w:pPr>
        <w:tabs>
          <w:tab w:val="num" w:pos="851"/>
        </w:tabs>
        <w:ind w:left="851" w:hanging="284"/>
      </w:pPr>
      <w:rPr>
        <w:rFonts w:ascii="Symbol" w:hAnsi="Symbol" w:hint="default"/>
      </w:rPr>
    </w:lvl>
    <w:lvl w:ilvl="1" w:tplc="EB42F3F4">
      <w:start w:val="1"/>
      <w:numFmt w:val="bullet"/>
      <w:lvlText w:val="o"/>
      <w:lvlJc w:val="left"/>
      <w:pPr>
        <w:tabs>
          <w:tab w:val="num" w:pos="1134"/>
        </w:tabs>
        <w:ind w:left="1134" w:hanging="283"/>
      </w:pPr>
      <w:rPr>
        <w:rFonts w:ascii="Courier New" w:hAnsi="Courier New" w:hint="default"/>
      </w:rPr>
    </w:lvl>
    <w:lvl w:ilvl="2" w:tplc="4C8865AE">
      <w:start w:val="1"/>
      <w:numFmt w:val="bullet"/>
      <w:lvlText w:val=""/>
      <w:lvlJc w:val="left"/>
      <w:pPr>
        <w:tabs>
          <w:tab w:val="num" w:pos="1418"/>
        </w:tabs>
        <w:ind w:left="1418" w:hanging="284"/>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9" w15:restartNumberingAfterBreak="0">
    <w:nsid w:val="489D0145"/>
    <w:multiLevelType w:val="multilevel"/>
    <w:tmpl w:val="8D989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A034F22"/>
    <w:multiLevelType w:val="hybridMultilevel"/>
    <w:tmpl w:val="6808715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35C77"/>
    <w:multiLevelType w:val="hybridMultilevel"/>
    <w:tmpl w:val="03D2D86A"/>
    <w:lvl w:ilvl="0" w:tplc="4C8865AE">
      <w:start w:val="1"/>
      <w:numFmt w:val="bullet"/>
      <w:lvlText w:val=""/>
      <w:lvlJc w:val="left"/>
      <w:pPr>
        <w:tabs>
          <w:tab w:val="num" w:pos="4196"/>
        </w:tabs>
        <w:ind w:left="4196" w:hanging="284"/>
      </w:pPr>
      <w:rPr>
        <w:rFonts w:ascii="Wingdings" w:hAnsi="Wingdings"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3" w15:restartNumberingAfterBreak="0">
    <w:nsid w:val="6D813CCC"/>
    <w:multiLevelType w:val="multilevel"/>
    <w:tmpl w:val="29A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67F3191"/>
    <w:multiLevelType w:val="multilevel"/>
    <w:tmpl w:val="811CB534"/>
    <w:numStyleLink w:val="Bullet"/>
  </w:abstractNum>
  <w:abstractNum w:abstractNumId="36" w15:restartNumberingAfterBreak="0">
    <w:nsid w:val="7F9D004A"/>
    <w:multiLevelType w:val="multilevel"/>
    <w:tmpl w:val="FE8AAB2E"/>
    <w:lvl w:ilvl="0">
      <w:start w:val="1"/>
      <w:numFmt w:val="bullet"/>
      <w:pStyle w:val="Luettelo"/>
      <w:lvlText w:val=""/>
      <w:lvlJc w:val="left"/>
      <w:pPr>
        <w:tabs>
          <w:tab w:val="num" w:pos="851"/>
        </w:tabs>
        <w:ind w:left="851" w:hanging="284"/>
      </w:pPr>
      <w:rPr>
        <w:rFonts w:ascii="Symbol" w:hAnsi="Symbol" w:cs="Times New Roman" w:hint="default"/>
        <w:color w:val="auto"/>
      </w:rPr>
    </w:lvl>
    <w:lvl w:ilvl="1">
      <w:start w:val="1"/>
      <w:numFmt w:val="bullet"/>
      <w:pStyle w:val="Luettelo2"/>
      <w:lvlText w:val="o"/>
      <w:lvlJc w:val="left"/>
      <w:pPr>
        <w:tabs>
          <w:tab w:val="num" w:pos="1134"/>
        </w:tabs>
        <w:ind w:left="1134" w:hanging="283"/>
      </w:pPr>
      <w:rPr>
        <w:rFonts w:ascii="Courier New" w:hAnsi="Courier New" w:cs="Times New Roman" w:hint="default"/>
        <w:color w:val="auto"/>
      </w:rPr>
    </w:lvl>
    <w:lvl w:ilvl="2">
      <w:start w:val="1"/>
      <w:numFmt w:val="bullet"/>
      <w:pStyle w:val="Luettelo3"/>
      <w:lvlText w:val=""/>
      <w:lvlJc w:val="left"/>
      <w:pPr>
        <w:tabs>
          <w:tab w:val="num" w:pos="1418"/>
        </w:tabs>
        <w:ind w:left="1418" w:hanging="284"/>
      </w:pPr>
      <w:rPr>
        <w:rFonts w:ascii="Wingdings" w:hAnsi="Wingdings" w:cs="Times New Roman" w:hint="default"/>
        <w:color w:val="auto"/>
      </w:rPr>
    </w:lvl>
    <w:lvl w:ilvl="3">
      <w:start w:val="1"/>
      <w:numFmt w:val="bullet"/>
      <w:pStyle w:val="Luettelo4"/>
      <w:lvlText w:val=""/>
      <w:lvlJc w:val="left"/>
      <w:pPr>
        <w:tabs>
          <w:tab w:val="num" w:pos="1701"/>
        </w:tabs>
        <w:ind w:left="1701" w:hanging="283"/>
      </w:pPr>
      <w:rPr>
        <w:rFonts w:ascii="Symbol" w:hAnsi="Symbol" w:cs="Times New Roman" w:hint="default"/>
      </w:rPr>
    </w:lvl>
    <w:lvl w:ilvl="4">
      <w:start w:val="1"/>
      <w:numFmt w:val="bullet"/>
      <w:pStyle w:val="Luettelo5"/>
      <w:lvlText w:val=""/>
      <w:lvlJc w:val="left"/>
      <w:pPr>
        <w:tabs>
          <w:tab w:val="num" w:pos="1985"/>
        </w:tabs>
        <w:ind w:left="1985" w:hanging="284"/>
      </w:pPr>
      <w:rPr>
        <w:rFonts w:ascii="Symbol" w:hAnsi="Symbol" w:cs="Times New Roman" w:hint="default"/>
        <w:color w:val="auto"/>
      </w:rPr>
    </w:lvl>
    <w:lvl w:ilvl="5">
      <w:start w:val="1"/>
      <w:numFmt w:val="bullet"/>
      <w:lvlText w:val=""/>
      <w:lvlJc w:val="left"/>
      <w:pPr>
        <w:tabs>
          <w:tab w:val="num" w:pos="2268"/>
        </w:tabs>
        <w:ind w:left="2268" w:hanging="283"/>
      </w:pPr>
      <w:rPr>
        <w:rFonts w:ascii="Wingdings" w:hAnsi="Wingdings" w:cs="Times New Roman"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6747003">
    <w:abstractNumId w:val="0"/>
  </w:num>
  <w:num w:numId="2" w16cid:durableId="1972978082">
    <w:abstractNumId w:val="2"/>
  </w:num>
  <w:num w:numId="3" w16cid:durableId="1719284518">
    <w:abstractNumId w:val="29"/>
  </w:num>
  <w:num w:numId="4" w16cid:durableId="2005350398">
    <w:abstractNumId w:val="23"/>
  </w:num>
  <w:num w:numId="5" w16cid:durableId="1161627395">
    <w:abstractNumId w:val="8"/>
  </w:num>
  <w:num w:numId="6" w16cid:durableId="550774185">
    <w:abstractNumId w:val="6"/>
  </w:num>
  <w:num w:numId="7" w16cid:durableId="930773024">
    <w:abstractNumId w:val="30"/>
  </w:num>
  <w:num w:numId="8" w16cid:durableId="839585904">
    <w:abstractNumId w:val="16"/>
  </w:num>
  <w:num w:numId="9" w16cid:durableId="1247543611">
    <w:abstractNumId w:val="14"/>
  </w:num>
  <w:num w:numId="10" w16cid:durableId="845945707">
    <w:abstractNumId w:val="17"/>
  </w:num>
  <w:num w:numId="11" w16cid:durableId="769280282">
    <w:abstractNumId w:val="13"/>
  </w:num>
  <w:num w:numId="12" w16cid:durableId="1806702868">
    <w:abstractNumId w:val="5"/>
  </w:num>
  <w:num w:numId="13" w16cid:durableId="830831769">
    <w:abstractNumId w:val="27"/>
  </w:num>
  <w:num w:numId="14" w16cid:durableId="879171994">
    <w:abstractNumId w:val="28"/>
  </w:num>
  <w:num w:numId="15" w16cid:durableId="265427265">
    <w:abstractNumId w:val="7"/>
  </w:num>
  <w:num w:numId="16" w16cid:durableId="179856193">
    <w:abstractNumId w:val="34"/>
  </w:num>
  <w:num w:numId="17" w16cid:durableId="292835240">
    <w:abstractNumId w:val="4"/>
  </w:num>
  <w:num w:numId="18" w16cid:durableId="867527329">
    <w:abstractNumId w:val="24"/>
  </w:num>
  <w:num w:numId="19" w16cid:durableId="952975738">
    <w:abstractNumId w:val="12"/>
  </w:num>
  <w:num w:numId="20" w16cid:durableId="531458004">
    <w:abstractNumId w:val="26"/>
  </w:num>
  <w:num w:numId="21" w16cid:durableId="1363676269">
    <w:abstractNumId w:val="3"/>
  </w:num>
  <w:num w:numId="22" w16cid:durableId="58671902">
    <w:abstractNumId w:val="25"/>
  </w:num>
  <w:num w:numId="23" w16cid:durableId="84613907">
    <w:abstractNumId w:val="9"/>
  </w:num>
  <w:num w:numId="24" w16cid:durableId="372118158">
    <w:abstractNumId w:val="1"/>
  </w:num>
  <w:num w:numId="25" w16cid:durableId="1217208358">
    <w:abstractNumId w:val="22"/>
  </w:num>
  <w:num w:numId="26" w16cid:durableId="85274527">
    <w:abstractNumId w:val="21"/>
  </w:num>
  <w:num w:numId="27" w16cid:durableId="560559903">
    <w:abstractNumId w:val="18"/>
  </w:num>
  <w:num w:numId="28" w16cid:durableId="1959531906">
    <w:abstractNumId w:val="20"/>
  </w:num>
  <w:num w:numId="29" w16cid:durableId="342557894">
    <w:abstractNumId w:val="36"/>
  </w:num>
  <w:num w:numId="30" w16cid:durableId="472672793">
    <w:abstractNumId w:val="15"/>
  </w:num>
  <w:num w:numId="31" w16cid:durableId="584803939">
    <w:abstractNumId w:val="19"/>
  </w:num>
  <w:num w:numId="32" w16cid:durableId="253826406">
    <w:abstractNumId w:val="31"/>
  </w:num>
  <w:num w:numId="33" w16cid:durableId="1773352316">
    <w:abstractNumId w:val="32"/>
  </w:num>
  <w:num w:numId="34" w16cid:durableId="408305872">
    <w:abstractNumId w:val="11"/>
  </w:num>
  <w:num w:numId="35" w16cid:durableId="396980171">
    <w:abstractNumId w:val="10"/>
  </w:num>
  <w:num w:numId="36" w16cid:durableId="2041126396">
    <w:abstractNumId w:val="35"/>
  </w:num>
  <w:num w:numId="37" w16cid:durableId="17101018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9E"/>
    <w:rsid w:val="00000F8F"/>
    <w:rsid w:val="00004A1C"/>
    <w:rsid w:val="000058ED"/>
    <w:rsid w:val="000070D0"/>
    <w:rsid w:val="00032ADC"/>
    <w:rsid w:val="00033395"/>
    <w:rsid w:val="000400FB"/>
    <w:rsid w:val="00043B13"/>
    <w:rsid w:val="00047B49"/>
    <w:rsid w:val="000639CC"/>
    <w:rsid w:val="00064BA3"/>
    <w:rsid w:val="00071632"/>
    <w:rsid w:val="00074D1C"/>
    <w:rsid w:val="00077495"/>
    <w:rsid w:val="00084600"/>
    <w:rsid w:val="000A7DC0"/>
    <w:rsid w:val="000C3BE9"/>
    <w:rsid w:val="000C7201"/>
    <w:rsid w:val="000C7E8C"/>
    <w:rsid w:val="000D20DF"/>
    <w:rsid w:val="000D33B3"/>
    <w:rsid w:val="000F4350"/>
    <w:rsid w:val="00117BC3"/>
    <w:rsid w:val="00117F9C"/>
    <w:rsid w:val="00125124"/>
    <w:rsid w:val="00131E97"/>
    <w:rsid w:val="0013360B"/>
    <w:rsid w:val="0014405D"/>
    <w:rsid w:val="00167DCA"/>
    <w:rsid w:val="00167E59"/>
    <w:rsid w:val="001703FE"/>
    <w:rsid w:val="001932F9"/>
    <w:rsid w:val="00195851"/>
    <w:rsid w:val="001A5CD7"/>
    <w:rsid w:val="001A6268"/>
    <w:rsid w:val="001B2BAA"/>
    <w:rsid w:val="001B3137"/>
    <w:rsid w:val="001B3DFA"/>
    <w:rsid w:val="001B5CF2"/>
    <w:rsid w:val="001C40CB"/>
    <w:rsid w:val="001C4591"/>
    <w:rsid w:val="001E09F6"/>
    <w:rsid w:val="00201C58"/>
    <w:rsid w:val="00206450"/>
    <w:rsid w:val="00211D88"/>
    <w:rsid w:val="0022111F"/>
    <w:rsid w:val="002243A3"/>
    <w:rsid w:val="0023414D"/>
    <w:rsid w:val="002742FA"/>
    <w:rsid w:val="00287385"/>
    <w:rsid w:val="0029335A"/>
    <w:rsid w:val="002B36DF"/>
    <w:rsid w:val="002B3DD3"/>
    <w:rsid w:val="002E0CB4"/>
    <w:rsid w:val="002F0E7C"/>
    <w:rsid w:val="0030309C"/>
    <w:rsid w:val="00311193"/>
    <w:rsid w:val="0031154F"/>
    <w:rsid w:val="00313BCB"/>
    <w:rsid w:val="003144FC"/>
    <w:rsid w:val="00317AA4"/>
    <w:rsid w:val="00345DE7"/>
    <w:rsid w:val="00350642"/>
    <w:rsid w:val="00351C7F"/>
    <w:rsid w:val="00356779"/>
    <w:rsid w:val="003606BB"/>
    <w:rsid w:val="00371133"/>
    <w:rsid w:val="003804DC"/>
    <w:rsid w:val="00387F7C"/>
    <w:rsid w:val="003A34B9"/>
    <w:rsid w:val="003B7DD9"/>
    <w:rsid w:val="003C19EE"/>
    <w:rsid w:val="003D4166"/>
    <w:rsid w:val="003D70A7"/>
    <w:rsid w:val="003E0879"/>
    <w:rsid w:val="003E10EB"/>
    <w:rsid w:val="003F4A60"/>
    <w:rsid w:val="003F66FB"/>
    <w:rsid w:val="004074CC"/>
    <w:rsid w:val="004145E6"/>
    <w:rsid w:val="00420D16"/>
    <w:rsid w:val="00434F82"/>
    <w:rsid w:val="00437D93"/>
    <w:rsid w:val="00456474"/>
    <w:rsid w:val="0045661C"/>
    <w:rsid w:val="00464F28"/>
    <w:rsid w:val="0047520D"/>
    <w:rsid w:val="00475C3A"/>
    <w:rsid w:val="00484774"/>
    <w:rsid w:val="004A0AEA"/>
    <w:rsid w:val="004D6CAD"/>
    <w:rsid w:val="004E0630"/>
    <w:rsid w:val="004E4251"/>
    <w:rsid w:val="004F4BAA"/>
    <w:rsid w:val="004F6B0C"/>
    <w:rsid w:val="00511BE5"/>
    <w:rsid w:val="00523944"/>
    <w:rsid w:val="00527C91"/>
    <w:rsid w:val="0054267A"/>
    <w:rsid w:val="00542CD9"/>
    <w:rsid w:val="005741FD"/>
    <w:rsid w:val="00595107"/>
    <w:rsid w:val="005B7196"/>
    <w:rsid w:val="005E48EA"/>
    <w:rsid w:val="00601D7D"/>
    <w:rsid w:val="00605ACB"/>
    <w:rsid w:val="0060724A"/>
    <w:rsid w:val="00612226"/>
    <w:rsid w:val="00650D97"/>
    <w:rsid w:val="00653706"/>
    <w:rsid w:val="006739FF"/>
    <w:rsid w:val="00681A2C"/>
    <w:rsid w:val="006B2C10"/>
    <w:rsid w:val="006B426D"/>
    <w:rsid w:val="006B7FA8"/>
    <w:rsid w:val="006D657D"/>
    <w:rsid w:val="006D6722"/>
    <w:rsid w:val="006E0F3C"/>
    <w:rsid w:val="006F3006"/>
    <w:rsid w:val="006F36F8"/>
    <w:rsid w:val="006F79B9"/>
    <w:rsid w:val="00710C63"/>
    <w:rsid w:val="00714450"/>
    <w:rsid w:val="0072615C"/>
    <w:rsid w:val="0073191E"/>
    <w:rsid w:val="0073713A"/>
    <w:rsid w:val="00760947"/>
    <w:rsid w:val="007632A7"/>
    <w:rsid w:val="007727E6"/>
    <w:rsid w:val="00777BBF"/>
    <w:rsid w:val="0078188B"/>
    <w:rsid w:val="00782DB9"/>
    <w:rsid w:val="00787EE3"/>
    <w:rsid w:val="007A54E0"/>
    <w:rsid w:val="007A77BC"/>
    <w:rsid w:val="007C374E"/>
    <w:rsid w:val="007C7C4F"/>
    <w:rsid w:val="007D439A"/>
    <w:rsid w:val="0080351B"/>
    <w:rsid w:val="008217E2"/>
    <w:rsid w:val="00830601"/>
    <w:rsid w:val="00843BF7"/>
    <w:rsid w:val="00860E8C"/>
    <w:rsid w:val="00876CF1"/>
    <w:rsid w:val="00880A75"/>
    <w:rsid w:val="008832FB"/>
    <w:rsid w:val="00893F7D"/>
    <w:rsid w:val="008B1667"/>
    <w:rsid w:val="008E2B93"/>
    <w:rsid w:val="008E5DF6"/>
    <w:rsid w:val="008E71FB"/>
    <w:rsid w:val="008F0DD8"/>
    <w:rsid w:val="008F2828"/>
    <w:rsid w:val="008F78F1"/>
    <w:rsid w:val="00920BDD"/>
    <w:rsid w:val="00920D1C"/>
    <w:rsid w:val="0093189E"/>
    <w:rsid w:val="00967360"/>
    <w:rsid w:val="00975DF3"/>
    <w:rsid w:val="00981D5B"/>
    <w:rsid w:val="009939B4"/>
    <w:rsid w:val="0099556F"/>
    <w:rsid w:val="009978C4"/>
    <w:rsid w:val="009B00F8"/>
    <w:rsid w:val="009C4CA5"/>
    <w:rsid w:val="009D2E70"/>
    <w:rsid w:val="009D7BB0"/>
    <w:rsid w:val="009E3D1F"/>
    <w:rsid w:val="009E40DA"/>
    <w:rsid w:val="009F2DF9"/>
    <w:rsid w:val="00A01F8D"/>
    <w:rsid w:val="00A0715C"/>
    <w:rsid w:val="00A139D0"/>
    <w:rsid w:val="00A3260C"/>
    <w:rsid w:val="00A40ED0"/>
    <w:rsid w:val="00A4519C"/>
    <w:rsid w:val="00A50B0A"/>
    <w:rsid w:val="00A65357"/>
    <w:rsid w:val="00A71532"/>
    <w:rsid w:val="00A819A3"/>
    <w:rsid w:val="00A961CB"/>
    <w:rsid w:val="00AB124A"/>
    <w:rsid w:val="00AB3675"/>
    <w:rsid w:val="00AC1C83"/>
    <w:rsid w:val="00AC7BC5"/>
    <w:rsid w:val="00AD043D"/>
    <w:rsid w:val="00AF250A"/>
    <w:rsid w:val="00AF69EA"/>
    <w:rsid w:val="00B06142"/>
    <w:rsid w:val="00B10DD7"/>
    <w:rsid w:val="00B14070"/>
    <w:rsid w:val="00B3211C"/>
    <w:rsid w:val="00B361BA"/>
    <w:rsid w:val="00B36728"/>
    <w:rsid w:val="00B46960"/>
    <w:rsid w:val="00B47A21"/>
    <w:rsid w:val="00B537F6"/>
    <w:rsid w:val="00BA7BA5"/>
    <w:rsid w:val="00BB1B52"/>
    <w:rsid w:val="00BC768D"/>
    <w:rsid w:val="00BC7957"/>
    <w:rsid w:val="00BE6043"/>
    <w:rsid w:val="00BE6616"/>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D13"/>
    <w:rsid w:val="00C81600"/>
    <w:rsid w:val="00C835C8"/>
    <w:rsid w:val="00C8584F"/>
    <w:rsid w:val="00C85D1C"/>
    <w:rsid w:val="00CA0EED"/>
    <w:rsid w:val="00CB11A6"/>
    <w:rsid w:val="00CB298E"/>
    <w:rsid w:val="00CF347E"/>
    <w:rsid w:val="00CF43AC"/>
    <w:rsid w:val="00CF67BC"/>
    <w:rsid w:val="00D07AB2"/>
    <w:rsid w:val="00D133C8"/>
    <w:rsid w:val="00D32DA0"/>
    <w:rsid w:val="00D41A7E"/>
    <w:rsid w:val="00D43B00"/>
    <w:rsid w:val="00D47303"/>
    <w:rsid w:val="00D51F5E"/>
    <w:rsid w:val="00D62CA8"/>
    <w:rsid w:val="00D67C9F"/>
    <w:rsid w:val="00D724D2"/>
    <w:rsid w:val="00D72A44"/>
    <w:rsid w:val="00D74B23"/>
    <w:rsid w:val="00DA3383"/>
    <w:rsid w:val="00DA6C20"/>
    <w:rsid w:val="00DD1C72"/>
    <w:rsid w:val="00DD3BA1"/>
    <w:rsid w:val="00DF5FF8"/>
    <w:rsid w:val="00E01344"/>
    <w:rsid w:val="00E05681"/>
    <w:rsid w:val="00E178BA"/>
    <w:rsid w:val="00E20CFE"/>
    <w:rsid w:val="00E268A5"/>
    <w:rsid w:val="00E37576"/>
    <w:rsid w:val="00E609FA"/>
    <w:rsid w:val="00E7785A"/>
    <w:rsid w:val="00E80176"/>
    <w:rsid w:val="00E81F28"/>
    <w:rsid w:val="00E83753"/>
    <w:rsid w:val="00E946A4"/>
    <w:rsid w:val="00EB2C37"/>
    <w:rsid w:val="00EB3F49"/>
    <w:rsid w:val="00EC5DF5"/>
    <w:rsid w:val="00EE009F"/>
    <w:rsid w:val="00EE326A"/>
    <w:rsid w:val="00EF7807"/>
    <w:rsid w:val="00F04A13"/>
    <w:rsid w:val="00F1568B"/>
    <w:rsid w:val="00F21D78"/>
    <w:rsid w:val="00F23439"/>
    <w:rsid w:val="00F40EEB"/>
    <w:rsid w:val="00F445A3"/>
    <w:rsid w:val="00F44C9B"/>
    <w:rsid w:val="00F54179"/>
    <w:rsid w:val="00F77D80"/>
    <w:rsid w:val="00F92DDB"/>
    <w:rsid w:val="00F9736A"/>
    <w:rsid w:val="00FA5E7C"/>
    <w:rsid w:val="00FC241F"/>
    <w:rsid w:val="00FD70A1"/>
    <w:rsid w:val="00FE697A"/>
    <w:rsid w:val="00FF058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0E0B"/>
  <w15:docId w15:val="{D1AEA79B-823A-434F-B694-E1BEEBAF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lsdException w:name="Closing" w:semiHidden="1" w:unhideWhenUsed="1"/>
    <w:lsdException w:name="Signatur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3006"/>
    <w:rPr>
      <w:color w:val="464646" w:themeColor="text1"/>
    </w:rPr>
  </w:style>
  <w:style w:type="paragraph" w:styleId="Otsikko1">
    <w:name w:val="heading 1"/>
    <w:basedOn w:val="Normaali"/>
    <w:next w:val="Leipteksti"/>
    <w:link w:val="Otsikko1Char"/>
    <w:uiPriority w:val="14"/>
    <w:qFormat/>
    <w:rsid w:val="00DA6C20"/>
    <w:pPr>
      <w:keepNext/>
      <w:keepLines/>
      <w:spacing w:before="280" w:after="240" w:line="216" w:lineRule="auto"/>
      <w:outlineLvl w:val="0"/>
    </w:pPr>
    <w:rPr>
      <w:rFonts w:asciiTheme="majorHAnsi" w:eastAsiaTheme="majorEastAsia" w:hAnsiTheme="majorHAnsi" w:cstheme="majorHAnsi"/>
      <w:bCs/>
      <w:sz w:val="44"/>
      <w:szCs w:val="28"/>
    </w:rPr>
  </w:style>
  <w:style w:type="paragraph" w:styleId="Otsikko2">
    <w:name w:val="heading 2"/>
    <w:basedOn w:val="Normaali"/>
    <w:next w:val="Leipteksti"/>
    <w:link w:val="Otsikko2Char"/>
    <w:uiPriority w:val="14"/>
    <w:qFormat/>
    <w:rsid w:val="00DA6C20"/>
    <w:pPr>
      <w:keepNext/>
      <w:keepLines/>
      <w:spacing w:before="240" w:after="80" w:line="216" w:lineRule="auto"/>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DA6C20"/>
    <w:pPr>
      <w:numPr>
        <w:ilvl w:val="2"/>
      </w:numPr>
      <w:outlineLvl w:val="2"/>
    </w:pPr>
    <w:rPr>
      <w:rFonts w:cstheme="majorBidi"/>
      <w:bCs w:val="0"/>
      <w:sz w:val="24"/>
    </w:rPr>
  </w:style>
  <w:style w:type="paragraph" w:styleId="Otsikko4">
    <w:name w:val="heading 4"/>
    <w:basedOn w:val="Otsikko2"/>
    <w:next w:val="Leipteksti"/>
    <w:link w:val="Otsikko4Char"/>
    <w:uiPriority w:val="14"/>
    <w:qFormat/>
    <w:rsid w:val="003144FC"/>
    <w:pPr>
      <w:numPr>
        <w:ilvl w:val="3"/>
      </w:numPr>
      <w:spacing w:before="200"/>
      <w:outlineLvl w:val="3"/>
    </w:pPr>
    <w:rPr>
      <w:rFonts w:cstheme="majorBidi"/>
      <w:bCs w:val="0"/>
      <w:iCs/>
      <w:sz w:val="22"/>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DA6C20"/>
    <w:rPr>
      <w:rFonts w:asciiTheme="majorHAnsi" w:eastAsiaTheme="majorEastAsia" w:hAnsiTheme="majorHAnsi" w:cstheme="majorHAnsi"/>
      <w:bCs/>
      <w:color w:val="464646" w:themeColor="text1"/>
      <w:sz w:val="44"/>
      <w:szCs w:val="28"/>
    </w:rPr>
  </w:style>
  <w:style w:type="paragraph" w:styleId="Yltunniste">
    <w:name w:val="header"/>
    <w:basedOn w:val="Normaali"/>
    <w:link w:val="YltunnisteChar"/>
    <w:uiPriority w:val="94"/>
    <w:rsid w:val="00710C63"/>
    <w:pPr>
      <w:tabs>
        <w:tab w:val="left" w:pos="6634"/>
        <w:tab w:val="right" w:pos="9526"/>
      </w:tabs>
      <w:ind w:left="3062" w:right="-1134"/>
    </w:pPr>
    <w:rPr>
      <w:rFonts w:ascii="Times New Roman" w:hAnsi="Times New Roman"/>
      <w:sz w:val="20"/>
    </w:rPr>
  </w:style>
  <w:style w:type="paragraph" w:styleId="Leipteksti">
    <w:name w:val="Body Text"/>
    <w:basedOn w:val="Normaali"/>
    <w:link w:val="LeiptekstiChar"/>
    <w:uiPriority w:val="1"/>
    <w:qFormat/>
    <w:rsid w:val="00DA6C20"/>
    <w:pPr>
      <w:spacing w:before="120" w:line="276" w:lineRule="auto"/>
    </w:pPr>
    <w:rPr>
      <w:sz w:val="20"/>
    </w:rPr>
  </w:style>
  <w:style w:type="character" w:customStyle="1" w:styleId="LeiptekstiChar">
    <w:name w:val="Leipäteksti Char"/>
    <w:basedOn w:val="Kappaleenoletusfontti"/>
    <w:link w:val="Leipteksti"/>
    <w:uiPriority w:val="1"/>
    <w:rsid w:val="00DA6C20"/>
    <w:rPr>
      <w:color w:val="464646" w:themeColor="text1"/>
      <w:sz w:val="20"/>
    </w:rPr>
  </w:style>
  <w:style w:type="character" w:customStyle="1" w:styleId="YltunnisteChar">
    <w:name w:val="Ylätunniste Char"/>
    <w:basedOn w:val="Kappaleenoletusfontti"/>
    <w:link w:val="Yltunniste"/>
    <w:uiPriority w:val="94"/>
    <w:rsid w:val="00710C63"/>
    <w:rPr>
      <w:rFonts w:ascii="Times New Roman" w:hAnsi="Times New Roman"/>
      <w:sz w:val="20"/>
    </w:rPr>
  </w:style>
  <w:style w:type="paragraph" w:styleId="Alatunniste">
    <w:name w:val="footer"/>
    <w:link w:val="AlatunnisteChar"/>
    <w:uiPriority w:val="94"/>
    <w:rsid w:val="00710C63"/>
    <w:pPr>
      <w:tabs>
        <w:tab w:val="left" w:pos="2359"/>
        <w:tab w:val="left" w:pos="4717"/>
        <w:tab w:val="left" w:pos="7371"/>
      </w:tabs>
    </w:pPr>
    <w:rPr>
      <w:rFonts w:ascii="Times New Roman" w:hAnsi="Times New Roman"/>
      <w:noProof/>
      <w:sz w:val="20"/>
    </w:rPr>
  </w:style>
  <w:style w:type="character" w:customStyle="1" w:styleId="AlatunnisteChar">
    <w:name w:val="Alatunniste Char"/>
    <w:basedOn w:val="Kappaleenoletusfontti"/>
    <w:link w:val="Alatunniste"/>
    <w:uiPriority w:val="94"/>
    <w:rsid w:val="00710C63"/>
    <w:rPr>
      <w:rFonts w:ascii="Times New Roman" w:hAnsi="Times New Roman"/>
      <w:noProof/>
      <w:sz w:val="20"/>
    </w:rPr>
  </w:style>
  <w:style w:type="paragraph" w:styleId="Otsikko">
    <w:name w:val="Title"/>
    <w:basedOn w:val="Normaali"/>
    <w:next w:val="Leipteksti"/>
    <w:link w:val="OtsikkoChar"/>
    <w:uiPriority w:val="10"/>
    <w:locked/>
    <w:rsid w:val="009C4CA5"/>
    <w:pPr>
      <w:spacing w:before="400" w:after="200"/>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9C4CA5"/>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DA6C20"/>
    <w:rPr>
      <w:rFonts w:asciiTheme="majorHAnsi" w:eastAsiaTheme="majorEastAsia" w:hAnsiTheme="majorHAnsi" w:cstheme="majorHAnsi"/>
      <w:b/>
      <w:bCs/>
      <w:color w:val="464646" w:themeColor="text1"/>
      <w:sz w:val="28"/>
      <w:szCs w:val="26"/>
    </w:rPr>
  </w:style>
  <w:style w:type="paragraph" w:styleId="Alaotsikko">
    <w:name w:val="Subtitle"/>
    <w:basedOn w:val="Normaali"/>
    <w:next w:val="Leipteksti"/>
    <w:link w:val="AlaotsikkoChar"/>
    <w:uiPriority w:val="11"/>
    <w:rsid w:val="009C4CA5"/>
    <w:pPr>
      <w:numPr>
        <w:ilvl w:val="1"/>
      </w:numPr>
      <w:spacing w:before="200" w:after="200"/>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C4CA5"/>
    <w:rPr>
      <w:rFonts w:asciiTheme="majorHAnsi" w:eastAsiaTheme="majorEastAsia" w:hAnsiTheme="majorHAnsi" w:cstheme="majorHAnsi"/>
      <w:b/>
      <w:iCs/>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144FC"/>
    <w:rPr>
      <w:rFonts w:asciiTheme="majorHAnsi" w:eastAsiaTheme="majorEastAsia" w:hAnsiTheme="majorHAnsi" w:cstheme="majorBidi"/>
      <w:b/>
      <w:iCs/>
      <w:color w:val="464646" w:themeColor="text1"/>
      <w:szCs w:val="26"/>
    </w:rPr>
  </w:style>
  <w:style w:type="character" w:customStyle="1" w:styleId="Otsikko3Char">
    <w:name w:val="Otsikko 3 Char"/>
    <w:basedOn w:val="Kappaleenoletusfontti"/>
    <w:link w:val="Otsikko3"/>
    <w:uiPriority w:val="14"/>
    <w:rsid w:val="00DA6C20"/>
    <w:rPr>
      <w:rFonts w:asciiTheme="majorHAnsi" w:eastAsiaTheme="majorEastAsia" w:hAnsiTheme="majorHAnsi" w:cstheme="majorBidi"/>
      <w:b/>
      <w:color w:val="464646" w:themeColor="text1"/>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6E6E6E"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styleId="Numeroituluettelo2">
    <w:name w:val="List Number 2"/>
    <w:basedOn w:val="Normaali"/>
    <w:semiHidden/>
    <w:rsid w:val="0080351B"/>
    <w:pPr>
      <w:numPr>
        <w:ilvl w:val="1"/>
        <w:numId w:val="28"/>
      </w:numPr>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Luettelo">
    <w:name w:val="List"/>
    <w:basedOn w:val="Leipteksti"/>
    <w:uiPriority w:val="2"/>
    <w:qFormat/>
    <w:rsid w:val="001E09F6"/>
    <w:pPr>
      <w:numPr>
        <w:numId w:val="29"/>
      </w:numPr>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5741FD"/>
  </w:style>
  <w:style w:type="paragraph" w:styleId="Luettelo2">
    <w:name w:val="List 2"/>
    <w:basedOn w:val="Normaali"/>
    <w:semiHidden/>
    <w:rsid w:val="00E609FA"/>
    <w:pPr>
      <w:numPr>
        <w:ilvl w:val="1"/>
        <w:numId w:val="29"/>
      </w:numPr>
      <w:spacing w:after="120" w:line="280" w:lineRule="atLeast"/>
      <w:ind w:left="1135" w:hanging="284"/>
      <w:contextualSpacing/>
    </w:pPr>
    <w:rPr>
      <w:rFonts w:eastAsia="Calibri" w:cs="Calibri"/>
    </w:rPr>
  </w:style>
  <w:style w:type="paragraph" w:styleId="Luettelo3">
    <w:name w:val="List 3"/>
    <w:basedOn w:val="Normaali"/>
    <w:semiHidden/>
    <w:rsid w:val="00E609FA"/>
    <w:pPr>
      <w:numPr>
        <w:ilvl w:val="2"/>
        <w:numId w:val="29"/>
      </w:numPr>
      <w:spacing w:after="120" w:line="280" w:lineRule="atLeast"/>
      <w:contextualSpacing/>
    </w:pPr>
    <w:rPr>
      <w:rFonts w:eastAsia="Calibri" w:cs="Calibri"/>
    </w:rPr>
  </w:style>
  <w:style w:type="paragraph" w:styleId="Luettelo4">
    <w:name w:val="List 4"/>
    <w:basedOn w:val="Normaali"/>
    <w:semiHidden/>
    <w:rsid w:val="00E609FA"/>
    <w:pPr>
      <w:numPr>
        <w:ilvl w:val="3"/>
        <w:numId w:val="29"/>
      </w:numPr>
      <w:spacing w:after="120" w:line="280" w:lineRule="atLeast"/>
      <w:ind w:left="1702" w:hanging="284"/>
      <w:contextualSpacing/>
    </w:pPr>
    <w:rPr>
      <w:rFonts w:eastAsia="Calibri" w:cs="Calibri"/>
    </w:rPr>
  </w:style>
  <w:style w:type="paragraph" w:styleId="Luettelo5">
    <w:name w:val="List 5"/>
    <w:basedOn w:val="Normaali"/>
    <w:semiHidden/>
    <w:rsid w:val="00E609FA"/>
    <w:pPr>
      <w:numPr>
        <w:ilvl w:val="4"/>
        <w:numId w:val="29"/>
      </w:numPr>
      <w:spacing w:after="120" w:line="280" w:lineRule="atLeast"/>
      <w:contextualSpacing/>
    </w:pPr>
    <w:rPr>
      <w:rFonts w:eastAsia="Calibri" w:cs="Calibri"/>
    </w:rPr>
  </w:style>
  <w:style w:type="paragraph" w:styleId="Numeroituluettelo3">
    <w:name w:val="List Number 3"/>
    <w:basedOn w:val="Normaali"/>
    <w:semiHidden/>
    <w:rsid w:val="0080351B"/>
    <w:pPr>
      <w:numPr>
        <w:ilvl w:val="2"/>
        <w:numId w:val="28"/>
      </w:numPr>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spacing w:line="340" w:lineRule="atLeast"/>
      <w:ind w:left="4394"/>
      <w:contextualSpacing/>
    </w:pPr>
    <w:rPr>
      <w:rFonts w:ascii="Calibri" w:eastAsia="Calibri" w:hAnsi="Calibri" w:cs="Calibri"/>
    </w:rPr>
  </w:style>
  <w:style w:type="paragraph" w:customStyle="1" w:styleId="Ingressi">
    <w:name w:val="Ingressi"/>
    <w:basedOn w:val="Leipteksti"/>
    <w:next w:val="Leipteksti"/>
    <w:uiPriority w:val="12"/>
    <w:qFormat/>
    <w:rsid w:val="00DA6C20"/>
    <w:pPr>
      <w:spacing w:after="280" w:line="240" w:lineRule="auto"/>
    </w:pPr>
    <w:rPr>
      <w:sz w:val="28"/>
    </w:rPr>
  </w:style>
  <w:style w:type="paragraph" w:styleId="Luettelokappale">
    <w:name w:val="List Paragraph"/>
    <w:basedOn w:val="Normaali"/>
    <w:uiPriority w:val="34"/>
    <w:semiHidden/>
    <w:rsid w:val="00B10DD7"/>
    <w:pPr>
      <w:ind w:left="720"/>
      <w:contextualSpacing/>
    </w:pPr>
  </w:style>
  <w:style w:type="numbering" w:customStyle="1" w:styleId="Bullet">
    <w:name w:val="Bullet"/>
    <w:uiPriority w:val="99"/>
    <w:rsid w:val="00B46960"/>
    <w:pPr>
      <w:numPr>
        <w:numId w:val="35"/>
      </w:numPr>
    </w:pPr>
  </w:style>
  <w:style w:type="character" w:styleId="Ratkaisematonmaininta">
    <w:name w:val="Unresolved Mention"/>
    <w:basedOn w:val="Kappaleenoletusfontti"/>
    <w:uiPriority w:val="99"/>
    <w:semiHidden/>
    <w:unhideWhenUsed/>
    <w:rsid w:val="00C83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12231">
      <w:bodyDiv w:val="1"/>
      <w:marLeft w:val="0"/>
      <w:marRight w:val="0"/>
      <w:marTop w:val="0"/>
      <w:marBottom w:val="0"/>
      <w:divBdr>
        <w:top w:val="none" w:sz="0" w:space="0" w:color="auto"/>
        <w:left w:val="none" w:sz="0" w:space="0" w:color="auto"/>
        <w:bottom w:val="none" w:sz="0" w:space="0" w:color="auto"/>
        <w:right w:val="none" w:sz="0" w:space="0" w:color="auto"/>
      </w:divBdr>
    </w:div>
    <w:div w:id="448822635">
      <w:bodyDiv w:val="1"/>
      <w:marLeft w:val="0"/>
      <w:marRight w:val="0"/>
      <w:marTop w:val="0"/>
      <w:marBottom w:val="0"/>
      <w:divBdr>
        <w:top w:val="none" w:sz="0" w:space="0" w:color="auto"/>
        <w:left w:val="none" w:sz="0" w:space="0" w:color="auto"/>
        <w:bottom w:val="none" w:sz="0" w:space="0" w:color="auto"/>
        <w:right w:val="none" w:sz="0" w:space="0" w:color="auto"/>
      </w:divBdr>
      <w:divsChild>
        <w:div w:id="340397650">
          <w:marLeft w:val="0"/>
          <w:marRight w:val="0"/>
          <w:marTop w:val="0"/>
          <w:marBottom w:val="0"/>
          <w:divBdr>
            <w:top w:val="none" w:sz="0" w:space="0" w:color="auto"/>
            <w:left w:val="none" w:sz="0" w:space="0" w:color="auto"/>
            <w:bottom w:val="none" w:sz="0" w:space="0" w:color="auto"/>
            <w:right w:val="none" w:sz="0" w:space="0" w:color="auto"/>
          </w:divBdr>
          <w:divsChild>
            <w:div w:id="114368168">
              <w:marLeft w:val="0"/>
              <w:marRight w:val="0"/>
              <w:marTop w:val="0"/>
              <w:marBottom w:val="0"/>
              <w:divBdr>
                <w:top w:val="none" w:sz="0" w:space="0" w:color="auto"/>
                <w:left w:val="none" w:sz="0" w:space="0" w:color="auto"/>
                <w:bottom w:val="none" w:sz="0" w:space="0" w:color="auto"/>
                <w:right w:val="none" w:sz="0" w:space="0" w:color="auto"/>
              </w:divBdr>
              <w:divsChild>
                <w:div w:id="830826363">
                  <w:marLeft w:val="-15"/>
                  <w:marRight w:val="-15"/>
                  <w:marTop w:val="0"/>
                  <w:marBottom w:val="0"/>
                  <w:divBdr>
                    <w:top w:val="none" w:sz="0" w:space="0" w:color="auto"/>
                    <w:left w:val="none" w:sz="0" w:space="0" w:color="auto"/>
                    <w:bottom w:val="none" w:sz="0" w:space="0" w:color="auto"/>
                    <w:right w:val="none" w:sz="0" w:space="0" w:color="auto"/>
                  </w:divBdr>
                </w:div>
                <w:div w:id="1763259316">
                  <w:marLeft w:val="0"/>
                  <w:marRight w:val="0"/>
                  <w:marTop w:val="0"/>
                  <w:marBottom w:val="0"/>
                  <w:divBdr>
                    <w:top w:val="none" w:sz="0" w:space="0" w:color="auto"/>
                    <w:left w:val="none" w:sz="0" w:space="0" w:color="auto"/>
                    <w:bottom w:val="none" w:sz="0" w:space="0" w:color="auto"/>
                    <w:right w:val="none" w:sz="0" w:space="0" w:color="auto"/>
                  </w:divBdr>
                  <w:divsChild>
                    <w:div w:id="15479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846">
          <w:marLeft w:val="0"/>
          <w:marRight w:val="0"/>
          <w:marTop w:val="0"/>
          <w:marBottom w:val="0"/>
          <w:divBdr>
            <w:top w:val="none" w:sz="0" w:space="0" w:color="auto"/>
            <w:left w:val="none" w:sz="0" w:space="0" w:color="auto"/>
            <w:bottom w:val="none" w:sz="0" w:space="0" w:color="auto"/>
            <w:right w:val="none" w:sz="0" w:space="0" w:color="auto"/>
          </w:divBdr>
          <w:divsChild>
            <w:div w:id="767701831">
              <w:marLeft w:val="0"/>
              <w:marRight w:val="0"/>
              <w:marTop w:val="0"/>
              <w:marBottom w:val="0"/>
              <w:divBdr>
                <w:top w:val="none" w:sz="0" w:space="0" w:color="auto"/>
                <w:left w:val="none" w:sz="0" w:space="0" w:color="auto"/>
                <w:bottom w:val="none" w:sz="0" w:space="0" w:color="auto"/>
                <w:right w:val="none" w:sz="0" w:space="0" w:color="auto"/>
              </w:divBdr>
              <w:divsChild>
                <w:div w:id="2141919762">
                  <w:marLeft w:val="0"/>
                  <w:marRight w:val="0"/>
                  <w:marTop w:val="0"/>
                  <w:marBottom w:val="0"/>
                  <w:divBdr>
                    <w:top w:val="none" w:sz="0" w:space="0" w:color="auto"/>
                    <w:left w:val="none" w:sz="0" w:space="0" w:color="auto"/>
                    <w:bottom w:val="none" w:sz="0" w:space="0" w:color="auto"/>
                    <w:right w:val="none" w:sz="0" w:space="0" w:color="auto"/>
                  </w:divBdr>
                  <w:divsChild>
                    <w:div w:id="1827743837">
                      <w:marLeft w:val="0"/>
                      <w:marRight w:val="0"/>
                      <w:marTop w:val="0"/>
                      <w:marBottom w:val="0"/>
                      <w:divBdr>
                        <w:top w:val="none" w:sz="0" w:space="0" w:color="auto"/>
                        <w:left w:val="none" w:sz="0" w:space="0" w:color="auto"/>
                        <w:bottom w:val="none" w:sz="0" w:space="0" w:color="auto"/>
                        <w:right w:val="none" w:sz="0" w:space="0" w:color="auto"/>
                      </w:divBdr>
                    </w:div>
                  </w:divsChild>
                </w:div>
                <w:div w:id="333534532">
                  <w:marLeft w:val="0"/>
                  <w:marRight w:val="0"/>
                  <w:marTop w:val="0"/>
                  <w:marBottom w:val="0"/>
                  <w:divBdr>
                    <w:top w:val="none" w:sz="0" w:space="0" w:color="auto"/>
                    <w:left w:val="none" w:sz="0" w:space="0" w:color="auto"/>
                    <w:bottom w:val="none" w:sz="0" w:space="0" w:color="auto"/>
                    <w:right w:val="none" w:sz="0" w:space="0" w:color="auto"/>
                  </w:divBdr>
                  <w:divsChild>
                    <w:div w:id="1524174659">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748578191">
                              <w:marLeft w:val="0"/>
                              <w:marRight w:val="0"/>
                              <w:marTop w:val="0"/>
                              <w:marBottom w:val="0"/>
                              <w:divBdr>
                                <w:top w:val="none" w:sz="0" w:space="0" w:color="auto"/>
                                <w:left w:val="none" w:sz="0" w:space="0" w:color="auto"/>
                                <w:bottom w:val="none" w:sz="0" w:space="0" w:color="auto"/>
                                <w:right w:val="none" w:sz="0" w:space="0" w:color="auto"/>
                              </w:divBdr>
                              <w:divsChild>
                                <w:div w:id="1148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973620">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5711439">
      <w:bodyDiv w:val="1"/>
      <w:marLeft w:val="0"/>
      <w:marRight w:val="0"/>
      <w:marTop w:val="0"/>
      <w:marBottom w:val="0"/>
      <w:divBdr>
        <w:top w:val="none" w:sz="0" w:space="0" w:color="auto"/>
        <w:left w:val="none" w:sz="0" w:space="0" w:color="auto"/>
        <w:bottom w:val="none" w:sz="0" w:space="0" w:color="auto"/>
        <w:right w:val="none" w:sz="0" w:space="0" w:color="auto"/>
      </w:divBdr>
      <w:divsChild>
        <w:div w:id="1618491253">
          <w:marLeft w:val="0"/>
          <w:marRight w:val="0"/>
          <w:marTop w:val="0"/>
          <w:marBottom w:val="0"/>
          <w:divBdr>
            <w:top w:val="none" w:sz="0" w:space="0" w:color="auto"/>
            <w:left w:val="none" w:sz="0" w:space="0" w:color="auto"/>
            <w:bottom w:val="none" w:sz="0" w:space="0" w:color="auto"/>
            <w:right w:val="none" w:sz="0" w:space="0" w:color="auto"/>
          </w:divBdr>
          <w:divsChild>
            <w:div w:id="82579523">
              <w:marLeft w:val="0"/>
              <w:marRight w:val="0"/>
              <w:marTop w:val="0"/>
              <w:marBottom w:val="0"/>
              <w:divBdr>
                <w:top w:val="none" w:sz="0" w:space="0" w:color="auto"/>
                <w:left w:val="none" w:sz="0" w:space="0" w:color="auto"/>
                <w:bottom w:val="none" w:sz="0" w:space="0" w:color="auto"/>
                <w:right w:val="none" w:sz="0" w:space="0" w:color="auto"/>
              </w:divBdr>
              <w:divsChild>
                <w:div w:id="192157159">
                  <w:marLeft w:val="-15"/>
                  <w:marRight w:val="-15"/>
                  <w:marTop w:val="0"/>
                  <w:marBottom w:val="0"/>
                  <w:divBdr>
                    <w:top w:val="none" w:sz="0" w:space="0" w:color="auto"/>
                    <w:left w:val="none" w:sz="0" w:space="0" w:color="auto"/>
                    <w:bottom w:val="none" w:sz="0" w:space="0" w:color="auto"/>
                    <w:right w:val="none" w:sz="0" w:space="0" w:color="auto"/>
                  </w:divBdr>
                </w:div>
                <w:div w:id="1950164478">
                  <w:marLeft w:val="0"/>
                  <w:marRight w:val="0"/>
                  <w:marTop w:val="0"/>
                  <w:marBottom w:val="0"/>
                  <w:divBdr>
                    <w:top w:val="none" w:sz="0" w:space="0" w:color="auto"/>
                    <w:left w:val="none" w:sz="0" w:space="0" w:color="auto"/>
                    <w:bottom w:val="none" w:sz="0" w:space="0" w:color="auto"/>
                    <w:right w:val="none" w:sz="0" w:space="0" w:color="auto"/>
                  </w:divBdr>
                  <w:divsChild>
                    <w:div w:id="1386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2864">
          <w:marLeft w:val="0"/>
          <w:marRight w:val="0"/>
          <w:marTop w:val="0"/>
          <w:marBottom w:val="0"/>
          <w:divBdr>
            <w:top w:val="none" w:sz="0" w:space="0" w:color="auto"/>
            <w:left w:val="none" w:sz="0" w:space="0" w:color="auto"/>
            <w:bottom w:val="none" w:sz="0" w:space="0" w:color="auto"/>
            <w:right w:val="none" w:sz="0" w:space="0" w:color="auto"/>
          </w:divBdr>
          <w:divsChild>
            <w:div w:id="1958027901">
              <w:marLeft w:val="0"/>
              <w:marRight w:val="0"/>
              <w:marTop w:val="0"/>
              <w:marBottom w:val="0"/>
              <w:divBdr>
                <w:top w:val="none" w:sz="0" w:space="0" w:color="auto"/>
                <w:left w:val="none" w:sz="0" w:space="0" w:color="auto"/>
                <w:bottom w:val="none" w:sz="0" w:space="0" w:color="auto"/>
                <w:right w:val="none" w:sz="0" w:space="0" w:color="auto"/>
              </w:divBdr>
              <w:divsChild>
                <w:div w:id="38284597">
                  <w:marLeft w:val="0"/>
                  <w:marRight w:val="0"/>
                  <w:marTop w:val="0"/>
                  <w:marBottom w:val="0"/>
                  <w:divBdr>
                    <w:top w:val="none" w:sz="0" w:space="0" w:color="auto"/>
                    <w:left w:val="none" w:sz="0" w:space="0" w:color="auto"/>
                    <w:bottom w:val="none" w:sz="0" w:space="0" w:color="auto"/>
                    <w:right w:val="none" w:sz="0" w:space="0" w:color="auto"/>
                  </w:divBdr>
                  <w:divsChild>
                    <w:div w:id="433981257">
                      <w:marLeft w:val="0"/>
                      <w:marRight w:val="0"/>
                      <w:marTop w:val="0"/>
                      <w:marBottom w:val="0"/>
                      <w:divBdr>
                        <w:top w:val="none" w:sz="0" w:space="0" w:color="auto"/>
                        <w:left w:val="none" w:sz="0" w:space="0" w:color="auto"/>
                        <w:bottom w:val="none" w:sz="0" w:space="0" w:color="auto"/>
                        <w:right w:val="none" w:sz="0" w:space="0" w:color="auto"/>
                      </w:divBdr>
                    </w:div>
                  </w:divsChild>
                </w:div>
                <w:div w:id="89981044">
                  <w:marLeft w:val="0"/>
                  <w:marRight w:val="0"/>
                  <w:marTop w:val="0"/>
                  <w:marBottom w:val="0"/>
                  <w:divBdr>
                    <w:top w:val="none" w:sz="0" w:space="0" w:color="auto"/>
                    <w:left w:val="none" w:sz="0" w:space="0" w:color="auto"/>
                    <w:bottom w:val="none" w:sz="0" w:space="0" w:color="auto"/>
                    <w:right w:val="none" w:sz="0" w:space="0" w:color="auto"/>
                  </w:divBdr>
                  <w:divsChild>
                    <w:div w:id="1187599556">
                      <w:marLeft w:val="0"/>
                      <w:marRight w:val="0"/>
                      <w:marTop w:val="0"/>
                      <w:marBottom w:val="0"/>
                      <w:divBdr>
                        <w:top w:val="none" w:sz="0" w:space="0" w:color="auto"/>
                        <w:left w:val="none" w:sz="0" w:space="0" w:color="auto"/>
                        <w:bottom w:val="none" w:sz="0" w:space="0" w:color="auto"/>
                        <w:right w:val="none" w:sz="0" w:space="0" w:color="auto"/>
                      </w:divBdr>
                      <w:divsChild>
                        <w:div w:id="1455128243">
                          <w:marLeft w:val="0"/>
                          <w:marRight w:val="0"/>
                          <w:marTop w:val="0"/>
                          <w:marBottom w:val="0"/>
                          <w:divBdr>
                            <w:top w:val="none" w:sz="0" w:space="0" w:color="auto"/>
                            <w:left w:val="none" w:sz="0" w:space="0" w:color="auto"/>
                            <w:bottom w:val="none" w:sz="0" w:space="0" w:color="auto"/>
                            <w:right w:val="none" w:sz="0" w:space="0" w:color="auto"/>
                          </w:divBdr>
                          <w:divsChild>
                            <w:div w:id="1087579014">
                              <w:marLeft w:val="0"/>
                              <w:marRight w:val="0"/>
                              <w:marTop w:val="0"/>
                              <w:marBottom w:val="0"/>
                              <w:divBdr>
                                <w:top w:val="none" w:sz="0" w:space="0" w:color="auto"/>
                                <w:left w:val="none" w:sz="0" w:space="0" w:color="auto"/>
                                <w:bottom w:val="none" w:sz="0" w:space="0" w:color="auto"/>
                                <w:right w:val="none" w:sz="0" w:space="0" w:color="auto"/>
                              </w:divBdr>
                              <w:divsChild>
                                <w:div w:id="17334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745\AppData\Roaming\Microsoft\Mallit\OfficeMallit\Kirje\FI_STM_Word-pohja.dotx" TargetMode="External"/></Relationships>
</file>

<file path=word/theme/theme1.xml><?xml version="1.0" encoding="utf-8"?>
<a:theme xmlns:a="http://schemas.openxmlformats.org/drawingml/2006/main" name="Office-teema">
  <a:themeElements>
    <a:clrScheme name="STM 2023">
      <a:dk1>
        <a:srgbClr val="464646"/>
      </a:dk1>
      <a:lt1>
        <a:srgbClr val="FFFFFF"/>
      </a:lt1>
      <a:dk2>
        <a:srgbClr val="464646"/>
      </a:dk2>
      <a:lt2>
        <a:srgbClr val="F0EBE1"/>
      </a:lt2>
      <a:accent1>
        <a:srgbClr val="96B8F3"/>
      </a:accent1>
      <a:accent2>
        <a:srgbClr val="FA8C46"/>
      </a:accent2>
      <a:accent3>
        <a:srgbClr val="EDC453"/>
      </a:accent3>
      <a:accent4>
        <a:srgbClr val="5BA078"/>
      </a:accent4>
      <a:accent5>
        <a:srgbClr val="CD69DE"/>
      </a:accent5>
      <a:accent6>
        <a:srgbClr val="BC9E5A"/>
      </a:accent6>
      <a:hlink>
        <a:srgbClr val="6E6E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3FC3-BE5C-4A30-BE11-1534AD7E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FI_STM_Word-pohja.dotx</Template>
  <TotalTime>1</TotalTime>
  <Pages>1</Pages>
  <Words>590</Words>
  <Characters>4782</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STM</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Hoffrén Tea (STM)</dc:creator>
  <cp:lastModifiedBy>Hoffrén Tea (STM)</cp:lastModifiedBy>
  <cp:revision>2</cp:revision>
  <cp:lastPrinted>2023-10-02T13:18:00Z</cp:lastPrinted>
  <dcterms:created xsi:type="dcterms:W3CDTF">2025-01-30T14:34:00Z</dcterms:created>
  <dcterms:modified xsi:type="dcterms:W3CDTF">2025-01-30T14:34:00Z</dcterms:modified>
</cp:coreProperties>
</file>