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6" w:rsidRDefault="006C1A26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6C1A26" w:rsidRDefault="0013078E">
      <w:pPr>
        <w:ind w:left="5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1165860</wp:posOffset>
                </wp:positionV>
                <wp:extent cx="751840" cy="1270"/>
                <wp:effectExtent l="18415" t="22860" r="20320" b="234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1270"/>
                          <a:chOff x="1394" y="1836"/>
                          <a:chExt cx="118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4" y="1836"/>
                            <a:ext cx="118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1184"/>
                              <a:gd name="T2" fmla="+- 0 2577 1394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33340">
                            <a:solidFill>
                              <a:srgbClr val="3F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7pt;margin-top:91.8pt;width:59.2pt;height:.1pt;z-index:-251659264;mso-position-horizontal-relative:page" coordorigin="1394,1836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">
                <v:shape id="Freeform 9" o:spid="_x0000_s1027" style="position:absolute;left:1394;top:1836;width:1184;height:2;visibility:visible;mso-wrap-style:square;v-text-anchor:top" coordsize="1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wIMYA&#10;AADbAAAADwAAAGRycy9kb3ducmV2LnhtbESPT0/DMAzF70h8h8hI3FjKH6GqLJsqEBIckMY2AUev&#10;8ZJC43RN6Mq3xwckbrbe83s/z5dT6NRIQ2ojG7icFaCIm2hbdga2m8eLElTKyBa7yGTghxIsF6cn&#10;c6xsPPIrjevslIRwqtCAz7mvtE6Np4BpFnti0fZxCJhlHZy2Ax4lPHT6qihudcCWpcFjT/eemq/1&#10;dzDwtroeb9zzoSx39Yv7WB0+/Xv9YMz52VTfgco05X/z3/WTFXyhl19k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7wIMYAAADbAAAADwAAAAAAAAAAAAAAAACYAgAAZHJz&#10;L2Rvd25yZXYueG1sUEsFBgAAAAAEAAQA9QAAAIsDAAAAAA==&#10;" path="m,l1183,e" filled="f" strokecolor="#3f4444" strokeweight=".92611mm">
                  <v:path arrowok="t" o:connecttype="custom" o:connectlocs="0,0;11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i-FI" w:eastAsia="fi-FI" w:bidi="ar-SA"/>
        </w:rPr>
        <w:drawing>
          <wp:inline distT="0" distB="0" distL="0" distR="0">
            <wp:extent cx="866775" cy="10572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26" w:rsidRDefault="006C1A26">
      <w:pPr>
        <w:spacing w:before="1" w:line="110" w:lineRule="exact"/>
        <w:rPr>
          <w:sz w:val="11"/>
          <w:szCs w:val="11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13078E">
      <w:pPr>
        <w:pStyle w:val="Leipteksti"/>
        <w:ind w:left="476"/>
      </w:pPr>
      <w:r>
        <w:rPr>
          <w:color w:val="131313"/>
        </w:rPr>
        <w:t>Enligt sändlista</w:t>
      </w: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before="2" w:line="220" w:lineRule="exact"/>
      </w:pPr>
    </w:p>
    <w:p w:rsidR="006C1A26" w:rsidRDefault="0013078E">
      <w:pPr>
        <w:pStyle w:val="Leipteksti"/>
        <w:ind w:left="466"/>
      </w:pPr>
      <w:r>
        <w:rPr>
          <w:color w:val="131313"/>
        </w:rPr>
        <w:t>Referens</w:t>
      </w:r>
    </w:p>
    <w:p w:rsidR="006C1A26" w:rsidRDefault="0013078E">
      <w:pPr>
        <w:spacing w:before="5" w:line="140" w:lineRule="exact"/>
        <w:rPr>
          <w:sz w:val="14"/>
          <w:szCs w:val="14"/>
        </w:rPr>
      </w:pPr>
      <w:r>
        <w:br w:type="column"/>
      </w: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13078E">
      <w:pPr>
        <w:tabs>
          <w:tab w:val="left" w:pos="3177"/>
        </w:tabs>
        <w:ind w:left="466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31313"/>
          <w:w w:val="110"/>
          <w:position w:val="-2"/>
          <w:sz w:val="21"/>
        </w:rPr>
        <w:t>Tillsättningsbeslut</w:t>
      </w:r>
      <w:r>
        <w:tab/>
      </w:r>
      <w:r>
        <w:rPr>
          <w:rFonts w:ascii="Arial" w:hAnsi="Arial"/>
          <w:color w:val="131313"/>
          <w:w w:val="110"/>
          <w:sz w:val="21"/>
        </w:rPr>
        <w:t>UKM/10/040/2017</w:t>
      </w:r>
    </w:p>
    <w:p w:rsidR="006C1A26" w:rsidRDefault="006C1A26">
      <w:pPr>
        <w:spacing w:before="10" w:line="190" w:lineRule="exact"/>
        <w:rPr>
          <w:sz w:val="19"/>
          <w:szCs w:val="19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13078E">
      <w:pPr>
        <w:pStyle w:val="Leipteksti"/>
        <w:ind w:left="481"/>
      </w:pPr>
      <w:r>
        <w:rPr>
          <w:color w:val="131313"/>
        </w:rPr>
        <w:t>13.2.2017</w:t>
      </w:r>
    </w:p>
    <w:p w:rsidR="006C1A26" w:rsidRDefault="006C1A26">
      <w:pPr>
        <w:sectPr w:rsidR="006C1A26">
          <w:type w:val="continuous"/>
          <w:pgSz w:w="11904" w:h="16840"/>
          <w:pgMar w:top="680" w:right="240" w:bottom="0" w:left="760" w:header="720" w:footer="720" w:gutter="0"/>
          <w:cols w:num="2" w:space="720" w:equalWidth="0">
            <w:col w:w="2464" w:space="1445"/>
            <w:col w:w="6995"/>
          </w:cols>
        </w:sectPr>
      </w:pPr>
    </w:p>
    <w:p w:rsidR="006C1A26" w:rsidRDefault="006C1A26">
      <w:pPr>
        <w:spacing w:before="11" w:line="220" w:lineRule="exact"/>
      </w:pPr>
    </w:p>
    <w:p w:rsidR="006C1A26" w:rsidRDefault="0013078E">
      <w:pPr>
        <w:pStyle w:val="Otsikko1"/>
        <w:tabs>
          <w:tab w:val="left" w:pos="1741"/>
        </w:tabs>
        <w:spacing w:before="73"/>
        <w:rPr>
          <w:b w:val="0"/>
          <w:bCs w:val="0"/>
        </w:rPr>
      </w:pPr>
      <w:r>
        <w:rPr>
          <w:b w:val="0"/>
          <w:color w:val="131313"/>
          <w:w w:val="115"/>
        </w:rPr>
        <w:t>Ärende</w:t>
      </w:r>
      <w:r>
        <w:tab/>
      </w:r>
      <w:r>
        <w:rPr>
          <w:color w:val="131313"/>
          <w:w w:val="115"/>
        </w:rPr>
        <w:t>Styrgrupp för utveckling av språkutbildningen</w:t>
      </w:r>
    </w:p>
    <w:p w:rsidR="006C1A26" w:rsidRDefault="006C1A26">
      <w:pPr>
        <w:spacing w:before="9" w:line="130" w:lineRule="exact"/>
        <w:rPr>
          <w:sz w:val="13"/>
          <w:szCs w:val="13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13078E">
      <w:pPr>
        <w:pStyle w:val="Leipteksti"/>
        <w:spacing w:line="288" w:lineRule="auto"/>
        <w:ind w:left="1712" w:right="776" w:firstLine="19"/>
        <w:jc w:val="both"/>
      </w:pPr>
      <w:r>
        <w:rPr>
          <w:color w:val="131313"/>
        </w:rPr>
        <w:t>Undervisnings- och kulturmin</w:t>
      </w:r>
      <w:r w:rsidR="001C2FC8">
        <w:rPr>
          <w:color w:val="131313"/>
        </w:rPr>
        <w:t>isteriet har tillsatt prorektor</w:t>
      </w:r>
      <w:r w:rsidR="001C2FC8">
        <w:rPr>
          <w:color w:val="2F2F33"/>
        </w:rPr>
        <w:t>,</w:t>
      </w:r>
      <w:r>
        <w:rPr>
          <w:color w:val="2F2F33"/>
        </w:rPr>
        <w:t xml:space="preserve"> </w:t>
      </w:r>
      <w:r>
        <w:rPr>
          <w:color w:val="131313"/>
        </w:rPr>
        <w:t xml:space="preserve">professor Riitta Pyykkö från Åbo universitet som utredare med uppdrag att göra en utredning om </w:t>
      </w:r>
      <w:r w:rsidR="001C2FC8">
        <w:rPr>
          <w:color w:val="131313"/>
        </w:rPr>
        <w:t>nu</w:t>
      </w:r>
      <w:r>
        <w:rPr>
          <w:color w:val="131313"/>
        </w:rPr>
        <w:t>läget och nivån för den nuvarande språkreserven, så att utredningen inkluderar en bedömning av språkreser</w:t>
      </w:r>
      <w:r w:rsidR="001C2FC8">
        <w:rPr>
          <w:color w:val="131313"/>
        </w:rPr>
        <w:t>vens tillväxt både inom och utanför</w:t>
      </w:r>
      <w:r>
        <w:rPr>
          <w:color w:val="131313"/>
        </w:rPr>
        <w:t xml:space="preserve"> utbildningssystemet</w:t>
      </w:r>
      <w:r>
        <w:rPr>
          <w:color w:val="2F2F33"/>
        </w:rPr>
        <w:t xml:space="preserve">. </w:t>
      </w:r>
      <w:r>
        <w:rPr>
          <w:color w:val="131313"/>
        </w:rPr>
        <w:t xml:space="preserve">Utredarens uppgift är också att bedöma vilka behov invandringen </w:t>
      </w:r>
      <w:r w:rsidR="001C2FC8">
        <w:rPr>
          <w:color w:val="131313"/>
        </w:rPr>
        <w:t>medför</w:t>
      </w:r>
      <w:r>
        <w:rPr>
          <w:color w:val="131313"/>
        </w:rPr>
        <w:t xml:space="preserve"> i språkutbildningen, invandringens effekter på språkreserven samt framtida behov som påverkar språkreserven och språkkunskaperna och är centrala för arbetslivet, internationellt samarbete och de kulturella behoven och bildningsbehoven</w:t>
      </w:r>
      <w:r>
        <w:rPr>
          <w:color w:val="2F2F33"/>
        </w:rPr>
        <w:t xml:space="preserve">, </w:t>
      </w:r>
      <w:r>
        <w:rPr>
          <w:color w:val="131313"/>
        </w:rPr>
        <w:t>att ge en översikt över internationell språkutbildningspolitik samt utarbeta rekommendationer om åtgärder i utbildning och forskning som diversifiering av språkreserven och behovet av språkkunskaper förutsätter samt att bedöma åtgärdskostnaderna och eventuella författningsändringsbehov</w:t>
      </w:r>
      <w:r>
        <w:rPr>
          <w:color w:val="2F2F33"/>
        </w:rPr>
        <w:t>.</w:t>
      </w:r>
      <w:r>
        <w:t xml:space="preserve"> </w:t>
      </w:r>
      <w:r>
        <w:rPr>
          <w:color w:val="2F2F33"/>
        </w:rPr>
        <w:t xml:space="preserve"> </w:t>
      </w:r>
      <w:r>
        <w:rPr>
          <w:color w:val="131313"/>
        </w:rPr>
        <w:t>Rekommendationerna berör hela utbildningssystemet.</w:t>
      </w:r>
    </w:p>
    <w:p w:rsidR="006C1A26" w:rsidRDefault="006C1A26">
      <w:pPr>
        <w:spacing w:before="5" w:line="200" w:lineRule="exact"/>
        <w:rPr>
          <w:sz w:val="20"/>
          <w:szCs w:val="20"/>
        </w:rPr>
      </w:pPr>
    </w:p>
    <w:p w:rsidR="006C1A26" w:rsidRDefault="0013078E">
      <w:pPr>
        <w:pStyle w:val="Leipteksti"/>
        <w:spacing w:line="288" w:lineRule="auto"/>
        <w:ind w:left="1712" w:right="768" w:firstLine="4"/>
        <w:jc w:val="both"/>
      </w:pPr>
      <w:r>
        <w:rPr>
          <w:color w:val="131313"/>
        </w:rPr>
        <w:t>Utredaren ska höra intressenter som är centrala med avseende på språkutbildning, språkfo</w:t>
      </w:r>
      <w:r w:rsidR="001C2FC8">
        <w:rPr>
          <w:color w:val="131313"/>
        </w:rPr>
        <w:t>rskning, arbets- och näringsliv</w:t>
      </w:r>
      <w:r>
        <w:rPr>
          <w:color w:val="2F2F33"/>
        </w:rPr>
        <w:t xml:space="preserve">, </w:t>
      </w:r>
      <w:r>
        <w:rPr>
          <w:color w:val="131313"/>
        </w:rPr>
        <w:t>internationellt samarbete, kulturverksamhet och språkliga minoriteter</w:t>
      </w:r>
      <w:r>
        <w:rPr>
          <w:color w:val="2F2F33"/>
        </w:rPr>
        <w:t xml:space="preserve">. </w:t>
      </w:r>
      <w:r>
        <w:rPr>
          <w:color w:val="131313"/>
        </w:rPr>
        <w:t>Språkundervisningsdelen i spetsprojektet K</w:t>
      </w:r>
      <w:r w:rsidR="001C2FC8">
        <w:rPr>
          <w:color w:val="131313"/>
        </w:rPr>
        <w:t xml:space="preserve">ompetens </w:t>
      </w:r>
      <w:r>
        <w:rPr>
          <w:color w:val="131313"/>
        </w:rPr>
        <w:t>och utbildning samt andra pågående projekt</w:t>
      </w:r>
      <w:r>
        <w:rPr>
          <w:color w:val="2F2F33"/>
          <w:spacing w:val="-1"/>
        </w:rPr>
        <w:t xml:space="preserve"> som är viktiga för utveckling av språkutbildningen ska beaktas i utredningsarbetet.</w:t>
      </w:r>
    </w:p>
    <w:p w:rsidR="001C2FC8" w:rsidRDefault="001C2FC8">
      <w:pPr>
        <w:pStyle w:val="Leipteksti"/>
        <w:spacing w:line="288" w:lineRule="auto"/>
        <w:ind w:left="1712" w:right="768" w:firstLine="4"/>
        <w:jc w:val="both"/>
      </w:pPr>
    </w:p>
    <w:p w:rsidR="006C1A26" w:rsidRPr="001C2FC8" w:rsidRDefault="0013078E" w:rsidP="001C2FC8">
      <w:pPr>
        <w:pStyle w:val="Leipteksti"/>
        <w:spacing w:line="288" w:lineRule="auto"/>
        <w:ind w:left="1712" w:right="768" w:firstLine="4"/>
        <w:jc w:val="both"/>
        <w:rPr>
          <w:color w:val="131313"/>
        </w:rPr>
      </w:pPr>
      <w:r>
        <w:rPr>
          <w:color w:val="131313"/>
        </w:rPr>
        <w:t>Undervisnings- och kulturministeriet tillsätter en styrgrupp som stöd för utredaren. Styrgruppen ordnar seminarier som stöd för utredarens arbete och andra</w:t>
      </w:r>
      <w:r w:rsidR="001C2FC8" w:rsidRPr="001C2FC8">
        <w:rPr>
          <w:color w:val="131313"/>
        </w:rPr>
        <w:t xml:space="preserve"> </w:t>
      </w:r>
      <w:r>
        <w:rPr>
          <w:color w:val="131313"/>
        </w:rPr>
        <w:t>evenemang som kan behövas med tanke på utredarens arbete</w:t>
      </w:r>
      <w:r w:rsidRPr="001C2FC8">
        <w:rPr>
          <w:color w:val="131313"/>
        </w:rPr>
        <w:t xml:space="preserve">. </w:t>
      </w:r>
      <w:r w:rsidR="001C2FC8">
        <w:rPr>
          <w:color w:val="131313"/>
        </w:rPr>
        <w:t>Genom samråd säkerställs</w:t>
      </w:r>
      <w:r>
        <w:rPr>
          <w:color w:val="131313"/>
        </w:rPr>
        <w:t xml:space="preserve"> att synpunkter från</w:t>
      </w:r>
      <w:r w:rsidRPr="001C2FC8">
        <w:rPr>
          <w:color w:val="131313"/>
        </w:rPr>
        <w:t xml:space="preserve"> </w:t>
      </w:r>
      <w:r>
        <w:rPr>
          <w:color w:val="131313"/>
        </w:rPr>
        <w:t>kultur, näringsliv, arbetsliv och andra väsentliga intressenter för språkutbildningen förmedlas till utredningsarbetet.</w:t>
      </w:r>
    </w:p>
    <w:p w:rsidR="006C1A26" w:rsidRDefault="006C1A26">
      <w:pPr>
        <w:spacing w:before="8" w:line="190" w:lineRule="exact"/>
        <w:rPr>
          <w:sz w:val="19"/>
          <w:szCs w:val="19"/>
        </w:rPr>
      </w:pPr>
    </w:p>
    <w:p w:rsidR="006C1A26" w:rsidRDefault="0013078E" w:rsidP="001C2FC8">
      <w:pPr>
        <w:pStyle w:val="Leipteksti"/>
        <w:spacing w:line="288" w:lineRule="auto"/>
        <w:ind w:left="1712" w:right="768" w:firstLine="4"/>
        <w:jc w:val="both"/>
        <w:rPr>
          <w:sz w:val="14"/>
          <w:szCs w:val="14"/>
        </w:rPr>
      </w:pPr>
      <w:r>
        <w:rPr>
          <w:color w:val="131313"/>
        </w:rPr>
        <w:t>Styrgruppen</w:t>
      </w:r>
      <w:r w:rsidR="001C2FC8">
        <w:rPr>
          <w:color w:val="131313"/>
        </w:rPr>
        <w:t xml:space="preserve"> </w:t>
      </w:r>
      <w:r>
        <w:rPr>
          <w:color w:val="131313"/>
        </w:rPr>
        <w:t>utgör samtidigt styrgrupp för den regionala försöksv</w:t>
      </w:r>
      <w:r w:rsidRPr="001C2FC8">
        <w:rPr>
          <w:color w:val="131313"/>
        </w:rPr>
        <w:t>e</w:t>
      </w:r>
      <w:r w:rsidR="001C2FC8">
        <w:rPr>
          <w:color w:val="131313"/>
        </w:rPr>
        <w:t xml:space="preserve">rksamheten kring </w:t>
      </w:r>
      <w:r>
        <w:rPr>
          <w:color w:val="131313"/>
        </w:rPr>
        <w:t>tidigarelagd</w:t>
      </w:r>
      <w:r w:rsidR="001C2FC8">
        <w:rPr>
          <w:color w:val="131313"/>
        </w:rPr>
        <w:t xml:space="preserve"> </w:t>
      </w:r>
      <w:r>
        <w:rPr>
          <w:color w:val="131313"/>
        </w:rPr>
        <w:t>språkundervisning</w:t>
      </w:r>
      <w:r w:rsidR="001C2FC8">
        <w:rPr>
          <w:color w:val="131313"/>
        </w:rPr>
        <w:t xml:space="preserve"> i främmande språk</w:t>
      </w:r>
      <w:r>
        <w:rPr>
          <w:color w:val="131313"/>
        </w:rPr>
        <w:t>.</w:t>
      </w:r>
      <w:r w:rsidR="001C2FC8">
        <w:rPr>
          <w:color w:val="131313"/>
        </w:rPr>
        <w:t xml:space="preserve"> </w:t>
      </w:r>
      <w:r>
        <w:rPr>
          <w:color w:val="131313"/>
        </w:rPr>
        <w:t>Styrgruppen</w:t>
      </w:r>
      <w:r w:rsidR="001C2FC8">
        <w:rPr>
          <w:color w:val="131313"/>
        </w:rPr>
        <w:t xml:space="preserve"> bereder för </w:t>
      </w:r>
      <w:r>
        <w:rPr>
          <w:color w:val="131313"/>
        </w:rPr>
        <w:t>undervisnings-</w:t>
      </w:r>
      <w:r w:rsidR="001C2FC8">
        <w:rPr>
          <w:color w:val="131313"/>
        </w:rPr>
        <w:t xml:space="preserve"> och </w:t>
      </w:r>
      <w:r>
        <w:rPr>
          <w:color w:val="131313"/>
        </w:rPr>
        <w:t xml:space="preserve">kulturministeriet </w:t>
      </w:r>
      <w:r w:rsidR="001C2FC8">
        <w:rPr>
          <w:color w:val="131313"/>
        </w:rPr>
        <w:t xml:space="preserve">de </w:t>
      </w:r>
      <w:r>
        <w:rPr>
          <w:color w:val="131313"/>
        </w:rPr>
        <w:t xml:space="preserve">uppgifter för uppföljning och </w:t>
      </w:r>
      <w:r w:rsidR="001C2FC8">
        <w:rPr>
          <w:color w:val="131313"/>
        </w:rPr>
        <w:t xml:space="preserve">utvärdering </w:t>
      </w:r>
      <w:r>
        <w:rPr>
          <w:color w:val="131313"/>
        </w:rPr>
        <w:t>som behövs i spetsprojektets rapportering samt lä</w:t>
      </w:r>
      <w:r w:rsidR="001C2FC8">
        <w:rPr>
          <w:color w:val="131313"/>
        </w:rPr>
        <w:t>gger</w:t>
      </w:r>
      <w:r>
        <w:rPr>
          <w:color w:val="131313"/>
        </w:rPr>
        <w:t xml:space="preserve"> fram förslag om hur man kan främja och pedagogiskt utveckla språku</w:t>
      </w:r>
      <w:r w:rsidR="001C2FC8">
        <w:rPr>
          <w:color w:val="131313"/>
        </w:rPr>
        <w:t>ndervisningen inom småbarnspedagogiken</w:t>
      </w:r>
      <w:r>
        <w:rPr>
          <w:color w:val="131313"/>
        </w:rPr>
        <w:t xml:space="preserve"> och nybörjarundervisning</w:t>
      </w:r>
      <w:r w:rsidR="001C2FC8">
        <w:rPr>
          <w:color w:val="131313"/>
        </w:rPr>
        <w:t>en</w:t>
      </w:r>
      <w:r>
        <w:rPr>
          <w:color w:val="131313"/>
        </w:rPr>
        <w:t xml:space="preserve"> </w:t>
      </w:r>
      <w:r w:rsidRPr="001C2FC8">
        <w:rPr>
          <w:color w:val="131313"/>
        </w:rPr>
        <w:t>i</w:t>
      </w:r>
      <w:r w:rsidR="001C2FC8">
        <w:rPr>
          <w:color w:val="131313"/>
        </w:rPr>
        <w:t xml:space="preserve">nom den </w:t>
      </w:r>
      <w:r>
        <w:rPr>
          <w:color w:val="131313"/>
        </w:rPr>
        <w:t>grundläggande utbildning</w:t>
      </w:r>
      <w:r w:rsidR="001C2FC8">
        <w:rPr>
          <w:color w:val="131313"/>
        </w:rPr>
        <w:t>en</w:t>
      </w:r>
      <w:r>
        <w:rPr>
          <w:color w:val="131313"/>
        </w:rPr>
        <w:t>.  Styrgruppen stöder</w:t>
      </w: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13078E">
      <w:pPr>
        <w:pStyle w:val="Leipteksti"/>
        <w:tabs>
          <w:tab w:val="left" w:pos="4280"/>
          <w:tab w:val="left" w:pos="9836"/>
        </w:tabs>
        <w:ind w:left="118"/>
        <w:rPr>
          <w:sz w:val="14"/>
          <w:szCs w:val="14"/>
        </w:rPr>
      </w:pPr>
      <w:r>
        <w:rPr>
          <w:color w:val="131313"/>
          <w:spacing w:val="7"/>
          <w:w w:val="95"/>
        </w:rPr>
        <w:t>O</w:t>
      </w:r>
      <w:r>
        <w:rPr>
          <w:color w:val="2F2F33"/>
          <w:w w:val="95"/>
        </w:rPr>
        <w:t>pet</w:t>
      </w:r>
      <w:r>
        <w:rPr>
          <w:color w:val="131313"/>
          <w:spacing w:val="-6"/>
          <w:w w:val="95"/>
        </w:rPr>
        <w:t>u</w:t>
      </w:r>
      <w:r>
        <w:rPr>
          <w:color w:val="2F2F33"/>
          <w:w w:val="95"/>
        </w:rPr>
        <w:t xml:space="preserve">s- </w:t>
      </w:r>
      <w:r>
        <w:rPr>
          <w:color w:val="131313"/>
          <w:w w:val="95"/>
        </w:rPr>
        <w:t xml:space="preserve">j </w:t>
      </w:r>
      <w:r>
        <w:rPr>
          <w:color w:val="2F2F33"/>
          <w:w w:val="95"/>
        </w:rPr>
        <w:t xml:space="preserve">a </w:t>
      </w:r>
      <w:r>
        <w:rPr>
          <w:color w:val="131313"/>
          <w:w w:val="95"/>
        </w:rPr>
        <w:t>kul</w:t>
      </w:r>
      <w:r>
        <w:rPr>
          <w:color w:val="2F2F33"/>
          <w:w w:val="95"/>
        </w:rPr>
        <w:t xml:space="preserve">tt </w:t>
      </w:r>
      <w:r>
        <w:rPr>
          <w:color w:val="131313"/>
          <w:w w:val="95"/>
        </w:rPr>
        <w:t>uu</w:t>
      </w:r>
      <w:r>
        <w:rPr>
          <w:color w:val="2F2F33"/>
          <w:spacing w:val="10"/>
          <w:w w:val="95"/>
        </w:rPr>
        <w:t>r</w:t>
      </w:r>
      <w:r>
        <w:rPr>
          <w:color w:val="131313"/>
          <w:w w:val="95"/>
        </w:rPr>
        <w:t>imini</w:t>
      </w:r>
      <w:r>
        <w:rPr>
          <w:color w:val="2F2F33"/>
          <w:w w:val="95"/>
        </w:rPr>
        <w:t xml:space="preserve">ste </w:t>
      </w:r>
      <w:r>
        <w:rPr>
          <w:color w:val="131313"/>
          <w:w w:val="95"/>
        </w:rPr>
        <w:t>ri</w:t>
      </w:r>
      <w:r>
        <w:rPr>
          <w:color w:val="2F2F33"/>
          <w:w w:val="95"/>
        </w:rPr>
        <w:t>ö</w:t>
      </w:r>
      <w:r>
        <w:tab/>
      </w:r>
      <w:r>
        <w:rPr>
          <w:color w:val="131313"/>
          <w:w w:val="95"/>
        </w:rPr>
        <w:t>Un</w:t>
      </w:r>
      <w:r>
        <w:rPr>
          <w:color w:val="2F2F33"/>
          <w:w w:val="95"/>
        </w:rPr>
        <w:t>der</w:t>
      </w:r>
      <w:r>
        <w:rPr>
          <w:color w:val="131313"/>
          <w:w w:val="95"/>
        </w:rPr>
        <w:t>vi</w:t>
      </w:r>
      <w:r>
        <w:rPr>
          <w:color w:val="2F2F33"/>
          <w:spacing w:val="18"/>
          <w:w w:val="95"/>
        </w:rPr>
        <w:t>s</w:t>
      </w:r>
      <w:r>
        <w:rPr>
          <w:color w:val="131313"/>
          <w:w w:val="95"/>
        </w:rPr>
        <w:t>nin</w:t>
      </w:r>
      <w:r>
        <w:rPr>
          <w:color w:val="2F2F33"/>
          <w:w w:val="95"/>
        </w:rPr>
        <w:t>gs</w:t>
      </w:r>
      <w:r>
        <w:rPr>
          <w:color w:val="49494B"/>
          <w:w w:val="95"/>
        </w:rPr>
        <w:t xml:space="preserve">- </w:t>
      </w:r>
      <w:r>
        <w:rPr>
          <w:color w:val="131313"/>
          <w:spacing w:val="11"/>
          <w:w w:val="95"/>
        </w:rPr>
        <w:t>o</w:t>
      </w:r>
      <w:r>
        <w:rPr>
          <w:color w:val="2F2F33"/>
          <w:w w:val="95"/>
        </w:rPr>
        <w:t xml:space="preserve">ch </w:t>
      </w:r>
      <w:r>
        <w:rPr>
          <w:color w:val="131313"/>
          <w:w w:val="95"/>
        </w:rPr>
        <w:t>kultu</w:t>
      </w:r>
      <w:r>
        <w:rPr>
          <w:color w:val="2F2F33"/>
          <w:spacing w:val="9"/>
          <w:w w:val="95"/>
        </w:rPr>
        <w:t>r</w:t>
      </w:r>
      <w:r>
        <w:rPr>
          <w:color w:val="131313"/>
          <w:w w:val="95"/>
        </w:rPr>
        <w:t>mini</w:t>
      </w:r>
      <w:r>
        <w:rPr>
          <w:color w:val="2F2F33"/>
          <w:w w:val="95"/>
        </w:rPr>
        <w:t xml:space="preserve">ster </w:t>
      </w:r>
      <w:r>
        <w:rPr>
          <w:color w:val="131313"/>
          <w:spacing w:val="-6"/>
          <w:w w:val="95"/>
        </w:rPr>
        <w:t>i</w:t>
      </w:r>
      <w:r>
        <w:rPr>
          <w:color w:val="2F2F33"/>
          <w:w w:val="95"/>
        </w:rPr>
        <w:t>et</w:t>
      </w:r>
      <w:r>
        <w:tab/>
      </w:r>
      <w:hyperlink r:id="rId8">
        <w:r>
          <w:rPr>
            <w:color w:val="2F2F33"/>
            <w:w w:val="95"/>
            <w:sz w:val="14"/>
          </w:rPr>
          <w:t>www</w:t>
        </w:r>
        <w:r>
          <w:rPr>
            <w:color w:val="131313"/>
            <w:w w:val="95"/>
            <w:sz w:val="14"/>
          </w:rPr>
          <w:t>.mi</w:t>
        </w:r>
        <w:r>
          <w:rPr>
            <w:color w:val="2F2F33"/>
            <w:w w:val="95"/>
            <w:sz w:val="14"/>
          </w:rPr>
          <w:t>nedu.fi</w:t>
        </w:r>
      </w:hyperlink>
    </w:p>
    <w:p w:rsidR="006C1A26" w:rsidRDefault="006C1A26">
      <w:pPr>
        <w:rPr>
          <w:sz w:val="14"/>
          <w:szCs w:val="14"/>
        </w:rPr>
        <w:sectPr w:rsidR="006C1A26">
          <w:type w:val="continuous"/>
          <w:pgSz w:w="11904" w:h="16840"/>
          <w:pgMar w:top="680" w:right="240" w:bottom="0" w:left="760" w:header="720" w:footer="720" w:gutter="0"/>
          <w:cols w:space="720"/>
        </w:sectPr>
      </w:pPr>
    </w:p>
    <w:p w:rsidR="006C1A26" w:rsidRDefault="0013078E">
      <w:pPr>
        <w:spacing w:before="4" w:line="170" w:lineRule="exact"/>
        <w:rPr>
          <w:sz w:val="17"/>
          <w:szCs w:val="17"/>
        </w:rPr>
      </w:pPr>
      <w:r>
        <w:rPr>
          <w:noProof/>
          <w:lang w:val="fi-FI" w:eastAsia="fi-FI" w:bidi="ar-SA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7534910</wp:posOffset>
                </wp:positionH>
                <wp:positionV relativeFrom="page">
                  <wp:posOffset>27305</wp:posOffset>
                </wp:positionV>
                <wp:extent cx="1270" cy="6001385"/>
                <wp:effectExtent l="10160" t="8255" r="7620" b="1016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01385"/>
                          <a:chOff x="11866" y="43"/>
                          <a:chExt cx="2" cy="9451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866" y="43"/>
                            <a:ext cx="2" cy="9451"/>
                          </a:xfrm>
                          <a:custGeom>
                            <a:avLst/>
                            <a:gdLst>
                              <a:gd name="T0" fmla="+- 0 9494 43"/>
                              <a:gd name="T1" fmla="*/ 9494 h 9451"/>
                              <a:gd name="T2" fmla="+- 0 43 43"/>
                              <a:gd name="T3" fmla="*/ 43 h 9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51">
                                <a:moveTo>
                                  <a:pt x="0" y="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93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3.3pt;margin-top:2.15pt;width:.1pt;height:472.55pt;z-index:-251660288;mso-position-horizontal-relative:page;mso-position-vertical-relative:page" coordorigin="11866,43" coordsize="2,9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">
                <v:shape id="Freeform 6" o:spid="_x0000_s1027" style="position:absolute;left:11866;top:43;width:2;height:9451;visibility:visible;mso-wrap-style:square;v-text-anchor:top" coordsize="2,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XBsEA&#10;AADaAAAADwAAAGRycy9kb3ducmV2LnhtbESPQYvCMBSE74L/ITzBm0314NZqFBEFTy7rrvdH82yL&#10;zUttUlv99WZhYY/DzDfDrDa9qcSDGldaVjCNYhDEmdUl5wp+vg+TBITzyBory6TgSQ426+Fgham2&#10;HX/R4+xzEUrYpaig8L5OpXRZQQZdZGvi4F1tY9AH2eRSN9iFclPJWRzPpcGSw0KBNe0Kym7n1ihI&#10;Lvmnbrv7YvbaJ779uF+mp/ig1HjUb5cgPPX+P/xHH3Xg4PdKu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1VwbBAAAA2gAAAA8AAAAAAAAAAAAAAAAAmAIAAGRycy9kb3du&#10;cmV2LnhtbFBLBQYAAAAABAAEAPUAAACGAwAAAAA=&#10;" path="m,9451l,e" filled="f" strokecolor="#939797" strokeweight=".25258mm">
                  <v:path arrowok="t" o:connecttype="custom" o:connectlocs="0,9494;0,43" o:connectangles="0,0"/>
                </v:shape>
                <w10:wrap anchorx="page" anchory="page"/>
              </v:group>
            </w:pict>
          </mc:Fallback>
        </mc:AlternateContent>
      </w:r>
    </w:p>
    <w:p w:rsidR="006C1A26" w:rsidRPr="001C2FC8" w:rsidRDefault="0013078E">
      <w:pPr>
        <w:ind w:left="118"/>
        <w:rPr>
          <w:rFonts w:ascii="Arial" w:eastAsia="Arial" w:hAnsi="Arial" w:cs="Arial"/>
          <w:sz w:val="14"/>
          <w:szCs w:val="14"/>
          <w:lang w:val="fi-FI"/>
        </w:rPr>
      </w:pPr>
      <w:r w:rsidRPr="001C2FC8">
        <w:rPr>
          <w:rFonts w:ascii="Arial" w:hAnsi="Arial"/>
          <w:color w:val="2F2F33"/>
          <w:spacing w:val="-7"/>
          <w:w w:val="105"/>
          <w:sz w:val="14"/>
          <w:lang w:val="fi-FI"/>
        </w:rPr>
        <w:t>M</w:t>
      </w:r>
      <w:r w:rsidRPr="001C2FC8">
        <w:rPr>
          <w:rFonts w:ascii="Arial" w:hAnsi="Arial"/>
          <w:color w:val="49494B"/>
          <w:spacing w:val="5"/>
          <w:w w:val="105"/>
          <w:sz w:val="14"/>
          <w:lang w:val="fi-FI"/>
        </w:rPr>
        <w:t>e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>ri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tu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>lli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nk</w:t>
      </w:r>
      <w:r w:rsidRPr="001C2FC8">
        <w:rPr>
          <w:rFonts w:ascii="Arial" w:hAnsi="Arial"/>
          <w:color w:val="49494B"/>
          <w:spacing w:val="-6"/>
          <w:w w:val="105"/>
          <w:sz w:val="14"/>
          <w:lang w:val="fi-FI"/>
        </w:rPr>
        <w:t>a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 xml:space="preserve">tu 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>10</w:t>
      </w:r>
      <w:r w:rsidRPr="001C2FC8">
        <w:rPr>
          <w:rFonts w:ascii="Arial" w:hAnsi="Arial"/>
          <w:color w:val="49494B"/>
          <w:w w:val="105"/>
          <w:sz w:val="14"/>
          <w:lang w:val="fi-FI"/>
        </w:rPr>
        <w:t xml:space="preserve">, </w:t>
      </w:r>
      <w:r w:rsidRPr="001C2FC8">
        <w:rPr>
          <w:rFonts w:ascii="Arial" w:hAnsi="Arial"/>
          <w:color w:val="2F2F33"/>
          <w:spacing w:val="-11"/>
          <w:w w:val="105"/>
          <w:sz w:val="14"/>
          <w:lang w:val="fi-FI"/>
        </w:rPr>
        <w:t>H</w:t>
      </w:r>
      <w:r w:rsidRPr="001C2FC8">
        <w:rPr>
          <w:rFonts w:ascii="Arial" w:hAnsi="Arial"/>
          <w:color w:val="49494B"/>
          <w:spacing w:val="-2"/>
          <w:w w:val="105"/>
          <w:sz w:val="14"/>
          <w:lang w:val="fi-FI"/>
        </w:rPr>
        <w:t>e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ls</w:t>
      </w:r>
      <w:r w:rsidRPr="001C2FC8">
        <w:rPr>
          <w:rFonts w:ascii="Arial" w:hAnsi="Arial"/>
          <w:color w:val="131313"/>
          <w:spacing w:val="-11"/>
          <w:w w:val="105"/>
          <w:sz w:val="14"/>
          <w:lang w:val="fi-FI"/>
        </w:rPr>
        <w:t>i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nk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 xml:space="preserve">i  1  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PL 29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 xml:space="preserve">, 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0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>0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 xml:space="preserve">023 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>V</w:t>
      </w:r>
      <w:r w:rsidRPr="001C2FC8">
        <w:rPr>
          <w:rFonts w:ascii="Arial" w:hAnsi="Arial"/>
          <w:color w:val="49494B"/>
          <w:w w:val="105"/>
          <w:sz w:val="14"/>
          <w:lang w:val="fi-FI"/>
        </w:rPr>
        <w:t>a</w:t>
      </w:r>
      <w:r w:rsidRPr="001C2FC8">
        <w:rPr>
          <w:rFonts w:ascii="Arial" w:hAnsi="Arial"/>
          <w:color w:val="131313"/>
          <w:spacing w:val="-7"/>
          <w:w w:val="105"/>
          <w:sz w:val="14"/>
          <w:lang w:val="fi-FI"/>
        </w:rPr>
        <w:t>l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tio</w:t>
      </w:r>
      <w:r w:rsidRPr="001C2FC8">
        <w:rPr>
          <w:rFonts w:ascii="Arial" w:hAnsi="Arial"/>
          <w:color w:val="131313"/>
          <w:w w:val="105"/>
          <w:sz w:val="14"/>
          <w:lang w:val="fi-FI"/>
        </w:rPr>
        <w:t>n</w:t>
      </w:r>
      <w:r w:rsidRPr="001C2FC8">
        <w:rPr>
          <w:rFonts w:ascii="Arial" w:hAnsi="Arial"/>
          <w:color w:val="2F2F33"/>
          <w:w w:val="105"/>
          <w:sz w:val="14"/>
          <w:lang w:val="fi-FI"/>
        </w:rPr>
        <w:t>euvosto</w:t>
      </w:r>
    </w:p>
    <w:p w:rsidR="006C1A26" w:rsidRPr="001C2FC8" w:rsidRDefault="0013078E">
      <w:pPr>
        <w:spacing w:before="30"/>
        <w:ind w:left="118"/>
        <w:rPr>
          <w:rFonts w:ascii="Arial" w:eastAsia="Arial" w:hAnsi="Arial" w:cs="Arial"/>
          <w:sz w:val="14"/>
          <w:szCs w:val="14"/>
          <w:lang w:val="fi-FI"/>
        </w:rPr>
      </w:pPr>
      <w:r w:rsidRPr="001C2FC8">
        <w:rPr>
          <w:rFonts w:ascii="Arial" w:hAnsi="Arial"/>
          <w:color w:val="2F2F33"/>
          <w:sz w:val="14"/>
          <w:lang w:val="fi-FI"/>
        </w:rPr>
        <w:t>Puh</w:t>
      </w:r>
      <w:r w:rsidRPr="001C2FC8">
        <w:rPr>
          <w:rFonts w:ascii="Arial" w:hAnsi="Arial"/>
          <w:color w:val="646464"/>
          <w:spacing w:val="6"/>
          <w:sz w:val="14"/>
          <w:lang w:val="fi-FI"/>
        </w:rPr>
        <w:t>.</w:t>
      </w:r>
      <w:r w:rsidRPr="001C2FC8">
        <w:rPr>
          <w:rFonts w:ascii="Arial" w:hAnsi="Arial"/>
          <w:color w:val="2F2F33"/>
          <w:sz w:val="14"/>
          <w:lang w:val="fi-FI"/>
        </w:rPr>
        <w:t>0295 3 3000</w:t>
      </w:r>
      <w:r w:rsidRPr="001C2FC8">
        <w:rPr>
          <w:rFonts w:ascii="Arial" w:hAnsi="Arial"/>
          <w:color w:val="49494B"/>
          <w:sz w:val="14"/>
          <w:lang w:val="fi-FI"/>
        </w:rPr>
        <w:t xml:space="preserve">4   </w:t>
      </w:r>
      <w:r w:rsidRPr="001C2FC8">
        <w:rPr>
          <w:rFonts w:ascii="Arial" w:hAnsi="Arial"/>
          <w:color w:val="131313"/>
          <w:w w:val="80"/>
          <w:sz w:val="14"/>
          <w:lang w:val="fi-FI"/>
        </w:rPr>
        <w:t xml:space="preserve">1    </w:t>
      </w:r>
      <w:hyperlink r:id="rId9">
        <w:r w:rsidRPr="001C2FC8">
          <w:rPr>
            <w:rFonts w:ascii="Arial" w:hAnsi="Arial"/>
            <w:color w:val="2F2F33"/>
            <w:sz w:val="14"/>
            <w:lang w:val="fi-FI"/>
          </w:rPr>
          <w:t>k</w:t>
        </w:r>
        <w:r w:rsidRPr="001C2FC8">
          <w:rPr>
            <w:rFonts w:ascii="Arial" w:hAnsi="Arial"/>
            <w:color w:val="131313"/>
            <w:spacing w:val="-10"/>
            <w:sz w:val="14"/>
            <w:lang w:val="fi-FI"/>
          </w:rPr>
          <w:t>i</w:t>
        </w:r>
        <w:r w:rsidRPr="001C2FC8">
          <w:rPr>
            <w:rFonts w:ascii="Arial" w:hAnsi="Arial"/>
            <w:color w:val="2F2F33"/>
            <w:sz w:val="14"/>
            <w:lang w:val="fi-FI"/>
          </w:rPr>
          <w:t>r</w:t>
        </w:r>
        <w:r w:rsidRPr="001C2FC8">
          <w:rPr>
            <w:rFonts w:ascii="Arial" w:hAnsi="Arial"/>
            <w:color w:val="131313"/>
            <w:spacing w:val="10"/>
            <w:sz w:val="14"/>
            <w:lang w:val="fi-FI"/>
          </w:rPr>
          <w:t>j</w:t>
        </w:r>
        <w:r w:rsidRPr="001C2FC8">
          <w:rPr>
            <w:rFonts w:ascii="Arial" w:hAnsi="Arial"/>
            <w:color w:val="2F2F33"/>
            <w:sz w:val="14"/>
            <w:lang w:val="fi-FI"/>
          </w:rPr>
          <w:t>aamo</w:t>
        </w:r>
        <w:r w:rsidRPr="001C2FC8">
          <w:rPr>
            <w:rFonts w:ascii="Arial" w:hAnsi="Arial"/>
            <w:color w:val="49494B"/>
            <w:spacing w:val="5"/>
            <w:sz w:val="14"/>
            <w:lang w:val="fi-FI"/>
          </w:rPr>
          <w:t>@</w:t>
        </w:r>
        <w:r w:rsidRPr="001C2FC8">
          <w:rPr>
            <w:rFonts w:ascii="Arial" w:hAnsi="Arial"/>
            <w:color w:val="2F2F33"/>
            <w:sz w:val="14"/>
            <w:lang w:val="fi-FI"/>
          </w:rPr>
          <w:t>m</w:t>
        </w:r>
        <w:r w:rsidRPr="001C2FC8">
          <w:rPr>
            <w:rFonts w:ascii="Arial" w:hAnsi="Arial"/>
            <w:color w:val="131313"/>
            <w:sz w:val="14"/>
            <w:lang w:val="fi-FI"/>
          </w:rPr>
          <w:t>in</w:t>
        </w:r>
        <w:r w:rsidRPr="001C2FC8">
          <w:rPr>
            <w:rFonts w:ascii="Arial" w:hAnsi="Arial"/>
            <w:color w:val="49494B"/>
            <w:spacing w:val="4"/>
            <w:sz w:val="14"/>
            <w:lang w:val="fi-FI"/>
          </w:rPr>
          <w:t>e</w:t>
        </w:r>
        <w:r w:rsidRPr="001C2FC8">
          <w:rPr>
            <w:rFonts w:ascii="Arial" w:hAnsi="Arial"/>
            <w:color w:val="2F2F33"/>
            <w:sz w:val="14"/>
            <w:lang w:val="fi-FI"/>
          </w:rPr>
          <w:t>du</w:t>
        </w:r>
        <w:r w:rsidRPr="001C2FC8">
          <w:rPr>
            <w:rFonts w:ascii="Arial" w:hAnsi="Arial"/>
            <w:color w:val="131313"/>
            <w:sz w:val="14"/>
            <w:lang w:val="fi-FI"/>
          </w:rPr>
          <w:t>.fi</w:t>
        </w:r>
      </w:hyperlink>
    </w:p>
    <w:p w:rsidR="006C1A26" w:rsidRPr="001C2FC8" w:rsidRDefault="0013078E">
      <w:pPr>
        <w:spacing w:before="6" w:line="150" w:lineRule="exact"/>
        <w:rPr>
          <w:sz w:val="15"/>
          <w:szCs w:val="15"/>
          <w:lang w:val="fi-FI"/>
        </w:rPr>
      </w:pPr>
      <w:r w:rsidRPr="001C2FC8">
        <w:rPr>
          <w:lang w:val="fi-FI"/>
        </w:rPr>
        <w:br w:type="column"/>
      </w:r>
    </w:p>
    <w:p w:rsidR="006C1A26" w:rsidRDefault="0013078E">
      <w:pPr>
        <w:ind w:left="123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F2F33"/>
          <w:sz w:val="14"/>
        </w:rPr>
        <w:t>Sjötu</w:t>
      </w:r>
      <w:r>
        <w:rPr>
          <w:rFonts w:ascii="Arial" w:hAnsi="Arial"/>
          <w:color w:val="131313"/>
          <w:sz w:val="14"/>
        </w:rPr>
        <w:t>ll</w:t>
      </w:r>
      <w:r>
        <w:rPr>
          <w:rFonts w:ascii="Arial" w:hAnsi="Arial"/>
          <w:color w:val="2F2F33"/>
          <w:sz w:val="14"/>
        </w:rPr>
        <w:t xml:space="preserve">sgata </w:t>
      </w:r>
      <w:r>
        <w:rPr>
          <w:rFonts w:ascii="Arial" w:hAnsi="Arial"/>
          <w:color w:val="131313"/>
          <w:sz w:val="14"/>
        </w:rPr>
        <w:t xml:space="preserve">n </w:t>
      </w:r>
      <w:r>
        <w:rPr>
          <w:rFonts w:ascii="Arial" w:hAnsi="Arial"/>
          <w:color w:val="2F2F33"/>
          <w:spacing w:val="-3"/>
          <w:sz w:val="14"/>
        </w:rPr>
        <w:t>1</w:t>
      </w:r>
      <w:r>
        <w:rPr>
          <w:rFonts w:ascii="Arial" w:hAnsi="Arial"/>
          <w:color w:val="131313"/>
          <w:sz w:val="14"/>
        </w:rPr>
        <w:t xml:space="preserve">0, </w:t>
      </w:r>
      <w:r>
        <w:rPr>
          <w:rFonts w:ascii="Arial" w:hAnsi="Arial"/>
          <w:color w:val="2F2F33"/>
          <w:sz w:val="14"/>
        </w:rPr>
        <w:t>Hels</w:t>
      </w:r>
      <w:r>
        <w:rPr>
          <w:rFonts w:ascii="Arial" w:hAnsi="Arial"/>
          <w:color w:val="131313"/>
          <w:spacing w:val="-7"/>
          <w:sz w:val="14"/>
        </w:rPr>
        <w:t>i</w:t>
      </w:r>
      <w:r>
        <w:rPr>
          <w:rFonts w:ascii="Arial" w:hAnsi="Arial"/>
          <w:color w:val="2F2F33"/>
          <w:sz w:val="14"/>
        </w:rPr>
        <w:t xml:space="preserve">ngfors   1   </w:t>
      </w:r>
      <w:r>
        <w:rPr>
          <w:rFonts w:ascii="Times New Roman" w:hAnsi="Times New Roman"/>
          <w:color w:val="2F2F33"/>
          <w:sz w:val="16"/>
        </w:rPr>
        <w:t xml:space="preserve">PB </w:t>
      </w:r>
      <w:r>
        <w:rPr>
          <w:rFonts w:ascii="Arial" w:hAnsi="Arial"/>
          <w:color w:val="2F2F33"/>
          <w:sz w:val="14"/>
        </w:rPr>
        <w:t>29</w:t>
      </w:r>
      <w:r>
        <w:rPr>
          <w:rFonts w:ascii="Arial" w:hAnsi="Arial"/>
          <w:color w:val="131313"/>
          <w:sz w:val="14"/>
        </w:rPr>
        <w:t xml:space="preserve">, </w:t>
      </w:r>
      <w:r>
        <w:rPr>
          <w:rFonts w:ascii="Arial" w:hAnsi="Arial"/>
          <w:color w:val="2F2F33"/>
          <w:sz w:val="14"/>
        </w:rPr>
        <w:t>0</w:t>
      </w:r>
      <w:r>
        <w:rPr>
          <w:rFonts w:ascii="Arial" w:hAnsi="Arial"/>
          <w:color w:val="131313"/>
          <w:sz w:val="14"/>
        </w:rPr>
        <w:t>0</w:t>
      </w:r>
      <w:r>
        <w:rPr>
          <w:rFonts w:ascii="Arial" w:hAnsi="Arial"/>
          <w:color w:val="2F2F33"/>
          <w:sz w:val="14"/>
        </w:rPr>
        <w:t>023 Statsrå</w:t>
      </w:r>
      <w:r>
        <w:rPr>
          <w:rFonts w:ascii="Arial" w:hAnsi="Arial"/>
          <w:color w:val="131313"/>
          <w:spacing w:val="-2"/>
          <w:sz w:val="14"/>
        </w:rPr>
        <w:t>d</w:t>
      </w:r>
      <w:r>
        <w:rPr>
          <w:rFonts w:ascii="Arial" w:hAnsi="Arial"/>
          <w:color w:val="49494B"/>
          <w:spacing w:val="-6"/>
          <w:sz w:val="14"/>
        </w:rPr>
        <w:t>e</w:t>
      </w:r>
      <w:r>
        <w:rPr>
          <w:rFonts w:ascii="Arial" w:hAnsi="Arial"/>
          <w:color w:val="131313"/>
          <w:sz w:val="14"/>
        </w:rPr>
        <w:t>t</w:t>
      </w:r>
    </w:p>
    <w:p w:rsidR="006C1A26" w:rsidRDefault="0013078E">
      <w:pPr>
        <w:spacing w:before="25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F2F33"/>
          <w:sz w:val="14"/>
        </w:rPr>
        <w:t>Tfn  0295 3 30</w:t>
      </w:r>
      <w:r>
        <w:rPr>
          <w:rFonts w:ascii="Arial" w:hAnsi="Arial"/>
          <w:color w:val="131313"/>
          <w:spacing w:val="5"/>
          <w:sz w:val="14"/>
        </w:rPr>
        <w:t>0</w:t>
      </w:r>
      <w:r>
        <w:rPr>
          <w:rFonts w:ascii="Arial" w:hAnsi="Arial"/>
          <w:color w:val="2F2F33"/>
          <w:sz w:val="14"/>
        </w:rPr>
        <w:t xml:space="preserve">04  </w:t>
      </w:r>
      <w:r>
        <w:rPr>
          <w:rFonts w:ascii="Arial" w:hAnsi="Arial"/>
          <w:color w:val="131313"/>
          <w:w w:val="80"/>
          <w:sz w:val="14"/>
        </w:rPr>
        <w:t xml:space="preserve">1    </w:t>
      </w:r>
      <w:hyperlink r:id="rId10">
        <w:r>
          <w:rPr>
            <w:rFonts w:ascii="Arial" w:hAnsi="Arial"/>
            <w:color w:val="2F2F33"/>
            <w:sz w:val="14"/>
          </w:rPr>
          <w:t>k</w:t>
        </w:r>
        <w:r>
          <w:rPr>
            <w:rFonts w:ascii="Arial" w:hAnsi="Arial"/>
            <w:color w:val="131313"/>
            <w:spacing w:val="-7"/>
            <w:sz w:val="14"/>
          </w:rPr>
          <w:t>i</w:t>
        </w:r>
        <w:r>
          <w:rPr>
            <w:rFonts w:ascii="Arial" w:hAnsi="Arial"/>
            <w:color w:val="2F2F33"/>
            <w:sz w:val="14"/>
          </w:rPr>
          <w:t>r</w:t>
        </w:r>
        <w:r>
          <w:rPr>
            <w:rFonts w:ascii="Arial" w:hAnsi="Arial"/>
            <w:color w:val="131313"/>
            <w:spacing w:val="3"/>
            <w:sz w:val="14"/>
          </w:rPr>
          <w:t>j</w:t>
        </w:r>
        <w:r>
          <w:rPr>
            <w:rFonts w:ascii="Arial" w:hAnsi="Arial"/>
            <w:color w:val="49494B"/>
            <w:sz w:val="14"/>
          </w:rPr>
          <w:t>aa</w:t>
        </w:r>
        <w:r>
          <w:rPr>
            <w:rFonts w:ascii="Arial" w:hAnsi="Arial"/>
            <w:color w:val="2F2F33"/>
            <w:sz w:val="14"/>
          </w:rPr>
          <w:t>mo</w:t>
        </w:r>
        <w:r>
          <w:rPr>
            <w:rFonts w:ascii="Arial" w:hAnsi="Arial"/>
            <w:color w:val="49494B"/>
            <w:spacing w:val="4"/>
            <w:sz w:val="14"/>
          </w:rPr>
          <w:t>@</w:t>
        </w:r>
        <w:r>
          <w:rPr>
            <w:rFonts w:ascii="Arial" w:hAnsi="Arial"/>
            <w:color w:val="131313"/>
            <w:sz w:val="14"/>
          </w:rPr>
          <w:t>mi</w:t>
        </w:r>
        <w:r>
          <w:rPr>
            <w:rFonts w:ascii="Arial" w:hAnsi="Arial"/>
            <w:color w:val="2F2F33"/>
            <w:sz w:val="14"/>
          </w:rPr>
          <w:t>nedu</w:t>
        </w:r>
        <w:r>
          <w:rPr>
            <w:rFonts w:ascii="Arial" w:hAnsi="Arial"/>
            <w:color w:val="49494B"/>
            <w:spacing w:val="-19"/>
            <w:sz w:val="14"/>
          </w:rPr>
          <w:t>.</w:t>
        </w:r>
        <w:r>
          <w:rPr>
            <w:rFonts w:ascii="Arial" w:hAnsi="Arial"/>
            <w:color w:val="2F2F33"/>
            <w:sz w:val="14"/>
          </w:rPr>
          <w:t>fi</w:t>
        </w:r>
      </w:hyperlink>
    </w:p>
    <w:p w:rsidR="006C1A26" w:rsidRDefault="0013078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6C1A26" w:rsidRDefault="0013078E">
      <w:pPr>
        <w:spacing w:line="285" w:lineRule="auto"/>
        <w:ind w:left="118" w:right="102" w:firstLine="200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F2F33"/>
          <w:spacing w:val="-11"/>
          <w:w w:val="105"/>
          <w:sz w:val="14"/>
        </w:rPr>
        <w:t>Y</w:t>
      </w:r>
      <w:r>
        <w:rPr>
          <w:rFonts w:ascii="Arial" w:hAnsi="Arial"/>
          <w:color w:val="131313"/>
          <w:w w:val="105"/>
          <w:sz w:val="14"/>
        </w:rPr>
        <w:t>-tunn</w:t>
      </w:r>
      <w:r>
        <w:rPr>
          <w:rFonts w:ascii="Arial" w:hAnsi="Arial"/>
          <w:color w:val="2F2F33"/>
          <w:w w:val="105"/>
          <w:sz w:val="14"/>
        </w:rPr>
        <w:t xml:space="preserve">us </w:t>
      </w:r>
      <w:r>
        <w:rPr>
          <w:rFonts w:ascii="Arial" w:hAnsi="Arial"/>
          <w:color w:val="131313"/>
          <w:w w:val="105"/>
          <w:sz w:val="14"/>
        </w:rPr>
        <w:t>0</w:t>
      </w:r>
      <w:r>
        <w:rPr>
          <w:rFonts w:ascii="Arial" w:hAnsi="Arial"/>
          <w:color w:val="2F2F33"/>
          <w:w w:val="105"/>
          <w:sz w:val="14"/>
        </w:rPr>
        <w:t>2458</w:t>
      </w:r>
      <w:r>
        <w:rPr>
          <w:rFonts w:ascii="Arial" w:hAnsi="Arial"/>
          <w:color w:val="131313"/>
          <w:spacing w:val="-4"/>
          <w:w w:val="105"/>
          <w:sz w:val="14"/>
        </w:rPr>
        <w:t>7</w:t>
      </w:r>
      <w:r>
        <w:rPr>
          <w:rFonts w:ascii="Arial" w:hAnsi="Arial"/>
          <w:color w:val="2F2F33"/>
          <w:spacing w:val="1"/>
          <w:w w:val="105"/>
          <w:sz w:val="14"/>
        </w:rPr>
        <w:t>2</w:t>
      </w:r>
      <w:r>
        <w:rPr>
          <w:rFonts w:ascii="Arial" w:hAnsi="Arial"/>
          <w:color w:val="49494B"/>
          <w:spacing w:val="2"/>
          <w:w w:val="105"/>
          <w:sz w:val="14"/>
        </w:rPr>
        <w:t>-</w:t>
      </w:r>
      <w:r>
        <w:rPr>
          <w:rFonts w:ascii="Arial" w:hAnsi="Arial"/>
          <w:color w:val="2F2F33"/>
          <w:w w:val="105"/>
          <w:sz w:val="14"/>
        </w:rPr>
        <w:t>B FO</w:t>
      </w:r>
      <w:r>
        <w:rPr>
          <w:rFonts w:ascii="Arial" w:hAnsi="Arial"/>
          <w:color w:val="49494B"/>
          <w:spacing w:val="11"/>
          <w:w w:val="105"/>
          <w:sz w:val="14"/>
        </w:rPr>
        <w:t>-</w:t>
      </w:r>
      <w:r>
        <w:rPr>
          <w:rFonts w:ascii="Arial" w:hAnsi="Arial"/>
          <w:color w:val="131313"/>
          <w:w w:val="105"/>
          <w:sz w:val="14"/>
        </w:rPr>
        <w:t>nu</w:t>
      </w:r>
      <w:r>
        <w:rPr>
          <w:rFonts w:ascii="Arial" w:hAnsi="Arial"/>
          <w:color w:val="2F2F33"/>
          <w:w w:val="105"/>
          <w:sz w:val="14"/>
        </w:rPr>
        <w:t xml:space="preserve">mmer </w:t>
      </w:r>
      <w:r>
        <w:rPr>
          <w:rFonts w:ascii="Arial" w:hAnsi="Arial"/>
          <w:color w:val="131313"/>
          <w:w w:val="105"/>
          <w:sz w:val="14"/>
        </w:rPr>
        <w:t>0</w:t>
      </w:r>
      <w:r>
        <w:rPr>
          <w:rFonts w:ascii="Arial" w:hAnsi="Arial"/>
          <w:color w:val="2F2F33"/>
          <w:w w:val="105"/>
          <w:sz w:val="14"/>
        </w:rPr>
        <w:t>245872</w:t>
      </w:r>
      <w:r>
        <w:rPr>
          <w:rFonts w:ascii="Arial" w:hAnsi="Arial"/>
          <w:color w:val="49494B"/>
          <w:spacing w:val="2"/>
          <w:w w:val="105"/>
          <w:sz w:val="14"/>
        </w:rPr>
        <w:t>-</w:t>
      </w:r>
      <w:r>
        <w:rPr>
          <w:rFonts w:ascii="Arial" w:hAnsi="Arial"/>
          <w:color w:val="2F2F33"/>
          <w:w w:val="105"/>
          <w:sz w:val="14"/>
        </w:rPr>
        <w:t>8</w:t>
      </w:r>
    </w:p>
    <w:p w:rsidR="006C1A26" w:rsidRDefault="006C1A26">
      <w:pPr>
        <w:spacing w:line="285" w:lineRule="auto"/>
        <w:rPr>
          <w:rFonts w:ascii="Arial" w:eastAsia="Arial" w:hAnsi="Arial" w:cs="Arial"/>
          <w:sz w:val="14"/>
          <w:szCs w:val="14"/>
        </w:rPr>
        <w:sectPr w:rsidR="006C1A26">
          <w:type w:val="continuous"/>
          <w:pgSz w:w="11904" w:h="16840"/>
          <w:pgMar w:top="680" w:right="240" w:bottom="0" w:left="760" w:header="720" w:footer="720" w:gutter="0"/>
          <w:cols w:num="3" w:space="720" w:equalWidth="0">
            <w:col w:w="3855" w:space="293"/>
            <w:col w:w="3849" w:space="1129"/>
            <w:col w:w="1778"/>
          </w:cols>
        </w:sectPr>
      </w:pPr>
    </w:p>
    <w:p w:rsidR="006C1A26" w:rsidRDefault="006C1A26">
      <w:pPr>
        <w:spacing w:before="15" w:line="200" w:lineRule="exact"/>
        <w:rPr>
          <w:sz w:val="20"/>
          <w:szCs w:val="20"/>
        </w:rPr>
      </w:pPr>
    </w:p>
    <w:p w:rsidR="006C1A26" w:rsidRDefault="0013078E" w:rsidP="001C2FC8">
      <w:pPr>
        <w:pStyle w:val="Leipteksti"/>
        <w:spacing w:before="73" w:line="291" w:lineRule="auto"/>
        <w:ind w:left="772" w:right="112"/>
        <w:jc w:val="both"/>
      </w:pPr>
      <w:r>
        <w:rPr>
          <w:color w:val="111111"/>
        </w:rPr>
        <w:t xml:space="preserve">beredningen och genomförandet av spetsprojektets </w:t>
      </w:r>
      <w:r w:rsidR="001C2FC8">
        <w:rPr>
          <w:color w:val="111111"/>
        </w:rPr>
        <w:t>försöksverk</w:t>
      </w:r>
      <w:r>
        <w:rPr>
          <w:color w:val="111111"/>
        </w:rPr>
        <w:t xml:space="preserve">samhet kring tidigarelagd språkundervisning, följer upp och </w:t>
      </w:r>
      <w:r w:rsidR="001C2FC8">
        <w:rPr>
          <w:color w:val="111111"/>
        </w:rPr>
        <w:t>utvärderar</w:t>
      </w:r>
      <w:r>
        <w:rPr>
          <w:color w:val="111111"/>
        </w:rPr>
        <w:t xml:space="preserve"> resultaten från utredningen om tidig och frivillig språkundervisning samt lägger fram förslag om utveckling av språkundervisningen och riksomfattande spridning av försöksresultaten utifrån försöksverksamheten.</w:t>
      </w:r>
    </w:p>
    <w:p w:rsidR="006C1A26" w:rsidRDefault="006C1A26">
      <w:pPr>
        <w:spacing w:before="8" w:line="190" w:lineRule="exact"/>
        <w:rPr>
          <w:sz w:val="19"/>
          <w:szCs w:val="19"/>
        </w:rPr>
      </w:pPr>
    </w:p>
    <w:p w:rsidR="006C1A26" w:rsidRDefault="0013078E">
      <w:pPr>
        <w:pStyle w:val="Otsikko1"/>
        <w:ind w:left="787" w:right="6249"/>
        <w:jc w:val="both"/>
        <w:rPr>
          <w:b w:val="0"/>
          <w:bCs w:val="0"/>
        </w:rPr>
      </w:pPr>
      <w:r>
        <w:rPr>
          <w:color w:val="111111"/>
        </w:rPr>
        <w:t>Styrgrupp</w:t>
      </w:r>
    </w:p>
    <w:p w:rsidR="006C1A26" w:rsidRDefault="006C1A26">
      <w:pPr>
        <w:spacing w:before="7" w:line="260" w:lineRule="exact"/>
        <w:rPr>
          <w:sz w:val="26"/>
          <w:szCs w:val="26"/>
        </w:rPr>
      </w:pPr>
    </w:p>
    <w:p w:rsidR="006C1A26" w:rsidRDefault="0013078E">
      <w:pPr>
        <w:pStyle w:val="Leipteksti"/>
        <w:ind w:left="792" w:right="7183"/>
        <w:jc w:val="both"/>
      </w:pPr>
      <w:r>
        <w:rPr>
          <w:color w:val="111111"/>
        </w:rPr>
        <w:t>Ordförande</w:t>
      </w:r>
    </w:p>
    <w:p w:rsidR="006C1A26" w:rsidRDefault="006C1A26">
      <w:pPr>
        <w:spacing w:before="9" w:line="180" w:lineRule="exact"/>
        <w:rPr>
          <w:sz w:val="18"/>
          <w:szCs w:val="18"/>
        </w:rPr>
      </w:pPr>
    </w:p>
    <w:p w:rsidR="006C1A26" w:rsidRDefault="0013078E">
      <w:pPr>
        <w:pStyle w:val="Leipteksti"/>
        <w:spacing w:before="73"/>
        <w:ind w:left="2112"/>
      </w:pPr>
      <w:r>
        <w:rPr>
          <w:color w:val="111111"/>
        </w:rPr>
        <w:t>kanslichef Anita Lehikoinen, undervisnings- och kulturministeriet</w:t>
      </w:r>
    </w:p>
    <w:p w:rsidR="006C1A26" w:rsidRDefault="006C1A26">
      <w:pPr>
        <w:spacing w:before="4" w:line="190" w:lineRule="exact"/>
        <w:rPr>
          <w:sz w:val="19"/>
          <w:szCs w:val="19"/>
        </w:rPr>
      </w:pPr>
    </w:p>
    <w:p w:rsidR="006C1A26" w:rsidRDefault="006C1A26">
      <w:pPr>
        <w:spacing w:line="190" w:lineRule="exact"/>
        <w:rPr>
          <w:sz w:val="19"/>
          <w:szCs w:val="19"/>
        </w:rPr>
        <w:sectPr w:rsidR="006C1A26">
          <w:headerReference w:type="default" r:id="rId11"/>
          <w:pgSz w:w="11904" w:h="16840"/>
          <w:pgMar w:top="1320" w:right="880" w:bottom="280" w:left="1680" w:header="1090" w:footer="0" w:gutter="0"/>
          <w:cols w:space="720"/>
        </w:sectPr>
      </w:pPr>
    </w:p>
    <w:p w:rsidR="006C1A26" w:rsidRDefault="0013078E">
      <w:pPr>
        <w:pStyle w:val="Leipteksti"/>
        <w:spacing w:before="78"/>
        <w:ind w:left="801"/>
      </w:pPr>
      <w:r>
        <w:rPr>
          <w:color w:val="111111"/>
        </w:rPr>
        <w:lastRenderedPageBreak/>
        <w:t>Medlemmar</w:t>
      </w:r>
    </w:p>
    <w:p w:rsidR="006C1A26" w:rsidRPr="005659B5" w:rsidRDefault="0013078E" w:rsidP="005659B5">
      <w:pPr>
        <w:pStyle w:val="Leipteksti"/>
        <w:tabs>
          <w:tab w:val="left" w:pos="7371"/>
        </w:tabs>
        <w:spacing w:before="73" w:line="248" w:lineRule="auto"/>
        <w:ind w:left="142" w:right="515"/>
        <w:rPr>
          <w:color w:val="111111"/>
        </w:rPr>
      </w:pPr>
      <w:r>
        <w:br w:type="column"/>
      </w:r>
      <w:r w:rsidR="005659B5">
        <w:rPr>
          <w:color w:val="111111"/>
        </w:rPr>
        <w:lastRenderedPageBreak/>
        <w:t>redaktör Heikki Aittakoski, Helsingin Sanomat</w:t>
      </w:r>
      <w:r w:rsidR="005659B5">
        <w:rPr>
          <w:color w:val="111111"/>
        </w:rPr>
        <w:br/>
      </w:r>
      <w:r>
        <w:rPr>
          <w:color w:val="111111"/>
        </w:rPr>
        <w:t>fo</w:t>
      </w:r>
      <w:r w:rsidR="005659B5">
        <w:rPr>
          <w:color w:val="111111"/>
        </w:rPr>
        <w:t xml:space="preserve">rskardoktor </w:t>
      </w:r>
      <w:r>
        <w:rPr>
          <w:color w:val="111111"/>
        </w:rPr>
        <w:t>Mari Bergroth, Jyväskylä universitet</w:t>
      </w:r>
    </w:p>
    <w:p w:rsidR="006C1A26" w:rsidRDefault="005659B5" w:rsidP="005659B5">
      <w:pPr>
        <w:pStyle w:val="Leipteksti"/>
        <w:tabs>
          <w:tab w:val="left" w:pos="7371"/>
        </w:tabs>
        <w:spacing w:before="5" w:line="252" w:lineRule="auto"/>
        <w:ind w:left="142" w:right="515" w:firstLine="4"/>
      </w:pPr>
      <w:r>
        <w:rPr>
          <w:color w:val="111111"/>
        </w:rPr>
        <w:t xml:space="preserve">professor, direktör </w:t>
      </w:r>
      <w:r w:rsidR="0013078E">
        <w:rPr>
          <w:color w:val="111111"/>
        </w:rPr>
        <w:t xml:space="preserve">Ulla-Maija Forsberg, Institutet för de inhemska språken </w:t>
      </w:r>
      <w:r>
        <w:rPr>
          <w:color w:val="111111"/>
        </w:rPr>
        <w:br/>
      </w:r>
      <w:r w:rsidR="0013078E">
        <w:rPr>
          <w:color w:val="111111"/>
        </w:rPr>
        <w:t>rektor Kari Jukarainen, Språklärarförbundet i Finland SUKOL rf</w:t>
      </w:r>
    </w:p>
    <w:p w:rsidR="006C1A26" w:rsidRDefault="005659B5" w:rsidP="005659B5">
      <w:pPr>
        <w:pStyle w:val="Leipteksti"/>
        <w:tabs>
          <w:tab w:val="left" w:pos="7371"/>
        </w:tabs>
        <w:ind w:left="142" w:right="515"/>
      </w:pPr>
      <w:r>
        <w:rPr>
          <w:color w:val="111111"/>
        </w:rPr>
        <w:t>emeritusprofessor</w:t>
      </w:r>
      <w:r w:rsidR="0013078E">
        <w:rPr>
          <w:color w:val="111111"/>
        </w:rPr>
        <w:t xml:space="preserve"> Fred Karlsson</w:t>
      </w:r>
    </w:p>
    <w:p w:rsidR="006C1A26" w:rsidRDefault="0013078E" w:rsidP="005659B5">
      <w:pPr>
        <w:pStyle w:val="Leipteksti"/>
        <w:tabs>
          <w:tab w:val="left" w:pos="7230"/>
          <w:tab w:val="left" w:pos="7371"/>
        </w:tabs>
        <w:spacing w:before="8" w:line="252" w:lineRule="auto"/>
        <w:ind w:left="142" w:right="515" w:firstLine="9"/>
      </w:pPr>
      <w:r>
        <w:rPr>
          <w:color w:val="111111"/>
        </w:rPr>
        <w:t>koordinator Miika Katajamäki, Tammerfors stad</w:t>
      </w:r>
      <w:r w:rsidR="005659B5">
        <w:rPr>
          <w:color w:val="111111"/>
        </w:rPr>
        <w:t xml:space="preserve"> </w:t>
      </w:r>
      <w:r w:rsidR="005659B5">
        <w:rPr>
          <w:color w:val="111111"/>
        </w:rPr>
        <w:br/>
        <w:t xml:space="preserve">verkställande direktör Petri Lempinen, </w:t>
      </w:r>
      <w:r>
        <w:rPr>
          <w:color w:val="111111"/>
        </w:rPr>
        <w:t>Utvecklingsföreningen för yrkeskunnande AMKE rf</w:t>
      </w:r>
    </w:p>
    <w:p w:rsidR="006C1A26" w:rsidRDefault="0013078E" w:rsidP="005659B5">
      <w:pPr>
        <w:pStyle w:val="Leipteksti"/>
        <w:tabs>
          <w:tab w:val="left" w:pos="7371"/>
        </w:tabs>
        <w:spacing w:line="237" w:lineRule="exact"/>
        <w:ind w:left="142" w:right="515"/>
      </w:pPr>
      <w:r>
        <w:rPr>
          <w:color w:val="111111"/>
        </w:rPr>
        <w:t>undervisningsråd</w:t>
      </w:r>
      <w:r w:rsidR="005659B5">
        <w:rPr>
          <w:color w:val="111111"/>
        </w:rPr>
        <w:t>et</w:t>
      </w:r>
      <w:r>
        <w:rPr>
          <w:color w:val="111111"/>
        </w:rPr>
        <w:t xml:space="preserve"> Armi Mikkola, undervisnings- och kulturministeriet</w:t>
      </w:r>
    </w:p>
    <w:p w:rsidR="006C1A26" w:rsidRDefault="0013078E" w:rsidP="005659B5">
      <w:pPr>
        <w:pStyle w:val="Leipteksti"/>
        <w:tabs>
          <w:tab w:val="left" w:pos="7371"/>
        </w:tabs>
        <w:spacing w:before="13" w:line="257" w:lineRule="auto"/>
        <w:ind w:left="142" w:right="515"/>
      </w:pPr>
      <w:r>
        <w:rPr>
          <w:color w:val="111111"/>
        </w:rPr>
        <w:t>professor, direktör Tarja Nikula-Jäntti, Centret för tillämpad språkforskning SOLKI</w:t>
      </w:r>
    </w:p>
    <w:p w:rsidR="006C1A26" w:rsidRDefault="0013078E" w:rsidP="005659B5">
      <w:pPr>
        <w:pStyle w:val="Leipteksti"/>
        <w:tabs>
          <w:tab w:val="left" w:pos="7371"/>
        </w:tabs>
        <w:spacing w:line="232" w:lineRule="exact"/>
        <w:ind w:left="142" w:right="515"/>
      </w:pPr>
      <w:r>
        <w:rPr>
          <w:color w:val="111111"/>
        </w:rPr>
        <w:t>verksamhetsleda</w:t>
      </w:r>
      <w:r w:rsidR="005659B5">
        <w:rPr>
          <w:color w:val="111111"/>
        </w:rPr>
        <w:t xml:space="preserve">re </w:t>
      </w:r>
      <w:r>
        <w:rPr>
          <w:color w:val="111111"/>
        </w:rPr>
        <w:t>Jaana Nuottanen, Medborgarinstitutens förbund MiF rf</w:t>
      </w:r>
    </w:p>
    <w:p w:rsidR="006C1A26" w:rsidRDefault="0013078E" w:rsidP="005659B5">
      <w:pPr>
        <w:pStyle w:val="Leipteksti"/>
        <w:tabs>
          <w:tab w:val="left" w:pos="7371"/>
        </w:tabs>
        <w:spacing w:before="13" w:line="248" w:lineRule="auto"/>
        <w:ind w:left="142" w:right="515"/>
      </w:pPr>
      <w:r>
        <w:rPr>
          <w:color w:val="111111"/>
        </w:rPr>
        <w:t xml:space="preserve">direktör Kari Nyyssölä, Utbildningsstyrelsen </w:t>
      </w:r>
      <w:r w:rsidR="005659B5">
        <w:rPr>
          <w:color w:val="111111"/>
        </w:rPr>
        <w:br/>
      </w:r>
      <w:r>
        <w:rPr>
          <w:color w:val="111111"/>
        </w:rPr>
        <w:t>direktör Gun Oker-Blom, Utbildningsstyrelsen</w:t>
      </w:r>
    </w:p>
    <w:p w:rsidR="005659B5" w:rsidRDefault="0013078E" w:rsidP="005659B5">
      <w:pPr>
        <w:pStyle w:val="Leipteksti"/>
        <w:tabs>
          <w:tab w:val="left" w:pos="7371"/>
        </w:tabs>
        <w:spacing w:before="5" w:line="250" w:lineRule="auto"/>
        <w:ind w:left="142" w:right="515"/>
        <w:rPr>
          <w:color w:val="111111"/>
        </w:rPr>
      </w:pPr>
      <w:r>
        <w:rPr>
          <w:color w:val="111111"/>
        </w:rPr>
        <w:t>överdirektör Eeva</w:t>
      </w:r>
      <w:r>
        <w:rPr>
          <w:color w:val="3F3F3F"/>
          <w:spacing w:val="14"/>
        </w:rPr>
        <w:t>-</w:t>
      </w:r>
      <w:r>
        <w:rPr>
          <w:color w:val="111111"/>
        </w:rPr>
        <w:t xml:space="preserve">Riitta Pirhonen, undervisnings- och kulturministeriet </w:t>
      </w:r>
    </w:p>
    <w:p w:rsidR="006C1A26" w:rsidRDefault="0013078E" w:rsidP="005659B5">
      <w:pPr>
        <w:pStyle w:val="Leipteksti"/>
        <w:tabs>
          <w:tab w:val="left" w:pos="7371"/>
        </w:tabs>
        <w:spacing w:before="5" w:line="250" w:lineRule="auto"/>
        <w:ind w:left="142" w:right="515"/>
      </w:pPr>
      <w:r>
        <w:rPr>
          <w:color w:val="111111"/>
        </w:rPr>
        <w:t>undervisningsråd</w:t>
      </w:r>
      <w:r w:rsidR="005659B5">
        <w:rPr>
          <w:color w:val="111111"/>
        </w:rPr>
        <w:t>et</w:t>
      </w:r>
      <w:r>
        <w:rPr>
          <w:color w:val="111111"/>
        </w:rPr>
        <w:t xml:space="preserve"> Seija Rasku, undervisnings- och kulturministeriet </w:t>
      </w:r>
      <w:r w:rsidR="005659B5">
        <w:rPr>
          <w:color w:val="111111"/>
        </w:rPr>
        <w:br/>
      </w:r>
      <w:r>
        <w:rPr>
          <w:color w:val="111111"/>
        </w:rPr>
        <w:t>chef för utbildningsärenden Mika Tuuliainen, Företagarna i Finland rf</w:t>
      </w:r>
    </w:p>
    <w:p w:rsidR="006C1A26" w:rsidRDefault="006C1A26">
      <w:pPr>
        <w:spacing w:line="250" w:lineRule="auto"/>
        <w:sectPr w:rsidR="006C1A26" w:rsidSect="005659B5">
          <w:type w:val="continuous"/>
          <w:pgSz w:w="11904" w:h="16840"/>
          <w:pgMar w:top="680" w:right="880" w:bottom="0" w:left="1680" w:header="720" w:footer="720" w:gutter="0"/>
          <w:cols w:num="2" w:space="720" w:equalWidth="0">
            <w:col w:w="2141" w:space="295"/>
            <w:col w:w="6908"/>
          </w:cols>
        </w:sectPr>
      </w:pPr>
    </w:p>
    <w:p w:rsidR="006C1A26" w:rsidRDefault="0013078E">
      <w:pPr>
        <w:spacing w:before="9" w:line="170" w:lineRule="exact"/>
        <w:rPr>
          <w:sz w:val="17"/>
          <w:szCs w:val="17"/>
        </w:rPr>
      </w:pPr>
      <w:r>
        <w:rPr>
          <w:noProof/>
          <w:lang w:val="fi-FI" w:eastAsia="fi-FI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42545</wp:posOffset>
                </wp:positionV>
                <wp:extent cx="1270" cy="10637520"/>
                <wp:effectExtent l="7620" t="13970" r="10160" b="1651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37520"/>
                          <a:chOff x="11892" y="67"/>
                          <a:chExt cx="2" cy="1675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892" y="67"/>
                            <a:ext cx="2" cy="16752"/>
                          </a:xfrm>
                          <a:custGeom>
                            <a:avLst/>
                            <a:gdLst>
                              <a:gd name="T0" fmla="+- 0 16819 67"/>
                              <a:gd name="T1" fmla="*/ 16819 h 16752"/>
                              <a:gd name="T2" fmla="+- 0 67 67"/>
                              <a:gd name="T3" fmla="*/ 67 h 167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2">
                                <a:moveTo>
                                  <a:pt x="0" y="1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9CA3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94.6pt;margin-top:3.35pt;width:.1pt;height:837.6pt;z-index:-251657216;mso-position-horizontal-relative:page;mso-position-vertical-relative:page" coordorigin="11892,67" coordsize="2,1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">
                <v:shape id="Freeform 4" o:spid="_x0000_s1027" style="position:absolute;left:11892;top:67;width:2;height:16752;visibility:visible;mso-wrap-style:square;v-text-anchor:top" coordsize="2,16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Zv8QA&#10;AADaAAAADwAAAGRycy9kb3ducmV2LnhtbESPQWvCQBSE70L/w/KE3pqNPViNrqEUhBbswSiW3h7Z&#10;ZxKafRt3N5r217tCweMwM98wy3wwrTiT841lBZMkBUFcWt1wpWC/Wz/NQPiArLG1TAp+yUO+ehgt&#10;MdP2wls6F6ESEcI+QwV1CF0mpS9rMugT2xFH72idwRClq6R2eIlw08rnNJ1Kgw3HhRo7equp/Cl6&#10;o6Cdhw/Gw1f/V21On5vmu5AvrlDqcTy8LkAEGsI9/N9+1wqm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2b/EAAAA2gAAAA8AAAAAAAAAAAAAAAAAmAIAAGRycy9k&#10;b3ducmV2LnhtbFBLBQYAAAAABAAEAPUAAACJAwAAAAA=&#10;" path="m,16752l,e" filled="f" strokecolor="#9ca3ac" strokeweight="1.2pt">
                  <v:path arrowok="t" o:connecttype="custom" o:connectlocs="0,16819;0,67" o:connectangles="0,0"/>
                </v:shape>
                <w10:wrap anchorx="page" anchory="page"/>
              </v:group>
            </w:pict>
          </mc:Fallback>
        </mc:AlternateContent>
      </w:r>
    </w:p>
    <w:p w:rsidR="006C1A26" w:rsidRDefault="0013078E">
      <w:pPr>
        <w:pStyle w:val="Leipteksti"/>
        <w:spacing w:before="73" w:line="291" w:lineRule="auto"/>
        <w:ind w:left="792" w:right="1203"/>
      </w:pPr>
      <w:r>
        <w:rPr>
          <w:color w:val="111111"/>
        </w:rPr>
        <w:t>Styrgruppens sekreterare är undervisningsråd</w:t>
      </w:r>
      <w:r w:rsidR="005659B5">
        <w:rPr>
          <w:color w:val="111111"/>
        </w:rPr>
        <w:t>et</w:t>
      </w:r>
      <w:r>
        <w:rPr>
          <w:color w:val="111111"/>
        </w:rPr>
        <w:t xml:space="preserve"> Minna Polvinen från undervisnings- och kulturministeriet och undervisningsråd</w:t>
      </w:r>
      <w:r w:rsidR="005659B5">
        <w:rPr>
          <w:color w:val="111111"/>
        </w:rPr>
        <w:t>et</w:t>
      </w:r>
      <w:r>
        <w:rPr>
          <w:color w:val="111111"/>
        </w:rPr>
        <w:t xml:space="preserve"> Anu Halvari från Utbildningsstyrelsen.</w:t>
      </w:r>
    </w:p>
    <w:p w:rsidR="006C1A26" w:rsidRDefault="006C1A26">
      <w:pPr>
        <w:spacing w:before="3" w:line="200" w:lineRule="exact"/>
        <w:rPr>
          <w:sz w:val="20"/>
          <w:szCs w:val="20"/>
        </w:rPr>
      </w:pPr>
    </w:p>
    <w:p w:rsidR="006C1A26" w:rsidRDefault="0013078E">
      <w:pPr>
        <w:pStyle w:val="Leipteksti"/>
        <w:ind w:left="787"/>
      </w:pPr>
      <w:r>
        <w:rPr>
          <w:noProof/>
          <w:lang w:val="fi-FI" w:eastAsia="fi-F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4230370</wp:posOffset>
            </wp:positionH>
            <wp:positionV relativeFrom="paragraph">
              <wp:posOffset>527685</wp:posOffset>
            </wp:positionV>
            <wp:extent cx="1475105" cy="1195070"/>
            <wp:effectExtent l="0" t="0" r="0" b="508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</w:rPr>
        <w:t>Styrgruppens verksamhetsperiod är 1.3.2017 - 31</w:t>
      </w:r>
      <w:r>
        <w:rPr>
          <w:color w:val="2F2F2F"/>
          <w:spacing w:val="1"/>
        </w:rPr>
        <w:t>.</w:t>
      </w:r>
      <w:r>
        <w:rPr>
          <w:color w:val="111111"/>
        </w:rPr>
        <w:t>12</w:t>
      </w:r>
      <w:r>
        <w:rPr>
          <w:color w:val="2F2F2F"/>
          <w:spacing w:val="-11"/>
        </w:rPr>
        <w:t>.</w:t>
      </w:r>
      <w:r>
        <w:rPr>
          <w:color w:val="111111"/>
        </w:rPr>
        <w:t>2018.</w:t>
      </w: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before="7" w:line="280" w:lineRule="exact"/>
        <w:rPr>
          <w:sz w:val="28"/>
          <w:szCs w:val="28"/>
        </w:rPr>
      </w:pPr>
    </w:p>
    <w:p w:rsidR="006C1A26" w:rsidRDefault="0013078E">
      <w:pPr>
        <w:pStyle w:val="Leipteksti"/>
        <w:ind w:left="758"/>
      </w:pPr>
      <w:r>
        <w:rPr>
          <w:color w:val="111111"/>
        </w:rPr>
        <w:t>Undervisnings- och kulturminister</w:t>
      </w:r>
    </w:p>
    <w:p w:rsidR="006C1A26" w:rsidRDefault="006C1A26">
      <w:pPr>
        <w:spacing w:before="7" w:line="110" w:lineRule="exact"/>
        <w:rPr>
          <w:sz w:val="11"/>
          <w:szCs w:val="11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6C1A26">
      <w:pPr>
        <w:spacing w:line="200" w:lineRule="exact"/>
        <w:rPr>
          <w:sz w:val="20"/>
          <w:szCs w:val="20"/>
        </w:rPr>
      </w:pPr>
    </w:p>
    <w:p w:rsidR="006C1A26" w:rsidRDefault="0013078E">
      <w:pPr>
        <w:pStyle w:val="Leipteksti"/>
        <w:ind w:left="763"/>
      </w:pPr>
      <w:r>
        <w:rPr>
          <w:color w:val="111111"/>
        </w:rPr>
        <w:t>Konsultativ tjänsteman</w:t>
      </w:r>
    </w:p>
    <w:p w:rsidR="006C1A26" w:rsidRDefault="006C1A26">
      <w:pPr>
        <w:sectPr w:rsidR="006C1A26">
          <w:type w:val="continuous"/>
          <w:pgSz w:w="11904" w:h="16840"/>
          <w:pgMar w:top="680" w:right="880" w:bottom="0" w:left="1680" w:header="720" w:footer="720" w:gutter="0"/>
          <w:cols w:space="720"/>
        </w:sectPr>
      </w:pPr>
    </w:p>
    <w:p w:rsidR="006C1A26" w:rsidRDefault="006C1A26">
      <w:pPr>
        <w:spacing w:before="7" w:line="220" w:lineRule="exact"/>
      </w:pPr>
    </w:p>
    <w:p w:rsidR="006C1A26" w:rsidRDefault="006C1A26">
      <w:pPr>
        <w:spacing w:line="220" w:lineRule="exact"/>
        <w:sectPr w:rsidR="006C1A26">
          <w:pgSz w:w="11904" w:h="16840"/>
          <w:pgMar w:top="1320" w:right="980" w:bottom="280" w:left="1140" w:header="1090" w:footer="0" w:gutter="0"/>
          <w:cols w:space="720"/>
        </w:sectPr>
      </w:pPr>
    </w:p>
    <w:p w:rsidR="005659B5" w:rsidRDefault="0013078E">
      <w:pPr>
        <w:pStyle w:val="Leipteksti"/>
        <w:spacing w:before="73" w:line="505" w:lineRule="auto"/>
        <w:ind w:left="109"/>
        <w:rPr>
          <w:color w:val="111111"/>
        </w:rPr>
      </w:pPr>
      <w:r>
        <w:rPr>
          <w:color w:val="111111"/>
        </w:rPr>
        <w:lastRenderedPageBreak/>
        <w:t xml:space="preserve">Sändlista </w:t>
      </w:r>
    </w:p>
    <w:p w:rsidR="006C1A26" w:rsidRDefault="005659B5">
      <w:pPr>
        <w:pStyle w:val="Leipteksti"/>
        <w:spacing w:before="73" w:line="505" w:lineRule="auto"/>
        <w:ind w:left="109"/>
      </w:pPr>
      <w:r>
        <w:rPr>
          <w:color w:val="111111"/>
        </w:rPr>
        <w:t>För</w:t>
      </w:r>
      <w:r>
        <w:rPr>
          <w:color w:val="111111"/>
        </w:rPr>
        <w:br/>
      </w:r>
      <w:r w:rsidR="0013078E">
        <w:rPr>
          <w:color w:val="111111"/>
        </w:rPr>
        <w:t>kännedom</w:t>
      </w:r>
    </w:p>
    <w:p w:rsidR="006C1A26" w:rsidRDefault="0013078E">
      <w:pPr>
        <w:pStyle w:val="Leipteksti"/>
        <w:spacing w:before="73"/>
        <w:ind w:left="114"/>
      </w:pPr>
      <w:r>
        <w:br w:type="column"/>
      </w:r>
      <w:r>
        <w:rPr>
          <w:color w:val="111111"/>
        </w:rPr>
        <w:lastRenderedPageBreak/>
        <w:t>Styrgruppens ordförande och medlemmar</w:t>
      </w:r>
    </w:p>
    <w:p w:rsidR="006C1A26" w:rsidRDefault="006C1A26">
      <w:pPr>
        <w:spacing w:before="2" w:line="260" w:lineRule="exact"/>
        <w:rPr>
          <w:sz w:val="26"/>
          <w:szCs w:val="26"/>
        </w:rPr>
      </w:pPr>
    </w:p>
    <w:p w:rsidR="006C1A26" w:rsidRDefault="0013078E">
      <w:pPr>
        <w:pStyle w:val="Leipteksti"/>
        <w:spacing w:line="257" w:lineRule="auto"/>
        <w:ind w:left="109" w:right="3080" w:firstLine="4"/>
      </w:pPr>
      <w:r>
        <w:rPr>
          <w:color w:val="111111"/>
        </w:rPr>
        <w:t xml:space="preserve">Undervisnings- och kulturministeriets avdelningar och fristående enheter </w:t>
      </w:r>
      <w:r w:rsidR="005659B5">
        <w:rPr>
          <w:color w:val="111111"/>
        </w:rPr>
        <w:br/>
      </w:r>
      <w:r>
        <w:rPr>
          <w:color w:val="111111"/>
        </w:rPr>
        <w:t>Utbildningsstyrelsen</w:t>
      </w:r>
    </w:p>
    <w:p w:rsidR="006C1A26" w:rsidRDefault="0013078E">
      <w:pPr>
        <w:pStyle w:val="Leipteksti"/>
        <w:spacing w:line="232" w:lineRule="exact"/>
        <w:ind w:left="118"/>
      </w:pPr>
      <w:r>
        <w:rPr>
          <w:color w:val="111111"/>
        </w:rPr>
        <w:t>Specialmedarbetare Heikki Uusitalo</w:t>
      </w:r>
    </w:p>
    <w:p w:rsidR="006C1A26" w:rsidRDefault="0013078E">
      <w:pPr>
        <w:pStyle w:val="Leipteksti"/>
        <w:spacing w:before="12"/>
        <w:ind w:left="118"/>
      </w:pPr>
      <w:r>
        <w:rPr>
          <w:color w:val="111111"/>
        </w:rPr>
        <w:t>Specialmedarbetare Matias Marttinen</w:t>
      </w:r>
    </w:p>
    <w:sectPr w:rsidR="006C1A26" w:rsidSect="005659B5">
      <w:type w:val="continuous"/>
      <w:pgSz w:w="11904" w:h="16840"/>
      <w:pgMar w:top="680" w:right="980" w:bottom="0" w:left="1140" w:header="720" w:footer="720" w:gutter="0"/>
      <w:cols w:num="2" w:space="720" w:equalWidth="0">
        <w:col w:w="1375" w:space="357"/>
        <w:col w:w="80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A8" w:rsidRDefault="0013078E">
      <w:r>
        <w:separator/>
      </w:r>
    </w:p>
  </w:endnote>
  <w:endnote w:type="continuationSeparator" w:id="0">
    <w:p w:rsidR="00637BA8" w:rsidRDefault="001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A8" w:rsidRDefault="0013078E">
      <w:r>
        <w:separator/>
      </w:r>
    </w:p>
  </w:footnote>
  <w:footnote w:type="continuationSeparator" w:id="0">
    <w:p w:rsidR="00637BA8" w:rsidRDefault="001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26" w:rsidRDefault="0013078E">
    <w:pPr>
      <w:spacing w:line="200" w:lineRule="exact"/>
      <w:rPr>
        <w:sz w:val="20"/>
        <w:szCs w:val="20"/>
      </w:rPr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679450</wp:posOffset>
              </wp:positionV>
              <wp:extent cx="338455" cy="1714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A26" w:rsidRDefault="0013078E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111111"/>
                              <w:sz w:val="23"/>
                            </w:rPr>
                            <w:t>2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55pt;margin-top:53.5pt;width:26.6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4U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" filled="f" stroked="f">
              <v:textbox inset="0,0,0,0">
                <w:txbxContent>
                  <w:p w:rsidR="006C1A26" w:rsidRDefault="0013078E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/>
                        <w:color w:val="111111"/>
                        <w:sz w:val="23"/>
                      </w:rPr>
                      <w:t>2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692785</wp:posOffset>
              </wp:positionV>
              <wp:extent cx="1128395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A26" w:rsidRDefault="0013078E">
                          <w:pPr>
                            <w:pStyle w:val="Leipteksti"/>
                            <w:spacing w:line="235" w:lineRule="exact"/>
                            <w:ind w:left="20"/>
                          </w:pPr>
                          <w:r>
                            <w:rPr>
                              <w:color w:val="111111"/>
                            </w:rPr>
                            <w:t>OKM/10/040/2017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20.1pt;margin-top:54.55pt;width:88.85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gn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" filled="f" stroked="f">
              <v:textbox inset="0,0,0,0">
                <w:txbxContent>
                  <w:p w:rsidR="006C1A26" w:rsidRDefault="0013078E">
                    <w:pPr>
                      <w:pStyle w:val="Leipteksti"/>
                      <w:spacing w:line="235" w:lineRule="exact"/>
                      <w:ind w:left="20"/>
                    </w:pPr>
                    <w:r>
                      <w:rPr>
                        <w:color w:val="111111"/>
                      </w:rPr>
                      <w:t>OKM/10/040/2017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26"/>
    <w:rsid w:val="0013078E"/>
    <w:rsid w:val="001C2FC8"/>
    <w:rsid w:val="001F1F4C"/>
    <w:rsid w:val="005659B5"/>
    <w:rsid w:val="00637BA8"/>
    <w:rsid w:val="006C1A26"/>
    <w:rsid w:val="00A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46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498"/>
    </w:pPr>
    <w:rPr>
      <w:rFonts w:ascii="Arial" w:eastAsia="Arial" w:hAnsi="Arial"/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1C2FC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46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498"/>
    </w:pPr>
    <w:rPr>
      <w:rFonts w:ascii="Arial" w:eastAsia="Arial" w:hAnsi="Arial"/>
      <w:sz w:val="21"/>
      <w:szCs w:val="2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1C2FC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f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rjaamo@mined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@minedu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4212</Characters>
  <Application>Microsoft Office Word</Application>
  <DocSecurity>4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AAC Global Oy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Tammelin</dc:creator>
  <cp:lastModifiedBy>Polvinen Minna</cp:lastModifiedBy>
  <cp:revision>2</cp:revision>
  <dcterms:created xsi:type="dcterms:W3CDTF">2017-05-24T10:14:00Z</dcterms:created>
  <dcterms:modified xsi:type="dcterms:W3CDTF">2017-05-24T10:14:00Z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2017-04-28T00:00:00Z</vt:filetime>
  </property>
</Properties>
</file>