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A5EF" w14:textId="77777777" w:rsidR="00DE3D29" w:rsidRPr="00DE3D29" w:rsidRDefault="00DE3D29" w:rsidP="00DE3D29">
      <w:pPr>
        <w:rPr>
          <w:b/>
          <w:sz w:val="28"/>
        </w:rPr>
      </w:pPr>
      <w:r w:rsidRPr="00DE3D29">
        <w:rPr>
          <w:b/>
          <w:sz w:val="28"/>
        </w:rPr>
        <w:t>Tekijänoikeuskirjetyöryhmä 1.6.2017 – 31.12.2017</w:t>
      </w:r>
    </w:p>
    <w:p w14:paraId="34F3A1E2" w14:textId="77777777" w:rsidR="00DE3D29" w:rsidRPr="00C0035D" w:rsidRDefault="00FB54AA" w:rsidP="00C0035D">
      <w:pPr>
        <w:rPr>
          <w:b/>
          <w:sz w:val="28"/>
        </w:rPr>
      </w:pPr>
      <w:r>
        <w:rPr>
          <w:b/>
          <w:sz w:val="28"/>
        </w:rPr>
        <w:t>Seitsemäs kokous ti 28.11</w:t>
      </w:r>
      <w:r w:rsidR="00076FB7">
        <w:rPr>
          <w:b/>
          <w:sz w:val="28"/>
        </w:rPr>
        <w:t>.2017 klo 13-15</w:t>
      </w:r>
    </w:p>
    <w:p w14:paraId="01962FB3" w14:textId="77777777" w:rsidR="00021F01" w:rsidRDefault="00021F01" w:rsidP="00FB54AA">
      <w:pPr>
        <w:rPr>
          <w:sz w:val="24"/>
        </w:rPr>
      </w:pPr>
      <w:r>
        <w:rPr>
          <w:sz w:val="24"/>
        </w:rPr>
        <w:t>Puheenjohtaja Anna Vuopala (OKM)</w:t>
      </w:r>
    </w:p>
    <w:p w14:paraId="79B09C46" w14:textId="77777777" w:rsidR="000F6DCB" w:rsidRPr="00021F01" w:rsidRDefault="000F6DCB" w:rsidP="00FB54AA">
      <w:pPr>
        <w:rPr>
          <w:sz w:val="24"/>
        </w:rPr>
      </w:pPr>
      <w:r w:rsidRPr="005616FB">
        <w:rPr>
          <w:sz w:val="24"/>
        </w:rPr>
        <w:t>Paikalla: J</w:t>
      </w:r>
      <w:r w:rsidR="005616FB" w:rsidRPr="005616FB">
        <w:rPr>
          <w:sz w:val="24"/>
        </w:rPr>
        <w:t xml:space="preserve">oni </w:t>
      </w:r>
      <w:r w:rsidRPr="005616FB">
        <w:rPr>
          <w:sz w:val="24"/>
        </w:rPr>
        <w:t>H</w:t>
      </w:r>
      <w:r w:rsidR="005616FB" w:rsidRPr="005616FB">
        <w:rPr>
          <w:sz w:val="24"/>
        </w:rPr>
        <w:t>atanmaa</w:t>
      </w:r>
      <w:r w:rsidRPr="005616FB">
        <w:rPr>
          <w:sz w:val="24"/>
        </w:rPr>
        <w:t>, A</w:t>
      </w:r>
      <w:r w:rsidR="005616FB" w:rsidRPr="005616FB">
        <w:rPr>
          <w:sz w:val="24"/>
        </w:rPr>
        <w:t xml:space="preserve">hto </w:t>
      </w:r>
      <w:r w:rsidRPr="005616FB">
        <w:rPr>
          <w:sz w:val="24"/>
        </w:rPr>
        <w:t>A</w:t>
      </w:r>
      <w:r w:rsidR="005616FB" w:rsidRPr="005616FB">
        <w:rPr>
          <w:sz w:val="24"/>
        </w:rPr>
        <w:t>pajalahti</w:t>
      </w:r>
      <w:r w:rsidRPr="005616FB">
        <w:rPr>
          <w:sz w:val="24"/>
        </w:rPr>
        <w:t>, J</w:t>
      </w:r>
      <w:r w:rsidR="005616FB" w:rsidRPr="005616FB">
        <w:rPr>
          <w:sz w:val="24"/>
        </w:rPr>
        <w:t xml:space="preserve">aana </w:t>
      </w:r>
      <w:r w:rsidRPr="005616FB">
        <w:rPr>
          <w:sz w:val="24"/>
        </w:rPr>
        <w:t>P</w:t>
      </w:r>
      <w:r w:rsidR="005616FB" w:rsidRPr="005616FB">
        <w:rPr>
          <w:sz w:val="24"/>
        </w:rPr>
        <w:t>ihkala</w:t>
      </w:r>
      <w:r w:rsidRPr="005616FB">
        <w:rPr>
          <w:sz w:val="24"/>
        </w:rPr>
        <w:t>, Kaija K</w:t>
      </w:r>
      <w:r w:rsidR="005616FB" w:rsidRPr="005616FB">
        <w:rPr>
          <w:sz w:val="24"/>
        </w:rPr>
        <w:t>ärkinen</w:t>
      </w:r>
      <w:r w:rsidRPr="005616FB">
        <w:rPr>
          <w:sz w:val="24"/>
        </w:rPr>
        <w:t>, Jussi M</w:t>
      </w:r>
      <w:r w:rsidR="005616FB" w:rsidRPr="005616FB">
        <w:rPr>
          <w:sz w:val="24"/>
        </w:rPr>
        <w:t>äkinen, T</w:t>
      </w:r>
      <w:r w:rsidRPr="005616FB">
        <w:rPr>
          <w:sz w:val="24"/>
        </w:rPr>
        <w:t>ommi H</w:t>
      </w:r>
      <w:r w:rsidR="005616FB" w:rsidRPr="005616FB">
        <w:rPr>
          <w:sz w:val="24"/>
        </w:rPr>
        <w:t>aaja</w:t>
      </w:r>
      <w:r w:rsidRPr="005616FB">
        <w:rPr>
          <w:sz w:val="24"/>
        </w:rPr>
        <w:t>, Hertta H</w:t>
      </w:r>
      <w:r w:rsidR="005616FB" w:rsidRPr="005616FB">
        <w:rPr>
          <w:sz w:val="24"/>
        </w:rPr>
        <w:t>artikainen</w:t>
      </w:r>
    </w:p>
    <w:p w14:paraId="076816C1" w14:textId="77777777" w:rsidR="00FB54AA" w:rsidRDefault="00FB54AA" w:rsidP="00FB54AA">
      <w:pPr>
        <w:rPr>
          <w:b/>
          <w:sz w:val="28"/>
        </w:rPr>
      </w:pPr>
      <w:r>
        <w:rPr>
          <w:b/>
          <w:sz w:val="28"/>
        </w:rPr>
        <w:t xml:space="preserve">Kokoushuone </w:t>
      </w:r>
      <w:r w:rsidR="00AC7E44">
        <w:rPr>
          <w:b/>
          <w:sz w:val="28"/>
        </w:rPr>
        <w:t>Kultakabinetti</w:t>
      </w:r>
      <w:r w:rsidR="00076FB7">
        <w:rPr>
          <w:b/>
          <w:sz w:val="28"/>
        </w:rPr>
        <w:t>, Meritullinkatu 1</w:t>
      </w:r>
      <w:r>
        <w:rPr>
          <w:b/>
          <w:sz w:val="28"/>
        </w:rPr>
        <w:t>0</w:t>
      </w:r>
    </w:p>
    <w:p w14:paraId="3F3DA9BA" w14:textId="77777777" w:rsidR="00FB54AA" w:rsidRPr="0029244E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r w:rsidRPr="0029244E">
        <w:rPr>
          <w:b/>
          <w:sz w:val="28"/>
        </w:rPr>
        <w:t>Ajankohtaista</w:t>
      </w:r>
    </w:p>
    <w:p w14:paraId="3BA52694" w14:textId="77777777" w:rsidR="005616FB" w:rsidRPr="005616FB" w:rsidRDefault="005616FB" w:rsidP="00FB54AA">
      <w:pPr>
        <w:pStyle w:val="Luettelokappale"/>
      </w:pPr>
    </w:p>
    <w:p w14:paraId="49C5C5B8" w14:textId="583C36FF" w:rsidR="00FF5AAF" w:rsidRDefault="005616FB" w:rsidP="00FB54AA">
      <w:pPr>
        <w:pStyle w:val="Luettelokappale"/>
      </w:pPr>
      <w:r>
        <w:t xml:space="preserve">Puheenjohtaja kertoi työryhmän työskentelystä </w:t>
      </w:r>
      <w:r w:rsidR="00B13C39">
        <w:t>edellisen kokouksen jälkeen</w:t>
      </w:r>
      <w:r>
        <w:t>,</w:t>
      </w:r>
      <w:r w:rsidR="00B13C39">
        <w:t xml:space="preserve"> jot</w:t>
      </w:r>
      <w:r w:rsidR="00021F01">
        <w:t xml:space="preserve">a </w:t>
      </w:r>
      <w:r w:rsidR="00B13C39">
        <w:t>tehtiin osin</w:t>
      </w:r>
      <w:r w:rsidR="00021F01">
        <w:t xml:space="preserve"> pienemmässä </w:t>
      </w:r>
      <w:r w:rsidR="00AC39BD">
        <w:t>kokoonpanossa</w:t>
      </w:r>
      <w:r w:rsidR="00021F01">
        <w:t xml:space="preserve"> niiden kesken, jotka olivat ilmoittaneet haluavansa antaa pikakommentteja</w:t>
      </w:r>
      <w:r w:rsidR="00B13C39">
        <w:t xml:space="preserve"> hyviin käytäntöihin </w:t>
      </w:r>
      <w:r w:rsidR="00021F01">
        <w:t xml:space="preserve">ennen lähettämistä viranomaisille. </w:t>
      </w:r>
      <w:r w:rsidR="00452264">
        <w:t>Sekä kirjeiden saajia että kirjeitä lähettäneitä, sekä teleoperaattoreita ja kuluttajia edustavat tahot olivat mukana.</w:t>
      </w:r>
    </w:p>
    <w:p w14:paraId="433F0866" w14:textId="77777777" w:rsidR="0051290F" w:rsidRDefault="0051290F" w:rsidP="00FB54AA">
      <w:pPr>
        <w:pStyle w:val="Luettelokappale"/>
      </w:pPr>
    </w:p>
    <w:p w14:paraId="643201C0" w14:textId="52B2BCA9" w:rsidR="005616FB" w:rsidRDefault="00452264" w:rsidP="00FB54AA">
      <w:pPr>
        <w:pStyle w:val="Luettelokappale"/>
      </w:pPr>
      <w:r>
        <w:t>K</w:t>
      </w:r>
      <w:r w:rsidR="00021F01">
        <w:t>eskiviikkona 22.11.2017 var</w:t>
      </w:r>
      <w:r w:rsidR="005616FB">
        <w:t>att</w:t>
      </w:r>
      <w:r w:rsidR="00021F01">
        <w:t>iin</w:t>
      </w:r>
      <w:r w:rsidR="005616FB">
        <w:t xml:space="preserve"> mahdollisuus työryhmän</w:t>
      </w:r>
      <w:r w:rsidR="00021F01">
        <w:t xml:space="preserve"> </w:t>
      </w:r>
      <w:r w:rsidR="005616FB">
        <w:t>pysyvälle asiantuntijalle Viestintävirastolle, sekä Tekijänoikeusasioiden neuvottelukunnan pysyville asiantuntijoille Tietosuojavaltuut</w:t>
      </w:r>
      <w:r w:rsidR="00CC4542">
        <w:t>et</w:t>
      </w:r>
      <w:r w:rsidR="005616FB">
        <w:t>un toimistolle ja oikeusministeriölle antaa kommenttinsa luonnoksesta hyviksi käytännöiksi koskien kirjevalvontaa</w:t>
      </w:r>
      <w:r>
        <w:t xml:space="preserve"> 28.11 mennessä</w:t>
      </w:r>
      <w:r w:rsidR="005616FB">
        <w:t>.</w:t>
      </w:r>
      <w:r w:rsidR="00021F01">
        <w:t xml:space="preserve"> Samalla annettiin myös mahdollisuus Lapsiasiavaltuutetulle antaa kommenttinsa luonnoksesta hyviksi käytännöiksi.</w:t>
      </w:r>
      <w:r w:rsidR="005616FB">
        <w:t xml:space="preserve"> Muut </w:t>
      </w:r>
      <w:r w:rsidR="00D17C65">
        <w:t xml:space="preserve">tekijänoikeusasioiden </w:t>
      </w:r>
      <w:r w:rsidR="005616FB">
        <w:t xml:space="preserve">neuvottelukunnan jäsenet eivät </w:t>
      </w:r>
      <w:r w:rsidR="00AC39BD">
        <w:t>olleet ilmoittaneet toiveistaan kommentoida erikseen</w:t>
      </w:r>
      <w:r w:rsidR="00CC4542">
        <w:t>.  Vain Viestintävirasto ja oikeusminis</w:t>
      </w:r>
      <w:r w:rsidR="00B13C39">
        <w:t>teriö vastasivat</w:t>
      </w:r>
      <w:r w:rsidR="00CC4542">
        <w:t xml:space="preserve"> määräaikaan mennessä. </w:t>
      </w:r>
    </w:p>
    <w:p w14:paraId="6D7A14A3" w14:textId="77777777" w:rsidR="005616FB" w:rsidRDefault="005616FB" w:rsidP="00FB54AA">
      <w:pPr>
        <w:pStyle w:val="Luettelokappale"/>
      </w:pPr>
    </w:p>
    <w:p w14:paraId="7F76B503" w14:textId="31B6499E" w:rsidR="00651CD8" w:rsidRDefault="00452264" w:rsidP="009D6D6B">
      <w:pPr>
        <w:pStyle w:val="Luettelokappale"/>
        <w:rPr>
          <w:sz w:val="28"/>
        </w:rPr>
      </w:pPr>
      <w:r>
        <w:t>Puheenjohtaja kertoi, että m</w:t>
      </w:r>
      <w:r w:rsidR="00CC4542">
        <w:t xml:space="preserve">arkkinaoikeus oli toimittanut vastauksia </w:t>
      </w:r>
      <w:r w:rsidR="00FF5AAF">
        <w:t xml:space="preserve">ministeriön </w:t>
      </w:r>
      <w:r w:rsidR="00CC4542">
        <w:t>esittämiin kysymyksiin liittyen kirjevalvonnan laajuu</w:t>
      </w:r>
      <w:r w:rsidR="00B13C39">
        <w:t>den kuvaamiseksi tarvittaviin</w:t>
      </w:r>
      <w:r w:rsidR="00CC4542">
        <w:t xml:space="preserve"> tosiasiatietoihin</w:t>
      </w:r>
      <w:r w:rsidR="00B13C39">
        <w:t xml:space="preserve"> mm. yhteystietohakemusmääristä ja</w:t>
      </w:r>
      <w:r w:rsidR="00CC4542">
        <w:t xml:space="preserve"> luovutettavaksi määrättyjen yhteystietojen määristä</w:t>
      </w:r>
      <w:r w:rsidR="00B13C39">
        <w:t xml:space="preserve"> sekä muista kysymyksistä</w:t>
      </w:r>
      <w:r w:rsidR="00CC4542">
        <w:t xml:space="preserve">. Markkinaoikeuden vastauksessa tietoja oli esitetty </w:t>
      </w:r>
      <w:r w:rsidR="00B13C39">
        <w:t>yleisellä tasolla, joiden perusteella</w:t>
      </w:r>
      <w:r w:rsidR="00534DA9">
        <w:t xml:space="preserve"> oli vaikea määritellä toiminnan laajuutta riittävän selvästi. </w:t>
      </w:r>
      <w:r w:rsidR="007B21D3">
        <w:t xml:space="preserve"> </w:t>
      </w:r>
      <w:r w:rsidR="00E03D96">
        <w:t>Kirjeiden lähettäjiä edustavilta</w:t>
      </w:r>
      <w:r w:rsidR="00AC39BD">
        <w:t xml:space="preserve"> tahoilta</w:t>
      </w:r>
      <w:r w:rsidR="00CC4542">
        <w:t xml:space="preserve"> on tullut</w:t>
      </w:r>
      <w:r w:rsidR="00534DA9">
        <w:t xml:space="preserve"> täydennyskehotuksen seurauksena tietoja vain</w:t>
      </w:r>
      <w:r w:rsidR="00CC4542">
        <w:t xml:space="preserve"> rajoitetusti. Muilta ei ole saatu tietoja lainkaan.</w:t>
      </w:r>
      <w:r w:rsidR="00534DA9">
        <w:t xml:space="preserve"> Toimistot ovat viitanneet liikesalaisuussuojaan toimiston ja päämiehensä välillä. Puheenjohtaja totesi, että tietojen puute </w:t>
      </w:r>
      <w:r w:rsidR="00CC4542">
        <w:t>aiheutta</w:t>
      </w:r>
      <w:r w:rsidR="00534DA9">
        <w:t>a vaikeuksia kuvata riittävällä tavalla kirjevalvonnaksi kutsuttua ilmiötä</w:t>
      </w:r>
      <w:r w:rsidR="00B13C39">
        <w:t xml:space="preserve"> mietinnössä tavalla, joka selventäisi tilannetta</w:t>
      </w:r>
      <w:r w:rsidR="00534DA9">
        <w:t xml:space="preserve"> </w:t>
      </w:r>
      <w:r w:rsidR="00CC4542">
        <w:t>niiden kansalaisten taholta, joiden oikeusturvan parantamiseksi työryhmä on perustettu.</w:t>
      </w:r>
      <w:r w:rsidR="00B13C39">
        <w:t xml:space="preserve"> </w:t>
      </w:r>
      <w:r w:rsidR="00CC4542">
        <w:t xml:space="preserve"> </w:t>
      </w:r>
      <w:r w:rsidR="00B13C39">
        <w:t xml:space="preserve">Kirjeiden saajia edustava taho totesi, että jonkinlaiselle selvitykselle asian tilasta on selvä odotus.  </w:t>
      </w:r>
      <w:r w:rsidR="009D6D6B">
        <w:t xml:space="preserve">Työryhmässä keskusteltiin </w:t>
      </w:r>
      <w:r w:rsidR="00B13C39">
        <w:t>kokonaiskuvasta</w:t>
      </w:r>
      <w:r w:rsidR="009D6D6B">
        <w:t xml:space="preserve"> liittyen kerralla h</w:t>
      </w:r>
      <w:r w:rsidR="00B13C39">
        <w:t xml:space="preserve">aettujen yhteystietojen määriin suhteessa </w:t>
      </w:r>
      <w:r w:rsidR="0081306E">
        <w:t>hakemuksiin koko vuoden ajalta. Keskusteltiin myös tarpeesta saada tietoa siitä, miten</w:t>
      </w:r>
      <w:r w:rsidR="009D6D6B">
        <w:t xml:space="preserve"> markkinaoikeuden pä</w:t>
      </w:r>
      <w:r w:rsidR="00D17C65">
        <w:t>ätöksissä</w:t>
      </w:r>
      <w:r w:rsidR="009D6D6B">
        <w:t xml:space="preserve"> </w:t>
      </w:r>
      <w:r w:rsidR="0081306E">
        <w:t>on viitattu</w:t>
      </w:r>
      <w:r w:rsidR="009D6D6B">
        <w:t xml:space="preserve"> </w:t>
      </w:r>
      <w:r w:rsidR="0081306E">
        <w:t xml:space="preserve">hakijoiden oikeuteen käyttää </w:t>
      </w:r>
      <w:r w:rsidR="009D6D6B">
        <w:t>yhteystietoj</w:t>
      </w:r>
      <w:r w:rsidR="0081306E">
        <w:t>a</w:t>
      </w:r>
      <w:r w:rsidR="009D6D6B">
        <w:t>.</w:t>
      </w:r>
      <w:r w:rsidR="0081306E">
        <w:t xml:space="preserve">  </w:t>
      </w:r>
    </w:p>
    <w:p w14:paraId="080B216A" w14:textId="77777777" w:rsidR="00FB54AA" w:rsidRDefault="00FB54AA" w:rsidP="00FB54AA">
      <w:pPr>
        <w:pStyle w:val="Luettelokappale"/>
        <w:rPr>
          <w:sz w:val="28"/>
        </w:rPr>
      </w:pPr>
    </w:p>
    <w:p w14:paraId="34C631D8" w14:textId="77777777" w:rsidR="006A2919" w:rsidRDefault="006A2919" w:rsidP="00FB54AA">
      <w:pPr>
        <w:pStyle w:val="Luettelokappale"/>
        <w:rPr>
          <w:sz w:val="28"/>
        </w:rPr>
      </w:pPr>
    </w:p>
    <w:p w14:paraId="3272F1D4" w14:textId="77777777" w:rsidR="006A2919" w:rsidRDefault="006A2919" w:rsidP="00FB54AA">
      <w:pPr>
        <w:pStyle w:val="Luettelokappale"/>
        <w:rPr>
          <w:sz w:val="28"/>
        </w:rPr>
      </w:pPr>
    </w:p>
    <w:p w14:paraId="7EB41AFE" w14:textId="77777777" w:rsidR="006A2919" w:rsidRDefault="006A2919" w:rsidP="00FB54AA">
      <w:pPr>
        <w:pStyle w:val="Luettelokappale"/>
        <w:rPr>
          <w:sz w:val="28"/>
        </w:rPr>
      </w:pPr>
      <w:bookmarkStart w:id="0" w:name="_GoBack"/>
      <w:bookmarkEnd w:id="0"/>
    </w:p>
    <w:p w14:paraId="0C384FDD" w14:textId="77777777" w:rsidR="00FB54AA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proofErr w:type="gramStart"/>
      <w:r w:rsidRPr="0029244E">
        <w:rPr>
          <w:b/>
          <w:sz w:val="28"/>
        </w:rPr>
        <w:lastRenderedPageBreak/>
        <w:t>Viimeisin versio hyvistä käytännöistä</w:t>
      </w:r>
      <w:r w:rsidR="009D6D6B">
        <w:rPr>
          <w:b/>
          <w:sz w:val="28"/>
        </w:rPr>
        <w:t>; S</w:t>
      </w:r>
      <w:r w:rsidR="00BA579C" w:rsidRPr="0029244E">
        <w:rPr>
          <w:b/>
          <w:sz w:val="28"/>
        </w:rPr>
        <w:t>aapuneet viranomaisten kommentit</w:t>
      </w:r>
      <w:proofErr w:type="gramEnd"/>
    </w:p>
    <w:p w14:paraId="675C7C24" w14:textId="77777777" w:rsidR="00413345" w:rsidRDefault="00413345" w:rsidP="00413345">
      <w:pPr>
        <w:pStyle w:val="Luettelokappale"/>
        <w:rPr>
          <w:b/>
          <w:sz w:val="28"/>
        </w:rPr>
      </w:pPr>
    </w:p>
    <w:p w14:paraId="62136D62" w14:textId="7A2AF997" w:rsidR="00CF687A" w:rsidRDefault="007E7A45" w:rsidP="007C4AE6">
      <w:pPr>
        <w:pStyle w:val="Luettelokappale"/>
      </w:pPr>
      <w:r>
        <w:t>Päätettiin, että</w:t>
      </w:r>
      <w:r w:rsidR="00900433">
        <w:t xml:space="preserve"> </w:t>
      </w:r>
      <w:r w:rsidR="00452264">
        <w:t>käsitellään luonno</w:t>
      </w:r>
      <w:r w:rsidR="00900433">
        <w:t>sta hyviksi käytännöiksi</w:t>
      </w:r>
      <w:r>
        <w:t xml:space="preserve"> </w:t>
      </w:r>
      <w:r w:rsidR="00900433">
        <w:t>sen version pohjalta</w:t>
      </w:r>
      <w:r>
        <w:t xml:space="preserve">, johon Viestintävirasto oli antanut kommenttinsa. </w:t>
      </w:r>
      <w:r w:rsidR="0051290F">
        <w:t xml:space="preserve">Vaikka kommenttien antamismahdollisuus </w:t>
      </w:r>
      <w:r w:rsidR="007C4AE6">
        <w:t xml:space="preserve">oli </w:t>
      </w:r>
      <w:r w:rsidR="0051290F">
        <w:t>annett</w:t>
      </w:r>
      <w:r w:rsidR="007C4AE6">
        <w:t>u</w:t>
      </w:r>
      <w:r w:rsidR="0051290F">
        <w:t xml:space="preserve"> muillekin keskusteluun aktiivisesti osallistuville, koettiin työtapa </w:t>
      </w:r>
      <w:r w:rsidR="00C44A7C">
        <w:t xml:space="preserve">työryhmässä </w:t>
      </w:r>
      <w:r w:rsidR="0051290F">
        <w:t>epäoikeudenmukaiseksi.</w:t>
      </w:r>
      <w:r w:rsidR="001226D8">
        <w:t xml:space="preserve"> Joissakin tapauksissa puheenjohtaja oli lisännyt teksti</w:t>
      </w:r>
      <w:r w:rsidR="00E03D96">
        <w:t xml:space="preserve">in asioita, </w:t>
      </w:r>
      <w:r w:rsidR="00AC00FD">
        <w:t>joiden</w:t>
      </w:r>
      <w:r w:rsidR="00E03D96">
        <w:t xml:space="preserve"> poisjä</w:t>
      </w:r>
      <w:r w:rsidR="0032282C">
        <w:t>ttämistä</w:t>
      </w:r>
      <w:r w:rsidR="00AC00FD">
        <w:t xml:space="preserve"> pienryhmässä olleet kirjeiden</w:t>
      </w:r>
      <w:r w:rsidR="00E03D96">
        <w:t xml:space="preserve"> lähettä</w:t>
      </w:r>
      <w:r w:rsidR="00AC00FD">
        <w:t>jiä, oikeudenhaltijoita, kirjeitä saavia</w:t>
      </w:r>
      <w:r w:rsidR="00E03D96">
        <w:t xml:space="preserve"> ja teleyrity</w:t>
      </w:r>
      <w:r w:rsidR="00AC00FD">
        <w:t>ksien</w:t>
      </w:r>
      <w:r w:rsidR="00E03D96">
        <w:t xml:space="preserve"> edustajat</w:t>
      </w:r>
      <w:r w:rsidR="00AC39BD">
        <w:t xml:space="preserve"> olivat</w:t>
      </w:r>
      <w:r w:rsidR="00E03D96">
        <w:t xml:space="preserve"> </w:t>
      </w:r>
      <w:r w:rsidR="0032282C">
        <w:t>kannattaneet</w:t>
      </w:r>
      <w:r w:rsidR="001226D8">
        <w:t xml:space="preserve">. </w:t>
      </w:r>
      <w:r w:rsidR="0051290F">
        <w:t xml:space="preserve"> Teleoperaattoreiden edustaja katsoi, et</w:t>
      </w:r>
      <w:r w:rsidR="00AC00FD">
        <w:t>tä työtapa oli ennenkuulumaton v</w:t>
      </w:r>
      <w:r w:rsidR="0051290F">
        <w:t xml:space="preserve">altioneuvoston aiemmissa työryhmissä. </w:t>
      </w:r>
      <w:r w:rsidR="00A822ED">
        <w:t xml:space="preserve">Luonnos mietinnöksi oli ollut liian laaja ja käsiteltyjä asioita </w:t>
      </w:r>
      <w:r w:rsidR="00AC00FD">
        <w:t>on tarvetta</w:t>
      </w:r>
      <w:r w:rsidR="00A822ED">
        <w:t xml:space="preserve"> karsia. Olisi </w:t>
      </w:r>
      <w:r w:rsidR="0032282C">
        <w:t xml:space="preserve">ollut </w:t>
      </w:r>
      <w:r w:rsidR="00A822ED">
        <w:t xml:space="preserve">tarve päästä käsittelemään koko mietintöä ja hyväksyä hyvät käytännöt. </w:t>
      </w:r>
    </w:p>
    <w:p w14:paraId="1E582F8E" w14:textId="77777777" w:rsidR="00CF687A" w:rsidRDefault="00CF687A" w:rsidP="0051290F">
      <w:pPr>
        <w:pStyle w:val="Luettelokappale"/>
      </w:pPr>
    </w:p>
    <w:p w14:paraId="38252417" w14:textId="735592B8" w:rsidR="00E87CD6" w:rsidRDefault="0051290F" w:rsidP="0051290F">
      <w:pPr>
        <w:pStyle w:val="Luettelokappale"/>
      </w:pPr>
      <w:r>
        <w:t>Puheenjohtaja</w:t>
      </w:r>
      <w:r w:rsidR="00AF4D40">
        <w:t xml:space="preserve"> kertoi, että </w:t>
      </w:r>
      <w:r w:rsidR="007139B4">
        <w:t xml:space="preserve">luonnos </w:t>
      </w:r>
      <w:r w:rsidR="00AC00FD">
        <w:t>sisälsi ehdotuksen mietinnön</w:t>
      </w:r>
      <w:r w:rsidR="00047214">
        <w:t xml:space="preserve"> sisällöstä </w:t>
      </w:r>
      <w:r w:rsidR="00900433">
        <w:t xml:space="preserve">sekä luonnoksen hyvistä käytännöistä/suosituksista </w:t>
      </w:r>
      <w:r w:rsidR="00047214">
        <w:t>ja odotus oli</w:t>
      </w:r>
      <w:r w:rsidR="0081306E">
        <w:t xml:space="preserve"> ollut, että jäsenet</w:t>
      </w:r>
      <w:r w:rsidR="00047214">
        <w:t xml:space="preserve"> kommentoi</w:t>
      </w:r>
      <w:r w:rsidR="0081306E">
        <w:t xml:space="preserve">sivat </w:t>
      </w:r>
      <w:r w:rsidR="00AC00FD">
        <w:t xml:space="preserve">muun muassa </w:t>
      </w:r>
      <w:r w:rsidR="0081306E">
        <w:t>ehdotusta sisällysluetteloksi</w:t>
      </w:r>
      <w:r w:rsidR="00047214">
        <w:t>. Puheenjohtaja</w:t>
      </w:r>
      <w:r>
        <w:t xml:space="preserve"> pahoitteli</w:t>
      </w:r>
      <w:r w:rsidR="00047214">
        <w:t xml:space="preserve">, ettei </w:t>
      </w:r>
      <w:r w:rsidR="00900433">
        <w:t xml:space="preserve">resurssien puutteen vuoksi ollut ollut </w:t>
      </w:r>
      <w:r w:rsidR="00047214">
        <w:t xml:space="preserve">mahdollista tehdä </w:t>
      </w:r>
      <w:r w:rsidR="00F54AE7">
        <w:t xml:space="preserve">tätä valmiimpaa </w:t>
      </w:r>
      <w:r w:rsidR="00047214">
        <w:t>versiota</w:t>
      </w:r>
      <w:r>
        <w:t xml:space="preserve"> </w:t>
      </w:r>
      <w:r w:rsidR="00F54AE7">
        <w:t>mutta viranomaisten kuuleminen oli hoidettava jollakin tyydyttävällä tavalla työryhmän asettamispäätöksen mukaisesti.</w:t>
      </w:r>
      <w:r>
        <w:t xml:space="preserve"> </w:t>
      </w:r>
      <w:r w:rsidR="00E87CD6">
        <w:t>Puheenjohtaja totesi, että koska opetus- ja kulttuuriministeriöllä ei ole jäsenyyttä työryhmässä, tulee ministeriön näkemys esiin puheenjohtaja</w:t>
      </w:r>
      <w:r w:rsidR="0032282C">
        <w:t>n puheenvuoroissa. Ministeriö oli</w:t>
      </w:r>
      <w:r w:rsidR="00E87CD6">
        <w:t xml:space="preserve"> tuonut tiettyjä kysymyksiä</w:t>
      </w:r>
      <w:r w:rsidR="00452264">
        <w:t xml:space="preserve"> pienryhmän</w:t>
      </w:r>
      <w:r w:rsidR="00E87CD6">
        <w:t xml:space="preserve"> pikakommenttivaiheessa </w:t>
      </w:r>
      <w:r w:rsidR="00452264">
        <w:t xml:space="preserve">esiin ja jättänyt ne </w:t>
      </w:r>
      <w:r w:rsidR="00E87CD6">
        <w:t>työryhmän</w:t>
      </w:r>
      <w:r w:rsidR="00452264">
        <w:t xml:space="preserve"> kokouksessa</w:t>
      </w:r>
      <w:r w:rsidR="00E87CD6">
        <w:t xml:space="preserve"> käsiteltäväksi mutta tarkoitus ei tietenkään ole vastustaa mitään kirjausta mietintöön, josta kaikki muut jäsenet ovat yksimielisiä. </w:t>
      </w:r>
    </w:p>
    <w:p w14:paraId="03E66777" w14:textId="77777777" w:rsidR="00E87CD6" w:rsidRDefault="00E87CD6" w:rsidP="0051290F">
      <w:pPr>
        <w:pStyle w:val="Luettelokappale"/>
      </w:pPr>
    </w:p>
    <w:p w14:paraId="391C034B" w14:textId="5698C709" w:rsidR="009312CE" w:rsidRDefault="00CF687A" w:rsidP="0051290F">
      <w:pPr>
        <w:pStyle w:val="Luettelokappale"/>
      </w:pPr>
      <w:r>
        <w:t>Kirjeiden</w:t>
      </w:r>
      <w:r w:rsidR="0032282C" w:rsidRPr="0032282C">
        <w:t xml:space="preserve"> lähettäjiä ja oikeudenhaltijoita edustavat </w:t>
      </w:r>
      <w:r>
        <w:t xml:space="preserve">tahot katsoivat että </w:t>
      </w:r>
      <w:r w:rsidR="00431CCC">
        <w:t>mietintöluonnos ei ollut hyväksyttävä</w:t>
      </w:r>
      <w:r w:rsidR="00C44A7C">
        <w:t>, erityisesti siihen lii</w:t>
      </w:r>
      <w:r w:rsidR="0032282C">
        <w:t>ttyvie</w:t>
      </w:r>
      <w:r w:rsidR="00431CCC">
        <w:t>n EU- ja oikeustapauskuvau</w:t>
      </w:r>
      <w:r w:rsidR="00C44A7C">
        <w:t>s</w:t>
      </w:r>
      <w:r w:rsidR="00431CCC">
        <w:t>t</w:t>
      </w:r>
      <w:r w:rsidR="00C44A7C">
        <w:t>en</w:t>
      </w:r>
      <w:r w:rsidR="00BC167F">
        <w:t xml:space="preserve"> </w:t>
      </w:r>
      <w:r w:rsidR="00964106">
        <w:t xml:space="preserve">vuoksi. </w:t>
      </w:r>
      <w:r w:rsidR="00431CCC">
        <w:t xml:space="preserve">Myös lainmuutostarpeen kirjaaminen koettiin joidenkin jäsenten kannalta vaikeaksi. </w:t>
      </w:r>
      <w:r w:rsidR="00BE6796">
        <w:t>Osa kirjeiden lähettäjiä edustavista jäsenistä totesi, että olivat aloittaneet työryhmätyöskentelyn siinä uskossa, että tarkoituksena oli saavuttaa suositus hyviksi käytännöiksi</w:t>
      </w:r>
      <w:r>
        <w:t>.</w:t>
      </w:r>
      <w:r w:rsidR="00964106">
        <w:t xml:space="preserve"> </w:t>
      </w:r>
      <w:r w:rsidR="008B33DE">
        <w:t>Yksi o</w:t>
      </w:r>
      <w:r w:rsidR="00FF04F3">
        <w:t xml:space="preserve">ikeudenhaltijoiden edustaja oli jo aiemmin todennut, ettei olisi puutteellisen laintuntemuksensa vuoksi edes suostunut jäseneksi, jos tiedossa olisi ollut, että työryhmässä pohjustetaan mahdollista lainmuutosta. </w:t>
      </w:r>
      <w:r w:rsidR="00964106">
        <w:t>Pu</w:t>
      </w:r>
      <w:r w:rsidR="009312CE">
        <w:t>heenjohtaja selvensi, että työryhmälle e</w:t>
      </w:r>
      <w:r w:rsidR="007F0DC2">
        <w:t>i ole missään vaiheessa todettu, että työryhmän tehtävänä olisi</w:t>
      </w:r>
      <w:r w:rsidR="009312CE">
        <w:t xml:space="preserve"> lainmuuttaminen</w:t>
      </w:r>
      <w:r w:rsidR="007F0DC2">
        <w:t xml:space="preserve"> - päinvastoin</w:t>
      </w:r>
      <w:r w:rsidR="009312CE">
        <w:t xml:space="preserve">. Työryhmän </w:t>
      </w:r>
      <w:r w:rsidR="00900433">
        <w:t xml:space="preserve">asettamispäätöksen mukaisten </w:t>
      </w:r>
      <w:r w:rsidR="009312CE">
        <w:t xml:space="preserve">tehtävien toteuttamiseksi oli </w:t>
      </w:r>
      <w:r w:rsidR="004D46F0">
        <w:t xml:space="preserve">ensisijaisesti </w:t>
      </w:r>
      <w:r w:rsidR="009312CE">
        <w:t>tarvetta selventää kirjevalvonnan menettely</w:t>
      </w:r>
      <w:r w:rsidR="004D46F0">
        <w:t>ä</w:t>
      </w:r>
      <w:r w:rsidR="007F0DC2">
        <w:t xml:space="preserve"> nykyisen lain nojalla</w:t>
      </w:r>
      <w:r w:rsidR="009312CE">
        <w:t xml:space="preserve"> ja saavuttaa nykyiseen lakiin perustuvat hyvät käytännöt</w:t>
      </w:r>
      <w:r w:rsidR="00900433">
        <w:t xml:space="preserve"> mukaan lukien arviot tarpeesta muuttaa lakia, josta </w:t>
      </w:r>
      <w:r w:rsidR="00AC00FD">
        <w:t xml:space="preserve">oli </w:t>
      </w:r>
      <w:r w:rsidR="00900433">
        <w:t>käydä keskustelua myöhemmin kokouksessa</w:t>
      </w:r>
      <w:r w:rsidR="009312CE">
        <w:t xml:space="preserve">. </w:t>
      </w:r>
    </w:p>
    <w:p w14:paraId="02B71D88" w14:textId="77777777" w:rsidR="009312CE" w:rsidRDefault="009312CE" w:rsidP="0051290F">
      <w:pPr>
        <w:pStyle w:val="Luettelokappale"/>
      </w:pPr>
    </w:p>
    <w:p w14:paraId="45F4903F" w14:textId="3E187950" w:rsidR="00037F5F" w:rsidRDefault="009312CE" w:rsidP="00037F5F">
      <w:pPr>
        <w:pStyle w:val="Luettelokappale"/>
      </w:pPr>
      <w:r>
        <w:t xml:space="preserve">Teleoperaattorien edustaja totesi, että olisi tarpeen keskittyä kolmeen ensimmäiseen </w:t>
      </w:r>
      <w:r w:rsidR="0052213F">
        <w:t xml:space="preserve">kohtaan ja jättää loppuosa </w:t>
      </w:r>
      <w:r w:rsidR="007F0DC2">
        <w:t xml:space="preserve">tehtävät </w:t>
      </w:r>
      <w:r w:rsidR="0052213F">
        <w:t>lyhyellä huomiolla mukaan lukien viittaukset EU-lakiin. T</w:t>
      </w:r>
      <w:r w:rsidR="00A6749E">
        <w:t xml:space="preserve">yöryhmässä asiasta keskusteltiin </w:t>
      </w:r>
      <w:r w:rsidR="0052213F">
        <w:t xml:space="preserve">ja </w:t>
      </w:r>
      <w:r w:rsidR="00A6749E">
        <w:t xml:space="preserve">puheenjohtaja totesi, </w:t>
      </w:r>
      <w:r w:rsidR="0052213F">
        <w:t>että</w:t>
      </w:r>
      <w:r w:rsidR="00A6749E">
        <w:t xml:space="preserve"> pyrkii</w:t>
      </w:r>
      <w:r w:rsidR="0052213F">
        <w:t xml:space="preserve"> </w:t>
      </w:r>
      <w:r w:rsidR="004D46F0">
        <w:t xml:space="preserve">mietinnössä </w:t>
      </w:r>
      <w:r w:rsidR="0052213F">
        <w:t>keski</w:t>
      </w:r>
      <w:r w:rsidR="00A6749E">
        <w:t>t</w:t>
      </w:r>
      <w:r w:rsidR="0052213F">
        <w:t>ty</w:t>
      </w:r>
      <w:r w:rsidR="00A6749E">
        <w:t>mään</w:t>
      </w:r>
      <w:r w:rsidR="0052213F">
        <w:t xml:space="preserve"> Suomen </w:t>
      </w:r>
      <w:r w:rsidR="004D46F0">
        <w:t xml:space="preserve">kirjevalvontaa koskevaan </w:t>
      </w:r>
      <w:r w:rsidR="0052213F">
        <w:t>lainsäädä</w:t>
      </w:r>
      <w:r w:rsidR="004D46F0">
        <w:t xml:space="preserve">ntöön </w:t>
      </w:r>
      <w:r w:rsidR="00A6749E">
        <w:t>mutta kuitenkin käsitellä</w:t>
      </w:r>
      <w:r w:rsidR="0052213F">
        <w:t xml:space="preserve"> riittävällä tavalla EU-tason säännöstö</w:t>
      </w:r>
      <w:r w:rsidR="00A6749E">
        <w:t>ä</w:t>
      </w:r>
      <w:r w:rsidR="0052213F">
        <w:t>, jonka perusteella laki on säädetty</w:t>
      </w:r>
      <w:r w:rsidR="00A6749E">
        <w:t>.</w:t>
      </w:r>
      <w:r w:rsidR="0052213F">
        <w:t xml:space="preserve"> </w:t>
      </w:r>
      <w:r w:rsidR="00A6749E">
        <w:t xml:space="preserve">Kirjeiden saajia edustavan tahon mielestä työryhmän mietinnössä on syytä selostaa </w:t>
      </w:r>
      <w:r w:rsidR="00A6749E" w:rsidRPr="00BC328F">
        <w:t>tarvittavassa laajuudessa</w:t>
      </w:r>
      <w:r w:rsidR="00A6749E">
        <w:t xml:space="preserve"> EU-tuomioistuimen tapauksia, joiden on julkisessa keskustelussa vä</w:t>
      </w:r>
      <w:r w:rsidR="00BC328F">
        <w:t>itetty liittyvän kirjevalvontaa</w:t>
      </w:r>
      <w:r w:rsidR="00AC00FD">
        <w:t>n</w:t>
      </w:r>
      <w:r w:rsidR="00BC328F">
        <w:t>, kuten</w:t>
      </w:r>
      <w:r w:rsidR="00BC328F" w:rsidRPr="00BC328F">
        <w:t xml:space="preserve"> </w:t>
      </w:r>
      <w:r w:rsidR="00BC328F">
        <w:t>nk. Tele2-tapaus, jonka perusteella markkinaoikeus oli muuttanut kesällä linjaansa.</w:t>
      </w:r>
      <w:r w:rsidR="00A6749E">
        <w:t xml:space="preserve"> </w:t>
      </w:r>
      <w:r w:rsidR="0052213F">
        <w:t>Samalla</w:t>
      </w:r>
      <w:r w:rsidR="00BC328F">
        <w:t xml:space="preserve"> todettiin, että</w:t>
      </w:r>
      <w:r w:rsidR="0052213F">
        <w:t xml:space="preserve"> on tarvetta tarkistaa, miltä osin markk</w:t>
      </w:r>
      <w:r w:rsidR="007F0DC2">
        <w:t xml:space="preserve">inaoikeuden ratkaisut </w:t>
      </w:r>
      <w:r w:rsidR="004D46F0">
        <w:t xml:space="preserve">ovat </w:t>
      </w:r>
      <w:r w:rsidR="00EC2AC2">
        <w:t>lain</w:t>
      </w:r>
      <w:r w:rsidR="007F0DC2">
        <w:t>voima</w:t>
      </w:r>
      <w:r w:rsidR="00EC2AC2">
        <w:t>isia</w:t>
      </w:r>
      <w:r w:rsidR="006D5A49">
        <w:t xml:space="preserve"> tai</w:t>
      </w:r>
      <w:r w:rsidR="007F0DC2">
        <w:t xml:space="preserve"> riitaisia, joista</w:t>
      </w:r>
      <w:r w:rsidR="004D46F0">
        <w:t xml:space="preserve"> valitus </w:t>
      </w:r>
      <w:r w:rsidR="004D46F0">
        <w:lastRenderedPageBreak/>
        <w:t xml:space="preserve">korkeimpaan </w:t>
      </w:r>
      <w:r w:rsidR="007F0DC2">
        <w:t xml:space="preserve">oikeuteen </w:t>
      </w:r>
      <w:r w:rsidR="004D46F0">
        <w:t>on vireillä</w:t>
      </w:r>
      <w:r w:rsidR="0052213F">
        <w:t xml:space="preserve">. </w:t>
      </w:r>
      <w:r>
        <w:t xml:space="preserve"> </w:t>
      </w:r>
      <w:r w:rsidR="006D5A49">
        <w:t>Kirjeiden saajien</w:t>
      </w:r>
      <w:r w:rsidR="000B64BA">
        <w:t xml:space="preserve"> edustajan mukaan on odotuksia, että julkisuuteen annetaan raportti</w:t>
      </w:r>
      <w:r w:rsidR="00037F5F">
        <w:t xml:space="preserve"> työryhmän työstä. </w:t>
      </w:r>
      <w:r w:rsidR="00FF04F3">
        <w:t>Puheenjohtaja vahvisti, että ottaen huomioon työryhmän käytössä olevat resurssit, raporttiin on tarkoituksenmukaista kirjata ainoastaan tarpeellisen laajuinen ilmiön kuvaus ja siihen liittyvä lainsäädäntö</w:t>
      </w:r>
      <w:r w:rsidR="00037F5F">
        <w:t>. Päätettiin pyrkiä hyväksymään kohta kohdalta muutettuna hyvät käytännöt.</w:t>
      </w:r>
    </w:p>
    <w:p w14:paraId="524E9050" w14:textId="77777777" w:rsidR="000C1BFF" w:rsidRDefault="000C1BFF" w:rsidP="00037F5F">
      <w:pPr>
        <w:pStyle w:val="Luettelokappale"/>
      </w:pPr>
    </w:p>
    <w:p w14:paraId="2B032C39" w14:textId="53134D87" w:rsidR="000C1BFF" w:rsidRDefault="000C1BFF" w:rsidP="00037F5F">
      <w:pPr>
        <w:pStyle w:val="Luettelokappale"/>
      </w:pPr>
      <w:r>
        <w:t>Työryhmä hyväksyi yhdeksän hyvää käytäntöä l</w:t>
      </w:r>
      <w:r w:rsidR="004B0263">
        <w:t xml:space="preserve">iittyen kirjeiden muotoiluun </w:t>
      </w:r>
      <w:r>
        <w:t>luonnoksen</w:t>
      </w:r>
      <w:r w:rsidR="00EC2AC2">
        <w:t xml:space="preserve"> nyt sisältyvistä</w:t>
      </w:r>
      <w:r>
        <w:t xml:space="preserve"> 16. ehdotuksesta, johon sisältyi </w:t>
      </w:r>
      <w:r w:rsidR="004B0263">
        <w:t xml:space="preserve">kirjeiden muotoilun ohella </w:t>
      </w:r>
      <w:r>
        <w:t>myös menettelyyn liittyviä suosituksia.</w:t>
      </w:r>
      <w:r w:rsidR="00685BF4">
        <w:t xml:space="preserve"> Oikeusministeriö oli huomauttanut, ettei hyvitysvaatimusta </w:t>
      </w:r>
      <w:r w:rsidR="00431CCC">
        <w:t xml:space="preserve">voisi kutsua </w:t>
      </w:r>
      <w:r w:rsidR="00685BF4">
        <w:t>sovintotarjoukseksi</w:t>
      </w:r>
      <w:r w:rsidR="00431CCC">
        <w:t xml:space="preserve"> hyvissä käytännöissä</w:t>
      </w:r>
      <w:r w:rsidR="00685BF4">
        <w:t>. Työryhmä totesi, ettei</w:t>
      </w:r>
      <w:r w:rsidR="00431CCC">
        <w:t xml:space="preserve"> ao.</w:t>
      </w:r>
      <w:r w:rsidR="00685BF4">
        <w:t xml:space="preserve"> kohta aiheuta epäselvyyttä ottaen huomioon muiden suositusten kokonaisuus. Työryhmä katsoi, että sen käsittelemiin suosituksiin voidaan tehdä Viestintäviraston ehdottamat muutokset.  </w:t>
      </w:r>
    </w:p>
    <w:p w14:paraId="33C45469" w14:textId="77777777" w:rsidR="000C1BFF" w:rsidRDefault="000C1BFF" w:rsidP="000C1BFF">
      <w:pPr>
        <w:pStyle w:val="Luettelokappale"/>
        <w:ind w:left="1080"/>
        <w:rPr>
          <w:sz w:val="28"/>
        </w:rPr>
      </w:pPr>
    </w:p>
    <w:p w14:paraId="0DE7017C" w14:textId="77777777" w:rsidR="00FB54AA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r w:rsidRPr="00ED146D">
        <w:rPr>
          <w:b/>
          <w:sz w:val="28"/>
        </w:rPr>
        <w:t>Lainmuutostarpeen kirjaaminen; vaihtoehdot</w:t>
      </w:r>
    </w:p>
    <w:p w14:paraId="7230B481" w14:textId="77777777" w:rsidR="00685BF4" w:rsidRDefault="00685BF4" w:rsidP="00685BF4">
      <w:pPr>
        <w:pStyle w:val="Luettelokappale"/>
        <w:rPr>
          <w:b/>
          <w:sz w:val="28"/>
        </w:rPr>
      </w:pPr>
    </w:p>
    <w:p w14:paraId="5189BD7C" w14:textId="77777777" w:rsidR="00685BF4" w:rsidRDefault="000B59D8" w:rsidP="00685BF4">
      <w:pPr>
        <w:pStyle w:val="Luettelokappale"/>
      </w:pPr>
      <w:r>
        <w:t>Työryhmä ei ehtinyt käsitellä lainmuutostarpeiden kirjaamista mietintöön eri toimijoiden näkökulmasta. Asia siirrettiin seuraavaan kokoukseen.</w:t>
      </w:r>
    </w:p>
    <w:p w14:paraId="2C372B5E" w14:textId="77777777" w:rsidR="007F0DC2" w:rsidRPr="000B59D8" w:rsidRDefault="007F0DC2" w:rsidP="00685BF4">
      <w:pPr>
        <w:pStyle w:val="Luettelokappale"/>
      </w:pPr>
    </w:p>
    <w:p w14:paraId="5B878F83" w14:textId="77777777" w:rsidR="00FB54AA" w:rsidRPr="00C13DAC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r w:rsidRPr="00C13DAC">
        <w:rPr>
          <w:b/>
          <w:sz w:val="28"/>
        </w:rPr>
        <w:t>Mietinnön muu sisältö</w:t>
      </w:r>
    </w:p>
    <w:p w14:paraId="7A9970AC" w14:textId="77777777" w:rsidR="004D322A" w:rsidRDefault="004D322A" w:rsidP="00596DA8">
      <w:pPr>
        <w:pStyle w:val="Luettelokappale"/>
        <w:ind w:left="1080"/>
        <w:rPr>
          <w:sz w:val="28"/>
        </w:rPr>
      </w:pPr>
    </w:p>
    <w:p w14:paraId="6B847FC0" w14:textId="642C1F4F" w:rsidR="000B59D8" w:rsidRDefault="000B59D8" w:rsidP="00FB54AA">
      <w:pPr>
        <w:pStyle w:val="Luettelokappale"/>
      </w:pPr>
      <w:r>
        <w:t xml:space="preserve">Työryhmä käsitteli mietinnön sisältöön liittyvät asiat kohdassa 1 ja päätti, että puheenjohtaja pyrkii valmistamaan aiemmin toimitettujen kommenttien perusteella uuden version mietinnöstä seuraavaan kokoukseen. </w:t>
      </w:r>
      <w:r w:rsidR="00431CCC">
        <w:t xml:space="preserve">On tarve saada mietintö tehtyä, jotta työ saadaan päätökseen ennen vuodenvaihdetta. </w:t>
      </w:r>
      <w:r w:rsidR="00524CA8">
        <w:t xml:space="preserve">Opetus- ja kulttuuriministeriön sivuilla jo olevaa kysymys- ja vastausosiota kehitetään mietinnön mukaisten suositusten perusteella. Hyvistä käytännöistä siirrettiin osa käsiteltäväksi ministeriön sivuilla. Infograafi kirjevalvonnasta ja menettelyn eri vaiheista oli pyydetty Joni </w:t>
      </w:r>
      <w:proofErr w:type="spellStart"/>
      <w:r w:rsidR="00524CA8">
        <w:t>Hatanmaan</w:t>
      </w:r>
      <w:proofErr w:type="spellEnd"/>
      <w:r w:rsidR="00524CA8">
        <w:t xml:space="preserve"> kautta tarjous.</w:t>
      </w:r>
      <w:r w:rsidR="008B33DE">
        <w:t xml:space="preserve"> </w:t>
      </w:r>
      <w:proofErr w:type="spellStart"/>
      <w:r w:rsidR="008B33DE">
        <w:t>Hatanmaa</w:t>
      </w:r>
      <w:proofErr w:type="spellEnd"/>
      <w:r w:rsidR="008B33DE">
        <w:t xml:space="preserve"> ilmoitti, että viestintätoimisto on antanut pyydetyn tarjouksen kirjevalvonnasta ja menettelyn eri vaiheista mahdollisesti laadittavasta infograafista.</w:t>
      </w:r>
      <w:r w:rsidR="00524CA8">
        <w:t xml:space="preserve"> Ministeriö katsoi, että ensi vaiheessa on </w:t>
      </w:r>
      <w:r w:rsidR="004B0263">
        <w:t xml:space="preserve">kuitenkin </w:t>
      </w:r>
      <w:r w:rsidR="00524CA8">
        <w:t>tarvetta keskittyä suosituksiin ja vasta sen jälkeen arvioida onko tarvetta sitä varten muodostaa infograafia.</w:t>
      </w:r>
    </w:p>
    <w:p w14:paraId="5525DFF6" w14:textId="77777777" w:rsidR="000B59D8" w:rsidRPr="000B59D8" w:rsidRDefault="000B59D8" w:rsidP="00FB54AA">
      <w:pPr>
        <w:pStyle w:val="Luettelokappale"/>
      </w:pPr>
    </w:p>
    <w:p w14:paraId="290DB9E9" w14:textId="77777777" w:rsidR="00FB54AA" w:rsidRPr="000B59D8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r w:rsidRPr="000B59D8">
        <w:rPr>
          <w:b/>
          <w:sz w:val="28"/>
        </w:rPr>
        <w:t xml:space="preserve">Viranomaisten ja </w:t>
      </w:r>
      <w:proofErr w:type="spellStart"/>
      <w:r w:rsidRPr="000B59D8">
        <w:rPr>
          <w:b/>
          <w:sz w:val="28"/>
        </w:rPr>
        <w:t>MaO:n</w:t>
      </w:r>
      <w:proofErr w:type="spellEnd"/>
      <w:r w:rsidRPr="000B59D8">
        <w:rPr>
          <w:b/>
          <w:sz w:val="28"/>
        </w:rPr>
        <w:t xml:space="preserve"> kommentit/ tiedot</w:t>
      </w:r>
    </w:p>
    <w:p w14:paraId="0EA1D572" w14:textId="77777777" w:rsidR="004D322A" w:rsidRDefault="004D322A" w:rsidP="00596DA8">
      <w:pPr>
        <w:pStyle w:val="Luettelokappale"/>
        <w:rPr>
          <w:sz w:val="28"/>
        </w:rPr>
      </w:pPr>
    </w:p>
    <w:p w14:paraId="718639EC" w14:textId="77777777" w:rsidR="00FB54AA" w:rsidRDefault="000B59D8" w:rsidP="00FB54AA">
      <w:pPr>
        <w:pStyle w:val="Luettelokappale"/>
      </w:pPr>
      <w:r>
        <w:t xml:space="preserve">Viranomaisten toimittamia kommentteja käsiteltiin kohdassa 2. </w:t>
      </w:r>
    </w:p>
    <w:p w14:paraId="456905D3" w14:textId="77777777" w:rsidR="000B59D8" w:rsidRPr="009F34F5" w:rsidRDefault="000B59D8" w:rsidP="00FB54AA">
      <w:pPr>
        <w:pStyle w:val="Luettelokappale"/>
        <w:rPr>
          <w:b/>
        </w:rPr>
      </w:pPr>
    </w:p>
    <w:p w14:paraId="6911497D" w14:textId="77777777" w:rsidR="00FB54AA" w:rsidRPr="009F34F5" w:rsidRDefault="00FB54AA" w:rsidP="00FB54AA">
      <w:pPr>
        <w:pStyle w:val="Luettelokappale"/>
        <w:numPr>
          <w:ilvl w:val="0"/>
          <w:numId w:val="3"/>
        </w:numPr>
        <w:rPr>
          <w:b/>
          <w:sz w:val="28"/>
        </w:rPr>
      </w:pPr>
      <w:r w:rsidRPr="009F34F5">
        <w:rPr>
          <w:b/>
          <w:sz w:val="28"/>
        </w:rPr>
        <w:t>Mietinnön aikataulu</w:t>
      </w:r>
    </w:p>
    <w:p w14:paraId="573D3872" w14:textId="77777777" w:rsidR="00FB54AA" w:rsidRDefault="009F34F5" w:rsidP="009F34F5">
      <w:pPr>
        <w:ind w:left="720"/>
      </w:pPr>
      <w:r>
        <w:t xml:space="preserve">Lopuksi työryhmässä keskusteltiin jäljellä olevista kokouksista. Seuraava kokous on tiistaina 5.12 ja seuraavalle viikolle on merkitty varakokous 11.12. </w:t>
      </w:r>
    </w:p>
    <w:p w14:paraId="62AB46CD" w14:textId="77777777" w:rsidR="00FB54AA" w:rsidRPr="00FB54AA" w:rsidRDefault="00FB54AA" w:rsidP="00FB54AA">
      <w:pPr>
        <w:rPr>
          <w:sz w:val="28"/>
        </w:rPr>
      </w:pPr>
    </w:p>
    <w:sectPr w:rsidR="00FB54AA" w:rsidRPr="00FB54A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C30091" w15:done="0"/>
  <w15:commentEx w15:paraId="22005D01" w15:done="0"/>
  <w15:commentEx w15:paraId="741EB9EA" w15:done="0"/>
  <w15:commentEx w15:paraId="1C6B0FAF" w15:done="0"/>
  <w15:commentEx w15:paraId="49C8BC11" w15:done="0"/>
  <w15:commentEx w15:paraId="25EC9E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30091" w16cid:durableId="1DCBB028"/>
  <w16cid:commentId w16cid:paraId="22005D01" w16cid:durableId="1DCBB125"/>
  <w16cid:commentId w16cid:paraId="741EB9EA" w16cid:durableId="1DCBB1DC"/>
  <w16cid:commentId w16cid:paraId="1C6B0FAF" w16cid:durableId="1DCBB2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47F3" w14:textId="77777777" w:rsidR="00C52DDF" w:rsidRDefault="00C52DDF" w:rsidP="00DE3D29">
      <w:pPr>
        <w:spacing w:after="0" w:line="240" w:lineRule="auto"/>
      </w:pPr>
      <w:r>
        <w:separator/>
      </w:r>
    </w:p>
  </w:endnote>
  <w:endnote w:type="continuationSeparator" w:id="0">
    <w:p w14:paraId="6CC14648" w14:textId="77777777" w:rsidR="00C52DDF" w:rsidRDefault="00C52DDF" w:rsidP="00DE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453D" w14:textId="77777777" w:rsidR="00C52DDF" w:rsidRDefault="00C52DDF" w:rsidP="00DE3D29">
      <w:pPr>
        <w:spacing w:after="0" w:line="240" w:lineRule="auto"/>
      </w:pPr>
      <w:r>
        <w:separator/>
      </w:r>
    </w:p>
  </w:footnote>
  <w:footnote w:type="continuationSeparator" w:id="0">
    <w:p w14:paraId="1FCFD076" w14:textId="77777777" w:rsidR="00C52DDF" w:rsidRDefault="00C52DDF" w:rsidP="00DE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752E" w14:textId="77777777" w:rsidR="00DE3D29" w:rsidRPr="00DE3D29" w:rsidRDefault="00DE3D29" w:rsidP="00DE3D29">
    <w:pPr>
      <w:rPr>
        <w:b/>
        <w:sz w:val="24"/>
      </w:rPr>
    </w:pPr>
    <w:r w:rsidRPr="00DE3D29">
      <w:rPr>
        <w:b/>
        <w:sz w:val="24"/>
      </w:rPr>
      <w:t>OPETUS- JA KULTTUURIMINISTERIÖ</w:t>
    </w:r>
    <w:r w:rsidR="005616FB">
      <w:rPr>
        <w:b/>
        <w:sz w:val="24"/>
      </w:rPr>
      <w:tab/>
    </w:r>
    <w:r w:rsidR="005616FB">
      <w:rPr>
        <w:b/>
        <w:sz w:val="24"/>
      </w:rPr>
      <w:tab/>
    </w:r>
    <w:r w:rsidR="005616FB">
      <w:rPr>
        <w:b/>
        <w:sz w:val="24"/>
      </w:rPr>
      <w:tab/>
    </w:r>
    <w:r w:rsidR="005616FB">
      <w:rPr>
        <w:b/>
        <w:sz w:val="24"/>
      </w:rPr>
      <w:tab/>
      <w:t>Kokousmuistio</w:t>
    </w:r>
  </w:p>
  <w:p w14:paraId="48F4D2BC" w14:textId="77777777" w:rsidR="005616FB" w:rsidRPr="005616FB" w:rsidRDefault="005616FB">
    <w:pPr>
      <w:pStyle w:val="Yltunniste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66B"/>
    <w:multiLevelType w:val="hybridMultilevel"/>
    <w:tmpl w:val="F710AED8"/>
    <w:lvl w:ilvl="0" w:tplc="29703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20E67"/>
    <w:multiLevelType w:val="hybridMultilevel"/>
    <w:tmpl w:val="9F16B2AE"/>
    <w:lvl w:ilvl="0" w:tplc="D5A000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72D29"/>
    <w:multiLevelType w:val="hybridMultilevel"/>
    <w:tmpl w:val="AF54A012"/>
    <w:lvl w:ilvl="0" w:tplc="A9D62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3A2A"/>
    <w:multiLevelType w:val="hybridMultilevel"/>
    <w:tmpl w:val="B302DA16"/>
    <w:lvl w:ilvl="0" w:tplc="E682A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868A9"/>
    <w:multiLevelType w:val="hybridMultilevel"/>
    <w:tmpl w:val="20048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235F"/>
    <w:multiLevelType w:val="hybridMultilevel"/>
    <w:tmpl w:val="20048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a Pihkala">
    <w15:presenceInfo w15:providerId="AD" w15:userId="S-1-12-1-886845658-1276771710-2262776219-416983624"/>
  </w15:person>
  <w15:person w15:author="Joni Hatanmaa">
    <w15:presenceInfo w15:providerId="AD" w15:userId="S-1-5-21-1149444258-1787587288-621696214-1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29"/>
    <w:rsid w:val="00021F01"/>
    <w:rsid w:val="00037F5F"/>
    <w:rsid w:val="00047214"/>
    <w:rsid w:val="00076FB7"/>
    <w:rsid w:val="000B59D8"/>
    <w:rsid w:val="000B64BA"/>
    <w:rsid w:val="000C1BFF"/>
    <w:rsid w:val="000D3844"/>
    <w:rsid w:val="000F6DCB"/>
    <w:rsid w:val="001119E7"/>
    <w:rsid w:val="001226D8"/>
    <w:rsid w:val="00151AE1"/>
    <w:rsid w:val="00172F39"/>
    <w:rsid w:val="0017572B"/>
    <w:rsid w:val="001E6D31"/>
    <w:rsid w:val="0029244E"/>
    <w:rsid w:val="0032282C"/>
    <w:rsid w:val="00351188"/>
    <w:rsid w:val="00413345"/>
    <w:rsid w:val="00431CCC"/>
    <w:rsid w:val="004334B3"/>
    <w:rsid w:val="00452264"/>
    <w:rsid w:val="004B0263"/>
    <w:rsid w:val="004B4732"/>
    <w:rsid w:val="004D322A"/>
    <w:rsid w:val="004D46F0"/>
    <w:rsid w:val="0051290F"/>
    <w:rsid w:val="0052213F"/>
    <w:rsid w:val="00524CA8"/>
    <w:rsid w:val="00534DA9"/>
    <w:rsid w:val="005616FB"/>
    <w:rsid w:val="00561B3B"/>
    <w:rsid w:val="00576ECA"/>
    <w:rsid w:val="00596DA8"/>
    <w:rsid w:val="005F1C02"/>
    <w:rsid w:val="00651CD8"/>
    <w:rsid w:val="00685BF4"/>
    <w:rsid w:val="006A2919"/>
    <w:rsid w:val="006D5A49"/>
    <w:rsid w:val="007139B4"/>
    <w:rsid w:val="007B21D3"/>
    <w:rsid w:val="007C4AE6"/>
    <w:rsid w:val="007E7A45"/>
    <w:rsid w:val="007F0DC2"/>
    <w:rsid w:val="0081306E"/>
    <w:rsid w:val="008600EB"/>
    <w:rsid w:val="0086497B"/>
    <w:rsid w:val="00890DF4"/>
    <w:rsid w:val="008B33DE"/>
    <w:rsid w:val="008E3353"/>
    <w:rsid w:val="00900433"/>
    <w:rsid w:val="009312CE"/>
    <w:rsid w:val="00964106"/>
    <w:rsid w:val="00987350"/>
    <w:rsid w:val="00996EF3"/>
    <w:rsid w:val="009D6D6B"/>
    <w:rsid w:val="009F34F5"/>
    <w:rsid w:val="00A50B74"/>
    <w:rsid w:val="00A6749E"/>
    <w:rsid w:val="00A822ED"/>
    <w:rsid w:val="00AB2760"/>
    <w:rsid w:val="00AC00FD"/>
    <w:rsid w:val="00AC39BD"/>
    <w:rsid w:val="00AC7E44"/>
    <w:rsid w:val="00AE3001"/>
    <w:rsid w:val="00AE5233"/>
    <w:rsid w:val="00AF4D40"/>
    <w:rsid w:val="00B115DB"/>
    <w:rsid w:val="00B13C39"/>
    <w:rsid w:val="00B67A13"/>
    <w:rsid w:val="00B77231"/>
    <w:rsid w:val="00B966D2"/>
    <w:rsid w:val="00BA579C"/>
    <w:rsid w:val="00BC167F"/>
    <w:rsid w:val="00BC328F"/>
    <w:rsid w:val="00BE6796"/>
    <w:rsid w:val="00C0035D"/>
    <w:rsid w:val="00C13DAC"/>
    <w:rsid w:val="00C44A7C"/>
    <w:rsid w:val="00C52DDF"/>
    <w:rsid w:val="00C66B7C"/>
    <w:rsid w:val="00C71BA7"/>
    <w:rsid w:val="00C916EA"/>
    <w:rsid w:val="00CA0710"/>
    <w:rsid w:val="00CC4542"/>
    <w:rsid w:val="00CF687A"/>
    <w:rsid w:val="00D17C65"/>
    <w:rsid w:val="00DE3D29"/>
    <w:rsid w:val="00E03D96"/>
    <w:rsid w:val="00E527A0"/>
    <w:rsid w:val="00E60A37"/>
    <w:rsid w:val="00E87CD6"/>
    <w:rsid w:val="00EC03AA"/>
    <w:rsid w:val="00EC2AC2"/>
    <w:rsid w:val="00ED146D"/>
    <w:rsid w:val="00ED331D"/>
    <w:rsid w:val="00F010C7"/>
    <w:rsid w:val="00F54AE7"/>
    <w:rsid w:val="00F62286"/>
    <w:rsid w:val="00F70F92"/>
    <w:rsid w:val="00F82BD4"/>
    <w:rsid w:val="00FB1DEC"/>
    <w:rsid w:val="00FB2466"/>
    <w:rsid w:val="00FB54AA"/>
    <w:rsid w:val="00FF04F3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E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3D2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E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3D29"/>
  </w:style>
  <w:style w:type="paragraph" w:styleId="Alatunniste">
    <w:name w:val="footer"/>
    <w:basedOn w:val="Normaali"/>
    <w:link w:val="AlatunnisteChar"/>
    <w:uiPriority w:val="99"/>
    <w:unhideWhenUsed/>
    <w:rsid w:val="00DE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3D29"/>
  </w:style>
  <w:style w:type="paragraph" w:styleId="Vaintekstin">
    <w:name w:val="Plain Text"/>
    <w:basedOn w:val="Normaali"/>
    <w:link w:val="VaintekstinChar"/>
    <w:uiPriority w:val="99"/>
    <w:semiHidden/>
    <w:unhideWhenUsed/>
    <w:rsid w:val="00FB54A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B54AA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22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72F3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72F3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72F3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72F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72F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3D2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E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E3D29"/>
  </w:style>
  <w:style w:type="paragraph" w:styleId="Alatunniste">
    <w:name w:val="footer"/>
    <w:basedOn w:val="Normaali"/>
    <w:link w:val="AlatunnisteChar"/>
    <w:uiPriority w:val="99"/>
    <w:unhideWhenUsed/>
    <w:rsid w:val="00DE3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E3D29"/>
  </w:style>
  <w:style w:type="paragraph" w:styleId="Vaintekstin">
    <w:name w:val="Plain Text"/>
    <w:basedOn w:val="Normaali"/>
    <w:link w:val="VaintekstinChar"/>
    <w:uiPriority w:val="99"/>
    <w:semiHidden/>
    <w:unhideWhenUsed/>
    <w:rsid w:val="00FB54A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B54AA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22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72F3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72F3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72F3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72F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72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923C-2B71-4698-B065-9DD27C6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Vuopala Anna</dc:creator>
  <cp:lastModifiedBy>Vuopala Anna</cp:lastModifiedBy>
  <cp:revision>3</cp:revision>
  <cp:lastPrinted>2017-11-28T10:42:00Z</cp:lastPrinted>
  <dcterms:created xsi:type="dcterms:W3CDTF">2017-12-05T13:17:00Z</dcterms:created>
  <dcterms:modified xsi:type="dcterms:W3CDTF">2017-12-05T14:38:00Z</dcterms:modified>
</cp:coreProperties>
</file>