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4091" w14:textId="0F402C09" w:rsidR="00F62661" w:rsidRPr="00C57A04" w:rsidRDefault="008B0EF9" w:rsidP="008B0EF9">
      <w:pPr>
        <w:tabs>
          <w:tab w:val="left" w:pos="8775"/>
        </w:tabs>
        <w:rPr>
          <w:b/>
          <w:sz w:val="24"/>
          <w:szCs w:val="24"/>
        </w:rPr>
      </w:pPr>
      <w:r w:rsidRPr="00C57A04">
        <w:rPr>
          <w:b/>
          <w:sz w:val="24"/>
          <w:szCs w:val="24"/>
        </w:rPr>
        <w:tab/>
      </w:r>
    </w:p>
    <w:p w14:paraId="1DBBBD4A" w14:textId="2A6D8E40" w:rsidR="000567C2" w:rsidRPr="00C57A04" w:rsidRDefault="00D86620">
      <w:pPr>
        <w:rPr>
          <w:b/>
          <w:sz w:val="24"/>
          <w:szCs w:val="24"/>
        </w:rPr>
      </w:pPr>
      <w:r w:rsidRPr="00C57A04">
        <w:rPr>
          <w:b/>
          <w:sz w:val="24"/>
          <w:szCs w:val="24"/>
        </w:rPr>
        <w:t xml:space="preserve">Tekijänoikeuskirjetyöryhmä </w:t>
      </w:r>
      <w:r w:rsidR="00022A28" w:rsidRPr="00C57A04">
        <w:rPr>
          <w:b/>
          <w:sz w:val="24"/>
          <w:szCs w:val="24"/>
        </w:rPr>
        <w:t>4</w:t>
      </w:r>
      <w:r w:rsidRPr="00C57A04">
        <w:rPr>
          <w:b/>
          <w:sz w:val="24"/>
          <w:szCs w:val="24"/>
        </w:rPr>
        <w:t>.</w:t>
      </w:r>
      <w:r w:rsidR="00022A28" w:rsidRPr="00C57A04">
        <w:rPr>
          <w:b/>
          <w:sz w:val="24"/>
          <w:szCs w:val="24"/>
        </w:rPr>
        <w:t>9</w:t>
      </w:r>
      <w:r w:rsidRPr="00C57A04">
        <w:rPr>
          <w:b/>
          <w:sz w:val="24"/>
          <w:szCs w:val="24"/>
        </w:rPr>
        <w:t>.2017 klo 13</w:t>
      </w:r>
      <w:r w:rsidR="00D45834" w:rsidRPr="00C57A04">
        <w:rPr>
          <w:b/>
          <w:sz w:val="24"/>
          <w:szCs w:val="24"/>
        </w:rPr>
        <w:t xml:space="preserve"> </w:t>
      </w:r>
      <w:r w:rsidRPr="00C57A04">
        <w:rPr>
          <w:b/>
          <w:sz w:val="24"/>
          <w:szCs w:val="24"/>
        </w:rPr>
        <w:t>-</w:t>
      </w:r>
      <w:r w:rsidR="00D45834" w:rsidRPr="00C57A04">
        <w:rPr>
          <w:b/>
          <w:sz w:val="24"/>
          <w:szCs w:val="24"/>
        </w:rPr>
        <w:t xml:space="preserve"> </w:t>
      </w:r>
      <w:r w:rsidRPr="00C57A04">
        <w:rPr>
          <w:b/>
          <w:sz w:val="24"/>
          <w:szCs w:val="24"/>
        </w:rPr>
        <w:t>15, Kalevala</w:t>
      </w:r>
    </w:p>
    <w:p w14:paraId="465985B7" w14:textId="7B3987E9" w:rsidR="00BC0149" w:rsidRPr="00C57A04" w:rsidRDefault="00143673" w:rsidP="008B0EF9">
      <w:pPr>
        <w:tabs>
          <w:tab w:val="left" w:pos="6855"/>
        </w:tabs>
        <w:rPr>
          <w:b/>
          <w:sz w:val="24"/>
          <w:szCs w:val="24"/>
        </w:rPr>
      </w:pPr>
      <w:r w:rsidRPr="00C57A04">
        <w:rPr>
          <w:b/>
          <w:sz w:val="24"/>
          <w:szCs w:val="24"/>
        </w:rPr>
        <w:t>Paikalla:</w:t>
      </w:r>
      <w:r w:rsidR="008B0EF9" w:rsidRPr="00C57A04">
        <w:rPr>
          <w:b/>
          <w:sz w:val="24"/>
          <w:szCs w:val="24"/>
        </w:rPr>
        <w:tab/>
      </w:r>
    </w:p>
    <w:p w14:paraId="03426353" w14:textId="42506599" w:rsidR="00143673" w:rsidRPr="00C57A04" w:rsidRDefault="00597913">
      <w:pPr>
        <w:rPr>
          <w:sz w:val="24"/>
          <w:szCs w:val="24"/>
        </w:rPr>
      </w:pPr>
      <w:r>
        <w:rPr>
          <w:sz w:val="24"/>
          <w:szCs w:val="24"/>
        </w:rPr>
        <w:t xml:space="preserve">Anna Vuopala, </w:t>
      </w:r>
      <w:r w:rsidR="00143673" w:rsidRPr="00C57A04">
        <w:rPr>
          <w:sz w:val="24"/>
          <w:szCs w:val="24"/>
        </w:rPr>
        <w:t>Markus Nordens</w:t>
      </w:r>
      <w:r w:rsidR="00066DCC" w:rsidRPr="00C57A04">
        <w:rPr>
          <w:sz w:val="24"/>
          <w:szCs w:val="24"/>
        </w:rPr>
        <w:t>t</w:t>
      </w:r>
      <w:r w:rsidR="00143673" w:rsidRPr="00C57A04">
        <w:rPr>
          <w:sz w:val="24"/>
          <w:szCs w:val="24"/>
        </w:rPr>
        <w:t>reng</w:t>
      </w:r>
      <w:r w:rsidR="002D19EC" w:rsidRPr="00C57A04">
        <w:rPr>
          <w:sz w:val="24"/>
          <w:szCs w:val="24"/>
        </w:rPr>
        <w:t xml:space="preserve">, </w:t>
      </w:r>
      <w:r w:rsidR="00143673" w:rsidRPr="00C57A04">
        <w:rPr>
          <w:sz w:val="24"/>
          <w:szCs w:val="24"/>
        </w:rPr>
        <w:t>Jaana Pihkala</w:t>
      </w:r>
      <w:r w:rsidR="0090028A" w:rsidRPr="00C57A04">
        <w:rPr>
          <w:sz w:val="24"/>
          <w:szCs w:val="24"/>
        </w:rPr>
        <w:t xml:space="preserve">, Hertta Hartikainen, </w:t>
      </w:r>
      <w:r w:rsidR="00143673" w:rsidRPr="00C57A04">
        <w:rPr>
          <w:sz w:val="24"/>
          <w:szCs w:val="24"/>
        </w:rPr>
        <w:t>Ahto Apajalahti</w:t>
      </w:r>
      <w:r w:rsidR="00022A28" w:rsidRPr="00C57A04">
        <w:rPr>
          <w:sz w:val="24"/>
          <w:szCs w:val="24"/>
        </w:rPr>
        <w:t>, Pentti Viljakainen</w:t>
      </w:r>
      <w:r w:rsidR="00C1217D" w:rsidRPr="00C57A04">
        <w:rPr>
          <w:sz w:val="24"/>
          <w:szCs w:val="24"/>
        </w:rPr>
        <w:t xml:space="preserve">, </w:t>
      </w:r>
      <w:r w:rsidR="0090028A" w:rsidRPr="00C57A04">
        <w:rPr>
          <w:sz w:val="24"/>
          <w:szCs w:val="24"/>
        </w:rPr>
        <w:t xml:space="preserve">Jussi Mäkinen, </w:t>
      </w:r>
      <w:r w:rsidR="00143673" w:rsidRPr="00C57A04">
        <w:rPr>
          <w:sz w:val="24"/>
          <w:szCs w:val="24"/>
        </w:rPr>
        <w:t xml:space="preserve">Joni </w:t>
      </w:r>
      <w:proofErr w:type="spellStart"/>
      <w:r w:rsidR="00143673" w:rsidRPr="00C57A04">
        <w:rPr>
          <w:sz w:val="24"/>
          <w:szCs w:val="24"/>
        </w:rPr>
        <w:t>Hatanmaa</w:t>
      </w:r>
      <w:proofErr w:type="spellEnd"/>
    </w:p>
    <w:p w14:paraId="24E91E3A" w14:textId="287284EF" w:rsidR="00EE4FFB" w:rsidRPr="00C57A04" w:rsidRDefault="00EE4FFB">
      <w:pPr>
        <w:rPr>
          <w:sz w:val="24"/>
          <w:szCs w:val="24"/>
        </w:rPr>
      </w:pPr>
      <w:r w:rsidRPr="00C57A04">
        <w:rPr>
          <w:sz w:val="24"/>
          <w:szCs w:val="24"/>
        </w:rPr>
        <w:t>Poissa:</w:t>
      </w:r>
      <w:r w:rsidR="00022A28" w:rsidRPr="00C57A04">
        <w:rPr>
          <w:sz w:val="24"/>
          <w:szCs w:val="24"/>
        </w:rPr>
        <w:t xml:space="preserve"> Tero Koistinen, Tiina Tirkkonen, </w:t>
      </w:r>
      <w:r w:rsidRPr="00C57A04">
        <w:rPr>
          <w:sz w:val="24"/>
          <w:szCs w:val="24"/>
        </w:rPr>
        <w:t>Erika Leinonen, Marcus Wiklund</w:t>
      </w:r>
      <w:r w:rsidR="000000DF" w:rsidRPr="00C57A04">
        <w:rPr>
          <w:sz w:val="24"/>
          <w:szCs w:val="24"/>
        </w:rPr>
        <w:t xml:space="preserve">, Tommi </w:t>
      </w:r>
      <w:proofErr w:type="spellStart"/>
      <w:r w:rsidR="000000DF" w:rsidRPr="00C57A04">
        <w:rPr>
          <w:sz w:val="24"/>
          <w:szCs w:val="24"/>
        </w:rPr>
        <w:t>Haaja</w:t>
      </w:r>
      <w:proofErr w:type="spellEnd"/>
    </w:p>
    <w:p w14:paraId="1E395DF5" w14:textId="77777777" w:rsidR="00BC0149" w:rsidRPr="00C57A04" w:rsidRDefault="00BC0149" w:rsidP="00BC0149">
      <w:pPr>
        <w:rPr>
          <w:b/>
          <w:sz w:val="24"/>
          <w:szCs w:val="24"/>
        </w:rPr>
      </w:pPr>
      <w:r w:rsidRPr="00C57A04">
        <w:rPr>
          <w:b/>
          <w:sz w:val="24"/>
          <w:szCs w:val="24"/>
        </w:rPr>
        <w:t>Työryhmän tarkoitus, toimintatavat ja tilannekatsaus</w:t>
      </w:r>
    </w:p>
    <w:p w14:paraId="19D6440B" w14:textId="6DA0BC26" w:rsidR="00834878" w:rsidRPr="00251DB8" w:rsidRDefault="00143673" w:rsidP="00BC0149">
      <w:pPr>
        <w:rPr>
          <w:sz w:val="24"/>
          <w:szCs w:val="24"/>
        </w:rPr>
      </w:pPr>
      <w:r w:rsidRPr="00C57A04">
        <w:rPr>
          <w:sz w:val="24"/>
          <w:szCs w:val="24"/>
        </w:rPr>
        <w:t>P</w:t>
      </w:r>
      <w:r w:rsidR="00263EC4">
        <w:rPr>
          <w:sz w:val="24"/>
          <w:szCs w:val="24"/>
        </w:rPr>
        <w:t>uheen</w:t>
      </w:r>
      <w:r w:rsidRPr="00C57A04">
        <w:rPr>
          <w:sz w:val="24"/>
          <w:szCs w:val="24"/>
        </w:rPr>
        <w:t>j</w:t>
      </w:r>
      <w:r w:rsidR="00263EC4">
        <w:rPr>
          <w:sz w:val="24"/>
          <w:szCs w:val="24"/>
        </w:rPr>
        <w:t>ohtaja</w:t>
      </w:r>
      <w:r w:rsidRPr="00C57A04">
        <w:rPr>
          <w:sz w:val="24"/>
          <w:szCs w:val="24"/>
        </w:rPr>
        <w:t xml:space="preserve"> </w:t>
      </w:r>
      <w:r w:rsidR="009709F9" w:rsidRPr="00C57A04">
        <w:rPr>
          <w:sz w:val="24"/>
          <w:szCs w:val="24"/>
        </w:rPr>
        <w:t>Anna Vuopala</w:t>
      </w:r>
      <w:r w:rsidR="00EE4FFB" w:rsidRPr="00C57A04">
        <w:rPr>
          <w:sz w:val="24"/>
          <w:szCs w:val="24"/>
        </w:rPr>
        <w:t xml:space="preserve"> </w:t>
      </w:r>
      <w:r w:rsidR="000000DF" w:rsidRPr="00C57A04">
        <w:rPr>
          <w:sz w:val="24"/>
          <w:szCs w:val="24"/>
        </w:rPr>
        <w:t xml:space="preserve">avasi kokouksen ja totesi, että tässä </w:t>
      </w:r>
      <w:r w:rsidR="00022A28" w:rsidRPr="00C57A04">
        <w:rPr>
          <w:sz w:val="24"/>
          <w:szCs w:val="24"/>
        </w:rPr>
        <w:t xml:space="preserve">kolmannessa kokouksessa aloitetaan </w:t>
      </w:r>
      <w:r w:rsidR="00022A28" w:rsidRPr="00263EC4">
        <w:rPr>
          <w:sz w:val="24"/>
          <w:szCs w:val="24"/>
        </w:rPr>
        <w:t xml:space="preserve">ensimmäisten hyvien käytäntöjen paketin </w:t>
      </w:r>
      <w:r w:rsidR="005E33C5" w:rsidRPr="00263EC4">
        <w:rPr>
          <w:sz w:val="24"/>
          <w:szCs w:val="24"/>
        </w:rPr>
        <w:t xml:space="preserve">käsittely sihteerinä toimineen </w:t>
      </w:r>
      <w:r w:rsidR="00022A28" w:rsidRPr="00263EC4">
        <w:rPr>
          <w:sz w:val="24"/>
          <w:szCs w:val="24"/>
        </w:rPr>
        <w:t xml:space="preserve">Joni </w:t>
      </w:r>
      <w:proofErr w:type="spellStart"/>
      <w:r w:rsidR="00022A28" w:rsidRPr="00263EC4">
        <w:rPr>
          <w:sz w:val="24"/>
          <w:szCs w:val="24"/>
        </w:rPr>
        <w:t>Hatanmaan</w:t>
      </w:r>
      <w:proofErr w:type="spellEnd"/>
      <w:r w:rsidR="00022A28" w:rsidRPr="00263EC4">
        <w:rPr>
          <w:sz w:val="24"/>
          <w:szCs w:val="24"/>
        </w:rPr>
        <w:t xml:space="preserve"> (Hedman </w:t>
      </w:r>
      <w:proofErr w:type="spellStart"/>
      <w:r w:rsidR="00022A28" w:rsidRPr="00263EC4">
        <w:rPr>
          <w:sz w:val="24"/>
          <w:szCs w:val="24"/>
        </w:rPr>
        <w:t>Partners</w:t>
      </w:r>
      <w:proofErr w:type="spellEnd"/>
      <w:r w:rsidR="00022A28" w:rsidRPr="00263EC4">
        <w:rPr>
          <w:sz w:val="24"/>
          <w:szCs w:val="24"/>
        </w:rPr>
        <w:t>) tekemän pohjatyön perusteella.</w:t>
      </w:r>
    </w:p>
    <w:p w14:paraId="4BFD0AC6" w14:textId="4FD0A65A" w:rsidR="00BC0149" w:rsidRPr="00ED432D" w:rsidRDefault="00022A28" w:rsidP="00BC0149">
      <w:pPr>
        <w:rPr>
          <w:sz w:val="24"/>
          <w:szCs w:val="24"/>
        </w:rPr>
      </w:pPr>
      <w:r w:rsidRPr="00251DB8">
        <w:rPr>
          <w:sz w:val="24"/>
          <w:szCs w:val="24"/>
        </w:rPr>
        <w:t>Sihteeri esitteli lyhyesti tehdyn pohjatyön</w:t>
      </w:r>
      <w:r w:rsidR="009653D6" w:rsidRPr="00ED432D">
        <w:rPr>
          <w:sz w:val="24"/>
          <w:szCs w:val="24"/>
        </w:rPr>
        <w:t>, joka sisältää</w:t>
      </w:r>
      <w:r w:rsidRPr="00ED432D">
        <w:rPr>
          <w:sz w:val="24"/>
          <w:szCs w:val="24"/>
        </w:rPr>
        <w:t xml:space="preserve"> </w:t>
      </w:r>
      <w:r w:rsidR="00263EC4">
        <w:rPr>
          <w:sz w:val="24"/>
          <w:szCs w:val="24"/>
        </w:rPr>
        <w:t>valvontaa harjoittavien</w:t>
      </w:r>
      <w:r w:rsidR="009653D6" w:rsidRPr="00263EC4">
        <w:rPr>
          <w:sz w:val="24"/>
          <w:szCs w:val="24"/>
        </w:rPr>
        <w:t xml:space="preserve"> </w:t>
      </w:r>
      <w:r w:rsidR="009653D6" w:rsidRPr="00251DB8">
        <w:rPr>
          <w:sz w:val="24"/>
          <w:szCs w:val="24"/>
        </w:rPr>
        <w:t xml:space="preserve">käytössä olevien </w:t>
      </w:r>
      <w:r w:rsidRPr="00251DB8">
        <w:rPr>
          <w:sz w:val="24"/>
          <w:szCs w:val="24"/>
        </w:rPr>
        <w:t xml:space="preserve">kirjemallien analysoinnin ja </w:t>
      </w:r>
      <w:r w:rsidR="009653D6" w:rsidRPr="00ED432D">
        <w:rPr>
          <w:sz w:val="24"/>
          <w:szCs w:val="24"/>
        </w:rPr>
        <w:t>vertailun</w:t>
      </w:r>
      <w:r w:rsidR="001A6154" w:rsidRPr="00ED432D">
        <w:rPr>
          <w:sz w:val="24"/>
          <w:szCs w:val="24"/>
        </w:rPr>
        <w:t xml:space="preserve">, </w:t>
      </w:r>
      <w:r w:rsidR="00263EC4">
        <w:rPr>
          <w:sz w:val="24"/>
          <w:szCs w:val="24"/>
        </w:rPr>
        <w:t>valvontaa harjoittavien</w:t>
      </w:r>
      <w:r w:rsidR="001A6154" w:rsidRPr="00263EC4">
        <w:rPr>
          <w:sz w:val="24"/>
          <w:szCs w:val="24"/>
        </w:rPr>
        <w:t xml:space="preserve"> näkökohdat puheenjohtajan laatimaan kysymyslistaan</w:t>
      </w:r>
      <w:r w:rsidRPr="00263EC4">
        <w:rPr>
          <w:sz w:val="24"/>
          <w:szCs w:val="24"/>
        </w:rPr>
        <w:t xml:space="preserve"> sekä alustavan esityksen työryhmän kannanotoksi liittyen kirjeiden luonteeseen. Sihteeri esitti, että </w:t>
      </w:r>
      <w:r w:rsidRPr="00251DB8">
        <w:rPr>
          <w:sz w:val="24"/>
          <w:szCs w:val="24"/>
        </w:rPr>
        <w:t>työryhmä toteaisi</w:t>
      </w:r>
      <w:r w:rsidRPr="00ED432D">
        <w:rPr>
          <w:sz w:val="24"/>
          <w:szCs w:val="24"/>
        </w:rPr>
        <w:t xml:space="preserve"> käytössä olevien kirjemallien olevan hyvien käytäntöjen mukaisia</w:t>
      </w:r>
      <w:r w:rsidR="009653D6" w:rsidRPr="00ED432D">
        <w:rPr>
          <w:sz w:val="24"/>
          <w:szCs w:val="24"/>
        </w:rPr>
        <w:t xml:space="preserve"> ja että</w:t>
      </w:r>
      <w:r w:rsidRPr="00ED432D">
        <w:rPr>
          <w:sz w:val="24"/>
          <w:szCs w:val="24"/>
        </w:rPr>
        <w:t xml:space="preserve"> </w:t>
      </w:r>
      <w:r w:rsidR="009653D6" w:rsidRPr="00ED432D">
        <w:rPr>
          <w:sz w:val="24"/>
          <w:szCs w:val="24"/>
        </w:rPr>
        <w:t>t</w:t>
      </w:r>
      <w:r w:rsidRPr="00ED432D">
        <w:rPr>
          <w:sz w:val="24"/>
          <w:szCs w:val="24"/>
        </w:rPr>
        <w:t>yöryhmässä käytäisiin keskustelua siitä onko kirjeissä esitettyjä yksilöintitietoja tarvetta yhdenmu</w:t>
      </w:r>
      <w:bookmarkStart w:id="0" w:name="_GoBack"/>
      <w:bookmarkEnd w:id="0"/>
      <w:r w:rsidRPr="00ED432D">
        <w:rPr>
          <w:sz w:val="24"/>
          <w:szCs w:val="24"/>
        </w:rPr>
        <w:t>kaistaa tai onko niiden nykyinen esittämistapa riittävä ja perusteltu.</w:t>
      </w:r>
    </w:p>
    <w:p w14:paraId="6698E870" w14:textId="1319ECC7" w:rsidR="00210F1E" w:rsidRPr="00ED432D" w:rsidRDefault="00022A28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>Kokoukseen oli kutsuttu kuultav</w:t>
      </w:r>
      <w:r w:rsidR="001C7190" w:rsidRPr="00ED432D">
        <w:rPr>
          <w:sz w:val="24"/>
          <w:szCs w:val="24"/>
        </w:rPr>
        <w:t>a</w:t>
      </w:r>
      <w:r w:rsidRPr="00ED432D">
        <w:rPr>
          <w:sz w:val="24"/>
          <w:szCs w:val="24"/>
        </w:rPr>
        <w:t xml:space="preserve">ksi markkinaoikeuden ylituomari Kimmo Mikkola, Asianajajaliiton edustaja Minna Melender sekä Herkko Hietanen </w:t>
      </w:r>
      <w:proofErr w:type="spellStart"/>
      <w:r w:rsidRPr="00ED432D">
        <w:rPr>
          <w:sz w:val="24"/>
          <w:szCs w:val="24"/>
        </w:rPr>
        <w:t>Turre</w:t>
      </w:r>
      <w:proofErr w:type="spellEnd"/>
      <w:r w:rsidRPr="00ED432D">
        <w:rPr>
          <w:sz w:val="24"/>
          <w:szCs w:val="24"/>
        </w:rPr>
        <w:t xml:space="preserve"> Legalista, joka oli valitettavasti estynyt. </w:t>
      </w:r>
    </w:p>
    <w:p w14:paraId="5EF79461" w14:textId="4B328D44" w:rsidR="00DE7553" w:rsidRPr="00C57A04" w:rsidRDefault="00022A28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>Ennen kuulemis</w:t>
      </w:r>
      <w:r w:rsidR="009653D6" w:rsidRPr="00ED432D">
        <w:rPr>
          <w:sz w:val="24"/>
          <w:szCs w:val="24"/>
        </w:rPr>
        <w:t>ta</w:t>
      </w:r>
      <w:r w:rsidRPr="00ED432D">
        <w:rPr>
          <w:sz w:val="24"/>
          <w:szCs w:val="24"/>
        </w:rPr>
        <w:t xml:space="preserve"> </w:t>
      </w:r>
      <w:r w:rsidR="009653D6" w:rsidRPr="00ED432D">
        <w:rPr>
          <w:sz w:val="24"/>
          <w:szCs w:val="24"/>
        </w:rPr>
        <w:t xml:space="preserve">työryhmässä </w:t>
      </w:r>
      <w:r w:rsidRPr="00ED432D">
        <w:rPr>
          <w:sz w:val="24"/>
          <w:szCs w:val="24"/>
        </w:rPr>
        <w:t xml:space="preserve">käytiin lyhyt </w:t>
      </w:r>
      <w:r w:rsidR="009653D6" w:rsidRPr="00ED432D">
        <w:rPr>
          <w:sz w:val="24"/>
          <w:szCs w:val="24"/>
        </w:rPr>
        <w:t xml:space="preserve">alustava keskustelu sihteerin ehdotukseen </w:t>
      </w:r>
      <w:r w:rsidRPr="00ED432D">
        <w:rPr>
          <w:sz w:val="24"/>
          <w:szCs w:val="24"/>
        </w:rPr>
        <w:t xml:space="preserve">hyvistä käytännöistä. </w:t>
      </w:r>
      <w:r w:rsidR="001A6154" w:rsidRPr="00ED432D">
        <w:rPr>
          <w:sz w:val="24"/>
          <w:szCs w:val="24"/>
        </w:rPr>
        <w:t>Teleoperaattoreiden sekä kirjeitä vastaanottaneita edustavan tahon, sekä pysyvänä asiantuntijana toimivan Kilpailu- ja kuluttajavirasto</w:t>
      </w:r>
      <w:r w:rsidR="00D6574B" w:rsidRPr="00ED432D">
        <w:rPr>
          <w:sz w:val="24"/>
          <w:szCs w:val="24"/>
        </w:rPr>
        <w:t xml:space="preserve"> pyysivät työryhmälle lisäaikaa perehtyä aineistoon ennen työryhmän kannan muodostamista</w:t>
      </w:r>
      <w:r w:rsidR="001A6154" w:rsidRPr="00C57A04">
        <w:rPr>
          <w:sz w:val="24"/>
          <w:szCs w:val="24"/>
        </w:rPr>
        <w:t xml:space="preserve">. </w:t>
      </w:r>
    </w:p>
    <w:p w14:paraId="4E49E32A" w14:textId="576CC9E2" w:rsidR="00DE7553" w:rsidRPr="00C57A04" w:rsidRDefault="00DE7553" w:rsidP="00BC0149">
      <w:pPr>
        <w:rPr>
          <w:sz w:val="24"/>
          <w:szCs w:val="24"/>
        </w:rPr>
      </w:pPr>
      <w:r w:rsidRPr="00C57A04">
        <w:rPr>
          <w:sz w:val="24"/>
          <w:szCs w:val="24"/>
        </w:rPr>
        <w:t>Työryhmässä käydy</w:t>
      </w:r>
      <w:r w:rsidR="009653D6" w:rsidRPr="00C57A04">
        <w:rPr>
          <w:sz w:val="24"/>
          <w:szCs w:val="24"/>
        </w:rPr>
        <w:t>ssä</w:t>
      </w:r>
      <w:r w:rsidRPr="00C57A04">
        <w:rPr>
          <w:sz w:val="24"/>
          <w:szCs w:val="24"/>
        </w:rPr>
        <w:t xml:space="preserve"> keskustelu</w:t>
      </w:r>
      <w:r w:rsidR="009653D6" w:rsidRPr="00C57A04">
        <w:rPr>
          <w:sz w:val="24"/>
          <w:szCs w:val="24"/>
        </w:rPr>
        <w:t>ssa esitettiin seuraavia kannanottoja ja huomioita</w:t>
      </w:r>
      <w:r w:rsidRPr="00C57A04">
        <w:rPr>
          <w:sz w:val="24"/>
          <w:szCs w:val="24"/>
        </w:rPr>
        <w:t>:</w:t>
      </w:r>
    </w:p>
    <w:p w14:paraId="1C73CFE3" w14:textId="4F7B476F" w:rsidR="00DE7553" w:rsidRPr="00251DB8" w:rsidRDefault="001A6154" w:rsidP="00D6574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63EC4">
        <w:rPr>
          <w:sz w:val="24"/>
          <w:szCs w:val="24"/>
        </w:rPr>
        <w:t>Teleoperaattorit katsoivat, että yhtenäisyy</w:t>
      </w:r>
      <w:r w:rsidR="00663B95" w:rsidRPr="00263EC4">
        <w:rPr>
          <w:sz w:val="24"/>
          <w:szCs w:val="24"/>
        </w:rPr>
        <w:t>s olisi kannatettavaa</w:t>
      </w:r>
      <w:r w:rsidRPr="00263EC4">
        <w:rPr>
          <w:sz w:val="24"/>
          <w:szCs w:val="24"/>
        </w:rPr>
        <w:t xml:space="preserve"> erityisesti hakemusnumeron ilmoittamistavassa, viittauksessa markkinaoikeuden päätökseen, </w:t>
      </w:r>
      <w:proofErr w:type="spellStart"/>
      <w:r w:rsidRPr="00263EC4">
        <w:rPr>
          <w:sz w:val="24"/>
          <w:szCs w:val="24"/>
        </w:rPr>
        <w:t>IP-osoitteen</w:t>
      </w:r>
      <w:proofErr w:type="spellEnd"/>
      <w:r w:rsidRPr="00263EC4">
        <w:rPr>
          <w:sz w:val="24"/>
          <w:szCs w:val="24"/>
        </w:rPr>
        <w:t xml:space="preserve"> ja sen aikaleima</w:t>
      </w:r>
      <w:r w:rsidR="005E33C5" w:rsidRPr="00263EC4">
        <w:rPr>
          <w:sz w:val="24"/>
          <w:szCs w:val="24"/>
        </w:rPr>
        <w:t>n</w:t>
      </w:r>
      <w:r w:rsidR="00005B63" w:rsidRPr="00263EC4">
        <w:rPr>
          <w:sz w:val="24"/>
          <w:szCs w:val="24"/>
        </w:rPr>
        <w:t xml:space="preserve"> (sekä Suomen että </w:t>
      </w:r>
      <w:proofErr w:type="spellStart"/>
      <w:r w:rsidR="00005B63" w:rsidRPr="00263EC4">
        <w:rPr>
          <w:sz w:val="24"/>
          <w:szCs w:val="24"/>
        </w:rPr>
        <w:t>UTC-aikaa</w:t>
      </w:r>
      <w:proofErr w:type="spellEnd"/>
      <w:r w:rsidR="00005B63" w:rsidRPr="00263EC4">
        <w:rPr>
          <w:sz w:val="24"/>
          <w:szCs w:val="24"/>
        </w:rPr>
        <w:t>)</w:t>
      </w:r>
      <w:r w:rsidR="005E33C5" w:rsidRPr="00263EC4">
        <w:rPr>
          <w:sz w:val="24"/>
          <w:szCs w:val="24"/>
        </w:rPr>
        <w:t xml:space="preserve"> </w:t>
      </w:r>
      <w:proofErr w:type="gramStart"/>
      <w:r w:rsidR="005E33C5" w:rsidRPr="00263EC4">
        <w:rPr>
          <w:sz w:val="24"/>
          <w:szCs w:val="24"/>
        </w:rPr>
        <w:t>merkitsemisessä</w:t>
      </w:r>
      <w:r w:rsidRPr="00263EC4">
        <w:rPr>
          <w:sz w:val="24"/>
          <w:szCs w:val="24"/>
        </w:rPr>
        <w:t xml:space="preserve"> </w:t>
      </w:r>
      <w:r w:rsidR="00D6574B" w:rsidRPr="00C57A04">
        <w:rPr>
          <w:sz w:val="24"/>
          <w:szCs w:val="24"/>
        </w:rPr>
        <w:t xml:space="preserve"> ja</w:t>
      </w:r>
      <w:proofErr w:type="gramEnd"/>
      <w:r w:rsidR="00D6574B" w:rsidRPr="00C57A04">
        <w:rPr>
          <w:sz w:val="24"/>
          <w:szCs w:val="24"/>
        </w:rPr>
        <w:t xml:space="preserve"> </w:t>
      </w:r>
      <w:r w:rsidR="001C7190" w:rsidRPr="00C57A04">
        <w:rPr>
          <w:sz w:val="24"/>
          <w:szCs w:val="24"/>
        </w:rPr>
        <w:t xml:space="preserve">ovatko kukin tapauksista rekisteröityjä asiakaskohtaisesti niin, että mm. viestintään voi palata mahdollisessa oikeudenkäynnissä </w:t>
      </w:r>
      <w:r w:rsidR="00663B95" w:rsidRPr="00263EC4">
        <w:rPr>
          <w:sz w:val="24"/>
          <w:szCs w:val="24"/>
        </w:rPr>
        <w:t>tai muussa prosessin hoidossa</w:t>
      </w:r>
      <w:r w:rsidR="001C7190" w:rsidRPr="00263EC4">
        <w:rPr>
          <w:sz w:val="24"/>
          <w:szCs w:val="24"/>
        </w:rPr>
        <w:t xml:space="preserve">. </w:t>
      </w:r>
      <w:r w:rsidR="000F359A" w:rsidRPr="00263EC4">
        <w:rPr>
          <w:sz w:val="24"/>
          <w:szCs w:val="24"/>
        </w:rPr>
        <w:t>Teleoperaattorit saavat paljon yhteydenottoja, joiden työmäärää muutos odotettavasti helpottaisi.</w:t>
      </w:r>
    </w:p>
    <w:p w14:paraId="215D52AE" w14:textId="68CF528A" w:rsidR="00663B95" w:rsidRPr="00C57A04" w:rsidRDefault="001C7190" w:rsidP="00663B9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ED432D">
        <w:rPr>
          <w:sz w:val="24"/>
          <w:szCs w:val="24"/>
        </w:rPr>
        <w:t xml:space="preserve">Kirjeitä vastaanottaneiden </w:t>
      </w:r>
      <w:r w:rsidR="00663B95" w:rsidRPr="00ED432D">
        <w:rPr>
          <w:sz w:val="24"/>
          <w:szCs w:val="24"/>
        </w:rPr>
        <w:t>edustaja nosti</w:t>
      </w:r>
      <w:r w:rsidRPr="00ED432D">
        <w:rPr>
          <w:sz w:val="24"/>
          <w:szCs w:val="24"/>
        </w:rPr>
        <w:t xml:space="preserve"> esiin, että markkinaoikeuden päätös, johon yhteystietojen luovutus perustuu, </w:t>
      </w:r>
      <w:r w:rsidR="00DE7553" w:rsidRPr="00ED432D">
        <w:rPr>
          <w:sz w:val="24"/>
          <w:szCs w:val="24"/>
        </w:rPr>
        <w:t xml:space="preserve">olisi </w:t>
      </w:r>
      <w:r w:rsidRPr="00ED432D">
        <w:rPr>
          <w:sz w:val="24"/>
          <w:szCs w:val="24"/>
        </w:rPr>
        <w:t xml:space="preserve">oltava liitteenä tai ainakin saatavilla suoran linkin välityksellä. </w:t>
      </w:r>
      <w:r w:rsidR="00663B95" w:rsidRPr="00ED432D">
        <w:rPr>
          <w:sz w:val="24"/>
          <w:szCs w:val="24"/>
        </w:rPr>
        <w:t xml:space="preserve">Tämä voisi vähentää yhteydenottojen tarvetta viranomaisille ja teleoperaattoreille. </w:t>
      </w:r>
      <w:r w:rsidR="000F359A" w:rsidRPr="00ED432D">
        <w:rPr>
          <w:sz w:val="24"/>
          <w:szCs w:val="24"/>
        </w:rPr>
        <w:t>Toisaalta nämä yhteydenotot</w:t>
      </w:r>
      <w:r w:rsidR="00663B95" w:rsidRPr="00ED432D">
        <w:rPr>
          <w:sz w:val="24"/>
          <w:szCs w:val="24"/>
        </w:rPr>
        <w:t xml:space="preserve"> ovat usein protestinomaisia, joten </w:t>
      </w:r>
      <w:r w:rsidR="000F359A" w:rsidRPr="00ED432D">
        <w:rPr>
          <w:sz w:val="24"/>
          <w:szCs w:val="24"/>
        </w:rPr>
        <w:lastRenderedPageBreak/>
        <w:t>sovittavien hyvien käytäntöjen mukaisella</w:t>
      </w:r>
      <w:r w:rsidR="00663B95" w:rsidRPr="00ED432D">
        <w:rPr>
          <w:sz w:val="24"/>
          <w:szCs w:val="24"/>
        </w:rPr>
        <w:t xml:space="preserve"> kirjeelläkään yhteydenotot viranomaisiin tai teleoperaattoreihin eivät todennäköisesti kokonaan poistuisi</w:t>
      </w:r>
      <w:r w:rsidR="00663B95" w:rsidRPr="00C57A04">
        <w:rPr>
          <w:sz w:val="24"/>
          <w:szCs w:val="24"/>
        </w:rPr>
        <w:t>.</w:t>
      </w:r>
    </w:p>
    <w:p w14:paraId="73F6A2C7" w14:textId="5032FD52" w:rsidR="003F517E" w:rsidRPr="00C57A04" w:rsidRDefault="000F359A" w:rsidP="00D6574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63EC4">
        <w:rPr>
          <w:sz w:val="24"/>
          <w:szCs w:val="24"/>
        </w:rPr>
        <w:t>Kirjeiden vastaanottajien edustaja esitti l</w:t>
      </w:r>
      <w:r w:rsidR="00DE7553" w:rsidRPr="00263EC4">
        <w:rPr>
          <w:sz w:val="24"/>
          <w:szCs w:val="24"/>
        </w:rPr>
        <w:t>isäksi</w:t>
      </w:r>
      <w:r w:rsidRPr="00263EC4">
        <w:rPr>
          <w:sz w:val="24"/>
          <w:szCs w:val="24"/>
        </w:rPr>
        <w:t>, että</w:t>
      </w:r>
      <w:r w:rsidR="00DE7553" w:rsidRPr="00263EC4">
        <w:rPr>
          <w:sz w:val="24"/>
          <w:szCs w:val="24"/>
        </w:rPr>
        <w:t xml:space="preserve"> m</w:t>
      </w:r>
      <w:r w:rsidR="001C7190" w:rsidRPr="00263EC4">
        <w:rPr>
          <w:sz w:val="24"/>
          <w:szCs w:val="24"/>
        </w:rPr>
        <w:t>ikäli kirjeen vastaanottaja ei ole esitutkinnan asemassa, ei häntä sa</w:t>
      </w:r>
      <w:r w:rsidR="005E33C5" w:rsidRPr="00251DB8">
        <w:rPr>
          <w:sz w:val="24"/>
          <w:szCs w:val="24"/>
        </w:rPr>
        <w:t>isi</w:t>
      </w:r>
      <w:r w:rsidR="001C7190" w:rsidRPr="00251DB8">
        <w:rPr>
          <w:sz w:val="24"/>
          <w:szCs w:val="24"/>
        </w:rPr>
        <w:t xml:space="preserve"> kutsua epäillyksi. Kirjeestä o</w:t>
      </w:r>
      <w:r w:rsidR="005E33C5" w:rsidRPr="00ED432D">
        <w:rPr>
          <w:sz w:val="24"/>
          <w:szCs w:val="24"/>
        </w:rPr>
        <w:t>lisi</w:t>
      </w:r>
      <w:r w:rsidR="001C7190" w:rsidRPr="00ED432D">
        <w:rPr>
          <w:sz w:val="24"/>
          <w:szCs w:val="24"/>
        </w:rPr>
        <w:t xml:space="preserve"> </w:t>
      </w:r>
      <w:r w:rsidRPr="00ED432D">
        <w:rPr>
          <w:sz w:val="24"/>
          <w:szCs w:val="24"/>
        </w:rPr>
        <w:t xml:space="preserve">myös </w:t>
      </w:r>
      <w:r w:rsidR="001C7190" w:rsidRPr="00ED432D">
        <w:rPr>
          <w:sz w:val="24"/>
          <w:szCs w:val="24"/>
        </w:rPr>
        <w:t>käytävä selvästi ilmi eri vaihtoehtoiset prosessit</w:t>
      </w:r>
      <w:r w:rsidR="00663B95" w:rsidRPr="00ED432D">
        <w:rPr>
          <w:sz w:val="24"/>
          <w:szCs w:val="24"/>
        </w:rPr>
        <w:t xml:space="preserve"> jatkotoimille</w:t>
      </w:r>
      <w:r w:rsidR="003F517E" w:rsidRPr="00C57A04">
        <w:rPr>
          <w:sz w:val="24"/>
          <w:szCs w:val="24"/>
        </w:rPr>
        <w:t xml:space="preserve">. Esimerkiksi voisi pohtia sitä, voisiko kirjeessä kertoa mitä </w:t>
      </w:r>
      <w:r w:rsidR="003F517E" w:rsidRPr="00263EC4">
        <w:rPr>
          <w:sz w:val="24"/>
          <w:szCs w:val="24"/>
        </w:rPr>
        <w:t xml:space="preserve">kirjeeseen vastaamisen laiminlyönnistä tulee seuraamaan. </w:t>
      </w:r>
    </w:p>
    <w:p w14:paraId="61CFB86D" w14:textId="317B6E31" w:rsidR="00DE7553" w:rsidRPr="00251DB8" w:rsidRDefault="003F517E" w:rsidP="00D6574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63EC4">
        <w:rPr>
          <w:sz w:val="24"/>
          <w:szCs w:val="24"/>
        </w:rPr>
        <w:t xml:space="preserve">Teleoperaattorit toivat esiin sen, että postin viivästyksistä johtuen jälkimmäinen kirje on saapunut asiakkaalle ennen ensimmäistä kirjettä. </w:t>
      </w:r>
      <w:r w:rsidR="000F359A" w:rsidRPr="00263EC4">
        <w:rPr>
          <w:sz w:val="24"/>
          <w:szCs w:val="24"/>
        </w:rPr>
        <w:t xml:space="preserve">Kirjeiden lähettäjät kommentoivat, että ovat valitettavasti itsekin havainneet puutteita postin kulussa tältä osin. </w:t>
      </w:r>
    </w:p>
    <w:p w14:paraId="42E0B214" w14:textId="4F2D0B21" w:rsidR="00663B95" w:rsidRPr="00ED432D" w:rsidRDefault="003F517E" w:rsidP="00D6574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ED432D">
        <w:rPr>
          <w:sz w:val="24"/>
          <w:szCs w:val="24"/>
        </w:rPr>
        <w:t>Kilpailu- ja kuluttajavirasto toi esiin, että oikeudenkäyntikuluriskin esiintuominen tulisi perustua todelliseen arvioon</w:t>
      </w:r>
      <w:r w:rsidR="000F359A" w:rsidRPr="00ED432D">
        <w:rPr>
          <w:sz w:val="24"/>
          <w:szCs w:val="24"/>
        </w:rPr>
        <w:t xml:space="preserve"> ja että</w:t>
      </w:r>
      <w:r w:rsidRPr="00ED432D">
        <w:rPr>
          <w:sz w:val="24"/>
          <w:szCs w:val="24"/>
        </w:rPr>
        <w:t xml:space="preserve"> DNA:n</w:t>
      </w:r>
      <w:r w:rsidR="000F359A" w:rsidRPr="00ED432D">
        <w:rPr>
          <w:sz w:val="24"/>
          <w:szCs w:val="24"/>
        </w:rPr>
        <w:t xml:space="preserve"> edustajan</w:t>
      </w:r>
      <w:r w:rsidRPr="00ED432D">
        <w:rPr>
          <w:sz w:val="24"/>
          <w:szCs w:val="24"/>
        </w:rPr>
        <w:t xml:space="preserve"> </w:t>
      </w:r>
      <w:r w:rsidR="000F359A" w:rsidRPr="00ED432D">
        <w:rPr>
          <w:sz w:val="24"/>
          <w:szCs w:val="24"/>
        </w:rPr>
        <w:t xml:space="preserve">viime kokouksessa </w:t>
      </w:r>
      <w:r w:rsidRPr="00ED432D">
        <w:rPr>
          <w:sz w:val="24"/>
          <w:szCs w:val="24"/>
        </w:rPr>
        <w:t xml:space="preserve">esiintuomat ongelmat yhteystietojen luovuttamisprosessissa tulisi ottaa tarkasteluun. </w:t>
      </w:r>
    </w:p>
    <w:p w14:paraId="7DC77583" w14:textId="5CB85C20" w:rsidR="00663B95" w:rsidRPr="00ED432D" w:rsidRDefault="00663B95" w:rsidP="00663B9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ED432D">
        <w:rPr>
          <w:sz w:val="24"/>
          <w:szCs w:val="24"/>
        </w:rPr>
        <w:t xml:space="preserve">Kirjeitä lähettäneiden edustaja totesi, että </w:t>
      </w:r>
      <w:r w:rsidR="00ED432D">
        <w:rPr>
          <w:sz w:val="24"/>
          <w:szCs w:val="24"/>
        </w:rPr>
        <w:t xml:space="preserve">sihteerin tekemästä </w:t>
      </w:r>
      <w:r w:rsidRPr="00ED432D">
        <w:rPr>
          <w:sz w:val="24"/>
          <w:szCs w:val="24"/>
        </w:rPr>
        <w:t>pohjatyö</w:t>
      </w:r>
      <w:r w:rsidR="00ED432D">
        <w:rPr>
          <w:sz w:val="24"/>
          <w:szCs w:val="24"/>
        </w:rPr>
        <w:t>stä</w:t>
      </w:r>
      <w:r w:rsidRPr="00ED432D">
        <w:rPr>
          <w:sz w:val="24"/>
          <w:szCs w:val="24"/>
        </w:rPr>
        <w:t xml:space="preserve"> </w:t>
      </w:r>
      <w:r w:rsidR="000F359A" w:rsidRPr="00ED432D">
        <w:rPr>
          <w:sz w:val="24"/>
          <w:szCs w:val="24"/>
        </w:rPr>
        <w:t xml:space="preserve">näkee, että </w:t>
      </w:r>
      <w:r w:rsidR="00251DB8">
        <w:rPr>
          <w:sz w:val="24"/>
          <w:szCs w:val="24"/>
        </w:rPr>
        <w:t>valvontaa harjoittavat</w:t>
      </w:r>
      <w:r w:rsidR="000F359A" w:rsidRPr="00ED432D">
        <w:rPr>
          <w:sz w:val="24"/>
          <w:szCs w:val="24"/>
        </w:rPr>
        <w:t xml:space="preserve"> ovat jo hioneet kirjeet mediassa ja yleisessä keskusteluissa olleiden kommenttien perusteella eikä nykyisissä kirjeissä erotu välittömästi puutteita. </w:t>
      </w:r>
      <w:r w:rsidRPr="00ED432D">
        <w:rPr>
          <w:sz w:val="24"/>
          <w:szCs w:val="24"/>
        </w:rPr>
        <w:t xml:space="preserve"> </w:t>
      </w:r>
    </w:p>
    <w:p w14:paraId="39025649" w14:textId="77777777" w:rsidR="00CF2C35" w:rsidRPr="00C57A04" w:rsidRDefault="00CF2C35" w:rsidP="00C57A04">
      <w:pPr>
        <w:rPr>
          <w:sz w:val="24"/>
          <w:szCs w:val="24"/>
        </w:rPr>
      </w:pPr>
    </w:p>
    <w:p w14:paraId="4A540C66" w14:textId="77777777" w:rsidR="00556219" w:rsidRPr="00263EC4" w:rsidRDefault="000D1C36" w:rsidP="00BC0149">
      <w:pPr>
        <w:rPr>
          <w:b/>
          <w:sz w:val="24"/>
          <w:szCs w:val="24"/>
        </w:rPr>
      </w:pPr>
      <w:r w:rsidRPr="00263EC4">
        <w:rPr>
          <w:b/>
          <w:sz w:val="24"/>
          <w:szCs w:val="24"/>
        </w:rPr>
        <w:t>Kuultavat</w:t>
      </w:r>
    </w:p>
    <w:p w14:paraId="01F95421" w14:textId="156C7528" w:rsidR="00CA599E" w:rsidRPr="00263EC4" w:rsidRDefault="00210F1E" w:rsidP="00BC0149">
      <w:pPr>
        <w:rPr>
          <w:sz w:val="24"/>
          <w:szCs w:val="24"/>
        </w:rPr>
      </w:pPr>
      <w:r w:rsidRPr="00263EC4">
        <w:rPr>
          <w:sz w:val="24"/>
          <w:szCs w:val="24"/>
        </w:rPr>
        <w:t xml:space="preserve">Työryhmän jäsenet kuulivat markkinaoikeuden ylituomari Kimmo Mikkolaa. </w:t>
      </w:r>
    </w:p>
    <w:p w14:paraId="12862432" w14:textId="601EEC0C" w:rsidR="00D6574B" w:rsidRPr="00ED432D" w:rsidRDefault="00CA599E" w:rsidP="00BC0149">
      <w:pPr>
        <w:rPr>
          <w:sz w:val="24"/>
          <w:szCs w:val="24"/>
        </w:rPr>
      </w:pPr>
      <w:r w:rsidRPr="00251DB8">
        <w:rPr>
          <w:sz w:val="24"/>
          <w:szCs w:val="24"/>
        </w:rPr>
        <w:t xml:space="preserve">Puheenjohtajan lyhyen tilannekuvauksen jälkeen </w:t>
      </w:r>
      <w:r w:rsidR="006B6EB8" w:rsidRPr="00ED432D">
        <w:rPr>
          <w:sz w:val="24"/>
          <w:szCs w:val="24"/>
        </w:rPr>
        <w:t xml:space="preserve">Mikkola </w:t>
      </w:r>
      <w:r w:rsidRPr="00ED432D">
        <w:rPr>
          <w:sz w:val="24"/>
          <w:szCs w:val="24"/>
        </w:rPr>
        <w:t>kertoi markkinaoikeuden näkökulman työryhmän työhön muistuttaen, ettei se voi ottaa kantaa tai arvioida yksityiskohtaisesti virei</w:t>
      </w:r>
      <w:r w:rsidR="000911CB" w:rsidRPr="00ED432D">
        <w:rPr>
          <w:sz w:val="24"/>
          <w:szCs w:val="24"/>
        </w:rPr>
        <w:t>l</w:t>
      </w:r>
      <w:r w:rsidRPr="00ED432D">
        <w:rPr>
          <w:sz w:val="24"/>
          <w:szCs w:val="24"/>
        </w:rPr>
        <w:t xml:space="preserve">lä olevia tai tulevia tapauksia. Tekijänoikeuslain 60 a §:ään perustuvat hakemukset ovat lisääntyneet nopeasti viimeisten vuosien aikana ja </w:t>
      </w:r>
      <w:r w:rsidR="000911CB" w:rsidRPr="00ED432D">
        <w:rPr>
          <w:sz w:val="24"/>
          <w:szCs w:val="24"/>
        </w:rPr>
        <w:t>niit</w:t>
      </w:r>
      <w:r w:rsidRPr="00ED432D">
        <w:rPr>
          <w:sz w:val="24"/>
          <w:szCs w:val="24"/>
        </w:rPr>
        <w:t xml:space="preserve">ä voidaan kuvata nopeasti kasvavaksi ilmiöksi. Keskustelun kautta on mahdollista parantaa menettelytapoja ja markkinaoikeus on valmis myös tähän työhön osallistumaan. Se ei kuitenkaan voi mennä niin pitkälle kuin </w:t>
      </w:r>
      <w:r w:rsidR="00821C31" w:rsidRPr="00ED432D">
        <w:rPr>
          <w:sz w:val="24"/>
          <w:szCs w:val="24"/>
        </w:rPr>
        <w:t xml:space="preserve">esimerkiksi </w:t>
      </w:r>
      <w:r w:rsidRPr="00ED432D">
        <w:rPr>
          <w:sz w:val="24"/>
          <w:szCs w:val="24"/>
        </w:rPr>
        <w:t xml:space="preserve">Iso-Britanniassa, jossa tuomioistuin oli </w:t>
      </w:r>
      <w:r w:rsidR="00821C31" w:rsidRPr="00ED432D">
        <w:rPr>
          <w:sz w:val="24"/>
          <w:szCs w:val="24"/>
        </w:rPr>
        <w:t xml:space="preserve">Mikkolan mukaan </w:t>
      </w:r>
      <w:r w:rsidRPr="00ED432D">
        <w:rPr>
          <w:sz w:val="24"/>
          <w:szCs w:val="24"/>
        </w:rPr>
        <w:t xml:space="preserve">päättänyt minkä sisältöisiä kirjeitä hakijat saavat lähettää. Tällaista ratkaisua tuomioistuin ei voi </w:t>
      </w:r>
      <w:r w:rsidR="00821C31" w:rsidRPr="00ED432D">
        <w:rPr>
          <w:sz w:val="24"/>
          <w:szCs w:val="24"/>
        </w:rPr>
        <w:t xml:space="preserve">Suomessa </w:t>
      </w:r>
      <w:r w:rsidRPr="00ED432D">
        <w:rPr>
          <w:sz w:val="24"/>
          <w:szCs w:val="24"/>
        </w:rPr>
        <w:t xml:space="preserve">tehdä ellei siitä ole laissa määräystä. </w:t>
      </w:r>
    </w:p>
    <w:p w14:paraId="4F9ECBBB" w14:textId="77777777" w:rsidR="00D6574B" w:rsidRPr="00263EC4" w:rsidRDefault="00E4609F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 xml:space="preserve">Oikeudenhaltijat toivat esiin, että </w:t>
      </w:r>
      <w:r w:rsidR="0033750C" w:rsidRPr="00ED432D">
        <w:rPr>
          <w:sz w:val="24"/>
          <w:szCs w:val="24"/>
        </w:rPr>
        <w:t xml:space="preserve">käsittelyaikojen venyminen pitäisi voida estää. </w:t>
      </w:r>
      <w:r w:rsidR="007763DF" w:rsidRPr="00ED432D">
        <w:rPr>
          <w:sz w:val="24"/>
          <w:szCs w:val="24"/>
        </w:rPr>
        <w:t>Mikkola totesi, että h</w:t>
      </w:r>
      <w:r w:rsidR="00A17C16" w:rsidRPr="00ED432D">
        <w:rPr>
          <w:sz w:val="24"/>
          <w:szCs w:val="24"/>
        </w:rPr>
        <w:t>akemusten käsittelyajat ovat pysyneet kohtuullisina</w:t>
      </w:r>
      <w:r w:rsidR="006460D8" w:rsidRPr="00ED432D">
        <w:rPr>
          <w:sz w:val="24"/>
          <w:szCs w:val="24"/>
        </w:rPr>
        <w:t>, alle kuusi kuukautta</w:t>
      </w:r>
      <w:r w:rsidR="006460D8" w:rsidRPr="00C57A04">
        <w:rPr>
          <w:sz w:val="24"/>
          <w:szCs w:val="24"/>
        </w:rPr>
        <w:t>,</w:t>
      </w:r>
      <w:r w:rsidR="00A17C16" w:rsidRPr="00C57A04">
        <w:rPr>
          <w:sz w:val="24"/>
          <w:szCs w:val="24"/>
        </w:rPr>
        <w:t xml:space="preserve"> ottaen huomioon oikeudelle varatut resurssit. </w:t>
      </w:r>
    </w:p>
    <w:p w14:paraId="237C8779" w14:textId="4673DAA0" w:rsidR="00D70DF8" w:rsidRPr="00ED432D" w:rsidRDefault="00D6574B" w:rsidP="00BC0149">
      <w:pPr>
        <w:rPr>
          <w:sz w:val="24"/>
          <w:szCs w:val="24"/>
        </w:rPr>
      </w:pPr>
      <w:r w:rsidRPr="00263EC4">
        <w:rPr>
          <w:sz w:val="24"/>
          <w:szCs w:val="24"/>
        </w:rPr>
        <w:t xml:space="preserve">Markkinaoikeus pyrkii tulkitsemaan eduskunnan säätämää lakia </w:t>
      </w:r>
      <w:r w:rsidR="00A17C16" w:rsidRPr="00263EC4">
        <w:rPr>
          <w:sz w:val="24"/>
          <w:szCs w:val="24"/>
        </w:rPr>
        <w:t xml:space="preserve">niin hyvin kuin on mahdollista. </w:t>
      </w:r>
      <w:r w:rsidR="006F7A22">
        <w:rPr>
          <w:sz w:val="24"/>
          <w:szCs w:val="24"/>
        </w:rPr>
        <w:t>Mikkolan mukaan p</w:t>
      </w:r>
      <w:r w:rsidR="00C141A6">
        <w:rPr>
          <w:sz w:val="24"/>
          <w:szCs w:val="24"/>
        </w:rPr>
        <w:t xml:space="preserve">ykälän käsittely eduskuntavaiheessa oli suppeaa ja tämä jätti pykälään tulkinnanvaraisuuksia. </w:t>
      </w:r>
      <w:r w:rsidRPr="00ED432D">
        <w:rPr>
          <w:sz w:val="24"/>
          <w:szCs w:val="24"/>
        </w:rPr>
        <w:t xml:space="preserve">Näille </w:t>
      </w:r>
      <w:r w:rsidRPr="00C57A04">
        <w:rPr>
          <w:sz w:val="24"/>
          <w:szCs w:val="24"/>
        </w:rPr>
        <w:t>hakemuksille on tunnusomaista</w:t>
      </w:r>
      <w:r w:rsidR="00A17C16" w:rsidRPr="00C57A04">
        <w:rPr>
          <w:sz w:val="24"/>
          <w:szCs w:val="24"/>
        </w:rPr>
        <w:t>, ettei tapauksissa ole vastapuolta</w:t>
      </w:r>
      <w:r w:rsidRPr="00C57A04">
        <w:rPr>
          <w:sz w:val="24"/>
          <w:szCs w:val="24"/>
        </w:rPr>
        <w:t xml:space="preserve"> ja siten tahoa, joka veisi asian ylempään tuomioistuimeen</w:t>
      </w:r>
      <w:r w:rsidR="00A17C16" w:rsidRPr="00263EC4">
        <w:rPr>
          <w:sz w:val="24"/>
          <w:szCs w:val="24"/>
        </w:rPr>
        <w:t>.</w:t>
      </w:r>
      <w:r w:rsidR="006E7CC8" w:rsidRPr="00263EC4">
        <w:rPr>
          <w:sz w:val="24"/>
          <w:szCs w:val="24"/>
        </w:rPr>
        <w:t xml:space="preserve"> Mikkola totesi, että </w:t>
      </w:r>
      <w:r w:rsidR="00A6267A" w:rsidRPr="00263EC4">
        <w:rPr>
          <w:sz w:val="24"/>
          <w:szCs w:val="24"/>
        </w:rPr>
        <w:t xml:space="preserve">yhteystietojen luovutusta koskevat </w:t>
      </w:r>
      <w:r w:rsidR="006E7CC8" w:rsidRPr="00251DB8">
        <w:rPr>
          <w:sz w:val="24"/>
          <w:szCs w:val="24"/>
        </w:rPr>
        <w:t>ratkaisut on tehty aina yksittäin</w:t>
      </w:r>
      <w:r w:rsidR="006E7CC8" w:rsidRPr="00ED432D">
        <w:rPr>
          <w:sz w:val="24"/>
          <w:szCs w:val="24"/>
        </w:rPr>
        <w:t xml:space="preserve"> kunkin </w:t>
      </w:r>
      <w:proofErr w:type="spellStart"/>
      <w:r w:rsidR="00821C31" w:rsidRPr="00ED432D">
        <w:rPr>
          <w:sz w:val="24"/>
          <w:szCs w:val="24"/>
        </w:rPr>
        <w:t>IP-osoitteen</w:t>
      </w:r>
      <w:proofErr w:type="spellEnd"/>
      <w:r w:rsidR="00821C31" w:rsidRPr="00ED432D">
        <w:rPr>
          <w:sz w:val="24"/>
          <w:szCs w:val="24"/>
        </w:rPr>
        <w:t xml:space="preserve"> </w:t>
      </w:r>
      <w:r w:rsidR="006E7CC8" w:rsidRPr="00ED432D">
        <w:rPr>
          <w:sz w:val="24"/>
          <w:szCs w:val="24"/>
        </w:rPr>
        <w:t xml:space="preserve">osalta erikseen, sillä toisen tietoja ei voisi käyttää toisen asian ratkaisemiseksi. </w:t>
      </w:r>
    </w:p>
    <w:p w14:paraId="323BAAB4" w14:textId="261C1DDC" w:rsidR="00210F1E" w:rsidRPr="00ED432D" w:rsidRDefault="006E7CC8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 xml:space="preserve">Teleoperaattorit katsoivat, että olisi tarpeen saada yhdenmukaisesti kuvatut </w:t>
      </w:r>
      <w:proofErr w:type="spellStart"/>
      <w:r w:rsidRPr="00ED432D">
        <w:rPr>
          <w:sz w:val="24"/>
          <w:szCs w:val="24"/>
        </w:rPr>
        <w:t>IP-osoitteet</w:t>
      </w:r>
      <w:proofErr w:type="spellEnd"/>
      <w:r w:rsidRPr="00ED432D">
        <w:rPr>
          <w:sz w:val="24"/>
          <w:szCs w:val="24"/>
        </w:rPr>
        <w:t xml:space="preserve"> ja niitä vastaavat yhteystietopyynnöt teleoperaattorille.</w:t>
      </w:r>
      <w:r w:rsidR="000911CB" w:rsidRPr="00ED432D">
        <w:rPr>
          <w:sz w:val="24"/>
          <w:szCs w:val="24"/>
        </w:rPr>
        <w:t xml:space="preserve"> Mikkola totesi, että yhteistyötä on mahdollista </w:t>
      </w:r>
      <w:r w:rsidR="000911CB" w:rsidRPr="00ED432D">
        <w:rPr>
          <w:sz w:val="24"/>
          <w:szCs w:val="24"/>
        </w:rPr>
        <w:lastRenderedPageBreak/>
        <w:t>tehdä markkinaoikeudessa toistuvasti asioivien kanssa.</w:t>
      </w:r>
      <w:r w:rsidR="00A6267A" w:rsidRPr="00ED432D">
        <w:rPr>
          <w:sz w:val="24"/>
          <w:szCs w:val="24"/>
        </w:rPr>
        <w:t xml:space="preserve"> Asiamiehen </w:t>
      </w:r>
      <w:r w:rsidR="0039711E" w:rsidRPr="00ED432D">
        <w:rPr>
          <w:sz w:val="24"/>
          <w:szCs w:val="24"/>
        </w:rPr>
        <w:t>prosessi</w:t>
      </w:r>
      <w:r w:rsidR="00A6267A" w:rsidRPr="00ED432D">
        <w:rPr>
          <w:sz w:val="24"/>
          <w:szCs w:val="24"/>
        </w:rPr>
        <w:t xml:space="preserve">valtuutuksesta tiedusteltaessa Mikkola totesi, että suurimmassa osassa tapauksia kyse on ollut asianajajasta tai lupalakimiehestä, mutta laki on </w:t>
      </w:r>
      <w:r w:rsidR="00821C31" w:rsidRPr="00ED432D">
        <w:rPr>
          <w:sz w:val="24"/>
          <w:szCs w:val="24"/>
        </w:rPr>
        <w:t xml:space="preserve">tällaisten </w:t>
      </w:r>
      <w:proofErr w:type="spellStart"/>
      <w:r w:rsidR="00821C31" w:rsidRPr="00ED432D">
        <w:rPr>
          <w:sz w:val="24"/>
          <w:szCs w:val="24"/>
        </w:rPr>
        <w:t>indispositiivisten</w:t>
      </w:r>
      <w:proofErr w:type="spellEnd"/>
      <w:r w:rsidR="00821C31" w:rsidRPr="00ED432D">
        <w:rPr>
          <w:sz w:val="24"/>
          <w:szCs w:val="24"/>
        </w:rPr>
        <w:t xml:space="preserve"> </w:t>
      </w:r>
      <w:r w:rsidR="00A6267A" w:rsidRPr="00ED432D">
        <w:rPr>
          <w:sz w:val="24"/>
          <w:szCs w:val="24"/>
        </w:rPr>
        <w:t xml:space="preserve">hakemusasioiden osalta </w:t>
      </w:r>
      <w:r w:rsidR="006460D8" w:rsidRPr="00ED432D">
        <w:rPr>
          <w:sz w:val="24"/>
          <w:szCs w:val="24"/>
        </w:rPr>
        <w:t>tulkinnanvarainen</w:t>
      </w:r>
      <w:r w:rsidR="009E76C7" w:rsidRPr="00ED432D">
        <w:rPr>
          <w:sz w:val="24"/>
          <w:szCs w:val="24"/>
        </w:rPr>
        <w:t xml:space="preserve"> siitä</w:t>
      </w:r>
      <w:r w:rsidR="00821C31" w:rsidRPr="00ED432D">
        <w:rPr>
          <w:sz w:val="24"/>
          <w:szCs w:val="24"/>
        </w:rPr>
        <w:t>, onko hakijan asiamiehen tarpeen olla vähintään lupalakimies</w:t>
      </w:r>
      <w:r w:rsidR="0039711E" w:rsidRPr="00ED432D">
        <w:rPr>
          <w:sz w:val="24"/>
          <w:szCs w:val="24"/>
        </w:rPr>
        <w:t>.</w:t>
      </w:r>
      <w:r w:rsidR="00A6267A" w:rsidRPr="00ED432D">
        <w:rPr>
          <w:sz w:val="24"/>
          <w:szCs w:val="24"/>
        </w:rPr>
        <w:t xml:space="preserve"> </w:t>
      </w:r>
    </w:p>
    <w:p w14:paraId="0CE79B86" w14:textId="325626CC" w:rsidR="000911CB" w:rsidRPr="00263EC4" w:rsidRDefault="000911CB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 xml:space="preserve">Työryhmä kuuli </w:t>
      </w:r>
      <w:r w:rsidR="00E4609F" w:rsidRPr="00ED432D">
        <w:rPr>
          <w:sz w:val="24"/>
          <w:szCs w:val="24"/>
        </w:rPr>
        <w:t>Asianajajaliiton edustaja</w:t>
      </w:r>
      <w:r w:rsidRPr="00ED432D">
        <w:rPr>
          <w:sz w:val="24"/>
          <w:szCs w:val="24"/>
        </w:rPr>
        <w:t>a</w:t>
      </w:r>
      <w:r w:rsidR="00E4609F" w:rsidRPr="00ED432D">
        <w:rPr>
          <w:sz w:val="24"/>
          <w:szCs w:val="24"/>
        </w:rPr>
        <w:t xml:space="preserve"> Minna </w:t>
      </w:r>
      <w:proofErr w:type="spellStart"/>
      <w:r w:rsidR="00E4609F" w:rsidRPr="00ED432D">
        <w:rPr>
          <w:sz w:val="24"/>
          <w:szCs w:val="24"/>
        </w:rPr>
        <w:t>Melender</w:t>
      </w:r>
      <w:r w:rsidRPr="00ED432D">
        <w:rPr>
          <w:sz w:val="24"/>
          <w:szCs w:val="24"/>
        </w:rPr>
        <w:t>ia</w:t>
      </w:r>
      <w:proofErr w:type="spellEnd"/>
      <w:r w:rsidRPr="00ED432D">
        <w:rPr>
          <w:sz w:val="24"/>
          <w:szCs w:val="24"/>
        </w:rPr>
        <w:t>, joka</w:t>
      </w:r>
      <w:r w:rsidR="00E4609F" w:rsidRPr="00ED432D">
        <w:rPr>
          <w:sz w:val="24"/>
          <w:szCs w:val="24"/>
        </w:rPr>
        <w:t xml:space="preserve"> totesi, että yleisesti ottaen asianajajia ohjaa hyvää </w:t>
      </w:r>
      <w:r w:rsidR="00E517B4">
        <w:rPr>
          <w:sz w:val="24"/>
          <w:szCs w:val="24"/>
        </w:rPr>
        <w:t>asianajaja</w:t>
      </w:r>
      <w:r w:rsidR="00E4609F" w:rsidRPr="00ED432D">
        <w:rPr>
          <w:sz w:val="24"/>
          <w:szCs w:val="24"/>
        </w:rPr>
        <w:t xml:space="preserve">tapaa koskevat ohjeet, joiden perusteella asianajajan </w:t>
      </w:r>
      <w:r w:rsidR="00880F0F" w:rsidRPr="00ED432D">
        <w:rPr>
          <w:sz w:val="24"/>
          <w:szCs w:val="24"/>
        </w:rPr>
        <w:t xml:space="preserve">tärkein velvollisuus on ajaa päämiehensä etua ja oikeuksia. Tätä hoitaessaan asianajajan </w:t>
      </w:r>
      <w:r w:rsidR="00E4609F" w:rsidRPr="00C57A04">
        <w:rPr>
          <w:sz w:val="24"/>
          <w:szCs w:val="24"/>
        </w:rPr>
        <w:t>on esitettävä päämiehensä vaatimukset mahdollisimman selkeästi mutta samalla otettava huomioon myös vastaanottajan tilanne</w:t>
      </w:r>
      <w:r w:rsidR="00880F0F" w:rsidRPr="00C57A04">
        <w:rPr>
          <w:sz w:val="24"/>
          <w:szCs w:val="24"/>
        </w:rPr>
        <w:t xml:space="preserve"> siten</w:t>
      </w:r>
      <w:r w:rsidR="00E4609F" w:rsidRPr="00C57A04">
        <w:rPr>
          <w:sz w:val="24"/>
          <w:szCs w:val="24"/>
        </w:rPr>
        <w:t xml:space="preserve">, </w:t>
      </w:r>
      <w:r w:rsidR="00880F0F" w:rsidRPr="00C57A04">
        <w:rPr>
          <w:sz w:val="24"/>
          <w:szCs w:val="24"/>
        </w:rPr>
        <w:t xml:space="preserve">että </w:t>
      </w:r>
      <w:r w:rsidR="00E4609F" w:rsidRPr="00C57A04">
        <w:rPr>
          <w:sz w:val="24"/>
          <w:szCs w:val="24"/>
        </w:rPr>
        <w:t>suositt</w:t>
      </w:r>
      <w:r w:rsidR="00880F0F" w:rsidRPr="00C57A04">
        <w:rPr>
          <w:sz w:val="24"/>
          <w:szCs w:val="24"/>
        </w:rPr>
        <w:t>elee</w:t>
      </w:r>
      <w:r w:rsidR="00E334DD" w:rsidRPr="00C57A04">
        <w:rPr>
          <w:sz w:val="24"/>
          <w:szCs w:val="24"/>
        </w:rPr>
        <w:t xml:space="preserve"> tarvittaessa</w:t>
      </w:r>
      <w:r w:rsidR="00E4609F" w:rsidRPr="00C57A04">
        <w:rPr>
          <w:sz w:val="24"/>
          <w:szCs w:val="24"/>
        </w:rPr>
        <w:t xml:space="preserve"> vastapuolta käyttämään lakimiestä. Vastapuolta ei saa johtaa</w:t>
      </w:r>
      <w:r w:rsidR="00E334DD" w:rsidRPr="00263EC4">
        <w:rPr>
          <w:sz w:val="24"/>
          <w:szCs w:val="24"/>
        </w:rPr>
        <w:t xml:space="preserve"> harhaan</w:t>
      </w:r>
      <w:r w:rsidR="00E4609F" w:rsidRPr="00263EC4">
        <w:rPr>
          <w:sz w:val="24"/>
          <w:szCs w:val="24"/>
        </w:rPr>
        <w:t xml:space="preserve"> eikä painostaa asiattomasti.</w:t>
      </w:r>
      <w:r w:rsidR="00F706B0" w:rsidRPr="00263EC4">
        <w:rPr>
          <w:sz w:val="24"/>
          <w:szCs w:val="24"/>
        </w:rPr>
        <w:t xml:space="preserve"> </w:t>
      </w:r>
      <w:proofErr w:type="spellStart"/>
      <w:r w:rsidR="004B3ECD">
        <w:rPr>
          <w:sz w:val="24"/>
          <w:szCs w:val="24"/>
        </w:rPr>
        <w:t>Melenderin</w:t>
      </w:r>
      <w:proofErr w:type="spellEnd"/>
      <w:r w:rsidR="004B3ECD">
        <w:rPr>
          <w:sz w:val="24"/>
          <w:szCs w:val="24"/>
        </w:rPr>
        <w:t xml:space="preserve"> mukaan näyttää siltä, että t</w:t>
      </w:r>
      <w:r w:rsidR="00E334DD" w:rsidRPr="00263EC4">
        <w:rPr>
          <w:sz w:val="24"/>
          <w:szCs w:val="24"/>
        </w:rPr>
        <w:t xml:space="preserve">yöryhmän tarkastelemat </w:t>
      </w:r>
      <w:r w:rsidR="00F706B0" w:rsidRPr="00251DB8">
        <w:rPr>
          <w:sz w:val="24"/>
          <w:szCs w:val="24"/>
        </w:rPr>
        <w:t>tapaukset eivät</w:t>
      </w:r>
      <w:r w:rsidR="00E334DD" w:rsidRPr="00251DB8">
        <w:rPr>
          <w:sz w:val="24"/>
          <w:szCs w:val="24"/>
        </w:rPr>
        <w:t xml:space="preserve"> yleisesti kuitenkaan</w:t>
      </w:r>
      <w:r w:rsidR="00F706B0" w:rsidRPr="00ED432D">
        <w:rPr>
          <w:sz w:val="24"/>
          <w:szCs w:val="24"/>
        </w:rPr>
        <w:t xml:space="preserve"> eroa tavanomaisesta asianajajan tehtäväksi annetusta vaatimuksen esittämisestä</w:t>
      </w:r>
      <w:r w:rsidR="009E76C7" w:rsidRPr="00ED432D">
        <w:rPr>
          <w:sz w:val="24"/>
          <w:szCs w:val="24"/>
        </w:rPr>
        <w:t xml:space="preserve"> ja niiden asianmukaisuutta arvioidaan samoin perustein</w:t>
      </w:r>
      <w:r w:rsidR="00F706B0" w:rsidRPr="00ED432D">
        <w:rPr>
          <w:sz w:val="24"/>
          <w:szCs w:val="24"/>
        </w:rPr>
        <w:t>.</w:t>
      </w:r>
      <w:r w:rsidR="00E4609F" w:rsidRPr="00ED432D">
        <w:rPr>
          <w:sz w:val="24"/>
          <w:szCs w:val="24"/>
        </w:rPr>
        <w:t xml:space="preserve"> </w:t>
      </w:r>
      <w:r w:rsidR="0039711E" w:rsidRPr="00ED432D">
        <w:rPr>
          <w:sz w:val="24"/>
          <w:szCs w:val="24"/>
        </w:rPr>
        <w:t>Melender totesi, että asian</w:t>
      </w:r>
      <w:r w:rsidR="00E334DD" w:rsidRPr="00ED432D">
        <w:rPr>
          <w:sz w:val="24"/>
          <w:szCs w:val="24"/>
        </w:rPr>
        <w:t>a</w:t>
      </w:r>
      <w:r w:rsidR="0039711E" w:rsidRPr="00ED432D">
        <w:rPr>
          <w:sz w:val="24"/>
          <w:szCs w:val="24"/>
        </w:rPr>
        <w:t xml:space="preserve">jajien ja lupalakimiesten valvonta on samankaltaista koska myös </w:t>
      </w:r>
      <w:r w:rsidR="007D1B33" w:rsidRPr="00ED432D">
        <w:rPr>
          <w:sz w:val="24"/>
          <w:szCs w:val="24"/>
        </w:rPr>
        <w:t>tekijänoikeuden valvontaan liittyviä kirjeitä</w:t>
      </w:r>
      <w:r w:rsidR="0039711E" w:rsidRPr="00ED432D">
        <w:rPr>
          <w:sz w:val="24"/>
          <w:szCs w:val="24"/>
        </w:rPr>
        <w:t xml:space="preserve"> </w:t>
      </w:r>
      <w:r w:rsidR="0039711E" w:rsidRPr="00C57A04">
        <w:rPr>
          <w:sz w:val="24"/>
          <w:szCs w:val="24"/>
        </w:rPr>
        <w:t>on pidetty ”oikeudenkäynnin valmisteluna”</w:t>
      </w:r>
      <w:r w:rsidRPr="00C57A04">
        <w:rPr>
          <w:sz w:val="24"/>
          <w:szCs w:val="24"/>
        </w:rPr>
        <w:t>, joita valvontalautakunta valvoo</w:t>
      </w:r>
      <w:r w:rsidR="0039711E" w:rsidRPr="00263EC4">
        <w:rPr>
          <w:sz w:val="24"/>
          <w:szCs w:val="24"/>
        </w:rPr>
        <w:t xml:space="preserve">. </w:t>
      </w:r>
      <w:r w:rsidR="00F706B0" w:rsidRPr="00263EC4">
        <w:rPr>
          <w:sz w:val="24"/>
          <w:szCs w:val="24"/>
        </w:rPr>
        <w:t xml:space="preserve"> </w:t>
      </w:r>
    </w:p>
    <w:p w14:paraId="5F956DE9" w14:textId="3EBD1E6F" w:rsidR="00D70DF8" w:rsidRPr="00ED432D" w:rsidRDefault="007C1C11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>Melender totesi</w:t>
      </w:r>
      <w:r w:rsidR="009E76C7" w:rsidRPr="00ED432D">
        <w:rPr>
          <w:sz w:val="24"/>
          <w:szCs w:val="24"/>
        </w:rPr>
        <w:t xml:space="preserve"> työryhmän käymään keskusteluun kirjeiden muotoiluista</w:t>
      </w:r>
      <w:r w:rsidRPr="00ED432D">
        <w:rPr>
          <w:sz w:val="24"/>
          <w:szCs w:val="24"/>
        </w:rPr>
        <w:t>, ett</w:t>
      </w:r>
      <w:r w:rsidR="009E76C7" w:rsidRPr="00ED432D">
        <w:rPr>
          <w:sz w:val="24"/>
          <w:szCs w:val="24"/>
        </w:rPr>
        <w:t>ä</w:t>
      </w:r>
      <w:r w:rsidRPr="00ED432D">
        <w:rPr>
          <w:sz w:val="24"/>
          <w:szCs w:val="24"/>
        </w:rPr>
        <w:t xml:space="preserve"> </w:t>
      </w:r>
      <w:r w:rsidR="00D70DF8" w:rsidRPr="00ED432D">
        <w:rPr>
          <w:sz w:val="24"/>
          <w:szCs w:val="24"/>
        </w:rPr>
        <w:t xml:space="preserve">asianajajaliitto tai muukaan taho </w:t>
      </w:r>
      <w:r w:rsidR="009E76C7" w:rsidRPr="00ED432D">
        <w:rPr>
          <w:sz w:val="24"/>
          <w:szCs w:val="24"/>
        </w:rPr>
        <w:t xml:space="preserve">ei </w:t>
      </w:r>
      <w:r w:rsidR="00D70DF8" w:rsidRPr="00ED432D">
        <w:rPr>
          <w:sz w:val="24"/>
          <w:szCs w:val="24"/>
        </w:rPr>
        <w:t xml:space="preserve">voi antaa ohjeita ennakkoon siitä miten asianajajien </w:t>
      </w:r>
      <w:proofErr w:type="gramStart"/>
      <w:r w:rsidR="00D70DF8" w:rsidRPr="00ED432D">
        <w:rPr>
          <w:sz w:val="24"/>
          <w:szCs w:val="24"/>
        </w:rPr>
        <w:t>tulee</w:t>
      </w:r>
      <w:proofErr w:type="gramEnd"/>
      <w:r w:rsidR="00D70DF8" w:rsidRPr="00ED432D">
        <w:rPr>
          <w:sz w:val="24"/>
          <w:szCs w:val="24"/>
        </w:rPr>
        <w:t xml:space="preserve"> kirjeet muotoilla. Valvontalautakunta valvoo asianajajien menettelyä jälkikäteen. </w:t>
      </w:r>
      <w:r w:rsidR="00E517B4">
        <w:rPr>
          <w:sz w:val="24"/>
          <w:szCs w:val="24"/>
        </w:rPr>
        <w:t xml:space="preserve">Melender totesi myös, etteivät </w:t>
      </w:r>
      <w:r w:rsidR="00BC7043">
        <w:rPr>
          <w:sz w:val="24"/>
          <w:szCs w:val="24"/>
        </w:rPr>
        <w:t xml:space="preserve">tämän </w:t>
      </w:r>
      <w:r w:rsidR="00E517B4">
        <w:rPr>
          <w:sz w:val="24"/>
          <w:szCs w:val="24"/>
        </w:rPr>
        <w:t xml:space="preserve">työryhmän </w:t>
      </w:r>
      <w:r w:rsidR="00BC7043">
        <w:rPr>
          <w:sz w:val="24"/>
          <w:szCs w:val="24"/>
        </w:rPr>
        <w:t>mahdollisesti muodostam</w:t>
      </w:r>
      <w:r w:rsidR="00E517B4">
        <w:rPr>
          <w:sz w:val="24"/>
          <w:szCs w:val="24"/>
        </w:rPr>
        <w:t>at hyvät käytännöt sido</w:t>
      </w:r>
      <w:r w:rsidR="00E517B4" w:rsidRPr="00E517B4">
        <w:rPr>
          <w:sz w:val="24"/>
          <w:szCs w:val="24"/>
        </w:rPr>
        <w:t xml:space="preserve"> asianajajia tai muitakaan oikeudenkäyntiavustajia, eikä Asianajajaliitto voi sellaista määrätä</w:t>
      </w:r>
      <w:r w:rsidR="00E517B4">
        <w:rPr>
          <w:sz w:val="24"/>
          <w:szCs w:val="24"/>
        </w:rPr>
        <w:t>.</w:t>
      </w:r>
    </w:p>
    <w:p w14:paraId="727349EF" w14:textId="22896670" w:rsidR="00E4609F" w:rsidRPr="00ED432D" w:rsidRDefault="00D70DF8" w:rsidP="00BC0149">
      <w:pPr>
        <w:rPr>
          <w:sz w:val="24"/>
          <w:szCs w:val="24"/>
        </w:rPr>
      </w:pPr>
      <w:r w:rsidRPr="00ED432D">
        <w:rPr>
          <w:sz w:val="24"/>
          <w:szCs w:val="24"/>
        </w:rPr>
        <w:t xml:space="preserve">Kirjeissä olevista yksilöintitiedoista </w:t>
      </w:r>
      <w:r w:rsidR="007C1C11" w:rsidRPr="00ED432D">
        <w:rPr>
          <w:sz w:val="24"/>
          <w:szCs w:val="24"/>
        </w:rPr>
        <w:t>hyvä asianaj</w:t>
      </w:r>
      <w:r w:rsidR="002470F9">
        <w:rPr>
          <w:sz w:val="24"/>
          <w:szCs w:val="24"/>
        </w:rPr>
        <w:t>aja</w:t>
      </w:r>
      <w:r w:rsidR="007C1C11" w:rsidRPr="00ED432D">
        <w:rPr>
          <w:sz w:val="24"/>
          <w:szCs w:val="24"/>
        </w:rPr>
        <w:t xml:space="preserve">tapa </w:t>
      </w:r>
      <w:r w:rsidRPr="00ED432D">
        <w:rPr>
          <w:sz w:val="24"/>
          <w:szCs w:val="24"/>
        </w:rPr>
        <w:t xml:space="preserve">ei </w:t>
      </w:r>
      <w:r w:rsidR="007C1C11" w:rsidRPr="00ED432D">
        <w:rPr>
          <w:sz w:val="24"/>
          <w:szCs w:val="24"/>
        </w:rPr>
        <w:t>sisällä tarkempia säännöksiä</w:t>
      </w:r>
      <w:r w:rsidRPr="00ED432D">
        <w:rPr>
          <w:sz w:val="24"/>
          <w:szCs w:val="24"/>
        </w:rPr>
        <w:t>,</w:t>
      </w:r>
      <w:r w:rsidR="007C1C11" w:rsidRPr="00ED432D">
        <w:rPr>
          <w:sz w:val="24"/>
          <w:szCs w:val="24"/>
        </w:rPr>
        <w:t xml:space="preserve"> vaan v</w:t>
      </w:r>
      <w:r w:rsidR="00F706B0" w:rsidRPr="00ED432D">
        <w:rPr>
          <w:sz w:val="24"/>
          <w:szCs w:val="24"/>
        </w:rPr>
        <w:t xml:space="preserve">aatimukset </w:t>
      </w:r>
      <w:r w:rsidR="007C1C11" w:rsidRPr="00ED432D">
        <w:rPr>
          <w:sz w:val="24"/>
          <w:szCs w:val="24"/>
        </w:rPr>
        <w:t>tulee</w:t>
      </w:r>
      <w:r w:rsidR="00F706B0" w:rsidRPr="00ED432D">
        <w:rPr>
          <w:sz w:val="24"/>
          <w:szCs w:val="24"/>
        </w:rPr>
        <w:t xml:space="preserve"> valmistella huolellisesti ja</w:t>
      </w:r>
      <w:r w:rsidR="007C1C11" w:rsidRPr="00ED432D">
        <w:rPr>
          <w:sz w:val="24"/>
          <w:szCs w:val="24"/>
        </w:rPr>
        <w:t xml:space="preserve"> </w:t>
      </w:r>
      <w:r w:rsidRPr="00ED432D">
        <w:rPr>
          <w:sz w:val="24"/>
          <w:szCs w:val="24"/>
        </w:rPr>
        <w:t>täsmällisesti</w:t>
      </w:r>
      <w:r w:rsidR="007C1C11" w:rsidRPr="00ED432D">
        <w:rPr>
          <w:sz w:val="24"/>
          <w:szCs w:val="24"/>
        </w:rPr>
        <w:t>. Vastaanottajaa ei myöskään saa johtaa harhaan</w:t>
      </w:r>
      <w:r w:rsidR="00ED432D">
        <w:rPr>
          <w:sz w:val="24"/>
          <w:szCs w:val="24"/>
        </w:rPr>
        <w:t>.</w:t>
      </w:r>
      <w:r w:rsidR="007C1C11" w:rsidRPr="00ED432D">
        <w:rPr>
          <w:sz w:val="24"/>
          <w:szCs w:val="24"/>
        </w:rPr>
        <w:t xml:space="preserve"> </w:t>
      </w:r>
      <w:r w:rsidR="00ED432D">
        <w:rPr>
          <w:sz w:val="24"/>
          <w:szCs w:val="24"/>
        </w:rPr>
        <w:t>Y</w:t>
      </w:r>
      <w:r w:rsidR="007C1C11" w:rsidRPr="00ED432D">
        <w:rPr>
          <w:sz w:val="24"/>
          <w:szCs w:val="24"/>
        </w:rPr>
        <w:t xml:space="preserve">leistä sääntöä ei ole siitä, </w:t>
      </w:r>
      <w:r w:rsidR="000911CB" w:rsidRPr="00ED432D">
        <w:rPr>
          <w:sz w:val="24"/>
          <w:szCs w:val="24"/>
        </w:rPr>
        <w:t xml:space="preserve">millä tavoin </w:t>
      </w:r>
      <w:r w:rsidR="007C1C11" w:rsidRPr="00ED432D">
        <w:rPr>
          <w:sz w:val="24"/>
          <w:szCs w:val="24"/>
        </w:rPr>
        <w:t>aiempiin tapauksiin</w:t>
      </w:r>
      <w:r w:rsidR="000911CB" w:rsidRPr="00ED432D">
        <w:rPr>
          <w:sz w:val="24"/>
          <w:szCs w:val="24"/>
        </w:rPr>
        <w:t xml:space="preserve"> voidaan</w:t>
      </w:r>
      <w:r w:rsidR="007C1C11" w:rsidRPr="00ED432D">
        <w:rPr>
          <w:sz w:val="24"/>
          <w:szCs w:val="24"/>
        </w:rPr>
        <w:t xml:space="preserve"> viitata.</w:t>
      </w:r>
      <w:r w:rsidR="00C1217D" w:rsidRPr="00ED432D">
        <w:rPr>
          <w:sz w:val="24"/>
          <w:szCs w:val="24"/>
        </w:rPr>
        <w:t xml:space="preserve"> </w:t>
      </w:r>
      <w:r w:rsidR="00353069" w:rsidRPr="00ED432D">
        <w:rPr>
          <w:sz w:val="24"/>
          <w:szCs w:val="24"/>
        </w:rPr>
        <w:t xml:space="preserve">On perusteltua, että jo ensimmäisessä yhteydenotossa </w:t>
      </w:r>
      <w:r w:rsidR="00C1217D" w:rsidRPr="00ED432D">
        <w:rPr>
          <w:sz w:val="24"/>
          <w:szCs w:val="24"/>
        </w:rPr>
        <w:t>vaatimu</w:t>
      </w:r>
      <w:r w:rsidR="00353069" w:rsidRPr="00ED432D">
        <w:rPr>
          <w:sz w:val="24"/>
          <w:szCs w:val="24"/>
        </w:rPr>
        <w:t>kset</w:t>
      </w:r>
      <w:r w:rsidR="00C1217D" w:rsidRPr="00ED432D">
        <w:rPr>
          <w:sz w:val="24"/>
          <w:szCs w:val="24"/>
        </w:rPr>
        <w:t xml:space="preserve"> ja </w:t>
      </w:r>
      <w:r w:rsidR="00353069" w:rsidRPr="00ED432D">
        <w:rPr>
          <w:sz w:val="24"/>
          <w:szCs w:val="24"/>
        </w:rPr>
        <w:t xml:space="preserve">niiden </w:t>
      </w:r>
      <w:r w:rsidR="00C1217D" w:rsidRPr="00ED432D">
        <w:rPr>
          <w:sz w:val="24"/>
          <w:szCs w:val="24"/>
        </w:rPr>
        <w:t>perustee</w:t>
      </w:r>
      <w:r w:rsidR="00353069" w:rsidRPr="00ED432D">
        <w:rPr>
          <w:sz w:val="24"/>
          <w:szCs w:val="24"/>
        </w:rPr>
        <w:t xml:space="preserve">t ovat riittävän selvästi kirjattu, mutta </w:t>
      </w:r>
      <w:r w:rsidR="002470F9">
        <w:rPr>
          <w:sz w:val="24"/>
          <w:szCs w:val="24"/>
        </w:rPr>
        <w:t>niiden</w:t>
      </w:r>
      <w:r w:rsidR="00353069" w:rsidRPr="00ED432D">
        <w:rPr>
          <w:sz w:val="24"/>
          <w:szCs w:val="24"/>
        </w:rPr>
        <w:t xml:space="preserve"> ei tarvitse olla yhtä laaja</w:t>
      </w:r>
      <w:r w:rsidR="002470F9">
        <w:rPr>
          <w:sz w:val="24"/>
          <w:szCs w:val="24"/>
        </w:rPr>
        <w:t>t</w:t>
      </w:r>
      <w:r w:rsidR="00353069" w:rsidRPr="00ED432D">
        <w:rPr>
          <w:sz w:val="24"/>
          <w:szCs w:val="24"/>
        </w:rPr>
        <w:t xml:space="preserve"> kuin myöhemmin mahdollisesti jätettävä</w:t>
      </w:r>
      <w:r w:rsidR="002470F9">
        <w:rPr>
          <w:sz w:val="24"/>
          <w:szCs w:val="24"/>
        </w:rPr>
        <w:t>ssä</w:t>
      </w:r>
      <w:r w:rsidR="00353069" w:rsidRPr="00ED432D">
        <w:rPr>
          <w:sz w:val="24"/>
          <w:szCs w:val="24"/>
        </w:rPr>
        <w:t xml:space="preserve"> </w:t>
      </w:r>
      <w:r w:rsidR="002470F9">
        <w:rPr>
          <w:sz w:val="24"/>
          <w:szCs w:val="24"/>
        </w:rPr>
        <w:t>haastehakemuksessa</w:t>
      </w:r>
      <w:r w:rsidR="00C1217D" w:rsidRPr="00ED432D">
        <w:rPr>
          <w:sz w:val="24"/>
          <w:szCs w:val="24"/>
        </w:rPr>
        <w:t>. Melender ei osannut sanoa</w:t>
      </w:r>
      <w:r w:rsidR="00C1217D" w:rsidRPr="00C57A04">
        <w:rPr>
          <w:sz w:val="24"/>
          <w:szCs w:val="24"/>
        </w:rPr>
        <w:t xml:space="preserve">, </w:t>
      </w:r>
      <w:r w:rsidR="007D1B33" w:rsidRPr="00C57A04">
        <w:rPr>
          <w:sz w:val="24"/>
          <w:szCs w:val="24"/>
        </w:rPr>
        <w:t xml:space="preserve">onko </w:t>
      </w:r>
      <w:r w:rsidR="00DC2983" w:rsidRPr="00C57A04">
        <w:rPr>
          <w:sz w:val="24"/>
          <w:szCs w:val="24"/>
        </w:rPr>
        <w:t xml:space="preserve">asianajajan esittämissä </w:t>
      </w:r>
      <w:r w:rsidR="00C1217D" w:rsidRPr="00C57A04">
        <w:rPr>
          <w:sz w:val="24"/>
          <w:szCs w:val="24"/>
        </w:rPr>
        <w:t>ensimmäis</w:t>
      </w:r>
      <w:r w:rsidR="00DC2983" w:rsidRPr="00C57A04">
        <w:rPr>
          <w:sz w:val="24"/>
          <w:szCs w:val="24"/>
        </w:rPr>
        <w:t>i</w:t>
      </w:r>
      <w:r w:rsidR="00C1217D" w:rsidRPr="00C57A04">
        <w:rPr>
          <w:sz w:val="24"/>
          <w:szCs w:val="24"/>
        </w:rPr>
        <w:t xml:space="preserve">ssä </w:t>
      </w:r>
      <w:r w:rsidR="00DC2983" w:rsidRPr="00C57A04">
        <w:rPr>
          <w:sz w:val="24"/>
          <w:szCs w:val="24"/>
        </w:rPr>
        <w:t xml:space="preserve">yhteydenotoissa </w:t>
      </w:r>
      <w:r w:rsidR="007D1B33" w:rsidRPr="00263EC4">
        <w:rPr>
          <w:sz w:val="24"/>
          <w:szCs w:val="24"/>
        </w:rPr>
        <w:t xml:space="preserve">tyypillisesti </w:t>
      </w:r>
      <w:r w:rsidR="00C1217D" w:rsidRPr="00263EC4">
        <w:rPr>
          <w:sz w:val="24"/>
          <w:szCs w:val="24"/>
        </w:rPr>
        <w:t>tilinumeroa</w:t>
      </w:r>
      <w:r w:rsidR="009E76C7" w:rsidRPr="00251DB8">
        <w:rPr>
          <w:sz w:val="24"/>
          <w:szCs w:val="24"/>
        </w:rPr>
        <w:t>, johon vaatimus voidaan suorittaa</w:t>
      </w:r>
      <w:r w:rsidR="00C1217D" w:rsidRPr="00ED432D">
        <w:rPr>
          <w:sz w:val="24"/>
          <w:szCs w:val="24"/>
        </w:rPr>
        <w:t xml:space="preserve">. </w:t>
      </w:r>
    </w:p>
    <w:p w14:paraId="627B7F3C" w14:textId="3726A14A" w:rsidR="00893346" w:rsidRPr="00ED432D" w:rsidRDefault="000E72B6" w:rsidP="00331A40">
      <w:pPr>
        <w:rPr>
          <w:sz w:val="24"/>
          <w:szCs w:val="24"/>
        </w:rPr>
      </w:pPr>
      <w:r w:rsidRPr="00ED432D">
        <w:rPr>
          <w:b/>
          <w:sz w:val="24"/>
          <w:szCs w:val="24"/>
        </w:rPr>
        <w:t>Seuraavat kokoukset</w:t>
      </w:r>
      <w:r w:rsidR="00750D87" w:rsidRPr="00ED432D">
        <w:rPr>
          <w:sz w:val="24"/>
          <w:szCs w:val="24"/>
        </w:rPr>
        <w:t xml:space="preserve"> </w:t>
      </w:r>
    </w:p>
    <w:p w14:paraId="7CE7BF77" w14:textId="22B593F8" w:rsidR="001F72C4" w:rsidRPr="00C57A04" w:rsidRDefault="00CD5652" w:rsidP="00331A40">
      <w:pPr>
        <w:rPr>
          <w:sz w:val="24"/>
          <w:szCs w:val="24"/>
        </w:rPr>
      </w:pPr>
      <w:r w:rsidRPr="00C57A04">
        <w:rPr>
          <w:sz w:val="24"/>
          <w:szCs w:val="24"/>
        </w:rPr>
        <w:t>P</w:t>
      </w:r>
      <w:r w:rsidR="003561AC" w:rsidRPr="00C57A04">
        <w:rPr>
          <w:sz w:val="24"/>
          <w:szCs w:val="24"/>
        </w:rPr>
        <w:t>uheen</w:t>
      </w:r>
      <w:r w:rsidRPr="00C57A04">
        <w:rPr>
          <w:sz w:val="24"/>
          <w:szCs w:val="24"/>
        </w:rPr>
        <w:t>j</w:t>
      </w:r>
      <w:r w:rsidR="003561AC" w:rsidRPr="00C57A04">
        <w:rPr>
          <w:sz w:val="24"/>
          <w:szCs w:val="24"/>
        </w:rPr>
        <w:t>ohtaja</w:t>
      </w:r>
      <w:r w:rsidRPr="00C57A04">
        <w:rPr>
          <w:sz w:val="24"/>
          <w:szCs w:val="24"/>
        </w:rPr>
        <w:t xml:space="preserve"> muistutti, ett</w:t>
      </w:r>
      <w:r w:rsidR="00893346" w:rsidRPr="00C57A04">
        <w:rPr>
          <w:sz w:val="24"/>
          <w:szCs w:val="24"/>
        </w:rPr>
        <w:t xml:space="preserve">ä kokousaikataulu on vahvistettu ja listaan on </w:t>
      </w:r>
      <w:r w:rsidR="00ED432D" w:rsidRPr="00C57A04">
        <w:rPr>
          <w:sz w:val="24"/>
          <w:szCs w:val="24"/>
        </w:rPr>
        <w:t>merk</w:t>
      </w:r>
      <w:r w:rsidR="00ED432D">
        <w:rPr>
          <w:sz w:val="24"/>
          <w:szCs w:val="24"/>
        </w:rPr>
        <w:t>i</w:t>
      </w:r>
      <w:r w:rsidR="00ED432D" w:rsidRPr="00C57A04">
        <w:rPr>
          <w:sz w:val="24"/>
          <w:szCs w:val="24"/>
        </w:rPr>
        <w:t>tt</w:t>
      </w:r>
      <w:r w:rsidR="00ED432D">
        <w:rPr>
          <w:sz w:val="24"/>
          <w:szCs w:val="24"/>
        </w:rPr>
        <w:t>y</w:t>
      </w:r>
      <w:r w:rsidR="00ED432D" w:rsidRPr="00C57A04">
        <w:rPr>
          <w:sz w:val="24"/>
          <w:szCs w:val="24"/>
        </w:rPr>
        <w:t xml:space="preserve"> </w:t>
      </w:r>
      <w:r w:rsidR="00893346" w:rsidRPr="00C57A04">
        <w:rPr>
          <w:sz w:val="24"/>
          <w:szCs w:val="24"/>
        </w:rPr>
        <w:t xml:space="preserve">muutama varakokouksen paikka. </w:t>
      </w:r>
      <w:r w:rsidRPr="00C57A04">
        <w:rPr>
          <w:sz w:val="24"/>
          <w:szCs w:val="24"/>
        </w:rPr>
        <w:t xml:space="preserve"> </w:t>
      </w:r>
      <w:r w:rsidR="00893346" w:rsidRPr="00C57A04">
        <w:rPr>
          <w:sz w:val="24"/>
          <w:szCs w:val="24"/>
        </w:rPr>
        <w:t>M</w:t>
      </w:r>
      <w:r w:rsidRPr="00C57A04">
        <w:rPr>
          <w:sz w:val="24"/>
          <w:szCs w:val="24"/>
        </w:rPr>
        <w:t xml:space="preserve">uutoksiin </w:t>
      </w:r>
      <w:r w:rsidR="00893346" w:rsidRPr="00C57A04">
        <w:rPr>
          <w:sz w:val="24"/>
          <w:szCs w:val="24"/>
        </w:rPr>
        <w:t xml:space="preserve">ei </w:t>
      </w:r>
      <w:r w:rsidR="00750D87" w:rsidRPr="00C57A04">
        <w:rPr>
          <w:sz w:val="24"/>
          <w:szCs w:val="24"/>
        </w:rPr>
        <w:t>juuri</w:t>
      </w:r>
      <w:r w:rsidR="00893346" w:rsidRPr="00C57A04">
        <w:rPr>
          <w:sz w:val="24"/>
          <w:szCs w:val="24"/>
        </w:rPr>
        <w:t xml:space="preserve"> ole</w:t>
      </w:r>
      <w:r w:rsidR="00750D87" w:rsidRPr="00C57A04">
        <w:rPr>
          <w:sz w:val="24"/>
          <w:szCs w:val="24"/>
        </w:rPr>
        <w:t xml:space="preserve"> mahdollisuuksia</w:t>
      </w:r>
      <w:r w:rsidR="00893346" w:rsidRPr="00C57A04">
        <w:rPr>
          <w:sz w:val="24"/>
          <w:szCs w:val="24"/>
        </w:rPr>
        <w:t xml:space="preserve">. </w:t>
      </w:r>
    </w:p>
    <w:p w14:paraId="4A6F4E16" w14:textId="7065BE94" w:rsidR="00331A40" w:rsidRPr="00C57A04" w:rsidRDefault="00331A40" w:rsidP="00331A40">
      <w:pPr>
        <w:rPr>
          <w:sz w:val="24"/>
          <w:szCs w:val="24"/>
        </w:rPr>
      </w:pPr>
      <w:r w:rsidRPr="00C57A04">
        <w:rPr>
          <w:sz w:val="24"/>
          <w:szCs w:val="24"/>
        </w:rPr>
        <w:t>Seuraava</w:t>
      </w:r>
      <w:r w:rsidR="00893346" w:rsidRPr="00C57A04">
        <w:rPr>
          <w:sz w:val="24"/>
          <w:szCs w:val="24"/>
        </w:rPr>
        <w:t>ssa</w:t>
      </w:r>
      <w:r w:rsidRPr="00C57A04">
        <w:rPr>
          <w:sz w:val="24"/>
          <w:szCs w:val="24"/>
        </w:rPr>
        <w:t xml:space="preserve"> </w:t>
      </w:r>
      <w:r w:rsidR="001F72C4" w:rsidRPr="00C57A04">
        <w:rPr>
          <w:sz w:val="24"/>
          <w:szCs w:val="24"/>
        </w:rPr>
        <w:t xml:space="preserve">neljännessä </w:t>
      </w:r>
      <w:r w:rsidRPr="00C57A04">
        <w:rPr>
          <w:sz w:val="24"/>
          <w:szCs w:val="24"/>
        </w:rPr>
        <w:t>kokoukse</w:t>
      </w:r>
      <w:r w:rsidR="00893346" w:rsidRPr="00C57A04">
        <w:rPr>
          <w:sz w:val="24"/>
          <w:szCs w:val="24"/>
        </w:rPr>
        <w:t xml:space="preserve">ssa </w:t>
      </w:r>
      <w:r w:rsidR="001F72C4" w:rsidRPr="00C57A04">
        <w:rPr>
          <w:sz w:val="24"/>
          <w:szCs w:val="24"/>
        </w:rPr>
        <w:t xml:space="preserve">tiistaina 19.9 </w:t>
      </w:r>
      <w:r w:rsidR="00893346" w:rsidRPr="00C57A04">
        <w:rPr>
          <w:sz w:val="24"/>
          <w:szCs w:val="24"/>
        </w:rPr>
        <w:t>käsitellään</w:t>
      </w:r>
      <w:r w:rsidR="001F72C4" w:rsidRPr="00C57A04">
        <w:rPr>
          <w:sz w:val="24"/>
          <w:szCs w:val="24"/>
        </w:rPr>
        <w:t xml:space="preserve"> osiota</w:t>
      </w:r>
      <w:r w:rsidRPr="00C57A04">
        <w:rPr>
          <w:sz w:val="24"/>
          <w:szCs w:val="24"/>
        </w:rPr>
        <w:t xml:space="preserve"> </w:t>
      </w:r>
      <w:r w:rsidR="001F72C4" w:rsidRPr="00C57A04">
        <w:rPr>
          <w:sz w:val="24"/>
          <w:szCs w:val="24"/>
        </w:rPr>
        <w:t>H</w:t>
      </w:r>
      <w:r w:rsidRPr="00C57A04">
        <w:rPr>
          <w:sz w:val="24"/>
          <w:szCs w:val="24"/>
        </w:rPr>
        <w:t>yvä</w:t>
      </w:r>
      <w:r w:rsidR="001F72C4" w:rsidRPr="00C57A04">
        <w:rPr>
          <w:sz w:val="24"/>
          <w:szCs w:val="24"/>
        </w:rPr>
        <w:t>t</w:t>
      </w:r>
      <w:r w:rsidRPr="00C57A04">
        <w:rPr>
          <w:sz w:val="24"/>
          <w:szCs w:val="24"/>
        </w:rPr>
        <w:t xml:space="preserve"> </w:t>
      </w:r>
      <w:r w:rsidR="00893346" w:rsidRPr="00C57A04">
        <w:rPr>
          <w:sz w:val="24"/>
          <w:szCs w:val="24"/>
        </w:rPr>
        <w:t>käytän</w:t>
      </w:r>
      <w:r w:rsidR="001F72C4" w:rsidRPr="00C57A04">
        <w:rPr>
          <w:sz w:val="24"/>
          <w:szCs w:val="24"/>
        </w:rPr>
        <w:t>nöt</w:t>
      </w:r>
      <w:r w:rsidR="00893346" w:rsidRPr="00C57A04">
        <w:rPr>
          <w:sz w:val="24"/>
          <w:szCs w:val="24"/>
        </w:rPr>
        <w:t xml:space="preserve"> II: Yhteystietojen haku- ja luovutusprosessin menettelyt. Kokoukseen kutsutaan </w:t>
      </w:r>
      <w:r w:rsidR="003561AC" w:rsidRPr="00C57A04">
        <w:rPr>
          <w:sz w:val="24"/>
          <w:szCs w:val="24"/>
        </w:rPr>
        <w:t xml:space="preserve">laajemmin </w:t>
      </w:r>
      <w:r w:rsidR="00893346" w:rsidRPr="00C57A04">
        <w:rPr>
          <w:sz w:val="24"/>
          <w:szCs w:val="24"/>
        </w:rPr>
        <w:t>teleoperaattorin edustajia. S</w:t>
      </w:r>
      <w:r w:rsidRPr="00C57A04">
        <w:rPr>
          <w:sz w:val="24"/>
          <w:szCs w:val="24"/>
        </w:rPr>
        <w:t xml:space="preserve">ihteerinä toimii Jussi Mäkinen </w:t>
      </w:r>
      <w:proofErr w:type="spellStart"/>
      <w:r w:rsidRPr="00C57A04">
        <w:rPr>
          <w:sz w:val="24"/>
          <w:szCs w:val="24"/>
        </w:rPr>
        <w:t>Ficom</w:t>
      </w:r>
      <w:proofErr w:type="spellEnd"/>
      <w:r w:rsidRPr="00C57A04">
        <w:rPr>
          <w:sz w:val="24"/>
          <w:szCs w:val="24"/>
        </w:rPr>
        <w:t xml:space="preserve"> ry:stä. Kokouksessa käsitellään kokonaisuutta keskittyen </w:t>
      </w:r>
      <w:r w:rsidR="0095465B" w:rsidRPr="00C57A04">
        <w:rPr>
          <w:sz w:val="24"/>
          <w:szCs w:val="24"/>
        </w:rPr>
        <w:t xml:space="preserve">kysymyksiin, </w:t>
      </w:r>
      <w:r w:rsidR="005E6FEC" w:rsidRPr="00C57A04">
        <w:rPr>
          <w:sz w:val="24"/>
          <w:szCs w:val="24"/>
        </w:rPr>
        <w:t xml:space="preserve">liittyen hakemuksiin liitettävän todistelun tekniseen vaatimustasoon, ja sen tekniselle muodolle jotta se palvelisi mahdollisimman monien </w:t>
      </w:r>
      <w:r w:rsidR="005E6FEC" w:rsidRPr="00C57A04">
        <w:rPr>
          <w:sz w:val="24"/>
          <w:szCs w:val="24"/>
        </w:rPr>
        <w:lastRenderedPageBreak/>
        <w:t xml:space="preserve">teleoperaattorien järjestelmiä, ja vähentäisi turhaa työtä. </w:t>
      </w:r>
      <w:r w:rsidR="0095465B" w:rsidRPr="00C57A04">
        <w:rPr>
          <w:sz w:val="24"/>
          <w:szCs w:val="24"/>
        </w:rPr>
        <w:t>Hyvien käytäntöjen pohjana voidaan käyttää DNA:n tekemää esitystä sekä puheenjoht</w:t>
      </w:r>
      <w:r w:rsidR="005E6FEC" w:rsidRPr="00C57A04">
        <w:rPr>
          <w:sz w:val="24"/>
          <w:szCs w:val="24"/>
        </w:rPr>
        <w:t>ajan toimittamaa listaa keskusteluaiheista</w:t>
      </w:r>
      <w:r w:rsidR="0095465B" w:rsidRPr="00C57A04">
        <w:rPr>
          <w:sz w:val="24"/>
          <w:szCs w:val="24"/>
        </w:rPr>
        <w:t xml:space="preserve">. </w:t>
      </w:r>
    </w:p>
    <w:p w14:paraId="1DB7FFA5" w14:textId="7A90B03B" w:rsidR="00E04E36" w:rsidRPr="00C57A04" w:rsidRDefault="001F72C4" w:rsidP="001F72C4">
      <w:pPr>
        <w:tabs>
          <w:tab w:val="left" w:pos="8931"/>
        </w:tabs>
        <w:rPr>
          <w:sz w:val="24"/>
          <w:szCs w:val="24"/>
        </w:rPr>
      </w:pPr>
      <w:r w:rsidRPr="00C57A04">
        <w:rPr>
          <w:sz w:val="24"/>
          <w:szCs w:val="24"/>
        </w:rPr>
        <w:t>Viidennessä kokouksessa t</w:t>
      </w:r>
      <w:r w:rsidR="005E6FEC" w:rsidRPr="00C57A04">
        <w:rPr>
          <w:sz w:val="24"/>
          <w:szCs w:val="24"/>
        </w:rPr>
        <w:t>iistaina</w:t>
      </w:r>
      <w:r w:rsidR="00331A40" w:rsidRPr="00C57A04">
        <w:rPr>
          <w:sz w:val="24"/>
          <w:szCs w:val="24"/>
        </w:rPr>
        <w:t xml:space="preserve"> 17.10 kuullaan </w:t>
      </w:r>
      <w:r w:rsidRPr="00C57A04">
        <w:rPr>
          <w:sz w:val="24"/>
          <w:szCs w:val="24"/>
        </w:rPr>
        <w:t>elokuvatuottajia (</w:t>
      </w:r>
      <w:r w:rsidR="00331A40" w:rsidRPr="00C57A04">
        <w:rPr>
          <w:sz w:val="24"/>
          <w:szCs w:val="24"/>
        </w:rPr>
        <w:t xml:space="preserve">Jukka </w:t>
      </w:r>
      <w:proofErr w:type="spellStart"/>
      <w:r w:rsidR="00331A40" w:rsidRPr="00C57A04">
        <w:rPr>
          <w:sz w:val="24"/>
          <w:szCs w:val="24"/>
        </w:rPr>
        <w:t>Helle/Solar</w:t>
      </w:r>
      <w:proofErr w:type="spellEnd"/>
      <w:r w:rsidR="00331A40" w:rsidRPr="00C57A04">
        <w:rPr>
          <w:sz w:val="24"/>
          <w:szCs w:val="24"/>
        </w:rPr>
        <w:t xml:space="preserve"> </w:t>
      </w:r>
      <w:proofErr w:type="spellStart"/>
      <w:r w:rsidR="00331A40" w:rsidRPr="00C57A04">
        <w:rPr>
          <w:sz w:val="24"/>
          <w:szCs w:val="24"/>
        </w:rPr>
        <w:t>Films</w:t>
      </w:r>
      <w:proofErr w:type="spellEnd"/>
      <w:r w:rsidRPr="00C57A04">
        <w:rPr>
          <w:sz w:val="24"/>
          <w:szCs w:val="24"/>
        </w:rPr>
        <w:t>)</w:t>
      </w:r>
      <w:r w:rsidR="00331A40" w:rsidRPr="00C57A04">
        <w:rPr>
          <w:sz w:val="24"/>
          <w:szCs w:val="24"/>
        </w:rPr>
        <w:t xml:space="preserve"> sekä Herkko Hietasta. Ennen kokousta </w:t>
      </w:r>
      <w:r w:rsidR="00556219" w:rsidRPr="00C57A04">
        <w:rPr>
          <w:sz w:val="24"/>
          <w:szCs w:val="24"/>
        </w:rPr>
        <w:t>työryhmän</w:t>
      </w:r>
      <w:r w:rsidR="00331A40" w:rsidRPr="00C57A04">
        <w:rPr>
          <w:sz w:val="24"/>
          <w:szCs w:val="24"/>
        </w:rPr>
        <w:t xml:space="preserve"> </w:t>
      </w:r>
      <w:r w:rsidR="00C57A04">
        <w:rPr>
          <w:sz w:val="24"/>
          <w:szCs w:val="24"/>
        </w:rPr>
        <w:t xml:space="preserve">jäsenillä on mahdollisuus antaa </w:t>
      </w:r>
      <w:r w:rsidR="00331A40" w:rsidRPr="00C57A04">
        <w:rPr>
          <w:sz w:val="24"/>
          <w:szCs w:val="24"/>
        </w:rPr>
        <w:t xml:space="preserve">kirjalliset kommentit </w:t>
      </w:r>
      <w:r w:rsidR="00556219" w:rsidRPr="00C57A04">
        <w:rPr>
          <w:sz w:val="24"/>
          <w:szCs w:val="24"/>
        </w:rPr>
        <w:t xml:space="preserve">ehdotukseen </w:t>
      </w:r>
      <w:r w:rsidR="00331A40" w:rsidRPr="00C57A04">
        <w:rPr>
          <w:sz w:val="24"/>
          <w:szCs w:val="24"/>
        </w:rPr>
        <w:t xml:space="preserve">I-paketin osalta. </w:t>
      </w:r>
      <w:r w:rsidRPr="00C57A04">
        <w:rPr>
          <w:sz w:val="24"/>
          <w:szCs w:val="24"/>
        </w:rPr>
        <w:t xml:space="preserve">Luonnoksia hyviksi käytännöiksi </w:t>
      </w:r>
      <w:r w:rsidR="00331A40" w:rsidRPr="00C57A04">
        <w:rPr>
          <w:sz w:val="24"/>
          <w:szCs w:val="24"/>
        </w:rPr>
        <w:t xml:space="preserve">käsitellään </w:t>
      </w:r>
      <w:r w:rsidRPr="00C57A04">
        <w:rPr>
          <w:sz w:val="24"/>
          <w:szCs w:val="24"/>
        </w:rPr>
        <w:t xml:space="preserve">vielä erikseen </w:t>
      </w:r>
      <w:r w:rsidR="00331A40" w:rsidRPr="00C57A04">
        <w:rPr>
          <w:sz w:val="24"/>
          <w:szCs w:val="24"/>
        </w:rPr>
        <w:t>ministeriön koko</w:t>
      </w:r>
      <w:r w:rsidR="005E6FEC" w:rsidRPr="00C57A04">
        <w:rPr>
          <w:sz w:val="24"/>
          <w:szCs w:val="24"/>
        </w:rPr>
        <w:t>a</w:t>
      </w:r>
      <w:r w:rsidR="00331A40" w:rsidRPr="00C57A04">
        <w:rPr>
          <w:sz w:val="24"/>
          <w:szCs w:val="24"/>
        </w:rPr>
        <w:t xml:space="preserve">man kirjeiden vastaanottajien toimittamien huolenaiheiden valossa. </w:t>
      </w:r>
    </w:p>
    <w:p w14:paraId="772FC16A" w14:textId="77777777" w:rsidR="00BC0149" w:rsidRPr="00263EC4" w:rsidRDefault="00BC0149" w:rsidP="00EE4FFB">
      <w:pPr>
        <w:rPr>
          <w:b/>
          <w:sz w:val="24"/>
          <w:szCs w:val="24"/>
        </w:rPr>
      </w:pPr>
      <w:r w:rsidRPr="00263EC4">
        <w:rPr>
          <w:b/>
          <w:sz w:val="24"/>
          <w:szCs w:val="24"/>
        </w:rPr>
        <w:t>Muut asiat</w:t>
      </w:r>
    </w:p>
    <w:p w14:paraId="1C018955" w14:textId="38D234F2" w:rsidR="00684B14" w:rsidRPr="00C57A04" w:rsidRDefault="000E72B6">
      <w:pPr>
        <w:rPr>
          <w:sz w:val="24"/>
          <w:szCs w:val="24"/>
        </w:rPr>
      </w:pPr>
      <w:r w:rsidRPr="00C57A04">
        <w:rPr>
          <w:sz w:val="24"/>
          <w:szCs w:val="24"/>
        </w:rPr>
        <w:t xml:space="preserve">Työryhmässä keskusteltiin myös </w:t>
      </w:r>
      <w:r w:rsidR="001F72C4" w:rsidRPr="00C57A04">
        <w:rPr>
          <w:sz w:val="24"/>
          <w:szCs w:val="24"/>
        </w:rPr>
        <w:t xml:space="preserve">siitä, mitä odotetaan </w:t>
      </w:r>
      <w:r w:rsidRPr="00C57A04">
        <w:rPr>
          <w:sz w:val="24"/>
          <w:szCs w:val="24"/>
        </w:rPr>
        <w:t>työryhmän työn lopputulokse</w:t>
      </w:r>
      <w:r w:rsidR="001F72C4" w:rsidRPr="00C57A04">
        <w:rPr>
          <w:sz w:val="24"/>
          <w:szCs w:val="24"/>
        </w:rPr>
        <w:t>l</w:t>
      </w:r>
      <w:r w:rsidRPr="00C57A04">
        <w:rPr>
          <w:sz w:val="24"/>
          <w:szCs w:val="24"/>
        </w:rPr>
        <w:t>ta.</w:t>
      </w:r>
      <w:r w:rsidR="001F72C4" w:rsidRPr="00C57A04">
        <w:rPr>
          <w:sz w:val="24"/>
          <w:szCs w:val="24"/>
        </w:rPr>
        <w:t xml:space="preserve"> Puheenjohtaja totesi, että t</w:t>
      </w:r>
      <w:r w:rsidR="00AE4019" w:rsidRPr="00C57A04">
        <w:rPr>
          <w:sz w:val="24"/>
          <w:szCs w:val="24"/>
        </w:rPr>
        <w:t xml:space="preserve">avoitteena on saada aikaiseksi kokoelma hyviä käytäntöjä ainakin </w:t>
      </w:r>
      <w:r w:rsidR="00ED432D">
        <w:rPr>
          <w:sz w:val="24"/>
          <w:szCs w:val="24"/>
        </w:rPr>
        <w:t>työryhmän aikataulussa listattua</w:t>
      </w:r>
      <w:r w:rsidR="00ED432D" w:rsidRPr="00C57A04">
        <w:rPr>
          <w:sz w:val="24"/>
          <w:szCs w:val="24"/>
        </w:rPr>
        <w:t xml:space="preserve"> </w:t>
      </w:r>
      <w:r w:rsidR="00AE4019" w:rsidRPr="00C57A04">
        <w:rPr>
          <w:sz w:val="24"/>
          <w:szCs w:val="24"/>
        </w:rPr>
        <w:t xml:space="preserve">kahta kokonaisuutta silmällä pitäen, ja mahdollisesti muita tarpeellisia huomioita. </w:t>
      </w:r>
      <w:r w:rsidR="00C57A04">
        <w:rPr>
          <w:sz w:val="24"/>
          <w:szCs w:val="24"/>
        </w:rPr>
        <w:t>Ministeriö tiedottaa t</w:t>
      </w:r>
      <w:r w:rsidR="00AE4019" w:rsidRPr="00C57A04">
        <w:rPr>
          <w:sz w:val="24"/>
          <w:szCs w:val="24"/>
        </w:rPr>
        <w:t>yön etenemisestä tekijänoikeusasioiden neuvottelukuntaa</w:t>
      </w:r>
      <w:r w:rsidR="001F72C4" w:rsidRPr="00C57A04">
        <w:rPr>
          <w:sz w:val="24"/>
          <w:szCs w:val="24"/>
        </w:rPr>
        <w:t xml:space="preserve"> (19.9)</w:t>
      </w:r>
      <w:r w:rsidR="00AE4019" w:rsidRPr="00C57A04">
        <w:rPr>
          <w:sz w:val="24"/>
          <w:szCs w:val="24"/>
        </w:rPr>
        <w:t>, jo</w:t>
      </w:r>
      <w:r w:rsidR="00C57A04">
        <w:rPr>
          <w:sz w:val="24"/>
          <w:szCs w:val="24"/>
        </w:rPr>
        <w:t>lla on mahdollisuus</w:t>
      </w:r>
      <w:r w:rsidR="00AE4019" w:rsidRPr="00C57A04">
        <w:rPr>
          <w:sz w:val="24"/>
          <w:szCs w:val="24"/>
        </w:rPr>
        <w:t xml:space="preserve"> antaa</w:t>
      </w:r>
      <w:r w:rsidR="001F72C4" w:rsidRPr="00C57A04">
        <w:rPr>
          <w:sz w:val="24"/>
          <w:szCs w:val="24"/>
        </w:rPr>
        <w:t xml:space="preserve"> työryhmälle</w:t>
      </w:r>
      <w:r w:rsidR="00AE4019" w:rsidRPr="00C57A04">
        <w:rPr>
          <w:sz w:val="24"/>
          <w:szCs w:val="24"/>
        </w:rPr>
        <w:t xml:space="preserve"> tarkempia ohjeita. </w:t>
      </w:r>
      <w:r w:rsidR="001F72C4" w:rsidRPr="00C57A04">
        <w:rPr>
          <w:sz w:val="24"/>
          <w:szCs w:val="24"/>
        </w:rPr>
        <w:t>Tavoi</w:t>
      </w:r>
      <w:r w:rsidR="000D0800" w:rsidRPr="00C57A04">
        <w:rPr>
          <w:sz w:val="24"/>
          <w:szCs w:val="24"/>
        </w:rPr>
        <w:t>t</w:t>
      </w:r>
      <w:r w:rsidR="001F72C4" w:rsidRPr="00C57A04">
        <w:rPr>
          <w:sz w:val="24"/>
          <w:szCs w:val="24"/>
        </w:rPr>
        <w:t>teena on, että m</w:t>
      </w:r>
      <w:r w:rsidR="00AE4019" w:rsidRPr="00C57A04">
        <w:rPr>
          <w:sz w:val="24"/>
          <w:szCs w:val="24"/>
        </w:rPr>
        <w:t xml:space="preserve">arraskuun alkuun mennessä työryhmä </w:t>
      </w:r>
      <w:r w:rsidR="00C57A04">
        <w:rPr>
          <w:sz w:val="24"/>
          <w:szCs w:val="24"/>
        </w:rPr>
        <w:t>laatii</w:t>
      </w:r>
      <w:r w:rsidR="00C57A04" w:rsidRPr="00C57A04">
        <w:rPr>
          <w:sz w:val="24"/>
          <w:szCs w:val="24"/>
        </w:rPr>
        <w:t xml:space="preserve"> </w:t>
      </w:r>
      <w:r w:rsidR="00AE4019" w:rsidRPr="00C57A04">
        <w:rPr>
          <w:sz w:val="24"/>
          <w:szCs w:val="24"/>
        </w:rPr>
        <w:t>luonno</w:t>
      </w:r>
      <w:r w:rsidR="00C57A04">
        <w:rPr>
          <w:sz w:val="24"/>
          <w:szCs w:val="24"/>
        </w:rPr>
        <w:t>ksen</w:t>
      </w:r>
      <w:r w:rsidR="00AE4019" w:rsidRPr="00C57A04">
        <w:rPr>
          <w:sz w:val="24"/>
          <w:szCs w:val="24"/>
        </w:rPr>
        <w:t xml:space="preserve"> työryhmän mietinnöksi, josta pyritään saamaan </w:t>
      </w:r>
      <w:r w:rsidR="00684B14" w:rsidRPr="00C57A04">
        <w:rPr>
          <w:sz w:val="24"/>
          <w:szCs w:val="24"/>
        </w:rPr>
        <w:t xml:space="preserve">työryhmässä </w:t>
      </w:r>
      <w:r w:rsidR="00AE4019" w:rsidRPr="00C57A04">
        <w:rPr>
          <w:sz w:val="24"/>
          <w:szCs w:val="24"/>
        </w:rPr>
        <w:t>yhteisymmärrys</w:t>
      </w:r>
      <w:r w:rsidR="000D0800" w:rsidRPr="00C57A04">
        <w:rPr>
          <w:sz w:val="24"/>
          <w:szCs w:val="24"/>
        </w:rPr>
        <w:t xml:space="preserve"> (6.11/ 7.11.2017)</w:t>
      </w:r>
      <w:r w:rsidR="00AE4019" w:rsidRPr="00C57A04">
        <w:rPr>
          <w:sz w:val="24"/>
          <w:szCs w:val="24"/>
        </w:rPr>
        <w:t xml:space="preserve">. </w:t>
      </w:r>
    </w:p>
    <w:p w14:paraId="27E7B987" w14:textId="60E1AFB0" w:rsidR="000D0800" w:rsidRDefault="00684B14">
      <w:pPr>
        <w:rPr>
          <w:sz w:val="24"/>
          <w:szCs w:val="24"/>
        </w:rPr>
      </w:pPr>
      <w:r w:rsidRPr="00C57A04">
        <w:rPr>
          <w:sz w:val="24"/>
          <w:szCs w:val="24"/>
        </w:rPr>
        <w:t>Työryhmän jäsenet tiedostavat, etteivät työryhmän muodostamat käytännöt sido toimijoita. Tavoite on kuitenkin mahdollistaa tekijänoikeuden loukkausten valvonta voimassa olevan lain tarkoituksen mukaisesti.</w:t>
      </w:r>
      <w:r w:rsidR="000D0800" w:rsidRPr="00C57A04">
        <w:rPr>
          <w:sz w:val="24"/>
          <w:szCs w:val="24"/>
        </w:rPr>
        <w:t xml:space="preserve"> Keskusteltiin siitä, voisiko työryhmän mietintö sisältää esityksen, jonka mukaan opetus- ja kulttuuriministeriö lausuu työryhmän suosituksesta julkisesti, että tekijänoikeuden loukkausten valvonnan osalta olisi pyrittävä noudattamaan laadittuja hyviä käytäntöjä</w:t>
      </w:r>
      <w:r w:rsidR="00C57A04">
        <w:rPr>
          <w:sz w:val="24"/>
          <w:szCs w:val="24"/>
        </w:rPr>
        <w:t>, joka osaltaan suojaa myös valvontaa suorittavia vahingoittamistarkoituksessa tehtyjä kanteluita vastaan</w:t>
      </w:r>
      <w:r w:rsidR="000D0800" w:rsidRPr="00C57A04">
        <w:rPr>
          <w:sz w:val="24"/>
          <w:szCs w:val="24"/>
        </w:rPr>
        <w:t xml:space="preserve">. </w:t>
      </w:r>
    </w:p>
    <w:p w14:paraId="5E10DE44" w14:textId="21B730B2" w:rsidR="00C141A6" w:rsidRPr="00C57A04" w:rsidRDefault="00C141A6">
      <w:pPr>
        <w:rPr>
          <w:sz w:val="24"/>
          <w:szCs w:val="24"/>
        </w:rPr>
      </w:pPr>
      <w:r w:rsidRPr="00C141A6">
        <w:rPr>
          <w:sz w:val="24"/>
          <w:szCs w:val="24"/>
        </w:rPr>
        <w:t>Puheenjohtaja totesi, että mikäli yhteisymmärrystä hyvistä käytännöistä ei saavuteta työryhmässä, sisällytetään työryhmän mietintöön arvio tarpeesta rajata yhteystietojen saamista nykyisen lainsäädännön sallimalla tavalla.</w:t>
      </w:r>
    </w:p>
    <w:p w14:paraId="1230C63F" w14:textId="33AA76E4" w:rsidR="00BC0149" w:rsidRPr="00C57A04" w:rsidRDefault="009709F9" w:rsidP="009709F9">
      <w:pPr>
        <w:jc w:val="center"/>
        <w:rPr>
          <w:sz w:val="24"/>
          <w:szCs w:val="24"/>
        </w:rPr>
      </w:pPr>
      <w:r w:rsidRPr="00C57A04">
        <w:rPr>
          <w:sz w:val="24"/>
          <w:szCs w:val="24"/>
        </w:rPr>
        <w:t>***</w:t>
      </w:r>
      <w:r w:rsidR="000D0800" w:rsidRPr="00C57A04">
        <w:rPr>
          <w:sz w:val="24"/>
          <w:szCs w:val="24"/>
        </w:rPr>
        <w:t xml:space="preserve"> </w:t>
      </w:r>
    </w:p>
    <w:sectPr w:rsidR="00BC0149" w:rsidRPr="00C57A0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F2213" w16cid:durableId="1D480F9A"/>
  <w16cid:commentId w16cid:paraId="28318F65" w16cid:durableId="1D4812E6"/>
  <w16cid:commentId w16cid:paraId="7B4D89EF" w16cid:durableId="1D4813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0F3D" w14:textId="77777777" w:rsidR="00BC0149" w:rsidRDefault="00BC0149" w:rsidP="00BC0149">
      <w:pPr>
        <w:spacing w:after="0" w:line="240" w:lineRule="auto"/>
      </w:pPr>
      <w:r>
        <w:separator/>
      </w:r>
    </w:p>
  </w:endnote>
  <w:endnote w:type="continuationSeparator" w:id="0">
    <w:p w14:paraId="53167610" w14:textId="77777777" w:rsidR="00BC0149" w:rsidRDefault="00BC0149" w:rsidP="00BC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400B" w14:textId="77777777" w:rsidR="00BC0149" w:rsidRDefault="00BC0149" w:rsidP="00BC0149">
      <w:pPr>
        <w:spacing w:after="0" w:line="240" w:lineRule="auto"/>
      </w:pPr>
      <w:r>
        <w:separator/>
      </w:r>
    </w:p>
  </w:footnote>
  <w:footnote w:type="continuationSeparator" w:id="0">
    <w:p w14:paraId="53D58391" w14:textId="77777777" w:rsidR="00BC0149" w:rsidRDefault="00BC0149" w:rsidP="00BC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D046" w14:textId="60071882" w:rsidR="00F62661" w:rsidRDefault="002D19EC" w:rsidP="00F62661">
    <w:pPr>
      <w:pStyle w:val="Yltunniste"/>
      <w:rPr>
        <w:b/>
      </w:rPr>
    </w:pPr>
    <w:r w:rsidRPr="001D6AE3">
      <w:rPr>
        <w:sz w:val="28"/>
      </w:rPr>
      <w:t>OPETUS- JA KULTTUURIMINISTERIÖ</w:t>
    </w:r>
    <w:r w:rsidR="00F62661">
      <w:tab/>
    </w:r>
    <w:r w:rsidR="00F62661">
      <w:tab/>
    </w:r>
    <w:r w:rsidR="007A3762">
      <w:t>K</w:t>
    </w:r>
    <w:r w:rsidR="00F62661" w:rsidRPr="00F62661">
      <w:rPr>
        <w:b/>
      </w:rPr>
      <w:t>okousmuistio</w:t>
    </w:r>
    <w:r w:rsidR="007A3762">
      <w:rPr>
        <w:b/>
      </w:rPr>
      <w:t xml:space="preserve"> – </w:t>
    </w:r>
    <w:r w:rsidR="00022A28">
      <w:rPr>
        <w:b/>
      </w:rPr>
      <w:t>3</w:t>
    </w:r>
    <w:r w:rsidR="007A3762">
      <w:rPr>
        <w:b/>
      </w:rPr>
      <w:t xml:space="preserve"> kokous</w:t>
    </w:r>
  </w:p>
  <w:p w14:paraId="462E419C" w14:textId="10C00A41" w:rsidR="000D0800" w:rsidRDefault="000D0800" w:rsidP="00F62661">
    <w:pPr>
      <w:pStyle w:val="Yltunniste"/>
    </w:pPr>
    <w:r>
      <w:rPr>
        <w:b/>
      </w:rPr>
      <w:tab/>
    </w:r>
    <w:r>
      <w:rPr>
        <w:b/>
      </w:rPr>
      <w:tab/>
    </w:r>
  </w:p>
  <w:p w14:paraId="6153B990" w14:textId="77777777" w:rsidR="00BC0149" w:rsidRDefault="00BC0149">
    <w:pPr>
      <w:pStyle w:val="Yltunniste"/>
    </w:pPr>
  </w:p>
  <w:p w14:paraId="6402A2A0" w14:textId="0BBF247C" w:rsidR="00BC0149" w:rsidRPr="00F62661" w:rsidRDefault="00BC0149">
    <w:pPr>
      <w:pStyle w:val="Yltunniste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3633"/>
    <w:multiLevelType w:val="hybridMultilevel"/>
    <w:tmpl w:val="D8A020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1675"/>
    <w:multiLevelType w:val="hybridMultilevel"/>
    <w:tmpl w:val="B18E444A"/>
    <w:lvl w:ilvl="0" w:tplc="16F2C6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9"/>
    <w:rsid w:val="000000DF"/>
    <w:rsid w:val="00005B63"/>
    <w:rsid w:val="00022A28"/>
    <w:rsid w:val="000567C2"/>
    <w:rsid w:val="00062DF1"/>
    <w:rsid w:val="00066DCC"/>
    <w:rsid w:val="000911CB"/>
    <w:rsid w:val="000D0800"/>
    <w:rsid w:val="000D1C36"/>
    <w:rsid w:val="000E72B6"/>
    <w:rsid w:val="000F359A"/>
    <w:rsid w:val="000F554B"/>
    <w:rsid w:val="00101CF9"/>
    <w:rsid w:val="00143673"/>
    <w:rsid w:val="00156740"/>
    <w:rsid w:val="00184D6D"/>
    <w:rsid w:val="001A6154"/>
    <w:rsid w:val="001C7190"/>
    <w:rsid w:val="001D6AE3"/>
    <w:rsid w:val="001E542E"/>
    <w:rsid w:val="001F72C4"/>
    <w:rsid w:val="00210F1E"/>
    <w:rsid w:val="002212B2"/>
    <w:rsid w:val="0023569C"/>
    <w:rsid w:val="002470F9"/>
    <w:rsid w:val="00251DB8"/>
    <w:rsid w:val="00263EC4"/>
    <w:rsid w:val="002A490F"/>
    <w:rsid w:val="002C000E"/>
    <w:rsid w:val="002C20C2"/>
    <w:rsid w:val="002D19EC"/>
    <w:rsid w:val="00325745"/>
    <w:rsid w:val="00331986"/>
    <w:rsid w:val="00331A40"/>
    <w:rsid w:val="0033750C"/>
    <w:rsid w:val="00353069"/>
    <w:rsid w:val="003561AC"/>
    <w:rsid w:val="0039711E"/>
    <w:rsid w:val="003F517E"/>
    <w:rsid w:val="004425B1"/>
    <w:rsid w:val="00470B5B"/>
    <w:rsid w:val="004B3ECD"/>
    <w:rsid w:val="004C322C"/>
    <w:rsid w:val="00556219"/>
    <w:rsid w:val="00597907"/>
    <w:rsid w:val="00597913"/>
    <w:rsid w:val="005B31B4"/>
    <w:rsid w:val="005E33C5"/>
    <w:rsid w:val="005E6FEC"/>
    <w:rsid w:val="006460D8"/>
    <w:rsid w:val="00663B95"/>
    <w:rsid w:val="00684B14"/>
    <w:rsid w:val="00691201"/>
    <w:rsid w:val="006B6EB8"/>
    <w:rsid w:val="006E7CC8"/>
    <w:rsid w:val="006F7A22"/>
    <w:rsid w:val="00750D87"/>
    <w:rsid w:val="00764372"/>
    <w:rsid w:val="007763DF"/>
    <w:rsid w:val="00793E58"/>
    <w:rsid w:val="007A3762"/>
    <w:rsid w:val="007A53B8"/>
    <w:rsid w:val="007C1C11"/>
    <w:rsid w:val="007D1B33"/>
    <w:rsid w:val="007E120F"/>
    <w:rsid w:val="00807F64"/>
    <w:rsid w:val="00821C31"/>
    <w:rsid w:val="00834878"/>
    <w:rsid w:val="00880F0F"/>
    <w:rsid w:val="00893346"/>
    <w:rsid w:val="008A5E7B"/>
    <w:rsid w:val="008B0EF9"/>
    <w:rsid w:val="008E3EB8"/>
    <w:rsid w:val="0090028A"/>
    <w:rsid w:val="0091288D"/>
    <w:rsid w:val="009139E4"/>
    <w:rsid w:val="00925460"/>
    <w:rsid w:val="0095465B"/>
    <w:rsid w:val="009653D6"/>
    <w:rsid w:val="009709F9"/>
    <w:rsid w:val="00990813"/>
    <w:rsid w:val="009A4B7A"/>
    <w:rsid w:val="009C421D"/>
    <w:rsid w:val="009E62D6"/>
    <w:rsid w:val="009E76C7"/>
    <w:rsid w:val="00A17C16"/>
    <w:rsid w:val="00A6267A"/>
    <w:rsid w:val="00A74055"/>
    <w:rsid w:val="00AD1F42"/>
    <w:rsid w:val="00AE3F0D"/>
    <w:rsid w:val="00AE4019"/>
    <w:rsid w:val="00B408ED"/>
    <w:rsid w:val="00B53ECD"/>
    <w:rsid w:val="00B9239C"/>
    <w:rsid w:val="00BC0149"/>
    <w:rsid w:val="00BC1326"/>
    <w:rsid w:val="00BC7043"/>
    <w:rsid w:val="00C1217D"/>
    <w:rsid w:val="00C141A6"/>
    <w:rsid w:val="00C444BE"/>
    <w:rsid w:val="00C57A04"/>
    <w:rsid w:val="00CA599E"/>
    <w:rsid w:val="00CA6FA7"/>
    <w:rsid w:val="00CD3AD7"/>
    <w:rsid w:val="00CD5652"/>
    <w:rsid w:val="00CF2C35"/>
    <w:rsid w:val="00D45834"/>
    <w:rsid w:val="00D567D7"/>
    <w:rsid w:val="00D6574B"/>
    <w:rsid w:val="00D70DF8"/>
    <w:rsid w:val="00D7500E"/>
    <w:rsid w:val="00D86620"/>
    <w:rsid w:val="00DB76B1"/>
    <w:rsid w:val="00DC2983"/>
    <w:rsid w:val="00DE7553"/>
    <w:rsid w:val="00DF7A54"/>
    <w:rsid w:val="00E03B55"/>
    <w:rsid w:val="00E04E36"/>
    <w:rsid w:val="00E334DD"/>
    <w:rsid w:val="00E43AB6"/>
    <w:rsid w:val="00E4609F"/>
    <w:rsid w:val="00E517B4"/>
    <w:rsid w:val="00E962CA"/>
    <w:rsid w:val="00ED1B38"/>
    <w:rsid w:val="00ED432D"/>
    <w:rsid w:val="00EE4FFB"/>
    <w:rsid w:val="00EF2C55"/>
    <w:rsid w:val="00F22167"/>
    <w:rsid w:val="00F62661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1A4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149"/>
  </w:style>
  <w:style w:type="paragraph" w:styleId="Alatunniste">
    <w:name w:val="footer"/>
    <w:basedOn w:val="Normaali"/>
    <w:link w:val="Ala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149"/>
  </w:style>
  <w:style w:type="paragraph" w:styleId="Luettelokappale">
    <w:name w:val="List Paragraph"/>
    <w:basedOn w:val="Normaali"/>
    <w:uiPriority w:val="34"/>
    <w:qFormat/>
    <w:rsid w:val="00BC014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ED1B3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D1B3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D1B3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1B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1B3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1B38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ED4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149"/>
  </w:style>
  <w:style w:type="paragraph" w:styleId="Alatunniste">
    <w:name w:val="footer"/>
    <w:basedOn w:val="Normaali"/>
    <w:link w:val="Ala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149"/>
  </w:style>
  <w:style w:type="paragraph" w:styleId="Luettelokappale">
    <w:name w:val="List Paragraph"/>
    <w:basedOn w:val="Normaali"/>
    <w:uiPriority w:val="34"/>
    <w:qFormat/>
    <w:rsid w:val="00BC014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ED1B3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D1B3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D1B3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1B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1B3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1B38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ED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A6D5-0388-4CF6-A4C4-8CA052F7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1178</Words>
  <Characters>9542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Vuopala Anna</dc:creator>
  <cp:lastModifiedBy>Vuopala Anna</cp:lastModifiedBy>
  <cp:revision>3</cp:revision>
  <dcterms:created xsi:type="dcterms:W3CDTF">2017-09-21T07:54:00Z</dcterms:created>
  <dcterms:modified xsi:type="dcterms:W3CDTF">2017-09-21T07:55:00Z</dcterms:modified>
</cp:coreProperties>
</file>