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Default="00D77EA2" w:rsidP="00536F30">
      <w:pPr>
        <w:pStyle w:val="LLEsityksennimi"/>
      </w:pPr>
      <w:r w:rsidRPr="00D77EA2">
        <w:t>Luonnos hallituksen esitykseksi eduskunnalle laiksi tutkimustietovarannosta</w:t>
      </w:r>
    </w:p>
    <w:bookmarkStart w:id="0" w:name="_Toc52290669" w:displacedByCustomXml="next"/>
    <w:bookmarkStart w:id="1" w:name="_Toc20986650" w:displacedByCustomXml="next"/>
    <w:sdt>
      <w:sdtPr>
        <w:alias w:val="Otsikko"/>
        <w:tag w:val="CCOtsikko"/>
        <w:id w:val="-717274869"/>
        <w:lock w:val="sdtLocked"/>
        <w:placeholder>
          <w:docPart w:val="C5DBC353A681466D989DA127515E4CF9"/>
        </w:placeholder>
        <w15:color w:val="00CCFF"/>
      </w:sdtPr>
      <w:sdtEndPr/>
      <w:sdtContent>
        <w:p w:rsidR="005A0584" w:rsidRDefault="005A0584" w:rsidP="005A0584">
          <w:pPr>
            <w:pStyle w:val="LLPasiallinensislt"/>
          </w:pPr>
          <w:r>
            <w:t>Esityksen pääasiallinen sisältö</w:t>
          </w:r>
        </w:p>
      </w:sdtContent>
    </w:sdt>
    <w:bookmarkEnd w:id="0" w:displacedByCustomXml="prev"/>
    <w:bookmarkEnd w:id="1" w:displacedByCustomXml="prev"/>
    <w:sdt>
      <w:sdtPr>
        <w:alias w:val="Pääasiallinen sisältö"/>
        <w:tag w:val="CCsisaltokappale"/>
        <w:id w:val="773754789"/>
        <w:lock w:val="sdtLocked"/>
        <w:placeholder>
          <w:docPart w:val="1D8193B7C9214E9CA336357B0D8FDFA1"/>
        </w:placeholder>
        <w15:color w:val="00CCFF"/>
      </w:sdtPr>
      <w:sdtEndPr/>
      <w:sdtContent>
        <w:p w:rsidR="00D77EA2" w:rsidRDefault="00D77EA2" w:rsidP="00D77EA2">
          <w:pPr>
            <w:pStyle w:val="LLPerustelujenkappalejako"/>
          </w:pPr>
          <w:r>
            <w:t>Esityksessä ehdotettaisiin säädettäväksi laki tutkimustietovarannosta.</w:t>
          </w:r>
        </w:p>
        <w:p w:rsidR="00D77EA2" w:rsidRDefault="00D77EA2" w:rsidP="00D77EA2">
          <w:pPr>
            <w:pStyle w:val="LLPerustelujenkappalejako"/>
          </w:pPr>
          <w:r>
            <w:t>Hallituksen esityksessä ehdotetaan säädettäväksi valtakunnallisesta tutkimustietovarannosta, johon tallennettaisiin Suomessa tehtävään tutkimukseen liittyviä tietoja. Tutkimustietovaranto välittäisi tutkimustietoa kattavasti kaikkien tutkimuskentän toimijoiden välillä helposti hyödynnettävien tietovirtojen avulla. Laissa säädettäisiin myös yhteisrekisterinpitäjyyden edellytyksistä tutkimustietovarannossa. Tutkimustietovarannon vastuullisena ylläpitäjänä ja yhteyspisteenä toimisi opetus- ja kulttuuriministeriö.</w:t>
          </w:r>
        </w:p>
        <w:p w:rsidR="005A0584" w:rsidRPr="00BC6172" w:rsidRDefault="00D77EA2" w:rsidP="00BC6172">
          <w:pPr>
            <w:pStyle w:val="LLPerustelujenkappalejako"/>
          </w:pPr>
          <w:r>
            <w:t>Laki on tarkoitettu tulemaan voimaan…päivänä….kuuta 2021.</w:t>
          </w:r>
        </w:p>
      </w:sdtContent>
    </w:sdt>
    <w:p w:rsidR="005A0584" w:rsidRPr="000852C2" w:rsidRDefault="0076114C" w:rsidP="00612C71">
      <w:pPr>
        <w:pStyle w:val="LLNormaali"/>
        <w:jc w:val="center"/>
      </w:pPr>
      <w:r w:rsidRPr="0076114C">
        <w:t>—————</w:t>
      </w:r>
      <w:r w:rsidR="005A0584" w:rsidRPr="000852C2">
        <w:br w:type="page"/>
      </w:r>
    </w:p>
    <w:p w:rsidR="00544C28" w:rsidRDefault="00544C28" w:rsidP="00612C71">
      <w:pPr>
        <w:pStyle w:val="LLSisllys"/>
      </w:pPr>
      <w:r w:rsidRPr="000852C2">
        <w:lastRenderedPageBreak/>
        <w:t>Sisällys</w:t>
      </w:r>
    </w:p>
    <w:p w:rsidR="00544C28" w:rsidRDefault="00544C28">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52290669" w:history="1">
        <w:r w:rsidRPr="00E67C07">
          <w:rPr>
            <w:rStyle w:val="Hyperlinkki"/>
            <w:noProof/>
          </w:rPr>
          <w:t>Esityksen pääasiallinen sisältö</w:t>
        </w:r>
        <w:r>
          <w:rPr>
            <w:noProof/>
            <w:webHidden/>
          </w:rPr>
          <w:tab/>
        </w:r>
        <w:r>
          <w:rPr>
            <w:noProof/>
            <w:webHidden/>
          </w:rPr>
          <w:fldChar w:fldCharType="begin"/>
        </w:r>
        <w:r>
          <w:rPr>
            <w:noProof/>
            <w:webHidden/>
          </w:rPr>
          <w:instrText xml:space="preserve"> PAGEREF _Toc52290669 \h </w:instrText>
        </w:r>
        <w:r>
          <w:rPr>
            <w:noProof/>
            <w:webHidden/>
          </w:rPr>
        </w:r>
        <w:r>
          <w:rPr>
            <w:noProof/>
            <w:webHidden/>
          </w:rPr>
          <w:fldChar w:fldCharType="separate"/>
        </w:r>
        <w:r>
          <w:rPr>
            <w:noProof/>
            <w:webHidden/>
          </w:rPr>
          <w:t>1</w:t>
        </w:r>
        <w:r>
          <w:rPr>
            <w:noProof/>
            <w:webHidden/>
          </w:rPr>
          <w:fldChar w:fldCharType="end"/>
        </w:r>
      </w:hyperlink>
    </w:p>
    <w:p w:rsidR="00544C28" w:rsidRDefault="00DA51E3">
      <w:pPr>
        <w:pStyle w:val="Sisluet1"/>
        <w:rPr>
          <w:rFonts w:asciiTheme="minorHAnsi" w:eastAsiaTheme="minorEastAsia" w:hAnsiTheme="minorHAnsi" w:cstheme="minorBidi"/>
          <w:bCs w:val="0"/>
          <w:caps w:val="0"/>
          <w:noProof/>
          <w:szCs w:val="22"/>
        </w:rPr>
      </w:pPr>
      <w:hyperlink w:anchor="_Toc52290670" w:history="1">
        <w:r w:rsidR="00544C28" w:rsidRPr="00E67C07">
          <w:rPr>
            <w:rStyle w:val="Hyperlinkki"/>
            <w:noProof/>
          </w:rPr>
          <w:t>PERUSTELUT</w:t>
        </w:r>
        <w:r w:rsidR="00544C28">
          <w:rPr>
            <w:noProof/>
            <w:webHidden/>
          </w:rPr>
          <w:tab/>
        </w:r>
        <w:r w:rsidR="00544C28">
          <w:rPr>
            <w:noProof/>
            <w:webHidden/>
          </w:rPr>
          <w:fldChar w:fldCharType="begin"/>
        </w:r>
        <w:r w:rsidR="00544C28">
          <w:rPr>
            <w:noProof/>
            <w:webHidden/>
          </w:rPr>
          <w:instrText xml:space="preserve"> PAGEREF _Toc52290670 \h </w:instrText>
        </w:r>
        <w:r w:rsidR="00544C28">
          <w:rPr>
            <w:noProof/>
            <w:webHidden/>
          </w:rPr>
        </w:r>
        <w:r w:rsidR="00544C28">
          <w:rPr>
            <w:noProof/>
            <w:webHidden/>
          </w:rPr>
          <w:fldChar w:fldCharType="separate"/>
        </w:r>
        <w:r w:rsidR="00544C28">
          <w:rPr>
            <w:noProof/>
            <w:webHidden/>
          </w:rPr>
          <w:t>3</w:t>
        </w:r>
        <w:r w:rsidR="00544C28">
          <w:rPr>
            <w:noProof/>
            <w:webHidden/>
          </w:rPr>
          <w:fldChar w:fldCharType="end"/>
        </w:r>
      </w:hyperlink>
    </w:p>
    <w:p w:rsidR="00544C28" w:rsidRDefault="00DA51E3">
      <w:pPr>
        <w:pStyle w:val="Sisluet2"/>
        <w:rPr>
          <w:rFonts w:asciiTheme="minorHAnsi" w:eastAsiaTheme="minorEastAsia" w:hAnsiTheme="minorHAnsi" w:cstheme="minorBidi"/>
          <w:szCs w:val="22"/>
        </w:rPr>
      </w:pPr>
      <w:hyperlink w:anchor="_Toc52290671" w:history="1">
        <w:r w:rsidR="00544C28" w:rsidRPr="00E67C07">
          <w:rPr>
            <w:rStyle w:val="Hyperlinkki"/>
          </w:rPr>
          <w:t>1 Asian tausta ja valmistelu</w:t>
        </w:r>
        <w:r w:rsidR="00544C28">
          <w:rPr>
            <w:webHidden/>
          </w:rPr>
          <w:tab/>
        </w:r>
        <w:r w:rsidR="00544C28">
          <w:rPr>
            <w:webHidden/>
          </w:rPr>
          <w:fldChar w:fldCharType="begin"/>
        </w:r>
        <w:r w:rsidR="00544C28">
          <w:rPr>
            <w:webHidden/>
          </w:rPr>
          <w:instrText xml:space="preserve"> PAGEREF _Toc52290671 \h </w:instrText>
        </w:r>
        <w:r w:rsidR="00544C28">
          <w:rPr>
            <w:webHidden/>
          </w:rPr>
        </w:r>
        <w:r w:rsidR="00544C28">
          <w:rPr>
            <w:webHidden/>
          </w:rPr>
          <w:fldChar w:fldCharType="separate"/>
        </w:r>
        <w:r w:rsidR="00544C28">
          <w:rPr>
            <w:webHidden/>
          </w:rPr>
          <w:t>3</w:t>
        </w:r>
        <w:r w:rsidR="00544C28">
          <w:rPr>
            <w:webHidden/>
          </w:rPr>
          <w:fldChar w:fldCharType="end"/>
        </w:r>
      </w:hyperlink>
    </w:p>
    <w:p w:rsidR="00544C28" w:rsidRDefault="00DA51E3">
      <w:pPr>
        <w:pStyle w:val="Sisluet2"/>
        <w:rPr>
          <w:rFonts w:asciiTheme="minorHAnsi" w:eastAsiaTheme="minorEastAsia" w:hAnsiTheme="minorHAnsi" w:cstheme="minorBidi"/>
          <w:szCs w:val="22"/>
        </w:rPr>
      </w:pPr>
      <w:hyperlink w:anchor="_Toc52290672" w:history="1">
        <w:r w:rsidR="00544C28" w:rsidRPr="00E67C07">
          <w:rPr>
            <w:rStyle w:val="Hyperlinkki"/>
          </w:rPr>
          <w:t>2 Nykytila ja sen arviointi</w:t>
        </w:r>
        <w:r w:rsidR="00544C28">
          <w:rPr>
            <w:webHidden/>
          </w:rPr>
          <w:tab/>
        </w:r>
        <w:r w:rsidR="00544C28">
          <w:rPr>
            <w:webHidden/>
          </w:rPr>
          <w:fldChar w:fldCharType="begin"/>
        </w:r>
        <w:r w:rsidR="00544C28">
          <w:rPr>
            <w:webHidden/>
          </w:rPr>
          <w:instrText xml:space="preserve"> PAGEREF _Toc52290672 \h </w:instrText>
        </w:r>
        <w:r w:rsidR="00544C28">
          <w:rPr>
            <w:webHidden/>
          </w:rPr>
        </w:r>
        <w:r w:rsidR="00544C28">
          <w:rPr>
            <w:webHidden/>
          </w:rPr>
          <w:fldChar w:fldCharType="separate"/>
        </w:r>
        <w:r w:rsidR="00544C28">
          <w:rPr>
            <w:webHidden/>
          </w:rPr>
          <w:t>4</w:t>
        </w:r>
        <w:r w:rsidR="00544C28">
          <w:rPr>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673" w:history="1">
        <w:r w:rsidR="00544C28" w:rsidRPr="00E67C07">
          <w:rPr>
            <w:rStyle w:val="Hyperlinkki"/>
            <w:noProof/>
          </w:rPr>
          <w:t>2.1 Tutkimustietovarannon tiedot</w:t>
        </w:r>
        <w:r w:rsidR="00544C28">
          <w:rPr>
            <w:noProof/>
            <w:webHidden/>
          </w:rPr>
          <w:tab/>
        </w:r>
        <w:r w:rsidR="00544C28">
          <w:rPr>
            <w:noProof/>
            <w:webHidden/>
          </w:rPr>
          <w:fldChar w:fldCharType="begin"/>
        </w:r>
        <w:r w:rsidR="00544C28">
          <w:rPr>
            <w:noProof/>
            <w:webHidden/>
          </w:rPr>
          <w:instrText xml:space="preserve"> PAGEREF _Toc52290673 \h </w:instrText>
        </w:r>
        <w:r w:rsidR="00544C28">
          <w:rPr>
            <w:noProof/>
            <w:webHidden/>
          </w:rPr>
        </w:r>
        <w:r w:rsidR="00544C28">
          <w:rPr>
            <w:noProof/>
            <w:webHidden/>
          </w:rPr>
          <w:fldChar w:fldCharType="separate"/>
        </w:r>
        <w:r w:rsidR="00544C28">
          <w:rPr>
            <w:noProof/>
            <w:webHidden/>
          </w:rPr>
          <w:t>4</w:t>
        </w:r>
        <w:r w:rsidR="00544C28">
          <w:rPr>
            <w:noProof/>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674" w:history="1">
        <w:r w:rsidR="00544C28" w:rsidRPr="00E67C07">
          <w:rPr>
            <w:rStyle w:val="Hyperlinkki"/>
            <w:noProof/>
          </w:rPr>
          <w:t>2.2 Tietojen ja henkilötietojen käsittely tutkimustietovarannossa</w:t>
        </w:r>
        <w:r w:rsidR="00544C28">
          <w:rPr>
            <w:noProof/>
            <w:webHidden/>
          </w:rPr>
          <w:tab/>
        </w:r>
        <w:r w:rsidR="00544C28">
          <w:rPr>
            <w:noProof/>
            <w:webHidden/>
          </w:rPr>
          <w:fldChar w:fldCharType="begin"/>
        </w:r>
        <w:r w:rsidR="00544C28">
          <w:rPr>
            <w:noProof/>
            <w:webHidden/>
          </w:rPr>
          <w:instrText xml:space="preserve"> PAGEREF _Toc52290674 \h </w:instrText>
        </w:r>
        <w:r w:rsidR="00544C28">
          <w:rPr>
            <w:noProof/>
            <w:webHidden/>
          </w:rPr>
        </w:r>
        <w:r w:rsidR="00544C28">
          <w:rPr>
            <w:noProof/>
            <w:webHidden/>
          </w:rPr>
          <w:fldChar w:fldCharType="separate"/>
        </w:r>
        <w:r w:rsidR="00544C28">
          <w:rPr>
            <w:noProof/>
            <w:webHidden/>
          </w:rPr>
          <w:t>5</w:t>
        </w:r>
        <w:r w:rsidR="00544C28">
          <w:rPr>
            <w:noProof/>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675" w:history="1">
        <w:r w:rsidR="00544C28" w:rsidRPr="00E67C07">
          <w:rPr>
            <w:rStyle w:val="Hyperlinkki"/>
            <w:noProof/>
          </w:rPr>
          <w:t>2.2.1 Tietojen yhdistäminen</w:t>
        </w:r>
        <w:r w:rsidR="00544C28">
          <w:rPr>
            <w:noProof/>
            <w:webHidden/>
          </w:rPr>
          <w:tab/>
        </w:r>
        <w:r w:rsidR="00544C28">
          <w:rPr>
            <w:noProof/>
            <w:webHidden/>
          </w:rPr>
          <w:fldChar w:fldCharType="begin"/>
        </w:r>
        <w:r w:rsidR="00544C28">
          <w:rPr>
            <w:noProof/>
            <w:webHidden/>
          </w:rPr>
          <w:instrText xml:space="preserve"> PAGEREF _Toc52290675 \h </w:instrText>
        </w:r>
        <w:r w:rsidR="00544C28">
          <w:rPr>
            <w:noProof/>
            <w:webHidden/>
          </w:rPr>
        </w:r>
        <w:r w:rsidR="00544C28">
          <w:rPr>
            <w:noProof/>
            <w:webHidden/>
          </w:rPr>
          <w:fldChar w:fldCharType="separate"/>
        </w:r>
        <w:r w:rsidR="00544C28">
          <w:rPr>
            <w:noProof/>
            <w:webHidden/>
          </w:rPr>
          <w:t>5</w:t>
        </w:r>
        <w:r w:rsidR="00544C28">
          <w:rPr>
            <w:noProof/>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676" w:history="1">
        <w:r w:rsidR="00544C28" w:rsidRPr="00E67C07">
          <w:rPr>
            <w:rStyle w:val="Hyperlinkki"/>
            <w:noProof/>
          </w:rPr>
          <w:t>2.2.2 Tietojen täydentäminen ja korjaaminen</w:t>
        </w:r>
        <w:r w:rsidR="00544C28">
          <w:rPr>
            <w:noProof/>
            <w:webHidden/>
          </w:rPr>
          <w:tab/>
        </w:r>
        <w:r w:rsidR="00544C28">
          <w:rPr>
            <w:noProof/>
            <w:webHidden/>
          </w:rPr>
          <w:fldChar w:fldCharType="begin"/>
        </w:r>
        <w:r w:rsidR="00544C28">
          <w:rPr>
            <w:noProof/>
            <w:webHidden/>
          </w:rPr>
          <w:instrText xml:space="preserve"> PAGEREF _Toc52290676 \h </w:instrText>
        </w:r>
        <w:r w:rsidR="00544C28">
          <w:rPr>
            <w:noProof/>
            <w:webHidden/>
          </w:rPr>
        </w:r>
        <w:r w:rsidR="00544C28">
          <w:rPr>
            <w:noProof/>
            <w:webHidden/>
          </w:rPr>
          <w:fldChar w:fldCharType="separate"/>
        </w:r>
        <w:r w:rsidR="00544C28">
          <w:rPr>
            <w:noProof/>
            <w:webHidden/>
          </w:rPr>
          <w:t>6</w:t>
        </w:r>
        <w:r w:rsidR="00544C28">
          <w:rPr>
            <w:noProof/>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677" w:history="1">
        <w:r w:rsidR="00544C28" w:rsidRPr="00E67C07">
          <w:rPr>
            <w:rStyle w:val="Hyperlinkki"/>
            <w:noProof/>
          </w:rPr>
          <w:t>2.2.3 Tutkijan omien tietojen hallinta</w:t>
        </w:r>
        <w:r w:rsidR="00544C28">
          <w:rPr>
            <w:noProof/>
            <w:webHidden/>
          </w:rPr>
          <w:tab/>
        </w:r>
        <w:r w:rsidR="00544C28">
          <w:rPr>
            <w:noProof/>
            <w:webHidden/>
          </w:rPr>
          <w:fldChar w:fldCharType="begin"/>
        </w:r>
        <w:r w:rsidR="00544C28">
          <w:rPr>
            <w:noProof/>
            <w:webHidden/>
          </w:rPr>
          <w:instrText xml:space="preserve"> PAGEREF _Toc52290677 \h </w:instrText>
        </w:r>
        <w:r w:rsidR="00544C28">
          <w:rPr>
            <w:noProof/>
            <w:webHidden/>
          </w:rPr>
        </w:r>
        <w:r w:rsidR="00544C28">
          <w:rPr>
            <w:noProof/>
            <w:webHidden/>
          </w:rPr>
          <w:fldChar w:fldCharType="separate"/>
        </w:r>
        <w:r w:rsidR="00544C28">
          <w:rPr>
            <w:noProof/>
            <w:webHidden/>
          </w:rPr>
          <w:t>6</w:t>
        </w:r>
        <w:r w:rsidR="00544C28">
          <w:rPr>
            <w:noProof/>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678" w:history="1">
        <w:r w:rsidR="00544C28" w:rsidRPr="00E67C07">
          <w:rPr>
            <w:rStyle w:val="Hyperlinkki"/>
            <w:noProof/>
          </w:rPr>
          <w:t>2.2.4 Tietojen saataville asettaminen</w:t>
        </w:r>
        <w:r w:rsidR="00544C28">
          <w:rPr>
            <w:noProof/>
            <w:webHidden/>
          </w:rPr>
          <w:tab/>
        </w:r>
        <w:r w:rsidR="00544C28">
          <w:rPr>
            <w:noProof/>
            <w:webHidden/>
          </w:rPr>
          <w:fldChar w:fldCharType="begin"/>
        </w:r>
        <w:r w:rsidR="00544C28">
          <w:rPr>
            <w:noProof/>
            <w:webHidden/>
          </w:rPr>
          <w:instrText xml:space="preserve"> PAGEREF _Toc52290678 \h </w:instrText>
        </w:r>
        <w:r w:rsidR="00544C28">
          <w:rPr>
            <w:noProof/>
            <w:webHidden/>
          </w:rPr>
        </w:r>
        <w:r w:rsidR="00544C28">
          <w:rPr>
            <w:noProof/>
            <w:webHidden/>
          </w:rPr>
          <w:fldChar w:fldCharType="separate"/>
        </w:r>
        <w:r w:rsidR="00544C28">
          <w:rPr>
            <w:noProof/>
            <w:webHidden/>
          </w:rPr>
          <w:t>6</w:t>
        </w:r>
        <w:r w:rsidR="00544C28">
          <w:rPr>
            <w:noProof/>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679" w:history="1">
        <w:r w:rsidR="00544C28" w:rsidRPr="00E67C07">
          <w:rPr>
            <w:rStyle w:val="Hyperlinkki"/>
            <w:noProof/>
          </w:rPr>
          <w:t>2.3 Nykytilan arviointi ja sovellettava lainsäädäntö</w:t>
        </w:r>
        <w:r w:rsidR="00544C28">
          <w:rPr>
            <w:noProof/>
            <w:webHidden/>
          </w:rPr>
          <w:tab/>
        </w:r>
        <w:r w:rsidR="00544C28">
          <w:rPr>
            <w:noProof/>
            <w:webHidden/>
          </w:rPr>
          <w:fldChar w:fldCharType="begin"/>
        </w:r>
        <w:r w:rsidR="00544C28">
          <w:rPr>
            <w:noProof/>
            <w:webHidden/>
          </w:rPr>
          <w:instrText xml:space="preserve"> PAGEREF _Toc52290679 \h </w:instrText>
        </w:r>
        <w:r w:rsidR="00544C28">
          <w:rPr>
            <w:noProof/>
            <w:webHidden/>
          </w:rPr>
        </w:r>
        <w:r w:rsidR="00544C28">
          <w:rPr>
            <w:noProof/>
            <w:webHidden/>
          </w:rPr>
          <w:fldChar w:fldCharType="separate"/>
        </w:r>
        <w:r w:rsidR="00544C28">
          <w:rPr>
            <w:noProof/>
            <w:webHidden/>
          </w:rPr>
          <w:t>6</w:t>
        </w:r>
        <w:r w:rsidR="00544C28">
          <w:rPr>
            <w:noProof/>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680" w:history="1">
        <w:r w:rsidR="00544C28" w:rsidRPr="00E67C07">
          <w:rPr>
            <w:rStyle w:val="Hyperlinkki"/>
            <w:noProof/>
          </w:rPr>
          <w:t>2.3.1 Yhteisrekisterinpitäjyys</w:t>
        </w:r>
        <w:r w:rsidR="00544C28">
          <w:rPr>
            <w:noProof/>
            <w:webHidden/>
          </w:rPr>
          <w:tab/>
        </w:r>
        <w:r w:rsidR="00544C28">
          <w:rPr>
            <w:noProof/>
            <w:webHidden/>
          </w:rPr>
          <w:fldChar w:fldCharType="begin"/>
        </w:r>
        <w:r w:rsidR="00544C28">
          <w:rPr>
            <w:noProof/>
            <w:webHidden/>
          </w:rPr>
          <w:instrText xml:space="preserve"> PAGEREF _Toc52290680 \h </w:instrText>
        </w:r>
        <w:r w:rsidR="00544C28">
          <w:rPr>
            <w:noProof/>
            <w:webHidden/>
          </w:rPr>
        </w:r>
        <w:r w:rsidR="00544C28">
          <w:rPr>
            <w:noProof/>
            <w:webHidden/>
          </w:rPr>
          <w:fldChar w:fldCharType="separate"/>
        </w:r>
        <w:r w:rsidR="00544C28">
          <w:rPr>
            <w:noProof/>
            <w:webHidden/>
          </w:rPr>
          <w:t>6</w:t>
        </w:r>
        <w:r w:rsidR="00544C28">
          <w:rPr>
            <w:noProof/>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681" w:history="1">
        <w:r w:rsidR="00544C28" w:rsidRPr="00E67C07">
          <w:rPr>
            <w:rStyle w:val="Hyperlinkki"/>
            <w:noProof/>
          </w:rPr>
          <w:t>2.3.2 Yhteisrekisterinpitäjyys tutkimustietovarannossa</w:t>
        </w:r>
        <w:r w:rsidR="00544C28">
          <w:rPr>
            <w:noProof/>
            <w:webHidden/>
          </w:rPr>
          <w:tab/>
        </w:r>
        <w:r w:rsidR="00544C28">
          <w:rPr>
            <w:noProof/>
            <w:webHidden/>
          </w:rPr>
          <w:fldChar w:fldCharType="begin"/>
        </w:r>
        <w:r w:rsidR="00544C28">
          <w:rPr>
            <w:noProof/>
            <w:webHidden/>
          </w:rPr>
          <w:instrText xml:space="preserve"> PAGEREF _Toc52290681 \h </w:instrText>
        </w:r>
        <w:r w:rsidR="00544C28">
          <w:rPr>
            <w:noProof/>
            <w:webHidden/>
          </w:rPr>
        </w:r>
        <w:r w:rsidR="00544C28">
          <w:rPr>
            <w:noProof/>
            <w:webHidden/>
          </w:rPr>
          <w:fldChar w:fldCharType="separate"/>
        </w:r>
        <w:r w:rsidR="00544C28">
          <w:rPr>
            <w:noProof/>
            <w:webHidden/>
          </w:rPr>
          <w:t>8</w:t>
        </w:r>
        <w:r w:rsidR="00544C28">
          <w:rPr>
            <w:noProof/>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682" w:history="1">
        <w:r w:rsidR="00544C28" w:rsidRPr="00E67C07">
          <w:rPr>
            <w:rStyle w:val="Hyperlinkki"/>
            <w:noProof/>
          </w:rPr>
          <w:t>2.3.3 Henkilötietojen käsittely</w:t>
        </w:r>
        <w:r w:rsidR="00544C28">
          <w:rPr>
            <w:noProof/>
            <w:webHidden/>
          </w:rPr>
          <w:tab/>
        </w:r>
        <w:r w:rsidR="00544C28">
          <w:rPr>
            <w:noProof/>
            <w:webHidden/>
          </w:rPr>
          <w:fldChar w:fldCharType="begin"/>
        </w:r>
        <w:r w:rsidR="00544C28">
          <w:rPr>
            <w:noProof/>
            <w:webHidden/>
          </w:rPr>
          <w:instrText xml:space="preserve"> PAGEREF _Toc52290682 \h </w:instrText>
        </w:r>
        <w:r w:rsidR="00544C28">
          <w:rPr>
            <w:noProof/>
            <w:webHidden/>
          </w:rPr>
        </w:r>
        <w:r w:rsidR="00544C28">
          <w:rPr>
            <w:noProof/>
            <w:webHidden/>
          </w:rPr>
          <w:fldChar w:fldCharType="separate"/>
        </w:r>
        <w:r w:rsidR="00544C28">
          <w:rPr>
            <w:noProof/>
            <w:webHidden/>
          </w:rPr>
          <w:t>10</w:t>
        </w:r>
        <w:r w:rsidR="00544C28">
          <w:rPr>
            <w:noProof/>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683" w:history="1">
        <w:r w:rsidR="00544C28" w:rsidRPr="00E67C07">
          <w:rPr>
            <w:rStyle w:val="Hyperlinkki"/>
            <w:noProof/>
          </w:rPr>
          <w:t>2.3.4 Tiedonhallintalaki, tekijänoikeuslaki sekä laki viranomaisten toiminnan julkisuudesta</w:t>
        </w:r>
        <w:r w:rsidR="00544C28">
          <w:rPr>
            <w:noProof/>
            <w:webHidden/>
          </w:rPr>
          <w:tab/>
        </w:r>
        <w:r w:rsidR="00544C28">
          <w:rPr>
            <w:noProof/>
            <w:webHidden/>
          </w:rPr>
          <w:fldChar w:fldCharType="begin"/>
        </w:r>
        <w:r w:rsidR="00544C28">
          <w:rPr>
            <w:noProof/>
            <w:webHidden/>
          </w:rPr>
          <w:instrText xml:space="preserve"> PAGEREF _Toc52290683 \h </w:instrText>
        </w:r>
        <w:r w:rsidR="00544C28">
          <w:rPr>
            <w:noProof/>
            <w:webHidden/>
          </w:rPr>
        </w:r>
        <w:r w:rsidR="00544C28">
          <w:rPr>
            <w:noProof/>
            <w:webHidden/>
          </w:rPr>
          <w:fldChar w:fldCharType="separate"/>
        </w:r>
        <w:r w:rsidR="00544C28">
          <w:rPr>
            <w:noProof/>
            <w:webHidden/>
          </w:rPr>
          <w:t>12</w:t>
        </w:r>
        <w:r w:rsidR="00544C28">
          <w:rPr>
            <w:noProof/>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684" w:history="1">
        <w:r w:rsidR="00544C28" w:rsidRPr="00E67C07">
          <w:rPr>
            <w:rStyle w:val="Hyperlinkki"/>
            <w:noProof/>
          </w:rPr>
          <w:t>2.3.5 Perustuslaillisia näkökulmia</w:t>
        </w:r>
        <w:r w:rsidR="00544C28">
          <w:rPr>
            <w:noProof/>
            <w:webHidden/>
          </w:rPr>
          <w:tab/>
        </w:r>
        <w:r w:rsidR="00544C28">
          <w:rPr>
            <w:noProof/>
            <w:webHidden/>
          </w:rPr>
          <w:fldChar w:fldCharType="begin"/>
        </w:r>
        <w:r w:rsidR="00544C28">
          <w:rPr>
            <w:noProof/>
            <w:webHidden/>
          </w:rPr>
          <w:instrText xml:space="preserve"> PAGEREF _Toc52290684 \h </w:instrText>
        </w:r>
        <w:r w:rsidR="00544C28">
          <w:rPr>
            <w:noProof/>
            <w:webHidden/>
          </w:rPr>
        </w:r>
        <w:r w:rsidR="00544C28">
          <w:rPr>
            <w:noProof/>
            <w:webHidden/>
          </w:rPr>
          <w:fldChar w:fldCharType="separate"/>
        </w:r>
        <w:r w:rsidR="00544C28">
          <w:rPr>
            <w:noProof/>
            <w:webHidden/>
          </w:rPr>
          <w:t>14</w:t>
        </w:r>
        <w:r w:rsidR="00544C28">
          <w:rPr>
            <w:noProof/>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685" w:history="1">
        <w:r w:rsidR="00544C28" w:rsidRPr="00E67C07">
          <w:rPr>
            <w:rStyle w:val="Hyperlinkki"/>
            <w:noProof/>
          </w:rPr>
          <w:t>2.3.6 EU- oikeus: PSI –direktiivi</w:t>
        </w:r>
        <w:r w:rsidR="00544C28">
          <w:rPr>
            <w:noProof/>
            <w:webHidden/>
          </w:rPr>
          <w:tab/>
        </w:r>
        <w:r w:rsidR="00544C28">
          <w:rPr>
            <w:noProof/>
            <w:webHidden/>
          </w:rPr>
          <w:fldChar w:fldCharType="begin"/>
        </w:r>
        <w:r w:rsidR="00544C28">
          <w:rPr>
            <w:noProof/>
            <w:webHidden/>
          </w:rPr>
          <w:instrText xml:space="preserve"> PAGEREF _Toc52290685 \h </w:instrText>
        </w:r>
        <w:r w:rsidR="00544C28">
          <w:rPr>
            <w:noProof/>
            <w:webHidden/>
          </w:rPr>
        </w:r>
        <w:r w:rsidR="00544C28">
          <w:rPr>
            <w:noProof/>
            <w:webHidden/>
          </w:rPr>
          <w:fldChar w:fldCharType="separate"/>
        </w:r>
        <w:r w:rsidR="00544C28">
          <w:rPr>
            <w:noProof/>
            <w:webHidden/>
          </w:rPr>
          <w:t>16</w:t>
        </w:r>
        <w:r w:rsidR="00544C28">
          <w:rPr>
            <w:noProof/>
            <w:webHidden/>
          </w:rPr>
          <w:fldChar w:fldCharType="end"/>
        </w:r>
      </w:hyperlink>
    </w:p>
    <w:p w:rsidR="00544C28" w:rsidRDefault="00DA51E3">
      <w:pPr>
        <w:pStyle w:val="Sisluet2"/>
        <w:rPr>
          <w:rFonts w:asciiTheme="minorHAnsi" w:eastAsiaTheme="minorEastAsia" w:hAnsiTheme="minorHAnsi" w:cstheme="minorBidi"/>
          <w:szCs w:val="22"/>
        </w:rPr>
      </w:pPr>
      <w:hyperlink w:anchor="_Toc52290686" w:history="1">
        <w:r w:rsidR="00544C28" w:rsidRPr="00E67C07">
          <w:rPr>
            <w:rStyle w:val="Hyperlinkki"/>
          </w:rPr>
          <w:t>3 Tavoitteet</w:t>
        </w:r>
        <w:r w:rsidR="00544C28">
          <w:rPr>
            <w:webHidden/>
          </w:rPr>
          <w:tab/>
        </w:r>
        <w:r w:rsidR="00544C28">
          <w:rPr>
            <w:webHidden/>
          </w:rPr>
          <w:fldChar w:fldCharType="begin"/>
        </w:r>
        <w:r w:rsidR="00544C28">
          <w:rPr>
            <w:webHidden/>
          </w:rPr>
          <w:instrText xml:space="preserve"> PAGEREF _Toc52290686 \h </w:instrText>
        </w:r>
        <w:r w:rsidR="00544C28">
          <w:rPr>
            <w:webHidden/>
          </w:rPr>
        </w:r>
        <w:r w:rsidR="00544C28">
          <w:rPr>
            <w:webHidden/>
          </w:rPr>
          <w:fldChar w:fldCharType="separate"/>
        </w:r>
        <w:r w:rsidR="00544C28">
          <w:rPr>
            <w:webHidden/>
          </w:rPr>
          <w:t>17</w:t>
        </w:r>
        <w:r w:rsidR="00544C28">
          <w:rPr>
            <w:webHidden/>
          </w:rPr>
          <w:fldChar w:fldCharType="end"/>
        </w:r>
      </w:hyperlink>
    </w:p>
    <w:p w:rsidR="00544C28" w:rsidRDefault="00DA51E3">
      <w:pPr>
        <w:pStyle w:val="Sisluet2"/>
        <w:rPr>
          <w:rFonts w:asciiTheme="minorHAnsi" w:eastAsiaTheme="minorEastAsia" w:hAnsiTheme="minorHAnsi" w:cstheme="minorBidi"/>
          <w:szCs w:val="22"/>
        </w:rPr>
      </w:pPr>
      <w:hyperlink w:anchor="_Toc52290687" w:history="1">
        <w:r w:rsidR="00544C28" w:rsidRPr="00E67C07">
          <w:rPr>
            <w:rStyle w:val="Hyperlinkki"/>
          </w:rPr>
          <w:t>4 Ehdotukset ja niiden vaikutukset</w:t>
        </w:r>
        <w:r w:rsidR="00544C28">
          <w:rPr>
            <w:webHidden/>
          </w:rPr>
          <w:tab/>
        </w:r>
        <w:r w:rsidR="00544C28">
          <w:rPr>
            <w:webHidden/>
          </w:rPr>
          <w:fldChar w:fldCharType="begin"/>
        </w:r>
        <w:r w:rsidR="00544C28">
          <w:rPr>
            <w:webHidden/>
          </w:rPr>
          <w:instrText xml:space="preserve"> PAGEREF _Toc52290687 \h </w:instrText>
        </w:r>
        <w:r w:rsidR="00544C28">
          <w:rPr>
            <w:webHidden/>
          </w:rPr>
        </w:r>
        <w:r w:rsidR="00544C28">
          <w:rPr>
            <w:webHidden/>
          </w:rPr>
          <w:fldChar w:fldCharType="separate"/>
        </w:r>
        <w:r w:rsidR="00544C28">
          <w:rPr>
            <w:webHidden/>
          </w:rPr>
          <w:t>18</w:t>
        </w:r>
        <w:r w:rsidR="00544C28">
          <w:rPr>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688" w:history="1">
        <w:r w:rsidR="00544C28" w:rsidRPr="00E67C07">
          <w:rPr>
            <w:rStyle w:val="Hyperlinkki"/>
            <w:noProof/>
          </w:rPr>
          <w:t>4.1 Keskeiset ehdotukset</w:t>
        </w:r>
        <w:r w:rsidR="00544C28">
          <w:rPr>
            <w:noProof/>
            <w:webHidden/>
          </w:rPr>
          <w:tab/>
        </w:r>
        <w:r w:rsidR="00544C28">
          <w:rPr>
            <w:noProof/>
            <w:webHidden/>
          </w:rPr>
          <w:fldChar w:fldCharType="begin"/>
        </w:r>
        <w:r w:rsidR="00544C28">
          <w:rPr>
            <w:noProof/>
            <w:webHidden/>
          </w:rPr>
          <w:instrText xml:space="preserve"> PAGEREF _Toc52290688 \h </w:instrText>
        </w:r>
        <w:r w:rsidR="00544C28">
          <w:rPr>
            <w:noProof/>
            <w:webHidden/>
          </w:rPr>
        </w:r>
        <w:r w:rsidR="00544C28">
          <w:rPr>
            <w:noProof/>
            <w:webHidden/>
          </w:rPr>
          <w:fldChar w:fldCharType="separate"/>
        </w:r>
        <w:r w:rsidR="00544C28">
          <w:rPr>
            <w:noProof/>
            <w:webHidden/>
          </w:rPr>
          <w:t>18</w:t>
        </w:r>
        <w:r w:rsidR="00544C28">
          <w:rPr>
            <w:noProof/>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689" w:history="1">
        <w:r w:rsidR="00544C28" w:rsidRPr="00E67C07">
          <w:rPr>
            <w:rStyle w:val="Hyperlinkki"/>
            <w:noProof/>
          </w:rPr>
          <w:t>4.2 Pääasialliset vaikutukset</w:t>
        </w:r>
        <w:r w:rsidR="00544C28">
          <w:rPr>
            <w:noProof/>
            <w:webHidden/>
          </w:rPr>
          <w:tab/>
        </w:r>
        <w:r w:rsidR="00544C28">
          <w:rPr>
            <w:noProof/>
            <w:webHidden/>
          </w:rPr>
          <w:fldChar w:fldCharType="begin"/>
        </w:r>
        <w:r w:rsidR="00544C28">
          <w:rPr>
            <w:noProof/>
            <w:webHidden/>
          </w:rPr>
          <w:instrText xml:space="preserve"> PAGEREF _Toc52290689 \h </w:instrText>
        </w:r>
        <w:r w:rsidR="00544C28">
          <w:rPr>
            <w:noProof/>
            <w:webHidden/>
          </w:rPr>
        </w:r>
        <w:r w:rsidR="00544C28">
          <w:rPr>
            <w:noProof/>
            <w:webHidden/>
          </w:rPr>
          <w:fldChar w:fldCharType="separate"/>
        </w:r>
        <w:r w:rsidR="00544C28">
          <w:rPr>
            <w:noProof/>
            <w:webHidden/>
          </w:rPr>
          <w:t>19</w:t>
        </w:r>
        <w:r w:rsidR="00544C28">
          <w:rPr>
            <w:noProof/>
            <w:webHidden/>
          </w:rPr>
          <w:fldChar w:fldCharType="end"/>
        </w:r>
      </w:hyperlink>
    </w:p>
    <w:p w:rsidR="00544C28" w:rsidRDefault="00DA51E3">
      <w:pPr>
        <w:pStyle w:val="Sisluet2"/>
        <w:rPr>
          <w:rFonts w:asciiTheme="minorHAnsi" w:eastAsiaTheme="minorEastAsia" w:hAnsiTheme="minorHAnsi" w:cstheme="minorBidi"/>
          <w:szCs w:val="22"/>
        </w:rPr>
      </w:pPr>
      <w:hyperlink w:anchor="_Toc52290690" w:history="1">
        <w:r w:rsidR="00544C28" w:rsidRPr="00E67C07">
          <w:rPr>
            <w:rStyle w:val="Hyperlinkki"/>
          </w:rPr>
          <w:t>5 Muut toteuttamisvaihtoehdot</w:t>
        </w:r>
        <w:r w:rsidR="00544C28">
          <w:rPr>
            <w:webHidden/>
          </w:rPr>
          <w:tab/>
        </w:r>
        <w:r w:rsidR="00544C28">
          <w:rPr>
            <w:webHidden/>
          </w:rPr>
          <w:fldChar w:fldCharType="begin"/>
        </w:r>
        <w:r w:rsidR="00544C28">
          <w:rPr>
            <w:webHidden/>
          </w:rPr>
          <w:instrText xml:space="preserve"> PAGEREF _Toc52290690 \h </w:instrText>
        </w:r>
        <w:r w:rsidR="00544C28">
          <w:rPr>
            <w:webHidden/>
          </w:rPr>
        </w:r>
        <w:r w:rsidR="00544C28">
          <w:rPr>
            <w:webHidden/>
          </w:rPr>
          <w:fldChar w:fldCharType="separate"/>
        </w:r>
        <w:r w:rsidR="00544C28">
          <w:rPr>
            <w:webHidden/>
          </w:rPr>
          <w:t>21</w:t>
        </w:r>
        <w:r w:rsidR="00544C28">
          <w:rPr>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691" w:history="1">
        <w:r w:rsidR="00544C28" w:rsidRPr="00E67C07">
          <w:rPr>
            <w:rStyle w:val="Hyperlinkki"/>
            <w:noProof/>
          </w:rPr>
          <w:t>5.1 Rekisterinpitäjyys</w:t>
        </w:r>
        <w:r w:rsidR="00544C28">
          <w:rPr>
            <w:noProof/>
            <w:webHidden/>
          </w:rPr>
          <w:tab/>
        </w:r>
        <w:r w:rsidR="00544C28">
          <w:rPr>
            <w:noProof/>
            <w:webHidden/>
          </w:rPr>
          <w:fldChar w:fldCharType="begin"/>
        </w:r>
        <w:r w:rsidR="00544C28">
          <w:rPr>
            <w:noProof/>
            <w:webHidden/>
          </w:rPr>
          <w:instrText xml:space="preserve"> PAGEREF _Toc52290691 \h </w:instrText>
        </w:r>
        <w:r w:rsidR="00544C28">
          <w:rPr>
            <w:noProof/>
            <w:webHidden/>
          </w:rPr>
        </w:r>
        <w:r w:rsidR="00544C28">
          <w:rPr>
            <w:noProof/>
            <w:webHidden/>
          </w:rPr>
          <w:fldChar w:fldCharType="separate"/>
        </w:r>
        <w:r w:rsidR="00544C28">
          <w:rPr>
            <w:noProof/>
            <w:webHidden/>
          </w:rPr>
          <w:t>21</w:t>
        </w:r>
        <w:r w:rsidR="00544C28">
          <w:rPr>
            <w:noProof/>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692" w:history="1">
        <w:r w:rsidR="00544C28" w:rsidRPr="00E67C07">
          <w:rPr>
            <w:rStyle w:val="Hyperlinkki"/>
            <w:noProof/>
          </w:rPr>
          <w:t>5.2 Kansainvälinen vertailu</w:t>
        </w:r>
        <w:r w:rsidR="00544C28">
          <w:rPr>
            <w:noProof/>
            <w:webHidden/>
          </w:rPr>
          <w:tab/>
        </w:r>
        <w:r w:rsidR="00544C28">
          <w:rPr>
            <w:noProof/>
            <w:webHidden/>
          </w:rPr>
          <w:fldChar w:fldCharType="begin"/>
        </w:r>
        <w:r w:rsidR="00544C28">
          <w:rPr>
            <w:noProof/>
            <w:webHidden/>
          </w:rPr>
          <w:instrText xml:space="preserve"> PAGEREF _Toc52290692 \h </w:instrText>
        </w:r>
        <w:r w:rsidR="00544C28">
          <w:rPr>
            <w:noProof/>
            <w:webHidden/>
          </w:rPr>
        </w:r>
        <w:r w:rsidR="00544C28">
          <w:rPr>
            <w:noProof/>
            <w:webHidden/>
          </w:rPr>
          <w:fldChar w:fldCharType="separate"/>
        </w:r>
        <w:r w:rsidR="00544C28">
          <w:rPr>
            <w:noProof/>
            <w:webHidden/>
          </w:rPr>
          <w:t>22</w:t>
        </w:r>
        <w:r w:rsidR="00544C28">
          <w:rPr>
            <w:noProof/>
            <w:webHidden/>
          </w:rPr>
          <w:fldChar w:fldCharType="end"/>
        </w:r>
      </w:hyperlink>
    </w:p>
    <w:p w:rsidR="00544C28" w:rsidRDefault="00DA51E3">
      <w:pPr>
        <w:pStyle w:val="Sisluet2"/>
        <w:rPr>
          <w:rFonts w:asciiTheme="minorHAnsi" w:eastAsiaTheme="minorEastAsia" w:hAnsiTheme="minorHAnsi" w:cstheme="minorBidi"/>
          <w:szCs w:val="22"/>
        </w:rPr>
      </w:pPr>
      <w:hyperlink w:anchor="_Toc52290693" w:history="1">
        <w:r w:rsidR="00544C28" w:rsidRPr="00E67C07">
          <w:rPr>
            <w:rStyle w:val="Hyperlinkki"/>
          </w:rPr>
          <w:t>6 Lausuntopalaute</w:t>
        </w:r>
        <w:r w:rsidR="00544C28">
          <w:rPr>
            <w:webHidden/>
          </w:rPr>
          <w:tab/>
        </w:r>
        <w:r w:rsidR="00544C28">
          <w:rPr>
            <w:webHidden/>
          </w:rPr>
          <w:fldChar w:fldCharType="begin"/>
        </w:r>
        <w:r w:rsidR="00544C28">
          <w:rPr>
            <w:webHidden/>
          </w:rPr>
          <w:instrText xml:space="preserve"> PAGEREF _Toc52290693 \h </w:instrText>
        </w:r>
        <w:r w:rsidR="00544C28">
          <w:rPr>
            <w:webHidden/>
          </w:rPr>
        </w:r>
        <w:r w:rsidR="00544C28">
          <w:rPr>
            <w:webHidden/>
          </w:rPr>
          <w:fldChar w:fldCharType="separate"/>
        </w:r>
        <w:r w:rsidR="00544C28">
          <w:rPr>
            <w:webHidden/>
          </w:rPr>
          <w:t>25</w:t>
        </w:r>
        <w:r w:rsidR="00544C28">
          <w:rPr>
            <w:webHidden/>
          </w:rPr>
          <w:fldChar w:fldCharType="end"/>
        </w:r>
      </w:hyperlink>
    </w:p>
    <w:p w:rsidR="00544C28" w:rsidRDefault="00DA51E3">
      <w:pPr>
        <w:pStyle w:val="Sisluet2"/>
        <w:rPr>
          <w:rFonts w:asciiTheme="minorHAnsi" w:eastAsiaTheme="minorEastAsia" w:hAnsiTheme="minorHAnsi" w:cstheme="minorBidi"/>
          <w:szCs w:val="22"/>
        </w:rPr>
      </w:pPr>
      <w:hyperlink w:anchor="_Toc52290694" w:history="1">
        <w:r w:rsidR="00544C28" w:rsidRPr="00E67C07">
          <w:rPr>
            <w:rStyle w:val="Hyperlinkki"/>
          </w:rPr>
          <w:t>7 Säännöskohtaiset perustelut</w:t>
        </w:r>
        <w:r w:rsidR="00544C28">
          <w:rPr>
            <w:webHidden/>
          </w:rPr>
          <w:tab/>
        </w:r>
        <w:r w:rsidR="00544C28">
          <w:rPr>
            <w:webHidden/>
          </w:rPr>
          <w:fldChar w:fldCharType="begin"/>
        </w:r>
        <w:r w:rsidR="00544C28">
          <w:rPr>
            <w:webHidden/>
          </w:rPr>
          <w:instrText xml:space="preserve"> PAGEREF _Toc52290694 \h </w:instrText>
        </w:r>
        <w:r w:rsidR="00544C28">
          <w:rPr>
            <w:webHidden/>
          </w:rPr>
        </w:r>
        <w:r w:rsidR="00544C28">
          <w:rPr>
            <w:webHidden/>
          </w:rPr>
          <w:fldChar w:fldCharType="separate"/>
        </w:r>
        <w:r w:rsidR="00544C28">
          <w:rPr>
            <w:webHidden/>
          </w:rPr>
          <w:t>25</w:t>
        </w:r>
        <w:r w:rsidR="00544C28">
          <w:rPr>
            <w:webHidden/>
          </w:rPr>
          <w:fldChar w:fldCharType="end"/>
        </w:r>
      </w:hyperlink>
    </w:p>
    <w:p w:rsidR="00544C28" w:rsidRDefault="00DA51E3">
      <w:pPr>
        <w:pStyle w:val="Sisluet2"/>
        <w:rPr>
          <w:rFonts w:asciiTheme="minorHAnsi" w:eastAsiaTheme="minorEastAsia" w:hAnsiTheme="minorHAnsi" w:cstheme="minorBidi"/>
          <w:szCs w:val="22"/>
        </w:rPr>
      </w:pPr>
      <w:hyperlink w:anchor="_Toc52290695" w:history="1">
        <w:r w:rsidR="00544C28" w:rsidRPr="00E67C07">
          <w:rPr>
            <w:rStyle w:val="Hyperlinkki"/>
          </w:rPr>
          <w:t>8 Lakia alemman asteinen sääntely</w:t>
        </w:r>
        <w:r w:rsidR="00544C28">
          <w:rPr>
            <w:webHidden/>
          </w:rPr>
          <w:tab/>
        </w:r>
        <w:r w:rsidR="00544C28">
          <w:rPr>
            <w:webHidden/>
          </w:rPr>
          <w:fldChar w:fldCharType="begin"/>
        </w:r>
        <w:r w:rsidR="00544C28">
          <w:rPr>
            <w:webHidden/>
          </w:rPr>
          <w:instrText xml:space="preserve"> PAGEREF _Toc52290695 \h </w:instrText>
        </w:r>
        <w:r w:rsidR="00544C28">
          <w:rPr>
            <w:webHidden/>
          </w:rPr>
        </w:r>
        <w:r w:rsidR="00544C28">
          <w:rPr>
            <w:webHidden/>
          </w:rPr>
          <w:fldChar w:fldCharType="separate"/>
        </w:r>
        <w:r w:rsidR="00544C28">
          <w:rPr>
            <w:webHidden/>
          </w:rPr>
          <w:t>28</w:t>
        </w:r>
        <w:r w:rsidR="00544C28">
          <w:rPr>
            <w:webHidden/>
          </w:rPr>
          <w:fldChar w:fldCharType="end"/>
        </w:r>
      </w:hyperlink>
    </w:p>
    <w:p w:rsidR="00544C28" w:rsidRDefault="00DA51E3">
      <w:pPr>
        <w:pStyle w:val="Sisluet2"/>
        <w:rPr>
          <w:rFonts w:asciiTheme="minorHAnsi" w:eastAsiaTheme="minorEastAsia" w:hAnsiTheme="minorHAnsi" w:cstheme="minorBidi"/>
          <w:szCs w:val="22"/>
        </w:rPr>
      </w:pPr>
      <w:hyperlink w:anchor="_Toc52290696" w:history="1">
        <w:r w:rsidR="00544C28" w:rsidRPr="00E67C07">
          <w:rPr>
            <w:rStyle w:val="Hyperlinkki"/>
          </w:rPr>
          <w:t>9 Voimaantulo</w:t>
        </w:r>
        <w:r w:rsidR="00544C28">
          <w:rPr>
            <w:webHidden/>
          </w:rPr>
          <w:tab/>
        </w:r>
        <w:r w:rsidR="00544C28">
          <w:rPr>
            <w:webHidden/>
          </w:rPr>
          <w:fldChar w:fldCharType="begin"/>
        </w:r>
        <w:r w:rsidR="00544C28">
          <w:rPr>
            <w:webHidden/>
          </w:rPr>
          <w:instrText xml:space="preserve"> PAGEREF _Toc52290696 \h </w:instrText>
        </w:r>
        <w:r w:rsidR="00544C28">
          <w:rPr>
            <w:webHidden/>
          </w:rPr>
        </w:r>
        <w:r w:rsidR="00544C28">
          <w:rPr>
            <w:webHidden/>
          </w:rPr>
          <w:fldChar w:fldCharType="separate"/>
        </w:r>
        <w:r w:rsidR="00544C28">
          <w:rPr>
            <w:webHidden/>
          </w:rPr>
          <w:t>28</w:t>
        </w:r>
        <w:r w:rsidR="00544C28">
          <w:rPr>
            <w:webHidden/>
          </w:rPr>
          <w:fldChar w:fldCharType="end"/>
        </w:r>
      </w:hyperlink>
    </w:p>
    <w:p w:rsidR="00544C28" w:rsidRDefault="00DA51E3">
      <w:pPr>
        <w:pStyle w:val="Sisluet2"/>
        <w:rPr>
          <w:rFonts w:asciiTheme="minorHAnsi" w:eastAsiaTheme="minorEastAsia" w:hAnsiTheme="minorHAnsi" w:cstheme="minorBidi"/>
          <w:szCs w:val="22"/>
        </w:rPr>
      </w:pPr>
      <w:hyperlink w:anchor="_Toc52290697" w:history="1">
        <w:r w:rsidR="00544C28" w:rsidRPr="00E67C07">
          <w:rPr>
            <w:rStyle w:val="Hyperlinkki"/>
          </w:rPr>
          <w:t>10 Toimeenpano ja seuranta</w:t>
        </w:r>
        <w:r w:rsidR="00544C28">
          <w:rPr>
            <w:webHidden/>
          </w:rPr>
          <w:tab/>
        </w:r>
        <w:r w:rsidR="00544C28">
          <w:rPr>
            <w:webHidden/>
          </w:rPr>
          <w:fldChar w:fldCharType="begin"/>
        </w:r>
        <w:r w:rsidR="00544C28">
          <w:rPr>
            <w:webHidden/>
          </w:rPr>
          <w:instrText xml:space="preserve"> PAGEREF _Toc52290697 \h </w:instrText>
        </w:r>
        <w:r w:rsidR="00544C28">
          <w:rPr>
            <w:webHidden/>
          </w:rPr>
        </w:r>
        <w:r w:rsidR="00544C28">
          <w:rPr>
            <w:webHidden/>
          </w:rPr>
          <w:fldChar w:fldCharType="separate"/>
        </w:r>
        <w:r w:rsidR="00544C28">
          <w:rPr>
            <w:webHidden/>
          </w:rPr>
          <w:t>28</w:t>
        </w:r>
        <w:r w:rsidR="00544C28">
          <w:rPr>
            <w:webHidden/>
          </w:rPr>
          <w:fldChar w:fldCharType="end"/>
        </w:r>
      </w:hyperlink>
    </w:p>
    <w:p w:rsidR="00544C28" w:rsidRDefault="00DA51E3">
      <w:pPr>
        <w:pStyle w:val="Sisluet2"/>
        <w:rPr>
          <w:rFonts w:asciiTheme="minorHAnsi" w:eastAsiaTheme="minorEastAsia" w:hAnsiTheme="minorHAnsi" w:cstheme="minorBidi"/>
          <w:szCs w:val="22"/>
        </w:rPr>
      </w:pPr>
      <w:hyperlink w:anchor="_Toc52290698" w:history="1">
        <w:r w:rsidR="00544C28" w:rsidRPr="00E67C07">
          <w:rPr>
            <w:rStyle w:val="Hyperlinkki"/>
          </w:rPr>
          <w:t>11 Suhde muihin esityksiin</w:t>
        </w:r>
        <w:r w:rsidR="00544C28">
          <w:rPr>
            <w:webHidden/>
          </w:rPr>
          <w:tab/>
        </w:r>
        <w:r w:rsidR="00544C28">
          <w:rPr>
            <w:webHidden/>
          </w:rPr>
          <w:fldChar w:fldCharType="begin"/>
        </w:r>
        <w:r w:rsidR="00544C28">
          <w:rPr>
            <w:webHidden/>
          </w:rPr>
          <w:instrText xml:space="preserve"> PAGEREF _Toc52290698 \h </w:instrText>
        </w:r>
        <w:r w:rsidR="00544C28">
          <w:rPr>
            <w:webHidden/>
          </w:rPr>
        </w:r>
        <w:r w:rsidR="00544C28">
          <w:rPr>
            <w:webHidden/>
          </w:rPr>
          <w:fldChar w:fldCharType="separate"/>
        </w:r>
        <w:r w:rsidR="00544C28">
          <w:rPr>
            <w:webHidden/>
          </w:rPr>
          <w:t>28</w:t>
        </w:r>
        <w:r w:rsidR="00544C28">
          <w:rPr>
            <w:webHidden/>
          </w:rPr>
          <w:fldChar w:fldCharType="end"/>
        </w:r>
      </w:hyperlink>
    </w:p>
    <w:p w:rsidR="00544C28" w:rsidRDefault="00DA51E3">
      <w:pPr>
        <w:pStyle w:val="Sisluet2"/>
        <w:rPr>
          <w:rFonts w:asciiTheme="minorHAnsi" w:eastAsiaTheme="minorEastAsia" w:hAnsiTheme="minorHAnsi" w:cstheme="minorBidi"/>
          <w:szCs w:val="22"/>
        </w:rPr>
      </w:pPr>
      <w:hyperlink w:anchor="_Toc52290699" w:history="1">
        <w:r w:rsidR="00544C28" w:rsidRPr="00E67C07">
          <w:rPr>
            <w:rStyle w:val="Hyperlinkki"/>
          </w:rPr>
          <w:t>12 Suhde perustuslakiin ja säätämisjärjestys</w:t>
        </w:r>
        <w:r w:rsidR="00544C28">
          <w:rPr>
            <w:webHidden/>
          </w:rPr>
          <w:tab/>
        </w:r>
        <w:r w:rsidR="00544C28">
          <w:rPr>
            <w:webHidden/>
          </w:rPr>
          <w:fldChar w:fldCharType="begin"/>
        </w:r>
        <w:r w:rsidR="00544C28">
          <w:rPr>
            <w:webHidden/>
          </w:rPr>
          <w:instrText xml:space="preserve"> PAGEREF _Toc52290699 \h </w:instrText>
        </w:r>
        <w:r w:rsidR="00544C28">
          <w:rPr>
            <w:webHidden/>
          </w:rPr>
        </w:r>
        <w:r w:rsidR="00544C28">
          <w:rPr>
            <w:webHidden/>
          </w:rPr>
          <w:fldChar w:fldCharType="separate"/>
        </w:r>
        <w:r w:rsidR="00544C28">
          <w:rPr>
            <w:webHidden/>
          </w:rPr>
          <w:t>28</w:t>
        </w:r>
        <w:r w:rsidR="00544C28">
          <w:rPr>
            <w:webHidden/>
          </w:rPr>
          <w:fldChar w:fldCharType="end"/>
        </w:r>
      </w:hyperlink>
    </w:p>
    <w:p w:rsidR="00544C28" w:rsidRDefault="00DA51E3">
      <w:pPr>
        <w:pStyle w:val="Sisluet1"/>
        <w:rPr>
          <w:rFonts w:asciiTheme="minorHAnsi" w:eastAsiaTheme="minorEastAsia" w:hAnsiTheme="minorHAnsi" w:cstheme="minorBidi"/>
          <w:bCs w:val="0"/>
          <w:caps w:val="0"/>
          <w:noProof/>
          <w:szCs w:val="22"/>
        </w:rPr>
      </w:pPr>
      <w:hyperlink w:anchor="_Toc52290700" w:history="1">
        <w:r w:rsidR="00544C28" w:rsidRPr="00E67C07">
          <w:rPr>
            <w:rStyle w:val="Hyperlinkki"/>
            <w:noProof/>
          </w:rPr>
          <w:t>Lakiehdotus</w:t>
        </w:r>
        <w:r w:rsidR="00544C28">
          <w:rPr>
            <w:noProof/>
            <w:webHidden/>
          </w:rPr>
          <w:tab/>
        </w:r>
        <w:r w:rsidR="00544C28">
          <w:rPr>
            <w:noProof/>
            <w:webHidden/>
          </w:rPr>
          <w:fldChar w:fldCharType="begin"/>
        </w:r>
        <w:r w:rsidR="00544C28">
          <w:rPr>
            <w:noProof/>
            <w:webHidden/>
          </w:rPr>
          <w:instrText xml:space="preserve"> PAGEREF _Toc52290700 \h </w:instrText>
        </w:r>
        <w:r w:rsidR="00544C28">
          <w:rPr>
            <w:noProof/>
            <w:webHidden/>
          </w:rPr>
        </w:r>
        <w:r w:rsidR="00544C28">
          <w:rPr>
            <w:noProof/>
            <w:webHidden/>
          </w:rPr>
          <w:fldChar w:fldCharType="separate"/>
        </w:r>
        <w:r w:rsidR="00544C28">
          <w:rPr>
            <w:noProof/>
            <w:webHidden/>
          </w:rPr>
          <w:t>30</w:t>
        </w:r>
        <w:r w:rsidR="00544C28">
          <w:rPr>
            <w:noProof/>
            <w:webHidden/>
          </w:rPr>
          <w:fldChar w:fldCharType="end"/>
        </w:r>
      </w:hyperlink>
    </w:p>
    <w:p w:rsidR="00544C28" w:rsidRDefault="00DA51E3">
      <w:pPr>
        <w:pStyle w:val="Sisluet3"/>
        <w:rPr>
          <w:rFonts w:asciiTheme="minorHAnsi" w:eastAsiaTheme="minorEastAsia" w:hAnsiTheme="minorHAnsi" w:cstheme="minorBidi"/>
          <w:noProof/>
          <w:szCs w:val="22"/>
        </w:rPr>
      </w:pPr>
      <w:hyperlink w:anchor="_Toc52290701" w:history="1">
        <w:r w:rsidR="00544C28">
          <w:rPr>
            <w:rStyle w:val="Hyperlinkki"/>
            <w:noProof/>
          </w:rPr>
          <w:t>Laki t</w:t>
        </w:r>
        <w:r w:rsidR="00544C28" w:rsidRPr="00E67C07">
          <w:rPr>
            <w:rStyle w:val="Hyperlinkki"/>
            <w:noProof/>
          </w:rPr>
          <w:t>utkimustietovarannosta</w:t>
        </w:r>
        <w:r w:rsidR="00544C28">
          <w:rPr>
            <w:noProof/>
            <w:webHidden/>
          </w:rPr>
          <w:tab/>
        </w:r>
        <w:r w:rsidR="00544C28">
          <w:rPr>
            <w:noProof/>
            <w:webHidden/>
          </w:rPr>
          <w:fldChar w:fldCharType="begin"/>
        </w:r>
        <w:r w:rsidR="00544C28">
          <w:rPr>
            <w:noProof/>
            <w:webHidden/>
          </w:rPr>
          <w:instrText xml:space="preserve"> PAGEREF _Toc52290701 \h </w:instrText>
        </w:r>
        <w:r w:rsidR="00544C28">
          <w:rPr>
            <w:noProof/>
            <w:webHidden/>
          </w:rPr>
        </w:r>
        <w:r w:rsidR="00544C28">
          <w:rPr>
            <w:noProof/>
            <w:webHidden/>
          </w:rPr>
          <w:fldChar w:fldCharType="separate"/>
        </w:r>
        <w:r w:rsidR="00544C28">
          <w:rPr>
            <w:noProof/>
            <w:webHidden/>
          </w:rPr>
          <w:t>30</w:t>
        </w:r>
        <w:r w:rsidR="00544C28">
          <w:rPr>
            <w:noProof/>
            <w:webHidden/>
          </w:rPr>
          <w:fldChar w:fldCharType="end"/>
        </w:r>
      </w:hyperlink>
    </w:p>
    <w:p w:rsidR="00095BC2" w:rsidRDefault="00544C28" w:rsidP="00544C28">
      <w:pPr>
        <w:pStyle w:val="LLNormaali"/>
      </w:pPr>
      <w:r>
        <w:rPr>
          <w:rFonts w:eastAsia="Times New Roman"/>
          <w:bCs/>
          <w:caps/>
          <w:szCs w:val="20"/>
          <w:lang w:eastAsia="fi-FI"/>
        </w:rPr>
        <w:fldChar w:fldCharType="end"/>
      </w:r>
    </w:p>
    <w:p w:rsidR="006E6F46" w:rsidRDefault="005A0584" w:rsidP="00EB0A9A">
      <w:pPr>
        <w:pStyle w:val="LLNormaali"/>
      </w:pPr>
      <w:r>
        <w:br w:type="page"/>
      </w:r>
    </w:p>
    <w:bookmarkStart w:id="2" w:name="_Toc20986651" w:displacedByCustomXml="next"/>
    <w:bookmarkStart w:id="3" w:name="_Toc52290670" w:displacedByCustomXml="next"/>
    <w:sdt>
      <w:sdtPr>
        <w:rPr>
          <w:rFonts w:eastAsia="Calibri"/>
          <w:b w:val="0"/>
          <w:caps w:val="0"/>
          <w:sz w:val="22"/>
          <w:szCs w:val="22"/>
          <w:lang w:eastAsia="en-US"/>
        </w:rPr>
        <w:alias w:val="Perustelut"/>
        <w:tag w:val="CCPerustelut"/>
        <w:id w:val="2058971695"/>
        <w:lock w:val="sdtLocked"/>
        <w:placeholder>
          <w:docPart w:val="EEA0D662F1964EF1A04631C1F56667C4"/>
        </w:placeholder>
        <w15:color w:val="33CCCC"/>
      </w:sdtPr>
      <w:sdtEndPr>
        <w:rPr>
          <w:rFonts w:eastAsia="Times New Roman"/>
          <w:szCs w:val="24"/>
          <w:lang w:eastAsia="fi-FI"/>
        </w:rPr>
      </w:sdtEndPr>
      <w:sdtContent>
        <w:p w:rsidR="008414FE" w:rsidRDefault="004D2778" w:rsidP="008414FE">
          <w:pPr>
            <w:pStyle w:val="LLperustelut"/>
          </w:pPr>
          <w:r>
            <w:t>PERUSTELUT</w:t>
          </w:r>
          <w:bookmarkEnd w:id="3"/>
          <w:bookmarkEnd w:id="2"/>
        </w:p>
        <w:p w:rsidR="0075180F" w:rsidRDefault="0075180F" w:rsidP="0075180F">
          <w:pPr>
            <w:pStyle w:val="LLP1Otsikkotaso"/>
          </w:pPr>
          <w:bookmarkStart w:id="4" w:name="_Toc20986652"/>
          <w:bookmarkStart w:id="5" w:name="_Toc52290671"/>
          <w:r>
            <w:t>Asian tausta ja valmistelu</w:t>
          </w:r>
          <w:bookmarkEnd w:id="4"/>
          <w:bookmarkEnd w:id="5"/>
        </w:p>
        <w:p w:rsidR="00F5033B" w:rsidRDefault="00F5033B" w:rsidP="00F5033B">
          <w:pPr>
            <w:pStyle w:val="LLPerustelujenkappalejako"/>
          </w:pPr>
          <w:r>
            <w:t>Opetus- ja kulttuuriministeriössä on kerätty 2010-luvun alusta lähtien tutkimusjulkaisujen metatietoja ohjaustarkoituksiin. Tiedonkeruuprosessia kehittäessä todettiin, että samoja tietoja olisi tarve välittää eri toimijoiden välillä ja että tietojenvälitystarve kohdistuu myös muihinkin tutkimuksen metatietoihin. Tutkimushallinnon tietovirtojen kokoaminen helpottaa tutkijoiden työtä, lisää tehdyn tutkimuksen näkyvyyttä, vähentää tietojen päällekkäistä keruuta sekä tuottaa tietoa tutkimusjärjestelmän ohjaukseen.</w:t>
          </w:r>
        </w:p>
        <w:p w:rsidR="00F5033B" w:rsidRDefault="00F5033B" w:rsidP="00F5033B">
          <w:pPr>
            <w:pStyle w:val="LLPerustelujenkappalejako"/>
          </w:pPr>
          <w:r>
            <w:t>Opetus- ja kulttuuriministeriön arvion mukaan Suomessa tehtävän tutkimuksen ja tutkimusjärjestelmän metatietoja julkaistaan tällä hetkellä useassa paikassa, eikä niitä ole saatavissa sähköisesti kootusti yhdenmukaisesti yhdestä paikasta. Samaa tietoa kerätään ja tallennetaan eri muodoissa useisiin eri järjestelmiin eikä tieto kulje automaattisesti tutkimustoimijoiden välillä. Tiedon siirtämiseksi tietoa joudutaan muokkaamaan, ja tiedonsiirrosta aiheutuu hallinnollista lisätyötä. Tieto ei välttämättä ole ajantasaista ja yhteismitallista ja tiedon laatu voi vaihdella. Kokonaiskuvan muodostaminen suomalaisesta tutkimusjärjestelmästä ja sen kehityksestä on myös hankalaa. Suomessa tehtävän tutkimuksen ja tutkimusjärjestelmän metatietojen sirpaleisuus ei edistä tieteen avoimuuden toteutumista ja aiheuttaa lisätöitä niin tutkijoille kuin tutkimusorganisaatioille ja tutkimuksen rahoittajille.</w:t>
          </w:r>
        </w:p>
        <w:p w:rsidR="00F5033B" w:rsidRDefault="00F5033B" w:rsidP="00F5033B">
          <w:pPr>
            <w:pStyle w:val="LLPerustelujenkappalejako"/>
          </w:pPr>
          <w:r>
            <w:t>Tällä hetkellä tutkimustietoja on koottu pääosin opetus- ja kulttuuriministeriön toimesta eri tietotyyppejä sisältäviin erillisiin osatietovarantoihin. Opetus- ja kulttuuriministeriö on tehnyt sopimuksia osatietovarantojen hallintaan liittyen Suomen Akatemian, Business Finlandin ja keskeisten tutkimusrahoitusta myöntävien säätiöiden kanssa sekä OKM:n hallinnonalan ulkopuolisten tutkimuslaitosten kanssa. Sopimuksissa opetus- ja kulttuuriministeriö on vastuullinen rekisterinpitäjä. Sopimuksia on tehty kulloinkin voimassa olevan lainsäädännön mukaisesti. Luonnollisten henkilöiden suojelusta henkilötietojen käsittelyssä sekä näiden tietojen vapaasta liikkuvuudesta ja direktiivin 95/46/EY kumoamisesta 27 päivänä huhtikuuta 2016 annetun Euroopan parlamentin ja neuvoston asetuksen (EU) 2016/679 (jäljempänä yleinen tietosuoja-asetus) soveltaminen alkoi 25.5.2018. Yleisen tietosuoja-asetuksen voimaantulon jälkeen sopimuksia on tehty yhteisrekisterinpitäjyys huomioon ottaen. Muut rekisterinpitäjät vastaavat omissa rekistereissään olevien henkilötietojen käsittelystä yleisen tietosuoja-asetuksen ja yleistä tietosuoja-asetusta täsmentävän ja täydentävän kansallisen tietosuojalain (2018/1050) 1050/2018 edellyttämällä tavalla. Muilta osin tutkimustietovaranto ei ole tällä hetkellä yhteisrekisteri, vaan perustuu opetus- ja kulttuuriministeriön toimivaltaan kerätä tietoja eri tahoilta.</w:t>
          </w:r>
        </w:p>
        <w:p w:rsidR="00F5033B" w:rsidRDefault="00F5033B" w:rsidP="00F5033B">
          <w:pPr>
            <w:pStyle w:val="LLPerustelujenkappalejako"/>
          </w:pPr>
          <w:r>
            <w:t>Tutkimushallinnon tietovirtojen ja tutkimustietovarannon kehittämiseksi opetus- ja kulttuuriministeriö asetti 10.3.2017 (OKM/12/040/2017) vuosille 2017 – 2020 johto- ja ohjausryhmät. Johtoryhmän tehtävänä on ollut linjata tutkimustietovarannon kehittämistä, tunnistaa tutkimushallinnon tietotarpeet ja keinot tutkijan hallinnollisen työn vähentämiseksi sekä edistää eri toimijoiden välistä yhteistyötä valtakunnallisesti.</w:t>
          </w:r>
        </w:p>
        <w:p w:rsidR="00F5033B" w:rsidRDefault="00F5033B" w:rsidP="00F5033B">
          <w:pPr>
            <w:pStyle w:val="LLPerustelujenkappalejako"/>
          </w:pPr>
          <w:r>
            <w:t>Johtoryhmä on useassa kokouksessaan keskustellut tutkimustietovarantoa koskevasta lainsäädäntöpohjasta sekä mahdollisesta tarpeesta säätää tutkimustietovarantoa koskeva erillislaki.</w:t>
          </w:r>
        </w:p>
        <w:p w:rsidR="00F5033B" w:rsidRDefault="00F5033B" w:rsidP="00F5033B">
          <w:pPr>
            <w:pStyle w:val="LLPerustelujenkappalejako"/>
          </w:pPr>
          <w:r>
            <w:t xml:space="preserve">Tutkimustietovarannossa käsitellään eri tavoin tietoja, joita ylläpidetään eri toimijoiden ylläpitämissä lähdejärjestelmissä. Tiedot sisältävät myös kuvailutietoja henkilöistä Osa käsittelystä kuuluu vakiintuneeseen tieteelliseen käytäntöön, joka ei välttämättä vaatisi omaa säätelyä, mutta käsittely sisältää myös tiettyjä uuden teknologian mukanaan tuomia uudenlaisia tapoja käsitellä tietoja. Uusi teknologia mahdollistaa myös tapoja kehittää tutkimuksen tietovirtojen </w:t>
          </w:r>
          <w:r>
            <w:lastRenderedPageBreak/>
            <w:t>prosesseja. Näistä syystä johtoryhmä piti selkeämpänä luoda säädöspohja tutkimustietovarannon toiminnalle.</w:t>
          </w:r>
        </w:p>
        <w:p w:rsidR="00F5033B" w:rsidRDefault="00F5033B" w:rsidP="00F5033B">
          <w:pPr>
            <w:pStyle w:val="LLPerustelujenkappalejako"/>
          </w:pPr>
          <w:r>
            <w:t>Erillislaille on arvioitu myös olevan tarvetta tutkimustietovarannon yhteisrekisterinpitäjyyden edellytysten, tutkimustietovarannossa tapahtuvan tiedon käsittelyn sekä tutkimustietovarannon avoimeen portaaliin liittyvien kysymysten osalta. Tutkimustietovarannon rekisterinpitäjyydestä sopiminen jokaisen tutkimustietovarantoon liittyvän toimijan kanssa olisi erittäin raskas prosessi, minkä lisäksi kokonaiskuvan saaminen yhteisrekisterinpitäjyyden edellytyksistä ja vastuista muodostuisi hyvin hankalaksi niin rekisterinpitäjien kuin rekisteröidynkin näkökulmasta.</w:t>
          </w:r>
        </w:p>
        <w:p w:rsidR="00F5033B" w:rsidRDefault="00F5033B" w:rsidP="00F5033B">
          <w:pPr>
            <w:pStyle w:val="LLPerustelujenkappalejako"/>
          </w:pPr>
          <w:r>
            <w:t>Asiasta keskusteltiin myös korkeakoulu- ja tiedepolitiikan osaston johtoryhmän kokouksessa 34/2018. Lainvalmistelua on tämän jälkeen jatkettu virkamiestyönä ja yhteistyössä CSC - Tieteen tietotekniikan keskus Oy:n (jäljempänä CSC) edustajien, OKM:n tietosuojavastaavan, valtiovarainministeriön JulkICT -osaston sekä oikeusministeriön demokratia- ja julkisoikeusosaston virkamiesten kanssa.</w:t>
          </w:r>
        </w:p>
        <w:p w:rsidR="00E37754" w:rsidRDefault="00F5033B" w:rsidP="00F5033B">
          <w:pPr>
            <w:pStyle w:val="LLPerustelujenkappalejako"/>
          </w:pPr>
          <w:r>
            <w:t>Lausuntokuulemiset on toteutettu ajalla XXX: linkki VN hankeikkuna.</w:t>
          </w:r>
        </w:p>
        <w:p w:rsidR="008414FE" w:rsidRDefault="00A939B2" w:rsidP="000E61DF">
          <w:pPr>
            <w:pStyle w:val="LLP1Otsikkotaso"/>
          </w:pPr>
          <w:bookmarkStart w:id="6" w:name="_Toc20986655"/>
          <w:bookmarkStart w:id="7" w:name="_Toc52290672"/>
          <w:r>
            <w:t>Nykytila ja sen arviointi</w:t>
          </w:r>
          <w:bookmarkEnd w:id="6"/>
          <w:bookmarkEnd w:id="7"/>
        </w:p>
        <w:p w:rsidR="00A939B2" w:rsidRDefault="00F5033B" w:rsidP="00F5033B">
          <w:pPr>
            <w:pStyle w:val="LLP2Otsikkotaso"/>
          </w:pPr>
          <w:bookmarkStart w:id="8" w:name="_Toc52290673"/>
          <w:r w:rsidRPr="00F5033B">
            <w:t>Tutkimustietovarannon tiedot</w:t>
          </w:r>
          <w:bookmarkEnd w:id="8"/>
        </w:p>
        <w:p w:rsidR="00F5033B" w:rsidRPr="003B6A9E" w:rsidRDefault="00F5033B" w:rsidP="00F5033B">
          <w:pPr>
            <w:pStyle w:val="LLPerustelujenkappalejako"/>
          </w:pPr>
          <w:r w:rsidRPr="003B6A9E">
            <w:t>Tutkimustietovaranto sisältää 1) avoimia tietoja ja2) käyttörajoitettuja tietoja. Käyttörajoitettuihin tietoihin kuuluvat myös tiedot, joiden avoimuutta tutkija voi itse hallinnoida. Avoimuuden hallinnointi tapahtuu tutkimustietovarantoon toteutettavalla tutkijan profiilipalvelulla.</w:t>
          </w:r>
        </w:p>
        <w:p w:rsidR="00F5033B" w:rsidRPr="003B6A9E" w:rsidRDefault="00F5033B" w:rsidP="00F5033B">
          <w:pPr>
            <w:pStyle w:val="LLPerustelujenkappalejako"/>
          </w:pPr>
          <w:r w:rsidRPr="003B6A9E">
            <w:rPr>
              <w:i/>
            </w:rPr>
            <w:t>Avoimilla tiedoilla</w:t>
          </w:r>
          <w:r w:rsidRPr="003B6A9E">
            <w:t xml:space="preserve"> tarkoitetaan vakiintuneen tieteellisen käytännön mukaisesti julkisia tutkimuksen kuvailutietoja. Tietojen välittäminen ja avoimuus tukevat myös tutkijan meritoitumista ja on avoimen tieteen ja tekijänoikeuteen liittyvien periaatteiden sekä hyvän tieteellisen käytännön mukaista. Avoimia tietoja ovat muun muassa julkaisujen ja tutkimusaineistojen metatiedot, tutkimusorganisaatioiden tiedot, tutkimusinfrastruktuurien tiedot sekä tiedot tutkimushankkeista ja niiden rahoituksesta. Suurin osa tutkimusvarannon sisältämistä tiedoista on avoimia tietoja.</w:t>
          </w:r>
        </w:p>
        <w:p w:rsidR="00F5033B" w:rsidRPr="003B6A9E" w:rsidRDefault="00F5033B" w:rsidP="00F5033B">
          <w:pPr>
            <w:pStyle w:val="LLPerustelujenkappalejako"/>
          </w:pPr>
          <w:r w:rsidRPr="003B6A9E">
            <w:rPr>
              <w:i/>
            </w:rPr>
            <w:t>Käyttörajoitetuilla tiedoilla</w:t>
          </w:r>
          <w:r w:rsidRPr="003B6A9E">
            <w:rPr>
              <w:b/>
            </w:rPr>
            <w:t xml:space="preserve"> </w:t>
          </w:r>
          <w:r w:rsidRPr="003B6A9E">
            <w:t xml:space="preserve">tarkoitetaan viranomaisten toiminnan julkisuudesta annetun lain (621/1999, jäljempänä </w:t>
          </w:r>
          <w:r w:rsidRPr="003B6A9E">
            <w:rPr>
              <w:i/>
            </w:rPr>
            <w:t>julkisuuslaki</w:t>
          </w:r>
          <w:r w:rsidRPr="003B6A9E">
            <w:t>) 24 §:n 21 kohdassa salattaviksi säädettyihin asiakirjoihin sisältyviä tietoja. Näiden tietojen avoin näyttäminen ei ole normaalin tieteellisen käytännön mukaista, mutta niiden välittäminen eri organisaatioiden välillä helpottuisi tutkimustietovarannon avulla. Käyttörajoitettuja tietoja ovat esimerkiksi varsinaiseen tutkimukseen liittyvät dokumentit, kuten tutkimussuunnitelmat.  Esimerkki käyttörajoitettujen tietojen välittämisestä tutkimustietovarantoon olisi tutkimussuunnitelmatietojen välittäminen rahoittajilta tutkimustietovarannon kautta opetus- ja kulttuuriministeriön käyttöön kansallisen tutkimusjärjestelmän tilastointia varten. Opetus- ja kulttuuriministeriö pystyisi esimerkiksi sanalouhinnan menetelmien avulla muodostamaan tilastollisen näkymän eri toimijoiden rahoittamista tutkimushankkeista tai luokittelemaan tarkemmin tutkimushankkeiden metatietoja</w:t>
          </w:r>
          <w:r>
            <w:rPr>
              <w:i/>
            </w:rPr>
            <w:t>.</w:t>
          </w:r>
        </w:p>
        <w:p w:rsidR="00F5033B" w:rsidRDefault="00F5033B" w:rsidP="00F5033B">
          <w:pPr>
            <w:pStyle w:val="LLPerustelujenkappalejako"/>
          </w:pPr>
          <w:r w:rsidRPr="003B6A9E">
            <w:rPr>
              <w:i/>
            </w:rPr>
            <w:t>Tietoja, joiden avoimuutta tutkija voi itse hallita,</w:t>
          </w:r>
          <w:r w:rsidRPr="003B6A9E">
            <w:t xml:space="preserve"> ovat tutkijoita itseään koskevat kuvailutiedot. Tällaisia tietoja ovat esimerkiksi tutkijan nimi ja tunnisteet, affiliaatiot, suoritetut tutkinnot, nimikkeet, yhteystiedot, tutkimusala ja tutkimuksen kuvaus sekä muut tutkimusaktiviteetit. Näitä tietoja tallennetaan tutkijoiden kotiorganisaatioiden järjestelmiin sekä muihin tutkimustietovarannon lähdejärjestelmiin (esim. tutkijatunnisteiden hallintaan kansainvälisesti vakiintunut OR</w:t>
          </w:r>
          <w:r w:rsidRPr="003B6A9E">
            <w:lastRenderedPageBreak/>
            <w:t>CID-palvelu). Tutkijaa kuvaavat tiedot ovat lähdejärjestelmissä yleensä avoimia. Tiedot saattavat kuitenkin olla ristiriitaisia eri lähdejärjestelmissä, ja tutkijalla on merkittävä intressi hallita niiden avulla julkisuuskuvaansa. Nämä tiedot siirretään tutkijan kotiorganisaatiosta automaattisesti tutkimustietovarantoon, mutta tutkija voi hallita niiden näkyvyyttä tutkimustietovarannon portaalissa tutkijan profiilipalvelun avulla. Tutkijan profiilipalvelussa tutkija voi myös antaa luvan siirtää ja asettaa näkyväksi tutkimustietovarannon portaaliin itseään koskevia kuvailu- ja meritoitumistietoja muualta kuin omasta kotiorganisaatiostaan (esim. kansainvälinen ORCID-palvelu). Tutkijan profiilipalvelussa tutkija voi lisäksi luovuttaa itseään koskevia tietoja ulospäin tutkimustietovarannosta kolmansille osapuolille.</w:t>
          </w:r>
        </w:p>
        <w:p w:rsidR="006A5BC0" w:rsidRPr="003B6A9E" w:rsidRDefault="006A5BC0" w:rsidP="006A5BC0">
          <w:pPr>
            <w:pStyle w:val="LLNormaali"/>
          </w:pPr>
        </w:p>
        <w:p w:rsidR="00F5033B" w:rsidRPr="003B6A9E" w:rsidRDefault="00F5033B" w:rsidP="00F5033B">
          <w:pPr>
            <w:pStyle w:val="LLPerustelujenkappalejako"/>
          </w:pPr>
          <w:r w:rsidRPr="003B6A9E">
            <w:t xml:space="preserve">Tutkimustietovarannon tietoja koskevat määritelmät perustuvat </w:t>
          </w:r>
          <w:r w:rsidRPr="003B6A9E">
            <w:rPr>
              <w:bCs/>
            </w:rPr>
            <w:t>korkeakoulujen laatimaan, tutkimushallinnon sanastoon</w:t>
          </w:r>
          <w:r w:rsidRPr="003B6A9E">
            <w:rPr>
              <w:color w:val="1F497D"/>
            </w:rPr>
            <w:t>.</w:t>
          </w:r>
          <w:r w:rsidRPr="003B6A9E">
            <w:rPr>
              <w:color w:val="1F497D"/>
              <w:vertAlign w:val="superscript"/>
            </w:rPr>
            <w:footnoteReference w:id="1"/>
          </w:r>
          <w:r w:rsidRPr="003B6A9E">
            <w:rPr>
              <w:color w:val="1F497D"/>
            </w:rPr>
            <w:t xml:space="preserve"> </w:t>
          </w:r>
          <w:r w:rsidRPr="003B6A9E">
            <w:t>Tutkimustietovarannon sisältämät kuvailutiedot on määritelty tutkimushallinnon tietovirtojen ja tutkimustietovarannon johtoryhmän hyväksymissä kuvailutietoja koskevissa tietomalleissa, jotka on julkaistu julkishallinnon organisaatioiden yhteentoimivuusalustalla.</w:t>
          </w:r>
          <w:r w:rsidRPr="003B6A9E">
            <w:rPr>
              <w:rStyle w:val="Alaviitteenviite"/>
              <w:sz w:val="24"/>
            </w:rPr>
            <w:footnoteReference w:id="2"/>
          </w:r>
        </w:p>
        <w:p w:rsidR="00F5033B" w:rsidRDefault="00F5033B" w:rsidP="00F5033B">
          <w:pPr>
            <w:pStyle w:val="LLPerustelujenkappalejako"/>
          </w:pPr>
          <w:r w:rsidRPr="003B6A9E">
            <w:t>Tutkimustietovarantoon kootaan tietosisältöä kotimaisista ja kansainvälisistä tietojärjestelmistä ja tietovarannoista. Valtaosa tutkimustietovarannon tiedoista on peräisin yhteisrekisterinpitäjien tietojärjestelmistä. Lisäksi tutkimustietovarantoon siirretään tietoja myös muista tutkimustietoja sisältävistä tietojärjestelmistä. Kaikissa tietojärjestelmissä on omat käsittelyperusteens</w:t>
          </w:r>
          <w:r>
            <w:t>a henkilötietojen käsittelylle.</w:t>
          </w:r>
        </w:p>
        <w:p w:rsidR="006A5BC0" w:rsidRPr="003B6A9E" w:rsidRDefault="006A5BC0" w:rsidP="006A5BC0">
          <w:pPr>
            <w:pStyle w:val="LLNormaali"/>
          </w:pPr>
        </w:p>
        <w:p w:rsidR="00F5033B" w:rsidRDefault="00F5033B" w:rsidP="00F5033B">
          <w:pPr>
            <w:pStyle w:val="LLPerustelujenkappalejako"/>
          </w:pPr>
          <w:r w:rsidRPr="003B6A9E">
            <w:t>Julkaisutietojen toimittaminen on korkeakouluille pakollista osana niiden opetus-ja kulttuuriministeriölle tuottamaa vuosittaista raportointia. Muiden tietojen toimittaminen tutkimustietovarantoon on tutkimusorganisaatioille ja -rahoittajille vapaaehtoista.</w:t>
          </w:r>
        </w:p>
        <w:p w:rsidR="006A5BC0" w:rsidRPr="003B6A9E" w:rsidRDefault="006A5BC0" w:rsidP="006A5BC0">
          <w:pPr>
            <w:pStyle w:val="LLNormaali"/>
          </w:pPr>
        </w:p>
        <w:p w:rsidR="00F5033B" w:rsidRDefault="002F1D09" w:rsidP="002F1D09">
          <w:pPr>
            <w:pStyle w:val="LLP2Otsikkotaso"/>
          </w:pPr>
          <w:bookmarkStart w:id="9" w:name="_Toc52290674"/>
          <w:r w:rsidRPr="002F1D09">
            <w:t>Tietojen ja henkilötietojen käsittely tutkimustietovarannossa</w:t>
          </w:r>
          <w:bookmarkEnd w:id="9"/>
        </w:p>
        <w:p w:rsidR="00CB5D56" w:rsidRDefault="00CB5D56" w:rsidP="00CB5D56">
          <w:pPr>
            <w:pStyle w:val="LLPerustelujenkappalejako"/>
          </w:pPr>
          <w:r w:rsidRPr="00CB5D56">
            <w:t>Tietojen käsittely tutkimustietovarannossa sisältää tietojen yhdistämistä, tietojen täydentämistä ja korjaamista sekä tietojen luovuttamista. Tutkimustietovarannon tietolähteet sekä tietovarannossa tapahtuva tietojen käsittely on kuvattu tutkimustietovarannon tietosuojailmoituksessa [www.tiedejatutkimus.fi/privacy</w:t>
          </w:r>
          <w:r>
            <w:t>].</w:t>
          </w:r>
        </w:p>
        <w:p w:rsidR="006A5BC0" w:rsidRPr="00CB5D56" w:rsidRDefault="006A5BC0" w:rsidP="006A5BC0">
          <w:pPr>
            <w:pStyle w:val="LLNormaali"/>
          </w:pPr>
        </w:p>
        <w:p w:rsidR="00F5033B" w:rsidRDefault="00BC3402" w:rsidP="00BC3402">
          <w:pPr>
            <w:pStyle w:val="LLP3Otsikkotaso"/>
          </w:pPr>
          <w:bookmarkStart w:id="10" w:name="_Toc52290675"/>
          <w:r w:rsidRPr="00BC3402">
            <w:t>Tietojen yhdistäminen</w:t>
          </w:r>
          <w:bookmarkEnd w:id="10"/>
        </w:p>
        <w:p w:rsidR="00BC3402" w:rsidRDefault="00BC3402" w:rsidP="00BC3402">
          <w:pPr>
            <w:pStyle w:val="LLPerustelujenkappalejako"/>
          </w:pPr>
          <w:r w:rsidRPr="003B6A9E">
            <w:t>Tietojen yhdistäminen tarkoittaa useasta lähdejärjestelmästä saatavan tiedon yhdistämistä henkilöön yksilöivän tunnisteen avulla. Esimerkiksi tutkijaan yhdistetään sekä rahoittajalta saatuja hanketietoja että tutkijan kotiorganisaatiolta saatuja julkaisutietoja tutkijatunnisteen avulla. Tietoja voidaan yhdistää myös toisiin tietoihin ilman henkilön kautta tehtävää kytköstä, kuten tutkimushankkeen ja siinä tuotetun julkaisun yhdistäminen toisiinsa.</w:t>
          </w:r>
        </w:p>
        <w:p w:rsidR="00BC3402" w:rsidRPr="003B6A9E" w:rsidRDefault="00BC3402" w:rsidP="00BC3402">
          <w:pPr>
            <w:pStyle w:val="LLP3Otsikkotaso"/>
          </w:pPr>
          <w:bookmarkStart w:id="11" w:name="_Toc52290676"/>
          <w:r w:rsidRPr="003B6A9E">
            <w:lastRenderedPageBreak/>
            <w:t>Tietoj</w:t>
          </w:r>
          <w:r>
            <w:t>en täydentäminen ja korjaaminen</w:t>
          </w:r>
          <w:bookmarkEnd w:id="11"/>
        </w:p>
        <w:p w:rsidR="00BC3402" w:rsidRPr="003B6A9E" w:rsidRDefault="00BC3402" w:rsidP="00BC3402">
          <w:pPr>
            <w:pStyle w:val="LLPerustelujenkappalejako"/>
          </w:pPr>
          <w:r w:rsidRPr="003B6A9E">
            <w:t>Tietojen täydentäminen ja korjaaminen tapahtuu hakemalla tietoja</w:t>
          </w:r>
          <w:r w:rsidRPr="003B6A9E">
            <w:rPr>
              <w:color w:val="7030A0"/>
            </w:rPr>
            <w:t xml:space="preserve"> </w:t>
          </w:r>
          <w:r w:rsidRPr="003B6A9E">
            <w:t>muusta kuin alkuperäisestä lähdejärjestelmistä. Esimerkiksi tutkimusorganisaation toimittamia julkaisutietoja täydennetään ja korjataan kansainvälisistä viitetietokannoista saatavilla tiedoilla</w:t>
          </w:r>
          <w:r>
            <w:rPr>
              <w:bCs/>
            </w:rPr>
            <w:t>.</w:t>
          </w:r>
        </w:p>
        <w:p w:rsidR="000234B8" w:rsidRPr="003B6A9E" w:rsidRDefault="000234B8" w:rsidP="000234B8">
          <w:pPr>
            <w:pStyle w:val="LLP3Otsikkotaso"/>
          </w:pPr>
          <w:bookmarkStart w:id="12" w:name="_Toc52290677"/>
          <w:r w:rsidRPr="003B6A9E">
            <w:t>Tutkijan omien tietojen hallinta</w:t>
          </w:r>
          <w:bookmarkEnd w:id="12"/>
        </w:p>
        <w:p w:rsidR="000234B8" w:rsidRPr="003B6A9E" w:rsidRDefault="000234B8" w:rsidP="000234B8">
          <w:pPr>
            <w:pStyle w:val="LLPerustelujenkappalejako"/>
          </w:pPr>
          <w:r w:rsidRPr="003B6A9E">
            <w:t>Kotimaiset tutkimusta tekevät organisaatiot toimittavat tutkijoitansa koskevat kuvailutiedot automaattisesti tutkimustietovarantoon. Lisäksi tutkija voi antaa luvan muualta kuin kotiorganisaatiostaan peräisin olevien, itseään koskevien tietojen siirtämiseksi tutkimustietovarantoon. Tällaisia tietoja ovat muun muassa tutkijan affiliaatiot, suoritetut tutkinnot, nimikkeet, yhteystiedot, tutkimusala ja tutkimuksen kuvaus s</w:t>
          </w:r>
          <w:r>
            <w:t>ekä muut tutkimusaktiviteetit.</w:t>
          </w:r>
        </w:p>
        <w:p w:rsidR="000234B8" w:rsidRPr="003B6A9E" w:rsidRDefault="000234B8" w:rsidP="000234B8">
          <w:pPr>
            <w:pStyle w:val="LLPerustelujenkappalejako"/>
          </w:pPr>
          <w:r w:rsidRPr="003B6A9E">
            <w:t>Tutkija voi tutkimustietovarannossa toimivassa tutkijan profiilipalvelussa määrittää itse, mitkä tiedot voidaan näyttää julkisesti ja mille tahoille tietoja saa luovuttaa. Tietosuojailmoituksessa kuvataan tutkijan profiilipalvelu, tutkijan luvan antaminen ja sen peruuttaminen sekä tiedot, joita lupa koskee [www.tiedejatutkimus.fi/privacy]. Tutkijan luvan puuttuessa julkaistaan tai luovutetaan vain tutkijaa koskevia avoimia tietoja.</w:t>
          </w:r>
        </w:p>
        <w:p w:rsidR="00384750" w:rsidRDefault="00384750" w:rsidP="00384750">
          <w:pPr>
            <w:pStyle w:val="LLP3Otsikkotaso"/>
          </w:pPr>
          <w:bookmarkStart w:id="13" w:name="_Toc52290678"/>
          <w:r>
            <w:t>Tietojen saataville asettaminen</w:t>
          </w:r>
          <w:bookmarkEnd w:id="13"/>
        </w:p>
        <w:p w:rsidR="00384750" w:rsidRDefault="00384750" w:rsidP="00384750">
          <w:pPr>
            <w:pStyle w:val="LLPerustelujenkappalejako"/>
          </w:pPr>
          <w:r>
            <w:t>Tietojen saataville asettamisella tarkoitetaan seuraavia toimia:</w:t>
          </w:r>
        </w:p>
        <w:p w:rsidR="00384750" w:rsidRDefault="00384750" w:rsidP="00384750">
          <w:pPr>
            <w:pStyle w:val="LLPerustelujenkappalejako"/>
            <w:spacing w:after="0"/>
          </w:pPr>
          <w:r>
            <w:t>1. Esitetään ja näytetään avoimia sekä tutkijan profiilipalvelussa tutkijan itse julkaistavaksi määrittelemiä tietoja tutkimustietovarannon yhteyteen rakennetussa portaalissa.</w:t>
          </w:r>
        </w:p>
        <w:p w:rsidR="00384750" w:rsidRDefault="00384750" w:rsidP="00384750">
          <w:pPr>
            <w:pStyle w:val="LLPerustelujenkappalejako"/>
            <w:spacing w:after="0"/>
          </w:pPr>
          <w:r>
            <w:t>2. Luovutetaan tietoa Suomessa tehtävästä tutkimuksesta koneluettavien avoimien rajapintojen avulla. Avoimesta koneluettavasta rajapinnasta voi hakea avoimia tietoja, jotka voivat olla yksittäisiä tietueita tai massadataa.</w:t>
          </w:r>
        </w:p>
        <w:p w:rsidR="00384750" w:rsidRDefault="00384750" w:rsidP="00384750">
          <w:pPr>
            <w:pStyle w:val="LLPerustelujenkappalejako"/>
            <w:spacing w:after="0"/>
          </w:pPr>
          <w:r>
            <w:t>3. Luovutetaan tutkijaa koskevia tietoja avoimen koneluettavan rajapinnan kautta niille kolmansille osapuolille, joille tutkija on antanut luvan tiedonluovuttamiseen tutkijan profiilipalvelussa.</w:t>
          </w:r>
        </w:p>
        <w:p w:rsidR="00384750" w:rsidRDefault="00384750" w:rsidP="00384750">
          <w:pPr>
            <w:pStyle w:val="LLPerustelujenkappalejako"/>
            <w:spacing w:after="0"/>
          </w:pPr>
          <w:r>
            <w:t>4. Välitetään tietoa yhteisrekisterin pitäjinä toimiville tutkimusrahoittajille ja tutkimusorganisaatioille niille säädettyjen perustehtävien suorittamiseksi.</w:t>
          </w:r>
        </w:p>
        <w:p w:rsidR="00F5033B" w:rsidRDefault="00384750" w:rsidP="00384750">
          <w:pPr>
            <w:pStyle w:val="LLPerustelujenkappalejako"/>
          </w:pPr>
          <w:r>
            <w:t>5. Käsitellään tietoja opetus- ja kulttuuriministeriössä kansallisen tutkimusjärjestelmän tilastoinnissa ja ohjaamisessa.</w:t>
          </w:r>
        </w:p>
        <w:p w:rsidR="006F2E7D" w:rsidRPr="003B6A9E" w:rsidRDefault="006F2E7D" w:rsidP="006F2E7D">
          <w:pPr>
            <w:pStyle w:val="LLP2Otsikkotaso"/>
          </w:pPr>
          <w:bookmarkStart w:id="14" w:name="_Toc52290679"/>
          <w:r w:rsidRPr="003B6A9E">
            <w:t>Nykytilan arviointi ja sovellettava lainsäädäntö</w:t>
          </w:r>
          <w:bookmarkEnd w:id="14"/>
        </w:p>
        <w:p w:rsidR="006F2E7D" w:rsidRPr="006F2E7D" w:rsidRDefault="006F2E7D" w:rsidP="006F2E7D">
          <w:pPr>
            <w:pStyle w:val="LLP3Otsikkotaso"/>
          </w:pPr>
          <w:bookmarkStart w:id="15" w:name="_Toc52290680"/>
          <w:r w:rsidRPr="006F2E7D">
            <w:t>Yhteisrekisterinpitäjyys</w:t>
          </w:r>
          <w:bookmarkEnd w:id="15"/>
        </w:p>
        <w:p w:rsidR="006F2E7D" w:rsidRPr="006F2E7D" w:rsidRDefault="006F2E7D" w:rsidP="006F2E7D">
          <w:pPr>
            <w:pStyle w:val="LLPerustelujenkappalejako"/>
          </w:pPr>
          <w:r w:rsidRPr="003B6A9E">
            <w:t>Yleinen tietosuoja-asetus sääntelee yhteisrekisterinpitäjyyden edellytyksiä. Asetuksen soveltaminen alkoi 25.5.2018. Yleistä tietosuoja-asetusta täsmentävä ja täydentävä kansallinen tietosuojalaki 1050/2018 tuli voimaan 1 päivänä tammikuuta 2019.</w:t>
          </w:r>
        </w:p>
        <w:p w:rsidR="006F2E7D" w:rsidRPr="003B6A9E" w:rsidRDefault="006F2E7D" w:rsidP="006F2E7D">
          <w:pPr>
            <w:pStyle w:val="LLPerustelujenkappalejako"/>
          </w:pPr>
          <w:r w:rsidRPr="003B6A9E">
            <w:t>Yksi yleisen tietosuoja-asetuksen tavoitteista on tehdä henkilötietojen suojasta erottamaton osa organisatorisia menettelyitä ja teknistä kehitystä. Asetuksessa säädetään esimerkiksi sisäänrakennetusta ja oletusarvoisesta tietosuojasta. Rekisterinpitäjän onkin jo henkilötietojen käsittelyä suunnitellessaan arvioitava teknisiä ja organisatorisia toimenpiteitä siten, että tietosuojaperiaatt</w:t>
          </w:r>
          <w:r>
            <w:t>eet toteutuisivat tehokkaasti.</w:t>
          </w:r>
        </w:p>
        <w:p w:rsidR="006F2E7D" w:rsidRPr="003B6A9E" w:rsidRDefault="006F2E7D" w:rsidP="006F2E7D">
          <w:pPr>
            <w:pStyle w:val="LLPerustelujenkappalejako"/>
          </w:pPr>
          <w:r w:rsidRPr="003B6A9E">
            <w:t>Yleisen tietosuoja-asetuksen 4 artiklan 7</w:t>
          </w:r>
          <w:r>
            <w:t>—</w:t>
          </w:r>
          <w:r w:rsidRPr="003B6A9E">
            <w:t xml:space="preserve">8 alakohdassa määritellään rekisterinpitäjä sekä henkilötietojen käsittelijä. Rekisterinpitäjällä tarkoitetaan luonnollista henkilöä tai oikeushenkilöä, </w:t>
          </w:r>
          <w:r w:rsidRPr="003B6A9E">
            <w:lastRenderedPageBreak/>
            <w:t>viranomaista, virastoa tai muuta elintä, joka yksin tai yhdessä toisten kanssa määrittelee henkilötietojen käsittelyn tarkoitukset ja keinot. Rekisterinpitäjän käsite on määritelty laajasti siksi, että näin varmistetaan rekisteröityjen tehokas ja kattava suojelu (C-131/12, Google Spain ja Google, EU:C:2014:317, 34 kohta).</w:t>
          </w:r>
        </w:p>
        <w:p w:rsidR="006F2E7D" w:rsidRPr="003B6A9E" w:rsidRDefault="006F2E7D" w:rsidP="006F2E7D">
          <w:pPr>
            <w:pStyle w:val="LLPerustelujenkappalejako"/>
          </w:pPr>
          <w:r w:rsidRPr="003B6A9E">
            <w:t>Jos tällaisen käsittelyn tarkoitukset ja keinot määritellään unionin tai jäsenvaltion lainsäädännössä, rekisterinpitäjä tai tämän nimittämistä koskevat erityiset kriteerit voidaan vahvistaa unionin oikeuden tai jäsenvaltion lainsäädännön mukaisesti. Yleinen tietosuoja-asetus ei kuitenkaan anna liikkumavaraa säätää lailla itse yhteisrekisterinpitäjyyden olemassaolosta (OKV/49/20/2019). Samaan lopputulokseen tuli oikeusministeriön valmistelema, oikeusministeriön hallinnonalan eräiden henkilötietojen käsittelyä koskevien säännösten muuttamisesta annettu hallituksen esitys HE 2/2020 vp (s. 13): ”Silloin kun kyse on yhteisrekisterinpidosta, tietosuoja-asetus ja rikosasioiden tietosuojadirektiivi jättävät jäsenvaltioille liikkumavaraa siltä osin, säädetäänkö laissa yhteisrekisteripitäjien vastuualueista ja millä tavalla niistä olisi säädettävä. Perustuslain 2 §:n 3 momentin mukaan julkisen vallan</w:t>
          </w:r>
          <w:r>
            <w:t xml:space="preserve"> käytön tulee perustua lakiin”.</w:t>
          </w:r>
        </w:p>
        <w:p w:rsidR="006F2E7D" w:rsidRPr="003B6A9E" w:rsidRDefault="006F2E7D" w:rsidP="006F2E7D">
          <w:pPr>
            <w:pStyle w:val="LLPerustelujenkappalejako"/>
          </w:pPr>
          <w:r w:rsidRPr="003B6A9E">
            <w:t>Yleisestä tietosuoja-asetuksesta seuraa velvoitteita suoraan myös henkilötietojen käsittelijälle. Henkilötietojen käsittelijällä tarkoitetaan luonnollista henkilöä tai oikeushenkilöä, viranomaista, virastoa tai muuta elintä, joka käsittelee henkilötietoja rekisterinpitäjän lukuun. Henkilötietojen käsittelijän on esimerkiksi laadittava tietosuoja-asetuksen 30 artiklan 2 kohdan mukainen seloste käsittelytoimista. Henkilötietojen käsittelijän on myös vastattava käsittelyn turvallisuudesta tietosuoja-asetuksen 32 artiklan mukaisesti. Asetuksessa säädetään myös yksityiskohtaisesti rekisterinpitäjän ja henkilötietojen käsit</w:t>
          </w:r>
          <w:r>
            <w:t>telijän välisestä sopimuksesta.</w:t>
          </w:r>
        </w:p>
        <w:p w:rsidR="006F2E7D" w:rsidRPr="003B6A9E" w:rsidRDefault="006F2E7D" w:rsidP="006F2E7D">
          <w:pPr>
            <w:pStyle w:val="LLPerustelujenkappalejako"/>
          </w:pPr>
          <w:r w:rsidRPr="003B6A9E">
            <w:t>Yhteisrekisterinpitäjyyden osalta todetaan yleisen tietosuoja-asetuksen 26 artiklassa, että jos vähintään kaksi rekisterinpitäjää määrittää yhdessä käsittelyn tarkoitukset ja keinot, ne ovat yhteisrekisterinpitäjiä. Ne määrittelevät keskinäisellä järjestelyllä läpinäkyvällä tavalla kunkin vastuualueen yleisessä tietosuoja-asetuksessa vahvistettujen velvoitteiden noudattamiseksi, erityisesti rekisteröityjen oikeuksien käytön ja 13 ja 14 artiklan mukaisten tietojen toimittamista koskevien tehtäviensä osalta.</w:t>
          </w:r>
        </w:p>
        <w:p w:rsidR="006F2E7D" w:rsidRPr="003B6A9E" w:rsidRDefault="006F2E7D" w:rsidP="006F2E7D">
          <w:pPr>
            <w:pStyle w:val="LLPerustelujenkappalejako"/>
          </w:pPr>
          <w:r w:rsidRPr="003B6A9E">
            <w:t>Yhteisrekisterinpitäjä -tilannetta arvioitaessa on ensin oltava käsillä yhteisesti määritetyt tarkoitukset ja keinot. Sitten tarvitaan vastuualueiden määrittelemiseksi "keskinäinen järjestely" tai lainsäädäntö (instrumentti) (Tietosuojavaltuutetun lausunto yhteisrekisterinpitäjyyttä koskevassa asiassa Dnro 919/96/2020).</w:t>
          </w:r>
          <w:r w:rsidRPr="003B6A9E">
            <w:rPr>
              <w:rStyle w:val="Alaviitteenviite"/>
              <w:sz w:val="24"/>
            </w:rPr>
            <w:footnoteReference w:id="3"/>
          </w:r>
          <w:r w:rsidRPr="003B6A9E">
            <w:t xml:space="preserve"> Erityisen tärkeää on, että järjestely on läpinäkyvä rekisteröidyn näkökulmasta. Lainsäädännön osalta on tällöin huomattava tietosuoja-asetuksen 5 artiklassa säädetyt henkilötietojen käsittelyä koskevat periaatteet. Vastaavasti yhteisrekisterinpitäjillä tulisi kullakin olla edellä kuvatulla tavalla tietosuoja-asetuksen 6 artiklan mukainen lakiin perustuva käsittelyoikeus käsiteltäviin henkilötietoihin. Julkisen sektorin osalta lähtökohtaisesti tulee kyseeseen 6 artiklan 1 kohdan c-alakohta ("käsittely on tarpeen rekisterinpitäjän lakisääteisen velvoitteen noudattamiseksi" taikka 6 artiklan 1 kohdan e alakohta ("yleistä etua koskevan tehtävän suorittaminen tai rekisterinpitäjälle kuuluva julkise</w:t>
          </w:r>
          <w:r>
            <w:t>n vallan käyttäminen").</w:t>
          </w:r>
        </w:p>
        <w:p w:rsidR="006F2E7D" w:rsidRPr="003B6A9E" w:rsidRDefault="006F2E7D" w:rsidP="006F2E7D">
          <w:pPr>
            <w:pStyle w:val="LLPerustelujenkappalejako"/>
          </w:pPr>
          <w:r w:rsidRPr="003B6A9E">
            <w:t xml:space="preserve">Edellä mainitussa tietosuojavaltuutetun lausunnossa kiinnitetään vielä huomiota siihen, ettei pelkkä lakikaan aina riitä; eduskunnan perustuslakivaliokunta on lausunnossaan PeVL 7/2019 vp arvioinut yhteisrekisterinpitäjyyttä. Se totesi lausunnossaan, että "lakiehdotus, ja sillä perustettavaksi ehdotettu poikkeuksellisen laaja yhteisrekisterinpitäjyys vaikuttivat koskevan käyttötarkoitukseltaan varsin erilaisia tietoja." Valiokunta totesi myös, kunkin rekisterinpitäjän toimivalta käsitellä henkilötietoja perustuu kyseisen viranomaisen toimivaltaa koskeviin säännöksiin. </w:t>
          </w:r>
          <w:r w:rsidRPr="003B6A9E">
            <w:lastRenderedPageBreak/>
            <w:t>Säännös merkitsee, että lakiehdotuksen mukainen sääntely ei itsessään luo toimivaltaa henkilötietojen käsittelylle, vaan henkilötietojen käsittely edellyttää aina erillistä toimivaltasäännöstä”.</w:t>
          </w:r>
          <w:r w:rsidRPr="003B6A9E">
            <w:rPr>
              <w:rStyle w:val="Alaviitteenviite"/>
              <w:sz w:val="24"/>
            </w:rPr>
            <w:footnoteReference w:id="4"/>
          </w:r>
        </w:p>
        <w:p w:rsidR="006F2E7D" w:rsidRPr="003B6A9E" w:rsidRDefault="006F2E7D" w:rsidP="006F2E7D">
          <w:pPr>
            <w:pStyle w:val="LLPerustelujenkappalejako"/>
          </w:pPr>
          <w:r w:rsidRPr="003B6A9E">
            <w:t>Yleisen tietosuoja-asetuksen luvussa IV määritellään yksityiskohtaisesti rekisterinpitäjien ja niiden puolesta henkilötietoja käsittelevien vastuu ja yleiset velvollisuudet. Yleisen tietosuoja-asetuksen 24 artiklan mukaan ottaen huomioon käsittelyn luonne, laajuus, asiayhteys ja tarkoitukset sekä luonnollisten henkilöiden oikeusiin ja vapauksiin kohdistuvat, todennäköisyydeltään ja vakavuudeltaan vaihtelevat riskit rekisterinpitäjä on toteutettava tarvittavat tekniset ja organisatoriset toimenpiteet, joilla voidaan varmistaa ja osoittaa, että käsittelyssä noudatetaan yleistä tietosuoja-asetusta. Mikäli henkilötietoja käsitellään rekisterinpitäjän lukuun, yleisen tietosuoja-asetuksen 28 artiklassa asetetaan useita edellytyksiä rekisterinpitäjän lukuun toimivalle henkilötietojen käsittelijälle asetuksen säännö</w:t>
          </w:r>
          <w:r>
            <w:t>sten toteutumisen takaamiseksi.</w:t>
          </w:r>
        </w:p>
        <w:p w:rsidR="006F2E7D" w:rsidRPr="003B6A9E" w:rsidRDefault="006F2E7D" w:rsidP="006F2E7D">
          <w:pPr>
            <w:pStyle w:val="LLPerustelujenkappalejako"/>
          </w:pPr>
          <w:r w:rsidRPr="003B6A9E">
            <w:t>Yleisen tietosuoja-asetuksen III luvussa säädetään yksityiskohtaisesti rekisteröidyn oikeuksista. Näitä ovat muun muassa rekisteröidyn läpinäkyvä informointi, viestintä ja yksityiskohtaisten sääntöjen laatiminen rekisteröidyn oikeuksien käyttöä varten (12 artikla) sekä yksityiskohtaisten tietojen toimittaminen rekisteröidylle (13</w:t>
          </w:r>
          <w:r>
            <w:t>—</w:t>
          </w:r>
          <w:r w:rsidRPr="003B6A9E">
            <w:t>14 artikla). Rekisteröidyllä on 15 artiklan mukaan oikeus saada rekisterinpitäjältä vahvistus siitä, käsitelläänkö häntä koskevia henkilötietoja sekä artiklassa luetellut tiedot. Yleisen tietosuoja-asetuksen 16 artiklan mukaan rekisteröidyllä on oikeus vaatia, että rekisterinpitäjä oikaisee ilman aiheetonta viivytystä rekisteröityä koskevat epätarkat ja virheelliset henkilötiedot. Rekisteröidyllä on oikeus saada puutteelliset henkilötiedot täydennettyä, muun muassa toimittamalla lisäselvitys. Rekisteröidyllä on 17 artiklan mukaan oikeus saada rekisterinpitäjä poistamaan rekisteröityä koskevat henkilötiedot ilman aiheetonta viivytystä, mikäli kyseisen artiklan a</w:t>
          </w:r>
          <w:r>
            <w:t>—</w:t>
          </w:r>
          <w:r w:rsidRPr="003B6A9E">
            <w:t>f kohdassa lueteltu peruste täyttyy. Yleisen tietosuoja-asetuksen 18 artiklan mukaan rekisteröity voi vaatia, että rekisterinpitäjä rajoittaa käsittelyä saman artiklan a</w:t>
          </w:r>
          <w:r>
            <w:t>—</w:t>
          </w:r>
          <w:r w:rsidRPr="003B6A9E">
            <w:t>d alakohdassa mainituissa tapauksissa. Rekisteröidyllä on myös oikeus siirtää tietonsa toiselle rekisterinpitäjällä 20 artiklan mukaisesti. Rekisteröidyllä on oikeus henkilökohtaiseen erityiseen tilanteeseensa liittyvällä perusteella milloin tahansa vastustaa häntä koskevien henkilötietojen käsittelyä, joka perustuu 6 artiklan 1 kohdan e tai f alakohtaan, kuten näihin säännöksiin perust</w:t>
          </w:r>
          <w:r>
            <w:t>uvaa profilointia (21 artikla).</w:t>
          </w:r>
        </w:p>
        <w:p w:rsidR="006F2E7D" w:rsidRPr="003B6A9E" w:rsidRDefault="006F2E7D" w:rsidP="006F2E7D">
          <w:pPr>
            <w:pStyle w:val="LLPerustelujenkappalejako"/>
          </w:pPr>
          <w:r w:rsidRPr="003B6A9E">
            <w:t>Yleisen tietosuoja-asetuksen luvussa VIII säädetään rekisteröidyn oikeussuojakeinoista, kuten oikeus tehdä valitus valvontaviranomaiselle (77 artikla) sekä oikeus tehokkaisiin oikeussuojakeinoihin rekisterinpitäjää tai henkilötietojen käs</w:t>
          </w:r>
          <w:r>
            <w:t>ittelijää vastaan (78 artikla).</w:t>
          </w:r>
        </w:p>
        <w:p w:rsidR="000F5353" w:rsidRPr="003B6A9E" w:rsidRDefault="000F5353" w:rsidP="000F5353">
          <w:pPr>
            <w:pStyle w:val="LLP3Otsikkotaso"/>
          </w:pPr>
          <w:bookmarkStart w:id="16" w:name="_Toc52290681"/>
          <w:r w:rsidRPr="003B6A9E">
            <w:t>Yhteisrekisterinpitäjyys tutkimustietovarannossa</w:t>
          </w:r>
          <w:bookmarkEnd w:id="16"/>
        </w:p>
        <w:p w:rsidR="000F5353" w:rsidRPr="003B6A9E" w:rsidRDefault="000F5353" w:rsidP="000F5353">
          <w:pPr>
            <w:pStyle w:val="LLPerustelujenkappalejako"/>
          </w:pPr>
          <w:r w:rsidRPr="003B6A9E">
            <w:t>Tutkimustietovarannon yhteisrekisterin pitäjiä ovat tutkimustietovarantoon tietoja siirtävät tutkimustoimijat. Tutkimustoimijoilla tarkoitetaan opetus- ja kulttuuriministeriötä, tutkimusta tekeviä organisaatioita sekä tutkimusta rahoittavia organisaatioita. Tutkimustietovarantoon tietoja siirtäviä toimijoita on potentiaalisesti erittäin paljon. Suomessa julkisia tutkimusta tekeviä organisaatiota ovat kaikki korkeakoulut, yliopistosairaalat, ministeriöiden alaiset tutkimuslaitokset sekä muut tutkimuslaitokset. Tutkimusta rahoittavia toimijoita ovat keskeiset julkiset tutkimusrahoittajat Suomen Akatemia ja Business Finland, muut julkiset tutkimusrahoittajat sekä useat kymmenet tutkimusta rahoittavat säätiöt. Kukin tutkimustoimija päättää itsenäisesti osallistumisestaan tutkimustietovarantoon sekä sopii opetus- ja kulttuuriministeriön kanssa osallistu</w:t>
          </w:r>
          <w:r>
            <w:t>misen käytännön järjestelyistä.</w:t>
          </w:r>
        </w:p>
        <w:p w:rsidR="000F5353" w:rsidRPr="003B6A9E" w:rsidRDefault="000F5353" w:rsidP="000F5353">
          <w:pPr>
            <w:pStyle w:val="LLPerustelujenkappalejako"/>
          </w:pPr>
          <w:r w:rsidRPr="003B6A9E">
            <w:lastRenderedPageBreak/>
            <w:t>Yhteisrekisterinpitäjyys tutkimustietovarannossa on perusteltu ratkaisu useasta syystä. Yhteisrekisterinpitäjien toimivalta käsitellä henkilötietoja tutkimustietovarannossa perustuu jokaisen rekisterinpitäjän omaan toimivaltasäädökseen. Yhteisrekisterinpitäjyys on erittäin laaja. Henkilötietojen käsittelyperuste ja tarve käsitellä henkilötietoja tutkimustietovarannossa on kuitenkin yhteinen. Henkilötietoja käsitellään osana tutkimustietovarannon pääasiallista tarkoitusta, eli tutkimuksen kuvailutietojen ja sisältötietojen tietovirtojen käsittely palvelee tutkijoita, tutkimusorganisaatioita ja muita sidosryhmiä, lisää tieteen avoimuutta sekä suomalaisen tutkimuksen näkyvyyttä. Tiedot eivät ole arkaluontoisia vaan kysymys on suurelta osin valmiiksi julkaistusta, avoimesta tiedosta. Yhteisrekisterinpitäjyys on myös luonnollinen ratkaisu tutkimustietovarannossa, kun yhteisrekisterinpitäjien selkeä roolitus palvelee niin yhteisrekisterinpitäjiä kuin rekisteröityä, lisäten järjestelyn läpinäkyvyytta, tasapuolisuutta ja avoimuutta. Kun säädösperusteisesti on todettu yhteisrekisterinpitäjyyden edellytykset ja järjestelyyn osallistuvien vastuut osana tutkimustietovarannon laajaa kokonaisuutta, toiminta on läpinäkyvää ja selkeää kaikille. Tämä on merkittävä parannus aikaisempaan tilanteeseen, jossa tutkimustoimijoilla oli hyvin erilaisia tulkintoja tiedonluovuttamisesta osatietovarantoihin ja niistä eteenpäin kolmansille osapuolille. Tutkimustietovarantoa koskevan lain on tarkoitus yhdenmukaistaa tiedonluovutuksen sääntely, kun laissa selkeästi määritellään tiedonluovutuksen tarkoitukset, eri tietotyypit, tietojen käsittely tutkimustietovarannossa sekä yhteisrekisterinpitäjien vastuut.</w:t>
          </w:r>
        </w:p>
        <w:p w:rsidR="000F5353" w:rsidRPr="003B6A9E" w:rsidRDefault="000F5353" w:rsidP="000F5353">
          <w:pPr>
            <w:pStyle w:val="LLPerustelujenkappalejako"/>
          </w:pPr>
          <w:r w:rsidRPr="003B6A9E">
            <w:t>Tutkimustietovarannossa on yhteisrekisterinpitäjien lisäksi muita tiedon luovuttajia. Esimerkiksi moni yritys tekee tutkimusta, jonka metatietoja on mahdollista siirtää tutkimustietovarantoon. Yhteisrekisterinpitäjiksi katsotaan kuitenkin vain ne toimijat, joiden tutkimustoimintaan tai tutkimuksen rahoitukseen on säädösperuste. Muiden toimijoiden liittymisestä tutkimustietovarantoon opetus- ja kulttuuriministeriö sopii erikseen kyseisten toimijoiden kanssa</w:t>
          </w:r>
          <w:r>
            <w:t>.</w:t>
          </w:r>
        </w:p>
        <w:p w:rsidR="000F5353" w:rsidRPr="003B6A9E" w:rsidRDefault="000F5353" w:rsidP="000F5353">
          <w:pPr>
            <w:pStyle w:val="LLPerustelujenkappalejako"/>
          </w:pPr>
          <w:r w:rsidRPr="003B6A9E">
            <w:t>Tutkimustietovarantoon siirretään myös tietoja avoimista rekistereistä. Siirrettyjä tietoja joko näytetään tutkimustietovarannossa (esimerkiksi Euroopan Unionin Cordis-tietokannasta siirretyt hanketiedot) tai tiedoilla täydennetään tutkimustietovarannon muita tietoja (esimerkiksi Tieteellisten seurain valtuuskunnan ylläpitämän Julkaisufoorumin tietoja). Mikäli tietoja haetaan kolmannen toimijan järjestelmästä ilman että kolmannella toimijalla on mahdollisuutta vaikuttaa siirrettävien käyttöön tutkimustietovarannossa, ei näitä kolmansia toimijoita määritellä yhteisrekisterinpitäjiksi, vaikka kolmannet tahot olisivatkin tässä laissa määriteltyjä tutkimustoimijoita.</w:t>
          </w:r>
        </w:p>
        <w:p w:rsidR="000F5353" w:rsidRPr="003B6A9E" w:rsidRDefault="000F5353" w:rsidP="000F5353">
          <w:pPr>
            <w:pStyle w:val="LLPerustelujenkappalejako"/>
          </w:pPr>
          <w:r w:rsidRPr="003B6A9E">
            <w:t>Yhteisrekisterinpitäjä voi muokata, täydentää tai poistaa rekisteriin toimittamiaan tietoja. Tutkimustietovarannon muilla yhteisrekisterinpitäjillä kuin opetus- ja kulttuuriministeriöllä on mahdollisuus käsitellä vain omista järjes</w:t>
          </w:r>
          <w:r>
            <w:t>telmistään siirtämiään tietoja.</w:t>
          </w:r>
        </w:p>
        <w:p w:rsidR="000F5353" w:rsidRPr="003B6A9E" w:rsidRDefault="000F5353" w:rsidP="000F5353">
          <w:pPr>
            <w:pStyle w:val="LLPerustelujenkappalejako"/>
          </w:pPr>
          <w:r w:rsidRPr="003B6A9E">
            <w:rPr>
              <w:color w:val="333333"/>
            </w:rPr>
            <w:t>Käytännössä tutkimustietovarannon teknisenä ylläpitäjänä ja henkilötietojen käsittelijänä toimii opetus- ja kulttuuriministeriön toimeksiannosta CSC. Yhteisrekisterinpitäjä toimittaa tietojensa käsittelyä koskevat pyynn</w:t>
          </w:r>
          <w:r>
            <w:rPr>
              <w:color w:val="333333"/>
            </w:rPr>
            <w:t>öt CSC:lle, joka toteuttaa ne.</w:t>
          </w:r>
        </w:p>
        <w:p w:rsidR="000F5353" w:rsidRPr="003B6A9E" w:rsidRDefault="000F5353" w:rsidP="000F5353">
          <w:pPr>
            <w:pStyle w:val="LLPerustelujenkappalejako"/>
          </w:pPr>
          <w:r w:rsidRPr="003B6A9E">
            <w:t>Yhteisrekisterinpitäjät määrittävät yhdessä tietojen käsittelyn tarkoitukset ja keinot. Tämä tarkoittaa esimerkiksi tutkimustietovarannon ohjausryhmää, johon yhteisrekisterinpitäjiä edustavat tahot osallistuvat ja muita yhteisiä rakenteita. Yhteisrekisterinpitäjät määrittelevät keskinäisellä järjestelyllä läpinäkyvällä tavalla kunkin vastuualueen yleisessä tietosuoja-asetuksessa vahvistettujen velvoitteiden noudattamiseksi, erityisesti rekisteröityjen oikeuksien käytön ja 13 ja 14 artiklan mukaisten tietojen toimittamista koskevien tehtäviensä osalta. Henkilötietojen käsittelyn perusperiaatteet ja rekisteröidyn oikeudet kuvataan julkisesti saatavilla olevissa käsittelytoimia koskevassa selosteessa sekä tietosuojailmoituksessa. Yhteisrekisterinpitäjä voi myös päättää lopettaa osallistu</w:t>
          </w:r>
          <w:r>
            <w:t>misensa tutkimustietovarantoon.</w:t>
          </w:r>
        </w:p>
        <w:p w:rsidR="000F5353" w:rsidRPr="003B6A9E" w:rsidRDefault="000F5353" w:rsidP="000F5353">
          <w:pPr>
            <w:pStyle w:val="LLPerustelujenkappalejako"/>
            <w:rPr>
              <w:color w:val="000000"/>
            </w:rPr>
          </w:pPr>
          <w:r w:rsidRPr="003B6A9E">
            <w:lastRenderedPageBreak/>
            <w:t>Yhteisrekisterinpitäjä vastaa tutkimustietovarantoon luovuttamistaan tiedoista. Yhteisrekisterinpitäjyydessä jokainen yhteisrekisterinpitäjä vastaa tutkimustietovarantoon siirtämänsä tietosisällön täsmällisyydestä sekä yleisen tietosuoja-asetuksen 5 artiklan tietosuojaperiaatteista. Yhteisrekisterinpitäjyydessä kukin rekisterinpitäjä vastaa vain itse siirtämästään tietosisällöstä, vaikka niitä kytkettäisiin tutkimustietovarannon toisiin tietosisältöihin tai täydennettäisiin muista tietolähteistä.</w:t>
          </w:r>
          <w:r w:rsidRPr="003B6A9E">
            <w:rPr>
              <w:color w:val="000000"/>
            </w:rPr>
            <w:t xml:space="preserve"> Käytännössä yhteisrekisterinpitäjille (pääasiassa tutkimusorganisaatiot ja -rahoittajat) ei ole mahdollista huolehtia muista kuin omista järjestelmistään lähtöisin olevista tiedoista. Teknisesti tietojen siirto toimii järjestelmien välillä ja tietoja muokataan tarvittaessa omassa järjestelmässä, josta tieto siirtyy sellaisenaan tutkimustietovarantoon. Sellaisessa tilanteessa jossa tutkijan tiedot on poistettu lähdejärjestelmästä esimerkiksi työsuhteen päätyttyä, mutta tutkija hallinnoi edelleen omia tietojaan tutkijan profiilipalvelun kautta, opetus- ja kulttuuriministeriö vastaa tiedoista tutkimustietovarannossa.</w:t>
          </w:r>
        </w:p>
        <w:p w:rsidR="000F5353" w:rsidRPr="000F5353" w:rsidRDefault="000F5353" w:rsidP="000F5353">
          <w:pPr>
            <w:pStyle w:val="LLPerustelujenkappalejako"/>
          </w:pPr>
          <w:r w:rsidRPr="003B6A9E">
            <w:t>Opetus- ja kulttuuriministeriö vastaa tutkimustietovarannon käyttöön ottamisesta, yleisestä toiminnasta sekä teknisestä käyttöyhteydestä tietojen tallentamista, käsittelyä ja luovutusta varten. Opetus- ja kulttuuriministeriö vastaa myös tietovarannon käytettävyydestä, eheydestä, muuttumattomuudesta sekä suojaamisesta ja säilyttämisestä. Opetus- ja kulttuuriministeriö vastaa tutkimustietovarannon tietojärjestelmäkuvauksista, tietosuoja-asetuksen mukaisista vaikutusarvioista, tietosuojavaltuutetun informoimisesta sekä muista tietosuoja-asetuksen mukaisista rekisterinpitäjälle kuuluvista käytännön toimenpiteistä, kuten toiminnasta yhteyspisteenä rekisteröidyille. T</w:t>
          </w:r>
          <w:r w:rsidRPr="003B6A9E">
            <w:rPr>
              <w:color w:val="333333"/>
            </w:rPr>
            <w:t>eknisenä ylläpitäjänä ja henkilötietojen käsittelijänä toimii opetus- ja kulttuuriministeriön toimeksiannosta jo yllä mainittu CSC - Tieteen tietotekniikan keskus Oy. Tietosuoja-asetuksen 30 artiklan 1 kohdan mukainen velvoite laatia seloste käsittelytoimista koskee jokaista rekisterinpitäjää. Tietosuoja-asetuksen 30 artiklan 2 kohdan velvoite laatia seloste käsittelytoimista koskee rekisterinpitäjän lukuun toimivaa käsittelijää.</w:t>
          </w:r>
        </w:p>
        <w:p w:rsidR="000F5353" w:rsidRPr="000F5353" w:rsidRDefault="000F5353" w:rsidP="000F5353">
          <w:pPr>
            <w:pStyle w:val="LLPerustelujenkappalejako"/>
          </w:pPr>
          <w:r w:rsidRPr="003B6A9E">
            <w:t>Opetus- ja kulttuuriministeriö toimii tietovarantoon nähden yhteyspisteenä mm. rekisteröityihin ja valvovaan viranomaiseen nähden. Tutkimustietovarannon tietojen käsittelytoimet, käsittelyn tarkoitukset, käsittelyn keinot ja rekisteröityjen oikeudet on kuvattu tietosuoja-asetuksen 13 ja 14 artiklan mukaisten velvoitteiden täyttämiseksi opetus- ja kulttuuriministeriön laatimassa tutkimustietovarannon tietosuojailmoituksessa [</w:t>
          </w:r>
          <w:r w:rsidRPr="000F5353">
            <w:t>www.tiedejatutkimus.fi/privacy</w:t>
          </w:r>
          <w:r w:rsidRPr="003B6A9E">
            <w:t>]</w:t>
          </w:r>
          <w:r w:rsidRPr="000F5353">
            <w:t>.</w:t>
          </w:r>
        </w:p>
        <w:p w:rsidR="00C66BCE" w:rsidRPr="003B6A9E" w:rsidRDefault="00C66BCE" w:rsidP="00C66BCE">
          <w:pPr>
            <w:pStyle w:val="LLP3Otsikkotaso"/>
          </w:pPr>
          <w:bookmarkStart w:id="17" w:name="_Toc52290682"/>
          <w:r w:rsidRPr="003B6A9E">
            <w:t>Henkilötietojen käsittely</w:t>
          </w:r>
          <w:bookmarkEnd w:id="17"/>
        </w:p>
        <w:p w:rsidR="00C66BCE" w:rsidRPr="00C66BCE" w:rsidRDefault="00C66BCE" w:rsidP="00C66BCE">
          <w:pPr>
            <w:pStyle w:val="LLPerustelujenkappalejako"/>
          </w:pPr>
          <w:r w:rsidRPr="003B6A9E">
            <w:t>Henkilötietojen käsittelyä koskeva keskeisin säädös on luonnollisten henkilöiden suojelusta henkilötietojen käsittelyssä sekä näiden tietojen vapaasta liikkuvuudesta ja direktiivin 95/46/EY kumoamisesta 27 päivänä huhtikuuta 2016 annettu Euroopan parlamentin ja neuvoston asetus (EU) 2016/79 (</w:t>
          </w:r>
          <w:r w:rsidRPr="003B6A9E">
            <w:rPr>
              <w:i/>
            </w:rPr>
            <w:t>yleinen tietosuoja-asetus</w:t>
          </w:r>
          <w:r w:rsidRPr="003B6A9E">
            <w:t>), jonka soveltaminen alkoi 25.5.2018. Yleistä tietosuoja-asetusta täsmentävä ja täydentävä kansallinen tietosuojalaki 1050/2018 tuli voimaan 1 päivänä tammikuuta 2019.</w:t>
          </w:r>
        </w:p>
        <w:p w:rsidR="00C66BCE" w:rsidRPr="00C66BCE" w:rsidRDefault="00C66BCE" w:rsidP="00C66BCE">
          <w:pPr>
            <w:pStyle w:val="LLPerustelujenkappalejako"/>
          </w:pPr>
          <w:r w:rsidRPr="003B6A9E">
            <w:t>Yleisellä tasolla henkilötietojen käsittelyä koskevan lainsäädännön tarkoitus on varmistaa luonnollisten henkilöiden perusvapauksien ja –oikeuksien ja erityisesti yksityisyyttä koskevan oikeuden tehokas ja täysimääräinen suojaaminen henkilötietojen käsittelyssä (C-40/17, Fashion ID GmbH, 50 k.). Luonnolliselle henkilölle tulisi olla läpinäkyvää, miten heitä koskevia henkilötietoja kerätään ja käytetään ja miten niihin tutustutaan. Läpinäkyvyyden periaate koskee erityisesti rekisteröityjen tietoa rekisterin pitäjän identiteetistä ja käsittelyn tarkoituksista sekä lisätietoja, joilla varmistetaan henkilötietojen käsittelyn asianmukaisuus ja läpinäkyvyys, sekä luonnollisten henkilöiden oikeuttaan saada vahvistus ja ilmoitus heitä koskevien henkilötietojen käsittelystä (yleinen tie</w:t>
          </w:r>
          <w:r>
            <w:t>tosuoja-asetus, 39. resitaali).</w:t>
          </w:r>
        </w:p>
        <w:p w:rsidR="00C66BCE" w:rsidRPr="003B6A9E" w:rsidRDefault="00C66BCE" w:rsidP="00C66BCE">
          <w:pPr>
            <w:pStyle w:val="LLPerustelujenkappalejako"/>
          </w:pPr>
          <w:r w:rsidRPr="003B6A9E">
            <w:lastRenderedPageBreak/>
            <w:t>Henkilötiedolla tarkoitetaan yleisen tietosuoja-asetuksen 4 artiklan 1 alakohdan mukaan kaikkia tunnistettuun tai tunnistettavissa olevaan luonnolliseen henkilöön liittyviä tietoja. Tunnistettavissa olevana pidetään luonnollista henkilöä, joka voidaan suoraan tai epäsuorasti tunnistaa erityisten tunnistetietojen, kuten nimen, henkilötunnuksen, sijaintitiedon, verkkotunnistetietojen taikka useamman hänelle tunnusomaisen fyysisen, fysiologisen, geneettisen, psyykkisen, taloudellisen, kulttuurillisen tai s</w:t>
          </w:r>
          <w:r>
            <w:t>osiaalisen tekijän perusteella.</w:t>
          </w:r>
        </w:p>
        <w:p w:rsidR="00C66BCE" w:rsidRPr="003B6A9E" w:rsidRDefault="00C66BCE" w:rsidP="00C66BCE">
          <w:pPr>
            <w:pStyle w:val="LLPerustelujenkappalejako"/>
          </w:pPr>
          <w:r w:rsidRPr="003B6A9E">
            <w:t>Kaikki henkilötietoihin kohdistuvat toimet ovat henkilötietojen käsittelyä. Yleisen tietosuoja-asetuksen 4 artiklan 2 alakohdan mukaan käsittelyllä tarkoitetaan toimintoa tai toimintoja, joita kohdistetaan henkilötietoihin tai henkilötietoja sisältäviin tietojoukkoihin joko automaattista tietojenkäsittelyä käyttäen tai manuaalisesti, kuten tietojen keräämistä, tallentamista, järjestämistä, jäsentämistä, säilyttämistä, muokkaamista tai muuttamista, hakua, kyselyä, käyttöä, tietojen luovuttamista siirtämällä, levittämällä tai asettamalla ne muutoin saataville, tietojen yhteensovittamista tai yhdistämistä, rajoittamista, poistamista tai tuhoamista.</w:t>
          </w:r>
        </w:p>
        <w:p w:rsidR="00C66BCE" w:rsidRPr="003B6A9E" w:rsidRDefault="00C66BCE" w:rsidP="00C66BCE">
          <w:pPr>
            <w:pStyle w:val="LLPerustelujenkappalejako"/>
            <w:rPr>
              <w:color w:val="333333"/>
            </w:rPr>
          </w:pPr>
          <w:r w:rsidRPr="003B6A9E">
            <w:rPr>
              <w:color w:val="333333"/>
            </w:rPr>
            <w:t>Euroopan unionin perusoikeuskirjan 8 artiklassa edellytetään, että henkilötietojen käsittelyn on tapahduttava tiettyä tarkoitusta varten. Tietosuoja-asetuksen 5 artiklan 1 kohdan b alakohdan mukaan henkilötiedot on kerättävä tiettyä, nimenomaista ja laillista tarkoitusta varten. Tietosuoja-asetuksen 5 artiklan 2 kohdan mukaan rekisterinpitäjä vastaa siitä, ja sen on pystyttävä osoittamaan, että 1 koht</w:t>
          </w:r>
          <w:r>
            <w:rPr>
              <w:color w:val="333333"/>
            </w:rPr>
            <w:t>aa on noudatettu.</w:t>
          </w:r>
        </w:p>
        <w:p w:rsidR="00C66BCE" w:rsidRPr="003B6A9E" w:rsidRDefault="00C66BCE" w:rsidP="00C66BCE">
          <w:pPr>
            <w:pStyle w:val="LLPerustelujenkappalejako"/>
          </w:pPr>
          <w:r w:rsidRPr="003B6A9E">
            <w:t>Henkilötietojen käsittelylle tulee olla oikeusperuste. Opetus- ja kulttuuriministeriön toimivaltaan kuuluu tieteellinen tutkimus, ja ministeriö voi jo nykyisen toimivaltansa puitteissa kerätä tietoja eri tahoilta tieteellisen tutkimuksen edistämiseksi (Valtioneuvoston asetus opetus- ja kulttuuriministeriöstä 310/2010, 1 §). Vastaavasti keskeisten tutkimustoimijoiden, kuten korkeakoulujen, tutkimuslaitosten ja tutkimusta rahoittavien tahojen toimivaltaan kuuluu luonnollisesti sellainen tieteellisen tutkimuksen edellytysten edistäminen, mitä tutkimustietovarannolla toteutetaan (Yliopistolaki 558/2009 2 §, Laki Suomen Akatemiasta 2009/922 2 §, Säätiölaki 487/2015 2 §. Näin ollen opetus- ja kulttuuriministeriöllä ja keskeisillä tutkimustoimijoilla on jo voimassa olevassa laissa niille säädetty tehtävä, jonka suorittamiseksi henkilötietoja on perusteltua käsitellä tutkimustietovarannossa.</w:t>
          </w:r>
        </w:p>
        <w:p w:rsidR="00C66BCE" w:rsidRPr="003B6A9E" w:rsidRDefault="00C66BCE" w:rsidP="00C66BCE">
          <w:pPr>
            <w:pStyle w:val="LLPerustelujenkappalejako"/>
          </w:pPr>
          <w:r w:rsidRPr="003B6A9E">
            <w:t xml:space="preserve">Henkilötietojen käsittelyn lainmukaisuuden arviointiperusteista säädetään puolestaan tietosuoja-asetuksen 6 artiklassa. Asetuksen 6 artikla on suoraan sovellettavaa lainsäädäntöä, lukuun ottamatta artiklan c ja e alakohtaa. Näiden alakohtien nojalla henkilötietojen käsittely on mahdollista rekisterinpitäjän lakisääteisen velvoitteen noudattamiseksi ja yleistä etua koskevan tehtävän suorittamiseksi tai rekisterinpitäjälle kuuluvan julkisen vallan käyttämiseksi. Julkisen sektorin henkilötietojen käsittelyn tulisi lähtökohtaisesti perustua näihin </w:t>
          </w:r>
          <w:r w:rsidR="000533D8">
            <w:t xml:space="preserve">käsittelyn oikeusperusteisiin. </w:t>
          </w:r>
          <w:r w:rsidRPr="003B6A9E">
            <w:t>Yleisen tietosuoja-asetuksen 6 artiklan 3 kohdassa edellytetään, että mikäli käsittely perustuu rekisterinpitäjän lakisääteisen velvoitteen noudattamiseen tai yleiseen etuun, siitä on säädettävä joko unionin oikeudessa tai rekisterinpitäjään sovellettavass</w:t>
          </w:r>
          <w:r w:rsidR="000533D8">
            <w:t>a jäsenvaltion lainsäädännössä.</w:t>
          </w:r>
        </w:p>
        <w:p w:rsidR="00C66BCE" w:rsidRPr="003B6A9E" w:rsidRDefault="00C66BCE" w:rsidP="00C66BCE">
          <w:pPr>
            <w:pStyle w:val="LLPerustelujenkappalejako"/>
          </w:pPr>
          <w:r w:rsidRPr="003B6A9E">
            <w:t xml:space="preserve">Vaikkakin tietosuoja-asetuksen mukaan erityisesti julkisen sektorin henkilötietojen käsittelystä edellytetään kansallista lainsäädäntöä käsittelyn oikeusperusteen osalta, ei asetuksessa edellytetä, että kaikkia yksittäisiä tiedonkäsittelytilanteita varten olisi olemassa erityislaki. Perustuslakivaliokunta on lausuntokäytännössään vahvistanut, että useiden käsittelytoimien perustana oleva yksi laki voi olla riittävä käsittelyn perustuessa rekisterinpitäjän lakisääteiseen velvoitteeseen tai jos käsittely on tarpeen yleisen edun vuoksi toteutettavan tehtävän suorittamiseksi tai julkisen vallan käyttämiseksi (PeVL 14/2018 vp, s. 4). Tutkimustietovarannon yhteisrekisterinpitäjien tiedonkäsittelyn lainmukaisuus on johdettavissa niiden lakisääteisestä velvoitteesta edistää tieteellistä tutkimusta. Säätiöiden osalta oikeusperustana toimii säätiölain (487/2015) </w:t>
          </w:r>
          <w:r w:rsidRPr="003B6A9E">
            <w:lastRenderedPageBreak/>
            <w:t>2</w:t>
          </w:r>
          <w:r w:rsidR="000533D8">
            <w:t> </w:t>
          </w:r>
          <w:r w:rsidRPr="003B6A9E">
            <w:t>§ sekä säätiön säännöt, joissa säätiön tarkoitus ja toimintamuodot on määrätty. On myös huomattava, että tutkimustietovarannon keskeinen ydin on tutkimusta koskevan tiedon käsittely, eikä sinällään henkilötietojen käsittely.</w:t>
          </w:r>
        </w:p>
        <w:p w:rsidR="00CA64C7" w:rsidRPr="003B6A9E" w:rsidRDefault="00CA64C7" w:rsidP="00CA64C7">
          <w:pPr>
            <w:pStyle w:val="LLP3Otsikkotaso"/>
          </w:pPr>
          <w:bookmarkStart w:id="18" w:name="_Toc52290683"/>
          <w:r w:rsidRPr="003B6A9E">
            <w:t>Tiedonhallintalaki, tekijänoikeuslaki sekä laki viranomaisten toiminnan julkisuudesta</w:t>
          </w:r>
          <w:bookmarkEnd w:id="18"/>
        </w:p>
        <w:p w:rsidR="00CA64C7" w:rsidRPr="003B6A9E" w:rsidRDefault="00CA64C7" w:rsidP="00CA64C7">
          <w:pPr>
            <w:pStyle w:val="LLPerustelujenkappalejako"/>
          </w:pPr>
          <w:r w:rsidRPr="003B6A9E">
            <w:t>Laki julkisen hallinnon tiedonhallinnasta (</w:t>
          </w:r>
          <w:r w:rsidRPr="003B6A9E">
            <w:rPr>
              <w:i/>
            </w:rPr>
            <w:t>tiedonhallintalaki</w:t>
          </w:r>
          <w:r w:rsidRPr="003B6A9E">
            <w:t>) (906/2019) tuli voimaan 1 päivänä tammikuuta 2020</w:t>
          </w:r>
          <w:r>
            <w:t>.</w:t>
          </w:r>
        </w:p>
        <w:p w:rsidR="00CA64C7" w:rsidRPr="003B6A9E" w:rsidRDefault="00CA64C7" w:rsidP="00CA64C7">
          <w:pPr>
            <w:pStyle w:val="LLPerustelujenkappalejako"/>
            <w:rPr>
              <w:i/>
            </w:rPr>
          </w:pPr>
          <w:r w:rsidRPr="003B6A9E">
            <w:t>Tiedonhallintalain 1 §:n mukaan tarkoituksena on varmistaa viranomaisten tietoaineistojen yhdenmukainen ja laadukas hallinta sekä tietoturvallinen käsittely julkisuusperiaatteen toteuttamiseksi, mahdollistaa viranomaisten tietoaineistojen turvallinen ja tehokas hyödyntäminen, jotta viranomainen voi hoitaa tehtävänsä ja tarjota palvelunsa hallinnon asiakkaille hyvää hallintoa noudattaen tuloksellisesti ja laadukkaasti, sekä edistää tietojärjestelmien ja tietovarantojen yhteentoimivuutta. Tiedonhallintayksikölle säädetyt vastuut ja velvollisuudet tarkoittavat rekisterinpitäjien tehtävien järjestelyä tiedonhallintalaissa säädetyllä tavalla.</w:t>
          </w:r>
        </w:p>
        <w:p w:rsidR="00CA64C7" w:rsidRPr="003B6A9E" w:rsidRDefault="00CA64C7" w:rsidP="00CA64C7">
          <w:pPr>
            <w:pStyle w:val="LLPerustelujenkappalejako"/>
            <w:rPr>
              <w:i/>
            </w:rPr>
          </w:pPr>
          <w:r w:rsidRPr="003B6A9E">
            <w:t>Tutkimustietovarannossa tiedonhallintayksikkönä toimii opetus- ja kulttuuriministeriö.</w:t>
          </w:r>
        </w:p>
        <w:p w:rsidR="00CA64C7" w:rsidRPr="003B6A9E" w:rsidRDefault="00CA64C7" w:rsidP="00CA64C7">
          <w:pPr>
            <w:pStyle w:val="LLPerustelujenkappalejako"/>
          </w:pPr>
          <w:r w:rsidRPr="003B6A9E">
            <w:t>Tiedonhallintalain 24 §:ssä säädetään viranomaisen oikeudesta luovuttaa tietoaineistoja teknisen rajapinnan avulla muille kuin viranomaisille. Pykälän ensimmäisen momentin mukaan viranomainen voi luovuttaa teknisten rajapintojen avulla tietoja muulle kuin toiselle viranomaiselle, jos tiedot saavalla toimijalla on erikseen laissa säädetty tiedonsaantioikeus ja oikeus käsitellä näitä tietoja. Tekninen rajapinta voidaan avata 22 §:ssä säädettyjen edellytysten täyttyessä siten kuin mainitussa pykälässä säädetään. Tiedot luovuttavan viranomaisen on tarvittaessa varmistettava, että tietoja saava toimija noudattaa tietojen käsittelystä julkisen hallinnon tiedonhallinnasta annetussa laissa säädettyjä velvollisuuksia.</w:t>
          </w:r>
          <w:r w:rsidRPr="003B6A9E">
            <w:rPr>
              <w:color w:val="FF0000"/>
            </w:rPr>
            <w:t xml:space="preserve"> </w:t>
          </w:r>
          <w:r w:rsidRPr="003B6A9E">
            <w:t>Tiedonhallintalain 24 §:n 2 momentissa säädetään, että tiedon antamisesta muussa sähköisessä muodossa ja yleisölle katseluyhteytenä toteutettuna tietopalveluna säädetään erikseen. Tiedonhallintalain 22§ tietojen luovuttamisesta teknisen rajapinnan avulla viranomaisten välillä tulee sovellettavaksi myös 24 §:n tapauksissa.</w:t>
          </w:r>
        </w:p>
        <w:p w:rsidR="00CA64C7" w:rsidRPr="003B6A9E" w:rsidRDefault="00CA64C7" w:rsidP="00CA64C7">
          <w:pPr>
            <w:pStyle w:val="LLPerustelujenkappalejako"/>
            <w:rPr>
              <w:lang w:eastAsia="en-GB"/>
            </w:rPr>
          </w:pPr>
          <w:r w:rsidRPr="003B6A9E">
            <w:t xml:space="preserve">Tässä laissa säädetään tutkimustietovarannossa olevasta avoimesta portaalista sekä tiedon antamisesta muussa sähköisessä muodossa. </w:t>
          </w:r>
          <w:r w:rsidRPr="003B6A9E">
            <w:rPr>
              <w:lang w:eastAsia="en-GB"/>
            </w:rPr>
            <w:t>Lähtökohtaisesti tutkimustietovarannon sisältämät tiedot ovat jo valmiiksi avoimia, julkaistuja ja haettavissa lukuisista järjestelmistä ja tietokannoista sekä Suomessa että kansainvälisesti. Tutkimusorganisaatiot ja tutkimusrahoittajat siirtävät tutkimustietovarantoon tietoja, jotka ne ovat yleensä julkaisseet omissa verkkoportaaleissaan. Tutkimustietovarannossa olevan avoimen portaalin käyttöönotto merkitsee tiedonhallintalain 24</w:t>
          </w:r>
          <w:r>
            <w:rPr>
              <w:lang w:eastAsia="en-GB"/>
            </w:rPr>
            <w:t> </w:t>
          </w:r>
          <w:r w:rsidRPr="003B6A9E">
            <w:rPr>
              <w:lang w:eastAsia="en-GB"/>
            </w:rPr>
            <w:t>§:n 2 momentin mukaista tiedon antamista sähköisessä muodossa ja yleisölle katseluyhteytenä toteutettua tietopalveluna.</w:t>
          </w:r>
        </w:p>
        <w:p w:rsidR="00CA64C7" w:rsidRPr="003B6A9E" w:rsidRDefault="00CA64C7" w:rsidP="00CA64C7">
          <w:pPr>
            <w:pStyle w:val="LLPerustelujenkappalejako"/>
          </w:pPr>
          <w:r w:rsidRPr="003B6A9E">
            <w:t>Tekijänoikeuslaki (404/1961) suojelee kirjallisen tai taiteellisen teoksen luojaa. Tekijänoikeuslain 2 §:ssä säädetään tekijän taloudellisesta oikeudesta teokseensa. Tekijällä on yksinomainen oikeus määrätä teoksestaan valmistamalla siitä kappaleita ja saattamalla se yleisön saataviin. Teos saatetaan yleisön saataviin, kun:</w:t>
          </w:r>
        </w:p>
        <w:p w:rsidR="00CA64C7" w:rsidRPr="003B6A9E" w:rsidRDefault="00CA64C7" w:rsidP="00CA64C7">
          <w:pPr>
            <w:pStyle w:val="LLPerustelujenkappalejako"/>
            <w:spacing w:after="0"/>
          </w:pPr>
          <w:r w:rsidRPr="003B6A9E">
            <w:t>1) se välitetään yleisölle johtimitse tai johtimitta, mihin sisältyy myös teoksen välittäminen siten, että yleisöön kuuluvilla henkilöillä on mahdollisuus saada teos saataviinsa itse valitsemastaan paikasta ja itse valitsemanaan aikana;</w:t>
          </w:r>
        </w:p>
        <w:p w:rsidR="00CA64C7" w:rsidRPr="003B6A9E" w:rsidRDefault="00CA64C7" w:rsidP="00CA64C7">
          <w:pPr>
            <w:pStyle w:val="LLPerustelujenkappalejako"/>
            <w:spacing w:after="0"/>
          </w:pPr>
          <w:r w:rsidRPr="003B6A9E">
            <w:t>2) se esitetään julkisesti esitystapahtumassa läsnä olevalle yleisölle;</w:t>
          </w:r>
        </w:p>
        <w:p w:rsidR="00CA64C7" w:rsidRPr="003B6A9E" w:rsidRDefault="00CA64C7" w:rsidP="00CA64C7">
          <w:pPr>
            <w:pStyle w:val="LLPerustelujenkappalejako"/>
            <w:spacing w:after="0"/>
          </w:pPr>
          <w:r w:rsidRPr="003B6A9E">
            <w:t>3) sen kappale tarjotaan myytäväksi, vuokrattavaksi tai lainattavaksi taikka sitä muutoin levitetään yleisön keskuuteen; taikka</w:t>
          </w:r>
        </w:p>
        <w:p w:rsidR="00CA64C7" w:rsidRPr="003B6A9E" w:rsidRDefault="00CA64C7" w:rsidP="00CA64C7">
          <w:pPr>
            <w:pStyle w:val="LLPerustelujenkappalejako"/>
          </w:pPr>
          <w:r w:rsidRPr="003B6A9E">
            <w:t>4) sitä näytetään julkisesti teknistä apuvälinettä käyttämättä.</w:t>
          </w:r>
        </w:p>
        <w:p w:rsidR="00CA64C7" w:rsidRPr="003B6A9E" w:rsidRDefault="00CA64C7" w:rsidP="00CA64C7">
          <w:pPr>
            <w:pStyle w:val="LLPerustelujenkappalejako"/>
          </w:pPr>
          <w:r w:rsidRPr="003B6A9E">
            <w:lastRenderedPageBreak/>
            <w:t>Tekijänoikeuslain 3 §:ssä edellytetään, että kun teosta valmistetaan kappale tai teos kokonaan tai osittain saatetaan yleisön saataviin, on tekijä ilmoitettava sillä tavoin kuin hyvä tapa vaatii.</w:t>
          </w:r>
        </w:p>
        <w:p w:rsidR="00CA64C7" w:rsidRPr="003B6A9E" w:rsidRDefault="00CA64C7" w:rsidP="00CA64C7">
          <w:pPr>
            <w:pStyle w:val="LLPerustelujenkappalejako"/>
          </w:pPr>
          <w:r w:rsidRPr="003B6A9E">
            <w:t>Tekijänoikeuslain 8 §:n mukaan teos katsotaan julkistetuksi, kun se on luvallisesti saatettu yleisön saataviin tai kun sen kappaleita on tekijän suostumuksella saatettu kauppaan tai muutoi</w:t>
          </w:r>
          <w:r>
            <w:t>n levitetty yleisön keskuuteen.</w:t>
          </w:r>
        </w:p>
        <w:p w:rsidR="00CA64C7" w:rsidRPr="003B6A9E" w:rsidRDefault="00CA64C7" w:rsidP="00CA64C7">
          <w:pPr>
            <w:pStyle w:val="LLPerustelujenkappalejako"/>
          </w:pPr>
          <w:r w:rsidRPr="003B6A9E">
            <w:t xml:space="preserve">Tekijänoikeudellisesta näkökulmasta tutkimustietovarantoon välitettävät tiedot perustuvat tekijän itsensä tieteellisen käytännön mukaisesti julkisiksi saattamiin tietoihin. Kun tietoja välitetään eteenpäin tutkimustietovarannossa, </w:t>
          </w:r>
          <w:r>
            <w:t>tekijätiedot välitetään mukana.</w:t>
          </w:r>
        </w:p>
        <w:p w:rsidR="00CA64C7" w:rsidRPr="00072174" w:rsidRDefault="00CA64C7" w:rsidP="00CA64C7">
          <w:pPr>
            <w:pStyle w:val="LLPerustelujenkappalejako"/>
          </w:pPr>
          <w:r w:rsidRPr="003B6A9E">
            <w:t xml:space="preserve">Laki viranomaisten toiminnan julkisuudesta (1999/621) käsittelee asiakirjajulkisuutta viranomaistoiminnassa. Lähtökohtaisesti viranomaisten asiakirjat ovat julkisia, jollei viranomaisten toiminnan julkisuudesta annetussa laissa tai muussa laissa erikseen toisin säädetä. </w:t>
          </w:r>
          <w:r w:rsidRPr="003B6A9E">
            <w:rPr>
              <w:color w:val="333333"/>
            </w:rPr>
            <w:t>Laissa säädetään oikeudesta saada tieto viranomaisten julkisista asiakirjoista sekä viranomaisessa toimivan vaitiolovelvollisuudesta, asiakirjojen salassapidosta ja muista tietojen saantia koskevista yleisten ja yksityisten etujen suojaamiseksi välttämättömistä rajoituksista samoin kuin viranomaisten velvollisuuksista tämän lain tarkoituksen toteuttamiseksi. </w:t>
          </w:r>
          <w:r w:rsidRPr="003B6A9E">
            <w:t>Yliopistolain 30 §:n 2 momentin mukaan yliopistoihin sovelletaan julkisuuslakia samassa laajuudessa kuin viranomaisissakin. Oikeuskirjallisuudessa katsotaan julkisuuslain soveltuvan täysimääräisesti yliopistojen toimintaan, ml. salassapitoperusteet.</w:t>
          </w:r>
          <w:r w:rsidRPr="003B6A9E">
            <w:rPr>
              <w:rStyle w:val="Alaviitteenviite"/>
              <w:sz w:val="24"/>
            </w:rPr>
            <w:footnoteReference w:id="5"/>
          </w:r>
          <w:r w:rsidRPr="003B6A9E">
            <w:t xml:space="preserve"> Ammattikorkeakoululain 21 §:n 2 momentin mukaan ammattikorkeakoulun toiminnan julkisuuteen ja ammattikorkeakoulun opiskelijakunnan tämän lain mukaisen toiminnan julkisuuteen sovelletaan, mitä viranomaisten toiminnan julkisuudesta annetussa laissa (621/1999) säädetään mainitun lain 4 §:n§ momentissa tarkoitetun viranomaisen toiminnan julkisuudesta.</w:t>
          </w:r>
        </w:p>
        <w:p w:rsidR="00CA64C7" w:rsidRPr="003B6A9E" w:rsidRDefault="00CA64C7" w:rsidP="00CA64C7">
          <w:pPr>
            <w:pStyle w:val="LLPerustelujenkappalejako"/>
            <w:rPr>
              <w:color w:val="333333"/>
            </w:rPr>
          </w:pPr>
          <w:r w:rsidRPr="003B6A9E">
            <w:rPr>
              <w:color w:val="333333"/>
            </w:rPr>
            <w:t>Lain 9 §:n 1 momentin mukaan jokaisella on oikeus saada tieto viranomaisen asiakirjasta, joka on julkinen. Salassa pidettävästä viranomaisen asiakirjasta tai sen sisällöstä saa antaa tiedon vain, jos niin erikseen ju</w:t>
          </w:r>
          <w:r w:rsidR="00072174">
            <w:rPr>
              <w:color w:val="333333"/>
            </w:rPr>
            <w:t>lkisuuslaissa säädetään (10 §).</w:t>
          </w:r>
        </w:p>
        <w:p w:rsidR="00CA64C7" w:rsidRPr="003B6A9E" w:rsidRDefault="00CA64C7" w:rsidP="00CA64C7">
          <w:pPr>
            <w:pStyle w:val="LLPerustelujenkappalejako"/>
          </w:pPr>
          <w:r w:rsidRPr="003B6A9E">
            <w:t xml:space="preserve">Julkisuuslain 13 §:n 2 momentin mukaan pyydettäessä saada tieto salassa pidettävästä asiakirjasta taikka viranomaisen henkilörekisteristä tai muusta asiakirjasta, josta tieto voidaan luovuttaa vain tietyin edellytyksin, tiedon pyytäjän on, jollei erikseen toisin säädetä, ilmoitettava tietojen käyttötarkoitus sekä muut tietojen luovuttamisen edellytysten selvittämiseksi tarpeelliset seikat sekä tarvittaessa tiedot siitä, miten tietojen </w:t>
          </w:r>
          <w:r w:rsidR="00072174">
            <w:t>suojaus on tarkoitus järjestää.</w:t>
          </w:r>
        </w:p>
        <w:p w:rsidR="00CA64C7" w:rsidRPr="003B6A9E" w:rsidRDefault="00CA64C7" w:rsidP="00CA64C7">
          <w:pPr>
            <w:pStyle w:val="LLPerustelujenkappalejako"/>
          </w:pPr>
          <w:r w:rsidRPr="003B6A9E">
            <w:t>Lain 16 §:n 3 momentin mukaan viranomaisen henkilörekisteristä saa antaa henkilötietoja sisältävän kopion tai tulosteen tai sen tiedot sähköisessä muodossa, jollei laissa ole toisin erikseen säädetty, jos luovutuksensaajalla on henkilötietojen suojaa koskevien säännösten mukaan oikeus tallettaa ja käyttää sellaisia henkilötietoja.</w:t>
          </w:r>
        </w:p>
        <w:p w:rsidR="00CA64C7" w:rsidRPr="003B6A9E" w:rsidRDefault="00CA64C7" w:rsidP="00CA64C7">
          <w:pPr>
            <w:pStyle w:val="LLPerustelujenkappalejako"/>
          </w:pPr>
          <w:r w:rsidRPr="003B6A9E">
            <w:t xml:space="preserve"> Sen 18 §:ssä edellytetään, että viranomaisen hyvän tiedonhallintatavan luomiseksi ja toteuttamiseksi huolehtia asiakirjojen ja tietojärjestelmien sekä niihin sisältyvien tietojen asianmukaisesta saatavuudesta, käytettävyydestä ja suojaamisesta sekä eheydestä ja muusta tietojen laatuun vaikuttavista tekijöistä.</w:t>
          </w:r>
        </w:p>
        <w:p w:rsidR="00CA64C7" w:rsidRPr="003B6A9E" w:rsidRDefault="00CA64C7" w:rsidP="00CA64C7">
          <w:pPr>
            <w:pStyle w:val="LLPerustelujenkappalejako"/>
          </w:pPr>
          <w:r w:rsidRPr="003B6A9E">
            <w:t>Julkisuuslain 24 §:ssä on luetteloitu salassa pidettävät viranomaisen asiakirjat, ellei erikseen toisin ole säädetty. Kyseisen py</w:t>
          </w:r>
          <w:r>
            <w:t xml:space="preserve">kälän 21 </w:t>
          </w:r>
          <w:r w:rsidRPr="003B6A9E">
            <w:t xml:space="preserve">kohdassa salaisiksi säädetään asiakirjat, jotka koskevat opinnäytetyön tai tieteellisen tutkimuksen suunnitelmaa tai perusaineistoa taikka teknologista </w:t>
          </w:r>
          <w:r w:rsidRPr="003B6A9E">
            <w:lastRenderedPageBreak/>
            <w:t>tai muuta kehittämistyötä tai niiden arviointia, jollei ole ilmeistä, että tiedon antaminen niistä ei aiheuta opinnäytetyön, tutkimuksen tai kehittämistyön suorittamiselle taikka niiden hyödyntämiselle tai sen asianmukaiselle arvioinnille tai tutkijalle taikka tutkimuksen tai kehittämis</w:t>
          </w:r>
          <w:r w:rsidR="00072174">
            <w:t>työn toimeksiantajalle haittaa.</w:t>
          </w:r>
        </w:p>
        <w:p w:rsidR="00CA64C7" w:rsidRPr="003B6A9E" w:rsidRDefault="00CA64C7" w:rsidP="00CA64C7">
          <w:pPr>
            <w:pStyle w:val="LLPerustelujenkappalejako"/>
            <w:rPr>
              <w:color w:val="333333"/>
            </w:rPr>
          </w:pPr>
          <w:r w:rsidRPr="003B6A9E">
            <w:rPr>
              <w:color w:val="333333"/>
            </w:rPr>
            <w:t>Julkisuuslain 28 §:ssä säädetään, että viranomainen voi, jollei lailla toisin säädetä, antaa yksittäistapauksessa luvan tietojen saamiseen salassa pidettävästä asiakirjastaan tieteellistä tutkimusta, tilastointia taikka viranomaisen suunnittelu- tai selvitystyötä varten, jos on ilmeistä, ettei tiedon antaminen loukkaa niitä etuja, joiden suojaksi salassapitovelvollisuus on säädetty. Lupaa harkittaessa on huolehdittava siitä, että tieteellisen tutkimuksen vapaus turvataan. Jos asiakirjaan sisältyvät tiedot on annettu viranomaiselle sen suostumuksella, jonka etujen suojaamiseksi salassapitovelvollisuus on säädetty, lupaa ei saa antaa vastoin suostumuksessa tiedon käytölle ja luovutukselle asetettuja ehtoja. Jos lupa tarvitaan usean saman ministeriön alaisen viranomaisen asiakirjasta, luvasta päättää ministeriö asianomaisia viranomaisia tarvittaessa kuultuaan. Julkisuuslain säännökset ovat merkittäviä etenkin</w:t>
          </w:r>
          <w:r w:rsidR="00072174">
            <w:rPr>
              <w:color w:val="333333"/>
            </w:rPr>
            <w:t xml:space="preserve"> rekisteritutkimuksen kannalta.</w:t>
          </w:r>
        </w:p>
        <w:p w:rsidR="00CA64C7" w:rsidRPr="003B6A9E" w:rsidRDefault="00CA64C7" w:rsidP="00CA64C7">
          <w:pPr>
            <w:pStyle w:val="LLPerustelujenkappalejako"/>
            <w:rPr>
              <w:color w:val="333333"/>
            </w:rPr>
          </w:pPr>
          <w:r w:rsidRPr="003B6A9E">
            <w:rPr>
              <w:color w:val="333333"/>
            </w:rPr>
            <w:t>Lupa voidaan antaa määräajaksi, ja siihen on liitettävä yleisen ja yksityisen edun suojaamiseksi tarpeelliset määräykset. Lupa voidaan peruuttaa, milloin siihen harkitaan olevan syytä. Julkisuuslain esitöissä todetaan olevan asianmukaista, että ennen luvan myöntämistä tietosuojavaltuutetulle varattaisiin tilaisuus tulla kuulluksi, jos henkilötietoja luovutetaan viranomaisen henkilörekisteristä tai henkilörekisteriin t</w:t>
          </w:r>
          <w:r w:rsidR="00072174">
            <w:rPr>
              <w:color w:val="333333"/>
            </w:rPr>
            <w:t>alletettaviksi (HE 30/1998 vp).</w:t>
          </w:r>
        </w:p>
        <w:p w:rsidR="00CA64C7" w:rsidRPr="003B6A9E" w:rsidRDefault="00CA64C7" w:rsidP="00CA64C7">
          <w:pPr>
            <w:pStyle w:val="LLPerustelujenkappalejako"/>
          </w:pPr>
          <w:r w:rsidRPr="003B6A9E">
            <w:t>Salassapitosäädösten estämättä tutkimustietovarannon yhteisrekisterinpitäjät voivat antaa opetus- ja kulttuuriministeriölle tiedon julkisuuslain 24</w:t>
          </w:r>
          <w:r>
            <w:t xml:space="preserve"> §:n 21 </w:t>
          </w:r>
          <w:r w:rsidRPr="003B6A9E">
            <w:t>kohdassa tarkoitetusta asiakirjasta. Opetus- ja kulttuuriministeriö käsittelee tällaisia aineistoja sen lakisääteisen velvoitteen täytäntöön panemiseksi eli kansallisen tutkimusjärjestelmän tilastointia ja ohjaamista varten.</w:t>
          </w:r>
        </w:p>
        <w:p w:rsidR="00CA64C7" w:rsidRPr="003B6A9E" w:rsidRDefault="00CA64C7" w:rsidP="00CA64C7">
          <w:pPr>
            <w:pStyle w:val="LLPerustelujenkappalejako"/>
          </w:pPr>
          <w:r w:rsidRPr="003B6A9E">
            <w:t>Julkisuuslain salassapitosäännökset soveltuvat opetus- ja kulttuuriministeriölle luovutettuun aineistoon. Tutkimustietovarantoon kuuluu myös toimijoita, joihin julkisuuslakia ei sovelleta (yksityisoikeudelliset säätiöt) ja joita lain salassapitosäännökset eivät koske. Mikäli tällainen toimija luovuttaa 24 §</w:t>
          </w:r>
          <w:r>
            <w:t xml:space="preserve">:n 21 </w:t>
          </w:r>
          <w:r w:rsidRPr="003B6A9E">
            <w:t>kohdassa tarkoitetun asiakirjan opetus- ja kulttuuriministeriölle, aineistoon sovelletaan tämän jälkeen julkisuuslain salassapitosäännöksiä, jotka velvoittavat opetus- ja kulttuuriministeriötä aineiston haltijana.</w:t>
          </w:r>
        </w:p>
        <w:p w:rsidR="009A660B" w:rsidRPr="003B6A9E" w:rsidRDefault="009A660B" w:rsidP="009A660B">
          <w:pPr>
            <w:pStyle w:val="LLP3Otsikkotaso"/>
          </w:pPr>
          <w:bookmarkStart w:id="19" w:name="_Toc52290684"/>
          <w:r w:rsidRPr="003B6A9E">
            <w:t>Perustuslaillisia näkökulmia</w:t>
          </w:r>
          <w:bookmarkEnd w:id="19"/>
        </w:p>
        <w:p w:rsidR="009A660B" w:rsidRPr="003B6A9E" w:rsidRDefault="009A660B" w:rsidP="009A660B">
          <w:pPr>
            <w:pStyle w:val="LLPerustelujenkappalejako"/>
          </w:pPr>
          <w:r w:rsidRPr="003B6A9E">
            <w:t xml:space="preserve">Suomen perustuslaissa turvataan perusoikeudet, kuten oikeus elämään, henkilökohtaiseen vapauteen ja koskemattomuuteen, yhdenvertaisuus ja yksityiselämän suoja, oikeus sosiaaliturvaan ja oikeusturva. Perusoikeuksiin kohdistuvien rajoitusten tulee perustua lakiin. Perustuslakivaliokunta on pitänyt henkilötietojen käsittelyä koskevassa valtiosääntöisessä arviossa merkityksellisenä myös käsittelyn tarkoitusta yksilöön kohdistuvan julkisen vallan käytön mahdollistajana (ks. </w:t>
          </w:r>
          <w:hyperlink r:id="rId8" w:history="1">
            <w:r w:rsidRPr="003B6A9E">
              <w:rPr>
                <w:rStyle w:val="asiakirjaviitetunnus3"/>
                <w:sz w:val="24"/>
              </w:rPr>
              <w:t>PeVL 1/2018 vp</w:t>
            </w:r>
          </w:hyperlink>
          <w:r w:rsidRPr="003B6A9E">
            <w:t>, s. 6). Perustuslain 2 §:n 3 momentin mukaan julkisen vallan käytön tulee perustua lakiin. Lailla säätämiseen taas kohdistuu yleinen vaatimus lain täsmällisyydestä ja tarkkuudesta. Toimivaltasääntely on valiokunnan käsityksen mukaan yleensä merkityksellistä myös perustuslaissa turvattujen perusoikeuksien näkökulmasta (</w:t>
          </w:r>
          <w:hyperlink r:id="rId9" w:history="1">
            <w:r w:rsidRPr="003B6A9E">
              <w:rPr>
                <w:rStyle w:val="asiakirjaviitetunnus3"/>
                <w:sz w:val="24"/>
              </w:rPr>
              <w:t>PeVL 51/2006 vp</w:t>
            </w:r>
          </w:hyperlink>
          <w:r>
            <w:t>, s. 2/I).</w:t>
          </w:r>
        </w:p>
        <w:p w:rsidR="009A660B" w:rsidRPr="003B6A9E" w:rsidRDefault="009A660B" w:rsidP="009A660B">
          <w:pPr>
            <w:pStyle w:val="LLPerustelujenkappalejako"/>
          </w:pPr>
          <w:r w:rsidRPr="003B6A9E">
            <w:t>Henkilötietojen suojasta säädetään perustuslain 10 §:n 1 momentin mukaan tarkemmin lailla. Perustuslakivaliokunnan käytännön mukaan lainsäätäjän liikkuma-alaa rajoittaa tämän säännöksen lisäksi myös se, että henkilötietojen suoja sisältyy osittain samassa momentissa turvatun yksityiselämän suojan piiriin. Lainsäätäjän tulee näin ollen turvata oikeus henkilötietojen suojaan tavalla, jota voidaan pitää hyväksyttävänä perusoikeusjärjestelmän kokonaisuuden kan</w:t>
          </w:r>
          <w:r w:rsidRPr="003B6A9E">
            <w:lastRenderedPageBreak/>
            <w:t>nalta. Säännös viittaa tarpeeseen lainsäädännöllisesti turvata yksilön oikeusturva ja yksityisyyden suoja. Valiokunta on tämän vuoksi arvioinut erityisesti arkaluonteisten tietojen käsittelyn sallimisen koskevan yksityiselämään kuuluvan henkilötietojen suojan ydintä (</w:t>
          </w:r>
          <w:hyperlink r:id="rId10" w:history="1">
            <w:r w:rsidRPr="003B6A9E">
              <w:rPr>
                <w:rStyle w:val="asiakirjaviitetunnus3"/>
                <w:sz w:val="24"/>
              </w:rPr>
              <w:t>PeVL 37/2013 vp</w:t>
            </w:r>
          </w:hyperlink>
          <w:r w:rsidRPr="003B6A9E">
            <w:t>, s. 2/I), minkä johdosta esimerkiksi tällaisia tietoja sisältävien rekisterien perustamista on arvioitava perusoikeuksien rajoitusedellytysten, erityisesti rajoitusten hyväksyttävyyden ja oikeasuhtaisuuden, kannalta (</w:t>
          </w:r>
          <w:hyperlink r:id="rId11" w:history="1">
            <w:r w:rsidRPr="003B6A9E">
              <w:rPr>
                <w:rStyle w:val="asiakirjaviitetunnus3"/>
                <w:sz w:val="24"/>
              </w:rPr>
              <w:t>PeVL 29/2016 vp</w:t>
            </w:r>
          </w:hyperlink>
          <w:r w:rsidRPr="003B6A9E">
            <w:t xml:space="preserve">, s. 4—5 ja esimerkiksi </w:t>
          </w:r>
          <w:hyperlink r:id="rId12" w:history="1">
            <w:r w:rsidRPr="003B6A9E">
              <w:rPr>
                <w:rStyle w:val="asiakirjaviitetunnus3"/>
                <w:sz w:val="24"/>
              </w:rPr>
              <w:t>PeVL 21/2012 vp</w:t>
            </w:r>
          </w:hyperlink>
          <w:r w:rsidRPr="003B6A9E">
            <w:t xml:space="preserve">, </w:t>
          </w:r>
          <w:hyperlink r:id="rId13" w:history="1">
            <w:r w:rsidRPr="003B6A9E">
              <w:rPr>
                <w:rStyle w:val="asiakirjaviitetunnus3"/>
                <w:sz w:val="24"/>
              </w:rPr>
              <w:t>PeVL 47/2010 vp</w:t>
            </w:r>
          </w:hyperlink>
          <w:r w:rsidRPr="003B6A9E">
            <w:t xml:space="preserve"> sekä </w:t>
          </w:r>
          <w:hyperlink r:id="rId14" w:history="1">
            <w:r w:rsidRPr="003B6A9E">
              <w:rPr>
                <w:rStyle w:val="asiakirjaviitetunnus3"/>
                <w:sz w:val="24"/>
              </w:rPr>
              <w:t>PeVL 14/2009 vp</w:t>
            </w:r>
          </w:hyperlink>
          <w:r w:rsidRPr="003B6A9E">
            <w:t>).</w:t>
          </w:r>
        </w:p>
        <w:p w:rsidR="009A660B" w:rsidRPr="003B6A9E" w:rsidRDefault="009A660B" w:rsidP="009A660B">
          <w:pPr>
            <w:pStyle w:val="LLPerustelujenkappalejako"/>
          </w:pPr>
          <w:r w:rsidRPr="003B6A9E">
            <w:rPr>
              <w:color w:val="333333"/>
            </w:rPr>
            <w:t>Valiokunta on käytännössään pitänyt henkilötietojen suojan kannalta tärkeinä sääntelykohteina ainakin rekisteröinnin tavoitetta, rekisteröitävien henkilötietojen sisältöä, niiden sallittuja käyttötarkoituksia mukaan luettuna tietojen luovutettavuus sekä tietojen säilytysaikaa henkilörekisterissä ja rekisteröidyn oikeusturvaa. Näiden seikkojen sääntelyn lain tasolla tulee lisäksi olla kattavaa ja yksityiskohtaista (ks</w:t>
          </w:r>
          <w:r w:rsidRPr="003B6A9E">
            <w:t xml:space="preserve">. </w:t>
          </w:r>
          <w:hyperlink r:id="rId15" w:history="1">
            <w:r w:rsidRPr="003B6A9E">
              <w:rPr>
                <w:rStyle w:val="asiakirjaviitetunnus3"/>
                <w:sz w:val="24"/>
              </w:rPr>
              <w:t>PeVL 14/1998 vp</w:t>
            </w:r>
          </w:hyperlink>
          <w:r w:rsidRPr="003B6A9E">
            <w:rPr>
              <w:color w:val="333333"/>
            </w:rPr>
            <w:t xml:space="preserve">, s. 2 ja esimerkiksi </w:t>
          </w:r>
          <w:hyperlink r:id="rId16" w:history="1">
            <w:r w:rsidRPr="003B6A9E">
              <w:rPr>
                <w:rStyle w:val="asiakirjaviitetunnus3"/>
                <w:sz w:val="24"/>
              </w:rPr>
              <w:t>PeVL 1/2018 vp</w:t>
            </w:r>
          </w:hyperlink>
          <w:r w:rsidRPr="003B6A9E">
            <w:rPr>
              <w:color w:val="333333"/>
            </w:rPr>
            <w:t>, s.</w:t>
          </w:r>
          <w:r>
            <w:rPr>
              <w:color w:val="333333"/>
            </w:rPr>
            <w:t> </w:t>
          </w:r>
          <w:r w:rsidRPr="003B6A9E">
            <w:rPr>
              <w:color w:val="333333"/>
            </w:rPr>
            <w:t>2).</w:t>
          </w:r>
        </w:p>
        <w:p w:rsidR="009A660B" w:rsidRPr="003B6A9E" w:rsidRDefault="009A660B" w:rsidP="009A660B">
          <w:pPr>
            <w:pStyle w:val="LLPerustelujenkappalejako"/>
          </w:pPr>
          <w:r w:rsidRPr="003B6A9E">
            <w:t>Perustuslakivaliokunta on EU:n tietosuojauudistuksen voimaantulon myötä tarkistanut kantaansa henkilötietojen suojaa koskevan sääntelyn vaatimuksista. Enää henkilötietojen käsittelystä kansallisesti säädettäessä ei yleisen tietosuoja-asetuksen soveltamisalalla yleensä edellytetä edellä kuvatun kaltaista kattavaa ja yksityiskohtaista sääntelyä. Valiokunta on katsonut, että yleisen tietosuoja-asetuksen yksityiskohtainen sääntely, jota tulkitaan ja sovelletaan EU:n perusoikeuskirjassa turvattujen oikeuksien mukaisesti, muodostaa yleensä riittävän säännöspohjan myös perustuslain 10 §:ssä turvatun yksityiselämän ja henkilötietojen suojan kannalta (ks. PevL 14/2018 vp, s. 4)</w:t>
          </w:r>
          <w:r w:rsidRPr="003B6A9E">
            <w:rPr>
              <w:color w:val="0000FF"/>
              <w:u w:val="single"/>
            </w:rPr>
            <w:t xml:space="preserve">. </w:t>
          </w:r>
          <w:r w:rsidRPr="003B6A9E">
            <w:t>Valiokunnan mukaan henkilötietojen suoja tulee näin ollen turvata ensisijaisesti EU:n yleisen tietosuoja-asetuksen ja kansallisen yleislainsäädännön nojalla. Kansallisen erityislainsäädännön säätämiseen tulee siten suhtautua pidättyvästi ja rajata se vain välttämättömään tietosuoja-asetuksen salliman kansallisen liikkumavaran puitteissa (ks. PeVL 14/2018 vp, s. 4</w:t>
          </w:r>
          <w:r>
            <w:t>—</w:t>
          </w:r>
          <w:r w:rsidRPr="003B6A9E">
            <w:t>5). Perustuslakivaliokunnan tavoitteena on turvata lainsäädännön selkeys verrattuna yleistä tietosuoja-asetusta edeltävään raskaaseen säätelyyn.</w:t>
          </w:r>
        </w:p>
        <w:p w:rsidR="009A660B" w:rsidRPr="003B6A9E" w:rsidRDefault="009A660B" w:rsidP="009A660B">
          <w:pPr>
            <w:pStyle w:val="LLPerustelujenkappalejako"/>
          </w:pPr>
          <w:r w:rsidRPr="003B6A9E">
            <w:t xml:space="preserve">Tutkimustietovarannon osalta kuitenkin yhteisrekisterinpitäjyyden edellytyksistä säätäminen on tarpeen, sillä sääntely selkeyttää ja yhtenäistää tietojen ja henkilötietojen käsittelyä tutkimustietovarannon laajassa kokonaisuudessa. Nyt ehdotetun sääntelyn tarvetta on arvioitu laajasti hallituksen esityksen perusteluissa, ja sääntelylle on havaittu selkeät perusteet. Henkilötietojen käsittelyperuste ja tarve käsitellä henkilötietoja tutkimustietovarannossa on kuitenkin yhteinen. Henkilötietoja käsitellään osana tutkimustietovarannon pääasiallista tarkoitusta, eli tutkimuksen kuvailutietojen ja sisältötietojen tietovirtojen käsittely palvelee tutkijoita, tutkimusorganisaatioita ja muita sidosryhmiä, lisää tieteen avoimuutta sekä suomalaisen tutkimuksen näkyvyyttä. Yhteisrekisterinpitäjien selkeä roolitus palvelee niin yhteisrekisterinpitäjiä kuin rekisteröityä, lisäten tietojen ja henkilötietojen käsittelyn läpinäkyvyyttä, tasapuolisuutta ja </w:t>
          </w:r>
          <w:r>
            <w:t>avoimuutta.</w:t>
          </w:r>
        </w:p>
        <w:p w:rsidR="009A660B" w:rsidRPr="003B6A9E" w:rsidRDefault="009A660B" w:rsidP="009A660B">
          <w:pPr>
            <w:pStyle w:val="LLPerustelujenkappalejako"/>
          </w:pPr>
          <w:r w:rsidRPr="003B6A9E">
            <w:t xml:space="preserve">Perustuslain 16 §:n 3 momentissa turvataan tieteen vapaus. </w:t>
          </w:r>
          <w:r w:rsidRPr="003B6A9E">
            <w:rPr>
              <w:color w:val="333333"/>
            </w:rPr>
            <w:t>Perustuslain turvaamaan tieteen vapauteen kuuluu sen harjoittajan oikeus valita tutkimusaiheensa ja -menetelmänsä. Tieteen suuntautumisen tulee toteutua ensisijaisesti tieteellisen yhteisön itsensä harjoittaman tieteen kritiikin kautta. Tieteen, taiteen ja ylimmän opetuksen vapautta suojaa myös lakiin perustuva yliopistojen ja korkeakoulujen itsehallinto.</w:t>
          </w:r>
          <w:r>
            <w:rPr>
              <w:color w:val="333333"/>
            </w:rPr>
            <w:t xml:space="preserve"> </w:t>
          </w:r>
          <w:r w:rsidRPr="003B6A9E">
            <w:t xml:space="preserve">Tieteen vapaus ei ole ehdoton oikeus, vaan sitä voidaan rajoittaa tietyin edellytyksin. Esimerkiksi tutkimushenkilöiden yksityisyyden suojaaminen voi edellyttää </w:t>
          </w:r>
          <w:r>
            <w:t>tieteen vapauden rajoittamista.</w:t>
          </w:r>
        </w:p>
        <w:p w:rsidR="009A660B" w:rsidRPr="00B9318E" w:rsidRDefault="009A660B" w:rsidP="009A660B">
          <w:pPr>
            <w:pStyle w:val="LLPerustelujenkappalejako"/>
          </w:pPr>
          <w:r w:rsidRPr="003B6A9E">
            <w:t xml:space="preserve">Tutkimustietovarannossa tapahtuva henkilötietojen käsittely perustuu yleiseen tietosuoja-asetukseen ja sitä täsmentävään tietosuojalakiin. Tutkimustietovarannossa ei käsitellä arkaluontoisia tietoja. Tutkimustietovarannon tarkoituksena on välittää tietoa Suomessa tehtävästä tutkimuksesta, ja se tukee tieteen vapautta, koska tieteen vapauteen kuuluu myös oikeus käyttää </w:t>
          </w:r>
          <w:r w:rsidRPr="003B6A9E">
            <w:lastRenderedPageBreak/>
            <w:t xml:space="preserve">tieteen ja tutkimuksen tuloksia. Vapaus toteutuu tutkimustietovarannon kautta entistä paremmin, kun se tarjoaa tieteen ja </w:t>
          </w:r>
          <w:r w:rsidRPr="00B9318E">
            <w:t>tutkimuksen tulokset saataville.</w:t>
          </w:r>
        </w:p>
        <w:p w:rsidR="009A660B" w:rsidRPr="00B9318E" w:rsidRDefault="009A660B" w:rsidP="009A660B">
          <w:pPr>
            <w:pStyle w:val="LLPerustelujenkappalejako"/>
          </w:pPr>
          <w:r w:rsidRPr="00B9318E">
            <w:t xml:space="preserve">Tutkimussuunnitelmien luovuttamista on arvioitu perustuslakivaliokunnan tietojen saamista ja luovuttamista koskevan viimeaikaisen lausuntokäytännön valossa. Perustuslakivaliokunta on arvioinut viranomaisten tietojen saamista ja luovuttamista salassapitovelvollisuuden estämättä koskevaa sääntelyä yleensä perustuslain 10 §:n 1 momentissa säädetyn yksityiselämän ja henkilötietojen suojan kannalta ja kiinnittänyt huomiota muun muassa siihen, mihin ja ketä koskeviin tietoihin tiedonsaantioikeus ulottuu ja miten tiedonsaantioikeus sidotaan tietojen välttämättömyyteen. Viranomaisen tietojensaantioikeus ja tietojenluovuttamismahdollisuus ovat valiokunnan mukaan voineet liittyä jonkin tarkoituksen kannalta "tarpeellisiin tietoihin", jos tarkoitetut tietosisällöt on pyritty luettelemaan laissa tyhjentävästi. Jos taas tietosisältöjä ei ole samalla tavoin luetteloitu, sääntelyyn on pitänyt sisällyttää vaatimus "tietojen välttämättömyydestä" jonkin tarkoituksen kannalta (ks. esim. </w:t>
          </w:r>
          <w:hyperlink r:id="rId17" w:history="1">
            <w:r w:rsidRPr="00B9318E">
              <w:t>PeVL 10/2014 vp</w:t>
            </w:r>
          </w:hyperlink>
          <w:r w:rsidRPr="00B9318E">
            <w:t>, s. 6/II ja siinä viitatut lausunnot sekä PeVL 17/2016 vp, PeVL PeVL 48/2018 ja PeVL 12/2019 vp</w:t>
          </w:r>
          <w:r>
            <w:t>).</w:t>
          </w:r>
        </w:p>
        <w:p w:rsidR="009A660B" w:rsidRPr="00B9318E" w:rsidRDefault="009A660B" w:rsidP="009A660B">
          <w:pPr>
            <w:pStyle w:val="LLPerustelujenkappalejako"/>
          </w:pPr>
          <w:r w:rsidRPr="00B9318E">
            <w:t>Perustuslakivaliokunta on katsonut myös, että salassapitosäännösten edelle menevässä tietojensaantioikeudessa on viime kädessä kysymys siitä, että tietoihin oikeutettu viranomainen omine tarpeineen syrjäyttää ne perusteet ja intressit, joita tiedot omaavaan viranomaiseen kohdistuvan salassapidon avulla suojataan. Mitä yleisluonteisempi tietojensaantiin oikeuttava sääntely on, sitä suurempi on vaara, että tällaiset intressit voivat syrjäytyä hyvin automaattisesti. Mitä täydellisemmin tietojensaantioikeus kytketään säännöksissä asiallisiin edellytyksiin, sitä todennäköisemmin yksittäistä tietojensaantipyyntöä joudutaan käytännössä perustelemaan. Myös tietojen luovuttajan on tällöin mahdollista arvioida pyyntöä luovuttamisen laillisten edellytysten kannalta. Tietojen luovuttaja voi lisäksi kieltäytymällä tosiasiallisesti tietojen antamisesta saada aikaan tilanteen, jossa tietojen luovuttamisvelvollisuus eli säännösten tulkinta saattaa tulla ulkopuolisen viranomaisen tutkittavaksi. Tämä mahdollisuus on tärkeä tiedonsaannin ja salassapitointressin yhteensovittamiseksi (</w:t>
          </w:r>
          <w:hyperlink r:id="rId18" w:history="1">
            <w:r w:rsidRPr="00B9318E">
              <w:t>PeVL 12/2014 vp</w:t>
            </w:r>
          </w:hyperlink>
          <w:r w:rsidRPr="00B9318E">
            <w:t xml:space="preserve">, s. 2/II—3/I ja </w:t>
          </w:r>
          <w:hyperlink r:id="rId19" w:history="1">
            <w:r w:rsidRPr="00B9318E">
              <w:t>PeVL 62/2010 vp</w:t>
            </w:r>
          </w:hyperlink>
          <w:r w:rsidRPr="00B9318E">
            <w:t xml:space="preserve">, s. 3/II—4/I </w:t>
          </w:r>
          <w:r>
            <w:t>ja niissä viitatut lausunnot).</w:t>
          </w:r>
        </w:p>
        <w:p w:rsidR="009A660B" w:rsidRPr="00B9318E" w:rsidRDefault="009A660B" w:rsidP="009A660B">
          <w:pPr>
            <w:pStyle w:val="LLPerustelujenkappalejako"/>
            <w:rPr>
              <w:lang w:eastAsia="en-GB"/>
            </w:rPr>
          </w:pPr>
          <w:r w:rsidRPr="00B9318E">
            <w:rPr>
              <w:lang w:eastAsia="en-GB"/>
            </w:rPr>
            <w:t>Tutkimustietovarantoa koskevassa laissa säädetään mahdollisuudesta luovuttaa julkisuuslain 24</w:t>
          </w:r>
          <w:r>
            <w:rPr>
              <w:lang w:eastAsia="en-GB"/>
            </w:rPr>
            <w:t> </w:t>
          </w:r>
          <w:r w:rsidRPr="00B9318E">
            <w:rPr>
              <w:lang w:eastAsia="en-GB"/>
            </w:rPr>
            <w:t>§:n 21 kohdassa tarkoitettuja asiakirjoja opetus- ja kulttuuriministeriölle kansallisen tutkimusjärjestelmän tilastointia ja ohjaamista varten. Asiakirjan luovuttamisesta vastaava taho tekee kussakin tapauksessa 24 §:n 21 kohdassa tarkoitetun intressipunninnan. Mikäli asiakirja on luovutettu salassapitosäädösten estämättä opetus- ja kulttuuriministeriölle, julkisuuslain salassapitovelvoite ulottuu puolestaan opetus- ja kulttuuriministeriöön. Sen lisäksi tutkimustietovarantoon kuuluu myös runsaasti toimijoita, joihin julkisuuslain salassapitovelvoite ei ulotu (yksityisoikeudelliset säätiöt). Tällaisten toimijoiden luovuttaessa julkisuuslain 24 §:n 21 kohdassa tarkoitetun asiakirjan opetus- ja kulttuuriministeriölle, kyseinen asiakirja tulee ensimmäistä kertaa julkisuuslain salassapitovelvoitteen piiriin.</w:t>
          </w:r>
        </w:p>
        <w:p w:rsidR="007D4B24" w:rsidRPr="003B6A9E" w:rsidRDefault="007D4B24" w:rsidP="007D4B24">
          <w:pPr>
            <w:pStyle w:val="LLP3Otsikkotaso"/>
          </w:pPr>
          <w:bookmarkStart w:id="20" w:name="_Toc52290685"/>
          <w:r w:rsidRPr="003B6A9E">
            <w:t>EU- oikeus: PSI –direktiivi</w:t>
          </w:r>
          <w:bookmarkEnd w:id="20"/>
        </w:p>
        <w:p w:rsidR="007D4B24" w:rsidRPr="003B6A9E" w:rsidRDefault="007D4B24" w:rsidP="007D4B24">
          <w:pPr>
            <w:pStyle w:val="LLPerustelujenkappalejako"/>
          </w:pPr>
          <w:r w:rsidRPr="003B6A9E">
            <w:t>Avoimesta datasta ja julkisen sektorin halussa olevien tietojen uusiokäytöstä annettu (uudelleen laadittu) Euroopan parlamentin ja neuvoston direktiivi (EU) 2019/1024 (</w:t>
          </w:r>
          <w:r w:rsidRPr="003B6A9E">
            <w:rPr>
              <w:i/>
            </w:rPr>
            <w:t>jäljempänä PSI-direktiivi</w:t>
          </w:r>
          <w:r w:rsidRPr="003B6A9E">
            <w:t>) sisältää uusia määräyksiä tutkimustiedon osalta. Tutkimustieto on sisällytetty artiklan soveltamisalaan 10 artiklan ehtojen mukaisesti. Tutkimustiedolla tarkoitetaan direktiivin 2 artiklan 9 kohdan mukaan digitaalisessa muodossa olevia asiakirjoja, jotka eivät ole tieteellisiä julkaisuja mutta jotka on koottu tai tuotettu tieteellisten tutkimustoimien yhteydessä ja joita käytetään näyttönä tutkimusprosessissa tai joita pidetään tutkimusyhteisössä yleisesti tarpeellisina tutkimustulosten validoimiseksi.</w:t>
          </w:r>
        </w:p>
        <w:p w:rsidR="007D4B24" w:rsidRPr="003B6A9E" w:rsidRDefault="007D4B24" w:rsidP="007D4B24">
          <w:pPr>
            <w:pStyle w:val="LLPerustelujenkappalejako"/>
          </w:pPr>
          <w:r w:rsidRPr="003B6A9E">
            <w:lastRenderedPageBreak/>
            <w:t>PSI-direktiivin 10 artiklan 1 kohdan mukaan jäsenvaltioiden on tuettava tutkimustiedon saatavuutta hyväksymällä kansallisia toimintapolitiikkoja ja asiaankuuluvia toimia, joilla pyritään saattamaan julkisrahoitteinen tutkimustieto avoimesti saataville, jäljempänä ’avoimen saatavuuden toimintapolitiikat’, sisäänrakennetun avoimuuden periaatetta ja FAIR-periaatteita noudattaen. Tässä yhteydessä teollis- ja tekijänoikeuksiin, henkilötietojen suojaan ja luottamuksellisuuteen, turvallisuuteen ja oikeutettuihin kaupallisiin etuihin liittyvät huolenaiheet on otettava huomioon noudattaen periaatetta ”niin avointa kuin on mahdollista ja niin suljettua kuin on välttämätöntä”. Nämä avoimen saatavuuden toimintapolitiikat on osoitettava tutkimusta harjoittaville organisaatioille ja tutkimusta r</w:t>
          </w:r>
          <w:r>
            <w:t>ahoittaville organisaatioille.</w:t>
          </w:r>
        </w:p>
        <w:p w:rsidR="007D4B24" w:rsidRPr="003B6A9E" w:rsidRDefault="007D4B24" w:rsidP="007D4B24">
          <w:pPr>
            <w:pStyle w:val="LLPerustelujenkappalejako"/>
          </w:pPr>
          <w:r w:rsidRPr="003B6A9E">
            <w:t>Saman artiklan 2 kohdan mukaan tutkimustietoa on voitava käyttää uudelleen kaupallisiin tai muihin kuin kaupallisiin tarkoituksiin III ja IV luvun mukaisesti, mikäli se on julkisesti rahoitettua ja tutkijat, tutkimusta harjoittavat organisaatiot tai tutkimusta rahoittavat organisaatiot ovat jo asettaneet tiedon julkisesti saataville organisaatio- tai tutkimusalakohtaisen tietovaraston kautta, sanotun kuitenkaan rajoittamatta 1 artiklan 2 kohdan c alakohdan soveltamista. Tässä yhteydessä on otettava huomioon oikeutetut kaupalliset edut, tietämyksen siirtoa koskevat toimet ja olemassa olevat teollis- ja tekijänoikeudet Laki julkisin varoin tuotettujen tutkimusaineistojen uudelleenkäytöstä tulee voimaan …päivänä …kuuta 2021.</w:t>
          </w:r>
        </w:p>
        <w:p w:rsidR="007D4B24" w:rsidRPr="003B6A9E" w:rsidRDefault="007D4B24" w:rsidP="007D4B24">
          <w:pPr>
            <w:pStyle w:val="LLPerustelujenkappalejako"/>
          </w:pPr>
          <w:r w:rsidRPr="003B6A9E">
            <w:t>PSI-direktiivin 6 artiklan 6 kohdan b alakohdan mukaan tutkimustiedon uudelleenkäytön on oltava käyttäjälle maksutonta. Direktiivin 11 artiklan 1 kohdan mukaan asiakirjojen uudelleenkäytön ehdot eivät saa olla syrjiviä toisiinsa verrattavien uudelleenkäyttölajien suhteen, ei myöskään rajat ylittävän uudelleenkäytön suhteen. Kyseisen artiklan 2 kohdan mukaan jos julkisen sektorin elin käyttää uudelleen asiakirjoja julkisen tehtävänsä ulkopuolisessa kaupallisessa toiminnassa, siihen on sovellettava samoja ehtoja ja maks</w:t>
          </w:r>
          <w:r>
            <w:t>uja kuin muihinkin käyttäjiin.</w:t>
          </w:r>
        </w:p>
        <w:p w:rsidR="007D4B24" w:rsidRPr="003B6A9E" w:rsidRDefault="007D4B24" w:rsidP="007D4B24">
          <w:pPr>
            <w:pStyle w:val="LLPerustelujenkappalejako"/>
          </w:pPr>
          <w:r w:rsidRPr="003B6A9E">
            <w:t xml:space="preserve">Direktiivin kansallisen täytäntöönpanon yhteydessä ”tutkimustieto” on päätetty uudelleen kirjoittaa ”tutkimusaineistoksi”, sillä se kuvaa paremmin direktiivissä tarkoitettua sääntelyobjektia (Lainkirjoittajan opas 7.3.2.). Tutkimustietovarannon käyttöönotto on PSI-direktiivin 10 artiklan 1 kohdassa tarkoitettu toimi, jolla julkisrahoitteisen tutkimusaineiston avointa saatavuutta tuetaan. Tutkimustietovarantoon tallennetaan tutkimusaineiston metatietoja, jotka luetaan mukaan tutkimusaineistoon </w:t>
          </w:r>
          <w:r w:rsidRPr="003B6A9E">
            <w:rPr>
              <w:bCs/>
            </w:rPr>
            <w:t>korkeakoulujen laatiman, tutkimushallinnon sanaston mukaan (</w:t>
          </w:r>
          <w:hyperlink r:id="rId20" w:history="1">
            <w:r w:rsidRPr="007D4B24">
              <w:rPr>
                <w:u w:val="single"/>
              </w:rPr>
              <w:t>https://sanastot.suomi.fi/concepts/3bdbcac2-e57f-49c1-b104-e37eff042834/concept/37ffc144-7fdd-4f0f-8f4a-3937ae80dbc2</w:t>
            </w:r>
          </w:hyperlink>
          <w:r w:rsidRPr="007D4B24">
            <w:rPr>
              <w:u w:val="single"/>
            </w:rPr>
            <w:t xml:space="preserve">. </w:t>
          </w:r>
          <w:r w:rsidRPr="003B6A9E">
            <w:t xml:space="preserve">Kyseisen sanaston mukaan metatiedoksi määritellään </w:t>
          </w:r>
          <w:hyperlink r:id="rId21" w:history="1">
            <w:r w:rsidRPr="003B6A9E">
              <w:t>tutkimusaineiston</w:t>
            </w:r>
          </w:hyperlink>
          <w:r w:rsidRPr="003B6A9E">
            <w:t xml:space="preserve"> </w:t>
          </w:r>
          <w:r w:rsidRPr="003B6A9E">
            <w:rPr>
              <w:color w:val="282828"/>
            </w:rPr>
            <w:t xml:space="preserve">kontekstia, sisältöä ja rakennetta, hallintaa ja käsittelyä sekä sen kokoamista kuvaavaa tietoa. Metadata mahdollistaa </w:t>
          </w:r>
          <w:hyperlink r:id="rId22" w:history="1">
            <w:r w:rsidRPr="003B6A9E">
              <w:t>FAIR-periaatteiden</w:t>
            </w:r>
          </w:hyperlink>
          <w:r w:rsidRPr="003B6A9E">
            <w:t xml:space="preserve"> (http://uri.suomi.fi/terminology/tuha/concept-37)</w:t>
          </w:r>
          <w:r w:rsidRPr="003B6A9E">
            <w:rPr>
              <w:color w:val="282828"/>
            </w:rPr>
            <w:t xml:space="preserve"> toteutumisen ja niiden avulla voidaan automatisoida tiedonhallintaa. Metadata voidaan liittää koko </w:t>
          </w:r>
          <w:hyperlink r:id="rId23" w:history="1">
            <w:r w:rsidRPr="003B6A9E">
              <w:t>tutkimusaineistoon</w:t>
            </w:r>
          </w:hyperlink>
          <w:r w:rsidRPr="003B6A9E">
            <w:t xml:space="preserve"> </w:t>
          </w:r>
          <w:r w:rsidRPr="003B6A9E">
            <w:rPr>
              <w:color w:val="282828"/>
            </w:rPr>
            <w:t>tai sen osaan (esim. mittaustapa).</w:t>
          </w:r>
        </w:p>
        <w:p w:rsidR="007D4B24" w:rsidRPr="003B6A9E" w:rsidRDefault="007D4B24" w:rsidP="007D4B24">
          <w:pPr>
            <w:pStyle w:val="LLPerustelujenkappalejako"/>
          </w:pPr>
          <w:r w:rsidRPr="003B6A9E">
            <w:rPr>
              <w:color w:val="282828"/>
            </w:rPr>
            <w:t>Direktiivi tulee sovellettavaksi, kun julkisrahoitteisuus ja sen avoimesti saataville asettamista koskevat edellytykset täyttyvät. Tutkimustietovarannon osalta tämä koskee tietovarannon avointa portaalia, jossa esille asetettuun julkisrahoitteiseen tutkimusaineistoon on sovellettava direktiivin maksuttomuutta koskevaa sääntelyä. Vastaavasti tutkimustietovarannon koneluettavasta rajapinnasta tapahtuvalle avointen tietojen lataamiselle ei saa asettaa ehtoja.</w:t>
          </w:r>
        </w:p>
        <w:p w:rsidR="0095178A" w:rsidRPr="003B6A9E" w:rsidRDefault="0095178A" w:rsidP="0095178A">
          <w:pPr>
            <w:pStyle w:val="LLP1Otsikkotaso"/>
          </w:pPr>
          <w:bookmarkStart w:id="21" w:name="_Toc52290686"/>
          <w:r w:rsidRPr="003B6A9E">
            <w:t>Tavoitteet</w:t>
          </w:r>
          <w:bookmarkEnd w:id="21"/>
        </w:p>
        <w:p w:rsidR="0095178A" w:rsidRPr="003B6A9E" w:rsidRDefault="0095178A" w:rsidP="0095178A">
          <w:pPr>
            <w:pStyle w:val="LLPerustelujenkappalejako"/>
          </w:pPr>
          <w:r w:rsidRPr="003B6A9E">
            <w:t>Tutkimustietovarantoa koskevalla lailla tuetaan tutkimuksen kuvailutietojen ja sisältötietojen tietovirtojen käsittelyä, mikä palvelee tutkijoita, tutkimusorganisaatioita ja muita sidosryhmiä ja lisää tieteen avoimuutta sekä suomalaisen tutkimuksen näkyvyyttä. Tutkimustietovarantoa koskeva laki tukee tutkimustietovarannon tavoitteita, kuten tutkimuksen avoimuus, jota lisää</w:t>
          </w:r>
          <w:r w:rsidRPr="003B6A9E">
            <w:lastRenderedPageBreak/>
            <w:t>mällä parannetaan samalla tieteen luotettavuutta, läpinäkyvyyttä ja vaikuttavuutta. Lailla säädetään myös tutkimustietovarannon yhteisrekisterinpitäjyyden edellytyksistä rekisterinpitäjille ja rekisteröidylle läpinäkyvällä tavalla. Tutkimustietovarantoa koskevalla lailla täytäntöön pannaan direktiivin 2019/1024 10 artiklan 1</w:t>
          </w:r>
          <w:r>
            <w:t>—</w:t>
          </w:r>
          <w:r w:rsidRPr="003B6A9E">
            <w:t>2 kohta.</w:t>
          </w:r>
        </w:p>
        <w:p w:rsidR="0095178A" w:rsidRPr="003B6A9E" w:rsidRDefault="0095178A" w:rsidP="0095178A">
          <w:pPr>
            <w:pStyle w:val="LLPerustelujenkappalejako"/>
          </w:pPr>
          <w:r w:rsidRPr="003B6A9E">
            <w:t>Tutkimustietovarannon tavoitteena on yhdistää tällä hetkellä erilliset tutkimustietoa sisältävät järjestelmät ja tietovarannot toisiinsa. Tietovarantojen metatietojen yhdistäminen tutkimustietovarannossa tarjoaa yhden yhteisen, avoimen ja kattavan näkymän kaikkeen Suomessa tehtävään tutkimukseen, josta kuka tahansa voi hakea tietoa. Tavoitteena on vähentää raportointia ja hallinnollista työtä sekä välittää jo olemassa olevaa tietoa ja parantaa tiedon löydettävyyttä.</w:t>
          </w:r>
        </w:p>
        <w:p w:rsidR="0095178A" w:rsidRPr="003B6A9E" w:rsidRDefault="0095178A" w:rsidP="0095178A">
          <w:pPr>
            <w:pStyle w:val="LLPerustelujenkappalejako"/>
          </w:pPr>
          <w:r w:rsidRPr="003B6A9E">
            <w:t>Laki mahdollistaa nykyisellään eri palveluiden ja järjestelmien julkisten tietojen kokoamisen kansallisesti yhteen, tietojen avoimen julkaisemisen ja välittämisen niitä hyödyntäville tahoille. Yhteisten tietomääritysten avulla tutkimustietovaranto kokoaa ja välittää muihin palveluihin yhteismitallista, avointa ja linkitettyä tietoa. Koneluettavien rajapintojen avulla tutkimustietovaranto tarjoaa väylän tietojen sujuvaan siirtoon ja hyödyntämiseen erilaisissa tutkimukseen liittyvissä palveluissa ja prosesseissa, mikä vähentää samojen tietojen syöttämistä käsin useaan paikkaan.</w:t>
          </w:r>
        </w:p>
        <w:p w:rsidR="0095178A" w:rsidRPr="003B6A9E" w:rsidRDefault="0095178A" w:rsidP="0095178A">
          <w:pPr>
            <w:pStyle w:val="LLPerustelujenkappalejako"/>
          </w:pPr>
          <w:r w:rsidRPr="003B6A9E">
            <w:t>Lisäksi laki mahdollistaa tietojen välittämisen tutkimusta rahoittavien ja tutkimusta tekevien organisaatioiden, esim. yliopistojen, ammattikorkeakoulujen, tutkimuslaitosten ja yliopistosairaaloiden sekä julkisten ja yksityisten tutkimusrahoittajien välillä.</w:t>
          </w:r>
        </w:p>
        <w:p w:rsidR="0095178A" w:rsidRPr="003B6A9E" w:rsidRDefault="0095178A" w:rsidP="0095178A">
          <w:pPr>
            <w:pStyle w:val="LLPerustelujenkappalejako"/>
          </w:pPr>
          <w:r w:rsidRPr="003B6A9E">
            <w:t>Laki selkiyttää myös rekisterinpitäjien vastuuta tietosuojalainsäädännössä edellytetyllä tavalla, kun rekisterinpitäjyyden edellytykset määritetään selkeästi. Opetus- ja kulttuuriministeriö on tutkimustietovarannon vastuullinen rekisterinpitäjä ja toimii yhteyspisteenä valvontaviranomaiseen ja rekisteröityihin nähden. Muut yhteisrekisterinpitäjät vastaavat omissa rekistereissään olevien henkilötietojen käsittelystä yleisen tietosuoja-asetuksen ja tietosuojalain edellyttämällä tavalla. Laissa täsmennetään, että tutkimustietovarannon tietosisällön kannalta jokainen yhteisrekisterinpitäjä vastaa tietosisällön täsmällisyydestä sekä yleisen tietosuoja-asetuksen 5 artiklan tietosuojaperiaatteiden toteutumisesta. Tämä tukee rekisteröidyn mahdollisuuksia ymmärtää tietojensa käsittelyn perusteet, rekisterin pitäjien vastuut sekä rekisteröidyn oikeudet rekisterin pitäjään nähden. Yhteisrekisterinpitäjyyden edellytyksistä säätäminen lailla selkiyttää läpinäkyvällä tavalla myös rekister</w:t>
          </w:r>
          <w:r>
            <w:t>inpitäjien keskinäiset vastuut.</w:t>
          </w:r>
        </w:p>
        <w:p w:rsidR="005C6D5E" w:rsidRPr="0000442C" w:rsidRDefault="005C6D5E" w:rsidP="0000442C">
          <w:pPr>
            <w:pStyle w:val="LLP1Otsikkotaso"/>
          </w:pPr>
          <w:bookmarkStart w:id="22" w:name="_Toc52290687"/>
          <w:r w:rsidRPr="003B6A9E">
            <w:t>Ehdotukset ja niiden vaikutukset</w:t>
          </w:r>
          <w:bookmarkEnd w:id="22"/>
        </w:p>
        <w:p w:rsidR="005C6D5E" w:rsidRPr="003B6A9E" w:rsidRDefault="005C6D5E" w:rsidP="0000442C">
          <w:pPr>
            <w:pStyle w:val="LLP2Otsikkotaso"/>
          </w:pPr>
          <w:bookmarkStart w:id="23" w:name="_Toc52290688"/>
          <w:r w:rsidRPr="003B6A9E">
            <w:t>Keskeiset ehdotukset</w:t>
          </w:r>
          <w:bookmarkEnd w:id="23"/>
        </w:p>
        <w:p w:rsidR="005C6D5E" w:rsidRPr="003B6A9E" w:rsidRDefault="005C6D5E" w:rsidP="0000442C">
          <w:pPr>
            <w:pStyle w:val="LLPerustelujenkappalejako"/>
          </w:pPr>
          <w:r w:rsidRPr="003B6A9E">
            <w:t>Lain ensimmäisessä pykälässä määriteltäisiin lain tarkoitus. Laissa säädettäisiin tutkimustietovarannosta sekä tutkimustietovarannon yhteisrekisterinpitäjien keskinäisestä vastuunjaosta.</w:t>
          </w:r>
        </w:p>
        <w:p w:rsidR="005C6D5E" w:rsidRPr="003B6A9E" w:rsidRDefault="005C6D5E" w:rsidP="0000442C">
          <w:pPr>
            <w:pStyle w:val="LLPerustelujenkappalejako"/>
          </w:pPr>
          <w:r w:rsidRPr="003B6A9E">
            <w:t xml:space="preserve">Toinen pykälä sisältäisi tutkimustoimijoita, yhteisrekisterinpitäjyyttä, avointa koneluettavaa rajapintaa, avointa portaalia sekä tutkijan profiilipalvelua koskevat määritelmät. </w:t>
          </w:r>
        </w:p>
        <w:p w:rsidR="005C6D5E" w:rsidRPr="003B6A9E" w:rsidRDefault="005C6D5E" w:rsidP="0000442C">
          <w:pPr>
            <w:pStyle w:val="LLPerustelujenkappalejako"/>
          </w:pPr>
          <w:r w:rsidRPr="003B6A9E">
            <w:t>Kolmannessa pykälässä säädettäisiin tutkimustietovarannosta valtakunnallisena tietopalveluna, joka kerää ja välittää tietoa Suomessa tehtävästä tutkimuksesta tutkimustoimijoiden kesken ja julkaisee tietoja avoimen portaalin välityksellä. Pykälässä säädettäisiin myös tutkimustietovarannon tietojen eri avoimuusluokista. Näitä olisivat avoimet tiedot sekä käyttörajoitetut tiedot.</w:t>
          </w:r>
        </w:p>
        <w:p w:rsidR="005C6D5E" w:rsidRPr="003B6A9E" w:rsidRDefault="005C6D5E" w:rsidP="0000442C">
          <w:pPr>
            <w:pStyle w:val="LLPerustelujenkappalejako"/>
          </w:pPr>
          <w:r w:rsidRPr="003B6A9E">
            <w:t>Neljännessä pykälässä kuvattaisiin yksityiskohtaisesti kaikki tutkimustietovarannossa tapahtuva tietojen käsittely.</w:t>
          </w:r>
        </w:p>
        <w:p w:rsidR="005C6D5E" w:rsidRPr="003B6A9E" w:rsidRDefault="005C6D5E" w:rsidP="0000442C">
          <w:pPr>
            <w:pStyle w:val="LLPerustelujenkappalejako"/>
          </w:pPr>
          <w:r w:rsidRPr="003B6A9E">
            <w:lastRenderedPageBreak/>
            <w:t>Viidennessä pykälässä säädettäisiin yhteisrekisterinpitäjyyden keskeisistä periaatteista ja vastuunjaoista tutkimustietovarannossa.</w:t>
          </w:r>
        </w:p>
        <w:p w:rsidR="005C6D5E" w:rsidRPr="003B6A9E" w:rsidRDefault="005C6D5E" w:rsidP="0000442C">
          <w:pPr>
            <w:pStyle w:val="LLPerustelujenkappalejako"/>
          </w:pPr>
          <w:r w:rsidRPr="003B6A9E">
            <w:t>Kuudes pykälä sisältäisi lain voimaantulosäännöksen.</w:t>
          </w:r>
        </w:p>
        <w:p w:rsidR="00A939B2" w:rsidRDefault="00A939B2" w:rsidP="00A939B2">
          <w:pPr>
            <w:pStyle w:val="LLP2Otsikkotaso"/>
          </w:pPr>
          <w:bookmarkStart w:id="24" w:name="_Toc20986659"/>
          <w:bookmarkStart w:id="25" w:name="_Toc52290689"/>
          <w:r>
            <w:t>Pääasialliset vaikutukset</w:t>
          </w:r>
          <w:bookmarkEnd w:id="24"/>
          <w:bookmarkEnd w:id="25"/>
        </w:p>
        <w:p w:rsidR="00F90817" w:rsidRPr="003B6A9E" w:rsidRDefault="00F90817" w:rsidP="00F90817">
          <w:pPr>
            <w:pStyle w:val="LLPValiotsikko"/>
          </w:pPr>
          <w:r w:rsidRPr="003B6A9E">
            <w:t>Onko ehdotuksella vaikutuksia yritysten kansainväliseen kilpailukykyyn?</w:t>
          </w:r>
        </w:p>
        <w:p w:rsidR="00F90817" w:rsidRPr="003B6A9E" w:rsidRDefault="00F90817" w:rsidP="00F90817">
          <w:pPr>
            <w:pStyle w:val="LLPerustelujenkappalejako"/>
          </w:pPr>
          <w:r w:rsidRPr="003B6A9E">
            <w:t>Korkeakoulujen tutkimustiedot ovat tällä hetkellä säilössä pääosin kansainvälisten suurten yritysten tarjoamissa tutkimustietojärjestelmissä (Elsevier: Pure ja Clarivate: Converis). Tutkimustietovarannon välityksellä tiedonsiirto on helpompaa ja avaa mahdollisuu</w:t>
          </w:r>
          <w:r>
            <w:t>ksia myös muille toimijoille.</w:t>
          </w:r>
        </w:p>
        <w:p w:rsidR="00F90817" w:rsidRPr="003B6A9E" w:rsidRDefault="00F90817" w:rsidP="00F90817">
          <w:pPr>
            <w:pStyle w:val="LLPValiotsikko"/>
          </w:pPr>
          <w:r w:rsidRPr="003B6A9E">
            <w:t>Onko ehdotuksella vaikutuksia erityisesti pieniin ja keskisuuriin yrityksiin, uuden yritystoiminnan aloittamiseen tai yritysten kasvumahdollisuuksiin?</w:t>
          </w:r>
        </w:p>
        <w:p w:rsidR="00F90817" w:rsidRPr="003B6A9E" w:rsidRDefault="00F90817" w:rsidP="00F90817">
          <w:pPr>
            <w:pStyle w:val="LLPerustelujenkappalejako"/>
          </w:pPr>
          <w:r w:rsidRPr="003B6A9E">
            <w:t>Avoimesti, yhdestä paikasta saatavilla oleva tutkimuksen kuvailutieto madaltaa kynnystä kehittää tietoon perustuvia tutkijoille tai muille kohderyhmille suunnattuja palveluita ja sovelluksia. Pääomavaatimukset eivät ole suuria, joten palvelujen kehittäminen on mahdollista sekä pienille että suurille yrityksille. Tutkimusinfrastruktuurien löydettävyys madaltaa pk-yritysten kynnystä hyödyntää niiden tarjoamia palveluita.</w:t>
          </w:r>
        </w:p>
        <w:p w:rsidR="00F90817" w:rsidRPr="003B6A9E" w:rsidRDefault="00F90817" w:rsidP="00F90817">
          <w:pPr>
            <w:pStyle w:val="LLPValiotsikko"/>
          </w:pPr>
          <w:r w:rsidRPr="003B6A9E">
            <w:t>Onko ehdotuksella vaikutuksia julkistalouden yhteisöjen rahoitukseen tai voimavarojen jakoon?</w:t>
          </w:r>
        </w:p>
        <w:p w:rsidR="00F90817" w:rsidRPr="003B6A9E" w:rsidRDefault="00F90817" w:rsidP="00F90817">
          <w:pPr>
            <w:pStyle w:val="LLPerustelujenkappalejako"/>
          </w:pPr>
          <w:r w:rsidRPr="003B6A9E">
            <w:t>Yksityisten tutkimusrahoittajien (säätiöt, rahastot jne.) rahoituksen näkyvyys ja löydettävyys parantuu. Yhteismitallisella tiedolla tutkimusrahoittajilla on parempi kuva rahoituksen vaikuttavuudesta. Avautuu aiempia parempia mahdollisuuksia rahoittajien väliseen yhteistyöhön. Voimavarojen käyttö voi tehostua, kun tieto saadaan liikkumaan automaattisesti toimijoiden välillä (=hallinto tehostuu). Yhteen koottu tieto tutkimusinfrastruktuureista mm. parantaa mahdollisuuksia niiden yhteiskäyttöön ja avaa ovia laajemmille yhteistyöprojekteille siten parantaen niihin tehtyjen suurienkin investointien hyötyä.</w:t>
          </w:r>
        </w:p>
        <w:p w:rsidR="00F90817" w:rsidRPr="003B6A9E" w:rsidRDefault="00F90817" w:rsidP="00F90817">
          <w:pPr>
            <w:pStyle w:val="LLPValiotsikko"/>
          </w:pPr>
          <w:r w:rsidRPr="003B6A9E">
            <w:t>Onko ehdotuksella vaikutuksia viranomaisten tehtäviin ja menettelytapoihin?</w:t>
          </w:r>
        </w:p>
        <w:p w:rsidR="00F90817" w:rsidRPr="003B6A9E" w:rsidRDefault="00F90817" w:rsidP="00F90817">
          <w:pPr>
            <w:pStyle w:val="LLPerustelujenkappalejako"/>
          </w:pPr>
          <w:r w:rsidRPr="003B6A9E">
            <w:t>Viranomaisten tietojärjestelmien välinen yhteentoimivuus parantuu, kun avautuu mahdollisuus hyödyntää yhteisiä tietovirtoja. Palveluiden käyttäjälähtöisempi suunnittelu on mahdollista esimerkiksi tarjoamalla asiakkaalle muista tietojärjestelmistä peräisin oleva tieto silloin kun hän sen tarvitsee.</w:t>
          </w:r>
        </w:p>
        <w:p w:rsidR="00F90817" w:rsidRPr="003B6A9E" w:rsidRDefault="00F90817" w:rsidP="00F90817">
          <w:pPr>
            <w:pStyle w:val="LLPerustelujenkappalejako"/>
          </w:pPr>
          <w:r w:rsidRPr="003B6A9E">
            <w:t>Digitaalisten palveluiden rakentaminen voi aiheuttaa ylimääräisiä kustannuksia, kun aiempia palveluprosesseja ja niihin kytkettyjä järjestelmiä joudutaan muuttamaan.</w:t>
          </w:r>
        </w:p>
        <w:p w:rsidR="00F90817" w:rsidRPr="003B6A9E" w:rsidRDefault="00F90817" w:rsidP="00F90817">
          <w:pPr>
            <w:pStyle w:val="LLPValiotsikko"/>
          </w:pPr>
          <w:r w:rsidRPr="003B6A9E">
            <w:t>Onko ehdotuksella vaikutuksia perusoikeuksien ja oikeusturvan toteutumiseen?</w:t>
          </w:r>
        </w:p>
        <w:p w:rsidR="00F90817" w:rsidRPr="003B6A9E" w:rsidRDefault="00F90817" w:rsidP="00F90817">
          <w:pPr>
            <w:pStyle w:val="LLPerustelujenkappalejako"/>
          </w:pPr>
          <w:r w:rsidRPr="003B6A9E">
            <w:t>Tutkimustietovaranto tukee julkisuusperiaatetta. Se tuo julkisrahoitteisen tutkimuksen avoimesti näkyville.</w:t>
          </w:r>
        </w:p>
        <w:p w:rsidR="00F90817" w:rsidRPr="003B6A9E" w:rsidRDefault="00F90817" w:rsidP="00F90817">
          <w:pPr>
            <w:pStyle w:val="LLPerustelujenkappalejako"/>
          </w:pPr>
          <w:r w:rsidRPr="003B6A9E">
            <w:lastRenderedPageBreak/>
            <w:t>Esityksellä ei rajoiteta tieteen vapautta tai puututa tutkijoiden mahdollisuuksiin itse suunnata tutkimusta haluamallaan tavalla. Esitys parantaa rahoitusmahdollisuuksien löydettävyyttä ja tutkimustiedon tuominen helposti saataville auttaa tutkijoita tutkimusaiheensa suuntaamisessa.</w:t>
          </w:r>
        </w:p>
        <w:p w:rsidR="00F90817" w:rsidRPr="003B6A9E" w:rsidRDefault="00F90817" w:rsidP="00F90817">
          <w:pPr>
            <w:pStyle w:val="LLPValiotsikko"/>
          </w:pPr>
          <w:r w:rsidRPr="003B6A9E">
            <w:t>Onko ehdotuksella vaikutuksia kansalaisten osallistumis- tai vaikuttamismahdollisuuksiin yhteiskunnassa?</w:t>
          </w:r>
        </w:p>
        <w:p w:rsidR="00F90817" w:rsidRPr="003B6A9E" w:rsidRDefault="00F90817" w:rsidP="00F90817">
          <w:pPr>
            <w:pStyle w:val="LLPerustelujenkappalejako"/>
          </w:pPr>
          <w:r w:rsidRPr="003B6A9E">
            <w:t>Tutkimustieto on tiedejatutkimus.fi-portaalin kautta saavutettavissa. Avoimesti saatavilla olevat julkaisut ja aineistot ovat löydettävissä. Se parantaa mahdollisuuksia tutkitun tiedon hyödyntämiseksi ja asiantuntijoiden löytämiseksi esimerkiksi juuri järjestötoiminnassa. Korkeakoulujen tiede- ja tutkimusuutisten virran kautta tieteen tulokset ovat saatavilla.</w:t>
          </w:r>
        </w:p>
        <w:p w:rsidR="00F90817" w:rsidRPr="003B6A9E" w:rsidRDefault="00F90817" w:rsidP="00F90817">
          <w:pPr>
            <w:pStyle w:val="LLPerustelujenkappalejako"/>
          </w:pPr>
          <w:r w:rsidRPr="003B6A9E">
            <w:t>Tutkimustietovaranto edistää kansalaistiedettä. Se toisaalta tekee tutkimuksen prosessia tutuksi ja toisaalta tekee kansalaistieteen projekteista helpommin löydettäviä.</w:t>
          </w:r>
        </w:p>
        <w:p w:rsidR="00F90817" w:rsidRPr="003B6A9E" w:rsidRDefault="00F90817" w:rsidP="00F90817">
          <w:pPr>
            <w:pStyle w:val="LLPerustelujenkappalejako"/>
          </w:pPr>
          <w:r w:rsidRPr="003B6A9E">
            <w:t xml:space="preserve">Tutkimustietovaranto edistää myös tieteellisen, </w:t>
          </w:r>
          <w:r>
            <w:t>tutkitun tiedon luotettavuutta.</w:t>
          </w:r>
        </w:p>
        <w:p w:rsidR="00F90817" w:rsidRPr="003B6A9E" w:rsidRDefault="00F90817" w:rsidP="00F90817">
          <w:pPr>
            <w:pStyle w:val="LLPValiotsikko"/>
          </w:pPr>
          <w:r w:rsidRPr="003B6A9E">
            <w:t>Onko ehdotuksella sukupuolivaikutuksia?</w:t>
          </w:r>
        </w:p>
        <w:p w:rsidR="00F90817" w:rsidRPr="003B6A9E" w:rsidRDefault="00F90817" w:rsidP="00F90817">
          <w:pPr>
            <w:pStyle w:val="LLPerustelujenkappalejako"/>
          </w:pPr>
          <w:r w:rsidRPr="003B6A9E">
            <w:t>Tutkimustietovaranto edistää avointa tiedettä, jonka taas katsotaan parantavan tasa-arvoa. Se lisää eri uravaiheessa olevien tutkijoiden välistä tasa-arvoa mahdollistamalla pääsyn tärkeisiin julkaisu- ja dataresursseihin esim. apurahakausien välillä, kun tutkija on vailla affiliaatiota organisaatioon. Datan avaaminen mahdollistaa sen, että tutkija pääsee käsiksi omaan dataansa silloinkin kun organisaatio vaihtuu. Avoimuus lisää myös globaalia tasa-arvoa, kun kehittyvien maiden tutkijat pääsevät käsiksi aineistoihin, jotka "suljetun tieteen" tilassa kestämättömän kalliita. Sukupuolten muiden ryhmien välistä tasa-arvoa voidaan ajatella avoimuuden myös tukevan, kun meritoituminen, rekrytoinnit yms. tulevat läpinäkyvämmiksi. Vähempi nojaaminen bibliografisiin indikaattoreihin on eduksi naisille, joille tulee julkaisutoimintaan miehiä herkemmin katkoja perhesyistä.</w:t>
          </w:r>
        </w:p>
        <w:p w:rsidR="00F90817" w:rsidRPr="003B6A9E" w:rsidRDefault="00F90817" w:rsidP="00F90817">
          <w:pPr>
            <w:pStyle w:val="LLPerustelujenkappalejako"/>
          </w:pPr>
          <w:r w:rsidRPr="003B6A9E">
            <w:t>Tutkimustietovaranto laajentaa asiantuntijajoukkoa. Se avaa mahdollisuuden tiedotusvälineille löytää uusia jonkin aiheen asiantuntijoita, joiden työlle ei aiemmin ole ollut näkyvyyttä.</w:t>
          </w:r>
        </w:p>
        <w:p w:rsidR="00F90817" w:rsidRPr="00F90817" w:rsidRDefault="00F90817" w:rsidP="00F90817">
          <w:pPr>
            <w:pStyle w:val="LLPerustelujenkappalejako"/>
          </w:pPr>
          <w:r w:rsidRPr="003B6A9E">
            <w:t>Toisaalta avoimuus voi altistaa myös väärinkäytöksille tai vihapuheelle. Esimerkiksi tutkimusaiheet ovat helposti löydettävissä, jolloin myös saa tietoon poliittisesti arempia aiheita tutkivat. Kuvaus omasta tutkimuksesta ja tutkimusaiheet sisältyvät kuitenkin tietoihin, joiden näkyvyyttä tutkija voi itse vapaasti hallita tutkimustietovarannossa.</w:t>
          </w:r>
        </w:p>
        <w:p w:rsidR="00F90817" w:rsidRPr="003B6A9E" w:rsidRDefault="00F90817" w:rsidP="00F90817">
          <w:pPr>
            <w:pStyle w:val="LLPValiotsikko"/>
          </w:pPr>
          <w:r w:rsidRPr="003B6A9E">
            <w:t>Onko ehdotuksella vaikutuksia työllisyyteen?</w:t>
          </w:r>
        </w:p>
        <w:p w:rsidR="00F90817" w:rsidRPr="003B6A9E" w:rsidRDefault="00F90817" w:rsidP="00F90817">
          <w:pPr>
            <w:pStyle w:val="LLPerustelujenkappalejako"/>
          </w:pPr>
          <w:r w:rsidRPr="003B6A9E">
            <w:t>Helpottaa tutkijoiden liikkuvuutta tutkimusorganisaatioista toiseen, kun tutkija voi itse siirtää omat tietonsa vanhasta organisaatiosta tutkimustietovarannon välityksellä uuden or</w:t>
          </w:r>
          <w:r>
            <w:t>ganisaation tietojärjestelmiin.</w:t>
          </w:r>
        </w:p>
        <w:p w:rsidR="00F90817" w:rsidRPr="003B6A9E" w:rsidRDefault="00F90817" w:rsidP="00F90817">
          <w:pPr>
            <w:pStyle w:val="LLPValiotsikko"/>
          </w:pPr>
          <w:r w:rsidRPr="003B6A9E">
            <w:t>Onko ehdotuksella vaikutuksia tilaisuuteen tehdä rikos?</w:t>
          </w:r>
        </w:p>
        <w:p w:rsidR="00F90817" w:rsidRPr="00F90817" w:rsidRDefault="00F90817" w:rsidP="00F90817">
          <w:pPr>
            <w:pStyle w:val="LLPerustelujenkappalejako"/>
          </w:pPr>
          <w:r w:rsidRPr="003B6A9E">
            <w:t xml:space="preserve">Henkilöön kohdistuva häirintä, kunnianloukkaus tai maalittaminen on mahdollista tietojen löydettävyyden vuoksi. Näiden rikosten tekeminen ei itsessään helpotu, koska tutkimustietovaranto ei tarjoa suoria mahdollisuuksia yhteydenottoihin tai sosiaalisen median yhteystietoja ilman, että tutkija on antanut luvan itseään koskevien tietojen julkaisemiseen, mutta tiedon kerääminen </w:t>
          </w:r>
          <w:r w:rsidRPr="003B6A9E">
            <w:lastRenderedPageBreak/>
            <w:t>on helpompaa. Tutkija voi hallita tietojensa näkyvyyttä tutkimustietovarannossa, joten hän pystyy halutessaan selvästi vähentämään kuvattua riskiä. Sen lisäksi lähderekisterin pitäjä ei luovuta tutkimustietovarantoon turvakiellon alaisia tai vastaavia tietoja.</w:t>
          </w:r>
        </w:p>
        <w:p w:rsidR="00F90817" w:rsidRPr="003B6A9E" w:rsidRDefault="00F90817" w:rsidP="00F90817">
          <w:pPr>
            <w:pStyle w:val="LLPValiotsikko"/>
          </w:pPr>
          <w:r w:rsidRPr="003B6A9E">
            <w:t>Onko ehdotuksella vaikutuksia alueiden elinkeinotoimintaan ja yritysten rahoitukseen ja investointeihin?</w:t>
          </w:r>
        </w:p>
        <w:p w:rsidR="00F90817" w:rsidRPr="003B6A9E" w:rsidRDefault="00F90817" w:rsidP="00F90817">
          <w:pPr>
            <w:pStyle w:val="LLPerustelujenkappalejako"/>
          </w:pPr>
          <w:r w:rsidRPr="003B6A9E">
            <w:t>Tutkimusinfrastruktuurien palvelutarjonta on saatavilla ja haettavissa yhdestä paikasta. Korkeakoulujen infrastruktuurit palvelevat alueellisia yrityksiä. Niiden saatavuus paranee, joka parantaa yritysten mahdollisuuksia kehittää kilpailukykyään tarjolla olevien palveluiden kautta.</w:t>
          </w:r>
        </w:p>
        <w:p w:rsidR="00F90817" w:rsidRPr="003B6A9E" w:rsidRDefault="00F90817" w:rsidP="00F90817">
          <w:pPr>
            <w:pStyle w:val="LLPValiotsikko"/>
          </w:pPr>
          <w:r w:rsidRPr="003B6A9E">
            <w:t>Onko ehdotuksella vaikutusta kansalaisten ja yritysten tietosuojaan tai tietoturvaan?</w:t>
          </w:r>
        </w:p>
        <w:p w:rsidR="00F90817" w:rsidRPr="003B6A9E" w:rsidRDefault="00F90817" w:rsidP="00F90817">
          <w:pPr>
            <w:pStyle w:val="LLPerustelujenkappalejako"/>
          </w:pPr>
          <w:r w:rsidRPr="003B6A9E">
            <w:t>Tutkijan profiilipalvelu tuo tutkijoille mahdolliseksi omien tietojen aiempaa yksityiskohtaisemman hallinnan ja paremmat mahdollisuudet hallita omaa julkista profiiliaan. Sen avulla toteutuu myös omadata-periaate (My Data).</w:t>
          </w:r>
        </w:p>
        <w:p w:rsidR="00F90817" w:rsidRPr="003B6A9E" w:rsidRDefault="00F90817" w:rsidP="00F90817">
          <w:pPr>
            <w:pStyle w:val="LLPValiotsikko"/>
          </w:pPr>
          <w:r w:rsidRPr="003B6A9E">
            <w:t>Onko ehdotuksella vaikutuksia tietoyhteiskuntapalveluihin?</w:t>
          </w:r>
        </w:p>
        <w:p w:rsidR="00F90817" w:rsidRPr="003B6A9E" w:rsidRDefault="00F90817" w:rsidP="00F90817">
          <w:pPr>
            <w:pStyle w:val="LLPerustelujenkappalejako"/>
          </w:pPr>
          <w:r w:rsidRPr="003B6A9E">
            <w:t>Tutkimustietovarannon kehitys synnyttää yhteisiä tietomäärityksiä ja koodistoja, jonka vuoksi se edistää erillisten tietojärjestel</w:t>
          </w:r>
          <w:r>
            <w:t>mien välistä yhteentoimivuutta.</w:t>
          </w:r>
        </w:p>
        <w:p w:rsidR="00A939B2" w:rsidRDefault="00A939B2" w:rsidP="00A939B2">
          <w:pPr>
            <w:pStyle w:val="LLP1Otsikkotaso"/>
          </w:pPr>
          <w:bookmarkStart w:id="26" w:name="_Toc20986660"/>
          <w:bookmarkStart w:id="27" w:name="_Toc52290690"/>
          <w:r>
            <w:t>Muut toteuttamisvaihtoehdot</w:t>
          </w:r>
          <w:bookmarkEnd w:id="26"/>
          <w:bookmarkEnd w:id="27"/>
        </w:p>
        <w:p w:rsidR="006271EF" w:rsidRPr="006271EF" w:rsidRDefault="006271EF" w:rsidP="006271EF">
          <w:pPr>
            <w:pStyle w:val="LLP2Otsikkotaso"/>
          </w:pPr>
          <w:bookmarkStart w:id="28" w:name="_Toc52290691"/>
          <w:r w:rsidRPr="003B6A9E">
            <w:t>Rekisterinpitäjyys</w:t>
          </w:r>
          <w:bookmarkEnd w:id="28"/>
        </w:p>
        <w:p w:rsidR="006271EF" w:rsidRPr="003B6A9E" w:rsidRDefault="006271EF" w:rsidP="006271EF">
          <w:pPr>
            <w:pStyle w:val="LLPValiotsikko"/>
          </w:pPr>
          <w:r w:rsidRPr="003B6A9E">
            <w:t>Tapauskohtainen sopiminen</w:t>
          </w:r>
        </w:p>
        <w:p w:rsidR="006271EF" w:rsidRPr="003B6A9E" w:rsidRDefault="006271EF" w:rsidP="006271EF">
          <w:pPr>
            <w:pStyle w:val="LLPerustelujenkappalejako"/>
          </w:pPr>
          <w:r w:rsidRPr="003B6A9E">
            <w:t>Ennen lakia tutkimustietovaranto ei ole ollut yhteisrekisteri, vaan se on perustunut opetus- ja kulttuuriministeriön toimivaltaan kerätä tietoja kansallisen tutkimusjärjestelmän tilaistoimiseen ja ohjaamiseen. Opetus- ja kulttuuriministeriö on tehnyt useita sopimuksia rekisterinpitäjyydestä tutkimustoimijoiden kanssa. Koska tutkimustietovarannolla tavoitellaan kattavaa valtakunnallista palvelua, johon osallistuvat käytännössä kaikki relevantit tutkimustoimijat, tapauskohtainen sopiminen olisi erittäin hankala tapa rekisterinpitäjyyden edellytyksistä sopimiselle kaikkien tutkimustoimijoiden kanssa. Sen lisäksi tutkimustoimijoilla on ollut toisistaan eroavia tulkintoja henkilötietoja sisältävien tutkimuksen kuvailutietojen siirtämisestä eri toimijoiden järjestelmien välillä. Tällainen sirpaleinen toimintamalli ei mahdollista sellaisen valtakunnallisesti yhtenäisen palvelun tarjoamista, missä tietoja käsiteltäisiin samoin perustein ja samalla tavalla. Tiedonluovutuspäätökset kolmansille osapuolille on myös jouduttu tekemään joka kerta jokaisen rekisterinpitäjän osalta erikseen, mistä pyritään uudella sääntelyllä eroon. Rekisterinpitäjyyden edellytyksistä säätäminen tekee vastuunjaoista ja toiminnasta selkeän, niin rekisterinpitäjille itselleen ku</w:t>
          </w:r>
          <w:r>
            <w:t>in myös rekisteröidyn kannalta.</w:t>
          </w:r>
        </w:p>
        <w:p w:rsidR="006271EF" w:rsidRPr="003B6A9E" w:rsidRDefault="006271EF" w:rsidP="006271EF">
          <w:pPr>
            <w:pStyle w:val="LLPValiotsikko"/>
          </w:pPr>
          <w:r w:rsidRPr="003B6A9E">
            <w:t>Itsenäiset rekisterinpitäjät</w:t>
          </w:r>
        </w:p>
        <w:p w:rsidR="006271EF" w:rsidRPr="003B6A9E" w:rsidRDefault="006271EF" w:rsidP="006271EF">
          <w:pPr>
            <w:pStyle w:val="LLPerustelujenkappalejako"/>
          </w:pPr>
          <w:r w:rsidRPr="003B6A9E">
            <w:t xml:space="preserve">HaVM 10/2020 vp lausunnossa puollettiin maahanmuuttohallinnon hyvin laajan yhteisrekisterinpitäjyyden sijasta mallia, jossa kukin viranomainen toimi itsenäisenä rekisterinpitäjänä. Nyt käsiteltävänä oleva ehdotus yhteistekisterinpitäjyydestä eroaa huomattavasti HaVM 10/2020 vp kysymyksessä olleesta tapauksesta. Tutkimustietovarannossa rekisterinpitäjien tietojen ja henkilötietojen käyttötarkoitukset, intressi ja toimivalta ovat samankaltaisia, toisin sanoen tietojen ja henkilötietojen käsittelyn peruste on tieteellisen tutkimuksen perusedellytysten edistäminen </w:t>
          </w:r>
          <w:r w:rsidRPr="003B6A9E">
            <w:lastRenderedPageBreak/>
            <w:t>Suomessa. Vastaavasti tutkimustietovarannossa keskeisenä toimintona oleva tietojen yhdistely ja täydentäminen ei olisi mahdollista, jos rekisterinpitäjyys olisi eriytetty. Erona maahanmuuttohallinnon tapaukseen voidaan vielä todeta se, että tutkimustietovarannossa ei käsitellä arkaluontoisia henkilötietoja ja että tiedot ovat luonteeltaan metatietoja.</w:t>
          </w:r>
        </w:p>
        <w:p w:rsidR="006271EF" w:rsidRPr="003B6A9E" w:rsidRDefault="006271EF" w:rsidP="006271EF">
          <w:pPr>
            <w:pStyle w:val="LLPValiotsikko"/>
          </w:pPr>
          <w:r w:rsidRPr="003B6A9E">
            <w:t>OKM rekisterinpitäjä</w:t>
          </w:r>
        </w:p>
        <w:p w:rsidR="006271EF" w:rsidRPr="003B6A9E" w:rsidRDefault="006271EF" w:rsidP="006271EF">
          <w:pPr>
            <w:pStyle w:val="LLPerustelujenkappalejako"/>
          </w:pPr>
          <w:r w:rsidRPr="003B6A9E">
            <w:t>Siinä tilanteessa että OKM olisi ainoastaan rekisterinpitäjä, yllä kohdassa ”tapauskohtainen sopiminen” kuvattu tiedonluovutuksen sirpaleisuus ja tulkintaeroavaisuudet tulisivat tässäkin tapauksessa vaikeuttamaan valtakunnallisen, kattavan palvelun luomista. Sen lisäksi se seikka, että dynaamisia, muuttuvia tietoja muokataan lähdetietojärjestelmissä, tekee mahdottomaksi sen, että OKM olisi yksin rekisterinpitäjä. Tutkimustietovarannossa tietoja ei muokata, vaan ne ovat aina yksi yhteen lähdejärjestelmien kopioita. Mahdolliset virheiden korjaukset sekä tietojen muuttaminen tai poistaminen tehdään aina lähdejärjestelmässä. Tilanteessa, jossa OKM olisi ainoa rekisterinpitäjä, sillä ei olisi käytännössä mahdollisuutta vaikuttaa lähdejärjestelmistä siirrettyihin tietosisältöihin eikä näin ollen voisi huolehtia rekisteröidyn oikeuksista esimerkiksi virheellisten tietojen korjaamisessa.</w:t>
          </w:r>
        </w:p>
        <w:p w:rsidR="006271EF" w:rsidRPr="003B6A9E" w:rsidRDefault="006271EF" w:rsidP="006271EF">
          <w:pPr>
            <w:pStyle w:val="LLPerustelujenkappalejako"/>
          </w:pPr>
          <w:r w:rsidRPr="003B6A9E">
            <w:t>Yhteenvetona voi todeta, että koska yleislainsäädäntö (yleinen tietosuoja-asetus ja kansallinen tietosuojalaki) eivät anna vastauksia edellä kuvattuihin ongelmiin eikä muuta erillislainsäädäntöä ole, tässä esityksessä tarkoitetun yhteisrekisterinpitäjyyden edellytyksistä on tarpeen säätää lailla.</w:t>
          </w:r>
        </w:p>
        <w:p w:rsidR="00C078F8" w:rsidRPr="003B6A9E" w:rsidRDefault="00C078F8" w:rsidP="00C078F8">
          <w:pPr>
            <w:pStyle w:val="LLP2Otsikkotaso"/>
          </w:pPr>
          <w:bookmarkStart w:id="29" w:name="_Toc52290692"/>
          <w:r w:rsidRPr="003B6A9E">
            <w:t>Kansainvälinen vertailu</w:t>
          </w:r>
          <w:bookmarkEnd w:id="29"/>
        </w:p>
        <w:p w:rsidR="00C078F8" w:rsidRPr="003B6A9E" w:rsidRDefault="00C078F8" w:rsidP="00C078F8">
          <w:pPr>
            <w:pStyle w:val="LLPerustelujenkappalejako"/>
          </w:pPr>
          <w:r w:rsidRPr="003B6A9E">
            <w:t>Kansainvälisesti vakiintunut käytäntö on julkaisujen ja tutkimusaineistojen kuvailutietojen avoimuus, vapaa jakaminen, hyödyntäminen ja niihin viittaaminen. Avoimen tieteen käytäntöjen vakiintuessa kansainvälisessä tiedeyhteisössä nämä periaatteet ovat levinneet myös muiden tutkimustuotosten kuvailutietojen käsittelyyn. Avoimen tieteen keskeisiä dokumentteja ovat esimerkiksi DORA-julistus vuonna 2012 ja siihen osin perustuvat myöhemmät dokumentit ja julistukset kuten Plan S sekä Euroopan tutkimusyliopistojen verkoston (LERU) artikkeli avoimen tieteen käytännöistä yliopistoissa.</w:t>
          </w:r>
        </w:p>
        <w:p w:rsidR="00C078F8" w:rsidRPr="003B6A9E" w:rsidRDefault="00C078F8" w:rsidP="00C078F8">
          <w:pPr>
            <w:pStyle w:val="LLPerustelujenkappalejako"/>
          </w:pPr>
          <w:r w:rsidRPr="003B6A9E">
            <w:t>Suomessa on julkaistu kotimaisen tiedeyhteisön avoimen tieteen ja tutkimuksen julistus vuosille 2020–2025 (</w:t>
          </w:r>
          <w:hyperlink r:id="rId24" w:history="1">
            <w:r w:rsidRPr="00C078F8">
              <w:rPr>
                <w:rStyle w:val="Hyperlinkki"/>
                <w:color w:val="auto"/>
                <w:sz w:val="24"/>
              </w:rPr>
              <w:t>https://doi.org/10.23847/isbn.9789525995237)</w:t>
            </w:r>
          </w:hyperlink>
          <w:r>
            <w:t>.</w:t>
          </w:r>
        </w:p>
        <w:p w:rsidR="00C078F8" w:rsidRDefault="00C078F8" w:rsidP="00D61906">
          <w:pPr>
            <w:pStyle w:val="LLNormaali"/>
            <w:rPr>
              <w:b/>
              <w:lang w:eastAsia="fi-FI"/>
            </w:rPr>
          </w:pPr>
          <w:r w:rsidRPr="00D61906">
            <w:rPr>
              <w:b/>
              <w:lang w:eastAsia="fi-FI"/>
            </w:rPr>
            <w:t>EU</w:t>
          </w:r>
        </w:p>
        <w:p w:rsidR="00D61906" w:rsidRPr="00D61906" w:rsidRDefault="00D61906" w:rsidP="00D61906">
          <w:pPr>
            <w:pStyle w:val="LLNormaali"/>
            <w:rPr>
              <w:lang w:eastAsia="fi-FI"/>
            </w:rPr>
          </w:pPr>
        </w:p>
        <w:p w:rsidR="00C078F8" w:rsidRPr="003B6A9E" w:rsidRDefault="00C078F8" w:rsidP="00D61906">
          <w:pPr>
            <w:pStyle w:val="LLPerustelujenkappalejako"/>
          </w:pPr>
          <w:r w:rsidRPr="003B6A9E">
            <w:t xml:space="preserve">Euroopan Unioni edellyttää komission alaisessa Horizon2020 rahoituksen puiteohjelmassa tuotettujen julkaisujen avointa saatavuutta. Ohjelmassa aloitettiin erillinen pilottiprojekti, jossa osin myös velvoitettiin tutkimusaineistojen julkaisuun avoimesti. </w:t>
          </w:r>
          <w:r w:rsidRPr="00E53C0D">
            <w:rPr>
              <w:szCs w:val="22"/>
            </w:rPr>
            <w:t>(</w:t>
          </w:r>
          <w:hyperlink r:id="rId25" w:history="1">
            <w:r w:rsidRPr="00E53C0D">
              <w:rPr>
                <w:rStyle w:val="Hyperlinkki"/>
                <w:color w:val="auto"/>
                <w:szCs w:val="22"/>
              </w:rPr>
              <w:t>https://ec.europa.eu/research/participants/data/ref/h2020/grants_manual/hi/oa_pilot/h2020-hi-oa-pilot-guide_en.pdf)</w:t>
            </w:r>
          </w:hyperlink>
          <w:r w:rsidRPr="00E53C0D">
            <w:rPr>
              <w:szCs w:val="22"/>
            </w:rPr>
            <w:t>.</w:t>
          </w:r>
          <w:r w:rsidRPr="003B6A9E">
            <w:t xml:space="preserve"> Myöhemmin vuosien 2016</w:t>
          </w:r>
          <w:r w:rsidR="00E53C0D">
            <w:t>—</w:t>
          </w:r>
          <w:r w:rsidRPr="003B6A9E">
            <w:t>17 työohjelman päivityksen myötä pilottiprojekti laajeni kaikille Horizon2020 temaattisille alueille, jolloin tutkimusaineistot ovat oletusarvoisesti avoimia. EU:n linjaus ei rajaa avoimuutta pelkästään tutkimustuotosten kuvailutietoihin vaan sisällyttää avoimen saatavuuden myös tuotoksiin itseensä. Samoin Euroopan tutkimusneuvosto (ERC) on alusta asti vahvasti asettunut Open Access-periaatteiden taakse. Ohjeissaan se suosittelee tutkimusaineistojen jakamista aina, kun se on mahdollista.</w:t>
          </w:r>
        </w:p>
        <w:p w:rsidR="00C078F8" w:rsidRPr="00D61906" w:rsidRDefault="00C078F8" w:rsidP="00D61906">
          <w:pPr>
            <w:pStyle w:val="LLPerustelujenkappalejako"/>
            <w:rPr>
              <w:b/>
            </w:rPr>
          </w:pPr>
          <w:r w:rsidRPr="003B6A9E">
            <w:t xml:space="preserve">EU:n OpenAIRE-tietokanta haravoi vapaasti saatavilla olevista julkaisu- ja aineistoarkistoista sekä tutkimusrahoittajien rekistereistä tietoja julkaisuista, tutkimusaineistoista sekä julkaisee ne </w:t>
          </w:r>
          <w:r w:rsidRPr="003B6A9E">
            <w:lastRenderedPageBreak/>
            <w:t xml:space="preserve">verkkoportaalissaan </w:t>
          </w:r>
          <w:r w:rsidRPr="00E53C0D">
            <w:rPr>
              <w:szCs w:val="22"/>
            </w:rPr>
            <w:t>(</w:t>
          </w:r>
          <w:hyperlink r:id="rId26" w:history="1">
            <w:r w:rsidRPr="00E53C0D">
              <w:rPr>
                <w:rStyle w:val="Hyperlinkki"/>
                <w:color w:val="auto"/>
                <w:szCs w:val="22"/>
              </w:rPr>
              <w:t>www.openaire.eu</w:t>
            </w:r>
          </w:hyperlink>
          <w:r w:rsidRPr="00E53C0D">
            <w:rPr>
              <w:szCs w:val="22"/>
            </w:rPr>
            <w:t>)</w:t>
          </w:r>
          <w:r w:rsidRPr="003B6A9E">
            <w:t xml:space="preserve"> ja tarjoaa ne sieltä avoimen rajapinnan kautta kenen tahansa käyttöön.</w:t>
          </w:r>
        </w:p>
        <w:p w:rsidR="00C078F8" w:rsidRPr="00E53C0D" w:rsidRDefault="00C078F8" w:rsidP="00D61906">
          <w:pPr>
            <w:pStyle w:val="LLPerustelujenkappalejako"/>
            <w:rPr>
              <w:szCs w:val="22"/>
            </w:rPr>
          </w:pPr>
          <w:r w:rsidRPr="00E53C0D">
            <w:rPr>
              <w:szCs w:val="22"/>
            </w:rPr>
            <w:t xml:space="preserve">Lisäksi komissio on tehnyt suosituksen 2018/790 </w:t>
          </w:r>
          <w:r w:rsidRPr="00E53C0D">
            <w:rPr>
              <w:i/>
              <w:szCs w:val="22"/>
            </w:rPr>
            <w:t>tieteellisen tiedon saatavuudesta ja säilyttämisestä</w:t>
          </w:r>
          <w:r w:rsidRPr="00E53C0D">
            <w:rPr>
              <w:szCs w:val="22"/>
            </w:rPr>
            <w:t xml:space="preserve"> (</w:t>
          </w:r>
          <w:hyperlink r:id="rId27" w:history="1">
            <w:r w:rsidRPr="00E53C0D">
              <w:rPr>
                <w:rStyle w:val="Hyperlinkki"/>
                <w:color w:val="auto"/>
                <w:szCs w:val="22"/>
              </w:rPr>
              <w:t>https://eur-lex.europa.eu/legal-content/FI/TXT/PDF/?uri=CELEX:32018H0790)</w:t>
            </w:r>
          </w:hyperlink>
          <w:r w:rsidRPr="00E53C0D">
            <w:rPr>
              <w:szCs w:val="22"/>
            </w:rPr>
            <w:t>. Koko suositus on informatiivinen, mutta erityisesti luku 5. on tutkimustietovarannon kannalta tärkeä.</w:t>
          </w:r>
        </w:p>
        <w:p w:rsidR="008E16FC" w:rsidRPr="003B6A9E" w:rsidRDefault="008E16FC" w:rsidP="008E16FC">
          <w:pPr>
            <w:pStyle w:val="LLNormaali"/>
          </w:pPr>
        </w:p>
        <w:p w:rsidR="00C078F8" w:rsidRDefault="00C078F8" w:rsidP="00D61906">
          <w:pPr>
            <w:pStyle w:val="LLNormaali"/>
            <w:rPr>
              <w:b/>
              <w:lang w:eastAsia="fi-FI"/>
            </w:rPr>
          </w:pPr>
          <w:r w:rsidRPr="00D61906">
            <w:rPr>
              <w:b/>
              <w:lang w:eastAsia="fi-FI"/>
            </w:rPr>
            <w:t>Alankomaat</w:t>
          </w:r>
        </w:p>
        <w:p w:rsidR="00D61906" w:rsidRPr="00D61906" w:rsidRDefault="00D61906" w:rsidP="00D61906">
          <w:pPr>
            <w:pStyle w:val="LLNormaali"/>
            <w:rPr>
              <w:lang w:eastAsia="fi-FI"/>
            </w:rPr>
          </w:pPr>
        </w:p>
        <w:p w:rsidR="00C078F8" w:rsidRDefault="00C078F8" w:rsidP="00D61906">
          <w:pPr>
            <w:pStyle w:val="LLPerustelujenkappalejako"/>
          </w:pPr>
          <w:r w:rsidRPr="003B6A9E">
            <w:t>Alankomaissa yhteiseen NARCIS-varantoon kerätään julkaisutiedot kaikista yliopistoista ja muutamista muista organisaatioista. Lisäksi varantoon kerätään tietoja tutkimusaineistoista, tutkijoista ja tutkimusorganisaatioista. Sen tietosisällön uudelleenkäyttö lataamalla tai muulla tavoin itselleen kopioimalla on sallittua. Poikkeuksena henkilöiden ja organisaatioiden tietoja ei voi ladata ja niiden uudelleenkäyttö on rajattua. Tietojen haravointi järjestelmästä on mahdollista vain rekisteröityneille. Varanto toimii korkeakoulujen keskinäisen yhteistyön kautta eikä sitä varten ole säädetty erillistä lainsäädäntöä</w:t>
          </w:r>
        </w:p>
        <w:p w:rsidR="008E16FC" w:rsidRPr="003B6A9E" w:rsidRDefault="008E16FC" w:rsidP="008E16FC">
          <w:pPr>
            <w:pStyle w:val="LLNormaali"/>
          </w:pPr>
        </w:p>
        <w:p w:rsidR="00C078F8" w:rsidRDefault="00C078F8" w:rsidP="00D61906">
          <w:pPr>
            <w:pStyle w:val="LLNormaali"/>
            <w:rPr>
              <w:b/>
              <w:lang w:eastAsia="fi-FI"/>
            </w:rPr>
          </w:pPr>
          <w:r w:rsidRPr="00D61906">
            <w:rPr>
              <w:b/>
              <w:lang w:eastAsia="fi-FI"/>
            </w:rPr>
            <w:t>Belgia (Flanders)</w:t>
          </w:r>
        </w:p>
        <w:p w:rsidR="00D61906" w:rsidRPr="00D61906" w:rsidRDefault="00D61906" w:rsidP="00D61906">
          <w:pPr>
            <w:pStyle w:val="LLNormaali"/>
            <w:rPr>
              <w:lang w:eastAsia="fi-FI"/>
            </w:rPr>
          </w:pPr>
        </w:p>
        <w:p w:rsidR="00C078F8" w:rsidRDefault="00C078F8" w:rsidP="00D61906">
          <w:pPr>
            <w:pStyle w:val="LLPerustelujenkappalejako"/>
          </w:pPr>
          <w:r w:rsidRPr="003B6A9E">
            <w:t>The</w:t>
          </w:r>
          <w:r w:rsidR="00D61906">
            <w:t xml:space="preserve"> </w:t>
          </w:r>
          <w:r w:rsidRPr="003B6A9E">
            <w:t>Flemish Academic Bibliographic Database for the Social Sciences and Humanities (VABB-SHW)</w:t>
          </w:r>
          <w:r w:rsidRPr="003B6A9E">
            <w:rPr>
              <w:b/>
              <w:bCs/>
            </w:rPr>
            <w:t xml:space="preserve"> </w:t>
          </w:r>
          <w:r w:rsidRPr="003B6A9E">
            <w:t>on tietokanta, joka kokoaa Flanderin yliopistojen tuottamat yhteiskunta- ja humanististen tieteiden julkaisut. Tiedot ovat alun perin yliopistojen omistamia, mutta kaikki Flanderin yliopistot ovat sopineet sallivansa tutkimustietojensa käytön avoimella lisenssillä (CC-BY 4.0).</w:t>
          </w:r>
        </w:p>
        <w:p w:rsidR="008E16FC" w:rsidRPr="003B6A9E" w:rsidRDefault="008E16FC" w:rsidP="008E16FC">
          <w:pPr>
            <w:pStyle w:val="LLNormaali"/>
          </w:pPr>
        </w:p>
        <w:p w:rsidR="00C078F8" w:rsidRDefault="00C078F8" w:rsidP="00D61906">
          <w:pPr>
            <w:pStyle w:val="LLNormaali"/>
            <w:rPr>
              <w:b/>
              <w:lang w:eastAsia="fi-FI"/>
            </w:rPr>
          </w:pPr>
          <w:r w:rsidRPr="00D61906">
            <w:rPr>
              <w:b/>
              <w:lang w:eastAsia="fi-FI"/>
            </w:rPr>
            <w:t>Islanti</w:t>
          </w:r>
        </w:p>
        <w:p w:rsidR="00D61906" w:rsidRPr="00D61906" w:rsidRDefault="00D61906" w:rsidP="00D61906">
          <w:pPr>
            <w:pStyle w:val="LLNormaali"/>
            <w:rPr>
              <w:lang w:eastAsia="fi-FI"/>
            </w:rPr>
          </w:pPr>
        </w:p>
        <w:p w:rsidR="00C078F8" w:rsidRDefault="00C078F8" w:rsidP="00D61906">
          <w:pPr>
            <w:pStyle w:val="LLPerustelujenkappalejako"/>
          </w:pPr>
          <w:r w:rsidRPr="003B6A9E">
            <w:t xml:space="preserve">Tutkimusorganisaatioiden avointen julkaisujen tietovaranto </w:t>
          </w:r>
          <w:r w:rsidRPr="003B6A9E">
            <w:rPr>
              <w:i/>
            </w:rPr>
            <w:t xml:space="preserve">Opin vísindi </w:t>
          </w:r>
          <w:r w:rsidRPr="003B6A9E">
            <w:t xml:space="preserve">tarjoaa tiedon avoimesti ja kootusti kaikkien käyttöön. Tavoitteena on islantilaisen tutkimustiedon kerääminen yhteen paikkaan. Tietovarannon tietojen julkisuus perustuu säädökseen, jolla määrätään tutkimustulosten avoimesta saatavuudesta, jos niiden rahoituksessa on käytetty samassa säädöksessä määriteltyjä rahoituslähteitä </w:t>
          </w:r>
          <w:r w:rsidRPr="00E53C0D">
            <w:t>(</w:t>
          </w:r>
          <w:hyperlink r:id="rId28" w:history="1">
            <w:r w:rsidR="008E16FC" w:rsidRPr="00E53C0D">
              <w:rPr>
                <w:rStyle w:val="Hyperlinkki"/>
                <w:color w:val="auto"/>
              </w:rPr>
              <w:t>https://www.government.is/media/menntamalaraduneyti-media/media/law-and-regulations/Act-on-public-support-for-research-No.-3-2003.pdf</w:t>
            </w:r>
          </w:hyperlink>
          <w:r w:rsidRPr="00E53C0D">
            <w:t>)</w:t>
          </w:r>
          <w:r w:rsidRPr="003B6A9E">
            <w:t>.</w:t>
          </w:r>
        </w:p>
        <w:p w:rsidR="008E16FC" w:rsidRPr="003B6A9E" w:rsidRDefault="008E16FC" w:rsidP="008E16FC">
          <w:pPr>
            <w:pStyle w:val="LLNormaali"/>
          </w:pPr>
        </w:p>
        <w:p w:rsidR="00C078F8" w:rsidRDefault="00C078F8" w:rsidP="008E16FC">
          <w:pPr>
            <w:pStyle w:val="LLNormaali"/>
            <w:rPr>
              <w:b/>
              <w:lang w:eastAsia="fi-FI"/>
            </w:rPr>
          </w:pPr>
          <w:r w:rsidRPr="008E16FC">
            <w:rPr>
              <w:b/>
              <w:lang w:eastAsia="fi-FI"/>
            </w:rPr>
            <w:t>Norja</w:t>
          </w:r>
        </w:p>
        <w:p w:rsidR="008E16FC" w:rsidRPr="008E16FC" w:rsidRDefault="008E16FC" w:rsidP="008E16FC">
          <w:pPr>
            <w:pStyle w:val="LLNormaali"/>
            <w:rPr>
              <w:lang w:eastAsia="fi-FI"/>
            </w:rPr>
          </w:pPr>
        </w:p>
        <w:p w:rsidR="00C078F8" w:rsidRPr="00C87DDE" w:rsidRDefault="00C078F8" w:rsidP="008E16FC">
          <w:pPr>
            <w:pStyle w:val="LLPerustelujenkappalejako"/>
            <w:rPr>
              <w:szCs w:val="22"/>
            </w:rPr>
          </w:pPr>
          <w:r w:rsidRPr="00C87DDE">
            <w:rPr>
              <w:szCs w:val="22"/>
            </w:rPr>
            <w:t xml:space="preserve">Norjassa on valtakunnallinen julkaisurekisteri, Cristin, joka kerää avoimesti saataville julkaisutiedot ja projektit ja jonne korkeakoulut raportoivat tuotoksensa. Cristin on kahden ministeriön ylläpitämä (Kunnskapsdepartementet, Helse og omsorgsdepartementet). Cristiniin ladattavien henkilötietojen osalta asiasta on säädetty laissa yliopistoista ja korkeakouluista, § 7-7. </w:t>
          </w:r>
          <w:r w:rsidRPr="00C87DDE">
            <w:rPr>
              <w:szCs w:val="22"/>
              <w:lang w:val="sv-SE"/>
            </w:rPr>
            <w:t>(</w:t>
          </w:r>
          <w:r w:rsidRPr="00C87DDE">
            <w:rPr>
              <w:i/>
              <w:szCs w:val="22"/>
              <w:lang w:val="sv-SE"/>
            </w:rPr>
            <w:t xml:space="preserve">Lov om universiteter og høyskoler (universitets- og høyskoleloven, </w:t>
          </w:r>
          <w:hyperlink r:id="rId29" w:anchor="KAPITTEL_1-7)" w:history="1">
            <w:r w:rsidRPr="00C87DDE">
              <w:rPr>
                <w:rStyle w:val="Hyperlinkki"/>
                <w:i/>
                <w:color w:val="auto"/>
                <w:szCs w:val="22"/>
                <w:lang w:val="sv-SE"/>
              </w:rPr>
              <w:t>https://lovdata.no/dokument/NL/lov/2005-04-01-15/KAPITTEL_1-7#KAPITTEL_1-7)</w:t>
            </w:r>
          </w:hyperlink>
          <w:r w:rsidRPr="00C87DDE">
            <w:rPr>
              <w:szCs w:val="22"/>
              <w:lang w:val="sv-SE"/>
            </w:rPr>
            <w:t xml:space="preserve">. </w:t>
          </w:r>
          <w:r w:rsidRPr="00C87DDE">
            <w:rPr>
              <w:szCs w:val="22"/>
            </w:rPr>
            <w:t xml:space="preserve">Lisäksi Norjan hallitus on linjannut avoimen tieteen periaatteista Norjassa, joiden perusteella kaikkien julkisesti rahoitettujen julkaisujen on oltava avoimesti saatavilla. Tarkemmin </w:t>
          </w:r>
          <w:hyperlink r:id="rId30" w:history="1">
            <w:r w:rsidRPr="00C87DDE">
              <w:rPr>
                <w:rStyle w:val="Hyperlinkki"/>
                <w:color w:val="auto"/>
                <w:szCs w:val="22"/>
              </w:rPr>
              <w:t>https://www.regjeringen.no/no/dokumenter/nasjonale-mal-og-retningslinjer-for-apen-tilgang-til-vitenskapelige-artikler/id2567591/</w:t>
            </w:r>
          </w:hyperlink>
          <w:r w:rsidRPr="00C87DDE">
            <w:rPr>
              <w:szCs w:val="22"/>
            </w:rPr>
            <w:t xml:space="preserve"> ja </w:t>
          </w:r>
          <w:hyperlink r:id="rId31" w:history="1">
            <w:r w:rsidRPr="00C87DDE">
              <w:rPr>
                <w:rStyle w:val="Hyperlinkki"/>
                <w:color w:val="auto"/>
                <w:szCs w:val="22"/>
              </w:rPr>
              <w:t>https://www.openaccess.no/</w:t>
            </w:r>
          </w:hyperlink>
          <w:r w:rsidRPr="00C87DDE">
            <w:rPr>
              <w:szCs w:val="22"/>
            </w:rPr>
            <w:t>.</w:t>
          </w:r>
        </w:p>
        <w:p w:rsidR="00C078F8" w:rsidRDefault="00C078F8" w:rsidP="008E16FC">
          <w:pPr>
            <w:pStyle w:val="LLNormaali"/>
            <w:rPr>
              <w:b/>
              <w:lang w:eastAsia="fi-FI"/>
            </w:rPr>
          </w:pPr>
          <w:r w:rsidRPr="008E16FC">
            <w:rPr>
              <w:b/>
              <w:lang w:eastAsia="fi-FI"/>
            </w:rPr>
            <w:lastRenderedPageBreak/>
            <w:t>Ruotsi</w:t>
          </w:r>
        </w:p>
        <w:p w:rsidR="008E16FC" w:rsidRPr="008E16FC" w:rsidRDefault="008E16FC" w:rsidP="008E16FC">
          <w:pPr>
            <w:pStyle w:val="LLNormaali"/>
            <w:rPr>
              <w:lang w:eastAsia="fi-FI"/>
            </w:rPr>
          </w:pPr>
        </w:p>
        <w:p w:rsidR="00C078F8" w:rsidRDefault="00DA51E3" w:rsidP="008E16FC">
          <w:pPr>
            <w:pStyle w:val="LLPerustelujenkappalejako"/>
            <w:rPr>
              <w:szCs w:val="22"/>
            </w:rPr>
          </w:pPr>
          <w:hyperlink r:id="rId32" w:tgtFrame="_blank" w:history="1">
            <w:r w:rsidR="00C078F8" w:rsidRPr="008E16FC">
              <w:rPr>
                <w:rStyle w:val="Hyperlinkki"/>
                <w:color w:val="auto"/>
                <w:sz w:val="24"/>
              </w:rPr>
              <w:t>SweCRIS</w:t>
            </w:r>
          </w:hyperlink>
          <w:r w:rsidR="008E16FC">
            <w:rPr>
              <w:rStyle w:val="Hyperlinkki"/>
              <w:color w:val="auto"/>
              <w:sz w:val="24"/>
            </w:rPr>
            <w:t xml:space="preserve"> </w:t>
          </w:r>
          <w:r w:rsidR="00C078F8" w:rsidRPr="003B6A9E">
            <w:t>on kansallinen tietokanta, joka kokoaa julkisten ja yksityisten tutkimusrahoittajien rahoittamat projektit. Varantoa ylläpitää Vetenskapsrådet Ruotsin hallituksen toimeksiannosta. Sen johtoryhmässä ovat mukana myös korkeakoulut ja tutkimusrahoittajat. Varannon tiedot ovat avoimesti kaikkien saatavilla joko verkk</w:t>
          </w:r>
          <w:r w:rsidR="008E16FC">
            <w:t xml:space="preserve">osivulta tai rajapinnan kautta. </w:t>
          </w:r>
          <w:r w:rsidR="00C078F8" w:rsidRPr="008E16FC">
            <w:rPr>
              <w:szCs w:val="22"/>
            </w:rPr>
            <w:t>(</w:t>
          </w:r>
          <w:hyperlink r:id="rId33" w:history="1">
            <w:r w:rsidR="00C078F8" w:rsidRPr="008E16FC">
              <w:rPr>
                <w:rStyle w:val="Hyperlinkki"/>
                <w:color w:val="auto"/>
                <w:szCs w:val="22"/>
              </w:rPr>
              <w:t>https://www.riksdagen.se/sv/dokument-lagar/dokument/svensk-forfattningssamling/forordning-2009975-med-instruktion-for_sfs-2009-975</w:t>
            </w:r>
          </w:hyperlink>
          <w:r w:rsidR="00C078F8" w:rsidRPr="008E16FC">
            <w:rPr>
              <w:szCs w:val="22"/>
            </w:rPr>
            <w:t>. 2§, 18.)</w:t>
          </w:r>
        </w:p>
        <w:p w:rsidR="002966FA" w:rsidRPr="003B6A9E" w:rsidRDefault="002966FA" w:rsidP="002966FA">
          <w:pPr>
            <w:pStyle w:val="LLNormaali"/>
          </w:pPr>
        </w:p>
        <w:p w:rsidR="00C078F8" w:rsidRDefault="00DA51E3" w:rsidP="008E16FC">
          <w:pPr>
            <w:pStyle w:val="LLPerustelujenkappalejako"/>
          </w:pPr>
          <w:hyperlink r:id="rId34" w:tgtFrame="_blank" w:history="1">
            <w:r w:rsidR="00C078F8" w:rsidRPr="008E16FC">
              <w:rPr>
                <w:rStyle w:val="Hyperlinkki"/>
                <w:color w:val="auto"/>
                <w:sz w:val="24"/>
              </w:rPr>
              <w:t>SwePub</w:t>
            </w:r>
          </w:hyperlink>
          <w:r w:rsidR="008E16FC">
            <w:rPr>
              <w:rStyle w:val="Hyperlinkki"/>
              <w:color w:val="auto"/>
              <w:sz w:val="24"/>
            </w:rPr>
            <w:t xml:space="preserve"> </w:t>
          </w:r>
          <w:r w:rsidR="00C078F8" w:rsidRPr="003B6A9E">
            <w:t>on Ruotsin kansalliskirjaston ylläpitämä julkaisutietokanta, joka kokoaa sekä tarjoaa avoimesti saataville julkaisutiedot noin neljästäkymmenestä ruotsalaisen yliopiston ja tutkimuslaitoksen tietokannasta.</w:t>
          </w:r>
        </w:p>
        <w:p w:rsidR="002966FA" w:rsidRPr="003B6A9E" w:rsidRDefault="002966FA" w:rsidP="002966FA">
          <w:pPr>
            <w:pStyle w:val="LLNormaali"/>
          </w:pPr>
        </w:p>
        <w:p w:rsidR="00C078F8" w:rsidRDefault="00C078F8" w:rsidP="008E16FC">
          <w:pPr>
            <w:pStyle w:val="LLPerustelujenkappalejako"/>
            <w:rPr>
              <w:rStyle w:val="Hyperlinkki"/>
              <w:color w:val="auto"/>
              <w:szCs w:val="22"/>
            </w:rPr>
          </w:pPr>
          <w:r w:rsidRPr="003B6A9E">
            <w:t xml:space="preserve">Ruotsissa avointa tiedettä ja sen tavoitteita ohjataan Vetenskapsrådetin kautta, jonka eteen se on tehnyt työtä jo 2010-luvun alkupuolelta alkaen. Tutkimusaineistojen osalta sen suositus on, että kaikki julkisin varoin rahoitetussa tutkimuksessa syntyneet tutkimusaineistot olisivat julkisia vuoteen 2026 mennessä. Erityisesti se mainitsee tutkimusaineistojen kuvailutiedot, joiden olisi oltava aina julkisia ja saatavilla internetistä, vaikka itse tutkimusaineistoihin pääsy olisikin rajattu. Siten tieto tutkimusaineiston olemassaolosta olisi aina kaikkien saavutettavissa. Laajemmin: </w:t>
          </w:r>
          <w:hyperlink r:id="rId35" w:history="1">
            <w:r w:rsidRPr="0067357A">
              <w:rPr>
                <w:rStyle w:val="Hyperlinkki"/>
                <w:color w:val="auto"/>
                <w:szCs w:val="22"/>
              </w:rPr>
              <w:t>https://www.vr.se/analys-och-uppdrag/oppen-vetenskap/oppen-tillgang-till-forskningsdata.html</w:t>
            </w:r>
          </w:hyperlink>
        </w:p>
        <w:p w:rsidR="002966FA" w:rsidRPr="0067357A" w:rsidRDefault="002966FA" w:rsidP="002966FA">
          <w:pPr>
            <w:pStyle w:val="LLNormaali"/>
          </w:pPr>
        </w:p>
        <w:p w:rsidR="00C078F8" w:rsidRDefault="00C078F8" w:rsidP="00344F3C">
          <w:pPr>
            <w:pStyle w:val="LLNormaali"/>
            <w:rPr>
              <w:b/>
              <w:lang w:eastAsia="fi-FI"/>
            </w:rPr>
          </w:pPr>
          <w:r w:rsidRPr="00344F3C">
            <w:rPr>
              <w:b/>
              <w:lang w:eastAsia="fi-FI"/>
            </w:rPr>
            <w:t>Tanska</w:t>
          </w:r>
        </w:p>
        <w:p w:rsidR="00344F3C" w:rsidRPr="00344F3C" w:rsidRDefault="00344F3C" w:rsidP="00344F3C">
          <w:pPr>
            <w:pStyle w:val="LLNormaali"/>
            <w:rPr>
              <w:lang w:eastAsia="fi-FI"/>
            </w:rPr>
          </w:pPr>
        </w:p>
        <w:p w:rsidR="00C078F8" w:rsidRDefault="00C078F8" w:rsidP="00344F3C">
          <w:pPr>
            <w:pStyle w:val="LLPerustelujenkappalejako"/>
            <w:rPr>
              <w:rStyle w:val="Hyperlinkki"/>
              <w:color w:val="auto"/>
              <w:szCs w:val="22"/>
            </w:rPr>
          </w:pPr>
          <w:r w:rsidRPr="00344F3C">
            <w:rPr>
              <w:szCs w:val="22"/>
            </w:rPr>
            <w:t xml:space="preserve">Tanskassa on tutkimustietokanta, </w:t>
          </w:r>
          <w:hyperlink r:id="rId36" w:tgtFrame="_blank" w:history="1">
            <w:r w:rsidRPr="00344F3C">
              <w:rPr>
                <w:rStyle w:val="Hyperlinkki"/>
                <w:color w:val="auto"/>
                <w:szCs w:val="22"/>
              </w:rPr>
              <w:t>Forskningsdatabasen</w:t>
            </w:r>
          </w:hyperlink>
          <w:r w:rsidRPr="00344F3C">
            <w:rPr>
              <w:szCs w:val="22"/>
            </w:rPr>
            <w:t>, jonka tiedot omistaa Tanskan opetus- ja tiedeministeriö. Sen kaikki tiedot ovat avoimesti saatavilla teknisen rajapinnan (API) kautta. Tanskassa katsotaan, että tutkimustiedon asettaminen avoimesti saataville palvelee yhteiskunnan etua. Tietokanta tukee myös avoimen saatavuuden periaatteiden toteutumista. (</w:t>
          </w:r>
          <w:hyperlink r:id="rId37" w:history="1">
            <w:r w:rsidRPr="00344F3C">
              <w:rPr>
                <w:rStyle w:val="Hyperlinkki"/>
                <w:color w:val="auto"/>
                <w:szCs w:val="22"/>
              </w:rPr>
              <w:t>https://www.forskningsdatabasen.dk/personoplysninger.pdf</w:t>
            </w:r>
          </w:hyperlink>
          <w:r w:rsidRPr="00344F3C">
            <w:rPr>
              <w:szCs w:val="22"/>
            </w:rPr>
            <w:t xml:space="preserve">; </w:t>
          </w:r>
          <w:hyperlink r:id="rId38" w:history="1">
            <w:r w:rsidRPr="00344F3C">
              <w:rPr>
                <w:rStyle w:val="Hyperlinkki"/>
                <w:color w:val="auto"/>
                <w:szCs w:val="22"/>
              </w:rPr>
              <w:t>https://www.forskningsdatabasen.dk/personal_data.pdf)</w:t>
            </w:r>
          </w:hyperlink>
          <w:r w:rsidRPr="00344F3C">
            <w:rPr>
              <w:szCs w:val="22"/>
            </w:rPr>
            <w:t xml:space="preserve">. Ministeriö edistää myös julkaisujen avointa saatavuutta: </w:t>
          </w:r>
          <w:hyperlink r:id="rId39" w:history="1">
            <w:r w:rsidRPr="00344F3C">
              <w:rPr>
                <w:rStyle w:val="Hyperlinkki"/>
                <w:color w:val="auto"/>
                <w:szCs w:val="22"/>
              </w:rPr>
              <w:t>https://ufm.dk/en/research-and-innovation/cooperation-between-research-and-innovation/open-access</w:t>
            </w:r>
          </w:hyperlink>
        </w:p>
        <w:p w:rsidR="002966FA" w:rsidRDefault="002966FA" w:rsidP="002966FA">
          <w:pPr>
            <w:pStyle w:val="LLNormaali"/>
          </w:pPr>
        </w:p>
        <w:p w:rsidR="002966FA" w:rsidRPr="00344F3C" w:rsidRDefault="002966FA" w:rsidP="002966FA">
          <w:pPr>
            <w:pStyle w:val="LLNormaali"/>
          </w:pPr>
        </w:p>
        <w:p w:rsidR="00C078F8" w:rsidRDefault="00C078F8" w:rsidP="00344F3C">
          <w:pPr>
            <w:pStyle w:val="LLNormaali"/>
            <w:rPr>
              <w:b/>
              <w:lang w:eastAsia="fi-FI"/>
            </w:rPr>
          </w:pPr>
          <w:r w:rsidRPr="00344F3C">
            <w:rPr>
              <w:b/>
              <w:lang w:eastAsia="fi-FI"/>
            </w:rPr>
            <w:t>Yhdistynyt kuningaskunta</w:t>
          </w:r>
        </w:p>
        <w:p w:rsidR="00344F3C" w:rsidRPr="00344F3C" w:rsidRDefault="00344F3C" w:rsidP="00344F3C">
          <w:pPr>
            <w:pStyle w:val="LLNormaali"/>
            <w:rPr>
              <w:lang w:eastAsia="fi-FI"/>
            </w:rPr>
          </w:pPr>
        </w:p>
        <w:p w:rsidR="00C078F8" w:rsidRPr="00344F3C" w:rsidRDefault="00C078F8" w:rsidP="00344F3C">
          <w:pPr>
            <w:pStyle w:val="LLPerustelujenkappalejako"/>
            <w:rPr>
              <w:i/>
              <w:szCs w:val="22"/>
            </w:rPr>
          </w:pPr>
          <w:r w:rsidRPr="00344F3C">
            <w:rPr>
              <w:szCs w:val="22"/>
            </w:rPr>
            <w:t xml:space="preserve">Julkisella rahoituksella tuotettu tutkimustieto on koottu yhteen portaaliin (UKRI, UK Research and Innovation), joka kerää kansallisten tiedeneuvostojen (research councils) myöntämän rahoituksen ja tutkimuksen tuotokset (https://gtr.ukri.org/). Sivusto on avoin ja tiedot ovat vapaasti käytettävissä Yhdistyneen kuningaskunnan avoimen hallinnon lisenssin mukaisesti (Open Goverment Licence for public sector information, OGL. </w:t>
          </w:r>
          <w:hyperlink r:id="rId40" w:history="1">
            <w:r w:rsidRPr="00344F3C">
              <w:rPr>
                <w:rStyle w:val="Hyperlinkki"/>
                <w:color w:val="auto"/>
                <w:szCs w:val="22"/>
              </w:rPr>
              <w:t>http://www.nationalarchives.gov.uk/doc/open-government-licence/version/3/</w:t>
            </w:r>
          </w:hyperlink>
          <w:r w:rsidRPr="00344F3C">
            <w:rPr>
              <w:szCs w:val="22"/>
            </w:rPr>
            <w:t>). Sivusto tarjoaa myös em. lisenssin mukaiset avoimet rajapinnat kaikkeen tietokannassa olevaan tietoon. Rajapinnat on suunnattu erityisesti sovelluskehittäjille käyttäjiä hyödyttävien uusien sovellusten kehittämiseksi.</w:t>
          </w:r>
        </w:p>
        <w:p w:rsidR="00A939B2" w:rsidRDefault="007E0CB1" w:rsidP="007E0CB1">
          <w:pPr>
            <w:pStyle w:val="LLP1Otsikkotaso"/>
          </w:pPr>
          <w:bookmarkStart w:id="30" w:name="_Toc20986663"/>
          <w:bookmarkStart w:id="31" w:name="_Toc52290693"/>
          <w:r>
            <w:lastRenderedPageBreak/>
            <w:t>Lausuntopalaute</w:t>
          </w:r>
          <w:bookmarkEnd w:id="30"/>
          <w:bookmarkEnd w:id="31"/>
        </w:p>
        <w:p w:rsidR="007E0CB1" w:rsidRDefault="002966FA" w:rsidP="002966FA">
          <w:pPr>
            <w:pStyle w:val="LLPValiotsikko"/>
          </w:pPr>
          <w:r>
            <w:t>Yhteenveto</w:t>
          </w:r>
        </w:p>
        <w:p w:rsidR="007E0CB1" w:rsidRDefault="007E0CB1" w:rsidP="00B966B4">
          <w:pPr>
            <w:pStyle w:val="LLP1Otsikkotaso"/>
          </w:pPr>
          <w:bookmarkStart w:id="32" w:name="_Toc20986664"/>
          <w:bookmarkStart w:id="33" w:name="_Toc52290694"/>
          <w:r w:rsidRPr="00B966B4">
            <w:t>Säännöskohtaiset</w:t>
          </w:r>
          <w:r>
            <w:t xml:space="preserve"> perustelut</w:t>
          </w:r>
          <w:bookmarkEnd w:id="32"/>
          <w:bookmarkEnd w:id="33"/>
        </w:p>
        <w:p w:rsidR="002966FA" w:rsidRPr="003B6A9E" w:rsidRDefault="002966FA" w:rsidP="002966FA">
          <w:pPr>
            <w:pStyle w:val="LLPerustelujenkappalejako"/>
          </w:pPr>
          <w:r w:rsidRPr="002966FA">
            <w:rPr>
              <w:b/>
            </w:rPr>
            <w:t>1 §.</w:t>
          </w:r>
          <w:r w:rsidRPr="003B6A9E">
            <w:t xml:space="preserve"> </w:t>
          </w:r>
          <w:r w:rsidRPr="003B6A9E">
            <w:rPr>
              <w:i/>
            </w:rPr>
            <w:t xml:space="preserve">Lain soveltamisala. </w:t>
          </w:r>
          <w:r w:rsidRPr="003B6A9E">
            <w:t>Ensimmäisessä pykälässä säädettäisiin lain tarkoituksesta. Laissa säädettäisiin tutkimustietovarannosta, joka on valtakunnallinen palvelu, joka kerää ja välittää tietoa Suomessa tehtävästä tutkimuksesta. Laissa säädettäisiin myös yhteisrekisterinpitäjyyden edellytyksistä tutkimustietovarannossa. Tutkimustietovarannon tavoitteiden ja toiminnan kuvaus sekä rekisterinpitäjien vastuista säätäminen selventää tutkimustietovarantoon osallistuville toimijoille sitä, mitä tarkoitusta varten tietoja ja henkilötietoja siirretään tutkimustietovarantoon. Vaikka tutkimustoimijoilla on jo lainsäädännössä toimivaltaperuste tietojen siirtämiseen tutkimustietovarantoon, tulkinnoista on ollut epäselvyyttä tutkimustoimijoiden keskuudessa. Tutkimustietovarantoa koskeva laki toimii jo nyt olevan toimivallan lisäksi säädösperusteena tietojen luovuttamiselle ja siten se yhtenäistää tutkimustoimijoiden tiedonluovutusta koskevan tulkinnan. Tutkimustietovaranto ei voisi toimia valtakunnallisena varantona, elleivät kaikki keskeiset tutkimustoimijat ole mukana yhtäläisellä ja tasapuolisella tavalla vaikuttamassa Suomessa tehtävää tutkimusta koskevan tiedo</w:t>
          </w:r>
          <w:r>
            <w:t>n keräämiseen ja välittämiseen.</w:t>
          </w:r>
        </w:p>
        <w:p w:rsidR="002966FA" w:rsidRPr="003B6A9E" w:rsidRDefault="002966FA" w:rsidP="002966FA">
          <w:pPr>
            <w:pStyle w:val="LLPerustelujenkappalejako"/>
          </w:pPr>
          <w:r w:rsidRPr="002966FA">
            <w:rPr>
              <w:b/>
            </w:rPr>
            <w:t>2 §.</w:t>
          </w:r>
          <w:r w:rsidRPr="003B6A9E">
            <w:rPr>
              <w:i/>
            </w:rPr>
            <w:t xml:space="preserve"> Määritelmät. </w:t>
          </w:r>
          <w:r w:rsidRPr="003B6A9E">
            <w:t>Toisessa pykälässä määriteltäisiin, mitä tarkoitetaan tutkimustoimijoilla, yhteisrekisterinpitäjyydellä, avoimella koneluettavalla rajapinnalla, avoimella portaalilla sekä tutkijan profiilipalvelulla. Pykälä sisältäisi viisi kohtaa.</w:t>
          </w:r>
        </w:p>
        <w:p w:rsidR="002966FA" w:rsidRPr="003B6A9E" w:rsidRDefault="002966FA" w:rsidP="002966FA">
          <w:pPr>
            <w:pStyle w:val="LLPerustelujenkappalejako"/>
          </w:pPr>
          <w:r w:rsidRPr="003B6A9E">
            <w:t>Pykälän 1 kohdassa määriteltäisiin tutkimustoimijat, joilla tarkoitetaan opetus- ja kulttuuriministeriötä, tutkimusta tekeviä organisaatioita ja tutkimusta rahoittavia ja tukevia organisaatioita</w:t>
          </w:r>
          <w:r>
            <w:t>.</w:t>
          </w:r>
        </w:p>
        <w:p w:rsidR="002966FA" w:rsidRPr="003B6A9E" w:rsidRDefault="002966FA" w:rsidP="002966FA">
          <w:pPr>
            <w:pStyle w:val="LLPerustelujenkappalejako"/>
          </w:pPr>
          <w:r w:rsidRPr="003B6A9E">
            <w:t>Pykälän 2 kohdassa määriteltäisiin yhteisrekisterinpitäjyys siten kuin se on määritelty yleisen tietosuoja-asetuksen 26 artiklassa. Kyseisessä artiklassa todetaan, että jos vähintään kaksi rekisterinpitäjää määrittää yhdessä käsittelyn tarkoitukset ja keinot, ne ovat yhteisrekisterinpitäjiä.</w:t>
          </w:r>
        </w:p>
        <w:p w:rsidR="002966FA" w:rsidRPr="002966FA" w:rsidRDefault="002966FA" w:rsidP="002966FA">
          <w:pPr>
            <w:pStyle w:val="LLPerustelujenkappalejako"/>
          </w:pPr>
          <w:r w:rsidRPr="003B6A9E">
            <w:t>Pykälän 3 kohdassa määriteltäisiin avoin koneluettava rajapinta viittaamalla tiedonhallintalain 2 § 11 kohdassa tarkoitettuun tekniseen rajapintaan. Rajapinta avaa mahdollisuuden hyödyntää tutkimustietovarannon tietoja vapaasti muissa tietojärjestelmissä. Erillisten järjestelmien välillä käytettävä rajapinta mahdollistaa esimerkiksi uusien palveluiden rakentamisen tutkijoille tai tiedon käyttämisen nykyisten palveluiden käyttökokemuksen parantamiseksi. Avoimena sen käyttö ei myöskään edellytä lupaprosesseja, vaan kaikilla toimijoilla on yhtäläinen mahdollisuus sen käyttämiseen.</w:t>
          </w:r>
        </w:p>
        <w:p w:rsidR="002966FA" w:rsidRPr="003B6A9E" w:rsidRDefault="002966FA" w:rsidP="002966FA">
          <w:pPr>
            <w:pStyle w:val="LLPerustelujenkappalejako"/>
          </w:pPr>
          <w:r w:rsidRPr="003B6A9E">
            <w:t>Pykälän 4 kohdassa määriteltäisiin avoin portaali, jonka käyttöliittymässä kuka tahansa pääsee vapaasti ja maksutta tarkastelemaan tutkimustietovarannon avoimia tietoja. Avoin portaali on digitaalisten palveluiden tarjoamisesta annetun lain (2019/306) 2 § 3 kohdassa tarkoitettu digitaalinen palvelu. Avoimen portaali kokoaa ja jakaa saavutettavassa muodossa tietoa Suomessa tehtävästä tieteestä ja tutkimuksesta sekä suomalaisesta tutkimusjärjestelmästä. Palvelu parantaa tutkimusta koskevan tiedon ja asiantuntijoiden löytymistä sekä lisää suomalaisen tutkimuksen näkyvyyttä ja yh</w:t>
          </w:r>
          <w:r>
            <w:t>teiskunnallista vaikuttavuutta.</w:t>
          </w:r>
        </w:p>
        <w:p w:rsidR="002966FA" w:rsidRPr="002966FA" w:rsidRDefault="002966FA" w:rsidP="002966FA">
          <w:pPr>
            <w:pStyle w:val="LLPerustelujenkappalejako"/>
          </w:pPr>
          <w:r w:rsidRPr="003B6A9E">
            <w:t>Pykälän 5 kohdassa määriteltäisiin tutkijan profiilipalvelu, joka on tutkimustietovarannon yhteyteen rakennettava ohjelmisto, johon kirjautumalla kuka tahansa tutkija voi luoda itselleen profiilin, valita siihen sisältyvät tiedot sekä hallita niiden näkyvyyttä ja luovuttamista kolman</w:t>
          </w:r>
          <w:r w:rsidRPr="003B6A9E">
            <w:lastRenderedPageBreak/>
            <w:t>sille osapuolille. Tutkija voi palvelussa yhdistää tietonsa useasta eri lähdejärjestelmästä.  Tutkijan profiilipalvelun avulla tutkija saa halutessaan näkyvyyttä omalle tutkimukselleen ja voi helposti siirtää tietonsa niitä hyödyntäville tahoille, mikä helpottaa tutkijan työtä, kun samoja tietoja ei tarvitse syött</w:t>
          </w:r>
          <w:r>
            <w:t>ää uudelleen eri järjestelmiin.</w:t>
          </w:r>
        </w:p>
        <w:p w:rsidR="002966FA" w:rsidRPr="003B6A9E" w:rsidRDefault="002966FA" w:rsidP="002966FA">
          <w:pPr>
            <w:pStyle w:val="LLPerustelujenkappalejako"/>
          </w:pPr>
          <w:r w:rsidRPr="002966FA">
            <w:rPr>
              <w:b/>
            </w:rPr>
            <w:t>3 §.</w:t>
          </w:r>
          <w:r w:rsidRPr="003B6A9E">
            <w:rPr>
              <w:i/>
            </w:rPr>
            <w:t xml:space="preserve"> Tutkimustietovaranto. </w:t>
          </w:r>
          <w:r w:rsidRPr="003B6A9E">
            <w:t>Kolmannessa pykälässä säädettäisiin tutkimustietovarannosta. Pykälä sisältäisi</w:t>
          </w:r>
          <w:r>
            <w:t xml:space="preserve"> kaksi momenttia.</w:t>
          </w:r>
        </w:p>
        <w:p w:rsidR="002966FA" w:rsidRPr="003B6A9E" w:rsidRDefault="002966FA" w:rsidP="002966FA">
          <w:pPr>
            <w:pStyle w:val="LLPerustelujenkappalejako"/>
          </w:pPr>
          <w:r w:rsidRPr="003B6A9E">
            <w:t>Pykälän 1 momentissa säädettäisiin, että tutkimustietovaranto on valtakunnallinen tietopalvelu, joka kerää ja välittää tietoa Suomessa tehtävästä tutkimuksesta tutkimustoimijoiden kesken ja julkaisee tietoja avoimen portaalin välityksellä. Tutkimustietovarannon tiedot sisältävät kuvailutietoja tutkijoista, julkaisuista, tutkimusaineistoista, tutkimusinfrastruktuureista, organisaatioista, projekteista, muista tutkimusaktiviteeteista sekä rahoituksesta. Tutkimustietovaranto sisältää kuvailutietojen lisäksi myös varsinaiseen tutkimukseen liittyviä dokumentteja, kuten tutkimussuunnitelmia, tutkimuslupia tai aineistonhallintasuunnitelmia. Pykälän tarkoituksena on toimia säädösperustana valtakunnalliselle tutkimustietovarannolle ja kuvata sen tehtävät.</w:t>
          </w:r>
        </w:p>
        <w:p w:rsidR="002966FA" w:rsidRPr="002966FA" w:rsidRDefault="002966FA" w:rsidP="002966FA">
          <w:pPr>
            <w:pStyle w:val="LLPerustelujenkappalejako"/>
          </w:pPr>
          <w:r w:rsidRPr="003B6A9E">
            <w:t>Pykälän 2 momentissa säädettäisiin, että tutkimustietovaranto sisältää avoimia tietoja ja käyttörajoitettuja tietoja. Tutkijan omien tietojen avoimuuden hallinnointi tapahtuu tutkimustietovarantoon toteutettavalla tutkijan profiilipalvelulla. Tämän säännöskohdan tarkoituksena on kuvata tutkimustietovarannon eri tietotyypit. Suurin osa tutkimustietovarannon tiedoista on avoimia tietoja. Tutkimustietovarannon tiedot ovat pääosin kuvailu- eli metatietoja, eikä niihin sisälly arkaluontoisia tietoja.</w:t>
          </w:r>
        </w:p>
        <w:p w:rsidR="002966FA" w:rsidRPr="003B6A9E" w:rsidRDefault="002966FA" w:rsidP="002966FA">
          <w:pPr>
            <w:pStyle w:val="LLPerustelujenkappalejako"/>
          </w:pPr>
          <w:r w:rsidRPr="002966FA">
            <w:rPr>
              <w:b/>
            </w:rPr>
            <w:t>4 §.</w:t>
          </w:r>
          <w:r w:rsidRPr="003B6A9E">
            <w:rPr>
              <w:i/>
            </w:rPr>
            <w:t xml:space="preserve"> Tietojen käsittely tutkimustietovarannossa. </w:t>
          </w:r>
          <w:r w:rsidRPr="003B6A9E">
            <w:t>Neljännessä pykälässä määriteltäisiin tutkimustietovarannon tapahtuva tietojen käsittely. Pykälässä olisi kuusi momenttia. Pykälän tarkoituksena on avata niin tutkimustietovarantoon osallistuville tutkimustoimijoille kuin rekisteröidyille yksityiskohtaisesti tutkimustietovarannossa tapahtuva tietojen ja henkilötietojen käsittely, jotta tutkimustietovaranto voisi toimia aidosti valtakunnallisena ja kattavana tietopalveluna.</w:t>
          </w:r>
        </w:p>
        <w:p w:rsidR="002966FA" w:rsidRPr="003B6A9E" w:rsidRDefault="002966FA" w:rsidP="002966FA">
          <w:pPr>
            <w:pStyle w:val="LLPerustelujenkappalejako"/>
          </w:pPr>
          <w:r w:rsidRPr="003B6A9E">
            <w:t xml:space="preserve">Pykälän 1 momentissa todettaisiin, että tietoja yhdistellään tutkimustietovarannossa. </w:t>
          </w:r>
          <w:r w:rsidRPr="003B6A9E">
            <w:rPr>
              <w:lang w:eastAsia="en-GB"/>
            </w:rPr>
            <w:t xml:space="preserve">Tietojen yhdistäminen tarkoittaa useasta lähdejärjestelmästä saatavan tiedon yhdistämistä henkilöön yksilöivän tunnisteen avulla. Tietoja voidaan yhdistää myös toisiin tietoihin ilman henkilön kautta tehtävää kytköstä, kuten tutkimushankkeen ja siinä tuotetun julkaisun yhdistäminen toisiinsa. </w:t>
          </w:r>
          <w:r w:rsidRPr="003B6A9E">
            <w:rPr>
              <w:lang w:eastAsia="en-GB"/>
            </w:rPr>
            <w:br/>
          </w:r>
          <w:r w:rsidRPr="003B6A9E">
            <w:t xml:space="preserve">Pykälän 2 momentissa todettaisiin, että tietoja täydennetään ja korjataan tutkimustietovarannossa. Tietojen korjaaminen tarkoittaa tietojen laadun parantamista. Sillä ei tarkoiteta yleisessä tietosuoja-asetuksessa tarkoitettua tietojen korjaamista, mihin rekisterinpitäjä on velvoitettu. </w:t>
          </w:r>
          <w:r w:rsidRPr="003B6A9E">
            <w:rPr>
              <w:lang w:eastAsia="en-GB"/>
            </w:rPr>
            <w:t>Tietojen täydentäminen ja korjaaminen tapahtuu hakemalla tietoja muusta kuin alkuperäisestä lähdejärjestelmistä. Tietojen täydentäminen ja korjaus välitetään myös lähdejärjestelmän tiedoksi. Esimerkiksi tutkimusorganisaation toimittamia julkaisutietoja täydennetään ja korjataan kansainvälisistä viitetietokannoista saatavilla tiedoilla</w:t>
          </w:r>
          <w:r>
            <w:rPr>
              <w:bCs/>
            </w:rPr>
            <w:t>.</w:t>
          </w:r>
        </w:p>
        <w:p w:rsidR="002966FA" w:rsidRPr="002966FA" w:rsidRDefault="002966FA" w:rsidP="002966FA">
          <w:pPr>
            <w:pStyle w:val="LLPerustelujenkappalejako"/>
            <w:rPr>
              <w:lang w:eastAsia="en-GB"/>
            </w:rPr>
          </w:pPr>
          <w:r w:rsidRPr="003B6A9E">
            <w:t>Pykälän 3 momentissa todettaisiin, että tietoja asetetaan saataville tutkimustoimijoille niille säädettyjen perustehtävien suorittamiseksi.</w:t>
          </w:r>
        </w:p>
        <w:p w:rsidR="002966FA" w:rsidRPr="003B6A9E" w:rsidRDefault="002966FA" w:rsidP="002966FA">
          <w:pPr>
            <w:pStyle w:val="LLPerustelujenkappalejako"/>
          </w:pPr>
          <w:r w:rsidRPr="003B6A9E">
            <w:rPr>
              <w:lang w:eastAsia="en-GB"/>
            </w:rPr>
            <w:t xml:space="preserve">Pykälän 4 momentissa säädettäisiin </w:t>
          </w:r>
          <w:r w:rsidRPr="003B6A9E">
            <w:rPr>
              <w:bCs/>
            </w:rPr>
            <w:t xml:space="preserve">avointen tietojen ja sellaisten käyttörajoitettujen tutkijaa koskevien tietojen, joiden julkaisemiseen tai luovuttamiseen tutkija on antanut luvan, saataville asettamisesta. Tämä tapahtuisi </w:t>
          </w:r>
          <w:r w:rsidRPr="003B6A9E">
            <w:t>sekä tutkimustietovarannon yhteyteen rakennetun avoimen portaalin välityksellä ja avoimen koneluettavan rajapinnan kautta.  Portaalilla eli verkkosivustolla on erilainen kohderyhmä ja tarkoitus kuin rajapinnalla. Rajapinta on tarkoitettu pääasiassa tietojärjestelmien välille ja sen kautta tieto siirtyisi järjestelmästä toiseen, esimerkiksi tutkimustie</w:t>
          </w:r>
          <w:r w:rsidRPr="003B6A9E">
            <w:lastRenderedPageBreak/>
            <w:t>tovarannosta tutkimusrahoittajan apurahajärjestelmään. Verkkosivusto eli portaali olisi puolestaan suunnattu suurelle yleisölle. Tutkijan näkökulmasta tämä tarkoittaisi, että portaalin kautta tutkija kertoo omasta tutkimustyöstään, tutkimusaiheistaan ja kiinnostuksistaan ja voi hallita omaa julkikuvaansa. Rajapinnan kautta tutkija voisi helpottaa omaa työtään, kun apurahahakemukseen tai raporttiin saa suoraan toisesta järjestelmästä tarvittavat tiedot ilman että tietoja tarvitsisi kirjoittaa tai kopioida uudelleen.</w:t>
          </w:r>
        </w:p>
        <w:p w:rsidR="002966FA" w:rsidRPr="003B6A9E" w:rsidRDefault="002966FA" w:rsidP="002966FA">
          <w:pPr>
            <w:pStyle w:val="LLPerustelujenkappalejako"/>
            <w:rPr>
              <w:lang w:eastAsia="en-GB"/>
            </w:rPr>
          </w:pPr>
          <w:r w:rsidRPr="003B6A9E">
            <w:t xml:space="preserve">Pykälän 5 momentissa säädetäisiin tietojen lataamisen maksuttomuudesta ja tasapuolisesta kohtelusta tietoa lataavien tahojen kesken. Maksuttomuuden ja tasapuolisen kohtelun vaatimus liittyvät PSI-direktiivin kansalliseen täytäntöönpanoon. </w:t>
          </w:r>
          <w:r w:rsidRPr="003B6A9E">
            <w:rPr>
              <w:color w:val="282828"/>
            </w:rPr>
            <w:t>Direktiivi tulee sovellettavaksi, kun sen 10 artiklan 2 kohdan edellytykset tutkimusaineistojen julkisrahoitteisuudesta ja tutkimusaineistojen avoimesti saataville asettamisesta täyttyvät. Tutkimustietovarannon osalta tämä koskee tietovarannon avointa portaalia, jossa esille asetettuun julkisrahoitteiseen tutkimusaineistoon on sovellettava direktiivin maksuttomuutta koskevaa sääntelyä, sekä avointa koneluettavaa rajapintaa, josta tapahtuvalle avointen tietojen lataam</w:t>
          </w:r>
          <w:r>
            <w:rPr>
              <w:color w:val="282828"/>
            </w:rPr>
            <w:t>iselle ei saa asettaa ehtoja.</w:t>
          </w:r>
        </w:p>
        <w:p w:rsidR="002966FA" w:rsidRPr="003B6A9E" w:rsidRDefault="002966FA" w:rsidP="002966FA">
          <w:pPr>
            <w:pStyle w:val="LLPerustelujenkappalejako"/>
          </w:pPr>
          <w:r w:rsidRPr="003B6A9E">
            <w:t xml:space="preserve">Pykälän 6 momentissa säädettäisiin </w:t>
          </w:r>
          <w:r w:rsidRPr="003B6A9E">
            <w:rPr>
              <w:lang w:eastAsia="en-GB"/>
            </w:rPr>
            <w:t xml:space="preserve">tietojen käsittelystä opetus- ja kulttuuriministeriössä kansallisen tutkimusjärjestelmän tilastoinnissa ja ohjaamisessa, mikä on opetus- ja kulttuuriministeriön lakisääteinen tehtävä. Kyseisen </w:t>
          </w:r>
          <w:r w:rsidRPr="003B6A9E">
            <w:t xml:space="preserve">momentin toisessa virkkeessä säädettäisiin mahdollisuudesta siirtää salassapitosäännösten estämättä opetus- ja kulttuuriministeriön tilastointi- ja ohjaamistarkoituksiin myös </w:t>
          </w:r>
          <w:r w:rsidRPr="003B6A9E">
            <w:rPr>
              <w:lang w:eastAsia="en-GB"/>
            </w:rPr>
            <w:t>julkisuuslain 24 §:n 21 kohdassa tarkoitetut asiakirjat</w:t>
          </w:r>
          <w:r w:rsidRPr="003B6A9E">
            <w:t>, jotka koskevat opinnäytetyön tai tieteellisen tutkimuksen suunnitelmaa tai perusaineistoa taikka teknologista tai muuta kehittämistyötä tai niiden arviointia. Näiden asiakirjojen avulla on muun muassa sanalouhinnan keinoin mahdollista analysoida tilastollisesti tekeillä olevaa tutkimusta ilman että analyysi paljastaa mitään yksittäisestä tutkimushankkeesta. Tutkimustietovarannon toimijoista suurin osa tulee julkisuuslain soveltamisalan alle. Julkisuuslain 24 §:n 21 kohdassa tarkoitettuja asiakirjoja luovuttaessaan tällainen toimija suorittaa kyseisessä lainkohdassa tarkoitetun intressipunninnan tapauskohtaisesti. Tutkimustietovarantoon kuuluu myös suuri joukko tutkimusta rahoittavia säätiöitä, joihin ei sovelleta julkisuuslain salassapitosääntelyä. Tutkimussuunnitelma tulee julkisuuslain salassapitosäännösten alle, kun säätiö luovuttaa suunnitelman opetus- ja kulttuuriministeriölle.</w:t>
          </w:r>
        </w:p>
        <w:p w:rsidR="002966FA" w:rsidRPr="003B6A9E" w:rsidRDefault="002966FA" w:rsidP="002966FA">
          <w:pPr>
            <w:pStyle w:val="LLPerustelujenkappalejako"/>
          </w:pPr>
          <w:r w:rsidRPr="002966FA">
            <w:rPr>
              <w:b/>
            </w:rPr>
            <w:t>5 §.</w:t>
          </w:r>
          <w:r w:rsidRPr="003B6A9E">
            <w:rPr>
              <w:i/>
            </w:rPr>
            <w:t xml:space="preserve"> Yhteisrekisterinpitäjyys.</w:t>
          </w:r>
          <w:r w:rsidRPr="003B6A9E">
            <w:rPr>
              <w:i/>
              <w:color w:val="FF0000"/>
            </w:rPr>
            <w:t xml:space="preserve"> </w:t>
          </w:r>
          <w:r w:rsidRPr="003B6A9E">
            <w:t>Pykälässä säädettäisiin tutkimustietovarannon yhteisrekisterinpitäjyyden edellytyksistä.  Pykälässä olisi viisi momenttia.</w:t>
          </w:r>
        </w:p>
        <w:p w:rsidR="002966FA" w:rsidRPr="003B6A9E" w:rsidRDefault="002966FA" w:rsidP="002966FA">
          <w:pPr>
            <w:pStyle w:val="LLPerustelujenkappalejako"/>
            <w:rPr>
              <w:color w:val="FF0000"/>
            </w:rPr>
          </w:pPr>
          <w:r w:rsidRPr="003B6A9E">
            <w:t xml:space="preserve">Pykälän 1 momentissa todettaisiin, että tutkimustietovarannon yhteisrekisterin pitäjiä ovat tutkimustietovarantoon tietoja siirtävät tutkimustoimijat sekä opetus- ja kulttuuriministeriö. </w:t>
          </w:r>
        </w:p>
        <w:p w:rsidR="002966FA" w:rsidRPr="002966FA" w:rsidRDefault="002966FA" w:rsidP="002966FA">
          <w:pPr>
            <w:pStyle w:val="LLPerustelujenkappalejako"/>
          </w:pPr>
          <w:r w:rsidRPr="003B6A9E">
            <w:t>Yhteisrekisterinpitäjyys olisi laaja, sillä tutkimustietovaranto on valtakunnallinen palvelu, joka pyrkii kattamaan Suomessa tehtävän tutkimuksen ja välittämään sitä koskevia tietoja kattavasti Suomen tutkimustoimijakentälle. Yhteisrekisterinpitäjiä olisivat opetus- ja kulttuuriministeriö, tutkimusta tekevät organisaatiot ja tutkimusta rahoittavat ja tukevat organisaatiot, jotka haluavat osallistua tutkimustietovarantoon. Yhteisrekisterinpitäjä voisi myös päättää osallistumisensa tutkimustietovarantoon.</w:t>
          </w:r>
        </w:p>
        <w:p w:rsidR="002966FA" w:rsidRPr="002966FA" w:rsidRDefault="002966FA" w:rsidP="002966FA">
          <w:pPr>
            <w:pStyle w:val="LLPerustelujenkappalejako"/>
          </w:pPr>
          <w:r w:rsidRPr="003B6A9E">
            <w:t>Pykälän 2 momentissa todettaisiin, että opetus- ja kulttuuriministeriö vastaisi tutkimustietovarannon käyttöön ottamisesta, yleisestä toiminnasta sekä teknisestä käyttöyhteydestä tietojen tallentamista, käsittelyä ja luovutusta varten.</w:t>
          </w:r>
        </w:p>
        <w:p w:rsidR="002966FA" w:rsidRPr="003B6A9E" w:rsidRDefault="002966FA" w:rsidP="002966FA">
          <w:pPr>
            <w:pStyle w:val="LLPerustelujenkappalejako"/>
          </w:pPr>
          <w:r w:rsidRPr="003B6A9E">
            <w:t>Pykälän 3 momentissa todettaisiin, että opetus- ja kulttuuriministeriö toimisi tietovarantoon nähden yhteyspisteenä rekisteröityihin ja valvovaan viranomaiseen nähden.</w:t>
          </w:r>
        </w:p>
        <w:p w:rsidR="002966FA" w:rsidRPr="003B6A9E" w:rsidRDefault="002966FA" w:rsidP="002966FA">
          <w:pPr>
            <w:pStyle w:val="LLPerustelujenkappalejako"/>
            <w:rPr>
              <w:color w:val="000000"/>
            </w:rPr>
          </w:pPr>
          <w:r w:rsidRPr="003B6A9E">
            <w:lastRenderedPageBreak/>
            <w:t>Pykälän 4 momentissa todettaisiin, että yhteisrekisterinpitäjät määrittelevät yhdessä henkilötietojen käsittelyn tarkoitukset ja keinot. Tässä tarkoituksessa yhteisrekisteripitäjät osallistuvat tutkimustietovarannon ohjausryhmään ja muihin yhteisiin rakenteisiin. Henkilötietojen käsittelyn perusperiaatteet ja rekisteröidyn oikeudet kuvataan käsittelytoimia koskevassa selosteessa sekä tietosuojailmoituksessa.</w:t>
          </w:r>
        </w:p>
        <w:p w:rsidR="002966FA" w:rsidRPr="003B6A9E" w:rsidRDefault="002966FA" w:rsidP="002966FA">
          <w:pPr>
            <w:pStyle w:val="LLPerustelujenkappalejako"/>
          </w:pPr>
          <w:r w:rsidRPr="003B6A9E">
            <w:t xml:space="preserve">Pykälän 5 momentissa todettaisiin, että tutkimustietovarannon tietosisällön kannalta jokainen yhteisrekisterinpitäjä vastaa tutkimustietovarantoon siirtämiensä tietojen täsmällisyydestä sekä yleisen tietosuoja-asetuksen 5 artiklan tietosuojaperiaatteista. Yhteisrekisterinpitäjyydessä kukin rekisterinpitäjä vastaa vain itse siirtämästään tietosisällöstä, vaikka niitä kytkettäisiin tutkimustietovarannon toisiin tietosisältöihin tai täydennettäisiin muista tietolähteistä Koska tiedot siirretään lähdejärjestelmistä, siirrettyjä tietoja voi muokata vian lähdejärjestelmissä. Sen vuoksi kukaan muu yhteisrekisterinpitäjä ei voi muuttaa näitä tietoja. Sellaisessa tilanteessa jossa tutkijan tiedot on poistettu lähdejärjestelmästä esimerkiksi työsuhteen päätyttyä, mutta tutkija hallinnoi edelleen omia tietojaan profiilipalvelun kautta, opetus- ja kulttuuriministeriö vastaa tiedoista tutkimustietovarannossa. </w:t>
          </w:r>
          <w:r w:rsidRPr="003B6A9E">
            <w:rPr>
              <w:color w:val="1F497D"/>
            </w:rPr>
            <w:t xml:space="preserve"> </w:t>
          </w:r>
          <w:r w:rsidRPr="003B6A9E">
            <w:t>Samassa momentissa todettaisiin myös, että opetus- ja kulttuuriministeriö vastaa muista yleisessä tietosuoja-asetuksessa rekisterinpitäjälle säädetyistä velvollisuuksista.</w:t>
          </w:r>
        </w:p>
        <w:p w:rsidR="002966FA" w:rsidRPr="003B6A9E" w:rsidRDefault="002966FA" w:rsidP="002966FA">
          <w:pPr>
            <w:pStyle w:val="LLPerustelujenkappalejako"/>
          </w:pPr>
          <w:r w:rsidRPr="002966FA">
            <w:rPr>
              <w:b/>
            </w:rPr>
            <w:t>6 §.</w:t>
          </w:r>
          <w:r w:rsidRPr="003B6A9E">
            <w:rPr>
              <w:i/>
            </w:rPr>
            <w:t xml:space="preserve"> Voimaantulo. </w:t>
          </w:r>
          <w:r w:rsidRPr="003B6A9E">
            <w:t>Pykälä sisältäisi lain voimaantulosäännöksen.</w:t>
          </w:r>
        </w:p>
        <w:p w:rsidR="007E0CB1" w:rsidRDefault="007E0CB1" w:rsidP="007E0CB1">
          <w:pPr>
            <w:pStyle w:val="LLP1Otsikkotaso"/>
          </w:pPr>
          <w:bookmarkStart w:id="34" w:name="_Toc20986665"/>
          <w:bookmarkStart w:id="35" w:name="_Toc52290695"/>
          <w:r>
            <w:t>Lakia alemman asteinen sääntely</w:t>
          </w:r>
          <w:bookmarkEnd w:id="34"/>
          <w:bookmarkEnd w:id="35"/>
        </w:p>
        <w:p w:rsidR="007E0CB1" w:rsidRDefault="00C11527" w:rsidP="007E0CB1">
          <w:pPr>
            <w:pStyle w:val="LLPerustelujenkappalejako"/>
          </w:pPr>
          <w:r>
            <w:t>Ei ole.</w:t>
          </w:r>
        </w:p>
        <w:p w:rsidR="007E0CB1" w:rsidRDefault="007E0CB1" w:rsidP="007E0CB1">
          <w:pPr>
            <w:pStyle w:val="LLP1Otsikkotaso"/>
          </w:pPr>
          <w:bookmarkStart w:id="36" w:name="_Toc20986666"/>
          <w:bookmarkStart w:id="37" w:name="_Toc52290696"/>
          <w:r>
            <w:t>Voimaantulo</w:t>
          </w:r>
          <w:bookmarkEnd w:id="36"/>
          <w:bookmarkEnd w:id="37"/>
        </w:p>
        <w:p w:rsidR="007E0CB1" w:rsidRDefault="00C11527" w:rsidP="007E0CB1">
          <w:pPr>
            <w:pStyle w:val="LLPerustelujenkappalejako"/>
          </w:pPr>
          <w:r w:rsidRPr="00C11527">
            <w:t>Laki ehdotetaan tulevan voimaan syksyllä 2021.</w:t>
          </w:r>
        </w:p>
        <w:p w:rsidR="007E0CB1" w:rsidRDefault="003D729C" w:rsidP="007E0CB1">
          <w:pPr>
            <w:pStyle w:val="LLP1Otsikkotaso"/>
          </w:pPr>
          <w:bookmarkStart w:id="38" w:name="_Toc20986667"/>
          <w:bookmarkStart w:id="39" w:name="_Toc52290697"/>
          <w:r>
            <w:t>Toimeenpano ja seuranta</w:t>
          </w:r>
          <w:bookmarkEnd w:id="38"/>
          <w:bookmarkEnd w:id="39"/>
        </w:p>
        <w:p w:rsidR="003D729C" w:rsidRDefault="00C11527" w:rsidP="003D729C">
          <w:pPr>
            <w:pStyle w:val="LLPerustelujenkappalejako"/>
          </w:pPr>
          <w:r w:rsidRPr="00C11527">
            <w:t>Lain voimaantuloa ja vaikutuksia seurataan osana tutkimustietovarannon ohjausryhmän normaalia työskentelyä.</w:t>
          </w:r>
        </w:p>
        <w:p w:rsidR="003D729C" w:rsidRDefault="003D729C" w:rsidP="003D729C">
          <w:pPr>
            <w:pStyle w:val="LLP1Otsikkotaso"/>
          </w:pPr>
          <w:bookmarkStart w:id="40" w:name="_Toc20986668"/>
          <w:bookmarkStart w:id="41" w:name="_Toc52290698"/>
          <w:r>
            <w:t>Suhde muihin esityksiin</w:t>
          </w:r>
          <w:bookmarkEnd w:id="40"/>
          <w:bookmarkEnd w:id="41"/>
        </w:p>
        <w:p w:rsidR="003D729C" w:rsidRDefault="00C11527" w:rsidP="003D729C">
          <w:pPr>
            <w:pStyle w:val="LLPerustelujenkappalejako"/>
          </w:pPr>
          <w:r>
            <w:t>Ei ole.</w:t>
          </w:r>
        </w:p>
        <w:p w:rsidR="003D729C" w:rsidRDefault="006461AD" w:rsidP="003D729C">
          <w:pPr>
            <w:pStyle w:val="LLP1Otsikkotaso"/>
          </w:pPr>
          <w:bookmarkStart w:id="42" w:name="_Toc20986671"/>
          <w:bookmarkStart w:id="43" w:name="_Toc52290699"/>
          <w:r>
            <w:t>Suhde perustuslakiin ja säätämisjärjestys</w:t>
          </w:r>
          <w:bookmarkEnd w:id="42"/>
          <w:bookmarkEnd w:id="43"/>
        </w:p>
        <w:p w:rsidR="00C11527" w:rsidRPr="003B6A9E" w:rsidRDefault="00C11527" w:rsidP="00C11527">
          <w:pPr>
            <w:pStyle w:val="LLPerustelujenkappalejako"/>
          </w:pPr>
          <w:r>
            <w:t>Hallituksen esityksessä ehdotettu laki tutkimustiet</w:t>
          </w:r>
          <w:r w:rsidR="00534864">
            <w:t>ovarannosta on yhdenmukainen</w:t>
          </w:r>
          <w:r>
            <w:t xml:space="preserve"> perustuslain 10 § 1 kohdan henkilötietojen ja yksityiselämän suojaa koskevan sääntelyn </w:t>
          </w:r>
          <w:r w:rsidR="00534864">
            <w:t xml:space="preserve">vaatimusten </w:t>
          </w:r>
          <w:r>
            <w:t>kanssa.</w:t>
          </w:r>
        </w:p>
        <w:p w:rsidR="00C11527" w:rsidRPr="002A676B" w:rsidRDefault="00C11527" w:rsidP="00C11527">
          <w:pPr>
            <w:pStyle w:val="LLPerustelujenkappalejako"/>
          </w:pPr>
          <w:r>
            <w:t xml:space="preserve">Tutkimustietovarannossa tapahtuva henkilötietojen käsittely perustuu yleiseen tietosuoja-asetukseen tietosuoja-asetukseen ja sitä täsmentävään tietosuojalakiin. </w:t>
          </w:r>
          <w:r w:rsidRPr="003B6A9E">
            <w:t>Tutkimu</w:t>
          </w:r>
          <w:r>
            <w:t xml:space="preserve">stietovarannon </w:t>
          </w:r>
          <w:r w:rsidRPr="003B6A9E">
            <w:t>yhteisrekisterinpitäjyyden edel</w:t>
          </w:r>
          <w:r>
            <w:t xml:space="preserve">lytyksistä säätäminen tapahtuu kansallisen liikkumavaran puitteissa ja </w:t>
          </w:r>
          <w:r w:rsidRPr="003B6A9E">
            <w:t>selkeyttää ja yhtenäistää tietojen ja henkilötietojen käsittelyä tutkimustietovar</w:t>
          </w:r>
          <w:r>
            <w:t xml:space="preserve">annon laajassa kokonaisuudessa. </w:t>
          </w:r>
          <w:r w:rsidRPr="003B6A9E">
            <w:t>Henkilötietoja käsitellään osana tutkimustietovarannon pääasiallista tarkoitusta, eli tutkimuksen kuvailutietojen ja sisältötietojen tietovirtojen käsittely palvelee tutkijoita, tutkimusorganisaatioita ja muita sidosryhmiä, lisää tieteen avoimuutta sekä suomalaisen tutkimuksen näkyvyyttä.</w:t>
          </w:r>
          <w:r>
            <w:t xml:space="preserve"> Tutkimustietovarannossa</w:t>
          </w:r>
          <w:r w:rsidR="00534864">
            <w:t xml:space="preserve"> ei </w:t>
          </w:r>
          <w:r>
            <w:t>käsitellä arkaluontoisia tietoja.</w:t>
          </w:r>
          <w:r w:rsidRPr="003B6A9E">
            <w:t xml:space="preserve"> Yhteisre</w:t>
          </w:r>
          <w:r w:rsidRPr="003B6A9E">
            <w:lastRenderedPageBreak/>
            <w:t>kisterinpitäjien selkeä roolitus palvelee niin yhteisrekisterinpitäjiä kuin rekisteröityä, lisäten tietojen ja henkilötietojen käsittelyn läpinäkyvyyttä, tasapuolisuutta ja avoimuutta.</w:t>
          </w:r>
          <w:r>
            <w:t xml:space="preserve"> Tietojen ja henkilötietojen käsittelyssä on otettu </w:t>
          </w:r>
          <w:r w:rsidR="00534864">
            <w:t xml:space="preserve">huomioon </w:t>
          </w:r>
          <w:r>
            <w:t>perustuslakivaliokunnan lausuntokäytännössä asetetut henkilötietojen suojan kannalta tärkeät sääntelykohteet sekä tällaiselle sääntelylle asetettu kattavuuden ja yksityiskohtaisuuden vaatimukset (PeVL 14/1998 vp, s. 2 ja PeVL 1/2018 vp, s. 2).</w:t>
          </w:r>
        </w:p>
        <w:p w:rsidR="00C11527" w:rsidRPr="003B6A9E" w:rsidRDefault="00C11527" w:rsidP="00C11527">
          <w:pPr>
            <w:pStyle w:val="LLPerustelujenkappalejako"/>
          </w:pPr>
          <w:r w:rsidRPr="003B6A9E">
            <w:t xml:space="preserve">Tutkimustietovarantoa koskevassa laissa säädetään </w:t>
          </w:r>
          <w:r>
            <w:t xml:space="preserve">myös </w:t>
          </w:r>
          <w:r w:rsidRPr="003B6A9E">
            <w:t>mahdollisuudesta luovuttaa julkisuuslain 24 §:n 21 kohdassa tarkoitettuja asiakirjoja opetus- ja kulttuuriministeriölle kansallisen tutkimusjärjestelmän tilastointia ja ohjaamista varten. Asiakirjan luovuttamisesta vastaava taho tekee kussakin tapauksessa 24 §:n 21 kohdassa tarkoitetun intressipunninnan. Mikäli asiakirja on luovutettu salassapitosäädösten estämättä opetus- ja kulttuuriministeriölle, julkisuuslain salassapitovelvoite ulottuu puolestaan opetus- ja kulttuuriministeriöön. Sen lisäksi tutkimustietovarantoon kuuluu myös runsaasti toimijoita, joihin julkisuuslain salassapitovelvoite ei ulotu (yksityisoikeudelliset säätiöt). Tällaisten toimijoiden luovuttaessa julkisuuslain 24 §:n 21 kohdassa tarkoitetun asiakirjan opetus- ja kulttuuriministeriölle, kyseinen asiakirja tulee ensimmäistä kertaa julkisuuslain salassapitovelvoitteen piiriin.</w:t>
          </w:r>
        </w:p>
        <w:p w:rsidR="00C11527" w:rsidRPr="00B9318E" w:rsidRDefault="00C11527" w:rsidP="00C11527">
          <w:pPr>
            <w:pStyle w:val="LLPerustelujenkappalejako"/>
          </w:pPr>
          <w:r w:rsidRPr="00B9318E">
            <w:t xml:space="preserve">Hallituksen esitykseen sisältyvä mahdollisuus luovuttaa julkisuuslain 24 §:n 21 kohdassa tarkoitettuja asiakirjoja opetus- ja kulttuuriministeriölle kansallisen tutkimusjärjestelmän tilastointia ja ohjaamista varten on yhdenmukainen perustuslakivaliokunnan tietojen saamista ja luovuttamista koskevan viimeaikaisen lausuntokäytännön valossa (ks. esim. PeVL 62/2010 vp, s. 3/II-4/I ja siinä viitatut lausunnot, </w:t>
          </w:r>
          <w:hyperlink r:id="rId41" w:history="1">
            <w:r w:rsidRPr="00B9318E">
              <w:t>PeVL 10/2014 vp</w:t>
            </w:r>
          </w:hyperlink>
          <w:r w:rsidRPr="00B9318E">
            <w:t>, s. 6/II ja siinä viitatut lausunnot sekä PeVL 17/2016 vp, PeVL PeVL 48/2018 ja PeVL 12/2019 vp). Ehdotettu säännös tukee julkisuuslain 24§:n 21</w:t>
          </w:r>
          <w:r>
            <w:t xml:space="preserve"> </w:t>
          </w:r>
          <w:r w:rsidRPr="00B9318E">
            <w:t xml:space="preserve">kohdan tavoitteita ja laajentaa sen soveltamisalaa silloin, kun julkisuuslain ulkopuolinen toimija </w:t>
          </w:r>
          <w:r>
            <w:t xml:space="preserve">luovuttaa 24 §:n 21 </w:t>
          </w:r>
          <w:r w:rsidRPr="00B9318E">
            <w:t>kohdan mukaisia asiakirjoja opetus- ja kulttuuriministeriölle, jota kyseinen salassapitosäännös velvoittaa sille luovutettujen asiakirjojen osalta.</w:t>
          </w:r>
        </w:p>
        <w:p w:rsidR="00C11527" w:rsidRDefault="00C11527" w:rsidP="00C11527">
          <w:pPr>
            <w:pStyle w:val="LLPerustelujenkappalejako"/>
          </w:pPr>
          <w:r>
            <w:t>Tutkimustietovarantoa koskeva laki tukee myös p</w:t>
          </w:r>
          <w:r w:rsidRPr="003B6A9E">
            <w:t>erustusla</w:t>
          </w:r>
          <w:r>
            <w:t xml:space="preserve">in 16 §:n 3 momentissa turvatun tieteen vapauden toteuttamista. </w:t>
          </w:r>
          <w:r w:rsidRPr="003B6A9E">
            <w:t>Tutkimustietovarannon tarkoituksena on välittää tietoa Suomessa tehtävästä tutkimuksesta, ja se tukee tieteen vapautta, koska tieteen vapauteen kuuluu myös oikeus käyttää tieteen ja tutkimuksen tuloksia. Vapaus toteutuu tutkimustietovarannon</w:t>
          </w:r>
          <w:r>
            <w:t xml:space="preserve"> kautta entistä paremmin, kun tutkimustietovaranto</w:t>
          </w:r>
          <w:r w:rsidRPr="003B6A9E">
            <w:t xml:space="preserve"> tarjoaa tieteen ja tutkimuksen tulokset saataville</w:t>
          </w:r>
          <w:r>
            <w:t xml:space="preserve"> entistä paremmin valtakunnallisesti.</w:t>
          </w:r>
        </w:p>
        <w:p w:rsidR="00C11527" w:rsidRDefault="00C11527" w:rsidP="00C11527">
          <w:pPr>
            <w:pStyle w:val="LLPerustelujenkappalejako"/>
          </w:pPr>
          <w:r>
            <w:t>Edellä mainituilla perusteilla lakiehdotus voidaan käsitellä tavallisessa lainsäätämisjärjestyksessä.</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44981" w:rsidP="009C4545">
      <w:pPr>
        <w:pStyle w:val="LLPonsi"/>
      </w:pPr>
      <w:r>
        <w:t>Edellä esitetyn peruste</w:t>
      </w:r>
      <w:r w:rsidR="002D7B09">
        <w:t>e</w:t>
      </w:r>
      <w:r>
        <w:t xml:space="preserve">lla annetaan eduskunnan </w:t>
      </w:r>
      <w:r w:rsidR="00C11527">
        <w:t>käsiteltä</w:t>
      </w:r>
      <w:r>
        <w:t xml:space="preserve">väksi </w:t>
      </w:r>
      <w:r w:rsidR="006461AD">
        <w:t>seuraava lakiehdotus:</w:t>
      </w:r>
    </w:p>
    <w:p w:rsidR="004A648F" w:rsidRDefault="004A648F" w:rsidP="00370114">
      <w:pPr>
        <w:pStyle w:val="LLNormaali"/>
      </w:pPr>
    </w:p>
    <w:p w:rsidR="00393B53" w:rsidRPr="009C4545" w:rsidRDefault="00EA5FF7" w:rsidP="00370114">
      <w:pPr>
        <w:pStyle w:val="LLNormaali"/>
      </w:pPr>
      <w:r w:rsidRPr="009C4545">
        <w:br w:type="page"/>
      </w:r>
    </w:p>
    <w:bookmarkStart w:id="44" w:name="_Toc20986672"/>
    <w:bookmarkStart w:id="45" w:name="_Toc52290700"/>
    <w:p w:rsidR="00646DE3" w:rsidRDefault="00DA51E3" w:rsidP="00646DE3">
      <w:pPr>
        <w:pStyle w:val="LLLakiehdotukset"/>
      </w:pPr>
      <w:sdt>
        <w:sdtPr>
          <w:alias w:val="Lakiehdotukset"/>
          <w:tag w:val="CCLakiehdotukset"/>
          <w:id w:val="1834638829"/>
          <w:placeholder>
            <w:docPart w:val="8929D54D5613438C85E0EC1670FD1457"/>
          </w:placeholder>
          <w15:color w:val="00FFFF"/>
          <w:dropDownList>
            <w:listItem w:value="Valitse kohde."/>
            <w:listItem w:displayText="Lakiehdotus" w:value="Lakiehdotus"/>
            <w:listItem w:displayText="Lakiehdotukset" w:value="Lakiehdotukset"/>
          </w:dropDownList>
        </w:sdtPr>
        <w:sdtEndPr/>
        <w:sdtContent>
          <w:r w:rsidR="009A7438">
            <w:t>Lakiehdotus</w:t>
          </w:r>
        </w:sdtContent>
      </w:sdt>
      <w:bookmarkEnd w:id="44"/>
      <w:bookmarkEnd w:id="45"/>
    </w:p>
    <w:sdt>
      <w:sdtPr>
        <w:alias w:val="Lakiehdotus"/>
        <w:tag w:val="CCLakiehdotukset"/>
        <w:id w:val="1695884352"/>
        <w:placeholder>
          <w:docPart w:val="07933BDE98574455AFF1F842ACD4A638"/>
        </w:placeholder>
        <w15:color w:val="00FFFF"/>
      </w:sdtPr>
      <w:sdtEndPr/>
      <w:sdtContent>
        <w:p w:rsidR="009167E1" w:rsidRDefault="009167E1" w:rsidP="00534B1F">
          <w:pPr>
            <w:pStyle w:val="LLNormaali"/>
          </w:pPr>
        </w:p>
        <w:p w:rsidR="000F7F97" w:rsidRDefault="000F7F97" w:rsidP="00534B1F">
          <w:pPr>
            <w:pStyle w:val="LLNormaali"/>
          </w:pPr>
        </w:p>
        <w:p w:rsidR="000F7F97" w:rsidRDefault="000F7F97" w:rsidP="00534B1F">
          <w:pPr>
            <w:pStyle w:val="LLNormaali"/>
          </w:pPr>
        </w:p>
        <w:p w:rsidR="000F7F97" w:rsidRDefault="000F7F97" w:rsidP="00534B1F">
          <w:pPr>
            <w:pStyle w:val="LLNormaali"/>
          </w:pPr>
        </w:p>
        <w:p w:rsidR="000F7F97" w:rsidRDefault="000F7F97" w:rsidP="00534B1F">
          <w:pPr>
            <w:pStyle w:val="LLNormaali"/>
          </w:pPr>
        </w:p>
        <w:p w:rsidR="000F7F97" w:rsidRPr="009167E1" w:rsidRDefault="000F7F97" w:rsidP="00534B1F">
          <w:pPr>
            <w:pStyle w:val="LLNormaali"/>
          </w:pPr>
        </w:p>
        <w:p w:rsidR="009167E1" w:rsidRPr="00F36633" w:rsidRDefault="009167E1" w:rsidP="009732F5">
          <w:pPr>
            <w:pStyle w:val="LLLaki"/>
          </w:pPr>
          <w:r w:rsidRPr="00F36633">
            <w:t>Laki</w:t>
          </w:r>
        </w:p>
        <w:p w:rsidR="009167E1" w:rsidRPr="009167E1" w:rsidRDefault="009A7438" w:rsidP="0082264A">
          <w:pPr>
            <w:pStyle w:val="LLSaadoksenNimi"/>
          </w:pPr>
          <w:bookmarkStart w:id="46" w:name="_Toc52290701"/>
          <w:r>
            <w:t>tutkimustietovarannosta</w:t>
          </w:r>
          <w:bookmarkEnd w:id="46"/>
        </w:p>
        <w:p w:rsidR="009167E1" w:rsidRPr="009167E1" w:rsidRDefault="009167E1" w:rsidP="009167E1">
          <w:pPr>
            <w:pStyle w:val="LLJohtolauseKappaleet"/>
          </w:pPr>
          <w:r w:rsidRPr="009167E1">
            <w:t>Eduskunnan päätöksen mukaisesti säädetään:</w:t>
          </w:r>
        </w:p>
        <w:p w:rsidR="0000497A" w:rsidRDefault="0000497A" w:rsidP="00426EAE">
          <w:pPr>
            <w:pStyle w:val="LLNormaali"/>
          </w:pPr>
        </w:p>
        <w:p w:rsidR="009167E1" w:rsidRDefault="009A7438" w:rsidP="00BA71BD">
          <w:pPr>
            <w:pStyle w:val="LLPykala"/>
          </w:pPr>
          <w:r>
            <w:t>1</w:t>
          </w:r>
          <w:r w:rsidR="009167E1" w:rsidRPr="009167E1">
            <w:t xml:space="preserve"> §</w:t>
          </w:r>
        </w:p>
        <w:p w:rsidR="00B31211" w:rsidRDefault="009A7438" w:rsidP="009A7438">
          <w:pPr>
            <w:pStyle w:val="LLPykalanOtsikko"/>
          </w:pPr>
          <w:r>
            <w:t>Soveltamisala</w:t>
          </w:r>
        </w:p>
        <w:p w:rsidR="009A7438" w:rsidRDefault="009A7438" w:rsidP="00B31211">
          <w:pPr>
            <w:pStyle w:val="LLNormaali"/>
          </w:pPr>
        </w:p>
        <w:p w:rsidR="009167E1" w:rsidRDefault="009A7438" w:rsidP="00F06DEC">
          <w:pPr>
            <w:pStyle w:val="LLKappalejako"/>
          </w:pPr>
          <w:r w:rsidRPr="009A7438">
            <w:t>Tässä laissa säädetään tutkimustietovarannosta ja tutkimustietovarannon yhteisrekisterinpitäjyyden edellytyksistä. Tutkimustietovaranto on valtakunnallinen palvelu, joka kerää ja välittää tietoa Suomessa tehtävästä tutkimuksesta.</w:t>
          </w:r>
        </w:p>
        <w:p w:rsidR="009A7438" w:rsidRDefault="009A7438" w:rsidP="009A7438">
          <w:pPr>
            <w:pStyle w:val="LLNormaali"/>
          </w:pPr>
        </w:p>
        <w:p w:rsidR="009A7438" w:rsidRDefault="009A7438" w:rsidP="009A7438">
          <w:pPr>
            <w:pStyle w:val="LLPykala"/>
          </w:pPr>
          <w:r>
            <w:t>2 §</w:t>
          </w:r>
        </w:p>
        <w:p w:rsidR="009A7438" w:rsidRDefault="009A7438" w:rsidP="009A7438">
          <w:pPr>
            <w:pStyle w:val="LLPykalanOtsikko"/>
          </w:pPr>
          <w:r>
            <w:t>Määritelmät</w:t>
          </w:r>
        </w:p>
        <w:p w:rsidR="009A7438" w:rsidRPr="003B6A9E" w:rsidRDefault="009A7438" w:rsidP="00B5764C">
          <w:pPr>
            <w:pStyle w:val="LLMomentinJohdantoKappale"/>
          </w:pPr>
          <w:r w:rsidRPr="003B6A9E">
            <w:t>Tässä laissa tarkoitetaan:</w:t>
          </w:r>
        </w:p>
        <w:p w:rsidR="009A7438" w:rsidRPr="003B6A9E" w:rsidRDefault="00B5764C" w:rsidP="00B5764C">
          <w:pPr>
            <w:pStyle w:val="LLMomentinKohta"/>
          </w:pPr>
          <w:r w:rsidRPr="00B5764C">
            <w:t xml:space="preserve">1) </w:t>
          </w:r>
          <w:r w:rsidR="009A7438" w:rsidRPr="003B6A9E">
            <w:rPr>
              <w:i/>
            </w:rPr>
            <w:t xml:space="preserve">tutkimustoimijoilla </w:t>
          </w:r>
          <w:r w:rsidR="009A7438" w:rsidRPr="003B6A9E">
            <w:t>opetus- ja kulttuuriministeriötä, tutkimusta tekeviä organisaatioita sekä tutkimusta rahoittavia ja tukev</w:t>
          </w:r>
          <w:r>
            <w:t>ia organisaatioita;</w:t>
          </w:r>
        </w:p>
        <w:p w:rsidR="009A7438" w:rsidRPr="003B6A9E" w:rsidRDefault="00B5764C" w:rsidP="00B5764C">
          <w:pPr>
            <w:pStyle w:val="LLMomentinKohta"/>
          </w:pPr>
          <w:r w:rsidRPr="00B5764C">
            <w:t xml:space="preserve">2) </w:t>
          </w:r>
          <w:r w:rsidR="009A7438" w:rsidRPr="003B6A9E">
            <w:rPr>
              <w:i/>
            </w:rPr>
            <w:t xml:space="preserve">yhteisrekisterinpitäjyydellä </w:t>
          </w:r>
          <w:r w:rsidR="009A7438" w:rsidRPr="003B6A9E">
            <w:t>luonnollisten henkilöiden suojelusta henkilötietojen käsittelyssä sekä näiden tietojen vapaasta liikkuvuudesta ja direktiivin 95/46/EY kumoamisesta 27 päivänä huhtikuuta 2016 annetun Euroopan parlamentin ja neuvoston asetuksen (EU) 2016/79 26 artiklan mukaisesti sitä, että jos vähintään kaksi rekisterinpitäjää määrittää yhdessä käsittelyn tarkoitukset ja keinot, ne ovat yhteisrekisterinpitäjiä;</w:t>
          </w:r>
        </w:p>
        <w:p w:rsidR="009A7438" w:rsidRPr="003B6A9E" w:rsidRDefault="00B5764C" w:rsidP="00B5764C">
          <w:pPr>
            <w:pStyle w:val="LLMomentinKohta"/>
          </w:pPr>
          <w:r w:rsidRPr="00B5764C">
            <w:rPr>
              <w:iCs/>
            </w:rPr>
            <w:t xml:space="preserve">3) </w:t>
          </w:r>
          <w:r w:rsidR="009A7438" w:rsidRPr="003B6A9E">
            <w:rPr>
              <w:i/>
              <w:iCs/>
            </w:rPr>
            <w:t xml:space="preserve">avoimella koneluettavalla rajapinnalla </w:t>
          </w:r>
          <w:r w:rsidR="009A7438" w:rsidRPr="003B6A9E">
            <w:t>sähköisen tietojenvaihdon mahdollistavaa tiedonsiirtoratkaisua kahden tai useamman tietojärjestelmän välillä;</w:t>
          </w:r>
        </w:p>
        <w:p w:rsidR="009A7438" w:rsidRPr="003B6A9E" w:rsidRDefault="00B5764C" w:rsidP="00B5764C">
          <w:pPr>
            <w:pStyle w:val="LLMomentinKohta"/>
          </w:pPr>
          <w:r w:rsidRPr="00B5764C">
            <w:rPr>
              <w:iCs/>
            </w:rPr>
            <w:t>4).</w:t>
          </w:r>
          <w:r w:rsidR="009A7438" w:rsidRPr="003B6A9E">
            <w:rPr>
              <w:i/>
              <w:iCs/>
            </w:rPr>
            <w:t>tutkimustietovarannon avoimella portaalilla</w:t>
          </w:r>
          <w:r w:rsidR="009A7438" w:rsidRPr="003B6A9E">
            <w:t xml:space="preserve"> sellaista verkkosivustoa tai mobiilisovellusta sekä niihin liittyviä toiminnallisuuksia, jonka käyttöliittymässä kuka tahansa pääsee vapaasti ja maksutta tarkastelemaan tutkimustietovarannon avoimia tietoja;</w:t>
          </w:r>
        </w:p>
        <w:p w:rsidR="009A7438" w:rsidRPr="003B6A9E" w:rsidRDefault="00B5764C" w:rsidP="00B5764C">
          <w:pPr>
            <w:pStyle w:val="LLMomentinKohta"/>
          </w:pPr>
          <w:r w:rsidRPr="00B5764C">
            <w:rPr>
              <w:iCs/>
            </w:rPr>
            <w:t xml:space="preserve">5) </w:t>
          </w:r>
          <w:r w:rsidR="009A7438" w:rsidRPr="003B6A9E">
            <w:rPr>
              <w:i/>
              <w:iCs/>
            </w:rPr>
            <w:t>tutkijan profiilipalvelulla</w:t>
          </w:r>
          <w:r w:rsidR="009A7438" w:rsidRPr="003B6A9E">
            <w:t xml:space="preserve"> tutkimustietovarannon yhteyteen rakennettavaa ohjelmistoa, johon kirjautumalla kuka tahansa tutkija voi luoda itselleen profiilin, valita siihen sisältyvät tiedot sekä hallita niiden näkyvyyttä ja luovutt</w:t>
          </w:r>
          <w:r>
            <w:t>amista kolmansille osapuolille.</w:t>
          </w:r>
        </w:p>
        <w:p w:rsidR="009A7438" w:rsidRDefault="009A7438" w:rsidP="009A7438">
          <w:pPr>
            <w:pStyle w:val="LLNormaali"/>
            <w:rPr>
              <w:lang w:eastAsia="fi-FI"/>
            </w:rPr>
          </w:pPr>
        </w:p>
        <w:p w:rsidR="009A7438" w:rsidRDefault="00B5764C" w:rsidP="00B5764C">
          <w:pPr>
            <w:pStyle w:val="LLPykala"/>
          </w:pPr>
          <w:r>
            <w:t>3 §</w:t>
          </w:r>
        </w:p>
        <w:p w:rsidR="009A7438" w:rsidRDefault="00B5764C" w:rsidP="00B5764C">
          <w:pPr>
            <w:pStyle w:val="LLPykalanOtsikko"/>
          </w:pPr>
          <w:r>
            <w:t>Tutkimustietovaranto</w:t>
          </w:r>
        </w:p>
        <w:p w:rsidR="00B5764C" w:rsidRPr="003B6A9E" w:rsidRDefault="00B5764C" w:rsidP="00B5764C">
          <w:pPr>
            <w:pStyle w:val="LLKappalejako"/>
          </w:pPr>
          <w:r w:rsidRPr="003B6A9E">
            <w:t>Tutkimustietovaranto on valtakunnallinen tietopalvelu, joka sekä kerää ja välittää tietoa Suomessa tehtävästä tutkimuksesta tutkimustoimijoiden kesken että julkaisee tietoja avoimen portaalin välityksellä.</w:t>
          </w:r>
        </w:p>
        <w:p w:rsidR="00B5764C" w:rsidRPr="003B6A9E" w:rsidRDefault="00B5764C" w:rsidP="00B5764C">
          <w:pPr>
            <w:pStyle w:val="LLKappalejako"/>
          </w:pPr>
          <w:r w:rsidRPr="003B6A9E">
            <w:lastRenderedPageBreak/>
            <w:t>Tutkimustietovaranto sisältää avoimia tietoja sekä käyttöraj</w:t>
          </w:r>
          <w:r>
            <w:t>oitettuja tietoja.</w:t>
          </w:r>
        </w:p>
        <w:p w:rsidR="009A7438" w:rsidRDefault="009A7438" w:rsidP="009A7438">
          <w:pPr>
            <w:pStyle w:val="LLNormaali"/>
            <w:rPr>
              <w:lang w:eastAsia="fi-FI"/>
            </w:rPr>
          </w:pPr>
        </w:p>
        <w:p w:rsidR="007524F9" w:rsidRDefault="007524F9" w:rsidP="009A7438">
          <w:pPr>
            <w:pStyle w:val="LLNormaali"/>
            <w:rPr>
              <w:lang w:eastAsia="fi-FI"/>
            </w:rPr>
          </w:pPr>
        </w:p>
        <w:p w:rsidR="000F7F97" w:rsidRDefault="000F7F97" w:rsidP="009A7438">
          <w:pPr>
            <w:pStyle w:val="LLNormaali"/>
            <w:rPr>
              <w:lang w:eastAsia="fi-FI"/>
            </w:rPr>
          </w:pPr>
        </w:p>
        <w:p w:rsidR="0076602C" w:rsidRDefault="0076602C" w:rsidP="009A7438">
          <w:pPr>
            <w:pStyle w:val="LLNormaali"/>
            <w:rPr>
              <w:lang w:eastAsia="fi-FI"/>
            </w:rPr>
          </w:pPr>
        </w:p>
        <w:p w:rsidR="0076602C" w:rsidRDefault="0076602C" w:rsidP="009A7438">
          <w:pPr>
            <w:pStyle w:val="LLNormaali"/>
            <w:rPr>
              <w:lang w:eastAsia="fi-FI"/>
            </w:rPr>
          </w:pPr>
        </w:p>
        <w:p w:rsidR="00B5764C" w:rsidRDefault="007524F9" w:rsidP="007524F9">
          <w:pPr>
            <w:pStyle w:val="LLPykala"/>
          </w:pPr>
          <w:r>
            <w:t>4 §</w:t>
          </w:r>
        </w:p>
        <w:p w:rsidR="00B5764C" w:rsidRDefault="007524F9" w:rsidP="007524F9">
          <w:pPr>
            <w:pStyle w:val="LLPykalanOtsikko"/>
          </w:pPr>
          <w:r w:rsidRPr="007524F9">
            <w:t>Tietojen käsittely tutkimustietovarannossa</w:t>
          </w:r>
        </w:p>
        <w:p w:rsidR="007524F9" w:rsidRPr="003B6A9E" w:rsidRDefault="007524F9" w:rsidP="007524F9">
          <w:pPr>
            <w:pStyle w:val="LLKappalejako"/>
          </w:pPr>
          <w:r w:rsidRPr="003B6A9E">
            <w:t>Tietoja yhdistellään tutkimustietovarannossa.</w:t>
          </w:r>
        </w:p>
        <w:p w:rsidR="007524F9" w:rsidRPr="003B6A9E" w:rsidRDefault="007524F9" w:rsidP="007524F9">
          <w:pPr>
            <w:pStyle w:val="LLKappalejako"/>
          </w:pPr>
          <w:r w:rsidRPr="003B6A9E">
            <w:t>Tietoja täydennetään ja korjataan tutkimustietovarannossa.</w:t>
          </w:r>
        </w:p>
        <w:p w:rsidR="007524F9" w:rsidRPr="003B6A9E" w:rsidRDefault="007524F9" w:rsidP="007524F9">
          <w:pPr>
            <w:pStyle w:val="LLKappalejako"/>
          </w:pPr>
          <w:r w:rsidRPr="003B6A9E">
            <w:rPr>
              <w:bCs/>
            </w:rPr>
            <w:t>Tietoja asetetaan saataville</w:t>
          </w:r>
          <w:r w:rsidRPr="003B6A9E">
            <w:t xml:space="preserve"> tutkimustoimijoille niille säädettyjen perustehtävien suorittamiseksi.</w:t>
          </w:r>
        </w:p>
        <w:p w:rsidR="007524F9" w:rsidRPr="003B6A9E" w:rsidRDefault="007524F9" w:rsidP="007524F9">
          <w:pPr>
            <w:pStyle w:val="LLKappalejako"/>
          </w:pPr>
          <w:r w:rsidRPr="003B6A9E">
            <w:rPr>
              <w:bCs/>
            </w:rPr>
            <w:t xml:space="preserve">Avoimia tietoja sekä niitä käyttörajoitettuja tietoja, joiden julkaisemiseen tai luovuttamiseen on lupa, asetetaan saataville sekä tutkimustietovarannon avoimen portaalin välityksellä että ladattavaksi avoimesta koneluettavasta rajapinnasta. </w:t>
          </w:r>
          <w:r w:rsidRPr="003B6A9E">
            <w:t>Tutkijaa koskevia käyttörajoitettuja tietoja luovutetaan niille kolmansille osapuolille, joille tutkija antaa tutkijan profiilipalvelun kau</w:t>
          </w:r>
          <w:r>
            <w:t>tta luvan tietojen käsittelyyn.</w:t>
          </w:r>
        </w:p>
        <w:p w:rsidR="007524F9" w:rsidRPr="003B6A9E" w:rsidRDefault="007524F9" w:rsidP="007524F9">
          <w:pPr>
            <w:pStyle w:val="LLKappalejako"/>
          </w:pPr>
          <w:r w:rsidRPr="003B6A9E">
            <w:t>Avoimen portaalin käyttö on maksutonta. Koneluettavasta rajapinnasta tapahtuvalle avointen tietojen lataamiselle ei saa asettaa ehtoja.</w:t>
          </w:r>
        </w:p>
        <w:p w:rsidR="007524F9" w:rsidRPr="003B6A9E" w:rsidRDefault="007524F9" w:rsidP="007524F9">
          <w:pPr>
            <w:pStyle w:val="LLKappalejako"/>
          </w:pPr>
          <w:r w:rsidRPr="003B6A9E">
            <w:t xml:space="preserve">Tietoja </w:t>
          </w:r>
          <w:r w:rsidRPr="003B6A9E">
            <w:rPr>
              <w:lang w:eastAsia="en-GB"/>
            </w:rPr>
            <w:t>käsitellään opetus- ja kulttuuriministeriössä kansallisen tutkimusjärjestelmän tilastoinnissa ja ohjaamisessa. Tämä sisältää myös viranomaisten toiminnan julkisuudesta annetun lain (1999/621) 24 §:n 21 kohdassa tarkoitetut asiakirjat</w:t>
          </w:r>
          <w:r w:rsidRPr="003B6A9E">
            <w:t>, jotka koskevat opinnäytetyön tai tieteellisen tutkimuksen suunnitelmaa tai perusaineistoa taikka teknologista tai muuta kehittämistyötä tai niiden arviointia ja joita voidaan siirtää</w:t>
          </w:r>
          <w:r w:rsidRPr="003B6A9E">
            <w:rPr>
              <w:color w:val="00B050"/>
            </w:rPr>
            <w:t xml:space="preserve"> </w:t>
          </w:r>
          <w:r w:rsidRPr="003B6A9E">
            <w:t>salassapitosäännösten estämättä ope</w:t>
          </w:r>
          <w:r>
            <w:t>tus- ja kulttuuriministeriölle.</w:t>
          </w:r>
        </w:p>
        <w:p w:rsidR="00B5764C" w:rsidRDefault="00B5764C" w:rsidP="009A7438">
          <w:pPr>
            <w:pStyle w:val="LLNormaali"/>
            <w:rPr>
              <w:lang w:eastAsia="fi-FI"/>
            </w:rPr>
          </w:pPr>
        </w:p>
        <w:p w:rsidR="000F7F97" w:rsidRDefault="000F7F97" w:rsidP="009A7438">
          <w:pPr>
            <w:pStyle w:val="LLNormaali"/>
            <w:rPr>
              <w:lang w:eastAsia="fi-FI"/>
            </w:rPr>
          </w:pPr>
        </w:p>
        <w:p w:rsidR="000F7F97" w:rsidRDefault="000F7F97" w:rsidP="009A7438">
          <w:pPr>
            <w:pStyle w:val="LLNormaali"/>
            <w:rPr>
              <w:lang w:eastAsia="fi-FI"/>
            </w:rPr>
          </w:pPr>
        </w:p>
        <w:p w:rsidR="0076602C" w:rsidRDefault="0076602C" w:rsidP="009A7438">
          <w:pPr>
            <w:pStyle w:val="LLNormaali"/>
            <w:rPr>
              <w:lang w:eastAsia="fi-FI"/>
            </w:rPr>
          </w:pPr>
        </w:p>
        <w:p w:rsidR="00B5764C" w:rsidRDefault="00A31378" w:rsidP="00A31378">
          <w:pPr>
            <w:pStyle w:val="LLPykala"/>
          </w:pPr>
          <w:r>
            <w:t>5 §</w:t>
          </w:r>
        </w:p>
        <w:p w:rsidR="007524F9" w:rsidRDefault="00A31378" w:rsidP="00A31378">
          <w:pPr>
            <w:pStyle w:val="LLPykalanOtsikko"/>
          </w:pPr>
          <w:r w:rsidRPr="00A31378">
            <w:t>Yhteisrekisterinpitäjyyden edellytykset</w:t>
          </w:r>
        </w:p>
        <w:p w:rsidR="00A31378" w:rsidRDefault="00A31378" w:rsidP="00A31378">
          <w:pPr>
            <w:pStyle w:val="LLKappalejako"/>
          </w:pPr>
          <w:r>
            <w:t>Tutkimustietovarannon yhteisrekisterinpitäjiä ovat tutkimustietovarantoon tietoja siirtävät tutkimustoimijat sekä opetus- ja kulttuuriministeriö.</w:t>
          </w:r>
        </w:p>
        <w:p w:rsidR="00A31378" w:rsidRDefault="00A31378" w:rsidP="00A31378">
          <w:pPr>
            <w:pStyle w:val="LLKappalejako"/>
          </w:pPr>
          <w:r>
            <w:t>Opetus- ja kulttuuriministeriö vastaa tutkimustietovarannon käyttöön ottamisesta, yleisestä toiminnasta, tietojen 4 §:n mukaisesta käsittelystä sekä teknisestä käyttöyhteydestä tietojen tallentamista, käsittelyä ja luovutusta varten.</w:t>
          </w:r>
        </w:p>
        <w:p w:rsidR="00A31378" w:rsidRDefault="00A31378" w:rsidP="00A31378">
          <w:pPr>
            <w:pStyle w:val="LLKappalejako"/>
          </w:pPr>
          <w:r>
            <w:t>Opetus- ja kulttuuriministeriö toimii tietovarantoon nähden yhteyspisteenä rekisteröityihin ja valvovaan viranomaiseen nähden.</w:t>
          </w:r>
        </w:p>
        <w:p w:rsidR="00A31378" w:rsidRDefault="00A31378" w:rsidP="00A31378">
          <w:pPr>
            <w:pStyle w:val="LLKappalejako"/>
          </w:pPr>
          <w:r>
            <w:t>Yhteisrekisterinpitäjät määrittelevät yhdessä henkilötietojen käsittelyn tarkoitukset ja keinot.</w:t>
          </w:r>
        </w:p>
        <w:p w:rsidR="007524F9" w:rsidRDefault="00A31378" w:rsidP="00A31378">
          <w:pPr>
            <w:pStyle w:val="LLKappalejako"/>
          </w:pPr>
          <w:r>
            <w:t>Tutkimustietovarannon tietosisällön kannalta jokainen yhteisrekisterinpitäjä vastaa tutkimustietovarantoon siirtämiensä tietojen täsmällisyydestä sekä luonnollisten henkilöiden suojelusta henkilötietojen käsittelyssä sekä näiden tietojen vapaasta liikkuvuudesta ja direktiivin 95/46/EY kumoamisesta 27 päivänä huhtikuuta 2016 annetun Euroopan parlamentin ja neuvoston asetuksen (EU) 2016/79 5 artiklan tietosuojaperiaatteista. Opetus- ja kulttuuriministeriö vastaa muista yleisessä tietosuoja-asetuksessa rekisterinpitäjälle säädetyistä velvollisuuksista.</w:t>
          </w:r>
        </w:p>
        <w:p w:rsidR="007524F9" w:rsidRDefault="007524F9" w:rsidP="009A7438">
          <w:pPr>
            <w:pStyle w:val="LLNormaali"/>
            <w:rPr>
              <w:lang w:eastAsia="fi-FI"/>
            </w:rPr>
          </w:pPr>
        </w:p>
        <w:p w:rsidR="009C53DF" w:rsidRDefault="009C53DF" w:rsidP="009A7438">
          <w:pPr>
            <w:pStyle w:val="LLNormaali"/>
            <w:rPr>
              <w:lang w:eastAsia="fi-FI"/>
            </w:rPr>
          </w:pPr>
        </w:p>
        <w:p w:rsidR="000F7F97" w:rsidRDefault="000F7F97" w:rsidP="009A7438">
          <w:pPr>
            <w:pStyle w:val="LLNormaali"/>
            <w:rPr>
              <w:lang w:eastAsia="fi-FI"/>
            </w:rPr>
          </w:pPr>
        </w:p>
        <w:p w:rsidR="00A31378" w:rsidRDefault="009452E6" w:rsidP="009452E6">
          <w:pPr>
            <w:pStyle w:val="LLVoimaantuloPykala"/>
          </w:pPr>
          <w:r>
            <w:lastRenderedPageBreak/>
            <w:t>6 §</w:t>
          </w:r>
        </w:p>
        <w:p w:rsidR="00A31378" w:rsidRDefault="009452E6" w:rsidP="009452E6">
          <w:pPr>
            <w:pStyle w:val="LLPykalanOtsikko"/>
          </w:pPr>
          <w:r>
            <w:t>Voimaantulo</w:t>
          </w:r>
        </w:p>
        <w:p w:rsidR="00BA71BD" w:rsidRDefault="009167E1" w:rsidP="009452E6">
          <w:pPr>
            <w:pStyle w:val="LLKappalejako"/>
          </w:pPr>
          <w:r w:rsidRPr="009167E1">
            <w:t xml:space="preserve">Tämä laki tulee </w:t>
          </w:r>
          <w:r w:rsidRPr="00BA71BD">
            <w:t>voimaan</w:t>
          </w:r>
          <w:r w:rsidR="009452E6">
            <w:t xml:space="preserve">  </w:t>
          </w:r>
          <w:r w:rsidRPr="009167E1">
            <w:t xml:space="preserve"> </w:t>
          </w:r>
          <w:r w:rsidR="00EA1F80">
            <w:t xml:space="preserve">päivänä </w:t>
          </w:r>
          <w:r w:rsidR="009452E6">
            <w:t xml:space="preserve">    </w:t>
          </w:r>
          <w:r w:rsidR="00EA1F80">
            <w:t>kuuta 20 .</w:t>
          </w:r>
        </w:p>
        <w:p w:rsidR="00230994" w:rsidRPr="009167E1" w:rsidRDefault="00230994" w:rsidP="0000497A">
          <w:pPr>
            <w:pStyle w:val="LLNormaali"/>
            <w:jc w:val="center"/>
          </w:pPr>
          <w:r>
            <w:t>—————</w:t>
          </w:r>
        </w:p>
        <w:p w:rsidR="004A648F" w:rsidRDefault="00DA51E3" w:rsidP="003E4E0F">
          <w:pPr>
            <w:pStyle w:val="LLNormaali"/>
          </w:pPr>
        </w:p>
      </w:sdtContent>
    </w:sdt>
    <w:p w:rsidR="00B0425D" w:rsidRDefault="00B0425D" w:rsidP="004A648F">
      <w:pPr>
        <w:pStyle w:val="LLNormaali"/>
      </w:pPr>
      <w:bookmarkStart w:id="47" w:name="_GoBack"/>
      <w:bookmarkEnd w:id="47"/>
    </w:p>
    <w:p w:rsidR="00196A1D" w:rsidRPr="00302A46" w:rsidRDefault="00196A1D"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alias w:val="Päiväys"/>
        <w:tag w:val="CCPaivays"/>
        <w:id w:val="-857742363"/>
        <w:lock w:val="sdtLocked"/>
        <w:placeholder>
          <w:docPart w:val="C5DBC353A681466D989DA127515E4CF9"/>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C5DBC353A681466D989DA127515E4CF9"/>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371EB9" w:rsidP="005F6E65">
      <w:pPr>
        <w:pStyle w:val="LLVarmennus"/>
      </w:pPr>
      <w:r>
        <w:t>..</w:t>
      </w:r>
      <w:r w:rsidR="00031114">
        <w:t>ministeri</w:t>
      </w:r>
      <w:r w:rsidR="00385A06">
        <w:t xml:space="preserve"> </w:t>
      </w:r>
      <w:r w:rsidR="00B356D4">
        <w:t>Etunimi Sukunimi</w:t>
      </w:r>
    </w:p>
    <w:p w:rsidR="004B1827" w:rsidRDefault="004B1827" w:rsidP="003920F1">
      <w:pPr>
        <w:pStyle w:val="LLNormaali"/>
        <w:sectPr w:rsidR="004B1827" w:rsidSect="00C85EB5">
          <w:headerReference w:type="even" r:id="rId42"/>
          <w:headerReference w:type="default" r:id="rId43"/>
          <w:footerReference w:type="even" r:id="rId44"/>
          <w:footerReference w:type="default" r:id="rId45"/>
          <w:headerReference w:type="first" r:id="rId46"/>
          <w:footerReference w:type="first" r:id="rId47"/>
          <w:type w:val="continuous"/>
          <w:pgSz w:w="11906" w:h="16838" w:code="9"/>
          <w:pgMar w:top="1701" w:right="1780" w:bottom="2155" w:left="1780" w:header="1701" w:footer="1911" w:gutter="0"/>
          <w:cols w:space="720"/>
          <w:formProt w:val="0"/>
          <w:titlePg/>
          <w:docGrid w:linePitch="360"/>
        </w:sectPr>
      </w:pPr>
    </w:p>
    <w:p w:rsidR="00B34684" w:rsidRPr="002D1FC4" w:rsidRDefault="00B34684" w:rsidP="00F33A6E">
      <w:pPr>
        <w:pStyle w:val="LLNormaali"/>
        <w:rPr>
          <w:lang w:val="en-US"/>
        </w:rPr>
      </w:pPr>
    </w:p>
    <w:sectPr w:rsidR="00B34684" w:rsidRPr="002D1FC4"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1E3" w:rsidRDefault="00DA51E3">
      <w:r>
        <w:separator/>
      </w:r>
    </w:p>
  </w:endnote>
  <w:endnote w:type="continuationSeparator" w:id="0">
    <w:p w:rsidR="00DA51E3" w:rsidRDefault="00DA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38" w:rsidRDefault="009A7438"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9A7438" w:rsidRDefault="009A743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9A7438" w:rsidTr="000C5020">
      <w:trPr>
        <w:trHeight w:hRule="exact" w:val="356"/>
      </w:trPr>
      <w:tc>
        <w:tcPr>
          <w:tcW w:w="2828" w:type="dxa"/>
          <w:shd w:val="clear" w:color="auto" w:fill="auto"/>
          <w:vAlign w:val="bottom"/>
        </w:tcPr>
        <w:p w:rsidR="009A7438" w:rsidRPr="000C5020" w:rsidRDefault="009A7438" w:rsidP="001310B9">
          <w:pPr>
            <w:pStyle w:val="Alatunniste"/>
            <w:rPr>
              <w:sz w:val="18"/>
              <w:szCs w:val="18"/>
            </w:rPr>
          </w:pPr>
        </w:p>
      </w:tc>
      <w:tc>
        <w:tcPr>
          <w:tcW w:w="2829" w:type="dxa"/>
          <w:shd w:val="clear" w:color="auto" w:fill="auto"/>
          <w:vAlign w:val="bottom"/>
        </w:tcPr>
        <w:p w:rsidR="009A7438" w:rsidRPr="000C5020" w:rsidRDefault="009A7438"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534864">
            <w:rPr>
              <w:rStyle w:val="Sivunumero"/>
              <w:noProof/>
              <w:sz w:val="22"/>
            </w:rPr>
            <w:t>32</w:t>
          </w:r>
          <w:r w:rsidRPr="000C5020">
            <w:rPr>
              <w:rStyle w:val="Sivunumero"/>
              <w:sz w:val="22"/>
            </w:rPr>
            <w:fldChar w:fldCharType="end"/>
          </w:r>
        </w:p>
      </w:tc>
      <w:tc>
        <w:tcPr>
          <w:tcW w:w="2829" w:type="dxa"/>
          <w:shd w:val="clear" w:color="auto" w:fill="auto"/>
          <w:vAlign w:val="bottom"/>
        </w:tcPr>
        <w:p w:rsidR="009A7438" w:rsidRPr="000C5020" w:rsidRDefault="009A7438" w:rsidP="001310B9">
          <w:pPr>
            <w:pStyle w:val="Alatunniste"/>
            <w:rPr>
              <w:sz w:val="18"/>
              <w:szCs w:val="18"/>
            </w:rPr>
          </w:pPr>
        </w:p>
      </w:tc>
    </w:tr>
  </w:tbl>
  <w:p w:rsidR="009A7438" w:rsidRDefault="009A7438" w:rsidP="001310B9">
    <w:pPr>
      <w:pStyle w:val="Alatunniste"/>
    </w:pPr>
  </w:p>
  <w:p w:rsidR="009A7438" w:rsidRDefault="009A7438" w:rsidP="001310B9">
    <w:pPr>
      <w:pStyle w:val="Alatunniste"/>
      <w:framePr w:wrap="around" w:vAnchor="text" w:hAnchor="page" w:x="5921" w:y="729"/>
      <w:rPr>
        <w:rStyle w:val="Sivunumero"/>
      </w:rPr>
    </w:pPr>
  </w:p>
  <w:p w:rsidR="009A7438" w:rsidRDefault="009A7438"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9A7438" w:rsidTr="000C5020">
      <w:trPr>
        <w:trHeight w:val="841"/>
      </w:trPr>
      <w:tc>
        <w:tcPr>
          <w:tcW w:w="2829" w:type="dxa"/>
          <w:shd w:val="clear" w:color="auto" w:fill="auto"/>
        </w:tcPr>
        <w:p w:rsidR="009A7438" w:rsidRPr="000C5020" w:rsidRDefault="009A7438" w:rsidP="005224A0">
          <w:pPr>
            <w:pStyle w:val="Alatunniste"/>
            <w:rPr>
              <w:sz w:val="17"/>
              <w:szCs w:val="18"/>
            </w:rPr>
          </w:pPr>
        </w:p>
      </w:tc>
      <w:tc>
        <w:tcPr>
          <w:tcW w:w="2829" w:type="dxa"/>
          <w:shd w:val="clear" w:color="auto" w:fill="auto"/>
          <w:vAlign w:val="bottom"/>
        </w:tcPr>
        <w:p w:rsidR="009A7438" w:rsidRPr="000C5020" w:rsidRDefault="009A7438" w:rsidP="000C5020">
          <w:pPr>
            <w:pStyle w:val="Alatunniste"/>
            <w:jc w:val="center"/>
            <w:rPr>
              <w:sz w:val="22"/>
              <w:szCs w:val="22"/>
            </w:rPr>
          </w:pPr>
        </w:p>
      </w:tc>
      <w:tc>
        <w:tcPr>
          <w:tcW w:w="2829" w:type="dxa"/>
          <w:shd w:val="clear" w:color="auto" w:fill="auto"/>
        </w:tcPr>
        <w:p w:rsidR="009A7438" w:rsidRPr="000C5020" w:rsidRDefault="009A7438" w:rsidP="005224A0">
          <w:pPr>
            <w:pStyle w:val="Alatunniste"/>
            <w:rPr>
              <w:sz w:val="17"/>
              <w:szCs w:val="18"/>
            </w:rPr>
          </w:pPr>
        </w:p>
      </w:tc>
    </w:tr>
  </w:tbl>
  <w:p w:rsidR="009A7438" w:rsidRPr="001310B9" w:rsidRDefault="009A7438">
    <w:pPr>
      <w:pStyle w:val="Alatunniste"/>
      <w:rPr>
        <w:sz w:val="22"/>
        <w:szCs w:val="22"/>
      </w:rPr>
    </w:pPr>
  </w:p>
  <w:p w:rsidR="009A7438" w:rsidRDefault="009A743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1E3" w:rsidRDefault="00DA51E3">
      <w:r>
        <w:separator/>
      </w:r>
    </w:p>
  </w:footnote>
  <w:footnote w:type="continuationSeparator" w:id="0">
    <w:p w:rsidR="00DA51E3" w:rsidRDefault="00DA51E3">
      <w:r>
        <w:continuationSeparator/>
      </w:r>
    </w:p>
  </w:footnote>
  <w:footnote w:id="1">
    <w:p w:rsidR="009A7438" w:rsidRPr="006C0D3F" w:rsidRDefault="009A7438" w:rsidP="00F5033B">
      <w:pPr>
        <w:pStyle w:val="Alaviitteenteksti"/>
      </w:pPr>
      <w:r>
        <w:rPr>
          <w:rStyle w:val="Alaviitteenviite"/>
        </w:rPr>
        <w:footnoteRef/>
      </w:r>
      <w:r>
        <w:t xml:space="preserve"> </w:t>
      </w:r>
      <w:hyperlink r:id="rId1" w:history="1">
        <w:r w:rsidRPr="006C0D3F">
          <w:rPr>
            <w:rStyle w:val="Hyperlinkki"/>
            <w:szCs w:val="24"/>
          </w:rPr>
          <w:t>https://sanastot.suomi.fi/concepts/3bdbcac2-e57f-49c1-b104-e37eff042834/concept/37ffc144-7fdd-4f0f-8f4a-3937ae80dbc2</w:t>
        </w:r>
      </w:hyperlink>
    </w:p>
  </w:footnote>
  <w:footnote w:id="2">
    <w:p w:rsidR="009A7438" w:rsidRDefault="009A7438" w:rsidP="00F5033B">
      <w:pPr>
        <w:pStyle w:val="Alaviitteenteksti"/>
      </w:pPr>
      <w:r>
        <w:rPr>
          <w:rStyle w:val="Alaviitteenviite"/>
        </w:rPr>
        <w:footnoteRef/>
      </w:r>
      <w:r>
        <w:t xml:space="preserve"> https://tietomallit.suomi.fi/</w:t>
      </w:r>
    </w:p>
  </w:footnote>
  <w:footnote w:id="3">
    <w:p w:rsidR="009A7438" w:rsidRPr="00BF6A75" w:rsidRDefault="009A7438" w:rsidP="006F2E7D">
      <w:pPr>
        <w:pStyle w:val="Alaviitteenteksti"/>
      </w:pPr>
      <w:r w:rsidRPr="00BF6A75">
        <w:rPr>
          <w:rStyle w:val="Alaviitteenviite"/>
        </w:rPr>
        <w:footnoteRef/>
      </w:r>
      <w:r w:rsidRPr="00BF6A75">
        <w:t xml:space="preserve"> Yleinen tietosuoja-asetus 2016/679, resitaali 79.</w:t>
      </w:r>
    </w:p>
  </w:footnote>
  <w:footnote w:id="4">
    <w:p w:rsidR="009A7438" w:rsidRPr="0076260F" w:rsidRDefault="009A7438" w:rsidP="006F2E7D">
      <w:pPr>
        <w:pStyle w:val="Alaviitteenteksti"/>
      </w:pPr>
      <w:r w:rsidRPr="0076260F">
        <w:rPr>
          <w:rStyle w:val="Alaviitteenviite"/>
        </w:rPr>
        <w:footnoteRef/>
      </w:r>
      <w:r w:rsidRPr="0076260F">
        <w:t xml:space="preserve"> PeVL 7/2019 vp, s. 5.</w:t>
      </w:r>
    </w:p>
  </w:footnote>
  <w:footnote w:id="5">
    <w:p w:rsidR="009A7438" w:rsidRPr="00E62F0E" w:rsidRDefault="009A7438" w:rsidP="00CA64C7">
      <w:pPr>
        <w:pStyle w:val="Alaviitteenteksti"/>
      </w:pPr>
      <w:r>
        <w:rPr>
          <w:rStyle w:val="Alaviitteenviite"/>
        </w:rPr>
        <w:footnoteRef/>
      </w:r>
      <w:r>
        <w:t xml:space="preserve"> Mäenpää, O. (2016). </w:t>
      </w:r>
      <w:r>
        <w:rPr>
          <w:i/>
        </w:rPr>
        <w:t xml:space="preserve">Julkisuusperiaate, </w:t>
      </w:r>
      <w:r>
        <w:t>Alma Talent.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38" w:rsidRDefault="009A743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A7438" w:rsidTr="00C95716">
      <w:tc>
        <w:tcPr>
          <w:tcW w:w="2140" w:type="dxa"/>
        </w:tcPr>
        <w:p w:rsidR="009A7438" w:rsidRDefault="009A7438" w:rsidP="00C95716">
          <w:pPr>
            <w:rPr>
              <w:lang w:val="en-US"/>
            </w:rPr>
          </w:pPr>
        </w:p>
      </w:tc>
      <w:tc>
        <w:tcPr>
          <w:tcW w:w="4281" w:type="dxa"/>
          <w:gridSpan w:val="2"/>
        </w:tcPr>
        <w:p w:rsidR="009A7438" w:rsidRDefault="009A7438" w:rsidP="00C95716">
          <w:pPr>
            <w:jc w:val="center"/>
          </w:pPr>
        </w:p>
      </w:tc>
      <w:tc>
        <w:tcPr>
          <w:tcW w:w="2141" w:type="dxa"/>
        </w:tcPr>
        <w:p w:rsidR="009A7438" w:rsidRDefault="009A7438" w:rsidP="00C95716">
          <w:pPr>
            <w:rPr>
              <w:lang w:val="en-US"/>
            </w:rPr>
          </w:pPr>
        </w:p>
      </w:tc>
    </w:tr>
    <w:tr w:rsidR="009A7438" w:rsidTr="00C95716">
      <w:tc>
        <w:tcPr>
          <w:tcW w:w="4281" w:type="dxa"/>
          <w:gridSpan w:val="2"/>
        </w:tcPr>
        <w:p w:rsidR="009A7438" w:rsidRPr="00AC3BA6" w:rsidRDefault="009A7438" w:rsidP="00C95716">
          <w:pPr>
            <w:rPr>
              <w:i/>
            </w:rPr>
          </w:pPr>
        </w:p>
      </w:tc>
      <w:tc>
        <w:tcPr>
          <w:tcW w:w="4281" w:type="dxa"/>
          <w:gridSpan w:val="2"/>
        </w:tcPr>
        <w:p w:rsidR="009A7438" w:rsidRPr="00AC3BA6" w:rsidRDefault="009A7438" w:rsidP="00C95716">
          <w:pPr>
            <w:rPr>
              <w:i/>
            </w:rPr>
          </w:pPr>
        </w:p>
      </w:tc>
    </w:tr>
  </w:tbl>
  <w:p w:rsidR="009A7438" w:rsidRDefault="009A7438"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A7438" w:rsidTr="00F674CC">
      <w:tc>
        <w:tcPr>
          <w:tcW w:w="2140" w:type="dxa"/>
        </w:tcPr>
        <w:p w:rsidR="009A7438" w:rsidRPr="00A34F4E" w:rsidRDefault="009A7438" w:rsidP="00F674CC"/>
      </w:tc>
      <w:tc>
        <w:tcPr>
          <w:tcW w:w="4281" w:type="dxa"/>
          <w:gridSpan w:val="2"/>
        </w:tcPr>
        <w:p w:rsidR="009A7438" w:rsidRDefault="009A7438" w:rsidP="00F674CC">
          <w:pPr>
            <w:jc w:val="center"/>
          </w:pPr>
        </w:p>
      </w:tc>
      <w:tc>
        <w:tcPr>
          <w:tcW w:w="2141" w:type="dxa"/>
        </w:tcPr>
        <w:p w:rsidR="009A7438" w:rsidRPr="00A34F4E" w:rsidRDefault="009A7438" w:rsidP="00F674CC"/>
      </w:tc>
    </w:tr>
    <w:tr w:rsidR="009A7438" w:rsidTr="00F674CC">
      <w:tc>
        <w:tcPr>
          <w:tcW w:w="4281" w:type="dxa"/>
          <w:gridSpan w:val="2"/>
        </w:tcPr>
        <w:p w:rsidR="009A7438" w:rsidRPr="00AC3BA6" w:rsidRDefault="009A7438" w:rsidP="00F674CC">
          <w:pPr>
            <w:rPr>
              <w:i/>
            </w:rPr>
          </w:pPr>
        </w:p>
      </w:tc>
      <w:tc>
        <w:tcPr>
          <w:tcW w:w="4281" w:type="dxa"/>
          <w:gridSpan w:val="2"/>
        </w:tcPr>
        <w:p w:rsidR="009A7438" w:rsidRPr="00AC3BA6" w:rsidRDefault="009A7438" w:rsidP="00F674CC">
          <w:pPr>
            <w:rPr>
              <w:i/>
            </w:rPr>
          </w:pPr>
        </w:p>
      </w:tc>
    </w:tr>
  </w:tbl>
  <w:p w:rsidR="009A7438" w:rsidRDefault="009A743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27C433B5"/>
    <w:multiLevelType w:val="hybridMultilevel"/>
    <w:tmpl w:val="3EFCDC2E"/>
    <w:lvl w:ilvl="0" w:tplc="B9B6ED96">
      <w:start w:val="1"/>
      <w:numFmt w:val="decimal"/>
      <w:lvlText w:val="%1)"/>
      <w:lvlJc w:val="left"/>
      <w:pPr>
        <w:ind w:left="1080" w:hanging="360"/>
      </w:pPr>
      <w:rPr>
        <w:rFonts w:hint="default"/>
        <w:i/>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3C277557"/>
    <w:multiLevelType w:val="multilevel"/>
    <w:tmpl w:val="DB224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4"/>
  </w:num>
  <w:num w:numId="16">
    <w:abstractNumId w:val="4"/>
    <w:lvlOverride w:ilvl="0">
      <w:startOverride w:val="1"/>
    </w:lvlOverride>
  </w:num>
  <w:num w:numId="17">
    <w:abstractNumId w:val="6"/>
    <w:lvlOverride w:ilvl="0">
      <w:startOverride w:val="1"/>
    </w:lvlOverride>
  </w:num>
  <w:num w:numId="18">
    <w:abstractNumId w:val="5"/>
  </w:num>
  <w:num w:numId="19">
    <w:abstractNumId w:val="7"/>
  </w:num>
  <w:num w:numId="20">
    <w:abstractNumId w:val="12"/>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3"/>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A2"/>
    <w:rsid w:val="00000B13"/>
    <w:rsid w:val="00000D79"/>
    <w:rsid w:val="00001C65"/>
    <w:rsid w:val="000026A6"/>
    <w:rsid w:val="00002765"/>
    <w:rsid w:val="00003D02"/>
    <w:rsid w:val="0000442C"/>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34B8"/>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33D8"/>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174"/>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353"/>
    <w:rsid w:val="000F5A45"/>
    <w:rsid w:val="000F66A0"/>
    <w:rsid w:val="000F6DC9"/>
    <w:rsid w:val="000F70C7"/>
    <w:rsid w:val="000F71FD"/>
    <w:rsid w:val="000F7F97"/>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0994"/>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772A7"/>
    <w:rsid w:val="00280153"/>
    <w:rsid w:val="00280A74"/>
    <w:rsid w:val="00283256"/>
    <w:rsid w:val="0028520A"/>
    <w:rsid w:val="00285F21"/>
    <w:rsid w:val="00292DB8"/>
    <w:rsid w:val="002931AD"/>
    <w:rsid w:val="0029367C"/>
    <w:rsid w:val="00293DCE"/>
    <w:rsid w:val="00294145"/>
    <w:rsid w:val="0029486C"/>
    <w:rsid w:val="00295268"/>
    <w:rsid w:val="002953B9"/>
    <w:rsid w:val="002966FA"/>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1D09"/>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4F3C"/>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750"/>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44C"/>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57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323"/>
    <w:rsid w:val="0052352A"/>
    <w:rsid w:val="005248DC"/>
    <w:rsid w:val="00524CDE"/>
    <w:rsid w:val="00524D91"/>
    <w:rsid w:val="00525752"/>
    <w:rsid w:val="00526862"/>
    <w:rsid w:val="00530AE7"/>
    <w:rsid w:val="00533274"/>
    <w:rsid w:val="00533D08"/>
    <w:rsid w:val="00534002"/>
    <w:rsid w:val="00534864"/>
    <w:rsid w:val="00534B1F"/>
    <w:rsid w:val="005359A7"/>
    <w:rsid w:val="00535DA6"/>
    <w:rsid w:val="00536E21"/>
    <w:rsid w:val="00536F30"/>
    <w:rsid w:val="00537322"/>
    <w:rsid w:val="00540668"/>
    <w:rsid w:val="00540C5D"/>
    <w:rsid w:val="00540E92"/>
    <w:rsid w:val="00540FE5"/>
    <w:rsid w:val="00541E6B"/>
    <w:rsid w:val="00541F5E"/>
    <w:rsid w:val="00543113"/>
    <w:rsid w:val="00544C28"/>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E"/>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3F95"/>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271EF"/>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357A"/>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BC0"/>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17B"/>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2E57"/>
    <w:rsid w:val="006F2E7D"/>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06DA1"/>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24F9"/>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02C"/>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B24"/>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16FC"/>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52E6"/>
    <w:rsid w:val="00946CA5"/>
    <w:rsid w:val="00947D8C"/>
    <w:rsid w:val="009500E7"/>
    <w:rsid w:val="0095031F"/>
    <w:rsid w:val="0095178A"/>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660B"/>
    <w:rsid w:val="009A7438"/>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3DF"/>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1378"/>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4FEB"/>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B6B"/>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5764C"/>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3402"/>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8F8"/>
    <w:rsid w:val="00C10016"/>
    <w:rsid w:val="00C1045B"/>
    <w:rsid w:val="00C113FC"/>
    <w:rsid w:val="00C11527"/>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6BCE"/>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87DD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64C7"/>
    <w:rsid w:val="00CA77FB"/>
    <w:rsid w:val="00CB06D2"/>
    <w:rsid w:val="00CB16B7"/>
    <w:rsid w:val="00CB2440"/>
    <w:rsid w:val="00CB2B32"/>
    <w:rsid w:val="00CB4A03"/>
    <w:rsid w:val="00CB5D56"/>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C52"/>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15BA"/>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1906"/>
    <w:rsid w:val="00D62D3E"/>
    <w:rsid w:val="00D6309A"/>
    <w:rsid w:val="00D63547"/>
    <w:rsid w:val="00D708F9"/>
    <w:rsid w:val="00D72EC0"/>
    <w:rsid w:val="00D739FA"/>
    <w:rsid w:val="00D74339"/>
    <w:rsid w:val="00D75546"/>
    <w:rsid w:val="00D75D46"/>
    <w:rsid w:val="00D7667A"/>
    <w:rsid w:val="00D766F6"/>
    <w:rsid w:val="00D76C49"/>
    <w:rsid w:val="00D76DBA"/>
    <w:rsid w:val="00D77EA2"/>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51E3"/>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C0D"/>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A6E"/>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33B"/>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817"/>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D6E9FF"/>
  <w15:docId w15:val="{8FA610A8-C21C-41BC-9E54-22ADC4D3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KommentintekstiChar">
    <w:name w:val="Kommentin teksti Char"/>
    <w:basedOn w:val="Kappaleenoletusfontti"/>
    <w:link w:val="Kommentinteksti"/>
    <w:uiPriority w:val="99"/>
    <w:rsid w:val="00F5033B"/>
  </w:style>
  <w:style w:type="character" w:customStyle="1" w:styleId="AlaviitteentekstiChar">
    <w:name w:val="Alaviitteen teksti Char"/>
    <w:basedOn w:val="Kappaleenoletusfontti"/>
    <w:link w:val="Alaviitteenteksti"/>
    <w:uiPriority w:val="99"/>
    <w:semiHidden/>
    <w:rsid w:val="00F5033B"/>
  </w:style>
  <w:style w:type="paragraph" w:customStyle="1" w:styleId="c01pointnumerotealtn">
    <w:name w:val="c01pointnumerotealtn"/>
    <w:basedOn w:val="Normaali"/>
    <w:rsid w:val="006F2E7D"/>
    <w:pPr>
      <w:spacing w:before="100" w:beforeAutospacing="1" w:after="240" w:line="240" w:lineRule="auto"/>
      <w:ind w:left="567" w:hanging="539"/>
      <w:jc w:val="both"/>
    </w:pPr>
    <w:rPr>
      <w:rFonts w:eastAsia="Times New Roman"/>
      <w:sz w:val="24"/>
      <w:szCs w:val="24"/>
      <w:lang w:eastAsia="fi-FI"/>
    </w:rPr>
  </w:style>
  <w:style w:type="paragraph" w:customStyle="1" w:styleId="py">
    <w:name w:val="py"/>
    <w:basedOn w:val="Normaali"/>
    <w:rsid w:val="000F5353"/>
    <w:pPr>
      <w:spacing w:before="100" w:beforeAutospacing="1" w:after="100" w:afterAutospacing="1" w:line="240" w:lineRule="auto"/>
    </w:pPr>
    <w:rPr>
      <w:rFonts w:eastAsia="Times New Roman"/>
      <w:sz w:val="24"/>
      <w:szCs w:val="24"/>
      <w:lang w:eastAsia="fi-FI"/>
    </w:rPr>
  </w:style>
  <w:style w:type="paragraph" w:customStyle="1" w:styleId="kappalekooste21">
    <w:name w:val="kappalekooste21"/>
    <w:basedOn w:val="Normaali"/>
    <w:rsid w:val="000F5353"/>
    <w:pPr>
      <w:spacing w:after="300" w:line="240" w:lineRule="auto"/>
    </w:pPr>
    <w:rPr>
      <w:rFonts w:ascii="Arial" w:eastAsia="Times New Roman" w:hAnsi="Arial" w:cs="Arial"/>
      <w:color w:val="404040"/>
      <w:sz w:val="24"/>
      <w:szCs w:val="24"/>
      <w:lang w:eastAsia="fi-FI"/>
    </w:rPr>
  </w:style>
  <w:style w:type="paragraph" w:styleId="Lainaus">
    <w:name w:val="Quote"/>
    <w:basedOn w:val="Normaali"/>
    <w:next w:val="Normaali"/>
    <w:link w:val="LainausChar"/>
    <w:uiPriority w:val="29"/>
    <w:qFormat/>
    <w:rsid w:val="00CA64C7"/>
    <w:pPr>
      <w:spacing w:before="200" w:after="160" w:line="259" w:lineRule="auto"/>
      <w:ind w:left="864" w:right="864"/>
      <w:jc w:val="center"/>
    </w:pPr>
    <w:rPr>
      <w:rFonts w:asciiTheme="minorHAnsi" w:eastAsiaTheme="minorHAnsi" w:hAnsiTheme="minorHAnsi" w:cstheme="minorBidi"/>
      <w:i/>
      <w:iCs/>
      <w:color w:val="404040" w:themeColor="text1" w:themeTint="BF"/>
    </w:rPr>
  </w:style>
  <w:style w:type="character" w:customStyle="1" w:styleId="LainausChar">
    <w:name w:val="Lainaus Char"/>
    <w:basedOn w:val="Kappaleenoletusfontti"/>
    <w:link w:val="Lainaus"/>
    <w:uiPriority w:val="29"/>
    <w:rsid w:val="00CA64C7"/>
    <w:rPr>
      <w:rFonts w:asciiTheme="minorHAnsi" w:eastAsiaTheme="minorHAnsi" w:hAnsiTheme="minorHAnsi" w:cstheme="minorBidi"/>
      <w:i/>
      <w:iCs/>
      <w:color w:val="404040" w:themeColor="text1" w:themeTint="BF"/>
      <w:sz w:val="22"/>
      <w:szCs w:val="22"/>
      <w:lang w:eastAsia="en-US"/>
    </w:rPr>
  </w:style>
  <w:style w:type="character" w:customStyle="1" w:styleId="asiakirjaviitetunnus3">
    <w:name w:val="asiakirjaviitetunnus3"/>
    <w:basedOn w:val="Kappaleenoletusfontti"/>
    <w:rsid w:val="009A660B"/>
  </w:style>
  <w:style w:type="paragraph" w:styleId="NormaaliWWW">
    <w:name w:val="Normal (Web)"/>
    <w:basedOn w:val="Normaali"/>
    <w:uiPriority w:val="99"/>
    <w:unhideWhenUsed/>
    <w:rsid w:val="005C6D5E"/>
    <w:pPr>
      <w:spacing w:before="100" w:beforeAutospacing="1" w:after="100" w:afterAutospacing="1" w:line="240" w:lineRule="auto"/>
    </w:pPr>
    <w:rPr>
      <w:rFonts w:eastAsia="Times New Roman"/>
      <w:sz w:val="24"/>
      <w:szCs w:val="24"/>
      <w:lang w:eastAsia="fi-FI"/>
    </w:rPr>
  </w:style>
  <w:style w:type="paragraph" w:customStyle="1" w:styleId="6B195018E5A7480EBC863EB58719DF63">
    <w:name w:val="6B195018E5A7480EBC863EB58719DF63"/>
    <w:rsid w:val="00544C28"/>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skunta.fi/valtiopaivaasiakirjat/PeVL+47/2010" TargetMode="External"/><Relationship Id="rId18" Type="http://schemas.openxmlformats.org/officeDocument/2006/relationships/hyperlink" Target="https://www.eduskunta.fi/valtiopaivaasiakirjat/PeVL+12/2014" TargetMode="External"/><Relationship Id="rId26" Type="http://schemas.openxmlformats.org/officeDocument/2006/relationships/hyperlink" Target="http://www.openaire.eu" TargetMode="External"/><Relationship Id="rId39" Type="http://schemas.openxmlformats.org/officeDocument/2006/relationships/hyperlink" Target="https://ufm.dk/en/research-and-innovation/cooperation-between-research-and-innovation/open-access" TargetMode="External"/><Relationship Id="rId3" Type="http://schemas.openxmlformats.org/officeDocument/2006/relationships/styles" Target="styles.xml"/><Relationship Id="rId21" Type="http://schemas.openxmlformats.org/officeDocument/2006/relationships/hyperlink" Target="https://sanastot.suomi.fi/concepts/3bdbcac2-e57f-49c1-b104-e37eff042834/concept/37ffc144-7fdd-4f0f-8f4a-3937ae80dbc2" TargetMode="External"/><Relationship Id="rId34" Type="http://schemas.openxmlformats.org/officeDocument/2006/relationships/hyperlink" Target="http://swepub.kb.se/"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uskunta.fi/valtiopaivaasiakirjat/PeVL+21/2012" TargetMode="External"/><Relationship Id="rId17" Type="http://schemas.openxmlformats.org/officeDocument/2006/relationships/hyperlink" Target="https://www.eduskunta.fi/valtiopaivaasiakirjat/PeVL+10/2014" TargetMode="External"/><Relationship Id="rId25" Type="http://schemas.openxmlformats.org/officeDocument/2006/relationships/hyperlink" Target="https://ec.europa.eu/research/participants/data/ref/h2020/grants_manual/hi/oa_pilot/h2020-hi-oa-pilot-guide_en.pdf)" TargetMode="External"/><Relationship Id="rId33" Type="http://schemas.openxmlformats.org/officeDocument/2006/relationships/hyperlink" Target="https://www.riksdagen.se/sv/dokument-lagar/dokument/svensk-forfattningssamling/forordning-2009975-med-instruktion-for_sfs-2009-975" TargetMode="External"/><Relationship Id="rId38" Type="http://schemas.openxmlformats.org/officeDocument/2006/relationships/hyperlink" Target="https://www.forskningsdatabasen.dk/personal_data.pd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eduskunta.fi/valtiopaivaasiakirjat/PeVL+1/2018" TargetMode="External"/><Relationship Id="rId20" Type="http://schemas.openxmlformats.org/officeDocument/2006/relationships/hyperlink" Target="https://sanastot.suomi.fi/concepts/3bdbcac2-e57f-49c1-b104-e37eff042834/concept/37ffc144-7fdd-4f0f-8f4a-3937ae80dbc2" TargetMode="External"/><Relationship Id="rId29" Type="http://schemas.openxmlformats.org/officeDocument/2006/relationships/hyperlink" Target="https://lovdata.no/dokument/NL/lov/2005-04-01-15/KAPITTEL_1-7" TargetMode="External"/><Relationship Id="rId41" Type="http://schemas.openxmlformats.org/officeDocument/2006/relationships/hyperlink" Target="https://www.eduskunta.fi/valtiopaivaasiakirjat/PeVL+10/2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skunta.fi/valtiopaivaasiakirjat/PeVL+29/2016" TargetMode="External"/><Relationship Id="rId24" Type="http://schemas.openxmlformats.org/officeDocument/2006/relationships/hyperlink" Target="https://doi.org/10.23847/isbn.9789525995237)" TargetMode="External"/><Relationship Id="rId32" Type="http://schemas.openxmlformats.org/officeDocument/2006/relationships/hyperlink" Target="https://www.swecris.se/sv_se" TargetMode="External"/><Relationship Id="rId37" Type="http://schemas.openxmlformats.org/officeDocument/2006/relationships/hyperlink" Target="https://www.forskningsdatabasen.dk/personoplysninger.pdf" TargetMode="External"/><Relationship Id="rId40" Type="http://schemas.openxmlformats.org/officeDocument/2006/relationships/hyperlink" Target="http://www.nationalarchives.gov.uk/doc/open-government-licence/version/3/"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duskunta.fi/valtiopaivaasiakirjat/PeVL+14/1998" TargetMode="External"/><Relationship Id="rId23" Type="http://schemas.openxmlformats.org/officeDocument/2006/relationships/hyperlink" Target="https://sanastot.suomi.fi/concepts/3bdbcac2-e57f-49c1-b104-e37eff042834/concept/37ffc144-7fdd-4f0f-8f4a-3937ae80dbc2" TargetMode="External"/><Relationship Id="rId28" Type="http://schemas.openxmlformats.org/officeDocument/2006/relationships/hyperlink" Target="https://www.government.is/media/menntamalaraduneyti-media/media/law-and-regulations/Act-on-public-support-for-research-No.-3-2003.pdf" TargetMode="External"/><Relationship Id="rId36" Type="http://schemas.openxmlformats.org/officeDocument/2006/relationships/hyperlink" Target="http://www.forskningsdatabasen.dk/" TargetMode="External"/><Relationship Id="rId49" Type="http://schemas.openxmlformats.org/officeDocument/2006/relationships/glossaryDocument" Target="glossary/document.xml"/><Relationship Id="rId10" Type="http://schemas.openxmlformats.org/officeDocument/2006/relationships/hyperlink" Target="https://www.eduskunta.fi/valtiopaivaasiakirjat/PeVL+37/2013" TargetMode="External"/><Relationship Id="rId19" Type="http://schemas.openxmlformats.org/officeDocument/2006/relationships/hyperlink" Target="https://www.eduskunta.fi/valtiopaivaasiakirjat/PeVL+62/2010" TargetMode="External"/><Relationship Id="rId31" Type="http://schemas.openxmlformats.org/officeDocument/2006/relationships/hyperlink" Target="https://www.openaccess.no/"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skunta.fi/valtiopaivaasiakirjat/PeVL+51/2006" TargetMode="External"/><Relationship Id="rId14" Type="http://schemas.openxmlformats.org/officeDocument/2006/relationships/hyperlink" Target="https://www.eduskunta.fi/valtiopaivaasiakirjat/PeVL+14/2009" TargetMode="External"/><Relationship Id="rId22" Type="http://schemas.openxmlformats.org/officeDocument/2006/relationships/hyperlink" Target="https://sanastot.suomi.fi/concepts/3bdbcac2-e57f-49c1-b104-e37eff042834/concept/1ef5f0f5-1d75-4b37-b88d-69100d293e21" TargetMode="External"/><Relationship Id="rId27" Type="http://schemas.openxmlformats.org/officeDocument/2006/relationships/hyperlink" Target="https://eur-lex.europa.eu/legal-content/FI/TXT/PDF/?uri=CELEX:32018H0790)" TargetMode="External"/><Relationship Id="rId30" Type="http://schemas.openxmlformats.org/officeDocument/2006/relationships/hyperlink" Target="https://www.regjeringen.no/no/dokumenter/nasjonale-mal-og-retningslinjer-for-apen-tilgang-til-vitenskapelige-artikler/id2567591/" TargetMode="External"/><Relationship Id="rId35" Type="http://schemas.openxmlformats.org/officeDocument/2006/relationships/hyperlink" Target="https://www.vr.se/analys-och-uppdrag/oppen-vetenskap/oppen-tillgang-till-forskningsdata.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eduskunta.fi/valtiopaivaasiakirjat/PeVL+1/20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anastot.suomi.fi/concepts/3bdbcac2-e57f-49c1-b104-e37eff042834/concept/37ffc144-7fdd-4f0f-8f4a-3937ae80dbc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39775\AppData\Roaming\Microsoft\Templates\HE_Asiakirjapohja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DBC353A681466D989DA127515E4CF9"/>
        <w:category>
          <w:name w:val="Yleiset"/>
          <w:gallery w:val="placeholder"/>
        </w:category>
        <w:types>
          <w:type w:val="bbPlcHdr"/>
        </w:types>
        <w:behaviors>
          <w:behavior w:val="content"/>
        </w:behaviors>
        <w:guid w:val="{25F84633-EA11-47EB-A4BE-247BDC5B74ED}"/>
      </w:docPartPr>
      <w:docPartBody>
        <w:p w:rsidR="007048A6" w:rsidRDefault="002D2993">
          <w:pPr>
            <w:pStyle w:val="C5DBC353A681466D989DA127515E4CF9"/>
          </w:pPr>
          <w:r w:rsidRPr="005D3E42">
            <w:rPr>
              <w:rStyle w:val="Paikkamerkkiteksti"/>
            </w:rPr>
            <w:t>Click or tap here to enter text.</w:t>
          </w:r>
        </w:p>
      </w:docPartBody>
    </w:docPart>
    <w:docPart>
      <w:docPartPr>
        <w:name w:val="1D8193B7C9214E9CA336357B0D8FDFA1"/>
        <w:category>
          <w:name w:val="Yleiset"/>
          <w:gallery w:val="placeholder"/>
        </w:category>
        <w:types>
          <w:type w:val="bbPlcHdr"/>
        </w:types>
        <w:behaviors>
          <w:behavior w:val="content"/>
        </w:behaviors>
        <w:guid w:val="{D431B1FE-5040-4651-8986-ABF85174855B}"/>
      </w:docPartPr>
      <w:docPartBody>
        <w:p w:rsidR="007048A6" w:rsidRDefault="002D2993">
          <w:pPr>
            <w:pStyle w:val="1D8193B7C9214E9CA336357B0D8FDFA1"/>
          </w:pPr>
          <w:r w:rsidRPr="005D3E42">
            <w:rPr>
              <w:rStyle w:val="Paikkamerkkiteksti"/>
            </w:rPr>
            <w:t>Click or tap here to enter text.</w:t>
          </w:r>
        </w:p>
      </w:docPartBody>
    </w:docPart>
    <w:docPart>
      <w:docPartPr>
        <w:name w:val="EEA0D662F1964EF1A04631C1F56667C4"/>
        <w:category>
          <w:name w:val="Yleiset"/>
          <w:gallery w:val="placeholder"/>
        </w:category>
        <w:types>
          <w:type w:val="bbPlcHdr"/>
        </w:types>
        <w:behaviors>
          <w:behavior w:val="content"/>
        </w:behaviors>
        <w:guid w:val="{6D10E653-B89F-490D-9D7C-969BC764057F}"/>
      </w:docPartPr>
      <w:docPartBody>
        <w:p w:rsidR="007048A6" w:rsidRDefault="002D2993">
          <w:pPr>
            <w:pStyle w:val="EEA0D662F1964EF1A04631C1F56667C4"/>
          </w:pPr>
          <w:r w:rsidRPr="002B458A">
            <w:rPr>
              <w:rStyle w:val="Paikkamerkkiteksti"/>
            </w:rPr>
            <w:t>Kirjoita tekstiä napsauttamalla tai napauttamalla tätä.</w:t>
          </w:r>
        </w:p>
      </w:docPartBody>
    </w:docPart>
    <w:docPart>
      <w:docPartPr>
        <w:name w:val="8929D54D5613438C85E0EC1670FD1457"/>
        <w:category>
          <w:name w:val="Yleiset"/>
          <w:gallery w:val="placeholder"/>
        </w:category>
        <w:types>
          <w:type w:val="bbPlcHdr"/>
        </w:types>
        <w:behaviors>
          <w:behavior w:val="content"/>
        </w:behaviors>
        <w:guid w:val="{30BBC6A3-3FBC-4064-9031-221200A324C2}"/>
      </w:docPartPr>
      <w:docPartBody>
        <w:p w:rsidR="007048A6" w:rsidRDefault="002D2993">
          <w:pPr>
            <w:pStyle w:val="8929D54D5613438C85E0EC1670FD1457"/>
          </w:pPr>
          <w:r w:rsidRPr="00E27C6D">
            <w:t>Valitse kohde.</w:t>
          </w:r>
        </w:p>
      </w:docPartBody>
    </w:docPart>
    <w:docPart>
      <w:docPartPr>
        <w:name w:val="07933BDE98574455AFF1F842ACD4A638"/>
        <w:category>
          <w:name w:val="Yleiset"/>
          <w:gallery w:val="placeholder"/>
        </w:category>
        <w:types>
          <w:type w:val="bbPlcHdr"/>
        </w:types>
        <w:behaviors>
          <w:behavior w:val="content"/>
        </w:behaviors>
        <w:guid w:val="{74E3B647-B0D3-4C71-AF55-23E51E0BEF94}"/>
      </w:docPartPr>
      <w:docPartBody>
        <w:p w:rsidR="007048A6" w:rsidRDefault="002D2993">
          <w:pPr>
            <w:pStyle w:val="07933BDE98574455AFF1F842ACD4A638"/>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93"/>
    <w:rsid w:val="00007256"/>
    <w:rsid w:val="002D2993"/>
    <w:rsid w:val="007048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5DBC353A681466D989DA127515E4CF9">
    <w:name w:val="C5DBC353A681466D989DA127515E4CF9"/>
  </w:style>
  <w:style w:type="paragraph" w:customStyle="1" w:styleId="1D8193B7C9214E9CA336357B0D8FDFA1">
    <w:name w:val="1D8193B7C9214E9CA336357B0D8FDFA1"/>
  </w:style>
  <w:style w:type="paragraph" w:customStyle="1" w:styleId="EEA0D662F1964EF1A04631C1F56667C4">
    <w:name w:val="EEA0D662F1964EF1A04631C1F56667C4"/>
  </w:style>
  <w:style w:type="paragraph" w:customStyle="1" w:styleId="8929D54D5613438C85E0EC1670FD1457">
    <w:name w:val="8929D54D5613438C85E0EC1670FD1457"/>
  </w:style>
  <w:style w:type="paragraph" w:customStyle="1" w:styleId="07933BDE98574455AFF1F842ACD4A638">
    <w:name w:val="07933BDE98574455AFF1F842ACD4A638"/>
  </w:style>
  <w:style w:type="paragraph" w:customStyle="1" w:styleId="CCEB83C171634F378E15801E2DDF68E3">
    <w:name w:val="CCEB83C171634F378E15801E2DDF6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4B7B-E630-4469-9853-893D1829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0</TotalTime>
  <Pages>32</Pages>
  <Words>11829</Words>
  <Characters>95819</Characters>
  <Application>Microsoft Office Word</Application>
  <DocSecurity>0</DocSecurity>
  <Lines>798</Lines>
  <Paragraphs>214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107434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Pallasmaa Pirja (OKM)</dc:creator>
  <cp:keywords/>
  <dc:description/>
  <cp:lastModifiedBy>Simonen Katariina (OKM)</cp:lastModifiedBy>
  <cp:revision>2</cp:revision>
  <cp:lastPrinted>2017-12-04T10:02:00Z</cp:lastPrinted>
  <dcterms:created xsi:type="dcterms:W3CDTF">2020-09-30T05:45:00Z</dcterms:created>
  <dcterms:modified xsi:type="dcterms:W3CDTF">2020-09-30T05:45:00Z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