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14" w:rsidRDefault="00F94E14"/>
    <w:p w:rsidR="00F94E14" w:rsidRDefault="00D758D1">
      <w:r>
        <w:t xml:space="preserve">Luonnos </w:t>
      </w:r>
      <w:r w:rsidR="002845A5">
        <w:t>12.3.2018</w:t>
      </w:r>
    </w:p>
    <w:p w:rsidR="00D758D1" w:rsidRDefault="00D758D1">
      <w:pPr>
        <w:rPr>
          <w:sz w:val="28"/>
          <w:szCs w:val="28"/>
        </w:rPr>
      </w:pPr>
    </w:p>
    <w:p w:rsidR="002B0652" w:rsidRPr="00662565" w:rsidRDefault="00662565">
      <w:pPr>
        <w:rPr>
          <w:sz w:val="28"/>
          <w:szCs w:val="28"/>
        </w:rPr>
      </w:pPr>
      <w:r w:rsidRPr="00662565">
        <w:rPr>
          <w:sz w:val="28"/>
          <w:szCs w:val="28"/>
        </w:rPr>
        <w:t xml:space="preserve">OPAS: </w:t>
      </w:r>
      <w:r w:rsidR="006852C4">
        <w:rPr>
          <w:sz w:val="28"/>
          <w:szCs w:val="28"/>
        </w:rPr>
        <w:t xml:space="preserve">Osallisuuden ja luottamuksen maakunta - </w:t>
      </w:r>
      <w:r w:rsidR="002845A5">
        <w:rPr>
          <w:sz w:val="28"/>
          <w:szCs w:val="28"/>
        </w:rPr>
        <w:t>K</w:t>
      </w:r>
      <w:r w:rsidR="00F94E14" w:rsidRPr="00662565">
        <w:rPr>
          <w:sz w:val="28"/>
          <w:szCs w:val="28"/>
        </w:rPr>
        <w:t xml:space="preserve">ansalaistoiminta mukaan maakuntaan </w:t>
      </w:r>
    </w:p>
    <w:p w:rsidR="00F94E14" w:rsidRDefault="00F94E14">
      <w:r>
        <w:t xml:space="preserve">Yhteistyössä Kansalaisyhteiskuntapolitiikan neuvottelukunta, Kuntaliitto, </w:t>
      </w:r>
      <w:proofErr w:type="spellStart"/>
      <w:r>
        <w:t>Pohjois</w:t>
      </w:r>
      <w:proofErr w:type="spellEnd"/>
      <w:r>
        <w:t>-Karjan sosiaaliturvayh</w:t>
      </w:r>
      <w:r w:rsidR="00E23C69">
        <w:t xml:space="preserve">distys </w:t>
      </w:r>
      <w:r w:rsidR="009C57B6">
        <w:t>ja SOSTE Suomen sosiaali ja terveys ry</w:t>
      </w:r>
    </w:p>
    <w:p w:rsidR="009C57B6" w:rsidRDefault="009C57B6"/>
    <w:p w:rsidR="009C57B6" w:rsidRPr="009C57B6" w:rsidRDefault="009C57B6" w:rsidP="009C57B6">
      <w:pPr>
        <w:pStyle w:val="Luettelokappale"/>
        <w:numPr>
          <w:ilvl w:val="0"/>
          <w:numId w:val="4"/>
        </w:numPr>
        <w:spacing w:line="256" w:lineRule="auto"/>
        <w:jc w:val="both"/>
        <w:rPr>
          <w:b/>
        </w:rPr>
      </w:pPr>
      <w:r>
        <w:rPr>
          <w:b/>
        </w:rPr>
        <w:t xml:space="preserve">Mikä on kansalaisyhteiskunta? </w:t>
      </w:r>
      <w:r w:rsidRPr="00D758D1">
        <w:t>(kirjoittajavastuu KANE + kommentit muilta)</w:t>
      </w:r>
      <w:r w:rsidRPr="009C57B6">
        <w:rPr>
          <w:b/>
        </w:rPr>
        <w:t xml:space="preserve"> </w:t>
      </w:r>
    </w:p>
    <w:p w:rsidR="006852C4" w:rsidRDefault="00BC311D" w:rsidP="006A1675">
      <w:pPr>
        <w:numPr>
          <w:ilvl w:val="2"/>
          <w:numId w:val="5"/>
        </w:numPr>
        <w:spacing w:after="0" w:line="240" w:lineRule="auto"/>
        <w:ind w:hanging="181"/>
        <w:jc w:val="both"/>
      </w:pPr>
      <w:r>
        <w:t>Mikä on k</w:t>
      </w:r>
      <w:r w:rsidR="009C57B6">
        <w:t>ansalaisyhteiskunta</w:t>
      </w:r>
      <w:r>
        <w:t xml:space="preserve">? (hyvin lyhyesti ja tiivisti) </w:t>
      </w:r>
    </w:p>
    <w:p w:rsidR="00BC311D" w:rsidRPr="006A1675" w:rsidRDefault="006852C4" w:rsidP="006A1675">
      <w:pPr>
        <w:numPr>
          <w:ilvl w:val="2"/>
          <w:numId w:val="5"/>
        </w:numPr>
        <w:spacing w:after="0" w:line="240" w:lineRule="auto"/>
        <w:ind w:hanging="181"/>
        <w:jc w:val="both"/>
      </w:pPr>
      <w:r w:rsidRPr="006A1675">
        <w:t xml:space="preserve">Mitä on kumppanuus? </w:t>
      </w:r>
      <w:r w:rsidR="002845A5">
        <w:t xml:space="preserve">(esimerkiksi </w:t>
      </w:r>
      <w:proofErr w:type="spellStart"/>
      <w:proofErr w:type="gramStart"/>
      <w:r w:rsidR="002845A5">
        <w:t>MANEn</w:t>
      </w:r>
      <w:proofErr w:type="spellEnd"/>
      <w:r w:rsidR="002845A5">
        <w:t xml:space="preserve">  aineistot</w:t>
      </w:r>
      <w:proofErr w:type="gramEnd"/>
      <w:r w:rsidR="002845A5">
        <w:t>)</w:t>
      </w:r>
    </w:p>
    <w:p w:rsidR="009C57B6" w:rsidRDefault="009C57B6" w:rsidP="006A1675">
      <w:pPr>
        <w:numPr>
          <w:ilvl w:val="2"/>
          <w:numId w:val="5"/>
        </w:numPr>
        <w:spacing w:after="0" w:line="240" w:lineRule="auto"/>
        <w:ind w:hanging="181"/>
        <w:jc w:val="both"/>
      </w:pPr>
      <w:r>
        <w:t>Kansalaistoiminnan monet muodot (myös vapaa kansalaistoiminta, myös muut sektorit kuin sotejärjestöt, urheilujärjestöt, nuorisojärjestöt, maahanmuuttotyö</w:t>
      </w:r>
      <w:r w:rsidR="002845A5">
        <w:t>,</w:t>
      </w:r>
      <w:r>
        <w:t xml:space="preserve"> </w:t>
      </w:r>
      <w:r w:rsidR="002845A5" w:rsidRPr="002845A5">
        <w:t>kulttuuri jne.</w:t>
      </w:r>
      <w:r w:rsidR="002845A5">
        <w:t xml:space="preserve">, </w:t>
      </w:r>
      <w:r w:rsidR="002845A5" w:rsidRPr="002845A5">
        <w:t xml:space="preserve">järjestötoiminnan jatkumo vapaaehtoistoiminnasta ammatilliseen palvelutoimintaan, ruotsinkielinen/kaksikielinen </w:t>
      </w:r>
      <w:proofErr w:type="gramStart"/>
      <w:r w:rsidR="002845A5" w:rsidRPr="002845A5">
        <w:t>järjestökenttä</w:t>
      </w:r>
      <w:r>
        <w:t xml:space="preserve"> )</w:t>
      </w:r>
      <w:proofErr w:type="gramEnd"/>
      <w:r>
        <w:t xml:space="preserve"> </w:t>
      </w:r>
    </w:p>
    <w:p w:rsidR="00BC311D" w:rsidRDefault="00BC311D" w:rsidP="006A1675">
      <w:pPr>
        <w:numPr>
          <w:ilvl w:val="2"/>
          <w:numId w:val="5"/>
        </w:numPr>
        <w:spacing w:after="0" w:line="240" w:lineRule="auto"/>
        <w:ind w:hanging="181"/>
        <w:jc w:val="both"/>
      </w:pPr>
      <w:r>
        <w:t xml:space="preserve">Miksi kansalaistoiminta on tärkeä kumppani maakunnalle? Kansalaistoiminnan sen merkitys maakunnan asukkaiden hyvinvointiin ja turvallisuuteen </w:t>
      </w:r>
    </w:p>
    <w:p w:rsidR="00EE59E3" w:rsidRPr="0052024C" w:rsidRDefault="00EE59E3" w:rsidP="006A1675">
      <w:pPr>
        <w:numPr>
          <w:ilvl w:val="2"/>
          <w:numId w:val="5"/>
        </w:numPr>
        <w:spacing w:after="0" w:line="240" w:lineRule="auto"/>
        <w:ind w:hanging="181"/>
        <w:jc w:val="both"/>
      </w:pPr>
      <w:r w:rsidRPr="0052024C">
        <w:t>Kansalaistoiminnan rahoitus. Mistä kanavista toimintaa rahoitetaan ja miten maakunnan rahoitus voidaan synkronoida muiden rahoituslähteiden kanssa</w:t>
      </w:r>
      <w:r w:rsidR="002845A5">
        <w:t xml:space="preserve"> (SOSTE, Kansalaisfoorumin rahoitussivut, </w:t>
      </w:r>
      <w:proofErr w:type="spellStart"/>
      <w:r w:rsidR="002845A5">
        <w:t>STEAn</w:t>
      </w:r>
      <w:proofErr w:type="spellEnd"/>
      <w:r w:rsidR="002845A5">
        <w:t xml:space="preserve"> kommentti?) </w:t>
      </w:r>
    </w:p>
    <w:p w:rsidR="006A1675" w:rsidRDefault="006A1675" w:rsidP="006A1675">
      <w:pPr>
        <w:pStyle w:val="Luettelokappale"/>
        <w:spacing w:line="256" w:lineRule="auto"/>
        <w:jc w:val="both"/>
        <w:rPr>
          <w:b/>
        </w:rPr>
      </w:pPr>
    </w:p>
    <w:p w:rsidR="009C57B6" w:rsidRDefault="00BC311D" w:rsidP="00BC311D">
      <w:pPr>
        <w:pStyle w:val="Luettelokappale"/>
        <w:numPr>
          <w:ilvl w:val="0"/>
          <w:numId w:val="4"/>
        </w:numPr>
        <w:spacing w:line="256" w:lineRule="auto"/>
        <w:jc w:val="both"/>
        <w:rPr>
          <w:b/>
        </w:rPr>
      </w:pPr>
      <w:bookmarkStart w:id="0" w:name="_GoBack"/>
      <w:r>
        <w:rPr>
          <w:b/>
        </w:rPr>
        <w:t>Miten maakunta voi ottaa kansalaistoiminnan mukaan? - Kumppanuuden malleja ja työkaluja</w:t>
      </w:r>
      <w:r w:rsidRPr="00BC311D">
        <w:t xml:space="preserve"> (</w:t>
      </w:r>
      <w:r w:rsidR="00D758D1">
        <w:t xml:space="preserve">kirjoittajavastuu Pohjois- Karjan sosiaaliturvayhdistys ja SOSTE) </w:t>
      </w:r>
      <w:r>
        <w:rPr>
          <w:b/>
        </w:rPr>
        <w:t xml:space="preserve"> </w:t>
      </w:r>
    </w:p>
    <w:p w:rsidR="002845A5" w:rsidRDefault="002845A5" w:rsidP="006A1675">
      <w:pPr>
        <w:numPr>
          <w:ilvl w:val="2"/>
          <w:numId w:val="5"/>
        </w:numPr>
        <w:spacing w:after="0" w:line="240" w:lineRule="auto"/>
        <w:ind w:hanging="181"/>
        <w:jc w:val="both"/>
      </w:pPr>
      <w:r>
        <w:t xml:space="preserve">Mikä muuttuu? </w:t>
      </w:r>
    </w:p>
    <w:p w:rsidR="00EE59E3" w:rsidRPr="0052024C" w:rsidRDefault="00EE59E3" w:rsidP="006A1675">
      <w:pPr>
        <w:numPr>
          <w:ilvl w:val="2"/>
          <w:numId w:val="5"/>
        </w:numPr>
        <w:spacing w:after="0" w:line="240" w:lineRule="auto"/>
        <w:ind w:hanging="181"/>
        <w:jc w:val="both"/>
      </w:pPr>
      <w:r>
        <w:t xml:space="preserve">Maakunnan keskeiset tehtävät ja </w:t>
      </w:r>
      <w:r w:rsidRPr="0052024C">
        <w:t xml:space="preserve">missä kaikissa niissä järjestöt </w:t>
      </w:r>
      <w:r w:rsidR="006A1675">
        <w:t>voisivat olla hyvä kumppani</w:t>
      </w:r>
    </w:p>
    <w:p w:rsidR="00D758D1" w:rsidRDefault="00D758D1" w:rsidP="006A1675">
      <w:pPr>
        <w:numPr>
          <w:ilvl w:val="2"/>
          <w:numId w:val="5"/>
        </w:numPr>
        <w:spacing w:after="0" w:line="240" w:lineRule="auto"/>
        <w:ind w:hanging="181"/>
        <w:jc w:val="both"/>
      </w:pPr>
      <w:r>
        <w:t>Mitä uusi lainsäädäntö ja linjaukset edellyttävät</w:t>
      </w:r>
      <w:r w:rsidR="002845A5">
        <w:t xml:space="preserve"> ja mahdollistavat</w:t>
      </w:r>
      <w:r>
        <w:t xml:space="preserve">: Maakuntalaki, järjestölinjaukset sote- ja maakuntauudistuksessa </w:t>
      </w:r>
      <w:r w:rsidR="002845A5">
        <w:t xml:space="preserve">, </w:t>
      </w:r>
      <w:r w:rsidR="002845A5" w:rsidRPr="002845A5">
        <w:t>maakuntastrategia, palvelustrategia, palvelulupukset</w:t>
      </w:r>
      <w:r w:rsidR="002845A5">
        <w:t>, Tuija Braxin selvitystyön linjaukset</w:t>
      </w:r>
    </w:p>
    <w:p w:rsidR="002845A5" w:rsidRDefault="00BC311D" w:rsidP="00EB1C88">
      <w:pPr>
        <w:numPr>
          <w:ilvl w:val="2"/>
          <w:numId w:val="5"/>
        </w:numPr>
        <w:spacing w:after="0" w:line="240" w:lineRule="auto"/>
        <w:ind w:hanging="181"/>
        <w:jc w:val="both"/>
      </w:pPr>
      <w:r>
        <w:t xml:space="preserve">Hyviä käytäntöjä </w:t>
      </w:r>
      <w:r w:rsidR="00D758D1">
        <w:t xml:space="preserve">maakunnittain </w:t>
      </w:r>
      <w:r>
        <w:t xml:space="preserve">esimerkiksi </w:t>
      </w:r>
      <w:r w:rsidRPr="00BC311D">
        <w:t>Pohjois-Karjala</w:t>
      </w:r>
      <w:r>
        <w:t xml:space="preserve">, Pirkanmaa, </w:t>
      </w:r>
      <w:r w:rsidR="00BC54C1">
        <w:t>Lappi, Etelä-Pohjanmaa, Lappi, Keski-Suomi</w:t>
      </w:r>
      <w:r w:rsidR="002845A5">
        <w:t xml:space="preserve">, </w:t>
      </w:r>
      <w:r w:rsidR="002845A5" w:rsidRPr="002845A5">
        <w:t>Satakunta (</w:t>
      </w:r>
      <w:proofErr w:type="spellStart"/>
      <w:r w:rsidR="002845A5" w:rsidRPr="002845A5">
        <w:t>esim</w:t>
      </w:r>
      <w:proofErr w:type="spellEnd"/>
      <w:r w:rsidR="002845A5" w:rsidRPr="002845A5">
        <w:t>, väestöpohjaltaan erilaiset maakunnat, uudistustyön eri vaiheessa olevat maakunnat, TOP1 käytäntö/maakunta)</w:t>
      </w:r>
    </w:p>
    <w:p w:rsidR="002845A5" w:rsidRDefault="002845A5" w:rsidP="00EB1C88">
      <w:pPr>
        <w:numPr>
          <w:ilvl w:val="2"/>
          <w:numId w:val="5"/>
        </w:numPr>
        <w:spacing w:after="0" w:line="240" w:lineRule="auto"/>
        <w:ind w:hanging="181"/>
        <w:jc w:val="both"/>
      </w:pPr>
      <w:proofErr w:type="spellStart"/>
      <w:r>
        <w:t>Caseina</w:t>
      </w:r>
      <w:proofErr w:type="spellEnd"/>
      <w:r>
        <w:t xml:space="preserve"> </w:t>
      </w:r>
      <w:proofErr w:type="spellStart"/>
      <w:r>
        <w:t>Pohjois</w:t>
      </w:r>
      <w:proofErr w:type="spellEnd"/>
      <w:r>
        <w:t xml:space="preserve">-Karjalan Janen ja paikallisJanet (peilataan Lappiin ja Pohjois-Pohjanmaahan), yhdistysohjelman (peilataan maakuntiin, jossa tehty yhdistysohjelma ja </w:t>
      </w:r>
      <w:proofErr w:type="spellStart"/>
      <w:r>
        <w:t>järjestöpalveluJelli</w:t>
      </w:r>
      <w:proofErr w:type="spellEnd"/>
      <w:r>
        <w:t>; avataan Toimeksi.fi kokonaisuus</w:t>
      </w:r>
    </w:p>
    <w:p w:rsidR="00BC311D" w:rsidRDefault="00D758D1" w:rsidP="00EB1C88">
      <w:pPr>
        <w:numPr>
          <w:ilvl w:val="2"/>
          <w:numId w:val="5"/>
        </w:numPr>
        <w:spacing w:after="0" w:line="240" w:lineRule="auto"/>
        <w:ind w:hanging="181"/>
        <w:jc w:val="both"/>
      </w:pPr>
      <w:r>
        <w:t xml:space="preserve">Vinkkilista: </w:t>
      </w:r>
      <w:r w:rsidR="00BC311D">
        <w:t>Hyviä työkaluja esimerkiksi</w:t>
      </w:r>
      <w:r>
        <w:t xml:space="preserve"> </w:t>
      </w:r>
      <w:r w:rsidR="00BC311D">
        <w:t>Järjestöasioiden neuvottelukunnat, maakuntaliittojen järjestöstrategiat</w:t>
      </w:r>
      <w:r w:rsidR="006852C4">
        <w:t xml:space="preserve"> ja kumppanuusohjelmat</w:t>
      </w:r>
      <w:r w:rsidR="00BC311D">
        <w:t>, verkkoport</w:t>
      </w:r>
      <w:r>
        <w:t>aalit, muut yhteistyön työkalut, toimintam</w:t>
      </w:r>
      <w:r w:rsidR="00BC54C1">
        <w:t xml:space="preserve">allien ja asiakirjojen kuvauksia </w:t>
      </w:r>
    </w:p>
    <w:bookmarkEnd w:id="0"/>
    <w:p w:rsidR="00D758D1" w:rsidRDefault="00D758D1" w:rsidP="00D758D1">
      <w:pPr>
        <w:pStyle w:val="Luettelokappale"/>
        <w:spacing w:line="256" w:lineRule="auto"/>
        <w:ind w:left="1440"/>
        <w:jc w:val="both"/>
      </w:pPr>
    </w:p>
    <w:p w:rsidR="009C57B6" w:rsidRPr="00D758D1" w:rsidRDefault="00D758D1" w:rsidP="00D758D1">
      <w:pPr>
        <w:pStyle w:val="Luettelokappale"/>
        <w:numPr>
          <w:ilvl w:val="0"/>
          <w:numId w:val="4"/>
        </w:numPr>
        <w:spacing w:line="256" w:lineRule="auto"/>
        <w:jc w:val="both"/>
        <w:rPr>
          <w:b/>
        </w:rPr>
      </w:pPr>
      <w:r>
        <w:rPr>
          <w:b/>
        </w:rPr>
        <w:t xml:space="preserve">Maakunnan ja kunnan yhdyspinnat </w:t>
      </w:r>
      <w:r w:rsidRPr="00D758D1">
        <w:t xml:space="preserve">(kirjoittajavastuu Kuntaliitto) </w:t>
      </w:r>
    </w:p>
    <w:p w:rsidR="00AB27F1" w:rsidRPr="002845A5" w:rsidRDefault="002845A5" w:rsidP="002845A5">
      <w:pPr>
        <w:pStyle w:val="Luettelokappale"/>
        <w:numPr>
          <w:ilvl w:val="0"/>
          <w:numId w:val="15"/>
        </w:numPr>
        <w:spacing w:line="256" w:lineRule="auto"/>
        <w:jc w:val="both"/>
      </w:pPr>
      <w:r w:rsidRPr="002845A5">
        <w:t xml:space="preserve">Mikä muuttuu? (Tulevaisuuden kunta –ryhmä) </w:t>
      </w:r>
    </w:p>
    <w:p w:rsidR="00AB27F1" w:rsidRPr="002845A5" w:rsidRDefault="002845A5" w:rsidP="002845A5">
      <w:pPr>
        <w:pStyle w:val="Luettelokappale"/>
        <w:numPr>
          <w:ilvl w:val="0"/>
          <w:numId w:val="15"/>
        </w:numPr>
        <w:spacing w:line="256" w:lineRule="auto"/>
        <w:jc w:val="both"/>
      </w:pPr>
      <w:r w:rsidRPr="002845A5">
        <w:t>Kunta kansalais- ja järjestötoiminnan kumppanina</w:t>
      </w:r>
    </w:p>
    <w:p w:rsidR="00AB27F1" w:rsidRPr="002845A5" w:rsidRDefault="002845A5" w:rsidP="002845A5">
      <w:pPr>
        <w:pStyle w:val="Luettelokappale"/>
        <w:numPr>
          <w:ilvl w:val="0"/>
          <w:numId w:val="15"/>
        </w:numPr>
        <w:spacing w:line="256" w:lineRule="auto"/>
        <w:jc w:val="both"/>
      </w:pPr>
      <w:r w:rsidRPr="002845A5">
        <w:t>Kunnan ja maakunnan yhdyspinnat kansalaistoiminnan kumppanina ja tukijana</w:t>
      </w:r>
    </w:p>
    <w:p w:rsidR="00AB27F1" w:rsidRPr="002845A5" w:rsidRDefault="002845A5" w:rsidP="002845A5">
      <w:pPr>
        <w:pStyle w:val="Luettelokappale"/>
        <w:numPr>
          <w:ilvl w:val="0"/>
          <w:numId w:val="15"/>
        </w:numPr>
        <w:spacing w:line="256" w:lineRule="auto"/>
        <w:jc w:val="both"/>
      </w:pPr>
      <w:r w:rsidRPr="002845A5">
        <w:t xml:space="preserve">Mikä on järjestön rooli kunnan ja maakunnan välissä? </w:t>
      </w:r>
    </w:p>
    <w:p w:rsidR="00AB27F1" w:rsidRPr="002845A5" w:rsidRDefault="002845A5" w:rsidP="002845A5">
      <w:pPr>
        <w:pStyle w:val="Luettelokappale"/>
        <w:numPr>
          <w:ilvl w:val="0"/>
          <w:numId w:val="15"/>
        </w:numPr>
        <w:spacing w:line="256" w:lineRule="auto"/>
        <w:jc w:val="both"/>
      </w:pPr>
      <w:r w:rsidRPr="002845A5">
        <w:t>Hyviä esimerkkejä kuntien järjestöyhteistyöstä?</w:t>
      </w:r>
    </w:p>
    <w:p w:rsidR="00AB27F1" w:rsidRPr="002845A5" w:rsidRDefault="002845A5" w:rsidP="002845A5">
      <w:pPr>
        <w:pStyle w:val="Luettelokappale"/>
        <w:numPr>
          <w:ilvl w:val="0"/>
          <w:numId w:val="15"/>
        </w:numPr>
        <w:spacing w:line="256" w:lineRule="auto"/>
        <w:jc w:val="both"/>
      </w:pPr>
      <w:r w:rsidRPr="002845A5">
        <w:lastRenderedPageBreak/>
        <w:t xml:space="preserve">Maakunnallinen kumppanuuspöytä –malli </w:t>
      </w:r>
    </w:p>
    <w:p w:rsidR="00AB27F1" w:rsidRPr="002845A5" w:rsidRDefault="002845A5" w:rsidP="002845A5">
      <w:pPr>
        <w:pStyle w:val="Luettelokappale"/>
        <w:numPr>
          <w:ilvl w:val="0"/>
          <w:numId w:val="15"/>
        </w:numPr>
        <w:spacing w:line="256" w:lineRule="auto"/>
        <w:jc w:val="both"/>
      </w:pPr>
      <w:r w:rsidRPr="002845A5">
        <w:t>Järjestölähtöinen toiminta</w:t>
      </w:r>
    </w:p>
    <w:p w:rsidR="00D758D1" w:rsidRDefault="00D758D1" w:rsidP="00D758D1">
      <w:pPr>
        <w:pStyle w:val="Luettelokappale"/>
        <w:spacing w:line="256" w:lineRule="auto"/>
        <w:jc w:val="both"/>
        <w:rPr>
          <w:b/>
        </w:rPr>
      </w:pPr>
    </w:p>
    <w:p w:rsidR="00D758D1" w:rsidRDefault="00BC54C1" w:rsidP="00D758D1">
      <w:pPr>
        <w:pStyle w:val="Luettelokappale"/>
        <w:numPr>
          <w:ilvl w:val="0"/>
          <w:numId w:val="4"/>
        </w:numPr>
        <w:spacing w:line="256" w:lineRule="auto"/>
        <w:jc w:val="both"/>
        <w:rPr>
          <w:b/>
        </w:rPr>
      </w:pPr>
      <w:proofErr w:type="spellStart"/>
      <w:r>
        <w:rPr>
          <w:b/>
        </w:rPr>
        <w:t>C</w:t>
      </w:r>
      <w:r w:rsidR="00D758D1" w:rsidRPr="00D758D1">
        <w:rPr>
          <w:b/>
        </w:rPr>
        <w:t>hecklist</w:t>
      </w:r>
      <w:proofErr w:type="spellEnd"/>
      <w:r w:rsidR="00D758D1" w:rsidRPr="00D758D1">
        <w:rPr>
          <w:b/>
        </w:rPr>
        <w:t xml:space="preserve"> </w:t>
      </w:r>
      <w:r>
        <w:t xml:space="preserve">(yhteinen pohdinta) </w:t>
      </w:r>
    </w:p>
    <w:p w:rsidR="00D758D1" w:rsidRPr="006A1675" w:rsidRDefault="00D758D1" w:rsidP="00D758D1">
      <w:pPr>
        <w:pStyle w:val="Luettelokappale"/>
        <w:numPr>
          <w:ilvl w:val="0"/>
          <w:numId w:val="9"/>
        </w:numPr>
        <w:spacing w:line="256" w:lineRule="auto"/>
        <w:jc w:val="both"/>
        <w:rPr>
          <w:b/>
        </w:rPr>
      </w:pPr>
      <w:r>
        <w:t xml:space="preserve">Näillä askelilla kohti </w:t>
      </w:r>
      <w:r w:rsidR="00BC54C1">
        <w:t>osallisuuden ja luottamuksen maakuntaa yhdessä kansalais- ja järjestötoiminnan kanssa</w:t>
      </w:r>
    </w:p>
    <w:p w:rsidR="006A1675" w:rsidRPr="006A1675" w:rsidRDefault="006A1675" w:rsidP="00D758D1">
      <w:pPr>
        <w:pStyle w:val="Luettelokappale"/>
        <w:numPr>
          <w:ilvl w:val="0"/>
          <w:numId w:val="9"/>
        </w:numPr>
        <w:spacing w:line="256" w:lineRule="auto"/>
        <w:jc w:val="both"/>
        <w:rPr>
          <w:b/>
        </w:rPr>
      </w:pPr>
      <w:r>
        <w:t xml:space="preserve">Maakuntastrategia ja muut toimintaa ohjaavat </w:t>
      </w:r>
      <w:proofErr w:type="gramStart"/>
      <w:r>
        <w:t xml:space="preserve">asiakirjat  </w:t>
      </w:r>
      <w:proofErr w:type="spellStart"/>
      <w:r>
        <w:t>jne</w:t>
      </w:r>
      <w:proofErr w:type="spellEnd"/>
      <w:proofErr w:type="gramEnd"/>
    </w:p>
    <w:p w:rsidR="006A1675" w:rsidRDefault="006A1675" w:rsidP="006A1675">
      <w:pPr>
        <w:pStyle w:val="Luettelokappale"/>
        <w:spacing w:line="256" w:lineRule="auto"/>
        <w:ind w:left="1440"/>
        <w:jc w:val="both"/>
        <w:rPr>
          <w:b/>
        </w:rPr>
      </w:pPr>
    </w:p>
    <w:p w:rsidR="00D758D1" w:rsidRDefault="00BC54C1" w:rsidP="006A1675">
      <w:pPr>
        <w:pStyle w:val="Luettelokappale"/>
        <w:numPr>
          <w:ilvl w:val="0"/>
          <w:numId w:val="4"/>
        </w:numPr>
        <w:spacing w:line="256" w:lineRule="auto"/>
        <w:jc w:val="both"/>
        <w:rPr>
          <w:b/>
        </w:rPr>
      </w:pPr>
      <w:r>
        <w:rPr>
          <w:b/>
        </w:rPr>
        <w:t>Katso myös nämä</w:t>
      </w:r>
    </w:p>
    <w:p w:rsidR="00D758D1" w:rsidRPr="00D758D1" w:rsidRDefault="00D758D1" w:rsidP="00D758D1">
      <w:pPr>
        <w:pStyle w:val="Luettelokappale"/>
        <w:numPr>
          <w:ilvl w:val="0"/>
          <w:numId w:val="8"/>
        </w:numPr>
        <w:spacing w:line="256" w:lineRule="auto"/>
        <w:jc w:val="both"/>
        <w:rPr>
          <w:b/>
        </w:rPr>
      </w:pPr>
      <w:r>
        <w:t>linkkilista ajankohtaisista materiaaleista</w:t>
      </w:r>
    </w:p>
    <w:p w:rsidR="00F94E14" w:rsidRDefault="00F94E14"/>
    <w:sectPr w:rsidR="00F94E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534"/>
    <w:multiLevelType w:val="hybridMultilevel"/>
    <w:tmpl w:val="7772F21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4194A"/>
    <w:multiLevelType w:val="hybridMultilevel"/>
    <w:tmpl w:val="CFBE4B8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57AA5"/>
    <w:multiLevelType w:val="hybridMultilevel"/>
    <w:tmpl w:val="990AAFD4"/>
    <w:lvl w:ilvl="0" w:tplc="040B000F">
      <w:start w:val="1"/>
      <w:numFmt w:val="decimal"/>
      <w:lvlText w:val="%1."/>
      <w:lvlJc w:val="left"/>
      <w:pPr>
        <w:ind w:left="-1080" w:hanging="360"/>
      </w:pPr>
    </w:lvl>
    <w:lvl w:ilvl="1" w:tplc="040B0019">
      <w:start w:val="1"/>
      <w:numFmt w:val="lowerLetter"/>
      <w:lvlText w:val="%2."/>
      <w:lvlJc w:val="left"/>
      <w:pPr>
        <w:ind w:left="-360" w:hanging="360"/>
      </w:pPr>
    </w:lvl>
    <w:lvl w:ilvl="2" w:tplc="040B001B">
      <w:start w:val="1"/>
      <w:numFmt w:val="lowerRoman"/>
      <w:lvlText w:val="%3."/>
      <w:lvlJc w:val="right"/>
      <w:pPr>
        <w:ind w:left="360" w:hanging="180"/>
      </w:pPr>
    </w:lvl>
    <w:lvl w:ilvl="3" w:tplc="040B000F">
      <w:start w:val="1"/>
      <w:numFmt w:val="decimal"/>
      <w:lvlText w:val="%4."/>
      <w:lvlJc w:val="left"/>
      <w:pPr>
        <w:ind w:left="1080" w:hanging="360"/>
      </w:pPr>
    </w:lvl>
    <w:lvl w:ilvl="4" w:tplc="040B0019">
      <w:start w:val="1"/>
      <w:numFmt w:val="lowerLetter"/>
      <w:lvlText w:val="%5."/>
      <w:lvlJc w:val="left"/>
      <w:pPr>
        <w:ind w:left="1800" w:hanging="360"/>
      </w:pPr>
    </w:lvl>
    <w:lvl w:ilvl="5" w:tplc="040B001B">
      <w:start w:val="1"/>
      <w:numFmt w:val="lowerRoman"/>
      <w:lvlText w:val="%6."/>
      <w:lvlJc w:val="right"/>
      <w:pPr>
        <w:ind w:left="2520" w:hanging="180"/>
      </w:pPr>
    </w:lvl>
    <w:lvl w:ilvl="6" w:tplc="040B000F">
      <w:start w:val="1"/>
      <w:numFmt w:val="decimal"/>
      <w:lvlText w:val="%7."/>
      <w:lvlJc w:val="left"/>
      <w:pPr>
        <w:ind w:left="3240" w:hanging="360"/>
      </w:pPr>
    </w:lvl>
    <w:lvl w:ilvl="7" w:tplc="040B0019">
      <w:start w:val="1"/>
      <w:numFmt w:val="lowerLetter"/>
      <w:lvlText w:val="%8."/>
      <w:lvlJc w:val="left"/>
      <w:pPr>
        <w:ind w:left="3960" w:hanging="360"/>
      </w:pPr>
    </w:lvl>
    <w:lvl w:ilvl="8" w:tplc="040B001B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37D347CF"/>
    <w:multiLevelType w:val="hybridMultilevel"/>
    <w:tmpl w:val="4366F84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3338D"/>
    <w:multiLevelType w:val="hybridMultilevel"/>
    <w:tmpl w:val="B2ACFED4"/>
    <w:lvl w:ilvl="0" w:tplc="040B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DBF00F9"/>
    <w:multiLevelType w:val="hybridMultilevel"/>
    <w:tmpl w:val="0AB883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A4EA0"/>
    <w:multiLevelType w:val="hybridMultilevel"/>
    <w:tmpl w:val="48B0EEF4"/>
    <w:lvl w:ilvl="0" w:tplc="040B000F">
      <w:start w:val="1"/>
      <w:numFmt w:val="decimal"/>
      <w:lvlText w:val="%1."/>
      <w:lvlJc w:val="left"/>
      <w:pPr>
        <w:ind w:left="0" w:hanging="360"/>
      </w:pPr>
    </w:lvl>
    <w:lvl w:ilvl="1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1440" w:hanging="180"/>
      </w:pPr>
    </w:lvl>
    <w:lvl w:ilvl="3" w:tplc="040B000F">
      <w:start w:val="1"/>
      <w:numFmt w:val="decimal"/>
      <w:lvlText w:val="%4."/>
      <w:lvlJc w:val="left"/>
      <w:pPr>
        <w:ind w:left="2160" w:hanging="360"/>
      </w:pPr>
    </w:lvl>
    <w:lvl w:ilvl="4" w:tplc="040B0019">
      <w:start w:val="1"/>
      <w:numFmt w:val="lowerLetter"/>
      <w:lvlText w:val="%5."/>
      <w:lvlJc w:val="left"/>
      <w:pPr>
        <w:ind w:left="2880" w:hanging="360"/>
      </w:pPr>
    </w:lvl>
    <w:lvl w:ilvl="5" w:tplc="040B001B">
      <w:start w:val="1"/>
      <w:numFmt w:val="lowerRoman"/>
      <w:lvlText w:val="%6."/>
      <w:lvlJc w:val="right"/>
      <w:pPr>
        <w:ind w:left="3600" w:hanging="180"/>
      </w:pPr>
    </w:lvl>
    <w:lvl w:ilvl="6" w:tplc="040B000F">
      <w:start w:val="1"/>
      <w:numFmt w:val="decimal"/>
      <w:lvlText w:val="%7."/>
      <w:lvlJc w:val="left"/>
      <w:pPr>
        <w:ind w:left="4320" w:hanging="360"/>
      </w:pPr>
    </w:lvl>
    <w:lvl w:ilvl="7" w:tplc="040B0019">
      <w:start w:val="1"/>
      <w:numFmt w:val="lowerLetter"/>
      <w:lvlText w:val="%8."/>
      <w:lvlJc w:val="left"/>
      <w:pPr>
        <w:ind w:left="5040" w:hanging="360"/>
      </w:pPr>
    </w:lvl>
    <w:lvl w:ilvl="8" w:tplc="040B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8274FF5"/>
    <w:multiLevelType w:val="hybridMultilevel"/>
    <w:tmpl w:val="7688CCA8"/>
    <w:lvl w:ilvl="0" w:tplc="CEDC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8A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41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42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0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E3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F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2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0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1832B6"/>
    <w:multiLevelType w:val="hybridMultilevel"/>
    <w:tmpl w:val="3F2E3D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533F3"/>
    <w:multiLevelType w:val="hybridMultilevel"/>
    <w:tmpl w:val="3ACAB24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4D24BA"/>
    <w:multiLevelType w:val="hybridMultilevel"/>
    <w:tmpl w:val="4712137E"/>
    <w:lvl w:ilvl="0" w:tplc="23860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46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849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6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A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2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2B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0E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1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B66B24"/>
    <w:multiLevelType w:val="hybridMultilevel"/>
    <w:tmpl w:val="328EFA5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ED0D62"/>
    <w:multiLevelType w:val="hybridMultilevel"/>
    <w:tmpl w:val="4A62E2BC"/>
    <w:lvl w:ilvl="0" w:tplc="040B000F">
      <w:start w:val="1"/>
      <w:numFmt w:val="decimal"/>
      <w:lvlText w:val="%1."/>
      <w:lvlJc w:val="left"/>
      <w:pPr>
        <w:ind w:left="0" w:hanging="360"/>
      </w:pPr>
    </w:lvl>
    <w:lvl w:ilvl="1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160" w:hanging="360"/>
      </w:pPr>
    </w:lvl>
    <w:lvl w:ilvl="4" w:tplc="040B0019">
      <w:start w:val="1"/>
      <w:numFmt w:val="lowerLetter"/>
      <w:lvlText w:val="%5."/>
      <w:lvlJc w:val="left"/>
      <w:pPr>
        <w:ind w:left="2880" w:hanging="360"/>
      </w:pPr>
    </w:lvl>
    <w:lvl w:ilvl="5" w:tplc="040B001B">
      <w:start w:val="1"/>
      <w:numFmt w:val="lowerRoman"/>
      <w:lvlText w:val="%6."/>
      <w:lvlJc w:val="right"/>
      <w:pPr>
        <w:ind w:left="3600" w:hanging="180"/>
      </w:pPr>
    </w:lvl>
    <w:lvl w:ilvl="6" w:tplc="040B000F">
      <w:start w:val="1"/>
      <w:numFmt w:val="decimal"/>
      <w:lvlText w:val="%7."/>
      <w:lvlJc w:val="left"/>
      <w:pPr>
        <w:ind w:left="4320" w:hanging="360"/>
      </w:pPr>
    </w:lvl>
    <w:lvl w:ilvl="7" w:tplc="040B0019">
      <w:start w:val="1"/>
      <w:numFmt w:val="lowerLetter"/>
      <w:lvlText w:val="%8."/>
      <w:lvlJc w:val="left"/>
      <w:pPr>
        <w:ind w:left="5040" w:hanging="360"/>
      </w:pPr>
    </w:lvl>
    <w:lvl w:ilvl="8" w:tplc="040B001B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F455F75"/>
    <w:multiLevelType w:val="hybridMultilevel"/>
    <w:tmpl w:val="9504600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14"/>
    <w:rsid w:val="00023E0B"/>
    <w:rsid w:val="000B3F6F"/>
    <w:rsid w:val="001130A7"/>
    <w:rsid w:val="00177452"/>
    <w:rsid w:val="001D3E7A"/>
    <w:rsid w:val="001D4976"/>
    <w:rsid w:val="0020040F"/>
    <w:rsid w:val="002845A5"/>
    <w:rsid w:val="002B0652"/>
    <w:rsid w:val="00433772"/>
    <w:rsid w:val="0046421B"/>
    <w:rsid w:val="00565701"/>
    <w:rsid w:val="00662565"/>
    <w:rsid w:val="006852C4"/>
    <w:rsid w:val="006A01F2"/>
    <w:rsid w:val="006A1675"/>
    <w:rsid w:val="006B0EDC"/>
    <w:rsid w:val="0081787F"/>
    <w:rsid w:val="00853F9B"/>
    <w:rsid w:val="00875CC6"/>
    <w:rsid w:val="008C16D5"/>
    <w:rsid w:val="009C57B6"/>
    <w:rsid w:val="00A307CD"/>
    <w:rsid w:val="00A565B1"/>
    <w:rsid w:val="00AB27F1"/>
    <w:rsid w:val="00AB5749"/>
    <w:rsid w:val="00AC14C7"/>
    <w:rsid w:val="00BC311D"/>
    <w:rsid w:val="00BC54C1"/>
    <w:rsid w:val="00D73062"/>
    <w:rsid w:val="00D756F0"/>
    <w:rsid w:val="00D758D1"/>
    <w:rsid w:val="00DD2CA2"/>
    <w:rsid w:val="00DD668E"/>
    <w:rsid w:val="00E0402C"/>
    <w:rsid w:val="00E23C69"/>
    <w:rsid w:val="00EE59E3"/>
    <w:rsid w:val="00F1117D"/>
    <w:rsid w:val="00F828FD"/>
    <w:rsid w:val="00F91DA0"/>
    <w:rsid w:val="00F94E14"/>
    <w:rsid w:val="00FC6D43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7A6C-9921-4321-9DDB-BD87C0BF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57B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62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4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6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1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8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Kittilä</dc:creator>
  <cp:keywords/>
  <dc:description/>
  <cp:lastModifiedBy>Männistö Liisa</cp:lastModifiedBy>
  <cp:revision>2</cp:revision>
  <dcterms:created xsi:type="dcterms:W3CDTF">2018-03-13T11:51:00Z</dcterms:created>
  <dcterms:modified xsi:type="dcterms:W3CDTF">2018-03-13T11:51:00Z</dcterms:modified>
</cp:coreProperties>
</file>