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50" w:rsidRPr="00234D50" w:rsidRDefault="00234D50" w:rsidP="00E3250F">
      <w:pPr>
        <w:spacing w:line="300" w:lineRule="exact"/>
        <w:jc w:val="both"/>
        <w:textAlignment w:val="baseline"/>
        <w:rPr>
          <w:b/>
          <w:color w:val="auto"/>
          <w:sz w:val="36"/>
          <w:szCs w:val="22"/>
        </w:rPr>
      </w:pPr>
      <w:proofErr w:type="spellStart"/>
      <w:r w:rsidRPr="00234D50">
        <w:rPr>
          <w:b/>
          <w:color w:val="auto"/>
          <w:sz w:val="36"/>
          <w:szCs w:val="22"/>
        </w:rPr>
        <w:t>KANEn</w:t>
      </w:r>
      <w:proofErr w:type="spellEnd"/>
      <w:r w:rsidRPr="00234D50">
        <w:rPr>
          <w:b/>
          <w:color w:val="auto"/>
          <w:sz w:val="36"/>
          <w:szCs w:val="22"/>
        </w:rPr>
        <w:t xml:space="preserve"> vaikuttamissuunnitelma </w:t>
      </w:r>
      <w:proofErr w:type="spellStart"/>
      <w:r w:rsidRPr="00234D50">
        <w:rPr>
          <w:b/>
          <w:color w:val="auto"/>
          <w:sz w:val="36"/>
          <w:szCs w:val="22"/>
        </w:rPr>
        <w:t>sote-</w:t>
      </w:r>
      <w:proofErr w:type="spellEnd"/>
      <w:r w:rsidRPr="00234D50">
        <w:rPr>
          <w:b/>
          <w:color w:val="auto"/>
          <w:sz w:val="36"/>
          <w:szCs w:val="22"/>
        </w:rPr>
        <w:t xml:space="preserve"> ja maakuntavalmisteluun</w:t>
      </w:r>
    </w:p>
    <w:p w:rsidR="000716B7" w:rsidRDefault="000716B7" w:rsidP="00E3250F">
      <w:pPr>
        <w:spacing w:line="300" w:lineRule="exact"/>
        <w:jc w:val="both"/>
        <w:textAlignment w:val="baseline"/>
        <w:rPr>
          <w:b/>
          <w:color w:val="auto"/>
          <w:sz w:val="22"/>
          <w:szCs w:val="22"/>
        </w:rPr>
      </w:pPr>
    </w:p>
    <w:p w:rsidR="00205E0E" w:rsidRPr="00856A0C" w:rsidRDefault="00205E0E" w:rsidP="00E3250F">
      <w:pPr>
        <w:spacing w:line="300" w:lineRule="exact"/>
        <w:jc w:val="both"/>
        <w:textAlignment w:val="baseline"/>
        <w:rPr>
          <w:b/>
          <w:color w:val="auto"/>
          <w:sz w:val="28"/>
          <w:szCs w:val="28"/>
        </w:rPr>
      </w:pPr>
      <w:r w:rsidRPr="00856A0C">
        <w:rPr>
          <w:b/>
          <w:color w:val="auto"/>
          <w:sz w:val="28"/>
          <w:szCs w:val="28"/>
        </w:rPr>
        <w:t xml:space="preserve">SOTE- ja maakuntauudistus </w:t>
      </w:r>
      <w:r w:rsidR="00234D50">
        <w:rPr>
          <w:b/>
          <w:color w:val="auto"/>
          <w:sz w:val="28"/>
          <w:szCs w:val="28"/>
        </w:rPr>
        <w:t xml:space="preserve">järjestöjen toimintaedellytysten </w:t>
      </w:r>
      <w:r w:rsidR="00234D50" w:rsidRPr="00856A0C">
        <w:rPr>
          <w:b/>
          <w:color w:val="auto"/>
          <w:sz w:val="28"/>
          <w:szCs w:val="28"/>
        </w:rPr>
        <w:t xml:space="preserve">näkökulmasta </w:t>
      </w:r>
    </w:p>
    <w:p w:rsidR="00205E0E" w:rsidRPr="005E7482" w:rsidRDefault="00205E0E" w:rsidP="00E3250F">
      <w:pPr>
        <w:spacing w:line="300" w:lineRule="exact"/>
        <w:jc w:val="both"/>
        <w:textAlignment w:val="baseline"/>
        <w:rPr>
          <w:b/>
          <w:color w:val="auto"/>
          <w:sz w:val="22"/>
          <w:szCs w:val="22"/>
        </w:rPr>
      </w:pPr>
    </w:p>
    <w:p w:rsidR="00F4791B" w:rsidRPr="005E7482" w:rsidRDefault="00205E0E" w:rsidP="00E3250F">
      <w:pPr>
        <w:spacing w:line="300" w:lineRule="exact"/>
        <w:jc w:val="both"/>
        <w:textAlignment w:val="baseline"/>
        <w:rPr>
          <w:color w:val="auto"/>
          <w:sz w:val="22"/>
          <w:szCs w:val="22"/>
        </w:rPr>
      </w:pPr>
      <w:r>
        <w:rPr>
          <w:color w:val="auto"/>
          <w:sz w:val="22"/>
          <w:szCs w:val="22"/>
        </w:rPr>
        <w:t>Maakunta- ja SOTE-uudistu</w:t>
      </w:r>
      <w:r w:rsidR="00921BD5">
        <w:rPr>
          <w:color w:val="auto"/>
          <w:sz w:val="22"/>
          <w:szCs w:val="22"/>
        </w:rPr>
        <w:t>s tulee vaikuttamaan olennaisesti</w:t>
      </w:r>
      <w:r>
        <w:rPr>
          <w:color w:val="auto"/>
          <w:sz w:val="22"/>
          <w:szCs w:val="22"/>
        </w:rPr>
        <w:t xml:space="preserve"> </w:t>
      </w:r>
      <w:r w:rsidR="00485248">
        <w:rPr>
          <w:color w:val="auto"/>
          <w:sz w:val="22"/>
          <w:szCs w:val="22"/>
        </w:rPr>
        <w:t xml:space="preserve">myös </w:t>
      </w:r>
      <w:r w:rsidR="00F4791B" w:rsidRPr="005E7482">
        <w:rPr>
          <w:color w:val="auto"/>
          <w:sz w:val="22"/>
          <w:szCs w:val="22"/>
        </w:rPr>
        <w:t>suomalaisen kansalais</w:t>
      </w:r>
      <w:r>
        <w:rPr>
          <w:color w:val="auto"/>
          <w:sz w:val="22"/>
          <w:szCs w:val="22"/>
        </w:rPr>
        <w:t xml:space="preserve">yhteiskunnan elinvoimaisuuteen. </w:t>
      </w:r>
      <w:r w:rsidR="00E36D17" w:rsidRPr="005E7482">
        <w:rPr>
          <w:color w:val="auto"/>
          <w:sz w:val="22"/>
          <w:szCs w:val="22"/>
        </w:rPr>
        <w:t>Uudistu</w:t>
      </w:r>
      <w:r w:rsidR="00E36D17">
        <w:rPr>
          <w:color w:val="auto"/>
          <w:sz w:val="22"/>
          <w:szCs w:val="22"/>
        </w:rPr>
        <w:t>s vaikuttaa sekä</w:t>
      </w:r>
      <w:r w:rsidR="00E36D17" w:rsidRPr="005E7482">
        <w:rPr>
          <w:color w:val="auto"/>
          <w:sz w:val="22"/>
          <w:szCs w:val="22"/>
        </w:rPr>
        <w:t xml:space="preserve"> järjestöjen yleishyödyllise</w:t>
      </w:r>
      <w:r w:rsidR="00921BD5">
        <w:rPr>
          <w:color w:val="auto"/>
          <w:sz w:val="22"/>
          <w:szCs w:val="22"/>
        </w:rPr>
        <w:t xml:space="preserve">en </w:t>
      </w:r>
      <w:r w:rsidR="00E36D17" w:rsidRPr="005E7482">
        <w:rPr>
          <w:color w:val="auto"/>
          <w:sz w:val="22"/>
          <w:szCs w:val="22"/>
        </w:rPr>
        <w:t>perustyö</w:t>
      </w:r>
      <w:r w:rsidR="00E36D17">
        <w:rPr>
          <w:color w:val="auto"/>
          <w:sz w:val="22"/>
          <w:szCs w:val="22"/>
        </w:rPr>
        <w:t>hö</w:t>
      </w:r>
      <w:r w:rsidR="00E36D17" w:rsidRPr="005E7482">
        <w:rPr>
          <w:color w:val="auto"/>
          <w:sz w:val="22"/>
          <w:szCs w:val="22"/>
        </w:rPr>
        <w:t>n että järjestöjen tuottami</w:t>
      </w:r>
      <w:r w:rsidR="00E36D17">
        <w:rPr>
          <w:color w:val="auto"/>
          <w:sz w:val="22"/>
          <w:szCs w:val="22"/>
        </w:rPr>
        <w:t>in palveluihin</w:t>
      </w:r>
      <w:r w:rsidR="00E36D17" w:rsidRPr="005E7482">
        <w:rPr>
          <w:color w:val="auto"/>
          <w:sz w:val="22"/>
          <w:szCs w:val="22"/>
        </w:rPr>
        <w:t xml:space="preserve">. </w:t>
      </w:r>
      <w:r>
        <w:rPr>
          <w:color w:val="auto"/>
          <w:sz w:val="22"/>
          <w:szCs w:val="22"/>
        </w:rPr>
        <w:t>U</w:t>
      </w:r>
      <w:r w:rsidR="00F4791B" w:rsidRPr="005E7482">
        <w:rPr>
          <w:color w:val="auto"/>
          <w:sz w:val="22"/>
          <w:szCs w:val="22"/>
        </w:rPr>
        <w:t>udistuksen</w:t>
      </w:r>
      <w:r>
        <w:rPr>
          <w:color w:val="auto"/>
          <w:sz w:val="22"/>
          <w:szCs w:val="22"/>
        </w:rPr>
        <w:t xml:space="preserve"> vaikutukset</w:t>
      </w:r>
      <w:r w:rsidR="00F4791B" w:rsidRPr="005E7482">
        <w:rPr>
          <w:color w:val="auto"/>
          <w:sz w:val="22"/>
          <w:szCs w:val="22"/>
        </w:rPr>
        <w:t xml:space="preserve"> kansalaisyhteiskunta</w:t>
      </w:r>
      <w:r>
        <w:rPr>
          <w:color w:val="auto"/>
          <w:sz w:val="22"/>
          <w:szCs w:val="22"/>
        </w:rPr>
        <w:t>an</w:t>
      </w:r>
      <w:r w:rsidR="00F4791B" w:rsidRPr="005E7482">
        <w:rPr>
          <w:color w:val="auto"/>
          <w:sz w:val="22"/>
          <w:szCs w:val="22"/>
        </w:rPr>
        <w:t xml:space="preserve"> </w:t>
      </w:r>
      <w:r>
        <w:rPr>
          <w:color w:val="auto"/>
          <w:sz w:val="22"/>
          <w:szCs w:val="22"/>
        </w:rPr>
        <w:t>on syytä arvioida</w:t>
      </w:r>
      <w:r w:rsidR="00F4791B" w:rsidRPr="005E7482">
        <w:rPr>
          <w:color w:val="auto"/>
          <w:sz w:val="22"/>
          <w:szCs w:val="22"/>
        </w:rPr>
        <w:t xml:space="preserve"> ja huoleh</w:t>
      </w:r>
      <w:r>
        <w:rPr>
          <w:color w:val="auto"/>
          <w:sz w:val="22"/>
          <w:szCs w:val="22"/>
        </w:rPr>
        <w:t>tia</w:t>
      </w:r>
      <w:r w:rsidR="00F4791B" w:rsidRPr="005E7482">
        <w:rPr>
          <w:color w:val="auto"/>
          <w:sz w:val="22"/>
          <w:szCs w:val="22"/>
        </w:rPr>
        <w:t>, ettei</w:t>
      </w:r>
      <w:r w:rsidR="00E36D17">
        <w:rPr>
          <w:color w:val="auto"/>
          <w:sz w:val="22"/>
          <w:szCs w:val="22"/>
        </w:rPr>
        <w:t xml:space="preserve"> se </w:t>
      </w:r>
      <w:r>
        <w:rPr>
          <w:color w:val="auto"/>
          <w:sz w:val="22"/>
          <w:szCs w:val="22"/>
        </w:rPr>
        <w:t>heikenn</w:t>
      </w:r>
      <w:r w:rsidR="00E36D17">
        <w:rPr>
          <w:color w:val="auto"/>
          <w:sz w:val="22"/>
          <w:szCs w:val="22"/>
        </w:rPr>
        <w:t>ä</w:t>
      </w:r>
      <w:r>
        <w:rPr>
          <w:color w:val="auto"/>
          <w:sz w:val="22"/>
          <w:szCs w:val="22"/>
        </w:rPr>
        <w:t xml:space="preserve"> </w:t>
      </w:r>
      <w:r w:rsidR="00F4791B" w:rsidRPr="005E7482">
        <w:rPr>
          <w:color w:val="auto"/>
          <w:sz w:val="22"/>
          <w:szCs w:val="22"/>
        </w:rPr>
        <w:t>kansalai</w:t>
      </w:r>
      <w:r w:rsidR="00E36D17">
        <w:rPr>
          <w:color w:val="auto"/>
          <w:sz w:val="22"/>
          <w:szCs w:val="22"/>
        </w:rPr>
        <w:t>sjärjestöjen ja -</w:t>
      </w:r>
      <w:r w:rsidR="00F4791B" w:rsidRPr="005E7482">
        <w:rPr>
          <w:color w:val="auto"/>
          <w:sz w:val="22"/>
          <w:szCs w:val="22"/>
        </w:rPr>
        <w:t>v</w:t>
      </w:r>
      <w:r>
        <w:rPr>
          <w:color w:val="auto"/>
          <w:sz w:val="22"/>
          <w:szCs w:val="22"/>
        </w:rPr>
        <w:t>erkostojen toimintaedellytyksiä</w:t>
      </w:r>
      <w:r w:rsidR="00F4791B" w:rsidRPr="005E7482">
        <w:rPr>
          <w:color w:val="auto"/>
          <w:sz w:val="22"/>
          <w:szCs w:val="22"/>
        </w:rPr>
        <w:t xml:space="preserve">. </w:t>
      </w:r>
    </w:p>
    <w:p w:rsidR="00F4791B" w:rsidRPr="005E7482" w:rsidRDefault="00F4791B" w:rsidP="00E3250F">
      <w:pPr>
        <w:spacing w:line="300" w:lineRule="exact"/>
        <w:jc w:val="both"/>
        <w:textAlignment w:val="baseline"/>
        <w:rPr>
          <w:color w:val="auto"/>
          <w:sz w:val="22"/>
          <w:szCs w:val="22"/>
        </w:rPr>
      </w:pPr>
    </w:p>
    <w:p w:rsidR="00921BD5" w:rsidRDefault="00921BD5" w:rsidP="00E3250F">
      <w:pPr>
        <w:spacing w:line="300" w:lineRule="exact"/>
        <w:jc w:val="both"/>
        <w:rPr>
          <w:color w:val="auto"/>
          <w:sz w:val="22"/>
          <w:szCs w:val="22"/>
        </w:rPr>
      </w:pPr>
      <w:r>
        <w:rPr>
          <w:color w:val="auto"/>
          <w:sz w:val="22"/>
          <w:szCs w:val="22"/>
        </w:rPr>
        <w:t>T</w:t>
      </w:r>
      <w:r w:rsidR="00F4791B" w:rsidRPr="005E7482">
        <w:rPr>
          <w:color w:val="auto"/>
          <w:sz w:val="22"/>
          <w:szCs w:val="22"/>
        </w:rPr>
        <w:t>erveyden ja hyvinvoinnin edistäminen on jatk</w:t>
      </w:r>
      <w:r>
        <w:rPr>
          <w:color w:val="auto"/>
          <w:sz w:val="22"/>
          <w:szCs w:val="22"/>
        </w:rPr>
        <w:t>ossakin kuntien tehtävä, joten k</w:t>
      </w:r>
      <w:r w:rsidRPr="005E7482">
        <w:rPr>
          <w:color w:val="auto"/>
          <w:sz w:val="22"/>
          <w:szCs w:val="22"/>
        </w:rPr>
        <w:t xml:space="preserve">umppanuus kansalaisjärjestöjen kanssa säilyy </w:t>
      </w:r>
      <w:r>
        <w:rPr>
          <w:color w:val="auto"/>
          <w:sz w:val="22"/>
          <w:szCs w:val="22"/>
        </w:rPr>
        <w:t>v</w:t>
      </w:r>
      <w:r w:rsidRPr="005E7482">
        <w:rPr>
          <w:color w:val="auto"/>
          <w:sz w:val="22"/>
          <w:szCs w:val="22"/>
        </w:rPr>
        <w:t xml:space="preserve">altaosin </w:t>
      </w:r>
      <w:r w:rsidR="00EA4FD0">
        <w:rPr>
          <w:color w:val="auto"/>
          <w:sz w:val="22"/>
          <w:szCs w:val="22"/>
        </w:rPr>
        <w:t>kunnissa. M</w:t>
      </w:r>
      <w:r w:rsidR="00F4791B" w:rsidRPr="005E7482">
        <w:rPr>
          <w:color w:val="auto"/>
          <w:sz w:val="22"/>
          <w:szCs w:val="22"/>
        </w:rPr>
        <w:t>yös maakunnilla on</w:t>
      </w:r>
      <w:r w:rsidR="00EA4FD0">
        <w:rPr>
          <w:color w:val="auto"/>
          <w:sz w:val="22"/>
          <w:szCs w:val="22"/>
        </w:rPr>
        <w:t xml:space="preserve"> lakisääteinen</w:t>
      </w:r>
      <w:r w:rsidR="00F4791B" w:rsidRPr="005E7482">
        <w:rPr>
          <w:color w:val="auto"/>
          <w:sz w:val="22"/>
          <w:szCs w:val="22"/>
        </w:rPr>
        <w:t xml:space="preserve"> </w:t>
      </w:r>
      <w:r w:rsidR="005C4CE3">
        <w:rPr>
          <w:color w:val="auto"/>
          <w:sz w:val="22"/>
          <w:szCs w:val="22"/>
        </w:rPr>
        <w:t xml:space="preserve">rooli </w:t>
      </w:r>
      <w:r w:rsidR="00E3250F" w:rsidRPr="005E7482">
        <w:rPr>
          <w:color w:val="auto"/>
          <w:sz w:val="22"/>
          <w:szCs w:val="22"/>
        </w:rPr>
        <w:t>terveyden ja hyvinvoinnin edistämisessä</w:t>
      </w:r>
      <w:r w:rsidR="00F4791B" w:rsidRPr="005E7482">
        <w:rPr>
          <w:color w:val="auto"/>
          <w:sz w:val="22"/>
          <w:szCs w:val="22"/>
        </w:rPr>
        <w:t xml:space="preserve">. </w:t>
      </w:r>
    </w:p>
    <w:p w:rsidR="004E0A35" w:rsidRPr="005E7482" w:rsidRDefault="004E0A35" w:rsidP="00E3250F">
      <w:pPr>
        <w:spacing w:line="300" w:lineRule="exact"/>
        <w:jc w:val="both"/>
        <w:textAlignment w:val="baseline"/>
        <w:rPr>
          <w:color w:val="auto"/>
          <w:sz w:val="22"/>
          <w:szCs w:val="22"/>
        </w:rPr>
      </w:pPr>
    </w:p>
    <w:p w:rsidR="00E3250F" w:rsidRDefault="004E0A35" w:rsidP="00E3250F">
      <w:pPr>
        <w:spacing w:line="300" w:lineRule="exact"/>
        <w:jc w:val="both"/>
        <w:rPr>
          <w:color w:val="auto"/>
          <w:sz w:val="22"/>
          <w:szCs w:val="22"/>
        </w:rPr>
      </w:pPr>
      <w:r w:rsidRPr="005E7482">
        <w:rPr>
          <w:color w:val="auto"/>
          <w:sz w:val="22"/>
          <w:szCs w:val="22"/>
        </w:rPr>
        <w:t xml:space="preserve">Osa kuntien </w:t>
      </w:r>
      <w:r w:rsidR="005C4CE3" w:rsidRPr="005E7482">
        <w:rPr>
          <w:color w:val="auto"/>
          <w:sz w:val="22"/>
          <w:szCs w:val="22"/>
        </w:rPr>
        <w:t xml:space="preserve">nykyisistä </w:t>
      </w:r>
      <w:r w:rsidRPr="005E7482">
        <w:rPr>
          <w:color w:val="auto"/>
          <w:sz w:val="22"/>
          <w:szCs w:val="22"/>
        </w:rPr>
        <w:t>järjestökumppanuuksista liittyy likeisesti sosiaali- ja terveyspalveluihin. Puhutaan ns. järjestölähtöisestä auttamistyöstä, jossa kyse ei ole lakisääteisistä tai myytävistä palveluista</w:t>
      </w:r>
      <w:r w:rsidR="005C4CE3">
        <w:rPr>
          <w:color w:val="auto"/>
          <w:sz w:val="22"/>
          <w:szCs w:val="22"/>
        </w:rPr>
        <w:t>,</w:t>
      </w:r>
      <w:r w:rsidRPr="005E7482">
        <w:rPr>
          <w:color w:val="auto"/>
          <w:sz w:val="22"/>
          <w:szCs w:val="22"/>
        </w:rPr>
        <w:t xml:space="preserve"> vaan järjestöjen toteuttamasta yleishyödyllisestä toiminnasta, jolla tuetaan ihmisiä julkisen palvelujärjes</w:t>
      </w:r>
      <w:r w:rsidR="005C4CE3">
        <w:rPr>
          <w:color w:val="auto"/>
          <w:sz w:val="22"/>
          <w:szCs w:val="22"/>
        </w:rPr>
        <w:t xml:space="preserve">telmän ulkopuolella. Toimintaa rahoitetaan </w:t>
      </w:r>
      <w:r w:rsidRPr="005E7482">
        <w:rPr>
          <w:color w:val="auto"/>
          <w:sz w:val="22"/>
          <w:szCs w:val="22"/>
        </w:rPr>
        <w:t>usein julki</w:t>
      </w:r>
      <w:r w:rsidR="005C4CE3">
        <w:rPr>
          <w:color w:val="auto"/>
          <w:sz w:val="22"/>
          <w:szCs w:val="22"/>
        </w:rPr>
        <w:t>sista varoista</w:t>
      </w:r>
      <w:r w:rsidRPr="005E7482">
        <w:rPr>
          <w:color w:val="auto"/>
          <w:sz w:val="22"/>
          <w:szCs w:val="22"/>
        </w:rPr>
        <w:t xml:space="preserve"> ja </w:t>
      </w:r>
      <w:r w:rsidR="005C4CE3">
        <w:rPr>
          <w:color w:val="auto"/>
          <w:sz w:val="22"/>
          <w:szCs w:val="22"/>
        </w:rPr>
        <w:t>siihen liittyy tyypillisesti</w:t>
      </w:r>
      <w:r w:rsidRPr="005E7482">
        <w:rPr>
          <w:color w:val="auto"/>
          <w:sz w:val="22"/>
          <w:szCs w:val="22"/>
        </w:rPr>
        <w:t xml:space="preserve"> vapaaehtoistoimintaa ja/tai vertaistukea. </w:t>
      </w:r>
      <w:r w:rsidR="00E3250F" w:rsidRPr="005E7482">
        <w:rPr>
          <w:color w:val="auto"/>
          <w:sz w:val="22"/>
          <w:szCs w:val="22"/>
        </w:rPr>
        <w:t xml:space="preserve">Pitkäjänteinen ja laadukas vapaaehtoistoiminta edellyttää koordinointia, koulutusta, ohjausta, tukea ja kehittämistä. Tämä vaatii resursseja. </w:t>
      </w:r>
      <w:proofErr w:type="spellStart"/>
      <w:r w:rsidR="00E3250F" w:rsidRPr="005E7482">
        <w:rPr>
          <w:color w:val="auto"/>
          <w:sz w:val="22"/>
          <w:szCs w:val="22"/>
        </w:rPr>
        <w:t>STEA:n</w:t>
      </w:r>
      <w:proofErr w:type="spellEnd"/>
      <w:r w:rsidR="00E3250F" w:rsidRPr="005E7482">
        <w:rPr>
          <w:color w:val="auto"/>
          <w:sz w:val="22"/>
          <w:szCs w:val="22"/>
        </w:rPr>
        <w:t xml:space="preserve"> rahoituksen ohella tähän tarvitaan kuntien ja maakuntien avustu</w:t>
      </w:r>
      <w:r w:rsidR="00EA4FD0">
        <w:rPr>
          <w:color w:val="auto"/>
          <w:sz w:val="22"/>
          <w:szCs w:val="22"/>
        </w:rPr>
        <w:t>ksia</w:t>
      </w:r>
      <w:r w:rsidR="00E3250F" w:rsidRPr="005E7482">
        <w:rPr>
          <w:color w:val="auto"/>
          <w:sz w:val="22"/>
          <w:szCs w:val="22"/>
        </w:rPr>
        <w:t xml:space="preserve"> ja muuta tukea, esimerkiksi kansalaistoimintaan sopivien</w:t>
      </w:r>
      <w:r w:rsidR="005C4CE3">
        <w:rPr>
          <w:color w:val="auto"/>
          <w:sz w:val="22"/>
          <w:szCs w:val="22"/>
        </w:rPr>
        <w:t xml:space="preserve"> tilojen käyttöoikeutta</w:t>
      </w:r>
      <w:r w:rsidR="00E3250F" w:rsidRPr="005E7482">
        <w:rPr>
          <w:color w:val="auto"/>
          <w:sz w:val="22"/>
          <w:szCs w:val="22"/>
        </w:rPr>
        <w:t xml:space="preserve">. </w:t>
      </w:r>
    </w:p>
    <w:p w:rsidR="005C4CE3" w:rsidRDefault="005C4CE3" w:rsidP="00E3250F">
      <w:pPr>
        <w:spacing w:line="300" w:lineRule="exact"/>
        <w:jc w:val="both"/>
        <w:rPr>
          <w:color w:val="auto"/>
          <w:sz w:val="22"/>
          <w:szCs w:val="22"/>
        </w:rPr>
      </w:pPr>
    </w:p>
    <w:p w:rsidR="00856A0C" w:rsidRDefault="005C4CE3" w:rsidP="00191965">
      <w:pPr>
        <w:spacing w:line="300" w:lineRule="exact"/>
        <w:jc w:val="both"/>
        <w:rPr>
          <w:color w:val="auto"/>
          <w:sz w:val="22"/>
          <w:szCs w:val="22"/>
        </w:rPr>
      </w:pPr>
      <w:r>
        <w:rPr>
          <w:color w:val="auto"/>
          <w:sz w:val="22"/>
          <w:szCs w:val="22"/>
        </w:rPr>
        <w:t>Uudistuksessa k</w:t>
      </w:r>
      <w:r w:rsidRPr="005E7482">
        <w:rPr>
          <w:color w:val="auto"/>
          <w:sz w:val="22"/>
          <w:szCs w:val="22"/>
        </w:rPr>
        <w:t>untien resurssi</w:t>
      </w:r>
      <w:r>
        <w:rPr>
          <w:color w:val="auto"/>
          <w:sz w:val="22"/>
          <w:szCs w:val="22"/>
        </w:rPr>
        <w:t xml:space="preserve">t pienenevät, jolloin on </w:t>
      </w:r>
      <w:r w:rsidRPr="005E7482">
        <w:rPr>
          <w:color w:val="auto"/>
          <w:sz w:val="22"/>
          <w:szCs w:val="22"/>
        </w:rPr>
        <w:t>vaarana, että kunnat hakevat säästöjä järjestö</w:t>
      </w:r>
      <w:r w:rsidR="001708A5">
        <w:rPr>
          <w:color w:val="auto"/>
          <w:sz w:val="22"/>
          <w:szCs w:val="22"/>
        </w:rPr>
        <w:t>yhteistyöstä. Ri</w:t>
      </w:r>
      <w:r w:rsidRPr="005E7482">
        <w:rPr>
          <w:color w:val="auto"/>
          <w:sz w:val="22"/>
          <w:szCs w:val="22"/>
        </w:rPr>
        <w:t xml:space="preserve">ski </w:t>
      </w:r>
      <w:r w:rsidR="00F452E4">
        <w:rPr>
          <w:color w:val="auto"/>
          <w:sz w:val="22"/>
          <w:szCs w:val="22"/>
        </w:rPr>
        <w:t>koskee erityisesti</w:t>
      </w:r>
      <w:r w:rsidRPr="005E7482">
        <w:rPr>
          <w:color w:val="auto"/>
          <w:sz w:val="22"/>
          <w:szCs w:val="22"/>
        </w:rPr>
        <w:t xml:space="preserve"> sosiaali- ja terveysjärjestö</w:t>
      </w:r>
      <w:r w:rsidR="00F452E4">
        <w:rPr>
          <w:color w:val="auto"/>
          <w:sz w:val="22"/>
          <w:szCs w:val="22"/>
        </w:rPr>
        <w:t>jä</w:t>
      </w:r>
      <w:r w:rsidRPr="005E7482">
        <w:rPr>
          <w:color w:val="auto"/>
          <w:sz w:val="22"/>
          <w:szCs w:val="22"/>
        </w:rPr>
        <w:t xml:space="preserve">, joiden toiminnan kunta voi katsoa linkittyvän maakuntien </w:t>
      </w:r>
      <w:r w:rsidR="001708A5">
        <w:rPr>
          <w:color w:val="auto"/>
          <w:sz w:val="22"/>
          <w:szCs w:val="22"/>
        </w:rPr>
        <w:t>tehtäviin</w:t>
      </w:r>
      <w:r w:rsidRPr="005E7482">
        <w:rPr>
          <w:color w:val="auto"/>
          <w:sz w:val="22"/>
          <w:szCs w:val="22"/>
        </w:rPr>
        <w:t>. Kunnat voivat myös mieltää, että usean kunnan alueella t</w:t>
      </w:r>
      <w:r w:rsidR="00F452E4">
        <w:rPr>
          <w:color w:val="auto"/>
          <w:sz w:val="22"/>
          <w:szCs w:val="22"/>
        </w:rPr>
        <w:t>oteutettava järjestö</w:t>
      </w:r>
      <w:r w:rsidRPr="005E7482">
        <w:rPr>
          <w:color w:val="auto"/>
          <w:sz w:val="22"/>
          <w:szCs w:val="22"/>
        </w:rPr>
        <w:t xml:space="preserve">toiminta kuuluu maakunnan rahoitettavaksi, kun taas maakunnat ajattelevat </w:t>
      </w:r>
      <w:r w:rsidR="00F452E4">
        <w:rPr>
          <w:color w:val="auto"/>
          <w:sz w:val="22"/>
          <w:szCs w:val="22"/>
        </w:rPr>
        <w:t>sen</w:t>
      </w:r>
      <w:r w:rsidRPr="005E7482">
        <w:rPr>
          <w:color w:val="auto"/>
          <w:sz w:val="22"/>
          <w:szCs w:val="22"/>
        </w:rPr>
        <w:t xml:space="preserve"> olevan osa kuntien terveyden ja hyvin</w:t>
      </w:r>
      <w:r w:rsidR="00F452E4">
        <w:rPr>
          <w:color w:val="auto"/>
          <w:sz w:val="22"/>
          <w:szCs w:val="22"/>
        </w:rPr>
        <w:t xml:space="preserve">voinnin edistämisen tehtävää. </w:t>
      </w:r>
      <w:r w:rsidR="00DA4621">
        <w:rPr>
          <w:color w:val="auto"/>
          <w:sz w:val="22"/>
          <w:szCs w:val="22"/>
        </w:rPr>
        <w:t>Sekä ihmisten avun</w:t>
      </w:r>
      <w:r w:rsidR="00DA4621" w:rsidRPr="005E7482">
        <w:rPr>
          <w:color w:val="auto"/>
          <w:sz w:val="22"/>
          <w:szCs w:val="22"/>
        </w:rPr>
        <w:t xml:space="preserve">saannin </w:t>
      </w:r>
      <w:r w:rsidR="00DA4621">
        <w:rPr>
          <w:color w:val="auto"/>
          <w:sz w:val="22"/>
          <w:szCs w:val="22"/>
        </w:rPr>
        <w:t>että j</w:t>
      </w:r>
      <w:r w:rsidR="005E7482" w:rsidRPr="005E7482">
        <w:rPr>
          <w:color w:val="auto"/>
          <w:sz w:val="22"/>
          <w:szCs w:val="22"/>
        </w:rPr>
        <w:t>ärjestölähtöis</w:t>
      </w:r>
      <w:r w:rsidR="00DA4621">
        <w:rPr>
          <w:color w:val="auto"/>
          <w:sz w:val="22"/>
          <w:szCs w:val="22"/>
        </w:rPr>
        <w:t>en</w:t>
      </w:r>
      <w:r w:rsidR="005E7482" w:rsidRPr="005E7482">
        <w:rPr>
          <w:color w:val="auto"/>
          <w:sz w:val="22"/>
          <w:szCs w:val="22"/>
        </w:rPr>
        <w:t xml:space="preserve"> auttamistyö</w:t>
      </w:r>
      <w:r w:rsidR="00DA4621">
        <w:rPr>
          <w:color w:val="auto"/>
          <w:sz w:val="22"/>
          <w:szCs w:val="22"/>
        </w:rPr>
        <w:t xml:space="preserve">n </w:t>
      </w:r>
      <w:r w:rsidR="005E7482" w:rsidRPr="005E7482">
        <w:rPr>
          <w:color w:val="auto"/>
          <w:sz w:val="22"/>
          <w:szCs w:val="22"/>
        </w:rPr>
        <w:t xml:space="preserve">kannalta </w:t>
      </w:r>
      <w:r w:rsidR="004E0A35" w:rsidRPr="005E7482">
        <w:rPr>
          <w:color w:val="auto"/>
          <w:sz w:val="22"/>
          <w:szCs w:val="22"/>
        </w:rPr>
        <w:t>on tär</w:t>
      </w:r>
      <w:r w:rsidR="00DA4621">
        <w:rPr>
          <w:color w:val="auto"/>
          <w:sz w:val="22"/>
          <w:szCs w:val="22"/>
        </w:rPr>
        <w:t xml:space="preserve">keää, että olemassa olevat </w:t>
      </w:r>
      <w:r w:rsidR="004E0A35" w:rsidRPr="005E7482">
        <w:rPr>
          <w:color w:val="auto"/>
          <w:sz w:val="22"/>
          <w:szCs w:val="22"/>
        </w:rPr>
        <w:t xml:space="preserve">kumppanuudet tunnistetaan ja </w:t>
      </w:r>
      <w:r w:rsidR="00DA4621">
        <w:rPr>
          <w:color w:val="auto"/>
          <w:sz w:val="22"/>
          <w:szCs w:val="22"/>
        </w:rPr>
        <w:t>niissä tapauksissa</w:t>
      </w:r>
      <w:r w:rsidR="00856A0C">
        <w:rPr>
          <w:color w:val="auto"/>
          <w:sz w:val="22"/>
          <w:szCs w:val="22"/>
        </w:rPr>
        <w:t>,</w:t>
      </w:r>
      <w:r w:rsidR="00856A0C" w:rsidRPr="00856A0C">
        <w:rPr>
          <w:color w:val="auto"/>
          <w:sz w:val="22"/>
          <w:szCs w:val="22"/>
        </w:rPr>
        <w:t xml:space="preserve"> </w:t>
      </w:r>
      <w:r w:rsidR="00856A0C">
        <w:rPr>
          <w:color w:val="auto"/>
          <w:sz w:val="22"/>
          <w:szCs w:val="22"/>
        </w:rPr>
        <w:t xml:space="preserve">joissa </w:t>
      </w:r>
      <w:r w:rsidR="00856A0C" w:rsidRPr="005E7482">
        <w:rPr>
          <w:color w:val="auto"/>
          <w:sz w:val="22"/>
          <w:szCs w:val="22"/>
        </w:rPr>
        <w:t>kunt</w:t>
      </w:r>
      <w:r w:rsidR="00856A0C">
        <w:rPr>
          <w:color w:val="auto"/>
          <w:sz w:val="22"/>
          <w:szCs w:val="22"/>
        </w:rPr>
        <w:t>a ei enää ole luonteva kumppani</w:t>
      </w:r>
      <w:r w:rsidR="001708A5">
        <w:rPr>
          <w:color w:val="auto"/>
          <w:sz w:val="22"/>
          <w:szCs w:val="22"/>
        </w:rPr>
        <w:t>,</w:t>
      </w:r>
      <w:r w:rsidR="00856A0C">
        <w:rPr>
          <w:color w:val="auto"/>
          <w:sz w:val="22"/>
          <w:szCs w:val="22"/>
        </w:rPr>
        <w:t xml:space="preserve"> </w:t>
      </w:r>
      <w:r w:rsidR="00856A0C" w:rsidRPr="005E7482">
        <w:rPr>
          <w:color w:val="auto"/>
          <w:sz w:val="22"/>
          <w:szCs w:val="22"/>
        </w:rPr>
        <w:t xml:space="preserve">huolehditaan </w:t>
      </w:r>
      <w:r w:rsidR="00856A0C">
        <w:rPr>
          <w:color w:val="auto"/>
          <w:sz w:val="22"/>
          <w:szCs w:val="22"/>
        </w:rPr>
        <w:t>niiden siirtymisestä maakunnille</w:t>
      </w:r>
      <w:r w:rsidR="00BD6434" w:rsidRPr="005E7482">
        <w:rPr>
          <w:color w:val="auto"/>
          <w:sz w:val="22"/>
          <w:szCs w:val="22"/>
        </w:rPr>
        <w:t>.</w:t>
      </w:r>
      <w:r w:rsidR="00856A0C" w:rsidRPr="00856A0C">
        <w:rPr>
          <w:color w:val="auto"/>
          <w:sz w:val="22"/>
          <w:szCs w:val="22"/>
        </w:rPr>
        <w:t xml:space="preserve"> </w:t>
      </w:r>
    </w:p>
    <w:p w:rsidR="00856A0C" w:rsidRDefault="00856A0C" w:rsidP="00856A0C">
      <w:pPr>
        <w:spacing w:line="300" w:lineRule="exact"/>
        <w:jc w:val="both"/>
        <w:textAlignment w:val="baseline"/>
        <w:rPr>
          <w:color w:val="auto"/>
          <w:sz w:val="22"/>
          <w:szCs w:val="22"/>
        </w:rPr>
      </w:pPr>
    </w:p>
    <w:p w:rsidR="00856A0C" w:rsidRDefault="00856A0C" w:rsidP="00E3250F">
      <w:pPr>
        <w:spacing w:line="300" w:lineRule="exact"/>
        <w:jc w:val="both"/>
        <w:textAlignment w:val="baseline"/>
        <w:rPr>
          <w:color w:val="auto"/>
          <w:sz w:val="22"/>
          <w:szCs w:val="22"/>
        </w:rPr>
      </w:pPr>
      <w:r w:rsidRPr="005E7482">
        <w:rPr>
          <w:color w:val="auto"/>
          <w:sz w:val="22"/>
          <w:szCs w:val="22"/>
        </w:rPr>
        <w:t xml:space="preserve">Lisäksi on huolehdittava, että </w:t>
      </w:r>
      <w:proofErr w:type="spellStart"/>
      <w:r w:rsidRPr="005E7482">
        <w:rPr>
          <w:color w:val="auto"/>
          <w:sz w:val="22"/>
          <w:szCs w:val="22"/>
        </w:rPr>
        <w:t>sote-palveluita</w:t>
      </w:r>
      <w:proofErr w:type="spellEnd"/>
      <w:r w:rsidRPr="005E7482">
        <w:rPr>
          <w:color w:val="auto"/>
          <w:sz w:val="22"/>
          <w:szCs w:val="22"/>
        </w:rPr>
        <w:t xml:space="preserve"> koskevilla linjauksilla ei vaurioiteta järjestöjen kykyä tuottaa palveluita joko järjestö- tai yhtiömuodossa. On itseisarvo, että yhteiskunnassa julkisen ja yksityisen sektorin rinnalla on elinvoimainen kolmas sektori, kansalaisyhteiskunta. Kansalaisjärjestöjen toiminnan tavoitteet ja toimintalogiikka ovat toiset kuin julkisen tai yksityisen sektorin. Järjestöt eivät julkisesta rahoituksesta huolimatta ole osa julkista sektoria eivätkä ne palvelumarkkinoilla toimiessaankaan </w:t>
      </w:r>
      <w:r w:rsidR="001708A5">
        <w:rPr>
          <w:color w:val="auto"/>
          <w:sz w:val="22"/>
          <w:szCs w:val="22"/>
        </w:rPr>
        <w:t>kuulu</w:t>
      </w:r>
      <w:r w:rsidRPr="005E7482">
        <w:rPr>
          <w:color w:val="auto"/>
          <w:sz w:val="22"/>
          <w:szCs w:val="22"/>
        </w:rPr>
        <w:t xml:space="preserve"> yksityis</w:t>
      </w:r>
      <w:r w:rsidR="001708A5">
        <w:rPr>
          <w:color w:val="auto"/>
          <w:sz w:val="22"/>
          <w:szCs w:val="22"/>
        </w:rPr>
        <w:t>een sektoriin</w:t>
      </w:r>
      <w:r w:rsidRPr="005E7482">
        <w:rPr>
          <w:color w:val="auto"/>
          <w:sz w:val="22"/>
          <w:szCs w:val="22"/>
        </w:rPr>
        <w:t xml:space="preserve">. Julkisen vallan toimet, jotka pakottavat tai kannustavat järjestöjä yhtiöittämään toimintaansa, johtavat yrityssektorin vahvistumiseen ja kansalaisyhteiskunnan kaventumiseen. </w:t>
      </w:r>
    </w:p>
    <w:p w:rsidR="00191965" w:rsidRPr="005E7482" w:rsidRDefault="00191965" w:rsidP="00E3250F">
      <w:pPr>
        <w:spacing w:line="300" w:lineRule="exact"/>
        <w:jc w:val="both"/>
        <w:textAlignment w:val="baseline"/>
        <w:rPr>
          <w:color w:val="auto"/>
          <w:sz w:val="22"/>
          <w:szCs w:val="22"/>
        </w:rPr>
      </w:pPr>
    </w:p>
    <w:p w:rsidR="00547ECA" w:rsidRPr="00547ECA" w:rsidRDefault="00547ECA" w:rsidP="00547ECA">
      <w:pPr>
        <w:pStyle w:val="Luettelokappale"/>
        <w:numPr>
          <w:ilvl w:val="0"/>
          <w:numId w:val="5"/>
        </w:numPr>
        <w:spacing w:line="300" w:lineRule="exact"/>
        <w:jc w:val="both"/>
        <w:textAlignment w:val="baseline"/>
        <w:rPr>
          <w:color w:val="auto"/>
          <w:sz w:val="22"/>
          <w:szCs w:val="22"/>
        </w:rPr>
      </w:pPr>
      <w:r w:rsidRPr="00547ECA">
        <w:rPr>
          <w:color w:val="auto"/>
          <w:sz w:val="22"/>
          <w:szCs w:val="22"/>
        </w:rPr>
        <w:t xml:space="preserve">Järjestölähtöinen auttamistyö on huomioitava valtakunnallisissa sosiaali- ja terveydenhuollon tavoitteissa. </w:t>
      </w:r>
    </w:p>
    <w:p w:rsidR="00547ECA" w:rsidRPr="00547ECA" w:rsidRDefault="00547ECA" w:rsidP="00547ECA">
      <w:pPr>
        <w:pStyle w:val="Luettelokappale"/>
        <w:numPr>
          <w:ilvl w:val="0"/>
          <w:numId w:val="5"/>
        </w:numPr>
        <w:spacing w:line="300" w:lineRule="exact"/>
        <w:jc w:val="both"/>
        <w:textAlignment w:val="baseline"/>
        <w:rPr>
          <w:color w:val="auto"/>
          <w:sz w:val="22"/>
          <w:szCs w:val="22"/>
        </w:rPr>
      </w:pPr>
      <w:r w:rsidRPr="00547ECA">
        <w:rPr>
          <w:color w:val="auto"/>
          <w:sz w:val="22"/>
          <w:szCs w:val="22"/>
        </w:rPr>
        <w:t>M</w:t>
      </w:r>
      <w:r w:rsidRPr="00547ECA">
        <w:rPr>
          <w:bCs/>
          <w:sz w:val="22"/>
          <w:szCs w:val="22"/>
        </w:rPr>
        <w:t>aakuntien tulee omissa lakisääteisissä strategioissaan ja palvelulupauksissaan ottaa huomioon järjestöjen yleishyödyllisen vapaaehtoistoiminnan ja vertaist</w:t>
      </w:r>
      <w:r w:rsidR="001708A5">
        <w:rPr>
          <w:bCs/>
          <w:sz w:val="22"/>
          <w:szCs w:val="22"/>
        </w:rPr>
        <w:t xml:space="preserve">uen tarjoamat mahdollisuudet, </w:t>
      </w:r>
      <w:r w:rsidRPr="00547ECA">
        <w:rPr>
          <w:bCs/>
          <w:sz w:val="22"/>
          <w:szCs w:val="22"/>
        </w:rPr>
        <w:t>tehdä yhteistyötä järjestöjen kanssa</w:t>
      </w:r>
      <w:r w:rsidR="001708A5">
        <w:rPr>
          <w:bCs/>
          <w:sz w:val="22"/>
          <w:szCs w:val="22"/>
        </w:rPr>
        <w:t xml:space="preserve"> ja tukea kansalaisyhteiskunnan toimintaedellytyksiä</w:t>
      </w:r>
      <w:r w:rsidR="00EA4FD0">
        <w:rPr>
          <w:bCs/>
          <w:sz w:val="22"/>
          <w:szCs w:val="22"/>
        </w:rPr>
        <w:t xml:space="preserve"> mm. avustuksin</w:t>
      </w:r>
    </w:p>
    <w:p w:rsidR="00BD6434" w:rsidRPr="00547ECA" w:rsidRDefault="00856A0C" w:rsidP="00547ECA">
      <w:pPr>
        <w:pStyle w:val="Luettelokappale"/>
        <w:numPr>
          <w:ilvl w:val="0"/>
          <w:numId w:val="5"/>
        </w:numPr>
        <w:spacing w:line="300" w:lineRule="exact"/>
        <w:jc w:val="both"/>
        <w:textAlignment w:val="baseline"/>
        <w:rPr>
          <w:color w:val="auto"/>
          <w:sz w:val="22"/>
          <w:szCs w:val="22"/>
        </w:rPr>
      </w:pPr>
      <w:r w:rsidRPr="00547ECA">
        <w:rPr>
          <w:color w:val="auto"/>
          <w:sz w:val="22"/>
          <w:szCs w:val="22"/>
        </w:rPr>
        <w:t>Maakuntauudistuksen toimeenpanossa on määriteltävä maakuntien ja kuntien roolit ja vastuunjako hyvinvointia ja terveyttä edistävässä järjestöyhteistyössä</w:t>
      </w:r>
      <w:r w:rsidR="00191965">
        <w:rPr>
          <w:color w:val="auto"/>
          <w:sz w:val="22"/>
          <w:szCs w:val="22"/>
        </w:rPr>
        <w:t xml:space="preserve"> ja varmistettava kumppanuuksien säilyminen</w:t>
      </w:r>
      <w:r w:rsidRPr="00547ECA">
        <w:rPr>
          <w:color w:val="auto"/>
          <w:sz w:val="22"/>
          <w:szCs w:val="22"/>
        </w:rPr>
        <w:t xml:space="preserve">. </w:t>
      </w:r>
    </w:p>
    <w:p w:rsidR="005E7482" w:rsidRDefault="005E7482" w:rsidP="00E3250F">
      <w:pPr>
        <w:spacing w:line="300" w:lineRule="exact"/>
        <w:jc w:val="both"/>
        <w:textAlignment w:val="baseline"/>
        <w:rPr>
          <w:color w:val="auto"/>
          <w:sz w:val="22"/>
          <w:szCs w:val="22"/>
        </w:rPr>
      </w:pPr>
    </w:p>
    <w:p w:rsidR="005E7482" w:rsidRDefault="005E7482" w:rsidP="00E3250F">
      <w:pPr>
        <w:spacing w:line="300" w:lineRule="exact"/>
        <w:jc w:val="both"/>
        <w:textAlignment w:val="baseline"/>
        <w:rPr>
          <w:color w:val="auto"/>
          <w:sz w:val="22"/>
          <w:szCs w:val="22"/>
        </w:rPr>
      </w:pPr>
    </w:p>
    <w:p w:rsidR="005E7482" w:rsidRDefault="0012003F" w:rsidP="00E3250F">
      <w:pPr>
        <w:spacing w:line="300" w:lineRule="exact"/>
        <w:jc w:val="both"/>
        <w:textAlignment w:val="baseline"/>
        <w:rPr>
          <w:color w:val="auto"/>
          <w:sz w:val="22"/>
          <w:szCs w:val="22"/>
        </w:rPr>
      </w:pPr>
      <w:proofErr w:type="spellStart"/>
      <w:r>
        <w:rPr>
          <w:color w:val="auto"/>
          <w:sz w:val="22"/>
          <w:szCs w:val="22"/>
        </w:rPr>
        <w:t>KANE:n</w:t>
      </w:r>
      <w:proofErr w:type="spellEnd"/>
      <w:r>
        <w:rPr>
          <w:color w:val="auto"/>
          <w:sz w:val="22"/>
          <w:szCs w:val="22"/>
        </w:rPr>
        <w:t xml:space="preserve"> </w:t>
      </w:r>
      <w:r w:rsidR="005E7482">
        <w:rPr>
          <w:color w:val="auto"/>
          <w:sz w:val="22"/>
          <w:szCs w:val="22"/>
        </w:rPr>
        <w:t>toimenpide</w:t>
      </w:r>
      <w:r w:rsidR="0053228E">
        <w:rPr>
          <w:color w:val="auto"/>
          <w:sz w:val="22"/>
          <w:szCs w:val="22"/>
        </w:rPr>
        <w:t>-esitykset</w:t>
      </w:r>
      <w:r>
        <w:rPr>
          <w:color w:val="auto"/>
          <w:sz w:val="22"/>
          <w:szCs w:val="22"/>
        </w:rPr>
        <w:t xml:space="preserve"> </w:t>
      </w:r>
    </w:p>
    <w:p w:rsidR="005E7482" w:rsidRDefault="005E7482" w:rsidP="00E3250F">
      <w:pPr>
        <w:spacing w:line="300" w:lineRule="exact"/>
        <w:jc w:val="both"/>
        <w:textAlignment w:val="baseline"/>
        <w:rPr>
          <w:color w:val="auto"/>
          <w:sz w:val="22"/>
          <w:szCs w:val="22"/>
        </w:rPr>
      </w:pPr>
    </w:p>
    <w:p w:rsidR="00547ECA" w:rsidRDefault="00547ECA" w:rsidP="00547ECA">
      <w:pPr>
        <w:pStyle w:val="Luettelokappale"/>
        <w:numPr>
          <w:ilvl w:val="0"/>
          <w:numId w:val="2"/>
        </w:numPr>
        <w:spacing w:line="300" w:lineRule="exact"/>
        <w:jc w:val="both"/>
        <w:textAlignment w:val="baseline"/>
        <w:rPr>
          <w:color w:val="auto"/>
          <w:sz w:val="22"/>
          <w:szCs w:val="22"/>
        </w:rPr>
      </w:pPr>
      <w:r>
        <w:rPr>
          <w:color w:val="auto"/>
          <w:sz w:val="22"/>
          <w:szCs w:val="22"/>
        </w:rPr>
        <w:t>Maakuntavalmistelijoille tuotetaan tietoa ja koulutusta kansalaisyhteiskunnan toimintaedellytyksiin liittyvistä avainkysymyksistä</w:t>
      </w:r>
    </w:p>
    <w:p w:rsidR="0053228E" w:rsidRDefault="00547ECA" w:rsidP="005E7482">
      <w:pPr>
        <w:pStyle w:val="Luettelokappale"/>
        <w:numPr>
          <w:ilvl w:val="0"/>
          <w:numId w:val="2"/>
        </w:numPr>
        <w:spacing w:line="300" w:lineRule="exact"/>
        <w:jc w:val="both"/>
        <w:textAlignment w:val="baseline"/>
        <w:rPr>
          <w:color w:val="auto"/>
          <w:sz w:val="22"/>
          <w:szCs w:val="22"/>
        </w:rPr>
      </w:pPr>
      <w:r>
        <w:rPr>
          <w:color w:val="auto"/>
          <w:sz w:val="22"/>
          <w:szCs w:val="22"/>
        </w:rPr>
        <w:t>Maakunta</w:t>
      </w:r>
      <w:r w:rsidR="0053228E">
        <w:rPr>
          <w:color w:val="auto"/>
          <w:sz w:val="22"/>
          <w:szCs w:val="22"/>
        </w:rPr>
        <w:t xml:space="preserve">strategioissa </w:t>
      </w:r>
      <w:r>
        <w:rPr>
          <w:color w:val="auto"/>
          <w:sz w:val="22"/>
          <w:szCs w:val="22"/>
        </w:rPr>
        <w:t>huomioidaan</w:t>
      </w:r>
      <w:r w:rsidR="0053228E">
        <w:rPr>
          <w:color w:val="auto"/>
          <w:sz w:val="22"/>
          <w:szCs w:val="22"/>
        </w:rPr>
        <w:t xml:space="preserve"> kansalaisyhteiskunnan</w:t>
      </w:r>
      <w:r w:rsidR="00EA4FD0">
        <w:rPr>
          <w:color w:val="FF0000"/>
          <w:sz w:val="22"/>
          <w:szCs w:val="22"/>
        </w:rPr>
        <w:t xml:space="preserve"> </w:t>
      </w:r>
      <w:r w:rsidR="00EA4FD0" w:rsidRPr="00EA4FD0">
        <w:rPr>
          <w:color w:val="000000" w:themeColor="text1"/>
          <w:sz w:val="22"/>
          <w:szCs w:val="22"/>
        </w:rPr>
        <w:t>toimintaedellytykset</w:t>
      </w:r>
      <w:r w:rsidR="0053228E" w:rsidRPr="00EA4FD0">
        <w:rPr>
          <w:color w:val="000000" w:themeColor="text1"/>
          <w:sz w:val="22"/>
          <w:szCs w:val="22"/>
        </w:rPr>
        <w:t xml:space="preserve">. </w:t>
      </w:r>
      <w:r>
        <w:rPr>
          <w:color w:val="auto"/>
          <w:sz w:val="22"/>
          <w:szCs w:val="22"/>
        </w:rPr>
        <w:t>Strategian liitteeksi</w:t>
      </w:r>
      <w:r w:rsidR="0053228E">
        <w:rPr>
          <w:color w:val="auto"/>
          <w:sz w:val="22"/>
          <w:szCs w:val="22"/>
        </w:rPr>
        <w:t xml:space="preserve"> </w:t>
      </w:r>
      <w:r>
        <w:rPr>
          <w:color w:val="auto"/>
          <w:sz w:val="22"/>
          <w:szCs w:val="22"/>
        </w:rPr>
        <w:t>laaditaan</w:t>
      </w:r>
      <w:r w:rsidR="0053228E">
        <w:rPr>
          <w:color w:val="auto"/>
          <w:sz w:val="22"/>
          <w:szCs w:val="22"/>
        </w:rPr>
        <w:t xml:space="preserve"> toimenpidesuunnitelma, jossa määritellään yhteistyörakentee</w:t>
      </w:r>
      <w:r>
        <w:rPr>
          <w:color w:val="auto"/>
          <w:sz w:val="22"/>
          <w:szCs w:val="22"/>
        </w:rPr>
        <w:t xml:space="preserve">t kansalaisyhteiskunnan kanssa: </w:t>
      </w:r>
      <w:r w:rsidR="0053228E">
        <w:rPr>
          <w:color w:val="auto"/>
          <w:sz w:val="22"/>
          <w:szCs w:val="22"/>
        </w:rPr>
        <w:t xml:space="preserve">vastuut, kumppanuudet, yhteistyön muodot </w:t>
      </w:r>
      <w:r>
        <w:rPr>
          <w:color w:val="auto"/>
          <w:sz w:val="22"/>
          <w:szCs w:val="22"/>
        </w:rPr>
        <w:t xml:space="preserve">ja sopimusmallit sekä </w:t>
      </w:r>
      <w:r w:rsidR="0053228E">
        <w:rPr>
          <w:color w:val="auto"/>
          <w:sz w:val="22"/>
          <w:szCs w:val="22"/>
        </w:rPr>
        <w:t>seuranta.</w:t>
      </w:r>
    </w:p>
    <w:p w:rsidR="0012003F" w:rsidRDefault="0012003F" w:rsidP="0012003F">
      <w:pPr>
        <w:pStyle w:val="Luettelokappale"/>
        <w:numPr>
          <w:ilvl w:val="0"/>
          <w:numId w:val="2"/>
        </w:numPr>
        <w:spacing w:line="300" w:lineRule="exact"/>
        <w:jc w:val="both"/>
        <w:textAlignment w:val="baseline"/>
        <w:rPr>
          <w:color w:val="auto"/>
          <w:sz w:val="22"/>
          <w:szCs w:val="22"/>
        </w:rPr>
      </w:pPr>
      <w:r>
        <w:rPr>
          <w:color w:val="auto"/>
          <w:sz w:val="22"/>
          <w:szCs w:val="22"/>
        </w:rPr>
        <w:t>Maakunnissa varataan riittävät resurssit järjestöyhteistyön ja osallisuuden toteuttamiseen.</w:t>
      </w:r>
    </w:p>
    <w:p w:rsidR="00547ECA" w:rsidRDefault="005E7482" w:rsidP="00547ECA">
      <w:pPr>
        <w:pStyle w:val="Luettelokappale"/>
        <w:numPr>
          <w:ilvl w:val="0"/>
          <w:numId w:val="2"/>
        </w:numPr>
        <w:spacing w:line="300" w:lineRule="exact"/>
        <w:jc w:val="both"/>
        <w:textAlignment w:val="baseline"/>
        <w:rPr>
          <w:color w:val="auto"/>
          <w:sz w:val="22"/>
          <w:szCs w:val="22"/>
        </w:rPr>
      </w:pPr>
      <w:proofErr w:type="gramStart"/>
      <w:r>
        <w:rPr>
          <w:color w:val="auto"/>
          <w:sz w:val="22"/>
          <w:szCs w:val="22"/>
        </w:rPr>
        <w:t>Kun</w:t>
      </w:r>
      <w:r w:rsidR="00547ECA">
        <w:rPr>
          <w:color w:val="auto"/>
          <w:sz w:val="22"/>
          <w:szCs w:val="22"/>
        </w:rPr>
        <w:t xml:space="preserve">nissa päivitetään/tuotetaan </w:t>
      </w:r>
      <w:r>
        <w:rPr>
          <w:color w:val="auto"/>
          <w:sz w:val="22"/>
          <w:szCs w:val="22"/>
        </w:rPr>
        <w:t>ka</w:t>
      </w:r>
      <w:r w:rsidR="00547ECA">
        <w:rPr>
          <w:color w:val="auto"/>
          <w:sz w:val="22"/>
          <w:szCs w:val="22"/>
        </w:rPr>
        <w:t>nsalaisyhteiskuntastrategia, jo</w:t>
      </w:r>
      <w:r w:rsidR="0012003F">
        <w:rPr>
          <w:color w:val="auto"/>
          <w:sz w:val="22"/>
          <w:szCs w:val="22"/>
        </w:rPr>
        <w:t>ssa määritellään</w:t>
      </w:r>
      <w:r w:rsidR="0053228E">
        <w:rPr>
          <w:color w:val="auto"/>
          <w:sz w:val="22"/>
          <w:szCs w:val="22"/>
        </w:rPr>
        <w:t xml:space="preserve"> </w:t>
      </w:r>
      <w:r>
        <w:rPr>
          <w:color w:val="auto"/>
          <w:sz w:val="22"/>
          <w:szCs w:val="22"/>
        </w:rPr>
        <w:t>rajapin</w:t>
      </w:r>
      <w:r w:rsidR="0053228E">
        <w:rPr>
          <w:color w:val="auto"/>
          <w:sz w:val="22"/>
          <w:szCs w:val="22"/>
        </w:rPr>
        <w:t>nat</w:t>
      </w:r>
      <w:r>
        <w:rPr>
          <w:color w:val="auto"/>
          <w:sz w:val="22"/>
          <w:szCs w:val="22"/>
        </w:rPr>
        <w:t xml:space="preserve"> maakuntaan</w:t>
      </w:r>
      <w:r w:rsidR="0012003F">
        <w:rPr>
          <w:color w:val="auto"/>
          <w:sz w:val="22"/>
          <w:szCs w:val="22"/>
        </w:rPr>
        <w:t>.</w:t>
      </w:r>
      <w:proofErr w:type="gramEnd"/>
      <w:r w:rsidR="00547ECA" w:rsidRPr="00547ECA">
        <w:rPr>
          <w:color w:val="auto"/>
          <w:sz w:val="22"/>
          <w:szCs w:val="22"/>
        </w:rPr>
        <w:t xml:space="preserve"> </w:t>
      </w:r>
    </w:p>
    <w:p w:rsidR="005E7482" w:rsidRDefault="005E7482" w:rsidP="00547ECA">
      <w:pPr>
        <w:pStyle w:val="Luettelokappale"/>
        <w:spacing w:line="300" w:lineRule="exact"/>
        <w:jc w:val="both"/>
        <w:textAlignment w:val="baseline"/>
        <w:rPr>
          <w:color w:val="auto"/>
          <w:sz w:val="22"/>
          <w:szCs w:val="22"/>
        </w:rPr>
      </w:pPr>
    </w:p>
    <w:p w:rsidR="0053228E" w:rsidRDefault="0053228E" w:rsidP="0053228E">
      <w:pPr>
        <w:spacing w:line="300" w:lineRule="exact"/>
        <w:jc w:val="both"/>
        <w:textAlignment w:val="baseline"/>
        <w:rPr>
          <w:color w:val="auto"/>
          <w:sz w:val="22"/>
          <w:szCs w:val="22"/>
        </w:rPr>
      </w:pPr>
    </w:p>
    <w:p w:rsidR="0053228E" w:rsidRDefault="00597734" w:rsidP="0053228E">
      <w:pPr>
        <w:spacing w:line="300" w:lineRule="exact"/>
        <w:jc w:val="both"/>
        <w:textAlignment w:val="baseline"/>
        <w:rPr>
          <w:color w:val="auto"/>
          <w:sz w:val="22"/>
          <w:szCs w:val="22"/>
        </w:rPr>
      </w:pPr>
      <w:proofErr w:type="spellStart"/>
      <w:r>
        <w:rPr>
          <w:color w:val="auto"/>
          <w:sz w:val="22"/>
          <w:szCs w:val="22"/>
        </w:rPr>
        <w:t>KANE</w:t>
      </w:r>
      <w:r w:rsidR="0012003F">
        <w:rPr>
          <w:color w:val="auto"/>
          <w:sz w:val="22"/>
          <w:szCs w:val="22"/>
        </w:rPr>
        <w:t>:n</w:t>
      </w:r>
      <w:proofErr w:type="spellEnd"/>
      <w:r w:rsidR="0012003F">
        <w:rPr>
          <w:color w:val="auto"/>
          <w:sz w:val="22"/>
          <w:szCs w:val="22"/>
        </w:rPr>
        <w:t xml:space="preserve"> omat toimenpiteet </w:t>
      </w:r>
    </w:p>
    <w:p w:rsidR="00BA5690" w:rsidRDefault="00BA5690" w:rsidP="0053228E">
      <w:pPr>
        <w:spacing w:line="300" w:lineRule="exact"/>
        <w:jc w:val="both"/>
        <w:textAlignment w:val="baseline"/>
        <w:rPr>
          <w:color w:val="auto"/>
          <w:sz w:val="22"/>
          <w:szCs w:val="22"/>
        </w:rPr>
      </w:pPr>
      <w:r>
        <w:rPr>
          <w:color w:val="auto"/>
          <w:sz w:val="22"/>
          <w:szCs w:val="22"/>
        </w:rPr>
        <w:t xml:space="preserve">Kane </w:t>
      </w:r>
    </w:p>
    <w:p w:rsidR="0053228E" w:rsidRDefault="0012003F" w:rsidP="0053228E">
      <w:pPr>
        <w:pStyle w:val="Luettelokappale"/>
        <w:numPr>
          <w:ilvl w:val="0"/>
          <w:numId w:val="2"/>
        </w:numPr>
        <w:spacing w:line="300" w:lineRule="exact"/>
        <w:jc w:val="both"/>
        <w:textAlignment w:val="baseline"/>
        <w:rPr>
          <w:color w:val="auto"/>
          <w:sz w:val="22"/>
          <w:szCs w:val="22"/>
        </w:rPr>
      </w:pPr>
      <w:r>
        <w:rPr>
          <w:color w:val="auto"/>
          <w:sz w:val="22"/>
          <w:szCs w:val="22"/>
        </w:rPr>
        <w:t xml:space="preserve">valmistelee </w:t>
      </w:r>
      <w:r w:rsidR="0053228E">
        <w:rPr>
          <w:color w:val="auto"/>
          <w:sz w:val="22"/>
          <w:szCs w:val="22"/>
        </w:rPr>
        <w:t>tiekarttatyöryhm</w:t>
      </w:r>
      <w:r w:rsidR="00597734">
        <w:rPr>
          <w:color w:val="auto"/>
          <w:sz w:val="22"/>
          <w:szCs w:val="22"/>
        </w:rPr>
        <w:t>i</w:t>
      </w:r>
      <w:r w:rsidR="0053228E">
        <w:rPr>
          <w:color w:val="auto"/>
          <w:sz w:val="22"/>
          <w:szCs w:val="22"/>
        </w:rPr>
        <w:t xml:space="preserve">lle </w:t>
      </w:r>
      <w:r>
        <w:rPr>
          <w:color w:val="auto"/>
          <w:sz w:val="22"/>
          <w:szCs w:val="22"/>
        </w:rPr>
        <w:t>suunnatun tilaisuuden</w:t>
      </w:r>
      <w:r w:rsidR="00597734">
        <w:rPr>
          <w:color w:val="auto"/>
          <w:sz w:val="22"/>
          <w:szCs w:val="22"/>
        </w:rPr>
        <w:t>, jossa tarkastellaan uudistuksen merkitystä ja vaikutuksia kansalaisyhteiskunnan elinvoimaisuuteen</w:t>
      </w:r>
      <w:r w:rsidR="0053228E">
        <w:rPr>
          <w:color w:val="auto"/>
          <w:sz w:val="22"/>
          <w:szCs w:val="22"/>
        </w:rPr>
        <w:t xml:space="preserve">. </w:t>
      </w:r>
    </w:p>
    <w:p w:rsidR="0053228E" w:rsidRDefault="0012003F" w:rsidP="0053228E">
      <w:pPr>
        <w:pStyle w:val="Luettelokappale"/>
        <w:numPr>
          <w:ilvl w:val="0"/>
          <w:numId w:val="2"/>
        </w:numPr>
        <w:spacing w:line="300" w:lineRule="exact"/>
        <w:jc w:val="both"/>
        <w:textAlignment w:val="baseline"/>
        <w:rPr>
          <w:color w:val="auto"/>
          <w:sz w:val="22"/>
          <w:szCs w:val="22"/>
        </w:rPr>
      </w:pPr>
      <w:r>
        <w:rPr>
          <w:color w:val="auto"/>
          <w:sz w:val="22"/>
          <w:szCs w:val="22"/>
        </w:rPr>
        <w:t xml:space="preserve">tuottaa </w:t>
      </w:r>
      <w:r w:rsidR="0061488C">
        <w:rPr>
          <w:color w:val="auto"/>
          <w:sz w:val="22"/>
          <w:szCs w:val="22"/>
        </w:rPr>
        <w:t>tiekartta</w:t>
      </w:r>
      <w:r>
        <w:rPr>
          <w:color w:val="auto"/>
          <w:sz w:val="22"/>
          <w:szCs w:val="22"/>
        </w:rPr>
        <w:t>työ</w:t>
      </w:r>
      <w:r w:rsidR="00BA5690">
        <w:rPr>
          <w:color w:val="auto"/>
          <w:sz w:val="22"/>
          <w:szCs w:val="22"/>
        </w:rPr>
        <w:t xml:space="preserve">ryhmille </w:t>
      </w:r>
      <w:r w:rsidR="00597734">
        <w:rPr>
          <w:color w:val="auto"/>
          <w:sz w:val="22"/>
          <w:szCs w:val="22"/>
        </w:rPr>
        <w:t>konkreettisia esityksiä kansalaisyhteiskuntastrategioiden sisällöistä, yhteistoimintarakenteista sekä osallisuu</w:t>
      </w:r>
      <w:r>
        <w:rPr>
          <w:color w:val="auto"/>
          <w:sz w:val="22"/>
          <w:szCs w:val="22"/>
        </w:rPr>
        <w:t>desta</w:t>
      </w:r>
      <w:r w:rsidR="0053228E">
        <w:rPr>
          <w:color w:val="auto"/>
          <w:sz w:val="22"/>
          <w:szCs w:val="22"/>
        </w:rPr>
        <w:t xml:space="preserve"> </w:t>
      </w:r>
    </w:p>
    <w:p w:rsidR="0053228E" w:rsidRDefault="0012003F" w:rsidP="0053228E">
      <w:pPr>
        <w:pStyle w:val="Luettelokappale"/>
        <w:numPr>
          <w:ilvl w:val="0"/>
          <w:numId w:val="2"/>
        </w:numPr>
        <w:spacing w:line="300" w:lineRule="exact"/>
        <w:jc w:val="both"/>
        <w:textAlignment w:val="baseline"/>
        <w:rPr>
          <w:color w:val="auto"/>
          <w:sz w:val="22"/>
          <w:szCs w:val="22"/>
        </w:rPr>
      </w:pPr>
      <w:r>
        <w:rPr>
          <w:color w:val="auto"/>
          <w:sz w:val="22"/>
          <w:szCs w:val="22"/>
        </w:rPr>
        <w:t xml:space="preserve">tuottaa </w:t>
      </w:r>
      <w:proofErr w:type="spellStart"/>
      <w:r>
        <w:rPr>
          <w:color w:val="auto"/>
          <w:sz w:val="22"/>
          <w:szCs w:val="22"/>
        </w:rPr>
        <w:t>sote-</w:t>
      </w:r>
      <w:r w:rsidR="00597734">
        <w:rPr>
          <w:color w:val="auto"/>
          <w:sz w:val="22"/>
          <w:szCs w:val="22"/>
        </w:rPr>
        <w:t>valmistelun</w:t>
      </w:r>
      <w:proofErr w:type="spellEnd"/>
      <w:r w:rsidR="0053228E">
        <w:rPr>
          <w:color w:val="auto"/>
          <w:sz w:val="22"/>
          <w:szCs w:val="22"/>
        </w:rPr>
        <w:t xml:space="preserve"> tilannekeskukselle</w:t>
      </w:r>
      <w:r w:rsidR="00597734">
        <w:rPr>
          <w:color w:val="auto"/>
          <w:sz w:val="22"/>
          <w:szCs w:val="22"/>
        </w:rPr>
        <w:t xml:space="preserve"> esityksen kansalaisyhteiskunnan kannalta kriittisistä kysymyksistä</w:t>
      </w:r>
      <w:r w:rsidRPr="0012003F">
        <w:rPr>
          <w:color w:val="auto"/>
          <w:sz w:val="22"/>
          <w:szCs w:val="22"/>
        </w:rPr>
        <w:t xml:space="preserve"> </w:t>
      </w:r>
      <w:r>
        <w:rPr>
          <w:color w:val="auto"/>
          <w:sz w:val="22"/>
          <w:szCs w:val="22"/>
        </w:rPr>
        <w:t xml:space="preserve">sekä Pöystin työryhmälle kansalaisyhteiskunnan strategisesta huomioimisesta </w:t>
      </w:r>
      <w:proofErr w:type="spellStart"/>
      <w:r>
        <w:rPr>
          <w:color w:val="auto"/>
          <w:sz w:val="22"/>
          <w:szCs w:val="22"/>
        </w:rPr>
        <w:t>sote-uudistuksessa</w:t>
      </w:r>
      <w:proofErr w:type="spellEnd"/>
    </w:p>
    <w:p w:rsidR="0053228E" w:rsidRPr="0012003F" w:rsidRDefault="0012003F" w:rsidP="0012003F">
      <w:pPr>
        <w:pStyle w:val="Luettelokappale"/>
        <w:numPr>
          <w:ilvl w:val="0"/>
          <w:numId w:val="2"/>
        </w:numPr>
        <w:spacing w:line="300" w:lineRule="exact"/>
        <w:jc w:val="both"/>
        <w:textAlignment w:val="baseline"/>
        <w:rPr>
          <w:color w:val="auto"/>
          <w:sz w:val="22"/>
          <w:szCs w:val="22"/>
        </w:rPr>
      </w:pPr>
      <w:r>
        <w:rPr>
          <w:color w:val="auto"/>
          <w:sz w:val="22"/>
          <w:szCs w:val="22"/>
        </w:rPr>
        <w:t>käynnistää T</w:t>
      </w:r>
      <w:r w:rsidR="00597734">
        <w:rPr>
          <w:color w:val="auto"/>
          <w:sz w:val="22"/>
          <w:szCs w:val="22"/>
        </w:rPr>
        <w:t>ulevaisuuden kunta -</w:t>
      </w:r>
      <w:r w:rsidR="0053228E">
        <w:rPr>
          <w:color w:val="auto"/>
          <w:sz w:val="22"/>
          <w:szCs w:val="22"/>
        </w:rPr>
        <w:t>työryhmä</w:t>
      </w:r>
      <w:r>
        <w:rPr>
          <w:color w:val="auto"/>
          <w:sz w:val="22"/>
          <w:szCs w:val="22"/>
        </w:rPr>
        <w:t>n kanssa</w:t>
      </w:r>
      <w:r w:rsidR="0053228E">
        <w:rPr>
          <w:color w:val="auto"/>
          <w:sz w:val="22"/>
          <w:szCs w:val="22"/>
        </w:rPr>
        <w:t xml:space="preserve"> </w:t>
      </w:r>
      <w:r w:rsidR="00597734">
        <w:rPr>
          <w:color w:val="auto"/>
          <w:sz w:val="22"/>
          <w:szCs w:val="22"/>
        </w:rPr>
        <w:t>dialogi</w:t>
      </w:r>
      <w:r>
        <w:rPr>
          <w:color w:val="auto"/>
          <w:sz w:val="22"/>
          <w:szCs w:val="22"/>
        </w:rPr>
        <w:t>n</w:t>
      </w:r>
      <w:r w:rsidR="00597734">
        <w:rPr>
          <w:color w:val="auto"/>
          <w:sz w:val="22"/>
          <w:szCs w:val="22"/>
        </w:rPr>
        <w:t xml:space="preserve"> </w:t>
      </w:r>
      <w:r w:rsidR="0053228E">
        <w:rPr>
          <w:color w:val="auto"/>
          <w:sz w:val="22"/>
          <w:szCs w:val="22"/>
        </w:rPr>
        <w:t>järjestöjen aseman turvaamisesta</w:t>
      </w:r>
      <w:r w:rsidR="00597734">
        <w:rPr>
          <w:color w:val="auto"/>
          <w:sz w:val="22"/>
          <w:szCs w:val="22"/>
        </w:rPr>
        <w:t xml:space="preserve"> ja tuottaa työryhmälle ehdotuksen kuntien kansalaisyhteiskuntastrategioiden sisällöstä</w:t>
      </w:r>
    </w:p>
    <w:p w:rsidR="001B3E18" w:rsidRDefault="00BA5690" w:rsidP="0053228E">
      <w:pPr>
        <w:pStyle w:val="Luettelokappale"/>
        <w:numPr>
          <w:ilvl w:val="0"/>
          <w:numId w:val="2"/>
        </w:numPr>
        <w:spacing w:line="300" w:lineRule="exact"/>
        <w:jc w:val="both"/>
        <w:textAlignment w:val="baseline"/>
        <w:rPr>
          <w:color w:val="auto"/>
          <w:sz w:val="22"/>
          <w:szCs w:val="22"/>
        </w:rPr>
      </w:pPr>
      <w:r>
        <w:rPr>
          <w:color w:val="auto"/>
          <w:sz w:val="22"/>
          <w:szCs w:val="22"/>
        </w:rPr>
        <w:t>tapaa uudistuksen kannalta keskeisten</w:t>
      </w:r>
      <w:r w:rsidR="00597734">
        <w:rPr>
          <w:color w:val="auto"/>
          <w:sz w:val="22"/>
          <w:szCs w:val="22"/>
        </w:rPr>
        <w:t xml:space="preserve"> ministeriöi</w:t>
      </w:r>
      <w:r>
        <w:rPr>
          <w:color w:val="auto"/>
          <w:sz w:val="22"/>
          <w:szCs w:val="22"/>
        </w:rPr>
        <w:t xml:space="preserve">den virkamiehiä ja ministereitä </w:t>
      </w:r>
    </w:p>
    <w:p w:rsidR="00597734" w:rsidRDefault="00597734" w:rsidP="0053228E">
      <w:pPr>
        <w:pStyle w:val="Luettelokappale"/>
        <w:numPr>
          <w:ilvl w:val="0"/>
          <w:numId w:val="2"/>
        </w:numPr>
        <w:spacing w:line="300" w:lineRule="exact"/>
        <w:jc w:val="both"/>
        <w:textAlignment w:val="baseline"/>
        <w:rPr>
          <w:color w:val="auto"/>
          <w:sz w:val="22"/>
          <w:szCs w:val="22"/>
        </w:rPr>
      </w:pPr>
      <w:r>
        <w:rPr>
          <w:color w:val="auto"/>
          <w:sz w:val="22"/>
          <w:szCs w:val="22"/>
        </w:rPr>
        <w:t xml:space="preserve">teettää selvityksen järjestöjen </w:t>
      </w:r>
      <w:r w:rsidR="00BA5690">
        <w:rPr>
          <w:color w:val="auto"/>
          <w:sz w:val="22"/>
          <w:szCs w:val="22"/>
        </w:rPr>
        <w:t>tuottamien palvelujen</w:t>
      </w:r>
      <w:r>
        <w:rPr>
          <w:color w:val="auto"/>
          <w:sz w:val="22"/>
          <w:szCs w:val="22"/>
        </w:rPr>
        <w:t xml:space="preserve"> erityis</w:t>
      </w:r>
      <w:r w:rsidR="00BA5690">
        <w:rPr>
          <w:color w:val="auto"/>
          <w:sz w:val="22"/>
          <w:szCs w:val="22"/>
        </w:rPr>
        <w:t>piirteistä ja asemasta</w:t>
      </w:r>
      <w:r>
        <w:rPr>
          <w:color w:val="auto"/>
          <w:sz w:val="22"/>
          <w:szCs w:val="22"/>
        </w:rPr>
        <w:t xml:space="preserve"> markkinoilla ja </w:t>
      </w:r>
      <w:r w:rsidR="00BA5690">
        <w:rPr>
          <w:color w:val="auto"/>
          <w:sz w:val="22"/>
          <w:szCs w:val="22"/>
        </w:rPr>
        <w:t>käynnistää</w:t>
      </w:r>
      <w:r>
        <w:rPr>
          <w:color w:val="auto"/>
          <w:sz w:val="22"/>
          <w:szCs w:val="22"/>
        </w:rPr>
        <w:t xml:space="preserve"> keskustelu</w:t>
      </w:r>
      <w:r w:rsidR="00BA5690">
        <w:rPr>
          <w:color w:val="auto"/>
          <w:sz w:val="22"/>
          <w:szCs w:val="22"/>
        </w:rPr>
        <w:t>a</w:t>
      </w:r>
      <w:r>
        <w:rPr>
          <w:color w:val="auto"/>
          <w:sz w:val="22"/>
          <w:szCs w:val="22"/>
        </w:rPr>
        <w:t xml:space="preserve"> siitä, missä määrin järjestöjen palvelutuotanto poikkeaa yksityisen sektorin palvelutuotannosta ja millä tavoin mahdolliset eroavuudet tulisi huomioida palvelujärjestelmässä</w:t>
      </w:r>
      <w:bookmarkStart w:id="0" w:name="_GoBack"/>
      <w:bookmarkEnd w:id="0"/>
    </w:p>
    <w:p w:rsidR="00F4791B" w:rsidRPr="005E7482" w:rsidRDefault="00F4791B" w:rsidP="00E3250F">
      <w:pPr>
        <w:spacing w:line="300" w:lineRule="exact"/>
        <w:jc w:val="both"/>
        <w:textAlignment w:val="baseline"/>
        <w:rPr>
          <w:color w:val="auto"/>
          <w:sz w:val="22"/>
          <w:szCs w:val="22"/>
        </w:rPr>
      </w:pPr>
    </w:p>
    <w:p w:rsidR="004E0A35" w:rsidRPr="005E7482" w:rsidRDefault="004E0A35" w:rsidP="00E3250F">
      <w:pPr>
        <w:spacing w:line="300" w:lineRule="exact"/>
        <w:jc w:val="both"/>
        <w:textAlignment w:val="baseline"/>
        <w:rPr>
          <w:color w:val="auto"/>
          <w:sz w:val="22"/>
          <w:szCs w:val="22"/>
        </w:rPr>
      </w:pPr>
    </w:p>
    <w:p w:rsidR="00BA7B88" w:rsidRPr="005E7482" w:rsidRDefault="000716B7" w:rsidP="00E3250F">
      <w:pPr>
        <w:spacing w:line="300" w:lineRule="exact"/>
        <w:jc w:val="both"/>
        <w:rPr>
          <w:sz w:val="22"/>
          <w:szCs w:val="22"/>
        </w:rPr>
      </w:pPr>
      <w:r w:rsidRPr="005E7482">
        <w:rPr>
          <w:color w:val="auto"/>
          <w:sz w:val="22"/>
          <w:szCs w:val="22"/>
        </w:rPr>
        <w:t xml:space="preserve"> </w:t>
      </w:r>
    </w:p>
    <w:sectPr w:rsidR="00BA7B88" w:rsidRPr="005E748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50" w:rsidRDefault="00234D50" w:rsidP="00234D50">
      <w:pPr>
        <w:spacing w:line="240" w:lineRule="auto"/>
      </w:pPr>
      <w:r>
        <w:separator/>
      </w:r>
    </w:p>
  </w:endnote>
  <w:endnote w:type="continuationSeparator" w:id="0">
    <w:p w:rsidR="00234D50" w:rsidRDefault="00234D50" w:rsidP="0023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50" w:rsidRDefault="00234D50" w:rsidP="00234D50">
      <w:pPr>
        <w:spacing w:line="240" w:lineRule="auto"/>
      </w:pPr>
      <w:r>
        <w:separator/>
      </w:r>
    </w:p>
  </w:footnote>
  <w:footnote w:type="continuationSeparator" w:id="0">
    <w:p w:rsidR="00234D50" w:rsidRDefault="00234D50" w:rsidP="00234D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50" w:rsidRPr="00234D50" w:rsidRDefault="00234D50" w:rsidP="00234D50">
    <w:pPr>
      <w:spacing w:line="300" w:lineRule="exact"/>
      <w:jc w:val="right"/>
      <w:textAlignment w:val="baseline"/>
      <w:rPr>
        <w:color w:val="auto"/>
        <w:sz w:val="22"/>
        <w:szCs w:val="22"/>
      </w:rPr>
    </w:pPr>
    <w:r w:rsidRPr="005E7482">
      <w:rPr>
        <w:color w:val="auto"/>
        <w:sz w:val="22"/>
        <w:szCs w:val="22"/>
      </w:rPr>
      <w:t xml:space="preserve">Luonnos </w:t>
    </w:r>
    <w:r>
      <w:rPr>
        <w:color w:val="auto"/>
        <w:sz w:val="22"/>
        <w:szCs w:val="22"/>
      </w:rPr>
      <w:t>11</w:t>
    </w:r>
    <w:r w:rsidRPr="005E7482">
      <w:rPr>
        <w:color w:val="auto"/>
        <w:sz w:val="22"/>
        <w:szCs w:val="22"/>
      </w:rPr>
      <w:t>.</w:t>
    </w:r>
    <w:r>
      <w:rPr>
        <w:color w:val="auto"/>
        <w:sz w:val="22"/>
        <w:szCs w:val="22"/>
      </w:rPr>
      <w:t>12.</w:t>
    </w:r>
    <w:r w:rsidRPr="005E7482">
      <w:rPr>
        <w:color w:val="auto"/>
        <w:sz w:val="22"/>
        <w:szCs w:val="22"/>
      </w:rPr>
      <w:t>2017</w:t>
    </w:r>
    <w:r>
      <w:rPr>
        <w:color w:val="auto"/>
        <w:sz w:val="22"/>
        <w:szCs w:val="22"/>
      </w:rPr>
      <w:t xml:space="preserve"> – TÖPINÄRYHMÄ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F98"/>
    <w:multiLevelType w:val="hybridMultilevel"/>
    <w:tmpl w:val="24E2347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69113CC"/>
    <w:multiLevelType w:val="hybridMultilevel"/>
    <w:tmpl w:val="750E06B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nsid w:val="5410208D"/>
    <w:multiLevelType w:val="hybridMultilevel"/>
    <w:tmpl w:val="B0621614"/>
    <w:lvl w:ilvl="0" w:tplc="7DACB5B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4A77328"/>
    <w:multiLevelType w:val="hybridMultilevel"/>
    <w:tmpl w:val="BD7CD252"/>
    <w:lvl w:ilvl="0" w:tplc="040B000B">
      <w:numFmt w:val="bullet"/>
      <w:lvlText w:val=""/>
      <w:lvlJc w:val="left"/>
      <w:pPr>
        <w:ind w:left="360" w:hanging="360"/>
      </w:pPr>
      <w:rPr>
        <w:rFonts w:ascii="Wingdings" w:eastAsia="Times New Roman" w:hAnsi="Wingding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B7"/>
    <w:rsid w:val="000716B7"/>
    <w:rsid w:val="0012003F"/>
    <w:rsid w:val="001617EF"/>
    <w:rsid w:val="001708A5"/>
    <w:rsid w:val="00191965"/>
    <w:rsid w:val="001B3E18"/>
    <w:rsid w:val="001B6701"/>
    <w:rsid w:val="001C5502"/>
    <w:rsid w:val="00205E0E"/>
    <w:rsid w:val="00234D50"/>
    <w:rsid w:val="00307518"/>
    <w:rsid w:val="00485248"/>
    <w:rsid w:val="004D0716"/>
    <w:rsid w:val="004E0A35"/>
    <w:rsid w:val="0053228E"/>
    <w:rsid w:val="00547ECA"/>
    <w:rsid w:val="00595B50"/>
    <w:rsid w:val="00597734"/>
    <w:rsid w:val="005B7EB2"/>
    <w:rsid w:val="005C4CE3"/>
    <w:rsid w:val="005E7482"/>
    <w:rsid w:val="0061488C"/>
    <w:rsid w:val="006256C5"/>
    <w:rsid w:val="006A1873"/>
    <w:rsid w:val="006A4F18"/>
    <w:rsid w:val="006B6B85"/>
    <w:rsid w:val="006C3395"/>
    <w:rsid w:val="006E41B4"/>
    <w:rsid w:val="006F7398"/>
    <w:rsid w:val="007863A6"/>
    <w:rsid w:val="007E4C65"/>
    <w:rsid w:val="00856A0C"/>
    <w:rsid w:val="00871AA7"/>
    <w:rsid w:val="008F4219"/>
    <w:rsid w:val="00921BD5"/>
    <w:rsid w:val="00946D8F"/>
    <w:rsid w:val="00A81821"/>
    <w:rsid w:val="00AB721D"/>
    <w:rsid w:val="00AD1786"/>
    <w:rsid w:val="00B846F9"/>
    <w:rsid w:val="00BA5690"/>
    <w:rsid w:val="00BA7B88"/>
    <w:rsid w:val="00BD42B8"/>
    <w:rsid w:val="00BD6434"/>
    <w:rsid w:val="00C64A14"/>
    <w:rsid w:val="00C745A6"/>
    <w:rsid w:val="00CA5DD1"/>
    <w:rsid w:val="00CA6C62"/>
    <w:rsid w:val="00CA7BA7"/>
    <w:rsid w:val="00DA4621"/>
    <w:rsid w:val="00DC430B"/>
    <w:rsid w:val="00DC535D"/>
    <w:rsid w:val="00E3250F"/>
    <w:rsid w:val="00E36C8D"/>
    <w:rsid w:val="00E36D17"/>
    <w:rsid w:val="00E87399"/>
    <w:rsid w:val="00EA4FD0"/>
    <w:rsid w:val="00F347D4"/>
    <w:rsid w:val="00F452E4"/>
    <w:rsid w:val="00F479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Body Text"/>
    <w:qFormat/>
    <w:rsid w:val="000716B7"/>
    <w:pPr>
      <w:spacing w:after="0" w:line="260" w:lineRule="exact"/>
    </w:pPr>
    <w:rPr>
      <w:rFonts w:ascii="Calibri" w:eastAsia="Times New Roman" w:hAnsi="Calibri" w:cs="Times New Roman"/>
      <w:color w:val="000000"/>
      <w:sz w:val="2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aliases w:val="Linkki"/>
    <w:basedOn w:val="Kappaleenoletusfontti"/>
    <w:semiHidden/>
    <w:unhideWhenUsed/>
    <w:rsid w:val="000716B7"/>
    <w:rPr>
      <w:strike w:val="0"/>
      <w:dstrike w:val="0"/>
      <w:color w:val="23318E"/>
      <w:u w:val="none"/>
      <w:effect w:val="none"/>
    </w:rPr>
  </w:style>
  <w:style w:type="paragraph" w:styleId="Luettelokappale">
    <w:name w:val="List Paragraph"/>
    <w:basedOn w:val="Normaali"/>
    <w:uiPriority w:val="34"/>
    <w:qFormat/>
    <w:rsid w:val="005E7482"/>
    <w:pPr>
      <w:ind w:left="720"/>
      <w:contextualSpacing/>
    </w:pPr>
  </w:style>
  <w:style w:type="paragraph" w:styleId="Seliteteksti">
    <w:name w:val="Balloon Text"/>
    <w:basedOn w:val="Normaali"/>
    <w:link w:val="SelitetekstiChar"/>
    <w:uiPriority w:val="99"/>
    <w:semiHidden/>
    <w:unhideWhenUsed/>
    <w:rsid w:val="00CA6C6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6C62"/>
    <w:rPr>
      <w:rFonts w:ascii="Segoe UI" w:eastAsia="Times New Roman" w:hAnsi="Segoe UI" w:cs="Segoe UI"/>
      <w:color w:val="000000"/>
      <w:sz w:val="18"/>
      <w:szCs w:val="18"/>
    </w:rPr>
  </w:style>
  <w:style w:type="paragraph" w:styleId="Yltunniste">
    <w:name w:val="header"/>
    <w:basedOn w:val="Normaali"/>
    <w:link w:val="YltunnisteChar"/>
    <w:uiPriority w:val="99"/>
    <w:unhideWhenUsed/>
    <w:rsid w:val="00234D5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34D50"/>
    <w:rPr>
      <w:rFonts w:ascii="Calibri" w:eastAsia="Times New Roman" w:hAnsi="Calibri" w:cs="Times New Roman"/>
      <w:color w:val="000000"/>
      <w:sz w:val="20"/>
      <w:szCs w:val="24"/>
    </w:rPr>
  </w:style>
  <w:style w:type="paragraph" w:styleId="Alatunniste">
    <w:name w:val="footer"/>
    <w:basedOn w:val="Normaali"/>
    <w:link w:val="AlatunnisteChar"/>
    <w:uiPriority w:val="99"/>
    <w:unhideWhenUsed/>
    <w:rsid w:val="00234D5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34D50"/>
    <w:rPr>
      <w:rFonts w:ascii="Calibri" w:eastAsia="Times New Roman" w:hAnsi="Calibri" w:cs="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Body Text"/>
    <w:qFormat/>
    <w:rsid w:val="000716B7"/>
    <w:pPr>
      <w:spacing w:after="0" w:line="260" w:lineRule="exact"/>
    </w:pPr>
    <w:rPr>
      <w:rFonts w:ascii="Calibri" w:eastAsia="Times New Roman" w:hAnsi="Calibri" w:cs="Times New Roman"/>
      <w:color w:val="000000"/>
      <w:sz w:val="2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aliases w:val="Linkki"/>
    <w:basedOn w:val="Kappaleenoletusfontti"/>
    <w:semiHidden/>
    <w:unhideWhenUsed/>
    <w:rsid w:val="000716B7"/>
    <w:rPr>
      <w:strike w:val="0"/>
      <w:dstrike w:val="0"/>
      <w:color w:val="23318E"/>
      <w:u w:val="none"/>
      <w:effect w:val="none"/>
    </w:rPr>
  </w:style>
  <w:style w:type="paragraph" w:styleId="Luettelokappale">
    <w:name w:val="List Paragraph"/>
    <w:basedOn w:val="Normaali"/>
    <w:uiPriority w:val="34"/>
    <w:qFormat/>
    <w:rsid w:val="005E7482"/>
    <w:pPr>
      <w:ind w:left="720"/>
      <w:contextualSpacing/>
    </w:pPr>
  </w:style>
  <w:style w:type="paragraph" w:styleId="Seliteteksti">
    <w:name w:val="Balloon Text"/>
    <w:basedOn w:val="Normaali"/>
    <w:link w:val="SelitetekstiChar"/>
    <w:uiPriority w:val="99"/>
    <w:semiHidden/>
    <w:unhideWhenUsed/>
    <w:rsid w:val="00CA6C6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6C62"/>
    <w:rPr>
      <w:rFonts w:ascii="Segoe UI" w:eastAsia="Times New Roman" w:hAnsi="Segoe UI" w:cs="Segoe UI"/>
      <w:color w:val="000000"/>
      <w:sz w:val="18"/>
      <w:szCs w:val="18"/>
    </w:rPr>
  </w:style>
  <w:style w:type="paragraph" w:styleId="Yltunniste">
    <w:name w:val="header"/>
    <w:basedOn w:val="Normaali"/>
    <w:link w:val="YltunnisteChar"/>
    <w:uiPriority w:val="99"/>
    <w:unhideWhenUsed/>
    <w:rsid w:val="00234D5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34D50"/>
    <w:rPr>
      <w:rFonts w:ascii="Calibri" w:eastAsia="Times New Roman" w:hAnsi="Calibri" w:cs="Times New Roman"/>
      <w:color w:val="000000"/>
      <w:sz w:val="20"/>
      <w:szCs w:val="24"/>
    </w:rPr>
  </w:style>
  <w:style w:type="paragraph" w:styleId="Alatunniste">
    <w:name w:val="footer"/>
    <w:basedOn w:val="Normaali"/>
    <w:link w:val="AlatunnisteChar"/>
    <w:uiPriority w:val="99"/>
    <w:unhideWhenUsed/>
    <w:rsid w:val="00234D5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34D50"/>
    <w:rPr>
      <w:rFonts w:ascii="Calibri" w:eastAsia="Times New Roman" w:hAnsi="Calibri"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3593">
      <w:bodyDiv w:val="1"/>
      <w:marLeft w:val="0"/>
      <w:marRight w:val="0"/>
      <w:marTop w:val="0"/>
      <w:marBottom w:val="0"/>
      <w:divBdr>
        <w:top w:val="none" w:sz="0" w:space="0" w:color="auto"/>
        <w:left w:val="none" w:sz="0" w:space="0" w:color="auto"/>
        <w:bottom w:val="none" w:sz="0" w:space="0" w:color="auto"/>
        <w:right w:val="none" w:sz="0" w:space="0" w:color="auto"/>
      </w:divBdr>
    </w:div>
    <w:div w:id="1089235690">
      <w:bodyDiv w:val="1"/>
      <w:marLeft w:val="0"/>
      <w:marRight w:val="0"/>
      <w:marTop w:val="0"/>
      <w:marBottom w:val="0"/>
      <w:divBdr>
        <w:top w:val="none" w:sz="0" w:space="0" w:color="auto"/>
        <w:left w:val="none" w:sz="0" w:space="0" w:color="auto"/>
        <w:bottom w:val="none" w:sz="0" w:space="0" w:color="auto"/>
        <w:right w:val="none" w:sz="0" w:space="0" w:color="auto"/>
      </w:divBdr>
    </w:div>
    <w:div w:id="2102797464">
      <w:bodyDiv w:val="1"/>
      <w:marLeft w:val="0"/>
      <w:marRight w:val="0"/>
      <w:marTop w:val="0"/>
      <w:marBottom w:val="0"/>
      <w:divBdr>
        <w:top w:val="none" w:sz="0" w:space="0" w:color="auto"/>
        <w:left w:val="none" w:sz="0" w:space="0" w:color="auto"/>
        <w:bottom w:val="none" w:sz="0" w:space="0" w:color="auto"/>
        <w:right w:val="none" w:sz="0" w:space="0" w:color="auto"/>
      </w:divBdr>
    </w:div>
    <w:div w:id="21241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4696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Iivonen Esa</dc:creator>
  <cp:lastModifiedBy>Männistö Liisa</cp:lastModifiedBy>
  <cp:revision>3</cp:revision>
  <cp:lastPrinted>2017-12-07T14:05:00Z</cp:lastPrinted>
  <dcterms:created xsi:type="dcterms:W3CDTF">2017-12-11T07:57:00Z</dcterms:created>
  <dcterms:modified xsi:type="dcterms:W3CDTF">2017-12-11T07:57:00Z</dcterms:modified>
</cp:coreProperties>
</file>