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B4" w:rsidRPr="00C20F69" w:rsidRDefault="009306B4" w:rsidP="001516D7">
      <w:pPr>
        <w:pStyle w:val="LLMinisterionAsetus"/>
        <w:rPr>
          <w:sz w:val="24"/>
        </w:rPr>
      </w:pPr>
    </w:p>
    <w:p w:rsidR="009306B4" w:rsidRPr="00C20F69" w:rsidRDefault="009306B4" w:rsidP="001516D7">
      <w:pPr>
        <w:pStyle w:val="LLMinisterionAsetus"/>
        <w:rPr>
          <w:sz w:val="24"/>
        </w:rPr>
      </w:pPr>
    </w:p>
    <w:p w:rsidR="001516D7" w:rsidRPr="00C20F69" w:rsidRDefault="001516D7" w:rsidP="001516D7">
      <w:pPr>
        <w:pStyle w:val="LLMinisterionAsetus"/>
        <w:rPr>
          <w:sz w:val="24"/>
        </w:rPr>
      </w:pPr>
      <w:r w:rsidRPr="00C20F69">
        <w:rPr>
          <w:sz w:val="24"/>
        </w:rPr>
        <w:t xml:space="preserve">Justitieministeriets förordning </w:t>
      </w:r>
    </w:p>
    <w:p w:rsidR="001516D7" w:rsidRPr="00C20F69" w:rsidRDefault="001516D7" w:rsidP="001516D7">
      <w:pPr>
        <w:pStyle w:val="LLSaadoksenNimi"/>
        <w:rPr>
          <w:sz w:val="24"/>
        </w:rPr>
      </w:pPr>
      <w:bookmarkStart w:id="0" w:name="_Toc442711561"/>
      <w:bookmarkStart w:id="1" w:name="_Toc442455701"/>
      <w:bookmarkStart w:id="2" w:name="_Toc442430665"/>
      <w:bookmarkStart w:id="3" w:name="_Toc442430428"/>
      <w:bookmarkStart w:id="4" w:name="_Toc440986971"/>
      <w:bookmarkStart w:id="5" w:name="_Toc440877870"/>
      <w:r w:rsidRPr="00C20F69">
        <w:rPr>
          <w:sz w:val="24"/>
        </w:rPr>
        <w:t>om rättshjälps- och intressebevakningsdistrikten, om rättshjälpsbyråernas och intressebevakningsbyråernas verksamhetsställen samt om de kommuner för vilkas intressebevakningstjänster rättshjälps- och intressebevakningsdistriktet ansvarar</w:t>
      </w:r>
      <w:bookmarkEnd w:id="0"/>
      <w:bookmarkEnd w:id="1"/>
      <w:bookmarkEnd w:id="2"/>
      <w:bookmarkEnd w:id="3"/>
      <w:bookmarkEnd w:id="4"/>
      <w:bookmarkEnd w:id="5"/>
    </w:p>
    <w:p w:rsidR="001516D7" w:rsidRPr="00C20F69" w:rsidRDefault="001516D7" w:rsidP="001516D7">
      <w:pPr>
        <w:pStyle w:val="LLJohtolauseKappaleet"/>
        <w:rPr>
          <w:sz w:val="24"/>
        </w:rPr>
      </w:pPr>
      <w:r w:rsidRPr="00C20F69">
        <w:rPr>
          <w:sz w:val="24"/>
        </w:rPr>
        <w:t xml:space="preserve">I enlighet med justitieministeriets beslut föreskrivs med stöd av </w:t>
      </w:r>
      <w:r w:rsidR="00476B74" w:rsidRPr="00C20F69">
        <w:rPr>
          <w:sz w:val="24"/>
        </w:rPr>
        <w:t xml:space="preserve">1 </w:t>
      </w:r>
      <w:r w:rsidRPr="00C20F69">
        <w:rPr>
          <w:sz w:val="24"/>
        </w:rPr>
        <w:t xml:space="preserve">§ </w:t>
      </w:r>
      <w:r w:rsidR="00476B74" w:rsidRPr="00C20F69">
        <w:rPr>
          <w:sz w:val="24"/>
        </w:rPr>
        <w:t xml:space="preserve">4 mom. </w:t>
      </w:r>
      <w:r w:rsidRPr="00C20F69">
        <w:rPr>
          <w:sz w:val="24"/>
        </w:rPr>
        <w:t>i lagen om statens rättshjälps- och intressebevakningsdistrikt (</w:t>
      </w:r>
      <w:r w:rsidR="00AB2739" w:rsidRPr="00C20F69">
        <w:rPr>
          <w:sz w:val="24"/>
        </w:rPr>
        <w:t>477</w:t>
      </w:r>
      <w:r w:rsidRPr="00C20F69">
        <w:rPr>
          <w:sz w:val="24"/>
        </w:rPr>
        <w:t xml:space="preserve">/2016): 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Pykala"/>
        <w:rPr>
          <w:sz w:val="24"/>
        </w:rPr>
      </w:pPr>
      <w:r w:rsidRPr="00C20F69">
        <w:rPr>
          <w:sz w:val="24"/>
        </w:rPr>
        <w:t>1 §</w:t>
      </w:r>
    </w:p>
    <w:p w:rsidR="001516D7" w:rsidRPr="00C20F69" w:rsidRDefault="001516D7" w:rsidP="001516D7">
      <w:pPr>
        <w:pStyle w:val="LLPykalanOtsikko"/>
        <w:rPr>
          <w:sz w:val="24"/>
        </w:rPr>
      </w:pPr>
      <w:r w:rsidRPr="00C20F69">
        <w:rPr>
          <w:sz w:val="24"/>
        </w:rPr>
        <w:t>Rättshjälps- och intressebevakningsdistrikten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Rättshjälps- och intressebevakningsdistrikten är Sydvästra Finlands, Västra och Inre Finlands, Östra Finlands, Södra Finlands, Sydöstra Finlands och Norra Finlands rättshjälps- och intressebevakningsdistrikt.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Pykala"/>
        <w:rPr>
          <w:sz w:val="24"/>
        </w:rPr>
      </w:pPr>
      <w:r w:rsidRPr="00C20F69">
        <w:rPr>
          <w:sz w:val="24"/>
        </w:rPr>
        <w:t>2 §</w:t>
      </w:r>
    </w:p>
    <w:p w:rsidR="001516D7" w:rsidRPr="00C20F69" w:rsidRDefault="001516D7" w:rsidP="001516D7">
      <w:pPr>
        <w:pStyle w:val="LLPykalanOtsikko"/>
        <w:rPr>
          <w:sz w:val="24"/>
        </w:rPr>
      </w:pPr>
      <w:r w:rsidRPr="00C20F69">
        <w:rPr>
          <w:sz w:val="24"/>
        </w:rPr>
        <w:t>Rättshjälps- och intressebevakningsbyråernas verksamhetsställen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Rättshjälpsbyråerna och intressebevakningsbyråerna tar emot rättshjälpens och intressebevakningens klienter på sina verksamhetsställen som är belägna enligt följande: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Sydvästra Finlands rättshjälps- och intressebevakningsdistrikt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Egentliga Finlands rättshjälpsbyrå och intressebevakningsbyrå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proofErr w:type="spellStart"/>
      <w:r w:rsidRPr="00C20F69">
        <w:rPr>
          <w:rFonts w:ascii="Times New Roman" w:hAnsi="Times New Roman" w:cs="Times New Roman"/>
          <w:sz w:val="24"/>
          <w:lang w:val="sv-SE"/>
        </w:rPr>
        <w:t>Loimaa</w:t>
      </w:r>
      <w:proofErr w:type="spellEnd"/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proofErr w:type="spellStart"/>
      <w:r w:rsidRPr="00C20F69">
        <w:rPr>
          <w:rFonts w:ascii="Times New Roman" w:hAnsi="Times New Roman" w:cs="Times New Roman"/>
          <w:sz w:val="24"/>
          <w:lang w:val="sv-SE"/>
        </w:rPr>
        <w:t>Mynämäki</w:t>
      </w:r>
      <w:proofErr w:type="spellEnd"/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Salo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Somero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Åbo</w:t>
      </w: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Raumo rättshjälpsbyrå och intressebevakningsbyrå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Eura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proofErr w:type="spellStart"/>
      <w:r w:rsidRPr="00C20F69">
        <w:rPr>
          <w:rFonts w:ascii="Times New Roman" w:hAnsi="Times New Roman" w:cs="Times New Roman"/>
          <w:sz w:val="24"/>
          <w:lang w:val="sv-SE"/>
        </w:rPr>
        <w:t>Laitila</w:t>
      </w:r>
      <w:proofErr w:type="spellEnd"/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Nystad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Raumo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Satakunta rättshjälpsbyrå och intressebevakningsbyrå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Björneborg</w:t>
      </w:r>
      <w:proofErr w:type="spellEnd"/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Harjavalta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Huittinen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Kankaanpää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Kumo</w:t>
      </w:r>
      <w:proofErr w:type="spellEnd"/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Sastmola</w:t>
      </w:r>
      <w:proofErr w:type="spellEnd"/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Säkylä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 xml:space="preserve"> </w:t>
      </w: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Ålands rättshjälps- och intressebevakningsbyrå</w:t>
      </w: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Mariehamn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Västra och Inre Finlands rättshjälps- och intressebevakningsdistrikt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Birkalands rättshjälpsbyrå och intressebevakningsbyrå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proofErr w:type="spellStart"/>
      <w:r w:rsidRPr="00C20F69">
        <w:rPr>
          <w:rFonts w:ascii="Times New Roman" w:hAnsi="Times New Roman" w:cs="Times New Roman"/>
          <w:sz w:val="24"/>
          <w:lang w:val="sv-SE"/>
        </w:rPr>
        <w:t>Akaa</w:t>
      </w:r>
      <w:proofErr w:type="spellEnd"/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Ikalis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Kangasala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Lempäälä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lastRenderedPageBreak/>
        <w:t>Mänttä-Vilppula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Nokia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Orivesi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Parkano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Ruovesi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Sastamala</w:t>
      </w:r>
      <w:proofErr w:type="spellEnd"/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Tammerfors</w:t>
      </w:r>
      <w:proofErr w:type="spellEnd"/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Valkeakoski</w:t>
      </w: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</w:rPr>
      </w:pP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Mellersta</w:t>
      </w:r>
      <w:proofErr w:type="spellEnd"/>
      <w:r w:rsidRPr="00C20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F69">
        <w:rPr>
          <w:rFonts w:ascii="Times New Roman" w:hAnsi="Times New Roman" w:cs="Times New Roman"/>
          <w:sz w:val="24"/>
        </w:rPr>
        <w:t>Finlands</w:t>
      </w:r>
      <w:proofErr w:type="spellEnd"/>
      <w:r w:rsidRPr="00C20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F69">
        <w:rPr>
          <w:rFonts w:ascii="Times New Roman" w:hAnsi="Times New Roman" w:cs="Times New Roman"/>
          <w:sz w:val="24"/>
        </w:rPr>
        <w:t>rättshjälpsbyrå</w:t>
      </w:r>
      <w:proofErr w:type="spellEnd"/>
      <w:r w:rsidRPr="00C20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F69">
        <w:rPr>
          <w:rFonts w:ascii="Times New Roman" w:hAnsi="Times New Roman" w:cs="Times New Roman"/>
          <w:sz w:val="24"/>
        </w:rPr>
        <w:t>och</w:t>
      </w:r>
      <w:proofErr w:type="spellEnd"/>
      <w:r w:rsidRPr="00C20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F69">
        <w:rPr>
          <w:rFonts w:ascii="Times New Roman" w:hAnsi="Times New Roman" w:cs="Times New Roman"/>
          <w:sz w:val="24"/>
        </w:rPr>
        <w:t>intressebevakningsbyrå</w:t>
      </w:r>
      <w:proofErr w:type="spellEnd"/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Joutsa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Jyväskylä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Jämsä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 xml:space="preserve">Keuruu 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Konnevesi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Pihtipudas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Saarijärvi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Viitasaari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Äänekoski</w:t>
      </w: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Mellersta Österbottens och Österbottens rättshjälpsbyrå och intressebevakningsbyrå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Jakobstad</w:t>
      </w:r>
      <w:proofErr w:type="spellEnd"/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 xml:space="preserve">Kannus 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Karleby</w:t>
      </w:r>
      <w:proofErr w:type="spellEnd"/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Kaustby</w:t>
      </w:r>
      <w:proofErr w:type="spellEnd"/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Laihela</w:t>
      </w:r>
      <w:proofErr w:type="spellEnd"/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Malax</w:t>
      </w:r>
      <w:proofErr w:type="spellEnd"/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Närpes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Storkyro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Vasa</w:t>
      </w: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Södra Österbottens rättshjälpsbyrå och intressebevakningsbyrå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Alajärvi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Alavus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Etseri</w:t>
      </w:r>
      <w:proofErr w:type="spellEnd"/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Kauhajoki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Kauhava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Kurikka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Kurikka (Jalasjärvi)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Lappajärvi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Lappo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Seinäjoki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Virdois</w:t>
      </w:r>
      <w:proofErr w:type="spellEnd"/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Östermark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Östra Finlands rättshjälps- och intressebevakningsdistrikt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Norra Karelens rättshjälpsbyrå och intressebevakningsbyrå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Ilomants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 xml:space="preserve">Joensuu 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Joensuu (Eno)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Joensuu (Tuupovaara)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Juuka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Kitee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Kitee (Kesälahti)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Lieksa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Nurmes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Outokumpu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Polvijärvi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Rääkkylä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Tohmajärvi</w:t>
      </w: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</w:rPr>
      </w:pP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Norra</w:t>
      </w:r>
      <w:proofErr w:type="spellEnd"/>
      <w:r w:rsidRPr="00C20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F69">
        <w:rPr>
          <w:rFonts w:ascii="Times New Roman" w:hAnsi="Times New Roman" w:cs="Times New Roman"/>
          <w:sz w:val="24"/>
        </w:rPr>
        <w:t>Savolax</w:t>
      </w:r>
      <w:proofErr w:type="spellEnd"/>
      <w:r w:rsidRPr="00C20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F69">
        <w:rPr>
          <w:rFonts w:ascii="Times New Roman" w:hAnsi="Times New Roman" w:cs="Times New Roman"/>
          <w:sz w:val="24"/>
        </w:rPr>
        <w:t>rättshjälpsbyrå</w:t>
      </w:r>
      <w:proofErr w:type="spellEnd"/>
      <w:r w:rsidRPr="00C20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F69">
        <w:rPr>
          <w:rFonts w:ascii="Times New Roman" w:hAnsi="Times New Roman" w:cs="Times New Roman"/>
          <w:sz w:val="24"/>
        </w:rPr>
        <w:t>och</w:t>
      </w:r>
      <w:proofErr w:type="spellEnd"/>
      <w:r w:rsidRPr="00C20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F69">
        <w:rPr>
          <w:rFonts w:ascii="Times New Roman" w:hAnsi="Times New Roman" w:cs="Times New Roman"/>
          <w:sz w:val="24"/>
        </w:rPr>
        <w:t>intressebevakningsbyrå</w:t>
      </w:r>
      <w:proofErr w:type="spellEnd"/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lastRenderedPageBreak/>
        <w:t>Idensalmi</w:t>
      </w:r>
      <w:proofErr w:type="spellEnd"/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Juankoski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Kaavi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Kiuruvesi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Kuopio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Kuopio (Maaninka)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Kuopio (Nilsiä)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Pielavesi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Rautalampi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Rautavaara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Siilinjärvi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Suonenjoki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Tervo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Tuusniemi</w:t>
      </w: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Södra</w:t>
      </w:r>
      <w:proofErr w:type="spellEnd"/>
      <w:r w:rsidRPr="00C20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F69">
        <w:rPr>
          <w:rFonts w:ascii="Times New Roman" w:hAnsi="Times New Roman" w:cs="Times New Roman"/>
          <w:sz w:val="24"/>
        </w:rPr>
        <w:t>Savolax</w:t>
      </w:r>
      <w:proofErr w:type="spellEnd"/>
      <w:r w:rsidRPr="00C20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F69">
        <w:rPr>
          <w:rFonts w:ascii="Times New Roman" w:hAnsi="Times New Roman" w:cs="Times New Roman"/>
          <w:sz w:val="24"/>
        </w:rPr>
        <w:t>rättshjälpsbyrå</w:t>
      </w:r>
      <w:proofErr w:type="spellEnd"/>
      <w:r w:rsidRPr="00C20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F69">
        <w:rPr>
          <w:rFonts w:ascii="Times New Roman" w:hAnsi="Times New Roman" w:cs="Times New Roman"/>
          <w:sz w:val="24"/>
        </w:rPr>
        <w:t>och</w:t>
      </w:r>
      <w:proofErr w:type="spellEnd"/>
      <w:r w:rsidRPr="00C20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F69">
        <w:rPr>
          <w:rFonts w:ascii="Times New Roman" w:hAnsi="Times New Roman" w:cs="Times New Roman"/>
          <w:sz w:val="24"/>
        </w:rPr>
        <w:t>intressebevakningsbyrå</w:t>
      </w:r>
      <w:proofErr w:type="spellEnd"/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Hankasalmi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Heinävesi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Juva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Kangasniemi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Leppävirta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Mäntyharju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Nyslott</w:t>
      </w:r>
      <w:proofErr w:type="spellEnd"/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Pieksämäki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Puumala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Rantasalmi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S:t Michel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 xml:space="preserve">Sulkava 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Varkaus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Södra Finlands rättshjälps- och intressebevakningsdistrikt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Helsingfors rättshjälpsbyrå och intressebevakningsbyrå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Helsingfors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Mellersta Nylands rättshjälpsbyrå och intressebevakningsbyrå</w:t>
      </w: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Hyvinge</w:t>
      </w: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Träskända</w:t>
      </w: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Östra Nylands rättshjälpsbyrå och intressebevakningsbyrå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Borgå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Lovisa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Vanda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Västra Nylands rättshjälpsbyrå och intressebevakningsbyrå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Esbo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Hangö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Ingå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Kyrkslätt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Lojo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 xml:space="preserve">Raseborg 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Vichtis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Sydöstra Finlands rättshjälps- och intressebevakningsdistrikt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Egentliga Tavastlands rättshjälpsbyrå och intressebevakningsbyrå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 xml:space="preserve">Forssa 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Tavastehus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Kymmenedalens rättshjälpsbyrå och intressebevakningsbyrå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Fredrikshamn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Kotka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Kouvola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Päijänne-Tavastlands rättshjälpsbyrå och intressebevakningsbyrå</w:t>
      </w: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Heinola</w:t>
      </w: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Lahtis</w:t>
      </w:r>
    </w:p>
    <w:p w:rsidR="002F6CE9" w:rsidRPr="00C20F69" w:rsidRDefault="002F6CE9" w:rsidP="002F6CE9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Villmanstrands rättshjälpsbyrå och intressebevakningsbyrå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Imatra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Villmanstrand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Norra Finlands rättshjälps- och intressebevakningsdistrikt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Kajanalands rättshjälpsbyrå och intressebevakningsbyrå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 xml:space="preserve">Hyrynsalmi 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Kajana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Kuhmo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proofErr w:type="spellStart"/>
      <w:r w:rsidRPr="00C20F69">
        <w:rPr>
          <w:rFonts w:ascii="Times New Roman" w:hAnsi="Times New Roman" w:cs="Times New Roman"/>
          <w:sz w:val="24"/>
          <w:lang w:val="sv-SE"/>
        </w:rPr>
        <w:t>Paltamo</w:t>
      </w:r>
      <w:proofErr w:type="spellEnd"/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proofErr w:type="spellStart"/>
      <w:r w:rsidRPr="00C20F69">
        <w:rPr>
          <w:rFonts w:ascii="Times New Roman" w:hAnsi="Times New Roman" w:cs="Times New Roman"/>
          <w:sz w:val="24"/>
          <w:lang w:val="sv-SE"/>
        </w:rPr>
        <w:t>Puolanka</w:t>
      </w:r>
      <w:proofErr w:type="spellEnd"/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Sotkamo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 xml:space="preserve">Suomussalmi 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Lapplands rättshjälpsbyrå och intressebevakningsbyrå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Enare</w:t>
      </w:r>
      <w:proofErr w:type="spellEnd"/>
      <w:r w:rsidRPr="00C20F69">
        <w:rPr>
          <w:rFonts w:ascii="Times New Roman" w:hAnsi="Times New Roman" w:cs="Times New Roman"/>
          <w:sz w:val="24"/>
        </w:rPr>
        <w:t xml:space="preserve"> (Ivalo)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Enontekis</w:t>
      </w:r>
      <w:proofErr w:type="spellEnd"/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Kemi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Kemijärvi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Kittilä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Kolari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Muonio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 xml:space="preserve">Pello 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Rovaniemi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Sodankylä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Tervola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Torneå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Utsjoki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Övertorneå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Uleåborgs rättshjälpsbyrå och intressebevakningsbyrå</w:t>
      </w:r>
    </w:p>
    <w:p w:rsidR="00796D08" w:rsidRPr="00C20F69" w:rsidRDefault="00796D08" w:rsidP="00B61B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Brahestad</w:t>
      </w:r>
      <w:proofErr w:type="spellEnd"/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Ii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 xml:space="preserve">Kuusamo 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Muhos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Pudasjärvi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Siikalatva</w:t>
      </w:r>
    </w:p>
    <w:p w:rsidR="00796D08" w:rsidRPr="00C20F69" w:rsidRDefault="00796D08" w:rsidP="00B61B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 xml:space="preserve">Taivalkoski </w:t>
      </w:r>
    </w:p>
    <w:p w:rsidR="00796D08" w:rsidRPr="00C20F69" w:rsidRDefault="00796D08" w:rsidP="002F6CE9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Uleåborg</w:t>
      </w:r>
      <w:proofErr w:type="spellEnd"/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Utajärvi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 xml:space="preserve">Ylivieska </w:t>
      </w:r>
      <w:proofErr w:type="spellStart"/>
      <w:r w:rsidRPr="00C20F69">
        <w:rPr>
          <w:rFonts w:ascii="Times New Roman" w:hAnsi="Times New Roman" w:cs="Times New Roman"/>
          <w:sz w:val="24"/>
        </w:rPr>
        <w:t>rättshjälpsbyrå</w:t>
      </w:r>
      <w:proofErr w:type="spellEnd"/>
      <w:r w:rsidRPr="00C20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F69">
        <w:rPr>
          <w:rFonts w:ascii="Times New Roman" w:hAnsi="Times New Roman" w:cs="Times New Roman"/>
          <w:sz w:val="24"/>
        </w:rPr>
        <w:t>och</w:t>
      </w:r>
      <w:proofErr w:type="spellEnd"/>
      <w:r w:rsidRPr="00C20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0F69">
        <w:rPr>
          <w:rFonts w:ascii="Times New Roman" w:hAnsi="Times New Roman" w:cs="Times New Roman"/>
          <w:sz w:val="24"/>
        </w:rPr>
        <w:t>intressebevakningsbyrå</w:t>
      </w:r>
      <w:proofErr w:type="spellEnd"/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Alavieska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Haapajärvi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Haapavesi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Kalajoki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Nivala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Oulainen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 xml:space="preserve">Pyhäjärvi </w:t>
      </w:r>
    </w:p>
    <w:p w:rsidR="00796D08" w:rsidRPr="00C20F69" w:rsidRDefault="00796D08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Ylivieska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Klienter kan tas emot även på andra ställen än de som anges i denna förordning.</w:t>
      </w:r>
      <w:r w:rsidR="00892E3A" w:rsidRPr="00C20F69">
        <w:rPr>
          <w:rFonts w:ascii="Times New Roman" w:hAnsi="Times New Roman" w:cs="Times New Roman"/>
          <w:sz w:val="24"/>
          <w:lang w:val="sv-SE"/>
        </w:rPr>
        <w:t xml:space="preserve"> Klienter kan också betjänas via fjärranslutningar.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Pykala"/>
        <w:rPr>
          <w:sz w:val="24"/>
        </w:rPr>
      </w:pPr>
    </w:p>
    <w:p w:rsidR="001516D7" w:rsidRPr="00C20F69" w:rsidRDefault="001516D7" w:rsidP="001516D7">
      <w:pPr>
        <w:pStyle w:val="LLPykala"/>
        <w:rPr>
          <w:sz w:val="24"/>
        </w:rPr>
      </w:pPr>
    </w:p>
    <w:p w:rsidR="001516D7" w:rsidRPr="00C20F69" w:rsidRDefault="001516D7" w:rsidP="001516D7">
      <w:pPr>
        <w:pStyle w:val="LLPykala"/>
        <w:rPr>
          <w:sz w:val="24"/>
        </w:rPr>
      </w:pPr>
    </w:p>
    <w:p w:rsidR="001516D7" w:rsidRPr="00C20F69" w:rsidRDefault="001516D7" w:rsidP="001516D7">
      <w:pPr>
        <w:pStyle w:val="LLPykala"/>
        <w:rPr>
          <w:sz w:val="24"/>
        </w:rPr>
      </w:pPr>
    </w:p>
    <w:p w:rsidR="001516D7" w:rsidRPr="00C20F69" w:rsidRDefault="001516D7" w:rsidP="001516D7">
      <w:pPr>
        <w:pStyle w:val="LLPykala"/>
        <w:rPr>
          <w:sz w:val="24"/>
        </w:rPr>
      </w:pPr>
      <w:r w:rsidRPr="00C20F69">
        <w:rPr>
          <w:sz w:val="24"/>
        </w:rPr>
        <w:t>3 §</w:t>
      </w:r>
    </w:p>
    <w:p w:rsidR="001516D7" w:rsidRPr="00C20F69" w:rsidRDefault="001516D7" w:rsidP="001516D7">
      <w:pPr>
        <w:pStyle w:val="LLPykalanOtsikko"/>
        <w:rPr>
          <w:sz w:val="24"/>
        </w:rPr>
      </w:pPr>
      <w:r w:rsidRPr="00C20F69">
        <w:rPr>
          <w:sz w:val="24"/>
        </w:rPr>
        <w:t>Verksamhetsställenas tjänster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Rättshjälps- och intressebevakningsdistriktet bestämmer i sin arbetsordning hur ofta och på vilket sätt klienter tas emot på verksamhetsstället. När detta bestäms beaktas klient- och invånarantalet i området, efterfrågan under tidigare år samt kostnaderna för mottagningen.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B663FD" w:rsidP="001516D7">
      <w:pPr>
        <w:pStyle w:val="LLPykala"/>
        <w:rPr>
          <w:sz w:val="24"/>
        </w:rPr>
      </w:pPr>
      <w:r w:rsidRPr="00C20F69">
        <w:rPr>
          <w:sz w:val="24"/>
        </w:rPr>
        <w:t>4</w:t>
      </w:r>
      <w:r w:rsidR="001516D7" w:rsidRPr="00C20F69">
        <w:rPr>
          <w:sz w:val="24"/>
        </w:rPr>
        <w:t xml:space="preserve"> §</w:t>
      </w:r>
    </w:p>
    <w:p w:rsidR="001516D7" w:rsidRPr="00C20F69" w:rsidRDefault="001516D7" w:rsidP="001516D7">
      <w:pPr>
        <w:pStyle w:val="LLPykalanOtsikko"/>
        <w:rPr>
          <w:sz w:val="24"/>
        </w:rPr>
      </w:pPr>
      <w:r w:rsidRPr="00C20F69">
        <w:rPr>
          <w:sz w:val="24"/>
        </w:rPr>
        <w:t>Intressebevakningsområdena</w:t>
      </w:r>
    </w:p>
    <w:p w:rsidR="0080353B" w:rsidRPr="00C20F69" w:rsidRDefault="0080353B" w:rsidP="0080353B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 xml:space="preserve">De kommuner vars intressebevakningstjänster ett rättshjälps- och intressebevakningsdistrikt ansvarar för bildar ett intressebevakningsområde. </w:t>
      </w:r>
    </w:p>
    <w:p w:rsidR="0080353B" w:rsidRPr="00C20F69" w:rsidRDefault="0080353B" w:rsidP="0080353B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 xml:space="preserve"> </w:t>
      </w:r>
    </w:p>
    <w:p w:rsidR="001516D7" w:rsidRPr="00C20F69" w:rsidRDefault="0080353B" w:rsidP="0080353B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Kommunerna delas in i intressebevakningsområden enligt rättshjälps- och intressebevakningsdistrikt på följande sätt:</w:t>
      </w:r>
    </w:p>
    <w:p w:rsidR="0080353B" w:rsidRPr="00C20F69" w:rsidRDefault="0080353B" w:rsidP="0080353B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Sydvästra Finlands rättshjälps- och intressebevakningsdistrikt</w:t>
      </w:r>
    </w:p>
    <w:p w:rsidR="0080353B" w:rsidRPr="00C20F69" w:rsidRDefault="0080353B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Aura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Björneborg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Brändö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Eckerö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 xml:space="preserve">Eura 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Euraåminne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Finström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Föglö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Geta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Gustavs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Hammarland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Harjavalta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Honkajoki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Huittinen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Jomala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Jämijärvi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Kankaanpää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Karvia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Kimitoön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Koski TL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Kumlinge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Kumo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Kökar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Laitila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Lemland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Loimaa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Lumparland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Lundo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Luvia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Mariehamn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Marttila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Masku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Mynämäki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Nakkila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Nousis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Nystad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Nådendal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Oripää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Pargas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Pemar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Pyhäranta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Påmark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lastRenderedPageBreak/>
        <w:t>Pöytyä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Raumo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Reso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Rusko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 xml:space="preserve">S:t </w:t>
      </w:r>
      <w:proofErr w:type="spellStart"/>
      <w:r w:rsidRPr="00C20F69">
        <w:rPr>
          <w:rFonts w:ascii="Times New Roman" w:hAnsi="Times New Roman" w:cs="Times New Roman"/>
          <w:sz w:val="24"/>
        </w:rPr>
        <w:t>Karins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Sagu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Salo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Saltvik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Sastmola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Siikainen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Somero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Sottunga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Sund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 xml:space="preserve">Säkylä 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Tövsala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Ulvsby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Vehmaa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Vårdö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Åbo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Västra och Inre Finlands rättshjälps- och intressebevakningsdistrikt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Akaa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Alajärvi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Alavus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Birkala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Etseri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Evijärvi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Halsua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Hankasalmi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Ikalis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Ilmajoki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Jakobstad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Joutsa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Juupajoki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Jyväskylä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Jämsä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Kangasala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Kannonkoski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Kannus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Karijoki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Karleby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Karstula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Kaskö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Kauhajoki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Kauhava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Kaustby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Keuruu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Kihniö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Kinnula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Kivijärvi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Konnevesi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Korsholm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Korsnäs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Kristinestad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Kronoby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Kuhmoinen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Kuortane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Kurikka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Kyyjärvi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Laihela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Lappajärvi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 xml:space="preserve">Lappo 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lastRenderedPageBreak/>
        <w:t>Larsmo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Laukaa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 xml:space="preserve">Lempäälä 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Lestijärvi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Luhanka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Malax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Multia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Muurame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Mänttä-Vilppula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Nokia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Nykarleby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Närpes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Orivesi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Parkano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Pedersöre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Perho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Petäjävesi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Pihtipudas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Punkalaidun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 xml:space="preserve">Pälkäne 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Ruovesi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Saarijärvi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Sastamala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Seinäjoki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Soini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Storkyro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Storå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Tammerfors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Tavastkyro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Toholampi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Toivakka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Urjala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Uurainen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Valkeakoski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Vasa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Vesilahti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Vetil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Viitasaari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Vimpeli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Virdois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Vörå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Ylöjärvi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Äänekoski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 xml:space="preserve">Östermark 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Östra Finlands rättshjälps- och intressebevakningsdistrikt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Enonkoski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Heinävesi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Hirvensalmi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Idensalmi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Ilomants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Joensuu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Jorois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Juankoski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Juuka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Juva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Kaavi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Kangasniemi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Keitele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Kitee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Kiuruvesi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Kontiolahti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lastRenderedPageBreak/>
        <w:t>Kuopio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Lapinlahti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Leppävirta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Lieksa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Liperi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Mäntyharju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Nurmes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Nyslott</w:t>
      </w:r>
      <w:proofErr w:type="spellEnd"/>
      <w:r w:rsidRPr="00C20F69">
        <w:rPr>
          <w:rFonts w:ascii="Times New Roman" w:hAnsi="Times New Roman" w:cs="Times New Roman"/>
          <w:sz w:val="24"/>
        </w:rPr>
        <w:t xml:space="preserve"> 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Outokumpu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Pertunmaa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Pieksämäki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Pielavesi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Polvijärvi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Puumala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Rantasalmi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Rautalampi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Rautavaara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Rääkkylä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S:t Michel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Siilinjärvi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Sonkajärvi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Sulkava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Suonenjoki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Tervo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Tohmajärvi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Tuusniemi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Valtimo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Varkaus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Vesanto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Vieremä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Södra Finlands rättshjälps- och intressebevakningsdistrikt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 xml:space="preserve">Askola 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Borgnäs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Borgå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Esbo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Grankulla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Hangö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Hausjärvi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Helsingfors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Hyvinge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Högfors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Ingå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Kervo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Kyrkslätt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Lappträsk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Lojo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proofErr w:type="spellStart"/>
      <w:r w:rsidRPr="00C20F69">
        <w:rPr>
          <w:rFonts w:ascii="Times New Roman" w:hAnsi="Times New Roman" w:cs="Times New Roman"/>
          <w:sz w:val="24"/>
          <w:lang w:val="sv-SE"/>
        </w:rPr>
        <w:t>Loppi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Lovisa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Mäntsälä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Mörskom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Nurmijärvi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Pukkila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Raseborg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Riihimäki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Sibbo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Sjundeå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Träskända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Tusby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Vanda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Vichtis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lastRenderedPageBreak/>
        <w:t>Sydöstra Finlands rättshjälps- och intressebevakningsdistrikt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Asikkala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Forssa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Fredrikshamn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Hartola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Hattula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Heinola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Hollola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Humppila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Iitti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Imatra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Janakkala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Jockis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Kotka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 xml:space="preserve">Kouvola 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Kärkölä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Lahtis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Lemi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Luumäki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Miehikkälä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Orimattila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Padasjoki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Parikkala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Pyttis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Rautjärvi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Ruokolahti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Savitaipale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Sysmä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Taipalsaari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Tammela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Tavastehus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Villmanstrand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proofErr w:type="spellStart"/>
      <w:r w:rsidRPr="00C20F69">
        <w:rPr>
          <w:rFonts w:ascii="Times New Roman" w:hAnsi="Times New Roman" w:cs="Times New Roman"/>
          <w:sz w:val="24"/>
          <w:lang w:val="sv-SE"/>
        </w:rPr>
        <w:t>Virolahti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Ypäjä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Norra Finlands rättshjälps- och intressebevakningsdistrikt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Alavieska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Brahestad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Enare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Enontekis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Haapajärvi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Haapavesi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Hyrynsalmi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Ii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Kajana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Kalajoki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Karlö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Kemi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Kemijärvi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Keminmaa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Kempele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Kittilä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Kolari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Kuhmo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Kuusamo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Kärsämäki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Limingo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Lumijoki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Merijärvi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Muhos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Muonio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lastRenderedPageBreak/>
        <w:t>Nivala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Oulainen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Paltamo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Pelkosenniemi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Pello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Posio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Pudasjärvi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Puolanka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Pyhäjoki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Pyhäjärvi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Pyhäntä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Ranua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Reisjärvi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Ristijärvi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Rovaniemi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Salla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Savukoski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Sievi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Siikajoki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Siikalatva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Simo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Sodankylä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Sotkamo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Suomussalmi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Taivalkoski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Tervola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Torneå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Tyrnävä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proofErr w:type="spellStart"/>
      <w:r w:rsidRPr="00C20F69">
        <w:rPr>
          <w:rFonts w:ascii="Times New Roman" w:hAnsi="Times New Roman" w:cs="Times New Roman"/>
          <w:sz w:val="24"/>
        </w:rPr>
        <w:t>Uleåborg</w:t>
      </w:r>
      <w:proofErr w:type="spellEnd"/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Utajärvi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Utsjoki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Vaala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</w:rPr>
      </w:pPr>
      <w:r w:rsidRPr="00C20F69">
        <w:rPr>
          <w:rFonts w:ascii="Times New Roman" w:hAnsi="Times New Roman" w:cs="Times New Roman"/>
          <w:sz w:val="24"/>
        </w:rPr>
        <w:t>Ylivieska</w:t>
      </w:r>
    </w:p>
    <w:p w:rsidR="00A56E02" w:rsidRPr="00C20F69" w:rsidRDefault="00A56E02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Övertorneå</w:t>
      </w:r>
    </w:p>
    <w:p w:rsidR="001516D7" w:rsidRPr="00C20F69" w:rsidRDefault="00B663FD" w:rsidP="001516D7">
      <w:pPr>
        <w:pStyle w:val="LLVoimaantuloPykala"/>
        <w:rPr>
          <w:sz w:val="24"/>
        </w:rPr>
      </w:pPr>
      <w:r w:rsidRPr="00C20F69">
        <w:rPr>
          <w:sz w:val="24"/>
        </w:rPr>
        <w:t>5</w:t>
      </w:r>
      <w:r w:rsidR="001516D7" w:rsidRPr="00C20F69">
        <w:rPr>
          <w:sz w:val="24"/>
        </w:rPr>
        <w:t xml:space="preserve"> §</w:t>
      </w:r>
    </w:p>
    <w:p w:rsidR="001516D7" w:rsidRPr="00C20F69" w:rsidRDefault="001516D7" w:rsidP="001516D7">
      <w:pPr>
        <w:pStyle w:val="LLPykalanOtsikko"/>
        <w:rPr>
          <w:sz w:val="24"/>
        </w:rPr>
      </w:pPr>
      <w:r w:rsidRPr="00C20F69">
        <w:rPr>
          <w:sz w:val="24"/>
        </w:rPr>
        <w:t>Ikraftträdande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 xml:space="preserve">Denna förordning träder i kraft </w:t>
      </w:r>
      <w:r w:rsidR="00BE7BF0" w:rsidRPr="00C20F69">
        <w:rPr>
          <w:rFonts w:ascii="Times New Roman" w:hAnsi="Times New Roman" w:cs="Times New Roman"/>
          <w:sz w:val="24"/>
          <w:lang w:val="sv-SE"/>
        </w:rPr>
        <w:t>den 1 oktober</w:t>
      </w:r>
      <w:r w:rsidRPr="00C20F69">
        <w:rPr>
          <w:rFonts w:ascii="Times New Roman" w:hAnsi="Times New Roman" w:cs="Times New Roman"/>
          <w:sz w:val="24"/>
          <w:lang w:val="sv-SE"/>
        </w:rPr>
        <w:t xml:space="preserve"> 20</w:t>
      </w:r>
      <w:r w:rsidR="00C17E3D" w:rsidRPr="00C20F69">
        <w:rPr>
          <w:rFonts w:ascii="Times New Roman" w:hAnsi="Times New Roman" w:cs="Times New Roman"/>
          <w:sz w:val="24"/>
          <w:lang w:val="sv-SE"/>
        </w:rPr>
        <w:t>16</w:t>
      </w:r>
      <w:r w:rsidRPr="00C20F69">
        <w:rPr>
          <w:rFonts w:ascii="Times New Roman" w:hAnsi="Times New Roman" w:cs="Times New Roman"/>
          <w:sz w:val="24"/>
          <w:lang w:val="sv-SE"/>
        </w:rPr>
        <w:t>.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Genom denna förordning upphävs justitieministeriets förordning om rättshjälpsdistrikten samt om rättshjälpsbyråernas verksamhetsställen och intressebevakningsområden (534/2013).</w:t>
      </w: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1516D7" w:rsidP="001516D7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 xml:space="preserve"> </w:t>
      </w:r>
    </w:p>
    <w:p w:rsidR="00C20F69" w:rsidRPr="00C20F69" w:rsidRDefault="00C20F69" w:rsidP="00C20F69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C20F69" w:rsidRPr="00C20F69" w:rsidRDefault="00C20F69" w:rsidP="00C20F69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C20F69" w:rsidRPr="00C20F69" w:rsidRDefault="00C20F69" w:rsidP="00C20F69">
      <w:pPr>
        <w:pStyle w:val="LLKappalejako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 xml:space="preserve">Helsingfors den </w:t>
      </w:r>
      <w:r>
        <w:rPr>
          <w:rFonts w:ascii="Times New Roman" w:hAnsi="Times New Roman" w:cs="Times New Roman"/>
          <w:sz w:val="24"/>
          <w:lang w:val="sv-SE"/>
        </w:rPr>
        <w:t>4</w:t>
      </w:r>
      <w:r w:rsidRPr="00C20F69">
        <w:rPr>
          <w:rFonts w:ascii="Times New Roman" w:hAnsi="Times New Roman" w:cs="Times New Roman"/>
          <w:sz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lang w:val="sv-SE"/>
        </w:rPr>
        <w:t>juli</w:t>
      </w:r>
      <w:r w:rsidRPr="00C20F69">
        <w:rPr>
          <w:rFonts w:ascii="Times New Roman" w:hAnsi="Times New Roman" w:cs="Times New Roman"/>
          <w:sz w:val="24"/>
          <w:lang w:val="sv-SE"/>
        </w:rPr>
        <w:t xml:space="preserve"> 2016</w:t>
      </w:r>
    </w:p>
    <w:p w:rsidR="00C20F69" w:rsidRPr="00C20F69" w:rsidRDefault="00C20F69" w:rsidP="00C20F69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C20F69" w:rsidRPr="00C20F69" w:rsidRDefault="00C20F69" w:rsidP="00C20F69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C20F69" w:rsidRPr="00C20F69" w:rsidRDefault="00C20F69" w:rsidP="00C20F69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C20F69" w:rsidRPr="00C20F69" w:rsidRDefault="00C20F69" w:rsidP="00C20F69">
      <w:pPr>
        <w:pStyle w:val="LLKappalejako"/>
        <w:ind w:left="1304" w:firstLine="1304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Justitie- och arbetsminister Jari Lindström</w:t>
      </w:r>
    </w:p>
    <w:p w:rsidR="00C20F69" w:rsidRPr="00C20F69" w:rsidRDefault="00C20F69" w:rsidP="00C20F69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C20F69" w:rsidRPr="00C20F69" w:rsidRDefault="00C20F69" w:rsidP="00C20F69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C20F69" w:rsidRPr="00C20F69" w:rsidRDefault="00C20F69" w:rsidP="00C20F69">
      <w:pPr>
        <w:pStyle w:val="LLKappalejako"/>
        <w:rPr>
          <w:rFonts w:ascii="Times New Roman" w:hAnsi="Times New Roman" w:cs="Times New Roman"/>
          <w:sz w:val="24"/>
          <w:lang w:val="sv-SE"/>
        </w:rPr>
      </w:pPr>
    </w:p>
    <w:p w:rsidR="001516D7" w:rsidRPr="00C20F69" w:rsidRDefault="00C20F69" w:rsidP="00C20F69">
      <w:pPr>
        <w:pStyle w:val="LLKappalejako"/>
        <w:ind w:left="5216" w:firstLine="0"/>
        <w:rPr>
          <w:rFonts w:ascii="Times New Roman" w:hAnsi="Times New Roman" w:cs="Times New Roman"/>
          <w:sz w:val="24"/>
          <w:lang w:val="sv-SE"/>
        </w:rPr>
      </w:pPr>
      <w:r w:rsidRPr="00C20F69">
        <w:rPr>
          <w:rFonts w:ascii="Times New Roman" w:hAnsi="Times New Roman" w:cs="Times New Roman"/>
          <w:sz w:val="24"/>
          <w:lang w:val="sv-SE"/>
        </w:rPr>
        <w:t>Regerings</w:t>
      </w:r>
      <w:r>
        <w:rPr>
          <w:rFonts w:ascii="Times New Roman" w:hAnsi="Times New Roman" w:cs="Times New Roman"/>
          <w:sz w:val="24"/>
          <w:lang w:val="sv-SE"/>
        </w:rPr>
        <w:t xml:space="preserve">sekreterare </w:t>
      </w:r>
      <w:r w:rsidRPr="00C20F69">
        <w:rPr>
          <w:rFonts w:ascii="Times New Roman" w:hAnsi="Times New Roman" w:cs="Times New Roman"/>
          <w:sz w:val="24"/>
          <w:lang w:val="sv-SE"/>
        </w:rPr>
        <w:t>Kirta Heine</w:t>
      </w:r>
    </w:p>
    <w:p w:rsidR="001516D7" w:rsidRPr="00BD5500" w:rsidRDefault="001516D7" w:rsidP="001516D7">
      <w:pPr>
        <w:pStyle w:val="LLKappalejako"/>
        <w:rPr>
          <w:sz w:val="24"/>
          <w:lang w:val="sv-SE"/>
        </w:rPr>
      </w:pPr>
    </w:p>
    <w:p w:rsidR="001516D7" w:rsidRDefault="001516D7" w:rsidP="001516D7">
      <w:pPr>
        <w:pStyle w:val="LLNormaali"/>
      </w:pPr>
    </w:p>
    <w:p w:rsidR="001516D7" w:rsidRDefault="001516D7" w:rsidP="001516D7">
      <w:pPr>
        <w:pStyle w:val="LLNormaali"/>
      </w:pPr>
      <w:bookmarkStart w:id="6" w:name="_GoBack"/>
      <w:bookmarkEnd w:id="6"/>
    </w:p>
    <w:p w:rsidR="001516D7" w:rsidRDefault="001516D7" w:rsidP="001516D7">
      <w:pPr>
        <w:pStyle w:val="LLNormaali"/>
      </w:pPr>
    </w:p>
    <w:p w:rsidR="00952CD1" w:rsidRPr="001516D7" w:rsidRDefault="00C20F69">
      <w:pPr>
        <w:rPr>
          <w:lang w:val="sv-SE"/>
        </w:rPr>
      </w:pPr>
    </w:p>
    <w:sectPr w:rsidR="00952CD1" w:rsidRPr="001516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D7"/>
    <w:rsid w:val="001516D7"/>
    <w:rsid w:val="002472D6"/>
    <w:rsid w:val="002F6CE9"/>
    <w:rsid w:val="0044615B"/>
    <w:rsid w:val="00452337"/>
    <w:rsid w:val="00476B74"/>
    <w:rsid w:val="005D76DF"/>
    <w:rsid w:val="005F296B"/>
    <w:rsid w:val="00796D08"/>
    <w:rsid w:val="0080353B"/>
    <w:rsid w:val="00853E1D"/>
    <w:rsid w:val="00892E3A"/>
    <w:rsid w:val="009306B4"/>
    <w:rsid w:val="009C3948"/>
    <w:rsid w:val="00A56E02"/>
    <w:rsid w:val="00A74EDA"/>
    <w:rsid w:val="00AB2739"/>
    <w:rsid w:val="00B61BD7"/>
    <w:rsid w:val="00B663FD"/>
    <w:rsid w:val="00B81001"/>
    <w:rsid w:val="00BD5500"/>
    <w:rsid w:val="00BE7BF0"/>
    <w:rsid w:val="00C17E3D"/>
    <w:rsid w:val="00C20F69"/>
    <w:rsid w:val="00E40FFC"/>
    <w:rsid w:val="00FC0308"/>
    <w:rsid w:val="00F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LNormaali">
    <w:name w:val="LLNormaali"/>
    <w:rsid w:val="001516D7"/>
    <w:pPr>
      <w:spacing w:after="0" w:line="220" w:lineRule="exact"/>
    </w:pPr>
    <w:rPr>
      <w:rFonts w:ascii="Times New Roman" w:eastAsia="Times New Roman" w:hAnsi="Times New Roman" w:cs="Times New Roman"/>
      <w:szCs w:val="24"/>
      <w:lang w:val="sv-SE" w:eastAsia="sv-SE" w:bidi="sv-SE"/>
    </w:rPr>
  </w:style>
  <w:style w:type="character" w:customStyle="1" w:styleId="LLKappalejakoChar">
    <w:name w:val="LLKappalejako Char"/>
    <w:link w:val="LLKappalejako"/>
    <w:locked/>
    <w:rsid w:val="001516D7"/>
    <w:rPr>
      <w:szCs w:val="24"/>
    </w:rPr>
  </w:style>
  <w:style w:type="paragraph" w:customStyle="1" w:styleId="LLKappalejako">
    <w:name w:val="LLKappalejako"/>
    <w:link w:val="LLKappalejakoChar"/>
    <w:autoRedefine/>
    <w:rsid w:val="001516D7"/>
    <w:pPr>
      <w:spacing w:after="0" w:line="220" w:lineRule="exact"/>
      <w:ind w:firstLine="170"/>
      <w:jc w:val="both"/>
    </w:pPr>
    <w:rPr>
      <w:szCs w:val="24"/>
    </w:rPr>
  </w:style>
  <w:style w:type="paragraph" w:customStyle="1" w:styleId="LLPykala">
    <w:name w:val="LLPykala"/>
    <w:next w:val="LLNormaali"/>
    <w:rsid w:val="001516D7"/>
    <w:pPr>
      <w:spacing w:after="0" w:line="220" w:lineRule="exact"/>
      <w:jc w:val="center"/>
    </w:pPr>
    <w:rPr>
      <w:rFonts w:ascii="Times New Roman" w:eastAsia="Times New Roman" w:hAnsi="Times New Roman" w:cs="Times New Roman"/>
      <w:szCs w:val="24"/>
      <w:lang w:val="sv-SE" w:eastAsia="sv-SE" w:bidi="sv-SE"/>
    </w:rPr>
  </w:style>
  <w:style w:type="paragraph" w:customStyle="1" w:styleId="LLPykalanOtsikko">
    <w:name w:val="LLPykalanOtsikko"/>
    <w:next w:val="LLNormaali"/>
    <w:rsid w:val="001516D7"/>
    <w:pPr>
      <w:spacing w:before="220" w:after="220" w:line="220" w:lineRule="exact"/>
      <w:jc w:val="center"/>
    </w:pPr>
    <w:rPr>
      <w:rFonts w:ascii="Times New Roman" w:eastAsia="Times New Roman" w:hAnsi="Times New Roman" w:cs="Times New Roman"/>
      <w:i/>
      <w:szCs w:val="24"/>
      <w:lang w:val="sv-SE" w:eastAsia="sv-SE" w:bidi="sv-SE"/>
    </w:rPr>
  </w:style>
  <w:style w:type="paragraph" w:customStyle="1" w:styleId="LLPaivays">
    <w:name w:val="LLPaivays"/>
    <w:next w:val="LLNormaali"/>
    <w:rsid w:val="001516D7"/>
    <w:pPr>
      <w:spacing w:after="220" w:line="220" w:lineRule="exact"/>
    </w:pPr>
    <w:rPr>
      <w:rFonts w:ascii="Times New Roman" w:eastAsia="Times New Roman" w:hAnsi="Times New Roman" w:cs="Times New Roman"/>
      <w:szCs w:val="24"/>
      <w:lang w:val="sv-SE" w:eastAsia="sv-SE" w:bidi="sv-SE"/>
    </w:rPr>
  </w:style>
  <w:style w:type="paragraph" w:customStyle="1" w:styleId="LLMinisterionAsetus">
    <w:name w:val="LLMinisterionAsetus"/>
    <w:next w:val="LLNormaali"/>
    <w:rsid w:val="001516D7"/>
    <w:pPr>
      <w:spacing w:after="220" w:line="320" w:lineRule="exact"/>
      <w:jc w:val="center"/>
    </w:pPr>
    <w:rPr>
      <w:rFonts w:ascii="Times New Roman" w:eastAsia="Times New Roman" w:hAnsi="Times New Roman" w:cs="Times New Roman"/>
      <w:b/>
      <w:sz w:val="30"/>
      <w:szCs w:val="24"/>
      <w:lang w:val="sv-SE" w:eastAsia="sv-SE" w:bidi="sv-SE"/>
    </w:rPr>
  </w:style>
  <w:style w:type="paragraph" w:customStyle="1" w:styleId="LLSaadoksenNimi">
    <w:name w:val="LLSaadoksenNimi"/>
    <w:next w:val="LLNormaali"/>
    <w:autoRedefine/>
    <w:rsid w:val="001516D7"/>
    <w:pPr>
      <w:spacing w:after="220" w:line="220" w:lineRule="exact"/>
      <w:jc w:val="center"/>
      <w:outlineLvl w:val="2"/>
    </w:pPr>
    <w:rPr>
      <w:rFonts w:ascii="Times New Roman" w:eastAsia="Times New Roman" w:hAnsi="Times New Roman" w:cs="Times New Roman"/>
      <w:b/>
      <w:sz w:val="21"/>
      <w:szCs w:val="24"/>
      <w:lang w:val="sv-SE" w:eastAsia="sv-SE" w:bidi="sv-SE"/>
    </w:rPr>
  </w:style>
  <w:style w:type="paragraph" w:customStyle="1" w:styleId="LLVoimaantuloPykala">
    <w:name w:val="LLVoimaantuloPykala"/>
    <w:next w:val="LLNormaali"/>
    <w:rsid w:val="001516D7"/>
    <w:pPr>
      <w:spacing w:after="0" w:line="220" w:lineRule="exact"/>
      <w:jc w:val="center"/>
    </w:pPr>
    <w:rPr>
      <w:rFonts w:ascii="Times New Roman" w:eastAsia="Times New Roman" w:hAnsi="Times New Roman" w:cs="Times New Roman"/>
      <w:szCs w:val="24"/>
      <w:lang w:val="sv-SE" w:eastAsia="sv-SE" w:bidi="sv-SE"/>
    </w:rPr>
  </w:style>
  <w:style w:type="paragraph" w:customStyle="1" w:styleId="LLJohtolauseKappaleet">
    <w:name w:val="LLJohtolauseKappaleet"/>
    <w:rsid w:val="001516D7"/>
    <w:pPr>
      <w:spacing w:after="0" w:line="220" w:lineRule="exact"/>
      <w:ind w:firstLine="170"/>
      <w:jc w:val="both"/>
    </w:pPr>
    <w:rPr>
      <w:rFonts w:ascii="Times New Roman" w:eastAsia="Times New Roman" w:hAnsi="Times New Roman" w:cs="Times New Roman"/>
      <w:szCs w:val="24"/>
      <w:lang w:val="sv-SE" w:eastAsia="sv-SE" w:bidi="sv-SE"/>
    </w:rPr>
  </w:style>
  <w:style w:type="paragraph" w:customStyle="1" w:styleId="LLAllekirjoitus">
    <w:name w:val="LLAllekirjoitus"/>
    <w:next w:val="LLNormaali"/>
    <w:rsid w:val="001516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1"/>
      <w:szCs w:val="24"/>
      <w:lang w:val="sv-SE" w:eastAsia="sv-SE" w:bidi="sv-SE"/>
    </w:rPr>
  </w:style>
  <w:style w:type="paragraph" w:customStyle="1" w:styleId="LLAsetusluonnokset">
    <w:name w:val="LLAsetusluonnokset"/>
    <w:next w:val="Normaali"/>
    <w:rsid w:val="009306B4"/>
    <w:pPr>
      <w:spacing w:after="0" w:line="220" w:lineRule="exact"/>
      <w:ind w:left="6691"/>
      <w:outlineLvl w:val="0"/>
    </w:pPr>
    <w:rPr>
      <w:rFonts w:ascii="Times New Roman" w:eastAsia="Times New Roman" w:hAnsi="Times New Roman" w:cs="Times New Roman"/>
      <w:i/>
      <w:szCs w:val="24"/>
      <w:lang w:val="sv-SE" w:eastAsia="sv-SE" w:bidi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LNormaali">
    <w:name w:val="LLNormaali"/>
    <w:rsid w:val="001516D7"/>
    <w:pPr>
      <w:spacing w:after="0" w:line="220" w:lineRule="exact"/>
    </w:pPr>
    <w:rPr>
      <w:rFonts w:ascii="Times New Roman" w:eastAsia="Times New Roman" w:hAnsi="Times New Roman" w:cs="Times New Roman"/>
      <w:szCs w:val="24"/>
      <w:lang w:val="sv-SE" w:eastAsia="sv-SE" w:bidi="sv-SE"/>
    </w:rPr>
  </w:style>
  <w:style w:type="character" w:customStyle="1" w:styleId="LLKappalejakoChar">
    <w:name w:val="LLKappalejako Char"/>
    <w:link w:val="LLKappalejako"/>
    <w:locked/>
    <w:rsid w:val="001516D7"/>
    <w:rPr>
      <w:szCs w:val="24"/>
    </w:rPr>
  </w:style>
  <w:style w:type="paragraph" w:customStyle="1" w:styleId="LLKappalejako">
    <w:name w:val="LLKappalejako"/>
    <w:link w:val="LLKappalejakoChar"/>
    <w:autoRedefine/>
    <w:rsid w:val="001516D7"/>
    <w:pPr>
      <w:spacing w:after="0" w:line="220" w:lineRule="exact"/>
      <w:ind w:firstLine="170"/>
      <w:jc w:val="both"/>
    </w:pPr>
    <w:rPr>
      <w:szCs w:val="24"/>
    </w:rPr>
  </w:style>
  <w:style w:type="paragraph" w:customStyle="1" w:styleId="LLPykala">
    <w:name w:val="LLPykala"/>
    <w:next w:val="LLNormaali"/>
    <w:rsid w:val="001516D7"/>
    <w:pPr>
      <w:spacing w:after="0" w:line="220" w:lineRule="exact"/>
      <w:jc w:val="center"/>
    </w:pPr>
    <w:rPr>
      <w:rFonts w:ascii="Times New Roman" w:eastAsia="Times New Roman" w:hAnsi="Times New Roman" w:cs="Times New Roman"/>
      <w:szCs w:val="24"/>
      <w:lang w:val="sv-SE" w:eastAsia="sv-SE" w:bidi="sv-SE"/>
    </w:rPr>
  </w:style>
  <w:style w:type="paragraph" w:customStyle="1" w:styleId="LLPykalanOtsikko">
    <w:name w:val="LLPykalanOtsikko"/>
    <w:next w:val="LLNormaali"/>
    <w:rsid w:val="001516D7"/>
    <w:pPr>
      <w:spacing w:before="220" w:after="220" w:line="220" w:lineRule="exact"/>
      <w:jc w:val="center"/>
    </w:pPr>
    <w:rPr>
      <w:rFonts w:ascii="Times New Roman" w:eastAsia="Times New Roman" w:hAnsi="Times New Roman" w:cs="Times New Roman"/>
      <w:i/>
      <w:szCs w:val="24"/>
      <w:lang w:val="sv-SE" w:eastAsia="sv-SE" w:bidi="sv-SE"/>
    </w:rPr>
  </w:style>
  <w:style w:type="paragraph" w:customStyle="1" w:styleId="LLPaivays">
    <w:name w:val="LLPaivays"/>
    <w:next w:val="LLNormaali"/>
    <w:rsid w:val="001516D7"/>
    <w:pPr>
      <w:spacing w:after="220" w:line="220" w:lineRule="exact"/>
    </w:pPr>
    <w:rPr>
      <w:rFonts w:ascii="Times New Roman" w:eastAsia="Times New Roman" w:hAnsi="Times New Roman" w:cs="Times New Roman"/>
      <w:szCs w:val="24"/>
      <w:lang w:val="sv-SE" w:eastAsia="sv-SE" w:bidi="sv-SE"/>
    </w:rPr>
  </w:style>
  <w:style w:type="paragraph" w:customStyle="1" w:styleId="LLMinisterionAsetus">
    <w:name w:val="LLMinisterionAsetus"/>
    <w:next w:val="LLNormaali"/>
    <w:rsid w:val="001516D7"/>
    <w:pPr>
      <w:spacing w:after="220" w:line="320" w:lineRule="exact"/>
      <w:jc w:val="center"/>
    </w:pPr>
    <w:rPr>
      <w:rFonts w:ascii="Times New Roman" w:eastAsia="Times New Roman" w:hAnsi="Times New Roman" w:cs="Times New Roman"/>
      <w:b/>
      <w:sz w:val="30"/>
      <w:szCs w:val="24"/>
      <w:lang w:val="sv-SE" w:eastAsia="sv-SE" w:bidi="sv-SE"/>
    </w:rPr>
  </w:style>
  <w:style w:type="paragraph" w:customStyle="1" w:styleId="LLSaadoksenNimi">
    <w:name w:val="LLSaadoksenNimi"/>
    <w:next w:val="LLNormaali"/>
    <w:autoRedefine/>
    <w:rsid w:val="001516D7"/>
    <w:pPr>
      <w:spacing w:after="220" w:line="220" w:lineRule="exact"/>
      <w:jc w:val="center"/>
      <w:outlineLvl w:val="2"/>
    </w:pPr>
    <w:rPr>
      <w:rFonts w:ascii="Times New Roman" w:eastAsia="Times New Roman" w:hAnsi="Times New Roman" w:cs="Times New Roman"/>
      <w:b/>
      <w:sz w:val="21"/>
      <w:szCs w:val="24"/>
      <w:lang w:val="sv-SE" w:eastAsia="sv-SE" w:bidi="sv-SE"/>
    </w:rPr>
  </w:style>
  <w:style w:type="paragraph" w:customStyle="1" w:styleId="LLVoimaantuloPykala">
    <w:name w:val="LLVoimaantuloPykala"/>
    <w:next w:val="LLNormaali"/>
    <w:rsid w:val="001516D7"/>
    <w:pPr>
      <w:spacing w:after="0" w:line="220" w:lineRule="exact"/>
      <w:jc w:val="center"/>
    </w:pPr>
    <w:rPr>
      <w:rFonts w:ascii="Times New Roman" w:eastAsia="Times New Roman" w:hAnsi="Times New Roman" w:cs="Times New Roman"/>
      <w:szCs w:val="24"/>
      <w:lang w:val="sv-SE" w:eastAsia="sv-SE" w:bidi="sv-SE"/>
    </w:rPr>
  </w:style>
  <w:style w:type="paragraph" w:customStyle="1" w:styleId="LLJohtolauseKappaleet">
    <w:name w:val="LLJohtolauseKappaleet"/>
    <w:rsid w:val="001516D7"/>
    <w:pPr>
      <w:spacing w:after="0" w:line="220" w:lineRule="exact"/>
      <w:ind w:firstLine="170"/>
      <w:jc w:val="both"/>
    </w:pPr>
    <w:rPr>
      <w:rFonts w:ascii="Times New Roman" w:eastAsia="Times New Roman" w:hAnsi="Times New Roman" w:cs="Times New Roman"/>
      <w:szCs w:val="24"/>
      <w:lang w:val="sv-SE" w:eastAsia="sv-SE" w:bidi="sv-SE"/>
    </w:rPr>
  </w:style>
  <w:style w:type="paragraph" w:customStyle="1" w:styleId="LLAllekirjoitus">
    <w:name w:val="LLAllekirjoitus"/>
    <w:next w:val="LLNormaali"/>
    <w:rsid w:val="001516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1"/>
      <w:szCs w:val="24"/>
      <w:lang w:val="sv-SE" w:eastAsia="sv-SE" w:bidi="sv-SE"/>
    </w:rPr>
  </w:style>
  <w:style w:type="paragraph" w:customStyle="1" w:styleId="LLAsetusluonnokset">
    <w:name w:val="LLAsetusluonnokset"/>
    <w:next w:val="Normaali"/>
    <w:rsid w:val="009306B4"/>
    <w:pPr>
      <w:spacing w:after="0" w:line="220" w:lineRule="exact"/>
      <w:ind w:left="6691"/>
      <w:outlineLvl w:val="0"/>
    </w:pPr>
    <w:rPr>
      <w:rFonts w:ascii="Times New Roman" w:eastAsia="Times New Roman" w:hAnsi="Times New Roman" w:cs="Times New Roman"/>
      <w:i/>
      <w:szCs w:val="24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907</Words>
  <Characters>7348</Characters>
  <Application>Microsoft Office Word</Application>
  <DocSecurity>0</DocSecurity>
  <Lines>61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</Company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27</cp:revision>
  <dcterms:created xsi:type="dcterms:W3CDTF">2016-05-31T06:32:00Z</dcterms:created>
  <dcterms:modified xsi:type="dcterms:W3CDTF">2016-09-30T11:18:00Z</dcterms:modified>
</cp:coreProperties>
</file>