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C5" w:rsidRDefault="001041C5" w:rsidP="002445F4">
      <w:pPr>
        <w:pStyle w:val="AKPnormaali0"/>
        <w:ind w:left="300"/>
        <w:rPr>
          <w:rFonts w:asciiTheme="minorHAnsi" w:hAnsiTheme="minorHAnsi"/>
          <w:b/>
        </w:rPr>
      </w:pPr>
    </w:p>
    <w:p w:rsidR="002445F4" w:rsidRPr="002445F4" w:rsidRDefault="002445F4" w:rsidP="002445F4">
      <w:pPr>
        <w:pStyle w:val="AKPnormaali0"/>
        <w:ind w:left="300"/>
        <w:rPr>
          <w:rFonts w:asciiTheme="minorHAnsi" w:hAnsiTheme="minorHAnsi"/>
          <w:b/>
        </w:rPr>
      </w:pPr>
      <w:r w:rsidRPr="002445F4">
        <w:rPr>
          <w:rFonts w:asciiTheme="minorHAnsi" w:hAnsiTheme="minorHAnsi"/>
          <w:b/>
        </w:rPr>
        <w:t xml:space="preserve">ESITYS OIKEUSMINISTERIÖN </w:t>
      </w:r>
      <w:r w:rsidR="00A873B7">
        <w:rPr>
          <w:rFonts w:asciiTheme="minorHAnsi" w:hAnsiTheme="minorHAnsi"/>
          <w:b/>
        </w:rPr>
        <w:t>ASETUKSEKSI</w:t>
      </w:r>
      <w:r w:rsidRPr="002445F4">
        <w:rPr>
          <w:rFonts w:asciiTheme="minorHAnsi" w:hAnsiTheme="minorHAnsi"/>
          <w:b/>
        </w:rPr>
        <w:t xml:space="preserve"> </w:t>
      </w:r>
      <w:r w:rsidR="00227D5C">
        <w:rPr>
          <w:rFonts w:asciiTheme="minorHAnsi" w:hAnsiTheme="minorHAnsi"/>
          <w:b/>
        </w:rPr>
        <w:t xml:space="preserve">VALTION </w:t>
      </w:r>
      <w:r w:rsidR="00335808">
        <w:rPr>
          <w:rFonts w:asciiTheme="minorHAnsi" w:hAnsiTheme="minorHAnsi"/>
          <w:b/>
        </w:rPr>
        <w:t>OIKEUSAPU- JA EDUNVALVONTAPIIREISTÄ</w:t>
      </w:r>
    </w:p>
    <w:p w:rsidR="002445F4" w:rsidRDefault="002445F4" w:rsidP="002445F4">
      <w:pPr>
        <w:pStyle w:val="AKPnormaali0"/>
        <w:rPr>
          <w:rFonts w:asciiTheme="minorHAnsi" w:hAnsiTheme="minorHAnsi"/>
        </w:rPr>
      </w:pPr>
    </w:p>
    <w:p w:rsidR="001041C5" w:rsidRPr="002445F4" w:rsidRDefault="001041C5" w:rsidP="002445F4">
      <w:pPr>
        <w:pStyle w:val="AKPnormaali0"/>
        <w:rPr>
          <w:rFonts w:asciiTheme="minorHAnsi" w:hAnsiTheme="minorHAnsi"/>
        </w:rPr>
      </w:pPr>
    </w:p>
    <w:p w:rsidR="00E2594E" w:rsidRPr="00E2594E" w:rsidRDefault="00E2594E" w:rsidP="00E2594E">
      <w:pPr>
        <w:ind w:left="283"/>
        <w:rPr>
          <w:rFonts w:asciiTheme="minorHAnsi" w:hAnsiTheme="minorHAnsi"/>
          <w:b/>
        </w:rPr>
      </w:pPr>
      <w:r w:rsidRPr="00E2594E">
        <w:rPr>
          <w:rFonts w:asciiTheme="minorHAnsi" w:hAnsiTheme="minorHAnsi"/>
          <w:b/>
        </w:rPr>
        <w:t xml:space="preserve">1 </w:t>
      </w:r>
      <w:r w:rsidR="00E55E45">
        <w:rPr>
          <w:rFonts w:asciiTheme="minorHAnsi" w:hAnsiTheme="minorHAnsi"/>
          <w:b/>
        </w:rPr>
        <w:t>Yleisperustelut</w:t>
      </w:r>
    </w:p>
    <w:p w:rsidR="00E2594E" w:rsidRPr="00E2594E" w:rsidRDefault="00E2594E" w:rsidP="00E2594E">
      <w:pPr>
        <w:ind w:left="283"/>
        <w:rPr>
          <w:rFonts w:asciiTheme="minorHAnsi" w:hAnsiTheme="minorHAnsi"/>
          <w:b/>
        </w:rPr>
      </w:pPr>
    </w:p>
    <w:p w:rsidR="007055A1" w:rsidRDefault="00E2594E" w:rsidP="00807638">
      <w:pPr>
        <w:ind w:left="283"/>
        <w:rPr>
          <w:rFonts w:asciiTheme="minorHAnsi" w:hAnsiTheme="minorHAnsi"/>
        </w:rPr>
      </w:pPr>
      <w:r w:rsidRPr="00E2594E">
        <w:rPr>
          <w:rFonts w:asciiTheme="minorHAnsi" w:hAnsiTheme="minorHAnsi"/>
        </w:rPr>
        <w:t>Laki valtion</w:t>
      </w:r>
      <w:r>
        <w:rPr>
          <w:rFonts w:asciiTheme="minorHAnsi" w:hAnsiTheme="minorHAnsi"/>
        </w:rPr>
        <w:t xml:space="preserve"> oikeusapu- ja edunvalvontapiireistä on annettu </w:t>
      </w:r>
      <w:r w:rsidR="006B7AF4">
        <w:rPr>
          <w:rFonts w:asciiTheme="minorHAnsi" w:hAnsiTheme="minorHAnsi"/>
        </w:rPr>
        <w:t>23</w:t>
      </w:r>
      <w:r>
        <w:rPr>
          <w:rFonts w:asciiTheme="minorHAnsi" w:hAnsiTheme="minorHAnsi"/>
        </w:rPr>
        <w:t>.6.2016</w:t>
      </w:r>
      <w:r w:rsidR="00807638">
        <w:rPr>
          <w:rFonts w:asciiTheme="minorHAnsi" w:hAnsiTheme="minorHAnsi"/>
        </w:rPr>
        <w:t xml:space="preserve"> (</w:t>
      </w:r>
      <w:r w:rsidR="006B7AF4">
        <w:rPr>
          <w:rFonts w:asciiTheme="minorHAnsi" w:hAnsiTheme="minorHAnsi"/>
        </w:rPr>
        <w:t>477</w:t>
      </w:r>
      <w:r w:rsidR="00807638">
        <w:rPr>
          <w:rFonts w:asciiTheme="minorHAnsi" w:hAnsiTheme="minorHAnsi"/>
        </w:rPr>
        <w:t>/2016)</w:t>
      </w:r>
      <w:r>
        <w:rPr>
          <w:rFonts w:asciiTheme="minorHAnsi" w:hAnsiTheme="minorHAnsi"/>
        </w:rPr>
        <w:t>.</w:t>
      </w:r>
      <w:r w:rsidR="00807638">
        <w:rPr>
          <w:rFonts w:asciiTheme="minorHAnsi" w:hAnsiTheme="minorHAnsi"/>
        </w:rPr>
        <w:t xml:space="preserve"> </w:t>
      </w:r>
      <w:r w:rsidR="00D70D87">
        <w:rPr>
          <w:rFonts w:asciiTheme="minorHAnsi" w:hAnsiTheme="minorHAnsi"/>
        </w:rPr>
        <w:t>Laki kumoaa tällä hetkellä voimassa olevan valtion oikeusaputoimistoista annetun lain (258/2002)</w:t>
      </w:r>
      <w:r w:rsidR="007055A1">
        <w:rPr>
          <w:rFonts w:asciiTheme="minorHAnsi" w:hAnsiTheme="minorHAnsi"/>
        </w:rPr>
        <w:t xml:space="preserve"> sekä sen n</w:t>
      </w:r>
      <w:r w:rsidR="007055A1">
        <w:rPr>
          <w:rFonts w:asciiTheme="minorHAnsi" w:hAnsiTheme="minorHAnsi"/>
        </w:rPr>
        <w:t>o</w:t>
      </w:r>
      <w:r w:rsidR="007055A1">
        <w:rPr>
          <w:rFonts w:asciiTheme="minorHAnsi" w:hAnsiTheme="minorHAnsi"/>
        </w:rPr>
        <w:t>jalla annetun oikeusministeriön asetuksen valtion oikeusaputoimistoista (390/2002) ja oikeusm</w:t>
      </w:r>
      <w:r w:rsidR="007055A1">
        <w:rPr>
          <w:rFonts w:asciiTheme="minorHAnsi" w:hAnsiTheme="minorHAnsi"/>
        </w:rPr>
        <w:t>i</w:t>
      </w:r>
      <w:r w:rsidR="007055A1">
        <w:rPr>
          <w:rFonts w:asciiTheme="minorHAnsi" w:hAnsiTheme="minorHAnsi"/>
        </w:rPr>
        <w:t>nisteriön asetuksen oikeusapupiireistä sekä oikeusaputoimistojen toimipaikoista ja edunvalvonta-alueista</w:t>
      </w:r>
      <w:r w:rsidR="00374458">
        <w:rPr>
          <w:rFonts w:asciiTheme="minorHAnsi" w:hAnsiTheme="minorHAnsi"/>
        </w:rPr>
        <w:t xml:space="preserve"> (534/2013)</w:t>
      </w:r>
      <w:r w:rsidR="007055A1">
        <w:rPr>
          <w:rFonts w:asciiTheme="minorHAnsi" w:hAnsiTheme="minorHAnsi"/>
        </w:rPr>
        <w:t>.</w:t>
      </w:r>
      <w:r w:rsidR="00D70D87">
        <w:rPr>
          <w:rFonts w:asciiTheme="minorHAnsi" w:hAnsiTheme="minorHAnsi"/>
        </w:rPr>
        <w:t xml:space="preserve"> </w:t>
      </w:r>
    </w:p>
    <w:p w:rsidR="007055A1" w:rsidRDefault="007055A1" w:rsidP="00807638">
      <w:pPr>
        <w:ind w:left="283"/>
        <w:rPr>
          <w:rFonts w:asciiTheme="minorHAnsi" w:hAnsiTheme="minorHAnsi"/>
        </w:rPr>
      </w:pPr>
    </w:p>
    <w:p w:rsidR="00807638" w:rsidRDefault="00807638" w:rsidP="00807638">
      <w:pPr>
        <w:ind w:left="283"/>
        <w:rPr>
          <w:rFonts w:asciiTheme="minorHAnsi" w:hAnsiTheme="minorHAnsi"/>
        </w:rPr>
      </w:pPr>
      <w:r>
        <w:rPr>
          <w:rFonts w:asciiTheme="minorHAnsi" w:hAnsiTheme="minorHAnsi"/>
        </w:rPr>
        <w:t>Lailla nykyiset kuusi oikeusapupiiriä muodostetaan virastoiksi ja oikeusaputoimistot ja edunva</w:t>
      </w:r>
      <w:r>
        <w:rPr>
          <w:rFonts w:asciiTheme="minorHAnsi" w:hAnsiTheme="minorHAnsi"/>
        </w:rPr>
        <w:t>l</w:t>
      </w:r>
      <w:r>
        <w:rPr>
          <w:rFonts w:asciiTheme="minorHAnsi" w:hAnsiTheme="minorHAnsi"/>
        </w:rPr>
        <w:t>vontatoimistot muodostetaan rinnakkaiksi toiminnoi</w:t>
      </w:r>
      <w:r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si. </w:t>
      </w:r>
      <w:r w:rsidRPr="00807638">
        <w:rPr>
          <w:rFonts w:ascii="Calibri" w:hAnsi="Calibri"/>
        </w:rPr>
        <w:t xml:space="preserve">Ahvenanmaalla mainitut palvelut tuottaa </w:t>
      </w:r>
      <w:r>
        <w:rPr>
          <w:rFonts w:ascii="Calibri" w:hAnsi="Calibri"/>
        </w:rPr>
        <w:t xml:space="preserve">kuitenkin </w:t>
      </w:r>
      <w:r w:rsidRPr="00807638">
        <w:rPr>
          <w:rFonts w:ascii="Calibri" w:hAnsi="Calibri"/>
        </w:rPr>
        <w:t xml:space="preserve">oikeusapu- ja edunvalvontatoimisto. </w:t>
      </w:r>
      <w:r>
        <w:rPr>
          <w:rFonts w:ascii="Calibri" w:hAnsi="Calibri"/>
        </w:rPr>
        <w:t>P</w:t>
      </w:r>
      <w:r>
        <w:rPr>
          <w:rFonts w:asciiTheme="minorHAnsi" w:hAnsiTheme="minorHAnsi"/>
        </w:rPr>
        <w:t>iirien nimet muut</w:t>
      </w:r>
      <w:r w:rsidR="00D5040E">
        <w:rPr>
          <w:rFonts w:asciiTheme="minorHAnsi" w:hAnsiTheme="minorHAnsi"/>
        </w:rPr>
        <w:t>tuvat</w:t>
      </w:r>
      <w:r>
        <w:rPr>
          <w:rFonts w:asciiTheme="minorHAnsi" w:hAnsiTheme="minorHAnsi"/>
        </w:rPr>
        <w:t xml:space="preserve"> oikeusapu- ja edunvalvo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tapiireiksi. </w:t>
      </w:r>
      <w:r w:rsidR="00E2594E">
        <w:rPr>
          <w:rFonts w:asciiTheme="minorHAnsi" w:hAnsiTheme="minorHAnsi"/>
        </w:rPr>
        <w:t>Laki tulee voimaan 1.10.2016.</w:t>
      </w:r>
      <w:r>
        <w:rPr>
          <w:rFonts w:asciiTheme="minorHAnsi" w:hAnsiTheme="minorHAnsi"/>
        </w:rPr>
        <w:t xml:space="preserve"> </w:t>
      </w:r>
      <w:r w:rsidR="00D5040E">
        <w:rPr>
          <w:rFonts w:asciiTheme="minorHAnsi" w:hAnsiTheme="minorHAnsi"/>
        </w:rPr>
        <w:t>Lain nojalla on jo annettu oikeusministeriön asetus oik</w:t>
      </w:r>
      <w:r w:rsidR="00D5040E">
        <w:rPr>
          <w:rFonts w:asciiTheme="minorHAnsi" w:hAnsiTheme="minorHAnsi"/>
        </w:rPr>
        <w:t>e</w:t>
      </w:r>
      <w:r w:rsidR="00D5040E">
        <w:rPr>
          <w:rFonts w:asciiTheme="minorHAnsi" w:hAnsiTheme="minorHAnsi"/>
        </w:rPr>
        <w:t>usapu- ja edunvalvontapiireistä, oikeusaputoimistojen ja edunvalvontatoimistojen toimipaikoista sekä kunnista, joiden edunvalvontapalveluista oikeu</w:t>
      </w:r>
      <w:r w:rsidR="00D5040E">
        <w:rPr>
          <w:rFonts w:asciiTheme="minorHAnsi" w:hAnsiTheme="minorHAnsi"/>
        </w:rPr>
        <w:t>s</w:t>
      </w:r>
      <w:r w:rsidR="00D5040E">
        <w:rPr>
          <w:rFonts w:asciiTheme="minorHAnsi" w:hAnsiTheme="minorHAnsi"/>
        </w:rPr>
        <w:t>apu- ja edunvalvontapiiri vastaa (608/2016). 1.10.2016 l</w:t>
      </w:r>
      <w:r w:rsidR="00E07122">
        <w:rPr>
          <w:rFonts w:asciiTheme="minorHAnsi" w:hAnsiTheme="minorHAnsi"/>
        </w:rPr>
        <w:t>ukien on</w:t>
      </w:r>
      <w:r w:rsidR="00D5040E">
        <w:rPr>
          <w:rFonts w:asciiTheme="minorHAnsi" w:hAnsiTheme="minorHAnsi"/>
        </w:rPr>
        <w:t xml:space="preserve"> myös </w:t>
      </w:r>
      <w:r w:rsidR="00E07122">
        <w:rPr>
          <w:rFonts w:asciiTheme="minorHAnsi" w:hAnsiTheme="minorHAnsi"/>
        </w:rPr>
        <w:t>nimitetty päätoimiset määräaikaiset oikeusapu- ja edunva</w:t>
      </w:r>
      <w:r w:rsidR="00E07122">
        <w:rPr>
          <w:rFonts w:asciiTheme="minorHAnsi" w:hAnsiTheme="minorHAnsi"/>
        </w:rPr>
        <w:t>l</w:t>
      </w:r>
      <w:r w:rsidR="00E07122">
        <w:rPr>
          <w:rFonts w:asciiTheme="minorHAnsi" w:hAnsiTheme="minorHAnsi"/>
        </w:rPr>
        <w:t>vontapiirien johtajat</w:t>
      </w:r>
      <w:r w:rsidR="00D5040E">
        <w:rPr>
          <w:rFonts w:asciiTheme="minorHAnsi" w:hAnsiTheme="minorHAnsi"/>
        </w:rPr>
        <w:t>.</w:t>
      </w:r>
      <w:r w:rsidR="00E07122">
        <w:rPr>
          <w:rFonts w:asciiTheme="minorHAnsi" w:hAnsiTheme="minorHAnsi"/>
        </w:rPr>
        <w:t xml:space="preserve"> </w:t>
      </w:r>
    </w:p>
    <w:p w:rsidR="00807638" w:rsidRDefault="00807638" w:rsidP="00807638">
      <w:pPr>
        <w:ind w:left="283"/>
        <w:rPr>
          <w:rFonts w:asciiTheme="minorHAnsi" w:hAnsiTheme="minorHAnsi"/>
        </w:rPr>
      </w:pPr>
    </w:p>
    <w:p w:rsidR="00E2594E" w:rsidRPr="00E2594E" w:rsidRDefault="00575C78" w:rsidP="00227D5C">
      <w:pPr>
        <w:ind w:left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Esitys </w:t>
      </w:r>
      <w:r w:rsidR="007055A1">
        <w:rPr>
          <w:rFonts w:asciiTheme="minorHAnsi" w:hAnsiTheme="minorHAnsi"/>
        </w:rPr>
        <w:t>oikeusministeriön asetukseksi valtion oikeusapu- ja edunvalvontapiireistä on</w:t>
      </w:r>
      <w:r>
        <w:rPr>
          <w:rFonts w:asciiTheme="minorHAnsi" w:hAnsiTheme="minorHAnsi"/>
        </w:rPr>
        <w:t xml:space="preserve"> annettu v</w:t>
      </w:r>
      <w:r w:rsidR="00807638">
        <w:rPr>
          <w:rFonts w:asciiTheme="minorHAnsi" w:hAnsiTheme="minorHAnsi"/>
        </w:rPr>
        <w:t>alt</w:t>
      </w:r>
      <w:r w:rsidR="00807638">
        <w:rPr>
          <w:rFonts w:asciiTheme="minorHAnsi" w:hAnsiTheme="minorHAnsi"/>
        </w:rPr>
        <w:t>i</w:t>
      </w:r>
      <w:r w:rsidR="00807638">
        <w:rPr>
          <w:rFonts w:asciiTheme="minorHAnsi" w:hAnsiTheme="minorHAnsi"/>
        </w:rPr>
        <w:t xml:space="preserve">on oikeusapu- ja edunvalvontapiireistä annetun lain </w:t>
      </w:r>
      <w:r w:rsidR="00C611BC">
        <w:rPr>
          <w:rFonts w:asciiTheme="minorHAnsi" w:hAnsiTheme="minorHAnsi"/>
        </w:rPr>
        <w:t>2 §:n 3 momenti</w:t>
      </w:r>
      <w:r>
        <w:rPr>
          <w:rFonts w:asciiTheme="minorHAnsi" w:hAnsiTheme="minorHAnsi"/>
        </w:rPr>
        <w:t>n</w:t>
      </w:r>
      <w:r w:rsidR="00C611BC">
        <w:rPr>
          <w:rFonts w:asciiTheme="minorHAnsi" w:hAnsiTheme="minorHAnsi"/>
        </w:rPr>
        <w:t>, 16 §:n 2 momenti</w:t>
      </w:r>
      <w:r>
        <w:rPr>
          <w:rFonts w:asciiTheme="minorHAnsi" w:hAnsiTheme="minorHAnsi"/>
        </w:rPr>
        <w:t>n</w:t>
      </w:r>
      <w:r w:rsidR="00C611BC">
        <w:rPr>
          <w:rFonts w:asciiTheme="minorHAnsi" w:hAnsiTheme="minorHAnsi"/>
        </w:rPr>
        <w:t xml:space="preserve"> ja </w:t>
      </w:r>
      <w:r w:rsidR="00227D5C">
        <w:rPr>
          <w:rFonts w:asciiTheme="minorHAnsi" w:hAnsiTheme="minorHAnsi"/>
        </w:rPr>
        <w:t>2</w:t>
      </w:r>
      <w:r w:rsidR="00807638">
        <w:rPr>
          <w:rFonts w:asciiTheme="minorHAnsi" w:hAnsiTheme="minorHAnsi"/>
        </w:rPr>
        <w:t>1</w:t>
      </w:r>
      <w:r w:rsidR="00E55E45">
        <w:rPr>
          <w:rFonts w:asciiTheme="minorHAnsi" w:hAnsiTheme="minorHAnsi"/>
        </w:rPr>
        <w:t xml:space="preserve"> </w:t>
      </w:r>
      <w:r w:rsidR="00807638">
        <w:rPr>
          <w:rFonts w:asciiTheme="minorHAnsi" w:hAnsiTheme="minorHAnsi"/>
        </w:rPr>
        <w:t xml:space="preserve">§:n </w:t>
      </w:r>
      <w:r w:rsidR="00C611BC">
        <w:rPr>
          <w:rFonts w:asciiTheme="minorHAnsi" w:hAnsiTheme="minorHAnsi"/>
        </w:rPr>
        <w:t>1 momenti</w:t>
      </w:r>
      <w:r>
        <w:rPr>
          <w:rFonts w:asciiTheme="minorHAnsi" w:hAnsiTheme="minorHAnsi"/>
        </w:rPr>
        <w:t xml:space="preserve">n nojalla. </w:t>
      </w:r>
      <w:r w:rsidR="00C611BC">
        <w:rPr>
          <w:rFonts w:asciiTheme="minorHAnsi" w:hAnsiTheme="minorHAnsi"/>
        </w:rPr>
        <w:t xml:space="preserve"> </w:t>
      </w:r>
    </w:p>
    <w:p w:rsidR="00E2594E" w:rsidRDefault="00E2594E" w:rsidP="00E2594E">
      <w:pPr>
        <w:ind w:left="283"/>
        <w:rPr>
          <w:rFonts w:asciiTheme="minorHAnsi" w:hAnsiTheme="minorHAnsi"/>
          <w:b/>
        </w:rPr>
      </w:pPr>
    </w:p>
    <w:p w:rsidR="00E2594E" w:rsidRPr="00E2594E" w:rsidRDefault="00E07122" w:rsidP="00E2594E">
      <w:pPr>
        <w:ind w:left="28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E2594E" w:rsidRPr="00E2594E">
        <w:rPr>
          <w:rFonts w:asciiTheme="minorHAnsi" w:hAnsiTheme="minorHAnsi"/>
          <w:b/>
        </w:rPr>
        <w:t xml:space="preserve"> </w:t>
      </w:r>
      <w:r w:rsidR="00E55E45">
        <w:rPr>
          <w:rFonts w:asciiTheme="minorHAnsi" w:hAnsiTheme="minorHAnsi"/>
          <w:b/>
        </w:rPr>
        <w:t>Yksityiskohtaiset</w:t>
      </w:r>
      <w:r w:rsidR="00C40D0F">
        <w:rPr>
          <w:rFonts w:asciiTheme="minorHAnsi" w:hAnsiTheme="minorHAnsi"/>
          <w:b/>
        </w:rPr>
        <w:t xml:space="preserve"> p</w:t>
      </w:r>
      <w:r w:rsidR="00E2594E" w:rsidRPr="00E2594E">
        <w:rPr>
          <w:rFonts w:asciiTheme="minorHAnsi" w:hAnsiTheme="minorHAnsi"/>
          <w:b/>
        </w:rPr>
        <w:t>erustelut</w:t>
      </w:r>
    </w:p>
    <w:p w:rsidR="00E2594E" w:rsidRPr="00E2594E" w:rsidRDefault="00E2594E" w:rsidP="00E2594E">
      <w:pPr>
        <w:ind w:left="283"/>
        <w:rPr>
          <w:rFonts w:asciiTheme="minorHAnsi" w:hAnsiTheme="minorHAnsi"/>
          <w:b/>
        </w:rPr>
      </w:pPr>
      <w:r w:rsidRPr="00E2594E">
        <w:rPr>
          <w:rFonts w:asciiTheme="minorHAnsi" w:hAnsiTheme="minorHAnsi"/>
          <w:b/>
        </w:rPr>
        <w:tab/>
      </w:r>
    </w:p>
    <w:p w:rsidR="00993F6A" w:rsidRDefault="00E2594E" w:rsidP="00A62258">
      <w:pPr>
        <w:ind w:left="283"/>
        <w:rPr>
          <w:rFonts w:asciiTheme="minorHAnsi" w:hAnsiTheme="minorHAnsi"/>
          <w:b/>
        </w:rPr>
      </w:pPr>
      <w:r w:rsidRPr="00E2594E">
        <w:rPr>
          <w:rFonts w:asciiTheme="minorHAnsi" w:hAnsiTheme="minorHAnsi"/>
          <w:b/>
        </w:rPr>
        <w:t xml:space="preserve">1 § </w:t>
      </w:r>
    </w:p>
    <w:p w:rsidR="00D139DB" w:rsidRDefault="00123924" w:rsidP="00A62258">
      <w:pPr>
        <w:ind w:left="283"/>
        <w:rPr>
          <w:rFonts w:asciiTheme="minorHAnsi" w:hAnsiTheme="minorHAnsi"/>
        </w:rPr>
      </w:pPr>
      <w:r>
        <w:rPr>
          <w:rFonts w:asciiTheme="minorHAnsi" w:hAnsiTheme="minorHAnsi"/>
        </w:rPr>
        <w:t>Asetukse</w:t>
      </w:r>
      <w:r w:rsidR="00A17D59">
        <w:rPr>
          <w:rFonts w:asciiTheme="minorHAnsi" w:hAnsiTheme="minorHAnsi"/>
        </w:rPr>
        <w:t>n 1 §:ssä</w:t>
      </w:r>
      <w:r>
        <w:rPr>
          <w:rFonts w:asciiTheme="minorHAnsi" w:hAnsiTheme="minorHAnsi"/>
        </w:rPr>
        <w:t xml:space="preserve"> säädettäisiin </w:t>
      </w:r>
      <w:r w:rsidR="00A17D59">
        <w:rPr>
          <w:rFonts w:asciiTheme="minorHAnsi" w:hAnsiTheme="minorHAnsi"/>
        </w:rPr>
        <w:t xml:space="preserve">oikeusapu- ja edunvalvontapiirin </w:t>
      </w:r>
      <w:r>
        <w:rPr>
          <w:rFonts w:asciiTheme="minorHAnsi" w:hAnsiTheme="minorHAnsi"/>
        </w:rPr>
        <w:t>johtaj</w:t>
      </w:r>
      <w:r w:rsidR="00AE485E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lle erityisesti kuuluvista tehtävistä. </w:t>
      </w:r>
    </w:p>
    <w:p w:rsidR="00D139DB" w:rsidRDefault="00D139DB" w:rsidP="00A62258">
      <w:pPr>
        <w:ind w:left="283"/>
        <w:rPr>
          <w:rFonts w:asciiTheme="minorHAnsi" w:hAnsiTheme="minorHAnsi"/>
        </w:rPr>
      </w:pPr>
    </w:p>
    <w:p w:rsidR="00316268" w:rsidRDefault="006B2611" w:rsidP="00A62258">
      <w:pPr>
        <w:ind w:left="283"/>
        <w:rPr>
          <w:rFonts w:ascii="Calibri" w:hAnsi="Calibri"/>
        </w:rPr>
      </w:pPr>
      <w:r>
        <w:rPr>
          <w:rFonts w:ascii="Calibri" w:hAnsi="Calibri"/>
        </w:rPr>
        <w:t xml:space="preserve">Oikeusapu- ja edunvalvontapiirin </w:t>
      </w:r>
      <w:r w:rsidR="00D139DB" w:rsidRPr="00D139DB">
        <w:rPr>
          <w:rFonts w:ascii="Calibri" w:hAnsi="Calibri"/>
        </w:rPr>
        <w:t>johtaja keskitty</w:t>
      </w:r>
      <w:r w:rsidR="00AE485E">
        <w:rPr>
          <w:rFonts w:ascii="Calibri" w:hAnsi="Calibri"/>
        </w:rPr>
        <w:t>y</w:t>
      </w:r>
      <w:r w:rsidR="00D139DB" w:rsidRPr="00D139DB">
        <w:rPr>
          <w:rFonts w:ascii="Calibri" w:hAnsi="Calibri"/>
        </w:rPr>
        <w:t xml:space="preserve"> johtamis-, kehittämis- ja hallintotehtäviin.</w:t>
      </w:r>
      <w:r w:rsidR="00D139DB">
        <w:rPr>
          <w:rFonts w:ascii="Calibri" w:hAnsi="Calibri"/>
        </w:rPr>
        <w:t xml:space="preserve"> </w:t>
      </w:r>
      <w:r w:rsidR="00556133">
        <w:rPr>
          <w:rFonts w:ascii="Calibri" w:hAnsi="Calibri"/>
        </w:rPr>
        <w:t>J</w:t>
      </w:r>
      <w:r w:rsidR="00556133" w:rsidRPr="00556133">
        <w:rPr>
          <w:rFonts w:ascii="Calibri" w:hAnsi="Calibri"/>
        </w:rPr>
        <w:t>o</w:t>
      </w:r>
      <w:r w:rsidR="00556133" w:rsidRPr="00556133">
        <w:rPr>
          <w:rFonts w:ascii="Calibri" w:hAnsi="Calibri"/>
        </w:rPr>
        <w:t>h</w:t>
      </w:r>
      <w:r w:rsidR="00556133" w:rsidRPr="00556133">
        <w:rPr>
          <w:rFonts w:ascii="Calibri" w:hAnsi="Calibri"/>
        </w:rPr>
        <w:t>taja</w:t>
      </w:r>
      <w:r w:rsidR="00556133">
        <w:rPr>
          <w:rFonts w:ascii="Calibri" w:hAnsi="Calibri"/>
        </w:rPr>
        <w:t xml:space="preserve">n pääasiallinen tehtävä on </w:t>
      </w:r>
      <w:r w:rsidR="00556133" w:rsidRPr="00556133">
        <w:rPr>
          <w:rFonts w:ascii="Calibri" w:hAnsi="Calibri"/>
        </w:rPr>
        <w:t>oikeusministeriön asettaman strategian mukaisesti johtaa ja kehi</w:t>
      </w:r>
      <w:r w:rsidR="00556133" w:rsidRPr="00556133">
        <w:rPr>
          <w:rFonts w:ascii="Calibri" w:hAnsi="Calibri"/>
        </w:rPr>
        <w:t>t</w:t>
      </w:r>
      <w:r w:rsidR="00556133" w:rsidRPr="00556133">
        <w:rPr>
          <w:rFonts w:ascii="Calibri" w:hAnsi="Calibri"/>
        </w:rPr>
        <w:t>tää oikeusapu- ja edunvalvontapiirin toimintaa sekä oikeusapu- ja edunvalvontapalveluja</w:t>
      </w:r>
      <w:r w:rsidR="00556133">
        <w:rPr>
          <w:rFonts w:ascii="Calibri" w:hAnsi="Calibri"/>
        </w:rPr>
        <w:t>.</w:t>
      </w:r>
    </w:p>
    <w:p w:rsidR="00ED4172" w:rsidRDefault="00ED4172" w:rsidP="00A62258">
      <w:pPr>
        <w:ind w:left="283"/>
        <w:rPr>
          <w:rFonts w:ascii="Calibri" w:hAnsi="Calibri"/>
        </w:rPr>
      </w:pPr>
    </w:p>
    <w:p w:rsidR="00316268" w:rsidRDefault="000F1B42" w:rsidP="00A62258">
      <w:pPr>
        <w:ind w:left="283"/>
        <w:rPr>
          <w:rFonts w:ascii="Calibri" w:hAnsi="Calibri"/>
        </w:rPr>
      </w:pPr>
      <w:r>
        <w:rPr>
          <w:rFonts w:ascii="Calibri" w:hAnsi="Calibri"/>
        </w:rPr>
        <w:t>Johtaja toimii h</w:t>
      </w:r>
      <w:r w:rsidR="00316268">
        <w:rPr>
          <w:rFonts w:ascii="Calibri" w:hAnsi="Calibri"/>
        </w:rPr>
        <w:t xml:space="preserve">allintosihteerien, </w:t>
      </w:r>
      <w:r w:rsidR="00DD6AD3">
        <w:rPr>
          <w:rFonts w:ascii="Calibri" w:hAnsi="Calibri"/>
        </w:rPr>
        <w:t xml:space="preserve">talous- ja henkilöstösihteerien, </w:t>
      </w:r>
      <w:r w:rsidR="00316268">
        <w:rPr>
          <w:rFonts w:ascii="Calibri" w:hAnsi="Calibri"/>
        </w:rPr>
        <w:t>johtavien julkisten oikeusavust</w:t>
      </w:r>
      <w:r w:rsidR="00316268">
        <w:rPr>
          <w:rFonts w:ascii="Calibri" w:hAnsi="Calibri"/>
        </w:rPr>
        <w:t>a</w:t>
      </w:r>
      <w:r w:rsidR="00316268">
        <w:rPr>
          <w:rFonts w:ascii="Calibri" w:hAnsi="Calibri"/>
        </w:rPr>
        <w:t>jien ja johtavien yleisten edunvalvojien esimiehenä</w:t>
      </w:r>
      <w:r>
        <w:rPr>
          <w:rFonts w:ascii="Calibri" w:hAnsi="Calibri"/>
        </w:rPr>
        <w:t>.</w:t>
      </w:r>
    </w:p>
    <w:p w:rsidR="00316268" w:rsidRDefault="00316268" w:rsidP="00A62258">
      <w:pPr>
        <w:ind w:left="283"/>
        <w:rPr>
          <w:rFonts w:ascii="Calibri" w:hAnsi="Calibri"/>
        </w:rPr>
      </w:pPr>
    </w:p>
    <w:p w:rsidR="00D139DB" w:rsidRDefault="00D139DB" w:rsidP="00A62258">
      <w:pPr>
        <w:ind w:left="283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Oikeusministeriö käy tulosneuvottelut </w:t>
      </w:r>
      <w:r w:rsidR="006B2611">
        <w:rPr>
          <w:rFonts w:ascii="Calibri" w:hAnsi="Calibri"/>
        </w:rPr>
        <w:t>p</w:t>
      </w:r>
      <w:r w:rsidR="006B2611" w:rsidRPr="00D139DB">
        <w:rPr>
          <w:rFonts w:ascii="Calibri" w:hAnsi="Calibri"/>
        </w:rPr>
        <w:t xml:space="preserve">iirien </w:t>
      </w:r>
      <w:r>
        <w:rPr>
          <w:rFonts w:ascii="Calibri" w:hAnsi="Calibri"/>
        </w:rPr>
        <w:t xml:space="preserve">johtajien kanssa. </w:t>
      </w:r>
      <w:r w:rsidR="006B2611">
        <w:rPr>
          <w:rFonts w:ascii="Calibri" w:hAnsi="Calibri"/>
        </w:rPr>
        <w:t xml:space="preserve">Piirin johtaja neuvottelee piirinsä toimistojen kanssa toimistokohtaisista </w:t>
      </w:r>
      <w:r w:rsidR="000F1B42">
        <w:rPr>
          <w:rFonts w:ascii="Calibri" w:hAnsi="Calibri"/>
        </w:rPr>
        <w:t xml:space="preserve">toiminnallisista </w:t>
      </w:r>
      <w:r w:rsidR="006B2611">
        <w:rPr>
          <w:rFonts w:ascii="Calibri" w:hAnsi="Calibri"/>
        </w:rPr>
        <w:t>tulostavoitteista</w:t>
      </w:r>
      <w:r w:rsidR="005E187C">
        <w:rPr>
          <w:rFonts w:ascii="Calibri" w:hAnsi="Calibri"/>
        </w:rPr>
        <w:t xml:space="preserve"> ja resurss</w:t>
      </w:r>
      <w:r w:rsidR="00395789">
        <w:rPr>
          <w:rFonts w:ascii="Calibri" w:hAnsi="Calibri"/>
        </w:rPr>
        <w:t>itarpeista</w:t>
      </w:r>
      <w:r w:rsidR="006B2611">
        <w:rPr>
          <w:rFonts w:ascii="Calibri" w:hAnsi="Calibri"/>
        </w:rPr>
        <w:t>. Budj</w:t>
      </w:r>
      <w:r w:rsidR="006B2611">
        <w:rPr>
          <w:rFonts w:ascii="Calibri" w:hAnsi="Calibri"/>
        </w:rPr>
        <w:t>e</w:t>
      </w:r>
      <w:r w:rsidR="006B2611">
        <w:rPr>
          <w:rFonts w:ascii="Calibri" w:hAnsi="Calibri"/>
        </w:rPr>
        <w:t xml:space="preserve">tista ei toimistojen kanssa neuvotella, koska budjetti on piiritason asia. </w:t>
      </w:r>
      <w:r w:rsidR="00316268">
        <w:rPr>
          <w:rFonts w:ascii="Calibri" w:hAnsi="Calibri"/>
        </w:rPr>
        <w:t xml:space="preserve">Johtaja käyttää toimistojen osalta tulosohjausvaltaa ja vastaa </w:t>
      </w:r>
      <w:r w:rsidR="00556133" w:rsidRPr="00A62258">
        <w:rPr>
          <w:rFonts w:ascii="Calibri" w:hAnsi="Calibri"/>
        </w:rPr>
        <w:t>oikeusapu- ja edunvalvontapiirin alueella tulostavoitteiden t</w:t>
      </w:r>
      <w:r w:rsidR="00556133" w:rsidRPr="00A62258">
        <w:rPr>
          <w:rFonts w:ascii="Calibri" w:hAnsi="Calibri"/>
        </w:rPr>
        <w:t>o</w:t>
      </w:r>
      <w:r w:rsidR="00556133" w:rsidRPr="00A62258">
        <w:rPr>
          <w:rFonts w:ascii="Calibri" w:hAnsi="Calibri"/>
        </w:rPr>
        <w:t>teutum</w:t>
      </w:r>
      <w:r w:rsidR="00556133" w:rsidRPr="00A62258">
        <w:rPr>
          <w:rFonts w:ascii="Calibri" w:hAnsi="Calibri"/>
        </w:rPr>
        <w:t>i</w:t>
      </w:r>
      <w:r w:rsidR="00556133" w:rsidRPr="00A62258">
        <w:rPr>
          <w:rFonts w:ascii="Calibri" w:hAnsi="Calibri"/>
        </w:rPr>
        <w:t>sesta ja resurssien tarkoituksenmukaisesta jakautumisesta</w:t>
      </w:r>
      <w:r w:rsidR="00556133">
        <w:rPr>
          <w:rFonts w:ascii="Calibri" w:hAnsi="Calibri"/>
        </w:rPr>
        <w:t>.</w:t>
      </w:r>
    </w:p>
    <w:p w:rsidR="006C4DB6" w:rsidRDefault="006C4DB6" w:rsidP="00A62258">
      <w:pPr>
        <w:ind w:left="283"/>
        <w:rPr>
          <w:rFonts w:ascii="Calibri" w:hAnsi="Calibri"/>
        </w:rPr>
      </w:pPr>
    </w:p>
    <w:p w:rsidR="00675F5A" w:rsidRDefault="00675F5A" w:rsidP="00174E1E">
      <w:pPr>
        <w:ind w:left="283"/>
        <w:rPr>
          <w:rFonts w:ascii="Calibri" w:hAnsi="Calibri"/>
        </w:rPr>
      </w:pPr>
      <w:r w:rsidRPr="00675F5A">
        <w:rPr>
          <w:rFonts w:ascii="Calibri" w:hAnsi="Calibri"/>
        </w:rPr>
        <w:t>Oikeusapu- ja edunvalvontapiirit vastaavat lähtökohtaisesti määrärahojensa puitteissa omista hankinnoistaan.  Oikeusministeriön oikeushallinto-osasto toteuttaa hallinnonalansa virastojen toimitilahankinnat ja niiden perusvarustelun.  Tietotekniikkaan liittyvät hankinnat toteuttaa Valt</w:t>
      </w:r>
      <w:r w:rsidRPr="00675F5A">
        <w:rPr>
          <w:rFonts w:ascii="Calibri" w:hAnsi="Calibri"/>
        </w:rPr>
        <w:t>i</w:t>
      </w:r>
      <w:r w:rsidRPr="00675F5A">
        <w:rPr>
          <w:rFonts w:ascii="Calibri" w:hAnsi="Calibri"/>
        </w:rPr>
        <w:t>on tieto- ja viestintä</w:t>
      </w:r>
      <w:r>
        <w:rPr>
          <w:rFonts w:ascii="Calibri" w:hAnsi="Calibri"/>
        </w:rPr>
        <w:t>tekniikka</w:t>
      </w:r>
      <w:r w:rsidRPr="00675F5A">
        <w:rPr>
          <w:rFonts w:ascii="Calibri" w:hAnsi="Calibri"/>
        </w:rPr>
        <w:t>keskus (Valtori). Oikeusapu- ja edunvalvontapiirin johtaja vastaa pi</w:t>
      </w:r>
      <w:r w:rsidRPr="00675F5A">
        <w:rPr>
          <w:rFonts w:ascii="Calibri" w:hAnsi="Calibri"/>
        </w:rPr>
        <w:t>i</w:t>
      </w:r>
      <w:r w:rsidRPr="00675F5A">
        <w:rPr>
          <w:rFonts w:ascii="Calibri" w:hAnsi="Calibri"/>
        </w:rPr>
        <w:t xml:space="preserve">rin muusta hankintamenettelystä ministeriön hallinnonalan hankintastrategian ja hankintaohjeen mukaisesti </w:t>
      </w:r>
      <w:r>
        <w:rPr>
          <w:rFonts w:ascii="Calibri" w:hAnsi="Calibri"/>
        </w:rPr>
        <w:t xml:space="preserve">sekä </w:t>
      </w:r>
      <w:r w:rsidRPr="00174E1E">
        <w:rPr>
          <w:rFonts w:ascii="Calibri" w:hAnsi="Calibri"/>
        </w:rPr>
        <w:t xml:space="preserve">allekirjoittaa oman </w:t>
      </w:r>
      <w:r>
        <w:rPr>
          <w:rFonts w:ascii="Calibri" w:hAnsi="Calibri"/>
        </w:rPr>
        <w:t>piirinsä</w:t>
      </w:r>
      <w:r w:rsidRPr="00174E1E">
        <w:rPr>
          <w:rFonts w:ascii="Calibri" w:hAnsi="Calibri"/>
        </w:rPr>
        <w:t xml:space="preserve"> hankintasopimukset</w:t>
      </w:r>
      <w:r>
        <w:rPr>
          <w:rFonts w:ascii="Calibri" w:hAnsi="Calibri"/>
        </w:rPr>
        <w:t>.</w:t>
      </w:r>
    </w:p>
    <w:p w:rsidR="00675F5A" w:rsidRDefault="00675F5A" w:rsidP="00174E1E">
      <w:pPr>
        <w:ind w:left="283"/>
        <w:rPr>
          <w:rFonts w:ascii="Calibri" w:hAnsi="Calibri"/>
        </w:rPr>
      </w:pPr>
    </w:p>
    <w:p w:rsidR="00E2594E" w:rsidRPr="00E2594E" w:rsidRDefault="00E2594E" w:rsidP="00E2594E">
      <w:pPr>
        <w:ind w:left="283"/>
        <w:rPr>
          <w:rFonts w:asciiTheme="minorHAnsi" w:hAnsiTheme="minorHAnsi"/>
          <w:b/>
        </w:rPr>
      </w:pPr>
      <w:r w:rsidRPr="00E2594E">
        <w:rPr>
          <w:rFonts w:asciiTheme="minorHAnsi" w:hAnsiTheme="minorHAnsi"/>
          <w:b/>
        </w:rPr>
        <w:t xml:space="preserve">2 § </w:t>
      </w:r>
    </w:p>
    <w:p w:rsidR="00744E2F" w:rsidRPr="00744E2F" w:rsidRDefault="00A17D59" w:rsidP="00744E2F">
      <w:pPr>
        <w:ind w:left="283"/>
        <w:rPr>
          <w:rFonts w:ascii="Calibri" w:hAnsi="Calibri"/>
        </w:rPr>
      </w:pPr>
      <w:r w:rsidRPr="00A17D59">
        <w:rPr>
          <w:rFonts w:ascii="Calibri" w:hAnsi="Calibri"/>
        </w:rPr>
        <w:t xml:space="preserve">Asetuksen </w:t>
      </w:r>
      <w:r>
        <w:rPr>
          <w:rFonts w:ascii="Calibri" w:hAnsi="Calibri"/>
        </w:rPr>
        <w:t>2</w:t>
      </w:r>
      <w:r w:rsidRPr="00A17D59">
        <w:rPr>
          <w:rFonts w:ascii="Calibri" w:hAnsi="Calibri"/>
        </w:rPr>
        <w:t xml:space="preserve"> §:ssä säädettäisiin </w:t>
      </w:r>
      <w:r>
        <w:rPr>
          <w:rFonts w:ascii="Calibri" w:hAnsi="Calibri"/>
        </w:rPr>
        <w:t>j</w:t>
      </w:r>
      <w:r w:rsidRPr="00744E2F">
        <w:rPr>
          <w:rFonts w:ascii="Calibri" w:hAnsi="Calibri"/>
        </w:rPr>
        <w:t>ohtava</w:t>
      </w:r>
      <w:r>
        <w:rPr>
          <w:rFonts w:ascii="Calibri" w:hAnsi="Calibri"/>
        </w:rPr>
        <w:t>lle</w:t>
      </w:r>
      <w:r w:rsidRPr="00744E2F">
        <w:rPr>
          <w:rFonts w:ascii="Calibri" w:hAnsi="Calibri"/>
        </w:rPr>
        <w:t xml:space="preserve"> julkise</w:t>
      </w:r>
      <w:r>
        <w:rPr>
          <w:rFonts w:ascii="Calibri" w:hAnsi="Calibri"/>
        </w:rPr>
        <w:t>lle</w:t>
      </w:r>
      <w:r w:rsidRPr="00744E2F">
        <w:rPr>
          <w:rFonts w:ascii="Calibri" w:hAnsi="Calibri"/>
        </w:rPr>
        <w:t xml:space="preserve"> oikeusavustaja</w:t>
      </w:r>
      <w:r>
        <w:rPr>
          <w:rFonts w:ascii="Calibri" w:hAnsi="Calibri"/>
        </w:rPr>
        <w:t>lle</w:t>
      </w:r>
      <w:r w:rsidRPr="00A17D59">
        <w:rPr>
          <w:rFonts w:ascii="Calibri" w:hAnsi="Calibri"/>
        </w:rPr>
        <w:t xml:space="preserve"> erityisesti kuuluvista teht</w:t>
      </w:r>
      <w:r w:rsidRPr="00A17D59">
        <w:rPr>
          <w:rFonts w:ascii="Calibri" w:hAnsi="Calibri"/>
        </w:rPr>
        <w:t>ä</w:t>
      </w:r>
      <w:r w:rsidRPr="00A17D59">
        <w:rPr>
          <w:rFonts w:ascii="Calibri" w:hAnsi="Calibri"/>
        </w:rPr>
        <w:t>vistä</w:t>
      </w:r>
      <w:r w:rsidR="00FB084B">
        <w:rPr>
          <w:rFonts w:ascii="Calibri" w:hAnsi="Calibri"/>
        </w:rPr>
        <w:t>.</w:t>
      </w:r>
    </w:p>
    <w:p w:rsidR="00744E2F" w:rsidRPr="00744E2F" w:rsidRDefault="00744E2F" w:rsidP="00744E2F">
      <w:pPr>
        <w:ind w:left="283"/>
        <w:rPr>
          <w:rFonts w:ascii="Calibri" w:hAnsi="Calibri"/>
        </w:rPr>
      </w:pPr>
    </w:p>
    <w:p w:rsidR="00DD6AD3" w:rsidRDefault="00DD6AD3" w:rsidP="00DD6AD3">
      <w:pPr>
        <w:ind w:left="283"/>
        <w:rPr>
          <w:rFonts w:ascii="Calibri" w:hAnsi="Calibri"/>
        </w:rPr>
      </w:pPr>
      <w:r w:rsidRPr="00DD6AD3">
        <w:rPr>
          <w:rFonts w:ascii="Calibri" w:hAnsi="Calibri"/>
        </w:rPr>
        <w:t>Johtava julkinen oikeusavustaja</w:t>
      </w:r>
      <w:r>
        <w:rPr>
          <w:rFonts w:ascii="Calibri" w:hAnsi="Calibri"/>
        </w:rPr>
        <w:t xml:space="preserve"> </w:t>
      </w:r>
      <w:r w:rsidRPr="00DD6AD3">
        <w:rPr>
          <w:rFonts w:ascii="Calibri" w:hAnsi="Calibri"/>
        </w:rPr>
        <w:t>valmiste</w:t>
      </w:r>
      <w:r>
        <w:rPr>
          <w:rFonts w:ascii="Calibri" w:hAnsi="Calibri"/>
        </w:rPr>
        <w:t>le</w:t>
      </w:r>
      <w:r w:rsidRPr="00DD6AD3">
        <w:rPr>
          <w:rFonts w:ascii="Calibri" w:hAnsi="Calibri"/>
        </w:rPr>
        <w:t>e ehdotuksen toimiston tulostavoittei</w:t>
      </w:r>
      <w:r>
        <w:rPr>
          <w:rFonts w:ascii="Calibri" w:hAnsi="Calibri"/>
        </w:rPr>
        <w:t xml:space="preserve">ksi </w:t>
      </w:r>
      <w:r w:rsidRPr="00DD6AD3">
        <w:rPr>
          <w:rFonts w:ascii="Calibri" w:hAnsi="Calibri"/>
        </w:rPr>
        <w:t>ja resurssita</w:t>
      </w:r>
      <w:r w:rsidRPr="00DD6AD3">
        <w:rPr>
          <w:rFonts w:ascii="Calibri" w:hAnsi="Calibri"/>
        </w:rPr>
        <w:t>r</w:t>
      </w:r>
      <w:r w:rsidRPr="00DD6AD3">
        <w:rPr>
          <w:rFonts w:ascii="Calibri" w:hAnsi="Calibri"/>
        </w:rPr>
        <w:t>pei</w:t>
      </w:r>
      <w:r>
        <w:rPr>
          <w:rFonts w:ascii="Calibri" w:hAnsi="Calibri"/>
        </w:rPr>
        <w:t>ksi</w:t>
      </w:r>
      <w:r w:rsidRPr="00DD6AD3">
        <w:rPr>
          <w:rFonts w:ascii="Calibri" w:hAnsi="Calibri"/>
        </w:rPr>
        <w:t xml:space="preserve"> ja vastaa kuluvan vuoden toiminnallisten tavoitteiden seurannasta. Valmisteluun ei kuulu määrärahalaskentaa. </w:t>
      </w:r>
    </w:p>
    <w:p w:rsidR="00DD6AD3" w:rsidRPr="00DD6AD3" w:rsidRDefault="00DD6AD3" w:rsidP="00DD6AD3">
      <w:pPr>
        <w:ind w:left="283"/>
        <w:rPr>
          <w:rFonts w:ascii="Calibri" w:hAnsi="Calibri"/>
        </w:rPr>
      </w:pPr>
    </w:p>
    <w:p w:rsidR="00DD6AD3" w:rsidRPr="00DD6AD3" w:rsidRDefault="00DD6AD3" w:rsidP="00DD6AD3">
      <w:pPr>
        <w:ind w:left="283"/>
        <w:rPr>
          <w:rFonts w:asciiTheme="minorHAnsi" w:hAnsiTheme="minorHAnsi"/>
        </w:rPr>
      </w:pPr>
      <w:r w:rsidRPr="00DD6AD3">
        <w:rPr>
          <w:rFonts w:asciiTheme="minorHAnsi" w:hAnsiTheme="minorHAnsi"/>
        </w:rPr>
        <w:t xml:space="preserve">Johtava julkinen oikeusavustaja toimii oikeusaputoimiston esimiehenä. </w:t>
      </w:r>
      <w:r>
        <w:rPr>
          <w:rFonts w:asciiTheme="minorHAnsi" w:hAnsiTheme="minorHAnsi"/>
        </w:rPr>
        <w:t xml:space="preserve">Esimiehenä hän </w:t>
      </w:r>
      <w:r w:rsidRPr="00DD6AD3">
        <w:rPr>
          <w:rFonts w:asciiTheme="minorHAnsi" w:hAnsiTheme="minorHAnsi"/>
        </w:rPr>
        <w:t>muun muassa käy kehitys- ja suoritusarviointikeskustelut oikeusaputoimiston henkilökunnan kanssa s</w:t>
      </w:r>
      <w:r w:rsidRPr="00DD6AD3">
        <w:rPr>
          <w:rFonts w:asciiTheme="minorHAnsi" w:hAnsiTheme="minorHAnsi"/>
        </w:rPr>
        <w:t>e</w:t>
      </w:r>
      <w:r w:rsidRPr="00DD6AD3">
        <w:rPr>
          <w:rFonts w:asciiTheme="minorHAnsi" w:hAnsiTheme="minorHAnsi"/>
        </w:rPr>
        <w:t>kä tekee esitykset palkan os</w:t>
      </w:r>
      <w:r w:rsidR="00086E1F">
        <w:rPr>
          <w:rFonts w:asciiTheme="minorHAnsi" w:hAnsiTheme="minorHAnsi"/>
        </w:rPr>
        <w:t>ie</w:t>
      </w:r>
      <w:r w:rsidRPr="00DD6AD3">
        <w:rPr>
          <w:rFonts w:asciiTheme="minorHAnsi" w:hAnsiTheme="minorHAnsi"/>
        </w:rPr>
        <w:t xml:space="preserve">n muutoksiksi.  </w:t>
      </w:r>
    </w:p>
    <w:p w:rsidR="00DD6AD3" w:rsidRPr="00DD6AD3" w:rsidRDefault="00DD6AD3" w:rsidP="00DD6AD3">
      <w:pPr>
        <w:ind w:left="283"/>
        <w:rPr>
          <w:rFonts w:ascii="Calibri" w:hAnsi="Calibri"/>
        </w:rPr>
      </w:pPr>
    </w:p>
    <w:p w:rsidR="00DD6AD3" w:rsidRDefault="00DD6AD3" w:rsidP="00DD6AD3">
      <w:pPr>
        <w:ind w:left="283"/>
        <w:rPr>
          <w:rFonts w:ascii="Calibri" w:hAnsi="Calibri"/>
        </w:rPr>
      </w:pPr>
      <w:r w:rsidRPr="00DD6AD3">
        <w:rPr>
          <w:rFonts w:ascii="Calibri" w:hAnsi="Calibri"/>
        </w:rPr>
        <w:t>Johtava julkinen oikeusavustaja valvoo, että soveltamiskäytäntö oikeusapupäätöksissä on yhden-mukainen ja vahvistaa perusteet, joilla asiat jaetaan julkisille oikeusavustajille.</w:t>
      </w:r>
    </w:p>
    <w:p w:rsidR="00DD6AD3" w:rsidRDefault="00DD6AD3" w:rsidP="00744E2F">
      <w:pPr>
        <w:ind w:left="283"/>
        <w:rPr>
          <w:rFonts w:ascii="Calibri" w:hAnsi="Calibri"/>
        </w:rPr>
      </w:pPr>
    </w:p>
    <w:p w:rsidR="00AE485E" w:rsidRDefault="00AE485E" w:rsidP="00744E2F">
      <w:pPr>
        <w:ind w:left="283"/>
        <w:rPr>
          <w:rFonts w:ascii="Calibri" w:hAnsi="Calibri"/>
        </w:rPr>
      </w:pPr>
      <w:r>
        <w:rPr>
          <w:rFonts w:ascii="Calibri" w:hAnsi="Calibri"/>
        </w:rPr>
        <w:t>O</w:t>
      </w:r>
      <w:r w:rsidRPr="00AE485E">
        <w:rPr>
          <w:rFonts w:ascii="Calibri" w:hAnsi="Calibri"/>
        </w:rPr>
        <w:t xml:space="preserve">ikeusavun substanssitehtävät tehdään </w:t>
      </w:r>
      <w:r w:rsidR="003E16BC">
        <w:rPr>
          <w:rFonts w:ascii="Calibri" w:hAnsi="Calibri"/>
        </w:rPr>
        <w:t>oikeusapu</w:t>
      </w:r>
      <w:r w:rsidRPr="00AE485E">
        <w:rPr>
          <w:rFonts w:ascii="Calibri" w:hAnsi="Calibri"/>
        </w:rPr>
        <w:t xml:space="preserve">toimistoissa. </w:t>
      </w:r>
      <w:r>
        <w:rPr>
          <w:rFonts w:ascii="Calibri" w:hAnsi="Calibri"/>
        </w:rPr>
        <w:t>Oikeusaput</w:t>
      </w:r>
      <w:r w:rsidRPr="00AE485E">
        <w:rPr>
          <w:rFonts w:ascii="Calibri" w:hAnsi="Calibri"/>
        </w:rPr>
        <w:t>oimistojen asiankäsi</w:t>
      </w:r>
      <w:r w:rsidRPr="00AE485E">
        <w:rPr>
          <w:rFonts w:ascii="Calibri" w:hAnsi="Calibri"/>
        </w:rPr>
        <w:t>t</w:t>
      </w:r>
      <w:r w:rsidRPr="00AE485E">
        <w:rPr>
          <w:rFonts w:ascii="Calibri" w:hAnsi="Calibri"/>
        </w:rPr>
        <w:t>telyjärjestelmät ovat toimistokohtaisia eikä piirin johtajalla tai muilla toimistoilla ole pääsyä toisen toimiston asiankäsittelyjärjestelmään</w:t>
      </w:r>
      <w:r>
        <w:rPr>
          <w:rFonts w:ascii="Calibri" w:hAnsi="Calibri"/>
        </w:rPr>
        <w:t>. Oikeusapu- ja edunvalvontapiirin j</w:t>
      </w:r>
      <w:r w:rsidRPr="00AE485E">
        <w:rPr>
          <w:rFonts w:ascii="Calibri" w:hAnsi="Calibri"/>
        </w:rPr>
        <w:t>ohtajalla ei ole ohjausva</w:t>
      </w:r>
      <w:r w:rsidRPr="00AE485E">
        <w:rPr>
          <w:rFonts w:ascii="Calibri" w:hAnsi="Calibri"/>
        </w:rPr>
        <w:t>l</w:t>
      </w:r>
      <w:r w:rsidRPr="00AE485E">
        <w:rPr>
          <w:rFonts w:ascii="Calibri" w:hAnsi="Calibri"/>
        </w:rPr>
        <w:t>taa oikeusavustajaan yksittäisen toimeksiannon hoidossa; julkinen oikeusavustaja päättää itsenä</w:t>
      </w:r>
      <w:r w:rsidRPr="00AE485E">
        <w:rPr>
          <w:rFonts w:ascii="Calibri" w:hAnsi="Calibri"/>
        </w:rPr>
        <w:t>i</w:t>
      </w:r>
      <w:r w:rsidRPr="00AE485E">
        <w:rPr>
          <w:rFonts w:ascii="Calibri" w:hAnsi="Calibri"/>
        </w:rPr>
        <w:t>sesti ja riippumattomasti niistä toimenpiteistä, joihin hän toimeksiannon hoidossa ryhtyy</w:t>
      </w:r>
      <w:r>
        <w:rPr>
          <w:rFonts w:ascii="Calibri" w:hAnsi="Calibri"/>
        </w:rPr>
        <w:t>.</w:t>
      </w:r>
      <w:r w:rsidRPr="00AE485E">
        <w:t xml:space="preserve"> </w:t>
      </w:r>
      <w:r w:rsidRPr="00AE485E">
        <w:rPr>
          <w:rFonts w:ascii="Calibri" w:hAnsi="Calibri"/>
        </w:rPr>
        <w:t>Julki</w:t>
      </w:r>
      <w:r w:rsidRPr="00AE485E">
        <w:rPr>
          <w:rFonts w:ascii="Calibri" w:hAnsi="Calibri"/>
        </w:rPr>
        <w:t>s</w:t>
      </w:r>
      <w:r w:rsidRPr="00AE485E">
        <w:rPr>
          <w:rFonts w:ascii="Calibri" w:hAnsi="Calibri"/>
        </w:rPr>
        <w:t>ten oikeusavustajien valvonta kuuluu Suomen Asianajajaliiton yhteydessä toimivalle valvontala</w:t>
      </w:r>
      <w:r w:rsidRPr="00AE485E">
        <w:rPr>
          <w:rFonts w:ascii="Calibri" w:hAnsi="Calibri"/>
        </w:rPr>
        <w:t>u</w:t>
      </w:r>
      <w:r w:rsidRPr="00AE485E">
        <w:rPr>
          <w:rFonts w:ascii="Calibri" w:hAnsi="Calibri"/>
        </w:rPr>
        <w:t>takunnalle</w:t>
      </w:r>
      <w:r>
        <w:rPr>
          <w:rFonts w:ascii="Calibri" w:hAnsi="Calibri"/>
        </w:rPr>
        <w:t xml:space="preserve">. </w:t>
      </w:r>
      <w:r w:rsidR="00DF1C4B">
        <w:rPr>
          <w:rFonts w:ascii="Calibri" w:hAnsi="Calibri"/>
        </w:rPr>
        <w:t>Koska oikeusapu- ja edunvalvontapiirin johtajalla ei ole ohjaus- tai valvontavaltaa y</w:t>
      </w:r>
      <w:r w:rsidR="00DF1C4B">
        <w:rPr>
          <w:rFonts w:ascii="Calibri" w:hAnsi="Calibri"/>
        </w:rPr>
        <w:t>k</w:t>
      </w:r>
      <w:r w:rsidR="00DF1C4B">
        <w:rPr>
          <w:rFonts w:ascii="Calibri" w:hAnsi="Calibri"/>
        </w:rPr>
        <w:t>sittäisen toimeksiannon hoidossa, vastaa johtava julkinen oikeusavustaja oikeusapua koskeviin kanteluihin</w:t>
      </w:r>
      <w:r w:rsidR="007B4E1D">
        <w:rPr>
          <w:rFonts w:ascii="Calibri" w:hAnsi="Calibri"/>
        </w:rPr>
        <w:t>. Kansalaisten tekemien kanteluiden lisäksi oikeuskansleri ja eduskunnan oikeusasi</w:t>
      </w:r>
      <w:r w:rsidR="007B4E1D">
        <w:rPr>
          <w:rFonts w:ascii="Calibri" w:hAnsi="Calibri"/>
        </w:rPr>
        <w:t>a</w:t>
      </w:r>
      <w:r w:rsidR="007B4E1D">
        <w:rPr>
          <w:rFonts w:ascii="Calibri" w:hAnsi="Calibri"/>
        </w:rPr>
        <w:t>mies voivat pyytää heille saapuneiden kantelujen johdosta lausuntoa. Myös näihin pyyntöihin va</w:t>
      </w:r>
      <w:r w:rsidR="007B4E1D">
        <w:rPr>
          <w:rFonts w:ascii="Calibri" w:hAnsi="Calibri"/>
        </w:rPr>
        <w:t>s</w:t>
      </w:r>
      <w:r w:rsidR="007B4E1D">
        <w:rPr>
          <w:rFonts w:ascii="Calibri" w:hAnsi="Calibri"/>
        </w:rPr>
        <w:t xml:space="preserve">taa johtava julkinen oikeusavustaja. </w:t>
      </w:r>
      <w:r w:rsidR="00993F6A" w:rsidRPr="00621535">
        <w:rPr>
          <w:rFonts w:ascii="Calibri" w:hAnsi="Calibri"/>
        </w:rPr>
        <w:t>Oikeusapu- ja edunvalvontapiirin johtaja vastaa kuitenkin kanteluun, mikäli kantelu koskee oikeusapu</w:t>
      </w:r>
      <w:r w:rsidR="00821425">
        <w:rPr>
          <w:rFonts w:ascii="Calibri" w:hAnsi="Calibri"/>
        </w:rPr>
        <w:t>palvelujen</w:t>
      </w:r>
      <w:r w:rsidR="00993F6A" w:rsidRPr="00621535">
        <w:rPr>
          <w:rFonts w:ascii="Calibri" w:hAnsi="Calibri"/>
        </w:rPr>
        <w:t xml:space="preserve"> yleistä järjestämistä piirin alueella tai mu</w:t>
      </w:r>
      <w:r w:rsidR="00993F6A" w:rsidRPr="00621535">
        <w:rPr>
          <w:rFonts w:ascii="Calibri" w:hAnsi="Calibri"/>
        </w:rPr>
        <w:t>u</w:t>
      </w:r>
      <w:r w:rsidR="00993F6A" w:rsidRPr="00621535">
        <w:rPr>
          <w:rFonts w:ascii="Calibri" w:hAnsi="Calibri"/>
        </w:rPr>
        <w:t>ta sellaista asiaa, josta johtaja on vastuussa.</w:t>
      </w:r>
      <w:r w:rsidR="00993F6A">
        <w:rPr>
          <w:rFonts w:ascii="Calibri" w:hAnsi="Calibri"/>
        </w:rPr>
        <w:t xml:space="preserve"> O</w:t>
      </w:r>
      <w:r w:rsidR="00993F6A">
        <w:rPr>
          <w:rFonts w:ascii="Calibri" w:hAnsi="Calibri"/>
        </w:rPr>
        <w:t>ikeusapuun liittyvissä vahingonkorvausasioissa</w:t>
      </w:r>
      <w:r w:rsidR="00993F6A">
        <w:rPr>
          <w:rFonts w:ascii="Calibri" w:hAnsi="Calibri"/>
        </w:rPr>
        <w:t xml:space="preserve"> j</w:t>
      </w:r>
      <w:r w:rsidR="007B4E1D">
        <w:rPr>
          <w:rFonts w:ascii="Calibri" w:hAnsi="Calibri"/>
        </w:rPr>
        <w:t>o</w:t>
      </w:r>
      <w:r w:rsidR="007B4E1D">
        <w:rPr>
          <w:rFonts w:ascii="Calibri" w:hAnsi="Calibri"/>
        </w:rPr>
        <w:t>h</w:t>
      </w:r>
      <w:r w:rsidR="007B4E1D">
        <w:rPr>
          <w:rFonts w:ascii="Calibri" w:hAnsi="Calibri"/>
        </w:rPr>
        <w:t xml:space="preserve">tava julkinen oikeusavustaja </w:t>
      </w:r>
      <w:r w:rsidR="00DF1C4B">
        <w:rPr>
          <w:rFonts w:ascii="Calibri" w:hAnsi="Calibri"/>
        </w:rPr>
        <w:t xml:space="preserve">antaa </w:t>
      </w:r>
      <w:r w:rsidR="00884C7E">
        <w:rPr>
          <w:rFonts w:ascii="Calibri" w:hAnsi="Calibri"/>
        </w:rPr>
        <w:t>lausu</w:t>
      </w:r>
      <w:r w:rsidR="00884C7E">
        <w:rPr>
          <w:rFonts w:ascii="Calibri" w:hAnsi="Calibri"/>
        </w:rPr>
        <w:t>n</w:t>
      </w:r>
      <w:r w:rsidR="00884C7E">
        <w:rPr>
          <w:rFonts w:ascii="Calibri" w:hAnsi="Calibri"/>
        </w:rPr>
        <w:t xml:space="preserve">not </w:t>
      </w:r>
      <w:r w:rsidR="00DF1C4B">
        <w:rPr>
          <w:rFonts w:ascii="Calibri" w:hAnsi="Calibri"/>
        </w:rPr>
        <w:t>valtiokonttorille.</w:t>
      </w:r>
      <w:r w:rsidR="007B4E1D">
        <w:rPr>
          <w:rFonts w:ascii="Calibri" w:hAnsi="Calibri"/>
        </w:rPr>
        <w:t xml:space="preserve">  </w:t>
      </w:r>
    </w:p>
    <w:p w:rsidR="00AE485E" w:rsidRPr="00C56709" w:rsidRDefault="00AE485E" w:rsidP="00744E2F">
      <w:pPr>
        <w:ind w:left="283"/>
        <w:rPr>
          <w:rFonts w:asciiTheme="minorHAnsi" w:hAnsiTheme="minorHAnsi"/>
        </w:rPr>
      </w:pPr>
    </w:p>
    <w:p w:rsidR="00E2594E" w:rsidRPr="00E2594E" w:rsidRDefault="00E2594E" w:rsidP="00E2594E">
      <w:pPr>
        <w:ind w:left="283"/>
        <w:rPr>
          <w:rFonts w:asciiTheme="minorHAnsi" w:hAnsiTheme="minorHAnsi"/>
          <w:b/>
        </w:rPr>
      </w:pPr>
      <w:bookmarkStart w:id="0" w:name="P3"/>
      <w:r w:rsidRPr="00E2594E">
        <w:rPr>
          <w:rFonts w:asciiTheme="minorHAnsi" w:hAnsiTheme="minorHAnsi"/>
          <w:b/>
        </w:rPr>
        <w:t xml:space="preserve">3 § </w:t>
      </w:r>
      <w:bookmarkEnd w:id="0"/>
    </w:p>
    <w:p w:rsidR="0096793F" w:rsidRPr="0096793F" w:rsidRDefault="003E16BC" w:rsidP="0096793F">
      <w:pPr>
        <w:ind w:left="283"/>
        <w:rPr>
          <w:rFonts w:ascii="Calibri" w:hAnsi="Calibri"/>
        </w:rPr>
      </w:pPr>
      <w:r w:rsidRPr="003E16BC">
        <w:rPr>
          <w:rFonts w:ascii="Calibri" w:hAnsi="Calibri"/>
        </w:rPr>
        <w:t xml:space="preserve">Asetuksen </w:t>
      </w:r>
      <w:r>
        <w:rPr>
          <w:rFonts w:ascii="Calibri" w:hAnsi="Calibri"/>
        </w:rPr>
        <w:t>3</w:t>
      </w:r>
      <w:r w:rsidRPr="003E16BC">
        <w:rPr>
          <w:rFonts w:ascii="Calibri" w:hAnsi="Calibri"/>
        </w:rPr>
        <w:t xml:space="preserve"> §:ssä säädettäisiin johtavalle </w:t>
      </w:r>
      <w:r>
        <w:rPr>
          <w:rFonts w:ascii="Calibri" w:hAnsi="Calibri"/>
        </w:rPr>
        <w:t>yleise</w:t>
      </w:r>
      <w:r w:rsidRPr="003E16BC">
        <w:rPr>
          <w:rFonts w:ascii="Calibri" w:hAnsi="Calibri"/>
        </w:rPr>
        <w:t xml:space="preserve">lle </w:t>
      </w:r>
      <w:r>
        <w:rPr>
          <w:rFonts w:ascii="Calibri" w:hAnsi="Calibri"/>
        </w:rPr>
        <w:t>edunvalvojalle</w:t>
      </w:r>
      <w:r w:rsidRPr="003E16BC">
        <w:rPr>
          <w:rFonts w:ascii="Calibri" w:hAnsi="Calibri"/>
        </w:rPr>
        <w:t xml:space="preserve"> erityisesti kuuluvista tehtävistä</w:t>
      </w:r>
      <w:r w:rsidR="00FB084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96793F" w:rsidRPr="0096793F" w:rsidRDefault="0096793F" w:rsidP="0096793F">
      <w:pPr>
        <w:ind w:left="283"/>
        <w:rPr>
          <w:rFonts w:ascii="Calibri" w:hAnsi="Calibri"/>
        </w:rPr>
      </w:pPr>
    </w:p>
    <w:p w:rsidR="00DD6AD3" w:rsidRDefault="00DD6AD3" w:rsidP="00DD6AD3">
      <w:pPr>
        <w:ind w:left="283"/>
        <w:rPr>
          <w:rFonts w:ascii="Calibri" w:hAnsi="Calibri"/>
        </w:rPr>
      </w:pPr>
      <w:r w:rsidRPr="007B262B">
        <w:rPr>
          <w:rFonts w:ascii="Calibri" w:hAnsi="Calibri"/>
        </w:rPr>
        <w:lastRenderedPageBreak/>
        <w:t>Johtava yleinen edunvalvoja valmiste</w:t>
      </w:r>
      <w:r>
        <w:rPr>
          <w:rFonts w:ascii="Calibri" w:hAnsi="Calibri"/>
        </w:rPr>
        <w:t>le</w:t>
      </w:r>
      <w:r w:rsidRPr="007B262B">
        <w:rPr>
          <w:rFonts w:ascii="Calibri" w:hAnsi="Calibri"/>
        </w:rPr>
        <w:t>e ehdotuksen toimiston tulostavoittei</w:t>
      </w:r>
      <w:r>
        <w:rPr>
          <w:rFonts w:ascii="Calibri" w:hAnsi="Calibri"/>
        </w:rPr>
        <w:t>ksi</w:t>
      </w:r>
      <w:r w:rsidRPr="007B262B">
        <w:rPr>
          <w:rFonts w:ascii="Calibri" w:hAnsi="Calibri"/>
        </w:rPr>
        <w:t xml:space="preserve"> ja resurssitarpei</w:t>
      </w:r>
      <w:r>
        <w:rPr>
          <w:rFonts w:ascii="Calibri" w:hAnsi="Calibri"/>
        </w:rPr>
        <w:t>k</w:t>
      </w:r>
      <w:r>
        <w:rPr>
          <w:rFonts w:ascii="Calibri" w:hAnsi="Calibri"/>
        </w:rPr>
        <w:t>si</w:t>
      </w:r>
      <w:r w:rsidRPr="007B262B">
        <w:rPr>
          <w:rFonts w:ascii="Calibri" w:hAnsi="Calibri"/>
        </w:rPr>
        <w:t xml:space="preserve"> ja vastaa kuluvan vuoden toiminnallisten tavoitteiden seurannasta. Valmisteluun ei kuulu mä</w:t>
      </w:r>
      <w:r w:rsidRPr="007B262B">
        <w:rPr>
          <w:rFonts w:ascii="Calibri" w:hAnsi="Calibri"/>
        </w:rPr>
        <w:t>ä</w:t>
      </w:r>
      <w:r w:rsidRPr="007B262B">
        <w:rPr>
          <w:rFonts w:ascii="Calibri" w:hAnsi="Calibri"/>
        </w:rPr>
        <w:t xml:space="preserve">rärahalaskentaa. </w:t>
      </w:r>
    </w:p>
    <w:p w:rsidR="00DD6AD3" w:rsidRPr="007B262B" w:rsidRDefault="00DD6AD3" w:rsidP="00DD6AD3">
      <w:pPr>
        <w:ind w:left="283"/>
        <w:rPr>
          <w:rFonts w:ascii="Calibri" w:hAnsi="Calibri"/>
        </w:rPr>
      </w:pPr>
    </w:p>
    <w:p w:rsidR="00DD6AD3" w:rsidRDefault="00DD6AD3" w:rsidP="00E2594E">
      <w:pPr>
        <w:ind w:left="283"/>
        <w:rPr>
          <w:rFonts w:ascii="Calibri" w:hAnsi="Calibri"/>
        </w:rPr>
      </w:pPr>
      <w:r w:rsidRPr="00DD6AD3">
        <w:rPr>
          <w:rFonts w:ascii="Calibri" w:hAnsi="Calibri"/>
        </w:rPr>
        <w:t xml:space="preserve">Johtava yleinen edunvalvoja toimii </w:t>
      </w:r>
      <w:r w:rsidR="00A5764C">
        <w:rPr>
          <w:rFonts w:ascii="Calibri" w:hAnsi="Calibri"/>
        </w:rPr>
        <w:t>edunvalvonta</w:t>
      </w:r>
      <w:r w:rsidRPr="00DD6AD3">
        <w:rPr>
          <w:rFonts w:ascii="Calibri" w:hAnsi="Calibri"/>
        </w:rPr>
        <w:t xml:space="preserve">toimiston esimiehenä. Esimiehenä hän muun muassa käy kehitys- ja suoritusarviointikeskustelut </w:t>
      </w:r>
      <w:r w:rsidR="00A5764C" w:rsidRPr="00A5764C">
        <w:rPr>
          <w:rFonts w:ascii="Calibri" w:hAnsi="Calibri"/>
        </w:rPr>
        <w:t>edunvalvontatoimiston</w:t>
      </w:r>
      <w:r w:rsidRPr="00DD6AD3">
        <w:rPr>
          <w:rFonts w:ascii="Calibri" w:hAnsi="Calibri"/>
        </w:rPr>
        <w:t xml:space="preserve"> henkilökunnan kanssa</w:t>
      </w:r>
      <w:r w:rsidR="00086E1F">
        <w:rPr>
          <w:rFonts w:ascii="Calibri" w:hAnsi="Calibri"/>
        </w:rPr>
        <w:t xml:space="preserve"> sekä tekee esitykset palkan osie</w:t>
      </w:r>
      <w:r w:rsidRPr="00DD6AD3">
        <w:rPr>
          <w:rFonts w:ascii="Calibri" w:hAnsi="Calibri"/>
        </w:rPr>
        <w:t xml:space="preserve">n muutoksiksi.  </w:t>
      </w:r>
    </w:p>
    <w:p w:rsidR="00821425" w:rsidRDefault="00821425" w:rsidP="00E2594E">
      <w:pPr>
        <w:ind w:left="283"/>
        <w:rPr>
          <w:rFonts w:ascii="Calibri" w:hAnsi="Calibri"/>
        </w:rPr>
      </w:pPr>
    </w:p>
    <w:p w:rsidR="00825945" w:rsidRPr="00E72941" w:rsidRDefault="00825945" w:rsidP="00E2594E">
      <w:pPr>
        <w:ind w:left="283"/>
        <w:rPr>
          <w:rFonts w:ascii="Calibri" w:hAnsi="Calibri"/>
          <w:color w:val="FF0000"/>
        </w:rPr>
      </w:pPr>
      <w:r w:rsidRPr="00E72941">
        <w:rPr>
          <w:rFonts w:ascii="Calibri" w:hAnsi="Calibri"/>
        </w:rPr>
        <w:t>Valtion oikeusapu- ja edunvalvontapiireistä annetun lain 16.4 §:n mukaan palvelun tuottaja mä</w:t>
      </w:r>
      <w:r w:rsidRPr="00E72941">
        <w:rPr>
          <w:rFonts w:ascii="Calibri" w:hAnsi="Calibri"/>
        </w:rPr>
        <w:t>ä</w:t>
      </w:r>
      <w:r w:rsidRPr="00E72941">
        <w:rPr>
          <w:rFonts w:ascii="Calibri" w:hAnsi="Calibri"/>
        </w:rPr>
        <w:t xml:space="preserve">rää, mitä yleisen edunvalvojan virkaa tai tehtävää </w:t>
      </w:r>
      <w:r w:rsidR="00E300AC" w:rsidRPr="00E72941">
        <w:rPr>
          <w:rFonts w:ascii="Calibri" w:hAnsi="Calibri"/>
        </w:rPr>
        <w:t>edunvalvonta</w:t>
      </w:r>
      <w:r w:rsidRPr="00E72941">
        <w:rPr>
          <w:rFonts w:ascii="Calibri" w:hAnsi="Calibri"/>
        </w:rPr>
        <w:t>määräys koskee. Palvelun tuott</w:t>
      </w:r>
      <w:r w:rsidRPr="00E72941">
        <w:rPr>
          <w:rFonts w:ascii="Calibri" w:hAnsi="Calibri"/>
        </w:rPr>
        <w:t>a</w:t>
      </w:r>
      <w:r w:rsidRPr="00E72941">
        <w:rPr>
          <w:rFonts w:ascii="Calibri" w:hAnsi="Calibri"/>
        </w:rPr>
        <w:t>jan tulee viipymättä ilmoittaa holhousviranomaiselle ja päämiehelle määräyksen vastaanottam</w:t>
      </w:r>
      <w:r w:rsidRPr="00E72941">
        <w:rPr>
          <w:rFonts w:ascii="Calibri" w:hAnsi="Calibri"/>
        </w:rPr>
        <w:t>i</w:t>
      </w:r>
      <w:r w:rsidRPr="00E72941">
        <w:rPr>
          <w:rFonts w:ascii="Calibri" w:hAnsi="Calibri"/>
        </w:rPr>
        <w:t>sesta ja palvelun tuottajan antaman määräyksen muuttamisesta. Lisäksi tulee ilmoittaa edunva</w:t>
      </w:r>
      <w:r w:rsidRPr="00E72941">
        <w:rPr>
          <w:rFonts w:ascii="Calibri" w:hAnsi="Calibri"/>
        </w:rPr>
        <w:t>l</w:t>
      </w:r>
      <w:r w:rsidRPr="00E72941">
        <w:rPr>
          <w:rFonts w:ascii="Calibri" w:hAnsi="Calibri"/>
        </w:rPr>
        <w:t>vojan nimike ja järjestysnumero. Palvelun tuottajalla tarkoitetaan sekä edunvalvontatoimistoa e</w:t>
      </w:r>
      <w:r w:rsidRPr="00E72941">
        <w:rPr>
          <w:rFonts w:ascii="Calibri" w:hAnsi="Calibri"/>
        </w:rPr>
        <w:t>t</w:t>
      </w:r>
      <w:r w:rsidRPr="00E72941">
        <w:rPr>
          <w:rFonts w:ascii="Calibri" w:hAnsi="Calibri"/>
        </w:rPr>
        <w:t xml:space="preserve">tä muuta palvelun tuottajaa. </w:t>
      </w:r>
      <w:r w:rsidRPr="00FB224B">
        <w:rPr>
          <w:rFonts w:ascii="Calibri" w:hAnsi="Calibri"/>
        </w:rPr>
        <w:t xml:space="preserve">Edunvalvontatoimistossa johtava yleinen edunvalvoja </w:t>
      </w:r>
      <w:r w:rsidR="00E72941" w:rsidRPr="00FB224B">
        <w:rPr>
          <w:rFonts w:ascii="Calibri" w:hAnsi="Calibri"/>
        </w:rPr>
        <w:t>vahvistaa p</w:t>
      </w:r>
      <w:r w:rsidR="00E72941" w:rsidRPr="00FB224B">
        <w:rPr>
          <w:rFonts w:ascii="Calibri" w:hAnsi="Calibri"/>
        </w:rPr>
        <w:t>e</w:t>
      </w:r>
      <w:r w:rsidR="00E72941" w:rsidRPr="00FB224B">
        <w:rPr>
          <w:rFonts w:ascii="Calibri" w:hAnsi="Calibri"/>
        </w:rPr>
        <w:t xml:space="preserve">rusteet, joilla päämiehet jaetaan yleisille edunvalvojille ja </w:t>
      </w:r>
      <w:r w:rsidRPr="00FB224B">
        <w:rPr>
          <w:rFonts w:ascii="Calibri" w:hAnsi="Calibri"/>
        </w:rPr>
        <w:t>määrää, mitä yleisen edunvalvojan vi</w:t>
      </w:r>
      <w:r w:rsidRPr="00FB224B">
        <w:rPr>
          <w:rFonts w:ascii="Calibri" w:hAnsi="Calibri"/>
        </w:rPr>
        <w:t>r</w:t>
      </w:r>
      <w:r w:rsidRPr="00FB224B">
        <w:rPr>
          <w:rFonts w:ascii="Calibri" w:hAnsi="Calibri"/>
        </w:rPr>
        <w:t>kaa määräys koskee</w:t>
      </w:r>
      <w:r w:rsidR="00E300AC" w:rsidRPr="00FB224B">
        <w:rPr>
          <w:rFonts w:ascii="Calibri" w:hAnsi="Calibri"/>
        </w:rPr>
        <w:t xml:space="preserve"> sekä vastaa momentin mukaisista ilmoituksista</w:t>
      </w:r>
      <w:r w:rsidRPr="00FB224B">
        <w:rPr>
          <w:rFonts w:ascii="Calibri" w:hAnsi="Calibri"/>
        </w:rPr>
        <w:t>.</w:t>
      </w:r>
      <w:r w:rsidR="00E72941" w:rsidRPr="00FB224B">
        <w:rPr>
          <w:rFonts w:ascii="Calibri" w:hAnsi="Calibri"/>
        </w:rPr>
        <w:t xml:space="preserve"> Määräykset tulee jakaa tas</w:t>
      </w:r>
      <w:r w:rsidR="00E72941" w:rsidRPr="00FB224B">
        <w:rPr>
          <w:rFonts w:ascii="Calibri" w:hAnsi="Calibri"/>
        </w:rPr>
        <w:t>a</w:t>
      </w:r>
      <w:r w:rsidR="00E72941" w:rsidRPr="00FB224B">
        <w:rPr>
          <w:rFonts w:ascii="Calibri" w:hAnsi="Calibri"/>
        </w:rPr>
        <w:t>puolisesti yleisten edunvalvojien kesken päämiehen etu huomioon ottaen.</w:t>
      </w:r>
    </w:p>
    <w:p w:rsidR="007B262B" w:rsidRDefault="007B262B" w:rsidP="00E2594E">
      <w:pPr>
        <w:ind w:left="283"/>
        <w:rPr>
          <w:rFonts w:ascii="Calibri" w:hAnsi="Calibri"/>
          <w:color w:val="FF0000"/>
        </w:rPr>
      </w:pPr>
    </w:p>
    <w:p w:rsidR="0096793F" w:rsidRDefault="00931914" w:rsidP="00E2594E">
      <w:pPr>
        <w:ind w:left="283"/>
        <w:rPr>
          <w:rFonts w:asciiTheme="minorHAnsi" w:hAnsiTheme="minorHAnsi"/>
        </w:rPr>
      </w:pPr>
      <w:r>
        <w:rPr>
          <w:rFonts w:asciiTheme="minorHAnsi" w:hAnsiTheme="minorHAnsi"/>
        </w:rPr>
        <w:t>Oikeusapua vastaavasti</w:t>
      </w:r>
      <w:r w:rsidR="0096793F">
        <w:rPr>
          <w:rFonts w:asciiTheme="minorHAnsi" w:hAnsiTheme="minorHAnsi"/>
        </w:rPr>
        <w:t xml:space="preserve"> myös edunvalvonnan substanssi hoidetaan edunvalvontatoimistoissa eikä oikeusapu- ja edunvalvontapiirin johtajalla ole tietoa yksittäistä päämiestä koskevista seikoista. Tästä syystä </w:t>
      </w:r>
      <w:r w:rsidR="0096793F" w:rsidRPr="0096793F">
        <w:rPr>
          <w:rFonts w:ascii="Calibri" w:hAnsi="Calibri"/>
        </w:rPr>
        <w:t xml:space="preserve">johtava </w:t>
      </w:r>
      <w:r w:rsidR="0096793F">
        <w:rPr>
          <w:rFonts w:ascii="Calibri" w:hAnsi="Calibri"/>
        </w:rPr>
        <w:t>yleinen edunvalvoja vastaa edunvalvontaa</w:t>
      </w:r>
      <w:r w:rsidR="0096793F" w:rsidRPr="0096793F">
        <w:rPr>
          <w:rFonts w:ascii="Calibri" w:hAnsi="Calibri"/>
        </w:rPr>
        <w:t xml:space="preserve"> koskeviin kanteluihin. Kansalai</w:t>
      </w:r>
      <w:r w:rsidR="0096793F" w:rsidRPr="0096793F">
        <w:rPr>
          <w:rFonts w:ascii="Calibri" w:hAnsi="Calibri"/>
        </w:rPr>
        <w:t>s</w:t>
      </w:r>
      <w:r w:rsidR="0096793F" w:rsidRPr="0096793F">
        <w:rPr>
          <w:rFonts w:ascii="Calibri" w:hAnsi="Calibri"/>
        </w:rPr>
        <w:t>ten tekemien kanteluiden lisäksi oikeuskansleri ja eduskunnan oikeusasiamies voivat pyytää heille saapuneiden kantelujen johdosta lausuntoa. Myös näihin pyyntöihin vastaa johtava yleinen edu</w:t>
      </w:r>
      <w:r w:rsidR="0096793F" w:rsidRPr="0096793F">
        <w:rPr>
          <w:rFonts w:ascii="Calibri" w:hAnsi="Calibri"/>
        </w:rPr>
        <w:t>n</w:t>
      </w:r>
      <w:r w:rsidR="0096793F" w:rsidRPr="0096793F">
        <w:rPr>
          <w:rFonts w:ascii="Calibri" w:hAnsi="Calibri"/>
        </w:rPr>
        <w:t xml:space="preserve">valvoja. </w:t>
      </w:r>
      <w:r w:rsidR="00993F6A" w:rsidRPr="007C775F">
        <w:rPr>
          <w:rFonts w:ascii="Calibri" w:hAnsi="Calibri"/>
        </w:rPr>
        <w:t>Oikeusapu- ja edunvalvontapiirin johtaja vastaa kuitenkin kanteluun, mikäli kantelu ko</w:t>
      </w:r>
      <w:r w:rsidR="00993F6A" w:rsidRPr="007C775F">
        <w:rPr>
          <w:rFonts w:ascii="Calibri" w:hAnsi="Calibri"/>
        </w:rPr>
        <w:t>s</w:t>
      </w:r>
      <w:r w:rsidR="00993F6A" w:rsidRPr="007C775F">
        <w:rPr>
          <w:rFonts w:ascii="Calibri" w:hAnsi="Calibri"/>
        </w:rPr>
        <w:t>kee edunvalvontapalvelujen yleistä järjestämistä piirin alueella tai muuta sellaista asiaa, josta jo</w:t>
      </w:r>
      <w:r w:rsidR="00993F6A" w:rsidRPr="007C775F">
        <w:rPr>
          <w:rFonts w:ascii="Calibri" w:hAnsi="Calibri"/>
        </w:rPr>
        <w:t>h</w:t>
      </w:r>
      <w:r w:rsidR="00993F6A" w:rsidRPr="007C775F">
        <w:rPr>
          <w:rFonts w:ascii="Calibri" w:hAnsi="Calibri"/>
        </w:rPr>
        <w:t>taja on vastuussa.</w:t>
      </w:r>
      <w:r w:rsidR="00993F6A" w:rsidRPr="00993F6A">
        <w:rPr>
          <w:rFonts w:ascii="Calibri" w:hAnsi="Calibri"/>
        </w:rPr>
        <w:t xml:space="preserve"> </w:t>
      </w:r>
      <w:r w:rsidR="00993F6A">
        <w:rPr>
          <w:rFonts w:ascii="Calibri" w:hAnsi="Calibri"/>
        </w:rPr>
        <w:t>E</w:t>
      </w:r>
      <w:r w:rsidR="00993F6A">
        <w:rPr>
          <w:rFonts w:ascii="Calibri" w:hAnsi="Calibri"/>
        </w:rPr>
        <w:t>dunvalvontaan</w:t>
      </w:r>
      <w:r w:rsidR="00993F6A" w:rsidRPr="0096793F">
        <w:rPr>
          <w:rFonts w:ascii="Calibri" w:hAnsi="Calibri"/>
        </w:rPr>
        <w:t xml:space="preserve"> liittyv</w:t>
      </w:r>
      <w:r w:rsidR="00993F6A">
        <w:rPr>
          <w:rFonts w:ascii="Calibri" w:hAnsi="Calibri"/>
        </w:rPr>
        <w:t>i</w:t>
      </w:r>
      <w:r w:rsidR="00993F6A" w:rsidRPr="0096793F">
        <w:rPr>
          <w:rFonts w:ascii="Calibri" w:hAnsi="Calibri"/>
        </w:rPr>
        <w:t>ssä vahingonkorvausasi</w:t>
      </w:r>
      <w:r w:rsidR="00993F6A">
        <w:rPr>
          <w:rFonts w:ascii="Calibri" w:hAnsi="Calibri"/>
        </w:rPr>
        <w:t>oi</w:t>
      </w:r>
      <w:r w:rsidR="00993F6A">
        <w:rPr>
          <w:rFonts w:ascii="Calibri" w:hAnsi="Calibri"/>
        </w:rPr>
        <w:t>ssa j</w:t>
      </w:r>
      <w:r w:rsidR="0096793F" w:rsidRPr="0096793F">
        <w:rPr>
          <w:rFonts w:ascii="Calibri" w:hAnsi="Calibri"/>
        </w:rPr>
        <w:t>ohtava yleinen edunvalv</w:t>
      </w:r>
      <w:r w:rsidR="0096793F" w:rsidRPr="0096793F">
        <w:rPr>
          <w:rFonts w:ascii="Calibri" w:hAnsi="Calibri"/>
        </w:rPr>
        <w:t>o</w:t>
      </w:r>
      <w:r w:rsidR="0096793F" w:rsidRPr="0096793F">
        <w:rPr>
          <w:rFonts w:ascii="Calibri" w:hAnsi="Calibri"/>
        </w:rPr>
        <w:t xml:space="preserve">ja antaa </w:t>
      </w:r>
      <w:r w:rsidR="00884C7E">
        <w:rPr>
          <w:rFonts w:ascii="Calibri" w:hAnsi="Calibri"/>
        </w:rPr>
        <w:t xml:space="preserve">lausunnot </w:t>
      </w:r>
      <w:r w:rsidR="0096793F" w:rsidRPr="0096793F">
        <w:rPr>
          <w:rFonts w:ascii="Calibri" w:hAnsi="Calibri"/>
        </w:rPr>
        <w:t>valtiokonttorille</w:t>
      </w:r>
      <w:r w:rsidR="00993F6A">
        <w:rPr>
          <w:rFonts w:ascii="Calibri" w:hAnsi="Calibri"/>
        </w:rPr>
        <w:t>.</w:t>
      </w:r>
      <w:r w:rsidR="0096793F" w:rsidRPr="0096793F">
        <w:rPr>
          <w:rFonts w:ascii="Calibri" w:hAnsi="Calibri"/>
        </w:rPr>
        <w:t xml:space="preserve"> </w:t>
      </w:r>
    </w:p>
    <w:p w:rsidR="00C40D0F" w:rsidRDefault="00C40D0F" w:rsidP="00E2594E">
      <w:pPr>
        <w:ind w:left="283"/>
        <w:rPr>
          <w:rFonts w:asciiTheme="minorHAnsi" w:hAnsiTheme="minorHAnsi"/>
          <w:b/>
        </w:rPr>
      </w:pPr>
    </w:p>
    <w:p w:rsidR="00E2594E" w:rsidRDefault="00E2594E" w:rsidP="00E2594E">
      <w:pPr>
        <w:ind w:left="283"/>
        <w:rPr>
          <w:rFonts w:asciiTheme="minorHAnsi" w:hAnsiTheme="minorHAnsi"/>
          <w:b/>
        </w:rPr>
      </w:pPr>
      <w:r w:rsidRPr="00E2594E">
        <w:rPr>
          <w:rFonts w:asciiTheme="minorHAnsi" w:hAnsiTheme="minorHAnsi"/>
          <w:b/>
        </w:rPr>
        <w:t xml:space="preserve">4 § </w:t>
      </w:r>
    </w:p>
    <w:p w:rsidR="005C17F0" w:rsidRPr="005C17F0" w:rsidRDefault="005C17F0" w:rsidP="00E2594E">
      <w:pPr>
        <w:ind w:left="283"/>
        <w:rPr>
          <w:rFonts w:asciiTheme="minorHAnsi" w:hAnsiTheme="minorHAnsi"/>
        </w:rPr>
      </w:pPr>
      <w:r w:rsidRPr="005C17F0">
        <w:rPr>
          <w:rFonts w:asciiTheme="minorHAnsi" w:hAnsiTheme="minorHAnsi"/>
        </w:rPr>
        <w:t>Asetuksen 4 §:ssä säädettäisiin oikeusapu- ja edunvalvontapiirin työjärjestyksestä.</w:t>
      </w:r>
    </w:p>
    <w:p w:rsidR="005C17F0" w:rsidRDefault="005C17F0" w:rsidP="00E2594E">
      <w:pPr>
        <w:ind w:left="283"/>
        <w:rPr>
          <w:rFonts w:asciiTheme="minorHAnsi" w:hAnsiTheme="minorHAnsi"/>
          <w:b/>
        </w:rPr>
      </w:pPr>
    </w:p>
    <w:p w:rsidR="005C17F0" w:rsidRDefault="005C17F0" w:rsidP="00675F5A">
      <w:pPr>
        <w:ind w:left="283"/>
        <w:rPr>
          <w:rFonts w:ascii="Calibri" w:hAnsi="Calibri"/>
        </w:rPr>
      </w:pPr>
      <w:r w:rsidRPr="005C17F0">
        <w:rPr>
          <w:rFonts w:ascii="Calibri" w:hAnsi="Calibri"/>
        </w:rPr>
        <w:t xml:space="preserve">Pykälän </w:t>
      </w:r>
      <w:r>
        <w:rPr>
          <w:rFonts w:ascii="Calibri" w:hAnsi="Calibri"/>
        </w:rPr>
        <w:t>1</w:t>
      </w:r>
      <w:r w:rsidRPr="005C17F0">
        <w:rPr>
          <w:rFonts w:ascii="Calibri" w:hAnsi="Calibri"/>
        </w:rPr>
        <w:t xml:space="preserve"> momentissa säädettäisiin, että </w:t>
      </w:r>
      <w:r>
        <w:rPr>
          <w:rFonts w:ascii="Calibri" w:hAnsi="Calibri"/>
        </w:rPr>
        <w:t>o</w:t>
      </w:r>
      <w:r w:rsidR="00675F5A" w:rsidRPr="00675F5A">
        <w:rPr>
          <w:rFonts w:ascii="Calibri" w:hAnsi="Calibri"/>
        </w:rPr>
        <w:t>ikeusapu- ja edunvalvontapiirin työjärjestyksessä mä</w:t>
      </w:r>
      <w:r w:rsidR="00675F5A" w:rsidRPr="00675F5A">
        <w:rPr>
          <w:rFonts w:ascii="Calibri" w:hAnsi="Calibri"/>
        </w:rPr>
        <w:t>ä</w:t>
      </w:r>
      <w:r w:rsidR="00675F5A" w:rsidRPr="00675F5A">
        <w:rPr>
          <w:rFonts w:ascii="Calibri" w:hAnsi="Calibri"/>
        </w:rPr>
        <w:t>rä</w:t>
      </w:r>
      <w:r w:rsidR="00CB2818">
        <w:rPr>
          <w:rFonts w:ascii="Calibri" w:hAnsi="Calibri"/>
        </w:rPr>
        <w:t>t</w:t>
      </w:r>
      <w:r w:rsidR="00675F5A" w:rsidRPr="00675F5A">
        <w:rPr>
          <w:rFonts w:ascii="Calibri" w:hAnsi="Calibri"/>
        </w:rPr>
        <w:t>ä</w:t>
      </w:r>
      <w:r>
        <w:rPr>
          <w:rFonts w:ascii="Calibri" w:hAnsi="Calibri"/>
        </w:rPr>
        <w:t>än</w:t>
      </w:r>
      <w:r w:rsidR="00675F5A" w:rsidRPr="00675F5A">
        <w:rPr>
          <w:rFonts w:ascii="Calibri" w:hAnsi="Calibri"/>
        </w:rPr>
        <w:t xml:space="preserve"> oikeusapu- ja edunvalvontapiirin toiminnan järjestämisestä ja virkamiesten ratkaisuvalla</w:t>
      </w:r>
      <w:r w:rsidR="00675F5A" w:rsidRPr="00675F5A">
        <w:rPr>
          <w:rFonts w:ascii="Calibri" w:hAnsi="Calibri"/>
        </w:rPr>
        <w:t>s</w:t>
      </w:r>
      <w:r w:rsidR="00675F5A" w:rsidRPr="00675F5A">
        <w:rPr>
          <w:rFonts w:ascii="Calibri" w:hAnsi="Calibri"/>
        </w:rPr>
        <w:t xml:space="preserve">ta. </w:t>
      </w:r>
      <w:r w:rsidRPr="005C17F0">
        <w:rPr>
          <w:rFonts w:ascii="Calibri" w:hAnsi="Calibri"/>
        </w:rPr>
        <w:t>Työjärjestyksessä määrätään erityisesti edunvalvontamääräysten jakamisesta oikeusapu- ja edunvalvontapiirin palvelun</w:t>
      </w:r>
      <w:r w:rsidR="00212D03">
        <w:rPr>
          <w:rFonts w:ascii="Calibri" w:hAnsi="Calibri"/>
        </w:rPr>
        <w:t xml:space="preserve"> </w:t>
      </w:r>
      <w:r w:rsidRPr="005C17F0">
        <w:rPr>
          <w:rFonts w:ascii="Calibri" w:hAnsi="Calibri"/>
        </w:rPr>
        <w:t>tuottajille.</w:t>
      </w:r>
      <w:r>
        <w:rPr>
          <w:rFonts w:ascii="Calibri" w:hAnsi="Calibri"/>
        </w:rPr>
        <w:t xml:space="preserve"> </w:t>
      </w:r>
    </w:p>
    <w:p w:rsidR="00805830" w:rsidRDefault="00805830" w:rsidP="00675F5A">
      <w:pPr>
        <w:ind w:left="283"/>
        <w:rPr>
          <w:rFonts w:ascii="Calibri" w:hAnsi="Calibri"/>
        </w:rPr>
      </w:pPr>
    </w:p>
    <w:p w:rsidR="00805830" w:rsidRDefault="00805830" w:rsidP="00675F5A">
      <w:pPr>
        <w:ind w:left="283"/>
        <w:rPr>
          <w:rFonts w:ascii="Calibri" w:hAnsi="Calibri"/>
        </w:rPr>
      </w:pPr>
      <w:r>
        <w:rPr>
          <w:rFonts w:ascii="Calibri" w:hAnsi="Calibri"/>
        </w:rPr>
        <w:t xml:space="preserve">Työjärjestyksessä määrättäisiin piirin toiminnan järjestämisestä. Tällä tarkoitettaisiin esimerkiksi sen määräämistä, miten piirin henkilökunnan </w:t>
      </w:r>
      <w:r>
        <w:rPr>
          <w:rFonts w:ascii="Calibri" w:hAnsi="Calibri"/>
        </w:rPr>
        <w:t>sijaistaminen</w:t>
      </w:r>
      <w:r>
        <w:rPr>
          <w:rFonts w:ascii="Calibri" w:hAnsi="Calibri"/>
        </w:rPr>
        <w:t xml:space="preserve"> on järjestetty. Virkamiesten ratkais</w:t>
      </w:r>
      <w:r>
        <w:rPr>
          <w:rFonts w:ascii="Calibri" w:hAnsi="Calibri"/>
        </w:rPr>
        <w:t>u</w:t>
      </w:r>
      <w:r>
        <w:rPr>
          <w:rFonts w:ascii="Calibri" w:hAnsi="Calibri"/>
        </w:rPr>
        <w:t>vallan osalta työjärjestyksessä olisi esimerkiksi määrättävä tulojen ja menojen hyväksymisoike</w:t>
      </w:r>
      <w:r>
        <w:rPr>
          <w:rFonts w:ascii="Calibri" w:hAnsi="Calibri"/>
        </w:rPr>
        <w:t>u</w:t>
      </w:r>
      <w:r>
        <w:rPr>
          <w:rFonts w:ascii="Calibri" w:hAnsi="Calibri"/>
        </w:rPr>
        <w:t>desta sekä m</w:t>
      </w:r>
      <w:r w:rsidRPr="00CB2818">
        <w:rPr>
          <w:rFonts w:ascii="Calibri" w:hAnsi="Calibri"/>
        </w:rPr>
        <w:t>ääritel</w:t>
      </w:r>
      <w:r>
        <w:rPr>
          <w:rFonts w:ascii="Calibri" w:hAnsi="Calibri"/>
        </w:rPr>
        <w:t>tävä</w:t>
      </w:r>
      <w:r w:rsidRPr="00CB2818">
        <w:rPr>
          <w:rFonts w:ascii="Calibri" w:hAnsi="Calibri"/>
        </w:rPr>
        <w:t xml:space="preserve"> </w:t>
      </w:r>
      <w:r w:rsidR="00C63F15">
        <w:rPr>
          <w:rFonts w:ascii="Calibri" w:hAnsi="Calibri"/>
        </w:rPr>
        <w:t xml:space="preserve">kenellä on </w:t>
      </w:r>
      <w:r w:rsidR="0027161F" w:rsidRPr="0027161F">
        <w:rPr>
          <w:rFonts w:ascii="Calibri" w:hAnsi="Calibri"/>
        </w:rPr>
        <w:t xml:space="preserve">viranomaisten toiminnan julkisuudesta </w:t>
      </w:r>
      <w:r w:rsidR="0027161F">
        <w:rPr>
          <w:rFonts w:ascii="Calibri" w:hAnsi="Calibri"/>
        </w:rPr>
        <w:t>annetun lain (621/</w:t>
      </w:r>
      <w:r w:rsidR="0027161F" w:rsidRPr="0027161F">
        <w:rPr>
          <w:rFonts w:ascii="Calibri" w:hAnsi="Calibri"/>
        </w:rPr>
        <w:t>1999</w:t>
      </w:r>
      <w:r w:rsidR="0027161F">
        <w:rPr>
          <w:rFonts w:ascii="Calibri" w:hAnsi="Calibri"/>
        </w:rPr>
        <w:t xml:space="preserve">) 14.2 §:n mukainen oikeus antaa tieto </w:t>
      </w:r>
      <w:r w:rsidR="0027161F" w:rsidRPr="0027161F">
        <w:rPr>
          <w:rFonts w:ascii="Calibri" w:hAnsi="Calibri"/>
        </w:rPr>
        <w:t>asiakirjan sisällöstä.</w:t>
      </w:r>
    </w:p>
    <w:p w:rsidR="00981904" w:rsidRDefault="00981904" w:rsidP="00675F5A">
      <w:pPr>
        <w:ind w:left="283"/>
        <w:rPr>
          <w:rFonts w:ascii="Calibri" w:hAnsi="Calibri"/>
        </w:rPr>
      </w:pPr>
    </w:p>
    <w:p w:rsidR="005C17F0" w:rsidRDefault="00981904" w:rsidP="00675F5A">
      <w:pPr>
        <w:ind w:left="283"/>
        <w:rPr>
          <w:rFonts w:ascii="Calibri" w:hAnsi="Calibri"/>
        </w:rPr>
      </w:pPr>
      <w:r w:rsidRPr="00981904">
        <w:rPr>
          <w:rFonts w:ascii="Calibri" w:hAnsi="Calibri"/>
        </w:rPr>
        <w:t>Valtion oikeusapu- ja edunvalvontapiireistä annetun lain 16.</w:t>
      </w:r>
      <w:r w:rsidR="00C611BC">
        <w:rPr>
          <w:rFonts w:ascii="Calibri" w:hAnsi="Calibri"/>
        </w:rPr>
        <w:t>2</w:t>
      </w:r>
      <w:r w:rsidRPr="00981904">
        <w:rPr>
          <w:rFonts w:ascii="Calibri" w:hAnsi="Calibri"/>
        </w:rPr>
        <w:t xml:space="preserve"> § mukaan </w:t>
      </w:r>
      <w:r w:rsidR="00C611BC">
        <w:rPr>
          <w:rFonts w:ascii="Calibri" w:hAnsi="Calibri"/>
        </w:rPr>
        <w:t>e</w:t>
      </w:r>
      <w:r w:rsidR="005C17F0" w:rsidRPr="00CB2818">
        <w:rPr>
          <w:rFonts w:ascii="Calibri" w:hAnsi="Calibri"/>
        </w:rPr>
        <w:t>dunvalvontamääräykset jaetaan oikeusapu- ja edunvalvontapiirin palvelun tuottajien kesken päämiehen kotikunnan, ki</w:t>
      </w:r>
      <w:r w:rsidR="005C17F0" w:rsidRPr="00CB2818">
        <w:rPr>
          <w:rFonts w:ascii="Calibri" w:hAnsi="Calibri"/>
        </w:rPr>
        <w:t>e</w:t>
      </w:r>
      <w:r w:rsidR="005C17F0" w:rsidRPr="00CB2818">
        <w:rPr>
          <w:rFonts w:ascii="Calibri" w:hAnsi="Calibri"/>
        </w:rPr>
        <w:t>len, asian laadun tai muiden vastaavien seikkojen perusteella</w:t>
      </w:r>
      <w:r w:rsidR="00F5361F">
        <w:rPr>
          <w:rFonts w:ascii="Calibri" w:hAnsi="Calibri"/>
        </w:rPr>
        <w:t>.</w:t>
      </w:r>
      <w:r w:rsidR="005C17F0" w:rsidRPr="00CB2818">
        <w:rPr>
          <w:rFonts w:ascii="Calibri" w:hAnsi="Calibri"/>
        </w:rPr>
        <w:t xml:space="preserve"> Tarkem</w:t>
      </w:r>
      <w:r w:rsidR="005C17F0">
        <w:rPr>
          <w:rFonts w:ascii="Calibri" w:hAnsi="Calibri"/>
        </w:rPr>
        <w:t>min</w:t>
      </w:r>
      <w:r w:rsidR="005C17F0" w:rsidRPr="00CB2818">
        <w:rPr>
          <w:rFonts w:ascii="Calibri" w:hAnsi="Calibri"/>
        </w:rPr>
        <w:t xml:space="preserve"> edunvalvontamääräy</w:t>
      </w:r>
      <w:r w:rsidR="005C17F0" w:rsidRPr="00CB2818">
        <w:rPr>
          <w:rFonts w:ascii="Calibri" w:hAnsi="Calibri"/>
        </w:rPr>
        <w:t>s</w:t>
      </w:r>
      <w:r w:rsidR="005C17F0" w:rsidRPr="00CB2818">
        <w:rPr>
          <w:rFonts w:ascii="Calibri" w:hAnsi="Calibri"/>
        </w:rPr>
        <w:t>ten jakamisesta</w:t>
      </w:r>
      <w:r w:rsidR="005C17F0" w:rsidRPr="00CB2818">
        <w:t xml:space="preserve"> </w:t>
      </w:r>
      <w:r w:rsidR="005C17F0" w:rsidRPr="00CB2818">
        <w:rPr>
          <w:rFonts w:ascii="Calibri" w:hAnsi="Calibri"/>
        </w:rPr>
        <w:t>oikeusapu- ja edunvalvontapiirin palvelun</w:t>
      </w:r>
      <w:r w:rsidR="00566FD8">
        <w:rPr>
          <w:rFonts w:ascii="Calibri" w:hAnsi="Calibri"/>
        </w:rPr>
        <w:t xml:space="preserve"> </w:t>
      </w:r>
      <w:r w:rsidR="005C17F0" w:rsidRPr="00CB2818">
        <w:rPr>
          <w:rFonts w:ascii="Calibri" w:hAnsi="Calibri"/>
        </w:rPr>
        <w:t xml:space="preserve">tuottajille </w:t>
      </w:r>
      <w:r w:rsidR="005C17F0" w:rsidRPr="00675F5A">
        <w:rPr>
          <w:rFonts w:ascii="Calibri" w:hAnsi="Calibri"/>
        </w:rPr>
        <w:t>määrät</w:t>
      </w:r>
      <w:r w:rsidR="005C17F0">
        <w:rPr>
          <w:rFonts w:ascii="Calibri" w:hAnsi="Calibri"/>
        </w:rPr>
        <w:t>täisiin</w:t>
      </w:r>
      <w:r w:rsidR="005C17F0" w:rsidRPr="00CB281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esitetyn 4 §:n mukaan </w:t>
      </w:r>
      <w:r w:rsidR="005C17F0">
        <w:rPr>
          <w:rFonts w:ascii="Calibri" w:hAnsi="Calibri"/>
        </w:rPr>
        <w:t>t</w:t>
      </w:r>
      <w:r w:rsidR="005C17F0" w:rsidRPr="00675F5A">
        <w:rPr>
          <w:rFonts w:ascii="Calibri" w:hAnsi="Calibri"/>
        </w:rPr>
        <w:t>yöjärjesty</w:t>
      </w:r>
      <w:r w:rsidR="005C17F0" w:rsidRPr="00675F5A">
        <w:rPr>
          <w:rFonts w:ascii="Calibri" w:hAnsi="Calibri"/>
        </w:rPr>
        <w:t>k</w:t>
      </w:r>
      <w:r w:rsidR="005C17F0" w:rsidRPr="00675F5A">
        <w:rPr>
          <w:rFonts w:ascii="Calibri" w:hAnsi="Calibri"/>
        </w:rPr>
        <w:t>sessä</w:t>
      </w:r>
      <w:r w:rsidR="005C17F0">
        <w:rPr>
          <w:rFonts w:ascii="Calibri" w:hAnsi="Calibri"/>
        </w:rPr>
        <w:t>.</w:t>
      </w:r>
    </w:p>
    <w:p w:rsidR="005C17F0" w:rsidRDefault="005C17F0" w:rsidP="00675F5A">
      <w:pPr>
        <w:ind w:left="283"/>
        <w:rPr>
          <w:rFonts w:ascii="Calibri" w:hAnsi="Calibri"/>
        </w:rPr>
      </w:pPr>
    </w:p>
    <w:p w:rsidR="00CB2818" w:rsidRPr="00CB2818" w:rsidRDefault="008726E6" w:rsidP="00CB2818">
      <w:pPr>
        <w:ind w:left="283"/>
        <w:rPr>
          <w:rFonts w:ascii="Calibri" w:hAnsi="Calibri"/>
        </w:rPr>
      </w:pPr>
      <w:r>
        <w:rPr>
          <w:rFonts w:ascii="Calibri" w:hAnsi="Calibri"/>
        </w:rPr>
        <w:t xml:space="preserve">Valtion oikeusapu- ja edunvalvontapiireistä annetun lain </w:t>
      </w:r>
      <w:r w:rsidR="00CB2818">
        <w:rPr>
          <w:rFonts w:ascii="Calibri" w:hAnsi="Calibri"/>
        </w:rPr>
        <w:t>16</w:t>
      </w:r>
      <w:r w:rsidR="007A12AA">
        <w:rPr>
          <w:rFonts w:ascii="Calibri" w:hAnsi="Calibri"/>
        </w:rPr>
        <w:t>.1</w:t>
      </w:r>
      <w:r w:rsidR="00CB2818">
        <w:rPr>
          <w:rFonts w:ascii="Calibri" w:hAnsi="Calibri"/>
        </w:rPr>
        <w:t xml:space="preserve"> § </w:t>
      </w:r>
      <w:r>
        <w:rPr>
          <w:rFonts w:ascii="Calibri" w:hAnsi="Calibri"/>
        </w:rPr>
        <w:t>mukaan m</w:t>
      </w:r>
      <w:r w:rsidR="00CB2818" w:rsidRPr="00CB2818">
        <w:rPr>
          <w:rFonts w:ascii="Calibri" w:hAnsi="Calibri"/>
        </w:rPr>
        <w:t xml:space="preserve">ääräys edunvalvojan tehtävään annetaan </w:t>
      </w:r>
      <w:r>
        <w:rPr>
          <w:rFonts w:ascii="Calibri" w:hAnsi="Calibri"/>
        </w:rPr>
        <w:t xml:space="preserve">lain </w:t>
      </w:r>
      <w:r w:rsidR="00CB2818" w:rsidRPr="00CB2818">
        <w:rPr>
          <w:rFonts w:ascii="Calibri" w:hAnsi="Calibri"/>
        </w:rPr>
        <w:t>1 §:n 4 momentin mukaisen oikeusapu- ja edunvalvontapiirin yleiselle edunvalvojalle. Määräys toimitetaan oikeusapu- ja edunvalvontapiirin työjärjestyksessä määrä</w:t>
      </w:r>
      <w:r w:rsidR="00CB2818" w:rsidRPr="00CB2818">
        <w:rPr>
          <w:rFonts w:ascii="Calibri" w:hAnsi="Calibri"/>
        </w:rPr>
        <w:t>t</w:t>
      </w:r>
      <w:r w:rsidR="00CB2818" w:rsidRPr="00CB2818">
        <w:rPr>
          <w:rFonts w:ascii="Calibri" w:hAnsi="Calibri"/>
        </w:rPr>
        <w:t>tyyn edunvalvontatoimistoon tai työjärjestyksessä määrätylle muulle palvelun tuottajalle.</w:t>
      </w:r>
      <w:r>
        <w:rPr>
          <w:rFonts w:ascii="Calibri" w:hAnsi="Calibri"/>
        </w:rPr>
        <w:t xml:space="preserve"> Mene</w:t>
      </w:r>
      <w:r>
        <w:rPr>
          <w:rFonts w:ascii="Calibri" w:hAnsi="Calibri"/>
        </w:rPr>
        <w:t>t</w:t>
      </w:r>
      <w:r>
        <w:rPr>
          <w:rFonts w:ascii="Calibri" w:hAnsi="Calibri"/>
        </w:rPr>
        <w:t>tely edellyttää, että työjärjestys tai sen asianomainen kohta on annettu tuomioistuimille ja ho</w:t>
      </w:r>
      <w:r>
        <w:rPr>
          <w:rFonts w:ascii="Calibri" w:hAnsi="Calibri"/>
        </w:rPr>
        <w:t>l</w:t>
      </w:r>
      <w:r>
        <w:rPr>
          <w:rFonts w:ascii="Calibri" w:hAnsi="Calibri"/>
        </w:rPr>
        <w:t>housv</w:t>
      </w:r>
      <w:r>
        <w:rPr>
          <w:rFonts w:ascii="Calibri" w:hAnsi="Calibri"/>
        </w:rPr>
        <w:t>i</w:t>
      </w:r>
      <w:r>
        <w:rPr>
          <w:rFonts w:ascii="Calibri" w:hAnsi="Calibri"/>
        </w:rPr>
        <w:t xml:space="preserve">ranomaisille tiedoksi. </w:t>
      </w:r>
      <w:r w:rsidR="005C17F0">
        <w:rPr>
          <w:rFonts w:ascii="Calibri" w:hAnsi="Calibri"/>
        </w:rPr>
        <w:t>Tämän vuoksi pykälän 2 momentissa</w:t>
      </w:r>
      <w:r>
        <w:rPr>
          <w:rFonts w:ascii="Calibri" w:hAnsi="Calibri"/>
        </w:rPr>
        <w:t xml:space="preserve"> säädettäisiin, että </w:t>
      </w:r>
      <w:r w:rsidR="005C17F0">
        <w:rPr>
          <w:rFonts w:ascii="Calibri" w:hAnsi="Calibri"/>
        </w:rPr>
        <w:t>o</w:t>
      </w:r>
      <w:r w:rsidR="005C17F0" w:rsidRPr="005C17F0">
        <w:rPr>
          <w:rFonts w:ascii="Calibri" w:hAnsi="Calibri"/>
        </w:rPr>
        <w:t>ikeusapu- ja edunvalvontapiirin on toimitettava työjärjestyksensä tiedoksi oikeusministeriölle sekä työjärje</w:t>
      </w:r>
      <w:r w:rsidR="005C17F0" w:rsidRPr="005C17F0">
        <w:rPr>
          <w:rFonts w:ascii="Calibri" w:hAnsi="Calibri"/>
        </w:rPr>
        <w:t>s</w:t>
      </w:r>
      <w:r w:rsidR="005C17F0" w:rsidRPr="005C17F0">
        <w:rPr>
          <w:rFonts w:ascii="Calibri" w:hAnsi="Calibri"/>
        </w:rPr>
        <w:t>tyksen edunvalvontamääräysten jakamista koskeva liite alueensa käräjäoikeuksille ja holhousv</w:t>
      </w:r>
      <w:r w:rsidR="005C17F0" w:rsidRPr="005C17F0">
        <w:rPr>
          <w:rFonts w:ascii="Calibri" w:hAnsi="Calibri"/>
        </w:rPr>
        <w:t>i</w:t>
      </w:r>
      <w:r w:rsidR="005C17F0" w:rsidRPr="005C17F0">
        <w:rPr>
          <w:rFonts w:ascii="Calibri" w:hAnsi="Calibri"/>
        </w:rPr>
        <w:t>ranoma</w:t>
      </w:r>
      <w:r w:rsidR="005C17F0" w:rsidRPr="005C17F0">
        <w:rPr>
          <w:rFonts w:ascii="Calibri" w:hAnsi="Calibri"/>
        </w:rPr>
        <w:t>i</w:t>
      </w:r>
      <w:r w:rsidR="005C17F0" w:rsidRPr="005C17F0">
        <w:rPr>
          <w:rFonts w:ascii="Calibri" w:hAnsi="Calibri"/>
        </w:rPr>
        <w:t>sille.</w:t>
      </w:r>
      <w:r w:rsidR="00CB2818" w:rsidRPr="00CB2818">
        <w:rPr>
          <w:rFonts w:ascii="Calibri" w:hAnsi="Calibri"/>
        </w:rPr>
        <w:t xml:space="preserve">  </w:t>
      </w:r>
    </w:p>
    <w:p w:rsidR="00993F6A" w:rsidRDefault="00993F6A" w:rsidP="00E2594E">
      <w:pPr>
        <w:ind w:left="283"/>
        <w:rPr>
          <w:rFonts w:asciiTheme="minorHAnsi" w:hAnsiTheme="minorHAnsi"/>
          <w:b/>
        </w:rPr>
      </w:pPr>
    </w:p>
    <w:p w:rsidR="00C56709" w:rsidRDefault="00C56709" w:rsidP="00E2594E">
      <w:pPr>
        <w:ind w:left="28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 §</w:t>
      </w:r>
    </w:p>
    <w:p w:rsidR="001C0EBB" w:rsidRPr="00A63C35" w:rsidRDefault="001C0EBB" w:rsidP="001C0EBB">
      <w:pPr>
        <w:ind w:left="283"/>
        <w:rPr>
          <w:rFonts w:asciiTheme="minorHAnsi" w:hAnsiTheme="minorHAnsi"/>
        </w:rPr>
      </w:pPr>
      <w:r w:rsidRPr="00A63C35">
        <w:rPr>
          <w:rFonts w:asciiTheme="minorHAnsi" w:hAnsiTheme="minorHAnsi"/>
        </w:rPr>
        <w:t>Pykälän 1 momentin mukaan oikeusapu- ja edunvalvontapiirissä o</w:t>
      </w:r>
      <w:r w:rsidR="00EE61B7">
        <w:rPr>
          <w:rFonts w:asciiTheme="minorHAnsi" w:hAnsiTheme="minorHAnsi"/>
        </w:rPr>
        <w:t>lisi</w:t>
      </w:r>
      <w:r w:rsidRPr="00A63C35">
        <w:rPr>
          <w:rFonts w:asciiTheme="minorHAnsi" w:hAnsiTheme="minorHAnsi"/>
        </w:rPr>
        <w:t xml:space="preserve"> johtoryhmä</w:t>
      </w:r>
      <w:r w:rsidR="00EE61B7">
        <w:rPr>
          <w:rFonts w:asciiTheme="minorHAnsi" w:hAnsiTheme="minorHAnsi"/>
        </w:rPr>
        <w:t xml:space="preserve"> </w:t>
      </w:r>
      <w:r w:rsidR="00EE61B7" w:rsidRPr="00EE61B7">
        <w:rPr>
          <w:rFonts w:ascii="Calibri" w:hAnsi="Calibri"/>
        </w:rPr>
        <w:t>johtajan tukena oikeusapu- ja edunvalvontapiirin toiminnan johtamisessa ja kehittämisessä</w:t>
      </w:r>
      <w:r w:rsidRPr="00A63C35">
        <w:rPr>
          <w:rFonts w:asciiTheme="minorHAnsi" w:hAnsiTheme="minorHAnsi"/>
        </w:rPr>
        <w:t>. Johtoryhmään kuulu</w:t>
      </w:r>
      <w:r w:rsidRPr="00A63C35">
        <w:rPr>
          <w:rFonts w:asciiTheme="minorHAnsi" w:hAnsiTheme="minorHAnsi"/>
        </w:rPr>
        <w:t>i</w:t>
      </w:r>
      <w:r w:rsidRPr="00A63C35">
        <w:rPr>
          <w:rFonts w:asciiTheme="minorHAnsi" w:hAnsiTheme="minorHAnsi"/>
        </w:rPr>
        <w:t>sivat oikeusapu- ja edunvalvontapiirin johtaja puheenjohtajana, johtavat julkiset oikeusavustajat, johtavat yleiset edunvalvojat ja hallintosihteeri sihteerinä. Tarpeen mukaan johtoryhmässä voi o</w:t>
      </w:r>
      <w:r w:rsidRPr="00A63C35">
        <w:rPr>
          <w:rFonts w:asciiTheme="minorHAnsi" w:hAnsiTheme="minorHAnsi"/>
        </w:rPr>
        <w:t>l</w:t>
      </w:r>
      <w:r w:rsidRPr="00A63C35">
        <w:rPr>
          <w:rFonts w:asciiTheme="minorHAnsi" w:hAnsiTheme="minorHAnsi"/>
        </w:rPr>
        <w:t>la myös muita jäseniä. Tästä määrättäisiin työjärjestyksessä.</w:t>
      </w:r>
    </w:p>
    <w:p w:rsidR="001C0EBB" w:rsidRPr="00A63C35" w:rsidRDefault="001C0EBB" w:rsidP="001C0EBB">
      <w:pPr>
        <w:ind w:left="283"/>
        <w:rPr>
          <w:rFonts w:asciiTheme="minorHAnsi" w:hAnsiTheme="minorHAnsi"/>
        </w:rPr>
      </w:pPr>
    </w:p>
    <w:p w:rsidR="001C0EBB" w:rsidRPr="00A63C35" w:rsidRDefault="001C0EBB" w:rsidP="001C0EBB">
      <w:pPr>
        <w:ind w:left="283"/>
        <w:rPr>
          <w:rFonts w:asciiTheme="minorHAnsi" w:hAnsiTheme="minorHAnsi"/>
        </w:rPr>
      </w:pPr>
      <w:r w:rsidRPr="00A63C35">
        <w:rPr>
          <w:rFonts w:asciiTheme="minorHAnsi" w:hAnsiTheme="minorHAnsi"/>
        </w:rPr>
        <w:t>Johtoryhmän tehtäviä ei lueteltaisi yksityiskohtaisesti asetuksessa vaan niistä määrättäisiin ta</w:t>
      </w:r>
      <w:r w:rsidRPr="00A63C35">
        <w:rPr>
          <w:rFonts w:asciiTheme="minorHAnsi" w:hAnsiTheme="minorHAnsi"/>
        </w:rPr>
        <w:t>r</w:t>
      </w:r>
      <w:r w:rsidRPr="00A63C35">
        <w:rPr>
          <w:rFonts w:asciiTheme="minorHAnsi" w:hAnsiTheme="minorHAnsi"/>
        </w:rPr>
        <w:t xml:space="preserve">kemmin oikeusapu- ja edunvalvontapiirin työjärjestyksessä. Pykälän 2 momenttiin otettaisiin säännös, jonka perusteella johtoryhmässä tulee käsitellä </w:t>
      </w:r>
      <w:r w:rsidR="000D20C7" w:rsidRPr="00A63C35">
        <w:rPr>
          <w:rFonts w:asciiTheme="minorHAnsi" w:hAnsiTheme="minorHAnsi"/>
        </w:rPr>
        <w:t xml:space="preserve">ainakin </w:t>
      </w:r>
      <w:r w:rsidRPr="00A63C35">
        <w:rPr>
          <w:rFonts w:asciiTheme="minorHAnsi" w:hAnsiTheme="minorHAnsi"/>
        </w:rPr>
        <w:t>esity</w:t>
      </w:r>
      <w:r w:rsidR="00AD799C">
        <w:rPr>
          <w:rFonts w:asciiTheme="minorHAnsi" w:hAnsiTheme="minorHAnsi"/>
        </w:rPr>
        <w:t>k</w:t>
      </w:r>
      <w:r w:rsidRPr="00A63C35">
        <w:rPr>
          <w:rFonts w:asciiTheme="minorHAnsi" w:hAnsiTheme="minorHAnsi"/>
        </w:rPr>
        <w:t>s</w:t>
      </w:r>
      <w:r w:rsidR="00AD799C">
        <w:rPr>
          <w:rFonts w:asciiTheme="minorHAnsi" w:hAnsiTheme="minorHAnsi"/>
        </w:rPr>
        <w:t>et</w:t>
      </w:r>
      <w:r w:rsidRPr="00A63C35">
        <w:rPr>
          <w:rFonts w:asciiTheme="minorHAnsi" w:hAnsiTheme="minorHAnsi"/>
        </w:rPr>
        <w:t xml:space="preserve"> oikeusapu- ja edunva</w:t>
      </w:r>
      <w:r w:rsidRPr="00A63C35">
        <w:rPr>
          <w:rFonts w:asciiTheme="minorHAnsi" w:hAnsiTheme="minorHAnsi"/>
        </w:rPr>
        <w:t>l</w:t>
      </w:r>
      <w:r w:rsidRPr="00A63C35">
        <w:rPr>
          <w:rFonts w:asciiTheme="minorHAnsi" w:hAnsiTheme="minorHAnsi"/>
        </w:rPr>
        <w:t>vontapiirin työjärjestykseksi, tulostavoitteiksi</w:t>
      </w:r>
      <w:r w:rsidR="000D20C7" w:rsidRPr="00A63C35">
        <w:rPr>
          <w:rFonts w:asciiTheme="minorHAnsi" w:hAnsiTheme="minorHAnsi"/>
        </w:rPr>
        <w:t xml:space="preserve"> sekä</w:t>
      </w:r>
      <w:r w:rsidRPr="00A63C35">
        <w:rPr>
          <w:rFonts w:asciiTheme="minorHAnsi" w:hAnsiTheme="minorHAnsi"/>
        </w:rPr>
        <w:t xml:space="preserve"> talousarvioksi</w:t>
      </w:r>
      <w:r w:rsidR="000D20C7" w:rsidRPr="00A63C35">
        <w:rPr>
          <w:rFonts w:asciiTheme="minorHAnsi" w:hAnsiTheme="minorHAnsi"/>
        </w:rPr>
        <w:t>. Muista johtoryhmässä käsitelt</w:t>
      </w:r>
      <w:r w:rsidR="000D20C7" w:rsidRPr="00A63C35">
        <w:rPr>
          <w:rFonts w:asciiTheme="minorHAnsi" w:hAnsiTheme="minorHAnsi"/>
        </w:rPr>
        <w:t>ä</w:t>
      </w:r>
      <w:r w:rsidR="000D20C7" w:rsidRPr="00A63C35">
        <w:rPr>
          <w:rFonts w:asciiTheme="minorHAnsi" w:hAnsiTheme="minorHAnsi"/>
        </w:rPr>
        <w:t>vistä asioista määrättäisiin</w:t>
      </w:r>
      <w:r w:rsidRPr="00A63C35">
        <w:rPr>
          <w:rFonts w:asciiTheme="minorHAnsi" w:hAnsiTheme="minorHAnsi"/>
        </w:rPr>
        <w:t xml:space="preserve"> työjärjestykse</w:t>
      </w:r>
      <w:r w:rsidRPr="00A63C35">
        <w:rPr>
          <w:rFonts w:asciiTheme="minorHAnsi" w:hAnsiTheme="minorHAnsi"/>
        </w:rPr>
        <w:t>s</w:t>
      </w:r>
      <w:r w:rsidRPr="00A63C35">
        <w:rPr>
          <w:rFonts w:asciiTheme="minorHAnsi" w:hAnsiTheme="minorHAnsi"/>
        </w:rPr>
        <w:t>sä.</w:t>
      </w:r>
    </w:p>
    <w:p w:rsidR="001C0EBB" w:rsidRPr="00A63C35" w:rsidRDefault="001C0EBB" w:rsidP="001C0EBB">
      <w:pPr>
        <w:ind w:left="283"/>
        <w:rPr>
          <w:rFonts w:asciiTheme="minorHAnsi" w:hAnsiTheme="minorHAnsi"/>
        </w:rPr>
      </w:pPr>
    </w:p>
    <w:p w:rsidR="00C56709" w:rsidRDefault="005C17F0" w:rsidP="00E2594E">
      <w:pPr>
        <w:ind w:left="28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C56709">
        <w:rPr>
          <w:rFonts w:asciiTheme="minorHAnsi" w:hAnsiTheme="minorHAnsi"/>
          <w:b/>
        </w:rPr>
        <w:t xml:space="preserve"> §</w:t>
      </w:r>
    </w:p>
    <w:p w:rsidR="0014222A" w:rsidRDefault="00AB0500" w:rsidP="00E2594E">
      <w:pPr>
        <w:ind w:left="283"/>
        <w:rPr>
          <w:rFonts w:ascii="Calibri" w:hAnsi="Calibri"/>
        </w:rPr>
      </w:pPr>
      <w:r w:rsidRPr="00AB0500">
        <w:rPr>
          <w:rFonts w:ascii="Calibri" w:hAnsi="Calibri"/>
        </w:rPr>
        <w:t xml:space="preserve">Valtion oikeusapu- ja edunvalvontapiireistä annetun lain </w:t>
      </w:r>
      <w:r w:rsidR="0014222A">
        <w:rPr>
          <w:rFonts w:ascii="Calibri" w:hAnsi="Calibri"/>
        </w:rPr>
        <w:t>2.3 § mukaan o</w:t>
      </w:r>
      <w:r w:rsidR="0014222A" w:rsidRPr="0014222A">
        <w:rPr>
          <w:rFonts w:ascii="Calibri" w:hAnsi="Calibri"/>
        </w:rPr>
        <w:t>ikeusministeriö nimittää oikeusapu- ja edunvalvontapiirin johtajan enintään viideksi vuodeksi kerrallaan. Oikeusapu- ja edunvalvontapiirin johtaja nimittää oikeusapu- ja edunvalvontapiirin muun henkilökunnan. Oik</w:t>
      </w:r>
      <w:r w:rsidR="0014222A" w:rsidRPr="0014222A">
        <w:rPr>
          <w:rFonts w:ascii="Calibri" w:hAnsi="Calibri"/>
        </w:rPr>
        <w:t>e</w:t>
      </w:r>
      <w:r w:rsidR="0014222A" w:rsidRPr="0014222A">
        <w:rPr>
          <w:rFonts w:ascii="Calibri" w:hAnsi="Calibri"/>
        </w:rPr>
        <w:t>usministeriön asetuksella nimitystoimivallasta voidaan säätää toisin.</w:t>
      </w:r>
    </w:p>
    <w:p w:rsidR="0014222A" w:rsidRDefault="0014222A" w:rsidP="00E2594E">
      <w:pPr>
        <w:ind w:left="283"/>
        <w:rPr>
          <w:rFonts w:ascii="Calibri" w:hAnsi="Calibri"/>
        </w:rPr>
      </w:pPr>
    </w:p>
    <w:p w:rsidR="00E6301F" w:rsidRDefault="00AB0500" w:rsidP="00E2594E">
      <w:pPr>
        <w:ind w:left="283"/>
        <w:rPr>
          <w:rFonts w:ascii="Calibri" w:hAnsi="Calibri"/>
        </w:rPr>
      </w:pPr>
      <w:r>
        <w:rPr>
          <w:rFonts w:ascii="Calibri" w:hAnsi="Calibri"/>
        </w:rPr>
        <w:t>Maantieteellisistä ja kielellisistä syistä nimitystoimivallasta säädettäisiin toisin Ahvenanmaan o</w:t>
      </w:r>
      <w:r>
        <w:rPr>
          <w:rFonts w:ascii="Calibri" w:hAnsi="Calibri"/>
        </w:rPr>
        <w:t>i</w:t>
      </w:r>
      <w:r>
        <w:rPr>
          <w:rFonts w:ascii="Calibri" w:hAnsi="Calibri"/>
        </w:rPr>
        <w:t xml:space="preserve">keusapu- ja edunvalvontatoimiston osalta. Asetuksen </w:t>
      </w:r>
      <w:r w:rsidR="00F51BC1">
        <w:rPr>
          <w:rFonts w:ascii="Calibri" w:hAnsi="Calibri"/>
        </w:rPr>
        <w:t>6</w:t>
      </w:r>
      <w:r>
        <w:rPr>
          <w:rFonts w:ascii="Calibri" w:hAnsi="Calibri"/>
        </w:rPr>
        <w:t xml:space="preserve"> §:ssä säädettäisiin, että </w:t>
      </w:r>
      <w:r w:rsidR="0014222A" w:rsidRPr="0014222A">
        <w:rPr>
          <w:rFonts w:ascii="Calibri" w:hAnsi="Calibri"/>
        </w:rPr>
        <w:t>Ahvenanmaan o</w:t>
      </w:r>
      <w:r w:rsidR="0014222A" w:rsidRPr="0014222A">
        <w:rPr>
          <w:rFonts w:ascii="Calibri" w:hAnsi="Calibri"/>
        </w:rPr>
        <w:t>i</w:t>
      </w:r>
      <w:r w:rsidR="0014222A" w:rsidRPr="0014222A">
        <w:rPr>
          <w:rFonts w:ascii="Calibri" w:hAnsi="Calibri"/>
        </w:rPr>
        <w:t>keusapu- ja edunvalvontatoimiston johtava julkinen oikeusavustaja nimittää toimiston henkil</w:t>
      </w:r>
      <w:r w:rsidR="0014222A" w:rsidRPr="0014222A">
        <w:rPr>
          <w:rFonts w:ascii="Calibri" w:hAnsi="Calibri"/>
        </w:rPr>
        <w:t>ö</w:t>
      </w:r>
      <w:r w:rsidR="0014222A" w:rsidRPr="0014222A">
        <w:rPr>
          <w:rFonts w:ascii="Calibri" w:hAnsi="Calibri"/>
        </w:rPr>
        <w:t>kunnan neuvoteltuaan asiasta Lounais-Suomen oikeusapu- ja edunvalvontapiirin johtajan kanssa.</w:t>
      </w:r>
      <w:r>
        <w:rPr>
          <w:rFonts w:ascii="Calibri" w:hAnsi="Calibri"/>
        </w:rPr>
        <w:t xml:space="preserve"> </w:t>
      </w:r>
      <w:r w:rsidRPr="00AB0500">
        <w:rPr>
          <w:rFonts w:ascii="Calibri" w:hAnsi="Calibri"/>
        </w:rPr>
        <w:t>Ahvenanmaan oikeusapu- ja edunvalvontatoimiston johtava julkinen oikeusavustaja</w:t>
      </w:r>
      <w:r>
        <w:rPr>
          <w:rFonts w:ascii="Calibri" w:hAnsi="Calibri"/>
        </w:rPr>
        <w:t xml:space="preserve"> voisi nimittää toimiston henkilökunnan edellyttäen, että </w:t>
      </w:r>
      <w:r w:rsidR="00951C14">
        <w:rPr>
          <w:rFonts w:ascii="Calibri" w:hAnsi="Calibri"/>
        </w:rPr>
        <w:t>viran täyttämisestä joko vakinaisesti tai määräaikaisesti on</w:t>
      </w:r>
      <w:r>
        <w:rPr>
          <w:rFonts w:ascii="Calibri" w:hAnsi="Calibri"/>
        </w:rPr>
        <w:t xml:space="preserve"> neuvoteltu ja sovittu</w:t>
      </w:r>
      <w:r w:rsidR="00951C14">
        <w:rPr>
          <w:rFonts w:ascii="Calibri" w:hAnsi="Calibri"/>
        </w:rPr>
        <w:t xml:space="preserve"> ennen viran täyttöä piirin johtajan kanssa.</w:t>
      </w:r>
      <w:r>
        <w:rPr>
          <w:rFonts w:ascii="Calibri" w:hAnsi="Calibri"/>
        </w:rPr>
        <w:t xml:space="preserve">  </w:t>
      </w:r>
    </w:p>
    <w:p w:rsidR="00DE39B2" w:rsidRPr="0014222A" w:rsidRDefault="00DE39B2" w:rsidP="00E2594E">
      <w:pPr>
        <w:ind w:left="283"/>
        <w:rPr>
          <w:rFonts w:asciiTheme="minorHAnsi" w:hAnsiTheme="minorHAnsi"/>
        </w:rPr>
      </w:pPr>
    </w:p>
    <w:p w:rsidR="00E07122" w:rsidRPr="00E07122" w:rsidRDefault="00E07122" w:rsidP="00E07122">
      <w:pPr>
        <w:ind w:left="283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E07122">
        <w:rPr>
          <w:rFonts w:ascii="Calibri" w:hAnsi="Calibri"/>
          <w:b/>
        </w:rPr>
        <w:t xml:space="preserve"> Valmistelu</w:t>
      </w:r>
    </w:p>
    <w:p w:rsidR="00E07122" w:rsidRPr="00E07122" w:rsidRDefault="00E07122" w:rsidP="00E07122">
      <w:pPr>
        <w:ind w:left="283"/>
        <w:rPr>
          <w:rFonts w:ascii="Calibri" w:hAnsi="Calibri"/>
          <w:b/>
        </w:rPr>
      </w:pPr>
    </w:p>
    <w:p w:rsidR="00E07122" w:rsidRPr="00E07122" w:rsidRDefault="00E07122" w:rsidP="00E07122">
      <w:pPr>
        <w:ind w:left="283"/>
        <w:rPr>
          <w:rFonts w:ascii="Calibri" w:hAnsi="Calibri"/>
        </w:rPr>
      </w:pPr>
      <w:r w:rsidRPr="00E07122">
        <w:rPr>
          <w:rFonts w:ascii="Calibri" w:hAnsi="Calibri"/>
        </w:rPr>
        <w:t>Asetus on valmisteltu oikeushallinto-osaston oikeusapu- ja ulosottoyksikössä virkatyönä.</w:t>
      </w:r>
    </w:p>
    <w:p w:rsidR="00E07122" w:rsidRPr="00E07122" w:rsidRDefault="00E07122" w:rsidP="00E07122">
      <w:pPr>
        <w:ind w:left="283"/>
        <w:rPr>
          <w:rFonts w:ascii="Calibri" w:hAnsi="Calibri"/>
        </w:rPr>
      </w:pPr>
    </w:p>
    <w:p w:rsidR="00E07122" w:rsidRPr="00E07122" w:rsidRDefault="00E07122" w:rsidP="00E07122">
      <w:pPr>
        <w:ind w:left="283"/>
        <w:rPr>
          <w:rFonts w:asciiTheme="minorHAnsi" w:hAnsiTheme="minorHAnsi"/>
        </w:rPr>
      </w:pPr>
      <w:r w:rsidRPr="00E07122">
        <w:rPr>
          <w:rFonts w:ascii="Calibri" w:hAnsi="Calibri"/>
        </w:rPr>
        <w:t>Asetuksen valmistelua varten on pyydetty lausunnot oikeusapu- ja edunvalvontapiirien johtajilta sekä oikeusaputoimistojen rakennemuutosta valmistelevalta prosessityöryhmältä. Lausunnoissa ei ole esitetty luonnokseen merkittäviä muutosehdotuksia. Lausunnot on huomioitu asetusta ha</w:t>
      </w:r>
      <w:r w:rsidRPr="00E07122">
        <w:rPr>
          <w:rFonts w:ascii="Calibri" w:hAnsi="Calibri"/>
        </w:rPr>
        <w:t>r</w:t>
      </w:r>
      <w:r w:rsidRPr="00E07122">
        <w:rPr>
          <w:rFonts w:ascii="Calibri" w:hAnsi="Calibri"/>
        </w:rPr>
        <w:t xml:space="preserve">kittaessa.  </w:t>
      </w:r>
    </w:p>
    <w:p w:rsidR="00E07122" w:rsidRDefault="00E07122" w:rsidP="00E2594E">
      <w:pPr>
        <w:ind w:left="283"/>
        <w:rPr>
          <w:rFonts w:asciiTheme="minorHAnsi" w:hAnsiTheme="minorHAnsi"/>
          <w:b/>
        </w:rPr>
      </w:pPr>
    </w:p>
    <w:p w:rsidR="00E07122" w:rsidRDefault="00E07122" w:rsidP="00E2594E">
      <w:pPr>
        <w:ind w:left="28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4 Esityksen vaikutukset</w:t>
      </w:r>
    </w:p>
    <w:p w:rsidR="00E07122" w:rsidRDefault="00E07122" w:rsidP="00E2594E">
      <w:pPr>
        <w:ind w:left="283"/>
        <w:rPr>
          <w:rFonts w:asciiTheme="minorHAnsi" w:hAnsiTheme="minorHAnsi"/>
          <w:b/>
        </w:rPr>
      </w:pPr>
    </w:p>
    <w:p w:rsidR="00E07122" w:rsidRDefault="00F51BC1" w:rsidP="00E2594E">
      <w:pPr>
        <w:ind w:left="283"/>
        <w:rPr>
          <w:rFonts w:asciiTheme="minorHAnsi" w:hAnsiTheme="minorHAnsi"/>
        </w:rPr>
      </w:pPr>
      <w:r w:rsidRPr="00F51BC1">
        <w:rPr>
          <w:rFonts w:asciiTheme="minorHAnsi" w:hAnsiTheme="minorHAnsi"/>
        </w:rPr>
        <w:t>Esityksellä määriteltäisiin oikeusapu- ja edunvalvontapiirien organisaatiota ja toimintaa. Esitykse</w:t>
      </w:r>
      <w:r w:rsidRPr="00F51BC1">
        <w:rPr>
          <w:rFonts w:asciiTheme="minorHAnsi" w:hAnsiTheme="minorHAnsi"/>
        </w:rPr>
        <w:t>l</w:t>
      </w:r>
      <w:r w:rsidRPr="00F51BC1">
        <w:rPr>
          <w:rFonts w:asciiTheme="minorHAnsi" w:hAnsiTheme="minorHAnsi"/>
        </w:rPr>
        <w:t>lä ei ole taloudellisia vaikutuksia eikä vaikutuksia kansalaisten asemaan.</w:t>
      </w:r>
    </w:p>
    <w:p w:rsidR="00F51BC1" w:rsidRPr="00F51BC1" w:rsidRDefault="00F51BC1" w:rsidP="00E2594E">
      <w:pPr>
        <w:ind w:left="283"/>
        <w:rPr>
          <w:rFonts w:asciiTheme="minorHAnsi" w:hAnsiTheme="minorHAnsi"/>
        </w:rPr>
      </w:pPr>
    </w:p>
    <w:p w:rsidR="00E2594E" w:rsidRPr="00E2594E" w:rsidRDefault="00E07122" w:rsidP="00E2594E">
      <w:pPr>
        <w:ind w:left="28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E2594E" w:rsidRPr="00E2594E">
        <w:rPr>
          <w:rFonts w:asciiTheme="minorHAnsi" w:hAnsiTheme="minorHAnsi"/>
          <w:b/>
        </w:rPr>
        <w:t xml:space="preserve"> Voimaantulo </w:t>
      </w:r>
    </w:p>
    <w:p w:rsidR="00E2594E" w:rsidRPr="00E2594E" w:rsidRDefault="00E2594E" w:rsidP="00E2594E">
      <w:pPr>
        <w:ind w:left="283"/>
        <w:rPr>
          <w:rFonts w:asciiTheme="minorHAnsi" w:hAnsiTheme="minorHAnsi"/>
          <w:b/>
        </w:rPr>
      </w:pPr>
    </w:p>
    <w:p w:rsidR="00E07122" w:rsidRPr="00E07122" w:rsidRDefault="00E2594E" w:rsidP="00E07122">
      <w:pPr>
        <w:ind w:left="283"/>
        <w:rPr>
          <w:rFonts w:ascii="Calibri" w:hAnsi="Calibri"/>
        </w:rPr>
      </w:pPr>
      <w:r w:rsidRPr="00E2594E">
        <w:rPr>
          <w:rFonts w:asciiTheme="minorHAnsi" w:hAnsiTheme="minorHAnsi"/>
        </w:rPr>
        <w:t>Asetuksen ehdotetaan tulevan voimaan 1.10.2016.</w:t>
      </w:r>
      <w:r w:rsidR="00DE39B2">
        <w:rPr>
          <w:rFonts w:asciiTheme="minorHAnsi" w:hAnsiTheme="minorHAnsi"/>
        </w:rPr>
        <w:t xml:space="preserve"> </w:t>
      </w:r>
      <w:bookmarkStart w:id="1" w:name="_GoBack"/>
      <w:bookmarkEnd w:id="1"/>
    </w:p>
    <w:sectPr w:rsidR="00E07122" w:rsidRPr="00E07122" w:rsidSect="002445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A3" w:rsidRDefault="004A63A3">
      <w:r>
        <w:separator/>
      </w:r>
    </w:p>
  </w:endnote>
  <w:endnote w:type="continuationSeparator" w:id="0">
    <w:p w:rsidR="004A63A3" w:rsidRDefault="004A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A3" w:rsidRDefault="004A63A3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A63A3" w:rsidRDefault="004A63A3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A3" w:rsidRDefault="004A63A3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A63A3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A63A3" w:rsidRPr="0048319D" w:rsidRDefault="004A63A3">
          <w:pPr>
            <w:pStyle w:val="akptiedostopolku"/>
          </w:pPr>
        </w:p>
      </w:tc>
      <w:tc>
        <w:tcPr>
          <w:tcW w:w="76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</w:tr>
    <w:tr w:rsidR="004A63A3" w:rsidRPr="0048319D">
      <w:trPr>
        <w:cantSplit/>
      </w:trPr>
      <w:tc>
        <w:tcPr>
          <w:tcW w:w="2835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A63A3" w:rsidRPr="0048319D" w:rsidRDefault="004A63A3">
          <w:pPr>
            <w:pStyle w:val="Alatunniste"/>
            <w:rPr>
              <w:sz w:val="12"/>
            </w:rPr>
          </w:pPr>
        </w:p>
      </w:tc>
    </w:tr>
    <w:tr w:rsidR="004A63A3" w:rsidRPr="0048319D">
      <w:trPr>
        <w:cantSplit/>
      </w:trPr>
      <w:tc>
        <w:tcPr>
          <w:tcW w:w="2835" w:type="dxa"/>
        </w:tcPr>
        <w:p w:rsidR="004A63A3" w:rsidRPr="0048319D" w:rsidRDefault="004A63A3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A63A3" w:rsidRPr="0048319D" w:rsidRDefault="004A63A3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A63A3" w:rsidRPr="0048319D" w:rsidRDefault="004A63A3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A63A3" w:rsidRPr="0048319D" w:rsidRDefault="004A63A3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A63A3" w:rsidRPr="0048319D" w:rsidRDefault="004A63A3">
          <w:pPr>
            <w:pStyle w:val="Alatunniste"/>
            <w:rPr>
              <w:sz w:val="18"/>
            </w:rPr>
          </w:pPr>
        </w:p>
      </w:tc>
    </w:tr>
  </w:tbl>
  <w:p w:rsidR="004A63A3" w:rsidRDefault="004A63A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A63A3" w:rsidRPr="0048319D" w:rsidTr="002445F4">
      <w:trPr>
        <w:cantSplit/>
        <w:trHeight w:val="360"/>
      </w:trPr>
      <w:tc>
        <w:tcPr>
          <w:tcW w:w="5130" w:type="dxa"/>
          <w:gridSpan w:val="3"/>
          <w:vAlign w:val="bottom"/>
        </w:tcPr>
        <w:p w:rsidR="004A63A3" w:rsidRPr="009B04E6" w:rsidRDefault="004A63A3">
          <w:pPr>
            <w:pStyle w:val="akptiedostopolku"/>
          </w:pPr>
        </w:p>
        <w:p w:rsidR="004A63A3" w:rsidRPr="009B04E6" w:rsidRDefault="004A63A3">
          <w:pPr>
            <w:pStyle w:val="akptiedostopolku"/>
          </w:pPr>
        </w:p>
      </w:tc>
      <w:tc>
        <w:tcPr>
          <w:tcW w:w="76" w:type="dxa"/>
        </w:tcPr>
        <w:p w:rsidR="004A63A3" w:rsidRPr="009B04E6" w:rsidRDefault="004A63A3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A63A3" w:rsidRPr="009B04E6" w:rsidRDefault="004A63A3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A63A3" w:rsidRPr="009B04E6" w:rsidRDefault="004A63A3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A63A3" w:rsidRPr="009B04E6" w:rsidRDefault="004A63A3">
          <w:pPr>
            <w:pStyle w:val="Alatunniste"/>
            <w:rPr>
              <w:sz w:val="12"/>
              <w:lang w:val="sv-SE"/>
            </w:rPr>
          </w:pPr>
        </w:p>
      </w:tc>
    </w:tr>
    <w:tr w:rsidR="004A63A3" w:rsidRPr="009B04E6" w:rsidTr="002445F4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A63A3" w:rsidRPr="009B04E6" w:rsidTr="002445F4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A63A3" w:rsidRPr="009B04E6" w:rsidTr="002445F4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A63A3" w:rsidRPr="00A02446" w:rsidRDefault="004A63A3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A63A3" w:rsidRPr="009B04E6" w:rsidTr="00285B02">
      <w:trPr>
        <w:cantSplit/>
      </w:trPr>
      <w:tc>
        <w:tcPr>
          <w:tcW w:w="2127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</w:tr>
    <w:tr w:rsidR="004A63A3" w:rsidRPr="009B04E6" w:rsidTr="00B37BF8">
      <w:trPr>
        <w:cantSplit/>
      </w:trPr>
      <w:tc>
        <w:tcPr>
          <w:tcW w:w="2127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A63A3" w:rsidRPr="009B04E6" w:rsidRDefault="004A63A3">
          <w:pPr>
            <w:pStyle w:val="Alatunniste"/>
            <w:rPr>
              <w:lang w:val="sv-SE"/>
            </w:rPr>
          </w:pPr>
        </w:p>
      </w:tc>
    </w:tr>
  </w:tbl>
  <w:p w:rsidR="004A63A3" w:rsidRPr="009B04E6" w:rsidRDefault="004A63A3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A3" w:rsidRDefault="004A63A3">
      <w:r>
        <w:separator/>
      </w:r>
    </w:p>
  </w:footnote>
  <w:footnote w:type="continuationSeparator" w:id="0">
    <w:p w:rsidR="004A63A3" w:rsidRDefault="004A6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A63A3" w:rsidRPr="0048319D">
      <w:trPr>
        <w:cantSplit/>
        <w:trHeight w:hRule="exact" w:val="20"/>
      </w:trPr>
      <w:tc>
        <w:tcPr>
          <w:tcW w:w="5216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56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2608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1805" w:type="dxa"/>
          <w:gridSpan w:val="2"/>
        </w:tcPr>
        <w:p w:rsidR="004A63A3" w:rsidRPr="0048319D" w:rsidRDefault="004A63A3" w:rsidP="00A873B7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A63A3" w:rsidRPr="0048319D" w:rsidRDefault="004A63A3" w:rsidP="00A873B7">
          <w:pPr>
            <w:pStyle w:val="akpylatunniste"/>
          </w:pPr>
        </w:p>
      </w:tc>
    </w:tr>
    <w:tr w:rsidR="004A63A3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56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2608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1304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1164" w:type="dxa"/>
          <w:gridSpan w:val="2"/>
        </w:tcPr>
        <w:p w:rsidR="004A63A3" w:rsidRPr="0048319D" w:rsidRDefault="004A63A3" w:rsidP="00A873B7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025B62">
            <w:rPr>
              <w:rStyle w:val="Sivunumero"/>
            </w:rPr>
            <w:t>4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025B62">
            <w:rPr>
              <w:rStyle w:val="Sivunumero"/>
            </w:rPr>
            <w:t>5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A63A3" w:rsidRPr="0048319D">
      <w:trPr>
        <w:cantSplit/>
        <w:trHeight w:val="230"/>
      </w:trPr>
      <w:tc>
        <w:tcPr>
          <w:tcW w:w="5216" w:type="dxa"/>
          <w:vMerge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56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2608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1304" w:type="dxa"/>
        </w:tcPr>
        <w:p w:rsidR="004A63A3" w:rsidRPr="0048319D" w:rsidRDefault="004A63A3" w:rsidP="00A873B7">
          <w:pPr>
            <w:pStyle w:val="akpylatunniste"/>
          </w:pPr>
        </w:p>
      </w:tc>
      <w:tc>
        <w:tcPr>
          <w:tcW w:w="1164" w:type="dxa"/>
          <w:gridSpan w:val="2"/>
        </w:tcPr>
        <w:p w:rsidR="004A63A3" w:rsidRPr="0048319D" w:rsidRDefault="004A63A3" w:rsidP="00A873B7">
          <w:pPr>
            <w:pStyle w:val="akpylatunniste"/>
          </w:pPr>
        </w:p>
      </w:tc>
    </w:tr>
  </w:tbl>
  <w:p w:rsidR="004A63A3" w:rsidRDefault="004A63A3">
    <w:pPr>
      <w:pStyle w:val="Yltunniste"/>
    </w:pPr>
  </w:p>
  <w:p w:rsidR="004A63A3" w:rsidRDefault="004A63A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4A63A3" w:rsidRPr="0048319D" w:rsidTr="006E0973">
      <w:trPr>
        <w:cantSplit/>
        <w:trHeight w:hRule="exact" w:val="57"/>
      </w:trPr>
      <w:tc>
        <w:tcPr>
          <w:tcW w:w="5201" w:type="dxa"/>
        </w:tcPr>
        <w:p w:rsidR="004A63A3" w:rsidRPr="0008094E" w:rsidRDefault="004A63A3" w:rsidP="00A873B7">
          <w:pPr>
            <w:pStyle w:val="akpylatunniste"/>
          </w:pPr>
        </w:p>
      </w:tc>
      <w:tc>
        <w:tcPr>
          <w:tcW w:w="66" w:type="dxa"/>
          <w:gridSpan w:val="2"/>
        </w:tcPr>
        <w:p w:rsidR="004A63A3" w:rsidRPr="0008094E" w:rsidRDefault="004A63A3" w:rsidP="00A873B7">
          <w:pPr>
            <w:pStyle w:val="akpylatunniste"/>
          </w:pPr>
        </w:p>
      </w:tc>
      <w:tc>
        <w:tcPr>
          <w:tcW w:w="2599" w:type="dxa"/>
          <w:vAlign w:val="bottom"/>
        </w:tcPr>
        <w:p w:rsidR="004A63A3" w:rsidRPr="0008094E" w:rsidRDefault="004A63A3" w:rsidP="00A873B7">
          <w:pPr>
            <w:pStyle w:val="akpylatunniste"/>
          </w:pPr>
        </w:p>
      </w:tc>
      <w:tc>
        <w:tcPr>
          <w:tcW w:w="1301" w:type="dxa"/>
        </w:tcPr>
        <w:p w:rsidR="004A63A3" w:rsidRPr="0008094E" w:rsidRDefault="004A63A3" w:rsidP="00A873B7">
          <w:pPr>
            <w:pStyle w:val="akpylatunniste"/>
          </w:pPr>
        </w:p>
      </w:tc>
      <w:tc>
        <w:tcPr>
          <w:tcW w:w="1196" w:type="dxa"/>
          <w:gridSpan w:val="4"/>
        </w:tcPr>
        <w:p w:rsidR="004A63A3" w:rsidRPr="0008094E" w:rsidRDefault="004A63A3" w:rsidP="00A873B7">
          <w:pPr>
            <w:pStyle w:val="akpylatunniste"/>
          </w:pPr>
        </w:p>
      </w:tc>
    </w:tr>
    <w:tr w:rsidR="004A63A3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4A63A3" w:rsidRDefault="00FB084B" w:rsidP="00A873B7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95pt;height:41.3pt;visibility:visible">
                <v:imagedata r:id="rId1" o:title="OM_tunnus_sf_RGB"/>
              </v:shape>
            </w:pict>
          </w:r>
        </w:p>
        <w:p w:rsidR="004A63A3" w:rsidRDefault="004A63A3" w:rsidP="00DA2B27">
          <w:pPr>
            <w:rPr>
              <w:lang w:eastAsia="en-US"/>
            </w:rPr>
          </w:pPr>
        </w:p>
        <w:p w:rsidR="004A63A3" w:rsidRPr="00DA2B27" w:rsidRDefault="004A63A3" w:rsidP="00DA2B27">
          <w:pPr>
            <w:rPr>
              <w:rFonts w:asciiTheme="minorHAnsi" w:hAnsiTheme="minorHAnsi"/>
              <w:lang w:eastAsia="en-US"/>
            </w:rPr>
          </w:pPr>
          <w:r w:rsidRPr="00DA2B27">
            <w:rPr>
              <w:rFonts w:asciiTheme="minorHAnsi" w:hAnsiTheme="minorHAnsi"/>
              <w:lang w:eastAsia="en-US"/>
            </w:rPr>
            <w:t>Oikeushallinto-osasto</w:t>
          </w:r>
        </w:p>
      </w:tc>
      <w:tc>
        <w:tcPr>
          <w:tcW w:w="30" w:type="dxa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2599" w:type="dxa"/>
          <w:vAlign w:val="bottom"/>
        </w:tcPr>
        <w:p w:rsidR="004A63A3" w:rsidRPr="00483C2E" w:rsidRDefault="004A63A3" w:rsidP="00A873B7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4A63A3" w:rsidRPr="00483C2E" w:rsidRDefault="004A63A3" w:rsidP="00A873B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4A63A3" w:rsidRPr="00483C2E" w:rsidRDefault="004A63A3" w:rsidP="00A873B7">
          <w:pPr>
            <w:pStyle w:val="akpylatunniste"/>
          </w:pPr>
        </w:p>
      </w:tc>
    </w:tr>
    <w:tr w:rsidR="004A63A3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30" w:type="dxa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2597" w:type="dxa"/>
          <w:vAlign w:val="bottom"/>
        </w:tcPr>
        <w:p w:rsidR="004A63A3" w:rsidRPr="00A873B7" w:rsidRDefault="004A63A3" w:rsidP="00BD7D65">
          <w:pPr>
            <w:pStyle w:val="akpylatunniste"/>
          </w:pPr>
        </w:p>
      </w:tc>
      <w:tc>
        <w:tcPr>
          <w:tcW w:w="1373" w:type="dxa"/>
          <w:vAlign w:val="bottom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4A63A3" w:rsidRPr="00483C2E" w:rsidRDefault="004A63A3" w:rsidP="00A873B7">
          <w:pPr>
            <w:pStyle w:val="akpylatunniste"/>
          </w:pPr>
        </w:p>
      </w:tc>
    </w:tr>
    <w:tr w:rsidR="004A63A3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4A63A3" w:rsidRPr="00A873B7" w:rsidRDefault="004A63A3" w:rsidP="00A873B7">
          <w:pPr>
            <w:pStyle w:val="akpylatunniste"/>
          </w:pPr>
          <w:r>
            <w:t>Oikeusapu- ja ulosottoyksikkö</w:t>
          </w:r>
        </w:p>
      </w:tc>
      <w:tc>
        <w:tcPr>
          <w:tcW w:w="30" w:type="dxa"/>
          <w:vAlign w:val="bottom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2599" w:type="dxa"/>
          <w:vAlign w:val="bottom"/>
        </w:tcPr>
        <w:p w:rsidR="004A63A3" w:rsidRPr="00483C2E" w:rsidRDefault="004A63A3" w:rsidP="00A873B7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4A63A3" w:rsidRPr="00483C2E" w:rsidRDefault="004A63A3" w:rsidP="00A873B7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4A63A3" w:rsidRPr="00483C2E" w:rsidRDefault="004A63A3" w:rsidP="00A873B7">
          <w:pPr>
            <w:pStyle w:val="akpylatunniste"/>
          </w:pPr>
        </w:p>
      </w:tc>
    </w:tr>
    <w:tr w:rsidR="004A63A3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4A63A3" w:rsidRPr="00483C2E" w:rsidRDefault="007B28A1" w:rsidP="002445F4">
          <w:pPr>
            <w:pStyle w:val="akpyksikko"/>
          </w:pPr>
          <w:r>
            <w:t>Hallitusneuvos Kirta Heine</w:t>
          </w:r>
        </w:p>
      </w:tc>
      <w:tc>
        <w:tcPr>
          <w:tcW w:w="30" w:type="dxa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2599" w:type="dxa"/>
        </w:tcPr>
        <w:p w:rsidR="004A63A3" w:rsidRPr="00483C2E" w:rsidRDefault="004A63A3" w:rsidP="00F81672">
          <w:pPr>
            <w:pStyle w:val="akpylatunniste"/>
          </w:pPr>
          <w:r>
            <w:rPr>
              <w:rStyle w:val="akppaivays"/>
            </w:rPr>
            <w:t>2</w:t>
          </w:r>
          <w:r w:rsidR="00F81672">
            <w:rPr>
              <w:rStyle w:val="akppaivays"/>
            </w:rPr>
            <w:t>6</w:t>
          </w:r>
          <w:r>
            <w:rPr>
              <w:rStyle w:val="akppaivays"/>
            </w:rPr>
            <w:t>.9.2016</w:t>
          </w:r>
        </w:p>
      </w:tc>
      <w:tc>
        <w:tcPr>
          <w:tcW w:w="2442" w:type="dxa"/>
          <w:gridSpan w:val="3"/>
        </w:tcPr>
        <w:p w:rsidR="004A63A3" w:rsidRPr="00483C2E" w:rsidRDefault="004A63A3" w:rsidP="00164CD2">
          <w:pPr>
            <w:pStyle w:val="akpylatunniste"/>
          </w:pPr>
          <w:r>
            <w:t>OM 7/33/2015</w:t>
          </w:r>
        </w:p>
      </w:tc>
      <w:tc>
        <w:tcPr>
          <w:tcW w:w="55" w:type="dxa"/>
          <w:gridSpan w:val="2"/>
        </w:tcPr>
        <w:p w:rsidR="004A63A3" w:rsidRPr="00483C2E" w:rsidRDefault="004A63A3" w:rsidP="00A873B7">
          <w:pPr>
            <w:pStyle w:val="akpylatunniste"/>
          </w:pPr>
        </w:p>
      </w:tc>
    </w:tr>
    <w:tr w:rsidR="004A63A3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30" w:type="dxa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2599" w:type="dxa"/>
        </w:tcPr>
        <w:p w:rsidR="004A63A3" w:rsidRPr="00483C2E" w:rsidRDefault="004A63A3" w:rsidP="00A873B7">
          <w:pPr>
            <w:pStyle w:val="akpylatunniste"/>
          </w:pPr>
        </w:p>
      </w:tc>
      <w:tc>
        <w:tcPr>
          <w:tcW w:w="2037" w:type="dxa"/>
          <w:gridSpan w:val="2"/>
        </w:tcPr>
        <w:p w:rsidR="004A63A3" w:rsidRPr="00483C2E" w:rsidRDefault="004A63A3" w:rsidP="00A873B7">
          <w:pPr>
            <w:pStyle w:val="akpylatunniste"/>
          </w:pPr>
          <w:r>
            <w:t>OM025:00/2015</w:t>
          </w:r>
        </w:p>
      </w:tc>
      <w:tc>
        <w:tcPr>
          <w:tcW w:w="460" w:type="dxa"/>
          <w:gridSpan w:val="3"/>
        </w:tcPr>
        <w:p w:rsidR="004A63A3" w:rsidRPr="00483C2E" w:rsidRDefault="004A63A3" w:rsidP="00A873B7">
          <w:pPr>
            <w:pStyle w:val="akpylatunniste"/>
          </w:pPr>
        </w:p>
      </w:tc>
    </w:tr>
  </w:tbl>
  <w:p w:rsidR="004A63A3" w:rsidRDefault="004A63A3" w:rsidP="002445F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5F4"/>
    <w:rsid w:val="00004EA5"/>
    <w:rsid w:val="00005067"/>
    <w:rsid w:val="00007585"/>
    <w:rsid w:val="0002231C"/>
    <w:rsid w:val="00025B62"/>
    <w:rsid w:val="00025E00"/>
    <w:rsid w:val="000306FF"/>
    <w:rsid w:val="0003277B"/>
    <w:rsid w:val="00040B3B"/>
    <w:rsid w:val="000419C5"/>
    <w:rsid w:val="00042F66"/>
    <w:rsid w:val="00053CD9"/>
    <w:rsid w:val="00056B19"/>
    <w:rsid w:val="000576AA"/>
    <w:rsid w:val="000618A4"/>
    <w:rsid w:val="00064AD4"/>
    <w:rsid w:val="0006660B"/>
    <w:rsid w:val="0008094E"/>
    <w:rsid w:val="00086985"/>
    <w:rsid w:val="00086E1F"/>
    <w:rsid w:val="000A04FB"/>
    <w:rsid w:val="000A2229"/>
    <w:rsid w:val="000A65C7"/>
    <w:rsid w:val="000B44F9"/>
    <w:rsid w:val="000B7460"/>
    <w:rsid w:val="000C0234"/>
    <w:rsid w:val="000D20C7"/>
    <w:rsid w:val="000E1FAB"/>
    <w:rsid w:val="000E4DDC"/>
    <w:rsid w:val="000F1B42"/>
    <w:rsid w:val="000F6F05"/>
    <w:rsid w:val="00102B71"/>
    <w:rsid w:val="00103367"/>
    <w:rsid w:val="001041C5"/>
    <w:rsid w:val="001060CE"/>
    <w:rsid w:val="00110EC1"/>
    <w:rsid w:val="00111590"/>
    <w:rsid w:val="00123924"/>
    <w:rsid w:val="00123F09"/>
    <w:rsid w:val="00124F02"/>
    <w:rsid w:val="001421AF"/>
    <w:rsid w:val="0014222A"/>
    <w:rsid w:val="00142ABA"/>
    <w:rsid w:val="00145CEF"/>
    <w:rsid w:val="00151DB3"/>
    <w:rsid w:val="00153547"/>
    <w:rsid w:val="001627E8"/>
    <w:rsid w:val="00164CD2"/>
    <w:rsid w:val="0017385E"/>
    <w:rsid w:val="00174E1E"/>
    <w:rsid w:val="00176C13"/>
    <w:rsid w:val="0018063E"/>
    <w:rsid w:val="00181A6F"/>
    <w:rsid w:val="001841AC"/>
    <w:rsid w:val="00192F8D"/>
    <w:rsid w:val="00195C17"/>
    <w:rsid w:val="00196E84"/>
    <w:rsid w:val="001A16EF"/>
    <w:rsid w:val="001A4995"/>
    <w:rsid w:val="001C0EBB"/>
    <w:rsid w:val="001C1B5E"/>
    <w:rsid w:val="001C408C"/>
    <w:rsid w:val="001D02B3"/>
    <w:rsid w:val="001D6795"/>
    <w:rsid w:val="001D679B"/>
    <w:rsid w:val="001E798D"/>
    <w:rsid w:val="001F3280"/>
    <w:rsid w:val="00205CD5"/>
    <w:rsid w:val="00212836"/>
    <w:rsid w:val="00212D03"/>
    <w:rsid w:val="00220BF5"/>
    <w:rsid w:val="00226FA5"/>
    <w:rsid w:val="00227D5C"/>
    <w:rsid w:val="00236E93"/>
    <w:rsid w:val="0024248C"/>
    <w:rsid w:val="002445F4"/>
    <w:rsid w:val="002465C1"/>
    <w:rsid w:val="00250AAC"/>
    <w:rsid w:val="00250BC8"/>
    <w:rsid w:val="00265C5C"/>
    <w:rsid w:val="00266559"/>
    <w:rsid w:val="0026784D"/>
    <w:rsid w:val="0027161F"/>
    <w:rsid w:val="0027294E"/>
    <w:rsid w:val="00273116"/>
    <w:rsid w:val="00273C54"/>
    <w:rsid w:val="00275BAA"/>
    <w:rsid w:val="00281564"/>
    <w:rsid w:val="002816D9"/>
    <w:rsid w:val="00285B02"/>
    <w:rsid w:val="00286811"/>
    <w:rsid w:val="00292824"/>
    <w:rsid w:val="0029601E"/>
    <w:rsid w:val="002A39CB"/>
    <w:rsid w:val="002A4C74"/>
    <w:rsid w:val="002A7346"/>
    <w:rsid w:val="002B5319"/>
    <w:rsid w:val="002B5677"/>
    <w:rsid w:val="002C1E33"/>
    <w:rsid w:val="002C2940"/>
    <w:rsid w:val="002D1D3F"/>
    <w:rsid w:val="002D44AE"/>
    <w:rsid w:val="002E1332"/>
    <w:rsid w:val="002F04AF"/>
    <w:rsid w:val="002F152B"/>
    <w:rsid w:val="002F30B8"/>
    <w:rsid w:val="002F519A"/>
    <w:rsid w:val="003023CB"/>
    <w:rsid w:val="003025A0"/>
    <w:rsid w:val="0030477B"/>
    <w:rsid w:val="00311C09"/>
    <w:rsid w:val="00316268"/>
    <w:rsid w:val="00320834"/>
    <w:rsid w:val="00332E4D"/>
    <w:rsid w:val="00335808"/>
    <w:rsid w:val="00346B5F"/>
    <w:rsid w:val="003509F5"/>
    <w:rsid w:val="00353BE5"/>
    <w:rsid w:val="0035730C"/>
    <w:rsid w:val="00361C1C"/>
    <w:rsid w:val="00374458"/>
    <w:rsid w:val="00377E10"/>
    <w:rsid w:val="0038108B"/>
    <w:rsid w:val="00386E57"/>
    <w:rsid w:val="00394B36"/>
    <w:rsid w:val="00394D2A"/>
    <w:rsid w:val="00395789"/>
    <w:rsid w:val="00396839"/>
    <w:rsid w:val="003A572B"/>
    <w:rsid w:val="003B2856"/>
    <w:rsid w:val="003E16BC"/>
    <w:rsid w:val="003E29F8"/>
    <w:rsid w:val="003E35C6"/>
    <w:rsid w:val="003E6937"/>
    <w:rsid w:val="003E711D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33989"/>
    <w:rsid w:val="00434662"/>
    <w:rsid w:val="00436480"/>
    <w:rsid w:val="00441D89"/>
    <w:rsid w:val="0044670A"/>
    <w:rsid w:val="00450E93"/>
    <w:rsid w:val="0045504D"/>
    <w:rsid w:val="004554C5"/>
    <w:rsid w:val="00455CCF"/>
    <w:rsid w:val="00457571"/>
    <w:rsid w:val="004660BF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601E"/>
    <w:rsid w:val="004A60E9"/>
    <w:rsid w:val="004A63A3"/>
    <w:rsid w:val="004B05F8"/>
    <w:rsid w:val="004B4BE9"/>
    <w:rsid w:val="004B65DC"/>
    <w:rsid w:val="004C47C4"/>
    <w:rsid w:val="004C6883"/>
    <w:rsid w:val="004D0304"/>
    <w:rsid w:val="004E04B3"/>
    <w:rsid w:val="005003CC"/>
    <w:rsid w:val="00501D4C"/>
    <w:rsid w:val="00503B42"/>
    <w:rsid w:val="0051176D"/>
    <w:rsid w:val="005117F6"/>
    <w:rsid w:val="00512602"/>
    <w:rsid w:val="00515F40"/>
    <w:rsid w:val="0052418E"/>
    <w:rsid w:val="00524AFE"/>
    <w:rsid w:val="005268C7"/>
    <w:rsid w:val="00534C75"/>
    <w:rsid w:val="00537379"/>
    <w:rsid w:val="00537B82"/>
    <w:rsid w:val="005404B3"/>
    <w:rsid w:val="00541832"/>
    <w:rsid w:val="00550B8A"/>
    <w:rsid w:val="00552FC6"/>
    <w:rsid w:val="005539FC"/>
    <w:rsid w:val="00554B56"/>
    <w:rsid w:val="00556133"/>
    <w:rsid w:val="00562A2B"/>
    <w:rsid w:val="00562F86"/>
    <w:rsid w:val="00564E43"/>
    <w:rsid w:val="00566FD8"/>
    <w:rsid w:val="00570D2D"/>
    <w:rsid w:val="00573FAB"/>
    <w:rsid w:val="00574A58"/>
    <w:rsid w:val="00575C78"/>
    <w:rsid w:val="005770D6"/>
    <w:rsid w:val="00590195"/>
    <w:rsid w:val="00592D7C"/>
    <w:rsid w:val="005A1D73"/>
    <w:rsid w:val="005C17F0"/>
    <w:rsid w:val="005D10A0"/>
    <w:rsid w:val="005E187C"/>
    <w:rsid w:val="005E2451"/>
    <w:rsid w:val="005E76F5"/>
    <w:rsid w:val="005F17E1"/>
    <w:rsid w:val="005F19BC"/>
    <w:rsid w:val="005F4128"/>
    <w:rsid w:val="005F5537"/>
    <w:rsid w:val="005F732E"/>
    <w:rsid w:val="006061B8"/>
    <w:rsid w:val="0061133D"/>
    <w:rsid w:val="00616F08"/>
    <w:rsid w:val="00621535"/>
    <w:rsid w:val="00621DC3"/>
    <w:rsid w:val="00621EDD"/>
    <w:rsid w:val="00623000"/>
    <w:rsid w:val="006236B1"/>
    <w:rsid w:val="00636A61"/>
    <w:rsid w:val="006373A7"/>
    <w:rsid w:val="0064008B"/>
    <w:rsid w:val="00644DA4"/>
    <w:rsid w:val="006476BE"/>
    <w:rsid w:val="00650DAC"/>
    <w:rsid w:val="00662A04"/>
    <w:rsid w:val="00666B37"/>
    <w:rsid w:val="0067056D"/>
    <w:rsid w:val="00672122"/>
    <w:rsid w:val="006742FB"/>
    <w:rsid w:val="00675972"/>
    <w:rsid w:val="00675F5A"/>
    <w:rsid w:val="00676842"/>
    <w:rsid w:val="00686305"/>
    <w:rsid w:val="006874CC"/>
    <w:rsid w:val="006965EC"/>
    <w:rsid w:val="00696750"/>
    <w:rsid w:val="006A0397"/>
    <w:rsid w:val="006A1195"/>
    <w:rsid w:val="006A2048"/>
    <w:rsid w:val="006A6E18"/>
    <w:rsid w:val="006A7127"/>
    <w:rsid w:val="006B1CC4"/>
    <w:rsid w:val="006B2611"/>
    <w:rsid w:val="006B7AF4"/>
    <w:rsid w:val="006C1A53"/>
    <w:rsid w:val="006C2740"/>
    <w:rsid w:val="006C4DB6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055A1"/>
    <w:rsid w:val="007111DC"/>
    <w:rsid w:val="00713416"/>
    <w:rsid w:val="00714AEA"/>
    <w:rsid w:val="00722459"/>
    <w:rsid w:val="00726155"/>
    <w:rsid w:val="00727DF0"/>
    <w:rsid w:val="00737CAC"/>
    <w:rsid w:val="00741E40"/>
    <w:rsid w:val="007442F1"/>
    <w:rsid w:val="00744E2F"/>
    <w:rsid w:val="00746A03"/>
    <w:rsid w:val="007512B7"/>
    <w:rsid w:val="007703BC"/>
    <w:rsid w:val="00774A2B"/>
    <w:rsid w:val="00786DAC"/>
    <w:rsid w:val="007A0C10"/>
    <w:rsid w:val="007A12AA"/>
    <w:rsid w:val="007A6CE0"/>
    <w:rsid w:val="007B12B6"/>
    <w:rsid w:val="007B262B"/>
    <w:rsid w:val="007B28A1"/>
    <w:rsid w:val="007B4E1D"/>
    <w:rsid w:val="007B5BFB"/>
    <w:rsid w:val="007B65B0"/>
    <w:rsid w:val="007B72D9"/>
    <w:rsid w:val="007C4129"/>
    <w:rsid w:val="007C5288"/>
    <w:rsid w:val="007C57E2"/>
    <w:rsid w:val="007C6BED"/>
    <w:rsid w:val="007C775F"/>
    <w:rsid w:val="007D0F6A"/>
    <w:rsid w:val="007D6635"/>
    <w:rsid w:val="007E2AC6"/>
    <w:rsid w:val="007E4E23"/>
    <w:rsid w:val="007E6EE4"/>
    <w:rsid w:val="007F49A7"/>
    <w:rsid w:val="007F4C2F"/>
    <w:rsid w:val="00801704"/>
    <w:rsid w:val="00801AC5"/>
    <w:rsid w:val="008024C5"/>
    <w:rsid w:val="00804D3C"/>
    <w:rsid w:val="0080534D"/>
    <w:rsid w:val="00805830"/>
    <w:rsid w:val="0080745C"/>
    <w:rsid w:val="00807638"/>
    <w:rsid w:val="008130A5"/>
    <w:rsid w:val="00815EB3"/>
    <w:rsid w:val="00820860"/>
    <w:rsid w:val="00821425"/>
    <w:rsid w:val="00822B5F"/>
    <w:rsid w:val="00825945"/>
    <w:rsid w:val="00836F0E"/>
    <w:rsid w:val="0084045F"/>
    <w:rsid w:val="00845053"/>
    <w:rsid w:val="0084598F"/>
    <w:rsid w:val="00853C03"/>
    <w:rsid w:val="00854ADA"/>
    <w:rsid w:val="008606FD"/>
    <w:rsid w:val="00863A5F"/>
    <w:rsid w:val="008726E6"/>
    <w:rsid w:val="00884C7E"/>
    <w:rsid w:val="00891FBD"/>
    <w:rsid w:val="00894C4F"/>
    <w:rsid w:val="008A346D"/>
    <w:rsid w:val="008A5342"/>
    <w:rsid w:val="008A5691"/>
    <w:rsid w:val="008A5F0E"/>
    <w:rsid w:val="008B6D76"/>
    <w:rsid w:val="008B7C1B"/>
    <w:rsid w:val="008C0794"/>
    <w:rsid w:val="008C2BED"/>
    <w:rsid w:val="008D0169"/>
    <w:rsid w:val="008D33EF"/>
    <w:rsid w:val="008D4A08"/>
    <w:rsid w:val="008D53D7"/>
    <w:rsid w:val="008D5911"/>
    <w:rsid w:val="008E0422"/>
    <w:rsid w:val="008E3342"/>
    <w:rsid w:val="008F19BF"/>
    <w:rsid w:val="008F4457"/>
    <w:rsid w:val="00903CA4"/>
    <w:rsid w:val="009164C8"/>
    <w:rsid w:val="00917EAD"/>
    <w:rsid w:val="00924B2A"/>
    <w:rsid w:val="00926123"/>
    <w:rsid w:val="00931914"/>
    <w:rsid w:val="00942D59"/>
    <w:rsid w:val="00943F34"/>
    <w:rsid w:val="00945F79"/>
    <w:rsid w:val="00951C14"/>
    <w:rsid w:val="00957EF2"/>
    <w:rsid w:val="00960C4E"/>
    <w:rsid w:val="009644D4"/>
    <w:rsid w:val="009667F9"/>
    <w:rsid w:val="0096793F"/>
    <w:rsid w:val="009721C8"/>
    <w:rsid w:val="00981904"/>
    <w:rsid w:val="00992877"/>
    <w:rsid w:val="00993F6A"/>
    <w:rsid w:val="00995601"/>
    <w:rsid w:val="009A4A2B"/>
    <w:rsid w:val="009B04E6"/>
    <w:rsid w:val="009B2A3E"/>
    <w:rsid w:val="009B3691"/>
    <w:rsid w:val="009C62B9"/>
    <w:rsid w:val="009C698D"/>
    <w:rsid w:val="009E333D"/>
    <w:rsid w:val="009E60EA"/>
    <w:rsid w:val="009E6EEE"/>
    <w:rsid w:val="00A00BAD"/>
    <w:rsid w:val="00A0136D"/>
    <w:rsid w:val="00A02446"/>
    <w:rsid w:val="00A04943"/>
    <w:rsid w:val="00A063F8"/>
    <w:rsid w:val="00A10B8F"/>
    <w:rsid w:val="00A17D59"/>
    <w:rsid w:val="00A25AF4"/>
    <w:rsid w:val="00A32404"/>
    <w:rsid w:val="00A32A5F"/>
    <w:rsid w:val="00A343A4"/>
    <w:rsid w:val="00A36E0D"/>
    <w:rsid w:val="00A401C7"/>
    <w:rsid w:val="00A52C5C"/>
    <w:rsid w:val="00A52E6C"/>
    <w:rsid w:val="00A557FD"/>
    <w:rsid w:val="00A5764C"/>
    <w:rsid w:val="00A62258"/>
    <w:rsid w:val="00A63C35"/>
    <w:rsid w:val="00A70EA8"/>
    <w:rsid w:val="00A73975"/>
    <w:rsid w:val="00A777AE"/>
    <w:rsid w:val="00A8063A"/>
    <w:rsid w:val="00A82011"/>
    <w:rsid w:val="00A86597"/>
    <w:rsid w:val="00A873B7"/>
    <w:rsid w:val="00A8784C"/>
    <w:rsid w:val="00A91E80"/>
    <w:rsid w:val="00A9657D"/>
    <w:rsid w:val="00AA4A89"/>
    <w:rsid w:val="00AA7E93"/>
    <w:rsid w:val="00AB0500"/>
    <w:rsid w:val="00AD190C"/>
    <w:rsid w:val="00AD7126"/>
    <w:rsid w:val="00AD799C"/>
    <w:rsid w:val="00AE485E"/>
    <w:rsid w:val="00AF3334"/>
    <w:rsid w:val="00AF40CA"/>
    <w:rsid w:val="00B0693C"/>
    <w:rsid w:val="00B07FC9"/>
    <w:rsid w:val="00B1533C"/>
    <w:rsid w:val="00B15A2E"/>
    <w:rsid w:val="00B24DA5"/>
    <w:rsid w:val="00B25341"/>
    <w:rsid w:val="00B26291"/>
    <w:rsid w:val="00B269EA"/>
    <w:rsid w:val="00B26C89"/>
    <w:rsid w:val="00B34FF8"/>
    <w:rsid w:val="00B37BF8"/>
    <w:rsid w:val="00B412F6"/>
    <w:rsid w:val="00B4160F"/>
    <w:rsid w:val="00B434D5"/>
    <w:rsid w:val="00B502A6"/>
    <w:rsid w:val="00B61E47"/>
    <w:rsid w:val="00B702E4"/>
    <w:rsid w:val="00B76C2F"/>
    <w:rsid w:val="00BA09B4"/>
    <w:rsid w:val="00BA3666"/>
    <w:rsid w:val="00BA3C65"/>
    <w:rsid w:val="00BA4FC3"/>
    <w:rsid w:val="00BA56D8"/>
    <w:rsid w:val="00BA57AE"/>
    <w:rsid w:val="00BA7766"/>
    <w:rsid w:val="00BD2B84"/>
    <w:rsid w:val="00BD37E4"/>
    <w:rsid w:val="00BD634C"/>
    <w:rsid w:val="00BD7D65"/>
    <w:rsid w:val="00BE287E"/>
    <w:rsid w:val="00BF585F"/>
    <w:rsid w:val="00C14819"/>
    <w:rsid w:val="00C160A1"/>
    <w:rsid w:val="00C16FDE"/>
    <w:rsid w:val="00C219EE"/>
    <w:rsid w:val="00C23534"/>
    <w:rsid w:val="00C2366A"/>
    <w:rsid w:val="00C30ED4"/>
    <w:rsid w:val="00C31E9E"/>
    <w:rsid w:val="00C34E9D"/>
    <w:rsid w:val="00C36873"/>
    <w:rsid w:val="00C40D0F"/>
    <w:rsid w:val="00C4742F"/>
    <w:rsid w:val="00C4788E"/>
    <w:rsid w:val="00C513DC"/>
    <w:rsid w:val="00C56544"/>
    <w:rsid w:val="00C56709"/>
    <w:rsid w:val="00C56B3F"/>
    <w:rsid w:val="00C611BC"/>
    <w:rsid w:val="00C63F15"/>
    <w:rsid w:val="00C757B6"/>
    <w:rsid w:val="00C8497D"/>
    <w:rsid w:val="00C8708E"/>
    <w:rsid w:val="00C92DA0"/>
    <w:rsid w:val="00CB0760"/>
    <w:rsid w:val="00CB1EAB"/>
    <w:rsid w:val="00CB2818"/>
    <w:rsid w:val="00CB380D"/>
    <w:rsid w:val="00CB6CAD"/>
    <w:rsid w:val="00CC2D99"/>
    <w:rsid w:val="00CD6719"/>
    <w:rsid w:val="00CD6D03"/>
    <w:rsid w:val="00CE0DA4"/>
    <w:rsid w:val="00CE1940"/>
    <w:rsid w:val="00CF00EF"/>
    <w:rsid w:val="00CF14EF"/>
    <w:rsid w:val="00CF4711"/>
    <w:rsid w:val="00D015D3"/>
    <w:rsid w:val="00D046BF"/>
    <w:rsid w:val="00D05BDD"/>
    <w:rsid w:val="00D139DB"/>
    <w:rsid w:val="00D26D27"/>
    <w:rsid w:val="00D32B6C"/>
    <w:rsid w:val="00D462F5"/>
    <w:rsid w:val="00D477D2"/>
    <w:rsid w:val="00D5040E"/>
    <w:rsid w:val="00D50E63"/>
    <w:rsid w:val="00D515BE"/>
    <w:rsid w:val="00D52C95"/>
    <w:rsid w:val="00D5595C"/>
    <w:rsid w:val="00D61425"/>
    <w:rsid w:val="00D62CE2"/>
    <w:rsid w:val="00D62FDF"/>
    <w:rsid w:val="00D63441"/>
    <w:rsid w:val="00D6357C"/>
    <w:rsid w:val="00D638ED"/>
    <w:rsid w:val="00D70D87"/>
    <w:rsid w:val="00D771DB"/>
    <w:rsid w:val="00D81313"/>
    <w:rsid w:val="00D853F1"/>
    <w:rsid w:val="00D85743"/>
    <w:rsid w:val="00D87657"/>
    <w:rsid w:val="00D91DAC"/>
    <w:rsid w:val="00DA0B00"/>
    <w:rsid w:val="00DA2B27"/>
    <w:rsid w:val="00DB2ABB"/>
    <w:rsid w:val="00DB611D"/>
    <w:rsid w:val="00DC1626"/>
    <w:rsid w:val="00DC34F7"/>
    <w:rsid w:val="00DC47E8"/>
    <w:rsid w:val="00DC5075"/>
    <w:rsid w:val="00DD0535"/>
    <w:rsid w:val="00DD6AD3"/>
    <w:rsid w:val="00DE39B2"/>
    <w:rsid w:val="00DF1C4B"/>
    <w:rsid w:val="00DF34E2"/>
    <w:rsid w:val="00DF5E29"/>
    <w:rsid w:val="00E00E41"/>
    <w:rsid w:val="00E04EB8"/>
    <w:rsid w:val="00E07122"/>
    <w:rsid w:val="00E140FD"/>
    <w:rsid w:val="00E177C7"/>
    <w:rsid w:val="00E21093"/>
    <w:rsid w:val="00E2594E"/>
    <w:rsid w:val="00E300AC"/>
    <w:rsid w:val="00E30EEC"/>
    <w:rsid w:val="00E3536E"/>
    <w:rsid w:val="00E35674"/>
    <w:rsid w:val="00E36C98"/>
    <w:rsid w:val="00E45D67"/>
    <w:rsid w:val="00E5375D"/>
    <w:rsid w:val="00E558A8"/>
    <w:rsid w:val="00E55E45"/>
    <w:rsid w:val="00E6301F"/>
    <w:rsid w:val="00E72941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79CF"/>
    <w:rsid w:val="00EC1593"/>
    <w:rsid w:val="00EC2A2D"/>
    <w:rsid w:val="00ED2FBD"/>
    <w:rsid w:val="00ED4172"/>
    <w:rsid w:val="00EE0E76"/>
    <w:rsid w:val="00EE2F72"/>
    <w:rsid w:val="00EE61B7"/>
    <w:rsid w:val="00F07E37"/>
    <w:rsid w:val="00F07EE3"/>
    <w:rsid w:val="00F121BB"/>
    <w:rsid w:val="00F12F81"/>
    <w:rsid w:val="00F418EB"/>
    <w:rsid w:val="00F43567"/>
    <w:rsid w:val="00F51BC1"/>
    <w:rsid w:val="00F529D8"/>
    <w:rsid w:val="00F5361F"/>
    <w:rsid w:val="00F71FFD"/>
    <w:rsid w:val="00F809CF"/>
    <w:rsid w:val="00F81672"/>
    <w:rsid w:val="00F81875"/>
    <w:rsid w:val="00F93F92"/>
    <w:rsid w:val="00F946EE"/>
    <w:rsid w:val="00FA1F7D"/>
    <w:rsid w:val="00FA2549"/>
    <w:rsid w:val="00FA4942"/>
    <w:rsid w:val="00FA6A38"/>
    <w:rsid w:val="00FA77D3"/>
    <w:rsid w:val="00FB084B"/>
    <w:rsid w:val="00FB224B"/>
    <w:rsid w:val="00FB4E6B"/>
    <w:rsid w:val="00FC2C4A"/>
    <w:rsid w:val="00FC2C5F"/>
    <w:rsid w:val="00FC4DCC"/>
    <w:rsid w:val="00FC57CC"/>
    <w:rsid w:val="00FC6197"/>
    <w:rsid w:val="00FD0500"/>
    <w:rsid w:val="00FE15F8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A3666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rFonts w:ascii="Calibri" w:hAnsi="Calibri"/>
      <w:b/>
      <w:szCs w:val="20"/>
      <w:lang w:eastAsia="en-US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rFonts w:ascii="Calibri" w:hAnsi="Calibri"/>
      <w:b/>
      <w:szCs w:val="20"/>
      <w:lang w:eastAsia="en-US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rFonts w:ascii="Calibri" w:hAnsi="Calibri"/>
      <w:b/>
      <w:szCs w:val="20"/>
      <w:lang w:eastAsia="en-US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rFonts w:ascii="Calibri" w:hAnsi="Calibri"/>
      <w:b/>
      <w:szCs w:val="20"/>
      <w:lang w:eastAsia="en-US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rFonts w:ascii="Calibri" w:hAnsi="Calibri"/>
      <w:b/>
      <w:szCs w:val="20"/>
      <w:lang w:eastAsia="en-US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rFonts w:ascii="Calibri" w:hAnsi="Calibri"/>
      <w:b/>
      <w:szCs w:val="20"/>
      <w:lang w:eastAsia="en-US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rFonts w:ascii="Calibri" w:hAnsi="Calibri"/>
      <w:b/>
      <w:szCs w:val="20"/>
      <w:lang w:eastAsia="en-US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rFonts w:ascii="Calibri" w:hAnsi="Calibri"/>
      <w:b/>
      <w:szCs w:val="20"/>
      <w:lang w:eastAsia="en-US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rFonts w:ascii="Calibri" w:hAnsi="Calibri"/>
      <w:b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  <w:rPr>
      <w:rFonts w:ascii="Calibri" w:hAnsi="Calibri"/>
      <w:sz w:val="20"/>
      <w:szCs w:val="20"/>
      <w:lang w:eastAsia="en-US"/>
    </w:r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  <w:rPr>
      <w:rFonts w:ascii="Calibri" w:hAnsi="Calibri"/>
      <w:sz w:val="20"/>
      <w:szCs w:val="20"/>
      <w:lang w:eastAsia="en-US"/>
    </w:rPr>
  </w:style>
  <w:style w:type="paragraph" w:customStyle="1" w:styleId="akpylatunniste">
    <w:name w:val="akpylatunniste"/>
    <w:basedOn w:val="Normaali"/>
    <w:autoRedefine/>
    <w:rsid w:val="00A873B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="Calibri" w:hAnsi="Calibri"/>
      <w:noProof/>
      <w:sz w:val="22"/>
      <w:szCs w:val="22"/>
      <w:lang w:eastAsia="en-US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Calibri" w:hAnsi="Calibri"/>
      <w:szCs w:val="20"/>
      <w:lang w:eastAsia="en-US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rFonts w:ascii="Calibri" w:hAnsi="Calibri"/>
      <w:szCs w:val="20"/>
      <w:lang w:eastAsia="en-US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  <w:rPr>
      <w:rFonts w:ascii="Calibri" w:hAnsi="Calibri"/>
      <w:sz w:val="20"/>
      <w:szCs w:val="20"/>
      <w:lang w:eastAsia="en-US"/>
    </w:r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rFonts w:ascii="Calibri" w:hAnsi="Calibri"/>
      <w:szCs w:val="20"/>
      <w:lang w:eastAsia="en-US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rFonts w:ascii="Calibri" w:hAnsi="Calibri"/>
      <w:szCs w:val="20"/>
      <w:lang w:eastAsia="en-US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E3567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35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5EE0-1AE7-49B3-9727-05F5A6E4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5</Pages>
  <Words>1303</Words>
  <Characters>10560</Characters>
  <Application>Microsoft Office Word</Application>
  <DocSecurity>0</DocSecurity>
  <Lines>88</Lines>
  <Paragraphs>23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44</cp:revision>
  <cp:lastPrinted>2016-09-26T12:06:00Z</cp:lastPrinted>
  <dcterms:created xsi:type="dcterms:W3CDTF">2016-09-22T12:45:00Z</dcterms:created>
  <dcterms:modified xsi:type="dcterms:W3CDTF">2016-09-26T12:24:00Z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20140625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