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DA" w:rsidRPr="008A1DC0" w:rsidRDefault="00854ADA" w:rsidP="00A120C0">
      <w:pPr>
        <w:pStyle w:val="AKPnormaali0"/>
        <w:rPr>
          <w:b/>
        </w:rPr>
      </w:pPr>
      <w:bookmarkStart w:id="0" w:name="_GoBack"/>
      <w:bookmarkEnd w:id="0"/>
    </w:p>
    <w:p w:rsidR="002156E7" w:rsidRPr="00A217AB" w:rsidRDefault="002156E7" w:rsidP="00A217AB">
      <w:pPr>
        <w:pStyle w:val="AKPnormaali0"/>
      </w:pPr>
    </w:p>
    <w:p w:rsidR="00A217AB" w:rsidRPr="00A217AB" w:rsidRDefault="00A217AB" w:rsidP="00A217AB">
      <w:pPr>
        <w:pStyle w:val="AKPnormaali0"/>
      </w:pPr>
    </w:p>
    <w:p w:rsidR="00A217AB" w:rsidRDefault="00A217AB" w:rsidP="00A217AB">
      <w:pPr>
        <w:pStyle w:val="AKPnormaali0"/>
      </w:pPr>
    </w:p>
    <w:p w:rsidR="00690F6C" w:rsidRPr="00A217AB" w:rsidRDefault="00690F6C" w:rsidP="00A217AB">
      <w:pPr>
        <w:pStyle w:val="AKPnormaali0"/>
      </w:pPr>
    </w:p>
    <w:p w:rsidR="00A217AB" w:rsidRDefault="00710F16" w:rsidP="00A217AB">
      <w:pPr>
        <w:pStyle w:val="akpasia"/>
        <w:rPr>
          <w:b/>
          <w:lang w:val="fi-FI"/>
        </w:rPr>
      </w:pPr>
      <w:r>
        <w:rPr>
          <w:b/>
          <w:lang w:val="fi-FI"/>
        </w:rPr>
        <w:t>KULUTTAJANSUOJAVIRANOMAISTEN TOIMIVALTUUDET</w:t>
      </w:r>
      <w:r w:rsidR="00A217AB" w:rsidRPr="00A217AB">
        <w:rPr>
          <w:b/>
          <w:lang w:val="fi-FI"/>
        </w:rPr>
        <w:t>-TYÖRYHMÄ</w:t>
      </w:r>
    </w:p>
    <w:p w:rsidR="002F71C6" w:rsidRDefault="002F71C6" w:rsidP="00A217AB">
      <w:pPr>
        <w:pStyle w:val="akpasia"/>
        <w:rPr>
          <w:b/>
          <w:lang w:val="fi-FI"/>
        </w:rPr>
      </w:pPr>
    </w:p>
    <w:p w:rsidR="00710F16" w:rsidRDefault="00710F16" w:rsidP="00A217AB">
      <w:pPr>
        <w:pStyle w:val="akpasia"/>
        <w:rPr>
          <w:b/>
          <w:lang w:val="fi-FI"/>
        </w:rPr>
      </w:pPr>
    </w:p>
    <w:p w:rsidR="00A217AB" w:rsidRPr="002156E7" w:rsidRDefault="00A217AB" w:rsidP="002156E7">
      <w:pPr>
        <w:pStyle w:val="akpasia"/>
        <w:ind w:left="2595" w:hanging="2595"/>
        <w:rPr>
          <w:rStyle w:val="akpallekirjoittaja2c"/>
          <w:lang w:val="fi-FI"/>
        </w:rPr>
      </w:pPr>
      <w:r>
        <w:rPr>
          <w:b/>
          <w:lang w:val="fi-FI"/>
        </w:rPr>
        <w:t>Asettaminen</w:t>
      </w:r>
      <w:r w:rsidR="002156E7">
        <w:rPr>
          <w:b/>
          <w:lang w:val="fi-FI"/>
        </w:rPr>
        <w:tab/>
      </w:r>
      <w:r w:rsidR="002156E7">
        <w:rPr>
          <w:b/>
          <w:lang w:val="fi-FI"/>
        </w:rPr>
        <w:tab/>
      </w:r>
      <w:r w:rsidRPr="002156E7">
        <w:rPr>
          <w:rStyle w:val="akpallekirjoittaja2c"/>
          <w:lang w:val="fi-FI"/>
        </w:rPr>
        <w:t xml:space="preserve">Oikeusministeriö on päättänyt asettaa työryhmän </w:t>
      </w:r>
      <w:r w:rsidR="00710F16">
        <w:rPr>
          <w:rStyle w:val="akpallekirjoittaja2c"/>
          <w:lang w:val="fi-FI"/>
        </w:rPr>
        <w:t>selvittämään</w:t>
      </w:r>
      <w:r w:rsidR="005E6A99">
        <w:rPr>
          <w:rStyle w:val="akpallekirjoittaja2c"/>
          <w:lang w:val="fi-FI"/>
        </w:rPr>
        <w:t xml:space="preserve"> tarvetta kehittää </w:t>
      </w:r>
      <w:r w:rsidR="00710F16">
        <w:rPr>
          <w:rStyle w:val="akpallekirjoittaja2c"/>
          <w:lang w:val="fi-FI"/>
        </w:rPr>
        <w:t>kuluttajansuojalainsäädäntöä valvovien viranomaisten toimivaltuuksia lainsä</w:t>
      </w:r>
      <w:r w:rsidR="00E95719">
        <w:rPr>
          <w:rStyle w:val="akpallekirjoittaja2c"/>
          <w:lang w:val="fi-FI"/>
        </w:rPr>
        <w:t>ä</w:t>
      </w:r>
      <w:r w:rsidR="00710F16">
        <w:rPr>
          <w:rStyle w:val="akpallekirjoittaja2c"/>
          <w:lang w:val="fi-FI"/>
        </w:rPr>
        <w:t xml:space="preserve">dännön tehokkaan noudattamisen varmistamiseksi. </w:t>
      </w:r>
    </w:p>
    <w:p w:rsidR="00A217AB" w:rsidRDefault="00A217AB" w:rsidP="00A217AB">
      <w:pPr>
        <w:pStyle w:val="AKPleipteksti"/>
        <w:ind w:left="0"/>
        <w:rPr>
          <w:rStyle w:val="akpallekirjoittaja2c"/>
        </w:rPr>
      </w:pPr>
    </w:p>
    <w:p w:rsidR="00A217AB" w:rsidRDefault="00A217AB" w:rsidP="00A217AB">
      <w:pPr>
        <w:pStyle w:val="AKPleipteksti"/>
        <w:ind w:left="0"/>
        <w:rPr>
          <w:rStyle w:val="akpallekirjoittaja2c"/>
        </w:rPr>
      </w:pPr>
      <w:r w:rsidRPr="00A217AB">
        <w:rPr>
          <w:rStyle w:val="akpallekirjoittaja2c"/>
          <w:b/>
        </w:rPr>
        <w:t>Toimikausi</w:t>
      </w:r>
      <w:r w:rsidR="002156E7">
        <w:rPr>
          <w:rStyle w:val="akpallekirjoittaja2c"/>
          <w:b/>
        </w:rPr>
        <w:tab/>
      </w:r>
      <w:r w:rsidR="002156E7">
        <w:rPr>
          <w:rStyle w:val="akpallekirjoittaja2c"/>
          <w:b/>
        </w:rPr>
        <w:tab/>
      </w:r>
      <w:r w:rsidR="00710F16" w:rsidRPr="00056E89">
        <w:rPr>
          <w:rStyle w:val="akpallekirjoittaja2c"/>
        </w:rPr>
        <w:t>X</w:t>
      </w:r>
      <w:r w:rsidR="00352C76">
        <w:rPr>
          <w:rStyle w:val="akpallekirjoittaja2c"/>
        </w:rPr>
        <w:t>.</w:t>
      </w:r>
      <w:r w:rsidR="00710F16">
        <w:rPr>
          <w:rStyle w:val="akpallekirjoittaja2c"/>
        </w:rPr>
        <w:t>6</w:t>
      </w:r>
      <w:r w:rsidR="00BA6838">
        <w:rPr>
          <w:rStyle w:val="akpallekirjoittaja2c"/>
        </w:rPr>
        <w:t>.</w:t>
      </w:r>
      <w:r w:rsidR="00BA6838">
        <w:rPr>
          <w:rStyle w:val="akpallekirjoittaja2c"/>
        </w:rPr>
        <w:softHyphen/>
        <w:t>- 31.12.2014</w:t>
      </w:r>
    </w:p>
    <w:p w:rsidR="00A217AB" w:rsidRDefault="00A217AB" w:rsidP="00A217AB">
      <w:pPr>
        <w:pStyle w:val="AKPleipteksti"/>
        <w:ind w:left="0"/>
        <w:rPr>
          <w:rStyle w:val="akpallekirjoittaja2c"/>
        </w:rPr>
      </w:pPr>
    </w:p>
    <w:p w:rsidR="00407A55" w:rsidRDefault="00407A55" w:rsidP="00A217AB">
      <w:pPr>
        <w:pStyle w:val="AKPleipteksti"/>
        <w:ind w:left="0"/>
        <w:rPr>
          <w:rStyle w:val="akpallekirjoittaja2c"/>
        </w:rPr>
      </w:pPr>
    </w:p>
    <w:p w:rsidR="00480311" w:rsidRDefault="00A217AB" w:rsidP="00C565D4">
      <w:pPr>
        <w:pStyle w:val="AKPleipteksti"/>
        <w:ind w:left="2595" w:hanging="2595"/>
        <w:rPr>
          <w:rStyle w:val="akpallekirjoittaja2c"/>
        </w:rPr>
      </w:pPr>
      <w:r>
        <w:rPr>
          <w:rStyle w:val="akpallekirjoittaja2c"/>
          <w:b/>
        </w:rPr>
        <w:t>Tausta</w:t>
      </w:r>
      <w:r w:rsidR="001A0D0A">
        <w:rPr>
          <w:rStyle w:val="akpallekirjoittaja2c"/>
          <w:b/>
        </w:rPr>
        <w:t xml:space="preserve">      </w:t>
      </w:r>
      <w:r w:rsidR="00C565D4">
        <w:rPr>
          <w:rStyle w:val="akpallekirjoittaja2c"/>
          <w:b/>
        </w:rPr>
        <w:tab/>
      </w:r>
      <w:r w:rsidR="00C565D4">
        <w:rPr>
          <w:rStyle w:val="akpallekirjoittaja2c"/>
          <w:b/>
        </w:rPr>
        <w:tab/>
      </w:r>
      <w:r w:rsidR="00CF681B">
        <w:rPr>
          <w:rStyle w:val="akpallekirjoittaja2c"/>
        </w:rPr>
        <w:t>Kuluttaja-asiamie</w:t>
      </w:r>
      <w:r w:rsidR="0042727D">
        <w:rPr>
          <w:rStyle w:val="akpallekirjoittaja2c"/>
        </w:rPr>
        <w:t>s valvoo kuluttajansuojalain (38/1978) ja usean muun kulutta</w:t>
      </w:r>
      <w:r w:rsidR="005E6A99">
        <w:rPr>
          <w:rStyle w:val="akpallekirjoittaja2c"/>
        </w:rPr>
        <w:t>jia suojaavan lain noudattamista.</w:t>
      </w:r>
      <w:r w:rsidR="0042727D">
        <w:rPr>
          <w:rStyle w:val="akpallekirjoittaja2c"/>
        </w:rPr>
        <w:t xml:space="preserve"> Kuluttaja-asiamiehen toimiva</w:t>
      </w:r>
      <w:r w:rsidR="0042727D">
        <w:rPr>
          <w:rStyle w:val="akpallekirjoittaja2c"/>
        </w:rPr>
        <w:t>l</w:t>
      </w:r>
      <w:r w:rsidR="0042727D">
        <w:rPr>
          <w:rStyle w:val="akpallekirjoittaja2c"/>
        </w:rPr>
        <w:t>tuuksia koskevat keskeiset säännökset ovat kuluttajansuojalain 2 ja 3 l</w:t>
      </w:r>
      <w:r w:rsidR="0042727D">
        <w:rPr>
          <w:rStyle w:val="akpallekirjoittaja2c"/>
        </w:rPr>
        <w:t>u</w:t>
      </w:r>
      <w:r w:rsidR="0042727D">
        <w:rPr>
          <w:rStyle w:val="akpallekirjoittaja2c"/>
        </w:rPr>
        <w:t>vussa sekä Kilpailu- ja kuluttajavirastosta annetussa laissa (</w:t>
      </w:r>
      <w:r w:rsidR="00CF681B">
        <w:rPr>
          <w:rStyle w:val="akpallekirjoittaja2c"/>
        </w:rPr>
        <w:t xml:space="preserve">661/2012). </w:t>
      </w:r>
      <w:r w:rsidR="00833AF5">
        <w:rPr>
          <w:rStyle w:val="akpallekirjoittaja2c"/>
        </w:rPr>
        <w:t>L</w:t>
      </w:r>
      <w:r w:rsidR="00833AF5">
        <w:rPr>
          <w:rStyle w:val="akpallekirjoittaja2c"/>
        </w:rPr>
        <w:t>i</w:t>
      </w:r>
      <w:r w:rsidR="00833AF5">
        <w:rPr>
          <w:rStyle w:val="akpallekirjoittaja2c"/>
        </w:rPr>
        <w:t>säksi a</w:t>
      </w:r>
      <w:r w:rsidR="00480311">
        <w:rPr>
          <w:rStyle w:val="akpallekirjoittaja2c"/>
        </w:rPr>
        <w:t>luehallintovirast</w:t>
      </w:r>
      <w:r w:rsidR="00833AF5">
        <w:rPr>
          <w:rStyle w:val="akpallekirjoittaja2c"/>
        </w:rPr>
        <w:t>oilla on valvontatehtäviä liittyen hinnan ilmoittam</w:t>
      </w:r>
      <w:r w:rsidR="00833AF5">
        <w:rPr>
          <w:rStyle w:val="akpallekirjoittaja2c"/>
        </w:rPr>
        <w:t>i</w:t>
      </w:r>
      <w:r w:rsidR="00833AF5">
        <w:rPr>
          <w:rStyle w:val="akpallekirjoittaja2c"/>
        </w:rPr>
        <w:t>seen markkinoinnissa sekä kuluttajansuojalain 7 luvun kuluttajaluottosää</w:t>
      </w:r>
      <w:r w:rsidR="00833AF5">
        <w:rPr>
          <w:rStyle w:val="akpallekirjoittaja2c"/>
        </w:rPr>
        <w:t>n</w:t>
      </w:r>
      <w:r w:rsidR="00833AF5">
        <w:rPr>
          <w:rStyle w:val="akpallekirjoittaja2c"/>
        </w:rPr>
        <w:t>nösten noudattamiseen.</w:t>
      </w:r>
    </w:p>
    <w:p w:rsidR="00480311" w:rsidRDefault="00480311" w:rsidP="001A0D0A">
      <w:pPr>
        <w:pStyle w:val="AKPleipteksti"/>
        <w:ind w:left="2595"/>
        <w:rPr>
          <w:rStyle w:val="akpallekirjoittaja2c"/>
        </w:rPr>
      </w:pPr>
    </w:p>
    <w:p w:rsidR="001A0D0A" w:rsidRDefault="00407A55" w:rsidP="001A0D0A">
      <w:pPr>
        <w:pStyle w:val="AKPleipteksti"/>
        <w:ind w:left="2595"/>
        <w:rPr>
          <w:rStyle w:val="akpallekirjoittaja2c"/>
        </w:rPr>
      </w:pPr>
      <w:r>
        <w:rPr>
          <w:rStyle w:val="akpallekirjoittaja2c"/>
        </w:rPr>
        <w:t>Kuluttajaviranomaisten valvontat</w:t>
      </w:r>
      <w:r w:rsidR="001A0D0A">
        <w:rPr>
          <w:rStyle w:val="akpallekirjoittaja2c"/>
        </w:rPr>
        <w:t>y</w:t>
      </w:r>
      <w:r>
        <w:rPr>
          <w:rStyle w:val="akpallekirjoittaja2c"/>
        </w:rPr>
        <w:t>ön edellytyksiin on kiinnitetty huomiota sekä valtion tilintarkastajien kertomuksissa että Kuluttajaviraston (nyky</w:t>
      </w:r>
      <w:r>
        <w:rPr>
          <w:rStyle w:val="akpallekirjoittaja2c"/>
        </w:rPr>
        <w:t>i</w:t>
      </w:r>
      <w:r>
        <w:rPr>
          <w:rStyle w:val="akpallekirjoittaja2c"/>
        </w:rPr>
        <w:t>sen Kilpailu- ja kuluttajaviraston) oikeudellisen toiminnan arvioinnissa. Näissä arvioinneissa on pidetty aiheellisena kehittää kuluttajaviranomaisten käytettävissä olevaa keinovalikoimaa puuttua erityisesti epäasiallisiin markkinointikampanjoihin ja muihin sellaisiin yritysten toimiin, joista i</w:t>
      </w:r>
      <w:r>
        <w:rPr>
          <w:rStyle w:val="akpallekirjoittaja2c"/>
        </w:rPr>
        <w:t>l</w:t>
      </w:r>
      <w:r>
        <w:rPr>
          <w:rStyle w:val="akpallekirjoittaja2c"/>
        </w:rPr>
        <w:t>menee piittaamaton suhtautuminen kuluttajansuoja</w:t>
      </w:r>
      <w:r w:rsidR="00480311">
        <w:rPr>
          <w:rStyle w:val="akpallekirjoittaja2c"/>
        </w:rPr>
        <w:t>säännöksiin</w:t>
      </w:r>
      <w:r>
        <w:rPr>
          <w:rStyle w:val="akpallekirjoittaja2c"/>
        </w:rPr>
        <w:t>.</w:t>
      </w:r>
      <w:r w:rsidR="001A0D0A" w:rsidRPr="001A0D0A">
        <w:rPr>
          <w:rStyle w:val="akpallekirjoittaja2c"/>
        </w:rPr>
        <w:t xml:space="preserve"> </w:t>
      </w:r>
    </w:p>
    <w:p w:rsidR="001A0D0A" w:rsidRDefault="001A0D0A" w:rsidP="001A0D0A">
      <w:pPr>
        <w:pStyle w:val="AKPleipteksti"/>
        <w:ind w:left="2595"/>
        <w:rPr>
          <w:rStyle w:val="akpallekirjoittaja2c"/>
        </w:rPr>
      </w:pPr>
    </w:p>
    <w:p w:rsidR="00676FD9" w:rsidRDefault="001A0D0A" w:rsidP="001A0D0A">
      <w:pPr>
        <w:pStyle w:val="AKPleipteksti"/>
        <w:ind w:left="2595"/>
        <w:rPr>
          <w:rStyle w:val="akpallekirjoittaja2c"/>
        </w:rPr>
      </w:pPr>
      <w:r>
        <w:rPr>
          <w:rStyle w:val="akpallekirjoittaja2c"/>
        </w:rPr>
        <w:t>Valtioneuvoston kuluttajapoliittisessa ohjelmassa vuosille 2012–2015 pä</w:t>
      </w:r>
      <w:r>
        <w:rPr>
          <w:rStyle w:val="akpallekirjoittaja2c"/>
        </w:rPr>
        <w:t>ä</w:t>
      </w:r>
      <w:r>
        <w:rPr>
          <w:rStyle w:val="akpallekirjoittaja2c"/>
        </w:rPr>
        <w:t>tettiinkin, että on syytä selvittää kuluttajaviranomaisten keinovalikoiman t</w:t>
      </w:r>
      <w:r w:rsidR="00CF681B">
        <w:rPr>
          <w:rStyle w:val="akpallekirjoittaja2c"/>
        </w:rPr>
        <w:t>arkoituksenmukaisuus</w:t>
      </w:r>
      <w:r>
        <w:rPr>
          <w:rStyle w:val="akpallekirjoittaja2c"/>
        </w:rPr>
        <w:t xml:space="preserve"> ja </w:t>
      </w:r>
      <w:r w:rsidR="00CF681B">
        <w:rPr>
          <w:rStyle w:val="akpallekirjoittaja2c"/>
        </w:rPr>
        <w:t>riittävyys</w:t>
      </w:r>
      <w:r>
        <w:rPr>
          <w:rStyle w:val="akpallekirjoittaja2c"/>
        </w:rPr>
        <w:t>.</w:t>
      </w:r>
      <w:r w:rsidRPr="001A0D0A">
        <w:rPr>
          <w:rStyle w:val="akpallekirjoittaja2c"/>
        </w:rPr>
        <w:t xml:space="preserve"> </w:t>
      </w:r>
      <w:r w:rsidR="00407A55">
        <w:rPr>
          <w:rStyle w:val="akpallekirjoittaja2c"/>
        </w:rPr>
        <w:t xml:space="preserve"> </w:t>
      </w:r>
    </w:p>
    <w:p w:rsidR="00F02777" w:rsidRDefault="00F02777" w:rsidP="00E00952">
      <w:pPr>
        <w:pStyle w:val="AKPleipteksti"/>
        <w:ind w:left="2595"/>
        <w:rPr>
          <w:rStyle w:val="akpallekirjoittaja2c"/>
        </w:rPr>
      </w:pPr>
    </w:p>
    <w:p w:rsidR="00C65F6B" w:rsidRPr="00C65F6B" w:rsidRDefault="00C65F6B" w:rsidP="002156E7">
      <w:pPr>
        <w:pStyle w:val="AKPleipteksti"/>
        <w:ind w:left="2595" w:hanging="2595"/>
        <w:rPr>
          <w:rStyle w:val="akpallekirjoittaja2c"/>
        </w:rPr>
      </w:pPr>
      <w:r>
        <w:rPr>
          <w:rStyle w:val="akpallekirjoittaja2c"/>
          <w:b/>
        </w:rPr>
        <w:t>Tavoitteet</w:t>
      </w:r>
      <w:r w:rsidR="002156E7">
        <w:rPr>
          <w:rStyle w:val="akpallekirjoittaja2c"/>
          <w:b/>
        </w:rPr>
        <w:tab/>
      </w:r>
      <w:r w:rsidR="002156E7">
        <w:rPr>
          <w:rStyle w:val="akpallekirjoittaja2c"/>
          <w:b/>
        </w:rPr>
        <w:tab/>
      </w:r>
      <w:r>
        <w:rPr>
          <w:rStyle w:val="akpallekirjoittaja2c"/>
        </w:rPr>
        <w:t xml:space="preserve">Tavoitteena on </w:t>
      </w:r>
      <w:r w:rsidR="00E95719">
        <w:rPr>
          <w:rStyle w:val="akpallekirjoittaja2c"/>
        </w:rPr>
        <w:t>varmistaa, että kuluttajansuojalainsäädän</w:t>
      </w:r>
      <w:r w:rsidR="005B7B2D">
        <w:rPr>
          <w:rStyle w:val="akpallekirjoittaja2c"/>
        </w:rPr>
        <w:t>töä noudatetaan tehokkaasti</w:t>
      </w:r>
      <w:r w:rsidR="00CF681B">
        <w:rPr>
          <w:rStyle w:val="akpallekirjoittaja2c"/>
        </w:rPr>
        <w:t>.</w:t>
      </w:r>
      <w:r w:rsidR="005B7B2D">
        <w:rPr>
          <w:rStyle w:val="akpallekirjoittaja2c"/>
        </w:rPr>
        <w:t xml:space="preserve"> Näin voidaan </w:t>
      </w:r>
      <w:r w:rsidR="005E6A99">
        <w:rPr>
          <w:rStyle w:val="akpallekirjoittaja2c"/>
        </w:rPr>
        <w:t xml:space="preserve">sekä </w:t>
      </w:r>
      <w:r w:rsidR="005B7B2D">
        <w:rPr>
          <w:rStyle w:val="akpallekirjoittaja2c"/>
        </w:rPr>
        <w:t xml:space="preserve">edesauttaa </w:t>
      </w:r>
      <w:r w:rsidR="00CF681B">
        <w:rPr>
          <w:rStyle w:val="akpallekirjoittaja2c"/>
        </w:rPr>
        <w:t xml:space="preserve">kuluttajien oikeuksiin pääsyä </w:t>
      </w:r>
      <w:r w:rsidR="005E6A99">
        <w:rPr>
          <w:rStyle w:val="akpallekirjoittaja2c"/>
        </w:rPr>
        <w:t>e</w:t>
      </w:r>
      <w:r w:rsidR="005E6A99">
        <w:rPr>
          <w:rStyle w:val="akpallekirjoittaja2c"/>
        </w:rPr>
        <w:t>t</w:t>
      </w:r>
      <w:r w:rsidR="005E6A99">
        <w:rPr>
          <w:rStyle w:val="akpallekirjoittaja2c"/>
        </w:rPr>
        <w:t xml:space="preserve">tä turvata </w:t>
      </w:r>
      <w:r w:rsidR="00CF681B">
        <w:rPr>
          <w:rStyle w:val="akpallekirjoittaja2c"/>
        </w:rPr>
        <w:t xml:space="preserve">tasapuoliset kilpailuedellytykset markkinoilla. </w:t>
      </w:r>
    </w:p>
    <w:p w:rsidR="00C65F6B" w:rsidRDefault="00C65F6B" w:rsidP="00C65F6B">
      <w:pPr>
        <w:pStyle w:val="AKPleipteksti"/>
        <w:ind w:left="0"/>
        <w:rPr>
          <w:rStyle w:val="akpallekirjoittaja2c"/>
          <w:b/>
        </w:rPr>
      </w:pPr>
    </w:p>
    <w:p w:rsidR="00B33AC7" w:rsidRDefault="00C65F6B" w:rsidP="0042727D">
      <w:pPr>
        <w:pStyle w:val="AKPleipteksti"/>
        <w:ind w:left="2595" w:hanging="2595"/>
        <w:rPr>
          <w:rStyle w:val="akpallekirjoittaja2c"/>
        </w:rPr>
      </w:pPr>
      <w:r>
        <w:rPr>
          <w:rStyle w:val="akpallekirjoittaja2c"/>
          <w:b/>
        </w:rPr>
        <w:t>Tehtävä</w:t>
      </w:r>
      <w:r w:rsidR="002156E7">
        <w:rPr>
          <w:rStyle w:val="akpallekirjoittaja2c"/>
          <w:b/>
        </w:rPr>
        <w:tab/>
      </w:r>
      <w:r w:rsidR="002156E7">
        <w:rPr>
          <w:rStyle w:val="akpallekirjoittaja2c"/>
          <w:b/>
        </w:rPr>
        <w:tab/>
      </w:r>
      <w:r>
        <w:rPr>
          <w:rStyle w:val="akpallekirjoittaja2c"/>
        </w:rPr>
        <w:t xml:space="preserve">Työryhmän </w:t>
      </w:r>
      <w:r w:rsidR="007103C8">
        <w:rPr>
          <w:rStyle w:val="akpallekirjoittaja2c"/>
        </w:rPr>
        <w:t xml:space="preserve">tehtävänä on </w:t>
      </w:r>
      <w:r w:rsidR="005B7B2D">
        <w:rPr>
          <w:rStyle w:val="akpallekirjoittaja2c"/>
        </w:rPr>
        <w:t>selvittää kuluttaja-asiamiehen nykyisen keinov</w:t>
      </w:r>
      <w:r w:rsidR="005B7B2D">
        <w:rPr>
          <w:rStyle w:val="akpallekirjoittaja2c"/>
        </w:rPr>
        <w:t>a</w:t>
      </w:r>
      <w:r w:rsidR="005B7B2D">
        <w:rPr>
          <w:rStyle w:val="akpallekirjoittaja2c"/>
        </w:rPr>
        <w:t xml:space="preserve">likoiman toimivuus ja </w:t>
      </w:r>
      <w:r w:rsidR="005E6A99">
        <w:rPr>
          <w:rStyle w:val="akpallekirjoittaja2c"/>
        </w:rPr>
        <w:t xml:space="preserve">mahdolliset </w:t>
      </w:r>
      <w:r w:rsidR="005B7B2D">
        <w:rPr>
          <w:rStyle w:val="akpallekirjoittaja2c"/>
        </w:rPr>
        <w:t xml:space="preserve">uudistamistarpeet sekä laatia </w:t>
      </w:r>
      <w:r w:rsidR="005E6A99">
        <w:rPr>
          <w:rStyle w:val="akpallekirjoittaja2c"/>
        </w:rPr>
        <w:t>tarpeell</w:t>
      </w:r>
      <w:r w:rsidR="005E6A99">
        <w:rPr>
          <w:rStyle w:val="akpallekirjoittaja2c"/>
        </w:rPr>
        <w:t>i</w:t>
      </w:r>
      <w:r w:rsidR="005E6A99">
        <w:rPr>
          <w:rStyle w:val="akpallekirjoittaja2c"/>
        </w:rPr>
        <w:t xml:space="preserve">siksi harkitsemansa </w:t>
      </w:r>
      <w:r w:rsidR="005B7B2D">
        <w:rPr>
          <w:rStyle w:val="akpallekirjoittaja2c"/>
        </w:rPr>
        <w:t>ehdotukset kuluttaja-asiamiehen toimivaltuuksien muuttamise</w:t>
      </w:r>
      <w:r w:rsidR="0042727D">
        <w:rPr>
          <w:rStyle w:val="akpallekirjoittaja2c"/>
        </w:rPr>
        <w:t>ksi.</w:t>
      </w:r>
      <w:r w:rsidR="00E87967">
        <w:rPr>
          <w:rStyle w:val="akpallekirjoittaja2c"/>
        </w:rPr>
        <w:t xml:space="preserve">  </w:t>
      </w:r>
      <w:r w:rsidR="005B7B2D">
        <w:rPr>
          <w:rStyle w:val="akpallekirjoittaja2c"/>
        </w:rPr>
        <w:t xml:space="preserve"> </w:t>
      </w:r>
    </w:p>
    <w:p w:rsidR="00B33AC7" w:rsidRDefault="00B33AC7" w:rsidP="00C65F6B">
      <w:pPr>
        <w:pStyle w:val="AKPleipteksti"/>
        <w:ind w:left="2595"/>
        <w:rPr>
          <w:rStyle w:val="akpallekirjoittaja2c"/>
        </w:rPr>
      </w:pPr>
    </w:p>
    <w:p w:rsidR="00C65F6B" w:rsidRDefault="00B33AC7" w:rsidP="00C65F6B">
      <w:pPr>
        <w:pStyle w:val="AKPleipteksti"/>
        <w:ind w:left="2595"/>
        <w:rPr>
          <w:rStyle w:val="akpallekirjoittaja2c"/>
        </w:rPr>
      </w:pPr>
      <w:r>
        <w:rPr>
          <w:rStyle w:val="akpallekirjoittaja2c"/>
        </w:rPr>
        <w:lastRenderedPageBreak/>
        <w:t>L</w:t>
      </w:r>
      <w:r w:rsidR="0042727D">
        <w:rPr>
          <w:rStyle w:val="akpallekirjoittaja2c"/>
        </w:rPr>
        <w:t>isäksi työryhmän on arvioitava</w:t>
      </w:r>
      <w:r w:rsidR="00E87967">
        <w:rPr>
          <w:rStyle w:val="akpallekirjoittaja2c"/>
        </w:rPr>
        <w:t>, onko aluehallintoviranomaisten toimi</w:t>
      </w:r>
      <w:r w:rsidR="00E87967">
        <w:rPr>
          <w:rStyle w:val="akpallekirjoittaja2c"/>
        </w:rPr>
        <w:t>n</w:t>
      </w:r>
      <w:r w:rsidR="00E87967">
        <w:rPr>
          <w:rStyle w:val="akpallekirjoittaja2c"/>
        </w:rPr>
        <w:t xml:space="preserve">tamahdollisuuksia </w:t>
      </w:r>
      <w:r w:rsidR="00480311">
        <w:rPr>
          <w:rStyle w:val="akpallekirjoittaja2c"/>
        </w:rPr>
        <w:t xml:space="preserve">aiheellista </w:t>
      </w:r>
      <w:r w:rsidR="00E87967">
        <w:rPr>
          <w:rStyle w:val="akpallekirjoittaja2c"/>
        </w:rPr>
        <w:t>kehittää sellaisissa</w:t>
      </w:r>
      <w:r w:rsidR="00A67FD5">
        <w:rPr>
          <w:rStyle w:val="akpallekirjoittaja2c"/>
        </w:rPr>
        <w:t xml:space="preserve"> tapauksissa, joissa lain s</w:t>
      </w:r>
      <w:r w:rsidR="00A67FD5">
        <w:rPr>
          <w:rStyle w:val="akpallekirjoittaja2c"/>
        </w:rPr>
        <w:t>o</w:t>
      </w:r>
      <w:r w:rsidR="00A67FD5">
        <w:rPr>
          <w:rStyle w:val="akpallekirjoittaja2c"/>
        </w:rPr>
        <w:t>veltamiskäytäntö on vakiintunut.</w:t>
      </w:r>
    </w:p>
    <w:p w:rsidR="002F2B5E" w:rsidRDefault="002F2B5E">
      <w:pPr>
        <w:rPr>
          <w:rStyle w:val="akpallekirjoittaja2c"/>
          <w:b/>
        </w:rPr>
      </w:pPr>
    </w:p>
    <w:p w:rsidR="00496578" w:rsidRDefault="00C65F6B" w:rsidP="00C65F6B">
      <w:pPr>
        <w:pStyle w:val="AKPleipteksti"/>
        <w:ind w:left="0"/>
        <w:rPr>
          <w:rStyle w:val="akpallekirjoittaja2c"/>
        </w:rPr>
      </w:pPr>
      <w:r>
        <w:rPr>
          <w:rStyle w:val="akpallekirjoittaja2c"/>
          <w:b/>
        </w:rPr>
        <w:t>Organisointi</w:t>
      </w:r>
      <w:r w:rsidR="002156E7">
        <w:rPr>
          <w:rStyle w:val="akpallekirjoittaja2c"/>
          <w:b/>
        </w:rPr>
        <w:tab/>
      </w:r>
      <w:r w:rsidR="002156E7">
        <w:rPr>
          <w:rStyle w:val="akpallekirjoittaja2c"/>
          <w:b/>
        </w:rPr>
        <w:tab/>
      </w:r>
      <w:r w:rsidR="00496578" w:rsidRPr="00496578">
        <w:rPr>
          <w:rStyle w:val="akpallekirjoittaja2c"/>
        </w:rPr>
        <w:t>Puheenjohtaja</w:t>
      </w:r>
    </w:p>
    <w:p w:rsidR="00496578" w:rsidRDefault="00AD373A" w:rsidP="00AD373A">
      <w:pPr>
        <w:pStyle w:val="AKPleipteksti"/>
        <w:ind w:left="1298"/>
        <w:rPr>
          <w:rStyle w:val="akpallekirjoittaja2c"/>
        </w:rPr>
      </w:pPr>
      <w:r>
        <w:rPr>
          <w:rStyle w:val="akpallekirjoittaja2c"/>
        </w:rPr>
        <w:tab/>
      </w:r>
      <w:r w:rsidR="00496578">
        <w:rPr>
          <w:rStyle w:val="akpallekirjoittaja2c"/>
        </w:rPr>
        <w:t xml:space="preserve">Lainsäädäntöneuvos </w:t>
      </w:r>
      <w:r w:rsidR="00A67FD5">
        <w:rPr>
          <w:rStyle w:val="akpallekirjoittaja2c"/>
        </w:rPr>
        <w:t>Katri Kummoinen</w:t>
      </w:r>
      <w:r w:rsidR="00496578">
        <w:rPr>
          <w:rStyle w:val="akpallekirjoittaja2c"/>
        </w:rPr>
        <w:t xml:space="preserve">, </w:t>
      </w:r>
      <w:r>
        <w:rPr>
          <w:rStyle w:val="akpallekirjoittaja2c"/>
        </w:rPr>
        <w:t>o</w:t>
      </w:r>
      <w:r w:rsidR="00496578">
        <w:rPr>
          <w:rStyle w:val="akpallekirjoittaja2c"/>
        </w:rPr>
        <w:t>ikeusministeriö</w:t>
      </w:r>
    </w:p>
    <w:p w:rsidR="00496578" w:rsidRDefault="00496578" w:rsidP="00C65F6B">
      <w:pPr>
        <w:pStyle w:val="AKPleipteksti"/>
        <w:ind w:left="0"/>
        <w:rPr>
          <w:rStyle w:val="akpallekirjoittaja2c"/>
        </w:rPr>
      </w:pPr>
    </w:p>
    <w:p w:rsidR="00496578" w:rsidRDefault="00496578" w:rsidP="00C65F6B">
      <w:pPr>
        <w:pStyle w:val="AKPleipteksti"/>
        <w:ind w:left="0"/>
        <w:rPr>
          <w:rStyle w:val="akpallekirjoittaja2c"/>
        </w:rPr>
      </w:pPr>
      <w:r>
        <w:rPr>
          <w:rStyle w:val="akpallekirjoittaja2c"/>
        </w:rPr>
        <w:tab/>
      </w:r>
      <w:r>
        <w:rPr>
          <w:rStyle w:val="akpallekirjoittaja2c"/>
        </w:rPr>
        <w:tab/>
        <w:t>Jäsenet</w:t>
      </w:r>
    </w:p>
    <w:p w:rsidR="00AD373A" w:rsidRDefault="00AD373A" w:rsidP="00A67FD5">
      <w:pPr>
        <w:pStyle w:val="AKPleipteksti"/>
        <w:ind w:left="1298"/>
        <w:rPr>
          <w:rStyle w:val="akpallekirjoittaja2c"/>
        </w:rPr>
      </w:pPr>
      <w:r>
        <w:rPr>
          <w:rStyle w:val="akpallekirjoittaja2c"/>
        </w:rPr>
        <w:tab/>
      </w:r>
      <w:r w:rsidR="00A67FD5">
        <w:rPr>
          <w:rStyle w:val="akpallekirjoittaja2c"/>
        </w:rPr>
        <w:t>X.X</w:t>
      </w:r>
      <w:r>
        <w:rPr>
          <w:rStyle w:val="akpallekirjoittaja2c"/>
        </w:rPr>
        <w:t xml:space="preserve">, </w:t>
      </w:r>
      <w:r w:rsidR="002C692E">
        <w:rPr>
          <w:rStyle w:val="akpallekirjoittaja2c"/>
        </w:rPr>
        <w:t>työ- ja elinkeinoministeriö</w:t>
      </w:r>
    </w:p>
    <w:p w:rsidR="002C692E" w:rsidRDefault="002C692E" w:rsidP="00C65F6B">
      <w:pPr>
        <w:pStyle w:val="AKPleipteksti"/>
        <w:ind w:left="0"/>
        <w:rPr>
          <w:rStyle w:val="akpallekirjoittaja2c"/>
        </w:rPr>
      </w:pPr>
      <w:r>
        <w:rPr>
          <w:rStyle w:val="akpallekirjoittaja2c"/>
        </w:rPr>
        <w:tab/>
      </w:r>
      <w:r>
        <w:rPr>
          <w:rStyle w:val="akpallekirjoittaja2c"/>
        </w:rPr>
        <w:tab/>
      </w:r>
      <w:r w:rsidR="00A67FD5">
        <w:rPr>
          <w:rStyle w:val="akpallekirjoittaja2c"/>
        </w:rPr>
        <w:t>X.X</w:t>
      </w:r>
      <w:r>
        <w:rPr>
          <w:rStyle w:val="akpallekirjoittaja2c"/>
        </w:rPr>
        <w:t>, Kilpailu- ja kuluttajavirasto</w:t>
      </w:r>
      <w:r w:rsidR="00A67FD5">
        <w:rPr>
          <w:rStyle w:val="akpallekirjoittaja2c"/>
        </w:rPr>
        <w:t>/kuluttaja-asiamies</w:t>
      </w:r>
    </w:p>
    <w:p w:rsidR="00A67FD5" w:rsidRDefault="00A67FD5" w:rsidP="00A67FD5">
      <w:pPr>
        <w:pStyle w:val="AKPleipteksti"/>
        <w:ind w:left="2596"/>
        <w:rPr>
          <w:rStyle w:val="akpallekirjoittaja2c"/>
        </w:rPr>
      </w:pPr>
      <w:r>
        <w:rPr>
          <w:rStyle w:val="akpallekirjoittaja2c"/>
        </w:rPr>
        <w:t>X.X, Etelä-Suomen aluehallintovirasto</w:t>
      </w:r>
    </w:p>
    <w:p w:rsidR="002C692E" w:rsidRDefault="002C692E" w:rsidP="00C65F6B">
      <w:pPr>
        <w:pStyle w:val="AKPleipteksti"/>
        <w:ind w:left="0"/>
        <w:rPr>
          <w:rStyle w:val="akpallekirjoittaja2c"/>
        </w:rPr>
      </w:pPr>
      <w:r>
        <w:rPr>
          <w:rStyle w:val="akpallekirjoittaja2c"/>
        </w:rPr>
        <w:tab/>
      </w:r>
      <w:r>
        <w:rPr>
          <w:rStyle w:val="akpallekirjoittaja2c"/>
        </w:rPr>
        <w:tab/>
      </w:r>
      <w:r w:rsidR="00056E89">
        <w:rPr>
          <w:rStyle w:val="akpallekirjoittaja2c"/>
        </w:rPr>
        <w:t>X.X</w:t>
      </w:r>
      <w:r>
        <w:rPr>
          <w:rStyle w:val="akpallekirjoittaja2c"/>
        </w:rPr>
        <w:t>, Elinkeinoelämän keskusliitto</w:t>
      </w:r>
    </w:p>
    <w:p w:rsidR="002C692E" w:rsidRDefault="002C692E" w:rsidP="00C65F6B">
      <w:pPr>
        <w:pStyle w:val="AKPleipteksti"/>
        <w:ind w:left="0"/>
        <w:rPr>
          <w:rStyle w:val="akpallekirjoittaja2c"/>
        </w:rPr>
      </w:pPr>
      <w:r>
        <w:rPr>
          <w:rStyle w:val="akpallekirjoittaja2c"/>
        </w:rPr>
        <w:tab/>
      </w:r>
      <w:r>
        <w:rPr>
          <w:rStyle w:val="akpallekirjoittaja2c"/>
        </w:rPr>
        <w:tab/>
      </w:r>
      <w:r w:rsidR="00056E89">
        <w:rPr>
          <w:rStyle w:val="akpallekirjoittaja2c"/>
        </w:rPr>
        <w:t>X.X</w:t>
      </w:r>
      <w:r>
        <w:rPr>
          <w:rStyle w:val="akpallekirjoittaja2c"/>
        </w:rPr>
        <w:t xml:space="preserve">, Kuluttajaliitto – </w:t>
      </w:r>
      <w:proofErr w:type="spellStart"/>
      <w:r>
        <w:rPr>
          <w:rStyle w:val="akpallekirjoittaja2c"/>
        </w:rPr>
        <w:t>Konsumentförbundet</w:t>
      </w:r>
      <w:proofErr w:type="spellEnd"/>
      <w:r>
        <w:rPr>
          <w:rStyle w:val="akpallekirjoittaja2c"/>
        </w:rPr>
        <w:t xml:space="preserve"> ry</w:t>
      </w:r>
    </w:p>
    <w:p w:rsidR="002C692E" w:rsidRDefault="002C692E" w:rsidP="00C65F6B">
      <w:pPr>
        <w:pStyle w:val="AKPleipteksti"/>
        <w:ind w:left="0"/>
        <w:rPr>
          <w:rStyle w:val="akpallekirjoittaja2c"/>
        </w:rPr>
      </w:pPr>
      <w:r>
        <w:rPr>
          <w:rStyle w:val="akpallekirjoittaja2c"/>
        </w:rPr>
        <w:tab/>
      </w:r>
      <w:r>
        <w:rPr>
          <w:rStyle w:val="akpallekirjoittaja2c"/>
        </w:rPr>
        <w:tab/>
      </w:r>
      <w:r w:rsidR="00056E89">
        <w:rPr>
          <w:rStyle w:val="akpallekirjoittaja2c"/>
        </w:rPr>
        <w:t>X.X, Su</w:t>
      </w:r>
      <w:r>
        <w:rPr>
          <w:rStyle w:val="akpallekirjoittaja2c"/>
        </w:rPr>
        <w:t>omen Yrittäjät</w:t>
      </w:r>
    </w:p>
    <w:p w:rsidR="002156E7" w:rsidRDefault="002156E7" w:rsidP="00C65F6B">
      <w:pPr>
        <w:pStyle w:val="AKPleipteksti"/>
        <w:ind w:left="0"/>
        <w:rPr>
          <w:rStyle w:val="akpallekirjoittaja2c"/>
        </w:rPr>
      </w:pPr>
    </w:p>
    <w:p w:rsidR="00496578" w:rsidRDefault="002156E7" w:rsidP="00C65F6B">
      <w:pPr>
        <w:pStyle w:val="AKPleipteksti"/>
        <w:ind w:left="0"/>
        <w:rPr>
          <w:rStyle w:val="akpallekirjoittaja2c"/>
        </w:rPr>
      </w:pPr>
      <w:r>
        <w:rPr>
          <w:rStyle w:val="akpallekirjoittaja2c"/>
        </w:rPr>
        <w:tab/>
      </w:r>
      <w:r>
        <w:rPr>
          <w:rStyle w:val="akpallekirjoittaja2c"/>
        </w:rPr>
        <w:tab/>
      </w:r>
      <w:r w:rsidR="00496578">
        <w:rPr>
          <w:rStyle w:val="akpallekirjoittaja2c"/>
        </w:rPr>
        <w:t>Sihteeri</w:t>
      </w:r>
    </w:p>
    <w:p w:rsidR="00496578" w:rsidRDefault="00496578" w:rsidP="00C65F6B">
      <w:pPr>
        <w:pStyle w:val="AKPleipteksti"/>
        <w:ind w:left="0"/>
        <w:rPr>
          <w:rStyle w:val="akpallekirjoittaja2c"/>
        </w:rPr>
      </w:pPr>
      <w:r>
        <w:rPr>
          <w:rStyle w:val="akpallekirjoittaja2c"/>
        </w:rPr>
        <w:tab/>
      </w:r>
      <w:r>
        <w:rPr>
          <w:rStyle w:val="akpallekirjoittaja2c"/>
        </w:rPr>
        <w:tab/>
        <w:t xml:space="preserve">Erityisasiantuntija </w:t>
      </w:r>
      <w:r w:rsidR="00056E89">
        <w:rPr>
          <w:rStyle w:val="akpallekirjoittaja2c"/>
        </w:rPr>
        <w:t>Paula Hannula</w:t>
      </w:r>
      <w:r>
        <w:rPr>
          <w:rStyle w:val="akpallekirjoittaja2c"/>
        </w:rPr>
        <w:t>, oikeusministeriö</w:t>
      </w:r>
    </w:p>
    <w:p w:rsidR="00496578" w:rsidRDefault="00496578" w:rsidP="00C65F6B">
      <w:pPr>
        <w:pStyle w:val="AKPleipteksti"/>
        <w:ind w:left="0"/>
        <w:rPr>
          <w:rStyle w:val="akpallekirjoittaja2c"/>
        </w:rPr>
      </w:pPr>
    </w:p>
    <w:p w:rsidR="00496578" w:rsidRPr="00496578" w:rsidRDefault="002C692E" w:rsidP="002C692E">
      <w:pPr>
        <w:pStyle w:val="AKPleipteksti"/>
        <w:ind w:left="2596"/>
        <w:rPr>
          <w:rStyle w:val="akpallekirjoittaja2c"/>
        </w:rPr>
      </w:pPr>
      <w:r>
        <w:rPr>
          <w:rStyle w:val="akpallekirjoittaja2c"/>
        </w:rPr>
        <w:t xml:space="preserve">Työryhmä voi </w:t>
      </w:r>
      <w:r w:rsidR="00056E89">
        <w:rPr>
          <w:rStyle w:val="akpallekirjoittaja2c"/>
        </w:rPr>
        <w:t xml:space="preserve">työnsä aikana kuulla asiantuntijoita. </w:t>
      </w:r>
      <w:r w:rsidR="00833AF5">
        <w:rPr>
          <w:rStyle w:val="akpallekirjoittaja2c"/>
        </w:rPr>
        <w:t>Työryhmän on myös o</w:t>
      </w:r>
      <w:r w:rsidR="00833AF5">
        <w:rPr>
          <w:rStyle w:val="akpallekirjoittaja2c"/>
        </w:rPr>
        <w:t>l</w:t>
      </w:r>
      <w:r w:rsidR="00833AF5">
        <w:rPr>
          <w:rStyle w:val="akpallekirjoittaja2c"/>
        </w:rPr>
        <w:t>tava tarkoituksenmukaisella tavalla yhteydessä muiden Pohjoismaiden k</w:t>
      </w:r>
      <w:r w:rsidR="00833AF5">
        <w:rPr>
          <w:rStyle w:val="akpallekirjoittaja2c"/>
        </w:rPr>
        <w:t>u</w:t>
      </w:r>
      <w:r w:rsidR="00833AF5">
        <w:rPr>
          <w:rStyle w:val="akpallekirjoittaja2c"/>
        </w:rPr>
        <w:t>luttaja-asiamiehiin.</w:t>
      </w:r>
    </w:p>
    <w:p w:rsidR="00C65F6B" w:rsidRDefault="00C65F6B" w:rsidP="00C65F6B">
      <w:pPr>
        <w:pStyle w:val="AKPleipteksti"/>
        <w:ind w:left="0"/>
        <w:rPr>
          <w:rStyle w:val="akpallekirjoittaja2c"/>
          <w:b/>
        </w:rPr>
      </w:pPr>
    </w:p>
    <w:p w:rsidR="00B901E6" w:rsidRDefault="00C65F6B" w:rsidP="00C65F6B">
      <w:pPr>
        <w:pStyle w:val="AKPleipteksti"/>
        <w:ind w:left="0"/>
        <w:rPr>
          <w:rStyle w:val="akpallekirjoittaja2c"/>
        </w:rPr>
      </w:pPr>
      <w:r>
        <w:rPr>
          <w:rStyle w:val="akpallekirjoittaja2c"/>
          <w:b/>
        </w:rPr>
        <w:t>Kustannukset</w:t>
      </w:r>
      <w:r w:rsidR="00AA2A8A">
        <w:rPr>
          <w:rStyle w:val="akpallekirjoittaja2c"/>
        </w:rPr>
        <w:t xml:space="preserve"> </w:t>
      </w:r>
      <w:r w:rsidR="002156E7">
        <w:rPr>
          <w:rStyle w:val="akpallekirjoittaja2c"/>
        </w:rPr>
        <w:tab/>
      </w:r>
      <w:r w:rsidR="00B901E6">
        <w:rPr>
          <w:rStyle w:val="akpallekirjoittaja2c"/>
        </w:rPr>
        <w:t>Työryhmän menot maksetaan momentilta 25.01.011.</w:t>
      </w:r>
    </w:p>
    <w:p w:rsidR="00B901E6" w:rsidRDefault="00B901E6" w:rsidP="00C65F6B">
      <w:pPr>
        <w:pStyle w:val="AKPleipteksti"/>
        <w:ind w:left="0"/>
        <w:rPr>
          <w:rStyle w:val="akpallekirjoittaja2c"/>
        </w:rPr>
      </w:pPr>
    </w:p>
    <w:p w:rsidR="00B901E6" w:rsidRDefault="00B901E6" w:rsidP="00C65F6B">
      <w:pPr>
        <w:pStyle w:val="AKPleipteksti"/>
        <w:ind w:left="0"/>
        <w:rPr>
          <w:rStyle w:val="akpallekirjoittaja2c"/>
        </w:rPr>
      </w:pPr>
    </w:p>
    <w:p w:rsidR="00B901E6" w:rsidRDefault="00B901E6" w:rsidP="00C65F6B">
      <w:pPr>
        <w:pStyle w:val="AKPleipteksti"/>
        <w:ind w:left="0"/>
        <w:rPr>
          <w:rStyle w:val="akpallekirjoittaja2c"/>
        </w:rPr>
      </w:pPr>
    </w:p>
    <w:p w:rsidR="00B901E6" w:rsidRDefault="00B901E6" w:rsidP="00C65F6B">
      <w:pPr>
        <w:pStyle w:val="AKPleipteksti"/>
        <w:ind w:left="0"/>
        <w:rPr>
          <w:rStyle w:val="akpallekirjoittaja2c"/>
        </w:rPr>
      </w:pPr>
    </w:p>
    <w:p w:rsidR="00B901E6" w:rsidRDefault="00B901E6" w:rsidP="00C65F6B">
      <w:pPr>
        <w:pStyle w:val="AKPleipteksti"/>
        <w:ind w:left="0"/>
        <w:rPr>
          <w:rStyle w:val="akpallekirjoittaja2c"/>
        </w:rPr>
      </w:pPr>
      <w:r>
        <w:rPr>
          <w:rStyle w:val="akpallekirjoittaja2c"/>
        </w:rPr>
        <w:tab/>
      </w:r>
      <w:r>
        <w:rPr>
          <w:rStyle w:val="akpallekirjoittaja2c"/>
        </w:rPr>
        <w:tab/>
        <w:t>Oikeusministeri</w:t>
      </w:r>
      <w:r>
        <w:rPr>
          <w:rStyle w:val="akpallekirjoittaja2c"/>
        </w:rPr>
        <w:tab/>
      </w:r>
      <w:r w:rsidR="000752D2">
        <w:rPr>
          <w:rStyle w:val="akpallekirjoittaja2c"/>
        </w:rPr>
        <w:t>Anna-Maja Henriksso</w:t>
      </w:r>
      <w:r>
        <w:rPr>
          <w:rStyle w:val="akpallekirjoittaja2c"/>
        </w:rPr>
        <w:t>n</w:t>
      </w:r>
    </w:p>
    <w:p w:rsidR="00B901E6" w:rsidRDefault="00B901E6" w:rsidP="00C65F6B">
      <w:pPr>
        <w:pStyle w:val="AKPleipteksti"/>
        <w:ind w:left="0"/>
        <w:rPr>
          <w:rStyle w:val="akpallekirjoittaja2c"/>
        </w:rPr>
      </w:pPr>
    </w:p>
    <w:p w:rsidR="00B901E6" w:rsidRDefault="00B901E6" w:rsidP="00C65F6B">
      <w:pPr>
        <w:pStyle w:val="AKPleipteksti"/>
        <w:ind w:left="0"/>
        <w:rPr>
          <w:rStyle w:val="akpallekirjoittaja2c"/>
        </w:rPr>
      </w:pPr>
    </w:p>
    <w:p w:rsidR="00B901E6" w:rsidRDefault="00B901E6" w:rsidP="00C65F6B">
      <w:pPr>
        <w:pStyle w:val="AKPleipteksti"/>
        <w:ind w:left="0"/>
        <w:rPr>
          <w:rStyle w:val="akpallekirjoittaja2c"/>
        </w:rPr>
      </w:pPr>
    </w:p>
    <w:p w:rsidR="00B901E6" w:rsidRDefault="00B901E6" w:rsidP="00C65F6B">
      <w:pPr>
        <w:pStyle w:val="AKPleipteksti"/>
        <w:ind w:left="0"/>
        <w:rPr>
          <w:rStyle w:val="akpallekirjoittaja2c"/>
        </w:rPr>
      </w:pPr>
    </w:p>
    <w:p w:rsidR="00A217AB" w:rsidRDefault="00B901E6" w:rsidP="002C692E">
      <w:pPr>
        <w:pStyle w:val="AKPleipteksti"/>
        <w:ind w:left="0"/>
        <w:rPr>
          <w:rStyle w:val="akpallekirjoittaja2c"/>
        </w:rPr>
      </w:pPr>
      <w:r>
        <w:rPr>
          <w:rStyle w:val="akpallekirjoittaja2c"/>
        </w:rPr>
        <w:tab/>
      </w:r>
      <w:r>
        <w:rPr>
          <w:rStyle w:val="akpallekirjoittaja2c"/>
        </w:rPr>
        <w:tab/>
        <w:t>Kansliapäällikkö</w:t>
      </w:r>
      <w:r>
        <w:rPr>
          <w:rStyle w:val="akpallekirjoittaja2c"/>
        </w:rPr>
        <w:tab/>
        <w:t>Tiina Astola</w:t>
      </w:r>
    </w:p>
    <w:p w:rsidR="00034503" w:rsidRDefault="00034503" w:rsidP="002C692E">
      <w:pPr>
        <w:pStyle w:val="AKPleipteksti"/>
        <w:ind w:left="0"/>
        <w:rPr>
          <w:rStyle w:val="akpallekirjoittaja2c"/>
        </w:rPr>
      </w:pPr>
    </w:p>
    <w:p w:rsidR="00034503" w:rsidRDefault="00034503" w:rsidP="002C692E">
      <w:pPr>
        <w:pStyle w:val="AKPleipteksti"/>
        <w:ind w:left="0"/>
        <w:rPr>
          <w:rStyle w:val="akpallekirjoittaja2c"/>
        </w:rPr>
      </w:pPr>
    </w:p>
    <w:p w:rsidR="00034503" w:rsidRDefault="00034503" w:rsidP="00034503">
      <w:pPr>
        <w:ind w:left="1985" w:hanging="1985"/>
        <w:jc w:val="both"/>
        <w:rPr>
          <w:sz w:val="24"/>
        </w:rPr>
      </w:pPr>
      <w:r>
        <w:rPr>
          <w:sz w:val="24"/>
        </w:rPr>
        <w:t>JAKELU</w:t>
      </w:r>
      <w:r>
        <w:rPr>
          <w:sz w:val="24"/>
        </w:rPr>
        <w:tab/>
        <w:t>työryhmän puheenjohtaja, jäsenet ja sihteeri</w:t>
      </w:r>
    </w:p>
    <w:p w:rsidR="00034503" w:rsidRDefault="00034503" w:rsidP="00034503">
      <w:pPr>
        <w:ind w:left="1985" w:hanging="1985"/>
        <w:jc w:val="both"/>
        <w:rPr>
          <w:sz w:val="24"/>
        </w:rPr>
      </w:pPr>
    </w:p>
    <w:p w:rsidR="00034503" w:rsidRDefault="00034503" w:rsidP="00034503">
      <w:pPr>
        <w:ind w:left="1985" w:hanging="1985"/>
        <w:jc w:val="both"/>
        <w:rPr>
          <w:sz w:val="24"/>
        </w:rPr>
      </w:pPr>
      <w:r>
        <w:rPr>
          <w:sz w:val="24"/>
        </w:rPr>
        <w:t>TIEDOKSI</w:t>
      </w:r>
      <w:r>
        <w:rPr>
          <w:sz w:val="24"/>
        </w:rPr>
        <w:tab/>
        <w:t>Oikeusministeriö:</w:t>
      </w:r>
    </w:p>
    <w:p w:rsidR="00034503" w:rsidRDefault="00034503" w:rsidP="00034503">
      <w:pPr>
        <w:ind w:left="1985"/>
        <w:jc w:val="both"/>
        <w:rPr>
          <w:sz w:val="24"/>
        </w:rPr>
      </w:pPr>
      <w:r>
        <w:rPr>
          <w:sz w:val="24"/>
        </w:rPr>
        <w:t xml:space="preserve">   kansliapäällikkö Astola</w:t>
      </w:r>
    </w:p>
    <w:p w:rsidR="00034503" w:rsidRDefault="00034503" w:rsidP="00034503">
      <w:pPr>
        <w:ind w:left="1985"/>
        <w:jc w:val="both"/>
        <w:rPr>
          <w:sz w:val="24"/>
        </w:rPr>
      </w:pPr>
      <w:r>
        <w:rPr>
          <w:sz w:val="24"/>
        </w:rPr>
        <w:t xml:space="preserve">   viestintäjohtaja Kauppinen</w:t>
      </w:r>
      <w:r>
        <w:rPr>
          <w:sz w:val="24"/>
        </w:rPr>
        <w:tab/>
        <w:t xml:space="preserve"> </w:t>
      </w:r>
    </w:p>
    <w:p w:rsidR="00034503" w:rsidRDefault="00034503" w:rsidP="00034503">
      <w:pPr>
        <w:ind w:left="1985"/>
        <w:jc w:val="both"/>
        <w:rPr>
          <w:sz w:val="24"/>
        </w:rPr>
      </w:pPr>
      <w:r>
        <w:rPr>
          <w:sz w:val="24"/>
        </w:rPr>
        <w:t xml:space="preserve">   lainvalmisteluosasto</w:t>
      </w:r>
    </w:p>
    <w:p w:rsidR="00034503" w:rsidRDefault="00034503" w:rsidP="00034503">
      <w:pPr>
        <w:ind w:left="1985"/>
        <w:jc w:val="both"/>
        <w:rPr>
          <w:sz w:val="24"/>
        </w:rPr>
      </w:pPr>
      <w:r>
        <w:rPr>
          <w:sz w:val="24"/>
        </w:rPr>
        <w:t xml:space="preserve">   hankerekisteri</w:t>
      </w:r>
    </w:p>
    <w:p w:rsidR="00034503" w:rsidRDefault="00034503" w:rsidP="002C692E">
      <w:pPr>
        <w:pStyle w:val="AKPleipteksti"/>
        <w:ind w:left="0"/>
      </w:pPr>
    </w:p>
    <w:p w:rsidR="00034503" w:rsidRDefault="00034503" w:rsidP="00034503">
      <w:pPr>
        <w:pStyle w:val="AKPleipteksti"/>
        <w:ind w:left="1985"/>
        <w:rPr>
          <w:rStyle w:val="akpallekirjoittaja2c"/>
        </w:rPr>
      </w:pPr>
      <w:r>
        <w:rPr>
          <w:rStyle w:val="akpallekirjoittaja2c"/>
        </w:rPr>
        <w:t xml:space="preserve"> Työ- ja elinkeinoministeriö</w:t>
      </w:r>
    </w:p>
    <w:p w:rsidR="00034503" w:rsidRDefault="00034503" w:rsidP="00034503">
      <w:pPr>
        <w:pStyle w:val="AKPleipteksti"/>
        <w:ind w:left="1298"/>
        <w:rPr>
          <w:rStyle w:val="akpallekirjoittaja2c"/>
        </w:rPr>
      </w:pPr>
      <w:r>
        <w:rPr>
          <w:rStyle w:val="akpallekirjoittaja2c"/>
        </w:rPr>
        <w:t xml:space="preserve">             Kilpailu- ja kuluttajavirasto/kuluttaja-asiamies</w:t>
      </w:r>
    </w:p>
    <w:p w:rsidR="00034503" w:rsidRDefault="00034503" w:rsidP="00034503">
      <w:pPr>
        <w:pStyle w:val="AKPleipteksti"/>
        <w:ind w:left="0"/>
        <w:rPr>
          <w:rStyle w:val="akpallekirjoittaja2c"/>
        </w:rPr>
      </w:pPr>
      <w:r>
        <w:rPr>
          <w:rStyle w:val="akpallekirjoittaja2c"/>
        </w:rPr>
        <w:t xml:space="preserve">                                   Etelä-Suomen aluehallintovirasto</w:t>
      </w:r>
    </w:p>
    <w:p w:rsidR="00034503" w:rsidRDefault="00034503" w:rsidP="00034503">
      <w:pPr>
        <w:pStyle w:val="AKPleipteksti"/>
        <w:ind w:left="0"/>
        <w:rPr>
          <w:rStyle w:val="akpallekirjoittaja2c"/>
        </w:rPr>
      </w:pPr>
      <w:r>
        <w:rPr>
          <w:rStyle w:val="akpallekirjoittaja2c"/>
        </w:rPr>
        <w:tab/>
        <w:t xml:space="preserve">             Elinkeinoelämän keskusliitto</w:t>
      </w:r>
    </w:p>
    <w:p w:rsidR="00034503" w:rsidRDefault="00034503" w:rsidP="00034503">
      <w:pPr>
        <w:pStyle w:val="AKPleipteksti"/>
        <w:ind w:left="0"/>
        <w:rPr>
          <w:rStyle w:val="akpallekirjoittaja2c"/>
        </w:rPr>
      </w:pPr>
      <w:r>
        <w:rPr>
          <w:rStyle w:val="akpallekirjoittaja2c"/>
        </w:rPr>
        <w:tab/>
        <w:t xml:space="preserve">             Kuluttajaliitto – </w:t>
      </w:r>
      <w:proofErr w:type="spellStart"/>
      <w:r>
        <w:rPr>
          <w:rStyle w:val="akpallekirjoittaja2c"/>
        </w:rPr>
        <w:t>Konsumentförbundet</w:t>
      </w:r>
      <w:proofErr w:type="spellEnd"/>
      <w:r>
        <w:rPr>
          <w:rStyle w:val="akpallekirjoittaja2c"/>
        </w:rPr>
        <w:t xml:space="preserve"> ry</w:t>
      </w:r>
    </w:p>
    <w:p w:rsidR="00034503" w:rsidRDefault="00034503" w:rsidP="00034503">
      <w:pPr>
        <w:pStyle w:val="AKPleipteksti"/>
        <w:ind w:left="0"/>
        <w:rPr>
          <w:rStyle w:val="akpallekirjoittaja2c"/>
        </w:rPr>
      </w:pPr>
      <w:r>
        <w:rPr>
          <w:rStyle w:val="akpallekirjoittaja2c"/>
        </w:rPr>
        <w:tab/>
        <w:t xml:space="preserve">             Suomen Yrittäjät</w:t>
      </w:r>
    </w:p>
    <w:sectPr w:rsidR="00034503" w:rsidSect="00A217A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907" w:bottom="567" w:left="1134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B1" w:rsidRDefault="000744B1">
      <w:r>
        <w:separator/>
      </w:r>
    </w:p>
  </w:endnote>
  <w:endnote w:type="continuationSeparator" w:id="0">
    <w:p w:rsidR="000744B1" w:rsidRDefault="0007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34" w:rsidRDefault="00AF3334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:rsidR="00AF3334" w:rsidRDefault="00AF3334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34" w:rsidRDefault="00AF3334">
    <w:pPr>
      <w:pStyle w:val="Alatunniste"/>
      <w:framePr w:wrap="around" w:vAnchor="text" w:hAnchor="margin" w:xAlign="right" w:y="1"/>
      <w:rPr>
        <w:rStyle w:val="Sivunumero"/>
      </w:rPr>
    </w:pPr>
  </w:p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35"/>
      <w:gridCol w:w="1701"/>
      <w:gridCol w:w="594"/>
      <w:gridCol w:w="76"/>
      <w:gridCol w:w="748"/>
      <w:gridCol w:w="1701"/>
      <w:gridCol w:w="2268"/>
    </w:tblGrid>
    <w:tr w:rsidR="00AF3334">
      <w:trPr>
        <w:cantSplit/>
        <w:trHeight w:val="360"/>
      </w:trPr>
      <w:tc>
        <w:tcPr>
          <w:tcW w:w="5130" w:type="dxa"/>
          <w:gridSpan w:val="3"/>
          <w:vAlign w:val="bottom"/>
        </w:tcPr>
        <w:p w:rsidR="00AF3334" w:rsidRDefault="00AF3334">
          <w:pPr>
            <w:pStyle w:val="akptiedostopolku"/>
          </w:pPr>
        </w:p>
      </w:tc>
      <w:tc>
        <w:tcPr>
          <w:tcW w:w="76" w:type="dxa"/>
        </w:tcPr>
        <w:p w:rsidR="00AF3334" w:rsidRDefault="00AF3334">
          <w:pPr>
            <w:pStyle w:val="Alatunniste"/>
            <w:rPr>
              <w:sz w:val="12"/>
            </w:rPr>
          </w:pPr>
        </w:p>
      </w:tc>
      <w:tc>
        <w:tcPr>
          <w:tcW w:w="748" w:type="dxa"/>
        </w:tcPr>
        <w:p w:rsidR="00AF3334" w:rsidRDefault="00AF3334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:rsidR="00AF3334" w:rsidRDefault="00AF3334">
          <w:pPr>
            <w:pStyle w:val="Alatunniste"/>
            <w:rPr>
              <w:sz w:val="12"/>
            </w:rPr>
          </w:pPr>
        </w:p>
      </w:tc>
      <w:tc>
        <w:tcPr>
          <w:tcW w:w="2268" w:type="dxa"/>
        </w:tcPr>
        <w:p w:rsidR="00AF3334" w:rsidRDefault="00AF3334">
          <w:pPr>
            <w:pStyle w:val="Alatunniste"/>
            <w:rPr>
              <w:sz w:val="12"/>
            </w:rPr>
          </w:pPr>
        </w:p>
      </w:tc>
    </w:tr>
    <w:tr w:rsidR="00AF3334">
      <w:trPr>
        <w:cantSplit/>
      </w:trPr>
      <w:tc>
        <w:tcPr>
          <w:tcW w:w="2835" w:type="dxa"/>
        </w:tcPr>
        <w:p w:rsidR="00AF3334" w:rsidRDefault="00AF3334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:rsidR="00AF3334" w:rsidRDefault="00AF3334">
          <w:pPr>
            <w:pStyle w:val="Alatunniste"/>
            <w:rPr>
              <w:sz w:val="12"/>
            </w:rPr>
          </w:pPr>
        </w:p>
      </w:tc>
      <w:tc>
        <w:tcPr>
          <w:tcW w:w="1418" w:type="dxa"/>
          <w:gridSpan w:val="3"/>
        </w:tcPr>
        <w:p w:rsidR="00AF3334" w:rsidRDefault="00AF3334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:rsidR="00AF3334" w:rsidRDefault="00AF3334">
          <w:pPr>
            <w:pStyle w:val="Alatunniste"/>
            <w:rPr>
              <w:sz w:val="12"/>
            </w:rPr>
          </w:pPr>
        </w:p>
      </w:tc>
      <w:tc>
        <w:tcPr>
          <w:tcW w:w="2268" w:type="dxa"/>
        </w:tcPr>
        <w:p w:rsidR="00AF3334" w:rsidRDefault="00AF3334">
          <w:pPr>
            <w:pStyle w:val="Alatunniste"/>
            <w:rPr>
              <w:sz w:val="12"/>
            </w:rPr>
          </w:pPr>
        </w:p>
      </w:tc>
    </w:tr>
    <w:tr w:rsidR="00AF3334">
      <w:trPr>
        <w:cantSplit/>
      </w:trPr>
      <w:tc>
        <w:tcPr>
          <w:tcW w:w="2835" w:type="dxa"/>
        </w:tcPr>
        <w:p w:rsidR="00AF3334" w:rsidRDefault="00AF3334">
          <w:pPr>
            <w:pStyle w:val="Alatunniste"/>
            <w:rPr>
              <w:sz w:val="18"/>
            </w:rPr>
          </w:pPr>
        </w:p>
      </w:tc>
      <w:tc>
        <w:tcPr>
          <w:tcW w:w="1701" w:type="dxa"/>
        </w:tcPr>
        <w:p w:rsidR="00AF3334" w:rsidRDefault="00AF3334">
          <w:pPr>
            <w:pStyle w:val="Alatunniste"/>
            <w:rPr>
              <w:sz w:val="18"/>
            </w:rPr>
          </w:pPr>
        </w:p>
      </w:tc>
      <w:tc>
        <w:tcPr>
          <w:tcW w:w="1418" w:type="dxa"/>
          <w:gridSpan w:val="3"/>
        </w:tcPr>
        <w:p w:rsidR="00AF3334" w:rsidRDefault="00AF3334">
          <w:pPr>
            <w:pStyle w:val="Alatunniste"/>
            <w:rPr>
              <w:sz w:val="18"/>
            </w:rPr>
          </w:pPr>
        </w:p>
      </w:tc>
      <w:tc>
        <w:tcPr>
          <w:tcW w:w="1701" w:type="dxa"/>
        </w:tcPr>
        <w:p w:rsidR="00AF3334" w:rsidRDefault="00AF3334">
          <w:pPr>
            <w:pStyle w:val="Alatunniste"/>
            <w:rPr>
              <w:sz w:val="18"/>
            </w:rPr>
          </w:pPr>
        </w:p>
      </w:tc>
      <w:tc>
        <w:tcPr>
          <w:tcW w:w="2268" w:type="dxa"/>
        </w:tcPr>
        <w:p w:rsidR="00AF3334" w:rsidRDefault="00AF3334">
          <w:pPr>
            <w:pStyle w:val="Alatunniste"/>
            <w:rPr>
              <w:sz w:val="18"/>
            </w:rPr>
          </w:pPr>
        </w:p>
      </w:tc>
    </w:tr>
  </w:tbl>
  <w:p w:rsidR="00AF3334" w:rsidRDefault="00AF3334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268"/>
      <w:gridCol w:w="2268"/>
      <w:gridCol w:w="594"/>
      <w:gridCol w:w="76"/>
      <w:gridCol w:w="748"/>
      <w:gridCol w:w="1701"/>
      <w:gridCol w:w="2268"/>
    </w:tblGrid>
    <w:tr w:rsidR="00AF3334">
      <w:trPr>
        <w:cantSplit/>
        <w:trHeight w:val="360"/>
      </w:trPr>
      <w:tc>
        <w:tcPr>
          <w:tcW w:w="5130" w:type="dxa"/>
          <w:gridSpan w:val="3"/>
          <w:vAlign w:val="bottom"/>
        </w:tcPr>
        <w:p w:rsidR="00AF3334" w:rsidRPr="001E0717" w:rsidRDefault="00AF3334">
          <w:pPr>
            <w:pStyle w:val="akptiedostopolku"/>
            <w:rPr>
              <w:lang w:val="fi-FI"/>
            </w:rPr>
          </w:pPr>
        </w:p>
        <w:p w:rsidR="00AF3334" w:rsidRPr="001E0717" w:rsidRDefault="00AF3334">
          <w:pPr>
            <w:pStyle w:val="akptiedostopolku"/>
            <w:rPr>
              <w:lang w:val="fi-FI"/>
            </w:rPr>
          </w:pPr>
        </w:p>
      </w:tc>
      <w:tc>
        <w:tcPr>
          <w:tcW w:w="76" w:type="dxa"/>
        </w:tcPr>
        <w:p w:rsidR="00AF3334" w:rsidRPr="001E0717" w:rsidRDefault="00AF3334">
          <w:pPr>
            <w:pStyle w:val="Alatunniste"/>
            <w:rPr>
              <w:sz w:val="12"/>
            </w:rPr>
          </w:pPr>
        </w:p>
      </w:tc>
      <w:tc>
        <w:tcPr>
          <w:tcW w:w="748" w:type="dxa"/>
        </w:tcPr>
        <w:p w:rsidR="00AF3334" w:rsidRPr="001E0717" w:rsidRDefault="00AF3334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:rsidR="00AF3334" w:rsidRPr="001E0717" w:rsidRDefault="00AF3334">
          <w:pPr>
            <w:pStyle w:val="Alatunniste"/>
            <w:rPr>
              <w:sz w:val="12"/>
            </w:rPr>
          </w:pPr>
        </w:p>
      </w:tc>
      <w:tc>
        <w:tcPr>
          <w:tcW w:w="2268" w:type="dxa"/>
        </w:tcPr>
        <w:p w:rsidR="00AF3334" w:rsidRPr="001E0717" w:rsidRDefault="00AF3334">
          <w:pPr>
            <w:pStyle w:val="Alatunniste"/>
            <w:rPr>
              <w:sz w:val="12"/>
            </w:rPr>
          </w:pPr>
        </w:p>
      </w:tc>
    </w:tr>
    <w:tr w:rsidR="00AF3334">
      <w:trPr>
        <w:cantSplit/>
      </w:trPr>
      <w:tc>
        <w:tcPr>
          <w:tcW w:w="2268" w:type="dxa"/>
          <w:tcBorders>
            <w:top w:val="single" w:sz="4" w:space="0" w:color="auto"/>
          </w:tcBorders>
        </w:tcPr>
        <w:p w:rsidR="00AF3334" w:rsidRDefault="00A217AB">
          <w:pPr>
            <w:pStyle w:val="Alatunniste"/>
            <w:rPr>
              <w:b/>
              <w:sz w:val="18"/>
              <w:lang w:val="sv-SE"/>
            </w:rPr>
          </w:pPr>
          <w:proofErr w:type="spellStart"/>
          <w:r>
            <w:rPr>
              <w:b/>
              <w:sz w:val="18"/>
              <w:lang w:val="sv-SE"/>
            </w:rPr>
            <w:t>Käyntiosoite</w:t>
          </w:r>
          <w:proofErr w:type="spellEnd"/>
        </w:p>
      </w:tc>
      <w:tc>
        <w:tcPr>
          <w:tcW w:w="2268" w:type="dxa"/>
          <w:tcBorders>
            <w:top w:val="single" w:sz="4" w:space="0" w:color="auto"/>
          </w:tcBorders>
        </w:tcPr>
        <w:p w:rsidR="00AF3334" w:rsidRDefault="00A217AB">
          <w:pPr>
            <w:pStyle w:val="Alatunniste"/>
            <w:rPr>
              <w:b/>
              <w:sz w:val="18"/>
              <w:lang w:val="sv-SE"/>
            </w:rPr>
          </w:pPr>
          <w:proofErr w:type="spellStart"/>
          <w:r>
            <w:rPr>
              <w:b/>
              <w:sz w:val="18"/>
              <w:lang w:val="sv-SE"/>
            </w:rPr>
            <w:t>Postiosoite</w:t>
          </w:r>
          <w:proofErr w:type="spellEnd"/>
        </w:p>
      </w:tc>
      <w:tc>
        <w:tcPr>
          <w:tcW w:w="1418" w:type="dxa"/>
          <w:gridSpan w:val="3"/>
          <w:tcBorders>
            <w:top w:val="single" w:sz="4" w:space="0" w:color="auto"/>
          </w:tcBorders>
        </w:tcPr>
        <w:p w:rsidR="00AF3334" w:rsidRDefault="00A217AB">
          <w:pPr>
            <w:pStyle w:val="Alatunniste"/>
            <w:rPr>
              <w:b/>
              <w:sz w:val="18"/>
              <w:lang w:val="sv-SE"/>
            </w:rPr>
          </w:pPr>
          <w:proofErr w:type="spellStart"/>
          <w:r>
            <w:rPr>
              <w:b/>
              <w:sz w:val="18"/>
              <w:lang w:val="sv-SE"/>
            </w:rPr>
            <w:t>Puhelin</w:t>
          </w:r>
          <w:proofErr w:type="spellEnd"/>
        </w:p>
      </w:tc>
      <w:tc>
        <w:tcPr>
          <w:tcW w:w="1701" w:type="dxa"/>
          <w:tcBorders>
            <w:top w:val="single" w:sz="4" w:space="0" w:color="auto"/>
          </w:tcBorders>
        </w:tcPr>
        <w:p w:rsidR="00AF3334" w:rsidRDefault="00A217AB">
          <w:pPr>
            <w:pStyle w:val="Alatunniste"/>
            <w:rPr>
              <w:b/>
              <w:sz w:val="18"/>
              <w:lang w:val="sv-SE"/>
            </w:rPr>
          </w:pPr>
          <w:proofErr w:type="spellStart"/>
          <w:r>
            <w:rPr>
              <w:b/>
              <w:sz w:val="18"/>
              <w:lang w:val="sv-SE"/>
            </w:rPr>
            <w:t>Telekopio</w:t>
          </w:r>
          <w:proofErr w:type="spellEnd"/>
        </w:p>
      </w:tc>
      <w:tc>
        <w:tcPr>
          <w:tcW w:w="2268" w:type="dxa"/>
          <w:tcBorders>
            <w:top w:val="single" w:sz="4" w:space="0" w:color="auto"/>
          </w:tcBorders>
        </w:tcPr>
        <w:p w:rsidR="00AF3334" w:rsidRDefault="00A217AB">
          <w:pPr>
            <w:pStyle w:val="Alatunniste"/>
            <w:rPr>
              <w:b/>
              <w:sz w:val="18"/>
              <w:lang w:val="sv-SE"/>
            </w:rPr>
          </w:pPr>
          <w:proofErr w:type="spellStart"/>
          <w:r>
            <w:rPr>
              <w:b/>
              <w:sz w:val="18"/>
              <w:lang w:val="sv-SE"/>
            </w:rPr>
            <w:t>Sähköpostiosoite</w:t>
          </w:r>
          <w:proofErr w:type="spellEnd"/>
        </w:p>
      </w:tc>
    </w:tr>
    <w:tr w:rsidR="00AF3334">
      <w:trPr>
        <w:cantSplit/>
      </w:trPr>
      <w:tc>
        <w:tcPr>
          <w:tcW w:w="2268" w:type="dxa"/>
        </w:tcPr>
        <w:p w:rsidR="00AF3334" w:rsidRDefault="00A217AB">
          <w:pPr>
            <w:pStyle w:val="Alatunniste"/>
            <w:rPr>
              <w:sz w:val="18"/>
              <w:lang w:val="sv-SE"/>
            </w:rPr>
          </w:pPr>
          <w:proofErr w:type="spellStart"/>
          <w:r>
            <w:rPr>
              <w:sz w:val="18"/>
              <w:lang w:val="sv-SE"/>
            </w:rPr>
            <w:t>Eteläesplanadi</w:t>
          </w:r>
          <w:proofErr w:type="spellEnd"/>
          <w:r>
            <w:rPr>
              <w:sz w:val="18"/>
              <w:lang w:val="sv-SE"/>
            </w:rPr>
            <w:t xml:space="preserve"> 10</w:t>
          </w:r>
        </w:p>
      </w:tc>
      <w:tc>
        <w:tcPr>
          <w:tcW w:w="2268" w:type="dxa"/>
        </w:tcPr>
        <w:p w:rsidR="00AF3334" w:rsidRDefault="00A217AB">
          <w:pPr>
            <w:pStyle w:val="Alatunniste"/>
            <w:rPr>
              <w:sz w:val="18"/>
              <w:lang w:val="sv-SE"/>
            </w:rPr>
          </w:pPr>
          <w:r>
            <w:rPr>
              <w:sz w:val="18"/>
              <w:lang w:val="sv-SE"/>
            </w:rPr>
            <w:t>PL 25</w:t>
          </w:r>
        </w:p>
      </w:tc>
      <w:tc>
        <w:tcPr>
          <w:tcW w:w="1418" w:type="dxa"/>
          <w:gridSpan w:val="3"/>
        </w:tcPr>
        <w:p w:rsidR="00AF3334" w:rsidRDefault="00A217AB">
          <w:pPr>
            <w:pStyle w:val="Alatunniste"/>
            <w:rPr>
              <w:sz w:val="18"/>
              <w:lang w:val="sv-SE"/>
            </w:rPr>
          </w:pPr>
          <w:r>
            <w:rPr>
              <w:sz w:val="18"/>
              <w:lang w:val="sv-SE"/>
            </w:rPr>
            <w:t>02951 6001</w:t>
          </w:r>
        </w:p>
      </w:tc>
      <w:tc>
        <w:tcPr>
          <w:tcW w:w="1701" w:type="dxa"/>
        </w:tcPr>
        <w:p w:rsidR="00AF3334" w:rsidRDefault="00A217AB">
          <w:pPr>
            <w:pStyle w:val="Alatunniste"/>
            <w:rPr>
              <w:sz w:val="18"/>
              <w:lang w:val="sv-SE"/>
            </w:rPr>
          </w:pPr>
          <w:r>
            <w:rPr>
              <w:sz w:val="18"/>
              <w:lang w:val="sv-SE"/>
            </w:rPr>
            <w:t>09 1606 7730</w:t>
          </w:r>
        </w:p>
      </w:tc>
      <w:tc>
        <w:tcPr>
          <w:tcW w:w="2268" w:type="dxa"/>
        </w:tcPr>
        <w:p w:rsidR="00AF3334" w:rsidRDefault="00A217AB">
          <w:pPr>
            <w:pStyle w:val="Alatunniste"/>
            <w:rPr>
              <w:sz w:val="18"/>
              <w:lang w:val="sv-SE"/>
            </w:rPr>
          </w:pPr>
          <w:r>
            <w:rPr>
              <w:sz w:val="18"/>
              <w:lang w:val="sv-SE"/>
            </w:rPr>
            <w:t>oikeusministerio@om.fi</w:t>
          </w:r>
        </w:p>
      </w:tc>
    </w:tr>
    <w:tr w:rsidR="00AF3334">
      <w:trPr>
        <w:cantSplit/>
      </w:trPr>
      <w:tc>
        <w:tcPr>
          <w:tcW w:w="2268" w:type="dxa"/>
        </w:tcPr>
        <w:p w:rsidR="00AF3334" w:rsidRDefault="00A217AB">
          <w:pPr>
            <w:pStyle w:val="Alatunniste"/>
            <w:rPr>
              <w:sz w:val="18"/>
              <w:lang w:val="sv-SE"/>
            </w:rPr>
          </w:pPr>
          <w:r>
            <w:rPr>
              <w:sz w:val="18"/>
              <w:lang w:val="sv-SE"/>
            </w:rPr>
            <w:t>HELSINKI</w:t>
          </w:r>
        </w:p>
      </w:tc>
      <w:tc>
        <w:tcPr>
          <w:tcW w:w="2268" w:type="dxa"/>
        </w:tcPr>
        <w:p w:rsidR="00AF3334" w:rsidRDefault="00A217AB">
          <w:pPr>
            <w:pStyle w:val="Alatunniste"/>
            <w:rPr>
              <w:sz w:val="18"/>
              <w:lang w:val="sv-SE"/>
            </w:rPr>
          </w:pPr>
          <w:r>
            <w:rPr>
              <w:sz w:val="18"/>
              <w:lang w:val="sv-SE"/>
            </w:rPr>
            <w:t>00023 VALTIONEUVOSTO</w:t>
          </w:r>
        </w:p>
      </w:tc>
      <w:tc>
        <w:tcPr>
          <w:tcW w:w="1418" w:type="dxa"/>
          <w:gridSpan w:val="3"/>
        </w:tcPr>
        <w:p w:rsidR="00AF3334" w:rsidRDefault="00AF3334">
          <w:pPr>
            <w:pStyle w:val="Alatunniste"/>
            <w:rPr>
              <w:sz w:val="18"/>
              <w:lang w:val="sv-SE"/>
            </w:rPr>
          </w:pPr>
        </w:p>
      </w:tc>
      <w:tc>
        <w:tcPr>
          <w:tcW w:w="1701" w:type="dxa"/>
        </w:tcPr>
        <w:p w:rsidR="00AF3334" w:rsidRDefault="00AF3334">
          <w:pPr>
            <w:pStyle w:val="Alatunniste"/>
            <w:rPr>
              <w:sz w:val="18"/>
              <w:lang w:val="sv-SE"/>
            </w:rPr>
          </w:pPr>
        </w:p>
      </w:tc>
      <w:tc>
        <w:tcPr>
          <w:tcW w:w="2268" w:type="dxa"/>
        </w:tcPr>
        <w:p w:rsidR="00AF3334" w:rsidRDefault="00AF3334">
          <w:pPr>
            <w:pStyle w:val="Alatunniste"/>
            <w:rPr>
              <w:sz w:val="18"/>
              <w:lang w:val="sv-SE"/>
            </w:rPr>
          </w:pPr>
        </w:p>
      </w:tc>
    </w:tr>
    <w:tr w:rsidR="00AF3334">
      <w:trPr>
        <w:cantSplit/>
      </w:trPr>
      <w:tc>
        <w:tcPr>
          <w:tcW w:w="2268" w:type="dxa"/>
        </w:tcPr>
        <w:p w:rsidR="00AF3334" w:rsidRDefault="00AF3334">
          <w:pPr>
            <w:pStyle w:val="Alatunniste"/>
            <w:rPr>
              <w:sz w:val="18"/>
              <w:lang w:val="sv-SE"/>
            </w:rPr>
          </w:pPr>
        </w:p>
      </w:tc>
      <w:tc>
        <w:tcPr>
          <w:tcW w:w="2268" w:type="dxa"/>
        </w:tcPr>
        <w:p w:rsidR="00AF3334" w:rsidRDefault="00AF3334">
          <w:pPr>
            <w:pStyle w:val="Alatunniste"/>
            <w:rPr>
              <w:sz w:val="18"/>
              <w:lang w:val="sv-SE"/>
            </w:rPr>
          </w:pPr>
        </w:p>
      </w:tc>
      <w:tc>
        <w:tcPr>
          <w:tcW w:w="1418" w:type="dxa"/>
          <w:gridSpan w:val="3"/>
        </w:tcPr>
        <w:p w:rsidR="00AF3334" w:rsidRDefault="00AF3334">
          <w:pPr>
            <w:pStyle w:val="Alatunniste"/>
            <w:rPr>
              <w:sz w:val="18"/>
              <w:lang w:val="sv-SE"/>
            </w:rPr>
          </w:pPr>
        </w:p>
      </w:tc>
      <w:tc>
        <w:tcPr>
          <w:tcW w:w="1701" w:type="dxa"/>
        </w:tcPr>
        <w:p w:rsidR="00AF3334" w:rsidRDefault="00AF3334">
          <w:pPr>
            <w:pStyle w:val="Alatunniste"/>
            <w:rPr>
              <w:sz w:val="18"/>
              <w:lang w:val="sv-SE"/>
            </w:rPr>
          </w:pPr>
        </w:p>
      </w:tc>
      <w:tc>
        <w:tcPr>
          <w:tcW w:w="2268" w:type="dxa"/>
        </w:tcPr>
        <w:p w:rsidR="00AF3334" w:rsidRDefault="00AF3334">
          <w:pPr>
            <w:pStyle w:val="Alatunniste"/>
            <w:rPr>
              <w:sz w:val="18"/>
              <w:lang w:val="sv-SE"/>
            </w:rPr>
          </w:pPr>
        </w:p>
      </w:tc>
    </w:tr>
    <w:tr w:rsidR="00AF3334">
      <w:trPr>
        <w:cantSplit/>
      </w:trPr>
      <w:tc>
        <w:tcPr>
          <w:tcW w:w="2268" w:type="dxa"/>
        </w:tcPr>
        <w:p w:rsidR="00AF3334" w:rsidRDefault="00AF3334">
          <w:pPr>
            <w:pStyle w:val="Alatunniste"/>
            <w:rPr>
              <w:sz w:val="18"/>
              <w:lang w:val="sv-SE"/>
            </w:rPr>
          </w:pPr>
        </w:p>
      </w:tc>
      <w:tc>
        <w:tcPr>
          <w:tcW w:w="2268" w:type="dxa"/>
        </w:tcPr>
        <w:p w:rsidR="00AF3334" w:rsidRDefault="00AF3334">
          <w:pPr>
            <w:pStyle w:val="Alatunniste"/>
            <w:rPr>
              <w:sz w:val="18"/>
              <w:lang w:val="sv-SE"/>
            </w:rPr>
          </w:pPr>
        </w:p>
      </w:tc>
      <w:tc>
        <w:tcPr>
          <w:tcW w:w="1418" w:type="dxa"/>
          <w:gridSpan w:val="3"/>
        </w:tcPr>
        <w:p w:rsidR="00AF3334" w:rsidRDefault="00AF3334">
          <w:pPr>
            <w:pStyle w:val="Alatunniste"/>
            <w:rPr>
              <w:sz w:val="18"/>
              <w:lang w:val="sv-SE"/>
            </w:rPr>
          </w:pPr>
        </w:p>
      </w:tc>
      <w:tc>
        <w:tcPr>
          <w:tcW w:w="1701" w:type="dxa"/>
        </w:tcPr>
        <w:p w:rsidR="00AF3334" w:rsidRDefault="00AF3334">
          <w:pPr>
            <w:pStyle w:val="Alatunniste"/>
            <w:rPr>
              <w:sz w:val="18"/>
              <w:lang w:val="sv-SE"/>
            </w:rPr>
          </w:pPr>
        </w:p>
      </w:tc>
      <w:tc>
        <w:tcPr>
          <w:tcW w:w="2268" w:type="dxa"/>
        </w:tcPr>
        <w:p w:rsidR="00AF3334" w:rsidRDefault="00AF3334">
          <w:pPr>
            <w:pStyle w:val="Alatunniste"/>
            <w:rPr>
              <w:sz w:val="18"/>
              <w:lang w:val="sv-SE"/>
            </w:rPr>
          </w:pPr>
        </w:p>
      </w:tc>
    </w:tr>
  </w:tbl>
  <w:p w:rsidR="00AF3334" w:rsidRDefault="00AF3334">
    <w:pPr>
      <w:pStyle w:val="Alatunniste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B1" w:rsidRDefault="000744B1">
      <w:r>
        <w:separator/>
      </w:r>
    </w:p>
  </w:footnote>
  <w:footnote w:type="continuationSeparator" w:id="0">
    <w:p w:rsidR="000744B1" w:rsidRDefault="0007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56"/>
      <w:gridCol w:w="2608"/>
      <w:gridCol w:w="1304"/>
      <w:gridCol w:w="501"/>
      <w:gridCol w:w="663"/>
    </w:tblGrid>
    <w:tr w:rsidR="00AF3334">
      <w:trPr>
        <w:cantSplit/>
        <w:trHeight w:hRule="exact" w:val="20"/>
      </w:trPr>
      <w:tc>
        <w:tcPr>
          <w:tcW w:w="5216" w:type="dxa"/>
        </w:tcPr>
        <w:p w:rsidR="00AF3334" w:rsidRDefault="00AF3334">
          <w:pPr>
            <w:pStyle w:val="akpylatunniste"/>
          </w:pPr>
        </w:p>
      </w:tc>
      <w:tc>
        <w:tcPr>
          <w:tcW w:w="56" w:type="dxa"/>
        </w:tcPr>
        <w:p w:rsidR="00AF3334" w:rsidRDefault="00AF3334">
          <w:pPr>
            <w:pStyle w:val="akpylatunniste"/>
          </w:pPr>
        </w:p>
      </w:tc>
      <w:tc>
        <w:tcPr>
          <w:tcW w:w="2608" w:type="dxa"/>
        </w:tcPr>
        <w:p w:rsidR="00AF3334" w:rsidRDefault="00AF3334">
          <w:pPr>
            <w:pStyle w:val="akpylatunniste"/>
          </w:pPr>
        </w:p>
      </w:tc>
      <w:tc>
        <w:tcPr>
          <w:tcW w:w="1805" w:type="dxa"/>
          <w:gridSpan w:val="2"/>
        </w:tcPr>
        <w:p w:rsidR="00AF3334" w:rsidRDefault="00AF3334">
          <w:pPr>
            <w:pStyle w:val="akpylatunniste"/>
          </w:pPr>
          <w:r>
            <w:rPr>
              <w:rStyle w:val="akptunnus"/>
            </w:rPr>
            <w:t xml:space="preserve">  </w:t>
          </w:r>
        </w:p>
      </w:tc>
      <w:tc>
        <w:tcPr>
          <w:tcW w:w="663" w:type="dxa"/>
        </w:tcPr>
        <w:p w:rsidR="00AF3334" w:rsidRDefault="00AF3334">
          <w:pPr>
            <w:pStyle w:val="akpylatunniste"/>
          </w:pPr>
        </w:p>
      </w:tc>
    </w:tr>
    <w:tr w:rsidR="00AF3334">
      <w:trPr>
        <w:cantSplit/>
        <w:trHeight w:val="280"/>
      </w:trPr>
      <w:tc>
        <w:tcPr>
          <w:tcW w:w="5216" w:type="dxa"/>
          <w:vMerge w:val="restart"/>
          <w:vAlign w:val="center"/>
        </w:tcPr>
        <w:p w:rsidR="00AF3334" w:rsidRDefault="00AF3334">
          <w:pPr>
            <w:pStyle w:val="akpylatunniste"/>
          </w:pPr>
        </w:p>
      </w:tc>
      <w:tc>
        <w:tcPr>
          <w:tcW w:w="56" w:type="dxa"/>
        </w:tcPr>
        <w:p w:rsidR="00AF3334" w:rsidRDefault="00AF3334">
          <w:pPr>
            <w:pStyle w:val="akpylatunniste"/>
          </w:pPr>
        </w:p>
      </w:tc>
      <w:tc>
        <w:tcPr>
          <w:tcW w:w="2608" w:type="dxa"/>
        </w:tcPr>
        <w:p w:rsidR="00AF3334" w:rsidRDefault="00AF3334">
          <w:pPr>
            <w:pStyle w:val="akpylatunniste"/>
          </w:pPr>
        </w:p>
      </w:tc>
      <w:tc>
        <w:tcPr>
          <w:tcW w:w="1304" w:type="dxa"/>
        </w:tcPr>
        <w:p w:rsidR="00AF3334" w:rsidRDefault="00AF3334">
          <w:pPr>
            <w:pStyle w:val="akpylatunniste"/>
          </w:pPr>
        </w:p>
      </w:tc>
      <w:tc>
        <w:tcPr>
          <w:tcW w:w="1164" w:type="dxa"/>
          <w:gridSpan w:val="2"/>
        </w:tcPr>
        <w:p w:rsidR="00AF3334" w:rsidRDefault="00AF3334">
          <w:pPr>
            <w:pStyle w:val="akpylatunniste"/>
          </w:pPr>
          <w:r>
            <w:rPr>
              <w:rStyle w:val="Sivunumero"/>
              <w:noProof w:val="0"/>
            </w:rPr>
            <w:fldChar w:fldCharType="begin"/>
          </w:r>
          <w:r>
            <w:rPr>
              <w:rStyle w:val="Sivunumero"/>
              <w:noProof w:val="0"/>
            </w:rPr>
            <w:instrText xml:space="preserve"> PAGE </w:instrText>
          </w:r>
          <w:r>
            <w:rPr>
              <w:rStyle w:val="Sivunumero"/>
              <w:noProof w:val="0"/>
            </w:rPr>
            <w:fldChar w:fldCharType="separate"/>
          </w:r>
          <w:r w:rsidR="00BC5EB7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>
            <w:rPr>
              <w:rStyle w:val="Sivunumero"/>
              <w:noProof w:val="0"/>
            </w:rPr>
            <w:t>(</w:t>
          </w:r>
          <w:r>
            <w:rPr>
              <w:rStyle w:val="Sivunumero"/>
              <w:noProof w:val="0"/>
            </w:rPr>
            <w:fldChar w:fldCharType="begin"/>
          </w:r>
          <w:r>
            <w:rPr>
              <w:rStyle w:val="Sivunumero"/>
              <w:noProof w:val="0"/>
            </w:rPr>
            <w:instrText xml:space="preserve"> NUMPAGES </w:instrText>
          </w:r>
          <w:r>
            <w:rPr>
              <w:rStyle w:val="Sivunumero"/>
              <w:noProof w:val="0"/>
            </w:rPr>
            <w:fldChar w:fldCharType="separate"/>
          </w:r>
          <w:r w:rsidR="00BC5EB7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>
            <w:rPr>
              <w:rStyle w:val="Sivunumero"/>
              <w:noProof w:val="0"/>
            </w:rPr>
            <w:t>)</w:t>
          </w:r>
        </w:p>
      </w:tc>
    </w:tr>
    <w:tr w:rsidR="00AF3334">
      <w:trPr>
        <w:cantSplit/>
        <w:trHeight w:val="230"/>
      </w:trPr>
      <w:tc>
        <w:tcPr>
          <w:tcW w:w="5216" w:type="dxa"/>
          <w:vMerge/>
        </w:tcPr>
        <w:p w:rsidR="00AF3334" w:rsidRDefault="00AF3334">
          <w:pPr>
            <w:pStyle w:val="akpylatunniste"/>
          </w:pPr>
        </w:p>
      </w:tc>
      <w:tc>
        <w:tcPr>
          <w:tcW w:w="56" w:type="dxa"/>
        </w:tcPr>
        <w:p w:rsidR="00AF3334" w:rsidRDefault="00AF3334">
          <w:pPr>
            <w:pStyle w:val="akpylatunniste"/>
          </w:pPr>
        </w:p>
      </w:tc>
      <w:tc>
        <w:tcPr>
          <w:tcW w:w="2608" w:type="dxa"/>
        </w:tcPr>
        <w:p w:rsidR="00AF3334" w:rsidRDefault="00AF3334">
          <w:pPr>
            <w:pStyle w:val="akpylatunniste"/>
          </w:pPr>
        </w:p>
      </w:tc>
      <w:tc>
        <w:tcPr>
          <w:tcW w:w="1304" w:type="dxa"/>
        </w:tcPr>
        <w:p w:rsidR="00AF3334" w:rsidRDefault="00AF3334">
          <w:pPr>
            <w:pStyle w:val="akpylatunniste"/>
          </w:pPr>
        </w:p>
      </w:tc>
      <w:tc>
        <w:tcPr>
          <w:tcW w:w="1164" w:type="dxa"/>
          <w:gridSpan w:val="2"/>
        </w:tcPr>
        <w:p w:rsidR="00AF3334" w:rsidRDefault="00AF3334">
          <w:pPr>
            <w:pStyle w:val="akpylatunniste"/>
          </w:pPr>
        </w:p>
      </w:tc>
    </w:tr>
  </w:tbl>
  <w:p w:rsidR="00AF3334" w:rsidRDefault="00AF3334">
    <w:pPr>
      <w:pStyle w:val="Yltunniste"/>
    </w:pPr>
  </w:p>
  <w:p w:rsidR="00AF3334" w:rsidRDefault="00AF3334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56"/>
      <w:gridCol w:w="2608"/>
      <w:gridCol w:w="1304"/>
      <w:gridCol w:w="501"/>
      <w:gridCol w:w="238"/>
      <w:gridCol w:w="405"/>
      <w:gridCol w:w="35"/>
    </w:tblGrid>
    <w:tr w:rsidR="00AF3334">
      <w:trPr>
        <w:cantSplit/>
        <w:trHeight w:hRule="exact" w:val="20"/>
      </w:trPr>
      <w:tc>
        <w:tcPr>
          <w:tcW w:w="5216" w:type="dxa"/>
        </w:tcPr>
        <w:p w:rsidR="00AF3334" w:rsidRDefault="00AF3334">
          <w:pPr>
            <w:pStyle w:val="akpylatunniste"/>
          </w:pPr>
        </w:p>
      </w:tc>
      <w:tc>
        <w:tcPr>
          <w:tcW w:w="56" w:type="dxa"/>
        </w:tcPr>
        <w:p w:rsidR="00AF3334" w:rsidRDefault="00AF3334">
          <w:pPr>
            <w:pStyle w:val="akpylatunniste"/>
          </w:pPr>
        </w:p>
      </w:tc>
      <w:tc>
        <w:tcPr>
          <w:tcW w:w="2608" w:type="dxa"/>
        </w:tcPr>
        <w:p w:rsidR="00AF3334" w:rsidRDefault="00AF3334">
          <w:pPr>
            <w:pStyle w:val="akpylatunniste"/>
          </w:pPr>
        </w:p>
      </w:tc>
      <w:tc>
        <w:tcPr>
          <w:tcW w:w="1805" w:type="dxa"/>
          <w:gridSpan w:val="2"/>
        </w:tcPr>
        <w:p w:rsidR="00AF3334" w:rsidRDefault="00A217AB" w:rsidP="00A217AB">
          <w:pPr>
            <w:pStyle w:val="akpylatunniste"/>
          </w:pPr>
          <w:r>
            <w:rPr>
              <w:rStyle w:val="akptunnus"/>
            </w:rPr>
            <w:t xml:space="preserve"> </w:t>
          </w:r>
          <w:r w:rsidR="00AF3334">
            <w:rPr>
              <w:rStyle w:val="akptunnus"/>
            </w:rPr>
            <w:t xml:space="preserve">   </w:t>
          </w:r>
        </w:p>
      </w:tc>
      <w:tc>
        <w:tcPr>
          <w:tcW w:w="678" w:type="dxa"/>
          <w:gridSpan w:val="3"/>
        </w:tcPr>
        <w:p w:rsidR="00AF3334" w:rsidRDefault="00AF3334">
          <w:pPr>
            <w:pStyle w:val="akpylatunniste"/>
          </w:pPr>
        </w:p>
      </w:tc>
    </w:tr>
    <w:tr w:rsidR="00AF3334">
      <w:trPr>
        <w:cantSplit/>
        <w:trHeight w:val="280"/>
      </w:trPr>
      <w:tc>
        <w:tcPr>
          <w:tcW w:w="5216" w:type="dxa"/>
          <w:vMerge w:val="restart"/>
          <w:vAlign w:val="center"/>
        </w:tcPr>
        <w:p w:rsidR="00AF3334" w:rsidRDefault="00BC5EB7">
          <w:pPr>
            <w:pStyle w:val="akpylatunniste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0;margin-top:0;width:202.7pt;height:20.25pt;z-index:251659264;mso-position-horizontal-relative:text;mso-position-vertical-relative:text" o:allowincell="f">
                <v:imagedata r:id="rId1" o:title=""/>
                <w10:wrap type="topAndBottom"/>
              </v:shape>
              <o:OLEObject Type="Embed" ProgID="CorelDraw.Graphic.8" ShapeID="_x0000_s2049" DrawAspect="Content" ObjectID="_1463900606" r:id="rId2"/>
            </w:pict>
          </w:r>
        </w:p>
      </w:tc>
      <w:tc>
        <w:tcPr>
          <w:tcW w:w="56" w:type="dxa"/>
        </w:tcPr>
        <w:p w:rsidR="00AF3334" w:rsidRDefault="00AF3334">
          <w:pPr>
            <w:pStyle w:val="akpylatunniste"/>
          </w:pPr>
        </w:p>
      </w:tc>
      <w:tc>
        <w:tcPr>
          <w:tcW w:w="2608" w:type="dxa"/>
        </w:tcPr>
        <w:p w:rsidR="00AF3334" w:rsidRDefault="002156E7" w:rsidP="00A217AB">
          <w:pPr>
            <w:pStyle w:val="akpylatunniste"/>
          </w:pPr>
          <w:r>
            <w:t>ASETTAMISPÄÄTÖS</w:t>
          </w:r>
          <w:r w:rsidR="00710F16">
            <w:t>-</w:t>
          </w:r>
        </w:p>
        <w:p w:rsidR="00710F16" w:rsidRDefault="00710F16" w:rsidP="00A217AB">
          <w:pPr>
            <w:pStyle w:val="akpylatunniste"/>
          </w:pPr>
          <w:r>
            <w:t>LUONNOS</w:t>
          </w:r>
        </w:p>
      </w:tc>
      <w:tc>
        <w:tcPr>
          <w:tcW w:w="1304" w:type="dxa"/>
        </w:tcPr>
        <w:p w:rsidR="00AF3334" w:rsidRDefault="00A217AB" w:rsidP="00A217AB">
          <w:pPr>
            <w:pStyle w:val="akpylatunniste"/>
          </w:pPr>
          <w:r>
            <w:rPr>
              <w:rStyle w:val="akptunniste"/>
            </w:rPr>
            <w:t xml:space="preserve"> </w:t>
          </w:r>
        </w:p>
      </w:tc>
      <w:tc>
        <w:tcPr>
          <w:tcW w:w="1179" w:type="dxa"/>
          <w:gridSpan w:val="4"/>
        </w:tcPr>
        <w:p w:rsidR="00AF3334" w:rsidRDefault="00AF3334">
          <w:pPr>
            <w:pStyle w:val="akpylatunniste"/>
          </w:pPr>
        </w:p>
      </w:tc>
    </w:tr>
    <w:tr w:rsidR="00AF3334">
      <w:trPr>
        <w:cantSplit/>
        <w:trHeight w:val="230"/>
      </w:trPr>
      <w:tc>
        <w:tcPr>
          <w:tcW w:w="5216" w:type="dxa"/>
          <w:vMerge/>
        </w:tcPr>
        <w:p w:rsidR="00AF3334" w:rsidRDefault="00AF3334">
          <w:pPr>
            <w:pStyle w:val="akpylatunniste"/>
          </w:pPr>
        </w:p>
      </w:tc>
      <w:tc>
        <w:tcPr>
          <w:tcW w:w="56" w:type="dxa"/>
        </w:tcPr>
        <w:p w:rsidR="00AF3334" w:rsidRDefault="00AF3334">
          <w:pPr>
            <w:pStyle w:val="akpylatunniste"/>
          </w:pPr>
        </w:p>
      </w:tc>
      <w:tc>
        <w:tcPr>
          <w:tcW w:w="2608" w:type="dxa"/>
        </w:tcPr>
        <w:p w:rsidR="00AF3334" w:rsidRDefault="00A217AB">
          <w:pPr>
            <w:pStyle w:val="akpylatunniste"/>
          </w:pPr>
          <w:r>
            <w:t xml:space="preserve"> </w:t>
          </w:r>
        </w:p>
      </w:tc>
      <w:tc>
        <w:tcPr>
          <w:tcW w:w="1304" w:type="dxa"/>
        </w:tcPr>
        <w:p w:rsidR="00AF3334" w:rsidRDefault="00A217AB">
          <w:pPr>
            <w:pStyle w:val="akpylatunniste"/>
          </w:pPr>
          <w:r>
            <w:t xml:space="preserve"> </w:t>
          </w:r>
        </w:p>
      </w:tc>
      <w:tc>
        <w:tcPr>
          <w:tcW w:w="1179" w:type="dxa"/>
          <w:gridSpan w:val="4"/>
        </w:tcPr>
        <w:p w:rsidR="00AF3334" w:rsidRDefault="00AF3334">
          <w:pPr>
            <w:pStyle w:val="akpylatunniste"/>
          </w:pPr>
        </w:p>
      </w:tc>
    </w:tr>
    <w:tr w:rsidR="00AF3334">
      <w:trPr>
        <w:cantSplit/>
        <w:trHeight w:val="230"/>
      </w:trPr>
      <w:tc>
        <w:tcPr>
          <w:tcW w:w="5216" w:type="dxa"/>
        </w:tcPr>
        <w:p w:rsidR="00AF3334" w:rsidRDefault="00AF3334">
          <w:pPr>
            <w:pStyle w:val="akpylatunniste"/>
          </w:pPr>
        </w:p>
      </w:tc>
      <w:tc>
        <w:tcPr>
          <w:tcW w:w="56" w:type="dxa"/>
        </w:tcPr>
        <w:p w:rsidR="00AF3334" w:rsidRDefault="00AF3334">
          <w:pPr>
            <w:pStyle w:val="akpylatunniste"/>
          </w:pPr>
        </w:p>
      </w:tc>
      <w:tc>
        <w:tcPr>
          <w:tcW w:w="2608" w:type="dxa"/>
        </w:tcPr>
        <w:p w:rsidR="00AF3334" w:rsidRDefault="00AF3334">
          <w:pPr>
            <w:pStyle w:val="akpylatunniste"/>
          </w:pPr>
        </w:p>
      </w:tc>
      <w:tc>
        <w:tcPr>
          <w:tcW w:w="1304" w:type="dxa"/>
        </w:tcPr>
        <w:p w:rsidR="00AF3334" w:rsidRDefault="00AF3334" w:rsidP="00A217AB">
          <w:pPr>
            <w:pStyle w:val="akpylatunniste"/>
          </w:pPr>
        </w:p>
      </w:tc>
      <w:tc>
        <w:tcPr>
          <w:tcW w:w="1179" w:type="dxa"/>
          <w:gridSpan w:val="4"/>
        </w:tcPr>
        <w:p w:rsidR="00AF3334" w:rsidRDefault="00AF3334">
          <w:pPr>
            <w:pStyle w:val="akpylatunniste"/>
          </w:pPr>
        </w:p>
      </w:tc>
    </w:tr>
    <w:tr w:rsidR="00AF3334">
      <w:trPr>
        <w:cantSplit/>
        <w:trHeight w:val="280"/>
      </w:trPr>
      <w:tc>
        <w:tcPr>
          <w:tcW w:w="5216" w:type="dxa"/>
        </w:tcPr>
        <w:p w:rsidR="00AF3334" w:rsidRDefault="00AF3334" w:rsidP="00A217AB">
          <w:pPr>
            <w:pStyle w:val="akpyksikko"/>
          </w:pPr>
        </w:p>
      </w:tc>
      <w:tc>
        <w:tcPr>
          <w:tcW w:w="56" w:type="dxa"/>
        </w:tcPr>
        <w:p w:rsidR="00AF3334" w:rsidRDefault="00AF3334">
          <w:pPr>
            <w:pStyle w:val="akpylatunniste"/>
          </w:pPr>
        </w:p>
      </w:tc>
      <w:tc>
        <w:tcPr>
          <w:tcW w:w="2608" w:type="dxa"/>
        </w:tcPr>
        <w:p w:rsidR="00AF3334" w:rsidRDefault="00710F16" w:rsidP="00710F16">
          <w:pPr>
            <w:pStyle w:val="akpylatunniste"/>
          </w:pPr>
          <w:r>
            <w:rPr>
              <w:rStyle w:val="akppaivays"/>
            </w:rPr>
            <w:t>X</w:t>
          </w:r>
          <w:r w:rsidR="00A120C0">
            <w:rPr>
              <w:rStyle w:val="akppaivays"/>
            </w:rPr>
            <w:t>.</w:t>
          </w:r>
          <w:r>
            <w:rPr>
              <w:rStyle w:val="akppaivays"/>
            </w:rPr>
            <w:t>6</w:t>
          </w:r>
          <w:r w:rsidR="00A217AB">
            <w:rPr>
              <w:rStyle w:val="akppaivays"/>
            </w:rPr>
            <w:t>.2014</w:t>
          </w:r>
        </w:p>
      </w:tc>
      <w:tc>
        <w:tcPr>
          <w:tcW w:w="2448" w:type="dxa"/>
          <w:gridSpan w:val="4"/>
        </w:tcPr>
        <w:p w:rsidR="00AF3334" w:rsidRDefault="002156E7" w:rsidP="00710F16">
          <w:pPr>
            <w:pStyle w:val="akpylatunniste"/>
          </w:pPr>
          <w:r>
            <w:t xml:space="preserve">OM </w:t>
          </w:r>
          <w:r w:rsidR="00C565D4">
            <w:t>1</w:t>
          </w:r>
          <w:r>
            <w:t>/471/201</w:t>
          </w:r>
          <w:r w:rsidR="00710F16">
            <w:t>4</w:t>
          </w:r>
        </w:p>
      </w:tc>
      <w:tc>
        <w:tcPr>
          <w:tcW w:w="35" w:type="dxa"/>
        </w:tcPr>
        <w:p w:rsidR="00AF3334" w:rsidRDefault="00AF3334">
          <w:pPr>
            <w:pStyle w:val="akpylatunniste"/>
          </w:pPr>
        </w:p>
      </w:tc>
    </w:tr>
    <w:tr w:rsidR="00AF3334">
      <w:trPr>
        <w:cantSplit/>
        <w:trHeight w:hRule="exact" w:val="280"/>
      </w:trPr>
      <w:tc>
        <w:tcPr>
          <w:tcW w:w="5216" w:type="dxa"/>
        </w:tcPr>
        <w:p w:rsidR="00AF3334" w:rsidRDefault="00A217AB" w:rsidP="00A217AB">
          <w:pPr>
            <w:pStyle w:val="akpylatunniste"/>
          </w:pPr>
          <w:r>
            <w:rPr>
              <w:rStyle w:val="akplaatija"/>
            </w:rPr>
            <w:t xml:space="preserve"> </w:t>
          </w:r>
        </w:p>
      </w:tc>
      <w:tc>
        <w:tcPr>
          <w:tcW w:w="56" w:type="dxa"/>
        </w:tcPr>
        <w:p w:rsidR="00AF3334" w:rsidRDefault="00AF3334">
          <w:pPr>
            <w:pStyle w:val="akpylatunniste"/>
          </w:pPr>
        </w:p>
      </w:tc>
      <w:tc>
        <w:tcPr>
          <w:tcW w:w="2608" w:type="dxa"/>
        </w:tcPr>
        <w:p w:rsidR="00AF3334" w:rsidRDefault="00AF3334">
          <w:pPr>
            <w:pStyle w:val="akpylatunniste"/>
          </w:pPr>
        </w:p>
      </w:tc>
      <w:tc>
        <w:tcPr>
          <w:tcW w:w="2043" w:type="dxa"/>
          <w:gridSpan w:val="3"/>
        </w:tcPr>
        <w:p w:rsidR="00AF3334" w:rsidRDefault="00A217AB">
          <w:pPr>
            <w:pStyle w:val="akpylatunniste"/>
          </w:pPr>
          <w:r>
            <w:t xml:space="preserve"> </w:t>
          </w:r>
        </w:p>
      </w:tc>
      <w:tc>
        <w:tcPr>
          <w:tcW w:w="440" w:type="dxa"/>
          <w:gridSpan w:val="2"/>
        </w:tcPr>
        <w:p w:rsidR="00AF3334" w:rsidRDefault="00AF3334">
          <w:pPr>
            <w:pStyle w:val="akpylatunniste"/>
          </w:pPr>
        </w:p>
      </w:tc>
    </w:tr>
  </w:tbl>
  <w:p w:rsidR="00AF3334" w:rsidRDefault="00AF3334">
    <w:pPr>
      <w:pStyle w:val="Yltunniste"/>
    </w:pPr>
  </w:p>
  <w:p w:rsidR="00AF3334" w:rsidRDefault="00AF3334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5700A18"/>
    <w:lvl w:ilvl="0">
      <w:start w:val="1"/>
      <w:numFmt w:val="decimal"/>
      <w:pStyle w:val="Otsikko1"/>
      <w:lvlText w:val="%1"/>
      <w:legacy w:legacy="1" w:legacySpace="113" w:legacyIndent="0"/>
      <w:lvlJc w:val="left"/>
    </w:lvl>
    <w:lvl w:ilvl="1">
      <w:start w:val="1"/>
      <w:numFmt w:val="decimal"/>
      <w:pStyle w:val="Otsikko2"/>
      <w:lvlText w:val="%1.%2"/>
      <w:legacy w:legacy="1" w:legacySpace="113" w:legacyIndent="0"/>
      <w:lvlJc w:val="left"/>
    </w:lvl>
    <w:lvl w:ilvl="2">
      <w:start w:val="1"/>
      <w:numFmt w:val="decimal"/>
      <w:pStyle w:val="Otsikko3"/>
      <w:lvlText w:val="%1.%2.%3"/>
      <w:legacy w:legacy="1" w:legacySpace="113" w:legacyIndent="0"/>
      <w:lvlJc w:val="left"/>
    </w:lvl>
    <w:lvl w:ilvl="3">
      <w:start w:val="1"/>
      <w:numFmt w:val="decimal"/>
      <w:pStyle w:val="Otsikko4"/>
      <w:lvlText w:val="%1.%2.%3.%4"/>
      <w:legacy w:legacy="1" w:legacySpace="113" w:legacyIndent="0"/>
      <w:lvlJc w:val="left"/>
    </w:lvl>
    <w:lvl w:ilvl="4">
      <w:start w:val="1"/>
      <w:numFmt w:val="decimal"/>
      <w:pStyle w:val="Otsikko5"/>
      <w:lvlText w:val="%1.%2.%3.%4.%5"/>
      <w:legacy w:legacy="1" w:legacySpace="0" w:legacyIndent="0"/>
      <w:lvlJc w:val="left"/>
    </w:lvl>
    <w:lvl w:ilvl="5">
      <w:start w:val="1"/>
      <w:numFmt w:val="decimal"/>
      <w:pStyle w:val="Otsikko6"/>
      <w:lvlText w:val="%1.%2.%3.%4.%5.%6"/>
      <w:legacy w:legacy="1" w:legacySpace="0" w:legacyIndent="0"/>
      <w:lvlJc w:val="left"/>
    </w:lvl>
    <w:lvl w:ilvl="6">
      <w:start w:val="1"/>
      <w:numFmt w:val="decimal"/>
      <w:pStyle w:val="Otsikko7"/>
      <w:lvlText w:val="%1.%2.%3.%4.%5.%6.%7"/>
      <w:legacy w:legacy="1" w:legacySpace="0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0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0" w:legacyIndent="0"/>
      <w:lvlJc w:val="left"/>
    </w:lvl>
  </w:abstractNum>
  <w:abstractNum w:abstractNumId="1">
    <w:nsid w:val="0B612D2E"/>
    <w:multiLevelType w:val="singleLevel"/>
    <w:tmpl w:val="224E9008"/>
    <w:lvl w:ilvl="0">
      <w:start w:val="1"/>
      <w:numFmt w:val="decimal"/>
      <w:pStyle w:val="AKP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>
    <w:nsid w:val="26096B5B"/>
    <w:multiLevelType w:val="singleLevel"/>
    <w:tmpl w:val="CA68B71E"/>
    <w:lvl w:ilvl="0">
      <w:start w:val="1"/>
      <w:numFmt w:val="decimal"/>
      <w:pStyle w:val="akp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">
    <w:nsid w:val="27E71311"/>
    <w:multiLevelType w:val="singleLevel"/>
    <w:tmpl w:val="0E1CAED4"/>
    <w:lvl w:ilvl="0">
      <w:start w:val="1"/>
      <w:numFmt w:val="decimal"/>
      <w:pStyle w:val="akp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4">
    <w:nsid w:val="32995B75"/>
    <w:multiLevelType w:val="singleLevel"/>
    <w:tmpl w:val="51989802"/>
    <w:lvl w:ilvl="0">
      <w:start w:val="1"/>
      <w:numFmt w:val="decimal"/>
      <w:pStyle w:val="AKP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5">
    <w:nsid w:val="4B331A12"/>
    <w:multiLevelType w:val="singleLevel"/>
    <w:tmpl w:val="C680CE94"/>
    <w:lvl w:ilvl="0">
      <w:start w:val="1"/>
      <w:numFmt w:val="decimal"/>
      <w:pStyle w:val="AKP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6">
    <w:nsid w:val="5E511475"/>
    <w:multiLevelType w:val="singleLevel"/>
    <w:tmpl w:val="FEACA306"/>
    <w:lvl w:ilvl="0">
      <w:start w:val="1"/>
      <w:numFmt w:val="decimal"/>
      <w:pStyle w:val="akpasiakirjat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en-US" w:vendorID="8" w:dllVersion="513" w:checkStyle="1"/>
  <w:activeWritingStyle w:appName="MSWord" w:lang="sv-SE" w:vendorID="0" w:dllVersion="512" w:checkStyle="1"/>
  <w:activeWritingStyle w:appName="MSWord" w:lang="fi-FI" w:vendorID="666" w:dllVersion="513" w:checkStyle="1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AB"/>
    <w:rsid w:val="0003277B"/>
    <w:rsid w:val="00034503"/>
    <w:rsid w:val="00042BCD"/>
    <w:rsid w:val="00056E89"/>
    <w:rsid w:val="00064AD4"/>
    <w:rsid w:val="000744B1"/>
    <w:rsid w:val="000752D2"/>
    <w:rsid w:val="000C0234"/>
    <w:rsid w:val="00102B71"/>
    <w:rsid w:val="0011289F"/>
    <w:rsid w:val="0013623C"/>
    <w:rsid w:val="00151DB3"/>
    <w:rsid w:val="00196BAB"/>
    <w:rsid w:val="001A0D0A"/>
    <w:rsid w:val="001A16E3"/>
    <w:rsid w:val="001A4995"/>
    <w:rsid w:val="001D02B3"/>
    <w:rsid w:val="001E0717"/>
    <w:rsid w:val="001E798D"/>
    <w:rsid w:val="001F3280"/>
    <w:rsid w:val="00212836"/>
    <w:rsid w:val="002156E7"/>
    <w:rsid w:val="00226FA5"/>
    <w:rsid w:val="00227E80"/>
    <w:rsid w:val="0026784D"/>
    <w:rsid w:val="0027294E"/>
    <w:rsid w:val="00273116"/>
    <w:rsid w:val="00273C54"/>
    <w:rsid w:val="00292824"/>
    <w:rsid w:val="002B5677"/>
    <w:rsid w:val="002C692E"/>
    <w:rsid w:val="002F152B"/>
    <w:rsid w:val="002F2B5E"/>
    <w:rsid w:val="002F71C6"/>
    <w:rsid w:val="003025A0"/>
    <w:rsid w:val="00320834"/>
    <w:rsid w:val="00352C76"/>
    <w:rsid w:val="0035730C"/>
    <w:rsid w:val="00361C1C"/>
    <w:rsid w:val="00364DB5"/>
    <w:rsid w:val="003706D9"/>
    <w:rsid w:val="00377E10"/>
    <w:rsid w:val="00386E57"/>
    <w:rsid w:val="00394B36"/>
    <w:rsid w:val="003B2856"/>
    <w:rsid w:val="003D71A7"/>
    <w:rsid w:val="003E1D66"/>
    <w:rsid w:val="003E35C6"/>
    <w:rsid w:val="003F2843"/>
    <w:rsid w:val="003F3A6C"/>
    <w:rsid w:val="003F61D9"/>
    <w:rsid w:val="00407A55"/>
    <w:rsid w:val="00421709"/>
    <w:rsid w:val="004235A1"/>
    <w:rsid w:val="0042727D"/>
    <w:rsid w:val="00432218"/>
    <w:rsid w:val="00444565"/>
    <w:rsid w:val="0044670A"/>
    <w:rsid w:val="00450E93"/>
    <w:rsid w:val="00457571"/>
    <w:rsid w:val="004721B2"/>
    <w:rsid w:val="00477F9E"/>
    <w:rsid w:val="00480311"/>
    <w:rsid w:val="00481319"/>
    <w:rsid w:val="0049123C"/>
    <w:rsid w:val="00492A83"/>
    <w:rsid w:val="00496578"/>
    <w:rsid w:val="004B5825"/>
    <w:rsid w:val="004D0304"/>
    <w:rsid w:val="005003CC"/>
    <w:rsid w:val="0051176D"/>
    <w:rsid w:val="00524AFE"/>
    <w:rsid w:val="00530EE5"/>
    <w:rsid w:val="00537B82"/>
    <w:rsid w:val="00543B42"/>
    <w:rsid w:val="00562A2B"/>
    <w:rsid w:val="00562F86"/>
    <w:rsid w:val="00570D2D"/>
    <w:rsid w:val="00575D20"/>
    <w:rsid w:val="00592D7C"/>
    <w:rsid w:val="005B7B2D"/>
    <w:rsid w:val="005E6A99"/>
    <w:rsid w:val="005F17E1"/>
    <w:rsid w:val="00621EDD"/>
    <w:rsid w:val="006236B1"/>
    <w:rsid w:val="00636A61"/>
    <w:rsid w:val="00650DAC"/>
    <w:rsid w:val="00676FD9"/>
    <w:rsid w:val="00690F6C"/>
    <w:rsid w:val="006B1CC4"/>
    <w:rsid w:val="006C2740"/>
    <w:rsid w:val="006E09DA"/>
    <w:rsid w:val="006E1F4F"/>
    <w:rsid w:val="006F7119"/>
    <w:rsid w:val="0070160F"/>
    <w:rsid w:val="007103C8"/>
    <w:rsid w:val="00710F16"/>
    <w:rsid w:val="00713416"/>
    <w:rsid w:val="00722459"/>
    <w:rsid w:val="00726155"/>
    <w:rsid w:val="00737CAC"/>
    <w:rsid w:val="007442F1"/>
    <w:rsid w:val="00746A03"/>
    <w:rsid w:val="00763361"/>
    <w:rsid w:val="007A0C10"/>
    <w:rsid w:val="007B5BFB"/>
    <w:rsid w:val="007C4129"/>
    <w:rsid w:val="007C5288"/>
    <w:rsid w:val="007C6BED"/>
    <w:rsid w:val="007F4C2F"/>
    <w:rsid w:val="00801AC5"/>
    <w:rsid w:val="00804D3C"/>
    <w:rsid w:val="0080745C"/>
    <w:rsid w:val="00822B5F"/>
    <w:rsid w:val="00833AF5"/>
    <w:rsid w:val="0084045F"/>
    <w:rsid w:val="0084598F"/>
    <w:rsid w:val="00854ADA"/>
    <w:rsid w:val="00894BD1"/>
    <w:rsid w:val="008A1DC0"/>
    <w:rsid w:val="008D0169"/>
    <w:rsid w:val="008D4A08"/>
    <w:rsid w:val="00900CE4"/>
    <w:rsid w:val="00926123"/>
    <w:rsid w:val="009407AF"/>
    <w:rsid w:val="00942D59"/>
    <w:rsid w:val="00960C4E"/>
    <w:rsid w:val="009C62B9"/>
    <w:rsid w:val="009E60EA"/>
    <w:rsid w:val="009E6EEE"/>
    <w:rsid w:val="00A0136D"/>
    <w:rsid w:val="00A063F8"/>
    <w:rsid w:val="00A0692B"/>
    <w:rsid w:val="00A120C0"/>
    <w:rsid w:val="00A217AB"/>
    <w:rsid w:val="00A52E6C"/>
    <w:rsid w:val="00A67FD5"/>
    <w:rsid w:val="00A82A43"/>
    <w:rsid w:val="00AA2A8A"/>
    <w:rsid w:val="00AD373A"/>
    <w:rsid w:val="00AF3334"/>
    <w:rsid w:val="00B1367B"/>
    <w:rsid w:val="00B204ED"/>
    <w:rsid w:val="00B24DA5"/>
    <w:rsid w:val="00B26C89"/>
    <w:rsid w:val="00B33AC7"/>
    <w:rsid w:val="00B34FF8"/>
    <w:rsid w:val="00B61E47"/>
    <w:rsid w:val="00B83A9E"/>
    <w:rsid w:val="00B901E6"/>
    <w:rsid w:val="00BA3C65"/>
    <w:rsid w:val="00BA56D8"/>
    <w:rsid w:val="00BA57AE"/>
    <w:rsid w:val="00BA6838"/>
    <w:rsid w:val="00BA7766"/>
    <w:rsid w:val="00BB152C"/>
    <w:rsid w:val="00BC5EB7"/>
    <w:rsid w:val="00BD0100"/>
    <w:rsid w:val="00BD2B84"/>
    <w:rsid w:val="00BE287E"/>
    <w:rsid w:val="00BE7D1B"/>
    <w:rsid w:val="00BF769D"/>
    <w:rsid w:val="00C06C4B"/>
    <w:rsid w:val="00C1050B"/>
    <w:rsid w:val="00C40F20"/>
    <w:rsid w:val="00C513DC"/>
    <w:rsid w:val="00C565D4"/>
    <w:rsid w:val="00C65F6B"/>
    <w:rsid w:val="00C82DA5"/>
    <w:rsid w:val="00C857AD"/>
    <w:rsid w:val="00C8708E"/>
    <w:rsid w:val="00CB0760"/>
    <w:rsid w:val="00CE1940"/>
    <w:rsid w:val="00CF681B"/>
    <w:rsid w:val="00D015D3"/>
    <w:rsid w:val="00D046BF"/>
    <w:rsid w:val="00D05BDD"/>
    <w:rsid w:val="00D12E05"/>
    <w:rsid w:val="00D6357C"/>
    <w:rsid w:val="00D638ED"/>
    <w:rsid w:val="00D87657"/>
    <w:rsid w:val="00DB2ABB"/>
    <w:rsid w:val="00DB611D"/>
    <w:rsid w:val="00DC47E8"/>
    <w:rsid w:val="00E00952"/>
    <w:rsid w:val="00E02420"/>
    <w:rsid w:val="00E140FD"/>
    <w:rsid w:val="00E20250"/>
    <w:rsid w:val="00E3536E"/>
    <w:rsid w:val="00E52015"/>
    <w:rsid w:val="00E75CC4"/>
    <w:rsid w:val="00E87967"/>
    <w:rsid w:val="00E95719"/>
    <w:rsid w:val="00EA20B1"/>
    <w:rsid w:val="00EA23C7"/>
    <w:rsid w:val="00EC2A2D"/>
    <w:rsid w:val="00ED41EF"/>
    <w:rsid w:val="00F02777"/>
    <w:rsid w:val="00F07EE3"/>
    <w:rsid w:val="00F4009E"/>
    <w:rsid w:val="00F418EB"/>
    <w:rsid w:val="00F529D8"/>
    <w:rsid w:val="00F71FFD"/>
    <w:rsid w:val="00F81875"/>
    <w:rsid w:val="00FA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qFormat/>
    <w:pPr>
      <w:keepNext/>
      <w:keepLines/>
      <w:numPr>
        <w:numId w:val="13"/>
      </w:numPr>
      <w:spacing w:before="240" w:after="240"/>
      <w:ind w:left="284" w:hanging="284"/>
      <w:outlineLvl w:val="0"/>
    </w:pPr>
    <w:rPr>
      <w:b/>
      <w:sz w:val="24"/>
    </w:rPr>
  </w:style>
  <w:style w:type="paragraph" w:styleId="Otsikko2">
    <w:name w:val="heading 2"/>
    <w:basedOn w:val="Normaali"/>
    <w:next w:val="Normaali"/>
    <w:qFormat/>
    <w:pPr>
      <w:keepNext/>
      <w:keepLines/>
      <w:numPr>
        <w:ilvl w:val="1"/>
        <w:numId w:val="14"/>
      </w:numPr>
      <w:spacing w:before="240" w:after="240"/>
      <w:ind w:left="454" w:hanging="454"/>
      <w:outlineLvl w:val="1"/>
    </w:pPr>
    <w:rPr>
      <w:b/>
      <w:sz w:val="24"/>
    </w:rPr>
  </w:style>
  <w:style w:type="paragraph" w:styleId="Otsikko3">
    <w:name w:val="heading 3"/>
    <w:basedOn w:val="Normaali"/>
    <w:next w:val="Normaali"/>
    <w:qFormat/>
    <w:pPr>
      <w:keepNext/>
      <w:keepLines/>
      <w:numPr>
        <w:ilvl w:val="2"/>
        <w:numId w:val="15"/>
      </w:numPr>
      <w:spacing w:before="240" w:after="240"/>
      <w:ind w:left="624" w:hanging="624"/>
      <w:outlineLvl w:val="2"/>
    </w:pPr>
    <w:rPr>
      <w:b/>
      <w:sz w:val="24"/>
    </w:rPr>
  </w:style>
  <w:style w:type="paragraph" w:styleId="Otsikko4">
    <w:name w:val="heading 4"/>
    <w:basedOn w:val="Normaali"/>
    <w:next w:val="Normaali"/>
    <w:qFormat/>
    <w:pPr>
      <w:keepNext/>
      <w:keepLines/>
      <w:numPr>
        <w:ilvl w:val="3"/>
        <w:numId w:val="16"/>
      </w:numPr>
      <w:spacing w:before="240" w:after="240"/>
      <w:ind w:left="794" w:hanging="794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pPr>
      <w:keepNext/>
      <w:keepLines/>
      <w:numPr>
        <w:ilvl w:val="4"/>
        <w:numId w:val="17"/>
      </w:numPr>
      <w:spacing w:before="240" w:after="240"/>
      <w:ind w:left="964" w:hanging="964"/>
      <w:outlineLvl w:val="4"/>
    </w:pPr>
    <w:rPr>
      <w:b/>
      <w:sz w:val="24"/>
    </w:rPr>
  </w:style>
  <w:style w:type="paragraph" w:styleId="Otsikko6">
    <w:name w:val="heading 6"/>
    <w:basedOn w:val="Normaali"/>
    <w:next w:val="Normaali"/>
    <w:qFormat/>
    <w:pPr>
      <w:keepNext/>
      <w:keepLines/>
      <w:numPr>
        <w:ilvl w:val="5"/>
        <w:numId w:val="18"/>
      </w:numPr>
      <w:spacing w:before="240" w:after="240"/>
      <w:ind w:left="1134" w:hanging="1134"/>
      <w:outlineLvl w:val="5"/>
    </w:pPr>
    <w:rPr>
      <w:b/>
      <w:sz w:val="24"/>
    </w:rPr>
  </w:style>
  <w:style w:type="paragraph" w:styleId="Otsikko7">
    <w:name w:val="heading 7"/>
    <w:basedOn w:val="Normaali"/>
    <w:next w:val="Vakiosisennys"/>
    <w:qFormat/>
    <w:pPr>
      <w:keepNext/>
      <w:keepLines/>
      <w:numPr>
        <w:ilvl w:val="6"/>
        <w:numId w:val="19"/>
      </w:numPr>
      <w:spacing w:before="240" w:after="240"/>
      <w:ind w:left="1134" w:hanging="1134"/>
      <w:outlineLvl w:val="6"/>
    </w:pPr>
    <w:rPr>
      <w:b/>
      <w:sz w:val="24"/>
    </w:rPr>
  </w:style>
  <w:style w:type="paragraph" w:styleId="Otsikko8">
    <w:name w:val="heading 8"/>
    <w:basedOn w:val="Normaali"/>
    <w:next w:val="Normaali"/>
    <w:qFormat/>
    <w:pPr>
      <w:keepNext/>
      <w:keepLines/>
      <w:numPr>
        <w:ilvl w:val="7"/>
        <w:numId w:val="20"/>
      </w:numPr>
      <w:spacing w:before="240" w:after="240"/>
      <w:ind w:left="1304" w:hanging="1304"/>
      <w:outlineLvl w:val="7"/>
    </w:pPr>
    <w:rPr>
      <w:b/>
      <w:sz w:val="24"/>
    </w:rPr>
  </w:style>
  <w:style w:type="paragraph" w:styleId="Otsikko9">
    <w:name w:val="heading 9"/>
    <w:basedOn w:val="Normaali"/>
    <w:next w:val="Normaali"/>
    <w:qFormat/>
    <w:pPr>
      <w:keepNext/>
      <w:keepLines/>
      <w:numPr>
        <w:ilvl w:val="8"/>
        <w:numId w:val="21"/>
      </w:numPr>
      <w:spacing w:before="240" w:after="240"/>
      <w:ind w:left="1418" w:hanging="1418"/>
      <w:outlineLvl w:val="8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customStyle="1" w:styleId="akpylatunniste">
    <w:name w:val="akpy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 w:val="24"/>
    </w:rPr>
  </w:style>
  <w:style w:type="paragraph" w:customStyle="1" w:styleId="akpalatunniste">
    <w:name w:val="akpa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</w:rPr>
  </w:style>
  <w:style w:type="paragraph" w:customStyle="1" w:styleId="akpesityslista">
    <w:name w:val="akpesityslista"/>
    <w:autoRedefine/>
    <w:pPr>
      <w:numPr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 w:eastAsia="en-US"/>
    </w:rPr>
  </w:style>
  <w:style w:type="paragraph" w:customStyle="1" w:styleId="akpnormaali">
    <w:name w:val="akpnormaali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 w:val="24"/>
    </w:rPr>
  </w:style>
  <w:style w:type="paragraph" w:customStyle="1" w:styleId="akppoytakirja">
    <w:name w:val="akppoytakirja"/>
    <w:pPr>
      <w:numPr>
        <w:numId w:val="2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noProof/>
      <w:sz w:val="24"/>
      <w:lang w:val="en-GB" w:eastAsia="en-US"/>
    </w:rPr>
  </w:style>
  <w:style w:type="character" w:styleId="Sivunumero">
    <w:name w:val="page number"/>
    <w:basedOn w:val="Kappaleenoletusfontti"/>
  </w:style>
  <w:style w:type="character" w:styleId="Rivinumero">
    <w:name w:val="line number"/>
    <w:basedOn w:val="Kappaleenoletusfontti"/>
  </w:style>
  <w:style w:type="paragraph" w:customStyle="1" w:styleId="akpallekirjoittaja1">
    <w:name w:val="akpallekirjoittaja1"/>
    <w:basedOn w:val="akp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00"/>
    </w:rPr>
  </w:style>
  <w:style w:type="paragraph" w:customStyle="1" w:styleId="akpallekirjoittaja2">
    <w:name w:val="akpallekirjoittaja2"/>
    <w:basedOn w:val="akp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paragraph" w:customStyle="1" w:styleId="akpasia">
    <w:name w:val="akpasia"/>
    <w:rPr>
      <w:noProof/>
      <w:color w:val="000000"/>
      <w:sz w:val="24"/>
      <w:lang w:val="en-GB" w:eastAsia="en-US"/>
    </w:rPr>
  </w:style>
  <w:style w:type="paragraph" w:customStyle="1" w:styleId="akpperus">
    <w:name w:val="akpperus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lang w:eastAsia="en-US"/>
    </w:rPr>
  </w:style>
  <w:style w:type="paragraph" w:customStyle="1" w:styleId="akpnimike1">
    <w:name w:val="akpnimike1"/>
    <w:basedOn w:val="akpperus"/>
    <w:autoRedefine/>
  </w:style>
  <w:style w:type="paragraph" w:customStyle="1" w:styleId="akpnimike2">
    <w:name w:val="akpnimike2"/>
    <w:basedOn w:val="akpperus"/>
    <w:autoRedefine/>
  </w:style>
  <w:style w:type="paragraph" w:customStyle="1" w:styleId="akpviite">
    <w:name w:val="akpviite"/>
    <w:next w:val="akpperus"/>
    <w:rPr>
      <w:noProof/>
      <w:color w:val="000000"/>
      <w:sz w:val="24"/>
      <w:lang w:val="en-GB" w:eastAsia="en-US"/>
    </w:rPr>
  </w:style>
  <w:style w:type="paragraph" w:customStyle="1" w:styleId="akptiedostopolku">
    <w:name w:val="akptiedostopolku"/>
    <w:rPr>
      <w:noProof/>
      <w:color w:val="000000"/>
      <w:sz w:val="16"/>
      <w:lang w:val="en-GB" w:eastAsia="en-US"/>
    </w:rPr>
  </w:style>
  <w:style w:type="paragraph" w:styleId="Vakiosisennys">
    <w:name w:val="Normal Indent"/>
    <w:basedOn w:val="Normaali"/>
    <w:pPr>
      <w:ind w:left="720"/>
    </w:pPr>
  </w:style>
  <w:style w:type="paragraph" w:customStyle="1" w:styleId="akppoytakirja2">
    <w:name w:val="akppoytakirja2"/>
    <w:basedOn w:val="akppoytakirja"/>
    <w:autoRedefine/>
    <w:pPr>
      <w:numPr>
        <w:numId w:val="0"/>
      </w:numPr>
      <w:ind w:left="2665" w:hanging="1361"/>
    </w:pPr>
  </w:style>
  <w:style w:type="paragraph" w:customStyle="1" w:styleId="akpotsikko1">
    <w:name w:val="akpotsikko1"/>
    <w:rPr>
      <w:noProof/>
      <w:sz w:val="24"/>
      <w:lang w:val="en-GB" w:eastAsia="en-US"/>
    </w:rPr>
  </w:style>
  <w:style w:type="paragraph" w:customStyle="1" w:styleId="akpleipa1">
    <w:name w:val="akpleipa1"/>
    <w:autoRedefine/>
    <w:pPr>
      <w:ind w:left="2608"/>
    </w:pPr>
    <w:rPr>
      <w:noProof/>
      <w:sz w:val="24"/>
      <w:lang w:val="en-GB" w:eastAsia="en-US"/>
    </w:rPr>
  </w:style>
  <w:style w:type="paragraph" w:customStyle="1" w:styleId="akpasiakirjat">
    <w:name w:val="akpasiakirjat"/>
    <w:autoRedefine/>
    <w:pPr>
      <w:numPr>
        <w:numId w:val="3"/>
      </w:numPr>
      <w:ind w:left="2948"/>
    </w:pPr>
    <w:rPr>
      <w:noProof/>
      <w:sz w:val="24"/>
      <w:lang w:val="en-GB" w:eastAsia="en-US"/>
    </w:rPr>
  </w:style>
  <w:style w:type="character" w:customStyle="1" w:styleId="akptunnus">
    <w:name w:val="akptunnus"/>
    <w:rPr>
      <w:rFonts w:ascii="Times New Roman" w:hAnsi="Times New Roman"/>
      <w:color w:val="000000"/>
      <w:sz w:val="20"/>
    </w:rPr>
  </w:style>
  <w:style w:type="paragraph" w:customStyle="1" w:styleId="logoe">
    <w:name w:val="logoe"/>
    <w:rPr>
      <w:noProof/>
      <w:sz w:val="24"/>
      <w:lang w:val="en-GB" w:eastAsia="en-US"/>
    </w:rPr>
  </w:style>
  <w:style w:type="character" w:customStyle="1" w:styleId="akptelekopio">
    <w:name w:val="akptelekopio"/>
    <w:rPr>
      <w:rFonts w:ascii="Times New Roman" w:hAnsi="Times New Roman"/>
      <w:b/>
      <w:sz w:val="24"/>
    </w:rPr>
  </w:style>
  <w:style w:type="character" w:customStyle="1" w:styleId="akpasiaots">
    <w:name w:val="akpasiaots"/>
    <w:rPr>
      <w:sz w:val="24"/>
    </w:rPr>
  </w:style>
  <w:style w:type="character" w:customStyle="1" w:styleId="akpviiteots">
    <w:name w:val="akpviiteots"/>
    <w:rPr>
      <w:sz w:val="24"/>
    </w:rPr>
  </w:style>
  <w:style w:type="paragraph" w:customStyle="1" w:styleId="AKPriippuva">
    <w:name w:val="AKP riippuva"/>
    <w:basedOn w:val="Normaali"/>
    <w:pPr>
      <w:spacing w:after="240"/>
      <w:ind w:left="2608" w:hanging="2608"/>
    </w:pPr>
    <w:rPr>
      <w:sz w:val="24"/>
    </w:rPr>
  </w:style>
  <w:style w:type="paragraph" w:customStyle="1" w:styleId="AKPlista">
    <w:name w:val="AKP lista"/>
    <w:basedOn w:val="Normaali"/>
    <w:pPr>
      <w:numPr>
        <w:numId w:val="4"/>
      </w:numPr>
      <w:ind w:left="2948"/>
    </w:pPr>
    <w:rPr>
      <w:sz w:val="24"/>
    </w:rPr>
  </w:style>
  <w:style w:type="paragraph" w:customStyle="1" w:styleId="akpasia2">
    <w:name w:val="akpasia2"/>
    <w:pPr>
      <w:ind w:left="2608" w:hanging="2608"/>
    </w:pPr>
    <w:rPr>
      <w:noProof/>
      <w:color w:val="000000"/>
      <w:sz w:val="24"/>
      <w:lang w:val="en-GB" w:eastAsia="en-US"/>
    </w:rPr>
  </w:style>
  <w:style w:type="character" w:customStyle="1" w:styleId="akpallekirjoittaja1c">
    <w:name w:val="akpallekirjoittaja1c"/>
    <w:rPr>
      <w:rFonts w:ascii="Times New Roman" w:hAnsi="Times New Roman"/>
      <w:sz w:val="24"/>
    </w:rPr>
  </w:style>
  <w:style w:type="paragraph" w:customStyle="1" w:styleId="AKPleipteksti">
    <w:name w:val="AKP leipäteksti"/>
    <w:pPr>
      <w:ind w:left="2608"/>
    </w:pPr>
    <w:rPr>
      <w:sz w:val="24"/>
      <w:lang w:eastAsia="en-US"/>
    </w:rPr>
  </w:style>
  <w:style w:type="character" w:customStyle="1" w:styleId="akppaivays">
    <w:name w:val="akppaivays"/>
    <w:rPr>
      <w:rFonts w:ascii="Times New Roman" w:hAnsi="Times New Roman"/>
      <w:color w:val="000000"/>
      <w:sz w:val="24"/>
    </w:rPr>
  </w:style>
  <w:style w:type="character" w:customStyle="1" w:styleId="akptunniste">
    <w:name w:val="akptunniste"/>
    <w:rPr>
      <w:rFonts w:ascii="Times New Roman" w:hAnsi="Times New Roman"/>
      <w:color w:val="000000"/>
      <w:sz w:val="24"/>
    </w:rPr>
  </w:style>
  <w:style w:type="character" w:customStyle="1" w:styleId="akpatyyppi">
    <w:name w:val="akpatyyppi"/>
    <w:rPr>
      <w:rFonts w:ascii="Times New Roman" w:hAnsi="Times New Roman"/>
      <w:color w:val="000000"/>
      <w:sz w:val="24"/>
    </w:rPr>
  </w:style>
  <w:style w:type="paragraph" w:customStyle="1" w:styleId="AKPnormaali0">
    <w:name w:val="AKP normaali"/>
    <w:rPr>
      <w:sz w:val="24"/>
      <w:lang w:eastAsia="en-US"/>
    </w:rPr>
  </w:style>
  <w:style w:type="paragraph" w:customStyle="1" w:styleId="akpasia3">
    <w:name w:val="akpasia3"/>
    <w:basedOn w:val="akpperus"/>
    <w:rPr>
      <w:color w:val="000000"/>
    </w:rPr>
  </w:style>
  <w:style w:type="paragraph" w:customStyle="1" w:styleId="AKPesityslista0">
    <w:name w:val="AKP esityslista"/>
    <w:pPr>
      <w:numPr>
        <w:numId w:val="5"/>
      </w:numPr>
      <w:spacing w:after="240"/>
      <w:ind w:left="2608" w:hanging="1304"/>
    </w:pPr>
    <w:rPr>
      <w:noProof/>
      <w:sz w:val="24"/>
      <w:lang w:val="en-GB" w:eastAsia="en-US"/>
    </w:rPr>
  </w:style>
  <w:style w:type="paragraph" w:customStyle="1" w:styleId="AKPpytkirja">
    <w:name w:val="AKP pöytäkirja"/>
    <w:basedOn w:val="AKPnormaali0"/>
    <w:next w:val="AKPleipteksti"/>
    <w:pPr>
      <w:numPr>
        <w:numId w:val="6"/>
      </w:numPr>
      <w:spacing w:before="240" w:after="240"/>
    </w:pPr>
  </w:style>
  <w:style w:type="paragraph" w:customStyle="1" w:styleId="AKPotsikko">
    <w:name w:val="AKP otsikko"/>
    <w:next w:val="AKPleipteksti"/>
    <w:pPr>
      <w:spacing w:after="240"/>
    </w:pPr>
    <w:rPr>
      <w:b/>
      <w:noProof/>
      <w:sz w:val="24"/>
      <w:lang w:val="en-GB" w:eastAsia="en-US"/>
    </w:rPr>
  </w:style>
  <w:style w:type="paragraph" w:customStyle="1" w:styleId="AKPvliotsikko">
    <w:name w:val="AKP väliotsikko"/>
    <w:next w:val="AKPleipteksti"/>
    <w:pPr>
      <w:ind w:left="1304"/>
    </w:pPr>
    <w:rPr>
      <w:noProof/>
      <w:sz w:val="24"/>
      <w:lang w:val="en-GB" w:eastAsia="en-US"/>
    </w:rPr>
  </w:style>
  <w:style w:type="paragraph" w:customStyle="1" w:styleId="AKPalatunniste0">
    <w:name w:val="AKP alatunniste"/>
    <w:rPr>
      <w:noProof/>
      <w:lang w:val="en-GB" w:eastAsia="en-US"/>
    </w:rPr>
  </w:style>
  <w:style w:type="paragraph" w:customStyle="1" w:styleId="AKPliite">
    <w:name w:val="AKP liite"/>
    <w:pPr>
      <w:ind w:left="2608" w:hanging="2608"/>
    </w:pPr>
    <w:rPr>
      <w:noProof/>
      <w:sz w:val="24"/>
      <w:lang w:val="en-GB" w:eastAsia="en-US"/>
    </w:rPr>
  </w:style>
  <w:style w:type="paragraph" w:customStyle="1" w:styleId="AKPriippuva2">
    <w:name w:val="AKP riippuva2"/>
    <w:pPr>
      <w:ind w:left="2608" w:hanging="2608"/>
    </w:pPr>
    <w:rPr>
      <w:noProof/>
      <w:sz w:val="24"/>
      <w:lang w:val="en-GB" w:eastAsia="en-US"/>
    </w:rPr>
  </w:style>
  <w:style w:type="paragraph" w:customStyle="1" w:styleId="akpyksikko">
    <w:name w:val="akpyksikko"/>
    <w:rPr>
      <w:noProof/>
      <w:color w:val="000000"/>
      <w:sz w:val="24"/>
      <w:lang w:val="en-GB" w:eastAsia="en-US"/>
    </w:rPr>
  </w:style>
  <w:style w:type="character" w:customStyle="1" w:styleId="akpnimi">
    <w:name w:val="akpnimi"/>
    <w:rPr>
      <w:rFonts w:ascii="Times New Roman" w:hAnsi="Times New Roman"/>
      <w:spacing w:val="20"/>
      <w:w w:val="100"/>
      <w:sz w:val="24"/>
    </w:rPr>
  </w:style>
  <w:style w:type="character" w:customStyle="1" w:styleId="allekirjoittaja2c">
    <w:name w:val="allekirjoittaja2c"/>
    <w:rPr>
      <w:rFonts w:ascii="Times New Roman" w:hAnsi="Times New Roman"/>
      <w:sz w:val="24"/>
    </w:rPr>
  </w:style>
  <w:style w:type="character" w:customStyle="1" w:styleId="akpallekirjoittaja2c">
    <w:name w:val="akpallekirjoittaja2c"/>
    <w:rPr>
      <w:rFonts w:ascii="Times New Roman" w:hAnsi="Times New Roman"/>
      <w:sz w:val="24"/>
    </w:rPr>
  </w:style>
  <w:style w:type="paragraph" w:customStyle="1" w:styleId="AKPosallistujat">
    <w:name w:val="AKP osallistujat"/>
    <w:basedOn w:val="AKPnormaali0"/>
    <w:pPr>
      <w:ind w:left="2597" w:hanging="2597"/>
    </w:pPr>
  </w:style>
  <w:style w:type="paragraph" w:customStyle="1" w:styleId="akpesasia">
    <w:name w:val="akpesasia"/>
    <w:rPr>
      <w:b/>
      <w:noProof/>
      <w:sz w:val="24"/>
      <w:lang w:val="en-GB" w:eastAsia="en-US"/>
    </w:rPr>
  </w:style>
  <w:style w:type="character" w:customStyle="1" w:styleId="akphanke">
    <w:name w:val="akphanke"/>
    <w:rPr>
      <w:color w:val="000000"/>
      <w:sz w:val="24"/>
    </w:rPr>
  </w:style>
  <w:style w:type="character" w:customStyle="1" w:styleId="akplaatija">
    <w:name w:val="akplaatija"/>
    <w:rPr>
      <w:color w:val="000000"/>
      <w:sz w:val="24"/>
    </w:rPr>
  </w:style>
  <w:style w:type="paragraph" w:styleId="Seliteteksti">
    <w:name w:val="Balloon Text"/>
    <w:basedOn w:val="Normaali"/>
    <w:link w:val="SelitetekstiChar"/>
    <w:rsid w:val="00364DB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64D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qFormat/>
    <w:pPr>
      <w:keepNext/>
      <w:keepLines/>
      <w:numPr>
        <w:numId w:val="13"/>
      </w:numPr>
      <w:spacing w:before="240" w:after="240"/>
      <w:ind w:left="284" w:hanging="284"/>
      <w:outlineLvl w:val="0"/>
    </w:pPr>
    <w:rPr>
      <w:b/>
      <w:sz w:val="24"/>
    </w:rPr>
  </w:style>
  <w:style w:type="paragraph" w:styleId="Otsikko2">
    <w:name w:val="heading 2"/>
    <w:basedOn w:val="Normaali"/>
    <w:next w:val="Normaali"/>
    <w:qFormat/>
    <w:pPr>
      <w:keepNext/>
      <w:keepLines/>
      <w:numPr>
        <w:ilvl w:val="1"/>
        <w:numId w:val="14"/>
      </w:numPr>
      <w:spacing w:before="240" w:after="240"/>
      <w:ind w:left="454" w:hanging="454"/>
      <w:outlineLvl w:val="1"/>
    </w:pPr>
    <w:rPr>
      <w:b/>
      <w:sz w:val="24"/>
    </w:rPr>
  </w:style>
  <w:style w:type="paragraph" w:styleId="Otsikko3">
    <w:name w:val="heading 3"/>
    <w:basedOn w:val="Normaali"/>
    <w:next w:val="Normaali"/>
    <w:qFormat/>
    <w:pPr>
      <w:keepNext/>
      <w:keepLines/>
      <w:numPr>
        <w:ilvl w:val="2"/>
        <w:numId w:val="15"/>
      </w:numPr>
      <w:spacing w:before="240" w:after="240"/>
      <w:ind w:left="624" w:hanging="624"/>
      <w:outlineLvl w:val="2"/>
    </w:pPr>
    <w:rPr>
      <w:b/>
      <w:sz w:val="24"/>
    </w:rPr>
  </w:style>
  <w:style w:type="paragraph" w:styleId="Otsikko4">
    <w:name w:val="heading 4"/>
    <w:basedOn w:val="Normaali"/>
    <w:next w:val="Normaali"/>
    <w:qFormat/>
    <w:pPr>
      <w:keepNext/>
      <w:keepLines/>
      <w:numPr>
        <w:ilvl w:val="3"/>
        <w:numId w:val="16"/>
      </w:numPr>
      <w:spacing w:before="240" w:after="240"/>
      <w:ind w:left="794" w:hanging="794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pPr>
      <w:keepNext/>
      <w:keepLines/>
      <w:numPr>
        <w:ilvl w:val="4"/>
        <w:numId w:val="17"/>
      </w:numPr>
      <w:spacing w:before="240" w:after="240"/>
      <w:ind w:left="964" w:hanging="964"/>
      <w:outlineLvl w:val="4"/>
    </w:pPr>
    <w:rPr>
      <w:b/>
      <w:sz w:val="24"/>
    </w:rPr>
  </w:style>
  <w:style w:type="paragraph" w:styleId="Otsikko6">
    <w:name w:val="heading 6"/>
    <w:basedOn w:val="Normaali"/>
    <w:next w:val="Normaali"/>
    <w:qFormat/>
    <w:pPr>
      <w:keepNext/>
      <w:keepLines/>
      <w:numPr>
        <w:ilvl w:val="5"/>
        <w:numId w:val="18"/>
      </w:numPr>
      <w:spacing w:before="240" w:after="240"/>
      <w:ind w:left="1134" w:hanging="1134"/>
      <w:outlineLvl w:val="5"/>
    </w:pPr>
    <w:rPr>
      <w:b/>
      <w:sz w:val="24"/>
    </w:rPr>
  </w:style>
  <w:style w:type="paragraph" w:styleId="Otsikko7">
    <w:name w:val="heading 7"/>
    <w:basedOn w:val="Normaali"/>
    <w:next w:val="Vakiosisennys"/>
    <w:qFormat/>
    <w:pPr>
      <w:keepNext/>
      <w:keepLines/>
      <w:numPr>
        <w:ilvl w:val="6"/>
        <w:numId w:val="19"/>
      </w:numPr>
      <w:spacing w:before="240" w:after="240"/>
      <w:ind w:left="1134" w:hanging="1134"/>
      <w:outlineLvl w:val="6"/>
    </w:pPr>
    <w:rPr>
      <w:b/>
      <w:sz w:val="24"/>
    </w:rPr>
  </w:style>
  <w:style w:type="paragraph" w:styleId="Otsikko8">
    <w:name w:val="heading 8"/>
    <w:basedOn w:val="Normaali"/>
    <w:next w:val="Normaali"/>
    <w:qFormat/>
    <w:pPr>
      <w:keepNext/>
      <w:keepLines/>
      <w:numPr>
        <w:ilvl w:val="7"/>
        <w:numId w:val="20"/>
      </w:numPr>
      <w:spacing w:before="240" w:after="240"/>
      <w:ind w:left="1304" w:hanging="1304"/>
      <w:outlineLvl w:val="7"/>
    </w:pPr>
    <w:rPr>
      <w:b/>
      <w:sz w:val="24"/>
    </w:rPr>
  </w:style>
  <w:style w:type="paragraph" w:styleId="Otsikko9">
    <w:name w:val="heading 9"/>
    <w:basedOn w:val="Normaali"/>
    <w:next w:val="Normaali"/>
    <w:qFormat/>
    <w:pPr>
      <w:keepNext/>
      <w:keepLines/>
      <w:numPr>
        <w:ilvl w:val="8"/>
        <w:numId w:val="21"/>
      </w:numPr>
      <w:spacing w:before="240" w:after="240"/>
      <w:ind w:left="1418" w:hanging="1418"/>
      <w:outlineLvl w:val="8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customStyle="1" w:styleId="akpylatunniste">
    <w:name w:val="akpy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 w:val="24"/>
    </w:rPr>
  </w:style>
  <w:style w:type="paragraph" w:customStyle="1" w:styleId="akpalatunniste">
    <w:name w:val="akpa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</w:rPr>
  </w:style>
  <w:style w:type="paragraph" w:customStyle="1" w:styleId="akpesityslista">
    <w:name w:val="akpesityslista"/>
    <w:autoRedefine/>
    <w:pPr>
      <w:numPr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 w:eastAsia="en-US"/>
    </w:rPr>
  </w:style>
  <w:style w:type="paragraph" w:customStyle="1" w:styleId="akpnormaali">
    <w:name w:val="akpnormaali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 w:val="24"/>
    </w:rPr>
  </w:style>
  <w:style w:type="paragraph" w:customStyle="1" w:styleId="akppoytakirja">
    <w:name w:val="akppoytakirja"/>
    <w:pPr>
      <w:numPr>
        <w:numId w:val="2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noProof/>
      <w:sz w:val="24"/>
      <w:lang w:val="en-GB" w:eastAsia="en-US"/>
    </w:rPr>
  </w:style>
  <w:style w:type="character" w:styleId="Sivunumero">
    <w:name w:val="page number"/>
    <w:basedOn w:val="Kappaleenoletusfontti"/>
  </w:style>
  <w:style w:type="character" w:styleId="Rivinumero">
    <w:name w:val="line number"/>
    <w:basedOn w:val="Kappaleenoletusfontti"/>
  </w:style>
  <w:style w:type="paragraph" w:customStyle="1" w:styleId="akpallekirjoittaja1">
    <w:name w:val="akpallekirjoittaja1"/>
    <w:basedOn w:val="akp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00"/>
    </w:rPr>
  </w:style>
  <w:style w:type="paragraph" w:customStyle="1" w:styleId="akpallekirjoittaja2">
    <w:name w:val="akpallekirjoittaja2"/>
    <w:basedOn w:val="akp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paragraph" w:customStyle="1" w:styleId="akpasia">
    <w:name w:val="akpasia"/>
    <w:rPr>
      <w:noProof/>
      <w:color w:val="000000"/>
      <w:sz w:val="24"/>
      <w:lang w:val="en-GB" w:eastAsia="en-US"/>
    </w:rPr>
  </w:style>
  <w:style w:type="paragraph" w:customStyle="1" w:styleId="akpperus">
    <w:name w:val="akpperus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lang w:eastAsia="en-US"/>
    </w:rPr>
  </w:style>
  <w:style w:type="paragraph" w:customStyle="1" w:styleId="akpnimike1">
    <w:name w:val="akpnimike1"/>
    <w:basedOn w:val="akpperus"/>
    <w:autoRedefine/>
  </w:style>
  <w:style w:type="paragraph" w:customStyle="1" w:styleId="akpnimike2">
    <w:name w:val="akpnimike2"/>
    <w:basedOn w:val="akpperus"/>
    <w:autoRedefine/>
  </w:style>
  <w:style w:type="paragraph" w:customStyle="1" w:styleId="akpviite">
    <w:name w:val="akpviite"/>
    <w:next w:val="akpperus"/>
    <w:rPr>
      <w:noProof/>
      <w:color w:val="000000"/>
      <w:sz w:val="24"/>
      <w:lang w:val="en-GB" w:eastAsia="en-US"/>
    </w:rPr>
  </w:style>
  <w:style w:type="paragraph" w:customStyle="1" w:styleId="akptiedostopolku">
    <w:name w:val="akptiedostopolku"/>
    <w:rPr>
      <w:noProof/>
      <w:color w:val="000000"/>
      <w:sz w:val="16"/>
      <w:lang w:val="en-GB" w:eastAsia="en-US"/>
    </w:rPr>
  </w:style>
  <w:style w:type="paragraph" w:styleId="Vakiosisennys">
    <w:name w:val="Normal Indent"/>
    <w:basedOn w:val="Normaali"/>
    <w:pPr>
      <w:ind w:left="720"/>
    </w:pPr>
  </w:style>
  <w:style w:type="paragraph" w:customStyle="1" w:styleId="akppoytakirja2">
    <w:name w:val="akppoytakirja2"/>
    <w:basedOn w:val="akppoytakirja"/>
    <w:autoRedefine/>
    <w:pPr>
      <w:numPr>
        <w:numId w:val="0"/>
      </w:numPr>
      <w:ind w:left="2665" w:hanging="1361"/>
    </w:pPr>
  </w:style>
  <w:style w:type="paragraph" w:customStyle="1" w:styleId="akpotsikko1">
    <w:name w:val="akpotsikko1"/>
    <w:rPr>
      <w:noProof/>
      <w:sz w:val="24"/>
      <w:lang w:val="en-GB" w:eastAsia="en-US"/>
    </w:rPr>
  </w:style>
  <w:style w:type="paragraph" w:customStyle="1" w:styleId="akpleipa1">
    <w:name w:val="akpleipa1"/>
    <w:autoRedefine/>
    <w:pPr>
      <w:ind w:left="2608"/>
    </w:pPr>
    <w:rPr>
      <w:noProof/>
      <w:sz w:val="24"/>
      <w:lang w:val="en-GB" w:eastAsia="en-US"/>
    </w:rPr>
  </w:style>
  <w:style w:type="paragraph" w:customStyle="1" w:styleId="akpasiakirjat">
    <w:name w:val="akpasiakirjat"/>
    <w:autoRedefine/>
    <w:pPr>
      <w:numPr>
        <w:numId w:val="3"/>
      </w:numPr>
      <w:ind w:left="2948"/>
    </w:pPr>
    <w:rPr>
      <w:noProof/>
      <w:sz w:val="24"/>
      <w:lang w:val="en-GB" w:eastAsia="en-US"/>
    </w:rPr>
  </w:style>
  <w:style w:type="character" w:customStyle="1" w:styleId="akptunnus">
    <w:name w:val="akptunnus"/>
    <w:rPr>
      <w:rFonts w:ascii="Times New Roman" w:hAnsi="Times New Roman"/>
      <w:color w:val="000000"/>
      <w:sz w:val="20"/>
    </w:rPr>
  </w:style>
  <w:style w:type="paragraph" w:customStyle="1" w:styleId="logoe">
    <w:name w:val="logoe"/>
    <w:rPr>
      <w:noProof/>
      <w:sz w:val="24"/>
      <w:lang w:val="en-GB" w:eastAsia="en-US"/>
    </w:rPr>
  </w:style>
  <w:style w:type="character" w:customStyle="1" w:styleId="akptelekopio">
    <w:name w:val="akptelekopio"/>
    <w:rPr>
      <w:rFonts w:ascii="Times New Roman" w:hAnsi="Times New Roman"/>
      <w:b/>
      <w:sz w:val="24"/>
    </w:rPr>
  </w:style>
  <w:style w:type="character" w:customStyle="1" w:styleId="akpasiaots">
    <w:name w:val="akpasiaots"/>
    <w:rPr>
      <w:sz w:val="24"/>
    </w:rPr>
  </w:style>
  <w:style w:type="character" w:customStyle="1" w:styleId="akpviiteots">
    <w:name w:val="akpviiteots"/>
    <w:rPr>
      <w:sz w:val="24"/>
    </w:rPr>
  </w:style>
  <w:style w:type="paragraph" w:customStyle="1" w:styleId="AKPriippuva">
    <w:name w:val="AKP riippuva"/>
    <w:basedOn w:val="Normaali"/>
    <w:pPr>
      <w:spacing w:after="240"/>
      <w:ind w:left="2608" w:hanging="2608"/>
    </w:pPr>
    <w:rPr>
      <w:sz w:val="24"/>
    </w:rPr>
  </w:style>
  <w:style w:type="paragraph" w:customStyle="1" w:styleId="AKPlista">
    <w:name w:val="AKP lista"/>
    <w:basedOn w:val="Normaali"/>
    <w:pPr>
      <w:numPr>
        <w:numId w:val="4"/>
      </w:numPr>
      <w:ind w:left="2948"/>
    </w:pPr>
    <w:rPr>
      <w:sz w:val="24"/>
    </w:rPr>
  </w:style>
  <w:style w:type="paragraph" w:customStyle="1" w:styleId="akpasia2">
    <w:name w:val="akpasia2"/>
    <w:pPr>
      <w:ind w:left="2608" w:hanging="2608"/>
    </w:pPr>
    <w:rPr>
      <w:noProof/>
      <w:color w:val="000000"/>
      <w:sz w:val="24"/>
      <w:lang w:val="en-GB" w:eastAsia="en-US"/>
    </w:rPr>
  </w:style>
  <w:style w:type="character" w:customStyle="1" w:styleId="akpallekirjoittaja1c">
    <w:name w:val="akpallekirjoittaja1c"/>
    <w:rPr>
      <w:rFonts w:ascii="Times New Roman" w:hAnsi="Times New Roman"/>
      <w:sz w:val="24"/>
    </w:rPr>
  </w:style>
  <w:style w:type="paragraph" w:customStyle="1" w:styleId="AKPleipteksti">
    <w:name w:val="AKP leipäteksti"/>
    <w:pPr>
      <w:ind w:left="2608"/>
    </w:pPr>
    <w:rPr>
      <w:sz w:val="24"/>
      <w:lang w:eastAsia="en-US"/>
    </w:rPr>
  </w:style>
  <w:style w:type="character" w:customStyle="1" w:styleId="akppaivays">
    <w:name w:val="akppaivays"/>
    <w:rPr>
      <w:rFonts w:ascii="Times New Roman" w:hAnsi="Times New Roman"/>
      <w:color w:val="000000"/>
      <w:sz w:val="24"/>
    </w:rPr>
  </w:style>
  <w:style w:type="character" w:customStyle="1" w:styleId="akptunniste">
    <w:name w:val="akptunniste"/>
    <w:rPr>
      <w:rFonts w:ascii="Times New Roman" w:hAnsi="Times New Roman"/>
      <w:color w:val="000000"/>
      <w:sz w:val="24"/>
    </w:rPr>
  </w:style>
  <w:style w:type="character" w:customStyle="1" w:styleId="akpatyyppi">
    <w:name w:val="akpatyyppi"/>
    <w:rPr>
      <w:rFonts w:ascii="Times New Roman" w:hAnsi="Times New Roman"/>
      <w:color w:val="000000"/>
      <w:sz w:val="24"/>
    </w:rPr>
  </w:style>
  <w:style w:type="paragraph" w:customStyle="1" w:styleId="AKPnormaali0">
    <w:name w:val="AKP normaali"/>
    <w:rPr>
      <w:sz w:val="24"/>
      <w:lang w:eastAsia="en-US"/>
    </w:rPr>
  </w:style>
  <w:style w:type="paragraph" w:customStyle="1" w:styleId="akpasia3">
    <w:name w:val="akpasia3"/>
    <w:basedOn w:val="akpperus"/>
    <w:rPr>
      <w:color w:val="000000"/>
    </w:rPr>
  </w:style>
  <w:style w:type="paragraph" w:customStyle="1" w:styleId="AKPesityslista0">
    <w:name w:val="AKP esityslista"/>
    <w:pPr>
      <w:numPr>
        <w:numId w:val="5"/>
      </w:numPr>
      <w:spacing w:after="240"/>
      <w:ind w:left="2608" w:hanging="1304"/>
    </w:pPr>
    <w:rPr>
      <w:noProof/>
      <w:sz w:val="24"/>
      <w:lang w:val="en-GB" w:eastAsia="en-US"/>
    </w:rPr>
  </w:style>
  <w:style w:type="paragraph" w:customStyle="1" w:styleId="AKPpytkirja">
    <w:name w:val="AKP pöytäkirja"/>
    <w:basedOn w:val="AKPnormaali0"/>
    <w:next w:val="AKPleipteksti"/>
    <w:pPr>
      <w:numPr>
        <w:numId w:val="6"/>
      </w:numPr>
      <w:spacing w:before="240" w:after="240"/>
    </w:pPr>
  </w:style>
  <w:style w:type="paragraph" w:customStyle="1" w:styleId="AKPotsikko">
    <w:name w:val="AKP otsikko"/>
    <w:next w:val="AKPleipteksti"/>
    <w:pPr>
      <w:spacing w:after="240"/>
    </w:pPr>
    <w:rPr>
      <w:b/>
      <w:noProof/>
      <w:sz w:val="24"/>
      <w:lang w:val="en-GB" w:eastAsia="en-US"/>
    </w:rPr>
  </w:style>
  <w:style w:type="paragraph" w:customStyle="1" w:styleId="AKPvliotsikko">
    <w:name w:val="AKP väliotsikko"/>
    <w:next w:val="AKPleipteksti"/>
    <w:pPr>
      <w:ind w:left="1304"/>
    </w:pPr>
    <w:rPr>
      <w:noProof/>
      <w:sz w:val="24"/>
      <w:lang w:val="en-GB" w:eastAsia="en-US"/>
    </w:rPr>
  </w:style>
  <w:style w:type="paragraph" w:customStyle="1" w:styleId="AKPalatunniste0">
    <w:name w:val="AKP alatunniste"/>
    <w:rPr>
      <w:noProof/>
      <w:lang w:val="en-GB" w:eastAsia="en-US"/>
    </w:rPr>
  </w:style>
  <w:style w:type="paragraph" w:customStyle="1" w:styleId="AKPliite">
    <w:name w:val="AKP liite"/>
    <w:pPr>
      <w:ind w:left="2608" w:hanging="2608"/>
    </w:pPr>
    <w:rPr>
      <w:noProof/>
      <w:sz w:val="24"/>
      <w:lang w:val="en-GB" w:eastAsia="en-US"/>
    </w:rPr>
  </w:style>
  <w:style w:type="paragraph" w:customStyle="1" w:styleId="AKPriippuva2">
    <w:name w:val="AKP riippuva2"/>
    <w:pPr>
      <w:ind w:left="2608" w:hanging="2608"/>
    </w:pPr>
    <w:rPr>
      <w:noProof/>
      <w:sz w:val="24"/>
      <w:lang w:val="en-GB" w:eastAsia="en-US"/>
    </w:rPr>
  </w:style>
  <w:style w:type="paragraph" w:customStyle="1" w:styleId="akpyksikko">
    <w:name w:val="akpyksikko"/>
    <w:rPr>
      <w:noProof/>
      <w:color w:val="000000"/>
      <w:sz w:val="24"/>
      <w:lang w:val="en-GB" w:eastAsia="en-US"/>
    </w:rPr>
  </w:style>
  <w:style w:type="character" w:customStyle="1" w:styleId="akpnimi">
    <w:name w:val="akpnimi"/>
    <w:rPr>
      <w:rFonts w:ascii="Times New Roman" w:hAnsi="Times New Roman"/>
      <w:spacing w:val="20"/>
      <w:w w:val="100"/>
      <w:sz w:val="24"/>
    </w:rPr>
  </w:style>
  <w:style w:type="character" w:customStyle="1" w:styleId="allekirjoittaja2c">
    <w:name w:val="allekirjoittaja2c"/>
    <w:rPr>
      <w:rFonts w:ascii="Times New Roman" w:hAnsi="Times New Roman"/>
      <w:sz w:val="24"/>
    </w:rPr>
  </w:style>
  <w:style w:type="character" w:customStyle="1" w:styleId="akpallekirjoittaja2c">
    <w:name w:val="akpallekirjoittaja2c"/>
    <w:rPr>
      <w:rFonts w:ascii="Times New Roman" w:hAnsi="Times New Roman"/>
      <w:sz w:val="24"/>
    </w:rPr>
  </w:style>
  <w:style w:type="paragraph" w:customStyle="1" w:styleId="AKPosallistujat">
    <w:name w:val="AKP osallistujat"/>
    <w:basedOn w:val="AKPnormaali0"/>
    <w:pPr>
      <w:ind w:left="2597" w:hanging="2597"/>
    </w:pPr>
  </w:style>
  <w:style w:type="paragraph" w:customStyle="1" w:styleId="akpesasia">
    <w:name w:val="akpesasia"/>
    <w:rPr>
      <w:b/>
      <w:noProof/>
      <w:sz w:val="24"/>
      <w:lang w:val="en-GB" w:eastAsia="en-US"/>
    </w:rPr>
  </w:style>
  <w:style w:type="character" w:customStyle="1" w:styleId="akphanke">
    <w:name w:val="akphanke"/>
    <w:rPr>
      <w:color w:val="000000"/>
      <w:sz w:val="24"/>
    </w:rPr>
  </w:style>
  <w:style w:type="character" w:customStyle="1" w:styleId="akplaatija">
    <w:name w:val="akplaatija"/>
    <w:rPr>
      <w:color w:val="000000"/>
      <w:sz w:val="24"/>
    </w:rPr>
  </w:style>
  <w:style w:type="paragraph" w:styleId="Seliteteksti">
    <w:name w:val="Balloon Text"/>
    <w:basedOn w:val="Normaali"/>
    <w:link w:val="SelitetekstiChar"/>
    <w:rsid w:val="00364DB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64D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8D87-9FD2-4EC8-A753-5F18B7F3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3019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tieto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Haapasaari Riitta</dc:creator>
  <cp:lastModifiedBy>Aarre-Ahtio Anna</cp:lastModifiedBy>
  <cp:revision>5</cp:revision>
  <cp:lastPrinted>2014-06-10T07:16:00Z</cp:lastPrinted>
  <dcterms:created xsi:type="dcterms:W3CDTF">2014-06-10T07:05:00Z</dcterms:created>
  <dcterms:modified xsi:type="dcterms:W3CDTF">2014-06-10T07:17:00Z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Creator.CorporateName">
    <vt:lpwstr>Oikeusministeriö</vt:lpwstr>
  </property>
  <property fmtid="{D5CDD505-2E9C-101B-9397-08002B2CF9AE}" pid="3" name="DC.Publisher">
    <vt:lpwstr>Oikeusministeriö</vt:lpwstr>
  </property>
  <property fmtid="{D5CDD505-2E9C-101B-9397-08002B2CF9AE}" pid="4" name="DC.Format">
    <vt:lpwstr>appl/word</vt:lpwstr>
  </property>
  <property fmtid="{D5CDD505-2E9C-101B-9397-08002B2CF9AE}" pid="5" name="DC.Creator.UnitName">
    <vt:lpwstr>MUU YKSIKKÖ</vt:lpwstr>
  </property>
  <property fmtid="{D5CDD505-2E9C-101B-9397-08002B2CF9AE}" pid="6" name="DC.X-DocumentType">
    <vt:lpwstr>KIRJE</vt:lpwstr>
  </property>
  <property fmtid="{D5CDD505-2E9C-101B-9397-08002B2CF9AE}" pid="7" name="DC.Language">
    <vt:lpwstr>fi</vt:lpwstr>
  </property>
  <property fmtid="{D5CDD505-2E9C-101B-9397-08002B2CF9AE}" pid="8" name="DC.Date.Created">
    <vt:lpwstr>20140128</vt:lpwstr>
  </property>
  <property fmtid="{D5CDD505-2E9C-101B-9397-08002B2CF9AE}" pid="9" name="DC.Identifier">
    <vt:lpwstr/>
  </property>
  <property fmtid="{D5CDD505-2E9C-101B-9397-08002B2CF9AE}" pid="10" name="DC.Identifier.Type">
    <vt:lpwstr/>
  </property>
  <property fmtid="{D5CDD505-2E9C-101B-9397-08002B2CF9AE}" pid="11" name="DC.Creator.PersonalName">
    <vt:lpwstr>Riitta Haapasaari</vt:lpwstr>
  </property>
  <property fmtid="{D5CDD505-2E9C-101B-9397-08002B2CF9AE}" pid="12" name="DC.Creator.Contributor">
    <vt:lpwstr/>
  </property>
  <property fmtid="{D5CDD505-2E9C-101B-9397-08002B2CF9AE}" pid="13" name="DC.Subject.Classification">
    <vt:lpwstr/>
  </property>
  <property fmtid="{D5CDD505-2E9C-101B-9397-08002B2CF9AE}" pid="14" name="DC.Subject.Keyword">
    <vt:lpwstr/>
  </property>
  <property fmtid="{D5CDD505-2E9C-101B-9397-08002B2CF9AE}" pid="15" name="DC.Description">
    <vt:lpwstr/>
  </property>
  <property fmtid="{D5CDD505-2E9C-101B-9397-08002B2CF9AE}" pid="16" name="DC.X-Publicity">
    <vt:lpwstr>julkinen</vt:lpwstr>
  </property>
  <property fmtid="{D5CDD505-2E9C-101B-9397-08002B2CF9AE}" pid="17" name="DC.X-Publicity.SecurityClass">
    <vt:lpwstr> </vt:lpwstr>
  </property>
  <property fmtid="{D5CDD505-2E9C-101B-9397-08002B2CF9AE}" pid="18" name="DC.X-RetentionPeriod">
    <vt:lpwstr>sp</vt:lpwstr>
  </property>
  <property fmtid="{D5CDD505-2E9C-101B-9397-08002B2CF9AE}" pid="19" name="DC.X-DataSecurityClass">
    <vt:lpwstr/>
  </property>
  <property fmtid="{D5CDD505-2E9C-101B-9397-08002B2CF9AE}" pid="20" name="DC.Creator.UndersignerName">
    <vt:lpwstr>, Riitta Haapasaari</vt:lpwstr>
  </property>
  <property fmtid="{D5CDD505-2E9C-101B-9397-08002B2CF9AE}" pid="21" name="DC.Identifier.FilePath">
    <vt:lpwstr/>
  </property>
  <property fmtid="{D5CDD505-2E9C-101B-9397-08002B2CF9AE}" pid="22" name="DC.Title">
    <vt:lpwstr>ADR-työryhmä</vt:lpwstr>
  </property>
</Properties>
</file>