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D0" w:rsidRDefault="003F3DD0">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OM/Lavo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F3DD0">
        <w:rPr>
          <w:rFonts w:ascii="Times New Roman" w:hAnsi="Times New Roman" w:cs="Times New Roman"/>
          <w:b/>
          <w:sz w:val="24"/>
          <w:szCs w:val="24"/>
        </w:rPr>
        <w:t>LUONNOS</w:t>
      </w:r>
      <w:r w:rsidR="00F67CDC">
        <w:rPr>
          <w:rFonts w:ascii="Times New Roman" w:hAnsi="Times New Roman" w:cs="Times New Roman"/>
          <w:b/>
          <w:sz w:val="24"/>
          <w:szCs w:val="24"/>
        </w:rPr>
        <w:t xml:space="preserve"> 1</w:t>
      </w:r>
      <w:r w:rsidR="003E753E">
        <w:rPr>
          <w:rFonts w:ascii="Times New Roman" w:hAnsi="Times New Roman" w:cs="Times New Roman"/>
          <w:b/>
          <w:sz w:val="24"/>
          <w:szCs w:val="24"/>
        </w:rPr>
        <w:t>3</w:t>
      </w:r>
      <w:r>
        <w:rPr>
          <w:rFonts w:ascii="Times New Roman" w:hAnsi="Times New Roman" w:cs="Times New Roman"/>
          <w:b/>
          <w:sz w:val="24"/>
          <w:szCs w:val="24"/>
        </w:rPr>
        <w:t>.1.2015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F3DD0" w:rsidRDefault="003F3DD0">
      <w:pPr>
        <w:rPr>
          <w:rFonts w:ascii="Times New Roman" w:hAnsi="Times New Roman" w:cs="Times New Roman"/>
          <w:b/>
          <w:sz w:val="24"/>
          <w:szCs w:val="24"/>
        </w:rPr>
      </w:pPr>
      <w:r>
        <w:rPr>
          <w:rFonts w:ascii="Times New Roman" w:hAnsi="Times New Roman" w:cs="Times New Roman"/>
          <w:b/>
          <w:sz w:val="24"/>
          <w:szCs w:val="24"/>
        </w:rPr>
        <w:t>YKSITYISKOHTAISET PERUSTELUT</w:t>
      </w:r>
    </w:p>
    <w:p w:rsidR="003F3DD0" w:rsidRDefault="003F3DD0" w:rsidP="003F3DD0">
      <w:pPr>
        <w:rPr>
          <w:rFonts w:ascii="Times New Roman" w:hAnsi="Times New Roman" w:cs="Times New Roman"/>
          <w:b/>
          <w:sz w:val="24"/>
          <w:szCs w:val="24"/>
        </w:rPr>
      </w:pPr>
      <w:r>
        <w:rPr>
          <w:rFonts w:ascii="Times New Roman" w:hAnsi="Times New Roman" w:cs="Times New Roman"/>
          <w:b/>
          <w:sz w:val="24"/>
          <w:szCs w:val="24"/>
        </w:rPr>
        <w:t>1 Lakiehdotusten perustelut</w:t>
      </w:r>
    </w:p>
    <w:p w:rsidR="003F3DD0" w:rsidRDefault="003F3DD0" w:rsidP="003F3DD0">
      <w:pPr>
        <w:pStyle w:val="Luettelokappale"/>
        <w:numPr>
          <w:ilvl w:val="1"/>
          <w:numId w:val="2"/>
        </w:numPr>
        <w:rPr>
          <w:rFonts w:ascii="Times New Roman" w:hAnsi="Times New Roman" w:cs="Times New Roman"/>
          <w:b/>
          <w:sz w:val="24"/>
          <w:szCs w:val="24"/>
        </w:rPr>
      </w:pPr>
      <w:r w:rsidRPr="003F3DD0">
        <w:rPr>
          <w:rFonts w:ascii="Times New Roman" w:hAnsi="Times New Roman" w:cs="Times New Roman"/>
          <w:b/>
          <w:sz w:val="24"/>
          <w:szCs w:val="24"/>
        </w:rPr>
        <w:t>Laki seuraamusmaksusta kuluttaja-asioissa</w:t>
      </w:r>
    </w:p>
    <w:p w:rsidR="00064B52" w:rsidRPr="00064B52" w:rsidRDefault="00064B52" w:rsidP="00064B52">
      <w:pPr>
        <w:rPr>
          <w:rFonts w:ascii="Times New Roman" w:hAnsi="Times New Roman" w:cs="Times New Roman"/>
          <w:sz w:val="24"/>
          <w:szCs w:val="24"/>
        </w:rPr>
      </w:pPr>
    </w:p>
    <w:p w:rsidR="00064B52" w:rsidRPr="00064B52" w:rsidRDefault="00064B52" w:rsidP="00064B52">
      <w:pPr>
        <w:rPr>
          <w:rFonts w:ascii="Times New Roman" w:hAnsi="Times New Roman" w:cs="Times New Roman"/>
          <w:sz w:val="24"/>
          <w:szCs w:val="24"/>
        </w:rPr>
      </w:pPr>
      <w:r w:rsidRPr="00323E4E">
        <w:rPr>
          <w:rFonts w:ascii="Times New Roman" w:hAnsi="Times New Roman" w:cs="Times New Roman"/>
          <w:b/>
          <w:sz w:val="24"/>
          <w:szCs w:val="24"/>
        </w:rPr>
        <w:t>1 §</w:t>
      </w:r>
      <w:r w:rsidR="006A1DAF">
        <w:rPr>
          <w:rFonts w:ascii="Times New Roman" w:hAnsi="Times New Roman" w:cs="Times New Roman"/>
          <w:b/>
          <w:sz w:val="24"/>
          <w:szCs w:val="24"/>
        </w:rPr>
        <w:t>.</w:t>
      </w:r>
      <w:r w:rsidRPr="00064B52">
        <w:rPr>
          <w:rFonts w:ascii="Times New Roman" w:hAnsi="Times New Roman" w:cs="Times New Roman"/>
          <w:sz w:val="24"/>
          <w:szCs w:val="24"/>
        </w:rPr>
        <w:t xml:space="preserve"> </w:t>
      </w:r>
      <w:r w:rsidRPr="00064B52">
        <w:rPr>
          <w:rFonts w:ascii="Times New Roman" w:hAnsi="Times New Roman" w:cs="Times New Roman"/>
          <w:i/>
          <w:sz w:val="24"/>
          <w:szCs w:val="24"/>
        </w:rPr>
        <w:t xml:space="preserve">Soveltamisala. </w:t>
      </w:r>
      <w:r w:rsidRPr="00064B52">
        <w:rPr>
          <w:rFonts w:ascii="Times New Roman" w:hAnsi="Times New Roman" w:cs="Times New Roman"/>
          <w:sz w:val="24"/>
          <w:szCs w:val="24"/>
        </w:rPr>
        <w:t xml:space="preserve">Pykälä sisältää lain yleisen soveltamisalasäännöksen. Laissa säädettäisiin seuraamusmaksun määräämisestä eräissä kuluttaja-asioissa. Seuraamusmaksussa on kyse elinkeinonharjoittajalle määrättävästä sanktioluontoisesta hallinnollisesta seuraamuksesta. Kuluttaja-asioilla tarkoitetaan tässä yhteydessä kuluttajansuojalaissa tarkoitettujen elinkeinonharjoittajien kuluttajiin kohdistuvia menettelyjä, joiden valvonta kuuluu kuluttaja-asiamiehen toimivaltaan. Lain 2 §:ssä määritellään tarkemmin 1 §:ssä tarkoitetut kuluttaja-asiat eli säännökset, joiden rikkomisesta voitaisiin määrätä seuraamusmaksu. </w:t>
      </w:r>
    </w:p>
    <w:p w:rsidR="00064B52" w:rsidRPr="00064B52" w:rsidRDefault="00064B52" w:rsidP="00064B52">
      <w:pPr>
        <w:rPr>
          <w:rFonts w:ascii="Times New Roman" w:hAnsi="Times New Roman" w:cs="Times New Roman"/>
          <w:sz w:val="24"/>
          <w:szCs w:val="24"/>
        </w:rPr>
      </w:pPr>
      <w:r w:rsidRPr="00323E4E">
        <w:rPr>
          <w:rFonts w:ascii="Times New Roman" w:hAnsi="Times New Roman" w:cs="Times New Roman"/>
          <w:b/>
          <w:sz w:val="24"/>
          <w:szCs w:val="24"/>
        </w:rPr>
        <w:t>2 §</w:t>
      </w:r>
      <w:r w:rsidR="006A1DAF">
        <w:rPr>
          <w:rFonts w:ascii="Times New Roman" w:hAnsi="Times New Roman" w:cs="Times New Roman"/>
          <w:b/>
          <w:sz w:val="24"/>
          <w:szCs w:val="24"/>
        </w:rPr>
        <w:t>.</w:t>
      </w:r>
      <w:r w:rsidRPr="00064B52">
        <w:rPr>
          <w:rFonts w:ascii="Times New Roman" w:hAnsi="Times New Roman" w:cs="Times New Roman"/>
          <w:sz w:val="24"/>
          <w:szCs w:val="24"/>
        </w:rPr>
        <w:t xml:space="preserve"> </w:t>
      </w:r>
      <w:r w:rsidRPr="00064B52">
        <w:rPr>
          <w:rFonts w:ascii="Times New Roman" w:hAnsi="Times New Roman" w:cs="Times New Roman"/>
          <w:i/>
          <w:sz w:val="24"/>
          <w:szCs w:val="24"/>
        </w:rPr>
        <w:t>Seuraamusmaksun määräämisen edellytykset.</w:t>
      </w:r>
      <w:r w:rsidRPr="00064B52">
        <w:rPr>
          <w:rFonts w:ascii="Times New Roman" w:hAnsi="Times New Roman" w:cs="Times New Roman"/>
          <w:sz w:val="24"/>
          <w:szCs w:val="24"/>
        </w:rPr>
        <w:t xml:space="preserve"> Pykälässä määritellään yleiset edellytykset seuraamusmaksun määräämiselle sekä yksilöidään ne elinkeinonharjoittajan lainvastaiset menettelyt, joiden perusteella seuraamusmaksu tulisi määrättäväksi. Elinkeinonharjoittajalla tarkoitetaan kuluttajansuojalaissa määriteltyä elinkeinonharjoittajaa</w:t>
      </w:r>
      <w:r w:rsidR="008B062C">
        <w:rPr>
          <w:rFonts w:ascii="Times New Roman" w:hAnsi="Times New Roman" w:cs="Times New Roman"/>
          <w:sz w:val="24"/>
          <w:szCs w:val="24"/>
        </w:rPr>
        <w:t xml:space="preserve">, joka on mainitun lain </w:t>
      </w:r>
      <w:r w:rsidRPr="00064B52">
        <w:rPr>
          <w:rFonts w:ascii="Times New Roman" w:hAnsi="Times New Roman" w:cs="Times New Roman"/>
          <w:sz w:val="24"/>
          <w:szCs w:val="24"/>
        </w:rPr>
        <w:t>1 luvun 5 §:n mukaan luonnolli</w:t>
      </w:r>
      <w:r w:rsidR="008B062C">
        <w:rPr>
          <w:rFonts w:ascii="Times New Roman" w:hAnsi="Times New Roman" w:cs="Times New Roman"/>
          <w:sz w:val="24"/>
          <w:szCs w:val="24"/>
        </w:rPr>
        <w:t>nen</w:t>
      </w:r>
      <w:r w:rsidRPr="00064B52">
        <w:rPr>
          <w:rFonts w:ascii="Times New Roman" w:hAnsi="Times New Roman" w:cs="Times New Roman"/>
          <w:sz w:val="24"/>
          <w:szCs w:val="24"/>
        </w:rPr>
        <w:t xml:space="preserve"> henkilö taikka yksityi</w:t>
      </w:r>
      <w:r w:rsidR="008B062C">
        <w:rPr>
          <w:rFonts w:ascii="Times New Roman" w:hAnsi="Times New Roman" w:cs="Times New Roman"/>
          <w:sz w:val="24"/>
          <w:szCs w:val="24"/>
        </w:rPr>
        <w:t>nen</w:t>
      </w:r>
      <w:r w:rsidRPr="00064B52">
        <w:rPr>
          <w:rFonts w:ascii="Times New Roman" w:hAnsi="Times New Roman" w:cs="Times New Roman"/>
          <w:sz w:val="24"/>
          <w:szCs w:val="24"/>
        </w:rPr>
        <w:t xml:space="preserve"> tai julki</w:t>
      </w:r>
      <w:r w:rsidR="008B062C">
        <w:rPr>
          <w:rFonts w:ascii="Times New Roman" w:hAnsi="Times New Roman" w:cs="Times New Roman"/>
          <w:sz w:val="24"/>
          <w:szCs w:val="24"/>
        </w:rPr>
        <w:t xml:space="preserve">nen </w:t>
      </w:r>
      <w:r w:rsidRPr="00064B52">
        <w:rPr>
          <w:rFonts w:ascii="Times New Roman" w:hAnsi="Times New Roman" w:cs="Times New Roman"/>
          <w:sz w:val="24"/>
          <w:szCs w:val="24"/>
        </w:rPr>
        <w:t>oikeushenkilö, joka tuloa tai muuta taloudellista hyötyä saadakseen ammattimaisesti pitää kaupan, myy tai muutoin tarjoaa kulutushyödykkeitä vastiketta vastaan hankittavaksi. Kulutushyödykkeen käsite on laaja. K</w:t>
      </w:r>
      <w:r w:rsidR="008B062C">
        <w:rPr>
          <w:rFonts w:ascii="Times New Roman" w:hAnsi="Times New Roman" w:cs="Times New Roman"/>
          <w:sz w:val="24"/>
          <w:szCs w:val="24"/>
        </w:rPr>
        <w:t>uluttajansuojalain</w:t>
      </w:r>
      <w:r w:rsidRPr="00064B52">
        <w:rPr>
          <w:rFonts w:ascii="Times New Roman" w:hAnsi="Times New Roman" w:cs="Times New Roman"/>
          <w:sz w:val="24"/>
          <w:szCs w:val="24"/>
        </w:rPr>
        <w:t xml:space="preserve"> 1 luvun 3 §:n mukaan kulutushyödykkeitä ovat tavarat, palvelukset sekä muut hyödykkeet ja etuudet, joita tarjotaan luonnollisille henkilöille tai joita tällaiset henkilöt olennaisessa määrässä hankkivat yksityistä talouttaan varten. </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 xml:space="preserve">Seuraamusmaksu määrättäisiin pykälän 1 momentin mukaan elinkeinonharjoittajalle, joka tahallaan tai huolimattomuudesta rikkoo pykälässä määriteltyjä säännöksiä. Huolimattomuuden arvioinnissa lähtökohtana olisi menettelyn ulkoisen huolellisuuden arviointi. Kyse on siitä, poikkeaako elinkeinonharjoittajan menettely objektiivisesti arvioituna asetetusta velvoitteesta. Lisäksi huolimattomuus edellyttäisi subjektiivista arviointia. Kyse on siitä, ymmärsikö elinkeinonharjoittaja menettelynsä ja prosessiensa aiheuttavan riskin velvoitteen rikkomisesta ja otti tällaisen riskin tai olisiko elinkeinonharjoittajan pitänyt ymmärtää riski velvoitteen rikkomisesta. Käytännössä kysymys subjektiivisen huolellisuuden arvioinnissa on siitä, ovatko elinkeinonharjoittajan prosessit olleet riittävän huolellisia lainsäännösten noudattamiseksi. Jos kuluttaja-asiamies on jo neuvotellut elinkeinonharjoittajan kanssa saman säännöksen rikkomisesta, elinkeinonharjoittajalle on syntynyt korostettu velvoite korjata prosesseissaan olevat puutteet. Tuottamuksellisuuden tai tahallisuuden arviointiin ei yleisten periaatteiden mukaisesti vaikuta elinkeinonharjoittajan mahdollinen erehtyminen lainsäännösten asettamista vaatimuksista. </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 xml:space="preserve">Pykälän 1 ja 2 momentissa yksilöidyt säännökset, joiden rikkomisesta määrättäisiin seuraamusmaksu, koskevat markkinointia ja sopimuksentekoprosessia. Pykälän 1 momentissa on </w:t>
      </w:r>
      <w:r w:rsidRPr="00064B52">
        <w:rPr>
          <w:rFonts w:ascii="Times New Roman" w:hAnsi="Times New Roman" w:cs="Times New Roman"/>
          <w:sz w:val="24"/>
          <w:szCs w:val="24"/>
        </w:rPr>
        <w:lastRenderedPageBreak/>
        <w:t>yksilöity eräät kuluttajansuojalain säännökset ja 2 momentissa muihin säädöksiin sisältyvät pykälät, joiden rikkomisesta seuraamusmaksu määrättäisiin.</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 xml:space="preserve">Pykälän 1 momentin 1 kohdan mukaan seuraamusmaksu tulisi määrättäväksi ensinnäkin eräiden kuluttajansuojalain 2 luvun säännösten rikkomisesta. Näitä olisivat 4 § markkinoinnin tunnistettavuudesta, 6 § kiellosta antaa totuudenvastaisia tai harhaanjohtavia tietoja, 7 §:n 3 momentti velvollisuudesta antaa terveyden ja turvallisuuden kannalta tarpeelliset tiedot, 8 § tiedonantovelvollisuudesta tarjottaessa yksilöityä hyödykettä, 8 a § ennen sopimuksen tekemistä annettavista tiedoista, 10 § kiellosta toimittaa kulutushyödykkeitä ilman tilausta, 10 a § lisämaksujen perimisestä, 11 § hinnanalennusilmoituksista, 12 § yhdistetyistä tarjouksista ja kylkiäistarjouksista ja 14 § puhelinasioinnista perittävistä kuluista. </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Seuraamusmaksu määrättäisiin 1 momentin 2 kohdan mukaan myös eräiden kuluttajansuojalain 6 luvun koti- ja etämyyntisäännösten rikkomisesta. Näitä olisivat ennen koti- tai etämyyntisopimuksen tekemistä annettavia tietoja koskevat kuluttajansuojalain 6 luvun 9 - 12 § sekä tietojen vahvistamista etä- ja kotimyynnissä koskeva 13 §.</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 xml:space="preserve">Seuraamusmaksu määrättäisiin 1 momentin 3 kohdan mukaan myös eräiden kuluttajansuojalain 6 a luvun säännösten rikkomisesta. Luku koskee rahoituspalveluiden ja rahoitusvälineiden etämyyntiä. Seuraamusmaksulla sanktioitavia säännöksiä olisivat ennakkotietojen antamiseen velvoittavat 5 – 10 § sekä ennakkotietojen ja sopimusehtojen toimittamiseen pysyvällä tavalla velvoittava 11 §. </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Pykälän 1 momentin 4 kohdan mukaan seuraamusmaksu määrättäisiin myös eräiden kuluttajansuojalain 7 luvun kuluttajaluottosäännösten rikkomisesta. Tällaisia säännöksiä olisivat 8 – 11 § velvollisuudesta antaa ennakkotietoja kuluttajaluoton mainonnassa ja ennen sopimuksen tekemistä, 13 §</w:t>
      </w:r>
      <w:r w:rsidR="00576ACF">
        <w:rPr>
          <w:rFonts w:ascii="Times New Roman" w:hAnsi="Times New Roman" w:cs="Times New Roman"/>
          <w:sz w:val="24"/>
          <w:szCs w:val="24"/>
        </w:rPr>
        <w:t>:n</w:t>
      </w:r>
      <w:r w:rsidRPr="00064B52">
        <w:rPr>
          <w:rFonts w:ascii="Times New Roman" w:hAnsi="Times New Roman" w:cs="Times New Roman"/>
          <w:sz w:val="24"/>
          <w:szCs w:val="24"/>
        </w:rPr>
        <w:t xml:space="preserve"> 2 momentin 3 kohta kiellosta käyttää lisämaksullisia tekstiviestipalveluita tai muuta vastaavaa viestipalvelua luottosuhteessa, 14 § velvollisuudesta arvioida kuluttajan luottokelpoisuus, 15 §</w:t>
      </w:r>
      <w:r w:rsidR="00576ACF">
        <w:rPr>
          <w:rFonts w:ascii="Times New Roman" w:hAnsi="Times New Roman" w:cs="Times New Roman"/>
          <w:sz w:val="24"/>
          <w:szCs w:val="24"/>
        </w:rPr>
        <w:t>:n</w:t>
      </w:r>
      <w:r w:rsidRPr="00064B52">
        <w:rPr>
          <w:rFonts w:ascii="Times New Roman" w:hAnsi="Times New Roman" w:cs="Times New Roman"/>
          <w:sz w:val="24"/>
          <w:szCs w:val="24"/>
        </w:rPr>
        <w:t xml:space="preserve"> 1 ja 2 momentti sekä 16 § luotonhakijan henkilöllisyyden todentamisesta, 17 § luottosopimuksen tekemisestä, 17 a § korkokatosta ja 19 § luottosopimuksen mukaisten varojen luovuttamisajan rajoituksesta.</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[Seuraamusmaksu määrättäisiin 1 momentin 5 kohdan mukaan myös elinkeinonharjoittajalle, joka rikkoo kuluttajansuojalain 9 luvun 25 §:n 2 momentin mukaista velvollisuutta asettaa ennakkomaksun turvaava vakuus.  Velvollisuus koskee taloelementtien kauppaa sekä tiettyjä taloudelliselta merkitykseltä huomattavia rakennusurakoita.]</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 xml:space="preserve">Pykälän 1 momentin 6 kohdan mukaan seuraamusmaksu määrättäisiin myös eräiden kuluttajansuojalain 10 luvun säännösten rikkomisesta. Luku koskee aikaosuuksia ja pitkäkestoisia lomatuotteita. Seuraamusmaksu määrättäisiin elinkeinonharjoittajalle, joka rikkoo 4 §:n mukaista velvollisuutta antaa ennakkotietoja, </w:t>
      </w:r>
      <w:r w:rsidRPr="00064B52">
        <w:rPr>
          <w:rFonts w:ascii="Times New Roman" w:eastAsia="Times New Roman" w:hAnsi="Times New Roman" w:cs="Times New Roman"/>
          <w:bCs/>
          <w:sz w:val="24"/>
          <w:szCs w:val="24"/>
          <w:lang w:eastAsia="fi-FI"/>
        </w:rPr>
        <w:t xml:space="preserve">5 §:n säännöksiä markkinoinnista, 6 §:n säännöksiä sopimuksen muodosta ja kielestä tai 12 §:n kieltoa ottaa vastaan suoritus peruuttamisaikana ja välityssopimuksen voimassaoloaikana. </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 xml:space="preserve">Seuraamusmaksu määrättäisiin pykälän 2 momentin perusteella kuluttajansuojalain lisäksi myös eräiden muiden säädösten </w:t>
      </w:r>
      <w:r w:rsidR="00576ACF">
        <w:rPr>
          <w:rFonts w:ascii="Times New Roman" w:hAnsi="Times New Roman" w:cs="Times New Roman"/>
          <w:sz w:val="24"/>
          <w:szCs w:val="24"/>
        </w:rPr>
        <w:t xml:space="preserve">mukaisten </w:t>
      </w:r>
      <w:r w:rsidRPr="00064B52">
        <w:rPr>
          <w:rFonts w:ascii="Times New Roman" w:hAnsi="Times New Roman" w:cs="Times New Roman"/>
          <w:sz w:val="24"/>
          <w:szCs w:val="24"/>
        </w:rPr>
        <w:t xml:space="preserve">velvoitteiden rikkomisesta. Ensinnäkin 2 momentin 1 – 3 kohdissa on yksilöity kuluttajansuojalain 2 luvun 15 §:n nojalla annettujen valtioneuvoston </w:t>
      </w:r>
      <w:r w:rsidRPr="00064B52">
        <w:rPr>
          <w:rFonts w:ascii="Times New Roman" w:hAnsi="Times New Roman" w:cs="Times New Roman"/>
          <w:sz w:val="24"/>
          <w:szCs w:val="24"/>
        </w:rPr>
        <w:lastRenderedPageBreak/>
        <w:t xml:space="preserve">asetusten eräät säännökset seuraamusmaksun määräämisen piiriin. Toiseksi 2 momentin 4 – 7 kohdissa on yksilöity tietyt erityissääntelyyn sisältyvät velvoitteet sanktioitavaksi seuraamusmaksulla. </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 xml:space="preserve">Pykälän 2 momentin 1 kohdan perusteella seuraamusmaksulla sanktioitavia rikkomuksia olisivat kuluttajien kannalta sopimattomasta menettelystä markkinoinnissa ja asiakassuhteissa annetussa valtioneuvoston asetuksessa (601/2008) määriteltyjen kiellettyjen menettelyjen käyttö. Edelleen 2 kohdan perusteella seuraamusmaksu määrättäisiin asuntojen markkinoinnissa annettavista tiedoista annetun valtioneuvoston asetuksen (130/2001) 2 – 4 §:n rikkomisesta. Nämä pykälät koskevat myytävästä tai vuokrattavasta asunnosta ilmoitettaessa annettavia tietoja, kun </w:t>
      </w:r>
      <w:r w:rsidR="00874006">
        <w:rPr>
          <w:rFonts w:ascii="Times New Roman" w:hAnsi="Times New Roman" w:cs="Times New Roman"/>
          <w:sz w:val="24"/>
          <w:szCs w:val="24"/>
        </w:rPr>
        <w:t>markkinoijana on e</w:t>
      </w:r>
      <w:r w:rsidRPr="00064B52">
        <w:rPr>
          <w:rFonts w:ascii="Times New Roman" w:hAnsi="Times New Roman" w:cs="Times New Roman"/>
          <w:sz w:val="24"/>
          <w:szCs w:val="24"/>
        </w:rPr>
        <w:t xml:space="preserve">linkeinonharjoittaja </w:t>
      </w:r>
      <w:r w:rsidR="00874006">
        <w:rPr>
          <w:rFonts w:ascii="Times New Roman" w:hAnsi="Times New Roman" w:cs="Times New Roman"/>
          <w:sz w:val="24"/>
          <w:szCs w:val="24"/>
        </w:rPr>
        <w:t>ja markkinoinnin kohteena ovat</w:t>
      </w:r>
      <w:r w:rsidRPr="00064B52">
        <w:rPr>
          <w:rFonts w:ascii="Times New Roman" w:hAnsi="Times New Roman" w:cs="Times New Roman"/>
          <w:sz w:val="24"/>
          <w:szCs w:val="24"/>
        </w:rPr>
        <w:t xml:space="preserve"> kuluttaj</w:t>
      </w:r>
      <w:r w:rsidR="00874006">
        <w:rPr>
          <w:rFonts w:ascii="Times New Roman" w:hAnsi="Times New Roman" w:cs="Times New Roman"/>
          <w:sz w:val="24"/>
          <w:szCs w:val="24"/>
        </w:rPr>
        <w:t>at</w:t>
      </w:r>
      <w:r w:rsidRPr="00064B52">
        <w:rPr>
          <w:rFonts w:ascii="Times New Roman" w:hAnsi="Times New Roman" w:cs="Times New Roman"/>
          <w:sz w:val="24"/>
          <w:szCs w:val="24"/>
        </w:rPr>
        <w:t>. Seuraamusmaksun piirissä olisi 3 kohdan perusteella myös kulutushyödykkeen hinnan ilmoittamisesta markkinoinnissa annetun</w:t>
      </w:r>
      <w:r w:rsidRPr="00064B52">
        <w:rPr>
          <w:rFonts w:ascii="Times New Roman" w:hAnsi="Times New Roman" w:cs="Times New Roman"/>
          <w:b/>
          <w:sz w:val="24"/>
          <w:szCs w:val="24"/>
        </w:rPr>
        <w:t xml:space="preserve"> </w:t>
      </w:r>
      <w:r w:rsidRPr="00064B52">
        <w:rPr>
          <w:rStyle w:val="Voimakas"/>
          <w:rFonts w:ascii="Times New Roman" w:hAnsi="Times New Roman" w:cs="Times New Roman"/>
          <w:b w:val="0"/>
          <w:sz w:val="24"/>
          <w:szCs w:val="24"/>
        </w:rPr>
        <w:t>valtioneuvoston asetuksen (553/2013) 3 – 6 §</w:t>
      </w:r>
      <w:r w:rsidR="00874006">
        <w:rPr>
          <w:rStyle w:val="Voimakas"/>
          <w:rFonts w:ascii="Times New Roman" w:hAnsi="Times New Roman" w:cs="Times New Roman"/>
          <w:b w:val="0"/>
          <w:sz w:val="24"/>
          <w:szCs w:val="24"/>
        </w:rPr>
        <w:t>:n</w:t>
      </w:r>
      <w:r w:rsidRPr="00064B52">
        <w:rPr>
          <w:rStyle w:val="Voimakas"/>
          <w:rFonts w:ascii="Times New Roman" w:hAnsi="Times New Roman" w:cs="Times New Roman"/>
          <w:b w:val="0"/>
          <w:sz w:val="24"/>
          <w:szCs w:val="24"/>
        </w:rPr>
        <w:t xml:space="preserve"> rikkominen. Näissä pykälissä säädetään tavasta, jolla elinkeinonharjoittajan on ilmoitettava kulutushyödykkeen hintatiedot. </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 xml:space="preserve">Seuraamusmaksu määrättäisiin momentin 4 kohdan mukaan palvelujen tarjoamisesta annetun lain 7 – 10 §:ssä määriteltyjen tiedonantovelvollisuuksien rikkomisesta sekä 5 kohdan mukaan tietoyhteiskuntakaaren 176 § 1 momentin ja 177 - 180 §:n tilauksen tekemiseen liittyvien säännösten rikkomisesta. Mainitut palvelujen tarjoamisesta annetun lain ja tietoyhteiskuntakaaren säännökset koskevat </w:t>
      </w:r>
      <w:r w:rsidR="00874006">
        <w:rPr>
          <w:rFonts w:ascii="Times New Roman" w:hAnsi="Times New Roman" w:cs="Times New Roman"/>
          <w:sz w:val="24"/>
          <w:szCs w:val="24"/>
        </w:rPr>
        <w:t>palvelujen tarjontaa myös silloin</w:t>
      </w:r>
      <w:r w:rsidRPr="00064B52">
        <w:rPr>
          <w:rFonts w:ascii="Times New Roman" w:hAnsi="Times New Roman" w:cs="Times New Roman"/>
          <w:sz w:val="24"/>
          <w:szCs w:val="24"/>
        </w:rPr>
        <w:t xml:space="preserve">, </w:t>
      </w:r>
      <w:r w:rsidR="00874006">
        <w:rPr>
          <w:rFonts w:ascii="Times New Roman" w:hAnsi="Times New Roman" w:cs="Times New Roman"/>
          <w:sz w:val="24"/>
          <w:szCs w:val="24"/>
        </w:rPr>
        <w:t xml:space="preserve">kun </w:t>
      </w:r>
      <w:r w:rsidRPr="00064B52">
        <w:rPr>
          <w:rFonts w:ascii="Times New Roman" w:hAnsi="Times New Roman" w:cs="Times New Roman"/>
          <w:sz w:val="24"/>
          <w:szCs w:val="24"/>
        </w:rPr>
        <w:t xml:space="preserve">palvelun vastaanottaja on muu kuin kuluttaja. Seuraamusmaksu voi kohdan mukaan tulla kyseeseen kuitenkin vain, kun </w:t>
      </w:r>
      <w:r w:rsidR="00874006">
        <w:rPr>
          <w:rFonts w:ascii="Times New Roman" w:hAnsi="Times New Roman" w:cs="Times New Roman"/>
          <w:sz w:val="24"/>
          <w:szCs w:val="24"/>
        </w:rPr>
        <w:t>niitä</w:t>
      </w:r>
      <w:r w:rsidRPr="00064B52">
        <w:rPr>
          <w:rFonts w:ascii="Times New Roman" w:hAnsi="Times New Roman" w:cs="Times New Roman"/>
          <w:sz w:val="24"/>
          <w:szCs w:val="24"/>
        </w:rPr>
        <w:t xml:space="preserve"> tarjotaan kuluttajalle. </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 xml:space="preserve">Seuraamusmaksu määrättäisiin momentin 6 kohdan mukaan elinkeinonharjoittajalle, joka </w:t>
      </w:r>
      <w:r w:rsidRPr="00064B52">
        <w:rPr>
          <w:rFonts w:ascii="Times New Roman" w:eastAsia="Times New Roman" w:hAnsi="Times New Roman" w:cs="Times New Roman"/>
          <w:bCs/>
          <w:sz w:val="24"/>
          <w:szCs w:val="24"/>
          <w:lang w:eastAsia="fi-FI"/>
        </w:rPr>
        <w:t xml:space="preserve">rikkoo maksupalvelulain 29 §:n 1 momentin tai 60§:n 2 momentin säännöksiä maksuvälineen käyttämisestä perittävistä maksuista, kun maksuvälineen käyttäjänä on kuluttaja. </w:t>
      </w:r>
      <w:r w:rsidRPr="00064B52">
        <w:rPr>
          <w:rFonts w:ascii="Times New Roman" w:hAnsi="Times New Roman" w:cs="Times New Roman"/>
          <w:sz w:val="24"/>
          <w:szCs w:val="24"/>
        </w:rPr>
        <w:t xml:space="preserve">Säännökset koskevat maksunsaajan eli esimerkiksi kauppiaan veloittamia lisämaksuja tietyn maksuvälineen käyttämisestä. </w:t>
      </w:r>
    </w:p>
    <w:p w:rsidR="00064B52" w:rsidRPr="00064B52" w:rsidRDefault="00064B52" w:rsidP="00064B52">
      <w:pPr>
        <w:rPr>
          <w:rFonts w:ascii="Times New Roman" w:eastAsia="Times New Roman" w:hAnsi="Times New Roman" w:cs="Times New Roman"/>
          <w:bCs/>
          <w:sz w:val="24"/>
          <w:szCs w:val="24"/>
          <w:lang w:eastAsia="fi-FI"/>
        </w:rPr>
      </w:pPr>
      <w:r w:rsidRPr="00064B52">
        <w:rPr>
          <w:rFonts w:ascii="Times New Roman" w:hAnsi="Times New Roman" w:cs="Times New Roman"/>
          <w:sz w:val="24"/>
          <w:szCs w:val="24"/>
        </w:rPr>
        <w:t xml:space="preserve">Seuraamusmaksu määrättäisiin momentin 7 kohdan mukaan elinkeinonharjoittajalle, joka </w:t>
      </w:r>
      <w:r w:rsidRPr="00064B52">
        <w:rPr>
          <w:rFonts w:ascii="Times New Roman" w:eastAsia="Times New Roman" w:hAnsi="Times New Roman" w:cs="Times New Roman"/>
          <w:bCs/>
          <w:sz w:val="24"/>
          <w:szCs w:val="24"/>
          <w:lang w:eastAsia="fi-FI"/>
        </w:rPr>
        <w:t>rikkoo valmismatkalain 6 §:n säännöksiä esitteestä, 6 a §:n säännöksiä sopimusehdoista, 7 §:n säännöksiä ennen sopimuksen päättämistä annettavista tiedoista tai 8 §:n säännöksiä muista ennen matkaa annettavista tiedoista. Valmismatkalain säännökset koskevat muitakin matkustajia kuin kuluttajia. Seuraamusmaksu voi kohdan mukaan tulla kyseeseen kuitenkin vain, kun matkoja tarjotaan kuluttajalle.</w:t>
      </w:r>
    </w:p>
    <w:p w:rsidR="00064B52" w:rsidRPr="00064B52" w:rsidRDefault="00064B52" w:rsidP="00064B52">
      <w:pPr>
        <w:rPr>
          <w:rFonts w:ascii="Times New Roman" w:eastAsia="Times New Roman" w:hAnsi="Times New Roman" w:cs="Times New Roman"/>
          <w:bCs/>
          <w:sz w:val="24"/>
          <w:szCs w:val="24"/>
          <w:lang w:eastAsia="fi-FI"/>
        </w:rPr>
      </w:pPr>
      <w:r w:rsidRPr="00064B52">
        <w:rPr>
          <w:rFonts w:ascii="Times New Roman" w:hAnsi="Times New Roman" w:cs="Times New Roman"/>
          <w:sz w:val="24"/>
          <w:szCs w:val="24"/>
        </w:rPr>
        <w:t xml:space="preserve">Pykälän 3 momentissa asetetaan eräiden 1 ja 2 momentissa mainittujen tiedonantovelvollisuussäännösten rikkomisen osalta korotettu kynnys seuraamusmaksun määräämiselle.  </w:t>
      </w:r>
      <w:r w:rsidR="00874006">
        <w:rPr>
          <w:rFonts w:ascii="Times New Roman" w:hAnsi="Times New Roman" w:cs="Times New Roman"/>
          <w:sz w:val="24"/>
          <w:szCs w:val="24"/>
        </w:rPr>
        <w:t>Tällaisia säännöksiä</w:t>
      </w:r>
      <w:r w:rsidRPr="00064B52">
        <w:rPr>
          <w:rFonts w:ascii="Times New Roman" w:hAnsi="Times New Roman" w:cs="Times New Roman"/>
          <w:sz w:val="24"/>
          <w:szCs w:val="24"/>
        </w:rPr>
        <w:t xml:space="preserve"> ovat k</w:t>
      </w:r>
      <w:r w:rsidRPr="00064B52">
        <w:rPr>
          <w:rFonts w:ascii="Times New Roman" w:eastAsia="Times New Roman" w:hAnsi="Times New Roman" w:cs="Times New Roman"/>
          <w:bCs/>
          <w:sz w:val="24"/>
          <w:szCs w:val="24"/>
          <w:lang w:eastAsia="fi-FI"/>
        </w:rPr>
        <w:t xml:space="preserve">uluttajansuojalain 2 luvun 8 </w:t>
      </w:r>
      <w:r w:rsidR="00874006">
        <w:rPr>
          <w:rFonts w:ascii="Times New Roman" w:eastAsia="Times New Roman" w:hAnsi="Times New Roman" w:cs="Times New Roman"/>
          <w:bCs/>
          <w:sz w:val="24"/>
          <w:szCs w:val="24"/>
          <w:lang w:eastAsia="fi-FI"/>
        </w:rPr>
        <w:t>ja</w:t>
      </w:r>
      <w:r w:rsidRPr="00064B52">
        <w:rPr>
          <w:rFonts w:ascii="Times New Roman" w:eastAsia="Times New Roman" w:hAnsi="Times New Roman" w:cs="Times New Roman"/>
          <w:bCs/>
          <w:sz w:val="24"/>
          <w:szCs w:val="24"/>
          <w:lang w:eastAsia="fi-FI"/>
        </w:rPr>
        <w:t xml:space="preserve"> 8 a §, 6 luvun 9–12 §, palvelujen tarjoamisesta annetun lain 7–10 §, tietoyhteiskuntakaaren 176 §:n 1 moment</w:t>
      </w:r>
      <w:r w:rsidR="00874006">
        <w:rPr>
          <w:rFonts w:ascii="Times New Roman" w:eastAsia="Times New Roman" w:hAnsi="Times New Roman" w:cs="Times New Roman"/>
          <w:bCs/>
          <w:sz w:val="24"/>
          <w:szCs w:val="24"/>
          <w:lang w:eastAsia="fi-FI"/>
        </w:rPr>
        <w:t>ti</w:t>
      </w:r>
      <w:r w:rsidRPr="00064B52">
        <w:rPr>
          <w:rFonts w:ascii="Times New Roman" w:eastAsia="Times New Roman" w:hAnsi="Times New Roman" w:cs="Times New Roman"/>
          <w:bCs/>
          <w:sz w:val="24"/>
          <w:szCs w:val="24"/>
          <w:lang w:eastAsia="fi-FI"/>
        </w:rPr>
        <w:t xml:space="preserve"> ja 177 § </w:t>
      </w:r>
      <w:r w:rsidR="00874006">
        <w:rPr>
          <w:rFonts w:ascii="Times New Roman" w:eastAsia="Times New Roman" w:hAnsi="Times New Roman" w:cs="Times New Roman"/>
          <w:bCs/>
          <w:sz w:val="24"/>
          <w:szCs w:val="24"/>
          <w:lang w:eastAsia="fi-FI"/>
        </w:rPr>
        <w:t>sekä</w:t>
      </w:r>
      <w:r w:rsidRPr="00064B52">
        <w:rPr>
          <w:rFonts w:ascii="Times New Roman" w:eastAsia="Times New Roman" w:hAnsi="Times New Roman" w:cs="Times New Roman"/>
          <w:bCs/>
          <w:sz w:val="24"/>
          <w:szCs w:val="24"/>
          <w:lang w:eastAsia="fi-FI"/>
        </w:rPr>
        <w:t xml:space="preserve"> valmismatkalain 6 </w:t>
      </w:r>
      <w:r w:rsidR="00874006">
        <w:rPr>
          <w:rFonts w:ascii="Times New Roman" w:eastAsia="Times New Roman" w:hAnsi="Times New Roman" w:cs="Times New Roman"/>
          <w:bCs/>
          <w:sz w:val="24"/>
          <w:szCs w:val="24"/>
          <w:lang w:eastAsia="fi-FI"/>
        </w:rPr>
        <w:t>ja</w:t>
      </w:r>
      <w:r w:rsidRPr="00064B52">
        <w:rPr>
          <w:rFonts w:ascii="Times New Roman" w:eastAsia="Times New Roman" w:hAnsi="Times New Roman" w:cs="Times New Roman"/>
          <w:bCs/>
          <w:sz w:val="24"/>
          <w:szCs w:val="24"/>
          <w:lang w:eastAsia="fi-FI"/>
        </w:rPr>
        <w:t xml:space="preserve"> 8 §. Seuraamusmaksun määräämisen lisäedellytyksenä näiden säännösten osalta on, että rikkomus on omiaan selvästi heikentämään kuluttajan kykyä tehdä perusteltu ostopäätös tai kulutushyödykkeeseen liittyvä muu päätös taikka vaikeuttamaan kuluttajan oikeuksiin pääsyä. Yleisperustelujen 4.3 jaksossa mainitun mukaisesti korotettu kynnys on katsottu perustelluksi näiden säännösten rikkomisen osalta, koska säännöksissä on hyvin yksityiskohtaisia tiedonantovelvoitteita, joista jonkin tiedon puutteellinen esittäminen voi jossakin yksittäistilanteessa olla kuluttajan päätöksenteon tai oikeuksiin pääsyn kannalta vähemmän merkityksellinen. Näissä tilanteissa ei ole tarkoituksenmukaista, että elinkeinonharjoittajalle määrättäisiin seuraamusmaksua rikkomuksesta. </w:t>
      </w:r>
    </w:p>
    <w:p w:rsidR="00064B52" w:rsidRPr="00064B52" w:rsidRDefault="00064B52" w:rsidP="00064B52">
      <w:pPr>
        <w:rPr>
          <w:rFonts w:ascii="Times New Roman" w:eastAsia="Times New Roman" w:hAnsi="Times New Roman" w:cs="Times New Roman"/>
          <w:bCs/>
          <w:sz w:val="24"/>
          <w:szCs w:val="24"/>
          <w:lang w:eastAsia="fi-FI"/>
        </w:rPr>
      </w:pPr>
      <w:r w:rsidRPr="00064B52">
        <w:rPr>
          <w:rFonts w:ascii="Times New Roman" w:eastAsia="Times New Roman" w:hAnsi="Times New Roman" w:cs="Times New Roman"/>
          <w:bCs/>
          <w:sz w:val="24"/>
          <w:szCs w:val="24"/>
          <w:lang w:eastAsia="fi-FI"/>
        </w:rPr>
        <w:t xml:space="preserve">Momentissa tarkoitettu ostopäätös on laaja käsite tarkoittaen paitsi päätöstä siitä, ostaako kuluttaja hyödykkeen vai ei, myös millä hinnalla ja muilla ehdoilla hän ostaa hyödykkeen. Kulutushyödykkeeseen liittyvä muu päätös voi olla esimerkiksi se, käyttääkö kuluttaja sopimussuhteen aikana hänelle sopimuksen tai lain mukaan kuuluvia oikeuksia. On huomattava, että ehdotetussa säännöksessä ei edellytetä sitä, että joku kuluttaja olisi tosiasiassa tehnyt ostopäätöksen tai kulutushyödykkeeseen liittyvän muun päätöksen tai että menettelyn voidaan osoittaa aiheuttaneen konkreettista haittaa tai vahinkoa jollekin kuluttajalle. Riittävää on, että tiedonantovelvollisuuden rikkominen on omiaan vaikuttamaan kuluttajan menettelyyn säädetyllä tavalla.  </w:t>
      </w:r>
    </w:p>
    <w:p w:rsidR="00064B52" w:rsidRPr="00064B52" w:rsidRDefault="00064B52" w:rsidP="00064B52">
      <w:pPr>
        <w:rPr>
          <w:rFonts w:ascii="Times New Roman" w:eastAsia="Times New Roman" w:hAnsi="Times New Roman" w:cs="Times New Roman"/>
          <w:bCs/>
          <w:sz w:val="24"/>
          <w:szCs w:val="24"/>
          <w:lang w:eastAsia="fi-FI"/>
        </w:rPr>
      </w:pPr>
      <w:r w:rsidRPr="00064B52">
        <w:rPr>
          <w:rFonts w:ascii="Times New Roman" w:eastAsia="Times New Roman" w:hAnsi="Times New Roman" w:cs="Times New Roman"/>
          <w:bCs/>
          <w:sz w:val="24"/>
          <w:szCs w:val="24"/>
          <w:lang w:eastAsia="fi-FI"/>
        </w:rPr>
        <w:t xml:space="preserve">Momentissa tarkoitettu kuluttajan oikeuksiin pääsy voi vaarantua esimerkiksi, jos elinkeinonharjoittajan on vaikeuttanut kuluttajan reklamaation tekoa antamalla virheelliset tai puutteelliset yhteystiedot.  </w:t>
      </w:r>
    </w:p>
    <w:p w:rsidR="00064B52" w:rsidRPr="00064B52" w:rsidRDefault="00064B52" w:rsidP="00064B52">
      <w:pPr>
        <w:rPr>
          <w:rFonts w:ascii="Times New Roman" w:hAnsi="Times New Roman" w:cs="Times New Roman"/>
          <w:sz w:val="24"/>
          <w:szCs w:val="24"/>
        </w:rPr>
      </w:pPr>
      <w:r w:rsidRPr="00323E4E">
        <w:rPr>
          <w:rFonts w:ascii="Times New Roman" w:hAnsi="Times New Roman" w:cs="Times New Roman"/>
          <w:b/>
          <w:sz w:val="24"/>
          <w:szCs w:val="24"/>
        </w:rPr>
        <w:t>3 §</w:t>
      </w:r>
      <w:r w:rsidR="006A1DAF">
        <w:rPr>
          <w:rFonts w:ascii="Times New Roman" w:hAnsi="Times New Roman" w:cs="Times New Roman"/>
          <w:b/>
          <w:sz w:val="24"/>
          <w:szCs w:val="24"/>
        </w:rPr>
        <w:t>.</w:t>
      </w:r>
      <w:r w:rsidRPr="00064B52">
        <w:rPr>
          <w:rFonts w:ascii="Times New Roman" w:hAnsi="Times New Roman" w:cs="Times New Roman"/>
          <w:sz w:val="24"/>
          <w:szCs w:val="24"/>
        </w:rPr>
        <w:t xml:space="preserve"> </w:t>
      </w:r>
      <w:r w:rsidRPr="00064B52">
        <w:rPr>
          <w:rFonts w:ascii="Times New Roman" w:hAnsi="Times New Roman" w:cs="Times New Roman"/>
          <w:i/>
          <w:sz w:val="24"/>
          <w:szCs w:val="24"/>
        </w:rPr>
        <w:t xml:space="preserve">Seuraamusmaksun määrääminen muulle henkilölle kuin elinkeinonharjoittajalle. </w:t>
      </w:r>
      <w:r w:rsidRPr="00064B52">
        <w:rPr>
          <w:rFonts w:ascii="Times New Roman" w:hAnsi="Times New Roman" w:cs="Times New Roman"/>
          <w:sz w:val="24"/>
          <w:szCs w:val="24"/>
        </w:rPr>
        <w:t>Pykälässä säädettäisiin seuraamusmaksun määräämisestä muulle kuin lainsäännöstä rikkoneelle elinkeinonharjoittajalle. Lähtökohtana on kuitenkin aina, että seuraamusmaksu määrätään elinkeinonharjoittajalle ja seuraamusmaksun kohdistaminen muuhun henkilöön on poikkeuksellista. Joissakin tilanteissa voi kuitenkin olla erityisiä syitä vaatia seuraamusmaksun määräämistä luonnolliselle henkilölle taikka toiselle oikeushenkilölle, joka on toiminut lainsäännöksiä rikkoneen elinkeinonharjoittajan lukuun. Tavoitteena on ehkäistä esimerkiksi sellaisia tilanteita, joissa tosiasiallista määräysvaltaa käyttänyt ja lainrikkomukseen merkittävästi myötävaikuttanut luonnollinen henkilö voi</w:t>
      </w:r>
      <w:r w:rsidR="006A1DAF">
        <w:rPr>
          <w:rFonts w:ascii="Times New Roman" w:hAnsi="Times New Roman" w:cs="Times New Roman"/>
          <w:sz w:val="24"/>
          <w:szCs w:val="24"/>
        </w:rPr>
        <w:t>si</w:t>
      </w:r>
      <w:r w:rsidRPr="00064B52">
        <w:rPr>
          <w:rFonts w:ascii="Times New Roman" w:hAnsi="Times New Roman" w:cs="Times New Roman"/>
          <w:sz w:val="24"/>
          <w:szCs w:val="24"/>
        </w:rPr>
        <w:t xml:space="preserve"> jatkaa lainvastaista menettelyä useamman elinkeinonharjoittajan toiminnassa tai jatkaa liiketoimintaa toisen oikeushenkilön kautta ilman, että kyseiseen henkilöön voidaan kohdistaa suoria seuraamuksia. Lisäksi tällaisessa tilanteessa seuraamusmaksun kohdistaminen elinkeinonharjoittajaan ei ole välttämättä tarkoituksenmukaista maksukyvyttömyystilanteen taikka toiminnan lopettamisen johdosta. </w:t>
      </w:r>
    </w:p>
    <w:p w:rsidR="00064B52" w:rsidRPr="00064B52" w:rsidRDefault="00064B52" w:rsidP="00064B52">
      <w:pPr>
        <w:rPr>
          <w:rFonts w:ascii="Times New Roman" w:eastAsia="Times New Roman" w:hAnsi="Times New Roman" w:cs="Times New Roman"/>
          <w:bCs/>
          <w:sz w:val="24"/>
          <w:szCs w:val="24"/>
          <w:lang w:eastAsia="fi-FI"/>
        </w:rPr>
      </w:pPr>
      <w:r w:rsidRPr="00064B52">
        <w:rPr>
          <w:rFonts w:ascii="Times New Roman" w:hAnsi="Times New Roman" w:cs="Times New Roman"/>
          <w:sz w:val="24"/>
          <w:szCs w:val="24"/>
        </w:rPr>
        <w:t>S</w:t>
      </w:r>
      <w:r w:rsidRPr="00064B52">
        <w:rPr>
          <w:rFonts w:ascii="Times New Roman" w:eastAsia="Times New Roman" w:hAnsi="Times New Roman" w:cs="Times New Roman"/>
          <w:bCs/>
          <w:sz w:val="24"/>
          <w:szCs w:val="24"/>
          <w:lang w:eastAsia="fi-FI"/>
        </w:rPr>
        <w:t xml:space="preserve">euraamusmaksu voitaisiin pykälän mukaan määrätä oikeushenkilön johtoon kuuluvalle tai oikeushenkilössä tosiasiallista määräysvaltaa käyttävälle henkilölle taikka muulle elinkeinonharjoittajan lukuun toimineelle. Oikeushenkilön johtoon kuuluvina pidetään toimitusjohtajaa ja hänen sijaistaan, hallituksen jäsentä ja varajäsentä, hallintoneuvoston ja siihen rinnastettavan toimielimen jäsentä ja varajäsentä, vastuunalaista yhtiömiestä sekä muussa vastaavassa asemassa yhteisössä toimivaa henkilöä. </w:t>
      </w:r>
    </w:p>
    <w:p w:rsidR="00064B52" w:rsidRPr="00064B52" w:rsidRDefault="00064B52" w:rsidP="00064B52">
      <w:pPr>
        <w:rPr>
          <w:rFonts w:ascii="Times New Roman" w:eastAsia="Times New Roman" w:hAnsi="Times New Roman" w:cs="Times New Roman"/>
          <w:bCs/>
          <w:sz w:val="24"/>
          <w:szCs w:val="24"/>
          <w:lang w:eastAsia="fi-FI"/>
        </w:rPr>
      </w:pPr>
      <w:r w:rsidRPr="00064B52">
        <w:rPr>
          <w:rFonts w:ascii="Times New Roman" w:eastAsia="Times New Roman" w:hAnsi="Times New Roman" w:cs="Times New Roman"/>
          <w:bCs/>
          <w:sz w:val="24"/>
          <w:szCs w:val="24"/>
          <w:lang w:eastAsia="fi-FI"/>
        </w:rPr>
        <w:t xml:space="preserve">Edellytyksenä seuraamusmaksun määräämiselle olisi, että henkilö on tahallaan tai huolimattomuudesta merkittävällä tavalla myötävaikuttanut rikkomukseen. Ratkaisevaa olisi siis kyseisen henkilön osuus lainvastaisen tilan syntyyn tai jatkumiseen. Jos rikkomuksessa on kyse jonkin laissa säädetyn velvoitteen laiminlyönnistä, seuraamusmaksun määrääminen henkilölle edellyttää sitä, että velvoitteen suorittaminen on kuulunut hänelle lain säännöksen, viranomaisen määräyksen tai oikeushenkilön sisäisen työjärjestyksen tai toimintaohjeiden mukaan. Jos velvoitteen suorittamista ei ole annettu kenenkään tehtäväksi tai tehtävänjako on epäselvä, seuraamusmaksu määrätään pykälässä säädettyjen muiden edellytysten täyttyessä sellaiselle johtoon kuuluvalle tai muulle henkilölle, jolle tehtäväjaon vahvistaminen oikeushenkilössä kuuluu.   </w:t>
      </w:r>
    </w:p>
    <w:p w:rsidR="00064B52" w:rsidRPr="00064B52" w:rsidRDefault="00064B52" w:rsidP="00064B52">
      <w:pPr>
        <w:rPr>
          <w:rFonts w:ascii="Times New Roman" w:hAnsi="Times New Roman" w:cs="Times New Roman"/>
          <w:i/>
          <w:sz w:val="24"/>
          <w:szCs w:val="24"/>
        </w:rPr>
      </w:pPr>
      <w:r w:rsidRPr="00064B52">
        <w:rPr>
          <w:rFonts w:ascii="Times New Roman" w:eastAsia="Times New Roman" w:hAnsi="Times New Roman" w:cs="Times New Roman"/>
          <w:bCs/>
          <w:sz w:val="24"/>
          <w:szCs w:val="24"/>
          <w:lang w:eastAsia="fi-FI"/>
        </w:rPr>
        <w:t>Arvioinnissa olisi otettava huomioon myös henkilön asema organisaatiossa sekä hänen tehtäviensä tai toimivaltuuksiensa laajuus.  Tarkoituksena on, että seuraamusmaksu ei määrättäisi sellaiselle alemmassa asemassa organisaatiossa toimi</w:t>
      </w:r>
      <w:r w:rsidR="006A1DAF">
        <w:rPr>
          <w:rFonts w:ascii="Times New Roman" w:eastAsia="Times New Roman" w:hAnsi="Times New Roman" w:cs="Times New Roman"/>
          <w:bCs/>
          <w:sz w:val="24"/>
          <w:szCs w:val="24"/>
          <w:lang w:eastAsia="fi-FI"/>
        </w:rPr>
        <w:t>valle</w:t>
      </w:r>
      <w:r w:rsidRPr="00064B52">
        <w:rPr>
          <w:rFonts w:ascii="Times New Roman" w:eastAsia="Times New Roman" w:hAnsi="Times New Roman" w:cs="Times New Roman"/>
          <w:bCs/>
          <w:sz w:val="24"/>
          <w:szCs w:val="24"/>
          <w:lang w:eastAsia="fi-FI"/>
        </w:rPr>
        <w:t xml:space="preserve"> henkilölle, jolla ei käytännössä ole juurikaan harkintavaltaa tehtäviensä suorittamisessa. </w:t>
      </w:r>
    </w:p>
    <w:p w:rsidR="00064B52" w:rsidRPr="00064B52" w:rsidRDefault="00064B52" w:rsidP="00064B52">
      <w:pPr>
        <w:rPr>
          <w:rFonts w:ascii="Times New Roman" w:eastAsia="Times New Roman" w:hAnsi="Times New Roman" w:cs="Times New Roman"/>
          <w:bCs/>
          <w:sz w:val="24"/>
          <w:szCs w:val="24"/>
          <w:lang w:eastAsia="fi-FI"/>
        </w:rPr>
      </w:pPr>
      <w:r w:rsidRPr="00323E4E">
        <w:rPr>
          <w:rFonts w:ascii="Times New Roman" w:hAnsi="Times New Roman" w:cs="Times New Roman"/>
          <w:b/>
          <w:sz w:val="24"/>
          <w:szCs w:val="24"/>
        </w:rPr>
        <w:t>4 §</w:t>
      </w:r>
      <w:r w:rsidR="006A1DAF">
        <w:rPr>
          <w:rFonts w:ascii="Times New Roman" w:hAnsi="Times New Roman" w:cs="Times New Roman"/>
          <w:b/>
          <w:sz w:val="24"/>
          <w:szCs w:val="24"/>
        </w:rPr>
        <w:t>.</w:t>
      </w:r>
      <w:r w:rsidRPr="00064B52">
        <w:rPr>
          <w:rFonts w:ascii="Times New Roman" w:hAnsi="Times New Roman" w:cs="Times New Roman"/>
          <w:sz w:val="24"/>
          <w:szCs w:val="24"/>
        </w:rPr>
        <w:t xml:space="preserve"> </w:t>
      </w:r>
      <w:r w:rsidRPr="00064B52">
        <w:rPr>
          <w:rFonts w:ascii="Times New Roman" w:hAnsi="Times New Roman" w:cs="Times New Roman"/>
          <w:i/>
          <w:sz w:val="24"/>
          <w:szCs w:val="24"/>
        </w:rPr>
        <w:t>Seuraamusmaksun suuruus.</w:t>
      </w:r>
      <w:r w:rsidRPr="00064B52">
        <w:rPr>
          <w:rFonts w:ascii="Times New Roman" w:hAnsi="Times New Roman" w:cs="Times New Roman"/>
          <w:sz w:val="24"/>
          <w:szCs w:val="24"/>
        </w:rPr>
        <w:t xml:space="preserve"> Seuraamusmaksun määrä perustuisi aina yksittäisessä asiassa tehtävään kokonaisarviointiin. Lähtökohtana seuraamusmaksun määräämisessä on, että sillä tulee olla riittävä erityis- ja yleisestävä vaikutus. </w:t>
      </w:r>
      <w:r w:rsidRPr="00064B52">
        <w:rPr>
          <w:rFonts w:ascii="Times New Roman" w:eastAsia="Times New Roman" w:hAnsi="Times New Roman" w:cs="Times New Roman"/>
          <w:bCs/>
          <w:sz w:val="24"/>
          <w:szCs w:val="24"/>
          <w:lang w:eastAsia="fi-FI"/>
        </w:rPr>
        <w:t>Pykälän 1 momentin mukaan seuraamusmaksu olisi määrältään [vähintään 1000 euroa ja enintään 100.000 euroa].</w:t>
      </w:r>
    </w:p>
    <w:p w:rsidR="00064B52" w:rsidRPr="00064B52" w:rsidRDefault="00064B52" w:rsidP="00064B52">
      <w:pPr>
        <w:rPr>
          <w:rFonts w:ascii="Times New Roman" w:eastAsia="Times New Roman" w:hAnsi="Times New Roman" w:cs="Times New Roman"/>
          <w:bCs/>
          <w:sz w:val="24"/>
          <w:szCs w:val="24"/>
          <w:lang w:eastAsia="fi-FI"/>
        </w:rPr>
      </w:pPr>
      <w:r w:rsidRPr="00064B52">
        <w:rPr>
          <w:rFonts w:ascii="Times New Roman" w:eastAsia="Times New Roman" w:hAnsi="Times New Roman" w:cs="Times New Roman"/>
          <w:bCs/>
          <w:sz w:val="24"/>
          <w:szCs w:val="24"/>
          <w:lang w:eastAsia="fi-FI"/>
        </w:rPr>
        <w:t xml:space="preserve">Seuraamusmaksun suuruudesta päätettäessä otettaisiin 1 momentin mukaan huomioon rikkomuksen laatu, laajuus ja kestoaika. Rikkomuksen laadulla tarkoitetaan menettelyn vakavuutta kuluttajansuojan kannalta. Huomioon on otettava esimerkiksi menettelyn kohdistuminen haavoittuvaan kuluttajaryhmään, kuten vanhuksiin tai lapsiin. Rikkomuksen laajuudella tarkoitetaan erityisesti sitä, kuinka laajaan kuluttajaryhmään menettely kohdistuu. Tähän vaikuttaa esimerkiksi useiden </w:t>
      </w:r>
      <w:r w:rsidR="006A1DAF">
        <w:rPr>
          <w:rFonts w:ascii="Times New Roman" w:eastAsia="Times New Roman" w:hAnsi="Times New Roman" w:cs="Times New Roman"/>
          <w:bCs/>
          <w:sz w:val="24"/>
          <w:szCs w:val="24"/>
          <w:lang w:eastAsia="fi-FI"/>
        </w:rPr>
        <w:t>tai</w:t>
      </w:r>
      <w:r w:rsidRPr="00064B52">
        <w:rPr>
          <w:rFonts w:ascii="Times New Roman" w:eastAsia="Times New Roman" w:hAnsi="Times New Roman" w:cs="Times New Roman"/>
          <w:bCs/>
          <w:sz w:val="24"/>
          <w:szCs w:val="24"/>
          <w:lang w:eastAsia="fi-FI"/>
        </w:rPr>
        <w:t xml:space="preserve"> laajalevikk</w:t>
      </w:r>
      <w:r w:rsidR="006A1DAF">
        <w:rPr>
          <w:rFonts w:ascii="Times New Roman" w:eastAsia="Times New Roman" w:hAnsi="Times New Roman" w:cs="Times New Roman"/>
          <w:bCs/>
          <w:sz w:val="24"/>
          <w:szCs w:val="24"/>
          <w:lang w:eastAsia="fi-FI"/>
        </w:rPr>
        <w:t>i</w:t>
      </w:r>
      <w:r w:rsidRPr="00064B52">
        <w:rPr>
          <w:rFonts w:ascii="Times New Roman" w:eastAsia="Times New Roman" w:hAnsi="Times New Roman" w:cs="Times New Roman"/>
          <w:bCs/>
          <w:sz w:val="24"/>
          <w:szCs w:val="24"/>
          <w:lang w:eastAsia="fi-FI"/>
        </w:rPr>
        <w:t xml:space="preserve">sen mainosvälineen käyttö mainoskampanjassa. Kestoaikaa ei lasketa pelkästään yhdenjaksoisesti jatkuneesta menettelystä, vaan huomioon voidaan ottaa esimerkiksi tietyin väliajoin toteutetut erilliset mainoskampanjat. </w:t>
      </w:r>
    </w:p>
    <w:p w:rsidR="00064B52" w:rsidRPr="00064B52" w:rsidRDefault="00064B52" w:rsidP="00064B52">
      <w:pPr>
        <w:rPr>
          <w:rFonts w:ascii="Times New Roman" w:hAnsi="Times New Roman" w:cs="Times New Roman"/>
          <w:sz w:val="24"/>
          <w:szCs w:val="24"/>
        </w:rPr>
      </w:pPr>
      <w:r w:rsidRPr="00064B52">
        <w:rPr>
          <w:rFonts w:ascii="Times New Roman" w:eastAsia="Times New Roman" w:hAnsi="Times New Roman" w:cs="Times New Roman"/>
          <w:bCs/>
          <w:sz w:val="24"/>
          <w:szCs w:val="24"/>
          <w:lang w:eastAsia="fi-FI"/>
        </w:rPr>
        <w:t>Lisäksi momentin mukaan voidaan ottaa huomioon lainvastaisella menettelyllä saavutettu hyöty tai sillä kuluttajille aiheutettu vahinko. S</w:t>
      </w:r>
      <w:r w:rsidRPr="00064B52">
        <w:rPr>
          <w:rFonts w:ascii="Times New Roman" w:hAnsi="Times New Roman" w:cs="Times New Roman"/>
          <w:sz w:val="24"/>
          <w:szCs w:val="24"/>
        </w:rPr>
        <w:t>euraamusmaksun määrän tulisi olla sellainen, ettei rikkomus ole elinkeinonharjoittajalle kannattavaa. Rikkomuksesta saatavan hyödyn huomioon ottaminen seuraamusmaksua määrättäessä ei edellyttäisi aukottoman näytön esittämistä hyödyn määrästä, vaan hyöty voidaan arvioida luotettavien, käytettävissä olevien tietojen perusteella.</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Pykälässä on säännökset myös seuraamusmaksun enimmäismääristä. Säännösten tavoitteena on varmistaa, että määrättävä seuraamusmaksu ei ole kohtuuton suhteessa elinkeinonharjoittajan tai henkilön liiketoiminnan kokoon tai maksukykyyn.</w:t>
      </w:r>
      <w:r w:rsidRPr="00064B52">
        <w:rPr>
          <w:rFonts w:ascii="Times New Roman" w:eastAsia="Times New Roman" w:hAnsi="Times New Roman" w:cs="Times New Roman"/>
          <w:bCs/>
          <w:sz w:val="24"/>
          <w:szCs w:val="24"/>
          <w:lang w:eastAsia="fi-FI"/>
        </w:rPr>
        <w:t xml:space="preserve"> On kuitenkin huomattava, että pykälän 1 momentissa määritellään seuraamusmaksun suuruuteen vaikuttavat tekijät</w:t>
      </w:r>
      <w:r w:rsidR="00DA4049">
        <w:rPr>
          <w:rFonts w:ascii="Times New Roman" w:eastAsia="Times New Roman" w:hAnsi="Times New Roman" w:cs="Times New Roman"/>
          <w:bCs/>
          <w:sz w:val="24"/>
          <w:szCs w:val="24"/>
          <w:lang w:eastAsia="fi-FI"/>
        </w:rPr>
        <w:t>, kun pykälän</w:t>
      </w:r>
      <w:r w:rsidRPr="00064B52">
        <w:rPr>
          <w:rFonts w:ascii="Times New Roman" w:eastAsia="Times New Roman" w:hAnsi="Times New Roman" w:cs="Times New Roman"/>
          <w:bCs/>
          <w:sz w:val="24"/>
          <w:szCs w:val="24"/>
          <w:lang w:eastAsia="fi-FI"/>
        </w:rPr>
        <w:t xml:space="preserve"> 2 </w:t>
      </w:r>
      <w:r w:rsidR="00DA4049">
        <w:rPr>
          <w:rFonts w:ascii="Times New Roman" w:eastAsia="Times New Roman" w:hAnsi="Times New Roman" w:cs="Times New Roman"/>
          <w:bCs/>
          <w:sz w:val="24"/>
          <w:szCs w:val="24"/>
          <w:lang w:eastAsia="fi-FI"/>
        </w:rPr>
        <w:t>ja</w:t>
      </w:r>
      <w:r w:rsidRPr="00064B52">
        <w:rPr>
          <w:rFonts w:ascii="Times New Roman" w:eastAsia="Times New Roman" w:hAnsi="Times New Roman" w:cs="Times New Roman"/>
          <w:bCs/>
          <w:sz w:val="24"/>
          <w:szCs w:val="24"/>
          <w:lang w:eastAsia="fi-FI"/>
        </w:rPr>
        <w:t xml:space="preserve"> 3 momenti</w:t>
      </w:r>
      <w:r w:rsidR="00DA4049">
        <w:rPr>
          <w:rFonts w:ascii="Times New Roman" w:eastAsia="Times New Roman" w:hAnsi="Times New Roman" w:cs="Times New Roman"/>
          <w:bCs/>
          <w:sz w:val="24"/>
          <w:szCs w:val="24"/>
          <w:lang w:eastAsia="fi-FI"/>
        </w:rPr>
        <w:t>ssa</w:t>
      </w:r>
      <w:r w:rsidRPr="00064B52">
        <w:rPr>
          <w:rFonts w:ascii="Times New Roman" w:eastAsia="Times New Roman" w:hAnsi="Times New Roman" w:cs="Times New Roman"/>
          <w:bCs/>
          <w:sz w:val="24"/>
          <w:szCs w:val="24"/>
          <w:lang w:eastAsia="fi-FI"/>
        </w:rPr>
        <w:t xml:space="preserve"> aset</w:t>
      </w:r>
      <w:r w:rsidR="00DA4049">
        <w:rPr>
          <w:rFonts w:ascii="Times New Roman" w:eastAsia="Times New Roman" w:hAnsi="Times New Roman" w:cs="Times New Roman"/>
          <w:bCs/>
          <w:sz w:val="24"/>
          <w:szCs w:val="24"/>
          <w:lang w:eastAsia="fi-FI"/>
        </w:rPr>
        <w:t>etaan</w:t>
      </w:r>
      <w:r w:rsidRPr="00064B52">
        <w:rPr>
          <w:rFonts w:ascii="Times New Roman" w:eastAsia="Times New Roman" w:hAnsi="Times New Roman" w:cs="Times New Roman"/>
          <w:bCs/>
          <w:sz w:val="24"/>
          <w:szCs w:val="24"/>
          <w:lang w:eastAsia="fi-FI"/>
        </w:rPr>
        <w:t xml:space="preserve"> vain tämän arvioinnin jälkeen sovellettava yläraja seuraamusmaksun määrälle. </w:t>
      </w:r>
    </w:p>
    <w:p w:rsidR="00064B52" w:rsidRPr="00064B52" w:rsidRDefault="00064B52" w:rsidP="00064B52">
      <w:pPr>
        <w:rPr>
          <w:rFonts w:ascii="Times New Roman" w:eastAsia="Times New Roman" w:hAnsi="Times New Roman" w:cs="Times New Roman"/>
          <w:bCs/>
          <w:sz w:val="24"/>
          <w:szCs w:val="24"/>
          <w:lang w:eastAsia="fi-FI"/>
        </w:rPr>
      </w:pPr>
      <w:r w:rsidRPr="00064B52">
        <w:rPr>
          <w:rFonts w:ascii="Times New Roman" w:eastAsia="Times New Roman" w:hAnsi="Times New Roman" w:cs="Times New Roman"/>
          <w:bCs/>
          <w:sz w:val="24"/>
          <w:szCs w:val="24"/>
          <w:lang w:eastAsia="fi-FI"/>
        </w:rPr>
        <w:t xml:space="preserve">Pykälän 2 momentissa säädettäisiin elinkeinonharjoittajalle määrättävän seuraamusmaksun enimmäismäärästä. </w:t>
      </w:r>
      <w:r w:rsidR="00DA4049">
        <w:rPr>
          <w:rFonts w:ascii="Times New Roman" w:eastAsia="Times New Roman" w:hAnsi="Times New Roman" w:cs="Times New Roman"/>
          <w:bCs/>
          <w:sz w:val="24"/>
          <w:szCs w:val="24"/>
          <w:lang w:eastAsia="fi-FI"/>
        </w:rPr>
        <w:t xml:space="preserve">Määrättävä </w:t>
      </w:r>
      <w:r w:rsidRPr="00064B52">
        <w:rPr>
          <w:rFonts w:ascii="Times New Roman" w:eastAsia="Times New Roman" w:hAnsi="Times New Roman" w:cs="Times New Roman"/>
          <w:bCs/>
          <w:sz w:val="24"/>
          <w:szCs w:val="24"/>
          <w:lang w:eastAsia="fi-FI"/>
        </w:rPr>
        <w:t xml:space="preserve">maksu ei saisi ylittää [10] prosenttia </w:t>
      </w:r>
      <w:r w:rsidR="00DA4049">
        <w:rPr>
          <w:rFonts w:ascii="Times New Roman" w:eastAsia="Times New Roman" w:hAnsi="Times New Roman" w:cs="Times New Roman"/>
          <w:bCs/>
          <w:sz w:val="24"/>
          <w:szCs w:val="24"/>
          <w:lang w:eastAsia="fi-FI"/>
        </w:rPr>
        <w:t xml:space="preserve">elinkeinonharjoittajan </w:t>
      </w:r>
      <w:r w:rsidRPr="00064B52">
        <w:rPr>
          <w:rFonts w:ascii="Times New Roman" w:eastAsia="Times New Roman" w:hAnsi="Times New Roman" w:cs="Times New Roman"/>
          <w:bCs/>
          <w:sz w:val="24"/>
          <w:szCs w:val="24"/>
          <w:lang w:eastAsia="fi-FI"/>
        </w:rPr>
        <w:t xml:space="preserve">rikkomuksen päättymistä edeltävän vuoden liikevaihdosta. Jos tilinpäätös ei ole seuraamusmaksua määrättäessä vielä valmistunut, liikevaihto voidaan arvioida muun saatavan selvityksen perusteella. Elinkeinonharjoittajan liikevaihdosta laskettavan enimmäismäärän tavoitteena on varmistaa, että seuraamus ei ole kohtuuton suhteessa elinkeinonharjoittajan liiketoiminnan kokoon ja maksukykyyn. Enimmäismäärä </w:t>
      </w:r>
      <w:r w:rsidR="00DA4049">
        <w:rPr>
          <w:rFonts w:ascii="Times New Roman" w:eastAsia="Times New Roman" w:hAnsi="Times New Roman" w:cs="Times New Roman"/>
          <w:bCs/>
          <w:sz w:val="24"/>
          <w:szCs w:val="24"/>
          <w:lang w:eastAsia="fi-FI"/>
        </w:rPr>
        <w:t xml:space="preserve">edesauttaa </w:t>
      </w:r>
      <w:r w:rsidRPr="00064B52">
        <w:rPr>
          <w:rFonts w:ascii="Times New Roman" w:eastAsia="Times New Roman" w:hAnsi="Times New Roman" w:cs="Times New Roman"/>
          <w:bCs/>
          <w:sz w:val="24"/>
          <w:szCs w:val="24"/>
          <w:lang w:eastAsia="fi-FI"/>
        </w:rPr>
        <w:t>myös sitä, että pienemmille toimijoille määrättävät seuraamusmaksu eivät muodostu suhteellisesti suuremmiksi kuin isommille toimijoille.</w:t>
      </w:r>
    </w:p>
    <w:p w:rsidR="00064B52" w:rsidRPr="00064B52" w:rsidRDefault="00064B52" w:rsidP="00064B52">
      <w:pPr>
        <w:rPr>
          <w:rFonts w:ascii="Times New Roman" w:eastAsia="Times New Roman" w:hAnsi="Times New Roman" w:cs="Times New Roman"/>
          <w:bCs/>
          <w:sz w:val="24"/>
          <w:szCs w:val="24"/>
          <w:lang w:eastAsia="fi-FI"/>
        </w:rPr>
      </w:pPr>
      <w:r w:rsidRPr="00064B52">
        <w:rPr>
          <w:rFonts w:ascii="Times New Roman" w:eastAsia="Times New Roman" w:hAnsi="Times New Roman" w:cs="Times New Roman"/>
          <w:bCs/>
          <w:sz w:val="24"/>
          <w:szCs w:val="24"/>
          <w:lang w:eastAsia="fi-FI"/>
        </w:rPr>
        <w:t>Pykälän 3 momentti koskee muulle kuin elinkeinonharjoittajalle määrättävän seuraamusmaksun enimmäismäärää. Seuraamusmaksu ei saa ylittää [10] prosenttia hänen sinä vuonna toimitetun verotuksen mukaisista tuloista, joka edelsi rikkomuksen päättymistä. Seuraamusmaksun enimmäismäärää laskettaessa otetaan huomioon kaikki henkilön pääoma- ja ansiotulot. Tulot pitävät sisällään siis myös muista lähteistä kuin rikkomukseen liittyvän elinkeinotoiminnan yhteydestä saadut tulot. Kokonaistaloudelliseen asemaan perustuva leikkuri on tarpeen, jotta seuraamus ei muodostu henkilölle kohtuuttoman suureksi. Jos tuloja ei voida luotettavasti selvittää verotustiedoista, ne voitaisiin pykälän 3 momentin mukaan arvioida muun saatavan selvityksen perusteella. Tulot voitaisiin siten arvioida esimerkiksi palkkatodistusten perusteella.</w:t>
      </w:r>
    </w:p>
    <w:p w:rsidR="00064B52" w:rsidRPr="00064B52" w:rsidRDefault="00064B52" w:rsidP="00064B52">
      <w:pPr>
        <w:rPr>
          <w:rFonts w:ascii="Times New Roman" w:hAnsi="Times New Roman" w:cs="Times New Roman"/>
          <w:sz w:val="24"/>
          <w:szCs w:val="24"/>
        </w:rPr>
      </w:pPr>
      <w:r w:rsidRPr="00323E4E">
        <w:rPr>
          <w:rFonts w:ascii="Times New Roman" w:hAnsi="Times New Roman" w:cs="Times New Roman"/>
          <w:b/>
          <w:sz w:val="24"/>
          <w:szCs w:val="24"/>
        </w:rPr>
        <w:t>5 §</w:t>
      </w:r>
      <w:r w:rsidR="00DA4049">
        <w:rPr>
          <w:rFonts w:ascii="Times New Roman" w:hAnsi="Times New Roman" w:cs="Times New Roman"/>
          <w:b/>
          <w:sz w:val="24"/>
          <w:szCs w:val="24"/>
        </w:rPr>
        <w:t>.</w:t>
      </w:r>
      <w:r w:rsidRPr="00064B52">
        <w:rPr>
          <w:rFonts w:ascii="Times New Roman" w:hAnsi="Times New Roman" w:cs="Times New Roman"/>
          <w:sz w:val="24"/>
          <w:szCs w:val="24"/>
        </w:rPr>
        <w:t xml:space="preserve"> </w:t>
      </w:r>
      <w:r w:rsidRPr="00064B52">
        <w:rPr>
          <w:rFonts w:ascii="Times New Roman" w:hAnsi="Times New Roman" w:cs="Times New Roman"/>
          <w:i/>
          <w:sz w:val="24"/>
          <w:szCs w:val="24"/>
        </w:rPr>
        <w:t xml:space="preserve">Seuraamusmaksun määräämättä jättäminen. </w:t>
      </w:r>
      <w:r w:rsidRPr="00064B52">
        <w:rPr>
          <w:rFonts w:ascii="Times New Roman" w:hAnsi="Times New Roman" w:cs="Times New Roman"/>
          <w:sz w:val="24"/>
          <w:szCs w:val="24"/>
        </w:rPr>
        <w:t>Pykälän 1 momentissa säädetään erityisestä vapautumisperusteesta, johon vetoamalla elinkeinonharjoittajan on mahdollisuus välttyä seuraamusmaksun määräämiseltä. Momentin mukaan seuraamusmaksua ei määrätä, jos elinkeinonharjoittaja osoittaa rikkomuksen olleen vaikutuksiltaan vähäinen. Kysymys on kyseiseen konkreettiseen yksittäistapaukseen liittyvästä vähäisyydestä. Vähäisellä rikkomuksella tarkoitetaan lainvastaista menettelyä, jonka vaikutukset kuluttajansuojan kannalta ovat siinä määrin vähäisiä, ettei seuraamusmaksun määräämistä voida pitää tarpeellisena.</w:t>
      </w:r>
      <w:r w:rsidRPr="00064B52" w:rsidDel="00340D88">
        <w:rPr>
          <w:rFonts w:ascii="Times New Roman" w:hAnsi="Times New Roman" w:cs="Times New Roman"/>
          <w:sz w:val="24"/>
          <w:szCs w:val="24"/>
        </w:rPr>
        <w:t xml:space="preserve"> </w:t>
      </w:r>
      <w:r w:rsidRPr="00064B52">
        <w:rPr>
          <w:rFonts w:ascii="Times New Roman" w:hAnsi="Times New Roman" w:cs="Times New Roman"/>
          <w:sz w:val="24"/>
          <w:szCs w:val="24"/>
        </w:rPr>
        <w:t>Vaikutukset voivat jäädä vähäisiksi</w:t>
      </w:r>
      <w:r w:rsidR="00DA4049">
        <w:rPr>
          <w:rFonts w:ascii="Times New Roman" w:hAnsi="Times New Roman" w:cs="Times New Roman"/>
          <w:sz w:val="24"/>
          <w:szCs w:val="24"/>
        </w:rPr>
        <w:t xml:space="preserve"> esimerkiksi</w:t>
      </w:r>
      <w:r w:rsidRPr="00064B52">
        <w:rPr>
          <w:rFonts w:ascii="Times New Roman" w:hAnsi="Times New Roman" w:cs="Times New Roman"/>
          <w:sz w:val="24"/>
          <w:szCs w:val="24"/>
        </w:rPr>
        <w:t xml:space="preserve">, jos elinkeinonharjoittaja on  oma-aloitteisesti ja välittömästi rikkomuksensa havaittuaan ryhtynyt menettelynsä vaikutukset oikaiseviin toimenpiteisiin ja lopulliset vaikutukset kuluttajien kannalta ovat siten jääneet vähäisiksi. Samoin rikkomus voi olla vaikutuksiltaan vähäinen, jos kyse on säännöksen kertaluonteisesta rikkomuksesta. Vaikutuksiltaan vähäisiä eivät sitä vastoin yleensä ole toistuvat 2 §:ssä tarkoitettujen säännösten rikkomukset.  </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Todistustaakka vaikutusten vähäisyydestä asetettaisiin elinkeinonharjoittajalle, koska elinkeinonharjoittajalla on konkreettiset mahdollisuudet osoittaa vaikutusten mahdollinen vähäisyys. Elinkeinonharjoittajalla on paremmin käytettävissään tiedot esimerkiksi siitä, miten sen tilausprosessiin sisältyneet puutteet ovat vaikuttaneet kuluttajien käyttäytymiseen elinkeinonharjoittajan verkkosivuilla. Kun seuraamusmaksun määräämisen yleisten edellytysten osalta näyttötaakka olisi yleisten periaatteiden mukaisesti kuluttaja-asiamiehellä, tämän erityisen vapautumisperusteen osalta todistustaakka on perusteltua asettaa elinkeinonharjoittajalle. Joka tapauksessa vaikutusten vähäisyyttä voidaan arvioida vain elinkeinonharjoittajan esittämien selvitysten perusteella.</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Pykälän 2 momentissa säännellään tilanteita, joissa elinkeinonharjoittajalle on aiemman menettelyn perusteella asetettu uhkasakolla tehostettu kielto jatkaa tai uudistaa tiettyä menettelyä ja elinkeinonharjoittaja on kuitenkin tämän jälkeen rikkonut sille määrättyä kieltoa. Koska kielto ja seuraamusmaksu voi tietyiltä osin tulla määrättäväksi samojen lainvastaisten menettelyjen perusteella, elinkeinonharjoittaja on voinut samalla syyllistyä myös rikkomukseen, jonka perusteella voitaisiin määrätä seuraamusmaksu. Pykälän 2 momentin mukaan seuraamusmaksu voitaisiin kuitenkin jättää määräämättä, jos saman rikkomuksen johdosta on määrätty myös uhkasakko maksettavaksi tai uhkasakon maksuunpanoa koskeva hakemus on vireillä.</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 xml:space="preserve">Pykälän 2 momentissa ei sen sijaan käsitellä sekä seuraamusmaksun että kiellon vaatimista saman menettelyn perusteella. Kielto kohdistuu tulevaisuuteen ja seuraamusmaksu on suora taloudellinen seuraamus jo toteutetuista lainvastaisista menettelyistä. Näin ollen kuluttaja-asiamies voi vaatia samankin menettelyn perusteella samassa prosessissa sekä kiellon että seuraamusmaksun määräämistä. </w:t>
      </w:r>
    </w:p>
    <w:p w:rsidR="00064B52" w:rsidRPr="00064B52" w:rsidRDefault="00064B52" w:rsidP="00064B52">
      <w:pPr>
        <w:rPr>
          <w:rFonts w:ascii="Times New Roman" w:eastAsia="Times New Roman" w:hAnsi="Times New Roman" w:cs="Times New Roman"/>
          <w:bCs/>
          <w:sz w:val="24"/>
          <w:szCs w:val="24"/>
          <w:lang w:eastAsia="fi-FI"/>
        </w:rPr>
      </w:pPr>
      <w:r w:rsidRPr="00323E4E">
        <w:rPr>
          <w:rFonts w:ascii="Times New Roman" w:hAnsi="Times New Roman" w:cs="Times New Roman"/>
          <w:b/>
          <w:sz w:val="24"/>
          <w:szCs w:val="24"/>
        </w:rPr>
        <w:t>6 §</w:t>
      </w:r>
      <w:r w:rsidR="00DA4049">
        <w:rPr>
          <w:rFonts w:ascii="Times New Roman" w:hAnsi="Times New Roman" w:cs="Times New Roman"/>
          <w:b/>
          <w:sz w:val="24"/>
          <w:szCs w:val="24"/>
        </w:rPr>
        <w:t>.</w:t>
      </w:r>
      <w:r w:rsidRPr="00064B52">
        <w:rPr>
          <w:rFonts w:ascii="Times New Roman" w:hAnsi="Times New Roman" w:cs="Times New Roman"/>
          <w:sz w:val="24"/>
          <w:szCs w:val="24"/>
        </w:rPr>
        <w:t xml:space="preserve"> </w:t>
      </w:r>
      <w:r w:rsidRPr="00064B52">
        <w:rPr>
          <w:rFonts w:ascii="Times New Roman" w:hAnsi="Times New Roman" w:cs="Times New Roman"/>
          <w:i/>
          <w:sz w:val="24"/>
          <w:szCs w:val="24"/>
        </w:rPr>
        <w:t xml:space="preserve">Suhde rikosoikeudelliseen käsittelyyn. </w:t>
      </w:r>
      <w:r w:rsidRPr="00064B52">
        <w:rPr>
          <w:rFonts w:ascii="Times New Roman" w:eastAsia="Times New Roman" w:hAnsi="Times New Roman" w:cs="Times New Roman"/>
          <w:bCs/>
          <w:sz w:val="24"/>
          <w:szCs w:val="24"/>
          <w:lang w:eastAsia="fi-FI"/>
        </w:rPr>
        <w:t>Pykälä koskee kaksoisrangaistavuuden kieltoa eli niin sanottua ne bis in idem –periaatetta, jonka mukaan on kiellettyä syyttää ja tuomita kahdesti samasta teosta. Pykälän 1 momentin mukaan seuraamusmaksua ei voida määrätä sille, joka on epäiltynä samasta rikkomuksesta esitutkinnassa, jonka osalta on vireillä samaa rikkomusta koskeva syyteharkinta tai joka on vastaajana tuomioistuimessa samaa rikkomusta koskevassa rikosasiassa. Seuraamusmaksua ei voida määrätä myöskään sille, jolle on samasta rikkomuksesta annettu rikosasiassa tuomio.</w:t>
      </w:r>
    </w:p>
    <w:p w:rsidR="00064B52" w:rsidRPr="00064B52" w:rsidRDefault="00064B52" w:rsidP="00064B52">
      <w:pPr>
        <w:rPr>
          <w:rFonts w:ascii="Times New Roman" w:eastAsia="Times New Roman" w:hAnsi="Times New Roman" w:cs="Times New Roman"/>
          <w:bCs/>
          <w:sz w:val="24"/>
          <w:szCs w:val="24"/>
          <w:lang w:eastAsia="fi-FI"/>
        </w:rPr>
      </w:pPr>
      <w:r w:rsidRPr="00064B52">
        <w:rPr>
          <w:rFonts w:ascii="Times New Roman" w:eastAsia="Times New Roman" w:hAnsi="Times New Roman" w:cs="Times New Roman"/>
          <w:bCs/>
          <w:sz w:val="24"/>
          <w:szCs w:val="24"/>
          <w:lang w:eastAsia="fi-FI"/>
        </w:rPr>
        <w:t xml:space="preserve">Pykälän 2 momentissa säädetään seuraamusmaksun määräämistä koskevan asian vireilläolovaikutuksesta rikosprosessiin. Jos samasta rikkomuksesta on vireillä seuraamusmaksun määräämistä koskeva asia tai se on ratkaistu, syytettä ei voida 2 momentin mukaan nostaa eikä tuomiota rikosasiassa antaa. </w:t>
      </w:r>
    </w:p>
    <w:p w:rsidR="00064B52" w:rsidRPr="00064B52" w:rsidRDefault="00064B52" w:rsidP="00064B52">
      <w:pPr>
        <w:rPr>
          <w:rFonts w:ascii="Times New Roman" w:hAnsi="Times New Roman" w:cs="Times New Roman"/>
          <w:sz w:val="24"/>
          <w:szCs w:val="24"/>
        </w:rPr>
      </w:pPr>
      <w:r w:rsidRPr="00323E4E">
        <w:rPr>
          <w:rFonts w:ascii="Times New Roman" w:hAnsi="Times New Roman" w:cs="Times New Roman"/>
          <w:b/>
          <w:sz w:val="24"/>
          <w:szCs w:val="24"/>
        </w:rPr>
        <w:t>7 §</w:t>
      </w:r>
      <w:r w:rsidR="00DA4049">
        <w:rPr>
          <w:rFonts w:ascii="Times New Roman" w:hAnsi="Times New Roman" w:cs="Times New Roman"/>
          <w:b/>
          <w:sz w:val="24"/>
          <w:szCs w:val="24"/>
        </w:rPr>
        <w:t>.</w:t>
      </w:r>
      <w:r w:rsidRPr="00064B52">
        <w:rPr>
          <w:rFonts w:ascii="Times New Roman" w:hAnsi="Times New Roman" w:cs="Times New Roman"/>
          <w:sz w:val="24"/>
          <w:szCs w:val="24"/>
        </w:rPr>
        <w:t xml:space="preserve"> </w:t>
      </w:r>
      <w:r w:rsidRPr="00064B52">
        <w:rPr>
          <w:rFonts w:ascii="Times New Roman" w:hAnsi="Times New Roman" w:cs="Times New Roman"/>
          <w:i/>
          <w:sz w:val="24"/>
          <w:szCs w:val="24"/>
        </w:rPr>
        <w:t xml:space="preserve">Seuraamusmaksun määrääminen. </w:t>
      </w:r>
      <w:r w:rsidRPr="00064B52">
        <w:rPr>
          <w:rFonts w:ascii="Times New Roman" w:eastAsia="Times New Roman" w:hAnsi="Times New Roman" w:cs="Times New Roman"/>
          <w:bCs/>
          <w:sz w:val="24"/>
          <w:szCs w:val="24"/>
          <w:lang w:eastAsia="fi-FI"/>
        </w:rPr>
        <w:t xml:space="preserve">Pykälän 1 momentin mukaan seuraamusmaksun määräisi markkinaoikeus kuluttaja-asiamiehen hakemuksesta. </w:t>
      </w:r>
      <w:r w:rsidRPr="00064B52">
        <w:rPr>
          <w:rFonts w:ascii="Times New Roman" w:hAnsi="Times New Roman" w:cs="Times New Roman"/>
          <w:sz w:val="24"/>
          <w:szCs w:val="24"/>
        </w:rPr>
        <w:t xml:space="preserve">Asian käsittelyyn markkinaoikeudessa sovellettaisiin oikeudenkäynnistä markkinaoikeudessa annetun lain säännöksiä, jotka koskevat markkinaoikeudellisten asioiden käsittelyä. Sekä kiellon että seuraamusmaksun määräämistä koskevat asiat ovat siten saman prosessisääntelyn piirissä. Näin ollen samassa prosessissa voidaan käsitellä elinkeinonharjoittajan lainsäännösten rikkomuksia esimerkiksi siten, että jostakin menettelystä vaaditaan kiellon määräämistä ja toisesta seuraamusmaksun määräämistä. Vastaavasti olisi myös mahdollista vaatia elinkeinonharjoittajalle tietystä menettelystä esimerkiksi ensisijaisesti seuraamusmaksun määräämistä ja toissijaisesti kiellon määräämistä. Sekä seuraamusmaksun että kiellon vaatiminen saman menettelyn perusteella olisi myös mahdollista. </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Valitusoikeudesta markkinaoikeudellisissa asioissa säädetään oikeudenkäynnistä markkinaoikeudessa annetun lain 7 luvun 4 §:ssä. Muutosta markkinaoikeuden ratkaisuun haettaisiin valittamalla korkeimpaan oikeuteen, jos korkein oikeus oikeudenkäymiskaaren 30 luvun 3 §:n nojalla myöntää valitusluvan.</w:t>
      </w:r>
    </w:p>
    <w:p w:rsidR="00064B52" w:rsidRPr="00064B52" w:rsidRDefault="00064B52" w:rsidP="00064B52">
      <w:pPr>
        <w:rPr>
          <w:rFonts w:ascii="Times New Roman" w:hAnsi="Times New Roman" w:cs="Times New Roman"/>
          <w:sz w:val="24"/>
          <w:szCs w:val="24"/>
        </w:rPr>
      </w:pPr>
      <w:r w:rsidRPr="00064B52">
        <w:rPr>
          <w:rFonts w:ascii="Times New Roman" w:eastAsia="Times New Roman" w:hAnsi="Times New Roman" w:cs="Times New Roman"/>
          <w:bCs/>
          <w:sz w:val="24"/>
          <w:szCs w:val="24"/>
          <w:lang w:eastAsia="fi-FI"/>
        </w:rPr>
        <w:t>Pykälän 2 momentin mukaan seuraamusmaksu määrättäisiin maksettavaksi valtiolle.</w:t>
      </w:r>
    </w:p>
    <w:p w:rsidR="00064B52" w:rsidRPr="00064B52" w:rsidRDefault="00064B52" w:rsidP="00064B52">
      <w:pPr>
        <w:rPr>
          <w:rFonts w:ascii="Times New Roman" w:hAnsi="Times New Roman" w:cs="Times New Roman"/>
          <w:sz w:val="24"/>
          <w:szCs w:val="24"/>
        </w:rPr>
      </w:pPr>
      <w:r w:rsidRPr="00323E4E">
        <w:rPr>
          <w:rFonts w:ascii="Times New Roman" w:hAnsi="Times New Roman" w:cs="Times New Roman"/>
          <w:b/>
          <w:sz w:val="24"/>
          <w:szCs w:val="24"/>
        </w:rPr>
        <w:t>8 §</w:t>
      </w:r>
      <w:r w:rsidR="00DA4049">
        <w:rPr>
          <w:rFonts w:ascii="Times New Roman" w:hAnsi="Times New Roman" w:cs="Times New Roman"/>
          <w:b/>
          <w:sz w:val="24"/>
          <w:szCs w:val="24"/>
        </w:rPr>
        <w:t>.</w:t>
      </w:r>
      <w:r w:rsidRPr="00064B52">
        <w:rPr>
          <w:rFonts w:ascii="Times New Roman" w:hAnsi="Times New Roman" w:cs="Times New Roman"/>
          <w:sz w:val="24"/>
          <w:szCs w:val="24"/>
        </w:rPr>
        <w:t xml:space="preserve"> </w:t>
      </w:r>
      <w:r w:rsidRPr="00064B52">
        <w:rPr>
          <w:rFonts w:ascii="Times New Roman" w:hAnsi="Times New Roman" w:cs="Times New Roman"/>
          <w:i/>
          <w:sz w:val="24"/>
          <w:szCs w:val="24"/>
        </w:rPr>
        <w:t>Vanhentuminen</w:t>
      </w:r>
      <w:r w:rsidRPr="00064B52">
        <w:rPr>
          <w:rFonts w:ascii="Times New Roman" w:hAnsi="Times New Roman" w:cs="Times New Roman"/>
          <w:sz w:val="24"/>
          <w:szCs w:val="24"/>
        </w:rPr>
        <w:t>. Pykälän mukaan s</w:t>
      </w:r>
      <w:r w:rsidRPr="00064B52">
        <w:rPr>
          <w:rFonts w:ascii="Times New Roman" w:eastAsia="Times New Roman" w:hAnsi="Times New Roman" w:cs="Times New Roman"/>
          <w:bCs/>
          <w:sz w:val="24"/>
          <w:szCs w:val="24"/>
          <w:lang w:eastAsia="fi-FI"/>
        </w:rPr>
        <w:t>euraamusmaksua ei saisi määrätä, jos hakemusta sen määräämiseksi ei ole tehty markkinaoikeudelle viiden vuoden kuluessa siitä, kun rikkomus päättyi.</w:t>
      </w:r>
    </w:p>
    <w:p w:rsidR="00064B52" w:rsidRPr="00064B52" w:rsidRDefault="00064B52" w:rsidP="00064B52">
      <w:pPr>
        <w:rPr>
          <w:rFonts w:ascii="Times New Roman" w:hAnsi="Times New Roman" w:cs="Times New Roman"/>
          <w:sz w:val="24"/>
          <w:szCs w:val="24"/>
        </w:rPr>
      </w:pPr>
      <w:r w:rsidRPr="00323E4E">
        <w:rPr>
          <w:rFonts w:ascii="Times New Roman" w:hAnsi="Times New Roman" w:cs="Times New Roman"/>
          <w:b/>
          <w:sz w:val="24"/>
          <w:szCs w:val="24"/>
        </w:rPr>
        <w:t>9 §</w:t>
      </w:r>
      <w:r w:rsidR="00DA4049">
        <w:rPr>
          <w:rFonts w:ascii="Times New Roman" w:hAnsi="Times New Roman" w:cs="Times New Roman"/>
          <w:b/>
          <w:sz w:val="24"/>
          <w:szCs w:val="24"/>
        </w:rPr>
        <w:t>.</w:t>
      </w:r>
      <w:r w:rsidRPr="00064B52">
        <w:rPr>
          <w:rFonts w:ascii="Times New Roman" w:hAnsi="Times New Roman" w:cs="Times New Roman"/>
          <w:sz w:val="24"/>
          <w:szCs w:val="24"/>
        </w:rPr>
        <w:t xml:space="preserve"> </w:t>
      </w:r>
      <w:r w:rsidRPr="00064B52">
        <w:rPr>
          <w:rFonts w:ascii="Times New Roman" w:hAnsi="Times New Roman" w:cs="Times New Roman"/>
          <w:i/>
          <w:sz w:val="24"/>
          <w:szCs w:val="24"/>
        </w:rPr>
        <w:t>Seuraamusmaksun täytäntöönpano ja palauttaminen</w:t>
      </w:r>
      <w:r w:rsidRPr="00064B52">
        <w:rPr>
          <w:rFonts w:ascii="Times New Roman" w:hAnsi="Times New Roman" w:cs="Times New Roman"/>
          <w:sz w:val="24"/>
          <w:szCs w:val="24"/>
        </w:rPr>
        <w:t>. Pykälässä säädettäisiin seuraamusmaksun täytäntöönpanossa sekä maksetun seuraamusmaksun palauttamisesta rikosoikeudellisessa prosessissa määrätyn rangaistuksen perusteella. Palauttamisella turvataan ne bis in idem –periaatteen toteutuminen myös näissä tilanteissa.</w:t>
      </w:r>
    </w:p>
    <w:p w:rsidR="00064B52" w:rsidRPr="00064B52" w:rsidRDefault="00064B52" w:rsidP="00064B52">
      <w:pPr>
        <w:rPr>
          <w:rFonts w:ascii="Times New Roman" w:hAnsi="Times New Roman" w:cs="Times New Roman"/>
          <w:sz w:val="24"/>
          <w:szCs w:val="24"/>
        </w:rPr>
      </w:pPr>
      <w:r w:rsidRPr="00064B52">
        <w:rPr>
          <w:rFonts w:ascii="Times New Roman" w:hAnsi="Times New Roman" w:cs="Times New Roman"/>
          <w:sz w:val="24"/>
          <w:szCs w:val="24"/>
        </w:rPr>
        <w:t>Pykälän mukaan s</w:t>
      </w:r>
      <w:r w:rsidRPr="00064B52">
        <w:rPr>
          <w:rFonts w:ascii="Times New Roman" w:eastAsia="Times New Roman" w:hAnsi="Times New Roman" w:cs="Times New Roman"/>
          <w:bCs/>
          <w:sz w:val="24"/>
          <w:szCs w:val="24"/>
          <w:lang w:eastAsia="fi-FI"/>
        </w:rPr>
        <w:t>euraamusmaksun täytäntöönpanosta huolehtisi Oikeusrekisterikeskus. [Täytäntöönpanosta säädettäisiin tarkemmin valtioneuvoston asetuksella.]</w:t>
      </w:r>
      <w:r w:rsidRPr="00064B52">
        <w:rPr>
          <w:rFonts w:ascii="Times New Roman" w:hAnsi="Times New Roman" w:cs="Times New Roman"/>
          <w:sz w:val="24"/>
          <w:szCs w:val="24"/>
        </w:rPr>
        <w:t xml:space="preserve"> </w:t>
      </w:r>
      <w:r w:rsidRPr="00064B52">
        <w:rPr>
          <w:rFonts w:ascii="Times New Roman" w:eastAsia="Times New Roman" w:hAnsi="Times New Roman" w:cs="Times New Roman"/>
          <w:bCs/>
          <w:sz w:val="24"/>
          <w:szCs w:val="24"/>
          <w:lang w:eastAsia="fi-FI"/>
        </w:rPr>
        <w:t xml:space="preserve">Oikeusrekisterikeskus palauttaisi hakemuksesta jo maksetun seuraamusmaksun, jos samasta teosta, jonka perusteella seuraamusmaksu on määrätty, tuomitaan rikoksesta rangaistukseen. </w:t>
      </w:r>
    </w:p>
    <w:p w:rsidR="007A74A3" w:rsidRDefault="007A74A3" w:rsidP="00064B52">
      <w:pPr>
        <w:rPr>
          <w:rFonts w:ascii="Times New Roman" w:hAnsi="Times New Roman" w:cs="Times New Roman"/>
          <w:sz w:val="24"/>
          <w:szCs w:val="24"/>
        </w:rPr>
      </w:pPr>
    </w:p>
    <w:p w:rsidR="00DA4049" w:rsidRPr="00064B52" w:rsidRDefault="00DA4049" w:rsidP="00064B52">
      <w:pPr>
        <w:rPr>
          <w:rFonts w:ascii="Times New Roman" w:hAnsi="Times New Roman" w:cs="Times New Roman"/>
          <w:sz w:val="24"/>
          <w:szCs w:val="24"/>
        </w:rPr>
      </w:pPr>
    </w:p>
    <w:p w:rsidR="003F3DD0" w:rsidRDefault="007A74A3" w:rsidP="007A74A3">
      <w:pPr>
        <w:pStyle w:val="Luettelokappale"/>
        <w:numPr>
          <w:ilvl w:val="1"/>
          <w:numId w:val="2"/>
        </w:numPr>
        <w:rPr>
          <w:rFonts w:ascii="Times New Roman" w:hAnsi="Times New Roman" w:cs="Times New Roman"/>
          <w:b/>
          <w:sz w:val="24"/>
          <w:szCs w:val="24"/>
        </w:rPr>
      </w:pPr>
      <w:r w:rsidRPr="007A74A3">
        <w:rPr>
          <w:rFonts w:ascii="Times New Roman" w:hAnsi="Times New Roman" w:cs="Times New Roman"/>
          <w:b/>
          <w:sz w:val="24"/>
          <w:szCs w:val="24"/>
        </w:rPr>
        <w:t>Kuluttajansuojalaki</w:t>
      </w:r>
    </w:p>
    <w:p w:rsidR="007A74A3" w:rsidRPr="007A74A3" w:rsidRDefault="007A74A3" w:rsidP="007A74A3">
      <w:pPr>
        <w:pStyle w:val="Luettelokappale"/>
        <w:rPr>
          <w:rFonts w:ascii="Times New Roman" w:hAnsi="Times New Roman" w:cs="Times New Roman"/>
          <w:b/>
          <w:sz w:val="24"/>
          <w:szCs w:val="24"/>
        </w:rPr>
      </w:pPr>
    </w:p>
    <w:p w:rsidR="007A74A3" w:rsidRPr="007A74A3" w:rsidRDefault="007A74A3" w:rsidP="007A74A3">
      <w:pPr>
        <w:pStyle w:val="Luettelokappale"/>
        <w:numPr>
          <w:ilvl w:val="0"/>
          <w:numId w:val="2"/>
        </w:numPr>
        <w:rPr>
          <w:rFonts w:ascii="Times New Roman" w:hAnsi="Times New Roman" w:cs="Times New Roman"/>
          <w:sz w:val="24"/>
          <w:szCs w:val="24"/>
        </w:rPr>
      </w:pPr>
      <w:r w:rsidRPr="007A74A3">
        <w:rPr>
          <w:rFonts w:ascii="Times New Roman" w:hAnsi="Times New Roman" w:cs="Times New Roman"/>
          <w:sz w:val="24"/>
          <w:szCs w:val="24"/>
        </w:rPr>
        <w:t xml:space="preserve">luku </w:t>
      </w:r>
      <w:r w:rsidRPr="007A74A3">
        <w:rPr>
          <w:rFonts w:ascii="Times New Roman" w:hAnsi="Times New Roman" w:cs="Times New Roman"/>
          <w:b/>
          <w:sz w:val="24"/>
          <w:szCs w:val="24"/>
        </w:rPr>
        <w:t>Markkinointi ja menettelyt asiakassuhteissa</w:t>
      </w:r>
    </w:p>
    <w:p w:rsidR="00B825D1" w:rsidRDefault="007A74A3" w:rsidP="00B825D1">
      <w:pPr>
        <w:rPr>
          <w:rFonts w:ascii="Times New Roman" w:hAnsi="Times New Roman" w:cs="Times New Roman"/>
          <w:sz w:val="24"/>
          <w:szCs w:val="24"/>
        </w:rPr>
      </w:pPr>
      <w:r w:rsidRPr="007A74A3">
        <w:rPr>
          <w:rFonts w:ascii="Times New Roman" w:hAnsi="Times New Roman" w:cs="Times New Roman"/>
          <w:b/>
          <w:sz w:val="24"/>
          <w:szCs w:val="24"/>
        </w:rPr>
        <w:t>18 §</w:t>
      </w:r>
      <w:r w:rsidR="00454FE0">
        <w:rPr>
          <w:rFonts w:ascii="Times New Roman" w:hAnsi="Times New Roman" w:cs="Times New Roman"/>
          <w:b/>
          <w:sz w:val="24"/>
          <w:szCs w:val="24"/>
        </w:rPr>
        <w:t>.</w:t>
      </w:r>
      <w:r>
        <w:rPr>
          <w:rFonts w:ascii="Times New Roman" w:hAnsi="Times New Roman" w:cs="Times New Roman"/>
          <w:sz w:val="24"/>
          <w:szCs w:val="24"/>
        </w:rPr>
        <w:t xml:space="preserve"> </w:t>
      </w:r>
      <w:r w:rsidRPr="007A74A3">
        <w:rPr>
          <w:rFonts w:ascii="Times New Roman" w:hAnsi="Times New Roman" w:cs="Times New Roman"/>
          <w:i/>
          <w:sz w:val="24"/>
          <w:szCs w:val="24"/>
        </w:rPr>
        <w:t>Aluehallintoviraston kielto eräissä asioissa</w:t>
      </w:r>
      <w:r w:rsidR="00C1232A">
        <w:rPr>
          <w:rFonts w:ascii="Times New Roman" w:hAnsi="Times New Roman" w:cs="Times New Roman"/>
          <w:i/>
          <w:sz w:val="24"/>
          <w:szCs w:val="24"/>
        </w:rPr>
        <w:t xml:space="preserve">. </w:t>
      </w:r>
      <w:r w:rsidR="00C1232A">
        <w:rPr>
          <w:rFonts w:ascii="Times New Roman" w:hAnsi="Times New Roman" w:cs="Times New Roman"/>
          <w:sz w:val="24"/>
          <w:szCs w:val="24"/>
        </w:rPr>
        <w:t xml:space="preserve">Aluehallintovirastojen oikeutta määrätä kielto jatkaa tai uudistaa </w:t>
      </w:r>
      <w:r w:rsidR="00FE35F6">
        <w:rPr>
          <w:rFonts w:ascii="Times New Roman" w:hAnsi="Times New Roman" w:cs="Times New Roman"/>
          <w:sz w:val="24"/>
          <w:szCs w:val="24"/>
        </w:rPr>
        <w:t>2 luvun säännösten v</w:t>
      </w:r>
      <w:r w:rsidR="00C1232A">
        <w:rPr>
          <w:rFonts w:ascii="Times New Roman" w:hAnsi="Times New Roman" w:cs="Times New Roman"/>
          <w:sz w:val="24"/>
          <w:szCs w:val="24"/>
        </w:rPr>
        <w:t>astaista menettelyä laajennetaan. Ehdotetun 1 momentin m</w:t>
      </w:r>
      <w:r w:rsidR="00ED2B20">
        <w:rPr>
          <w:rFonts w:ascii="Times New Roman" w:hAnsi="Times New Roman" w:cs="Times New Roman"/>
          <w:sz w:val="24"/>
          <w:szCs w:val="24"/>
        </w:rPr>
        <w:t>ukaan aluehallintovirastolla olisi</w:t>
      </w:r>
      <w:r w:rsidR="000B6AFF">
        <w:rPr>
          <w:rFonts w:ascii="Times New Roman" w:hAnsi="Times New Roman" w:cs="Times New Roman"/>
          <w:sz w:val="24"/>
          <w:szCs w:val="24"/>
        </w:rPr>
        <w:t xml:space="preserve"> </w:t>
      </w:r>
      <w:r w:rsidR="00DA627B">
        <w:rPr>
          <w:rFonts w:ascii="Times New Roman" w:hAnsi="Times New Roman" w:cs="Times New Roman"/>
          <w:sz w:val="24"/>
          <w:szCs w:val="24"/>
        </w:rPr>
        <w:t>oikeus määrätä kielto asiassa, joka koske</w:t>
      </w:r>
      <w:r w:rsidR="00ED2B20">
        <w:rPr>
          <w:rFonts w:ascii="Times New Roman" w:hAnsi="Times New Roman" w:cs="Times New Roman"/>
          <w:sz w:val="24"/>
          <w:szCs w:val="24"/>
        </w:rPr>
        <w:t>e sopimatonta menettelyä markkinoinnissa tai asiakassuhteessa</w:t>
      </w:r>
      <w:r w:rsidR="00ED2B20" w:rsidRPr="00B05B35">
        <w:rPr>
          <w:rFonts w:ascii="Times New Roman" w:hAnsi="Times New Roman" w:cs="Times New Roman"/>
          <w:sz w:val="24"/>
          <w:szCs w:val="24"/>
        </w:rPr>
        <w:t>.</w:t>
      </w:r>
      <w:r w:rsidR="00B825D1">
        <w:rPr>
          <w:rFonts w:ascii="Times New Roman" w:hAnsi="Times New Roman" w:cs="Times New Roman"/>
          <w:sz w:val="24"/>
          <w:szCs w:val="24"/>
        </w:rPr>
        <w:t xml:space="preserve"> Aluehallintovirastolla ei olisi kuitenkaan jatkossakaan oikeutta määrätä kieltoa asiassa, joka koskee 2 luvun 1 ja 2 §:ssä tarkoitettua hyvän tavan vastaista markkinointia. </w:t>
      </w:r>
    </w:p>
    <w:p w:rsidR="00D539C1" w:rsidRDefault="00B05B35" w:rsidP="007A74A3">
      <w:pPr>
        <w:rPr>
          <w:rFonts w:ascii="Times New Roman" w:eastAsia="Times New Roman" w:hAnsi="Times New Roman" w:cs="Times New Roman"/>
          <w:bCs/>
          <w:sz w:val="24"/>
          <w:szCs w:val="24"/>
          <w:lang w:eastAsia="fi-FI"/>
        </w:rPr>
      </w:pPr>
      <w:r>
        <w:rPr>
          <w:rFonts w:ascii="Times New Roman" w:hAnsi="Times New Roman" w:cs="Times New Roman"/>
          <w:sz w:val="24"/>
          <w:szCs w:val="24"/>
        </w:rPr>
        <w:t>Aluehallintovirastolla olisi toimivalta määrätä kielto 2 luvun</w:t>
      </w:r>
      <w:r w:rsidR="004756B7" w:rsidRPr="00B05B35">
        <w:rPr>
          <w:rFonts w:ascii="Times New Roman" w:hAnsi="Times New Roman" w:cs="Times New Roman"/>
          <w:sz w:val="24"/>
          <w:szCs w:val="24"/>
        </w:rPr>
        <w:t xml:space="preserve"> </w:t>
      </w:r>
      <w:r w:rsidRPr="00B05B35">
        <w:rPr>
          <w:rFonts w:ascii="Times New Roman" w:eastAsia="Times New Roman" w:hAnsi="Times New Roman" w:cs="Times New Roman"/>
          <w:bCs/>
          <w:sz w:val="24"/>
          <w:szCs w:val="24"/>
          <w:lang w:eastAsia="fi-FI"/>
        </w:rPr>
        <w:t>1,</w:t>
      </w:r>
      <w:r>
        <w:rPr>
          <w:rFonts w:ascii="Times New Roman" w:eastAsia="Times New Roman" w:hAnsi="Times New Roman" w:cs="Times New Roman"/>
          <w:bCs/>
          <w:sz w:val="24"/>
          <w:szCs w:val="24"/>
          <w:lang w:eastAsia="fi-FI"/>
        </w:rPr>
        <w:t xml:space="preserve"> 3–8, 8a, 9, 10, 10a ja</w:t>
      </w:r>
      <w:r w:rsidRPr="00B05B35">
        <w:rPr>
          <w:rFonts w:ascii="Times New Roman" w:eastAsia="Times New Roman" w:hAnsi="Times New Roman" w:cs="Times New Roman"/>
          <w:bCs/>
          <w:sz w:val="24"/>
          <w:szCs w:val="24"/>
          <w:lang w:eastAsia="fi-FI"/>
        </w:rPr>
        <w:t xml:space="preserve"> 11–14 §:n</w:t>
      </w:r>
      <w:r>
        <w:rPr>
          <w:rFonts w:ascii="Times New Roman" w:eastAsia="Times New Roman" w:hAnsi="Times New Roman" w:cs="Times New Roman"/>
          <w:bCs/>
          <w:sz w:val="24"/>
          <w:szCs w:val="24"/>
          <w:lang w:eastAsia="fi-FI"/>
        </w:rPr>
        <w:t xml:space="preserve"> rikkomisesta.</w:t>
      </w:r>
      <w:r w:rsidR="00D539C1">
        <w:rPr>
          <w:rFonts w:ascii="Times New Roman" w:eastAsia="Times New Roman" w:hAnsi="Times New Roman" w:cs="Times New Roman"/>
          <w:bCs/>
          <w:sz w:val="24"/>
          <w:szCs w:val="24"/>
          <w:lang w:eastAsia="fi-FI"/>
        </w:rPr>
        <w:t xml:space="preserve"> </w:t>
      </w:r>
      <w:r w:rsidR="00B825D1">
        <w:rPr>
          <w:rFonts w:ascii="Times New Roman" w:eastAsia="Times New Roman" w:hAnsi="Times New Roman" w:cs="Times New Roman"/>
          <w:bCs/>
          <w:sz w:val="24"/>
          <w:szCs w:val="24"/>
          <w:lang w:eastAsia="fi-FI"/>
        </w:rPr>
        <w:t>Säännökset koskevat sopimattoman menettelyn kieltoa, markkinoinnin tunnistettavuutta, vertailevaa markkinointia, kieltoa antaa totuudenvastaisia tai harhaanjohtavia tietoja, olennaisten tietojen antamatta jättämistä, tiedonantovelvollisuutta tarjottaessa yksilöityä kulutushyödykettä, ennen sopimuksen tekemistä annettavia tietoja</w:t>
      </w:r>
      <w:r w:rsidR="00BC1CDE">
        <w:rPr>
          <w:rFonts w:ascii="Times New Roman" w:eastAsia="Times New Roman" w:hAnsi="Times New Roman" w:cs="Times New Roman"/>
          <w:bCs/>
          <w:sz w:val="24"/>
          <w:szCs w:val="24"/>
          <w:lang w:eastAsia="fi-FI"/>
        </w:rPr>
        <w:t>, aggressiivisten menettelyjen kieltoa, kulutushyödykkeen toimittamista ilman tilausta, lisämaksujen perimistä, hinnanalennusilmoituksia, yhdistettyjä tarjouksia ja kylkiäistarjouksia, markkinointiarpajaisten ehtojen selkeyttä sekä puhelinasioinnista perittäviä kuluja.</w:t>
      </w:r>
    </w:p>
    <w:p w:rsidR="00B825D1" w:rsidRDefault="00B05B35" w:rsidP="007A74A3">
      <w:pPr>
        <w:rPr>
          <w:rFonts w:ascii="Times New Roman" w:hAnsi="Times New Roman" w:cs="Times New Roman"/>
          <w:sz w:val="24"/>
          <w:szCs w:val="24"/>
        </w:rPr>
      </w:pPr>
      <w:r>
        <w:rPr>
          <w:rFonts w:ascii="Times New Roman" w:eastAsia="Times New Roman" w:hAnsi="Times New Roman" w:cs="Times New Roman"/>
          <w:bCs/>
          <w:sz w:val="24"/>
          <w:szCs w:val="24"/>
          <w:lang w:eastAsia="fi-FI"/>
        </w:rPr>
        <w:t>Lisäksi aluehallintovirasto voisi määrätä kiellon</w:t>
      </w:r>
      <w:r w:rsidRPr="00B05B35">
        <w:rPr>
          <w:rFonts w:ascii="Times New Roman" w:eastAsia="Times New Roman" w:hAnsi="Times New Roman" w:cs="Times New Roman"/>
          <w:bCs/>
          <w:sz w:val="24"/>
          <w:szCs w:val="24"/>
          <w:lang w:eastAsia="fi-FI"/>
        </w:rPr>
        <w:t xml:space="preserve"> </w:t>
      </w:r>
      <w:r>
        <w:rPr>
          <w:rFonts w:ascii="Times New Roman" w:eastAsia="Times New Roman" w:hAnsi="Times New Roman" w:cs="Times New Roman"/>
          <w:bCs/>
          <w:sz w:val="24"/>
          <w:szCs w:val="24"/>
          <w:lang w:eastAsia="fi-FI"/>
        </w:rPr>
        <w:t xml:space="preserve">2 luvun </w:t>
      </w:r>
      <w:r w:rsidRPr="00B05B35">
        <w:rPr>
          <w:rFonts w:ascii="Times New Roman" w:eastAsia="Times New Roman" w:hAnsi="Times New Roman" w:cs="Times New Roman"/>
          <w:bCs/>
          <w:sz w:val="24"/>
          <w:szCs w:val="24"/>
          <w:lang w:eastAsia="fi-FI"/>
        </w:rPr>
        <w:t>15 §:n 3 kohd</w:t>
      </w:r>
      <w:r>
        <w:rPr>
          <w:rFonts w:ascii="Times New Roman" w:eastAsia="Times New Roman" w:hAnsi="Times New Roman" w:cs="Times New Roman"/>
          <w:bCs/>
          <w:sz w:val="24"/>
          <w:szCs w:val="24"/>
          <w:lang w:eastAsia="fi-FI"/>
        </w:rPr>
        <w:t>an nojalla annetuissa säännöksissä tarkoitettujen lainvastaisten menettelyjen perusteella. Näiltä osin kysymys on</w:t>
      </w:r>
      <w:r w:rsidRPr="00B05B35">
        <w:rPr>
          <w:rFonts w:ascii="Times New Roman" w:eastAsia="Times New Roman" w:hAnsi="Times New Roman" w:cs="Times New Roman"/>
          <w:bCs/>
          <w:sz w:val="24"/>
          <w:szCs w:val="24"/>
          <w:lang w:eastAsia="fi-FI"/>
        </w:rPr>
        <w:t xml:space="preserve"> </w:t>
      </w:r>
      <w:r w:rsidRPr="00064B52">
        <w:rPr>
          <w:rFonts w:ascii="Times New Roman" w:hAnsi="Times New Roman" w:cs="Times New Roman"/>
          <w:sz w:val="24"/>
          <w:szCs w:val="24"/>
        </w:rPr>
        <w:t>kuluttajien kannalta sopimattomasta menettelystä markkinoinnissa ja asiakassuhteissa annetussa valtioneuvoston asetuksessa (601/2008) määriteltyjen kiellettyjen menettely</w:t>
      </w:r>
      <w:r w:rsidR="00577F15">
        <w:rPr>
          <w:rFonts w:ascii="Times New Roman" w:hAnsi="Times New Roman" w:cs="Times New Roman"/>
          <w:sz w:val="24"/>
          <w:szCs w:val="24"/>
        </w:rPr>
        <w:t>jen käytöstä</w:t>
      </w:r>
      <w:r>
        <w:rPr>
          <w:rFonts w:ascii="Times New Roman" w:hAnsi="Times New Roman" w:cs="Times New Roman"/>
          <w:sz w:val="24"/>
          <w:szCs w:val="24"/>
        </w:rPr>
        <w:t>.</w:t>
      </w:r>
      <w:r w:rsidR="00577F15">
        <w:rPr>
          <w:rFonts w:ascii="Times New Roman" w:hAnsi="Times New Roman" w:cs="Times New Roman"/>
          <w:sz w:val="24"/>
          <w:szCs w:val="24"/>
        </w:rPr>
        <w:t xml:space="preserve"> Nykyisen säännöksen tavoin aluehallintovirastolla olisi myös toimivalta määrätä kielto</w:t>
      </w:r>
      <w:r w:rsidRPr="00B05B35">
        <w:rPr>
          <w:rFonts w:ascii="Times New Roman" w:eastAsia="Times New Roman" w:hAnsi="Times New Roman" w:cs="Times New Roman"/>
          <w:bCs/>
          <w:sz w:val="24"/>
          <w:szCs w:val="24"/>
          <w:lang w:eastAsia="fi-FI"/>
        </w:rPr>
        <w:t xml:space="preserve"> asunnon tai muun kulutushyödykkeen hinnan ilmoittamisesta annettujen säännösten vastais</w:t>
      </w:r>
      <w:r w:rsidR="00577F15">
        <w:rPr>
          <w:rFonts w:ascii="Times New Roman" w:eastAsia="Times New Roman" w:hAnsi="Times New Roman" w:cs="Times New Roman"/>
          <w:bCs/>
          <w:sz w:val="24"/>
          <w:szCs w:val="24"/>
          <w:lang w:eastAsia="fi-FI"/>
        </w:rPr>
        <w:t>es</w:t>
      </w:r>
      <w:r w:rsidRPr="00B05B35">
        <w:rPr>
          <w:rFonts w:ascii="Times New Roman" w:eastAsia="Times New Roman" w:hAnsi="Times New Roman" w:cs="Times New Roman"/>
          <w:bCs/>
          <w:sz w:val="24"/>
          <w:szCs w:val="24"/>
          <w:lang w:eastAsia="fi-FI"/>
        </w:rPr>
        <w:t>ta menettely</w:t>
      </w:r>
      <w:r w:rsidR="00577F15">
        <w:rPr>
          <w:rFonts w:ascii="Times New Roman" w:eastAsia="Times New Roman" w:hAnsi="Times New Roman" w:cs="Times New Roman"/>
          <w:bCs/>
          <w:sz w:val="24"/>
          <w:szCs w:val="24"/>
          <w:lang w:eastAsia="fi-FI"/>
        </w:rPr>
        <w:t>st</w:t>
      </w:r>
      <w:r w:rsidRPr="00B05B35">
        <w:rPr>
          <w:rFonts w:ascii="Times New Roman" w:eastAsia="Times New Roman" w:hAnsi="Times New Roman" w:cs="Times New Roman"/>
          <w:bCs/>
          <w:sz w:val="24"/>
          <w:szCs w:val="24"/>
          <w:lang w:eastAsia="fi-FI"/>
        </w:rPr>
        <w:t>ä</w:t>
      </w:r>
      <w:r w:rsidR="00577F15">
        <w:rPr>
          <w:rFonts w:ascii="Times New Roman" w:eastAsia="Times New Roman" w:hAnsi="Times New Roman" w:cs="Times New Roman"/>
          <w:bCs/>
          <w:sz w:val="24"/>
          <w:szCs w:val="24"/>
          <w:lang w:eastAsia="fi-FI"/>
        </w:rPr>
        <w:t>.</w:t>
      </w:r>
      <w:r>
        <w:rPr>
          <w:rFonts w:ascii="Times New Roman" w:hAnsi="Times New Roman" w:cs="Times New Roman"/>
          <w:sz w:val="24"/>
          <w:szCs w:val="24"/>
        </w:rPr>
        <w:t xml:space="preserve"> </w:t>
      </w:r>
    </w:p>
    <w:p w:rsidR="00025C95" w:rsidRDefault="00FE35F6" w:rsidP="007A74A3">
      <w:pPr>
        <w:rPr>
          <w:rFonts w:ascii="Times New Roman" w:hAnsi="Times New Roman" w:cs="Times New Roman"/>
          <w:sz w:val="24"/>
          <w:szCs w:val="24"/>
        </w:rPr>
      </w:pPr>
      <w:r>
        <w:rPr>
          <w:rFonts w:ascii="Times New Roman" w:hAnsi="Times New Roman" w:cs="Times New Roman"/>
          <w:sz w:val="24"/>
          <w:szCs w:val="24"/>
        </w:rPr>
        <w:t>Muilta osin aluehallintovirastojen toimivaltuudet säilyisivät enn</w:t>
      </w:r>
      <w:r w:rsidR="00B072EB">
        <w:rPr>
          <w:rFonts w:ascii="Times New Roman" w:hAnsi="Times New Roman" w:cs="Times New Roman"/>
          <w:sz w:val="24"/>
          <w:szCs w:val="24"/>
        </w:rPr>
        <w:t>allaan. Oikeus kiellon antamiseen koskisi</w:t>
      </w:r>
      <w:r>
        <w:rPr>
          <w:rFonts w:ascii="Times New Roman" w:hAnsi="Times New Roman" w:cs="Times New Roman"/>
          <w:sz w:val="24"/>
          <w:szCs w:val="24"/>
        </w:rPr>
        <w:t xml:space="preserve"> ehdotetun </w:t>
      </w:r>
      <w:r w:rsidR="000A7B95">
        <w:rPr>
          <w:rFonts w:ascii="Times New Roman" w:hAnsi="Times New Roman" w:cs="Times New Roman"/>
          <w:sz w:val="24"/>
          <w:szCs w:val="24"/>
        </w:rPr>
        <w:t xml:space="preserve">momentin </w:t>
      </w:r>
      <w:r>
        <w:rPr>
          <w:rFonts w:ascii="Times New Roman" w:hAnsi="Times New Roman" w:cs="Times New Roman"/>
          <w:sz w:val="24"/>
          <w:szCs w:val="24"/>
        </w:rPr>
        <w:t>mukaan vain tapauksia, joissa lainvastaisuus on ilmeinen ja säännösten soveltamiskäytäntö kyseisen kalta</w:t>
      </w:r>
      <w:r w:rsidR="006B56E0">
        <w:rPr>
          <w:rFonts w:ascii="Times New Roman" w:hAnsi="Times New Roman" w:cs="Times New Roman"/>
          <w:sz w:val="24"/>
          <w:szCs w:val="24"/>
        </w:rPr>
        <w:t xml:space="preserve">isessa tapauksessa vakiintunut. </w:t>
      </w:r>
      <w:r w:rsidR="006A3D94">
        <w:rPr>
          <w:rFonts w:ascii="Times New Roman" w:hAnsi="Times New Roman" w:cs="Times New Roman"/>
          <w:sz w:val="24"/>
          <w:szCs w:val="24"/>
        </w:rPr>
        <w:t xml:space="preserve">Vakiintuneella soveltamiskäytännöllä tarkoitetaan ainakin </w:t>
      </w:r>
      <w:r w:rsidR="006B56E0">
        <w:rPr>
          <w:rFonts w:ascii="Times New Roman" w:hAnsi="Times New Roman" w:cs="Times New Roman"/>
          <w:sz w:val="24"/>
          <w:szCs w:val="24"/>
        </w:rPr>
        <w:t>tapauksia, joissa</w:t>
      </w:r>
      <w:r w:rsidR="006A3D94">
        <w:rPr>
          <w:rFonts w:ascii="Times New Roman" w:hAnsi="Times New Roman" w:cs="Times New Roman"/>
          <w:sz w:val="24"/>
          <w:szCs w:val="24"/>
        </w:rPr>
        <w:t xml:space="preserve"> vastaavanlaisesta asiasta on annettu </w:t>
      </w:r>
      <w:r w:rsidR="006B56E0">
        <w:rPr>
          <w:rFonts w:ascii="Times New Roman" w:hAnsi="Times New Roman" w:cs="Times New Roman"/>
          <w:sz w:val="24"/>
          <w:szCs w:val="24"/>
        </w:rPr>
        <w:t>markkinaoikeuden ratkaisu tai</w:t>
      </w:r>
      <w:r w:rsidR="006A3D94">
        <w:rPr>
          <w:rFonts w:ascii="Times New Roman" w:hAnsi="Times New Roman" w:cs="Times New Roman"/>
          <w:sz w:val="24"/>
          <w:szCs w:val="24"/>
        </w:rPr>
        <w:t xml:space="preserve"> </w:t>
      </w:r>
      <w:r w:rsidR="006B56E0">
        <w:rPr>
          <w:rFonts w:ascii="Times New Roman" w:hAnsi="Times New Roman" w:cs="Times New Roman"/>
          <w:sz w:val="24"/>
          <w:szCs w:val="24"/>
        </w:rPr>
        <w:t xml:space="preserve">joissa </w:t>
      </w:r>
      <w:r w:rsidR="006A3D94">
        <w:rPr>
          <w:rFonts w:ascii="Times New Roman" w:hAnsi="Times New Roman" w:cs="Times New Roman"/>
          <w:sz w:val="24"/>
          <w:szCs w:val="24"/>
        </w:rPr>
        <w:t xml:space="preserve">kuluttaja-asiamies on vakiintuneesti valvontakäytännössään tulkinnut säännöstä </w:t>
      </w:r>
      <w:r w:rsidR="00DA4049">
        <w:rPr>
          <w:rFonts w:ascii="Times New Roman" w:hAnsi="Times New Roman" w:cs="Times New Roman"/>
          <w:sz w:val="24"/>
          <w:szCs w:val="24"/>
        </w:rPr>
        <w:t>tietyllä tavalla</w:t>
      </w:r>
      <w:r w:rsidR="006B56E0">
        <w:rPr>
          <w:rFonts w:ascii="Times New Roman" w:hAnsi="Times New Roman" w:cs="Times New Roman"/>
          <w:sz w:val="24"/>
          <w:szCs w:val="24"/>
        </w:rPr>
        <w:t>, eikä asiasta ole markkin</w:t>
      </w:r>
      <w:r w:rsidR="00E61441">
        <w:rPr>
          <w:rFonts w:ascii="Times New Roman" w:hAnsi="Times New Roman" w:cs="Times New Roman"/>
          <w:sz w:val="24"/>
          <w:szCs w:val="24"/>
        </w:rPr>
        <w:t>aoikeuden ratkaisu</w:t>
      </w:r>
      <w:r w:rsidR="006B56E0">
        <w:rPr>
          <w:rFonts w:ascii="Times New Roman" w:hAnsi="Times New Roman" w:cs="Times New Roman"/>
          <w:sz w:val="24"/>
          <w:szCs w:val="24"/>
        </w:rPr>
        <w:t>a</w:t>
      </w:r>
      <w:r w:rsidR="006A3D94">
        <w:rPr>
          <w:rFonts w:ascii="Times New Roman" w:hAnsi="Times New Roman" w:cs="Times New Roman"/>
          <w:sz w:val="24"/>
          <w:szCs w:val="24"/>
        </w:rPr>
        <w:t xml:space="preserve">. Toisaalta osa kuluttajansuojalain 2 luvun asettamista vaatimuksista on hyvin tarkkarajaisia ja yksityiskohtaisia, jolloin ei voida edellyttää, että niitä olisi yksittäisiä yrityksiä koskevissa </w:t>
      </w:r>
      <w:r w:rsidR="006B56E0">
        <w:rPr>
          <w:rFonts w:ascii="Times New Roman" w:hAnsi="Times New Roman" w:cs="Times New Roman"/>
          <w:sz w:val="24"/>
          <w:szCs w:val="24"/>
        </w:rPr>
        <w:t xml:space="preserve">vastaavissa </w:t>
      </w:r>
      <w:r w:rsidR="006A3D94">
        <w:rPr>
          <w:rFonts w:ascii="Times New Roman" w:hAnsi="Times New Roman" w:cs="Times New Roman"/>
          <w:sz w:val="24"/>
          <w:szCs w:val="24"/>
        </w:rPr>
        <w:t xml:space="preserve">valvonta-asioissa käytännössä sovellettu ennen kuin aluehallintovirasto voi määrätä tällaista yksityiskohtaista säännöstä rikkovalle elinkeinonharjoittajalle kiellon. </w:t>
      </w:r>
    </w:p>
    <w:p w:rsidR="00025C95" w:rsidRPr="00D20409" w:rsidRDefault="00025C95" w:rsidP="007A74A3">
      <w:pPr>
        <w:rPr>
          <w:rFonts w:ascii="Times New Roman" w:hAnsi="Times New Roman" w:cs="Times New Roman"/>
          <w:sz w:val="24"/>
          <w:szCs w:val="24"/>
        </w:rPr>
      </w:pPr>
      <w:r>
        <w:rPr>
          <w:rFonts w:ascii="Times New Roman" w:hAnsi="Times New Roman" w:cs="Times New Roman"/>
          <w:sz w:val="24"/>
          <w:szCs w:val="24"/>
        </w:rPr>
        <w:t>Pykälän 2 momenttia ehdote</w:t>
      </w:r>
      <w:r w:rsidR="00B072EB">
        <w:rPr>
          <w:rFonts w:ascii="Times New Roman" w:hAnsi="Times New Roman" w:cs="Times New Roman"/>
          <w:sz w:val="24"/>
          <w:szCs w:val="24"/>
        </w:rPr>
        <w:t xml:space="preserve">taan muutettavaksi siten, että aluehallintoviraston määräämää kieltoa tulisi jatkossa vastustaa 30 päivän kuluessa päätöksestä tiedon saatuaan. Nykysäännösten mukaan määräaika on neljätoista päivää. Muutos on yhdenmukainen kuluttaja-asiamiehen kiellon vastustamiselle ehdotetun määräajan kanssa. </w:t>
      </w:r>
      <w:r w:rsidR="00E4567D">
        <w:rPr>
          <w:rFonts w:ascii="Times New Roman" w:hAnsi="Times New Roman" w:cs="Times New Roman"/>
          <w:sz w:val="24"/>
          <w:szCs w:val="24"/>
        </w:rPr>
        <w:t xml:space="preserve">Kolmenkymmenen päivän määräaikaa voidaan pitää asianmukaisena ja tarpeellisena elinkeinonharjoittajien oikeusturvan kannalta. Se myös vastaa </w:t>
      </w:r>
      <w:r w:rsidR="00E4567D" w:rsidRPr="00D20409">
        <w:rPr>
          <w:rFonts w:ascii="Times New Roman" w:hAnsi="Times New Roman" w:cs="Times New Roman"/>
          <w:sz w:val="24"/>
          <w:szCs w:val="24"/>
        </w:rPr>
        <w:t>muualla lainsäädännössä olevia määräaikoja asioiden saattamisesta vireille markkinaoikeudessa.</w:t>
      </w:r>
    </w:p>
    <w:p w:rsidR="007A74A3" w:rsidRPr="00454FE0" w:rsidRDefault="007A74A3" w:rsidP="00454FE0">
      <w:pPr>
        <w:rPr>
          <w:rFonts w:ascii="Times New Roman" w:hAnsi="Times New Roman" w:cs="Times New Roman"/>
          <w:sz w:val="24"/>
          <w:szCs w:val="24"/>
          <w:lang w:eastAsia="fi-FI"/>
        </w:rPr>
      </w:pPr>
      <w:r w:rsidRPr="00D20409">
        <w:rPr>
          <w:rFonts w:ascii="Times New Roman" w:hAnsi="Times New Roman" w:cs="Times New Roman"/>
          <w:b/>
          <w:sz w:val="24"/>
          <w:szCs w:val="24"/>
        </w:rPr>
        <w:t>19 a</w:t>
      </w:r>
      <w:r w:rsidRPr="00D20409">
        <w:rPr>
          <w:rFonts w:ascii="Times New Roman" w:hAnsi="Times New Roman" w:cs="Times New Roman"/>
          <w:sz w:val="24"/>
          <w:szCs w:val="24"/>
        </w:rPr>
        <w:t xml:space="preserve"> </w:t>
      </w:r>
      <w:r w:rsidR="00454FE0" w:rsidRPr="00D20409">
        <w:rPr>
          <w:rFonts w:ascii="Times New Roman" w:hAnsi="Times New Roman" w:cs="Times New Roman"/>
          <w:b/>
          <w:sz w:val="24"/>
          <w:szCs w:val="24"/>
        </w:rPr>
        <w:t>§.</w:t>
      </w:r>
      <w:r w:rsidRPr="00D20409">
        <w:rPr>
          <w:rFonts w:ascii="Times New Roman" w:hAnsi="Times New Roman" w:cs="Times New Roman"/>
          <w:sz w:val="24"/>
          <w:szCs w:val="24"/>
        </w:rPr>
        <w:t xml:space="preserve"> </w:t>
      </w:r>
      <w:r w:rsidRPr="00D20409">
        <w:rPr>
          <w:rFonts w:ascii="Times New Roman" w:hAnsi="Times New Roman" w:cs="Times New Roman"/>
          <w:i/>
          <w:sz w:val="24"/>
          <w:szCs w:val="24"/>
        </w:rPr>
        <w:t>Seuraamusmaksu</w:t>
      </w:r>
      <w:r w:rsidR="00FE35F6" w:rsidRPr="00454FE0">
        <w:rPr>
          <w:rFonts w:ascii="Times New Roman" w:hAnsi="Times New Roman" w:cs="Times New Roman"/>
          <w:sz w:val="24"/>
          <w:szCs w:val="24"/>
        </w:rPr>
        <w:t xml:space="preserve">. </w:t>
      </w:r>
      <w:r w:rsidR="00004C89" w:rsidRPr="00454FE0">
        <w:rPr>
          <w:rFonts w:ascii="Times New Roman" w:hAnsi="Times New Roman" w:cs="Times New Roman"/>
          <w:sz w:val="24"/>
          <w:szCs w:val="24"/>
        </w:rPr>
        <w:t>Pykälä sisältää informatiivisen viittaussäännöksen 1. lakiehdotukseen, jonka nojalla markkinaoikeus voi kuluttaja-asiamiehen esityksestä</w:t>
      </w:r>
      <w:r w:rsidR="003F5235" w:rsidRPr="00454FE0">
        <w:rPr>
          <w:rFonts w:ascii="Times New Roman" w:hAnsi="Times New Roman" w:cs="Times New Roman"/>
          <w:sz w:val="24"/>
          <w:szCs w:val="24"/>
        </w:rPr>
        <w:t xml:space="preserve"> määrätä seuraamusmaksun, jos elinkeinonharjoittaja rikkoo mainitussa laissa yksilöityjä kuluttajansuojalain 2 luvun säännöksiä.</w:t>
      </w:r>
      <w:r w:rsidR="00055724" w:rsidRPr="00454FE0">
        <w:rPr>
          <w:rFonts w:ascii="Times New Roman" w:hAnsi="Times New Roman" w:cs="Times New Roman"/>
          <w:sz w:val="24"/>
          <w:szCs w:val="24"/>
        </w:rPr>
        <w:t xml:space="preserve"> Näitä ovat </w:t>
      </w:r>
      <w:r w:rsidR="00055724" w:rsidRPr="00454FE0">
        <w:rPr>
          <w:rFonts w:ascii="Times New Roman" w:eastAsia="Times New Roman" w:hAnsi="Times New Roman" w:cs="Times New Roman"/>
          <w:bCs/>
          <w:sz w:val="24"/>
          <w:szCs w:val="24"/>
          <w:lang w:eastAsia="fi-FI"/>
        </w:rPr>
        <w:t>4 §:</w:t>
      </w:r>
      <w:r w:rsidR="00454FE0" w:rsidRPr="00454FE0">
        <w:rPr>
          <w:rFonts w:ascii="Times New Roman" w:eastAsia="Times New Roman" w:hAnsi="Times New Roman" w:cs="Times New Roman"/>
          <w:bCs/>
          <w:sz w:val="24"/>
          <w:szCs w:val="24"/>
          <w:lang w:eastAsia="fi-FI"/>
        </w:rPr>
        <w:t>n v</w:t>
      </w:r>
      <w:r w:rsidR="00055724" w:rsidRPr="00454FE0">
        <w:rPr>
          <w:rFonts w:ascii="Times New Roman" w:eastAsia="Times New Roman" w:hAnsi="Times New Roman" w:cs="Times New Roman"/>
          <w:bCs/>
          <w:sz w:val="24"/>
          <w:szCs w:val="24"/>
          <w:lang w:eastAsia="fi-FI"/>
        </w:rPr>
        <w:t>aatimus markkinoinnin tu</w:t>
      </w:r>
      <w:r w:rsidR="00454FE0" w:rsidRPr="00454FE0">
        <w:rPr>
          <w:rFonts w:ascii="Times New Roman" w:eastAsia="Times New Roman" w:hAnsi="Times New Roman" w:cs="Times New Roman"/>
          <w:bCs/>
          <w:sz w:val="24"/>
          <w:szCs w:val="24"/>
          <w:lang w:eastAsia="fi-FI"/>
        </w:rPr>
        <w:t>nnistettavuudesta, 6 §:n kielto</w:t>
      </w:r>
      <w:r w:rsidR="00055724" w:rsidRPr="00454FE0">
        <w:rPr>
          <w:rFonts w:ascii="Times New Roman" w:eastAsia="Times New Roman" w:hAnsi="Times New Roman" w:cs="Times New Roman"/>
          <w:bCs/>
          <w:sz w:val="24"/>
          <w:szCs w:val="24"/>
          <w:lang w:eastAsia="fi-FI"/>
        </w:rPr>
        <w:t xml:space="preserve"> antaa totuudenvastaisia ta</w:t>
      </w:r>
      <w:r w:rsidR="00454FE0" w:rsidRPr="00454FE0">
        <w:rPr>
          <w:rFonts w:ascii="Times New Roman" w:eastAsia="Times New Roman" w:hAnsi="Times New Roman" w:cs="Times New Roman"/>
          <w:bCs/>
          <w:sz w:val="24"/>
          <w:szCs w:val="24"/>
          <w:lang w:eastAsia="fi-FI"/>
        </w:rPr>
        <w:t>i harhaanjohtavia tietoja, 7 §:n 3 momentin mukainen velvollisuus</w:t>
      </w:r>
      <w:r w:rsidR="00055724" w:rsidRPr="00454FE0">
        <w:rPr>
          <w:rFonts w:ascii="Times New Roman" w:eastAsia="Times New Roman" w:hAnsi="Times New Roman" w:cs="Times New Roman"/>
          <w:bCs/>
          <w:sz w:val="24"/>
          <w:szCs w:val="24"/>
          <w:lang w:eastAsia="fi-FI"/>
        </w:rPr>
        <w:t xml:space="preserve"> antaa kuluttajan terveyden ja turvallisuuden kannalta tar</w:t>
      </w:r>
      <w:r w:rsidR="00454FE0" w:rsidRPr="00454FE0">
        <w:rPr>
          <w:rFonts w:ascii="Times New Roman" w:eastAsia="Times New Roman" w:hAnsi="Times New Roman" w:cs="Times New Roman"/>
          <w:bCs/>
          <w:sz w:val="24"/>
          <w:szCs w:val="24"/>
          <w:lang w:eastAsia="fi-FI"/>
        </w:rPr>
        <w:t>peelliset tiedot, 8 §:n mukainen velvollisuus</w:t>
      </w:r>
      <w:r w:rsidR="00055724" w:rsidRPr="00454FE0">
        <w:rPr>
          <w:rFonts w:ascii="Times New Roman" w:eastAsia="Times New Roman" w:hAnsi="Times New Roman" w:cs="Times New Roman"/>
          <w:bCs/>
          <w:sz w:val="24"/>
          <w:szCs w:val="24"/>
          <w:lang w:eastAsia="fi-FI"/>
        </w:rPr>
        <w:t xml:space="preserve"> antaa tietoja tarjottaessa yksilöityä kul</w:t>
      </w:r>
      <w:r w:rsidR="00454FE0" w:rsidRPr="00454FE0">
        <w:rPr>
          <w:rFonts w:ascii="Times New Roman" w:eastAsia="Times New Roman" w:hAnsi="Times New Roman" w:cs="Times New Roman"/>
          <w:bCs/>
          <w:sz w:val="24"/>
          <w:szCs w:val="24"/>
          <w:lang w:eastAsia="fi-FI"/>
        </w:rPr>
        <w:t>utushyödykettä, 8 a §:n mukainen velvollisuus</w:t>
      </w:r>
      <w:r w:rsidR="00055724" w:rsidRPr="00454FE0">
        <w:rPr>
          <w:rFonts w:ascii="Times New Roman" w:eastAsia="Times New Roman" w:hAnsi="Times New Roman" w:cs="Times New Roman"/>
          <w:bCs/>
          <w:sz w:val="24"/>
          <w:szCs w:val="24"/>
          <w:lang w:eastAsia="fi-FI"/>
        </w:rPr>
        <w:t xml:space="preserve"> antaa tietoja ennen sopimuksen tekemistä muussa kuin koti-</w:t>
      </w:r>
      <w:r w:rsidR="00454FE0" w:rsidRPr="00454FE0">
        <w:rPr>
          <w:rFonts w:ascii="Times New Roman" w:eastAsia="Times New Roman" w:hAnsi="Times New Roman" w:cs="Times New Roman"/>
          <w:bCs/>
          <w:sz w:val="24"/>
          <w:szCs w:val="24"/>
          <w:lang w:eastAsia="fi-FI"/>
        </w:rPr>
        <w:t xml:space="preserve"> ja etämyynnissä, 10 §:n kielto</w:t>
      </w:r>
      <w:r w:rsidR="00055724" w:rsidRPr="00454FE0">
        <w:rPr>
          <w:rFonts w:ascii="Times New Roman" w:eastAsia="Times New Roman" w:hAnsi="Times New Roman" w:cs="Times New Roman"/>
          <w:bCs/>
          <w:sz w:val="24"/>
          <w:szCs w:val="24"/>
          <w:lang w:eastAsia="fi-FI"/>
        </w:rPr>
        <w:t xml:space="preserve"> toimittaa kulutushyödykkeitä ilm</w:t>
      </w:r>
      <w:r w:rsidR="00454FE0" w:rsidRPr="00454FE0">
        <w:rPr>
          <w:rFonts w:ascii="Times New Roman" w:eastAsia="Times New Roman" w:hAnsi="Times New Roman" w:cs="Times New Roman"/>
          <w:bCs/>
          <w:sz w:val="24"/>
          <w:szCs w:val="24"/>
          <w:lang w:eastAsia="fi-FI"/>
        </w:rPr>
        <w:t>an tilausta, 10 a §:n säännökset</w:t>
      </w:r>
      <w:r w:rsidR="00055724" w:rsidRPr="00454FE0">
        <w:rPr>
          <w:rFonts w:ascii="Times New Roman" w:eastAsia="Times New Roman" w:hAnsi="Times New Roman" w:cs="Times New Roman"/>
          <w:bCs/>
          <w:sz w:val="24"/>
          <w:szCs w:val="24"/>
          <w:lang w:eastAsia="fi-FI"/>
        </w:rPr>
        <w:t xml:space="preserve"> lisämaksuje</w:t>
      </w:r>
      <w:r w:rsidR="00454FE0" w:rsidRPr="00454FE0">
        <w:rPr>
          <w:rFonts w:ascii="Times New Roman" w:eastAsia="Times New Roman" w:hAnsi="Times New Roman" w:cs="Times New Roman"/>
          <w:bCs/>
          <w:sz w:val="24"/>
          <w:szCs w:val="24"/>
          <w:lang w:eastAsia="fi-FI"/>
        </w:rPr>
        <w:t>n perimisestä, 11 §:n säännös</w:t>
      </w:r>
      <w:r w:rsidR="00055724" w:rsidRPr="00454FE0">
        <w:rPr>
          <w:rFonts w:ascii="Times New Roman" w:eastAsia="Times New Roman" w:hAnsi="Times New Roman" w:cs="Times New Roman"/>
          <w:bCs/>
          <w:sz w:val="24"/>
          <w:szCs w:val="24"/>
          <w:lang w:eastAsia="fi-FI"/>
        </w:rPr>
        <w:t xml:space="preserve"> hinnanalennusilmoituksista, </w:t>
      </w:r>
      <w:r w:rsidR="00454FE0" w:rsidRPr="00454FE0">
        <w:rPr>
          <w:rFonts w:ascii="Times New Roman" w:eastAsia="Times New Roman" w:hAnsi="Times New Roman" w:cs="Times New Roman"/>
          <w:bCs/>
          <w:sz w:val="24"/>
          <w:szCs w:val="24"/>
          <w:lang w:eastAsia="fi-FI"/>
        </w:rPr>
        <w:t>12 §:n säännökset</w:t>
      </w:r>
      <w:r w:rsidR="00055724" w:rsidRPr="00454FE0">
        <w:rPr>
          <w:rFonts w:ascii="Times New Roman" w:eastAsia="Times New Roman" w:hAnsi="Times New Roman" w:cs="Times New Roman"/>
          <w:bCs/>
          <w:sz w:val="24"/>
          <w:szCs w:val="24"/>
          <w:lang w:eastAsia="fi-FI"/>
        </w:rPr>
        <w:t xml:space="preserve"> yhdistetyistä tarjouksista ja kylkiäista</w:t>
      </w:r>
      <w:r w:rsidR="00454FE0" w:rsidRPr="00454FE0">
        <w:rPr>
          <w:rFonts w:ascii="Times New Roman" w:eastAsia="Times New Roman" w:hAnsi="Times New Roman" w:cs="Times New Roman"/>
          <w:bCs/>
          <w:sz w:val="24"/>
          <w:szCs w:val="24"/>
          <w:lang w:eastAsia="fi-FI"/>
        </w:rPr>
        <w:t>rjouksista ja 14 §:n säännökset</w:t>
      </w:r>
      <w:r w:rsidR="00055724" w:rsidRPr="00454FE0">
        <w:rPr>
          <w:rFonts w:ascii="Times New Roman" w:eastAsia="Times New Roman" w:hAnsi="Times New Roman" w:cs="Times New Roman"/>
          <w:bCs/>
          <w:sz w:val="24"/>
          <w:szCs w:val="24"/>
          <w:lang w:eastAsia="fi-FI"/>
        </w:rPr>
        <w:t xml:space="preserve"> puhelinasioinnista perittävis</w:t>
      </w:r>
      <w:r w:rsidR="00454FE0" w:rsidRPr="00454FE0">
        <w:rPr>
          <w:rFonts w:ascii="Times New Roman" w:eastAsia="Times New Roman" w:hAnsi="Times New Roman" w:cs="Times New Roman"/>
          <w:bCs/>
          <w:sz w:val="24"/>
          <w:szCs w:val="24"/>
          <w:lang w:eastAsia="fi-FI"/>
        </w:rPr>
        <w:t>tä kuluista.</w:t>
      </w:r>
    </w:p>
    <w:p w:rsidR="00E61441" w:rsidRDefault="007A74A3" w:rsidP="007A74A3">
      <w:pPr>
        <w:rPr>
          <w:rFonts w:ascii="Times New Roman" w:hAnsi="Times New Roman" w:cs="Times New Roman"/>
          <w:sz w:val="24"/>
          <w:szCs w:val="24"/>
        </w:rPr>
      </w:pPr>
      <w:r>
        <w:rPr>
          <w:rFonts w:ascii="Times New Roman" w:hAnsi="Times New Roman" w:cs="Times New Roman"/>
          <w:b/>
          <w:sz w:val="24"/>
          <w:szCs w:val="24"/>
        </w:rPr>
        <w:t xml:space="preserve">20 §. </w:t>
      </w:r>
      <w:r>
        <w:rPr>
          <w:rFonts w:ascii="Times New Roman" w:hAnsi="Times New Roman" w:cs="Times New Roman"/>
          <w:i/>
          <w:sz w:val="24"/>
          <w:szCs w:val="24"/>
        </w:rPr>
        <w:t>Valvonta</w:t>
      </w:r>
      <w:r w:rsidR="00356268">
        <w:rPr>
          <w:rFonts w:ascii="Times New Roman" w:hAnsi="Times New Roman" w:cs="Times New Roman"/>
          <w:i/>
          <w:sz w:val="24"/>
          <w:szCs w:val="24"/>
        </w:rPr>
        <w:t>.</w:t>
      </w:r>
      <w:r w:rsidR="000A7B95">
        <w:rPr>
          <w:rFonts w:ascii="Times New Roman" w:hAnsi="Times New Roman" w:cs="Times New Roman"/>
          <w:sz w:val="24"/>
          <w:szCs w:val="24"/>
        </w:rPr>
        <w:t xml:space="preserve"> Ehdotetun 2 momentin mukaan sopimattomia menettelyjä markkinoinnissa ja asiakassuhteessa valvoisivat kuluttaja-asiamiehen lisäksi aluehallintovirastot.</w:t>
      </w:r>
      <w:r w:rsidR="00DA4049">
        <w:rPr>
          <w:rFonts w:ascii="Times New Roman" w:hAnsi="Times New Roman" w:cs="Times New Roman"/>
          <w:sz w:val="24"/>
          <w:szCs w:val="24"/>
        </w:rPr>
        <w:t xml:space="preserve"> Valvottavien säännösten osalta viitataan 18 a §:n 1momentin perusteluihin. </w:t>
      </w:r>
      <w:r w:rsidR="000A7B95">
        <w:rPr>
          <w:rFonts w:ascii="Times New Roman" w:hAnsi="Times New Roman" w:cs="Times New Roman"/>
          <w:sz w:val="24"/>
          <w:szCs w:val="24"/>
        </w:rPr>
        <w:t>Kuten voimassa olevan lain mukaan valvoessaan kuluttajaluottoja koskevia säännöksiä, aluehallintoviranomaiset toimisivat valvontatehtävässään kuluttaja-asiamiehen alaisina viranomaisina.</w:t>
      </w:r>
      <w:r w:rsidR="00E61441">
        <w:rPr>
          <w:rFonts w:ascii="Times New Roman" w:hAnsi="Times New Roman" w:cs="Times New Roman"/>
          <w:sz w:val="24"/>
          <w:szCs w:val="24"/>
        </w:rPr>
        <w:t xml:space="preserve"> Siten kuluttaja-asiamies ohjaisi aluehallintovirastoja niiden valvontatehtävässä. </w:t>
      </w:r>
      <w:r w:rsidR="00807C05">
        <w:rPr>
          <w:rFonts w:ascii="Times New Roman" w:hAnsi="Times New Roman" w:cs="Times New Roman"/>
          <w:sz w:val="24"/>
          <w:szCs w:val="24"/>
        </w:rPr>
        <w:t xml:space="preserve">Ohjaus kattaisi ensinnäkin valvontatehtävien ennakollisen suunnittelun ja priorisoinnin kuluttaja-asiamiehen asettamien priorisointiperiaatteiden ja riskinarvioinnin mukaisesti. Lisäksi kuluttaja-asiamies ohjaisi aluehallintovirastoja yksittäisten valvonta-asioiden käsittelyssä tarkoituksenmukaisella tavalla.  </w:t>
      </w:r>
      <w:r w:rsidR="00E61441">
        <w:rPr>
          <w:rFonts w:ascii="Times New Roman" w:hAnsi="Times New Roman" w:cs="Times New Roman"/>
          <w:sz w:val="24"/>
          <w:szCs w:val="24"/>
        </w:rPr>
        <w:t xml:space="preserve">Soveltamiskäytännön yhtenäisyydestä huolehdittaisiin </w:t>
      </w:r>
      <w:r w:rsidR="00807C05">
        <w:rPr>
          <w:rFonts w:ascii="Times New Roman" w:hAnsi="Times New Roman" w:cs="Times New Roman"/>
          <w:sz w:val="24"/>
          <w:szCs w:val="24"/>
        </w:rPr>
        <w:t>myös aluehallintovirastojen valvontatehtävissä olevan henkilöstön kouluttamisella, jonka koordinoinnista Kilpailu- ja kuluttajavirasto vastaisi.</w:t>
      </w:r>
    </w:p>
    <w:p w:rsidR="00D657F4" w:rsidRDefault="00D657F4" w:rsidP="007A74A3">
      <w:pPr>
        <w:rPr>
          <w:rFonts w:ascii="Times New Roman" w:hAnsi="Times New Roman" w:cs="Times New Roman"/>
          <w:sz w:val="24"/>
          <w:szCs w:val="24"/>
        </w:rPr>
      </w:pPr>
      <w:r>
        <w:rPr>
          <w:rFonts w:ascii="Times New Roman" w:hAnsi="Times New Roman" w:cs="Times New Roman"/>
          <w:sz w:val="24"/>
          <w:szCs w:val="24"/>
        </w:rPr>
        <w:t>Ehdotuksella tarkoitetaan käytännössä sitä, että</w:t>
      </w:r>
      <w:r w:rsidR="00807C05">
        <w:rPr>
          <w:rFonts w:ascii="Times New Roman" w:hAnsi="Times New Roman" w:cs="Times New Roman"/>
          <w:sz w:val="24"/>
          <w:szCs w:val="24"/>
        </w:rPr>
        <w:t xml:space="preserve"> aluehallintovirastot valvoisivat alueellisesti ja paikallisesti toimivien elink</w:t>
      </w:r>
      <w:r w:rsidR="002931D5">
        <w:rPr>
          <w:rFonts w:ascii="Times New Roman" w:hAnsi="Times New Roman" w:cs="Times New Roman"/>
          <w:sz w:val="24"/>
          <w:szCs w:val="24"/>
        </w:rPr>
        <w:t>einonharjoittajien menettelyjä kuluttaja-asiamiehen alaisina aluehallintoviranomaisina.</w:t>
      </w:r>
      <w:r>
        <w:rPr>
          <w:rFonts w:ascii="Times New Roman" w:hAnsi="Times New Roman" w:cs="Times New Roman"/>
          <w:sz w:val="24"/>
          <w:szCs w:val="24"/>
        </w:rPr>
        <w:t xml:space="preserve"> Kuluttaja-asiamies määrittelisi ohjaustoimivaltansa puitteissa konkreettisemmin tarkoituksenmukaisen tehtävänjaon kuluttaja-asiamiehen ja toisaalta eri aluehallintovirastojen välillä. Aluehallintovirastot tekisivät keskenään yhteistyötä kuluttaja-asiamiehen ohjeiden mukaisesti, jolloin vältettäisiin esimerkiksi saman valvonta-asian käsittely useammassa viranomaisessa. Kuluttaja-asiamies ohjaisi aluehallintovirastoja myös siinä, miten kuluttajilta tai muilta tahoilta tulevia valvonta-asioihin liittyviä yhteydenottoja käsiteltäisiin eri viranomaisissa ja niiden välillä. </w:t>
      </w:r>
    </w:p>
    <w:p w:rsidR="007A74A3" w:rsidRPr="000A7B95" w:rsidRDefault="00DB7EEB" w:rsidP="007A74A3">
      <w:pPr>
        <w:rPr>
          <w:rFonts w:ascii="Times New Roman" w:hAnsi="Times New Roman" w:cs="Times New Roman"/>
          <w:sz w:val="24"/>
          <w:szCs w:val="24"/>
        </w:rPr>
      </w:pPr>
      <w:r>
        <w:rPr>
          <w:rFonts w:ascii="Times New Roman" w:hAnsi="Times New Roman" w:cs="Times New Roman"/>
          <w:sz w:val="24"/>
          <w:szCs w:val="24"/>
        </w:rPr>
        <w:t>Aluehallintoviranomaisten valvonnan ulkopuolelle ehdotetaan jäävän hyvän tavan vastainen ma</w:t>
      </w:r>
      <w:r w:rsidR="00807C05">
        <w:rPr>
          <w:rFonts w:ascii="Times New Roman" w:hAnsi="Times New Roman" w:cs="Times New Roman"/>
          <w:sz w:val="24"/>
          <w:szCs w:val="24"/>
        </w:rPr>
        <w:t>rkkinointi yleisperustelujen 4.4</w:t>
      </w:r>
      <w:r>
        <w:rPr>
          <w:rFonts w:ascii="Times New Roman" w:hAnsi="Times New Roman" w:cs="Times New Roman"/>
          <w:sz w:val="24"/>
          <w:szCs w:val="24"/>
        </w:rPr>
        <w:t xml:space="preserve"> jaksossa mainituista syistä. </w:t>
      </w:r>
      <w:r w:rsidR="000A7B95">
        <w:rPr>
          <w:rFonts w:ascii="Times New Roman" w:hAnsi="Times New Roman" w:cs="Times New Roman"/>
          <w:sz w:val="24"/>
          <w:szCs w:val="24"/>
        </w:rPr>
        <w:t xml:space="preserve"> </w:t>
      </w:r>
      <w:r w:rsidR="00356268">
        <w:rPr>
          <w:rFonts w:ascii="Times New Roman" w:hAnsi="Times New Roman" w:cs="Times New Roman"/>
          <w:i/>
          <w:sz w:val="24"/>
          <w:szCs w:val="24"/>
        </w:rPr>
        <w:t xml:space="preserve"> </w:t>
      </w:r>
    </w:p>
    <w:p w:rsidR="00221927" w:rsidRDefault="00221927" w:rsidP="007A74A3">
      <w:pPr>
        <w:rPr>
          <w:rFonts w:ascii="Times New Roman" w:hAnsi="Times New Roman" w:cs="Times New Roman"/>
          <w:b/>
          <w:sz w:val="24"/>
          <w:szCs w:val="24"/>
        </w:rPr>
      </w:pPr>
      <w:r>
        <w:rPr>
          <w:rFonts w:ascii="Times New Roman" w:hAnsi="Times New Roman" w:cs="Times New Roman"/>
          <w:sz w:val="24"/>
          <w:szCs w:val="24"/>
        </w:rPr>
        <w:t xml:space="preserve">6 luku </w:t>
      </w:r>
      <w:r>
        <w:rPr>
          <w:rFonts w:ascii="Times New Roman" w:hAnsi="Times New Roman" w:cs="Times New Roman"/>
          <w:b/>
          <w:sz w:val="24"/>
          <w:szCs w:val="24"/>
        </w:rPr>
        <w:t>Kotimyynti ja etämyynti</w:t>
      </w:r>
    </w:p>
    <w:p w:rsidR="005C52F6" w:rsidRPr="00996E2B" w:rsidRDefault="00454FE0" w:rsidP="007A74A3">
      <w:pPr>
        <w:rPr>
          <w:rFonts w:ascii="Times New Roman" w:hAnsi="Times New Roman" w:cs="Times New Roman"/>
          <w:i/>
          <w:sz w:val="24"/>
          <w:szCs w:val="24"/>
        </w:rPr>
      </w:pPr>
      <w:r>
        <w:rPr>
          <w:rFonts w:ascii="Times New Roman" w:hAnsi="Times New Roman" w:cs="Times New Roman"/>
          <w:b/>
          <w:sz w:val="24"/>
          <w:szCs w:val="24"/>
        </w:rPr>
        <w:t>25 §.</w:t>
      </w:r>
      <w:r w:rsidR="00221927">
        <w:rPr>
          <w:rFonts w:ascii="Times New Roman" w:hAnsi="Times New Roman" w:cs="Times New Roman"/>
          <w:i/>
          <w:sz w:val="24"/>
          <w:szCs w:val="24"/>
        </w:rPr>
        <w:t xml:space="preserve"> Seuraamukset luvun säännösten rikkomisesta</w:t>
      </w:r>
      <w:r w:rsidR="00356268">
        <w:rPr>
          <w:rFonts w:ascii="Times New Roman" w:hAnsi="Times New Roman" w:cs="Times New Roman"/>
          <w:i/>
          <w:sz w:val="24"/>
          <w:szCs w:val="24"/>
        </w:rPr>
        <w:t xml:space="preserve">. </w:t>
      </w:r>
      <w:r w:rsidR="00356268">
        <w:rPr>
          <w:rFonts w:ascii="Times New Roman" w:hAnsi="Times New Roman" w:cs="Times New Roman"/>
          <w:sz w:val="24"/>
          <w:szCs w:val="24"/>
        </w:rPr>
        <w:t>Pykälä</w:t>
      </w:r>
      <w:r w:rsidR="00FC1520">
        <w:rPr>
          <w:rFonts w:ascii="Times New Roman" w:hAnsi="Times New Roman" w:cs="Times New Roman"/>
          <w:sz w:val="24"/>
          <w:szCs w:val="24"/>
        </w:rPr>
        <w:t>än lisätään uusi 2 momentti, joka</w:t>
      </w:r>
      <w:r w:rsidR="00356268">
        <w:rPr>
          <w:rFonts w:ascii="Times New Roman" w:hAnsi="Times New Roman" w:cs="Times New Roman"/>
          <w:sz w:val="24"/>
          <w:szCs w:val="24"/>
        </w:rPr>
        <w:t xml:space="preserve"> sisältää informatiivisen viittaussäännöksen 1. lakiehdotukseen, jonka nojalla markkinaoikeus voi kuluttaja-asiamiehen esityksestä määrätä seuraamusmaksun, jos elinkeinonharjoittaja rikkoo mainitussa laissa yksilöityjä kuluttajansuojalain 6 l</w:t>
      </w:r>
      <w:r>
        <w:rPr>
          <w:rFonts w:ascii="Times New Roman" w:hAnsi="Times New Roman" w:cs="Times New Roman"/>
          <w:sz w:val="24"/>
          <w:szCs w:val="24"/>
        </w:rPr>
        <w:t xml:space="preserve">uvun säännöksiä. Näitä ovat </w:t>
      </w:r>
      <w:r w:rsidR="00AE15B9">
        <w:rPr>
          <w:rFonts w:ascii="Times New Roman" w:eastAsia="Times New Roman" w:hAnsi="Times New Roman" w:cs="Times New Roman"/>
          <w:bCs/>
          <w:sz w:val="24"/>
          <w:szCs w:val="24"/>
          <w:lang w:eastAsia="fi-FI"/>
        </w:rPr>
        <w:t>9 §:n mukainen velvollisuus</w:t>
      </w:r>
      <w:r>
        <w:rPr>
          <w:rFonts w:ascii="Times New Roman" w:eastAsia="Times New Roman" w:hAnsi="Times New Roman" w:cs="Times New Roman"/>
          <w:bCs/>
          <w:sz w:val="24"/>
          <w:szCs w:val="24"/>
          <w:lang w:eastAsia="fi-FI"/>
        </w:rPr>
        <w:t xml:space="preserve"> antaa tietoja etä- ja kotimyynnissä ennen sopim</w:t>
      </w:r>
      <w:r w:rsidR="00AE15B9">
        <w:rPr>
          <w:rFonts w:ascii="Times New Roman" w:eastAsia="Times New Roman" w:hAnsi="Times New Roman" w:cs="Times New Roman"/>
          <w:bCs/>
          <w:sz w:val="24"/>
          <w:szCs w:val="24"/>
          <w:lang w:eastAsia="fi-FI"/>
        </w:rPr>
        <w:t>uksen tekemistä, 10 §:n mukainen velvollisuus</w:t>
      </w:r>
      <w:r>
        <w:rPr>
          <w:rFonts w:ascii="Times New Roman" w:eastAsia="Times New Roman" w:hAnsi="Times New Roman" w:cs="Times New Roman"/>
          <w:bCs/>
          <w:sz w:val="24"/>
          <w:szCs w:val="24"/>
          <w:lang w:eastAsia="fi-FI"/>
        </w:rPr>
        <w:t xml:space="preserve"> antaa kuluttajalle eräitä m</w:t>
      </w:r>
      <w:r w:rsidR="00AE15B9">
        <w:rPr>
          <w:rFonts w:ascii="Times New Roman" w:eastAsia="Times New Roman" w:hAnsi="Times New Roman" w:cs="Times New Roman"/>
          <w:bCs/>
          <w:sz w:val="24"/>
          <w:szCs w:val="24"/>
          <w:lang w:eastAsia="fi-FI"/>
        </w:rPr>
        <w:t xml:space="preserve">uita tietoja, 11 §:n säännökset </w:t>
      </w:r>
      <w:r>
        <w:rPr>
          <w:rFonts w:ascii="Times New Roman" w:eastAsia="Times New Roman" w:hAnsi="Times New Roman" w:cs="Times New Roman"/>
          <w:bCs/>
          <w:sz w:val="24"/>
          <w:szCs w:val="24"/>
          <w:lang w:eastAsia="fi-FI"/>
        </w:rPr>
        <w:t>ennakkotietojen antamisesta kotimyy</w:t>
      </w:r>
      <w:r w:rsidR="00AE15B9">
        <w:rPr>
          <w:rFonts w:ascii="Times New Roman" w:eastAsia="Times New Roman" w:hAnsi="Times New Roman" w:cs="Times New Roman"/>
          <w:bCs/>
          <w:sz w:val="24"/>
          <w:szCs w:val="24"/>
          <w:lang w:eastAsia="fi-FI"/>
        </w:rPr>
        <w:t>nnissä, 12 §:n säännökset</w:t>
      </w:r>
      <w:r>
        <w:rPr>
          <w:rFonts w:ascii="Times New Roman" w:eastAsia="Times New Roman" w:hAnsi="Times New Roman" w:cs="Times New Roman"/>
          <w:bCs/>
          <w:sz w:val="24"/>
          <w:szCs w:val="24"/>
          <w:lang w:eastAsia="fi-FI"/>
        </w:rPr>
        <w:t xml:space="preserve"> ennakkotietoj</w:t>
      </w:r>
      <w:r w:rsidR="00AE15B9">
        <w:rPr>
          <w:rFonts w:ascii="Times New Roman" w:eastAsia="Times New Roman" w:hAnsi="Times New Roman" w:cs="Times New Roman"/>
          <w:bCs/>
          <w:sz w:val="24"/>
          <w:szCs w:val="24"/>
          <w:lang w:eastAsia="fi-FI"/>
        </w:rPr>
        <w:t xml:space="preserve">en antamisesta etämyynnissä ja 13 §:n säännökset </w:t>
      </w:r>
      <w:r>
        <w:rPr>
          <w:rFonts w:ascii="Times New Roman" w:eastAsia="Times New Roman" w:hAnsi="Times New Roman" w:cs="Times New Roman"/>
          <w:bCs/>
          <w:sz w:val="24"/>
          <w:szCs w:val="24"/>
          <w:lang w:eastAsia="fi-FI"/>
        </w:rPr>
        <w:t>tietojen vahvistamisesta</w:t>
      </w:r>
      <w:r w:rsidR="00AE15B9">
        <w:rPr>
          <w:rFonts w:ascii="Times New Roman" w:eastAsia="Times New Roman" w:hAnsi="Times New Roman" w:cs="Times New Roman"/>
          <w:bCs/>
          <w:sz w:val="24"/>
          <w:szCs w:val="24"/>
          <w:lang w:eastAsia="fi-FI"/>
        </w:rPr>
        <w:t>.</w:t>
      </w:r>
    </w:p>
    <w:p w:rsidR="00221927" w:rsidRDefault="00221927" w:rsidP="007A74A3">
      <w:pPr>
        <w:rPr>
          <w:rFonts w:ascii="Times New Roman" w:hAnsi="Times New Roman" w:cs="Times New Roman"/>
          <w:b/>
          <w:sz w:val="24"/>
          <w:szCs w:val="24"/>
        </w:rPr>
      </w:pPr>
      <w:r>
        <w:rPr>
          <w:rFonts w:ascii="Times New Roman" w:hAnsi="Times New Roman" w:cs="Times New Roman"/>
          <w:sz w:val="24"/>
          <w:szCs w:val="24"/>
        </w:rPr>
        <w:t xml:space="preserve">7 luku </w:t>
      </w:r>
      <w:r>
        <w:rPr>
          <w:rFonts w:ascii="Times New Roman" w:hAnsi="Times New Roman" w:cs="Times New Roman"/>
          <w:b/>
          <w:sz w:val="24"/>
          <w:szCs w:val="24"/>
        </w:rPr>
        <w:t>Kuluttajaluotot</w:t>
      </w:r>
    </w:p>
    <w:p w:rsidR="00221927" w:rsidRPr="00356268" w:rsidRDefault="00221927" w:rsidP="007A74A3">
      <w:pPr>
        <w:rPr>
          <w:rFonts w:ascii="Times New Roman" w:hAnsi="Times New Roman" w:cs="Times New Roman"/>
          <w:sz w:val="24"/>
          <w:szCs w:val="24"/>
        </w:rPr>
      </w:pPr>
      <w:r>
        <w:rPr>
          <w:rFonts w:ascii="Times New Roman" w:hAnsi="Times New Roman" w:cs="Times New Roman"/>
          <w:b/>
          <w:sz w:val="24"/>
          <w:szCs w:val="24"/>
        </w:rPr>
        <w:t xml:space="preserve">50 §. </w:t>
      </w:r>
      <w:r>
        <w:rPr>
          <w:rFonts w:ascii="Times New Roman" w:hAnsi="Times New Roman" w:cs="Times New Roman"/>
          <w:i/>
          <w:sz w:val="24"/>
          <w:szCs w:val="24"/>
        </w:rPr>
        <w:t>Seuraamukset</w:t>
      </w:r>
      <w:r w:rsidR="00356268">
        <w:rPr>
          <w:rFonts w:ascii="Times New Roman" w:hAnsi="Times New Roman" w:cs="Times New Roman"/>
          <w:sz w:val="24"/>
          <w:szCs w:val="24"/>
        </w:rPr>
        <w:t xml:space="preserve">. </w:t>
      </w:r>
      <w:r w:rsidR="00356268" w:rsidRPr="00356268">
        <w:rPr>
          <w:rFonts w:ascii="Times New Roman" w:hAnsi="Times New Roman" w:cs="Times New Roman"/>
          <w:sz w:val="24"/>
          <w:szCs w:val="24"/>
        </w:rPr>
        <w:t>Pykälä</w:t>
      </w:r>
      <w:r w:rsidR="00FC1520">
        <w:rPr>
          <w:rFonts w:ascii="Times New Roman" w:hAnsi="Times New Roman" w:cs="Times New Roman"/>
          <w:sz w:val="24"/>
          <w:szCs w:val="24"/>
        </w:rPr>
        <w:t>än lisätään uusi 2 momentti, joka</w:t>
      </w:r>
      <w:r w:rsidR="00356268" w:rsidRPr="00356268">
        <w:rPr>
          <w:rFonts w:ascii="Times New Roman" w:hAnsi="Times New Roman" w:cs="Times New Roman"/>
          <w:sz w:val="24"/>
          <w:szCs w:val="24"/>
        </w:rPr>
        <w:t xml:space="preserve"> sisältää informatiivisen viittaussäännöksen 1. lakiehdotukseen, jonka nojalla markkinaoikeus voi kuluttaja-asiamiehen esityksestä määrätä seuraamusmaksun, jos elinkeinonharjoittaja rikkoo mainitussa laissa yksilöityjä kuluttajansuojalain </w:t>
      </w:r>
      <w:r w:rsidR="00356268">
        <w:rPr>
          <w:rFonts w:ascii="Times New Roman" w:hAnsi="Times New Roman" w:cs="Times New Roman"/>
          <w:sz w:val="24"/>
          <w:szCs w:val="24"/>
        </w:rPr>
        <w:t>7</w:t>
      </w:r>
      <w:r w:rsidR="009808B2">
        <w:rPr>
          <w:rFonts w:ascii="Times New Roman" w:hAnsi="Times New Roman" w:cs="Times New Roman"/>
          <w:sz w:val="24"/>
          <w:szCs w:val="24"/>
        </w:rPr>
        <w:t xml:space="preserve"> luvun säännöksiä. Näitä ovat </w:t>
      </w:r>
      <w:r w:rsidR="009808B2">
        <w:rPr>
          <w:rFonts w:ascii="Times New Roman" w:eastAsia="Times New Roman" w:hAnsi="Times New Roman" w:cs="Times New Roman"/>
          <w:bCs/>
          <w:sz w:val="24"/>
          <w:szCs w:val="24"/>
          <w:lang w:eastAsia="fi-FI"/>
        </w:rPr>
        <w:t>8 §:n mukainen velvollisuus antaa tietoja kuluttajaluottojen mainonnassa, 9 §:n mukainen velvollisuus antaa eräitä tietoja ennen luottosopimuksen tekemistä, 10 §:n mukainen velvollisuus antaa eräitä ennakkotietoja puhelinmyynnissä, 11 §:n mukainen velvollisuus antaa eräitä muita tietoja, 13 §:n 2 momentin 3 kohdan kielto käyttää lisämaksullista tekstiviestipalvelua tai muuta vastaavaa viestipalvelua, 14 §:n mukainen velvollisuus arvioida kuluttajan luottokelpoisuus, 15 §:</w:t>
      </w:r>
      <w:r w:rsidR="009808B2" w:rsidRPr="009808B2">
        <w:rPr>
          <w:rFonts w:ascii="Times New Roman" w:eastAsia="Times New Roman" w:hAnsi="Times New Roman" w:cs="Times New Roman"/>
          <w:bCs/>
          <w:sz w:val="24"/>
          <w:szCs w:val="24"/>
          <w:lang w:eastAsia="fi-FI"/>
        </w:rPr>
        <w:t>n 1 ja 2 momentin</w:t>
      </w:r>
      <w:r w:rsidR="009808B2">
        <w:rPr>
          <w:rFonts w:ascii="Times New Roman" w:eastAsia="Times New Roman" w:hAnsi="Times New Roman" w:cs="Times New Roman"/>
          <w:bCs/>
          <w:sz w:val="24"/>
          <w:szCs w:val="24"/>
          <w:lang w:eastAsia="fi-FI"/>
        </w:rPr>
        <w:t xml:space="preserve"> mukainen velvollisuus todentaa luotonhakijan henkilöllisyys, 16 §:n mukainen velvollisuus säilyttää todentamista koskevat tiedot, 17 §:n säännös luottosopimuksen tekemisestä, 17 a §:n säännös korkokatosta ja 19 §:n mukainen varojen luovuttamisaikaa koskeva rajoitus.</w:t>
      </w:r>
    </w:p>
    <w:p w:rsidR="00221927" w:rsidRDefault="00221927" w:rsidP="007A74A3">
      <w:pPr>
        <w:rPr>
          <w:rFonts w:ascii="Times New Roman" w:hAnsi="Times New Roman" w:cs="Times New Roman"/>
          <w:b/>
          <w:sz w:val="24"/>
          <w:szCs w:val="24"/>
        </w:rPr>
      </w:pPr>
      <w:r>
        <w:rPr>
          <w:rFonts w:ascii="Times New Roman" w:hAnsi="Times New Roman" w:cs="Times New Roman"/>
          <w:sz w:val="24"/>
          <w:szCs w:val="24"/>
        </w:rPr>
        <w:t xml:space="preserve">10 luku </w:t>
      </w:r>
      <w:r>
        <w:rPr>
          <w:rFonts w:ascii="Times New Roman" w:hAnsi="Times New Roman" w:cs="Times New Roman"/>
          <w:b/>
          <w:sz w:val="24"/>
          <w:szCs w:val="24"/>
        </w:rPr>
        <w:t>Aikaosuudet ja pitkäkestoiset lomatuotteet</w:t>
      </w:r>
    </w:p>
    <w:p w:rsidR="00221927" w:rsidRPr="00356268" w:rsidRDefault="00221927" w:rsidP="007A74A3">
      <w:pPr>
        <w:rPr>
          <w:rFonts w:ascii="Times New Roman" w:hAnsi="Times New Roman" w:cs="Times New Roman"/>
          <w:sz w:val="24"/>
          <w:szCs w:val="24"/>
        </w:rPr>
      </w:pPr>
      <w:r>
        <w:rPr>
          <w:rFonts w:ascii="Times New Roman" w:hAnsi="Times New Roman" w:cs="Times New Roman"/>
          <w:b/>
          <w:sz w:val="24"/>
          <w:szCs w:val="24"/>
        </w:rPr>
        <w:t xml:space="preserve">16 §. </w:t>
      </w:r>
      <w:r>
        <w:rPr>
          <w:rFonts w:ascii="Times New Roman" w:hAnsi="Times New Roman" w:cs="Times New Roman"/>
          <w:i/>
          <w:sz w:val="24"/>
          <w:szCs w:val="24"/>
        </w:rPr>
        <w:t>Seuraamukset eräiden säännösten rikkomisesta</w:t>
      </w:r>
      <w:r w:rsidR="00356268">
        <w:rPr>
          <w:rFonts w:ascii="Times New Roman" w:hAnsi="Times New Roman" w:cs="Times New Roman"/>
          <w:sz w:val="24"/>
          <w:szCs w:val="24"/>
        </w:rPr>
        <w:t xml:space="preserve">. </w:t>
      </w:r>
      <w:r w:rsidR="00356268" w:rsidRPr="00356268">
        <w:rPr>
          <w:rFonts w:ascii="Times New Roman" w:hAnsi="Times New Roman" w:cs="Times New Roman"/>
          <w:sz w:val="24"/>
          <w:szCs w:val="24"/>
        </w:rPr>
        <w:t>Pykälä</w:t>
      </w:r>
      <w:r w:rsidR="00FC1520">
        <w:rPr>
          <w:rFonts w:ascii="Times New Roman" w:hAnsi="Times New Roman" w:cs="Times New Roman"/>
          <w:sz w:val="24"/>
          <w:szCs w:val="24"/>
        </w:rPr>
        <w:t>än lisätään uusi 2 momentti, joka</w:t>
      </w:r>
      <w:r w:rsidR="00356268" w:rsidRPr="00356268">
        <w:rPr>
          <w:rFonts w:ascii="Times New Roman" w:hAnsi="Times New Roman" w:cs="Times New Roman"/>
          <w:sz w:val="24"/>
          <w:szCs w:val="24"/>
        </w:rPr>
        <w:t xml:space="preserve"> sisältää informatiivisen viittaussäännöksen 1. lakiehdotukseen, jonka nojalla markkinaoikeus voi kuluttaja-asiamiehen esityksestä määrätä seuraamusmaksun, jos elinkeinonharjoittaja rikkoo mainitussa laissa yksilöityjä kuluttajansuojalain </w:t>
      </w:r>
      <w:r w:rsidR="00356268">
        <w:rPr>
          <w:rFonts w:ascii="Times New Roman" w:hAnsi="Times New Roman" w:cs="Times New Roman"/>
          <w:sz w:val="24"/>
          <w:szCs w:val="24"/>
        </w:rPr>
        <w:t>10</w:t>
      </w:r>
      <w:r w:rsidR="0020519A">
        <w:rPr>
          <w:rFonts w:ascii="Times New Roman" w:hAnsi="Times New Roman" w:cs="Times New Roman"/>
          <w:sz w:val="24"/>
          <w:szCs w:val="24"/>
        </w:rPr>
        <w:t xml:space="preserve"> luvun säännöksiä. Näitä ovat </w:t>
      </w:r>
      <w:r w:rsidR="009A2155">
        <w:rPr>
          <w:rFonts w:ascii="Times New Roman" w:eastAsia="Times New Roman" w:hAnsi="Times New Roman" w:cs="Times New Roman"/>
          <w:bCs/>
          <w:sz w:val="24"/>
          <w:szCs w:val="24"/>
          <w:lang w:eastAsia="fi-FI"/>
        </w:rPr>
        <w:t>4 §:n mukainen velvollisuus antaa ennakkotietoja, 5 §:n säännökset aikaosuutta tai pitkäkestoista lomatuotetta koskevasta markkinoinnista, 6 §:n säännökset sopimuksen muodosta ja kielestä ja 12 §:n kielto ottaa vastaan suoritus peruuttamisaikana ja välityssopimuksen voimassaoloaikana.</w:t>
      </w:r>
    </w:p>
    <w:p w:rsidR="00C95B52" w:rsidRDefault="00C95B52" w:rsidP="007A74A3">
      <w:pPr>
        <w:rPr>
          <w:rFonts w:ascii="Times New Roman" w:hAnsi="Times New Roman" w:cs="Times New Roman"/>
          <w:b/>
          <w:sz w:val="24"/>
          <w:szCs w:val="24"/>
        </w:rPr>
      </w:pPr>
    </w:p>
    <w:p w:rsidR="00221927" w:rsidRPr="00221927" w:rsidRDefault="00221927" w:rsidP="007A74A3">
      <w:pPr>
        <w:rPr>
          <w:rFonts w:ascii="Times New Roman" w:hAnsi="Times New Roman" w:cs="Times New Roman"/>
          <w:b/>
          <w:sz w:val="24"/>
          <w:szCs w:val="24"/>
        </w:rPr>
      </w:pPr>
      <w:r w:rsidRPr="00221927">
        <w:rPr>
          <w:rFonts w:ascii="Times New Roman" w:hAnsi="Times New Roman" w:cs="Times New Roman"/>
          <w:b/>
          <w:sz w:val="24"/>
          <w:szCs w:val="24"/>
        </w:rPr>
        <w:t>1.3 Laki Kilpailu- ja kuluttajavirastosta</w:t>
      </w:r>
    </w:p>
    <w:p w:rsidR="00334D62" w:rsidRPr="009238F9" w:rsidRDefault="00221927" w:rsidP="00334D62">
      <w:pPr>
        <w:spacing w:after="0"/>
        <w:rPr>
          <w:rFonts w:ascii="Times New Roman" w:hAnsi="Times New Roman" w:cs="Times New Roman"/>
          <w:sz w:val="24"/>
          <w:szCs w:val="24"/>
        </w:rPr>
      </w:pPr>
      <w:r>
        <w:rPr>
          <w:rFonts w:ascii="Times New Roman" w:hAnsi="Times New Roman" w:cs="Times New Roman"/>
          <w:b/>
          <w:sz w:val="24"/>
          <w:szCs w:val="24"/>
        </w:rPr>
        <w:t xml:space="preserve">10 §. </w:t>
      </w:r>
      <w:r>
        <w:rPr>
          <w:rFonts w:ascii="Times New Roman" w:hAnsi="Times New Roman" w:cs="Times New Roman"/>
          <w:i/>
          <w:sz w:val="24"/>
          <w:szCs w:val="24"/>
        </w:rPr>
        <w:t>Kuluttaja-asiamiehen antama kielto</w:t>
      </w:r>
      <w:r w:rsidR="00E62425">
        <w:rPr>
          <w:rFonts w:ascii="Times New Roman" w:hAnsi="Times New Roman" w:cs="Times New Roman"/>
          <w:sz w:val="24"/>
          <w:szCs w:val="24"/>
        </w:rPr>
        <w:t>.</w:t>
      </w:r>
      <w:r w:rsidR="00E62425">
        <w:rPr>
          <w:rFonts w:ascii="Times New Roman" w:hAnsi="Times New Roman" w:cs="Times New Roman"/>
          <w:i/>
          <w:sz w:val="24"/>
          <w:szCs w:val="24"/>
        </w:rPr>
        <w:t xml:space="preserve"> </w:t>
      </w:r>
      <w:r w:rsidR="003F71BE">
        <w:rPr>
          <w:rFonts w:ascii="Times New Roman" w:hAnsi="Times New Roman" w:cs="Times New Roman"/>
          <w:sz w:val="24"/>
          <w:szCs w:val="24"/>
        </w:rPr>
        <w:t>Pykälän 2 momenttia ehdotetaan muutettavaksi siten, että kuluttaja-asiamiehen antama kielto ei enää raukeaisi elinkeinonharjoittajan vastustuksen vuok</w:t>
      </w:r>
      <w:r w:rsidR="00E8136E">
        <w:rPr>
          <w:rFonts w:ascii="Times New Roman" w:hAnsi="Times New Roman" w:cs="Times New Roman"/>
          <w:sz w:val="24"/>
          <w:szCs w:val="24"/>
        </w:rPr>
        <w:t xml:space="preserve">si. Momentin mukaan elinkeinonharjoittaja tai muu taho, johon kielto kohdistuu, voi saattaa asian markkinaoikeuden käsiteltäväksi 30 päivän määräajassa. Määräaika lasketaan siitä, kun </w:t>
      </w:r>
      <w:r w:rsidR="00ED0656">
        <w:rPr>
          <w:rFonts w:ascii="Times New Roman" w:hAnsi="Times New Roman" w:cs="Times New Roman"/>
          <w:sz w:val="24"/>
          <w:szCs w:val="24"/>
        </w:rPr>
        <w:t>kiellon kohde</w:t>
      </w:r>
      <w:r w:rsidR="00E8136E">
        <w:rPr>
          <w:rFonts w:ascii="Times New Roman" w:hAnsi="Times New Roman" w:cs="Times New Roman"/>
          <w:sz w:val="24"/>
          <w:szCs w:val="24"/>
        </w:rPr>
        <w:t xml:space="preserve"> on saanut </w:t>
      </w:r>
      <w:r w:rsidR="00ED0656">
        <w:rPr>
          <w:rFonts w:ascii="Times New Roman" w:hAnsi="Times New Roman" w:cs="Times New Roman"/>
          <w:sz w:val="24"/>
          <w:szCs w:val="24"/>
        </w:rPr>
        <w:t xml:space="preserve">kieltopäätöksen tiedoksi. Jos tämä ei saata asiaa markkinaoikeuden käsiteltäväksi, </w:t>
      </w:r>
      <w:r w:rsidR="00ED0656" w:rsidRPr="009238F9">
        <w:rPr>
          <w:rFonts w:ascii="Times New Roman" w:hAnsi="Times New Roman" w:cs="Times New Roman"/>
          <w:sz w:val="24"/>
          <w:szCs w:val="24"/>
        </w:rPr>
        <w:t xml:space="preserve">kielto jää pysyväksi.  </w:t>
      </w:r>
    </w:p>
    <w:p w:rsidR="00334D62" w:rsidRPr="009238F9" w:rsidRDefault="00334D62" w:rsidP="00334D62">
      <w:pPr>
        <w:spacing w:after="0"/>
        <w:rPr>
          <w:rFonts w:ascii="Times New Roman" w:hAnsi="Times New Roman" w:cs="Times New Roman"/>
          <w:sz w:val="24"/>
          <w:szCs w:val="24"/>
        </w:rPr>
      </w:pPr>
    </w:p>
    <w:p w:rsidR="00334D62" w:rsidRPr="009238F9" w:rsidRDefault="009238F9" w:rsidP="00334D62">
      <w:pPr>
        <w:spacing w:after="0"/>
        <w:rPr>
          <w:rFonts w:ascii="Times New Roman" w:hAnsi="Times New Roman" w:cs="Times New Roman"/>
          <w:sz w:val="24"/>
          <w:szCs w:val="24"/>
        </w:rPr>
      </w:pPr>
      <w:r>
        <w:rPr>
          <w:rFonts w:ascii="Times New Roman" w:hAnsi="Times New Roman" w:cs="Times New Roman"/>
          <w:sz w:val="24"/>
          <w:szCs w:val="24"/>
        </w:rPr>
        <w:t>Kuten yleisperustelujen x.x jaksossa todetaan, kuluttaja-asiamiehellä ei olisi oikeutta määrätä kieltoa ennakkoratkaisuluo</w:t>
      </w:r>
      <w:r w:rsidR="00302C12">
        <w:rPr>
          <w:rFonts w:ascii="Times New Roman" w:hAnsi="Times New Roman" w:cs="Times New Roman"/>
          <w:sz w:val="24"/>
          <w:szCs w:val="24"/>
        </w:rPr>
        <w:t>n</w:t>
      </w:r>
      <w:r>
        <w:rPr>
          <w:rFonts w:ascii="Times New Roman" w:hAnsi="Times New Roman" w:cs="Times New Roman"/>
          <w:sz w:val="24"/>
          <w:szCs w:val="24"/>
        </w:rPr>
        <w:t xml:space="preserve">teisissa asioissa. Sitä vastoin momentti ei enää estäisi sitä, että kuluttaja-asiamies määrää itse kiellon silloin, kun sen määräämisellä on muutoin huomattavia vaikutuksia. </w:t>
      </w:r>
      <w:r w:rsidR="00302C12">
        <w:rPr>
          <w:rFonts w:ascii="Times New Roman" w:hAnsi="Times New Roman" w:cs="Times New Roman"/>
          <w:sz w:val="24"/>
          <w:szCs w:val="24"/>
        </w:rPr>
        <w:t xml:space="preserve">Kriteerin merkitystä ei ole lain esitöissä (HE 8/1977 vp) avattu, eikä asiasta ole myöskään ratkaisukäytäntöä. </w:t>
      </w:r>
      <w:r>
        <w:rPr>
          <w:rFonts w:ascii="Times New Roman" w:hAnsi="Times New Roman" w:cs="Times New Roman"/>
          <w:sz w:val="24"/>
          <w:szCs w:val="24"/>
        </w:rPr>
        <w:t>Voidaan pitää</w:t>
      </w:r>
      <w:r w:rsidR="00334D62" w:rsidRPr="009238F9">
        <w:rPr>
          <w:rFonts w:ascii="Times New Roman" w:hAnsi="Times New Roman" w:cs="Times New Roman"/>
          <w:sz w:val="24"/>
          <w:szCs w:val="24"/>
        </w:rPr>
        <w:t xml:space="preserve"> perusteltuna, että kuluttaja-asiamies voisi itse määrätä kiellon, vaikka sillä olisi muutoin merkittäviä vaikutuksia kiellon kohteen kannalta. </w:t>
      </w:r>
      <w:r>
        <w:rPr>
          <w:rFonts w:ascii="Times New Roman" w:hAnsi="Times New Roman" w:cs="Times New Roman"/>
          <w:sz w:val="24"/>
          <w:szCs w:val="24"/>
        </w:rPr>
        <w:t>P</w:t>
      </w:r>
      <w:r w:rsidR="00334D62" w:rsidRPr="009238F9">
        <w:rPr>
          <w:rFonts w:ascii="Times New Roman" w:hAnsi="Times New Roman" w:cs="Times New Roman"/>
          <w:sz w:val="24"/>
          <w:szCs w:val="24"/>
        </w:rPr>
        <w:t>ienelle toimijalle tai yhteen liiketoimintakonseptiin toimintansa perustavalle yritykselle kiellon vaikutukset ovat yleensä suurempia kuin yrityksille kes</w:t>
      </w:r>
      <w:r w:rsidR="00302C12">
        <w:rPr>
          <w:rFonts w:ascii="Times New Roman" w:hAnsi="Times New Roman" w:cs="Times New Roman"/>
          <w:sz w:val="24"/>
          <w:szCs w:val="24"/>
        </w:rPr>
        <w:t>kimäärin, mutta sen ei tule vaikuttaa kiellon määräämisen edellytyksiin.</w:t>
      </w:r>
      <w:r w:rsidR="00334D62" w:rsidRPr="009238F9">
        <w:rPr>
          <w:rFonts w:ascii="Times New Roman" w:hAnsi="Times New Roman" w:cs="Times New Roman"/>
          <w:sz w:val="24"/>
          <w:szCs w:val="24"/>
        </w:rPr>
        <w:t xml:space="preserve"> </w:t>
      </w:r>
    </w:p>
    <w:p w:rsidR="00221927" w:rsidRPr="009238F9" w:rsidRDefault="00221927" w:rsidP="007A74A3">
      <w:pPr>
        <w:rPr>
          <w:rFonts w:ascii="Times New Roman" w:hAnsi="Times New Roman" w:cs="Times New Roman"/>
          <w:sz w:val="24"/>
          <w:szCs w:val="24"/>
        </w:rPr>
      </w:pPr>
    </w:p>
    <w:p w:rsidR="007910CD" w:rsidRDefault="00221927" w:rsidP="003F3DD0">
      <w:pPr>
        <w:rPr>
          <w:rFonts w:ascii="Times New Roman" w:hAnsi="Times New Roman" w:cs="Times New Roman"/>
          <w:sz w:val="24"/>
          <w:szCs w:val="24"/>
        </w:rPr>
      </w:pPr>
      <w:r w:rsidRPr="009238F9">
        <w:rPr>
          <w:rFonts w:ascii="Times New Roman" w:hAnsi="Times New Roman" w:cs="Times New Roman"/>
          <w:b/>
          <w:sz w:val="24"/>
          <w:szCs w:val="24"/>
        </w:rPr>
        <w:t>11 §</w:t>
      </w:r>
      <w:r w:rsidRPr="009238F9">
        <w:rPr>
          <w:rFonts w:ascii="Times New Roman" w:hAnsi="Times New Roman" w:cs="Times New Roman"/>
          <w:sz w:val="24"/>
          <w:szCs w:val="24"/>
        </w:rPr>
        <w:t xml:space="preserve">. </w:t>
      </w:r>
      <w:r w:rsidRPr="009238F9">
        <w:rPr>
          <w:rFonts w:ascii="Times New Roman" w:hAnsi="Times New Roman" w:cs="Times New Roman"/>
          <w:i/>
          <w:sz w:val="24"/>
          <w:szCs w:val="24"/>
        </w:rPr>
        <w:t xml:space="preserve">Lausunnon </w:t>
      </w:r>
      <w:r>
        <w:rPr>
          <w:rFonts w:ascii="Times New Roman" w:hAnsi="Times New Roman" w:cs="Times New Roman"/>
          <w:i/>
          <w:sz w:val="24"/>
          <w:szCs w:val="24"/>
        </w:rPr>
        <w:t>pyytäminen</w:t>
      </w:r>
      <w:r w:rsidR="003F71BE">
        <w:rPr>
          <w:rFonts w:ascii="Times New Roman" w:hAnsi="Times New Roman" w:cs="Times New Roman"/>
          <w:sz w:val="24"/>
          <w:szCs w:val="24"/>
        </w:rPr>
        <w:t xml:space="preserve">. </w:t>
      </w:r>
      <w:r w:rsidR="00ED0656">
        <w:rPr>
          <w:rFonts w:ascii="Times New Roman" w:hAnsi="Times New Roman" w:cs="Times New Roman"/>
          <w:sz w:val="24"/>
          <w:szCs w:val="24"/>
        </w:rPr>
        <w:t>Pykälässä säädetään kuluttaja-asiamiehen velvollisuudest</w:t>
      </w:r>
      <w:r w:rsidR="00706048">
        <w:rPr>
          <w:rFonts w:ascii="Times New Roman" w:hAnsi="Times New Roman" w:cs="Times New Roman"/>
          <w:sz w:val="24"/>
          <w:szCs w:val="24"/>
        </w:rPr>
        <w:t xml:space="preserve">a pyytää lausunto tietyissä asioissa Finanssivalvonnalta ennen kuin kuluttaja-asiamies antaa kiellon tai saattaa asian markkinaoikeuden käsiteltäväksi. </w:t>
      </w:r>
      <w:r w:rsidR="003D4788">
        <w:rPr>
          <w:rFonts w:ascii="Times New Roman" w:hAnsi="Times New Roman" w:cs="Times New Roman"/>
          <w:sz w:val="24"/>
          <w:szCs w:val="24"/>
        </w:rPr>
        <w:t xml:space="preserve">Pykälän 1 momentin 2 kohtaan tehdään teknisluonteinen tarkistus sen johdosta, että on annettu uusi arvopaperimarkkinalaki </w:t>
      </w:r>
      <w:r w:rsidR="003D4788" w:rsidRPr="003D4788">
        <w:rPr>
          <w:rFonts w:ascii="Times New Roman" w:eastAsia="Times New Roman" w:hAnsi="Times New Roman" w:cs="Times New Roman"/>
          <w:bCs/>
          <w:sz w:val="24"/>
          <w:szCs w:val="24"/>
          <w:lang w:eastAsia="fi-FI"/>
        </w:rPr>
        <w:t>(476/2012)</w:t>
      </w:r>
      <w:r w:rsidR="003D4788" w:rsidRPr="003D4788">
        <w:rPr>
          <w:rFonts w:ascii="Times New Roman" w:hAnsi="Times New Roman" w:cs="Times New Roman"/>
          <w:sz w:val="24"/>
          <w:szCs w:val="24"/>
        </w:rPr>
        <w:t>.</w:t>
      </w:r>
    </w:p>
    <w:p w:rsidR="001A3C9C" w:rsidRDefault="00706048" w:rsidP="003F3DD0">
      <w:pPr>
        <w:rPr>
          <w:rFonts w:ascii="Times New Roman" w:hAnsi="Times New Roman" w:cs="Times New Roman"/>
          <w:sz w:val="24"/>
          <w:szCs w:val="24"/>
        </w:rPr>
      </w:pPr>
      <w:r>
        <w:rPr>
          <w:rFonts w:ascii="Times New Roman" w:hAnsi="Times New Roman" w:cs="Times New Roman"/>
          <w:sz w:val="24"/>
          <w:szCs w:val="24"/>
        </w:rPr>
        <w:t xml:space="preserve">Selvyyden vuoksi pykälän 2 momenttiin lisätään säännös, että vastaava kuulemisvelvoite koskee myös tapauksia, joissa kuluttaja-asiamies saattaa asian markkinaoikeuden käsiteltäväksi 1. lakiehdotuksessa tarkoitetun seuraamusmaksun määräämiseksi. </w:t>
      </w:r>
      <w:r w:rsidR="001A3C9C">
        <w:rPr>
          <w:rFonts w:ascii="Times New Roman" w:hAnsi="Times New Roman" w:cs="Times New Roman"/>
          <w:sz w:val="24"/>
          <w:szCs w:val="24"/>
        </w:rPr>
        <w:t xml:space="preserve">Finanssivalvonnasta annetun lain </w:t>
      </w:r>
      <w:r w:rsidR="00C95B52">
        <w:rPr>
          <w:rFonts w:ascii="Times New Roman" w:hAnsi="Times New Roman" w:cs="Times New Roman"/>
          <w:sz w:val="24"/>
          <w:szCs w:val="24"/>
        </w:rPr>
        <w:t xml:space="preserve"> </w:t>
      </w:r>
      <w:r w:rsidR="001A3C9C">
        <w:rPr>
          <w:rFonts w:ascii="Times New Roman" w:hAnsi="Times New Roman" w:cs="Times New Roman"/>
          <w:sz w:val="24"/>
          <w:szCs w:val="24"/>
        </w:rPr>
        <w:t>47</w:t>
      </w:r>
      <w:r w:rsidR="00C95B52">
        <w:rPr>
          <w:rFonts w:ascii="Times New Roman" w:hAnsi="Times New Roman" w:cs="Times New Roman"/>
          <w:sz w:val="24"/>
          <w:szCs w:val="24"/>
        </w:rPr>
        <w:t xml:space="preserve"> </w:t>
      </w:r>
      <w:r w:rsidR="001A3C9C">
        <w:rPr>
          <w:rFonts w:ascii="Times New Roman" w:hAnsi="Times New Roman" w:cs="Times New Roman"/>
          <w:sz w:val="24"/>
          <w:szCs w:val="24"/>
        </w:rPr>
        <w:t xml:space="preserve">§ sisältää Finanssivalvonnalle asetetun vastaavan velvoitteen kuulla kuluttaja-asiamiestä. </w:t>
      </w:r>
      <w:r w:rsidR="00703670">
        <w:rPr>
          <w:rFonts w:ascii="Times New Roman" w:hAnsi="Times New Roman" w:cs="Times New Roman"/>
          <w:sz w:val="24"/>
          <w:szCs w:val="24"/>
        </w:rPr>
        <w:t>Kuulemisvelvoitteilla pyritään omalta osaltaan siihen, että rinnakkaisen toimivallan omaavat viranomaiset toimivat tarkoituksenmukaisessa yhteistyössä keskenään.</w:t>
      </w:r>
      <w:r w:rsidR="003A69E3">
        <w:rPr>
          <w:rFonts w:ascii="Times New Roman" w:hAnsi="Times New Roman" w:cs="Times New Roman"/>
          <w:sz w:val="24"/>
          <w:szCs w:val="24"/>
        </w:rPr>
        <w:t xml:space="preserve"> Yksittäisissä valvonta-asioissa kuulemisvelvoite turvaa sen, ettei samaa</w:t>
      </w:r>
      <w:r w:rsidR="006463BB">
        <w:rPr>
          <w:rFonts w:ascii="Times New Roman" w:hAnsi="Times New Roman" w:cs="Times New Roman"/>
          <w:sz w:val="24"/>
          <w:szCs w:val="24"/>
        </w:rPr>
        <w:t>n menettelyyn kohdisteta päällekkäisiä pakkotoimia.</w:t>
      </w:r>
      <w:r w:rsidR="003A69E3">
        <w:rPr>
          <w:rFonts w:ascii="Times New Roman" w:hAnsi="Times New Roman" w:cs="Times New Roman"/>
          <w:sz w:val="24"/>
          <w:szCs w:val="24"/>
        </w:rPr>
        <w:t xml:space="preserve">  </w:t>
      </w:r>
    </w:p>
    <w:p w:rsidR="00A872D5" w:rsidRPr="00892043" w:rsidRDefault="00221927" w:rsidP="003F3DD0">
      <w:pPr>
        <w:rPr>
          <w:rFonts w:ascii="Times New Roman" w:hAnsi="Times New Roman" w:cs="Times New Roman"/>
          <w:sz w:val="24"/>
          <w:szCs w:val="24"/>
        </w:rPr>
      </w:pPr>
      <w:r>
        <w:rPr>
          <w:rFonts w:ascii="Times New Roman" w:hAnsi="Times New Roman" w:cs="Times New Roman"/>
          <w:b/>
          <w:sz w:val="24"/>
          <w:szCs w:val="24"/>
        </w:rPr>
        <w:t xml:space="preserve">13 §. </w:t>
      </w:r>
      <w:r>
        <w:rPr>
          <w:rFonts w:ascii="Times New Roman" w:hAnsi="Times New Roman" w:cs="Times New Roman"/>
          <w:i/>
          <w:sz w:val="24"/>
          <w:szCs w:val="24"/>
        </w:rPr>
        <w:t>Kuluttajan avustaminen</w:t>
      </w:r>
      <w:r w:rsidR="003F71BE">
        <w:rPr>
          <w:rFonts w:ascii="Times New Roman" w:hAnsi="Times New Roman" w:cs="Times New Roman"/>
          <w:i/>
          <w:sz w:val="24"/>
          <w:szCs w:val="24"/>
        </w:rPr>
        <w:t>.</w:t>
      </w:r>
      <w:r w:rsidR="00706048">
        <w:rPr>
          <w:rFonts w:ascii="Times New Roman" w:hAnsi="Times New Roman" w:cs="Times New Roman"/>
          <w:sz w:val="24"/>
          <w:szCs w:val="24"/>
        </w:rPr>
        <w:t xml:space="preserve"> Pykälässä säädetään </w:t>
      </w:r>
      <w:r w:rsidR="006E25BC">
        <w:rPr>
          <w:rFonts w:ascii="Times New Roman" w:hAnsi="Times New Roman" w:cs="Times New Roman"/>
          <w:sz w:val="24"/>
          <w:szCs w:val="24"/>
        </w:rPr>
        <w:t xml:space="preserve">kuluttaja-asiamiehen mahdollisuudesta avustaa tai määrätä alaisensa virkamies avustamaan kuluttajaa yksittäisen riita-asian hoitamisessa. Pykälän 1 momenttiin ehdotetaan tehtäväksi teknisluonteinen muutos hiljattain annetun kuluttajariitojen vaihtoehtoisesta riidanratkaisusta annetun direktiivin 2013/11/EU johdosta. Ehdotuksen mukaan avustamismahdollisuus koskisi tapauksia, joissa elinkeinonharjoittaja ei noudata komissiolle mainitun direktiivin 20 artiklan 2 kohdan nojalla ilmoitetun riidanratkaisuelimen antamaa ratkaisua tai ratkaisusuositusta. </w:t>
      </w:r>
      <w:r w:rsidR="00735E56">
        <w:rPr>
          <w:rFonts w:ascii="Times New Roman" w:hAnsi="Times New Roman" w:cs="Times New Roman"/>
          <w:sz w:val="24"/>
          <w:szCs w:val="24"/>
        </w:rPr>
        <w:t>Voimassa olevan säännö</w:t>
      </w:r>
      <w:r w:rsidR="00FD6C56">
        <w:rPr>
          <w:rFonts w:ascii="Times New Roman" w:hAnsi="Times New Roman" w:cs="Times New Roman"/>
          <w:sz w:val="24"/>
          <w:szCs w:val="24"/>
        </w:rPr>
        <w:t>ksen mukaan avustusmahdollisuutta koskevassa kohdassa on mainittu vain tapaukset</w:t>
      </w:r>
      <w:r w:rsidR="00735E56">
        <w:rPr>
          <w:rFonts w:ascii="Times New Roman" w:hAnsi="Times New Roman" w:cs="Times New Roman"/>
          <w:sz w:val="24"/>
          <w:szCs w:val="24"/>
        </w:rPr>
        <w:t xml:space="preserve">, joissa elinkeinonharjoittaja ei ole noudattanut kuluttajariitalautakunnan antamaa ratkaisusuositusta. </w:t>
      </w:r>
      <w:r w:rsidR="00393A94">
        <w:rPr>
          <w:rFonts w:ascii="Times New Roman" w:hAnsi="Times New Roman" w:cs="Times New Roman"/>
          <w:sz w:val="24"/>
          <w:szCs w:val="24"/>
        </w:rPr>
        <w:t>[</w:t>
      </w:r>
      <w:r w:rsidR="00FD6C56">
        <w:rPr>
          <w:rFonts w:ascii="Times New Roman" w:hAnsi="Times New Roman" w:cs="Times New Roman"/>
          <w:sz w:val="24"/>
          <w:szCs w:val="24"/>
        </w:rPr>
        <w:t xml:space="preserve">Jo aiemminkin kuluttaja-asiamies on käytännössä avustanut </w:t>
      </w:r>
      <w:r w:rsidR="00DA4049">
        <w:rPr>
          <w:rFonts w:ascii="Times New Roman" w:hAnsi="Times New Roman" w:cs="Times New Roman"/>
          <w:sz w:val="24"/>
          <w:szCs w:val="24"/>
        </w:rPr>
        <w:t>y</w:t>
      </w:r>
      <w:r w:rsidR="00FD6C56">
        <w:rPr>
          <w:rFonts w:ascii="Times New Roman" w:hAnsi="Times New Roman" w:cs="Times New Roman"/>
          <w:sz w:val="24"/>
          <w:szCs w:val="24"/>
        </w:rPr>
        <w:t>ksittäi</w:t>
      </w:r>
      <w:r w:rsidR="00DA4049">
        <w:rPr>
          <w:rFonts w:ascii="Times New Roman" w:hAnsi="Times New Roman" w:cs="Times New Roman"/>
          <w:sz w:val="24"/>
          <w:szCs w:val="24"/>
        </w:rPr>
        <w:t xml:space="preserve">siä </w:t>
      </w:r>
      <w:r w:rsidR="00FD6C56">
        <w:rPr>
          <w:rFonts w:ascii="Times New Roman" w:hAnsi="Times New Roman" w:cs="Times New Roman"/>
          <w:sz w:val="24"/>
          <w:szCs w:val="24"/>
        </w:rPr>
        <w:t>kuluttaj</w:t>
      </w:r>
      <w:r w:rsidR="00DA4049">
        <w:rPr>
          <w:rFonts w:ascii="Times New Roman" w:hAnsi="Times New Roman" w:cs="Times New Roman"/>
          <w:sz w:val="24"/>
          <w:szCs w:val="24"/>
        </w:rPr>
        <w:t>i</w:t>
      </w:r>
      <w:r w:rsidR="00FD6C56">
        <w:rPr>
          <w:rFonts w:ascii="Times New Roman" w:hAnsi="Times New Roman" w:cs="Times New Roman"/>
          <w:sz w:val="24"/>
          <w:szCs w:val="24"/>
        </w:rPr>
        <w:t>a</w:t>
      </w:r>
      <w:r w:rsidR="00DA4049">
        <w:rPr>
          <w:rFonts w:ascii="Times New Roman" w:hAnsi="Times New Roman" w:cs="Times New Roman"/>
          <w:sz w:val="24"/>
          <w:szCs w:val="24"/>
        </w:rPr>
        <w:t xml:space="preserve"> myös tapauksissa, joissa elinkeinonharjoittaja ei ole noudattanut muun tuomioistuimen ulkopuolisen riidanratkaisuelimen, kuten Vakuutuslautakunnan antamaa ratkaisusuositusta</w:t>
      </w:r>
      <w:r w:rsidR="00FD6C56">
        <w:rPr>
          <w:rFonts w:ascii="Times New Roman" w:hAnsi="Times New Roman" w:cs="Times New Roman"/>
          <w:sz w:val="24"/>
          <w:szCs w:val="24"/>
        </w:rPr>
        <w:t>.</w:t>
      </w:r>
      <w:r w:rsidR="00393A94">
        <w:rPr>
          <w:rFonts w:ascii="Times New Roman" w:hAnsi="Times New Roman" w:cs="Times New Roman"/>
          <w:sz w:val="24"/>
          <w:szCs w:val="24"/>
        </w:rPr>
        <w:t>]</w:t>
      </w:r>
    </w:p>
    <w:p w:rsidR="00C95B52" w:rsidRDefault="00C95B52" w:rsidP="003F3DD0">
      <w:pPr>
        <w:rPr>
          <w:rFonts w:ascii="Times New Roman" w:hAnsi="Times New Roman" w:cs="Times New Roman"/>
          <w:b/>
          <w:sz w:val="24"/>
          <w:szCs w:val="24"/>
        </w:rPr>
      </w:pPr>
    </w:p>
    <w:p w:rsidR="00221927" w:rsidRDefault="00221927" w:rsidP="003F3DD0">
      <w:pPr>
        <w:rPr>
          <w:rFonts w:ascii="Times New Roman" w:hAnsi="Times New Roman" w:cs="Times New Roman"/>
          <w:b/>
          <w:sz w:val="24"/>
          <w:szCs w:val="24"/>
        </w:rPr>
      </w:pPr>
      <w:r w:rsidRPr="00221927">
        <w:rPr>
          <w:rFonts w:ascii="Times New Roman" w:hAnsi="Times New Roman" w:cs="Times New Roman"/>
          <w:b/>
          <w:sz w:val="24"/>
          <w:szCs w:val="24"/>
        </w:rPr>
        <w:t>1.4 Laki oikeudenkäynnistä markkinaoikeudessa</w:t>
      </w:r>
    </w:p>
    <w:p w:rsidR="00221927" w:rsidRDefault="00EF1123" w:rsidP="003F3DD0">
      <w:pPr>
        <w:rPr>
          <w:rFonts w:ascii="Times New Roman" w:hAnsi="Times New Roman" w:cs="Times New Roman"/>
          <w:sz w:val="24"/>
          <w:szCs w:val="24"/>
        </w:rPr>
      </w:pPr>
      <w:r>
        <w:rPr>
          <w:rFonts w:ascii="Times New Roman" w:hAnsi="Times New Roman" w:cs="Times New Roman"/>
          <w:sz w:val="24"/>
          <w:szCs w:val="24"/>
        </w:rPr>
        <w:t xml:space="preserve">1 luku </w:t>
      </w:r>
      <w:r>
        <w:rPr>
          <w:rFonts w:ascii="Times New Roman" w:hAnsi="Times New Roman" w:cs="Times New Roman"/>
          <w:b/>
          <w:sz w:val="24"/>
          <w:szCs w:val="24"/>
        </w:rPr>
        <w:t>Yleiset säännökset</w:t>
      </w:r>
    </w:p>
    <w:p w:rsidR="00EF1123" w:rsidRPr="00D0166D" w:rsidRDefault="00EF1123" w:rsidP="003F3DD0">
      <w:pPr>
        <w:rPr>
          <w:rFonts w:ascii="Times New Roman" w:hAnsi="Times New Roman" w:cs="Times New Roman"/>
          <w:sz w:val="24"/>
          <w:szCs w:val="24"/>
        </w:rPr>
      </w:pPr>
      <w:r w:rsidRPr="00EF1123">
        <w:rPr>
          <w:rFonts w:ascii="Times New Roman" w:hAnsi="Times New Roman" w:cs="Times New Roman"/>
          <w:b/>
          <w:sz w:val="24"/>
          <w:szCs w:val="24"/>
        </w:rPr>
        <w:t>6 §.</w:t>
      </w:r>
      <w:r>
        <w:rPr>
          <w:rFonts w:ascii="Times New Roman" w:hAnsi="Times New Roman" w:cs="Times New Roman"/>
          <w:b/>
          <w:sz w:val="24"/>
          <w:szCs w:val="24"/>
        </w:rPr>
        <w:t xml:space="preserve"> </w:t>
      </w:r>
      <w:r>
        <w:rPr>
          <w:rFonts w:ascii="Times New Roman" w:hAnsi="Times New Roman" w:cs="Times New Roman"/>
          <w:i/>
          <w:sz w:val="24"/>
          <w:szCs w:val="24"/>
        </w:rPr>
        <w:t>Markkinaoikeudelliset asiat</w:t>
      </w:r>
      <w:r w:rsidR="00D0166D">
        <w:rPr>
          <w:rFonts w:ascii="Times New Roman" w:hAnsi="Times New Roman" w:cs="Times New Roman"/>
          <w:sz w:val="24"/>
          <w:szCs w:val="24"/>
        </w:rPr>
        <w:t xml:space="preserve">. Pykälän 1 momenttiin lisätään uusi 13 kohta, jonka mukaan markkinaoikeus käsittelee markkinaoikeudellisina asioina 1. lakiehdotuksen mukaan sen toimivaltaan kuuluvat asiat eli asiat, joissa vaaditaan seuraamusmaksun määräämistä elinkeinonharjoittajalle taikka sen johtoon kuuluvalle, oikeushenkilössä tosiasiallista määräysvaltaa käyttävälle tai muulle elinkeinonharjoittajan lukuun toimineelle henkilölle. </w:t>
      </w:r>
    </w:p>
    <w:p w:rsidR="00EF1123" w:rsidRPr="00EF1123" w:rsidRDefault="00EF1123" w:rsidP="00EF1123">
      <w:pPr>
        <w:rPr>
          <w:rFonts w:ascii="Times New Roman" w:hAnsi="Times New Roman" w:cs="Times New Roman"/>
          <w:sz w:val="24"/>
          <w:szCs w:val="24"/>
        </w:rPr>
      </w:pPr>
      <w:r>
        <w:rPr>
          <w:rFonts w:ascii="Times New Roman" w:hAnsi="Times New Roman" w:cs="Times New Roman"/>
          <w:sz w:val="24"/>
          <w:szCs w:val="24"/>
        </w:rPr>
        <w:t xml:space="preserve">5 </w:t>
      </w:r>
      <w:r w:rsidRPr="00EF1123">
        <w:rPr>
          <w:rFonts w:ascii="Times New Roman" w:hAnsi="Times New Roman" w:cs="Times New Roman"/>
          <w:sz w:val="24"/>
          <w:szCs w:val="24"/>
        </w:rPr>
        <w:t xml:space="preserve">luku </w:t>
      </w:r>
      <w:r w:rsidRPr="00EF1123">
        <w:rPr>
          <w:rFonts w:ascii="Times New Roman" w:hAnsi="Times New Roman" w:cs="Times New Roman"/>
          <w:b/>
          <w:sz w:val="24"/>
          <w:szCs w:val="24"/>
        </w:rPr>
        <w:t>Markkinaoikeudellisten asioiden käsittely</w:t>
      </w:r>
    </w:p>
    <w:p w:rsidR="00791DB8" w:rsidRDefault="00EF1123" w:rsidP="00EF1123">
      <w:pPr>
        <w:rPr>
          <w:rFonts w:ascii="Times New Roman" w:hAnsi="Times New Roman" w:cs="Times New Roman"/>
          <w:sz w:val="24"/>
          <w:szCs w:val="24"/>
        </w:rPr>
      </w:pPr>
      <w:r w:rsidRPr="00EF1123">
        <w:rPr>
          <w:rFonts w:ascii="Times New Roman" w:hAnsi="Times New Roman" w:cs="Times New Roman"/>
          <w:b/>
          <w:sz w:val="24"/>
          <w:szCs w:val="24"/>
        </w:rPr>
        <w:t>2§.</w:t>
      </w:r>
      <w:r>
        <w:rPr>
          <w:rFonts w:ascii="Times New Roman" w:hAnsi="Times New Roman" w:cs="Times New Roman"/>
          <w:b/>
          <w:sz w:val="24"/>
          <w:szCs w:val="24"/>
        </w:rPr>
        <w:t xml:space="preserve"> </w:t>
      </w:r>
      <w:r w:rsidRPr="00EF1123">
        <w:rPr>
          <w:rFonts w:ascii="Times New Roman" w:hAnsi="Times New Roman" w:cs="Times New Roman"/>
          <w:i/>
          <w:sz w:val="24"/>
          <w:szCs w:val="24"/>
        </w:rPr>
        <w:t>Asian vireillepanoon oikeutetut</w:t>
      </w:r>
      <w:r w:rsidR="00135D1F">
        <w:rPr>
          <w:rFonts w:ascii="Times New Roman" w:hAnsi="Times New Roman" w:cs="Times New Roman"/>
          <w:sz w:val="24"/>
          <w:szCs w:val="24"/>
        </w:rPr>
        <w:t xml:space="preserve">. </w:t>
      </w:r>
      <w:r w:rsidR="00127117">
        <w:rPr>
          <w:rFonts w:ascii="Times New Roman" w:hAnsi="Times New Roman" w:cs="Times New Roman"/>
          <w:sz w:val="24"/>
          <w:szCs w:val="24"/>
        </w:rPr>
        <w:t xml:space="preserve">Pykälässä säädetään tahoista, joilla on oikeus panna vireille markkinaoikeudellinen asia markkinaoikeudessa. </w:t>
      </w:r>
      <w:r w:rsidR="00561C9D">
        <w:rPr>
          <w:rFonts w:ascii="Times New Roman" w:hAnsi="Times New Roman" w:cs="Times New Roman"/>
          <w:sz w:val="24"/>
          <w:szCs w:val="24"/>
        </w:rPr>
        <w:t>Py</w:t>
      </w:r>
      <w:r w:rsidR="00791DB8">
        <w:rPr>
          <w:rFonts w:ascii="Times New Roman" w:hAnsi="Times New Roman" w:cs="Times New Roman"/>
          <w:sz w:val="24"/>
          <w:szCs w:val="24"/>
        </w:rPr>
        <w:t>kälän 1 momentin 1 ja 2 kohtaa</w:t>
      </w:r>
      <w:r w:rsidR="00561C9D">
        <w:rPr>
          <w:rFonts w:ascii="Times New Roman" w:hAnsi="Times New Roman" w:cs="Times New Roman"/>
          <w:sz w:val="24"/>
          <w:szCs w:val="24"/>
        </w:rPr>
        <w:t xml:space="preserve"> ehdot</w:t>
      </w:r>
      <w:r w:rsidR="00CA5B45">
        <w:rPr>
          <w:rFonts w:ascii="Times New Roman" w:hAnsi="Times New Roman" w:cs="Times New Roman"/>
          <w:sz w:val="24"/>
          <w:szCs w:val="24"/>
        </w:rPr>
        <w:t>etaan muutettavaksi</w:t>
      </w:r>
      <w:r w:rsidR="00561C9D">
        <w:rPr>
          <w:rFonts w:ascii="Times New Roman" w:hAnsi="Times New Roman" w:cs="Times New Roman"/>
          <w:sz w:val="24"/>
          <w:szCs w:val="24"/>
        </w:rPr>
        <w:t xml:space="preserve"> </w:t>
      </w:r>
      <w:r w:rsidR="00CA5B45">
        <w:rPr>
          <w:rFonts w:ascii="Times New Roman" w:hAnsi="Times New Roman" w:cs="Times New Roman"/>
          <w:sz w:val="24"/>
          <w:szCs w:val="24"/>
        </w:rPr>
        <w:t xml:space="preserve">siten, että asian voi panna vireille myös se </w:t>
      </w:r>
      <w:r w:rsidR="004F3268">
        <w:rPr>
          <w:rFonts w:ascii="Times New Roman" w:hAnsi="Times New Roman" w:cs="Times New Roman"/>
          <w:sz w:val="24"/>
          <w:szCs w:val="24"/>
        </w:rPr>
        <w:t xml:space="preserve">elinkeinonharjoittaja tai muu </w:t>
      </w:r>
      <w:r w:rsidR="00CA5B45">
        <w:rPr>
          <w:rFonts w:ascii="Times New Roman" w:hAnsi="Times New Roman" w:cs="Times New Roman"/>
          <w:sz w:val="24"/>
          <w:szCs w:val="24"/>
        </w:rPr>
        <w:t xml:space="preserve">taho, johon kuluttaja-asiamiehen kielto kohdistuu. Muutos liittyy 3. lakiehdotuksen 10 §:n 2 momentin </w:t>
      </w:r>
      <w:r w:rsidR="00C95B52">
        <w:rPr>
          <w:rFonts w:ascii="Times New Roman" w:hAnsi="Times New Roman" w:cs="Times New Roman"/>
          <w:sz w:val="24"/>
          <w:szCs w:val="24"/>
        </w:rPr>
        <w:t>säännökseen</w:t>
      </w:r>
      <w:r w:rsidR="00CA5B45">
        <w:rPr>
          <w:rFonts w:ascii="Times New Roman" w:hAnsi="Times New Roman" w:cs="Times New Roman"/>
          <w:sz w:val="24"/>
          <w:szCs w:val="24"/>
        </w:rPr>
        <w:t>, jon</w:t>
      </w:r>
      <w:r w:rsidR="004F3268">
        <w:rPr>
          <w:rFonts w:ascii="Times New Roman" w:hAnsi="Times New Roman" w:cs="Times New Roman"/>
          <w:sz w:val="24"/>
          <w:szCs w:val="24"/>
        </w:rPr>
        <w:t>ka mukaan kiellon kohteen</w:t>
      </w:r>
      <w:r w:rsidR="00CA5B45">
        <w:rPr>
          <w:rFonts w:ascii="Times New Roman" w:hAnsi="Times New Roman" w:cs="Times New Roman"/>
          <w:sz w:val="24"/>
          <w:szCs w:val="24"/>
        </w:rPr>
        <w:t xml:space="preserve"> on vietävä asia markkinaoikeuden käsiteltäväksi halutessaan vastustaa kuluttaja-asiamiehen määräämää kieltoa.</w:t>
      </w:r>
      <w:r w:rsidR="00791DB8">
        <w:rPr>
          <w:rFonts w:ascii="Times New Roman" w:hAnsi="Times New Roman" w:cs="Times New Roman"/>
          <w:sz w:val="24"/>
          <w:szCs w:val="24"/>
        </w:rPr>
        <w:t xml:space="preserve"> </w:t>
      </w:r>
    </w:p>
    <w:p w:rsidR="00791DB8" w:rsidRDefault="00791DB8" w:rsidP="00EF1123">
      <w:pPr>
        <w:rPr>
          <w:rFonts w:ascii="Times New Roman" w:hAnsi="Times New Roman" w:cs="Times New Roman"/>
          <w:sz w:val="24"/>
          <w:szCs w:val="24"/>
        </w:rPr>
      </w:pPr>
      <w:r>
        <w:rPr>
          <w:rFonts w:ascii="Times New Roman" w:hAnsi="Times New Roman" w:cs="Times New Roman"/>
          <w:sz w:val="24"/>
          <w:szCs w:val="24"/>
        </w:rPr>
        <w:t xml:space="preserve">Momentin 3 kohtaan tehdään myös teknisluonteinen korjaus, koska saatavien perinnästä annetun lain 13 §:n mukaan määrätty kielto voi kohdistua myös muuhun tahoon kuin elinkeinonharjoittajaan. </w:t>
      </w:r>
      <w:r w:rsidR="00561C9D">
        <w:rPr>
          <w:rFonts w:ascii="Times New Roman" w:hAnsi="Times New Roman" w:cs="Times New Roman"/>
          <w:sz w:val="24"/>
          <w:szCs w:val="24"/>
        </w:rPr>
        <w:t xml:space="preserve"> </w:t>
      </w:r>
    </w:p>
    <w:p w:rsidR="00EF1123" w:rsidRDefault="00561C9D" w:rsidP="00EF1123">
      <w:pPr>
        <w:rPr>
          <w:rFonts w:ascii="Times New Roman" w:hAnsi="Times New Roman" w:cs="Times New Roman"/>
          <w:sz w:val="24"/>
          <w:szCs w:val="24"/>
        </w:rPr>
      </w:pPr>
      <w:r>
        <w:rPr>
          <w:rFonts w:ascii="Times New Roman" w:hAnsi="Times New Roman" w:cs="Times New Roman"/>
          <w:sz w:val="24"/>
          <w:szCs w:val="24"/>
        </w:rPr>
        <w:t>Lisäksi momenttiin ehdotetaan</w:t>
      </w:r>
      <w:r w:rsidR="00791DB8">
        <w:rPr>
          <w:rFonts w:ascii="Times New Roman" w:hAnsi="Times New Roman" w:cs="Times New Roman"/>
          <w:sz w:val="24"/>
          <w:szCs w:val="24"/>
        </w:rPr>
        <w:t xml:space="preserve"> lisättäväksi uusi 8 kohta, jossa </w:t>
      </w:r>
      <w:r w:rsidR="00C95B52">
        <w:rPr>
          <w:rFonts w:ascii="Times New Roman" w:hAnsi="Times New Roman" w:cs="Times New Roman"/>
          <w:sz w:val="24"/>
          <w:szCs w:val="24"/>
        </w:rPr>
        <w:t>säädetään</w:t>
      </w:r>
      <w:r w:rsidR="00791DB8">
        <w:rPr>
          <w:rFonts w:ascii="Times New Roman" w:hAnsi="Times New Roman" w:cs="Times New Roman"/>
          <w:sz w:val="24"/>
          <w:szCs w:val="24"/>
        </w:rPr>
        <w:t>, että 1. lakiehdotuksen mukaisissa asioissa vireillepano-oikeus on kuluttaja-asiamiehellä.</w:t>
      </w:r>
    </w:p>
    <w:p w:rsidR="00EF1123" w:rsidRPr="00EF1123" w:rsidRDefault="00EF1123" w:rsidP="00EF1123">
      <w:pPr>
        <w:rPr>
          <w:rFonts w:ascii="Times New Roman" w:hAnsi="Times New Roman" w:cs="Times New Roman"/>
          <w:b/>
          <w:sz w:val="24"/>
          <w:szCs w:val="24"/>
        </w:rPr>
      </w:pPr>
      <w:r w:rsidRPr="00EF1123">
        <w:rPr>
          <w:rFonts w:ascii="Times New Roman" w:hAnsi="Times New Roman" w:cs="Times New Roman"/>
          <w:b/>
          <w:sz w:val="24"/>
          <w:szCs w:val="24"/>
        </w:rPr>
        <w:t>1.5 Laki palvelujen tarjoamisesta</w:t>
      </w:r>
    </w:p>
    <w:p w:rsidR="00EF1123" w:rsidRPr="00EF1123" w:rsidRDefault="00EF1123" w:rsidP="00EF1123">
      <w:pPr>
        <w:rPr>
          <w:rFonts w:ascii="Times New Roman" w:hAnsi="Times New Roman" w:cs="Times New Roman"/>
          <w:b/>
          <w:sz w:val="24"/>
          <w:szCs w:val="24"/>
        </w:rPr>
      </w:pPr>
      <w:r>
        <w:rPr>
          <w:rFonts w:ascii="Times New Roman" w:hAnsi="Times New Roman" w:cs="Times New Roman"/>
          <w:b/>
          <w:sz w:val="24"/>
          <w:szCs w:val="24"/>
        </w:rPr>
        <w:t>19 §</w:t>
      </w:r>
      <w:r>
        <w:rPr>
          <w:rFonts w:ascii="Times New Roman" w:hAnsi="Times New Roman" w:cs="Times New Roman"/>
          <w:sz w:val="24"/>
          <w:szCs w:val="24"/>
        </w:rPr>
        <w:t xml:space="preserve">. </w:t>
      </w:r>
      <w:r>
        <w:rPr>
          <w:rFonts w:ascii="Times New Roman" w:hAnsi="Times New Roman" w:cs="Times New Roman"/>
          <w:i/>
          <w:sz w:val="24"/>
          <w:szCs w:val="24"/>
        </w:rPr>
        <w:t>Valvonta</w:t>
      </w:r>
      <w:r w:rsidR="00AC527E">
        <w:rPr>
          <w:rFonts w:ascii="Times New Roman" w:hAnsi="Times New Roman" w:cs="Times New Roman"/>
          <w:sz w:val="24"/>
          <w:szCs w:val="24"/>
        </w:rPr>
        <w:t>. Pykälään lisätään informat</w:t>
      </w:r>
      <w:r w:rsidR="00FC1520">
        <w:rPr>
          <w:rFonts w:ascii="Times New Roman" w:hAnsi="Times New Roman" w:cs="Times New Roman"/>
          <w:sz w:val="24"/>
          <w:szCs w:val="24"/>
        </w:rPr>
        <w:t xml:space="preserve">iivinen </w:t>
      </w:r>
      <w:r w:rsidR="00FC1520" w:rsidRPr="00FC1520">
        <w:rPr>
          <w:rFonts w:ascii="Times New Roman" w:hAnsi="Times New Roman" w:cs="Times New Roman"/>
          <w:sz w:val="24"/>
          <w:szCs w:val="24"/>
        </w:rPr>
        <w:t xml:space="preserve">viittaussäännös 1. lakiehdotukseen, jonka nojalla markkinaoikeus voi kuluttaja-asiamiehen esityksestä määrätä seuraamusmaksun, jos elinkeinonharjoittaja rikkoo mainitussa laissa yksilöityjä </w:t>
      </w:r>
      <w:r w:rsidR="00FC1520">
        <w:rPr>
          <w:rFonts w:ascii="Times New Roman" w:hAnsi="Times New Roman" w:cs="Times New Roman"/>
          <w:sz w:val="24"/>
          <w:szCs w:val="24"/>
        </w:rPr>
        <w:t>palvelujen tarjoamisesta annetun lain säännöksiä</w:t>
      </w:r>
      <w:r w:rsidR="001F3C65">
        <w:rPr>
          <w:rFonts w:ascii="Times New Roman" w:hAnsi="Times New Roman" w:cs="Times New Roman"/>
          <w:sz w:val="24"/>
          <w:szCs w:val="24"/>
        </w:rPr>
        <w:t>. Näitä ovat</w:t>
      </w:r>
      <w:r w:rsidR="00FC1520">
        <w:rPr>
          <w:rFonts w:ascii="Times New Roman" w:hAnsi="Times New Roman" w:cs="Times New Roman"/>
          <w:sz w:val="24"/>
          <w:szCs w:val="24"/>
        </w:rPr>
        <w:t xml:space="preserve"> </w:t>
      </w:r>
      <w:r w:rsidR="002A1165">
        <w:rPr>
          <w:rFonts w:ascii="Times New Roman" w:hAnsi="Times New Roman" w:cs="Times New Roman"/>
          <w:sz w:val="24"/>
          <w:szCs w:val="24"/>
        </w:rPr>
        <w:t>lain</w:t>
      </w:r>
      <w:r>
        <w:rPr>
          <w:rFonts w:ascii="Times New Roman" w:hAnsi="Times New Roman" w:cs="Times New Roman"/>
          <w:b/>
          <w:sz w:val="24"/>
          <w:szCs w:val="24"/>
        </w:rPr>
        <w:t xml:space="preserve"> </w:t>
      </w:r>
      <w:r w:rsidR="002A1165">
        <w:rPr>
          <w:rFonts w:ascii="Times New Roman" w:eastAsia="Times New Roman" w:hAnsi="Times New Roman" w:cs="Times New Roman"/>
          <w:bCs/>
          <w:sz w:val="24"/>
          <w:szCs w:val="24"/>
          <w:lang w:eastAsia="fi-FI"/>
        </w:rPr>
        <w:t>7 – 10 §:n säännökset tiedonantovelvollisuudesta.</w:t>
      </w:r>
    </w:p>
    <w:p w:rsidR="00C95B52" w:rsidRDefault="00C95B52" w:rsidP="00EF1123">
      <w:pPr>
        <w:rPr>
          <w:rFonts w:ascii="Times New Roman" w:hAnsi="Times New Roman" w:cs="Times New Roman"/>
          <w:b/>
          <w:sz w:val="24"/>
          <w:szCs w:val="24"/>
        </w:rPr>
      </w:pPr>
    </w:p>
    <w:p w:rsidR="00EF1123" w:rsidRPr="00EF1123" w:rsidRDefault="00EF1123" w:rsidP="00EF1123">
      <w:pPr>
        <w:rPr>
          <w:rFonts w:ascii="Times New Roman" w:hAnsi="Times New Roman" w:cs="Times New Roman"/>
          <w:b/>
          <w:sz w:val="24"/>
          <w:szCs w:val="24"/>
        </w:rPr>
      </w:pPr>
      <w:r w:rsidRPr="00EF1123">
        <w:rPr>
          <w:rFonts w:ascii="Times New Roman" w:hAnsi="Times New Roman" w:cs="Times New Roman"/>
          <w:b/>
          <w:sz w:val="24"/>
          <w:szCs w:val="24"/>
        </w:rPr>
        <w:t>1.6 Maksupalvelulaki</w:t>
      </w:r>
    </w:p>
    <w:p w:rsidR="00773746" w:rsidRPr="00E905AC" w:rsidRDefault="00EF1123" w:rsidP="00E905AC">
      <w:pPr>
        <w:rPr>
          <w:rFonts w:ascii="Times New Roman" w:eastAsia="Times New Roman" w:hAnsi="Times New Roman" w:cs="Times New Roman"/>
          <w:bCs/>
          <w:sz w:val="24"/>
          <w:szCs w:val="24"/>
          <w:lang w:eastAsia="fi-FI"/>
        </w:rPr>
      </w:pPr>
      <w:r w:rsidRPr="00E905AC">
        <w:rPr>
          <w:rFonts w:ascii="Times New Roman" w:hAnsi="Times New Roman" w:cs="Times New Roman"/>
          <w:b/>
          <w:sz w:val="24"/>
          <w:szCs w:val="24"/>
        </w:rPr>
        <w:t>85 §</w:t>
      </w:r>
      <w:r w:rsidRPr="00E905AC">
        <w:rPr>
          <w:rFonts w:ascii="Times New Roman" w:hAnsi="Times New Roman" w:cs="Times New Roman"/>
          <w:sz w:val="24"/>
          <w:szCs w:val="24"/>
        </w:rPr>
        <w:t>.</w:t>
      </w:r>
      <w:r w:rsidRPr="00E905AC">
        <w:rPr>
          <w:rFonts w:ascii="Times New Roman" w:hAnsi="Times New Roman" w:cs="Times New Roman"/>
          <w:i/>
          <w:sz w:val="24"/>
          <w:szCs w:val="24"/>
        </w:rPr>
        <w:t xml:space="preserve"> Seuraamukset kuluttajansuoja-asiassa</w:t>
      </w:r>
      <w:r w:rsidR="00FC1520" w:rsidRPr="00E905AC">
        <w:rPr>
          <w:rFonts w:ascii="Times New Roman" w:hAnsi="Times New Roman" w:cs="Times New Roman"/>
          <w:sz w:val="24"/>
          <w:szCs w:val="24"/>
        </w:rPr>
        <w:t xml:space="preserve">. </w:t>
      </w:r>
      <w:r w:rsidR="00A107B4" w:rsidRPr="00E905AC">
        <w:rPr>
          <w:rFonts w:ascii="Times New Roman" w:hAnsi="Times New Roman" w:cs="Times New Roman"/>
          <w:sz w:val="24"/>
          <w:szCs w:val="24"/>
        </w:rPr>
        <w:t xml:space="preserve">Pykälään lisätään uusi 4 momentti, joka sisältää </w:t>
      </w:r>
      <w:r w:rsidR="00FC1520" w:rsidRPr="00E905AC">
        <w:rPr>
          <w:rFonts w:ascii="Times New Roman" w:hAnsi="Times New Roman" w:cs="Times New Roman"/>
          <w:sz w:val="24"/>
          <w:szCs w:val="24"/>
        </w:rPr>
        <w:t xml:space="preserve">viittaussäännöksen 1. lakiehdotukseen, jonka nojalla markkinaoikeus voi kuluttaja-asiamiehen esityksestä määrätä seuraamusmaksun, jos elinkeinonharjoittaja rikkoo mainitussa laissa yksilöityjä </w:t>
      </w:r>
      <w:r w:rsidR="00A107B4" w:rsidRPr="00E905AC">
        <w:rPr>
          <w:rFonts w:ascii="Times New Roman" w:hAnsi="Times New Roman" w:cs="Times New Roman"/>
          <w:sz w:val="24"/>
          <w:szCs w:val="24"/>
        </w:rPr>
        <w:t>maksupalvelulain säännöksiä</w:t>
      </w:r>
      <w:r w:rsidR="002A1165" w:rsidRPr="00E905AC">
        <w:rPr>
          <w:rFonts w:ascii="Times New Roman" w:hAnsi="Times New Roman" w:cs="Times New Roman"/>
          <w:sz w:val="24"/>
          <w:szCs w:val="24"/>
        </w:rPr>
        <w:t>. Näitä ovat</w:t>
      </w:r>
      <w:r w:rsidR="00773746" w:rsidRPr="00E905AC">
        <w:rPr>
          <w:rFonts w:ascii="Times New Roman" w:hAnsi="Times New Roman" w:cs="Times New Roman"/>
          <w:sz w:val="24"/>
          <w:szCs w:val="24"/>
        </w:rPr>
        <w:t xml:space="preserve"> </w:t>
      </w:r>
      <w:r w:rsidR="00773746" w:rsidRPr="00E905AC">
        <w:rPr>
          <w:rFonts w:ascii="Times New Roman" w:eastAsia="Times New Roman" w:hAnsi="Times New Roman" w:cs="Times New Roman"/>
          <w:bCs/>
          <w:sz w:val="24"/>
          <w:szCs w:val="24"/>
          <w:lang w:eastAsia="fi-FI"/>
        </w:rPr>
        <w:t>29 §:n 1 momentin tai 60§:n 2 momentin säännökset maksuvälineen käyttämisestä perittävistä maksuista, kun maksuvälineen käyttäjänä on kuluttaja.</w:t>
      </w:r>
    </w:p>
    <w:p w:rsidR="00EF1123" w:rsidRPr="00E905AC" w:rsidRDefault="00EF1123" w:rsidP="00E905AC">
      <w:pPr>
        <w:rPr>
          <w:rFonts w:ascii="Times New Roman" w:hAnsi="Times New Roman" w:cs="Times New Roman"/>
          <w:sz w:val="24"/>
          <w:szCs w:val="24"/>
        </w:rPr>
      </w:pPr>
    </w:p>
    <w:p w:rsidR="00EF1123" w:rsidRPr="00E905AC" w:rsidRDefault="00EF1123" w:rsidP="00E905AC">
      <w:pPr>
        <w:rPr>
          <w:rFonts w:ascii="Times New Roman" w:hAnsi="Times New Roman" w:cs="Times New Roman"/>
          <w:sz w:val="24"/>
          <w:szCs w:val="24"/>
        </w:rPr>
      </w:pPr>
    </w:p>
    <w:p w:rsidR="003F3DD0" w:rsidRPr="003F3DD0" w:rsidRDefault="003F3DD0">
      <w:pPr>
        <w:rPr>
          <w:rFonts w:ascii="Times New Roman" w:hAnsi="Times New Roman" w:cs="Times New Roman"/>
          <w:b/>
          <w:sz w:val="24"/>
          <w:szCs w:val="24"/>
        </w:rPr>
      </w:pPr>
    </w:p>
    <w:sectPr w:rsidR="003F3DD0" w:rsidRPr="003F3D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056F"/>
    <w:multiLevelType w:val="multilevel"/>
    <w:tmpl w:val="3C54B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816BE2"/>
    <w:multiLevelType w:val="hybridMultilevel"/>
    <w:tmpl w:val="1A8251F0"/>
    <w:lvl w:ilvl="0" w:tplc="E5FA67F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4A7478BE"/>
    <w:multiLevelType w:val="hybridMultilevel"/>
    <w:tmpl w:val="959633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5D375CDE"/>
    <w:multiLevelType w:val="hybridMultilevel"/>
    <w:tmpl w:val="96D4DFD6"/>
    <w:lvl w:ilvl="0" w:tplc="2B0E101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645F5822"/>
    <w:multiLevelType w:val="hybridMultilevel"/>
    <w:tmpl w:val="449A5046"/>
    <w:lvl w:ilvl="0" w:tplc="44085A5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D0"/>
    <w:rsid w:val="00004C89"/>
    <w:rsid w:val="00025C95"/>
    <w:rsid w:val="00055724"/>
    <w:rsid w:val="00064B52"/>
    <w:rsid w:val="000A7B95"/>
    <w:rsid w:val="000B6AFF"/>
    <w:rsid w:val="000D7E78"/>
    <w:rsid w:val="00122C9B"/>
    <w:rsid w:val="00127117"/>
    <w:rsid w:val="00127704"/>
    <w:rsid w:val="00135D1F"/>
    <w:rsid w:val="00143E6D"/>
    <w:rsid w:val="00155FFE"/>
    <w:rsid w:val="001A3C9C"/>
    <w:rsid w:val="001F3C65"/>
    <w:rsid w:val="0020519A"/>
    <w:rsid w:val="00221927"/>
    <w:rsid w:val="00275E9A"/>
    <w:rsid w:val="002931D5"/>
    <w:rsid w:val="002A1165"/>
    <w:rsid w:val="002D1675"/>
    <w:rsid w:val="00302C12"/>
    <w:rsid w:val="00323E4E"/>
    <w:rsid w:val="00334D62"/>
    <w:rsid w:val="00336D9C"/>
    <w:rsid w:val="00356268"/>
    <w:rsid w:val="00393A94"/>
    <w:rsid w:val="003A5177"/>
    <w:rsid w:val="003A69E3"/>
    <w:rsid w:val="003D4788"/>
    <w:rsid w:val="003E753E"/>
    <w:rsid w:val="003F3DD0"/>
    <w:rsid w:val="003F5235"/>
    <w:rsid w:val="003F71BE"/>
    <w:rsid w:val="00454FE0"/>
    <w:rsid w:val="004756B7"/>
    <w:rsid w:val="004F3268"/>
    <w:rsid w:val="00505DCF"/>
    <w:rsid w:val="00561C9D"/>
    <w:rsid w:val="00576ACF"/>
    <w:rsid w:val="00577F15"/>
    <w:rsid w:val="005C52F6"/>
    <w:rsid w:val="006463BB"/>
    <w:rsid w:val="006A007D"/>
    <w:rsid w:val="006A1DAF"/>
    <w:rsid w:val="006A3D94"/>
    <w:rsid w:val="006B56E0"/>
    <w:rsid w:val="006E25BC"/>
    <w:rsid w:val="006E5B44"/>
    <w:rsid w:val="0070117C"/>
    <w:rsid w:val="00703670"/>
    <w:rsid w:val="00706048"/>
    <w:rsid w:val="007229B6"/>
    <w:rsid w:val="00735E56"/>
    <w:rsid w:val="00773746"/>
    <w:rsid w:val="007910CD"/>
    <w:rsid w:val="00791DB8"/>
    <w:rsid w:val="007A74A3"/>
    <w:rsid w:val="00807C05"/>
    <w:rsid w:val="00826674"/>
    <w:rsid w:val="00874006"/>
    <w:rsid w:val="00892043"/>
    <w:rsid w:val="008B062C"/>
    <w:rsid w:val="009238F9"/>
    <w:rsid w:val="009808B2"/>
    <w:rsid w:val="00996E2B"/>
    <w:rsid w:val="009A2155"/>
    <w:rsid w:val="009D4741"/>
    <w:rsid w:val="00A107B4"/>
    <w:rsid w:val="00A872D5"/>
    <w:rsid w:val="00A93780"/>
    <w:rsid w:val="00AA254C"/>
    <w:rsid w:val="00AC527E"/>
    <w:rsid w:val="00AE15B9"/>
    <w:rsid w:val="00B05B35"/>
    <w:rsid w:val="00B072EB"/>
    <w:rsid w:val="00B3100C"/>
    <w:rsid w:val="00B825D1"/>
    <w:rsid w:val="00B87507"/>
    <w:rsid w:val="00BC1CDE"/>
    <w:rsid w:val="00C1232A"/>
    <w:rsid w:val="00C95B52"/>
    <w:rsid w:val="00CA5B45"/>
    <w:rsid w:val="00D0166D"/>
    <w:rsid w:val="00D20409"/>
    <w:rsid w:val="00D539C1"/>
    <w:rsid w:val="00D657F4"/>
    <w:rsid w:val="00D82269"/>
    <w:rsid w:val="00DA4049"/>
    <w:rsid w:val="00DA627B"/>
    <w:rsid w:val="00DB7EEB"/>
    <w:rsid w:val="00E4567D"/>
    <w:rsid w:val="00E57900"/>
    <w:rsid w:val="00E61441"/>
    <w:rsid w:val="00E62425"/>
    <w:rsid w:val="00E66233"/>
    <w:rsid w:val="00E8136E"/>
    <w:rsid w:val="00E905AC"/>
    <w:rsid w:val="00ED0656"/>
    <w:rsid w:val="00ED2B20"/>
    <w:rsid w:val="00EF1123"/>
    <w:rsid w:val="00F12503"/>
    <w:rsid w:val="00F67CDC"/>
    <w:rsid w:val="00FC1520"/>
    <w:rsid w:val="00FD6C56"/>
    <w:rsid w:val="00FE35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F3DD0"/>
    <w:pPr>
      <w:ind w:left="720"/>
      <w:contextualSpacing/>
    </w:pPr>
  </w:style>
  <w:style w:type="paragraph" w:styleId="Seliteteksti">
    <w:name w:val="Balloon Text"/>
    <w:basedOn w:val="Normaali"/>
    <w:link w:val="SelitetekstiChar"/>
    <w:uiPriority w:val="99"/>
    <w:semiHidden/>
    <w:unhideWhenUsed/>
    <w:rsid w:val="003A517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A5177"/>
    <w:rPr>
      <w:rFonts w:ascii="Tahoma" w:hAnsi="Tahoma" w:cs="Tahoma"/>
      <w:sz w:val="16"/>
      <w:szCs w:val="16"/>
    </w:rPr>
  </w:style>
  <w:style w:type="paragraph" w:styleId="Kommentinteksti">
    <w:name w:val="annotation text"/>
    <w:basedOn w:val="Normaali"/>
    <w:link w:val="KommentintekstiChar"/>
    <w:uiPriority w:val="99"/>
    <w:semiHidden/>
    <w:unhideWhenUsed/>
    <w:rsid w:val="0005572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55724"/>
    <w:rPr>
      <w:sz w:val="20"/>
      <w:szCs w:val="20"/>
    </w:rPr>
  </w:style>
  <w:style w:type="character" w:styleId="Kommentinviite">
    <w:name w:val="annotation reference"/>
    <w:basedOn w:val="Kappaleenoletusfontti"/>
    <w:uiPriority w:val="99"/>
    <w:semiHidden/>
    <w:unhideWhenUsed/>
    <w:rsid w:val="00055724"/>
    <w:rPr>
      <w:sz w:val="16"/>
      <w:szCs w:val="16"/>
    </w:rPr>
  </w:style>
  <w:style w:type="character" w:styleId="Voimakas">
    <w:name w:val="Strong"/>
    <w:basedOn w:val="Kappaleenoletusfontti"/>
    <w:uiPriority w:val="22"/>
    <w:qFormat/>
    <w:rsid w:val="00064B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F3DD0"/>
    <w:pPr>
      <w:ind w:left="720"/>
      <w:contextualSpacing/>
    </w:pPr>
  </w:style>
  <w:style w:type="paragraph" w:styleId="Seliteteksti">
    <w:name w:val="Balloon Text"/>
    <w:basedOn w:val="Normaali"/>
    <w:link w:val="SelitetekstiChar"/>
    <w:uiPriority w:val="99"/>
    <w:semiHidden/>
    <w:unhideWhenUsed/>
    <w:rsid w:val="003A517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A5177"/>
    <w:rPr>
      <w:rFonts w:ascii="Tahoma" w:hAnsi="Tahoma" w:cs="Tahoma"/>
      <w:sz w:val="16"/>
      <w:szCs w:val="16"/>
    </w:rPr>
  </w:style>
  <w:style w:type="paragraph" w:styleId="Kommentinteksti">
    <w:name w:val="annotation text"/>
    <w:basedOn w:val="Normaali"/>
    <w:link w:val="KommentintekstiChar"/>
    <w:uiPriority w:val="99"/>
    <w:semiHidden/>
    <w:unhideWhenUsed/>
    <w:rsid w:val="0005572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55724"/>
    <w:rPr>
      <w:sz w:val="20"/>
      <w:szCs w:val="20"/>
    </w:rPr>
  </w:style>
  <w:style w:type="character" w:styleId="Kommentinviite">
    <w:name w:val="annotation reference"/>
    <w:basedOn w:val="Kappaleenoletusfontti"/>
    <w:uiPriority w:val="99"/>
    <w:semiHidden/>
    <w:unhideWhenUsed/>
    <w:rsid w:val="00055724"/>
    <w:rPr>
      <w:sz w:val="16"/>
      <w:szCs w:val="16"/>
    </w:rPr>
  </w:style>
  <w:style w:type="character" w:styleId="Voimakas">
    <w:name w:val="Strong"/>
    <w:basedOn w:val="Kappaleenoletusfontti"/>
    <w:uiPriority w:val="22"/>
    <w:qFormat/>
    <w:rsid w:val="00064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4180</Words>
  <Characters>33862</Characters>
  <Application>Microsoft Office Word</Application>
  <DocSecurity>4</DocSecurity>
  <Lines>282</Lines>
  <Paragraphs>75</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37967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Kummoinen Katri</dc:creator>
  <cp:lastModifiedBy>Aarre-Ahtio Anna</cp:lastModifiedBy>
  <cp:revision>2</cp:revision>
  <cp:lastPrinted>2015-01-09T10:15:00Z</cp:lastPrinted>
  <dcterms:created xsi:type="dcterms:W3CDTF">2015-07-21T05:49:00Z</dcterms:created>
  <dcterms:modified xsi:type="dcterms:W3CDTF">2015-07-21T05:49:00Z</dcterms:modified>
</cp:coreProperties>
</file>