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7D615" w14:textId="77777777" w:rsidR="0016442A" w:rsidRDefault="0016442A" w:rsidP="00CA2DE6">
      <w:pPr>
        <w:rPr>
          <w:rFonts w:asciiTheme="majorHAnsi" w:hAnsiTheme="majorHAnsi" w:cstheme="majorHAnsi"/>
          <w:b/>
        </w:rPr>
      </w:pPr>
      <w:bookmarkStart w:id="0" w:name="_GoBack"/>
      <w:bookmarkEnd w:id="0"/>
    </w:p>
    <w:p w14:paraId="49304A52" w14:textId="77777777" w:rsidR="0016442A" w:rsidRDefault="0016442A" w:rsidP="00CA2DE6">
      <w:pPr>
        <w:rPr>
          <w:rFonts w:asciiTheme="majorHAnsi" w:hAnsiTheme="majorHAnsi" w:cstheme="majorHAnsi"/>
          <w:b/>
        </w:rPr>
      </w:pPr>
    </w:p>
    <w:p w14:paraId="23574275" w14:textId="77777777" w:rsidR="0016442A" w:rsidRDefault="0016442A" w:rsidP="00CA2DE6">
      <w:pPr>
        <w:rPr>
          <w:rFonts w:asciiTheme="majorHAnsi" w:hAnsiTheme="majorHAnsi" w:cstheme="majorHAnsi"/>
          <w:b/>
        </w:rPr>
      </w:pPr>
    </w:p>
    <w:p w14:paraId="797DDAF4" w14:textId="463967FE" w:rsidR="00CD65D2" w:rsidRPr="00054F74" w:rsidRDefault="00FF1258" w:rsidP="00CA2DE6">
      <w:pPr>
        <w:rPr>
          <w:rFonts w:asciiTheme="majorHAnsi" w:hAnsiTheme="majorHAnsi" w:cstheme="majorHAnsi"/>
        </w:rPr>
      </w:pPr>
      <w:r w:rsidRPr="00054F74">
        <w:rPr>
          <w:rFonts w:asciiTheme="majorHAnsi" w:hAnsiTheme="majorHAnsi" w:cstheme="majorHAnsi"/>
          <w:b/>
        </w:rPr>
        <w:t xml:space="preserve">FINNPILOT PILOTAGE </w:t>
      </w:r>
      <w:proofErr w:type="spellStart"/>
      <w:r w:rsidRPr="00054F74">
        <w:rPr>
          <w:rFonts w:asciiTheme="majorHAnsi" w:hAnsiTheme="majorHAnsi" w:cstheme="majorHAnsi"/>
          <w:b/>
        </w:rPr>
        <w:t>OY:n</w:t>
      </w:r>
      <w:proofErr w:type="spellEnd"/>
      <w:r w:rsidRPr="00054F74">
        <w:rPr>
          <w:rFonts w:asciiTheme="majorHAnsi" w:hAnsiTheme="majorHAnsi" w:cstheme="majorHAnsi"/>
          <w:b/>
        </w:rPr>
        <w:t xml:space="preserve"> LAUSUNTO LUOTSAUSLAIN MUUTTAMISTA KOSKEVASTA A</w:t>
      </w:r>
      <w:r w:rsidRPr="00054F74">
        <w:rPr>
          <w:rFonts w:asciiTheme="majorHAnsi" w:hAnsiTheme="majorHAnsi" w:cstheme="majorHAnsi"/>
          <w:b/>
        </w:rPr>
        <w:t>R</w:t>
      </w:r>
      <w:r w:rsidRPr="00054F74">
        <w:rPr>
          <w:rFonts w:asciiTheme="majorHAnsi" w:hAnsiTheme="majorHAnsi" w:cstheme="majorHAnsi"/>
          <w:b/>
        </w:rPr>
        <w:t>VIOMUISTIOSTA</w:t>
      </w:r>
    </w:p>
    <w:p w14:paraId="69085D34" w14:textId="11844024" w:rsidR="0022531C" w:rsidRDefault="0022531C" w:rsidP="00054F74">
      <w:pPr>
        <w:spacing w:after="0" w:line="240" w:lineRule="auto"/>
        <w:rPr>
          <w:rFonts w:asciiTheme="majorHAnsi" w:hAnsiTheme="majorHAnsi" w:cstheme="majorHAnsi"/>
        </w:rPr>
      </w:pPr>
      <w:r w:rsidRPr="00054F74">
        <w:rPr>
          <w:rFonts w:asciiTheme="majorHAnsi" w:hAnsiTheme="majorHAnsi" w:cstheme="majorHAnsi"/>
        </w:rPr>
        <w:t>Liikenne- ja viestin</w:t>
      </w:r>
      <w:r w:rsidR="00FF1258" w:rsidRPr="00054F74">
        <w:rPr>
          <w:rFonts w:asciiTheme="majorHAnsi" w:hAnsiTheme="majorHAnsi" w:cstheme="majorHAnsi"/>
        </w:rPr>
        <w:t>täministeriö (LVM) on pyytänyt 6.10.2017 kirjeellään (LVM/1170/03/2017) la</w:t>
      </w:r>
      <w:r w:rsidR="00FF1258" w:rsidRPr="00054F74">
        <w:rPr>
          <w:rFonts w:asciiTheme="majorHAnsi" w:hAnsiTheme="majorHAnsi" w:cstheme="majorHAnsi"/>
        </w:rPr>
        <w:t>u</w:t>
      </w:r>
      <w:r w:rsidR="00FF1258" w:rsidRPr="00054F74">
        <w:rPr>
          <w:rFonts w:asciiTheme="majorHAnsi" w:hAnsiTheme="majorHAnsi" w:cstheme="majorHAnsi"/>
        </w:rPr>
        <w:t>suntoa luotsauslain muuttamista koskevasta arviomuistiosta</w:t>
      </w:r>
      <w:r w:rsidRPr="00054F74">
        <w:rPr>
          <w:rFonts w:asciiTheme="majorHAnsi" w:hAnsiTheme="majorHAnsi" w:cstheme="majorHAnsi"/>
        </w:rPr>
        <w:t xml:space="preserve">. </w:t>
      </w:r>
      <w:proofErr w:type="spellStart"/>
      <w:r w:rsidRPr="00054F74">
        <w:rPr>
          <w:rFonts w:asciiTheme="majorHAnsi" w:hAnsiTheme="majorHAnsi" w:cstheme="majorHAnsi"/>
        </w:rPr>
        <w:t>Finnpilot</w:t>
      </w:r>
      <w:proofErr w:type="spellEnd"/>
      <w:r w:rsidRPr="00054F74">
        <w:rPr>
          <w:rFonts w:asciiTheme="majorHAnsi" w:hAnsiTheme="majorHAnsi" w:cstheme="majorHAnsi"/>
        </w:rPr>
        <w:t xml:space="preserve"> </w:t>
      </w:r>
      <w:proofErr w:type="spellStart"/>
      <w:r w:rsidRPr="00054F74">
        <w:rPr>
          <w:rFonts w:asciiTheme="majorHAnsi" w:hAnsiTheme="majorHAnsi" w:cstheme="majorHAnsi"/>
        </w:rPr>
        <w:t>Pilotage</w:t>
      </w:r>
      <w:proofErr w:type="spellEnd"/>
      <w:r w:rsidRPr="00054F74">
        <w:rPr>
          <w:rFonts w:asciiTheme="majorHAnsi" w:hAnsiTheme="majorHAnsi" w:cstheme="majorHAnsi"/>
        </w:rPr>
        <w:t xml:space="preserve"> Oy (</w:t>
      </w:r>
      <w:proofErr w:type="spellStart"/>
      <w:r w:rsidR="00FF1258" w:rsidRPr="00054F74">
        <w:rPr>
          <w:rFonts w:asciiTheme="majorHAnsi" w:hAnsiTheme="majorHAnsi" w:cstheme="majorHAnsi"/>
        </w:rPr>
        <w:t>Finnpilot</w:t>
      </w:r>
      <w:proofErr w:type="spellEnd"/>
      <w:r w:rsidR="00FF1258" w:rsidRPr="00054F74">
        <w:rPr>
          <w:rFonts w:asciiTheme="majorHAnsi" w:hAnsiTheme="majorHAnsi" w:cstheme="majorHAnsi"/>
        </w:rPr>
        <w:t xml:space="preserve">) </w:t>
      </w:r>
      <w:r w:rsidR="003E5D16">
        <w:rPr>
          <w:rFonts w:asciiTheme="majorHAnsi" w:hAnsiTheme="majorHAnsi" w:cstheme="majorHAnsi"/>
        </w:rPr>
        <w:t xml:space="preserve">pitää arviomuistiossa esitettyjä muutoksia tervetulleina ja </w:t>
      </w:r>
      <w:r w:rsidR="003E5D16" w:rsidRPr="008433A2">
        <w:rPr>
          <w:rFonts w:asciiTheme="majorHAnsi" w:hAnsiTheme="majorHAnsi" w:cstheme="majorHAnsi"/>
        </w:rPr>
        <w:t>kii</w:t>
      </w:r>
      <w:r w:rsidR="008433A2" w:rsidRPr="008433A2">
        <w:rPr>
          <w:rFonts w:asciiTheme="majorHAnsi" w:hAnsiTheme="majorHAnsi" w:cstheme="majorHAnsi"/>
        </w:rPr>
        <w:t>t</w:t>
      </w:r>
      <w:r w:rsidR="003E5D16" w:rsidRPr="008433A2">
        <w:rPr>
          <w:rFonts w:asciiTheme="majorHAnsi" w:hAnsiTheme="majorHAnsi" w:cstheme="majorHAnsi"/>
          <w:color w:val="FF0000"/>
        </w:rPr>
        <w:t>t</w:t>
      </w:r>
      <w:r w:rsidR="003E5D16" w:rsidRPr="008433A2">
        <w:rPr>
          <w:rFonts w:asciiTheme="majorHAnsi" w:hAnsiTheme="majorHAnsi" w:cstheme="majorHAnsi"/>
        </w:rPr>
        <w:t>ää</w:t>
      </w:r>
      <w:r w:rsidR="003E5D16">
        <w:rPr>
          <w:rFonts w:asciiTheme="majorHAnsi" w:hAnsiTheme="majorHAnsi" w:cstheme="majorHAnsi"/>
        </w:rPr>
        <w:t xml:space="preserve"> mahdollisuudesta </w:t>
      </w:r>
      <w:r w:rsidR="00FF1258" w:rsidRPr="00054F74">
        <w:rPr>
          <w:rFonts w:asciiTheme="majorHAnsi" w:hAnsiTheme="majorHAnsi" w:cstheme="majorHAnsi"/>
        </w:rPr>
        <w:t>lausu</w:t>
      </w:r>
      <w:r w:rsidR="003E5D16">
        <w:rPr>
          <w:rFonts w:asciiTheme="majorHAnsi" w:hAnsiTheme="majorHAnsi" w:cstheme="majorHAnsi"/>
        </w:rPr>
        <w:t>a asiassa</w:t>
      </w:r>
      <w:r w:rsidRPr="00054F74">
        <w:rPr>
          <w:rFonts w:asciiTheme="majorHAnsi" w:hAnsiTheme="majorHAnsi" w:cstheme="majorHAnsi"/>
        </w:rPr>
        <w:t>.</w:t>
      </w:r>
    </w:p>
    <w:p w14:paraId="601AF547" w14:textId="449F613E" w:rsidR="0022531C" w:rsidRPr="00054F74" w:rsidRDefault="0022531C" w:rsidP="00054F74">
      <w:pPr>
        <w:spacing w:after="0" w:line="240" w:lineRule="auto"/>
        <w:rPr>
          <w:rFonts w:asciiTheme="majorHAnsi" w:hAnsiTheme="majorHAnsi" w:cstheme="majorHAnsi"/>
        </w:rPr>
      </w:pPr>
    </w:p>
    <w:p w14:paraId="7A915467" w14:textId="64BAF09E" w:rsidR="00E33A15" w:rsidRPr="00E33A15" w:rsidRDefault="00E33A15" w:rsidP="00E33A15">
      <w:pPr>
        <w:spacing w:after="12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Etäluotsauskokeilun mahdollistaminen</w:t>
      </w:r>
    </w:p>
    <w:p w14:paraId="2D4E3D7A" w14:textId="2D350741" w:rsidR="0085413F" w:rsidRDefault="0085413F" w:rsidP="00054F74">
      <w:pPr>
        <w:spacing w:after="0" w:line="240" w:lineRule="auto"/>
        <w:rPr>
          <w:rFonts w:asciiTheme="majorHAnsi" w:hAnsiTheme="majorHAnsi" w:cstheme="majorHAnsi"/>
        </w:rPr>
      </w:pPr>
      <w:r w:rsidRPr="00054F74">
        <w:rPr>
          <w:rFonts w:asciiTheme="majorHAnsi" w:hAnsiTheme="majorHAnsi" w:cstheme="majorHAnsi"/>
        </w:rPr>
        <w:t xml:space="preserve">Arviomuistiossa </w:t>
      </w:r>
      <w:proofErr w:type="gramStart"/>
      <w:r w:rsidRPr="00054F74">
        <w:rPr>
          <w:rFonts w:asciiTheme="majorHAnsi" w:hAnsiTheme="majorHAnsi" w:cstheme="majorHAnsi"/>
        </w:rPr>
        <w:t xml:space="preserve">käytetään </w:t>
      </w:r>
      <w:r w:rsidR="008433A2" w:rsidRPr="008433A2">
        <w:rPr>
          <w:rFonts w:asciiTheme="majorHAnsi" w:hAnsiTheme="majorHAnsi" w:cstheme="majorHAnsi"/>
          <w:strike/>
        </w:rPr>
        <w:t xml:space="preserve"> </w:t>
      </w:r>
      <w:r w:rsidR="003E5D16" w:rsidRPr="00054F74">
        <w:rPr>
          <w:rFonts w:asciiTheme="majorHAnsi" w:hAnsiTheme="majorHAnsi" w:cstheme="majorHAnsi"/>
        </w:rPr>
        <w:t>pitkään</w:t>
      </w:r>
      <w:proofErr w:type="gramEnd"/>
      <w:r w:rsidR="003E5D16" w:rsidRPr="00054F74">
        <w:rPr>
          <w:rFonts w:asciiTheme="majorHAnsi" w:hAnsiTheme="majorHAnsi" w:cstheme="majorHAnsi"/>
        </w:rPr>
        <w:t xml:space="preserve"> käytössä ollut</w:t>
      </w:r>
      <w:r w:rsidR="003E5D16">
        <w:rPr>
          <w:rFonts w:asciiTheme="majorHAnsi" w:hAnsiTheme="majorHAnsi" w:cstheme="majorHAnsi"/>
        </w:rPr>
        <w:t>ta</w:t>
      </w:r>
      <w:r w:rsidR="003E5D16" w:rsidRPr="00054F74">
        <w:rPr>
          <w:rFonts w:asciiTheme="majorHAnsi" w:hAnsiTheme="majorHAnsi" w:cstheme="majorHAnsi"/>
        </w:rPr>
        <w:t xml:space="preserve"> termi</w:t>
      </w:r>
      <w:r w:rsidR="008433A2" w:rsidRPr="00223904">
        <w:rPr>
          <w:rFonts w:asciiTheme="majorHAnsi" w:hAnsiTheme="majorHAnsi" w:cstheme="majorHAnsi"/>
        </w:rPr>
        <w:t>ä</w:t>
      </w:r>
      <w:r w:rsidR="003E5D16" w:rsidRPr="00054F74">
        <w:rPr>
          <w:rFonts w:asciiTheme="majorHAnsi" w:hAnsiTheme="majorHAnsi" w:cstheme="majorHAnsi"/>
        </w:rPr>
        <w:t xml:space="preserve"> </w:t>
      </w:r>
      <w:r w:rsidRPr="00054F74">
        <w:rPr>
          <w:rFonts w:asciiTheme="majorHAnsi" w:hAnsiTheme="majorHAnsi" w:cstheme="majorHAnsi"/>
        </w:rPr>
        <w:t xml:space="preserve">etäluotsaus, englanniksi yleensä </w:t>
      </w:r>
      <w:proofErr w:type="spellStart"/>
      <w:r w:rsidRPr="00054F74">
        <w:rPr>
          <w:rFonts w:asciiTheme="majorHAnsi" w:hAnsiTheme="majorHAnsi" w:cstheme="majorHAnsi"/>
        </w:rPr>
        <w:t>shore</w:t>
      </w:r>
      <w:proofErr w:type="spellEnd"/>
      <w:r w:rsidRPr="00054F74">
        <w:rPr>
          <w:rFonts w:asciiTheme="majorHAnsi" w:hAnsiTheme="majorHAnsi" w:cstheme="majorHAnsi"/>
        </w:rPr>
        <w:t xml:space="preserve"> </w:t>
      </w:r>
      <w:proofErr w:type="spellStart"/>
      <w:r w:rsidRPr="00054F74">
        <w:rPr>
          <w:rFonts w:asciiTheme="majorHAnsi" w:hAnsiTheme="majorHAnsi" w:cstheme="majorHAnsi"/>
        </w:rPr>
        <w:t>based</w:t>
      </w:r>
      <w:proofErr w:type="spellEnd"/>
      <w:r w:rsidRPr="00054F74">
        <w:rPr>
          <w:rFonts w:asciiTheme="majorHAnsi" w:hAnsiTheme="majorHAnsi" w:cstheme="majorHAnsi"/>
        </w:rPr>
        <w:t xml:space="preserve"> </w:t>
      </w:r>
      <w:proofErr w:type="spellStart"/>
      <w:r w:rsidRPr="00054F74">
        <w:rPr>
          <w:rFonts w:asciiTheme="majorHAnsi" w:hAnsiTheme="majorHAnsi" w:cstheme="majorHAnsi"/>
        </w:rPr>
        <w:t>pilotage</w:t>
      </w:r>
      <w:proofErr w:type="spellEnd"/>
      <w:r w:rsidR="00054F74" w:rsidRPr="00054F74">
        <w:rPr>
          <w:rFonts w:asciiTheme="majorHAnsi" w:hAnsiTheme="majorHAnsi" w:cstheme="majorHAnsi"/>
        </w:rPr>
        <w:t xml:space="preserve"> (SBP)</w:t>
      </w:r>
      <w:r w:rsidRPr="00054F74">
        <w:rPr>
          <w:rFonts w:asciiTheme="majorHAnsi" w:hAnsiTheme="majorHAnsi" w:cstheme="majorHAnsi"/>
        </w:rPr>
        <w:t xml:space="preserve">, </w:t>
      </w:r>
      <w:r w:rsidR="00054F74" w:rsidRPr="00054F74">
        <w:rPr>
          <w:rFonts w:asciiTheme="majorHAnsi" w:hAnsiTheme="majorHAnsi" w:cstheme="majorHAnsi"/>
        </w:rPr>
        <w:t>jolla</w:t>
      </w:r>
      <w:r w:rsidRPr="00054F74">
        <w:rPr>
          <w:rFonts w:asciiTheme="majorHAnsi" w:hAnsiTheme="majorHAnsi" w:cstheme="majorHAnsi"/>
        </w:rPr>
        <w:t xml:space="preserve"> </w:t>
      </w:r>
      <w:r w:rsidR="003E5D16" w:rsidRPr="00054F74">
        <w:rPr>
          <w:rFonts w:asciiTheme="majorHAnsi" w:hAnsiTheme="majorHAnsi" w:cstheme="majorHAnsi"/>
        </w:rPr>
        <w:t xml:space="preserve">yleisesti </w:t>
      </w:r>
      <w:r w:rsidRPr="00054F74">
        <w:rPr>
          <w:rFonts w:asciiTheme="majorHAnsi" w:hAnsiTheme="majorHAnsi" w:cstheme="majorHAnsi"/>
        </w:rPr>
        <w:t xml:space="preserve">ymmärretään tutka- ja </w:t>
      </w:r>
      <w:proofErr w:type="spellStart"/>
      <w:r w:rsidRPr="00054F74">
        <w:rPr>
          <w:rFonts w:asciiTheme="majorHAnsi" w:hAnsiTheme="majorHAnsi" w:cstheme="majorHAnsi"/>
        </w:rPr>
        <w:t>AIS-kuvaan</w:t>
      </w:r>
      <w:proofErr w:type="spellEnd"/>
      <w:r w:rsidRPr="00054F74">
        <w:rPr>
          <w:rFonts w:asciiTheme="majorHAnsi" w:hAnsiTheme="majorHAnsi" w:cstheme="majorHAnsi"/>
        </w:rPr>
        <w:t xml:space="preserve"> perustuvaa, maista </w:t>
      </w:r>
      <w:proofErr w:type="spellStart"/>
      <w:r w:rsidRPr="00054F74">
        <w:rPr>
          <w:rFonts w:asciiTheme="majorHAnsi" w:hAnsiTheme="majorHAnsi" w:cstheme="majorHAnsi"/>
        </w:rPr>
        <w:t>VHF-radiopuhelimen</w:t>
      </w:r>
      <w:proofErr w:type="spellEnd"/>
      <w:r w:rsidRPr="00054F74">
        <w:rPr>
          <w:rFonts w:asciiTheme="majorHAnsi" w:hAnsiTheme="majorHAnsi" w:cstheme="majorHAnsi"/>
        </w:rPr>
        <w:t xml:space="preserve"> välityksellä tapahtuvaa aluksen ohjailun neuvontaa </w:t>
      </w:r>
      <w:proofErr w:type="spellStart"/>
      <w:r w:rsidRPr="00054F74">
        <w:rPr>
          <w:rFonts w:asciiTheme="majorHAnsi" w:hAnsiTheme="majorHAnsi" w:cstheme="majorHAnsi"/>
        </w:rPr>
        <w:t>etänä</w:t>
      </w:r>
      <w:proofErr w:type="spellEnd"/>
      <w:r w:rsidRPr="00054F74">
        <w:rPr>
          <w:rFonts w:asciiTheme="majorHAnsi" w:hAnsiTheme="majorHAnsi" w:cstheme="majorHAnsi"/>
        </w:rPr>
        <w:t>. Vaikka etäluotsausto</w:t>
      </w:r>
      <w:r w:rsidRPr="00054F74">
        <w:rPr>
          <w:rFonts w:asciiTheme="majorHAnsi" w:hAnsiTheme="majorHAnsi" w:cstheme="majorHAnsi"/>
        </w:rPr>
        <w:t>i</w:t>
      </w:r>
      <w:r w:rsidRPr="00054F74">
        <w:rPr>
          <w:rFonts w:asciiTheme="majorHAnsi" w:hAnsiTheme="majorHAnsi" w:cstheme="majorHAnsi"/>
        </w:rPr>
        <w:t>mintaa ei</w:t>
      </w:r>
      <w:r w:rsidR="003E5D16">
        <w:rPr>
          <w:rFonts w:asciiTheme="majorHAnsi" w:hAnsiTheme="majorHAnsi" w:cstheme="majorHAnsi"/>
        </w:rPr>
        <w:t xml:space="preserve"> Suomessa</w:t>
      </w:r>
      <w:r w:rsidRPr="00054F74">
        <w:rPr>
          <w:rFonts w:asciiTheme="majorHAnsi" w:hAnsiTheme="majorHAnsi" w:cstheme="majorHAnsi"/>
        </w:rPr>
        <w:t xml:space="preserve"> ole vielä</w:t>
      </w:r>
      <w:r w:rsidR="003E5D16">
        <w:rPr>
          <w:rFonts w:asciiTheme="majorHAnsi" w:hAnsiTheme="majorHAnsi" w:cstheme="majorHAnsi"/>
        </w:rPr>
        <w:t xml:space="preserve"> virallisesti</w:t>
      </w:r>
      <w:r w:rsidRPr="00054F74">
        <w:rPr>
          <w:rFonts w:asciiTheme="majorHAnsi" w:hAnsiTheme="majorHAnsi" w:cstheme="majorHAnsi"/>
        </w:rPr>
        <w:t xml:space="preserve"> määritelty, ei se </w:t>
      </w:r>
      <w:proofErr w:type="spellStart"/>
      <w:r w:rsidRPr="00054F74">
        <w:rPr>
          <w:rFonts w:asciiTheme="majorHAnsi" w:hAnsiTheme="majorHAnsi" w:cstheme="majorHAnsi"/>
        </w:rPr>
        <w:t>Finnpilotin</w:t>
      </w:r>
      <w:proofErr w:type="spellEnd"/>
      <w:r w:rsidRPr="00054F74">
        <w:rPr>
          <w:rFonts w:asciiTheme="majorHAnsi" w:hAnsiTheme="majorHAnsi" w:cstheme="majorHAnsi"/>
        </w:rPr>
        <w:t xml:space="preserve"> mielestä voi</w:t>
      </w:r>
      <w:r w:rsidR="003E5D16">
        <w:rPr>
          <w:rFonts w:asciiTheme="majorHAnsi" w:hAnsiTheme="majorHAnsi" w:cstheme="majorHAnsi"/>
        </w:rPr>
        <w:t xml:space="preserve"> ainakaan</w:t>
      </w:r>
      <w:r w:rsidRPr="00054F74">
        <w:rPr>
          <w:rFonts w:asciiTheme="majorHAnsi" w:hAnsiTheme="majorHAnsi" w:cstheme="majorHAnsi"/>
        </w:rPr>
        <w:t xml:space="preserve"> olla edellä mainitun kaltaista toimintaa vaan sen tulee perustua nykyistä tarkempaan tietoon aluksen sijainnista ja liiketilasta ja häiriöttömään tiedonsiirtoon aluksen ja etäluotsausta suorittavan ohj</w:t>
      </w:r>
      <w:r w:rsidRPr="00054F74">
        <w:rPr>
          <w:rFonts w:asciiTheme="majorHAnsi" w:hAnsiTheme="majorHAnsi" w:cstheme="majorHAnsi"/>
        </w:rPr>
        <w:t>a</w:t>
      </w:r>
      <w:r w:rsidRPr="00054F74">
        <w:rPr>
          <w:rFonts w:asciiTheme="majorHAnsi" w:hAnsiTheme="majorHAnsi" w:cstheme="majorHAnsi"/>
        </w:rPr>
        <w:t>uskeskuksen välillä. Uskomme, että etäluotsaus on osa kehittyviä väyläpalveluita, joita automat</w:t>
      </w:r>
      <w:r w:rsidRPr="00054F74">
        <w:rPr>
          <w:rFonts w:asciiTheme="majorHAnsi" w:hAnsiTheme="majorHAnsi" w:cstheme="majorHAnsi"/>
        </w:rPr>
        <w:t>i</w:t>
      </w:r>
      <w:r w:rsidRPr="00054F74">
        <w:rPr>
          <w:rFonts w:asciiTheme="majorHAnsi" w:hAnsiTheme="majorHAnsi" w:cstheme="majorHAnsi"/>
        </w:rPr>
        <w:t>soituva meriliikenne tulee hyödyntämään ja tarvitsemaan. Lakimuutoksen tulisikin etäluotsausk</w:t>
      </w:r>
      <w:r w:rsidRPr="00054F74">
        <w:rPr>
          <w:rFonts w:asciiTheme="majorHAnsi" w:hAnsiTheme="majorHAnsi" w:cstheme="majorHAnsi"/>
        </w:rPr>
        <w:t>o</w:t>
      </w:r>
      <w:r w:rsidRPr="00054F74">
        <w:rPr>
          <w:rFonts w:asciiTheme="majorHAnsi" w:hAnsiTheme="majorHAnsi" w:cstheme="majorHAnsi"/>
        </w:rPr>
        <w:t>keilun mahdollistamisen lisäksi varmistaa, että erityisesti Liikenne- ja vie</w:t>
      </w:r>
      <w:r w:rsidR="00054F74" w:rsidRPr="00054F74">
        <w:rPr>
          <w:rFonts w:asciiTheme="majorHAnsi" w:hAnsiTheme="majorHAnsi" w:cstheme="majorHAnsi"/>
        </w:rPr>
        <w:t>stintäministeriön halli</w:t>
      </w:r>
      <w:r w:rsidR="00054F74" w:rsidRPr="00054F74">
        <w:rPr>
          <w:rFonts w:asciiTheme="majorHAnsi" w:hAnsiTheme="majorHAnsi" w:cstheme="majorHAnsi"/>
        </w:rPr>
        <w:t>n</w:t>
      </w:r>
      <w:r w:rsidR="00054F74" w:rsidRPr="00054F74">
        <w:rPr>
          <w:rFonts w:asciiTheme="majorHAnsi" w:hAnsiTheme="majorHAnsi" w:cstheme="majorHAnsi"/>
        </w:rPr>
        <w:t>nonalan virastoilla</w:t>
      </w:r>
      <w:r w:rsidRPr="00054F74">
        <w:rPr>
          <w:rFonts w:asciiTheme="majorHAnsi" w:hAnsiTheme="majorHAnsi" w:cstheme="majorHAnsi"/>
        </w:rPr>
        <w:t xml:space="preserve"> olisi mahdollisuus tukea kokeilua varmistamalla mm. riittävä tiedonsaanti ja</w:t>
      </w:r>
      <w:r w:rsidR="00866103">
        <w:rPr>
          <w:rFonts w:asciiTheme="majorHAnsi" w:hAnsiTheme="majorHAnsi" w:cstheme="majorHAnsi"/>
        </w:rPr>
        <w:t xml:space="preserve"> yhteistyö viranomaisten kanssa</w:t>
      </w:r>
      <w:r w:rsidRPr="00054F74">
        <w:rPr>
          <w:rFonts w:asciiTheme="majorHAnsi" w:hAnsiTheme="majorHAnsi" w:cstheme="majorHAnsi"/>
        </w:rPr>
        <w:t xml:space="preserve">. </w:t>
      </w:r>
      <w:r w:rsidR="00866103">
        <w:rPr>
          <w:rFonts w:asciiTheme="majorHAnsi" w:hAnsiTheme="majorHAnsi" w:cstheme="majorHAnsi"/>
        </w:rPr>
        <w:t>Etäluotsauksen kehitys tulee nähdä osana laajempaa tulevaisu</w:t>
      </w:r>
      <w:r w:rsidR="00CB361B">
        <w:rPr>
          <w:rFonts w:asciiTheme="majorHAnsi" w:hAnsiTheme="majorHAnsi" w:cstheme="majorHAnsi"/>
        </w:rPr>
        <w:t>u</w:t>
      </w:r>
      <w:r w:rsidR="00CB361B">
        <w:rPr>
          <w:rFonts w:asciiTheme="majorHAnsi" w:hAnsiTheme="majorHAnsi" w:cstheme="majorHAnsi"/>
        </w:rPr>
        <w:t xml:space="preserve">den </w:t>
      </w:r>
      <w:r w:rsidR="00CF514E">
        <w:rPr>
          <w:rFonts w:asciiTheme="majorHAnsi" w:hAnsiTheme="majorHAnsi" w:cstheme="majorHAnsi"/>
        </w:rPr>
        <w:t xml:space="preserve">laivaliikenteelle tarjottavien </w:t>
      </w:r>
      <w:r w:rsidR="00CB361B">
        <w:rPr>
          <w:rFonts w:asciiTheme="majorHAnsi" w:hAnsiTheme="majorHAnsi" w:cstheme="majorHAnsi"/>
        </w:rPr>
        <w:t xml:space="preserve">väyläpalvelujen kehitystä, jota ei ole mahdollista eikä liikenteen kannalta hyödyllistä kehittää erossa muusta väyläpalveluiden kokonaisuudesta. </w:t>
      </w:r>
    </w:p>
    <w:p w14:paraId="1406F74A" w14:textId="77777777" w:rsidR="00054F74" w:rsidRPr="00054F74" w:rsidRDefault="00054F74" w:rsidP="00054F74">
      <w:pPr>
        <w:spacing w:after="0" w:line="240" w:lineRule="auto"/>
        <w:rPr>
          <w:rFonts w:asciiTheme="majorHAnsi" w:hAnsiTheme="majorHAnsi" w:cstheme="majorHAnsi"/>
        </w:rPr>
      </w:pPr>
    </w:p>
    <w:p w14:paraId="2D993090" w14:textId="7D2E86B0" w:rsidR="0085413F" w:rsidRDefault="0085413F" w:rsidP="00054F74">
      <w:pPr>
        <w:spacing w:after="0" w:line="240" w:lineRule="auto"/>
        <w:rPr>
          <w:rFonts w:asciiTheme="majorHAnsi" w:hAnsiTheme="majorHAnsi" w:cstheme="majorHAnsi"/>
        </w:rPr>
      </w:pPr>
      <w:r w:rsidRPr="00054F74">
        <w:rPr>
          <w:rFonts w:asciiTheme="majorHAnsi" w:hAnsiTheme="majorHAnsi" w:cstheme="majorHAnsi"/>
        </w:rPr>
        <w:t>Lakimuutoksista tu</w:t>
      </w:r>
      <w:r w:rsidRPr="00223904">
        <w:rPr>
          <w:rFonts w:asciiTheme="majorHAnsi" w:hAnsiTheme="majorHAnsi" w:cstheme="majorHAnsi"/>
        </w:rPr>
        <w:t>l</w:t>
      </w:r>
      <w:r w:rsidR="008433A2" w:rsidRPr="00223904">
        <w:rPr>
          <w:rFonts w:asciiTheme="majorHAnsi" w:hAnsiTheme="majorHAnsi" w:cstheme="majorHAnsi"/>
        </w:rPr>
        <w:t>isi</w:t>
      </w:r>
      <w:r w:rsidR="008433A2" w:rsidRPr="008433A2">
        <w:rPr>
          <w:rFonts w:asciiTheme="majorHAnsi" w:hAnsiTheme="majorHAnsi" w:cstheme="majorHAnsi"/>
          <w:color w:val="FF0000"/>
        </w:rPr>
        <w:t xml:space="preserve"> </w:t>
      </w:r>
      <w:r w:rsidR="008433A2">
        <w:rPr>
          <w:rFonts w:asciiTheme="majorHAnsi" w:hAnsiTheme="majorHAnsi" w:cstheme="majorHAnsi"/>
        </w:rPr>
        <w:t>se</w:t>
      </w:r>
      <w:r w:rsidRPr="00054F74">
        <w:rPr>
          <w:rFonts w:asciiTheme="majorHAnsi" w:hAnsiTheme="majorHAnsi" w:cstheme="majorHAnsi"/>
        </w:rPr>
        <w:t xml:space="preserve">lkeästi käydä ilmi </w:t>
      </w:r>
      <w:r w:rsidR="00866103">
        <w:rPr>
          <w:rFonts w:asciiTheme="majorHAnsi" w:hAnsiTheme="majorHAnsi" w:cstheme="majorHAnsi"/>
        </w:rPr>
        <w:t xml:space="preserve">se, </w:t>
      </w:r>
      <w:r w:rsidRPr="00054F74">
        <w:rPr>
          <w:rFonts w:asciiTheme="majorHAnsi" w:hAnsiTheme="majorHAnsi" w:cstheme="majorHAnsi"/>
        </w:rPr>
        <w:t xml:space="preserve">millaisin menettelyin kokeilu voidaan käynnistää sekä miten </w:t>
      </w:r>
      <w:proofErr w:type="gramStart"/>
      <w:r w:rsidRPr="00054F74">
        <w:rPr>
          <w:rFonts w:asciiTheme="majorHAnsi" w:hAnsiTheme="majorHAnsi" w:cstheme="majorHAnsi"/>
        </w:rPr>
        <w:t>kokeilu</w:t>
      </w:r>
      <w:r w:rsidR="00866103">
        <w:rPr>
          <w:rFonts w:asciiTheme="majorHAnsi" w:hAnsiTheme="majorHAnsi" w:cstheme="majorHAnsi"/>
        </w:rPr>
        <w:t>sta</w:t>
      </w:r>
      <w:r w:rsidRPr="00054F74">
        <w:rPr>
          <w:rFonts w:asciiTheme="majorHAnsi" w:hAnsiTheme="majorHAnsi" w:cstheme="majorHAnsi"/>
        </w:rPr>
        <w:t xml:space="preserve"> </w:t>
      </w:r>
      <w:r w:rsidRPr="008433A2">
        <w:rPr>
          <w:rFonts w:asciiTheme="majorHAnsi" w:hAnsiTheme="majorHAnsi" w:cstheme="majorHAnsi"/>
          <w:strike/>
        </w:rPr>
        <w:t xml:space="preserve"> </w:t>
      </w:r>
      <w:r w:rsidRPr="00054F74">
        <w:rPr>
          <w:rFonts w:asciiTheme="majorHAnsi" w:hAnsiTheme="majorHAnsi" w:cstheme="majorHAnsi"/>
        </w:rPr>
        <w:t>raportoid</w:t>
      </w:r>
      <w:r w:rsidRPr="00223904">
        <w:rPr>
          <w:rFonts w:asciiTheme="majorHAnsi" w:hAnsiTheme="majorHAnsi" w:cstheme="majorHAnsi"/>
        </w:rPr>
        <w:t>a</w:t>
      </w:r>
      <w:r w:rsidR="008433A2" w:rsidRPr="00223904">
        <w:rPr>
          <w:rFonts w:asciiTheme="majorHAnsi" w:hAnsiTheme="majorHAnsi" w:cstheme="majorHAnsi"/>
        </w:rPr>
        <w:t>an</w:t>
      </w:r>
      <w:proofErr w:type="gramEnd"/>
      <w:r w:rsidR="00866103">
        <w:rPr>
          <w:rFonts w:asciiTheme="majorHAnsi" w:hAnsiTheme="majorHAnsi" w:cstheme="majorHAnsi"/>
        </w:rPr>
        <w:t xml:space="preserve"> sen edetessä</w:t>
      </w:r>
      <w:r w:rsidRPr="00054F74">
        <w:rPr>
          <w:rFonts w:asciiTheme="majorHAnsi" w:hAnsiTheme="majorHAnsi" w:cstheme="majorHAnsi"/>
        </w:rPr>
        <w:t xml:space="preserve"> ja </w:t>
      </w:r>
      <w:r w:rsidR="00866103">
        <w:rPr>
          <w:rFonts w:asciiTheme="majorHAnsi" w:hAnsiTheme="majorHAnsi" w:cstheme="majorHAnsi"/>
        </w:rPr>
        <w:t xml:space="preserve">valmistuessa. </w:t>
      </w:r>
      <w:r w:rsidR="00CF514E">
        <w:rPr>
          <w:rFonts w:asciiTheme="majorHAnsi" w:hAnsiTheme="majorHAnsi" w:cstheme="majorHAnsi"/>
        </w:rPr>
        <w:t>Kokeilun laajuus ja toteutettavuus tulisi kyetä määrittelemään</w:t>
      </w:r>
      <w:r w:rsidR="003E5D16">
        <w:rPr>
          <w:rFonts w:asciiTheme="majorHAnsi" w:hAnsiTheme="majorHAnsi" w:cstheme="majorHAnsi"/>
        </w:rPr>
        <w:t xml:space="preserve"> tarkemmin vasta</w:t>
      </w:r>
      <w:r w:rsidR="00CF514E">
        <w:rPr>
          <w:rFonts w:asciiTheme="majorHAnsi" w:hAnsiTheme="majorHAnsi" w:cstheme="majorHAnsi"/>
        </w:rPr>
        <w:t xml:space="preserve"> kokeilun </w:t>
      </w:r>
      <w:r w:rsidR="003E5D16">
        <w:rPr>
          <w:rFonts w:asciiTheme="majorHAnsi" w:hAnsiTheme="majorHAnsi" w:cstheme="majorHAnsi"/>
        </w:rPr>
        <w:t>taustatiedoksi välttämättömien</w:t>
      </w:r>
      <w:r w:rsidR="00CF514E">
        <w:rPr>
          <w:rFonts w:asciiTheme="majorHAnsi" w:hAnsiTheme="majorHAnsi" w:cstheme="majorHAnsi"/>
        </w:rPr>
        <w:t xml:space="preserve"> teknol</w:t>
      </w:r>
      <w:r w:rsidR="00CF514E">
        <w:rPr>
          <w:rFonts w:asciiTheme="majorHAnsi" w:hAnsiTheme="majorHAnsi" w:cstheme="majorHAnsi"/>
        </w:rPr>
        <w:t>o</w:t>
      </w:r>
      <w:r w:rsidR="00CF514E">
        <w:rPr>
          <w:rFonts w:asciiTheme="majorHAnsi" w:hAnsiTheme="majorHAnsi" w:cstheme="majorHAnsi"/>
        </w:rPr>
        <w:t>giakatsauksen ja riskianalyysin pohjalta, kuitenkin niin, että valvovan viranomaisen hyväksynnä</w:t>
      </w:r>
      <w:r w:rsidR="003E5D16">
        <w:rPr>
          <w:rFonts w:asciiTheme="majorHAnsi" w:hAnsiTheme="majorHAnsi" w:cstheme="majorHAnsi"/>
        </w:rPr>
        <w:t>llä</w:t>
      </w:r>
      <w:r w:rsidR="00CF514E">
        <w:rPr>
          <w:rFonts w:asciiTheme="majorHAnsi" w:hAnsiTheme="majorHAnsi" w:cstheme="majorHAnsi"/>
        </w:rPr>
        <w:t xml:space="preserve"> myös täyden mittakaavan kokeilu suomalaisella kauppamerenkulunväylällä olisi mahdollinen.</w:t>
      </w:r>
    </w:p>
    <w:p w14:paraId="25D639A8" w14:textId="5FC81459" w:rsidR="004934CF" w:rsidRDefault="004934CF" w:rsidP="00054F74">
      <w:pPr>
        <w:spacing w:after="0" w:line="240" w:lineRule="auto"/>
        <w:rPr>
          <w:rFonts w:asciiTheme="majorHAnsi" w:hAnsiTheme="majorHAnsi" w:cstheme="majorHAnsi"/>
        </w:rPr>
      </w:pPr>
    </w:p>
    <w:p w14:paraId="19C17C44" w14:textId="46A7B78A" w:rsidR="004934CF" w:rsidRDefault="004934CF" w:rsidP="00054F74">
      <w:pPr>
        <w:spacing w:after="0" w:line="240" w:lineRule="auto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Finnpilot</w:t>
      </w:r>
      <w:proofErr w:type="spellEnd"/>
      <w:r>
        <w:rPr>
          <w:rFonts w:asciiTheme="majorHAnsi" w:hAnsiTheme="majorHAnsi" w:cstheme="majorHAnsi"/>
        </w:rPr>
        <w:t xml:space="preserve"> katsoo, että lakiin tulisi lisätä erillinen etäluotsausta käsittelevä säännös, johon olisi koo</w:t>
      </w:r>
      <w:r>
        <w:rPr>
          <w:rFonts w:asciiTheme="majorHAnsi" w:hAnsiTheme="majorHAnsi" w:cstheme="majorHAnsi"/>
        </w:rPr>
        <w:t>t</w:t>
      </w:r>
      <w:r>
        <w:rPr>
          <w:rFonts w:asciiTheme="majorHAnsi" w:hAnsiTheme="majorHAnsi" w:cstheme="majorHAnsi"/>
        </w:rPr>
        <w:t>tu kaikki etäluotsauskokeilun</w:t>
      </w:r>
      <w:r w:rsidR="00B76DF7">
        <w:rPr>
          <w:rFonts w:asciiTheme="majorHAnsi" w:hAnsiTheme="majorHAnsi" w:cstheme="majorHAnsi"/>
        </w:rPr>
        <w:t xml:space="preserve"> edellytykset</w:t>
      </w:r>
      <w:r>
        <w:rPr>
          <w:rFonts w:asciiTheme="majorHAnsi" w:hAnsiTheme="majorHAnsi" w:cstheme="majorHAnsi"/>
        </w:rPr>
        <w:t>. Tämä olisi selkein tapa tulkita lakia jatkossa, kun nyky</w:t>
      </w:r>
      <w:r>
        <w:rPr>
          <w:rFonts w:asciiTheme="majorHAnsi" w:hAnsiTheme="majorHAnsi" w:cstheme="majorHAnsi"/>
        </w:rPr>
        <w:t>i</w:t>
      </w:r>
      <w:r>
        <w:rPr>
          <w:rFonts w:asciiTheme="majorHAnsi" w:hAnsiTheme="majorHAnsi" w:cstheme="majorHAnsi"/>
        </w:rPr>
        <w:t>nen luotsaustapa olisi oma kokonaisuutensa ja kehitteillä oleva etäluotsaus olisi oma kokonaisu</w:t>
      </w:r>
      <w:r>
        <w:rPr>
          <w:rFonts w:asciiTheme="majorHAnsi" w:hAnsiTheme="majorHAnsi" w:cstheme="majorHAnsi"/>
        </w:rPr>
        <w:t>u</w:t>
      </w:r>
      <w:r>
        <w:rPr>
          <w:rFonts w:asciiTheme="majorHAnsi" w:hAnsiTheme="majorHAnsi" w:cstheme="majorHAnsi"/>
        </w:rPr>
        <w:t>tensa myös lainsäädännössä. Etäluotsauskokeilun jälkeen on paremmat edellytykset arvioida, mikä on paras rakenne luotsauksen säädöksille.</w:t>
      </w:r>
    </w:p>
    <w:p w14:paraId="13104C03" w14:textId="5F6ED9F4" w:rsidR="00E33A15" w:rsidRDefault="00E33A15" w:rsidP="00054F74">
      <w:pPr>
        <w:spacing w:after="0" w:line="240" w:lineRule="auto"/>
        <w:rPr>
          <w:rFonts w:asciiTheme="majorHAnsi" w:hAnsiTheme="majorHAnsi" w:cstheme="majorHAnsi"/>
        </w:rPr>
      </w:pPr>
    </w:p>
    <w:p w14:paraId="3AAC5416" w14:textId="77777777" w:rsidR="00B76DF7" w:rsidRDefault="00B76DF7" w:rsidP="00054F74">
      <w:pPr>
        <w:spacing w:after="0" w:line="240" w:lineRule="auto"/>
        <w:rPr>
          <w:rFonts w:asciiTheme="majorHAnsi" w:hAnsiTheme="majorHAnsi" w:cstheme="majorHAnsi"/>
        </w:rPr>
      </w:pPr>
    </w:p>
    <w:p w14:paraId="33A90D6F" w14:textId="7532783D" w:rsidR="00E33A15" w:rsidRPr="00E33A15" w:rsidRDefault="00E33A15" w:rsidP="00E33A15">
      <w:pPr>
        <w:spacing w:after="120" w:line="240" w:lineRule="auto"/>
        <w:rPr>
          <w:rFonts w:asciiTheme="majorHAnsi" w:hAnsiTheme="majorHAnsi" w:cstheme="majorHAnsi"/>
          <w:b/>
        </w:rPr>
      </w:pPr>
      <w:r w:rsidRPr="00E33A15">
        <w:rPr>
          <w:rFonts w:asciiTheme="majorHAnsi" w:hAnsiTheme="majorHAnsi" w:cstheme="majorHAnsi"/>
          <w:b/>
        </w:rPr>
        <w:lastRenderedPageBreak/>
        <w:t>Alusten luotsaami</w:t>
      </w:r>
      <w:r w:rsidR="008433A2" w:rsidRPr="00223904">
        <w:rPr>
          <w:rFonts w:asciiTheme="majorHAnsi" w:hAnsiTheme="majorHAnsi" w:cstheme="majorHAnsi"/>
          <w:b/>
        </w:rPr>
        <w:t>n</w:t>
      </w:r>
      <w:r w:rsidRPr="00E33A15">
        <w:rPr>
          <w:rFonts w:asciiTheme="majorHAnsi" w:hAnsiTheme="majorHAnsi" w:cstheme="majorHAnsi"/>
          <w:b/>
        </w:rPr>
        <w:t>en poikkeustilanteissa ei-luotsattavilla väylillä</w:t>
      </w:r>
    </w:p>
    <w:p w14:paraId="68E8C37A" w14:textId="4E553579" w:rsidR="0085413F" w:rsidRDefault="0085413F" w:rsidP="00054F74">
      <w:pPr>
        <w:spacing w:after="0" w:line="240" w:lineRule="auto"/>
        <w:rPr>
          <w:rFonts w:asciiTheme="majorHAnsi" w:hAnsiTheme="majorHAnsi" w:cstheme="majorHAnsi"/>
        </w:rPr>
      </w:pPr>
      <w:r w:rsidRPr="00054F74">
        <w:rPr>
          <w:rFonts w:asciiTheme="majorHAnsi" w:hAnsiTheme="majorHAnsi" w:cstheme="majorHAnsi"/>
        </w:rPr>
        <w:t xml:space="preserve">Etäluotsauskokeilun lisäksi </w:t>
      </w:r>
      <w:proofErr w:type="spellStart"/>
      <w:r w:rsidRPr="00054F74">
        <w:rPr>
          <w:rFonts w:asciiTheme="majorHAnsi" w:hAnsiTheme="majorHAnsi" w:cstheme="majorHAnsi"/>
        </w:rPr>
        <w:t>Finnpilot</w:t>
      </w:r>
      <w:proofErr w:type="spellEnd"/>
      <w:r w:rsidRPr="00054F74">
        <w:rPr>
          <w:rFonts w:asciiTheme="majorHAnsi" w:hAnsiTheme="majorHAnsi" w:cstheme="majorHAnsi"/>
        </w:rPr>
        <w:t xml:space="preserve"> esittää, että luotsauslaissa korjattaisiin nykytilanne, jossa kooltaan ja muilta ominaisuuksiltaan luotsinkäyttövelvollinen alus voi liikkua ilman luotsia,</w:t>
      </w:r>
      <w:r w:rsidR="00AC697F">
        <w:rPr>
          <w:rFonts w:asciiTheme="majorHAnsi" w:hAnsiTheme="majorHAnsi" w:cstheme="majorHAnsi"/>
        </w:rPr>
        <w:t xml:space="preserve"> aluksen päällikön</w:t>
      </w:r>
      <w:r w:rsidRPr="00054F74">
        <w:rPr>
          <w:rFonts w:asciiTheme="majorHAnsi" w:hAnsiTheme="majorHAnsi" w:cstheme="majorHAnsi"/>
        </w:rPr>
        <w:t xml:space="preserve"> </w:t>
      </w:r>
      <w:r w:rsidR="00CF514E">
        <w:rPr>
          <w:rFonts w:asciiTheme="majorHAnsi" w:hAnsiTheme="majorHAnsi" w:cstheme="majorHAnsi"/>
        </w:rPr>
        <w:t>linjaluotsi</w:t>
      </w:r>
      <w:r w:rsidR="00AC697F">
        <w:rPr>
          <w:rFonts w:asciiTheme="majorHAnsi" w:hAnsiTheme="majorHAnsi" w:cstheme="majorHAnsi"/>
        </w:rPr>
        <w:t xml:space="preserve">kirjaa </w:t>
      </w:r>
      <w:r w:rsidRPr="00054F74">
        <w:rPr>
          <w:rFonts w:asciiTheme="majorHAnsi" w:hAnsiTheme="majorHAnsi" w:cstheme="majorHAnsi"/>
        </w:rPr>
        <w:t xml:space="preserve">tai </w:t>
      </w:r>
      <w:r w:rsidR="00AC697F">
        <w:rPr>
          <w:rFonts w:asciiTheme="majorHAnsi" w:hAnsiTheme="majorHAnsi" w:cstheme="majorHAnsi"/>
        </w:rPr>
        <w:t>erivapautta tai poikkeusta luotsinkäyttövelvollisuudesta</w:t>
      </w:r>
      <w:r w:rsidRPr="00054F74">
        <w:rPr>
          <w:rFonts w:asciiTheme="majorHAnsi" w:hAnsiTheme="majorHAnsi" w:cstheme="majorHAnsi"/>
        </w:rPr>
        <w:t xml:space="preserve"> niillä </w:t>
      </w:r>
      <w:r w:rsidR="00AC697F">
        <w:rPr>
          <w:rFonts w:asciiTheme="majorHAnsi" w:hAnsiTheme="majorHAnsi" w:cstheme="majorHAnsi"/>
        </w:rPr>
        <w:t>kau</w:t>
      </w:r>
      <w:r w:rsidR="00AC697F">
        <w:rPr>
          <w:rFonts w:asciiTheme="majorHAnsi" w:hAnsiTheme="majorHAnsi" w:cstheme="majorHAnsi"/>
        </w:rPr>
        <w:t>p</w:t>
      </w:r>
      <w:r w:rsidR="00AC697F">
        <w:rPr>
          <w:rFonts w:asciiTheme="majorHAnsi" w:hAnsiTheme="majorHAnsi" w:cstheme="majorHAnsi"/>
        </w:rPr>
        <w:t xml:space="preserve">pamerenkulunkuun soveltuvilla </w:t>
      </w:r>
      <w:r w:rsidRPr="00054F74">
        <w:rPr>
          <w:rFonts w:asciiTheme="majorHAnsi" w:hAnsiTheme="majorHAnsi" w:cstheme="majorHAnsi"/>
        </w:rPr>
        <w:t xml:space="preserve">väylillä, joita ei ole </w:t>
      </w:r>
      <w:proofErr w:type="spellStart"/>
      <w:r w:rsidRPr="00054F74">
        <w:rPr>
          <w:rFonts w:asciiTheme="majorHAnsi" w:hAnsiTheme="majorHAnsi" w:cstheme="majorHAnsi"/>
        </w:rPr>
        <w:t>Trafin</w:t>
      </w:r>
      <w:proofErr w:type="spellEnd"/>
      <w:r w:rsidRPr="00054F74">
        <w:rPr>
          <w:rFonts w:asciiTheme="majorHAnsi" w:hAnsiTheme="majorHAnsi" w:cstheme="majorHAnsi"/>
        </w:rPr>
        <w:t xml:space="preserve"> määräyksessä </w:t>
      </w:r>
      <w:r w:rsidR="00AC697F" w:rsidRPr="00AC697F">
        <w:rPr>
          <w:rFonts w:asciiTheme="majorHAnsi" w:hAnsiTheme="majorHAnsi" w:cstheme="majorHAnsi"/>
        </w:rPr>
        <w:t>Luotsattavat väylät ja luo</w:t>
      </w:r>
      <w:r w:rsidR="00AC697F" w:rsidRPr="00AC697F">
        <w:rPr>
          <w:rFonts w:asciiTheme="majorHAnsi" w:hAnsiTheme="majorHAnsi" w:cstheme="majorHAnsi"/>
        </w:rPr>
        <w:t>t</w:t>
      </w:r>
      <w:r w:rsidR="00AC697F" w:rsidRPr="00AC697F">
        <w:rPr>
          <w:rFonts w:asciiTheme="majorHAnsi" w:hAnsiTheme="majorHAnsi" w:cstheme="majorHAnsi"/>
        </w:rPr>
        <w:t>sipaikat</w:t>
      </w:r>
      <w:r w:rsidR="00AC697F">
        <w:rPr>
          <w:rFonts w:asciiTheme="majorHAnsi" w:hAnsiTheme="majorHAnsi" w:cstheme="majorHAnsi"/>
        </w:rPr>
        <w:t xml:space="preserve"> (</w:t>
      </w:r>
      <w:r w:rsidR="00AC697F" w:rsidRPr="00AC697F">
        <w:rPr>
          <w:rFonts w:asciiTheme="majorHAnsi" w:hAnsiTheme="majorHAnsi" w:cstheme="majorHAnsi"/>
        </w:rPr>
        <w:t>TRAFI/6793/03.04.01.00/2011</w:t>
      </w:r>
      <w:r w:rsidR="00AC697F">
        <w:rPr>
          <w:rFonts w:asciiTheme="majorHAnsi" w:hAnsiTheme="majorHAnsi" w:cstheme="majorHAnsi"/>
        </w:rPr>
        <w:t>)</w:t>
      </w:r>
      <w:r w:rsidRPr="00054F74">
        <w:rPr>
          <w:rFonts w:asciiTheme="majorHAnsi" w:hAnsiTheme="majorHAnsi" w:cstheme="majorHAnsi"/>
        </w:rPr>
        <w:t xml:space="preserve"> määri</w:t>
      </w:r>
      <w:r w:rsidR="00AC697F">
        <w:rPr>
          <w:rFonts w:asciiTheme="majorHAnsi" w:hAnsiTheme="majorHAnsi" w:cstheme="majorHAnsi"/>
        </w:rPr>
        <w:t xml:space="preserve">telty luotsattaviksi väyliksi. </w:t>
      </w:r>
      <w:r w:rsidR="00787B79">
        <w:rPr>
          <w:rFonts w:asciiTheme="majorHAnsi" w:hAnsiTheme="majorHAnsi" w:cstheme="majorHAnsi"/>
        </w:rPr>
        <w:t>Nykyinen lainsäädäntö mahdollistaa esimerkiksi tilanteen, jossa alus etenee luotsattuna saaristoon ja haluaa sisäsaari</w:t>
      </w:r>
      <w:r w:rsidR="00787B79">
        <w:rPr>
          <w:rFonts w:asciiTheme="majorHAnsi" w:hAnsiTheme="majorHAnsi" w:cstheme="majorHAnsi"/>
        </w:rPr>
        <w:t>s</w:t>
      </w:r>
      <w:r w:rsidR="00787B79">
        <w:rPr>
          <w:rFonts w:asciiTheme="majorHAnsi" w:hAnsiTheme="majorHAnsi" w:cstheme="majorHAnsi"/>
        </w:rPr>
        <w:t xml:space="preserve">tossa käyttää väylää, joka on </w:t>
      </w:r>
      <w:r w:rsidR="002F1B8F">
        <w:rPr>
          <w:rFonts w:asciiTheme="majorHAnsi" w:hAnsiTheme="majorHAnsi" w:cstheme="majorHAnsi"/>
        </w:rPr>
        <w:t>väylä</w:t>
      </w:r>
      <w:r w:rsidR="00787B79">
        <w:rPr>
          <w:rFonts w:asciiTheme="majorHAnsi" w:hAnsiTheme="majorHAnsi" w:cstheme="majorHAnsi"/>
        </w:rPr>
        <w:t>syvyytensä puolesta turvallinen, muttei luotsattava väylä. Luo</w:t>
      </w:r>
      <w:r w:rsidR="00787B79">
        <w:rPr>
          <w:rFonts w:asciiTheme="majorHAnsi" w:hAnsiTheme="majorHAnsi" w:cstheme="majorHAnsi"/>
        </w:rPr>
        <w:t>t</w:t>
      </w:r>
      <w:r w:rsidR="00787B79">
        <w:rPr>
          <w:rFonts w:asciiTheme="majorHAnsi" w:hAnsiTheme="majorHAnsi" w:cstheme="majorHAnsi"/>
        </w:rPr>
        <w:t>sauslain mukaan luotsi ei voi luotsata tällaisella väylällä ja aluksen päällikkö on oikeutettu ohja</w:t>
      </w:r>
      <w:r w:rsidR="00787B79">
        <w:rPr>
          <w:rFonts w:asciiTheme="majorHAnsi" w:hAnsiTheme="majorHAnsi" w:cstheme="majorHAnsi"/>
        </w:rPr>
        <w:t>a</w:t>
      </w:r>
      <w:r w:rsidR="00787B79">
        <w:rPr>
          <w:rFonts w:asciiTheme="majorHAnsi" w:hAnsiTheme="majorHAnsi" w:cstheme="majorHAnsi"/>
        </w:rPr>
        <w:t>maan alust</w:t>
      </w:r>
      <w:r w:rsidR="00A53D48">
        <w:rPr>
          <w:rFonts w:asciiTheme="majorHAnsi" w:hAnsiTheme="majorHAnsi" w:cstheme="majorHAnsi"/>
        </w:rPr>
        <w:t>aan ilman osoitettua pätevyyttä</w:t>
      </w:r>
      <w:r w:rsidR="00893ED7">
        <w:rPr>
          <w:rFonts w:asciiTheme="majorHAnsi" w:hAnsiTheme="majorHAnsi" w:cstheme="majorHAnsi"/>
        </w:rPr>
        <w:t xml:space="preserve">. </w:t>
      </w:r>
      <w:proofErr w:type="spellStart"/>
      <w:r w:rsidR="00893ED7">
        <w:rPr>
          <w:rFonts w:asciiTheme="majorHAnsi" w:hAnsiTheme="majorHAnsi" w:cstheme="majorHAnsi"/>
        </w:rPr>
        <w:t>Finnpilot</w:t>
      </w:r>
      <w:proofErr w:type="spellEnd"/>
      <w:r w:rsidR="00893ED7">
        <w:rPr>
          <w:rFonts w:asciiTheme="majorHAnsi" w:hAnsiTheme="majorHAnsi" w:cstheme="majorHAnsi"/>
        </w:rPr>
        <w:t xml:space="preserve"> esittää, että aluksen edustajan tulisi tälla</w:t>
      </w:r>
      <w:r w:rsidR="00893ED7">
        <w:rPr>
          <w:rFonts w:asciiTheme="majorHAnsi" w:hAnsiTheme="majorHAnsi" w:cstheme="majorHAnsi"/>
        </w:rPr>
        <w:t>i</w:t>
      </w:r>
      <w:r w:rsidR="00893ED7">
        <w:rPr>
          <w:rFonts w:asciiTheme="majorHAnsi" w:hAnsiTheme="majorHAnsi" w:cstheme="majorHAnsi"/>
        </w:rPr>
        <w:t xml:space="preserve">sessa tapauksessa hakea Liikenteen turvallisuusvirasto </w:t>
      </w:r>
      <w:proofErr w:type="spellStart"/>
      <w:r w:rsidR="00893ED7">
        <w:rPr>
          <w:rFonts w:asciiTheme="majorHAnsi" w:hAnsiTheme="majorHAnsi" w:cstheme="majorHAnsi"/>
        </w:rPr>
        <w:t>Trafilta</w:t>
      </w:r>
      <w:proofErr w:type="spellEnd"/>
      <w:r w:rsidR="00893ED7">
        <w:rPr>
          <w:rFonts w:asciiTheme="majorHAnsi" w:hAnsiTheme="majorHAnsi" w:cstheme="majorHAnsi"/>
        </w:rPr>
        <w:t xml:space="preserve"> oikeutta liikkua ko. väylällä käyttäen alueelle pätevää luotsia neuvonantajana. </w:t>
      </w:r>
      <w:proofErr w:type="spellStart"/>
      <w:r w:rsidR="00893ED7">
        <w:rPr>
          <w:rFonts w:asciiTheme="majorHAnsi" w:hAnsiTheme="majorHAnsi" w:cstheme="majorHAnsi"/>
        </w:rPr>
        <w:t>Trafi</w:t>
      </w:r>
      <w:proofErr w:type="spellEnd"/>
      <w:r w:rsidR="00893ED7">
        <w:rPr>
          <w:rFonts w:asciiTheme="majorHAnsi" w:hAnsiTheme="majorHAnsi" w:cstheme="majorHAnsi"/>
        </w:rPr>
        <w:t xml:space="preserve"> hyväksyisi </w:t>
      </w:r>
      <w:proofErr w:type="spellStart"/>
      <w:r w:rsidR="00893ED7">
        <w:rPr>
          <w:rFonts w:asciiTheme="majorHAnsi" w:hAnsiTheme="majorHAnsi" w:cstheme="majorHAnsi"/>
        </w:rPr>
        <w:t>Finnpilotin</w:t>
      </w:r>
      <w:proofErr w:type="spellEnd"/>
      <w:r w:rsidR="00893ED7">
        <w:rPr>
          <w:rFonts w:asciiTheme="majorHAnsi" w:hAnsiTheme="majorHAnsi" w:cstheme="majorHAnsi"/>
        </w:rPr>
        <w:t xml:space="preserve"> esityksestä menettelyt, joilla </w:t>
      </w:r>
      <w:proofErr w:type="spellStart"/>
      <w:r w:rsidR="00893ED7">
        <w:rPr>
          <w:rFonts w:asciiTheme="majorHAnsi" w:hAnsiTheme="majorHAnsi" w:cstheme="majorHAnsi"/>
        </w:rPr>
        <w:t>Finnpilot</w:t>
      </w:r>
      <w:proofErr w:type="spellEnd"/>
      <w:r w:rsidR="00893ED7">
        <w:rPr>
          <w:rFonts w:asciiTheme="majorHAnsi" w:hAnsiTheme="majorHAnsi" w:cstheme="majorHAnsi"/>
        </w:rPr>
        <w:t xml:space="preserve"> varmistaa luotsien osaamisen näissä poikkeustapauksissa. </w:t>
      </w:r>
    </w:p>
    <w:p w14:paraId="636F9447" w14:textId="77777777" w:rsidR="00893ED7" w:rsidRPr="00054F74" w:rsidRDefault="00893ED7" w:rsidP="00054F74">
      <w:pPr>
        <w:spacing w:after="0" w:line="240" w:lineRule="auto"/>
        <w:rPr>
          <w:rFonts w:asciiTheme="majorHAnsi" w:hAnsiTheme="majorHAnsi" w:cstheme="majorHAnsi"/>
        </w:rPr>
      </w:pPr>
    </w:p>
    <w:p w14:paraId="180B32DC" w14:textId="12FAB5EA" w:rsidR="00893ED7" w:rsidRPr="00E33A15" w:rsidRDefault="00893ED7" w:rsidP="00893ED7">
      <w:pPr>
        <w:spacing w:after="120" w:line="240" w:lineRule="auto"/>
        <w:rPr>
          <w:rFonts w:asciiTheme="majorHAnsi" w:hAnsiTheme="majorHAnsi" w:cstheme="majorHAnsi"/>
          <w:b/>
        </w:rPr>
      </w:pPr>
      <w:r w:rsidRPr="00E33A15">
        <w:rPr>
          <w:rFonts w:asciiTheme="majorHAnsi" w:hAnsiTheme="majorHAnsi" w:cstheme="majorHAnsi"/>
          <w:b/>
        </w:rPr>
        <w:t>Simulaattoreiden käyttö luo</w:t>
      </w:r>
      <w:r w:rsidR="00223904">
        <w:rPr>
          <w:rFonts w:asciiTheme="majorHAnsi" w:hAnsiTheme="majorHAnsi" w:cstheme="majorHAnsi"/>
          <w:b/>
        </w:rPr>
        <w:t>tsin ohjauskirjojen</w:t>
      </w:r>
      <w:r w:rsidR="00515E73">
        <w:rPr>
          <w:rFonts w:asciiTheme="majorHAnsi" w:hAnsiTheme="majorHAnsi" w:cstheme="majorHAnsi"/>
          <w:b/>
        </w:rPr>
        <w:t xml:space="preserve"> hankkimiseen</w:t>
      </w:r>
      <w:r w:rsidRPr="00E33A15">
        <w:rPr>
          <w:rFonts w:asciiTheme="majorHAnsi" w:hAnsiTheme="majorHAnsi" w:cstheme="majorHAnsi"/>
          <w:b/>
        </w:rPr>
        <w:t xml:space="preserve"> ja ylläpitoon</w:t>
      </w:r>
    </w:p>
    <w:p w14:paraId="1F1B4A72" w14:textId="6773F4CE" w:rsidR="001114DF" w:rsidRDefault="0040418E" w:rsidP="0008557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Luotsausohjaus</w:t>
      </w:r>
      <w:r w:rsidR="00893ED7">
        <w:rPr>
          <w:rFonts w:asciiTheme="majorHAnsi" w:hAnsiTheme="majorHAnsi" w:cstheme="majorHAnsi"/>
        </w:rPr>
        <w:t xml:space="preserve">kirjojen suorittamiseen ja niiden ylläpitoon on 1.7.2011 ja </w:t>
      </w:r>
      <w:r w:rsidR="00C24ADD">
        <w:rPr>
          <w:rFonts w:asciiTheme="majorHAnsi" w:hAnsiTheme="majorHAnsi" w:cstheme="majorHAnsi"/>
        </w:rPr>
        <w:t>sen jälkeen</w:t>
      </w:r>
      <w:r w:rsidR="00893ED7">
        <w:rPr>
          <w:rFonts w:asciiTheme="majorHAnsi" w:hAnsiTheme="majorHAnsi" w:cstheme="majorHAnsi"/>
        </w:rPr>
        <w:t xml:space="preserve"> voimaan tulleiden</w:t>
      </w:r>
      <w:r w:rsidR="00085575">
        <w:rPr>
          <w:rFonts w:asciiTheme="majorHAnsi" w:hAnsiTheme="majorHAnsi" w:cstheme="majorHAnsi"/>
        </w:rPr>
        <w:t xml:space="preserve"> luotsausasetus</w:t>
      </w:r>
      <w:r w:rsidR="00893ED7">
        <w:rPr>
          <w:rFonts w:asciiTheme="majorHAnsi" w:hAnsiTheme="majorHAnsi" w:cstheme="majorHAnsi"/>
        </w:rPr>
        <w:t>muutosten jälkeen</w:t>
      </w:r>
      <w:r w:rsidR="00C24ADD">
        <w:rPr>
          <w:rFonts w:asciiTheme="majorHAnsi" w:hAnsiTheme="majorHAnsi" w:cstheme="majorHAnsi"/>
        </w:rPr>
        <w:t xml:space="preserve"> saanut hyödyntää</w:t>
      </w:r>
      <w:r w:rsidR="00085575">
        <w:rPr>
          <w:rFonts w:asciiTheme="majorHAnsi" w:hAnsiTheme="majorHAnsi" w:cstheme="majorHAnsi"/>
        </w:rPr>
        <w:t xml:space="preserve"> simulaattoria </w:t>
      </w:r>
      <w:r w:rsidR="00C24ADD">
        <w:rPr>
          <w:rFonts w:asciiTheme="majorHAnsi" w:hAnsiTheme="majorHAnsi" w:cstheme="majorHAnsi"/>
        </w:rPr>
        <w:t xml:space="preserve">luotsin ohjauskirjan </w:t>
      </w:r>
      <w:r w:rsidR="00085575">
        <w:rPr>
          <w:rFonts w:asciiTheme="majorHAnsi" w:hAnsiTheme="majorHAnsi" w:cstheme="majorHAnsi"/>
        </w:rPr>
        <w:t>suorittamiseen (</w:t>
      </w:r>
      <w:r w:rsidR="00085575" w:rsidRPr="00085575">
        <w:rPr>
          <w:rFonts w:asciiTheme="majorHAnsi" w:hAnsiTheme="majorHAnsi" w:cstheme="majorHAnsi"/>
        </w:rPr>
        <w:t>laivasimulaattorissa suoritetu</w:t>
      </w:r>
      <w:r w:rsidR="00085575">
        <w:rPr>
          <w:rFonts w:asciiTheme="majorHAnsi" w:hAnsiTheme="majorHAnsi" w:cstheme="majorHAnsi"/>
        </w:rPr>
        <w:t>t</w:t>
      </w:r>
      <w:r w:rsidR="00085575" w:rsidRPr="00085575">
        <w:rPr>
          <w:rFonts w:asciiTheme="majorHAnsi" w:hAnsiTheme="majorHAnsi" w:cstheme="majorHAnsi"/>
        </w:rPr>
        <w:t xml:space="preserve"> harjoittelumatka</w:t>
      </w:r>
      <w:r w:rsidR="00085575">
        <w:rPr>
          <w:rFonts w:asciiTheme="majorHAnsi" w:hAnsiTheme="majorHAnsi" w:cstheme="majorHAnsi"/>
        </w:rPr>
        <w:t xml:space="preserve">t sekä </w:t>
      </w:r>
      <w:r w:rsidR="00085575" w:rsidRPr="00085575">
        <w:rPr>
          <w:rFonts w:asciiTheme="majorHAnsi" w:hAnsiTheme="majorHAnsi" w:cstheme="majorHAnsi"/>
        </w:rPr>
        <w:t>laivasimulaattorissa tehtävä ko</w:t>
      </w:r>
      <w:r w:rsidR="00085575">
        <w:rPr>
          <w:rFonts w:asciiTheme="majorHAnsi" w:hAnsiTheme="majorHAnsi" w:cstheme="majorHAnsi"/>
        </w:rPr>
        <w:t>e).</w:t>
      </w:r>
      <w:r w:rsidR="00C24ADD">
        <w:rPr>
          <w:rFonts w:asciiTheme="majorHAnsi" w:hAnsiTheme="majorHAnsi" w:cstheme="majorHAnsi"/>
        </w:rPr>
        <w:t xml:space="preserve"> </w:t>
      </w:r>
      <w:r w:rsidR="00B0285A">
        <w:rPr>
          <w:rFonts w:asciiTheme="majorHAnsi" w:hAnsiTheme="majorHAnsi" w:cstheme="majorHAnsi"/>
        </w:rPr>
        <w:t>Vuonna 2010 simulaattoreiden käyttöä luotsauksen koulutuksiin valmistelleessa työryhmä</w:t>
      </w:r>
      <w:r w:rsidR="00B0285A">
        <w:rPr>
          <w:rFonts w:asciiTheme="majorHAnsi" w:hAnsiTheme="majorHAnsi" w:cstheme="majorHAnsi"/>
        </w:rPr>
        <w:t>s</w:t>
      </w:r>
      <w:r w:rsidR="00B0285A">
        <w:rPr>
          <w:rFonts w:asciiTheme="majorHAnsi" w:hAnsiTheme="majorHAnsi" w:cstheme="majorHAnsi"/>
        </w:rPr>
        <w:t>sä todettiin</w:t>
      </w:r>
      <w:r w:rsidR="001114DF">
        <w:rPr>
          <w:rFonts w:asciiTheme="majorHAnsi" w:hAnsiTheme="majorHAnsi" w:cstheme="majorHAnsi"/>
        </w:rPr>
        <w:t xml:space="preserve"> </w:t>
      </w:r>
      <w:r w:rsidR="00085575">
        <w:rPr>
          <w:rFonts w:asciiTheme="majorHAnsi" w:hAnsiTheme="majorHAnsi" w:cstheme="majorHAnsi"/>
        </w:rPr>
        <w:t>simulaattoreiden voivan korvata todelliset väyläajot, jos simulaattorin laiva- ja väyl</w:t>
      </w:r>
      <w:r w:rsidR="00085575">
        <w:rPr>
          <w:rFonts w:asciiTheme="majorHAnsi" w:hAnsiTheme="majorHAnsi" w:cstheme="majorHAnsi"/>
        </w:rPr>
        <w:t>ä</w:t>
      </w:r>
      <w:r w:rsidR="00085575">
        <w:rPr>
          <w:rFonts w:asciiTheme="majorHAnsi" w:hAnsiTheme="majorHAnsi" w:cstheme="majorHAnsi"/>
        </w:rPr>
        <w:t xml:space="preserve">mallit vastaavat riittävällä tarkkuudella todellisia ominaisuuksia ja </w:t>
      </w:r>
      <w:r w:rsidR="00C24ADD">
        <w:rPr>
          <w:rFonts w:asciiTheme="majorHAnsi" w:hAnsiTheme="majorHAnsi" w:cstheme="majorHAnsi"/>
        </w:rPr>
        <w:t>koulut</w:t>
      </w:r>
      <w:r w:rsidR="00085575">
        <w:rPr>
          <w:rFonts w:asciiTheme="majorHAnsi" w:hAnsiTheme="majorHAnsi" w:cstheme="majorHAnsi"/>
        </w:rPr>
        <w:t>tajina ja tutkintojen va</w:t>
      </w:r>
      <w:r w:rsidR="00085575">
        <w:rPr>
          <w:rFonts w:asciiTheme="majorHAnsi" w:hAnsiTheme="majorHAnsi" w:cstheme="majorHAnsi"/>
        </w:rPr>
        <w:t>s</w:t>
      </w:r>
      <w:r w:rsidR="00085575">
        <w:rPr>
          <w:rFonts w:asciiTheme="majorHAnsi" w:hAnsiTheme="majorHAnsi" w:cstheme="majorHAnsi"/>
        </w:rPr>
        <w:t xml:space="preserve">taanottajina </w:t>
      </w:r>
      <w:proofErr w:type="gramStart"/>
      <w:r w:rsidR="00085575">
        <w:rPr>
          <w:rFonts w:asciiTheme="majorHAnsi" w:hAnsiTheme="majorHAnsi" w:cstheme="majorHAnsi"/>
        </w:rPr>
        <w:t>toimii</w:t>
      </w:r>
      <w:proofErr w:type="gramEnd"/>
      <w:r w:rsidR="00085575">
        <w:rPr>
          <w:rFonts w:asciiTheme="majorHAnsi" w:hAnsiTheme="majorHAnsi" w:cstheme="majorHAnsi"/>
        </w:rPr>
        <w:t xml:space="preserve"> riittävän pätevyyden </w:t>
      </w:r>
      <w:proofErr w:type="gramStart"/>
      <w:r w:rsidR="00085575">
        <w:rPr>
          <w:rFonts w:asciiTheme="majorHAnsi" w:hAnsiTheme="majorHAnsi" w:cstheme="majorHAnsi"/>
        </w:rPr>
        <w:t>omaavat</w:t>
      </w:r>
      <w:proofErr w:type="gramEnd"/>
      <w:r w:rsidR="00085575">
        <w:rPr>
          <w:rFonts w:asciiTheme="majorHAnsi" w:hAnsiTheme="majorHAnsi" w:cstheme="majorHAnsi"/>
        </w:rPr>
        <w:t xml:space="preserve"> henkilöt. </w:t>
      </w:r>
      <w:proofErr w:type="spellStart"/>
      <w:r w:rsidR="00085575">
        <w:rPr>
          <w:rFonts w:asciiTheme="majorHAnsi" w:hAnsiTheme="majorHAnsi" w:cstheme="majorHAnsi"/>
        </w:rPr>
        <w:t>Finnpilot</w:t>
      </w:r>
      <w:proofErr w:type="spellEnd"/>
      <w:r w:rsidR="00085575">
        <w:rPr>
          <w:rFonts w:asciiTheme="majorHAnsi" w:hAnsiTheme="majorHAnsi" w:cstheme="majorHAnsi"/>
        </w:rPr>
        <w:t xml:space="preserve"> on toistuvasti v</w:t>
      </w:r>
      <w:r w:rsidR="00862750">
        <w:rPr>
          <w:rFonts w:asciiTheme="majorHAnsi" w:hAnsiTheme="majorHAnsi" w:cstheme="majorHAnsi"/>
        </w:rPr>
        <w:t>iime vuosina kohdannut</w:t>
      </w:r>
      <w:r w:rsidR="00085575">
        <w:rPr>
          <w:rFonts w:asciiTheme="majorHAnsi" w:hAnsiTheme="majorHAnsi" w:cstheme="majorHAnsi"/>
        </w:rPr>
        <w:t xml:space="preserve"> ongelmia luotsien ohjauskirjojen hankkimisessa ja ylläpidossa, koska</w:t>
      </w:r>
      <w:r w:rsidR="0085413F" w:rsidRPr="00054F74">
        <w:rPr>
          <w:rFonts w:asciiTheme="majorHAnsi" w:hAnsiTheme="majorHAnsi" w:cstheme="majorHAnsi"/>
        </w:rPr>
        <w:t xml:space="preserve"> oppilaitokset eivät ole velvoitettuja varmistamaan palvelujen saatavuutta</w:t>
      </w:r>
      <w:r w:rsidR="00085575">
        <w:rPr>
          <w:rFonts w:asciiTheme="majorHAnsi" w:hAnsiTheme="majorHAnsi" w:cstheme="majorHAnsi"/>
        </w:rPr>
        <w:t xml:space="preserve"> tai henkilöstön riittävää pätevyyttä. Lisäksi </w:t>
      </w:r>
      <w:r w:rsidR="0085413F" w:rsidRPr="00054F74">
        <w:rPr>
          <w:rFonts w:asciiTheme="majorHAnsi" w:hAnsiTheme="majorHAnsi" w:cstheme="majorHAnsi"/>
        </w:rPr>
        <w:t>ongelm</w:t>
      </w:r>
      <w:r w:rsidR="00085575">
        <w:rPr>
          <w:rFonts w:asciiTheme="majorHAnsi" w:hAnsiTheme="majorHAnsi" w:cstheme="majorHAnsi"/>
        </w:rPr>
        <w:t>i</w:t>
      </w:r>
      <w:r w:rsidR="0085413F" w:rsidRPr="00054F74">
        <w:rPr>
          <w:rFonts w:asciiTheme="majorHAnsi" w:hAnsiTheme="majorHAnsi" w:cstheme="majorHAnsi"/>
        </w:rPr>
        <w:t>a</w:t>
      </w:r>
      <w:r w:rsidR="00085575">
        <w:rPr>
          <w:rFonts w:asciiTheme="majorHAnsi" w:hAnsiTheme="majorHAnsi" w:cstheme="majorHAnsi"/>
        </w:rPr>
        <w:t xml:space="preserve"> aiheuttaa</w:t>
      </w:r>
      <w:r w:rsidR="0085413F" w:rsidRPr="00054F74">
        <w:rPr>
          <w:rFonts w:asciiTheme="majorHAnsi" w:hAnsiTheme="majorHAnsi" w:cstheme="majorHAnsi"/>
        </w:rPr>
        <w:t xml:space="preserve"> uusien ja muuttuvien väylien </w:t>
      </w:r>
      <w:r w:rsidR="00085575">
        <w:rPr>
          <w:rFonts w:asciiTheme="majorHAnsi" w:hAnsiTheme="majorHAnsi" w:cstheme="majorHAnsi"/>
        </w:rPr>
        <w:t>saaminen laivasimulaattoreihin niin, että luotsit voisivat kouluttautua muutoksiin ennen väylän tai</w:t>
      </w:r>
      <w:r w:rsidR="00862750">
        <w:rPr>
          <w:rFonts w:asciiTheme="majorHAnsi" w:hAnsiTheme="majorHAnsi" w:cstheme="majorHAnsi"/>
        </w:rPr>
        <w:t xml:space="preserve"> väylämuutosten käyttöönottoa. O</w:t>
      </w:r>
      <w:r w:rsidR="00A53D48">
        <w:rPr>
          <w:rFonts w:asciiTheme="majorHAnsi" w:hAnsiTheme="majorHAnsi" w:cstheme="majorHAnsi"/>
        </w:rPr>
        <w:t>ppilaitoksilla ei</w:t>
      </w:r>
      <w:r w:rsidR="00085575">
        <w:rPr>
          <w:rFonts w:asciiTheme="majorHAnsi" w:hAnsiTheme="majorHAnsi" w:cstheme="majorHAnsi"/>
        </w:rPr>
        <w:t xml:space="preserve"> ole </w:t>
      </w:r>
      <w:r w:rsidR="00A53D48">
        <w:rPr>
          <w:rFonts w:asciiTheme="majorHAnsi" w:hAnsiTheme="majorHAnsi" w:cstheme="majorHAnsi"/>
        </w:rPr>
        <w:t>laissa asetettua velvollisuutta mallintaa</w:t>
      </w:r>
      <w:r w:rsidR="00085575">
        <w:rPr>
          <w:rFonts w:asciiTheme="majorHAnsi" w:hAnsiTheme="majorHAnsi" w:cstheme="majorHAnsi"/>
        </w:rPr>
        <w:t xml:space="preserve"> muutoksia simulaattoreilleen</w:t>
      </w:r>
      <w:r w:rsidR="001114DF">
        <w:rPr>
          <w:rFonts w:asciiTheme="majorHAnsi" w:hAnsiTheme="majorHAnsi" w:cstheme="majorHAnsi"/>
        </w:rPr>
        <w:t>.</w:t>
      </w:r>
      <w:r w:rsidR="00085575">
        <w:rPr>
          <w:rFonts w:asciiTheme="majorHAnsi" w:hAnsiTheme="majorHAnsi" w:cstheme="majorHAnsi"/>
        </w:rPr>
        <w:t xml:space="preserve"> </w:t>
      </w:r>
      <w:proofErr w:type="spellStart"/>
      <w:r w:rsidR="001114DF">
        <w:rPr>
          <w:rFonts w:asciiTheme="majorHAnsi" w:hAnsiTheme="majorHAnsi" w:cstheme="majorHAnsi"/>
        </w:rPr>
        <w:t>Finnpilot</w:t>
      </w:r>
      <w:proofErr w:type="spellEnd"/>
      <w:r w:rsidR="001114DF">
        <w:rPr>
          <w:rFonts w:asciiTheme="majorHAnsi" w:hAnsiTheme="majorHAnsi" w:cstheme="majorHAnsi"/>
        </w:rPr>
        <w:t xml:space="preserve"> esittää, että nämä ongelmat otetaan huomioon lakimuutoksissa</w:t>
      </w:r>
      <w:r w:rsidR="0085413F" w:rsidRPr="00054F74">
        <w:rPr>
          <w:rFonts w:asciiTheme="majorHAnsi" w:hAnsiTheme="majorHAnsi" w:cstheme="majorHAnsi"/>
        </w:rPr>
        <w:t xml:space="preserve"> simulaattorikoulutuksen tarjoajan vaatimu</w:t>
      </w:r>
      <w:r w:rsidR="0085413F" w:rsidRPr="00054F74">
        <w:rPr>
          <w:rFonts w:asciiTheme="majorHAnsi" w:hAnsiTheme="majorHAnsi" w:cstheme="majorHAnsi"/>
        </w:rPr>
        <w:t>k</w:t>
      </w:r>
      <w:r w:rsidR="0085413F" w:rsidRPr="00054F74">
        <w:rPr>
          <w:rFonts w:asciiTheme="majorHAnsi" w:hAnsiTheme="majorHAnsi" w:cstheme="majorHAnsi"/>
        </w:rPr>
        <w:t>s</w:t>
      </w:r>
      <w:r w:rsidR="001114DF">
        <w:rPr>
          <w:rFonts w:asciiTheme="majorHAnsi" w:hAnsiTheme="majorHAnsi" w:cstheme="majorHAnsi"/>
        </w:rPr>
        <w:t>issa ja lisäksi varmistetaan, että simulaattoreiden käyttöä edelleen kehitetään luotsauksen koul</w:t>
      </w:r>
      <w:r w:rsidR="001114DF">
        <w:rPr>
          <w:rFonts w:asciiTheme="majorHAnsi" w:hAnsiTheme="majorHAnsi" w:cstheme="majorHAnsi"/>
        </w:rPr>
        <w:t>u</w:t>
      </w:r>
      <w:r w:rsidR="001114DF">
        <w:rPr>
          <w:rFonts w:asciiTheme="majorHAnsi" w:hAnsiTheme="majorHAnsi" w:cstheme="majorHAnsi"/>
        </w:rPr>
        <w:t>tustarpeisiin myös tulevaisuudessa.</w:t>
      </w:r>
    </w:p>
    <w:p w14:paraId="69294F09" w14:textId="77777777" w:rsidR="001114DF" w:rsidRPr="00054F74" w:rsidRDefault="001114DF" w:rsidP="00085575">
      <w:pPr>
        <w:spacing w:after="0" w:line="240" w:lineRule="auto"/>
        <w:rPr>
          <w:rFonts w:asciiTheme="majorHAnsi" w:hAnsiTheme="majorHAnsi" w:cstheme="majorHAnsi"/>
        </w:rPr>
      </w:pPr>
    </w:p>
    <w:p w14:paraId="19C32D47" w14:textId="2716C8DB" w:rsidR="001F3AAF" w:rsidRDefault="001114DF" w:rsidP="00054F74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Kuten arviomuistiossa todetaan, Suomessa on e</w:t>
      </w:r>
      <w:r w:rsidRPr="001114DF">
        <w:rPr>
          <w:rFonts w:asciiTheme="majorHAnsi" w:hAnsiTheme="majorHAnsi" w:cstheme="majorHAnsi"/>
        </w:rPr>
        <w:t>rimittaisia ja navigoinnillisilta haasteiltaan erilaisia luotsattavi</w:t>
      </w:r>
      <w:r>
        <w:rPr>
          <w:rFonts w:asciiTheme="majorHAnsi" w:hAnsiTheme="majorHAnsi" w:cstheme="majorHAnsi"/>
        </w:rPr>
        <w:t>a väyliä ja reittiyhdistelmiä</w:t>
      </w:r>
      <w:r w:rsidRPr="001114DF">
        <w:rPr>
          <w:rFonts w:asciiTheme="majorHAnsi" w:hAnsiTheme="majorHAnsi" w:cstheme="majorHAnsi"/>
        </w:rPr>
        <w:t xml:space="preserve"> yli 1100 kappaletta.</w:t>
      </w:r>
      <w:r>
        <w:rPr>
          <w:rFonts w:asciiTheme="majorHAnsi" w:hAnsiTheme="majorHAnsi" w:cstheme="majorHAnsi"/>
        </w:rPr>
        <w:t xml:space="preserve"> </w:t>
      </w:r>
      <w:proofErr w:type="spellStart"/>
      <w:r w:rsidR="0085413F" w:rsidRPr="00054F74">
        <w:rPr>
          <w:rFonts w:asciiTheme="majorHAnsi" w:hAnsiTheme="majorHAnsi" w:cstheme="majorHAnsi"/>
        </w:rPr>
        <w:t>Finnpilotin</w:t>
      </w:r>
      <w:proofErr w:type="spellEnd"/>
      <w:r>
        <w:rPr>
          <w:rFonts w:asciiTheme="majorHAnsi" w:hAnsiTheme="majorHAnsi" w:cstheme="majorHAnsi"/>
        </w:rPr>
        <w:t xml:space="preserve"> palveluksessa olevat luotsit ylläpitävät luotsinohjauskirjoja kaikille näille väylille. </w:t>
      </w:r>
      <w:proofErr w:type="spellStart"/>
      <w:r>
        <w:rPr>
          <w:rFonts w:asciiTheme="majorHAnsi" w:hAnsiTheme="majorHAnsi" w:cstheme="majorHAnsi"/>
        </w:rPr>
        <w:t>Trafi</w:t>
      </w:r>
      <w:proofErr w:type="spellEnd"/>
      <w:r>
        <w:rPr>
          <w:rFonts w:asciiTheme="majorHAnsi" w:hAnsiTheme="majorHAnsi" w:cstheme="majorHAnsi"/>
        </w:rPr>
        <w:t xml:space="preserve"> myöntää kunkin ohjauskirjan yksittäist</w:t>
      </w:r>
      <w:r>
        <w:rPr>
          <w:rFonts w:asciiTheme="majorHAnsi" w:hAnsiTheme="majorHAnsi" w:cstheme="majorHAnsi"/>
        </w:rPr>
        <w:t>a</w:t>
      </w:r>
      <w:r>
        <w:rPr>
          <w:rFonts w:asciiTheme="majorHAnsi" w:hAnsiTheme="majorHAnsi" w:cstheme="majorHAnsi"/>
        </w:rPr>
        <w:t>pauksena ja siksi vuosien saatossa on luotseille kertynyt ohjauskirjoja, jotka myöntävät luotsauso</w:t>
      </w:r>
      <w:r>
        <w:rPr>
          <w:rFonts w:asciiTheme="majorHAnsi" w:hAnsiTheme="majorHAnsi" w:cstheme="majorHAnsi"/>
        </w:rPr>
        <w:t>i</w:t>
      </w:r>
      <w:r>
        <w:rPr>
          <w:rFonts w:asciiTheme="majorHAnsi" w:hAnsiTheme="majorHAnsi" w:cstheme="majorHAnsi"/>
        </w:rPr>
        <w:t xml:space="preserve">keuden erilaisille väylämääritelmille ja </w:t>
      </w:r>
      <w:proofErr w:type="gramStart"/>
      <w:r>
        <w:rPr>
          <w:rFonts w:asciiTheme="majorHAnsi" w:hAnsiTheme="majorHAnsi" w:cstheme="majorHAnsi"/>
        </w:rPr>
        <w:t>–yhdistelmille</w:t>
      </w:r>
      <w:proofErr w:type="gramEnd"/>
      <w:r>
        <w:rPr>
          <w:rFonts w:asciiTheme="majorHAnsi" w:hAnsiTheme="majorHAnsi" w:cstheme="majorHAnsi"/>
        </w:rPr>
        <w:t xml:space="preserve">. </w:t>
      </w:r>
      <w:r w:rsidR="004B7806">
        <w:rPr>
          <w:rFonts w:asciiTheme="majorHAnsi" w:hAnsiTheme="majorHAnsi" w:cstheme="majorHAnsi"/>
        </w:rPr>
        <w:t xml:space="preserve">Nykyisen voimassa olevan lainsäädännön mukaan </w:t>
      </w:r>
      <w:proofErr w:type="spellStart"/>
      <w:r w:rsidR="004B7806">
        <w:rPr>
          <w:rFonts w:asciiTheme="majorHAnsi" w:hAnsiTheme="majorHAnsi" w:cstheme="majorHAnsi"/>
        </w:rPr>
        <w:t>Finnpilotilla</w:t>
      </w:r>
      <w:proofErr w:type="spellEnd"/>
      <w:r w:rsidR="004B7806">
        <w:rPr>
          <w:rFonts w:asciiTheme="majorHAnsi" w:hAnsiTheme="majorHAnsi" w:cstheme="majorHAnsi"/>
        </w:rPr>
        <w:t xml:space="preserve"> ei </w:t>
      </w:r>
      <w:proofErr w:type="spellStart"/>
      <w:r w:rsidR="004B7806">
        <w:rPr>
          <w:rFonts w:asciiTheme="majorHAnsi" w:hAnsiTheme="majorHAnsi" w:cstheme="majorHAnsi"/>
        </w:rPr>
        <w:t>Trafin</w:t>
      </w:r>
      <w:proofErr w:type="spellEnd"/>
      <w:r w:rsidR="004B7806">
        <w:rPr>
          <w:rFonts w:asciiTheme="majorHAnsi" w:hAnsiTheme="majorHAnsi" w:cstheme="majorHAnsi"/>
        </w:rPr>
        <w:t xml:space="preserve"> päätöksen mukaisesti ole oikeutta saada luotsien ohjauskirjojen ti</w:t>
      </w:r>
      <w:r w:rsidR="004B7806">
        <w:rPr>
          <w:rFonts w:asciiTheme="majorHAnsi" w:hAnsiTheme="majorHAnsi" w:cstheme="majorHAnsi"/>
        </w:rPr>
        <w:t>e</w:t>
      </w:r>
      <w:r w:rsidR="004B7806">
        <w:rPr>
          <w:rFonts w:asciiTheme="majorHAnsi" w:hAnsiTheme="majorHAnsi" w:cstheme="majorHAnsi"/>
        </w:rPr>
        <w:t xml:space="preserve">toja </w:t>
      </w:r>
      <w:proofErr w:type="spellStart"/>
      <w:proofErr w:type="gramStart"/>
      <w:r w:rsidR="009360C6">
        <w:rPr>
          <w:rFonts w:asciiTheme="majorHAnsi" w:hAnsiTheme="majorHAnsi" w:cstheme="majorHAnsi"/>
        </w:rPr>
        <w:t>muuten</w:t>
      </w:r>
      <w:r w:rsidR="00515E73" w:rsidRPr="00515E73">
        <w:rPr>
          <w:rFonts w:asciiTheme="majorHAnsi" w:hAnsiTheme="majorHAnsi" w:cstheme="majorHAnsi"/>
          <w:strike/>
        </w:rPr>
        <w:t>,</w:t>
      </w:r>
      <w:r w:rsidR="004B7806">
        <w:rPr>
          <w:rFonts w:asciiTheme="majorHAnsi" w:hAnsiTheme="majorHAnsi" w:cstheme="majorHAnsi"/>
        </w:rPr>
        <w:t>ku</w:t>
      </w:r>
      <w:r w:rsidR="00515E73" w:rsidRPr="00515E73">
        <w:rPr>
          <w:rFonts w:asciiTheme="majorHAnsi" w:hAnsiTheme="majorHAnsi" w:cstheme="majorHAnsi"/>
          <w:color w:val="FF0000"/>
        </w:rPr>
        <w:t>i</w:t>
      </w:r>
      <w:r w:rsidR="004B7806">
        <w:rPr>
          <w:rFonts w:asciiTheme="majorHAnsi" w:hAnsiTheme="majorHAnsi" w:cstheme="majorHAnsi"/>
        </w:rPr>
        <w:t>n</w:t>
      </w:r>
      <w:proofErr w:type="spellEnd"/>
      <w:proofErr w:type="gramEnd"/>
      <w:r w:rsidR="004B7806">
        <w:rPr>
          <w:rFonts w:asciiTheme="majorHAnsi" w:hAnsiTheme="majorHAnsi" w:cstheme="majorHAnsi"/>
        </w:rPr>
        <w:t xml:space="preserve"> yksittäiskyselyinä. Henkilöstön koulutussuunnittelun tukemiseksi ja tarvittavien harjoittelumatkojen suunnittelun mahdollistamiseksi </w:t>
      </w:r>
      <w:proofErr w:type="spellStart"/>
      <w:r w:rsidR="004B7806">
        <w:rPr>
          <w:rFonts w:asciiTheme="majorHAnsi" w:hAnsiTheme="majorHAnsi" w:cstheme="majorHAnsi"/>
        </w:rPr>
        <w:t>Finnpilot</w:t>
      </w:r>
      <w:proofErr w:type="spellEnd"/>
      <w:r w:rsidR="004B7806">
        <w:rPr>
          <w:rFonts w:asciiTheme="majorHAnsi" w:hAnsiTheme="majorHAnsi" w:cstheme="majorHAnsi"/>
        </w:rPr>
        <w:t xml:space="preserve"> tarvitsee käyttöönsä </w:t>
      </w:r>
      <w:proofErr w:type="spellStart"/>
      <w:r w:rsidR="004B7806">
        <w:rPr>
          <w:rFonts w:asciiTheme="majorHAnsi" w:hAnsiTheme="majorHAnsi" w:cstheme="majorHAnsi"/>
        </w:rPr>
        <w:t>Trafin</w:t>
      </w:r>
      <w:proofErr w:type="spellEnd"/>
      <w:r w:rsidR="004B7806">
        <w:rPr>
          <w:rFonts w:asciiTheme="majorHAnsi" w:hAnsiTheme="majorHAnsi" w:cstheme="majorHAnsi"/>
        </w:rPr>
        <w:t xml:space="preserve"> rekist</w:t>
      </w:r>
      <w:r w:rsidR="004B7806">
        <w:rPr>
          <w:rFonts w:asciiTheme="majorHAnsi" w:hAnsiTheme="majorHAnsi" w:cstheme="majorHAnsi"/>
        </w:rPr>
        <w:t>e</w:t>
      </w:r>
      <w:r w:rsidR="004B7806">
        <w:rPr>
          <w:rFonts w:asciiTheme="majorHAnsi" w:hAnsiTheme="majorHAnsi" w:cstheme="majorHAnsi"/>
        </w:rPr>
        <w:t xml:space="preserve">ristä tiedot luotsien ohjauskirjoista ja heidän pätevyyskirjoistaan. </w:t>
      </w:r>
      <w:proofErr w:type="spellStart"/>
      <w:r w:rsidR="004B7806">
        <w:rPr>
          <w:rFonts w:asciiTheme="majorHAnsi" w:hAnsiTheme="majorHAnsi" w:cstheme="majorHAnsi"/>
        </w:rPr>
        <w:t>Finnpilot</w:t>
      </w:r>
      <w:proofErr w:type="spellEnd"/>
      <w:r w:rsidR="004B7806">
        <w:rPr>
          <w:rFonts w:asciiTheme="majorHAnsi" w:hAnsiTheme="majorHAnsi" w:cstheme="majorHAnsi"/>
        </w:rPr>
        <w:t xml:space="preserve"> esittää, että tämä te</w:t>
      </w:r>
      <w:r w:rsidR="004B7806">
        <w:rPr>
          <w:rFonts w:asciiTheme="majorHAnsi" w:hAnsiTheme="majorHAnsi" w:cstheme="majorHAnsi"/>
        </w:rPr>
        <w:t>k</w:t>
      </w:r>
      <w:r w:rsidR="004B7806">
        <w:rPr>
          <w:rFonts w:asciiTheme="majorHAnsi" w:hAnsiTheme="majorHAnsi" w:cstheme="majorHAnsi"/>
        </w:rPr>
        <w:lastRenderedPageBreak/>
        <w:t xml:space="preserve">nisten rajapintojen käytön mahdollistava </w:t>
      </w:r>
      <w:r w:rsidR="0085413F" w:rsidRPr="00054F74">
        <w:rPr>
          <w:rFonts w:asciiTheme="majorHAnsi" w:hAnsiTheme="majorHAnsi" w:cstheme="majorHAnsi"/>
        </w:rPr>
        <w:t xml:space="preserve">tiedonsaantioikeus </w:t>
      </w:r>
      <w:proofErr w:type="spellStart"/>
      <w:r w:rsidR="0085413F" w:rsidRPr="00054F74">
        <w:rPr>
          <w:rFonts w:asciiTheme="majorHAnsi" w:hAnsiTheme="majorHAnsi" w:cstheme="majorHAnsi"/>
        </w:rPr>
        <w:t>Trafin</w:t>
      </w:r>
      <w:proofErr w:type="spellEnd"/>
      <w:r w:rsidR="0085413F" w:rsidRPr="00054F74">
        <w:rPr>
          <w:rFonts w:asciiTheme="majorHAnsi" w:hAnsiTheme="majorHAnsi" w:cstheme="majorHAnsi"/>
        </w:rPr>
        <w:t xml:space="preserve"> rekistereistä </w:t>
      </w:r>
      <w:r w:rsidR="004B7806">
        <w:rPr>
          <w:rFonts w:asciiTheme="majorHAnsi" w:hAnsiTheme="majorHAnsi" w:cstheme="majorHAnsi"/>
        </w:rPr>
        <w:t>luotsien pätevyys- ja ohjauskirjatiedoista lisätään luotsauslakiin.</w:t>
      </w:r>
    </w:p>
    <w:p w14:paraId="145D0B56" w14:textId="77FABF21" w:rsidR="0016442A" w:rsidRDefault="0016442A" w:rsidP="00BD09FD">
      <w:pPr>
        <w:spacing w:after="0" w:line="240" w:lineRule="auto"/>
        <w:rPr>
          <w:rFonts w:asciiTheme="majorHAnsi" w:hAnsiTheme="majorHAnsi" w:cstheme="majorHAnsi"/>
          <w:b/>
        </w:rPr>
      </w:pPr>
    </w:p>
    <w:p w14:paraId="0A958198" w14:textId="3EC1300C" w:rsidR="00755C52" w:rsidRPr="00755C52" w:rsidRDefault="00755C52" w:rsidP="00BD09FD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Hinnoittelun neuvotteluvelvollisuus</w:t>
      </w:r>
    </w:p>
    <w:p w14:paraId="59BED2F4" w14:textId="5306060B" w:rsidR="00BD09FD" w:rsidRPr="00755C52" w:rsidRDefault="00BD09FD" w:rsidP="00755C52">
      <w:pPr>
        <w:spacing w:after="0" w:line="240" w:lineRule="auto"/>
        <w:rPr>
          <w:rFonts w:asciiTheme="majorHAnsi" w:hAnsiTheme="majorHAnsi" w:cstheme="majorHAnsi"/>
        </w:rPr>
      </w:pPr>
      <w:proofErr w:type="spellStart"/>
      <w:r w:rsidRPr="00BD09FD">
        <w:rPr>
          <w:rFonts w:asciiTheme="majorHAnsi" w:hAnsiTheme="majorHAnsi" w:cstheme="majorHAnsi"/>
        </w:rPr>
        <w:t>Finnpilot</w:t>
      </w:r>
      <w:proofErr w:type="spellEnd"/>
      <w:r w:rsidRPr="00BD09FD">
        <w:rPr>
          <w:rFonts w:asciiTheme="majorHAnsi" w:hAnsiTheme="majorHAnsi" w:cstheme="majorHAnsi"/>
        </w:rPr>
        <w:t xml:space="preserve"> katsoo, että nykyisessä laissa oleva hinnoittelun n</w:t>
      </w:r>
      <w:r w:rsidRPr="00BD09FD">
        <w:rPr>
          <w:rFonts w:asciiTheme="majorHAnsi" w:hAnsiTheme="majorHAnsi" w:cstheme="majorHAnsi"/>
          <w:iCs/>
        </w:rPr>
        <w:t>euvo</w:t>
      </w:r>
      <w:r w:rsidR="00755C52">
        <w:rPr>
          <w:rFonts w:asciiTheme="majorHAnsi" w:hAnsiTheme="majorHAnsi" w:cstheme="majorHAnsi"/>
          <w:iCs/>
        </w:rPr>
        <w:t>tteluvelvollisuus on tarpeeton, ja ristiriitainen sen kanssa, että luotsausyhtiön hallitus päättää hinnoittelusta. Velvoite asiakastah</w:t>
      </w:r>
      <w:r w:rsidR="00755C52">
        <w:rPr>
          <w:rFonts w:asciiTheme="majorHAnsi" w:hAnsiTheme="majorHAnsi" w:cstheme="majorHAnsi"/>
          <w:iCs/>
        </w:rPr>
        <w:t>o</w:t>
      </w:r>
      <w:r w:rsidR="00755C52">
        <w:rPr>
          <w:rFonts w:asciiTheme="majorHAnsi" w:hAnsiTheme="majorHAnsi" w:cstheme="majorHAnsi"/>
          <w:iCs/>
        </w:rPr>
        <w:t xml:space="preserve">jen kuulemiseen vastaisi paremmin sitä mikä oikeasti on mahdollista ja tarpeellista. </w:t>
      </w:r>
      <w:proofErr w:type="spellStart"/>
      <w:r w:rsidR="00755C52">
        <w:rPr>
          <w:rFonts w:asciiTheme="majorHAnsi" w:hAnsiTheme="majorHAnsi" w:cstheme="majorHAnsi"/>
          <w:iCs/>
        </w:rPr>
        <w:t>Finnpilotin</w:t>
      </w:r>
      <w:proofErr w:type="spellEnd"/>
      <w:r w:rsidR="00755C52">
        <w:rPr>
          <w:rFonts w:asciiTheme="majorHAnsi" w:hAnsiTheme="majorHAnsi" w:cstheme="majorHAnsi"/>
          <w:iCs/>
        </w:rPr>
        <w:t xml:space="preserve"> asiakasvarustamoista yli </w:t>
      </w:r>
      <w:proofErr w:type="gramStart"/>
      <w:r w:rsidR="00755C52">
        <w:rPr>
          <w:rFonts w:asciiTheme="majorHAnsi" w:hAnsiTheme="majorHAnsi" w:cstheme="majorHAnsi"/>
          <w:iCs/>
        </w:rPr>
        <w:t>90%</w:t>
      </w:r>
      <w:proofErr w:type="gramEnd"/>
      <w:r w:rsidR="00755C52">
        <w:rPr>
          <w:rFonts w:asciiTheme="majorHAnsi" w:hAnsiTheme="majorHAnsi" w:cstheme="majorHAnsi"/>
          <w:iCs/>
        </w:rPr>
        <w:t xml:space="preserve"> on ulkomaisia varustamoita, jolloin neuvotteluosapuolen pöytään saaminenkin on lähinnä teoreettinen. </w:t>
      </w:r>
      <w:proofErr w:type="spellStart"/>
      <w:r w:rsidR="0016442A">
        <w:rPr>
          <w:rFonts w:asciiTheme="majorHAnsi" w:hAnsiTheme="majorHAnsi" w:cstheme="majorHAnsi"/>
          <w:iCs/>
        </w:rPr>
        <w:t>Finnpilot</w:t>
      </w:r>
      <w:proofErr w:type="spellEnd"/>
      <w:r w:rsidR="0016442A">
        <w:rPr>
          <w:rFonts w:asciiTheme="majorHAnsi" w:hAnsiTheme="majorHAnsi" w:cstheme="majorHAnsi"/>
          <w:iCs/>
        </w:rPr>
        <w:t xml:space="preserve"> on käynyt aina ennen hinnoittelupäätösten tek</w:t>
      </w:r>
      <w:r w:rsidR="0016442A">
        <w:rPr>
          <w:rFonts w:asciiTheme="majorHAnsi" w:hAnsiTheme="majorHAnsi" w:cstheme="majorHAnsi"/>
          <w:iCs/>
        </w:rPr>
        <w:t>e</w:t>
      </w:r>
      <w:r w:rsidR="0016442A">
        <w:rPr>
          <w:rFonts w:asciiTheme="majorHAnsi" w:hAnsiTheme="majorHAnsi" w:cstheme="majorHAnsi"/>
          <w:iCs/>
        </w:rPr>
        <w:t>mistä keskustelua sidosryhmiensä kanssa. Näissä tapaamisissa on käyty läpi tulevien vuosien n</w:t>
      </w:r>
      <w:r w:rsidR="0016442A">
        <w:rPr>
          <w:rFonts w:asciiTheme="majorHAnsi" w:hAnsiTheme="majorHAnsi" w:cstheme="majorHAnsi"/>
          <w:iCs/>
        </w:rPr>
        <w:t>ä</w:t>
      </w:r>
      <w:r w:rsidR="0016442A">
        <w:rPr>
          <w:rFonts w:asciiTheme="majorHAnsi" w:hAnsiTheme="majorHAnsi" w:cstheme="majorHAnsi"/>
          <w:iCs/>
        </w:rPr>
        <w:t xml:space="preserve">kymiä, ja tehtyjä kehittämistoimia, ja näiden vaikutuksia luotsauksen hintakehitykseen. Lisäksi on esitetty hintavertailu lähialueen maihin. </w:t>
      </w:r>
      <w:proofErr w:type="spellStart"/>
      <w:r w:rsidR="0016442A">
        <w:rPr>
          <w:rFonts w:asciiTheme="majorHAnsi" w:hAnsiTheme="majorHAnsi" w:cstheme="majorHAnsi"/>
          <w:iCs/>
        </w:rPr>
        <w:t>Finnpilotin</w:t>
      </w:r>
      <w:proofErr w:type="spellEnd"/>
      <w:r w:rsidR="0016442A">
        <w:rPr>
          <w:rFonts w:asciiTheme="majorHAnsi" w:hAnsiTheme="majorHAnsi" w:cstheme="majorHAnsi"/>
          <w:iCs/>
        </w:rPr>
        <w:t xml:space="preserve"> käsityksen mukaan sidosryhmät ovat olleet tähän käsittelytapaan erittäin tyytyväisiä.</w:t>
      </w:r>
    </w:p>
    <w:p w14:paraId="261BA456" w14:textId="6AB9AAD0" w:rsidR="00BD09FD" w:rsidRDefault="00BD09FD" w:rsidP="00054F74">
      <w:pPr>
        <w:spacing w:after="0" w:line="240" w:lineRule="auto"/>
        <w:rPr>
          <w:rFonts w:asciiTheme="majorHAnsi" w:hAnsiTheme="majorHAnsi" w:cstheme="majorHAnsi"/>
        </w:rPr>
      </w:pPr>
    </w:p>
    <w:p w14:paraId="6FDAE31F" w14:textId="4BA575C6" w:rsidR="00BD09FD" w:rsidRDefault="00BD09FD" w:rsidP="00054F74">
      <w:pPr>
        <w:spacing w:after="0" w:line="240" w:lineRule="auto"/>
        <w:rPr>
          <w:rFonts w:asciiTheme="majorHAnsi" w:hAnsiTheme="majorHAnsi" w:cstheme="majorHAnsi"/>
        </w:rPr>
      </w:pPr>
    </w:p>
    <w:p w14:paraId="25A40AAB" w14:textId="3DB869C0" w:rsidR="00BD09FD" w:rsidRDefault="00BD09FD" w:rsidP="00054F74">
      <w:pPr>
        <w:spacing w:after="0" w:line="240" w:lineRule="auto"/>
        <w:rPr>
          <w:rFonts w:asciiTheme="majorHAnsi" w:hAnsiTheme="majorHAnsi" w:cstheme="majorHAnsi"/>
        </w:rPr>
      </w:pPr>
    </w:p>
    <w:p w14:paraId="44C76156" w14:textId="1C4E2F7F" w:rsidR="00561C9E" w:rsidRPr="00054F74" w:rsidRDefault="00561C9E" w:rsidP="00054F74">
      <w:pPr>
        <w:spacing w:after="0" w:line="240" w:lineRule="auto"/>
        <w:rPr>
          <w:rFonts w:asciiTheme="majorHAnsi" w:hAnsiTheme="majorHAnsi" w:cstheme="majorHAnsi"/>
        </w:rPr>
      </w:pPr>
    </w:p>
    <w:p w14:paraId="6C45AF49" w14:textId="5749980A" w:rsidR="00CD65D2" w:rsidRDefault="0016478E" w:rsidP="00054F74">
      <w:pPr>
        <w:rPr>
          <w:rFonts w:asciiTheme="majorHAnsi" w:hAnsiTheme="majorHAnsi" w:cstheme="majorHAnsi"/>
        </w:rPr>
      </w:pPr>
      <w:r w:rsidRPr="00054F74">
        <w:rPr>
          <w:rFonts w:asciiTheme="majorHAnsi" w:hAnsiTheme="majorHAnsi" w:cstheme="majorHAnsi"/>
        </w:rPr>
        <w:t>Helsingissä 2</w:t>
      </w:r>
      <w:r w:rsidR="0003563A">
        <w:rPr>
          <w:rFonts w:asciiTheme="majorHAnsi" w:hAnsiTheme="majorHAnsi" w:cstheme="majorHAnsi"/>
        </w:rPr>
        <w:t>7</w:t>
      </w:r>
      <w:r w:rsidR="00FF1258" w:rsidRPr="00054F74">
        <w:rPr>
          <w:rFonts w:asciiTheme="majorHAnsi" w:hAnsiTheme="majorHAnsi" w:cstheme="majorHAnsi"/>
        </w:rPr>
        <w:t>.10</w:t>
      </w:r>
      <w:r w:rsidR="00CD65D2" w:rsidRPr="00054F74">
        <w:rPr>
          <w:rFonts w:asciiTheme="majorHAnsi" w:hAnsiTheme="majorHAnsi" w:cstheme="majorHAnsi"/>
        </w:rPr>
        <w:t>.2017</w:t>
      </w:r>
    </w:p>
    <w:p w14:paraId="14D9C1E9" w14:textId="77777777" w:rsidR="0016442A" w:rsidRDefault="0016442A" w:rsidP="00CA2DE6">
      <w:pPr>
        <w:spacing w:after="0"/>
        <w:rPr>
          <w:rFonts w:asciiTheme="majorHAnsi" w:hAnsiTheme="majorHAnsi" w:cstheme="majorHAnsi"/>
        </w:rPr>
      </w:pPr>
    </w:p>
    <w:p w14:paraId="19BD60D9" w14:textId="77777777" w:rsidR="0016442A" w:rsidRDefault="0016442A" w:rsidP="00CA2DE6">
      <w:pPr>
        <w:spacing w:after="0"/>
        <w:rPr>
          <w:rFonts w:asciiTheme="majorHAnsi" w:hAnsiTheme="majorHAnsi" w:cstheme="majorHAnsi"/>
        </w:rPr>
      </w:pPr>
    </w:p>
    <w:p w14:paraId="48626C0B" w14:textId="3071D321" w:rsidR="00CD65D2" w:rsidRPr="00054F74" w:rsidRDefault="00863365" w:rsidP="00CA2DE6">
      <w:pPr>
        <w:spacing w:after="0"/>
        <w:rPr>
          <w:rFonts w:asciiTheme="majorHAnsi" w:hAnsiTheme="majorHAnsi" w:cstheme="majorHAnsi"/>
        </w:rPr>
      </w:pPr>
      <w:r w:rsidRPr="00054F74">
        <w:rPr>
          <w:rFonts w:asciiTheme="majorHAnsi" w:hAnsiTheme="majorHAnsi" w:cstheme="majorHAnsi"/>
        </w:rPr>
        <w:t>Kari Kosonen</w:t>
      </w:r>
      <w:r w:rsidRPr="00054F74">
        <w:rPr>
          <w:rFonts w:asciiTheme="majorHAnsi" w:hAnsiTheme="majorHAnsi" w:cstheme="majorHAnsi"/>
        </w:rPr>
        <w:tab/>
      </w:r>
      <w:r w:rsidRPr="00054F74">
        <w:rPr>
          <w:rFonts w:asciiTheme="majorHAnsi" w:hAnsiTheme="majorHAnsi" w:cstheme="majorHAnsi"/>
        </w:rPr>
        <w:tab/>
      </w:r>
      <w:r w:rsidRPr="00054F74">
        <w:rPr>
          <w:rFonts w:asciiTheme="majorHAnsi" w:hAnsiTheme="majorHAnsi" w:cstheme="majorHAnsi"/>
        </w:rPr>
        <w:tab/>
        <w:t>Seija Turunen</w:t>
      </w:r>
    </w:p>
    <w:p w14:paraId="27EFE78A" w14:textId="1153A934" w:rsidR="00335E10" w:rsidRPr="00054F74" w:rsidRDefault="0016442A" w:rsidP="00054F7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</w:t>
      </w:r>
      <w:r w:rsidR="00863365" w:rsidRPr="00054F74">
        <w:rPr>
          <w:rFonts w:asciiTheme="majorHAnsi" w:hAnsiTheme="majorHAnsi" w:cstheme="majorHAnsi"/>
        </w:rPr>
        <w:t>oimitusjohtaja</w:t>
      </w:r>
      <w:r w:rsidR="00863365" w:rsidRPr="00054F74">
        <w:rPr>
          <w:rFonts w:asciiTheme="majorHAnsi" w:hAnsiTheme="majorHAnsi" w:cstheme="majorHAnsi"/>
        </w:rPr>
        <w:tab/>
      </w:r>
      <w:r w:rsidR="00863365" w:rsidRPr="00054F74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h</w:t>
      </w:r>
      <w:r w:rsidR="00863365" w:rsidRPr="00054F74">
        <w:rPr>
          <w:rFonts w:asciiTheme="majorHAnsi" w:hAnsiTheme="majorHAnsi" w:cstheme="majorHAnsi"/>
        </w:rPr>
        <w:t>allituksen puheenjohtaja</w:t>
      </w:r>
    </w:p>
    <w:sectPr w:rsidR="00335E10" w:rsidRPr="00054F74" w:rsidSect="00AC27F2">
      <w:headerReference w:type="default" r:id="rId8"/>
      <w:footerReference w:type="default" r:id="rId9"/>
      <w:pgSz w:w="11906" w:h="16838"/>
      <w:pgMar w:top="2268" w:right="1134" w:bottom="2268" w:left="1134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89E796" w14:textId="77777777" w:rsidR="002147F5" w:rsidRDefault="002147F5">
      <w:r>
        <w:separator/>
      </w:r>
    </w:p>
  </w:endnote>
  <w:endnote w:type="continuationSeparator" w:id="0">
    <w:p w14:paraId="65AB40DE" w14:textId="77777777" w:rsidR="002147F5" w:rsidRDefault="00214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1D51F" w14:textId="0E07ECE4" w:rsidR="00663B9C" w:rsidRDefault="00663B9C" w:rsidP="00A913AB">
    <w:pPr>
      <w:pStyle w:val="Alatunnist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DBF717F" wp14:editId="0A70C1EF">
          <wp:simplePos x="0" y="0"/>
          <wp:positionH relativeFrom="page">
            <wp:posOffset>6449695</wp:posOffset>
          </wp:positionH>
          <wp:positionV relativeFrom="page">
            <wp:posOffset>9838055</wp:posOffset>
          </wp:positionV>
          <wp:extent cx="609600" cy="533400"/>
          <wp:effectExtent l="0" t="0" r="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13AB">
      <w:rPr>
        <w:noProof/>
      </w:rPr>
      <w:drawing>
        <wp:anchor distT="0" distB="0" distL="114300" distR="114300" simplePos="0" relativeHeight="251658240" behindDoc="1" locked="0" layoutInCell="1" allowOverlap="1" wp14:anchorId="055E8728" wp14:editId="6117A684">
          <wp:simplePos x="0" y="0"/>
          <wp:positionH relativeFrom="column">
            <wp:posOffset>0</wp:posOffset>
          </wp:positionH>
          <wp:positionV relativeFrom="paragraph">
            <wp:posOffset>-720090</wp:posOffset>
          </wp:positionV>
          <wp:extent cx="4155440" cy="1300480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5440" cy="1300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FBFE5B" w14:textId="77777777" w:rsidR="002147F5" w:rsidRDefault="002147F5">
      <w:r>
        <w:separator/>
      </w:r>
    </w:p>
  </w:footnote>
  <w:footnote w:type="continuationSeparator" w:id="0">
    <w:p w14:paraId="751AA641" w14:textId="77777777" w:rsidR="002147F5" w:rsidRDefault="00214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55483" w14:textId="2E9D9B99" w:rsidR="00663B9C" w:rsidRPr="00361F2F" w:rsidRDefault="00663B9C" w:rsidP="005D2502">
    <w:pPr>
      <w:ind w:firstLine="1418"/>
      <w:rPr>
        <w:rFonts w:ascii="Trebuchet MS" w:hAnsi="Trebuchet MS"/>
        <w:sz w:val="20"/>
      </w:rPr>
    </w:pPr>
    <w:r>
      <w:rPr>
        <w:rFonts w:ascii="Trebuchet MS" w:hAnsi="Trebuchet MS"/>
        <w:noProof/>
        <w:sz w:val="22"/>
      </w:rPr>
      <w:drawing>
        <wp:anchor distT="0" distB="0" distL="114300" distR="114300" simplePos="0" relativeHeight="251656192" behindDoc="0" locked="0" layoutInCell="1" allowOverlap="1" wp14:anchorId="5449E267" wp14:editId="4FF0F03C">
          <wp:simplePos x="0" y="0"/>
          <wp:positionH relativeFrom="page">
            <wp:posOffset>740134</wp:posOffset>
          </wp:positionH>
          <wp:positionV relativeFrom="page">
            <wp:posOffset>355600</wp:posOffset>
          </wp:positionV>
          <wp:extent cx="601714" cy="720000"/>
          <wp:effectExtent l="25400" t="0" r="7886" b="0"/>
          <wp:wrapNone/>
          <wp:docPr id="3" name="Kuva 3" descr="finnpilot_logo_p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npilot_logo_p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1714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rebuchet MS" w:hAnsi="Trebuchet MS"/>
        <w:sz w:val="20"/>
      </w:rPr>
      <w:t xml:space="preserve"> </w:t>
    </w:r>
    <w:r>
      <w:rPr>
        <w:rFonts w:ascii="Trebuchet MS" w:hAnsi="Trebuchet MS"/>
        <w:sz w:val="20"/>
      </w:rPr>
      <w:tab/>
    </w:r>
    <w:r>
      <w:rPr>
        <w:rFonts w:ascii="Trebuchet MS" w:hAnsi="Trebuchet MS"/>
        <w:sz w:val="20"/>
      </w:rPr>
      <w:tab/>
      <w:t>MUISTIO</w:t>
    </w:r>
    <w:r>
      <w:rPr>
        <w:rFonts w:ascii="Trebuchet MS" w:hAnsi="Trebuchet MS"/>
        <w:sz w:val="20"/>
      </w:rPr>
      <w:tab/>
    </w:r>
    <w:r w:rsidR="00CA2DE6">
      <w:rPr>
        <w:rFonts w:ascii="Trebuchet MS" w:hAnsi="Trebuchet MS"/>
        <w:sz w:val="20"/>
      </w:rPr>
      <w:tab/>
    </w:r>
    <w:r w:rsidR="00CA2DE6">
      <w:rPr>
        <w:rFonts w:ascii="Trebuchet MS" w:hAnsi="Trebuchet MS"/>
        <w:sz w:val="20"/>
      </w:rPr>
      <w:tab/>
    </w:r>
    <w:r>
      <w:rPr>
        <w:rFonts w:ascii="Trebuchet MS" w:hAnsi="Trebuchet MS"/>
        <w:sz w:val="20"/>
      </w:rPr>
      <w:tab/>
    </w:r>
    <w:r w:rsidRPr="00361F2F">
      <w:rPr>
        <w:rStyle w:val="Sivunumero"/>
        <w:rFonts w:ascii="Trebuchet MS" w:hAnsi="Trebuchet MS"/>
        <w:sz w:val="20"/>
      </w:rPr>
      <w:fldChar w:fldCharType="begin"/>
    </w:r>
    <w:r w:rsidRPr="00361F2F">
      <w:rPr>
        <w:rStyle w:val="Sivunumero"/>
        <w:rFonts w:ascii="Trebuchet MS" w:hAnsi="Trebuchet MS"/>
        <w:sz w:val="20"/>
      </w:rPr>
      <w:instrText xml:space="preserve"> PAGE </w:instrText>
    </w:r>
    <w:r w:rsidRPr="00361F2F">
      <w:rPr>
        <w:rStyle w:val="Sivunumero"/>
        <w:rFonts w:ascii="Trebuchet MS" w:hAnsi="Trebuchet MS"/>
        <w:sz w:val="20"/>
      </w:rPr>
      <w:fldChar w:fldCharType="separate"/>
    </w:r>
    <w:r w:rsidR="00D12ACF">
      <w:rPr>
        <w:rStyle w:val="Sivunumero"/>
        <w:rFonts w:ascii="Trebuchet MS" w:hAnsi="Trebuchet MS"/>
        <w:noProof/>
        <w:sz w:val="20"/>
      </w:rPr>
      <w:t>3</w:t>
    </w:r>
    <w:r w:rsidRPr="00361F2F">
      <w:rPr>
        <w:rStyle w:val="Sivunumero"/>
        <w:rFonts w:ascii="Trebuchet MS" w:hAnsi="Trebuchet MS"/>
        <w:sz w:val="20"/>
      </w:rPr>
      <w:fldChar w:fldCharType="end"/>
    </w:r>
    <w:r w:rsidRPr="00361F2F">
      <w:rPr>
        <w:rFonts w:ascii="Trebuchet MS" w:hAnsi="Trebuchet MS"/>
        <w:sz w:val="20"/>
      </w:rPr>
      <w:t xml:space="preserve"> (</w:t>
    </w:r>
    <w:r w:rsidRPr="00361F2F">
      <w:rPr>
        <w:rStyle w:val="Sivunumero"/>
        <w:rFonts w:ascii="Trebuchet MS" w:hAnsi="Trebuchet MS"/>
        <w:sz w:val="20"/>
      </w:rPr>
      <w:fldChar w:fldCharType="begin"/>
    </w:r>
    <w:r w:rsidRPr="00361F2F">
      <w:rPr>
        <w:rStyle w:val="Sivunumero"/>
        <w:rFonts w:ascii="Trebuchet MS" w:hAnsi="Trebuchet MS"/>
        <w:sz w:val="20"/>
      </w:rPr>
      <w:instrText xml:space="preserve"> NUMPAGES </w:instrText>
    </w:r>
    <w:r w:rsidRPr="00361F2F">
      <w:rPr>
        <w:rStyle w:val="Sivunumero"/>
        <w:rFonts w:ascii="Trebuchet MS" w:hAnsi="Trebuchet MS"/>
        <w:sz w:val="20"/>
      </w:rPr>
      <w:fldChar w:fldCharType="separate"/>
    </w:r>
    <w:r w:rsidR="00D12ACF">
      <w:rPr>
        <w:rStyle w:val="Sivunumero"/>
        <w:rFonts w:ascii="Trebuchet MS" w:hAnsi="Trebuchet MS"/>
        <w:noProof/>
        <w:sz w:val="20"/>
      </w:rPr>
      <w:t>3</w:t>
    </w:r>
    <w:r w:rsidRPr="00361F2F">
      <w:rPr>
        <w:rStyle w:val="Sivunumero"/>
        <w:rFonts w:ascii="Trebuchet MS" w:hAnsi="Trebuchet MS"/>
        <w:sz w:val="20"/>
      </w:rPr>
      <w:fldChar w:fldCharType="end"/>
    </w:r>
    <w:r w:rsidRPr="00361F2F">
      <w:rPr>
        <w:rFonts w:ascii="Trebuchet MS" w:hAnsi="Trebuchet MS"/>
        <w:sz w:val="20"/>
      </w:rPr>
      <w:t>)</w:t>
    </w:r>
  </w:p>
  <w:p w14:paraId="25B81AB4" w14:textId="77777777" w:rsidR="00663B9C" w:rsidRPr="00361F2F" w:rsidRDefault="00663B9C" w:rsidP="007505B0">
    <w:pPr>
      <w:ind w:left="1190" w:firstLine="228"/>
      <w:rPr>
        <w:rFonts w:ascii="Trebuchet MS" w:hAnsi="Trebuchet MS"/>
        <w:sz w:val="20"/>
      </w:rPr>
    </w:pPr>
  </w:p>
  <w:p w14:paraId="22E541A3" w14:textId="14266306" w:rsidR="00663B9C" w:rsidRPr="00361F2F" w:rsidRDefault="00663B9C" w:rsidP="005D2502">
    <w:pPr>
      <w:ind w:firstLine="1418"/>
      <w:rPr>
        <w:rFonts w:ascii="Trebuchet MS" w:hAnsi="Trebuchet MS"/>
        <w:sz w:val="20"/>
      </w:rPr>
    </w:pPr>
    <w:r>
      <w:rPr>
        <w:rFonts w:ascii="Trebuchet MS" w:hAnsi="Trebuchet MS"/>
        <w:sz w:val="20"/>
      </w:rPr>
      <w:tab/>
    </w:r>
    <w:r>
      <w:rPr>
        <w:rFonts w:ascii="Trebuchet MS" w:hAnsi="Trebuchet MS"/>
        <w:sz w:val="20"/>
      </w:rPr>
      <w:tab/>
    </w:r>
    <w:r w:rsidR="0003563A">
      <w:rPr>
        <w:rFonts w:ascii="Trebuchet MS" w:hAnsi="Trebuchet MS"/>
        <w:sz w:val="20"/>
      </w:rPr>
      <w:t>27</w:t>
    </w:r>
    <w:r w:rsidR="00CA2DE6">
      <w:rPr>
        <w:rFonts w:ascii="Trebuchet MS" w:hAnsi="Trebuchet MS"/>
        <w:sz w:val="20"/>
      </w:rPr>
      <w:t>.10</w:t>
    </w:r>
    <w:r w:rsidR="00CA2DE6" w:rsidRPr="00361F2F">
      <w:rPr>
        <w:rFonts w:ascii="Trebuchet MS" w:hAnsi="Trebuchet MS"/>
        <w:sz w:val="20"/>
      </w:rPr>
      <w:t>.20</w:t>
    </w:r>
    <w:r w:rsidR="00CA2DE6">
      <w:rPr>
        <w:rFonts w:ascii="Trebuchet MS" w:hAnsi="Trebuchet MS"/>
        <w:sz w:val="20"/>
      </w:rPr>
      <w:t>17</w:t>
    </w:r>
  </w:p>
  <w:p w14:paraId="5013C050" w14:textId="32843FFC" w:rsidR="00663B9C" w:rsidRDefault="00663B9C" w:rsidP="007505B0">
    <w:pPr>
      <w:ind w:left="1190" w:firstLine="1418"/>
      <w:rPr>
        <w:rFonts w:ascii="Trebuchet MS" w:hAnsi="Trebuchet MS"/>
        <w:sz w:val="20"/>
      </w:rPr>
    </w:pPr>
    <w:r>
      <w:rPr>
        <w:rFonts w:ascii="Trebuchet MS" w:hAnsi="Trebuchet MS"/>
        <w:sz w:val="20"/>
      </w:rPr>
      <w:tab/>
    </w:r>
    <w:r w:rsidRPr="00361F2F">
      <w:rPr>
        <w:rFonts w:ascii="Trebuchet MS" w:hAnsi="Trebuchet MS"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E4524"/>
    <w:multiLevelType w:val="hybridMultilevel"/>
    <w:tmpl w:val="1D3CC8EA"/>
    <w:lvl w:ilvl="0" w:tplc="978C774C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C539E"/>
    <w:multiLevelType w:val="hybridMultilevel"/>
    <w:tmpl w:val="8EF858B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735F8"/>
    <w:multiLevelType w:val="hybridMultilevel"/>
    <w:tmpl w:val="09C64B7E"/>
    <w:lvl w:ilvl="0" w:tplc="31B2F44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C87F3B"/>
    <w:multiLevelType w:val="hybridMultilevel"/>
    <w:tmpl w:val="67EAEB3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mailMerge>
    <w:mainDocumentType w:val="formLetters"/>
    <w:dataType w:val="textFile"/>
    <w:activeRecord w:val="-1"/>
  </w:mailMerge>
  <w:defaultTabStop w:val="1304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2E9"/>
    <w:rsid w:val="000119C5"/>
    <w:rsid w:val="00030B0D"/>
    <w:rsid w:val="0003563A"/>
    <w:rsid w:val="00054F74"/>
    <w:rsid w:val="0006570A"/>
    <w:rsid w:val="00085575"/>
    <w:rsid w:val="000C24CF"/>
    <w:rsid w:val="000E17A0"/>
    <w:rsid w:val="001019DF"/>
    <w:rsid w:val="001114DF"/>
    <w:rsid w:val="00114F9C"/>
    <w:rsid w:val="00116B9B"/>
    <w:rsid w:val="001317B1"/>
    <w:rsid w:val="0016442A"/>
    <w:rsid w:val="0016478E"/>
    <w:rsid w:val="001917F6"/>
    <w:rsid w:val="001B0BCD"/>
    <w:rsid w:val="001B2B36"/>
    <w:rsid w:val="001C48EE"/>
    <w:rsid w:val="001F3AAF"/>
    <w:rsid w:val="00213B07"/>
    <w:rsid w:val="002147F5"/>
    <w:rsid w:val="00223904"/>
    <w:rsid w:val="0022531C"/>
    <w:rsid w:val="0026631C"/>
    <w:rsid w:val="0027626E"/>
    <w:rsid w:val="0028474C"/>
    <w:rsid w:val="00286AA7"/>
    <w:rsid w:val="00294A80"/>
    <w:rsid w:val="002D6060"/>
    <w:rsid w:val="002D70B6"/>
    <w:rsid w:val="002F1697"/>
    <w:rsid w:val="002F1868"/>
    <w:rsid w:val="002F1B8F"/>
    <w:rsid w:val="002F51A6"/>
    <w:rsid w:val="00300DD3"/>
    <w:rsid w:val="0032692B"/>
    <w:rsid w:val="00335A36"/>
    <w:rsid w:val="00335E10"/>
    <w:rsid w:val="003535E9"/>
    <w:rsid w:val="00361F2F"/>
    <w:rsid w:val="00382457"/>
    <w:rsid w:val="00392E65"/>
    <w:rsid w:val="003A0F51"/>
    <w:rsid w:val="003A6170"/>
    <w:rsid w:val="003D1193"/>
    <w:rsid w:val="003E5D16"/>
    <w:rsid w:val="0040418E"/>
    <w:rsid w:val="004158DF"/>
    <w:rsid w:val="00422D31"/>
    <w:rsid w:val="00431C0F"/>
    <w:rsid w:val="004347EA"/>
    <w:rsid w:val="00443373"/>
    <w:rsid w:val="0044618C"/>
    <w:rsid w:val="00461A2F"/>
    <w:rsid w:val="004634C8"/>
    <w:rsid w:val="004661CA"/>
    <w:rsid w:val="00466D44"/>
    <w:rsid w:val="004878C5"/>
    <w:rsid w:val="004934CF"/>
    <w:rsid w:val="004A3409"/>
    <w:rsid w:val="004B7806"/>
    <w:rsid w:val="004F5E9E"/>
    <w:rsid w:val="00515E73"/>
    <w:rsid w:val="0055365F"/>
    <w:rsid w:val="00561C9E"/>
    <w:rsid w:val="005864D8"/>
    <w:rsid w:val="00593770"/>
    <w:rsid w:val="005A090D"/>
    <w:rsid w:val="005D03F0"/>
    <w:rsid w:val="005D2502"/>
    <w:rsid w:val="005F53DD"/>
    <w:rsid w:val="00603144"/>
    <w:rsid w:val="00607A69"/>
    <w:rsid w:val="00646997"/>
    <w:rsid w:val="00654E67"/>
    <w:rsid w:val="00663B9C"/>
    <w:rsid w:val="00672C06"/>
    <w:rsid w:val="00692EFA"/>
    <w:rsid w:val="006A06A4"/>
    <w:rsid w:val="006A16E4"/>
    <w:rsid w:val="006C0606"/>
    <w:rsid w:val="006D294C"/>
    <w:rsid w:val="00706FA8"/>
    <w:rsid w:val="0073146C"/>
    <w:rsid w:val="007505B0"/>
    <w:rsid w:val="00755C52"/>
    <w:rsid w:val="0075641E"/>
    <w:rsid w:val="00776872"/>
    <w:rsid w:val="00787B79"/>
    <w:rsid w:val="00793C3B"/>
    <w:rsid w:val="007B1468"/>
    <w:rsid w:val="007B2712"/>
    <w:rsid w:val="007B6258"/>
    <w:rsid w:val="00805961"/>
    <w:rsid w:val="00811316"/>
    <w:rsid w:val="00825816"/>
    <w:rsid w:val="008433A2"/>
    <w:rsid w:val="00846496"/>
    <w:rsid w:val="00852CFC"/>
    <w:rsid w:val="0085413F"/>
    <w:rsid w:val="00857CCA"/>
    <w:rsid w:val="00861512"/>
    <w:rsid w:val="00862750"/>
    <w:rsid w:val="0086300D"/>
    <w:rsid w:val="00863365"/>
    <w:rsid w:val="00866103"/>
    <w:rsid w:val="008771F1"/>
    <w:rsid w:val="00885950"/>
    <w:rsid w:val="00893ED7"/>
    <w:rsid w:val="008A535A"/>
    <w:rsid w:val="008B520C"/>
    <w:rsid w:val="008C332D"/>
    <w:rsid w:val="0090515A"/>
    <w:rsid w:val="00906754"/>
    <w:rsid w:val="00914421"/>
    <w:rsid w:val="00923A3E"/>
    <w:rsid w:val="00933356"/>
    <w:rsid w:val="009360C6"/>
    <w:rsid w:val="009411B6"/>
    <w:rsid w:val="00951705"/>
    <w:rsid w:val="00964EC3"/>
    <w:rsid w:val="00972010"/>
    <w:rsid w:val="00986B84"/>
    <w:rsid w:val="00995B6A"/>
    <w:rsid w:val="009966B4"/>
    <w:rsid w:val="009A0272"/>
    <w:rsid w:val="009A0BD4"/>
    <w:rsid w:val="009C21D3"/>
    <w:rsid w:val="009D5858"/>
    <w:rsid w:val="009D6FEC"/>
    <w:rsid w:val="009E1D64"/>
    <w:rsid w:val="009E5254"/>
    <w:rsid w:val="00A0483C"/>
    <w:rsid w:val="00A218FC"/>
    <w:rsid w:val="00A377A8"/>
    <w:rsid w:val="00A53D48"/>
    <w:rsid w:val="00A579D4"/>
    <w:rsid w:val="00A7039E"/>
    <w:rsid w:val="00A813DC"/>
    <w:rsid w:val="00A913AB"/>
    <w:rsid w:val="00A91F8C"/>
    <w:rsid w:val="00AA770A"/>
    <w:rsid w:val="00AC27F2"/>
    <w:rsid w:val="00AC697F"/>
    <w:rsid w:val="00AD3343"/>
    <w:rsid w:val="00AF2921"/>
    <w:rsid w:val="00B0285A"/>
    <w:rsid w:val="00B15CA0"/>
    <w:rsid w:val="00B36BD6"/>
    <w:rsid w:val="00B67E6D"/>
    <w:rsid w:val="00B76DF7"/>
    <w:rsid w:val="00B93FD5"/>
    <w:rsid w:val="00BA0BEC"/>
    <w:rsid w:val="00BB72F5"/>
    <w:rsid w:val="00BD09FD"/>
    <w:rsid w:val="00BE5475"/>
    <w:rsid w:val="00BE732C"/>
    <w:rsid w:val="00BE74FC"/>
    <w:rsid w:val="00BF3E10"/>
    <w:rsid w:val="00C0103A"/>
    <w:rsid w:val="00C11871"/>
    <w:rsid w:val="00C22C53"/>
    <w:rsid w:val="00C24ADD"/>
    <w:rsid w:val="00C25489"/>
    <w:rsid w:val="00C278D0"/>
    <w:rsid w:val="00C32662"/>
    <w:rsid w:val="00C77AF3"/>
    <w:rsid w:val="00C8367C"/>
    <w:rsid w:val="00C91275"/>
    <w:rsid w:val="00CA2DE6"/>
    <w:rsid w:val="00CA6D54"/>
    <w:rsid w:val="00CB361B"/>
    <w:rsid w:val="00CD65D2"/>
    <w:rsid w:val="00CE057E"/>
    <w:rsid w:val="00CF514E"/>
    <w:rsid w:val="00D12ACF"/>
    <w:rsid w:val="00D2621B"/>
    <w:rsid w:val="00DA02A3"/>
    <w:rsid w:val="00E01291"/>
    <w:rsid w:val="00E13298"/>
    <w:rsid w:val="00E33A15"/>
    <w:rsid w:val="00E40E14"/>
    <w:rsid w:val="00E445B9"/>
    <w:rsid w:val="00E71AAF"/>
    <w:rsid w:val="00E73AD8"/>
    <w:rsid w:val="00EB27A8"/>
    <w:rsid w:val="00EB378E"/>
    <w:rsid w:val="00EB52E9"/>
    <w:rsid w:val="00EC3A49"/>
    <w:rsid w:val="00ED0B7B"/>
    <w:rsid w:val="00ED79A7"/>
    <w:rsid w:val="00EE759B"/>
    <w:rsid w:val="00EF1591"/>
    <w:rsid w:val="00F008B2"/>
    <w:rsid w:val="00F05874"/>
    <w:rsid w:val="00F16665"/>
    <w:rsid w:val="00F31A1C"/>
    <w:rsid w:val="00F363F3"/>
    <w:rsid w:val="00F43E43"/>
    <w:rsid w:val="00F50ECF"/>
    <w:rsid w:val="00F51C53"/>
    <w:rsid w:val="00F53774"/>
    <w:rsid w:val="00F74730"/>
    <w:rsid w:val="00F8750C"/>
    <w:rsid w:val="00F97505"/>
    <w:rsid w:val="00FB2D3E"/>
    <w:rsid w:val="00FB33B3"/>
    <w:rsid w:val="00FE04E1"/>
    <w:rsid w:val="00FE3791"/>
    <w:rsid w:val="00FE5910"/>
    <w:rsid w:val="00FF12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44ED98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ali">
    <w:name w:val="Normal"/>
    <w:qFormat/>
    <w:rsid w:val="00FE04E1"/>
    <w:rPr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rsid w:val="00FE04E1"/>
    <w:pPr>
      <w:ind w:left="2608"/>
    </w:pPr>
  </w:style>
  <w:style w:type="character" w:styleId="Kommentinviite">
    <w:name w:val="annotation reference"/>
    <w:basedOn w:val="Kappaleenoletusfontti"/>
    <w:rsid w:val="00FE04E1"/>
    <w:rPr>
      <w:sz w:val="16"/>
    </w:rPr>
  </w:style>
  <w:style w:type="paragraph" w:styleId="Kommentinteksti">
    <w:name w:val="annotation text"/>
    <w:basedOn w:val="Normaali"/>
    <w:rsid w:val="00FE04E1"/>
    <w:rPr>
      <w:sz w:val="20"/>
    </w:rPr>
  </w:style>
  <w:style w:type="paragraph" w:styleId="Yltunniste">
    <w:name w:val="header"/>
    <w:basedOn w:val="Normaali"/>
    <w:rsid w:val="00FE04E1"/>
    <w:pPr>
      <w:tabs>
        <w:tab w:val="center" w:pos="4153"/>
        <w:tab w:val="right" w:pos="8306"/>
      </w:tabs>
    </w:pPr>
  </w:style>
  <w:style w:type="character" w:styleId="Sivunumero">
    <w:name w:val="page number"/>
    <w:basedOn w:val="Kappaleenoletusfontti"/>
    <w:rsid w:val="00FE04E1"/>
  </w:style>
  <w:style w:type="paragraph" w:styleId="Alatunniste">
    <w:name w:val="footer"/>
    <w:basedOn w:val="Normaali"/>
    <w:rsid w:val="00FE04E1"/>
    <w:pPr>
      <w:tabs>
        <w:tab w:val="center" w:pos="4153"/>
        <w:tab w:val="right" w:pos="8306"/>
      </w:tabs>
    </w:pPr>
  </w:style>
  <w:style w:type="paragraph" w:styleId="Seliteteksti">
    <w:name w:val="Balloon Text"/>
    <w:basedOn w:val="Normaali"/>
    <w:semiHidden/>
    <w:rsid w:val="00EB52E9"/>
    <w:rPr>
      <w:rFonts w:ascii="Lucida Grande" w:hAnsi="Lucida Grande"/>
      <w:sz w:val="18"/>
      <w:szCs w:val="18"/>
    </w:rPr>
  </w:style>
  <w:style w:type="character" w:styleId="Hyperlinkki">
    <w:name w:val="Hyperlink"/>
    <w:basedOn w:val="Kappaleenoletusfontti"/>
    <w:uiPriority w:val="99"/>
    <w:semiHidden/>
    <w:unhideWhenUsed/>
    <w:rsid w:val="00906754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E71AAF"/>
    <w:pPr>
      <w:ind w:left="720"/>
      <w:contextualSpacing/>
    </w:pPr>
  </w:style>
  <w:style w:type="paragraph" w:styleId="NormaaliWWW">
    <w:name w:val="Normal (Web)"/>
    <w:basedOn w:val="Normaali"/>
    <w:uiPriority w:val="99"/>
    <w:unhideWhenUsed/>
    <w:rsid w:val="000E17A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ali">
    <w:name w:val="Normal"/>
    <w:qFormat/>
    <w:rsid w:val="00FE04E1"/>
    <w:rPr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rsid w:val="00FE04E1"/>
    <w:pPr>
      <w:ind w:left="2608"/>
    </w:pPr>
  </w:style>
  <w:style w:type="character" w:styleId="Kommentinviite">
    <w:name w:val="annotation reference"/>
    <w:basedOn w:val="Kappaleenoletusfontti"/>
    <w:rsid w:val="00FE04E1"/>
    <w:rPr>
      <w:sz w:val="16"/>
    </w:rPr>
  </w:style>
  <w:style w:type="paragraph" w:styleId="Kommentinteksti">
    <w:name w:val="annotation text"/>
    <w:basedOn w:val="Normaali"/>
    <w:rsid w:val="00FE04E1"/>
    <w:rPr>
      <w:sz w:val="20"/>
    </w:rPr>
  </w:style>
  <w:style w:type="paragraph" w:styleId="Yltunniste">
    <w:name w:val="header"/>
    <w:basedOn w:val="Normaali"/>
    <w:rsid w:val="00FE04E1"/>
    <w:pPr>
      <w:tabs>
        <w:tab w:val="center" w:pos="4153"/>
        <w:tab w:val="right" w:pos="8306"/>
      </w:tabs>
    </w:pPr>
  </w:style>
  <w:style w:type="character" w:styleId="Sivunumero">
    <w:name w:val="page number"/>
    <w:basedOn w:val="Kappaleenoletusfontti"/>
    <w:rsid w:val="00FE04E1"/>
  </w:style>
  <w:style w:type="paragraph" w:styleId="Alatunniste">
    <w:name w:val="footer"/>
    <w:basedOn w:val="Normaali"/>
    <w:rsid w:val="00FE04E1"/>
    <w:pPr>
      <w:tabs>
        <w:tab w:val="center" w:pos="4153"/>
        <w:tab w:val="right" w:pos="8306"/>
      </w:tabs>
    </w:pPr>
  </w:style>
  <w:style w:type="paragraph" w:styleId="Seliteteksti">
    <w:name w:val="Balloon Text"/>
    <w:basedOn w:val="Normaali"/>
    <w:semiHidden/>
    <w:rsid w:val="00EB52E9"/>
    <w:rPr>
      <w:rFonts w:ascii="Lucida Grande" w:hAnsi="Lucida Grande"/>
      <w:sz w:val="18"/>
      <w:szCs w:val="18"/>
    </w:rPr>
  </w:style>
  <w:style w:type="character" w:styleId="Hyperlinkki">
    <w:name w:val="Hyperlink"/>
    <w:basedOn w:val="Kappaleenoletusfontti"/>
    <w:uiPriority w:val="99"/>
    <w:semiHidden/>
    <w:unhideWhenUsed/>
    <w:rsid w:val="00906754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E71AAF"/>
    <w:pPr>
      <w:ind w:left="720"/>
      <w:contextualSpacing/>
    </w:pPr>
  </w:style>
  <w:style w:type="paragraph" w:styleId="NormaaliWWW">
    <w:name w:val="Normal (Web)"/>
    <w:basedOn w:val="Normaali"/>
    <w:uiPriority w:val="99"/>
    <w:unhideWhenUsed/>
    <w:rsid w:val="000E17A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3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6489</Characters>
  <Application>Microsoft Office Word</Application>
  <DocSecurity>4</DocSecurity>
  <Lines>54</Lines>
  <Paragraphs>14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LÄHETTÄJÄ/Matti Meikäläinen</vt:lpstr>
      <vt:lpstr>LÄHETTÄJÄ/Matti Meikäläinen </vt:lpstr>
    </vt:vector>
  </TitlesOfParts>
  <Company>Finnpilot Pilotage Oy</Company>
  <LinksUpToDate>false</LinksUpToDate>
  <CharactersWithSpaces>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LÄHETTÄJÄ/Matti Meikäläinen</dc:title>
  <dc:creator>Opettaja</dc:creator>
  <cp:lastModifiedBy>Ala-Piirto Anni</cp:lastModifiedBy>
  <cp:revision>2</cp:revision>
  <cp:lastPrinted>2017-10-20T10:47:00Z</cp:lastPrinted>
  <dcterms:created xsi:type="dcterms:W3CDTF">2017-10-27T11:07:00Z</dcterms:created>
  <dcterms:modified xsi:type="dcterms:W3CDTF">2017-10-27T11:07:00Z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1024</vt:i4>
  </property>
</Properties>
</file>