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071D" w14:textId="77777777" w:rsidR="003C4DCC" w:rsidRDefault="003C4DCC" w:rsidP="000A06A9"/>
    <w:p w14:paraId="37D6AB78" w14:textId="5B913221" w:rsidR="00EF3AF3" w:rsidRDefault="00EF3AF3" w:rsidP="00536F30">
      <w:pPr>
        <w:pStyle w:val="LLEsityksennimi"/>
      </w:pPr>
      <w:r>
        <w:t>Hallituksen esitys eduskunnalle laiksi</w:t>
      </w:r>
      <w:r w:rsidR="008D4340">
        <w:t xml:space="preserve"> urheilijan tapaturma- ja eläketurvasta annetun lain muuttamisesta</w:t>
      </w:r>
    </w:p>
    <w:bookmarkStart w:id="0" w:name="_Toc222236241" w:displacedByCustomXml="next"/>
    <w:sdt>
      <w:sdtPr>
        <w:alias w:val="Otsikko"/>
        <w:tag w:val="CCOtsikko"/>
        <w:id w:val="-717274869"/>
        <w:lock w:val="sdtLocked"/>
        <w:placeholder>
          <w:docPart w:val="9C4DD626E723472E898D5CCB1482C36A"/>
        </w:placeholder>
        <w15:color w:val="00CCFF"/>
      </w:sdtPr>
      <w:sdtContent>
        <w:p w14:paraId="417CDC75" w14:textId="77777777" w:rsidR="005A0584" w:rsidRDefault="005A0584" w:rsidP="005A0584">
          <w:pPr>
            <w:pStyle w:val="LLPasiallinensislt"/>
          </w:pPr>
          <w:r>
            <w:t>Esityksen pääasiallinen sisältö</w:t>
          </w:r>
        </w:p>
      </w:sdtContent>
    </w:sdt>
    <w:bookmarkEnd w:id="0" w:displacedByCustomXml="prev"/>
    <w:sdt>
      <w:sdtPr>
        <w:alias w:val="Pääasiallinen sisältö"/>
        <w:tag w:val="CCPaaasiallinensisalto"/>
        <w:id w:val="773754789"/>
        <w:lock w:val="sdtLocked"/>
        <w:placeholder>
          <w:docPart w:val="676261202A6E4DC58899ABB57292E8E6"/>
        </w:placeholder>
        <w15:color w:val="00CCFF"/>
      </w:sdtPr>
      <w:sdtContent>
        <w:p w14:paraId="6E224161" w14:textId="284E347B" w:rsidR="007B1510" w:rsidRDefault="007B1510" w:rsidP="008D4340">
          <w:pPr>
            <w:pStyle w:val="LLPerustelujenkappalejako"/>
            <w:ind w:left="720"/>
            <w:rPr>
              <w:color w:val="8DB3E2"/>
            </w:rPr>
          </w:pPr>
        </w:p>
        <w:p w14:paraId="699FA8B8" w14:textId="77777777" w:rsidR="008D4340" w:rsidRDefault="008D4340" w:rsidP="008D4340">
          <w:pPr>
            <w:pStyle w:val="LLPerustelujenkappalejako"/>
          </w:pPr>
          <w:r>
            <w:t xml:space="preserve">Esityksessä ehdotetaan muutettavaksi urheilijan tapaturma- ja eläketurvasta annettua lakia. </w:t>
          </w:r>
        </w:p>
        <w:p w14:paraId="2D188279" w14:textId="77777777" w:rsidR="008D4340" w:rsidRDefault="008D4340" w:rsidP="008D4340">
          <w:pPr>
            <w:pStyle w:val="LLPerustelujenkappalejako"/>
          </w:pPr>
          <w:r>
            <w:t xml:space="preserve">Esitys liittyy pääministeri </w:t>
          </w:r>
          <w:proofErr w:type="spellStart"/>
          <w:r>
            <w:t>Orpon</w:t>
          </w:r>
          <w:proofErr w:type="spellEnd"/>
          <w:r>
            <w:t xml:space="preserve"> hallitusohjelman kirjaukseen, jonka mukaan hallitus korjaa urheilijoiden sosiaali-, työttömyys- ja eläketurvan puutteita. </w:t>
          </w:r>
        </w:p>
        <w:p w14:paraId="20521774" w14:textId="1E128E4F" w:rsidR="008D4340" w:rsidRDefault="008D4340" w:rsidP="008D4340">
          <w:pPr>
            <w:pStyle w:val="LLPerustelujenkappalejako"/>
          </w:pPr>
          <w:r>
            <w:t xml:space="preserve">Urheilijoiden tapaturma- ja eläketurvasta annettua lakia muutettaisiin esityksen mukaan siten, että vanhuudenturva olisi jatkossa mahdollista järjestää henkivakuutusyhtiössä nykyisen laskuperustekorkoon sidotun eläkevakuutuksen lisäksi myös sijoitussidonnaisella eläkevakuutuksella tai vaihtoehtoisesti erillisessä urheilijoiden omassa lisäeläkekassassa, joka perustettaisiin uutena. Eläke olisi myös mahdollista maksaa urheilijan suostumuksella määräaikaisena nykyisen elinikäisen suorituksen sijaan.  Lisäksi lakiin lisättäisiin mahdollisuus maksaa tietyissä tilanteissa </w:t>
          </w:r>
          <w:r w:rsidR="00A26D76">
            <w:t>eläke</w:t>
          </w:r>
          <w:r>
            <w:t>säästö kertasuorituksena, jos säästön määrä jäisi alle laissa säädettävän rahamäärän.</w:t>
          </w:r>
        </w:p>
        <w:p w14:paraId="085A7929" w14:textId="77777777" w:rsidR="008D4340" w:rsidRDefault="008D4340" w:rsidP="008D4340">
          <w:pPr>
            <w:pStyle w:val="LLPerustelujenkappalejako"/>
          </w:pPr>
          <w:r>
            <w:t xml:space="preserve">Lakimuutoksen tavoitteena on parantaa urheilu-uran ajalta karttuvan vanhuudenturvan tasoa pitkällä aikavälillä, tarjota lisää valinnan mahdollisuuksia urheilijan vanhuudenturvan järjestämiseksi, saada useampia vakuutuksen tarjoajia markkinoille sekä joustavoittaa järjestelmää mahdollistamalla pienten eläkesäästöjen maksaminen kertasuorituksena vakuuttamisvelvollisuuden päättyessä tai urheilijan saavuttaessa vanhuuseläkeiän ja  mahdollistamalla vanhuudenturvakorvauksen maksaminen määräaikaisena. </w:t>
          </w:r>
        </w:p>
        <w:p w14:paraId="10103746" w14:textId="18F3BCEB" w:rsidR="007B1510" w:rsidRDefault="008D4340">
          <w:pPr>
            <w:pStyle w:val="LLPerustelujenkappalejako"/>
          </w:pPr>
          <w:r>
            <w:t xml:space="preserve">Ehdotettu laki on tarkoitettu tulemaan voimaan 1.7.2026. </w:t>
          </w:r>
        </w:p>
      </w:sdtContent>
    </w:sdt>
    <w:p w14:paraId="592530A0" w14:textId="77777777" w:rsidR="005A0584" w:rsidRPr="000852C2" w:rsidRDefault="0076114C" w:rsidP="00612C71">
      <w:pPr>
        <w:pStyle w:val="LLNormaali"/>
        <w:jc w:val="center"/>
      </w:pPr>
      <w:r w:rsidRPr="0076114C">
        <w:t>—————</w:t>
      </w:r>
      <w:r w:rsidR="005A0584" w:rsidRPr="000852C2">
        <w:br w:type="page"/>
      </w:r>
    </w:p>
    <w:p w14:paraId="02C74CCF" w14:textId="77777777" w:rsidR="00095BC2" w:rsidRDefault="00095BC2" w:rsidP="00612C71">
      <w:pPr>
        <w:pStyle w:val="LLSisllys"/>
      </w:pPr>
      <w:r w:rsidRPr="000852C2">
        <w:lastRenderedPageBreak/>
        <w:t>Sisällys</w:t>
      </w:r>
    </w:p>
    <w:p w14:paraId="0466221C" w14:textId="70D80502" w:rsidR="005E6FC4" w:rsidRDefault="00095BC2">
      <w:pPr>
        <w:pStyle w:val="Sisluet1"/>
        <w:rPr>
          <w:rFonts w:asciiTheme="minorHAnsi" w:eastAsiaTheme="minorEastAsia" w:hAnsiTheme="minorHAnsi" w:cstheme="minorBidi"/>
          <w:bCs w:val="0"/>
          <w:caps w:val="0"/>
          <w:noProof/>
          <w:kern w:val="2"/>
          <w:sz w:val="24"/>
          <w:szCs w:val="24"/>
          <w14:ligatures w14:val="standardContextual"/>
        </w:rPr>
      </w:pPr>
      <w:r>
        <w:rPr>
          <w:bCs w:val="0"/>
          <w:caps w:val="0"/>
        </w:rPr>
        <w:fldChar w:fldCharType="begin"/>
      </w:r>
      <w:r>
        <w:rPr>
          <w:bCs w:val="0"/>
          <w:caps w:val="0"/>
        </w:rPr>
        <w:instrText xml:space="preserve"> TOC \o "3-3" \h \z \t "Otsikko 1;1;Otsikko 2;2;LLLakiehdotukset;1;LLLiite;1;LLAsetusluonnokset;1;LLMuutliitteet;1;LLRinnakkaistekstit;1;LLPääasiallinensisältö;1;LLperustelut;1;LLP1Otsikkotaso;2;LLP2Otsikkotaso;3;LLP4Otsikkotaso;3;LLLiiteOtsikko;1" </w:instrText>
      </w:r>
      <w:r>
        <w:rPr>
          <w:bCs w:val="0"/>
          <w:caps w:val="0"/>
        </w:rPr>
        <w:fldChar w:fldCharType="separate"/>
      </w:r>
      <w:hyperlink w:anchor="_Toc222236241" w:history="1">
        <w:r w:rsidR="005E6FC4" w:rsidRPr="004C457B">
          <w:rPr>
            <w:rStyle w:val="Hyperlinkki"/>
            <w:noProof/>
          </w:rPr>
          <w:t>Esityksen pääasiallinen sisältö</w:t>
        </w:r>
        <w:r w:rsidR="005E6FC4">
          <w:rPr>
            <w:noProof/>
            <w:webHidden/>
          </w:rPr>
          <w:tab/>
        </w:r>
        <w:r w:rsidR="005E6FC4">
          <w:rPr>
            <w:noProof/>
            <w:webHidden/>
          </w:rPr>
          <w:fldChar w:fldCharType="begin"/>
        </w:r>
        <w:r w:rsidR="005E6FC4">
          <w:rPr>
            <w:noProof/>
            <w:webHidden/>
          </w:rPr>
          <w:instrText xml:space="preserve"> PAGEREF _Toc222236241 \h </w:instrText>
        </w:r>
        <w:r w:rsidR="005E6FC4">
          <w:rPr>
            <w:noProof/>
            <w:webHidden/>
          </w:rPr>
        </w:r>
        <w:r w:rsidR="005E6FC4">
          <w:rPr>
            <w:noProof/>
            <w:webHidden/>
          </w:rPr>
          <w:fldChar w:fldCharType="separate"/>
        </w:r>
        <w:r w:rsidR="00984605">
          <w:rPr>
            <w:noProof/>
            <w:webHidden/>
          </w:rPr>
          <w:t>1</w:t>
        </w:r>
        <w:r w:rsidR="005E6FC4">
          <w:rPr>
            <w:noProof/>
            <w:webHidden/>
          </w:rPr>
          <w:fldChar w:fldCharType="end"/>
        </w:r>
      </w:hyperlink>
    </w:p>
    <w:p w14:paraId="5D373CF3" w14:textId="6FB5C672" w:rsidR="005E6FC4" w:rsidRDefault="005E6FC4">
      <w:pPr>
        <w:pStyle w:val="Sisluet1"/>
        <w:rPr>
          <w:rFonts w:asciiTheme="minorHAnsi" w:eastAsiaTheme="minorEastAsia" w:hAnsiTheme="minorHAnsi" w:cstheme="minorBidi"/>
          <w:bCs w:val="0"/>
          <w:caps w:val="0"/>
          <w:noProof/>
          <w:kern w:val="2"/>
          <w:sz w:val="24"/>
          <w:szCs w:val="24"/>
          <w14:ligatures w14:val="standardContextual"/>
        </w:rPr>
      </w:pPr>
      <w:hyperlink w:anchor="_Toc222236242" w:history="1">
        <w:r w:rsidRPr="004C457B">
          <w:rPr>
            <w:rStyle w:val="Hyperlinkki"/>
            <w:noProof/>
          </w:rPr>
          <w:t>PERUSTELUT</w:t>
        </w:r>
        <w:r>
          <w:rPr>
            <w:noProof/>
            <w:webHidden/>
          </w:rPr>
          <w:tab/>
        </w:r>
        <w:r>
          <w:rPr>
            <w:noProof/>
            <w:webHidden/>
          </w:rPr>
          <w:fldChar w:fldCharType="begin"/>
        </w:r>
        <w:r>
          <w:rPr>
            <w:noProof/>
            <w:webHidden/>
          </w:rPr>
          <w:instrText xml:space="preserve"> PAGEREF _Toc222236242 \h </w:instrText>
        </w:r>
        <w:r>
          <w:rPr>
            <w:noProof/>
            <w:webHidden/>
          </w:rPr>
        </w:r>
        <w:r>
          <w:rPr>
            <w:noProof/>
            <w:webHidden/>
          </w:rPr>
          <w:fldChar w:fldCharType="separate"/>
        </w:r>
        <w:r w:rsidR="00984605">
          <w:rPr>
            <w:noProof/>
            <w:webHidden/>
          </w:rPr>
          <w:t>3</w:t>
        </w:r>
        <w:r>
          <w:rPr>
            <w:noProof/>
            <w:webHidden/>
          </w:rPr>
          <w:fldChar w:fldCharType="end"/>
        </w:r>
      </w:hyperlink>
    </w:p>
    <w:p w14:paraId="2B2A19A2" w14:textId="3E6F4EB3" w:rsidR="005E6FC4" w:rsidRDefault="005E6FC4">
      <w:pPr>
        <w:pStyle w:val="Sisluet2"/>
        <w:rPr>
          <w:rFonts w:asciiTheme="minorHAnsi" w:eastAsiaTheme="minorEastAsia" w:hAnsiTheme="minorHAnsi" w:cstheme="minorBidi"/>
          <w:kern w:val="2"/>
          <w:sz w:val="24"/>
          <w:szCs w:val="24"/>
          <w14:ligatures w14:val="standardContextual"/>
        </w:rPr>
      </w:pPr>
      <w:hyperlink w:anchor="_Toc222236243" w:history="1">
        <w:r w:rsidRPr="004C457B">
          <w:rPr>
            <w:rStyle w:val="Hyperlinkki"/>
          </w:rPr>
          <w:t>1 Asian tausta ja valmistelu</w:t>
        </w:r>
        <w:r>
          <w:rPr>
            <w:webHidden/>
          </w:rPr>
          <w:tab/>
        </w:r>
        <w:r>
          <w:rPr>
            <w:webHidden/>
          </w:rPr>
          <w:fldChar w:fldCharType="begin"/>
        </w:r>
        <w:r>
          <w:rPr>
            <w:webHidden/>
          </w:rPr>
          <w:instrText xml:space="preserve"> PAGEREF _Toc222236243 \h </w:instrText>
        </w:r>
        <w:r>
          <w:rPr>
            <w:webHidden/>
          </w:rPr>
        </w:r>
        <w:r>
          <w:rPr>
            <w:webHidden/>
          </w:rPr>
          <w:fldChar w:fldCharType="separate"/>
        </w:r>
        <w:r w:rsidR="00984605">
          <w:rPr>
            <w:webHidden/>
          </w:rPr>
          <w:t>3</w:t>
        </w:r>
        <w:r>
          <w:rPr>
            <w:webHidden/>
          </w:rPr>
          <w:fldChar w:fldCharType="end"/>
        </w:r>
      </w:hyperlink>
    </w:p>
    <w:p w14:paraId="09263026" w14:textId="66C39BFB"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44" w:history="1">
        <w:r w:rsidRPr="004C457B">
          <w:rPr>
            <w:rStyle w:val="Hyperlinkki"/>
          </w:rPr>
          <w:t>1.1 Tausta</w:t>
        </w:r>
        <w:r>
          <w:rPr>
            <w:webHidden/>
          </w:rPr>
          <w:tab/>
        </w:r>
        <w:r>
          <w:rPr>
            <w:webHidden/>
          </w:rPr>
          <w:fldChar w:fldCharType="begin"/>
        </w:r>
        <w:r>
          <w:rPr>
            <w:webHidden/>
          </w:rPr>
          <w:instrText xml:space="preserve"> PAGEREF _Toc222236244 \h </w:instrText>
        </w:r>
        <w:r>
          <w:rPr>
            <w:webHidden/>
          </w:rPr>
        </w:r>
        <w:r>
          <w:rPr>
            <w:webHidden/>
          </w:rPr>
          <w:fldChar w:fldCharType="separate"/>
        </w:r>
        <w:r w:rsidR="00984605">
          <w:rPr>
            <w:webHidden/>
          </w:rPr>
          <w:t>3</w:t>
        </w:r>
        <w:r>
          <w:rPr>
            <w:webHidden/>
          </w:rPr>
          <w:fldChar w:fldCharType="end"/>
        </w:r>
      </w:hyperlink>
    </w:p>
    <w:p w14:paraId="1911E28C" w14:textId="33CFE9A5"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45" w:history="1">
        <w:r w:rsidRPr="004C457B">
          <w:rPr>
            <w:rStyle w:val="Hyperlinkki"/>
          </w:rPr>
          <w:t>1.2 Valmistelu</w:t>
        </w:r>
        <w:r>
          <w:rPr>
            <w:webHidden/>
          </w:rPr>
          <w:tab/>
        </w:r>
        <w:r>
          <w:rPr>
            <w:webHidden/>
          </w:rPr>
          <w:fldChar w:fldCharType="begin"/>
        </w:r>
        <w:r>
          <w:rPr>
            <w:webHidden/>
          </w:rPr>
          <w:instrText xml:space="preserve"> PAGEREF _Toc222236245 \h </w:instrText>
        </w:r>
        <w:r>
          <w:rPr>
            <w:webHidden/>
          </w:rPr>
        </w:r>
        <w:r>
          <w:rPr>
            <w:webHidden/>
          </w:rPr>
          <w:fldChar w:fldCharType="separate"/>
        </w:r>
        <w:r w:rsidR="00984605">
          <w:rPr>
            <w:webHidden/>
          </w:rPr>
          <w:t>4</w:t>
        </w:r>
        <w:r>
          <w:rPr>
            <w:webHidden/>
          </w:rPr>
          <w:fldChar w:fldCharType="end"/>
        </w:r>
      </w:hyperlink>
    </w:p>
    <w:p w14:paraId="5E2CC5F0" w14:textId="75849F94" w:rsidR="005E6FC4" w:rsidRDefault="005E6FC4">
      <w:pPr>
        <w:pStyle w:val="Sisluet2"/>
        <w:rPr>
          <w:rFonts w:asciiTheme="minorHAnsi" w:eastAsiaTheme="minorEastAsia" w:hAnsiTheme="minorHAnsi" w:cstheme="minorBidi"/>
          <w:kern w:val="2"/>
          <w:sz w:val="24"/>
          <w:szCs w:val="24"/>
          <w14:ligatures w14:val="standardContextual"/>
        </w:rPr>
      </w:pPr>
      <w:hyperlink w:anchor="_Toc222236246" w:history="1">
        <w:r w:rsidRPr="004C457B">
          <w:rPr>
            <w:rStyle w:val="Hyperlinkki"/>
          </w:rPr>
          <w:t>2 Nykytila ja sen arviointi</w:t>
        </w:r>
        <w:r>
          <w:rPr>
            <w:webHidden/>
          </w:rPr>
          <w:tab/>
        </w:r>
        <w:r>
          <w:rPr>
            <w:webHidden/>
          </w:rPr>
          <w:fldChar w:fldCharType="begin"/>
        </w:r>
        <w:r>
          <w:rPr>
            <w:webHidden/>
          </w:rPr>
          <w:instrText xml:space="preserve"> PAGEREF _Toc222236246 \h </w:instrText>
        </w:r>
        <w:r>
          <w:rPr>
            <w:webHidden/>
          </w:rPr>
        </w:r>
        <w:r>
          <w:rPr>
            <w:webHidden/>
          </w:rPr>
          <w:fldChar w:fldCharType="separate"/>
        </w:r>
        <w:r w:rsidR="00984605">
          <w:rPr>
            <w:webHidden/>
          </w:rPr>
          <w:t>4</w:t>
        </w:r>
        <w:r>
          <w:rPr>
            <w:webHidden/>
          </w:rPr>
          <w:fldChar w:fldCharType="end"/>
        </w:r>
      </w:hyperlink>
    </w:p>
    <w:p w14:paraId="76B2610D" w14:textId="710922B8"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47" w:history="1">
        <w:r w:rsidRPr="004C457B">
          <w:rPr>
            <w:rStyle w:val="Hyperlinkki"/>
          </w:rPr>
          <w:t>2.1 Urheilijoiden tapaturma- ja eläketurvaa koskeva lainsäädäntö</w:t>
        </w:r>
        <w:r>
          <w:rPr>
            <w:webHidden/>
          </w:rPr>
          <w:tab/>
        </w:r>
        <w:r>
          <w:rPr>
            <w:webHidden/>
          </w:rPr>
          <w:fldChar w:fldCharType="begin"/>
        </w:r>
        <w:r>
          <w:rPr>
            <w:webHidden/>
          </w:rPr>
          <w:instrText xml:space="preserve"> PAGEREF _Toc222236247 \h </w:instrText>
        </w:r>
        <w:r>
          <w:rPr>
            <w:webHidden/>
          </w:rPr>
        </w:r>
        <w:r>
          <w:rPr>
            <w:webHidden/>
          </w:rPr>
          <w:fldChar w:fldCharType="separate"/>
        </w:r>
        <w:r w:rsidR="00984605">
          <w:rPr>
            <w:webHidden/>
          </w:rPr>
          <w:t>4</w:t>
        </w:r>
        <w:r>
          <w:rPr>
            <w:webHidden/>
          </w:rPr>
          <w:fldChar w:fldCharType="end"/>
        </w:r>
      </w:hyperlink>
    </w:p>
    <w:p w14:paraId="344219E6" w14:textId="2BE73F40"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48" w:history="1">
        <w:r w:rsidRPr="004C457B">
          <w:rPr>
            <w:rStyle w:val="Hyperlinkki"/>
          </w:rPr>
          <w:t>2.2 Erillisjärjestelmän tausta</w:t>
        </w:r>
        <w:r>
          <w:rPr>
            <w:webHidden/>
          </w:rPr>
          <w:tab/>
        </w:r>
        <w:r>
          <w:rPr>
            <w:webHidden/>
          </w:rPr>
          <w:fldChar w:fldCharType="begin"/>
        </w:r>
        <w:r>
          <w:rPr>
            <w:webHidden/>
          </w:rPr>
          <w:instrText xml:space="preserve"> PAGEREF _Toc222236248 \h </w:instrText>
        </w:r>
        <w:r>
          <w:rPr>
            <w:webHidden/>
          </w:rPr>
        </w:r>
        <w:r>
          <w:rPr>
            <w:webHidden/>
          </w:rPr>
          <w:fldChar w:fldCharType="separate"/>
        </w:r>
        <w:r w:rsidR="00984605">
          <w:rPr>
            <w:webHidden/>
          </w:rPr>
          <w:t>5</w:t>
        </w:r>
        <w:r>
          <w:rPr>
            <w:webHidden/>
          </w:rPr>
          <w:fldChar w:fldCharType="end"/>
        </w:r>
      </w:hyperlink>
    </w:p>
    <w:p w14:paraId="66E84EDD" w14:textId="03F911B2"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49" w:history="1">
        <w:r w:rsidRPr="004C457B">
          <w:rPr>
            <w:rStyle w:val="Hyperlinkki"/>
          </w:rPr>
          <w:t>2.3 Vakuutettujen urheilijoiden määrä</w:t>
        </w:r>
        <w:r>
          <w:rPr>
            <w:webHidden/>
          </w:rPr>
          <w:tab/>
        </w:r>
        <w:r>
          <w:rPr>
            <w:webHidden/>
          </w:rPr>
          <w:fldChar w:fldCharType="begin"/>
        </w:r>
        <w:r>
          <w:rPr>
            <w:webHidden/>
          </w:rPr>
          <w:instrText xml:space="preserve"> PAGEREF _Toc222236249 \h </w:instrText>
        </w:r>
        <w:r>
          <w:rPr>
            <w:webHidden/>
          </w:rPr>
        </w:r>
        <w:r>
          <w:rPr>
            <w:webHidden/>
          </w:rPr>
          <w:fldChar w:fldCharType="separate"/>
        </w:r>
        <w:r w:rsidR="00984605">
          <w:rPr>
            <w:webHidden/>
          </w:rPr>
          <w:t>5</w:t>
        </w:r>
        <w:r>
          <w:rPr>
            <w:webHidden/>
          </w:rPr>
          <w:fldChar w:fldCharType="end"/>
        </w:r>
      </w:hyperlink>
    </w:p>
    <w:p w14:paraId="79266AF8" w14:textId="5C39E091"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50" w:history="1">
        <w:r w:rsidRPr="004C457B">
          <w:rPr>
            <w:rStyle w:val="Hyperlinkki"/>
          </w:rPr>
          <w:t>2.4 Lisäeläkekassoista</w:t>
        </w:r>
        <w:r>
          <w:rPr>
            <w:webHidden/>
          </w:rPr>
          <w:tab/>
        </w:r>
        <w:r>
          <w:rPr>
            <w:webHidden/>
          </w:rPr>
          <w:fldChar w:fldCharType="begin"/>
        </w:r>
        <w:r>
          <w:rPr>
            <w:webHidden/>
          </w:rPr>
          <w:instrText xml:space="preserve"> PAGEREF _Toc222236250 \h </w:instrText>
        </w:r>
        <w:r>
          <w:rPr>
            <w:webHidden/>
          </w:rPr>
        </w:r>
        <w:r>
          <w:rPr>
            <w:webHidden/>
          </w:rPr>
          <w:fldChar w:fldCharType="separate"/>
        </w:r>
        <w:r w:rsidR="00984605">
          <w:rPr>
            <w:webHidden/>
          </w:rPr>
          <w:t>6</w:t>
        </w:r>
        <w:r>
          <w:rPr>
            <w:webHidden/>
          </w:rPr>
          <w:fldChar w:fldCharType="end"/>
        </w:r>
      </w:hyperlink>
    </w:p>
    <w:p w14:paraId="51E2A181" w14:textId="733EF813"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51" w:history="1">
        <w:r w:rsidRPr="004C457B">
          <w:rPr>
            <w:rStyle w:val="Hyperlinkki"/>
          </w:rPr>
          <w:t>2.5 Vanhuudenturvan kehittämistarpeista</w:t>
        </w:r>
        <w:r>
          <w:rPr>
            <w:webHidden/>
          </w:rPr>
          <w:tab/>
        </w:r>
        <w:r>
          <w:rPr>
            <w:webHidden/>
          </w:rPr>
          <w:fldChar w:fldCharType="begin"/>
        </w:r>
        <w:r>
          <w:rPr>
            <w:webHidden/>
          </w:rPr>
          <w:instrText xml:space="preserve"> PAGEREF _Toc222236251 \h </w:instrText>
        </w:r>
        <w:r>
          <w:rPr>
            <w:webHidden/>
          </w:rPr>
        </w:r>
        <w:r>
          <w:rPr>
            <w:webHidden/>
          </w:rPr>
          <w:fldChar w:fldCharType="separate"/>
        </w:r>
        <w:r w:rsidR="00984605">
          <w:rPr>
            <w:webHidden/>
          </w:rPr>
          <w:t>7</w:t>
        </w:r>
        <w:r>
          <w:rPr>
            <w:webHidden/>
          </w:rPr>
          <w:fldChar w:fldCharType="end"/>
        </w:r>
      </w:hyperlink>
    </w:p>
    <w:p w14:paraId="7E5AC3FA" w14:textId="73E455D1" w:rsidR="005E6FC4" w:rsidRDefault="005E6FC4">
      <w:pPr>
        <w:pStyle w:val="Sisluet2"/>
        <w:rPr>
          <w:rFonts w:asciiTheme="minorHAnsi" w:eastAsiaTheme="minorEastAsia" w:hAnsiTheme="minorHAnsi" w:cstheme="minorBidi"/>
          <w:kern w:val="2"/>
          <w:sz w:val="24"/>
          <w:szCs w:val="24"/>
          <w14:ligatures w14:val="standardContextual"/>
        </w:rPr>
      </w:pPr>
      <w:hyperlink w:anchor="_Toc222236252" w:history="1">
        <w:r w:rsidRPr="004C457B">
          <w:rPr>
            <w:rStyle w:val="Hyperlinkki"/>
          </w:rPr>
          <w:t>3 Tavoitteet</w:t>
        </w:r>
        <w:r>
          <w:rPr>
            <w:webHidden/>
          </w:rPr>
          <w:tab/>
        </w:r>
        <w:r>
          <w:rPr>
            <w:webHidden/>
          </w:rPr>
          <w:fldChar w:fldCharType="begin"/>
        </w:r>
        <w:r>
          <w:rPr>
            <w:webHidden/>
          </w:rPr>
          <w:instrText xml:space="preserve"> PAGEREF _Toc222236252 \h </w:instrText>
        </w:r>
        <w:r>
          <w:rPr>
            <w:webHidden/>
          </w:rPr>
        </w:r>
        <w:r>
          <w:rPr>
            <w:webHidden/>
          </w:rPr>
          <w:fldChar w:fldCharType="separate"/>
        </w:r>
        <w:r w:rsidR="00984605">
          <w:rPr>
            <w:webHidden/>
          </w:rPr>
          <w:t>9</w:t>
        </w:r>
        <w:r>
          <w:rPr>
            <w:webHidden/>
          </w:rPr>
          <w:fldChar w:fldCharType="end"/>
        </w:r>
      </w:hyperlink>
    </w:p>
    <w:p w14:paraId="7B1D4028" w14:textId="6CD9C4D9" w:rsidR="005E6FC4" w:rsidRDefault="005E6FC4">
      <w:pPr>
        <w:pStyle w:val="Sisluet2"/>
        <w:rPr>
          <w:rFonts w:asciiTheme="minorHAnsi" w:eastAsiaTheme="minorEastAsia" w:hAnsiTheme="minorHAnsi" w:cstheme="minorBidi"/>
          <w:kern w:val="2"/>
          <w:sz w:val="24"/>
          <w:szCs w:val="24"/>
          <w14:ligatures w14:val="standardContextual"/>
        </w:rPr>
      </w:pPr>
      <w:hyperlink w:anchor="_Toc222236253" w:history="1">
        <w:r w:rsidRPr="004C457B">
          <w:rPr>
            <w:rStyle w:val="Hyperlinkki"/>
          </w:rPr>
          <w:t>4 Ehdotukset ja niiden vaikutukset</w:t>
        </w:r>
        <w:r>
          <w:rPr>
            <w:webHidden/>
          </w:rPr>
          <w:tab/>
        </w:r>
        <w:r>
          <w:rPr>
            <w:webHidden/>
          </w:rPr>
          <w:fldChar w:fldCharType="begin"/>
        </w:r>
        <w:r>
          <w:rPr>
            <w:webHidden/>
          </w:rPr>
          <w:instrText xml:space="preserve"> PAGEREF _Toc222236253 \h </w:instrText>
        </w:r>
        <w:r>
          <w:rPr>
            <w:webHidden/>
          </w:rPr>
        </w:r>
        <w:r>
          <w:rPr>
            <w:webHidden/>
          </w:rPr>
          <w:fldChar w:fldCharType="separate"/>
        </w:r>
        <w:r w:rsidR="00984605">
          <w:rPr>
            <w:webHidden/>
          </w:rPr>
          <w:t>9</w:t>
        </w:r>
        <w:r>
          <w:rPr>
            <w:webHidden/>
          </w:rPr>
          <w:fldChar w:fldCharType="end"/>
        </w:r>
      </w:hyperlink>
    </w:p>
    <w:p w14:paraId="2C3345EE" w14:textId="52F93289"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54" w:history="1">
        <w:r w:rsidRPr="004C457B">
          <w:rPr>
            <w:rStyle w:val="Hyperlinkki"/>
          </w:rPr>
          <w:t>4.1 Keskeiset ehdotukset</w:t>
        </w:r>
        <w:r>
          <w:rPr>
            <w:webHidden/>
          </w:rPr>
          <w:tab/>
        </w:r>
        <w:r>
          <w:rPr>
            <w:webHidden/>
          </w:rPr>
          <w:fldChar w:fldCharType="begin"/>
        </w:r>
        <w:r>
          <w:rPr>
            <w:webHidden/>
          </w:rPr>
          <w:instrText xml:space="preserve"> PAGEREF _Toc222236254 \h </w:instrText>
        </w:r>
        <w:r>
          <w:rPr>
            <w:webHidden/>
          </w:rPr>
        </w:r>
        <w:r>
          <w:rPr>
            <w:webHidden/>
          </w:rPr>
          <w:fldChar w:fldCharType="separate"/>
        </w:r>
        <w:r w:rsidR="00984605">
          <w:rPr>
            <w:webHidden/>
          </w:rPr>
          <w:t>9</w:t>
        </w:r>
        <w:r>
          <w:rPr>
            <w:webHidden/>
          </w:rPr>
          <w:fldChar w:fldCharType="end"/>
        </w:r>
      </w:hyperlink>
    </w:p>
    <w:p w14:paraId="460E77A1" w14:textId="6F75FC93"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55" w:history="1">
        <w:r w:rsidRPr="004C457B">
          <w:rPr>
            <w:rStyle w:val="Hyperlinkki"/>
          </w:rPr>
          <w:t>4.2 Pääasialliset vaikutukset</w:t>
        </w:r>
        <w:r>
          <w:rPr>
            <w:webHidden/>
          </w:rPr>
          <w:tab/>
        </w:r>
        <w:r>
          <w:rPr>
            <w:webHidden/>
          </w:rPr>
          <w:fldChar w:fldCharType="begin"/>
        </w:r>
        <w:r>
          <w:rPr>
            <w:webHidden/>
          </w:rPr>
          <w:instrText xml:space="preserve"> PAGEREF _Toc222236255 \h </w:instrText>
        </w:r>
        <w:r>
          <w:rPr>
            <w:webHidden/>
          </w:rPr>
        </w:r>
        <w:r>
          <w:rPr>
            <w:webHidden/>
          </w:rPr>
          <w:fldChar w:fldCharType="separate"/>
        </w:r>
        <w:r w:rsidR="00984605">
          <w:rPr>
            <w:webHidden/>
          </w:rPr>
          <w:t>9</w:t>
        </w:r>
        <w:r>
          <w:rPr>
            <w:webHidden/>
          </w:rPr>
          <w:fldChar w:fldCharType="end"/>
        </w:r>
      </w:hyperlink>
    </w:p>
    <w:p w14:paraId="34102FDC" w14:textId="37BCE054" w:rsidR="005E6FC4" w:rsidRPr="00CF23C6" w:rsidRDefault="005E6FC4" w:rsidP="00CF23C6">
      <w:pPr>
        <w:pStyle w:val="Sisluet3"/>
        <w:rPr>
          <w:rFonts w:asciiTheme="minorHAnsi" w:eastAsiaTheme="minorEastAsia" w:hAnsiTheme="minorHAnsi" w:cstheme="minorBidi"/>
          <w:kern w:val="2"/>
          <w:sz w:val="24"/>
          <w14:ligatures w14:val="standardContextual"/>
        </w:rPr>
      </w:pPr>
      <w:hyperlink w:anchor="_Toc222236256" w:history="1">
        <w:r w:rsidRPr="00CF23C6">
          <w:rPr>
            <w:rStyle w:val="Hyperlinkki"/>
          </w:rPr>
          <w:t>4.2.1 Taloudelliset vaikutukset</w:t>
        </w:r>
        <w:r w:rsidRPr="00CF23C6">
          <w:rPr>
            <w:webHidden/>
          </w:rPr>
          <w:tab/>
        </w:r>
        <w:r w:rsidRPr="00CF23C6">
          <w:rPr>
            <w:webHidden/>
          </w:rPr>
          <w:fldChar w:fldCharType="begin"/>
        </w:r>
        <w:r w:rsidRPr="00CF23C6">
          <w:rPr>
            <w:webHidden/>
          </w:rPr>
          <w:instrText xml:space="preserve"> PAGEREF _Toc222236256 \h </w:instrText>
        </w:r>
        <w:r w:rsidRPr="00CF23C6">
          <w:rPr>
            <w:webHidden/>
          </w:rPr>
        </w:r>
        <w:r w:rsidRPr="00CF23C6">
          <w:rPr>
            <w:webHidden/>
          </w:rPr>
          <w:fldChar w:fldCharType="separate"/>
        </w:r>
        <w:r w:rsidR="00984605">
          <w:rPr>
            <w:webHidden/>
          </w:rPr>
          <w:t>10</w:t>
        </w:r>
        <w:r w:rsidRPr="00CF23C6">
          <w:rPr>
            <w:webHidden/>
          </w:rPr>
          <w:fldChar w:fldCharType="end"/>
        </w:r>
      </w:hyperlink>
    </w:p>
    <w:p w14:paraId="6C08D2A0" w14:textId="701BE22B"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57" w:history="1">
        <w:r w:rsidRPr="004C457B">
          <w:rPr>
            <w:rStyle w:val="Hyperlinkki"/>
          </w:rPr>
          <w:t>4.2.1.1 Vaikutukset vakuutettuihin urheilijoihin</w:t>
        </w:r>
        <w:r>
          <w:rPr>
            <w:webHidden/>
          </w:rPr>
          <w:tab/>
        </w:r>
        <w:r>
          <w:rPr>
            <w:webHidden/>
          </w:rPr>
          <w:fldChar w:fldCharType="begin"/>
        </w:r>
        <w:r>
          <w:rPr>
            <w:webHidden/>
          </w:rPr>
          <w:instrText xml:space="preserve"> PAGEREF _Toc222236257 \h </w:instrText>
        </w:r>
        <w:r>
          <w:rPr>
            <w:webHidden/>
          </w:rPr>
        </w:r>
        <w:r>
          <w:rPr>
            <w:webHidden/>
          </w:rPr>
          <w:fldChar w:fldCharType="separate"/>
        </w:r>
        <w:r w:rsidR="00984605">
          <w:rPr>
            <w:webHidden/>
          </w:rPr>
          <w:t>10</w:t>
        </w:r>
        <w:r>
          <w:rPr>
            <w:webHidden/>
          </w:rPr>
          <w:fldChar w:fldCharType="end"/>
        </w:r>
      </w:hyperlink>
    </w:p>
    <w:p w14:paraId="29853DCF" w14:textId="0F8F2F1F"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58" w:history="1">
        <w:r w:rsidRPr="004C457B">
          <w:rPr>
            <w:rStyle w:val="Hyperlinkki"/>
          </w:rPr>
          <w:t>4.2.1.2 Vaikutukset urheilutyönantajiin</w:t>
        </w:r>
        <w:r>
          <w:rPr>
            <w:webHidden/>
          </w:rPr>
          <w:tab/>
        </w:r>
        <w:r>
          <w:rPr>
            <w:webHidden/>
          </w:rPr>
          <w:fldChar w:fldCharType="begin"/>
        </w:r>
        <w:r>
          <w:rPr>
            <w:webHidden/>
          </w:rPr>
          <w:instrText xml:space="preserve"> PAGEREF _Toc222236258 \h </w:instrText>
        </w:r>
        <w:r>
          <w:rPr>
            <w:webHidden/>
          </w:rPr>
        </w:r>
        <w:r>
          <w:rPr>
            <w:webHidden/>
          </w:rPr>
          <w:fldChar w:fldCharType="separate"/>
        </w:r>
        <w:r w:rsidR="00984605">
          <w:rPr>
            <w:webHidden/>
          </w:rPr>
          <w:t>11</w:t>
        </w:r>
        <w:r>
          <w:rPr>
            <w:webHidden/>
          </w:rPr>
          <w:fldChar w:fldCharType="end"/>
        </w:r>
      </w:hyperlink>
    </w:p>
    <w:p w14:paraId="77A10770" w14:textId="545F1076"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59" w:history="1">
        <w:r w:rsidRPr="004C457B">
          <w:rPr>
            <w:rStyle w:val="Hyperlinkki"/>
          </w:rPr>
          <w:t>4.2.1.3 Vaikutukset vakuutusyhtiöihin</w:t>
        </w:r>
        <w:r>
          <w:rPr>
            <w:webHidden/>
          </w:rPr>
          <w:tab/>
        </w:r>
        <w:r>
          <w:rPr>
            <w:webHidden/>
          </w:rPr>
          <w:fldChar w:fldCharType="begin"/>
        </w:r>
        <w:r>
          <w:rPr>
            <w:webHidden/>
          </w:rPr>
          <w:instrText xml:space="preserve"> PAGEREF _Toc222236259 \h </w:instrText>
        </w:r>
        <w:r>
          <w:rPr>
            <w:webHidden/>
          </w:rPr>
        </w:r>
        <w:r>
          <w:rPr>
            <w:webHidden/>
          </w:rPr>
          <w:fldChar w:fldCharType="separate"/>
        </w:r>
        <w:r w:rsidR="00984605">
          <w:rPr>
            <w:webHidden/>
          </w:rPr>
          <w:t>12</w:t>
        </w:r>
        <w:r>
          <w:rPr>
            <w:webHidden/>
          </w:rPr>
          <w:fldChar w:fldCharType="end"/>
        </w:r>
      </w:hyperlink>
    </w:p>
    <w:p w14:paraId="77A73A56" w14:textId="574E1497"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60" w:history="1">
        <w:r w:rsidRPr="004C457B">
          <w:rPr>
            <w:rStyle w:val="Hyperlinkki"/>
          </w:rPr>
          <w:t>4.2.1.4 Vaikutukset valtiontalouteen</w:t>
        </w:r>
        <w:r>
          <w:rPr>
            <w:webHidden/>
          </w:rPr>
          <w:tab/>
        </w:r>
        <w:r>
          <w:rPr>
            <w:webHidden/>
          </w:rPr>
          <w:fldChar w:fldCharType="begin"/>
        </w:r>
        <w:r>
          <w:rPr>
            <w:webHidden/>
          </w:rPr>
          <w:instrText xml:space="preserve"> PAGEREF _Toc222236260 \h </w:instrText>
        </w:r>
        <w:r>
          <w:rPr>
            <w:webHidden/>
          </w:rPr>
        </w:r>
        <w:r>
          <w:rPr>
            <w:webHidden/>
          </w:rPr>
          <w:fldChar w:fldCharType="separate"/>
        </w:r>
        <w:r w:rsidR="00984605">
          <w:rPr>
            <w:webHidden/>
          </w:rPr>
          <w:t>12</w:t>
        </w:r>
        <w:r>
          <w:rPr>
            <w:webHidden/>
          </w:rPr>
          <w:fldChar w:fldCharType="end"/>
        </w:r>
      </w:hyperlink>
    </w:p>
    <w:p w14:paraId="6575EFBF" w14:textId="6D3B2F40" w:rsidR="005E6FC4" w:rsidRPr="00CF23C6" w:rsidRDefault="005E6FC4" w:rsidP="00CF23C6">
      <w:pPr>
        <w:pStyle w:val="Sisluet3"/>
        <w:rPr>
          <w:rFonts w:asciiTheme="minorHAnsi" w:eastAsiaTheme="minorEastAsia" w:hAnsiTheme="minorHAnsi" w:cstheme="minorBidi"/>
          <w:kern w:val="2"/>
          <w:sz w:val="24"/>
          <w14:ligatures w14:val="standardContextual"/>
        </w:rPr>
      </w:pPr>
      <w:hyperlink w:anchor="_Toc222236261" w:history="1">
        <w:r w:rsidRPr="00CF23C6">
          <w:rPr>
            <w:rStyle w:val="Hyperlinkki"/>
          </w:rPr>
          <w:t>4.2.2 Yhteiskunnalliset vaikutukset</w:t>
        </w:r>
        <w:r w:rsidRPr="00CF23C6">
          <w:rPr>
            <w:webHidden/>
          </w:rPr>
          <w:tab/>
        </w:r>
        <w:r w:rsidRPr="00CF23C6">
          <w:rPr>
            <w:webHidden/>
          </w:rPr>
          <w:fldChar w:fldCharType="begin"/>
        </w:r>
        <w:r w:rsidRPr="00CF23C6">
          <w:rPr>
            <w:webHidden/>
          </w:rPr>
          <w:instrText xml:space="preserve"> PAGEREF _Toc222236261 \h </w:instrText>
        </w:r>
        <w:r w:rsidRPr="00CF23C6">
          <w:rPr>
            <w:webHidden/>
          </w:rPr>
        </w:r>
        <w:r w:rsidRPr="00CF23C6">
          <w:rPr>
            <w:webHidden/>
          </w:rPr>
          <w:fldChar w:fldCharType="separate"/>
        </w:r>
        <w:r w:rsidR="00984605">
          <w:rPr>
            <w:webHidden/>
          </w:rPr>
          <w:t>12</w:t>
        </w:r>
        <w:r w:rsidRPr="00CF23C6">
          <w:rPr>
            <w:webHidden/>
          </w:rPr>
          <w:fldChar w:fldCharType="end"/>
        </w:r>
      </w:hyperlink>
    </w:p>
    <w:p w14:paraId="787B71FD" w14:textId="09B3A9E8"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62" w:history="1">
        <w:r w:rsidRPr="004C457B">
          <w:rPr>
            <w:rStyle w:val="Hyperlinkki"/>
          </w:rPr>
          <w:t>4.2.2.1 Vaikutukset yhdenvertaisuuteen ja sukupuolten tasa-arvoon</w:t>
        </w:r>
        <w:r>
          <w:rPr>
            <w:webHidden/>
          </w:rPr>
          <w:tab/>
        </w:r>
        <w:r>
          <w:rPr>
            <w:webHidden/>
          </w:rPr>
          <w:fldChar w:fldCharType="begin"/>
        </w:r>
        <w:r>
          <w:rPr>
            <w:webHidden/>
          </w:rPr>
          <w:instrText xml:space="preserve"> PAGEREF _Toc222236262 \h </w:instrText>
        </w:r>
        <w:r>
          <w:rPr>
            <w:webHidden/>
          </w:rPr>
        </w:r>
        <w:r>
          <w:rPr>
            <w:webHidden/>
          </w:rPr>
          <w:fldChar w:fldCharType="separate"/>
        </w:r>
        <w:r w:rsidR="00984605">
          <w:rPr>
            <w:webHidden/>
          </w:rPr>
          <w:t>12</w:t>
        </w:r>
        <w:r>
          <w:rPr>
            <w:webHidden/>
          </w:rPr>
          <w:fldChar w:fldCharType="end"/>
        </w:r>
      </w:hyperlink>
    </w:p>
    <w:p w14:paraId="32D0DD90" w14:textId="1E559B6E" w:rsidR="005E6FC4" w:rsidRDefault="005E6FC4">
      <w:pPr>
        <w:pStyle w:val="Sisluet2"/>
        <w:rPr>
          <w:rFonts w:asciiTheme="minorHAnsi" w:eastAsiaTheme="minorEastAsia" w:hAnsiTheme="minorHAnsi" w:cstheme="minorBidi"/>
          <w:kern w:val="2"/>
          <w:sz w:val="24"/>
          <w:szCs w:val="24"/>
          <w14:ligatures w14:val="standardContextual"/>
        </w:rPr>
      </w:pPr>
      <w:hyperlink w:anchor="_Toc222236263" w:history="1">
        <w:r w:rsidRPr="004C457B">
          <w:rPr>
            <w:rStyle w:val="Hyperlinkki"/>
          </w:rPr>
          <w:t>5 Muut toteuttamisvaihtoehdot</w:t>
        </w:r>
        <w:r>
          <w:rPr>
            <w:webHidden/>
          </w:rPr>
          <w:tab/>
        </w:r>
        <w:r>
          <w:rPr>
            <w:webHidden/>
          </w:rPr>
          <w:fldChar w:fldCharType="begin"/>
        </w:r>
        <w:r>
          <w:rPr>
            <w:webHidden/>
          </w:rPr>
          <w:instrText xml:space="preserve"> PAGEREF _Toc222236263 \h </w:instrText>
        </w:r>
        <w:r>
          <w:rPr>
            <w:webHidden/>
          </w:rPr>
        </w:r>
        <w:r>
          <w:rPr>
            <w:webHidden/>
          </w:rPr>
          <w:fldChar w:fldCharType="separate"/>
        </w:r>
        <w:r w:rsidR="00984605">
          <w:rPr>
            <w:webHidden/>
          </w:rPr>
          <w:t>13</w:t>
        </w:r>
        <w:r>
          <w:rPr>
            <w:webHidden/>
          </w:rPr>
          <w:fldChar w:fldCharType="end"/>
        </w:r>
      </w:hyperlink>
    </w:p>
    <w:p w14:paraId="11D0B176" w14:textId="730BE13E"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64" w:history="1">
        <w:r w:rsidRPr="004C457B">
          <w:rPr>
            <w:rStyle w:val="Hyperlinkki"/>
          </w:rPr>
          <w:t>5.1 Vaihtoehdot ja niiden vaikutukset</w:t>
        </w:r>
        <w:r>
          <w:rPr>
            <w:webHidden/>
          </w:rPr>
          <w:tab/>
        </w:r>
        <w:r>
          <w:rPr>
            <w:webHidden/>
          </w:rPr>
          <w:fldChar w:fldCharType="begin"/>
        </w:r>
        <w:r>
          <w:rPr>
            <w:webHidden/>
          </w:rPr>
          <w:instrText xml:space="preserve"> PAGEREF _Toc222236264 \h </w:instrText>
        </w:r>
        <w:r>
          <w:rPr>
            <w:webHidden/>
          </w:rPr>
        </w:r>
        <w:r>
          <w:rPr>
            <w:webHidden/>
          </w:rPr>
          <w:fldChar w:fldCharType="separate"/>
        </w:r>
        <w:r w:rsidR="00984605">
          <w:rPr>
            <w:webHidden/>
          </w:rPr>
          <w:t>13</w:t>
        </w:r>
        <w:r>
          <w:rPr>
            <w:webHidden/>
          </w:rPr>
          <w:fldChar w:fldCharType="end"/>
        </w:r>
      </w:hyperlink>
    </w:p>
    <w:p w14:paraId="0E34AEAC" w14:textId="2BCF5CAC"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65" w:history="1">
        <w:r w:rsidRPr="004C457B">
          <w:rPr>
            <w:rStyle w:val="Hyperlinkki"/>
          </w:rPr>
          <w:t>5.2 Ulkomaiden lainsäädäntö ja muut ulkomailla käytetyt keinot</w:t>
        </w:r>
        <w:r>
          <w:rPr>
            <w:webHidden/>
          </w:rPr>
          <w:tab/>
        </w:r>
        <w:r>
          <w:rPr>
            <w:webHidden/>
          </w:rPr>
          <w:fldChar w:fldCharType="begin"/>
        </w:r>
        <w:r>
          <w:rPr>
            <w:webHidden/>
          </w:rPr>
          <w:instrText xml:space="preserve"> PAGEREF _Toc222236265 \h </w:instrText>
        </w:r>
        <w:r>
          <w:rPr>
            <w:webHidden/>
          </w:rPr>
        </w:r>
        <w:r>
          <w:rPr>
            <w:webHidden/>
          </w:rPr>
          <w:fldChar w:fldCharType="separate"/>
        </w:r>
        <w:r w:rsidR="00984605">
          <w:rPr>
            <w:webHidden/>
          </w:rPr>
          <w:t>13</w:t>
        </w:r>
        <w:r>
          <w:rPr>
            <w:webHidden/>
          </w:rPr>
          <w:fldChar w:fldCharType="end"/>
        </w:r>
      </w:hyperlink>
    </w:p>
    <w:p w14:paraId="161DB5CF" w14:textId="03A64697" w:rsidR="005E6FC4" w:rsidRDefault="005E6FC4">
      <w:pPr>
        <w:pStyle w:val="Sisluet2"/>
        <w:rPr>
          <w:rFonts w:asciiTheme="minorHAnsi" w:eastAsiaTheme="minorEastAsia" w:hAnsiTheme="minorHAnsi" w:cstheme="minorBidi"/>
          <w:kern w:val="2"/>
          <w:sz w:val="24"/>
          <w:szCs w:val="24"/>
          <w14:ligatures w14:val="standardContextual"/>
        </w:rPr>
      </w:pPr>
      <w:hyperlink w:anchor="_Toc222236266" w:history="1">
        <w:r w:rsidRPr="004C457B">
          <w:rPr>
            <w:rStyle w:val="Hyperlinkki"/>
          </w:rPr>
          <w:t>6 Lausuntopalaute</w:t>
        </w:r>
        <w:r>
          <w:rPr>
            <w:webHidden/>
          </w:rPr>
          <w:tab/>
        </w:r>
        <w:r>
          <w:rPr>
            <w:webHidden/>
          </w:rPr>
          <w:fldChar w:fldCharType="begin"/>
        </w:r>
        <w:r>
          <w:rPr>
            <w:webHidden/>
          </w:rPr>
          <w:instrText xml:space="preserve"> PAGEREF _Toc222236266 \h </w:instrText>
        </w:r>
        <w:r>
          <w:rPr>
            <w:webHidden/>
          </w:rPr>
        </w:r>
        <w:r>
          <w:rPr>
            <w:webHidden/>
          </w:rPr>
          <w:fldChar w:fldCharType="separate"/>
        </w:r>
        <w:r w:rsidR="00984605">
          <w:rPr>
            <w:webHidden/>
          </w:rPr>
          <w:t>13</w:t>
        </w:r>
        <w:r>
          <w:rPr>
            <w:webHidden/>
          </w:rPr>
          <w:fldChar w:fldCharType="end"/>
        </w:r>
      </w:hyperlink>
    </w:p>
    <w:p w14:paraId="0CD477F4" w14:textId="62BEDC96" w:rsidR="005E6FC4" w:rsidRDefault="005E6FC4">
      <w:pPr>
        <w:pStyle w:val="Sisluet2"/>
        <w:rPr>
          <w:rFonts w:asciiTheme="minorHAnsi" w:eastAsiaTheme="minorEastAsia" w:hAnsiTheme="minorHAnsi" w:cstheme="minorBidi"/>
          <w:kern w:val="2"/>
          <w:sz w:val="24"/>
          <w:szCs w:val="24"/>
          <w14:ligatures w14:val="standardContextual"/>
        </w:rPr>
      </w:pPr>
      <w:hyperlink w:anchor="_Toc222236267" w:history="1">
        <w:r w:rsidRPr="004C457B">
          <w:rPr>
            <w:rStyle w:val="Hyperlinkki"/>
          </w:rPr>
          <w:t>7 Säännöskohtaiset perustelut</w:t>
        </w:r>
        <w:r>
          <w:rPr>
            <w:webHidden/>
          </w:rPr>
          <w:tab/>
        </w:r>
        <w:r>
          <w:rPr>
            <w:webHidden/>
          </w:rPr>
          <w:fldChar w:fldCharType="begin"/>
        </w:r>
        <w:r>
          <w:rPr>
            <w:webHidden/>
          </w:rPr>
          <w:instrText xml:space="preserve"> PAGEREF _Toc222236267 \h </w:instrText>
        </w:r>
        <w:r>
          <w:rPr>
            <w:webHidden/>
          </w:rPr>
        </w:r>
        <w:r>
          <w:rPr>
            <w:webHidden/>
          </w:rPr>
          <w:fldChar w:fldCharType="separate"/>
        </w:r>
        <w:r w:rsidR="00984605">
          <w:rPr>
            <w:webHidden/>
          </w:rPr>
          <w:t>14</w:t>
        </w:r>
        <w:r>
          <w:rPr>
            <w:webHidden/>
          </w:rPr>
          <w:fldChar w:fldCharType="end"/>
        </w:r>
      </w:hyperlink>
    </w:p>
    <w:p w14:paraId="4E0A967E" w14:textId="0B85D788" w:rsidR="005E6FC4" w:rsidRDefault="005E6FC4">
      <w:pPr>
        <w:pStyle w:val="Sisluet2"/>
        <w:rPr>
          <w:rFonts w:asciiTheme="minorHAnsi" w:eastAsiaTheme="minorEastAsia" w:hAnsiTheme="minorHAnsi" w:cstheme="minorBidi"/>
          <w:kern w:val="2"/>
          <w:sz w:val="24"/>
          <w:szCs w:val="24"/>
          <w14:ligatures w14:val="standardContextual"/>
        </w:rPr>
      </w:pPr>
      <w:hyperlink w:anchor="_Toc222236268" w:history="1">
        <w:r w:rsidRPr="004C457B">
          <w:rPr>
            <w:rStyle w:val="Hyperlinkki"/>
          </w:rPr>
          <w:t>8 Voimaantulo</w:t>
        </w:r>
        <w:r>
          <w:rPr>
            <w:webHidden/>
          </w:rPr>
          <w:tab/>
        </w:r>
        <w:r>
          <w:rPr>
            <w:webHidden/>
          </w:rPr>
          <w:fldChar w:fldCharType="begin"/>
        </w:r>
        <w:r>
          <w:rPr>
            <w:webHidden/>
          </w:rPr>
          <w:instrText xml:space="preserve"> PAGEREF _Toc222236268 \h </w:instrText>
        </w:r>
        <w:r>
          <w:rPr>
            <w:webHidden/>
          </w:rPr>
        </w:r>
        <w:r>
          <w:rPr>
            <w:webHidden/>
          </w:rPr>
          <w:fldChar w:fldCharType="separate"/>
        </w:r>
        <w:r w:rsidR="00984605">
          <w:rPr>
            <w:webHidden/>
          </w:rPr>
          <w:t>15</w:t>
        </w:r>
        <w:r>
          <w:rPr>
            <w:webHidden/>
          </w:rPr>
          <w:fldChar w:fldCharType="end"/>
        </w:r>
      </w:hyperlink>
    </w:p>
    <w:p w14:paraId="073C4B39" w14:textId="72AA2795" w:rsidR="005E6FC4" w:rsidRDefault="005E6FC4">
      <w:pPr>
        <w:pStyle w:val="Sisluet2"/>
        <w:rPr>
          <w:rFonts w:asciiTheme="minorHAnsi" w:eastAsiaTheme="minorEastAsia" w:hAnsiTheme="minorHAnsi" w:cstheme="minorBidi"/>
          <w:kern w:val="2"/>
          <w:sz w:val="24"/>
          <w:szCs w:val="24"/>
          <w14:ligatures w14:val="standardContextual"/>
        </w:rPr>
      </w:pPr>
      <w:hyperlink w:anchor="_Toc222236269" w:history="1">
        <w:r w:rsidRPr="004C457B">
          <w:rPr>
            <w:rStyle w:val="Hyperlinkki"/>
          </w:rPr>
          <w:t>9 Toimeenpano ja seuranta</w:t>
        </w:r>
        <w:r>
          <w:rPr>
            <w:webHidden/>
          </w:rPr>
          <w:tab/>
        </w:r>
        <w:r>
          <w:rPr>
            <w:webHidden/>
          </w:rPr>
          <w:fldChar w:fldCharType="begin"/>
        </w:r>
        <w:r>
          <w:rPr>
            <w:webHidden/>
          </w:rPr>
          <w:instrText xml:space="preserve"> PAGEREF _Toc222236269 \h </w:instrText>
        </w:r>
        <w:r>
          <w:rPr>
            <w:webHidden/>
          </w:rPr>
        </w:r>
        <w:r>
          <w:rPr>
            <w:webHidden/>
          </w:rPr>
          <w:fldChar w:fldCharType="separate"/>
        </w:r>
        <w:r w:rsidR="00984605">
          <w:rPr>
            <w:webHidden/>
          </w:rPr>
          <w:t>15</w:t>
        </w:r>
        <w:r>
          <w:rPr>
            <w:webHidden/>
          </w:rPr>
          <w:fldChar w:fldCharType="end"/>
        </w:r>
      </w:hyperlink>
    </w:p>
    <w:p w14:paraId="2F1E8F51" w14:textId="73BF2411" w:rsidR="005E6FC4" w:rsidRDefault="005E6FC4">
      <w:pPr>
        <w:pStyle w:val="Sisluet2"/>
        <w:rPr>
          <w:rFonts w:asciiTheme="minorHAnsi" w:eastAsiaTheme="minorEastAsia" w:hAnsiTheme="minorHAnsi" w:cstheme="minorBidi"/>
          <w:kern w:val="2"/>
          <w:sz w:val="24"/>
          <w:szCs w:val="24"/>
          <w14:ligatures w14:val="standardContextual"/>
        </w:rPr>
      </w:pPr>
      <w:hyperlink w:anchor="_Toc222236270" w:history="1">
        <w:r w:rsidRPr="004C457B">
          <w:rPr>
            <w:rStyle w:val="Hyperlinkki"/>
          </w:rPr>
          <w:t>10 Suhde perustuslakiin ja säätämisjärjestys</w:t>
        </w:r>
        <w:r>
          <w:rPr>
            <w:webHidden/>
          </w:rPr>
          <w:tab/>
        </w:r>
        <w:r>
          <w:rPr>
            <w:webHidden/>
          </w:rPr>
          <w:fldChar w:fldCharType="begin"/>
        </w:r>
        <w:r>
          <w:rPr>
            <w:webHidden/>
          </w:rPr>
          <w:instrText xml:space="preserve"> PAGEREF _Toc222236270 \h </w:instrText>
        </w:r>
        <w:r>
          <w:rPr>
            <w:webHidden/>
          </w:rPr>
        </w:r>
        <w:r>
          <w:rPr>
            <w:webHidden/>
          </w:rPr>
          <w:fldChar w:fldCharType="separate"/>
        </w:r>
        <w:r w:rsidR="00984605">
          <w:rPr>
            <w:webHidden/>
          </w:rPr>
          <w:t>15</w:t>
        </w:r>
        <w:r>
          <w:rPr>
            <w:webHidden/>
          </w:rPr>
          <w:fldChar w:fldCharType="end"/>
        </w:r>
      </w:hyperlink>
    </w:p>
    <w:p w14:paraId="426CE673" w14:textId="0B122AA0" w:rsidR="005E6FC4" w:rsidRDefault="005E6FC4">
      <w:pPr>
        <w:pStyle w:val="Sisluet1"/>
        <w:rPr>
          <w:rFonts w:asciiTheme="minorHAnsi" w:eastAsiaTheme="minorEastAsia" w:hAnsiTheme="minorHAnsi" w:cstheme="minorBidi"/>
          <w:bCs w:val="0"/>
          <w:caps w:val="0"/>
          <w:noProof/>
          <w:kern w:val="2"/>
          <w:sz w:val="24"/>
          <w:szCs w:val="24"/>
          <w14:ligatures w14:val="standardContextual"/>
        </w:rPr>
      </w:pPr>
      <w:hyperlink w:anchor="_Toc222236271" w:history="1">
        <w:r w:rsidRPr="004C457B">
          <w:rPr>
            <w:rStyle w:val="Hyperlinkki"/>
            <w:noProof/>
          </w:rPr>
          <w:t>Lakiehdotus</w:t>
        </w:r>
        <w:r>
          <w:rPr>
            <w:noProof/>
            <w:webHidden/>
          </w:rPr>
          <w:tab/>
        </w:r>
        <w:r>
          <w:rPr>
            <w:noProof/>
            <w:webHidden/>
          </w:rPr>
          <w:fldChar w:fldCharType="begin"/>
        </w:r>
        <w:r>
          <w:rPr>
            <w:noProof/>
            <w:webHidden/>
          </w:rPr>
          <w:instrText xml:space="preserve"> PAGEREF _Toc222236271 \h </w:instrText>
        </w:r>
        <w:r>
          <w:rPr>
            <w:noProof/>
            <w:webHidden/>
          </w:rPr>
        </w:r>
        <w:r>
          <w:rPr>
            <w:noProof/>
            <w:webHidden/>
          </w:rPr>
          <w:fldChar w:fldCharType="separate"/>
        </w:r>
        <w:r w:rsidR="00984605">
          <w:rPr>
            <w:noProof/>
            <w:webHidden/>
          </w:rPr>
          <w:t>17</w:t>
        </w:r>
        <w:r>
          <w:rPr>
            <w:noProof/>
            <w:webHidden/>
          </w:rPr>
          <w:fldChar w:fldCharType="end"/>
        </w:r>
      </w:hyperlink>
    </w:p>
    <w:p w14:paraId="66D1A351" w14:textId="09DC0B70"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72" w:history="1">
        <w:r w:rsidRPr="004C457B">
          <w:rPr>
            <w:rStyle w:val="Hyperlinkki"/>
          </w:rPr>
          <w:t>urheilijan tapaturma- ja eläketurvasta annetun lain muuttamisesta</w:t>
        </w:r>
        <w:r>
          <w:rPr>
            <w:webHidden/>
          </w:rPr>
          <w:tab/>
        </w:r>
        <w:r>
          <w:rPr>
            <w:webHidden/>
          </w:rPr>
          <w:fldChar w:fldCharType="begin"/>
        </w:r>
        <w:r>
          <w:rPr>
            <w:webHidden/>
          </w:rPr>
          <w:instrText xml:space="preserve"> PAGEREF _Toc222236272 \h </w:instrText>
        </w:r>
        <w:r>
          <w:rPr>
            <w:webHidden/>
          </w:rPr>
        </w:r>
        <w:r>
          <w:rPr>
            <w:webHidden/>
          </w:rPr>
          <w:fldChar w:fldCharType="separate"/>
        </w:r>
        <w:r w:rsidR="00984605">
          <w:rPr>
            <w:webHidden/>
          </w:rPr>
          <w:t>17</w:t>
        </w:r>
        <w:r>
          <w:rPr>
            <w:webHidden/>
          </w:rPr>
          <w:fldChar w:fldCharType="end"/>
        </w:r>
      </w:hyperlink>
    </w:p>
    <w:p w14:paraId="13733697" w14:textId="63EE6F58" w:rsidR="005E6FC4" w:rsidRDefault="005E6FC4">
      <w:pPr>
        <w:pStyle w:val="Sisluet1"/>
        <w:rPr>
          <w:rFonts w:asciiTheme="minorHAnsi" w:eastAsiaTheme="minorEastAsia" w:hAnsiTheme="minorHAnsi" w:cstheme="minorBidi"/>
          <w:bCs w:val="0"/>
          <w:caps w:val="0"/>
          <w:noProof/>
          <w:kern w:val="2"/>
          <w:sz w:val="24"/>
          <w:szCs w:val="24"/>
          <w14:ligatures w14:val="standardContextual"/>
        </w:rPr>
      </w:pPr>
      <w:hyperlink w:anchor="_Toc222236273" w:history="1">
        <w:r w:rsidRPr="004C457B">
          <w:rPr>
            <w:rStyle w:val="Hyperlinkki"/>
            <w:noProof/>
          </w:rPr>
          <w:t>Liite</w:t>
        </w:r>
        <w:r>
          <w:rPr>
            <w:noProof/>
            <w:webHidden/>
          </w:rPr>
          <w:tab/>
        </w:r>
        <w:r>
          <w:rPr>
            <w:noProof/>
            <w:webHidden/>
          </w:rPr>
          <w:fldChar w:fldCharType="begin"/>
        </w:r>
        <w:r>
          <w:rPr>
            <w:noProof/>
            <w:webHidden/>
          </w:rPr>
          <w:instrText xml:space="preserve"> PAGEREF _Toc222236273 \h </w:instrText>
        </w:r>
        <w:r>
          <w:rPr>
            <w:noProof/>
            <w:webHidden/>
          </w:rPr>
        </w:r>
        <w:r>
          <w:rPr>
            <w:noProof/>
            <w:webHidden/>
          </w:rPr>
          <w:fldChar w:fldCharType="separate"/>
        </w:r>
        <w:r w:rsidR="00984605">
          <w:rPr>
            <w:noProof/>
            <w:webHidden/>
          </w:rPr>
          <w:t>20</w:t>
        </w:r>
        <w:r>
          <w:rPr>
            <w:noProof/>
            <w:webHidden/>
          </w:rPr>
          <w:fldChar w:fldCharType="end"/>
        </w:r>
      </w:hyperlink>
    </w:p>
    <w:p w14:paraId="4602025E" w14:textId="24475E77" w:rsidR="005E6FC4" w:rsidRDefault="005E6FC4">
      <w:pPr>
        <w:pStyle w:val="Sisluet1"/>
        <w:rPr>
          <w:rFonts w:asciiTheme="minorHAnsi" w:eastAsiaTheme="minorEastAsia" w:hAnsiTheme="minorHAnsi" w:cstheme="minorBidi"/>
          <w:bCs w:val="0"/>
          <w:caps w:val="0"/>
          <w:noProof/>
          <w:kern w:val="2"/>
          <w:sz w:val="24"/>
          <w:szCs w:val="24"/>
          <w14:ligatures w14:val="standardContextual"/>
        </w:rPr>
      </w:pPr>
      <w:hyperlink w:anchor="_Toc222236274" w:history="1">
        <w:r w:rsidRPr="004C457B">
          <w:rPr>
            <w:rStyle w:val="Hyperlinkki"/>
            <w:noProof/>
            <w:lang w:val="en-US"/>
          </w:rPr>
          <w:t>Rinnakkaistekstit</w:t>
        </w:r>
        <w:r>
          <w:rPr>
            <w:noProof/>
            <w:webHidden/>
          </w:rPr>
          <w:tab/>
        </w:r>
        <w:r>
          <w:rPr>
            <w:noProof/>
            <w:webHidden/>
          </w:rPr>
          <w:fldChar w:fldCharType="begin"/>
        </w:r>
        <w:r>
          <w:rPr>
            <w:noProof/>
            <w:webHidden/>
          </w:rPr>
          <w:instrText xml:space="preserve"> PAGEREF _Toc222236274 \h </w:instrText>
        </w:r>
        <w:r>
          <w:rPr>
            <w:noProof/>
            <w:webHidden/>
          </w:rPr>
        </w:r>
        <w:r>
          <w:rPr>
            <w:noProof/>
            <w:webHidden/>
          </w:rPr>
          <w:fldChar w:fldCharType="separate"/>
        </w:r>
        <w:r w:rsidR="00984605">
          <w:rPr>
            <w:noProof/>
            <w:webHidden/>
          </w:rPr>
          <w:t>20</w:t>
        </w:r>
        <w:r>
          <w:rPr>
            <w:noProof/>
            <w:webHidden/>
          </w:rPr>
          <w:fldChar w:fldCharType="end"/>
        </w:r>
      </w:hyperlink>
    </w:p>
    <w:p w14:paraId="56219CE0" w14:textId="79CDEC02" w:rsidR="005E6FC4" w:rsidRDefault="005E6FC4" w:rsidP="00CF23C6">
      <w:pPr>
        <w:pStyle w:val="Sisluet3"/>
        <w:rPr>
          <w:rFonts w:asciiTheme="minorHAnsi" w:eastAsiaTheme="minorEastAsia" w:hAnsiTheme="minorHAnsi" w:cstheme="minorBidi"/>
          <w:kern w:val="2"/>
          <w:sz w:val="24"/>
          <w14:ligatures w14:val="standardContextual"/>
        </w:rPr>
      </w:pPr>
      <w:hyperlink w:anchor="_Toc222236275" w:history="1">
        <w:r w:rsidRPr="004C457B">
          <w:rPr>
            <w:rStyle w:val="Hyperlinkki"/>
          </w:rPr>
          <w:t>urheilijan tapaturma- ja eläketurvasta annetun lain muuttamisesta</w:t>
        </w:r>
        <w:r>
          <w:rPr>
            <w:webHidden/>
          </w:rPr>
          <w:tab/>
        </w:r>
        <w:r>
          <w:rPr>
            <w:webHidden/>
          </w:rPr>
          <w:fldChar w:fldCharType="begin"/>
        </w:r>
        <w:r>
          <w:rPr>
            <w:webHidden/>
          </w:rPr>
          <w:instrText xml:space="preserve"> PAGEREF _Toc222236275 \h </w:instrText>
        </w:r>
        <w:r>
          <w:rPr>
            <w:webHidden/>
          </w:rPr>
        </w:r>
        <w:r>
          <w:rPr>
            <w:webHidden/>
          </w:rPr>
          <w:fldChar w:fldCharType="separate"/>
        </w:r>
        <w:r w:rsidR="00984605">
          <w:rPr>
            <w:webHidden/>
          </w:rPr>
          <w:t>20</w:t>
        </w:r>
        <w:r>
          <w:rPr>
            <w:webHidden/>
          </w:rPr>
          <w:fldChar w:fldCharType="end"/>
        </w:r>
      </w:hyperlink>
    </w:p>
    <w:p w14:paraId="07EC87A9" w14:textId="628C1736" w:rsidR="00A17195" w:rsidRPr="00A17195" w:rsidRDefault="00095BC2" w:rsidP="00A17195">
      <w:r>
        <w:rPr>
          <w:rFonts w:eastAsia="Times New Roman"/>
          <w:bCs/>
          <w:caps/>
          <w:szCs w:val="20"/>
          <w:lang w:eastAsia="fi-FI"/>
        </w:rPr>
        <w:fldChar w:fldCharType="end"/>
      </w:r>
    </w:p>
    <w:p w14:paraId="181D1DC9" w14:textId="77777777" w:rsidR="006E6F46" w:rsidRDefault="005A0584" w:rsidP="00EB0A9A">
      <w:pPr>
        <w:pStyle w:val="LLNormaali"/>
      </w:pPr>
      <w:r>
        <w:br w:type="page"/>
      </w:r>
    </w:p>
    <w:bookmarkStart w:id="1" w:name="_Toc222236242" w:displacedByCustomXml="next"/>
    <w:sdt>
      <w:sdtPr>
        <w:rPr>
          <w:rFonts w:eastAsia="Calibri"/>
          <w:b w:val="0"/>
          <w:caps w:val="0"/>
          <w:sz w:val="22"/>
          <w:szCs w:val="22"/>
          <w:lang w:eastAsia="en-US"/>
        </w:rPr>
        <w:alias w:val="Perustelut"/>
        <w:tag w:val="CCPerustelut"/>
        <w:id w:val="2058971695"/>
        <w:lock w:val="sdtLocked"/>
        <w:placeholder>
          <w:docPart w:val="66EA0A9C63D944DEAEEA6916AD64A0C4"/>
        </w:placeholder>
        <w15:color w:val="33CCCC"/>
      </w:sdtPr>
      <w:sdtEndPr>
        <w:rPr>
          <w:rFonts w:eastAsia="Times New Roman"/>
          <w:szCs w:val="24"/>
          <w:lang w:eastAsia="fi-FI"/>
        </w:rPr>
      </w:sdtEndPr>
      <w:sdtContent>
        <w:p w14:paraId="300C751F" w14:textId="77777777" w:rsidR="008414FE" w:rsidRDefault="004D2778" w:rsidP="008414FE">
          <w:pPr>
            <w:pStyle w:val="LLperustelut"/>
          </w:pPr>
          <w:r>
            <w:t>PERUSTELUT</w:t>
          </w:r>
          <w:bookmarkEnd w:id="1"/>
        </w:p>
        <w:p w14:paraId="68F5FC94" w14:textId="77777777" w:rsidR="0075180F" w:rsidRDefault="0075180F" w:rsidP="0075180F">
          <w:pPr>
            <w:pStyle w:val="LLP1Otsikkotaso"/>
          </w:pPr>
          <w:bookmarkStart w:id="2" w:name="_Toc222236243"/>
          <w:r>
            <w:t>Asian tausta ja valmistelu</w:t>
          </w:r>
          <w:bookmarkEnd w:id="2"/>
        </w:p>
        <w:p w14:paraId="3FE79D32" w14:textId="77777777" w:rsidR="004D2778" w:rsidRDefault="007B4171" w:rsidP="008D714A">
          <w:pPr>
            <w:pStyle w:val="LLP2Otsikkotaso"/>
          </w:pPr>
          <w:bookmarkStart w:id="3" w:name="_Toc222236244"/>
          <w:r>
            <w:t>T</w:t>
          </w:r>
          <w:r w:rsidR="004D2778">
            <w:t>austa</w:t>
          </w:r>
          <w:bookmarkEnd w:id="3"/>
        </w:p>
        <w:p w14:paraId="6EF0D6A2" w14:textId="77777777" w:rsidR="008D4340" w:rsidRDefault="008D4340" w:rsidP="008D4340">
          <w:pPr>
            <w:pStyle w:val="LLPerustelujenkappalejako"/>
          </w:pPr>
          <w:r>
            <w:t xml:space="preserve">Pääministeri </w:t>
          </w:r>
          <w:proofErr w:type="spellStart"/>
          <w:r>
            <w:t>Orpon</w:t>
          </w:r>
          <w:proofErr w:type="spellEnd"/>
          <w:r>
            <w:t xml:space="preserve"> hallitusohjelmaan Vahva ja välittävä Suomi sisältyy kirjaus urheilijoiden sosiaali- ja eläketurvan puutteiden korjaamisesta. Hallituksen budjettiriihen 1.9.-2.9.2025 kirjauksessa on lisäksi todettu, että urheilijoiden sosioekonomisen aseman vahvistamiseksi selvitetään mahdollisuudet korjata urheilijoiden eläke- ja tapaturmavakuutusjärjestelmää. </w:t>
          </w:r>
        </w:p>
        <w:p w14:paraId="2866EE94" w14:textId="2E9CE6D7" w:rsidR="008D4340" w:rsidRDefault="008D4340" w:rsidP="008D4340">
          <w:pPr>
            <w:pStyle w:val="LLPerustelujenkappalejako"/>
          </w:pPr>
          <w:r>
            <w:t>Ammattiurheilijoiden tapaturma- ja eläketurva on järjestetty erilliseen lakiin perustuen vahinkovakuutusyhtiöstä otettavalla tapaturmavakuutuksella sekä henkivakuutusyhtiöstä otettavalla vanhuudenturvavakuutuksella. Urheilijan tapaturma- ja eläketurvasta annetun lain</w:t>
          </w:r>
          <w:r w:rsidR="00FD13EF">
            <w:t xml:space="preserve"> (276/2009</w:t>
          </w:r>
          <w:r w:rsidR="00967CE3">
            <w:t>, myöhemmin urheilijalaki</w:t>
          </w:r>
          <w:r w:rsidR="00FD13EF">
            <w:t>)</w:t>
          </w:r>
          <w:r>
            <w:t xml:space="preserve"> mukaisia tapaturmavakuutuksia on vuoden 2025 loppuun saakka tarjonnut kaksi vakuutusyhtiötä, joista toinen vain tietylle rajoitetulle ryhmälle. Vanhuudenturvavakuutuksia on tarjonnut kaksi henkivakuutusyhtiötä ja näistäkin toinen vain rajoitetulle ryhmälle.  </w:t>
          </w:r>
        </w:p>
        <w:p w14:paraId="0FDB62A2" w14:textId="34C67358" w:rsidR="008D4340" w:rsidRDefault="008D4340" w:rsidP="008D4340">
          <w:pPr>
            <w:pStyle w:val="LLPerustelujenkappalejako"/>
          </w:pPr>
          <w:r>
            <w:t xml:space="preserve">Toinen tapaturmaturvaa tarjoava vakuutusyhtiö sekä toinen vanhuudenturvaa tarjoava henkivakuutusyhtiö ilmoittivat sosiaali- ja terveysministeriölle vuoden 2024 joulukuussa lopettavansa urheilijalain mukaisten vakuutusten tarjoamisen 31.12.2025 jälkeen. Tämän seurauksena noin puolet vakuutetuista urheilijoista oli vaarassa jäädä ilman lain mukaista vakuutusturvaa tarjonnan puutteen vuoksi. Syntyneen tilanteen takia sosiaali- ja terveysministeriö alkoi selvittää keväällä 2025 vaihtoehtoja urheilijoiden vakuutusturvan järjestämiseksi. </w:t>
          </w:r>
          <w:r w:rsidR="00777333">
            <w:t xml:space="preserve">Vakuutusyhtiöiden kentässä ei tuolloin ollut laajemmin halukkuutta ottaa urheilijalain mukaisia vakuutuksia tuotevalikoimaan. </w:t>
          </w:r>
        </w:p>
        <w:p w14:paraId="6E63A389" w14:textId="78B0320B" w:rsidR="008D4340" w:rsidRDefault="008D4340" w:rsidP="008D4340">
          <w:pPr>
            <w:pStyle w:val="LLPerustelujenkappalejako"/>
          </w:pPr>
          <w:r>
            <w:t xml:space="preserve">Eri vaihtoehtojen punninnan ollessa meneillään markkinoille vielä jäänyt, rajoitetulle urheilijaryhmälle tapaturmaturvaa tarjonnut vakuutusyhtiö ilmoitti syksyllä 2025 laajentavansa tapaturmaturvan tarjontaa kaikille vakuuttamisvelvollisuuden piiriin kuuluville urheilijoille 1.1.2026 alkaen. Markkinoille jäänyt ainoa vanhuudenturvaa tarjoava henkivakuutusyhtiö jatkoi vakuutuksen tarjoamista edelleen ainoastaan samalle rajoitetulle ryhmälle, jolle se oli tarjonnut vakuutusta aiemminkin. </w:t>
          </w:r>
          <w:r w:rsidR="00777333">
            <w:t>Uusia</w:t>
          </w:r>
          <w:r>
            <w:t xml:space="preserve"> vanhuudenturvavakuutuksen tarjoajia ei</w:t>
          </w:r>
          <w:r w:rsidR="00777333">
            <w:t xml:space="preserve"> ollut tullut</w:t>
          </w:r>
          <w:r>
            <w:t xml:space="preserve"> markkinoill</w:t>
          </w:r>
          <w:r w:rsidR="00777333">
            <w:t>e</w:t>
          </w:r>
          <w:r>
            <w:t xml:space="preserve"> vuoden 2025 lopu</w:t>
          </w:r>
          <w:r w:rsidR="00777333">
            <w:t>ss</w:t>
          </w:r>
          <w:r>
            <w:t xml:space="preserve">a, joten suuri joukko urheilijoita oli jäämässä tältä osin ilman urheilijalain edellyttämää vakuutusta 1.1.2026 alkaen. </w:t>
          </w:r>
        </w:p>
        <w:p w14:paraId="7F85B1EE" w14:textId="77777777" w:rsidR="008D4340" w:rsidRDefault="008D4340" w:rsidP="008D4340">
          <w:pPr>
            <w:pStyle w:val="LLPerustelujenkappalejako"/>
          </w:pPr>
          <w:r>
            <w:t xml:space="preserve">Vanhuudenturvavakuutusten tarjoamisen suurimpana esteenä on todettu olevan laissa määritelty vanhuudenturvan muoto laskuperustekorkoon sidottuna eläkevakuutuksena. Vakuutusmarkkinoiden muutoksen myötä tämän kaltaista tuotetta ei yleisesti enää tarjota, vaan tarjonta on muuttunut sijoitussidonnaisten vakuutustuotteiden suuntaan.  </w:t>
          </w:r>
        </w:p>
        <w:p w14:paraId="71AE9469" w14:textId="7C895FC0" w:rsidR="008D4340" w:rsidRPr="008D4340" w:rsidRDefault="008D4340" w:rsidP="008D4340">
          <w:pPr>
            <w:pStyle w:val="LLPerustelujenkappalejako"/>
          </w:pPr>
          <w:r>
            <w:t>Koska urheilijoiden vanhuudenturvaa ei voida</w:t>
          </w:r>
          <w:r w:rsidR="00777333">
            <w:t xml:space="preserve"> markkinapuutteen vuoksi</w:t>
          </w:r>
          <w:r>
            <w:t xml:space="preserve"> enää vuoden 2026 alusta järjestää kaikille vakuuttamisvelvollisuuden piiriin kuuluville urheilijoille lain edellyttämällä tavalla, on lakiin tarpeellista tehdä kiireellisiä muutoksia, joilla urheilijoiden </w:t>
          </w:r>
          <w:r w:rsidR="00777333">
            <w:t>eläkevakuuttaminen</w:t>
          </w:r>
          <w:r>
            <w:t xml:space="preserve"> voidaan järjestää lain mukaisesti jatkossakin. Ainoastaan yhden vakuutuksentarjoajan oloa markkinoilla ei voida pitää pitkäaikaisesti hyväksyttävänä </w:t>
          </w:r>
          <w:r w:rsidR="00777333">
            <w:t xml:space="preserve">ratkaisuna </w:t>
          </w:r>
          <w:r>
            <w:t>turvan jatkuvuuden näkökulmasta eikä myöskään kilpailun puuttumisesta aiheutuvan vakuuttamisvelvollisen valinnanmahdollisuuksien puutteen vuoksi</w:t>
          </w:r>
          <w:r w:rsidR="00777333">
            <w:t xml:space="preserve">. Näin ollen </w:t>
          </w:r>
          <w:r>
            <w:t xml:space="preserve">lakimuutoksilla tulisi kyetä vaikuttamaan </w:t>
          </w:r>
          <w:r w:rsidR="00777333">
            <w:t xml:space="preserve">paitsi hallitusohjelmakirjausten mukaisesti urheilijoiden eläketurvan parantamiseen, myös </w:t>
          </w:r>
          <w:r>
            <w:t xml:space="preserve">vallitsevaan markkinapuutteeseen. </w:t>
          </w:r>
        </w:p>
        <w:p w14:paraId="1212DC7A" w14:textId="77777777" w:rsidR="00A939B2" w:rsidRDefault="00A939B2" w:rsidP="00A939B2">
          <w:pPr>
            <w:pStyle w:val="LLP2Otsikkotaso"/>
          </w:pPr>
          <w:bookmarkStart w:id="4" w:name="_Toc222236245"/>
          <w:r>
            <w:lastRenderedPageBreak/>
            <w:t>Valmistelu</w:t>
          </w:r>
          <w:bookmarkEnd w:id="4"/>
        </w:p>
        <w:p w14:paraId="45B9A58A" w14:textId="77777777" w:rsidR="008D4340" w:rsidRDefault="008D4340" w:rsidP="008D4340">
          <w:pPr>
            <w:pStyle w:val="LLPerustelujenkappalejako"/>
          </w:pPr>
          <w:r>
            <w:t xml:space="preserve">Esitys on valmisteltu virkatyönä. </w:t>
          </w:r>
        </w:p>
        <w:p w14:paraId="7E108568" w14:textId="5769BDF3" w:rsidR="008D4340" w:rsidRDefault="008D4340" w:rsidP="008D4340">
          <w:pPr>
            <w:pStyle w:val="LLPerustelujenkappalejako"/>
          </w:pPr>
          <w:r>
            <w:t>Valmistelun aikana on järjestetty kuulemistilaisuus urheilijoiden sekä urheilutyönantajien edustajille esityksen keskeisen sisällön osalta. Tilaisuudessa osallistujat kannattivat pääosin esitettyjä muutoksia</w:t>
          </w:r>
          <w:r w:rsidR="005F5D67">
            <w:t xml:space="preserve">. </w:t>
          </w:r>
        </w:p>
        <w:p w14:paraId="71BBC766" w14:textId="1551350C" w:rsidR="007B1510" w:rsidRDefault="008D4340">
          <w:pPr>
            <w:pStyle w:val="LLPerustelujenkappalejako"/>
          </w:pPr>
          <w:r>
            <w:t xml:space="preserve">Sosiaali- ja terveysministeriö lähetti luonnoksen hallituksen esityksestä lausunnoille </w:t>
          </w:r>
          <w:r w:rsidR="00A11C9E">
            <w:t>23</w:t>
          </w:r>
          <w:r>
            <w:t xml:space="preserve"> päivänä helmikuuta 2026. </w:t>
          </w:r>
        </w:p>
        <w:p w14:paraId="51C72812" w14:textId="50CC2817" w:rsidR="00984605" w:rsidRPr="00984605" w:rsidRDefault="00984605">
          <w:pPr>
            <w:pStyle w:val="LLPerustelujenkappalejako"/>
            <w:rPr>
              <w:i/>
              <w:iCs/>
            </w:rPr>
          </w:pPr>
          <w:r>
            <w:rPr>
              <w:i/>
              <w:iCs/>
            </w:rPr>
            <w:t>(Täydennetään myöhemmin)</w:t>
          </w:r>
        </w:p>
        <w:p w14:paraId="4BDD79BB" w14:textId="35FC3BC0" w:rsidR="008414FE" w:rsidRDefault="00A939B2" w:rsidP="000E61DF">
          <w:pPr>
            <w:pStyle w:val="LLP1Otsikkotaso"/>
          </w:pPr>
          <w:bookmarkStart w:id="5" w:name="_Toc222236246"/>
          <w:r>
            <w:t>Nykytila ja sen arviointi</w:t>
          </w:r>
          <w:bookmarkEnd w:id="5"/>
        </w:p>
        <w:p w14:paraId="4192387B" w14:textId="7CBFD250" w:rsidR="009F040F" w:rsidRDefault="009F040F" w:rsidP="009F040F">
          <w:pPr>
            <w:pStyle w:val="LLP2Otsikkotaso"/>
          </w:pPr>
          <w:bookmarkStart w:id="6" w:name="_Toc222236247"/>
          <w:r>
            <w:t>Urheilijoiden tapaturma- ja eläketurvaa koskeva lainsäädäntö</w:t>
          </w:r>
          <w:bookmarkEnd w:id="6"/>
        </w:p>
        <w:p w14:paraId="218DA6AB" w14:textId="4DD86CF4" w:rsidR="009F040F" w:rsidRDefault="009F040F" w:rsidP="009F040F">
          <w:pPr>
            <w:pStyle w:val="LLPerustelujenkappalejako"/>
          </w:pPr>
          <w:r>
            <w:t xml:space="preserve">Urheilijoiden tapaturma- ja eläketurva on järjestetty työntekijöistä ja yrittäjistä poikkeavalla tavalla ja niistä säädetään omassa erillislaissa. Työtapaturma- ja ammattitautilaissa (495/2015), työntekijän eläkelaissa (395/2006) sekä yrittäjän eläkelaissa (1272/2006) on erikseen säädetty urheilun jäämisestä näiden lakien soveltamisalan ulkopuolelle. </w:t>
          </w:r>
        </w:p>
        <w:p w14:paraId="523FBBBF" w14:textId="40AB3347" w:rsidR="009F040F" w:rsidRDefault="009F040F" w:rsidP="009F040F">
          <w:pPr>
            <w:pStyle w:val="LLPerustelujenkappalejako"/>
          </w:pPr>
          <w:r>
            <w:t>Urheilijalain 1 §:n mukaan Suomessa urheilutoimintaa harjoittavan urheiluseuran tai muun urheilutoimintaa harjoittavan yhteisön on järjestettävä urheilijalle vakuutuksella lain mukainen turva. Vakuuttamisen edellytyksenä on urheilijan ja vakuuttamisvelvollisen yhteisön välillä tehty sopimus, jonka perusteella urheilija saa pääasiallisesti Suomessa harjoitetusta urheilemisesta veronalaista palkkaa pelikaudessa tai muutoin vuoden pituisen ajanjakson aikana vähintään 13 790 euroa vuoden 2026 taso</w:t>
          </w:r>
          <w:r w:rsidR="00160AD7">
            <w:t>ssa</w:t>
          </w:r>
          <w:r>
            <w:t xml:space="preserve">. Vakuuttamisvelvollisuutta arvioitaessa huomioidaan kaikki palkat, jotka maksetaan kyseiseen ajanjaksoon liittyvien sopimusten perusteella. Yksilöurheilijalla ei ole vakuuttamisvelvollisuutta, mutta hänellä on urheilijalain 15 §:n mukaan oikeus ottaa itselleen laissa tarkoitettu vakuutus vapaaehtoisesti. </w:t>
          </w:r>
        </w:p>
        <w:p w14:paraId="72126F1E" w14:textId="77777777" w:rsidR="009F040F" w:rsidRDefault="009F040F" w:rsidP="009F040F">
          <w:pPr>
            <w:pStyle w:val="LLPerustelujenkappalejako"/>
          </w:pPr>
          <w:r>
            <w:t>Vakuuttamisvelvollisuutta määrittelevän euromääräisen rajan on tarkoitus erottaa päätoimiset ja ansiotarkoituksessa urheilevat harrastusluonteisesta urheilusta. Raja ei kaikilta osin kuitenkaan kerro harjoitettavan urheilun luonteesta, sillä urheilijan palkka voi jäädä alle edellä mainitun vakuuttamisvelvollisuuden rajan urheilulajista ja urheiluyhteisön taloudellisesta tilanteesta riippuen sellaisissakin tapauksissa, joissa urheilua harjoitetaan päätoimisesti tai lähes päätoimisesti.</w:t>
          </w:r>
        </w:p>
        <w:p w14:paraId="483DBED8" w14:textId="7B00C684" w:rsidR="009F040F" w:rsidRDefault="009F040F" w:rsidP="009F040F">
          <w:pPr>
            <w:pStyle w:val="LLPerustelujenkappalejako"/>
          </w:pPr>
          <w:r>
            <w:t xml:space="preserve">Vanhuudenturva on nykyisen urheilijalain 14 § 1 momentin mukaan järjestettävä vakuutusyhtiöstä otettavalla vakuutuksella. Vakuuttamisvelvollisen on suoritettava vakuutusmaksuna 4,5 prosenttia lain 1 §:ssä tarkoitetusta palkasta tai yksilöurheilijan 15 §:ssä tarkoitetusta tulosta. Vanhuudenturvaa aletaan maksaa, kun urheilija saavuttaa hänen ikäluokalleen työntekijän eläkelaissa säädetyn vanhuuseläkeiän alarajan. Ennen vuotta 1965 syntyneelle urheilijalle vanhuuseläkettä aletaan maksaa kuitenkin 65 viiden vuoden iästä alkaen. Eläkettä </w:t>
          </w:r>
          <w:r w:rsidR="00780B10">
            <w:t>maksetaan</w:t>
          </w:r>
          <w:r>
            <w:t xml:space="preserve"> nykyisen lain perusteella elinikäisesti. </w:t>
          </w:r>
        </w:p>
        <w:p w14:paraId="03CF4282" w14:textId="483C4E09" w:rsidR="009F040F" w:rsidRDefault="009F040F" w:rsidP="009F040F">
          <w:pPr>
            <w:pStyle w:val="LLPerustelujenkappalejako"/>
          </w:pPr>
          <w:r>
            <w:t xml:space="preserve">Urheilijan vanhuudenturvaan ei liity yleisen työeläkejärjestelmän mukaista lakisääteistä indeksiturvaa. </w:t>
          </w:r>
        </w:p>
        <w:p w14:paraId="41372721" w14:textId="130DB443" w:rsidR="009F040F" w:rsidRDefault="009F040F" w:rsidP="009F040F">
          <w:pPr>
            <w:pStyle w:val="LLP2Otsikkotaso"/>
          </w:pPr>
          <w:bookmarkStart w:id="7" w:name="_Toc222236248"/>
          <w:r>
            <w:lastRenderedPageBreak/>
            <w:t>Erillisjärjestelmän tausta</w:t>
          </w:r>
          <w:bookmarkEnd w:id="7"/>
        </w:p>
        <w:p w14:paraId="7BE4F5C6" w14:textId="09F19591" w:rsidR="009F040F" w:rsidRDefault="009F040F" w:rsidP="009F040F">
          <w:pPr>
            <w:pStyle w:val="LLPerustelujenkappalejako"/>
          </w:pPr>
          <w:r>
            <w:t xml:space="preserve">Ennen vuotta 1995 urheilijoilla ei ollut lainkaan työtapaturma- ja työeläkelakeja vastaavaa ansioperusteista sosiaaliturvaa. Urheilijat olivat tuolloin perusturvajärjestelmän etuuksien sekä erilaisten vapaaehtoisten vakuutusten varassa. Erillisen tapaturma- ja eläketurvan järjestämisen kannalta ratkaisevia olivat eräiden oikeusasteiden 1990-luvulla antamat ratkaisut, joissa urheilijan katsottiin olevan työsuhteessa. Tämän seurauksena urheilijalla tuli olla oikeus myös työntekijöiden ansioperusteisen kaltaiseen sosiaaliturvaan. Urheilijoiden liittämistä yleisen työtapaturma- ja eläkejärjestelmän piiriin ei </w:t>
          </w:r>
          <w:r w:rsidR="007D214E">
            <w:t xml:space="preserve">järjestelmien työnantajalle ja työntekijälle aiheutuvien </w:t>
          </w:r>
          <w:r>
            <w:t>maksu</w:t>
          </w:r>
          <w:r w:rsidR="007D214E">
            <w:t>velvoitteiden ja maksutasojen</w:t>
          </w:r>
          <w:r>
            <w:t xml:space="preserve"> </w:t>
          </w:r>
          <w:proofErr w:type="gramStart"/>
          <w:r>
            <w:t>johdosta</w:t>
          </w:r>
          <w:proofErr w:type="gramEnd"/>
          <w:r>
            <w:t xml:space="preserve"> kuitenkaan katsottu mahdolliseksi. Keskeinen syy urheilijoiden ansioperusteisen sosiaaliturvan järjestämiseksi erillislailla onkin ollut urheilun rahoituspohjan kapeus ja urheilu</w:t>
          </w:r>
          <w:r w:rsidR="007D214E">
            <w:t>työnantajille</w:t>
          </w:r>
          <w:r>
            <w:t xml:space="preserve"> aiheutuvien kustannusten korkeus, mikäli yleinen työtapaturma- ja ammattitautivakuutus sekä työeläkejärjestelmä ulotettaisiin urheiluun. Erillisjärjestelmän taustalla on myös ollut ajatus siitä, että urheilun tulisi rahoittaa itse itsensä, eikä sitä siitäkään syystä ole haluttu ulottaa muiden</w:t>
          </w:r>
          <w:r w:rsidR="007D214E">
            <w:t>, kollektiiviseen rahoitukseen perustuvien</w:t>
          </w:r>
          <w:r>
            <w:t xml:space="preserve"> sosiaaliturvajärjestelmien piiriin. Erillisjärjestelmän on lisäksi katsottu voivan ottaa </w:t>
          </w:r>
          <w:r w:rsidR="007D214E">
            <w:t xml:space="preserve">huomioon </w:t>
          </w:r>
          <w:r>
            <w:t>urheilun erityispiirteet muita</w:t>
          </w:r>
          <w:r w:rsidR="007D214E">
            <w:t xml:space="preserve"> a</w:t>
          </w:r>
          <w:r>
            <w:t xml:space="preserve">nsioperusteisia sosiaalivakuutusjärjestelmiä paremmin. </w:t>
          </w:r>
        </w:p>
        <w:p w14:paraId="19B5B680" w14:textId="2F54570E" w:rsidR="009F040F" w:rsidRDefault="009F040F" w:rsidP="009F040F">
          <w:pPr>
            <w:pStyle w:val="LLPerustelujenkappalejako"/>
          </w:pPr>
          <w:r>
            <w:t>Ensimmäinen vakuutusperiaatteelle rakentuva urheilijoiden erillinen</w:t>
          </w:r>
          <w:r w:rsidR="005E7E10">
            <w:t>, asetukseen pohjautuva</w:t>
          </w:r>
          <w:r>
            <w:t xml:space="preserve"> sosiaaliturvajärjestelmä luotiin vuonna 1995. </w:t>
          </w:r>
          <w:r w:rsidR="005E7E10">
            <w:t xml:space="preserve">Lakitasolla urheilijoiden sosiaaliturvaa säänneltiin ensimmäisen kerran vuonna 2000 voimaan tulleella lailla urheilijoiden tapaturma- ja eläketurvasta (575/2000), joka korvasi aikaisemman asetuspohjaisen ratkaisun. Seuraava vaihe urheilijan sosiaaliturvan sääntelyssä oli nykyisen urheilijan tapaturma- ja eläketurvasta annetun lain voimaantulo vuonna 2009. Tämän jälkeen urheilijalakiin on tehty vain vähän yksittäisiä muutoksia järjestelmän perusrakenteen säilyessä ennallaan. </w:t>
          </w:r>
        </w:p>
        <w:p w14:paraId="6B2712DB" w14:textId="77777777" w:rsidR="009F040F" w:rsidRDefault="009F040F" w:rsidP="009F040F">
          <w:pPr>
            <w:pStyle w:val="LLPerustelujenkappalejako"/>
          </w:pPr>
          <w:r>
            <w:t xml:space="preserve">Urheilijoiden turva on muusta sosiaaliturvasta poikkeava ja suppeampi järjestely. Ammattimaiset urheilu-urat ovat viime vuosina pidentyneet, mutta edelleen keskimääräinen urheilijan ura kestää </w:t>
          </w:r>
          <w:proofErr w:type="gramStart"/>
          <w:r>
            <w:t>lajista riippuen</w:t>
          </w:r>
          <w:proofErr w:type="gramEnd"/>
          <w:r>
            <w:t xml:space="preserve"> viidestä viiteentoista vuoteen. Urheilu-ura on siten yleensä väliaikainen vaihe urheilijan elämänkulussa, minkä jälkeen tai ohella urheilijat yleisesti tekevät muunkinlaista työtä ja kuuluvat siten myös yleisten ansioperusteisten sosiaalivakuutusjärjestelmien piiriin. </w:t>
          </w:r>
        </w:p>
        <w:p w14:paraId="550B4AE7" w14:textId="419C8B10" w:rsidR="009F040F" w:rsidRDefault="009F040F" w:rsidP="009F040F">
          <w:pPr>
            <w:pStyle w:val="LLP2Otsikkotaso"/>
          </w:pPr>
          <w:bookmarkStart w:id="8" w:name="_Toc222236249"/>
          <w:r>
            <w:t>Vakuutettujen urheilijoiden määrä</w:t>
          </w:r>
          <w:bookmarkEnd w:id="8"/>
        </w:p>
        <w:p w14:paraId="2D4556C3" w14:textId="043D46E1" w:rsidR="009F040F" w:rsidRDefault="009F040F" w:rsidP="009F040F">
          <w:pPr>
            <w:pStyle w:val="LLPerustelujenkappalejako"/>
          </w:pPr>
          <w:r>
            <w:t xml:space="preserve">Tapaturmavakuutuskeskus pitää tilastoja urheilijavakuutuksen ja vakuutettujen urheilijoiden määristä. Viimeisimmät </w:t>
          </w:r>
          <w:r w:rsidR="007F7281">
            <w:t xml:space="preserve">vahvistetut </w:t>
          </w:r>
          <w:r>
            <w:t xml:space="preserve">tiedot koskevat vuotta 2024, jolloin voimassa olevia vakuutuksia on ollut yhteensä 107. Vakuutettujen urheilijoiden määrä on ollut yhteensä 1 608, joista laskennallisesti koko vuoden ajan vakuutettuna on ollut 1 273 urheilijaa. Jälkimmäinen kuvaa niin sanotusti vuosivakuutettujen määrää, eli on laskennallinen lukumäärä urheilijoista, jotka ovat olleet koko vuoden ajan vakuutettuina. </w:t>
          </w:r>
          <w:r w:rsidR="007F7281">
            <w:t xml:space="preserve">Vuonna 2024 päättyneillä peli-/vakuutuskausilla oli vakuutettuna yhteensä 1 266 urheilijaa. </w:t>
          </w:r>
        </w:p>
        <w:p w14:paraId="581E3E52" w14:textId="77777777" w:rsidR="009F040F" w:rsidRDefault="009F040F" w:rsidP="009F040F">
          <w:pPr>
            <w:pStyle w:val="LLPerustelujenkappalejako"/>
          </w:pPr>
          <w:r>
            <w:t xml:space="preserve">Tapaturmavakuutuksen urheilijavakuutusrekisteriin sisältyy myös tietoja vakuutuksista, joissa lain mukainen tuloraja ei ylity ja vakuuttaminen perustuu vapaaehtoisuuteen. Tilastorekisteristä ei saada luotettavasti eriteltyä vapaaehtoisia vakuutuksia ja niistä maksettuja korvauksia. Samoilla urheilijoilla saattaa olla myös useita samaan aikaan voimassa olevia päällekkäisiä vakuutuksia, joissa vakuutuksenottajina ovat eri seurat. </w:t>
          </w:r>
        </w:p>
        <w:p w14:paraId="1B49B492" w14:textId="77777777" w:rsidR="009F040F" w:rsidRDefault="009F040F" w:rsidP="009F040F">
          <w:pPr>
            <w:pStyle w:val="LLPerustelujenkappalejako"/>
          </w:pPr>
          <w:r>
            <w:t xml:space="preserve">Suurin vakuutettujen ryhmä vuonna 2024 olivat jääkiekkoilijat (640 kpl), toiseksi suurin jalkapalloilijat (329 kpl) ja kolmanneksi suurin koripalloilijat (124 kpl). Yksilöurheilijoiden vapaaehtoinen vakuuttaminen on käytännössä loppunut vähitellen vuoden 2009 urheilijalain </w:t>
          </w:r>
          <w:r>
            <w:lastRenderedPageBreak/>
            <w:t xml:space="preserve">uudistuksen jälkeen siten, että vuoden 2017 jälkeen vakuutettuna ei ole tilaston perusteella ollut yhtään yksilöurheilijaa. </w:t>
          </w:r>
        </w:p>
        <w:p w14:paraId="75A10447" w14:textId="77777777" w:rsidR="009F040F" w:rsidRDefault="009F040F" w:rsidP="009F040F">
          <w:pPr>
            <w:pStyle w:val="LLPerustelujenkappalejako"/>
          </w:pPr>
          <w:r>
            <w:t xml:space="preserve">Vuonna 2024 päättyneillä peli- ja vakuutuskausilla oli vakuutettuna urheilijoita lajeissa jääkiekko, jalkapallo, koripallo, pesäpallo, lentopallo, käsipallo, salibandy, futsal, </w:t>
          </w:r>
          <w:proofErr w:type="spellStart"/>
          <w:r>
            <w:t>padel</w:t>
          </w:r>
          <w:proofErr w:type="spellEnd"/>
          <w:r>
            <w:t xml:space="preserve">, elektroninen urheilu ja moottoriurheilu. </w:t>
          </w:r>
        </w:p>
        <w:p w14:paraId="285C116D" w14:textId="77777777" w:rsidR="009F040F" w:rsidRDefault="009F040F" w:rsidP="009F040F">
          <w:pPr>
            <w:pStyle w:val="LLPerustelujenkappalejako"/>
          </w:pPr>
          <w:r>
            <w:t xml:space="preserve">Keskimääräinen vakuuttamisen perusteena oleva palkka vuonna 2024 päättyneitä pelikausia koskien oli noin 44 000 euroa. Vakuuttamisvelvollisuuden ansioraja vuonna 2024 oli 13 180 euroa. </w:t>
          </w:r>
        </w:p>
        <w:p w14:paraId="573E0741" w14:textId="0BF93143" w:rsidR="00521C7E" w:rsidRDefault="00521C7E" w:rsidP="00521C7E">
          <w:pPr>
            <w:pStyle w:val="LLP2Otsikkotaso"/>
          </w:pPr>
          <w:bookmarkStart w:id="9" w:name="_Toc222236250"/>
          <w:r w:rsidRPr="00521C7E">
            <w:t>Lisäeläkekassoista</w:t>
          </w:r>
          <w:bookmarkEnd w:id="9"/>
        </w:p>
        <w:p w14:paraId="1F6975CF" w14:textId="333001A8" w:rsidR="00521C7E" w:rsidRDefault="00521C7E" w:rsidP="00521C7E">
          <w:pPr>
            <w:pStyle w:val="LLPerustelujenkappalejako"/>
          </w:pPr>
          <w:r>
            <w:t>Lisäeläkesäätiöiden ja lisäeläkekassojen perustamista ja toimintaa sään</w:t>
          </w:r>
          <w:r w:rsidR="005C1ECB">
            <w:t>nellään</w:t>
          </w:r>
          <w:r>
            <w:t xml:space="preserve"> lai</w:t>
          </w:r>
          <w:r w:rsidR="005C1ECB">
            <w:t>lla</w:t>
          </w:r>
          <w:r>
            <w:t xml:space="preserve"> lisäeläkesäätiöistä ja lisäeläkekassoista (947/2021). Ne ovat määritelmän mukaan muuta sosiaalista eläkevakuutustoimintaa kuin lakisääteistä eläkevakuuttamista harjoittavia laitoksia. Lisäeläkelaitokset harjoittavat lakisääteistä eläketurvaa täydentävää vapaaehtoista lisäeläkevakuuttamista, eivätkä ne saa</w:t>
          </w:r>
          <w:r w:rsidR="005C1ECB">
            <w:t xml:space="preserve"> harjoittaa</w:t>
          </w:r>
          <w:r>
            <w:t xml:space="preserve"> muuta, kuin lisäeläkesäätiöitä ja -kassoja koskevassa laissa tarkoitettua vakuutustoimintaa. </w:t>
          </w:r>
        </w:p>
        <w:p w14:paraId="2BD95AF2" w14:textId="77777777" w:rsidR="00521C7E" w:rsidRDefault="00521C7E" w:rsidP="00521C7E">
          <w:pPr>
            <w:pStyle w:val="LLPerustelujenkappalejako"/>
          </w:pPr>
          <w:r>
            <w:t xml:space="preserve">Lisäeläkevakuutustoiminta kuuluu ammatillisia lisäeläkkeitä tarjoavien laitosten toiminnasta ja valvonnasta annetun Euroopan parlamentin ja neuvoston direktiivin 2341/2016/EU (IORPII) soveltamisalaan. Lisäeläkelaitoksia koskevan lisävakuutustoiminnan kansallinen sääntely pohjautuu edellä mainittuun IORPII-direktiiviin. Direktiivi asettaa tiettyjä vaatimuksia muun muassa lisäeläkelaitoksen hallintorakenteelle ja riskienhallinnalle sekä lisää toiminnan avoimuutta ja läpinäkyvyyttä asettamalla vaatimuksia vakuutetuille annettavista tiedoista. Direktiivin tavoitteena on myös helpottaa lisäeläkekassojen rajat ylittävää toimintaa. </w:t>
          </w:r>
        </w:p>
        <w:p w14:paraId="4C82BA19" w14:textId="77777777" w:rsidR="00521C7E" w:rsidRDefault="00521C7E" w:rsidP="00521C7E">
          <w:pPr>
            <w:pStyle w:val="LLPerustelujenkappalejako"/>
          </w:pPr>
          <w:r>
            <w:t xml:space="preserve">Lisäeläkekassan toiminnan aloittamisen edellytyksenä on rekisteröinti ja Finanssivalvonnan toimesta suoritettu sääntöjen vahvistaminen. Lisäeläkesäätiöistä ja -kassoista annetun lain mukaan lisäeläkekassan voi perustaa henkilöryhmä, joka on määritelty ammatin tai ammattialaan kuulumisen tai rekisteröidyn yhdistyksen jäsenyyden perusteella, tai rekisteröity yhdistys. Lisäeläkelaitoksista annettua lakia koskevan hallituksen esityksen (HE 28/2021 vp) yksityiskohtaisissa perusteluissa todetaan lisäksi, että eläkekassatoiminnan tulee olla henkilöryhmän keskuudessa perusteltua. Toiminnan perusteltavuuden ratkaisisi Finanssivalvonta vahvistaessaan lisäeläkekassan säännöt. Maksuperusteista lisäeläketoimintaa harjoittavan kassan voisivat edellä mainittujen ryhmien lisäksi perustaa vakuutetut yhdessä työnantajan kanssa. </w:t>
          </w:r>
        </w:p>
        <w:p w14:paraId="4E2A3629" w14:textId="1D74477A" w:rsidR="00521C7E" w:rsidRDefault="00521C7E" w:rsidP="00521C7E">
          <w:pPr>
            <w:pStyle w:val="LLPerustelujenkappalejako"/>
          </w:pPr>
          <w:r>
            <w:t>Ainoastaan lisäeläkevakuuttamista harjoittavassa lisäeläkekassassa tulee olla vähintään 100 laissa tarkemmin määritettyä vakuutettua.</w:t>
          </w:r>
          <w:r w:rsidR="00DC4B24">
            <w:t xml:space="preserve"> Lisäeläkekassan s</w:t>
          </w:r>
          <w:r>
            <w:t xml:space="preserve">äännöissä voidaan myös määrätä vähimmäiskooksi yhteensä 100 edellä mainittua vakuutettua ja eläkkeensaajaa.  </w:t>
          </w:r>
        </w:p>
        <w:p w14:paraId="446C9E02" w14:textId="63148726" w:rsidR="00521C7E" w:rsidRDefault="00521C7E" w:rsidP="00521C7E">
          <w:pPr>
            <w:pStyle w:val="LLPerustelujenkappalejako"/>
          </w:pPr>
          <w:r>
            <w:t>Lisäeläkekassalla tulee olla säännöt, joissa on oltava määräyksiä muun muassa harjoitettavasta eläkevakuutustoiminnasta, eläkelaitoksessa vakuutetuista, hallituksesta ja tilintarkastajista, etuuksista ja vakuutusmaksuista</w:t>
          </w:r>
          <w:r w:rsidR="00A971ED">
            <w:t xml:space="preserve"> sekä</w:t>
          </w:r>
          <w:r>
            <w:t xml:space="preserve"> </w:t>
          </w:r>
          <w:r w:rsidR="00A971ED">
            <w:t xml:space="preserve">siitä, </w:t>
          </w:r>
          <w:r>
            <w:t>takaako eläkelaitos biometrisen riskin, sijoitustoiminnan tuoton tai etuuksien tason</w:t>
          </w:r>
          <w:r w:rsidR="00A971ED">
            <w:t>. Säännöissä tulee määrätä myös</w:t>
          </w:r>
          <w:r>
            <w:t xml:space="preserve"> vapaakirjaoikeudesta ja eläkelaitoksen varojen ja vastuiden jakautumisesta eläkelaitosta purettaessa. Lisäksi säännöissä tulee olla määräyksiä muun muassa siitä, miten eläkelaitos toimittaa vakuutetuille lisäeläkejärjest</w:t>
          </w:r>
          <w:r w:rsidR="00A971ED">
            <w:t>ely</w:t>
          </w:r>
          <w:r>
            <w:t>stä annettavat tiedot, tiedot vakuutettujen käytettävissä olevista oikeusturvakeinoista, kassankokouksen kutsumisesta ja osakkaiden äänioikeudesta, osakaskohtaisen vakuutusmaksun määräytymisestä ja seuraamuks</w:t>
          </w:r>
          <w:r w:rsidR="00A971ED">
            <w:t>ista</w:t>
          </w:r>
          <w:r>
            <w:t xml:space="preserve"> maksun viivästymisestä</w:t>
          </w:r>
          <w:r w:rsidR="00A971ED">
            <w:t xml:space="preserve"> sekä</w:t>
          </w:r>
          <w:r>
            <w:t xml:space="preserve"> osakkaan eroamisesta ja erottamisen perusteista. </w:t>
          </w:r>
        </w:p>
        <w:p w14:paraId="15F687C6" w14:textId="77777777" w:rsidR="00521C7E" w:rsidRDefault="00521C7E" w:rsidP="00521C7E">
          <w:pPr>
            <w:pStyle w:val="LLPerustelujenkappalejako"/>
          </w:pPr>
          <w:r>
            <w:lastRenderedPageBreak/>
            <w:t xml:space="preserve">Finanssivalvonnan tulee vahvistaa lisäeläkekassan säännöt. Vahvistusta koskevaan hakemukseen on liitettävä kassan perustamissopimus, osakasluettelo sekä selvitys hallituksen jäsenten ja toimitusjohtajan kelpoisuusvaatimuksen täyttymisestä. Finanssivalvonta voi antaa tarkempia määräyksiä hakemuksen sisällöstä sekä hakemukseen liitettävistä selvityksistä ja asiakirjoista. Finanssivalvonnan on vahvistettava lisäeläkekassan säännöt, jos ne ovat lain mukaiset eikä aiotun vakuutustoiminnan katsota vaarantavan alan tervettä kehitystä. </w:t>
          </w:r>
        </w:p>
        <w:p w14:paraId="2DC370A0" w14:textId="1657DF81" w:rsidR="00521C7E" w:rsidRDefault="00521C7E" w:rsidP="00521C7E">
          <w:pPr>
            <w:pStyle w:val="LLPerustelujenkappalejako"/>
          </w:pPr>
          <w:r>
            <w:t>Finanssivalvonta voi antaa lisäeläkesäätiöistä ja -kassoista annetun lain 3 luvun johtoa ja hallintojärjestelmää koskevien säännösten lisäksi tarkempia määräyksiä hallituksen jäsenen ja toimitusjohtajan kelpoisuudesta annettavasta selvityksestä sekä hallintojärjestelmästä, riskienhallintatoiminnoista</w:t>
          </w:r>
          <w:r w:rsidR="00A971ED">
            <w:t xml:space="preserve">, </w:t>
          </w:r>
          <w:r>
            <w:t xml:space="preserve">riskienhallintajärjestelmästä sekä sisäisen valvonnan järjestelmästä. </w:t>
          </w:r>
        </w:p>
        <w:p w14:paraId="2F9F37FD" w14:textId="2BC53836" w:rsidR="00521C7E" w:rsidRPr="00521C7E" w:rsidRDefault="00521C7E" w:rsidP="00521C7E">
          <w:pPr>
            <w:pStyle w:val="LLPerustelujenkappalejako"/>
          </w:pPr>
          <w:r>
            <w:t xml:space="preserve">Lisäeläkevakuutustoiminta voi olla etuusperusteista, maksuperusteista tai sijoitussidonnaista toimintaa. Etuusperusteinen lisäeläketurva määräytyy työnantajan lisäeläkelupauksen mukaisesti. Maksuperusteinen lisäeläketurva määräytyy vakuutusmaksuista ja niiden sijoittamisesta kertyneen säästön perusteella, kun säästöstä on ensin vähennetty </w:t>
          </w:r>
          <w:r w:rsidR="00403B00">
            <w:t xml:space="preserve">vakuutuksen hoitamisesta aiheutuneet </w:t>
          </w:r>
          <w:r>
            <w:t xml:space="preserve">kulut. Sijoitussidonnaisella lisäeläkejärjestelyllä tarkoitetaan maksuperusteista lisäeläkejärjestelyä, jossa eläkkeen määrä on sidottu tiettyjen sijoituskohteiden arvon kehitykseen. Lisäeläkevakuutusten osalta eläkesäätiöt ja -kassat tarjoavat osakkailleen mahdollisuuden järjestää työntekijöille osin saman tyyppistä vakuutusturvaa kuin ostamalla ryhmäeläkevakuutus henkivakuutusyhtiöstä. Lisäeläkelaitoksia eivät kuitenkaan koske samanlaiset vakavaraisuussäännökset, kuin vakuutusyhtiöitä. Lisäeläkelaitoksella tulee olla varoja vastuuvelan kattamiseen riittävä määrä, mutta mikäli laitos ei takaa itse biometristä riskiä, sijoitustoiminnan tuottoa tai etuuksien tasoa, siltä ei edellytetä vastuuvelan ylittävää määrää omia varoja. Biometrisellä riskillä tarkoitetaan eläkkeiden osalta elinikään liittyvää riskiä. Mikäli lisäeläkelaitos takaa biometrisen riskin, eläkkeitä maksetaan koko vakuutetun eliniän ja laissa on asetettu eri vakuutusluokkien osalta erilaiset vaatimukset vakavaraisuuspääoman vähimmäismääristä.  </w:t>
          </w:r>
        </w:p>
        <w:p w14:paraId="6F1545E1" w14:textId="7D92BBF4" w:rsidR="009F040F" w:rsidRDefault="009F040F" w:rsidP="009F040F">
          <w:pPr>
            <w:pStyle w:val="LLP2Otsikkotaso"/>
          </w:pPr>
          <w:bookmarkStart w:id="10" w:name="_Toc222236251"/>
          <w:r>
            <w:t>Vanhuudenturvan kehittämistarpeista</w:t>
          </w:r>
          <w:bookmarkEnd w:id="10"/>
        </w:p>
        <w:p w14:paraId="18E84FA1" w14:textId="77592D58" w:rsidR="00932568" w:rsidRDefault="00932568" w:rsidP="00932568">
          <w:pPr>
            <w:pStyle w:val="LLPerustelujenkappalejako"/>
          </w:pPr>
          <w:r>
            <w:t>Nykyisen urheilijalain mukaan vanhuudenturva on järjestettävä vakuutusluokista annetussa laissa</w:t>
          </w:r>
          <w:r w:rsidR="000D78F9">
            <w:t xml:space="preserve"> (526/2008)</w:t>
          </w:r>
          <w:r>
            <w:t xml:space="preserve"> tarkoitetun henkivakuutusluokan 1 mukaisella vakuutuksella. Tällöin urheilijan eläketurva muodostuu maksetusta vakuutusmaksusta, sille maksettavasta</w:t>
          </w:r>
          <w:r w:rsidR="000D78F9">
            <w:t xml:space="preserve"> </w:t>
          </w:r>
          <w:r>
            <w:t>laskuperustekorosta ja mahdollisista henkivakuutusyhtiön maksamista asiakashyvityksistä vähennettyinä vakuutusyhtiön perimillä hoitokustannuksilla. Laskuperustekorko ja asiakashyvitykset ovat olleet viime vuosina korkomarkkinoista ja vakuutusyhtiöiden vakavaraisuussäännöksistä johtuen alhais</w:t>
          </w:r>
          <w:r w:rsidR="000D78F9">
            <w:t>et</w:t>
          </w:r>
          <w:r>
            <w:t xml:space="preserve">. Joillakin henkivakuutusyhtiöillä laskuperustekorko ja asiakashyvitykset ovat saattaneet laskea jopa 0 </w:t>
          </w:r>
          <w:r w:rsidR="000D78F9">
            <w:t>prosenttiin</w:t>
          </w:r>
          <w:r>
            <w:t xml:space="preserve">. Nykyjärjestelmässä </w:t>
          </w:r>
          <w:r w:rsidR="000D78F9">
            <w:t xml:space="preserve">urheilijoiden </w:t>
          </w:r>
          <w:r>
            <w:t xml:space="preserve">eläkesäästöille ei ole saavutettu niille alun perin ajateltua tasoa. Vakuutuksista perittävät hoitokustannukset huomioon ottaen on mahdollista, että eläkesäästön reaalituotto jää jopa negatiiviseksi ja niillä voi olla varsinkin pitkällä aikavälillä vähäistä suurempi merkitys urheilijan tulevan vanhuuseläkkeen määrään, mikäli eläkesäästöjen arvo sidotaan ainoastaan laskuperustekorkoon ja asiakashyvityksiin. </w:t>
          </w:r>
        </w:p>
        <w:p w14:paraId="2343907C" w14:textId="65FE301F" w:rsidR="00932568" w:rsidRDefault="00932568" w:rsidP="00932568">
          <w:pPr>
            <w:pStyle w:val="LLPerustelujenkappalejako"/>
          </w:pPr>
          <w:r>
            <w:t>Vakuutusyhtiöt eivät käytännössä enää tarjoa edellä mainitun kaltaisia, laskuperustekorkoon sidottuja henkivakuutusluokan 1 mukaisia eläkevakuutuksia, mutta sen sijaan tarjontaa on</w:t>
          </w:r>
          <w:r w:rsidR="000D78F9">
            <w:t xml:space="preserve"> vakuutusluokista annetussa laissa tarkoitetuista </w:t>
          </w:r>
          <w:r>
            <w:t xml:space="preserve">henkivakuutusluokan 3 mukaisista vakuutuksista, joita ovat muun muassa sijoitussidonnaiset eläkevakuutukset. Urheilijalaki vaatisi tältä osin muutosta, joka mahdollistaisi vanhuudenturvan järjestämisen myös sijoitussidonnaisella vakuutuksella. </w:t>
          </w:r>
        </w:p>
        <w:p w14:paraId="720AA9FA" w14:textId="6DA66AF5" w:rsidR="00932568" w:rsidRDefault="00932568" w:rsidP="00932568">
          <w:pPr>
            <w:pStyle w:val="LLPerustelujenkappalejako"/>
          </w:pPr>
          <w:r>
            <w:t>Nykyinen lainsäädäntö ei mahdollista urheilijan vanhuudenturvan järjestämistä muutoin kuin vakuutusyhtiös</w:t>
          </w:r>
          <w:r w:rsidR="00AB42BC">
            <w:t>tä otettavalla vakuutuksella</w:t>
          </w:r>
          <w:r>
            <w:t xml:space="preserve">. Siten kilpailu vanhuudenturvan järjestämisestä </w:t>
          </w:r>
          <w:r>
            <w:lastRenderedPageBreak/>
            <w:t>tapahtu</w:t>
          </w:r>
          <w:r w:rsidR="00AB42BC">
            <w:t>isi</w:t>
          </w:r>
          <w:r>
            <w:t xml:space="preserve"> henkivakuutusyhtiöiden välillä</w:t>
          </w:r>
          <w:r w:rsidR="00AB42BC">
            <w:t xml:space="preserve">, mutta </w:t>
          </w:r>
          <w:r>
            <w:t>kilpailua vanhuudenturvan järjestämisestä ei ole lain voimassa ollessa juurikaan ollut. Syyksi on esitetty paitsi lainsäädännössä määriteltyä vakuuttamisen muotoa, myös vakuutettavien liian vähäistä lukumäärää toiminnan kannattavuuden näkökulmasta. Kilpailun puuttumisen on arveltu saattavan vaikuttaa vakuutuksesta perittyihin kuluihi</w:t>
          </w:r>
          <w:r w:rsidR="00AB42BC">
            <w:t xml:space="preserve">n. </w:t>
          </w:r>
        </w:p>
        <w:p w14:paraId="1E27E039" w14:textId="3B1F2347" w:rsidR="00932568" w:rsidRDefault="00932568" w:rsidP="00932568">
          <w:pPr>
            <w:pStyle w:val="LLPerustelujenkappalejako"/>
          </w:pPr>
          <w:r>
            <w:t xml:space="preserve">Sosiaali- ja terveysministeriö asetti joulukuussa 2012 työryhmän paikantamaan ammattiurheilijoiden sosiaaliturvassa olevat mahdolliset epäkohdat ja tekemään tarvittavat muutosehdotukset niiden korjaamiseksi. Työryhmän loppuraportti (2013:41) valmistui vuonna 2013. Raportissa esitetyn kannanoton mukaan urheilijalain mukaisen vanhuuseläkkeen järjestäminen eläkekassassa olisi mahdollista maksuperusteisena lisäeläkejärjestelynä edellyttäen, että kassan tulee hyväksyä osakkaaksi kaikki vakuuttamisvelvolliset ja urheilijat, joilla on oikeus urheilijalain mukaiseen vakuutukseen. Lisäksi katsottiin, että työnantajien ja erityisesti yksilöurheilijoiden vastuiden rajaamiseksi eläkekassassa järjestettävän vanhuudenturvan tulisi olla sellainen, että osakkaiden vastuu rajoittuu urheilijalain mukaisen vakuutusmaksun suorittamiseen. Työryhmän loppuraportin </w:t>
          </w:r>
          <w:proofErr w:type="gramStart"/>
          <w:r>
            <w:t>johdosta</w:t>
          </w:r>
          <w:proofErr w:type="gramEnd"/>
          <w:r>
            <w:t xml:space="preserve"> ei kuitenkaan ryhdytty toimenpiteisiin eläkekassamahdollisuuden edistämiseksi. Nykyisin raportin ehdotusta vastaavana vanhuudenturvan vaihtoehtoisena järjestämisvaihtoehtona voisi olla uusi, vuonna 2021 voimaan tull</w:t>
          </w:r>
          <w:r w:rsidR="00AB42BC">
            <w:t>een</w:t>
          </w:r>
          <w:r>
            <w:t xml:space="preserve"> lisäeläkesäätiöistä ja lisäeläkekassoista </w:t>
          </w:r>
          <w:r w:rsidR="00AB42BC">
            <w:t>annetun lain tarkoittama urheilutyönantajien perustama</w:t>
          </w:r>
          <w:r>
            <w:t xml:space="preserve"> lisäeläkekassa.  </w:t>
          </w:r>
        </w:p>
        <w:p w14:paraId="7AD19CAE" w14:textId="2D53A831" w:rsidR="00932568" w:rsidRDefault="00932568" w:rsidP="00932568">
          <w:pPr>
            <w:pStyle w:val="LLPerustelujenkappalejako"/>
          </w:pPr>
          <w:r>
            <w:t xml:space="preserve">Urheilijalaissa on tunnistettu myös muita vanhuudenturvan uudistamistarpeita. Tietyissä urheilulajeissa ulkomaalaisten pelaajien ja eri kansalaisuuksien määrä on suuri. Ulkomaalaiset pelaajat ovat sopimussuhteessa suomalaiseen urheilutyönantajaan usein lyhyen aikaa, mahdollisesti vain yhden pelikauden ajan. Heidän keskimääräiset eläkesäästönsä ovat noin 8 000 euroa. Eläkeaika alkaa tyypillisesti 30–40 vuotta sen jälkeen, kun urheilija on ollut Suomessa vakuutettuna, jolloin hänen löytämisensä ja vakuutuslaitoksille asetetun lakisääteisen velvoitteen, asiakkaan tunnistamisen, täyttäminen </w:t>
          </w:r>
          <w:r w:rsidR="009074D3">
            <w:t xml:space="preserve">urheilijan saavutettua eläkeiän voi olla hyvin </w:t>
          </w:r>
          <w:r>
            <w:t xml:space="preserve">haastavaa ja joissain tilanteissa </w:t>
          </w:r>
          <w:r w:rsidR="009074D3">
            <w:t xml:space="preserve">jopa </w:t>
          </w:r>
          <w:r>
            <w:t>mahdotonta. Tällöin voi syntyä tilanteita, joissa henkilöllä olisi oikeus urheilijalain mukaiseen eläkkeeseen, mutta sitä ei koskaan voida edellä mainituista syistä maksaa. Eläkesäästö jää näissä tapauksissa vakuutusyhtiölle. Kun vanhuuseläke vielä nykyisen lain tulkinnan mukaan maksetaan elinikäisenä, on pienestä kertyneestä eläkesäästöstä kuukausittain maksettava summa hyvin pieni. Eläkkeen maksaminen ulkomaille on useiden maiden osalta kallista pankkikustannusten takia, jolloin pienestä kuukausittain maksettavasta summasta merkittävä osa tul</w:t>
          </w:r>
          <w:r w:rsidR="009074D3">
            <w:t>isi</w:t>
          </w:r>
          <w:r>
            <w:t xml:space="preserve"> kulumaan pankkipalveluihin</w:t>
          </w:r>
          <w:r w:rsidR="009074D3">
            <w:t xml:space="preserve"> siinäkin tapauksessa, että urheilija löydettäisiin eläkeiän alkaessa silloisesta asuinmaastaan</w:t>
          </w:r>
          <w:r>
            <w:t xml:space="preserve">. </w:t>
          </w:r>
        </w:p>
        <w:p w14:paraId="5674C555" w14:textId="6C97E1F0" w:rsidR="00932568" w:rsidRDefault="00932568" w:rsidP="00932568">
          <w:pPr>
            <w:pStyle w:val="LLPerustelujenkappalejako"/>
          </w:pPr>
          <w:r>
            <w:t>Edellä kerrotun kaltaisissa tilanteissa pienet kertyneet eläkesäästöt o</w:t>
          </w:r>
          <w:r w:rsidR="00FE4508">
            <w:t>lisi</w:t>
          </w:r>
          <w:r>
            <w:t xml:space="preserve"> perusteltua maksaa kertasuorituksena pelaajasopimuksen päättyessä. Kertasuoritusmahdollisuutta ei kuitenkaan laissa tulisi rajata ainoastaan ulkomaalaisiin urheilijoihin, vaan </w:t>
          </w:r>
          <w:r w:rsidR="00FE4508">
            <w:t xml:space="preserve">urheilijoiden yhdenvertaisen aseman turvaamiseksi </w:t>
          </w:r>
          <w:r>
            <w:t xml:space="preserve">kertasuoritus olisi samoin edellytyksin mahdollista myös suomalaiselle urheilijalle urheilu-uran päättyessä. </w:t>
          </w:r>
        </w:p>
        <w:p w14:paraId="442BF504" w14:textId="58C32D1D" w:rsidR="00932568" w:rsidRPr="00932568" w:rsidRDefault="00932568" w:rsidP="00932568">
          <w:pPr>
            <w:pStyle w:val="LLPerustelujenkappalejako"/>
          </w:pPr>
          <w:r>
            <w:t xml:space="preserve">Vanhuudenturvan osalta ongelmallisena on koettu myös vanhuuseläkkeen elinikäisyys. Urheilu-urat ovat kestoltaan keskimäärin 5–15 vuotta ja siten lyhyitä verrattuna tavanomaisten työurien pituuteen. Tällöin myös eläkesäästöt ja siten elinikäisen vanhuuseläkkeen kuukausittain maksettavat erät jäävät usein pieniksi, urheilulajin </w:t>
          </w:r>
          <w:proofErr w:type="gramStart"/>
          <w:r>
            <w:t>palkkatasosta riippuen</w:t>
          </w:r>
          <w:proofErr w:type="gramEnd"/>
          <w:r>
            <w:t>.  Urheilijoiden eläkejärjestelmän kehittämisen kannalta on nähty tärkeäksi, että eläke voitaisiin maksaa urheilijan niin halutessa myös määräaikaisesti.</w:t>
          </w:r>
        </w:p>
        <w:p w14:paraId="56455632" w14:textId="1B6F9619" w:rsidR="000E61DF" w:rsidRDefault="0075180F" w:rsidP="00A95059">
          <w:pPr>
            <w:pStyle w:val="LLP1Otsikkotaso"/>
          </w:pPr>
          <w:bookmarkStart w:id="11" w:name="_Toc222236252"/>
          <w:r>
            <w:t>Tavoitteet</w:t>
          </w:r>
          <w:bookmarkEnd w:id="11"/>
        </w:p>
        <w:p w14:paraId="5BEACA2E" w14:textId="0CCE79CD" w:rsidR="0069784C" w:rsidRDefault="00572EE8" w:rsidP="0069784C">
          <w:pPr>
            <w:pStyle w:val="LLPerustelujenkappalejako"/>
          </w:pPr>
          <w:r w:rsidRPr="00572EE8">
            <w:t xml:space="preserve">Esityksen keskeisenä tavoitteena on parantaa urheilijoiden eläketurvan tasoa pitkällä aikavälillä.  </w:t>
          </w:r>
        </w:p>
        <w:p w14:paraId="62A24DC4" w14:textId="587C483A" w:rsidR="00572EE8" w:rsidRDefault="00572EE8" w:rsidP="0069784C">
          <w:pPr>
            <w:pStyle w:val="LLPerustelujenkappalejako"/>
          </w:pPr>
          <w:r w:rsidRPr="00572EE8">
            <w:lastRenderedPageBreak/>
            <w:t xml:space="preserve">Tavoitteena on myös turvata urheilijoiden vanhuudenturvan järjestämisen mahdollisuudet muuttuneessa vakuutusmarkkinatilanteessa sekä saada useampia vakuutuksen tarjoajia markkinoille. Urheilijalain mukaisen vakuutusturvan jäämistä vain yhden vakuutuksentarjoajan varaan ei voida pitää kestävänä ratkaisuna. Esityksellä pyritään joustavoittamaan urheilijalain mukaista vakuutustoimintaa vakuutusyhtiön </w:t>
          </w:r>
          <w:r w:rsidR="003A519E">
            <w:t>näkökulmasta</w:t>
          </w:r>
          <w:r w:rsidRPr="00572EE8">
            <w:t>, jolloin on suurempi todennäköisyys, että useampi toimija kiinnostuu kyseisistä vakuutusmarkkinoista.</w:t>
          </w:r>
        </w:p>
        <w:p w14:paraId="37DABB02" w14:textId="194196CF" w:rsidR="0069784C" w:rsidRPr="0069784C" w:rsidRDefault="00572EE8" w:rsidP="0069784C">
          <w:pPr>
            <w:pStyle w:val="LLPerustelujenkappalejako"/>
          </w:pPr>
          <w:r w:rsidRPr="00572EE8">
            <w:t xml:space="preserve">Uudistuksen tavoitteena on myös lisätä urheilutyönantajien valinnanvapautta vanhuudenturvan järjestämisen suhteen. Urheilutyönantajien taloudelliset resurssit vaihtelevat ja valinnanmahdollisuuksia lisäämällä kukin urheilutyönantaja voi valita itselleen sopivimman ja tarkoituksenmukaisimman ratkaisun.   </w:t>
          </w:r>
        </w:p>
        <w:p w14:paraId="724A7835" w14:textId="4702CAE7" w:rsidR="00A939B2" w:rsidRDefault="006D3C8B" w:rsidP="00A939B2">
          <w:pPr>
            <w:pStyle w:val="LLP1Otsikkotaso"/>
          </w:pPr>
          <w:bookmarkStart w:id="12" w:name="_Toc222236253"/>
          <w:r>
            <w:t>Ehdotukset ja nii</w:t>
          </w:r>
          <w:r w:rsidR="00A939B2">
            <w:t>den vaikutukset</w:t>
          </w:r>
          <w:bookmarkEnd w:id="12"/>
        </w:p>
        <w:p w14:paraId="4862CF5C" w14:textId="77777777" w:rsidR="00A939B2" w:rsidRDefault="00A939B2" w:rsidP="00A939B2">
          <w:pPr>
            <w:pStyle w:val="LLP2Otsikkotaso"/>
          </w:pPr>
          <w:bookmarkStart w:id="13" w:name="_Toc222236254"/>
          <w:r>
            <w:t>Keskeiset ehdotukset</w:t>
          </w:r>
          <w:bookmarkEnd w:id="13"/>
        </w:p>
        <w:p w14:paraId="621E40CF" w14:textId="77777777" w:rsidR="00B968C2" w:rsidRDefault="00B968C2" w:rsidP="005579D5">
          <w:pPr>
            <w:pStyle w:val="LLPerustelujenkappalejako"/>
          </w:pPr>
          <w:r w:rsidRPr="00B968C2">
            <w:t xml:space="preserve">Esityksessä ehdotetaan muutettavaksi urheilijan tapaturma- ja eläketurvasta annettua lakia siten, että urheilijan vanhuudenturva voitaisiin järjestää nykyisten, laskuperustekorkoon sidottujen vakuutusten lisäksi sijoitussidonnaisilla vakuutuksilla. Ehdotuksen mukaan myös ennen lain voimaantuloa alkaneet aktiiviset vakuutukset ja vapaakirjat voitaisiin muuttaa sijoitussidonnaisiksi urheilutyönantajan ja vapaakirjojen osalta vakuutetun suostumuksella. </w:t>
          </w:r>
        </w:p>
        <w:p w14:paraId="4D602C60" w14:textId="2F296541" w:rsidR="00B27BC2" w:rsidRDefault="00B27BC2" w:rsidP="005579D5">
          <w:pPr>
            <w:pStyle w:val="LLPerustelujenkappalejako"/>
          </w:pPr>
          <w:r w:rsidRPr="00B27BC2">
            <w:t xml:space="preserve">Ehdotuksen mukaan lakiin lisättäisiin mahdollisuus maksaa eläke määräaikaisena elinikäisen maksamisen sijaan. Määräaikainen maksaminen vaatisi urheilijan suostumuksen. </w:t>
          </w:r>
        </w:p>
        <w:p w14:paraId="39CA2354" w14:textId="0A5BF81A" w:rsidR="005579D5" w:rsidRDefault="005579D5" w:rsidP="005579D5">
          <w:pPr>
            <w:pStyle w:val="LLPerustelujenkappalejako"/>
          </w:pPr>
          <w:r>
            <w:t xml:space="preserve">Esityksessä ehdotetaan lakiin lisättäväksi mahdollisuus järjestää urheilijan vanhuudenturva vaihtoehtoisesti urheilutyönantajien perustamassa lisäeläkekassassa. Tällä muutoksella </w:t>
          </w:r>
          <w:r w:rsidR="00B27BC2">
            <w:t>lisättäisiin</w:t>
          </w:r>
          <w:r>
            <w:t xml:space="preserve"> valinnanvapautta urheilutyönantajille vakuutusturvan järjestä</w:t>
          </w:r>
          <w:r w:rsidR="00B968C2">
            <w:t>mistavan osalta</w:t>
          </w:r>
          <w:r>
            <w:t xml:space="preserve">. Työnantajan harkittavaksi jäisi vanhuudenturvan tarkoituksenmukaisin järjestämistapa. </w:t>
          </w:r>
        </w:p>
        <w:p w14:paraId="02D761F8" w14:textId="4EB1F72E" w:rsidR="006D0CD5" w:rsidRDefault="006D0CD5" w:rsidP="005579D5">
          <w:pPr>
            <w:pStyle w:val="LLPerustelujenkappalejako"/>
          </w:pPr>
          <w:r w:rsidRPr="006D0CD5">
            <w:t xml:space="preserve">Lisäksi ehdotetaan, että vakuutusyhtiöllä olisi oikeus maksaa vanhuudenturvan varalta otetun vakuutuksen kertynyt säästösumma kertasuorituksena. Lakiin otettaisiin euromääräinen raja, jonka alle jäävän säästösumman vakuutusyhtiö voisi aina maksaa kertasuorituksena ja toinen euromääräinen raja, jonka alle jäävän säästösumman maksaminen kertasuorituksena edellyttäisi urheilijan suostumusta. Kertasuoritus voitaisiin maksaa vapaakirjan saantihetkellä eli silloin, kun urheilija ei enää kuuluisi työnantajan ottaman vakuutuksen piiriin, tai myöhemmin vanhuuseläkeiän alkaessa. </w:t>
          </w:r>
        </w:p>
        <w:p w14:paraId="62B9707A" w14:textId="4C18F0EF" w:rsidR="005579D5" w:rsidRPr="005579D5" w:rsidRDefault="005579D5" w:rsidP="00622B98">
          <w:pPr>
            <w:pStyle w:val="LLPValiotsikko"/>
          </w:pPr>
          <w:r>
            <w:t xml:space="preserve">Lisäeläkekassan osalta sovellettaisiin lisäeläkesäätiöistä ja lisäeläkekassoista annetun lain kertasuoritusta koskevia säännöksiä. </w:t>
          </w:r>
          <w:r w:rsidR="00B968C2">
            <w:t xml:space="preserve">Näihin säännöksiin ei olisi tarpeen tehdä muutoksia. </w:t>
          </w:r>
        </w:p>
        <w:p w14:paraId="7864C07E" w14:textId="6D5CB72C" w:rsidR="00A939B2" w:rsidRDefault="00A939B2" w:rsidP="00A939B2">
          <w:pPr>
            <w:pStyle w:val="LLP2Otsikkotaso"/>
          </w:pPr>
          <w:bookmarkStart w:id="14" w:name="_Toc222236255"/>
          <w:r>
            <w:t>Pääasialliset vaikutukset</w:t>
          </w:r>
          <w:bookmarkEnd w:id="14"/>
        </w:p>
        <w:p w14:paraId="66D0B22D" w14:textId="17A51FF4" w:rsidR="009E482E" w:rsidRDefault="009E482E" w:rsidP="009E482E">
          <w:pPr>
            <w:pStyle w:val="LLPerustelujenkappalejako"/>
          </w:pPr>
          <w:r>
            <w:t>Taulukko 1. Esityksen olennaiset vaikutukset</w:t>
          </w:r>
        </w:p>
        <w:tbl>
          <w:tblPr>
            <w:tblStyle w:val="TaulukkoRuudukko"/>
            <w:tblW w:w="8423" w:type="dxa"/>
            <w:tblLook w:val="04A0" w:firstRow="1" w:lastRow="0" w:firstColumn="1" w:lastColumn="0" w:noHBand="0" w:noVBand="1"/>
          </w:tblPr>
          <w:tblGrid>
            <w:gridCol w:w="1571"/>
            <w:gridCol w:w="6852"/>
          </w:tblGrid>
          <w:tr w:rsidR="009E482E" w14:paraId="302BE313" w14:textId="77777777" w:rsidTr="0057797B">
            <w:trPr>
              <w:trHeight w:val="437"/>
            </w:trPr>
            <w:tc>
              <w:tcPr>
                <w:tcW w:w="1571" w:type="dxa"/>
              </w:tcPr>
              <w:p w14:paraId="6F5062C7" w14:textId="77777777" w:rsidR="009E482E" w:rsidRDefault="009E482E" w:rsidP="001C05F7">
                <w:pPr>
                  <w:pStyle w:val="LLPerustelujenkappalejako"/>
                  <w:rPr>
                    <w:b/>
                    <w:bCs/>
                    <w:sz w:val="21"/>
                    <w:szCs w:val="21"/>
                  </w:rPr>
                </w:pPr>
                <w:r>
                  <w:rPr>
                    <w:b/>
                    <w:bCs/>
                    <w:sz w:val="21"/>
                    <w:szCs w:val="21"/>
                  </w:rPr>
                  <w:t>Vaikutuslaji</w:t>
                </w:r>
              </w:p>
            </w:tc>
            <w:tc>
              <w:tcPr>
                <w:tcW w:w="6852" w:type="dxa"/>
              </w:tcPr>
              <w:p w14:paraId="79EA64D9" w14:textId="77777777" w:rsidR="009E482E" w:rsidRDefault="009E482E" w:rsidP="001C05F7">
                <w:pPr>
                  <w:pStyle w:val="LLPerustelujenkappalejako"/>
                  <w:rPr>
                    <w:b/>
                    <w:bCs/>
                    <w:sz w:val="21"/>
                    <w:szCs w:val="21"/>
                  </w:rPr>
                </w:pPr>
                <w:r w:rsidRPr="004D71EF">
                  <w:rPr>
                    <w:b/>
                    <w:bCs/>
                    <w:sz w:val="21"/>
                    <w:szCs w:val="21"/>
                  </w:rPr>
                  <w:t>Olennaiset vaikutukset</w:t>
                </w:r>
              </w:p>
            </w:tc>
          </w:tr>
          <w:tr w:rsidR="009E482E" w14:paraId="7F3AE5D5" w14:textId="77777777" w:rsidTr="0057797B">
            <w:trPr>
              <w:trHeight w:val="650"/>
            </w:trPr>
            <w:tc>
              <w:tcPr>
                <w:tcW w:w="1571" w:type="dxa"/>
              </w:tcPr>
              <w:p w14:paraId="1EB32EB0" w14:textId="421E500F" w:rsidR="009E482E" w:rsidRDefault="009E482E" w:rsidP="001C05F7">
                <w:pPr>
                  <w:pStyle w:val="LLPerustelujenkappalejako"/>
                </w:pPr>
                <w:r>
                  <w:t>Vaikutukset urheilijoihin</w:t>
                </w:r>
              </w:p>
            </w:tc>
            <w:tc>
              <w:tcPr>
                <w:tcW w:w="6852" w:type="dxa"/>
              </w:tcPr>
              <w:p w14:paraId="5B12E729" w14:textId="05739A36" w:rsidR="009E482E" w:rsidRDefault="009E482E" w:rsidP="001C05F7">
                <w:pPr>
                  <w:pStyle w:val="LLPerustelujenkappalejako"/>
                </w:pPr>
                <w:r>
                  <w:t xml:space="preserve">Mahdollisuus suurempaan eläkesäästöön. Sijoitusriski siirtyy pääosin </w:t>
                </w:r>
                <w:r w:rsidR="00CB692D">
                  <w:t xml:space="preserve">yksittäisen urheilijan kannettavaksi. Erityisesti lyhyen aikaa Suomessa </w:t>
                </w:r>
                <w:r w:rsidR="00CB692D">
                  <w:lastRenderedPageBreak/>
                  <w:t xml:space="preserve">urheilleiden mahdollisuudet saada eläkesäästö käyttöönsä paranevat kertakorvausmahdollisuuden myötä. </w:t>
                </w:r>
              </w:p>
            </w:tc>
          </w:tr>
          <w:tr w:rsidR="009E482E" w14:paraId="23682179" w14:textId="77777777" w:rsidTr="0057797B">
            <w:trPr>
              <w:trHeight w:val="875"/>
            </w:trPr>
            <w:tc>
              <w:tcPr>
                <w:tcW w:w="1571" w:type="dxa"/>
              </w:tcPr>
              <w:p w14:paraId="119029B2" w14:textId="62E29826" w:rsidR="009E482E" w:rsidRDefault="009E482E" w:rsidP="001C05F7">
                <w:pPr>
                  <w:pStyle w:val="LLPerustelujenkappalejako"/>
                </w:pPr>
                <w:r>
                  <w:lastRenderedPageBreak/>
                  <w:t>Vaikutukset urheilutyönantajiin</w:t>
                </w:r>
              </w:p>
            </w:tc>
            <w:tc>
              <w:tcPr>
                <w:tcW w:w="6852" w:type="dxa"/>
              </w:tcPr>
              <w:p w14:paraId="629C5B51" w14:textId="132866B8" w:rsidR="009E482E" w:rsidRDefault="009E482E" w:rsidP="001C05F7">
                <w:pPr>
                  <w:pStyle w:val="LLPerustelujenkappalejako"/>
                </w:pPr>
                <w:r>
                  <w:t>Lisää valinnanmahdollisuuksia vanhuudenturvan järjestämisessä</w:t>
                </w:r>
                <w:r w:rsidR="00EB7EB8">
                  <w:t xml:space="preserve"> lisäeläkekassan ja mahdollisten uusien vakuutuksen tarjoajien myötä</w:t>
                </w:r>
                <w:r>
                  <w:t>. Vakuutusten muutostilanteessa hallinnollisen työn lisääntyminen ja kassaan liityttäessä mahdolliset liittymis- ja perustamiskustannukset.</w:t>
                </w:r>
              </w:p>
            </w:tc>
          </w:tr>
          <w:tr w:rsidR="009E482E" w14:paraId="42334250" w14:textId="77777777" w:rsidTr="0057797B">
            <w:trPr>
              <w:trHeight w:val="875"/>
            </w:trPr>
            <w:tc>
              <w:tcPr>
                <w:tcW w:w="1571" w:type="dxa"/>
              </w:tcPr>
              <w:p w14:paraId="6CD8D9C6" w14:textId="157D7C0D" w:rsidR="009E482E" w:rsidRDefault="009E482E" w:rsidP="001C05F7">
                <w:pPr>
                  <w:pStyle w:val="LLPerustelujenkappalejako"/>
                </w:pPr>
                <w:r>
                  <w:t>Vaikutukse</w:t>
                </w:r>
                <w:r w:rsidR="00412D20">
                  <w:t>t</w:t>
                </w:r>
                <w:r>
                  <w:t xml:space="preserve"> vakuutusyhtiöihin</w:t>
                </w:r>
              </w:p>
            </w:tc>
            <w:tc>
              <w:tcPr>
                <w:tcW w:w="6852" w:type="dxa"/>
              </w:tcPr>
              <w:p w14:paraId="56277152" w14:textId="305E8231" w:rsidR="009E482E" w:rsidRDefault="009E482E" w:rsidP="001C05F7">
                <w:pPr>
                  <w:pStyle w:val="LLPerustelujenkappalejako"/>
                </w:pPr>
                <w:r>
                  <w:t xml:space="preserve">Määräaikainen eläkkeen maksu ja kertasuoritusmahdollisuus vähentävät pitkällä aikavälillä vakuutuksista aiheutuvia hallinnollisia kustannuksia. </w:t>
                </w:r>
              </w:p>
            </w:tc>
          </w:tr>
          <w:tr w:rsidR="009E482E" w14:paraId="4A37E699" w14:textId="77777777" w:rsidTr="0057797B">
            <w:trPr>
              <w:trHeight w:val="875"/>
            </w:trPr>
            <w:tc>
              <w:tcPr>
                <w:tcW w:w="1571" w:type="dxa"/>
              </w:tcPr>
              <w:p w14:paraId="4383C3A4" w14:textId="0B78E9D5" w:rsidR="009E482E" w:rsidRDefault="0057797B" w:rsidP="001C05F7">
                <w:pPr>
                  <w:pStyle w:val="LLPerustelujenkappalejako"/>
                </w:pPr>
                <w:r>
                  <w:t>Vaikutukset valtiontalouteen</w:t>
                </w:r>
              </w:p>
            </w:tc>
            <w:tc>
              <w:tcPr>
                <w:tcW w:w="6852" w:type="dxa"/>
              </w:tcPr>
              <w:p w14:paraId="30F5367B" w14:textId="2FF35410" w:rsidR="009E482E" w:rsidRDefault="0057797B" w:rsidP="001C05F7">
                <w:pPr>
                  <w:pStyle w:val="LLPerustelujenkappalejako"/>
                </w:pPr>
                <w:r>
                  <w:t xml:space="preserve">Esityksellä ei ole vaikutuksia valtiontalouteen. </w:t>
                </w:r>
              </w:p>
            </w:tc>
          </w:tr>
          <w:tr w:rsidR="0057797B" w14:paraId="7EE324F7" w14:textId="77777777" w:rsidTr="0057797B">
            <w:trPr>
              <w:trHeight w:val="875"/>
            </w:trPr>
            <w:tc>
              <w:tcPr>
                <w:tcW w:w="1571" w:type="dxa"/>
              </w:tcPr>
              <w:p w14:paraId="69EFB9DD" w14:textId="5067B769" w:rsidR="0057797B" w:rsidRDefault="0057797B" w:rsidP="001C05F7">
                <w:pPr>
                  <w:pStyle w:val="LLPerustelujenkappalejako"/>
                </w:pPr>
                <w:r>
                  <w:t>Yhteiskunnalliset vaikutukset</w:t>
                </w:r>
              </w:p>
            </w:tc>
            <w:tc>
              <w:tcPr>
                <w:tcW w:w="6852" w:type="dxa"/>
              </w:tcPr>
              <w:p w14:paraId="2CBA372B" w14:textId="0166176D" w:rsidR="0057797B" w:rsidRDefault="00412D20" w:rsidP="001C05F7">
                <w:pPr>
                  <w:pStyle w:val="LLPerustelujenkappalejako"/>
                </w:pPr>
                <w:r>
                  <w:t>Urheilijoiden eläketurva jä</w:t>
                </w:r>
                <w:r w:rsidR="00CB692D">
                  <w:t>ä</w:t>
                </w:r>
                <w:r>
                  <w:t xml:space="preserve"> edelleen erillisjärjestelmän piiriin ja poikkea</w:t>
                </w:r>
                <w:r w:rsidR="00CB692D">
                  <w:t>a</w:t>
                </w:r>
                <w:r>
                  <w:t xml:space="preserve"> muusta työntekijöiden eläketurvasta. Naisurheilijoiden eläkekertymät </w:t>
                </w:r>
                <w:r w:rsidR="00CB692D">
                  <w:t>jäävät todennäköisesti</w:t>
                </w:r>
                <w:r>
                  <w:t xml:space="preserve"> edelleen pääosin miehiä pienemmiksi johtuen naisten alhaisemmista palkoista. </w:t>
                </w:r>
              </w:p>
            </w:tc>
          </w:tr>
        </w:tbl>
        <w:p w14:paraId="3EAC8D23" w14:textId="77777777" w:rsidR="009E482E" w:rsidRPr="009E482E" w:rsidRDefault="009E482E" w:rsidP="009E482E">
          <w:pPr>
            <w:pStyle w:val="LLPerustelujenkappalejako"/>
          </w:pPr>
        </w:p>
        <w:p w14:paraId="3E70CF50" w14:textId="39A304AF" w:rsidR="00AC6A4F" w:rsidRPr="00AC6A4F" w:rsidRDefault="00AC6A4F" w:rsidP="00AC6A4F">
          <w:pPr>
            <w:pStyle w:val="LLP3Otsikkotaso"/>
            <w:rPr>
              <w:b/>
              <w:bCs/>
            </w:rPr>
          </w:pPr>
          <w:bookmarkStart w:id="15" w:name="_Toc222236256"/>
          <w:r w:rsidRPr="00AC6A4F">
            <w:rPr>
              <w:b/>
              <w:bCs/>
            </w:rPr>
            <w:t>Taloudelliset vaikutukset</w:t>
          </w:r>
          <w:bookmarkEnd w:id="15"/>
        </w:p>
        <w:p w14:paraId="7B60E4BA" w14:textId="2EB0EE8E" w:rsidR="00AC6A4F" w:rsidRPr="005B4672" w:rsidRDefault="00622B98" w:rsidP="00622B98">
          <w:pPr>
            <w:pStyle w:val="LLP4Otsikkotaso"/>
          </w:pPr>
          <w:bookmarkStart w:id="16" w:name="_Toc222236257"/>
          <w:r w:rsidRPr="005B4672">
            <w:t>Vaikutukset vakuutettuihin urheilijoihin</w:t>
          </w:r>
          <w:bookmarkEnd w:id="16"/>
        </w:p>
        <w:p w14:paraId="72149A7D" w14:textId="4F3EE796" w:rsidR="00622B98" w:rsidRDefault="00622B98" w:rsidP="00622B98">
          <w:pPr>
            <w:pStyle w:val="LLPerustelujenkappalejako"/>
          </w:pPr>
          <w:r w:rsidRPr="00622B98">
            <w:t>Valtaosalla urheilijoista eläkesäästön määrä jää nykyisin alle 10 000 euron ja suurella osalla alle 5 000 euron. Vanhuudenturvaa voidaan vahvistaa henkivakuutusyhtiöstä otettavalla sijoitussidonnaisella vakuutuksella. Sen tuotto-odotus pohjautuu niin sanottuun korkoa korolle -ilmiöön, jossa sijoitusten tuotot kasvavat korkoa alkuperäisen pääoman lisäksi. Pitkä sijoitusaika kasvattaa edellä mainitun ilmiön merkitystä. Toisaalta sijoitussidonnaisessa mallissa urheilija kantaa itse sijoitusriskin, kun eläkesäästölle ei taata tietyn määräistä tuottoa. Sijoituskohteiden tuotot vaihtelevat ja siitä syystä erityisesti lyhyen ajan tuottojen ennustaminen on vaikeaa. Historiallisesti etenkin osakepainotteisten sijoitusmarkkinoiden kehitys on kuitenkin ollut pitkällä aikavälillä</w:t>
          </w:r>
          <w:r w:rsidR="00CD3EAA">
            <w:t xml:space="preserve"> </w:t>
          </w:r>
          <w:r w:rsidRPr="00622B98">
            <w:t>nousujohteista, mikä tukee positiivisia tuotto-odotuksia. Urheilijoiden kohdalla aika urheilu-uran päättymisestä eläkkeelle jäämiseen voi olla 30–40 vuotta, mikä tarjoaa hyvin pitkän sijoitushorisontin. Tuottovaihteluiden voidaan perustellusti odottaa tasaantuvan näin pitkän ajan kuluessa. Pitkällä aikavälillä sijoitussidonnainen ratkaisu voi todennäköisesti johtaa suurempaan eläkesäästökertymään kuin laskuperustekorkoon sidottu malli. Lopputulokseen vaikuttavat kuitenkin valitut sijoituskohteet, vakuutuksista perittävät kulut sekä verotus.</w:t>
          </w:r>
        </w:p>
        <w:p w14:paraId="1A0FEB2C" w14:textId="635C7F17" w:rsidR="00622B98" w:rsidRDefault="00622B98" w:rsidP="00622B98">
          <w:pPr>
            <w:pStyle w:val="LLPerustelujenkappalejako"/>
          </w:pPr>
          <w:r w:rsidRPr="00622B98">
            <w:t>Eläkkeen maksaminen elinikäisesti johtaa usein pieniin kuukausieriin, jos karttuneen eläkesäästön kokonaismäärä on jäänyt vähäiseksi. Tällöin elinikäisesti maksettava eläke ei yleensä riitä urheilijan ainoaksi toimeentuloksi vanhuuseläkeiässä. Kuukausierää voidaan jossain määrin korottaa maksamalla eläke määräaikaisesti, mutta myös määräaikaisena eläkkeen taso voi jäädä suhteellisen pieneksi, mikäli säästöpääoma on alhainen.</w:t>
          </w:r>
        </w:p>
        <w:p w14:paraId="4C5143C3" w14:textId="58E97ECA" w:rsidR="00622B98" w:rsidRDefault="00622B98" w:rsidP="00622B98">
          <w:pPr>
            <w:pStyle w:val="LLPerustelujenkappalejako"/>
          </w:pPr>
          <w:r w:rsidRPr="00622B98">
            <w:t xml:space="preserve">Urheilijat työskentelevät usein urheilu-uran jälkeen tai sen ohella muissa ammateissa, joista kertyy eläkettä yleisten työeläkelakien mukaisesti. Jos ansiosidonnaista työeläkettä ei ole karttunut tai sitä on kertynyt vain vähän, urheilija voi olla oikeutettu kansaneläkkeeseen. Urheilijan </w:t>
          </w:r>
          <w:r w:rsidRPr="00622B98">
            <w:lastRenderedPageBreak/>
            <w:t>eläkkeen kokonaisuus muodostuu siten useista lähteistä</w:t>
          </w:r>
          <w:r w:rsidR="00616F95">
            <w:t>. Y</w:t>
          </w:r>
          <w:r w:rsidRPr="00622B98">
            <w:t>ksittäisen eläkesäästön tarkoituksenmukainen maksuaika on perusteltua arvioida suhteessa säästöjen määrään, muuhun eläketurvaan ja tarvittavaan kuukausituloon.</w:t>
          </w:r>
        </w:p>
        <w:p w14:paraId="3BE6D074" w14:textId="713CBC9A" w:rsidR="00622B98" w:rsidRDefault="00622B98" w:rsidP="00622B98">
          <w:pPr>
            <w:pStyle w:val="LLPerustelujenkappalejako"/>
          </w:pPr>
          <w:r w:rsidRPr="00622B98">
            <w:t>Suome</w:t>
          </w:r>
          <w:r w:rsidR="00745EAD">
            <w:t>n Olympiakomitealta saadun arvion mukaan Suomessa</w:t>
          </w:r>
          <w:r w:rsidRPr="00622B98">
            <w:t xml:space="preserve"> pelaa joukkuelajeissa vuosittain </w:t>
          </w:r>
          <w:r w:rsidR="00745EAD">
            <w:t>noin</w:t>
          </w:r>
          <w:r w:rsidRPr="00622B98">
            <w:t xml:space="preserve"> 200–300 ulkomaalaista urheilijaa. Arvion mukaan heistä noin 200 urheilijaa pelaa Suomessa vain yhden pelikauden, jolloin Suomesta kertyvän eläkesäästönkin määrä jää alhaiseksi. Esimerkiksi jääkiekon SM-liigassa, jossa pelaajien palkat ovat keskimäärin korkeammat kuin muissa urheilulajeissa, ovat ulkomaalaisten pelaajien keskimääräiset eläkesäästöt noin 8 000 euroa. Pelaajasopimuksen päättyessä monet ulkomaalaiset urheilijat poistuvat Suomesta. Voimassa olevan lain mukaan eläkkeen maksaminen voidaan aloittaa vasta urheilijan saavutettua eläkeiän. Urheilijan maasta poistumisen ja eläkeiän välillä saattaa olla kulunut vuosikymmenien mittainen aika, ja vakuutusyhtiön voi olla hyvin hankalaa tai jopa mahdotonta tällöin löytää urheilijaa eläkkeen maksamiseksi, mikäli urheilija ei itse</w:t>
          </w:r>
          <w:r w:rsidR="00D66B43">
            <w:t xml:space="preserve"> ole ollut aktiivisesti yhteydessä vakuutusyhtiöön. </w:t>
          </w:r>
          <w:r w:rsidRPr="00622B98">
            <w:t xml:space="preserve">Mikäli urheilijaa ei lainkaan tavoiteta, jää kertynyt eläkesäästö vakuutusyhtiölle. Lisäksi eläkkeen maksaminen ulkomaille on usean maan osalta kallista, jolloin pienestä kuukausieläkkeestä merkittävä osa tulee kulumaan pankkipalveluihin. Kertasuoritusmahdollisuus parantaa urheilijan tosiasiallisia </w:t>
          </w:r>
          <w:r w:rsidR="00D66B43">
            <w:t>mahdollisuuksia</w:t>
          </w:r>
          <w:r w:rsidRPr="00622B98">
            <w:t xml:space="preserve"> saada eläkesäästönä kertyneet varat käyttöönsä. Järjestelmän koettu oikeudenmukaisuus heikkenee, mikäli ansaittu varallisuus ei päädy urheilijalle itselleen.</w:t>
          </w:r>
        </w:p>
        <w:p w14:paraId="454068E3" w14:textId="56C967E3" w:rsidR="00622B98" w:rsidRDefault="00622B98" w:rsidP="00622B98">
          <w:pPr>
            <w:pStyle w:val="LLPerustelujenkappalejako"/>
          </w:pPr>
          <w:r w:rsidRPr="00622B98">
            <w:t>Urheilijoiden yhdenvertaisuuden vuoksi kertasuoritusmahdollisuutta ei kuitenkaan tul</w:t>
          </w:r>
          <w:r w:rsidR="00E811AC">
            <w:t>isi</w:t>
          </w:r>
          <w:r w:rsidRPr="00622B98">
            <w:t xml:space="preserve"> rajata vain ulkomaalaisiin urheilijoihin, vaan sama oikeus tulisi olla kaikilla urheilijoilla, jotka eivät enää kuulu urheilijalain mukaisen vakuuttamisen piiriin ja jo</w:t>
          </w:r>
          <w:r w:rsidR="00E811AC">
            <w:t>iden</w:t>
          </w:r>
          <w:r w:rsidRPr="00622B98">
            <w:t xml:space="preserve"> eläkesäästö</w:t>
          </w:r>
          <w:r w:rsidR="00E811AC">
            <w:t>t</w:t>
          </w:r>
          <w:r w:rsidRPr="00622B98">
            <w:t xml:space="preserve"> o</w:t>
          </w:r>
          <w:r w:rsidR="00E811AC">
            <w:t>vat</w:t>
          </w:r>
          <w:r w:rsidRPr="00622B98">
            <w:t xml:space="preserve"> jään</w:t>
          </w:r>
          <w:r w:rsidR="00E811AC">
            <w:t>ee</w:t>
          </w:r>
          <w:r w:rsidRPr="00622B98">
            <w:t>t alle laissa määritellyn rajan.</w:t>
          </w:r>
        </w:p>
        <w:p w14:paraId="2C1361F3" w14:textId="1114856D" w:rsidR="00622B98" w:rsidRDefault="00622B98" w:rsidP="00622B98">
          <w:pPr>
            <w:pStyle w:val="LLPerustelujenkappalejako"/>
          </w:pPr>
          <w:r w:rsidRPr="00622B98">
            <w:t>Tällä hetkellä urheilijalain mukaisia eläkkeitä verotetaan ansiotulona, eivätkä ehdotetut uudistukset muuttaisi tilannetta tältä osin.</w:t>
          </w:r>
        </w:p>
        <w:p w14:paraId="17727E65" w14:textId="39809D33" w:rsidR="00622B98" w:rsidRPr="005B4672" w:rsidRDefault="00C0055A" w:rsidP="00C0055A">
          <w:pPr>
            <w:pStyle w:val="LLP4Otsikkotaso"/>
          </w:pPr>
          <w:bookmarkStart w:id="17" w:name="_Toc222236258"/>
          <w:r w:rsidRPr="005B4672">
            <w:t>Vaikutukset urheilutyönantajiin</w:t>
          </w:r>
          <w:bookmarkEnd w:id="17"/>
        </w:p>
        <w:p w14:paraId="105E4686" w14:textId="468F4F49" w:rsidR="00C0055A" w:rsidRDefault="00C0055A" w:rsidP="00C0055A">
          <w:pPr>
            <w:pStyle w:val="LLPerustelujenkappalejako"/>
          </w:pPr>
          <w:r w:rsidRPr="00C0055A">
            <w:t>Urheilutyönantajat ovat voineet nykyisin järjestää urheilijan vanhuudenturvan ainoastaan henkivakuutusyhtiöstä otettavalla vakuutuksella, ja vakuutuksen tarjoaminen on ollut vakuutusyhtiöiden taholta hyvin keskittynyttä. Lakiin tehtävien uudistusten myötä on odotettavissa, että markkinoille tulee lisää vakuutuksen tarjoajia. Uusien vakuutuksen tarjoajien tulo markkinoille ja lisäeläkekassan mahdollistaminen vaihtoehtoisena järjestämistapana lisäävät urheilutyönantajien valinnanvaraa vanhuudenturvan järjestämisessä. Monipuolisemmat järjestämistavat mahdollistavat paremman sovittamisen työnantajan tarpeisiin ja toiminnan laatuun.</w:t>
          </w:r>
        </w:p>
        <w:p w14:paraId="26A5D7B1" w14:textId="20BB6C9F" w:rsidR="00C0055A" w:rsidRDefault="00C0055A" w:rsidP="00C0055A">
          <w:pPr>
            <w:pStyle w:val="LLPerustelujenkappalejako"/>
          </w:pPr>
          <w:r w:rsidRPr="00C0055A">
            <w:t>Kilpailun lisääntyminen saattaa vaikuttaa alentavasti vakuutuksista perittäviin hoito- ja hallinnointikuluihin sekä parantaa kustannusten läpinäkyvyyttä. Vakuutussopimusten muutosvaiheessa on kuitenkin odotettavissa kertaluonteisia kustannuksia, jotka liittyvät palveluntarjoajien vertailuun ja kilpailuttamiseen, sopimusten uudistamiseen sekä mahdollisiin liittymis- tai perustamiskustannuksiin, jos vanhuudenturva järjestetään lisäeläkekassan kautta. Vaikutusten suuruus riippuu muun muassa markkinakehityksestä sekä työnantajan koosta ja kunkin työnantajan vakuuttamien urheilijoiden määrästä.</w:t>
          </w:r>
        </w:p>
        <w:p w14:paraId="7BEAED04" w14:textId="39C121E4" w:rsidR="00C0055A" w:rsidRDefault="00C0055A" w:rsidP="00C0055A">
          <w:pPr>
            <w:pStyle w:val="LLPerustelujenkappalejako"/>
          </w:pPr>
          <w:r w:rsidRPr="00C0055A">
            <w:t>Laajentunut tarjonta voi lisätä alkuvaiheessa urheilutyönantajien hallinnollista työtä, kuten vaihtoehtojen arviointia ja sopimusehtojen vertailua. Pienille työnantajille suhteellinen hallinnollinen lisäkuorma voi olla suurempi kuin suurille työnantajille.</w:t>
          </w:r>
        </w:p>
        <w:p w14:paraId="62055D32" w14:textId="000CFECB" w:rsidR="00C0055A" w:rsidRDefault="00C0055A" w:rsidP="00C0055A">
          <w:pPr>
            <w:pStyle w:val="LLPerustelujenkappalejako"/>
          </w:pPr>
          <w:r w:rsidRPr="00C0055A">
            <w:lastRenderedPageBreak/>
            <w:t>Useamman toimijan läsnäolo markkinoilla pienentää riskiä vakuutustarjonnan katkeamisesta yksittäisen toimijan vetäytyessä markkinoilta. Tämä parantaa työnantajan edellytyksiä täyttää lakisääteinen vakuuttamisvelvollisuus myös markkinamuutostilanteissa. Pidemmällä aikavälillä kilpailun ja valinnanvaran lisääntyminen voi tuoda kustannussäästöjä ja parantaa palvelun jatkuvuutta.</w:t>
          </w:r>
        </w:p>
        <w:p w14:paraId="11B1D840" w14:textId="7EC26EDB" w:rsidR="00C0055A" w:rsidRDefault="00C0055A" w:rsidP="00C0055A">
          <w:pPr>
            <w:pStyle w:val="LLPerustelujenkappalejako"/>
          </w:pPr>
          <w:r w:rsidRPr="00C0055A">
            <w:t xml:space="preserve">Nykyisen urheilijalain mukaan vanhuudenturvamaksuna on suoritettava 4,5 </w:t>
          </w:r>
          <w:r w:rsidR="00B63FB0">
            <w:t>prosenttia</w:t>
          </w:r>
          <w:r w:rsidRPr="00C0055A">
            <w:t xml:space="preserve"> urheilijalle sopimuksen mukaan maksettavasta palkasta. Esitys ei muuttaisi nykyistä maksuosuutta.</w:t>
          </w:r>
        </w:p>
        <w:p w14:paraId="1640BACA" w14:textId="77E93494" w:rsidR="00AC7B47" w:rsidRPr="005B4672" w:rsidRDefault="00AC7B47" w:rsidP="00AC7B47">
          <w:pPr>
            <w:pStyle w:val="LLP4Otsikkotaso"/>
          </w:pPr>
          <w:bookmarkStart w:id="18" w:name="_Toc222236259"/>
          <w:r w:rsidRPr="005B4672">
            <w:t>Vaikutukset vakuutusyhtiöihin</w:t>
          </w:r>
          <w:bookmarkEnd w:id="18"/>
        </w:p>
        <w:p w14:paraId="75EB8BBE" w14:textId="5927ECF9" w:rsidR="004C7825" w:rsidRDefault="00AC7B47" w:rsidP="004C7825">
          <w:pPr>
            <w:pStyle w:val="LLPerustelujenkappalejako"/>
          </w:pPr>
          <w:r w:rsidRPr="00AC7B47">
            <w:t>Ehdotetuilla muutoksilla arvioidaan olevan jonkin verran vaikutusta vakuutusyhtiöiden sijoitusriskiin, joka siirtyy sijoitussidonnaisen vakuutusmallin myötä pääosin vakuutetuille. Ottaen kuitenkin huomioon vakuutettujen urheilijoiden vähäisen lukumäärän, on edellä mainittu vaikutus pieni.</w:t>
          </w:r>
        </w:p>
        <w:p w14:paraId="238C24FA" w14:textId="373F959F" w:rsidR="00AC7B47" w:rsidRDefault="00AC7B47" w:rsidP="004C7825">
          <w:pPr>
            <w:pStyle w:val="LLPerustelujenkappalejako"/>
          </w:pPr>
          <w:r w:rsidRPr="00AC7B47">
            <w:t xml:space="preserve">Määräaikainen eläkkeen maksaminen sekä kertasuoritusmahdollisuus </w:t>
          </w:r>
          <w:r w:rsidR="009E482E">
            <w:t>vähentävät</w:t>
          </w:r>
          <w:r w:rsidRPr="00AC7B47">
            <w:t xml:space="preserve"> vakuutusyhtiöiden pitkän aikavälin vakuutuksista aiheutuvia hallinnollisia kustannuksia.</w:t>
          </w:r>
          <w:r>
            <w:t xml:space="preserve"> </w:t>
          </w:r>
          <w:r w:rsidRPr="00AC7B47">
            <w:t>Ehdotetut muutokset eivät todennäköisesti vaadi vakuutusyhtiöiltä järjestelmämuutoksia, sillä sijoitussidonnaiset vakuutukset kuuluvat jo henkivakuutusyhtiöiden tuotevalikoimaan.</w:t>
          </w:r>
        </w:p>
        <w:p w14:paraId="2A017D18" w14:textId="2C640580" w:rsidR="00AC7B47" w:rsidRDefault="00AC7B47" w:rsidP="004C7825">
          <w:pPr>
            <w:pStyle w:val="LLPerustelujenkappalejako"/>
          </w:pPr>
          <w:r w:rsidRPr="00AC7B47">
            <w:t>Vanhuudenturvan järjestäminen lisäeläkekassassa voi siirtää osan vakuutusten myynnistä tai vakuutuskannasta lisäeläkekassaan.</w:t>
          </w:r>
          <w:r>
            <w:t xml:space="preserve"> </w:t>
          </w:r>
          <w:bookmarkStart w:id="19" w:name="_Hlk221614402"/>
          <w:r>
            <w:t xml:space="preserve">Tällä voi olla hiukan kilpailua lisäävä vaikutus, mutta vakuutettujen urheilijoiden </w:t>
          </w:r>
          <w:proofErr w:type="gramStart"/>
          <w:r>
            <w:t>alhaisesta lukumäärästä johtuen</w:t>
          </w:r>
          <w:proofErr w:type="gramEnd"/>
          <w:r>
            <w:t xml:space="preserve"> kilpailuvaikutus voi kuitenkin jäädä </w:t>
          </w:r>
          <w:r w:rsidR="00084817">
            <w:t>vähäiseksi</w:t>
          </w:r>
          <w:r>
            <w:t xml:space="preserve">. </w:t>
          </w:r>
        </w:p>
        <w:p w14:paraId="58CFA2B4" w14:textId="104CC722" w:rsidR="000E0186" w:rsidRPr="005B4672" w:rsidRDefault="000E0186" w:rsidP="000E0186">
          <w:pPr>
            <w:pStyle w:val="LLP4Otsikkotaso"/>
          </w:pPr>
          <w:bookmarkStart w:id="20" w:name="_Toc222236260"/>
          <w:r w:rsidRPr="005B4672">
            <w:t>Vaikutukset valtiontalouteen</w:t>
          </w:r>
          <w:bookmarkEnd w:id="20"/>
        </w:p>
        <w:p w14:paraId="6E80143C" w14:textId="7C31989D" w:rsidR="000E0186" w:rsidRDefault="000E0186" w:rsidP="000E0186">
          <w:pPr>
            <w:pStyle w:val="LLPerustelujenkappalejako"/>
          </w:pPr>
          <w:r>
            <w:t xml:space="preserve">Esityksellä ei ole </w:t>
          </w:r>
          <w:r w:rsidR="00385A52">
            <w:t xml:space="preserve">vaikutuksia valtiontalouteen. </w:t>
          </w:r>
        </w:p>
        <w:p w14:paraId="7801F968" w14:textId="49B0D8EF" w:rsidR="00680EDE" w:rsidRDefault="00680EDE" w:rsidP="00680EDE">
          <w:pPr>
            <w:pStyle w:val="LLP3Otsikkotaso"/>
            <w:rPr>
              <w:b/>
              <w:bCs/>
            </w:rPr>
          </w:pPr>
          <w:bookmarkStart w:id="21" w:name="_Toc222236261"/>
          <w:r w:rsidRPr="00680EDE">
            <w:rPr>
              <w:b/>
              <w:bCs/>
            </w:rPr>
            <w:t>Yhteiskunnalliset vaikutukset</w:t>
          </w:r>
          <w:bookmarkEnd w:id="21"/>
        </w:p>
        <w:p w14:paraId="782D5B30" w14:textId="272DED5C" w:rsidR="00680EDE" w:rsidRPr="005B4672" w:rsidRDefault="00680EDE" w:rsidP="00680EDE">
          <w:pPr>
            <w:pStyle w:val="LLP4Otsikkotaso"/>
          </w:pPr>
          <w:bookmarkStart w:id="22" w:name="_Toc222236262"/>
          <w:r w:rsidRPr="005B4672">
            <w:t>Vaikutukset yhdenvertaisuuteen ja sukupuolten tasa-arvoon</w:t>
          </w:r>
          <w:bookmarkEnd w:id="22"/>
        </w:p>
        <w:p w14:paraId="493CB3C6" w14:textId="350BDC66" w:rsidR="00680EDE" w:rsidRDefault="00283F30" w:rsidP="00680EDE">
          <w:pPr>
            <w:pStyle w:val="LLPerustelujenkappalejako"/>
          </w:pPr>
          <w:r>
            <w:t xml:space="preserve">Urheilijoiden tapaturma- ja eläketurva poikkeaa muiden työntekijöiden vastaavasta turvasta ja on sitä suppeampi. Syynä tähän on </w:t>
          </w:r>
          <w:r w:rsidR="007B6947">
            <w:t xml:space="preserve">jo aikaisemmin urheilijalakien valmistelun yhteydessä </w:t>
          </w:r>
          <w:r>
            <w:t>todettu olevan urheilun rahoituspohjan kapeus. Yleiseen työtapaturma- ja eläkejärjestelmään siirtymisen on katsottu tulevan urheilutyönantajille liian kalliiksi käytettävissä olevaan rahoitukseen nähden. Urheilutyönantajan maksettavaksi tulevat sivukulut ovatkin merkittävästi alhaisemmat kuin muiden työnantajien. Urheilijoiden erillisjärjestelmää on perusteltu myös sillä, että urheilun tulisi rahoittaa itse itsensä</w:t>
          </w:r>
          <w:r w:rsidR="00CF188D">
            <w:t>.</w:t>
          </w:r>
          <w:r>
            <w:t xml:space="preserve"> Urheilun ammattina on </w:t>
          </w:r>
          <w:r w:rsidR="00CF188D">
            <w:t>lisäksi</w:t>
          </w:r>
          <w:r>
            <w:t xml:space="preserve"> ajateltu olevan suhteellisen lyhyt elämänvaihe, minkä jälkeen tai ohessa urheilija tekee tyypillisesti muuta työtä joko työsuhteessa tai yrittäjänä ja kuuluu sen myötä yleisten sosiaaliturvajärjestelmien piiriin. </w:t>
          </w:r>
        </w:p>
        <w:p w14:paraId="59FFB0E6" w14:textId="124394CD" w:rsidR="00CF188D" w:rsidRDefault="00CF188D" w:rsidP="00680EDE">
          <w:pPr>
            <w:pStyle w:val="LLPerustelujenkappalejako"/>
          </w:pPr>
          <w:r>
            <w:t xml:space="preserve">Esityksellä ei ole vaikutusta edellä todettuun lähtökohtaan, jossa urheilijoiden tapaturma- ja eläketurva on toteutettu muusta sosiaaliturvasta erillisellä, vakuutuspohjaisella järjestelyllä. </w:t>
          </w:r>
        </w:p>
        <w:p w14:paraId="763DCE96" w14:textId="4D0892BF" w:rsidR="007B6947" w:rsidRDefault="007B6947" w:rsidP="00680EDE">
          <w:pPr>
            <w:pStyle w:val="LLPerustelujenkappalejako"/>
          </w:pPr>
          <w:r>
            <w:t>Tarkasteltaessa sukupuolten välisiä eroja urheilun päätoimisuudessa erityisesti joukkuelajien osalta, voidaan todeta, että miehet ovat sekä Suomessa että kansainvälisesti selvästi useammin palkattuja</w:t>
          </w:r>
          <w:r w:rsidR="00255F56">
            <w:t>,</w:t>
          </w:r>
          <w:r>
            <w:t xml:space="preserve"> täysipäiväisiä ammattilaisia. Naisten keskuudessakin ammattilaisuus lisääntyy, mutta se on yhä epätasaista lajeittain ja seuroittain. Myös palkkauksen erot sukupuolten välillä ovat selvästi havaittavissa sekä kansainvälisesti, että Suomessa, ja nai</w:t>
          </w:r>
          <w:r w:rsidR="00357DF1">
            <w:t xml:space="preserve">surheilijat joutuvat usein </w:t>
          </w:r>
          <w:r w:rsidR="00357DF1">
            <w:lastRenderedPageBreak/>
            <w:t xml:space="preserve">yhdistämään urheilemiseen työnteon tai opiskelun, kun miehet puolestaan voivat useammin keskittyä urheilemaan täysipäiväisesti. </w:t>
          </w:r>
        </w:p>
        <w:p w14:paraId="4A42C969" w14:textId="3EBA91A8" w:rsidR="00357DF1" w:rsidRDefault="00357DF1" w:rsidP="00680EDE">
          <w:pPr>
            <w:pStyle w:val="LLPerustelujenkappalejako"/>
          </w:pPr>
          <w:r>
            <w:t xml:space="preserve">Naisurheilijoiden palkkojen jäädessä miesten palkkoja alhaisemmiksi jäävät myös naisten eläkekertymät pienemmiksi. Eläkkeen kertyminen edellyttää, että urheilijan palkka ylittää urheilijalaissa säädetyn tulorajan, joka on vuoden 2026 tasoon muunnettuna 13 790 euroa vuodessa. Naisten palkat urheilussa jäävät miehiä useammin alle tämän rajan, jolloin eläkettä ei kerry lainkaan. </w:t>
          </w:r>
        </w:p>
        <w:p w14:paraId="4406DDA7" w14:textId="7E1278B2" w:rsidR="00357DF1" w:rsidRPr="00680EDE" w:rsidRDefault="00357DF1" w:rsidP="00680EDE">
          <w:pPr>
            <w:pStyle w:val="LLPerustelujenkappalejako"/>
          </w:pPr>
          <w:r>
            <w:t>Esitys on</w:t>
          </w:r>
          <w:r w:rsidR="00255F56">
            <w:t xml:space="preserve"> ehdotettujen </w:t>
          </w:r>
          <w:r>
            <w:t xml:space="preserve">muutosten osalta sukupuolineutraali, </w:t>
          </w:r>
          <w:r w:rsidR="00255F56">
            <w:t>eikä sillä</w:t>
          </w:r>
          <w:r>
            <w:t xml:space="preserve"> ole vaikutuksia sukupuolten välisiin</w:t>
          </w:r>
          <w:r w:rsidR="00255F56">
            <w:t>, palkkojen erisuuruisuudesta johtuviin</w:t>
          </w:r>
          <w:r>
            <w:t xml:space="preserve"> erilaisiin eläkekertymiin. </w:t>
          </w:r>
        </w:p>
        <w:p w14:paraId="4BE417E2" w14:textId="04842772" w:rsidR="00A939B2" w:rsidRDefault="00A939B2" w:rsidP="001C05F7">
          <w:pPr>
            <w:pStyle w:val="LLP1Otsikkotaso"/>
          </w:pPr>
          <w:bookmarkStart w:id="23" w:name="_Toc222236263"/>
          <w:bookmarkEnd w:id="19"/>
          <w:r>
            <w:t>Muut toteuttamisvaihtoehdot</w:t>
          </w:r>
          <w:bookmarkEnd w:id="23"/>
        </w:p>
        <w:p w14:paraId="087518A4" w14:textId="77777777" w:rsidR="00A939B2" w:rsidRDefault="00A939B2" w:rsidP="00A939B2">
          <w:pPr>
            <w:pStyle w:val="LLP2Otsikkotaso"/>
          </w:pPr>
          <w:bookmarkStart w:id="24" w:name="_Toc222236264"/>
          <w:r>
            <w:t>Vaihtoehdot ja niiden vaikutukset</w:t>
          </w:r>
          <w:bookmarkEnd w:id="24"/>
        </w:p>
        <w:p w14:paraId="742A75F1" w14:textId="1BA17849" w:rsidR="00570495" w:rsidRDefault="00E476B6" w:rsidP="00570495">
          <w:pPr>
            <w:pStyle w:val="LLPerustelujenkappalejako"/>
          </w:pPr>
          <w:r>
            <w:t>Sosiaali- ja terveysministeriö on selvittänyt e</w:t>
          </w:r>
          <w:r w:rsidR="00570495" w:rsidRPr="00570495">
            <w:t xml:space="preserve">sivalmistelun aikana </w:t>
          </w:r>
          <w:r>
            <w:t xml:space="preserve">virkatyönä </w:t>
          </w:r>
          <w:r w:rsidR="00570495" w:rsidRPr="00570495">
            <w:t>vaihtoeh</w:t>
          </w:r>
          <w:r>
            <w:t>to</w:t>
          </w:r>
          <w:r w:rsidR="00570495" w:rsidRPr="00570495">
            <w:t>a, jo</w:t>
          </w:r>
          <w:r>
            <w:t>ssa</w:t>
          </w:r>
          <w:r w:rsidR="00570495" w:rsidRPr="00570495">
            <w:t xml:space="preserve"> urheilijalain mukainen vakuuttaminen siirrettäisiin Maatalousyrittäjien eläkelaitos Melan hoidettavaksi. Mela olisi </w:t>
          </w:r>
          <w:r>
            <w:t xml:space="preserve">tällöin </w:t>
          </w:r>
          <w:r w:rsidR="00570495" w:rsidRPr="00570495">
            <w:t>ollut urheilijalain nojalla ainoa vakuuttaja, jolloin kilpailua vakuutusten tarjonnasta ei olisi voinut syntyä. Toisaalta vakuutusturvan järjestäminen Melassa olisi vakauttanut järjestelmää, kun vakuutusten saatavuus ei olisi ollut riippuvaista markkinoilla olevi</w:t>
          </w:r>
          <w:r w:rsidR="00CA1CA1">
            <w:t>en vakuutustoimijoiden tarjonnasta.</w:t>
          </w:r>
        </w:p>
        <w:p w14:paraId="77DCA22F" w14:textId="1BFB8CEC" w:rsidR="00570495" w:rsidRDefault="00570495" w:rsidP="00570495">
          <w:pPr>
            <w:pStyle w:val="LLPerustelujenkappalejako"/>
          </w:pPr>
          <w:r w:rsidRPr="00570495">
            <w:t>Vakuuttaminen olisi tapahtunut voimassa olevan urheilijalain säännösten mukaisesti, mikä olisi tarkoittanut vanhuudenturvan osalta nykyisen laskuperustekorkoon sidotun järjestelmän säilyttämistä. Eläketurvan tasoa ei tällöin olisi pystytty parantamaan sijoitussidonnaisen mallin avulla.</w:t>
          </w:r>
        </w:p>
        <w:p w14:paraId="1FF723CD" w14:textId="01F4FEDA" w:rsidR="00570495" w:rsidRPr="00570495" w:rsidRDefault="00CA1CA1" w:rsidP="00570495">
          <w:pPr>
            <w:pStyle w:val="LLPerustelujenkappalejako"/>
          </w:pPr>
          <w:r>
            <w:t>Edellä kuvattu vaihtoehto olisi</w:t>
          </w:r>
          <w:r w:rsidR="00570495" w:rsidRPr="00570495">
            <w:t xml:space="preserve"> vaatinut </w:t>
          </w:r>
          <w:r>
            <w:t>Melan</w:t>
          </w:r>
          <w:r w:rsidR="00570495" w:rsidRPr="00570495">
            <w:t xml:space="preserve"> osalta järjestelmämuutoksia ja siirtymäaikaa, eikä lakimuutoksia olisi voitu saada voimaan nyt suunnitellulla nopealla aikataululla. Tämä olisi johtanut melko pitkäaikaiseen laittomaan tilaan, jossa urheilutyönantajat eivät olisi voineet täyttää lakisääteistä velvollisuuttaan urheilijoiden vakuuttamiseen. Edellä mainituista syistä urheilijoiden vakuuttamisen siirtämistä Melaan ei pidetty tarkoituksenmukaisena.</w:t>
          </w:r>
        </w:p>
        <w:p w14:paraId="08E7AC80" w14:textId="77777777" w:rsidR="00A939B2" w:rsidRDefault="00A939B2" w:rsidP="00A939B2">
          <w:pPr>
            <w:pStyle w:val="LLP2Otsikkotaso"/>
          </w:pPr>
          <w:bookmarkStart w:id="25" w:name="_Toc222236265"/>
          <w:r>
            <w:t>Ulkomaiden lainsäädäntö ja muut ulkomailla käytetyt keinot</w:t>
          </w:r>
          <w:bookmarkEnd w:id="25"/>
        </w:p>
        <w:p w14:paraId="44C28CAF" w14:textId="165220DC" w:rsidR="002A2EDE" w:rsidRPr="002A2EDE" w:rsidRDefault="002A2EDE" w:rsidP="002A2EDE">
          <w:pPr>
            <w:pStyle w:val="LLPerustelujenkappalejako"/>
          </w:pPr>
          <w:r>
            <w:t xml:space="preserve">Euroopassa urheilijoiden eläketurvajärjestelyt vaihtelevat maittain. Osassa maita urheilija kuuluu yleisen eläkejärjestelmän piiriin. Yleisen järjestelmän lisäksi eläkettä saattaa kertyä pakollisesta lisäeläkkeestä sekä vapaaehtoisesta säästämisestä. Eläkejärjestelyistä on voitu sopia myös työehtosopimuspohjaisesti. Esimerkiksi Ruotsissa työehtosopimuspohjainen järjestely sisältää </w:t>
          </w:r>
          <w:r w:rsidR="009134FB">
            <w:t xml:space="preserve">eläketurvan lisäksi </w:t>
          </w:r>
          <w:r>
            <w:t>mu</w:t>
          </w:r>
          <w:r w:rsidR="009134FB">
            <w:t>i</w:t>
          </w:r>
          <w:r>
            <w:t xml:space="preserve">takin urheilijan sosiaaliturvaa koskevia järjestelyjä.  </w:t>
          </w:r>
        </w:p>
        <w:p w14:paraId="068A7056" w14:textId="77777777" w:rsidR="00A939B2" w:rsidRDefault="007E0CB1" w:rsidP="007E0CB1">
          <w:pPr>
            <w:pStyle w:val="LLP1Otsikkotaso"/>
          </w:pPr>
          <w:bookmarkStart w:id="26" w:name="_Toc222236266"/>
          <w:r>
            <w:t>Lausuntopalaute</w:t>
          </w:r>
          <w:bookmarkEnd w:id="26"/>
        </w:p>
        <w:p w14:paraId="1CF6CEEB" w14:textId="2DCB0C55" w:rsidR="00C3402C" w:rsidRPr="00C3402C" w:rsidRDefault="00984605" w:rsidP="00C3402C">
          <w:pPr>
            <w:pStyle w:val="LLPerustelujenkappalejako"/>
            <w:rPr>
              <w:i/>
              <w:iCs/>
            </w:rPr>
          </w:pPr>
          <w:r>
            <w:rPr>
              <w:i/>
              <w:iCs/>
            </w:rPr>
            <w:t>(</w:t>
          </w:r>
          <w:r w:rsidR="00C3402C">
            <w:rPr>
              <w:i/>
              <w:iCs/>
            </w:rPr>
            <w:t>Täydennetään myöhemmin</w:t>
          </w:r>
          <w:r>
            <w:rPr>
              <w:i/>
              <w:iCs/>
            </w:rPr>
            <w:t>)</w:t>
          </w:r>
          <w:r w:rsidR="00C3402C">
            <w:rPr>
              <w:i/>
              <w:iCs/>
            </w:rPr>
            <w:t xml:space="preserve"> </w:t>
          </w:r>
        </w:p>
        <w:p w14:paraId="0B6B3712" w14:textId="77777777" w:rsidR="007E0CB1" w:rsidRDefault="007E0CB1" w:rsidP="00B966B4">
          <w:pPr>
            <w:pStyle w:val="LLP1Otsikkotaso"/>
          </w:pPr>
          <w:bookmarkStart w:id="27" w:name="_Toc222236267"/>
          <w:r w:rsidRPr="00B966B4">
            <w:t>Säännöskohtaiset</w:t>
          </w:r>
          <w:r>
            <w:t xml:space="preserve"> perustelut</w:t>
          </w:r>
          <w:bookmarkEnd w:id="27"/>
        </w:p>
        <w:p w14:paraId="45FF4B62" w14:textId="4DAF006E" w:rsidR="001B6826" w:rsidRDefault="001B6826" w:rsidP="001B6826">
          <w:pPr>
            <w:pStyle w:val="LLPerustelujenkappalejako"/>
          </w:pPr>
          <w:r>
            <w:t xml:space="preserve">14 §. Pykälän 1 momentissa säädetään vanhuudenturvan maksamisajankohdan alkamisesta ja vanhuudenturvan järjestämisestä vakuutuksella sekä määritellään, minkä tyyppisellä vakuutuksella turva tulee järjestää. Lisäksi momentissa säädetään vakuutusmaksun suuruudesta. Pykälää esitetään muutettavaksi siten, että sen 1 </w:t>
          </w:r>
          <w:r w:rsidR="003A7B88">
            <w:t xml:space="preserve">momentissa määriteltäisiin ainoastaan eläkkeen </w:t>
          </w:r>
          <w:r w:rsidR="003A7B88">
            <w:lastRenderedPageBreak/>
            <w:t>alkamisikä. M</w:t>
          </w:r>
          <w:r>
            <w:t>omenttiin lisät</w:t>
          </w:r>
          <w:r w:rsidR="003A7B88">
            <w:t>täisiin myös</w:t>
          </w:r>
          <w:r>
            <w:t xml:space="preserve"> mahdollisuus maksaa vanhuuseläkettä määräaikaisesti. Eläkkeen maksaminen määräaikaisena vaatisi urheilijan suostumuksen. Määräajan pituudesta voitaisiin sopia tarkemmin vakuutusehdoissa tai lisäeläkekassan säännöissä, </w:t>
          </w:r>
          <w:r w:rsidR="009B4169">
            <w:t xml:space="preserve">kuitenkin siten, että </w:t>
          </w:r>
          <w:r>
            <w:t xml:space="preserve">vähimmäisaika eläkkeen maksamiselle olisi 10 vuotta. </w:t>
          </w:r>
        </w:p>
        <w:p w14:paraId="6DFBCE0F" w14:textId="50ACF590" w:rsidR="001B6826" w:rsidRDefault="001B6826" w:rsidP="001B6826">
          <w:pPr>
            <w:pStyle w:val="LLPerustelujenkappalejako"/>
          </w:pPr>
          <w:r>
            <w:t xml:space="preserve">Pykälän 2 momentissa säädettäisiin mahdollisuudesta järjestää vanhuudenturva vakuutusyhtiössä </w:t>
          </w:r>
          <w:r w:rsidR="00832D45">
            <w:t xml:space="preserve">edelleen </w:t>
          </w:r>
          <w:r>
            <w:t>vakuutusluokista annetun lain (526/2008)</w:t>
          </w:r>
          <w:r w:rsidR="00832D45">
            <w:t xml:space="preserve"> 13 §:ssä tarkoitetulla henkivakuutusluokan 1 mukaisella vakuutuksella, mutta lisäksi lain</w:t>
          </w:r>
          <w:r>
            <w:t xml:space="preserve"> 15 §:ssä tarkoitetulla henkivakuutusluokan 3 mukaisella vakuutuksella, eli sijoitussidonnaisella vakuutuksella. Vaihtoehtoisesti vanhuudenturva voitaisiin järjestää lisäeläkesäätiöistä ja lisäeläkekassoista annetun lain (947/2021) mukaisessa lisäeläkekassassa. Momentissa säädettäisiin myös vakuutusmaksun suuruudesta, joka olisi edelleen 4,5 </w:t>
          </w:r>
          <w:r w:rsidR="00832D45">
            <w:t>prosenttia</w:t>
          </w:r>
          <w:r>
            <w:t xml:space="preserve"> lain 1 §:ssä tarkoitetusta urheilijalle maksettavasta palkasta tai yksilöurheilijan kohdalla lain 15 §:ssä tarkoitetusta tulosta. </w:t>
          </w:r>
        </w:p>
        <w:p w14:paraId="701CFF05" w14:textId="77777777" w:rsidR="001B6826" w:rsidRDefault="001B6826" w:rsidP="001B6826">
          <w:pPr>
            <w:pStyle w:val="LLPerustelujenkappalejako"/>
          </w:pPr>
          <w:r>
            <w:t xml:space="preserve">Voimassa olevan lain 14 § 2 momentissa säädetään urheilijan oikeudesta vapaakirjaan sen jälkeen, kun vakuutuksenottaja ilmoittaa, ettei urheilija enää kuulu sen ottaman vakuutuksen piiriin.  Ehdotuksen mukaan 14 §:ään lisättäisiin uusi 3 momentti, joka vastaisi sisällöltään voimassa olevan lain 2 momenttia. </w:t>
          </w:r>
        </w:p>
        <w:p w14:paraId="23706079" w14:textId="0A0E1D94" w:rsidR="001B6826" w:rsidRDefault="001B6826" w:rsidP="001B6826">
          <w:pPr>
            <w:pStyle w:val="LLPerustelujenkappalejako"/>
          </w:pPr>
          <w:r>
            <w:t>Pykälän 4 momentti olisi uusi ja siinä ehdotetaan säädettäväksi niistä edellytyksistä, joiden täyttyessä vakuutusyhtiöllä on oikeus maksaa kertynyt eläkesäästö kertakorvauksena. Lisäeläkekassojen osalta sovellettaisiin lisäeläkesäätiöistä ja lisäeläkekassoista annetun lain (947/2021) 8 luvun 6 §:</w:t>
          </w:r>
          <w:proofErr w:type="spellStart"/>
          <w:r>
            <w:t>ää</w:t>
          </w:r>
          <w:proofErr w:type="spellEnd"/>
          <w:r>
            <w:t>, jonka mukaan lisäeläkelaitoksella on oikeus maksaa kertasuorituksena etuus, joka on pienempi kuin kolmekymmentä euroa kuukaudessa tai etuudensaajan suostumuksella pienempi kuin sata euroa kuukaudessa. Edellä mainittuja euromääriä tarkistetaan vuosittain tammikuun alusta lukien työntekijän eläkelain (395/2006) 98 §:ssä tarkoitetulla työeläkeindeksillä. Indeksillä tarkistetut summat vastaavat vuoden 2026 indeksitasossa 35 euroa ja 118 euroa pyöristettynä lainkohdan mukaisesti lähimpään euroon. Esityksen mukaan vakuutusyhtiöt voisivat maksaa kertasuorituksena summan, joka määriteltäisiin vastaamaan lisäeläkesäätiöistä ja -kassoista annetun lain 8 luvun 6 §:n mukaisia, vuoden 2026 indeksitasossa olevia kuukausisummia. Summat ehdotetaan muunnettavaksi kertasuoritusmääriksi sosiaali- ja terveysministeriön asetuksen eläkkeen kertasuorituskertoimista (1095/2021) 1 §:n mukaan käyttäen muuntamisessa vanhuuseläkeikänä 65 vuotta. Näin saatavat kertasuoritusrajat olisivat</w:t>
          </w:r>
          <w:r w:rsidR="00BE2A2F">
            <w:t xml:space="preserve"> vuoden 2026 tasossa </w:t>
          </w:r>
          <w:r>
            <w:t xml:space="preserve">7 800 euroa ja 26 400 euroa pyöristettyinä lähimpään sataan euroon. </w:t>
          </w:r>
          <w:r w:rsidR="00AE224E">
            <w:t xml:space="preserve">Momentissa kertyneellä eläkesäästöllä tarkoitetaan urheilijalle yhteensä eri vakuutuslaitoksista kertynyttä eläkesäästöä, jos urheilija on uransa aikana ollut vakuutettuna </w:t>
          </w:r>
          <w:r w:rsidR="00C5732B">
            <w:t>useammassa kuin yhdessä</w:t>
          </w:r>
          <w:r w:rsidR="00AE224E">
            <w:t xml:space="preserve"> vakuutuslaitoks</w:t>
          </w:r>
          <w:r w:rsidR="00C5732B">
            <w:t>e</w:t>
          </w:r>
          <w:r w:rsidR="00AE224E">
            <w:t xml:space="preserve">ssa. </w:t>
          </w:r>
        </w:p>
        <w:p w14:paraId="2931CCF6" w14:textId="77777777" w:rsidR="001B6826" w:rsidRDefault="001B6826" w:rsidP="001B6826">
          <w:pPr>
            <w:pStyle w:val="LLPerustelujenkappalejako"/>
          </w:pPr>
          <w:r>
            <w:t xml:space="preserve">16 a §. Pykälässä säädetään vakuutusyhtiön velvollisuudesta ilmoittaa sosiaali- ja terveysministeriölle vakuutuksen tarjoamisen lopettamisesta. Pykälän otsikkoon lisättäisiin maininta lisäeläkekassoista ja pykälässä todettaisiin, että ilmoitusvelvollisuus vakuutusturvan tarjoamisen rajoittamisesta tai lopettamisesta kokonaan koskee myös tämän lain mukaista vanhuudenturvavakuuttamista harjoittavaa lisäeläkekassaa. </w:t>
          </w:r>
        </w:p>
        <w:p w14:paraId="7690CC62" w14:textId="77777777" w:rsidR="001B6826" w:rsidRDefault="001B6826" w:rsidP="001B6826">
          <w:pPr>
            <w:pStyle w:val="LLPerustelujenkappalejako"/>
          </w:pPr>
          <w:r>
            <w:t xml:space="preserve">17 §. Pykälässä säädetään niistä perusteista, joilla urheilijan tapaturma- ja eläketurvasta annetussa laissa mainittuja rahamääriä tarkistetaan. Pykälään ehdotetaan lisättäväksi uusi 4 momentti, jossa säädettäisiin lain 14 §:n 4 momentin mukaisten, kertakorvauksia koskevien rahamäärien korottamisesta työntekijän eläkelain mukaisella työeläkeindeksillä. </w:t>
          </w:r>
        </w:p>
        <w:p w14:paraId="041CF2A3" w14:textId="2BFDD5B2" w:rsidR="001B6826" w:rsidRDefault="001B6826" w:rsidP="001B6826">
          <w:pPr>
            <w:pStyle w:val="LLPerustelujenkappalejako"/>
          </w:pPr>
          <w:r>
            <w:t xml:space="preserve">24 § Pykälän 1 momentissa säädetään vakuutussopimuslain soveltamisesta tämän lain mukaiseen vanhuudenturvaa koskevaan vakuutukseen. Pykälään lisättäisiin maininta siitä, että vakuutussopimuslakia sovelletaan vakuutusyhtiöstä otettuun vanhuudenturvaa koskevaan </w:t>
          </w:r>
          <w:r>
            <w:lastRenderedPageBreak/>
            <w:t>vakuutukseen. Lisäeläkekassassa vakuutukseen sovelletaan Finanssivalvonnan vahvistamia kassan sääntöjä.</w:t>
          </w:r>
        </w:p>
        <w:p w14:paraId="6D100F0C" w14:textId="2FC63BB8" w:rsidR="00844BB2" w:rsidRPr="001B6826" w:rsidRDefault="00844BB2" w:rsidP="001B6826">
          <w:pPr>
            <w:pStyle w:val="LLPerustelujenkappalejako"/>
          </w:pPr>
          <w:r>
            <w:t xml:space="preserve">Muutossäädösten voimaantulo ja soveltaminen. </w:t>
          </w:r>
          <w:r w:rsidR="00E200B1">
            <w:t>Säännös sisältää muutossäännösten voimaantuloajankohdan</w:t>
          </w:r>
          <w:r>
            <w:t xml:space="preserve">. </w:t>
          </w:r>
          <w:r w:rsidR="00E200B1">
            <w:t>Lisäksi säännöksessä todettaisiin, että e</w:t>
          </w:r>
          <w:r>
            <w:t xml:space="preserve">nnen lain voimaantuloa alkaneet vakuutukset voitaisiin muuttaa vakuutusluokista annetussa laissa tarkoitetuiksi henkivakuutusluokan 3 mukaisiksi, eli sijoitussidonnaisiksi vakuutuksiksi vakuutuksenottajan ja vakuutusyhtiön sopimuksella. Vapaakirjojen osalta vakuutusluokan muutos edellyttäisi vapaakirjan haltijan nimenomaista pyyntöä sekä vakuutusyhtiön suostumusta. </w:t>
          </w:r>
        </w:p>
        <w:p w14:paraId="6C14B385" w14:textId="77777777" w:rsidR="007E0CB1" w:rsidRDefault="007E0CB1" w:rsidP="007E0CB1">
          <w:pPr>
            <w:pStyle w:val="LLP1Otsikkotaso"/>
          </w:pPr>
          <w:bookmarkStart w:id="28" w:name="_Toc222236268"/>
          <w:r>
            <w:t>Voimaantulo</w:t>
          </w:r>
          <w:bookmarkEnd w:id="28"/>
        </w:p>
        <w:p w14:paraId="531C4F1F" w14:textId="56DBB974" w:rsidR="007B1510" w:rsidRDefault="001C05F7">
          <w:pPr>
            <w:pStyle w:val="LLPerustelujenkappalejako"/>
          </w:pPr>
          <w:r>
            <w:t xml:space="preserve">Ehdotetaan, että laki tulee voimaan </w:t>
          </w:r>
          <w:r w:rsidR="00214177">
            <w:t xml:space="preserve">1.7.2026. </w:t>
          </w:r>
        </w:p>
        <w:p w14:paraId="001442D0" w14:textId="77777777" w:rsidR="007E0CB1" w:rsidRDefault="003D729C" w:rsidP="007E0CB1">
          <w:pPr>
            <w:pStyle w:val="LLP1Otsikkotaso"/>
          </w:pPr>
          <w:bookmarkStart w:id="29" w:name="_Toc222236269"/>
          <w:r>
            <w:t>Toimeenpano ja seuranta</w:t>
          </w:r>
          <w:bookmarkEnd w:id="29"/>
        </w:p>
        <w:p w14:paraId="2A1BF664" w14:textId="1A6A65A9" w:rsidR="00D27BF4" w:rsidRPr="00D27BF4" w:rsidRDefault="00D27BF4" w:rsidP="00D27BF4">
          <w:pPr>
            <w:pStyle w:val="LLPerustelujenkappalejako"/>
          </w:pPr>
          <w:r>
            <w:t xml:space="preserve">Sosiaali- ja terveysministeriö seuraa lain toimeenpanoa ja </w:t>
          </w:r>
          <w:r w:rsidR="00A83FF6">
            <w:t>muuta ministeriölle tulevaa palautetta</w:t>
          </w:r>
          <w:r>
            <w:t xml:space="preserve">. </w:t>
          </w:r>
        </w:p>
        <w:p w14:paraId="3BD161C0" w14:textId="77777777" w:rsidR="003D729C" w:rsidRDefault="006461AD" w:rsidP="003D729C">
          <w:pPr>
            <w:pStyle w:val="LLP1Otsikkotaso"/>
          </w:pPr>
          <w:bookmarkStart w:id="30" w:name="_Toc222236270"/>
          <w:r>
            <w:t>Suhde perustuslakiin ja säätämisjärjestys</w:t>
          </w:r>
          <w:bookmarkEnd w:id="30"/>
        </w:p>
        <w:p w14:paraId="2B858A70" w14:textId="1726A81C" w:rsidR="00FD7195" w:rsidRDefault="00FD7195" w:rsidP="00FD7195">
          <w:pPr>
            <w:pStyle w:val="LLPerustelujenkappalejako"/>
          </w:pPr>
          <w:r>
            <w:t xml:space="preserve">Esityksen perustuslainmukaisuuden arvioinnin kannalta merkityksellisiä perusoikeuksia ovat erityisesti perustuslain 19 §:n 2 momentin mukainen oikeus perustoimeentulon turvaan, sekä perustuslain 15 §:ssä turvattu omaisuuden suoja. Esitystä on lisäksi perusteltua arvioida perustuslain 6 §:n mukaisen yhdenvertaisuuden kannalta. </w:t>
          </w:r>
        </w:p>
        <w:p w14:paraId="2A897649" w14:textId="41DF47C7" w:rsidR="00EC6FEF" w:rsidRDefault="00FD7195" w:rsidP="00FD7195">
          <w:pPr>
            <w:pStyle w:val="LLPerustelujenkappalejako"/>
          </w:pPr>
          <w:r>
            <w:t xml:space="preserve">Perustuslain 19 §:n 2 momentin mukaan lailla taataan jokaiselle oikeus perustoimeentulon turvaan työttömyyden, sairauden, työkyvyttömyyden ja vanhuuden aikana sekä lapsen syntymän ja huoltajan menetyksen perusteella. </w:t>
          </w:r>
          <w:r w:rsidR="00EC6FEF">
            <w:t>Perustoimeentuloa turvaavien järjestelmien tulee olla tarkoitettujen riskitilanteiden osalta siten kattavia, että niiden ulkopuolelle ei jää väliinputoajaryhmiä (</w:t>
          </w:r>
          <w:proofErr w:type="spellStart"/>
          <w:r w:rsidR="00EC6FEF">
            <w:t>PeVL</w:t>
          </w:r>
          <w:proofErr w:type="spellEnd"/>
          <w:r w:rsidR="00EC6FEF">
            <w:t xml:space="preserve"> 33/2004 vp, </w:t>
          </w:r>
          <w:proofErr w:type="spellStart"/>
          <w:r w:rsidR="00EC6FEF">
            <w:t>PeVL</w:t>
          </w:r>
          <w:proofErr w:type="spellEnd"/>
          <w:r w:rsidR="00EC6FEF">
            <w:t xml:space="preserve"> 30/2005 vp). </w:t>
          </w:r>
        </w:p>
        <w:p w14:paraId="01698DD3" w14:textId="1B10DAAE" w:rsidR="00FD7195" w:rsidRDefault="00EC6FEF" w:rsidP="00FD7195">
          <w:pPr>
            <w:pStyle w:val="LLPerustelujenkappalejako"/>
          </w:pPr>
          <w:r>
            <w:t xml:space="preserve">Säännöksessä käytetty perustoimeentulon turvan käsite ei suoraan kiinnity voimassa oleviin etuusjärjestelmiin eikä säännöksen tarkoituksena ole </w:t>
          </w:r>
          <w:r w:rsidR="00C31E1D">
            <w:t xml:space="preserve">turvata tavallisella lailla säädettyjen yksittäisten etuuksien tai niiden tason pysyvyyttä sellaisenaan. </w:t>
          </w:r>
          <w:r>
            <w:t>Perustoimeentulon turvan riittävyyttä arvioitaessa merkitystä on sillä, onko henkilöllä, lakisääteiset turvajärjestelmät ja hänen olosuhteensa muutoin kokonaisuutena huomioiden toimeentulon edellytykset huolimatta siitä, että hänen normaalit toimeentulo</w:t>
          </w:r>
          <w:r w:rsidR="00C31E1D">
            <w:t>mahdollisuutensa ovat säännöksessä tarkoitetun sosiaalisen riskitilanteen vuoksi heikentyneet. Perustuslain 19 §:n 2 momentin vaatimuksia eivät vastaisi esimerkiksi sellaiset lainsäädännön muutokset, jotka merkitsisivät olennaista puuttumista lailla suojattuun perustoimeentulon turvaan, vaikka perustoimeentulon turvaa voidaankin suunnata ja kehittää myös yhteiskunnan taloudellisten voimavarojen mukaisesti (HE 309/1993 vp, s. 70–71).</w:t>
          </w:r>
        </w:p>
        <w:p w14:paraId="2401A8A2" w14:textId="3AB0AC93" w:rsidR="00C31E1D" w:rsidRDefault="00C31E1D" w:rsidP="00FD7195">
          <w:pPr>
            <w:pStyle w:val="LLPerustelujenkappalejako"/>
          </w:pPr>
          <w:r>
            <w:t>Urheilu-uran aikana kertynyt vanhuudenturva on osa muuta lakisääteistä sosiaaliturvaa. Esityksessä ehdotet</w:t>
          </w:r>
          <w:r w:rsidR="00914B5B">
            <w:t>t</w:t>
          </w:r>
          <w:r>
            <w:t>u</w:t>
          </w:r>
          <w:r w:rsidR="00914B5B">
            <w:t>jen muutosten odotetaan parantavan</w:t>
          </w:r>
          <w:r>
            <w:t xml:space="preserve"> urheilutyöstä kertyvän vanhuudenturvan tasoa nykytilanteeseen verrattuna. Ehdotettuja muutoksia voidaan hallituksen käsityksen mukaan pitää perustuslain turvaaman perustoimeentuloturvan kannalta hyväksyttävinä. </w:t>
          </w:r>
        </w:p>
        <w:p w14:paraId="7D63F708" w14:textId="12FE1ACC" w:rsidR="00C95397" w:rsidRDefault="00C95397" w:rsidP="00FD7195">
          <w:pPr>
            <w:pStyle w:val="LLPerustelujenkappalejako"/>
          </w:pPr>
          <w:r>
            <w:t xml:space="preserve">Perustuslain 15 §:n 1 momentin mukaan jokaisen omaisuus on turvattu. Omaisuudella tarkoitetaan perustuslakivaliokunnan käytännössä varallisuusarvoisia etuja, joihin kuuluu laajimpana omistusoikeus. Vakiintuneen perustuslain tulkinnan mukaan ansaitut eläkkeet kuuluvat omaisuuden perustuslainsuojan piiriin, sillä ne eivät perustu julkisen vallan päätöksiin, vaan eläke </w:t>
          </w:r>
          <w:r>
            <w:lastRenderedPageBreak/>
            <w:t>on ansaittu työsuoritukseen perustuva vastike, jonka maksu tapahtuu jälkikäteen (</w:t>
          </w:r>
          <w:proofErr w:type="spellStart"/>
          <w:r>
            <w:t>PeVL</w:t>
          </w:r>
          <w:proofErr w:type="spellEnd"/>
          <w:r>
            <w:t xml:space="preserve"> 35/1993 vp, </w:t>
          </w:r>
          <w:proofErr w:type="spellStart"/>
          <w:r>
            <w:t>PeVL</w:t>
          </w:r>
          <w:proofErr w:type="spellEnd"/>
          <w:r>
            <w:t xml:space="preserve"> 13/1995 vp, </w:t>
          </w:r>
          <w:proofErr w:type="spellStart"/>
          <w:r>
            <w:t>PeVL</w:t>
          </w:r>
          <w:proofErr w:type="spellEnd"/>
          <w:r>
            <w:t xml:space="preserve"> 22/1995 vp ja </w:t>
          </w:r>
          <w:proofErr w:type="spellStart"/>
          <w:r>
            <w:t>PeVL</w:t>
          </w:r>
          <w:proofErr w:type="spellEnd"/>
          <w:r>
            <w:t xml:space="preserve"> 41/2013 vp). </w:t>
          </w:r>
        </w:p>
        <w:p w14:paraId="6BFBD94E" w14:textId="5F01173B" w:rsidR="00C95397" w:rsidRDefault="00C95397" w:rsidP="00FD7195">
          <w:pPr>
            <w:pStyle w:val="LLPerustelujenkappalejako"/>
          </w:pPr>
          <w:r>
            <w:t xml:space="preserve">Perustuslakivaliokunta on katsonut, että eläkeoikeuksien perustuslainsuojassa ei ole kysymys tietyn voimassa olevan eläkejärjestelmän suojaamisesta (esimerkiksi </w:t>
          </w:r>
          <w:proofErr w:type="spellStart"/>
          <w:r>
            <w:t>PeVL</w:t>
          </w:r>
          <w:proofErr w:type="spellEnd"/>
          <w:r>
            <w:t xml:space="preserve"> 12/1995 vp) eikä se ulotu eläkejärjestelyjen pysyvyyteen. Eläkejärjestelmien uudistamisesta seuraavia tällaisia vaikutuksia ei näin ollen voida arvostella valtiosääntöoikeudellisin perustein, kunhan järjestelyin ei puututa maksettaviksi jo erääntyneisiin eläke-etuuksiin. </w:t>
          </w:r>
        </w:p>
        <w:p w14:paraId="3884F192" w14:textId="0585BEDD" w:rsidR="00C95397" w:rsidRDefault="00087DD0" w:rsidP="00FD7195">
          <w:pPr>
            <w:pStyle w:val="LLPerustelujenkappalejako"/>
          </w:pPr>
          <w:r>
            <w:t xml:space="preserve">Perustuslain 6 §:n 1 momentin mukaan ihmiset ovat yhdenvertaisia lain edessä. Tällä yleisellä yhdenvertaisuuslausekkeella ilmaistaan yhdenvertaisuutta ja tasa-arvoa koskeva pääperiaate. Lisäksi siihen sisältyy mielivallan kielto ja vaatimus samanlaisesta kohtelusta samanlaisissa tapauksissa (HE 309/1993 vp, s. 42). Yhdenvertaisuusvaatimus kohdistuu myös lainsäätäjään. Lailla ei voida mielivaltaisesti asettaa kansalaisia tai kansalaisryhmiä toisia edullisempaan tai epäedullisempaan asemaan. Yhdenvertaisuussäännös ei kuitenkaan edellytä kaikkien kansalaisten kaikissa suhteissa samanlaista kohtelua, elleivät asiaan vaikuttavat olosuhteet ole samanlaisia. Yhdenvertaisuusnäkökohdilla on merkitystä sekä myönnettäessä lailla etuja ja oikeuksia kansalaisille että asetettaessa heille velvollisuuksia. Toisaalta lainsäädännölle on ominaista, että se kohtelee tietyn hyväksyttävän yhteiskunnallisen intressin vuoksi ihmisiä eri tavoin edistääkseen muun muassa tosiasiallista tasa-arvoa (HE 309/1993 vp, s. 42–43). </w:t>
          </w:r>
        </w:p>
        <w:p w14:paraId="0D25FB91" w14:textId="5F82E379" w:rsidR="00B36B58" w:rsidRDefault="00087DD0" w:rsidP="00FD7195">
          <w:pPr>
            <w:pStyle w:val="LLPerustelujenkappalejako"/>
          </w:pPr>
          <w:r>
            <w:t xml:space="preserve">Työntekijäasemassa olevien urheilijoiden asema poikkeaa tapaturma- ja eläketurvajärjestelyjen osalta muista työntekijäasemassa olevista ihmisistä. Urheilutyönantaja maksaa työntekijän eläketurvasta 4,5 </w:t>
          </w:r>
          <w:r w:rsidR="005F56E4">
            <w:t>prosentin</w:t>
          </w:r>
          <w:r>
            <w:t xml:space="preserve"> suuruista maksua urheilijan sopimuksen mukaisesta palkasta</w:t>
          </w:r>
          <w:r w:rsidR="00B36B58">
            <w:t xml:space="preserve">. </w:t>
          </w:r>
          <w:r w:rsidR="00285E4B">
            <w:t>Urheilutyönantajalle lailla säädetty eläketurvan m</w:t>
          </w:r>
          <w:r w:rsidR="00B36B58">
            <w:t xml:space="preserve">aksutaso on </w:t>
          </w:r>
          <w:r>
            <w:t xml:space="preserve">huomattavasti alempi kuin muiden työnantajien eläkemaksuosuus. Urheilija ei itse osallistu eläketurvan maksamiseen muista työntekijöistä poikkeavasti. Lailla </w:t>
          </w:r>
          <w:proofErr w:type="gramStart"/>
          <w:r>
            <w:t>säädetystä alemmasta maksutasosta johtuen</w:t>
          </w:r>
          <w:proofErr w:type="gramEnd"/>
          <w:r>
            <w:t xml:space="preserve"> urheilijan eläketurvan suuruus poikkeaa </w:t>
          </w:r>
          <w:r w:rsidR="00B36B58">
            <w:t xml:space="preserve">muun työntekijän vastaavassa ajassa karttuneesta eläketurvasta. Urheilijoiden erillisjärjestelmän tapaturma- ja eläketurvan osalta on katsottu olevan perusteltu urheilutyön erityispiirteistä sekä urheilun rahoituspohjan </w:t>
          </w:r>
          <w:proofErr w:type="gramStart"/>
          <w:r w:rsidR="00B36B58">
            <w:t>kapeudesta johtuen</w:t>
          </w:r>
          <w:proofErr w:type="gramEnd"/>
          <w:r w:rsidR="00B36B58">
            <w:t xml:space="preserve">. Urheilijoiden siirtäminen yleiseen eläkejärjestelmään aiheuttaisi merkittäviä muutoksia urheilutyönantajien kentässä maksurasitteen voimakkaan lisääntymisen </w:t>
          </w:r>
          <w:proofErr w:type="gramStart"/>
          <w:r w:rsidR="00B36B58">
            <w:t>johdosta</w:t>
          </w:r>
          <w:proofErr w:type="gramEnd"/>
          <w:r w:rsidR="00B36B58">
            <w:t xml:space="preserve">. Kaikilla työnantajilla ei todennäköisesti olisi mahdollisuutta maksaa kohonneita eläkevakuutusmaksuja lainkaan. Joissain tapauksissa järjestelmän muutos </w:t>
          </w:r>
          <w:r w:rsidR="00285E4B">
            <w:t>voisi aiheuttaa</w:t>
          </w:r>
          <w:r w:rsidR="00B36B58">
            <w:t xml:space="preserve"> urheilijoiden palkkojen alentamisen työn</w:t>
          </w:r>
          <w:r w:rsidR="00285E4B">
            <w:t>antajan</w:t>
          </w:r>
          <w:r w:rsidR="00B36B58">
            <w:t xml:space="preserve"> maksukyvyn turvaamiseksi. </w:t>
          </w:r>
        </w:p>
        <w:p w14:paraId="1D295D56" w14:textId="0171E6F8" w:rsidR="00087DD0" w:rsidRDefault="00B36B58" w:rsidP="00FD7195">
          <w:pPr>
            <w:pStyle w:val="LLPerustelujenkappalejako"/>
          </w:pPr>
          <w:r>
            <w:t xml:space="preserve">Esityksellä pyritään edistämään urheilijoiden yhdenvertaisuutta muiden työntekijäryhmien kanssa tekemällä muutoksia, joiden odotetaan parantavan urheilijoiden vanhuudenturvan tasoa. Työnantajan maksutasoa ei esityksessä ehdoteta nostettavaksi, millä pyritään säilyttämään erilaisessa taloudellisessa asemassa olevien urheilutyönantajien mahdollisuudet jatkaa toimintaansa sekä säilyttämään urheilijoiden palkkataso ennallaan. </w:t>
          </w:r>
        </w:p>
        <w:p w14:paraId="311D08C8" w14:textId="369D3E87" w:rsidR="007B1510" w:rsidRDefault="001C05F7">
          <w:pPr>
            <w:pStyle w:val="LLPerustelujenkappalejako"/>
          </w:pPr>
          <w:r>
            <w:t>Edellä mainituilla perusteilla lakiehdotus voidaan käsitellä tavallisessa lainsäätämisjärjestyksessä.</w:t>
          </w:r>
        </w:p>
        <w:p w14:paraId="41E6BCD1" w14:textId="77777777" w:rsidR="007B1510" w:rsidRDefault="007B1510">
          <w:pPr>
            <w:pStyle w:val="LLPerustelujenkappalejako"/>
          </w:pPr>
        </w:p>
        <w:p w14:paraId="4BE687CD" w14:textId="682BC49A" w:rsidR="007B1510" w:rsidRDefault="006660B6">
          <w:pPr>
            <w:pStyle w:val="LLPerustelujenkappalejako"/>
          </w:pPr>
          <w:r>
            <w:rPr>
              <w:i/>
              <w:iCs/>
            </w:rPr>
            <w:t>Ponsi</w:t>
          </w:r>
        </w:p>
      </w:sdtContent>
    </w:sdt>
    <w:p w14:paraId="65F49032" w14:textId="77777777" w:rsidR="004A648F" w:rsidRDefault="004A648F" w:rsidP="004A648F">
      <w:pPr>
        <w:pStyle w:val="LLNormaali"/>
      </w:pPr>
    </w:p>
    <w:p w14:paraId="724CCE5D" w14:textId="77777777" w:rsidR="007B1510" w:rsidRDefault="007B1510">
      <w:pPr>
        <w:pStyle w:val="LLNormaali"/>
      </w:pPr>
    </w:p>
    <w:p w14:paraId="4F09B809" w14:textId="222DEED9" w:rsidR="00123C62" w:rsidRDefault="001C05F7" w:rsidP="00F12518">
      <w:pPr>
        <w:pStyle w:val="LLPonsi"/>
      </w:pPr>
      <w:r>
        <w:t>Edellä esitetyn perusteella annetaan eduskunnan hyväksyttäväksi seuraava lakiehdotus:</w:t>
      </w:r>
    </w:p>
    <w:bookmarkStart w:id="31" w:name="_Toc222236271"/>
    <w:p w14:paraId="3E80AA6F" w14:textId="4DA9D70F" w:rsidR="00646DE3" w:rsidRDefault="00000000" w:rsidP="00646DE3">
      <w:pPr>
        <w:pStyle w:val="LLLakiehdotukset"/>
      </w:pPr>
      <w:sdt>
        <w:sdtPr>
          <w:alias w:val="Lakiehdotukset"/>
          <w:tag w:val="CCLakiehdotukset"/>
          <w:id w:val="1834638829"/>
          <w:placeholder>
            <w:docPart w:val="58D4B883E4C7479CB02A6094D9F5F2E0"/>
          </w:placeholder>
          <w15:color w:val="00FFFF"/>
          <w:dropDownList>
            <w:listItem w:value="Valitse kohde."/>
            <w:listItem w:displayText="Lakiehdotus" w:value="Lakiehdotus"/>
            <w:listItem w:displayText="Lakiehdotukset" w:value="Lakiehdotukset"/>
          </w:dropDownList>
        </w:sdtPr>
        <w:sdtContent>
          <w:r w:rsidR="00123C62">
            <w:t>Lakiehdotus</w:t>
          </w:r>
        </w:sdtContent>
      </w:sdt>
      <w:bookmarkEnd w:id="31"/>
    </w:p>
    <w:sdt>
      <w:sdtPr>
        <w:rPr>
          <w:rFonts w:eastAsia="Calibri"/>
          <w:b w:val="0"/>
          <w:sz w:val="22"/>
          <w:szCs w:val="22"/>
          <w:lang w:eastAsia="en-US"/>
        </w:rPr>
        <w:alias w:val="Lakiehdotus"/>
        <w:tag w:val="CCLakiehdotus"/>
        <w:id w:val="1695884352"/>
        <w:placeholder>
          <w:docPart w:val="23C5B9DD9A3D43EDBCE4B263AA42E3DD"/>
        </w:placeholder>
        <w15:color w:val="00FFFF"/>
      </w:sdtPr>
      <w:sdtContent>
        <w:p w14:paraId="526DC0BE" w14:textId="3D9EB59B" w:rsidR="00426D69" w:rsidRDefault="00426D69" w:rsidP="00426D69">
          <w:pPr>
            <w:pStyle w:val="LLLainNumero"/>
          </w:pPr>
          <w:r>
            <w:t>1</w:t>
          </w:r>
          <w:r w:rsidRPr="00426D69">
            <w:t>.</w:t>
          </w:r>
        </w:p>
        <w:p w14:paraId="68040E7D" w14:textId="77777777" w:rsidR="00123C62" w:rsidRPr="00123C62" w:rsidRDefault="00123C62" w:rsidP="00123C62">
          <w:pPr>
            <w:rPr>
              <w:lang w:eastAsia="fi-FI"/>
            </w:rPr>
          </w:pPr>
        </w:p>
        <w:p w14:paraId="69173E29" w14:textId="5788243F" w:rsidR="009167E1" w:rsidRPr="009167E1" w:rsidRDefault="009167E1" w:rsidP="00534B1F">
          <w:pPr>
            <w:pStyle w:val="LLNormaali"/>
          </w:pPr>
        </w:p>
        <w:p w14:paraId="3BB8A2EE" w14:textId="77777777" w:rsidR="009167E1" w:rsidRPr="00F36633" w:rsidRDefault="009167E1" w:rsidP="005E6FC4">
          <w:pPr>
            <w:pStyle w:val="LLUusiLaki"/>
          </w:pPr>
          <w:r w:rsidRPr="00F36633">
            <w:t>Laki</w:t>
          </w:r>
        </w:p>
        <w:p w14:paraId="354F5DDA" w14:textId="35B820CF" w:rsidR="009167E1" w:rsidRPr="009167E1" w:rsidRDefault="00426D69" w:rsidP="0082264A">
          <w:pPr>
            <w:pStyle w:val="LLSaadoksenNimi"/>
          </w:pPr>
          <w:bookmarkStart w:id="32" w:name="_Toc222236272"/>
          <w:bookmarkStart w:id="33" w:name="_Hlk220509041"/>
          <w:r>
            <w:t>urheilijan tapaturma- ja eläketurvasta annetun lain muuttamisesta</w:t>
          </w:r>
          <w:bookmarkEnd w:id="32"/>
        </w:p>
        <w:bookmarkEnd w:id="33"/>
        <w:p w14:paraId="40D0426C" w14:textId="0153643D" w:rsidR="009167E1" w:rsidRPr="009167E1" w:rsidRDefault="009167E1" w:rsidP="00AE1350">
          <w:pPr>
            <w:pStyle w:val="LLJohtolauseKappaleet"/>
            <w:ind w:firstLine="0"/>
          </w:pPr>
        </w:p>
        <w:p w14:paraId="1090F4FD" w14:textId="77777777" w:rsidR="009167E1" w:rsidRPr="009167E1" w:rsidRDefault="009167E1" w:rsidP="009167E1">
          <w:pPr>
            <w:pStyle w:val="LLJohtolauseKappaleet"/>
          </w:pPr>
          <w:r w:rsidRPr="009167E1">
            <w:t xml:space="preserve">Eduskunnan päätöksen mukaisesti </w:t>
          </w:r>
        </w:p>
        <w:p w14:paraId="156C3A5A" w14:textId="4318EE3E" w:rsidR="009167E1" w:rsidRPr="00AE1350" w:rsidRDefault="009167E1" w:rsidP="00AE1350">
          <w:pPr>
            <w:pStyle w:val="LLJohtolauseKappaleet"/>
            <w:ind w:left="170" w:firstLine="0"/>
            <w:rPr>
              <w:iCs/>
            </w:rPr>
          </w:pPr>
          <w:r w:rsidRPr="009167E1">
            <w:rPr>
              <w:i/>
            </w:rPr>
            <w:t>muutetaan</w:t>
          </w:r>
          <w:r w:rsidR="00AE1350">
            <w:rPr>
              <w:i/>
            </w:rPr>
            <w:t xml:space="preserve"> </w:t>
          </w:r>
          <w:bookmarkStart w:id="34" w:name="_Hlk220509099"/>
          <w:r w:rsidR="00AE1350">
            <w:rPr>
              <w:iCs/>
            </w:rPr>
            <w:t>urheilijan tapaturma- ja eläketurvasta annetun lain (276/2009) 14 §</w:t>
          </w:r>
          <w:r w:rsidR="00547B57">
            <w:rPr>
              <w:iCs/>
            </w:rPr>
            <w:t xml:space="preserve">, </w:t>
          </w:r>
          <w:r w:rsidR="00B60578">
            <w:rPr>
              <w:iCs/>
            </w:rPr>
            <w:t>16 a §</w:t>
          </w:r>
          <w:r w:rsidR="00426D69">
            <w:rPr>
              <w:iCs/>
            </w:rPr>
            <w:t xml:space="preserve"> </w:t>
          </w:r>
          <w:r w:rsidR="0028483F">
            <w:rPr>
              <w:iCs/>
            </w:rPr>
            <w:t xml:space="preserve">ja 24 §:n 1 momentti, </w:t>
          </w:r>
          <w:r w:rsidR="00426D69">
            <w:rPr>
              <w:iCs/>
            </w:rPr>
            <w:t xml:space="preserve">sellaisena kuin </w:t>
          </w:r>
          <w:r w:rsidR="0028483F">
            <w:rPr>
              <w:iCs/>
            </w:rPr>
            <w:t>niistä</w:t>
          </w:r>
          <w:r w:rsidR="00426D69">
            <w:rPr>
              <w:iCs/>
            </w:rPr>
            <w:t xml:space="preserve"> o</w:t>
          </w:r>
          <w:r w:rsidR="00536EB8">
            <w:rPr>
              <w:iCs/>
            </w:rPr>
            <w:t>n</w:t>
          </w:r>
          <w:r w:rsidR="0028483F">
            <w:rPr>
              <w:iCs/>
            </w:rPr>
            <w:t xml:space="preserve"> 16 a § </w:t>
          </w:r>
          <w:r w:rsidR="00426D69">
            <w:rPr>
              <w:iCs/>
            </w:rPr>
            <w:t>laissa 230/2016</w:t>
          </w:r>
          <w:r w:rsidR="00B60578">
            <w:rPr>
              <w:iCs/>
            </w:rPr>
            <w:t>, sekä</w:t>
          </w:r>
        </w:p>
        <w:bookmarkEnd w:id="34"/>
        <w:p w14:paraId="74073CD9" w14:textId="787E1BCC" w:rsidR="00DD46C1" w:rsidRDefault="009167E1" w:rsidP="009167E1">
          <w:pPr>
            <w:pStyle w:val="LLJohtolauseKappaleet"/>
          </w:pPr>
          <w:r w:rsidRPr="009167E1">
            <w:rPr>
              <w:i/>
            </w:rPr>
            <w:t>lisätään</w:t>
          </w:r>
          <w:r w:rsidRPr="009167E1">
            <w:t xml:space="preserve"> </w:t>
          </w:r>
          <w:r w:rsidR="00B60578">
            <w:t>17 §:ään 4 momentti</w:t>
          </w:r>
          <w:r w:rsidR="008B19D7">
            <w:t>,</w:t>
          </w:r>
          <w:r w:rsidR="00B60578">
            <w:t xml:space="preserve"> seuraavasti</w:t>
          </w:r>
          <w:r w:rsidR="008B19D7">
            <w:t>:</w:t>
          </w:r>
        </w:p>
        <w:p w14:paraId="54B64CD6" w14:textId="77777777" w:rsidR="0000497A" w:rsidRDefault="0000497A" w:rsidP="00426EAE">
          <w:pPr>
            <w:pStyle w:val="LLNormaali"/>
          </w:pPr>
        </w:p>
        <w:p w14:paraId="70AE9F42" w14:textId="6A077CC8" w:rsidR="009167E1" w:rsidRDefault="00AE1350" w:rsidP="00BA71BD">
          <w:pPr>
            <w:pStyle w:val="LLPykala"/>
          </w:pPr>
          <w:r>
            <w:t>14</w:t>
          </w:r>
          <w:r w:rsidR="009167E1" w:rsidRPr="009167E1">
            <w:t xml:space="preserve"> §</w:t>
          </w:r>
          <w:r>
            <w:t xml:space="preserve"> </w:t>
          </w:r>
        </w:p>
        <w:p w14:paraId="473C4BB6" w14:textId="6F545974" w:rsidR="009F73E7" w:rsidRDefault="009F73E7" w:rsidP="009F73E7">
          <w:pPr>
            <w:pStyle w:val="LLPykalanOtsikko"/>
          </w:pPr>
          <w:r>
            <w:t>Vanhuudenturva</w:t>
          </w:r>
        </w:p>
        <w:p w14:paraId="55E8F0DE" w14:textId="2320F237" w:rsidR="008C2190" w:rsidRDefault="008C2190" w:rsidP="0078170F">
          <w:pPr>
            <w:pStyle w:val="LLKappalejako"/>
          </w:pPr>
          <w:r w:rsidRPr="008C2190">
            <w:t xml:space="preserve">Vanhuudenturva käsittää vanhuuseläkkeen, jota maksetaan siitä päivästä, jolloin urheilija täyttää työntekijän eläkelain 11 §:ssä hänen ikäluokalleen säädetyn vanhuuseläkkeen alaikärajan. Ennen vuotta 1965 syntyneelle urheilijalle vanhuuseläkettä maksetaan kuitenkin siitä päivästä, jolloin urheilija täyttää 65 vuotta. Vanhuuseläkettä voidaan maksaa urheilijan suostumuksella määräaikaisesti, kuitenkin vähintään 10 vuoden ajan eläkkeen alkamispäivästä. </w:t>
          </w:r>
        </w:p>
        <w:p w14:paraId="4169BB8D" w14:textId="66948226" w:rsidR="00932C44" w:rsidRDefault="00932C44" w:rsidP="00932C44">
          <w:pPr>
            <w:pStyle w:val="LLKappalejako"/>
          </w:pPr>
          <w:r>
            <w:t>Vanhuudenturva järjestetään joko</w:t>
          </w:r>
        </w:p>
        <w:p w14:paraId="7A6025FE" w14:textId="258BFCED" w:rsidR="00932C44" w:rsidRDefault="00932C44" w:rsidP="00932C44">
          <w:pPr>
            <w:pStyle w:val="LLMomentinAlakohta"/>
            <w:numPr>
              <w:ilvl w:val="0"/>
              <w:numId w:val="27"/>
            </w:numPr>
          </w:pPr>
          <w:r w:rsidRPr="00932C44">
            <w:t>vakuutuksella, jonka voi myöntää vakuutusyhtiö, jolla on vakuutusyhtiölain (521/2008) ja ulkomaisista vakuutusyhtiöistä annetun lain (398/1995) mukaan oikeus myöntää Suomessa vakuutusluokista annetun lain (526/2008) 13 §:ssä tarkoitettuja henkivakuutusluokan 1 ja 15 §:ssä tarkoitettuja henkivakuutusluokan 3 mukaisia vakuutuksia, tai;</w:t>
          </w:r>
        </w:p>
        <w:p w14:paraId="6FE4CEB1" w14:textId="7790E43F" w:rsidR="00932C44" w:rsidRDefault="00932C44" w:rsidP="001C05F7">
          <w:pPr>
            <w:pStyle w:val="LLKappalejako"/>
            <w:numPr>
              <w:ilvl w:val="0"/>
              <w:numId w:val="27"/>
            </w:numPr>
          </w:pPr>
          <w:r>
            <w:t xml:space="preserve">lisäeläkesäätiöistä ja lisäeläkekassoista annetussa laissa (947/2021) tarkoitetussa lisäeläkekassassa. </w:t>
          </w:r>
        </w:p>
        <w:p w14:paraId="043317B0" w14:textId="4C25AAEC" w:rsidR="00932C44" w:rsidRDefault="00932C44" w:rsidP="00932C44">
          <w:pPr>
            <w:pStyle w:val="LLKappalejako"/>
            <w:ind w:firstLine="0"/>
          </w:pPr>
          <w:r>
            <w:t>Vakuutusta varten vakuuttamisvelvollisen on suoritettava vakuutusmaksuna 4,5 prosenttia tämän lain 1 §:ssä tarkoitetusta palkasta tai 15 §:ssä tarkoitetusta tulosta.</w:t>
          </w:r>
        </w:p>
        <w:p w14:paraId="2F8CC5E9" w14:textId="5F0A60B1" w:rsidR="00932C44" w:rsidRDefault="00932C44" w:rsidP="0078170F">
          <w:pPr>
            <w:pStyle w:val="LLKappalejako"/>
          </w:pPr>
          <w:r w:rsidRPr="00932C44">
            <w:t>Jos 1 §:ssä tarkoitettu vakuutuksenottaja ilmoittaa, ettei urheilija enää kuulu sen ottaman vakuutuksen piiriin, siirtyy vanhuuseläkettä koskeva vakuutus ja sille kertynyt rahasto urheilijalle ja muuttuu vapaakirjana voimassa olevaksi yksilölliseksi eläkevakuutukseksi ilman oikeutta takaisinostoarvoon.</w:t>
          </w:r>
        </w:p>
        <w:p w14:paraId="0F51889F" w14:textId="4FA4083F" w:rsidR="00932C44" w:rsidRDefault="00932C44" w:rsidP="00932C44">
          <w:pPr>
            <w:pStyle w:val="LLKappalejako"/>
          </w:pPr>
          <w:r w:rsidRPr="00932C44">
            <w:t>Jos urheilija ei enää 3 momentissa tarkoitetulla tavalla kuulu vakuutuksen piiriin, voi urheilija vapaakirjan sijaan saada kertyneen eläkesäästön kertasuorituksena vapaakirjan saantihetkellä. Vakuutusyhtiö voi maksaa kertasuorituksena eläkesäästön, joka on pienempi kuin 7 800 euroa tai vakuutetun suostumuksella pienempi kuin 26 400 euroa. Eläkesäästö voidaan maksaa kertasuorituksena myös urheilijan vanhuuseläkeiässä edellä mainituin edellytyksin. Lisäeläkekassan osalta kertasuorituksen maksamisessa noudatetaan, mitä lisäeläkesäätiöistä ja lisäeläkekassoista annetun lain 8 luvun 6 §:ssä säädetään.</w:t>
          </w:r>
        </w:p>
        <w:p w14:paraId="7B5EBBC4" w14:textId="77777777" w:rsidR="008C2190" w:rsidRPr="008C2190" w:rsidRDefault="008C2190" w:rsidP="008C2190">
          <w:pPr>
            <w:rPr>
              <w:lang w:eastAsia="fi-FI"/>
            </w:rPr>
          </w:pPr>
        </w:p>
        <w:p w14:paraId="4F6BEE75" w14:textId="6C603E39" w:rsidR="00932C44" w:rsidRPr="009167E1" w:rsidRDefault="00932C44" w:rsidP="00BA71BD">
          <w:pPr>
            <w:pStyle w:val="LLPykala"/>
          </w:pPr>
          <w:r>
            <w:t>16a</w:t>
          </w:r>
          <w:r w:rsidRPr="009167E1">
            <w:t xml:space="preserve"> §</w:t>
          </w:r>
        </w:p>
        <w:p w14:paraId="19C0A814" w14:textId="77777777" w:rsidR="008C2190" w:rsidRDefault="008C2190" w:rsidP="009F73E7">
          <w:pPr>
            <w:rPr>
              <w:lang w:eastAsia="fi-FI"/>
            </w:rPr>
          </w:pPr>
        </w:p>
        <w:p w14:paraId="4E5FE3AB" w14:textId="0DA9DB0C" w:rsidR="00932C44" w:rsidRPr="00A4663A" w:rsidRDefault="00932C44" w:rsidP="00057B14">
          <w:pPr>
            <w:pStyle w:val="LLPykalanOtsikko"/>
          </w:pPr>
          <w:r w:rsidRPr="00932C44">
            <w:lastRenderedPageBreak/>
            <w:t>Vakuutusyhtiön ja lisäeläkekassan velvollisuus ilmoittaa vakuutuksen tarjoamisen lopettamisesta</w:t>
          </w:r>
        </w:p>
        <w:p w14:paraId="2A58EC63" w14:textId="063953F3" w:rsidR="008C2190" w:rsidRDefault="00547B57" w:rsidP="0078170F">
          <w:pPr>
            <w:pStyle w:val="LLKappalejako"/>
          </w:pPr>
          <w:r w:rsidRPr="00547B57">
            <w:t>Vakuutusyhtiön ja tämän lain mukaista vanhuudenturvavakuutustoimintaa harjoittavan lisäeläkekassan on ilmoitettava sosiaali- ja terveysministeriölle viimeistään 31 päivänä joulukuuta, jos se aikoo rajoittaa tämän lain mukaisen vakuutuksen tarjoamista tai lopettaa sen tarjoamisen kokonaan seuraavan kalenterivuoden joulukuun 31 päivän jälkeen.</w:t>
          </w:r>
        </w:p>
        <w:p w14:paraId="6FF7C5E4" w14:textId="77777777" w:rsidR="00547B57" w:rsidRDefault="00547B57" w:rsidP="0078170F">
          <w:pPr>
            <w:pStyle w:val="LLKappalejako"/>
          </w:pPr>
        </w:p>
        <w:p w14:paraId="5E126AB5" w14:textId="66F8E7B2" w:rsidR="00547B57" w:rsidRDefault="00547B57" w:rsidP="00BA71BD">
          <w:pPr>
            <w:pStyle w:val="LLPykala"/>
          </w:pPr>
          <w:r>
            <w:t xml:space="preserve">17 </w:t>
          </w:r>
          <w:r w:rsidRPr="009167E1">
            <w:t>§</w:t>
          </w:r>
        </w:p>
        <w:p w14:paraId="3643302E" w14:textId="174D496E" w:rsidR="00547B57" w:rsidRDefault="00547B57" w:rsidP="00057B14">
          <w:pPr>
            <w:pStyle w:val="LLPykalanOtsikko"/>
          </w:pPr>
          <w:r>
            <w:t>Rahamäärien tarkistus</w:t>
          </w:r>
        </w:p>
        <w:p w14:paraId="7F3034EE" w14:textId="77777777" w:rsidR="00547B57" w:rsidRPr="009167E1" w:rsidRDefault="00547B57" w:rsidP="00BA71BD">
          <w:pPr>
            <w:pStyle w:val="LLNormaali"/>
          </w:pPr>
          <w:r w:rsidRPr="009167E1">
            <w:t>— — — — — — — — — — — — — — — — — — — — — — — — — — — — — —</w:t>
          </w:r>
        </w:p>
        <w:p w14:paraId="6FF68A93" w14:textId="00C38272" w:rsidR="00547B57" w:rsidRDefault="00547B57" w:rsidP="0078170F">
          <w:pPr>
            <w:pStyle w:val="LLKappalejako"/>
          </w:pPr>
          <w:r w:rsidRPr="00547B57">
            <w:t>Edellä 14 §:n 4 momentissa säädetyt rahamäärät tarkistetaan kalenterivuosittain työntekijän eläkelain (395/2006) 98 §:ssä tarkoitetulla työeläkeindeksillä ja pyöristetään lähimpään kymmeneen euroon.</w:t>
          </w:r>
        </w:p>
        <w:p w14:paraId="174907AF" w14:textId="77777777" w:rsidR="00795011" w:rsidRDefault="00795011" w:rsidP="0078170F">
          <w:pPr>
            <w:pStyle w:val="LLKappalejako"/>
          </w:pPr>
        </w:p>
        <w:p w14:paraId="61489D04" w14:textId="5975FC17" w:rsidR="00795011" w:rsidRDefault="00795011" w:rsidP="00BA71BD">
          <w:pPr>
            <w:pStyle w:val="LLPykala"/>
          </w:pPr>
          <w:r>
            <w:t>24</w:t>
          </w:r>
          <w:r w:rsidRPr="009167E1">
            <w:t xml:space="preserve"> §</w:t>
          </w:r>
        </w:p>
        <w:p w14:paraId="008F0CEE" w14:textId="3A7B1B05" w:rsidR="00795011" w:rsidRDefault="00795011" w:rsidP="00057B14">
          <w:pPr>
            <w:pStyle w:val="LLPykalanOtsikko"/>
          </w:pPr>
          <w:r>
            <w:t>Vakuutussopimuslain soveltaminen</w:t>
          </w:r>
        </w:p>
        <w:p w14:paraId="7848EE81" w14:textId="4E596779" w:rsidR="00795011" w:rsidRDefault="00795011" w:rsidP="0078170F">
          <w:pPr>
            <w:pStyle w:val="LLKappalejako"/>
          </w:pPr>
          <w:r w:rsidRPr="00795011">
            <w:t>Tämän lain 14 §:ssä tarkoitettuun vakuutusyhtiöstä otettuun vakuutukseen sovelletaan vakuutussopimuslakia (543/1994), jollei tässä laissa toisin säädetä.</w:t>
          </w:r>
        </w:p>
        <w:p w14:paraId="1436691E" w14:textId="77777777" w:rsidR="00795011" w:rsidRPr="009167E1" w:rsidRDefault="00795011" w:rsidP="00BA71BD">
          <w:pPr>
            <w:pStyle w:val="LLNormaali"/>
          </w:pPr>
          <w:r w:rsidRPr="009167E1">
            <w:t>— — — — — — — — — — — — — — — — — — — — — — — — — — — — — —</w:t>
          </w:r>
        </w:p>
        <w:p w14:paraId="11261F49" w14:textId="77777777" w:rsidR="00795011" w:rsidRDefault="00795011" w:rsidP="0078170F">
          <w:pPr>
            <w:pStyle w:val="LLKappalejako"/>
          </w:pPr>
        </w:p>
        <w:p w14:paraId="3E9845B9" w14:textId="77777777" w:rsidR="006B3976" w:rsidRDefault="006B3976" w:rsidP="0000497A">
          <w:pPr>
            <w:pStyle w:val="LLNormaali"/>
            <w:jc w:val="center"/>
          </w:pPr>
          <w:r>
            <w:t>———</w:t>
          </w:r>
        </w:p>
        <w:p w14:paraId="31966308" w14:textId="672819EB" w:rsidR="008C2190" w:rsidRPr="008C2190" w:rsidRDefault="008C2190" w:rsidP="008C2190">
          <w:pPr>
            <w:rPr>
              <w:lang w:eastAsia="fi-FI"/>
            </w:rPr>
          </w:pPr>
        </w:p>
        <w:p w14:paraId="29E086AE" w14:textId="32ADF4CF" w:rsidR="007B1510" w:rsidRDefault="00795011">
          <w:pPr>
            <w:pStyle w:val="LLPykalanOtsikko"/>
          </w:pPr>
          <w:r>
            <w:t>Muutossäädösten voimaantulo ja soveltaminen</w:t>
          </w:r>
        </w:p>
        <w:p w14:paraId="6B96ACD5" w14:textId="534508EA" w:rsidR="00795011" w:rsidRDefault="00795011" w:rsidP="0078170F">
          <w:pPr>
            <w:pStyle w:val="LLKappalejako"/>
          </w:pPr>
          <w:r>
            <w:t xml:space="preserve">Tämä laki tulee </w:t>
          </w:r>
          <w:proofErr w:type="gramStart"/>
          <w:r>
            <w:t>voimaan  päivänä</w:t>
          </w:r>
          <w:proofErr w:type="gramEnd"/>
          <w:r>
            <w:t xml:space="preserve"> kuuta 20</w:t>
          </w:r>
          <w:r w:rsidR="00917D03">
            <w:t xml:space="preserve">  </w:t>
          </w:r>
          <w:r>
            <w:t>.</w:t>
          </w:r>
        </w:p>
        <w:p w14:paraId="75ECFE40" w14:textId="77777777" w:rsidR="00795011" w:rsidRDefault="00795011" w:rsidP="0078170F">
          <w:pPr>
            <w:pStyle w:val="LLKappalejako"/>
          </w:pPr>
        </w:p>
        <w:p w14:paraId="4B300A54" w14:textId="4F59BFFA" w:rsidR="00795011" w:rsidRDefault="00795011" w:rsidP="0078170F">
          <w:pPr>
            <w:pStyle w:val="LLKappalejako"/>
          </w:pPr>
          <w:r>
            <w:t xml:space="preserve">Ennen tämän lain voimaantuloa alkaneet </w:t>
          </w:r>
          <w:r w:rsidR="00CB04A1">
            <w:t xml:space="preserve">vakuutusluokista annetun lain (526/2008) 13 §:ssä tarkoitetut </w:t>
          </w:r>
          <w:r>
            <w:t>henkivakuutusluokan 1 mukaiset vakuutukset sekä vapaakirjat voidaan muuttaa</w:t>
          </w:r>
          <w:r w:rsidR="00CB04A1">
            <w:t xml:space="preserve"> lain 15 §:ssä tarkoitetuiksi</w:t>
          </w:r>
          <w:r>
            <w:t xml:space="preserve"> henkivakuutusluokan 3 mukaisiksi vakuutuksiksi</w:t>
          </w:r>
          <w:r w:rsidR="00B014D3">
            <w:t xml:space="preserve"> vakuutuksenottajan ja vakuutusyhtiön sopimuksella</w:t>
          </w:r>
          <w:r>
            <w:t xml:space="preserve">. Vapaakirjojen osalta vakuutusluokan muutos </w:t>
          </w:r>
          <w:r w:rsidR="00394BCA">
            <w:t xml:space="preserve">voidaan tehdä vapaakirjan haltijan </w:t>
          </w:r>
          <w:r w:rsidR="00B014D3">
            <w:t>pyynnöstä ja vakuutusyhtiön suostumuksella</w:t>
          </w:r>
          <w:r>
            <w:t>.</w:t>
          </w:r>
        </w:p>
        <w:p w14:paraId="52DE2A43" w14:textId="77777777" w:rsidR="00795011" w:rsidRDefault="00795011" w:rsidP="0078170F">
          <w:pPr>
            <w:pStyle w:val="LLKappalejako"/>
          </w:pPr>
        </w:p>
        <w:p w14:paraId="5582497F" w14:textId="77777777" w:rsidR="00055325" w:rsidRDefault="00055325" w:rsidP="0000497A">
          <w:pPr>
            <w:pStyle w:val="LLNormaali"/>
            <w:jc w:val="center"/>
          </w:pPr>
          <w:r>
            <w:t>———</w:t>
          </w:r>
        </w:p>
        <w:p w14:paraId="757A98FC" w14:textId="77777777" w:rsidR="00795011" w:rsidRDefault="00795011" w:rsidP="0078170F">
          <w:pPr>
            <w:pStyle w:val="LLKappalejako"/>
          </w:pPr>
        </w:p>
        <w:p w14:paraId="14CC1940" w14:textId="77777777" w:rsidR="00795011" w:rsidRPr="00795011" w:rsidRDefault="00795011" w:rsidP="00795011">
          <w:pPr>
            <w:rPr>
              <w:lang w:eastAsia="fi-FI"/>
            </w:rPr>
          </w:pPr>
        </w:p>
        <w:p w14:paraId="259B858C" w14:textId="77777777" w:rsidR="007B1510" w:rsidRDefault="007B1510"/>
        <w:p w14:paraId="55251FD2" w14:textId="77777777" w:rsidR="00426D69" w:rsidRDefault="00000000" w:rsidP="00426D69">
          <w:pPr>
            <w:pStyle w:val="LLNormaali"/>
          </w:pPr>
        </w:p>
      </w:sdtContent>
    </w:sdt>
    <w:p w14:paraId="0760885E" w14:textId="77777777" w:rsidR="00426D69" w:rsidRPr="00426D69" w:rsidRDefault="00426D69" w:rsidP="00426D69">
      <w:pPr>
        <w:pStyle w:val="LLNormaali"/>
        <w:rPr>
          <w:b/>
        </w:rPr>
      </w:pPr>
      <w:r>
        <w:br/>
      </w:r>
    </w:p>
    <w:p w14:paraId="3266BC49" w14:textId="481AD19C" w:rsidR="00363277" w:rsidRPr="00363277" w:rsidRDefault="00363277">
      <w:pPr>
        <w:pStyle w:val="LLNormaali"/>
      </w:pPr>
    </w:p>
    <w:p w14:paraId="709A595C" w14:textId="2A52031B" w:rsidR="00B0425D" w:rsidRDefault="00B0425D" w:rsidP="004A648F">
      <w:pPr>
        <w:pStyle w:val="LLNormaali"/>
      </w:pPr>
    </w:p>
    <w:p w14:paraId="6C6311CF" w14:textId="77777777" w:rsidR="00196A1D" w:rsidRPr="00302A46" w:rsidRDefault="00196A1D" w:rsidP="004A648F">
      <w:pPr>
        <w:pStyle w:val="LLNormaali"/>
      </w:pPr>
    </w:p>
    <w:p w14:paraId="2FAF27EA" w14:textId="77777777" w:rsidR="004A648F" w:rsidRPr="00302A46" w:rsidRDefault="004A648F" w:rsidP="007435F3">
      <w:pPr>
        <w:pStyle w:val="LLNormaali"/>
      </w:pPr>
    </w:p>
    <w:p w14:paraId="6D9AFD45" w14:textId="77777777" w:rsidR="00137260" w:rsidRPr="00302A46" w:rsidRDefault="00137260" w:rsidP="007435F3">
      <w:pPr>
        <w:pStyle w:val="LLNormaali"/>
      </w:pPr>
    </w:p>
    <w:sdt>
      <w:sdtPr>
        <w:alias w:val="Päiväys"/>
        <w:tag w:val="CCPaivays"/>
        <w:id w:val="-857742363"/>
        <w:lock w:val="sdtLocked"/>
        <w:placeholder>
          <w:docPart w:val="9C4DD626E723472E898D5CCB1482C36A"/>
        </w:placeholder>
        <w15:color w:val="33CCCC"/>
        <w:text/>
      </w:sdtPr>
      <w:sdtContent>
        <w:p w14:paraId="6DF321EC" w14:textId="77777777" w:rsidR="005F6E65" w:rsidRPr="00302A46" w:rsidRDefault="001401B3" w:rsidP="005F6E65">
          <w:pPr>
            <w:pStyle w:val="LLPaivays"/>
          </w:pPr>
          <w:r w:rsidRPr="00302A46">
            <w:t xml:space="preserve">Helsingissä </w:t>
          </w:r>
          <w:r w:rsidR="00F77ECC">
            <w:t>x</w:t>
          </w:r>
          <w:r w:rsidRPr="00302A46">
            <w:t>.</w:t>
          </w:r>
          <w:r w:rsidR="00F77ECC">
            <w:t>x</w:t>
          </w:r>
          <w:r w:rsidRPr="00302A46">
            <w:t>.20</w:t>
          </w:r>
          <w:r w:rsidR="007B0AD9" w:rsidRPr="00302A46">
            <w:t>xx</w:t>
          </w:r>
        </w:p>
      </w:sdtContent>
    </w:sdt>
    <w:p w14:paraId="23693D44" w14:textId="77777777" w:rsidR="005F6E65" w:rsidRPr="00030BA9" w:rsidRDefault="005F6E65" w:rsidP="00267E16">
      <w:pPr>
        <w:pStyle w:val="LLNormaali"/>
      </w:pPr>
    </w:p>
    <w:sdt>
      <w:sdtPr>
        <w:alias w:val="Allekirjoittajan asema"/>
        <w:tag w:val="CCAllekirjoitus"/>
        <w:id w:val="1565067034"/>
        <w:lock w:val="sdtLocked"/>
        <w:placeholder>
          <w:docPart w:val="9C4DD626E723472E898D5CCB1482C36A"/>
        </w:placeholder>
        <w15:color w:val="00FFFF"/>
      </w:sdtPr>
      <w:sdtContent>
        <w:p w14:paraId="17602E26" w14:textId="77777777" w:rsidR="005F6E65" w:rsidRPr="008D7BC7" w:rsidRDefault="0087446D" w:rsidP="005F6E65">
          <w:pPr>
            <w:pStyle w:val="LLAllekirjoitus"/>
          </w:pPr>
          <w:r>
            <w:t>Pääministeri</w:t>
          </w:r>
        </w:p>
      </w:sdtContent>
    </w:sdt>
    <w:p w14:paraId="5FD7367A" w14:textId="77777777" w:rsidR="005F6E65" w:rsidRPr="00385A06" w:rsidRDefault="00746B85" w:rsidP="00385A06">
      <w:pPr>
        <w:pStyle w:val="LLNimenselvennys"/>
      </w:pPr>
      <w:r>
        <w:t>Etunimi Sukunimi</w:t>
      </w:r>
    </w:p>
    <w:p w14:paraId="5E51DBE2" w14:textId="77777777" w:rsidR="005F6E65" w:rsidRPr="00385A06" w:rsidRDefault="005F6E65" w:rsidP="00267E16">
      <w:pPr>
        <w:pStyle w:val="LLNormaali"/>
      </w:pPr>
    </w:p>
    <w:p w14:paraId="056D46B8" w14:textId="77777777" w:rsidR="005F6E65" w:rsidRPr="00385A06" w:rsidRDefault="005F6E65" w:rsidP="00267E16">
      <w:pPr>
        <w:pStyle w:val="LLNormaali"/>
      </w:pPr>
    </w:p>
    <w:p w14:paraId="4C3EBD9C" w14:textId="77777777" w:rsidR="005F6E65" w:rsidRPr="00385A06" w:rsidRDefault="005F6E65" w:rsidP="00267E16">
      <w:pPr>
        <w:pStyle w:val="LLNormaali"/>
      </w:pPr>
    </w:p>
    <w:p w14:paraId="1DFCEF6D" w14:textId="77777777" w:rsidR="005F6E65" w:rsidRPr="00385A06" w:rsidRDefault="005F6E65" w:rsidP="00267E16">
      <w:pPr>
        <w:pStyle w:val="LLNormaali"/>
      </w:pPr>
    </w:p>
    <w:p w14:paraId="0B79F5B4" w14:textId="77777777" w:rsidR="005F6E65" w:rsidRPr="002C1B6D" w:rsidRDefault="00371EB9" w:rsidP="005F6E65">
      <w:pPr>
        <w:pStyle w:val="LLVarmennus"/>
      </w:pPr>
      <w:proofErr w:type="gramStart"/>
      <w:r>
        <w:t>..</w:t>
      </w:r>
      <w:proofErr w:type="gramEnd"/>
      <w:r w:rsidR="00031114">
        <w:t>ministeri</w:t>
      </w:r>
      <w:r w:rsidR="00385A06">
        <w:t xml:space="preserve"> </w:t>
      </w:r>
      <w:r w:rsidR="00B356D4">
        <w:t>Etunimi Sukunimi</w:t>
      </w:r>
    </w:p>
    <w:p w14:paraId="60D3AA58" w14:textId="77777777" w:rsidR="004B1827" w:rsidRDefault="000A334A" w:rsidP="003920F1">
      <w:pPr>
        <w:pStyle w:val="LLNormaali"/>
        <w:sectPr w:rsidR="004B1827" w:rsidSect="00C85EB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80" w:bottom="2155" w:left="1780" w:header="1701" w:footer="1911" w:gutter="0"/>
          <w:cols w:space="720"/>
          <w:formProt w:val="0"/>
          <w:titlePg/>
          <w:docGrid w:linePitch="360"/>
        </w:sectPr>
      </w:pPr>
      <w:r w:rsidRPr="001401B3">
        <w:br w:type="page"/>
      </w:r>
    </w:p>
    <w:bookmarkStart w:id="35" w:name="_Toc222236273" w:displacedByCustomXml="next"/>
    <w:sdt>
      <w:sdtPr>
        <w:alias w:val="Liitteet"/>
        <w:tag w:val="CCLiitteet"/>
        <w:id w:val="-100575990"/>
        <w:placeholder>
          <w:docPart w:val="A2F2F57CFAAB4142B1A3869102E1FA4A"/>
        </w:placeholder>
        <w15:color w:val="33CCCC"/>
        <w:comboBox>
          <w:listItem w:value="Valitse kohde."/>
          <w:listItem w:displayText="Liite" w:value="Liite"/>
          <w:listItem w:displayText="Liitteet" w:value="Liitteet"/>
        </w:comboBox>
      </w:sdtPr>
      <w:sdtContent>
        <w:p w14:paraId="333AD566" w14:textId="3996331D" w:rsidR="000A334A" w:rsidRDefault="00BC7368" w:rsidP="004B1827">
          <w:pPr>
            <w:pStyle w:val="LLLiite"/>
          </w:pPr>
          <w:r>
            <w:t>Liite</w:t>
          </w:r>
        </w:p>
      </w:sdtContent>
    </w:sdt>
    <w:bookmarkEnd w:id="35" w:displacedByCustomXml="prev"/>
    <w:bookmarkStart w:id="36" w:name="_Toc222236274" w:displacedByCustomXml="next"/>
    <w:sdt>
      <w:sdtPr>
        <w:alias w:val="Rinnakkaistekstit"/>
        <w:tag w:val="CCRinnakkaistekstit"/>
        <w:id w:val="-1936507279"/>
        <w:placeholder>
          <w:docPart w:val="A2F2F57CFAAB4142B1A3869102E1FA4A"/>
        </w:placeholder>
        <w15:color w:val="00FFFF"/>
        <w:dropDownList>
          <w:listItem w:value="Valitse kohde."/>
          <w:listItem w:displayText="Rinnakkaisteksti" w:value="Rinnakkaisteksti"/>
          <w:listItem w:displayText="Rinnakkaistekstit" w:value="Rinnakkaistekstit"/>
        </w:dropDownList>
      </w:sdtPr>
      <w:sdtContent>
        <w:p w14:paraId="73198551" w14:textId="0AD9B10A" w:rsidR="00B34684" w:rsidRPr="00A26D76" w:rsidRDefault="00BC7368" w:rsidP="00B34684">
          <w:pPr>
            <w:pStyle w:val="LLRinnakkaistekstit"/>
          </w:pPr>
          <w:r w:rsidRPr="00A26D76">
            <w:t>Rinnakkaistekstit</w:t>
          </w:r>
        </w:p>
      </w:sdtContent>
    </w:sdt>
    <w:bookmarkEnd w:id="36" w:displacedByCustomXml="prev"/>
    <w:p w14:paraId="351C5768" w14:textId="77777777" w:rsidR="00B34684" w:rsidRPr="00A26D76" w:rsidRDefault="00B34684" w:rsidP="007E1041">
      <w:pPr>
        <w:pStyle w:val="LLVarmennus"/>
      </w:pPr>
    </w:p>
    <w:sdt>
      <w:sdtPr>
        <w:rPr>
          <w:rFonts w:eastAsia="Calibri"/>
          <w:b w:val="0"/>
          <w:sz w:val="22"/>
          <w:szCs w:val="22"/>
          <w:lang w:eastAsia="en-US"/>
        </w:rPr>
        <w:alias w:val="Rinnakkaisteksti"/>
        <w:tag w:val="CCRinnakkaisteksti"/>
        <w:id w:val="699436702"/>
        <w:placeholder>
          <w:docPart w:val="9C4DD626E723472E898D5CCB1482C36A"/>
        </w:placeholder>
        <w15:color w:val="33CCCC"/>
      </w:sdtPr>
      <w:sdtContent>
        <w:p w14:paraId="1B5208AD" w14:textId="439828C2" w:rsidR="008A3DB3" w:rsidRPr="000A334A" w:rsidRDefault="007E1041" w:rsidP="007E1041">
          <w:pPr>
            <w:pStyle w:val="LLLainNumero"/>
          </w:pPr>
          <w:r>
            <w:t>1.</w:t>
          </w:r>
        </w:p>
        <w:p w14:paraId="35238ACC" w14:textId="77777777" w:rsidR="001B2357" w:rsidRPr="00F36633" w:rsidRDefault="001B2357" w:rsidP="001B2357">
          <w:pPr>
            <w:pStyle w:val="LLLaki"/>
          </w:pPr>
          <w:r w:rsidRPr="00F36633">
            <w:t>Laki</w:t>
          </w:r>
        </w:p>
        <w:p w14:paraId="2F90858F" w14:textId="31DB21DF" w:rsidR="001B2357" w:rsidRPr="009167E1" w:rsidRDefault="00BC7368" w:rsidP="001B2357">
          <w:pPr>
            <w:pStyle w:val="LLSaadoksenNimi"/>
          </w:pPr>
          <w:bookmarkStart w:id="37" w:name="_Toc222236275"/>
          <w:r w:rsidRPr="00BC7368">
            <w:t>urheilijan tapaturma- ja eläketurvasta annetun lain muuttamisesta</w:t>
          </w:r>
          <w:bookmarkEnd w:id="37"/>
          <w:r w:rsidR="001B2357" w:rsidRPr="009167E1">
            <w:t xml:space="preserve"> </w:t>
          </w:r>
        </w:p>
        <w:p w14:paraId="5660836F" w14:textId="77777777" w:rsidR="007B1510" w:rsidRDefault="001C05F7">
          <w:pPr>
            <w:pStyle w:val="LLJohtolauseKappaleet"/>
          </w:pPr>
          <w:r>
            <w:t>Eduskunnan päätöksen mukaisesti</w:t>
          </w:r>
        </w:p>
        <w:p w14:paraId="2E108BE6" w14:textId="77777777" w:rsidR="008B19D7" w:rsidRDefault="001C05F7" w:rsidP="008B19D7">
          <w:pPr>
            <w:pStyle w:val="LLJohtolauseKappaleet"/>
            <w:ind w:left="170" w:firstLine="0"/>
            <w:rPr>
              <w:iCs/>
            </w:rPr>
          </w:pPr>
          <w:r>
            <w:rPr>
              <w:i/>
            </w:rPr>
            <w:t>muutetaan</w:t>
          </w:r>
          <w:r w:rsidR="00BC7368" w:rsidRPr="00BC7368">
            <w:rPr>
              <w:iCs/>
            </w:rPr>
            <w:t xml:space="preserve"> </w:t>
          </w:r>
          <w:r w:rsidR="008B19D7" w:rsidRPr="008B19D7">
            <w:rPr>
              <w:iCs/>
            </w:rPr>
            <w:t>14 §, 16 a §:n otsikko, 16 a § ja 24 §:n 1 momentti, sellaisena kuin niistä ovat 16 a pykälän otsikko ja 16 a § laissa 230/2016, sekä</w:t>
          </w:r>
        </w:p>
        <w:p w14:paraId="37F6BDC2" w14:textId="39449CC5" w:rsidR="007B1510" w:rsidRDefault="001C05F7" w:rsidP="008B19D7">
          <w:pPr>
            <w:pStyle w:val="LLJohtolauseKappaleet"/>
            <w:ind w:left="170" w:firstLine="0"/>
          </w:pPr>
          <w:r>
            <w:rPr>
              <w:i/>
            </w:rPr>
            <w:t>lisätään</w:t>
          </w:r>
          <w:r>
            <w:t xml:space="preserve"> </w:t>
          </w:r>
          <w:r w:rsidR="00BC7368">
            <w:t>17 §:ään 4 momentti</w:t>
          </w:r>
          <w:r w:rsidR="008B19D7">
            <w:t>,</w:t>
          </w:r>
          <w:r w:rsidR="00BC7368">
            <w:t xml:space="preserve"> </w:t>
          </w:r>
          <w:r>
            <w:t>seuraavasti:</w:t>
          </w:r>
        </w:p>
        <w:p w14:paraId="0FDA8D74" w14:textId="77777777" w:rsidR="001B2357" w:rsidRPr="00635303" w:rsidRDefault="001B2357" w:rsidP="001B2357">
          <w:pPr>
            <w:pStyle w:val="LLNormaali"/>
            <w:rPr>
              <w:lang w:eastAsia="fi-FI"/>
            </w:rPr>
          </w:pPr>
        </w:p>
        <w:tbl>
          <w:tblPr>
            <w:tblStyle w:val="TaulukkoRuudukko"/>
            <w:tblW w:w="85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08"/>
            <w:gridCol w:w="4243"/>
            <w:gridCol w:w="4243"/>
          </w:tblGrid>
          <w:tr w:rsidR="008A3DB3" w:rsidRPr="000A334A" w14:paraId="6C7C3BF7" w14:textId="77777777" w:rsidTr="00EE1D43">
            <w:trPr>
              <w:gridBefore w:val="1"/>
              <w:wBefore w:w="108" w:type="dxa"/>
              <w:tblHeader/>
            </w:trPr>
            <w:tc>
              <w:tcPr>
                <w:tcW w:w="4243" w:type="dxa"/>
                <w:shd w:val="clear" w:color="auto" w:fill="auto"/>
              </w:tcPr>
              <w:p w14:paraId="4E7143AD" w14:textId="77777777" w:rsidR="008A3DB3" w:rsidRDefault="008A3DB3" w:rsidP="002A0B5D">
                <w:pPr>
                  <w:rPr>
                    <w:i/>
                    <w:lang w:eastAsia="fi-FI"/>
                  </w:rPr>
                </w:pPr>
                <w:r w:rsidRPr="00E72ED5">
                  <w:rPr>
                    <w:i/>
                    <w:lang w:eastAsia="fi-FI"/>
                  </w:rPr>
                  <w:t>Voimassa oleva laki</w:t>
                </w:r>
              </w:p>
              <w:p w14:paraId="6A3E27F3" w14:textId="77777777" w:rsidR="0013779E" w:rsidRPr="0013779E" w:rsidRDefault="0013779E" w:rsidP="002A0B5D">
                <w:pPr>
                  <w:rPr>
                    <w:rFonts w:eastAsia="Times New Roman"/>
                    <w:szCs w:val="24"/>
                    <w:lang w:eastAsia="fi-FI"/>
                  </w:rPr>
                </w:pPr>
              </w:p>
            </w:tc>
            <w:tc>
              <w:tcPr>
                <w:tcW w:w="4243" w:type="dxa"/>
                <w:shd w:val="clear" w:color="auto" w:fill="auto"/>
              </w:tcPr>
              <w:p w14:paraId="6D8F88E4" w14:textId="77777777" w:rsidR="008A3DB3" w:rsidRDefault="008A3DB3" w:rsidP="002A0B5D">
                <w:pPr>
                  <w:rPr>
                    <w:i/>
                    <w:lang w:eastAsia="fi-FI"/>
                  </w:rPr>
                </w:pPr>
                <w:r w:rsidRPr="00CB7AA5">
                  <w:rPr>
                    <w:i/>
                    <w:lang w:eastAsia="fi-FI"/>
                  </w:rPr>
                  <w:t>Ehdotus</w:t>
                </w:r>
              </w:p>
              <w:p w14:paraId="36837715" w14:textId="77777777" w:rsidR="0013779E" w:rsidRPr="0013779E" w:rsidRDefault="0013779E" w:rsidP="002A0B5D">
                <w:pPr>
                  <w:rPr>
                    <w:lang w:eastAsia="fi-FI"/>
                  </w:rPr>
                </w:pPr>
              </w:p>
            </w:tc>
          </w:tr>
          <w:tr w:rsidR="002D62BF" w:rsidRPr="000A334A" w14:paraId="61FB3FFE" w14:textId="77777777" w:rsidTr="00EE1D43">
            <w:trPr>
              <w:gridBefore w:val="1"/>
              <w:wBefore w:w="108" w:type="dxa"/>
            </w:trPr>
            <w:tc>
              <w:tcPr>
                <w:tcW w:w="4243" w:type="dxa"/>
                <w:shd w:val="clear" w:color="auto" w:fill="auto"/>
              </w:tcPr>
              <w:p w14:paraId="75155CAD" w14:textId="1651A091" w:rsidR="002D62BF" w:rsidRDefault="005F55AF" w:rsidP="007410C5">
                <w:pPr>
                  <w:pStyle w:val="LLPykala"/>
                </w:pPr>
                <w:r>
                  <w:t>14</w:t>
                </w:r>
                <w:r w:rsidR="002D62BF">
                  <w:t xml:space="preserve"> §</w:t>
                </w:r>
              </w:p>
              <w:p w14:paraId="3411CADD" w14:textId="4B2DC37F" w:rsidR="003B5934" w:rsidRPr="003B5934" w:rsidRDefault="003B5934" w:rsidP="003B5934">
                <w:pPr>
                  <w:pStyle w:val="LLPykalanOtsikko"/>
                </w:pPr>
                <w:r>
                  <w:t>Vanhuudenturva</w:t>
                </w:r>
              </w:p>
              <w:p w14:paraId="1B16DE6D" w14:textId="74E5CA15" w:rsidR="00B20FDD" w:rsidRDefault="004A5B2B" w:rsidP="00B20FDD">
                <w:pPr>
                  <w:pStyle w:val="LLKappalejako"/>
                </w:pPr>
                <w:r>
                  <w:t>Vanhuudenturva käsittää vanhuuseläkkeen, jota maksetaan siitä päivästä, jolloin urheilija täyttää työntekijän eläkelain 11 §:ssä hänen ikäluokalleen säädetyn vanhuuseläkkeen alaikärajan. Ennen vuotta 1965 syntyneelle urheilijalle vanhuuseläkettä maksetaan kuitenkin siitä päivästä, jolloin urheilija täyttää 65 vuotta. Vanhuudenturva järjestetään vakuutuksella, jonka voi myöntää vakuutusyhtiö, jolla on vakuutusyhtiölain (521/2008) ja ulkomaisista vakuutusyhtiöistä annetun lain (398/1995) mukaan oikeus myöntää Suomessa vakuutusluokista annetun lain (526/2008) 13 §:ssä tarkoitetun henkivakuutusluokan 1 mukaisia vakuutuksia. Vakuutusta varten vakuuttamisvelvollisen on suoritettava vakuutusmaksuna 4,5 prosenttia tämän lain 1 §:ssä tarkoitetusta palkasta tai 15 §:ssä tarkoitetusta tulosta</w:t>
                </w:r>
                <w:r w:rsidR="00FC4222">
                  <w:t xml:space="preserve">. </w:t>
                </w:r>
              </w:p>
              <w:p w14:paraId="4F91530E" w14:textId="66A44BDB" w:rsidR="00FC4222" w:rsidRPr="00B20FDD" w:rsidRDefault="00FC4222" w:rsidP="00B20FDD">
                <w:pPr>
                  <w:pStyle w:val="LLKappalejako"/>
                </w:pPr>
                <w:r>
                  <w:t xml:space="preserve">Jos 1 §:ssä tarkoitettu vakuutuksenottaja ilmoittaa, ettei urheilija enää kuulu sen ottaman vakuutuksen piiriin, siirtyy vanhuuseläkettä koskeva vakuutus ja sille kertynyt rahasto urheilijalle ja muuttuu vapaakirjana voimassa olevaksi yksilölliseksi eläkevakuutukseksi ilman oikeutta takaisinostoarvoon. </w:t>
                </w:r>
              </w:p>
            </w:tc>
            <w:tc>
              <w:tcPr>
                <w:tcW w:w="4243" w:type="dxa"/>
                <w:shd w:val="clear" w:color="auto" w:fill="auto"/>
              </w:tcPr>
              <w:p w14:paraId="152C23D2" w14:textId="23F20B69" w:rsidR="00B20FDD" w:rsidRDefault="007A7749" w:rsidP="007410C5">
                <w:pPr>
                  <w:pStyle w:val="LLPykala"/>
                </w:pPr>
                <w:r>
                  <w:t>14</w:t>
                </w:r>
                <w:r w:rsidR="002D62BF" w:rsidRPr="000A334A">
                  <w:t xml:space="preserve"> §</w:t>
                </w:r>
              </w:p>
              <w:p w14:paraId="457DEED6" w14:textId="734CE4EB" w:rsidR="003B5934" w:rsidRPr="003B5934" w:rsidRDefault="003B5934" w:rsidP="003B5934">
                <w:pPr>
                  <w:pStyle w:val="LLPykalanOtsikko"/>
                </w:pPr>
                <w:r>
                  <w:t>Vanhuudenturva</w:t>
                </w:r>
              </w:p>
              <w:p w14:paraId="495EE0B5" w14:textId="1A79307D" w:rsidR="007A7749" w:rsidRPr="00035BF8" w:rsidRDefault="007A7749" w:rsidP="007A7749">
                <w:pPr>
                  <w:pStyle w:val="LLKappalejako"/>
                  <w:rPr>
                    <w:i/>
                    <w:iCs/>
                  </w:rPr>
                </w:pPr>
                <w:r>
                  <w:t xml:space="preserve">Vanhuudenturva käsittää vanhuuseläkkeen, jota maksetaan siitä päivästä, jolloin urheilija täyttää työntekijän eläkelain 11 §:ssä hänen ikäluokalleen säädetyn vanhuuseläkkeen alaikärajan. Ennen vuotta 1965 syntyneelle urheilijalle vanhuuseläkettä maksetaan kuitenkin siitä päivästä, jolloin urheilija täyttää 65 vuotta. </w:t>
                </w:r>
                <w:r w:rsidRPr="00035BF8">
                  <w:rPr>
                    <w:i/>
                    <w:iCs/>
                  </w:rPr>
                  <w:t xml:space="preserve">Vanhuuseläkettä voidaan maksaa urheilijan suostumuksella määräaikaisesti, kuitenkin vähintään 10 vuoden ajan eläkkeen alkamispäivästä. </w:t>
                </w:r>
              </w:p>
              <w:p w14:paraId="58C02153" w14:textId="77777777" w:rsidR="008C62CD" w:rsidRDefault="008C62CD" w:rsidP="007A7749">
                <w:pPr>
                  <w:pStyle w:val="LLKappalejako"/>
                </w:pPr>
              </w:p>
              <w:p w14:paraId="54F7B8F0" w14:textId="77777777" w:rsidR="008C62CD" w:rsidRDefault="008C62CD" w:rsidP="007A7749">
                <w:pPr>
                  <w:pStyle w:val="LLKappalejako"/>
                </w:pPr>
              </w:p>
              <w:p w14:paraId="37CED321" w14:textId="77777777" w:rsidR="008C62CD" w:rsidRDefault="008C62CD" w:rsidP="007A7749">
                <w:pPr>
                  <w:pStyle w:val="LLKappalejako"/>
                </w:pPr>
              </w:p>
              <w:p w14:paraId="42755337" w14:textId="77777777" w:rsidR="008C62CD" w:rsidRDefault="008C62CD" w:rsidP="007A7749">
                <w:pPr>
                  <w:pStyle w:val="LLKappalejako"/>
                </w:pPr>
              </w:p>
              <w:p w14:paraId="12E00DB5" w14:textId="77777777" w:rsidR="008C62CD" w:rsidRDefault="008C62CD" w:rsidP="007A7749">
                <w:pPr>
                  <w:pStyle w:val="LLKappalejako"/>
                </w:pPr>
              </w:p>
              <w:p w14:paraId="17F99A23" w14:textId="77777777" w:rsidR="008C62CD" w:rsidRDefault="008C62CD" w:rsidP="007A7749">
                <w:pPr>
                  <w:pStyle w:val="LLKappalejako"/>
                </w:pPr>
              </w:p>
              <w:p w14:paraId="7F93DCDD" w14:textId="77777777" w:rsidR="008C62CD" w:rsidRDefault="008C62CD" w:rsidP="007A7749">
                <w:pPr>
                  <w:pStyle w:val="LLKappalejako"/>
                </w:pPr>
              </w:p>
              <w:p w14:paraId="5A9392C6" w14:textId="77777777" w:rsidR="008C62CD" w:rsidRDefault="008C62CD" w:rsidP="007A7749">
                <w:pPr>
                  <w:pStyle w:val="LLKappalejako"/>
                </w:pPr>
              </w:p>
              <w:p w14:paraId="57DF6DAC" w14:textId="2A214CFF" w:rsidR="007A7749" w:rsidRPr="00035BF8" w:rsidRDefault="007A7749" w:rsidP="007A7749">
                <w:pPr>
                  <w:pStyle w:val="LLKappalejako"/>
                  <w:rPr>
                    <w:i/>
                    <w:iCs/>
                  </w:rPr>
                </w:pPr>
                <w:r w:rsidRPr="00035BF8">
                  <w:rPr>
                    <w:i/>
                    <w:iCs/>
                  </w:rPr>
                  <w:t>Vanhuudenturva järjestetään joko</w:t>
                </w:r>
              </w:p>
              <w:p w14:paraId="317F4B3C" w14:textId="6F4C68D2" w:rsidR="007A7749" w:rsidRPr="00035BF8" w:rsidRDefault="007A7749" w:rsidP="007A7749">
                <w:pPr>
                  <w:pStyle w:val="LLKappalejako"/>
                  <w:rPr>
                    <w:i/>
                    <w:iCs/>
                  </w:rPr>
                </w:pPr>
                <w:r w:rsidRPr="00035BF8">
                  <w:rPr>
                    <w:i/>
                    <w:iCs/>
                  </w:rPr>
                  <w:t>1)</w:t>
                </w:r>
                <w:r w:rsidR="00CE0491" w:rsidRPr="00035BF8">
                  <w:rPr>
                    <w:i/>
                    <w:iCs/>
                  </w:rPr>
                  <w:t xml:space="preserve"> </w:t>
                </w:r>
                <w:r w:rsidRPr="00035BF8">
                  <w:rPr>
                    <w:i/>
                    <w:iCs/>
                  </w:rPr>
                  <w:t xml:space="preserve">vakuutuksella, jonka voi myöntää vakuutusyhtiö, jolla on vakuutusyhtiölain (521/2008) ja ulkomaisista vakuutusyhtiöistä annetun lain (398/1995) mukaan oikeus myöntää Suomessa vakuutusluokista annetun lain (526/2008) 13 §:ssä tarkoitettuja henkivakuutusluokan 1 ja 15 §:ssä tarkoitettuja </w:t>
                </w:r>
                <w:r w:rsidRPr="00035BF8">
                  <w:rPr>
                    <w:i/>
                    <w:iCs/>
                  </w:rPr>
                  <w:lastRenderedPageBreak/>
                  <w:t>henkivakuutusluokan 3 mukaisia vakuutuksia, tai;</w:t>
                </w:r>
              </w:p>
              <w:p w14:paraId="7B75F7E9" w14:textId="751CBF97" w:rsidR="007A7749" w:rsidRPr="00035BF8" w:rsidRDefault="007A7749" w:rsidP="007A7749">
                <w:pPr>
                  <w:pStyle w:val="LLKappalejako"/>
                  <w:rPr>
                    <w:i/>
                    <w:iCs/>
                  </w:rPr>
                </w:pPr>
                <w:r w:rsidRPr="00035BF8">
                  <w:rPr>
                    <w:i/>
                    <w:iCs/>
                  </w:rPr>
                  <w:t>2)</w:t>
                </w:r>
                <w:r w:rsidR="00CE0491" w:rsidRPr="00035BF8">
                  <w:rPr>
                    <w:i/>
                    <w:iCs/>
                  </w:rPr>
                  <w:t xml:space="preserve"> </w:t>
                </w:r>
                <w:r w:rsidRPr="00035BF8">
                  <w:rPr>
                    <w:i/>
                    <w:iCs/>
                  </w:rPr>
                  <w:t xml:space="preserve">lisäeläkesäätiöistä ja lisäeläkekassoista annetussa laissa (947/2021) tarkoitetussa </w:t>
                </w:r>
                <w:r w:rsidR="00CE0491" w:rsidRPr="00035BF8">
                  <w:rPr>
                    <w:i/>
                    <w:iCs/>
                  </w:rPr>
                  <w:t>lisäeläkekassassa</w:t>
                </w:r>
                <w:r w:rsidRPr="00035BF8">
                  <w:rPr>
                    <w:i/>
                    <w:iCs/>
                  </w:rPr>
                  <w:t xml:space="preserve">. </w:t>
                </w:r>
              </w:p>
              <w:p w14:paraId="77B4B1E8" w14:textId="77777777" w:rsidR="007A7749" w:rsidRPr="00035BF8" w:rsidRDefault="007A7749" w:rsidP="008C62CD">
                <w:pPr>
                  <w:pStyle w:val="LLKappalejako"/>
                  <w:ind w:firstLine="0"/>
                  <w:rPr>
                    <w:i/>
                    <w:iCs/>
                  </w:rPr>
                </w:pPr>
                <w:r w:rsidRPr="00035BF8">
                  <w:rPr>
                    <w:i/>
                    <w:iCs/>
                  </w:rPr>
                  <w:t>Vakuutusta varten vakuuttamisvelvollisen on suoritettava vakuutusmaksuna 4,5 prosenttia tämän lain 1 §:ssä tarkoitetusta palkasta tai 15 §:ssä tarkoitetusta tulosta.</w:t>
                </w:r>
              </w:p>
              <w:p w14:paraId="6A1A12AE" w14:textId="6A056BA8" w:rsidR="007A7749" w:rsidRPr="00035BF8" w:rsidRDefault="007A7749" w:rsidP="007A7749">
                <w:pPr>
                  <w:pStyle w:val="LLKappalejako"/>
                  <w:rPr>
                    <w:i/>
                    <w:iCs/>
                  </w:rPr>
                </w:pPr>
                <w:r w:rsidRPr="00035BF8">
                  <w:rPr>
                    <w:i/>
                    <w:iCs/>
                  </w:rPr>
                  <w:t>Jos 1 §:ssä tarkoitettu vakuutuksenottaja ilmoittaa, ettei urheilija enää kuulu sen ottaman vakuutuksen piiriin, siirtyy vanhuuseläkettä koskeva vakuutus ja sille kertynyt rahasto urheilijalle ja muuttuu vapaakirjana voimassa olevaksi yksilölliseksi eläkevakuutukseksi ilman oikeutta takaisinostoarvoon.</w:t>
                </w:r>
              </w:p>
              <w:p w14:paraId="2CA5C09C" w14:textId="3A8E558E" w:rsidR="00EE1D43" w:rsidRPr="00035BF8" w:rsidRDefault="007A7749" w:rsidP="00EE1D43">
                <w:pPr>
                  <w:pStyle w:val="LLKappalejako"/>
                  <w:rPr>
                    <w:i/>
                    <w:iCs/>
                  </w:rPr>
                </w:pPr>
                <w:r w:rsidRPr="00035BF8">
                  <w:rPr>
                    <w:i/>
                    <w:iCs/>
                  </w:rPr>
                  <w:t>Jos urheilija ei enää 3 momentissa tarkoitetulla tavalla kuulu vakuutuksen piiriin, voi urheilija vapaakirjan sijaan saada kertyneen eläkesäästön kertasuorituksena vapaakirjan saantihetkellä. Vakuutusyhtiö voi maksaa kertasuorituksena eläkesäästön, joka on pienempi kuin 7 800 euroa tai vakuutetun suostumuksella pienempi kuin 26 400 euroa. Eläkesäästö voidaan maksaa kertasuorituksena myös urheilijan vanhuuseläkeiässä edellä mainituin edellytyksin. Lisäeläkekassan osalta kertasuorituksen maksamisessa noudatetaan, mitä lisäeläkesäätiöistä ja lisäeläkekassoista annetun lain 8 luvun 6 §:ssä säädetään.</w:t>
                </w:r>
              </w:p>
              <w:p w14:paraId="7E6F9DD9" w14:textId="77777777" w:rsidR="00EE1D43" w:rsidRDefault="00EE1D43" w:rsidP="00EE1D43">
                <w:pPr>
                  <w:pStyle w:val="LLKappalejako"/>
                </w:pPr>
              </w:p>
              <w:p w14:paraId="59BA7A86" w14:textId="77777777" w:rsidR="00B20FDD" w:rsidRDefault="00B20FDD" w:rsidP="00B20FDD">
                <w:pPr>
                  <w:pStyle w:val="LLNormaali"/>
                </w:pPr>
              </w:p>
            </w:tc>
          </w:tr>
          <w:tr w:rsidR="00EE1D43" w:rsidRPr="00BC7368" w14:paraId="098BBCA5" w14:textId="77777777" w:rsidTr="00EE1D43">
            <w:trPr>
              <w:trHeight w:val="1391"/>
            </w:trPr>
            <w:tc>
              <w:tcPr>
                <w:tcW w:w="4351" w:type="dxa"/>
                <w:gridSpan w:val="2"/>
                <w:shd w:val="clear" w:color="auto" w:fill="auto"/>
              </w:tcPr>
              <w:p w14:paraId="41501E42" w14:textId="61BFC76F" w:rsidR="00EE1D43" w:rsidRDefault="00EE1D43" w:rsidP="001C05F7">
                <w:pPr>
                  <w:pStyle w:val="LLPykala"/>
                </w:pPr>
                <w:r>
                  <w:lastRenderedPageBreak/>
                  <w:t>16 a</w:t>
                </w:r>
                <w:r w:rsidRPr="00BC7368">
                  <w:t xml:space="preserve"> §</w:t>
                </w:r>
              </w:p>
              <w:p w14:paraId="56DCD07B" w14:textId="08F5B7CF" w:rsidR="007F0FC7" w:rsidRPr="007F0FC7" w:rsidRDefault="007F0FC7" w:rsidP="007F0FC7">
                <w:pPr>
                  <w:pStyle w:val="LLPykalanOtsikko"/>
                </w:pPr>
                <w:r>
                  <w:t>Vakuutusyhtiön velvollisuus ilmoittaa vakuutuksen tarjoamisen lopettamisesta</w:t>
                </w:r>
              </w:p>
              <w:p w14:paraId="71D1DBE5" w14:textId="77777777" w:rsidR="008C62CD" w:rsidRDefault="008C62CD" w:rsidP="001C05F7">
                <w:pPr>
                  <w:pStyle w:val="LLKappalejako"/>
                </w:pPr>
              </w:p>
              <w:p w14:paraId="7E5EA72E" w14:textId="671027C0" w:rsidR="008C62CD" w:rsidRDefault="007F0FC7" w:rsidP="001C05F7">
                <w:pPr>
                  <w:pStyle w:val="LLKappalejako"/>
                </w:pPr>
                <w:r>
                  <w:t>Vakuutusyhtiön on ilmoitettava sosiaali- ja terveysministeriölle viimeistään 31 päivänä joulukuuta, jos se aikoo rajoittaa tämän lain mukaisen vakuutuksen tarjoamista tai lopettaa sen tarjoamisen kokonaan seuraavan kalenterivuoden joulukuun 31 päivän jälkeen.</w:t>
                </w:r>
              </w:p>
              <w:p w14:paraId="4907598A" w14:textId="77777777" w:rsidR="008C62CD" w:rsidRDefault="008C62CD" w:rsidP="001C05F7">
                <w:pPr>
                  <w:pStyle w:val="LLKappalejako"/>
                </w:pPr>
              </w:p>
              <w:p w14:paraId="1F6EDBBA" w14:textId="77777777" w:rsidR="008C62CD" w:rsidRDefault="008C62CD" w:rsidP="001C05F7">
                <w:pPr>
                  <w:pStyle w:val="LLKappalejako"/>
                </w:pPr>
              </w:p>
              <w:p w14:paraId="3D9B7E14" w14:textId="77777777" w:rsidR="008C62CD" w:rsidRDefault="008C62CD" w:rsidP="001C05F7">
                <w:pPr>
                  <w:pStyle w:val="LLKappalejako"/>
                </w:pPr>
              </w:p>
              <w:p w14:paraId="5D43375B" w14:textId="77777777" w:rsidR="008C62CD" w:rsidRDefault="008C62CD" w:rsidP="001C05F7">
                <w:pPr>
                  <w:pStyle w:val="LLKappalejako"/>
                </w:pPr>
              </w:p>
              <w:p w14:paraId="68D7621E" w14:textId="77777777" w:rsidR="00035BF8" w:rsidRDefault="00035BF8" w:rsidP="008C62CD">
                <w:pPr>
                  <w:pStyle w:val="LLPykala"/>
                </w:pPr>
              </w:p>
              <w:p w14:paraId="29322351" w14:textId="77777777" w:rsidR="00035BF8" w:rsidRDefault="00035BF8" w:rsidP="008C62CD">
                <w:pPr>
                  <w:pStyle w:val="LLPykala"/>
                </w:pPr>
              </w:p>
              <w:p w14:paraId="767C7ADD" w14:textId="010B4A68" w:rsidR="008C62CD" w:rsidRDefault="008C62CD" w:rsidP="008C62CD">
                <w:pPr>
                  <w:pStyle w:val="LLPykala"/>
                </w:pPr>
                <w:r>
                  <w:t>17 §</w:t>
                </w:r>
              </w:p>
              <w:p w14:paraId="3156192B" w14:textId="77777777" w:rsidR="008C62CD" w:rsidRDefault="008C62CD" w:rsidP="008C62CD">
                <w:pPr>
                  <w:pStyle w:val="LLPykalanOtsikko"/>
                </w:pPr>
                <w:r>
                  <w:t>Rahamäärien tarkistus</w:t>
                </w:r>
              </w:p>
              <w:p w14:paraId="335B61DC" w14:textId="77777777" w:rsidR="008C62CD" w:rsidRDefault="008C62CD" w:rsidP="008C62CD">
                <w:pPr>
                  <w:pStyle w:val="LLKappalejako"/>
                </w:pPr>
                <w:r>
                  <w:t>Edellä 9 ja 10 §:ssä säädettyjä korvauksia koskevat rahamäärät tarkistetaan ja pyöristetään kalenterivuosittain siten kuin työtapaturma- ja ammattitautilain 268 ja 269 §:ssä säädetään.</w:t>
                </w:r>
              </w:p>
              <w:p w14:paraId="414EB41E" w14:textId="5EBD5C07" w:rsidR="008C62CD" w:rsidRDefault="008C62CD" w:rsidP="008C62CD">
                <w:pPr>
                  <w:pStyle w:val="LLKappalejako"/>
                </w:pPr>
                <w:r>
                  <w:t xml:space="preserve">Edellä 1 11 §:ssä sekä 15 §:n 1 momentissa säädetyt rahamäärät tarkistetaan kalenterivuosittain työntekijän eläkelain (395/2006) 96 §:ssä tarkoitetulla palkkakertoimella ja pyöristetään lähimmäksi täydeksi kymmeneksi euroksi. </w:t>
                </w:r>
              </w:p>
              <w:p w14:paraId="7C3AC16C" w14:textId="77777777" w:rsidR="00EE1D43" w:rsidRDefault="008C62CD" w:rsidP="008C62CD">
                <w:pPr>
                  <w:pStyle w:val="LLKappalejako"/>
                </w:pPr>
                <w:r>
                  <w:t xml:space="preserve">Edellä 6 §:ssä säädetyn mukainen tapaturmaeläke ja 10 §:ssä säädetyn mukainen perhe-eläke tarkistetaan kalenterivuosittain työntekijän eläkelain 98 §:ssä tarkoitetulla työeläkeindeksillä, enintään kuitenkin 4 prosentilla kalenterivuodessa. </w:t>
                </w:r>
              </w:p>
              <w:p w14:paraId="787C499E" w14:textId="77777777" w:rsidR="003B479B" w:rsidRDefault="003B479B" w:rsidP="008C62CD">
                <w:pPr>
                  <w:pStyle w:val="LLKappalejako"/>
                </w:pPr>
              </w:p>
              <w:p w14:paraId="29CB1674" w14:textId="77777777" w:rsidR="003B479B" w:rsidRDefault="003B479B" w:rsidP="008C62CD">
                <w:pPr>
                  <w:pStyle w:val="LLKappalejako"/>
                </w:pPr>
              </w:p>
              <w:p w14:paraId="16835ED5" w14:textId="77777777" w:rsidR="003B479B" w:rsidRDefault="003B479B" w:rsidP="008C62CD">
                <w:pPr>
                  <w:pStyle w:val="LLKappalejako"/>
                </w:pPr>
              </w:p>
              <w:p w14:paraId="653F58C8" w14:textId="77777777" w:rsidR="003B479B" w:rsidRDefault="003B479B" w:rsidP="008C62CD">
                <w:pPr>
                  <w:pStyle w:val="LLKappalejako"/>
                </w:pPr>
              </w:p>
              <w:p w14:paraId="41266972" w14:textId="77777777" w:rsidR="003B479B" w:rsidRDefault="003B479B" w:rsidP="008C62CD">
                <w:pPr>
                  <w:pStyle w:val="LLKappalejako"/>
                </w:pPr>
              </w:p>
              <w:p w14:paraId="18288FA7" w14:textId="77777777" w:rsidR="003B479B" w:rsidRDefault="003B479B" w:rsidP="008C62CD">
                <w:pPr>
                  <w:pStyle w:val="LLKappalejako"/>
                </w:pPr>
              </w:p>
              <w:p w14:paraId="278428CB" w14:textId="77777777" w:rsidR="003B479B" w:rsidRDefault="003B479B" w:rsidP="003B479B">
                <w:pPr>
                  <w:pStyle w:val="LLPykala"/>
                </w:pPr>
                <w:r>
                  <w:t>24 §</w:t>
                </w:r>
              </w:p>
              <w:p w14:paraId="776F7E31" w14:textId="77777777" w:rsidR="003B479B" w:rsidRDefault="003B479B" w:rsidP="003B479B">
                <w:pPr>
                  <w:pStyle w:val="LLPykalanOtsikko"/>
                </w:pPr>
                <w:r>
                  <w:t>Vakuutussopimuslain soveltaminen</w:t>
                </w:r>
              </w:p>
              <w:p w14:paraId="39A58EC3" w14:textId="31411E62" w:rsidR="003B479B" w:rsidRPr="003B479B" w:rsidRDefault="003B479B" w:rsidP="003B479B">
                <w:pPr>
                  <w:pStyle w:val="LLKappalejako"/>
                </w:pPr>
                <w:r>
                  <w:t xml:space="preserve">Tämän lain 14 §:ssä tarkoitettuun vakuutukseen sovelletaan vakuutussopimuslakia (543,1994), jollei tässä laissa toisin säädetä. </w:t>
                </w:r>
              </w:p>
            </w:tc>
            <w:tc>
              <w:tcPr>
                <w:tcW w:w="4243" w:type="dxa"/>
                <w:shd w:val="clear" w:color="auto" w:fill="auto"/>
              </w:tcPr>
              <w:p w14:paraId="1F629EF1" w14:textId="5BDB77CB" w:rsidR="00EE1D43" w:rsidRDefault="007F0FC7" w:rsidP="001C05F7">
                <w:pPr>
                  <w:pStyle w:val="LLPykala"/>
                </w:pPr>
                <w:r>
                  <w:lastRenderedPageBreak/>
                  <w:t>16 a</w:t>
                </w:r>
                <w:r w:rsidR="00EE1D43" w:rsidRPr="00BC7368">
                  <w:t xml:space="preserve"> §</w:t>
                </w:r>
              </w:p>
              <w:p w14:paraId="511FF4AB" w14:textId="35E04FA5" w:rsidR="007F0FC7" w:rsidRPr="007F0FC7" w:rsidRDefault="007F0FC7" w:rsidP="007F0FC7">
                <w:pPr>
                  <w:pStyle w:val="LLPykalanOtsikko"/>
                  <w:rPr>
                    <w:b/>
                    <w:bCs/>
                  </w:rPr>
                </w:pPr>
                <w:r w:rsidRPr="007F0FC7">
                  <w:rPr>
                    <w:b/>
                    <w:bCs/>
                  </w:rPr>
                  <w:t>Vakuutusyhtiön ja lisäeläkekassan velvollisuus ilmoittaa vakuutuksen tarjoamisen lopettamisesta</w:t>
                </w:r>
              </w:p>
              <w:p w14:paraId="25783DB2" w14:textId="6F5B2C46" w:rsidR="00EE1D43" w:rsidRDefault="007F0FC7" w:rsidP="001C05F7">
                <w:pPr>
                  <w:pStyle w:val="LLKappalejako"/>
                </w:pPr>
                <w:r w:rsidRPr="007F0FC7">
                  <w:t xml:space="preserve">Vakuutusyhtiön ja </w:t>
                </w:r>
                <w:r w:rsidRPr="00035BF8">
                  <w:rPr>
                    <w:i/>
                    <w:iCs/>
                  </w:rPr>
                  <w:t>tämän lain mukaista vanhuudenturvavakuutustoimintaa harjoittavan lisäeläkekassan</w:t>
                </w:r>
                <w:r w:rsidRPr="007F0FC7">
                  <w:t xml:space="preserve"> on ilmoitettava sosiaali- ja terveysministeriölle viimeistään 31 päivänä joulukuuta, jos se aikoo rajoittaa tämän lain mukaisen vakuutuksen tarjoamista tai lopettaa sen tarjoamisen kokonaan seuraavan kalenterivuoden joulukuun 31 päivän jälkeen.</w:t>
                </w:r>
              </w:p>
              <w:p w14:paraId="76267412" w14:textId="77777777" w:rsidR="008C62CD" w:rsidRPr="00BC7368" w:rsidRDefault="008C62CD" w:rsidP="001C05F7">
                <w:pPr>
                  <w:pStyle w:val="LLKappalejako"/>
                </w:pPr>
              </w:p>
              <w:p w14:paraId="6EFBE28F" w14:textId="77777777" w:rsidR="00035BF8" w:rsidRDefault="00035BF8" w:rsidP="008C62CD">
                <w:pPr>
                  <w:pStyle w:val="LLPykala"/>
                </w:pPr>
              </w:p>
              <w:p w14:paraId="666B58C7" w14:textId="77777777" w:rsidR="00035BF8" w:rsidRDefault="00035BF8" w:rsidP="008C62CD">
                <w:pPr>
                  <w:pStyle w:val="LLPykala"/>
                </w:pPr>
              </w:p>
              <w:p w14:paraId="0E3B7726" w14:textId="77777777" w:rsidR="00035BF8" w:rsidRDefault="00035BF8" w:rsidP="008C62CD">
                <w:pPr>
                  <w:pStyle w:val="LLPykala"/>
                </w:pPr>
              </w:p>
              <w:p w14:paraId="5FF04FCD" w14:textId="79AA1D85" w:rsidR="00EE1D43" w:rsidRDefault="008C62CD" w:rsidP="008C62CD">
                <w:pPr>
                  <w:pStyle w:val="LLPykala"/>
                </w:pPr>
                <w:r>
                  <w:t>17 §</w:t>
                </w:r>
              </w:p>
              <w:p w14:paraId="2AAAF50A" w14:textId="77777777" w:rsidR="008C62CD" w:rsidRDefault="008C62CD" w:rsidP="008C62CD">
                <w:pPr>
                  <w:pStyle w:val="LLPykalanOtsikko"/>
                </w:pPr>
                <w:r>
                  <w:t>Rahamäärien tarkistus</w:t>
                </w:r>
              </w:p>
              <w:p w14:paraId="082D69C6" w14:textId="161EE9F1" w:rsidR="000F44A3" w:rsidRDefault="000F44A3" w:rsidP="000F44A3">
                <w:pPr>
                  <w:pStyle w:val="LLKappalejako"/>
                </w:pPr>
                <w:r>
                  <w:t>Edellä 9 ja 10 §:ssä säädettyjä korvauksia koskevat rahamäärät tarkistetaan ja pyöristetään kalenterivuosittain siten kuin työtapaturma- ja ammattitautilain 268 ja 269 §:ssä säädetään.</w:t>
                </w:r>
              </w:p>
              <w:p w14:paraId="513F8EBF" w14:textId="5F483732" w:rsidR="000F44A3" w:rsidRDefault="000F44A3" w:rsidP="000F44A3">
                <w:pPr>
                  <w:pStyle w:val="LLKappalejako"/>
                </w:pPr>
                <w:r>
                  <w:t xml:space="preserve">Edellä 1 11 §:ssä sekä 15 §:n 1 momentissa säädetyt rahamäärät tarkistetaan kalenterivuosittain työntekijän eläkelain (395/2006) 96 §:ssä tarkoitetulla palkkakertoimella ja pyöristetään lähimmäksi täydeksi kymmeneksi euroksi. </w:t>
                </w:r>
              </w:p>
              <w:p w14:paraId="5ADDBD3F" w14:textId="77777777" w:rsidR="000F44A3" w:rsidRDefault="000F44A3" w:rsidP="000F44A3">
                <w:pPr>
                  <w:pStyle w:val="LLKappalejako"/>
                </w:pPr>
                <w:r>
                  <w:t>Edellä 6 §:ssä säädetyn mukainen tapaturmaeläke ja 10 §:ssä säädetyn mukainen perhe-eläke tarkistetaan kalenterivuosittain työntekijän eläkelain 98 §:ssä tarkoitetulla työeläkeindeksillä, enintään kuitenkin 4 prosentilla kalenterivuodessa.</w:t>
                </w:r>
              </w:p>
              <w:p w14:paraId="37FC2E02" w14:textId="77777777" w:rsidR="000F44A3" w:rsidRDefault="000F44A3" w:rsidP="000F44A3">
                <w:pPr>
                  <w:pStyle w:val="LLKappalejako"/>
                  <w:rPr>
                    <w:i/>
                    <w:iCs/>
                  </w:rPr>
                </w:pPr>
                <w:r w:rsidRPr="000F44A3">
                  <w:rPr>
                    <w:i/>
                    <w:iCs/>
                  </w:rPr>
                  <w:t>Edellä 14 §:n 4 momentissa säädetyt rahamäärät tarkistetaan kalenterivuosittain työntekijän eläkelain (395/2006) 98 §:ssä tarkoitetulla työeläkeindeksillä ja pyöristetään lähimpään kymmeneen euroon.</w:t>
                </w:r>
              </w:p>
              <w:p w14:paraId="73F46F3A" w14:textId="77777777" w:rsidR="003B479B" w:rsidRDefault="003B479B" w:rsidP="000F44A3">
                <w:pPr>
                  <w:pStyle w:val="LLKappalejako"/>
                  <w:rPr>
                    <w:i/>
                    <w:iCs/>
                  </w:rPr>
                </w:pPr>
              </w:p>
              <w:p w14:paraId="0AC2AA80" w14:textId="77777777" w:rsidR="003B479B" w:rsidRDefault="003B479B" w:rsidP="003B479B">
                <w:pPr>
                  <w:pStyle w:val="LLPykala"/>
                </w:pPr>
                <w:r>
                  <w:t>24 §</w:t>
                </w:r>
              </w:p>
              <w:p w14:paraId="25442D41" w14:textId="77777777" w:rsidR="003B479B" w:rsidRDefault="003B479B" w:rsidP="003B479B">
                <w:pPr>
                  <w:pStyle w:val="LLPykalanOtsikko"/>
                </w:pPr>
                <w:r>
                  <w:t>Vakuutussopimuslain soveltaminen</w:t>
                </w:r>
              </w:p>
              <w:p w14:paraId="10E3ADB5" w14:textId="69055AC0" w:rsidR="003B479B" w:rsidRPr="003B479B" w:rsidRDefault="003B479B" w:rsidP="003B479B">
                <w:pPr>
                  <w:pStyle w:val="LLKappalejako"/>
                </w:pPr>
                <w:r w:rsidRPr="003B479B">
                  <w:t xml:space="preserve">Tämän lain 14 §:ssä tarkoitettuun </w:t>
                </w:r>
                <w:r w:rsidRPr="003B479B">
                  <w:rPr>
                    <w:i/>
                    <w:iCs/>
                  </w:rPr>
                  <w:t xml:space="preserve">vakuutusyhtiöstä otettuun </w:t>
                </w:r>
                <w:r w:rsidRPr="003B479B">
                  <w:t>vakuutukseen sovelletaan vakuutussopimuslakia (543/1994), jollei tässä laissa toisin säädetä.</w:t>
                </w:r>
              </w:p>
            </w:tc>
          </w:tr>
        </w:tbl>
        <w:p w14:paraId="2355C8E7" w14:textId="77777777" w:rsidR="001C05F7" w:rsidRDefault="00000000" w:rsidP="001C05F7">
          <w:pPr>
            <w:pStyle w:val="LLNormaali"/>
          </w:pPr>
        </w:p>
      </w:sdtContent>
    </w:sdt>
    <w:p w14:paraId="7DEAE973" w14:textId="77777777" w:rsidR="001C05F7" w:rsidRPr="001C05F7" w:rsidRDefault="001C05F7" w:rsidP="001C05F7">
      <w:pPr>
        <w:pStyle w:val="LLNormaali"/>
      </w:pPr>
      <w:r>
        <w:br/>
      </w:r>
    </w:p>
    <w:p w14:paraId="7B0A8110" w14:textId="03B9A19D" w:rsidR="00247DAA" w:rsidRDefault="00247DAA" w:rsidP="007E1041">
      <w:pPr>
        <w:pStyle w:val="LLNormaali"/>
        <w:rPr>
          <w:color w:val="8DB3E2"/>
        </w:rPr>
      </w:pPr>
    </w:p>
    <w:p w14:paraId="5D0634ED" w14:textId="77777777" w:rsidR="00247DAA" w:rsidRDefault="00247DAA" w:rsidP="00247DAA">
      <w:pPr>
        <w:pStyle w:val="LLNormaali"/>
      </w:pPr>
    </w:p>
    <w:sectPr w:rsidR="00247DAA" w:rsidSect="00746B85">
      <w:type w:val="continuous"/>
      <w:pgSz w:w="11906" w:h="16838" w:code="9"/>
      <w:pgMar w:top="1701" w:right="1780" w:bottom="2155" w:left="1780" w:header="1701" w:footer="19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4B79" w14:textId="77777777" w:rsidR="001F133F" w:rsidRDefault="001F133F">
      <w:r>
        <w:separator/>
      </w:r>
    </w:p>
  </w:endnote>
  <w:endnote w:type="continuationSeparator" w:id="0">
    <w:p w14:paraId="23CA8686" w14:textId="77777777" w:rsidR="001F133F" w:rsidRDefault="001F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315B" w14:textId="77777777" w:rsidR="000E61DF" w:rsidRDefault="000E61DF"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2EDB3392" w14:textId="77777777" w:rsidR="000E61DF" w:rsidRDefault="000E61D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14:paraId="21EE64E4" w14:textId="77777777" w:rsidTr="000C5020">
      <w:trPr>
        <w:trHeight w:hRule="exact" w:val="356"/>
      </w:trPr>
      <w:tc>
        <w:tcPr>
          <w:tcW w:w="2828" w:type="dxa"/>
          <w:shd w:val="clear" w:color="auto" w:fill="auto"/>
          <w:vAlign w:val="bottom"/>
        </w:tcPr>
        <w:p w14:paraId="48331D0B" w14:textId="77777777" w:rsidR="000E61DF" w:rsidRPr="000C5020" w:rsidRDefault="000E61DF" w:rsidP="001310B9">
          <w:pPr>
            <w:pStyle w:val="Alatunniste"/>
            <w:rPr>
              <w:sz w:val="18"/>
              <w:szCs w:val="18"/>
            </w:rPr>
          </w:pPr>
        </w:p>
      </w:tc>
      <w:tc>
        <w:tcPr>
          <w:tcW w:w="2829" w:type="dxa"/>
          <w:shd w:val="clear" w:color="auto" w:fill="auto"/>
          <w:vAlign w:val="bottom"/>
        </w:tcPr>
        <w:p w14:paraId="6BEE00AA" w14:textId="77777777" w:rsidR="000E61DF" w:rsidRPr="000C5020" w:rsidRDefault="000E61DF"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746B85">
            <w:rPr>
              <w:rStyle w:val="Sivunumero"/>
              <w:noProof/>
              <w:sz w:val="22"/>
            </w:rPr>
            <w:t>6</w:t>
          </w:r>
          <w:r w:rsidRPr="000C5020">
            <w:rPr>
              <w:rStyle w:val="Sivunumero"/>
              <w:sz w:val="22"/>
            </w:rPr>
            <w:fldChar w:fldCharType="end"/>
          </w:r>
        </w:p>
      </w:tc>
      <w:tc>
        <w:tcPr>
          <w:tcW w:w="2829" w:type="dxa"/>
          <w:shd w:val="clear" w:color="auto" w:fill="auto"/>
          <w:vAlign w:val="bottom"/>
        </w:tcPr>
        <w:p w14:paraId="249C7983" w14:textId="77777777" w:rsidR="000E61DF" w:rsidRPr="000C5020" w:rsidRDefault="000E61DF" w:rsidP="001310B9">
          <w:pPr>
            <w:pStyle w:val="Alatunniste"/>
            <w:rPr>
              <w:sz w:val="18"/>
              <w:szCs w:val="18"/>
            </w:rPr>
          </w:pPr>
        </w:p>
      </w:tc>
    </w:tr>
  </w:tbl>
  <w:p w14:paraId="51A1518C" w14:textId="77777777" w:rsidR="000E61DF" w:rsidRDefault="000E61DF" w:rsidP="001310B9">
    <w:pPr>
      <w:pStyle w:val="Alatunniste"/>
    </w:pPr>
  </w:p>
  <w:p w14:paraId="34C25614" w14:textId="77777777" w:rsidR="000E61DF" w:rsidRDefault="000E61DF" w:rsidP="001310B9">
    <w:pPr>
      <w:pStyle w:val="Alatunniste"/>
      <w:framePr w:wrap="around" w:vAnchor="text" w:hAnchor="page" w:x="5921" w:y="729"/>
      <w:rPr>
        <w:rStyle w:val="Sivunumero"/>
      </w:rPr>
    </w:pPr>
  </w:p>
  <w:p w14:paraId="1E6D1E86" w14:textId="77777777" w:rsidR="000E61DF" w:rsidRDefault="000E61DF"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14:paraId="1D2EAD8A" w14:textId="77777777" w:rsidTr="000C5020">
      <w:trPr>
        <w:trHeight w:val="841"/>
      </w:trPr>
      <w:tc>
        <w:tcPr>
          <w:tcW w:w="2829" w:type="dxa"/>
          <w:shd w:val="clear" w:color="auto" w:fill="auto"/>
        </w:tcPr>
        <w:p w14:paraId="68F9ADAA" w14:textId="77777777" w:rsidR="000E61DF" w:rsidRPr="000C5020" w:rsidRDefault="000E61DF" w:rsidP="005224A0">
          <w:pPr>
            <w:pStyle w:val="Alatunniste"/>
            <w:rPr>
              <w:sz w:val="17"/>
              <w:szCs w:val="18"/>
            </w:rPr>
          </w:pPr>
        </w:p>
      </w:tc>
      <w:tc>
        <w:tcPr>
          <w:tcW w:w="2829" w:type="dxa"/>
          <w:shd w:val="clear" w:color="auto" w:fill="auto"/>
          <w:vAlign w:val="bottom"/>
        </w:tcPr>
        <w:p w14:paraId="4D883523" w14:textId="77777777" w:rsidR="000E61DF" w:rsidRPr="000C5020" w:rsidRDefault="000E61DF" w:rsidP="000C5020">
          <w:pPr>
            <w:pStyle w:val="Alatunniste"/>
            <w:jc w:val="center"/>
            <w:rPr>
              <w:sz w:val="22"/>
              <w:szCs w:val="22"/>
            </w:rPr>
          </w:pPr>
        </w:p>
      </w:tc>
      <w:tc>
        <w:tcPr>
          <w:tcW w:w="2829" w:type="dxa"/>
          <w:shd w:val="clear" w:color="auto" w:fill="auto"/>
        </w:tcPr>
        <w:p w14:paraId="7D6B6C82" w14:textId="77777777" w:rsidR="000E61DF" w:rsidRPr="000C5020" w:rsidRDefault="000E61DF" w:rsidP="005224A0">
          <w:pPr>
            <w:pStyle w:val="Alatunniste"/>
            <w:rPr>
              <w:sz w:val="17"/>
              <w:szCs w:val="18"/>
            </w:rPr>
          </w:pPr>
        </w:p>
      </w:tc>
    </w:tr>
  </w:tbl>
  <w:p w14:paraId="22C459C8" w14:textId="77777777" w:rsidR="000E61DF" w:rsidRPr="001310B9" w:rsidRDefault="000E61DF">
    <w:pPr>
      <w:pStyle w:val="Alatunniste"/>
      <w:rPr>
        <w:sz w:val="22"/>
        <w:szCs w:val="22"/>
      </w:rPr>
    </w:pPr>
  </w:p>
  <w:p w14:paraId="61B50E8B" w14:textId="77777777" w:rsidR="000E61DF" w:rsidRDefault="000E61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AA71" w14:textId="77777777" w:rsidR="001F133F" w:rsidRDefault="001F133F">
      <w:r>
        <w:separator/>
      </w:r>
    </w:p>
  </w:footnote>
  <w:footnote w:type="continuationSeparator" w:id="0">
    <w:p w14:paraId="2D0D07F2" w14:textId="77777777" w:rsidR="001F133F" w:rsidRDefault="001F1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E32E" w14:textId="77777777" w:rsidR="00746B85" w:rsidRDefault="00746B8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1D1FCE07" w14:textId="77777777" w:rsidTr="00C95716">
      <w:tc>
        <w:tcPr>
          <w:tcW w:w="2140" w:type="dxa"/>
        </w:tcPr>
        <w:p w14:paraId="47C7731E" w14:textId="77777777" w:rsidR="000E61DF" w:rsidRDefault="000E61DF" w:rsidP="00C95716">
          <w:pPr>
            <w:rPr>
              <w:lang w:val="en-US"/>
            </w:rPr>
          </w:pPr>
        </w:p>
      </w:tc>
      <w:tc>
        <w:tcPr>
          <w:tcW w:w="4281" w:type="dxa"/>
          <w:gridSpan w:val="2"/>
        </w:tcPr>
        <w:p w14:paraId="49982CED" w14:textId="77777777" w:rsidR="000E61DF" w:rsidRDefault="000E61DF" w:rsidP="00C95716">
          <w:pPr>
            <w:jc w:val="center"/>
          </w:pPr>
        </w:p>
      </w:tc>
      <w:tc>
        <w:tcPr>
          <w:tcW w:w="2141" w:type="dxa"/>
        </w:tcPr>
        <w:p w14:paraId="6E005091" w14:textId="77777777" w:rsidR="000E61DF" w:rsidRDefault="000E61DF" w:rsidP="00C95716">
          <w:pPr>
            <w:rPr>
              <w:lang w:val="en-US"/>
            </w:rPr>
          </w:pPr>
        </w:p>
      </w:tc>
    </w:tr>
    <w:tr w:rsidR="000E61DF" w14:paraId="7A8A8C66" w14:textId="77777777" w:rsidTr="00C95716">
      <w:tc>
        <w:tcPr>
          <w:tcW w:w="4281" w:type="dxa"/>
          <w:gridSpan w:val="2"/>
        </w:tcPr>
        <w:p w14:paraId="682FA60D" w14:textId="77777777" w:rsidR="000E61DF" w:rsidRPr="00AC3BA6" w:rsidRDefault="000E61DF" w:rsidP="00C95716">
          <w:pPr>
            <w:rPr>
              <w:i/>
            </w:rPr>
          </w:pPr>
        </w:p>
      </w:tc>
      <w:tc>
        <w:tcPr>
          <w:tcW w:w="4281" w:type="dxa"/>
          <w:gridSpan w:val="2"/>
        </w:tcPr>
        <w:p w14:paraId="070233D1" w14:textId="77777777" w:rsidR="000E61DF" w:rsidRPr="00AC3BA6" w:rsidRDefault="000E61DF" w:rsidP="00C95716">
          <w:pPr>
            <w:rPr>
              <w:i/>
            </w:rPr>
          </w:pPr>
        </w:p>
      </w:tc>
    </w:tr>
  </w:tbl>
  <w:p w14:paraId="30391D17" w14:textId="77777777" w:rsidR="000E61DF" w:rsidRDefault="000E61DF" w:rsidP="00007EA2">
    <w:pPr>
      <w:pStyle w:val="Yltunnist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34380CBD" w14:textId="77777777" w:rsidTr="00F674CC">
      <w:tc>
        <w:tcPr>
          <w:tcW w:w="2140" w:type="dxa"/>
        </w:tcPr>
        <w:p w14:paraId="2CEA9340" w14:textId="77777777" w:rsidR="000E61DF" w:rsidRPr="00A34F4E" w:rsidRDefault="000E61DF" w:rsidP="00F674CC"/>
      </w:tc>
      <w:tc>
        <w:tcPr>
          <w:tcW w:w="4281" w:type="dxa"/>
          <w:gridSpan w:val="2"/>
        </w:tcPr>
        <w:p w14:paraId="3E1FCB34" w14:textId="77777777" w:rsidR="000E61DF" w:rsidRDefault="000E61DF" w:rsidP="00F674CC">
          <w:pPr>
            <w:jc w:val="center"/>
          </w:pPr>
        </w:p>
      </w:tc>
      <w:tc>
        <w:tcPr>
          <w:tcW w:w="2141" w:type="dxa"/>
        </w:tcPr>
        <w:p w14:paraId="64C35245" w14:textId="77777777" w:rsidR="000E61DF" w:rsidRPr="00A34F4E" w:rsidRDefault="000E61DF" w:rsidP="00F674CC"/>
      </w:tc>
    </w:tr>
    <w:tr w:rsidR="000E61DF" w14:paraId="5574F264" w14:textId="77777777" w:rsidTr="00F674CC">
      <w:tc>
        <w:tcPr>
          <w:tcW w:w="4281" w:type="dxa"/>
          <w:gridSpan w:val="2"/>
        </w:tcPr>
        <w:p w14:paraId="654D892C" w14:textId="77777777" w:rsidR="000E61DF" w:rsidRPr="00AC3BA6" w:rsidRDefault="000E61DF" w:rsidP="00F674CC">
          <w:pPr>
            <w:rPr>
              <w:i/>
            </w:rPr>
          </w:pPr>
        </w:p>
      </w:tc>
      <w:tc>
        <w:tcPr>
          <w:tcW w:w="4281" w:type="dxa"/>
          <w:gridSpan w:val="2"/>
        </w:tcPr>
        <w:p w14:paraId="6A944701" w14:textId="77777777" w:rsidR="000E61DF" w:rsidRPr="00AC3BA6" w:rsidRDefault="000E61DF" w:rsidP="00F674CC">
          <w:pPr>
            <w:rPr>
              <w:i/>
            </w:rPr>
          </w:pPr>
        </w:p>
      </w:tc>
    </w:tr>
  </w:tbl>
  <w:p w14:paraId="0283B7EE" w14:textId="77777777" w:rsidR="000E61DF" w:rsidRDefault="000E61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13316386"/>
    <w:multiLevelType w:val="multilevel"/>
    <w:tmpl w:val="17407980"/>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b/>
        <w:bCs/>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2" w15:restartNumberingAfterBreak="0">
    <w:nsid w:val="1F60684B"/>
    <w:multiLevelType w:val="hybridMultilevel"/>
    <w:tmpl w:val="99862EEA"/>
    <w:lvl w:ilvl="0" w:tplc="1FDCBBC8">
      <w:numFmt w:val="bullet"/>
      <w:lvlText w:val="-"/>
      <w:lvlJc w:val="left"/>
      <w:pPr>
        <w:ind w:left="1080" w:hanging="360"/>
      </w:pPr>
      <w:rPr>
        <w:rFonts w:ascii="Times New Roman" w:eastAsia="Times New Roman" w:hAnsi="Times New Roman" w:cs="Times New Roman" w:hint="default"/>
      </w:rPr>
    </w:lvl>
    <w:lvl w:ilvl="1" w:tplc="708656FA">
      <w:start w:val="1"/>
      <w:numFmt w:val="bullet"/>
      <w:lvlText w:val="o"/>
      <w:lvlJc w:val="left"/>
      <w:pPr>
        <w:ind w:left="1800" w:hanging="360"/>
      </w:pPr>
      <w:rPr>
        <w:rFonts w:ascii="Courier New" w:hAnsi="Courier New" w:cs="Courier New" w:hint="default"/>
      </w:rPr>
    </w:lvl>
    <w:lvl w:ilvl="2" w:tplc="0EF06FEE">
      <w:numFmt w:val="decimal"/>
      <w:lvlText w:val=""/>
      <w:lvlJc w:val="left"/>
    </w:lvl>
    <w:lvl w:ilvl="3" w:tplc="650E5958">
      <w:numFmt w:val="decimal"/>
      <w:lvlText w:val=""/>
      <w:lvlJc w:val="left"/>
    </w:lvl>
    <w:lvl w:ilvl="4" w:tplc="0BC4B9D0">
      <w:numFmt w:val="decimal"/>
      <w:lvlText w:val=""/>
      <w:lvlJc w:val="left"/>
    </w:lvl>
    <w:lvl w:ilvl="5" w:tplc="FD56660C">
      <w:numFmt w:val="decimal"/>
      <w:lvlText w:val=""/>
      <w:lvlJc w:val="left"/>
    </w:lvl>
    <w:lvl w:ilvl="6" w:tplc="3418F892">
      <w:numFmt w:val="decimal"/>
      <w:lvlText w:val=""/>
      <w:lvlJc w:val="left"/>
    </w:lvl>
    <w:lvl w:ilvl="7" w:tplc="A472125E">
      <w:numFmt w:val="decimal"/>
      <w:lvlText w:val=""/>
      <w:lvlJc w:val="left"/>
    </w:lvl>
    <w:lvl w:ilvl="8" w:tplc="E1B6C740">
      <w:numFmt w:val="decimal"/>
      <w:lvlText w:val=""/>
      <w:lvlJc w:val="left"/>
    </w:lvl>
  </w:abstractNum>
  <w:abstractNum w:abstractNumId="3" w15:restartNumberingAfterBreak="0">
    <w:nsid w:val="263A4869"/>
    <w:multiLevelType w:val="hybridMultilevel"/>
    <w:tmpl w:val="DFE295BA"/>
    <w:lvl w:ilvl="0" w:tplc="FB3E31CC">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4" w15:restartNumberingAfterBreak="0">
    <w:nsid w:val="32506996"/>
    <w:multiLevelType w:val="hybridMultilevel"/>
    <w:tmpl w:val="F9EA0DFA"/>
    <w:lvl w:ilvl="0" w:tplc="71567510">
      <w:numFmt w:val="bullet"/>
      <w:lvlText w:val="-"/>
      <w:lvlJc w:val="left"/>
      <w:pPr>
        <w:ind w:left="720" w:hanging="360"/>
      </w:pPr>
      <w:rPr>
        <w:rFonts w:ascii="Times New Roman" w:eastAsia="Times New Roman" w:hAnsi="Times New Roman" w:cs="Times New Roman" w:hint="default"/>
      </w:rPr>
    </w:lvl>
    <w:lvl w:ilvl="1" w:tplc="4FC46BFC">
      <w:start w:val="1"/>
      <w:numFmt w:val="bullet"/>
      <w:lvlText w:val="o"/>
      <w:lvlJc w:val="left"/>
      <w:pPr>
        <w:ind w:left="1440" w:hanging="360"/>
      </w:pPr>
      <w:rPr>
        <w:rFonts w:ascii="Courier New" w:hAnsi="Courier New" w:cs="Courier New" w:hint="default"/>
      </w:rPr>
    </w:lvl>
    <w:lvl w:ilvl="2" w:tplc="035A0F58">
      <w:numFmt w:val="decimal"/>
      <w:lvlText w:val=""/>
      <w:lvlJc w:val="left"/>
    </w:lvl>
    <w:lvl w:ilvl="3" w:tplc="13388A9C">
      <w:numFmt w:val="decimal"/>
      <w:lvlText w:val=""/>
      <w:lvlJc w:val="left"/>
    </w:lvl>
    <w:lvl w:ilvl="4" w:tplc="EBA83674">
      <w:numFmt w:val="decimal"/>
      <w:lvlText w:val=""/>
      <w:lvlJc w:val="left"/>
    </w:lvl>
    <w:lvl w:ilvl="5" w:tplc="72FC9F44">
      <w:numFmt w:val="decimal"/>
      <w:lvlText w:val=""/>
      <w:lvlJc w:val="left"/>
    </w:lvl>
    <w:lvl w:ilvl="6" w:tplc="5C4A0826">
      <w:numFmt w:val="decimal"/>
      <w:lvlText w:val=""/>
      <w:lvlJc w:val="left"/>
    </w:lvl>
    <w:lvl w:ilvl="7" w:tplc="DF44C0A0">
      <w:numFmt w:val="decimal"/>
      <w:lvlText w:val=""/>
      <w:lvlJc w:val="left"/>
    </w:lvl>
    <w:lvl w:ilvl="8" w:tplc="31AA925E">
      <w:numFmt w:val="decimal"/>
      <w:lvlText w:val=""/>
      <w:lvlJc w:val="left"/>
    </w:lvl>
  </w:abstractNum>
  <w:abstractNum w:abstractNumId="5"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6"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7" w15:restartNumberingAfterBreak="0">
    <w:nsid w:val="45614BDC"/>
    <w:multiLevelType w:val="hybridMultilevel"/>
    <w:tmpl w:val="6044A5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9"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0"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3"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4" w15:restartNumberingAfterBreak="0">
    <w:nsid w:val="66150771"/>
    <w:multiLevelType w:val="hybridMultilevel"/>
    <w:tmpl w:val="9C10AC1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num w:numId="1" w16cid:durableId="1967078611">
    <w:abstractNumId w:val="1"/>
  </w:num>
  <w:num w:numId="2" w16cid:durableId="1115058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602479">
    <w:abstractNumId w:val="12"/>
  </w:num>
  <w:num w:numId="4" w16cid:durableId="1879270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5828333">
    <w:abstractNumId w:val="11"/>
  </w:num>
  <w:num w:numId="6" w16cid:durableId="1801455223">
    <w:abstractNumId w:val="8"/>
  </w:num>
  <w:num w:numId="7" w16cid:durableId="272638445">
    <w:abstractNumId w:val="0"/>
  </w:num>
  <w:num w:numId="8" w16cid:durableId="2095517411">
    <w:abstractNumId w:val="8"/>
    <w:lvlOverride w:ilvl="0">
      <w:startOverride w:val="1"/>
    </w:lvlOverride>
  </w:num>
  <w:num w:numId="9" w16cid:durableId="1078093575">
    <w:abstractNumId w:val="8"/>
    <w:lvlOverride w:ilvl="0">
      <w:startOverride w:val="1"/>
    </w:lvlOverride>
  </w:num>
  <w:num w:numId="10" w16cid:durableId="819006539">
    <w:abstractNumId w:val="8"/>
    <w:lvlOverride w:ilvl="0">
      <w:startOverride w:val="1"/>
    </w:lvlOverride>
  </w:num>
  <w:num w:numId="11" w16cid:durableId="2030374001">
    <w:abstractNumId w:val="8"/>
    <w:lvlOverride w:ilvl="0">
      <w:startOverride w:val="1"/>
    </w:lvlOverride>
  </w:num>
  <w:num w:numId="12" w16cid:durableId="1833834260">
    <w:abstractNumId w:val="10"/>
  </w:num>
  <w:num w:numId="13" w16cid:durableId="591937408">
    <w:abstractNumId w:val="8"/>
    <w:lvlOverride w:ilvl="0">
      <w:startOverride w:val="1"/>
    </w:lvlOverride>
  </w:num>
  <w:num w:numId="14" w16cid:durableId="1194726286">
    <w:abstractNumId w:val="8"/>
    <w:lvlOverride w:ilvl="0">
      <w:startOverride w:val="1"/>
    </w:lvlOverride>
  </w:num>
  <w:num w:numId="15" w16cid:durableId="1067066766">
    <w:abstractNumId w:val="5"/>
  </w:num>
  <w:num w:numId="16" w16cid:durableId="1548251958">
    <w:abstractNumId w:val="5"/>
    <w:lvlOverride w:ilvl="0">
      <w:startOverride w:val="1"/>
    </w:lvlOverride>
  </w:num>
  <w:num w:numId="17" w16cid:durableId="1190677782">
    <w:abstractNumId w:val="8"/>
    <w:lvlOverride w:ilvl="0">
      <w:startOverride w:val="1"/>
    </w:lvlOverride>
  </w:num>
  <w:num w:numId="18" w16cid:durableId="13270809">
    <w:abstractNumId w:val="6"/>
  </w:num>
  <w:num w:numId="19" w16cid:durableId="1406032824">
    <w:abstractNumId w:val="9"/>
  </w:num>
  <w:num w:numId="20" w16cid:durableId="534654232">
    <w:abstractNumId w:val="15"/>
  </w:num>
  <w:num w:numId="21" w16cid:durableId="1693608161">
    <w:abstractNumId w:val="1"/>
  </w:num>
  <w:num w:numId="22" w16cid:durableId="2020156178">
    <w:abstractNumId w:val="13"/>
  </w:num>
  <w:num w:numId="23" w16cid:durableId="1664162919">
    <w:abstractNumId w:val="4"/>
  </w:num>
  <w:num w:numId="24" w16cid:durableId="172039126">
    <w:abstractNumId w:val="2"/>
  </w:num>
  <w:num w:numId="25" w16cid:durableId="758479218">
    <w:abstractNumId w:val="14"/>
  </w:num>
  <w:num w:numId="26" w16cid:durableId="1874264511">
    <w:abstractNumId w:val="7"/>
  </w:num>
  <w:num w:numId="27" w16cid:durableId="34552226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i-FI" w:vendorID="22" w:dllVersion="513" w:checkStyle="1"/>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40"/>
    <w:rsid w:val="00000B13"/>
    <w:rsid w:val="00000D79"/>
    <w:rsid w:val="00001C65"/>
    <w:rsid w:val="000026A6"/>
    <w:rsid w:val="00002765"/>
    <w:rsid w:val="00003D02"/>
    <w:rsid w:val="000046E8"/>
    <w:rsid w:val="0000497A"/>
    <w:rsid w:val="00005736"/>
    <w:rsid w:val="00007C03"/>
    <w:rsid w:val="00007EA2"/>
    <w:rsid w:val="00012145"/>
    <w:rsid w:val="000131D0"/>
    <w:rsid w:val="0001433B"/>
    <w:rsid w:val="0001582F"/>
    <w:rsid w:val="00015D45"/>
    <w:rsid w:val="000166D0"/>
    <w:rsid w:val="00017270"/>
    <w:rsid w:val="000202BC"/>
    <w:rsid w:val="00020793"/>
    <w:rsid w:val="000208A6"/>
    <w:rsid w:val="0002194F"/>
    <w:rsid w:val="00023201"/>
    <w:rsid w:val="00024344"/>
    <w:rsid w:val="00024B6D"/>
    <w:rsid w:val="000269DC"/>
    <w:rsid w:val="000278A9"/>
    <w:rsid w:val="00027992"/>
    <w:rsid w:val="00030044"/>
    <w:rsid w:val="00030BA9"/>
    <w:rsid w:val="00031114"/>
    <w:rsid w:val="0003265F"/>
    <w:rsid w:val="000331C9"/>
    <w:rsid w:val="0003331C"/>
    <w:rsid w:val="0003393F"/>
    <w:rsid w:val="00034B95"/>
    <w:rsid w:val="00035BF8"/>
    <w:rsid w:val="0003652F"/>
    <w:rsid w:val="000370C8"/>
    <w:rsid w:val="00040D23"/>
    <w:rsid w:val="0004360C"/>
    <w:rsid w:val="00043723"/>
    <w:rsid w:val="00043F6F"/>
    <w:rsid w:val="00044A1B"/>
    <w:rsid w:val="00045101"/>
    <w:rsid w:val="00046AF3"/>
    <w:rsid w:val="00046C60"/>
    <w:rsid w:val="00047B66"/>
    <w:rsid w:val="000502E9"/>
    <w:rsid w:val="00050C95"/>
    <w:rsid w:val="00052549"/>
    <w:rsid w:val="00052E56"/>
    <w:rsid w:val="000543D1"/>
    <w:rsid w:val="00055325"/>
    <w:rsid w:val="00057B14"/>
    <w:rsid w:val="000608D6"/>
    <w:rsid w:val="00061325"/>
    <w:rsid w:val="000614BC"/>
    <w:rsid w:val="00061565"/>
    <w:rsid w:val="00061FE7"/>
    <w:rsid w:val="00062A38"/>
    <w:rsid w:val="00062D45"/>
    <w:rsid w:val="00063DCC"/>
    <w:rsid w:val="000646B8"/>
    <w:rsid w:val="00066DC3"/>
    <w:rsid w:val="000677E9"/>
    <w:rsid w:val="00070B45"/>
    <w:rsid w:val="0007112D"/>
    <w:rsid w:val="000722C4"/>
    <w:rsid w:val="0007388F"/>
    <w:rsid w:val="00075ADB"/>
    <w:rsid w:val="000769BB"/>
    <w:rsid w:val="00077867"/>
    <w:rsid w:val="000811EC"/>
    <w:rsid w:val="00081D3F"/>
    <w:rsid w:val="00082609"/>
    <w:rsid w:val="00083A62"/>
    <w:rsid w:val="00083E71"/>
    <w:rsid w:val="00084034"/>
    <w:rsid w:val="00084817"/>
    <w:rsid w:val="000852C2"/>
    <w:rsid w:val="000863E1"/>
    <w:rsid w:val="00086D51"/>
    <w:rsid w:val="00086E44"/>
    <w:rsid w:val="00086F52"/>
    <w:rsid w:val="00087DD0"/>
    <w:rsid w:val="00090BAD"/>
    <w:rsid w:val="00090F33"/>
    <w:rsid w:val="000919F0"/>
    <w:rsid w:val="0009275E"/>
    <w:rsid w:val="00094938"/>
    <w:rsid w:val="00095306"/>
    <w:rsid w:val="00095BC2"/>
    <w:rsid w:val="000968AF"/>
    <w:rsid w:val="00096F94"/>
    <w:rsid w:val="000973BA"/>
    <w:rsid w:val="00097836"/>
    <w:rsid w:val="000A06A9"/>
    <w:rsid w:val="000A11C9"/>
    <w:rsid w:val="000A1602"/>
    <w:rsid w:val="000A23C8"/>
    <w:rsid w:val="000A2C2D"/>
    <w:rsid w:val="000A3181"/>
    <w:rsid w:val="000A32FA"/>
    <w:rsid w:val="000A334A"/>
    <w:rsid w:val="000A4218"/>
    <w:rsid w:val="000A43F5"/>
    <w:rsid w:val="000A4827"/>
    <w:rsid w:val="000A48BD"/>
    <w:rsid w:val="000A4CC1"/>
    <w:rsid w:val="000A55E5"/>
    <w:rsid w:val="000A6C3E"/>
    <w:rsid w:val="000A6EE3"/>
    <w:rsid w:val="000A7212"/>
    <w:rsid w:val="000A75CB"/>
    <w:rsid w:val="000B0F5F"/>
    <w:rsid w:val="000B2410"/>
    <w:rsid w:val="000B3F2D"/>
    <w:rsid w:val="000B43F5"/>
    <w:rsid w:val="000B6D79"/>
    <w:rsid w:val="000C13BA"/>
    <w:rsid w:val="000C15D4"/>
    <w:rsid w:val="000C1725"/>
    <w:rsid w:val="000C1BEB"/>
    <w:rsid w:val="000C2FDB"/>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DF9"/>
    <w:rsid w:val="000D701B"/>
    <w:rsid w:val="000D78F9"/>
    <w:rsid w:val="000D7B48"/>
    <w:rsid w:val="000E0186"/>
    <w:rsid w:val="000E0B7D"/>
    <w:rsid w:val="000E1BB8"/>
    <w:rsid w:val="000E2BF4"/>
    <w:rsid w:val="000E2F7E"/>
    <w:rsid w:val="000E3C0F"/>
    <w:rsid w:val="000E446C"/>
    <w:rsid w:val="000E61DF"/>
    <w:rsid w:val="000E73C2"/>
    <w:rsid w:val="000F02E2"/>
    <w:rsid w:val="000F06B2"/>
    <w:rsid w:val="000F1313"/>
    <w:rsid w:val="000F1A50"/>
    <w:rsid w:val="000F1AE5"/>
    <w:rsid w:val="000F1F95"/>
    <w:rsid w:val="000F39AF"/>
    <w:rsid w:val="000F3FDB"/>
    <w:rsid w:val="000F44A3"/>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38E2"/>
    <w:rsid w:val="00113CCD"/>
    <w:rsid w:val="00113D42"/>
    <w:rsid w:val="00113FEF"/>
    <w:rsid w:val="00114D89"/>
    <w:rsid w:val="0011571F"/>
    <w:rsid w:val="0011693E"/>
    <w:rsid w:val="00116A7E"/>
    <w:rsid w:val="00117C3F"/>
    <w:rsid w:val="00120A6F"/>
    <w:rsid w:val="00121E3B"/>
    <w:rsid w:val="00123C62"/>
    <w:rsid w:val="0012475C"/>
    <w:rsid w:val="00125ABB"/>
    <w:rsid w:val="00126F30"/>
    <w:rsid w:val="00127D8D"/>
    <w:rsid w:val="001305A0"/>
    <w:rsid w:val="001310B9"/>
    <w:rsid w:val="0013473F"/>
    <w:rsid w:val="00137260"/>
    <w:rsid w:val="0013779E"/>
    <w:rsid w:val="001401B3"/>
    <w:rsid w:val="0014084B"/>
    <w:rsid w:val="001421FF"/>
    <w:rsid w:val="00143933"/>
    <w:rsid w:val="0014421F"/>
    <w:rsid w:val="00144D26"/>
    <w:rsid w:val="001454DF"/>
    <w:rsid w:val="00151813"/>
    <w:rsid w:val="00152091"/>
    <w:rsid w:val="00152FD7"/>
    <w:rsid w:val="0015343C"/>
    <w:rsid w:val="001534DC"/>
    <w:rsid w:val="00154A91"/>
    <w:rsid w:val="001565E1"/>
    <w:rsid w:val="00160AD7"/>
    <w:rsid w:val="001617CA"/>
    <w:rsid w:val="0016181F"/>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28F5"/>
    <w:rsid w:val="0018338F"/>
    <w:rsid w:val="00185F2E"/>
    <w:rsid w:val="00186610"/>
    <w:rsid w:val="00186C04"/>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3EE"/>
    <w:rsid w:val="001B0461"/>
    <w:rsid w:val="001B0E89"/>
    <w:rsid w:val="001B1D4B"/>
    <w:rsid w:val="001B2357"/>
    <w:rsid w:val="001B3072"/>
    <w:rsid w:val="001B3C37"/>
    <w:rsid w:val="001B4438"/>
    <w:rsid w:val="001B5202"/>
    <w:rsid w:val="001B537E"/>
    <w:rsid w:val="001B5E85"/>
    <w:rsid w:val="001B67C7"/>
    <w:rsid w:val="001B6826"/>
    <w:rsid w:val="001B6BBA"/>
    <w:rsid w:val="001B6ED7"/>
    <w:rsid w:val="001C05F7"/>
    <w:rsid w:val="001C14B4"/>
    <w:rsid w:val="001C225D"/>
    <w:rsid w:val="001C2301"/>
    <w:rsid w:val="001C35EE"/>
    <w:rsid w:val="001C428A"/>
    <w:rsid w:val="001C4A97"/>
    <w:rsid w:val="001C5331"/>
    <w:rsid w:val="001C6C94"/>
    <w:rsid w:val="001C77EA"/>
    <w:rsid w:val="001D0443"/>
    <w:rsid w:val="001D07D2"/>
    <w:rsid w:val="001D0B90"/>
    <w:rsid w:val="001D0E8D"/>
    <w:rsid w:val="001D2CCF"/>
    <w:rsid w:val="001D2F6E"/>
    <w:rsid w:val="001D333D"/>
    <w:rsid w:val="001D36E0"/>
    <w:rsid w:val="001D41B9"/>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010"/>
    <w:rsid w:val="001F0934"/>
    <w:rsid w:val="001F133F"/>
    <w:rsid w:val="001F2163"/>
    <w:rsid w:val="001F5DBC"/>
    <w:rsid w:val="001F6E1A"/>
    <w:rsid w:val="001F7A9D"/>
    <w:rsid w:val="002013EA"/>
    <w:rsid w:val="00203617"/>
    <w:rsid w:val="002042DB"/>
    <w:rsid w:val="002049A0"/>
    <w:rsid w:val="00205F1C"/>
    <w:rsid w:val="002070FC"/>
    <w:rsid w:val="00207E96"/>
    <w:rsid w:val="002113C3"/>
    <w:rsid w:val="00213078"/>
    <w:rsid w:val="002133C2"/>
    <w:rsid w:val="00214177"/>
    <w:rsid w:val="002141FA"/>
    <w:rsid w:val="00214F6B"/>
    <w:rsid w:val="0021664F"/>
    <w:rsid w:val="002168F9"/>
    <w:rsid w:val="00216F59"/>
    <w:rsid w:val="0021781C"/>
    <w:rsid w:val="00220C7D"/>
    <w:rsid w:val="002231B8"/>
    <w:rsid w:val="002233F1"/>
    <w:rsid w:val="00223FC3"/>
    <w:rsid w:val="0022764C"/>
    <w:rsid w:val="002305CB"/>
    <w:rsid w:val="00232CF3"/>
    <w:rsid w:val="00232E8B"/>
    <w:rsid w:val="00233151"/>
    <w:rsid w:val="00236391"/>
    <w:rsid w:val="00236F17"/>
    <w:rsid w:val="00237BEC"/>
    <w:rsid w:val="00240088"/>
    <w:rsid w:val="00241124"/>
    <w:rsid w:val="00241EBC"/>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36F"/>
    <w:rsid w:val="002523B2"/>
    <w:rsid w:val="00252A04"/>
    <w:rsid w:val="00252C30"/>
    <w:rsid w:val="00252C37"/>
    <w:rsid w:val="00252CD6"/>
    <w:rsid w:val="00253030"/>
    <w:rsid w:val="002530B0"/>
    <w:rsid w:val="002531E7"/>
    <w:rsid w:val="00253ED4"/>
    <w:rsid w:val="00254B1E"/>
    <w:rsid w:val="00255C8C"/>
    <w:rsid w:val="00255F56"/>
    <w:rsid w:val="002568F3"/>
    <w:rsid w:val="00257518"/>
    <w:rsid w:val="002600EF"/>
    <w:rsid w:val="00260ED8"/>
    <w:rsid w:val="00261B3D"/>
    <w:rsid w:val="00263506"/>
    <w:rsid w:val="002637F9"/>
    <w:rsid w:val="002640C3"/>
    <w:rsid w:val="002644A7"/>
    <w:rsid w:val="002647EB"/>
    <w:rsid w:val="00264939"/>
    <w:rsid w:val="00266690"/>
    <w:rsid w:val="00267E16"/>
    <w:rsid w:val="00272D80"/>
    <w:rsid w:val="002733B9"/>
    <w:rsid w:val="00273F65"/>
    <w:rsid w:val="0027666C"/>
    <w:rsid w:val="002767A8"/>
    <w:rsid w:val="0027698E"/>
    <w:rsid w:val="00276C0A"/>
    <w:rsid w:val="00280153"/>
    <w:rsid w:val="00280A74"/>
    <w:rsid w:val="00283256"/>
    <w:rsid w:val="00283F30"/>
    <w:rsid w:val="0028483F"/>
    <w:rsid w:val="0028520A"/>
    <w:rsid w:val="00285E4B"/>
    <w:rsid w:val="00285F21"/>
    <w:rsid w:val="00292DB8"/>
    <w:rsid w:val="002931AD"/>
    <w:rsid w:val="0029367C"/>
    <w:rsid w:val="00293DCE"/>
    <w:rsid w:val="00294145"/>
    <w:rsid w:val="0029486C"/>
    <w:rsid w:val="00295268"/>
    <w:rsid w:val="002953B9"/>
    <w:rsid w:val="00296B68"/>
    <w:rsid w:val="00296CB8"/>
    <w:rsid w:val="002A0577"/>
    <w:rsid w:val="002A0B5D"/>
    <w:rsid w:val="002A2066"/>
    <w:rsid w:val="002A2EDE"/>
    <w:rsid w:val="002A2FB5"/>
    <w:rsid w:val="002A431F"/>
    <w:rsid w:val="002A4575"/>
    <w:rsid w:val="002A5827"/>
    <w:rsid w:val="002A630E"/>
    <w:rsid w:val="002A6D63"/>
    <w:rsid w:val="002B0120"/>
    <w:rsid w:val="002B1508"/>
    <w:rsid w:val="002B2FD8"/>
    <w:rsid w:val="002B3891"/>
    <w:rsid w:val="002B4A7F"/>
    <w:rsid w:val="002B712B"/>
    <w:rsid w:val="002B788A"/>
    <w:rsid w:val="002C0CBA"/>
    <w:rsid w:val="002C1572"/>
    <w:rsid w:val="002C19FF"/>
    <w:rsid w:val="002C1B6D"/>
    <w:rsid w:val="002C25AD"/>
    <w:rsid w:val="002C588D"/>
    <w:rsid w:val="002C5AF9"/>
    <w:rsid w:val="002C694B"/>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05"/>
    <w:rsid w:val="002E1AD6"/>
    <w:rsid w:val="002E1C57"/>
    <w:rsid w:val="002E2928"/>
    <w:rsid w:val="002E2A5D"/>
    <w:rsid w:val="002E58B2"/>
    <w:rsid w:val="002E6BE3"/>
    <w:rsid w:val="002E73F2"/>
    <w:rsid w:val="002F036A"/>
    <w:rsid w:val="002F0DA6"/>
    <w:rsid w:val="002F3ECD"/>
    <w:rsid w:val="002F47BF"/>
    <w:rsid w:val="002F486D"/>
    <w:rsid w:val="002F5A3F"/>
    <w:rsid w:val="002F690F"/>
    <w:rsid w:val="0030010F"/>
    <w:rsid w:val="00302945"/>
    <w:rsid w:val="00302A04"/>
    <w:rsid w:val="00302A46"/>
    <w:rsid w:val="0030338C"/>
    <w:rsid w:val="00303A94"/>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6029"/>
    <w:rsid w:val="0032663D"/>
    <w:rsid w:val="00327C20"/>
    <w:rsid w:val="0033013E"/>
    <w:rsid w:val="00331079"/>
    <w:rsid w:val="00332AFA"/>
    <w:rsid w:val="0033438A"/>
    <w:rsid w:val="00334D23"/>
    <w:rsid w:val="00335B8E"/>
    <w:rsid w:val="00335E45"/>
    <w:rsid w:val="00336539"/>
    <w:rsid w:val="00336569"/>
    <w:rsid w:val="00337046"/>
    <w:rsid w:val="00337B35"/>
    <w:rsid w:val="00342547"/>
    <w:rsid w:val="00343148"/>
    <w:rsid w:val="003433C2"/>
    <w:rsid w:val="00343EC6"/>
    <w:rsid w:val="0035308D"/>
    <w:rsid w:val="00353702"/>
    <w:rsid w:val="003540B1"/>
    <w:rsid w:val="003545B7"/>
    <w:rsid w:val="003569FE"/>
    <w:rsid w:val="00357DF1"/>
    <w:rsid w:val="00360341"/>
    <w:rsid w:val="00360460"/>
    <w:rsid w:val="00360578"/>
    <w:rsid w:val="00360E69"/>
    <w:rsid w:val="00362079"/>
    <w:rsid w:val="00363277"/>
    <w:rsid w:val="0036367F"/>
    <w:rsid w:val="00365E6E"/>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BEB"/>
    <w:rsid w:val="00385A06"/>
    <w:rsid w:val="00385A52"/>
    <w:rsid w:val="0039043F"/>
    <w:rsid w:val="00390BBF"/>
    <w:rsid w:val="003920F1"/>
    <w:rsid w:val="00392B9C"/>
    <w:rsid w:val="00392BB4"/>
    <w:rsid w:val="0039392F"/>
    <w:rsid w:val="00393B53"/>
    <w:rsid w:val="00394176"/>
    <w:rsid w:val="00394BCA"/>
    <w:rsid w:val="00396469"/>
    <w:rsid w:val="003972A4"/>
    <w:rsid w:val="003A124E"/>
    <w:rsid w:val="003A14A2"/>
    <w:rsid w:val="003A3881"/>
    <w:rsid w:val="003A519E"/>
    <w:rsid w:val="003A533F"/>
    <w:rsid w:val="003A58B2"/>
    <w:rsid w:val="003A6829"/>
    <w:rsid w:val="003A7AF7"/>
    <w:rsid w:val="003A7B88"/>
    <w:rsid w:val="003B0771"/>
    <w:rsid w:val="003B1CA9"/>
    <w:rsid w:val="003B1D71"/>
    <w:rsid w:val="003B2B16"/>
    <w:rsid w:val="003B2DC7"/>
    <w:rsid w:val="003B2F0E"/>
    <w:rsid w:val="003B479B"/>
    <w:rsid w:val="003B4835"/>
    <w:rsid w:val="003B5934"/>
    <w:rsid w:val="003B5D49"/>
    <w:rsid w:val="003B63D8"/>
    <w:rsid w:val="003B6E9E"/>
    <w:rsid w:val="003B7BE4"/>
    <w:rsid w:val="003B7D1D"/>
    <w:rsid w:val="003C1150"/>
    <w:rsid w:val="003C1511"/>
    <w:rsid w:val="003C224C"/>
    <w:rsid w:val="003C2983"/>
    <w:rsid w:val="003C2B7B"/>
    <w:rsid w:val="003C2EFC"/>
    <w:rsid w:val="003C37B9"/>
    <w:rsid w:val="003C434F"/>
    <w:rsid w:val="003C47C4"/>
    <w:rsid w:val="003C4DCC"/>
    <w:rsid w:val="003C5C12"/>
    <w:rsid w:val="003C65E6"/>
    <w:rsid w:val="003D038A"/>
    <w:rsid w:val="003D1C5B"/>
    <w:rsid w:val="003D6403"/>
    <w:rsid w:val="003D729C"/>
    <w:rsid w:val="003D7447"/>
    <w:rsid w:val="003E10C5"/>
    <w:rsid w:val="003E1A35"/>
    <w:rsid w:val="003E2774"/>
    <w:rsid w:val="003E3AA4"/>
    <w:rsid w:val="003E46C0"/>
    <w:rsid w:val="003E4E0F"/>
    <w:rsid w:val="003E4F2F"/>
    <w:rsid w:val="003E5F2C"/>
    <w:rsid w:val="003F0137"/>
    <w:rsid w:val="003F1444"/>
    <w:rsid w:val="003F1C96"/>
    <w:rsid w:val="003F30E4"/>
    <w:rsid w:val="003F350F"/>
    <w:rsid w:val="003F3890"/>
    <w:rsid w:val="003F4E7F"/>
    <w:rsid w:val="003F591E"/>
    <w:rsid w:val="003F672A"/>
    <w:rsid w:val="003F7948"/>
    <w:rsid w:val="003F7A17"/>
    <w:rsid w:val="00400C9A"/>
    <w:rsid w:val="004015A2"/>
    <w:rsid w:val="0040234E"/>
    <w:rsid w:val="00402460"/>
    <w:rsid w:val="004025AA"/>
    <w:rsid w:val="00403B00"/>
    <w:rsid w:val="0040537C"/>
    <w:rsid w:val="00407254"/>
    <w:rsid w:val="00407335"/>
    <w:rsid w:val="00407AE9"/>
    <w:rsid w:val="00407D15"/>
    <w:rsid w:val="00407DE4"/>
    <w:rsid w:val="00407EDE"/>
    <w:rsid w:val="00411E77"/>
    <w:rsid w:val="00412B76"/>
    <w:rsid w:val="00412D20"/>
    <w:rsid w:val="00412DDA"/>
    <w:rsid w:val="00412F15"/>
    <w:rsid w:val="00413287"/>
    <w:rsid w:val="00413E31"/>
    <w:rsid w:val="00414DB5"/>
    <w:rsid w:val="00420AF8"/>
    <w:rsid w:val="00420D6E"/>
    <w:rsid w:val="00421B61"/>
    <w:rsid w:val="00421C3C"/>
    <w:rsid w:val="004232D2"/>
    <w:rsid w:val="00424DB0"/>
    <w:rsid w:val="00424EDF"/>
    <w:rsid w:val="0042598D"/>
    <w:rsid w:val="00426D69"/>
    <w:rsid w:val="00426EAE"/>
    <w:rsid w:val="00427F43"/>
    <w:rsid w:val="004300A4"/>
    <w:rsid w:val="0043081A"/>
    <w:rsid w:val="00431A47"/>
    <w:rsid w:val="004340A9"/>
    <w:rsid w:val="004340B4"/>
    <w:rsid w:val="004341D8"/>
    <w:rsid w:val="004348C9"/>
    <w:rsid w:val="004357BA"/>
    <w:rsid w:val="00436A88"/>
    <w:rsid w:val="00436DE1"/>
    <w:rsid w:val="00437F5E"/>
    <w:rsid w:val="00440C37"/>
    <w:rsid w:val="004417F1"/>
    <w:rsid w:val="00442197"/>
    <w:rsid w:val="00442C18"/>
    <w:rsid w:val="0044376A"/>
    <w:rsid w:val="00443949"/>
    <w:rsid w:val="00445534"/>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B8E"/>
    <w:rsid w:val="004612E9"/>
    <w:rsid w:val="00463249"/>
    <w:rsid w:val="00463FD2"/>
    <w:rsid w:val="0047100A"/>
    <w:rsid w:val="004752BA"/>
    <w:rsid w:val="004752C5"/>
    <w:rsid w:val="004753A3"/>
    <w:rsid w:val="00475C9D"/>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7AF"/>
    <w:rsid w:val="004A089D"/>
    <w:rsid w:val="004A09D9"/>
    <w:rsid w:val="004A0D39"/>
    <w:rsid w:val="004A1C19"/>
    <w:rsid w:val="004A20F3"/>
    <w:rsid w:val="004A2472"/>
    <w:rsid w:val="004A2A42"/>
    <w:rsid w:val="004A58F9"/>
    <w:rsid w:val="004A5B2B"/>
    <w:rsid w:val="004A5CEA"/>
    <w:rsid w:val="004A648F"/>
    <w:rsid w:val="004A6E42"/>
    <w:rsid w:val="004A7A38"/>
    <w:rsid w:val="004B1827"/>
    <w:rsid w:val="004B2C46"/>
    <w:rsid w:val="004B472D"/>
    <w:rsid w:val="004B4B00"/>
    <w:rsid w:val="004B5A3C"/>
    <w:rsid w:val="004B5A50"/>
    <w:rsid w:val="004B7136"/>
    <w:rsid w:val="004B741F"/>
    <w:rsid w:val="004C0EF7"/>
    <w:rsid w:val="004C0F0E"/>
    <w:rsid w:val="004C2447"/>
    <w:rsid w:val="004C56B7"/>
    <w:rsid w:val="004C5949"/>
    <w:rsid w:val="004C6006"/>
    <w:rsid w:val="004C6D41"/>
    <w:rsid w:val="004C7825"/>
    <w:rsid w:val="004C7C3F"/>
    <w:rsid w:val="004D0421"/>
    <w:rsid w:val="004D1C90"/>
    <w:rsid w:val="004D2778"/>
    <w:rsid w:val="004D30BE"/>
    <w:rsid w:val="004D328B"/>
    <w:rsid w:val="004D35CD"/>
    <w:rsid w:val="004D3E0C"/>
    <w:rsid w:val="004D4146"/>
    <w:rsid w:val="004D5330"/>
    <w:rsid w:val="004D6E15"/>
    <w:rsid w:val="004D72F3"/>
    <w:rsid w:val="004E0F73"/>
    <w:rsid w:val="004E2153"/>
    <w:rsid w:val="004E232B"/>
    <w:rsid w:val="004E5CEA"/>
    <w:rsid w:val="004E6355"/>
    <w:rsid w:val="004F0FC8"/>
    <w:rsid w:val="004F1386"/>
    <w:rsid w:val="004F3408"/>
    <w:rsid w:val="004F37CF"/>
    <w:rsid w:val="004F4065"/>
    <w:rsid w:val="004F45F5"/>
    <w:rsid w:val="004F6D83"/>
    <w:rsid w:val="0050389C"/>
    <w:rsid w:val="005045AC"/>
    <w:rsid w:val="00505460"/>
    <w:rsid w:val="00507067"/>
    <w:rsid w:val="005078C4"/>
    <w:rsid w:val="00507AB7"/>
    <w:rsid w:val="00510785"/>
    <w:rsid w:val="005112AE"/>
    <w:rsid w:val="005121CA"/>
    <w:rsid w:val="00512DBE"/>
    <w:rsid w:val="00513B2F"/>
    <w:rsid w:val="00513BE7"/>
    <w:rsid w:val="00515ED7"/>
    <w:rsid w:val="00516C58"/>
    <w:rsid w:val="0051737D"/>
    <w:rsid w:val="0051743C"/>
    <w:rsid w:val="00517AA6"/>
    <w:rsid w:val="00517DF9"/>
    <w:rsid w:val="00521077"/>
    <w:rsid w:val="00521C7E"/>
    <w:rsid w:val="005224A0"/>
    <w:rsid w:val="0052352A"/>
    <w:rsid w:val="005248DC"/>
    <w:rsid w:val="00524CDE"/>
    <w:rsid w:val="00524D91"/>
    <w:rsid w:val="00525752"/>
    <w:rsid w:val="00526862"/>
    <w:rsid w:val="00530AE7"/>
    <w:rsid w:val="00533274"/>
    <w:rsid w:val="00533D08"/>
    <w:rsid w:val="00534002"/>
    <w:rsid w:val="00534B1F"/>
    <w:rsid w:val="005359A7"/>
    <w:rsid w:val="00535DA6"/>
    <w:rsid w:val="00536E21"/>
    <w:rsid w:val="00536EB8"/>
    <w:rsid w:val="00536F30"/>
    <w:rsid w:val="00537322"/>
    <w:rsid w:val="00540668"/>
    <w:rsid w:val="00540C5D"/>
    <w:rsid w:val="00540E92"/>
    <w:rsid w:val="00540FE5"/>
    <w:rsid w:val="00541E6B"/>
    <w:rsid w:val="00541F5E"/>
    <w:rsid w:val="00543113"/>
    <w:rsid w:val="00545F55"/>
    <w:rsid w:val="00546C4C"/>
    <w:rsid w:val="00547B57"/>
    <w:rsid w:val="00550702"/>
    <w:rsid w:val="00551096"/>
    <w:rsid w:val="00553833"/>
    <w:rsid w:val="00553E1A"/>
    <w:rsid w:val="0055413D"/>
    <w:rsid w:val="005546EC"/>
    <w:rsid w:val="00554D30"/>
    <w:rsid w:val="00555017"/>
    <w:rsid w:val="00556BBA"/>
    <w:rsid w:val="005579D5"/>
    <w:rsid w:val="00564047"/>
    <w:rsid w:val="00564DEC"/>
    <w:rsid w:val="005662AC"/>
    <w:rsid w:val="00567228"/>
    <w:rsid w:val="00570495"/>
    <w:rsid w:val="00572EE8"/>
    <w:rsid w:val="005747C4"/>
    <w:rsid w:val="00574A50"/>
    <w:rsid w:val="005771EA"/>
    <w:rsid w:val="0057797B"/>
    <w:rsid w:val="005815B1"/>
    <w:rsid w:val="005815CB"/>
    <w:rsid w:val="00581CED"/>
    <w:rsid w:val="005853E6"/>
    <w:rsid w:val="0058679B"/>
    <w:rsid w:val="00587CD7"/>
    <w:rsid w:val="00590362"/>
    <w:rsid w:val="0059124A"/>
    <w:rsid w:val="00591455"/>
    <w:rsid w:val="00591464"/>
    <w:rsid w:val="00591743"/>
    <w:rsid w:val="005926F7"/>
    <w:rsid w:val="00592912"/>
    <w:rsid w:val="00593173"/>
    <w:rsid w:val="00594ADA"/>
    <w:rsid w:val="00595AFC"/>
    <w:rsid w:val="005A0584"/>
    <w:rsid w:val="005A10EA"/>
    <w:rsid w:val="005A1605"/>
    <w:rsid w:val="005A1C33"/>
    <w:rsid w:val="005A2BE8"/>
    <w:rsid w:val="005A2F48"/>
    <w:rsid w:val="005A3292"/>
    <w:rsid w:val="005A38B8"/>
    <w:rsid w:val="005A4567"/>
    <w:rsid w:val="005A4C29"/>
    <w:rsid w:val="005A6711"/>
    <w:rsid w:val="005A6734"/>
    <w:rsid w:val="005A6D8B"/>
    <w:rsid w:val="005A7B14"/>
    <w:rsid w:val="005B0BF3"/>
    <w:rsid w:val="005B2871"/>
    <w:rsid w:val="005B4672"/>
    <w:rsid w:val="005B468B"/>
    <w:rsid w:val="005B7A21"/>
    <w:rsid w:val="005C021A"/>
    <w:rsid w:val="005C1ECB"/>
    <w:rsid w:val="005C2199"/>
    <w:rsid w:val="005C28BF"/>
    <w:rsid w:val="005C349C"/>
    <w:rsid w:val="005C4FE0"/>
    <w:rsid w:val="005C5D46"/>
    <w:rsid w:val="005C6E54"/>
    <w:rsid w:val="005C7BB3"/>
    <w:rsid w:val="005C7E83"/>
    <w:rsid w:val="005C7F12"/>
    <w:rsid w:val="005D03E4"/>
    <w:rsid w:val="005D0466"/>
    <w:rsid w:val="005D047B"/>
    <w:rsid w:val="005D15B5"/>
    <w:rsid w:val="005D1D26"/>
    <w:rsid w:val="005D3BA2"/>
    <w:rsid w:val="005D443C"/>
    <w:rsid w:val="005D46A7"/>
    <w:rsid w:val="005D569A"/>
    <w:rsid w:val="005D5B30"/>
    <w:rsid w:val="005D752A"/>
    <w:rsid w:val="005E079F"/>
    <w:rsid w:val="005E0C8A"/>
    <w:rsid w:val="005E2844"/>
    <w:rsid w:val="005E491F"/>
    <w:rsid w:val="005E6FC4"/>
    <w:rsid w:val="005E7444"/>
    <w:rsid w:val="005E7E10"/>
    <w:rsid w:val="005F34F1"/>
    <w:rsid w:val="005F35B9"/>
    <w:rsid w:val="005F428D"/>
    <w:rsid w:val="005F466A"/>
    <w:rsid w:val="005F55AF"/>
    <w:rsid w:val="005F56E4"/>
    <w:rsid w:val="005F5D67"/>
    <w:rsid w:val="005F6E65"/>
    <w:rsid w:val="0060037A"/>
    <w:rsid w:val="00600AE3"/>
    <w:rsid w:val="0060141F"/>
    <w:rsid w:val="00602870"/>
    <w:rsid w:val="00604651"/>
    <w:rsid w:val="006048B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6F95"/>
    <w:rsid w:val="00617625"/>
    <w:rsid w:val="00617919"/>
    <w:rsid w:val="006209C3"/>
    <w:rsid w:val="00620AC3"/>
    <w:rsid w:val="00620B67"/>
    <w:rsid w:val="0062144A"/>
    <w:rsid w:val="006218BE"/>
    <w:rsid w:val="006222AD"/>
    <w:rsid w:val="00622B98"/>
    <w:rsid w:val="006233A5"/>
    <w:rsid w:val="00624CAE"/>
    <w:rsid w:val="0062665A"/>
    <w:rsid w:val="0062698C"/>
    <w:rsid w:val="00630648"/>
    <w:rsid w:val="006309A0"/>
    <w:rsid w:val="0063318C"/>
    <w:rsid w:val="0063467F"/>
    <w:rsid w:val="00635303"/>
    <w:rsid w:val="006372F4"/>
    <w:rsid w:val="00637C8E"/>
    <w:rsid w:val="00640310"/>
    <w:rsid w:val="00640A11"/>
    <w:rsid w:val="00641C5F"/>
    <w:rsid w:val="006428BE"/>
    <w:rsid w:val="00643460"/>
    <w:rsid w:val="00643C05"/>
    <w:rsid w:val="00644FCD"/>
    <w:rsid w:val="006461AD"/>
    <w:rsid w:val="00646DE3"/>
    <w:rsid w:val="0064745A"/>
    <w:rsid w:val="00647733"/>
    <w:rsid w:val="00647CAC"/>
    <w:rsid w:val="00650521"/>
    <w:rsid w:val="00651023"/>
    <w:rsid w:val="006524E7"/>
    <w:rsid w:val="006536D5"/>
    <w:rsid w:val="00654B5D"/>
    <w:rsid w:val="00654F70"/>
    <w:rsid w:val="006565C8"/>
    <w:rsid w:val="0066014E"/>
    <w:rsid w:val="00660696"/>
    <w:rsid w:val="00660FA6"/>
    <w:rsid w:val="00661C40"/>
    <w:rsid w:val="00661CDA"/>
    <w:rsid w:val="006639E8"/>
    <w:rsid w:val="00664184"/>
    <w:rsid w:val="006652DD"/>
    <w:rsid w:val="0066592E"/>
    <w:rsid w:val="006660B6"/>
    <w:rsid w:val="0066688F"/>
    <w:rsid w:val="006669BF"/>
    <w:rsid w:val="00670496"/>
    <w:rsid w:val="00671503"/>
    <w:rsid w:val="006724B9"/>
    <w:rsid w:val="00672E0E"/>
    <w:rsid w:val="006747C5"/>
    <w:rsid w:val="00676463"/>
    <w:rsid w:val="006766B8"/>
    <w:rsid w:val="00677D3F"/>
    <w:rsid w:val="0068060D"/>
    <w:rsid w:val="00680CBB"/>
    <w:rsid w:val="00680EDE"/>
    <w:rsid w:val="00683309"/>
    <w:rsid w:val="006834AF"/>
    <w:rsid w:val="00683843"/>
    <w:rsid w:val="00683F3E"/>
    <w:rsid w:val="0068454F"/>
    <w:rsid w:val="0068492B"/>
    <w:rsid w:val="00685B6B"/>
    <w:rsid w:val="00690920"/>
    <w:rsid w:val="006922EC"/>
    <w:rsid w:val="00693643"/>
    <w:rsid w:val="00695838"/>
    <w:rsid w:val="00695D94"/>
    <w:rsid w:val="006960DA"/>
    <w:rsid w:val="0069784C"/>
    <w:rsid w:val="006A0F0B"/>
    <w:rsid w:val="006A1E9E"/>
    <w:rsid w:val="006A21FC"/>
    <w:rsid w:val="006A2F36"/>
    <w:rsid w:val="006A5163"/>
    <w:rsid w:val="006A7BD4"/>
    <w:rsid w:val="006B0989"/>
    <w:rsid w:val="006B0E5E"/>
    <w:rsid w:val="006B1145"/>
    <w:rsid w:val="006B18AB"/>
    <w:rsid w:val="006B1EE3"/>
    <w:rsid w:val="006B2658"/>
    <w:rsid w:val="006B2B8F"/>
    <w:rsid w:val="006B2F61"/>
    <w:rsid w:val="006B3128"/>
    <w:rsid w:val="006B3976"/>
    <w:rsid w:val="006B4D2D"/>
    <w:rsid w:val="006B525A"/>
    <w:rsid w:val="006B557C"/>
    <w:rsid w:val="006B557E"/>
    <w:rsid w:val="006B62C1"/>
    <w:rsid w:val="006B6985"/>
    <w:rsid w:val="006B7B0A"/>
    <w:rsid w:val="006C070F"/>
    <w:rsid w:val="006C170E"/>
    <w:rsid w:val="006C25C2"/>
    <w:rsid w:val="006C2A50"/>
    <w:rsid w:val="006C38DC"/>
    <w:rsid w:val="006C45AA"/>
    <w:rsid w:val="006C4755"/>
    <w:rsid w:val="006C4822"/>
    <w:rsid w:val="006C6BDE"/>
    <w:rsid w:val="006C7D1F"/>
    <w:rsid w:val="006D0CD5"/>
    <w:rsid w:val="006D177C"/>
    <w:rsid w:val="006D225C"/>
    <w:rsid w:val="006D26D2"/>
    <w:rsid w:val="006D2EC0"/>
    <w:rsid w:val="006D3C8B"/>
    <w:rsid w:val="006D3E8F"/>
    <w:rsid w:val="006D4C55"/>
    <w:rsid w:val="006D642E"/>
    <w:rsid w:val="006D72D8"/>
    <w:rsid w:val="006E0967"/>
    <w:rsid w:val="006E0F42"/>
    <w:rsid w:val="006E17ED"/>
    <w:rsid w:val="006E45DD"/>
    <w:rsid w:val="006E464F"/>
    <w:rsid w:val="006E498A"/>
    <w:rsid w:val="006E4E45"/>
    <w:rsid w:val="006E5405"/>
    <w:rsid w:val="006E56A2"/>
    <w:rsid w:val="006E640F"/>
    <w:rsid w:val="006E6C84"/>
    <w:rsid w:val="006E6F46"/>
    <w:rsid w:val="006E7E9F"/>
    <w:rsid w:val="006F0B1A"/>
    <w:rsid w:val="006F0FE3"/>
    <w:rsid w:val="006F1114"/>
    <w:rsid w:val="006F1A2F"/>
    <w:rsid w:val="006F20FD"/>
    <w:rsid w:val="006F29B2"/>
    <w:rsid w:val="006F3115"/>
    <w:rsid w:val="006F3FB1"/>
    <w:rsid w:val="006F5F3F"/>
    <w:rsid w:val="0070038B"/>
    <w:rsid w:val="00700459"/>
    <w:rsid w:val="00700617"/>
    <w:rsid w:val="00701097"/>
    <w:rsid w:val="00701EDC"/>
    <w:rsid w:val="0070214C"/>
    <w:rsid w:val="00702977"/>
    <w:rsid w:val="00702F51"/>
    <w:rsid w:val="00703CD6"/>
    <w:rsid w:val="00704DA4"/>
    <w:rsid w:val="0070655B"/>
    <w:rsid w:val="00710840"/>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35A"/>
    <w:rsid w:val="007275D7"/>
    <w:rsid w:val="0073026D"/>
    <w:rsid w:val="007304C2"/>
    <w:rsid w:val="007304CB"/>
    <w:rsid w:val="007337ED"/>
    <w:rsid w:val="00734053"/>
    <w:rsid w:val="007341C4"/>
    <w:rsid w:val="00736DB4"/>
    <w:rsid w:val="0073710B"/>
    <w:rsid w:val="007374FE"/>
    <w:rsid w:val="0074053D"/>
    <w:rsid w:val="00740F02"/>
    <w:rsid w:val="007410C5"/>
    <w:rsid w:val="00741C40"/>
    <w:rsid w:val="007435F3"/>
    <w:rsid w:val="00744738"/>
    <w:rsid w:val="00745955"/>
    <w:rsid w:val="00745A91"/>
    <w:rsid w:val="00745EAD"/>
    <w:rsid w:val="00746A73"/>
    <w:rsid w:val="00746B85"/>
    <w:rsid w:val="007501D0"/>
    <w:rsid w:val="00750520"/>
    <w:rsid w:val="007508DA"/>
    <w:rsid w:val="00750DD3"/>
    <w:rsid w:val="00751369"/>
    <w:rsid w:val="0075180F"/>
    <w:rsid w:val="00751EF6"/>
    <w:rsid w:val="00753679"/>
    <w:rsid w:val="007543E9"/>
    <w:rsid w:val="00755550"/>
    <w:rsid w:val="007560CA"/>
    <w:rsid w:val="0075732B"/>
    <w:rsid w:val="007573C3"/>
    <w:rsid w:val="00757844"/>
    <w:rsid w:val="0076001A"/>
    <w:rsid w:val="00760A57"/>
    <w:rsid w:val="00760DA7"/>
    <w:rsid w:val="0076114C"/>
    <w:rsid w:val="00761922"/>
    <w:rsid w:val="0076239B"/>
    <w:rsid w:val="00763A8F"/>
    <w:rsid w:val="00766185"/>
    <w:rsid w:val="00771167"/>
    <w:rsid w:val="007736DF"/>
    <w:rsid w:val="00774E8C"/>
    <w:rsid w:val="00775119"/>
    <w:rsid w:val="00775B66"/>
    <w:rsid w:val="0077641D"/>
    <w:rsid w:val="00777333"/>
    <w:rsid w:val="00777DFC"/>
    <w:rsid w:val="00780B10"/>
    <w:rsid w:val="00780BBD"/>
    <w:rsid w:val="00780FAA"/>
    <w:rsid w:val="0078170F"/>
    <w:rsid w:val="007845C1"/>
    <w:rsid w:val="00784F86"/>
    <w:rsid w:val="00785D7E"/>
    <w:rsid w:val="00786460"/>
    <w:rsid w:val="007914C8"/>
    <w:rsid w:val="00795011"/>
    <w:rsid w:val="00796058"/>
    <w:rsid w:val="007961ED"/>
    <w:rsid w:val="0079674C"/>
    <w:rsid w:val="00797CFD"/>
    <w:rsid w:val="007A1F5B"/>
    <w:rsid w:val="007A4A61"/>
    <w:rsid w:val="007A5B7D"/>
    <w:rsid w:val="007A5C1E"/>
    <w:rsid w:val="007A5C3B"/>
    <w:rsid w:val="007A5F41"/>
    <w:rsid w:val="007A669F"/>
    <w:rsid w:val="007A6BD2"/>
    <w:rsid w:val="007A700B"/>
    <w:rsid w:val="007A708F"/>
    <w:rsid w:val="007A7749"/>
    <w:rsid w:val="007A7D26"/>
    <w:rsid w:val="007B0AD9"/>
    <w:rsid w:val="007B1510"/>
    <w:rsid w:val="007B2660"/>
    <w:rsid w:val="007B29BB"/>
    <w:rsid w:val="007B2DFB"/>
    <w:rsid w:val="007B4171"/>
    <w:rsid w:val="007B47C4"/>
    <w:rsid w:val="007B52B9"/>
    <w:rsid w:val="007B57B8"/>
    <w:rsid w:val="007B5D24"/>
    <w:rsid w:val="007B6947"/>
    <w:rsid w:val="007B6F03"/>
    <w:rsid w:val="007B6F82"/>
    <w:rsid w:val="007C05F6"/>
    <w:rsid w:val="007C1B99"/>
    <w:rsid w:val="007C3721"/>
    <w:rsid w:val="007C4D61"/>
    <w:rsid w:val="007C5DA4"/>
    <w:rsid w:val="007C6E98"/>
    <w:rsid w:val="007C7399"/>
    <w:rsid w:val="007C7A83"/>
    <w:rsid w:val="007D151B"/>
    <w:rsid w:val="007D1BDD"/>
    <w:rsid w:val="007D214E"/>
    <w:rsid w:val="007D277B"/>
    <w:rsid w:val="007D28F1"/>
    <w:rsid w:val="007D331F"/>
    <w:rsid w:val="007D3A96"/>
    <w:rsid w:val="007D3C45"/>
    <w:rsid w:val="007D46F9"/>
    <w:rsid w:val="007D4C94"/>
    <w:rsid w:val="007D4DF4"/>
    <w:rsid w:val="007D4E10"/>
    <w:rsid w:val="007D7028"/>
    <w:rsid w:val="007E0CB1"/>
    <w:rsid w:val="007E1041"/>
    <w:rsid w:val="007E1D46"/>
    <w:rsid w:val="007E2989"/>
    <w:rsid w:val="007E2B56"/>
    <w:rsid w:val="007E2F44"/>
    <w:rsid w:val="007E3BCF"/>
    <w:rsid w:val="007E421A"/>
    <w:rsid w:val="007E4274"/>
    <w:rsid w:val="007E430E"/>
    <w:rsid w:val="007E4CE9"/>
    <w:rsid w:val="007E5567"/>
    <w:rsid w:val="007E6681"/>
    <w:rsid w:val="007E6A10"/>
    <w:rsid w:val="007F0C36"/>
    <w:rsid w:val="007F0FC7"/>
    <w:rsid w:val="007F1727"/>
    <w:rsid w:val="007F17D0"/>
    <w:rsid w:val="007F197F"/>
    <w:rsid w:val="007F260B"/>
    <w:rsid w:val="007F394E"/>
    <w:rsid w:val="007F46A7"/>
    <w:rsid w:val="007F6115"/>
    <w:rsid w:val="007F6E4D"/>
    <w:rsid w:val="007F7281"/>
    <w:rsid w:val="00800ADC"/>
    <w:rsid w:val="00801EDC"/>
    <w:rsid w:val="00803E18"/>
    <w:rsid w:val="00807643"/>
    <w:rsid w:val="008130D3"/>
    <w:rsid w:val="00814E3D"/>
    <w:rsid w:val="00815458"/>
    <w:rsid w:val="00815D87"/>
    <w:rsid w:val="00816AFB"/>
    <w:rsid w:val="008208B7"/>
    <w:rsid w:val="00820D4A"/>
    <w:rsid w:val="00821567"/>
    <w:rsid w:val="00822509"/>
    <w:rsid w:val="0082264A"/>
    <w:rsid w:val="00825DF1"/>
    <w:rsid w:val="00826432"/>
    <w:rsid w:val="0083016B"/>
    <w:rsid w:val="00831EC7"/>
    <w:rsid w:val="00832A4D"/>
    <w:rsid w:val="00832D45"/>
    <w:rsid w:val="008335B6"/>
    <w:rsid w:val="00833E01"/>
    <w:rsid w:val="008357B3"/>
    <w:rsid w:val="00835ED2"/>
    <w:rsid w:val="0084002E"/>
    <w:rsid w:val="00841169"/>
    <w:rsid w:val="008414FB"/>
    <w:rsid w:val="008414FE"/>
    <w:rsid w:val="0084150F"/>
    <w:rsid w:val="00842B89"/>
    <w:rsid w:val="008434DE"/>
    <w:rsid w:val="0084362A"/>
    <w:rsid w:val="00844BB2"/>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A2E"/>
    <w:rsid w:val="00862C1C"/>
    <w:rsid w:val="00862CEB"/>
    <w:rsid w:val="00863AA4"/>
    <w:rsid w:val="00863DDF"/>
    <w:rsid w:val="00864859"/>
    <w:rsid w:val="00864CEC"/>
    <w:rsid w:val="00865DA7"/>
    <w:rsid w:val="00866185"/>
    <w:rsid w:val="00866475"/>
    <w:rsid w:val="0086797D"/>
    <w:rsid w:val="0087128B"/>
    <w:rsid w:val="00872E1F"/>
    <w:rsid w:val="008731A2"/>
    <w:rsid w:val="0087370F"/>
    <w:rsid w:val="0087446D"/>
    <w:rsid w:val="00876A7C"/>
    <w:rsid w:val="00876B11"/>
    <w:rsid w:val="00876D9E"/>
    <w:rsid w:val="00877003"/>
    <w:rsid w:val="00877266"/>
    <w:rsid w:val="008826AF"/>
    <w:rsid w:val="00883638"/>
    <w:rsid w:val="0088386A"/>
    <w:rsid w:val="00884F03"/>
    <w:rsid w:val="0088593E"/>
    <w:rsid w:val="00885DD6"/>
    <w:rsid w:val="0088642E"/>
    <w:rsid w:val="008867C6"/>
    <w:rsid w:val="00886C85"/>
    <w:rsid w:val="008903A6"/>
    <w:rsid w:val="008906AD"/>
    <w:rsid w:val="008907B4"/>
    <w:rsid w:val="00890B76"/>
    <w:rsid w:val="00890C18"/>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BA8"/>
    <w:rsid w:val="008B0045"/>
    <w:rsid w:val="008B0F37"/>
    <w:rsid w:val="008B10BB"/>
    <w:rsid w:val="008B1700"/>
    <w:rsid w:val="008B19D7"/>
    <w:rsid w:val="008B2208"/>
    <w:rsid w:val="008B26BA"/>
    <w:rsid w:val="008B26DF"/>
    <w:rsid w:val="008B5067"/>
    <w:rsid w:val="008B6AF2"/>
    <w:rsid w:val="008B7338"/>
    <w:rsid w:val="008B782B"/>
    <w:rsid w:val="008B79F7"/>
    <w:rsid w:val="008B7B4B"/>
    <w:rsid w:val="008C059B"/>
    <w:rsid w:val="008C1A09"/>
    <w:rsid w:val="008C2174"/>
    <w:rsid w:val="008C2190"/>
    <w:rsid w:val="008C2AFC"/>
    <w:rsid w:val="008C45A8"/>
    <w:rsid w:val="008C46F4"/>
    <w:rsid w:val="008C4A4D"/>
    <w:rsid w:val="008C4DF0"/>
    <w:rsid w:val="008C5245"/>
    <w:rsid w:val="008C618E"/>
    <w:rsid w:val="008C62CD"/>
    <w:rsid w:val="008C6CEB"/>
    <w:rsid w:val="008C6F48"/>
    <w:rsid w:val="008C712A"/>
    <w:rsid w:val="008D0491"/>
    <w:rsid w:val="008D0FCE"/>
    <w:rsid w:val="008D2404"/>
    <w:rsid w:val="008D4340"/>
    <w:rsid w:val="008D4752"/>
    <w:rsid w:val="008D4A96"/>
    <w:rsid w:val="008D50E1"/>
    <w:rsid w:val="008D714A"/>
    <w:rsid w:val="008D734E"/>
    <w:rsid w:val="008D765A"/>
    <w:rsid w:val="008D7665"/>
    <w:rsid w:val="008D78E1"/>
    <w:rsid w:val="008D7BB5"/>
    <w:rsid w:val="008D7BC7"/>
    <w:rsid w:val="008E15F4"/>
    <w:rsid w:val="008E336B"/>
    <w:rsid w:val="008E33BA"/>
    <w:rsid w:val="008E3437"/>
    <w:rsid w:val="008E3838"/>
    <w:rsid w:val="008E3D10"/>
    <w:rsid w:val="008E5DE8"/>
    <w:rsid w:val="008E64B5"/>
    <w:rsid w:val="008E6701"/>
    <w:rsid w:val="008E7F9E"/>
    <w:rsid w:val="008F01C4"/>
    <w:rsid w:val="008F030F"/>
    <w:rsid w:val="008F0AB8"/>
    <w:rsid w:val="008F1F22"/>
    <w:rsid w:val="008F3926"/>
    <w:rsid w:val="008F471B"/>
    <w:rsid w:val="008F545A"/>
    <w:rsid w:val="008F57CF"/>
    <w:rsid w:val="008F6A51"/>
    <w:rsid w:val="008F6AC8"/>
    <w:rsid w:val="0090165C"/>
    <w:rsid w:val="009033B5"/>
    <w:rsid w:val="009066F7"/>
    <w:rsid w:val="009074D3"/>
    <w:rsid w:val="0090789F"/>
    <w:rsid w:val="00907CDB"/>
    <w:rsid w:val="00907D0D"/>
    <w:rsid w:val="0091070F"/>
    <w:rsid w:val="00911005"/>
    <w:rsid w:val="00911180"/>
    <w:rsid w:val="009115E3"/>
    <w:rsid w:val="009126FE"/>
    <w:rsid w:val="00912A46"/>
    <w:rsid w:val="009134FB"/>
    <w:rsid w:val="0091383C"/>
    <w:rsid w:val="009142F6"/>
    <w:rsid w:val="0091470C"/>
    <w:rsid w:val="00914B5B"/>
    <w:rsid w:val="00915E94"/>
    <w:rsid w:val="009167E1"/>
    <w:rsid w:val="00917D03"/>
    <w:rsid w:val="009212F7"/>
    <w:rsid w:val="009227B4"/>
    <w:rsid w:val="009231B9"/>
    <w:rsid w:val="009234AB"/>
    <w:rsid w:val="00923FB2"/>
    <w:rsid w:val="00925338"/>
    <w:rsid w:val="00925A7D"/>
    <w:rsid w:val="00925BA7"/>
    <w:rsid w:val="00926F01"/>
    <w:rsid w:val="00927D77"/>
    <w:rsid w:val="009309AB"/>
    <w:rsid w:val="00930B9A"/>
    <w:rsid w:val="009316A8"/>
    <w:rsid w:val="00931A81"/>
    <w:rsid w:val="0093232A"/>
    <w:rsid w:val="00932568"/>
    <w:rsid w:val="00932830"/>
    <w:rsid w:val="00932C44"/>
    <w:rsid w:val="00934693"/>
    <w:rsid w:val="009346BC"/>
    <w:rsid w:val="00936049"/>
    <w:rsid w:val="00936812"/>
    <w:rsid w:val="0093694A"/>
    <w:rsid w:val="00936D9D"/>
    <w:rsid w:val="00936E0C"/>
    <w:rsid w:val="00937EDD"/>
    <w:rsid w:val="009404EC"/>
    <w:rsid w:val="00940C37"/>
    <w:rsid w:val="00940C98"/>
    <w:rsid w:val="00940EE2"/>
    <w:rsid w:val="00941007"/>
    <w:rsid w:val="00941491"/>
    <w:rsid w:val="00941D51"/>
    <w:rsid w:val="00942708"/>
    <w:rsid w:val="00943D06"/>
    <w:rsid w:val="00944981"/>
    <w:rsid w:val="00946CA5"/>
    <w:rsid w:val="00947D8C"/>
    <w:rsid w:val="009500E7"/>
    <w:rsid w:val="0095031F"/>
    <w:rsid w:val="00951B10"/>
    <w:rsid w:val="009524A4"/>
    <w:rsid w:val="0095254D"/>
    <w:rsid w:val="00952BB2"/>
    <w:rsid w:val="00953EC3"/>
    <w:rsid w:val="00954A27"/>
    <w:rsid w:val="00955368"/>
    <w:rsid w:val="00956EB7"/>
    <w:rsid w:val="009577A3"/>
    <w:rsid w:val="00957B58"/>
    <w:rsid w:val="00957F10"/>
    <w:rsid w:val="00960AD0"/>
    <w:rsid w:val="00964660"/>
    <w:rsid w:val="00964667"/>
    <w:rsid w:val="00967CE3"/>
    <w:rsid w:val="00970541"/>
    <w:rsid w:val="00970EFC"/>
    <w:rsid w:val="009732A8"/>
    <w:rsid w:val="009732F5"/>
    <w:rsid w:val="00974E8C"/>
    <w:rsid w:val="00975C65"/>
    <w:rsid w:val="00976D40"/>
    <w:rsid w:val="0098169D"/>
    <w:rsid w:val="0098337C"/>
    <w:rsid w:val="0098383B"/>
    <w:rsid w:val="00983C8A"/>
    <w:rsid w:val="00984605"/>
    <w:rsid w:val="00987062"/>
    <w:rsid w:val="00990555"/>
    <w:rsid w:val="00991863"/>
    <w:rsid w:val="009918A7"/>
    <w:rsid w:val="00992911"/>
    <w:rsid w:val="00994366"/>
    <w:rsid w:val="009947F3"/>
    <w:rsid w:val="00994A79"/>
    <w:rsid w:val="00995170"/>
    <w:rsid w:val="00995C60"/>
    <w:rsid w:val="009961B1"/>
    <w:rsid w:val="009977DD"/>
    <w:rsid w:val="00997C0F"/>
    <w:rsid w:val="009A1494"/>
    <w:rsid w:val="009B0B47"/>
    <w:rsid w:val="009B0E3F"/>
    <w:rsid w:val="009B0F48"/>
    <w:rsid w:val="009B1141"/>
    <w:rsid w:val="009B3382"/>
    <w:rsid w:val="009B3478"/>
    <w:rsid w:val="009B4169"/>
    <w:rsid w:val="009B4CFF"/>
    <w:rsid w:val="009B5946"/>
    <w:rsid w:val="009B6E15"/>
    <w:rsid w:val="009B70A2"/>
    <w:rsid w:val="009B717E"/>
    <w:rsid w:val="009B71AB"/>
    <w:rsid w:val="009C06D4"/>
    <w:rsid w:val="009C17FA"/>
    <w:rsid w:val="009C1B7F"/>
    <w:rsid w:val="009C4545"/>
    <w:rsid w:val="009C4A36"/>
    <w:rsid w:val="009C5AEB"/>
    <w:rsid w:val="009D1283"/>
    <w:rsid w:val="009D22F8"/>
    <w:rsid w:val="009D38F3"/>
    <w:rsid w:val="009D7B40"/>
    <w:rsid w:val="009D7D94"/>
    <w:rsid w:val="009E0EB6"/>
    <w:rsid w:val="009E102C"/>
    <w:rsid w:val="009E166A"/>
    <w:rsid w:val="009E232B"/>
    <w:rsid w:val="009E3EA6"/>
    <w:rsid w:val="009E455B"/>
    <w:rsid w:val="009E481E"/>
    <w:rsid w:val="009E482E"/>
    <w:rsid w:val="009E4F6F"/>
    <w:rsid w:val="009E519A"/>
    <w:rsid w:val="009E5515"/>
    <w:rsid w:val="009E5F6A"/>
    <w:rsid w:val="009E765A"/>
    <w:rsid w:val="009F040F"/>
    <w:rsid w:val="009F0511"/>
    <w:rsid w:val="009F18AE"/>
    <w:rsid w:val="009F263A"/>
    <w:rsid w:val="009F3A7E"/>
    <w:rsid w:val="009F4241"/>
    <w:rsid w:val="009F5183"/>
    <w:rsid w:val="009F72FD"/>
    <w:rsid w:val="009F73E7"/>
    <w:rsid w:val="009F7D23"/>
    <w:rsid w:val="00A0024C"/>
    <w:rsid w:val="00A00AE4"/>
    <w:rsid w:val="00A014EA"/>
    <w:rsid w:val="00A02CA8"/>
    <w:rsid w:val="00A02F9B"/>
    <w:rsid w:val="00A05399"/>
    <w:rsid w:val="00A0547A"/>
    <w:rsid w:val="00A06CF5"/>
    <w:rsid w:val="00A1054A"/>
    <w:rsid w:val="00A105F8"/>
    <w:rsid w:val="00A10E1E"/>
    <w:rsid w:val="00A11C9E"/>
    <w:rsid w:val="00A12B86"/>
    <w:rsid w:val="00A14CBE"/>
    <w:rsid w:val="00A17195"/>
    <w:rsid w:val="00A172DE"/>
    <w:rsid w:val="00A173AE"/>
    <w:rsid w:val="00A204F7"/>
    <w:rsid w:val="00A2052F"/>
    <w:rsid w:val="00A20A78"/>
    <w:rsid w:val="00A20C41"/>
    <w:rsid w:val="00A210D4"/>
    <w:rsid w:val="00A2129B"/>
    <w:rsid w:val="00A21ADC"/>
    <w:rsid w:val="00A2544B"/>
    <w:rsid w:val="00A25833"/>
    <w:rsid w:val="00A25C2F"/>
    <w:rsid w:val="00A26D76"/>
    <w:rsid w:val="00A27BCC"/>
    <w:rsid w:val="00A3091D"/>
    <w:rsid w:val="00A30F19"/>
    <w:rsid w:val="00A33806"/>
    <w:rsid w:val="00A34650"/>
    <w:rsid w:val="00A34BEC"/>
    <w:rsid w:val="00A34F4E"/>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209C"/>
    <w:rsid w:val="00A52586"/>
    <w:rsid w:val="00A52894"/>
    <w:rsid w:val="00A54615"/>
    <w:rsid w:val="00A54B91"/>
    <w:rsid w:val="00A5603C"/>
    <w:rsid w:val="00A5645A"/>
    <w:rsid w:val="00A60C26"/>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3834"/>
    <w:rsid w:val="00A83C7D"/>
    <w:rsid w:val="00A83FF6"/>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971ED"/>
    <w:rsid w:val="00AA1334"/>
    <w:rsid w:val="00AA28B3"/>
    <w:rsid w:val="00AA30CA"/>
    <w:rsid w:val="00AA34DE"/>
    <w:rsid w:val="00AA4121"/>
    <w:rsid w:val="00AA5644"/>
    <w:rsid w:val="00AA6E8E"/>
    <w:rsid w:val="00AB03D9"/>
    <w:rsid w:val="00AB048C"/>
    <w:rsid w:val="00AB1F2E"/>
    <w:rsid w:val="00AB3E0E"/>
    <w:rsid w:val="00AB42BC"/>
    <w:rsid w:val="00AB445E"/>
    <w:rsid w:val="00AB4A50"/>
    <w:rsid w:val="00AB5CB0"/>
    <w:rsid w:val="00AB6042"/>
    <w:rsid w:val="00AB7499"/>
    <w:rsid w:val="00AC14B9"/>
    <w:rsid w:val="00AC2BF0"/>
    <w:rsid w:val="00AC2F49"/>
    <w:rsid w:val="00AC3BA6"/>
    <w:rsid w:val="00AC44C1"/>
    <w:rsid w:val="00AC6A4F"/>
    <w:rsid w:val="00AC7B47"/>
    <w:rsid w:val="00AD0537"/>
    <w:rsid w:val="00AD07FE"/>
    <w:rsid w:val="00AD0BD6"/>
    <w:rsid w:val="00AD162A"/>
    <w:rsid w:val="00AD21B7"/>
    <w:rsid w:val="00AD3472"/>
    <w:rsid w:val="00AD3B0F"/>
    <w:rsid w:val="00AD3E93"/>
    <w:rsid w:val="00AD4E26"/>
    <w:rsid w:val="00AD5878"/>
    <w:rsid w:val="00AD632D"/>
    <w:rsid w:val="00AD63E1"/>
    <w:rsid w:val="00AD75B9"/>
    <w:rsid w:val="00AD7DC0"/>
    <w:rsid w:val="00AD7E06"/>
    <w:rsid w:val="00AD7FF9"/>
    <w:rsid w:val="00AE0571"/>
    <w:rsid w:val="00AE1350"/>
    <w:rsid w:val="00AE224E"/>
    <w:rsid w:val="00AE3490"/>
    <w:rsid w:val="00AE3D34"/>
    <w:rsid w:val="00AE46AD"/>
    <w:rsid w:val="00AE4750"/>
    <w:rsid w:val="00AE4FD7"/>
    <w:rsid w:val="00AE580E"/>
    <w:rsid w:val="00AE728D"/>
    <w:rsid w:val="00AF04EA"/>
    <w:rsid w:val="00AF0995"/>
    <w:rsid w:val="00AF19A1"/>
    <w:rsid w:val="00AF3245"/>
    <w:rsid w:val="00AF466E"/>
    <w:rsid w:val="00AF477A"/>
    <w:rsid w:val="00AF4C4C"/>
    <w:rsid w:val="00AF51CC"/>
    <w:rsid w:val="00AF5273"/>
    <w:rsid w:val="00AF62AA"/>
    <w:rsid w:val="00AF6BDB"/>
    <w:rsid w:val="00AF7B7E"/>
    <w:rsid w:val="00B004CF"/>
    <w:rsid w:val="00B014D3"/>
    <w:rsid w:val="00B01AE3"/>
    <w:rsid w:val="00B01C56"/>
    <w:rsid w:val="00B0255F"/>
    <w:rsid w:val="00B0290C"/>
    <w:rsid w:val="00B02F9A"/>
    <w:rsid w:val="00B03AAF"/>
    <w:rsid w:val="00B0425D"/>
    <w:rsid w:val="00B04385"/>
    <w:rsid w:val="00B055DB"/>
    <w:rsid w:val="00B10593"/>
    <w:rsid w:val="00B11D1A"/>
    <w:rsid w:val="00B11F91"/>
    <w:rsid w:val="00B1236E"/>
    <w:rsid w:val="00B12E8B"/>
    <w:rsid w:val="00B131FB"/>
    <w:rsid w:val="00B14081"/>
    <w:rsid w:val="00B140DF"/>
    <w:rsid w:val="00B146BB"/>
    <w:rsid w:val="00B16728"/>
    <w:rsid w:val="00B20077"/>
    <w:rsid w:val="00B206FB"/>
    <w:rsid w:val="00B207DD"/>
    <w:rsid w:val="00B20B4D"/>
    <w:rsid w:val="00B20FDD"/>
    <w:rsid w:val="00B21AB5"/>
    <w:rsid w:val="00B220CC"/>
    <w:rsid w:val="00B233CE"/>
    <w:rsid w:val="00B236F7"/>
    <w:rsid w:val="00B23E78"/>
    <w:rsid w:val="00B24747"/>
    <w:rsid w:val="00B2508F"/>
    <w:rsid w:val="00B25B2C"/>
    <w:rsid w:val="00B26DDF"/>
    <w:rsid w:val="00B27533"/>
    <w:rsid w:val="00B27BC2"/>
    <w:rsid w:val="00B305CC"/>
    <w:rsid w:val="00B30909"/>
    <w:rsid w:val="00B31116"/>
    <w:rsid w:val="00B31211"/>
    <w:rsid w:val="00B31E54"/>
    <w:rsid w:val="00B32CCB"/>
    <w:rsid w:val="00B334B4"/>
    <w:rsid w:val="00B34089"/>
    <w:rsid w:val="00B34684"/>
    <w:rsid w:val="00B356D4"/>
    <w:rsid w:val="00B35B11"/>
    <w:rsid w:val="00B36A40"/>
    <w:rsid w:val="00B36B58"/>
    <w:rsid w:val="00B37620"/>
    <w:rsid w:val="00B37C2C"/>
    <w:rsid w:val="00B40308"/>
    <w:rsid w:val="00B4051A"/>
    <w:rsid w:val="00B40531"/>
    <w:rsid w:val="00B40D6E"/>
    <w:rsid w:val="00B411FF"/>
    <w:rsid w:val="00B416B5"/>
    <w:rsid w:val="00B42D9C"/>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0578"/>
    <w:rsid w:val="00B61C66"/>
    <w:rsid w:val="00B63FB0"/>
    <w:rsid w:val="00B6486A"/>
    <w:rsid w:val="00B66882"/>
    <w:rsid w:val="00B67343"/>
    <w:rsid w:val="00B67E15"/>
    <w:rsid w:val="00B719E1"/>
    <w:rsid w:val="00B73260"/>
    <w:rsid w:val="00B73393"/>
    <w:rsid w:val="00B73ECE"/>
    <w:rsid w:val="00B77E51"/>
    <w:rsid w:val="00B817A6"/>
    <w:rsid w:val="00B8432A"/>
    <w:rsid w:val="00B84430"/>
    <w:rsid w:val="00B84E3D"/>
    <w:rsid w:val="00B858FE"/>
    <w:rsid w:val="00B872D6"/>
    <w:rsid w:val="00B9042C"/>
    <w:rsid w:val="00B93603"/>
    <w:rsid w:val="00B93F5E"/>
    <w:rsid w:val="00B9420D"/>
    <w:rsid w:val="00B9434E"/>
    <w:rsid w:val="00B94AB5"/>
    <w:rsid w:val="00B95FAB"/>
    <w:rsid w:val="00B966B4"/>
    <w:rsid w:val="00B968C2"/>
    <w:rsid w:val="00B96D33"/>
    <w:rsid w:val="00B9791C"/>
    <w:rsid w:val="00BA2B10"/>
    <w:rsid w:val="00BA564D"/>
    <w:rsid w:val="00BA71BD"/>
    <w:rsid w:val="00BB1043"/>
    <w:rsid w:val="00BB30DF"/>
    <w:rsid w:val="00BB3BF0"/>
    <w:rsid w:val="00BB618B"/>
    <w:rsid w:val="00BB70AC"/>
    <w:rsid w:val="00BB7178"/>
    <w:rsid w:val="00BB76B6"/>
    <w:rsid w:val="00BC27B0"/>
    <w:rsid w:val="00BC283C"/>
    <w:rsid w:val="00BC50F7"/>
    <w:rsid w:val="00BC57BF"/>
    <w:rsid w:val="00BC5D6D"/>
    <w:rsid w:val="00BC6172"/>
    <w:rsid w:val="00BC692D"/>
    <w:rsid w:val="00BC7368"/>
    <w:rsid w:val="00BC7C29"/>
    <w:rsid w:val="00BD18B1"/>
    <w:rsid w:val="00BD39D7"/>
    <w:rsid w:val="00BD465D"/>
    <w:rsid w:val="00BD55AF"/>
    <w:rsid w:val="00BE009D"/>
    <w:rsid w:val="00BE014A"/>
    <w:rsid w:val="00BE03B1"/>
    <w:rsid w:val="00BE0BC3"/>
    <w:rsid w:val="00BE0FDC"/>
    <w:rsid w:val="00BE2A2F"/>
    <w:rsid w:val="00BE3F31"/>
    <w:rsid w:val="00BE415C"/>
    <w:rsid w:val="00BE60DA"/>
    <w:rsid w:val="00BE6FA0"/>
    <w:rsid w:val="00BF1E83"/>
    <w:rsid w:val="00BF28A9"/>
    <w:rsid w:val="00BF29D9"/>
    <w:rsid w:val="00BF42DA"/>
    <w:rsid w:val="00BF51C5"/>
    <w:rsid w:val="00BF7B61"/>
    <w:rsid w:val="00C0055A"/>
    <w:rsid w:val="00C00C97"/>
    <w:rsid w:val="00C01DCD"/>
    <w:rsid w:val="00C02835"/>
    <w:rsid w:val="00C033FF"/>
    <w:rsid w:val="00C03B8E"/>
    <w:rsid w:val="00C0479F"/>
    <w:rsid w:val="00C059CE"/>
    <w:rsid w:val="00C0615E"/>
    <w:rsid w:val="00C066F9"/>
    <w:rsid w:val="00C07718"/>
    <w:rsid w:val="00C10016"/>
    <w:rsid w:val="00C1045B"/>
    <w:rsid w:val="00C113FC"/>
    <w:rsid w:val="00C11A03"/>
    <w:rsid w:val="00C1237C"/>
    <w:rsid w:val="00C12FFC"/>
    <w:rsid w:val="00C131FF"/>
    <w:rsid w:val="00C13E48"/>
    <w:rsid w:val="00C17116"/>
    <w:rsid w:val="00C20617"/>
    <w:rsid w:val="00C21082"/>
    <w:rsid w:val="00C227C1"/>
    <w:rsid w:val="00C22CBF"/>
    <w:rsid w:val="00C26932"/>
    <w:rsid w:val="00C31695"/>
    <w:rsid w:val="00C31A7D"/>
    <w:rsid w:val="00C31E1D"/>
    <w:rsid w:val="00C32B61"/>
    <w:rsid w:val="00C33176"/>
    <w:rsid w:val="00C3402C"/>
    <w:rsid w:val="00C341C0"/>
    <w:rsid w:val="00C36E9A"/>
    <w:rsid w:val="00C3764E"/>
    <w:rsid w:val="00C42433"/>
    <w:rsid w:val="00C4269D"/>
    <w:rsid w:val="00C4277D"/>
    <w:rsid w:val="00C43D48"/>
    <w:rsid w:val="00C44A6E"/>
    <w:rsid w:val="00C46E51"/>
    <w:rsid w:val="00C504B5"/>
    <w:rsid w:val="00C51846"/>
    <w:rsid w:val="00C5185A"/>
    <w:rsid w:val="00C52B9A"/>
    <w:rsid w:val="00C53C66"/>
    <w:rsid w:val="00C53D86"/>
    <w:rsid w:val="00C54247"/>
    <w:rsid w:val="00C567FF"/>
    <w:rsid w:val="00C5702D"/>
    <w:rsid w:val="00C5732B"/>
    <w:rsid w:val="00C574CF"/>
    <w:rsid w:val="00C57814"/>
    <w:rsid w:val="00C6092A"/>
    <w:rsid w:val="00C60BD5"/>
    <w:rsid w:val="00C613F2"/>
    <w:rsid w:val="00C643D4"/>
    <w:rsid w:val="00C66974"/>
    <w:rsid w:val="00C67B43"/>
    <w:rsid w:val="00C725C9"/>
    <w:rsid w:val="00C73D6A"/>
    <w:rsid w:val="00C74E0A"/>
    <w:rsid w:val="00C752A5"/>
    <w:rsid w:val="00C76363"/>
    <w:rsid w:val="00C76996"/>
    <w:rsid w:val="00C802FF"/>
    <w:rsid w:val="00C80B0A"/>
    <w:rsid w:val="00C8143A"/>
    <w:rsid w:val="00C81A4F"/>
    <w:rsid w:val="00C820E8"/>
    <w:rsid w:val="00C82C17"/>
    <w:rsid w:val="00C82FE7"/>
    <w:rsid w:val="00C854FD"/>
    <w:rsid w:val="00C8577D"/>
    <w:rsid w:val="00C85ADE"/>
    <w:rsid w:val="00C85BA8"/>
    <w:rsid w:val="00C85EB5"/>
    <w:rsid w:val="00C864A9"/>
    <w:rsid w:val="00C87843"/>
    <w:rsid w:val="00C87A0E"/>
    <w:rsid w:val="00C903B4"/>
    <w:rsid w:val="00C90859"/>
    <w:rsid w:val="00C912AD"/>
    <w:rsid w:val="00C9368B"/>
    <w:rsid w:val="00C95397"/>
    <w:rsid w:val="00C95454"/>
    <w:rsid w:val="00C95716"/>
    <w:rsid w:val="00C96614"/>
    <w:rsid w:val="00C97827"/>
    <w:rsid w:val="00C97A03"/>
    <w:rsid w:val="00C97C27"/>
    <w:rsid w:val="00CA0357"/>
    <w:rsid w:val="00CA0CF5"/>
    <w:rsid w:val="00CA1CA1"/>
    <w:rsid w:val="00CA21C9"/>
    <w:rsid w:val="00CA3714"/>
    <w:rsid w:val="00CA3F71"/>
    <w:rsid w:val="00CA5970"/>
    <w:rsid w:val="00CA77FB"/>
    <w:rsid w:val="00CB04A1"/>
    <w:rsid w:val="00CB06D2"/>
    <w:rsid w:val="00CB16B7"/>
    <w:rsid w:val="00CB2440"/>
    <w:rsid w:val="00CB2B32"/>
    <w:rsid w:val="00CB4A03"/>
    <w:rsid w:val="00CB6579"/>
    <w:rsid w:val="00CB692D"/>
    <w:rsid w:val="00CB711F"/>
    <w:rsid w:val="00CB7AA5"/>
    <w:rsid w:val="00CC16DD"/>
    <w:rsid w:val="00CC1BB0"/>
    <w:rsid w:val="00CC25E7"/>
    <w:rsid w:val="00CC265D"/>
    <w:rsid w:val="00CC3AC0"/>
    <w:rsid w:val="00CC4DA8"/>
    <w:rsid w:val="00CC55DD"/>
    <w:rsid w:val="00CC5A11"/>
    <w:rsid w:val="00CC6107"/>
    <w:rsid w:val="00CC7214"/>
    <w:rsid w:val="00CC7C08"/>
    <w:rsid w:val="00CD0C80"/>
    <w:rsid w:val="00CD1909"/>
    <w:rsid w:val="00CD3EAA"/>
    <w:rsid w:val="00CD4BCE"/>
    <w:rsid w:val="00CD52D3"/>
    <w:rsid w:val="00CD5667"/>
    <w:rsid w:val="00CD661D"/>
    <w:rsid w:val="00CD733F"/>
    <w:rsid w:val="00CD7A90"/>
    <w:rsid w:val="00CE0491"/>
    <w:rsid w:val="00CE1ABC"/>
    <w:rsid w:val="00CE27F3"/>
    <w:rsid w:val="00CE3174"/>
    <w:rsid w:val="00CE43BD"/>
    <w:rsid w:val="00CE51C5"/>
    <w:rsid w:val="00CE6A12"/>
    <w:rsid w:val="00CE7CBF"/>
    <w:rsid w:val="00CF0363"/>
    <w:rsid w:val="00CF07CF"/>
    <w:rsid w:val="00CF0CD5"/>
    <w:rsid w:val="00CF0D98"/>
    <w:rsid w:val="00CF1122"/>
    <w:rsid w:val="00CF127D"/>
    <w:rsid w:val="00CF188D"/>
    <w:rsid w:val="00CF23C6"/>
    <w:rsid w:val="00CF561D"/>
    <w:rsid w:val="00D00070"/>
    <w:rsid w:val="00D00BD0"/>
    <w:rsid w:val="00D013B6"/>
    <w:rsid w:val="00D0289E"/>
    <w:rsid w:val="00D02BFB"/>
    <w:rsid w:val="00D03754"/>
    <w:rsid w:val="00D04186"/>
    <w:rsid w:val="00D045AC"/>
    <w:rsid w:val="00D04F06"/>
    <w:rsid w:val="00D07BF0"/>
    <w:rsid w:val="00D115D2"/>
    <w:rsid w:val="00D123EF"/>
    <w:rsid w:val="00D1327D"/>
    <w:rsid w:val="00D13544"/>
    <w:rsid w:val="00D13C8D"/>
    <w:rsid w:val="00D148A8"/>
    <w:rsid w:val="00D151B8"/>
    <w:rsid w:val="00D15630"/>
    <w:rsid w:val="00D15803"/>
    <w:rsid w:val="00D161B6"/>
    <w:rsid w:val="00D1660D"/>
    <w:rsid w:val="00D17641"/>
    <w:rsid w:val="00D17FE3"/>
    <w:rsid w:val="00D207E4"/>
    <w:rsid w:val="00D20E3A"/>
    <w:rsid w:val="00D2314B"/>
    <w:rsid w:val="00D23F1D"/>
    <w:rsid w:val="00D244F1"/>
    <w:rsid w:val="00D25FFD"/>
    <w:rsid w:val="00D2713D"/>
    <w:rsid w:val="00D276F1"/>
    <w:rsid w:val="00D27BF4"/>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2659"/>
    <w:rsid w:val="00D54D11"/>
    <w:rsid w:val="00D55EC0"/>
    <w:rsid w:val="00D60F32"/>
    <w:rsid w:val="00D62D3E"/>
    <w:rsid w:val="00D6309A"/>
    <w:rsid w:val="00D63547"/>
    <w:rsid w:val="00D66B43"/>
    <w:rsid w:val="00D708F9"/>
    <w:rsid w:val="00D72EC0"/>
    <w:rsid w:val="00D739FA"/>
    <w:rsid w:val="00D74339"/>
    <w:rsid w:val="00D75546"/>
    <w:rsid w:val="00D75D46"/>
    <w:rsid w:val="00D7667A"/>
    <w:rsid w:val="00D766F6"/>
    <w:rsid w:val="00D76C49"/>
    <w:rsid w:val="00D76DBA"/>
    <w:rsid w:val="00D80579"/>
    <w:rsid w:val="00D81152"/>
    <w:rsid w:val="00D81538"/>
    <w:rsid w:val="00D82045"/>
    <w:rsid w:val="00D8216E"/>
    <w:rsid w:val="00D840F4"/>
    <w:rsid w:val="00D8452E"/>
    <w:rsid w:val="00D84B29"/>
    <w:rsid w:val="00D85324"/>
    <w:rsid w:val="00D85ED8"/>
    <w:rsid w:val="00D87C47"/>
    <w:rsid w:val="00D92136"/>
    <w:rsid w:val="00D943D2"/>
    <w:rsid w:val="00D95FAF"/>
    <w:rsid w:val="00D95FE3"/>
    <w:rsid w:val="00DA0D8E"/>
    <w:rsid w:val="00DA122D"/>
    <w:rsid w:val="00DA2D5A"/>
    <w:rsid w:val="00DA35B5"/>
    <w:rsid w:val="00DA3F48"/>
    <w:rsid w:val="00DA6196"/>
    <w:rsid w:val="00DA6FE4"/>
    <w:rsid w:val="00DA77AE"/>
    <w:rsid w:val="00DB1223"/>
    <w:rsid w:val="00DB2956"/>
    <w:rsid w:val="00DB487F"/>
    <w:rsid w:val="00DB6247"/>
    <w:rsid w:val="00DB7FAE"/>
    <w:rsid w:val="00DC1FC8"/>
    <w:rsid w:val="00DC2CAB"/>
    <w:rsid w:val="00DC3CC6"/>
    <w:rsid w:val="00DC4B24"/>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9FF"/>
    <w:rsid w:val="00DF3BBD"/>
    <w:rsid w:val="00DF5083"/>
    <w:rsid w:val="00DF5087"/>
    <w:rsid w:val="00DF655E"/>
    <w:rsid w:val="00E012B8"/>
    <w:rsid w:val="00E01CF0"/>
    <w:rsid w:val="00E020CC"/>
    <w:rsid w:val="00E04C11"/>
    <w:rsid w:val="00E052E5"/>
    <w:rsid w:val="00E053CB"/>
    <w:rsid w:val="00E05762"/>
    <w:rsid w:val="00E0699A"/>
    <w:rsid w:val="00E072AC"/>
    <w:rsid w:val="00E10184"/>
    <w:rsid w:val="00E124EB"/>
    <w:rsid w:val="00E135AF"/>
    <w:rsid w:val="00E15536"/>
    <w:rsid w:val="00E157A3"/>
    <w:rsid w:val="00E16623"/>
    <w:rsid w:val="00E1681B"/>
    <w:rsid w:val="00E200B1"/>
    <w:rsid w:val="00E21A95"/>
    <w:rsid w:val="00E232A3"/>
    <w:rsid w:val="00E2369D"/>
    <w:rsid w:val="00E24146"/>
    <w:rsid w:val="00E25A1B"/>
    <w:rsid w:val="00E261DA"/>
    <w:rsid w:val="00E26380"/>
    <w:rsid w:val="00E26CB0"/>
    <w:rsid w:val="00E27C6D"/>
    <w:rsid w:val="00E31259"/>
    <w:rsid w:val="00E31481"/>
    <w:rsid w:val="00E314F3"/>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6B6"/>
    <w:rsid w:val="00E477E3"/>
    <w:rsid w:val="00E479DD"/>
    <w:rsid w:val="00E52237"/>
    <w:rsid w:val="00E53FCD"/>
    <w:rsid w:val="00E54355"/>
    <w:rsid w:val="00E562BB"/>
    <w:rsid w:val="00E565CE"/>
    <w:rsid w:val="00E56A47"/>
    <w:rsid w:val="00E574F2"/>
    <w:rsid w:val="00E61EED"/>
    <w:rsid w:val="00E61F6B"/>
    <w:rsid w:val="00E63A86"/>
    <w:rsid w:val="00E63CDA"/>
    <w:rsid w:val="00E6442F"/>
    <w:rsid w:val="00E649AC"/>
    <w:rsid w:val="00E6535A"/>
    <w:rsid w:val="00E66659"/>
    <w:rsid w:val="00E70B03"/>
    <w:rsid w:val="00E70EDE"/>
    <w:rsid w:val="00E7135D"/>
    <w:rsid w:val="00E72ED5"/>
    <w:rsid w:val="00E735EF"/>
    <w:rsid w:val="00E745DA"/>
    <w:rsid w:val="00E7511F"/>
    <w:rsid w:val="00E7545F"/>
    <w:rsid w:val="00E7689F"/>
    <w:rsid w:val="00E8048E"/>
    <w:rsid w:val="00E811AC"/>
    <w:rsid w:val="00E81D6E"/>
    <w:rsid w:val="00E82D11"/>
    <w:rsid w:val="00E8300F"/>
    <w:rsid w:val="00E846FF"/>
    <w:rsid w:val="00E91332"/>
    <w:rsid w:val="00E91477"/>
    <w:rsid w:val="00E9174C"/>
    <w:rsid w:val="00E92368"/>
    <w:rsid w:val="00E92C49"/>
    <w:rsid w:val="00E92D87"/>
    <w:rsid w:val="00E940ED"/>
    <w:rsid w:val="00E94730"/>
    <w:rsid w:val="00E94855"/>
    <w:rsid w:val="00E951A8"/>
    <w:rsid w:val="00E9582E"/>
    <w:rsid w:val="00E95E2E"/>
    <w:rsid w:val="00E95EB9"/>
    <w:rsid w:val="00E96AF3"/>
    <w:rsid w:val="00E96B10"/>
    <w:rsid w:val="00E96D52"/>
    <w:rsid w:val="00E97615"/>
    <w:rsid w:val="00EA1DE3"/>
    <w:rsid w:val="00EA1F80"/>
    <w:rsid w:val="00EA2351"/>
    <w:rsid w:val="00EA2B73"/>
    <w:rsid w:val="00EA4139"/>
    <w:rsid w:val="00EA5FF7"/>
    <w:rsid w:val="00EA6D0E"/>
    <w:rsid w:val="00EB0A9A"/>
    <w:rsid w:val="00EB124A"/>
    <w:rsid w:val="00EB1616"/>
    <w:rsid w:val="00EB1630"/>
    <w:rsid w:val="00EB2B72"/>
    <w:rsid w:val="00EB3ACE"/>
    <w:rsid w:val="00EB4CF7"/>
    <w:rsid w:val="00EB5118"/>
    <w:rsid w:val="00EB6C57"/>
    <w:rsid w:val="00EB7B56"/>
    <w:rsid w:val="00EB7EB8"/>
    <w:rsid w:val="00EC0BFA"/>
    <w:rsid w:val="00EC103C"/>
    <w:rsid w:val="00EC4B73"/>
    <w:rsid w:val="00EC603C"/>
    <w:rsid w:val="00EC6FEF"/>
    <w:rsid w:val="00EC74CD"/>
    <w:rsid w:val="00EC781D"/>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C11"/>
    <w:rsid w:val="00ED7C82"/>
    <w:rsid w:val="00EE0696"/>
    <w:rsid w:val="00EE1256"/>
    <w:rsid w:val="00EE1D43"/>
    <w:rsid w:val="00EE203E"/>
    <w:rsid w:val="00EE2276"/>
    <w:rsid w:val="00EE4232"/>
    <w:rsid w:val="00EE4362"/>
    <w:rsid w:val="00EE56E6"/>
    <w:rsid w:val="00EE6422"/>
    <w:rsid w:val="00EE6EBE"/>
    <w:rsid w:val="00EE75D5"/>
    <w:rsid w:val="00EF0861"/>
    <w:rsid w:val="00EF0CF0"/>
    <w:rsid w:val="00EF3837"/>
    <w:rsid w:val="00EF3AF3"/>
    <w:rsid w:val="00EF3FC2"/>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2518"/>
    <w:rsid w:val="00F15900"/>
    <w:rsid w:val="00F1713A"/>
    <w:rsid w:val="00F175B6"/>
    <w:rsid w:val="00F17A72"/>
    <w:rsid w:val="00F20720"/>
    <w:rsid w:val="00F208B1"/>
    <w:rsid w:val="00F21707"/>
    <w:rsid w:val="00F2300D"/>
    <w:rsid w:val="00F23A79"/>
    <w:rsid w:val="00F268D9"/>
    <w:rsid w:val="00F302C0"/>
    <w:rsid w:val="00F33148"/>
    <w:rsid w:val="00F33CB8"/>
    <w:rsid w:val="00F34CBB"/>
    <w:rsid w:val="00F352E3"/>
    <w:rsid w:val="00F36633"/>
    <w:rsid w:val="00F36AFD"/>
    <w:rsid w:val="00F36C8E"/>
    <w:rsid w:val="00F3745E"/>
    <w:rsid w:val="00F37C8E"/>
    <w:rsid w:val="00F40066"/>
    <w:rsid w:val="00F41E98"/>
    <w:rsid w:val="00F4286A"/>
    <w:rsid w:val="00F428FC"/>
    <w:rsid w:val="00F43A27"/>
    <w:rsid w:val="00F443A3"/>
    <w:rsid w:val="00F44F7B"/>
    <w:rsid w:val="00F45931"/>
    <w:rsid w:val="00F45AE3"/>
    <w:rsid w:val="00F47DD7"/>
    <w:rsid w:val="00F47FEA"/>
    <w:rsid w:val="00F50A15"/>
    <w:rsid w:val="00F523BA"/>
    <w:rsid w:val="00F5373E"/>
    <w:rsid w:val="00F5399B"/>
    <w:rsid w:val="00F53B09"/>
    <w:rsid w:val="00F57621"/>
    <w:rsid w:val="00F57C9D"/>
    <w:rsid w:val="00F57DCF"/>
    <w:rsid w:val="00F60243"/>
    <w:rsid w:val="00F607FB"/>
    <w:rsid w:val="00F60D0A"/>
    <w:rsid w:val="00F61261"/>
    <w:rsid w:val="00F612FD"/>
    <w:rsid w:val="00F61379"/>
    <w:rsid w:val="00F651F0"/>
    <w:rsid w:val="00F674CC"/>
    <w:rsid w:val="00F7032E"/>
    <w:rsid w:val="00F7047E"/>
    <w:rsid w:val="00F76660"/>
    <w:rsid w:val="00F770B4"/>
    <w:rsid w:val="00F77563"/>
    <w:rsid w:val="00F77ECC"/>
    <w:rsid w:val="00F80067"/>
    <w:rsid w:val="00F830A8"/>
    <w:rsid w:val="00F83C56"/>
    <w:rsid w:val="00F86862"/>
    <w:rsid w:val="00F86B93"/>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1026"/>
    <w:rsid w:val="00FA2536"/>
    <w:rsid w:val="00FA2BAB"/>
    <w:rsid w:val="00FA2BED"/>
    <w:rsid w:val="00FA300C"/>
    <w:rsid w:val="00FA3706"/>
    <w:rsid w:val="00FA3BAB"/>
    <w:rsid w:val="00FA50F4"/>
    <w:rsid w:val="00FA5F87"/>
    <w:rsid w:val="00FA6A64"/>
    <w:rsid w:val="00FA739A"/>
    <w:rsid w:val="00FA7583"/>
    <w:rsid w:val="00FB0D2A"/>
    <w:rsid w:val="00FB17F8"/>
    <w:rsid w:val="00FB21EC"/>
    <w:rsid w:val="00FB42FC"/>
    <w:rsid w:val="00FB5B7D"/>
    <w:rsid w:val="00FB6269"/>
    <w:rsid w:val="00FB7AA4"/>
    <w:rsid w:val="00FB7BE7"/>
    <w:rsid w:val="00FC051D"/>
    <w:rsid w:val="00FC0B4B"/>
    <w:rsid w:val="00FC0F79"/>
    <w:rsid w:val="00FC1777"/>
    <w:rsid w:val="00FC19DC"/>
    <w:rsid w:val="00FC3AED"/>
    <w:rsid w:val="00FC4222"/>
    <w:rsid w:val="00FC51DF"/>
    <w:rsid w:val="00FC6AD6"/>
    <w:rsid w:val="00FC7546"/>
    <w:rsid w:val="00FD036D"/>
    <w:rsid w:val="00FD06D9"/>
    <w:rsid w:val="00FD1158"/>
    <w:rsid w:val="00FD13EF"/>
    <w:rsid w:val="00FD1658"/>
    <w:rsid w:val="00FD20BE"/>
    <w:rsid w:val="00FD47D6"/>
    <w:rsid w:val="00FD49DA"/>
    <w:rsid w:val="00FD7195"/>
    <w:rsid w:val="00FE0AEA"/>
    <w:rsid w:val="00FE1AFF"/>
    <w:rsid w:val="00FE2325"/>
    <w:rsid w:val="00FE37EF"/>
    <w:rsid w:val="00FE4508"/>
    <w:rsid w:val="00FE54AF"/>
    <w:rsid w:val="00FE5627"/>
    <w:rsid w:val="00FE64B9"/>
    <w:rsid w:val="00FE7770"/>
    <w:rsid w:val="00FF053C"/>
    <w:rsid w:val="00FF2180"/>
    <w:rsid w:val="00FF2B63"/>
    <w:rsid w:val="00FF33A7"/>
    <w:rsid w:val="00FF3610"/>
    <w:rsid w:val="00FF3DDD"/>
    <w:rsid w:val="00FF3F41"/>
    <w:rsid w:val="00FF3F92"/>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458082"/>
  <w15:docId w15:val="{F228E87E-BCF1-4B15-886E-DACB21F7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EE1D43"/>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1"/>
    </w:pPr>
    <w:rPr>
      <w:b/>
      <w:spacing w:val="22"/>
      <w:sz w:val="30"/>
      <w:szCs w:val="24"/>
    </w:rPr>
  </w:style>
  <w:style w:type="paragraph" w:customStyle="1" w:styleId="LLSaadoksenNimi">
    <w:name w:val="LLSaadoksenNimi"/>
    <w:next w:val="Normaali"/>
    <w:rsid w:val="00B26DDF"/>
    <w:pPr>
      <w:spacing w:after="220" w:line="220" w:lineRule="exact"/>
      <w:jc w:val="center"/>
      <w:outlineLvl w:val="2"/>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CF23C6"/>
    <w:pPr>
      <w:tabs>
        <w:tab w:val="right" w:leader="dot" w:pos="8336"/>
      </w:tabs>
      <w:spacing w:line="240" w:lineRule="auto"/>
      <w:ind w:left="480"/>
    </w:pPr>
    <w:rPr>
      <w:rFonts w:eastAsia="Times New Roman"/>
      <w:noProof/>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1"/>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1"/>
    </w:pPr>
    <w:rPr>
      <w:rFonts w:eastAsia="Calibri"/>
      <w:b/>
      <w:sz w:val="30"/>
      <w:szCs w:val="22"/>
    </w:rPr>
  </w:style>
  <w:style w:type="paragraph" w:customStyle="1" w:styleId="LLPValiotsikko">
    <w:name w:val="LLPValiotsikko"/>
    <w:next w:val="LLPerustelujenkappalejako"/>
    <w:qFormat/>
    <w:rsid w:val="00593173"/>
    <w:pPr>
      <w:spacing w:after="220"/>
      <w:outlineLvl w:val="4"/>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82369\AppData\Roaming\Microsoft\Mallit\HEper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DD626E723472E898D5CCB1482C36A"/>
        <w:category>
          <w:name w:val="Yleiset"/>
          <w:gallery w:val="placeholder"/>
        </w:category>
        <w:types>
          <w:type w:val="bbPlcHdr"/>
        </w:types>
        <w:behaviors>
          <w:behavior w:val="content"/>
        </w:behaviors>
        <w:guid w:val="{C55AE114-7BA6-4DAB-95A1-81E3A5C9DD59}"/>
      </w:docPartPr>
      <w:docPartBody>
        <w:p w:rsidR="005C2BC7" w:rsidRDefault="00445356">
          <w:pPr>
            <w:pStyle w:val="9C4DD626E723472E898D5CCB1482C36A"/>
          </w:pPr>
          <w:r w:rsidRPr="005D3E42">
            <w:rPr>
              <w:rStyle w:val="Paikkamerkkiteksti"/>
            </w:rPr>
            <w:t>Click or tap here to enter text.</w:t>
          </w:r>
        </w:p>
      </w:docPartBody>
    </w:docPart>
    <w:docPart>
      <w:docPartPr>
        <w:name w:val="676261202A6E4DC58899ABB57292E8E6"/>
        <w:category>
          <w:name w:val="Yleiset"/>
          <w:gallery w:val="placeholder"/>
        </w:category>
        <w:types>
          <w:type w:val="bbPlcHdr"/>
        </w:types>
        <w:behaviors>
          <w:behavior w:val="content"/>
        </w:behaviors>
        <w:guid w:val="{EBCEC58A-BD90-4E7E-8405-8378AA473453}"/>
      </w:docPartPr>
      <w:docPartBody>
        <w:p w:rsidR="005C2BC7" w:rsidRDefault="00445356">
          <w:pPr>
            <w:pStyle w:val="676261202A6E4DC58899ABB57292E8E6"/>
          </w:pPr>
          <w:r w:rsidRPr="005D3E42">
            <w:rPr>
              <w:rStyle w:val="Paikkamerkkiteksti"/>
            </w:rPr>
            <w:t>Click or tap here to enter text.</w:t>
          </w:r>
        </w:p>
      </w:docPartBody>
    </w:docPart>
    <w:docPart>
      <w:docPartPr>
        <w:name w:val="66EA0A9C63D944DEAEEA6916AD64A0C4"/>
        <w:category>
          <w:name w:val="Yleiset"/>
          <w:gallery w:val="placeholder"/>
        </w:category>
        <w:types>
          <w:type w:val="bbPlcHdr"/>
        </w:types>
        <w:behaviors>
          <w:behavior w:val="content"/>
        </w:behaviors>
        <w:guid w:val="{0D62F3DF-FE1E-4E4E-8F84-4C1F00359D05}"/>
      </w:docPartPr>
      <w:docPartBody>
        <w:p w:rsidR="005C2BC7" w:rsidRDefault="00445356">
          <w:pPr>
            <w:pStyle w:val="66EA0A9C63D944DEAEEA6916AD64A0C4"/>
          </w:pPr>
          <w:r w:rsidRPr="002B458A">
            <w:rPr>
              <w:rStyle w:val="Paikkamerkkiteksti"/>
            </w:rPr>
            <w:t>Kirjoita tekstiä napsauttamalla tai napauttamalla tätä.</w:t>
          </w:r>
        </w:p>
      </w:docPartBody>
    </w:docPart>
    <w:docPart>
      <w:docPartPr>
        <w:name w:val="58D4B883E4C7479CB02A6094D9F5F2E0"/>
        <w:category>
          <w:name w:val="Yleiset"/>
          <w:gallery w:val="placeholder"/>
        </w:category>
        <w:types>
          <w:type w:val="bbPlcHdr"/>
        </w:types>
        <w:behaviors>
          <w:behavior w:val="content"/>
        </w:behaviors>
        <w:guid w:val="{F0D3BFF1-AB44-4FE3-AF3C-984A80E815F1}"/>
      </w:docPartPr>
      <w:docPartBody>
        <w:p w:rsidR="005C2BC7" w:rsidRDefault="00445356">
          <w:pPr>
            <w:pStyle w:val="58D4B883E4C7479CB02A6094D9F5F2E0"/>
          </w:pPr>
          <w:r w:rsidRPr="00E27C6D">
            <w:t>Valitse kohde.</w:t>
          </w:r>
        </w:p>
      </w:docPartBody>
    </w:docPart>
    <w:docPart>
      <w:docPartPr>
        <w:name w:val="23C5B9DD9A3D43EDBCE4B263AA42E3DD"/>
        <w:category>
          <w:name w:val="Yleiset"/>
          <w:gallery w:val="placeholder"/>
        </w:category>
        <w:types>
          <w:type w:val="bbPlcHdr"/>
        </w:types>
        <w:behaviors>
          <w:behavior w:val="content"/>
        </w:behaviors>
        <w:guid w:val="{361544A2-38C2-49F0-9ED3-CCF2D99DEB1A}"/>
      </w:docPartPr>
      <w:docPartBody>
        <w:p w:rsidR="005C2BC7" w:rsidRDefault="00445356">
          <w:pPr>
            <w:pStyle w:val="23C5B9DD9A3D43EDBCE4B263AA42E3DD"/>
          </w:pPr>
          <w:r w:rsidRPr="005D3E42">
            <w:rPr>
              <w:rStyle w:val="Paikkamerkkiteksti"/>
            </w:rPr>
            <w:t>Click or tap here to enter text.</w:t>
          </w:r>
        </w:p>
      </w:docPartBody>
    </w:docPart>
    <w:docPart>
      <w:docPartPr>
        <w:name w:val="A2F2F57CFAAB4142B1A3869102E1FA4A"/>
        <w:category>
          <w:name w:val="Yleiset"/>
          <w:gallery w:val="placeholder"/>
        </w:category>
        <w:types>
          <w:type w:val="bbPlcHdr"/>
        </w:types>
        <w:behaviors>
          <w:behavior w:val="content"/>
        </w:behaviors>
        <w:guid w:val="{D6CABB5F-408A-41BF-AC60-797C2DA38005}"/>
      </w:docPartPr>
      <w:docPartBody>
        <w:p w:rsidR="005C2BC7" w:rsidRDefault="00445356">
          <w:pPr>
            <w:pStyle w:val="A2F2F57CFAAB4142B1A3869102E1FA4A"/>
          </w:pPr>
          <w:r w:rsidRPr="00CC518A">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3B"/>
    <w:rsid w:val="000A43F5"/>
    <w:rsid w:val="0015108D"/>
    <w:rsid w:val="001731BD"/>
    <w:rsid w:val="001B032C"/>
    <w:rsid w:val="001D0E8D"/>
    <w:rsid w:val="001F0010"/>
    <w:rsid w:val="00242E82"/>
    <w:rsid w:val="00356C26"/>
    <w:rsid w:val="00445356"/>
    <w:rsid w:val="004D72F3"/>
    <w:rsid w:val="00517DF9"/>
    <w:rsid w:val="005C2BC7"/>
    <w:rsid w:val="00612B3B"/>
    <w:rsid w:val="0066706C"/>
    <w:rsid w:val="006B2B8F"/>
    <w:rsid w:val="006F0997"/>
    <w:rsid w:val="00777DFC"/>
    <w:rsid w:val="007A708F"/>
    <w:rsid w:val="00831006"/>
    <w:rsid w:val="008E7F9E"/>
    <w:rsid w:val="008F05C8"/>
    <w:rsid w:val="009B6E15"/>
    <w:rsid w:val="00A0155E"/>
    <w:rsid w:val="00A90793"/>
    <w:rsid w:val="00BB1503"/>
    <w:rsid w:val="00C0615E"/>
    <w:rsid w:val="00C1742C"/>
    <w:rsid w:val="00E653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C4DD626E723472E898D5CCB1482C36A">
    <w:name w:val="9C4DD626E723472E898D5CCB1482C36A"/>
  </w:style>
  <w:style w:type="paragraph" w:customStyle="1" w:styleId="676261202A6E4DC58899ABB57292E8E6">
    <w:name w:val="676261202A6E4DC58899ABB57292E8E6"/>
  </w:style>
  <w:style w:type="paragraph" w:customStyle="1" w:styleId="66EA0A9C63D944DEAEEA6916AD64A0C4">
    <w:name w:val="66EA0A9C63D944DEAEEA6916AD64A0C4"/>
  </w:style>
  <w:style w:type="paragraph" w:customStyle="1" w:styleId="58D4B883E4C7479CB02A6094D9F5F2E0">
    <w:name w:val="58D4B883E4C7479CB02A6094D9F5F2E0"/>
  </w:style>
  <w:style w:type="paragraph" w:customStyle="1" w:styleId="23C5B9DD9A3D43EDBCE4B263AA42E3DD">
    <w:name w:val="23C5B9DD9A3D43EDBCE4B263AA42E3DD"/>
  </w:style>
  <w:style w:type="paragraph" w:customStyle="1" w:styleId="A2F2F57CFAAB4142B1A3869102E1FA4A">
    <w:name w:val="A2F2F57CFAAB4142B1A3869102E1F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39144-CDA2-4E12-BDCD-A214D724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HEperus.dotx</Template>
  <TotalTime>5</TotalTime>
  <Pages>22</Pages>
  <Words>7014</Words>
  <Characters>56814</Characters>
  <Application>Microsoft Office Word</Application>
  <DocSecurity>0</DocSecurity>
  <Lines>473</Lines>
  <Paragraphs>127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Hallituksen esitys eduskunnalle</vt:lpstr>
      <vt:lpstr>1</vt:lpstr>
    </vt:vector>
  </TitlesOfParts>
  <Company>VM</Company>
  <LinksUpToDate>false</LinksUpToDate>
  <CharactersWithSpaces>63701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Hallituksen esitys eduskunnalle</dc:title>
  <dc:subject/>
  <dc:creator>Heinonen Hanna (STM)</dc:creator>
  <cp:keywords/>
  <dc:description/>
  <cp:lastModifiedBy>Heinonen Hanna (STM)</cp:lastModifiedBy>
  <cp:revision>2</cp:revision>
  <cp:lastPrinted>2017-12-04T10:02:00Z</cp:lastPrinted>
  <dcterms:created xsi:type="dcterms:W3CDTF">2026-02-20T13:07:00Z</dcterms:created>
  <dcterms:modified xsi:type="dcterms:W3CDTF">2026-02-20T13:07:00Z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
    <vt:lpwstr>HEperus</vt:lpwstr>
  </property>
  <property fmtid="{D5CDD505-2E9C-101B-9397-08002B2CF9AE}" pid="3" name="RakAsUseCCTags">
    <vt:bool>true</vt:bool>
  </property>
</Properties>
</file>