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6D1" w:rsidRDefault="00E975C3" w:rsidP="00EA2384">
      <w:r>
        <w:fldChar w:fldCharType="begin"/>
      </w:r>
      <w:r>
        <w:instrText xml:space="preserve"> HYPERLINK "mailto:kirjaamo@lvm.fi" </w:instrText>
      </w:r>
      <w:r>
        <w:fldChar w:fldCharType="separate"/>
      </w:r>
      <w:r w:rsidR="005B76D1" w:rsidRPr="00CF7D13">
        <w:rPr>
          <w:rStyle w:val="Hyperlinkki"/>
        </w:rPr>
        <w:t>kirjaamo@lvm.fi</w:t>
      </w:r>
      <w:r>
        <w:rPr>
          <w:rStyle w:val="Hyperlinkki"/>
        </w:rPr>
        <w:fldChar w:fldCharType="end"/>
      </w:r>
      <w:r w:rsidR="005B76D1">
        <w:t xml:space="preserve"> </w:t>
      </w:r>
    </w:p>
    <w:p w:rsidR="00D35DD0" w:rsidRDefault="00E975C3" w:rsidP="00D35DD0">
      <w:hyperlink r:id="rId10" w:history="1">
        <w:r w:rsidR="005B76D1" w:rsidRPr="00CF7D13">
          <w:rPr>
            <w:rStyle w:val="Hyperlinkki"/>
          </w:rPr>
          <w:t>markus.rahkola@vm.fi</w:t>
        </w:r>
      </w:hyperlink>
      <w:r w:rsidR="005B76D1">
        <w:t xml:space="preserve"> </w:t>
      </w:r>
    </w:p>
    <w:p w:rsidR="000757A4" w:rsidRDefault="00E975C3" w:rsidP="00D35DD0">
      <w:hyperlink r:id="rId11" w:history="1">
        <w:r w:rsidR="005B76D1" w:rsidRPr="00CF7D13">
          <w:rPr>
            <w:rStyle w:val="Hyperlinkki"/>
          </w:rPr>
          <w:t>olli-pekka.rissanen@vm.fi</w:t>
        </w:r>
      </w:hyperlink>
      <w:r w:rsidR="005B76D1">
        <w:t xml:space="preserve"> </w:t>
      </w:r>
    </w:p>
    <w:p w:rsidR="000757A4" w:rsidRDefault="000757A4" w:rsidP="00D35DD0"/>
    <w:p w:rsidR="00D35DD0" w:rsidRDefault="00D35DD0" w:rsidP="00D35DD0"/>
    <w:p w:rsidR="00D35DD0" w:rsidRDefault="005B76D1" w:rsidP="00D35DD0">
      <w:r>
        <w:t>Lausu</w:t>
      </w:r>
      <w:r w:rsidR="001A1846">
        <w:t>n</w:t>
      </w:r>
      <w:r>
        <w:t xml:space="preserve">topyyntönne, asia </w:t>
      </w:r>
      <w:bookmarkStart w:id="0" w:name="_GoBack"/>
      <w:r>
        <w:t>LVM/1518/03/2014</w:t>
      </w:r>
      <w:bookmarkEnd w:id="0"/>
    </w:p>
    <w:p w:rsidR="00D35DD0" w:rsidRDefault="00D35DD0" w:rsidP="00D35DD0"/>
    <w:p w:rsidR="00D35DD0" w:rsidRDefault="005B76D1" w:rsidP="00D35DD0">
      <w:pPr>
        <w:pStyle w:val="Otsikko"/>
      </w:pPr>
      <w:proofErr w:type="gramStart"/>
      <w:r>
        <w:t>Viestintäviraston lausunto vahvasta sähköisestä tunni</w:t>
      </w:r>
      <w:r>
        <w:t>s</w:t>
      </w:r>
      <w:r>
        <w:t>tamisesta ja sähköisistä allekirjoituksista annetun lain muutosehdotuksesta ja valtioneuvoston asetusluonno</w:t>
      </w:r>
      <w:r>
        <w:t>k</w:t>
      </w:r>
      <w:r>
        <w:t>sesta</w:t>
      </w:r>
      <w:proofErr w:type="gramEnd"/>
    </w:p>
    <w:p w:rsidR="00AA25AE" w:rsidRPr="00AA25AE" w:rsidRDefault="00AA25AE" w:rsidP="00DF12CE">
      <w:pPr>
        <w:pStyle w:val="Leipteksti"/>
        <w:jc w:val="both"/>
      </w:pPr>
    </w:p>
    <w:p w:rsidR="0052789F" w:rsidRDefault="00784800" w:rsidP="0052789F">
      <w:pPr>
        <w:ind w:left="1260"/>
        <w:jc w:val="both"/>
      </w:pPr>
      <w:r>
        <w:t xml:space="preserve">Liikenne- ja </w:t>
      </w:r>
      <w:r w:rsidR="005B76D1">
        <w:t>viestintäministeriö</w:t>
      </w:r>
      <w:r w:rsidR="000757A4">
        <w:t xml:space="preserve"> on pyytänyt Viestintävirasto</w:t>
      </w:r>
      <w:r w:rsidR="005B76D1">
        <w:t>lt</w:t>
      </w:r>
      <w:r w:rsidR="003F3AE1">
        <w:t>a</w:t>
      </w:r>
      <w:r w:rsidR="005B76D1">
        <w:t xml:space="preserve"> lausuntoa vahvasta sähköisestä tunnistamisesta ja sähköisistä allekirjoituksista ann</w:t>
      </w:r>
      <w:r w:rsidR="005B76D1">
        <w:t>e</w:t>
      </w:r>
      <w:r w:rsidR="005B76D1">
        <w:t>tun lain muutosehdotuksesta</w:t>
      </w:r>
      <w:r w:rsidR="00830870">
        <w:t xml:space="preserve"> (jatkossa "tunnistuslaki")</w:t>
      </w:r>
      <w:r w:rsidR="005B76D1">
        <w:t>. Lain nojalla on ta</w:t>
      </w:r>
      <w:r w:rsidR="005B76D1">
        <w:t>r</w:t>
      </w:r>
      <w:r w:rsidR="005B76D1">
        <w:t>koitus antaa myös valtioneuvoston asetus</w:t>
      </w:r>
      <w:r w:rsidR="003A4871">
        <w:t xml:space="preserve"> (jatkossa "asetus")</w:t>
      </w:r>
      <w:r w:rsidR="005B76D1">
        <w:t>, jonka luo</w:t>
      </w:r>
      <w:r w:rsidR="005B76D1">
        <w:t>n</w:t>
      </w:r>
      <w:r w:rsidR="005B76D1">
        <w:t>noksesta on myös pyydetty lausuntoa</w:t>
      </w:r>
      <w:r w:rsidR="0024451A">
        <w:t>.</w:t>
      </w:r>
    </w:p>
    <w:p w:rsidR="0052789F" w:rsidRDefault="0052789F" w:rsidP="0052789F">
      <w:pPr>
        <w:ind w:left="1260"/>
        <w:jc w:val="both"/>
      </w:pPr>
    </w:p>
    <w:p w:rsidR="00181720" w:rsidRPr="007274C6" w:rsidRDefault="00BB563F" w:rsidP="007274C6">
      <w:pPr>
        <w:pStyle w:val="Otsikko1"/>
      </w:pPr>
      <w:r w:rsidRPr="007274C6">
        <w:t>Keskeiset huomiot</w:t>
      </w:r>
      <w:r w:rsidR="005B76D1" w:rsidRPr="007274C6">
        <w:t xml:space="preserve"> ehdotuksista</w:t>
      </w:r>
    </w:p>
    <w:p w:rsidR="00297BBD" w:rsidRDefault="00AD6840" w:rsidP="00AD6840">
      <w:pPr>
        <w:ind w:left="1260"/>
        <w:jc w:val="both"/>
      </w:pPr>
      <w:r>
        <w:t xml:space="preserve">Viestintävirasto </w:t>
      </w:r>
      <w:r w:rsidR="00297BBD">
        <w:t>pitää tärkeänä ehdotettujen säädösmuutosten tavoitteen - toimivan kansallisen sähköisen tunnistamisratkaisun</w:t>
      </w:r>
      <w:r w:rsidR="00EB0A89">
        <w:t xml:space="preserve"> -</w:t>
      </w:r>
      <w:r w:rsidR="00297BBD">
        <w:t xml:space="preserve"> toteuttamista. On myös tarkoituksenmukaista jo tässä vaiheessa ryhtyä viemään sähköisen tunnistamisen toimintaympäristöä sellaiseen suuntaan, että ns. </w:t>
      </w:r>
      <w:proofErr w:type="spellStart"/>
      <w:r w:rsidR="00297BBD">
        <w:t>eIDAS</w:t>
      </w:r>
      <w:proofErr w:type="spellEnd"/>
      <w:r w:rsidR="00297BBD">
        <w:t xml:space="preserve"> -asetuksessa</w:t>
      </w:r>
      <w:r w:rsidR="0024451A">
        <w:rPr>
          <w:rStyle w:val="Alaviitteenviite"/>
        </w:rPr>
        <w:footnoteReference w:id="1"/>
      </w:r>
      <w:r w:rsidR="00297BBD">
        <w:t xml:space="preserve"> edellytetty sähköisen tunnistamisen menetelmien rajat ylitt</w:t>
      </w:r>
      <w:r w:rsidR="00297BBD">
        <w:t>ä</w:t>
      </w:r>
      <w:r w:rsidR="00297BBD">
        <w:t>vä vastavuoroinen tunnustaminen olisi mahdollista toteuttaa</w:t>
      </w:r>
      <w:r w:rsidR="0024451A">
        <w:t xml:space="preserve"> asetuksen a</w:t>
      </w:r>
      <w:r w:rsidR="0024451A">
        <w:t>i</w:t>
      </w:r>
      <w:r w:rsidR="0024451A">
        <w:t>kataulua noudattaen</w:t>
      </w:r>
      <w:r w:rsidR="00297BBD">
        <w:t>.</w:t>
      </w:r>
    </w:p>
    <w:p w:rsidR="00297BBD" w:rsidRDefault="00297BBD" w:rsidP="00AD6840">
      <w:pPr>
        <w:ind w:left="1260"/>
        <w:jc w:val="both"/>
      </w:pPr>
    </w:p>
    <w:p w:rsidR="00830870" w:rsidRDefault="003A4871" w:rsidP="00EB0A89">
      <w:pPr>
        <w:ind w:left="1260"/>
        <w:jc w:val="both"/>
      </w:pPr>
      <w:r>
        <w:t>Tunnistuslailla on suuri merkitys sähköisen asioinnin turvallisuuden varmi</w:t>
      </w:r>
      <w:r>
        <w:t>s</w:t>
      </w:r>
      <w:r>
        <w:t>tamisessa. Lailla säänneltyihin vahvan sähköisen tunnistamisen palveluihin luotetaan yhä enenevässä määrin taloudellisesti ja toisaalta yksityisyyden suojan kannalta merkittävissä asiointitilanteissa kuten vaikkapa kiinteistön kaupassa ja terveydenhuollon tietoihin pääsyssä.</w:t>
      </w:r>
      <w:r w:rsidR="00EB0A89">
        <w:t xml:space="preserve"> </w:t>
      </w:r>
      <w:r>
        <w:t>Vahvan sähköisen tunni</w:t>
      </w:r>
      <w:r>
        <w:t>s</w:t>
      </w:r>
      <w:r>
        <w:t>tamisen palveluihin kohdistuvan luottamuksen joh</w:t>
      </w:r>
      <w:r w:rsidR="00EB0A89">
        <w:t xml:space="preserve">dosta niiden sääntelyssä on kiinnitettävä erityistä huomiota </w:t>
      </w:r>
      <w:r w:rsidR="00830870">
        <w:t>etenki</w:t>
      </w:r>
      <w:r w:rsidR="007274C6">
        <w:t xml:space="preserve">n käsitteiden </w:t>
      </w:r>
      <w:r w:rsidR="00EB0A89">
        <w:t xml:space="preserve">ymmärrettävyyteen </w:t>
      </w:r>
      <w:r w:rsidR="007274C6">
        <w:t>sekä palveluiden</w:t>
      </w:r>
      <w:r w:rsidR="00830870">
        <w:t xml:space="preserve"> luotettavuuden ja turvallisuuden kannalta keskeis</w:t>
      </w:r>
      <w:r w:rsidR="00EB0A89">
        <w:t>ii</w:t>
      </w:r>
      <w:r w:rsidR="00830870">
        <w:t>n va</w:t>
      </w:r>
      <w:r w:rsidR="00830870">
        <w:t>a</w:t>
      </w:r>
      <w:r w:rsidR="00830870">
        <w:t>timu</w:t>
      </w:r>
      <w:r w:rsidR="00EB0A89">
        <w:t>ksiin</w:t>
      </w:r>
      <w:r w:rsidR="00830870">
        <w:t>.</w:t>
      </w:r>
    </w:p>
    <w:p w:rsidR="00830870" w:rsidRDefault="00830870" w:rsidP="00AD6840">
      <w:pPr>
        <w:ind w:left="1260"/>
        <w:jc w:val="both"/>
      </w:pPr>
    </w:p>
    <w:p w:rsidR="00830870" w:rsidRDefault="00830870" w:rsidP="00AD6840">
      <w:pPr>
        <w:ind w:left="1260"/>
        <w:jc w:val="both"/>
      </w:pPr>
      <w:r>
        <w:lastRenderedPageBreak/>
        <w:t>Yleisenä havaintona tunnistuslain ja asetuksen osalta on nähtävissä haa</w:t>
      </w:r>
      <w:r>
        <w:t>s</w:t>
      </w:r>
      <w:r>
        <w:t>teet, joita uuden toimintaympäristön</w:t>
      </w:r>
      <w:r w:rsidR="00EB0A89">
        <w:t xml:space="preserve"> (luottamusverkoston)</w:t>
      </w:r>
      <w:r>
        <w:t xml:space="preserve"> luominen ja </w:t>
      </w:r>
      <w:r w:rsidR="0037427E">
        <w:t xml:space="preserve">sen </w:t>
      </w:r>
      <w:proofErr w:type="spellStart"/>
      <w:r w:rsidR="0037427E">
        <w:t>pro</w:t>
      </w:r>
      <w:r w:rsidR="0024451A">
        <w:t>aktiivinen</w:t>
      </w:r>
      <w:proofErr w:type="spellEnd"/>
      <w:r w:rsidR="0024451A">
        <w:t xml:space="preserve"> sääntely </w:t>
      </w:r>
      <w:r>
        <w:t>asettavat lainsäätäjälle. Sekä tunnistuslain että as</w:t>
      </w:r>
      <w:r>
        <w:t>e</w:t>
      </w:r>
      <w:r w:rsidR="00FA0D4B">
        <w:t>tuksen sisällössä on</w:t>
      </w:r>
      <w:r>
        <w:t xml:space="preserve"> epätarkkuuksia sen suhteen, keihin ja mihin luott</w:t>
      </w:r>
      <w:r>
        <w:t>a</w:t>
      </w:r>
      <w:r>
        <w:t>musverkoston raja</w:t>
      </w:r>
      <w:r w:rsidR="00FA0D4B">
        <w:t>pintoihin säännöksiä sovellettaisiin</w:t>
      </w:r>
      <w:r w:rsidR="0024451A">
        <w:t>, miten nämä rajapi</w:t>
      </w:r>
      <w:r w:rsidR="0024451A">
        <w:t>n</w:t>
      </w:r>
      <w:r w:rsidR="0024451A">
        <w:t>nat to</w:t>
      </w:r>
      <w:r w:rsidR="00FA0D4B">
        <w:t>teutettaisii</w:t>
      </w:r>
      <w:r w:rsidR="0024451A">
        <w:t>n</w:t>
      </w:r>
      <w:r>
        <w:t xml:space="preserve"> ja mihin esimerkiksi Viestintäviraston </w:t>
      </w:r>
      <w:r w:rsidR="0024451A">
        <w:t>ohjaus ja -</w:t>
      </w:r>
      <w:r>
        <w:t>valvontatoiminta kohdistuisi.</w:t>
      </w:r>
    </w:p>
    <w:p w:rsidR="007274C6" w:rsidRDefault="007274C6" w:rsidP="00AD6840">
      <w:pPr>
        <w:ind w:left="1260"/>
        <w:jc w:val="both"/>
      </w:pPr>
    </w:p>
    <w:p w:rsidR="00830870" w:rsidRDefault="0024451A" w:rsidP="00AD6840">
      <w:pPr>
        <w:ind w:left="1260"/>
        <w:jc w:val="both"/>
      </w:pPr>
      <w:r>
        <w:t>L</w:t>
      </w:r>
      <w:r w:rsidR="00830870">
        <w:t xml:space="preserve">uottamusverkoston toiminnan sääntelyä </w:t>
      </w:r>
      <w:r>
        <w:t xml:space="preserve">on tarkoitus tarkentaa </w:t>
      </w:r>
      <w:r w:rsidR="00830870">
        <w:t>alemman asteisilla säännöksillä kuten asetuksella ja mahdollisesti sitäkin alemm</w:t>
      </w:r>
      <w:r>
        <w:t>an asteis</w:t>
      </w:r>
      <w:r w:rsidR="00830870">
        <w:t>illa normeilla. On kuitenkin tä</w:t>
      </w:r>
      <w:r w:rsidR="007274C6">
        <w:t>rkeää, että jo tunnistuslain sisällöstä</w:t>
      </w:r>
      <w:r w:rsidR="00830870">
        <w:t xml:space="preserve"> voidaan selvästi päätellä, mitä asioita sääntely koskee ja mitkä jäävät sen ulkopuolelle. Myös henkilötietojen käsittelyn ja tietoturvallisuusvaatimusten reunaeht</w:t>
      </w:r>
      <w:r w:rsidR="007274C6">
        <w:t xml:space="preserve">ojen sekä valvontaviranomaisen olennaisten tehtävien tulisi </w:t>
      </w:r>
      <w:r>
        <w:t>riitt</w:t>
      </w:r>
      <w:r>
        <w:t>ä</w:t>
      </w:r>
      <w:r>
        <w:t xml:space="preserve">vällä tarkkuudella </w:t>
      </w:r>
      <w:r w:rsidR="007274C6">
        <w:t>käy</w:t>
      </w:r>
      <w:r w:rsidR="00EB0A89">
        <w:t>dä ilmi jo laista</w:t>
      </w:r>
      <w:r w:rsidR="007274C6">
        <w:t>.</w:t>
      </w:r>
    </w:p>
    <w:p w:rsidR="001415DB" w:rsidRDefault="001415DB" w:rsidP="00AD6840">
      <w:pPr>
        <w:ind w:left="1260"/>
        <w:jc w:val="both"/>
      </w:pPr>
    </w:p>
    <w:p w:rsidR="001415DB" w:rsidRDefault="00190DB3" w:rsidP="001415DB">
      <w:pPr>
        <w:ind w:left="1304"/>
      </w:pPr>
      <w:r>
        <w:t>Luottamusverkoston toimintaperiaa</w:t>
      </w:r>
      <w:r w:rsidR="00FA0D4B">
        <w:t>tteet eivät kaikilta osin käy ilmi</w:t>
      </w:r>
      <w:r>
        <w:t xml:space="preserve"> tunni</w:t>
      </w:r>
      <w:r>
        <w:t>s</w:t>
      </w:r>
      <w:r>
        <w:t xml:space="preserve">tuslaista tai asetuksesta. </w:t>
      </w:r>
      <w:r w:rsidR="001415DB">
        <w:t xml:space="preserve">Yksi merkittävä kysymys </w:t>
      </w:r>
      <w:r w:rsidR="00FA0D4B">
        <w:t xml:space="preserve">harkittaessa säädännön sisältöä </w:t>
      </w:r>
      <w:r w:rsidR="001415DB">
        <w:t>on, kuinka käytännössä toteutetaan se, että sähköisen palvelun tarjoajan ei tarvitsisi tehdä sopimusta kuin yhden tunnistuspalvelun tarj</w:t>
      </w:r>
      <w:r w:rsidR="001415DB">
        <w:t>o</w:t>
      </w:r>
      <w:r w:rsidR="001415DB">
        <w:t>ajan kanssa voidakseen tarjota palveluitaan kaikkien tunnistuspalvelun ta</w:t>
      </w:r>
      <w:r w:rsidR="001415DB">
        <w:t>r</w:t>
      </w:r>
      <w:r w:rsidR="001415DB">
        <w:t xml:space="preserve">joajien käyttäjille. </w:t>
      </w:r>
    </w:p>
    <w:p w:rsidR="001415DB" w:rsidRDefault="001415DB" w:rsidP="001415DB">
      <w:pPr>
        <w:ind w:left="1304"/>
      </w:pPr>
    </w:p>
    <w:p w:rsidR="001415DB" w:rsidRDefault="001415DB" w:rsidP="001415DB">
      <w:pPr>
        <w:ind w:left="1304"/>
      </w:pPr>
      <w:r>
        <w:t>Viestintävirasto olettaa lausunnossaan, että tarkoitus ei ole rakentaa luo</w:t>
      </w:r>
      <w:r>
        <w:t>t</w:t>
      </w:r>
      <w:r>
        <w:t>tamusverkostolle mitään erillistä keskuslaitetta, joka välittäisi tunnistu</w:t>
      </w:r>
      <w:r>
        <w:t>s</w:t>
      </w:r>
      <w:r>
        <w:t>pyyntöjä ja tunnistussanomia keskitetysti, vaan että pyynnöt liikkuvat su</w:t>
      </w:r>
      <w:r>
        <w:t>o</w:t>
      </w:r>
      <w:r>
        <w:t>raan tunnistuspalvelun tarjoajalta toiselle joskin tietysti riittävällä tasolla suojattuna.</w:t>
      </w:r>
    </w:p>
    <w:p w:rsidR="001415DB" w:rsidRDefault="001415DB" w:rsidP="001415DB">
      <w:pPr>
        <w:ind w:left="1304"/>
      </w:pPr>
    </w:p>
    <w:p w:rsidR="00190DB3" w:rsidRDefault="00190DB3" w:rsidP="00AB58DF">
      <w:pPr>
        <w:ind w:left="2608"/>
        <w:rPr>
          <w:sz w:val="18"/>
          <w:szCs w:val="18"/>
        </w:rPr>
      </w:pPr>
      <w:proofErr w:type="gramStart"/>
      <w:r>
        <w:rPr>
          <w:sz w:val="18"/>
          <w:szCs w:val="18"/>
        </w:rPr>
        <w:t>Yksinkertaistettu e</w:t>
      </w:r>
      <w:r w:rsidR="00EB0A89">
        <w:rPr>
          <w:sz w:val="18"/>
          <w:szCs w:val="18"/>
        </w:rPr>
        <w:t>simerkki</w:t>
      </w:r>
      <w:r>
        <w:rPr>
          <w:sz w:val="18"/>
          <w:szCs w:val="18"/>
        </w:rPr>
        <w:t xml:space="preserve"> Viestintäviraston oletusten perusteella</w:t>
      </w:r>
      <w:r w:rsidR="00EB0A89">
        <w:rPr>
          <w:sz w:val="18"/>
          <w:szCs w:val="18"/>
        </w:rPr>
        <w:t>:</w:t>
      </w:r>
      <w:proofErr w:type="gramEnd"/>
      <w:r w:rsidR="00EB0A89">
        <w:rPr>
          <w:sz w:val="18"/>
          <w:szCs w:val="18"/>
        </w:rPr>
        <w:t xml:space="preserve"> </w:t>
      </w:r>
    </w:p>
    <w:p w:rsidR="00190DB3" w:rsidRDefault="00190DB3" w:rsidP="00AB58DF">
      <w:pPr>
        <w:ind w:left="2608"/>
        <w:rPr>
          <w:sz w:val="18"/>
          <w:szCs w:val="18"/>
        </w:rPr>
      </w:pPr>
    </w:p>
    <w:p w:rsidR="001415DB" w:rsidRPr="00AB58DF" w:rsidRDefault="001415DB" w:rsidP="00AB58DF">
      <w:pPr>
        <w:ind w:left="2608"/>
        <w:rPr>
          <w:sz w:val="18"/>
          <w:szCs w:val="18"/>
        </w:rPr>
      </w:pPr>
      <w:r w:rsidRPr="00AB58DF">
        <w:rPr>
          <w:sz w:val="18"/>
          <w:szCs w:val="18"/>
        </w:rPr>
        <w:t>Nordea</w:t>
      </w:r>
      <w:r w:rsidR="00AB58DF">
        <w:rPr>
          <w:sz w:val="18"/>
          <w:szCs w:val="18"/>
        </w:rPr>
        <w:t xml:space="preserve"> Pankki Suomi Oyj:</w:t>
      </w:r>
      <w:r w:rsidRPr="00AB58DF">
        <w:rPr>
          <w:sz w:val="18"/>
          <w:szCs w:val="18"/>
        </w:rPr>
        <w:t xml:space="preserve">n </w:t>
      </w:r>
      <w:r w:rsidR="00AB58DF">
        <w:rPr>
          <w:sz w:val="18"/>
          <w:szCs w:val="18"/>
        </w:rPr>
        <w:t xml:space="preserve">(Nordea) </w:t>
      </w:r>
      <w:r w:rsidR="00EB0A89">
        <w:rPr>
          <w:sz w:val="18"/>
          <w:szCs w:val="18"/>
        </w:rPr>
        <w:t>myöntämän tunnistusvälineen haltija</w:t>
      </w:r>
      <w:r w:rsidRPr="00AB58DF">
        <w:rPr>
          <w:sz w:val="18"/>
          <w:szCs w:val="18"/>
        </w:rPr>
        <w:t xml:space="preserve"> t</w:t>
      </w:r>
      <w:r w:rsidRPr="00AB58DF">
        <w:rPr>
          <w:sz w:val="18"/>
          <w:szCs w:val="18"/>
        </w:rPr>
        <w:t>u</w:t>
      </w:r>
      <w:r w:rsidRPr="00AB58DF">
        <w:rPr>
          <w:sz w:val="18"/>
          <w:szCs w:val="18"/>
        </w:rPr>
        <w:t>lee sähköisen palve</w:t>
      </w:r>
      <w:r w:rsidR="00AB58DF">
        <w:rPr>
          <w:sz w:val="18"/>
          <w:szCs w:val="18"/>
        </w:rPr>
        <w:t xml:space="preserve">lun </w:t>
      </w:r>
      <w:r w:rsidRPr="00AB58DF">
        <w:rPr>
          <w:sz w:val="18"/>
          <w:szCs w:val="18"/>
        </w:rPr>
        <w:t>sivustolle, joka käyt</w:t>
      </w:r>
      <w:r w:rsidR="00AB58DF">
        <w:rPr>
          <w:sz w:val="18"/>
          <w:szCs w:val="18"/>
        </w:rPr>
        <w:t xml:space="preserve">tää </w:t>
      </w:r>
      <w:r w:rsidRPr="00AB58DF">
        <w:rPr>
          <w:sz w:val="18"/>
          <w:szCs w:val="18"/>
        </w:rPr>
        <w:t>Elisa Oyj:n tunnistuspalve</w:t>
      </w:r>
      <w:r w:rsidR="00EB0A89">
        <w:rPr>
          <w:sz w:val="18"/>
          <w:szCs w:val="18"/>
        </w:rPr>
        <w:t>lua. K</w:t>
      </w:r>
      <w:r w:rsidR="00AB58DF">
        <w:rPr>
          <w:sz w:val="18"/>
          <w:szCs w:val="18"/>
        </w:rPr>
        <w:t>äyttäjä s</w:t>
      </w:r>
      <w:r w:rsidRPr="00AB58DF">
        <w:rPr>
          <w:sz w:val="18"/>
          <w:szCs w:val="18"/>
        </w:rPr>
        <w:t>iir</w:t>
      </w:r>
      <w:r w:rsidR="00AB58DF">
        <w:rPr>
          <w:sz w:val="18"/>
          <w:szCs w:val="18"/>
        </w:rPr>
        <w:t>tyy ensin</w:t>
      </w:r>
      <w:r w:rsidRPr="00AB58DF">
        <w:rPr>
          <w:sz w:val="18"/>
          <w:szCs w:val="18"/>
        </w:rPr>
        <w:t xml:space="preserve"> Elisa</w:t>
      </w:r>
      <w:r w:rsidR="00AB58DF">
        <w:rPr>
          <w:sz w:val="18"/>
          <w:szCs w:val="18"/>
        </w:rPr>
        <w:t xml:space="preserve"> Oyj:</w:t>
      </w:r>
      <w:r w:rsidRPr="00AB58DF">
        <w:rPr>
          <w:sz w:val="18"/>
          <w:szCs w:val="18"/>
        </w:rPr>
        <w:t xml:space="preserve">n tunnistuspalveluun, jossa hänelle avautuu mahdollisuus päästä edelleen Nordean </w:t>
      </w:r>
      <w:r w:rsidR="00AB58DF">
        <w:rPr>
          <w:sz w:val="18"/>
          <w:szCs w:val="18"/>
        </w:rPr>
        <w:t>tunnistus</w:t>
      </w:r>
      <w:r w:rsidRPr="00AB58DF">
        <w:rPr>
          <w:sz w:val="18"/>
          <w:szCs w:val="18"/>
        </w:rPr>
        <w:t>palve</w:t>
      </w:r>
      <w:r w:rsidR="00EB0A89">
        <w:rPr>
          <w:sz w:val="18"/>
          <w:szCs w:val="18"/>
        </w:rPr>
        <w:t xml:space="preserve">luun. Käyttäjä </w:t>
      </w:r>
      <w:proofErr w:type="spellStart"/>
      <w:r w:rsidR="00EB0A89">
        <w:rPr>
          <w:sz w:val="18"/>
          <w:szCs w:val="18"/>
        </w:rPr>
        <w:t>tunni</w:t>
      </w:r>
      <w:r w:rsidR="00EB0A89">
        <w:rPr>
          <w:sz w:val="18"/>
          <w:szCs w:val="18"/>
        </w:rPr>
        <w:t>s</w:t>
      </w:r>
      <w:r w:rsidR="00EB0A89">
        <w:rPr>
          <w:sz w:val="18"/>
          <w:szCs w:val="18"/>
        </w:rPr>
        <w:t>tautuu</w:t>
      </w:r>
      <w:proofErr w:type="spellEnd"/>
      <w:r w:rsidR="00EB0A89">
        <w:rPr>
          <w:sz w:val="18"/>
          <w:szCs w:val="18"/>
        </w:rPr>
        <w:t xml:space="preserve"> Nordean tunnistuspalvelussa,</w:t>
      </w:r>
      <w:r w:rsidRPr="00AB58DF">
        <w:rPr>
          <w:sz w:val="18"/>
          <w:szCs w:val="18"/>
        </w:rPr>
        <w:t xml:space="preserve"> josta tunnistustapahtumaa koskeva </w:t>
      </w:r>
      <w:r w:rsidR="00AB58DF">
        <w:rPr>
          <w:sz w:val="18"/>
          <w:szCs w:val="18"/>
        </w:rPr>
        <w:t>tu</w:t>
      </w:r>
      <w:r w:rsidR="00AB58DF">
        <w:rPr>
          <w:sz w:val="18"/>
          <w:szCs w:val="18"/>
        </w:rPr>
        <w:t>n</w:t>
      </w:r>
      <w:r w:rsidR="00AB58DF">
        <w:rPr>
          <w:sz w:val="18"/>
          <w:szCs w:val="18"/>
        </w:rPr>
        <w:t>nistus</w:t>
      </w:r>
      <w:r w:rsidRPr="00AB58DF">
        <w:rPr>
          <w:sz w:val="18"/>
          <w:szCs w:val="18"/>
        </w:rPr>
        <w:t>sa</w:t>
      </w:r>
      <w:r w:rsidR="00AB58DF">
        <w:rPr>
          <w:sz w:val="18"/>
          <w:szCs w:val="18"/>
        </w:rPr>
        <w:t>noma lähetetään</w:t>
      </w:r>
      <w:r w:rsidRPr="00AB58DF">
        <w:rPr>
          <w:sz w:val="18"/>
          <w:szCs w:val="18"/>
        </w:rPr>
        <w:t xml:space="preserve"> Elisalle</w:t>
      </w:r>
      <w:r w:rsidR="00AB58DF">
        <w:rPr>
          <w:sz w:val="18"/>
          <w:szCs w:val="18"/>
        </w:rPr>
        <w:t>, joka välittää sen</w:t>
      </w:r>
      <w:r w:rsidR="00EB0A89">
        <w:rPr>
          <w:sz w:val="18"/>
          <w:szCs w:val="18"/>
        </w:rPr>
        <w:t xml:space="preserve"> edellä mainittuun</w:t>
      </w:r>
      <w:r w:rsidR="00AB58DF">
        <w:rPr>
          <w:sz w:val="18"/>
          <w:szCs w:val="18"/>
        </w:rPr>
        <w:t xml:space="preserve"> </w:t>
      </w:r>
      <w:r w:rsidRPr="00AB58DF">
        <w:rPr>
          <w:sz w:val="18"/>
          <w:szCs w:val="18"/>
        </w:rPr>
        <w:t>sähkö</w:t>
      </w:r>
      <w:r w:rsidRPr="00AB58DF">
        <w:rPr>
          <w:sz w:val="18"/>
          <w:szCs w:val="18"/>
        </w:rPr>
        <w:t>i</w:t>
      </w:r>
      <w:r w:rsidRPr="00AB58DF">
        <w:rPr>
          <w:sz w:val="18"/>
          <w:szCs w:val="18"/>
        </w:rPr>
        <w:t>seen palveluun</w:t>
      </w:r>
      <w:r w:rsidR="00AB58DF">
        <w:rPr>
          <w:sz w:val="18"/>
          <w:szCs w:val="18"/>
        </w:rPr>
        <w:t xml:space="preserve">, johon asiakas haluaa </w:t>
      </w:r>
      <w:proofErr w:type="spellStart"/>
      <w:r w:rsidR="00AB58DF">
        <w:rPr>
          <w:sz w:val="18"/>
          <w:szCs w:val="18"/>
        </w:rPr>
        <w:t>tunnistautua</w:t>
      </w:r>
      <w:proofErr w:type="spellEnd"/>
      <w:r w:rsidRPr="00AB58DF">
        <w:rPr>
          <w:sz w:val="18"/>
          <w:szCs w:val="18"/>
        </w:rPr>
        <w:t xml:space="preserve">. </w:t>
      </w:r>
    </w:p>
    <w:p w:rsidR="00AD6840" w:rsidRDefault="00AD6840" w:rsidP="007274C6">
      <w:pPr>
        <w:jc w:val="both"/>
      </w:pPr>
    </w:p>
    <w:p w:rsidR="003E3A55" w:rsidRDefault="005E5277" w:rsidP="003E3A55">
      <w:pPr>
        <w:ind w:left="1260"/>
        <w:jc w:val="both"/>
      </w:pPr>
      <w:r>
        <w:t>Lausuntopyynnössä on pyydetty lausujia selkeästi erottamaan toisistaan</w:t>
      </w:r>
      <w:r w:rsidR="00BF1EBA">
        <w:t xml:space="preserve"> tunnistuslaista ja asetu</w:t>
      </w:r>
      <w:r>
        <w:t>ksesta annettavat lausunnot. E</w:t>
      </w:r>
      <w:r w:rsidR="00405947">
        <w:t>dellä todetut seikat huomioon o</w:t>
      </w:r>
      <w:r>
        <w:t>tt</w:t>
      </w:r>
      <w:r w:rsidR="00405947">
        <w:t>a</w:t>
      </w:r>
      <w:r w:rsidR="0024451A">
        <w:t xml:space="preserve">en erottaminen ei </w:t>
      </w:r>
      <w:r>
        <w:t>kaikilta osin ole mahdollist</w:t>
      </w:r>
      <w:r w:rsidR="0024451A">
        <w:t>a. K</w:t>
      </w:r>
      <w:r w:rsidR="00405947">
        <w:t>yseessä on säänt</w:t>
      </w:r>
      <w:r w:rsidR="00BF1EBA">
        <w:t>elykokonaisuus, jonka osalta tulisi vielä harkit</w:t>
      </w:r>
      <w:r w:rsidR="00405947">
        <w:t>a millä tasolla esime</w:t>
      </w:r>
      <w:r w:rsidR="00405947">
        <w:t>r</w:t>
      </w:r>
      <w:r w:rsidR="00405947">
        <w:t xml:space="preserve">kiksi asetuksessa nyt olevista </w:t>
      </w:r>
      <w:r w:rsidR="00EB0A89">
        <w:t>tietoturvallisuus</w:t>
      </w:r>
      <w:r w:rsidR="00405947">
        <w:t>velvoitteista ja</w:t>
      </w:r>
      <w:r w:rsidR="003E3A55">
        <w:t xml:space="preserve"> valvontavira</w:t>
      </w:r>
      <w:r w:rsidR="003E3A55">
        <w:t>n</w:t>
      </w:r>
      <w:r w:rsidR="003E3A55">
        <w:t>omaisen</w:t>
      </w:r>
      <w:r w:rsidR="00405947">
        <w:t xml:space="preserve"> toimivallasta on säädettävä myös laissa. </w:t>
      </w:r>
      <w:r w:rsidR="0024451A">
        <w:t>Toisaalta</w:t>
      </w:r>
      <w:r w:rsidR="00405947">
        <w:t xml:space="preserve"> lainsäädännön tasolla tehtävät rajaukset vaikuttavat asetuksen lopulliseen sisältöön. </w:t>
      </w:r>
      <w:r w:rsidR="0037427E">
        <w:t>On myös nähtävissä mahdollinen tarve</w:t>
      </w:r>
      <w:r w:rsidR="00EB0A89">
        <w:t xml:space="preserve"> myös erä</w:t>
      </w:r>
      <w:r w:rsidR="003E3A55">
        <w:t>iden toistaiseksi huomiotta jääneiden kysymysten (esimerkiksi luottamusverkoston tietojen salassapito ja perusteet tietojen luovuttamiselle)</w:t>
      </w:r>
      <w:r w:rsidR="00EB0A89">
        <w:t xml:space="preserve"> täsmentämiselle laissa. </w:t>
      </w:r>
    </w:p>
    <w:p w:rsidR="00EB0A89" w:rsidRDefault="00EB0A89" w:rsidP="00E06918">
      <w:pPr>
        <w:ind w:left="1260"/>
        <w:jc w:val="both"/>
      </w:pPr>
    </w:p>
    <w:p w:rsidR="00181720" w:rsidRDefault="00AD6840" w:rsidP="00E06918">
      <w:pPr>
        <w:ind w:left="1260"/>
        <w:jc w:val="both"/>
      </w:pPr>
      <w:r>
        <w:t xml:space="preserve">Viestintävirasto haluaa </w:t>
      </w:r>
      <w:r w:rsidR="00A57652">
        <w:t xml:space="preserve">lausunnossaan </w:t>
      </w:r>
      <w:r w:rsidR="007274C6">
        <w:t>kiinnittää liikenne- ja viestintämini</w:t>
      </w:r>
      <w:r w:rsidR="007274C6">
        <w:t>s</w:t>
      </w:r>
      <w:r w:rsidR="007274C6">
        <w:t>teriön</w:t>
      </w:r>
      <w:r>
        <w:t xml:space="preserve"> huomion </w:t>
      </w:r>
      <w:r w:rsidR="006323DA">
        <w:t xml:space="preserve">erityisesti </w:t>
      </w:r>
      <w:r>
        <w:t xml:space="preserve">seuraaviin myöhemmin yksityiskohtaisemmin </w:t>
      </w:r>
      <w:r w:rsidR="006323DA">
        <w:t>k</w:t>
      </w:r>
      <w:r w:rsidR="006323DA">
        <w:t>u</w:t>
      </w:r>
      <w:r w:rsidR="006323DA">
        <w:t>vattaviin</w:t>
      </w:r>
      <w:r>
        <w:t xml:space="preserve"> asiakokonaisuuksiin:</w:t>
      </w:r>
    </w:p>
    <w:p w:rsidR="00AD6840" w:rsidRDefault="00AD6840" w:rsidP="00E06918">
      <w:pPr>
        <w:ind w:left="1260"/>
        <w:jc w:val="both"/>
      </w:pPr>
    </w:p>
    <w:p w:rsidR="007274C6" w:rsidRDefault="007274C6" w:rsidP="007274C6">
      <w:pPr>
        <w:pStyle w:val="Leipteksti"/>
        <w:numPr>
          <w:ilvl w:val="0"/>
          <w:numId w:val="51"/>
        </w:numPr>
        <w:jc w:val="both"/>
      </w:pPr>
      <w:r>
        <w:t>Viestintäviraston tehtävien tarkoituks</w:t>
      </w:r>
      <w:r w:rsidR="00405947">
        <w:t xml:space="preserve">enmukaisuus, oikeasuhtaisuus, </w:t>
      </w:r>
      <w:r>
        <w:t>ohjauksen ja valvonnan keinot</w:t>
      </w:r>
      <w:r w:rsidR="00405947">
        <w:t xml:space="preserve"> sekä </w:t>
      </w:r>
      <w:r w:rsidR="0037427E">
        <w:t>taloudelliset ja henkilö</w:t>
      </w:r>
      <w:r w:rsidR="00405947">
        <w:t>resurssit</w:t>
      </w:r>
      <w:r w:rsidR="0037427E">
        <w:t xml:space="preserve"> </w:t>
      </w:r>
    </w:p>
    <w:p w:rsidR="0024451A" w:rsidRDefault="007274C6" w:rsidP="0024451A">
      <w:pPr>
        <w:pStyle w:val="Leipteksti"/>
        <w:numPr>
          <w:ilvl w:val="0"/>
          <w:numId w:val="51"/>
        </w:numPr>
        <w:jc w:val="both"/>
      </w:pPr>
      <w:r>
        <w:lastRenderedPageBreak/>
        <w:t>Lain yksikäsitteisyys ja vaatimusten asettaminen lain tasolla</w:t>
      </w:r>
    </w:p>
    <w:p w:rsidR="00090911" w:rsidRDefault="00090911" w:rsidP="0024451A">
      <w:pPr>
        <w:pStyle w:val="Leipteksti"/>
        <w:numPr>
          <w:ilvl w:val="0"/>
          <w:numId w:val="51"/>
        </w:numPr>
        <w:jc w:val="both"/>
      </w:pPr>
      <w:r>
        <w:t>Hintasääntely</w:t>
      </w:r>
      <w:r w:rsidR="00BF1EBA">
        <w:t>n tarkoitus ja keinot</w:t>
      </w:r>
    </w:p>
    <w:p w:rsidR="003F15C1" w:rsidRDefault="0024451A" w:rsidP="0037427E">
      <w:pPr>
        <w:pStyle w:val="Otsikko1"/>
      </w:pPr>
      <w:r>
        <w:t>Viestintäviraston tehtävien tarkoituksenmukaisuus, oikeasuhta</w:t>
      </w:r>
      <w:r>
        <w:t>i</w:t>
      </w:r>
      <w:r>
        <w:t xml:space="preserve">suus, ohjauksen ja </w:t>
      </w:r>
      <w:r w:rsidR="00B66F7E">
        <w:t>valvonnan k</w:t>
      </w:r>
      <w:r w:rsidR="003E3A55">
        <w:t xml:space="preserve">einot sekä </w:t>
      </w:r>
      <w:r w:rsidR="0037427E">
        <w:t>taloudelliset ja henkil</w:t>
      </w:r>
      <w:r w:rsidR="0037427E">
        <w:t>ö</w:t>
      </w:r>
      <w:r w:rsidR="003E3A55">
        <w:t xml:space="preserve">resurssit </w:t>
      </w:r>
    </w:p>
    <w:p w:rsidR="003F15C1" w:rsidRDefault="00382F8A" w:rsidP="00AD6840">
      <w:pPr>
        <w:ind w:left="1260"/>
        <w:jc w:val="both"/>
      </w:pPr>
      <w:r>
        <w:t>Viestintävirasto</w:t>
      </w:r>
      <w:r w:rsidR="0024451A">
        <w:t xml:space="preserve">n tehtäviin ei ole ehdotettu </w:t>
      </w:r>
      <w:r w:rsidR="0037427E">
        <w:t>tunnistuslaissa</w:t>
      </w:r>
      <w:r w:rsidR="003E3A55">
        <w:t xml:space="preserve"> </w:t>
      </w:r>
      <w:r w:rsidR="0024451A">
        <w:t>muutoksia. As</w:t>
      </w:r>
      <w:r w:rsidR="0024451A">
        <w:t>e</w:t>
      </w:r>
      <w:r w:rsidR="003F15C1">
        <w:t xml:space="preserve">tuksessa on </w:t>
      </w:r>
      <w:r w:rsidR="0024451A">
        <w:t>ehdotettu Viestintävirastolle merkittäviä lisätehtäviä, joiden t</w:t>
      </w:r>
      <w:r w:rsidR="0024451A">
        <w:t>u</w:t>
      </w:r>
      <w:r w:rsidR="003F15C1">
        <w:t>lisi riittävällä</w:t>
      </w:r>
      <w:r w:rsidR="00CD073D">
        <w:t xml:space="preserve"> tasolla käydä ilmi </w:t>
      </w:r>
      <w:r w:rsidR="003F15C1">
        <w:t>tunnistus</w:t>
      </w:r>
      <w:r w:rsidR="0024451A">
        <w:t>laista</w:t>
      </w:r>
      <w:r w:rsidR="003F15C1">
        <w:t>. Lisäksi ehdotettujen</w:t>
      </w:r>
      <w:r w:rsidR="0024451A">
        <w:t xml:space="preserve"> tehtäv</w:t>
      </w:r>
      <w:r w:rsidR="0024451A">
        <w:t>i</w:t>
      </w:r>
      <w:r w:rsidR="0024451A">
        <w:t>en sisä</w:t>
      </w:r>
      <w:r w:rsidR="003F15C1">
        <w:t>l</w:t>
      </w:r>
      <w:r w:rsidR="003E3A55">
        <w:t>töä tulisi sekä keventää että täsmentää</w:t>
      </w:r>
      <w:r w:rsidR="003F15C1">
        <w:t xml:space="preserve">. </w:t>
      </w:r>
      <w:r w:rsidR="00C52638" w:rsidRPr="00C52638">
        <w:t>Muun muassa luottamu</w:t>
      </w:r>
      <w:r w:rsidR="00C52638" w:rsidRPr="00C52638">
        <w:t>s</w:t>
      </w:r>
      <w:r w:rsidR="00C52638" w:rsidRPr="00C52638">
        <w:t>verkoston hallinnointiin ja tekniseen määrittelyyn liittyvien tehtävien hoit</w:t>
      </w:r>
      <w:r w:rsidR="00C52638" w:rsidRPr="00C52638">
        <w:t>a</w:t>
      </w:r>
      <w:r w:rsidR="00C52638" w:rsidRPr="00C52638">
        <w:t>misessa olisi arvioita huolella, minkä tahon tehtäviin nä</w:t>
      </w:r>
      <w:r w:rsidR="001A7586">
        <w:t>mä</w:t>
      </w:r>
      <w:r w:rsidR="00C52638" w:rsidRPr="00C52638">
        <w:t xml:space="preserve"> olisi tarkoitu</w:t>
      </w:r>
      <w:r w:rsidR="00C52638" w:rsidRPr="00C52638">
        <w:t>k</w:t>
      </w:r>
      <w:r w:rsidR="00C52638">
        <w:t>senmukaisinta sisäl</w:t>
      </w:r>
      <w:r w:rsidR="00C52638" w:rsidRPr="00C52638">
        <w:t>lyttää.</w:t>
      </w:r>
    </w:p>
    <w:p w:rsidR="00556098" w:rsidRDefault="00E06918" w:rsidP="003F15C1">
      <w:pPr>
        <w:ind w:left="1260"/>
        <w:jc w:val="both"/>
      </w:pPr>
      <w:r>
        <w:t xml:space="preserve"> </w:t>
      </w:r>
    </w:p>
    <w:p w:rsidR="003F15C1" w:rsidRDefault="003F15C1" w:rsidP="003F15C1">
      <w:pPr>
        <w:pStyle w:val="Otsikko2"/>
      </w:pPr>
      <w:r>
        <w:t xml:space="preserve">Luottamusverkoston yhteistyösopimuksen hallinta </w:t>
      </w:r>
    </w:p>
    <w:p w:rsidR="003F15C1" w:rsidRDefault="003F15C1" w:rsidP="003F15C1">
      <w:pPr>
        <w:ind w:left="1304"/>
      </w:pPr>
      <w:r>
        <w:t>Asetuksen 1 §:n mukaan:</w:t>
      </w:r>
    </w:p>
    <w:p w:rsidR="003F15C1" w:rsidRDefault="003F15C1" w:rsidP="003F15C1">
      <w:pPr>
        <w:ind w:left="1304"/>
      </w:pPr>
    </w:p>
    <w:p w:rsidR="003F15C1" w:rsidRPr="00223EF6" w:rsidRDefault="00CD073D" w:rsidP="00223EF6">
      <w:pPr>
        <w:ind w:left="2608"/>
        <w:rPr>
          <w:i/>
          <w:sz w:val="18"/>
          <w:szCs w:val="18"/>
        </w:rPr>
      </w:pPr>
      <w:r>
        <w:rPr>
          <w:i/>
          <w:sz w:val="18"/>
          <w:szCs w:val="18"/>
        </w:rPr>
        <w:t>"</w:t>
      </w:r>
      <w:r w:rsidR="003F15C1" w:rsidRPr="00223EF6">
        <w:rPr>
          <w:i/>
          <w:sz w:val="18"/>
          <w:szCs w:val="18"/>
        </w:rPr>
        <w:t>Luottamusverkoston jäsenet sitoutuvat toimimaan yhteistyössä ja sopivat erikseen yhteistyön toteuttamisesta. Yhteistyösopimuksen hallinnasta vastaa Viestintävirasto. Yhteistyösopimuksen liitteinä on oltava jokaisen sopimukseen liittyneen toimijan tunnistuspalvelun kuvaus sekä siihen liittyvät turvallisuu</w:t>
      </w:r>
      <w:r w:rsidR="003F15C1" w:rsidRPr="00223EF6">
        <w:rPr>
          <w:i/>
          <w:sz w:val="18"/>
          <w:szCs w:val="18"/>
        </w:rPr>
        <w:t>s</w:t>
      </w:r>
      <w:r w:rsidR="003F15C1" w:rsidRPr="00223EF6">
        <w:rPr>
          <w:i/>
          <w:sz w:val="18"/>
          <w:szCs w:val="18"/>
        </w:rPr>
        <w:t xml:space="preserve">käytäntöjen kuvaukset. </w:t>
      </w:r>
    </w:p>
    <w:p w:rsidR="003F15C1" w:rsidRPr="00223EF6" w:rsidRDefault="003F15C1" w:rsidP="00223EF6">
      <w:pPr>
        <w:ind w:left="1304"/>
        <w:rPr>
          <w:i/>
          <w:sz w:val="18"/>
          <w:szCs w:val="18"/>
        </w:rPr>
      </w:pPr>
    </w:p>
    <w:p w:rsidR="003F15C1" w:rsidRPr="00223EF6" w:rsidRDefault="003F15C1" w:rsidP="00223EF6">
      <w:pPr>
        <w:ind w:left="2608"/>
        <w:rPr>
          <w:i/>
          <w:sz w:val="18"/>
          <w:szCs w:val="18"/>
        </w:rPr>
      </w:pPr>
      <w:r w:rsidRPr="00223EF6">
        <w:rPr>
          <w:i/>
          <w:sz w:val="18"/>
          <w:szCs w:val="18"/>
        </w:rPr>
        <w:t>Luottamusverkostoon kuuluvan toimijan vahvoilla sähköisillä tunnistusvälinei</w:t>
      </w:r>
      <w:r w:rsidRPr="00223EF6">
        <w:rPr>
          <w:i/>
          <w:sz w:val="18"/>
          <w:szCs w:val="18"/>
        </w:rPr>
        <w:t>l</w:t>
      </w:r>
      <w:r w:rsidRPr="00223EF6">
        <w:rPr>
          <w:i/>
          <w:sz w:val="18"/>
          <w:szCs w:val="18"/>
        </w:rPr>
        <w:t>lä on voitava tehdä muiden tunnistusvälineiden liikkeellelaskijoiden tunnistu</w:t>
      </w:r>
      <w:r w:rsidRPr="00223EF6">
        <w:rPr>
          <w:i/>
          <w:sz w:val="18"/>
          <w:szCs w:val="18"/>
        </w:rPr>
        <w:t>s</w:t>
      </w:r>
      <w:r w:rsidRPr="00223EF6">
        <w:rPr>
          <w:i/>
          <w:sz w:val="18"/>
          <w:szCs w:val="18"/>
        </w:rPr>
        <w:t>välineiden rekisteröinnin yhteydessä hakijan sähköinen ensitunnistaminen, e</w:t>
      </w:r>
      <w:r w:rsidRPr="00223EF6">
        <w:rPr>
          <w:i/>
          <w:sz w:val="18"/>
          <w:szCs w:val="18"/>
        </w:rPr>
        <w:t>i</w:t>
      </w:r>
      <w:r w:rsidRPr="00223EF6">
        <w:rPr>
          <w:i/>
          <w:sz w:val="18"/>
          <w:szCs w:val="18"/>
        </w:rPr>
        <w:t>kä hyödynnettävän tunnistusvälineen liik</w:t>
      </w:r>
      <w:r w:rsidR="00223EF6">
        <w:rPr>
          <w:i/>
          <w:sz w:val="18"/>
          <w:szCs w:val="18"/>
        </w:rPr>
        <w:t xml:space="preserve">keellelaskija </w:t>
      </w:r>
      <w:r w:rsidRPr="00223EF6">
        <w:rPr>
          <w:i/>
          <w:sz w:val="18"/>
          <w:szCs w:val="18"/>
        </w:rPr>
        <w:t>voi erikseen estää oman välineensä hyödyntämistä tunnistustapahtumassa.</w:t>
      </w:r>
      <w:r w:rsidR="00CD073D">
        <w:rPr>
          <w:i/>
          <w:sz w:val="18"/>
          <w:szCs w:val="18"/>
        </w:rPr>
        <w:t>"</w:t>
      </w:r>
    </w:p>
    <w:p w:rsidR="003F15C1" w:rsidRDefault="003F15C1" w:rsidP="0037427E"/>
    <w:p w:rsidR="00223EF6" w:rsidRDefault="00223EF6" w:rsidP="00223EF6">
      <w:pPr>
        <w:ind w:left="1304"/>
      </w:pPr>
      <w:r>
        <w:t>Asetuksen 3 §:n mukaan:</w:t>
      </w:r>
    </w:p>
    <w:p w:rsidR="00223EF6" w:rsidRDefault="00223EF6" w:rsidP="00223EF6"/>
    <w:p w:rsidR="00223EF6" w:rsidRPr="00223EF6" w:rsidRDefault="00CD073D" w:rsidP="00223EF6">
      <w:pPr>
        <w:ind w:left="2608"/>
        <w:rPr>
          <w:i/>
          <w:sz w:val="18"/>
          <w:szCs w:val="18"/>
        </w:rPr>
      </w:pPr>
      <w:r>
        <w:rPr>
          <w:i/>
          <w:sz w:val="18"/>
          <w:szCs w:val="18"/>
        </w:rPr>
        <w:t>"</w:t>
      </w:r>
      <w:r w:rsidR="00223EF6" w:rsidRPr="00223EF6">
        <w:rPr>
          <w:i/>
          <w:sz w:val="18"/>
          <w:szCs w:val="18"/>
        </w:rPr>
        <w:t>Jokainen Viestintäviraston rekisteröimä tunnistuspalvelun tarjoaja on velvo</w:t>
      </w:r>
      <w:r w:rsidR="00223EF6" w:rsidRPr="00223EF6">
        <w:rPr>
          <w:i/>
          <w:sz w:val="18"/>
          <w:szCs w:val="18"/>
        </w:rPr>
        <w:t>i</w:t>
      </w:r>
      <w:r w:rsidR="00223EF6" w:rsidRPr="00223EF6">
        <w:rPr>
          <w:i/>
          <w:sz w:val="18"/>
          <w:szCs w:val="18"/>
        </w:rPr>
        <w:t>tettu toimittamaan osana palvelun rekisteröintiä tunnistuspalvelun turvall</w:t>
      </w:r>
      <w:r w:rsidR="00223EF6" w:rsidRPr="00223EF6">
        <w:rPr>
          <w:i/>
          <w:sz w:val="18"/>
          <w:szCs w:val="18"/>
        </w:rPr>
        <w:t>i</w:t>
      </w:r>
      <w:r w:rsidR="00223EF6" w:rsidRPr="00223EF6">
        <w:rPr>
          <w:i/>
          <w:sz w:val="18"/>
          <w:szCs w:val="18"/>
        </w:rPr>
        <w:t>suuskäytännöt (esim. varmennepolitiikka) sekä ylläpitämään ja kehittämään niitä. Turvallisuuskäytäntöjen kuvaukset liitetään yhteistyösopimuksen liittei</w:t>
      </w:r>
      <w:r w:rsidR="00223EF6" w:rsidRPr="00223EF6">
        <w:rPr>
          <w:i/>
          <w:sz w:val="18"/>
          <w:szCs w:val="18"/>
        </w:rPr>
        <w:t>k</w:t>
      </w:r>
      <w:r w:rsidR="00223EF6" w:rsidRPr="00223EF6">
        <w:rPr>
          <w:i/>
          <w:sz w:val="18"/>
          <w:szCs w:val="18"/>
        </w:rPr>
        <w:t>si.</w:t>
      </w:r>
    </w:p>
    <w:p w:rsidR="00223EF6" w:rsidRPr="00223EF6" w:rsidRDefault="00223EF6" w:rsidP="00223EF6">
      <w:pPr>
        <w:ind w:left="2608"/>
        <w:rPr>
          <w:sz w:val="18"/>
          <w:szCs w:val="18"/>
        </w:rPr>
      </w:pPr>
      <w:r w:rsidRPr="00223EF6">
        <w:rPr>
          <w:sz w:val="18"/>
          <w:szCs w:val="18"/>
        </w:rPr>
        <w:t>[…]</w:t>
      </w:r>
    </w:p>
    <w:p w:rsidR="00223EF6" w:rsidRPr="00223EF6" w:rsidRDefault="00223EF6" w:rsidP="00223EF6">
      <w:pPr>
        <w:ind w:left="2608"/>
        <w:rPr>
          <w:i/>
          <w:sz w:val="18"/>
          <w:szCs w:val="18"/>
        </w:rPr>
      </w:pPr>
      <w:r w:rsidRPr="00223EF6">
        <w:rPr>
          <w:i/>
          <w:sz w:val="18"/>
          <w:szCs w:val="18"/>
        </w:rPr>
        <w:t>Yhteistyösopimuksessa kuvataan loppukäyttäjien palvelusopimusten yleiset ehdot.</w:t>
      </w:r>
      <w:r>
        <w:rPr>
          <w:i/>
          <w:sz w:val="18"/>
          <w:szCs w:val="18"/>
        </w:rPr>
        <w:t xml:space="preserve"> </w:t>
      </w:r>
      <w:r w:rsidRPr="00223EF6">
        <w:rPr>
          <w:i/>
          <w:sz w:val="18"/>
          <w:szCs w:val="18"/>
        </w:rPr>
        <w:t>Luottamusverkostoon kuuluva tunnistuspalvelun tarjoaja vastaa su</w:t>
      </w:r>
      <w:r w:rsidRPr="00223EF6">
        <w:rPr>
          <w:i/>
          <w:sz w:val="18"/>
          <w:szCs w:val="18"/>
        </w:rPr>
        <w:t>h</w:t>
      </w:r>
      <w:r w:rsidRPr="00223EF6">
        <w:rPr>
          <w:i/>
          <w:sz w:val="18"/>
          <w:szCs w:val="18"/>
        </w:rPr>
        <w:t>teessa muihin luottamusverkostoon kuuluviin tunnistuspalveluiden tarjoajiin omista asiakkaistaan, näiden kanssa tekemistä sopimuksistaan, asiakkaille tarjoamistaan tunnistuspalveluista sekä näihin liittyvistä vahingonkorvausva</w:t>
      </w:r>
      <w:r w:rsidRPr="00223EF6">
        <w:rPr>
          <w:i/>
          <w:sz w:val="18"/>
          <w:szCs w:val="18"/>
        </w:rPr>
        <w:t>a</w:t>
      </w:r>
      <w:r w:rsidRPr="00223EF6">
        <w:rPr>
          <w:i/>
          <w:sz w:val="18"/>
          <w:szCs w:val="18"/>
        </w:rPr>
        <w:t>timuksista.</w:t>
      </w:r>
      <w:r w:rsidR="00CD073D">
        <w:rPr>
          <w:i/>
          <w:sz w:val="18"/>
          <w:szCs w:val="18"/>
        </w:rPr>
        <w:t>"</w:t>
      </w:r>
      <w:r w:rsidRPr="00223EF6">
        <w:rPr>
          <w:i/>
          <w:sz w:val="18"/>
          <w:szCs w:val="18"/>
        </w:rPr>
        <w:t xml:space="preserve"> </w:t>
      </w:r>
    </w:p>
    <w:p w:rsidR="00223EF6" w:rsidRDefault="00223EF6" w:rsidP="00223EF6"/>
    <w:p w:rsidR="008C3A0C" w:rsidRDefault="0037427E" w:rsidP="003F15C1">
      <w:pPr>
        <w:ind w:left="1304"/>
      </w:pPr>
      <w:r>
        <w:t>Tunnistuslain</w:t>
      </w:r>
      <w:r w:rsidR="008C3A0C">
        <w:t xml:space="preserve"> uuden määritelmän mukaan luottamusverkostoon kuuluvat tunnistuspalvelun tarjoajien lisäksi sähköisen palvelun tarjoajat sekä tu</w:t>
      </w:r>
      <w:r w:rsidR="008C3A0C">
        <w:t>n</w:t>
      </w:r>
      <w:r w:rsidR="008C3A0C">
        <w:t>nistuspalveluiden käyttäjät</w:t>
      </w:r>
      <w:r w:rsidR="00CD073D">
        <w:t>/tunnistusvälineiden haltijat</w:t>
      </w:r>
      <w:r w:rsidR="008C3A0C">
        <w:t>. Ilmeisesti on ku</w:t>
      </w:r>
      <w:r w:rsidR="008C3A0C">
        <w:t>i</w:t>
      </w:r>
      <w:r w:rsidR="008C3A0C">
        <w:t>tenkin tar</w:t>
      </w:r>
      <w:r w:rsidR="003E3A55">
        <w:t xml:space="preserve">koitus </w:t>
      </w:r>
      <w:r w:rsidR="008C3A0C">
        <w:t>velvoittaa yhteistyöhön ainoastaan tunnistuspalvelun tarj</w:t>
      </w:r>
      <w:r w:rsidR="008C3A0C">
        <w:t>o</w:t>
      </w:r>
      <w:r w:rsidR="008C3A0C">
        <w:t xml:space="preserve">ajat. Mahdollisesti </w:t>
      </w:r>
      <w:r w:rsidR="00AB58DF">
        <w:t>yhteistoimintaa ja säädettyjä toimintamalleja sekä raj</w:t>
      </w:r>
      <w:r w:rsidR="00AB58DF">
        <w:t>a</w:t>
      </w:r>
      <w:r w:rsidR="00AB58DF">
        <w:t xml:space="preserve">pintoja yms. noudattamista koskevien </w:t>
      </w:r>
      <w:r w:rsidR="008C3A0C">
        <w:t>velvoit</w:t>
      </w:r>
      <w:r w:rsidR="00AB58DF">
        <w:t>teiden</w:t>
      </w:r>
      <w:r w:rsidR="008C3A0C">
        <w:t xml:space="preserve"> tulisi olla laissa</w:t>
      </w:r>
      <w:r w:rsidR="00AB58DF">
        <w:t xml:space="preserve"> ja ni</w:t>
      </w:r>
      <w:r w:rsidR="00AB58DF">
        <w:t>i</w:t>
      </w:r>
      <w:r w:rsidR="00AB58DF">
        <w:t>den tulisi kohdistua ainoastaan tunnistuspalvelun tarjoajiin - ei muihin luo</w:t>
      </w:r>
      <w:r w:rsidR="00AB58DF">
        <w:t>t</w:t>
      </w:r>
      <w:r w:rsidR="00AB58DF">
        <w:t>tamusverkoston jäseniin.</w:t>
      </w:r>
    </w:p>
    <w:p w:rsidR="008C3A0C" w:rsidRDefault="008C3A0C" w:rsidP="003F15C1">
      <w:pPr>
        <w:ind w:left="1304"/>
      </w:pPr>
    </w:p>
    <w:p w:rsidR="003F15C1" w:rsidRDefault="008C3A0C" w:rsidP="003F15C1">
      <w:pPr>
        <w:ind w:left="1304"/>
      </w:pPr>
      <w:r>
        <w:t>Mikäli katsotaan tarkoituksenmukaiseksi, että Viestintävirasto toimii tunni</w:t>
      </w:r>
      <w:r>
        <w:t>s</w:t>
      </w:r>
      <w:r>
        <w:t>tuspalvelun tarjoajien luottamusverkoston sääntöjen laatijana ja niiden noudattamisen valvojana, olisi sopimusta tarkoituksenmukaisempi instr</w:t>
      </w:r>
      <w:r>
        <w:t>u</w:t>
      </w:r>
      <w:r>
        <w:lastRenderedPageBreak/>
        <w:t>men</w:t>
      </w:r>
      <w:r w:rsidR="003567B9">
        <w:t>tti velvoittava määräys (</w:t>
      </w:r>
      <w:r>
        <w:t>tunnistuspalvelu</w:t>
      </w:r>
      <w:r w:rsidR="003567B9">
        <w:t>jen</w:t>
      </w:r>
      <w:r>
        <w:t xml:space="preserve"> </w:t>
      </w:r>
      <w:r w:rsidR="003567B9">
        <w:t xml:space="preserve">tietoturvallisuudesta ja </w:t>
      </w:r>
      <w:r>
        <w:t xml:space="preserve">luottamusverkoston toiminnasta tms.). </w:t>
      </w:r>
      <w:r w:rsidR="003E3A55">
        <w:t>Sen sijaan että sopimusehdot olis</w:t>
      </w:r>
      <w:r w:rsidR="003E3A55">
        <w:t>i</w:t>
      </w:r>
      <w:r w:rsidR="003E3A55">
        <w:t xml:space="preserve">vat yhteistyösopimuksen liitteitä, </w:t>
      </w:r>
      <w:r>
        <w:t>Viestintävirastolle ilmoitettaviin tietoihin</w:t>
      </w:r>
      <w:r w:rsidR="003E3A55">
        <w:t xml:space="preserve"> (lain 10 §) tulisi tarvittaessa täsmentää</w:t>
      </w:r>
      <w:r>
        <w:t xml:space="preserve">, että myös loppukäyttäjien </w:t>
      </w:r>
      <w:r w:rsidR="00BF1EBA">
        <w:t>(sähkö</w:t>
      </w:r>
      <w:r w:rsidR="00BF1EBA">
        <w:t>i</w:t>
      </w:r>
      <w:r w:rsidR="00BF1EBA">
        <w:t>sen palvelun tarjoajat ja tunnis</w:t>
      </w:r>
      <w:r w:rsidR="00CD073D">
        <w:t>tusvälineiden haltijat</w:t>
      </w:r>
      <w:r w:rsidR="00BF1EBA">
        <w:t xml:space="preserve">) </w:t>
      </w:r>
      <w:r>
        <w:t>palvelusopimuste</w:t>
      </w:r>
      <w:r w:rsidR="00AB58DF">
        <w:t>n yleiset ehdot tulee toimittaa Viestintävirastol</w:t>
      </w:r>
      <w:r w:rsidR="003E3A55">
        <w:t xml:space="preserve">le. </w:t>
      </w:r>
      <w:r w:rsidR="00AB58DF">
        <w:t>Viestintäviras</w:t>
      </w:r>
      <w:r w:rsidR="003E3A55">
        <w:t xml:space="preserve">to </w:t>
      </w:r>
      <w:r w:rsidR="00AB58DF">
        <w:t>arvi</w:t>
      </w:r>
      <w:r w:rsidR="003E3A55">
        <w:t>oi</w:t>
      </w:r>
      <w:r w:rsidR="00AB58DF">
        <w:t>, onko luottamusverkosto kuvattu niissä siten kuin siitä on laissa, asetuksessa ja Viestintäviraston määräyksessä säädetty.</w:t>
      </w:r>
      <w:r w:rsidR="003E3A55">
        <w:t xml:space="preserve"> </w:t>
      </w:r>
    </w:p>
    <w:p w:rsidR="00AB58DF" w:rsidRDefault="00AB58DF" w:rsidP="003F15C1">
      <w:pPr>
        <w:ind w:left="1304"/>
      </w:pPr>
    </w:p>
    <w:p w:rsidR="00AB58DF" w:rsidRDefault="00201C16" w:rsidP="003F15C1">
      <w:pPr>
        <w:ind w:left="1304"/>
      </w:pPr>
      <w:r>
        <w:t>Mitä tulee tunnistuspalvelun kuvaukseen ja turvallisuuskäytänt</w:t>
      </w:r>
      <w:r w:rsidR="003567B9">
        <w:t>öihin, tulisi harkita</w:t>
      </w:r>
      <w:r>
        <w:t>, riit</w:t>
      </w:r>
      <w:r w:rsidR="003567B9">
        <w:t>täisi</w:t>
      </w:r>
      <w:r w:rsidR="00CD073D">
        <w:t xml:space="preserve">kö </w:t>
      </w:r>
      <w:r>
        <w:t>että Viestintävirasto laatii toiminnallisia ja turvallisuu</w:t>
      </w:r>
      <w:r>
        <w:t>s</w:t>
      </w:r>
      <w:r>
        <w:t>vaatimuksia koskevan määräyksen</w:t>
      </w:r>
      <w:r w:rsidR="003B01F7">
        <w:t xml:space="preserve"> liitteineen</w:t>
      </w:r>
      <w:r>
        <w:t xml:space="preserve"> ja valvoo, että kaikki nouda</w:t>
      </w:r>
      <w:r>
        <w:t>t</w:t>
      </w:r>
      <w:r>
        <w:t>ta</w:t>
      </w:r>
      <w:r w:rsidR="003567B9">
        <w:t>vat sitä. Vai onko välttämätöntä</w:t>
      </w:r>
      <w:r>
        <w:t>, että toimijat jakavat nämä tiedot toisi</w:t>
      </w:r>
      <w:r>
        <w:t>l</w:t>
      </w:r>
      <w:r>
        <w:t>leen varmistuakseen muiden toimijoiden toiminnan lainmukaisuudesta. Riippuen palvelunkuvausten ja turvallisuuskäytäntöjen tasosta, ne voivat olla liikesalaisuuksia tai palvelun turvallisuuden kannalta salassa pidettäviä tietoja, joita toimijat eivät välttämättä halua jakaa toisilleen</w:t>
      </w:r>
      <w:r w:rsidR="003567B9">
        <w:t xml:space="preserve"> ja niiden jo</w:t>
      </w:r>
      <w:r w:rsidR="003567B9">
        <w:t>u</w:t>
      </w:r>
      <w:r w:rsidR="003567B9">
        <w:t>tuminen vääriin käsiin voi myös vaarantaa tunnistuspalveluiden ja luott</w:t>
      </w:r>
      <w:r w:rsidR="003567B9">
        <w:t>a</w:t>
      </w:r>
      <w:r w:rsidR="003567B9">
        <w:t>musverkoston tietoturvallisuuden</w:t>
      </w:r>
      <w:r>
        <w:t>.</w:t>
      </w:r>
      <w:r w:rsidR="003E3A55">
        <w:t xml:space="preserve"> (Salassapitoa on käsitelty myös jälje</w:t>
      </w:r>
      <w:r w:rsidR="003E3A55">
        <w:t>m</w:t>
      </w:r>
      <w:r w:rsidR="003E3A55">
        <w:t>pänä erikseen.)</w:t>
      </w:r>
    </w:p>
    <w:p w:rsidR="00201C16" w:rsidRDefault="00201C16" w:rsidP="003F15C1">
      <w:pPr>
        <w:ind w:left="1304"/>
      </w:pPr>
    </w:p>
    <w:p w:rsidR="00201C16" w:rsidRPr="00CC1C67" w:rsidRDefault="00201C16" w:rsidP="003F15C1">
      <w:pPr>
        <w:ind w:left="1304"/>
        <w:rPr>
          <w:u w:val="single"/>
        </w:rPr>
      </w:pPr>
      <w:r w:rsidRPr="00CC1C67">
        <w:rPr>
          <w:u w:val="single"/>
        </w:rPr>
        <w:t>Ehdotus:</w:t>
      </w:r>
    </w:p>
    <w:p w:rsidR="00201C16" w:rsidRDefault="00201C16" w:rsidP="003F15C1">
      <w:pPr>
        <w:ind w:left="1304"/>
      </w:pPr>
    </w:p>
    <w:p w:rsidR="003B01F7" w:rsidRDefault="00201C16" w:rsidP="003F15C1">
      <w:pPr>
        <w:ind w:left="1304"/>
      </w:pPr>
      <w:r>
        <w:t>Viestintävirasto ehdottaa, että luovutaan yhteistyösopimuksen käsitteestä ainakin viranomaisen valvontainstrumenttin</w:t>
      </w:r>
      <w:r w:rsidR="009A57CF">
        <w:t>a. Verkoston toimintaperiaa</w:t>
      </w:r>
      <w:r w:rsidR="009A57CF">
        <w:t>t</w:t>
      </w:r>
      <w:r w:rsidR="009A57CF">
        <w:t>teista ja mahdollisista turvallisuusvaatimuksista</w:t>
      </w:r>
      <w:r w:rsidR="003567B9">
        <w:t xml:space="preserve"> voitaisiin säätää valtione</w:t>
      </w:r>
      <w:r w:rsidR="003567B9">
        <w:t>u</w:t>
      </w:r>
      <w:r w:rsidR="003567B9">
        <w:t xml:space="preserve">voston asetuksella ja tarkemmin Viestintäviraston määräyksellä. </w:t>
      </w:r>
      <w:r w:rsidR="003B01F7">
        <w:t>Lakiin ta</w:t>
      </w:r>
      <w:r w:rsidR="003B01F7">
        <w:t>r</w:t>
      </w:r>
      <w:r w:rsidR="003B01F7">
        <w:t xml:space="preserve">vittaisiin määräyksenantovaltuus. </w:t>
      </w:r>
    </w:p>
    <w:p w:rsidR="003B01F7" w:rsidRDefault="003B01F7" w:rsidP="003F15C1">
      <w:pPr>
        <w:ind w:left="1304"/>
      </w:pPr>
    </w:p>
    <w:p w:rsidR="00201C16" w:rsidRDefault="00201C16" w:rsidP="003F15C1">
      <w:pPr>
        <w:ind w:left="1304"/>
      </w:pPr>
      <w:r>
        <w:t xml:space="preserve">Mikäli </w:t>
      </w:r>
      <w:r w:rsidR="003567B9">
        <w:t>tunnistuspalveluiden ja luottamus</w:t>
      </w:r>
      <w:r>
        <w:t>verkoston toimintaperiaatteet ja turvallisuusvaatimukset on kuvattu riittävällä tasolla laissa ja alemmana</w:t>
      </w:r>
      <w:r>
        <w:t>s</w:t>
      </w:r>
      <w:r>
        <w:t xml:space="preserve">teisissa säännöksissä, ei </w:t>
      </w:r>
      <w:r w:rsidR="003567B9">
        <w:t xml:space="preserve">välttämättä </w:t>
      </w:r>
      <w:r>
        <w:t>ole tarpeen laatia mallisopimusehtoja eri asiakasrajapintoihin taikka vaatia toimijoita jakamaan tarkkaa kuvausta palveluistaan tai niiden turvallisuuskäytännöistä keskenään.</w:t>
      </w:r>
    </w:p>
    <w:p w:rsidR="00201C16" w:rsidRDefault="00201C16" w:rsidP="003F15C1">
      <w:pPr>
        <w:ind w:left="1304"/>
      </w:pPr>
    </w:p>
    <w:p w:rsidR="00201C16" w:rsidRDefault="00201C16" w:rsidP="003F15C1">
      <w:pPr>
        <w:ind w:left="1304"/>
      </w:pPr>
      <w:r>
        <w:t>Lakiin tulisi tarkentaa velvollisuus toimittaa Viestintävirastolle aloitusilmo</w:t>
      </w:r>
      <w:r>
        <w:t>i</w:t>
      </w:r>
      <w:r>
        <w:t>tuksen yhteydessä</w:t>
      </w:r>
      <w:r w:rsidR="00BD2E36">
        <w:t xml:space="preserve"> selvitys siitä</w:t>
      </w:r>
      <w:r>
        <w:t>, kuinka toimija toteuttaa luottamusverko</w:t>
      </w:r>
      <w:r>
        <w:t>s</w:t>
      </w:r>
      <w:r>
        <w:t>toa (ja tietysti sen omaa palvelua) koskevat vaatimukset</w:t>
      </w:r>
      <w:r w:rsidR="00CD073D">
        <w:t xml:space="preserve"> mukaan lukien tiedot loppukäyttäjien kanssa tehtävien sopimusten ehdoista</w:t>
      </w:r>
      <w:r w:rsidR="00CC1C67">
        <w:t>.</w:t>
      </w:r>
      <w:r w:rsidR="00BD2E36">
        <w:t xml:space="preserve"> </w:t>
      </w:r>
      <w:r w:rsidR="003567B9">
        <w:t xml:space="preserve">Osittain nämä tiedot sisältyvät jo 10 §:ssä lueteltuihin tietoihin. </w:t>
      </w:r>
      <w:r w:rsidR="00BD2E36">
        <w:t xml:space="preserve">Mikäli </w:t>
      </w:r>
      <w:r w:rsidR="003567B9">
        <w:t>jäljempänä maini</w:t>
      </w:r>
      <w:r w:rsidR="003567B9">
        <w:t>t</w:t>
      </w:r>
      <w:r w:rsidR="003567B9">
        <w:t xml:space="preserve">tu </w:t>
      </w:r>
      <w:proofErr w:type="spellStart"/>
      <w:r w:rsidR="00BD2E36">
        <w:t>audi</w:t>
      </w:r>
      <w:r w:rsidR="003567B9">
        <w:t>tointi</w:t>
      </w:r>
      <w:proofErr w:type="spellEnd"/>
      <w:r w:rsidR="003567B9">
        <w:t xml:space="preserve"> tehdään</w:t>
      </w:r>
      <w:r w:rsidR="00BD2E36">
        <w:t xml:space="preserve">, voidaan selvitys antaa ainakin osittain </w:t>
      </w:r>
      <w:proofErr w:type="spellStart"/>
      <w:r w:rsidR="00BD2E36">
        <w:t>auditointir</w:t>
      </w:r>
      <w:r w:rsidR="00BD2E36">
        <w:t>a</w:t>
      </w:r>
      <w:r w:rsidR="00BD2E36">
        <w:t>portin</w:t>
      </w:r>
      <w:proofErr w:type="spellEnd"/>
      <w:r w:rsidR="00BD2E36">
        <w:t xml:space="preserve"> muodossa.</w:t>
      </w:r>
    </w:p>
    <w:p w:rsidR="00CC1C67" w:rsidRDefault="00CC1C67" w:rsidP="003F15C1">
      <w:pPr>
        <w:ind w:left="1304"/>
      </w:pPr>
    </w:p>
    <w:p w:rsidR="00CC1C67" w:rsidRDefault="00CC1C67" w:rsidP="003F15C1">
      <w:pPr>
        <w:ind w:left="1304"/>
      </w:pPr>
      <w:r>
        <w:t>Viestintäviraston määräys ei luonnollisesti sulje pois toimialan mahdoll</w:t>
      </w:r>
      <w:r>
        <w:t>i</w:t>
      </w:r>
      <w:r>
        <w:t xml:space="preserve">suutta </w:t>
      </w:r>
      <w:r w:rsidR="00AD7CB6">
        <w:t xml:space="preserve">sopia asioista ja esimerkiksi </w:t>
      </w:r>
      <w:proofErr w:type="spellStart"/>
      <w:r>
        <w:t>itsesääntelyllä</w:t>
      </w:r>
      <w:proofErr w:type="spellEnd"/>
      <w:r>
        <w:t xml:space="preserve"> laatia yhteisiä mallisop</w:t>
      </w:r>
      <w:r>
        <w:t>i</w:t>
      </w:r>
      <w:r>
        <w:t>muslausekkeita tms. kilpailulainsäädännön reunaehdot huomioon ottaen.</w:t>
      </w:r>
    </w:p>
    <w:p w:rsidR="008C3A0C" w:rsidRDefault="008C3A0C" w:rsidP="008C3A0C">
      <w:pPr>
        <w:pStyle w:val="Otsikko2"/>
      </w:pPr>
    </w:p>
    <w:p w:rsidR="003F15C1" w:rsidRDefault="003F15C1" w:rsidP="008C3A0C">
      <w:pPr>
        <w:pStyle w:val="Otsikko2"/>
      </w:pPr>
      <w:r>
        <w:t>Luottamusverkoston teknisten rajapintakuvausten laatiminen ja rajapinnan hyödyntämiseen liittyvän dokumentaation yhteiskäytön valvonta</w:t>
      </w:r>
    </w:p>
    <w:p w:rsidR="00CC1C67" w:rsidRDefault="00CC1C67" w:rsidP="00CC1C67">
      <w:pPr>
        <w:pStyle w:val="Leipteksti"/>
        <w:ind w:left="1304"/>
      </w:pPr>
      <w:r>
        <w:t xml:space="preserve">Asetuksen 3 §:stä voi päätellä, että olisi </w:t>
      </w:r>
      <w:r w:rsidR="00AD7CB6">
        <w:t xml:space="preserve">mahdollisesti </w:t>
      </w:r>
      <w:r>
        <w:t>tarkoitus, että Vie</w:t>
      </w:r>
      <w:r>
        <w:t>s</w:t>
      </w:r>
      <w:r>
        <w:t>tintävirasto laatii tekniset rajapintakuvauk</w:t>
      </w:r>
      <w:r w:rsidR="00EA0D81">
        <w:t>set tunnistuspalveluiden luott</w:t>
      </w:r>
      <w:r w:rsidR="00EA0D81">
        <w:t>a</w:t>
      </w:r>
      <w:r w:rsidR="00EA0D81">
        <w:t>musverkostoon</w:t>
      </w:r>
      <w:r>
        <w:t>. Viestint</w:t>
      </w:r>
      <w:r w:rsidR="00EA0D81">
        <w:t>ävirasto on ymmärtänyt, että mainitut</w:t>
      </w:r>
      <w:r>
        <w:t xml:space="preserve"> rajapintak</w:t>
      </w:r>
      <w:r>
        <w:t>u</w:t>
      </w:r>
      <w:r>
        <w:t xml:space="preserve">vaukset koskisivat nimenomaan </w:t>
      </w:r>
      <w:r w:rsidR="00EA0D81">
        <w:t xml:space="preserve">ja </w:t>
      </w:r>
      <w:r>
        <w:t xml:space="preserve">ainoastaan tunnistuspalveluiden välisiä </w:t>
      </w:r>
      <w:r>
        <w:lastRenderedPageBreak/>
        <w:t>rajapintoja ja että ns. asia</w:t>
      </w:r>
      <w:r w:rsidR="00190DB3">
        <w:t>kasrajapinnat tunnistusvälineiden haltijoihin ja sähköisiin palveluntarjoajiin</w:t>
      </w:r>
      <w:r>
        <w:t xml:space="preserve"> eivät kuuluisi kuvausten</w:t>
      </w:r>
      <w:r w:rsidR="00EF2A12">
        <w:t xml:space="preserve"> </w:t>
      </w:r>
      <w:r>
        <w:t>piiriin. Lisäksi Viesti</w:t>
      </w:r>
      <w:r>
        <w:t>n</w:t>
      </w:r>
      <w:r>
        <w:t>tävirasto on ymmärtä</w:t>
      </w:r>
      <w:r w:rsidR="00EA0D81">
        <w:t>nyt, että rajapintakuvau</w:t>
      </w:r>
      <w:r>
        <w:t>kset tarkoittaisivat sen mä</w:t>
      </w:r>
      <w:r>
        <w:t>ä</w:t>
      </w:r>
      <w:r>
        <w:t>ritte</w:t>
      </w:r>
      <w:r w:rsidR="00EA0D81">
        <w:t>lemistä</w:t>
      </w:r>
      <w:r>
        <w:t>, mitä tietoa siirtyy ja keiden välillä kussakin tilanteessa.</w:t>
      </w:r>
    </w:p>
    <w:p w:rsidR="00CC1C67" w:rsidRPr="00CD073D" w:rsidRDefault="0027186A" w:rsidP="0027186A">
      <w:pPr>
        <w:pStyle w:val="Leipteksti"/>
        <w:ind w:left="1304"/>
        <w:rPr>
          <w:u w:val="single"/>
        </w:rPr>
      </w:pPr>
      <w:r w:rsidRPr="00CD073D">
        <w:rPr>
          <w:u w:val="single"/>
        </w:rPr>
        <w:t>Ehdotus:</w:t>
      </w:r>
    </w:p>
    <w:p w:rsidR="00CC1C67" w:rsidRDefault="00CC1C67" w:rsidP="00CC1C67">
      <w:pPr>
        <w:pStyle w:val="Leipteksti"/>
        <w:ind w:left="1304"/>
      </w:pPr>
      <w:r>
        <w:t>Viestintävirasto ehdottaa, että luovutaan</w:t>
      </w:r>
      <w:r w:rsidR="0027186A">
        <w:t xml:space="preserve"> rajapintakuvauksen ja sen hy</w:t>
      </w:r>
      <w:r w:rsidR="0027186A">
        <w:t>ö</w:t>
      </w:r>
      <w:r w:rsidR="0027186A">
        <w:t>dyntämiseen liittyvän dokumentaation käsitteestä ainakin viranomaisen o</w:t>
      </w:r>
      <w:r w:rsidR="0027186A">
        <w:t>h</w:t>
      </w:r>
      <w:r w:rsidR="0027186A">
        <w:t xml:space="preserve">jaus- ja valvontainstrumenttina. </w:t>
      </w:r>
    </w:p>
    <w:p w:rsidR="0027186A" w:rsidRPr="0027186A" w:rsidRDefault="0027186A" w:rsidP="00BD2E36">
      <w:pPr>
        <w:pStyle w:val="Leipteksti"/>
        <w:ind w:left="1304"/>
      </w:pPr>
      <w:r w:rsidRPr="0027186A">
        <w:t xml:space="preserve">Mikäli on ehdottoman välttämätöntä, että viranomainen laatii </w:t>
      </w:r>
      <w:r w:rsidR="00EA0D81">
        <w:t xml:space="preserve">tekniset </w:t>
      </w:r>
      <w:r w:rsidRPr="0027186A">
        <w:t>raj</w:t>
      </w:r>
      <w:r w:rsidRPr="0027186A">
        <w:t>a</w:t>
      </w:r>
      <w:r w:rsidRPr="0027186A">
        <w:t>pintaku</w:t>
      </w:r>
      <w:r w:rsidR="00BD2E36">
        <w:t xml:space="preserve">vaukset, </w:t>
      </w:r>
      <w:r w:rsidR="00EA0D81">
        <w:t xml:space="preserve">tulee laissa riittävällä </w:t>
      </w:r>
      <w:r w:rsidRPr="0027186A">
        <w:t>tasolla määritellä, mitä rajapintoja määritelmät koskevat, mitä henkilötietoja niissä siirtyy ja keiden välillä.</w:t>
      </w:r>
      <w:r w:rsidR="00BD2E36">
        <w:t xml:space="preserve"> L</w:t>
      </w:r>
      <w:r w:rsidR="00BD2E36">
        <w:t>i</w:t>
      </w:r>
      <w:r w:rsidR="00BD2E36">
        <w:t>säksi määräyksenantovaltuuden</w:t>
      </w:r>
      <w:r w:rsidR="003B01F7">
        <w:t xml:space="preserve"> koskien rajapintoja</w:t>
      </w:r>
      <w:r w:rsidR="00BD2E36">
        <w:t xml:space="preserve"> tulisi olla laissa.</w:t>
      </w:r>
      <w:r>
        <w:t xml:space="preserve"> Eri t</w:t>
      </w:r>
      <w:r>
        <w:t>i</w:t>
      </w:r>
      <w:r>
        <w:t>lanteina tietosisällön suhteen voitaneen pitää ainakin tunnistusvälineen h</w:t>
      </w:r>
      <w:r>
        <w:t>a</w:t>
      </w:r>
      <w:r>
        <w:t xml:space="preserve">kijan tunnistamisen rajapintaa ja toisaalta </w:t>
      </w:r>
      <w:r w:rsidR="00EA0D81">
        <w:t>"</w:t>
      </w:r>
      <w:r>
        <w:t>tavallista</w:t>
      </w:r>
      <w:r w:rsidR="00EA0D81">
        <w:t>"</w:t>
      </w:r>
      <w:r>
        <w:t xml:space="preserve"> tunnistuspyyntöä ja vastaussano</w:t>
      </w:r>
      <w:r w:rsidR="00EA0D81">
        <w:t>maa.</w:t>
      </w:r>
    </w:p>
    <w:p w:rsidR="00EA0D81" w:rsidRDefault="00EA0D81" w:rsidP="00EA0D81">
      <w:pPr>
        <w:ind w:left="1304"/>
      </w:pPr>
      <w:r>
        <w:t>Tekniset r</w:t>
      </w:r>
      <w:r w:rsidR="0027186A">
        <w:t xml:space="preserve">ajapintakuvaukset voisivat ainakin yksityiskohtaisella </w:t>
      </w:r>
      <w:r>
        <w:t>ohjelmist</w:t>
      </w:r>
      <w:r>
        <w:t>o</w:t>
      </w:r>
      <w:r>
        <w:t xml:space="preserve">kielen </w:t>
      </w:r>
      <w:r w:rsidR="0027186A">
        <w:t>tasolla ol</w:t>
      </w:r>
      <w:r>
        <w:t>la viittauksia mahdollisiin valmiisiin standardeihin</w:t>
      </w:r>
      <w:r>
        <w:rPr>
          <w:rStyle w:val="Alaviitteenviite"/>
        </w:rPr>
        <w:footnoteReference w:id="2"/>
      </w:r>
      <w:r w:rsidR="00BF1EBA">
        <w:t>.</w:t>
      </w:r>
      <w:r>
        <w:t xml:space="preserve"> </w:t>
      </w:r>
    </w:p>
    <w:p w:rsidR="00EF2A12" w:rsidRDefault="00EA0D81" w:rsidP="003F15C1">
      <w:pPr>
        <w:ind w:left="1304"/>
      </w:pPr>
      <w:r>
        <w:t xml:space="preserve"> </w:t>
      </w:r>
    </w:p>
    <w:p w:rsidR="0027186A" w:rsidRDefault="00EA0D81" w:rsidP="00EF2A12">
      <w:pPr>
        <w:ind w:left="1304"/>
      </w:pPr>
      <w:r>
        <w:t>Tiettyä järjestelmää koskeviin teknisiin r</w:t>
      </w:r>
      <w:r w:rsidR="0027186A">
        <w:t>ajapintakuvauksiin liittyy myös ti</w:t>
      </w:r>
      <w:r w:rsidR="0027186A">
        <w:t>e</w:t>
      </w:r>
      <w:r w:rsidR="0027186A">
        <w:t>toturvall</w:t>
      </w:r>
      <w:r w:rsidR="00BF1EBA">
        <w:t>isuusnäkökulma. Mitä yksityiskohtaisemmalle</w:t>
      </w:r>
      <w:r w:rsidR="0027186A">
        <w:t xml:space="preserve"> tasolle kuvaukset viedään, sitä helpommin niiden avulla on mahdollisuus pyrkiä hyödynt</w:t>
      </w:r>
      <w:r w:rsidR="0027186A">
        <w:t>ä</w:t>
      </w:r>
      <w:r w:rsidR="0027186A">
        <w:t xml:space="preserve">mään </w:t>
      </w:r>
      <w:r w:rsidR="006055BB">
        <w:t xml:space="preserve">palveluiden </w:t>
      </w:r>
      <w:r w:rsidR="0027186A">
        <w:t>mahdollisia haavoittuvuuksia</w:t>
      </w:r>
      <w:r w:rsidR="006055BB">
        <w:t xml:space="preserve"> - varsinkin jos myös edell</w:t>
      </w:r>
      <w:r w:rsidR="006055BB">
        <w:t>i</w:t>
      </w:r>
      <w:r w:rsidR="006055BB">
        <w:t>sessä jaksossa kuvatut tunnistuspalvelun tarjoajien luottamusverkoston ja yksittäisten palveluiden turvallisuuskäytännöt ovat kovin yksityiskohtaisesti tiedossa. Tästä syystä, olivatpa kuvaukset ja käytännöt tms. kenen hyvä</w:t>
      </w:r>
      <w:r w:rsidR="006055BB">
        <w:t>n</w:t>
      </w:r>
      <w:r w:rsidR="006055BB">
        <w:t>sä hallussa ja ylläpidossa, tulisi tunnistuspalvelun tarjoajille säätää salass</w:t>
      </w:r>
      <w:r w:rsidR="006055BB">
        <w:t>a</w:t>
      </w:r>
      <w:r w:rsidR="006055BB">
        <w:t>pitovelvollisuus koskien mainittuja tietoja. Valvontav</w:t>
      </w:r>
      <w:r w:rsidR="001B48D2">
        <w:t xml:space="preserve">iranomaisen tulisi </w:t>
      </w:r>
      <w:r w:rsidR="006055BB">
        <w:t>vo</w:t>
      </w:r>
      <w:r w:rsidR="006055BB">
        <w:t>i</w:t>
      </w:r>
      <w:r w:rsidR="006055BB">
        <w:t xml:space="preserve">da saada tiedot. </w:t>
      </w:r>
      <w:r w:rsidR="00EF2A12">
        <w:t>(Salassapitoa on käsitelty myös jäljempänä erikseen.)</w:t>
      </w:r>
    </w:p>
    <w:p w:rsidR="006055BB" w:rsidRDefault="006055BB" w:rsidP="003F15C1">
      <w:pPr>
        <w:ind w:left="1304"/>
      </w:pPr>
    </w:p>
    <w:p w:rsidR="003F15C1" w:rsidRDefault="003F15C1" w:rsidP="008C3A0C">
      <w:pPr>
        <w:pStyle w:val="Otsikko2"/>
      </w:pPr>
      <w:r>
        <w:t xml:space="preserve">Tunnistuspalvelun tarjoajien </w:t>
      </w:r>
      <w:proofErr w:type="spellStart"/>
      <w:r>
        <w:t>auditoinnin</w:t>
      </w:r>
      <w:proofErr w:type="spellEnd"/>
      <w:r>
        <w:t xml:space="preserve"> yksityiskohtaisten vaatimusten la</w:t>
      </w:r>
      <w:r>
        <w:t>a</w:t>
      </w:r>
      <w:r>
        <w:t>timi</w:t>
      </w:r>
      <w:r w:rsidR="006055BB">
        <w:t>nen ja</w:t>
      </w:r>
      <w:r>
        <w:t xml:space="preserve"> </w:t>
      </w:r>
      <w:proofErr w:type="spellStart"/>
      <w:r>
        <w:t>auditointi</w:t>
      </w:r>
      <w:proofErr w:type="spellEnd"/>
      <w:r>
        <w:t xml:space="preserve"> </w:t>
      </w:r>
    </w:p>
    <w:p w:rsidR="00522361" w:rsidRDefault="00522361" w:rsidP="00522361">
      <w:r>
        <w:tab/>
        <w:t xml:space="preserve">Asetuksen 3 §:n mukaan </w:t>
      </w:r>
    </w:p>
    <w:p w:rsidR="00522361" w:rsidRDefault="00522361" w:rsidP="00522361"/>
    <w:p w:rsidR="00516B02" w:rsidRPr="00BF1EBA" w:rsidRDefault="00CD073D" w:rsidP="00BF1EBA">
      <w:pPr>
        <w:ind w:left="2608"/>
        <w:rPr>
          <w:i/>
          <w:sz w:val="18"/>
          <w:szCs w:val="18"/>
        </w:rPr>
      </w:pPr>
      <w:r>
        <w:rPr>
          <w:i/>
          <w:sz w:val="18"/>
          <w:szCs w:val="18"/>
        </w:rPr>
        <w:t>"</w:t>
      </w:r>
      <w:r w:rsidR="00522361" w:rsidRPr="00522361">
        <w:rPr>
          <w:i/>
          <w:sz w:val="18"/>
          <w:szCs w:val="18"/>
        </w:rPr>
        <w:t xml:space="preserve">Luottamusverkoston kaikki jäsenet ovat velvoitettuja esittämään </w:t>
      </w:r>
      <w:proofErr w:type="spellStart"/>
      <w:r w:rsidR="00522361" w:rsidRPr="00522361">
        <w:rPr>
          <w:i/>
          <w:sz w:val="18"/>
          <w:szCs w:val="18"/>
        </w:rPr>
        <w:t>auditoint</w:t>
      </w:r>
      <w:r w:rsidR="00522361" w:rsidRPr="00522361">
        <w:rPr>
          <w:i/>
          <w:sz w:val="18"/>
          <w:szCs w:val="18"/>
        </w:rPr>
        <w:t>i</w:t>
      </w:r>
      <w:r w:rsidR="00522361" w:rsidRPr="00522361">
        <w:rPr>
          <w:i/>
          <w:sz w:val="18"/>
          <w:szCs w:val="18"/>
        </w:rPr>
        <w:t>raportin</w:t>
      </w:r>
      <w:proofErr w:type="spellEnd"/>
      <w:r w:rsidR="00522361" w:rsidRPr="00522361">
        <w:rPr>
          <w:i/>
          <w:sz w:val="18"/>
          <w:szCs w:val="18"/>
        </w:rPr>
        <w:t>, joka ei ole yli kuusi kuukautta vanha, osana Viestintävirastolle te</w:t>
      </w:r>
      <w:r w:rsidR="00522361" w:rsidRPr="00522361">
        <w:rPr>
          <w:i/>
          <w:sz w:val="18"/>
          <w:szCs w:val="18"/>
        </w:rPr>
        <w:t>h</w:t>
      </w:r>
      <w:r w:rsidR="00522361" w:rsidRPr="00522361">
        <w:rPr>
          <w:i/>
          <w:sz w:val="18"/>
          <w:szCs w:val="18"/>
        </w:rPr>
        <w:t>tävää ilmoitusta ennen yleisölle tarjottavan vahvan sähköisen tunnistusto</w:t>
      </w:r>
      <w:r w:rsidR="00522361" w:rsidRPr="00522361">
        <w:rPr>
          <w:i/>
          <w:sz w:val="18"/>
          <w:szCs w:val="18"/>
        </w:rPr>
        <w:t>i</w:t>
      </w:r>
      <w:r w:rsidR="00522361" w:rsidRPr="00522361">
        <w:rPr>
          <w:i/>
          <w:sz w:val="18"/>
          <w:szCs w:val="18"/>
        </w:rPr>
        <w:t xml:space="preserve">minnan aloittamista. </w:t>
      </w:r>
      <w:proofErr w:type="spellStart"/>
      <w:r w:rsidR="00522361" w:rsidRPr="00522361">
        <w:rPr>
          <w:i/>
          <w:sz w:val="18"/>
          <w:szCs w:val="18"/>
        </w:rPr>
        <w:t>Auditoinnin</w:t>
      </w:r>
      <w:proofErr w:type="spellEnd"/>
      <w:r w:rsidR="00522361" w:rsidRPr="00522361">
        <w:rPr>
          <w:i/>
          <w:sz w:val="18"/>
          <w:szCs w:val="18"/>
        </w:rPr>
        <w:t xml:space="preserve"> voi suorittaa Viestintävirasto tai sen hyvä</w:t>
      </w:r>
      <w:r w:rsidR="00522361" w:rsidRPr="00522361">
        <w:rPr>
          <w:i/>
          <w:sz w:val="18"/>
          <w:szCs w:val="18"/>
        </w:rPr>
        <w:t>k</w:t>
      </w:r>
      <w:r w:rsidR="00522361" w:rsidRPr="00522361">
        <w:rPr>
          <w:i/>
          <w:sz w:val="18"/>
          <w:szCs w:val="18"/>
        </w:rPr>
        <w:t xml:space="preserve">symä toimija. Viestintävirasto antaa teknisillä ohjeilla </w:t>
      </w:r>
      <w:proofErr w:type="spellStart"/>
      <w:r w:rsidR="00522361" w:rsidRPr="00522361">
        <w:rPr>
          <w:i/>
          <w:sz w:val="18"/>
          <w:szCs w:val="18"/>
        </w:rPr>
        <w:t>auditoinnin</w:t>
      </w:r>
      <w:proofErr w:type="spellEnd"/>
      <w:r w:rsidR="00522361" w:rsidRPr="00522361">
        <w:rPr>
          <w:i/>
          <w:sz w:val="18"/>
          <w:szCs w:val="18"/>
        </w:rPr>
        <w:t xml:space="preserve"> yksityisko</w:t>
      </w:r>
      <w:r w:rsidR="00522361" w:rsidRPr="00522361">
        <w:rPr>
          <w:i/>
          <w:sz w:val="18"/>
          <w:szCs w:val="18"/>
        </w:rPr>
        <w:t>h</w:t>
      </w:r>
      <w:r w:rsidR="00522361" w:rsidRPr="00522361">
        <w:rPr>
          <w:i/>
          <w:sz w:val="18"/>
          <w:szCs w:val="18"/>
        </w:rPr>
        <w:t>taiset vaatimukset.</w:t>
      </w:r>
      <w:r>
        <w:rPr>
          <w:i/>
          <w:sz w:val="18"/>
          <w:szCs w:val="18"/>
        </w:rPr>
        <w:t>"</w:t>
      </w:r>
    </w:p>
    <w:p w:rsidR="00522361" w:rsidRDefault="00522361" w:rsidP="001B48D2">
      <w:pPr>
        <w:jc w:val="both"/>
        <w:rPr>
          <w:highlight w:val="yellow"/>
        </w:rPr>
      </w:pPr>
    </w:p>
    <w:p w:rsidR="00522361" w:rsidRDefault="001B48D2" w:rsidP="00F4301A">
      <w:pPr>
        <w:ind w:left="1260"/>
        <w:jc w:val="both"/>
      </w:pPr>
      <w:proofErr w:type="spellStart"/>
      <w:r>
        <w:t>Auditointivaatimukset</w:t>
      </w:r>
      <w:proofErr w:type="spellEnd"/>
      <w:r>
        <w:t xml:space="preserve"> voisivat koostua edellä selostetusta Viestintäviraston teknisestä määräyksestä ja sen mahdollisista</w:t>
      </w:r>
      <w:r w:rsidR="00BF1EBA">
        <w:t xml:space="preserve"> </w:t>
      </w:r>
      <w:r>
        <w:t>tarkentavista liitteistä, kuten luottamusverkoston tekninen rajapintamäärittely</w:t>
      </w:r>
      <w:r w:rsidR="003B01F7">
        <w:t xml:space="preserve">, </w:t>
      </w:r>
      <w:proofErr w:type="spellStart"/>
      <w:r w:rsidR="003B01F7">
        <w:t>auditointivaatimukset</w:t>
      </w:r>
      <w:proofErr w:type="spellEnd"/>
      <w:r>
        <w:t xml:space="preserve"> ja yleinen </w:t>
      </w:r>
      <w:r w:rsidR="00522361" w:rsidRPr="00BD2E36">
        <w:t>kuvaus vaatimustenmukaisuuden täyttymisen toteamisesta</w:t>
      </w:r>
      <w:r>
        <w:t>.</w:t>
      </w:r>
      <w:r w:rsidR="003B01F7">
        <w:t xml:space="preserve"> </w:t>
      </w:r>
      <w:proofErr w:type="spellStart"/>
      <w:r w:rsidR="003B01F7">
        <w:t>eIDAS</w:t>
      </w:r>
      <w:proofErr w:type="spellEnd"/>
      <w:r w:rsidR="003B01F7">
        <w:t xml:space="preserve"> asetuksen johdosta on laadittu </w:t>
      </w:r>
      <w:proofErr w:type="spellStart"/>
      <w:r w:rsidR="003B01F7">
        <w:t>ETSIssä</w:t>
      </w:r>
      <w:proofErr w:type="spellEnd"/>
      <w:r w:rsidR="003B01F7">
        <w:t xml:space="preserve"> luottamuspalvelun tarjoajien vaat</w:t>
      </w:r>
      <w:r w:rsidR="003B01F7">
        <w:t>i</w:t>
      </w:r>
      <w:r w:rsidR="003B01F7">
        <w:t>mustenmukaisuuden arviointia koskevia dokumentteja, joita voitaisiin ma</w:t>
      </w:r>
      <w:r w:rsidR="003B01F7">
        <w:t>h</w:t>
      </w:r>
      <w:r w:rsidR="003B01F7">
        <w:t xml:space="preserve">dollisesti soveltuvin osain hyödyntää </w:t>
      </w:r>
      <w:proofErr w:type="spellStart"/>
      <w:r w:rsidR="003B01F7">
        <w:t>auditointivaatimuksia</w:t>
      </w:r>
      <w:proofErr w:type="spellEnd"/>
      <w:r w:rsidR="003B01F7">
        <w:t xml:space="preserve"> laadittaessa. Myös komission tunnistuspalvelujen turvatasoja koskevat vaatimukset on otettava huomioon.</w:t>
      </w:r>
      <w:r>
        <w:t xml:space="preserve"> Viime kädessä yksityiskohtaisina vaatimuksina voitaisiin </w:t>
      </w:r>
      <w:r>
        <w:lastRenderedPageBreak/>
        <w:t xml:space="preserve">käyttää </w:t>
      </w:r>
      <w:proofErr w:type="spellStart"/>
      <w:r>
        <w:t>VAHTIa</w:t>
      </w:r>
      <w:proofErr w:type="spellEnd"/>
      <w:r>
        <w:t xml:space="preserve"> tai KATAKRI III:sta.</w:t>
      </w:r>
      <w:r w:rsidR="00E268D5">
        <w:t xml:space="preserve"> Riippuen siitä, missä määrin vaatimu</w:t>
      </w:r>
      <w:r w:rsidR="00E268D5">
        <w:t>s</w:t>
      </w:r>
      <w:r w:rsidR="00E268D5">
        <w:t>ten julkistaminen voi vaarantaa tunnistuspalveluiden ja/tai luottamusve</w:t>
      </w:r>
      <w:r w:rsidR="00E268D5">
        <w:t>r</w:t>
      </w:r>
      <w:r w:rsidR="00E268D5">
        <w:t>koston tietoturvallisuuden, on vaatimusten mahdollisesti oltava osittain s</w:t>
      </w:r>
      <w:r w:rsidR="00E268D5">
        <w:t>a</w:t>
      </w:r>
      <w:r w:rsidR="00E268D5">
        <w:t>lassa pidettäviä siten, että ne voidaan luovuttaa vain tietyin edellytyksin s</w:t>
      </w:r>
      <w:r w:rsidR="00E268D5">
        <w:t>i</w:t>
      </w:r>
      <w:r w:rsidR="00E268D5">
        <w:t>ten kuin viranomaisten toiminnan julkisuudesta annetun lain (621/1999) 13 §:n 2 momentissa säädetään.</w:t>
      </w:r>
      <w:r w:rsidR="008C535A" w:rsidRPr="008C535A">
        <w:t xml:space="preserve"> </w:t>
      </w:r>
      <w:r w:rsidR="008C535A">
        <w:t>(Salassapitoa on käsitelty myös jäljempänä erikseen.)</w:t>
      </w:r>
    </w:p>
    <w:p w:rsidR="00D86FC5" w:rsidRDefault="00D86FC5" w:rsidP="003A5B38">
      <w:pPr>
        <w:ind w:left="1260"/>
        <w:jc w:val="center"/>
      </w:pPr>
    </w:p>
    <w:p w:rsidR="00F1574B" w:rsidRPr="005972FB" w:rsidRDefault="008C535A" w:rsidP="00F4301A">
      <w:pPr>
        <w:ind w:left="1260"/>
        <w:jc w:val="both"/>
      </w:pPr>
      <w:r w:rsidRPr="005972FB">
        <w:t xml:space="preserve">Mikäli </w:t>
      </w:r>
      <w:r w:rsidR="00EF2A12" w:rsidRPr="005972FB">
        <w:t>kaikki l</w:t>
      </w:r>
      <w:r w:rsidR="00BD2E36" w:rsidRPr="005972FB">
        <w:t>uottamusverkoston tunnistuspalve</w:t>
      </w:r>
      <w:r w:rsidR="00EF2A12" w:rsidRPr="005972FB">
        <w:t>lun</w:t>
      </w:r>
      <w:r w:rsidR="001B48D2" w:rsidRPr="005972FB">
        <w:t xml:space="preserve"> </w:t>
      </w:r>
      <w:proofErr w:type="gramStart"/>
      <w:r w:rsidR="00EF2A12" w:rsidRPr="005972FB">
        <w:t>tarjo</w:t>
      </w:r>
      <w:r w:rsidR="001B48D2" w:rsidRPr="005972FB">
        <w:t>ajat on</w:t>
      </w:r>
      <w:proofErr w:type="gramEnd"/>
      <w:r w:rsidR="001B48D2" w:rsidRPr="005972FB">
        <w:t xml:space="preserve"> </w:t>
      </w:r>
      <w:proofErr w:type="spellStart"/>
      <w:r w:rsidR="001B48D2" w:rsidRPr="005972FB">
        <w:t>auditoitava</w:t>
      </w:r>
      <w:proofErr w:type="spellEnd"/>
      <w:r w:rsidR="00EF2A12" w:rsidRPr="005972FB">
        <w:t>, tulisi tämän velvoitteen käydä ilmi laista, sillä siitä aiheutuu toimijoille v</w:t>
      </w:r>
      <w:r w:rsidR="00EF2A12" w:rsidRPr="005972FB">
        <w:t>ä</w:t>
      </w:r>
      <w:r w:rsidR="00EF2A12" w:rsidRPr="005972FB">
        <w:t>häistä suurempia kustannuksia.</w:t>
      </w:r>
      <w:r w:rsidR="005972FB">
        <w:rPr>
          <w:rStyle w:val="Alaviitteenviite"/>
        </w:rPr>
        <w:footnoteReference w:id="3"/>
      </w:r>
      <w:r w:rsidR="00EF2A12" w:rsidRPr="005972FB">
        <w:t xml:space="preserve"> Lakiin on myös otettava viitta</w:t>
      </w:r>
      <w:r w:rsidR="001B48D2" w:rsidRPr="005972FB">
        <w:t>us a</w:t>
      </w:r>
      <w:r w:rsidR="003A5B38" w:rsidRPr="005972FB">
        <w:t>rvioint</w:t>
      </w:r>
      <w:r w:rsidR="003A5B38" w:rsidRPr="005972FB">
        <w:t>i</w:t>
      </w:r>
      <w:r w:rsidR="003A5B38" w:rsidRPr="005972FB">
        <w:t>toimintaa koskevaan lakeih</w:t>
      </w:r>
      <w:r w:rsidR="00EF2A12" w:rsidRPr="005972FB">
        <w:t>in</w:t>
      </w:r>
      <w:r w:rsidRPr="005972FB">
        <w:rPr>
          <w:rStyle w:val="Alaviitteenviite"/>
        </w:rPr>
        <w:footnoteReference w:id="4"/>
      </w:r>
      <w:r w:rsidR="003A5B38" w:rsidRPr="005972FB">
        <w:t xml:space="preserve"> siten</w:t>
      </w:r>
      <w:r w:rsidR="00EF2A12" w:rsidRPr="005972FB">
        <w:t>,</w:t>
      </w:r>
      <w:r w:rsidR="003A5B38" w:rsidRPr="005972FB">
        <w:t xml:space="preserve"> että on selvää, ketkä arviointeja suori</w:t>
      </w:r>
      <w:r w:rsidR="003A5B38" w:rsidRPr="005972FB">
        <w:t>t</w:t>
      </w:r>
      <w:r w:rsidR="003A5B38" w:rsidRPr="005972FB">
        <w:t xml:space="preserve">tavat ja millä perusteella. </w:t>
      </w:r>
    </w:p>
    <w:p w:rsidR="00F1574B" w:rsidRPr="005972FB" w:rsidRDefault="00F1574B" w:rsidP="00F4301A">
      <w:pPr>
        <w:ind w:left="1260"/>
        <w:jc w:val="both"/>
      </w:pPr>
    </w:p>
    <w:p w:rsidR="00516B02" w:rsidRDefault="003B01F7" w:rsidP="00F4301A">
      <w:pPr>
        <w:ind w:left="1260"/>
        <w:jc w:val="both"/>
      </w:pPr>
      <w:r w:rsidRPr="005972FB">
        <w:t>Viestintäviraston osalta on selvennett</w:t>
      </w:r>
      <w:r w:rsidR="009B1E48" w:rsidRPr="005972FB">
        <w:t>ävä, että Viestintävirasto tekisi</w:t>
      </w:r>
      <w:r w:rsidRPr="005972FB">
        <w:t xml:space="preserve"> vira</w:t>
      </w:r>
      <w:r w:rsidRPr="005972FB">
        <w:t>n</w:t>
      </w:r>
      <w:r w:rsidRPr="005972FB">
        <w:t>omaisten tietojärjestelmien ja tietoliikennejärjestelyjen tietoturvallisuuden arvioinnista annetun lain m</w:t>
      </w:r>
      <w:r w:rsidR="009B1E48" w:rsidRPr="005972FB">
        <w:t xml:space="preserve">ukaisen </w:t>
      </w:r>
      <w:proofErr w:type="spellStart"/>
      <w:r w:rsidR="009B1E48" w:rsidRPr="005972FB">
        <w:t>auditoinnin</w:t>
      </w:r>
      <w:proofErr w:type="spellEnd"/>
      <w:r w:rsidR="009B1E48" w:rsidRPr="005972FB">
        <w:t xml:space="preserve"> ja perisi mainitun lain</w:t>
      </w:r>
      <w:r w:rsidRPr="005972FB">
        <w:t xml:space="preserve"> m</w:t>
      </w:r>
      <w:r w:rsidRPr="005972FB">
        <w:t>u</w:t>
      </w:r>
      <w:r w:rsidRPr="005972FB">
        <w:t>kaiset maksut</w:t>
      </w:r>
      <w:r w:rsidR="009B1E48" w:rsidRPr="005972FB">
        <w:t xml:space="preserve">, vaikka mainitun lain piiriin ei kuulu yksityisten yhteisöjen </w:t>
      </w:r>
      <w:proofErr w:type="spellStart"/>
      <w:r w:rsidR="009B1E48" w:rsidRPr="005972FB">
        <w:t>auditointi</w:t>
      </w:r>
      <w:proofErr w:type="spellEnd"/>
      <w:r w:rsidR="009B1E48" w:rsidRPr="005972FB">
        <w:t xml:space="preserve"> ilman yhteisön toiminnan viranomaiskytkentää</w:t>
      </w:r>
      <w:r w:rsidRPr="005972FB">
        <w:t xml:space="preserve">. </w:t>
      </w:r>
      <w:r w:rsidR="003A5B38" w:rsidRPr="005972FB">
        <w:t>Lisäksi lakivii</w:t>
      </w:r>
      <w:r w:rsidR="003A5B38" w:rsidRPr="005972FB">
        <w:t>t</w:t>
      </w:r>
      <w:r w:rsidR="003A5B38" w:rsidRPr="005972FB">
        <w:t>tauksin</w:t>
      </w:r>
      <w:r w:rsidR="000F4207" w:rsidRPr="005972FB">
        <w:t xml:space="preserve"> ja lain perusteluissa</w:t>
      </w:r>
      <w:r w:rsidR="003A5B38" w:rsidRPr="005972FB">
        <w:t xml:space="preserve"> on selvennett</w:t>
      </w:r>
      <w:r w:rsidR="008C535A" w:rsidRPr="005972FB">
        <w:t>ävä</w:t>
      </w:r>
      <w:r w:rsidR="003A5B38" w:rsidRPr="005972FB">
        <w:t>, että sekä Viestintävirasto e</w:t>
      </w:r>
      <w:r w:rsidR="003A5B38" w:rsidRPr="005972FB">
        <w:t>t</w:t>
      </w:r>
      <w:r w:rsidR="003A5B38" w:rsidRPr="005972FB">
        <w:t>tä tietoturvallisuuden arviointilaitokset perivät</w:t>
      </w:r>
      <w:r w:rsidR="008C535A" w:rsidRPr="005972FB">
        <w:t xml:space="preserve"> </w:t>
      </w:r>
      <w:proofErr w:type="spellStart"/>
      <w:r w:rsidR="008C535A" w:rsidRPr="005972FB">
        <w:t>auditoinnista</w:t>
      </w:r>
      <w:proofErr w:type="spellEnd"/>
      <w:r w:rsidR="008C535A" w:rsidRPr="005972FB">
        <w:t xml:space="preserve"> maksun</w:t>
      </w:r>
      <w:r w:rsidR="000F4207" w:rsidRPr="005972FB">
        <w:t xml:space="preserve"> siten kuin arviointitoimintaa koskevissa laeissa tai niiden nojalla säädetään tai erikseen sovitaan</w:t>
      </w:r>
      <w:r w:rsidR="008C535A" w:rsidRPr="005972FB">
        <w:t>.</w:t>
      </w:r>
      <w:r w:rsidR="008C535A" w:rsidRPr="005972FB">
        <w:rPr>
          <w:rStyle w:val="Alaviitteenviite"/>
        </w:rPr>
        <w:footnoteReference w:id="5"/>
      </w:r>
      <w:r w:rsidR="00EF2A12">
        <w:t xml:space="preserve"> </w:t>
      </w:r>
    </w:p>
    <w:p w:rsidR="006D0DDA" w:rsidRDefault="006D0DDA" w:rsidP="00516B02">
      <w:pPr>
        <w:jc w:val="both"/>
      </w:pPr>
    </w:p>
    <w:p w:rsidR="006D0DDA" w:rsidRDefault="00EF2A12" w:rsidP="006D0DDA">
      <w:pPr>
        <w:pStyle w:val="Otsikko2"/>
      </w:pPr>
      <w:r>
        <w:t>Palvelu</w:t>
      </w:r>
      <w:r w:rsidR="006D0DDA">
        <w:t>kuvausten, turvallisuuskäytäntöjen</w:t>
      </w:r>
      <w:r>
        <w:t>/-vaatimusten</w:t>
      </w:r>
      <w:r w:rsidR="006D0DDA">
        <w:t xml:space="preserve"> ja</w:t>
      </w:r>
      <w:r>
        <w:t xml:space="preserve"> teknisten</w:t>
      </w:r>
      <w:r w:rsidR="006D0DDA">
        <w:t xml:space="preserve"> rajapi</w:t>
      </w:r>
      <w:r w:rsidR="006D0DDA">
        <w:t>n</w:t>
      </w:r>
      <w:r w:rsidR="006D0DDA">
        <w:t>takuvausten salassapidosta</w:t>
      </w:r>
    </w:p>
    <w:p w:rsidR="00EF2A12" w:rsidRDefault="001B48D2" w:rsidP="006D0DDA">
      <w:pPr>
        <w:ind w:left="1304"/>
      </w:pPr>
      <w:r>
        <w:t>Kaikki tunnistuspalvelun tarjoajat</w:t>
      </w:r>
      <w:r w:rsidR="00D74E5D">
        <w:t xml:space="preserve"> tarvinnevat</w:t>
      </w:r>
      <w:r w:rsidR="006D0DDA">
        <w:t xml:space="preserve"> tarkat kuvaukset luottamu</w:t>
      </w:r>
      <w:r w:rsidR="006D0DDA">
        <w:t>s</w:t>
      </w:r>
      <w:r w:rsidR="006D0DDA">
        <w:t>verkon toimin</w:t>
      </w:r>
      <w:r>
        <w:t>nas</w:t>
      </w:r>
      <w:r w:rsidR="006D0DDA">
        <w:t>ta, tietoturvallisuudesta ja teknisistä rajapinnoista. Rii</w:t>
      </w:r>
      <w:r w:rsidR="006D0DDA">
        <w:t>p</w:t>
      </w:r>
      <w:r w:rsidR="006D0DDA">
        <w:t>pumatta siitä, pitääkö näitä tarkkoja kuvauksia yllä Viestintävirasto esime</w:t>
      </w:r>
      <w:r w:rsidR="006D0DDA">
        <w:t>r</w:t>
      </w:r>
      <w:r w:rsidR="006D0DDA">
        <w:t>kiks</w:t>
      </w:r>
      <w:r w:rsidR="00D74E5D">
        <w:t>i määräyksen</w:t>
      </w:r>
      <w:r w:rsidR="006D0DDA">
        <w:t xml:space="preserve"> liitteinä tai palveluntarjoajat </w:t>
      </w:r>
      <w:proofErr w:type="spellStart"/>
      <w:r w:rsidR="006D0DDA">
        <w:t>itsesääntelynä</w:t>
      </w:r>
      <w:proofErr w:type="spellEnd"/>
      <w:r w:rsidR="006D0DDA">
        <w:t>, on varmi</w:t>
      </w:r>
      <w:r w:rsidR="006D0DDA">
        <w:t>s</w:t>
      </w:r>
      <w:r w:rsidR="006D0DDA">
        <w:t>tettava</w:t>
      </w:r>
      <w:r w:rsidR="00CD073D">
        <w:t xml:space="preserve">, etteivät </w:t>
      </w:r>
      <w:r w:rsidR="00D74E5D">
        <w:t>palveluntarjoamisen turvallisuuden kannalta kriitti</w:t>
      </w:r>
      <w:r w:rsidR="00CD073D">
        <w:t>set</w:t>
      </w:r>
      <w:r w:rsidR="006D0DDA">
        <w:t xml:space="preserve"> ti</w:t>
      </w:r>
      <w:r w:rsidR="006D0DDA">
        <w:t>e</w:t>
      </w:r>
      <w:r w:rsidR="006D0DDA">
        <w:t xml:space="preserve">dot </w:t>
      </w:r>
      <w:r w:rsidR="00D74E5D">
        <w:t>päädy julkisuuteen.</w:t>
      </w:r>
    </w:p>
    <w:p w:rsidR="00EF2A12" w:rsidRDefault="00EF2A12" w:rsidP="006D0DDA">
      <w:pPr>
        <w:ind w:left="1304"/>
      </w:pPr>
    </w:p>
    <w:p w:rsidR="006D0DDA" w:rsidRDefault="00D74E5D" w:rsidP="006D0DDA">
      <w:pPr>
        <w:ind w:left="1304"/>
      </w:pPr>
      <w:r>
        <w:t>T</w:t>
      </w:r>
      <w:r w:rsidR="00D86FC5">
        <w:t>unnistuspalvelun tarjoajien osalta</w:t>
      </w:r>
      <w:r>
        <w:t xml:space="preserve"> tulisi tarvittaessa</w:t>
      </w:r>
      <w:r w:rsidR="00D86FC5">
        <w:t xml:space="preserve"> </w:t>
      </w:r>
      <w:r>
        <w:t>säätää mainittuje</w:t>
      </w:r>
      <w:r w:rsidR="006D0DDA">
        <w:t>n tietojen suojaamisesta, käsittelyoikeuksista</w:t>
      </w:r>
      <w:r w:rsidR="00D86FC5">
        <w:t>, luovuttamisesta</w:t>
      </w:r>
      <w:r w:rsidR="006D0DDA">
        <w:t xml:space="preserve"> sekä salass</w:t>
      </w:r>
      <w:r w:rsidR="006D0DDA">
        <w:t>a</w:t>
      </w:r>
      <w:r w:rsidR="006D0DDA">
        <w:t xml:space="preserve">pidosta (mukaan lukien </w:t>
      </w:r>
      <w:r>
        <w:t xml:space="preserve">vaitiolo-/salassapitovelvollisuuden laiminlyönnin </w:t>
      </w:r>
      <w:r w:rsidR="006D0DDA">
        <w:t>rangaistusseuraamuksista). Lisäksi tulisi rat</w:t>
      </w:r>
      <w:r w:rsidR="00F039E7">
        <w:t>kaista</w:t>
      </w:r>
      <w:r w:rsidR="00D86FC5">
        <w:t>, millä edellytyksillä ja missä vaiheessa näitä tietoja luovutetaan toimintaa aloittavalle</w:t>
      </w:r>
      <w:r w:rsidR="00F039E7">
        <w:t xml:space="preserve"> tai muulle</w:t>
      </w:r>
      <w:r w:rsidR="00D86FC5">
        <w:t xml:space="preserve"> tunnistuspalvelun tarjoajalle</w:t>
      </w:r>
      <w:r w:rsidR="00F039E7">
        <w:t xml:space="preserve">, jota ei ole vielä </w:t>
      </w:r>
      <w:proofErr w:type="spellStart"/>
      <w:r w:rsidR="00F039E7">
        <w:t>auditoitu</w:t>
      </w:r>
      <w:proofErr w:type="spellEnd"/>
      <w:r w:rsidR="00D86FC5">
        <w:t xml:space="preserve">. Tulisiko esimerkiksi velvoittaa </w:t>
      </w:r>
      <w:r w:rsidR="00EF2A12">
        <w:t>nykyiset toimijat sekä tulevaisuudessa tunnistuspa</w:t>
      </w:r>
      <w:r w:rsidR="00F039E7">
        <w:t>lve</w:t>
      </w:r>
      <w:r w:rsidR="00EF2A12">
        <w:t>lun alo</w:t>
      </w:r>
      <w:r w:rsidR="00EF2A12">
        <w:t>i</w:t>
      </w:r>
      <w:r w:rsidR="00EF2A12">
        <w:t xml:space="preserve">tusilmoitusta tekevät yhteisöt </w:t>
      </w:r>
      <w:r w:rsidR="00D86FC5">
        <w:t>taustatarkistuksiin ja</w:t>
      </w:r>
      <w:r w:rsidR="00EF2A12">
        <w:t>/tai</w:t>
      </w:r>
      <w:r w:rsidR="00D86FC5">
        <w:t xml:space="preserve"> </w:t>
      </w:r>
      <w:proofErr w:type="spellStart"/>
      <w:r w:rsidR="00D86FC5">
        <w:t>esiauditointiin</w:t>
      </w:r>
      <w:proofErr w:type="spellEnd"/>
      <w:r w:rsidR="00D86FC5">
        <w:t xml:space="preserve"> e</w:t>
      </w:r>
      <w:r w:rsidR="00D86FC5">
        <w:t>n</w:t>
      </w:r>
      <w:r w:rsidR="00D86FC5">
        <w:t>nen tietojen luovuttamista.</w:t>
      </w:r>
      <w:r w:rsidR="00820AB6">
        <w:t xml:space="preserve"> Tietojen l</w:t>
      </w:r>
      <w:r w:rsidR="00B66F7E">
        <w:t>uovuttaminen</w:t>
      </w:r>
      <w:r>
        <w:t>/luottamusverkostoon liittyminen</w:t>
      </w:r>
      <w:r w:rsidR="00B66F7E">
        <w:t xml:space="preserve"> </w:t>
      </w:r>
      <w:r w:rsidR="00820AB6">
        <w:t>voitaisiin mahdollisesti myös kytkeä siihen, että palveluntarj</w:t>
      </w:r>
      <w:r w:rsidR="00820AB6">
        <w:t>o</w:t>
      </w:r>
      <w:r w:rsidR="00820AB6">
        <w:t xml:space="preserve">ajasta on tehty yritysturvallisuusselvitys siten kuin </w:t>
      </w:r>
      <w:r w:rsidR="00B66F7E">
        <w:t>turvallisuusselvityslai</w:t>
      </w:r>
      <w:r w:rsidR="00820AB6">
        <w:t>n 5 luvussa säädetään.</w:t>
      </w:r>
      <w:r>
        <w:t xml:space="preserve"> </w:t>
      </w:r>
    </w:p>
    <w:p w:rsidR="00B66F7E" w:rsidRDefault="00B66F7E" w:rsidP="006D0DDA">
      <w:pPr>
        <w:ind w:left="1304"/>
      </w:pPr>
    </w:p>
    <w:p w:rsidR="009B1E48" w:rsidRDefault="00F039E7" w:rsidP="009B1E48">
      <w:pPr>
        <w:ind w:left="1304"/>
      </w:pPr>
      <w:r>
        <w:lastRenderedPageBreak/>
        <w:t>L</w:t>
      </w:r>
      <w:r w:rsidR="00B66F7E">
        <w:t>uottamusverkoston turvallisuusvaatimusten ja rajapintakuvauste</w:t>
      </w:r>
      <w:r w:rsidR="00820AB6">
        <w:t>n palja</w:t>
      </w:r>
      <w:r w:rsidR="00820AB6">
        <w:t>s</w:t>
      </w:r>
      <w:r w:rsidR="00820AB6">
        <w:t>tuminen ei vielä välittömästi</w:t>
      </w:r>
      <w:r w:rsidR="00B66F7E">
        <w:t xml:space="preserve"> johtaisi jokaisen yksittäisen tunnistuspalvelun tarjoajan</w:t>
      </w:r>
      <w:r>
        <w:t xml:space="preserve"> palveluiden vaarantumiseen. </w:t>
      </w:r>
      <w:r w:rsidR="00B66F7E">
        <w:t>Viestintäviraston näkemyksen m</w:t>
      </w:r>
      <w:r w:rsidR="00B66F7E">
        <w:t>u</w:t>
      </w:r>
      <w:r w:rsidR="00820AB6">
        <w:t xml:space="preserve">kaan </w:t>
      </w:r>
      <w:r>
        <w:t xml:space="preserve">ei </w:t>
      </w:r>
      <w:r w:rsidR="00820AB6">
        <w:t>tulisi kasvattaa palveluihin kohdistuvaa</w:t>
      </w:r>
      <w:r w:rsidR="00B66F7E">
        <w:t xml:space="preserve"> riskiä velvoittamalla tunni</w:t>
      </w:r>
      <w:r w:rsidR="00B66F7E">
        <w:t>s</w:t>
      </w:r>
      <w:r w:rsidR="00B66F7E">
        <w:t>tuspalvelun tarjoajat jakamaan tarkkaa tietoa oma</w:t>
      </w:r>
      <w:r w:rsidR="00820AB6">
        <w:t>a</w:t>
      </w:r>
      <w:r w:rsidR="00B66F7E">
        <w:t xml:space="preserve">n palvelunsa </w:t>
      </w:r>
      <w:r w:rsidR="00820AB6">
        <w:t>kohdist</w:t>
      </w:r>
      <w:r w:rsidR="00820AB6">
        <w:t>u</w:t>
      </w:r>
      <w:r w:rsidR="00820AB6">
        <w:t>vien tieto</w:t>
      </w:r>
      <w:r w:rsidR="00B66F7E">
        <w:t>turvallisuus</w:t>
      </w:r>
      <w:r w:rsidR="00820AB6">
        <w:t>vaatimusten</w:t>
      </w:r>
      <w:r w:rsidR="00B66F7E">
        <w:t xml:space="preserve"> toteuttamisesta muille kuin valvontav</w:t>
      </w:r>
      <w:r w:rsidR="00B66F7E">
        <w:t>i</w:t>
      </w:r>
      <w:r w:rsidR="00B66F7E">
        <w:t>ranomaiselle.</w:t>
      </w:r>
      <w:r w:rsidR="00820AB6">
        <w:t xml:space="preserve"> Mikäli palveluntarjoajat </w:t>
      </w:r>
      <w:proofErr w:type="spellStart"/>
      <w:r w:rsidR="00820AB6">
        <w:t>auditoidaan</w:t>
      </w:r>
      <w:proofErr w:type="spellEnd"/>
      <w:r w:rsidR="00820AB6">
        <w:t>, ei myöskään pitäisi olla perustetta epäillä tietoturvallisuudelle aset</w:t>
      </w:r>
      <w:r w:rsidR="009B1E48">
        <w:t>ettujen vaatimusten täyttymistä.</w:t>
      </w:r>
    </w:p>
    <w:p w:rsidR="006E1596" w:rsidRDefault="006E1596" w:rsidP="006D0DDA">
      <w:pPr>
        <w:ind w:left="1304"/>
      </w:pPr>
    </w:p>
    <w:p w:rsidR="006E1596" w:rsidRPr="006E1596" w:rsidRDefault="006E1596" w:rsidP="006E1596">
      <w:pPr>
        <w:pStyle w:val="Otsikko2"/>
      </w:pPr>
      <w:r w:rsidRPr="005972FB">
        <w:t>Viestintäviraston resurssit</w:t>
      </w:r>
    </w:p>
    <w:p w:rsidR="00820AB6" w:rsidRDefault="00820AB6" w:rsidP="006E1596">
      <w:pPr>
        <w:ind w:left="1304"/>
      </w:pPr>
      <w:r>
        <w:t>Riippumatta siitä, mikä taho ja millä tasolla</w:t>
      </w:r>
      <w:r w:rsidR="00CD073D">
        <w:t>,</w:t>
      </w:r>
      <w:r>
        <w:t xml:space="preserve"> laatii luottamusverkoston to</w:t>
      </w:r>
      <w:r>
        <w:t>i</w:t>
      </w:r>
      <w:r>
        <w:t>minnan edellyttämät vaatimus- ja rajapintamäärittelyt, on annettu aikata</w:t>
      </w:r>
      <w:r>
        <w:t>u</w:t>
      </w:r>
      <w:r w:rsidR="00F039E7">
        <w:t>lu (vuoden 2016 alussa valmis</w:t>
      </w:r>
      <w:r w:rsidR="00766F93">
        <w:t>) todella</w:t>
      </w:r>
      <w:r>
        <w:t xml:space="preserve"> tiukka. Mikäli vaatimusmäärittelyjen jälkeen on tehtävä </w:t>
      </w:r>
      <w:proofErr w:type="spellStart"/>
      <w:r>
        <w:t>auditointeja</w:t>
      </w:r>
      <w:proofErr w:type="spellEnd"/>
      <w:r>
        <w:t>, tar</w:t>
      </w:r>
      <w:r w:rsidR="00D74E5D">
        <w:t>vitaan edelleen lisää</w:t>
      </w:r>
      <w:r>
        <w:t xml:space="preserve"> aikaa. Ottaen huomioon luottamusverkoston toiminnan kriittisyys ei myöskään voida aj</w:t>
      </w:r>
      <w:r>
        <w:t>a</w:t>
      </w:r>
      <w:r>
        <w:t>tella, että se otettaisiin tuotantokäyttöön ilman perusteellista testausta.</w:t>
      </w:r>
    </w:p>
    <w:p w:rsidR="00820AB6" w:rsidRDefault="00820AB6" w:rsidP="006E1596">
      <w:pPr>
        <w:ind w:left="1304"/>
      </w:pPr>
    </w:p>
    <w:p w:rsidR="000B6CB5" w:rsidRDefault="00820AB6" w:rsidP="004765E0">
      <w:pPr>
        <w:ind w:left="1304"/>
        <w:rPr>
          <w:rStyle w:val="Alaviitteenviite"/>
        </w:rPr>
      </w:pPr>
      <w:r>
        <w:t>Viestintäviraston tuotot tunnistuspalveluiden tarjoajien valvontamaksuista ovat tällä hetkellä n. 156 000 euroa vuodessa (+laatuvarmentajan valvo</w:t>
      </w:r>
      <w:r>
        <w:t>n</w:t>
      </w:r>
      <w:r>
        <w:t>tamaksu 40 000). Olemassa olevilla resursseilla ei pystytä suorittamaan kaavailtuja uusia tehtäviä, joiden suorittamiseen ol</w:t>
      </w:r>
      <w:r w:rsidR="006D3EC2">
        <w:t>etettavasti ei riittäisi edes 6</w:t>
      </w:r>
      <w:r>
        <w:t xml:space="preserve"> henkilön työpanos, mikäli tehtävien pitäisi olla tehtyinä vuodessa.</w:t>
      </w:r>
      <w:r w:rsidR="00F039E7" w:rsidRPr="00F039E7">
        <w:rPr>
          <w:rStyle w:val="Alaviitteenviite"/>
        </w:rPr>
        <w:t xml:space="preserve"> </w:t>
      </w:r>
      <w:r w:rsidR="00F039E7">
        <w:rPr>
          <w:rStyle w:val="Alaviitteenviite"/>
        </w:rPr>
        <w:footnoteReference w:id="6"/>
      </w:r>
    </w:p>
    <w:p w:rsidR="004765E0" w:rsidRDefault="004765E0" w:rsidP="004765E0">
      <w:pPr>
        <w:ind w:left="1304"/>
      </w:pPr>
    </w:p>
    <w:p w:rsidR="00522361" w:rsidRPr="004765E0" w:rsidRDefault="00B80AC3" w:rsidP="00B80AC3">
      <w:pPr>
        <w:pStyle w:val="Leipteksti"/>
        <w:ind w:left="1304"/>
        <w:rPr>
          <w:u w:val="single"/>
        </w:rPr>
      </w:pPr>
      <w:r w:rsidRPr="004765E0">
        <w:rPr>
          <w:u w:val="single"/>
        </w:rPr>
        <w:t>Ehdotus:</w:t>
      </w:r>
    </w:p>
    <w:p w:rsidR="00B80AC3" w:rsidRDefault="00D74E5D" w:rsidP="000B6CB5">
      <w:pPr>
        <w:pStyle w:val="Leipteksti"/>
        <w:ind w:left="1304"/>
      </w:pPr>
      <w:r>
        <w:t>Jotta luottamusverkoston edellyttämät hallinnolliset ja tekniset kuvaukset</w:t>
      </w:r>
      <w:r w:rsidR="000B6CB5">
        <w:t xml:space="preserve"> </w:t>
      </w:r>
      <w:r>
        <w:t>ja yksityiskohtaiset vaatimukset olisi mahdollista saada valmiiksi ennen luottamusverkoston toiminnan alkamista, tulisi luottamusverkoston toimi</w:t>
      </w:r>
      <w:r>
        <w:t>n</w:t>
      </w:r>
      <w:r>
        <w:t>ta, toimijat, verkoston rajapinnat sekä Viestintäviraston tehtävät kuvata sel</w:t>
      </w:r>
      <w:r w:rsidR="000B6CB5">
        <w:t>keästi</w:t>
      </w:r>
      <w:r>
        <w:t xml:space="preserve"> laissa ja mahdollisesti asetuksessa.</w:t>
      </w:r>
      <w:r w:rsidR="000B6CB5">
        <w:t xml:space="preserve"> Lisäksi tulisi harkita, kuinka kevyillä </w:t>
      </w:r>
      <w:r w:rsidR="00B80AC3">
        <w:t xml:space="preserve">vaatimuksilla </w:t>
      </w:r>
      <w:r w:rsidR="000B6CB5">
        <w:t>luot</w:t>
      </w:r>
      <w:r w:rsidR="00C52638">
        <w:t>tamusverkosto voidaan toteuttaa.</w:t>
      </w:r>
    </w:p>
    <w:p w:rsidR="000B6CB5" w:rsidRDefault="000B6CB5" w:rsidP="000B6CB5">
      <w:pPr>
        <w:pStyle w:val="Leipteksti"/>
        <w:ind w:left="1304"/>
      </w:pPr>
      <w:r>
        <w:t>Ottaen huomioon, että tunnistuspalvelun tarjoajien valvontamaksut katt</w:t>
      </w:r>
      <w:r>
        <w:t>a</w:t>
      </w:r>
      <w:r>
        <w:t>vat tällä hetkellä noin yhden henkilötyövuoden panoksen, tulee Viestintäv</w:t>
      </w:r>
      <w:r>
        <w:t>i</w:t>
      </w:r>
      <w:r>
        <w:t xml:space="preserve">rastolle osoittaa lisää taloudellisia ja henkilöresursseja luottamusverkoston toiminnallisten ja tietoturvavaatimusten, teknisten rajapintakuvausten sekä yksityiskohtaisten </w:t>
      </w:r>
      <w:proofErr w:type="spellStart"/>
      <w:r>
        <w:t>auditointikriteerien</w:t>
      </w:r>
      <w:proofErr w:type="spellEnd"/>
      <w:r>
        <w:t xml:space="preserve"> laatimiselle.</w:t>
      </w:r>
      <w:r w:rsidR="00766F93">
        <w:t xml:space="preserve"> Myös </w:t>
      </w:r>
      <w:proofErr w:type="spellStart"/>
      <w:r w:rsidR="00766F93">
        <w:t>eIDAS</w:t>
      </w:r>
      <w:proofErr w:type="spellEnd"/>
      <w:r w:rsidR="00766F93">
        <w:t xml:space="preserve"> asetuksen nojalla annettavien tarkempien vaatimusten laadinta ja siihen liittyvän standardointityön seuranta vievät paljon henkilötyöaikaa. </w:t>
      </w:r>
      <w:r>
        <w:t>On syytä huom</w:t>
      </w:r>
      <w:r>
        <w:t>a</w:t>
      </w:r>
      <w:r>
        <w:t xml:space="preserve">ta, että </w:t>
      </w:r>
      <w:proofErr w:type="spellStart"/>
      <w:r>
        <w:t>auditoinneista</w:t>
      </w:r>
      <w:proofErr w:type="spellEnd"/>
      <w:r>
        <w:t xml:space="preserve"> saatavilla maksuilla katetaan ainoastaan </w:t>
      </w:r>
      <w:proofErr w:type="spellStart"/>
      <w:r>
        <w:t>auditoi</w:t>
      </w:r>
      <w:r>
        <w:t>n</w:t>
      </w:r>
      <w:r>
        <w:t>neista</w:t>
      </w:r>
      <w:proofErr w:type="spellEnd"/>
      <w:r>
        <w:t xml:space="preserve"> aiheutuvat kustannukset - ei mainittujen vaatimusmäärittelyjen la</w:t>
      </w:r>
      <w:r>
        <w:t>a</w:t>
      </w:r>
      <w:r>
        <w:t>timisen kustannuksia.</w:t>
      </w:r>
    </w:p>
    <w:p w:rsidR="00413D0E" w:rsidRDefault="00413D0E" w:rsidP="000B6CB5">
      <w:pPr>
        <w:pStyle w:val="Leipteksti"/>
        <w:ind w:left="1304"/>
      </w:pPr>
      <w:r>
        <w:t>Viestintäviraston arvio tarpeellisista lisähenkilöresursseista on 5 henkilöty</w:t>
      </w:r>
      <w:r>
        <w:t>ö</w:t>
      </w:r>
      <w:r>
        <w:t>vuotta (nykyisen yhden lisäksi) niin kauan kuin vaatimusten laadinta ja muu siirtymävaihe on suoritettu. Tämänkin jälkeen tarvitaan enemmän henkilötyövuosia kuin nyt ottaen huomioon viraston kasvava rooli palvelu</w:t>
      </w:r>
      <w:r>
        <w:t>n</w:t>
      </w:r>
      <w:r>
        <w:t xml:space="preserve">tarjoajien ja luottamusverkoston valvonnassa sekä </w:t>
      </w:r>
      <w:proofErr w:type="spellStart"/>
      <w:r>
        <w:t>eIDAS</w:t>
      </w:r>
      <w:proofErr w:type="spellEnd"/>
      <w:r>
        <w:t xml:space="preserve"> asetuksesta se</w:t>
      </w:r>
      <w:r>
        <w:t>u</w:t>
      </w:r>
      <w:r>
        <w:t>raavat lisätehtävät. Siirtymäkauden jälkeenkin tarvitaan arviolta kolme henkilöä (kaksi enemmän kuin nyt) suorittamaan tunnistuspalvelujen ohj</w:t>
      </w:r>
      <w:r>
        <w:t>a</w:t>
      </w:r>
      <w:r>
        <w:t>us- ja valvontatehtävää</w:t>
      </w:r>
      <w:r w:rsidR="005972FB">
        <w:t xml:space="preserve"> sekä </w:t>
      </w:r>
      <w:proofErr w:type="spellStart"/>
      <w:r w:rsidR="005972FB">
        <w:t>auditointeja</w:t>
      </w:r>
      <w:proofErr w:type="spellEnd"/>
      <w:r>
        <w:t>.</w:t>
      </w:r>
    </w:p>
    <w:p w:rsidR="004765E0" w:rsidRDefault="004765E0" w:rsidP="000B6CB5">
      <w:pPr>
        <w:pStyle w:val="Leipteksti"/>
        <w:ind w:left="1304"/>
      </w:pPr>
      <w:r>
        <w:lastRenderedPageBreak/>
        <w:t xml:space="preserve">Luottamusverkoston toiminnan käynnistäminen ei </w:t>
      </w:r>
      <w:r w:rsidR="00413D0E">
        <w:t xml:space="preserve">näyttäisi </w:t>
      </w:r>
      <w:r>
        <w:t>ole</w:t>
      </w:r>
      <w:r w:rsidR="00413D0E">
        <w:t>van</w:t>
      </w:r>
      <w:r>
        <w:t xml:space="preserve"> mahdo</w:t>
      </w:r>
      <w:r>
        <w:t>l</w:t>
      </w:r>
      <w:r>
        <w:t>lista annetulla aikataululla</w:t>
      </w:r>
      <w:r w:rsidR="00413D0E">
        <w:t>, vaikka mainitut resurssit saataisiin</w:t>
      </w:r>
      <w:r>
        <w:t xml:space="preserve">. </w:t>
      </w:r>
      <w:r w:rsidR="005972FB">
        <w:t>H</w:t>
      </w:r>
      <w:r w:rsidR="00413D0E">
        <w:t>enkilöiden palkkaamiseen ja/tai mahdolliseen perehdyttämiseen, v</w:t>
      </w:r>
      <w:r>
        <w:t>aatimusten laatim</w:t>
      </w:r>
      <w:r>
        <w:t>i</w:t>
      </w:r>
      <w:r>
        <w:t>seen, niiden toteuttamiseen, verkoston testaamiseen ja toimijoiden arvioi</w:t>
      </w:r>
      <w:r>
        <w:t>n</w:t>
      </w:r>
      <w:r>
        <w:t>tiin tarvitaan lisää aikaa.</w:t>
      </w:r>
    </w:p>
    <w:p w:rsidR="000B6CB5" w:rsidRDefault="000B6CB5" w:rsidP="000B6CB5">
      <w:pPr>
        <w:pStyle w:val="Leipteksti"/>
        <w:ind w:left="1304"/>
      </w:pPr>
      <w:r>
        <w:t>Mikäli Viestintävirastolle kaavaillut tehtävät edellyttävät julkisen h</w:t>
      </w:r>
      <w:r w:rsidR="004765E0">
        <w:t>ankinnan tekemistä (</w:t>
      </w:r>
      <w:r>
        <w:t>järjestelmän tai konsultoinnin hankinta), vie hankinnan tekem</w:t>
      </w:r>
      <w:r>
        <w:t>i</w:t>
      </w:r>
      <w:r>
        <w:t>nen oman aikansa ja edellyttää myös taloudellisia lisäresursseja.</w:t>
      </w:r>
    </w:p>
    <w:p w:rsidR="00B66F7E" w:rsidRDefault="00B66F7E" w:rsidP="00284AA0">
      <w:pPr>
        <w:pStyle w:val="Otsikko1"/>
      </w:pPr>
      <w:bookmarkStart w:id="1" w:name="OLE_LINK1"/>
      <w:r>
        <w:t>Lain yksikäsitteisyys ja vaatimusten asettaminen lain tasolla</w:t>
      </w:r>
    </w:p>
    <w:p w:rsidR="00284AA0" w:rsidRDefault="00284AA0" w:rsidP="00284AA0">
      <w:pPr>
        <w:pStyle w:val="Otsikko2"/>
      </w:pPr>
      <w:r>
        <w:t>Luottamusverkoston käsite</w:t>
      </w:r>
    </w:p>
    <w:p w:rsidR="00284AA0" w:rsidRDefault="00B66F7E" w:rsidP="00E06918">
      <w:pPr>
        <w:ind w:left="1260"/>
        <w:jc w:val="both"/>
      </w:pPr>
      <w:r>
        <w:t xml:space="preserve">Viestintävirasto ehdottaa, että lain perusteluista </w:t>
      </w:r>
      <w:r w:rsidR="00932855">
        <w:t xml:space="preserve">(yleisperustelut ja 2 §:n 14 kohta sekä 12 a §) </w:t>
      </w:r>
      <w:r>
        <w:t>poistetaan maininnat koskien sitä, että sähköisen palv</w:t>
      </w:r>
      <w:r>
        <w:t>e</w:t>
      </w:r>
      <w:r>
        <w:t>lun tarjoaja voisi valita, mihin tunnistuspalveluihin luottaa. Valintaa ei ain</w:t>
      </w:r>
      <w:r>
        <w:t>a</w:t>
      </w:r>
      <w:r>
        <w:t>kaan tulisi voida tehdä ja samalla liittyä osittain käyttämään luottamusve</w:t>
      </w:r>
      <w:r>
        <w:t>r</w:t>
      </w:r>
      <w:r>
        <w:t>kostoa. Mikäli verkostoon tehdään määritte</w:t>
      </w:r>
      <w:r w:rsidR="00284AA0">
        <w:t>lemätön määrä sähköis</w:t>
      </w:r>
      <w:r>
        <w:t>en palv</w:t>
      </w:r>
      <w:r>
        <w:t>e</w:t>
      </w:r>
      <w:r>
        <w:t>luiden tarjoajien valinnoista riippuvia "estoja"</w:t>
      </w:r>
      <w:r w:rsidR="00284AA0">
        <w:t xml:space="preserve"> vaarantaa se todennäköisesti palvelun toimivuutta ja tuo merkittävästi lisähaasteita teknisten raj</w:t>
      </w:r>
      <w:r w:rsidR="00B80AC3">
        <w:t>apint</w:t>
      </w:r>
      <w:r w:rsidR="00B80AC3">
        <w:t>a</w:t>
      </w:r>
      <w:r w:rsidR="00B80AC3">
        <w:t>määrittelyiden laatimiseen</w:t>
      </w:r>
      <w:r w:rsidR="00284AA0">
        <w:t>.</w:t>
      </w:r>
    </w:p>
    <w:p w:rsidR="00284AA0" w:rsidRDefault="00284AA0" w:rsidP="00E06918">
      <w:pPr>
        <w:ind w:left="1260"/>
        <w:jc w:val="both"/>
      </w:pPr>
    </w:p>
    <w:p w:rsidR="009D1C84" w:rsidRDefault="00B80AC3" w:rsidP="004765E0">
      <w:pPr>
        <w:ind w:left="1260"/>
        <w:jc w:val="both"/>
      </w:pPr>
      <w:r>
        <w:t xml:space="preserve">Mahdollinen </w:t>
      </w:r>
      <w:r w:rsidR="00284AA0">
        <w:t>vaihtoehto on antaa sellaiselle sähköisen palvelun tarjoajalle, joka ei halua käyttää kuin tiettyjä tunnistuspalveluja, mahdollisuus tehdä valinta sopimalla palvelusta vain kunkin haluamansa tunnistuspalvelun ta</w:t>
      </w:r>
      <w:r w:rsidR="00284AA0">
        <w:t>r</w:t>
      </w:r>
      <w:r w:rsidR="00932855">
        <w:t>joajan kanssa erikseen, mikäli tunnistuspalvelun tarjoaja haluaa tarjota ns. "erillispalvelua".</w:t>
      </w:r>
      <w:r w:rsidR="00284AA0">
        <w:t xml:space="preserve"> Näi</w:t>
      </w:r>
      <w:r w:rsidR="00932855">
        <w:t xml:space="preserve">den </w:t>
      </w:r>
      <w:r w:rsidR="00284AA0">
        <w:t>erillispalvelui</w:t>
      </w:r>
      <w:r w:rsidR="00932855">
        <w:t>den</w:t>
      </w:r>
      <w:r w:rsidR="00284AA0">
        <w:t xml:space="preserve"> toteutusten osalta tunnistuspalv</w:t>
      </w:r>
      <w:r w:rsidR="00284AA0">
        <w:t>e</w:t>
      </w:r>
      <w:r w:rsidR="00284AA0">
        <w:t xml:space="preserve">lun tarjoajat eivät olisi osa luottamusverkostoa paitsi 17 §:n </w:t>
      </w:r>
      <w:r w:rsidR="00932855">
        <w:t xml:space="preserve">4 momentin </w:t>
      </w:r>
      <w:r w:rsidR="00284AA0">
        <w:t>osalta, mikäli ne käyttävät jonkin toisen tunnistuspalvelun tar</w:t>
      </w:r>
      <w:r w:rsidR="00932855">
        <w:t xml:space="preserve">joajan </w:t>
      </w:r>
      <w:r>
        <w:t>tunni</w:t>
      </w:r>
      <w:r>
        <w:t>s</w:t>
      </w:r>
      <w:r>
        <w:t>tusvälinettä</w:t>
      </w:r>
      <w:r w:rsidR="00932855">
        <w:t xml:space="preserve"> </w:t>
      </w:r>
      <w:r>
        <w:t>tunnistusvälineen hakijan tunnistamisessa</w:t>
      </w:r>
      <w:r w:rsidR="00284AA0">
        <w:t>. Tämä vaihtoehto edellyttäisi mainintaa lakiin, että tunnistuspalvelun tarjoaja voi tarjota myös sellaista palvelua, jossa ei välitetä edelleen toisen palveluntarjoajan tunni</w:t>
      </w:r>
      <w:r w:rsidR="00284AA0">
        <w:t>s</w:t>
      </w:r>
      <w:r w:rsidR="00284AA0">
        <w:t>tus</w:t>
      </w:r>
      <w:r w:rsidR="009D1C84">
        <w:t>sanomia.</w:t>
      </w:r>
      <w:r w:rsidR="00284AA0">
        <w:t xml:space="preserve"> </w:t>
      </w:r>
    </w:p>
    <w:p w:rsidR="009D1C84" w:rsidRDefault="009D1C84" w:rsidP="009D1C84">
      <w:pPr>
        <w:jc w:val="both"/>
      </w:pPr>
    </w:p>
    <w:p w:rsidR="009D1C84" w:rsidRDefault="009D1C84" w:rsidP="00284AA0">
      <w:pPr>
        <w:ind w:left="1260"/>
        <w:jc w:val="both"/>
      </w:pPr>
      <w:r>
        <w:t>Lienee tarkoitus, että tunnistuspalvelun tarjoajat saavat toteuttaa asiaka</w:t>
      </w:r>
      <w:r>
        <w:t>s</w:t>
      </w:r>
      <w:r>
        <w:t xml:space="preserve">rajapintansa (käyttäjiin ja sähköisiin palveluihin nähden) omalla tavallaan kunhan noudattavat palvelun turvallisuutta koskevia vaatimuksia. Suuri osa lisävaatimuksista tulee </w:t>
      </w:r>
      <w:r w:rsidR="00932855">
        <w:t xml:space="preserve">siten </w:t>
      </w:r>
      <w:r>
        <w:t>koskemaan tunnistuspalvelun tarjoajien välistä luottamusverkostoa. Mainituista syistä voisi olla tarpeen joko muuttaa Luo</w:t>
      </w:r>
      <w:r>
        <w:t>t</w:t>
      </w:r>
      <w:r>
        <w:t>tamusverkoston määritelmää tai määritellä erikseen tunnistuspalvelun ta</w:t>
      </w:r>
      <w:r>
        <w:t>r</w:t>
      </w:r>
      <w:r>
        <w:t>joajien välinen luottamusverkosto.</w:t>
      </w:r>
    </w:p>
    <w:bookmarkEnd w:id="1"/>
    <w:p w:rsidR="000E74EE" w:rsidRDefault="000E74EE" w:rsidP="00B66F7E">
      <w:pPr>
        <w:ind w:left="1304"/>
        <w:jc w:val="both"/>
      </w:pPr>
    </w:p>
    <w:p w:rsidR="009D1C84" w:rsidRDefault="009D1C84" w:rsidP="009D1C84">
      <w:pPr>
        <w:pStyle w:val="Otsikko2"/>
      </w:pPr>
      <w:r>
        <w:t>Eri rajapintojen määrittely</w:t>
      </w:r>
    </w:p>
    <w:p w:rsidR="009D1C84" w:rsidRDefault="009D1C84" w:rsidP="00944D66">
      <w:pPr>
        <w:pStyle w:val="Leipteksti"/>
        <w:ind w:left="1304"/>
        <w:jc w:val="both"/>
      </w:pPr>
      <w:r>
        <w:t>Viestintäviraston käsityksen mukaan tunnistuspalvelun tarjoajien luott</w:t>
      </w:r>
      <w:r>
        <w:t>a</w:t>
      </w:r>
      <w:r>
        <w:t>musverkoston teknisissä rajapinno</w:t>
      </w:r>
      <w:r w:rsidR="00090911">
        <w:t>issa on karkeasti arvioituna kahdenlaisia tapahtumia</w:t>
      </w:r>
      <w:r>
        <w:t>:</w:t>
      </w:r>
    </w:p>
    <w:p w:rsidR="009D1C84" w:rsidRDefault="00090911" w:rsidP="00090911">
      <w:pPr>
        <w:pStyle w:val="Leipteksti"/>
        <w:numPr>
          <w:ilvl w:val="0"/>
          <w:numId w:val="54"/>
        </w:numPr>
        <w:jc w:val="both"/>
      </w:pPr>
      <w:r>
        <w:t xml:space="preserve">Tunnistusvälineen hakijan tunnistaminen tunnistusvälinettä haettaessa (17 § 4 </w:t>
      </w:r>
      <w:proofErr w:type="spellStart"/>
      <w:r>
        <w:t>mom</w:t>
      </w:r>
      <w:proofErr w:type="spellEnd"/>
      <w:r>
        <w:t>)</w:t>
      </w:r>
    </w:p>
    <w:p w:rsidR="00090911" w:rsidRDefault="00090911" w:rsidP="00090911">
      <w:pPr>
        <w:pStyle w:val="Leipteksti"/>
        <w:numPr>
          <w:ilvl w:val="0"/>
          <w:numId w:val="54"/>
        </w:numPr>
        <w:jc w:val="both"/>
      </w:pPr>
      <w:r>
        <w:t xml:space="preserve">Yksittäisen tunnistustapahtuman toteuttaminen (12 a § 3 </w:t>
      </w:r>
      <w:proofErr w:type="spellStart"/>
      <w:r>
        <w:t>mom</w:t>
      </w:r>
      <w:proofErr w:type="spellEnd"/>
      <w:r>
        <w:t>)</w:t>
      </w:r>
    </w:p>
    <w:p w:rsidR="00090911" w:rsidRDefault="00090911" w:rsidP="00944D66">
      <w:pPr>
        <w:pStyle w:val="Leipteksti"/>
        <w:ind w:left="1304"/>
        <w:jc w:val="both"/>
      </w:pPr>
      <w:r>
        <w:lastRenderedPageBreak/>
        <w:t>Nämä tilanteet olisi hyvä määritellä selkeästi lain tasol</w:t>
      </w:r>
      <w:r w:rsidR="00B80AC3">
        <w:t xml:space="preserve">la erikseen ja kuvata laissa (ei vain perusteluissa) </w:t>
      </w:r>
      <w:r>
        <w:t>ainakin ylätasolla ne tiedot, jotka siirretään näissä tilanteissa tunnistuspalvelun tarjoajien välillä.</w:t>
      </w:r>
    </w:p>
    <w:p w:rsidR="00090911" w:rsidRDefault="00090911" w:rsidP="00090911">
      <w:pPr>
        <w:pStyle w:val="Otsikko2"/>
      </w:pPr>
      <w:r>
        <w:t>Sähköisiä allekirjoituksia tarjoava varmentaja (6 ja 7 §)</w:t>
      </w:r>
    </w:p>
    <w:p w:rsidR="006E1596" w:rsidRDefault="00BD2E36" w:rsidP="003F7725">
      <w:pPr>
        <w:pStyle w:val="Leipteksti"/>
        <w:ind w:left="1304"/>
      </w:pPr>
      <w:r>
        <w:t>"</w:t>
      </w:r>
      <w:r w:rsidR="00B80AC3">
        <w:t>Sähköisiä allekirjoituksia tarjoava varmentaja</w:t>
      </w:r>
      <w:r>
        <w:t>"</w:t>
      </w:r>
      <w:r w:rsidR="00B80AC3">
        <w:t xml:space="preserve"> on mainittu tunnistuslain 6 ja 7 §:</w:t>
      </w:r>
      <w:proofErr w:type="spellStart"/>
      <w:r w:rsidR="00B80AC3">
        <w:t>issä</w:t>
      </w:r>
      <w:proofErr w:type="spellEnd"/>
      <w:r w:rsidR="00B80AC3">
        <w:t>. Tätä toimijaa ei ole määr</w:t>
      </w:r>
      <w:r>
        <w:t>itelty missään ja silti sille on säädetty</w:t>
      </w:r>
      <w:r w:rsidR="00B80AC3">
        <w:t xml:space="preserve"> oikeuksia</w:t>
      </w:r>
      <w:r>
        <w:t xml:space="preserve"> ja velvollisuuksia</w:t>
      </w:r>
      <w:r w:rsidR="00B80AC3">
        <w:t>. Viestintäviraston näkemyksen mukaan pitäisi joko määritel</w:t>
      </w:r>
      <w:r>
        <w:t>lä "s</w:t>
      </w:r>
      <w:r w:rsidR="00B80AC3">
        <w:t>ähköisiä allekirjoituksia tarjoava varmentaja</w:t>
      </w:r>
      <w:r>
        <w:t>"</w:t>
      </w:r>
      <w:r w:rsidR="00B80AC3">
        <w:t xml:space="preserve"> tai poistaa ilmaus 6 ja 7 §:</w:t>
      </w:r>
      <w:proofErr w:type="spellStart"/>
      <w:r w:rsidR="00B80AC3">
        <w:t>istä</w:t>
      </w:r>
      <w:proofErr w:type="spellEnd"/>
      <w:r w:rsidR="00B80AC3">
        <w:t>.</w:t>
      </w:r>
    </w:p>
    <w:p w:rsidR="00090911" w:rsidRDefault="00B80AC3" w:rsidP="004765E0">
      <w:pPr>
        <w:pStyle w:val="Leipteksti"/>
        <w:ind w:left="1304"/>
      </w:pPr>
      <w:r>
        <w:t>Jos ilmaisulla on tarkoitettu laatuvarmenteita tarjoavaa varmentajaa, tulisi se sanoa selvästi laissa. Jos taas on tarkoitettu sitä, että tunnistuspalvelun tarjoajalla on oikeus käsitellä mainittuja tietoja myös niissä tapauksissa, joissa tunnistusvälineellä tehdään allekirjoituksia (lain 4 §)</w:t>
      </w:r>
      <w:r w:rsidR="003F7725">
        <w:t>, tulisi asian käydä selvemmin ilmi lainsäädännöstä.</w:t>
      </w:r>
    </w:p>
    <w:p w:rsidR="006E1596" w:rsidRDefault="006E1596" w:rsidP="00090911">
      <w:pPr>
        <w:pStyle w:val="Otsikko2"/>
      </w:pPr>
      <w:r w:rsidRPr="009C1669">
        <w:t xml:space="preserve">Tunnistamista koskevien tietojen säilyttäminen 17 § 4 </w:t>
      </w:r>
      <w:proofErr w:type="spellStart"/>
      <w:r w:rsidRPr="009C1669">
        <w:t>mom</w:t>
      </w:r>
      <w:proofErr w:type="spellEnd"/>
      <w:r w:rsidRPr="009C1669">
        <w:t xml:space="preserve"> ja 24 §</w:t>
      </w:r>
    </w:p>
    <w:p w:rsidR="00BD2E36" w:rsidRDefault="003F7725" w:rsidP="006E1596">
      <w:pPr>
        <w:ind w:left="1304"/>
      </w:pPr>
      <w:r>
        <w:t xml:space="preserve">Tunnistuslain </w:t>
      </w:r>
      <w:r w:rsidR="00090911" w:rsidRPr="00090911">
        <w:t xml:space="preserve">17 § 4 momentin perustelut </w:t>
      </w:r>
      <w:r>
        <w:t xml:space="preserve">ovat </w:t>
      </w:r>
      <w:r w:rsidR="00090911" w:rsidRPr="00090911">
        <w:t>osittain ristiriidassa</w:t>
      </w:r>
      <w:r>
        <w:t xml:space="preserve"> lain </w:t>
      </w:r>
      <w:r w:rsidR="00090911" w:rsidRPr="00090911">
        <w:t>24 §:n kanssa, jonka mukaan on säilytettävä tiedot ensitunnistamisen tekem</w:t>
      </w:r>
      <w:r w:rsidR="00090911" w:rsidRPr="00090911">
        <w:t>i</w:t>
      </w:r>
      <w:r w:rsidR="00090911" w:rsidRPr="00090911">
        <w:t>sessä käytetyistä asia</w:t>
      </w:r>
      <w:r w:rsidR="006E1596">
        <w:t>kirjoista</w:t>
      </w:r>
      <w:r w:rsidR="00BD2E36">
        <w:t>.</w:t>
      </w:r>
    </w:p>
    <w:p w:rsidR="00BD2E36" w:rsidRDefault="00BD2E36" w:rsidP="006E1596">
      <w:pPr>
        <w:ind w:left="1304"/>
      </w:pPr>
    </w:p>
    <w:p w:rsidR="00090911" w:rsidRDefault="00BD2E36" w:rsidP="006E1596">
      <w:pPr>
        <w:ind w:left="1304"/>
      </w:pPr>
      <w:r>
        <w:t>Viestintäviraston näkemyksen mukaan voisi olla hyvä siirtää tiedot ns. ens</w:t>
      </w:r>
      <w:r>
        <w:t>i</w:t>
      </w:r>
      <w:r>
        <w:t>tunnistamisen ketjutuksesta</w:t>
      </w:r>
      <w:r w:rsidR="006E1596">
        <w:t xml:space="preserve"> </w:t>
      </w:r>
      <w:r>
        <w:t>siinä rajapinnassa, jossa tunnistusvälineen h</w:t>
      </w:r>
      <w:r>
        <w:t>a</w:t>
      </w:r>
      <w:r>
        <w:t>kija tunnistetaan käyttämällä vahvan sähköisen tunnistamisen tunnistusv</w:t>
      </w:r>
      <w:r>
        <w:t>ä</w:t>
      </w:r>
      <w:r>
        <w:t xml:space="preserve">linettä. </w:t>
      </w:r>
      <w:r w:rsidR="009C1669">
        <w:t>Mahdollisten tunnistamisessa ilmenneiden ongelmien selvittämiseksi jokaisen tunnistuspalveluntarjoajan tulisi myös säilyttää koko ketjua ko</w:t>
      </w:r>
      <w:r w:rsidR="009C1669">
        <w:t>s</w:t>
      </w:r>
      <w:r w:rsidR="009C1669">
        <w:t xml:space="preserve">keva tieto. </w:t>
      </w:r>
      <w:r>
        <w:t>Vähintäänkin pitää säilyttää tieto siitä, kenen myöntämällä tu</w:t>
      </w:r>
      <w:r>
        <w:t>n</w:t>
      </w:r>
      <w:r>
        <w:t>nistusvälineellä hakija on tunnistettu</w:t>
      </w:r>
      <w:r w:rsidR="00932855">
        <w:t>. Tämä edellyttää muutoksia</w:t>
      </w:r>
      <w:r w:rsidR="00C10F18">
        <w:t xml:space="preserve"> lain 24 §:ään</w:t>
      </w:r>
      <w:r>
        <w:t>.</w:t>
      </w:r>
    </w:p>
    <w:p w:rsidR="006E1596" w:rsidRDefault="006E1596" w:rsidP="00BD2E36"/>
    <w:p w:rsidR="00090911" w:rsidRDefault="00C10F18" w:rsidP="00523573">
      <w:pPr>
        <w:pStyle w:val="Leipteksti"/>
        <w:ind w:left="1304"/>
      </w:pPr>
      <w:r>
        <w:t xml:space="preserve">Edellä mainitulla on kytkös myös siihen vaatimukseen, että </w:t>
      </w:r>
      <w:r w:rsidR="009C1669">
        <w:t xml:space="preserve">aina kun hakija tunnistetaan olemassa olevalla sähköisen tunnistamisen välineellä, </w:t>
      </w:r>
      <w:r w:rsidR="006E1596">
        <w:t>korv</w:t>
      </w:r>
      <w:r w:rsidR="006E1596">
        <w:t>a</w:t>
      </w:r>
      <w:r w:rsidR="006E1596">
        <w:t>uk</w:t>
      </w:r>
      <w:r w:rsidR="009C1669">
        <w:t>sen saa</w:t>
      </w:r>
      <w:r w:rsidR="006E1596">
        <w:t xml:space="preserve"> ensitunnistamisen tekijä</w:t>
      </w:r>
      <w:r w:rsidR="009C1669">
        <w:t xml:space="preserve"> (17 § 4 </w:t>
      </w:r>
      <w:proofErr w:type="spellStart"/>
      <w:r w:rsidR="009C1669">
        <w:t>mom</w:t>
      </w:r>
      <w:proofErr w:type="spellEnd"/>
      <w:r w:rsidR="009C1669">
        <w:t>). Tällöin lienee oltava ti</w:t>
      </w:r>
      <w:r w:rsidR="009C1669">
        <w:t>e</w:t>
      </w:r>
      <w:r>
        <w:t>dossa</w:t>
      </w:r>
      <w:r w:rsidR="009C1669">
        <w:t xml:space="preserve">, mikä taho </w:t>
      </w:r>
      <w:r w:rsidR="006E1596">
        <w:t>ensitunnistamisen on teh</w:t>
      </w:r>
      <w:r w:rsidR="009C1669">
        <w:t>nyt.</w:t>
      </w:r>
    </w:p>
    <w:p w:rsidR="006E1596" w:rsidRDefault="00523573" w:rsidP="00090911">
      <w:pPr>
        <w:pStyle w:val="Otsikko2"/>
      </w:pPr>
      <w:r>
        <w:t>Hallintop</w:t>
      </w:r>
      <w:r w:rsidR="006E1596">
        <w:t>akkokeinot ja ilmoitusvelvollisuudet</w:t>
      </w:r>
    </w:p>
    <w:p w:rsidR="00C10F18" w:rsidRDefault="00523573" w:rsidP="006E1596">
      <w:pPr>
        <w:pStyle w:val="Leipteksti"/>
        <w:ind w:left="1304"/>
      </w:pPr>
      <w:r>
        <w:t>Hallintop</w:t>
      </w:r>
      <w:r w:rsidR="00090911">
        <w:t xml:space="preserve">akkokeinona </w:t>
      </w:r>
      <w:r w:rsidR="00C10F18">
        <w:t xml:space="preserve">lain perusteluissa on </w:t>
      </w:r>
      <w:r w:rsidR="00090911">
        <w:t xml:space="preserve">viitattu vain </w:t>
      </w:r>
      <w:r w:rsidR="00C10F18">
        <w:t xml:space="preserve">lain </w:t>
      </w:r>
      <w:r w:rsidR="00090911">
        <w:t>45 §:ään</w:t>
      </w:r>
      <w:r w:rsidR="00C10F18">
        <w:t xml:space="preserve">. Myös lain 12 §:n 2 </w:t>
      </w:r>
      <w:proofErr w:type="spellStart"/>
      <w:r w:rsidR="00C10F18">
        <w:t>mom</w:t>
      </w:r>
      <w:proofErr w:type="spellEnd"/>
      <w:r w:rsidR="00C10F18">
        <w:t xml:space="preserve"> (toiminnan kieltämismahdollisuus) tulisi nostaa esille. </w:t>
      </w:r>
    </w:p>
    <w:p w:rsidR="006E1596" w:rsidRDefault="004765E0" w:rsidP="006E1596">
      <w:pPr>
        <w:pStyle w:val="Leipteksti"/>
        <w:ind w:left="1304"/>
        <w:jc w:val="both"/>
      </w:pPr>
      <w:r>
        <w:t>Lisä</w:t>
      </w:r>
      <w:r w:rsidR="00523573">
        <w:t>k</w:t>
      </w:r>
      <w:r>
        <w:t>s</w:t>
      </w:r>
      <w:r w:rsidR="00523573">
        <w:t>i tulisi harkita, pitäisikö Viestintävirastolla olla mahdollisuus määrätä tunnistuspalvelun tarjoajan toiminta</w:t>
      </w:r>
      <w:r w:rsidR="00090911">
        <w:t xml:space="preserve"> keskeyt</w:t>
      </w:r>
      <w:r w:rsidR="00523573">
        <w:t xml:space="preserve">ettäväksi siten, että </w:t>
      </w:r>
      <w:r w:rsidR="00090911">
        <w:t>määrä</w:t>
      </w:r>
      <w:r w:rsidR="00523573">
        <w:t xml:space="preserve">ys </w:t>
      </w:r>
      <w:r w:rsidR="00C10F18">
        <w:t xml:space="preserve">olisi </w:t>
      </w:r>
      <w:r w:rsidR="006E1596">
        <w:t>heti täytäntöönpanokelpoinen</w:t>
      </w:r>
      <w:r w:rsidR="00090911">
        <w:t xml:space="preserve">. </w:t>
      </w:r>
      <w:r w:rsidR="00C10F18">
        <w:t>Tätä</w:t>
      </w:r>
      <w:r w:rsidR="00523573">
        <w:t xml:space="preserve"> keskeyttämismääräystä </w:t>
      </w:r>
      <w:r w:rsidR="00C10F18">
        <w:t>käytettä</w:t>
      </w:r>
      <w:r w:rsidR="00C10F18">
        <w:t>i</w:t>
      </w:r>
      <w:r w:rsidR="00C10F18">
        <w:t>siin tilanteessa, jossa tunnistuspalvelun tarjoajan toiminta vaarantaa tu</w:t>
      </w:r>
      <w:r w:rsidR="00C10F18">
        <w:t>n</w:t>
      </w:r>
      <w:r w:rsidR="00C10F18">
        <w:t>nistamisen luotettavuuden tai koko luottamusverkoston toiminnan.</w:t>
      </w:r>
    </w:p>
    <w:p w:rsidR="00090911" w:rsidRDefault="00C10F18" w:rsidP="006E1596">
      <w:pPr>
        <w:pStyle w:val="Leipteksti"/>
        <w:ind w:left="1304"/>
        <w:jc w:val="both"/>
      </w:pPr>
      <w:r>
        <w:t xml:space="preserve">Mahdollisesti lakiin (16 §) tulisi myös lisätä </w:t>
      </w:r>
      <w:r w:rsidR="00090911">
        <w:t>velvollisuus kertoa toisille</w:t>
      </w:r>
      <w:r>
        <w:t xml:space="preserve"> tu</w:t>
      </w:r>
      <w:r>
        <w:t>n</w:t>
      </w:r>
      <w:r>
        <w:t>nistuspalveluntarjoajille</w:t>
      </w:r>
      <w:r w:rsidR="00090911">
        <w:t xml:space="preserve">, jos </w:t>
      </w:r>
      <w:r>
        <w:t xml:space="preserve">tunnistuspalvelun tarjoaja on </w:t>
      </w:r>
      <w:r w:rsidR="00090911">
        <w:t xml:space="preserve">toiminnallaan vaarantanut luottamusverkoston turvallisuuden. </w:t>
      </w:r>
      <w:r>
        <w:t xml:space="preserve">Lisäksi tulisi harkita VML 131 §:ää vastaavaa velvoitetta </w:t>
      </w:r>
      <w:r w:rsidR="00090911">
        <w:t>kytkeä irti oma tai toisen palve</w:t>
      </w:r>
      <w:r>
        <w:t>lu</w:t>
      </w:r>
      <w:r w:rsidR="00523573">
        <w:t xml:space="preserve"> luott</w:t>
      </w:r>
      <w:r w:rsidR="00523573">
        <w:t>a</w:t>
      </w:r>
      <w:r w:rsidR="00523573">
        <w:t>musverkostosta</w:t>
      </w:r>
      <w:r>
        <w:t>. Viestintävirasto voisi tarvittaessa velvoittaa irtikytkem</w:t>
      </w:r>
      <w:r>
        <w:t>i</w:t>
      </w:r>
      <w:r>
        <w:t>seen.</w:t>
      </w:r>
    </w:p>
    <w:p w:rsidR="00195579" w:rsidRDefault="00195579" w:rsidP="00195579">
      <w:pPr>
        <w:pStyle w:val="Otsikko2"/>
      </w:pPr>
      <w:r>
        <w:lastRenderedPageBreak/>
        <w:t>Voimaantulo ja siirtymäsäännökset</w:t>
      </w:r>
    </w:p>
    <w:p w:rsidR="00195579" w:rsidRDefault="00195579" w:rsidP="00195579">
      <w:pPr>
        <w:pStyle w:val="Leipteksti"/>
        <w:ind w:left="1304"/>
      </w:pPr>
      <w:r>
        <w:t>Siirtymäsäännöksessä on otettu huomioon ainoastaan lain 12 a §. Viesti</w:t>
      </w:r>
      <w:r>
        <w:t>n</w:t>
      </w:r>
      <w:r>
        <w:t>täviraston käsityksen mukaan kaikki ehdotetut muutokset (luottamusve</w:t>
      </w:r>
      <w:r>
        <w:t>r</w:t>
      </w:r>
      <w:r>
        <w:t>koston määritelmä, 6,7 ja 17 §:n muutokset sekä uusi 12 a §) tulisivat noudatettavaksi vasta sitten kun luottamusverkoston toiminta alkaa.</w:t>
      </w:r>
    </w:p>
    <w:p w:rsidR="004E4D5F" w:rsidRDefault="00090911" w:rsidP="00090911">
      <w:pPr>
        <w:pStyle w:val="Otsikko1"/>
      </w:pPr>
      <w:r>
        <w:t>Hintasääntely</w:t>
      </w:r>
      <w:r w:rsidR="00BF1EBA">
        <w:t>n tarkoitus ja keinot</w:t>
      </w:r>
      <w:r>
        <w:t xml:space="preserve"> </w:t>
      </w:r>
    </w:p>
    <w:p w:rsidR="00090911" w:rsidRDefault="005F3063" w:rsidP="004E4D5F">
      <w:pPr>
        <w:pStyle w:val="Otsikko2"/>
      </w:pPr>
      <w:r>
        <w:t>Ensitunnistamisen tekijän kohtuullinen korvaus</w:t>
      </w:r>
      <w:r w:rsidR="00090911">
        <w:t xml:space="preserve"> </w:t>
      </w:r>
      <w:r w:rsidR="009D1C84">
        <w:t xml:space="preserve"> </w:t>
      </w:r>
    </w:p>
    <w:p w:rsidR="00727BBD" w:rsidRDefault="00727BBD" w:rsidP="00090911">
      <w:pPr>
        <w:ind w:left="1304"/>
      </w:pPr>
      <w:r>
        <w:t>Tunnistuslain 17 §:n 4 momenttiin ehdotetaan seuraavaa:</w:t>
      </w:r>
    </w:p>
    <w:p w:rsidR="00727BBD" w:rsidRDefault="00727BBD" w:rsidP="00090911">
      <w:pPr>
        <w:ind w:left="1304"/>
      </w:pPr>
    </w:p>
    <w:p w:rsidR="00C92D3A" w:rsidRPr="00C92D3A" w:rsidRDefault="00C92D3A" w:rsidP="00C92D3A">
      <w:pPr>
        <w:pStyle w:val="Leipteksti"/>
        <w:rPr>
          <w:i/>
          <w:sz w:val="18"/>
          <w:szCs w:val="18"/>
        </w:rPr>
      </w:pPr>
      <w:r w:rsidRPr="00C92D3A">
        <w:rPr>
          <w:i/>
          <w:sz w:val="18"/>
          <w:szCs w:val="18"/>
        </w:rPr>
        <w:t>Olemassa olevan vahvan sähköisen tunnistusvälineen avulla on voitava hakea vahvaa sähköistä tunnistusvälinettä. Edellä 2 momentissa tarkoitetun henkil</w:t>
      </w:r>
      <w:r w:rsidRPr="00C92D3A">
        <w:rPr>
          <w:i/>
          <w:sz w:val="18"/>
          <w:szCs w:val="18"/>
        </w:rPr>
        <w:t>ö</w:t>
      </w:r>
      <w:r w:rsidRPr="00C92D3A">
        <w:rPr>
          <w:i/>
          <w:sz w:val="18"/>
          <w:szCs w:val="18"/>
        </w:rPr>
        <w:t>kohtaisen ensitunnistuksen tehnyt tunnistuspalvelun tarjoaja on oikeutettu kohtuulliseen korvaukseen. Aiempaan ensitunnistukseen luottava vahvan sä</w:t>
      </w:r>
      <w:r w:rsidRPr="00C92D3A">
        <w:rPr>
          <w:i/>
          <w:sz w:val="18"/>
          <w:szCs w:val="18"/>
        </w:rPr>
        <w:t>h</w:t>
      </w:r>
      <w:r w:rsidRPr="00C92D3A">
        <w:rPr>
          <w:i/>
          <w:sz w:val="18"/>
          <w:szCs w:val="18"/>
        </w:rPr>
        <w:t>köisen tunnistuspalvelun tarjoaja vastaa mahdollisesta ensitunnistuksen vi</w:t>
      </w:r>
      <w:r w:rsidRPr="00C92D3A">
        <w:rPr>
          <w:i/>
          <w:sz w:val="18"/>
          <w:szCs w:val="18"/>
        </w:rPr>
        <w:t>r</w:t>
      </w:r>
      <w:r w:rsidRPr="00C92D3A">
        <w:rPr>
          <w:i/>
          <w:sz w:val="18"/>
          <w:szCs w:val="18"/>
        </w:rPr>
        <w:t>heellisyydestä suhteessa vahingon kärsineeseen.</w:t>
      </w:r>
    </w:p>
    <w:p w:rsidR="00C92D3A" w:rsidRDefault="00C92D3A" w:rsidP="00090911">
      <w:pPr>
        <w:ind w:left="1304"/>
      </w:pPr>
    </w:p>
    <w:p w:rsidR="00C92D3A" w:rsidRDefault="00C92D3A" w:rsidP="00C92D3A">
      <w:pPr>
        <w:ind w:left="1304"/>
        <w:rPr>
          <w:i/>
        </w:rPr>
      </w:pPr>
      <w:r>
        <w:t xml:space="preserve">Säännöksen yksityiskohtaisissa perusteluissa todetaan, että </w:t>
      </w:r>
      <w:r w:rsidRPr="00C92D3A">
        <w:rPr>
          <w:i/>
        </w:rPr>
        <w:t>"kohtuullisen korvauksen enimmäismääränä voitaisiin pitää 15 prosenttia kulloinkin vo</w:t>
      </w:r>
      <w:r w:rsidRPr="00C92D3A">
        <w:rPr>
          <w:i/>
        </w:rPr>
        <w:t>i</w:t>
      </w:r>
      <w:r w:rsidRPr="00C92D3A">
        <w:rPr>
          <w:i/>
        </w:rPr>
        <w:t>massa olevan poliisin palveluhinnaston mukaisesta henkilön tunnistamisen hinnasta. Esimerkiksi vuoden 2014 poliisin palveluhinnaston mukaisesti sähköisesti tehdyn ensitunnistuksen enimmäiskorvaus olisi 6,45 euroa."</w:t>
      </w:r>
    </w:p>
    <w:p w:rsidR="004E4D5F" w:rsidRDefault="004E4D5F" w:rsidP="00C92D3A">
      <w:pPr>
        <w:ind w:left="1304"/>
        <w:rPr>
          <w:i/>
        </w:rPr>
      </w:pPr>
    </w:p>
    <w:p w:rsidR="004E4D5F" w:rsidRDefault="005F3063" w:rsidP="005F3063">
      <w:pPr>
        <w:ind w:left="1304"/>
      </w:pPr>
      <w:r>
        <w:t xml:space="preserve">Perusteluissa ei </w:t>
      </w:r>
      <w:r w:rsidR="004E4D5F">
        <w:t>mainita</w:t>
      </w:r>
      <w:r>
        <w:t xml:space="preserve"> syitä hintasääntelylle eli</w:t>
      </w:r>
      <w:r w:rsidR="004E4D5F">
        <w:t xml:space="preserve"> sitä, miksi hinnasta pitäisi ylipäätään säätää lailla. </w:t>
      </w:r>
      <w:r>
        <w:t>Syyt tulisi</w:t>
      </w:r>
      <w:r w:rsidR="004E4D5F">
        <w:t xml:space="preserve"> perustella, koska </w:t>
      </w:r>
      <w:r>
        <w:t xml:space="preserve">hintasääntely </w:t>
      </w:r>
      <w:r w:rsidR="004E4D5F">
        <w:t>on poi</w:t>
      </w:r>
      <w:r w:rsidR="004E4D5F">
        <w:t>k</w:t>
      </w:r>
      <w:r w:rsidR="004E4D5F">
        <w:t xml:space="preserve">keus normaalitilanteeseen, jossa jokainen määrittelee mahdolliset maksut ja muut ehdot sopimusperusteisesti. </w:t>
      </w:r>
    </w:p>
    <w:p w:rsidR="004E4D5F" w:rsidRDefault="004E4D5F" w:rsidP="004E4D5F">
      <w:pPr>
        <w:pStyle w:val="Vaintekstin"/>
      </w:pPr>
    </w:p>
    <w:p w:rsidR="004E4D5F" w:rsidRDefault="00B91BBD" w:rsidP="00B91BBD">
      <w:pPr>
        <w:ind w:left="1304"/>
      </w:pPr>
      <w:r>
        <w:t>Itse säännöksen mukaan ensitunnistamisen tehnyt</w:t>
      </w:r>
      <w:r w:rsidR="004E4D5F">
        <w:t xml:space="preserve"> tunnistuspalvelun ta</w:t>
      </w:r>
      <w:r w:rsidR="004E4D5F">
        <w:t>r</w:t>
      </w:r>
      <w:r w:rsidR="004E4D5F">
        <w:t xml:space="preserve">joaja on oikeutettu kohtuulliseen korvaukseen. </w:t>
      </w:r>
      <w:r>
        <w:t xml:space="preserve"> Säännöksessä ei täsme</w:t>
      </w:r>
      <w:r>
        <w:t>n</w:t>
      </w:r>
      <w:r>
        <w:t>netä, mistä korvaus maksetaan ja mikä taho maksun suorittaa. Nämä asiat olisi syytä täsmentää laissa. Lisäksi voisi selventää,</w:t>
      </w:r>
      <w:r w:rsidR="004E4D5F">
        <w:t xml:space="preserve"> tuleeko ensitunnistam</w:t>
      </w:r>
      <w:r w:rsidR="004E4D5F">
        <w:t>i</w:t>
      </w:r>
      <w:r>
        <w:t xml:space="preserve">sen tarjoamisesta </w:t>
      </w:r>
      <w:r w:rsidR="004E4D5F">
        <w:t>jotain muita kuluja, esim. yhteyksien luomisesta, ens</w:t>
      </w:r>
      <w:r w:rsidR="004E4D5F">
        <w:t>i</w:t>
      </w:r>
      <w:r w:rsidR="004E4D5F">
        <w:t>tunnistamiseen liittyvän sopimukse</w:t>
      </w:r>
      <w:r w:rsidR="00BC2C9F">
        <w:t>n tekemisestä v</w:t>
      </w:r>
      <w:r w:rsidR="004E4D5F">
        <w:t>ai</w:t>
      </w:r>
      <w:r w:rsidR="00BC2C9F">
        <w:t xml:space="preserve"> aiheutuuko</w:t>
      </w:r>
      <w:r w:rsidR="004E4D5F">
        <w:t xml:space="preserve"> pelkästään kertaluontoisia kuluja kustakin tunnistustapahtumas</w:t>
      </w:r>
      <w:r w:rsidR="00BC2C9F">
        <w:t>ta.</w:t>
      </w:r>
    </w:p>
    <w:p w:rsidR="004E4D5F" w:rsidRDefault="004E4D5F" w:rsidP="004E4D5F">
      <w:pPr>
        <w:pStyle w:val="Vaintekstin"/>
      </w:pPr>
    </w:p>
    <w:p w:rsidR="00BC2C9F" w:rsidRDefault="00BC2C9F" w:rsidP="00BC2C9F">
      <w:pPr>
        <w:ind w:left="1304"/>
      </w:pPr>
      <w:r>
        <w:t xml:space="preserve">Säännöksessä käytetään ilmaisua "kohtuullinen korvaus". </w:t>
      </w:r>
      <w:r w:rsidR="004E4D5F">
        <w:t>Perusteluis</w:t>
      </w:r>
      <w:r>
        <w:t>sa kerrotaan toisaalta, mitä</w:t>
      </w:r>
      <w:r w:rsidR="004E4D5F">
        <w:t xml:space="preserve"> kohtuullisuuden arvioinnissa voidaan ottaa huom</w:t>
      </w:r>
      <w:r w:rsidR="004E4D5F">
        <w:t>i</w:t>
      </w:r>
      <w:r w:rsidR="004E4D5F">
        <w:t>oon ja toisaalta esite</w:t>
      </w:r>
      <w:r>
        <w:t xml:space="preserve">tään </w:t>
      </w:r>
      <w:r w:rsidR="004E4D5F">
        <w:t>eu</w:t>
      </w:r>
      <w:r>
        <w:t>romääräisesti,</w:t>
      </w:r>
      <w:r w:rsidR="004E4D5F">
        <w:t xml:space="preserve"> mitä on pidettävä kohtuullisena korvauksena. </w:t>
      </w:r>
      <w:r>
        <w:t xml:space="preserve">Olisi syytä valita jompikumpi lähestymistapa. Mikäli valitaan </w:t>
      </w:r>
      <w:r w:rsidR="004E4D5F">
        <w:t>euromäär</w:t>
      </w:r>
      <w:r>
        <w:t xml:space="preserve">äinen hinta, se pitäisi viedä lakitasolle ja perusteluissa </w:t>
      </w:r>
      <w:r w:rsidR="004E4D5F">
        <w:t>perustella miksi juuri siihen on päädytty. Jos taas perustellaan mitä kohtuullisuuden arvioinnissa</w:t>
      </w:r>
      <w:r>
        <w:t xml:space="preserve"> on otettava huomioon, tulisi</w:t>
      </w:r>
      <w:r w:rsidR="004E4D5F">
        <w:t xml:space="preserve"> miettiä mi</w:t>
      </w:r>
      <w:r>
        <w:t>ten kohtuullisuuden kr</w:t>
      </w:r>
      <w:r>
        <w:t>i</w:t>
      </w:r>
      <w:r>
        <w:t>teerit</w:t>
      </w:r>
      <w:r w:rsidR="004E4D5F">
        <w:t xml:space="preserve"> suhtau</w:t>
      </w:r>
      <w:r>
        <w:t>tuvat</w:t>
      </w:r>
      <w:r w:rsidR="004E4D5F">
        <w:t xml:space="preserve"> euro</w:t>
      </w:r>
      <w:r>
        <w:t>määrän esittämiseen - tai kannattaako euromääriä mainita. Pitkäkestoisten hinnoittelua koskevien oikeudenkäyntien välttäm</w:t>
      </w:r>
      <w:r>
        <w:t>i</w:t>
      </w:r>
      <w:r>
        <w:t>seksi Viestintävirasto kannattaa</w:t>
      </w:r>
      <w:r w:rsidR="000F4207">
        <w:t xml:space="preserve"> (mikäli hintasääntelyyn päädytään)</w:t>
      </w:r>
      <w:r>
        <w:t xml:space="preserve"> eni</w:t>
      </w:r>
      <w:r>
        <w:t>m</w:t>
      </w:r>
      <w:r>
        <w:t xml:space="preserve">mäishinnasta säätämistä mahdollisimman tarkasti siten, että sääntely on lain tasolla eikä ainoastaan perusteluissa. </w:t>
      </w:r>
    </w:p>
    <w:p w:rsidR="00BC2C9F" w:rsidRDefault="00BC2C9F" w:rsidP="00BC2C9F">
      <w:pPr>
        <w:ind w:left="1304"/>
      </w:pPr>
    </w:p>
    <w:p w:rsidR="00DD68ED" w:rsidRDefault="004E4D5F" w:rsidP="00BC2C9F">
      <w:pPr>
        <w:ind w:left="1304"/>
      </w:pPr>
      <w:r>
        <w:t>Jos per</w:t>
      </w:r>
      <w:r w:rsidR="000F4207">
        <w:t xml:space="preserve">usteluissa ja/tai </w:t>
      </w:r>
      <w:r>
        <w:t xml:space="preserve">laissa </w:t>
      </w:r>
      <w:r w:rsidR="000F4207">
        <w:t xml:space="preserve">todetaan, että </w:t>
      </w:r>
      <w:r>
        <w:t>hinta voi olla 15 % poliisin pa</w:t>
      </w:r>
      <w:r>
        <w:t>l</w:t>
      </w:r>
      <w:r>
        <w:t>velu</w:t>
      </w:r>
      <w:r w:rsidR="000F4207">
        <w:t xml:space="preserve">hinnaston mukaisesta henkilön tunnistamisesta, pitäisi </w:t>
      </w:r>
      <w:r>
        <w:t>tarkemmin p</w:t>
      </w:r>
      <w:r>
        <w:t>e</w:t>
      </w:r>
      <w:r>
        <w:t>rustella sitä, miksi näitä kahta hintaa ylipäätään voidaan pitää vertailuke</w:t>
      </w:r>
      <w:r>
        <w:t>l</w:t>
      </w:r>
      <w:r>
        <w:t>poisina. Poliisi kuitenkin perii maksun suoraan tunnistettavalta (ja nime</w:t>
      </w:r>
      <w:r>
        <w:t>n</w:t>
      </w:r>
      <w:r>
        <w:lastRenderedPageBreak/>
        <w:t>omaan henkilökohtaisesta tun</w:t>
      </w:r>
      <w:r w:rsidR="00DD68ED">
        <w:t>nistamisesta). Tunnistuslaissa olisi</w:t>
      </w:r>
      <w:r>
        <w:t xml:space="preserve"> kyse sä</w:t>
      </w:r>
      <w:r>
        <w:t>h</w:t>
      </w:r>
      <w:r>
        <w:t>köisestä tapahtumasta kahden tunnistuspalvelun tarjoajan välillä. Nyt ain</w:t>
      </w:r>
      <w:r>
        <w:t>o</w:t>
      </w:r>
      <w:r>
        <w:t>a</w:t>
      </w:r>
      <w:r w:rsidR="00DD68ED">
        <w:t>t</w:t>
      </w:r>
      <w:r>
        <w:t xml:space="preserve"> perustelu</w:t>
      </w:r>
      <w:r w:rsidR="00DD68ED">
        <w:t>issa todetut seikat</w:t>
      </w:r>
      <w:r>
        <w:t xml:space="preserve"> liit</w:t>
      </w:r>
      <w:r w:rsidR="00DD68ED">
        <w:t>tyvät</w:t>
      </w:r>
      <w:r>
        <w:t xml:space="preserve"> siihen, että sähköinen ensitunnist</w:t>
      </w:r>
      <w:r>
        <w:t>a</w:t>
      </w:r>
      <w:r>
        <w:t>minen voidaan tehdä monta kertaa ja että ensitunnistaminen on tehty ens</w:t>
      </w:r>
      <w:r>
        <w:t>i</w:t>
      </w:r>
      <w:r>
        <w:t>sijaisesti muuta kuin tunnistuspalvelun tarjon</w:t>
      </w:r>
      <w:r w:rsidR="00DD68ED">
        <w:t>taa varten</w:t>
      </w:r>
      <w:r>
        <w:t>.</w:t>
      </w:r>
    </w:p>
    <w:p w:rsidR="004E4D5F" w:rsidRDefault="004E4D5F" w:rsidP="00BC2C9F">
      <w:pPr>
        <w:ind w:left="1304"/>
      </w:pPr>
      <w:r>
        <w:t xml:space="preserve"> </w:t>
      </w:r>
    </w:p>
    <w:p w:rsidR="004E4D5F" w:rsidRDefault="004E4D5F" w:rsidP="004E4D5F">
      <w:pPr>
        <w:ind w:left="1304"/>
      </w:pPr>
      <w:r>
        <w:t>Toisaalta perusteluissa viitataan nykyisten ensitunnistajien esittämiin ku</w:t>
      </w:r>
      <w:r>
        <w:t>s</w:t>
      </w:r>
      <w:r>
        <w:t>tannuks</w:t>
      </w:r>
      <w:r w:rsidR="00DD68ED">
        <w:t>iin kohtuullisuuden arvioimiseksi</w:t>
      </w:r>
      <w:r>
        <w:t>.</w:t>
      </w:r>
      <w:r w:rsidR="00DD68ED">
        <w:t xml:space="preserve"> Jää epäselväksi, onko näiltäkin osin </w:t>
      </w:r>
      <w:r>
        <w:t>kyse edelleen poliisin hinnaston mukaan määräytyvän hinnan perust</w:t>
      </w:r>
      <w:r>
        <w:t>e</w:t>
      </w:r>
      <w:r>
        <w:t>lu</w:t>
      </w:r>
      <w:r w:rsidR="00DD68ED">
        <w:t>i</w:t>
      </w:r>
      <w:r>
        <w:t>sta vai siitä, mitä kohtuullisen hinnan arvioinnissa otettaisiin huomioon</w:t>
      </w:r>
      <w:r w:rsidR="00DD68ED">
        <w:t xml:space="preserve"> ja voiko tilanne tältä osin muuttua.</w:t>
      </w:r>
    </w:p>
    <w:p w:rsidR="00C92D3A" w:rsidRDefault="00C92D3A" w:rsidP="00090911">
      <w:pPr>
        <w:ind w:left="1304"/>
      </w:pPr>
    </w:p>
    <w:p w:rsidR="00C92D3A" w:rsidRDefault="00DD68ED" w:rsidP="00DD68ED">
      <w:pPr>
        <w:pStyle w:val="Otsikko2"/>
      </w:pPr>
      <w:r>
        <w:t>Tunnistustapahtuman korvaus</w:t>
      </w:r>
    </w:p>
    <w:p w:rsidR="00C92D3A" w:rsidRDefault="00C92D3A" w:rsidP="00090911">
      <w:pPr>
        <w:ind w:left="1304"/>
      </w:pPr>
      <w:r>
        <w:t>Tunnistuslain 12 a §:ään ehdotetaan seuraavaa:</w:t>
      </w:r>
    </w:p>
    <w:p w:rsidR="00C92D3A" w:rsidRPr="00C92D3A" w:rsidRDefault="00C92D3A" w:rsidP="00BC2C9F">
      <w:pPr>
        <w:pStyle w:val="Leipteksti"/>
        <w:ind w:left="0"/>
        <w:rPr>
          <w:i/>
          <w:sz w:val="18"/>
          <w:szCs w:val="18"/>
        </w:rPr>
      </w:pPr>
    </w:p>
    <w:p w:rsidR="00C92D3A" w:rsidRDefault="00C92D3A" w:rsidP="00C92D3A">
      <w:pPr>
        <w:pStyle w:val="Leipteksti"/>
        <w:rPr>
          <w:i/>
          <w:sz w:val="18"/>
          <w:szCs w:val="18"/>
        </w:rPr>
      </w:pPr>
      <w:r w:rsidRPr="00C92D3A">
        <w:rPr>
          <w:i/>
          <w:sz w:val="18"/>
          <w:szCs w:val="18"/>
        </w:rPr>
        <w:t>Sähköisen tunnistuspalvelun tarjoajan lähettäessä sähköiseen tunnistusväl</w:t>
      </w:r>
      <w:r w:rsidRPr="00C92D3A">
        <w:rPr>
          <w:i/>
          <w:sz w:val="18"/>
          <w:szCs w:val="18"/>
        </w:rPr>
        <w:t>i</w:t>
      </w:r>
      <w:r w:rsidRPr="00C92D3A">
        <w:rPr>
          <w:i/>
          <w:sz w:val="18"/>
          <w:szCs w:val="18"/>
        </w:rPr>
        <w:t>neeseen liittyvää tietoa toiselle sähköisen tunnistuspalvelun tarjoajalle ede</w:t>
      </w:r>
      <w:r w:rsidRPr="00C92D3A">
        <w:rPr>
          <w:i/>
          <w:sz w:val="18"/>
          <w:szCs w:val="18"/>
        </w:rPr>
        <w:t>l</w:t>
      </w:r>
      <w:r w:rsidRPr="00C92D3A">
        <w:rPr>
          <w:i/>
          <w:sz w:val="18"/>
          <w:szCs w:val="18"/>
        </w:rPr>
        <w:t xml:space="preserve">leen välitettäväksi, välitettävästä tunnistetiedosta </w:t>
      </w:r>
      <w:r w:rsidRPr="004E4D5F">
        <w:rPr>
          <w:b/>
          <w:i/>
          <w:sz w:val="18"/>
          <w:szCs w:val="18"/>
        </w:rPr>
        <w:t xml:space="preserve">tulee </w:t>
      </w:r>
      <w:r w:rsidRPr="00C92D3A">
        <w:rPr>
          <w:i/>
          <w:sz w:val="18"/>
          <w:szCs w:val="18"/>
        </w:rPr>
        <w:t xml:space="preserve">suorittaa lähettäjälle korvaus. </w:t>
      </w:r>
    </w:p>
    <w:p w:rsidR="00C92D3A" w:rsidRPr="00C92D3A" w:rsidRDefault="00C92D3A" w:rsidP="00C92D3A">
      <w:pPr>
        <w:pStyle w:val="Leipteksti"/>
        <w:rPr>
          <w:sz w:val="18"/>
          <w:szCs w:val="18"/>
        </w:rPr>
      </w:pPr>
      <w:r w:rsidRPr="00C92D3A">
        <w:rPr>
          <w:sz w:val="18"/>
          <w:szCs w:val="18"/>
        </w:rPr>
        <w:t>[…]</w:t>
      </w:r>
    </w:p>
    <w:p w:rsidR="00C92D3A" w:rsidRPr="00C92D3A" w:rsidRDefault="00C92D3A" w:rsidP="00C92D3A">
      <w:pPr>
        <w:pStyle w:val="Leipteksti"/>
        <w:rPr>
          <w:i/>
          <w:sz w:val="18"/>
          <w:szCs w:val="18"/>
        </w:rPr>
      </w:pPr>
      <w:r w:rsidRPr="00C92D3A">
        <w:rPr>
          <w:i/>
          <w:sz w:val="18"/>
          <w:szCs w:val="18"/>
        </w:rPr>
        <w:t>Luottamusverkoston hallinnollisista käytännöistä, teknisistä rajapinnoista, vastuista sekä tunnistuspalvelujen tarjoajien välillä lähetettävistä tunnisteti</w:t>
      </w:r>
      <w:r w:rsidRPr="00C92D3A">
        <w:rPr>
          <w:i/>
          <w:sz w:val="18"/>
          <w:szCs w:val="18"/>
        </w:rPr>
        <w:t>e</w:t>
      </w:r>
      <w:r w:rsidRPr="00C92D3A">
        <w:rPr>
          <w:i/>
          <w:sz w:val="18"/>
          <w:szCs w:val="18"/>
        </w:rPr>
        <w:t>tietojen korvauksista säädetään tarkemmin valtioneuvoston asetuksella.</w:t>
      </w:r>
    </w:p>
    <w:p w:rsidR="004E4D5F" w:rsidRDefault="00C92D3A" w:rsidP="00C92D3A">
      <w:pPr>
        <w:ind w:left="1304"/>
      </w:pPr>
      <w:r>
        <w:t>Asetuksen 2 §:ssä säädettäisiin</w:t>
      </w:r>
      <w:r w:rsidR="004E4D5F">
        <w:t xml:space="preserve"> siirtohinnoittelun osalta seuraavaa: </w:t>
      </w:r>
    </w:p>
    <w:p w:rsidR="004E4D5F" w:rsidRDefault="004E4D5F" w:rsidP="00C92D3A">
      <w:pPr>
        <w:ind w:left="1304"/>
      </w:pPr>
    </w:p>
    <w:p w:rsidR="004E4D5F" w:rsidRDefault="004E4D5F" w:rsidP="004E4D5F"/>
    <w:p w:rsidR="004E4D5F" w:rsidRPr="004E4D5F" w:rsidRDefault="004E4D5F" w:rsidP="004E4D5F">
      <w:pPr>
        <w:pStyle w:val="Leipteksti"/>
        <w:rPr>
          <w:i/>
          <w:sz w:val="18"/>
          <w:szCs w:val="18"/>
        </w:rPr>
      </w:pPr>
      <w:r w:rsidRPr="004E4D5F">
        <w:rPr>
          <w:i/>
          <w:sz w:val="18"/>
          <w:szCs w:val="18"/>
        </w:rPr>
        <w:t>Sähköisen tunnistuspalvelun tarjoajan lähettäessä sähköiseen tunnisteeseen liittyvää tietoa toiselle sähköisen tunnistuspalvelun tarjoajalle edelleen välite</w:t>
      </w:r>
      <w:r w:rsidRPr="004E4D5F">
        <w:rPr>
          <w:i/>
          <w:sz w:val="18"/>
          <w:szCs w:val="18"/>
        </w:rPr>
        <w:t>t</w:t>
      </w:r>
      <w:r w:rsidRPr="004E4D5F">
        <w:rPr>
          <w:i/>
          <w:sz w:val="18"/>
          <w:szCs w:val="18"/>
        </w:rPr>
        <w:t xml:space="preserve">täväksi, välitettävästä tunnistetiedosta </w:t>
      </w:r>
      <w:r w:rsidRPr="004E4D5F">
        <w:rPr>
          <w:b/>
          <w:i/>
          <w:sz w:val="18"/>
          <w:szCs w:val="18"/>
        </w:rPr>
        <w:t>voidaan</w:t>
      </w:r>
      <w:r w:rsidRPr="004E4D5F">
        <w:rPr>
          <w:i/>
          <w:sz w:val="18"/>
          <w:szCs w:val="18"/>
        </w:rPr>
        <w:t xml:space="preserve"> suorittaa lähettäjälle korv</w:t>
      </w:r>
      <w:r w:rsidRPr="004E4D5F">
        <w:rPr>
          <w:i/>
          <w:sz w:val="18"/>
          <w:szCs w:val="18"/>
        </w:rPr>
        <w:t>a</w:t>
      </w:r>
      <w:r w:rsidRPr="004E4D5F">
        <w:rPr>
          <w:i/>
          <w:sz w:val="18"/>
          <w:szCs w:val="18"/>
        </w:rPr>
        <w:t xml:space="preserve">us. Välitettävästä tunnistetiedosta perittävä korvaus voi olla enintään 1 sentti. </w:t>
      </w:r>
    </w:p>
    <w:p w:rsidR="004E4D5F" w:rsidRPr="004E4D5F" w:rsidRDefault="004E4D5F" w:rsidP="004E4D5F">
      <w:pPr>
        <w:pStyle w:val="Leipteksti"/>
        <w:rPr>
          <w:i/>
          <w:sz w:val="18"/>
          <w:szCs w:val="18"/>
        </w:rPr>
      </w:pPr>
      <w:r w:rsidRPr="004E4D5F">
        <w:rPr>
          <w:i/>
          <w:sz w:val="18"/>
          <w:szCs w:val="18"/>
        </w:rPr>
        <w:t>Tunnistuspalveluiden tarjoajat voivat keskinäisellä sopimuksella sopia myös alemmasta hinnasta tai hinnoittelusta, joka mahdollistaa tapahtumamääristä riippumattoman korvauksen. Keskimääräinen korvaus välitettävästä tunnist</w:t>
      </w:r>
      <w:r w:rsidRPr="004E4D5F">
        <w:rPr>
          <w:i/>
          <w:sz w:val="18"/>
          <w:szCs w:val="18"/>
        </w:rPr>
        <w:t>e</w:t>
      </w:r>
      <w:r w:rsidRPr="004E4D5F">
        <w:rPr>
          <w:i/>
          <w:sz w:val="18"/>
          <w:szCs w:val="18"/>
        </w:rPr>
        <w:t>tiedosta ei saa kuitenkaan ylittää edellä mainittua tapahtumakohtaista 1 m</w:t>
      </w:r>
      <w:r w:rsidRPr="004E4D5F">
        <w:rPr>
          <w:i/>
          <w:sz w:val="18"/>
          <w:szCs w:val="18"/>
        </w:rPr>
        <w:t>o</w:t>
      </w:r>
      <w:r w:rsidRPr="004E4D5F">
        <w:rPr>
          <w:i/>
          <w:sz w:val="18"/>
          <w:szCs w:val="18"/>
        </w:rPr>
        <w:t>mentissa säädettyä enimmäiskorvausta.</w:t>
      </w:r>
    </w:p>
    <w:p w:rsidR="004E4D5F" w:rsidRPr="004E4D5F" w:rsidRDefault="004E4D5F" w:rsidP="004E4D5F">
      <w:pPr>
        <w:pStyle w:val="Leipteksti"/>
        <w:rPr>
          <w:i/>
          <w:sz w:val="18"/>
          <w:szCs w:val="18"/>
        </w:rPr>
      </w:pPr>
      <w:r w:rsidRPr="004E4D5F">
        <w:rPr>
          <w:i/>
          <w:sz w:val="18"/>
          <w:szCs w:val="18"/>
        </w:rPr>
        <w:t>Korvausta välitettävistä tunnistetiedoista ei voida periä tunnistustapahtumi</w:t>
      </w:r>
      <w:r w:rsidRPr="004E4D5F">
        <w:rPr>
          <w:i/>
          <w:sz w:val="18"/>
          <w:szCs w:val="18"/>
        </w:rPr>
        <w:t>s</w:t>
      </w:r>
      <w:r w:rsidRPr="004E4D5F">
        <w:rPr>
          <w:i/>
          <w:sz w:val="18"/>
          <w:szCs w:val="18"/>
        </w:rPr>
        <w:t>ta, jotka ovat Euroopan parlamentin ja neuvoston asetuksen (</w:t>
      </w:r>
      <w:proofErr w:type="spellStart"/>
      <w:r w:rsidRPr="004E4D5F">
        <w:rPr>
          <w:i/>
          <w:sz w:val="18"/>
          <w:szCs w:val="18"/>
        </w:rPr>
        <w:t>eu</w:t>
      </w:r>
      <w:proofErr w:type="spellEnd"/>
      <w:r w:rsidRPr="004E4D5F">
        <w:rPr>
          <w:i/>
          <w:sz w:val="18"/>
          <w:szCs w:val="18"/>
        </w:rPr>
        <w:t>) n:o 910/2014 sähköisestä tunnistamisesta ja sähköisiin transaktioihin liittyvistä luottamuspalveluista sisämarkkinoilla mukaisia rajat ylittäviä tunnistustapa</w:t>
      </w:r>
      <w:r w:rsidRPr="004E4D5F">
        <w:rPr>
          <w:i/>
          <w:sz w:val="18"/>
          <w:szCs w:val="18"/>
        </w:rPr>
        <w:t>h</w:t>
      </w:r>
      <w:r w:rsidRPr="004E4D5F">
        <w:rPr>
          <w:i/>
          <w:sz w:val="18"/>
          <w:szCs w:val="18"/>
        </w:rPr>
        <w:t>tumia.</w:t>
      </w:r>
    </w:p>
    <w:p w:rsidR="004E4D5F" w:rsidRPr="004E4D5F" w:rsidRDefault="004E4D5F" w:rsidP="004E4D5F">
      <w:pPr>
        <w:pStyle w:val="Leipteksti"/>
        <w:rPr>
          <w:i/>
          <w:sz w:val="18"/>
          <w:szCs w:val="18"/>
        </w:rPr>
      </w:pPr>
      <w:r w:rsidRPr="004E4D5F">
        <w:rPr>
          <w:i/>
          <w:sz w:val="18"/>
          <w:szCs w:val="18"/>
        </w:rPr>
        <w:t>Tunnistuspalvelun tarjoaja, joka edelleen välittää toisen tunnistuspalvelun ta</w:t>
      </w:r>
      <w:r w:rsidRPr="004E4D5F">
        <w:rPr>
          <w:i/>
          <w:sz w:val="18"/>
          <w:szCs w:val="18"/>
        </w:rPr>
        <w:t>r</w:t>
      </w:r>
      <w:r w:rsidRPr="004E4D5F">
        <w:rPr>
          <w:i/>
          <w:sz w:val="18"/>
          <w:szCs w:val="18"/>
        </w:rPr>
        <w:t>joajan tunnistamia loppukäyttäjien tietoja, maksaa vahvasta sähköisestä tu</w:t>
      </w:r>
      <w:r w:rsidRPr="004E4D5F">
        <w:rPr>
          <w:i/>
          <w:sz w:val="18"/>
          <w:szCs w:val="18"/>
        </w:rPr>
        <w:t>n</w:t>
      </w:r>
      <w:r w:rsidRPr="004E4D5F">
        <w:rPr>
          <w:i/>
          <w:sz w:val="18"/>
          <w:szCs w:val="18"/>
        </w:rPr>
        <w:t>nistamisesta ja sähköisistä allekirjoituksista annetun lain 12 a §:n 2 mome</w:t>
      </w:r>
      <w:r w:rsidRPr="004E4D5F">
        <w:rPr>
          <w:i/>
          <w:sz w:val="18"/>
          <w:szCs w:val="18"/>
        </w:rPr>
        <w:t>n</w:t>
      </w:r>
      <w:r w:rsidRPr="004E4D5F">
        <w:rPr>
          <w:i/>
          <w:sz w:val="18"/>
          <w:szCs w:val="18"/>
        </w:rPr>
        <w:t>tissa säädetyn korvauksen loppukäyttäjän tunnistaneelle tunnistuspalvelun tarjoajalle. Jos tunnistuspalvelun tarjoaja toimii tunnistusvälineiden jakelijana ja tunnistustapahtumia välittävänä toimijana, ei sisäistä korvausta välitett</w:t>
      </w:r>
      <w:r w:rsidRPr="004E4D5F">
        <w:rPr>
          <w:i/>
          <w:sz w:val="18"/>
          <w:szCs w:val="18"/>
        </w:rPr>
        <w:t>ä</w:t>
      </w:r>
      <w:r w:rsidRPr="004E4D5F">
        <w:rPr>
          <w:i/>
          <w:sz w:val="18"/>
          <w:szCs w:val="18"/>
        </w:rPr>
        <w:t>vistä tunnistetiedoista tarvitse suorittaa.</w:t>
      </w:r>
    </w:p>
    <w:p w:rsidR="00A9015D" w:rsidRDefault="00DD68ED" w:rsidP="00DD68ED">
      <w:pPr>
        <w:ind w:left="1304"/>
      </w:pPr>
      <w:r>
        <w:t>Tunnistustapahtumaan liittyvästä tunnistamisesta maksettava</w:t>
      </w:r>
      <w:r w:rsidR="004765E0">
        <w:t>n korvauksen kohdalla pätee myös</w:t>
      </w:r>
      <w:r>
        <w:t xml:space="preserve"> ede</w:t>
      </w:r>
      <w:r w:rsidR="004765E0">
        <w:t>llisessä jaksossa todettu</w:t>
      </w:r>
      <w:r>
        <w:t xml:space="preserve"> koskien hintasääntelyn syiden selvittämistä sekä sääntelyn lain tasolle saattamista.</w:t>
      </w:r>
    </w:p>
    <w:p w:rsidR="00A9015D" w:rsidRDefault="00A9015D" w:rsidP="00A9015D"/>
    <w:p w:rsidR="00432729" w:rsidRDefault="00432729" w:rsidP="00A01CAF">
      <w:pPr>
        <w:pStyle w:val="Sisllysluettelonotsikko"/>
        <w:rPr>
          <w:color w:val="000000"/>
        </w:rPr>
      </w:pPr>
    </w:p>
    <w:p w:rsidR="00E06918" w:rsidRPr="003D25FB" w:rsidRDefault="00D73340" w:rsidP="00A01CAF">
      <w:pPr>
        <w:pStyle w:val="Sisllysluettelonotsikko"/>
        <w:rPr>
          <w:color w:val="000000"/>
        </w:rPr>
      </w:pPr>
      <w:r w:rsidRPr="003D25FB">
        <w:rPr>
          <w:color w:val="000000"/>
        </w:rPr>
        <w:lastRenderedPageBreak/>
        <w:t>Lopuksi</w:t>
      </w:r>
    </w:p>
    <w:p w:rsidR="00E06918" w:rsidRPr="003D25FB" w:rsidRDefault="00E06918" w:rsidP="00E06918">
      <w:pPr>
        <w:ind w:left="1260"/>
        <w:jc w:val="both"/>
        <w:rPr>
          <w:color w:val="000000"/>
        </w:rPr>
      </w:pPr>
      <w:r w:rsidRPr="003D25FB">
        <w:rPr>
          <w:color w:val="000000"/>
        </w:rPr>
        <w:t>Viestintäviraston arvion mukaan</w:t>
      </w:r>
      <w:r w:rsidR="00DD68ED">
        <w:rPr>
          <w:color w:val="000000"/>
        </w:rPr>
        <w:t xml:space="preserve"> sekä tunnistuslain että asetuksen säännö</w:t>
      </w:r>
      <w:r w:rsidR="00DD68ED">
        <w:rPr>
          <w:color w:val="000000"/>
        </w:rPr>
        <w:t>k</w:t>
      </w:r>
      <w:r w:rsidR="00DD68ED">
        <w:rPr>
          <w:color w:val="000000"/>
        </w:rPr>
        <w:t xml:space="preserve">siä on </w:t>
      </w:r>
      <w:r w:rsidR="004765E0">
        <w:rPr>
          <w:color w:val="000000"/>
        </w:rPr>
        <w:t>täsmennettävä</w:t>
      </w:r>
      <w:r w:rsidR="00DD68ED">
        <w:rPr>
          <w:color w:val="000000"/>
        </w:rPr>
        <w:t xml:space="preserve"> luottamusverkoston toimintaympäristön selkeyttäm</w:t>
      </w:r>
      <w:r w:rsidR="00DD68ED">
        <w:rPr>
          <w:color w:val="000000"/>
        </w:rPr>
        <w:t>i</w:t>
      </w:r>
      <w:r w:rsidR="00DD68ED">
        <w:rPr>
          <w:color w:val="000000"/>
        </w:rPr>
        <w:t>seksi. Erityistä huomiota on kiinnitettävä Viestintäviraston tehtävien tarko</w:t>
      </w:r>
      <w:r w:rsidR="00DD68ED">
        <w:rPr>
          <w:color w:val="000000"/>
        </w:rPr>
        <w:t>i</w:t>
      </w:r>
      <w:r w:rsidR="00DD68ED">
        <w:rPr>
          <w:color w:val="000000"/>
        </w:rPr>
        <w:t>tuksenmukaisuuteen ja siihen, että toimivallasta ja sen reunaehdoista on riittävällä tarkkuudella säädetty lain tasolla.</w:t>
      </w:r>
      <w:r w:rsidR="004765E0">
        <w:rPr>
          <w:color w:val="000000"/>
        </w:rPr>
        <w:t xml:space="preserve"> Lisäksi tulee huolehtia siitä, e</w:t>
      </w:r>
      <w:r w:rsidR="004765E0">
        <w:rPr>
          <w:color w:val="000000"/>
        </w:rPr>
        <w:t>t</w:t>
      </w:r>
      <w:r w:rsidR="004765E0">
        <w:rPr>
          <w:color w:val="000000"/>
        </w:rPr>
        <w:t>tä valvovalla viranomaisella on riittävästi resursseja ja aikaa tehtävänsä suorittamiseksi.</w:t>
      </w:r>
    </w:p>
    <w:p w:rsidR="00345CCC" w:rsidRPr="003D25FB" w:rsidRDefault="00345CCC" w:rsidP="00E06918">
      <w:pPr>
        <w:ind w:left="1260"/>
        <w:jc w:val="both"/>
        <w:rPr>
          <w:color w:val="000000"/>
        </w:rPr>
      </w:pPr>
    </w:p>
    <w:p w:rsidR="003471D8" w:rsidRPr="003D25FB" w:rsidRDefault="003471D8" w:rsidP="00E06918">
      <w:pPr>
        <w:ind w:left="1260"/>
        <w:jc w:val="both"/>
        <w:rPr>
          <w:color w:val="000000"/>
        </w:rPr>
      </w:pPr>
    </w:p>
    <w:p w:rsidR="003471D8" w:rsidRDefault="003471D8" w:rsidP="00E06918">
      <w:pPr>
        <w:ind w:left="1260"/>
        <w:jc w:val="both"/>
        <w:rPr>
          <w:color w:val="000000"/>
        </w:rPr>
      </w:pPr>
    </w:p>
    <w:p w:rsidR="00A9015D" w:rsidRDefault="00A9015D" w:rsidP="00E06918">
      <w:pPr>
        <w:ind w:left="1260"/>
        <w:jc w:val="both"/>
        <w:rPr>
          <w:color w:val="000000"/>
        </w:rPr>
      </w:pPr>
    </w:p>
    <w:p w:rsidR="0000436F" w:rsidRDefault="0000436F" w:rsidP="00E06918">
      <w:pPr>
        <w:ind w:left="1260"/>
        <w:jc w:val="both"/>
        <w:rPr>
          <w:color w:val="000000"/>
        </w:rPr>
      </w:pPr>
    </w:p>
    <w:sectPr w:rsidR="0000436F" w:rsidSect="00223987">
      <w:headerReference w:type="default" r:id="rId12"/>
      <w:headerReference w:type="first" r:id="rId13"/>
      <w:footerReference w:type="first" r:id="rId14"/>
      <w:pgSz w:w="11906" w:h="16838" w:code="9"/>
      <w:pgMar w:top="1531" w:right="1021" w:bottom="567" w:left="1134" w:header="567" w:footer="22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5C3" w:rsidRDefault="00E975C3" w:rsidP="00261760">
      <w:r>
        <w:separator/>
      </w:r>
    </w:p>
  </w:endnote>
  <w:endnote w:type="continuationSeparator" w:id="0">
    <w:p w:rsidR="00E975C3" w:rsidRDefault="00E975C3" w:rsidP="00261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942" w:type="dxa"/>
      <w:tblInd w:w="-709" w:type="dxa"/>
      <w:tblLayout w:type="fixed"/>
      <w:tblCellMar>
        <w:left w:w="0" w:type="dxa"/>
        <w:right w:w="0" w:type="dxa"/>
      </w:tblCellMar>
      <w:tblLook w:val="04A0" w:firstRow="1" w:lastRow="0" w:firstColumn="1" w:lastColumn="0" w:noHBand="0" w:noVBand="1"/>
    </w:tblPr>
    <w:tblGrid>
      <w:gridCol w:w="3649"/>
      <w:gridCol w:w="2548"/>
      <w:gridCol w:w="2645"/>
      <w:gridCol w:w="2100"/>
    </w:tblGrid>
    <w:tr w:rsidR="003B01F7" w:rsidRPr="00857E5F" w:rsidTr="00857E5F">
      <w:trPr>
        <w:trHeight w:val="426"/>
      </w:trPr>
      <w:tc>
        <w:tcPr>
          <w:tcW w:w="3649" w:type="dxa"/>
        </w:tcPr>
        <w:p w:rsidR="003B01F7" w:rsidRPr="00857E5F" w:rsidRDefault="003B01F7" w:rsidP="00213E47">
          <w:pPr>
            <w:pStyle w:val="Alatunniste"/>
            <w:rPr>
              <w:b/>
              <w:lang w:eastAsia="fi-FI"/>
            </w:rPr>
          </w:pPr>
        </w:p>
      </w:tc>
      <w:tc>
        <w:tcPr>
          <w:tcW w:w="2548" w:type="dxa"/>
        </w:tcPr>
        <w:p w:rsidR="003B01F7" w:rsidRPr="00857E5F" w:rsidRDefault="003B01F7" w:rsidP="008279C6">
          <w:pPr>
            <w:pStyle w:val="Alatunniste"/>
          </w:pPr>
        </w:p>
      </w:tc>
      <w:tc>
        <w:tcPr>
          <w:tcW w:w="2645" w:type="dxa"/>
        </w:tcPr>
        <w:p w:rsidR="003B01F7" w:rsidRPr="00857E5F" w:rsidRDefault="003B01F7" w:rsidP="008279C6">
          <w:pPr>
            <w:pStyle w:val="Alatunniste"/>
            <w:rPr>
              <w:lang w:val="sv-FI"/>
            </w:rPr>
          </w:pPr>
        </w:p>
      </w:tc>
      <w:tc>
        <w:tcPr>
          <w:tcW w:w="2100" w:type="dxa"/>
        </w:tcPr>
        <w:p w:rsidR="003B01F7" w:rsidRPr="00857E5F" w:rsidRDefault="003B01F7" w:rsidP="008279C6">
          <w:pPr>
            <w:pStyle w:val="Alatunniste"/>
          </w:pPr>
        </w:p>
      </w:tc>
    </w:tr>
    <w:tr w:rsidR="003B01F7" w:rsidRPr="00C52638" w:rsidTr="00857E5F">
      <w:tc>
        <w:tcPr>
          <w:tcW w:w="3649" w:type="dxa"/>
        </w:tcPr>
        <w:p w:rsidR="003B01F7" w:rsidRPr="00857E5F" w:rsidRDefault="003B01F7" w:rsidP="00213E47">
          <w:pPr>
            <w:pStyle w:val="Alatunniste"/>
            <w:rPr>
              <w:b/>
              <w:lang w:val="en-US"/>
            </w:rPr>
          </w:pPr>
          <w:r>
            <w:rPr>
              <w:b/>
              <w:lang w:eastAsia="fi-FI"/>
            </w:rPr>
            <mc:AlternateContent>
              <mc:Choice Requires="wps">
                <w:drawing>
                  <wp:anchor distT="0" distB="0" distL="114300" distR="114300" simplePos="0" relativeHeight="251656704" behindDoc="0" locked="1" layoutInCell="1" allowOverlap="1" wp14:anchorId="417216EB" wp14:editId="50E60B63">
                    <wp:simplePos x="0" y="0"/>
                    <wp:positionH relativeFrom="page">
                      <wp:posOffset>-161925</wp:posOffset>
                    </wp:positionH>
                    <wp:positionV relativeFrom="page">
                      <wp:posOffset>-133985</wp:posOffset>
                    </wp:positionV>
                    <wp:extent cx="7308215" cy="0"/>
                    <wp:effectExtent l="9525" t="18415" r="16510" b="1016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0821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12.75pt;margin-top:-10.55pt;width:575.45pt;height:0;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A8ZHgIAADw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" strokeweight="1.5pt">
                    <w10:wrap anchorx="page" anchory="page"/>
                    <w10:anchorlock/>
                  </v:shape>
                </w:pict>
              </mc:Fallback>
            </mc:AlternateContent>
          </w:r>
          <w:r w:rsidRPr="00857E5F">
            <w:rPr>
              <w:b/>
              <w:lang w:val="en-US"/>
            </w:rPr>
            <w:t>Viestintävirasto</w:t>
          </w:r>
        </w:p>
        <w:p w:rsidR="003B01F7" w:rsidRPr="00857E5F" w:rsidRDefault="003B01F7" w:rsidP="00213E47">
          <w:pPr>
            <w:pStyle w:val="Alatunniste"/>
            <w:rPr>
              <w:lang w:val="en-US"/>
            </w:rPr>
          </w:pPr>
          <w:r w:rsidRPr="00857E5F">
            <w:rPr>
              <w:lang w:val="en-US"/>
            </w:rPr>
            <w:t>Kommunikationsverket</w:t>
          </w:r>
        </w:p>
        <w:p w:rsidR="003B01F7" w:rsidRPr="00857E5F" w:rsidRDefault="003B01F7" w:rsidP="00213E47">
          <w:pPr>
            <w:pStyle w:val="Alatunniste"/>
            <w:rPr>
              <w:lang w:val="en-US"/>
            </w:rPr>
          </w:pPr>
          <w:r w:rsidRPr="00857E5F">
            <w:rPr>
              <w:lang w:val="en-US"/>
            </w:rPr>
            <w:t>Finnish Communications</w:t>
          </w:r>
        </w:p>
        <w:p w:rsidR="003B01F7" w:rsidRPr="00857E5F" w:rsidRDefault="003B01F7" w:rsidP="00213E47">
          <w:pPr>
            <w:pStyle w:val="Alatunniste"/>
            <w:rPr>
              <w:lang w:val="en-US"/>
            </w:rPr>
          </w:pPr>
          <w:r w:rsidRPr="00857E5F">
            <w:rPr>
              <w:lang w:val="en-US"/>
            </w:rPr>
            <w:t>Regulatory Authority</w:t>
          </w:r>
        </w:p>
        <w:p w:rsidR="003B01F7" w:rsidRPr="00857E5F" w:rsidRDefault="003B01F7" w:rsidP="00213E47">
          <w:pPr>
            <w:pStyle w:val="Alatunniste"/>
            <w:rPr>
              <w:b/>
              <w:lang w:val="en-US"/>
            </w:rPr>
          </w:pPr>
        </w:p>
      </w:tc>
      <w:tc>
        <w:tcPr>
          <w:tcW w:w="2548" w:type="dxa"/>
        </w:tcPr>
        <w:p w:rsidR="003B01F7" w:rsidRPr="00857E5F" w:rsidRDefault="003B01F7" w:rsidP="008279C6">
          <w:pPr>
            <w:pStyle w:val="Alatunniste"/>
          </w:pPr>
          <w:r w:rsidRPr="00857E5F">
            <w:t>Itämerenkatu 3 A</w:t>
          </w:r>
        </w:p>
        <w:p w:rsidR="003B01F7" w:rsidRPr="00857E5F" w:rsidRDefault="003B01F7" w:rsidP="00213E47">
          <w:pPr>
            <w:pStyle w:val="Alatunniste"/>
          </w:pPr>
          <w:r w:rsidRPr="00857E5F">
            <w:t xml:space="preserve">PL 313 </w:t>
          </w:r>
        </w:p>
        <w:p w:rsidR="003B01F7" w:rsidRPr="00857E5F" w:rsidRDefault="003B01F7" w:rsidP="00213E47">
          <w:pPr>
            <w:pStyle w:val="Alatunniste"/>
          </w:pPr>
          <w:r w:rsidRPr="00857E5F">
            <w:t>00181 Helsinki</w:t>
          </w:r>
        </w:p>
        <w:p w:rsidR="003B01F7" w:rsidRPr="00857E5F" w:rsidRDefault="003B01F7" w:rsidP="00213E47">
          <w:pPr>
            <w:pStyle w:val="Alatunniste"/>
          </w:pPr>
          <w:r w:rsidRPr="00857E5F">
            <w:t>Puhelin 09 69 661</w:t>
          </w:r>
        </w:p>
        <w:p w:rsidR="003B01F7" w:rsidRPr="00857E5F" w:rsidRDefault="003B01F7" w:rsidP="00213E47">
          <w:pPr>
            <w:pStyle w:val="Alatunniste"/>
            <w:rPr>
              <w:lang w:val="sv-FI"/>
            </w:rPr>
          </w:pPr>
          <w:r w:rsidRPr="00857E5F">
            <w:rPr>
              <w:lang w:val="sv-FI"/>
            </w:rPr>
            <w:t>www.viestintävirasto.fi</w:t>
          </w:r>
        </w:p>
      </w:tc>
      <w:tc>
        <w:tcPr>
          <w:tcW w:w="2645" w:type="dxa"/>
        </w:tcPr>
        <w:p w:rsidR="003B01F7" w:rsidRPr="00857E5F" w:rsidRDefault="003B01F7" w:rsidP="008279C6">
          <w:pPr>
            <w:pStyle w:val="Alatunniste"/>
            <w:rPr>
              <w:lang w:val="sv-FI"/>
            </w:rPr>
          </w:pPr>
          <w:r w:rsidRPr="00857E5F">
            <w:rPr>
              <w:lang w:val="sv-FI"/>
            </w:rPr>
            <w:t>Östersjögatan 3A</w:t>
          </w:r>
        </w:p>
        <w:p w:rsidR="003B01F7" w:rsidRPr="00857E5F" w:rsidRDefault="003B01F7" w:rsidP="00213E47">
          <w:pPr>
            <w:pStyle w:val="Alatunniste"/>
            <w:rPr>
              <w:lang w:val="sv-FI"/>
            </w:rPr>
          </w:pPr>
          <w:r w:rsidRPr="00857E5F">
            <w:rPr>
              <w:lang w:val="sv-FI"/>
            </w:rPr>
            <w:t>PB 313, FI-00181</w:t>
          </w:r>
        </w:p>
        <w:p w:rsidR="003B01F7" w:rsidRPr="00857E5F" w:rsidRDefault="003B01F7" w:rsidP="00213E47">
          <w:pPr>
            <w:pStyle w:val="Alatunniste"/>
            <w:rPr>
              <w:lang w:val="sv-FI"/>
            </w:rPr>
          </w:pPr>
          <w:r w:rsidRPr="00857E5F">
            <w:rPr>
              <w:lang w:val="sv-FI"/>
            </w:rPr>
            <w:t>Helsingfors, Finland</w:t>
          </w:r>
        </w:p>
        <w:p w:rsidR="003B01F7" w:rsidRPr="00857E5F" w:rsidRDefault="003B01F7" w:rsidP="00213E47">
          <w:pPr>
            <w:pStyle w:val="Alatunniste"/>
            <w:rPr>
              <w:lang w:val="sv-FI"/>
            </w:rPr>
          </w:pPr>
          <w:r w:rsidRPr="00857E5F">
            <w:rPr>
              <w:lang w:val="sv-FI"/>
            </w:rPr>
            <w:t>Telefon +358 9 69 661</w:t>
          </w:r>
        </w:p>
        <w:p w:rsidR="003B01F7" w:rsidRPr="00857E5F" w:rsidRDefault="003B01F7" w:rsidP="00213E47">
          <w:pPr>
            <w:pStyle w:val="Alatunniste"/>
            <w:rPr>
              <w:lang w:val="sv-FI"/>
            </w:rPr>
          </w:pPr>
          <w:r w:rsidRPr="00857E5F">
            <w:rPr>
              <w:lang w:val="sv-FI"/>
            </w:rPr>
            <w:t>www.kommunikationsverket.fi</w:t>
          </w:r>
        </w:p>
      </w:tc>
      <w:tc>
        <w:tcPr>
          <w:tcW w:w="2100" w:type="dxa"/>
        </w:tcPr>
        <w:p w:rsidR="003B01F7" w:rsidRPr="00857E5F" w:rsidRDefault="003B01F7" w:rsidP="008279C6">
          <w:pPr>
            <w:pStyle w:val="Alatunniste"/>
          </w:pPr>
          <w:r w:rsidRPr="00857E5F">
            <w:t>Itämerenkatu 3A</w:t>
          </w:r>
        </w:p>
        <w:p w:rsidR="003B01F7" w:rsidRPr="00857E5F" w:rsidRDefault="003B01F7" w:rsidP="00213E47">
          <w:pPr>
            <w:pStyle w:val="Alatunniste"/>
          </w:pPr>
          <w:r w:rsidRPr="00857E5F">
            <w:t>P.O. Box 313, FI-00181</w:t>
          </w:r>
        </w:p>
        <w:p w:rsidR="003B01F7" w:rsidRPr="00857E5F" w:rsidRDefault="003B01F7" w:rsidP="00213E47">
          <w:pPr>
            <w:pStyle w:val="Alatunniste"/>
            <w:rPr>
              <w:lang w:val="sv-FI"/>
            </w:rPr>
          </w:pPr>
          <w:r w:rsidRPr="00857E5F">
            <w:rPr>
              <w:lang w:val="sv-FI"/>
            </w:rPr>
            <w:t>Helsinki, Finland</w:t>
          </w:r>
        </w:p>
        <w:p w:rsidR="003B01F7" w:rsidRPr="00857E5F" w:rsidRDefault="003B01F7" w:rsidP="00213E47">
          <w:pPr>
            <w:pStyle w:val="Alatunniste"/>
            <w:rPr>
              <w:lang w:val="sv-FI"/>
            </w:rPr>
          </w:pPr>
          <w:r w:rsidRPr="00857E5F">
            <w:rPr>
              <w:lang w:val="sv-FI"/>
            </w:rPr>
            <w:t>Telephone +358 9 69 661</w:t>
          </w:r>
        </w:p>
        <w:p w:rsidR="003B01F7" w:rsidRPr="00857E5F" w:rsidRDefault="003B01F7" w:rsidP="00213E47">
          <w:pPr>
            <w:pStyle w:val="Alatunniste"/>
            <w:rPr>
              <w:lang w:val="sv-FI"/>
            </w:rPr>
          </w:pPr>
          <w:r w:rsidRPr="00857E5F">
            <w:rPr>
              <w:lang w:val="sv-FI"/>
            </w:rPr>
            <w:t>www.ficora.fi</w:t>
          </w:r>
        </w:p>
      </w:tc>
    </w:tr>
  </w:tbl>
  <w:p w:rsidR="003B01F7" w:rsidRPr="005C795F" w:rsidRDefault="003B01F7" w:rsidP="005C795F">
    <w:pPr>
      <w:pStyle w:val="Alatunniste"/>
      <w:rPr>
        <w:lang w:val="sv-F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5C3" w:rsidRDefault="00E975C3" w:rsidP="00261760">
      <w:r>
        <w:separator/>
      </w:r>
    </w:p>
  </w:footnote>
  <w:footnote w:type="continuationSeparator" w:id="0">
    <w:p w:rsidR="00E975C3" w:rsidRDefault="00E975C3" w:rsidP="00261760">
      <w:r>
        <w:continuationSeparator/>
      </w:r>
    </w:p>
  </w:footnote>
  <w:footnote w:id="1">
    <w:p w:rsidR="003B01F7" w:rsidRDefault="003B01F7">
      <w:pPr>
        <w:pStyle w:val="Alaviitteenteksti"/>
      </w:pPr>
      <w:r>
        <w:rPr>
          <w:rStyle w:val="Alaviitteenviite"/>
        </w:rPr>
        <w:footnoteRef/>
      </w:r>
      <w:r>
        <w:t xml:space="preserve"> </w:t>
      </w:r>
      <w:proofErr w:type="gramStart"/>
      <w:r>
        <w:t>Euroopan parlamentin ja neuvoston asetus (EU) N:o 910/2014, annettu 23 päivänä heinäku</w:t>
      </w:r>
      <w:r>
        <w:t>u</w:t>
      </w:r>
      <w:r>
        <w:t>ta 2014, sähköisestä tunnistamisesta ja sähköisiin transaktioihin liittyvistä luottamuspalveluista sisämarkkinoilla.</w:t>
      </w:r>
      <w:proofErr w:type="gramEnd"/>
    </w:p>
  </w:footnote>
  <w:footnote w:id="2">
    <w:p w:rsidR="003B01F7" w:rsidRDefault="003B01F7">
      <w:pPr>
        <w:pStyle w:val="Alaviitteenteksti"/>
      </w:pPr>
      <w:r>
        <w:rPr>
          <w:rStyle w:val="Alaviitteenviite"/>
        </w:rPr>
        <w:footnoteRef/>
      </w:r>
      <w:r>
        <w:t xml:space="preserve"> Rajapintakuvaukset näyttävät olevan standardipohjaisia: esim. SAML v2.0 on kuvattu: </w:t>
      </w:r>
      <w:hyperlink r:id="rId1" w:history="1">
        <w:r w:rsidRPr="00497E10">
          <w:rPr>
            <w:rStyle w:val="Hyperlinkki"/>
          </w:rPr>
          <w:t>http://docs.oasis-open.org/security/saml/v2.0/sstc-saml-approved-errata-2.0.html</w:t>
        </w:r>
      </w:hyperlink>
    </w:p>
  </w:footnote>
  <w:footnote w:id="3">
    <w:p w:rsidR="005972FB" w:rsidRDefault="005972FB">
      <w:pPr>
        <w:pStyle w:val="Alaviitteenteksti"/>
      </w:pPr>
      <w:r>
        <w:rPr>
          <w:rStyle w:val="Alaviitteenviite"/>
        </w:rPr>
        <w:footnoteRef/>
      </w:r>
      <w:r>
        <w:t xml:space="preserve"> Toimijoiden tulisi myös pystyä ottamaan tulemat kulut huomioon budjetoinnissaan.</w:t>
      </w:r>
    </w:p>
  </w:footnote>
  <w:footnote w:id="4">
    <w:p w:rsidR="003B01F7" w:rsidRDefault="003B01F7">
      <w:pPr>
        <w:pStyle w:val="Alaviitteenteksti"/>
      </w:pPr>
      <w:r>
        <w:rPr>
          <w:rStyle w:val="Alaviitteenviite"/>
        </w:rPr>
        <w:footnoteRef/>
      </w:r>
      <w:r>
        <w:t xml:space="preserve"> Laki viranomaisten tietojärjestelmien ja tietoliikennejärjestelyjen tietoturvallisuuden arvioi</w:t>
      </w:r>
      <w:r>
        <w:t>n</w:t>
      </w:r>
      <w:r>
        <w:t>nista (1406/2011) ja laki tietoturvallisuuden arviointilaitoksista (1405/2011).</w:t>
      </w:r>
    </w:p>
  </w:footnote>
  <w:footnote w:id="5">
    <w:p w:rsidR="003B01F7" w:rsidRDefault="003B01F7">
      <w:pPr>
        <w:pStyle w:val="Alaviitteenteksti"/>
      </w:pPr>
      <w:r>
        <w:rPr>
          <w:rStyle w:val="Alaviitteenviite"/>
        </w:rPr>
        <w:footnoteRef/>
      </w:r>
      <w:r>
        <w:t xml:space="preserve"> </w:t>
      </w:r>
      <w:r w:rsidRPr="000F4207">
        <w:t>Viestintäviraston maksuista on säädetty viranomaisten tietojärjestelmien ja tietoliikennejärje</w:t>
      </w:r>
      <w:r w:rsidRPr="000F4207">
        <w:t>s</w:t>
      </w:r>
      <w:r w:rsidRPr="000F4207">
        <w:t xml:space="preserve">telyjen tietoturvallisuuden arvioinnista annetun lain 12 §:n mukaisesti tarkemmin asetuksella. Tietoturvallisuuden arviointilaitokset perivät arvioinnista </w:t>
      </w:r>
      <w:r>
        <w:t xml:space="preserve">toimeksiantajan kanssa tekemänsä sopimuksen mukaisen, </w:t>
      </w:r>
      <w:r w:rsidRPr="000F4207">
        <w:t>liiketaloudellisin perustein määrittelemänsä maksun.</w:t>
      </w:r>
    </w:p>
  </w:footnote>
  <w:footnote w:id="6">
    <w:p w:rsidR="003B01F7" w:rsidRDefault="003B01F7" w:rsidP="00F039E7">
      <w:pPr>
        <w:pStyle w:val="Alaviitteenteksti"/>
      </w:pPr>
      <w:r>
        <w:rPr>
          <w:rStyle w:val="Alaviitteenviite"/>
        </w:rPr>
        <w:footnoteRef/>
      </w:r>
      <w:r>
        <w:t xml:space="preserve"> Vertailutietona voidaan mainita, että Viestintäviraston käynnissä olevan verkkotunnusprojektin toteuttamiseen menee melkein 3 vuotta 6 - 10 miestyövuoden panoksella.</w:t>
      </w:r>
      <w:r w:rsidR="006D3EC2">
        <w:t xml:space="preserve"> Projektien erilaisu</w:t>
      </w:r>
      <w:r w:rsidR="006D3EC2">
        <w:t>u</w:t>
      </w:r>
      <w:r w:rsidR="006D3EC2">
        <w:t>desta huolimatta tätä voitaneen pitää jonkinlaisena vertailukohteena.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1" w:type="dxa"/>
      <w:tblLayout w:type="fixed"/>
      <w:tblCellMar>
        <w:left w:w="0" w:type="dxa"/>
        <w:right w:w="0" w:type="dxa"/>
      </w:tblCellMar>
      <w:tblLook w:val="04A0" w:firstRow="1" w:lastRow="0" w:firstColumn="1" w:lastColumn="0" w:noHBand="0" w:noVBand="1"/>
    </w:tblPr>
    <w:tblGrid>
      <w:gridCol w:w="5216"/>
      <w:gridCol w:w="2609"/>
      <w:gridCol w:w="1304"/>
      <w:gridCol w:w="762"/>
    </w:tblGrid>
    <w:tr w:rsidR="003B01F7" w:rsidRPr="00857E5F" w:rsidTr="00857E5F">
      <w:tc>
        <w:tcPr>
          <w:tcW w:w="5216" w:type="dxa"/>
        </w:tcPr>
        <w:p w:rsidR="003B01F7" w:rsidRPr="00857E5F" w:rsidRDefault="003B01F7" w:rsidP="001930F0">
          <w:pPr>
            <w:pStyle w:val="Yltunniste"/>
          </w:pPr>
          <w:r>
            <w:rPr>
              <w:lang w:eastAsia="fi-FI"/>
            </w:rPr>
            <w:drawing>
              <wp:anchor distT="0" distB="0" distL="114300" distR="114300" simplePos="0" relativeHeight="251658752" behindDoc="1" locked="0" layoutInCell="0" allowOverlap="1" wp14:anchorId="1ECFEAC0" wp14:editId="296D9408">
                <wp:simplePos x="0" y="0"/>
                <wp:positionH relativeFrom="page">
                  <wp:posOffset>447675</wp:posOffset>
                </wp:positionH>
                <wp:positionV relativeFrom="page">
                  <wp:posOffset>304800</wp:posOffset>
                </wp:positionV>
                <wp:extent cx="1800225" cy="228600"/>
                <wp:effectExtent l="0" t="0" r="9525" b="0"/>
                <wp:wrapNone/>
                <wp:docPr id="8" name="Picture 1" descr="Viestintavirasto_pos_rgb.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estintavirasto_pos_rgb.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2286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09" w:type="dxa"/>
        </w:tcPr>
        <w:p w:rsidR="003B01F7" w:rsidRPr="00857E5F" w:rsidRDefault="003B01F7" w:rsidP="001930F0">
          <w:pPr>
            <w:pStyle w:val="Yltunniste"/>
            <w:rPr>
              <w:b/>
            </w:rPr>
          </w:pPr>
        </w:p>
      </w:tc>
      <w:tc>
        <w:tcPr>
          <w:tcW w:w="1304" w:type="dxa"/>
        </w:tcPr>
        <w:p w:rsidR="003B01F7" w:rsidRPr="00857E5F" w:rsidRDefault="003B01F7" w:rsidP="001930F0">
          <w:pPr>
            <w:pStyle w:val="Yltunniste"/>
          </w:pPr>
        </w:p>
      </w:tc>
      <w:tc>
        <w:tcPr>
          <w:tcW w:w="762" w:type="dxa"/>
        </w:tcPr>
        <w:p w:rsidR="003B01F7" w:rsidRPr="00857E5F" w:rsidRDefault="003B01F7" w:rsidP="001930F0">
          <w:pPr>
            <w:pStyle w:val="Yltunniste"/>
          </w:pPr>
          <w:r w:rsidRPr="00857E5F">
            <w:fldChar w:fldCharType="begin"/>
          </w:r>
          <w:r w:rsidRPr="00857E5F">
            <w:instrText xml:space="preserve"> PAGE   \* MERGEFORMAT </w:instrText>
          </w:r>
          <w:r w:rsidRPr="00857E5F">
            <w:fldChar w:fldCharType="separate"/>
          </w:r>
          <w:r w:rsidR="009B6D3A">
            <w:t>2</w:t>
          </w:r>
          <w:r w:rsidRPr="00857E5F">
            <w:fldChar w:fldCharType="end"/>
          </w:r>
          <w:r w:rsidRPr="00857E5F">
            <w:t xml:space="preserve"> (</w:t>
          </w:r>
          <w:r w:rsidR="00E975C3">
            <w:fldChar w:fldCharType="begin"/>
          </w:r>
          <w:r w:rsidR="00E975C3">
            <w:instrText xml:space="preserve"> NUMPAGES   \* MERGEFORMAT </w:instrText>
          </w:r>
          <w:r w:rsidR="00E975C3">
            <w:fldChar w:fldCharType="separate"/>
          </w:r>
          <w:r w:rsidR="009B6D3A">
            <w:t>12</w:t>
          </w:r>
          <w:r w:rsidR="00E975C3">
            <w:fldChar w:fldCharType="end"/>
          </w:r>
          <w:r w:rsidRPr="00857E5F">
            <w:t>)</w:t>
          </w:r>
        </w:p>
      </w:tc>
    </w:tr>
  </w:tbl>
  <w:p w:rsidR="003B01F7" w:rsidRDefault="003B01F7">
    <w:pPr>
      <w:pStyle w:val="Yltunnis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1" w:type="dxa"/>
      <w:tblLayout w:type="fixed"/>
      <w:tblCellMar>
        <w:left w:w="0" w:type="dxa"/>
        <w:right w:w="0" w:type="dxa"/>
      </w:tblCellMar>
      <w:tblLook w:val="04A0" w:firstRow="1" w:lastRow="0" w:firstColumn="1" w:lastColumn="0" w:noHBand="0" w:noVBand="1"/>
    </w:tblPr>
    <w:tblGrid>
      <w:gridCol w:w="5216"/>
      <w:gridCol w:w="2609"/>
      <w:gridCol w:w="1304"/>
      <w:gridCol w:w="762"/>
    </w:tblGrid>
    <w:tr w:rsidR="003B01F7" w:rsidRPr="00857E5F" w:rsidTr="00857E5F">
      <w:tc>
        <w:tcPr>
          <w:tcW w:w="5216" w:type="dxa"/>
        </w:tcPr>
        <w:p w:rsidR="003B01F7" w:rsidRPr="00857E5F" w:rsidRDefault="003B01F7" w:rsidP="001930F0">
          <w:pPr>
            <w:pStyle w:val="Yltunniste"/>
          </w:pPr>
          <w:r>
            <w:rPr>
              <w:lang w:eastAsia="fi-FI"/>
            </w:rPr>
            <w:drawing>
              <wp:anchor distT="0" distB="0" distL="114300" distR="114300" simplePos="0" relativeHeight="251657728" behindDoc="1" locked="0" layoutInCell="0" allowOverlap="1" wp14:anchorId="739E5F2B" wp14:editId="1DB5F5A6">
                <wp:simplePos x="0" y="0"/>
                <wp:positionH relativeFrom="page">
                  <wp:posOffset>447675</wp:posOffset>
                </wp:positionH>
                <wp:positionV relativeFrom="page">
                  <wp:posOffset>304800</wp:posOffset>
                </wp:positionV>
                <wp:extent cx="1800225" cy="228600"/>
                <wp:effectExtent l="0" t="0" r="9525" b="0"/>
                <wp:wrapNone/>
                <wp:docPr id="7" name="Picture 1" descr="Viestintavirasto_pos_rgb.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estintavirasto_pos_rgb.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2286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09" w:type="dxa"/>
        </w:tcPr>
        <w:p w:rsidR="003B01F7" w:rsidRPr="00857E5F" w:rsidRDefault="003B01F7" w:rsidP="001930F0">
          <w:pPr>
            <w:pStyle w:val="Yltunniste"/>
            <w:rPr>
              <w:b/>
              <w:noProof w:val="0"/>
              <w:sz w:val="22"/>
            </w:rPr>
          </w:pPr>
          <w:r w:rsidRPr="00857E5F">
            <w:rPr>
              <w:b/>
            </w:rPr>
            <w:t>Lausunto</w:t>
          </w:r>
        </w:p>
      </w:tc>
      <w:tc>
        <w:tcPr>
          <w:tcW w:w="1304" w:type="dxa"/>
        </w:tcPr>
        <w:p w:rsidR="003B01F7" w:rsidRPr="00857E5F" w:rsidRDefault="003B01F7" w:rsidP="001930F0">
          <w:pPr>
            <w:pStyle w:val="Yltunniste"/>
          </w:pPr>
        </w:p>
      </w:tc>
      <w:tc>
        <w:tcPr>
          <w:tcW w:w="762" w:type="dxa"/>
        </w:tcPr>
        <w:p w:rsidR="003B01F7" w:rsidRPr="00857E5F" w:rsidRDefault="003B01F7" w:rsidP="001930F0">
          <w:pPr>
            <w:pStyle w:val="Yltunniste"/>
          </w:pPr>
          <w:r w:rsidRPr="00857E5F">
            <w:fldChar w:fldCharType="begin"/>
          </w:r>
          <w:r w:rsidRPr="00857E5F">
            <w:instrText xml:space="preserve"> PAGE   \* MERGEFORMAT </w:instrText>
          </w:r>
          <w:r w:rsidRPr="00857E5F">
            <w:fldChar w:fldCharType="separate"/>
          </w:r>
          <w:r w:rsidR="009B6D3A">
            <w:t>1</w:t>
          </w:r>
          <w:r w:rsidRPr="00857E5F">
            <w:fldChar w:fldCharType="end"/>
          </w:r>
          <w:r w:rsidRPr="00857E5F">
            <w:t xml:space="preserve"> (</w:t>
          </w:r>
          <w:r w:rsidR="00E975C3">
            <w:fldChar w:fldCharType="begin"/>
          </w:r>
          <w:r w:rsidR="00E975C3">
            <w:instrText xml:space="preserve"> NUMPAGES   \* MERGEFORMAT </w:instrText>
          </w:r>
          <w:r w:rsidR="00E975C3">
            <w:fldChar w:fldCharType="separate"/>
          </w:r>
          <w:r w:rsidR="009B6D3A">
            <w:t>3</w:t>
          </w:r>
          <w:r w:rsidR="00E975C3">
            <w:fldChar w:fldCharType="end"/>
          </w:r>
          <w:r w:rsidRPr="00857E5F">
            <w:t>)</w:t>
          </w:r>
        </w:p>
      </w:tc>
    </w:tr>
    <w:tr w:rsidR="003B01F7" w:rsidRPr="00857E5F" w:rsidTr="00857E5F">
      <w:tc>
        <w:tcPr>
          <w:tcW w:w="5216" w:type="dxa"/>
        </w:tcPr>
        <w:p w:rsidR="003B01F7" w:rsidRPr="00857E5F" w:rsidRDefault="003B01F7" w:rsidP="001930F0">
          <w:pPr>
            <w:pStyle w:val="Yltunniste"/>
          </w:pPr>
        </w:p>
      </w:tc>
      <w:tc>
        <w:tcPr>
          <w:tcW w:w="2609" w:type="dxa"/>
        </w:tcPr>
        <w:p w:rsidR="003B01F7" w:rsidRPr="00857E5F" w:rsidRDefault="003B01F7" w:rsidP="001930F0">
          <w:pPr>
            <w:pStyle w:val="Yltunniste"/>
          </w:pPr>
        </w:p>
      </w:tc>
      <w:tc>
        <w:tcPr>
          <w:tcW w:w="1304" w:type="dxa"/>
        </w:tcPr>
        <w:p w:rsidR="003B01F7" w:rsidRPr="00857E5F" w:rsidRDefault="003B01F7" w:rsidP="001930F0">
          <w:pPr>
            <w:pStyle w:val="Yltunniste"/>
          </w:pPr>
        </w:p>
      </w:tc>
      <w:tc>
        <w:tcPr>
          <w:tcW w:w="762" w:type="dxa"/>
        </w:tcPr>
        <w:p w:rsidR="003B01F7" w:rsidRPr="00857E5F" w:rsidRDefault="003B01F7" w:rsidP="001930F0">
          <w:pPr>
            <w:pStyle w:val="Yltunniste"/>
          </w:pPr>
        </w:p>
      </w:tc>
    </w:tr>
    <w:tr w:rsidR="003B01F7" w:rsidRPr="00857E5F" w:rsidTr="00857E5F">
      <w:tc>
        <w:tcPr>
          <w:tcW w:w="5216" w:type="dxa"/>
        </w:tcPr>
        <w:p w:rsidR="003B01F7" w:rsidRPr="00857E5F" w:rsidRDefault="003B01F7" w:rsidP="001930F0">
          <w:pPr>
            <w:pStyle w:val="Yltunniste"/>
          </w:pPr>
        </w:p>
      </w:tc>
      <w:tc>
        <w:tcPr>
          <w:tcW w:w="2609" w:type="dxa"/>
        </w:tcPr>
        <w:p w:rsidR="003B01F7" w:rsidRPr="00857E5F" w:rsidRDefault="003B01F7" w:rsidP="001930F0">
          <w:pPr>
            <w:pStyle w:val="Yltunniste"/>
          </w:pPr>
        </w:p>
      </w:tc>
      <w:tc>
        <w:tcPr>
          <w:tcW w:w="2066" w:type="dxa"/>
          <w:gridSpan w:val="2"/>
        </w:tcPr>
        <w:p w:rsidR="003B01F7" w:rsidRPr="00857E5F" w:rsidRDefault="003B01F7" w:rsidP="001930F0">
          <w:pPr>
            <w:pStyle w:val="Yltunniste"/>
          </w:pPr>
          <w:r w:rsidRPr="00857E5F">
            <w:t>Dnro:</w:t>
          </w:r>
        </w:p>
      </w:tc>
    </w:tr>
    <w:tr w:rsidR="003B01F7" w:rsidRPr="00857E5F" w:rsidTr="00857E5F">
      <w:tc>
        <w:tcPr>
          <w:tcW w:w="5216" w:type="dxa"/>
        </w:tcPr>
        <w:p w:rsidR="003B01F7" w:rsidRPr="00857E5F" w:rsidRDefault="003B01F7" w:rsidP="001930F0">
          <w:pPr>
            <w:pStyle w:val="Yltunniste"/>
          </w:pPr>
        </w:p>
      </w:tc>
      <w:tc>
        <w:tcPr>
          <w:tcW w:w="2609" w:type="dxa"/>
        </w:tcPr>
        <w:p w:rsidR="003B01F7" w:rsidRPr="00857E5F" w:rsidRDefault="003B01F7" w:rsidP="000757A4">
          <w:pPr>
            <w:pStyle w:val="Yltunniste"/>
          </w:pPr>
          <w:r>
            <w:t>30</w:t>
          </w:r>
          <w:r w:rsidRPr="00857E5F">
            <w:t>.</w:t>
          </w:r>
          <w:r>
            <w:t>10.2014</w:t>
          </w:r>
        </w:p>
      </w:tc>
      <w:tc>
        <w:tcPr>
          <w:tcW w:w="2066" w:type="dxa"/>
          <w:gridSpan w:val="2"/>
        </w:tcPr>
        <w:p w:rsidR="003B01F7" w:rsidRPr="00857E5F" w:rsidRDefault="003B01F7" w:rsidP="00857E5F">
          <w:pPr>
            <w:pStyle w:val="Yltunniste"/>
          </w:pPr>
          <w:r>
            <w:t>1194</w:t>
          </w:r>
          <w:r w:rsidRPr="000757A4">
            <w:t>/04/2014</w:t>
          </w:r>
        </w:p>
      </w:tc>
    </w:tr>
    <w:tr w:rsidR="003B01F7" w:rsidRPr="00857E5F" w:rsidTr="00857E5F">
      <w:tc>
        <w:tcPr>
          <w:tcW w:w="5216" w:type="dxa"/>
        </w:tcPr>
        <w:p w:rsidR="003B01F7" w:rsidRPr="00857E5F" w:rsidRDefault="003B01F7" w:rsidP="001930F0">
          <w:pPr>
            <w:pStyle w:val="Yltunniste"/>
          </w:pPr>
        </w:p>
      </w:tc>
      <w:tc>
        <w:tcPr>
          <w:tcW w:w="2609" w:type="dxa"/>
        </w:tcPr>
        <w:p w:rsidR="003B01F7" w:rsidRPr="00857E5F" w:rsidRDefault="003B01F7" w:rsidP="001930F0">
          <w:pPr>
            <w:pStyle w:val="Yltunniste"/>
          </w:pPr>
        </w:p>
      </w:tc>
      <w:tc>
        <w:tcPr>
          <w:tcW w:w="2066" w:type="dxa"/>
          <w:gridSpan w:val="2"/>
        </w:tcPr>
        <w:p w:rsidR="003B01F7" w:rsidRPr="00857E5F" w:rsidRDefault="003B01F7" w:rsidP="001930F0">
          <w:pPr>
            <w:pStyle w:val="Yltunniste"/>
          </w:pPr>
        </w:p>
      </w:tc>
    </w:tr>
    <w:tr w:rsidR="003B01F7" w:rsidRPr="00857E5F" w:rsidTr="00857E5F">
      <w:tc>
        <w:tcPr>
          <w:tcW w:w="5216" w:type="dxa"/>
        </w:tcPr>
        <w:p w:rsidR="003B01F7" w:rsidRPr="00857E5F" w:rsidRDefault="003B01F7" w:rsidP="001930F0">
          <w:pPr>
            <w:pStyle w:val="Yltunniste"/>
          </w:pPr>
        </w:p>
      </w:tc>
      <w:tc>
        <w:tcPr>
          <w:tcW w:w="2609" w:type="dxa"/>
        </w:tcPr>
        <w:p w:rsidR="003B01F7" w:rsidRPr="00857E5F" w:rsidRDefault="003B01F7" w:rsidP="001930F0">
          <w:pPr>
            <w:pStyle w:val="Yltunniste"/>
          </w:pPr>
        </w:p>
      </w:tc>
      <w:tc>
        <w:tcPr>
          <w:tcW w:w="2066" w:type="dxa"/>
          <w:gridSpan w:val="2"/>
        </w:tcPr>
        <w:p w:rsidR="003B01F7" w:rsidRPr="00857E5F" w:rsidRDefault="003B01F7" w:rsidP="001930F0">
          <w:pPr>
            <w:pStyle w:val="Yltunniste"/>
          </w:pPr>
        </w:p>
      </w:tc>
    </w:tr>
    <w:tr w:rsidR="003B01F7" w:rsidRPr="00857E5F" w:rsidTr="00857E5F">
      <w:tc>
        <w:tcPr>
          <w:tcW w:w="5216" w:type="dxa"/>
        </w:tcPr>
        <w:p w:rsidR="003B01F7" w:rsidRPr="00857E5F" w:rsidRDefault="003B01F7" w:rsidP="001930F0">
          <w:pPr>
            <w:pStyle w:val="Yltunniste"/>
          </w:pPr>
        </w:p>
      </w:tc>
      <w:tc>
        <w:tcPr>
          <w:tcW w:w="2609" w:type="dxa"/>
        </w:tcPr>
        <w:p w:rsidR="003B01F7" w:rsidRPr="00857E5F" w:rsidRDefault="003B01F7" w:rsidP="001930F0">
          <w:pPr>
            <w:pStyle w:val="Yltunniste"/>
          </w:pPr>
        </w:p>
      </w:tc>
      <w:tc>
        <w:tcPr>
          <w:tcW w:w="2066" w:type="dxa"/>
          <w:gridSpan w:val="2"/>
        </w:tcPr>
        <w:p w:rsidR="003B01F7" w:rsidRPr="00857E5F" w:rsidRDefault="003B01F7" w:rsidP="001930F0">
          <w:pPr>
            <w:pStyle w:val="Yltunniste"/>
          </w:pPr>
        </w:p>
      </w:tc>
    </w:tr>
  </w:tbl>
  <w:p w:rsidR="003B01F7" w:rsidRDefault="003B01F7">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2.5pt;height:21.75pt" o:bullet="t">
        <v:imagedata r:id="rId1" o:title="art90F0"/>
      </v:shape>
    </w:pict>
  </w:numPicBullet>
  <w:abstractNum w:abstractNumId="0">
    <w:nsid w:val="FFFFFF88"/>
    <w:multiLevelType w:val="singleLevel"/>
    <w:tmpl w:val="AD9EFDB2"/>
    <w:lvl w:ilvl="0">
      <w:start w:val="1"/>
      <w:numFmt w:val="decimal"/>
      <w:lvlText w:val="%1."/>
      <w:lvlJc w:val="left"/>
      <w:pPr>
        <w:tabs>
          <w:tab w:val="num" w:pos="360"/>
        </w:tabs>
        <w:ind w:left="360" w:hanging="360"/>
      </w:pPr>
    </w:lvl>
  </w:abstractNum>
  <w:abstractNum w:abstractNumId="1">
    <w:nsid w:val="FFFFFF89"/>
    <w:multiLevelType w:val="singleLevel"/>
    <w:tmpl w:val="4E602B90"/>
    <w:lvl w:ilvl="0">
      <w:start w:val="1"/>
      <w:numFmt w:val="bullet"/>
      <w:lvlText w:val=""/>
      <w:lvlJc w:val="left"/>
      <w:pPr>
        <w:tabs>
          <w:tab w:val="num" w:pos="360"/>
        </w:tabs>
        <w:ind w:left="360" w:hanging="360"/>
      </w:pPr>
      <w:rPr>
        <w:rFonts w:ascii="Symbol" w:hAnsi="Symbol" w:hint="default"/>
      </w:rPr>
    </w:lvl>
  </w:abstractNum>
  <w:abstractNum w:abstractNumId="2">
    <w:nsid w:val="01FF4B79"/>
    <w:multiLevelType w:val="hybridMultilevel"/>
    <w:tmpl w:val="2FBEF20C"/>
    <w:lvl w:ilvl="0" w:tplc="040B0001">
      <w:start w:val="1"/>
      <w:numFmt w:val="bullet"/>
      <w:lvlText w:val=""/>
      <w:lvlJc w:val="left"/>
      <w:pPr>
        <w:ind w:left="1980" w:hanging="360"/>
      </w:pPr>
      <w:rPr>
        <w:rFonts w:ascii="Symbol" w:hAnsi="Symbol" w:hint="default"/>
      </w:rPr>
    </w:lvl>
    <w:lvl w:ilvl="1" w:tplc="040B0003" w:tentative="1">
      <w:start w:val="1"/>
      <w:numFmt w:val="bullet"/>
      <w:lvlText w:val="o"/>
      <w:lvlJc w:val="left"/>
      <w:pPr>
        <w:ind w:left="2700" w:hanging="360"/>
      </w:pPr>
      <w:rPr>
        <w:rFonts w:ascii="Courier New" w:hAnsi="Courier New" w:cs="Courier New" w:hint="default"/>
      </w:rPr>
    </w:lvl>
    <w:lvl w:ilvl="2" w:tplc="040B0005" w:tentative="1">
      <w:start w:val="1"/>
      <w:numFmt w:val="bullet"/>
      <w:lvlText w:val=""/>
      <w:lvlJc w:val="left"/>
      <w:pPr>
        <w:ind w:left="3420" w:hanging="360"/>
      </w:pPr>
      <w:rPr>
        <w:rFonts w:ascii="Wingdings" w:hAnsi="Wingdings" w:hint="default"/>
      </w:rPr>
    </w:lvl>
    <w:lvl w:ilvl="3" w:tplc="040B0001" w:tentative="1">
      <w:start w:val="1"/>
      <w:numFmt w:val="bullet"/>
      <w:lvlText w:val=""/>
      <w:lvlJc w:val="left"/>
      <w:pPr>
        <w:ind w:left="4140" w:hanging="360"/>
      </w:pPr>
      <w:rPr>
        <w:rFonts w:ascii="Symbol" w:hAnsi="Symbol" w:hint="default"/>
      </w:rPr>
    </w:lvl>
    <w:lvl w:ilvl="4" w:tplc="040B0003" w:tentative="1">
      <w:start w:val="1"/>
      <w:numFmt w:val="bullet"/>
      <w:lvlText w:val="o"/>
      <w:lvlJc w:val="left"/>
      <w:pPr>
        <w:ind w:left="4860" w:hanging="360"/>
      </w:pPr>
      <w:rPr>
        <w:rFonts w:ascii="Courier New" w:hAnsi="Courier New" w:cs="Courier New" w:hint="default"/>
      </w:rPr>
    </w:lvl>
    <w:lvl w:ilvl="5" w:tplc="040B0005" w:tentative="1">
      <w:start w:val="1"/>
      <w:numFmt w:val="bullet"/>
      <w:lvlText w:val=""/>
      <w:lvlJc w:val="left"/>
      <w:pPr>
        <w:ind w:left="5580" w:hanging="360"/>
      </w:pPr>
      <w:rPr>
        <w:rFonts w:ascii="Wingdings" w:hAnsi="Wingdings" w:hint="default"/>
      </w:rPr>
    </w:lvl>
    <w:lvl w:ilvl="6" w:tplc="040B0001" w:tentative="1">
      <w:start w:val="1"/>
      <w:numFmt w:val="bullet"/>
      <w:lvlText w:val=""/>
      <w:lvlJc w:val="left"/>
      <w:pPr>
        <w:ind w:left="6300" w:hanging="360"/>
      </w:pPr>
      <w:rPr>
        <w:rFonts w:ascii="Symbol" w:hAnsi="Symbol" w:hint="default"/>
      </w:rPr>
    </w:lvl>
    <w:lvl w:ilvl="7" w:tplc="040B0003" w:tentative="1">
      <w:start w:val="1"/>
      <w:numFmt w:val="bullet"/>
      <w:lvlText w:val="o"/>
      <w:lvlJc w:val="left"/>
      <w:pPr>
        <w:ind w:left="7020" w:hanging="360"/>
      </w:pPr>
      <w:rPr>
        <w:rFonts w:ascii="Courier New" w:hAnsi="Courier New" w:cs="Courier New" w:hint="default"/>
      </w:rPr>
    </w:lvl>
    <w:lvl w:ilvl="8" w:tplc="040B0005" w:tentative="1">
      <w:start w:val="1"/>
      <w:numFmt w:val="bullet"/>
      <w:lvlText w:val=""/>
      <w:lvlJc w:val="left"/>
      <w:pPr>
        <w:ind w:left="7740" w:hanging="360"/>
      </w:pPr>
      <w:rPr>
        <w:rFonts w:ascii="Wingdings" w:hAnsi="Wingdings" w:hint="default"/>
      </w:rPr>
    </w:lvl>
  </w:abstractNum>
  <w:abstractNum w:abstractNumId="3">
    <w:nsid w:val="05F376DF"/>
    <w:multiLevelType w:val="hybridMultilevel"/>
    <w:tmpl w:val="1C06750A"/>
    <w:lvl w:ilvl="0" w:tplc="040B000F">
      <w:start w:val="1"/>
      <w:numFmt w:val="decimal"/>
      <w:lvlText w:val="%1."/>
      <w:lvlJc w:val="left"/>
      <w:pPr>
        <w:ind w:left="1980" w:hanging="360"/>
      </w:pPr>
    </w:lvl>
    <w:lvl w:ilvl="1" w:tplc="040B0019" w:tentative="1">
      <w:start w:val="1"/>
      <w:numFmt w:val="lowerLetter"/>
      <w:lvlText w:val="%2."/>
      <w:lvlJc w:val="left"/>
      <w:pPr>
        <w:ind w:left="2700" w:hanging="360"/>
      </w:pPr>
    </w:lvl>
    <w:lvl w:ilvl="2" w:tplc="040B001B" w:tentative="1">
      <w:start w:val="1"/>
      <w:numFmt w:val="lowerRoman"/>
      <w:lvlText w:val="%3."/>
      <w:lvlJc w:val="right"/>
      <w:pPr>
        <w:ind w:left="3420" w:hanging="180"/>
      </w:pPr>
    </w:lvl>
    <w:lvl w:ilvl="3" w:tplc="040B000F" w:tentative="1">
      <w:start w:val="1"/>
      <w:numFmt w:val="decimal"/>
      <w:lvlText w:val="%4."/>
      <w:lvlJc w:val="left"/>
      <w:pPr>
        <w:ind w:left="4140" w:hanging="360"/>
      </w:pPr>
    </w:lvl>
    <w:lvl w:ilvl="4" w:tplc="040B0019" w:tentative="1">
      <w:start w:val="1"/>
      <w:numFmt w:val="lowerLetter"/>
      <w:lvlText w:val="%5."/>
      <w:lvlJc w:val="left"/>
      <w:pPr>
        <w:ind w:left="4860" w:hanging="360"/>
      </w:pPr>
    </w:lvl>
    <w:lvl w:ilvl="5" w:tplc="040B001B" w:tentative="1">
      <w:start w:val="1"/>
      <w:numFmt w:val="lowerRoman"/>
      <w:lvlText w:val="%6."/>
      <w:lvlJc w:val="right"/>
      <w:pPr>
        <w:ind w:left="5580" w:hanging="180"/>
      </w:pPr>
    </w:lvl>
    <w:lvl w:ilvl="6" w:tplc="040B000F" w:tentative="1">
      <w:start w:val="1"/>
      <w:numFmt w:val="decimal"/>
      <w:lvlText w:val="%7."/>
      <w:lvlJc w:val="left"/>
      <w:pPr>
        <w:ind w:left="6300" w:hanging="360"/>
      </w:pPr>
    </w:lvl>
    <w:lvl w:ilvl="7" w:tplc="040B0019" w:tentative="1">
      <w:start w:val="1"/>
      <w:numFmt w:val="lowerLetter"/>
      <w:lvlText w:val="%8."/>
      <w:lvlJc w:val="left"/>
      <w:pPr>
        <w:ind w:left="7020" w:hanging="360"/>
      </w:pPr>
    </w:lvl>
    <w:lvl w:ilvl="8" w:tplc="040B001B" w:tentative="1">
      <w:start w:val="1"/>
      <w:numFmt w:val="lowerRoman"/>
      <w:lvlText w:val="%9."/>
      <w:lvlJc w:val="right"/>
      <w:pPr>
        <w:ind w:left="7740" w:hanging="180"/>
      </w:pPr>
    </w:lvl>
  </w:abstractNum>
  <w:abstractNum w:abstractNumId="4">
    <w:nsid w:val="0ED10DC4"/>
    <w:multiLevelType w:val="hybridMultilevel"/>
    <w:tmpl w:val="0CCA1D0C"/>
    <w:lvl w:ilvl="0" w:tplc="040B000F">
      <w:start w:val="1"/>
      <w:numFmt w:val="decimal"/>
      <w:lvlText w:val="%1."/>
      <w:lvlJc w:val="left"/>
      <w:pPr>
        <w:ind w:left="1980" w:hanging="360"/>
      </w:pPr>
      <w:rPr>
        <w:rFonts w:hint="default"/>
      </w:rPr>
    </w:lvl>
    <w:lvl w:ilvl="1" w:tplc="040B0003" w:tentative="1">
      <w:start w:val="1"/>
      <w:numFmt w:val="bullet"/>
      <w:lvlText w:val="o"/>
      <w:lvlJc w:val="left"/>
      <w:pPr>
        <w:ind w:left="2700" w:hanging="360"/>
      </w:pPr>
      <w:rPr>
        <w:rFonts w:ascii="Courier New" w:hAnsi="Courier New" w:cs="Courier New" w:hint="default"/>
      </w:rPr>
    </w:lvl>
    <w:lvl w:ilvl="2" w:tplc="040B0005" w:tentative="1">
      <w:start w:val="1"/>
      <w:numFmt w:val="bullet"/>
      <w:lvlText w:val=""/>
      <w:lvlJc w:val="left"/>
      <w:pPr>
        <w:ind w:left="3420" w:hanging="360"/>
      </w:pPr>
      <w:rPr>
        <w:rFonts w:ascii="Wingdings" w:hAnsi="Wingdings" w:hint="default"/>
      </w:rPr>
    </w:lvl>
    <w:lvl w:ilvl="3" w:tplc="040B0001" w:tentative="1">
      <w:start w:val="1"/>
      <w:numFmt w:val="bullet"/>
      <w:lvlText w:val=""/>
      <w:lvlJc w:val="left"/>
      <w:pPr>
        <w:ind w:left="4140" w:hanging="360"/>
      </w:pPr>
      <w:rPr>
        <w:rFonts w:ascii="Symbol" w:hAnsi="Symbol" w:hint="default"/>
      </w:rPr>
    </w:lvl>
    <w:lvl w:ilvl="4" w:tplc="040B0003" w:tentative="1">
      <w:start w:val="1"/>
      <w:numFmt w:val="bullet"/>
      <w:lvlText w:val="o"/>
      <w:lvlJc w:val="left"/>
      <w:pPr>
        <w:ind w:left="4860" w:hanging="360"/>
      </w:pPr>
      <w:rPr>
        <w:rFonts w:ascii="Courier New" w:hAnsi="Courier New" w:cs="Courier New" w:hint="default"/>
      </w:rPr>
    </w:lvl>
    <w:lvl w:ilvl="5" w:tplc="040B0005" w:tentative="1">
      <w:start w:val="1"/>
      <w:numFmt w:val="bullet"/>
      <w:lvlText w:val=""/>
      <w:lvlJc w:val="left"/>
      <w:pPr>
        <w:ind w:left="5580" w:hanging="360"/>
      </w:pPr>
      <w:rPr>
        <w:rFonts w:ascii="Wingdings" w:hAnsi="Wingdings" w:hint="default"/>
      </w:rPr>
    </w:lvl>
    <w:lvl w:ilvl="6" w:tplc="040B0001" w:tentative="1">
      <w:start w:val="1"/>
      <w:numFmt w:val="bullet"/>
      <w:lvlText w:val=""/>
      <w:lvlJc w:val="left"/>
      <w:pPr>
        <w:ind w:left="6300" w:hanging="360"/>
      </w:pPr>
      <w:rPr>
        <w:rFonts w:ascii="Symbol" w:hAnsi="Symbol" w:hint="default"/>
      </w:rPr>
    </w:lvl>
    <w:lvl w:ilvl="7" w:tplc="040B0003" w:tentative="1">
      <w:start w:val="1"/>
      <w:numFmt w:val="bullet"/>
      <w:lvlText w:val="o"/>
      <w:lvlJc w:val="left"/>
      <w:pPr>
        <w:ind w:left="7020" w:hanging="360"/>
      </w:pPr>
      <w:rPr>
        <w:rFonts w:ascii="Courier New" w:hAnsi="Courier New" w:cs="Courier New" w:hint="default"/>
      </w:rPr>
    </w:lvl>
    <w:lvl w:ilvl="8" w:tplc="040B0005" w:tentative="1">
      <w:start w:val="1"/>
      <w:numFmt w:val="bullet"/>
      <w:lvlText w:val=""/>
      <w:lvlJc w:val="left"/>
      <w:pPr>
        <w:ind w:left="7740" w:hanging="360"/>
      </w:pPr>
      <w:rPr>
        <w:rFonts w:ascii="Wingdings" w:hAnsi="Wingdings" w:hint="default"/>
      </w:rPr>
    </w:lvl>
  </w:abstractNum>
  <w:abstractNum w:abstractNumId="5">
    <w:nsid w:val="18082DEB"/>
    <w:multiLevelType w:val="hybridMultilevel"/>
    <w:tmpl w:val="048013EC"/>
    <w:lvl w:ilvl="0" w:tplc="89C4AD7C">
      <w:numFmt w:val="bullet"/>
      <w:lvlText w:val="-"/>
      <w:lvlJc w:val="left"/>
      <w:pPr>
        <w:ind w:left="2968" w:hanging="360"/>
      </w:pPr>
      <w:rPr>
        <w:rFonts w:ascii="Verdana" w:eastAsia="Verdana" w:hAnsi="Verdana" w:cs="Verdana"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6">
    <w:nsid w:val="1F0E0FC5"/>
    <w:multiLevelType w:val="hybridMultilevel"/>
    <w:tmpl w:val="4B3A46E8"/>
    <w:lvl w:ilvl="0" w:tplc="95B843E6">
      <w:start w:val="1"/>
      <w:numFmt w:val="bullet"/>
      <w:lvlText w:val=""/>
      <w:lvlPicBulletId w:val="0"/>
      <w:lvlJc w:val="left"/>
      <w:pPr>
        <w:tabs>
          <w:tab w:val="num" w:pos="720"/>
        </w:tabs>
        <w:ind w:left="720" w:hanging="360"/>
      </w:pPr>
      <w:rPr>
        <w:rFonts w:ascii="Symbol" w:hAnsi="Symbol" w:hint="default"/>
      </w:rPr>
    </w:lvl>
    <w:lvl w:ilvl="1" w:tplc="3F3AEB8E" w:tentative="1">
      <w:start w:val="1"/>
      <w:numFmt w:val="bullet"/>
      <w:lvlText w:val=""/>
      <w:lvlPicBulletId w:val="0"/>
      <w:lvlJc w:val="left"/>
      <w:pPr>
        <w:tabs>
          <w:tab w:val="num" w:pos="1440"/>
        </w:tabs>
        <w:ind w:left="1440" w:hanging="360"/>
      </w:pPr>
      <w:rPr>
        <w:rFonts w:ascii="Symbol" w:hAnsi="Symbol" w:hint="default"/>
      </w:rPr>
    </w:lvl>
    <w:lvl w:ilvl="2" w:tplc="25907870" w:tentative="1">
      <w:start w:val="1"/>
      <w:numFmt w:val="bullet"/>
      <w:lvlText w:val=""/>
      <w:lvlPicBulletId w:val="0"/>
      <w:lvlJc w:val="left"/>
      <w:pPr>
        <w:tabs>
          <w:tab w:val="num" w:pos="2160"/>
        </w:tabs>
        <w:ind w:left="2160" w:hanging="360"/>
      </w:pPr>
      <w:rPr>
        <w:rFonts w:ascii="Symbol" w:hAnsi="Symbol" w:hint="default"/>
      </w:rPr>
    </w:lvl>
    <w:lvl w:ilvl="3" w:tplc="D2BAAD8A" w:tentative="1">
      <w:start w:val="1"/>
      <w:numFmt w:val="bullet"/>
      <w:lvlText w:val=""/>
      <w:lvlPicBulletId w:val="0"/>
      <w:lvlJc w:val="left"/>
      <w:pPr>
        <w:tabs>
          <w:tab w:val="num" w:pos="2880"/>
        </w:tabs>
        <w:ind w:left="2880" w:hanging="360"/>
      </w:pPr>
      <w:rPr>
        <w:rFonts w:ascii="Symbol" w:hAnsi="Symbol" w:hint="default"/>
      </w:rPr>
    </w:lvl>
    <w:lvl w:ilvl="4" w:tplc="1576C9B0" w:tentative="1">
      <w:start w:val="1"/>
      <w:numFmt w:val="bullet"/>
      <w:lvlText w:val=""/>
      <w:lvlPicBulletId w:val="0"/>
      <w:lvlJc w:val="left"/>
      <w:pPr>
        <w:tabs>
          <w:tab w:val="num" w:pos="3600"/>
        </w:tabs>
        <w:ind w:left="3600" w:hanging="360"/>
      </w:pPr>
      <w:rPr>
        <w:rFonts w:ascii="Symbol" w:hAnsi="Symbol" w:hint="default"/>
      </w:rPr>
    </w:lvl>
    <w:lvl w:ilvl="5" w:tplc="FEB630F0" w:tentative="1">
      <w:start w:val="1"/>
      <w:numFmt w:val="bullet"/>
      <w:lvlText w:val=""/>
      <w:lvlPicBulletId w:val="0"/>
      <w:lvlJc w:val="left"/>
      <w:pPr>
        <w:tabs>
          <w:tab w:val="num" w:pos="4320"/>
        </w:tabs>
        <w:ind w:left="4320" w:hanging="360"/>
      </w:pPr>
      <w:rPr>
        <w:rFonts w:ascii="Symbol" w:hAnsi="Symbol" w:hint="default"/>
      </w:rPr>
    </w:lvl>
    <w:lvl w:ilvl="6" w:tplc="C38ED6D8" w:tentative="1">
      <w:start w:val="1"/>
      <w:numFmt w:val="bullet"/>
      <w:lvlText w:val=""/>
      <w:lvlPicBulletId w:val="0"/>
      <w:lvlJc w:val="left"/>
      <w:pPr>
        <w:tabs>
          <w:tab w:val="num" w:pos="5040"/>
        </w:tabs>
        <w:ind w:left="5040" w:hanging="360"/>
      </w:pPr>
      <w:rPr>
        <w:rFonts w:ascii="Symbol" w:hAnsi="Symbol" w:hint="default"/>
      </w:rPr>
    </w:lvl>
    <w:lvl w:ilvl="7" w:tplc="A00A089C" w:tentative="1">
      <w:start w:val="1"/>
      <w:numFmt w:val="bullet"/>
      <w:lvlText w:val=""/>
      <w:lvlPicBulletId w:val="0"/>
      <w:lvlJc w:val="left"/>
      <w:pPr>
        <w:tabs>
          <w:tab w:val="num" w:pos="5760"/>
        </w:tabs>
        <w:ind w:left="5760" w:hanging="360"/>
      </w:pPr>
      <w:rPr>
        <w:rFonts w:ascii="Symbol" w:hAnsi="Symbol" w:hint="default"/>
      </w:rPr>
    </w:lvl>
    <w:lvl w:ilvl="8" w:tplc="A50EB8A2" w:tentative="1">
      <w:start w:val="1"/>
      <w:numFmt w:val="bullet"/>
      <w:lvlText w:val=""/>
      <w:lvlPicBulletId w:val="0"/>
      <w:lvlJc w:val="left"/>
      <w:pPr>
        <w:tabs>
          <w:tab w:val="num" w:pos="6480"/>
        </w:tabs>
        <w:ind w:left="6480" w:hanging="360"/>
      </w:pPr>
      <w:rPr>
        <w:rFonts w:ascii="Symbol" w:hAnsi="Symbol" w:hint="default"/>
      </w:rPr>
    </w:lvl>
  </w:abstractNum>
  <w:abstractNum w:abstractNumId="7">
    <w:nsid w:val="29D20B5F"/>
    <w:multiLevelType w:val="hybridMultilevel"/>
    <w:tmpl w:val="EFD8CC8C"/>
    <w:lvl w:ilvl="0" w:tplc="B0706472">
      <w:start w:val="30"/>
      <w:numFmt w:val="bullet"/>
      <w:lvlText w:val="-"/>
      <w:lvlJc w:val="left"/>
      <w:pPr>
        <w:ind w:left="1620" w:hanging="360"/>
      </w:pPr>
      <w:rPr>
        <w:rFonts w:ascii="Verdana" w:eastAsia="Verdana" w:hAnsi="Verdana" w:cs="Verdana" w:hint="default"/>
      </w:rPr>
    </w:lvl>
    <w:lvl w:ilvl="1" w:tplc="040B0003" w:tentative="1">
      <w:start w:val="1"/>
      <w:numFmt w:val="bullet"/>
      <w:lvlText w:val="o"/>
      <w:lvlJc w:val="left"/>
      <w:pPr>
        <w:ind w:left="2340" w:hanging="360"/>
      </w:pPr>
      <w:rPr>
        <w:rFonts w:ascii="Courier New" w:hAnsi="Courier New" w:cs="Courier New" w:hint="default"/>
      </w:rPr>
    </w:lvl>
    <w:lvl w:ilvl="2" w:tplc="040B0005" w:tentative="1">
      <w:start w:val="1"/>
      <w:numFmt w:val="bullet"/>
      <w:lvlText w:val=""/>
      <w:lvlJc w:val="left"/>
      <w:pPr>
        <w:ind w:left="3060" w:hanging="360"/>
      </w:pPr>
      <w:rPr>
        <w:rFonts w:ascii="Wingdings" w:hAnsi="Wingdings" w:hint="default"/>
      </w:rPr>
    </w:lvl>
    <w:lvl w:ilvl="3" w:tplc="040B0001" w:tentative="1">
      <w:start w:val="1"/>
      <w:numFmt w:val="bullet"/>
      <w:lvlText w:val=""/>
      <w:lvlJc w:val="left"/>
      <w:pPr>
        <w:ind w:left="3780" w:hanging="360"/>
      </w:pPr>
      <w:rPr>
        <w:rFonts w:ascii="Symbol" w:hAnsi="Symbol" w:hint="default"/>
      </w:rPr>
    </w:lvl>
    <w:lvl w:ilvl="4" w:tplc="040B0003" w:tentative="1">
      <w:start w:val="1"/>
      <w:numFmt w:val="bullet"/>
      <w:lvlText w:val="o"/>
      <w:lvlJc w:val="left"/>
      <w:pPr>
        <w:ind w:left="4500" w:hanging="360"/>
      </w:pPr>
      <w:rPr>
        <w:rFonts w:ascii="Courier New" w:hAnsi="Courier New" w:cs="Courier New" w:hint="default"/>
      </w:rPr>
    </w:lvl>
    <w:lvl w:ilvl="5" w:tplc="040B0005" w:tentative="1">
      <w:start w:val="1"/>
      <w:numFmt w:val="bullet"/>
      <w:lvlText w:val=""/>
      <w:lvlJc w:val="left"/>
      <w:pPr>
        <w:ind w:left="5220" w:hanging="360"/>
      </w:pPr>
      <w:rPr>
        <w:rFonts w:ascii="Wingdings" w:hAnsi="Wingdings" w:hint="default"/>
      </w:rPr>
    </w:lvl>
    <w:lvl w:ilvl="6" w:tplc="040B0001" w:tentative="1">
      <w:start w:val="1"/>
      <w:numFmt w:val="bullet"/>
      <w:lvlText w:val=""/>
      <w:lvlJc w:val="left"/>
      <w:pPr>
        <w:ind w:left="5940" w:hanging="360"/>
      </w:pPr>
      <w:rPr>
        <w:rFonts w:ascii="Symbol" w:hAnsi="Symbol" w:hint="default"/>
      </w:rPr>
    </w:lvl>
    <w:lvl w:ilvl="7" w:tplc="040B0003" w:tentative="1">
      <w:start w:val="1"/>
      <w:numFmt w:val="bullet"/>
      <w:lvlText w:val="o"/>
      <w:lvlJc w:val="left"/>
      <w:pPr>
        <w:ind w:left="6660" w:hanging="360"/>
      </w:pPr>
      <w:rPr>
        <w:rFonts w:ascii="Courier New" w:hAnsi="Courier New" w:cs="Courier New" w:hint="default"/>
      </w:rPr>
    </w:lvl>
    <w:lvl w:ilvl="8" w:tplc="040B0005" w:tentative="1">
      <w:start w:val="1"/>
      <w:numFmt w:val="bullet"/>
      <w:lvlText w:val=""/>
      <w:lvlJc w:val="left"/>
      <w:pPr>
        <w:ind w:left="7380" w:hanging="360"/>
      </w:pPr>
      <w:rPr>
        <w:rFonts w:ascii="Wingdings" w:hAnsi="Wingdings" w:hint="default"/>
      </w:rPr>
    </w:lvl>
  </w:abstractNum>
  <w:abstractNum w:abstractNumId="8">
    <w:nsid w:val="2AEB3E94"/>
    <w:multiLevelType w:val="hybridMultilevel"/>
    <w:tmpl w:val="2E26D330"/>
    <w:lvl w:ilvl="0" w:tplc="5FC47238">
      <w:numFmt w:val="bullet"/>
      <w:lvlText w:val=""/>
      <w:lvlJc w:val="left"/>
      <w:pPr>
        <w:ind w:left="3328" w:hanging="360"/>
      </w:pPr>
      <w:rPr>
        <w:rFonts w:ascii="Symbol" w:eastAsia="Verdana" w:hAnsi="Symbol" w:cs="Verdana"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9">
    <w:nsid w:val="2E867EEC"/>
    <w:multiLevelType w:val="multilevel"/>
    <w:tmpl w:val="F4005D32"/>
    <w:styleLink w:val="Numeroituotsikointi"/>
    <w:lvl w:ilvl="0">
      <w:start w:val="1"/>
      <w:numFmt w:val="decimal"/>
      <w:lvlText w:val="%1"/>
      <w:lvlJc w:val="left"/>
      <w:pPr>
        <w:ind w:left="1843" w:hanging="567"/>
      </w:pPr>
      <w:rPr>
        <w:rFonts w:hint="default"/>
      </w:rPr>
    </w:lvl>
    <w:lvl w:ilvl="1">
      <w:start w:val="1"/>
      <w:numFmt w:val="decimal"/>
      <w:lvlText w:val="%1.%2"/>
      <w:lvlJc w:val="left"/>
      <w:pPr>
        <w:ind w:left="2127" w:hanging="851"/>
      </w:pPr>
      <w:rPr>
        <w:rFonts w:hint="default"/>
      </w:rPr>
    </w:lvl>
    <w:lvl w:ilvl="2">
      <w:start w:val="1"/>
      <w:numFmt w:val="decimal"/>
      <w:lvlText w:val="%1.%2.%3"/>
      <w:lvlJc w:val="left"/>
      <w:pPr>
        <w:ind w:left="2410" w:hanging="1134"/>
      </w:pPr>
      <w:rPr>
        <w:rFonts w:hint="default"/>
      </w:rPr>
    </w:lvl>
    <w:lvl w:ilvl="3">
      <w:start w:val="1"/>
      <w:numFmt w:val="decimal"/>
      <w:suff w:val="space"/>
      <w:lvlText w:val="%1.%2.%3.%4"/>
      <w:lvlJc w:val="left"/>
      <w:pPr>
        <w:ind w:left="1276" w:firstLine="0"/>
      </w:pPr>
      <w:rPr>
        <w:rFonts w:hint="default"/>
      </w:rPr>
    </w:lvl>
    <w:lvl w:ilvl="4">
      <w:start w:val="1"/>
      <w:numFmt w:val="decimal"/>
      <w:suff w:val="space"/>
      <w:lvlText w:val="%1.%2.%3.%4.%5"/>
      <w:lvlJc w:val="left"/>
      <w:pPr>
        <w:ind w:left="1276" w:firstLine="0"/>
      </w:pPr>
      <w:rPr>
        <w:rFonts w:hint="default"/>
      </w:rPr>
    </w:lvl>
    <w:lvl w:ilvl="5">
      <w:start w:val="1"/>
      <w:numFmt w:val="decimal"/>
      <w:suff w:val="space"/>
      <w:lvlText w:val="%1.%2.%3.%4.%5.%6"/>
      <w:lvlJc w:val="left"/>
      <w:pPr>
        <w:ind w:left="1276" w:firstLine="0"/>
      </w:pPr>
      <w:rPr>
        <w:rFonts w:hint="default"/>
      </w:rPr>
    </w:lvl>
    <w:lvl w:ilvl="6">
      <w:start w:val="1"/>
      <w:numFmt w:val="decimal"/>
      <w:suff w:val="space"/>
      <w:lvlText w:val="%1.%2.%3.%4.%5.%6.%7"/>
      <w:lvlJc w:val="left"/>
      <w:pPr>
        <w:ind w:left="1276" w:firstLine="0"/>
      </w:pPr>
      <w:rPr>
        <w:rFonts w:hint="default"/>
      </w:rPr>
    </w:lvl>
    <w:lvl w:ilvl="7">
      <w:start w:val="1"/>
      <w:numFmt w:val="decimal"/>
      <w:suff w:val="space"/>
      <w:lvlText w:val="%1.%2.%3.%4.%5.%6.%7.%8"/>
      <w:lvlJc w:val="left"/>
      <w:pPr>
        <w:ind w:left="1276" w:firstLine="0"/>
      </w:pPr>
      <w:rPr>
        <w:rFonts w:hint="default"/>
      </w:rPr>
    </w:lvl>
    <w:lvl w:ilvl="8">
      <w:start w:val="1"/>
      <w:numFmt w:val="decimal"/>
      <w:suff w:val="space"/>
      <w:lvlText w:val="%1.%2.%3.%4.%5.%6.%7.%8.%9"/>
      <w:lvlJc w:val="left"/>
      <w:pPr>
        <w:ind w:left="1276" w:firstLine="0"/>
      </w:pPr>
      <w:rPr>
        <w:rFonts w:hint="default"/>
      </w:rPr>
    </w:lvl>
  </w:abstractNum>
  <w:abstractNum w:abstractNumId="10">
    <w:nsid w:val="32274536"/>
    <w:multiLevelType w:val="hybridMultilevel"/>
    <w:tmpl w:val="322667C2"/>
    <w:lvl w:ilvl="0" w:tplc="D276B556">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1">
    <w:nsid w:val="32F231E7"/>
    <w:multiLevelType w:val="hybridMultilevel"/>
    <w:tmpl w:val="D24AE082"/>
    <w:lvl w:ilvl="0" w:tplc="8EF03732">
      <w:start w:val="26"/>
      <w:numFmt w:val="bullet"/>
      <w:lvlText w:val="-"/>
      <w:lvlJc w:val="left"/>
      <w:pPr>
        <w:ind w:left="1664" w:hanging="360"/>
      </w:pPr>
      <w:rPr>
        <w:rFonts w:ascii="Verdana" w:eastAsia="Verdana" w:hAnsi="Verdana" w:cs="Verdana"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2">
    <w:nsid w:val="362449EF"/>
    <w:multiLevelType w:val="hybridMultilevel"/>
    <w:tmpl w:val="7616CD6C"/>
    <w:lvl w:ilvl="0" w:tplc="3E5CE44A">
      <w:start w:val="1"/>
      <w:numFmt w:val="decimal"/>
      <w:lvlText w:val="%1."/>
      <w:lvlJc w:val="left"/>
      <w:pPr>
        <w:ind w:left="2968" w:hanging="360"/>
      </w:pPr>
      <w:rPr>
        <w:rFonts w:hint="default"/>
      </w:rPr>
    </w:lvl>
    <w:lvl w:ilvl="1" w:tplc="040B0019" w:tentative="1">
      <w:start w:val="1"/>
      <w:numFmt w:val="lowerLetter"/>
      <w:lvlText w:val="%2."/>
      <w:lvlJc w:val="left"/>
      <w:pPr>
        <w:ind w:left="3688" w:hanging="360"/>
      </w:pPr>
    </w:lvl>
    <w:lvl w:ilvl="2" w:tplc="040B001B" w:tentative="1">
      <w:start w:val="1"/>
      <w:numFmt w:val="lowerRoman"/>
      <w:lvlText w:val="%3."/>
      <w:lvlJc w:val="right"/>
      <w:pPr>
        <w:ind w:left="4408" w:hanging="180"/>
      </w:pPr>
    </w:lvl>
    <w:lvl w:ilvl="3" w:tplc="040B000F" w:tentative="1">
      <w:start w:val="1"/>
      <w:numFmt w:val="decimal"/>
      <w:lvlText w:val="%4."/>
      <w:lvlJc w:val="left"/>
      <w:pPr>
        <w:ind w:left="5128" w:hanging="360"/>
      </w:pPr>
    </w:lvl>
    <w:lvl w:ilvl="4" w:tplc="040B0019" w:tentative="1">
      <w:start w:val="1"/>
      <w:numFmt w:val="lowerLetter"/>
      <w:lvlText w:val="%5."/>
      <w:lvlJc w:val="left"/>
      <w:pPr>
        <w:ind w:left="5848" w:hanging="360"/>
      </w:pPr>
    </w:lvl>
    <w:lvl w:ilvl="5" w:tplc="040B001B" w:tentative="1">
      <w:start w:val="1"/>
      <w:numFmt w:val="lowerRoman"/>
      <w:lvlText w:val="%6."/>
      <w:lvlJc w:val="right"/>
      <w:pPr>
        <w:ind w:left="6568" w:hanging="180"/>
      </w:pPr>
    </w:lvl>
    <w:lvl w:ilvl="6" w:tplc="040B000F" w:tentative="1">
      <w:start w:val="1"/>
      <w:numFmt w:val="decimal"/>
      <w:lvlText w:val="%7."/>
      <w:lvlJc w:val="left"/>
      <w:pPr>
        <w:ind w:left="7288" w:hanging="360"/>
      </w:pPr>
    </w:lvl>
    <w:lvl w:ilvl="7" w:tplc="040B0019" w:tentative="1">
      <w:start w:val="1"/>
      <w:numFmt w:val="lowerLetter"/>
      <w:lvlText w:val="%8."/>
      <w:lvlJc w:val="left"/>
      <w:pPr>
        <w:ind w:left="8008" w:hanging="360"/>
      </w:pPr>
    </w:lvl>
    <w:lvl w:ilvl="8" w:tplc="040B001B" w:tentative="1">
      <w:start w:val="1"/>
      <w:numFmt w:val="lowerRoman"/>
      <w:lvlText w:val="%9."/>
      <w:lvlJc w:val="right"/>
      <w:pPr>
        <w:ind w:left="8728" w:hanging="180"/>
      </w:pPr>
    </w:lvl>
  </w:abstractNum>
  <w:abstractNum w:abstractNumId="13">
    <w:nsid w:val="51625AB7"/>
    <w:multiLevelType w:val="hybridMultilevel"/>
    <w:tmpl w:val="47469962"/>
    <w:lvl w:ilvl="0" w:tplc="64DA5FF8">
      <w:start w:val="1"/>
      <w:numFmt w:val="decimal"/>
      <w:lvlText w:val="%1."/>
      <w:lvlJc w:val="left"/>
      <w:pPr>
        <w:ind w:left="1980" w:hanging="360"/>
      </w:pPr>
      <w:rPr>
        <w:rFonts w:hint="default"/>
      </w:rPr>
    </w:lvl>
    <w:lvl w:ilvl="1" w:tplc="040B0019" w:tentative="1">
      <w:start w:val="1"/>
      <w:numFmt w:val="lowerLetter"/>
      <w:lvlText w:val="%2."/>
      <w:lvlJc w:val="left"/>
      <w:pPr>
        <w:ind w:left="2700" w:hanging="360"/>
      </w:pPr>
    </w:lvl>
    <w:lvl w:ilvl="2" w:tplc="040B001B" w:tentative="1">
      <w:start w:val="1"/>
      <w:numFmt w:val="lowerRoman"/>
      <w:lvlText w:val="%3."/>
      <w:lvlJc w:val="right"/>
      <w:pPr>
        <w:ind w:left="3420" w:hanging="180"/>
      </w:pPr>
    </w:lvl>
    <w:lvl w:ilvl="3" w:tplc="040B000F" w:tentative="1">
      <w:start w:val="1"/>
      <w:numFmt w:val="decimal"/>
      <w:lvlText w:val="%4."/>
      <w:lvlJc w:val="left"/>
      <w:pPr>
        <w:ind w:left="4140" w:hanging="360"/>
      </w:pPr>
    </w:lvl>
    <w:lvl w:ilvl="4" w:tplc="040B0019" w:tentative="1">
      <w:start w:val="1"/>
      <w:numFmt w:val="lowerLetter"/>
      <w:lvlText w:val="%5."/>
      <w:lvlJc w:val="left"/>
      <w:pPr>
        <w:ind w:left="4860" w:hanging="360"/>
      </w:pPr>
    </w:lvl>
    <w:lvl w:ilvl="5" w:tplc="040B001B" w:tentative="1">
      <w:start w:val="1"/>
      <w:numFmt w:val="lowerRoman"/>
      <w:lvlText w:val="%6."/>
      <w:lvlJc w:val="right"/>
      <w:pPr>
        <w:ind w:left="5580" w:hanging="180"/>
      </w:pPr>
    </w:lvl>
    <w:lvl w:ilvl="6" w:tplc="040B000F" w:tentative="1">
      <w:start w:val="1"/>
      <w:numFmt w:val="decimal"/>
      <w:lvlText w:val="%7."/>
      <w:lvlJc w:val="left"/>
      <w:pPr>
        <w:ind w:left="6300" w:hanging="360"/>
      </w:pPr>
    </w:lvl>
    <w:lvl w:ilvl="7" w:tplc="040B0019" w:tentative="1">
      <w:start w:val="1"/>
      <w:numFmt w:val="lowerLetter"/>
      <w:lvlText w:val="%8."/>
      <w:lvlJc w:val="left"/>
      <w:pPr>
        <w:ind w:left="7020" w:hanging="360"/>
      </w:pPr>
    </w:lvl>
    <w:lvl w:ilvl="8" w:tplc="040B001B" w:tentative="1">
      <w:start w:val="1"/>
      <w:numFmt w:val="lowerRoman"/>
      <w:lvlText w:val="%9."/>
      <w:lvlJc w:val="right"/>
      <w:pPr>
        <w:ind w:left="7740" w:hanging="180"/>
      </w:pPr>
    </w:lvl>
  </w:abstractNum>
  <w:abstractNum w:abstractNumId="14">
    <w:nsid w:val="5D8741EC"/>
    <w:multiLevelType w:val="multilevel"/>
    <w:tmpl w:val="8A86D308"/>
    <w:styleLink w:val="Luettelonumerot"/>
    <w:lvl w:ilvl="0">
      <w:start w:val="1"/>
      <w:numFmt w:val="decimal"/>
      <w:pStyle w:val="Numeroituluettelo"/>
      <w:lvlText w:val="%1."/>
      <w:lvlJc w:val="left"/>
      <w:pPr>
        <w:ind w:left="3005" w:hanging="397"/>
      </w:pPr>
      <w:rPr>
        <w:rFonts w:hint="default"/>
      </w:rPr>
    </w:lvl>
    <w:lvl w:ilvl="1">
      <w:start w:val="1"/>
      <w:numFmt w:val="bullet"/>
      <w:lvlText w:val="–"/>
      <w:lvlJc w:val="left"/>
      <w:pPr>
        <w:ind w:left="3402" w:hanging="397"/>
      </w:pPr>
      <w:rPr>
        <w:rFonts w:ascii="Verdana" w:hAnsi="Verdana" w:hint="default"/>
        <w:color w:val="auto"/>
      </w:rPr>
    </w:lvl>
    <w:lvl w:ilvl="2">
      <w:start w:val="1"/>
      <w:numFmt w:val="bullet"/>
      <w:lvlText w:val="–"/>
      <w:lvlJc w:val="left"/>
      <w:pPr>
        <w:ind w:left="3799" w:hanging="397"/>
      </w:pPr>
      <w:rPr>
        <w:rFonts w:ascii="Verdana" w:hAnsi="Verdana" w:hint="default"/>
        <w:color w:val="auto"/>
      </w:rPr>
    </w:lvl>
    <w:lvl w:ilvl="3">
      <w:start w:val="1"/>
      <w:numFmt w:val="bullet"/>
      <w:lvlText w:val="–"/>
      <w:lvlJc w:val="left"/>
      <w:pPr>
        <w:ind w:left="4196" w:hanging="397"/>
      </w:pPr>
      <w:rPr>
        <w:rFonts w:ascii="Verdana" w:hAnsi="Verdana" w:hint="default"/>
        <w:color w:val="auto"/>
      </w:rPr>
    </w:lvl>
    <w:lvl w:ilvl="4">
      <w:start w:val="1"/>
      <w:numFmt w:val="bullet"/>
      <w:lvlText w:val="–"/>
      <w:lvlJc w:val="left"/>
      <w:pPr>
        <w:ind w:left="4593" w:hanging="397"/>
      </w:pPr>
      <w:rPr>
        <w:rFonts w:ascii="Verdana" w:hAnsi="Verdana" w:hint="default"/>
        <w:color w:val="auto"/>
      </w:rPr>
    </w:lvl>
    <w:lvl w:ilvl="5">
      <w:start w:val="1"/>
      <w:numFmt w:val="bullet"/>
      <w:lvlText w:val="–"/>
      <w:lvlJc w:val="left"/>
      <w:pPr>
        <w:ind w:left="4990" w:hanging="397"/>
      </w:pPr>
      <w:rPr>
        <w:rFonts w:ascii="Verdana" w:hAnsi="Verdana" w:hint="default"/>
        <w:color w:val="auto"/>
      </w:rPr>
    </w:lvl>
    <w:lvl w:ilvl="6">
      <w:start w:val="1"/>
      <w:numFmt w:val="bullet"/>
      <w:lvlText w:val="–"/>
      <w:lvlJc w:val="left"/>
      <w:pPr>
        <w:ind w:left="5387" w:hanging="397"/>
      </w:pPr>
      <w:rPr>
        <w:rFonts w:ascii="Verdana" w:hAnsi="Verdana" w:hint="default"/>
        <w:color w:val="auto"/>
      </w:rPr>
    </w:lvl>
    <w:lvl w:ilvl="7">
      <w:start w:val="1"/>
      <w:numFmt w:val="bullet"/>
      <w:lvlText w:val="–"/>
      <w:lvlJc w:val="left"/>
      <w:pPr>
        <w:ind w:left="5784" w:hanging="397"/>
      </w:pPr>
      <w:rPr>
        <w:rFonts w:ascii="Verdana" w:hAnsi="Verdana" w:hint="default"/>
        <w:color w:val="auto"/>
      </w:rPr>
    </w:lvl>
    <w:lvl w:ilvl="8">
      <w:start w:val="1"/>
      <w:numFmt w:val="bullet"/>
      <w:lvlText w:val="–"/>
      <w:lvlJc w:val="left"/>
      <w:pPr>
        <w:ind w:left="6181" w:hanging="397"/>
      </w:pPr>
      <w:rPr>
        <w:rFonts w:ascii="Verdana" w:hAnsi="Verdana" w:hint="default"/>
        <w:color w:val="auto"/>
      </w:rPr>
    </w:lvl>
  </w:abstractNum>
  <w:abstractNum w:abstractNumId="15">
    <w:nsid w:val="61931F73"/>
    <w:multiLevelType w:val="hybridMultilevel"/>
    <w:tmpl w:val="801ACE4E"/>
    <w:lvl w:ilvl="0" w:tplc="040B000F">
      <w:start w:val="1"/>
      <w:numFmt w:val="decimal"/>
      <w:lvlText w:val="%1."/>
      <w:lvlJc w:val="left"/>
      <w:pPr>
        <w:ind w:left="1980" w:hanging="360"/>
      </w:pPr>
      <w:rPr>
        <w:rFonts w:hint="default"/>
      </w:rPr>
    </w:lvl>
    <w:lvl w:ilvl="1" w:tplc="040B0003" w:tentative="1">
      <w:start w:val="1"/>
      <w:numFmt w:val="bullet"/>
      <w:lvlText w:val="o"/>
      <w:lvlJc w:val="left"/>
      <w:pPr>
        <w:ind w:left="2700" w:hanging="360"/>
      </w:pPr>
      <w:rPr>
        <w:rFonts w:ascii="Courier New" w:hAnsi="Courier New" w:cs="Courier New" w:hint="default"/>
      </w:rPr>
    </w:lvl>
    <w:lvl w:ilvl="2" w:tplc="040B0005" w:tentative="1">
      <w:start w:val="1"/>
      <w:numFmt w:val="bullet"/>
      <w:lvlText w:val=""/>
      <w:lvlJc w:val="left"/>
      <w:pPr>
        <w:ind w:left="3420" w:hanging="360"/>
      </w:pPr>
      <w:rPr>
        <w:rFonts w:ascii="Wingdings" w:hAnsi="Wingdings" w:hint="default"/>
      </w:rPr>
    </w:lvl>
    <w:lvl w:ilvl="3" w:tplc="040B0001" w:tentative="1">
      <w:start w:val="1"/>
      <w:numFmt w:val="bullet"/>
      <w:lvlText w:val=""/>
      <w:lvlJc w:val="left"/>
      <w:pPr>
        <w:ind w:left="4140" w:hanging="360"/>
      </w:pPr>
      <w:rPr>
        <w:rFonts w:ascii="Symbol" w:hAnsi="Symbol" w:hint="default"/>
      </w:rPr>
    </w:lvl>
    <w:lvl w:ilvl="4" w:tplc="040B0003" w:tentative="1">
      <w:start w:val="1"/>
      <w:numFmt w:val="bullet"/>
      <w:lvlText w:val="o"/>
      <w:lvlJc w:val="left"/>
      <w:pPr>
        <w:ind w:left="4860" w:hanging="360"/>
      </w:pPr>
      <w:rPr>
        <w:rFonts w:ascii="Courier New" w:hAnsi="Courier New" w:cs="Courier New" w:hint="default"/>
      </w:rPr>
    </w:lvl>
    <w:lvl w:ilvl="5" w:tplc="040B0005" w:tentative="1">
      <w:start w:val="1"/>
      <w:numFmt w:val="bullet"/>
      <w:lvlText w:val=""/>
      <w:lvlJc w:val="left"/>
      <w:pPr>
        <w:ind w:left="5580" w:hanging="360"/>
      </w:pPr>
      <w:rPr>
        <w:rFonts w:ascii="Wingdings" w:hAnsi="Wingdings" w:hint="default"/>
      </w:rPr>
    </w:lvl>
    <w:lvl w:ilvl="6" w:tplc="040B0001" w:tentative="1">
      <w:start w:val="1"/>
      <w:numFmt w:val="bullet"/>
      <w:lvlText w:val=""/>
      <w:lvlJc w:val="left"/>
      <w:pPr>
        <w:ind w:left="6300" w:hanging="360"/>
      </w:pPr>
      <w:rPr>
        <w:rFonts w:ascii="Symbol" w:hAnsi="Symbol" w:hint="default"/>
      </w:rPr>
    </w:lvl>
    <w:lvl w:ilvl="7" w:tplc="040B0003" w:tentative="1">
      <w:start w:val="1"/>
      <w:numFmt w:val="bullet"/>
      <w:lvlText w:val="o"/>
      <w:lvlJc w:val="left"/>
      <w:pPr>
        <w:ind w:left="7020" w:hanging="360"/>
      </w:pPr>
      <w:rPr>
        <w:rFonts w:ascii="Courier New" w:hAnsi="Courier New" w:cs="Courier New" w:hint="default"/>
      </w:rPr>
    </w:lvl>
    <w:lvl w:ilvl="8" w:tplc="040B0005" w:tentative="1">
      <w:start w:val="1"/>
      <w:numFmt w:val="bullet"/>
      <w:lvlText w:val=""/>
      <w:lvlJc w:val="left"/>
      <w:pPr>
        <w:ind w:left="7740" w:hanging="360"/>
      </w:pPr>
      <w:rPr>
        <w:rFonts w:ascii="Wingdings" w:hAnsi="Wingdings" w:hint="default"/>
      </w:rPr>
    </w:lvl>
  </w:abstractNum>
  <w:abstractNum w:abstractNumId="16">
    <w:nsid w:val="7F263A62"/>
    <w:multiLevelType w:val="multilevel"/>
    <w:tmpl w:val="12D83EAA"/>
    <w:styleLink w:val="Luettelomerkit"/>
    <w:lvl w:ilvl="0">
      <w:start w:val="1"/>
      <w:numFmt w:val="bullet"/>
      <w:pStyle w:val="Merkittyluettelo"/>
      <w:lvlText w:val=""/>
      <w:lvlJc w:val="left"/>
      <w:pPr>
        <w:ind w:left="3005" w:hanging="397"/>
      </w:pPr>
      <w:rPr>
        <w:rFonts w:ascii="Symbol" w:hAnsi="Symbol" w:hint="default"/>
        <w:color w:val="auto"/>
      </w:rPr>
    </w:lvl>
    <w:lvl w:ilvl="1">
      <w:start w:val="1"/>
      <w:numFmt w:val="bullet"/>
      <w:lvlText w:val="–"/>
      <w:lvlJc w:val="left"/>
      <w:pPr>
        <w:ind w:left="3402" w:hanging="397"/>
      </w:pPr>
      <w:rPr>
        <w:rFonts w:ascii="Verdana" w:hAnsi="Verdana" w:hint="default"/>
        <w:color w:val="auto"/>
      </w:rPr>
    </w:lvl>
    <w:lvl w:ilvl="2">
      <w:start w:val="1"/>
      <w:numFmt w:val="bullet"/>
      <w:lvlText w:val="–"/>
      <w:lvlJc w:val="left"/>
      <w:pPr>
        <w:ind w:left="3799" w:hanging="397"/>
      </w:pPr>
      <w:rPr>
        <w:rFonts w:ascii="Verdana" w:hAnsi="Verdana" w:hint="default"/>
        <w:color w:val="auto"/>
      </w:rPr>
    </w:lvl>
    <w:lvl w:ilvl="3">
      <w:start w:val="1"/>
      <w:numFmt w:val="bullet"/>
      <w:lvlText w:val="–"/>
      <w:lvlJc w:val="left"/>
      <w:pPr>
        <w:ind w:left="4196" w:hanging="397"/>
      </w:pPr>
      <w:rPr>
        <w:rFonts w:ascii="Verdana" w:hAnsi="Verdana" w:hint="default"/>
        <w:color w:val="auto"/>
      </w:rPr>
    </w:lvl>
    <w:lvl w:ilvl="4">
      <w:start w:val="1"/>
      <w:numFmt w:val="bullet"/>
      <w:lvlText w:val="–"/>
      <w:lvlJc w:val="left"/>
      <w:pPr>
        <w:ind w:left="4593" w:hanging="397"/>
      </w:pPr>
      <w:rPr>
        <w:rFonts w:ascii="Verdana" w:hAnsi="Verdana" w:hint="default"/>
        <w:color w:val="auto"/>
      </w:rPr>
    </w:lvl>
    <w:lvl w:ilvl="5">
      <w:start w:val="1"/>
      <w:numFmt w:val="bullet"/>
      <w:lvlText w:val="–"/>
      <w:lvlJc w:val="left"/>
      <w:pPr>
        <w:ind w:left="4990" w:hanging="397"/>
      </w:pPr>
      <w:rPr>
        <w:rFonts w:ascii="Verdana" w:hAnsi="Verdana" w:hint="default"/>
        <w:color w:val="auto"/>
      </w:rPr>
    </w:lvl>
    <w:lvl w:ilvl="6">
      <w:start w:val="1"/>
      <w:numFmt w:val="bullet"/>
      <w:lvlText w:val="–"/>
      <w:lvlJc w:val="left"/>
      <w:pPr>
        <w:ind w:left="5387" w:hanging="397"/>
      </w:pPr>
      <w:rPr>
        <w:rFonts w:ascii="Verdana" w:hAnsi="Verdana" w:hint="default"/>
        <w:color w:val="auto"/>
      </w:rPr>
    </w:lvl>
    <w:lvl w:ilvl="7">
      <w:start w:val="1"/>
      <w:numFmt w:val="bullet"/>
      <w:lvlText w:val="–"/>
      <w:lvlJc w:val="left"/>
      <w:pPr>
        <w:ind w:left="5784" w:hanging="397"/>
      </w:pPr>
      <w:rPr>
        <w:rFonts w:ascii="Verdana" w:hAnsi="Verdana" w:hint="default"/>
        <w:color w:val="auto"/>
      </w:rPr>
    </w:lvl>
    <w:lvl w:ilvl="8">
      <w:start w:val="1"/>
      <w:numFmt w:val="bullet"/>
      <w:lvlText w:val="–"/>
      <w:lvlJc w:val="left"/>
      <w:pPr>
        <w:ind w:left="6181" w:hanging="397"/>
      </w:pPr>
      <w:rPr>
        <w:rFonts w:ascii="Verdana" w:hAnsi="Verdana" w:hint="default"/>
        <w:color w:val="auto"/>
      </w:rPr>
    </w:lvl>
  </w:abstractNum>
  <w:num w:numId="1">
    <w:abstractNumId w:val="1"/>
  </w:num>
  <w:num w:numId="2">
    <w:abstractNumId w:val="0"/>
  </w:num>
  <w:num w:numId="3">
    <w:abstractNumId w:val="16"/>
  </w:num>
  <w:num w:numId="4">
    <w:abstractNumId w:val="14"/>
  </w:num>
  <w:num w:numId="5">
    <w:abstractNumId w:val="9"/>
  </w:num>
  <w:num w:numId="6">
    <w:abstractNumId w:val="9"/>
  </w:num>
  <w:num w:numId="7">
    <w:abstractNumId w:val="9"/>
  </w:num>
  <w:num w:numId="8">
    <w:abstractNumId w:val="9"/>
  </w:num>
  <w:num w:numId="9">
    <w:abstractNumId w:val="9"/>
  </w:num>
  <w:num w:numId="10">
    <w:abstractNumId w:val="9"/>
  </w:num>
  <w:num w:numId="11">
    <w:abstractNumId w:val="9"/>
  </w:num>
  <w:num w:numId="12">
    <w:abstractNumId w:val="9"/>
  </w:num>
  <w:num w:numId="13">
    <w:abstractNumId w:val="9"/>
  </w:num>
  <w:num w:numId="14">
    <w:abstractNumId w:val="16"/>
  </w:num>
  <w:num w:numId="15">
    <w:abstractNumId w:val="14"/>
  </w:num>
  <w:num w:numId="16">
    <w:abstractNumId w:val="14"/>
  </w:num>
  <w:num w:numId="17">
    <w:abstractNumId w:val="16"/>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16"/>
  </w:num>
  <w:num w:numId="29">
    <w:abstractNumId w:val="14"/>
  </w:num>
  <w:num w:numId="30">
    <w:abstractNumId w:val="14"/>
  </w:num>
  <w:num w:numId="31">
    <w:abstractNumId w:val="16"/>
  </w:num>
  <w:num w:numId="32">
    <w:abstractNumId w:val="9"/>
  </w:num>
  <w:num w:numId="33">
    <w:abstractNumId w:val="9"/>
  </w:num>
  <w:num w:numId="34">
    <w:abstractNumId w:val="9"/>
  </w:num>
  <w:num w:numId="35">
    <w:abstractNumId w:val="9"/>
  </w:num>
  <w:num w:numId="36">
    <w:abstractNumId w:val="9"/>
  </w:num>
  <w:num w:numId="37">
    <w:abstractNumId w:val="9"/>
  </w:num>
  <w:num w:numId="38">
    <w:abstractNumId w:val="9"/>
  </w:num>
  <w:num w:numId="39">
    <w:abstractNumId w:val="9"/>
  </w:num>
  <w:num w:numId="40">
    <w:abstractNumId w:val="9"/>
  </w:num>
  <w:num w:numId="41">
    <w:abstractNumId w:val="9"/>
  </w:num>
  <w:num w:numId="42">
    <w:abstractNumId w:val="16"/>
  </w:num>
  <w:num w:numId="43">
    <w:abstractNumId w:val="14"/>
  </w:num>
  <w:num w:numId="44">
    <w:abstractNumId w:val="14"/>
  </w:num>
  <w:num w:numId="45">
    <w:abstractNumId w:val="16"/>
  </w:num>
  <w:num w:numId="46">
    <w:abstractNumId w:val="9"/>
  </w:num>
  <w:num w:numId="47">
    <w:abstractNumId w:val="9"/>
    <w:lvlOverride w:ilvl="0">
      <w:startOverride w:val="5"/>
    </w:lvlOverride>
  </w:num>
  <w:num w:numId="48">
    <w:abstractNumId w:val="6"/>
  </w:num>
  <w:num w:numId="49">
    <w:abstractNumId w:val="2"/>
  </w:num>
  <w:num w:numId="50">
    <w:abstractNumId w:val="5"/>
  </w:num>
  <w:num w:numId="51">
    <w:abstractNumId w:val="4"/>
  </w:num>
  <w:num w:numId="52">
    <w:abstractNumId w:val="15"/>
  </w:num>
  <w:num w:numId="53">
    <w:abstractNumId w:val="11"/>
  </w:num>
  <w:num w:numId="54">
    <w:abstractNumId w:val="10"/>
  </w:num>
  <w:num w:numId="55">
    <w:abstractNumId w:val="7"/>
  </w:num>
  <w:num w:numId="56">
    <w:abstractNumId w:val="13"/>
  </w:num>
  <w:num w:numId="57">
    <w:abstractNumId w:val="12"/>
  </w:num>
  <w:num w:numId="58">
    <w:abstractNumId w:val="8"/>
  </w:num>
  <w:num w:numId="59">
    <w:abstractNumId w:val="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autoHyphenation/>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E5F"/>
    <w:rsid w:val="0000057D"/>
    <w:rsid w:val="0000074F"/>
    <w:rsid w:val="00001E50"/>
    <w:rsid w:val="0000307E"/>
    <w:rsid w:val="0000436F"/>
    <w:rsid w:val="000060C1"/>
    <w:rsid w:val="00007339"/>
    <w:rsid w:val="0001699F"/>
    <w:rsid w:val="000214BA"/>
    <w:rsid w:val="000238BF"/>
    <w:rsid w:val="00030A48"/>
    <w:rsid w:val="000335E0"/>
    <w:rsid w:val="0003384B"/>
    <w:rsid w:val="00033A71"/>
    <w:rsid w:val="00033DFE"/>
    <w:rsid w:val="00035282"/>
    <w:rsid w:val="00046420"/>
    <w:rsid w:val="00047EF7"/>
    <w:rsid w:val="000509E7"/>
    <w:rsid w:val="00055692"/>
    <w:rsid w:val="00063065"/>
    <w:rsid w:val="00063550"/>
    <w:rsid w:val="00067875"/>
    <w:rsid w:val="000757A4"/>
    <w:rsid w:val="000762E7"/>
    <w:rsid w:val="0007763A"/>
    <w:rsid w:val="000805E5"/>
    <w:rsid w:val="00085E0D"/>
    <w:rsid w:val="00090911"/>
    <w:rsid w:val="000909C5"/>
    <w:rsid w:val="0009380E"/>
    <w:rsid w:val="000A1247"/>
    <w:rsid w:val="000A4D83"/>
    <w:rsid w:val="000A66AF"/>
    <w:rsid w:val="000A6B2C"/>
    <w:rsid w:val="000B1F66"/>
    <w:rsid w:val="000B2CD9"/>
    <w:rsid w:val="000B2D13"/>
    <w:rsid w:val="000B3357"/>
    <w:rsid w:val="000B3C39"/>
    <w:rsid w:val="000B3F1D"/>
    <w:rsid w:val="000B6CB5"/>
    <w:rsid w:val="000C02FE"/>
    <w:rsid w:val="000C447C"/>
    <w:rsid w:val="000C4EC0"/>
    <w:rsid w:val="000C7BB8"/>
    <w:rsid w:val="000D0DD7"/>
    <w:rsid w:val="000E4D27"/>
    <w:rsid w:val="000E74EE"/>
    <w:rsid w:val="000F4207"/>
    <w:rsid w:val="00101144"/>
    <w:rsid w:val="0010574B"/>
    <w:rsid w:val="0011074D"/>
    <w:rsid w:val="0011110B"/>
    <w:rsid w:val="00111C24"/>
    <w:rsid w:val="001124B9"/>
    <w:rsid w:val="001127D3"/>
    <w:rsid w:val="00113032"/>
    <w:rsid w:val="001174E2"/>
    <w:rsid w:val="001177A8"/>
    <w:rsid w:val="00120950"/>
    <w:rsid w:val="001223C1"/>
    <w:rsid w:val="00127935"/>
    <w:rsid w:val="00132271"/>
    <w:rsid w:val="00137862"/>
    <w:rsid w:val="001415DB"/>
    <w:rsid w:val="00144D01"/>
    <w:rsid w:val="001462B4"/>
    <w:rsid w:val="00151CFC"/>
    <w:rsid w:val="00152F65"/>
    <w:rsid w:val="00164F86"/>
    <w:rsid w:val="00166322"/>
    <w:rsid w:val="001674B7"/>
    <w:rsid w:val="00171CA4"/>
    <w:rsid w:val="00181720"/>
    <w:rsid w:val="0018250A"/>
    <w:rsid w:val="00190DB3"/>
    <w:rsid w:val="001930F0"/>
    <w:rsid w:val="00193233"/>
    <w:rsid w:val="00195579"/>
    <w:rsid w:val="00196F85"/>
    <w:rsid w:val="0019752B"/>
    <w:rsid w:val="001A1846"/>
    <w:rsid w:val="001A7544"/>
    <w:rsid w:val="001A7586"/>
    <w:rsid w:val="001B2315"/>
    <w:rsid w:val="001B48D2"/>
    <w:rsid w:val="001B76F3"/>
    <w:rsid w:val="001C3481"/>
    <w:rsid w:val="001C375D"/>
    <w:rsid w:val="001C488F"/>
    <w:rsid w:val="001D443B"/>
    <w:rsid w:val="001E0CE9"/>
    <w:rsid w:val="001E2770"/>
    <w:rsid w:val="001E3277"/>
    <w:rsid w:val="001F1D20"/>
    <w:rsid w:val="001F5C1B"/>
    <w:rsid w:val="001F7DC1"/>
    <w:rsid w:val="00201C16"/>
    <w:rsid w:val="00204D4E"/>
    <w:rsid w:val="00213E47"/>
    <w:rsid w:val="00213E98"/>
    <w:rsid w:val="00217315"/>
    <w:rsid w:val="002176CC"/>
    <w:rsid w:val="00223987"/>
    <w:rsid w:val="00223EF6"/>
    <w:rsid w:val="0022703D"/>
    <w:rsid w:val="00227ADE"/>
    <w:rsid w:val="002337C2"/>
    <w:rsid w:val="00240745"/>
    <w:rsid w:val="0024451A"/>
    <w:rsid w:val="00244C2C"/>
    <w:rsid w:val="00244D49"/>
    <w:rsid w:val="00261760"/>
    <w:rsid w:val="00271722"/>
    <w:rsid w:val="0027186A"/>
    <w:rsid w:val="00283EF2"/>
    <w:rsid w:val="00284AA0"/>
    <w:rsid w:val="00284F7F"/>
    <w:rsid w:val="00285876"/>
    <w:rsid w:val="0029240F"/>
    <w:rsid w:val="00293505"/>
    <w:rsid w:val="00293F3E"/>
    <w:rsid w:val="00295706"/>
    <w:rsid w:val="0029621A"/>
    <w:rsid w:val="00297BBD"/>
    <w:rsid w:val="002B0554"/>
    <w:rsid w:val="002B58E9"/>
    <w:rsid w:val="002C127D"/>
    <w:rsid w:val="002C3CC5"/>
    <w:rsid w:val="002C5BB1"/>
    <w:rsid w:val="002C6429"/>
    <w:rsid w:val="002C6F12"/>
    <w:rsid w:val="002C7BFC"/>
    <w:rsid w:val="002D4EB8"/>
    <w:rsid w:val="002D6F23"/>
    <w:rsid w:val="002D7775"/>
    <w:rsid w:val="002E3909"/>
    <w:rsid w:val="002F0F8A"/>
    <w:rsid w:val="002F2A88"/>
    <w:rsid w:val="002F2B1B"/>
    <w:rsid w:val="002F4520"/>
    <w:rsid w:val="002F6279"/>
    <w:rsid w:val="002F6929"/>
    <w:rsid w:val="0030655E"/>
    <w:rsid w:val="00313798"/>
    <w:rsid w:val="003147A5"/>
    <w:rsid w:val="0031536E"/>
    <w:rsid w:val="00317939"/>
    <w:rsid w:val="00336803"/>
    <w:rsid w:val="0034146F"/>
    <w:rsid w:val="003458F2"/>
    <w:rsid w:val="00345CCC"/>
    <w:rsid w:val="003471D8"/>
    <w:rsid w:val="003548F1"/>
    <w:rsid w:val="003567B9"/>
    <w:rsid w:val="00360B44"/>
    <w:rsid w:val="003611D2"/>
    <w:rsid w:val="00372B75"/>
    <w:rsid w:val="0037427E"/>
    <w:rsid w:val="00380FB2"/>
    <w:rsid w:val="003820DC"/>
    <w:rsid w:val="00382F8A"/>
    <w:rsid w:val="003916A6"/>
    <w:rsid w:val="003917A6"/>
    <w:rsid w:val="00392798"/>
    <w:rsid w:val="003A4871"/>
    <w:rsid w:val="003A4D7C"/>
    <w:rsid w:val="003A5B38"/>
    <w:rsid w:val="003A6D43"/>
    <w:rsid w:val="003B01F7"/>
    <w:rsid w:val="003B484E"/>
    <w:rsid w:val="003D0549"/>
    <w:rsid w:val="003D21FC"/>
    <w:rsid w:val="003D25FB"/>
    <w:rsid w:val="003D4E37"/>
    <w:rsid w:val="003E1235"/>
    <w:rsid w:val="003E3A55"/>
    <w:rsid w:val="003E6880"/>
    <w:rsid w:val="003F041B"/>
    <w:rsid w:val="003F15C1"/>
    <w:rsid w:val="003F27E5"/>
    <w:rsid w:val="003F3375"/>
    <w:rsid w:val="003F3AE1"/>
    <w:rsid w:val="003F7725"/>
    <w:rsid w:val="003F77B6"/>
    <w:rsid w:val="00400957"/>
    <w:rsid w:val="00401F30"/>
    <w:rsid w:val="00403328"/>
    <w:rsid w:val="00405947"/>
    <w:rsid w:val="00407C11"/>
    <w:rsid w:val="0041178D"/>
    <w:rsid w:val="00413D0E"/>
    <w:rsid w:val="00415A80"/>
    <w:rsid w:val="00424A74"/>
    <w:rsid w:val="00426AA4"/>
    <w:rsid w:val="00432729"/>
    <w:rsid w:val="00432A3A"/>
    <w:rsid w:val="00435C0A"/>
    <w:rsid w:val="00437054"/>
    <w:rsid w:val="00444479"/>
    <w:rsid w:val="0044635D"/>
    <w:rsid w:val="00447286"/>
    <w:rsid w:val="004478DB"/>
    <w:rsid w:val="004519F9"/>
    <w:rsid w:val="0045242D"/>
    <w:rsid w:val="0045793B"/>
    <w:rsid w:val="00460990"/>
    <w:rsid w:val="00461C74"/>
    <w:rsid w:val="00465EF2"/>
    <w:rsid w:val="004715F5"/>
    <w:rsid w:val="004765E0"/>
    <w:rsid w:val="00481386"/>
    <w:rsid w:val="00482CC2"/>
    <w:rsid w:val="004923C6"/>
    <w:rsid w:val="004A1132"/>
    <w:rsid w:val="004A4AC8"/>
    <w:rsid w:val="004B62A4"/>
    <w:rsid w:val="004C000D"/>
    <w:rsid w:val="004C1CEC"/>
    <w:rsid w:val="004C77B3"/>
    <w:rsid w:val="004D079E"/>
    <w:rsid w:val="004D3753"/>
    <w:rsid w:val="004D755F"/>
    <w:rsid w:val="004D7F15"/>
    <w:rsid w:val="004E239D"/>
    <w:rsid w:val="004E3D04"/>
    <w:rsid w:val="004E4D5F"/>
    <w:rsid w:val="004E5658"/>
    <w:rsid w:val="004E7870"/>
    <w:rsid w:val="004E7BC5"/>
    <w:rsid w:val="004F4BE8"/>
    <w:rsid w:val="004F6696"/>
    <w:rsid w:val="005132D9"/>
    <w:rsid w:val="0051421F"/>
    <w:rsid w:val="00515D09"/>
    <w:rsid w:val="00516B02"/>
    <w:rsid w:val="00522361"/>
    <w:rsid w:val="00523573"/>
    <w:rsid w:val="0052789F"/>
    <w:rsid w:val="005322E2"/>
    <w:rsid w:val="005326A0"/>
    <w:rsid w:val="00533DB5"/>
    <w:rsid w:val="005341F9"/>
    <w:rsid w:val="00543D61"/>
    <w:rsid w:val="00546123"/>
    <w:rsid w:val="00547107"/>
    <w:rsid w:val="00556098"/>
    <w:rsid w:val="00561836"/>
    <w:rsid w:val="005704AD"/>
    <w:rsid w:val="00572913"/>
    <w:rsid w:val="00577C95"/>
    <w:rsid w:val="00581ACA"/>
    <w:rsid w:val="005902C7"/>
    <w:rsid w:val="00592100"/>
    <w:rsid w:val="005942A3"/>
    <w:rsid w:val="00596083"/>
    <w:rsid w:val="005972FB"/>
    <w:rsid w:val="005A06DC"/>
    <w:rsid w:val="005A3F61"/>
    <w:rsid w:val="005A47E6"/>
    <w:rsid w:val="005B374E"/>
    <w:rsid w:val="005B50F5"/>
    <w:rsid w:val="005B6FC0"/>
    <w:rsid w:val="005B76D1"/>
    <w:rsid w:val="005C0D62"/>
    <w:rsid w:val="005C795F"/>
    <w:rsid w:val="005D3146"/>
    <w:rsid w:val="005D51EE"/>
    <w:rsid w:val="005D7785"/>
    <w:rsid w:val="005E0EFD"/>
    <w:rsid w:val="005E5277"/>
    <w:rsid w:val="005E7F52"/>
    <w:rsid w:val="005F3063"/>
    <w:rsid w:val="005F4F33"/>
    <w:rsid w:val="005F6EE5"/>
    <w:rsid w:val="006055BB"/>
    <w:rsid w:val="00612689"/>
    <w:rsid w:val="00612D32"/>
    <w:rsid w:val="00615B54"/>
    <w:rsid w:val="0062326E"/>
    <w:rsid w:val="006247D0"/>
    <w:rsid w:val="00630578"/>
    <w:rsid w:val="006323DA"/>
    <w:rsid w:val="00634B06"/>
    <w:rsid w:val="00634C73"/>
    <w:rsid w:val="00652B43"/>
    <w:rsid w:val="00657174"/>
    <w:rsid w:val="00657CCA"/>
    <w:rsid w:val="00660179"/>
    <w:rsid w:val="00661E0A"/>
    <w:rsid w:val="00664B0C"/>
    <w:rsid w:val="006700CD"/>
    <w:rsid w:val="00675D29"/>
    <w:rsid w:val="00675D7C"/>
    <w:rsid w:val="006844A1"/>
    <w:rsid w:val="0068509C"/>
    <w:rsid w:val="0069005A"/>
    <w:rsid w:val="006927FF"/>
    <w:rsid w:val="00696061"/>
    <w:rsid w:val="00697384"/>
    <w:rsid w:val="006A0C04"/>
    <w:rsid w:val="006A39C3"/>
    <w:rsid w:val="006A408D"/>
    <w:rsid w:val="006A5316"/>
    <w:rsid w:val="006A53F6"/>
    <w:rsid w:val="006C0AAE"/>
    <w:rsid w:val="006C0D70"/>
    <w:rsid w:val="006C0E18"/>
    <w:rsid w:val="006C6235"/>
    <w:rsid w:val="006C7E27"/>
    <w:rsid w:val="006D0DDA"/>
    <w:rsid w:val="006D31EA"/>
    <w:rsid w:val="006D3EC2"/>
    <w:rsid w:val="006D7891"/>
    <w:rsid w:val="006E0C38"/>
    <w:rsid w:val="006E1563"/>
    <w:rsid w:val="006E1596"/>
    <w:rsid w:val="006E3B51"/>
    <w:rsid w:val="006E403B"/>
    <w:rsid w:val="006F3556"/>
    <w:rsid w:val="006F44D0"/>
    <w:rsid w:val="00710168"/>
    <w:rsid w:val="007102B6"/>
    <w:rsid w:val="0072074B"/>
    <w:rsid w:val="00725063"/>
    <w:rsid w:val="007274C6"/>
    <w:rsid w:val="00727BBD"/>
    <w:rsid w:val="00732B7D"/>
    <w:rsid w:val="00736179"/>
    <w:rsid w:val="00742188"/>
    <w:rsid w:val="00746500"/>
    <w:rsid w:val="00747667"/>
    <w:rsid w:val="0075337C"/>
    <w:rsid w:val="00755932"/>
    <w:rsid w:val="00755FA5"/>
    <w:rsid w:val="00757659"/>
    <w:rsid w:val="00760593"/>
    <w:rsid w:val="00766157"/>
    <w:rsid w:val="00766F93"/>
    <w:rsid w:val="00770934"/>
    <w:rsid w:val="007735A6"/>
    <w:rsid w:val="00780518"/>
    <w:rsid w:val="00784800"/>
    <w:rsid w:val="007A3D7B"/>
    <w:rsid w:val="007A67C3"/>
    <w:rsid w:val="007A702B"/>
    <w:rsid w:val="007C1574"/>
    <w:rsid w:val="007C53C2"/>
    <w:rsid w:val="007D10CC"/>
    <w:rsid w:val="007D2260"/>
    <w:rsid w:val="007D5991"/>
    <w:rsid w:val="007E1221"/>
    <w:rsid w:val="007E3C0A"/>
    <w:rsid w:val="007E41C3"/>
    <w:rsid w:val="007E6CEB"/>
    <w:rsid w:val="007F70BE"/>
    <w:rsid w:val="008152EC"/>
    <w:rsid w:val="0081606F"/>
    <w:rsid w:val="008172AA"/>
    <w:rsid w:val="00820AB6"/>
    <w:rsid w:val="008279C6"/>
    <w:rsid w:val="00830870"/>
    <w:rsid w:val="008341B6"/>
    <w:rsid w:val="00837DBF"/>
    <w:rsid w:val="00853BA4"/>
    <w:rsid w:val="00855EBE"/>
    <w:rsid w:val="00857E5F"/>
    <w:rsid w:val="008615BD"/>
    <w:rsid w:val="0086747F"/>
    <w:rsid w:val="008715DA"/>
    <w:rsid w:val="008752FB"/>
    <w:rsid w:val="00880110"/>
    <w:rsid w:val="0088192A"/>
    <w:rsid w:val="00881BDD"/>
    <w:rsid w:val="008945FF"/>
    <w:rsid w:val="00896362"/>
    <w:rsid w:val="008A178F"/>
    <w:rsid w:val="008A4564"/>
    <w:rsid w:val="008B04C0"/>
    <w:rsid w:val="008B04E5"/>
    <w:rsid w:val="008B0DD3"/>
    <w:rsid w:val="008B4216"/>
    <w:rsid w:val="008B6D0A"/>
    <w:rsid w:val="008C0600"/>
    <w:rsid w:val="008C2AC2"/>
    <w:rsid w:val="008C3A0C"/>
    <w:rsid w:val="008C535A"/>
    <w:rsid w:val="008D30DD"/>
    <w:rsid w:val="008D4E9E"/>
    <w:rsid w:val="008D7480"/>
    <w:rsid w:val="008E1FD1"/>
    <w:rsid w:val="008E70ED"/>
    <w:rsid w:val="008F06FB"/>
    <w:rsid w:val="008F638C"/>
    <w:rsid w:val="008F67F4"/>
    <w:rsid w:val="008F6C44"/>
    <w:rsid w:val="00900AB1"/>
    <w:rsid w:val="00917958"/>
    <w:rsid w:val="00924E96"/>
    <w:rsid w:val="00931AC4"/>
    <w:rsid w:val="00932855"/>
    <w:rsid w:val="00934D56"/>
    <w:rsid w:val="0093696C"/>
    <w:rsid w:val="009404A5"/>
    <w:rsid w:val="00944D66"/>
    <w:rsid w:val="009729AC"/>
    <w:rsid w:val="00992FF4"/>
    <w:rsid w:val="009970F5"/>
    <w:rsid w:val="009A4E58"/>
    <w:rsid w:val="009A57CF"/>
    <w:rsid w:val="009B1E48"/>
    <w:rsid w:val="009B5A06"/>
    <w:rsid w:val="009B6D3A"/>
    <w:rsid w:val="009C1669"/>
    <w:rsid w:val="009D1C84"/>
    <w:rsid w:val="009D28AC"/>
    <w:rsid w:val="009D2B4A"/>
    <w:rsid w:val="009D750D"/>
    <w:rsid w:val="009E32F4"/>
    <w:rsid w:val="009E56AA"/>
    <w:rsid w:val="009E5712"/>
    <w:rsid w:val="009F3AB4"/>
    <w:rsid w:val="009F73E3"/>
    <w:rsid w:val="00A01CAF"/>
    <w:rsid w:val="00A03298"/>
    <w:rsid w:val="00A03600"/>
    <w:rsid w:val="00A03AC8"/>
    <w:rsid w:val="00A06343"/>
    <w:rsid w:val="00A10E69"/>
    <w:rsid w:val="00A12C30"/>
    <w:rsid w:val="00A2022E"/>
    <w:rsid w:val="00A24D7D"/>
    <w:rsid w:val="00A406DA"/>
    <w:rsid w:val="00A42045"/>
    <w:rsid w:val="00A435A6"/>
    <w:rsid w:val="00A4492C"/>
    <w:rsid w:val="00A47DC8"/>
    <w:rsid w:val="00A50690"/>
    <w:rsid w:val="00A5386D"/>
    <w:rsid w:val="00A54462"/>
    <w:rsid w:val="00A57652"/>
    <w:rsid w:val="00A622B4"/>
    <w:rsid w:val="00A637D1"/>
    <w:rsid w:val="00A749E1"/>
    <w:rsid w:val="00A8737C"/>
    <w:rsid w:val="00A9015D"/>
    <w:rsid w:val="00A91104"/>
    <w:rsid w:val="00A93612"/>
    <w:rsid w:val="00A9637E"/>
    <w:rsid w:val="00A96E60"/>
    <w:rsid w:val="00AA25AE"/>
    <w:rsid w:val="00AB58DF"/>
    <w:rsid w:val="00AB68A2"/>
    <w:rsid w:val="00AC085F"/>
    <w:rsid w:val="00AC5327"/>
    <w:rsid w:val="00AD3A34"/>
    <w:rsid w:val="00AD6840"/>
    <w:rsid w:val="00AD7CB6"/>
    <w:rsid w:val="00AE0D6C"/>
    <w:rsid w:val="00AE736A"/>
    <w:rsid w:val="00AF4DC6"/>
    <w:rsid w:val="00B00D18"/>
    <w:rsid w:val="00B06873"/>
    <w:rsid w:val="00B07128"/>
    <w:rsid w:val="00B11A36"/>
    <w:rsid w:val="00B222AC"/>
    <w:rsid w:val="00B232A3"/>
    <w:rsid w:val="00B2441A"/>
    <w:rsid w:val="00B25B04"/>
    <w:rsid w:val="00B27ABE"/>
    <w:rsid w:val="00B3486F"/>
    <w:rsid w:val="00B3558F"/>
    <w:rsid w:val="00B35DDA"/>
    <w:rsid w:val="00B3704F"/>
    <w:rsid w:val="00B4314E"/>
    <w:rsid w:val="00B51422"/>
    <w:rsid w:val="00B521F2"/>
    <w:rsid w:val="00B57D57"/>
    <w:rsid w:val="00B60C5F"/>
    <w:rsid w:val="00B66F7E"/>
    <w:rsid w:val="00B80AC3"/>
    <w:rsid w:val="00B83023"/>
    <w:rsid w:val="00B83A46"/>
    <w:rsid w:val="00B87FDE"/>
    <w:rsid w:val="00B91BBD"/>
    <w:rsid w:val="00B94C70"/>
    <w:rsid w:val="00B9731B"/>
    <w:rsid w:val="00BA5905"/>
    <w:rsid w:val="00BB2E01"/>
    <w:rsid w:val="00BB3EC8"/>
    <w:rsid w:val="00BB563F"/>
    <w:rsid w:val="00BC2C9F"/>
    <w:rsid w:val="00BC34A7"/>
    <w:rsid w:val="00BC37BF"/>
    <w:rsid w:val="00BD2E36"/>
    <w:rsid w:val="00BD6245"/>
    <w:rsid w:val="00BF086F"/>
    <w:rsid w:val="00BF1EBA"/>
    <w:rsid w:val="00BF79C5"/>
    <w:rsid w:val="00C0088F"/>
    <w:rsid w:val="00C02735"/>
    <w:rsid w:val="00C0336C"/>
    <w:rsid w:val="00C10F18"/>
    <w:rsid w:val="00C22525"/>
    <w:rsid w:val="00C326E4"/>
    <w:rsid w:val="00C334B9"/>
    <w:rsid w:val="00C41F84"/>
    <w:rsid w:val="00C4215C"/>
    <w:rsid w:val="00C52638"/>
    <w:rsid w:val="00C54CEE"/>
    <w:rsid w:val="00C71654"/>
    <w:rsid w:val="00C71DB6"/>
    <w:rsid w:val="00C73038"/>
    <w:rsid w:val="00C73D7C"/>
    <w:rsid w:val="00C75125"/>
    <w:rsid w:val="00C76CF3"/>
    <w:rsid w:val="00C86D83"/>
    <w:rsid w:val="00C87DD4"/>
    <w:rsid w:val="00C91803"/>
    <w:rsid w:val="00C92D3A"/>
    <w:rsid w:val="00C95230"/>
    <w:rsid w:val="00CA4655"/>
    <w:rsid w:val="00CC1C67"/>
    <w:rsid w:val="00CD073D"/>
    <w:rsid w:val="00CD306D"/>
    <w:rsid w:val="00CD6DC6"/>
    <w:rsid w:val="00CD6E9B"/>
    <w:rsid w:val="00CE781A"/>
    <w:rsid w:val="00CF16A0"/>
    <w:rsid w:val="00D016DB"/>
    <w:rsid w:val="00D03D0D"/>
    <w:rsid w:val="00D128AD"/>
    <w:rsid w:val="00D17613"/>
    <w:rsid w:val="00D23698"/>
    <w:rsid w:val="00D30D20"/>
    <w:rsid w:val="00D31CFD"/>
    <w:rsid w:val="00D3256D"/>
    <w:rsid w:val="00D35DD0"/>
    <w:rsid w:val="00D41B18"/>
    <w:rsid w:val="00D424F5"/>
    <w:rsid w:val="00D5347F"/>
    <w:rsid w:val="00D54181"/>
    <w:rsid w:val="00D56596"/>
    <w:rsid w:val="00D63FDE"/>
    <w:rsid w:val="00D65CBF"/>
    <w:rsid w:val="00D7085D"/>
    <w:rsid w:val="00D73340"/>
    <w:rsid w:val="00D74E5D"/>
    <w:rsid w:val="00D76B8B"/>
    <w:rsid w:val="00D810BD"/>
    <w:rsid w:val="00D86FC5"/>
    <w:rsid w:val="00D87059"/>
    <w:rsid w:val="00D906B9"/>
    <w:rsid w:val="00D924F5"/>
    <w:rsid w:val="00D95C63"/>
    <w:rsid w:val="00D973E6"/>
    <w:rsid w:val="00DB0CA3"/>
    <w:rsid w:val="00DB664F"/>
    <w:rsid w:val="00DC47CB"/>
    <w:rsid w:val="00DC4BB7"/>
    <w:rsid w:val="00DD2855"/>
    <w:rsid w:val="00DD68ED"/>
    <w:rsid w:val="00DE1C4E"/>
    <w:rsid w:val="00DE551C"/>
    <w:rsid w:val="00DF0E85"/>
    <w:rsid w:val="00DF12CE"/>
    <w:rsid w:val="00DF2549"/>
    <w:rsid w:val="00DF25E4"/>
    <w:rsid w:val="00E017A0"/>
    <w:rsid w:val="00E02507"/>
    <w:rsid w:val="00E06918"/>
    <w:rsid w:val="00E14ADC"/>
    <w:rsid w:val="00E17FEE"/>
    <w:rsid w:val="00E20BFD"/>
    <w:rsid w:val="00E268D5"/>
    <w:rsid w:val="00E30FC8"/>
    <w:rsid w:val="00E318B2"/>
    <w:rsid w:val="00E40C31"/>
    <w:rsid w:val="00E56F9B"/>
    <w:rsid w:val="00E60864"/>
    <w:rsid w:val="00E63DB8"/>
    <w:rsid w:val="00E65284"/>
    <w:rsid w:val="00E67CD6"/>
    <w:rsid w:val="00E72125"/>
    <w:rsid w:val="00E76B81"/>
    <w:rsid w:val="00E8082B"/>
    <w:rsid w:val="00E8358A"/>
    <w:rsid w:val="00E85992"/>
    <w:rsid w:val="00E86AC4"/>
    <w:rsid w:val="00E9287B"/>
    <w:rsid w:val="00E975C3"/>
    <w:rsid w:val="00EA0D81"/>
    <w:rsid w:val="00EA105B"/>
    <w:rsid w:val="00EA2384"/>
    <w:rsid w:val="00EA5C3D"/>
    <w:rsid w:val="00EB0A89"/>
    <w:rsid w:val="00EB0EA2"/>
    <w:rsid w:val="00EB21F9"/>
    <w:rsid w:val="00EB3C4A"/>
    <w:rsid w:val="00EB3F35"/>
    <w:rsid w:val="00EB494E"/>
    <w:rsid w:val="00EB505B"/>
    <w:rsid w:val="00EB5332"/>
    <w:rsid w:val="00EC2B05"/>
    <w:rsid w:val="00EC3F4A"/>
    <w:rsid w:val="00EC6C3B"/>
    <w:rsid w:val="00ED315E"/>
    <w:rsid w:val="00EE68C5"/>
    <w:rsid w:val="00EF11B0"/>
    <w:rsid w:val="00EF2A12"/>
    <w:rsid w:val="00EF2DC3"/>
    <w:rsid w:val="00EF4343"/>
    <w:rsid w:val="00F020BC"/>
    <w:rsid w:val="00F039E7"/>
    <w:rsid w:val="00F03B8D"/>
    <w:rsid w:val="00F05554"/>
    <w:rsid w:val="00F05F9D"/>
    <w:rsid w:val="00F07EB5"/>
    <w:rsid w:val="00F11753"/>
    <w:rsid w:val="00F12499"/>
    <w:rsid w:val="00F1574B"/>
    <w:rsid w:val="00F15CB8"/>
    <w:rsid w:val="00F16CEE"/>
    <w:rsid w:val="00F20286"/>
    <w:rsid w:val="00F27C00"/>
    <w:rsid w:val="00F27FE5"/>
    <w:rsid w:val="00F360DF"/>
    <w:rsid w:val="00F363B0"/>
    <w:rsid w:val="00F42318"/>
    <w:rsid w:val="00F4301A"/>
    <w:rsid w:val="00F5369E"/>
    <w:rsid w:val="00F5579A"/>
    <w:rsid w:val="00F57903"/>
    <w:rsid w:val="00F57AB2"/>
    <w:rsid w:val="00F61B16"/>
    <w:rsid w:val="00F67E7A"/>
    <w:rsid w:val="00F77EB3"/>
    <w:rsid w:val="00F81946"/>
    <w:rsid w:val="00F82ACE"/>
    <w:rsid w:val="00F8710D"/>
    <w:rsid w:val="00F93854"/>
    <w:rsid w:val="00FA0490"/>
    <w:rsid w:val="00FA0D4B"/>
    <w:rsid w:val="00FA7C53"/>
    <w:rsid w:val="00FB7F90"/>
    <w:rsid w:val="00FC015A"/>
    <w:rsid w:val="00FC3674"/>
    <w:rsid w:val="00FC3C1E"/>
    <w:rsid w:val="00FC5844"/>
    <w:rsid w:val="00FC5F5E"/>
    <w:rsid w:val="00FC71F2"/>
    <w:rsid w:val="00FD0F6C"/>
    <w:rsid w:val="00FD1305"/>
    <w:rsid w:val="00FD1A5B"/>
    <w:rsid w:val="00FD316B"/>
    <w:rsid w:val="00FD32E8"/>
    <w:rsid w:val="00FE29A7"/>
    <w:rsid w:val="00FF3EAB"/>
    <w:rsid w:val="00FF6FA9"/>
    <w:rsid w:val="00FF73E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Verdana" w:hAnsi="Verdana" w:cs="Verdana"/>
        <w:lang w:val="fi-FI" w:eastAsia="fi-FI"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lsdException w:name="heading 5" w:semiHidden="0" w:uiPriority="9"/>
    <w:lsdException w:name="heading 6" w:semiHidden="0" w:uiPriority="9"/>
    <w:lsdException w:name="heading 7" w:semiHidden="0" w:uiPriority="9"/>
    <w:lsdException w:name="heading 8" w:semiHidden="0" w:uiPriority="9"/>
    <w:lsdException w:name="heading 9" w:semiHidden="0" w:uiPriority="9"/>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semiHidden="0" w:qFormat="1"/>
    <w:lsdException w:name="List Number" w:semiHidden="0" w:qFormat="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semiHidden="0" w:uiPriority="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uiPriority="22" w:qFormat="1"/>
    <w:lsdException w:name="Emphasis"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semiHidden="0"/>
    <w:lsdException w:name="No Spacing" w:semiHidden="0" w:uiPriority="2"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unhideWhenUsed="1"/>
    <w:lsdException w:name="TOC Heading" w:semiHidden="0" w:uiPriority="39" w:qFormat="1"/>
  </w:latentStyles>
  <w:style w:type="paragraph" w:default="1" w:styleId="Normaali">
    <w:name w:val="Normal"/>
    <w:qFormat/>
    <w:rsid w:val="009729AC"/>
    <w:rPr>
      <w:sz w:val="22"/>
      <w:szCs w:val="22"/>
      <w:lang w:eastAsia="en-US"/>
    </w:rPr>
  </w:style>
  <w:style w:type="paragraph" w:styleId="Otsikko1">
    <w:name w:val="heading 1"/>
    <w:basedOn w:val="Normaali"/>
    <w:next w:val="Leipteksti"/>
    <w:link w:val="Otsikko1Char"/>
    <w:uiPriority w:val="9"/>
    <w:qFormat/>
    <w:rsid w:val="00B00D18"/>
    <w:pPr>
      <w:keepNext/>
      <w:keepLines/>
      <w:spacing w:after="220"/>
      <w:outlineLvl w:val="0"/>
    </w:pPr>
    <w:rPr>
      <w:rFonts w:eastAsia="Times New Roman"/>
      <w:b/>
      <w:bCs/>
      <w:sz w:val="26"/>
      <w:szCs w:val="28"/>
    </w:rPr>
  </w:style>
  <w:style w:type="paragraph" w:styleId="Otsikko2">
    <w:name w:val="heading 2"/>
    <w:basedOn w:val="Normaali"/>
    <w:next w:val="Leipteksti"/>
    <w:link w:val="Otsikko2Char"/>
    <w:uiPriority w:val="9"/>
    <w:qFormat/>
    <w:rsid w:val="00B00D18"/>
    <w:pPr>
      <w:keepNext/>
      <w:keepLines/>
      <w:spacing w:after="220"/>
      <w:outlineLvl w:val="1"/>
    </w:pPr>
    <w:rPr>
      <w:rFonts w:eastAsia="Times New Roman" w:cs="Times New Roman"/>
      <w:b/>
      <w:bCs/>
      <w:szCs w:val="26"/>
    </w:rPr>
  </w:style>
  <w:style w:type="paragraph" w:styleId="Otsikko3">
    <w:name w:val="heading 3"/>
    <w:basedOn w:val="Normaali"/>
    <w:next w:val="Leipteksti"/>
    <w:link w:val="Otsikko3Char"/>
    <w:uiPriority w:val="9"/>
    <w:qFormat/>
    <w:rsid w:val="00B00D18"/>
    <w:pPr>
      <w:keepNext/>
      <w:keepLines/>
      <w:spacing w:after="220"/>
      <w:outlineLvl w:val="2"/>
    </w:pPr>
    <w:rPr>
      <w:rFonts w:eastAsia="Times New Roman" w:cs="Times New Roman"/>
      <w:bCs/>
    </w:rPr>
  </w:style>
  <w:style w:type="paragraph" w:styleId="Otsikko4">
    <w:name w:val="heading 4"/>
    <w:basedOn w:val="Normaali"/>
    <w:next w:val="Leipteksti"/>
    <w:link w:val="Otsikko4Char"/>
    <w:uiPriority w:val="9"/>
    <w:rsid w:val="00B00D18"/>
    <w:pPr>
      <w:keepNext/>
      <w:keepLines/>
      <w:spacing w:after="220"/>
      <w:outlineLvl w:val="3"/>
    </w:pPr>
    <w:rPr>
      <w:rFonts w:eastAsia="Times New Roman" w:cs="Times New Roman"/>
      <w:bCs/>
      <w:iCs/>
    </w:rPr>
  </w:style>
  <w:style w:type="paragraph" w:styleId="Otsikko5">
    <w:name w:val="heading 5"/>
    <w:basedOn w:val="Normaali"/>
    <w:next w:val="Leipteksti"/>
    <w:link w:val="Otsikko5Char"/>
    <w:uiPriority w:val="9"/>
    <w:rsid w:val="00B00D18"/>
    <w:pPr>
      <w:keepNext/>
      <w:keepLines/>
      <w:spacing w:after="220"/>
      <w:outlineLvl w:val="4"/>
    </w:pPr>
    <w:rPr>
      <w:rFonts w:eastAsia="Times New Roman" w:cs="Times New Roman"/>
    </w:rPr>
  </w:style>
  <w:style w:type="paragraph" w:styleId="Otsikko6">
    <w:name w:val="heading 6"/>
    <w:basedOn w:val="Normaali"/>
    <w:next w:val="Leipteksti"/>
    <w:link w:val="Otsikko6Char"/>
    <w:uiPriority w:val="9"/>
    <w:rsid w:val="00B00D18"/>
    <w:pPr>
      <w:keepNext/>
      <w:keepLines/>
      <w:spacing w:after="220"/>
      <w:outlineLvl w:val="5"/>
    </w:pPr>
    <w:rPr>
      <w:rFonts w:eastAsia="Times New Roman" w:cs="Times New Roman"/>
      <w:iCs/>
    </w:rPr>
  </w:style>
  <w:style w:type="paragraph" w:styleId="Otsikko7">
    <w:name w:val="heading 7"/>
    <w:basedOn w:val="Normaali"/>
    <w:next w:val="Leipteksti"/>
    <w:link w:val="Otsikko7Char"/>
    <w:uiPriority w:val="9"/>
    <w:rsid w:val="00B00D18"/>
    <w:pPr>
      <w:keepNext/>
      <w:keepLines/>
      <w:spacing w:after="220"/>
      <w:outlineLvl w:val="6"/>
    </w:pPr>
    <w:rPr>
      <w:rFonts w:eastAsia="Times New Roman" w:cs="Times New Roman"/>
      <w:iCs/>
    </w:rPr>
  </w:style>
  <w:style w:type="paragraph" w:styleId="Otsikko8">
    <w:name w:val="heading 8"/>
    <w:basedOn w:val="Normaali"/>
    <w:next w:val="Leipteksti"/>
    <w:link w:val="Otsikko8Char"/>
    <w:uiPriority w:val="9"/>
    <w:rsid w:val="00B00D18"/>
    <w:pPr>
      <w:keepNext/>
      <w:keepLines/>
      <w:spacing w:after="220"/>
      <w:outlineLvl w:val="7"/>
    </w:pPr>
    <w:rPr>
      <w:rFonts w:eastAsia="Times New Roman" w:cs="Times New Roman"/>
      <w:szCs w:val="20"/>
    </w:rPr>
  </w:style>
  <w:style w:type="paragraph" w:styleId="Otsikko9">
    <w:name w:val="heading 9"/>
    <w:basedOn w:val="Normaali"/>
    <w:next w:val="Leipteksti"/>
    <w:link w:val="Otsikko9Char"/>
    <w:uiPriority w:val="9"/>
    <w:rsid w:val="00B00D18"/>
    <w:pPr>
      <w:keepNext/>
      <w:keepLines/>
      <w:spacing w:after="220"/>
      <w:outlineLvl w:val="8"/>
    </w:pPr>
    <w:rPr>
      <w:rFonts w:eastAsia="Times New Roman" w:cs="Times New Roman"/>
      <w:iCs/>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rsid w:val="009729AC"/>
    <w:rPr>
      <w:noProof/>
      <w:sz w:val="20"/>
    </w:rPr>
  </w:style>
  <w:style w:type="character" w:customStyle="1" w:styleId="YltunnisteChar">
    <w:name w:val="Ylätunniste Char"/>
    <w:basedOn w:val="Kappaleenoletusfontti"/>
    <w:link w:val="Yltunniste"/>
    <w:uiPriority w:val="99"/>
    <w:rsid w:val="00697384"/>
    <w:rPr>
      <w:noProof/>
      <w:sz w:val="20"/>
    </w:rPr>
  </w:style>
  <w:style w:type="paragraph" w:styleId="Alatunniste">
    <w:name w:val="footer"/>
    <w:basedOn w:val="Normaali"/>
    <w:link w:val="AlatunnisteChar"/>
    <w:uiPriority w:val="99"/>
    <w:rsid w:val="009729AC"/>
    <w:rPr>
      <w:noProof/>
      <w:color w:val="054884"/>
      <w:sz w:val="16"/>
    </w:rPr>
  </w:style>
  <w:style w:type="character" w:customStyle="1" w:styleId="AlatunnisteChar">
    <w:name w:val="Alatunniste Char"/>
    <w:basedOn w:val="Kappaleenoletusfontti"/>
    <w:link w:val="Alatunniste"/>
    <w:uiPriority w:val="99"/>
    <w:rsid w:val="004715F5"/>
    <w:rPr>
      <w:noProof/>
      <w:color w:val="054884"/>
      <w:sz w:val="16"/>
    </w:rPr>
  </w:style>
  <w:style w:type="paragraph" w:styleId="Seliteteksti">
    <w:name w:val="Balloon Text"/>
    <w:basedOn w:val="Normaali"/>
    <w:link w:val="SelitetekstiChar"/>
    <w:uiPriority w:val="99"/>
    <w:semiHidden/>
    <w:unhideWhenUsed/>
    <w:rsid w:val="009729AC"/>
    <w:rPr>
      <w:rFonts w:ascii="Tahoma" w:hAnsi="Tahoma" w:cs="Tahoma"/>
      <w:sz w:val="16"/>
      <w:szCs w:val="16"/>
    </w:rPr>
  </w:style>
  <w:style w:type="character" w:customStyle="1" w:styleId="SelitetekstiChar">
    <w:name w:val="Seliteteksti Char"/>
    <w:basedOn w:val="Kappaleenoletusfontti"/>
    <w:link w:val="Seliteteksti"/>
    <w:uiPriority w:val="99"/>
    <w:semiHidden/>
    <w:rsid w:val="00261760"/>
    <w:rPr>
      <w:rFonts w:ascii="Tahoma" w:hAnsi="Tahoma" w:cs="Tahoma"/>
      <w:sz w:val="16"/>
      <w:szCs w:val="16"/>
    </w:rPr>
  </w:style>
  <w:style w:type="table" w:styleId="TaulukkoRuudukko">
    <w:name w:val="Table Grid"/>
    <w:basedOn w:val="Normaalitaulukko"/>
    <w:uiPriority w:val="59"/>
    <w:rsid w:val="009729A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Eireunaviivaa">
    <w:name w:val="Ei reunaviivaa"/>
    <w:basedOn w:val="Normaalitaulukko"/>
    <w:uiPriority w:val="99"/>
    <w:qFormat/>
    <w:rsid w:val="009729AC"/>
    <w:tblPr>
      <w:tblInd w:w="0" w:type="dxa"/>
      <w:tblCellMar>
        <w:top w:w="0" w:type="dxa"/>
        <w:left w:w="108" w:type="dxa"/>
        <w:bottom w:w="0" w:type="dxa"/>
        <w:right w:w="108" w:type="dxa"/>
      </w:tblCellMar>
    </w:tblPr>
  </w:style>
  <w:style w:type="character" w:styleId="Paikkamerkkiteksti">
    <w:name w:val="Placeholder Text"/>
    <w:basedOn w:val="Kappaleenoletusfontti"/>
    <w:uiPriority w:val="99"/>
    <w:rsid w:val="009729AC"/>
    <w:rPr>
      <w:color w:val="auto"/>
      <w:bdr w:val="none" w:sz="0" w:space="0" w:color="auto"/>
      <w:shd w:val="clear" w:color="auto" w:fill="00ACDE"/>
    </w:rPr>
  </w:style>
  <w:style w:type="character" w:customStyle="1" w:styleId="Otsikko7Char">
    <w:name w:val="Otsikko 7 Char"/>
    <w:basedOn w:val="Kappaleenoletusfontti"/>
    <w:link w:val="Otsikko7"/>
    <w:uiPriority w:val="9"/>
    <w:rsid w:val="0069005A"/>
    <w:rPr>
      <w:rFonts w:ascii="Verdana" w:eastAsia="Times New Roman" w:hAnsi="Verdana" w:cs="Times New Roman"/>
      <w:iCs/>
    </w:rPr>
  </w:style>
  <w:style w:type="paragraph" w:styleId="Leipteksti">
    <w:name w:val="Body Text"/>
    <w:basedOn w:val="Normaali"/>
    <w:link w:val="LeiptekstiChar"/>
    <w:uiPriority w:val="1"/>
    <w:qFormat/>
    <w:rsid w:val="009729AC"/>
    <w:pPr>
      <w:spacing w:after="220"/>
      <w:ind w:left="2608"/>
    </w:pPr>
  </w:style>
  <w:style w:type="character" w:customStyle="1" w:styleId="LeiptekstiChar">
    <w:name w:val="Leipäteksti Char"/>
    <w:basedOn w:val="Kappaleenoletusfontti"/>
    <w:link w:val="Leipteksti"/>
    <w:uiPriority w:val="1"/>
    <w:rsid w:val="0069005A"/>
  </w:style>
  <w:style w:type="paragraph" w:styleId="Eivli">
    <w:name w:val="No Spacing"/>
    <w:uiPriority w:val="2"/>
    <w:qFormat/>
    <w:rsid w:val="009729AC"/>
    <w:pPr>
      <w:ind w:left="2608"/>
    </w:pPr>
    <w:rPr>
      <w:sz w:val="22"/>
      <w:szCs w:val="22"/>
      <w:lang w:eastAsia="en-US"/>
    </w:rPr>
  </w:style>
  <w:style w:type="paragraph" w:styleId="Numeroituluettelo">
    <w:name w:val="List Number"/>
    <w:basedOn w:val="Normaali"/>
    <w:uiPriority w:val="99"/>
    <w:qFormat/>
    <w:rsid w:val="009729AC"/>
    <w:pPr>
      <w:numPr>
        <w:numId w:val="44"/>
      </w:numPr>
      <w:spacing w:after="220"/>
      <w:contextualSpacing/>
    </w:pPr>
  </w:style>
  <w:style w:type="paragraph" w:styleId="Merkittyluettelo">
    <w:name w:val="List Bullet"/>
    <w:basedOn w:val="Normaali"/>
    <w:uiPriority w:val="99"/>
    <w:qFormat/>
    <w:rsid w:val="009729AC"/>
    <w:pPr>
      <w:numPr>
        <w:numId w:val="45"/>
      </w:numPr>
      <w:spacing w:after="220"/>
      <w:contextualSpacing/>
    </w:pPr>
  </w:style>
  <w:style w:type="character" w:customStyle="1" w:styleId="Otsikko1Char">
    <w:name w:val="Otsikko 1 Char"/>
    <w:basedOn w:val="Kappaleenoletusfontti"/>
    <w:link w:val="Otsikko1"/>
    <w:uiPriority w:val="9"/>
    <w:rsid w:val="001124B9"/>
    <w:rPr>
      <w:rFonts w:ascii="Verdana" w:eastAsia="Times New Roman" w:hAnsi="Verdana" w:cs="Verdana"/>
      <w:b/>
      <w:bCs/>
      <w:sz w:val="26"/>
      <w:szCs w:val="28"/>
    </w:rPr>
  </w:style>
  <w:style w:type="paragraph" w:styleId="Otsikko">
    <w:name w:val="Title"/>
    <w:basedOn w:val="Normaali"/>
    <w:next w:val="Leipteksti"/>
    <w:link w:val="OtsikkoChar"/>
    <w:uiPriority w:val="10"/>
    <w:qFormat/>
    <w:rsid w:val="009729AC"/>
    <w:pPr>
      <w:spacing w:after="220"/>
      <w:contextualSpacing/>
    </w:pPr>
    <w:rPr>
      <w:rFonts w:eastAsia="Times New Roman"/>
      <w:b/>
      <w:color w:val="054884"/>
      <w:kern w:val="22"/>
      <w:sz w:val="30"/>
      <w:szCs w:val="52"/>
    </w:rPr>
  </w:style>
  <w:style w:type="character" w:customStyle="1" w:styleId="OtsikkoChar">
    <w:name w:val="Otsikko Char"/>
    <w:basedOn w:val="Kappaleenoletusfontti"/>
    <w:link w:val="Otsikko"/>
    <w:uiPriority w:val="10"/>
    <w:rsid w:val="00EC3F4A"/>
    <w:rPr>
      <w:rFonts w:ascii="Verdana" w:eastAsia="Times New Roman" w:hAnsi="Verdana" w:cs="Verdana"/>
      <w:b/>
      <w:color w:val="054884"/>
      <w:kern w:val="22"/>
      <w:sz w:val="30"/>
      <w:szCs w:val="52"/>
    </w:rPr>
  </w:style>
  <w:style w:type="paragraph" w:styleId="Sisllysluettelonotsikko">
    <w:name w:val="TOC Heading"/>
    <w:next w:val="Normaali"/>
    <w:uiPriority w:val="39"/>
    <w:qFormat/>
    <w:rsid w:val="009729AC"/>
    <w:pPr>
      <w:spacing w:after="220"/>
    </w:pPr>
    <w:rPr>
      <w:rFonts w:eastAsia="Times New Roman" w:cs="Times New Roman"/>
      <w:b/>
      <w:bCs/>
      <w:sz w:val="26"/>
      <w:szCs w:val="28"/>
      <w:lang w:eastAsia="en-US"/>
    </w:rPr>
  </w:style>
  <w:style w:type="character" w:customStyle="1" w:styleId="Otsikko2Char">
    <w:name w:val="Otsikko 2 Char"/>
    <w:basedOn w:val="Kappaleenoletusfontti"/>
    <w:link w:val="Otsikko2"/>
    <w:uiPriority w:val="9"/>
    <w:rsid w:val="0069005A"/>
    <w:rPr>
      <w:rFonts w:ascii="Verdana" w:eastAsia="Times New Roman" w:hAnsi="Verdana" w:cs="Times New Roman"/>
      <w:b/>
      <w:bCs/>
      <w:szCs w:val="26"/>
    </w:rPr>
  </w:style>
  <w:style w:type="character" w:customStyle="1" w:styleId="Otsikko3Char">
    <w:name w:val="Otsikko 3 Char"/>
    <w:basedOn w:val="Kappaleenoletusfontti"/>
    <w:link w:val="Otsikko3"/>
    <w:uiPriority w:val="9"/>
    <w:rsid w:val="0069005A"/>
    <w:rPr>
      <w:rFonts w:ascii="Verdana" w:eastAsia="Times New Roman" w:hAnsi="Verdana" w:cs="Times New Roman"/>
      <w:bCs/>
    </w:rPr>
  </w:style>
  <w:style w:type="character" w:customStyle="1" w:styleId="Otsikko4Char">
    <w:name w:val="Otsikko 4 Char"/>
    <w:basedOn w:val="Kappaleenoletusfontti"/>
    <w:link w:val="Otsikko4"/>
    <w:uiPriority w:val="9"/>
    <w:rsid w:val="0069005A"/>
    <w:rPr>
      <w:rFonts w:ascii="Verdana" w:eastAsia="Times New Roman" w:hAnsi="Verdana" w:cs="Times New Roman"/>
      <w:bCs/>
      <w:iCs/>
    </w:rPr>
  </w:style>
  <w:style w:type="character" w:customStyle="1" w:styleId="Otsikko5Char">
    <w:name w:val="Otsikko 5 Char"/>
    <w:basedOn w:val="Kappaleenoletusfontti"/>
    <w:link w:val="Otsikko5"/>
    <w:uiPriority w:val="9"/>
    <w:rsid w:val="0069005A"/>
    <w:rPr>
      <w:rFonts w:ascii="Verdana" w:eastAsia="Times New Roman" w:hAnsi="Verdana" w:cs="Times New Roman"/>
    </w:rPr>
  </w:style>
  <w:style w:type="character" w:customStyle="1" w:styleId="Otsikko6Char">
    <w:name w:val="Otsikko 6 Char"/>
    <w:basedOn w:val="Kappaleenoletusfontti"/>
    <w:link w:val="Otsikko6"/>
    <w:uiPriority w:val="9"/>
    <w:rsid w:val="0069005A"/>
    <w:rPr>
      <w:rFonts w:ascii="Verdana" w:eastAsia="Times New Roman" w:hAnsi="Verdana" w:cs="Times New Roman"/>
      <w:iCs/>
    </w:rPr>
  </w:style>
  <w:style w:type="character" w:customStyle="1" w:styleId="Otsikko8Char">
    <w:name w:val="Otsikko 8 Char"/>
    <w:basedOn w:val="Kappaleenoletusfontti"/>
    <w:link w:val="Otsikko8"/>
    <w:uiPriority w:val="9"/>
    <w:rsid w:val="0069005A"/>
    <w:rPr>
      <w:rFonts w:ascii="Verdana" w:eastAsia="Times New Roman" w:hAnsi="Verdana" w:cs="Times New Roman"/>
      <w:szCs w:val="20"/>
    </w:rPr>
  </w:style>
  <w:style w:type="character" w:customStyle="1" w:styleId="Otsikko9Char">
    <w:name w:val="Otsikko 9 Char"/>
    <w:basedOn w:val="Kappaleenoletusfontti"/>
    <w:link w:val="Otsikko9"/>
    <w:uiPriority w:val="9"/>
    <w:rsid w:val="0069005A"/>
    <w:rPr>
      <w:rFonts w:ascii="Verdana" w:eastAsia="Times New Roman" w:hAnsi="Verdana" w:cs="Times New Roman"/>
      <w:iCs/>
      <w:szCs w:val="20"/>
    </w:rPr>
  </w:style>
  <w:style w:type="numbering" w:customStyle="1" w:styleId="Luettelomerkit">
    <w:name w:val="Luettelomerkit"/>
    <w:uiPriority w:val="99"/>
    <w:rsid w:val="009729AC"/>
    <w:pPr>
      <w:numPr>
        <w:numId w:val="3"/>
      </w:numPr>
    </w:pPr>
  </w:style>
  <w:style w:type="numbering" w:customStyle="1" w:styleId="Luettelonumerot">
    <w:name w:val="Luettelo numerot"/>
    <w:uiPriority w:val="99"/>
    <w:rsid w:val="009729AC"/>
    <w:pPr>
      <w:numPr>
        <w:numId w:val="4"/>
      </w:numPr>
    </w:pPr>
  </w:style>
  <w:style w:type="paragraph" w:customStyle="1" w:styleId="Ohje">
    <w:name w:val="Ohje"/>
    <w:basedOn w:val="Leipteksti"/>
    <w:uiPriority w:val="99"/>
    <w:rsid w:val="009729AC"/>
    <w:pPr>
      <w:shd w:val="clear" w:color="auto" w:fill="FFFF00"/>
    </w:pPr>
  </w:style>
  <w:style w:type="character" w:styleId="Hyperlinkki">
    <w:name w:val="Hyperlink"/>
    <w:basedOn w:val="Kappaleenoletusfontti"/>
    <w:uiPriority w:val="99"/>
    <w:unhideWhenUsed/>
    <w:rsid w:val="009729AC"/>
    <w:rPr>
      <w:color w:val="0000FF"/>
      <w:u w:val="single"/>
    </w:rPr>
  </w:style>
  <w:style w:type="numbering" w:customStyle="1" w:styleId="Numeroituotsikointi">
    <w:name w:val="Numeroitu otsikointi"/>
    <w:uiPriority w:val="99"/>
    <w:rsid w:val="009729AC"/>
    <w:pPr>
      <w:numPr>
        <w:numId w:val="5"/>
      </w:numPr>
    </w:pPr>
  </w:style>
  <w:style w:type="paragraph" w:customStyle="1" w:styleId="Taulukkootsikko">
    <w:name w:val="Taulukko_otsikko"/>
    <w:basedOn w:val="Normaali"/>
    <w:next w:val="Normaali"/>
    <w:rsid w:val="009729AC"/>
    <w:pPr>
      <w:spacing w:after="120"/>
      <w:jc w:val="both"/>
    </w:pPr>
    <w:rPr>
      <w:rFonts w:eastAsia="Times New Roman" w:cs="Arial"/>
      <w:b/>
      <w:sz w:val="20"/>
    </w:rPr>
  </w:style>
  <w:style w:type="paragraph" w:customStyle="1" w:styleId="Taulukkoteksti">
    <w:name w:val="Taulukkoteksti"/>
    <w:basedOn w:val="Normaali"/>
    <w:rsid w:val="009729AC"/>
    <w:pPr>
      <w:spacing w:after="120"/>
      <w:jc w:val="both"/>
    </w:pPr>
    <w:rPr>
      <w:rFonts w:eastAsia="Times New Roman" w:cs="Arial"/>
      <w:sz w:val="20"/>
    </w:rPr>
  </w:style>
  <w:style w:type="paragraph" w:styleId="Sisluet1">
    <w:name w:val="toc 1"/>
    <w:next w:val="Normaali"/>
    <w:autoRedefine/>
    <w:uiPriority w:val="39"/>
    <w:rsid w:val="009729AC"/>
    <w:pPr>
      <w:tabs>
        <w:tab w:val="right" w:leader="dot" w:pos="9741"/>
      </w:tabs>
      <w:spacing w:before="240" w:after="120"/>
      <w:ind w:left="567" w:hanging="567"/>
    </w:pPr>
    <w:rPr>
      <w:rFonts w:eastAsia="Times New Roman"/>
      <w:b/>
      <w:sz w:val="22"/>
      <w:lang w:eastAsia="en-US"/>
    </w:rPr>
  </w:style>
  <w:style w:type="paragraph" w:styleId="Sisluet2">
    <w:name w:val="toc 2"/>
    <w:next w:val="Normaali"/>
    <w:autoRedefine/>
    <w:uiPriority w:val="39"/>
    <w:rsid w:val="009729AC"/>
    <w:pPr>
      <w:tabs>
        <w:tab w:val="right" w:leader="dot" w:pos="9741"/>
      </w:tabs>
      <w:spacing w:before="120"/>
      <w:ind w:left="1418" w:hanging="851"/>
    </w:pPr>
    <w:rPr>
      <w:rFonts w:eastAsia="Times New Roman" w:cs="Times New Roman"/>
      <w:bCs/>
      <w:iCs/>
      <w:sz w:val="22"/>
      <w:lang w:eastAsia="en-US"/>
    </w:rPr>
  </w:style>
  <w:style w:type="paragraph" w:styleId="Sisluet3">
    <w:name w:val="toc 3"/>
    <w:next w:val="Normaali"/>
    <w:autoRedefine/>
    <w:uiPriority w:val="39"/>
    <w:rsid w:val="009729AC"/>
    <w:pPr>
      <w:tabs>
        <w:tab w:val="right" w:leader="dot" w:pos="9741"/>
      </w:tabs>
      <w:ind w:left="2552" w:hanging="1134"/>
    </w:pPr>
    <w:rPr>
      <w:rFonts w:eastAsia="Times New Roman" w:cs="Times New Roman"/>
      <w:bCs/>
      <w:sz w:val="22"/>
      <w:lang w:eastAsia="en-US"/>
    </w:rPr>
  </w:style>
  <w:style w:type="paragraph" w:styleId="Sisluet4">
    <w:name w:val="toc 4"/>
    <w:basedOn w:val="Normaali"/>
    <w:next w:val="Normaali"/>
    <w:autoRedefine/>
    <w:uiPriority w:val="39"/>
    <w:rsid w:val="009729AC"/>
    <w:pPr>
      <w:ind w:left="660"/>
    </w:pPr>
    <w:rPr>
      <w:sz w:val="20"/>
      <w:szCs w:val="20"/>
    </w:rPr>
  </w:style>
  <w:style w:type="paragraph" w:styleId="Sisluet5">
    <w:name w:val="toc 5"/>
    <w:basedOn w:val="Normaali"/>
    <w:next w:val="Normaali"/>
    <w:autoRedefine/>
    <w:uiPriority w:val="39"/>
    <w:rsid w:val="009729AC"/>
    <w:pPr>
      <w:ind w:left="880"/>
    </w:pPr>
    <w:rPr>
      <w:sz w:val="20"/>
      <w:szCs w:val="20"/>
    </w:rPr>
  </w:style>
  <w:style w:type="paragraph" w:styleId="Sisluet6">
    <w:name w:val="toc 6"/>
    <w:basedOn w:val="Normaali"/>
    <w:next w:val="Normaali"/>
    <w:autoRedefine/>
    <w:uiPriority w:val="39"/>
    <w:rsid w:val="009729AC"/>
    <w:pPr>
      <w:ind w:left="1100"/>
    </w:pPr>
    <w:rPr>
      <w:sz w:val="20"/>
      <w:szCs w:val="20"/>
    </w:rPr>
  </w:style>
  <w:style w:type="paragraph" w:styleId="Sisluet7">
    <w:name w:val="toc 7"/>
    <w:basedOn w:val="Normaali"/>
    <w:next w:val="Normaali"/>
    <w:autoRedefine/>
    <w:uiPriority w:val="39"/>
    <w:rsid w:val="009729AC"/>
    <w:pPr>
      <w:ind w:left="1320"/>
    </w:pPr>
    <w:rPr>
      <w:sz w:val="20"/>
      <w:szCs w:val="20"/>
    </w:rPr>
  </w:style>
  <w:style w:type="paragraph" w:styleId="Sisluet8">
    <w:name w:val="toc 8"/>
    <w:basedOn w:val="Normaali"/>
    <w:next w:val="Normaali"/>
    <w:autoRedefine/>
    <w:uiPriority w:val="39"/>
    <w:rsid w:val="009729AC"/>
    <w:pPr>
      <w:ind w:left="1540"/>
    </w:pPr>
    <w:rPr>
      <w:sz w:val="20"/>
      <w:szCs w:val="20"/>
    </w:rPr>
  </w:style>
  <w:style w:type="paragraph" w:styleId="Sisluet9">
    <w:name w:val="toc 9"/>
    <w:basedOn w:val="Normaali"/>
    <w:next w:val="Normaali"/>
    <w:autoRedefine/>
    <w:uiPriority w:val="39"/>
    <w:rsid w:val="009729AC"/>
    <w:pPr>
      <w:ind w:left="1760"/>
    </w:pPr>
    <w:rPr>
      <w:sz w:val="20"/>
      <w:szCs w:val="20"/>
    </w:rPr>
  </w:style>
  <w:style w:type="table" w:customStyle="1" w:styleId="Viestintvirastotaulukko">
    <w:name w:val="Viestintävirasto taulukko"/>
    <w:basedOn w:val="Normaalitaulukko"/>
    <w:uiPriority w:val="99"/>
    <w:qFormat/>
    <w:rsid w:val="009729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cPr>
        <w:shd w:val="clear" w:color="auto" w:fill="EEECE1"/>
      </w:tcPr>
    </w:tblStylePr>
  </w:style>
  <w:style w:type="character" w:styleId="Kommentinviite">
    <w:name w:val="annotation reference"/>
    <w:basedOn w:val="Kappaleenoletusfontti"/>
    <w:uiPriority w:val="99"/>
    <w:semiHidden/>
    <w:unhideWhenUsed/>
    <w:rsid w:val="009F73E3"/>
    <w:rPr>
      <w:sz w:val="16"/>
      <w:szCs w:val="16"/>
    </w:rPr>
  </w:style>
  <w:style w:type="paragraph" w:styleId="Kommentinteksti">
    <w:name w:val="annotation text"/>
    <w:basedOn w:val="Normaali"/>
    <w:link w:val="KommentintekstiChar"/>
    <w:uiPriority w:val="99"/>
    <w:semiHidden/>
    <w:unhideWhenUsed/>
    <w:rsid w:val="009F73E3"/>
    <w:rPr>
      <w:sz w:val="20"/>
      <w:szCs w:val="20"/>
    </w:rPr>
  </w:style>
  <w:style w:type="character" w:customStyle="1" w:styleId="KommentintekstiChar">
    <w:name w:val="Kommentin teksti Char"/>
    <w:basedOn w:val="Kappaleenoletusfontti"/>
    <w:link w:val="Kommentinteksti"/>
    <w:uiPriority w:val="99"/>
    <w:semiHidden/>
    <w:rsid w:val="009F73E3"/>
    <w:rPr>
      <w:lang w:eastAsia="en-US"/>
    </w:rPr>
  </w:style>
  <w:style w:type="paragraph" w:styleId="Kommentinotsikko">
    <w:name w:val="annotation subject"/>
    <w:basedOn w:val="Kommentinteksti"/>
    <w:next w:val="Kommentinteksti"/>
    <w:link w:val="KommentinotsikkoChar"/>
    <w:uiPriority w:val="99"/>
    <w:semiHidden/>
    <w:unhideWhenUsed/>
    <w:rsid w:val="009F73E3"/>
    <w:rPr>
      <w:b/>
      <w:bCs/>
    </w:rPr>
  </w:style>
  <w:style w:type="character" w:customStyle="1" w:styleId="KommentinotsikkoChar">
    <w:name w:val="Kommentin otsikko Char"/>
    <w:basedOn w:val="KommentintekstiChar"/>
    <w:link w:val="Kommentinotsikko"/>
    <w:uiPriority w:val="99"/>
    <w:semiHidden/>
    <w:rsid w:val="009F73E3"/>
    <w:rPr>
      <w:b/>
      <w:bCs/>
      <w:lang w:eastAsia="en-US"/>
    </w:rPr>
  </w:style>
  <w:style w:type="paragraph" w:styleId="Vaintekstin">
    <w:name w:val="Plain Text"/>
    <w:basedOn w:val="Normaali"/>
    <w:link w:val="VaintekstinChar"/>
    <w:uiPriority w:val="99"/>
    <w:unhideWhenUsed/>
    <w:rsid w:val="005D7785"/>
    <w:rPr>
      <w:rFonts w:ascii="Consolas" w:eastAsia="Calibri" w:hAnsi="Consolas" w:cs="Times New Roman"/>
      <w:sz w:val="21"/>
      <w:szCs w:val="21"/>
    </w:rPr>
  </w:style>
  <w:style w:type="character" w:customStyle="1" w:styleId="VaintekstinChar">
    <w:name w:val="Vain tekstinä Char"/>
    <w:basedOn w:val="Kappaleenoletusfontti"/>
    <w:link w:val="Vaintekstin"/>
    <w:uiPriority w:val="99"/>
    <w:rsid w:val="005D7785"/>
    <w:rPr>
      <w:rFonts w:ascii="Consolas" w:eastAsia="Calibri" w:hAnsi="Consolas" w:cs="Times New Roman"/>
      <w:sz w:val="21"/>
      <w:szCs w:val="21"/>
      <w:lang w:eastAsia="en-US"/>
    </w:rPr>
  </w:style>
  <w:style w:type="paragraph" w:styleId="Luettelokappale">
    <w:name w:val="List Paragraph"/>
    <w:basedOn w:val="Normaali"/>
    <w:uiPriority w:val="34"/>
    <w:qFormat/>
    <w:rsid w:val="00B27ABE"/>
    <w:pPr>
      <w:ind w:left="720"/>
      <w:contextualSpacing/>
    </w:pPr>
    <w:rPr>
      <w:rFonts w:ascii="Times New Roman" w:eastAsia="Times New Roman" w:hAnsi="Times New Roman" w:cs="Times New Roman"/>
      <w:sz w:val="24"/>
      <w:szCs w:val="24"/>
      <w:lang w:eastAsia="fi-FI"/>
    </w:rPr>
  </w:style>
  <w:style w:type="paragraph" w:customStyle="1" w:styleId="sis09Q">
    <w:name w:val="sis  09 Q"/>
    <w:basedOn w:val="Normaali"/>
    <w:rsid w:val="006247D0"/>
    <w:pPr>
      <w:ind w:left="1298"/>
    </w:pPr>
    <w:rPr>
      <w:rFonts w:eastAsia="Times New Roman" w:cs="Times New Roman"/>
      <w:sz w:val="20"/>
      <w:szCs w:val="20"/>
      <w:lang w:eastAsia="fi-FI"/>
    </w:rPr>
  </w:style>
  <w:style w:type="paragraph" w:styleId="Alaviitteenteksti">
    <w:name w:val="footnote text"/>
    <w:basedOn w:val="Normaali"/>
    <w:link w:val="AlaviitteentekstiChar"/>
    <w:uiPriority w:val="99"/>
    <w:semiHidden/>
    <w:unhideWhenUsed/>
    <w:rsid w:val="0024451A"/>
    <w:rPr>
      <w:sz w:val="20"/>
      <w:szCs w:val="20"/>
    </w:rPr>
  </w:style>
  <w:style w:type="character" w:customStyle="1" w:styleId="AlaviitteentekstiChar">
    <w:name w:val="Alaviitteen teksti Char"/>
    <w:basedOn w:val="Kappaleenoletusfontti"/>
    <w:link w:val="Alaviitteenteksti"/>
    <w:uiPriority w:val="99"/>
    <w:semiHidden/>
    <w:rsid w:val="0024451A"/>
    <w:rPr>
      <w:lang w:eastAsia="en-US"/>
    </w:rPr>
  </w:style>
  <w:style w:type="character" w:styleId="Alaviitteenviite">
    <w:name w:val="footnote reference"/>
    <w:basedOn w:val="Kappaleenoletusfontti"/>
    <w:uiPriority w:val="99"/>
    <w:semiHidden/>
    <w:unhideWhenUsed/>
    <w:rsid w:val="0024451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Verdana" w:hAnsi="Verdana" w:cs="Verdana"/>
        <w:lang w:val="fi-FI" w:eastAsia="fi-FI"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lsdException w:name="heading 5" w:semiHidden="0" w:uiPriority="9"/>
    <w:lsdException w:name="heading 6" w:semiHidden="0" w:uiPriority="9"/>
    <w:lsdException w:name="heading 7" w:semiHidden="0" w:uiPriority="9"/>
    <w:lsdException w:name="heading 8" w:semiHidden="0" w:uiPriority="9"/>
    <w:lsdException w:name="heading 9" w:semiHidden="0" w:uiPriority="9"/>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semiHidden="0" w:qFormat="1"/>
    <w:lsdException w:name="List Number" w:semiHidden="0" w:qFormat="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semiHidden="0" w:uiPriority="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uiPriority="22" w:qFormat="1"/>
    <w:lsdException w:name="Emphasis"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semiHidden="0"/>
    <w:lsdException w:name="No Spacing" w:semiHidden="0" w:uiPriority="2"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unhideWhenUsed="1"/>
    <w:lsdException w:name="TOC Heading" w:semiHidden="0" w:uiPriority="39" w:qFormat="1"/>
  </w:latentStyles>
  <w:style w:type="paragraph" w:default="1" w:styleId="Normaali">
    <w:name w:val="Normal"/>
    <w:qFormat/>
    <w:rsid w:val="009729AC"/>
    <w:rPr>
      <w:sz w:val="22"/>
      <w:szCs w:val="22"/>
      <w:lang w:eastAsia="en-US"/>
    </w:rPr>
  </w:style>
  <w:style w:type="paragraph" w:styleId="Otsikko1">
    <w:name w:val="heading 1"/>
    <w:basedOn w:val="Normaali"/>
    <w:next w:val="Leipteksti"/>
    <w:link w:val="Otsikko1Char"/>
    <w:uiPriority w:val="9"/>
    <w:qFormat/>
    <w:rsid w:val="00B00D18"/>
    <w:pPr>
      <w:keepNext/>
      <w:keepLines/>
      <w:spacing w:after="220"/>
      <w:outlineLvl w:val="0"/>
    </w:pPr>
    <w:rPr>
      <w:rFonts w:eastAsia="Times New Roman"/>
      <w:b/>
      <w:bCs/>
      <w:sz w:val="26"/>
      <w:szCs w:val="28"/>
    </w:rPr>
  </w:style>
  <w:style w:type="paragraph" w:styleId="Otsikko2">
    <w:name w:val="heading 2"/>
    <w:basedOn w:val="Normaali"/>
    <w:next w:val="Leipteksti"/>
    <w:link w:val="Otsikko2Char"/>
    <w:uiPriority w:val="9"/>
    <w:qFormat/>
    <w:rsid w:val="00B00D18"/>
    <w:pPr>
      <w:keepNext/>
      <w:keepLines/>
      <w:spacing w:after="220"/>
      <w:outlineLvl w:val="1"/>
    </w:pPr>
    <w:rPr>
      <w:rFonts w:eastAsia="Times New Roman" w:cs="Times New Roman"/>
      <w:b/>
      <w:bCs/>
      <w:szCs w:val="26"/>
    </w:rPr>
  </w:style>
  <w:style w:type="paragraph" w:styleId="Otsikko3">
    <w:name w:val="heading 3"/>
    <w:basedOn w:val="Normaali"/>
    <w:next w:val="Leipteksti"/>
    <w:link w:val="Otsikko3Char"/>
    <w:uiPriority w:val="9"/>
    <w:qFormat/>
    <w:rsid w:val="00B00D18"/>
    <w:pPr>
      <w:keepNext/>
      <w:keepLines/>
      <w:spacing w:after="220"/>
      <w:outlineLvl w:val="2"/>
    </w:pPr>
    <w:rPr>
      <w:rFonts w:eastAsia="Times New Roman" w:cs="Times New Roman"/>
      <w:bCs/>
    </w:rPr>
  </w:style>
  <w:style w:type="paragraph" w:styleId="Otsikko4">
    <w:name w:val="heading 4"/>
    <w:basedOn w:val="Normaali"/>
    <w:next w:val="Leipteksti"/>
    <w:link w:val="Otsikko4Char"/>
    <w:uiPriority w:val="9"/>
    <w:rsid w:val="00B00D18"/>
    <w:pPr>
      <w:keepNext/>
      <w:keepLines/>
      <w:spacing w:after="220"/>
      <w:outlineLvl w:val="3"/>
    </w:pPr>
    <w:rPr>
      <w:rFonts w:eastAsia="Times New Roman" w:cs="Times New Roman"/>
      <w:bCs/>
      <w:iCs/>
    </w:rPr>
  </w:style>
  <w:style w:type="paragraph" w:styleId="Otsikko5">
    <w:name w:val="heading 5"/>
    <w:basedOn w:val="Normaali"/>
    <w:next w:val="Leipteksti"/>
    <w:link w:val="Otsikko5Char"/>
    <w:uiPriority w:val="9"/>
    <w:rsid w:val="00B00D18"/>
    <w:pPr>
      <w:keepNext/>
      <w:keepLines/>
      <w:spacing w:after="220"/>
      <w:outlineLvl w:val="4"/>
    </w:pPr>
    <w:rPr>
      <w:rFonts w:eastAsia="Times New Roman" w:cs="Times New Roman"/>
    </w:rPr>
  </w:style>
  <w:style w:type="paragraph" w:styleId="Otsikko6">
    <w:name w:val="heading 6"/>
    <w:basedOn w:val="Normaali"/>
    <w:next w:val="Leipteksti"/>
    <w:link w:val="Otsikko6Char"/>
    <w:uiPriority w:val="9"/>
    <w:rsid w:val="00B00D18"/>
    <w:pPr>
      <w:keepNext/>
      <w:keepLines/>
      <w:spacing w:after="220"/>
      <w:outlineLvl w:val="5"/>
    </w:pPr>
    <w:rPr>
      <w:rFonts w:eastAsia="Times New Roman" w:cs="Times New Roman"/>
      <w:iCs/>
    </w:rPr>
  </w:style>
  <w:style w:type="paragraph" w:styleId="Otsikko7">
    <w:name w:val="heading 7"/>
    <w:basedOn w:val="Normaali"/>
    <w:next w:val="Leipteksti"/>
    <w:link w:val="Otsikko7Char"/>
    <w:uiPriority w:val="9"/>
    <w:rsid w:val="00B00D18"/>
    <w:pPr>
      <w:keepNext/>
      <w:keepLines/>
      <w:spacing w:after="220"/>
      <w:outlineLvl w:val="6"/>
    </w:pPr>
    <w:rPr>
      <w:rFonts w:eastAsia="Times New Roman" w:cs="Times New Roman"/>
      <w:iCs/>
    </w:rPr>
  </w:style>
  <w:style w:type="paragraph" w:styleId="Otsikko8">
    <w:name w:val="heading 8"/>
    <w:basedOn w:val="Normaali"/>
    <w:next w:val="Leipteksti"/>
    <w:link w:val="Otsikko8Char"/>
    <w:uiPriority w:val="9"/>
    <w:rsid w:val="00B00D18"/>
    <w:pPr>
      <w:keepNext/>
      <w:keepLines/>
      <w:spacing w:after="220"/>
      <w:outlineLvl w:val="7"/>
    </w:pPr>
    <w:rPr>
      <w:rFonts w:eastAsia="Times New Roman" w:cs="Times New Roman"/>
      <w:szCs w:val="20"/>
    </w:rPr>
  </w:style>
  <w:style w:type="paragraph" w:styleId="Otsikko9">
    <w:name w:val="heading 9"/>
    <w:basedOn w:val="Normaali"/>
    <w:next w:val="Leipteksti"/>
    <w:link w:val="Otsikko9Char"/>
    <w:uiPriority w:val="9"/>
    <w:rsid w:val="00B00D18"/>
    <w:pPr>
      <w:keepNext/>
      <w:keepLines/>
      <w:spacing w:after="220"/>
      <w:outlineLvl w:val="8"/>
    </w:pPr>
    <w:rPr>
      <w:rFonts w:eastAsia="Times New Roman" w:cs="Times New Roman"/>
      <w:iCs/>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rsid w:val="009729AC"/>
    <w:rPr>
      <w:noProof/>
      <w:sz w:val="20"/>
    </w:rPr>
  </w:style>
  <w:style w:type="character" w:customStyle="1" w:styleId="YltunnisteChar">
    <w:name w:val="Ylätunniste Char"/>
    <w:basedOn w:val="Kappaleenoletusfontti"/>
    <w:link w:val="Yltunniste"/>
    <w:uiPriority w:val="99"/>
    <w:rsid w:val="00697384"/>
    <w:rPr>
      <w:noProof/>
      <w:sz w:val="20"/>
    </w:rPr>
  </w:style>
  <w:style w:type="paragraph" w:styleId="Alatunniste">
    <w:name w:val="footer"/>
    <w:basedOn w:val="Normaali"/>
    <w:link w:val="AlatunnisteChar"/>
    <w:uiPriority w:val="99"/>
    <w:rsid w:val="009729AC"/>
    <w:rPr>
      <w:noProof/>
      <w:color w:val="054884"/>
      <w:sz w:val="16"/>
    </w:rPr>
  </w:style>
  <w:style w:type="character" w:customStyle="1" w:styleId="AlatunnisteChar">
    <w:name w:val="Alatunniste Char"/>
    <w:basedOn w:val="Kappaleenoletusfontti"/>
    <w:link w:val="Alatunniste"/>
    <w:uiPriority w:val="99"/>
    <w:rsid w:val="004715F5"/>
    <w:rPr>
      <w:noProof/>
      <w:color w:val="054884"/>
      <w:sz w:val="16"/>
    </w:rPr>
  </w:style>
  <w:style w:type="paragraph" w:styleId="Seliteteksti">
    <w:name w:val="Balloon Text"/>
    <w:basedOn w:val="Normaali"/>
    <w:link w:val="SelitetekstiChar"/>
    <w:uiPriority w:val="99"/>
    <w:semiHidden/>
    <w:unhideWhenUsed/>
    <w:rsid w:val="009729AC"/>
    <w:rPr>
      <w:rFonts w:ascii="Tahoma" w:hAnsi="Tahoma" w:cs="Tahoma"/>
      <w:sz w:val="16"/>
      <w:szCs w:val="16"/>
    </w:rPr>
  </w:style>
  <w:style w:type="character" w:customStyle="1" w:styleId="SelitetekstiChar">
    <w:name w:val="Seliteteksti Char"/>
    <w:basedOn w:val="Kappaleenoletusfontti"/>
    <w:link w:val="Seliteteksti"/>
    <w:uiPriority w:val="99"/>
    <w:semiHidden/>
    <w:rsid w:val="00261760"/>
    <w:rPr>
      <w:rFonts w:ascii="Tahoma" w:hAnsi="Tahoma" w:cs="Tahoma"/>
      <w:sz w:val="16"/>
      <w:szCs w:val="16"/>
    </w:rPr>
  </w:style>
  <w:style w:type="table" w:styleId="TaulukkoRuudukko">
    <w:name w:val="Table Grid"/>
    <w:basedOn w:val="Normaalitaulukko"/>
    <w:uiPriority w:val="59"/>
    <w:rsid w:val="009729A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Eireunaviivaa">
    <w:name w:val="Ei reunaviivaa"/>
    <w:basedOn w:val="Normaalitaulukko"/>
    <w:uiPriority w:val="99"/>
    <w:qFormat/>
    <w:rsid w:val="009729AC"/>
    <w:tblPr>
      <w:tblInd w:w="0" w:type="dxa"/>
      <w:tblCellMar>
        <w:top w:w="0" w:type="dxa"/>
        <w:left w:w="108" w:type="dxa"/>
        <w:bottom w:w="0" w:type="dxa"/>
        <w:right w:w="108" w:type="dxa"/>
      </w:tblCellMar>
    </w:tblPr>
  </w:style>
  <w:style w:type="character" w:styleId="Paikkamerkkiteksti">
    <w:name w:val="Placeholder Text"/>
    <w:basedOn w:val="Kappaleenoletusfontti"/>
    <w:uiPriority w:val="99"/>
    <w:rsid w:val="009729AC"/>
    <w:rPr>
      <w:color w:val="auto"/>
      <w:bdr w:val="none" w:sz="0" w:space="0" w:color="auto"/>
      <w:shd w:val="clear" w:color="auto" w:fill="00ACDE"/>
    </w:rPr>
  </w:style>
  <w:style w:type="character" w:customStyle="1" w:styleId="Otsikko7Char">
    <w:name w:val="Otsikko 7 Char"/>
    <w:basedOn w:val="Kappaleenoletusfontti"/>
    <w:link w:val="Otsikko7"/>
    <w:uiPriority w:val="9"/>
    <w:rsid w:val="0069005A"/>
    <w:rPr>
      <w:rFonts w:ascii="Verdana" w:eastAsia="Times New Roman" w:hAnsi="Verdana" w:cs="Times New Roman"/>
      <w:iCs/>
    </w:rPr>
  </w:style>
  <w:style w:type="paragraph" w:styleId="Leipteksti">
    <w:name w:val="Body Text"/>
    <w:basedOn w:val="Normaali"/>
    <w:link w:val="LeiptekstiChar"/>
    <w:uiPriority w:val="1"/>
    <w:qFormat/>
    <w:rsid w:val="009729AC"/>
    <w:pPr>
      <w:spacing w:after="220"/>
      <w:ind w:left="2608"/>
    </w:pPr>
  </w:style>
  <w:style w:type="character" w:customStyle="1" w:styleId="LeiptekstiChar">
    <w:name w:val="Leipäteksti Char"/>
    <w:basedOn w:val="Kappaleenoletusfontti"/>
    <w:link w:val="Leipteksti"/>
    <w:uiPriority w:val="1"/>
    <w:rsid w:val="0069005A"/>
  </w:style>
  <w:style w:type="paragraph" w:styleId="Eivli">
    <w:name w:val="No Spacing"/>
    <w:uiPriority w:val="2"/>
    <w:qFormat/>
    <w:rsid w:val="009729AC"/>
    <w:pPr>
      <w:ind w:left="2608"/>
    </w:pPr>
    <w:rPr>
      <w:sz w:val="22"/>
      <w:szCs w:val="22"/>
      <w:lang w:eastAsia="en-US"/>
    </w:rPr>
  </w:style>
  <w:style w:type="paragraph" w:styleId="Numeroituluettelo">
    <w:name w:val="List Number"/>
    <w:basedOn w:val="Normaali"/>
    <w:uiPriority w:val="99"/>
    <w:qFormat/>
    <w:rsid w:val="009729AC"/>
    <w:pPr>
      <w:numPr>
        <w:numId w:val="44"/>
      </w:numPr>
      <w:spacing w:after="220"/>
      <w:contextualSpacing/>
    </w:pPr>
  </w:style>
  <w:style w:type="paragraph" w:styleId="Merkittyluettelo">
    <w:name w:val="List Bullet"/>
    <w:basedOn w:val="Normaali"/>
    <w:uiPriority w:val="99"/>
    <w:qFormat/>
    <w:rsid w:val="009729AC"/>
    <w:pPr>
      <w:numPr>
        <w:numId w:val="45"/>
      </w:numPr>
      <w:spacing w:after="220"/>
      <w:contextualSpacing/>
    </w:pPr>
  </w:style>
  <w:style w:type="character" w:customStyle="1" w:styleId="Otsikko1Char">
    <w:name w:val="Otsikko 1 Char"/>
    <w:basedOn w:val="Kappaleenoletusfontti"/>
    <w:link w:val="Otsikko1"/>
    <w:uiPriority w:val="9"/>
    <w:rsid w:val="001124B9"/>
    <w:rPr>
      <w:rFonts w:ascii="Verdana" w:eastAsia="Times New Roman" w:hAnsi="Verdana" w:cs="Verdana"/>
      <w:b/>
      <w:bCs/>
      <w:sz w:val="26"/>
      <w:szCs w:val="28"/>
    </w:rPr>
  </w:style>
  <w:style w:type="paragraph" w:styleId="Otsikko">
    <w:name w:val="Title"/>
    <w:basedOn w:val="Normaali"/>
    <w:next w:val="Leipteksti"/>
    <w:link w:val="OtsikkoChar"/>
    <w:uiPriority w:val="10"/>
    <w:qFormat/>
    <w:rsid w:val="009729AC"/>
    <w:pPr>
      <w:spacing w:after="220"/>
      <w:contextualSpacing/>
    </w:pPr>
    <w:rPr>
      <w:rFonts w:eastAsia="Times New Roman"/>
      <w:b/>
      <w:color w:val="054884"/>
      <w:kern w:val="22"/>
      <w:sz w:val="30"/>
      <w:szCs w:val="52"/>
    </w:rPr>
  </w:style>
  <w:style w:type="character" w:customStyle="1" w:styleId="OtsikkoChar">
    <w:name w:val="Otsikko Char"/>
    <w:basedOn w:val="Kappaleenoletusfontti"/>
    <w:link w:val="Otsikko"/>
    <w:uiPriority w:val="10"/>
    <w:rsid w:val="00EC3F4A"/>
    <w:rPr>
      <w:rFonts w:ascii="Verdana" w:eastAsia="Times New Roman" w:hAnsi="Verdana" w:cs="Verdana"/>
      <w:b/>
      <w:color w:val="054884"/>
      <w:kern w:val="22"/>
      <w:sz w:val="30"/>
      <w:szCs w:val="52"/>
    </w:rPr>
  </w:style>
  <w:style w:type="paragraph" w:styleId="Sisllysluettelonotsikko">
    <w:name w:val="TOC Heading"/>
    <w:next w:val="Normaali"/>
    <w:uiPriority w:val="39"/>
    <w:qFormat/>
    <w:rsid w:val="009729AC"/>
    <w:pPr>
      <w:spacing w:after="220"/>
    </w:pPr>
    <w:rPr>
      <w:rFonts w:eastAsia="Times New Roman" w:cs="Times New Roman"/>
      <w:b/>
      <w:bCs/>
      <w:sz w:val="26"/>
      <w:szCs w:val="28"/>
      <w:lang w:eastAsia="en-US"/>
    </w:rPr>
  </w:style>
  <w:style w:type="character" w:customStyle="1" w:styleId="Otsikko2Char">
    <w:name w:val="Otsikko 2 Char"/>
    <w:basedOn w:val="Kappaleenoletusfontti"/>
    <w:link w:val="Otsikko2"/>
    <w:uiPriority w:val="9"/>
    <w:rsid w:val="0069005A"/>
    <w:rPr>
      <w:rFonts w:ascii="Verdana" w:eastAsia="Times New Roman" w:hAnsi="Verdana" w:cs="Times New Roman"/>
      <w:b/>
      <w:bCs/>
      <w:szCs w:val="26"/>
    </w:rPr>
  </w:style>
  <w:style w:type="character" w:customStyle="1" w:styleId="Otsikko3Char">
    <w:name w:val="Otsikko 3 Char"/>
    <w:basedOn w:val="Kappaleenoletusfontti"/>
    <w:link w:val="Otsikko3"/>
    <w:uiPriority w:val="9"/>
    <w:rsid w:val="0069005A"/>
    <w:rPr>
      <w:rFonts w:ascii="Verdana" w:eastAsia="Times New Roman" w:hAnsi="Verdana" w:cs="Times New Roman"/>
      <w:bCs/>
    </w:rPr>
  </w:style>
  <w:style w:type="character" w:customStyle="1" w:styleId="Otsikko4Char">
    <w:name w:val="Otsikko 4 Char"/>
    <w:basedOn w:val="Kappaleenoletusfontti"/>
    <w:link w:val="Otsikko4"/>
    <w:uiPriority w:val="9"/>
    <w:rsid w:val="0069005A"/>
    <w:rPr>
      <w:rFonts w:ascii="Verdana" w:eastAsia="Times New Roman" w:hAnsi="Verdana" w:cs="Times New Roman"/>
      <w:bCs/>
      <w:iCs/>
    </w:rPr>
  </w:style>
  <w:style w:type="character" w:customStyle="1" w:styleId="Otsikko5Char">
    <w:name w:val="Otsikko 5 Char"/>
    <w:basedOn w:val="Kappaleenoletusfontti"/>
    <w:link w:val="Otsikko5"/>
    <w:uiPriority w:val="9"/>
    <w:rsid w:val="0069005A"/>
    <w:rPr>
      <w:rFonts w:ascii="Verdana" w:eastAsia="Times New Roman" w:hAnsi="Verdana" w:cs="Times New Roman"/>
    </w:rPr>
  </w:style>
  <w:style w:type="character" w:customStyle="1" w:styleId="Otsikko6Char">
    <w:name w:val="Otsikko 6 Char"/>
    <w:basedOn w:val="Kappaleenoletusfontti"/>
    <w:link w:val="Otsikko6"/>
    <w:uiPriority w:val="9"/>
    <w:rsid w:val="0069005A"/>
    <w:rPr>
      <w:rFonts w:ascii="Verdana" w:eastAsia="Times New Roman" w:hAnsi="Verdana" w:cs="Times New Roman"/>
      <w:iCs/>
    </w:rPr>
  </w:style>
  <w:style w:type="character" w:customStyle="1" w:styleId="Otsikko8Char">
    <w:name w:val="Otsikko 8 Char"/>
    <w:basedOn w:val="Kappaleenoletusfontti"/>
    <w:link w:val="Otsikko8"/>
    <w:uiPriority w:val="9"/>
    <w:rsid w:val="0069005A"/>
    <w:rPr>
      <w:rFonts w:ascii="Verdana" w:eastAsia="Times New Roman" w:hAnsi="Verdana" w:cs="Times New Roman"/>
      <w:szCs w:val="20"/>
    </w:rPr>
  </w:style>
  <w:style w:type="character" w:customStyle="1" w:styleId="Otsikko9Char">
    <w:name w:val="Otsikko 9 Char"/>
    <w:basedOn w:val="Kappaleenoletusfontti"/>
    <w:link w:val="Otsikko9"/>
    <w:uiPriority w:val="9"/>
    <w:rsid w:val="0069005A"/>
    <w:rPr>
      <w:rFonts w:ascii="Verdana" w:eastAsia="Times New Roman" w:hAnsi="Verdana" w:cs="Times New Roman"/>
      <w:iCs/>
      <w:szCs w:val="20"/>
    </w:rPr>
  </w:style>
  <w:style w:type="numbering" w:customStyle="1" w:styleId="Luettelomerkit">
    <w:name w:val="Luettelomerkit"/>
    <w:uiPriority w:val="99"/>
    <w:rsid w:val="009729AC"/>
    <w:pPr>
      <w:numPr>
        <w:numId w:val="3"/>
      </w:numPr>
    </w:pPr>
  </w:style>
  <w:style w:type="numbering" w:customStyle="1" w:styleId="Luettelonumerot">
    <w:name w:val="Luettelo numerot"/>
    <w:uiPriority w:val="99"/>
    <w:rsid w:val="009729AC"/>
    <w:pPr>
      <w:numPr>
        <w:numId w:val="4"/>
      </w:numPr>
    </w:pPr>
  </w:style>
  <w:style w:type="paragraph" w:customStyle="1" w:styleId="Ohje">
    <w:name w:val="Ohje"/>
    <w:basedOn w:val="Leipteksti"/>
    <w:uiPriority w:val="99"/>
    <w:rsid w:val="009729AC"/>
    <w:pPr>
      <w:shd w:val="clear" w:color="auto" w:fill="FFFF00"/>
    </w:pPr>
  </w:style>
  <w:style w:type="character" w:styleId="Hyperlinkki">
    <w:name w:val="Hyperlink"/>
    <w:basedOn w:val="Kappaleenoletusfontti"/>
    <w:uiPriority w:val="99"/>
    <w:unhideWhenUsed/>
    <w:rsid w:val="009729AC"/>
    <w:rPr>
      <w:color w:val="0000FF"/>
      <w:u w:val="single"/>
    </w:rPr>
  </w:style>
  <w:style w:type="numbering" w:customStyle="1" w:styleId="Numeroituotsikointi">
    <w:name w:val="Numeroitu otsikointi"/>
    <w:uiPriority w:val="99"/>
    <w:rsid w:val="009729AC"/>
    <w:pPr>
      <w:numPr>
        <w:numId w:val="5"/>
      </w:numPr>
    </w:pPr>
  </w:style>
  <w:style w:type="paragraph" w:customStyle="1" w:styleId="Taulukkootsikko">
    <w:name w:val="Taulukko_otsikko"/>
    <w:basedOn w:val="Normaali"/>
    <w:next w:val="Normaali"/>
    <w:rsid w:val="009729AC"/>
    <w:pPr>
      <w:spacing w:after="120"/>
      <w:jc w:val="both"/>
    </w:pPr>
    <w:rPr>
      <w:rFonts w:eastAsia="Times New Roman" w:cs="Arial"/>
      <w:b/>
      <w:sz w:val="20"/>
    </w:rPr>
  </w:style>
  <w:style w:type="paragraph" w:customStyle="1" w:styleId="Taulukkoteksti">
    <w:name w:val="Taulukkoteksti"/>
    <w:basedOn w:val="Normaali"/>
    <w:rsid w:val="009729AC"/>
    <w:pPr>
      <w:spacing w:after="120"/>
      <w:jc w:val="both"/>
    </w:pPr>
    <w:rPr>
      <w:rFonts w:eastAsia="Times New Roman" w:cs="Arial"/>
      <w:sz w:val="20"/>
    </w:rPr>
  </w:style>
  <w:style w:type="paragraph" w:styleId="Sisluet1">
    <w:name w:val="toc 1"/>
    <w:next w:val="Normaali"/>
    <w:autoRedefine/>
    <w:uiPriority w:val="39"/>
    <w:rsid w:val="009729AC"/>
    <w:pPr>
      <w:tabs>
        <w:tab w:val="right" w:leader="dot" w:pos="9741"/>
      </w:tabs>
      <w:spacing w:before="240" w:after="120"/>
      <w:ind w:left="567" w:hanging="567"/>
    </w:pPr>
    <w:rPr>
      <w:rFonts w:eastAsia="Times New Roman"/>
      <w:b/>
      <w:sz w:val="22"/>
      <w:lang w:eastAsia="en-US"/>
    </w:rPr>
  </w:style>
  <w:style w:type="paragraph" w:styleId="Sisluet2">
    <w:name w:val="toc 2"/>
    <w:next w:val="Normaali"/>
    <w:autoRedefine/>
    <w:uiPriority w:val="39"/>
    <w:rsid w:val="009729AC"/>
    <w:pPr>
      <w:tabs>
        <w:tab w:val="right" w:leader="dot" w:pos="9741"/>
      </w:tabs>
      <w:spacing w:before="120"/>
      <w:ind w:left="1418" w:hanging="851"/>
    </w:pPr>
    <w:rPr>
      <w:rFonts w:eastAsia="Times New Roman" w:cs="Times New Roman"/>
      <w:bCs/>
      <w:iCs/>
      <w:sz w:val="22"/>
      <w:lang w:eastAsia="en-US"/>
    </w:rPr>
  </w:style>
  <w:style w:type="paragraph" w:styleId="Sisluet3">
    <w:name w:val="toc 3"/>
    <w:next w:val="Normaali"/>
    <w:autoRedefine/>
    <w:uiPriority w:val="39"/>
    <w:rsid w:val="009729AC"/>
    <w:pPr>
      <w:tabs>
        <w:tab w:val="right" w:leader="dot" w:pos="9741"/>
      </w:tabs>
      <w:ind w:left="2552" w:hanging="1134"/>
    </w:pPr>
    <w:rPr>
      <w:rFonts w:eastAsia="Times New Roman" w:cs="Times New Roman"/>
      <w:bCs/>
      <w:sz w:val="22"/>
      <w:lang w:eastAsia="en-US"/>
    </w:rPr>
  </w:style>
  <w:style w:type="paragraph" w:styleId="Sisluet4">
    <w:name w:val="toc 4"/>
    <w:basedOn w:val="Normaali"/>
    <w:next w:val="Normaali"/>
    <w:autoRedefine/>
    <w:uiPriority w:val="39"/>
    <w:rsid w:val="009729AC"/>
    <w:pPr>
      <w:ind w:left="660"/>
    </w:pPr>
    <w:rPr>
      <w:sz w:val="20"/>
      <w:szCs w:val="20"/>
    </w:rPr>
  </w:style>
  <w:style w:type="paragraph" w:styleId="Sisluet5">
    <w:name w:val="toc 5"/>
    <w:basedOn w:val="Normaali"/>
    <w:next w:val="Normaali"/>
    <w:autoRedefine/>
    <w:uiPriority w:val="39"/>
    <w:rsid w:val="009729AC"/>
    <w:pPr>
      <w:ind w:left="880"/>
    </w:pPr>
    <w:rPr>
      <w:sz w:val="20"/>
      <w:szCs w:val="20"/>
    </w:rPr>
  </w:style>
  <w:style w:type="paragraph" w:styleId="Sisluet6">
    <w:name w:val="toc 6"/>
    <w:basedOn w:val="Normaali"/>
    <w:next w:val="Normaali"/>
    <w:autoRedefine/>
    <w:uiPriority w:val="39"/>
    <w:rsid w:val="009729AC"/>
    <w:pPr>
      <w:ind w:left="1100"/>
    </w:pPr>
    <w:rPr>
      <w:sz w:val="20"/>
      <w:szCs w:val="20"/>
    </w:rPr>
  </w:style>
  <w:style w:type="paragraph" w:styleId="Sisluet7">
    <w:name w:val="toc 7"/>
    <w:basedOn w:val="Normaali"/>
    <w:next w:val="Normaali"/>
    <w:autoRedefine/>
    <w:uiPriority w:val="39"/>
    <w:rsid w:val="009729AC"/>
    <w:pPr>
      <w:ind w:left="1320"/>
    </w:pPr>
    <w:rPr>
      <w:sz w:val="20"/>
      <w:szCs w:val="20"/>
    </w:rPr>
  </w:style>
  <w:style w:type="paragraph" w:styleId="Sisluet8">
    <w:name w:val="toc 8"/>
    <w:basedOn w:val="Normaali"/>
    <w:next w:val="Normaali"/>
    <w:autoRedefine/>
    <w:uiPriority w:val="39"/>
    <w:rsid w:val="009729AC"/>
    <w:pPr>
      <w:ind w:left="1540"/>
    </w:pPr>
    <w:rPr>
      <w:sz w:val="20"/>
      <w:szCs w:val="20"/>
    </w:rPr>
  </w:style>
  <w:style w:type="paragraph" w:styleId="Sisluet9">
    <w:name w:val="toc 9"/>
    <w:basedOn w:val="Normaali"/>
    <w:next w:val="Normaali"/>
    <w:autoRedefine/>
    <w:uiPriority w:val="39"/>
    <w:rsid w:val="009729AC"/>
    <w:pPr>
      <w:ind w:left="1760"/>
    </w:pPr>
    <w:rPr>
      <w:sz w:val="20"/>
      <w:szCs w:val="20"/>
    </w:rPr>
  </w:style>
  <w:style w:type="table" w:customStyle="1" w:styleId="Viestintvirastotaulukko">
    <w:name w:val="Viestintävirasto taulukko"/>
    <w:basedOn w:val="Normaalitaulukko"/>
    <w:uiPriority w:val="99"/>
    <w:qFormat/>
    <w:rsid w:val="009729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cPr>
        <w:shd w:val="clear" w:color="auto" w:fill="EEECE1"/>
      </w:tcPr>
    </w:tblStylePr>
  </w:style>
  <w:style w:type="character" w:styleId="Kommentinviite">
    <w:name w:val="annotation reference"/>
    <w:basedOn w:val="Kappaleenoletusfontti"/>
    <w:uiPriority w:val="99"/>
    <w:semiHidden/>
    <w:unhideWhenUsed/>
    <w:rsid w:val="009F73E3"/>
    <w:rPr>
      <w:sz w:val="16"/>
      <w:szCs w:val="16"/>
    </w:rPr>
  </w:style>
  <w:style w:type="paragraph" w:styleId="Kommentinteksti">
    <w:name w:val="annotation text"/>
    <w:basedOn w:val="Normaali"/>
    <w:link w:val="KommentintekstiChar"/>
    <w:uiPriority w:val="99"/>
    <w:semiHidden/>
    <w:unhideWhenUsed/>
    <w:rsid w:val="009F73E3"/>
    <w:rPr>
      <w:sz w:val="20"/>
      <w:szCs w:val="20"/>
    </w:rPr>
  </w:style>
  <w:style w:type="character" w:customStyle="1" w:styleId="KommentintekstiChar">
    <w:name w:val="Kommentin teksti Char"/>
    <w:basedOn w:val="Kappaleenoletusfontti"/>
    <w:link w:val="Kommentinteksti"/>
    <w:uiPriority w:val="99"/>
    <w:semiHidden/>
    <w:rsid w:val="009F73E3"/>
    <w:rPr>
      <w:lang w:eastAsia="en-US"/>
    </w:rPr>
  </w:style>
  <w:style w:type="paragraph" w:styleId="Kommentinotsikko">
    <w:name w:val="annotation subject"/>
    <w:basedOn w:val="Kommentinteksti"/>
    <w:next w:val="Kommentinteksti"/>
    <w:link w:val="KommentinotsikkoChar"/>
    <w:uiPriority w:val="99"/>
    <w:semiHidden/>
    <w:unhideWhenUsed/>
    <w:rsid w:val="009F73E3"/>
    <w:rPr>
      <w:b/>
      <w:bCs/>
    </w:rPr>
  </w:style>
  <w:style w:type="character" w:customStyle="1" w:styleId="KommentinotsikkoChar">
    <w:name w:val="Kommentin otsikko Char"/>
    <w:basedOn w:val="KommentintekstiChar"/>
    <w:link w:val="Kommentinotsikko"/>
    <w:uiPriority w:val="99"/>
    <w:semiHidden/>
    <w:rsid w:val="009F73E3"/>
    <w:rPr>
      <w:b/>
      <w:bCs/>
      <w:lang w:eastAsia="en-US"/>
    </w:rPr>
  </w:style>
  <w:style w:type="paragraph" w:styleId="Vaintekstin">
    <w:name w:val="Plain Text"/>
    <w:basedOn w:val="Normaali"/>
    <w:link w:val="VaintekstinChar"/>
    <w:uiPriority w:val="99"/>
    <w:unhideWhenUsed/>
    <w:rsid w:val="005D7785"/>
    <w:rPr>
      <w:rFonts w:ascii="Consolas" w:eastAsia="Calibri" w:hAnsi="Consolas" w:cs="Times New Roman"/>
      <w:sz w:val="21"/>
      <w:szCs w:val="21"/>
    </w:rPr>
  </w:style>
  <w:style w:type="character" w:customStyle="1" w:styleId="VaintekstinChar">
    <w:name w:val="Vain tekstinä Char"/>
    <w:basedOn w:val="Kappaleenoletusfontti"/>
    <w:link w:val="Vaintekstin"/>
    <w:uiPriority w:val="99"/>
    <w:rsid w:val="005D7785"/>
    <w:rPr>
      <w:rFonts w:ascii="Consolas" w:eastAsia="Calibri" w:hAnsi="Consolas" w:cs="Times New Roman"/>
      <w:sz w:val="21"/>
      <w:szCs w:val="21"/>
      <w:lang w:eastAsia="en-US"/>
    </w:rPr>
  </w:style>
  <w:style w:type="paragraph" w:styleId="Luettelokappale">
    <w:name w:val="List Paragraph"/>
    <w:basedOn w:val="Normaali"/>
    <w:uiPriority w:val="34"/>
    <w:qFormat/>
    <w:rsid w:val="00B27ABE"/>
    <w:pPr>
      <w:ind w:left="720"/>
      <w:contextualSpacing/>
    </w:pPr>
    <w:rPr>
      <w:rFonts w:ascii="Times New Roman" w:eastAsia="Times New Roman" w:hAnsi="Times New Roman" w:cs="Times New Roman"/>
      <w:sz w:val="24"/>
      <w:szCs w:val="24"/>
      <w:lang w:eastAsia="fi-FI"/>
    </w:rPr>
  </w:style>
  <w:style w:type="paragraph" w:customStyle="1" w:styleId="sis09Q">
    <w:name w:val="sis  09 Q"/>
    <w:basedOn w:val="Normaali"/>
    <w:rsid w:val="006247D0"/>
    <w:pPr>
      <w:ind w:left="1298"/>
    </w:pPr>
    <w:rPr>
      <w:rFonts w:eastAsia="Times New Roman" w:cs="Times New Roman"/>
      <w:sz w:val="20"/>
      <w:szCs w:val="20"/>
      <w:lang w:eastAsia="fi-FI"/>
    </w:rPr>
  </w:style>
  <w:style w:type="paragraph" w:styleId="Alaviitteenteksti">
    <w:name w:val="footnote text"/>
    <w:basedOn w:val="Normaali"/>
    <w:link w:val="AlaviitteentekstiChar"/>
    <w:uiPriority w:val="99"/>
    <w:semiHidden/>
    <w:unhideWhenUsed/>
    <w:rsid w:val="0024451A"/>
    <w:rPr>
      <w:sz w:val="20"/>
      <w:szCs w:val="20"/>
    </w:rPr>
  </w:style>
  <w:style w:type="character" w:customStyle="1" w:styleId="AlaviitteentekstiChar">
    <w:name w:val="Alaviitteen teksti Char"/>
    <w:basedOn w:val="Kappaleenoletusfontti"/>
    <w:link w:val="Alaviitteenteksti"/>
    <w:uiPriority w:val="99"/>
    <w:semiHidden/>
    <w:rsid w:val="0024451A"/>
    <w:rPr>
      <w:lang w:eastAsia="en-US"/>
    </w:rPr>
  </w:style>
  <w:style w:type="character" w:styleId="Alaviitteenviite">
    <w:name w:val="footnote reference"/>
    <w:basedOn w:val="Kappaleenoletusfontti"/>
    <w:uiPriority w:val="99"/>
    <w:semiHidden/>
    <w:unhideWhenUsed/>
    <w:rsid w:val="002445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38307">
      <w:bodyDiv w:val="1"/>
      <w:marLeft w:val="0"/>
      <w:marRight w:val="0"/>
      <w:marTop w:val="0"/>
      <w:marBottom w:val="0"/>
      <w:divBdr>
        <w:top w:val="none" w:sz="0" w:space="0" w:color="auto"/>
        <w:left w:val="none" w:sz="0" w:space="0" w:color="auto"/>
        <w:bottom w:val="none" w:sz="0" w:space="0" w:color="auto"/>
        <w:right w:val="none" w:sz="0" w:space="0" w:color="auto"/>
      </w:divBdr>
    </w:div>
    <w:div w:id="39745528">
      <w:bodyDiv w:val="1"/>
      <w:marLeft w:val="0"/>
      <w:marRight w:val="0"/>
      <w:marTop w:val="0"/>
      <w:marBottom w:val="0"/>
      <w:divBdr>
        <w:top w:val="none" w:sz="0" w:space="0" w:color="auto"/>
        <w:left w:val="none" w:sz="0" w:space="0" w:color="auto"/>
        <w:bottom w:val="none" w:sz="0" w:space="0" w:color="auto"/>
        <w:right w:val="none" w:sz="0" w:space="0" w:color="auto"/>
      </w:divBdr>
    </w:div>
    <w:div w:id="45491393">
      <w:bodyDiv w:val="1"/>
      <w:marLeft w:val="0"/>
      <w:marRight w:val="0"/>
      <w:marTop w:val="0"/>
      <w:marBottom w:val="0"/>
      <w:divBdr>
        <w:top w:val="none" w:sz="0" w:space="0" w:color="auto"/>
        <w:left w:val="none" w:sz="0" w:space="0" w:color="auto"/>
        <w:bottom w:val="none" w:sz="0" w:space="0" w:color="auto"/>
        <w:right w:val="none" w:sz="0" w:space="0" w:color="auto"/>
      </w:divBdr>
    </w:div>
    <w:div w:id="69231181">
      <w:bodyDiv w:val="1"/>
      <w:marLeft w:val="0"/>
      <w:marRight w:val="0"/>
      <w:marTop w:val="0"/>
      <w:marBottom w:val="0"/>
      <w:divBdr>
        <w:top w:val="none" w:sz="0" w:space="0" w:color="auto"/>
        <w:left w:val="none" w:sz="0" w:space="0" w:color="auto"/>
        <w:bottom w:val="none" w:sz="0" w:space="0" w:color="auto"/>
        <w:right w:val="none" w:sz="0" w:space="0" w:color="auto"/>
      </w:divBdr>
    </w:div>
    <w:div w:id="146172620">
      <w:bodyDiv w:val="1"/>
      <w:marLeft w:val="0"/>
      <w:marRight w:val="0"/>
      <w:marTop w:val="0"/>
      <w:marBottom w:val="0"/>
      <w:divBdr>
        <w:top w:val="none" w:sz="0" w:space="0" w:color="auto"/>
        <w:left w:val="none" w:sz="0" w:space="0" w:color="auto"/>
        <w:bottom w:val="none" w:sz="0" w:space="0" w:color="auto"/>
        <w:right w:val="none" w:sz="0" w:space="0" w:color="auto"/>
      </w:divBdr>
    </w:div>
    <w:div w:id="189536993">
      <w:bodyDiv w:val="1"/>
      <w:marLeft w:val="0"/>
      <w:marRight w:val="0"/>
      <w:marTop w:val="0"/>
      <w:marBottom w:val="0"/>
      <w:divBdr>
        <w:top w:val="none" w:sz="0" w:space="0" w:color="auto"/>
        <w:left w:val="none" w:sz="0" w:space="0" w:color="auto"/>
        <w:bottom w:val="none" w:sz="0" w:space="0" w:color="auto"/>
        <w:right w:val="none" w:sz="0" w:space="0" w:color="auto"/>
      </w:divBdr>
      <w:divsChild>
        <w:div w:id="1775247142">
          <w:marLeft w:val="562"/>
          <w:marRight w:val="0"/>
          <w:marTop w:val="200"/>
          <w:marBottom w:val="0"/>
          <w:divBdr>
            <w:top w:val="none" w:sz="0" w:space="0" w:color="auto"/>
            <w:left w:val="none" w:sz="0" w:space="0" w:color="auto"/>
            <w:bottom w:val="none" w:sz="0" w:space="0" w:color="auto"/>
            <w:right w:val="none" w:sz="0" w:space="0" w:color="auto"/>
          </w:divBdr>
        </w:div>
      </w:divsChild>
    </w:div>
    <w:div w:id="392314639">
      <w:bodyDiv w:val="1"/>
      <w:marLeft w:val="0"/>
      <w:marRight w:val="0"/>
      <w:marTop w:val="0"/>
      <w:marBottom w:val="0"/>
      <w:divBdr>
        <w:top w:val="none" w:sz="0" w:space="0" w:color="auto"/>
        <w:left w:val="none" w:sz="0" w:space="0" w:color="auto"/>
        <w:bottom w:val="none" w:sz="0" w:space="0" w:color="auto"/>
        <w:right w:val="none" w:sz="0" w:space="0" w:color="auto"/>
      </w:divBdr>
    </w:div>
    <w:div w:id="613174927">
      <w:bodyDiv w:val="1"/>
      <w:marLeft w:val="0"/>
      <w:marRight w:val="0"/>
      <w:marTop w:val="0"/>
      <w:marBottom w:val="0"/>
      <w:divBdr>
        <w:top w:val="none" w:sz="0" w:space="0" w:color="auto"/>
        <w:left w:val="none" w:sz="0" w:space="0" w:color="auto"/>
        <w:bottom w:val="none" w:sz="0" w:space="0" w:color="auto"/>
        <w:right w:val="none" w:sz="0" w:space="0" w:color="auto"/>
      </w:divBdr>
    </w:div>
    <w:div w:id="650138659">
      <w:bodyDiv w:val="1"/>
      <w:marLeft w:val="0"/>
      <w:marRight w:val="0"/>
      <w:marTop w:val="0"/>
      <w:marBottom w:val="0"/>
      <w:divBdr>
        <w:top w:val="none" w:sz="0" w:space="0" w:color="auto"/>
        <w:left w:val="none" w:sz="0" w:space="0" w:color="auto"/>
        <w:bottom w:val="none" w:sz="0" w:space="0" w:color="auto"/>
        <w:right w:val="none" w:sz="0" w:space="0" w:color="auto"/>
      </w:divBdr>
    </w:div>
    <w:div w:id="825628793">
      <w:bodyDiv w:val="1"/>
      <w:marLeft w:val="0"/>
      <w:marRight w:val="0"/>
      <w:marTop w:val="0"/>
      <w:marBottom w:val="0"/>
      <w:divBdr>
        <w:top w:val="none" w:sz="0" w:space="0" w:color="auto"/>
        <w:left w:val="none" w:sz="0" w:space="0" w:color="auto"/>
        <w:bottom w:val="none" w:sz="0" w:space="0" w:color="auto"/>
        <w:right w:val="none" w:sz="0" w:space="0" w:color="auto"/>
      </w:divBdr>
    </w:div>
    <w:div w:id="938029914">
      <w:bodyDiv w:val="1"/>
      <w:marLeft w:val="0"/>
      <w:marRight w:val="0"/>
      <w:marTop w:val="0"/>
      <w:marBottom w:val="0"/>
      <w:divBdr>
        <w:top w:val="none" w:sz="0" w:space="0" w:color="auto"/>
        <w:left w:val="none" w:sz="0" w:space="0" w:color="auto"/>
        <w:bottom w:val="none" w:sz="0" w:space="0" w:color="auto"/>
        <w:right w:val="none" w:sz="0" w:space="0" w:color="auto"/>
      </w:divBdr>
    </w:div>
    <w:div w:id="1100027668">
      <w:bodyDiv w:val="1"/>
      <w:marLeft w:val="0"/>
      <w:marRight w:val="0"/>
      <w:marTop w:val="0"/>
      <w:marBottom w:val="0"/>
      <w:divBdr>
        <w:top w:val="none" w:sz="0" w:space="0" w:color="auto"/>
        <w:left w:val="none" w:sz="0" w:space="0" w:color="auto"/>
        <w:bottom w:val="none" w:sz="0" w:space="0" w:color="auto"/>
        <w:right w:val="none" w:sz="0" w:space="0" w:color="auto"/>
      </w:divBdr>
    </w:div>
    <w:div w:id="1198588221">
      <w:bodyDiv w:val="1"/>
      <w:marLeft w:val="0"/>
      <w:marRight w:val="0"/>
      <w:marTop w:val="0"/>
      <w:marBottom w:val="0"/>
      <w:divBdr>
        <w:top w:val="none" w:sz="0" w:space="0" w:color="auto"/>
        <w:left w:val="none" w:sz="0" w:space="0" w:color="auto"/>
        <w:bottom w:val="none" w:sz="0" w:space="0" w:color="auto"/>
        <w:right w:val="none" w:sz="0" w:space="0" w:color="auto"/>
      </w:divBdr>
    </w:div>
    <w:div w:id="1599211541">
      <w:bodyDiv w:val="1"/>
      <w:marLeft w:val="0"/>
      <w:marRight w:val="0"/>
      <w:marTop w:val="0"/>
      <w:marBottom w:val="0"/>
      <w:divBdr>
        <w:top w:val="none" w:sz="0" w:space="0" w:color="auto"/>
        <w:left w:val="none" w:sz="0" w:space="0" w:color="auto"/>
        <w:bottom w:val="none" w:sz="0" w:space="0" w:color="auto"/>
        <w:right w:val="none" w:sz="0" w:space="0" w:color="auto"/>
      </w:divBdr>
    </w:div>
    <w:div w:id="1659649455">
      <w:bodyDiv w:val="1"/>
      <w:marLeft w:val="0"/>
      <w:marRight w:val="0"/>
      <w:marTop w:val="0"/>
      <w:marBottom w:val="0"/>
      <w:divBdr>
        <w:top w:val="none" w:sz="0" w:space="0" w:color="auto"/>
        <w:left w:val="none" w:sz="0" w:space="0" w:color="auto"/>
        <w:bottom w:val="none" w:sz="0" w:space="0" w:color="auto"/>
        <w:right w:val="none" w:sz="0" w:space="0" w:color="auto"/>
      </w:divBdr>
    </w:div>
    <w:div w:id="1789274241">
      <w:bodyDiv w:val="1"/>
      <w:marLeft w:val="0"/>
      <w:marRight w:val="0"/>
      <w:marTop w:val="0"/>
      <w:marBottom w:val="0"/>
      <w:divBdr>
        <w:top w:val="none" w:sz="0" w:space="0" w:color="auto"/>
        <w:left w:val="none" w:sz="0" w:space="0" w:color="auto"/>
        <w:bottom w:val="none" w:sz="0" w:space="0" w:color="auto"/>
        <w:right w:val="none" w:sz="0" w:space="0" w:color="auto"/>
      </w:divBdr>
    </w:div>
    <w:div w:id="1947689618">
      <w:bodyDiv w:val="1"/>
      <w:marLeft w:val="0"/>
      <w:marRight w:val="0"/>
      <w:marTop w:val="0"/>
      <w:marBottom w:val="0"/>
      <w:divBdr>
        <w:top w:val="none" w:sz="0" w:space="0" w:color="auto"/>
        <w:left w:val="none" w:sz="0" w:space="0" w:color="auto"/>
        <w:bottom w:val="none" w:sz="0" w:space="0" w:color="auto"/>
        <w:right w:val="none" w:sz="0" w:space="0" w:color="auto"/>
      </w:divBdr>
    </w:div>
    <w:div w:id="2057116519">
      <w:bodyDiv w:val="1"/>
      <w:marLeft w:val="0"/>
      <w:marRight w:val="0"/>
      <w:marTop w:val="0"/>
      <w:marBottom w:val="0"/>
      <w:divBdr>
        <w:top w:val="none" w:sz="0" w:space="0" w:color="auto"/>
        <w:left w:val="none" w:sz="0" w:space="0" w:color="auto"/>
        <w:bottom w:val="none" w:sz="0" w:space="0" w:color="auto"/>
        <w:right w:val="none" w:sz="0" w:space="0" w:color="auto"/>
      </w:divBdr>
    </w:div>
    <w:div w:id="211913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lli-pekka.rissanen@vm.fi"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mailto:markus.rahkola@vm.fi"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docs.oasis-open.org/security/saml/v2.0/sstc-saml-approved-errata-2.0.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5D7108F-6EFB-474F-80EA-9C09BAAA6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3575</Words>
  <Characters>28963</Characters>
  <Application>Microsoft Office Word</Application>
  <DocSecurity>0</DocSecurity>
  <Lines>241</Lines>
  <Paragraphs>64</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Viestintävirasto</Company>
  <LinksUpToDate>false</LinksUpToDate>
  <CharactersWithSpaces>32474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lohtaan</dc:creator>
  <cp:lastModifiedBy>Puustinen Anne</cp:lastModifiedBy>
  <cp:revision>2</cp:revision>
  <cp:lastPrinted>2014-10-30T11:10:00Z</cp:lastPrinted>
  <dcterms:created xsi:type="dcterms:W3CDTF">2014-10-30T13:28:00Z</dcterms:created>
  <dcterms:modified xsi:type="dcterms:W3CDTF">2014-10-30T13:28:00Z</dcterms:modified>
</cp:coreProperties>
</file>