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C0" w:rsidRPr="009A18C0" w:rsidRDefault="009A18C0" w:rsidP="009A18C0">
      <w:pPr>
        <w:spacing w:after="120" w:line="240" w:lineRule="auto"/>
        <w:outlineLvl w:val="1"/>
        <w:rPr>
          <w:rFonts w:ascii="Arial" w:eastAsia="Times New Roman" w:hAnsi="Arial" w:cs="Arial"/>
          <w:color w:val="222222"/>
          <w:kern w:val="36"/>
          <w:lang w:eastAsia="fi-FI"/>
        </w:rPr>
      </w:pPr>
      <w:r w:rsidRPr="009A18C0">
        <w:rPr>
          <w:rFonts w:ascii="Arial" w:eastAsia="Times New Roman" w:hAnsi="Arial" w:cs="Arial"/>
          <w:color w:val="222222"/>
          <w:kern w:val="36"/>
          <w:lang w:eastAsia="fi-FI"/>
        </w:rPr>
        <w:t>TYÖSUHDEKEKSINTÖLAUTAKUNTA</w:t>
      </w:r>
      <w:r>
        <w:rPr>
          <w:rFonts w:ascii="Arial" w:eastAsia="Times New Roman" w:hAnsi="Arial" w:cs="Arial"/>
          <w:color w:val="222222"/>
          <w:kern w:val="36"/>
          <w:lang w:eastAsia="fi-FI"/>
        </w:rPr>
        <w:tab/>
      </w:r>
      <w:r>
        <w:rPr>
          <w:rFonts w:ascii="Arial" w:eastAsia="Times New Roman" w:hAnsi="Arial" w:cs="Arial"/>
          <w:color w:val="222222"/>
          <w:kern w:val="36"/>
          <w:lang w:eastAsia="fi-FI"/>
        </w:rPr>
        <w:tab/>
      </w:r>
      <w:r w:rsidRPr="009A18C0">
        <w:rPr>
          <w:rFonts w:ascii="Arial" w:eastAsia="Times New Roman" w:hAnsi="Arial" w:cs="Arial"/>
          <w:color w:val="222222"/>
          <w:kern w:val="36"/>
          <w:lang w:eastAsia="fi-FI"/>
        </w:rPr>
        <w:t>LAUSUNTO 2/2012</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Hakija</w:t>
      </w:r>
      <w:r>
        <w:rPr>
          <w:rFonts w:ascii="Arial" w:eastAsia="Times New Roman" w:hAnsi="Arial" w:cs="Arial"/>
          <w:color w:val="222222"/>
          <w:lang w:eastAsia="fi-FI"/>
        </w:rPr>
        <w:tab/>
      </w:r>
      <w:r w:rsidRPr="009A18C0">
        <w:rPr>
          <w:rFonts w:ascii="Arial" w:eastAsia="Times New Roman" w:hAnsi="Arial" w:cs="Arial"/>
          <w:color w:val="222222"/>
          <w:lang w:eastAsia="fi-FI"/>
        </w:rPr>
        <w:t>Työntekijä A</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Vastapuoli</w:t>
      </w:r>
      <w:r>
        <w:rPr>
          <w:rFonts w:ascii="Arial" w:eastAsia="Times New Roman" w:hAnsi="Arial" w:cs="Arial"/>
          <w:color w:val="222222"/>
          <w:lang w:eastAsia="fi-FI"/>
        </w:rPr>
        <w:tab/>
      </w:r>
      <w:r w:rsidRPr="009A18C0">
        <w:rPr>
          <w:rFonts w:ascii="Arial" w:eastAsia="Times New Roman" w:hAnsi="Arial" w:cs="Arial"/>
          <w:color w:val="222222"/>
          <w:lang w:eastAsia="fi-FI"/>
        </w:rPr>
        <w:t>Työnantaja B</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Asia</w:t>
      </w:r>
      <w:r>
        <w:rPr>
          <w:rFonts w:ascii="Arial" w:eastAsia="Times New Roman" w:hAnsi="Arial" w:cs="Arial"/>
          <w:color w:val="222222"/>
          <w:lang w:eastAsia="fi-FI"/>
        </w:rPr>
        <w:tab/>
      </w:r>
      <w:r w:rsidRPr="009A18C0">
        <w:rPr>
          <w:rFonts w:ascii="Arial" w:eastAsia="Times New Roman" w:hAnsi="Arial" w:cs="Arial"/>
          <w:color w:val="222222"/>
          <w:lang w:eastAsia="fi-FI"/>
        </w:rPr>
        <w:t>Kohtuullinen korvaus ja lautakunnan toimivalta</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Vireille</w:t>
      </w:r>
      <w:r>
        <w:rPr>
          <w:rFonts w:ascii="Arial" w:eastAsia="Times New Roman" w:hAnsi="Arial" w:cs="Arial"/>
          <w:color w:val="222222"/>
          <w:lang w:eastAsia="fi-FI"/>
        </w:rPr>
        <w:tab/>
      </w:r>
      <w:r w:rsidRPr="009A18C0">
        <w:rPr>
          <w:rFonts w:ascii="Arial" w:eastAsia="Times New Roman" w:hAnsi="Arial" w:cs="Arial"/>
          <w:color w:val="222222"/>
          <w:lang w:eastAsia="fi-FI"/>
        </w:rPr>
        <w:t>21.3.2012</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rPr>
          <w:rFonts w:ascii="Arial" w:eastAsia="Times New Roman" w:hAnsi="Arial" w:cs="Arial"/>
          <w:color w:val="222222"/>
          <w:lang w:eastAsia="fi-FI"/>
        </w:rPr>
      </w:pPr>
      <w:proofErr w:type="gramStart"/>
      <w:r w:rsidRPr="009A18C0">
        <w:rPr>
          <w:rFonts w:ascii="Arial" w:eastAsia="Times New Roman" w:hAnsi="Arial" w:cs="Arial"/>
          <w:color w:val="222222"/>
          <w:lang w:eastAsia="fi-FI"/>
        </w:rPr>
        <w:t>Annettu</w:t>
      </w:r>
      <w:r>
        <w:rPr>
          <w:rFonts w:ascii="Arial" w:eastAsia="Times New Roman" w:hAnsi="Arial" w:cs="Arial"/>
          <w:color w:val="222222"/>
          <w:lang w:eastAsia="fi-FI"/>
        </w:rPr>
        <w:tab/>
      </w:r>
      <w:r w:rsidRPr="009A18C0">
        <w:rPr>
          <w:rFonts w:ascii="Arial" w:eastAsia="Times New Roman" w:hAnsi="Arial" w:cs="Arial"/>
          <w:color w:val="222222"/>
          <w:lang w:eastAsia="fi-FI"/>
        </w:rPr>
        <w:t>15.6.2012</w:t>
      </w:r>
      <w:proofErr w:type="gramEnd"/>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xml:space="preserve">SELOSTUS  </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Asiassa on kysymys työsuhdekeksintölautakunnan toimivallasta.</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HAKEMUS</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b/>
          <w:bCs/>
          <w:color w:val="222222"/>
          <w:lang w:eastAsia="fi-FI"/>
        </w:rPr>
        <w:t>Hakija</w:t>
      </w:r>
      <w:r w:rsidRPr="009A18C0">
        <w:rPr>
          <w:rFonts w:ascii="Arial" w:eastAsia="Times New Roman" w:hAnsi="Arial" w:cs="Arial"/>
          <w:color w:val="222222"/>
          <w:lang w:eastAsia="fi-FI"/>
        </w:rPr>
        <w:t xml:space="preserve"> on pyytänyt työsuhdekeksintölautakuntaa antamaan lausunnon hakijalle kuuluvasta kohtuullisesta korvauksesta.</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xml:space="preserve">Korvauksesta on tehty 2010 osapuolten välillä sopimus. Sopimuksen tekemisen jälkeen olosuhteet ovat kuitenkin muuttuneet siinä määrin olennaisesti, ettei korvauksen määrää voida enää pitää riittävänä. Näin ollen kohtuullisen korvauksen määrä tulee arvioida uudestaan.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Hakija on lisäksi pyytänyt yleisohjeistuksen antamista vastaaviin tapauksiin.</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b/>
          <w:bCs/>
          <w:color w:val="222222"/>
          <w:lang w:eastAsia="fi-FI"/>
        </w:rPr>
        <w:t>Työnantaja B:n</w:t>
      </w:r>
      <w:r w:rsidRPr="009A18C0">
        <w:rPr>
          <w:rFonts w:ascii="Arial" w:eastAsia="Times New Roman" w:hAnsi="Arial" w:cs="Arial"/>
          <w:color w:val="222222"/>
          <w:lang w:eastAsia="fi-FI"/>
        </w:rPr>
        <w:t xml:space="preserve"> mukaan lautakunnalla ei ole toimivaltaa ratkaista asiaa, koska osapuolet ovat sopineet työsuhdekeksintölain 7 §:n mukaisesta korvauksesta. Samalla osapuolet ovat sopineet, että korvausta koskevat riidat käsitellään Helsingin käräjäoikeudessa. Kysymys lautakunnan toimivallasta tulee joka tapauksessa ratkaista ensin.</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TYÖSUHDEKEKSINTÖLAUTAKUNNAN RATKAISU</w:t>
      </w:r>
    </w:p>
    <w:p w:rsidR="009A18C0" w:rsidRPr="009A18C0" w:rsidRDefault="009A18C0" w:rsidP="009A18C0">
      <w:pPr>
        <w:spacing w:after="0" w:line="192" w:lineRule="atLeast"/>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xml:space="preserve">Työsuhdekeksintölautakunta toteaa, että asiassa on ensiksi ratkaistava kysymys lautakunnan toimivallasta tilanteessa, jossa olosuhteiden väitetään muuttuneet korvausta koskevan sopimuksen tekemisen jälkeen. Lisäksi arvioitavaksi tulee kysymys siitä, miten osapuolten välinen sopimus toimivaltaisesta tuomioistuimesta vaikuttaa asian käsittelyyn lautakunnassa.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Työsuhdekeksintölain 9 §:n mukaan tuomioistuin voi määrätä korvauksesta toisin, jos olosuhteet ovat muuttuneet olennaisesti, vaikka korvauksesta olisi määrätty tuomiolla tai sopimuksella. Sopimuksen sovitteluun sovelletaan oikeustoimilain säännöksiä sopimuksen kohtuullistamiseksi.</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Työsuhdekeksintölautakunta ei ole sanotussa säännöksessä tarkoitettu tuomioistuin, vaan olosuhteiden muuttumisen ja sopimuksen kohtuullistamisen arviointi on yksinomaan yleisen tuomioistuimen tehtävä. Lisäksi osapuolet ovat myös erikseen sopineet siitä, että riidat käsitellään Helsingin käräjäoikeudessa.</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lastRenderedPageBreak/>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Näin ollen työsuhdekeksintölautakunta katsoo, ettei sillä ole toimivaltaa ottaa asiaa tutkittavakseen.</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Eero Mantere</w:t>
      </w:r>
      <w:r>
        <w:rPr>
          <w:rFonts w:ascii="Arial" w:eastAsia="Times New Roman" w:hAnsi="Arial" w:cs="Arial"/>
          <w:color w:val="222222"/>
          <w:lang w:eastAsia="fi-FI"/>
        </w:rPr>
        <w:tab/>
      </w:r>
      <w:r w:rsidRPr="009A18C0">
        <w:rPr>
          <w:rFonts w:ascii="Arial" w:eastAsia="Times New Roman" w:hAnsi="Arial" w:cs="Arial"/>
          <w:color w:val="222222"/>
          <w:lang w:eastAsia="fi-FI"/>
        </w:rPr>
        <w:t>Tomi Rantasaari</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puheenjohtaja</w:t>
      </w:r>
      <w:r>
        <w:rPr>
          <w:rFonts w:ascii="Arial" w:eastAsia="Times New Roman" w:hAnsi="Arial" w:cs="Arial"/>
          <w:color w:val="222222"/>
          <w:lang w:eastAsia="fi-FI"/>
        </w:rPr>
        <w:tab/>
      </w:r>
      <w:r w:rsidRPr="009A18C0">
        <w:rPr>
          <w:rFonts w:ascii="Arial" w:eastAsia="Times New Roman" w:hAnsi="Arial" w:cs="Arial"/>
          <w:color w:val="222222"/>
          <w:lang w:eastAsia="fi-FI"/>
        </w:rPr>
        <w:t>sihteeri</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xml:space="preserve">Asian ratkaisuun osallistuivat: Eero Mantere, Ralf </w:t>
      </w:r>
      <w:proofErr w:type="spellStart"/>
      <w:r w:rsidRPr="009A18C0">
        <w:rPr>
          <w:rFonts w:ascii="Arial" w:eastAsia="Times New Roman" w:hAnsi="Arial" w:cs="Arial"/>
          <w:color w:val="222222"/>
          <w:lang w:eastAsia="fi-FI"/>
        </w:rPr>
        <w:t>Forsén</w:t>
      </w:r>
      <w:proofErr w:type="spellEnd"/>
      <w:r w:rsidRPr="009A18C0">
        <w:rPr>
          <w:rFonts w:ascii="Arial" w:eastAsia="Times New Roman" w:hAnsi="Arial" w:cs="Arial"/>
          <w:color w:val="222222"/>
          <w:lang w:eastAsia="fi-FI"/>
        </w:rPr>
        <w:t xml:space="preserve">, Christina </w:t>
      </w:r>
      <w:proofErr w:type="spellStart"/>
      <w:r w:rsidRPr="009A18C0">
        <w:rPr>
          <w:rFonts w:ascii="Arial" w:eastAsia="Times New Roman" w:hAnsi="Arial" w:cs="Arial"/>
          <w:color w:val="222222"/>
          <w:lang w:eastAsia="fi-FI"/>
        </w:rPr>
        <w:t>Karlia-Palomäki</w:t>
      </w:r>
      <w:proofErr w:type="spellEnd"/>
      <w:r w:rsidRPr="009A18C0">
        <w:rPr>
          <w:rFonts w:ascii="Arial" w:eastAsia="Times New Roman" w:hAnsi="Arial" w:cs="Arial"/>
          <w:color w:val="222222"/>
          <w:lang w:eastAsia="fi-FI"/>
        </w:rPr>
        <w:t xml:space="preserve">, Mari Komulainen, Janne Makkula, </w:t>
      </w:r>
      <w:proofErr w:type="spellStart"/>
      <w:r w:rsidRPr="009A18C0">
        <w:rPr>
          <w:rFonts w:ascii="Arial" w:eastAsia="Times New Roman" w:hAnsi="Arial" w:cs="Arial"/>
          <w:color w:val="222222"/>
          <w:lang w:eastAsia="fi-FI"/>
        </w:rPr>
        <w:t>Michaela</w:t>
      </w:r>
      <w:proofErr w:type="spellEnd"/>
      <w:r w:rsidRPr="009A18C0">
        <w:rPr>
          <w:rFonts w:ascii="Arial" w:eastAsia="Times New Roman" w:hAnsi="Arial" w:cs="Arial"/>
          <w:color w:val="222222"/>
          <w:lang w:eastAsia="fi-FI"/>
        </w:rPr>
        <w:t xml:space="preserve"> </w:t>
      </w:r>
      <w:proofErr w:type="spellStart"/>
      <w:r w:rsidRPr="009A18C0">
        <w:rPr>
          <w:rFonts w:ascii="Arial" w:eastAsia="Times New Roman" w:hAnsi="Arial" w:cs="Arial"/>
          <w:color w:val="222222"/>
          <w:lang w:eastAsia="fi-FI"/>
        </w:rPr>
        <w:t>Ramm-Schmidt</w:t>
      </w:r>
      <w:proofErr w:type="spellEnd"/>
      <w:r w:rsidRPr="009A18C0">
        <w:rPr>
          <w:rFonts w:ascii="Arial" w:eastAsia="Times New Roman" w:hAnsi="Arial" w:cs="Arial"/>
          <w:color w:val="222222"/>
          <w:lang w:eastAsia="fi-FI"/>
        </w:rPr>
        <w:t xml:space="preserve">, Jaakko </w:t>
      </w:r>
      <w:proofErr w:type="spellStart"/>
      <w:r w:rsidRPr="009A18C0">
        <w:rPr>
          <w:rFonts w:ascii="Arial" w:eastAsia="Times New Roman" w:hAnsi="Arial" w:cs="Arial"/>
          <w:color w:val="222222"/>
          <w:lang w:eastAsia="fi-FI"/>
        </w:rPr>
        <w:t>Ritvala</w:t>
      </w:r>
      <w:proofErr w:type="spellEnd"/>
      <w:r w:rsidRPr="009A18C0">
        <w:rPr>
          <w:rFonts w:ascii="Arial" w:eastAsia="Times New Roman" w:hAnsi="Arial" w:cs="Arial"/>
          <w:color w:val="222222"/>
          <w:lang w:eastAsia="fi-FI"/>
        </w:rPr>
        <w:t>, Riikka Tähtivuori</w:t>
      </w:r>
    </w:p>
    <w:p w:rsidR="009A18C0" w:rsidRPr="009A18C0" w:rsidRDefault="009A18C0" w:rsidP="009A18C0">
      <w:pPr>
        <w:spacing w:after="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 </w:t>
      </w:r>
    </w:p>
    <w:p w:rsidR="009A18C0" w:rsidRPr="009A18C0" w:rsidRDefault="009A18C0" w:rsidP="009A18C0">
      <w:pPr>
        <w:spacing w:after="120" w:line="192" w:lineRule="atLeast"/>
        <w:ind w:left="1304"/>
        <w:rPr>
          <w:rFonts w:ascii="Arial" w:eastAsia="Times New Roman" w:hAnsi="Arial" w:cs="Arial"/>
          <w:color w:val="222222"/>
          <w:lang w:eastAsia="fi-FI"/>
        </w:rPr>
      </w:pPr>
      <w:r w:rsidRPr="009A18C0">
        <w:rPr>
          <w:rFonts w:ascii="Arial" w:eastAsia="Times New Roman" w:hAnsi="Arial" w:cs="Arial"/>
          <w:color w:val="222222"/>
          <w:lang w:eastAsia="fi-FI"/>
        </w:rPr>
        <w:t>Ratkaisu oli yksimielinen</w:t>
      </w:r>
    </w:p>
    <w:p w:rsidR="00F57B33" w:rsidRPr="009A18C0" w:rsidRDefault="00F57B33" w:rsidP="009A18C0">
      <w:pPr>
        <w:ind w:left="1304"/>
        <w:rPr>
          <w:rFonts w:ascii="Arial" w:hAnsi="Arial" w:cs="Arial"/>
        </w:rPr>
      </w:pPr>
    </w:p>
    <w:sectPr w:rsidR="00F57B33" w:rsidRPr="009A18C0"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2C74"/>
    <w:rsid w:val="0011357C"/>
    <w:rsid w:val="00133A46"/>
    <w:rsid w:val="00182C72"/>
    <w:rsid w:val="00295D61"/>
    <w:rsid w:val="00427436"/>
    <w:rsid w:val="00471D37"/>
    <w:rsid w:val="004D19F7"/>
    <w:rsid w:val="005B78DE"/>
    <w:rsid w:val="00610ED0"/>
    <w:rsid w:val="006D0AED"/>
    <w:rsid w:val="00727B7F"/>
    <w:rsid w:val="009A18C0"/>
    <w:rsid w:val="00BA65A7"/>
    <w:rsid w:val="00BE6FC1"/>
    <w:rsid w:val="00C424A7"/>
    <w:rsid w:val="00C9073F"/>
    <w:rsid w:val="00CD7E4F"/>
    <w:rsid w:val="00CE256E"/>
    <w:rsid w:val="00CF1014"/>
    <w:rsid w:val="00DF333A"/>
    <w:rsid w:val="00E208DC"/>
    <w:rsid w:val="00E52C74"/>
    <w:rsid w:val="00E65323"/>
    <w:rsid w:val="00F44005"/>
    <w:rsid w:val="00F44656"/>
    <w:rsid w:val="00F57B3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345850">
      <w:bodyDiv w:val="1"/>
      <w:marLeft w:val="0"/>
      <w:marRight w:val="0"/>
      <w:marTop w:val="0"/>
      <w:marBottom w:val="0"/>
      <w:divBdr>
        <w:top w:val="none" w:sz="0" w:space="0" w:color="auto"/>
        <w:left w:val="none" w:sz="0" w:space="0" w:color="auto"/>
        <w:bottom w:val="none" w:sz="0" w:space="0" w:color="auto"/>
        <w:right w:val="none" w:sz="0" w:space="0" w:color="auto"/>
      </w:divBdr>
      <w:divsChild>
        <w:div w:id="570313077">
          <w:marLeft w:val="120"/>
          <w:marRight w:val="120"/>
          <w:marTop w:val="0"/>
          <w:marBottom w:val="0"/>
          <w:divBdr>
            <w:top w:val="single" w:sz="24" w:space="12" w:color="0151BC"/>
            <w:left w:val="none" w:sz="0" w:space="0" w:color="auto"/>
            <w:bottom w:val="none" w:sz="0" w:space="0" w:color="auto"/>
            <w:right w:val="none" w:sz="0" w:space="0" w:color="auto"/>
          </w:divBdr>
          <w:divsChild>
            <w:div w:id="2088189747">
              <w:marLeft w:val="240"/>
              <w:marRight w:val="240"/>
              <w:marTop w:val="0"/>
              <w:marBottom w:val="120"/>
              <w:divBdr>
                <w:top w:val="none" w:sz="0" w:space="0" w:color="auto"/>
                <w:left w:val="none" w:sz="0" w:space="0" w:color="auto"/>
                <w:bottom w:val="none" w:sz="0" w:space="0" w:color="auto"/>
                <w:right w:val="none" w:sz="0" w:space="0" w:color="auto"/>
              </w:divBdr>
              <w:divsChild>
                <w:div w:id="5801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1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3645">
          <w:marLeft w:val="120"/>
          <w:marRight w:val="120"/>
          <w:marTop w:val="0"/>
          <w:marBottom w:val="0"/>
          <w:divBdr>
            <w:top w:val="single" w:sz="24" w:space="12" w:color="0151BC"/>
            <w:left w:val="none" w:sz="0" w:space="0" w:color="auto"/>
            <w:bottom w:val="none" w:sz="0" w:space="0" w:color="auto"/>
            <w:right w:val="none" w:sz="0" w:space="0" w:color="auto"/>
          </w:divBdr>
          <w:divsChild>
            <w:div w:id="233396897">
              <w:marLeft w:val="240"/>
              <w:marRight w:val="240"/>
              <w:marTop w:val="0"/>
              <w:marBottom w:val="120"/>
              <w:divBdr>
                <w:top w:val="none" w:sz="0" w:space="0" w:color="auto"/>
                <w:left w:val="none" w:sz="0" w:space="0" w:color="auto"/>
                <w:bottom w:val="none" w:sz="0" w:space="0" w:color="auto"/>
                <w:right w:val="none" w:sz="0" w:space="0" w:color="auto"/>
              </w:divBdr>
              <w:divsChild>
                <w:div w:id="1444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274">
      <w:bodyDiv w:val="1"/>
      <w:marLeft w:val="0"/>
      <w:marRight w:val="0"/>
      <w:marTop w:val="0"/>
      <w:marBottom w:val="0"/>
      <w:divBdr>
        <w:top w:val="none" w:sz="0" w:space="0" w:color="auto"/>
        <w:left w:val="none" w:sz="0" w:space="0" w:color="auto"/>
        <w:bottom w:val="none" w:sz="0" w:space="0" w:color="auto"/>
        <w:right w:val="none" w:sz="0" w:space="0" w:color="auto"/>
      </w:divBdr>
      <w:divsChild>
        <w:div w:id="861354945">
          <w:marLeft w:val="120"/>
          <w:marRight w:val="120"/>
          <w:marTop w:val="0"/>
          <w:marBottom w:val="0"/>
          <w:divBdr>
            <w:top w:val="single" w:sz="24" w:space="12" w:color="0151BC"/>
            <w:left w:val="none" w:sz="0" w:space="0" w:color="auto"/>
            <w:bottom w:val="none" w:sz="0" w:space="0" w:color="auto"/>
            <w:right w:val="none" w:sz="0" w:space="0" w:color="auto"/>
          </w:divBdr>
          <w:divsChild>
            <w:div w:id="1080564492">
              <w:marLeft w:val="240"/>
              <w:marRight w:val="240"/>
              <w:marTop w:val="0"/>
              <w:marBottom w:val="120"/>
              <w:divBdr>
                <w:top w:val="none" w:sz="0" w:space="0" w:color="auto"/>
                <w:left w:val="none" w:sz="0" w:space="0" w:color="auto"/>
                <w:bottom w:val="none" w:sz="0" w:space="0" w:color="auto"/>
                <w:right w:val="none" w:sz="0" w:space="0" w:color="auto"/>
              </w:divBdr>
              <w:divsChild>
                <w:div w:id="1626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2183</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2016-09-26T11:45:00Z</dcterms:created>
  <dcterms:modified xsi:type="dcterms:W3CDTF">2016-09-26T11:45:00Z</dcterms:modified>
</cp:coreProperties>
</file>