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D6" w:rsidRPr="00031DD6" w:rsidRDefault="00031DD6" w:rsidP="00031DD6">
      <w:pPr>
        <w:spacing w:after="12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031DD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1/2002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A pyytänyt työsuhdekeksintölautakunnan lausuntoa siitä, kenen on katsottava olevan vastuussa työsuhdekeksintölain 7 §:n mukaisen kohtuullisen korvauksen suorittamisesta sekä kohtuullisen korvauksen määrästä.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 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Työsuhdekeksintölain 7 §:n 1 momentin mukaan milloin työnantaja lain 4 §:n mukaan tai muulla perusteella saa oikeuden työntekijän tekemään keksintöön, työntekijällä on, vaikka ennen keksinnön syntymistä olisi toisin sovittu, oikeus saada siitä työnantajalta kohtuullinen korvaus.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 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 xml:space="preserve">A on lausuntopyynnössään lähtenyt siitä, että ensisijaisesti korvauksen suorittamisesta on vastuussa Y Oy. A:n mukaan hän oli tehnyt lausuntopyynnössä tarkoitetun keksinnön B Oy:n palveluksessa ollessaan. B Oy:n otettua oikeudet keksintöön kyseiset oikeudet, ja samalla velvollisuus korvauksen suorittamisesta, olivat A:n mukaan kuitenkin työsopimuslain (320/1970) 7 §:ssä tarkoitetun liikkeen luovutuksen kautta siirtyneet ensin X Oy:lle ja sittemmin Y Oy:lle. A ei ole esittänyt näyttöä väittämänsä X Oy:lle tapahtuneen luovutuksen osalta. 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 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Sekä X Oy että Y Oy ovat kiistäneet A:n liikkeen luovutusta koskevan väitteen. X Oy:n mukaan mitään liikkeen luovutukseksi katsottavaa yrityskauppaa B Oy:n ja X Oy:n välillä ei ole tapahtunut. Y Oy on puolestaan katsonut, että X Oy:n ja Y Oy:n välisessä oikeustoimessa on ollut kyse pelkästä patentin luovutuksesta Y Oy:lle.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 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 xml:space="preserve">Edellä mainitun johdosta työsuhdekeksintölautakunta toteaa, että vastauksen antaminen A:n lausuntopyyntöön edellyttää ensisijaisesti sen ratkaisemista, kenen on katsottava olevan vastuussa työsuhdekeksintölain 7 §:n mukaisen kohtuullisen korvauksen suorittamisesta. A:n esittämä lähtö- kohta huomioon ottaen asiassa olisi ensimmäiseksi ratkaistava, onko B Oy:n ja X Oy:n välillä tapahtunut työsopimuslain (320/1970) 7 §:ssä tarkoitettua liikkeen luovutusta. 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 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 xml:space="preserve">Työsuhdekeksintölautakunta katsoo, että ottaminen kantaa siihen, onko B Oy:n ja X Oy:n välillä tapahtunut työsopimuslain (320/1970) 7 §:ssä tarkoitettua liikkeen luovutusta, ei käsillä olevassa tapauksessa ole mahdollista ilman asianosaisten mainittuun kysymykseen liittyvien </w:t>
      </w:r>
      <w:proofErr w:type="spellStart"/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tosiseikastoa</w:t>
      </w:r>
      <w:proofErr w:type="spellEnd"/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 xml:space="preserve"> koskevien erimielisyyksien selvittämistä ja ratkaisemista.</w:t>
      </w:r>
    </w:p>
    <w:p w:rsidR="00031DD6" w:rsidRPr="00031DD6" w:rsidRDefault="00031DD6" w:rsidP="00031DD6">
      <w:pPr>
        <w:spacing w:after="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> </w:t>
      </w:r>
    </w:p>
    <w:p w:rsidR="00031DD6" w:rsidRPr="00031DD6" w:rsidRDefault="00031DD6" w:rsidP="00031DD6">
      <w:pPr>
        <w:spacing w:after="150" w:line="240" w:lineRule="atLeast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  <w:r w:rsidRPr="00031DD6">
        <w:rPr>
          <w:rFonts w:ascii="Arial" w:eastAsia="Times New Roman" w:hAnsi="Arial" w:cs="Arial"/>
          <w:color w:val="222222"/>
          <w:sz w:val="18"/>
          <w:szCs w:val="18"/>
          <w:lang w:eastAsia="fi-FI"/>
        </w:rPr>
        <w:t xml:space="preserve">Työsuhdekeksintölain 11 §:n mukaan lautakunnan tehtävänä on antaa lausuntoja ainoastaan työsuhdekeksintölain soveltamista koskevissa asioissa. Edellä mainittuun nähden lautakunta katsoo, ettei se käsillä olevassa tilanteessa voi lausua enemmälti tämän lausuntopyynnön johdosta. </w:t>
      </w:r>
    </w:p>
    <w:p w:rsidR="00CF1014" w:rsidRDefault="00CF1014">
      <w:bookmarkStart w:id="0" w:name="_GoBack"/>
      <w:bookmarkEnd w:id="0"/>
    </w:p>
    <w:sectPr w:rsidR="00CF1014" w:rsidSect="00CF10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31DD6"/>
    <w:rsid w:val="00031DD6"/>
    <w:rsid w:val="0011357C"/>
    <w:rsid w:val="00133A46"/>
    <w:rsid w:val="00182C72"/>
    <w:rsid w:val="00295D61"/>
    <w:rsid w:val="00471D37"/>
    <w:rsid w:val="00486725"/>
    <w:rsid w:val="004D19F7"/>
    <w:rsid w:val="005B78DE"/>
    <w:rsid w:val="006D0AED"/>
    <w:rsid w:val="00727B7F"/>
    <w:rsid w:val="00BA65A7"/>
    <w:rsid w:val="00BE6FC1"/>
    <w:rsid w:val="00C424A7"/>
    <w:rsid w:val="00C9073F"/>
    <w:rsid w:val="00CD7E4F"/>
    <w:rsid w:val="00CE256E"/>
    <w:rsid w:val="00CF1014"/>
    <w:rsid w:val="00DF333A"/>
    <w:rsid w:val="00E208DC"/>
    <w:rsid w:val="00E65323"/>
    <w:rsid w:val="00F44005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F10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404">
          <w:marLeft w:val="150"/>
          <w:marRight w:val="150"/>
          <w:marTop w:val="0"/>
          <w:marBottom w:val="0"/>
          <w:divBdr>
            <w:top w:val="single" w:sz="36" w:space="15" w:color="0151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747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Lahtinen Päivi TEM</dc:creator>
  <cp:lastModifiedBy>Lahtinen Päivi TEM</cp:lastModifiedBy>
  <cp:revision>1</cp:revision>
  <dcterms:created xsi:type="dcterms:W3CDTF">2016-11-25T08:46:00Z</dcterms:created>
  <dcterms:modified xsi:type="dcterms:W3CDTF">2016-11-25T08:47:00Z</dcterms:modified>
</cp:coreProperties>
</file>