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990C79" w14:paraId="03DAB796" w14:textId="77777777" w:rsidTr="00990C79">
        <w:tc>
          <w:tcPr>
            <w:tcW w:w="10205" w:type="dxa"/>
          </w:tcPr>
          <w:p w14:paraId="16C7A391" w14:textId="77777777" w:rsidR="00990C79" w:rsidRDefault="00990C79" w:rsidP="00990C79">
            <w:pPr>
              <w:pStyle w:val="Viite"/>
              <w:rPr>
                <w:rFonts w:cs="Arial"/>
                <w:lang w:val="en-US"/>
              </w:rPr>
            </w:pPr>
            <w:bookmarkStart w:id="0" w:name="VAHVASecurityStamp"/>
          </w:p>
        </w:tc>
      </w:tr>
      <w:tr w:rsidR="00990C79" w14:paraId="3B30C499" w14:textId="77777777" w:rsidTr="00990C79">
        <w:tc>
          <w:tcPr>
            <w:tcW w:w="10205" w:type="dxa"/>
          </w:tcPr>
          <w:p w14:paraId="78C1BB06" w14:textId="77777777" w:rsidR="00990C79" w:rsidRDefault="00990C79" w:rsidP="00990C79">
            <w:pPr>
              <w:pStyle w:val="Viite"/>
              <w:rPr>
                <w:rFonts w:cs="Arial"/>
                <w:lang w:val="en-US"/>
              </w:rPr>
            </w:pPr>
          </w:p>
        </w:tc>
      </w:tr>
      <w:tr w:rsidR="00990C79" w14:paraId="7D39A92E" w14:textId="77777777" w:rsidTr="00990C79">
        <w:tc>
          <w:tcPr>
            <w:tcW w:w="10205" w:type="dxa"/>
          </w:tcPr>
          <w:p w14:paraId="58F2FF51" w14:textId="77777777" w:rsidR="00990C79" w:rsidRDefault="00990C79" w:rsidP="00990C79">
            <w:pPr>
              <w:pStyle w:val="Viite"/>
              <w:rPr>
                <w:rFonts w:cs="Arial"/>
                <w:lang w:val="en-US"/>
              </w:rPr>
            </w:pPr>
          </w:p>
        </w:tc>
      </w:tr>
      <w:tr w:rsidR="00990C79" w14:paraId="5CDCCF54" w14:textId="77777777" w:rsidTr="00990C79">
        <w:tc>
          <w:tcPr>
            <w:tcW w:w="10205" w:type="dxa"/>
          </w:tcPr>
          <w:p w14:paraId="281C32FD" w14:textId="77777777" w:rsidR="00990C79" w:rsidRDefault="00990C79" w:rsidP="00990C79">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3F6820D5" w:rsidR="00BA145A" w:rsidRPr="00C76FB5" w:rsidRDefault="00BA145A" w:rsidP="00EF3AAD">
      <w:pPr>
        <w:pStyle w:val="Viite"/>
        <w:rPr>
          <w:rFonts w:cs="Arial"/>
        </w:rPr>
      </w:pPr>
      <w:r>
        <w:rPr>
          <w:rFonts w:cs="Arial"/>
        </w:rPr>
        <w:t xml:space="preserve">  </w:t>
      </w:r>
    </w:p>
    <w:p w14:paraId="79485ED0" w14:textId="77777777" w:rsidR="00EF3AAD" w:rsidRPr="00376968" w:rsidRDefault="00EF3AAD" w:rsidP="00EF3AAD">
      <w:pPr>
        <w:pStyle w:val="Viite"/>
        <w:spacing w:before="1560"/>
        <w:rPr>
          <w:rFonts w:cs="Arial"/>
        </w:rPr>
      </w:pPr>
    </w:p>
    <w:p w14:paraId="0F377A71" w14:textId="09E1A065" w:rsidR="00937C98" w:rsidRPr="00F63DD4" w:rsidRDefault="00677A62" w:rsidP="001B2EEA">
      <w:pPr>
        <w:pStyle w:val="Otsikko"/>
        <w:rPr>
          <w:rFonts w:ascii="Arial" w:hAnsi="Arial" w:cs="Arial"/>
          <w:sz w:val="28"/>
          <w:szCs w:val="28"/>
          <w:lang w:val="fi-FI"/>
        </w:rPr>
      </w:pPr>
      <w:sdt>
        <w:sdtPr>
          <w:rPr>
            <w:rFonts w:ascii="Arial" w:hAnsi="Arial" w:cs="Arial"/>
            <w:color w:val="000000"/>
            <w:sz w:val="28"/>
            <w:szCs w:val="28"/>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EndPr/>
        <w:sdtContent>
          <w:r w:rsidR="00990C79" w:rsidRPr="00F63DD4">
            <w:rPr>
              <w:rFonts w:ascii="Arial" w:hAnsi="Arial" w:cs="Arial"/>
              <w:color w:val="000000"/>
              <w:sz w:val="28"/>
              <w:szCs w:val="28"/>
              <w:lang w:val="fi-FI"/>
            </w:rPr>
            <w:t>Valtionavustustoiminnan yhteiskehittämisen ja yhteisten valtionavustus</w:t>
          </w:r>
          <w:r w:rsidR="00F63DD4">
            <w:rPr>
              <w:rFonts w:ascii="Arial" w:hAnsi="Arial" w:cs="Arial"/>
              <w:color w:val="000000"/>
              <w:sz w:val="28"/>
              <w:szCs w:val="28"/>
              <w:lang w:val="fi-FI"/>
            </w:rPr>
            <w:t>-</w:t>
          </w:r>
          <w:r w:rsidR="00990C79" w:rsidRPr="00F63DD4">
            <w:rPr>
              <w:rFonts w:ascii="Arial" w:hAnsi="Arial" w:cs="Arial"/>
              <w:color w:val="000000"/>
              <w:sz w:val="28"/>
              <w:szCs w:val="28"/>
              <w:lang w:val="fi-FI"/>
            </w:rPr>
            <w:t>palvelujen strategisen ohjaamisen yhteistyöryhmän kokous 04/2024</w:t>
          </w:r>
        </w:sdtContent>
      </w:sdt>
    </w:p>
    <w:p w14:paraId="6790F5FE" w14:textId="77777777" w:rsidR="00990C79" w:rsidRPr="001B2EEA" w:rsidRDefault="00990C79" w:rsidP="00990C79">
      <w:pPr>
        <w:pStyle w:val="NormaaliWWW"/>
        <w:rPr>
          <w:rFonts w:ascii="Arial" w:hAnsi="Arial" w:cs="Arial"/>
          <w:color w:val="000000"/>
          <w:sz w:val="22"/>
          <w:szCs w:val="22"/>
        </w:rPr>
      </w:pPr>
      <w:r w:rsidRPr="001B2EEA">
        <w:rPr>
          <w:rFonts w:ascii="Arial" w:hAnsi="Arial" w:cs="Arial"/>
          <w:color w:val="000000"/>
          <w:sz w:val="22"/>
          <w:szCs w:val="22"/>
        </w:rPr>
        <w:t xml:space="preserve">Aika </w:t>
      </w:r>
      <w:r w:rsidRPr="001B2EEA">
        <w:rPr>
          <w:rFonts w:ascii="Arial" w:hAnsi="Arial" w:cs="Arial"/>
          <w:color w:val="000000"/>
          <w:sz w:val="22"/>
          <w:szCs w:val="22"/>
        </w:rPr>
        <w:tab/>
      </w:r>
      <w:r w:rsidRPr="001B2EEA">
        <w:rPr>
          <w:rFonts w:ascii="Arial" w:hAnsi="Arial" w:cs="Arial"/>
          <w:color w:val="000000"/>
          <w:sz w:val="22"/>
          <w:szCs w:val="22"/>
        </w:rPr>
        <w:tab/>
      </w:r>
      <w:proofErr w:type="gramStart"/>
      <w:r w:rsidRPr="001B2EEA">
        <w:rPr>
          <w:rFonts w:ascii="Arial" w:hAnsi="Arial" w:cs="Arial"/>
          <w:color w:val="000000"/>
          <w:sz w:val="22"/>
          <w:szCs w:val="22"/>
        </w:rPr>
        <w:t>Torstai</w:t>
      </w:r>
      <w:proofErr w:type="gramEnd"/>
      <w:r w:rsidRPr="001B2EEA">
        <w:rPr>
          <w:rFonts w:ascii="Arial" w:hAnsi="Arial" w:cs="Arial"/>
          <w:color w:val="000000"/>
          <w:sz w:val="22"/>
          <w:szCs w:val="22"/>
        </w:rPr>
        <w:t xml:space="preserve"> 12.9.2024 klo 12-14</w:t>
      </w:r>
    </w:p>
    <w:p w14:paraId="3F39F753" w14:textId="77777777" w:rsidR="00990C79" w:rsidRPr="001B2EEA" w:rsidRDefault="00990C79" w:rsidP="00990C79">
      <w:pPr>
        <w:pStyle w:val="NormaaliWWW"/>
        <w:rPr>
          <w:rFonts w:ascii="Arial" w:hAnsi="Arial" w:cs="Arial"/>
          <w:color w:val="000000"/>
          <w:sz w:val="22"/>
          <w:szCs w:val="22"/>
        </w:rPr>
      </w:pPr>
      <w:r w:rsidRPr="001B2EEA">
        <w:rPr>
          <w:rFonts w:ascii="Arial" w:hAnsi="Arial" w:cs="Arial"/>
          <w:color w:val="000000"/>
          <w:sz w:val="22"/>
          <w:szCs w:val="22"/>
        </w:rPr>
        <w:t xml:space="preserve">Paikka </w:t>
      </w:r>
      <w:r w:rsidRPr="001B2EEA">
        <w:rPr>
          <w:rFonts w:ascii="Arial" w:hAnsi="Arial" w:cs="Arial"/>
          <w:color w:val="000000"/>
          <w:sz w:val="22"/>
          <w:szCs w:val="22"/>
        </w:rPr>
        <w:tab/>
      </w:r>
      <w:r w:rsidRPr="001B2EEA">
        <w:rPr>
          <w:rFonts w:ascii="Arial" w:hAnsi="Arial" w:cs="Arial"/>
          <w:color w:val="000000"/>
          <w:sz w:val="22"/>
          <w:szCs w:val="22"/>
        </w:rPr>
        <w:tab/>
      </w:r>
      <w:proofErr w:type="spellStart"/>
      <w:r w:rsidRPr="001B2EEA">
        <w:rPr>
          <w:rFonts w:ascii="Arial" w:hAnsi="Arial" w:cs="Arial"/>
          <w:color w:val="000000"/>
          <w:sz w:val="22"/>
          <w:szCs w:val="22"/>
        </w:rPr>
        <w:t>Teams</w:t>
      </w:r>
      <w:proofErr w:type="spellEnd"/>
    </w:p>
    <w:p w14:paraId="2DD21421" w14:textId="77777777" w:rsidR="00990C79" w:rsidRPr="001B2EEA" w:rsidRDefault="00990C79" w:rsidP="00990C79">
      <w:pPr>
        <w:pStyle w:val="NormaaliWWW"/>
        <w:ind w:left="2608" w:hanging="2608"/>
        <w:rPr>
          <w:rFonts w:ascii="Arial" w:hAnsi="Arial" w:cs="Arial"/>
          <w:color w:val="000000"/>
          <w:sz w:val="22"/>
          <w:szCs w:val="22"/>
        </w:rPr>
      </w:pPr>
      <w:r w:rsidRPr="001B2EEA">
        <w:rPr>
          <w:rFonts w:ascii="Arial" w:hAnsi="Arial" w:cs="Arial"/>
          <w:color w:val="000000"/>
          <w:sz w:val="22"/>
          <w:szCs w:val="22"/>
        </w:rPr>
        <w:t xml:space="preserve">Jäsenet </w:t>
      </w:r>
      <w:r w:rsidRPr="001B2EEA">
        <w:rPr>
          <w:rFonts w:ascii="Arial" w:hAnsi="Arial" w:cs="Arial"/>
          <w:color w:val="000000"/>
          <w:sz w:val="22"/>
          <w:szCs w:val="22"/>
        </w:rPr>
        <w:tab/>
        <w:t>Vesa Lipponen, valtiovarainministeriö, puheenjohtaja</w:t>
      </w:r>
      <w:r w:rsidRPr="001B2EEA">
        <w:rPr>
          <w:rFonts w:ascii="Arial" w:hAnsi="Arial" w:cs="Arial"/>
          <w:color w:val="000000"/>
          <w:sz w:val="22"/>
          <w:szCs w:val="22"/>
        </w:rPr>
        <w:br/>
        <w:t>Tuula Lybeck, valtiovarainministeriö, varapuheenjohtaja</w:t>
      </w:r>
      <w:r w:rsidRPr="001B2EEA">
        <w:rPr>
          <w:rFonts w:ascii="Arial" w:hAnsi="Arial" w:cs="Arial"/>
          <w:color w:val="000000"/>
          <w:sz w:val="22"/>
          <w:szCs w:val="22"/>
        </w:rPr>
        <w:br/>
        <w:t xml:space="preserve">Mari </w:t>
      </w:r>
      <w:proofErr w:type="spellStart"/>
      <w:r w:rsidRPr="001B2EEA">
        <w:rPr>
          <w:rFonts w:ascii="Arial" w:hAnsi="Arial" w:cs="Arial"/>
          <w:color w:val="000000"/>
          <w:sz w:val="22"/>
          <w:szCs w:val="22"/>
        </w:rPr>
        <w:t>Näätsaari</w:t>
      </w:r>
      <w:proofErr w:type="spellEnd"/>
      <w:r w:rsidRPr="001B2EEA">
        <w:rPr>
          <w:rFonts w:ascii="Arial" w:hAnsi="Arial" w:cs="Arial"/>
          <w:color w:val="000000"/>
          <w:sz w:val="22"/>
          <w:szCs w:val="22"/>
        </w:rPr>
        <w:t>, Valtiokonttori</w:t>
      </w:r>
      <w:r w:rsidRPr="001B2EEA">
        <w:rPr>
          <w:rFonts w:ascii="Arial" w:hAnsi="Arial" w:cs="Arial"/>
          <w:color w:val="000000"/>
          <w:sz w:val="22"/>
          <w:szCs w:val="22"/>
        </w:rPr>
        <w:br/>
        <w:t>Altti Iiskola, liikenne- ja viestintäministeriö (poistui klo 13.33)</w:t>
      </w:r>
      <w:r w:rsidRPr="001B2EEA">
        <w:rPr>
          <w:rFonts w:ascii="Arial" w:hAnsi="Arial" w:cs="Arial"/>
          <w:strike/>
          <w:color w:val="000000"/>
          <w:sz w:val="22"/>
          <w:szCs w:val="22"/>
        </w:rPr>
        <w:br/>
        <w:t>Matti Hyytinen</w:t>
      </w:r>
      <w:r w:rsidRPr="001B2EEA">
        <w:rPr>
          <w:rFonts w:ascii="Arial" w:hAnsi="Arial" w:cs="Arial"/>
          <w:color w:val="000000"/>
          <w:sz w:val="22"/>
          <w:szCs w:val="22"/>
        </w:rPr>
        <w:t xml:space="preserve"> Tuija Laukkanen, maa- ja metsätalousministeriö</w:t>
      </w:r>
      <w:r w:rsidRPr="001B2EEA">
        <w:rPr>
          <w:rFonts w:ascii="Arial" w:hAnsi="Arial" w:cs="Arial"/>
          <w:color w:val="000000"/>
          <w:sz w:val="22"/>
          <w:szCs w:val="22"/>
        </w:rPr>
        <w:br/>
        <w:t>Mikko Lehtonen, oikeusministeriö (poistui klo 12.46)</w:t>
      </w:r>
      <w:r w:rsidRPr="001B2EEA">
        <w:rPr>
          <w:rFonts w:ascii="Arial" w:hAnsi="Arial" w:cs="Arial"/>
          <w:color w:val="000000"/>
          <w:sz w:val="22"/>
          <w:szCs w:val="22"/>
        </w:rPr>
        <w:br/>
        <w:t>Tiina Kuoppa, opetus- ja kulttuuriministeriö</w:t>
      </w:r>
      <w:r w:rsidRPr="001B2EEA">
        <w:rPr>
          <w:rFonts w:ascii="Arial" w:hAnsi="Arial" w:cs="Arial"/>
          <w:color w:val="000000"/>
          <w:sz w:val="22"/>
          <w:szCs w:val="22"/>
        </w:rPr>
        <w:br/>
        <w:t>Petri Saarukka, puolustusministeriö</w:t>
      </w:r>
      <w:r w:rsidRPr="001B2EEA">
        <w:rPr>
          <w:rFonts w:ascii="Arial" w:hAnsi="Arial" w:cs="Arial"/>
          <w:color w:val="000000"/>
          <w:sz w:val="22"/>
          <w:szCs w:val="22"/>
        </w:rPr>
        <w:br/>
        <w:t>Johanna Herrala, sisäministeriö</w:t>
      </w:r>
      <w:r w:rsidRPr="001B2EEA">
        <w:rPr>
          <w:rFonts w:ascii="Arial" w:hAnsi="Arial" w:cs="Arial"/>
          <w:color w:val="000000"/>
          <w:sz w:val="22"/>
          <w:szCs w:val="22"/>
        </w:rPr>
        <w:br/>
        <w:t>Lassi Kauttonen, sosiaali- ja terveysministeriö</w:t>
      </w:r>
      <w:r w:rsidRPr="001B2EEA">
        <w:rPr>
          <w:rFonts w:ascii="Arial" w:hAnsi="Arial" w:cs="Arial"/>
          <w:color w:val="000000"/>
          <w:sz w:val="22"/>
          <w:szCs w:val="22"/>
        </w:rPr>
        <w:br/>
        <w:t>Jenni Hyvärinen, työ- ja elinkeinoministeriö</w:t>
      </w:r>
      <w:r w:rsidRPr="001B2EEA">
        <w:rPr>
          <w:rFonts w:ascii="Arial" w:hAnsi="Arial" w:cs="Arial"/>
          <w:color w:val="000000"/>
          <w:sz w:val="22"/>
          <w:szCs w:val="22"/>
        </w:rPr>
        <w:br/>
      </w:r>
      <w:r w:rsidRPr="001B2EEA">
        <w:rPr>
          <w:rFonts w:ascii="Arial" w:hAnsi="Arial" w:cs="Arial"/>
          <w:strike/>
          <w:color w:val="000000"/>
          <w:sz w:val="22"/>
          <w:szCs w:val="22"/>
        </w:rPr>
        <w:t>Ramses Malaty, ulkoministeriö</w:t>
      </w:r>
      <w:r w:rsidRPr="001B2EEA">
        <w:rPr>
          <w:rFonts w:ascii="Arial" w:hAnsi="Arial" w:cs="Arial"/>
          <w:strike/>
          <w:color w:val="000000"/>
          <w:sz w:val="22"/>
          <w:szCs w:val="22"/>
        </w:rPr>
        <w:br/>
      </w:r>
      <w:r w:rsidRPr="001B2EEA">
        <w:rPr>
          <w:rFonts w:ascii="Arial" w:hAnsi="Arial" w:cs="Arial"/>
          <w:color w:val="000000"/>
          <w:sz w:val="22"/>
          <w:szCs w:val="22"/>
        </w:rPr>
        <w:t>Piritta Sirvio, valtioneuvoston kanslia</w:t>
      </w:r>
      <w:r w:rsidRPr="001B2EEA">
        <w:rPr>
          <w:rFonts w:ascii="Arial" w:hAnsi="Arial" w:cs="Arial"/>
          <w:color w:val="000000"/>
          <w:sz w:val="22"/>
          <w:szCs w:val="22"/>
        </w:rPr>
        <w:br/>
      </w:r>
      <w:r w:rsidRPr="001B2EEA">
        <w:rPr>
          <w:rFonts w:ascii="Arial" w:hAnsi="Arial" w:cs="Arial"/>
          <w:strike/>
          <w:color w:val="000000"/>
          <w:sz w:val="22"/>
          <w:szCs w:val="22"/>
        </w:rPr>
        <w:t>Merja Salmi, valtiovarainministeriö</w:t>
      </w:r>
      <w:r w:rsidRPr="001B2EEA">
        <w:rPr>
          <w:rFonts w:ascii="Arial" w:hAnsi="Arial" w:cs="Arial"/>
          <w:strike/>
          <w:color w:val="000000"/>
          <w:sz w:val="22"/>
          <w:szCs w:val="22"/>
        </w:rPr>
        <w:br/>
      </w:r>
      <w:r w:rsidRPr="001B2EEA">
        <w:rPr>
          <w:rFonts w:ascii="Arial" w:hAnsi="Arial" w:cs="Arial"/>
          <w:color w:val="000000"/>
          <w:sz w:val="22"/>
          <w:szCs w:val="22"/>
        </w:rPr>
        <w:t>Tiina Kotonen-Pekkanen, ympäristöministeriö</w:t>
      </w:r>
    </w:p>
    <w:p w14:paraId="6F5AFBD2" w14:textId="77777777" w:rsidR="00990C79" w:rsidRPr="001B2EEA" w:rsidRDefault="00990C79" w:rsidP="00990C79">
      <w:pPr>
        <w:pStyle w:val="NormaaliWWW"/>
        <w:ind w:left="2608" w:hanging="2608"/>
        <w:rPr>
          <w:rFonts w:ascii="Arial" w:hAnsi="Arial" w:cs="Arial"/>
          <w:color w:val="000000"/>
          <w:sz w:val="22"/>
          <w:szCs w:val="22"/>
        </w:rPr>
      </w:pPr>
      <w:r w:rsidRPr="001B2EEA">
        <w:rPr>
          <w:rFonts w:ascii="Arial" w:hAnsi="Arial" w:cs="Arial"/>
          <w:color w:val="000000"/>
          <w:sz w:val="22"/>
          <w:szCs w:val="22"/>
        </w:rPr>
        <w:t xml:space="preserve">Pysyvät asiantuntijat </w:t>
      </w:r>
      <w:r w:rsidRPr="001B2EEA">
        <w:rPr>
          <w:rFonts w:ascii="Arial" w:hAnsi="Arial" w:cs="Arial"/>
          <w:color w:val="000000"/>
          <w:sz w:val="22"/>
          <w:szCs w:val="22"/>
        </w:rPr>
        <w:tab/>
        <w:t>Pauliina Smolander, KEHA-keskus</w:t>
      </w:r>
      <w:r w:rsidRPr="001B2EEA">
        <w:rPr>
          <w:rFonts w:ascii="Arial" w:hAnsi="Arial" w:cs="Arial"/>
          <w:color w:val="000000"/>
          <w:sz w:val="22"/>
          <w:szCs w:val="22"/>
        </w:rPr>
        <w:br/>
        <w:t>Juha Pulkkinen, Innovaatiorahoituskeskus Business Finland</w:t>
      </w:r>
      <w:r w:rsidRPr="001B2EEA">
        <w:rPr>
          <w:rFonts w:ascii="Arial" w:hAnsi="Arial" w:cs="Arial"/>
          <w:color w:val="000000"/>
          <w:sz w:val="22"/>
          <w:szCs w:val="22"/>
        </w:rPr>
        <w:br/>
        <w:t>Virpi Myllykoski, Ruokavirasto</w:t>
      </w:r>
      <w:r w:rsidRPr="001B2EEA">
        <w:rPr>
          <w:rFonts w:ascii="Arial" w:hAnsi="Arial" w:cs="Arial"/>
          <w:color w:val="000000"/>
          <w:sz w:val="22"/>
          <w:szCs w:val="22"/>
        </w:rPr>
        <w:br/>
      </w:r>
      <w:r w:rsidRPr="001B2EEA">
        <w:rPr>
          <w:rFonts w:ascii="Arial" w:hAnsi="Arial" w:cs="Arial"/>
          <w:strike/>
          <w:color w:val="000000"/>
          <w:sz w:val="22"/>
          <w:szCs w:val="22"/>
        </w:rPr>
        <w:t>Hanna Heinonen, STEA</w:t>
      </w:r>
      <w:r w:rsidRPr="001B2EEA">
        <w:rPr>
          <w:rFonts w:ascii="Arial" w:hAnsi="Arial" w:cs="Arial"/>
          <w:strike/>
          <w:color w:val="000000"/>
          <w:sz w:val="22"/>
          <w:szCs w:val="22"/>
        </w:rPr>
        <w:br/>
      </w:r>
      <w:r w:rsidRPr="001B2EEA">
        <w:rPr>
          <w:rFonts w:ascii="Arial" w:hAnsi="Arial" w:cs="Arial"/>
          <w:color w:val="000000"/>
          <w:sz w:val="22"/>
          <w:szCs w:val="22"/>
        </w:rPr>
        <w:t>Liisa Huovinen, Suomen Akatemia</w:t>
      </w:r>
    </w:p>
    <w:p w14:paraId="107B8C39" w14:textId="77777777" w:rsidR="00990C79" w:rsidRPr="001B2EEA" w:rsidRDefault="00990C79" w:rsidP="00990C79">
      <w:pPr>
        <w:pStyle w:val="NormaaliWWW"/>
        <w:rPr>
          <w:rFonts w:ascii="Arial" w:hAnsi="Arial" w:cs="Arial"/>
          <w:color w:val="000000"/>
          <w:sz w:val="22"/>
          <w:szCs w:val="22"/>
        </w:rPr>
      </w:pPr>
      <w:r w:rsidRPr="001B2EEA">
        <w:rPr>
          <w:rFonts w:ascii="Arial" w:hAnsi="Arial" w:cs="Arial"/>
          <w:color w:val="000000"/>
          <w:sz w:val="22"/>
          <w:szCs w:val="22"/>
        </w:rPr>
        <w:t xml:space="preserve">Kutsutut asiantuntijat </w:t>
      </w:r>
    </w:p>
    <w:p w14:paraId="6EBF0D98" w14:textId="77777777" w:rsidR="00990C79" w:rsidRPr="001B2EEA" w:rsidRDefault="00990C79" w:rsidP="00990C79">
      <w:pPr>
        <w:pStyle w:val="NormaaliWWW"/>
        <w:rPr>
          <w:rFonts w:ascii="Arial" w:hAnsi="Arial" w:cs="Arial"/>
          <w:color w:val="000000"/>
          <w:sz w:val="22"/>
          <w:szCs w:val="22"/>
        </w:rPr>
      </w:pPr>
      <w:r w:rsidRPr="001B2EEA">
        <w:rPr>
          <w:rFonts w:ascii="Arial" w:hAnsi="Arial" w:cs="Arial"/>
          <w:color w:val="000000"/>
          <w:sz w:val="22"/>
          <w:szCs w:val="22"/>
        </w:rPr>
        <w:t xml:space="preserve">Sihteeri </w:t>
      </w:r>
      <w:r w:rsidRPr="001B2EEA">
        <w:rPr>
          <w:rFonts w:ascii="Arial" w:hAnsi="Arial" w:cs="Arial"/>
          <w:color w:val="000000"/>
          <w:sz w:val="22"/>
          <w:szCs w:val="22"/>
        </w:rPr>
        <w:tab/>
      </w:r>
      <w:r w:rsidRPr="001B2EEA">
        <w:rPr>
          <w:rFonts w:ascii="Arial" w:hAnsi="Arial" w:cs="Arial"/>
          <w:color w:val="000000"/>
          <w:sz w:val="22"/>
          <w:szCs w:val="22"/>
        </w:rPr>
        <w:tab/>
        <w:t>Leena Rantala, valtiovarainministeriö</w:t>
      </w:r>
    </w:p>
    <w:p w14:paraId="32796479" w14:textId="77777777" w:rsidR="00990C79" w:rsidRPr="00990C79" w:rsidRDefault="00990C79" w:rsidP="00990C79">
      <w:pPr>
        <w:rPr>
          <w:rFonts w:eastAsia="Times New Roman" w:cstheme="minorHAnsi"/>
          <w:b/>
          <w:bCs/>
          <w:lang w:val="fi-FI"/>
        </w:rPr>
      </w:pPr>
      <w:r w:rsidRPr="00990C79">
        <w:rPr>
          <w:rFonts w:eastAsia="Times New Roman" w:cstheme="minorHAnsi"/>
          <w:b/>
          <w:bCs/>
          <w:lang w:val="fi-FI"/>
        </w:rPr>
        <w:br w:type="page"/>
      </w:r>
    </w:p>
    <w:p w14:paraId="0F4AA968" w14:textId="77777777" w:rsidR="00990C79" w:rsidRPr="00990C79" w:rsidRDefault="00990C79" w:rsidP="00990C79">
      <w:pPr>
        <w:rPr>
          <w:rFonts w:eastAsia="Times New Roman" w:cstheme="minorHAnsi"/>
          <w:b/>
          <w:bCs/>
          <w:lang w:val="fi-FI"/>
        </w:rPr>
      </w:pPr>
      <w:r w:rsidRPr="00990C79">
        <w:rPr>
          <w:rFonts w:eastAsia="Times New Roman" w:cstheme="minorHAnsi"/>
          <w:b/>
          <w:bCs/>
          <w:lang w:val="fi-FI"/>
        </w:rPr>
        <w:lastRenderedPageBreak/>
        <w:t>Esityslista</w:t>
      </w:r>
    </w:p>
    <w:p w14:paraId="3E51C689" w14:textId="77777777" w:rsidR="00990C79" w:rsidRPr="00990C79" w:rsidRDefault="00990C79" w:rsidP="00990C79">
      <w:pPr>
        <w:rPr>
          <w:rFonts w:cstheme="minorHAnsi"/>
          <w:b/>
          <w:lang w:val="fi-FI"/>
        </w:rPr>
      </w:pPr>
      <w:r w:rsidRPr="00990C79">
        <w:rPr>
          <w:rFonts w:eastAsia="Times New Roman" w:cstheme="minorHAnsi"/>
          <w:b/>
          <w:lang w:val="fi-FI"/>
        </w:rPr>
        <w:t>1 Kokouksen avaaminen ja läsnäolijoiden toteaminen</w:t>
      </w:r>
    </w:p>
    <w:p w14:paraId="623A41BF" w14:textId="77777777" w:rsidR="00990C79" w:rsidRPr="00990C79" w:rsidRDefault="00990C79" w:rsidP="00990C79">
      <w:pPr>
        <w:ind w:firstLine="1304"/>
        <w:rPr>
          <w:rFonts w:cstheme="minorHAnsi"/>
          <w:lang w:val="fi-FI"/>
        </w:rPr>
      </w:pPr>
      <w:r w:rsidRPr="00990C79">
        <w:rPr>
          <w:rFonts w:eastAsia="Times New Roman" w:cstheme="minorHAnsi"/>
          <w:lang w:val="fi-FI"/>
        </w:rPr>
        <w:t>Puheenjohtaja avasi kokouksen klo 12.02, ja todettiin läsnäolijat.</w:t>
      </w:r>
    </w:p>
    <w:p w14:paraId="6FF91D44" w14:textId="77777777" w:rsidR="00990C79" w:rsidRPr="00990C79" w:rsidRDefault="00990C79" w:rsidP="00990C79">
      <w:pPr>
        <w:rPr>
          <w:rFonts w:eastAsia="Times New Roman" w:cstheme="minorHAnsi"/>
          <w:b/>
          <w:lang w:val="fi-FI"/>
        </w:rPr>
      </w:pPr>
      <w:r w:rsidRPr="00990C79">
        <w:rPr>
          <w:rFonts w:eastAsia="Times New Roman" w:cstheme="minorHAnsi"/>
          <w:b/>
          <w:lang w:val="fi-FI"/>
        </w:rPr>
        <w:t>2 Esityslistan hyväksyminen</w:t>
      </w:r>
    </w:p>
    <w:p w14:paraId="42E4B496" w14:textId="77777777" w:rsidR="00990C79" w:rsidRPr="00990C79" w:rsidRDefault="00990C79" w:rsidP="00990C79">
      <w:pPr>
        <w:ind w:firstLine="1304"/>
        <w:rPr>
          <w:rFonts w:cstheme="minorHAnsi"/>
          <w:lang w:val="fi-FI"/>
        </w:rPr>
      </w:pPr>
      <w:r w:rsidRPr="00990C79">
        <w:rPr>
          <w:rFonts w:eastAsia="Times New Roman" w:cstheme="minorHAnsi"/>
          <w:lang w:val="fi-FI"/>
        </w:rPr>
        <w:t>Päätös: Työryhmä hyväksyi 5.9.2024 päivätyn esityslistan kokouksen työjärjestykseksi.</w:t>
      </w:r>
    </w:p>
    <w:p w14:paraId="5AF0B422" w14:textId="77777777" w:rsidR="00990C79" w:rsidRPr="00990C79" w:rsidRDefault="00990C79" w:rsidP="00990C79">
      <w:pPr>
        <w:rPr>
          <w:rFonts w:cstheme="minorHAnsi"/>
          <w:b/>
          <w:lang w:val="fi-FI"/>
        </w:rPr>
      </w:pPr>
      <w:r w:rsidRPr="00990C79">
        <w:rPr>
          <w:rFonts w:eastAsia="Times New Roman" w:cstheme="minorHAnsi"/>
          <w:b/>
          <w:lang w:val="fi-FI"/>
        </w:rPr>
        <w:t>3 Edellisen kokouksen pöytäkirjan hyväksyminen</w:t>
      </w:r>
    </w:p>
    <w:p w14:paraId="5F3B6DCB" w14:textId="77777777" w:rsidR="00990C79" w:rsidRPr="00990C79" w:rsidRDefault="00990C79" w:rsidP="00990C79">
      <w:pPr>
        <w:ind w:firstLine="1304"/>
        <w:rPr>
          <w:rFonts w:eastAsia="Times New Roman" w:cstheme="minorHAnsi"/>
          <w:lang w:val="fi-FI"/>
        </w:rPr>
      </w:pPr>
      <w:r w:rsidRPr="00990C79">
        <w:rPr>
          <w:rFonts w:eastAsia="Times New Roman" w:cstheme="minorHAnsi"/>
          <w:lang w:val="fi-FI"/>
        </w:rPr>
        <w:t>Päätös: Työryhmä hyväksyi edellisen kokouksen (03/2024) pöytäkirjan.</w:t>
      </w:r>
    </w:p>
    <w:p w14:paraId="05EFDEBD" w14:textId="77777777" w:rsidR="00990C79" w:rsidRPr="00990C79" w:rsidRDefault="00990C79" w:rsidP="00990C79">
      <w:pPr>
        <w:ind w:firstLine="1304"/>
        <w:rPr>
          <w:rFonts w:cstheme="minorHAnsi"/>
          <w:lang w:val="fi-FI"/>
        </w:rPr>
      </w:pPr>
      <w:r w:rsidRPr="00990C79">
        <w:rPr>
          <w:rFonts w:eastAsia="Times New Roman" w:cstheme="minorHAnsi"/>
          <w:lang w:val="fi-FI"/>
        </w:rPr>
        <w:t>Liite 1: VA-yhteistyöryhmän kokouksen 03_2024 pöytäkirja</w:t>
      </w:r>
    </w:p>
    <w:p w14:paraId="5E40B1E7" w14:textId="77777777" w:rsidR="00990C79" w:rsidRPr="00990C79" w:rsidRDefault="00990C79" w:rsidP="00990C79">
      <w:pPr>
        <w:rPr>
          <w:rFonts w:eastAsia="Times New Roman" w:cstheme="minorHAnsi"/>
          <w:b/>
          <w:lang w:val="fi-FI"/>
        </w:rPr>
      </w:pPr>
      <w:r w:rsidRPr="00990C79">
        <w:rPr>
          <w:rFonts w:eastAsia="Times New Roman" w:cstheme="minorHAnsi"/>
          <w:b/>
          <w:lang w:val="fi-FI"/>
        </w:rPr>
        <w:t>4 Valtiokonttorin tilannekatsaus</w:t>
      </w:r>
    </w:p>
    <w:p w14:paraId="72F5E26D" w14:textId="1538FFE0"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Mari </w:t>
      </w:r>
      <w:proofErr w:type="spellStart"/>
      <w:r w:rsidRPr="00990C79">
        <w:rPr>
          <w:rFonts w:eastAsia="Times New Roman" w:cstheme="minorHAnsi"/>
          <w:lang w:val="fi-FI"/>
        </w:rPr>
        <w:t>Näätsaari</w:t>
      </w:r>
      <w:proofErr w:type="spellEnd"/>
      <w:r w:rsidRPr="00990C79">
        <w:rPr>
          <w:rFonts w:eastAsia="Times New Roman" w:cstheme="minorHAnsi"/>
          <w:lang w:val="fi-FI"/>
        </w:rPr>
        <w:t xml:space="preserve"> kertoi yhteisten valtionavustuspalvelujen käyttööno</w:t>
      </w:r>
      <w:r w:rsidR="00F63DD4">
        <w:rPr>
          <w:rFonts w:eastAsia="Times New Roman" w:cstheme="minorHAnsi"/>
          <w:lang w:val="fi-FI"/>
        </w:rPr>
        <w:t>ttojen ja kehittämisen tilanteesta</w:t>
      </w:r>
      <w:r w:rsidRPr="00990C79">
        <w:rPr>
          <w:rFonts w:eastAsia="Times New Roman" w:cstheme="minorHAnsi"/>
          <w:lang w:val="fi-FI"/>
        </w:rPr>
        <w:t>. Käyttöönotot etenevät yhteistyössä valtionapuviranomaisten kanssa. Mukana on suuri osuus valtionapuviranomaisista, vähintään suunnittelemassa omaa projektia</w:t>
      </w:r>
      <w:r w:rsidR="00F63DD4">
        <w:rPr>
          <w:rFonts w:eastAsia="Times New Roman" w:cstheme="minorHAnsi"/>
          <w:lang w:val="fi-FI"/>
        </w:rPr>
        <w:t>an</w:t>
      </w:r>
      <w:r w:rsidRPr="00990C79">
        <w:rPr>
          <w:rFonts w:eastAsia="Times New Roman" w:cstheme="minorHAnsi"/>
          <w:lang w:val="fi-FI"/>
        </w:rPr>
        <w:t xml:space="preserve">. Haasteita liittyy mm. muutosjohtamiseen ja Valtiokonttorin määräystoimivallan vähyyteen. Valtiontalouden säästöt ja organisaatiomuutokset vaikuttavat valtionavustushakujen avaamiseen. Valtiokonttori seuraa hakijoille tarjottavan neuvonnan ja tukipalvelun riittävyyttä, kun hakijamäärät kasvavat. Hakijoille on tärkeää viestiä, että valtuusasiat kannattaa hoitaa ja hakemukset </w:t>
      </w:r>
      <w:proofErr w:type="gramStart"/>
      <w:r w:rsidRPr="00990C79">
        <w:rPr>
          <w:rFonts w:eastAsia="Times New Roman" w:cstheme="minorHAnsi"/>
          <w:lang w:val="fi-FI"/>
        </w:rPr>
        <w:t>lähettää</w:t>
      </w:r>
      <w:proofErr w:type="gramEnd"/>
      <w:r w:rsidRPr="00990C79">
        <w:rPr>
          <w:rFonts w:eastAsia="Times New Roman" w:cstheme="minorHAnsi"/>
          <w:lang w:val="fi-FI"/>
        </w:rPr>
        <w:t xml:space="preserve"> ajoissa. </w:t>
      </w:r>
    </w:p>
    <w:p w14:paraId="5DFC64EF" w14:textId="15768799"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Kevään </w:t>
      </w:r>
      <w:proofErr w:type="spellStart"/>
      <w:r w:rsidRPr="00990C79">
        <w:rPr>
          <w:rFonts w:eastAsia="Times New Roman" w:cstheme="minorHAnsi"/>
          <w:lang w:val="fi-FI"/>
        </w:rPr>
        <w:t>road</w:t>
      </w:r>
      <w:proofErr w:type="spellEnd"/>
      <w:r w:rsidRPr="00990C79">
        <w:rPr>
          <w:rFonts w:eastAsia="Times New Roman" w:cstheme="minorHAnsi"/>
          <w:lang w:val="fi-FI"/>
        </w:rPr>
        <w:t xml:space="preserve"> mapin asiat ovat pääosin toteutuneet, ulkomaisiin hakijoihin ja päät</w:t>
      </w:r>
      <w:r w:rsidR="00F63DD4">
        <w:rPr>
          <w:rFonts w:eastAsia="Times New Roman" w:cstheme="minorHAnsi"/>
          <w:lang w:val="fi-FI"/>
        </w:rPr>
        <w:t xml:space="preserve">öksen muutostilanteisiin liittyvissä </w:t>
      </w:r>
      <w:proofErr w:type="spellStart"/>
      <w:r w:rsidR="00F63DD4">
        <w:rPr>
          <w:rFonts w:eastAsia="Times New Roman" w:cstheme="minorHAnsi"/>
          <w:lang w:val="fi-FI"/>
        </w:rPr>
        <w:t>toiminnallisuuksissa</w:t>
      </w:r>
      <w:proofErr w:type="spellEnd"/>
      <w:r w:rsidR="00F63DD4">
        <w:rPr>
          <w:rFonts w:eastAsia="Times New Roman" w:cstheme="minorHAnsi"/>
          <w:lang w:val="fi-FI"/>
        </w:rPr>
        <w:t xml:space="preserve"> on vielä tehtävää</w:t>
      </w:r>
      <w:r w:rsidRPr="00990C79">
        <w:rPr>
          <w:rFonts w:eastAsia="Times New Roman" w:cstheme="minorHAnsi"/>
          <w:lang w:val="fi-FI"/>
        </w:rPr>
        <w:t xml:space="preserve">. Tietojärjestelmätoimittaja vaihtuu syyskuussa, ja loppuvuoden </w:t>
      </w:r>
      <w:proofErr w:type="spellStart"/>
      <w:r w:rsidRPr="00990C79">
        <w:rPr>
          <w:rFonts w:eastAsia="Times New Roman" w:cstheme="minorHAnsi"/>
          <w:lang w:val="fi-FI"/>
        </w:rPr>
        <w:t>road</w:t>
      </w:r>
      <w:proofErr w:type="spellEnd"/>
      <w:r w:rsidRPr="00990C79">
        <w:rPr>
          <w:rFonts w:eastAsia="Times New Roman" w:cstheme="minorHAnsi"/>
          <w:lang w:val="fi-FI"/>
        </w:rPr>
        <w:t xml:space="preserve"> </w:t>
      </w:r>
      <w:proofErr w:type="spellStart"/>
      <w:r w:rsidRPr="00990C79">
        <w:rPr>
          <w:rFonts w:eastAsia="Times New Roman" w:cstheme="minorHAnsi"/>
          <w:lang w:val="fi-FI"/>
        </w:rPr>
        <w:t>map</w:t>
      </w:r>
      <w:proofErr w:type="spellEnd"/>
      <w:r w:rsidRPr="00990C79">
        <w:rPr>
          <w:rFonts w:eastAsia="Times New Roman" w:cstheme="minorHAnsi"/>
          <w:lang w:val="fi-FI"/>
        </w:rPr>
        <w:t xml:space="preserve"> on tarkoituksella väljä. Vuoden 20</w:t>
      </w:r>
      <w:r w:rsidR="00F63DD4">
        <w:rPr>
          <w:rFonts w:eastAsia="Times New Roman" w:cstheme="minorHAnsi"/>
          <w:lang w:val="fi-FI"/>
        </w:rPr>
        <w:t xml:space="preserve">25 </w:t>
      </w:r>
      <w:proofErr w:type="spellStart"/>
      <w:r w:rsidR="00F63DD4">
        <w:rPr>
          <w:rFonts w:eastAsia="Times New Roman" w:cstheme="minorHAnsi"/>
          <w:lang w:val="fi-FI"/>
        </w:rPr>
        <w:t>road</w:t>
      </w:r>
      <w:proofErr w:type="spellEnd"/>
      <w:r w:rsidR="00F63DD4">
        <w:rPr>
          <w:rFonts w:eastAsia="Times New Roman" w:cstheme="minorHAnsi"/>
          <w:lang w:val="fi-FI"/>
        </w:rPr>
        <w:t xml:space="preserve"> </w:t>
      </w:r>
      <w:proofErr w:type="spellStart"/>
      <w:r w:rsidR="00F63DD4">
        <w:rPr>
          <w:rFonts w:eastAsia="Times New Roman" w:cstheme="minorHAnsi"/>
          <w:lang w:val="fi-FI"/>
        </w:rPr>
        <w:t>map</w:t>
      </w:r>
      <w:proofErr w:type="spellEnd"/>
      <w:r w:rsidR="00F63DD4">
        <w:rPr>
          <w:rFonts w:eastAsia="Times New Roman" w:cstheme="minorHAnsi"/>
          <w:lang w:val="fi-FI"/>
        </w:rPr>
        <w:t xml:space="preserve"> on suunnitteilla, ja k</w:t>
      </w:r>
      <w:r w:rsidRPr="00990C79">
        <w:rPr>
          <w:rFonts w:eastAsia="Times New Roman" w:cstheme="minorHAnsi"/>
          <w:lang w:val="fi-FI"/>
        </w:rPr>
        <w:t xml:space="preserve">äyttöönottojen ohjausryhmässä pyydetään valtionapuviranomaisilta priorisointinäkemyksiä. </w:t>
      </w:r>
    </w:p>
    <w:p w14:paraId="36B9100C" w14:textId="2B48D209" w:rsidR="00990C79" w:rsidRDefault="00990C79" w:rsidP="00990C79">
      <w:pPr>
        <w:ind w:left="1300"/>
        <w:rPr>
          <w:rFonts w:eastAsia="Times New Roman" w:cstheme="minorHAnsi"/>
          <w:lang w:val="fi-FI"/>
        </w:rPr>
      </w:pPr>
      <w:r w:rsidRPr="00990C79">
        <w:rPr>
          <w:rFonts w:eastAsia="Times New Roman" w:cstheme="minorHAnsi"/>
          <w:lang w:val="fi-FI"/>
        </w:rPr>
        <w:t>Käyttöönottojen laajentamiseen ja vauhdittamiseen liittyvät erillisprojektit (Suomen Akatemia, Business Finland, automaatio ja tekoäly) on käynnistetty ja karkea aikataulu tehty. Rahoitus on t</w:t>
      </w:r>
      <w:r w:rsidR="00F63DD4">
        <w:rPr>
          <w:rFonts w:eastAsia="Times New Roman" w:cstheme="minorHAnsi"/>
          <w:lang w:val="fi-FI"/>
        </w:rPr>
        <w:t>ällä hetkellä vuodelle 2024. V</w:t>
      </w:r>
      <w:r w:rsidRPr="00990C79">
        <w:rPr>
          <w:rFonts w:eastAsia="Times New Roman" w:cstheme="minorHAnsi"/>
          <w:lang w:val="fi-FI"/>
        </w:rPr>
        <w:t>altiovarainministeriön budjettiosasto tekee vuosille 2025-</w:t>
      </w:r>
      <w:r w:rsidR="00F63DD4">
        <w:rPr>
          <w:rFonts w:eastAsia="Times New Roman" w:cstheme="minorHAnsi"/>
          <w:lang w:val="fi-FI"/>
        </w:rPr>
        <w:t>20</w:t>
      </w:r>
      <w:r w:rsidRPr="00990C79">
        <w:rPr>
          <w:rFonts w:eastAsia="Times New Roman" w:cstheme="minorHAnsi"/>
          <w:lang w:val="fi-FI"/>
        </w:rPr>
        <w:t>26</w:t>
      </w:r>
      <w:r w:rsidR="00F63DD4">
        <w:rPr>
          <w:rFonts w:eastAsia="Times New Roman" w:cstheme="minorHAnsi"/>
          <w:lang w:val="fi-FI"/>
        </w:rPr>
        <w:t xml:space="preserve"> hankkeen</w:t>
      </w:r>
      <w:r w:rsidRPr="00990C79">
        <w:rPr>
          <w:rFonts w:eastAsia="Times New Roman" w:cstheme="minorHAnsi"/>
          <w:lang w:val="fi-FI"/>
        </w:rPr>
        <w:t xml:space="preserve"> etenemisen perusteella erilliset päätökset. Erillisprojekteissa on normaali käyttöönottomalli, analysointi- ja selvitysvaihe on kuitenkin pidempi ja Valtiokonttori vetää projektit. Erillisprojekteille asetetaan omat tavoitteet.</w:t>
      </w:r>
    </w:p>
    <w:p w14:paraId="23AE6D73" w14:textId="7DE145AE" w:rsidR="00092B0D" w:rsidRPr="00092B0D" w:rsidRDefault="00092B0D" w:rsidP="00092B0D">
      <w:pPr>
        <w:ind w:firstLine="1304"/>
        <w:rPr>
          <w:rFonts w:cstheme="minorHAnsi"/>
          <w:lang w:val="fi-FI"/>
        </w:rPr>
      </w:pPr>
      <w:r w:rsidRPr="00990C79">
        <w:rPr>
          <w:rFonts w:eastAsia="Times New Roman" w:cstheme="minorHAnsi"/>
          <w:lang w:val="fi-FI"/>
        </w:rPr>
        <w:t>Liite 2: Valtiokonttorin tilannekatsaus</w:t>
      </w:r>
    </w:p>
    <w:p w14:paraId="74A9736C" w14:textId="77777777" w:rsidR="00990C79" w:rsidRPr="00990C79" w:rsidRDefault="00990C79" w:rsidP="00990C79">
      <w:pPr>
        <w:ind w:left="1304"/>
        <w:rPr>
          <w:rFonts w:eastAsia="Times New Roman" w:cstheme="minorHAnsi"/>
          <w:b/>
          <w:lang w:val="fi-FI"/>
        </w:rPr>
      </w:pPr>
      <w:r w:rsidRPr="00990C79">
        <w:rPr>
          <w:b/>
          <w:lang w:val="fi-FI"/>
        </w:rPr>
        <w:t>Työryhmän keskustelussa esiin nousseet asiat</w:t>
      </w:r>
    </w:p>
    <w:p w14:paraId="23BDF8FC" w14:textId="28F6B68F" w:rsidR="00990C79" w:rsidRPr="00990C79" w:rsidRDefault="00F63DD4" w:rsidP="00990C79">
      <w:pPr>
        <w:ind w:left="1300"/>
        <w:rPr>
          <w:rFonts w:eastAsia="Times New Roman" w:cstheme="minorHAnsi"/>
          <w:lang w:val="fi-FI"/>
        </w:rPr>
      </w:pPr>
      <w:r>
        <w:rPr>
          <w:rFonts w:eastAsia="Times New Roman" w:cstheme="minorHAnsi"/>
          <w:lang w:val="fi-FI"/>
        </w:rPr>
        <w:t>Tuotiin esille, että o</w:t>
      </w:r>
      <w:r w:rsidR="00990C79" w:rsidRPr="00990C79">
        <w:rPr>
          <w:rFonts w:eastAsia="Times New Roman" w:cstheme="minorHAnsi"/>
          <w:lang w:val="fi-FI"/>
        </w:rPr>
        <w:t>n hyvä miettiä Valtiokonttorin ja valtionapuviranomaisten työnjako hakijoiden neuvonnassa.</w:t>
      </w:r>
      <w:r>
        <w:rPr>
          <w:rFonts w:eastAsia="Times New Roman" w:cstheme="minorHAnsi"/>
          <w:lang w:val="fi-FI"/>
        </w:rPr>
        <w:t xml:space="preserve"> Vastattiin, että</w:t>
      </w:r>
      <w:r w:rsidR="00990C79" w:rsidRPr="00990C79">
        <w:rPr>
          <w:rFonts w:eastAsia="Times New Roman" w:cstheme="minorHAnsi"/>
          <w:lang w:val="fi-FI"/>
        </w:rPr>
        <w:t xml:space="preserve"> Valtiokonttorin kokemuksen perusteella hakijat osaavat erottaa sen, että järjestelmän käyttöä koskeviin kysymyksiin vastaa Valtiokonttori ja sisältökysymyksiin valtionapuviranomainen. </w:t>
      </w:r>
      <w:r>
        <w:rPr>
          <w:rFonts w:eastAsia="Times New Roman" w:cstheme="minorHAnsi"/>
          <w:lang w:val="fi-FI"/>
        </w:rPr>
        <w:t>Todettiin, että y</w:t>
      </w:r>
      <w:r w:rsidR="00990C79" w:rsidRPr="00990C79">
        <w:rPr>
          <w:rFonts w:eastAsia="Times New Roman" w:cstheme="minorHAnsi"/>
          <w:lang w:val="fi-FI"/>
        </w:rPr>
        <w:t xml:space="preserve">leisesti säästöihin liittyen on pohdittu viranomaisten palvelun vähentämistä. Chat </w:t>
      </w:r>
      <w:proofErr w:type="spellStart"/>
      <w:r w:rsidR="00990C79" w:rsidRPr="00990C79">
        <w:rPr>
          <w:rFonts w:eastAsia="Times New Roman" w:cstheme="minorHAnsi"/>
          <w:lang w:val="fi-FI"/>
        </w:rPr>
        <w:t>botin</w:t>
      </w:r>
      <w:proofErr w:type="spellEnd"/>
      <w:r w:rsidR="00990C79" w:rsidRPr="00990C79">
        <w:rPr>
          <w:rFonts w:eastAsia="Times New Roman" w:cstheme="minorHAnsi"/>
          <w:lang w:val="fi-FI"/>
        </w:rPr>
        <w:t xml:space="preserve"> hyödyntämistä neuvonnassa voidaan arvioida automaation ja tekoälyn hyödyntämiseen liittyvässä erillisprojektissa.</w:t>
      </w:r>
    </w:p>
    <w:p w14:paraId="57D8AAF7" w14:textId="77777777"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Tuotiin esille havainto, että </w:t>
      </w:r>
      <w:proofErr w:type="spellStart"/>
      <w:r w:rsidRPr="00990C79">
        <w:rPr>
          <w:rFonts w:eastAsia="Times New Roman" w:cstheme="minorHAnsi"/>
          <w:lang w:val="fi-FI"/>
        </w:rPr>
        <w:t>kehittämis</w:t>
      </w:r>
      <w:proofErr w:type="spellEnd"/>
      <w:r w:rsidRPr="00990C79">
        <w:rPr>
          <w:rFonts w:eastAsia="Times New Roman" w:cstheme="minorHAnsi"/>
          <w:lang w:val="fi-FI"/>
        </w:rPr>
        <w:t>- ja käyttöönottoprojekti ei pääty valtionapuviranomaisessa pilottihakuun, vaan koordinaatio on tärkeää sen jälkeenkin.</w:t>
      </w:r>
    </w:p>
    <w:p w14:paraId="2E239C93" w14:textId="77777777"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Valtiokonttorin sivuille toivottiin pikaisesti neuvontaa ulkomaisille hakijoille Haeavustuksia.fi-palvelun käytöstä.  </w:t>
      </w:r>
    </w:p>
    <w:p w14:paraId="273A7AE3" w14:textId="77777777"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Kysyttiin erillisprojektien käynnistymisestä ja tavoitteista loppuvuodelle sekä erityisesti Suomen Akatemia projektin käynnistymisestä. Todettiin, että erillisprojektien etenemisestä on </w:t>
      </w:r>
      <w:r w:rsidRPr="00990C79">
        <w:rPr>
          <w:rFonts w:eastAsia="Times New Roman" w:cstheme="minorHAnsi"/>
          <w:lang w:val="fi-FI"/>
        </w:rPr>
        <w:lastRenderedPageBreak/>
        <w:t xml:space="preserve">keskusteltu paljon asianomaisten kesken. Valtiokonttori käyttää erillisprojektien käynnistämisessä myös konsulttiapua. Suomen Akatemialle keskeinen kysymys on projektin laajuus liittyen siihen, mitä voidaan hallinnoida yhteisissä palveluissa ja millaisia mahdollisesti erillisiä </w:t>
      </w:r>
      <w:proofErr w:type="spellStart"/>
      <w:r w:rsidRPr="00990C79">
        <w:rPr>
          <w:rFonts w:eastAsia="Times New Roman" w:cstheme="minorHAnsi"/>
          <w:lang w:val="fi-FI"/>
        </w:rPr>
        <w:t>toiminnallisuuksia</w:t>
      </w:r>
      <w:proofErr w:type="spellEnd"/>
      <w:r w:rsidRPr="00990C79">
        <w:rPr>
          <w:rFonts w:eastAsia="Times New Roman" w:cstheme="minorHAnsi"/>
          <w:lang w:val="fi-FI"/>
        </w:rPr>
        <w:t xml:space="preserve"> tarvitaan. Todettiin myös, että erillisprojektien on edettävä, eikä analysointiin ja selvittämiseen ole mahdollista käyttää puoltatoista vuotta.</w:t>
      </w:r>
    </w:p>
    <w:p w14:paraId="6AF2E157" w14:textId="77777777" w:rsidR="00990C79" w:rsidRPr="00990C79" w:rsidRDefault="00990C79" w:rsidP="00990C79">
      <w:pPr>
        <w:ind w:left="1304"/>
        <w:rPr>
          <w:rFonts w:cstheme="minorHAnsi"/>
          <w:lang w:val="fi-FI"/>
        </w:rPr>
      </w:pPr>
      <w:r w:rsidRPr="00990C79">
        <w:rPr>
          <w:rFonts w:eastAsia="Times New Roman" w:cstheme="minorHAnsi"/>
          <w:lang w:val="fi-FI"/>
        </w:rPr>
        <w:t xml:space="preserve">Päätös: Työryhmä merkitsi tiedoksi Valtiokonttorin tilannekatsauksen ja siitä käydyn keskustelun. </w:t>
      </w:r>
    </w:p>
    <w:p w14:paraId="02BBAC23" w14:textId="77777777" w:rsidR="00990C79" w:rsidRPr="00990C79" w:rsidRDefault="00990C79" w:rsidP="00990C79">
      <w:pPr>
        <w:rPr>
          <w:rFonts w:eastAsia="Times New Roman" w:cstheme="minorHAnsi"/>
          <w:b/>
          <w:bCs/>
          <w:lang w:val="fi-FI"/>
        </w:rPr>
      </w:pPr>
      <w:r w:rsidRPr="00990C79">
        <w:rPr>
          <w:rFonts w:eastAsia="Times New Roman" w:cstheme="minorHAnsi"/>
          <w:b/>
          <w:lang w:val="fi-FI"/>
        </w:rPr>
        <w:t xml:space="preserve">5 </w:t>
      </w:r>
      <w:r w:rsidRPr="00990C79">
        <w:rPr>
          <w:rFonts w:eastAsia="Times New Roman" w:cstheme="minorHAnsi"/>
          <w:b/>
          <w:bCs/>
          <w:lang w:val="fi-FI"/>
        </w:rPr>
        <w:t xml:space="preserve">Yhteisten valtionavustuspalvelujen käyttöönottojen laajentamisen ja kehitystyön vauhdittamisen hanke </w:t>
      </w:r>
    </w:p>
    <w:p w14:paraId="74C772FC" w14:textId="77777777" w:rsidR="00990C79" w:rsidRPr="00990C79" w:rsidRDefault="00990C79" w:rsidP="00990C79">
      <w:pPr>
        <w:ind w:left="1300"/>
        <w:rPr>
          <w:rFonts w:eastAsia="Times New Roman" w:cstheme="minorHAnsi"/>
          <w:lang w:val="fi-FI"/>
        </w:rPr>
      </w:pPr>
      <w:r w:rsidRPr="00990C79">
        <w:rPr>
          <w:rFonts w:eastAsia="Times New Roman" w:cstheme="minorHAnsi"/>
          <w:bCs/>
          <w:lang w:val="fi-FI"/>
        </w:rPr>
        <w:t>Tuula Lybeck kertoi, että</w:t>
      </w:r>
      <w:r w:rsidRPr="00990C79">
        <w:rPr>
          <w:rFonts w:eastAsia="Times New Roman" w:cstheme="minorHAnsi"/>
          <w:lang w:val="fi-FI"/>
        </w:rPr>
        <w:t xml:space="preserve"> valtiovarainministeriö on asettanut yhteisten valtionavustuspalvelujen käyttöönottojen laajentamisen ja kehitystyön vauhdittamisen hankkeen ohjausryhmän. Kyse on hankkeen käynnistysvaiheen ohjausryhmästä. Hankkeen omistajuus sekä ohjaus kesäkuusta 2025 lähtien on Valtiokonttorilla. Yhteistyöryhmä ja valtiovarainministeriö seuraavat hankkeen etenemistä, kun ohjausryhmän toimikausi päättyy. Ensimmäinen raportti on toimitettava budjettiosastolle vuodenvaihteessa.  </w:t>
      </w:r>
    </w:p>
    <w:p w14:paraId="22931733" w14:textId="77777777" w:rsidR="00990C79" w:rsidRPr="00990C79" w:rsidRDefault="00990C79" w:rsidP="00990C79">
      <w:pPr>
        <w:ind w:left="1304"/>
        <w:rPr>
          <w:rFonts w:eastAsia="Times New Roman" w:cstheme="minorHAnsi"/>
          <w:lang w:val="fi-FI"/>
        </w:rPr>
      </w:pPr>
      <w:r w:rsidRPr="00990C79">
        <w:rPr>
          <w:rFonts w:eastAsia="Times New Roman" w:cstheme="minorHAnsi"/>
          <w:lang w:val="fi-FI"/>
        </w:rPr>
        <w:t>Liite 3a: VK-erillishankkeen käynnistysvaihe</w:t>
      </w:r>
    </w:p>
    <w:p w14:paraId="7FEDCE6C" w14:textId="77777777" w:rsidR="00990C79" w:rsidRPr="00990C79" w:rsidRDefault="00990C79" w:rsidP="00990C79">
      <w:pPr>
        <w:ind w:left="1304"/>
        <w:rPr>
          <w:rFonts w:eastAsia="Times New Roman" w:cstheme="minorHAnsi"/>
          <w:lang w:val="fi-FI"/>
        </w:rPr>
      </w:pPr>
      <w:r w:rsidRPr="00990C79">
        <w:rPr>
          <w:rFonts w:eastAsia="Times New Roman" w:cstheme="minorHAnsi"/>
          <w:lang w:val="fi-FI"/>
        </w:rPr>
        <w:t>Liite 3b: Asettamispäätös</w:t>
      </w:r>
    </w:p>
    <w:p w14:paraId="61150FB3" w14:textId="52E11C54" w:rsidR="00990C79" w:rsidRPr="00990C79" w:rsidRDefault="00F63DD4" w:rsidP="00990C79">
      <w:pPr>
        <w:ind w:left="1304"/>
        <w:rPr>
          <w:rFonts w:eastAsia="Times New Roman" w:cstheme="minorHAnsi"/>
          <w:lang w:val="fi-FI"/>
        </w:rPr>
      </w:pPr>
      <w:r>
        <w:rPr>
          <w:rFonts w:eastAsia="Times New Roman" w:cstheme="minorHAnsi"/>
          <w:lang w:val="fi-FI"/>
        </w:rPr>
        <w:t>Päätös</w:t>
      </w:r>
      <w:r w:rsidR="00990C79" w:rsidRPr="00990C79">
        <w:rPr>
          <w:rFonts w:eastAsia="Times New Roman" w:cstheme="minorHAnsi"/>
          <w:lang w:val="fi-FI"/>
        </w:rPr>
        <w:t>: Työryhmä merkitsi asian tiedoksi.</w:t>
      </w:r>
    </w:p>
    <w:p w14:paraId="000839A5" w14:textId="77777777" w:rsidR="00990C79" w:rsidRPr="00990C79" w:rsidRDefault="00990C79" w:rsidP="00990C79">
      <w:pPr>
        <w:rPr>
          <w:rFonts w:eastAsia="Times New Roman" w:cstheme="minorHAnsi"/>
          <w:b/>
          <w:lang w:val="fi-FI"/>
        </w:rPr>
      </w:pPr>
      <w:r w:rsidRPr="00990C79">
        <w:rPr>
          <w:rFonts w:eastAsia="Times New Roman" w:cstheme="minorHAnsi"/>
          <w:b/>
          <w:lang w:val="fi-FI"/>
        </w:rPr>
        <w:t xml:space="preserve">6 Ehdotus jaoston asettamisesta valtionavustuskäytänteiden uudistamiseksi </w:t>
      </w:r>
    </w:p>
    <w:p w14:paraId="56982CD5" w14:textId="4842C6AA" w:rsidR="00990C79" w:rsidRDefault="00990C79" w:rsidP="00990C79">
      <w:pPr>
        <w:ind w:left="1300"/>
        <w:rPr>
          <w:rFonts w:eastAsia="Times New Roman" w:cstheme="minorHAnsi"/>
          <w:lang w:val="fi-FI"/>
        </w:rPr>
      </w:pPr>
      <w:r w:rsidRPr="00990C79">
        <w:rPr>
          <w:rFonts w:eastAsia="Times New Roman" w:cstheme="minorHAnsi"/>
          <w:lang w:val="fi-FI"/>
        </w:rPr>
        <w:t xml:space="preserve">Leena Rantala esitteli ehdotuksen jaoston asettamisesta valtionavustuskäytänteiden uudistamiseksi. Käytänteiden uudistaminen rajautuisi hallituksen kehysriihen pöytäkirjanmerkintöjen mukaisesti yleishyödyllisiin yhteisöihin ja yleisavustuksiin. Käytänteiden uudistamisessa otettaisiin huomioon hallinnollisen työn ja monikanavaisuuden vähentäminen. Jaoston jäseninä olisi ainakin opetus- ja kulttuuriministeriön, sosiaali- ja terveysjärjestöjen avustuskeskuksen ja ulkoministeriön edustajat. Jaosto päättäisi uudistettavat käytänteet. </w:t>
      </w:r>
    </w:p>
    <w:p w14:paraId="44CC3A67" w14:textId="6572C029" w:rsidR="00092B0D" w:rsidRPr="00990C79" w:rsidRDefault="00092B0D" w:rsidP="00990C79">
      <w:pPr>
        <w:ind w:left="1300"/>
        <w:rPr>
          <w:rFonts w:eastAsia="Times New Roman" w:cstheme="minorHAnsi"/>
          <w:lang w:val="fi-FI"/>
        </w:rPr>
      </w:pPr>
      <w:r w:rsidRPr="00990C79">
        <w:rPr>
          <w:rFonts w:eastAsia="Times New Roman" w:cstheme="minorHAnsi"/>
          <w:lang w:val="fi-FI"/>
        </w:rPr>
        <w:t>Liite 4: Ehdotus avustuskäytänteiden uudistaminen</w:t>
      </w:r>
    </w:p>
    <w:p w14:paraId="26FCC292" w14:textId="77777777" w:rsidR="00990C79" w:rsidRPr="00990C79" w:rsidRDefault="00990C79" w:rsidP="00990C79">
      <w:pPr>
        <w:ind w:left="1304"/>
        <w:rPr>
          <w:rFonts w:eastAsia="Times New Roman" w:cstheme="minorHAnsi"/>
          <w:b/>
          <w:lang w:val="fi-FI"/>
        </w:rPr>
      </w:pPr>
      <w:r w:rsidRPr="00990C79">
        <w:rPr>
          <w:b/>
          <w:lang w:val="fi-FI"/>
        </w:rPr>
        <w:t>Työryhmän keskustelussa esiin nousseet asiat</w:t>
      </w:r>
    </w:p>
    <w:p w14:paraId="49C11E53" w14:textId="2A4C87B4" w:rsidR="00990C79" w:rsidRPr="00990C79" w:rsidRDefault="00990C79" w:rsidP="00990C79">
      <w:pPr>
        <w:ind w:left="1300"/>
        <w:rPr>
          <w:rFonts w:eastAsia="Times New Roman" w:cstheme="minorHAnsi"/>
          <w:lang w:val="fi-FI"/>
        </w:rPr>
      </w:pPr>
      <w:r w:rsidRPr="00990C79">
        <w:rPr>
          <w:rFonts w:eastAsia="Times New Roman" w:cstheme="minorHAnsi"/>
          <w:lang w:val="fi-FI"/>
        </w:rPr>
        <w:t>Todettiin, että asiaa on paljon selvitetty ja ehdotuksia tehty, esimerkkinä varainhankinnan kehittämiseen</w:t>
      </w:r>
      <w:r w:rsidR="00175416">
        <w:rPr>
          <w:rFonts w:eastAsia="Times New Roman" w:cstheme="minorHAnsi"/>
          <w:lang w:val="fi-FI"/>
        </w:rPr>
        <w:t xml:space="preserve"> liittyvät ehdotukset. Tuotiin esille, </w:t>
      </w:r>
      <w:r w:rsidRPr="00990C79">
        <w:rPr>
          <w:rFonts w:eastAsia="Times New Roman" w:cstheme="minorHAnsi"/>
          <w:lang w:val="fi-FI"/>
        </w:rPr>
        <w:t>että toimeksiantoa pitäisi vielä tarkastella uudelleen ottaen huomioon valtionavustuslaki ohjauskeinona ja valmisteilla o</w:t>
      </w:r>
      <w:r w:rsidR="00F63DD4">
        <w:rPr>
          <w:rFonts w:eastAsia="Times New Roman" w:cstheme="minorHAnsi"/>
          <w:lang w:val="fi-FI"/>
        </w:rPr>
        <w:t>leva lakihanke. Vastattiin</w:t>
      </w:r>
      <w:r w:rsidRPr="00990C79">
        <w:rPr>
          <w:rFonts w:eastAsia="Times New Roman" w:cstheme="minorHAnsi"/>
          <w:lang w:val="fi-FI"/>
        </w:rPr>
        <w:t xml:space="preserve"> t</w:t>
      </w:r>
      <w:r w:rsidR="00F63DD4">
        <w:rPr>
          <w:rFonts w:eastAsia="Times New Roman" w:cstheme="minorHAnsi"/>
          <w:lang w:val="fi-FI"/>
        </w:rPr>
        <w:t>arkoituksena olevan, että jaosto valitsee</w:t>
      </w:r>
      <w:r w:rsidRPr="00990C79">
        <w:rPr>
          <w:rFonts w:eastAsia="Times New Roman" w:cstheme="minorHAnsi"/>
          <w:lang w:val="fi-FI"/>
        </w:rPr>
        <w:t xml:space="preserve"> uudistettaviksi käytänteet, joiden muuttaminen ei edellytä säädösmuutoksia. Tällaisia saattaisivat olla esimerkiksi raportointikäytännöt ja yleisavustusten monivuotisuus. </w:t>
      </w:r>
    </w:p>
    <w:p w14:paraId="10B53457" w14:textId="77777777" w:rsidR="00990C79" w:rsidRPr="00990C79" w:rsidRDefault="00990C79" w:rsidP="00990C79">
      <w:pPr>
        <w:ind w:left="1300"/>
        <w:rPr>
          <w:rFonts w:eastAsia="Times New Roman" w:cstheme="minorHAnsi"/>
          <w:lang w:val="fi-FI"/>
        </w:rPr>
      </w:pPr>
      <w:r w:rsidRPr="00990C79">
        <w:rPr>
          <w:rFonts w:eastAsia="Times New Roman" w:cstheme="minorHAnsi"/>
          <w:lang w:val="fi-FI"/>
        </w:rPr>
        <w:t xml:space="preserve">Tuotiin esille, että esimerkiksi raportointikäytäntöjä ei ole tarkoituksenmukaista keventää liikaa, jotta saadaan tietoa avustusten tuloksista ja vaikutuksista. </w:t>
      </w:r>
    </w:p>
    <w:p w14:paraId="12A5AD73" w14:textId="4B30FF7A" w:rsidR="00990C79" w:rsidRPr="00990C79" w:rsidRDefault="00154706" w:rsidP="00990C79">
      <w:pPr>
        <w:ind w:left="1300"/>
        <w:rPr>
          <w:rFonts w:eastAsia="Times New Roman" w:cstheme="minorHAnsi"/>
          <w:lang w:val="fi-FI"/>
        </w:rPr>
      </w:pPr>
      <w:r>
        <w:rPr>
          <w:rFonts w:eastAsia="Times New Roman" w:cstheme="minorHAnsi"/>
          <w:lang w:val="fi-FI"/>
        </w:rPr>
        <w:t>Todettiin, että o</w:t>
      </w:r>
      <w:r w:rsidR="00990C79" w:rsidRPr="00990C79">
        <w:rPr>
          <w:rFonts w:eastAsia="Times New Roman" w:cstheme="minorHAnsi"/>
          <w:lang w:val="fi-FI"/>
        </w:rPr>
        <w:t>petus- ja kulttuuriministeriössä on jo käynnissä monivuotisia yleisavustuksia koskeva pilotti. Palosuojelurahaston teettämässä selvityksessä on todettu, että vaikuttavuuden lisäämiseksi yleisavustuksia tulisi suunnata monivuotiseen toimintaan ja samalla huolehtia riittävästä raportoinnista.</w:t>
      </w:r>
    </w:p>
    <w:p w14:paraId="6CD9C752" w14:textId="137227E0" w:rsidR="00990C79" w:rsidRDefault="00990C79" w:rsidP="00092B0D">
      <w:pPr>
        <w:rPr>
          <w:rFonts w:eastAsia="Times New Roman" w:cstheme="minorHAnsi"/>
          <w:lang w:val="fi-FI"/>
        </w:rPr>
      </w:pPr>
      <w:r w:rsidRPr="00990C79">
        <w:rPr>
          <w:rFonts w:eastAsia="Times New Roman" w:cstheme="minorHAnsi"/>
          <w:lang w:val="fi-FI"/>
        </w:rPr>
        <w:tab/>
        <w:t xml:space="preserve"> Päätös: Työryhmä päätti asettaa jaoston valtionavustuskäytänteiden uudistamista varten.</w:t>
      </w:r>
    </w:p>
    <w:p w14:paraId="1D7068CF" w14:textId="58126CD2" w:rsidR="00AA7C37" w:rsidRDefault="00AA7C37" w:rsidP="00092B0D">
      <w:pPr>
        <w:rPr>
          <w:rFonts w:eastAsia="Times New Roman" w:cstheme="minorHAnsi"/>
          <w:lang w:val="fi-FI"/>
        </w:rPr>
      </w:pPr>
    </w:p>
    <w:p w14:paraId="55E58FED" w14:textId="77777777" w:rsidR="00AA7C37" w:rsidRPr="00990C79" w:rsidRDefault="00AA7C37" w:rsidP="00092B0D">
      <w:pPr>
        <w:rPr>
          <w:rFonts w:eastAsia="Times New Roman" w:cstheme="minorHAnsi"/>
          <w:lang w:val="fi-FI"/>
        </w:rPr>
      </w:pPr>
    </w:p>
    <w:p w14:paraId="79C07A9D" w14:textId="77777777" w:rsidR="00990C79" w:rsidRPr="00990C79" w:rsidRDefault="00990C79" w:rsidP="00990C79">
      <w:pPr>
        <w:rPr>
          <w:rFonts w:eastAsia="Times New Roman" w:cstheme="minorHAnsi"/>
          <w:b/>
          <w:lang w:val="fi-FI"/>
        </w:rPr>
      </w:pPr>
      <w:r w:rsidRPr="00990C79">
        <w:rPr>
          <w:rFonts w:eastAsia="Times New Roman" w:cstheme="minorHAnsi"/>
          <w:b/>
          <w:lang w:val="fi-FI"/>
        </w:rPr>
        <w:lastRenderedPageBreak/>
        <w:t xml:space="preserve">7 Tilannekatsaus valtionavustustoiminnan vähimmäistietoja koskevan asetuksen muuttamiseen </w:t>
      </w:r>
    </w:p>
    <w:p w14:paraId="682CD38A" w14:textId="77777777" w:rsidR="00990C79" w:rsidRPr="00990C79" w:rsidRDefault="00990C79" w:rsidP="00990C79">
      <w:pPr>
        <w:ind w:left="1300"/>
        <w:rPr>
          <w:rFonts w:eastAsia="Times New Roman" w:cstheme="minorHAnsi"/>
          <w:lang w:val="fi-FI"/>
        </w:rPr>
      </w:pPr>
      <w:r w:rsidRPr="00990C79">
        <w:rPr>
          <w:rFonts w:eastAsia="Times New Roman" w:cstheme="minorHAnsi"/>
          <w:lang w:val="fi-FI"/>
        </w:rPr>
        <w:t>Leena Rantala esitteli asetusmuutoksen valmistelutilanteen. Asetus oli lausuntokierroksella touko- kesäkuussa. Lausuntojen perusteella asetusehdotukseen on tehty eräitä muutoksia, esimerkiksi voimaantuloaikaa on siirretty luonnoksessa ehdotettua myöhäisemmäksi. Asetusehdotus on tarkoitus esitellä syyskuun aikana. Ehdotuksena on, että muutokset tulisivat voimaan 1.1.2025.</w:t>
      </w:r>
    </w:p>
    <w:p w14:paraId="1ABC54BD" w14:textId="77777777" w:rsidR="00990C79" w:rsidRPr="00990C79" w:rsidRDefault="00990C79" w:rsidP="00990C79">
      <w:pPr>
        <w:rPr>
          <w:rFonts w:eastAsia="Times New Roman" w:cstheme="minorHAnsi"/>
          <w:lang w:val="fi-FI"/>
        </w:rPr>
      </w:pPr>
      <w:r w:rsidRPr="00990C79">
        <w:rPr>
          <w:rFonts w:eastAsia="Times New Roman" w:cstheme="minorHAnsi"/>
          <w:lang w:val="fi-FI"/>
        </w:rPr>
        <w:tab/>
        <w:t>Liite 5: Asetusvalmistelun tilannekatsaus</w:t>
      </w:r>
    </w:p>
    <w:p w14:paraId="460B96F3" w14:textId="77777777" w:rsidR="00990C79" w:rsidRPr="00990C79" w:rsidRDefault="00990C79" w:rsidP="00990C79">
      <w:pPr>
        <w:ind w:left="1304"/>
        <w:rPr>
          <w:rFonts w:cstheme="minorHAnsi"/>
          <w:lang w:val="fi-FI"/>
        </w:rPr>
      </w:pPr>
      <w:r w:rsidRPr="00990C79">
        <w:rPr>
          <w:rFonts w:eastAsia="Times New Roman" w:cstheme="minorHAnsi"/>
          <w:lang w:val="fi-FI"/>
        </w:rPr>
        <w:t>Päätös: Työryhmä merkitsi asian tiedoksi.</w:t>
      </w:r>
    </w:p>
    <w:p w14:paraId="45AABC46" w14:textId="77777777" w:rsidR="00990C79" w:rsidRPr="00990C79" w:rsidRDefault="00990C79" w:rsidP="00990C79">
      <w:pPr>
        <w:rPr>
          <w:rFonts w:eastAsia="Times New Roman" w:cstheme="minorHAnsi"/>
          <w:b/>
          <w:lang w:val="fi-FI"/>
        </w:rPr>
      </w:pPr>
      <w:r w:rsidRPr="00990C79">
        <w:rPr>
          <w:rFonts w:eastAsia="Times New Roman" w:cstheme="minorHAnsi"/>
          <w:b/>
          <w:lang w:val="fi-FI"/>
        </w:rPr>
        <w:t xml:space="preserve">8 Pakotteet ja valtionavustukset </w:t>
      </w:r>
    </w:p>
    <w:p w14:paraId="420594A8" w14:textId="151177C7" w:rsidR="00990C79" w:rsidRPr="00990C79" w:rsidRDefault="00990C79" w:rsidP="00990C79">
      <w:pPr>
        <w:ind w:left="1304"/>
        <w:rPr>
          <w:rFonts w:eastAsia="Times New Roman" w:cstheme="minorHAnsi"/>
          <w:lang w:val="fi-FI"/>
        </w:rPr>
      </w:pPr>
      <w:r w:rsidRPr="00990C79">
        <w:rPr>
          <w:rFonts w:eastAsia="Times New Roman" w:cstheme="minorHAnsi"/>
          <w:lang w:val="fi-FI"/>
        </w:rPr>
        <w:t>Leena Rantala esitteli pakotteiden huomioon ottamiseen liittyv</w:t>
      </w:r>
      <w:r w:rsidR="00175416">
        <w:rPr>
          <w:rFonts w:eastAsia="Times New Roman" w:cstheme="minorHAnsi"/>
          <w:lang w:val="fi-FI"/>
        </w:rPr>
        <w:t>ät periaatteet ja säädösperustaa</w:t>
      </w:r>
      <w:r w:rsidRPr="00990C79">
        <w:rPr>
          <w:rFonts w:eastAsia="Times New Roman" w:cstheme="minorHAnsi"/>
          <w:lang w:val="fi-FI"/>
        </w:rPr>
        <w:t>, pakotteiden huomioon ottamisen keinot (pakotetarkastukset ja pakotevakuutus) sekä pakovakuutuksen pyytämiseen liittyvien</w:t>
      </w:r>
      <w:r w:rsidR="00175416">
        <w:rPr>
          <w:rFonts w:eastAsia="Times New Roman" w:cstheme="minorHAnsi"/>
          <w:lang w:val="fi-FI"/>
        </w:rPr>
        <w:t xml:space="preserve"> VA-palvelujen</w:t>
      </w:r>
      <w:r w:rsidRPr="00990C79">
        <w:rPr>
          <w:rFonts w:eastAsia="Times New Roman" w:cstheme="minorHAnsi"/>
          <w:lang w:val="fi-FI"/>
        </w:rPr>
        <w:t xml:space="preserve"> </w:t>
      </w:r>
      <w:proofErr w:type="spellStart"/>
      <w:r w:rsidRPr="00990C79">
        <w:rPr>
          <w:rFonts w:eastAsia="Times New Roman" w:cstheme="minorHAnsi"/>
          <w:lang w:val="fi-FI"/>
        </w:rPr>
        <w:t>toiminnallisuuksien</w:t>
      </w:r>
      <w:proofErr w:type="spellEnd"/>
      <w:r w:rsidRPr="00990C79">
        <w:rPr>
          <w:rFonts w:eastAsia="Times New Roman" w:cstheme="minorHAnsi"/>
          <w:lang w:val="fi-FI"/>
        </w:rPr>
        <w:t xml:space="preserve"> yleistä suunnitelmaa.</w:t>
      </w:r>
    </w:p>
    <w:p w14:paraId="6B24D8F4" w14:textId="77777777" w:rsidR="00990C79" w:rsidRPr="00990C79" w:rsidRDefault="00990C79" w:rsidP="00990C79">
      <w:pPr>
        <w:ind w:firstLine="1304"/>
        <w:rPr>
          <w:rFonts w:eastAsia="Times New Roman" w:cstheme="minorHAnsi"/>
          <w:lang w:val="fi-FI"/>
        </w:rPr>
      </w:pPr>
      <w:r w:rsidRPr="00990C79">
        <w:rPr>
          <w:rFonts w:eastAsia="Times New Roman" w:cstheme="minorHAnsi"/>
          <w:lang w:val="fi-FI"/>
        </w:rPr>
        <w:t>Liite 6a: VA-pakoteasiat</w:t>
      </w:r>
    </w:p>
    <w:p w14:paraId="7FA4065E" w14:textId="77777777" w:rsidR="00990C79" w:rsidRPr="00990C79" w:rsidRDefault="00990C79" w:rsidP="00990C79">
      <w:pPr>
        <w:ind w:firstLine="1304"/>
        <w:rPr>
          <w:rFonts w:eastAsia="Times New Roman" w:cstheme="minorHAnsi"/>
          <w:lang w:val="fi-FI"/>
        </w:rPr>
      </w:pPr>
      <w:r w:rsidRPr="00990C79">
        <w:rPr>
          <w:rFonts w:eastAsia="Times New Roman" w:cstheme="minorHAnsi"/>
          <w:lang w:val="fi-FI"/>
        </w:rPr>
        <w:t>Liite 6b: VA-pakotevakuutus lyhyempi</w:t>
      </w:r>
    </w:p>
    <w:p w14:paraId="52953C8F" w14:textId="127F9C37" w:rsidR="00990C79" w:rsidRPr="00990C79" w:rsidRDefault="00990C79" w:rsidP="00990C79">
      <w:pPr>
        <w:ind w:left="1304"/>
        <w:rPr>
          <w:rFonts w:cstheme="minorHAnsi"/>
          <w:lang w:val="fi-FI"/>
        </w:rPr>
      </w:pPr>
      <w:r w:rsidRPr="00990C79">
        <w:rPr>
          <w:rFonts w:eastAsia="Times New Roman" w:cstheme="minorHAnsi"/>
          <w:lang w:val="fi-FI"/>
        </w:rPr>
        <w:t>Päätös: Työryhmä merkitsi asian tiedoksi. Todettiin, että pakotevakuutuksen mallitekstiä saa hyödyntää. Toivotaan</w:t>
      </w:r>
      <w:r w:rsidR="00092B0D">
        <w:rPr>
          <w:rFonts w:eastAsia="Times New Roman" w:cstheme="minorHAnsi"/>
          <w:lang w:val="fi-FI"/>
        </w:rPr>
        <w:t xml:space="preserve"> myös</w:t>
      </w:r>
      <w:r w:rsidRPr="00990C79">
        <w:rPr>
          <w:rFonts w:eastAsia="Times New Roman" w:cstheme="minorHAnsi"/>
          <w:lang w:val="fi-FI"/>
        </w:rPr>
        <w:t>, että asiasta informoidaan omissa organisaatioissa.</w:t>
      </w:r>
    </w:p>
    <w:p w14:paraId="42410FE4" w14:textId="77777777" w:rsidR="00990C79" w:rsidRPr="00990C79" w:rsidRDefault="00990C79" w:rsidP="00990C79">
      <w:pPr>
        <w:rPr>
          <w:rFonts w:eastAsia="Times New Roman" w:cstheme="minorHAnsi"/>
          <w:b/>
          <w:lang w:val="fi-FI"/>
        </w:rPr>
      </w:pPr>
      <w:r w:rsidRPr="00990C79">
        <w:rPr>
          <w:rFonts w:eastAsia="Times New Roman" w:cstheme="minorHAnsi"/>
          <w:b/>
          <w:lang w:val="fi-FI"/>
        </w:rPr>
        <w:t xml:space="preserve">9 Valtionavustushakuja koskeva toimeksianto Valtiokonttorin analysointi- ja raportointipalveluille </w:t>
      </w:r>
    </w:p>
    <w:p w14:paraId="550B84C7" w14:textId="16C44B16" w:rsidR="00990C79" w:rsidRPr="00990C79" w:rsidRDefault="00990C79" w:rsidP="00990C79">
      <w:pPr>
        <w:ind w:left="1304"/>
        <w:rPr>
          <w:rFonts w:eastAsia="Times New Roman" w:cstheme="minorHAnsi"/>
          <w:lang w:val="fi-FI"/>
        </w:rPr>
      </w:pPr>
      <w:r w:rsidRPr="00990C79">
        <w:rPr>
          <w:rFonts w:eastAsia="Times New Roman" w:cstheme="minorHAnsi"/>
          <w:lang w:val="fi-FI"/>
        </w:rPr>
        <w:t xml:space="preserve">Leena Rantala esitteli suunnitelman haettavana olevia valtionavustuksia koskevasta toimeksiannosta. Tarkoituksena on saada kokonaiskuva haettavana olevista valtionavustuksista, </w:t>
      </w:r>
      <w:proofErr w:type="spellStart"/>
      <w:r w:rsidRPr="00990C79">
        <w:rPr>
          <w:rFonts w:eastAsia="Times New Roman" w:cstheme="minorHAnsi"/>
          <w:lang w:val="fi-FI"/>
        </w:rPr>
        <w:t>pilotoida</w:t>
      </w:r>
      <w:proofErr w:type="spellEnd"/>
      <w:r w:rsidRPr="00990C79">
        <w:rPr>
          <w:rFonts w:eastAsia="Times New Roman" w:cstheme="minorHAnsi"/>
          <w:lang w:val="fi-FI"/>
        </w:rPr>
        <w:t xml:space="preserve"> Valtiokonttorin analysointi- ja rapor</w:t>
      </w:r>
      <w:r w:rsidR="00092B0D">
        <w:rPr>
          <w:rFonts w:eastAsia="Times New Roman" w:cstheme="minorHAnsi"/>
          <w:lang w:val="fi-FI"/>
        </w:rPr>
        <w:t>tointipalvelun mahdollisuuksia, erityisesti laadullista analyysia,</w:t>
      </w:r>
      <w:r w:rsidRPr="00990C79">
        <w:rPr>
          <w:rFonts w:eastAsia="Times New Roman" w:cstheme="minorHAnsi"/>
          <w:lang w:val="fi-FI"/>
        </w:rPr>
        <w:t xml:space="preserve"> sekä saada tietoa hakuja koskevien tietojen laadusta. Suunnitelmaan sisältyy määrällistä analyysia (mm. hakujen määrät, avustuslajit, haettavana olevat euromäärät valtionapuviranomaisittain) sekä laadullista analyysiä (avustusten päällekkäisyys ja monikanavaisuus mahdollisten saajien ja haun tavoitteiden näkökulmista). </w:t>
      </w:r>
    </w:p>
    <w:p w14:paraId="35F1B629" w14:textId="77777777" w:rsidR="00990C79" w:rsidRPr="00990C79" w:rsidRDefault="00990C79" w:rsidP="00990C79">
      <w:pPr>
        <w:ind w:firstLine="1304"/>
        <w:rPr>
          <w:rFonts w:eastAsia="Times New Roman" w:cstheme="minorHAnsi"/>
          <w:lang w:val="fi-FI"/>
        </w:rPr>
      </w:pPr>
      <w:r w:rsidRPr="00990C79">
        <w:rPr>
          <w:rFonts w:eastAsia="Times New Roman" w:cstheme="minorHAnsi"/>
          <w:lang w:val="fi-FI"/>
        </w:rPr>
        <w:t>Liite 7. Suunnitelma hakutietojen analyysi</w:t>
      </w:r>
    </w:p>
    <w:p w14:paraId="14E62401" w14:textId="362971C8" w:rsidR="00990C79" w:rsidRPr="00990C79" w:rsidRDefault="00092B0D" w:rsidP="00990C79">
      <w:pPr>
        <w:ind w:left="1304"/>
        <w:rPr>
          <w:rFonts w:eastAsia="Times New Roman" w:cstheme="minorHAnsi"/>
          <w:lang w:val="fi-FI"/>
        </w:rPr>
      </w:pPr>
      <w:r>
        <w:rPr>
          <w:rFonts w:eastAsia="Times New Roman" w:cstheme="minorHAnsi"/>
          <w:lang w:val="fi-FI"/>
        </w:rPr>
        <w:t>Päätös</w:t>
      </w:r>
      <w:r w:rsidR="00990C79" w:rsidRPr="00990C79">
        <w:rPr>
          <w:rFonts w:eastAsia="Times New Roman" w:cstheme="minorHAnsi"/>
          <w:lang w:val="fi-FI"/>
        </w:rPr>
        <w:t>: Työryhmä merkitsi tiedoksi asian ja siitä käydyn keskustelun.</w:t>
      </w:r>
    </w:p>
    <w:p w14:paraId="5BFFFD6C" w14:textId="77777777" w:rsidR="00990C79" w:rsidRPr="00990C79" w:rsidRDefault="00990C79" w:rsidP="00990C79">
      <w:pPr>
        <w:ind w:left="1304"/>
        <w:rPr>
          <w:rFonts w:eastAsia="Times New Roman" w:cstheme="minorHAnsi"/>
          <w:b/>
          <w:lang w:val="fi-FI"/>
        </w:rPr>
      </w:pPr>
      <w:r w:rsidRPr="00990C79">
        <w:rPr>
          <w:b/>
          <w:lang w:val="fi-FI"/>
        </w:rPr>
        <w:t>Työryhmän keskustelussa esiin nousseet asiat</w:t>
      </w:r>
    </w:p>
    <w:p w14:paraId="06AA07E2" w14:textId="4F2DC4DC" w:rsidR="00990C79" w:rsidRPr="00E34882" w:rsidRDefault="00990C79" w:rsidP="00990C79">
      <w:pPr>
        <w:ind w:left="1304"/>
        <w:rPr>
          <w:rFonts w:eastAsia="Times New Roman" w:cstheme="minorHAnsi"/>
          <w:color w:val="000000" w:themeColor="text1"/>
          <w:lang w:val="fi-FI"/>
        </w:rPr>
      </w:pPr>
      <w:r w:rsidRPr="00E34882">
        <w:rPr>
          <w:rFonts w:eastAsia="Times New Roman" w:cstheme="minorHAnsi"/>
          <w:color w:val="000000" w:themeColor="text1"/>
          <w:lang w:val="fi-FI"/>
        </w:rPr>
        <w:t xml:space="preserve">Tuotiin esille, että avustusten päällekkäisyyden analysointi on kiinnostava kysymys, ja päällekkäisyyttä voisi analysoida myös avustusten </w:t>
      </w:r>
      <w:r w:rsidR="00BA14F7" w:rsidRPr="00E34882">
        <w:rPr>
          <w:rFonts w:eastAsia="Times New Roman" w:cstheme="minorHAnsi"/>
          <w:color w:val="000000" w:themeColor="text1"/>
          <w:lang w:val="fi-FI"/>
        </w:rPr>
        <w:t>käyttötarkoitusten näkökulmasta.</w:t>
      </w:r>
      <w:r w:rsidR="00E34882" w:rsidRPr="00E34882">
        <w:rPr>
          <w:rFonts w:eastAsia="Times New Roman" w:cstheme="minorHAnsi"/>
          <w:color w:val="000000" w:themeColor="text1"/>
          <w:lang w:val="fi-FI"/>
        </w:rPr>
        <w:t xml:space="preserve"> </w:t>
      </w:r>
    </w:p>
    <w:p w14:paraId="43FD0EF1" w14:textId="5EE73777" w:rsidR="00990C79" w:rsidRPr="00E34882" w:rsidRDefault="00990C79" w:rsidP="00990C79">
      <w:pPr>
        <w:ind w:left="1304"/>
        <w:rPr>
          <w:rFonts w:eastAsia="Times New Roman" w:cstheme="minorHAnsi"/>
          <w:color w:val="000000" w:themeColor="text1"/>
          <w:lang w:val="fi-FI"/>
        </w:rPr>
      </w:pPr>
      <w:r w:rsidRPr="00E34882">
        <w:rPr>
          <w:rFonts w:eastAsia="Times New Roman" w:cstheme="minorHAnsi"/>
          <w:color w:val="000000" w:themeColor="text1"/>
          <w:lang w:val="fi-FI"/>
        </w:rPr>
        <w:t>P</w:t>
      </w:r>
      <w:r w:rsidR="00BA14F7" w:rsidRPr="00E34882">
        <w:rPr>
          <w:rFonts w:eastAsia="Times New Roman" w:cstheme="minorHAnsi"/>
          <w:color w:val="000000" w:themeColor="text1"/>
          <w:lang w:val="fi-FI"/>
        </w:rPr>
        <w:t xml:space="preserve">alosuojelurahasto on </w:t>
      </w:r>
      <w:r w:rsidRPr="00E34882">
        <w:rPr>
          <w:rFonts w:eastAsia="Times New Roman" w:cstheme="minorHAnsi"/>
          <w:color w:val="000000" w:themeColor="text1"/>
          <w:lang w:val="fi-FI"/>
        </w:rPr>
        <w:t>lisännyt vaikuttavuutta kosk</w:t>
      </w:r>
      <w:r w:rsidR="00BA14F7" w:rsidRPr="00E34882">
        <w:rPr>
          <w:rFonts w:eastAsia="Times New Roman" w:cstheme="minorHAnsi"/>
          <w:color w:val="000000" w:themeColor="text1"/>
          <w:lang w:val="fi-FI"/>
        </w:rPr>
        <w:t>evan kysymyksen hakulom</w:t>
      </w:r>
      <w:r w:rsidR="00092B0D" w:rsidRPr="00E34882">
        <w:rPr>
          <w:rFonts w:eastAsia="Times New Roman" w:cstheme="minorHAnsi"/>
          <w:color w:val="000000" w:themeColor="text1"/>
          <w:lang w:val="fi-FI"/>
        </w:rPr>
        <w:t>akkeelle, ja tätä kautta on</w:t>
      </w:r>
      <w:r w:rsidR="00BA14F7" w:rsidRPr="00E34882">
        <w:rPr>
          <w:rFonts w:eastAsia="Times New Roman" w:cstheme="minorHAnsi"/>
          <w:color w:val="000000" w:themeColor="text1"/>
          <w:lang w:val="fi-FI"/>
        </w:rPr>
        <w:t xml:space="preserve"> mahdollista saada </w:t>
      </w:r>
      <w:r w:rsidR="00092B0D" w:rsidRPr="00E34882">
        <w:rPr>
          <w:rFonts w:eastAsia="Times New Roman" w:cstheme="minorHAnsi"/>
          <w:color w:val="000000" w:themeColor="text1"/>
          <w:lang w:val="fi-FI"/>
        </w:rPr>
        <w:t xml:space="preserve">analysoitavaa </w:t>
      </w:r>
      <w:r w:rsidR="00BA14F7" w:rsidRPr="00E34882">
        <w:rPr>
          <w:rFonts w:eastAsia="Times New Roman" w:cstheme="minorHAnsi"/>
          <w:color w:val="000000" w:themeColor="text1"/>
          <w:lang w:val="fi-FI"/>
        </w:rPr>
        <w:t>tietoa</w:t>
      </w:r>
      <w:r w:rsidR="00092B0D" w:rsidRPr="00E34882">
        <w:rPr>
          <w:rFonts w:eastAsia="Times New Roman" w:cstheme="minorHAnsi"/>
          <w:color w:val="000000" w:themeColor="text1"/>
          <w:lang w:val="fi-FI"/>
        </w:rPr>
        <w:t xml:space="preserve"> vaikuttavuudesta</w:t>
      </w:r>
      <w:r w:rsidR="00BA14F7" w:rsidRPr="00E34882">
        <w:rPr>
          <w:rFonts w:eastAsia="Times New Roman" w:cstheme="minorHAnsi"/>
          <w:color w:val="000000" w:themeColor="text1"/>
          <w:lang w:val="fi-FI"/>
        </w:rPr>
        <w:t>.</w:t>
      </w:r>
    </w:p>
    <w:p w14:paraId="50F3EFBE" w14:textId="7FE1C007" w:rsidR="00092B0D" w:rsidRPr="00E34882" w:rsidRDefault="00092B0D" w:rsidP="00AA7C37">
      <w:pPr>
        <w:ind w:left="1304"/>
        <w:rPr>
          <w:rFonts w:eastAsia="Times New Roman" w:cstheme="minorHAnsi"/>
          <w:color w:val="000000" w:themeColor="text1"/>
          <w:lang w:val="fi-FI"/>
        </w:rPr>
      </w:pPr>
      <w:r w:rsidRPr="00E34882">
        <w:rPr>
          <w:rFonts w:eastAsia="Times New Roman" w:cstheme="minorHAnsi"/>
          <w:color w:val="000000" w:themeColor="text1"/>
          <w:lang w:val="fi-FI"/>
        </w:rPr>
        <w:t>Tuotiin esille kysymys, kuinka hyv</w:t>
      </w:r>
      <w:r w:rsidR="00990C79" w:rsidRPr="00E34882">
        <w:rPr>
          <w:rFonts w:eastAsia="Times New Roman" w:cstheme="minorHAnsi"/>
          <w:color w:val="000000" w:themeColor="text1"/>
          <w:lang w:val="fi-FI"/>
        </w:rPr>
        <w:t>in valtionavustusten tu</w:t>
      </w:r>
      <w:r w:rsidR="00BE5C36" w:rsidRPr="00E34882">
        <w:rPr>
          <w:rFonts w:eastAsia="Times New Roman" w:cstheme="minorHAnsi"/>
          <w:color w:val="000000" w:themeColor="text1"/>
          <w:lang w:val="fi-FI"/>
        </w:rPr>
        <w:t xml:space="preserve">nnistaminen ja </w:t>
      </w:r>
      <w:r w:rsidRPr="00E34882">
        <w:rPr>
          <w:rFonts w:eastAsia="Times New Roman" w:cstheme="minorHAnsi"/>
          <w:color w:val="000000" w:themeColor="text1"/>
          <w:lang w:val="fi-FI"/>
        </w:rPr>
        <w:t xml:space="preserve">vähimmäistietojen toimittamista koskeva </w:t>
      </w:r>
      <w:r w:rsidR="00BE5C36" w:rsidRPr="00E34882">
        <w:rPr>
          <w:rFonts w:eastAsia="Times New Roman" w:cstheme="minorHAnsi"/>
          <w:color w:val="000000" w:themeColor="text1"/>
          <w:lang w:val="fi-FI"/>
        </w:rPr>
        <w:t>velvoite toimii</w:t>
      </w:r>
      <w:r w:rsidRPr="00E34882">
        <w:rPr>
          <w:rFonts w:eastAsia="Times New Roman" w:cstheme="minorHAnsi"/>
          <w:color w:val="000000" w:themeColor="text1"/>
          <w:lang w:val="fi-FI"/>
        </w:rPr>
        <w:t xml:space="preserve"> ja on tiedossa valtionapuviranomaisissa</w:t>
      </w:r>
      <w:r w:rsidR="00BE5C36" w:rsidRPr="00E34882">
        <w:rPr>
          <w:rFonts w:eastAsia="Times New Roman" w:cstheme="minorHAnsi"/>
          <w:color w:val="000000" w:themeColor="text1"/>
          <w:lang w:val="fi-FI"/>
        </w:rPr>
        <w:t xml:space="preserve"> ottaen huomioon valtionavustustoiminnan hajautuneisuus organisaatiossa. </w:t>
      </w:r>
      <w:r w:rsidRPr="00E34882">
        <w:rPr>
          <w:rFonts w:eastAsia="Times New Roman" w:cstheme="minorHAnsi"/>
          <w:color w:val="000000" w:themeColor="text1"/>
          <w:lang w:val="fi-FI"/>
        </w:rPr>
        <w:t>Valtiokonttorilla ei ole varmaa tietoa, onko kaikki haettavana olevat valtionavustukset ilmoitettu palveluun. Todettiin,</w:t>
      </w:r>
      <w:r w:rsidR="00E34882" w:rsidRPr="00E34882">
        <w:rPr>
          <w:rFonts w:eastAsia="Times New Roman" w:cstheme="minorHAnsi"/>
          <w:color w:val="000000" w:themeColor="text1"/>
          <w:lang w:val="fi-FI"/>
        </w:rPr>
        <w:t xml:space="preserve"> että hakutietojen</w:t>
      </w:r>
      <w:r w:rsidRPr="00E34882">
        <w:rPr>
          <w:rFonts w:eastAsia="Times New Roman" w:cstheme="minorHAnsi"/>
          <w:color w:val="000000" w:themeColor="text1"/>
          <w:lang w:val="fi-FI"/>
        </w:rPr>
        <w:t xml:space="preserve"> analyysi voi </w:t>
      </w:r>
      <w:r w:rsidR="00E34882" w:rsidRPr="00E34882">
        <w:rPr>
          <w:rFonts w:eastAsia="Times New Roman" w:cstheme="minorHAnsi"/>
          <w:color w:val="000000" w:themeColor="text1"/>
          <w:lang w:val="fi-FI"/>
        </w:rPr>
        <w:t>tuoda tietoa ja tietoisuutta myös velvoitteen toteutumisesta.</w:t>
      </w:r>
    </w:p>
    <w:p w14:paraId="5E3302F9" w14:textId="51204CB3" w:rsidR="00990C79" w:rsidRPr="00E34882" w:rsidRDefault="00575DFE" w:rsidP="00990C79">
      <w:pPr>
        <w:ind w:left="1304"/>
        <w:rPr>
          <w:rFonts w:eastAsia="Times New Roman" w:cstheme="minorHAnsi"/>
          <w:color w:val="000000" w:themeColor="text1"/>
          <w:lang w:val="fi-FI"/>
        </w:rPr>
      </w:pPr>
      <w:r>
        <w:rPr>
          <w:rFonts w:eastAsia="Times New Roman" w:cstheme="minorHAnsi"/>
          <w:color w:val="000000" w:themeColor="text1"/>
          <w:lang w:val="fi-FI"/>
        </w:rPr>
        <w:t>Tuotiin esille, että a</w:t>
      </w:r>
      <w:r w:rsidR="00092B0D" w:rsidRPr="00E34882">
        <w:rPr>
          <w:rFonts w:eastAsia="Times New Roman" w:cstheme="minorHAnsi"/>
          <w:color w:val="000000" w:themeColor="text1"/>
          <w:lang w:val="fi-FI"/>
        </w:rPr>
        <w:t xml:space="preserve">vustuksen mahdollisiin saajiin liittyen on pohdittu, </w:t>
      </w:r>
      <w:r w:rsidR="00BE5C36" w:rsidRPr="00E34882">
        <w:rPr>
          <w:rFonts w:eastAsia="Times New Roman" w:cstheme="minorHAnsi"/>
          <w:color w:val="000000" w:themeColor="text1"/>
          <w:lang w:val="fi-FI"/>
        </w:rPr>
        <w:t>millä perusteilla avustuksen saajaryhmää voi rajata ottaen huomioon mm. ilmiölähtöisyys ja avoimuu</w:t>
      </w:r>
      <w:r w:rsidR="00391668">
        <w:rPr>
          <w:rFonts w:eastAsia="Times New Roman" w:cstheme="minorHAnsi"/>
          <w:color w:val="000000" w:themeColor="text1"/>
          <w:lang w:val="fi-FI"/>
        </w:rPr>
        <w:t>den periaate.</w:t>
      </w:r>
      <w:r w:rsidR="00BE5C36" w:rsidRPr="00E34882">
        <w:rPr>
          <w:rFonts w:eastAsia="Times New Roman" w:cstheme="minorHAnsi"/>
          <w:color w:val="000000" w:themeColor="text1"/>
          <w:lang w:val="fi-FI"/>
        </w:rPr>
        <w:t xml:space="preserve">  </w:t>
      </w:r>
      <w:bookmarkStart w:id="1" w:name="_GoBack"/>
      <w:bookmarkEnd w:id="1"/>
    </w:p>
    <w:p w14:paraId="14363FFE" w14:textId="1C9BFEA3" w:rsidR="00E34882" w:rsidRPr="00E34882" w:rsidRDefault="00575DFE" w:rsidP="00E34882">
      <w:pPr>
        <w:ind w:left="1304"/>
        <w:rPr>
          <w:rFonts w:eastAsia="Times New Roman" w:cs="Arial"/>
          <w:color w:val="000000" w:themeColor="text1"/>
          <w:lang w:val="fi-FI"/>
        </w:rPr>
      </w:pPr>
      <w:r>
        <w:rPr>
          <w:rFonts w:eastAsia="Times New Roman" w:cs="Arial"/>
          <w:color w:val="000000" w:themeColor="text1"/>
          <w:lang w:val="fi-FI"/>
        </w:rPr>
        <w:t>Todettiin, että t</w:t>
      </w:r>
      <w:r w:rsidR="00E34882" w:rsidRPr="00E34882">
        <w:rPr>
          <w:rFonts w:eastAsia="Times New Roman" w:cs="Arial"/>
          <w:color w:val="000000" w:themeColor="text1"/>
          <w:lang w:val="fi-FI"/>
        </w:rPr>
        <w:t>ekstianalyysi ja tekoälyn hyödyntäminen analyys</w:t>
      </w:r>
      <w:r>
        <w:rPr>
          <w:rFonts w:eastAsia="Times New Roman" w:cs="Arial"/>
          <w:color w:val="000000" w:themeColor="text1"/>
          <w:lang w:val="fi-FI"/>
        </w:rPr>
        <w:t>issa on</w:t>
      </w:r>
      <w:r w:rsidR="00E34882" w:rsidRPr="00E34882">
        <w:rPr>
          <w:rFonts w:eastAsia="Times New Roman" w:cs="Arial"/>
          <w:color w:val="000000" w:themeColor="text1"/>
          <w:lang w:val="fi-FI"/>
        </w:rPr>
        <w:t xml:space="preserve"> mahdollista.</w:t>
      </w:r>
    </w:p>
    <w:p w14:paraId="6A5FC472" w14:textId="32A2B590" w:rsidR="00E34882" w:rsidRPr="00E34882" w:rsidRDefault="00E34882" w:rsidP="00E34882">
      <w:pPr>
        <w:ind w:left="1304"/>
        <w:rPr>
          <w:rFonts w:eastAsia="Times New Roman" w:cs="Arial"/>
          <w:bCs/>
          <w:color w:val="000000" w:themeColor="text1"/>
          <w:lang w:val="fi-FI"/>
        </w:rPr>
      </w:pPr>
      <w:r w:rsidRPr="00E34882">
        <w:rPr>
          <w:rFonts w:eastAsia="Times New Roman" w:cs="Arial"/>
          <w:bCs/>
          <w:color w:val="000000" w:themeColor="text1"/>
          <w:lang w:val="fi-FI"/>
        </w:rPr>
        <w:lastRenderedPageBreak/>
        <w:t>Mainittiin, että</w:t>
      </w:r>
      <w:r w:rsidR="00575DFE">
        <w:rPr>
          <w:rFonts w:eastAsia="Times New Roman" w:cs="Arial"/>
          <w:bCs/>
          <w:color w:val="000000" w:themeColor="text1"/>
          <w:lang w:val="fi-FI"/>
        </w:rPr>
        <w:t xml:space="preserve"> myös</w:t>
      </w:r>
      <w:r w:rsidRPr="00E34882">
        <w:rPr>
          <w:rFonts w:eastAsia="Times New Roman" w:cs="Arial"/>
          <w:bCs/>
          <w:color w:val="000000" w:themeColor="text1"/>
          <w:lang w:val="fi-FI"/>
        </w:rPr>
        <w:t xml:space="preserve"> yleishyödyllisten yhteisöjen rahoituksen ja toiminnan kehittämisen parlamentaarisen neuvottelukunnan työskentelyssä tarvitaan tietoa valtionavustuksiin kohdistuvien säästöjen vaikutuksista, ja vaikutusten arvioi</w:t>
      </w:r>
      <w:r w:rsidR="00575DFE">
        <w:rPr>
          <w:rFonts w:eastAsia="Times New Roman" w:cs="Arial"/>
          <w:bCs/>
          <w:color w:val="000000" w:themeColor="text1"/>
          <w:lang w:val="fi-FI"/>
        </w:rPr>
        <w:t>miseksi tarvitaan tietoa nykytilasta.</w:t>
      </w:r>
    </w:p>
    <w:p w14:paraId="3790890D" w14:textId="77777777" w:rsidR="00990C79" w:rsidRPr="00E34882" w:rsidRDefault="00990C79" w:rsidP="00990C79">
      <w:pPr>
        <w:rPr>
          <w:rFonts w:eastAsia="Times New Roman" w:cs="Arial"/>
          <w:b/>
          <w:lang w:val="fi-FI"/>
        </w:rPr>
      </w:pPr>
      <w:r w:rsidRPr="00E34882">
        <w:rPr>
          <w:rFonts w:eastAsia="Times New Roman" w:cs="Arial"/>
          <w:b/>
          <w:lang w:val="fi-FI"/>
        </w:rPr>
        <w:t>10 Muut asiat</w:t>
      </w:r>
    </w:p>
    <w:p w14:paraId="3EE67696" w14:textId="77777777" w:rsidR="00990C79" w:rsidRPr="00E34882" w:rsidRDefault="00990C79" w:rsidP="00990C79">
      <w:pPr>
        <w:ind w:left="1300"/>
        <w:rPr>
          <w:rFonts w:cs="Arial"/>
          <w:lang w:val="fi-FI"/>
        </w:rPr>
      </w:pPr>
      <w:r w:rsidRPr="00E34882">
        <w:rPr>
          <w:rFonts w:cs="Arial"/>
          <w:lang w:val="fi-FI"/>
        </w:rPr>
        <w:t xml:space="preserve">Tuula Lybeck totesi, että valtionavustuslakihanke on vireillä valtiovarainministeriön budjettiosastolla. </w:t>
      </w:r>
    </w:p>
    <w:p w14:paraId="2A60418B" w14:textId="77777777" w:rsidR="00990C79" w:rsidRPr="00E34882" w:rsidRDefault="00990C79" w:rsidP="00990C79">
      <w:pPr>
        <w:rPr>
          <w:rFonts w:cs="Arial"/>
          <w:b/>
          <w:lang w:val="fi-FI"/>
        </w:rPr>
      </w:pPr>
      <w:r w:rsidRPr="00E34882">
        <w:rPr>
          <w:rFonts w:eastAsia="Times New Roman" w:cs="Arial"/>
          <w:b/>
          <w:lang w:val="fi-FI"/>
        </w:rPr>
        <w:t>11 Seuraava kokous</w:t>
      </w:r>
    </w:p>
    <w:p w14:paraId="49BF3E4C" w14:textId="77777777" w:rsidR="00990C79" w:rsidRPr="00E34882" w:rsidRDefault="00990C79" w:rsidP="00990C79">
      <w:pPr>
        <w:ind w:firstLine="1304"/>
        <w:rPr>
          <w:rFonts w:eastAsia="Times New Roman" w:cs="Arial"/>
          <w:lang w:val="fi-FI"/>
        </w:rPr>
      </w:pPr>
      <w:r w:rsidRPr="00E34882">
        <w:rPr>
          <w:rFonts w:eastAsia="Times New Roman" w:cs="Arial"/>
          <w:lang w:val="fi-FI"/>
        </w:rPr>
        <w:t>VA-yhteistyöryhmän seuraava kokous on 29.10. klo 13-15.</w:t>
      </w:r>
    </w:p>
    <w:p w14:paraId="48C5CA6B" w14:textId="77777777" w:rsidR="00990C79" w:rsidRPr="00E34882" w:rsidRDefault="00990C79" w:rsidP="00990C79">
      <w:pPr>
        <w:ind w:firstLine="1304"/>
        <w:rPr>
          <w:rFonts w:cs="Arial"/>
          <w:lang w:val="fi-FI"/>
        </w:rPr>
      </w:pPr>
      <w:r w:rsidRPr="00E34882">
        <w:rPr>
          <w:rFonts w:eastAsia="Times New Roman" w:cs="Arial"/>
          <w:lang w:val="fi-FI"/>
        </w:rPr>
        <w:t>Syksyn kolmas kokous: 26.11. klo 13-15.</w:t>
      </w:r>
    </w:p>
    <w:p w14:paraId="66F3386B" w14:textId="77777777" w:rsidR="00990C79" w:rsidRPr="00E34882" w:rsidRDefault="00990C79" w:rsidP="00990C79">
      <w:pPr>
        <w:rPr>
          <w:rFonts w:cs="Arial"/>
          <w:b/>
          <w:lang w:val="fi-FI"/>
        </w:rPr>
      </w:pPr>
      <w:r w:rsidRPr="00E34882">
        <w:rPr>
          <w:rFonts w:eastAsia="Times New Roman" w:cs="Arial"/>
          <w:b/>
          <w:lang w:val="fi-FI"/>
        </w:rPr>
        <w:t>12 Kokouksen päättäminen</w:t>
      </w:r>
    </w:p>
    <w:p w14:paraId="776087FA" w14:textId="377F3FAE" w:rsidR="00990C79" w:rsidRDefault="00990C79" w:rsidP="00575DFE">
      <w:pPr>
        <w:ind w:firstLine="1304"/>
        <w:rPr>
          <w:rFonts w:eastAsia="Times New Roman" w:cs="Arial"/>
        </w:rPr>
      </w:pPr>
      <w:proofErr w:type="spellStart"/>
      <w:r w:rsidRPr="00E34882">
        <w:rPr>
          <w:rFonts w:eastAsia="Times New Roman" w:cs="Arial"/>
        </w:rPr>
        <w:t>Puheenjohtaja</w:t>
      </w:r>
      <w:proofErr w:type="spellEnd"/>
      <w:r w:rsidRPr="00E34882">
        <w:rPr>
          <w:rFonts w:eastAsia="Times New Roman" w:cs="Arial"/>
        </w:rPr>
        <w:t xml:space="preserve"> </w:t>
      </w:r>
      <w:proofErr w:type="spellStart"/>
      <w:r w:rsidRPr="00E34882">
        <w:rPr>
          <w:rFonts w:eastAsia="Times New Roman" w:cs="Arial"/>
        </w:rPr>
        <w:t>päätti</w:t>
      </w:r>
      <w:proofErr w:type="spellEnd"/>
      <w:r w:rsidRPr="00E34882">
        <w:rPr>
          <w:rFonts w:eastAsia="Times New Roman" w:cs="Arial"/>
        </w:rPr>
        <w:t xml:space="preserve"> </w:t>
      </w:r>
      <w:proofErr w:type="spellStart"/>
      <w:r w:rsidRPr="00E34882">
        <w:rPr>
          <w:rFonts w:eastAsia="Times New Roman" w:cs="Arial"/>
        </w:rPr>
        <w:t>kokouksen</w:t>
      </w:r>
      <w:proofErr w:type="spellEnd"/>
      <w:r w:rsidRPr="00E34882">
        <w:rPr>
          <w:rFonts w:eastAsia="Times New Roman" w:cs="Arial"/>
        </w:rPr>
        <w:t xml:space="preserve"> </w:t>
      </w:r>
      <w:proofErr w:type="spellStart"/>
      <w:r w:rsidRPr="00E34882">
        <w:rPr>
          <w:rFonts w:eastAsia="Times New Roman" w:cs="Arial"/>
        </w:rPr>
        <w:t>klo</w:t>
      </w:r>
      <w:proofErr w:type="spellEnd"/>
      <w:r w:rsidRPr="00E34882">
        <w:rPr>
          <w:rFonts w:eastAsia="Times New Roman" w:cs="Arial"/>
        </w:rPr>
        <w:t xml:space="preserve"> 14.00.</w:t>
      </w:r>
    </w:p>
    <w:p w14:paraId="27BACD94" w14:textId="77777777" w:rsidR="00575DFE" w:rsidRPr="00575DFE" w:rsidRDefault="00575DFE" w:rsidP="00575DFE">
      <w:pPr>
        <w:ind w:firstLine="1304"/>
        <w:rPr>
          <w:rFonts w:eastAsia="Times New Roman" w:cs="Arial"/>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AA7C37" w14:paraId="52D66B20" w14:textId="77777777" w:rsidTr="005B3901">
        <w:tc>
          <w:tcPr>
            <w:tcW w:w="1304" w:type="dxa"/>
          </w:tcPr>
          <w:p w14:paraId="542B377C" w14:textId="77777777" w:rsidR="00BE5575" w:rsidRPr="00E34882" w:rsidRDefault="00677A62" w:rsidP="005B3901">
            <w:pPr>
              <w:pStyle w:val="Normaalikappale"/>
              <w:rPr>
                <w:rFonts w:ascii="Arial" w:hAnsi="Arial" w:cs="Arial"/>
                <w:sz w:val="22"/>
                <w:szCs w:val="22"/>
              </w:rPr>
            </w:pPr>
            <w:sdt>
              <w:sdtPr>
                <w:rPr>
                  <w:rFonts w:ascii="Arial" w:hAnsi="Arial" w:cs="Arial"/>
                  <w:sz w:val="22"/>
                  <w:szCs w:val="22"/>
                </w:rPr>
                <w:tag w:val="_DC_Attachments"/>
                <w:id w:val="1245219670"/>
                <w:placeholder>
                  <w:docPart w:val="C004CB4A89EE4FD19CD01BE551427FCB"/>
                </w:placeholder>
                <w:text/>
              </w:sdtPr>
              <w:sdtEndPr/>
              <w:sdtContent>
                <w:r w:rsidR="00990C79" w:rsidRPr="00E34882">
                  <w:rPr>
                    <w:rFonts w:ascii="Arial" w:hAnsi="Arial" w:cs="Arial"/>
                    <w:sz w:val="22"/>
                    <w:szCs w:val="22"/>
                  </w:rPr>
                  <w:t>Liitteet</w:t>
                </w:r>
              </w:sdtContent>
            </w:sdt>
          </w:p>
        </w:tc>
        <w:tc>
          <w:tcPr>
            <w:tcW w:w="8222" w:type="dxa"/>
          </w:tcPr>
          <w:p w14:paraId="168AD984"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Liite 1 VA-yhteistyöryhmän kokouksen 03_2024 pöytäkirja</w:t>
            </w:r>
          </w:p>
          <w:p w14:paraId="520CCF69" w14:textId="1F93DDA5" w:rsidR="00990C79" w:rsidRPr="00E34882" w:rsidRDefault="00990C79" w:rsidP="00990C79">
            <w:pPr>
              <w:ind w:left="1300" w:hanging="1300"/>
              <w:rPr>
                <w:rFonts w:eastAsia="Times New Roman" w:cs="Arial"/>
                <w:lang w:val="fi-FI"/>
              </w:rPr>
            </w:pPr>
            <w:r w:rsidRPr="00E34882">
              <w:rPr>
                <w:rFonts w:eastAsia="Times New Roman" w:cs="Arial"/>
                <w:lang w:val="fi-FI"/>
              </w:rPr>
              <w:t>Liite 2 Valtiokonttorin tilannekatsaus</w:t>
            </w:r>
          </w:p>
          <w:p w14:paraId="2D4610B9"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Liite 3 VK-erillishankkeen käynnistysvaihe</w:t>
            </w:r>
          </w:p>
          <w:p w14:paraId="56C37BAE"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 xml:space="preserve">Liite 4 Ehdotus avustuskäytänteiden uudistaminen </w:t>
            </w:r>
          </w:p>
          <w:p w14:paraId="4C3B47F6"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Liite 5 Asetusvalmistelun tilannekatsaus</w:t>
            </w:r>
          </w:p>
          <w:p w14:paraId="5C76660A"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Liite 6a VA-pakoteasiat</w:t>
            </w:r>
          </w:p>
          <w:p w14:paraId="0374ADF2" w14:textId="77777777" w:rsidR="00990C79" w:rsidRPr="00E34882" w:rsidRDefault="00990C79" w:rsidP="00990C79">
            <w:pPr>
              <w:ind w:left="1300" w:hanging="1300"/>
              <w:rPr>
                <w:rFonts w:eastAsia="Times New Roman" w:cs="Arial"/>
                <w:lang w:val="fi-FI"/>
              </w:rPr>
            </w:pPr>
            <w:r w:rsidRPr="00E34882">
              <w:rPr>
                <w:rFonts w:eastAsia="Times New Roman" w:cs="Arial"/>
                <w:lang w:val="fi-FI"/>
              </w:rPr>
              <w:t>Liite 6b VA-pakotevakuutus lyhyempi</w:t>
            </w:r>
          </w:p>
          <w:p w14:paraId="3E9BAA49" w14:textId="309FF487" w:rsidR="00990C79" w:rsidRPr="00E34882" w:rsidRDefault="00990C79" w:rsidP="00990C79">
            <w:pPr>
              <w:ind w:left="1300" w:hanging="1300"/>
              <w:rPr>
                <w:rFonts w:cs="Arial"/>
                <w:lang w:val="fi-FI"/>
              </w:rPr>
            </w:pPr>
            <w:r w:rsidRPr="00E34882">
              <w:rPr>
                <w:rFonts w:eastAsia="Times New Roman" w:cs="Arial"/>
                <w:lang w:val="fi-FI"/>
              </w:rPr>
              <w:t>Liite 7 Suunnitelma hakutietojen analyysi</w:t>
            </w:r>
          </w:p>
          <w:p w14:paraId="18FC78F3" w14:textId="6EE7C935" w:rsidR="00BE5575" w:rsidRPr="00E34882" w:rsidRDefault="00BE5575" w:rsidP="005B3901">
            <w:pPr>
              <w:pStyle w:val="Normaalikappale"/>
              <w:rPr>
                <w:rFonts w:ascii="Arial" w:hAnsi="Arial" w:cs="Arial"/>
                <w:sz w:val="22"/>
                <w:szCs w:val="22"/>
              </w:rPr>
            </w:pPr>
          </w:p>
          <w:p w14:paraId="28B8C125" w14:textId="77777777" w:rsidR="00BE5575" w:rsidRPr="00E34882" w:rsidRDefault="00BE5575" w:rsidP="005B3901">
            <w:pPr>
              <w:pStyle w:val="Normaalikappale"/>
              <w:rPr>
                <w:rFonts w:ascii="Arial" w:hAnsi="Arial" w:cs="Arial"/>
                <w:sz w:val="22"/>
                <w:szCs w:val="22"/>
              </w:rPr>
            </w:pPr>
          </w:p>
        </w:tc>
      </w:tr>
      <w:tr w:rsidR="00BE5575" w:rsidRPr="00AA7C37" w14:paraId="3CBBAE76" w14:textId="77777777" w:rsidTr="005B3901">
        <w:tc>
          <w:tcPr>
            <w:tcW w:w="1304" w:type="dxa"/>
          </w:tcPr>
          <w:p w14:paraId="06D89DCB" w14:textId="054E2876" w:rsidR="00BE5575" w:rsidRPr="00E34882" w:rsidRDefault="00677A62" w:rsidP="005B3901">
            <w:pPr>
              <w:pStyle w:val="Normaalikappale"/>
              <w:rPr>
                <w:rFonts w:ascii="Arial" w:hAnsi="Arial" w:cs="Arial"/>
                <w:sz w:val="22"/>
                <w:szCs w:val="22"/>
              </w:rPr>
            </w:pPr>
            <w:sdt>
              <w:sdtPr>
                <w:rPr>
                  <w:rFonts w:ascii="Arial" w:hAnsi="Arial" w:cs="Arial"/>
                  <w:sz w:val="22"/>
                  <w:szCs w:val="22"/>
                </w:rPr>
                <w:tag w:val="_DC_Distribute"/>
                <w:id w:val="2090115888"/>
                <w:placeholder>
                  <w:docPart w:val="DEF7335FCEDB4885B4D8822B9F18279A"/>
                </w:placeholder>
                <w:text/>
              </w:sdtPr>
              <w:sdtEndPr/>
              <w:sdtContent>
                <w:r w:rsidR="00990C79" w:rsidRPr="00E34882">
                  <w:rPr>
                    <w:rFonts w:ascii="Arial" w:hAnsi="Arial" w:cs="Arial"/>
                    <w:sz w:val="22"/>
                    <w:szCs w:val="22"/>
                  </w:rPr>
                  <w:t>Jakelu</w:t>
                </w:r>
              </w:sdtContent>
            </w:sdt>
          </w:p>
        </w:tc>
        <w:tc>
          <w:tcPr>
            <w:tcW w:w="8222" w:type="dxa"/>
          </w:tcPr>
          <w:p w14:paraId="4CDE4DFA" w14:textId="7FA36E06" w:rsidR="00BE5575" w:rsidRPr="00E34882" w:rsidRDefault="00677A62" w:rsidP="00BE5575">
            <w:pPr>
              <w:pStyle w:val="Normaalikappale"/>
              <w:rPr>
                <w:rFonts w:ascii="Arial" w:hAnsi="Arial" w:cs="Arial"/>
                <w:sz w:val="22"/>
                <w:szCs w:val="22"/>
              </w:rPr>
            </w:pPr>
            <w:sdt>
              <w:sdtPr>
                <w:rPr>
                  <w:rFonts w:ascii="Arial" w:hAnsi="Arial" w:cs="Arial"/>
                  <w:sz w:val="22"/>
                  <w:szCs w:val="22"/>
                </w:rPr>
                <w:tag w:val="ToActivityContact"/>
                <w:id w:val="10001"/>
                <w:placeholder>
                  <w:docPart w:val="36C5B100802348C285B6B1599A4FD689"/>
                </w:placeholder>
                <w:dataBinding w:prefixMappings="xmlns:gbs='http://www.software-innovation.no/growBusinessDocument'" w:xpath="/gbs:GrowBusinessDocument/gbs:Lists/gbs:SingleLines/gbs:ToActivityContact/gbs:DisplayField[@gbs:key='10001']" w:storeItemID="{A429F27C-7A10-42F4-9AFA-4E9252544F96}"/>
                <w:text w:multiLine="1"/>
              </w:sdtPr>
              <w:sdtEndPr/>
              <w:sdtContent>
                <w:r w:rsidR="00990C79" w:rsidRPr="00E34882">
                  <w:rPr>
                    <w:rFonts w:ascii="Arial" w:hAnsi="Arial" w:cs="Arial"/>
                    <w:sz w:val="22"/>
                    <w:szCs w:val="22"/>
                  </w:rPr>
                  <w:t>Työryhmän jäsenet ja pysyvät asiantuntijat</w:t>
                </w:r>
                <w:r w:rsidR="00990C79" w:rsidRPr="00E34882">
                  <w:rPr>
                    <w:rFonts w:ascii="Arial" w:hAnsi="Arial" w:cs="Arial"/>
                    <w:sz w:val="22"/>
                    <w:szCs w:val="22"/>
                  </w:rPr>
                  <w:br/>
                  <w:t xml:space="preserve">        </w:t>
                </w:r>
              </w:sdtContent>
            </w:sdt>
          </w:p>
          <w:p w14:paraId="5061385A" w14:textId="7CA479B7" w:rsidR="00BE5575" w:rsidRPr="00E34882" w:rsidRDefault="00BE5575" w:rsidP="00BE5575">
            <w:pPr>
              <w:pStyle w:val="Normaalikappale"/>
              <w:rPr>
                <w:rFonts w:ascii="Arial" w:hAnsi="Arial" w:cs="Arial"/>
                <w:sz w:val="22"/>
                <w:szCs w:val="22"/>
              </w:rPr>
            </w:pPr>
          </w:p>
        </w:tc>
      </w:tr>
      <w:tr w:rsidR="00BE5575" w:rsidRPr="00D7561A" w14:paraId="69D15C12" w14:textId="77777777" w:rsidTr="005B3901">
        <w:tc>
          <w:tcPr>
            <w:tcW w:w="1304" w:type="dxa"/>
          </w:tcPr>
          <w:p w14:paraId="0720AF93" w14:textId="4824CE76" w:rsidR="00BE5575" w:rsidRPr="000410AA" w:rsidRDefault="00BE5575" w:rsidP="005B3901">
            <w:pPr>
              <w:pStyle w:val="Normaalikappale"/>
              <w:rPr>
                <w:rFonts w:ascii="Arial" w:hAnsi="Arial" w:cs="Arial"/>
              </w:rPr>
            </w:pPr>
          </w:p>
        </w:tc>
        <w:tc>
          <w:tcPr>
            <w:tcW w:w="8222" w:type="dxa"/>
          </w:tcPr>
          <w:p w14:paraId="0BFC518E" w14:textId="1B61F1F1" w:rsidR="00BE5575" w:rsidRPr="000410AA" w:rsidRDefault="00677A62" w:rsidP="00BE5575">
            <w:pPr>
              <w:pStyle w:val="Normaalikappale"/>
              <w:rPr>
                <w:rFonts w:ascii="Arial" w:hAnsi="Arial" w:cs="Arial"/>
              </w:rPr>
            </w:pPr>
            <w:sdt>
              <w:sdtPr>
                <w:rPr>
                  <w:rFonts w:ascii="Arial" w:hAnsi="Arial" w:cs="Arial"/>
                </w:rPr>
                <w:tag w:val="ToActivityContact"/>
                <w:id w:val="10002"/>
                <w:placeholder>
                  <w:docPart w:val="544BC20124584E15A9763DA05A8B7A8D"/>
                </w:placeholder>
                <w:dataBinding w:prefixMappings="xmlns:gbs='http://www.software-innovation.no/growBusinessDocument'" w:xpath="/gbs:GrowBusinessDocument/gbs:Lists/gbs:SingleLines/gbs:ToActivityContact/gbs:DisplayField[@gbs:key='10002']" w:storeItemID="{A429F27C-7A10-42F4-9AFA-4E9252544F96}"/>
                <w:text w:multiLine="1"/>
              </w:sdtPr>
              <w:sdtEndPr/>
              <w:sdtContent>
                <w:r w:rsidR="00990C79">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A90F3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0A9C" w14:textId="77777777" w:rsidR="00677A62" w:rsidRDefault="00677A62" w:rsidP="003E5300">
      <w:pPr>
        <w:spacing w:after="0" w:line="240" w:lineRule="auto"/>
      </w:pPr>
      <w:r>
        <w:separator/>
      </w:r>
    </w:p>
    <w:p w14:paraId="0DECECA0" w14:textId="77777777" w:rsidR="00677A62" w:rsidRDefault="00677A62"/>
  </w:endnote>
  <w:endnote w:type="continuationSeparator" w:id="0">
    <w:p w14:paraId="558014F6" w14:textId="77777777" w:rsidR="00677A62" w:rsidRDefault="00677A62" w:rsidP="003E5300">
      <w:pPr>
        <w:spacing w:after="0" w:line="240" w:lineRule="auto"/>
      </w:pPr>
      <w:r>
        <w:continuationSeparator/>
      </w:r>
    </w:p>
    <w:p w14:paraId="2DB11189" w14:textId="77777777" w:rsidR="00677A62" w:rsidRDefault="00677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5A81CBAB" w:rsidR="006A0B31" w:rsidRPr="00224721" w:rsidRDefault="00677A62" w:rsidP="000D456B">
          <w:pPr>
            <w:pStyle w:val="Alatunniste"/>
            <w:rPr>
              <w:rFonts w:cs="Arial"/>
              <w:noProof/>
              <w:sz w:val="16"/>
              <w:lang w:val="en-US"/>
            </w:rPr>
          </w:pPr>
          <w:sdt>
            <w:sdtPr>
              <w:rPr>
                <w:rFonts w:cs="Arial"/>
                <w:noProof/>
                <w:sz w:val="16"/>
                <w:lang w:val="en-US"/>
              </w:rPr>
              <w:tag w:val="_DC_Addr_Name"/>
              <w:id w:val="717707601"/>
              <w:placeholder>
                <w:docPart w:val="B2BC1A8EF6AC455B8F4FFCB86DCF6C67"/>
              </w:placeholder>
              <w:text w:multiLine="1"/>
            </w:sdtPr>
            <w:sdtEndPr/>
            <w:sdtContent>
              <w:r w:rsidR="00990C79">
                <w:rPr>
                  <w:rFonts w:cs="Arial"/>
                  <w:noProof/>
                  <w:sz w:val="16"/>
                  <w:lang w:val="en-US"/>
                </w:rPr>
                <w:t>Valtiovarainministeriö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8A8FBA4026A74D0CB42D6F3A16FF9B7E"/>
            </w:placeholder>
            <w:text/>
          </w:sdtPr>
          <w:sdtEndPr/>
          <w:sdtContent>
            <w:p w14:paraId="793497B2" w14:textId="07A692FF" w:rsidR="00513C2F" w:rsidRPr="00C53858" w:rsidRDefault="00990C79" w:rsidP="00513C2F">
              <w:pPr>
                <w:pStyle w:val="Alatunniste"/>
                <w:rPr>
                  <w:rFonts w:cs="Arial"/>
                  <w:noProof/>
                  <w:sz w:val="16"/>
                </w:rPr>
              </w:pPr>
              <w:r>
                <w:rPr>
                  <w:rFonts w:cs="Arial"/>
                  <w:noProof/>
                  <w:sz w:val="16"/>
                </w:rPr>
                <w:t>PL 28</w:t>
              </w:r>
            </w:p>
          </w:sdtContent>
        </w:sdt>
      </w:tc>
      <w:tc>
        <w:tcPr>
          <w:tcW w:w="1843" w:type="dxa"/>
          <w:tcMar>
            <w:left w:w="6" w:type="dxa"/>
            <w:right w:w="6" w:type="dxa"/>
          </w:tcMar>
        </w:tcPr>
        <w:sdt>
          <w:sdtPr>
            <w:rPr>
              <w:rFonts w:cs="Arial"/>
              <w:noProof/>
              <w:sz w:val="16"/>
            </w:rPr>
            <w:tag w:val="_DC_Addr_Street_Name"/>
            <w:id w:val="-649209814"/>
            <w:placeholder>
              <w:docPart w:val="EF2132580E9A460CB53DE644246438FD"/>
            </w:placeholder>
            <w:text/>
          </w:sdtPr>
          <w:sdtEndPr/>
          <w:sdtContent>
            <w:p w14:paraId="71AC8398" w14:textId="76D017D5" w:rsidR="00513C2F" w:rsidRPr="00C53858" w:rsidRDefault="00990C79" w:rsidP="00513C2F">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91616139"/>
            <w:placeholder>
              <w:docPart w:val="C01A174F57A24EA99606A7CD57923BF3"/>
            </w:placeholder>
            <w:text/>
          </w:sdtPr>
          <w:sdtEndPr/>
          <w:sdtContent>
            <w:p w14:paraId="024148D9" w14:textId="3546DB65" w:rsidR="00513C2F" w:rsidRPr="00C53858" w:rsidRDefault="00990C79"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F22802EE0FBD432BBF0B49ECFD57A649"/>
            </w:placeholder>
            <w:showingPlcHdr/>
            <w:text/>
          </w:sdtPr>
          <w:sdtEndPr/>
          <w:sdtContent>
            <w:p w14:paraId="1D944C3B" w14:textId="4484B502" w:rsidR="00513C2F" w:rsidRPr="00C53858" w:rsidRDefault="00677A62" w:rsidP="00513C2F">
              <w:pPr>
                <w:pStyle w:val="Alatunniste"/>
                <w:rPr>
                  <w:rFonts w:cs="Arial"/>
                  <w:noProof/>
                  <w:sz w:val="16"/>
                </w:rPr>
              </w:pPr>
            </w:p>
          </w:sdtContent>
        </w:sdt>
      </w:tc>
      <w:sdt>
        <w:sdtPr>
          <w:rPr>
            <w:rFonts w:cs="Arial"/>
            <w:noProof/>
            <w:sz w:val="16"/>
          </w:rPr>
          <w:tag w:val="_DC_Addr_Email"/>
          <w:id w:val="-2045506990"/>
          <w:placeholder>
            <w:docPart w:val="90A1D3438B6141F9B137BE9AB1ED831B"/>
          </w:placeholder>
          <w:text/>
        </w:sdtPr>
        <w:sdtEndPr/>
        <w:sdtContent>
          <w:tc>
            <w:tcPr>
              <w:tcW w:w="2058" w:type="dxa"/>
              <w:tcMar>
                <w:left w:w="6" w:type="dxa"/>
                <w:right w:w="6" w:type="dxa"/>
              </w:tcMar>
            </w:tcPr>
            <w:p w14:paraId="5D3D2B08" w14:textId="4A103474" w:rsidR="00513C2F" w:rsidRPr="00C53858" w:rsidRDefault="00990C79" w:rsidP="00513C2F">
              <w:pPr>
                <w:pStyle w:val="Alatunniste"/>
                <w:rPr>
                  <w:rFonts w:cs="Arial"/>
                  <w:noProof/>
                  <w:sz w:val="16"/>
                </w:rPr>
              </w:pPr>
              <w:r>
                <w:rPr>
                  <w:rFonts w:cs="Arial"/>
                  <w:noProof/>
                  <w:sz w:val="16"/>
                </w:rPr>
                <w:t>kirjaamo.vm@gov.fi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D7350A63ED474018828D0F3B2A903718"/>
            </w:placeholder>
            <w:text/>
          </w:sdtPr>
          <w:sdtEndPr/>
          <w:sdtContent>
            <w:p w14:paraId="79FC5718" w14:textId="63EDD660" w:rsidR="00513C2F" w:rsidRPr="00C53858" w:rsidRDefault="00990C79"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107627CA30CE49B4A845E123926C0DE2"/>
            </w:placeholder>
            <w:text/>
          </w:sdtPr>
          <w:sdtEndPr/>
          <w:sdtContent>
            <w:p w14:paraId="60A63DBC" w14:textId="3A89D849" w:rsidR="00513C2F" w:rsidRPr="00C53858" w:rsidRDefault="00990C79"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7AC8E8BADFF143AC887F8CF46F9A2A60"/>
            </w:placeholder>
            <w:text/>
          </w:sdtPr>
          <w:sdtEndPr/>
          <w:sdtContent>
            <w:p w14:paraId="649B459D" w14:textId="5B0670C5" w:rsidR="00513C2F" w:rsidRDefault="00990C79"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6FB414DD953A47BB82A99AD02AEA253C"/>
            </w:placeholder>
            <w:showingPlcHdr/>
            <w:text/>
          </w:sdtPr>
          <w:sdtEndPr/>
          <w:sdtContent>
            <w:p w14:paraId="7A1A7D8D" w14:textId="1CAB6DDD" w:rsidR="00513C2F" w:rsidRDefault="00677A62" w:rsidP="00513C2F">
              <w:pPr>
                <w:pStyle w:val="Alatunniste"/>
                <w:rPr>
                  <w:rFonts w:cs="Arial"/>
                  <w:noProof/>
                  <w:sz w:val="16"/>
                </w:rPr>
              </w:pP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495E152029354A7C8FFB12F1CD925E23"/>
            </w:placeholder>
            <w:showingPlcHdr/>
            <w:text/>
          </w:sdtPr>
          <w:sdtEndPr/>
          <w:sdtContent>
            <w:p w14:paraId="355941F9" w14:textId="030D340D" w:rsidR="00513C2F" w:rsidRPr="00C53858" w:rsidRDefault="00677A62"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C3CB396039C8473C9BFBF82C6D14CC81"/>
            </w:placeholder>
            <w:showingPlcHdr/>
            <w:text/>
          </w:sdtPr>
          <w:sdtEndPr/>
          <w:sdtContent>
            <w:p w14:paraId="32C74100" w14:textId="5E87C2F7" w:rsidR="00513C2F" w:rsidRPr="00C53858" w:rsidRDefault="00677A62"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4464D" w14:textId="77777777" w:rsidR="00677A62" w:rsidRDefault="00677A62" w:rsidP="003E5300">
      <w:pPr>
        <w:spacing w:after="0" w:line="240" w:lineRule="auto"/>
      </w:pPr>
      <w:r>
        <w:separator/>
      </w:r>
    </w:p>
    <w:p w14:paraId="56D9DCE6" w14:textId="77777777" w:rsidR="00677A62" w:rsidRDefault="00677A62"/>
  </w:footnote>
  <w:footnote w:type="continuationSeparator" w:id="0">
    <w:p w14:paraId="31A61101" w14:textId="77777777" w:rsidR="00677A62" w:rsidRDefault="00677A62" w:rsidP="003E5300">
      <w:pPr>
        <w:spacing w:after="0" w:line="240" w:lineRule="auto"/>
      </w:pPr>
      <w:r>
        <w:continuationSeparator/>
      </w:r>
    </w:p>
    <w:p w14:paraId="4AE732BF" w14:textId="77777777" w:rsidR="00677A62" w:rsidRDefault="00677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1910C550"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A7C37">
            <w:rPr>
              <w:rFonts w:cs="Arial"/>
              <w:bCs/>
              <w:noProof/>
              <w:sz w:val="20"/>
            </w:rPr>
            <w:t>5</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A7C37">
            <w:rPr>
              <w:rFonts w:cs="Arial"/>
              <w:bCs/>
              <w:noProof/>
              <w:sz w:val="20"/>
            </w:rPr>
            <w:t>5</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6A0B31" w:rsidRPr="00D7561A" w14:paraId="5AD2B8AB" w14:textId="77777777" w:rsidTr="00496B66">
      <w:trPr>
        <w:jc w:val="center"/>
      </w:trPr>
      <w:tc>
        <w:tcPr>
          <w:tcW w:w="2255" w:type="dxa"/>
          <w:vMerge w:val="restart"/>
          <w:tcMar>
            <w:left w:w="0" w:type="dxa"/>
            <w:right w:w="215" w:type="dxa"/>
          </w:tcMar>
        </w:tcPr>
        <w:p w14:paraId="6F50C3E0" w14:textId="0C598767" w:rsidR="006A0B31" w:rsidRPr="00236593" w:rsidRDefault="00990C79"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61AC2A25" wp14:editId="1581982D">
                <wp:extent cx="2286000" cy="7484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48410"/>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3DC61DAE"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A7C37" w:rsidRPr="00AA7C37">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A7C37" w:rsidRPr="00AA7C37">
            <w:rPr>
              <w:rFonts w:cs="Arial"/>
              <w:bCs/>
              <w:noProof/>
            </w:rPr>
            <w:t>5</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p w14:paraId="0515E6C7" w14:textId="25457DDD" w:rsidR="006A0B31" w:rsidRPr="00781F1F" w:rsidRDefault="00990C79" w:rsidP="00C6663B">
          <w:pPr>
            <w:pStyle w:val="Yltunniste"/>
            <w:rPr>
              <w:rFonts w:cs="Arial"/>
              <w:b/>
              <w:sz w:val="20"/>
            </w:rPr>
          </w:pPr>
          <w:r>
            <w:rPr>
              <w:rFonts w:cs="Arial"/>
              <w:b/>
              <w:sz w:val="20"/>
            </w:rPr>
            <w:t>Pöytäkirja</w:t>
          </w:r>
        </w:p>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09-19T00:00:00Z">
            <w:dateFormat w:val="d.M.yyyy"/>
            <w:lid w:val="fi-FI"/>
            <w:storeMappedDataAs w:val="date"/>
            <w:calendar w:val="gregorian"/>
          </w:date>
        </w:sdtPr>
        <w:sdtEndPr/>
        <w:sdtContent>
          <w:tc>
            <w:tcPr>
              <w:tcW w:w="3544" w:type="dxa"/>
            </w:tcPr>
            <w:p w14:paraId="0BBCA231" w14:textId="0DE737A2" w:rsidR="006A0B31" w:rsidRPr="0015701F" w:rsidRDefault="00794677" w:rsidP="00C6663B">
              <w:pPr>
                <w:pStyle w:val="Yltunniste"/>
                <w:rPr>
                  <w:rFonts w:cs="Arial"/>
                  <w:sz w:val="20"/>
                  <w:lang w:val="en-US"/>
                </w:rPr>
              </w:pPr>
              <w:r>
                <w:rPr>
                  <w:rFonts w:cs="Arial"/>
                  <w:sz w:val="20"/>
                </w:rPr>
                <w:t>19</w:t>
              </w:r>
              <w:r w:rsidR="00990C79">
                <w:rPr>
                  <w:rFonts w:cs="Arial"/>
                  <w:sz w:val="20"/>
                </w:rPr>
                <w:t>.9.2024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EndPr/>
          <w:sdtContent>
            <w:p w14:paraId="421E8455" w14:textId="6A67B635" w:rsidR="006A0B31" w:rsidRPr="0015701F" w:rsidRDefault="00990C79" w:rsidP="00C6663B">
              <w:pPr>
                <w:pStyle w:val="Yltunniste"/>
                <w:rPr>
                  <w:rFonts w:cs="Arial"/>
                  <w:sz w:val="20"/>
                </w:rPr>
              </w:pPr>
              <w:r>
                <w:rPr>
                  <w:rFonts w:cs="Arial"/>
                  <w:sz w:val="20"/>
                </w:rPr>
                <w:t>VN/36476/2023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EndPr>
            <w:rPr>
              <w:rStyle w:val="Paikkamerkkiteksti"/>
            </w:rPr>
          </w:sdtEndPr>
          <w:sdtContent>
            <w:p w14:paraId="27C77C42" w14:textId="171F26CC" w:rsidR="006A0B31" w:rsidRPr="0015701F" w:rsidRDefault="00990C79" w:rsidP="00C6663B">
              <w:pPr>
                <w:pStyle w:val="Yltunniste"/>
                <w:rPr>
                  <w:rFonts w:cs="Arial"/>
                  <w:sz w:val="20"/>
                  <w:szCs w:val="20"/>
                </w:rPr>
              </w:pPr>
              <w:r>
                <w:rPr>
                  <w:rStyle w:val="Paikkamerkkiteksti"/>
                  <w:rFonts w:cs="Arial"/>
                  <w:color w:val="auto"/>
                  <w:sz w:val="20"/>
                  <w:szCs w:val="20"/>
                </w:rPr>
                <w:t>VN/36476/2023-VM-30</w:t>
              </w:r>
            </w:p>
          </w:sdtContent>
        </w:sdt>
      </w:tc>
    </w:tr>
  </w:tbl>
  <w:p w14:paraId="571C7A72" w14:textId="77777777" w:rsidR="006A0B31" w:rsidRPr="006A0B31" w:rsidRDefault="006A0B31" w:rsidP="006A0B3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2B0D"/>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25CA"/>
    <w:rsid w:val="00152912"/>
    <w:rsid w:val="00154706"/>
    <w:rsid w:val="00155C20"/>
    <w:rsid w:val="0015701F"/>
    <w:rsid w:val="00157F5C"/>
    <w:rsid w:val="0016031A"/>
    <w:rsid w:val="00166770"/>
    <w:rsid w:val="00170FB1"/>
    <w:rsid w:val="00175416"/>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2EEA"/>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0AEB"/>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1668"/>
    <w:rsid w:val="00392D7F"/>
    <w:rsid w:val="00394FA6"/>
    <w:rsid w:val="00396292"/>
    <w:rsid w:val="00396A66"/>
    <w:rsid w:val="00397500"/>
    <w:rsid w:val="003A0061"/>
    <w:rsid w:val="003A28DF"/>
    <w:rsid w:val="003A4048"/>
    <w:rsid w:val="003A6D5C"/>
    <w:rsid w:val="003A6DD6"/>
    <w:rsid w:val="003B0CAC"/>
    <w:rsid w:val="003B10DE"/>
    <w:rsid w:val="003B1387"/>
    <w:rsid w:val="003B263E"/>
    <w:rsid w:val="003B720F"/>
    <w:rsid w:val="003C7030"/>
    <w:rsid w:val="003D0CF5"/>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B03"/>
    <w:rsid w:val="00536F6A"/>
    <w:rsid w:val="00540534"/>
    <w:rsid w:val="00546985"/>
    <w:rsid w:val="00550644"/>
    <w:rsid w:val="00551AB1"/>
    <w:rsid w:val="0055410B"/>
    <w:rsid w:val="00557071"/>
    <w:rsid w:val="005614C2"/>
    <w:rsid w:val="00561D14"/>
    <w:rsid w:val="00562217"/>
    <w:rsid w:val="00572258"/>
    <w:rsid w:val="0057472C"/>
    <w:rsid w:val="00575DFE"/>
    <w:rsid w:val="0058071C"/>
    <w:rsid w:val="0058715B"/>
    <w:rsid w:val="00590604"/>
    <w:rsid w:val="00592A58"/>
    <w:rsid w:val="00597A11"/>
    <w:rsid w:val="005A0723"/>
    <w:rsid w:val="005A23D0"/>
    <w:rsid w:val="005A30E7"/>
    <w:rsid w:val="005A59C2"/>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47A72"/>
    <w:rsid w:val="00650289"/>
    <w:rsid w:val="00651879"/>
    <w:rsid w:val="006521CE"/>
    <w:rsid w:val="00653013"/>
    <w:rsid w:val="00654462"/>
    <w:rsid w:val="00662C18"/>
    <w:rsid w:val="00666381"/>
    <w:rsid w:val="00672729"/>
    <w:rsid w:val="006731B4"/>
    <w:rsid w:val="0067764A"/>
    <w:rsid w:val="00677A62"/>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2B81"/>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4677"/>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0C79"/>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032C"/>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90F38"/>
    <w:rsid w:val="00AA2BC9"/>
    <w:rsid w:val="00AA5CC1"/>
    <w:rsid w:val="00AA7C37"/>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4F7"/>
    <w:rsid w:val="00BA1D87"/>
    <w:rsid w:val="00BA4BF4"/>
    <w:rsid w:val="00BA5188"/>
    <w:rsid w:val="00BB0AFC"/>
    <w:rsid w:val="00BB7781"/>
    <w:rsid w:val="00BC3D3A"/>
    <w:rsid w:val="00BD1B01"/>
    <w:rsid w:val="00BD36AB"/>
    <w:rsid w:val="00BD48FF"/>
    <w:rsid w:val="00BE3FE7"/>
    <w:rsid w:val="00BE4688"/>
    <w:rsid w:val="00BE5575"/>
    <w:rsid w:val="00BE5C36"/>
    <w:rsid w:val="00BF0462"/>
    <w:rsid w:val="00BF27D5"/>
    <w:rsid w:val="00BF3096"/>
    <w:rsid w:val="00BF4E5F"/>
    <w:rsid w:val="00C10196"/>
    <w:rsid w:val="00C1688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C1F"/>
    <w:rsid w:val="00C76FB5"/>
    <w:rsid w:val="00C81D22"/>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882"/>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4037"/>
    <w:rsid w:val="00EF034B"/>
    <w:rsid w:val="00EF0BA4"/>
    <w:rsid w:val="00EF3AAD"/>
    <w:rsid w:val="00EF4EC8"/>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3DD4"/>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C68BF"/>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FDD32B0F-3155-48FD-8D03-81C44B15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paragraph" w:styleId="NormaaliWWW">
    <w:name w:val="Normal (Web)"/>
    <w:basedOn w:val="Normaali"/>
    <w:uiPriority w:val="99"/>
    <w:unhideWhenUsed/>
    <w:rsid w:val="00990C79"/>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Kommentinviite">
    <w:name w:val="annotation reference"/>
    <w:basedOn w:val="Kappaleenoletusfontti"/>
    <w:uiPriority w:val="99"/>
    <w:semiHidden/>
    <w:unhideWhenUsed/>
    <w:rsid w:val="003B10DE"/>
    <w:rPr>
      <w:sz w:val="16"/>
      <w:szCs w:val="16"/>
    </w:rPr>
  </w:style>
  <w:style w:type="paragraph" w:styleId="Kommentinteksti">
    <w:name w:val="annotation text"/>
    <w:basedOn w:val="Normaali"/>
    <w:link w:val="KommentintekstiChar"/>
    <w:uiPriority w:val="99"/>
    <w:semiHidden/>
    <w:unhideWhenUsed/>
    <w:rsid w:val="003B10D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B10DE"/>
    <w:rPr>
      <w:rFonts w:ascii="Arial" w:hAnsi="Arial"/>
      <w:sz w:val="20"/>
      <w:szCs w:val="20"/>
      <w:lang w:val="en-US"/>
    </w:rPr>
  </w:style>
  <w:style w:type="paragraph" w:styleId="Kommentinotsikko">
    <w:name w:val="annotation subject"/>
    <w:basedOn w:val="Kommentinteksti"/>
    <w:next w:val="Kommentinteksti"/>
    <w:link w:val="KommentinotsikkoChar"/>
    <w:uiPriority w:val="99"/>
    <w:semiHidden/>
    <w:unhideWhenUsed/>
    <w:rsid w:val="003B10DE"/>
    <w:rPr>
      <w:b/>
      <w:bCs/>
    </w:rPr>
  </w:style>
  <w:style w:type="character" w:customStyle="1" w:styleId="KommentinotsikkoChar">
    <w:name w:val="Kommentin otsikko Char"/>
    <w:basedOn w:val="KommentintekstiChar"/>
    <w:link w:val="Kommentinotsikko"/>
    <w:uiPriority w:val="99"/>
    <w:semiHidden/>
    <w:rsid w:val="003B10DE"/>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2568">
      <w:bodyDiv w:val="1"/>
      <w:marLeft w:val="0"/>
      <w:marRight w:val="0"/>
      <w:marTop w:val="0"/>
      <w:marBottom w:val="0"/>
      <w:divBdr>
        <w:top w:val="none" w:sz="0" w:space="0" w:color="auto"/>
        <w:left w:val="none" w:sz="0" w:space="0" w:color="auto"/>
        <w:bottom w:val="none" w:sz="0" w:space="0" w:color="auto"/>
        <w:right w:val="none" w:sz="0" w:space="0" w:color="auto"/>
      </w:divBdr>
    </w:div>
    <w:div w:id="14720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C004CB4A89EE4FD19CD01BE551427FCB"/>
        <w:category>
          <w:name w:val="Yleiset"/>
          <w:gallery w:val="placeholder"/>
        </w:category>
        <w:types>
          <w:type w:val="bbPlcHdr"/>
        </w:types>
        <w:behaviors>
          <w:behavior w:val="content"/>
        </w:behaviors>
        <w:guid w:val="{4F966FFE-A5D6-40C2-9490-7614E669C88D}"/>
      </w:docPartPr>
      <w:docPartBody>
        <w:p w:rsidR="0050286B" w:rsidRDefault="0050286B"/>
      </w:docPartBody>
    </w:docPart>
    <w:docPart>
      <w:docPartPr>
        <w:name w:val="DEF7335FCEDB4885B4D8822B9F18279A"/>
        <w:category>
          <w:name w:val="Yleiset"/>
          <w:gallery w:val="placeholder"/>
        </w:category>
        <w:types>
          <w:type w:val="bbPlcHdr"/>
        </w:types>
        <w:behaviors>
          <w:behavior w:val="content"/>
        </w:behaviors>
        <w:guid w:val="{E623D2CB-9664-45C5-87CD-AD84D8899C11}"/>
      </w:docPartPr>
      <w:docPartBody>
        <w:p w:rsidR="0050286B" w:rsidRDefault="0050286B"/>
      </w:docPartBody>
    </w:docPart>
    <w:docPart>
      <w:docPartPr>
        <w:name w:val="B2BC1A8EF6AC455B8F4FFCB86DCF6C67"/>
        <w:category>
          <w:name w:val="Yleiset"/>
          <w:gallery w:val="placeholder"/>
        </w:category>
        <w:types>
          <w:type w:val="bbPlcHdr"/>
        </w:types>
        <w:behaviors>
          <w:behavior w:val="content"/>
        </w:behaviors>
        <w:guid w:val="{E94390D4-C348-45A6-8C94-D683C35187CB}"/>
      </w:docPartPr>
      <w:docPartBody>
        <w:p w:rsidR="0050286B" w:rsidRDefault="0050286B"/>
      </w:docPartBody>
    </w:docPart>
    <w:docPart>
      <w:docPartPr>
        <w:name w:val="8A8FBA4026A74D0CB42D6F3A16FF9B7E"/>
        <w:category>
          <w:name w:val="Yleiset"/>
          <w:gallery w:val="placeholder"/>
        </w:category>
        <w:types>
          <w:type w:val="bbPlcHdr"/>
        </w:types>
        <w:behaviors>
          <w:behavior w:val="content"/>
        </w:behaviors>
        <w:guid w:val="{07E8CBDA-CD50-4EDF-B629-69368BB0B764}"/>
      </w:docPartPr>
      <w:docPartBody>
        <w:p w:rsidR="0050286B" w:rsidRDefault="0050286B"/>
      </w:docPartBody>
    </w:docPart>
    <w:docPart>
      <w:docPartPr>
        <w:name w:val="EF2132580E9A460CB53DE644246438FD"/>
        <w:category>
          <w:name w:val="Yleiset"/>
          <w:gallery w:val="placeholder"/>
        </w:category>
        <w:types>
          <w:type w:val="bbPlcHdr"/>
        </w:types>
        <w:behaviors>
          <w:behavior w:val="content"/>
        </w:behaviors>
        <w:guid w:val="{E04CFF2F-50B1-453A-A3C3-730E68817871}"/>
      </w:docPartPr>
      <w:docPartBody>
        <w:p w:rsidR="0050286B" w:rsidRDefault="0050286B"/>
      </w:docPartBody>
    </w:docPart>
    <w:docPart>
      <w:docPartPr>
        <w:name w:val="C01A174F57A24EA99606A7CD57923BF3"/>
        <w:category>
          <w:name w:val="Yleiset"/>
          <w:gallery w:val="placeholder"/>
        </w:category>
        <w:types>
          <w:type w:val="bbPlcHdr"/>
        </w:types>
        <w:behaviors>
          <w:behavior w:val="content"/>
        </w:behaviors>
        <w:guid w:val="{E78EA600-414C-4EEA-9EE3-F9512899785B}"/>
      </w:docPartPr>
      <w:docPartBody>
        <w:p w:rsidR="0050286B" w:rsidRDefault="0050286B"/>
      </w:docPartBody>
    </w:docPart>
    <w:docPart>
      <w:docPartPr>
        <w:name w:val="F22802EE0FBD432BBF0B49ECFD57A649"/>
        <w:category>
          <w:name w:val="Yleiset"/>
          <w:gallery w:val="placeholder"/>
        </w:category>
        <w:types>
          <w:type w:val="bbPlcHdr"/>
        </w:types>
        <w:behaviors>
          <w:behavior w:val="content"/>
        </w:behaviors>
        <w:guid w:val="{DE11EDDF-E3C9-48AD-88CD-3B2CBCD175EA}"/>
      </w:docPartPr>
      <w:docPartBody>
        <w:p w:rsidR="0050286B" w:rsidRDefault="0050286B"/>
      </w:docPartBody>
    </w:docPart>
    <w:docPart>
      <w:docPartPr>
        <w:name w:val="90A1D3438B6141F9B137BE9AB1ED831B"/>
        <w:category>
          <w:name w:val="Yleiset"/>
          <w:gallery w:val="placeholder"/>
        </w:category>
        <w:types>
          <w:type w:val="bbPlcHdr"/>
        </w:types>
        <w:behaviors>
          <w:behavior w:val="content"/>
        </w:behaviors>
        <w:guid w:val="{B731D526-C37D-48C7-988B-44434529B7AF}"/>
      </w:docPartPr>
      <w:docPartBody>
        <w:p w:rsidR="0050286B" w:rsidRDefault="0050286B"/>
      </w:docPartBody>
    </w:docPart>
    <w:docPart>
      <w:docPartPr>
        <w:name w:val="D7350A63ED474018828D0F3B2A903718"/>
        <w:category>
          <w:name w:val="Yleiset"/>
          <w:gallery w:val="placeholder"/>
        </w:category>
        <w:types>
          <w:type w:val="bbPlcHdr"/>
        </w:types>
        <w:behaviors>
          <w:behavior w:val="content"/>
        </w:behaviors>
        <w:guid w:val="{E294C419-3646-4936-8554-862F88BC30A3}"/>
      </w:docPartPr>
      <w:docPartBody>
        <w:p w:rsidR="0050286B" w:rsidRDefault="0050286B"/>
      </w:docPartBody>
    </w:docPart>
    <w:docPart>
      <w:docPartPr>
        <w:name w:val="107627CA30CE49B4A845E123926C0DE2"/>
        <w:category>
          <w:name w:val="Yleiset"/>
          <w:gallery w:val="placeholder"/>
        </w:category>
        <w:types>
          <w:type w:val="bbPlcHdr"/>
        </w:types>
        <w:behaviors>
          <w:behavior w:val="content"/>
        </w:behaviors>
        <w:guid w:val="{A9557DAD-E5DD-4D84-939A-EA393383B0DF}"/>
      </w:docPartPr>
      <w:docPartBody>
        <w:p w:rsidR="0050286B" w:rsidRDefault="0050286B"/>
      </w:docPartBody>
    </w:docPart>
    <w:docPart>
      <w:docPartPr>
        <w:name w:val="7AC8E8BADFF143AC887F8CF46F9A2A60"/>
        <w:category>
          <w:name w:val="Yleiset"/>
          <w:gallery w:val="placeholder"/>
        </w:category>
        <w:types>
          <w:type w:val="bbPlcHdr"/>
        </w:types>
        <w:behaviors>
          <w:behavior w:val="content"/>
        </w:behaviors>
        <w:guid w:val="{32E85179-5FE0-4070-9C97-2188DECEB641}"/>
      </w:docPartPr>
      <w:docPartBody>
        <w:p w:rsidR="0050286B" w:rsidRDefault="0050286B"/>
      </w:docPartBody>
    </w:docPart>
    <w:docPart>
      <w:docPartPr>
        <w:name w:val="6FB414DD953A47BB82A99AD02AEA253C"/>
        <w:category>
          <w:name w:val="Yleiset"/>
          <w:gallery w:val="placeholder"/>
        </w:category>
        <w:types>
          <w:type w:val="bbPlcHdr"/>
        </w:types>
        <w:behaviors>
          <w:behavior w:val="content"/>
        </w:behaviors>
        <w:guid w:val="{8DF94E23-0FD9-406F-8A67-C39817E8D0A0}"/>
      </w:docPartPr>
      <w:docPartBody>
        <w:p w:rsidR="0050286B" w:rsidRDefault="0050286B"/>
      </w:docPartBody>
    </w:docPart>
    <w:docPart>
      <w:docPartPr>
        <w:name w:val="495E152029354A7C8FFB12F1CD925E23"/>
        <w:category>
          <w:name w:val="Yleiset"/>
          <w:gallery w:val="placeholder"/>
        </w:category>
        <w:types>
          <w:type w:val="bbPlcHdr"/>
        </w:types>
        <w:behaviors>
          <w:behavior w:val="content"/>
        </w:behaviors>
        <w:guid w:val="{858B7859-A667-41EB-9D19-A0B093BEF0F7}"/>
      </w:docPartPr>
      <w:docPartBody>
        <w:p w:rsidR="0050286B" w:rsidRDefault="0050286B"/>
      </w:docPartBody>
    </w:docPart>
    <w:docPart>
      <w:docPartPr>
        <w:name w:val="C3CB396039C8473C9BFBF82C6D14CC81"/>
        <w:category>
          <w:name w:val="Yleiset"/>
          <w:gallery w:val="placeholder"/>
        </w:category>
        <w:types>
          <w:type w:val="bbPlcHdr"/>
        </w:types>
        <w:behaviors>
          <w:behavior w:val="content"/>
        </w:behaviors>
        <w:guid w:val="{5E112C73-79D7-4F28-AAD6-5CE9EA3F9086}"/>
      </w:docPartPr>
      <w:docPartBody>
        <w:p w:rsidR="0050286B" w:rsidRDefault="00502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61AA1"/>
    <w:rsid w:val="0016586E"/>
    <w:rsid w:val="001E4197"/>
    <w:rsid w:val="001F25F9"/>
    <w:rsid w:val="002045AC"/>
    <w:rsid w:val="00251B87"/>
    <w:rsid w:val="002B00D5"/>
    <w:rsid w:val="002D2687"/>
    <w:rsid w:val="002F6694"/>
    <w:rsid w:val="00305713"/>
    <w:rsid w:val="00312244"/>
    <w:rsid w:val="00331C51"/>
    <w:rsid w:val="003627F5"/>
    <w:rsid w:val="003712D3"/>
    <w:rsid w:val="00385C05"/>
    <w:rsid w:val="003D03E5"/>
    <w:rsid w:val="003F2EF4"/>
    <w:rsid w:val="003F7BC9"/>
    <w:rsid w:val="00412B80"/>
    <w:rsid w:val="00423A37"/>
    <w:rsid w:val="004A2541"/>
    <w:rsid w:val="004C4E33"/>
    <w:rsid w:val="004D3F18"/>
    <w:rsid w:val="004E7083"/>
    <w:rsid w:val="0050286B"/>
    <w:rsid w:val="005228D9"/>
    <w:rsid w:val="005542DD"/>
    <w:rsid w:val="00555C9B"/>
    <w:rsid w:val="00590208"/>
    <w:rsid w:val="00596C75"/>
    <w:rsid w:val="005A53FD"/>
    <w:rsid w:val="005D1FC6"/>
    <w:rsid w:val="005F12AA"/>
    <w:rsid w:val="00611C29"/>
    <w:rsid w:val="00623BE5"/>
    <w:rsid w:val="00634935"/>
    <w:rsid w:val="00644238"/>
    <w:rsid w:val="00653C88"/>
    <w:rsid w:val="00666394"/>
    <w:rsid w:val="00670CA9"/>
    <w:rsid w:val="00674D52"/>
    <w:rsid w:val="00697A38"/>
    <w:rsid w:val="006B2A01"/>
    <w:rsid w:val="006C3AE5"/>
    <w:rsid w:val="006D5E3F"/>
    <w:rsid w:val="006D692A"/>
    <w:rsid w:val="007038B2"/>
    <w:rsid w:val="0071462E"/>
    <w:rsid w:val="007864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91D90"/>
    <w:rsid w:val="009C2DFC"/>
    <w:rsid w:val="009C498C"/>
    <w:rsid w:val="009D52DD"/>
    <w:rsid w:val="009E2288"/>
    <w:rsid w:val="009F1CF6"/>
    <w:rsid w:val="009F5BF3"/>
    <w:rsid w:val="00AA55B4"/>
    <w:rsid w:val="00AB667F"/>
    <w:rsid w:val="00B2527A"/>
    <w:rsid w:val="00B26F0B"/>
    <w:rsid w:val="00B52D6A"/>
    <w:rsid w:val="00B5316F"/>
    <w:rsid w:val="00B622D0"/>
    <w:rsid w:val="00B6307B"/>
    <w:rsid w:val="00B65E7C"/>
    <w:rsid w:val="00BA0AF9"/>
    <w:rsid w:val="00BA64F8"/>
    <w:rsid w:val="00BB432B"/>
    <w:rsid w:val="00BC60C8"/>
    <w:rsid w:val="00C02755"/>
    <w:rsid w:val="00C17856"/>
    <w:rsid w:val="00C64213"/>
    <w:rsid w:val="00C64836"/>
    <w:rsid w:val="00CA5D0A"/>
    <w:rsid w:val="00CA7799"/>
    <w:rsid w:val="00CB01E1"/>
    <w:rsid w:val="00D44F00"/>
    <w:rsid w:val="00D722AF"/>
    <w:rsid w:val="00DC4849"/>
    <w:rsid w:val="00DE08BC"/>
    <w:rsid w:val="00DE5C62"/>
    <w:rsid w:val="00E00F84"/>
    <w:rsid w:val="00E2168A"/>
    <w:rsid w:val="00E5328D"/>
    <w:rsid w:val="00ED7AA5"/>
    <w:rsid w:val="00EE0EE5"/>
    <w:rsid w:val="00EF1352"/>
    <w:rsid w:val="00F65F4D"/>
    <w:rsid w:val="00F71A00"/>
    <w:rsid w:val="00F80BA6"/>
    <w:rsid w:val="00F932C1"/>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 w:type="paragraph" w:customStyle="1" w:styleId="DF89C38E831C42B49370935B87763C35">
    <w:name w:val="DF89C38E831C42B49370935B87763C35"/>
    <w:rsid w:val="00B2527A"/>
    <w:rPr>
      <w:lang w:val="en-US" w:eastAsia="en-US"/>
    </w:rPr>
  </w:style>
  <w:style w:type="paragraph" w:customStyle="1" w:styleId="618F9FD4C22A448F9B1E3D8D07034385">
    <w:name w:val="618F9FD4C22A448F9B1E3D8D07034385"/>
    <w:rsid w:val="00AB667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417777" gbs:entity="Document" gbs:templateDesignerVersion="3.1 F">
  <gbs:ToCase.Name gbs:loadFromGrowBusiness="OnEdit" gbs:saveInGrowBusiness="False" gbs:connected="true" gbs:recno="" gbs:entity="" gbs:datatype="string" gbs:key="10000" gbs:removeContentControl="0">VN/36476/2023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Työryhmän jäsenet ja pysyvät asiantuntijat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2024-09-19</gbs:DocumentDate>
  <gbs:DocumentNumber gbs:loadFromGrowBusiness="OnEdit" gbs:saveInGrowBusiness="False" gbs:connected="true" gbs:recno="" gbs:entity="" gbs:datatype="string" gbs:key="10006" gbs:removeContentControl="0">VN/36476/2023-VM-30</gbs:DocumentNumber>
  <gbs:CF_LongTitle gbs:loadFromGrowBusiness="OnProduce" gbs:saveInGrowBusiness="False" gbs:connected="true" gbs:recno="" gbs:entity="" gbs:datatype="string" gbs:key="10007" gbs:removeContentControl="0">Valtionavustustoiminnan yhteiskehittämisen ja yhteisten valtionavustus-palvelujen strategisen ohjaamisen yhteistyöryhmän kokous 04/2024</gbs:CF_LongTitle>
  <gbs:CF_BaseOrgUnit gbs:loadFromGrowBusiness="OnEdit" gbs:saveInGrowBusiness="False" gbs:connected="true" gbs:recno="" gbs:entity="" gbs:datatype="string" gbs:key="10008" gbs:removeContentControl="0">VM Valtiovarainministeriö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E8FA8FEC-5C0C-4C7C-8D9B-04367FFF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1536</TotalTime>
  <Pages>5</Pages>
  <Words>1242</Words>
  <Characters>10064</Characters>
  <Application>Microsoft Office Word</Application>
  <DocSecurity>0</DocSecurity>
  <Lines>83</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VA-yhteistyöryhmän kokous 5/2024</vt:lpstr>
      <vt:lpstr/>
    </vt:vector>
  </TitlesOfParts>
  <Company>Suomen valtion</Company>
  <LinksUpToDate>false</LinksUpToDate>
  <CharactersWithSpaces>11284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VA-yhteistyöryhmän kokous 5/2024</dc:title>
  <dc:subject/>
  <dc:creator>Rantala Leena</dc:creator>
  <keywords/>
  <dc:description/>
  <lastModifiedBy>Rantala Leena</lastModifiedBy>
  <revision>32</revision>
  <dcterms:created xsi:type="dcterms:W3CDTF">2021-04-07T10:24:00.0000000Z</dcterms:created>
  <dcterms:modified xsi:type="dcterms:W3CDTF">2024-10-16T09:00:00.0000000Z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VA-yhteistyöryhmän kokouksen 4/2024 pöytäkirja</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name="docId" fmtid="{D5CDD505-2E9C-101B-9397-08002B2CF9AE}" pid="25">
    <vt:lpwstr>2417777</vt:lpwstr>
  </property>
  <property name="verId" fmtid="{D5CDD505-2E9C-101B-9397-08002B2CF9AE}" pid="26">
    <vt:lpwstr>2016671</vt:lpwstr>
  </property>
  <property name="templateId" fmtid="{D5CDD505-2E9C-101B-9397-08002B2CF9AE}" pid="27">
    <vt:lpwstr>500033</vt:lpwstr>
  </property>
  <property name="createdBy" fmtid="{D5CDD505-2E9C-101B-9397-08002B2CF9AE}" pid="30">
    <vt:lpwstr>Rantala Leena</vt:lpwstr>
  </property>
  <property name="modifiedBy" fmtid="{D5CDD505-2E9C-101B-9397-08002B2CF9AE}" pid="31">
    <vt:lpwstr>Rantala Leena</vt:lpwstr>
  </property>
  <property name="serverName" fmtid="{D5CDD505-2E9C-101B-9397-08002B2CF9AE}" pid="32">
    <vt:lpwstr>
    </vt:lpwstr>
  </property>
  <property name="protocol" fmtid="{D5CDD505-2E9C-101B-9397-08002B2CF9AE}" pid="33">
    <vt:lpwstr>
    </vt:lpwstr>
  </property>
  <property name="site" fmtid="{D5CDD505-2E9C-101B-9397-08002B2CF9AE}" pid="34">
    <vt:lpwstr>
    </vt:lpwstr>
  </property>
  <property name="fileId" fmtid="{D5CDD505-2E9C-101B-9397-08002B2CF9AE}" pid="35">
    <vt:lpwstr>7276199</vt:lpwstr>
  </property>
  <property name="currentVerId" fmtid="{D5CDD505-2E9C-101B-9397-08002B2CF9AE}" pid="36">
    <vt:lpwstr>2016671</vt:lpwstr>
  </property>
  <property name="fileName" fmtid="{D5CDD505-2E9C-101B-9397-08002B2CF9AE}" pid="37">
    <vt:lpwstr>VN_36476_2023-VM-30 VA-yhteistyöryhmän kokouksen 4_2024 pöytäkirja 7276199_2016671_0.DOCX</vt:lpwstr>
  </property>
  <property name="filePath" fmtid="{D5CDD505-2E9C-101B-9397-08002B2CF9AE}" pid="38">
    <vt:lpwstr>
    </vt:lpwstr>
  </property>
  <property name="Operation" fmtid="{D5CDD505-2E9C-101B-9397-08002B2CF9AE}" pid="39">
    <vt:lpwstr>CheckoutFile</vt:lpwstr>
  </property>
</Properties>
</file>