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F6" w:rsidRPr="00B3314E" w:rsidRDefault="00237A78" w:rsidP="0065703D">
      <w:pPr>
        <w:rPr>
          <w:sz w:val="24"/>
          <w:szCs w:val="24"/>
        </w:rPr>
      </w:pPr>
      <w:bookmarkStart w:id="0" w:name="_GoBack"/>
      <w:bookmarkEnd w:id="0"/>
      <w:r w:rsidRPr="00B3314E">
        <w:rPr>
          <w:sz w:val="24"/>
          <w:szCs w:val="24"/>
        </w:rPr>
        <w:t>Sosiaali- ja terveysministeriö</w:t>
      </w:r>
    </w:p>
    <w:p w:rsidR="00DD40F6" w:rsidRPr="00B3314E" w:rsidRDefault="00237A78" w:rsidP="0065703D">
      <w:pPr>
        <w:rPr>
          <w:sz w:val="24"/>
          <w:szCs w:val="24"/>
        </w:rPr>
      </w:pPr>
      <w:r w:rsidRPr="00B3314E">
        <w:rPr>
          <w:sz w:val="24"/>
          <w:szCs w:val="24"/>
        </w:rPr>
        <w:t>PL 33</w:t>
      </w:r>
    </w:p>
    <w:p w:rsidR="00DD40F6" w:rsidRPr="00B3314E" w:rsidRDefault="00237A78" w:rsidP="0065703D">
      <w:pPr>
        <w:rPr>
          <w:sz w:val="24"/>
          <w:szCs w:val="24"/>
        </w:rPr>
      </w:pPr>
      <w:r w:rsidRPr="00B3314E">
        <w:rPr>
          <w:sz w:val="24"/>
          <w:szCs w:val="24"/>
        </w:rPr>
        <w:t>00023 Valtioneuvosto</w:t>
      </w:r>
    </w:p>
    <w:p w:rsidR="00B3314E" w:rsidRPr="00B3314E" w:rsidRDefault="00B3314E" w:rsidP="0065703D">
      <w:pPr>
        <w:rPr>
          <w:sz w:val="24"/>
          <w:szCs w:val="24"/>
        </w:rPr>
      </w:pPr>
    </w:p>
    <w:p w:rsidR="00B3314E" w:rsidRPr="00B3314E" w:rsidRDefault="00B3314E" w:rsidP="0065703D">
      <w:pPr>
        <w:rPr>
          <w:sz w:val="24"/>
          <w:szCs w:val="24"/>
        </w:rPr>
      </w:pPr>
    </w:p>
    <w:p w:rsidR="00B3314E" w:rsidRPr="00B3314E" w:rsidRDefault="00B3314E" w:rsidP="0065703D">
      <w:pPr>
        <w:rPr>
          <w:sz w:val="24"/>
          <w:szCs w:val="24"/>
        </w:rPr>
      </w:pPr>
    </w:p>
    <w:p w:rsidR="00DD40F6" w:rsidRPr="00B3314E" w:rsidRDefault="00DE5C68" w:rsidP="0065703D">
      <w:pPr>
        <w:rPr>
          <w:sz w:val="24"/>
          <w:szCs w:val="24"/>
        </w:rPr>
      </w:pPr>
      <w:r>
        <w:rPr>
          <w:sz w:val="24"/>
          <w:szCs w:val="24"/>
        </w:rPr>
        <w:t>Lausuntopyyntönne 25</w:t>
      </w:r>
      <w:r w:rsidR="00237A78" w:rsidRPr="00B3314E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237A78" w:rsidRPr="00B3314E">
        <w:rPr>
          <w:sz w:val="24"/>
          <w:szCs w:val="24"/>
        </w:rPr>
        <w:t xml:space="preserve">.2016 </w:t>
      </w:r>
      <w:r w:rsidR="0091378E" w:rsidRPr="00B3314E">
        <w:rPr>
          <w:sz w:val="24"/>
          <w:szCs w:val="24"/>
        </w:rPr>
        <w:t>(</w:t>
      </w:r>
      <w:r>
        <w:rPr>
          <w:sz w:val="24"/>
          <w:szCs w:val="24"/>
        </w:rPr>
        <w:t>STM051:00/2016</w:t>
      </w:r>
      <w:r w:rsidR="0091378E" w:rsidRPr="00B3314E">
        <w:rPr>
          <w:sz w:val="24"/>
          <w:szCs w:val="24"/>
        </w:rPr>
        <w:t>)</w:t>
      </w:r>
    </w:p>
    <w:p w:rsidR="00B3314E" w:rsidRPr="00B3314E" w:rsidRDefault="00B3314E" w:rsidP="0065703D">
      <w:pPr>
        <w:rPr>
          <w:sz w:val="24"/>
          <w:szCs w:val="24"/>
        </w:rPr>
      </w:pPr>
    </w:p>
    <w:p w:rsidR="00DD40F6" w:rsidRPr="00B3314E" w:rsidRDefault="00DD40F6" w:rsidP="0065703D">
      <w:pPr>
        <w:rPr>
          <w:sz w:val="24"/>
          <w:szCs w:val="24"/>
        </w:rPr>
      </w:pPr>
    </w:p>
    <w:sdt>
      <w:sdtPr>
        <w:rPr>
          <w:sz w:val="24"/>
          <w:szCs w:val="24"/>
        </w:rPr>
        <w:alias w:val="Otsikko"/>
        <w:tag w:val=""/>
        <w:id w:val="-733002339"/>
        <w:placeholder>
          <w:docPart w:val="8BB04E108F15473286DB08397C9F6A9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B3314E" w:rsidRPr="00B3314E" w:rsidRDefault="000F4209" w:rsidP="0065703D">
          <w:pPr>
            <w:pStyle w:val="Otsikko"/>
            <w:rPr>
              <w:sz w:val="24"/>
              <w:szCs w:val="24"/>
            </w:rPr>
          </w:pPr>
          <w:r w:rsidRPr="000F4209">
            <w:rPr>
              <w:sz w:val="24"/>
              <w:szCs w:val="24"/>
            </w:rPr>
            <w:t>Kansaneläkelaitoksen lausunto luonnoksesta hallituksen esitykseksi eduskunnalle laeiksi perustul</w:t>
          </w:r>
          <w:r w:rsidRPr="000F4209">
            <w:rPr>
              <w:sz w:val="24"/>
              <w:szCs w:val="24"/>
            </w:rPr>
            <w:t>o</w:t>
          </w:r>
          <w:r w:rsidRPr="000F4209">
            <w:rPr>
              <w:sz w:val="24"/>
              <w:szCs w:val="24"/>
            </w:rPr>
            <w:t>kokeilusta j</w:t>
          </w:r>
          <w:r>
            <w:rPr>
              <w:sz w:val="24"/>
              <w:szCs w:val="24"/>
            </w:rPr>
            <w:t>a tuloverolain 92 §:n väliaikai</w:t>
          </w:r>
          <w:r w:rsidRPr="000F4209">
            <w:rPr>
              <w:sz w:val="24"/>
              <w:szCs w:val="24"/>
            </w:rPr>
            <w:t>sesta muuttamisesta</w:t>
          </w:r>
        </w:p>
      </w:sdtContent>
    </w:sdt>
    <w:p w:rsidR="00B3314E" w:rsidRPr="00B3314E" w:rsidRDefault="00B3314E" w:rsidP="0065703D">
      <w:pPr>
        <w:pStyle w:val="Leipteksti"/>
        <w:rPr>
          <w:sz w:val="24"/>
          <w:szCs w:val="24"/>
        </w:rPr>
      </w:pPr>
    </w:p>
    <w:p w:rsidR="00DA6AB0" w:rsidRPr="00355BBB" w:rsidRDefault="00237A78" w:rsidP="0065703D">
      <w:pPr>
        <w:pStyle w:val="Leipteksti"/>
        <w:rPr>
          <w:sz w:val="24"/>
          <w:szCs w:val="24"/>
        </w:rPr>
      </w:pPr>
      <w:r w:rsidRPr="00355BBB">
        <w:rPr>
          <w:sz w:val="24"/>
          <w:szCs w:val="24"/>
        </w:rPr>
        <w:t>Sosiaali- ja terveysministeriö on p</w:t>
      </w:r>
      <w:r w:rsidR="003C352A" w:rsidRPr="00355BBB">
        <w:rPr>
          <w:sz w:val="24"/>
          <w:szCs w:val="24"/>
        </w:rPr>
        <w:t>yytänyt Kansaneläkelaitokselta</w:t>
      </w:r>
      <w:r w:rsidR="00131802" w:rsidRPr="00355BBB">
        <w:rPr>
          <w:color w:val="006C3F" w:themeColor="accent3"/>
          <w:sz w:val="24"/>
          <w:szCs w:val="24"/>
        </w:rPr>
        <w:t xml:space="preserve"> </w:t>
      </w:r>
      <w:r w:rsidRPr="00355BBB">
        <w:rPr>
          <w:sz w:val="24"/>
          <w:szCs w:val="24"/>
        </w:rPr>
        <w:t xml:space="preserve">lausuntoa </w:t>
      </w:r>
      <w:r w:rsidR="00F11696" w:rsidRPr="00355BBB">
        <w:rPr>
          <w:sz w:val="24"/>
          <w:szCs w:val="24"/>
        </w:rPr>
        <w:t>luonnoksest</w:t>
      </w:r>
      <w:r w:rsidR="00C318D8" w:rsidRPr="00355BBB">
        <w:rPr>
          <w:sz w:val="24"/>
          <w:szCs w:val="24"/>
        </w:rPr>
        <w:t>a hallituksen esitykseksi</w:t>
      </w:r>
      <w:r w:rsidR="00F11696" w:rsidRPr="00355BBB">
        <w:rPr>
          <w:sz w:val="24"/>
          <w:szCs w:val="24"/>
        </w:rPr>
        <w:t xml:space="preserve"> </w:t>
      </w:r>
      <w:r w:rsidR="000F4209" w:rsidRPr="00355BBB">
        <w:rPr>
          <w:sz w:val="24"/>
          <w:szCs w:val="24"/>
        </w:rPr>
        <w:t>laeiksi perustul</w:t>
      </w:r>
      <w:r w:rsidR="000F4209" w:rsidRPr="00355BBB">
        <w:rPr>
          <w:sz w:val="24"/>
          <w:szCs w:val="24"/>
        </w:rPr>
        <w:t>o</w:t>
      </w:r>
      <w:r w:rsidR="000F4209" w:rsidRPr="00355BBB">
        <w:rPr>
          <w:sz w:val="24"/>
          <w:szCs w:val="24"/>
        </w:rPr>
        <w:t>kokeilusta ja tuloverolain 92 §:n väliaikaisesta muuttamise</w:t>
      </w:r>
      <w:r w:rsidR="000F4209" w:rsidRPr="00355BBB">
        <w:rPr>
          <w:sz w:val="24"/>
          <w:szCs w:val="24"/>
        </w:rPr>
        <w:t>s</w:t>
      </w:r>
      <w:r w:rsidR="000F4209" w:rsidRPr="00355BBB">
        <w:rPr>
          <w:sz w:val="24"/>
          <w:szCs w:val="24"/>
        </w:rPr>
        <w:t>ta.</w:t>
      </w:r>
    </w:p>
    <w:p w:rsidR="00981EA4" w:rsidRPr="00355BBB" w:rsidRDefault="000F4209" w:rsidP="0065703D">
      <w:pPr>
        <w:pStyle w:val="Leipteksti"/>
        <w:rPr>
          <w:sz w:val="24"/>
          <w:szCs w:val="24"/>
        </w:rPr>
      </w:pPr>
      <w:r w:rsidRPr="00355BBB">
        <w:rPr>
          <w:sz w:val="24"/>
          <w:szCs w:val="24"/>
        </w:rPr>
        <w:t>Esityksessä ehdotetaan säädettäväksi laki</w:t>
      </w:r>
      <w:r w:rsidR="006B38B1" w:rsidRPr="00355BBB">
        <w:rPr>
          <w:sz w:val="24"/>
          <w:szCs w:val="24"/>
        </w:rPr>
        <w:t>, jonka myötä Suome</w:t>
      </w:r>
      <w:r w:rsidR="006B38B1" w:rsidRPr="00355BBB">
        <w:rPr>
          <w:sz w:val="24"/>
          <w:szCs w:val="24"/>
        </w:rPr>
        <w:t>s</w:t>
      </w:r>
      <w:r w:rsidR="006B38B1" w:rsidRPr="00355BBB">
        <w:rPr>
          <w:sz w:val="24"/>
          <w:szCs w:val="24"/>
        </w:rPr>
        <w:t xml:space="preserve">sa toteutettaisiin vuosina 2017 ja 2018 perustulokokeilu. </w:t>
      </w:r>
      <w:r w:rsidR="0022342D">
        <w:rPr>
          <w:sz w:val="24"/>
          <w:szCs w:val="24"/>
        </w:rPr>
        <w:t>K</w:t>
      </w:r>
      <w:r w:rsidRPr="00355BBB">
        <w:rPr>
          <w:sz w:val="24"/>
          <w:szCs w:val="24"/>
        </w:rPr>
        <w:t>okeilu</w:t>
      </w:r>
      <w:r w:rsidR="00173170" w:rsidRPr="00355BBB">
        <w:rPr>
          <w:sz w:val="24"/>
          <w:szCs w:val="24"/>
        </w:rPr>
        <w:t xml:space="preserve"> p</w:t>
      </w:r>
      <w:r w:rsidR="00B07387" w:rsidRPr="00355BBB">
        <w:rPr>
          <w:sz w:val="24"/>
          <w:szCs w:val="24"/>
        </w:rPr>
        <w:t>erustuu</w:t>
      </w:r>
      <w:r w:rsidR="00173170" w:rsidRPr="00355BBB">
        <w:rPr>
          <w:sz w:val="24"/>
          <w:szCs w:val="24"/>
        </w:rPr>
        <w:t xml:space="preserve"> </w:t>
      </w:r>
      <w:r w:rsidRPr="00355BBB">
        <w:rPr>
          <w:sz w:val="24"/>
          <w:szCs w:val="24"/>
        </w:rPr>
        <w:t xml:space="preserve">pääministeri Juha Sipilän </w:t>
      </w:r>
      <w:r w:rsidR="006B38B1" w:rsidRPr="00355BBB">
        <w:rPr>
          <w:sz w:val="24"/>
          <w:szCs w:val="24"/>
        </w:rPr>
        <w:t>hallituskauden kärkihankke</w:t>
      </w:r>
      <w:r w:rsidR="006B38B1" w:rsidRPr="00355BBB">
        <w:rPr>
          <w:sz w:val="24"/>
          <w:szCs w:val="24"/>
        </w:rPr>
        <w:t>i</w:t>
      </w:r>
      <w:r w:rsidR="006B38B1" w:rsidRPr="00355BBB">
        <w:rPr>
          <w:sz w:val="24"/>
          <w:szCs w:val="24"/>
        </w:rPr>
        <w:t>siin</w:t>
      </w:r>
      <w:r w:rsidR="00BD301D" w:rsidRPr="00355BBB">
        <w:rPr>
          <w:sz w:val="24"/>
          <w:szCs w:val="24"/>
        </w:rPr>
        <w:t xml:space="preserve"> ja </w:t>
      </w:r>
      <w:r w:rsidR="0022342D">
        <w:rPr>
          <w:sz w:val="24"/>
          <w:szCs w:val="24"/>
        </w:rPr>
        <w:t>sen</w:t>
      </w:r>
      <w:r w:rsidR="006B38B1" w:rsidRPr="00355BBB">
        <w:rPr>
          <w:sz w:val="24"/>
          <w:szCs w:val="24"/>
        </w:rPr>
        <w:t xml:space="preserve"> tavoitteena o</w:t>
      </w:r>
      <w:r w:rsidR="00BD301D" w:rsidRPr="00355BBB">
        <w:rPr>
          <w:sz w:val="24"/>
          <w:szCs w:val="24"/>
        </w:rPr>
        <w:t>n</w:t>
      </w:r>
      <w:r w:rsidR="006B38B1" w:rsidRPr="00355BBB">
        <w:rPr>
          <w:sz w:val="24"/>
          <w:szCs w:val="24"/>
        </w:rPr>
        <w:t xml:space="preserve"> selvittää </w:t>
      </w:r>
      <w:r w:rsidR="00BD301D" w:rsidRPr="00355BBB">
        <w:rPr>
          <w:sz w:val="24"/>
          <w:szCs w:val="24"/>
        </w:rPr>
        <w:t xml:space="preserve">muun muassa </w:t>
      </w:r>
      <w:r w:rsidR="006B38B1" w:rsidRPr="00355BBB">
        <w:rPr>
          <w:sz w:val="24"/>
          <w:szCs w:val="24"/>
        </w:rPr>
        <w:t>perustulon va</w:t>
      </w:r>
      <w:r w:rsidR="006B38B1" w:rsidRPr="00355BBB">
        <w:rPr>
          <w:sz w:val="24"/>
          <w:szCs w:val="24"/>
        </w:rPr>
        <w:t>i</w:t>
      </w:r>
      <w:r w:rsidR="006B38B1" w:rsidRPr="00355BBB">
        <w:rPr>
          <w:sz w:val="24"/>
          <w:szCs w:val="24"/>
        </w:rPr>
        <w:t>kutusta henkilöiden työllistymiseen</w:t>
      </w:r>
      <w:r w:rsidR="00BD301D" w:rsidRPr="00355BBB">
        <w:rPr>
          <w:sz w:val="24"/>
          <w:szCs w:val="24"/>
        </w:rPr>
        <w:t xml:space="preserve">. </w:t>
      </w:r>
      <w:r w:rsidR="006B38B1" w:rsidRPr="00355BBB">
        <w:rPr>
          <w:sz w:val="24"/>
          <w:szCs w:val="24"/>
        </w:rPr>
        <w:t xml:space="preserve"> </w:t>
      </w:r>
      <w:r w:rsidR="00743360" w:rsidRPr="00355BBB">
        <w:rPr>
          <w:sz w:val="24"/>
          <w:szCs w:val="24"/>
        </w:rPr>
        <w:t>Pe</w:t>
      </w:r>
      <w:r w:rsidR="00B07387" w:rsidRPr="00355BBB">
        <w:rPr>
          <w:sz w:val="24"/>
          <w:szCs w:val="24"/>
        </w:rPr>
        <w:t>rustulokokeilun toteutt</w:t>
      </w:r>
      <w:r w:rsidR="00B07387" w:rsidRPr="00355BBB">
        <w:rPr>
          <w:sz w:val="24"/>
          <w:szCs w:val="24"/>
        </w:rPr>
        <w:t>a</w:t>
      </w:r>
      <w:r w:rsidR="00B07387" w:rsidRPr="00355BBB">
        <w:rPr>
          <w:sz w:val="24"/>
          <w:szCs w:val="24"/>
        </w:rPr>
        <w:t>mista varten professori</w:t>
      </w:r>
      <w:r w:rsidR="00173170" w:rsidRPr="00355BBB">
        <w:rPr>
          <w:sz w:val="24"/>
          <w:szCs w:val="24"/>
        </w:rPr>
        <w:t xml:space="preserve"> Olli Kankaan johtama tutkimuskonsortio</w:t>
      </w:r>
      <w:r w:rsidR="00743360" w:rsidRPr="00355BBB">
        <w:rPr>
          <w:sz w:val="24"/>
          <w:szCs w:val="24"/>
        </w:rPr>
        <w:t xml:space="preserve"> </w:t>
      </w:r>
      <w:r w:rsidR="00173170" w:rsidRPr="00355BBB">
        <w:rPr>
          <w:sz w:val="24"/>
          <w:szCs w:val="24"/>
        </w:rPr>
        <w:t>laati esiselvityksen ”Ideasta kokeiluun? Esiselvitys perustulokoke</w:t>
      </w:r>
      <w:r w:rsidR="00173170" w:rsidRPr="00355BBB">
        <w:rPr>
          <w:sz w:val="24"/>
          <w:szCs w:val="24"/>
        </w:rPr>
        <w:t>i</w:t>
      </w:r>
      <w:r w:rsidR="00173170" w:rsidRPr="00355BBB">
        <w:rPr>
          <w:sz w:val="24"/>
          <w:szCs w:val="24"/>
        </w:rPr>
        <w:t>lun toteuttamisvai</w:t>
      </w:r>
      <w:r w:rsidR="00173170" w:rsidRPr="00355BBB">
        <w:rPr>
          <w:sz w:val="24"/>
          <w:szCs w:val="24"/>
        </w:rPr>
        <w:t>h</w:t>
      </w:r>
      <w:r w:rsidR="00173170" w:rsidRPr="00355BBB">
        <w:rPr>
          <w:sz w:val="24"/>
          <w:szCs w:val="24"/>
        </w:rPr>
        <w:t>toehdoista</w:t>
      </w:r>
      <w:r w:rsidR="0016385A" w:rsidRPr="00355BBB">
        <w:rPr>
          <w:sz w:val="24"/>
          <w:szCs w:val="24"/>
        </w:rPr>
        <w:t>”</w:t>
      </w:r>
      <w:r w:rsidR="00173170" w:rsidRPr="00355BBB">
        <w:rPr>
          <w:sz w:val="24"/>
          <w:szCs w:val="24"/>
        </w:rPr>
        <w:t xml:space="preserve">, jossa </w:t>
      </w:r>
      <w:r w:rsidR="00B07387" w:rsidRPr="00355BBB">
        <w:rPr>
          <w:sz w:val="24"/>
          <w:szCs w:val="24"/>
        </w:rPr>
        <w:t xml:space="preserve">selvitettiin </w:t>
      </w:r>
      <w:r w:rsidR="00743360" w:rsidRPr="00355BBB">
        <w:rPr>
          <w:sz w:val="24"/>
          <w:szCs w:val="24"/>
        </w:rPr>
        <w:t xml:space="preserve">perustulokokeilun viitekehystä sekä </w:t>
      </w:r>
      <w:r w:rsidR="00B07387" w:rsidRPr="00355BBB">
        <w:rPr>
          <w:sz w:val="24"/>
          <w:szCs w:val="24"/>
        </w:rPr>
        <w:t>mahdollisuu</w:t>
      </w:r>
      <w:r w:rsidR="0022342D">
        <w:rPr>
          <w:sz w:val="24"/>
          <w:szCs w:val="24"/>
        </w:rPr>
        <w:t>ksia</w:t>
      </w:r>
      <w:r w:rsidR="00B07387" w:rsidRPr="00355BBB">
        <w:rPr>
          <w:sz w:val="24"/>
          <w:szCs w:val="24"/>
        </w:rPr>
        <w:t xml:space="preserve"> kokeilla erilaisia perustuloma</w:t>
      </w:r>
      <w:r w:rsidR="00B07387" w:rsidRPr="00355BBB">
        <w:rPr>
          <w:sz w:val="24"/>
          <w:szCs w:val="24"/>
        </w:rPr>
        <w:t>l</w:t>
      </w:r>
      <w:r w:rsidR="00B07387" w:rsidRPr="00355BBB">
        <w:rPr>
          <w:sz w:val="24"/>
          <w:szCs w:val="24"/>
        </w:rPr>
        <w:t>leja. Tutkijakonsortio päätyi suosittelemaan</w:t>
      </w:r>
      <w:r w:rsidR="006B38B1" w:rsidRPr="00355BBB">
        <w:rPr>
          <w:sz w:val="24"/>
          <w:szCs w:val="24"/>
        </w:rPr>
        <w:t xml:space="preserve"> kokeiluun</w:t>
      </w:r>
      <w:r w:rsidR="00B07387" w:rsidRPr="00355BBB">
        <w:rPr>
          <w:sz w:val="24"/>
          <w:szCs w:val="24"/>
        </w:rPr>
        <w:t xml:space="preserve"> osittaista perustul</w:t>
      </w:r>
      <w:r w:rsidR="00B07387" w:rsidRPr="00355BBB">
        <w:rPr>
          <w:sz w:val="24"/>
          <w:szCs w:val="24"/>
        </w:rPr>
        <w:t>o</w:t>
      </w:r>
      <w:r w:rsidR="00B07387" w:rsidRPr="00355BBB">
        <w:rPr>
          <w:sz w:val="24"/>
          <w:szCs w:val="24"/>
        </w:rPr>
        <w:t>mallia</w:t>
      </w:r>
      <w:r w:rsidR="00C318D8" w:rsidRPr="00355BBB">
        <w:rPr>
          <w:sz w:val="24"/>
          <w:szCs w:val="24"/>
        </w:rPr>
        <w:t>.</w:t>
      </w:r>
    </w:p>
    <w:p w:rsidR="004E317F" w:rsidRPr="00355BBB" w:rsidRDefault="0016385A" w:rsidP="0065703D">
      <w:pPr>
        <w:pStyle w:val="Leipteksti"/>
        <w:rPr>
          <w:sz w:val="24"/>
          <w:szCs w:val="24"/>
        </w:rPr>
      </w:pPr>
      <w:r w:rsidRPr="00355BBB">
        <w:rPr>
          <w:sz w:val="24"/>
          <w:szCs w:val="24"/>
        </w:rPr>
        <w:t>Suomalainen sosiaaliturvajärjestelmä koostuu lukuisista päälle</w:t>
      </w:r>
      <w:r w:rsidRPr="00355BBB">
        <w:rPr>
          <w:sz w:val="24"/>
          <w:szCs w:val="24"/>
        </w:rPr>
        <w:t>k</w:t>
      </w:r>
      <w:r w:rsidRPr="00355BBB">
        <w:rPr>
          <w:sz w:val="24"/>
          <w:szCs w:val="24"/>
        </w:rPr>
        <w:t>käisistä tai toisensa poissulk</w:t>
      </w:r>
      <w:r w:rsidRPr="00355BBB">
        <w:rPr>
          <w:sz w:val="24"/>
          <w:szCs w:val="24"/>
        </w:rPr>
        <w:t>e</w:t>
      </w:r>
      <w:r w:rsidRPr="00355BBB">
        <w:rPr>
          <w:sz w:val="24"/>
          <w:szCs w:val="24"/>
        </w:rPr>
        <w:t xml:space="preserve">vista etuuksista, jotka määräytyvät henkilön </w:t>
      </w:r>
      <w:r w:rsidR="0087291A" w:rsidRPr="00355BBB">
        <w:rPr>
          <w:sz w:val="24"/>
          <w:szCs w:val="24"/>
        </w:rPr>
        <w:t xml:space="preserve">statuksen tai hänen </w:t>
      </w:r>
      <w:r w:rsidRPr="00355BBB">
        <w:rPr>
          <w:sz w:val="24"/>
          <w:szCs w:val="24"/>
        </w:rPr>
        <w:t>tosiasiallisen tilanteen</w:t>
      </w:r>
      <w:r w:rsidR="0087291A" w:rsidRPr="00355BBB">
        <w:rPr>
          <w:sz w:val="24"/>
          <w:szCs w:val="24"/>
        </w:rPr>
        <w:t>sa</w:t>
      </w:r>
      <w:r w:rsidRPr="00355BBB">
        <w:rPr>
          <w:sz w:val="24"/>
          <w:szCs w:val="24"/>
        </w:rPr>
        <w:t xml:space="preserve"> mukaan.</w:t>
      </w:r>
      <w:r w:rsidR="0087291A" w:rsidRPr="00355BBB">
        <w:rPr>
          <w:sz w:val="24"/>
          <w:szCs w:val="24"/>
        </w:rPr>
        <w:t xml:space="preserve"> Muutokset </w:t>
      </w:r>
      <w:r w:rsidR="00743360" w:rsidRPr="00355BBB">
        <w:rPr>
          <w:sz w:val="24"/>
          <w:szCs w:val="24"/>
        </w:rPr>
        <w:t>henkilön olosuhteissa</w:t>
      </w:r>
      <w:r w:rsidR="0087291A" w:rsidRPr="00355BBB">
        <w:rPr>
          <w:sz w:val="24"/>
          <w:szCs w:val="24"/>
        </w:rPr>
        <w:t xml:space="preserve"> esimerkiksi kokonaan työttömä</w:t>
      </w:r>
      <w:r w:rsidR="0087291A" w:rsidRPr="00355BBB">
        <w:rPr>
          <w:sz w:val="24"/>
          <w:szCs w:val="24"/>
        </w:rPr>
        <w:t>s</w:t>
      </w:r>
      <w:r w:rsidR="0087291A" w:rsidRPr="00355BBB">
        <w:rPr>
          <w:sz w:val="24"/>
          <w:szCs w:val="24"/>
        </w:rPr>
        <w:t>tä osa-aikaisesti työskentelevään</w:t>
      </w:r>
      <w:r w:rsidR="00C318D8" w:rsidRPr="00355BBB">
        <w:rPr>
          <w:sz w:val="24"/>
          <w:szCs w:val="24"/>
        </w:rPr>
        <w:t xml:space="preserve"> </w:t>
      </w:r>
      <w:r w:rsidR="004E317F" w:rsidRPr="00355BBB">
        <w:rPr>
          <w:sz w:val="24"/>
          <w:szCs w:val="24"/>
        </w:rPr>
        <w:t>näkyvät tyypillisesti</w:t>
      </w:r>
      <w:r w:rsidR="0087291A" w:rsidRPr="00355BBB">
        <w:rPr>
          <w:sz w:val="24"/>
          <w:szCs w:val="24"/>
        </w:rPr>
        <w:t xml:space="preserve"> etuuden määrä</w:t>
      </w:r>
      <w:r w:rsidR="00BD301D" w:rsidRPr="00355BBB">
        <w:rPr>
          <w:sz w:val="24"/>
          <w:szCs w:val="24"/>
        </w:rPr>
        <w:t>ssä sekä</w:t>
      </w:r>
      <w:r w:rsidR="0087291A" w:rsidRPr="00355BBB">
        <w:rPr>
          <w:sz w:val="24"/>
          <w:szCs w:val="24"/>
        </w:rPr>
        <w:t xml:space="preserve"> </w:t>
      </w:r>
      <w:r w:rsidR="00743360" w:rsidRPr="00355BBB">
        <w:rPr>
          <w:sz w:val="24"/>
          <w:szCs w:val="24"/>
        </w:rPr>
        <w:t>etuuden maksatusta koskevissa viiveissä tai ka</w:t>
      </w:r>
      <w:r w:rsidR="00743360" w:rsidRPr="00355BBB">
        <w:rPr>
          <w:sz w:val="24"/>
          <w:szCs w:val="24"/>
        </w:rPr>
        <w:t>t</w:t>
      </w:r>
      <w:r w:rsidR="00743360" w:rsidRPr="00355BBB">
        <w:rPr>
          <w:sz w:val="24"/>
          <w:szCs w:val="24"/>
        </w:rPr>
        <w:t>koksissa</w:t>
      </w:r>
      <w:r w:rsidR="0087291A" w:rsidRPr="00355BBB">
        <w:rPr>
          <w:sz w:val="24"/>
          <w:szCs w:val="24"/>
        </w:rPr>
        <w:t>. Yleensä henkilön tosiasiallisen tilanteen muutos synny</w:t>
      </w:r>
      <w:r w:rsidR="0087291A" w:rsidRPr="00355BBB">
        <w:rPr>
          <w:sz w:val="24"/>
          <w:szCs w:val="24"/>
        </w:rPr>
        <w:t>t</w:t>
      </w:r>
      <w:r w:rsidR="0087291A" w:rsidRPr="00355BBB">
        <w:rPr>
          <w:sz w:val="24"/>
          <w:szCs w:val="24"/>
        </w:rPr>
        <w:t>tää myös etuuden maksajalle</w:t>
      </w:r>
      <w:r w:rsidR="00743360" w:rsidRPr="00355BBB">
        <w:rPr>
          <w:sz w:val="24"/>
          <w:szCs w:val="24"/>
        </w:rPr>
        <w:t xml:space="preserve"> tai muulle</w:t>
      </w:r>
      <w:r w:rsidR="00C318D8" w:rsidRPr="00355BBB">
        <w:rPr>
          <w:sz w:val="24"/>
          <w:szCs w:val="24"/>
        </w:rPr>
        <w:t xml:space="preserve"> toimeenpano</w:t>
      </w:r>
      <w:r w:rsidR="00743360" w:rsidRPr="00355BBB">
        <w:rPr>
          <w:sz w:val="24"/>
          <w:szCs w:val="24"/>
        </w:rPr>
        <w:t>viranoma</w:t>
      </w:r>
      <w:r w:rsidR="00743360" w:rsidRPr="00355BBB">
        <w:rPr>
          <w:sz w:val="24"/>
          <w:szCs w:val="24"/>
        </w:rPr>
        <w:t>i</w:t>
      </w:r>
      <w:r w:rsidR="00743360" w:rsidRPr="00355BBB">
        <w:rPr>
          <w:sz w:val="24"/>
          <w:szCs w:val="24"/>
        </w:rPr>
        <w:t>selle</w:t>
      </w:r>
      <w:r w:rsidR="0087291A" w:rsidRPr="00355BBB">
        <w:rPr>
          <w:sz w:val="24"/>
          <w:szCs w:val="24"/>
        </w:rPr>
        <w:t xml:space="preserve"> tarpeen saada lisäselvitystä </w:t>
      </w:r>
      <w:r w:rsidR="004E317F" w:rsidRPr="00355BBB">
        <w:rPr>
          <w:sz w:val="24"/>
          <w:szCs w:val="24"/>
        </w:rPr>
        <w:t xml:space="preserve">henkilön </w:t>
      </w:r>
      <w:r w:rsidR="0087291A" w:rsidRPr="00355BBB">
        <w:rPr>
          <w:sz w:val="24"/>
          <w:szCs w:val="24"/>
        </w:rPr>
        <w:t>muuttuneesta tila</w:t>
      </w:r>
      <w:r w:rsidR="0087291A" w:rsidRPr="00355BBB">
        <w:rPr>
          <w:sz w:val="24"/>
          <w:szCs w:val="24"/>
        </w:rPr>
        <w:t>n</w:t>
      </w:r>
      <w:r w:rsidR="0087291A" w:rsidRPr="00355BBB">
        <w:rPr>
          <w:sz w:val="24"/>
          <w:szCs w:val="24"/>
        </w:rPr>
        <w:t>teesta</w:t>
      </w:r>
      <w:r w:rsidR="0022342D">
        <w:rPr>
          <w:sz w:val="24"/>
          <w:szCs w:val="24"/>
        </w:rPr>
        <w:t>, jotta sen</w:t>
      </w:r>
      <w:r w:rsidR="00743360" w:rsidRPr="00355BBB">
        <w:rPr>
          <w:sz w:val="24"/>
          <w:szCs w:val="24"/>
        </w:rPr>
        <w:t xml:space="preserve"> v</w:t>
      </w:r>
      <w:r w:rsidR="004E317F" w:rsidRPr="00355BBB">
        <w:rPr>
          <w:sz w:val="24"/>
          <w:szCs w:val="24"/>
        </w:rPr>
        <w:t>aikutusta etuusoikeuteen tai etuuden</w:t>
      </w:r>
      <w:r w:rsidR="00743360" w:rsidRPr="00355BBB">
        <w:rPr>
          <w:sz w:val="24"/>
          <w:szCs w:val="24"/>
        </w:rPr>
        <w:t xml:space="preserve"> suuru</w:t>
      </w:r>
      <w:r w:rsidR="00743360" w:rsidRPr="00355BBB">
        <w:rPr>
          <w:sz w:val="24"/>
          <w:szCs w:val="24"/>
        </w:rPr>
        <w:t>u</w:t>
      </w:r>
      <w:r w:rsidR="00743360" w:rsidRPr="00355BBB">
        <w:rPr>
          <w:sz w:val="24"/>
          <w:szCs w:val="24"/>
        </w:rPr>
        <w:t>teen</w:t>
      </w:r>
      <w:r w:rsidR="0022342D">
        <w:rPr>
          <w:sz w:val="24"/>
          <w:szCs w:val="24"/>
        </w:rPr>
        <w:t xml:space="preserve"> voitaisiin arvioida</w:t>
      </w:r>
      <w:r w:rsidR="00743360" w:rsidRPr="00355BBB">
        <w:rPr>
          <w:sz w:val="24"/>
          <w:szCs w:val="24"/>
        </w:rPr>
        <w:t xml:space="preserve">. </w:t>
      </w:r>
      <w:r w:rsidR="0087291A" w:rsidRPr="00355BBB">
        <w:rPr>
          <w:sz w:val="24"/>
          <w:szCs w:val="24"/>
        </w:rPr>
        <w:t xml:space="preserve"> </w:t>
      </w:r>
    </w:p>
    <w:p w:rsidR="001767AA" w:rsidRPr="00355BBB" w:rsidRDefault="00F41FA4" w:rsidP="0065703D">
      <w:pPr>
        <w:pStyle w:val="Leipteksti"/>
        <w:rPr>
          <w:sz w:val="24"/>
          <w:szCs w:val="24"/>
        </w:rPr>
      </w:pPr>
      <w:r w:rsidRPr="00355BBB">
        <w:rPr>
          <w:sz w:val="24"/>
          <w:szCs w:val="24"/>
        </w:rPr>
        <w:t>Kansaneläkelaitos</w:t>
      </w:r>
      <w:r w:rsidR="00D53FA6" w:rsidRPr="00355BBB">
        <w:rPr>
          <w:sz w:val="24"/>
          <w:szCs w:val="24"/>
        </w:rPr>
        <w:t xml:space="preserve"> </w:t>
      </w:r>
      <w:r w:rsidR="001767AA" w:rsidRPr="00355BBB">
        <w:rPr>
          <w:sz w:val="24"/>
          <w:szCs w:val="24"/>
        </w:rPr>
        <w:t xml:space="preserve">näkee </w:t>
      </w:r>
      <w:r w:rsidRPr="00355BBB">
        <w:rPr>
          <w:sz w:val="24"/>
          <w:szCs w:val="24"/>
        </w:rPr>
        <w:t xml:space="preserve">perustulokokeilun </w:t>
      </w:r>
      <w:r w:rsidR="001767AA" w:rsidRPr="00355BBB">
        <w:rPr>
          <w:sz w:val="24"/>
          <w:szCs w:val="24"/>
        </w:rPr>
        <w:t xml:space="preserve">toteuttamisen sekä </w:t>
      </w:r>
      <w:r w:rsidRPr="00355BBB">
        <w:rPr>
          <w:sz w:val="24"/>
          <w:szCs w:val="24"/>
        </w:rPr>
        <w:t xml:space="preserve">siitä saatujen tulosten </w:t>
      </w:r>
      <w:r w:rsidR="001767AA" w:rsidRPr="00355BBB">
        <w:rPr>
          <w:sz w:val="24"/>
          <w:szCs w:val="24"/>
        </w:rPr>
        <w:t xml:space="preserve">arvioinnin tärkeänä osana </w:t>
      </w:r>
      <w:r w:rsidR="004E317F" w:rsidRPr="00355BBB">
        <w:rPr>
          <w:sz w:val="24"/>
          <w:szCs w:val="24"/>
        </w:rPr>
        <w:t>tulevaa sosiaal</w:t>
      </w:r>
      <w:r w:rsidR="004E317F" w:rsidRPr="00355BBB">
        <w:rPr>
          <w:sz w:val="24"/>
          <w:szCs w:val="24"/>
        </w:rPr>
        <w:t>i</w:t>
      </w:r>
      <w:r w:rsidR="004E317F" w:rsidRPr="00355BBB">
        <w:rPr>
          <w:sz w:val="24"/>
          <w:szCs w:val="24"/>
        </w:rPr>
        <w:t>turvan kehittämistä</w:t>
      </w:r>
      <w:r w:rsidR="00DB6885" w:rsidRPr="00355BBB">
        <w:rPr>
          <w:sz w:val="24"/>
          <w:szCs w:val="24"/>
        </w:rPr>
        <w:t xml:space="preserve"> ja selkeyttämistä</w:t>
      </w:r>
      <w:r w:rsidRPr="00355BBB">
        <w:rPr>
          <w:sz w:val="24"/>
          <w:szCs w:val="24"/>
        </w:rPr>
        <w:t>.</w:t>
      </w:r>
      <w:r w:rsidR="00DB6885" w:rsidRPr="00355BBB">
        <w:rPr>
          <w:sz w:val="24"/>
          <w:szCs w:val="24"/>
        </w:rPr>
        <w:t xml:space="preserve"> </w:t>
      </w:r>
      <w:r w:rsidR="0089314A" w:rsidRPr="00355BBB">
        <w:rPr>
          <w:sz w:val="24"/>
          <w:szCs w:val="24"/>
        </w:rPr>
        <w:t>Perustulokokeilun voidaan odottaa tuottavan tutkittua tietoa erityisesti siitä, mikä vaikutus työttömyysetu</w:t>
      </w:r>
      <w:r w:rsidR="0089314A" w:rsidRPr="00355BBB">
        <w:rPr>
          <w:sz w:val="24"/>
          <w:szCs w:val="24"/>
        </w:rPr>
        <w:t>u</w:t>
      </w:r>
      <w:r w:rsidR="0089314A" w:rsidRPr="00355BBB">
        <w:rPr>
          <w:sz w:val="24"/>
          <w:szCs w:val="24"/>
        </w:rPr>
        <w:t xml:space="preserve">den hakemiseen ja saamiseen liittyvillä rutiineilla on työn vastaanottamiseen sekä asiakkaiden aktiivisuuteen. </w:t>
      </w:r>
      <w:r w:rsidR="00DB6885" w:rsidRPr="00355BBB">
        <w:rPr>
          <w:sz w:val="24"/>
          <w:szCs w:val="24"/>
        </w:rPr>
        <w:t>On tä</w:t>
      </w:r>
      <w:r w:rsidR="00DB6885" w:rsidRPr="00355BBB">
        <w:rPr>
          <w:sz w:val="24"/>
          <w:szCs w:val="24"/>
        </w:rPr>
        <w:t>r</w:t>
      </w:r>
      <w:r w:rsidR="00DB6885" w:rsidRPr="00355BBB">
        <w:rPr>
          <w:sz w:val="24"/>
          <w:szCs w:val="24"/>
        </w:rPr>
        <w:t>keää, että perustulokokeilu toteutetaan hallitusti, joten</w:t>
      </w:r>
      <w:r w:rsidRPr="00355BBB">
        <w:rPr>
          <w:sz w:val="24"/>
          <w:szCs w:val="24"/>
        </w:rPr>
        <w:t xml:space="preserve"> </w:t>
      </w:r>
      <w:r w:rsidR="00DB6885" w:rsidRPr="00355BBB">
        <w:rPr>
          <w:sz w:val="24"/>
          <w:szCs w:val="24"/>
        </w:rPr>
        <w:t>Kansaneläkelaitos</w:t>
      </w:r>
      <w:r w:rsidR="004E317F" w:rsidRPr="00355BBB">
        <w:rPr>
          <w:sz w:val="24"/>
          <w:szCs w:val="24"/>
        </w:rPr>
        <w:t xml:space="preserve"> </w:t>
      </w:r>
      <w:r w:rsidR="001767AA" w:rsidRPr="00355BBB">
        <w:rPr>
          <w:sz w:val="24"/>
          <w:szCs w:val="24"/>
        </w:rPr>
        <w:t>valtakunnallisesti ja inst</w:t>
      </w:r>
      <w:r w:rsidR="001767AA" w:rsidRPr="00355BBB">
        <w:rPr>
          <w:sz w:val="24"/>
          <w:szCs w:val="24"/>
        </w:rPr>
        <w:t>i</w:t>
      </w:r>
      <w:r w:rsidR="001767AA" w:rsidRPr="00355BBB">
        <w:rPr>
          <w:sz w:val="24"/>
          <w:szCs w:val="24"/>
        </w:rPr>
        <w:t xml:space="preserve">tutionaalisesti merkittävänä toimijana </w:t>
      </w:r>
      <w:r w:rsidR="00C33FED" w:rsidRPr="00355BBB">
        <w:rPr>
          <w:sz w:val="24"/>
          <w:szCs w:val="24"/>
        </w:rPr>
        <w:t xml:space="preserve">on </w:t>
      </w:r>
      <w:r w:rsidR="001767AA" w:rsidRPr="00355BBB">
        <w:rPr>
          <w:sz w:val="24"/>
          <w:szCs w:val="24"/>
        </w:rPr>
        <w:t xml:space="preserve">oikea taho </w:t>
      </w:r>
      <w:r w:rsidR="004E317F" w:rsidRPr="00355BBB">
        <w:rPr>
          <w:sz w:val="24"/>
          <w:szCs w:val="24"/>
        </w:rPr>
        <w:t>to</w:t>
      </w:r>
      <w:r w:rsidR="004E317F" w:rsidRPr="00355BBB">
        <w:rPr>
          <w:sz w:val="24"/>
          <w:szCs w:val="24"/>
        </w:rPr>
        <w:t>i</w:t>
      </w:r>
      <w:r w:rsidR="004E317F" w:rsidRPr="00355BBB">
        <w:rPr>
          <w:sz w:val="24"/>
          <w:szCs w:val="24"/>
        </w:rPr>
        <w:t xml:space="preserve">meenpanemaan kokeilun. </w:t>
      </w:r>
    </w:p>
    <w:p w:rsidR="000E5A8D" w:rsidRPr="00355BBB" w:rsidRDefault="00B51923" w:rsidP="0065703D">
      <w:pPr>
        <w:pStyle w:val="Leipteksti"/>
        <w:rPr>
          <w:sz w:val="24"/>
          <w:szCs w:val="24"/>
        </w:rPr>
      </w:pPr>
      <w:r>
        <w:rPr>
          <w:sz w:val="24"/>
          <w:szCs w:val="24"/>
        </w:rPr>
        <w:t>S</w:t>
      </w:r>
      <w:r w:rsidR="00F17743" w:rsidRPr="00355BBB">
        <w:rPr>
          <w:sz w:val="24"/>
          <w:szCs w:val="24"/>
        </w:rPr>
        <w:t>osiaaliturva</w:t>
      </w:r>
      <w:r>
        <w:rPr>
          <w:sz w:val="24"/>
          <w:szCs w:val="24"/>
        </w:rPr>
        <w:t>a</w:t>
      </w:r>
      <w:r w:rsidR="00F17743" w:rsidRPr="00355BBB">
        <w:rPr>
          <w:sz w:val="24"/>
          <w:szCs w:val="24"/>
        </w:rPr>
        <w:t xml:space="preserve">n kohdistuu lukuisa määrä 1.1.2017 voimaantulevia </w:t>
      </w:r>
      <w:r w:rsidR="0089314A" w:rsidRPr="00355BBB">
        <w:rPr>
          <w:sz w:val="24"/>
          <w:szCs w:val="24"/>
        </w:rPr>
        <w:t xml:space="preserve">merkittävän laajoja </w:t>
      </w:r>
      <w:r w:rsidR="00F17743" w:rsidRPr="00355BBB">
        <w:rPr>
          <w:sz w:val="24"/>
          <w:szCs w:val="24"/>
        </w:rPr>
        <w:t>lai</w:t>
      </w:r>
      <w:r w:rsidR="0065703D">
        <w:rPr>
          <w:sz w:val="24"/>
          <w:szCs w:val="24"/>
        </w:rPr>
        <w:t>n</w:t>
      </w:r>
      <w:r w:rsidR="00F17743" w:rsidRPr="00355BBB">
        <w:rPr>
          <w:sz w:val="24"/>
          <w:szCs w:val="24"/>
        </w:rPr>
        <w:t>muuto</w:t>
      </w:r>
      <w:r w:rsidR="00F17743" w:rsidRPr="00355BBB">
        <w:rPr>
          <w:sz w:val="24"/>
          <w:szCs w:val="24"/>
        </w:rPr>
        <w:t>k</w:t>
      </w:r>
      <w:r w:rsidR="00F17743" w:rsidRPr="00355BBB">
        <w:rPr>
          <w:sz w:val="24"/>
          <w:szCs w:val="24"/>
        </w:rPr>
        <w:t>s</w:t>
      </w:r>
      <w:r w:rsidR="0065703D">
        <w:rPr>
          <w:sz w:val="24"/>
          <w:szCs w:val="24"/>
        </w:rPr>
        <w:t>ia. Lain</w:t>
      </w:r>
      <w:r w:rsidR="00F17743" w:rsidRPr="00355BBB">
        <w:rPr>
          <w:sz w:val="24"/>
          <w:szCs w:val="24"/>
        </w:rPr>
        <w:t>muutokset tulevat aiheuttamaan paineita Kansaneläkelaitoksen etuuskäsittelylle sekä asi</w:t>
      </w:r>
      <w:r w:rsidR="00F17743" w:rsidRPr="00355BBB">
        <w:rPr>
          <w:sz w:val="24"/>
          <w:szCs w:val="24"/>
        </w:rPr>
        <w:t>a</w:t>
      </w:r>
      <w:r w:rsidR="00F17743" w:rsidRPr="00355BBB">
        <w:rPr>
          <w:sz w:val="24"/>
          <w:szCs w:val="24"/>
        </w:rPr>
        <w:t>kaspalvelulle</w:t>
      </w:r>
      <w:r w:rsidR="00F17743" w:rsidRPr="007669D8">
        <w:rPr>
          <w:sz w:val="24"/>
          <w:szCs w:val="24"/>
        </w:rPr>
        <w:t xml:space="preserve">. Koska perustulokokeilu ei ole </w:t>
      </w:r>
      <w:r w:rsidR="00CD4FF9" w:rsidRPr="007669D8">
        <w:rPr>
          <w:sz w:val="24"/>
          <w:szCs w:val="24"/>
        </w:rPr>
        <w:t xml:space="preserve">nyt ehdotetun sisältöisenä </w:t>
      </w:r>
      <w:r w:rsidR="00F17743" w:rsidRPr="007669D8">
        <w:rPr>
          <w:sz w:val="24"/>
          <w:szCs w:val="24"/>
        </w:rPr>
        <w:t>sidoksissa v</w:t>
      </w:r>
      <w:r w:rsidR="00F17743" w:rsidRPr="007669D8">
        <w:rPr>
          <w:sz w:val="24"/>
          <w:szCs w:val="24"/>
        </w:rPr>
        <w:t>e</w:t>
      </w:r>
      <w:r w:rsidR="00F17743" w:rsidRPr="007669D8">
        <w:rPr>
          <w:sz w:val="24"/>
          <w:szCs w:val="24"/>
        </w:rPr>
        <w:t>rovuoteen</w:t>
      </w:r>
      <w:r w:rsidR="00361AB7" w:rsidRPr="007669D8">
        <w:rPr>
          <w:sz w:val="24"/>
          <w:szCs w:val="24"/>
        </w:rPr>
        <w:t xml:space="preserve"> eli 1.1.2017 voimaantulevan sisältöisenä perustulokokeilussa ei koesteta mitään veromallia</w:t>
      </w:r>
      <w:r w:rsidR="00361AB7" w:rsidRPr="00355BBB">
        <w:rPr>
          <w:sz w:val="24"/>
          <w:szCs w:val="24"/>
        </w:rPr>
        <w:t>, K</w:t>
      </w:r>
      <w:r w:rsidR="00F17743" w:rsidRPr="00355BBB">
        <w:rPr>
          <w:sz w:val="24"/>
          <w:szCs w:val="24"/>
        </w:rPr>
        <w:t>a</w:t>
      </w:r>
      <w:r w:rsidR="00361AB7" w:rsidRPr="00355BBB">
        <w:rPr>
          <w:sz w:val="24"/>
          <w:szCs w:val="24"/>
        </w:rPr>
        <w:t>n</w:t>
      </w:r>
      <w:r w:rsidR="00F17743" w:rsidRPr="00355BBB">
        <w:rPr>
          <w:sz w:val="24"/>
          <w:szCs w:val="24"/>
        </w:rPr>
        <w:t>sa</w:t>
      </w:r>
      <w:r w:rsidR="00F17743" w:rsidRPr="00355BBB">
        <w:rPr>
          <w:sz w:val="24"/>
          <w:szCs w:val="24"/>
        </w:rPr>
        <w:t>n</w:t>
      </w:r>
      <w:r w:rsidR="00F17743" w:rsidRPr="00355BBB">
        <w:rPr>
          <w:sz w:val="24"/>
          <w:szCs w:val="24"/>
        </w:rPr>
        <w:t xml:space="preserve">eläkelaitos </w:t>
      </w:r>
      <w:r w:rsidR="003A1926" w:rsidRPr="00355BBB">
        <w:rPr>
          <w:sz w:val="24"/>
          <w:szCs w:val="24"/>
        </w:rPr>
        <w:t>esittää</w:t>
      </w:r>
      <w:r w:rsidR="00F17743" w:rsidRPr="00355BBB">
        <w:rPr>
          <w:sz w:val="24"/>
          <w:szCs w:val="24"/>
        </w:rPr>
        <w:t>, että kokeilu alkaisi kokonaisuudessaan kokeiluryhmän s</w:t>
      </w:r>
      <w:r w:rsidR="00F17743" w:rsidRPr="00355BBB">
        <w:rPr>
          <w:sz w:val="24"/>
          <w:szCs w:val="24"/>
        </w:rPr>
        <w:t>a</w:t>
      </w:r>
      <w:r w:rsidR="00F17743" w:rsidRPr="00355BBB">
        <w:rPr>
          <w:sz w:val="24"/>
          <w:szCs w:val="24"/>
        </w:rPr>
        <w:t>tunnaisotannalla vasta tammikuussa 2017</w:t>
      </w:r>
      <w:r w:rsidR="00830C86">
        <w:rPr>
          <w:sz w:val="24"/>
          <w:szCs w:val="24"/>
        </w:rPr>
        <w:t>, jo</w:t>
      </w:r>
      <w:r w:rsidR="00830C86">
        <w:rPr>
          <w:sz w:val="24"/>
          <w:szCs w:val="24"/>
        </w:rPr>
        <w:t>l</w:t>
      </w:r>
      <w:r w:rsidR="00830C86">
        <w:rPr>
          <w:sz w:val="24"/>
          <w:szCs w:val="24"/>
        </w:rPr>
        <w:t>loin laki olisi vahvistettu ja tullut voimaan</w:t>
      </w:r>
      <w:r w:rsidR="00F17743" w:rsidRPr="00355BBB">
        <w:rPr>
          <w:sz w:val="24"/>
          <w:szCs w:val="24"/>
        </w:rPr>
        <w:t>. Tällöin ensimmäinen perustuloerä voitaisiin maksaa asiakkaalle joko helmikuussa tai maaliskuussa 2017. Tämä varmistaisi toiminnan sujumisen ja tällöin myös perustulosta aiheutuvat asiakastiedustelut jakautuisivat mahdollisesti t</w:t>
      </w:r>
      <w:r w:rsidR="00F17743" w:rsidRPr="00355BBB">
        <w:rPr>
          <w:sz w:val="24"/>
          <w:szCs w:val="24"/>
        </w:rPr>
        <w:t>a</w:t>
      </w:r>
      <w:r w:rsidR="00F17743" w:rsidRPr="00355BBB">
        <w:rPr>
          <w:sz w:val="24"/>
          <w:szCs w:val="24"/>
        </w:rPr>
        <w:t>saisemmin. Kun perustulokokeilu alkaisi kokonaisuudessaan vuonna 2017, olisi se myös perust</w:t>
      </w:r>
      <w:r w:rsidR="00F17743" w:rsidRPr="00355BBB">
        <w:rPr>
          <w:sz w:val="24"/>
          <w:szCs w:val="24"/>
        </w:rPr>
        <w:t>u</w:t>
      </w:r>
      <w:r w:rsidR="00F17743" w:rsidRPr="00355BBB">
        <w:rPr>
          <w:sz w:val="24"/>
          <w:szCs w:val="24"/>
        </w:rPr>
        <w:t>lokokeiluun valittavien asiakkaiden kannalta loog</w:t>
      </w:r>
      <w:r w:rsidR="00F17743" w:rsidRPr="00355BBB">
        <w:rPr>
          <w:sz w:val="24"/>
          <w:szCs w:val="24"/>
        </w:rPr>
        <w:t>i</w:t>
      </w:r>
      <w:r w:rsidR="00F17743" w:rsidRPr="00355BBB">
        <w:rPr>
          <w:sz w:val="24"/>
          <w:szCs w:val="24"/>
        </w:rPr>
        <w:t>nen kokonaisuus.  Kokeilun aloittamista vuoden 2017 puolella puoltaisi myös se, että muutokset henkilöiden työtilanteessa aktualisoituvat tyypill</w:t>
      </w:r>
      <w:r w:rsidR="00F17743" w:rsidRPr="00355BBB">
        <w:rPr>
          <w:sz w:val="24"/>
          <w:szCs w:val="24"/>
        </w:rPr>
        <w:t>i</w:t>
      </w:r>
      <w:r w:rsidR="00F17743" w:rsidRPr="00355BBB">
        <w:rPr>
          <w:sz w:val="24"/>
          <w:szCs w:val="24"/>
        </w:rPr>
        <w:lastRenderedPageBreak/>
        <w:t>sesti juuri vuodenvaihteessa työn alkaessa tai loppuessa ja tämä voisi välittyä myös kokeilun lo</w:t>
      </w:r>
      <w:r w:rsidR="00F17743" w:rsidRPr="00355BBB">
        <w:rPr>
          <w:sz w:val="24"/>
          <w:szCs w:val="24"/>
        </w:rPr>
        <w:t>p</w:t>
      </w:r>
      <w:r w:rsidR="00F17743" w:rsidRPr="00355BBB">
        <w:rPr>
          <w:sz w:val="24"/>
          <w:szCs w:val="24"/>
        </w:rPr>
        <w:t>putuloksiin.</w:t>
      </w:r>
    </w:p>
    <w:p w:rsidR="000E5A8D" w:rsidRPr="00355BBB" w:rsidRDefault="00F17743" w:rsidP="0065703D">
      <w:pPr>
        <w:pStyle w:val="Leipteksti"/>
        <w:ind w:left="0"/>
        <w:rPr>
          <w:b/>
          <w:sz w:val="24"/>
          <w:szCs w:val="24"/>
        </w:rPr>
      </w:pPr>
      <w:r w:rsidRPr="00355BBB">
        <w:rPr>
          <w:sz w:val="24"/>
          <w:szCs w:val="24"/>
        </w:rPr>
        <w:tab/>
      </w:r>
      <w:r w:rsidRPr="00355BBB">
        <w:rPr>
          <w:sz w:val="24"/>
          <w:szCs w:val="24"/>
        </w:rPr>
        <w:tab/>
      </w:r>
      <w:r w:rsidRPr="00355BBB">
        <w:rPr>
          <w:b/>
          <w:sz w:val="24"/>
          <w:szCs w:val="24"/>
        </w:rPr>
        <w:t>Perustulokokeilun k</w:t>
      </w:r>
      <w:r w:rsidR="000E5A8D" w:rsidRPr="00355BBB">
        <w:rPr>
          <w:b/>
          <w:sz w:val="24"/>
          <w:szCs w:val="24"/>
        </w:rPr>
        <w:t>okeiluryhmä</w:t>
      </w:r>
    </w:p>
    <w:p w:rsidR="003905AA" w:rsidRPr="00355BBB" w:rsidRDefault="003160AC" w:rsidP="0065703D">
      <w:pPr>
        <w:pStyle w:val="Leipteksti"/>
        <w:rPr>
          <w:sz w:val="24"/>
          <w:szCs w:val="24"/>
        </w:rPr>
      </w:pPr>
      <w:r w:rsidRPr="00355BBB">
        <w:rPr>
          <w:sz w:val="24"/>
          <w:szCs w:val="24"/>
        </w:rPr>
        <w:t>Ehdotetun lain 4 § 1 momentin mukaan perustulokokeilun kohdejoukkoon kuuluisivat henkilöt, jo</w:t>
      </w:r>
      <w:r w:rsidRPr="00355BBB">
        <w:rPr>
          <w:sz w:val="24"/>
          <w:szCs w:val="24"/>
        </w:rPr>
        <w:t>t</w:t>
      </w:r>
      <w:r w:rsidRPr="00355BBB">
        <w:rPr>
          <w:sz w:val="24"/>
          <w:szCs w:val="24"/>
        </w:rPr>
        <w:t>ka ovat 25—58-vuotiai</w:t>
      </w:r>
      <w:r w:rsidR="002922C6" w:rsidRPr="00355BBB">
        <w:rPr>
          <w:sz w:val="24"/>
          <w:szCs w:val="24"/>
        </w:rPr>
        <w:t>ta 1 päivänä joulukuuta 2016 ja</w:t>
      </w:r>
      <w:r w:rsidRPr="00355BBB">
        <w:rPr>
          <w:sz w:val="24"/>
          <w:szCs w:val="24"/>
        </w:rPr>
        <w:t xml:space="preserve"> joille Kansaneläkelaitos on maksanut vuoden 2016 marraskuussa työttömyysturvalain (1290/2002) mukaista peruspäivärahaa tai työmarkkinat</w:t>
      </w:r>
      <w:r w:rsidRPr="00355BBB">
        <w:rPr>
          <w:sz w:val="24"/>
          <w:szCs w:val="24"/>
        </w:rPr>
        <w:t>u</w:t>
      </w:r>
      <w:r w:rsidRPr="00355BBB">
        <w:rPr>
          <w:sz w:val="24"/>
          <w:szCs w:val="24"/>
        </w:rPr>
        <w:t xml:space="preserve">kea, eikä etuuden maksaminen ole perustunut lomautukseen. </w:t>
      </w:r>
      <w:r w:rsidR="00595F75" w:rsidRPr="00355BBB">
        <w:rPr>
          <w:sz w:val="24"/>
          <w:szCs w:val="24"/>
        </w:rPr>
        <w:t xml:space="preserve">Pykälän </w:t>
      </w:r>
      <w:r w:rsidRPr="00355BBB">
        <w:rPr>
          <w:sz w:val="24"/>
          <w:szCs w:val="24"/>
        </w:rPr>
        <w:t xml:space="preserve">2 momentissa </w:t>
      </w:r>
      <w:r w:rsidR="002922C6" w:rsidRPr="00355BBB">
        <w:rPr>
          <w:sz w:val="24"/>
          <w:szCs w:val="24"/>
        </w:rPr>
        <w:t xml:space="preserve">ehdotetaan </w:t>
      </w:r>
      <w:r w:rsidRPr="00355BBB">
        <w:rPr>
          <w:sz w:val="24"/>
          <w:szCs w:val="24"/>
        </w:rPr>
        <w:t>säädett</w:t>
      </w:r>
      <w:r w:rsidR="002922C6" w:rsidRPr="00355BBB">
        <w:rPr>
          <w:sz w:val="24"/>
          <w:szCs w:val="24"/>
        </w:rPr>
        <w:t>ävän</w:t>
      </w:r>
      <w:r w:rsidR="00595F75" w:rsidRPr="00355BBB">
        <w:rPr>
          <w:sz w:val="24"/>
          <w:szCs w:val="24"/>
        </w:rPr>
        <w:t xml:space="preserve"> tarkemmista kohderyhmään kuulumisen edellytyksistä</w:t>
      </w:r>
      <w:r w:rsidRPr="00355BBB">
        <w:rPr>
          <w:sz w:val="24"/>
          <w:szCs w:val="24"/>
        </w:rPr>
        <w:t xml:space="preserve">. </w:t>
      </w:r>
      <w:r w:rsidR="002922C6" w:rsidRPr="00355BBB">
        <w:rPr>
          <w:sz w:val="24"/>
          <w:szCs w:val="24"/>
        </w:rPr>
        <w:t>L</w:t>
      </w:r>
      <w:r w:rsidR="000E5A8D" w:rsidRPr="00355BBB">
        <w:rPr>
          <w:sz w:val="24"/>
          <w:szCs w:val="24"/>
        </w:rPr>
        <w:t xml:space="preserve">ain 5 §:n mukaan </w:t>
      </w:r>
      <w:r w:rsidR="002922C6" w:rsidRPr="00355BBB">
        <w:rPr>
          <w:sz w:val="24"/>
          <w:szCs w:val="24"/>
        </w:rPr>
        <w:t>kohdejo</w:t>
      </w:r>
      <w:r w:rsidR="002922C6" w:rsidRPr="00355BBB">
        <w:rPr>
          <w:sz w:val="24"/>
          <w:szCs w:val="24"/>
        </w:rPr>
        <w:t>u</w:t>
      </w:r>
      <w:r w:rsidR="002922C6" w:rsidRPr="00355BBB">
        <w:rPr>
          <w:sz w:val="24"/>
          <w:szCs w:val="24"/>
        </w:rPr>
        <w:t>kosta poimittaisiin satunnaisotannalla 2 000 henkilöä, joille maksettaisiin kokeilun aikana perust</w:t>
      </w:r>
      <w:r w:rsidR="002922C6" w:rsidRPr="00355BBB">
        <w:rPr>
          <w:sz w:val="24"/>
          <w:szCs w:val="24"/>
        </w:rPr>
        <w:t>u</w:t>
      </w:r>
      <w:r w:rsidR="002922C6" w:rsidRPr="00355BBB">
        <w:rPr>
          <w:sz w:val="24"/>
          <w:szCs w:val="24"/>
        </w:rPr>
        <w:t xml:space="preserve">loa (kokeiluryhmä). Poiminta tehtäisiin </w:t>
      </w:r>
      <w:r w:rsidR="00A90B52">
        <w:rPr>
          <w:sz w:val="24"/>
          <w:szCs w:val="24"/>
        </w:rPr>
        <w:t xml:space="preserve">momentin sanamuodon mukaan </w:t>
      </w:r>
      <w:r w:rsidR="002922C6" w:rsidRPr="00355BBB">
        <w:rPr>
          <w:sz w:val="24"/>
          <w:szCs w:val="24"/>
        </w:rPr>
        <w:t>12 päivänä joulukuuta 2016.</w:t>
      </w:r>
    </w:p>
    <w:p w:rsidR="003160AC" w:rsidRPr="00355BBB" w:rsidRDefault="00F17743" w:rsidP="0065703D">
      <w:pPr>
        <w:pStyle w:val="Leipteksti"/>
        <w:rPr>
          <w:sz w:val="24"/>
          <w:szCs w:val="24"/>
        </w:rPr>
      </w:pPr>
      <w:r w:rsidRPr="00355BBB">
        <w:rPr>
          <w:sz w:val="24"/>
          <w:szCs w:val="24"/>
        </w:rPr>
        <w:t>K</w:t>
      </w:r>
      <w:r w:rsidR="003160AC" w:rsidRPr="00355BBB">
        <w:rPr>
          <w:sz w:val="24"/>
          <w:szCs w:val="24"/>
        </w:rPr>
        <w:t xml:space="preserve">okeiluryhmän </w:t>
      </w:r>
      <w:r w:rsidR="00DA14FD" w:rsidRPr="00355BBB">
        <w:rPr>
          <w:sz w:val="24"/>
          <w:szCs w:val="24"/>
        </w:rPr>
        <w:t xml:space="preserve">tarkka </w:t>
      </w:r>
      <w:r w:rsidR="003160AC" w:rsidRPr="00355BBB">
        <w:rPr>
          <w:sz w:val="24"/>
          <w:szCs w:val="24"/>
        </w:rPr>
        <w:t xml:space="preserve">määrittely on </w:t>
      </w:r>
      <w:r w:rsidR="00595F75" w:rsidRPr="00355BBB">
        <w:rPr>
          <w:sz w:val="24"/>
          <w:szCs w:val="24"/>
        </w:rPr>
        <w:t xml:space="preserve">perustulokokeilun </w:t>
      </w:r>
      <w:r w:rsidR="003160AC" w:rsidRPr="00355BBB">
        <w:rPr>
          <w:sz w:val="24"/>
          <w:szCs w:val="24"/>
        </w:rPr>
        <w:t>perustusla</w:t>
      </w:r>
      <w:r w:rsidR="00595F75" w:rsidRPr="00355BBB">
        <w:rPr>
          <w:sz w:val="24"/>
          <w:szCs w:val="24"/>
        </w:rPr>
        <w:t>illisuuden</w:t>
      </w:r>
      <w:r w:rsidR="003160AC" w:rsidRPr="00355BBB">
        <w:rPr>
          <w:sz w:val="24"/>
          <w:szCs w:val="24"/>
        </w:rPr>
        <w:t xml:space="preserve"> </w:t>
      </w:r>
      <w:r w:rsidR="002922C6" w:rsidRPr="00355BBB">
        <w:rPr>
          <w:sz w:val="24"/>
          <w:szCs w:val="24"/>
        </w:rPr>
        <w:t xml:space="preserve">sekä </w:t>
      </w:r>
      <w:r w:rsidR="003160AC" w:rsidRPr="00355BBB">
        <w:rPr>
          <w:sz w:val="24"/>
          <w:szCs w:val="24"/>
        </w:rPr>
        <w:t>kokeilun onnist</w:t>
      </w:r>
      <w:r w:rsidR="003160AC" w:rsidRPr="00355BBB">
        <w:rPr>
          <w:sz w:val="24"/>
          <w:szCs w:val="24"/>
        </w:rPr>
        <w:t>u</w:t>
      </w:r>
      <w:r w:rsidR="003160AC" w:rsidRPr="00355BBB">
        <w:rPr>
          <w:sz w:val="24"/>
          <w:szCs w:val="24"/>
        </w:rPr>
        <w:t>misen kannalta</w:t>
      </w:r>
      <w:r w:rsidR="002922C6" w:rsidRPr="00355BBB">
        <w:rPr>
          <w:sz w:val="24"/>
          <w:szCs w:val="24"/>
        </w:rPr>
        <w:t xml:space="preserve"> erityisen tärkeää</w:t>
      </w:r>
      <w:r w:rsidR="003160AC" w:rsidRPr="00355BBB">
        <w:rPr>
          <w:sz w:val="24"/>
          <w:szCs w:val="24"/>
        </w:rPr>
        <w:t xml:space="preserve">. </w:t>
      </w:r>
      <w:r w:rsidRPr="00355BBB">
        <w:rPr>
          <w:sz w:val="24"/>
          <w:szCs w:val="24"/>
        </w:rPr>
        <w:t>Kansaneläkelaitos toteaa, että k</w:t>
      </w:r>
      <w:r w:rsidR="004156B4" w:rsidRPr="00355BBB">
        <w:rPr>
          <w:sz w:val="24"/>
          <w:szCs w:val="24"/>
        </w:rPr>
        <w:t xml:space="preserve">ohdejoukkoon kuuluvalle </w:t>
      </w:r>
      <w:r w:rsidR="0009386F" w:rsidRPr="00355BBB">
        <w:rPr>
          <w:sz w:val="24"/>
          <w:szCs w:val="24"/>
        </w:rPr>
        <w:t>henk</w:t>
      </w:r>
      <w:r w:rsidR="0009386F" w:rsidRPr="00355BBB">
        <w:rPr>
          <w:sz w:val="24"/>
          <w:szCs w:val="24"/>
        </w:rPr>
        <w:t>i</w:t>
      </w:r>
      <w:r w:rsidR="0009386F" w:rsidRPr="00355BBB">
        <w:rPr>
          <w:sz w:val="24"/>
          <w:szCs w:val="24"/>
        </w:rPr>
        <w:t>lölle on voitu maksaa työttömyysetuutta</w:t>
      </w:r>
      <w:r w:rsidR="003905AA" w:rsidRPr="00355BBB">
        <w:rPr>
          <w:sz w:val="24"/>
          <w:szCs w:val="24"/>
        </w:rPr>
        <w:t xml:space="preserve"> tiettynä ajankohtana muunkin syyn kuin työttömyyden perusteella (esimerkiksi takaut</w:t>
      </w:r>
      <w:r w:rsidR="003905AA" w:rsidRPr="00355BBB">
        <w:rPr>
          <w:sz w:val="24"/>
          <w:szCs w:val="24"/>
        </w:rPr>
        <w:t>u</w:t>
      </w:r>
      <w:r w:rsidR="003905AA" w:rsidRPr="00355BBB">
        <w:rPr>
          <w:sz w:val="24"/>
          <w:szCs w:val="24"/>
        </w:rPr>
        <w:t>va oikaisu)</w:t>
      </w:r>
      <w:r w:rsidR="0009386F" w:rsidRPr="00355BBB">
        <w:rPr>
          <w:sz w:val="24"/>
          <w:szCs w:val="24"/>
        </w:rPr>
        <w:t>. Näin ollen olisi tarkoituksenmukaista lisätä</w:t>
      </w:r>
      <w:r w:rsidR="004156B4" w:rsidRPr="00355BBB">
        <w:rPr>
          <w:sz w:val="24"/>
          <w:szCs w:val="24"/>
        </w:rPr>
        <w:t xml:space="preserve"> lakiin</w:t>
      </w:r>
      <w:r w:rsidR="0009386F" w:rsidRPr="00355BBB">
        <w:rPr>
          <w:sz w:val="24"/>
          <w:szCs w:val="24"/>
        </w:rPr>
        <w:t xml:space="preserve"> </w:t>
      </w:r>
      <w:r w:rsidR="004156B4" w:rsidRPr="00355BBB">
        <w:rPr>
          <w:sz w:val="24"/>
          <w:szCs w:val="24"/>
        </w:rPr>
        <w:t>mä</w:t>
      </w:r>
      <w:r w:rsidR="004156B4" w:rsidRPr="00355BBB">
        <w:rPr>
          <w:sz w:val="24"/>
          <w:szCs w:val="24"/>
        </w:rPr>
        <w:t>ä</w:t>
      </w:r>
      <w:r w:rsidR="004156B4" w:rsidRPr="00355BBB">
        <w:rPr>
          <w:sz w:val="24"/>
          <w:szCs w:val="24"/>
        </w:rPr>
        <w:t>ritelmä</w:t>
      </w:r>
      <w:r w:rsidR="003905AA" w:rsidRPr="00355BBB">
        <w:rPr>
          <w:sz w:val="24"/>
          <w:szCs w:val="24"/>
        </w:rPr>
        <w:t xml:space="preserve"> siitä</w:t>
      </w:r>
      <w:r w:rsidR="0009386F" w:rsidRPr="00355BBB">
        <w:rPr>
          <w:sz w:val="24"/>
          <w:szCs w:val="24"/>
        </w:rPr>
        <w:t xml:space="preserve">, että etuuden maksun on tullut kohdistua </w:t>
      </w:r>
      <w:r w:rsidR="003905AA" w:rsidRPr="00355BBB">
        <w:rPr>
          <w:sz w:val="24"/>
          <w:szCs w:val="24"/>
        </w:rPr>
        <w:t>juuri tiettyyn edeltävään</w:t>
      </w:r>
      <w:r w:rsidR="0009386F" w:rsidRPr="00355BBB">
        <w:rPr>
          <w:sz w:val="24"/>
          <w:szCs w:val="24"/>
        </w:rPr>
        <w:t xml:space="preserve"> aikaan</w:t>
      </w:r>
      <w:r w:rsidR="002660B5" w:rsidRPr="00355BBB">
        <w:rPr>
          <w:sz w:val="24"/>
          <w:szCs w:val="24"/>
        </w:rPr>
        <w:t xml:space="preserve"> ja silloin vallitsevaan työttömyyteen</w:t>
      </w:r>
      <w:r w:rsidR="003905AA" w:rsidRPr="00355BBB">
        <w:rPr>
          <w:sz w:val="24"/>
          <w:szCs w:val="24"/>
        </w:rPr>
        <w:t>. Kokeilun onnistumisen kannalta</w:t>
      </w:r>
      <w:r w:rsidR="00124624" w:rsidRPr="00355BBB">
        <w:rPr>
          <w:sz w:val="24"/>
          <w:szCs w:val="24"/>
        </w:rPr>
        <w:t xml:space="preserve"> laissa olisi syytä varautua </w:t>
      </w:r>
      <w:r w:rsidR="003905AA" w:rsidRPr="00355BBB">
        <w:rPr>
          <w:sz w:val="24"/>
          <w:szCs w:val="24"/>
        </w:rPr>
        <w:t xml:space="preserve">myös </w:t>
      </w:r>
      <w:r w:rsidR="00124624" w:rsidRPr="00355BBB">
        <w:rPr>
          <w:sz w:val="24"/>
          <w:szCs w:val="24"/>
        </w:rPr>
        <w:t>tilanteisiin, joissa kokeiluryhm</w:t>
      </w:r>
      <w:r w:rsidR="00DA14FD" w:rsidRPr="00355BBB">
        <w:rPr>
          <w:sz w:val="24"/>
          <w:szCs w:val="24"/>
        </w:rPr>
        <w:t xml:space="preserve">ään valittu henkilö </w:t>
      </w:r>
      <w:r w:rsidR="002660B5" w:rsidRPr="00355BBB">
        <w:rPr>
          <w:sz w:val="24"/>
          <w:szCs w:val="24"/>
        </w:rPr>
        <w:t>ei täyttäisikään</w:t>
      </w:r>
      <w:r w:rsidR="003905AA" w:rsidRPr="00355BBB">
        <w:rPr>
          <w:sz w:val="24"/>
          <w:szCs w:val="24"/>
        </w:rPr>
        <w:t xml:space="preserve"> </w:t>
      </w:r>
      <w:r w:rsidR="00DA14FD" w:rsidRPr="00355BBB">
        <w:rPr>
          <w:sz w:val="24"/>
          <w:szCs w:val="24"/>
        </w:rPr>
        <w:t>kokeilury</w:t>
      </w:r>
      <w:r w:rsidR="00DA14FD" w:rsidRPr="00355BBB">
        <w:rPr>
          <w:sz w:val="24"/>
          <w:szCs w:val="24"/>
        </w:rPr>
        <w:t>h</w:t>
      </w:r>
      <w:r w:rsidR="00DA14FD" w:rsidRPr="00355BBB">
        <w:rPr>
          <w:sz w:val="24"/>
          <w:szCs w:val="24"/>
        </w:rPr>
        <w:t>män valinnan</w:t>
      </w:r>
      <w:r w:rsidR="00124624" w:rsidRPr="00355BBB">
        <w:rPr>
          <w:sz w:val="24"/>
          <w:szCs w:val="24"/>
        </w:rPr>
        <w:t xml:space="preserve"> edellytyksiä enää kokeilun alkaessa. </w:t>
      </w:r>
      <w:r w:rsidR="003905AA" w:rsidRPr="00355BBB">
        <w:rPr>
          <w:sz w:val="24"/>
          <w:szCs w:val="24"/>
        </w:rPr>
        <w:t>Kansaneläk</w:t>
      </w:r>
      <w:r w:rsidR="003905AA" w:rsidRPr="00355BBB">
        <w:rPr>
          <w:sz w:val="24"/>
          <w:szCs w:val="24"/>
        </w:rPr>
        <w:t>e</w:t>
      </w:r>
      <w:r w:rsidR="003905AA" w:rsidRPr="00355BBB">
        <w:rPr>
          <w:sz w:val="24"/>
          <w:szCs w:val="24"/>
        </w:rPr>
        <w:t>laitos ehdottaa lakiin säännöstä siitä, että tällainen henkilö voita</w:t>
      </w:r>
      <w:r w:rsidR="003905AA" w:rsidRPr="00355BBB">
        <w:rPr>
          <w:sz w:val="24"/>
          <w:szCs w:val="24"/>
        </w:rPr>
        <w:t>i</w:t>
      </w:r>
      <w:r w:rsidR="003905AA" w:rsidRPr="00355BBB">
        <w:rPr>
          <w:sz w:val="24"/>
          <w:szCs w:val="24"/>
        </w:rPr>
        <w:t>siin poistaa kokeilusta kokeilujoukkoon valinnan jälkeen</w:t>
      </w:r>
      <w:r w:rsidR="00D3587A">
        <w:rPr>
          <w:sz w:val="24"/>
          <w:szCs w:val="24"/>
        </w:rPr>
        <w:t>,</w:t>
      </w:r>
      <w:r w:rsidR="003905AA" w:rsidRPr="00355BBB">
        <w:rPr>
          <w:sz w:val="24"/>
          <w:szCs w:val="24"/>
        </w:rPr>
        <w:t xml:space="preserve"> mutta ennen p</w:t>
      </w:r>
      <w:r w:rsidR="003905AA" w:rsidRPr="00355BBB">
        <w:rPr>
          <w:sz w:val="24"/>
          <w:szCs w:val="24"/>
        </w:rPr>
        <w:t>e</w:t>
      </w:r>
      <w:r w:rsidR="003905AA" w:rsidRPr="00355BBB">
        <w:rPr>
          <w:sz w:val="24"/>
          <w:szCs w:val="24"/>
        </w:rPr>
        <w:t>rustulon maksamisen alkua.</w:t>
      </w:r>
      <w:r w:rsidR="00EC5A85">
        <w:rPr>
          <w:sz w:val="24"/>
          <w:szCs w:val="24"/>
        </w:rPr>
        <w:t xml:space="preserve"> </w:t>
      </w:r>
      <w:r w:rsidR="00A938A1" w:rsidRPr="00355BBB">
        <w:rPr>
          <w:sz w:val="24"/>
          <w:szCs w:val="24"/>
        </w:rPr>
        <w:t xml:space="preserve">  </w:t>
      </w:r>
    </w:p>
    <w:p w:rsidR="002660B5" w:rsidRPr="00355BBB" w:rsidRDefault="00777074" w:rsidP="0065703D">
      <w:pPr>
        <w:pStyle w:val="Leipteksti"/>
        <w:rPr>
          <w:sz w:val="24"/>
          <w:szCs w:val="24"/>
        </w:rPr>
      </w:pPr>
      <w:r w:rsidRPr="00355BBB">
        <w:rPr>
          <w:sz w:val="24"/>
          <w:szCs w:val="24"/>
        </w:rPr>
        <w:t>Laissa esitetään, että Kansaneläkelaitos ilmoittaisi kokeilury</w:t>
      </w:r>
      <w:r w:rsidRPr="00355BBB">
        <w:rPr>
          <w:sz w:val="24"/>
          <w:szCs w:val="24"/>
        </w:rPr>
        <w:t>h</w:t>
      </w:r>
      <w:r w:rsidRPr="00355BBB">
        <w:rPr>
          <w:sz w:val="24"/>
          <w:szCs w:val="24"/>
        </w:rPr>
        <w:t>mään poimituille perustulokokeiluun osallistumisesta, kun poimi</w:t>
      </w:r>
      <w:r w:rsidRPr="00355BBB">
        <w:rPr>
          <w:sz w:val="24"/>
          <w:szCs w:val="24"/>
        </w:rPr>
        <w:t>n</w:t>
      </w:r>
      <w:r w:rsidRPr="00355BBB">
        <w:rPr>
          <w:sz w:val="24"/>
          <w:szCs w:val="24"/>
        </w:rPr>
        <w:t>ta kokeiluun osallistuvista henkilöistä olisi tehty ja perustulokoke</w:t>
      </w:r>
      <w:r w:rsidRPr="00355BBB">
        <w:rPr>
          <w:sz w:val="24"/>
          <w:szCs w:val="24"/>
        </w:rPr>
        <w:t>i</w:t>
      </w:r>
      <w:r w:rsidRPr="00355BBB">
        <w:rPr>
          <w:sz w:val="24"/>
          <w:szCs w:val="24"/>
        </w:rPr>
        <w:t xml:space="preserve">lulaki olisi vahvistettu. Edelleen lain </w:t>
      </w:r>
      <w:r w:rsidR="00725A0E" w:rsidRPr="00355BBB">
        <w:rPr>
          <w:sz w:val="24"/>
          <w:szCs w:val="24"/>
        </w:rPr>
        <w:t>14 §:ssä säädetään perust</w:t>
      </w:r>
      <w:r w:rsidR="00725A0E" w:rsidRPr="00355BBB">
        <w:rPr>
          <w:sz w:val="24"/>
          <w:szCs w:val="24"/>
        </w:rPr>
        <w:t>u</w:t>
      </w:r>
      <w:r w:rsidR="00725A0E" w:rsidRPr="00355BBB">
        <w:rPr>
          <w:sz w:val="24"/>
          <w:szCs w:val="24"/>
        </w:rPr>
        <w:t>loa koskevasta päätö</w:t>
      </w:r>
      <w:r w:rsidR="00725A0E" w:rsidRPr="00355BBB">
        <w:rPr>
          <w:sz w:val="24"/>
          <w:szCs w:val="24"/>
        </w:rPr>
        <w:t>k</w:t>
      </w:r>
      <w:r w:rsidR="00725A0E" w:rsidRPr="00355BBB">
        <w:rPr>
          <w:sz w:val="24"/>
          <w:szCs w:val="24"/>
        </w:rPr>
        <w:t xml:space="preserve">sestä. </w:t>
      </w:r>
      <w:r w:rsidR="003905AA" w:rsidRPr="00355BBB">
        <w:rPr>
          <w:sz w:val="24"/>
          <w:szCs w:val="24"/>
        </w:rPr>
        <w:t xml:space="preserve"> </w:t>
      </w:r>
    </w:p>
    <w:p w:rsidR="00E33CE1" w:rsidRPr="00355BBB" w:rsidRDefault="00725A0E" w:rsidP="0065703D">
      <w:pPr>
        <w:pStyle w:val="Leipteksti"/>
        <w:rPr>
          <w:sz w:val="24"/>
          <w:szCs w:val="24"/>
        </w:rPr>
      </w:pPr>
      <w:r w:rsidRPr="00355BBB">
        <w:rPr>
          <w:sz w:val="24"/>
          <w:szCs w:val="24"/>
        </w:rPr>
        <w:t>Kan</w:t>
      </w:r>
      <w:r w:rsidR="000757B9" w:rsidRPr="00355BBB">
        <w:rPr>
          <w:sz w:val="24"/>
          <w:szCs w:val="24"/>
        </w:rPr>
        <w:t xml:space="preserve">saneläkelaitos esittää, että </w:t>
      </w:r>
      <w:r w:rsidR="005F7A0E" w:rsidRPr="00355BBB">
        <w:rPr>
          <w:sz w:val="24"/>
          <w:szCs w:val="24"/>
        </w:rPr>
        <w:t>erillisen ilmoituksen ja päätöksen sijaan Kansaneläkelaitos</w:t>
      </w:r>
      <w:r w:rsidR="003905AA" w:rsidRPr="00355BBB">
        <w:rPr>
          <w:sz w:val="24"/>
          <w:szCs w:val="24"/>
        </w:rPr>
        <w:t xml:space="preserve"> voisi lähettää</w:t>
      </w:r>
      <w:r w:rsidR="005F7A0E" w:rsidRPr="00355BBB">
        <w:rPr>
          <w:sz w:val="24"/>
          <w:szCs w:val="24"/>
        </w:rPr>
        <w:t xml:space="preserve"> perustulokokeiluun liitt</w:t>
      </w:r>
      <w:r w:rsidR="005F7A0E" w:rsidRPr="00355BBB">
        <w:rPr>
          <w:sz w:val="24"/>
          <w:szCs w:val="24"/>
        </w:rPr>
        <w:t>y</w:t>
      </w:r>
      <w:r w:rsidR="005F7A0E" w:rsidRPr="00355BBB">
        <w:rPr>
          <w:sz w:val="24"/>
          <w:szCs w:val="24"/>
        </w:rPr>
        <w:t>vän ilmoituksen</w:t>
      </w:r>
      <w:r w:rsidR="003905AA" w:rsidRPr="00355BBB">
        <w:rPr>
          <w:sz w:val="24"/>
          <w:szCs w:val="24"/>
        </w:rPr>
        <w:t xml:space="preserve"> suoraan</w:t>
      </w:r>
      <w:r w:rsidR="005F7A0E" w:rsidRPr="00355BBB">
        <w:rPr>
          <w:sz w:val="24"/>
          <w:szCs w:val="24"/>
        </w:rPr>
        <w:t xml:space="preserve"> asiakkaan saaman perustulopäätöksen liitteenä. Tämä olisi perusteltua asiakk</w:t>
      </w:r>
      <w:r w:rsidR="00DA14FD" w:rsidRPr="00355BBB">
        <w:rPr>
          <w:sz w:val="24"/>
          <w:szCs w:val="24"/>
        </w:rPr>
        <w:t xml:space="preserve">aan oikeusturvan kannalta ja </w:t>
      </w:r>
      <w:r w:rsidR="00E33CE1" w:rsidRPr="00355BBB">
        <w:rPr>
          <w:sz w:val="24"/>
          <w:szCs w:val="24"/>
        </w:rPr>
        <w:t xml:space="preserve">tällöin </w:t>
      </w:r>
      <w:r w:rsidR="005F7A0E" w:rsidRPr="00355BBB">
        <w:rPr>
          <w:sz w:val="24"/>
          <w:szCs w:val="24"/>
        </w:rPr>
        <w:t xml:space="preserve">hän saisi kaiken kokeiluun liittyvän </w:t>
      </w:r>
      <w:r w:rsidR="00215515">
        <w:rPr>
          <w:sz w:val="24"/>
          <w:szCs w:val="24"/>
        </w:rPr>
        <w:t>tiedon</w:t>
      </w:r>
      <w:r w:rsidR="005F7A0E" w:rsidRPr="00355BBB">
        <w:rPr>
          <w:sz w:val="24"/>
          <w:szCs w:val="24"/>
        </w:rPr>
        <w:t xml:space="preserve"> kerralla.</w:t>
      </w:r>
      <w:r w:rsidR="00E33CE1" w:rsidRPr="00355BBB">
        <w:rPr>
          <w:sz w:val="24"/>
          <w:szCs w:val="24"/>
        </w:rPr>
        <w:t xml:space="preserve"> Lisä</w:t>
      </w:r>
      <w:r w:rsidR="00E33CE1" w:rsidRPr="00355BBB">
        <w:rPr>
          <w:sz w:val="24"/>
          <w:szCs w:val="24"/>
        </w:rPr>
        <w:t>k</w:t>
      </w:r>
      <w:r w:rsidR="00E33CE1" w:rsidRPr="00355BBB">
        <w:rPr>
          <w:sz w:val="24"/>
          <w:szCs w:val="24"/>
        </w:rPr>
        <w:t>si tämä olisi kokeilun toimeenpanon kannalta tehokasta.</w:t>
      </w:r>
      <w:r w:rsidR="005F7A0E" w:rsidRPr="00355BBB">
        <w:rPr>
          <w:sz w:val="24"/>
          <w:szCs w:val="24"/>
        </w:rPr>
        <w:t xml:space="preserve"> </w:t>
      </w:r>
    </w:p>
    <w:p w:rsidR="00E33CE1" w:rsidRPr="00355BBB" w:rsidRDefault="00E33CE1" w:rsidP="0065703D">
      <w:pPr>
        <w:pStyle w:val="Leipteksti"/>
        <w:rPr>
          <w:sz w:val="24"/>
          <w:szCs w:val="24"/>
        </w:rPr>
      </w:pPr>
      <w:r w:rsidRPr="00355BBB">
        <w:rPr>
          <w:sz w:val="24"/>
          <w:szCs w:val="24"/>
        </w:rPr>
        <w:t xml:space="preserve">Mikäli edellä </w:t>
      </w:r>
      <w:r w:rsidR="003905AA" w:rsidRPr="00355BBB">
        <w:rPr>
          <w:sz w:val="24"/>
          <w:szCs w:val="24"/>
        </w:rPr>
        <w:t xml:space="preserve">esitetyt </w:t>
      </w:r>
      <w:r w:rsidR="002660B5" w:rsidRPr="00355BBB">
        <w:rPr>
          <w:sz w:val="24"/>
          <w:szCs w:val="24"/>
        </w:rPr>
        <w:t xml:space="preserve">perustulokokeilun toteuttamisen </w:t>
      </w:r>
      <w:r w:rsidR="003905AA" w:rsidRPr="00355BBB">
        <w:rPr>
          <w:sz w:val="24"/>
          <w:szCs w:val="24"/>
        </w:rPr>
        <w:t>aikataulua ja säännöksiä</w:t>
      </w:r>
      <w:r w:rsidR="003160AC" w:rsidRPr="00355BBB">
        <w:rPr>
          <w:sz w:val="24"/>
          <w:szCs w:val="24"/>
        </w:rPr>
        <w:t xml:space="preserve"> koskevat </w:t>
      </w:r>
      <w:r w:rsidRPr="00355BBB">
        <w:rPr>
          <w:sz w:val="24"/>
          <w:szCs w:val="24"/>
        </w:rPr>
        <w:t xml:space="preserve">muutosehdotukset eivät ole mahdollisia, Kansaneläkelaitos nostaa kuitenkin esiin, ettei ilmoituksen </w:t>
      </w:r>
      <w:r w:rsidR="003160AC" w:rsidRPr="00355BBB">
        <w:rPr>
          <w:sz w:val="24"/>
          <w:szCs w:val="24"/>
        </w:rPr>
        <w:t>lähe</w:t>
      </w:r>
      <w:r w:rsidR="003160AC" w:rsidRPr="00355BBB">
        <w:rPr>
          <w:sz w:val="24"/>
          <w:szCs w:val="24"/>
        </w:rPr>
        <w:t>t</w:t>
      </w:r>
      <w:r w:rsidR="003160AC" w:rsidRPr="00355BBB">
        <w:rPr>
          <w:sz w:val="24"/>
          <w:szCs w:val="24"/>
        </w:rPr>
        <w:t>tämisess</w:t>
      </w:r>
      <w:r w:rsidRPr="00355BBB">
        <w:rPr>
          <w:sz w:val="24"/>
          <w:szCs w:val="24"/>
        </w:rPr>
        <w:t xml:space="preserve">ä </w:t>
      </w:r>
      <w:r w:rsidR="003160AC" w:rsidRPr="00355BBB">
        <w:rPr>
          <w:sz w:val="24"/>
          <w:szCs w:val="24"/>
        </w:rPr>
        <w:t xml:space="preserve">perustulokokeiluun osallistumisesta </w:t>
      </w:r>
      <w:r w:rsidRPr="00355BBB">
        <w:rPr>
          <w:sz w:val="24"/>
          <w:szCs w:val="24"/>
        </w:rPr>
        <w:t>voitan</w:t>
      </w:r>
      <w:r w:rsidR="003160AC" w:rsidRPr="00355BBB">
        <w:rPr>
          <w:sz w:val="24"/>
          <w:szCs w:val="24"/>
        </w:rPr>
        <w:t>e</w:t>
      </w:r>
      <w:r w:rsidRPr="00355BBB">
        <w:rPr>
          <w:sz w:val="24"/>
          <w:szCs w:val="24"/>
        </w:rPr>
        <w:t xml:space="preserve"> odottaa lain vahvistamista</w:t>
      </w:r>
      <w:r w:rsidR="000D2734" w:rsidRPr="00355BBB">
        <w:rPr>
          <w:sz w:val="24"/>
          <w:szCs w:val="24"/>
        </w:rPr>
        <w:t>, kuten nyt ehdotetaan säädettäväksi,</w:t>
      </w:r>
      <w:r w:rsidRPr="00355BBB">
        <w:rPr>
          <w:sz w:val="24"/>
          <w:szCs w:val="24"/>
        </w:rPr>
        <w:t xml:space="preserve"> sillä va</w:t>
      </w:r>
      <w:r w:rsidRPr="00355BBB">
        <w:rPr>
          <w:sz w:val="24"/>
          <w:szCs w:val="24"/>
        </w:rPr>
        <w:t>h</w:t>
      </w:r>
      <w:r w:rsidRPr="00355BBB">
        <w:rPr>
          <w:sz w:val="24"/>
          <w:szCs w:val="24"/>
        </w:rPr>
        <w:t>vistaminen voi tapahtua vasta esimerkiksi joulukuun viimeinen a</w:t>
      </w:r>
      <w:r w:rsidRPr="00355BBB">
        <w:rPr>
          <w:sz w:val="24"/>
          <w:szCs w:val="24"/>
        </w:rPr>
        <w:t>r</w:t>
      </w:r>
      <w:r w:rsidRPr="00355BBB">
        <w:rPr>
          <w:sz w:val="24"/>
          <w:szCs w:val="24"/>
        </w:rPr>
        <w:t>ki</w:t>
      </w:r>
      <w:r w:rsidR="003160AC" w:rsidRPr="00355BBB">
        <w:rPr>
          <w:sz w:val="24"/>
          <w:szCs w:val="24"/>
        </w:rPr>
        <w:t>päivä.</w:t>
      </w:r>
      <w:r w:rsidR="00F11E07" w:rsidRPr="00355BBB">
        <w:rPr>
          <w:sz w:val="24"/>
          <w:szCs w:val="24"/>
        </w:rPr>
        <w:t xml:space="preserve"> </w:t>
      </w:r>
    </w:p>
    <w:p w:rsidR="00E37466" w:rsidRPr="00215515" w:rsidRDefault="00E37466" w:rsidP="0065703D">
      <w:pPr>
        <w:pStyle w:val="Leipteksti"/>
        <w:rPr>
          <w:sz w:val="24"/>
          <w:szCs w:val="24"/>
        </w:rPr>
      </w:pPr>
      <w:r w:rsidRPr="00355BBB">
        <w:rPr>
          <w:sz w:val="24"/>
          <w:szCs w:val="24"/>
        </w:rPr>
        <w:t>Lakiluonnoksessa on määritelty poiminnan ajankohdaksi 12.12.2016. Kyseinen päivä on toimeentulotuen järjestelmäkok</w:t>
      </w:r>
      <w:r w:rsidRPr="00355BBB">
        <w:rPr>
          <w:sz w:val="24"/>
          <w:szCs w:val="24"/>
        </w:rPr>
        <w:t>o</w:t>
      </w:r>
      <w:r w:rsidRPr="00355BBB">
        <w:rPr>
          <w:sz w:val="24"/>
          <w:szCs w:val="24"/>
        </w:rPr>
        <w:t>naisuuden käyttöönottopäivä ja jotta perustulokokeilun onnistum</w:t>
      </w:r>
      <w:r w:rsidRPr="00355BBB">
        <w:rPr>
          <w:sz w:val="24"/>
          <w:szCs w:val="24"/>
        </w:rPr>
        <w:t>i</w:t>
      </w:r>
      <w:r w:rsidRPr="00355BBB">
        <w:rPr>
          <w:sz w:val="24"/>
          <w:szCs w:val="24"/>
        </w:rPr>
        <w:t>nen taattaisiin, Kansaneläkelaitos</w:t>
      </w:r>
      <w:r w:rsidR="00215515">
        <w:rPr>
          <w:sz w:val="24"/>
          <w:szCs w:val="24"/>
        </w:rPr>
        <w:t xml:space="preserve"> </w:t>
      </w:r>
      <w:r w:rsidR="00215515" w:rsidRPr="00355BBB">
        <w:rPr>
          <w:sz w:val="24"/>
          <w:szCs w:val="24"/>
        </w:rPr>
        <w:t>ehdottaa</w:t>
      </w:r>
      <w:r w:rsidRPr="00355BBB">
        <w:rPr>
          <w:sz w:val="24"/>
          <w:szCs w:val="24"/>
        </w:rPr>
        <w:t>, että täsmällisen po</w:t>
      </w:r>
      <w:r w:rsidRPr="00355BBB">
        <w:rPr>
          <w:sz w:val="24"/>
          <w:szCs w:val="24"/>
        </w:rPr>
        <w:t>i</w:t>
      </w:r>
      <w:r w:rsidRPr="00355BBB">
        <w:rPr>
          <w:sz w:val="24"/>
          <w:szCs w:val="24"/>
        </w:rPr>
        <w:t>mintapäivämäärän sijaan la</w:t>
      </w:r>
      <w:r w:rsidR="00855B7E" w:rsidRPr="00355BBB">
        <w:rPr>
          <w:sz w:val="24"/>
          <w:szCs w:val="24"/>
        </w:rPr>
        <w:t>kiin kirjattaisiin</w:t>
      </w:r>
      <w:r w:rsidRPr="00355BBB">
        <w:rPr>
          <w:sz w:val="24"/>
          <w:szCs w:val="24"/>
        </w:rPr>
        <w:t xml:space="preserve"> ajankohta yleis</w:t>
      </w:r>
      <w:r w:rsidR="0041566A" w:rsidRPr="00355BBB">
        <w:rPr>
          <w:sz w:val="24"/>
          <w:szCs w:val="24"/>
        </w:rPr>
        <w:t>emmin, esimerkiksi joulukuussa</w:t>
      </w:r>
      <w:r w:rsidR="00EB212A" w:rsidRPr="00355BBB">
        <w:rPr>
          <w:sz w:val="24"/>
          <w:szCs w:val="24"/>
        </w:rPr>
        <w:t>,</w:t>
      </w:r>
      <w:r w:rsidR="0041566A" w:rsidRPr="00355BBB">
        <w:rPr>
          <w:sz w:val="24"/>
          <w:szCs w:val="24"/>
        </w:rPr>
        <w:t xml:space="preserve"> jotta poiminnan toteuttaminen voidaan ajoittaa ta</w:t>
      </w:r>
      <w:r w:rsidR="0041566A" w:rsidRPr="00355BBB">
        <w:rPr>
          <w:sz w:val="24"/>
          <w:szCs w:val="24"/>
        </w:rPr>
        <w:t>r</w:t>
      </w:r>
      <w:r w:rsidR="0041566A" w:rsidRPr="00355BBB">
        <w:rPr>
          <w:sz w:val="24"/>
          <w:szCs w:val="24"/>
        </w:rPr>
        <w:t xml:space="preserve">koituksenmukaisimmalla </w:t>
      </w:r>
      <w:r w:rsidR="0041566A" w:rsidRPr="00215515">
        <w:rPr>
          <w:sz w:val="24"/>
          <w:szCs w:val="24"/>
        </w:rPr>
        <w:t xml:space="preserve">tavalla. </w:t>
      </w:r>
    </w:p>
    <w:p w:rsidR="00F11E07" w:rsidRPr="00355BBB" w:rsidRDefault="00F11E07" w:rsidP="0065703D">
      <w:pPr>
        <w:pStyle w:val="Leipteksti"/>
        <w:rPr>
          <w:sz w:val="24"/>
          <w:szCs w:val="24"/>
        </w:rPr>
      </w:pPr>
      <w:r w:rsidRPr="00355BBB">
        <w:rPr>
          <w:sz w:val="24"/>
          <w:szCs w:val="24"/>
        </w:rPr>
        <w:t>Kansaneläkelaitos nostaa esiin, että perustulokokeiluun osalli</w:t>
      </w:r>
      <w:r w:rsidRPr="00355BBB">
        <w:rPr>
          <w:sz w:val="24"/>
          <w:szCs w:val="24"/>
        </w:rPr>
        <w:t>s</w:t>
      </w:r>
      <w:r w:rsidRPr="00355BBB">
        <w:rPr>
          <w:sz w:val="24"/>
          <w:szCs w:val="24"/>
        </w:rPr>
        <w:t>tuminen on lakiluonnoksen mukaan pakollista</w:t>
      </w:r>
      <w:r w:rsidR="00AE3D8A">
        <w:rPr>
          <w:sz w:val="24"/>
          <w:szCs w:val="24"/>
        </w:rPr>
        <w:t>, ja tämä voi olla p</w:t>
      </w:r>
      <w:r w:rsidR="00AE3D8A">
        <w:rPr>
          <w:sz w:val="24"/>
          <w:szCs w:val="24"/>
        </w:rPr>
        <w:t>e</w:t>
      </w:r>
      <w:r w:rsidR="00AE3D8A">
        <w:rPr>
          <w:sz w:val="24"/>
          <w:szCs w:val="24"/>
        </w:rPr>
        <w:t>rustuslaillisesti ongelmallista</w:t>
      </w:r>
      <w:r w:rsidRPr="00355BBB">
        <w:rPr>
          <w:sz w:val="24"/>
          <w:szCs w:val="24"/>
        </w:rPr>
        <w:t>.</w:t>
      </w:r>
      <w:r w:rsidR="002341AF">
        <w:rPr>
          <w:sz w:val="24"/>
          <w:szCs w:val="24"/>
        </w:rPr>
        <w:t xml:space="preserve"> Kansaneläkelaitos kuitenkin huom</w:t>
      </w:r>
      <w:r w:rsidR="002341AF">
        <w:rPr>
          <w:sz w:val="24"/>
          <w:szCs w:val="24"/>
        </w:rPr>
        <w:t>i</w:t>
      </w:r>
      <w:r w:rsidR="002341AF">
        <w:rPr>
          <w:sz w:val="24"/>
          <w:szCs w:val="24"/>
        </w:rPr>
        <w:t>oi, että kokeilun toteuttaminen pakollisena on edellytys sille, että kokeilusta voidaan saada</w:t>
      </w:r>
      <w:r w:rsidR="00AE3D8A">
        <w:rPr>
          <w:sz w:val="24"/>
          <w:szCs w:val="24"/>
        </w:rPr>
        <w:t xml:space="preserve"> sen tarkoituksen kannalta </w:t>
      </w:r>
      <w:r w:rsidR="002341AF">
        <w:rPr>
          <w:sz w:val="24"/>
          <w:szCs w:val="24"/>
        </w:rPr>
        <w:t xml:space="preserve">tieteellisesti </w:t>
      </w:r>
      <w:r w:rsidR="00AE3D8A">
        <w:rPr>
          <w:sz w:val="24"/>
          <w:szCs w:val="24"/>
        </w:rPr>
        <w:t>validia</w:t>
      </w:r>
      <w:r w:rsidR="002341AF">
        <w:rPr>
          <w:sz w:val="24"/>
          <w:szCs w:val="24"/>
        </w:rPr>
        <w:t xml:space="preserve"> tieto</w:t>
      </w:r>
      <w:r w:rsidR="00437DB1">
        <w:rPr>
          <w:sz w:val="24"/>
          <w:szCs w:val="24"/>
        </w:rPr>
        <w:t>a, sillä vapaaehtoinen kokeiluasetelma tuottaisi tulo</w:t>
      </w:r>
      <w:r w:rsidR="00437DB1">
        <w:rPr>
          <w:sz w:val="24"/>
          <w:szCs w:val="24"/>
        </w:rPr>
        <w:t>k</w:t>
      </w:r>
      <w:r w:rsidR="00437DB1">
        <w:rPr>
          <w:sz w:val="24"/>
          <w:szCs w:val="24"/>
        </w:rPr>
        <w:t>siin nk. valikoitumisharhan, eivätkä kokeilun tulokset olisi tämän takia yleistett</w:t>
      </w:r>
      <w:r w:rsidR="00437DB1">
        <w:rPr>
          <w:sz w:val="24"/>
          <w:szCs w:val="24"/>
        </w:rPr>
        <w:t>ä</w:t>
      </w:r>
      <w:r w:rsidR="00437DB1">
        <w:rPr>
          <w:sz w:val="24"/>
          <w:szCs w:val="24"/>
        </w:rPr>
        <w:t>vissä.</w:t>
      </w:r>
      <w:r w:rsidRPr="00355BBB">
        <w:rPr>
          <w:sz w:val="24"/>
          <w:szCs w:val="24"/>
        </w:rPr>
        <w:t xml:space="preserve"> </w:t>
      </w:r>
    </w:p>
    <w:p w:rsidR="00F9310E" w:rsidRPr="00355BBB" w:rsidRDefault="00F9310E" w:rsidP="0065703D">
      <w:pPr>
        <w:pStyle w:val="Leipteksti"/>
        <w:rPr>
          <w:b/>
          <w:sz w:val="24"/>
          <w:szCs w:val="24"/>
        </w:rPr>
      </w:pPr>
      <w:r w:rsidRPr="00355BBB">
        <w:rPr>
          <w:b/>
          <w:sz w:val="24"/>
          <w:szCs w:val="24"/>
        </w:rPr>
        <w:t>Perustulon maksaminen</w:t>
      </w:r>
    </w:p>
    <w:p w:rsidR="00871A22" w:rsidRPr="00355BBB" w:rsidRDefault="00871A22" w:rsidP="0065703D">
      <w:pPr>
        <w:pStyle w:val="Leipteksti"/>
        <w:rPr>
          <w:sz w:val="24"/>
          <w:szCs w:val="24"/>
        </w:rPr>
      </w:pPr>
      <w:r w:rsidRPr="00355BBB">
        <w:rPr>
          <w:sz w:val="24"/>
          <w:szCs w:val="24"/>
        </w:rPr>
        <w:lastRenderedPageBreak/>
        <w:t>Ehdotetun lain 6 §:n 2 momentin mukaan perustulo maksettaisiin kunkin kuukauden toisena pankkipäivänä perustulon saajan i</w:t>
      </w:r>
      <w:r w:rsidRPr="00355BBB">
        <w:rPr>
          <w:sz w:val="24"/>
          <w:szCs w:val="24"/>
        </w:rPr>
        <w:t>l</w:t>
      </w:r>
      <w:r w:rsidRPr="00355BBB">
        <w:rPr>
          <w:sz w:val="24"/>
          <w:szCs w:val="24"/>
        </w:rPr>
        <w:t>moittamalle Euroopan unionissa sijaitsevalle tilille. Yksittäinen etuuserä voi</w:t>
      </w:r>
      <w:r w:rsidR="00D3587A">
        <w:rPr>
          <w:sz w:val="24"/>
          <w:szCs w:val="24"/>
        </w:rPr>
        <w:t>taisiin</w:t>
      </w:r>
      <w:r w:rsidRPr="00355BBB">
        <w:rPr>
          <w:sz w:val="24"/>
          <w:szCs w:val="24"/>
        </w:rPr>
        <w:t xml:space="preserve"> maksaa muullakin tavalla, jos tilille maksam</w:t>
      </w:r>
      <w:r w:rsidRPr="00355BBB">
        <w:rPr>
          <w:sz w:val="24"/>
          <w:szCs w:val="24"/>
        </w:rPr>
        <w:t>i</w:t>
      </w:r>
      <w:r w:rsidRPr="00355BBB">
        <w:rPr>
          <w:sz w:val="24"/>
          <w:szCs w:val="24"/>
        </w:rPr>
        <w:t>nen ei ol</w:t>
      </w:r>
      <w:r w:rsidR="00D3587A">
        <w:rPr>
          <w:sz w:val="24"/>
          <w:szCs w:val="24"/>
        </w:rPr>
        <w:t>isi</w:t>
      </w:r>
      <w:r w:rsidRPr="00355BBB">
        <w:rPr>
          <w:sz w:val="24"/>
          <w:szCs w:val="24"/>
        </w:rPr>
        <w:t xml:space="preserve"> mahdollista tai jos etuuden saaja esittä</w:t>
      </w:r>
      <w:r w:rsidR="00D3587A">
        <w:rPr>
          <w:sz w:val="24"/>
          <w:szCs w:val="24"/>
        </w:rPr>
        <w:t>isi</w:t>
      </w:r>
      <w:r w:rsidRPr="00355BBB">
        <w:rPr>
          <w:sz w:val="24"/>
          <w:szCs w:val="24"/>
        </w:rPr>
        <w:t xml:space="preserve"> Kansanel</w:t>
      </w:r>
      <w:r w:rsidRPr="00355BBB">
        <w:rPr>
          <w:sz w:val="24"/>
          <w:szCs w:val="24"/>
        </w:rPr>
        <w:t>ä</w:t>
      </w:r>
      <w:r w:rsidRPr="00355BBB">
        <w:rPr>
          <w:sz w:val="24"/>
          <w:szCs w:val="24"/>
        </w:rPr>
        <w:t>kelaitoksen hyväksymän erityisen syyn.</w:t>
      </w:r>
    </w:p>
    <w:p w:rsidR="008B5B51" w:rsidRPr="00355BBB" w:rsidRDefault="008B5B51" w:rsidP="0065703D">
      <w:pPr>
        <w:pStyle w:val="Leipteksti"/>
        <w:rPr>
          <w:sz w:val="24"/>
          <w:szCs w:val="24"/>
        </w:rPr>
      </w:pPr>
      <w:r w:rsidRPr="00355BBB">
        <w:rPr>
          <w:sz w:val="24"/>
          <w:szCs w:val="24"/>
        </w:rPr>
        <w:t>Kansaneläkelaitos toteaa, että perustulon maksamisen erityispii</w:t>
      </w:r>
      <w:r w:rsidRPr="00355BBB">
        <w:rPr>
          <w:sz w:val="24"/>
          <w:szCs w:val="24"/>
        </w:rPr>
        <w:t>r</w:t>
      </w:r>
      <w:r w:rsidRPr="00355BBB">
        <w:rPr>
          <w:sz w:val="24"/>
          <w:szCs w:val="24"/>
        </w:rPr>
        <w:t>teiden sekä sitä varten Kansaneläkelaitoksessa tehtävien maks</w:t>
      </w:r>
      <w:r w:rsidRPr="00355BBB">
        <w:rPr>
          <w:sz w:val="24"/>
          <w:szCs w:val="24"/>
        </w:rPr>
        <w:t>u</w:t>
      </w:r>
      <w:r w:rsidRPr="00355BBB">
        <w:rPr>
          <w:sz w:val="24"/>
          <w:szCs w:val="24"/>
        </w:rPr>
        <w:t>järjestelyjen kannalta olisi kannatettavampaa,</w:t>
      </w:r>
      <w:r w:rsidR="000D2734" w:rsidRPr="00355BBB">
        <w:rPr>
          <w:sz w:val="24"/>
          <w:szCs w:val="24"/>
        </w:rPr>
        <w:t xml:space="preserve"> että</w:t>
      </w:r>
      <w:r w:rsidRPr="00355BBB">
        <w:rPr>
          <w:sz w:val="24"/>
          <w:szCs w:val="24"/>
        </w:rPr>
        <w:t xml:space="preserve"> </w:t>
      </w:r>
      <w:r w:rsidR="000D2734" w:rsidRPr="00355BBB">
        <w:rPr>
          <w:sz w:val="24"/>
          <w:szCs w:val="24"/>
        </w:rPr>
        <w:t>kaikki perust</w:t>
      </w:r>
      <w:r w:rsidR="000D2734" w:rsidRPr="00355BBB">
        <w:rPr>
          <w:sz w:val="24"/>
          <w:szCs w:val="24"/>
        </w:rPr>
        <w:t>u</w:t>
      </w:r>
      <w:r w:rsidR="000D2734" w:rsidRPr="00355BBB">
        <w:rPr>
          <w:sz w:val="24"/>
          <w:szCs w:val="24"/>
        </w:rPr>
        <w:t>lon maksuerät maksettaisiin pääsäännön mukaisesti eikä</w:t>
      </w:r>
      <w:r w:rsidRPr="00355BBB">
        <w:rPr>
          <w:sz w:val="24"/>
          <w:szCs w:val="24"/>
        </w:rPr>
        <w:t xml:space="preserve"> laissa olisi mahdollisuutta maksaa yksittäistä maksuerä</w:t>
      </w:r>
      <w:r w:rsidR="000D2734" w:rsidRPr="00355BBB">
        <w:rPr>
          <w:sz w:val="24"/>
          <w:szCs w:val="24"/>
        </w:rPr>
        <w:t>ä</w:t>
      </w:r>
      <w:r w:rsidRPr="00355BBB">
        <w:rPr>
          <w:sz w:val="24"/>
          <w:szCs w:val="24"/>
        </w:rPr>
        <w:t xml:space="preserve"> muulla tavalla. Edelleen Kansaneläkelaitos toteaa, että etuuden toimeenpanon kannalta olisi selkeintä, </w:t>
      </w:r>
      <w:r w:rsidR="000D2734" w:rsidRPr="00355BBB">
        <w:rPr>
          <w:sz w:val="24"/>
          <w:szCs w:val="24"/>
        </w:rPr>
        <w:t>että</w:t>
      </w:r>
      <w:r w:rsidRPr="00355BBB">
        <w:rPr>
          <w:sz w:val="24"/>
          <w:szCs w:val="24"/>
        </w:rPr>
        <w:t xml:space="preserve"> </w:t>
      </w:r>
      <w:r w:rsidR="00AE4A2E" w:rsidRPr="00355BBB">
        <w:rPr>
          <w:sz w:val="24"/>
          <w:szCs w:val="24"/>
        </w:rPr>
        <w:t xml:space="preserve">Kansaneläkelaitos </w:t>
      </w:r>
      <w:r w:rsidR="00EC5A85">
        <w:rPr>
          <w:sz w:val="24"/>
          <w:szCs w:val="24"/>
        </w:rPr>
        <w:t>käyttäisi</w:t>
      </w:r>
      <w:r w:rsidR="00AE4A2E" w:rsidRPr="00355BBB">
        <w:rPr>
          <w:sz w:val="24"/>
          <w:szCs w:val="24"/>
        </w:rPr>
        <w:t xml:space="preserve"> </w:t>
      </w:r>
      <w:r w:rsidRPr="00355BBB">
        <w:rPr>
          <w:sz w:val="24"/>
          <w:szCs w:val="24"/>
        </w:rPr>
        <w:t>perust</w:t>
      </w:r>
      <w:r w:rsidRPr="00355BBB">
        <w:rPr>
          <w:sz w:val="24"/>
          <w:szCs w:val="24"/>
        </w:rPr>
        <w:t>u</w:t>
      </w:r>
      <w:r w:rsidRPr="00355BBB">
        <w:rPr>
          <w:sz w:val="24"/>
          <w:szCs w:val="24"/>
        </w:rPr>
        <w:t>lo</w:t>
      </w:r>
      <w:r w:rsidR="00AE4A2E" w:rsidRPr="00355BBB">
        <w:rPr>
          <w:sz w:val="24"/>
          <w:szCs w:val="24"/>
        </w:rPr>
        <w:t xml:space="preserve">n maksuun sitä tiliä, </w:t>
      </w:r>
      <w:r w:rsidRPr="00355BBB">
        <w:rPr>
          <w:sz w:val="24"/>
          <w:szCs w:val="24"/>
        </w:rPr>
        <w:t xml:space="preserve">jonka </w:t>
      </w:r>
      <w:r w:rsidR="00AE4A2E" w:rsidRPr="00355BBB">
        <w:rPr>
          <w:sz w:val="24"/>
          <w:szCs w:val="24"/>
        </w:rPr>
        <w:t xml:space="preserve">henkilö on ilmoittanut </w:t>
      </w:r>
      <w:r w:rsidRPr="00355BBB">
        <w:rPr>
          <w:sz w:val="24"/>
          <w:szCs w:val="24"/>
        </w:rPr>
        <w:t>työttömyy</w:t>
      </w:r>
      <w:r w:rsidRPr="00355BBB">
        <w:rPr>
          <w:sz w:val="24"/>
          <w:szCs w:val="24"/>
        </w:rPr>
        <w:t>s</w:t>
      </w:r>
      <w:r w:rsidRPr="00355BBB">
        <w:rPr>
          <w:sz w:val="24"/>
          <w:szCs w:val="24"/>
        </w:rPr>
        <w:t>etuuden maksuun</w:t>
      </w:r>
      <w:r w:rsidR="00AE4A2E" w:rsidRPr="00355BBB">
        <w:rPr>
          <w:sz w:val="24"/>
          <w:szCs w:val="24"/>
        </w:rPr>
        <w:t xml:space="preserve"> käytettäväksi </w:t>
      </w:r>
      <w:r w:rsidR="000D2734" w:rsidRPr="00355BBB">
        <w:rPr>
          <w:sz w:val="24"/>
          <w:szCs w:val="24"/>
        </w:rPr>
        <w:t>eikä henkilön erityisesti perust</w:t>
      </w:r>
      <w:r w:rsidR="000D2734" w:rsidRPr="00355BBB">
        <w:rPr>
          <w:sz w:val="24"/>
          <w:szCs w:val="24"/>
        </w:rPr>
        <w:t>u</w:t>
      </w:r>
      <w:r w:rsidR="000D2734" w:rsidRPr="00355BBB">
        <w:rPr>
          <w:sz w:val="24"/>
          <w:szCs w:val="24"/>
        </w:rPr>
        <w:t>lon maksua varten ilmoittamaa tiliä</w:t>
      </w:r>
      <w:r w:rsidRPr="00355BBB">
        <w:rPr>
          <w:sz w:val="24"/>
          <w:szCs w:val="24"/>
        </w:rPr>
        <w:t>.</w:t>
      </w:r>
      <w:r w:rsidR="008C4C0B" w:rsidRPr="00355BBB">
        <w:rPr>
          <w:sz w:val="24"/>
          <w:szCs w:val="24"/>
        </w:rPr>
        <w:t xml:space="preserve"> </w:t>
      </w:r>
      <w:r w:rsidR="005C177C" w:rsidRPr="00355BBB">
        <w:rPr>
          <w:sz w:val="24"/>
          <w:szCs w:val="24"/>
        </w:rPr>
        <w:t>Kansaneläkelaitos</w:t>
      </w:r>
      <w:r w:rsidR="008C4C0B" w:rsidRPr="00355BBB">
        <w:rPr>
          <w:sz w:val="24"/>
          <w:szCs w:val="24"/>
        </w:rPr>
        <w:t xml:space="preserve"> esittää, e</w:t>
      </w:r>
      <w:r w:rsidR="008C4C0B" w:rsidRPr="00355BBB">
        <w:rPr>
          <w:sz w:val="24"/>
          <w:szCs w:val="24"/>
        </w:rPr>
        <w:t>t</w:t>
      </w:r>
      <w:r w:rsidR="008C4C0B" w:rsidRPr="00355BBB">
        <w:rPr>
          <w:sz w:val="24"/>
          <w:szCs w:val="24"/>
        </w:rPr>
        <w:t>tä 6 §:n 2 m</w:t>
      </w:r>
      <w:r w:rsidR="005C177C" w:rsidRPr="00355BBB">
        <w:rPr>
          <w:sz w:val="24"/>
          <w:szCs w:val="24"/>
        </w:rPr>
        <w:t xml:space="preserve">omenttiin lisätään sanat </w:t>
      </w:r>
      <w:r w:rsidR="005C177C" w:rsidRPr="00355BBB">
        <w:rPr>
          <w:i/>
          <w:sz w:val="24"/>
          <w:szCs w:val="24"/>
        </w:rPr>
        <w:t>Kansaneläkelaitoksen</w:t>
      </w:r>
      <w:r w:rsidR="008C4C0B" w:rsidRPr="00355BBB">
        <w:rPr>
          <w:sz w:val="24"/>
          <w:szCs w:val="24"/>
        </w:rPr>
        <w:t xml:space="preserve"> </w:t>
      </w:r>
      <w:r w:rsidR="008C4C0B" w:rsidRPr="00355BBB">
        <w:rPr>
          <w:i/>
          <w:sz w:val="24"/>
          <w:szCs w:val="24"/>
        </w:rPr>
        <w:t>tiedo</w:t>
      </w:r>
      <w:r w:rsidR="008C4C0B" w:rsidRPr="00355BBB">
        <w:rPr>
          <w:i/>
          <w:sz w:val="24"/>
          <w:szCs w:val="24"/>
        </w:rPr>
        <w:t>s</w:t>
      </w:r>
      <w:r w:rsidR="008C4C0B" w:rsidRPr="00355BBB">
        <w:rPr>
          <w:i/>
          <w:sz w:val="24"/>
          <w:szCs w:val="24"/>
        </w:rPr>
        <w:t>sa</w:t>
      </w:r>
      <w:r w:rsidR="008C4C0B" w:rsidRPr="00355BBB">
        <w:rPr>
          <w:sz w:val="24"/>
          <w:szCs w:val="24"/>
        </w:rPr>
        <w:t xml:space="preserve"> </w:t>
      </w:r>
      <w:r w:rsidR="008C4C0B" w:rsidRPr="00355BBB">
        <w:rPr>
          <w:i/>
          <w:sz w:val="24"/>
          <w:szCs w:val="24"/>
        </w:rPr>
        <w:t>olevalle</w:t>
      </w:r>
      <w:r w:rsidR="008C4C0B" w:rsidRPr="00355BBB">
        <w:rPr>
          <w:sz w:val="24"/>
          <w:szCs w:val="24"/>
        </w:rPr>
        <w:t xml:space="preserve"> tilille. </w:t>
      </w:r>
    </w:p>
    <w:p w:rsidR="000D2734" w:rsidRPr="00355BBB" w:rsidRDefault="00E75EB0" w:rsidP="0065703D">
      <w:pPr>
        <w:pStyle w:val="Leipteksti"/>
        <w:rPr>
          <w:sz w:val="24"/>
          <w:szCs w:val="24"/>
        </w:rPr>
      </w:pPr>
      <w:r w:rsidRPr="00355BBB">
        <w:rPr>
          <w:sz w:val="24"/>
          <w:szCs w:val="24"/>
        </w:rPr>
        <w:t>Lain 7 §:n mukaan Kansaneläkelaitos perisi maksamansa peru</w:t>
      </w:r>
      <w:r w:rsidRPr="00355BBB">
        <w:rPr>
          <w:sz w:val="24"/>
          <w:szCs w:val="24"/>
        </w:rPr>
        <w:t>s</w:t>
      </w:r>
      <w:r w:rsidRPr="00355BBB">
        <w:rPr>
          <w:sz w:val="24"/>
          <w:szCs w:val="24"/>
        </w:rPr>
        <w:t xml:space="preserve">tulon määrän perustulon saajalle samalta ajalta maksettavasta muusta laissa tarkoitetusta etuudesta. Käytännössä henkilö voisi </w:t>
      </w:r>
      <w:r w:rsidR="00FB14D1" w:rsidRPr="00355BBB">
        <w:rPr>
          <w:sz w:val="24"/>
          <w:szCs w:val="24"/>
        </w:rPr>
        <w:t xml:space="preserve">siis </w:t>
      </w:r>
      <w:r w:rsidRPr="00355BBB">
        <w:rPr>
          <w:sz w:val="24"/>
          <w:szCs w:val="24"/>
        </w:rPr>
        <w:t>perustulon ohella saada sen ylittävältä osin em. pykälässä mainittuja muita etuuksia eli työttömyysturvalain mukaisia etuu</w:t>
      </w:r>
      <w:r w:rsidRPr="00355BBB">
        <w:rPr>
          <w:sz w:val="24"/>
          <w:szCs w:val="24"/>
        </w:rPr>
        <w:t>k</w:t>
      </w:r>
      <w:r w:rsidRPr="00355BBB">
        <w:rPr>
          <w:sz w:val="24"/>
          <w:szCs w:val="24"/>
        </w:rPr>
        <w:t>sia sekä tiettyjä sairausvakuutuslaissa</w:t>
      </w:r>
      <w:r w:rsidR="00084422" w:rsidRPr="00355BBB">
        <w:rPr>
          <w:color w:val="000000"/>
          <w:sz w:val="24"/>
          <w:szCs w:val="24"/>
        </w:rPr>
        <w:t xml:space="preserve"> </w:t>
      </w:r>
      <w:r w:rsidR="00084422" w:rsidRPr="00355BBB">
        <w:rPr>
          <w:sz w:val="24"/>
          <w:szCs w:val="24"/>
        </w:rPr>
        <w:t xml:space="preserve">(1224/2004) </w:t>
      </w:r>
      <w:r w:rsidRPr="00355BBB">
        <w:rPr>
          <w:sz w:val="24"/>
          <w:szCs w:val="24"/>
        </w:rPr>
        <w:t xml:space="preserve">tarkoitettuja etuuksia.  </w:t>
      </w:r>
    </w:p>
    <w:p w:rsidR="00C00924" w:rsidRPr="00355BBB" w:rsidRDefault="00E75EB0" w:rsidP="0065703D">
      <w:pPr>
        <w:pStyle w:val="Leipteksti"/>
        <w:rPr>
          <w:sz w:val="24"/>
          <w:szCs w:val="24"/>
        </w:rPr>
      </w:pPr>
      <w:r w:rsidRPr="00355BBB">
        <w:rPr>
          <w:sz w:val="24"/>
          <w:szCs w:val="24"/>
        </w:rPr>
        <w:t xml:space="preserve">Kansaneläkelaitoksen käsityksen mukaan </w:t>
      </w:r>
      <w:r w:rsidR="00084422" w:rsidRPr="00355BBB">
        <w:rPr>
          <w:sz w:val="24"/>
          <w:szCs w:val="24"/>
        </w:rPr>
        <w:t>perustuloa saavan henkilön</w:t>
      </w:r>
      <w:r w:rsidRPr="00355BBB">
        <w:rPr>
          <w:sz w:val="24"/>
          <w:szCs w:val="24"/>
        </w:rPr>
        <w:t xml:space="preserve"> ei olisi lähtökohtaisesti pakko hakea esimerkiksi pykälän 1 kohdassa tarkoitettuja työttömyysetuuksia</w:t>
      </w:r>
      <w:r w:rsidR="00084422" w:rsidRPr="00355BBB">
        <w:rPr>
          <w:sz w:val="24"/>
          <w:szCs w:val="24"/>
        </w:rPr>
        <w:t>,</w:t>
      </w:r>
      <w:r w:rsidRPr="00355BBB">
        <w:rPr>
          <w:sz w:val="24"/>
          <w:szCs w:val="24"/>
        </w:rPr>
        <w:t xml:space="preserve"> vaan hän voisi jä</w:t>
      </w:r>
      <w:r w:rsidRPr="00355BBB">
        <w:rPr>
          <w:sz w:val="24"/>
          <w:szCs w:val="24"/>
        </w:rPr>
        <w:t>t</w:t>
      </w:r>
      <w:r w:rsidRPr="00355BBB">
        <w:rPr>
          <w:sz w:val="24"/>
          <w:szCs w:val="24"/>
        </w:rPr>
        <w:t>täytyä pelkän perustulon varaan. Tämä olisi myös melko oletett</w:t>
      </w:r>
      <w:r w:rsidRPr="00355BBB">
        <w:rPr>
          <w:sz w:val="24"/>
          <w:szCs w:val="24"/>
        </w:rPr>
        <w:t>a</w:t>
      </w:r>
      <w:r w:rsidRPr="00355BBB">
        <w:rPr>
          <w:sz w:val="24"/>
          <w:szCs w:val="24"/>
        </w:rPr>
        <w:t>vaa etenkin tilanteessa, jo</w:t>
      </w:r>
      <w:r w:rsidRPr="00355BBB">
        <w:rPr>
          <w:sz w:val="24"/>
          <w:szCs w:val="24"/>
        </w:rPr>
        <w:t>s</w:t>
      </w:r>
      <w:r w:rsidRPr="00355BBB">
        <w:rPr>
          <w:sz w:val="24"/>
          <w:szCs w:val="24"/>
        </w:rPr>
        <w:t xml:space="preserve">sa henkilön nettotyöttömyysetuus olisi lähellä perustulon määrää. Sairausvakuutuslaissa tarkoitettujen etuuksien osalta tietyn etuuden hakemisella ja maksamisella voi </w:t>
      </w:r>
      <w:r w:rsidR="00084422" w:rsidRPr="00355BBB">
        <w:rPr>
          <w:sz w:val="24"/>
          <w:szCs w:val="24"/>
        </w:rPr>
        <w:t xml:space="preserve">kuitenkin </w:t>
      </w:r>
      <w:r w:rsidRPr="00355BBB">
        <w:rPr>
          <w:sz w:val="24"/>
          <w:szCs w:val="24"/>
        </w:rPr>
        <w:t>olla ratkais</w:t>
      </w:r>
      <w:r w:rsidRPr="00355BBB">
        <w:rPr>
          <w:sz w:val="24"/>
          <w:szCs w:val="24"/>
        </w:rPr>
        <w:t>e</w:t>
      </w:r>
      <w:r w:rsidRPr="00355BBB">
        <w:rPr>
          <w:sz w:val="24"/>
          <w:szCs w:val="24"/>
        </w:rPr>
        <w:t xml:space="preserve">va merkitys henkilölle </w:t>
      </w:r>
      <w:r w:rsidR="00084422" w:rsidRPr="00355BBB">
        <w:rPr>
          <w:sz w:val="24"/>
          <w:szCs w:val="24"/>
        </w:rPr>
        <w:t>tai hänen perheelleen</w:t>
      </w:r>
      <w:r w:rsidR="00FB14D1" w:rsidRPr="00355BBB">
        <w:rPr>
          <w:sz w:val="24"/>
          <w:szCs w:val="24"/>
        </w:rPr>
        <w:t xml:space="preserve"> </w:t>
      </w:r>
      <w:r w:rsidR="00084422" w:rsidRPr="00355BBB">
        <w:rPr>
          <w:sz w:val="24"/>
          <w:szCs w:val="24"/>
        </w:rPr>
        <w:t>myöhemmin myönnettävien etuuksien osalta, joten tämä</w:t>
      </w:r>
      <w:r w:rsidR="00C71E89" w:rsidRPr="00355BBB">
        <w:rPr>
          <w:sz w:val="24"/>
          <w:szCs w:val="24"/>
        </w:rPr>
        <w:t xml:space="preserve"> läht</w:t>
      </w:r>
      <w:r w:rsidR="00C71E89" w:rsidRPr="00355BBB">
        <w:rPr>
          <w:sz w:val="24"/>
          <w:szCs w:val="24"/>
        </w:rPr>
        <w:t>ö</w:t>
      </w:r>
      <w:r w:rsidR="00C71E89" w:rsidRPr="00355BBB">
        <w:rPr>
          <w:sz w:val="24"/>
          <w:szCs w:val="24"/>
        </w:rPr>
        <w:t>kohtainen hakuvelvollisuus</w:t>
      </w:r>
      <w:r w:rsidR="00084422" w:rsidRPr="00355BBB">
        <w:rPr>
          <w:sz w:val="24"/>
          <w:szCs w:val="24"/>
        </w:rPr>
        <w:t xml:space="preserve"> tulisi ottaa lainsäädännössä huom</w:t>
      </w:r>
      <w:r w:rsidR="00084422" w:rsidRPr="00355BBB">
        <w:rPr>
          <w:sz w:val="24"/>
          <w:szCs w:val="24"/>
        </w:rPr>
        <w:t>i</w:t>
      </w:r>
      <w:r w:rsidR="00084422" w:rsidRPr="00355BBB">
        <w:rPr>
          <w:sz w:val="24"/>
          <w:szCs w:val="24"/>
        </w:rPr>
        <w:t xml:space="preserve">oon. </w:t>
      </w:r>
      <w:r w:rsidR="00C00924" w:rsidRPr="00355BBB">
        <w:rPr>
          <w:sz w:val="24"/>
          <w:szCs w:val="24"/>
        </w:rPr>
        <w:t>Ehdotetussa perustulo</w:t>
      </w:r>
      <w:r w:rsidR="00C71E89" w:rsidRPr="00355BBB">
        <w:rPr>
          <w:sz w:val="24"/>
          <w:szCs w:val="24"/>
        </w:rPr>
        <w:t>kokeilu</w:t>
      </w:r>
      <w:r w:rsidR="00C00924" w:rsidRPr="00355BBB">
        <w:rPr>
          <w:sz w:val="24"/>
          <w:szCs w:val="24"/>
        </w:rPr>
        <w:t>l</w:t>
      </w:r>
      <w:r w:rsidR="00084422" w:rsidRPr="00355BBB">
        <w:rPr>
          <w:sz w:val="24"/>
          <w:szCs w:val="24"/>
        </w:rPr>
        <w:t>aissa ei ole myöskään sä</w:t>
      </w:r>
      <w:r w:rsidR="00084422" w:rsidRPr="00355BBB">
        <w:rPr>
          <w:sz w:val="24"/>
          <w:szCs w:val="24"/>
        </w:rPr>
        <w:t>ä</w:t>
      </w:r>
      <w:r w:rsidR="00084422" w:rsidRPr="00355BBB">
        <w:rPr>
          <w:sz w:val="24"/>
          <w:szCs w:val="24"/>
        </w:rPr>
        <w:t>döksiä siitä, miten</w:t>
      </w:r>
      <w:r w:rsidR="00C71E89" w:rsidRPr="00355BBB">
        <w:rPr>
          <w:sz w:val="24"/>
          <w:szCs w:val="24"/>
        </w:rPr>
        <w:t xml:space="preserve"> perustulokokeilussa olo otettaisiin</w:t>
      </w:r>
      <w:r w:rsidR="00084422" w:rsidRPr="00355BBB">
        <w:rPr>
          <w:sz w:val="24"/>
          <w:szCs w:val="24"/>
        </w:rPr>
        <w:t xml:space="preserve"> </w:t>
      </w:r>
      <w:r w:rsidR="00C71E89" w:rsidRPr="00355BBB">
        <w:rPr>
          <w:sz w:val="24"/>
          <w:szCs w:val="24"/>
        </w:rPr>
        <w:t>em. tila</w:t>
      </w:r>
      <w:r w:rsidR="00C71E89" w:rsidRPr="00355BBB">
        <w:rPr>
          <w:sz w:val="24"/>
          <w:szCs w:val="24"/>
        </w:rPr>
        <w:t>n</w:t>
      </w:r>
      <w:r w:rsidR="00C71E89" w:rsidRPr="00355BBB">
        <w:rPr>
          <w:sz w:val="24"/>
          <w:szCs w:val="24"/>
        </w:rPr>
        <w:t xml:space="preserve">teessa </w:t>
      </w:r>
      <w:r w:rsidR="00084422" w:rsidRPr="00355BBB">
        <w:rPr>
          <w:sz w:val="24"/>
          <w:szCs w:val="24"/>
        </w:rPr>
        <w:t>huomioon henkilön myöhemmässä sosiaaliturvassa</w:t>
      </w:r>
      <w:r w:rsidR="00A55559" w:rsidRPr="00355BBB">
        <w:rPr>
          <w:sz w:val="24"/>
          <w:szCs w:val="24"/>
        </w:rPr>
        <w:t>, es</w:t>
      </w:r>
      <w:r w:rsidR="00A55559" w:rsidRPr="00355BBB">
        <w:rPr>
          <w:sz w:val="24"/>
          <w:szCs w:val="24"/>
        </w:rPr>
        <w:t>i</w:t>
      </w:r>
      <w:r w:rsidR="00A55559" w:rsidRPr="00355BBB">
        <w:rPr>
          <w:sz w:val="24"/>
          <w:szCs w:val="24"/>
        </w:rPr>
        <w:t>merkiksi eläketurvaa määriteltäessä</w:t>
      </w:r>
      <w:r w:rsidR="00084422" w:rsidRPr="00355BBB">
        <w:rPr>
          <w:sz w:val="24"/>
          <w:szCs w:val="24"/>
        </w:rPr>
        <w:t xml:space="preserve">. </w:t>
      </w:r>
      <w:r w:rsidR="00C71E89" w:rsidRPr="00355BBB">
        <w:rPr>
          <w:sz w:val="24"/>
          <w:szCs w:val="24"/>
        </w:rPr>
        <w:t>Olisik</w:t>
      </w:r>
      <w:r w:rsidR="00FB14D1" w:rsidRPr="00355BBB">
        <w:rPr>
          <w:sz w:val="24"/>
          <w:szCs w:val="24"/>
        </w:rPr>
        <w:t>o</w:t>
      </w:r>
      <w:r w:rsidR="00C71E89" w:rsidRPr="00355BBB">
        <w:rPr>
          <w:sz w:val="24"/>
          <w:szCs w:val="24"/>
        </w:rPr>
        <w:t xml:space="preserve"> perustulokokeilussa </w:t>
      </w:r>
      <w:r w:rsidR="00FB14D1" w:rsidRPr="00355BBB">
        <w:rPr>
          <w:sz w:val="24"/>
          <w:szCs w:val="24"/>
        </w:rPr>
        <w:t>kyse esimerkiksi työttömyyse</w:t>
      </w:r>
      <w:r w:rsidR="00C71E89" w:rsidRPr="00355BBB">
        <w:rPr>
          <w:sz w:val="24"/>
          <w:szCs w:val="24"/>
        </w:rPr>
        <w:t>tuuksien maksuun rinnastettavasta ajasta</w:t>
      </w:r>
      <w:r w:rsidR="00A55559" w:rsidRPr="00355BBB">
        <w:rPr>
          <w:sz w:val="24"/>
          <w:szCs w:val="24"/>
        </w:rPr>
        <w:t xml:space="preserve"> vai riippuisiko asia siitä, onko perustulokokeilussa mukana oleva hakenut työttömyysturvaa kokeilun ajalta ja päätös </w:t>
      </w:r>
      <w:r w:rsidR="00B20C43" w:rsidRPr="00355BBB">
        <w:rPr>
          <w:sz w:val="24"/>
          <w:szCs w:val="24"/>
        </w:rPr>
        <w:t>tyött</w:t>
      </w:r>
      <w:r w:rsidR="00B20C43" w:rsidRPr="00355BBB">
        <w:rPr>
          <w:sz w:val="24"/>
          <w:szCs w:val="24"/>
        </w:rPr>
        <w:t>ö</w:t>
      </w:r>
      <w:r w:rsidR="00B20C43" w:rsidRPr="00355BBB">
        <w:rPr>
          <w:sz w:val="24"/>
          <w:szCs w:val="24"/>
        </w:rPr>
        <w:t>myysturvasta</w:t>
      </w:r>
      <w:r w:rsidR="00A55559" w:rsidRPr="00355BBB">
        <w:rPr>
          <w:sz w:val="24"/>
          <w:szCs w:val="24"/>
        </w:rPr>
        <w:t xml:space="preserve"> on hänelle kokeilun ajalta </w:t>
      </w:r>
      <w:r w:rsidR="00B20C43" w:rsidRPr="00355BBB">
        <w:rPr>
          <w:sz w:val="24"/>
          <w:szCs w:val="24"/>
        </w:rPr>
        <w:t>tehty</w:t>
      </w:r>
      <w:r w:rsidR="00FB14D1" w:rsidRPr="00355BBB">
        <w:rPr>
          <w:sz w:val="24"/>
          <w:szCs w:val="24"/>
        </w:rPr>
        <w:t>?</w:t>
      </w:r>
      <w:r w:rsidR="00C71E89" w:rsidRPr="00355BBB">
        <w:rPr>
          <w:sz w:val="24"/>
          <w:szCs w:val="24"/>
        </w:rPr>
        <w:t xml:space="preserve"> Edelleen pykälän yksityiskohtaisissa perusteluissa todetaan, että ansiopäiväraha olisi ainoa </w:t>
      </w:r>
      <w:proofErr w:type="spellStart"/>
      <w:r w:rsidR="00C71E89" w:rsidRPr="00355BBB">
        <w:rPr>
          <w:sz w:val="24"/>
          <w:szCs w:val="24"/>
        </w:rPr>
        <w:t>yhteensovitettava</w:t>
      </w:r>
      <w:proofErr w:type="spellEnd"/>
      <w:r w:rsidR="00C71E89" w:rsidRPr="00355BBB">
        <w:rPr>
          <w:sz w:val="24"/>
          <w:szCs w:val="24"/>
        </w:rPr>
        <w:t xml:space="preserve"> etuus, jota Kansaneläkelaitos ei maksaisi. Kuitenkin sairausvakuutuslain mukaisten etuuksien osalta myös työpaikkakassa saattaisi maksaa laissa tarkoitettuja yhteen sovitettavia etuuksia. </w:t>
      </w:r>
    </w:p>
    <w:p w:rsidR="00451574" w:rsidRPr="00811369" w:rsidRDefault="00451574" w:rsidP="0065703D">
      <w:pPr>
        <w:pStyle w:val="Default"/>
        <w:ind w:left="2608"/>
        <w:rPr>
          <w:rFonts w:asciiTheme="minorHAnsi" w:hAnsiTheme="minorHAnsi" w:cstheme="minorHAnsi"/>
          <w:i/>
          <w:color w:val="auto"/>
        </w:rPr>
      </w:pPr>
      <w:r w:rsidRPr="00355BBB">
        <w:rPr>
          <w:rFonts w:asciiTheme="minorHAnsi" w:hAnsiTheme="minorHAnsi" w:cstheme="minorHAnsi"/>
          <w:color w:val="auto"/>
        </w:rPr>
        <w:t>Lakiluonnoksen 4 §:n 2 momenti</w:t>
      </w:r>
      <w:r w:rsidR="00B20C43" w:rsidRPr="00355BBB">
        <w:rPr>
          <w:rFonts w:asciiTheme="minorHAnsi" w:hAnsiTheme="minorHAnsi" w:cstheme="minorHAnsi"/>
          <w:color w:val="auto"/>
        </w:rPr>
        <w:t>n 2 kohdassa</w:t>
      </w:r>
      <w:r w:rsidRPr="00355BBB">
        <w:rPr>
          <w:rFonts w:asciiTheme="minorHAnsi" w:hAnsiTheme="minorHAnsi" w:cstheme="minorHAnsi"/>
          <w:color w:val="auto"/>
        </w:rPr>
        <w:t xml:space="preserve"> luetellaan eri el</w:t>
      </w:r>
      <w:r w:rsidRPr="00355BBB">
        <w:rPr>
          <w:rFonts w:asciiTheme="minorHAnsi" w:hAnsiTheme="minorHAnsi" w:cstheme="minorHAnsi"/>
          <w:color w:val="auto"/>
        </w:rPr>
        <w:t>ä</w:t>
      </w:r>
      <w:r w:rsidRPr="00355BBB">
        <w:rPr>
          <w:rFonts w:asciiTheme="minorHAnsi" w:hAnsiTheme="minorHAnsi" w:cstheme="minorHAnsi"/>
          <w:color w:val="auto"/>
        </w:rPr>
        <w:t xml:space="preserve">kelait, joiden mukaista perhe-eläkettä saava ei voisi </w:t>
      </w:r>
      <w:proofErr w:type="spellStart"/>
      <w:r w:rsidRPr="00355BBB">
        <w:rPr>
          <w:rFonts w:asciiTheme="minorHAnsi" w:hAnsiTheme="minorHAnsi" w:cstheme="minorHAnsi"/>
          <w:color w:val="auto"/>
        </w:rPr>
        <w:t>poimiutua</w:t>
      </w:r>
      <w:proofErr w:type="spellEnd"/>
      <w:r w:rsidRPr="00355BBB">
        <w:rPr>
          <w:rFonts w:asciiTheme="minorHAnsi" w:hAnsiTheme="minorHAnsi" w:cstheme="minorHAnsi"/>
          <w:color w:val="auto"/>
        </w:rPr>
        <w:t xml:space="preserve"> mukaan kokeiluun. Takuueläkelain mukaan perhe-eläkettä </w:t>
      </w:r>
      <w:r w:rsidR="00267BF9">
        <w:rPr>
          <w:rFonts w:asciiTheme="minorHAnsi" w:hAnsiTheme="minorHAnsi" w:cstheme="minorHAnsi"/>
          <w:color w:val="auto"/>
        </w:rPr>
        <w:t xml:space="preserve">ei </w:t>
      </w:r>
      <w:r w:rsidRPr="00355BBB">
        <w:rPr>
          <w:rFonts w:asciiTheme="minorHAnsi" w:hAnsiTheme="minorHAnsi" w:cstheme="minorHAnsi"/>
          <w:color w:val="auto"/>
        </w:rPr>
        <w:t>vo</w:t>
      </w:r>
      <w:r w:rsidRPr="00355BBB">
        <w:rPr>
          <w:rFonts w:asciiTheme="minorHAnsi" w:hAnsiTheme="minorHAnsi" w:cstheme="minorHAnsi"/>
          <w:color w:val="auto"/>
        </w:rPr>
        <w:t>i</w:t>
      </w:r>
      <w:r w:rsidRPr="00355BBB">
        <w:rPr>
          <w:rFonts w:asciiTheme="minorHAnsi" w:hAnsiTheme="minorHAnsi" w:cstheme="minorHAnsi"/>
          <w:color w:val="auto"/>
        </w:rPr>
        <w:t>da maksaa</w:t>
      </w:r>
      <w:r w:rsidR="00267BF9">
        <w:rPr>
          <w:rFonts w:asciiTheme="minorHAnsi" w:hAnsiTheme="minorHAnsi" w:cstheme="minorHAnsi"/>
          <w:color w:val="auto"/>
        </w:rPr>
        <w:t>,</w:t>
      </w:r>
      <w:r w:rsidRPr="00355BBB">
        <w:rPr>
          <w:rFonts w:asciiTheme="minorHAnsi" w:hAnsiTheme="minorHAnsi" w:cstheme="minorHAnsi"/>
          <w:color w:val="auto"/>
        </w:rPr>
        <w:t xml:space="preserve"> mutta </w:t>
      </w:r>
      <w:r w:rsidR="00267BF9">
        <w:rPr>
          <w:rFonts w:asciiTheme="minorHAnsi" w:hAnsiTheme="minorHAnsi" w:cstheme="minorHAnsi"/>
          <w:color w:val="auto"/>
        </w:rPr>
        <w:t xml:space="preserve">kyseisen </w:t>
      </w:r>
      <w:r w:rsidRPr="00355BBB">
        <w:rPr>
          <w:rFonts w:asciiTheme="minorHAnsi" w:hAnsiTheme="minorHAnsi" w:cstheme="minorHAnsi"/>
          <w:color w:val="auto"/>
        </w:rPr>
        <w:t xml:space="preserve">lain perusteella henkilö voisi saada muuta eläkettä, jonka perusteella kokeiluun ei pitäisi </w:t>
      </w:r>
      <w:proofErr w:type="spellStart"/>
      <w:r w:rsidRPr="00355BBB">
        <w:rPr>
          <w:rFonts w:asciiTheme="minorHAnsi" w:hAnsiTheme="minorHAnsi" w:cstheme="minorHAnsi"/>
          <w:color w:val="auto"/>
        </w:rPr>
        <w:t>poimiutua</w:t>
      </w:r>
      <w:proofErr w:type="spellEnd"/>
      <w:r w:rsidRPr="00355BBB">
        <w:rPr>
          <w:rFonts w:asciiTheme="minorHAnsi" w:hAnsiTheme="minorHAnsi" w:cstheme="minorHAnsi"/>
          <w:color w:val="auto"/>
        </w:rPr>
        <w:t xml:space="preserve"> mukaan. Kansaneläkelaitos esittää, että momenttiin lisätään s</w:t>
      </w:r>
      <w:r w:rsidRPr="00355BBB">
        <w:rPr>
          <w:rFonts w:asciiTheme="minorHAnsi" w:hAnsiTheme="minorHAnsi" w:cstheme="minorHAnsi"/>
          <w:color w:val="auto"/>
        </w:rPr>
        <w:t>a</w:t>
      </w:r>
      <w:r w:rsidRPr="00355BBB">
        <w:rPr>
          <w:rFonts w:asciiTheme="minorHAnsi" w:hAnsiTheme="minorHAnsi" w:cstheme="minorHAnsi"/>
          <w:color w:val="auto"/>
        </w:rPr>
        <w:t xml:space="preserve">nat </w:t>
      </w:r>
      <w:r w:rsidRPr="00355BBB">
        <w:rPr>
          <w:rFonts w:asciiTheme="minorHAnsi" w:hAnsiTheme="minorHAnsi" w:cstheme="minorHAnsi"/>
          <w:i/>
          <w:color w:val="auto"/>
        </w:rPr>
        <w:t>eläkettä tai</w:t>
      </w:r>
      <w:r w:rsidRPr="00355BBB">
        <w:rPr>
          <w:rFonts w:asciiTheme="minorHAnsi" w:hAnsiTheme="minorHAnsi" w:cstheme="minorHAnsi"/>
          <w:color w:val="auto"/>
        </w:rPr>
        <w:t xml:space="preserve"> perhe-eläkettä </w:t>
      </w:r>
      <w:r w:rsidR="00B20C43" w:rsidRPr="00355BBB">
        <w:rPr>
          <w:rFonts w:asciiTheme="minorHAnsi" w:hAnsiTheme="minorHAnsi" w:cstheme="minorHAnsi"/>
          <w:color w:val="auto"/>
        </w:rPr>
        <w:t xml:space="preserve">2 </w:t>
      </w:r>
      <w:r w:rsidRPr="00355BBB">
        <w:rPr>
          <w:rFonts w:asciiTheme="minorHAnsi" w:hAnsiTheme="minorHAnsi" w:cstheme="minorHAnsi"/>
          <w:color w:val="auto"/>
        </w:rPr>
        <w:t xml:space="preserve">momentin 2 kohdan loppuun. </w:t>
      </w:r>
      <w:r w:rsidR="00B52FD4" w:rsidRPr="00355BBB">
        <w:rPr>
          <w:rFonts w:asciiTheme="minorHAnsi" w:hAnsiTheme="minorHAnsi" w:cstheme="minorHAnsi"/>
          <w:color w:val="auto"/>
        </w:rPr>
        <w:t>L</w:t>
      </w:r>
      <w:r w:rsidR="00B52FD4" w:rsidRPr="00355BBB">
        <w:rPr>
          <w:rFonts w:asciiTheme="minorHAnsi" w:hAnsiTheme="minorHAnsi" w:cstheme="minorHAnsi"/>
          <w:color w:val="auto"/>
        </w:rPr>
        <w:t>i</w:t>
      </w:r>
      <w:r w:rsidR="00B52FD4" w:rsidRPr="00355BBB">
        <w:rPr>
          <w:rFonts w:asciiTheme="minorHAnsi" w:hAnsiTheme="minorHAnsi" w:cstheme="minorHAnsi"/>
          <w:color w:val="auto"/>
        </w:rPr>
        <w:t xml:space="preserve">säksi </w:t>
      </w:r>
      <w:r w:rsidR="007774AE">
        <w:rPr>
          <w:rFonts w:asciiTheme="minorHAnsi" w:hAnsiTheme="minorHAnsi" w:cstheme="minorHAnsi"/>
          <w:color w:val="auto"/>
        </w:rPr>
        <w:t>kohdejoukkoon</w:t>
      </w:r>
      <w:r w:rsidR="00B52FD4" w:rsidRPr="00355BBB">
        <w:rPr>
          <w:rFonts w:asciiTheme="minorHAnsi" w:hAnsiTheme="minorHAnsi" w:cstheme="minorHAnsi"/>
          <w:color w:val="auto"/>
        </w:rPr>
        <w:t xml:space="preserve"> voi tulla henkilöitä, jotka saavat Kansanel</w:t>
      </w:r>
      <w:r w:rsidR="00B52FD4" w:rsidRPr="00355BBB">
        <w:rPr>
          <w:rFonts w:asciiTheme="minorHAnsi" w:hAnsiTheme="minorHAnsi" w:cstheme="minorHAnsi"/>
          <w:color w:val="auto"/>
        </w:rPr>
        <w:t>ä</w:t>
      </w:r>
      <w:r w:rsidR="00B52FD4" w:rsidRPr="00355BBB">
        <w:rPr>
          <w:rFonts w:asciiTheme="minorHAnsi" w:hAnsiTheme="minorHAnsi" w:cstheme="minorHAnsi"/>
          <w:color w:val="auto"/>
        </w:rPr>
        <w:t xml:space="preserve">kelaitoksesta peruspäivärahaa tai työmarkkinatukea </w:t>
      </w:r>
      <w:r w:rsidR="00267BF9">
        <w:rPr>
          <w:rFonts w:asciiTheme="minorHAnsi" w:hAnsiTheme="minorHAnsi" w:cstheme="minorHAnsi"/>
          <w:color w:val="auto"/>
        </w:rPr>
        <w:t xml:space="preserve">ja sen lisäksi </w:t>
      </w:r>
      <w:r w:rsidR="00B52FD4" w:rsidRPr="00355BBB">
        <w:rPr>
          <w:rFonts w:asciiTheme="minorHAnsi" w:hAnsiTheme="minorHAnsi" w:cstheme="minorHAnsi"/>
          <w:color w:val="auto"/>
        </w:rPr>
        <w:t>saavat jotakin ulkomailta maksettavaa eläkettä. Mikäli nämä tila</w:t>
      </w:r>
      <w:r w:rsidR="00B52FD4" w:rsidRPr="00355BBB">
        <w:rPr>
          <w:rFonts w:asciiTheme="minorHAnsi" w:hAnsiTheme="minorHAnsi" w:cstheme="minorHAnsi"/>
          <w:color w:val="auto"/>
        </w:rPr>
        <w:t>n</w:t>
      </w:r>
      <w:r w:rsidR="00B52FD4" w:rsidRPr="00355BBB">
        <w:rPr>
          <w:rFonts w:asciiTheme="minorHAnsi" w:hAnsiTheme="minorHAnsi" w:cstheme="minorHAnsi"/>
          <w:color w:val="auto"/>
        </w:rPr>
        <w:t xml:space="preserve">teet halutaan poistaa poiminnan joukosta, tulisi 4 §:n 2 momentin </w:t>
      </w:r>
      <w:r w:rsidR="00B20C43" w:rsidRPr="00355BBB">
        <w:rPr>
          <w:rFonts w:asciiTheme="minorHAnsi" w:hAnsiTheme="minorHAnsi" w:cstheme="minorHAnsi"/>
          <w:color w:val="auto"/>
        </w:rPr>
        <w:t xml:space="preserve">2 kohdan </w:t>
      </w:r>
      <w:r w:rsidR="00B52FD4" w:rsidRPr="00355BBB">
        <w:rPr>
          <w:rFonts w:asciiTheme="minorHAnsi" w:hAnsiTheme="minorHAnsi" w:cstheme="minorHAnsi"/>
          <w:color w:val="auto"/>
        </w:rPr>
        <w:t xml:space="preserve">loppuun myös sana </w:t>
      </w:r>
      <w:r w:rsidR="00B52FD4" w:rsidRPr="00355BBB">
        <w:rPr>
          <w:rFonts w:asciiTheme="minorHAnsi" w:hAnsiTheme="minorHAnsi" w:cstheme="minorHAnsi"/>
          <w:i/>
          <w:color w:val="auto"/>
        </w:rPr>
        <w:t xml:space="preserve">tai </w:t>
      </w:r>
      <w:r w:rsidR="00B52FD4" w:rsidRPr="00811369">
        <w:rPr>
          <w:rFonts w:asciiTheme="minorHAnsi" w:hAnsiTheme="minorHAnsi" w:cstheme="minorHAnsi"/>
          <w:i/>
          <w:color w:val="auto"/>
        </w:rPr>
        <w:t>ulkomailta ma</w:t>
      </w:r>
      <w:r w:rsidR="00B52FD4" w:rsidRPr="00811369">
        <w:rPr>
          <w:rFonts w:asciiTheme="minorHAnsi" w:hAnsiTheme="minorHAnsi" w:cstheme="minorHAnsi"/>
          <w:i/>
          <w:color w:val="auto"/>
        </w:rPr>
        <w:t>k</w:t>
      </w:r>
      <w:r w:rsidR="00B52FD4" w:rsidRPr="00811369">
        <w:rPr>
          <w:rFonts w:asciiTheme="minorHAnsi" w:hAnsiTheme="minorHAnsi" w:cstheme="minorHAnsi"/>
          <w:i/>
          <w:color w:val="auto"/>
        </w:rPr>
        <w:t xml:space="preserve">settavaa eläkettä. </w:t>
      </w:r>
    </w:p>
    <w:p w:rsidR="008E6707" w:rsidRPr="00811369" w:rsidRDefault="008E6707" w:rsidP="0065703D">
      <w:pPr>
        <w:pStyle w:val="Default"/>
        <w:ind w:left="2608"/>
        <w:rPr>
          <w:rFonts w:asciiTheme="minorHAnsi" w:hAnsiTheme="minorHAnsi" w:cstheme="minorHAnsi"/>
          <w:i/>
          <w:color w:val="auto"/>
        </w:rPr>
      </w:pPr>
    </w:p>
    <w:p w:rsidR="008E6707" w:rsidRPr="00355BBB" w:rsidRDefault="008E6707" w:rsidP="0065703D">
      <w:pPr>
        <w:ind w:left="2608"/>
        <w:rPr>
          <w:sz w:val="24"/>
          <w:szCs w:val="24"/>
        </w:rPr>
      </w:pPr>
      <w:r w:rsidRPr="00811369">
        <w:rPr>
          <w:sz w:val="24"/>
          <w:szCs w:val="24"/>
        </w:rPr>
        <w:t>Lakiluonnoksen 3 §:</w:t>
      </w:r>
      <w:r w:rsidR="00267BF9">
        <w:rPr>
          <w:sz w:val="24"/>
          <w:szCs w:val="24"/>
        </w:rPr>
        <w:t>ssä todetaan</w:t>
      </w:r>
      <w:r w:rsidRPr="00355BBB">
        <w:rPr>
          <w:sz w:val="24"/>
          <w:szCs w:val="24"/>
        </w:rPr>
        <w:t>, että lakia sovelletaan Suome</w:t>
      </w:r>
      <w:r w:rsidRPr="00355BBB">
        <w:rPr>
          <w:sz w:val="24"/>
          <w:szCs w:val="24"/>
        </w:rPr>
        <w:t>s</w:t>
      </w:r>
      <w:r w:rsidRPr="00355BBB">
        <w:rPr>
          <w:sz w:val="24"/>
          <w:szCs w:val="24"/>
        </w:rPr>
        <w:t>sa asuviin henkilöihin ja että Suomessa asuminen ratkaistaan asumiseen perustuvaan sosiaaliturvaan soveltuvan lain 3, 3 a ja 4 §:n mukaisesti. Lakiluonnoksen 4 §:ään olisi tarvetta sisällyttää rajoittava säännö</w:t>
      </w:r>
      <w:r w:rsidR="00447120" w:rsidRPr="00355BBB">
        <w:rPr>
          <w:sz w:val="24"/>
          <w:szCs w:val="24"/>
        </w:rPr>
        <w:t>s</w:t>
      </w:r>
      <w:r w:rsidRPr="00355BBB">
        <w:rPr>
          <w:sz w:val="24"/>
          <w:szCs w:val="24"/>
        </w:rPr>
        <w:t>, jonka mukaan kohdejoukkoon ei kuulu</w:t>
      </w:r>
      <w:r w:rsidR="00267BF9">
        <w:rPr>
          <w:sz w:val="24"/>
          <w:szCs w:val="24"/>
        </w:rPr>
        <w:t>isi</w:t>
      </w:r>
      <w:r w:rsidRPr="00355BBB">
        <w:rPr>
          <w:sz w:val="24"/>
          <w:szCs w:val="24"/>
        </w:rPr>
        <w:t xml:space="preserve"> he</w:t>
      </w:r>
      <w:r w:rsidRPr="00355BBB">
        <w:rPr>
          <w:sz w:val="24"/>
          <w:szCs w:val="24"/>
        </w:rPr>
        <w:t>n</w:t>
      </w:r>
      <w:r w:rsidRPr="00355BBB">
        <w:rPr>
          <w:sz w:val="24"/>
          <w:szCs w:val="24"/>
        </w:rPr>
        <w:t>kilö, jo</w:t>
      </w:r>
      <w:r w:rsidR="003032D3" w:rsidRPr="00355BBB">
        <w:rPr>
          <w:sz w:val="24"/>
          <w:szCs w:val="24"/>
        </w:rPr>
        <w:t>lla on poimintahetkellä soveltamisalalain 4 §:n mukaisesti päätös jonka mukaan hän on tilapäisen, alle vuoden kestävän u</w:t>
      </w:r>
      <w:r w:rsidR="003032D3" w:rsidRPr="00355BBB">
        <w:rPr>
          <w:sz w:val="24"/>
          <w:szCs w:val="24"/>
        </w:rPr>
        <w:t>l</w:t>
      </w:r>
      <w:r w:rsidR="003032D3" w:rsidRPr="00355BBB">
        <w:rPr>
          <w:sz w:val="24"/>
          <w:szCs w:val="24"/>
        </w:rPr>
        <w:t>komailla oleskel</w:t>
      </w:r>
      <w:r w:rsidR="00DB289C" w:rsidRPr="00355BBB">
        <w:rPr>
          <w:sz w:val="24"/>
          <w:szCs w:val="24"/>
        </w:rPr>
        <w:t>u</w:t>
      </w:r>
      <w:r w:rsidR="003032D3" w:rsidRPr="00355BBB">
        <w:rPr>
          <w:sz w:val="24"/>
          <w:szCs w:val="24"/>
        </w:rPr>
        <w:t>n aikana edelleen Suomessa asuvana vakuute</w:t>
      </w:r>
      <w:r w:rsidR="003032D3" w:rsidRPr="00355BBB">
        <w:rPr>
          <w:sz w:val="24"/>
          <w:szCs w:val="24"/>
        </w:rPr>
        <w:t>t</w:t>
      </w:r>
      <w:r w:rsidR="003032D3" w:rsidRPr="00355BBB">
        <w:rPr>
          <w:sz w:val="24"/>
          <w:szCs w:val="24"/>
        </w:rPr>
        <w:t>tu.</w:t>
      </w:r>
      <w:r w:rsidR="00DB289C" w:rsidRPr="00355BBB">
        <w:rPr>
          <w:sz w:val="24"/>
          <w:szCs w:val="24"/>
        </w:rPr>
        <w:t xml:space="preserve"> </w:t>
      </w:r>
      <w:r w:rsidR="00B20C43" w:rsidRPr="00355BBB">
        <w:rPr>
          <w:sz w:val="24"/>
          <w:szCs w:val="24"/>
        </w:rPr>
        <w:t>Kokeiluryhmään</w:t>
      </w:r>
      <w:r w:rsidR="00DB289C" w:rsidRPr="00355BBB">
        <w:rPr>
          <w:sz w:val="24"/>
          <w:szCs w:val="24"/>
        </w:rPr>
        <w:t xml:space="preserve"> </w:t>
      </w:r>
      <w:r w:rsidR="00DB289C" w:rsidRPr="00355BBB">
        <w:rPr>
          <w:i/>
          <w:sz w:val="24"/>
          <w:szCs w:val="24"/>
        </w:rPr>
        <w:t>poimitulle</w:t>
      </w:r>
      <w:r w:rsidR="00DB289C" w:rsidRPr="00355BBB">
        <w:rPr>
          <w:sz w:val="24"/>
          <w:szCs w:val="24"/>
        </w:rPr>
        <w:t xml:space="preserve"> henkilölle tällainen päätös voisi k</w:t>
      </w:r>
      <w:r w:rsidR="00DB289C" w:rsidRPr="00355BBB">
        <w:rPr>
          <w:sz w:val="24"/>
          <w:szCs w:val="24"/>
        </w:rPr>
        <w:t>o</w:t>
      </w:r>
      <w:r w:rsidR="00DB289C" w:rsidRPr="00355BBB">
        <w:rPr>
          <w:sz w:val="24"/>
          <w:szCs w:val="24"/>
        </w:rPr>
        <w:t>keilun aikana olla mahdollinen ja hän olisi edelleen kokeilulain mukaan vakuute</w:t>
      </w:r>
      <w:r w:rsidR="00DB289C" w:rsidRPr="00355BBB">
        <w:rPr>
          <w:sz w:val="24"/>
          <w:szCs w:val="24"/>
        </w:rPr>
        <w:t>t</w:t>
      </w:r>
      <w:r w:rsidR="00DB289C" w:rsidRPr="00355BBB">
        <w:rPr>
          <w:sz w:val="24"/>
          <w:szCs w:val="24"/>
        </w:rPr>
        <w:t xml:space="preserve">tuna Suomessa ja oikeutettu perustuloon. </w:t>
      </w:r>
    </w:p>
    <w:p w:rsidR="00DB6631" w:rsidRPr="00355BBB" w:rsidRDefault="00DB6631" w:rsidP="0065703D">
      <w:pPr>
        <w:pStyle w:val="Leipteksti"/>
        <w:rPr>
          <w:b/>
          <w:sz w:val="24"/>
          <w:szCs w:val="24"/>
        </w:rPr>
      </w:pPr>
    </w:p>
    <w:p w:rsidR="00716785" w:rsidRPr="00355BBB" w:rsidRDefault="007F2093" w:rsidP="0065703D">
      <w:pPr>
        <w:pStyle w:val="Leipteksti"/>
        <w:rPr>
          <w:b/>
          <w:sz w:val="24"/>
          <w:szCs w:val="24"/>
        </w:rPr>
      </w:pPr>
      <w:r w:rsidRPr="00355BBB">
        <w:rPr>
          <w:b/>
          <w:sz w:val="24"/>
          <w:szCs w:val="24"/>
        </w:rPr>
        <w:t>Estävät etuudet</w:t>
      </w:r>
    </w:p>
    <w:p w:rsidR="00716785" w:rsidRPr="00355BBB" w:rsidRDefault="00716785" w:rsidP="0065703D">
      <w:pPr>
        <w:ind w:left="2608"/>
        <w:rPr>
          <w:sz w:val="24"/>
          <w:szCs w:val="24"/>
        </w:rPr>
      </w:pPr>
      <w:r w:rsidRPr="00355BBB">
        <w:rPr>
          <w:sz w:val="24"/>
          <w:szCs w:val="24"/>
        </w:rPr>
        <w:t>Lakiluonnoksen 9 §:ssä luetellaan perustulon estävät etuudet. M</w:t>
      </w:r>
      <w:r w:rsidRPr="00355BBB">
        <w:rPr>
          <w:sz w:val="24"/>
          <w:szCs w:val="24"/>
        </w:rPr>
        <w:t>i</w:t>
      </w:r>
      <w:r w:rsidRPr="00355BBB">
        <w:rPr>
          <w:sz w:val="24"/>
          <w:szCs w:val="24"/>
        </w:rPr>
        <w:t>käli perustulokokeilussa oleva alkaa kokeilun aikana saada jotakin mainittua etuutta, lakkaa hänen perustulonsa maksaminen ja hän poistuu kokeilusta. Pykälä</w:t>
      </w:r>
      <w:r w:rsidR="00267BF9">
        <w:rPr>
          <w:sz w:val="24"/>
          <w:szCs w:val="24"/>
        </w:rPr>
        <w:t xml:space="preserve">n </w:t>
      </w:r>
      <w:r w:rsidRPr="00355BBB">
        <w:rPr>
          <w:sz w:val="24"/>
          <w:szCs w:val="24"/>
        </w:rPr>
        <w:t xml:space="preserve">9 </w:t>
      </w:r>
      <w:r w:rsidR="00267BF9">
        <w:rPr>
          <w:sz w:val="24"/>
          <w:szCs w:val="24"/>
        </w:rPr>
        <w:t xml:space="preserve">mukaisissa </w:t>
      </w:r>
      <w:r w:rsidRPr="00355BBB">
        <w:rPr>
          <w:sz w:val="24"/>
          <w:szCs w:val="24"/>
        </w:rPr>
        <w:t>estävissä sosiaalietuu</w:t>
      </w:r>
      <w:r w:rsidRPr="00355BBB">
        <w:rPr>
          <w:sz w:val="24"/>
          <w:szCs w:val="24"/>
        </w:rPr>
        <w:t>k</w:t>
      </w:r>
      <w:r w:rsidRPr="00355BBB">
        <w:rPr>
          <w:sz w:val="24"/>
          <w:szCs w:val="24"/>
        </w:rPr>
        <w:t xml:space="preserve">sissa kohdassa 3 on </w:t>
      </w:r>
      <w:r w:rsidR="00296421">
        <w:rPr>
          <w:sz w:val="24"/>
          <w:szCs w:val="24"/>
        </w:rPr>
        <w:t xml:space="preserve">mainittu </w:t>
      </w:r>
      <w:r w:rsidRPr="00355BBB">
        <w:rPr>
          <w:sz w:val="24"/>
          <w:szCs w:val="24"/>
        </w:rPr>
        <w:t>liikennevakuutuslain, potilasvahi</w:t>
      </w:r>
      <w:r w:rsidRPr="00355BBB">
        <w:rPr>
          <w:sz w:val="24"/>
          <w:szCs w:val="24"/>
        </w:rPr>
        <w:t>n</w:t>
      </w:r>
      <w:r w:rsidRPr="00355BBB">
        <w:rPr>
          <w:sz w:val="24"/>
          <w:szCs w:val="24"/>
        </w:rPr>
        <w:t>kolain tai rikosvahinkolain mukainen korvaus elatuksen menety</w:t>
      </w:r>
      <w:r w:rsidRPr="00355BBB">
        <w:rPr>
          <w:sz w:val="24"/>
          <w:szCs w:val="24"/>
        </w:rPr>
        <w:t>k</w:t>
      </w:r>
      <w:r w:rsidRPr="00355BBB">
        <w:rPr>
          <w:sz w:val="24"/>
          <w:szCs w:val="24"/>
        </w:rPr>
        <w:t>sestä. Kysymyksessä on kuolemantapaukseen liittyvä korvaus. Samaan säännökseen tulisi lisätä myös ansionmenetyskorvaus, jota maksetaan vahingon kärsineelle itselle. Samassa pykälässä on estävinä muut kuntoutusrahat kuin Kelan maksama. Liikenn</w:t>
      </w:r>
      <w:r w:rsidRPr="00355BBB">
        <w:rPr>
          <w:sz w:val="24"/>
          <w:szCs w:val="24"/>
        </w:rPr>
        <w:t>e</w:t>
      </w:r>
      <w:r w:rsidRPr="00355BBB">
        <w:rPr>
          <w:sz w:val="24"/>
          <w:szCs w:val="24"/>
        </w:rPr>
        <w:t>vakuutuslain perusteella korvattavasta kuntoutuksesta annetun lain (626/1991) perusteella maksetaan ansionmenetyskorvausta kuntoutuksen perusteella. Tulisiko tämä huomioida myös sää</w:t>
      </w:r>
      <w:r w:rsidRPr="00355BBB">
        <w:rPr>
          <w:sz w:val="24"/>
          <w:szCs w:val="24"/>
        </w:rPr>
        <w:t>n</w:t>
      </w:r>
      <w:r w:rsidRPr="00355BBB">
        <w:rPr>
          <w:sz w:val="24"/>
          <w:szCs w:val="24"/>
        </w:rPr>
        <w:t xml:space="preserve">nöksessä? </w:t>
      </w:r>
    </w:p>
    <w:p w:rsidR="00716785" w:rsidRPr="00355BBB" w:rsidRDefault="00716785" w:rsidP="0065703D">
      <w:pPr>
        <w:ind w:left="2608"/>
        <w:rPr>
          <w:sz w:val="24"/>
          <w:szCs w:val="24"/>
        </w:rPr>
      </w:pPr>
    </w:p>
    <w:p w:rsidR="00F41FA4" w:rsidRPr="00355BBB" w:rsidRDefault="00622241" w:rsidP="0065703D">
      <w:pPr>
        <w:pStyle w:val="Leipteksti"/>
        <w:rPr>
          <w:b/>
          <w:sz w:val="24"/>
          <w:szCs w:val="24"/>
        </w:rPr>
      </w:pPr>
      <w:r w:rsidRPr="00355BBB">
        <w:rPr>
          <w:b/>
          <w:sz w:val="24"/>
          <w:szCs w:val="24"/>
        </w:rPr>
        <w:t>Toimeenpanoa koskevat säännökset</w:t>
      </w:r>
    </w:p>
    <w:p w:rsidR="005C177C" w:rsidRPr="00355BBB" w:rsidRDefault="005C177C" w:rsidP="0065703D">
      <w:pPr>
        <w:pStyle w:val="Leipteksti"/>
        <w:rPr>
          <w:sz w:val="24"/>
          <w:szCs w:val="24"/>
        </w:rPr>
      </w:pPr>
      <w:r w:rsidRPr="00355BBB">
        <w:rPr>
          <w:sz w:val="24"/>
          <w:szCs w:val="24"/>
        </w:rPr>
        <w:t>Lain 10 §:ssä säädettäisiin perustulon maksamisen rajoituksista. 10 §:n 2 momentin mukaan perustuloa maksettaisiin sen kalent</w:t>
      </w:r>
      <w:r w:rsidRPr="00355BBB">
        <w:rPr>
          <w:sz w:val="24"/>
          <w:szCs w:val="24"/>
        </w:rPr>
        <w:t>e</w:t>
      </w:r>
      <w:r w:rsidRPr="00355BBB">
        <w:rPr>
          <w:sz w:val="24"/>
          <w:szCs w:val="24"/>
        </w:rPr>
        <w:t>rikuukauden loppuun, jonka aikana oikeus perustuloon on päätt</w:t>
      </w:r>
      <w:r w:rsidRPr="00355BBB">
        <w:rPr>
          <w:sz w:val="24"/>
          <w:szCs w:val="24"/>
        </w:rPr>
        <w:t>y</w:t>
      </w:r>
      <w:r w:rsidRPr="00355BBB">
        <w:rPr>
          <w:sz w:val="24"/>
          <w:szCs w:val="24"/>
        </w:rPr>
        <w:t>nyt 1 momentissa mainitusta syystä. Kansaneläkelaitos toteaa, e</w:t>
      </w:r>
      <w:r w:rsidRPr="00355BBB">
        <w:rPr>
          <w:sz w:val="24"/>
          <w:szCs w:val="24"/>
        </w:rPr>
        <w:t>t</w:t>
      </w:r>
      <w:r w:rsidRPr="00355BBB">
        <w:rPr>
          <w:sz w:val="24"/>
          <w:szCs w:val="24"/>
        </w:rPr>
        <w:t>tä vas</w:t>
      </w:r>
      <w:r w:rsidR="003005D8" w:rsidRPr="00355BBB">
        <w:rPr>
          <w:sz w:val="24"/>
          <w:szCs w:val="24"/>
        </w:rPr>
        <w:t>taava säännös maksun alkamisen ajankohdasta olisi</w:t>
      </w:r>
      <w:r w:rsidRPr="00355BBB">
        <w:rPr>
          <w:sz w:val="24"/>
          <w:szCs w:val="24"/>
        </w:rPr>
        <w:t xml:space="preserve"> syy</w:t>
      </w:r>
      <w:r w:rsidR="00B46B15" w:rsidRPr="00355BBB">
        <w:rPr>
          <w:sz w:val="24"/>
          <w:szCs w:val="24"/>
        </w:rPr>
        <w:t>tä sisällyttää myös lain 11 §:</w:t>
      </w:r>
      <w:r w:rsidR="00894B0E">
        <w:rPr>
          <w:sz w:val="24"/>
          <w:szCs w:val="24"/>
        </w:rPr>
        <w:t>ää</w:t>
      </w:r>
      <w:r w:rsidR="00B46B15" w:rsidRPr="00355BBB">
        <w:rPr>
          <w:sz w:val="24"/>
          <w:szCs w:val="24"/>
        </w:rPr>
        <w:t>n. Kansaneläkelaitos esittää, että p</w:t>
      </w:r>
      <w:r w:rsidR="00B46B15" w:rsidRPr="00355BBB">
        <w:rPr>
          <w:sz w:val="24"/>
          <w:szCs w:val="24"/>
        </w:rPr>
        <w:t>e</w:t>
      </w:r>
      <w:r w:rsidR="00B46B15" w:rsidRPr="00355BBB">
        <w:rPr>
          <w:sz w:val="24"/>
          <w:szCs w:val="24"/>
        </w:rPr>
        <w:t>rustulon maksu alkaisi</w:t>
      </w:r>
      <w:r w:rsidRPr="00355BBB">
        <w:rPr>
          <w:sz w:val="24"/>
          <w:szCs w:val="24"/>
        </w:rPr>
        <w:t xml:space="preserve"> </w:t>
      </w:r>
      <w:r w:rsidR="00B46B15" w:rsidRPr="00355BBB">
        <w:rPr>
          <w:sz w:val="24"/>
          <w:szCs w:val="24"/>
        </w:rPr>
        <w:t xml:space="preserve">esteen päättymistä seuraavan </w:t>
      </w:r>
      <w:r w:rsidR="008F4831" w:rsidRPr="00355BBB">
        <w:rPr>
          <w:sz w:val="24"/>
          <w:szCs w:val="24"/>
        </w:rPr>
        <w:t>kalenter</w:t>
      </w:r>
      <w:r w:rsidR="008F4831" w:rsidRPr="00355BBB">
        <w:rPr>
          <w:sz w:val="24"/>
          <w:szCs w:val="24"/>
        </w:rPr>
        <w:t>i</w:t>
      </w:r>
      <w:r w:rsidR="00B46B15" w:rsidRPr="00355BBB">
        <w:rPr>
          <w:sz w:val="24"/>
          <w:szCs w:val="24"/>
        </w:rPr>
        <w:t xml:space="preserve">kuukauden alusta.  </w:t>
      </w:r>
    </w:p>
    <w:p w:rsidR="003005D8" w:rsidRPr="00355BBB" w:rsidRDefault="007A5180" w:rsidP="0065703D">
      <w:pPr>
        <w:pStyle w:val="Leipteksti"/>
        <w:rPr>
          <w:sz w:val="24"/>
          <w:szCs w:val="24"/>
        </w:rPr>
      </w:pPr>
      <w:r w:rsidRPr="00355BBB">
        <w:rPr>
          <w:sz w:val="24"/>
          <w:szCs w:val="24"/>
        </w:rPr>
        <w:t>Ehdotetun</w:t>
      </w:r>
      <w:r w:rsidR="00473B89" w:rsidRPr="00355BBB">
        <w:rPr>
          <w:sz w:val="24"/>
          <w:szCs w:val="24"/>
        </w:rPr>
        <w:t xml:space="preserve"> 11 §:n mukaan Kansaneläkelaitos maksaisi perustulon ilman hakemusta kokeiluryhmään kuuluville henkilöille, jotka sa</w:t>
      </w:r>
      <w:r w:rsidR="00473B89" w:rsidRPr="00355BBB">
        <w:rPr>
          <w:sz w:val="24"/>
          <w:szCs w:val="24"/>
        </w:rPr>
        <w:t>a</w:t>
      </w:r>
      <w:r w:rsidR="00473B89" w:rsidRPr="00355BBB">
        <w:rPr>
          <w:sz w:val="24"/>
          <w:szCs w:val="24"/>
        </w:rPr>
        <w:t>vat työmarkkinatukea tai peruspäivärahaa. Kansaneläkela</w:t>
      </w:r>
      <w:r w:rsidR="00473B89" w:rsidRPr="00355BBB">
        <w:rPr>
          <w:sz w:val="24"/>
          <w:szCs w:val="24"/>
        </w:rPr>
        <w:t>i</w:t>
      </w:r>
      <w:r w:rsidR="00473B89" w:rsidRPr="00355BBB">
        <w:rPr>
          <w:sz w:val="24"/>
          <w:szCs w:val="24"/>
        </w:rPr>
        <w:t>toksen käsityksen mukaan perustulon maksaminen ei</w:t>
      </w:r>
      <w:r w:rsidR="00A7288B" w:rsidRPr="00355BBB">
        <w:rPr>
          <w:sz w:val="24"/>
          <w:szCs w:val="24"/>
        </w:rPr>
        <w:t xml:space="preserve"> kuitenkaan</w:t>
      </w:r>
      <w:r w:rsidR="00473B89" w:rsidRPr="00355BBB">
        <w:rPr>
          <w:sz w:val="24"/>
          <w:szCs w:val="24"/>
        </w:rPr>
        <w:t xml:space="preserve"> olisi s</w:t>
      </w:r>
      <w:r w:rsidR="00473B89" w:rsidRPr="00355BBB">
        <w:rPr>
          <w:sz w:val="24"/>
          <w:szCs w:val="24"/>
        </w:rPr>
        <w:t>i</w:t>
      </w:r>
      <w:r w:rsidR="00473B89" w:rsidRPr="00355BBB">
        <w:rPr>
          <w:sz w:val="24"/>
          <w:szCs w:val="24"/>
        </w:rPr>
        <w:t>doksissa työmarkkinatuen tai peruspäivärahan saamiseen</w:t>
      </w:r>
      <w:r w:rsidR="00A7288B" w:rsidRPr="00355BBB">
        <w:rPr>
          <w:sz w:val="24"/>
          <w:szCs w:val="24"/>
        </w:rPr>
        <w:t>,</w:t>
      </w:r>
      <w:r w:rsidR="00473B89" w:rsidRPr="00355BBB">
        <w:rPr>
          <w:sz w:val="24"/>
          <w:szCs w:val="24"/>
        </w:rPr>
        <w:t xml:space="preserve"> vaan perustuloa voisi saada, vaikka kokeiluryhmään ku</w:t>
      </w:r>
      <w:r w:rsidR="00473B89" w:rsidRPr="00355BBB">
        <w:rPr>
          <w:sz w:val="24"/>
          <w:szCs w:val="24"/>
        </w:rPr>
        <w:t>u</w:t>
      </w:r>
      <w:r w:rsidR="00473B89" w:rsidRPr="00355BBB">
        <w:rPr>
          <w:sz w:val="24"/>
          <w:szCs w:val="24"/>
        </w:rPr>
        <w:t>luva henkilö ei saisikaan työttömyysetuutta esimerkiksi kokoaikaisen työ</w:t>
      </w:r>
      <w:r w:rsidR="00A7288B" w:rsidRPr="00355BBB">
        <w:rPr>
          <w:sz w:val="24"/>
          <w:szCs w:val="24"/>
        </w:rPr>
        <w:t>n va</w:t>
      </w:r>
      <w:r w:rsidR="00A7288B" w:rsidRPr="00355BBB">
        <w:rPr>
          <w:sz w:val="24"/>
          <w:szCs w:val="24"/>
        </w:rPr>
        <w:t>s</w:t>
      </w:r>
      <w:r w:rsidR="00A7288B" w:rsidRPr="00355BBB">
        <w:rPr>
          <w:sz w:val="24"/>
          <w:szCs w:val="24"/>
        </w:rPr>
        <w:t xml:space="preserve">taanottamisen taikka </w:t>
      </w:r>
      <w:r w:rsidR="00473B89" w:rsidRPr="00355BBB">
        <w:rPr>
          <w:sz w:val="24"/>
          <w:szCs w:val="24"/>
        </w:rPr>
        <w:t>työnhaun päättämisen takia.</w:t>
      </w:r>
      <w:r w:rsidR="003005D8" w:rsidRPr="00355BBB">
        <w:rPr>
          <w:sz w:val="24"/>
          <w:szCs w:val="24"/>
        </w:rPr>
        <w:t xml:space="preserve"> Edelleen pyk</w:t>
      </w:r>
      <w:r w:rsidR="003005D8" w:rsidRPr="00355BBB">
        <w:rPr>
          <w:sz w:val="24"/>
          <w:szCs w:val="24"/>
        </w:rPr>
        <w:t>ä</w:t>
      </w:r>
      <w:r w:rsidR="003005D8" w:rsidRPr="00355BBB">
        <w:rPr>
          <w:sz w:val="24"/>
          <w:szCs w:val="24"/>
        </w:rPr>
        <w:t>län 2</w:t>
      </w:r>
      <w:r w:rsidR="00A7288B" w:rsidRPr="00355BBB">
        <w:rPr>
          <w:sz w:val="24"/>
          <w:szCs w:val="24"/>
        </w:rPr>
        <w:t xml:space="preserve"> momentissa säädettäisiin siitä, että</w:t>
      </w:r>
      <w:r w:rsidR="003005D8" w:rsidRPr="00355BBB">
        <w:rPr>
          <w:sz w:val="24"/>
          <w:szCs w:val="24"/>
        </w:rPr>
        <w:t xml:space="preserve"> </w:t>
      </w:r>
      <w:r w:rsidR="00A7288B" w:rsidRPr="00355BBB">
        <w:rPr>
          <w:sz w:val="24"/>
          <w:szCs w:val="24"/>
        </w:rPr>
        <w:t>perustulon maksun la</w:t>
      </w:r>
      <w:r w:rsidR="00A7288B" w:rsidRPr="00355BBB">
        <w:rPr>
          <w:sz w:val="24"/>
          <w:szCs w:val="24"/>
        </w:rPr>
        <w:t>k</w:t>
      </w:r>
      <w:r w:rsidR="00A7288B" w:rsidRPr="00355BBB">
        <w:rPr>
          <w:sz w:val="24"/>
          <w:szCs w:val="24"/>
        </w:rPr>
        <w:t>kaamisen jälkeen henkilön olisi</w:t>
      </w:r>
      <w:r w:rsidR="003005D8" w:rsidRPr="00355BBB">
        <w:rPr>
          <w:sz w:val="24"/>
          <w:szCs w:val="24"/>
        </w:rPr>
        <w:t xml:space="preserve"> </w:t>
      </w:r>
      <w:r w:rsidR="00A7288B" w:rsidRPr="00355BBB">
        <w:rPr>
          <w:sz w:val="24"/>
          <w:szCs w:val="24"/>
        </w:rPr>
        <w:t xml:space="preserve">tietyissä tilanteissa </w:t>
      </w:r>
      <w:r w:rsidR="003005D8" w:rsidRPr="00355BBB">
        <w:rPr>
          <w:sz w:val="24"/>
          <w:szCs w:val="24"/>
        </w:rPr>
        <w:t>haettava p</w:t>
      </w:r>
      <w:r w:rsidR="003005D8" w:rsidRPr="00355BBB">
        <w:rPr>
          <w:sz w:val="24"/>
          <w:szCs w:val="24"/>
        </w:rPr>
        <w:t>e</w:t>
      </w:r>
      <w:r w:rsidR="003005D8" w:rsidRPr="00355BBB">
        <w:rPr>
          <w:sz w:val="24"/>
          <w:szCs w:val="24"/>
        </w:rPr>
        <w:t>rustuloa kirjallisesti Kansaneläkelaitokselta. Koska ensimmäise</w:t>
      </w:r>
      <w:r w:rsidR="003005D8" w:rsidRPr="00355BBB">
        <w:rPr>
          <w:sz w:val="24"/>
          <w:szCs w:val="24"/>
        </w:rPr>
        <w:t>s</w:t>
      </w:r>
      <w:r w:rsidR="003005D8" w:rsidRPr="00355BBB">
        <w:rPr>
          <w:sz w:val="24"/>
          <w:szCs w:val="24"/>
        </w:rPr>
        <w:t>sä momentissa on t</w:t>
      </w:r>
      <w:r w:rsidR="00E36BD9" w:rsidRPr="00355BBB">
        <w:rPr>
          <w:sz w:val="24"/>
          <w:szCs w:val="24"/>
        </w:rPr>
        <w:t>odettu, että perustulo maksettaisiin</w:t>
      </w:r>
      <w:r w:rsidR="003005D8" w:rsidRPr="00355BBB">
        <w:rPr>
          <w:sz w:val="24"/>
          <w:szCs w:val="24"/>
        </w:rPr>
        <w:t xml:space="preserve"> ilman h</w:t>
      </w:r>
      <w:r w:rsidR="003005D8" w:rsidRPr="00355BBB">
        <w:rPr>
          <w:sz w:val="24"/>
          <w:szCs w:val="24"/>
        </w:rPr>
        <w:t>a</w:t>
      </w:r>
      <w:r w:rsidR="003005D8" w:rsidRPr="00355BBB">
        <w:rPr>
          <w:sz w:val="24"/>
          <w:szCs w:val="24"/>
        </w:rPr>
        <w:t xml:space="preserve">kemusta, Kansaneläkelaitos toteaa, että </w:t>
      </w:r>
      <w:r w:rsidR="00E36BD9" w:rsidRPr="00355BBB">
        <w:rPr>
          <w:sz w:val="24"/>
          <w:szCs w:val="24"/>
        </w:rPr>
        <w:t>voisiko perustulon maksu jatkua</w:t>
      </w:r>
      <w:r w:rsidR="00A7288B" w:rsidRPr="00355BBB">
        <w:rPr>
          <w:sz w:val="24"/>
          <w:szCs w:val="24"/>
        </w:rPr>
        <w:t xml:space="preserve"> tässä tapauksessa</w:t>
      </w:r>
      <w:r w:rsidR="00E36BD9" w:rsidRPr="00355BBB">
        <w:rPr>
          <w:sz w:val="24"/>
          <w:szCs w:val="24"/>
        </w:rPr>
        <w:t xml:space="preserve"> pelkästään</w:t>
      </w:r>
      <w:r w:rsidR="00A7288B" w:rsidRPr="00355BBB">
        <w:rPr>
          <w:sz w:val="24"/>
          <w:szCs w:val="24"/>
        </w:rPr>
        <w:t xml:space="preserve"> asiakaan ilmoituksen peru</w:t>
      </w:r>
      <w:r w:rsidR="00A7288B" w:rsidRPr="00355BBB">
        <w:rPr>
          <w:sz w:val="24"/>
          <w:szCs w:val="24"/>
        </w:rPr>
        <w:t>s</w:t>
      </w:r>
      <w:r w:rsidR="00A7288B" w:rsidRPr="00355BBB">
        <w:rPr>
          <w:sz w:val="24"/>
          <w:szCs w:val="24"/>
        </w:rPr>
        <w:t>teella.</w:t>
      </w:r>
      <w:r w:rsidR="00472FB9">
        <w:rPr>
          <w:sz w:val="24"/>
          <w:szCs w:val="24"/>
        </w:rPr>
        <w:t xml:space="preserve"> Tällaisen ilmoituksen tekem</w:t>
      </w:r>
      <w:r w:rsidR="00472FB9">
        <w:rPr>
          <w:sz w:val="24"/>
          <w:szCs w:val="24"/>
        </w:rPr>
        <w:t>i</w:t>
      </w:r>
      <w:r w:rsidR="00472FB9">
        <w:rPr>
          <w:sz w:val="24"/>
          <w:szCs w:val="24"/>
        </w:rPr>
        <w:t>nen jäisi siis asiakkaan omaan harkintaan.</w:t>
      </w:r>
    </w:p>
    <w:p w:rsidR="00A95B0E" w:rsidRPr="00355BBB" w:rsidRDefault="00A95B0E" w:rsidP="0065703D">
      <w:pPr>
        <w:pStyle w:val="Leipteksti"/>
        <w:rPr>
          <w:sz w:val="24"/>
          <w:szCs w:val="24"/>
        </w:rPr>
      </w:pPr>
      <w:r w:rsidRPr="00355BBB">
        <w:rPr>
          <w:sz w:val="24"/>
          <w:szCs w:val="24"/>
        </w:rPr>
        <w:t>Lain 14 §:n mukaan Kansaneläkelaitos antaisi perustulon myö</w:t>
      </w:r>
      <w:r w:rsidRPr="00355BBB">
        <w:rPr>
          <w:sz w:val="24"/>
          <w:szCs w:val="24"/>
        </w:rPr>
        <w:t>n</w:t>
      </w:r>
      <w:r w:rsidRPr="00355BBB">
        <w:rPr>
          <w:sz w:val="24"/>
          <w:szCs w:val="24"/>
        </w:rPr>
        <w:t>tämistä, keskeyttämistä, epäämistä, lakkauttamista ja takaisinp</w:t>
      </w:r>
      <w:r w:rsidRPr="00355BBB">
        <w:rPr>
          <w:sz w:val="24"/>
          <w:szCs w:val="24"/>
        </w:rPr>
        <w:t>e</w:t>
      </w:r>
      <w:r w:rsidRPr="00355BBB">
        <w:rPr>
          <w:sz w:val="24"/>
          <w:szCs w:val="24"/>
        </w:rPr>
        <w:t>rintää koskevassa asiassa perustulokokeilussa olevalle ki</w:t>
      </w:r>
      <w:r w:rsidRPr="00355BBB">
        <w:rPr>
          <w:sz w:val="24"/>
          <w:szCs w:val="24"/>
        </w:rPr>
        <w:t>r</w:t>
      </w:r>
      <w:r w:rsidRPr="00355BBB">
        <w:rPr>
          <w:sz w:val="24"/>
          <w:szCs w:val="24"/>
        </w:rPr>
        <w:t>jallisen päätöksen. Kansaneläkelaitoksen käsityksen mukaan perustul</w:t>
      </w:r>
      <w:r w:rsidRPr="00355BBB">
        <w:rPr>
          <w:sz w:val="24"/>
          <w:szCs w:val="24"/>
        </w:rPr>
        <w:t>o</w:t>
      </w:r>
      <w:r w:rsidRPr="00355BBB">
        <w:rPr>
          <w:sz w:val="24"/>
          <w:szCs w:val="24"/>
        </w:rPr>
        <w:t>kokeilun kokeiluryhmään valinnasta ei annettaisi päätöstä</w:t>
      </w:r>
      <w:r w:rsidR="00EC5A85">
        <w:rPr>
          <w:sz w:val="24"/>
          <w:szCs w:val="24"/>
        </w:rPr>
        <w:t>. P</w:t>
      </w:r>
      <w:r w:rsidRPr="00355BBB">
        <w:rPr>
          <w:sz w:val="24"/>
          <w:szCs w:val="24"/>
        </w:rPr>
        <w:t>eru</w:t>
      </w:r>
      <w:r w:rsidRPr="00355BBB">
        <w:rPr>
          <w:sz w:val="24"/>
          <w:szCs w:val="24"/>
        </w:rPr>
        <w:t>s</w:t>
      </w:r>
      <w:r w:rsidRPr="00355BBB">
        <w:rPr>
          <w:sz w:val="24"/>
          <w:szCs w:val="24"/>
        </w:rPr>
        <w:t>tulon maksamisesta sekä perustulokokeilun aikaisista muutoksista annettaisiin hallintolain (434/2003) vaatimalla tavalla päätökset. Lain yksityisko</w:t>
      </w:r>
      <w:r w:rsidRPr="00355BBB">
        <w:rPr>
          <w:sz w:val="24"/>
          <w:szCs w:val="24"/>
        </w:rPr>
        <w:t>h</w:t>
      </w:r>
      <w:r w:rsidRPr="00355BBB">
        <w:rPr>
          <w:sz w:val="24"/>
          <w:szCs w:val="24"/>
        </w:rPr>
        <w:t xml:space="preserve">taisista perusteluista ei </w:t>
      </w:r>
      <w:r w:rsidR="00306A32" w:rsidRPr="00355BBB">
        <w:rPr>
          <w:sz w:val="24"/>
          <w:szCs w:val="24"/>
        </w:rPr>
        <w:t xml:space="preserve">kuitenkaan </w:t>
      </w:r>
      <w:r w:rsidRPr="00355BBB">
        <w:rPr>
          <w:sz w:val="24"/>
          <w:szCs w:val="24"/>
        </w:rPr>
        <w:t>käy ilmi, mi</w:t>
      </w:r>
      <w:r w:rsidR="00306A32" w:rsidRPr="00355BBB">
        <w:rPr>
          <w:sz w:val="24"/>
          <w:szCs w:val="24"/>
        </w:rPr>
        <w:t>ssä tilanteissa perustulon</w:t>
      </w:r>
      <w:r w:rsidRPr="00355BBB">
        <w:rPr>
          <w:sz w:val="24"/>
          <w:szCs w:val="24"/>
        </w:rPr>
        <w:t xml:space="preserve"> </w:t>
      </w:r>
      <w:r w:rsidR="00306A32" w:rsidRPr="00355BBB">
        <w:rPr>
          <w:sz w:val="24"/>
          <w:szCs w:val="24"/>
        </w:rPr>
        <w:t>keskeyttämistä, epäämistä tai lakkauttami</w:t>
      </w:r>
      <w:r w:rsidR="00306A32" w:rsidRPr="00355BBB">
        <w:rPr>
          <w:sz w:val="24"/>
          <w:szCs w:val="24"/>
        </w:rPr>
        <w:t>s</w:t>
      </w:r>
      <w:r w:rsidR="00306A32" w:rsidRPr="00355BBB">
        <w:rPr>
          <w:sz w:val="24"/>
          <w:szCs w:val="24"/>
        </w:rPr>
        <w:t xml:space="preserve">ta </w:t>
      </w:r>
      <w:r w:rsidR="003F0226" w:rsidRPr="00355BBB">
        <w:rPr>
          <w:sz w:val="24"/>
          <w:szCs w:val="24"/>
        </w:rPr>
        <w:t>koskeva päätös tulisi antaa taikka miten nämä em. päätöstila</w:t>
      </w:r>
      <w:r w:rsidR="003F0226" w:rsidRPr="00355BBB">
        <w:rPr>
          <w:sz w:val="24"/>
          <w:szCs w:val="24"/>
        </w:rPr>
        <w:t>n</w:t>
      </w:r>
      <w:r w:rsidR="003F0226" w:rsidRPr="00355BBB">
        <w:rPr>
          <w:sz w:val="24"/>
          <w:szCs w:val="24"/>
        </w:rPr>
        <w:t xml:space="preserve">teet eroaisivat toisistaan. Mikäli tosiasiassa perustulon epäävää päätöstä ei tule kokeilun aikana annettavaksi, lakiin on turha ottaa siitä maininta. Edelleen Kansaneläkelaitos kiinnittää huomioita termiin ”perustulokokeilussa olevalle”. Kansaneläkelaitos </w:t>
      </w:r>
      <w:r w:rsidR="006716D2" w:rsidRPr="00355BBB">
        <w:rPr>
          <w:sz w:val="24"/>
          <w:szCs w:val="24"/>
        </w:rPr>
        <w:t>toteaa, että</w:t>
      </w:r>
      <w:r w:rsidR="003F0226" w:rsidRPr="00355BBB">
        <w:rPr>
          <w:sz w:val="24"/>
          <w:szCs w:val="24"/>
        </w:rPr>
        <w:t xml:space="preserve"> päätös perustulosta annettaisiin vain perustulon kokeilury</w:t>
      </w:r>
      <w:r w:rsidR="003F0226" w:rsidRPr="00355BBB">
        <w:rPr>
          <w:sz w:val="24"/>
          <w:szCs w:val="24"/>
        </w:rPr>
        <w:t>h</w:t>
      </w:r>
      <w:r w:rsidR="003F0226" w:rsidRPr="00355BBB">
        <w:rPr>
          <w:sz w:val="24"/>
          <w:szCs w:val="24"/>
        </w:rPr>
        <w:t xml:space="preserve">mään kuuluvalle. </w:t>
      </w:r>
      <w:r w:rsidR="00306A32" w:rsidRPr="00355BBB">
        <w:rPr>
          <w:sz w:val="24"/>
          <w:szCs w:val="24"/>
        </w:rPr>
        <w:t xml:space="preserve"> </w:t>
      </w:r>
    </w:p>
    <w:p w:rsidR="002660B5" w:rsidRPr="00355BBB" w:rsidRDefault="002660B5" w:rsidP="0065703D">
      <w:pPr>
        <w:pStyle w:val="Leipteksti"/>
        <w:rPr>
          <w:sz w:val="24"/>
          <w:szCs w:val="24"/>
        </w:rPr>
      </w:pPr>
      <w:r w:rsidRPr="00355BBB">
        <w:rPr>
          <w:sz w:val="24"/>
          <w:szCs w:val="24"/>
        </w:rPr>
        <w:t>Perustulokokeilun tietojen saami</w:t>
      </w:r>
      <w:r w:rsidR="00473B89" w:rsidRPr="00355BBB">
        <w:rPr>
          <w:sz w:val="24"/>
          <w:szCs w:val="24"/>
        </w:rPr>
        <w:t>sta</w:t>
      </w:r>
      <w:r w:rsidRPr="00355BBB">
        <w:rPr>
          <w:sz w:val="24"/>
          <w:szCs w:val="24"/>
        </w:rPr>
        <w:t xml:space="preserve"> ja luovuttami</w:t>
      </w:r>
      <w:r w:rsidR="00473B89" w:rsidRPr="00355BBB">
        <w:rPr>
          <w:sz w:val="24"/>
          <w:szCs w:val="24"/>
        </w:rPr>
        <w:t xml:space="preserve">sta koskevan 13 §:n </w:t>
      </w:r>
      <w:r w:rsidRPr="00355BBB">
        <w:rPr>
          <w:sz w:val="24"/>
          <w:szCs w:val="24"/>
        </w:rPr>
        <w:t>osalta ehdotetaan sove</w:t>
      </w:r>
      <w:r w:rsidRPr="00355BBB">
        <w:rPr>
          <w:sz w:val="24"/>
          <w:szCs w:val="24"/>
        </w:rPr>
        <w:t>l</w:t>
      </w:r>
      <w:r w:rsidRPr="00355BBB">
        <w:rPr>
          <w:sz w:val="24"/>
          <w:szCs w:val="24"/>
        </w:rPr>
        <w:t>lettavaksi, mitä työttömyysturvalain 13 luvun 1ja 4—8 §:ssä säädetään Kansaneläkelaitoksen oikeudesta saada ja luovuttaa työttömyysetuutta koskevia tietoja.</w:t>
      </w:r>
      <w:r w:rsidR="00473B89" w:rsidRPr="00355BBB">
        <w:rPr>
          <w:sz w:val="24"/>
          <w:szCs w:val="24"/>
        </w:rPr>
        <w:t xml:space="preserve"> Lisäksi lain 5 §:n mukaan Kansaneläkelaitos ilmoittaa kokeiluryhmään poim</w:t>
      </w:r>
      <w:r w:rsidR="00473B89" w:rsidRPr="00355BBB">
        <w:rPr>
          <w:sz w:val="24"/>
          <w:szCs w:val="24"/>
        </w:rPr>
        <w:t>i</w:t>
      </w:r>
      <w:r w:rsidR="00473B89" w:rsidRPr="00355BBB">
        <w:rPr>
          <w:sz w:val="24"/>
          <w:szCs w:val="24"/>
        </w:rPr>
        <w:t>tut Verohallinnolle ja kunnille</w:t>
      </w:r>
      <w:r w:rsidR="00E579A3">
        <w:rPr>
          <w:sz w:val="24"/>
          <w:szCs w:val="24"/>
        </w:rPr>
        <w:t>.</w:t>
      </w:r>
      <w:r w:rsidR="001552D7" w:rsidRPr="00355BBB">
        <w:rPr>
          <w:sz w:val="24"/>
          <w:szCs w:val="24"/>
        </w:rPr>
        <w:t xml:space="preserve"> </w:t>
      </w:r>
      <w:r w:rsidR="00E579A3">
        <w:rPr>
          <w:sz w:val="24"/>
          <w:szCs w:val="24"/>
        </w:rPr>
        <w:t>L</w:t>
      </w:r>
      <w:r w:rsidR="001552D7" w:rsidRPr="00355BBB">
        <w:rPr>
          <w:sz w:val="24"/>
          <w:szCs w:val="24"/>
        </w:rPr>
        <w:t xml:space="preserve">ain 19 §:ssä on todettu erikseen tietojen saamisesta </w:t>
      </w:r>
      <w:r w:rsidR="001552D7" w:rsidRPr="00355BBB">
        <w:rPr>
          <w:iCs/>
          <w:sz w:val="24"/>
          <w:szCs w:val="24"/>
        </w:rPr>
        <w:t xml:space="preserve">kokeilun seurantaa ja arviointia varten. </w:t>
      </w:r>
    </w:p>
    <w:p w:rsidR="00622241" w:rsidRPr="00355BBB" w:rsidRDefault="00622241" w:rsidP="0065703D">
      <w:pPr>
        <w:pStyle w:val="Leipteksti"/>
        <w:rPr>
          <w:sz w:val="24"/>
          <w:szCs w:val="24"/>
        </w:rPr>
      </w:pPr>
      <w:r w:rsidRPr="00355BBB">
        <w:rPr>
          <w:sz w:val="24"/>
          <w:szCs w:val="24"/>
        </w:rPr>
        <w:t xml:space="preserve">Kansaneläkelaitos toteaa, että perustulokokeilun </w:t>
      </w:r>
      <w:r w:rsidR="00A65D9D" w:rsidRPr="00355BBB">
        <w:rPr>
          <w:sz w:val="24"/>
          <w:szCs w:val="24"/>
        </w:rPr>
        <w:t>onnistuminen ja</w:t>
      </w:r>
      <w:r w:rsidRPr="00355BBB">
        <w:rPr>
          <w:sz w:val="24"/>
          <w:szCs w:val="24"/>
        </w:rPr>
        <w:t xml:space="preserve"> perustuloetuuden poikkeu</w:t>
      </w:r>
      <w:r w:rsidRPr="00355BBB">
        <w:rPr>
          <w:sz w:val="24"/>
          <w:szCs w:val="24"/>
        </w:rPr>
        <w:t>k</w:t>
      </w:r>
      <w:r w:rsidRPr="00355BBB">
        <w:rPr>
          <w:sz w:val="24"/>
          <w:szCs w:val="24"/>
        </w:rPr>
        <w:t>sellisuus huomioon ottaen on tärkeää, että Kansaneläkelaitoksen</w:t>
      </w:r>
      <w:r w:rsidR="008A2838" w:rsidRPr="00355BBB">
        <w:rPr>
          <w:sz w:val="24"/>
          <w:szCs w:val="24"/>
        </w:rPr>
        <w:t xml:space="preserve"> </w:t>
      </w:r>
      <w:r w:rsidR="009F30C9" w:rsidRPr="00355BBB">
        <w:rPr>
          <w:sz w:val="24"/>
          <w:szCs w:val="24"/>
        </w:rPr>
        <w:t>ja</w:t>
      </w:r>
      <w:r w:rsidRPr="00355BBB">
        <w:rPr>
          <w:sz w:val="24"/>
          <w:szCs w:val="24"/>
        </w:rPr>
        <w:t xml:space="preserve"> työ</w:t>
      </w:r>
      <w:r w:rsidR="008A2838" w:rsidRPr="00355BBB">
        <w:rPr>
          <w:sz w:val="24"/>
          <w:szCs w:val="24"/>
        </w:rPr>
        <w:t xml:space="preserve">voimaviranomaisen </w:t>
      </w:r>
      <w:r w:rsidR="009F30C9" w:rsidRPr="00355BBB">
        <w:rPr>
          <w:sz w:val="24"/>
          <w:szCs w:val="24"/>
        </w:rPr>
        <w:t>s</w:t>
      </w:r>
      <w:r w:rsidR="009F30C9" w:rsidRPr="00355BBB">
        <w:rPr>
          <w:sz w:val="24"/>
          <w:szCs w:val="24"/>
        </w:rPr>
        <w:t>e</w:t>
      </w:r>
      <w:r w:rsidR="009F30C9" w:rsidRPr="00355BBB">
        <w:rPr>
          <w:sz w:val="24"/>
          <w:szCs w:val="24"/>
        </w:rPr>
        <w:t>kä</w:t>
      </w:r>
      <w:r w:rsidRPr="00355BBB">
        <w:rPr>
          <w:sz w:val="24"/>
          <w:szCs w:val="24"/>
        </w:rPr>
        <w:t xml:space="preserve"> kuntien</w:t>
      </w:r>
      <w:r w:rsidR="008A2838" w:rsidRPr="00355BBB">
        <w:rPr>
          <w:sz w:val="24"/>
          <w:szCs w:val="24"/>
        </w:rPr>
        <w:t xml:space="preserve"> välillä on kattava tiedonsaantioikeus. Perustulon </w:t>
      </w:r>
      <w:r w:rsidR="009F30C9" w:rsidRPr="00355BBB">
        <w:rPr>
          <w:sz w:val="24"/>
          <w:szCs w:val="24"/>
        </w:rPr>
        <w:t>saaminen vaiku</w:t>
      </w:r>
      <w:r w:rsidR="009F30C9" w:rsidRPr="00355BBB">
        <w:rPr>
          <w:sz w:val="24"/>
          <w:szCs w:val="24"/>
        </w:rPr>
        <w:t>t</w:t>
      </w:r>
      <w:r w:rsidR="009F30C9" w:rsidRPr="00355BBB">
        <w:rPr>
          <w:sz w:val="24"/>
          <w:szCs w:val="24"/>
        </w:rPr>
        <w:t>tanee</w:t>
      </w:r>
      <w:r w:rsidR="008A2838" w:rsidRPr="00355BBB">
        <w:rPr>
          <w:sz w:val="24"/>
          <w:szCs w:val="24"/>
        </w:rPr>
        <w:t xml:space="preserve"> siten, että osa kokeilun piiriin kuuluvista henkilöistä </w:t>
      </w:r>
      <w:r w:rsidR="00A65D9D" w:rsidRPr="00355BBB">
        <w:rPr>
          <w:sz w:val="24"/>
          <w:szCs w:val="24"/>
        </w:rPr>
        <w:t>työlli</w:t>
      </w:r>
      <w:r w:rsidR="00A65D9D" w:rsidRPr="00355BBB">
        <w:rPr>
          <w:sz w:val="24"/>
          <w:szCs w:val="24"/>
        </w:rPr>
        <w:t>s</w:t>
      </w:r>
      <w:r w:rsidR="00A65D9D" w:rsidRPr="00355BBB">
        <w:rPr>
          <w:sz w:val="24"/>
          <w:szCs w:val="24"/>
        </w:rPr>
        <w:t>tyy</w:t>
      </w:r>
      <w:r w:rsidR="008A2838" w:rsidRPr="00355BBB">
        <w:rPr>
          <w:sz w:val="24"/>
          <w:szCs w:val="24"/>
        </w:rPr>
        <w:t xml:space="preserve"> entistä aktiivisemmin, mutta osa jäänee pelkän perustulon s</w:t>
      </w:r>
      <w:r w:rsidR="008A2838" w:rsidRPr="00355BBB">
        <w:rPr>
          <w:sz w:val="24"/>
          <w:szCs w:val="24"/>
        </w:rPr>
        <w:t>e</w:t>
      </w:r>
      <w:r w:rsidR="008A2838" w:rsidRPr="00355BBB">
        <w:rPr>
          <w:sz w:val="24"/>
          <w:szCs w:val="24"/>
        </w:rPr>
        <w:t xml:space="preserve">kä sen rinnalla maksettavan </w:t>
      </w:r>
      <w:r w:rsidR="009F30C9" w:rsidRPr="00355BBB">
        <w:rPr>
          <w:sz w:val="24"/>
          <w:szCs w:val="24"/>
        </w:rPr>
        <w:t>asumistuen varaan</w:t>
      </w:r>
      <w:r w:rsidR="008A2838" w:rsidRPr="00355BBB">
        <w:rPr>
          <w:sz w:val="24"/>
          <w:szCs w:val="24"/>
        </w:rPr>
        <w:t xml:space="preserve">. </w:t>
      </w:r>
      <w:r w:rsidR="009F30C9" w:rsidRPr="00355BBB">
        <w:rPr>
          <w:sz w:val="24"/>
          <w:szCs w:val="24"/>
        </w:rPr>
        <w:t>Tällaisessa tila</w:t>
      </w:r>
      <w:r w:rsidR="009F30C9" w:rsidRPr="00355BBB">
        <w:rPr>
          <w:sz w:val="24"/>
          <w:szCs w:val="24"/>
        </w:rPr>
        <w:t>n</w:t>
      </w:r>
      <w:r w:rsidR="009F30C9" w:rsidRPr="00355BBB">
        <w:rPr>
          <w:sz w:val="24"/>
          <w:szCs w:val="24"/>
        </w:rPr>
        <w:t>teessa henkilön osallisuuden sekä esimerkiksi toimeentulotukiva</w:t>
      </w:r>
      <w:r w:rsidR="009F30C9" w:rsidRPr="00355BBB">
        <w:rPr>
          <w:sz w:val="24"/>
          <w:szCs w:val="24"/>
        </w:rPr>
        <w:t>i</w:t>
      </w:r>
      <w:r w:rsidR="009F30C9" w:rsidRPr="00355BBB">
        <w:rPr>
          <w:sz w:val="24"/>
          <w:szCs w:val="24"/>
        </w:rPr>
        <w:t>kutusten kannalta o</w:t>
      </w:r>
      <w:r w:rsidR="00A65D9D" w:rsidRPr="00355BBB">
        <w:rPr>
          <w:sz w:val="24"/>
          <w:szCs w:val="24"/>
        </w:rPr>
        <w:t>n syytä varmistaa, että Kansaneläkelaitos voi luovuttaa myös perustulokokeilun aikaisia tietoja kunn</w:t>
      </w:r>
      <w:r w:rsidR="00E579A3">
        <w:rPr>
          <w:sz w:val="24"/>
          <w:szCs w:val="24"/>
        </w:rPr>
        <w:t>i</w:t>
      </w:r>
      <w:r w:rsidR="00A65D9D" w:rsidRPr="00355BBB">
        <w:rPr>
          <w:sz w:val="24"/>
          <w:szCs w:val="24"/>
        </w:rPr>
        <w:t xml:space="preserve">lle. </w:t>
      </w:r>
      <w:r w:rsidR="002F246B" w:rsidRPr="00355BBB">
        <w:rPr>
          <w:sz w:val="24"/>
          <w:szCs w:val="24"/>
        </w:rPr>
        <w:t>Näin o</w:t>
      </w:r>
      <w:r w:rsidR="002F246B" w:rsidRPr="00355BBB">
        <w:rPr>
          <w:sz w:val="24"/>
          <w:szCs w:val="24"/>
        </w:rPr>
        <w:t>l</w:t>
      </w:r>
      <w:r w:rsidR="002F246B" w:rsidRPr="00355BBB">
        <w:rPr>
          <w:sz w:val="24"/>
          <w:szCs w:val="24"/>
        </w:rPr>
        <w:t>len on erittäin tärkeää varmistaa, että perustulokokeilulakiin esite</w:t>
      </w:r>
      <w:r w:rsidR="002F246B" w:rsidRPr="00355BBB">
        <w:rPr>
          <w:sz w:val="24"/>
          <w:szCs w:val="24"/>
        </w:rPr>
        <w:t>t</w:t>
      </w:r>
      <w:r w:rsidR="002F246B" w:rsidRPr="00355BBB">
        <w:rPr>
          <w:sz w:val="24"/>
          <w:szCs w:val="24"/>
        </w:rPr>
        <w:t>ty viittaus</w:t>
      </w:r>
      <w:r w:rsidR="001552D7" w:rsidRPr="00355BBB">
        <w:rPr>
          <w:sz w:val="24"/>
          <w:szCs w:val="24"/>
        </w:rPr>
        <w:t xml:space="preserve"> työttömyysturvalakiin on riittää varmistamaan sujuvan ja esteettömän tietojen saamisen ja luovuttamisen. </w:t>
      </w:r>
    </w:p>
    <w:p w:rsidR="007F2093" w:rsidRPr="00355BBB" w:rsidRDefault="007F2093" w:rsidP="0065703D">
      <w:pPr>
        <w:ind w:left="2608"/>
        <w:rPr>
          <w:sz w:val="24"/>
          <w:szCs w:val="24"/>
        </w:rPr>
      </w:pPr>
      <w:r w:rsidRPr="00355BBB">
        <w:rPr>
          <w:sz w:val="24"/>
          <w:szCs w:val="24"/>
        </w:rPr>
        <w:t>Pykälän 15 § otsikoinnissa olisi hyvä käyttää sekaannuksen väl</w:t>
      </w:r>
      <w:r w:rsidRPr="00355BBB">
        <w:rPr>
          <w:sz w:val="24"/>
          <w:szCs w:val="24"/>
        </w:rPr>
        <w:t>t</w:t>
      </w:r>
      <w:r w:rsidRPr="00355BBB">
        <w:rPr>
          <w:sz w:val="24"/>
          <w:szCs w:val="24"/>
        </w:rPr>
        <w:t xml:space="preserve">tämiseksi sanaa </w:t>
      </w:r>
      <w:r w:rsidRPr="00355BBB">
        <w:rPr>
          <w:i/>
          <w:sz w:val="24"/>
          <w:szCs w:val="24"/>
        </w:rPr>
        <w:t>takaisin</w:t>
      </w:r>
      <w:r w:rsidRPr="00355BBB">
        <w:rPr>
          <w:sz w:val="24"/>
          <w:szCs w:val="24"/>
        </w:rPr>
        <w:t xml:space="preserve">perintä koska perintä-termiä on laissa käytetty eri asiaa koskevassa yhteydessä. </w:t>
      </w:r>
    </w:p>
    <w:p w:rsidR="007F2093" w:rsidRPr="00355BBB" w:rsidRDefault="007F2093" w:rsidP="0065703D">
      <w:pPr>
        <w:pStyle w:val="Leipteksti"/>
        <w:rPr>
          <w:sz w:val="24"/>
          <w:szCs w:val="24"/>
        </w:rPr>
      </w:pPr>
    </w:p>
    <w:p w:rsidR="00454A78" w:rsidRPr="00355BBB" w:rsidRDefault="00454A78" w:rsidP="0065703D">
      <w:pPr>
        <w:pStyle w:val="Leipteksti"/>
        <w:rPr>
          <w:b/>
          <w:sz w:val="24"/>
          <w:szCs w:val="24"/>
        </w:rPr>
      </w:pPr>
      <w:r w:rsidRPr="00355BBB">
        <w:rPr>
          <w:b/>
          <w:sz w:val="24"/>
          <w:szCs w:val="24"/>
        </w:rPr>
        <w:t>Perustulokokeilun rahoittaminen</w:t>
      </w:r>
    </w:p>
    <w:p w:rsidR="00454A78" w:rsidRPr="00355BBB" w:rsidRDefault="00454A78" w:rsidP="0065703D">
      <w:pPr>
        <w:pStyle w:val="Leipteksti"/>
        <w:rPr>
          <w:sz w:val="24"/>
          <w:szCs w:val="24"/>
        </w:rPr>
      </w:pPr>
      <w:r w:rsidRPr="00355BBB">
        <w:rPr>
          <w:sz w:val="24"/>
          <w:szCs w:val="24"/>
        </w:rPr>
        <w:t>Ehdotetussa perustulokokeilunlain 21 §:ssä säädetään perustul</w:t>
      </w:r>
      <w:r w:rsidRPr="00355BBB">
        <w:rPr>
          <w:sz w:val="24"/>
          <w:szCs w:val="24"/>
        </w:rPr>
        <w:t>o</w:t>
      </w:r>
      <w:r w:rsidRPr="00355BBB">
        <w:rPr>
          <w:sz w:val="24"/>
          <w:szCs w:val="24"/>
        </w:rPr>
        <w:t>kokeilun rahoituksesta. Pykälän mukaan p</w:t>
      </w:r>
      <w:r w:rsidR="00C00924" w:rsidRPr="00355BBB">
        <w:rPr>
          <w:sz w:val="24"/>
          <w:szCs w:val="24"/>
        </w:rPr>
        <w:t>erustulo rahoitettaisiin</w:t>
      </w:r>
      <w:r w:rsidRPr="00355BBB">
        <w:rPr>
          <w:sz w:val="24"/>
          <w:szCs w:val="24"/>
        </w:rPr>
        <w:t xml:space="preserve"> valtion varoista.</w:t>
      </w:r>
    </w:p>
    <w:p w:rsidR="00C0580D" w:rsidRPr="00355BBB" w:rsidRDefault="00C0580D" w:rsidP="0065703D">
      <w:pPr>
        <w:pStyle w:val="Leipteksti"/>
        <w:rPr>
          <w:sz w:val="24"/>
          <w:szCs w:val="24"/>
        </w:rPr>
      </w:pPr>
      <w:r w:rsidRPr="00355BBB">
        <w:rPr>
          <w:sz w:val="24"/>
          <w:szCs w:val="24"/>
        </w:rPr>
        <w:t>Kansaneläkelaitoksen käsityksen mukaan perustulokokeilun r</w:t>
      </w:r>
      <w:r w:rsidRPr="00355BBB">
        <w:rPr>
          <w:sz w:val="24"/>
          <w:szCs w:val="24"/>
        </w:rPr>
        <w:t>a</w:t>
      </w:r>
      <w:r w:rsidRPr="00355BBB">
        <w:rPr>
          <w:sz w:val="24"/>
          <w:szCs w:val="24"/>
        </w:rPr>
        <w:t xml:space="preserve">hoitus muodostuu 7 §:ssä mainittujen etuuksien määristä </w:t>
      </w:r>
      <w:r w:rsidR="0015383B" w:rsidRPr="00355BBB">
        <w:rPr>
          <w:sz w:val="24"/>
          <w:szCs w:val="24"/>
        </w:rPr>
        <w:t>sekä perustulokokeilu</w:t>
      </w:r>
      <w:r w:rsidRPr="00355BBB">
        <w:rPr>
          <w:sz w:val="24"/>
          <w:szCs w:val="24"/>
        </w:rPr>
        <w:t>n</w:t>
      </w:r>
      <w:r w:rsidR="0015383B" w:rsidRPr="00355BBB">
        <w:rPr>
          <w:sz w:val="24"/>
          <w:szCs w:val="24"/>
        </w:rPr>
        <w:t xml:space="preserve"> toteuttamiseen</w:t>
      </w:r>
      <w:r w:rsidRPr="00355BBB">
        <w:rPr>
          <w:sz w:val="24"/>
          <w:szCs w:val="24"/>
        </w:rPr>
        <w:t xml:space="preserve"> erikseen myönnetystä määrär</w:t>
      </w:r>
      <w:r w:rsidRPr="00355BBB">
        <w:rPr>
          <w:sz w:val="24"/>
          <w:szCs w:val="24"/>
        </w:rPr>
        <w:t>a</w:t>
      </w:r>
      <w:r w:rsidRPr="00355BBB">
        <w:rPr>
          <w:sz w:val="24"/>
          <w:szCs w:val="24"/>
        </w:rPr>
        <w:t xml:space="preserve">hasta. </w:t>
      </w:r>
    </w:p>
    <w:p w:rsidR="0015383B" w:rsidRPr="00355BBB" w:rsidRDefault="00C0580D" w:rsidP="0065703D">
      <w:pPr>
        <w:pStyle w:val="Leipteksti"/>
        <w:rPr>
          <w:sz w:val="24"/>
          <w:szCs w:val="24"/>
        </w:rPr>
      </w:pPr>
      <w:r w:rsidRPr="00355BBB">
        <w:rPr>
          <w:sz w:val="24"/>
          <w:szCs w:val="24"/>
        </w:rPr>
        <w:t>Periaatteessa tämä tarkoittaa sitä, että perustulokokeiluun osalli</w:t>
      </w:r>
      <w:r w:rsidRPr="00355BBB">
        <w:rPr>
          <w:sz w:val="24"/>
          <w:szCs w:val="24"/>
        </w:rPr>
        <w:t>s</w:t>
      </w:r>
      <w:r w:rsidRPr="00355BBB">
        <w:rPr>
          <w:sz w:val="24"/>
          <w:szCs w:val="24"/>
        </w:rPr>
        <w:t xml:space="preserve">tuvan ja kokeilun aikana </w:t>
      </w:r>
      <w:r w:rsidR="0015383B" w:rsidRPr="00355BBB">
        <w:rPr>
          <w:sz w:val="24"/>
          <w:szCs w:val="24"/>
        </w:rPr>
        <w:t xml:space="preserve">esimerkiksi työmarkkinatukea saavan </w:t>
      </w:r>
      <w:r w:rsidRPr="00355BBB">
        <w:rPr>
          <w:sz w:val="24"/>
          <w:szCs w:val="24"/>
        </w:rPr>
        <w:t>henkilön osalta rahoituspohja muodostuu hänelle kuuluvasta ty</w:t>
      </w:r>
      <w:r w:rsidRPr="00355BBB">
        <w:rPr>
          <w:sz w:val="24"/>
          <w:szCs w:val="24"/>
        </w:rPr>
        <w:t>ö</w:t>
      </w:r>
      <w:r w:rsidRPr="00355BBB">
        <w:rPr>
          <w:sz w:val="24"/>
          <w:szCs w:val="24"/>
        </w:rPr>
        <w:t xml:space="preserve">markkinatuesta, josta osa </w:t>
      </w:r>
      <w:r w:rsidR="0015383B" w:rsidRPr="00355BBB">
        <w:rPr>
          <w:sz w:val="24"/>
          <w:szCs w:val="24"/>
        </w:rPr>
        <w:t xml:space="preserve">maksetaan </w:t>
      </w:r>
      <w:r w:rsidRPr="00355BBB">
        <w:rPr>
          <w:sz w:val="24"/>
          <w:szCs w:val="24"/>
        </w:rPr>
        <w:t>Kansaneläkelaitokselle kä</w:t>
      </w:r>
      <w:r w:rsidRPr="00355BBB">
        <w:rPr>
          <w:sz w:val="24"/>
          <w:szCs w:val="24"/>
        </w:rPr>
        <w:t>y</w:t>
      </w:r>
      <w:r w:rsidRPr="00355BBB">
        <w:rPr>
          <w:sz w:val="24"/>
          <w:szCs w:val="24"/>
        </w:rPr>
        <w:t>tettäväksi perustulon raho</w:t>
      </w:r>
      <w:r w:rsidRPr="00355BBB">
        <w:rPr>
          <w:sz w:val="24"/>
          <w:szCs w:val="24"/>
        </w:rPr>
        <w:t>i</w:t>
      </w:r>
      <w:r w:rsidRPr="00355BBB">
        <w:rPr>
          <w:sz w:val="24"/>
          <w:szCs w:val="24"/>
        </w:rPr>
        <w:t xml:space="preserve">tukseen ja tämän ylittävä osa suoraan asiakkaalle. </w:t>
      </w:r>
      <w:r w:rsidR="0015383B" w:rsidRPr="00355BBB">
        <w:rPr>
          <w:sz w:val="24"/>
          <w:szCs w:val="24"/>
        </w:rPr>
        <w:t xml:space="preserve">Tällaisessa tapauksessa periaatteessa myös kunta voi osallistua työttömyysturvalain 14 luvun 3 a §.n mukaisesti työmarkkinatuen ja siten myös perustulon rahoitukseen. </w:t>
      </w:r>
    </w:p>
    <w:p w:rsidR="003520CB" w:rsidRPr="00355BBB" w:rsidRDefault="00C0580D" w:rsidP="0065703D">
      <w:pPr>
        <w:pStyle w:val="Leipteksti"/>
        <w:rPr>
          <w:sz w:val="24"/>
          <w:szCs w:val="24"/>
        </w:rPr>
      </w:pPr>
      <w:r w:rsidRPr="00355BBB">
        <w:rPr>
          <w:sz w:val="24"/>
          <w:szCs w:val="24"/>
        </w:rPr>
        <w:t xml:space="preserve">Jos </w:t>
      </w:r>
      <w:r w:rsidR="0015383B" w:rsidRPr="00355BBB">
        <w:rPr>
          <w:sz w:val="24"/>
          <w:szCs w:val="24"/>
        </w:rPr>
        <w:t>perustulokokeilun aikana henkilö työllistyy</w:t>
      </w:r>
      <w:r w:rsidRPr="00355BBB">
        <w:rPr>
          <w:sz w:val="24"/>
          <w:szCs w:val="24"/>
        </w:rPr>
        <w:t xml:space="preserve"> tai ei</w:t>
      </w:r>
      <w:r w:rsidR="0015383B" w:rsidRPr="00355BBB">
        <w:rPr>
          <w:sz w:val="24"/>
          <w:szCs w:val="24"/>
        </w:rPr>
        <w:t xml:space="preserve"> muusta syy</w:t>
      </w:r>
      <w:r w:rsidR="0015383B" w:rsidRPr="00355BBB">
        <w:rPr>
          <w:sz w:val="24"/>
          <w:szCs w:val="24"/>
        </w:rPr>
        <w:t>s</w:t>
      </w:r>
      <w:r w:rsidR="0015383B" w:rsidRPr="00355BBB">
        <w:rPr>
          <w:sz w:val="24"/>
          <w:szCs w:val="24"/>
        </w:rPr>
        <w:t>tä</w:t>
      </w:r>
      <w:r w:rsidRPr="00355BBB">
        <w:rPr>
          <w:sz w:val="24"/>
          <w:szCs w:val="24"/>
        </w:rPr>
        <w:t xml:space="preserve"> jatka enää työttömyysetuuden hakijana, niin rahoitusteknisesti työmarkkinatuella katettu osuus jää rahoitusosuutena pois</w:t>
      </w:r>
      <w:r w:rsidR="00516C00" w:rsidRPr="00355BBB">
        <w:rPr>
          <w:sz w:val="24"/>
          <w:szCs w:val="24"/>
        </w:rPr>
        <w:t xml:space="preserve">. Tällöin </w:t>
      </w:r>
      <w:r w:rsidRPr="00355BBB">
        <w:rPr>
          <w:sz w:val="24"/>
          <w:szCs w:val="24"/>
        </w:rPr>
        <w:t>koko perustulon määrä katetaan kyseisen henkilön kohdalla k</w:t>
      </w:r>
      <w:r w:rsidRPr="00355BBB">
        <w:rPr>
          <w:sz w:val="24"/>
          <w:szCs w:val="24"/>
        </w:rPr>
        <w:t>o</w:t>
      </w:r>
      <w:r w:rsidRPr="00355BBB">
        <w:rPr>
          <w:sz w:val="24"/>
          <w:szCs w:val="24"/>
        </w:rPr>
        <w:t xml:space="preserve">keiluun varatusta määrärahasta. </w:t>
      </w:r>
      <w:r w:rsidR="00516C00" w:rsidRPr="00355BBB">
        <w:rPr>
          <w:sz w:val="24"/>
          <w:szCs w:val="24"/>
        </w:rPr>
        <w:t xml:space="preserve"> </w:t>
      </w:r>
      <w:r w:rsidRPr="00355BBB">
        <w:rPr>
          <w:sz w:val="24"/>
          <w:szCs w:val="24"/>
        </w:rPr>
        <w:t xml:space="preserve">Perustulokokeilu </w:t>
      </w:r>
      <w:r w:rsidR="00516C00" w:rsidRPr="00355BBB">
        <w:rPr>
          <w:sz w:val="24"/>
          <w:szCs w:val="24"/>
        </w:rPr>
        <w:t xml:space="preserve">lienee </w:t>
      </w:r>
      <w:r w:rsidR="009C5E2A" w:rsidRPr="00355BBB">
        <w:rPr>
          <w:sz w:val="24"/>
          <w:szCs w:val="24"/>
        </w:rPr>
        <w:t>pyritty</w:t>
      </w:r>
      <w:r w:rsidRPr="00355BBB">
        <w:rPr>
          <w:sz w:val="24"/>
          <w:szCs w:val="24"/>
        </w:rPr>
        <w:t xml:space="preserve"> mitoittamaan parhaiden vaikutusarvioiden mukaan siten, että </w:t>
      </w:r>
      <w:r w:rsidR="00E579A3">
        <w:rPr>
          <w:sz w:val="24"/>
          <w:szCs w:val="24"/>
        </w:rPr>
        <w:t>si</w:t>
      </w:r>
      <w:r w:rsidR="00E579A3">
        <w:rPr>
          <w:sz w:val="24"/>
          <w:szCs w:val="24"/>
        </w:rPr>
        <w:t>i</w:t>
      </w:r>
      <w:r w:rsidR="00E579A3">
        <w:rPr>
          <w:sz w:val="24"/>
          <w:szCs w:val="24"/>
        </w:rPr>
        <w:t xml:space="preserve">hen </w:t>
      </w:r>
      <w:r w:rsidR="009C5E2A" w:rsidRPr="00355BBB">
        <w:rPr>
          <w:sz w:val="24"/>
          <w:szCs w:val="24"/>
        </w:rPr>
        <w:t>myönnetty määräraha riittäisi koko kokeilun ajalle</w:t>
      </w:r>
      <w:r w:rsidRPr="00355BBB">
        <w:rPr>
          <w:sz w:val="24"/>
          <w:szCs w:val="24"/>
        </w:rPr>
        <w:t>. Kokeiluun liittyy ku</w:t>
      </w:r>
      <w:r w:rsidRPr="00355BBB">
        <w:rPr>
          <w:sz w:val="24"/>
          <w:szCs w:val="24"/>
        </w:rPr>
        <w:t>i</w:t>
      </w:r>
      <w:r w:rsidRPr="00355BBB">
        <w:rPr>
          <w:sz w:val="24"/>
          <w:szCs w:val="24"/>
        </w:rPr>
        <w:t xml:space="preserve">tenkin </w:t>
      </w:r>
      <w:r w:rsidR="009C5E2A" w:rsidRPr="00355BBB">
        <w:rPr>
          <w:sz w:val="24"/>
          <w:szCs w:val="24"/>
        </w:rPr>
        <w:t>useita</w:t>
      </w:r>
      <w:r w:rsidRPr="00355BBB">
        <w:rPr>
          <w:sz w:val="24"/>
          <w:szCs w:val="24"/>
        </w:rPr>
        <w:t xml:space="preserve"> epävarmuustekijöitä, joiden vuoksi todellista etuuden maksamisesta aiheutuvaa menoa on mahdotonta arvio</w:t>
      </w:r>
      <w:r w:rsidRPr="00355BBB">
        <w:rPr>
          <w:sz w:val="24"/>
          <w:szCs w:val="24"/>
        </w:rPr>
        <w:t>i</w:t>
      </w:r>
      <w:r w:rsidRPr="00355BBB">
        <w:rPr>
          <w:sz w:val="24"/>
          <w:szCs w:val="24"/>
        </w:rPr>
        <w:t>da tarkasti. Epävarmuus liittyy osaltaan yleiseen työllisyystilante</w:t>
      </w:r>
      <w:r w:rsidRPr="00355BBB">
        <w:rPr>
          <w:sz w:val="24"/>
          <w:szCs w:val="24"/>
        </w:rPr>
        <w:t>e</w:t>
      </w:r>
      <w:r w:rsidRPr="00355BBB">
        <w:rPr>
          <w:sz w:val="24"/>
          <w:szCs w:val="24"/>
        </w:rPr>
        <w:t>seen, mutta erityisesti myös yllä mainittuihin käyttäytymisvaik</w:t>
      </w:r>
      <w:r w:rsidRPr="00355BBB">
        <w:rPr>
          <w:sz w:val="24"/>
          <w:szCs w:val="24"/>
        </w:rPr>
        <w:t>u</w:t>
      </w:r>
      <w:r w:rsidRPr="00355BBB">
        <w:rPr>
          <w:sz w:val="24"/>
          <w:szCs w:val="24"/>
        </w:rPr>
        <w:t>tuksiin</w:t>
      </w:r>
      <w:r w:rsidR="00E579A3">
        <w:rPr>
          <w:sz w:val="24"/>
          <w:szCs w:val="24"/>
        </w:rPr>
        <w:t xml:space="preserve">, </w:t>
      </w:r>
      <w:r w:rsidRPr="00355BBB">
        <w:rPr>
          <w:sz w:val="24"/>
          <w:szCs w:val="24"/>
        </w:rPr>
        <w:t>jotka aiheutuvat itse kokeilusta.</w:t>
      </w:r>
      <w:r w:rsidR="009C5E2A" w:rsidRPr="00355BBB">
        <w:rPr>
          <w:sz w:val="24"/>
          <w:szCs w:val="24"/>
        </w:rPr>
        <w:t xml:space="preserve"> Tämän johdosta rahoit</w:t>
      </w:r>
      <w:r w:rsidR="00516C00" w:rsidRPr="00355BBB">
        <w:rPr>
          <w:sz w:val="24"/>
          <w:szCs w:val="24"/>
        </w:rPr>
        <w:t>u</w:t>
      </w:r>
      <w:r w:rsidR="00516C00" w:rsidRPr="00355BBB">
        <w:rPr>
          <w:sz w:val="24"/>
          <w:szCs w:val="24"/>
        </w:rPr>
        <w:t>k</w:t>
      </w:r>
      <w:r w:rsidR="00516C00" w:rsidRPr="00355BBB">
        <w:rPr>
          <w:sz w:val="24"/>
          <w:szCs w:val="24"/>
        </w:rPr>
        <w:t xml:space="preserve">sen varmistaminen olisi </w:t>
      </w:r>
      <w:r w:rsidR="009C5E2A" w:rsidRPr="00355BBB">
        <w:rPr>
          <w:sz w:val="24"/>
          <w:szCs w:val="24"/>
        </w:rPr>
        <w:t>tärkeää koko kaksivuotisen kokeilun aja</w:t>
      </w:r>
      <w:r w:rsidR="009C5E2A" w:rsidRPr="00355BBB">
        <w:rPr>
          <w:sz w:val="24"/>
          <w:szCs w:val="24"/>
        </w:rPr>
        <w:t>l</w:t>
      </w:r>
      <w:r w:rsidR="009C5E2A" w:rsidRPr="00355BBB">
        <w:rPr>
          <w:sz w:val="24"/>
          <w:szCs w:val="24"/>
        </w:rPr>
        <w:t xml:space="preserve">le. </w:t>
      </w:r>
    </w:p>
    <w:p w:rsidR="006716D2" w:rsidRPr="00355BBB" w:rsidRDefault="00516C00" w:rsidP="0065703D">
      <w:pPr>
        <w:pStyle w:val="Leipteksti"/>
        <w:rPr>
          <w:sz w:val="24"/>
          <w:szCs w:val="24"/>
        </w:rPr>
      </w:pPr>
      <w:r w:rsidRPr="00355BBB">
        <w:rPr>
          <w:sz w:val="24"/>
          <w:szCs w:val="24"/>
        </w:rPr>
        <w:t xml:space="preserve">Edelleen perustulon rahoituksen osalta lakiin olisi syytä ottaa maininta, jossa todettaisiin, että </w:t>
      </w:r>
      <w:r w:rsidR="009C5E2A" w:rsidRPr="00355BBB">
        <w:rPr>
          <w:sz w:val="24"/>
          <w:szCs w:val="24"/>
        </w:rPr>
        <w:t>perustulokokeilun toimeenpano</w:t>
      </w:r>
      <w:r w:rsidR="009C5E2A" w:rsidRPr="00355BBB">
        <w:rPr>
          <w:sz w:val="24"/>
          <w:szCs w:val="24"/>
        </w:rPr>
        <w:t>s</w:t>
      </w:r>
      <w:r w:rsidR="009C5E2A" w:rsidRPr="00355BBB">
        <w:rPr>
          <w:sz w:val="24"/>
          <w:szCs w:val="24"/>
        </w:rPr>
        <w:t>ta Kansaneläkelaitokselle aiheutuvat toimintakulut huomioita</w:t>
      </w:r>
      <w:r w:rsidR="009C5E2A" w:rsidRPr="00355BBB">
        <w:rPr>
          <w:sz w:val="24"/>
          <w:szCs w:val="24"/>
        </w:rPr>
        <w:t>i</w:t>
      </w:r>
      <w:r w:rsidR="009C5E2A" w:rsidRPr="00355BBB">
        <w:rPr>
          <w:sz w:val="24"/>
          <w:szCs w:val="24"/>
        </w:rPr>
        <w:t>siin Kansaneläkelaitoksen toimintakulumomentilla. Perustulokokeiluun liittyvä määrä näkyisi t</w:t>
      </w:r>
      <w:r w:rsidR="009C5E2A" w:rsidRPr="00355BBB">
        <w:rPr>
          <w:sz w:val="24"/>
          <w:szCs w:val="24"/>
        </w:rPr>
        <w:t>a</w:t>
      </w:r>
      <w:r w:rsidR="009C5E2A" w:rsidRPr="00355BBB">
        <w:rPr>
          <w:sz w:val="24"/>
          <w:szCs w:val="24"/>
        </w:rPr>
        <w:t>lousarvioesityksessä omana rivitietonaan. Toimintakulu</w:t>
      </w:r>
      <w:r w:rsidR="0065703D">
        <w:rPr>
          <w:sz w:val="24"/>
          <w:szCs w:val="24"/>
        </w:rPr>
        <w:t>ihi</w:t>
      </w:r>
      <w:r w:rsidR="009C5E2A" w:rsidRPr="00355BBB">
        <w:rPr>
          <w:sz w:val="24"/>
          <w:szCs w:val="24"/>
        </w:rPr>
        <w:t>n liittyviä kustannuksia voitaisiin seurata</w:t>
      </w:r>
      <w:r w:rsidR="0065703D">
        <w:rPr>
          <w:sz w:val="24"/>
          <w:szCs w:val="24"/>
        </w:rPr>
        <w:t xml:space="preserve"> Kansa</w:t>
      </w:r>
      <w:r w:rsidR="0065703D">
        <w:rPr>
          <w:sz w:val="24"/>
          <w:szCs w:val="24"/>
        </w:rPr>
        <w:t>n</w:t>
      </w:r>
      <w:r w:rsidR="0065703D">
        <w:rPr>
          <w:sz w:val="24"/>
          <w:szCs w:val="24"/>
        </w:rPr>
        <w:t>eläkelaitoksen</w:t>
      </w:r>
      <w:r w:rsidR="009C5E2A" w:rsidRPr="00355BBB">
        <w:rPr>
          <w:sz w:val="24"/>
          <w:szCs w:val="24"/>
        </w:rPr>
        <w:t xml:space="preserve"> toimintolaskennan kautta hyvinkin </w:t>
      </w:r>
      <w:r w:rsidRPr="00355BBB">
        <w:rPr>
          <w:sz w:val="24"/>
          <w:szCs w:val="24"/>
        </w:rPr>
        <w:t>tarkasti. Ehd</w:t>
      </w:r>
      <w:r w:rsidRPr="00355BBB">
        <w:rPr>
          <w:sz w:val="24"/>
          <w:szCs w:val="24"/>
        </w:rPr>
        <w:t>o</w:t>
      </w:r>
      <w:r w:rsidRPr="00355BBB">
        <w:rPr>
          <w:sz w:val="24"/>
          <w:szCs w:val="24"/>
        </w:rPr>
        <w:t>tettu menettely olisi</w:t>
      </w:r>
      <w:r w:rsidR="009C5E2A" w:rsidRPr="00355BBB">
        <w:rPr>
          <w:sz w:val="24"/>
          <w:szCs w:val="24"/>
        </w:rPr>
        <w:t xml:space="preserve"> Kansaneläkelaitoksen näkökulmasta halli</w:t>
      </w:r>
      <w:r w:rsidR="009C5E2A" w:rsidRPr="00355BBB">
        <w:rPr>
          <w:sz w:val="24"/>
          <w:szCs w:val="24"/>
        </w:rPr>
        <w:t>n</w:t>
      </w:r>
      <w:r w:rsidR="009C5E2A" w:rsidRPr="00355BBB">
        <w:rPr>
          <w:sz w:val="24"/>
          <w:szCs w:val="24"/>
        </w:rPr>
        <w:t>nollisesti kevein ja tehokkain.</w:t>
      </w:r>
    </w:p>
    <w:p w:rsidR="00DA14FD" w:rsidRDefault="00DA14FD" w:rsidP="0065703D">
      <w:pPr>
        <w:pStyle w:val="Leipteksti"/>
        <w:rPr>
          <w:sz w:val="24"/>
          <w:szCs w:val="24"/>
        </w:rPr>
      </w:pPr>
      <w:r w:rsidRPr="00355BBB">
        <w:rPr>
          <w:sz w:val="24"/>
          <w:szCs w:val="24"/>
        </w:rPr>
        <w:t>Yhteenvetona Kansaneläkelaitos toteaa perustulokokeilu</w:t>
      </w:r>
      <w:r w:rsidR="00C00924" w:rsidRPr="00355BBB">
        <w:rPr>
          <w:sz w:val="24"/>
          <w:szCs w:val="24"/>
        </w:rPr>
        <w:t>n tulevan olemaan historiallinen</w:t>
      </w:r>
      <w:r w:rsidRPr="00355BBB">
        <w:rPr>
          <w:sz w:val="24"/>
          <w:szCs w:val="24"/>
        </w:rPr>
        <w:t xml:space="preserve"> </w:t>
      </w:r>
      <w:r w:rsidR="00C00924" w:rsidRPr="00355BBB">
        <w:rPr>
          <w:sz w:val="24"/>
          <w:szCs w:val="24"/>
        </w:rPr>
        <w:t>osa suomalaista sekä kansainvälistä</w:t>
      </w:r>
      <w:r w:rsidRPr="00355BBB">
        <w:rPr>
          <w:sz w:val="24"/>
          <w:szCs w:val="24"/>
        </w:rPr>
        <w:t xml:space="preserve"> sos</w:t>
      </w:r>
      <w:r w:rsidRPr="00355BBB">
        <w:rPr>
          <w:sz w:val="24"/>
          <w:szCs w:val="24"/>
        </w:rPr>
        <w:t>i</w:t>
      </w:r>
      <w:r w:rsidRPr="00355BBB">
        <w:rPr>
          <w:sz w:val="24"/>
          <w:szCs w:val="24"/>
        </w:rPr>
        <w:t xml:space="preserve">aaliturvan kehittämistä. </w:t>
      </w:r>
      <w:r w:rsidR="006B01C6" w:rsidRPr="00355BBB">
        <w:rPr>
          <w:sz w:val="24"/>
          <w:szCs w:val="24"/>
        </w:rPr>
        <w:t>Perustulokokeilun sekä sen se</w:t>
      </w:r>
      <w:r w:rsidR="006B01C6" w:rsidRPr="00355BBB">
        <w:rPr>
          <w:sz w:val="24"/>
          <w:szCs w:val="24"/>
        </w:rPr>
        <w:t>u</w:t>
      </w:r>
      <w:r w:rsidR="006B01C6" w:rsidRPr="00355BBB">
        <w:rPr>
          <w:sz w:val="24"/>
          <w:szCs w:val="24"/>
        </w:rPr>
        <w:t>r</w:t>
      </w:r>
      <w:r w:rsidR="003E2526" w:rsidRPr="00355BBB">
        <w:rPr>
          <w:sz w:val="24"/>
          <w:szCs w:val="24"/>
        </w:rPr>
        <w:t>annan ja arvioinnin kannalta onkin erityisen tärkeää varmistaa eri vira</w:t>
      </w:r>
      <w:r w:rsidR="003E2526" w:rsidRPr="00355BBB">
        <w:rPr>
          <w:sz w:val="24"/>
          <w:szCs w:val="24"/>
        </w:rPr>
        <w:t>n</w:t>
      </w:r>
      <w:r w:rsidR="003E2526" w:rsidRPr="00355BBB">
        <w:rPr>
          <w:sz w:val="24"/>
          <w:szCs w:val="24"/>
        </w:rPr>
        <w:t xml:space="preserve">omaisten välinen </w:t>
      </w:r>
      <w:r w:rsidR="00C00924" w:rsidRPr="00355BBB">
        <w:rPr>
          <w:sz w:val="24"/>
          <w:szCs w:val="24"/>
        </w:rPr>
        <w:t xml:space="preserve">hyvä </w:t>
      </w:r>
      <w:r w:rsidR="003E2526" w:rsidRPr="00355BBB">
        <w:rPr>
          <w:sz w:val="24"/>
          <w:szCs w:val="24"/>
        </w:rPr>
        <w:t xml:space="preserve">yhteistyö sekä </w:t>
      </w:r>
      <w:r w:rsidR="00C00924" w:rsidRPr="00355BBB">
        <w:rPr>
          <w:sz w:val="24"/>
          <w:szCs w:val="24"/>
        </w:rPr>
        <w:t xml:space="preserve">perustulokokeilusta tehtävä </w:t>
      </w:r>
      <w:r w:rsidR="003E2526" w:rsidRPr="00355BBB">
        <w:rPr>
          <w:sz w:val="24"/>
          <w:szCs w:val="24"/>
        </w:rPr>
        <w:t xml:space="preserve">kattava tiedottaminen. </w:t>
      </w:r>
    </w:p>
    <w:p w:rsidR="0065703D" w:rsidRPr="00355BBB" w:rsidRDefault="0065703D" w:rsidP="0065703D">
      <w:pPr>
        <w:pStyle w:val="Leipteksti"/>
        <w:rPr>
          <w:sz w:val="24"/>
          <w:szCs w:val="24"/>
        </w:rPr>
      </w:pPr>
      <w:r w:rsidRPr="0065703D">
        <w:rPr>
          <w:sz w:val="24"/>
          <w:szCs w:val="24"/>
        </w:rPr>
        <w:t>Yhteenvetona Kansaneläkelaitos toteaa perustulokokeilun tulevan olemaan historiallinen osa suomalaista sekä kansainvälistä sos</w:t>
      </w:r>
      <w:r w:rsidRPr="0065703D">
        <w:rPr>
          <w:sz w:val="24"/>
          <w:szCs w:val="24"/>
        </w:rPr>
        <w:t>i</w:t>
      </w:r>
      <w:r w:rsidRPr="0065703D">
        <w:rPr>
          <w:sz w:val="24"/>
          <w:szCs w:val="24"/>
        </w:rPr>
        <w:t>aaliturvan kehittämistä. Perustulokokeilun sekä sen se</w:t>
      </w:r>
      <w:r w:rsidRPr="0065703D">
        <w:rPr>
          <w:sz w:val="24"/>
          <w:szCs w:val="24"/>
        </w:rPr>
        <w:t>u</w:t>
      </w:r>
      <w:r w:rsidRPr="0065703D">
        <w:rPr>
          <w:sz w:val="24"/>
          <w:szCs w:val="24"/>
        </w:rPr>
        <w:t>rannan ja arvioinnin kannalta onkin erityisen tärkeää varmistaa eri vira</w:t>
      </w:r>
      <w:r w:rsidRPr="0065703D">
        <w:rPr>
          <w:sz w:val="24"/>
          <w:szCs w:val="24"/>
        </w:rPr>
        <w:t>n</w:t>
      </w:r>
      <w:r w:rsidRPr="0065703D">
        <w:rPr>
          <w:sz w:val="24"/>
          <w:szCs w:val="24"/>
        </w:rPr>
        <w:t>omaisten välinen hyvä yhteistyö sekä perustulokokeilusta tehtävä kattava tiedottaminen. Kansaneläkelaitos katsoo, että nyt esitetty malli tuottaa arvokasta tietoa taloudellisten kann</w:t>
      </w:r>
      <w:r>
        <w:rPr>
          <w:sz w:val="24"/>
          <w:szCs w:val="24"/>
        </w:rPr>
        <w:t>usteiden vaik</w:t>
      </w:r>
      <w:r>
        <w:rPr>
          <w:sz w:val="24"/>
          <w:szCs w:val="24"/>
        </w:rPr>
        <w:t>u</w:t>
      </w:r>
      <w:r>
        <w:rPr>
          <w:sz w:val="24"/>
          <w:szCs w:val="24"/>
        </w:rPr>
        <w:t>tuksesta työttömi</w:t>
      </w:r>
      <w:r w:rsidRPr="0065703D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Pr="0065703D">
        <w:rPr>
          <w:sz w:val="24"/>
          <w:szCs w:val="24"/>
        </w:rPr>
        <w:t xml:space="preserve"> työmarkkinakäyttäytymiseen. Kokeilua on mahdollista laajentaa myös muihin ryhmiin, jos niin halutaan ja kokeilun laajentamiseen varataan riittävät taloudelliset resurssit.   </w:t>
      </w:r>
    </w:p>
    <w:p w:rsidR="00BE59BF" w:rsidRPr="00355BBB" w:rsidRDefault="00BE59BF" w:rsidP="0065703D">
      <w:pPr>
        <w:pStyle w:val="Leipteksti"/>
        <w:rPr>
          <w:sz w:val="24"/>
          <w:szCs w:val="24"/>
        </w:rPr>
      </w:pPr>
    </w:p>
    <w:p w:rsidR="00BE59BF" w:rsidRPr="00355BBB" w:rsidRDefault="00BE59BF" w:rsidP="0065703D">
      <w:pPr>
        <w:pStyle w:val="Leipteksti"/>
        <w:rPr>
          <w:sz w:val="24"/>
          <w:szCs w:val="24"/>
        </w:rPr>
      </w:pPr>
    </w:p>
    <w:p w:rsidR="005303FB" w:rsidRPr="00EC5A85" w:rsidRDefault="00EC5A85" w:rsidP="0065703D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Pääjohtaja </w:t>
      </w:r>
      <w:r>
        <w:rPr>
          <w:sz w:val="24"/>
          <w:szCs w:val="24"/>
        </w:rPr>
        <w:tab/>
      </w:r>
      <w:r w:rsidR="00811369">
        <w:rPr>
          <w:sz w:val="24"/>
          <w:szCs w:val="24"/>
        </w:rPr>
        <w:tab/>
      </w:r>
      <w:r>
        <w:rPr>
          <w:sz w:val="24"/>
          <w:szCs w:val="24"/>
        </w:rPr>
        <w:t>Liisa Hyssälä</w:t>
      </w:r>
    </w:p>
    <w:p w:rsidR="005303FB" w:rsidRPr="00355BBB" w:rsidRDefault="005303FB" w:rsidP="0065703D">
      <w:pPr>
        <w:pStyle w:val="Leipteksti"/>
        <w:rPr>
          <w:sz w:val="24"/>
          <w:szCs w:val="24"/>
        </w:rPr>
      </w:pPr>
    </w:p>
    <w:p w:rsidR="005303FB" w:rsidRDefault="005303FB" w:rsidP="0065703D">
      <w:pPr>
        <w:rPr>
          <w:sz w:val="24"/>
          <w:szCs w:val="24"/>
        </w:rPr>
      </w:pPr>
    </w:p>
    <w:p w:rsidR="00EC5A85" w:rsidRPr="00355BBB" w:rsidRDefault="00EC5A85" w:rsidP="006570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C5A85" w:rsidRPr="00355BBB" w:rsidSect="001C7E7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98" w:right="1134" w:bottom="238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D1" w:rsidRDefault="005877D1" w:rsidP="00661F12">
      <w:r>
        <w:separator/>
      </w:r>
    </w:p>
  </w:endnote>
  <w:endnote w:type="continuationSeparator" w:id="0">
    <w:p w:rsidR="005877D1" w:rsidRDefault="005877D1" w:rsidP="0066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2608"/>
      <w:gridCol w:w="3912"/>
      <w:gridCol w:w="1304"/>
      <w:gridCol w:w="1814"/>
    </w:tblGrid>
    <w:tr w:rsidR="00266FFB" w:rsidTr="0026596E">
      <w:tc>
        <w:tcPr>
          <w:tcW w:w="2608" w:type="dxa"/>
        </w:tcPr>
        <w:p w:rsidR="00266FFB" w:rsidRPr="00266FFB" w:rsidRDefault="00266FFB" w:rsidP="00266FFB">
          <w:pPr>
            <w:pStyle w:val="Alatunniste"/>
          </w:pPr>
        </w:p>
      </w:tc>
      <w:tc>
        <w:tcPr>
          <w:tcW w:w="3912" w:type="dxa"/>
        </w:tcPr>
        <w:p w:rsidR="00266FFB" w:rsidRPr="00266FFB" w:rsidRDefault="00266FFB" w:rsidP="00266FFB">
          <w:pPr>
            <w:pStyle w:val="Alatunniste"/>
          </w:pPr>
        </w:p>
      </w:tc>
      <w:tc>
        <w:tcPr>
          <w:tcW w:w="1304" w:type="dxa"/>
        </w:tcPr>
        <w:p w:rsidR="00266FFB" w:rsidRPr="00266FFB" w:rsidRDefault="00266FFB" w:rsidP="00266FFB">
          <w:pPr>
            <w:pStyle w:val="Alatunniste"/>
          </w:pPr>
        </w:p>
      </w:tc>
      <w:tc>
        <w:tcPr>
          <w:tcW w:w="1814" w:type="dxa"/>
        </w:tcPr>
        <w:p w:rsidR="00266FFB" w:rsidRDefault="00266FFB" w:rsidP="0026596E">
          <w:pPr>
            <w:pStyle w:val="Alatunniste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94B3A">
            <w:t>9</w:t>
          </w:r>
          <w:r>
            <w:fldChar w:fldCharType="end"/>
          </w:r>
          <w:r>
            <w:t xml:space="preserve"> (</w:t>
          </w:r>
          <w:fldSimple w:instr=" NUMPAGES   \* MERGEFORMAT ">
            <w:r w:rsidR="00994B3A">
              <w:t>9</w:t>
            </w:r>
          </w:fldSimple>
          <w:r>
            <w:t>)</w:t>
          </w:r>
        </w:p>
      </w:tc>
    </w:tr>
    <w:tr w:rsidR="00266FFB" w:rsidTr="0026596E">
      <w:tc>
        <w:tcPr>
          <w:tcW w:w="2608" w:type="dxa"/>
        </w:tcPr>
        <w:p w:rsidR="00266FFB" w:rsidRPr="00266FFB" w:rsidRDefault="00266FFB" w:rsidP="00266FFB">
          <w:pPr>
            <w:pStyle w:val="Alatunniste"/>
          </w:pPr>
        </w:p>
      </w:tc>
      <w:tc>
        <w:tcPr>
          <w:tcW w:w="3912" w:type="dxa"/>
        </w:tcPr>
        <w:p w:rsidR="00266FFB" w:rsidRPr="00266FFB" w:rsidRDefault="00266FFB" w:rsidP="00266FFB">
          <w:pPr>
            <w:pStyle w:val="Alatunniste"/>
          </w:pPr>
        </w:p>
      </w:tc>
      <w:tc>
        <w:tcPr>
          <w:tcW w:w="1304" w:type="dxa"/>
        </w:tcPr>
        <w:p w:rsidR="00266FFB" w:rsidRPr="00266FFB" w:rsidRDefault="00266FFB" w:rsidP="00266FFB">
          <w:pPr>
            <w:pStyle w:val="Alatunniste"/>
          </w:pPr>
        </w:p>
      </w:tc>
      <w:tc>
        <w:tcPr>
          <w:tcW w:w="1814" w:type="dxa"/>
        </w:tcPr>
        <w:p w:rsidR="00266FFB" w:rsidRDefault="00266FFB" w:rsidP="0026596E">
          <w:pPr>
            <w:pStyle w:val="Alatunniste"/>
            <w:jc w:val="right"/>
          </w:pPr>
        </w:p>
      </w:tc>
    </w:tr>
    <w:tr w:rsidR="00266FFB" w:rsidTr="0026596E">
      <w:tc>
        <w:tcPr>
          <w:tcW w:w="2608" w:type="dxa"/>
        </w:tcPr>
        <w:p w:rsidR="00266FFB" w:rsidRPr="00266FFB" w:rsidRDefault="00266FFB" w:rsidP="00266FFB">
          <w:pPr>
            <w:pStyle w:val="Alatunniste"/>
          </w:pPr>
        </w:p>
      </w:tc>
      <w:tc>
        <w:tcPr>
          <w:tcW w:w="3912" w:type="dxa"/>
        </w:tcPr>
        <w:p w:rsidR="00266FFB" w:rsidRPr="00266FFB" w:rsidRDefault="00266FFB" w:rsidP="00266FFB">
          <w:pPr>
            <w:pStyle w:val="Alatunniste"/>
          </w:pPr>
        </w:p>
      </w:tc>
      <w:tc>
        <w:tcPr>
          <w:tcW w:w="1304" w:type="dxa"/>
        </w:tcPr>
        <w:p w:rsidR="00266FFB" w:rsidRPr="00266FFB" w:rsidRDefault="00266FFB" w:rsidP="00266FFB">
          <w:pPr>
            <w:pStyle w:val="Alatunniste"/>
          </w:pPr>
        </w:p>
      </w:tc>
      <w:tc>
        <w:tcPr>
          <w:tcW w:w="1814" w:type="dxa"/>
        </w:tcPr>
        <w:p w:rsidR="00266FFB" w:rsidRDefault="00266FFB" w:rsidP="0026596E">
          <w:pPr>
            <w:pStyle w:val="Alatunniste"/>
            <w:jc w:val="right"/>
          </w:pPr>
        </w:p>
      </w:tc>
    </w:tr>
    <w:tr w:rsidR="00266FFB" w:rsidTr="0026596E">
      <w:tc>
        <w:tcPr>
          <w:tcW w:w="2608" w:type="dxa"/>
        </w:tcPr>
        <w:p w:rsidR="00266FFB" w:rsidRPr="00266FFB" w:rsidRDefault="00266FFB" w:rsidP="00266FFB">
          <w:pPr>
            <w:pStyle w:val="Alatunniste"/>
          </w:pPr>
        </w:p>
      </w:tc>
      <w:tc>
        <w:tcPr>
          <w:tcW w:w="3912" w:type="dxa"/>
        </w:tcPr>
        <w:p w:rsidR="00266FFB" w:rsidRPr="00266FFB" w:rsidRDefault="00266FFB" w:rsidP="00266FFB">
          <w:pPr>
            <w:pStyle w:val="Alatunniste"/>
          </w:pPr>
        </w:p>
      </w:tc>
      <w:tc>
        <w:tcPr>
          <w:tcW w:w="1304" w:type="dxa"/>
        </w:tcPr>
        <w:p w:rsidR="00266FFB" w:rsidRPr="00266FFB" w:rsidRDefault="00266FFB" w:rsidP="00266FFB">
          <w:pPr>
            <w:pStyle w:val="Alatunniste"/>
          </w:pPr>
        </w:p>
      </w:tc>
      <w:tc>
        <w:tcPr>
          <w:tcW w:w="1814" w:type="dxa"/>
        </w:tcPr>
        <w:p w:rsidR="00266FFB" w:rsidRDefault="00266FFB" w:rsidP="0026596E">
          <w:pPr>
            <w:pStyle w:val="Alatunniste"/>
            <w:jc w:val="right"/>
          </w:pPr>
        </w:p>
      </w:tc>
    </w:tr>
  </w:tbl>
  <w:p w:rsidR="00266FFB" w:rsidRDefault="00266FFB" w:rsidP="00F10AE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78" w:rsidRDefault="001C7E78" w:rsidP="00344D6F"/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2608"/>
      <w:gridCol w:w="3912"/>
      <w:gridCol w:w="1304"/>
      <w:gridCol w:w="1814"/>
    </w:tblGrid>
    <w:tr w:rsidR="009D26D3" w:rsidTr="00344D6F">
      <w:tc>
        <w:tcPr>
          <w:tcW w:w="2608" w:type="dxa"/>
        </w:tcPr>
        <w:p w:rsidR="009D26D3" w:rsidRPr="00AE129F" w:rsidRDefault="009D26D3" w:rsidP="00344D6F">
          <w:pPr>
            <w:pStyle w:val="Alatunniste"/>
            <w:rPr>
              <w:b/>
              <w:sz w:val="16"/>
              <w:szCs w:val="16"/>
            </w:rPr>
          </w:pPr>
          <w:r w:rsidRPr="00AE129F">
            <w:rPr>
              <w:b/>
              <w:color w:val="003580" w:themeColor="accent1"/>
              <w:sz w:val="16"/>
              <w:szCs w:val="16"/>
            </w:rPr>
            <w:t>KANSANELÄKELAITOS</w:t>
          </w:r>
        </w:p>
      </w:tc>
      <w:tc>
        <w:tcPr>
          <w:tcW w:w="3912" w:type="dxa"/>
        </w:tcPr>
        <w:p w:rsidR="009D26D3" w:rsidRPr="00AE129F" w:rsidRDefault="009D26D3" w:rsidP="00344D6F">
          <w:pPr>
            <w:pStyle w:val="Alatunniste"/>
            <w:rPr>
              <w:sz w:val="16"/>
              <w:szCs w:val="16"/>
            </w:rPr>
          </w:pPr>
          <w:r w:rsidRPr="00AE129F">
            <w:rPr>
              <w:b/>
              <w:color w:val="003580" w:themeColor="accent1"/>
              <w:sz w:val="16"/>
              <w:szCs w:val="16"/>
            </w:rPr>
            <w:t>FOLKPENSIONSANSTALTEN</w:t>
          </w:r>
        </w:p>
      </w:tc>
      <w:tc>
        <w:tcPr>
          <w:tcW w:w="1304" w:type="dxa"/>
        </w:tcPr>
        <w:p w:rsidR="009D26D3" w:rsidRPr="00623221" w:rsidRDefault="009D26D3" w:rsidP="00344D6F">
          <w:pPr>
            <w:pStyle w:val="Alatunniste"/>
          </w:pPr>
        </w:p>
      </w:tc>
      <w:tc>
        <w:tcPr>
          <w:tcW w:w="1814" w:type="dxa"/>
        </w:tcPr>
        <w:p w:rsidR="009D26D3" w:rsidRDefault="009D26D3" w:rsidP="00344D6F">
          <w:pPr>
            <w:pStyle w:val="Alatunniste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94B3A"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994B3A">
              <w:t>9</w:t>
            </w:r>
          </w:fldSimple>
          <w:r>
            <w:t>)</w:t>
          </w:r>
        </w:p>
      </w:tc>
    </w:tr>
    <w:tr w:rsidR="009D26D3" w:rsidTr="00344D6F">
      <w:tc>
        <w:tcPr>
          <w:tcW w:w="2608" w:type="dxa"/>
        </w:tcPr>
        <w:p w:rsidR="009D26D3" w:rsidRPr="00623221" w:rsidRDefault="00C00039" w:rsidP="006D2B4C">
          <w:pPr>
            <w:pStyle w:val="Alatunniste"/>
          </w:pPr>
          <w:r>
            <w:t xml:space="preserve">PL </w:t>
          </w:r>
          <w:r w:rsidR="006D2B4C">
            <w:t>450</w:t>
          </w:r>
          <w:r>
            <w:t>, 00</w:t>
          </w:r>
          <w:r w:rsidR="006D2B4C">
            <w:t>101</w:t>
          </w:r>
          <w:r w:rsidR="009D26D3">
            <w:t xml:space="preserve"> </w:t>
          </w:r>
          <w:r w:rsidR="009D26D3" w:rsidRPr="00A218B6">
            <w:t>Helsinki</w:t>
          </w:r>
        </w:p>
      </w:tc>
      <w:tc>
        <w:tcPr>
          <w:tcW w:w="3912" w:type="dxa"/>
        </w:tcPr>
        <w:p w:rsidR="009D26D3" w:rsidRPr="00623221" w:rsidRDefault="00C00039" w:rsidP="006D2B4C">
          <w:pPr>
            <w:pStyle w:val="Alatunniste"/>
          </w:pPr>
          <w:r>
            <w:t xml:space="preserve">PB </w:t>
          </w:r>
          <w:r w:rsidR="006D2B4C">
            <w:t>450</w:t>
          </w:r>
          <w:r>
            <w:t>, 00</w:t>
          </w:r>
          <w:r w:rsidR="006D2B4C">
            <w:t>101</w:t>
          </w:r>
          <w:r w:rsidR="009D26D3">
            <w:t xml:space="preserve"> Helsingfors</w:t>
          </w:r>
        </w:p>
      </w:tc>
      <w:tc>
        <w:tcPr>
          <w:tcW w:w="1304" w:type="dxa"/>
        </w:tcPr>
        <w:p w:rsidR="009D26D3" w:rsidRPr="00623221" w:rsidRDefault="009D26D3" w:rsidP="00344D6F">
          <w:pPr>
            <w:pStyle w:val="Alatunniste"/>
          </w:pPr>
        </w:p>
      </w:tc>
      <w:tc>
        <w:tcPr>
          <w:tcW w:w="1814" w:type="dxa"/>
        </w:tcPr>
        <w:p w:rsidR="009D26D3" w:rsidRDefault="009D26D3" w:rsidP="00344D6F">
          <w:pPr>
            <w:pStyle w:val="Alatunniste"/>
            <w:jc w:val="right"/>
          </w:pPr>
        </w:p>
      </w:tc>
    </w:tr>
    <w:tr w:rsidR="009D26D3" w:rsidTr="00344D6F">
      <w:tc>
        <w:tcPr>
          <w:tcW w:w="2608" w:type="dxa"/>
        </w:tcPr>
        <w:p w:rsidR="009D26D3" w:rsidRPr="00623221" w:rsidRDefault="009D26D3" w:rsidP="00344D6F">
          <w:pPr>
            <w:pStyle w:val="Alatunniste"/>
          </w:pPr>
          <w:r>
            <w:t xml:space="preserve">Puhelin 020 </w:t>
          </w:r>
          <w:r w:rsidR="00BA1109">
            <w:t>6</w:t>
          </w:r>
          <w:r>
            <w:t>34 11</w:t>
          </w:r>
        </w:p>
      </w:tc>
      <w:tc>
        <w:tcPr>
          <w:tcW w:w="3912" w:type="dxa"/>
        </w:tcPr>
        <w:p w:rsidR="009D26D3" w:rsidRPr="00623221" w:rsidRDefault="00BA1109" w:rsidP="00344D6F">
          <w:pPr>
            <w:pStyle w:val="Alatunniste"/>
          </w:pPr>
          <w:r>
            <w:t>Telefon 020 6</w:t>
          </w:r>
          <w:r w:rsidR="009D26D3">
            <w:t>34 11</w:t>
          </w:r>
        </w:p>
      </w:tc>
      <w:tc>
        <w:tcPr>
          <w:tcW w:w="1304" w:type="dxa"/>
        </w:tcPr>
        <w:p w:rsidR="009D26D3" w:rsidRPr="00623221" w:rsidRDefault="009D26D3" w:rsidP="00344D6F">
          <w:pPr>
            <w:pStyle w:val="Alatunniste"/>
          </w:pPr>
        </w:p>
      </w:tc>
      <w:tc>
        <w:tcPr>
          <w:tcW w:w="1814" w:type="dxa"/>
        </w:tcPr>
        <w:p w:rsidR="009D26D3" w:rsidRDefault="009D26D3" w:rsidP="00344D6F">
          <w:pPr>
            <w:pStyle w:val="Alatunniste"/>
            <w:jc w:val="right"/>
          </w:pPr>
        </w:p>
      </w:tc>
    </w:tr>
    <w:tr w:rsidR="009D26D3" w:rsidTr="00344D6F">
      <w:tc>
        <w:tcPr>
          <w:tcW w:w="2608" w:type="dxa"/>
        </w:tcPr>
        <w:p w:rsidR="009D26D3" w:rsidRPr="00623221" w:rsidRDefault="009D26D3" w:rsidP="00344D6F">
          <w:pPr>
            <w:pStyle w:val="Alatunniste"/>
          </w:pPr>
          <w:r>
            <w:t>etunimi.sukunimi@kela.fi</w:t>
          </w:r>
        </w:p>
      </w:tc>
      <w:tc>
        <w:tcPr>
          <w:tcW w:w="3912" w:type="dxa"/>
        </w:tcPr>
        <w:p w:rsidR="009D26D3" w:rsidRPr="00623221" w:rsidRDefault="009D26D3" w:rsidP="00344D6F">
          <w:pPr>
            <w:pStyle w:val="Alatunniste"/>
          </w:pPr>
          <w:r>
            <w:t>fornamn.efternamn@kela.fi</w:t>
          </w:r>
        </w:p>
      </w:tc>
      <w:tc>
        <w:tcPr>
          <w:tcW w:w="1304" w:type="dxa"/>
        </w:tcPr>
        <w:p w:rsidR="009D26D3" w:rsidRPr="00623221" w:rsidRDefault="009D26D3" w:rsidP="00344D6F">
          <w:pPr>
            <w:pStyle w:val="Alatunniste"/>
          </w:pPr>
        </w:p>
      </w:tc>
      <w:tc>
        <w:tcPr>
          <w:tcW w:w="1814" w:type="dxa"/>
        </w:tcPr>
        <w:p w:rsidR="009D26D3" w:rsidRDefault="009D26D3" w:rsidP="00344D6F">
          <w:pPr>
            <w:pStyle w:val="Alatunniste"/>
            <w:jc w:val="right"/>
          </w:pPr>
          <w:r>
            <w:t>www.kela.fi</w:t>
          </w:r>
        </w:p>
      </w:tc>
    </w:tr>
  </w:tbl>
  <w:p w:rsidR="009D26D3" w:rsidRDefault="009D26D3" w:rsidP="00344D6F">
    <w:pPr>
      <w:pStyle w:val="Alatunniste"/>
      <w:ind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D1" w:rsidRDefault="005877D1" w:rsidP="00661F12">
      <w:r>
        <w:separator/>
      </w:r>
    </w:p>
  </w:footnote>
  <w:footnote w:type="continuationSeparator" w:id="0">
    <w:p w:rsidR="005877D1" w:rsidRDefault="005877D1" w:rsidP="00661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3912"/>
      <w:gridCol w:w="2608"/>
      <w:gridCol w:w="1304"/>
      <w:gridCol w:w="1814"/>
    </w:tblGrid>
    <w:tr w:rsidR="005A4D76" w:rsidTr="008C0DC6">
      <w:trPr>
        <w:trHeight w:hRule="exact" w:val="113"/>
      </w:trPr>
      <w:tc>
        <w:tcPr>
          <w:tcW w:w="3912" w:type="dxa"/>
        </w:tcPr>
        <w:p w:rsidR="005A4D76" w:rsidRDefault="005A4D76" w:rsidP="0026596E">
          <w:pPr>
            <w:pStyle w:val="Yltunniste"/>
            <w:rPr>
              <w:lang w:val="en-GB" w:eastAsia="en-GB"/>
            </w:rPr>
          </w:pPr>
        </w:p>
      </w:tc>
      <w:tc>
        <w:tcPr>
          <w:tcW w:w="2608" w:type="dxa"/>
        </w:tcPr>
        <w:p w:rsidR="005A4D76" w:rsidRDefault="005A4D76" w:rsidP="0026596E">
          <w:pPr>
            <w:pStyle w:val="Yltunniste"/>
            <w:jc w:val="right"/>
          </w:pPr>
        </w:p>
      </w:tc>
      <w:tc>
        <w:tcPr>
          <w:tcW w:w="1304" w:type="dxa"/>
        </w:tcPr>
        <w:p w:rsidR="005A4D76" w:rsidRDefault="005A4D76" w:rsidP="0026596E">
          <w:pPr>
            <w:pStyle w:val="Yltunniste"/>
            <w:jc w:val="right"/>
          </w:pPr>
        </w:p>
      </w:tc>
      <w:tc>
        <w:tcPr>
          <w:tcW w:w="1814" w:type="dxa"/>
          <w:vMerge w:val="restart"/>
        </w:tcPr>
        <w:p w:rsidR="005A4D76" w:rsidRDefault="005A4D76" w:rsidP="0026596E">
          <w:pPr>
            <w:pStyle w:val="Yltunniste"/>
            <w:jc w:val="right"/>
          </w:pPr>
          <w:r>
            <w:rPr>
              <w:lang w:eastAsia="fi-FI"/>
            </w:rPr>
            <w:drawing>
              <wp:inline distT="0" distB="0" distL="0" distR="0" wp14:anchorId="45BD4458" wp14:editId="08F3CA1A">
                <wp:extent cx="1080000" cy="344789"/>
                <wp:effectExtent l="0" t="0" r="6350" b="0"/>
                <wp:docPr id="10" name="Kuv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laFp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3447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A4D76" w:rsidTr="008C0DC6">
      <w:tc>
        <w:tcPr>
          <w:tcW w:w="3912" w:type="dxa"/>
        </w:tcPr>
        <w:p w:rsidR="005A4D76" w:rsidRPr="00661F12" w:rsidRDefault="005A4D76" w:rsidP="0026596E">
          <w:pPr>
            <w:pStyle w:val="Yltunniste"/>
          </w:pPr>
          <w:r>
            <w:rPr>
              <w:lang w:eastAsia="fi-FI"/>
            </w:rPr>
            <w:drawing>
              <wp:inline distT="0" distB="0" distL="0" distR="0" wp14:anchorId="0B9CEAAA" wp14:editId="1DE33D79">
                <wp:extent cx="1079500" cy="104775"/>
                <wp:effectExtent l="0" t="0" r="6350" b="9525"/>
                <wp:docPr id="11" name="Kuv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laFp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104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color w:val="auto"/>
          </w:rPr>
          <w:alias w:val="Aihe"/>
          <w:tag w:val=""/>
          <w:id w:val="2033915156"/>
          <w:placeholder>
            <w:docPart w:val="25B69AA8A11146EA97F7C47755E550A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608" w:type="dxa"/>
            </w:tcPr>
            <w:p w:rsidR="005A4D76" w:rsidRPr="00F10AE1" w:rsidRDefault="00237A78" w:rsidP="0026596E">
              <w:pPr>
                <w:pStyle w:val="Yltunniste"/>
                <w:rPr>
                  <w:b/>
                </w:rPr>
              </w:pPr>
              <w:r>
                <w:rPr>
                  <w:b/>
                  <w:color w:val="auto"/>
                </w:rPr>
                <w:t>Lausunto</w:t>
              </w:r>
            </w:p>
          </w:tc>
        </w:sdtContent>
      </w:sdt>
      <w:tc>
        <w:tcPr>
          <w:tcW w:w="1304" w:type="dxa"/>
        </w:tcPr>
        <w:p w:rsidR="005A4D76" w:rsidRPr="00F10AE1" w:rsidRDefault="005A4D76" w:rsidP="0026596E">
          <w:pPr>
            <w:pStyle w:val="Yltunniste"/>
            <w:rPr>
              <w:b/>
            </w:rPr>
          </w:pPr>
        </w:p>
      </w:tc>
      <w:tc>
        <w:tcPr>
          <w:tcW w:w="1814" w:type="dxa"/>
          <w:vMerge/>
        </w:tcPr>
        <w:p w:rsidR="005A4D76" w:rsidRDefault="005A4D76" w:rsidP="0026596E">
          <w:pPr>
            <w:pStyle w:val="Yltunniste"/>
            <w:jc w:val="right"/>
          </w:pPr>
        </w:p>
      </w:tc>
    </w:tr>
    <w:tr w:rsidR="005A4D76" w:rsidTr="008C0DC6">
      <w:tc>
        <w:tcPr>
          <w:tcW w:w="3912" w:type="dxa"/>
        </w:tcPr>
        <w:p w:rsidR="005A4D76" w:rsidRPr="00661F12" w:rsidRDefault="005A4D76" w:rsidP="0026596E">
          <w:pPr>
            <w:pStyle w:val="Yltunniste"/>
          </w:pPr>
        </w:p>
      </w:tc>
      <w:tc>
        <w:tcPr>
          <w:tcW w:w="2608" w:type="dxa"/>
        </w:tcPr>
        <w:p w:rsidR="005A4D76" w:rsidRPr="00661F12" w:rsidRDefault="005A4D76" w:rsidP="0026596E">
          <w:pPr>
            <w:pStyle w:val="Yltunniste"/>
          </w:pPr>
        </w:p>
      </w:tc>
      <w:tc>
        <w:tcPr>
          <w:tcW w:w="1304" w:type="dxa"/>
        </w:tcPr>
        <w:p w:rsidR="005A4D76" w:rsidRPr="00661F12" w:rsidRDefault="005A4D76" w:rsidP="0026596E">
          <w:pPr>
            <w:pStyle w:val="Yltunniste"/>
          </w:pPr>
        </w:p>
      </w:tc>
      <w:tc>
        <w:tcPr>
          <w:tcW w:w="1814" w:type="dxa"/>
          <w:vMerge/>
        </w:tcPr>
        <w:p w:rsidR="005A4D76" w:rsidRPr="00661F12" w:rsidRDefault="005A4D76" w:rsidP="0026596E">
          <w:pPr>
            <w:pStyle w:val="Yltunniste"/>
            <w:jc w:val="right"/>
          </w:pPr>
        </w:p>
      </w:tc>
    </w:tr>
    <w:tr w:rsidR="005A4D76" w:rsidTr="008C0DC6">
      <w:tc>
        <w:tcPr>
          <w:tcW w:w="3912" w:type="dxa"/>
        </w:tcPr>
        <w:p w:rsidR="005A4D76" w:rsidRPr="00661F12" w:rsidRDefault="005A4D76" w:rsidP="0026596E">
          <w:pPr>
            <w:pStyle w:val="Yltunniste"/>
          </w:pPr>
        </w:p>
      </w:tc>
      <w:tc>
        <w:tcPr>
          <w:tcW w:w="2608" w:type="dxa"/>
        </w:tcPr>
        <w:p w:rsidR="005A4D76" w:rsidRPr="00661F12" w:rsidRDefault="005A4D76" w:rsidP="0026596E">
          <w:pPr>
            <w:pStyle w:val="Yltunniste"/>
          </w:pPr>
        </w:p>
      </w:tc>
      <w:tc>
        <w:tcPr>
          <w:tcW w:w="1304" w:type="dxa"/>
        </w:tcPr>
        <w:p w:rsidR="005A4D76" w:rsidRPr="00661F12" w:rsidRDefault="005A4D76" w:rsidP="0026596E">
          <w:pPr>
            <w:pStyle w:val="Yltunniste"/>
          </w:pPr>
        </w:p>
      </w:tc>
      <w:tc>
        <w:tcPr>
          <w:tcW w:w="1814" w:type="dxa"/>
          <w:vMerge/>
        </w:tcPr>
        <w:p w:rsidR="005A4D76" w:rsidRPr="00661F12" w:rsidRDefault="005A4D76" w:rsidP="0026596E">
          <w:pPr>
            <w:pStyle w:val="Yltunniste"/>
            <w:jc w:val="right"/>
          </w:pPr>
        </w:p>
      </w:tc>
    </w:tr>
  </w:tbl>
  <w:p w:rsidR="00226B69" w:rsidRDefault="00226B69" w:rsidP="00BB528D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3912"/>
      <w:gridCol w:w="2608"/>
      <w:gridCol w:w="1304"/>
      <w:gridCol w:w="1814"/>
    </w:tblGrid>
    <w:tr w:rsidR="005A4D76" w:rsidTr="008C0DC6">
      <w:trPr>
        <w:trHeight w:hRule="exact" w:val="113"/>
      </w:trPr>
      <w:tc>
        <w:tcPr>
          <w:tcW w:w="3912" w:type="dxa"/>
        </w:tcPr>
        <w:p w:rsidR="005A4D76" w:rsidRDefault="005A4D76" w:rsidP="0026596E">
          <w:pPr>
            <w:pStyle w:val="Yltunniste"/>
            <w:rPr>
              <w:lang w:val="en-GB" w:eastAsia="en-GB"/>
            </w:rPr>
          </w:pPr>
        </w:p>
      </w:tc>
      <w:tc>
        <w:tcPr>
          <w:tcW w:w="2608" w:type="dxa"/>
        </w:tcPr>
        <w:p w:rsidR="005A4D76" w:rsidRDefault="005A4D76" w:rsidP="0026596E">
          <w:pPr>
            <w:pStyle w:val="Yltunniste"/>
            <w:jc w:val="right"/>
          </w:pPr>
        </w:p>
      </w:tc>
      <w:tc>
        <w:tcPr>
          <w:tcW w:w="1304" w:type="dxa"/>
        </w:tcPr>
        <w:p w:rsidR="005A4D76" w:rsidRDefault="005A4D76" w:rsidP="0026596E">
          <w:pPr>
            <w:pStyle w:val="Yltunniste"/>
            <w:jc w:val="right"/>
          </w:pPr>
        </w:p>
      </w:tc>
      <w:tc>
        <w:tcPr>
          <w:tcW w:w="1814" w:type="dxa"/>
          <w:vMerge w:val="restart"/>
        </w:tcPr>
        <w:p w:rsidR="005A4D76" w:rsidRDefault="005A4D76" w:rsidP="0026596E">
          <w:pPr>
            <w:pStyle w:val="Yltunniste"/>
            <w:jc w:val="right"/>
          </w:pPr>
          <w:r>
            <w:rPr>
              <w:lang w:eastAsia="fi-FI"/>
            </w:rPr>
            <w:drawing>
              <wp:inline distT="0" distB="0" distL="0" distR="0" wp14:anchorId="2CDBC44A" wp14:editId="060611B2">
                <wp:extent cx="1080000" cy="344789"/>
                <wp:effectExtent l="0" t="0" r="6350" b="0"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laFp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3447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A4D76" w:rsidTr="008C0DC6">
      <w:tc>
        <w:tcPr>
          <w:tcW w:w="3912" w:type="dxa"/>
        </w:tcPr>
        <w:p w:rsidR="005A4D76" w:rsidRPr="00661F12" w:rsidRDefault="005A4D76" w:rsidP="0026596E">
          <w:pPr>
            <w:pStyle w:val="Yltunniste"/>
          </w:pPr>
          <w:r>
            <w:rPr>
              <w:lang w:eastAsia="fi-FI"/>
            </w:rPr>
            <w:drawing>
              <wp:inline distT="0" distB="0" distL="0" distR="0" wp14:anchorId="31E17FBB" wp14:editId="32EDE6E7">
                <wp:extent cx="1079500" cy="104775"/>
                <wp:effectExtent l="0" t="0" r="6350" b="9525"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laFp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104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color w:val="auto"/>
          </w:rPr>
          <w:alias w:val="Aihe"/>
          <w:tag w:val=""/>
          <w:id w:val="1396013897"/>
          <w:placeholder>
            <w:docPart w:val="25B69AA8A11146EA97F7C47755E550A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608" w:type="dxa"/>
            </w:tcPr>
            <w:p w:rsidR="005A4D76" w:rsidRPr="00F10AE1" w:rsidRDefault="00237A78" w:rsidP="00237A78">
              <w:pPr>
                <w:pStyle w:val="Yltunniste"/>
                <w:rPr>
                  <w:b/>
                </w:rPr>
              </w:pPr>
              <w:r>
                <w:rPr>
                  <w:b/>
                  <w:color w:val="auto"/>
                </w:rPr>
                <w:t>Lausunto</w:t>
              </w:r>
            </w:p>
          </w:tc>
        </w:sdtContent>
      </w:sdt>
      <w:tc>
        <w:tcPr>
          <w:tcW w:w="1304" w:type="dxa"/>
        </w:tcPr>
        <w:p w:rsidR="005A4D76" w:rsidRPr="00F10AE1" w:rsidRDefault="005A4D76" w:rsidP="0026596E">
          <w:pPr>
            <w:pStyle w:val="Yltunniste"/>
            <w:rPr>
              <w:b/>
            </w:rPr>
          </w:pPr>
        </w:p>
      </w:tc>
      <w:tc>
        <w:tcPr>
          <w:tcW w:w="1814" w:type="dxa"/>
          <w:vMerge/>
        </w:tcPr>
        <w:p w:rsidR="005A4D76" w:rsidRDefault="005A4D76" w:rsidP="0026596E">
          <w:pPr>
            <w:pStyle w:val="Yltunniste"/>
            <w:jc w:val="right"/>
          </w:pPr>
        </w:p>
      </w:tc>
    </w:tr>
    <w:tr w:rsidR="005A4D76" w:rsidTr="008C0DC6">
      <w:tc>
        <w:tcPr>
          <w:tcW w:w="3912" w:type="dxa"/>
        </w:tcPr>
        <w:p w:rsidR="005A4D76" w:rsidRPr="00661F12" w:rsidRDefault="005A4D76" w:rsidP="007D7251">
          <w:pPr>
            <w:pStyle w:val="Yltunniste"/>
          </w:pPr>
        </w:p>
      </w:tc>
      <w:tc>
        <w:tcPr>
          <w:tcW w:w="2608" w:type="dxa"/>
        </w:tcPr>
        <w:p w:rsidR="005A4D76" w:rsidRPr="00661F12" w:rsidRDefault="005A4D76" w:rsidP="0026596E">
          <w:pPr>
            <w:pStyle w:val="Yltunniste"/>
          </w:pPr>
        </w:p>
      </w:tc>
      <w:tc>
        <w:tcPr>
          <w:tcW w:w="1304" w:type="dxa"/>
        </w:tcPr>
        <w:p w:rsidR="005A4D76" w:rsidRPr="00661F12" w:rsidRDefault="005A4D76" w:rsidP="0026596E">
          <w:pPr>
            <w:pStyle w:val="Yltunniste"/>
          </w:pPr>
        </w:p>
      </w:tc>
      <w:tc>
        <w:tcPr>
          <w:tcW w:w="1814" w:type="dxa"/>
          <w:vMerge/>
        </w:tcPr>
        <w:p w:rsidR="005A4D76" w:rsidRPr="00661F12" w:rsidRDefault="005A4D76" w:rsidP="0026596E">
          <w:pPr>
            <w:pStyle w:val="Yltunniste"/>
            <w:jc w:val="right"/>
          </w:pPr>
        </w:p>
      </w:tc>
    </w:tr>
    <w:tr w:rsidR="005A4D76" w:rsidTr="008C0DC6">
      <w:tc>
        <w:tcPr>
          <w:tcW w:w="3912" w:type="dxa"/>
        </w:tcPr>
        <w:p w:rsidR="005A4D76" w:rsidRPr="00661F12" w:rsidRDefault="005A4D76" w:rsidP="00237A78">
          <w:pPr>
            <w:pStyle w:val="Yltunniste"/>
          </w:pPr>
        </w:p>
      </w:tc>
      <w:tc>
        <w:tcPr>
          <w:tcW w:w="2608" w:type="dxa"/>
        </w:tcPr>
        <w:p w:rsidR="005A4D76" w:rsidRPr="00661F12" w:rsidRDefault="005A4D76" w:rsidP="0026596E">
          <w:pPr>
            <w:pStyle w:val="Yltunniste"/>
          </w:pPr>
        </w:p>
      </w:tc>
      <w:tc>
        <w:tcPr>
          <w:tcW w:w="1304" w:type="dxa"/>
        </w:tcPr>
        <w:p w:rsidR="005A4D76" w:rsidRPr="00661F12" w:rsidRDefault="005A4D76" w:rsidP="0026596E">
          <w:pPr>
            <w:pStyle w:val="Yltunniste"/>
          </w:pPr>
        </w:p>
      </w:tc>
      <w:tc>
        <w:tcPr>
          <w:tcW w:w="1814" w:type="dxa"/>
          <w:vMerge/>
        </w:tcPr>
        <w:p w:rsidR="005A4D76" w:rsidRPr="00661F12" w:rsidRDefault="005A4D76" w:rsidP="0026596E">
          <w:pPr>
            <w:pStyle w:val="Yltunniste"/>
            <w:jc w:val="right"/>
          </w:pPr>
        </w:p>
      </w:tc>
    </w:tr>
    <w:tr w:rsidR="005A4D76" w:rsidTr="008C0DC6">
      <w:tc>
        <w:tcPr>
          <w:tcW w:w="3912" w:type="dxa"/>
        </w:tcPr>
        <w:p w:rsidR="005A4D76" w:rsidRPr="00661F12" w:rsidRDefault="005A4D76" w:rsidP="0026596E">
          <w:pPr>
            <w:pStyle w:val="Yltunniste"/>
          </w:pPr>
        </w:p>
      </w:tc>
      <w:sdt>
        <w:sdtPr>
          <w:alias w:val="Julkaisupäivämäärä"/>
          <w:tag w:val="AutomaticDate"/>
          <w:id w:val="1495927253"/>
          <w:placeholder>
            <w:docPart w:val="8BB04E108F15473286DB08397C9F6A9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9-0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:rsidR="005A4D76" w:rsidRPr="00623221" w:rsidRDefault="0065703D" w:rsidP="00DE5C68">
              <w:pPr>
                <w:pStyle w:val="Yltunniste"/>
              </w:pPr>
              <w:r>
                <w:t>8</w:t>
              </w:r>
              <w:r w:rsidR="00AE2DCC">
                <w:t>.</w:t>
              </w:r>
              <w:r w:rsidR="00DE5C68">
                <w:t>9</w:t>
              </w:r>
              <w:r w:rsidR="00AE2DCC">
                <w:t>.2016</w:t>
              </w:r>
            </w:p>
          </w:tc>
        </w:sdtContent>
      </w:sdt>
      <w:tc>
        <w:tcPr>
          <w:tcW w:w="1304" w:type="dxa"/>
        </w:tcPr>
        <w:p w:rsidR="005A4D76" w:rsidRPr="00623221" w:rsidRDefault="005A4D76" w:rsidP="0026596E">
          <w:pPr>
            <w:pStyle w:val="Yltunniste"/>
          </w:pPr>
        </w:p>
      </w:tc>
      <w:tc>
        <w:tcPr>
          <w:tcW w:w="1814" w:type="dxa"/>
        </w:tcPr>
        <w:p w:rsidR="005A4D76" w:rsidRPr="00661F12" w:rsidRDefault="007669D8" w:rsidP="007669D8">
          <w:pPr>
            <w:pStyle w:val="Yltunniste"/>
            <w:jc w:val="right"/>
          </w:pPr>
          <w:r>
            <w:t>Kela 5/013/2016</w:t>
          </w:r>
        </w:p>
      </w:tc>
    </w:tr>
  </w:tbl>
  <w:p w:rsidR="00472ACD" w:rsidRDefault="00472ACD" w:rsidP="008C0DC6">
    <w:pPr>
      <w:pStyle w:val="Yltunniste"/>
      <w:ind w:right="-1"/>
    </w:pPr>
  </w:p>
  <w:p w:rsidR="00FF349F" w:rsidRDefault="00FF349F" w:rsidP="008C0DC6">
    <w:pPr>
      <w:pStyle w:val="Yltunniste"/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50A3B"/>
    <w:multiLevelType w:val="multilevel"/>
    <w:tmpl w:val="388A7428"/>
    <w:numStyleLink w:val="Otsikkonumerointi"/>
  </w:abstractNum>
  <w:abstractNum w:abstractNumId="1">
    <w:nsid w:val="4AF3019C"/>
    <w:multiLevelType w:val="multilevel"/>
    <w:tmpl w:val="388A7428"/>
    <w:numStyleLink w:val="Otsikkonumerointi"/>
  </w:abstractNum>
  <w:abstractNum w:abstractNumId="2">
    <w:nsid w:val="6E864C2C"/>
    <w:multiLevelType w:val="multilevel"/>
    <w:tmpl w:val="05BAFCFC"/>
    <w:styleLink w:val="Luettelomerkit"/>
    <w:lvl w:ilvl="0">
      <w:start w:val="1"/>
      <w:numFmt w:val="bullet"/>
      <w:pStyle w:val="Merkittyluettelo"/>
      <w:lvlText w:val="•"/>
      <w:lvlJc w:val="left"/>
      <w:pPr>
        <w:ind w:left="3005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abstractNum w:abstractNumId="3">
    <w:nsid w:val="797000C1"/>
    <w:multiLevelType w:val="multilevel"/>
    <w:tmpl w:val="388A7428"/>
    <w:styleLink w:val="Otsikkonumerointi"/>
    <w:lvl w:ilvl="0">
      <w:start w:val="1"/>
      <w:numFmt w:val="decimal"/>
      <w:pStyle w:val="Otsikko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Numeroituluettelo"/>
      <w:suff w:val="space"/>
      <w:lvlText w:val="%9."/>
      <w:lvlJc w:val="left"/>
      <w:pPr>
        <w:ind w:left="3005" w:hanging="397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78"/>
    <w:rsid w:val="00020448"/>
    <w:rsid w:val="000257D3"/>
    <w:rsid w:val="00033C27"/>
    <w:rsid w:val="0004053F"/>
    <w:rsid w:val="000460BD"/>
    <w:rsid w:val="00052A3F"/>
    <w:rsid w:val="00052F21"/>
    <w:rsid w:val="00056875"/>
    <w:rsid w:val="000568E4"/>
    <w:rsid w:val="00071B9D"/>
    <w:rsid w:val="000723E6"/>
    <w:rsid w:val="00074E13"/>
    <w:rsid w:val="000757B9"/>
    <w:rsid w:val="00076729"/>
    <w:rsid w:val="000768F2"/>
    <w:rsid w:val="00080898"/>
    <w:rsid w:val="00083DE9"/>
    <w:rsid w:val="00084422"/>
    <w:rsid w:val="0009386F"/>
    <w:rsid w:val="000C339B"/>
    <w:rsid w:val="000D0D7B"/>
    <w:rsid w:val="000D2734"/>
    <w:rsid w:val="000E0432"/>
    <w:rsid w:val="000E5A8D"/>
    <w:rsid w:val="000F4209"/>
    <w:rsid w:val="00124624"/>
    <w:rsid w:val="00131802"/>
    <w:rsid w:val="00145B24"/>
    <w:rsid w:val="0015383B"/>
    <w:rsid w:val="001544FE"/>
    <w:rsid w:val="001552D7"/>
    <w:rsid w:val="0016385A"/>
    <w:rsid w:val="001665B1"/>
    <w:rsid w:val="001677C2"/>
    <w:rsid w:val="00173170"/>
    <w:rsid w:val="00176710"/>
    <w:rsid w:val="001767AA"/>
    <w:rsid w:val="001863BB"/>
    <w:rsid w:val="001976A7"/>
    <w:rsid w:val="001A707F"/>
    <w:rsid w:val="001C7E78"/>
    <w:rsid w:val="001D7C63"/>
    <w:rsid w:val="001E3BDB"/>
    <w:rsid w:val="001E7B3F"/>
    <w:rsid w:val="00204D8F"/>
    <w:rsid w:val="00215515"/>
    <w:rsid w:val="0022342D"/>
    <w:rsid w:val="00226B69"/>
    <w:rsid w:val="0022745E"/>
    <w:rsid w:val="002341AF"/>
    <w:rsid w:val="00234753"/>
    <w:rsid w:val="00237A78"/>
    <w:rsid w:val="00265DA1"/>
    <w:rsid w:val="002660B5"/>
    <w:rsid w:val="00266FFB"/>
    <w:rsid w:val="00267BF9"/>
    <w:rsid w:val="00273850"/>
    <w:rsid w:val="002922C6"/>
    <w:rsid w:val="00296421"/>
    <w:rsid w:val="002A219D"/>
    <w:rsid w:val="002A3A88"/>
    <w:rsid w:val="002A5888"/>
    <w:rsid w:val="002B7D71"/>
    <w:rsid w:val="002C40EF"/>
    <w:rsid w:val="002F102C"/>
    <w:rsid w:val="002F246B"/>
    <w:rsid w:val="003005D8"/>
    <w:rsid w:val="00301ADF"/>
    <w:rsid w:val="003032D3"/>
    <w:rsid w:val="00305276"/>
    <w:rsid w:val="00306A32"/>
    <w:rsid w:val="00306CBF"/>
    <w:rsid w:val="00311C09"/>
    <w:rsid w:val="003160AC"/>
    <w:rsid w:val="00326848"/>
    <w:rsid w:val="003317D2"/>
    <w:rsid w:val="00341CB4"/>
    <w:rsid w:val="00344D6F"/>
    <w:rsid w:val="003520CB"/>
    <w:rsid w:val="00355BBB"/>
    <w:rsid w:val="00361AB7"/>
    <w:rsid w:val="00373CFF"/>
    <w:rsid w:val="003905AA"/>
    <w:rsid w:val="003921BB"/>
    <w:rsid w:val="003940E8"/>
    <w:rsid w:val="00397EF1"/>
    <w:rsid w:val="003A0888"/>
    <w:rsid w:val="003A1926"/>
    <w:rsid w:val="003B15D9"/>
    <w:rsid w:val="003C25A2"/>
    <w:rsid w:val="003C352A"/>
    <w:rsid w:val="003D3769"/>
    <w:rsid w:val="003E2526"/>
    <w:rsid w:val="003F0226"/>
    <w:rsid w:val="003F3879"/>
    <w:rsid w:val="003F7B76"/>
    <w:rsid w:val="00404416"/>
    <w:rsid w:val="00415354"/>
    <w:rsid w:val="0041566A"/>
    <w:rsid w:val="004156B4"/>
    <w:rsid w:val="00437DB1"/>
    <w:rsid w:val="00447120"/>
    <w:rsid w:val="00447C46"/>
    <w:rsid w:val="00451574"/>
    <w:rsid w:val="00454A78"/>
    <w:rsid w:val="004726DE"/>
    <w:rsid w:val="00472ACD"/>
    <w:rsid w:val="00472FB9"/>
    <w:rsid w:val="00473B89"/>
    <w:rsid w:val="00481584"/>
    <w:rsid w:val="004972ED"/>
    <w:rsid w:val="004A25A8"/>
    <w:rsid w:val="004B69C4"/>
    <w:rsid w:val="004E198D"/>
    <w:rsid w:val="004E22AF"/>
    <w:rsid w:val="004E253E"/>
    <w:rsid w:val="004E317F"/>
    <w:rsid w:val="004E7D9A"/>
    <w:rsid w:val="004F4E1B"/>
    <w:rsid w:val="00500A1B"/>
    <w:rsid w:val="0050400E"/>
    <w:rsid w:val="00516C00"/>
    <w:rsid w:val="005303FB"/>
    <w:rsid w:val="00567349"/>
    <w:rsid w:val="00571D26"/>
    <w:rsid w:val="00571E68"/>
    <w:rsid w:val="00586CEA"/>
    <w:rsid w:val="005877D1"/>
    <w:rsid w:val="00595F75"/>
    <w:rsid w:val="005A49DE"/>
    <w:rsid w:val="005A4D76"/>
    <w:rsid w:val="005A5119"/>
    <w:rsid w:val="005A56BA"/>
    <w:rsid w:val="005C177C"/>
    <w:rsid w:val="005C7162"/>
    <w:rsid w:val="005D315D"/>
    <w:rsid w:val="005E2709"/>
    <w:rsid w:val="005F7A0E"/>
    <w:rsid w:val="00622241"/>
    <w:rsid w:val="00623221"/>
    <w:rsid w:val="00631CB4"/>
    <w:rsid w:val="00632FDB"/>
    <w:rsid w:val="00651924"/>
    <w:rsid w:val="0065703D"/>
    <w:rsid w:val="00661F12"/>
    <w:rsid w:val="006716D2"/>
    <w:rsid w:val="006733C7"/>
    <w:rsid w:val="0068311F"/>
    <w:rsid w:val="006B01C6"/>
    <w:rsid w:val="006B23D0"/>
    <w:rsid w:val="006B38B1"/>
    <w:rsid w:val="006D2B4C"/>
    <w:rsid w:val="006E58BD"/>
    <w:rsid w:val="006F018F"/>
    <w:rsid w:val="006F2036"/>
    <w:rsid w:val="0071349C"/>
    <w:rsid w:val="00716785"/>
    <w:rsid w:val="00716B21"/>
    <w:rsid w:val="00724B15"/>
    <w:rsid w:val="00725A0E"/>
    <w:rsid w:val="007322BF"/>
    <w:rsid w:val="0073503F"/>
    <w:rsid w:val="00743360"/>
    <w:rsid w:val="00757DAB"/>
    <w:rsid w:val="007669D8"/>
    <w:rsid w:val="00777074"/>
    <w:rsid w:val="007774AE"/>
    <w:rsid w:val="00781502"/>
    <w:rsid w:val="00784E0D"/>
    <w:rsid w:val="007A26AB"/>
    <w:rsid w:val="007A5180"/>
    <w:rsid w:val="007B4F42"/>
    <w:rsid w:val="007C1EFE"/>
    <w:rsid w:val="007C27C4"/>
    <w:rsid w:val="007D4B15"/>
    <w:rsid w:val="007D71A2"/>
    <w:rsid w:val="007D7251"/>
    <w:rsid w:val="007F2093"/>
    <w:rsid w:val="007F4C39"/>
    <w:rsid w:val="00810679"/>
    <w:rsid w:val="00811369"/>
    <w:rsid w:val="00823631"/>
    <w:rsid w:val="00830C86"/>
    <w:rsid w:val="00835466"/>
    <w:rsid w:val="0085075F"/>
    <w:rsid w:val="00855B7E"/>
    <w:rsid w:val="008635CF"/>
    <w:rsid w:val="00871A22"/>
    <w:rsid w:val="0087291A"/>
    <w:rsid w:val="008816AE"/>
    <w:rsid w:val="0089314A"/>
    <w:rsid w:val="00894B0E"/>
    <w:rsid w:val="008962B8"/>
    <w:rsid w:val="008A2838"/>
    <w:rsid w:val="008B59FA"/>
    <w:rsid w:val="008B5B51"/>
    <w:rsid w:val="008C0DC6"/>
    <w:rsid w:val="008C4C0B"/>
    <w:rsid w:val="008E6707"/>
    <w:rsid w:val="008F2587"/>
    <w:rsid w:val="008F4831"/>
    <w:rsid w:val="0091378E"/>
    <w:rsid w:val="00955719"/>
    <w:rsid w:val="009722DC"/>
    <w:rsid w:val="00981EA4"/>
    <w:rsid w:val="0098407E"/>
    <w:rsid w:val="00994B3A"/>
    <w:rsid w:val="009C5E2A"/>
    <w:rsid w:val="009D26D3"/>
    <w:rsid w:val="009D4E2D"/>
    <w:rsid w:val="009F30C9"/>
    <w:rsid w:val="009F47FF"/>
    <w:rsid w:val="009F59FE"/>
    <w:rsid w:val="00A04227"/>
    <w:rsid w:val="00A13495"/>
    <w:rsid w:val="00A218B6"/>
    <w:rsid w:val="00A52F16"/>
    <w:rsid w:val="00A55559"/>
    <w:rsid w:val="00A65D9D"/>
    <w:rsid w:val="00A66440"/>
    <w:rsid w:val="00A71348"/>
    <w:rsid w:val="00A7288B"/>
    <w:rsid w:val="00A90B52"/>
    <w:rsid w:val="00A938A1"/>
    <w:rsid w:val="00A95B0E"/>
    <w:rsid w:val="00AA5CD1"/>
    <w:rsid w:val="00AA7399"/>
    <w:rsid w:val="00AE129F"/>
    <w:rsid w:val="00AE17C5"/>
    <w:rsid w:val="00AE2DCC"/>
    <w:rsid w:val="00AE3D8A"/>
    <w:rsid w:val="00AE4A2E"/>
    <w:rsid w:val="00AE51F1"/>
    <w:rsid w:val="00AF5778"/>
    <w:rsid w:val="00AF60D2"/>
    <w:rsid w:val="00B07387"/>
    <w:rsid w:val="00B20C43"/>
    <w:rsid w:val="00B25F09"/>
    <w:rsid w:val="00B25FCA"/>
    <w:rsid w:val="00B277F2"/>
    <w:rsid w:val="00B3314E"/>
    <w:rsid w:val="00B46B15"/>
    <w:rsid w:val="00B51923"/>
    <w:rsid w:val="00B52FD4"/>
    <w:rsid w:val="00B53397"/>
    <w:rsid w:val="00B631CF"/>
    <w:rsid w:val="00B712B3"/>
    <w:rsid w:val="00B75DBF"/>
    <w:rsid w:val="00B77EB0"/>
    <w:rsid w:val="00B84A74"/>
    <w:rsid w:val="00B86A22"/>
    <w:rsid w:val="00B91A0F"/>
    <w:rsid w:val="00BA1109"/>
    <w:rsid w:val="00BA6A02"/>
    <w:rsid w:val="00BB528D"/>
    <w:rsid w:val="00BD301D"/>
    <w:rsid w:val="00BE09DB"/>
    <w:rsid w:val="00BE59BF"/>
    <w:rsid w:val="00BF0ECC"/>
    <w:rsid w:val="00BF6AD5"/>
    <w:rsid w:val="00C00039"/>
    <w:rsid w:val="00C00924"/>
    <w:rsid w:val="00C0580D"/>
    <w:rsid w:val="00C144CC"/>
    <w:rsid w:val="00C26CB4"/>
    <w:rsid w:val="00C318D8"/>
    <w:rsid w:val="00C33FED"/>
    <w:rsid w:val="00C71E89"/>
    <w:rsid w:val="00C723BF"/>
    <w:rsid w:val="00C72AD7"/>
    <w:rsid w:val="00C76FF2"/>
    <w:rsid w:val="00C93B22"/>
    <w:rsid w:val="00CA7A8D"/>
    <w:rsid w:val="00CB1DFD"/>
    <w:rsid w:val="00CC1D49"/>
    <w:rsid w:val="00CC6FDE"/>
    <w:rsid w:val="00CD4FF9"/>
    <w:rsid w:val="00CE4088"/>
    <w:rsid w:val="00D337CB"/>
    <w:rsid w:val="00D3587A"/>
    <w:rsid w:val="00D40B2F"/>
    <w:rsid w:val="00D44C0E"/>
    <w:rsid w:val="00D450A4"/>
    <w:rsid w:val="00D46773"/>
    <w:rsid w:val="00D528BD"/>
    <w:rsid w:val="00D53FA6"/>
    <w:rsid w:val="00D608F1"/>
    <w:rsid w:val="00D65504"/>
    <w:rsid w:val="00D72F2F"/>
    <w:rsid w:val="00DA14FD"/>
    <w:rsid w:val="00DA6AB0"/>
    <w:rsid w:val="00DB289C"/>
    <w:rsid w:val="00DB5989"/>
    <w:rsid w:val="00DB6631"/>
    <w:rsid w:val="00DB6885"/>
    <w:rsid w:val="00DC11C4"/>
    <w:rsid w:val="00DC4F91"/>
    <w:rsid w:val="00DD40F6"/>
    <w:rsid w:val="00DE5C68"/>
    <w:rsid w:val="00DF11D1"/>
    <w:rsid w:val="00DF17BA"/>
    <w:rsid w:val="00E0348C"/>
    <w:rsid w:val="00E2064B"/>
    <w:rsid w:val="00E22AF2"/>
    <w:rsid w:val="00E27348"/>
    <w:rsid w:val="00E31823"/>
    <w:rsid w:val="00E33CE1"/>
    <w:rsid w:val="00E34DD9"/>
    <w:rsid w:val="00E364B3"/>
    <w:rsid w:val="00E36BD9"/>
    <w:rsid w:val="00E37466"/>
    <w:rsid w:val="00E50A7A"/>
    <w:rsid w:val="00E55ADA"/>
    <w:rsid w:val="00E579A3"/>
    <w:rsid w:val="00E6224B"/>
    <w:rsid w:val="00E62E01"/>
    <w:rsid w:val="00E72043"/>
    <w:rsid w:val="00E75EB0"/>
    <w:rsid w:val="00E77EB0"/>
    <w:rsid w:val="00E81DC0"/>
    <w:rsid w:val="00E85DF1"/>
    <w:rsid w:val="00EB1EA7"/>
    <w:rsid w:val="00EB212A"/>
    <w:rsid w:val="00EC5A85"/>
    <w:rsid w:val="00EE1E95"/>
    <w:rsid w:val="00EF5357"/>
    <w:rsid w:val="00F06795"/>
    <w:rsid w:val="00F10AE1"/>
    <w:rsid w:val="00F11696"/>
    <w:rsid w:val="00F11E07"/>
    <w:rsid w:val="00F1204C"/>
    <w:rsid w:val="00F1394C"/>
    <w:rsid w:val="00F17743"/>
    <w:rsid w:val="00F35F7A"/>
    <w:rsid w:val="00F362E8"/>
    <w:rsid w:val="00F41FA4"/>
    <w:rsid w:val="00F420D6"/>
    <w:rsid w:val="00F448B8"/>
    <w:rsid w:val="00F7501A"/>
    <w:rsid w:val="00F81F6A"/>
    <w:rsid w:val="00F9310E"/>
    <w:rsid w:val="00F95316"/>
    <w:rsid w:val="00F96FF7"/>
    <w:rsid w:val="00FA7AA3"/>
    <w:rsid w:val="00FB14D1"/>
    <w:rsid w:val="00FB17E2"/>
    <w:rsid w:val="00FB3F44"/>
    <w:rsid w:val="00FC120E"/>
    <w:rsid w:val="00FD1A4C"/>
    <w:rsid w:val="00FD5C03"/>
    <w:rsid w:val="00FD7006"/>
    <w:rsid w:val="00FE0DE3"/>
    <w:rsid w:val="00FE4D39"/>
    <w:rsid w:val="00FF0D47"/>
    <w:rsid w:val="00FF349F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semiHidden="0" w:uiPriority="79" w:unhideWhenUsed="0"/>
    <w:lsdException w:name="footer" w:semiHidden="0" w:uiPriority="79" w:unhideWhenUsed="0"/>
    <w:lsdException w:name="caption" w:semiHidden="0" w:uiPriority="35" w:unhideWhenUsed="0"/>
    <w:lsdException w:name="List Bullet" w:semiHidden="0" w:uiPriority="11" w:unhideWhenUsed="0" w:qFormat="1"/>
    <w:lsdException w:name="List Number" w:semiHidden="0" w:uiPriority="12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uiPriority w:val="13"/>
    <w:qFormat/>
    <w:rsid w:val="00397EF1"/>
  </w:style>
  <w:style w:type="paragraph" w:styleId="Otsikko1">
    <w:name w:val="heading 1"/>
    <w:basedOn w:val="Normaali"/>
    <w:next w:val="Leipteksti"/>
    <w:link w:val="Otsikko1Char"/>
    <w:uiPriority w:val="9"/>
    <w:qFormat/>
    <w:rsid w:val="004E7D9A"/>
    <w:pPr>
      <w:keepNext/>
      <w:numPr>
        <w:numId w:val="5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E7D9A"/>
    <w:pPr>
      <w:keepNext/>
      <w:numPr>
        <w:ilvl w:val="1"/>
        <w:numId w:val="5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E7D9A"/>
    <w:pPr>
      <w:keepNext/>
      <w:numPr>
        <w:ilvl w:val="2"/>
        <w:numId w:val="5"/>
      </w:numPr>
      <w:spacing w:after="2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qFormat/>
    <w:rsid w:val="004E7D9A"/>
    <w:pPr>
      <w:keepNext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E7D9A"/>
    <w:pPr>
      <w:keepNext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4E7D9A"/>
    <w:pPr>
      <w:keepNext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E7D9A"/>
    <w:pPr>
      <w:keepNext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E7D9A"/>
    <w:pPr>
      <w:keepNext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F59FE"/>
    <w:pPr>
      <w:keepNext/>
      <w:spacing w:after="2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9F59FE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F59FE"/>
  </w:style>
  <w:style w:type="paragraph" w:styleId="Eivli">
    <w:name w:val="No Spacing"/>
    <w:uiPriority w:val="2"/>
    <w:qFormat/>
    <w:rsid w:val="006F018F"/>
    <w:pPr>
      <w:ind w:left="2608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4E7D9A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E7D9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E7D9A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E7D9A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E7D9A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4E7D9A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E7D9A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E7D9A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F59FE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Luettelomerkit">
    <w:name w:val="Luettelomerkit"/>
    <w:uiPriority w:val="99"/>
    <w:rsid w:val="001E3BDB"/>
    <w:pPr>
      <w:numPr>
        <w:numId w:val="1"/>
      </w:numPr>
    </w:pPr>
  </w:style>
  <w:style w:type="paragraph" w:styleId="Alaotsikko">
    <w:name w:val="Subtitle"/>
    <w:basedOn w:val="Normaali"/>
    <w:next w:val="Leipteksti"/>
    <w:link w:val="AlaotsikkoChar"/>
    <w:uiPriority w:val="11"/>
    <w:qFormat/>
    <w:rsid w:val="009F59FE"/>
    <w:pPr>
      <w:keepNext/>
      <w:numPr>
        <w:ilvl w:val="1"/>
      </w:numPr>
      <w:spacing w:after="220"/>
    </w:pPr>
    <w:rPr>
      <w:rFonts w:asciiTheme="majorHAnsi" w:eastAsiaTheme="majorEastAsia" w:hAnsiTheme="majorHAnsi" w:cstheme="majorBidi"/>
      <w:b/>
      <w:iCs/>
      <w:spacing w:val="15"/>
      <w:sz w:val="26"/>
      <w:szCs w:val="24"/>
    </w:rPr>
  </w:style>
  <w:style w:type="paragraph" w:styleId="Merkittyluettelo">
    <w:name w:val="List Bullet"/>
    <w:basedOn w:val="Normaali"/>
    <w:uiPriority w:val="12"/>
    <w:qFormat/>
    <w:rsid w:val="00033C27"/>
    <w:pPr>
      <w:numPr>
        <w:numId w:val="2"/>
      </w:numPr>
      <w:spacing w:after="220"/>
      <w:contextualSpacing/>
    </w:pPr>
  </w:style>
  <w:style w:type="paragraph" w:styleId="Numeroituluettelo">
    <w:name w:val="List Number"/>
    <w:basedOn w:val="Normaali"/>
    <w:uiPriority w:val="12"/>
    <w:qFormat/>
    <w:rsid w:val="004E7D9A"/>
    <w:pPr>
      <w:numPr>
        <w:ilvl w:val="8"/>
        <w:numId w:val="5"/>
      </w:numPr>
      <w:spacing w:after="220"/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F59FE"/>
    <w:pPr>
      <w:keepNext/>
      <w:spacing w:after="220"/>
      <w:contextualSpacing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F59FE"/>
    <w:rPr>
      <w:rFonts w:asciiTheme="majorHAnsi" w:eastAsiaTheme="majorEastAsia" w:hAnsiTheme="majorHAnsi" w:cstheme="majorHAnsi"/>
      <w:b/>
      <w:sz w:val="30"/>
      <w:szCs w:val="52"/>
    </w:rPr>
  </w:style>
  <w:style w:type="paragraph" w:styleId="Yltunniste">
    <w:name w:val="header"/>
    <w:basedOn w:val="Normaali"/>
    <w:link w:val="YltunnisteChar"/>
    <w:uiPriority w:val="79"/>
    <w:rsid w:val="00A04227"/>
    <w:rPr>
      <w:noProof/>
      <w:color w:val="000000" w:themeColor="text1"/>
      <w:sz w:val="18"/>
    </w:rPr>
  </w:style>
  <w:style w:type="character" w:customStyle="1" w:styleId="YltunnisteChar">
    <w:name w:val="Ylätunniste Char"/>
    <w:basedOn w:val="Kappaleenoletusfontti"/>
    <w:link w:val="Yltunniste"/>
    <w:uiPriority w:val="79"/>
    <w:rsid w:val="00A04227"/>
    <w:rPr>
      <w:noProof/>
      <w:color w:val="000000" w:themeColor="text1"/>
      <w:sz w:val="18"/>
    </w:rPr>
  </w:style>
  <w:style w:type="paragraph" w:styleId="Alatunniste">
    <w:name w:val="footer"/>
    <w:basedOn w:val="Normaali"/>
    <w:link w:val="AlatunnisteChar"/>
    <w:uiPriority w:val="79"/>
    <w:rsid w:val="00A04227"/>
    <w:rPr>
      <w:noProof/>
      <w:color w:val="000000" w:themeColor="text1"/>
      <w:sz w:val="18"/>
    </w:rPr>
  </w:style>
  <w:style w:type="character" w:customStyle="1" w:styleId="AlatunnisteChar">
    <w:name w:val="Alatunniste Char"/>
    <w:basedOn w:val="Kappaleenoletusfontti"/>
    <w:link w:val="Alatunniste"/>
    <w:uiPriority w:val="79"/>
    <w:rsid w:val="00A04227"/>
    <w:rPr>
      <w:noProof/>
      <w:color w:val="000000" w:themeColor="text1"/>
      <w:sz w:val="18"/>
    </w:rPr>
  </w:style>
  <w:style w:type="paragraph" w:styleId="Sisluet3">
    <w:name w:val="toc 3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4343" w:hanging="799"/>
    </w:pPr>
  </w:style>
  <w:style w:type="table" w:styleId="TaulukkoRuudukko">
    <w:name w:val="Table Grid"/>
    <w:basedOn w:val="Normaalitaulukko"/>
    <w:uiPriority w:val="59"/>
    <w:rsid w:val="0066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8C0DC6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120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204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F10AE1"/>
    <w:rPr>
      <w:color w:val="auto"/>
    </w:rPr>
  </w:style>
  <w:style w:type="paragraph" w:styleId="Sisllysluettelonotsikko">
    <w:name w:val="TOC Heading"/>
    <w:basedOn w:val="Otsikko"/>
    <w:next w:val="Normaali"/>
    <w:uiPriority w:val="39"/>
    <w:rsid w:val="00716B21"/>
    <w:pPr>
      <w:keepLines/>
      <w:ind w:left="2608"/>
    </w:pPr>
    <w:rPr>
      <w:rFonts w:cstheme="majorBidi"/>
      <w:bCs/>
      <w:szCs w:val="28"/>
    </w:rPr>
  </w:style>
  <w:style w:type="numbering" w:customStyle="1" w:styleId="Otsikkonumerointi">
    <w:name w:val="Otsikkonumerointi"/>
    <w:uiPriority w:val="99"/>
    <w:rsid w:val="004E7D9A"/>
    <w:pPr>
      <w:numPr>
        <w:numId w:val="3"/>
      </w:numPr>
    </w:pPr>
  </w:style>
  <w:style w:type="character" w:customStyle="1" w:styleId="AlaotsikkoChar">
    <w:name w:val="Alaotsikko Char"/>
    <w:basedOn w:val="Kappaleenoletusfontti"/>
    <w:link w:val="Alaotsikko"/>
    <w:uiPriority w:val="11"/>
    <w:rsid w:val="009F59FE"/>
    <w:rPr>
      <w:rFonts w:asciiTheme="majorHAnsi" w:eastAsiaTheme="majorEastAsia" w:hAnsiTheme="majorHAnsi" w:cstheme="majorBidi"/>
      <w:b/>
      <w:iCs/>
      <w:spacing w:val="15"/>
      <w:sz w:val="26"/>
      <w:szCs w:val="24"/>
    </w:rPr>
  </w:style>
  <w:style w:type="paragraph" w:customStyle="1" w:styleId="Sivuotsikko">
    <w:name w:val="Sivuotsikko"/>
    <w:basedOn w:val="Leipteksti"/>
    <w:next w:val="Leipteksti"/>
    <w:uiPriority w:val="11"/>
    <w:qFormat/>
    <w:rsid w:val="009F59FE"/>
    <w:pPr>
      <w:keepNext/>
      <w:ind w:hanging="2608"/>
    </w:pPr>
  </w:style>
  <w:style w:type="paragraph" w:customStyle="1" w:styleId="Ohjeteksti">
    <w:name w:val="Ohjeteksti"/>
    <w:basedOn w:val="Leipteksti"/>
    <w:next w:val="Leipteksti"/>
    <w:rsid w:val="009F59FE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  <w:rPr>
      <w:color w:val="0000FF"/>
    </w:rPr>
  </w:style>
  <w:style w:type="paragraph" w:styleId="Kuvanotsikko">
    <w:name w:val="caption"/>
    <w:basedOn w:val="Leipteksti"/>
    <w:next w:val="Leipteksti"/>
    <w:uiPriority w:val="35"/>
    <w:rsid w:val="00145B24"/>
    <w:pPr>
      <w:spacing w:before="120" w:after="120"/>
    </w:pPr>
    <w:rPr>
      <w:bCs/>
      <w:i/>
      <w:sz w:val="18"/>
      <w:szCs w:val="18"/>
    </w:rPr>
  </w:style>
  <w:style w:type="paragraph" w:styleId="Sisluet1">
    <w:name w:val="toc 1"/>
    <w:basedOn w:val="Normaali"/>
    <w:next w:val="Normaali"/>
    <w:autoRedefine/>
    <w:uiPriority w:val="39"/>
    <w:rsid w:val="006F2036"/>
    <w:pPr>
      <w:tabs>
        <w:tab w:val="right" w:leader="dot" w:pos="9639"/>
      </w:tabs>
      <w:spacing w:before="240" w:after="240"/>
      <w:ind w:left="2965" w:hanging="357"/>
    </w:pPr>
  </w:style>
  <w:style w:type="paragraph" w:styleId="Sisluet2">
    <w:name w:val="toc 2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3543" w:hanging="578"/>
    </w:pPr>
  </w:style>
  <w:style w:type="character" w:styleId="Hyperlinkki">
    <w:name w:val="Hyperlink"/>
    <w:basedOn w:val="Kappaleenoletusfontti"/>
    <w:uiPriority w:val="99"/>
    <w:unhideWhenUsed/>
    <w:rsid w:val="008B59FA"/>
    <w:rPr>
      <w:color w:val="009CDB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4565" w:hanging="1021"/>
    </w:pPr>
  </w:style>
  <w:style w:type="paragraph" w:styleId="Sisluet5">
    <w:name w:val="toc 5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4786" w:hanging="1242"/>
    </w:pPr>
  </w:style>
  <w:style w:type="paragraph" w:styleId="Sisluet6">
    <w:name w:val="toc 6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5007" w:hanging="1463"/>
    </w:pPr>
  </w:style>
  <w:style w:type="paragraph" w:styleId="Sisluet7">
    <w:name w:val="toc 7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5228" w:hanging="1684"/>
    </w:pPr>
  </w:style>
  <w:style w:type="paragraph" w:styleId="Sisluet8">
    <w:name w:val="toc 8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5449" w:hanging="1905"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9C5E2A"/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C5E2A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4515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571D2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71D2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71D2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71D2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71D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semiHidden="0" w:uiPriority="79" w:unhideWhenUsed="0"/>
    <w:lsdException w:name="footer" w:semiHidden="0" w:uiPriority="79" w:unhideWhenUsed="0"/>
    <w:lsdException w:name="caption" w:semiHidden="0" w:uiPriority="35" w:unhideWhenUsed="0"/>
    <w:lsdException w:name="List Bullet" w:semiHidden="0" w:uiPriority="11" w:unhideWhenUsed="0" w:qFormat="1"/>
    <w:lsdException w:name="List Number" w:semiHidden="0" w:uiPriority="12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uiPriority w:val="13"/>
    <w:qFormat/>
    <w:rsid w:val="00397EF1"/>
  </w:style>
  <w:style w:type="paragraph" w:styleId="Otsikko1">
    <w:name w:val="heading 1"/>
    <w:basedOn w:val="Normaali"/>
    <w:next w:val="Leipteksti"/>
    <w:link w:val="Otsikko1Char"/>
    <w:uiPriority w:val="9"/>
    <w:qFormat/>
    <w:rsid w:val="004E7D9A"/>
    <w:pPr>
      <w:keepNext/>
      <w:numPr>
        <w:numId w:val="5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E7D9A"/>
    <w:pPr>
      <w:keepNext/>
      <w:numPr>
        <w:ilvl w:val="1"/>
        <w:numId w:val="5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E7D9A"/>
    <w:pPr>
      <w:keepNext/>
      <w:numPr>
        <w:ilvl w:val="2"/>
        <w:numId w:val="5"/>
      </w:numPr>
      <w:spacing w:after="2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qFormat/>
    <w:rsid w:val="004E7D9A"/>
    <w:pPr>
      <w:keepNext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E7D9A"/>
    <w:pPr>
      <w:keepNext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4E7D9A"/>
    <w:pPr>
      <w:keepNext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E7D9A"/>
    <w:pPr>
      <w:keepNext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E7D9A"/>
    <w:pPr>
      <w:keepNext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F59FE"/>
    <w:pPr>
      <w:keepNext/>
      <w:spacing w:after="2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9F59FE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F59FE"/>
  </w:style>
  <w:style w:type="paragraph" w:styleId="Eivli">
    <w:name w:val="No Spacing"/>
    <w:uiPriority w:val="2"/>
    <w:qFormat/>
    <w:rsid w:val="006F018F"/>
    <w:pPr>
      <w:ind w:left="2608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4E7D9A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E7D9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E7D9A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E7D9A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E7D9A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4E7D9A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E7D9A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E7D9A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F59FE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Luettelomerkit">
    <w:name w:val="Luettelomerkit"/>
    <w:uiPriority w:val="99"/>
    <w:rsid w:val="001E3BDB"/>
    <w:pPr>
      <w:numPr>
        <w:numId w:val="1"/>
      </w:numPr>
    </w:pPr>
  </w:style>
  <w:style w:type="paragraph" w:styleId="Alaotsikko">
    <w:name w:val="Subtitle"/>
    <w:basedOn w:val="Normaali"/>
    <w:next w:val="Leipteksti"/>
    <w:link w:val="AlaotsikkoChar"/>
    <w:uiPriority w:val="11"/>
    <w:qFormat/>
    <w:rsid w:val="009F59FE"/>
    <w:pPr>
      <w:keepNext/>
      <w:numPr>
        <w:ilvl w:val="1"/>
      </w:numPr>
      <w:spacing w:after="220"/>
    </w:pPr>
    <w:rPr>
      <w:rFonts w:asciiTheme="majorHAnsi" w:eastAsiaTheme="majorEastAsia" w:hAnsiTheme="majorHAnsi" w:cstheme="majorBidi"/>
      <w:b/>
      <w:iCs/>
      <w:spacing w:val="15"/>
      <w:sz w:val="26"/>
      <w:szCs w:val="24"/>
    </w:rPr>
  </w:style>
  <w:style w:type="paragraph" w:styleId="Merkittyluettelo">
    <w:name w:val="List Bullet"/>
    <w:basedOn w:val="Normaali"/>
    <w:uiPriority w:val="12"/>
    <w:qFormat/>
    <w:rsid w:val="00033C27"/>
    <w:pPr>
      <w:numPr>
        <w:numId w:val="2"/>
      </w:numPr>
      <w:spacing w:after="220"/>
      <w:contextualSpacing/>
    </w:pPr>
  </w:style>
  <w:style w:type="paragraph" w:styleId="Numeroituluettelo">
    <w:name w:val="List Number"/>
    <w:basedOn w:val="Normaali"/>
    <w:uiPriority w:val="12"/>
    <w:qFormat/>
    <w:rsid w:val="004E7D9A"/>
    <w:pPr>
      <w:numPr>
        <w:ilvl w:val="8"/>
        <w:numId w:val="5"/>
      </w:numPr>
      <w:spacing w:after="220"/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F59FE"/>
    <w:pPr>
      <w:keepNext/>
      <w:spacing w:after="220"/>
      <w:contextualSpacing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F59FE"/>
    <w:rPr>
      <w:rFonts w:asciiTheme="majorHAnsi" w:eastAsiaTheme="majorEastAsia" w:hAnsiTheme="majorHAnsi" w:cstheme="majorHAnsi"/>
      <w:b/>
      <w:sz w:val="30"/>
      <w:szCs w:val="52"/>
    </w:rPr>
  </w:style>
  <w:style w:type="paragraph" w:styleId="Yltunniste">
    <w:name w:val="header"/>
    <w:basedOn w:val="Normaali"/>
    <w:link w:val="YltunnisteChar"/>
    <w:uiPriority w:val="79"/>
    <w:rsid w:val="00A04227"/>
    <w:rPr>
      <w:noProof/>
      <w:color w:val="000000" w:themeColor="text1"/>
      <w:sz w:val="18"/>
    </w:rPr>
  </w:style>
  <w:style w:type="character" w:customStyle="1" w:styleId="YltunnisteChar">
    <w:name w:val="Ylätunniste Char"/>
    <w:basedOn w:val="Kappaleenoletusfontti"/>
    <w:link w:val="Yltunniste"/>
    <w:uiPriority w:val="79"/>
    <w:rsid w:val="00A04227"/>
    <w:rPr>
      <w:noProof/>
      <w:color w:val="000000" w:themeColor="text1"/>
      <w:sz w:val="18"/>
    </w:rPr>
  </w:style>
  <w:style w:type="paragraph" w:styleId="Alatunniste">
    <w:name w:val="footer"/>
    <w:basedOn w:val="Normaali"/>
    <w:link w:val="AlatunnisteChar"/>
    <w:uiPriority w:val="79"/>
    <w:rsid w:val="00A04227"/>
    <w:rPr>
      <w:noProof/>
      <w:color w:val="000000" w:themeColor="text1"/>
      <w:sz w:val="18"/>
    </w:rPr>
  </w:style>
  <w:style w:type="character" w:customStyle="1" w:styleId="AlatunnisteChar">
    <w:name w:val="Alatunniste Char"/>
    <w:basedOn w:val="Kappaleenoletusfontti"/>
    <w:link w:val="Alatunniste"/>
    <w:uiPriority w:val="79"/>
    <w:rsid w:val="00A04227"/>
    <w:rPr>
      <w:noProof/>
      <w:color w:val="000000" w:themeColor="text1"/>
      <w:sz w:val="18"/>
    </w:rPr>
  </w:style>
  <w:style w:type="paragraph" w:styleId="Sisluet3">
    <w:name w:val="toc 3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4343" w:hanging="799"/>
    </w:pPr>
  </w:style>
  <w:style w:type="table" w:styleId="TaulukkoRuudukko">
    <w:name w:val="Table Grid"/>
    <w:basedOn w:val="Normaalitaulukko"/>
    <w:uiPriority w:val="59"/>
    <w:rsid w:val="0066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8C0DC6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120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204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F10AE1"/>
    <w:rPr>
      <w:color w:val="auto"/>
    </w:rPr>
  </w:style>
  <w:style w:type="paragraph" w:styleId="Sisllysluettelonotsikko">
    <w:name w:val="TOC Heading"/>
    <w:basedOn w:val="Otsikko"/>
    <w:next w:val="Normaali"/>
    <w:uiPriority w:val="39"/>
    <w:rsid w:val="00716B21"/>
    <w:pPr>
      <w:keepLines/>
      <w:ind w:left="2608"/>
    </w:pPr>
    <w:rPr>
      <w:rFonts w:cstheme="majorBidi"/>
      <w:bCs/>
      <w:szCs w:val="28"/>
    </w:rPr>
  </w:style>
  <w:style w:type="numbering" w:customStyle="1" w:styleId="Otsikkonumerointi">
    <w:name w:val="Otsikkonumerointi"/>
    <w:uiPriority w:val="99"/>
    <w:rsid w:val="004E7D9A"/>
    <w:pPr>
      <w:numPr>
        <w:numId w:val="3"/>
      </w:numPr>
    </w:pPr>
  </w:style>
  <w:style w:type="character" w:customStyle="1" w:styleId="AlaotsikkoChar">
    <w:name w:val="Alaotsikko Char"/>
    <w:basedOn w:val="Kappaleenoletusfontti"/>
    <w:link w:val="Alaotsikko"/>
    <w:uiPriority w:val="11"/>
    <w:rsid w:val="009F59FE"/>
    <w:rPr>
      <w:rFonts w:asciiTheme="majorHAnsi" w:eastAsiaTheme="majorEastAsia" w:hAnsiTheme="majorHAnsi" w:cstheme="majorBidi"/>
      <w:b/>
      <w:iCs/>
      <w:spacing w:val="15"/>
      <w:sz w:val="26"/>
      <w:szCs w:val="24"/>
    </w:rPr>
  </w:style>
  <w:style w:type="paragraph" w:customStyle="1" w:styleId="Sivuotsikko">
    <w:name w:val="Sivuotsikko"/>
    <w:basedOn w:val="Leipteksti"/>
    <w:next w:val="Leipteksti"/>
    <w:uiPriority w:val="11"/>
    <w:qFormat/>
    <w:rsid w:val="009F59FE"/>
    <w:pPr>
      <w:keepNext/>
      <w:ind w:hanging="2608"/>
    </w:pPr>
  </w:style>
  <w:style w:type="paragraph" w:customStyle="1" w:styleId="Ohjeteksti">
    <w:name w:val="Ohjeteksti"/>
    <w:basedOn w:val="Leipteksti"/>
    <w:next w:val="Leipteksti"/>
    <w:rsid w:val="009F59FE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  <w:rPr>
      <w:color w:val="0000FF"/>
    </w:rPr>
  </w:style>
  <w:style w:type="paragraph" w:styleId="Kuvanotsikko">
    <w:name w:val="caption"/>
    <w:basedOn w:val="Leipteksti"/>
    <w:next w:val="Leipteksti"/>
    <w:uiPriority w:val="35"/>
    <w:rsid w:val="00145B24"/>
    <w:pPr>
      <w:spacing w:before="120" w:after="120"/>
    </w:pPr>
    <w:rPr>
      <w:bCs/>
      <w:i/>
      <w:sz w:val="18"/>
      <w:szCs w:val="18"/>
    </w:rPr>
  </w:style>
  <w:style w:type="paragraph" w:styleId="Sisluet1">
    <w:name w:val="toc 1"/>
    <w:basedOn w:val="Normaali"/>
    <w:next w:val="Normaali"/>
    <w:autoRedefine/>
    <w:uiPriority w:val="39"/>
    <w:rsid w:val="006F2036"/>
    <w:pPr>
      <w:tabs>
        <w:tab w:val="right" w:leader="dot" w:pos="9639"/>
      </w:tabs>
      <w:spacing w:before="240" w:after="240"/>
      <w:ind w:left="2965" w:hanging="357"/>
    </w:pPr>
  </w:style>
  <w:style w:type="paragraph" w:styleId="Sisluet2">
    <w:name w:val="toc 2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3543" w:hanging="578"/>
    </w:pPr>
  </w:style>
  <w:style w:type="character" w:styleId="Hyperlinkki">
    <w:name w:val="Hyperlink"/>
    <w:basedOn w:val="Kappaleenoletusfontti"/>
    <w:uiPriority w:val="99"/>
    <w:unhideWhenUsed/>
    <w:rsid w:val="008B59FA"/>
    <w:rPr>
      <w:color w:val="009CDB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4565" w:hanging="1021"/>
    </w:pPr>
  </w:style>
  <w:style w:type="paragraph" w:styleId="Sisluet5">
    <w:name w:val="toc 5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4786" w:hanging="1242"/>
    </w:pPr>
  </w:style>
  <w:style w:type="paragraph" w:styleId="Sisluet6">
    <w:name w:val="toc 6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5007" w:hanging="1463"/>
    </w:pPr>
  </w:style>
  <w:style w:type="paragraph" w:styleId="Sisluet7">
    <w:name w:val="toc 7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5228" w:hanging="1684"/>
    </w:pPr>
  </w:style>
  <w:style w:type="paragraph" w:styleId="Sisluet8">
    <w:name w:val="toc 8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5449" w:hanging="1905"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9C5E2A"/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C5E2A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4515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571D2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71D2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71D2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71D2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71D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834HHH\AppData\Roaming\Microsoft\Templates\Kela\Kir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69AA8A11146EA97F7C47755E550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35E307-8518-4E0B-AA27-46EB25066875}"/>
      </w:docPartPr>
      <w:docPartBody>
        <w:p w:rsidR="00206152" w:rsidRDefault="002756FE">
          <w:pPr>
            <w:pStyle w:val="25B69AA8A11146EA97F7C47755E550A1"/>
          </w:pPr>
          <w:r>
            <w:rPr>
              <w:rStyle w:val="Paikkamerkkiteksti"/>
            </w:rPr>
            <w:t>[Osoite]</w:t>
          </w:r>
        </w:p>
      </w:docPartBody>
    </w:docPart>
    <w:docPart>
      <w:docPartPr>
        <w:name w:val="8BB04E108F15473286DB08397C9F6A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5F5BAC-4E35-4DCC-8A66-1B6B09B174E8}"/>
      </w:docPartPr>
      <w:docPartBody>
        <w:p w:rsidR="00206152" w:rsidRDefault="002756FE">
          <w:pPr>
            <w:pStyle w:val="8BB04E108F15473286DB08397C9F6A98"/>
          </w:pPr>
          <w:r w:rsidRPr="00F4644B">
            <w:rPr>
              <w:rStyle w:val="Paikkamerkkiteksti"/>
            </w:rPr>
            <w:t>[</w:t>
          </w:r>
          <w:r>
            <w:rPr>
              <w:rStyle w:val="Paikkamerkkiteksti"/>
            </w:rPr>
            <w:t>Asiao</w:t>
          </w:r>
          <w:r w:rsidRPr="00F4644B">
            <w:rPr>
              <w:rStyle w:val="Paikkamerkkiteksti"/>
            </w:rPr>
            <w:t>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FE"/>
    <w:rsid w:val="000362E4"/>
    <w:rsid w:val="000D30DB"/>
    <w:rsid w:val="001C1ED5"/>
    <w:rsid w:val="00206152"/>
    <w:rsid w:val="002756FE"/>
    <w:rsid w:val="003E33F7"/>
    <w:rsid w:val="00400092"/>
    <w:rsid w:val="00495FAA"/>
    <w:rsid w:val="005F5542"/>
    <w:rsid w:val="006275E0"/>
    <w:rsid w:val="00880E39"/>
    <w:rsid w:val="00890338"/>
    <w:rsid w:val="00A96A8E"/>
    <w:rsid w:val="00B433A1"/>
    <w:rsid w:val="00E30AC3"/>
    <w:rsid w:val="00E40E15"/>
    <w:rsid w:val="00F24B30"/>
    <w:rsid w:val="00F3371F"/>
    <w:rsid w:val="00FA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7D8D1D59657E4A62B8AB5ECB22258C42">
    <w:name w:val="7D8D1D59657E4A62B8AB5ECB22258C42"/>
  </w:style>
  <w:style w:type="paragraph" w:customStyle="1" w:styleId="26FE30FA902745F99DE72B97B18A31A4">
    <w:name w:val="26FE30FA902745F99DE72B97B18A31A4"/>
  </w:style>
  <w:style w:type="paragraph" w:customStyle="1" w:styleId="25B69AA8A11146EA97F7C47755E550A1">
    <w:name w:val="25B69AA8A11146EA97F7C47755E550A1"/>
  </w:style>
  <w:style w:type="paragraph" w:customStyle="1" w:styleId="D148B982B8584E76AE5F94F4975EB014">
    <w:name w:val="D148B982B8584E76AE5F94F4975EB014"/>
  </w:style>
  <w:style w:type="paragraph" w:customStyle="1" w:styleId="9E833FD84F664C09A7866D174D9E29CF">
    <w:name w:val="9E833FD84F664C09A7866D174D9E29CF"/>
  </w:style>
  <w:style w:type="paragraph" w:customStyle="1" w:styleId="E3E5080D5AD740FEB3B69E4CEB71F9AD">
    <w:name w:val="E3E5080D5AD740FEB3B69E4CEB71F9AD"/>
  </w:style>
  <w:style w:type="paragraph" w:customStyle="1" w:styleId="8BB04E108F15473286DB08397C9F6A98">
    <w:name w:val="8BB04E108F15473286DB08397C9F6A98"/>
  </w:style>
  <w:style w:type="paragraph" w:styleId="Leipteksti">
    <w:name w:val="Body Text"/>
    <w:basedOn w:val="Normaali"/>
    <w:link w:val="LeiptekstiChar"/>
    <w:uiPriority w:val="1"/>
    <w:qFormat/>
    <w:pPr>
      <w:spacing w:after="220" w:line="240" w:lineRule="auto"/>
      <w:ind w:left="2608"/>
    </w:pPr>
    <w:rPr>
      <w:rFonts w:eastAsiaTheme="minorHAnsi" w:cstheme="minorHAnsi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1"/>
    <w:rPr>
      <w:rFonts w:eastAsiaTheme="minorHAnsi" w:cstheme="minorHAnsi"/>
      <w:lang w:eastAsia="en-US"/>
    </w:rPr>
  </w:style>
  <w:style w:type="paragraph" w:customStyle="1" w:styleId="D662254FF5E24C24BDE1648A7BB7E9BB">
    <w:name w:val="D662254FF5E24C24BDE1648A7BB7E9BB"/>
  </w:style>
  <w:style w:type="paragraph" w:customStyle="1" w:styleId="F61E996EAC7544E697B1A5C22D895562">
    <w:name w:val="F61E996EAC7544E697B1A5C22D895562"/>
  </w:style>
  <w:style w:type="paragraph" w:customStyle="1" w:styleId="D68007BD24A64E13B25A00486230A17E">
    <w:name w:val="D68007BD24A64E13B25A00486230A17E"/>
  </w:style>
  <w:style w:type="paragraph" w:customStyle="1" w:styleId="0CB43ACF26F64C579220005D69D2D03D">
    <w:name w:val="0CB43ACF26F64C579220005D69D2D03D"/>
  </w:style>
  <w:style w:type="paragraph" w:customStyle="1" w:styleId="8CF51430E4404D49A8E461F19817AC23">
    <w:name w:val="8CF51430E4404D49A8E461F19817AC23"/>
  </w:style>
  <w:style w:type="paragraph" w:customStyle="1" w:styleId="FE8E24B354D64B7D997EA2A0C45A7347">
    <w:name w:val="FE8E24B354D64B7D997EA2A0C45A73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7D8D1D59657E4A62B8AB5ECB22258C42">
    <w:name w:val="7D8D1D59657E4A62B8AB5ECB22258C42"/>
  </w:style>
  <w:style w:type="paragraph" w:customStyle="1" w:styleId="26FE30FA902745F99DE72B97B18A31A4">
    <w:name w:val="26FE30FA902745F99DE72B97B18A31A4"/>
  </w:style>
  <w:style w:type="paragraph" w:customStyle="1" w:styleId="25B69AA8A11146EA97F7C47755E550A1">
    <w:name w:val="25B69AA8A11146EA97F7C47755E550A1"/>
  </w:style>
  <w:style w:type="paragraph" w:customStyle="1" w:styleId="D148B982B8584E76AE5F94F4975EB014">
    <w:name w:val="D148B982B8584E76AE5F94F4975EB014"/>
  </w:style>
  <w:style w:type="paragraph" w:customStyle="1" w:styleId="9E833FD84F664C09A7866D174D9E29CF">
    <w:name w:val="9E833FD84F664C09A7866D174D9E29CF"/>
  </w:style>
  <w:style w:type="paragraph" w:customStyle="1" w:styleId="E3E5080D5AD740FEB3B69E4CEB71F9AD">
    <w:name w:val="E3E5080D5AD740FEB3B69E4CEB71F9AD"/>
  </w:style>
  <w:style w:type="paragraph" w:customStyle="1" w:styleId="8BB04E108F15473286DB08397C9F6A98">
    <w:name w:val="8BB04E108F15473286DB08397C9F6A98"/>
  </w:style>
  <w:style w:type="paragraph" w:styleId="Leipteksti">
    <w:name w:val="Body Text"/>
    <w:basedOn w:val="Normaali"/>
    <w:link w:val="LeiptekstiChar"/>
    <w:uiPriority w:val="1"/>
    <w:qFormat/>
    <w:pPr>
      <w:spacing w:after="220" w:line="240" w:lineRule="auto"/>
      <w:ind w:left="2608"/>
    </w:pPr>
    <w:rPr>
      <w:rFonts w:eastAsiaTheme="minorHAnsi" w:cstheme="minorHAnsi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1"/>
    <w:rPr>
      <w:rFonts w:eastAsiaTheme="minorHAnsi" w:cstheme="minorHAnsi"/>
      <w:lang w:eastAsia="en-US"/>
    </w:rPr>
  </w:style>
  <w:style w:type="paragraph" w:customStyle="1" w:styleId="D662254FF5E24C24BDE1648A7BB7E9BB">
    <w:name w:val="D662254FF5E24C24BDE1648A7BB7E9BB"/>
  </w:style>
  <w:style w:type="paragraph" w:customStyle="1" w:styleId="F61E996EAC7544E697B1A5C22D895562">
    <w:name w:val="F61E996EAC7544E697B1A5C22D895562"/>
  </w:style>
  <w:style w:type="paragraph" w:customStyle="1" w:styleId="D68007BD24A64E13B25A00486230A17E">
    <w:name w:val="D68007BD24A64E13B25A00486230A17E"/>
  </w:style>
  <w:style w:type="paragraph" w:customStyle="1" w:styleId="0CB43ACF26F64C579220005D69D2D03D">
    <w:name w:val="0CB43ACF26F64C579220005D69D2D03D"/>
  </w:style>
  <w:style w:type="paragraph" w:customStyle="1" w:styleId="8CF51430E4404D49A8E461F19817AC23">
    <w:name w:val="8CF51430E4404D49A8E461F19817AC23"/>
  </w:style>
  <w:style w:type="paragraph" w:customStyle="1" w:styleId="FE8E24B354D64B7D997EA2A0C45A7347">
    <w:name w:val="FE8E24B354D64B7D997EA2A0C45A7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ela">
  <a:themeElements>
    <a:clrScheme name="Kela">
      <a:dk1>
        <a:srgbClr val="000000"/>
      </a:dk1>
      <a:lt1>
        <a:sysClr val="window" lastClr="FFFFFF"/>
      </a:lt1>
      <a:dk2>
        <a:srgbClr val="003580"/>
      </a:dk2>
      <a:lt2>
        <a:srgbClr val="EBEBEB"/>
      </a:lt2>
      <a:accent1>
        <a:srgbClr val="003580"/>
      </a:accent1>
      <a:accent2>
        <a:srgbClr val="009CDB"/>
      </a:accent2>
      <a:accent3>
        <a:srgbClr val="006C3F"/>
      </a:accent3>
      <a:accent4>
        <a:srgbClr val="C0D730"/>
      </a:accent4>
      <a:accent5>
        <a:srgbClr val="0EB24C"/>
      </a:accent5>
      <a:accent6>
        <a:srgbClr val="FDB916"/>
      </a:accent6>
      <a:hlink>
        <a:srgbClr val="009CDB"/>
      </a:hlink>
      <a:folHlink>
        <a:srgbClr val="003580"/>
      </a:folHlink>
    </a:clrScheme>
    <a:fontScheme name="Kel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8575"/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RED">
      <a:srgbClr val="9E0426"/>
    </a:custClr>
    <a:custClr name="Blue">
      <a:srgbClr val="006F84"/>
    </a:custClr>
    <a:custClr name="Lila">
      <a:srgbClr val="662584"/>
    </a:custClr>
    <a:custClr name="Orange">
      <a:srgbClr val="F15B23"/>
    </a:custClr>
    <a:custClr name="Pink">
      <a:srgbClr val="EE145B"/>
    </a:custClr>
    <a:custClr name="Light Blue">
      <a:srgbClr val="6DCFF6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D59812-BFB9-4307-9431-A5462931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Kirje.dotx</Template>
  <TotalTime>0</TotalTime>
  <Pages>9</Pages>
  <Words>2141</Words>
  <Characters>17349</Characters>
  <Application>Microsoft Office Word</Application>
  <DocSecurity>4</DocSecurity>
  <Lines>144</Lines>
  <Paragraphs>38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Kansaneläkelaitoksen lausunto luonnoksesta hallituksen esitykseksi eduskunnalle laeiksi perustulokokeilusta ja tuloverolain 92 §:n väliaikaisesta muuttamisesta</vt:lpstr>
      <vt:lpstr/>
    </vt:vector>
  </TitlesOfParts>
  <Company>Kela</Company>
  <LinksUpToDate>false</LinksUpToDate>
  <CharactersWithSpaces>19452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Kansaneläkelaitoksen lausunto luonnoksesta hallituksen esitykseksi eduskunnalle laeiksi perustulokokeilusta ja tuloverolain 92 §:n väliaikaisesta muuttamisesta</dc:title>
  <dc:subject>Lausunto</dc:subject>
  <dc:creator>Mäki-Jokela Anna</dc:creator>
  <cp:lastModifiedBy>Marjamäki Tarja STM</cp:lastModifiedBy>
  <cp:revision>2</cp:revision>
  <dcterms:created xsi:type="dcterms:W3CDTF">2016-09-09T06:47:00Z</dcterms:created>
  <dcterms:modified xsi:type="dcterms:W3CDTF">2016-09-09T06:47:00Z</dcterms:modified>
</cp:coreProperties>
</file>