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0C" w:rsidRDefault="00FC050C" w:rsidP="00975918">
      <w:pPr>
        <w:spacing w:before="100" w:beforeAutospacing="1" w:after="100" w:afterAutospacing="1" w:line="240" w:lineRule="auto"/>
        <w:ind w:left="0" w:firstLine="0"/>
        <w:rPr>
          <w:rFonts w:ascii="Arial" w:hAnsi="Arial" w:cs="Arial"/>
          <w:b/>
          <w:bCs/>
          <w:sz w:val="24"/>
          <w:szCs w:val="24"/>
          <w:lang w:eastAsia="fi-FI"/>
        </w:rPr>
      </w:pPr>
      <w:r w:rsidRPr="00975918">
        <w:rPr>
          <w:rFonts w:ascii="Arial" w:hAnsi="Arial" w:cs="Arial"/>
          <w:b/>
          <w:bCs/>
          <w:sz w:val="24"/>
          <w:szCs w:val="24"/>
          <w:lang w:eastAsia="fi-FI"/>
        </w:rPr>
        <w:t>LAUSUNTO EHDOTUKSESTA OIKEUSMINISTERIÖN ASETUKSEKSI ULOSOTTOVIRASTOJEN TOIMIPAIKOISTA</w:t>
      </w:r>
    </w:p>
    <w:p w:rsidR="00FC050C" w:rsidRPr="00975918" w:rsidRDefault="00FC050C" w:rsidP="00975918">
      <w:pPr>
        <w:spacing w:before="100" w:beforeAutospacing="1" w:after="100" w:afterAutospacing="1" w:line="240" w:lineRule="auto"/>
        <w:ind w:left="0" w:firstLine="0"/>
        <w:rPr>
          <w:rFonts w:ascii="Times New Roman" w:hAnsi="Times New Roman"/>
          <w:sz w:val="24"/>
          <w:szCs w:val="24"/>
          <w:lang w:eastAsia="fi-FI"/>
        </w:rPr>
      </w:pPr>
    </w:p>
    <w:p w:rsidR="00FC050C" w:rsidRPr="00975918" w:rsidRDefault="00FC050C" w:rsidP="00975918">
      <w:pPr>
        <w:spacing w:before="100" w:beforeAutospacing="1" w:after="100" w:afterAutospacing="1" w:line="240" w:lineRule="auto"/>
        <w:ind w:left="0" w:firstLine="0"/>
        <w:rPr>
          <w:rFonts w:ascii="Times New Roman" w:hAnsi="Times New Roman"/>
          <w:sz w:val="24"/>
          <w:szCs w:val="24"/>
          <w:lang w:eastAsia="fi-FI"/>
        </w:rPr>
      </w:pPr>
      <w:r w:rsidRPr="00975918">
        <w:rPr>
          <w:rFonts w:ascii="Arial" w:hAnsi="Arial" w:cs="Arial"/>
          <w:sz w:val="24"/>
          <w:szCs w:val="24"/>
          <w:lang w:eastAsia="fi-FI"/>
        </w:rPr>
        <w:t>Oikeusministeriö on pyytänyt kirjeellään OM 9/36/2011 (2.5.2012) lausuntoa ehdotuksesta oikeusministeriön asetukseksi ulosottovirastojen toimipaikoista.</w:t>
      </w:r>
    </w:p>
    <w:p w:rsidR="00FC050C" w:rsidRPr="00975918" w:rsidRDefault="00FC050C" w:rsidP="00975918">
      <w:pPr>
        <w:spacing w:before="100" w:beforeAutospacing="1" w:after="100" w:afterAutospacing="1" w:line="240" w:lineRule="auto"/>
        <w:ind w:left="0" w:firstLine="0"/>
        <w:rPr>
          <w:rFonts w:ascii="Times New Roman" w:hAnsi="Times New Roman"/>
          <w:sz w:val="24"/>
          <w:szCs w:val="24"/>
          <w:lang w:eastAsia="fi-FI"/>
        </w:rPr>
      </w:pPr>
      <w:r w:rsidRPr="00975918">
        <w:rPr>
          <w:rFonts w:ascii="Arial" w:hAnsi="Arial" w:cs="Arial"/>
          <w:sz w:val="24"/>
          <w:szCs w:val="24"/>
          <w:lang w:eastAsia="fi-FI"/>
        </w:rPr>
        <w:t xml:space="preserve">Kainuun ulosottovirastolla on tällä hetkellä kuusi (6) toimipaikkaa: Kajaani (päätoimipaikka,13 viranhaltijaa), Hyrynsalmi (2 viranhaltijaa), Kuhmo (3 viranhaltijaa), Puolanka, Sotkamo (1 viranhaltija) ja Suomussalmi. Puolangan ja Suomussalmen toimipaikoissa ei työskentele pysyvästi henkilökuntaa, vaan niissä vastaanotetaan asiakkaita erikseen sovittaessa. </w:t>
      </w:r>
    </w:p>
    <w:p w:rsidR="00FC050C" w:rsidRPr="00975918" w:rsidRDefault="00FC050C" w:rsidP="00975918">
      <w:pPr>
        <w:spacing w:before="100" w:beforeAutospacing="1" w:after="100" w:afterAutospacing="1" w:line="240" w:lineRule="auto"/>
        <w:ind w:left="0" w:firstLine="0"/>
        <w:rPr>
          <w:rFonts w:ascii="Times New Roman" w:hAnsi="Times New Roman"/>
          <w:sz w:val="24"/>
          <w:szCs w:val="24"/>
          <w:lang w:eastAsia="fi-FI"/>
        </w:rPr>
      </w:pPr>
      <w:r w:rsidRPr="00975918">
        <w:rPr>
          <w:rFonts w:ascii="Arial" w:hAnsi="Arial" w:cs="Arial"/>
          <w:sz w:val="24"/>
          <w:szCs w:val="24"/>
          <w:lang w:eastAsia="fi-FI"/>
        </w:rPr>
        <w:t>Valtakunnanvoudinviraston esityksen Dnro 229/030/2011 (28.12.2011) mukaan nykyinen tiheä toimipaikkaverkko ei vastaa kansalaisten asiointitarvetta eikä ulosottolaitoksen toiminnallisia tarpeita, vaan on ylimitoitettu suhteessa nykypäivän palvelutarpeeseen. Asiointi ulosotossa tapahtuu nykyisin pääsääntöisesti sähköisesti tai puhelimitse. Velallisten varallisuusselvitykset perustuvat pääosin suoraan tietojärjestelmistä saataviin tietoihin. Kaikissa toimipaikoissa ei henkilöstölle kyetä tarjoamaan turvallisuusvaatimukset täyttävää työympäristöä.</w:t>
      </w:r>
    </w:p>
    <w:p w:rsidR="00FC050C" w:rsidRDefault="00FC050C" w:rsidP="00975918">
      <w:pPr>
        <w:spacing w:before="100" w:beforeAutospacing="1" w:after="100" w:afterAutospacing="1" w:line="240" w:lineRule="auto"/>
        <w:ind w:left="0" w:firstLine="0"/>
        <w:rPr>
          <w:rFonts w:ascii="Arial" w:hAnsi="Arial" w:cs="Arial"/>
          <w:sz w:val="24"/>
          <w:szCs w:val="24"/>
          <w:lang w:eastAsia="fi-FI"/>
        </w:rPr>
      </w:pPr>
      <w:r w:rsidRPr="00975918">
        <w:rPr>
          <w:rFonts w:ascii="Arial" w:hAnsi="Arial" w:cs="Arial"/>
          <w:sz w:val="24"/>
          <w:szCs w:val="24"/>
          <w:lang w:eastAsia="fi-FI"/>
        </w:rPr>
        <w:t>Esityksessä esitetään luopumista Hyrynsalmen, Puolangan ja Sotkamon</w:t>
      </w:r>
      <w:r>
        <w:rPr>
          <w:rFonts w:ascii="Arial" w:hAnsi="Arial" w:cs="Arial"/>
          <w:sz w:val="24"/>
          <w:szCs w:val="24"/>
          <w:lang w:eastAsia="fi-FI"/>
        </w:rPr>
        <w:t xml:space="preserve"> toimipaikoista. Hyrynsalmen</w:t>
      </w:r>
      <w:r w:rsidRPr="00975918">
        <w:rPr>
          <w:rFonts w:ascii="Arial" w:hAnsi="Arial" w:cs="Arial"/>
          <w:sz w:val="24"/>
          <w:szCs w:val="24"/>
          <w:lang w:eastAsia="fi-FI"/>
        </w:rPr>
        <w:t xml:space="preserve"> osalta alueen vähäinen palveluntarve ei esityksen mukaan edellytä</w:t>
      </w:r>
      <w:r>
        <w:rPr>
          <w:rFonts w:ascii="Arial" w:hAnsi="Arial" w:cs="Arial"/>
          <w:sz w:val="24"/>
          <w:szCs w:val="24"/>
          <w:lang w:eastAsia="fi-FI"/>
        </w:rPr>
        <w:t xml:space="preserve"> toimipaikan säilyttämistä. Lisäksi todetaan, että vertailtaessa Hyrynsalmen ja Suomussalmen toimipaikkojen tarpeellisuutta on otettava huomioon, että Ylä-Kainuun väestöstä noin 60 % asuu Suomussalmella.  Tähän saakka Hyrynsalmen, Suomussalmen ja Puolangan ulosottovelallisten asioita on hoidettu Hyrynsalmelta käsin.  Jatkossa Ylä-Kainuun palvelut järjestettäisiin Suomussalmen ja Kajaanin toimipaikoista</w:t>
      </w:r>
      <w:r w:rsidRPr="00975918">
        <w:rPr>
          <w:rFonts w:ascii="Arial" w:hAnsi="Arial" w:cs="Arial"/>
          <w:sz w:val="24"/>
          <w:szCs w:val="24"/>
          <w:lang w:eastAsia="fi-FI"/>
        </w:rPr>
        <w:t xml:space="preserve">. </w:t>
      </w:r>
    </w:p>
    <w:p w:rsidR="00FC050C" w:rsidRPr="00975918" w:rsidRDefault="00FC050C" w:rsidP="00975918">
      <w:pPr>
        <w:spacing w:before="100" w:beforeAutospacing="1" w:after="100" w:afterAutospacing="1" w:line="240" w:lineRule="auto"/>
        <w:ind w:left="0" w:firstLine="0"/>
        <w:rPr>
          <w:rFonts w:ascii="Times New Roman" w:hAnsi="Times New Roman"/>
          <w:sz w:val="24"/>
          <w:szCs w:val="24"/>
          <w:lang w:eastAsia="fi-FI"/>
        </w:rPr>
      </w:pPr>
      <w:r>
        <w:rPr>
          <w:rFonts w:ascii="Arial" w:hAnsi="Arial" w:cs="Arial"/>
          <w:sz w:val="24"/>
          <w:szCs w:val="24"/>
          <w:lang w:eastAsia="fi-FI"/>
        </w:rPr>
        <w:t>Esitetyt muutokset koskisivat kolmea virkamiestä, joille varattaisiin tilaisuus siirtyä työskentelemään Kajaanin toimipaikassa.</w:t>
      </w:r>
    </w:p>
    <w:p w:rsidR="00FC050C" w:rsidRPr="00975918" w:rsidRDefault="00FC050C" w:rsidP="00975918">
      <w:pPr>
        <w:spacing w:before="100" w:beforeAutospacing="1" w:after="100" w:afterAutospacing="1" w:line="240" w:lineRule="auto"/>
        <w:ind w:left="0" w:firstLine="0"/>
        <w:rPr>
          <w:rFonts w:ascii="Times New Roman" w:hAnsi="Times New Roman"/>
          <w:sz w:val="24"/>
          <w:szCs w:val="24"/>
          <w:lang w:eastAsia="fi-FI"/>
        </w:rPr>
      </w:pPr>
      <w:r w:rsidRPr="00975918">
        <w:rPr>
          <w:rFonts w:ascii="Arial" w:hAnsi="Arial" w:cs="Arial"/>
          <w:sz w:val="24"/>
          <w:szCs w:val="24"/>
          <w:lang w:eastAsia="fi-FI"/>
        </w:rPr>
        <w:t xml:space="preserve">Asetusehdotuksessa todetaan ulosottovirastojen tulevat päätoimipaikat ja sivutoimipaikat. Kainuun ulosottoviraston päätoimipaikka sijaitsee Kajaanin kaupungissa ja sivutoimipaikat Kuhmon kaupungissa sekä Suomussalmen kunnassa. Ulosottovirastojen on järjestettävä toimipaikkansa asetuksen mukaisesti 31.12.2014 mennessä. </w:t>
      </w:r>
    </w:p>
    <w:p w:rsidR="00FC050C" w:rsidRDefault="00FC050C" w:rsidP="00975918">
      <w:pPr>
        <w:spacing w:before="100" w:beforeAutospacing="1" w:after="100" w:afterAutospacing="1" w:line="240" w:lineRule="auto"/>
        <w:ind w:left="0" w:firstLine="0"/>
        <w:rPr>
          <w:rFonts w:ascii="Arial" w:hAnsi="Arial" w:cs="Arial"/>
          <w:sz w:val="24"/>
          <w:szCs w:val="24"/>
          <w:lang w:eastAsia="fi-FI"/>
        </w:rPr>
      </w:pPr>
      <w:r>
        <w:rPr>
          <w:rFonts w:ascii="Arial" w:hAnsi="Arial" w:cs="Arial"/>
          <w:b/>
          <w:bCs/>
          <w:sz w:val="24"/>
          <w:szCs w:val="24"/>
          <w:lang w:eastAsia="fi-FI"/>
        </w:rPr>
        <w:t>Vs. k</w:t>
      </w:r>
      <w:r w:rsidRPr="00975918">
        <w:rPr>
          <w:rFonts w:ascii="Arial" w:hAnsi="Arial" w:cs="Arial"/>
          <w:b/>
          <w:bCs/>
          <w:sz w:val="24"/>
          <w:szCs w:val="24"/>
          <w:lang w:eastAsia="fi-FI"/>
        </w:rPr>
        <w:t>unnanjohtaja:</w:t>
      </w:r>
      <w:r>
        <w:rPr>
          <w:rFonts w:ascii="Arial" w:hAnsi="Arial" w:cs="Arial"/>
          <w:b/>
          <w:bCs/>
          <w:sz w:val="24"/>
          <w:szCs w:val="24"/>
          <w:lang w:eastAsia="fi-FI"/>
        </w:rPr>
        <w:t xml:space="preserve"> </w:t>
      </w:r>
      <w:r>
        <w:rPr>
          <w:rFonts w:ascii="Arial" w:hAnsi="Arial" w:cs="Arial"/>
          <w:bCs/>
          <w:sz w:val="24"/>
          <w:szCs w:val="24"/>
          <w:lang w:eastAsia="fi-FI"/>
        </w:rPr>
        <w:t>T</w:t>
      </w:r>
      <w:r>
        <w:rPr>
          <w:rFonts w:ascii="Arial" w:hAnsi="Arial" w:cs="Arial"/>
          <w:sz w:val="24"/>
          <w:szCs w:val="24"/>
          <w:lang w:eastAsia="fi-FI"/>
        </w:rPr>
        <w:t>otean Hyrynsalmen kunnan lausuntona</w:t>
      </w:r>
      <w:r w:rsidRPr="00975918">
        <w:rPr>
          <w:rFonts w:ascii="Arial" w:hAnsi="Arial" w:cs="Arial"/>
          <w:sz w:val="24"/>
          <w:szCs w:val="24"/>
          <w:lang w:eastAsia="fi-FI"/>
        </w:rPr>
        <w:t>, että pitkien etäisyyksien vuoksi kuntalaisille tulee turvata ulosottoasioiden asia</w:t>
      </w:r>
      <w:r>
        <w:rPr>
          <w:rFonts w:ascii="Arial" w:hAnsi="Arial" w:cs="Arial"/>
          <w:sz w:val="24"/>
          <w:szCs w:val="24"/>
          <w:lang w:eastAsia="fi-FI"/>
        </w:rPr>
        <w:t xml:space="preserve">kaspalvelu edelleen Hyrynsalmella. </w:t>
      </w:r>
      <w:r w:rsidRPr="00975918">
        <w:rPr>
          <w:rFonts w:ascii="Arial" w:hAnsi="Arial" w:cs="Arial"/>
          <w:sz w:val="24"/>
          <w:szCs w:val="24"/>
          <w:lang w:eastAsia="fi-FI"/>
        </w:rPr>
        <w:t>Valtionhallinnon toimipisteiden lakkauttaminen ja henkilökohtaisen asiakaspalvelun siirtyminen kauas heikentää lähi- ja peruspalvelujen saatavuutta olennaisesti.</w:t>
      </w:r>
      <w:r>
        <w:rPr>
          <w:rFonts w:ascii="Arial" w:hAnsi="Arial" w:cs="Arial"/>
          <w:sz w:val="24"/>
          <w:szCs w:val="24"/>
          <w:lang w:eastAsia="fi-FI"/>
        </w:rPr>
        <w:t xml:space="preserve"> Ylä-Kainuun virasto tulee sijaita edelleenkin Hyrynsalmella mm. sijaintinsa perusteella – kuntakeskus on keskellä Kainuuta.  Sivutoimipaikan siirtämisen perustelu Suomussalmelle väestömäärän mukaan on ontuva, koska asiakkaat käyttävät pääsääntöisesti ulosottoviraston sähköisiä palveluja.  Lisäksi Hyrynsalmen kunta on saneerannut kunnanvirastolta toimitilat ulosottoviraston tarpeisiin.  Lakkauttamalla palvelut valtionhallinto siirtää tiloista tulleet ja tulevat kustannukset täysin kunnan hoidettavaksi.</w:t>
      </w:r>
    </w:p>
    <w:p w:rsidR="00FC050C" w:rsidRDefault="00FC050C" w:rsidP="00975918">
      <w:pPr>
        <w:spacing w:before="100" w:beforeAutospacing="1" w:after="100" w:afterAutospacing="1" w:line="240" w:lineRule="auto"/>
        <w:ind w:left="0" w:firstLine="0"/>
        <w:rPr>
          <w:rFonts w:ascii="Arial" w:hAnsi="Arial" w:cs="Arial"/>
          <w:sz w:val="24"/>
          <w:szCs w:val="24"/>
          <w:lang w:eastAsia="fi-FI"/>
        </w:rPr>
      </w:pPr>
      <w:r>
        <w:rPr>
          <w:rFonts w:ascii="Arial" w:hAnsi="Arial" w:cs="Arial"/>
          <w:sz w:val="24"/>
          <w:szCs w:val="24"/>
          <w:lang w:eastAsia="fi-FI"/>
        </w:rPr>
        <w:br/>
        <w:t>Näillä perusteluilla Hyrynsalmen kunta vastustaa ulosottoviraston Ylä-Kainuun toimipaikan siirtoa Hyrynsalmelta Suomussalmelle.</w:t>
      </w:r>
    </w:p>
    <w:p w:rsidR="00FC050C" w:rsidRDefault="00FC050C" w:rsidP="00975918">
      <w:pPr>
        <w:spacing w:before="100" w:beforeAutospacing="1" w:after="100" w:afterAutospacing="1" w:line="240" w:lineRule="auto"/>
        <w:ind w:left="0" w:firstLine="0"/>
        <w:rPr>
          <w:rFonts w:ascii="Arial" w:hAnsi="Arial" w:cs="Arial"/>
          <w:sz w:val="24"/>
          <w:szCs w:val="24"/>
          <w:lang w:eastAsia="fi-FI"/>
        </w:rPr>
      </w:pPr>
    </w:p>
    <w:p w:rsidR="00FC050C" w:rsidRDefault="00FC050C" w:rsidP="00975918">
      <w:pPr>
        <w:spacing w:before="100" w:beforeAutospacing="1" w:after="100" w:afterAutospacing="1" w:line="240" w:lineRule="auto"/>
        <w:ind w:left="0" w:firstLine="0"/>
        <w:rPr>
          <w:rFonts w:ascii="Arial" w:hAnsi="Arial" w:cs="Arial"/>
          <w:sz w:val="24"/>
          <w:szCs w:val="24"/>
          <w:lang w:eastAsia="fi-FI"/>
        </w:rPr>
      </w:pPr>
      <w:r>
        <w:rPr>
          <w:rFonts w:ascii="Arial" w:hAnsi="Arial" w:cs="Arial"/>
          <w:sz w:val="24"/>
          <w:szCs w:val="24"/>
          <w:lang w:eastAsia="fi-FI"/>
        </w:rPr>
        <w:t xml:space="preserve">Hyrynsalmi 16.05.2012   </w:t>
      </w:r>
    </w:p>
    <w:p w:rsidR="00FC050C" w:rsidRDefault="00FC050C" w:rsidP="00975918">
      <w:pPr>
        <w:spacing w:before="100" w:beforeAutospacing="1" w:after="100" w:afterAutospacing="1" w:line="240" w:lineRule="auto"/>
        <w:ind w:left="0" w:firstLine="0"/>
        <w:contextualSpacing/>
        <w:rPr>
          <w:rFonts w:ascii="Arial" w:hAnsi="Arial" w:cs="Arial"/>
          <w:sz w:val="24"/>
          <w:szCs w:val="24"/>
          <w:lang w:eastAsia="fi-FI"/>
        </w:rPr>
      </w:pPr>
      <w:r>
        <w:rPr>
          <w:rFonts w:ascii="Arial" w:hAnsi="Arial" w:cs="Arial"/>
          <w:sz w:val="24"/>
          <w:szCs w:val="24"/>
          <w:lang w:eastAsia="fi-FI"/>
        </w:rPr>
        <w:tab/>
      </w:r>
      <w:r>
        <w:rPr>
          <w:rFonts w:ascii="Arial" w:hAnsi="Arial" w:cs="Arial"/>
          <w:sz w:val="24"/>
          <w:szCs w:val="24"/>
          <w:lang w:eastAsia="fi-FI"/>
        </w:rPr>
        <w:tab/>
      </w:r>
      <w:r>
        <w:rPr>
          <w:rFonts w:ascii="Arial" w:hAnsi="Arial" w:cs="Arial"/>
          <w:sz w:val="24"/>
          <w:szCs w:val="24"/>
          <w:lang w:eastAsia="fi-FI"/>
        </w:rPr>
        <w:tab/>
        <w:t>Veli-Pekka Mäkeläinen</w:t>
      </w:r>
    </w:p>
    <w:p w:rsidR="00FC050C" w:rsidRDefault="00FC050C" w:rsidP="00975918">
      <w:pPr>
        <w:spacing w:before="100" w:beforeAutospacing="1" w:after="100" w:afterAutospacing="1" w:line="240" w:lineRule="auto"/>
        <w:ind w:left="0" w:firstLine="0"/>
        <w:contextualSpacing/>
        <w:rPr>
          <w:rFonts w:ascii="Arial" w:hAnsi="Arial" w:cs="Arial"/>
          <w:sz w:val="24"/>
          <w:szCs w:val="24"/>
          <w:lang w:eastAsia="fi-FI"/>
        </w:rPr>
      </w:pPr>
      <w:r>
        <w:rPr>
          <w:rFonts w:ascii="Arial" w:hAnsi="Arial" w:cs="Arial"/>
          <w:sz w:val="24"/>
          <w:szCs w:val="24"/>
          <w:lang w:eastAsia="fi-FI"/>
        </w:rPr>
        <w:tab/>
      </w:r>
      <w:r>
        <w:rPr>
          <w:rFonts w:ascii="Arial" w:hAnsi="Arial" w:cs="Arial"/>
          <w:sz w:val="24"/>
          <w:szCs w:val="24"/>
          <w:lang w:eastAsia="fi-FI"/>
        </w:rPr>
        <w:tab/>
      </w:r>
      <w:r>
        <w:rPr>
          <w:rFonts w:ascii="Arial" w:hAnsi="Arial" w:cs="Arial"/>
          <w:sz w:val="24"/>
          <w:szCs w:val="24"/>
          <w:lang w:eastAsia="fi-FI"/>
        </w:rPr>
        <w:tab/>
        <w:t xml:space="preserve">     vs. kunnanjohtaja</w:t>
      </w:r>
    </w:p>
    <w:p w:rsidR="00FC050C" w:rsidRPr="00975918" w:rsidRDefault="00FC050C" w:rsidP="00975918">
      <w:pPr>
        <w:spacing w:before="100" w:beforeAutospacing="1" w:after="100" w:afterAutospacing="1" w:line="240" w:lineRule="auto"/>
        <w:ind w:left="0" w:firstLine="0"/>
        <w:rPr>
          <w:rFonts w:ascii="Times New Roman" w:hAnsi="Times New Roman"/>
          <w:sz w:val="24"/>
          <w:szCs w:val="24"/>
          <w:lang w:eastAsia="fi-FI"/>
        </w:rPr>
      </w:pPr>
      <w:r>
        <w:rPr>
          <w:rFonts w:ascii="Arial" w:hAnsi="Arial" w:cs="Arial"/>
          <w:sz w:val="24"/>
          <w:szCs w:val="24"/>
          <w:lang w:eastAsia="fi-FI"/>
        </w:rPr>
        <w:tab/>
      </w:r>
      <w:r>
        <w:rPr>
          <w:rFonts w:ascii="Arial" w:hAnsi="Arial" w:cs="Arial"/>
          <w:sz w:val="24"/>
          <w:szCs w:val="24"/>
          <w:lang w:eastAsia="fi-FI"/>
        </w:rPr>
        <w:tab/>
      </w:r>
      <w:r>
        <w:rPr>
          <w:rFonts w:ascii="Arial" w:hAnsi="Arial" w:cs="Arial"/>
          <w:sz w:val="24"/>
          <w:szCs w:val="24"/>
          <w:lang w:eastAsia="fi-FI"/>
        </w:rPr>
        <w:tab/>
      </w:r>
    </w:p>
    <w:p w:rsidR="00FC050C" w:rsidRPr="00975918" w:rsidRDefault="00FC050C" w:rsidP="00975918">
      <w:pPr>
        <w:spacing w:line="240" w:lineRule="auto"/>
        <w:ind w:left="0" w:firstLine="0"/>
        <w:rPr>
          <w:rFonts w:ascii="Times New Roman" w:hAnsi="Times New Roman"/>
          <w:sz w:val="24"/>
          <w:szCs w:val="24"/>
          <w:lang w:eastAsia="fi-FI"/>
        </w:rPr>
      </w:pPr>
    </w:p>
    <w:p w:rsidR="00FC050C" w:rsidRDefault="00FC050C"/>
    <w:sectPr w:rsidR="00FC050C" w:rsidSect="00CB765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918"/>
    <w:rsid w:val="00031ACC"/>
    <w:rsid w:val="000D3C49"/>
    <w:rsid w:val="00104939"/>
    <w:rsid w:val="001D1887"/>
    <w:rsid w:val="003B351B"/>
    <w:rsid w:val="0042152C"/>
    <w:rsid w:val="007C6D48"/>
    <w:rsid w:val="00906AB3"/>
    <w:rsid w:val="00975918"/>
    <w:rsid w:val="009803DE"/>
    <w:rsid w:val="009F11DC"/>
    <w:rsid w:val="00A71983"/>
    <w:rsid w:val="00B32681"/>
    <w:rsid w:val="00CB7654"/>
    <w:rsid w:val="00D26B98"/>
    <w:rsid w:val="00DB755A"/>
    <w:rsid w:val="00E036EB"/>
    <w:rsid w:val="00ED4F2B"/>
    <w:rsid w:val="00FC050C"/>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54"/>
    <w:pPr>
      <w:spacing w:line="312" w:lineRule="atLeast"/>
      <w:ind w:left="-1729" w:firstLine="1729"/>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75918"/>
    <w:pPr>
      <w:spacing w:before="100" w:beforeAutospacing="1" w:after="100" w:afterAutospacing="1" w:line="240" w:lineRule="auto"/>
      <w:ind w:left="0" w:firstLine="0"/>
    </w:pPr>
    <w:rPr>
      <w:rFonts w:ascii="Times New Roman" w:eastAsia="Times New Roman" w:hAnsi="Times New Roman"/>
      <w:sz w:val="24"/>
      <w:szCs w:val="24"/>
      <w:lang w:eastAsia="fi-FI"/>
    </w:rPr>
  </w:style>
  <w:style w:type="character" w:styleId="Hyperlink">
    <w:name w:val="Hyperlink"/>
    <w:basedOn w:val="DefaultParagraphFont"/>
    <w:uiPriority w:val="99"/>
    <w:semiHidden/>
    <w:rsid w:val="009759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23357307">
      <w:marLeft w:val="0"/>
      <w:marRight w:val="0"/>
      <w:marTop w:val="0"/>
      <w:marBottom w:val="0"/>
      <w:divBdr>
        <w:top w:val="none" w:sz="0" w:space="0" w:color="auto"/>
        <w:left w:val="none" w:sz="0" w:space="0" w:color="auto"/>
        <w:bottom w:val="none" w:sz="0" w:space="0" w:color="auto"/>
        <w:right w:val="none" w:sz="0" w:space="0" w:color="auto"/>
      </w:divBdr>
      <w:divsChild>
        <w:div w:id="823357303">
          <w:marLeft w:val="0"/>
          <w:marRight w:val="0"/>
          <w:marTop w:val="0"/>
          <w:marBottom w:val="0"/>
          <w:divBdr>
            <w:top w:val="none" w:sz="0" w:space="0" w:color="auto"/>
            <w:left w:val="none" w:sz="0" w:space="0" w:color="auto"/>
            <w:bottom w:val="none" w:sz="0" w:space="0" w:color="auto"/>
            <w:right w:val="none" w:sz="0" w:space="0" w:color="auto"/>
          </w:divBdr>
          <w:divsChild>
            <w:div w:id="823357306">
              <w:marLeft w:val="0"/>
              <w:marRight w:val="0"/>
              <w:marTop w:val="0"/>
              <w:marBottom w:val="0"/>
              <w:divBdr>
                <w:top w:val="none" w:sz="0" w:space="0" w:color="auto"/>
                <w:left w:val="none" w:sz="0" w:space="0" w:color="auto"/>
                <w:bottom w:val="none" w:sz="0" w:space="0" w:color="auto"/>
                <w:right w:val="none" w:sz="0" w:space="0" w:color="auto"/>
              </w:divBdr>
              <w:divsChild>
                <w:div w:id="823357308">
                  <w:marLeft w:val="0"/>
                  <w:marRight w:val="0"/>
                  <w:marTop w:val="0"/>
                  <w:marBottom w:val="0"/>
                  <w:divBdr>
                    <w:top w:val="none" w:sz="0" w:space="0" w:color="auto"/>
                    <w:left w:val="none" w:sz="0" w:space="0" w:color="auto"/>
                    <w:bottom w:val="none" w:sz="0" w:space="0" w:color="auto"/>
                    <w:right w:val="none" w:sz="0" w:space="0" w:color="auto"/>
                  </w:divBdr>
                  <w:divsChild>
                    <w:div w:id="823357302">
                      <w:marLeft w:val="0"/>
                      <w:marRight w:val="0"/>
                      <w:marTop w:val="0"/>
                      <w:marBottom w:val="0"/>
                      <w:divBdr>
                        <w:top w:val="none" w:sz="0" w:space="0" w:color="auto"/>
                        <w:left w:val="none" w:sz="0" w:space="0" w:color="auto"/>
                        <w:bottom w:val="none" w:sz="0" w:space="0" w:color="auto"/>
                        <w:right w:val="none" w:sz="0" w:space="0" w:color="auto"/>
                      </w:divBdr>
                      <w:divsChild>
                        <w:div w:id="823357304">
                          <w:marLeft w:val="0"/>
                          <w:marRight w:val="0"/>
                          <w:marTop w:val="0"/>
                          <w:marBottom w:val="0"/>
                          <w:divBdr>
                            <w:top w:val="none" w:sz="0" w:space="0" w:color="auto"/>
                            <w:left w:val="none" w:sz="0" w:space="0" w:color="auto"/>
                            <w:bottom w:val="none" w:sz="0" w:space="0" w:color="auto"/>
                            <w:right w:val="none" w:sz="0" w:space="0" w:color="auto"/>
                          </w:divBdr>
                          <w:divsChild>
                            <w:div w:id="8233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354</Words>
  <Characters>2869</Characters>
  <Application>Microsoft Office Outlook</Application>
  <DocSecurity>0</DocSecurity>
  <Lines>0</Lines>
  <Paragraphs>0</Paragraphs>
  <ScaleCrop>false</ScaleCrop>
  <Company>Kainuun maakunta -kuntayhtymä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EHDOTUKSESTA OIKEUSMINISTERIÖN ASETUKSEKSI ULOSOTTOVIRASTOJEN TOIMIPAIKOISTA</dc:title>
  <dc:subject/>
  <dc:creator>hymakvel</dc:creator>
  <cp:keywords/>
  <dc:description/>
  <cp:lastModifiedBy>O924180</cp:lastModifiedBy>
  <cp:revision>2</cp:revision>
  <cp:lastPrinted>2012-05-16T09:08:00Z</cp:lastPrinted>
  <dcterms:created xsi:type="dcterms:W3CDTF">2012-05-16T09:09:00Z</dcterms:created>
  <dcterms:modified xsi:type="dcterms:W3CDTF">2012-05-16T09:09:00Z</dcterms:modified>
</cp:coreProperties>
</file>