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1E0" w:firstRow="1" w:lastRow="1" w:firstColumn="1" w:lastColumn="1" w:noHBand="0" w:noVBand="0"/>
      </w:tblPr>
      <w:tblGrid>
        <w:gridCol w:w="5210"/>
        <w:gridCol w:w="2606"/>
        <w:gridCol w:w="1652"/>
        <w:gridCol w:w="954"/>
      </w:tblGrid>
      <w:tr w:rsidR="00905DD4" w:rsidRPr="008967C5">
        <w:tc>
          <w:tcPr>
            <w:tcW w:w="5210" w:type="dxa"/>
            <w:tcBorders>
              <w:top w:val="nil"/>
              <w:left w:val="nil"/>
              <w:bottom w:val="nil"/>
              <w:right w:val="nil"/>
            </w:tcBorders>
          </w:tcPr>
          <w:p w:rsidR="00683EB8" w:rsidRPr="008967C5" w:rsidRDefault="0014073B" w:rsidP="007D2BF4">
            <w:pPr>
              <w:rPr>
                <w:rFonts w:cs="Arial"/>
                <w:sz w:val="22"/>
                <w:szCs w:val="22"/>
              </w:rPr>
            </w:pPr>
            <w:r w:rsidRPr="008967C5">
              <w:rPr>
                <w:rFonts w:cs="Arial"/>
                <w:sz w:val="22"/>
                <w:szCs w:val="22"/>
              </w:rPr>
              <w:t>Maa- ja metsätalousministeriö</w:t>
            </w:r>
          </w:p>
        </w:tc>
        <w:tc>
          <w:tcPr>
            <w:tcW w:w="2606" w:type="dxa"/>
            <w:tcBorders>
              <w:top w:val="nil"/>
              <w:left w:val="nil"/>
              <w:bottom w:val="nil"/>
              <w:right w:val="nil"/>
            </w:tcBorders>
          </w:tcPr>
          <w:p w:rsidR="00905DD4" w:rsidRPr="008967C5" w:rsidRDefault="00905DD4" w:rsidP="007D2BF4">
            <w:pPr>
              <w:rPr>
                <w:rFonts w:cs="Arial"/>
                <w:sz w:val="22"/>
                <w:szCs w:val="22"/>
              </w:rPr>
            </w:pPr>
          </w:p>
        </w:tc>
        <w:tc>
          <w:tcPr>
            <w:tcW w:w="1652" w:type="dxa"/>
            <w:tcBorders>
              <w:top w:val="nil"/>
              <w:left w:val="nil"/>
              <w:bottom w:val="nil"/>
              <w:right w:val="nil"/>
            </w:tcBorders>
          </w:tcPr>
          <w:p w:rsidR="00905DD4" w:rsidRPr="008967C5" w:rsidRDefault="00905DD4" w:rsidP="007D2BF4">
            <w:pPr>
              <w:rPr>
                <w:rFonts w:cs="Arial"/>
                <w:sz w:val="22"/>
                <w:szCs w:val="22"/>
              </w:rPr>
            </w:pPr>
          </w:p>
        </w:tc>
        <w:tc>
          <w:tcPr>
            <w:tcW w:w="954" w:type="dxa"/>
            <w:tcBorders>
              <w:top w:val="nil"/>
              <w:left w:val="nil"/>
              <w:bottom w:val="nil"/>
              <w:right w:val="nil"/>
            </w:tcBorders>
          </w:tcPr>
          <w:p w:rsidR="00905DD4" w:rsidRPr="008967C5" w:rsidRDefault="00905DD4" w:rsidP="00B871EC">
            <w:pPr>
              <w:jc w:val="center"/>
              <w:rPr>
                <w:rFonts w:cs="Arial"/>
                <w:sz w:val="22"/>
                <w:szCs w:val="22"/>
              </w:rPr>
            </w:pPr>
          </w:p>
        </w:tc>
      </w:tr>
      <w:tr w:rsidR="00905DD4" w:rsidRPr="008967C5">
        <w:tc>
          <w:tcPr>
            <w:tcW w:w="5210" w:type="dxa"/>
            <w:tcBorders>
              <w:top w:val="nil"/>
              <w:left w:val="nil"/>
              <w:bottom w:val="nil"/>
              <w:right w:val="nil"/>
            </w:tcBorders>
          </w:tcPr>
          <w:p w:rsidR="00905DD4" w:rsidRPr="008967C5" w:rsidRDefault="0014073B" w:rsidP="007D2BF4">
            <w:pPr>
              <w:rPr>
                <w:rFonts w:cs="Arial"/>
                <w:sz w:val="22"/>
                <w:szCs w:val="22"/>
              </w:rPr>
            </w:pPr>
            <w:r w:rsidRPr="008967C5">
              <w:rPr>
                <w:rFonts w:cs="Arial"/>
                <w:sz w:val="22"/>
                <w:szCs w:val="22"/>
              </w:rPr>
              <w:t>Elintarvike- ja terveysosasto</w:t>
            </w:r>
          </w:p>
        </w:tc>
        <w:tc>
          <w:tcPr>
            <w:tcW w:w="2606" w:type="dxa"/>
            <w:tcBorders>
              <w:top w:val="nil"/>
              <w:left w:val="nil"/>
              <w:bottom w:val="nil"/>
              <w:right w:val="nil"/>
            </w:tcBorders>
          </w:tcPr>
          <w:p w:rsidR="00905DD4" w:rsidRPr="008967C5" w:rsidRDefault="00905DD4" w:rsidP="007D2BF4">
            <w:pPr>
              <w:rPr>
                <w:rFonts w:cs="Arial"/>
                <w:sz w:val="22"/>
                <w:szCs w:val="22"/>
              </w:rPr>
            </w:pPr>
          </w:p>
        </w:tc>
        <w:tc>
          <w:tcPr>
            <w:tcW w:w="2606" w:type="dxa"/>
            <w:gridSpan w:val="2"/>
            <w:tcBorders>
              <w:top w:val="nil"/>
              <w:left w:val="nil"/>
              <w:bottom w:val="nil"/>
              <w:right w:val="nil"/>
            </w:tcBorders>
          </w:tcPr>
          <w:p w:rsidR="00905DD4" w:rsidRPr="008967C5" w:rsidRDefault="00905DD4" w:rsidP="007D2BF4">
            <w:pPr>
              <w:rPr>
                <w:rFonts w:cs="Arial"/>
                <w:sz w:val="22"/>
                <w:szCs w:val="22"/>
              </w:rPr>
            </w:pPr>
          </w:p>
        </w:tc>
      </w:tr>
      <w:tr w:rsidR="00905DD4" w:rsidRPr="008967C5">
        <w:tc>
          <w:tcPr>
            <w:tcW w:w="5210" w:type="dxa"/>
            <w:tcBorders>
              <w:top w:val="nil"/>
              <w:left w:val="nil"/>
              <w:bottom w:val="nil"/>
              <w:right w:val="nil"/>
            </w:tcBorders>
          </w:tcPr>
          <w:p w:rsidR="00905DD4" w:rsidRPr="008967C5" w:rsidRDefault="0014073B" w:rsidP="007D2BF4">
            <w:pPr>
              <w:rPr>
                <w:rFonts w:cs="Arial"/>
                <w:sz w:val="22"/>
                <w:szCs w:val="22"/>
              </w:rPr>
            </w:pPr>
            <w:r w:rsidRPr="008967C5">
              <w:rPr>
                <w:rFonts w:cs="Arial"/>
                <w:sz w:val="22"/>
                <w:szCs w:val="22"/>
              </w:rPr>
              <w:t>PL 30</w:t>
            </w:r>
          </w:p>
        </w:tc>
        <w:tc>
          <w:tcPr>
            <w:tcW w:w="2606" w:type="dxa"/>
            <w:tcBorders>
              <w:top w:val="nil"/>
              <w:left w:val="nil"/>
              <w:bottom w:val="nil"/>
              <w:right w:val="nil"/>
            </w:tcBorders>
          </w:tcPr>
          <w:p w:rsidR="00905DD4" w:rsidRPr="008967C5" w:rsidRDefault="00905DD4" w:rsidP="007D2BF4">
            <w:pPr>
              <w:rPr>
                <w:rFonts w:cs="Arial"/>
                <w:sz w:val="22"/>
                <w:szCs w:val="22"/>
              </w:rPr>
            </w:pPr>
          </w:p>
        </w:tc>
        <w:tc>
          <w:tcPr>
            <w:tcW w:w="2606" w:type="dxa"/>
            <w:gridSpan w:val="2"/>
            <w:tcBorders>
              <w:top w:val="nil"/>
              <w:left w:val="nil"/>
              <w:bottom w:val="nil"/>
              <w:right w:val="nil"/>
            </w:tcBorders>
          </w:tcPr>
          <w:p w:rsidR="00905DD4" w:rsidRPr="008967C5" w:rsidRDefault="00905DD4" w:rsidP="007D2BF4">
            <w:pPr>
              <w:rPr>
                <w:rFonts w:cs="Arial"/>
                <w:sz w:val="22"/>
                <w:szCs w:val="22"/>
              </w:rPr>
            </w:pPr>
          </w:p>
        </w:tc>
      </w:tr>
      <w:tr w:rsidR="00905DD4" w:rsidRPr="008967C5">
        <w:tc>
          <w:tcPr>
            <w:tcW w:w="5210" w:type="dxa"/>
            <w:tcBorders>
              <w:top w:val="nil"/>
              <w:left w:val="nil"/>
              <w:bottom w:val="nil"/>
              <w:right w:val="nil"/>
            </w:tcBorders>
          </w:tcPr>
          <w:p w:rsidR="00905DD4" w:rsidRPr="008967C5" w:rsidRDefault="0014073B" w:rsidP="007D2BF4">
            <w:pPr>
              <w:rPr>
                <w:rFonts w:cs="Arial"/>
                <w:sz w:val="22"/>
                <w:szCs w:val="22"/>
              </w:rPr>
            </w:pPr>
            <w:r w:rsidRPr="008967C5">
              <w:rPr>
                <w:rFonts w:cs="Arial"/>
                <w:sz w:val="22"/>
                <w:szCs w:val="22"/>
              </w:rPr>
              <w:t>00023</w:t>
            </w:r>
            <w:r w:rsidR="005D2358" w:rsidRPr="008967C5">
              <w:rPr>
                <w:rFonts w:cs="Arial"/>
                <w:sz w:val="22"/>
                <w:szCs w:val="22"/>
              </w:rPr>
              <w:t xml:space="preserve"> </w:t>
            </w:r>
            <w:r w:rsidR="00683EB8" w:rsidRPr="008967C5">
              <w:rPr>
                <w:rFonts w:cs="Arial"/>
                <w:sz w:val="22"/>
                <w:szCs w:val="22"/>
              </w:rPr>
              <w:t>Valtioneuvosto</w:t>
            </w:r>
          </w:p>
        </w:tc>
        <w:tc>
          <w:tcPr>
            <w:tcW w:w="2606" w:type="dxa"/>
            <w:tcBorders>
              <w:top w:val="nil"/>
              <w:left w:val="nil"/>
              <w:bottom w:val="nil"/>
              <w:right w:val="nil"/>
            </w:tcBorders>
          </w:tcPr>
          <w:p w:rsidR="00905DD4" w:rsidRPr="008967C5" w:rsidRDefault="00905DD4" w:rsidP="007D2BF4">
            <w:pPr>
              <w:rPr>
                <w:rFonts w:cs="Arial"/>
                <w:sz w:val="22"/>
                <w:szCs w:val="22"/>
              </w:rPr>
            </w:pPr>
          </w:p>
        </w:tc>
        <w:tc>
          <w:tcPr>
            <w:tcW w:w="2606" w:type="dxa"/>
            <w:gridSpan w:val="2"/>
            <w:tcBorders>
              <w:top w:val="nil"/>
              <w:left w:val="nil"/>
              <w:bottom w:val="nil"/>
              <w:right w:val="nil"/>
            </w:tcBorders>
          </w:tcPr>
          <w:p w:rsidR="00905DD4" w:rsidRPr="008967C5" w:rsidRDefault="00905DD4" w:rsidP="007D2BF4">
            <w:pPr>
              <w:rPr>
                <w:rFonts w:cs="Arial"/>
                <w:sz w:val="22"/>
                <w:szCs w:val="22"/>
              </w:rPr>
            </w:pPr>
          </w:p>
        </w:tc>
      </w:tr>
      <w:tr w:rsidR="00905DD4" w:rsidRPr="008967C5">
        <w:trPr>
          <w:trHeight w:val="429"/>
        </w:trPr>
        <w:tc>
          <w:tcPr>
            <w:tcW w:w="10422" w:type="dxa"/>
            <w:gridSpan w:val="4"/>
            <w:tcBorders>
              <w:top w:val="nil"/>
              <w:left w:val="nil"/>
              <w:bottom w:val="nil"/>
              <w:right w:val="nil"/>
            </w:tcBorders>
          </w:tcPr>
          <w:p w:rsidR="00905DD4" w:rsidRPr="008967C5" w:rsidRDefault="00905DD4" w:rsidP="007D2BF4">
            <w:pPr>
              <w:rPr>
                <w:rFonts w:cs="Arial"/>
                <w:sz w:val="22"/>
                <w:szCs w:val="22"/>
              </w:rPr>
            </w:pPr>
          </w:p>
        </w:tc>
      </w:tr>
    </w:tbl>
    <w:p w:rsidR="00E54AD2" w:rsidRPr="008967C5" w:rsidRDefault="00E54AD2" w:rsidP="00E54AD2">
      <w:pPr>
        <w:pStyle w:val="Leipteksti"/>
        <w:tabs>
          <w:tab w:val="clear" w:pos="1304"/>
          <w:tab w:val="clear" w:pos="2608"/>
          <w:tab w:val="left" w:pos="0"/>
          <w:tab w:val="left" w:pos="2520"/>
        </w:tabs>
        <w:ind w:left="0"/>
        <w:rPr>
          <w:rFonts w:cs="Arial"/>
          <w:b/>
          <w:bCs/>
          <w:color w:val="000000"/>
          <w:sz w:val="22"/>
          <w:szCs w:val="22"/>
        </w:rPr>
      </w:pPr>
    </w:p>
    <w:p w:rsidR="00EC19D2" w:rsidRPr="008967C5" w:rsidRDefault="00EC19D2" w:rsidP="00E54AD2">
      <w:pPr>
        <w:pStyle w:val="Leipteksti"/>
        <w:tabs>
          <w:tab w:val="clear" w:pos="1304"/>
          <w:tab w:val="clear" w:pos="2608"/>
          <w:tab w:val="left" w:pos="0"/>
          <w:tab w:val="left" w:pos="2520"/>
        </w:tabs>
        <w:ind w:left="0"/>
        <w:rPr>
          <w:rFonts w:cs="Arial"/>
          <w:b/>
          <w:bCs/>
          <w:color w:val="000000"/>
          <w:sz w:val="22"/>
          <w:szCs w:val="22"/>
        </w:rPr>
      </w:pPr>
    </w:p>
    <w:p w:rsidR="00E54AD2" w:rsidRPr="008967C5" w:rsidRDefault="0014073B" w:rsidP="00E54AD2">
      <w:pPr>
        <w:pStyle w:val="Leipteksti"/>
        <w:tabs>
          <w:tab w:val="clear" w:pos="1304"/>
          <w:tab w:val="clear" w:pos="2608"/>
          <w:tab w:val="left" w:pos="0"/>
          <w:tab w:val="left" w:pos="2520"/>
        </w:tabs>
        <w:ind w:left="0"/>
        <w:rPr>
          <w:rFonts w:cs="Arial"/>
          <w:b/>
          <w:bCs/>
          <w:color w:val="000000"/>
          <w:sz w:val="22"/>
          <w:szCs w:val="22"/>
        </w:rPr>
      </w:pPr>
      <w:r w:rsidRPr="008967C5">
        <w:rPr>
          <w:rFonts w:cs="Arial"/>
          <w:b/>
          <w:bCs/>
          <w:color w:val="000000"/>
          <w:sz w:val="22"/>
          <w:szCs w:val="22"/>
        </w:rPr>
        <w:t>Maa- ja metsätalousministeriö</w:t>
      </w:r>
    </w:p>
    <w:p w:rsidR="0014073B" w:rsidRPr="008967C5" w:rsidRDefault="0014073B" w:rsidP="00E54AD2">
      <w:pPr>
        <w:pStyle w:val="Leipteksti"/>
        <w:tabs>
          <w:tab w:val="clear" w:pos="1304"/>
          <w:tab w:val="clear" w:pos="2608"/>
          <w:tab w:val="left" w:pos="0"/>
          <w:tab w:val="left" w:pos="2520"/>
        </w:tabs>
        <w:ind w:left="0"/>
        <w:rPr>
          <w:rFonts w:cs="Arial"/>
          <w:b/>
          <w:bCs/>
          <w:color w:val="000000"/>
          <w:sz w:val="22"/>
          <w:szCs w:val="22"/>
        </w:rPr>
      </w:pPr>
      <w:r w:rsidRPr="008967C5">
        <w:rPr>
          <w:rFonts w:cs="Arial"/>
          <w:b/>
          <w:bCs/>
          <w:color w:val="000000"/>
          <w:sz w:val="22"/>
          <w:szCs w:val="22"/>
        </w:rPr>
        <w:t>Elintarvike- ja terveysosasto</w:t>
      </w:r>
    </w:p>
    <w:p w:rsidR="00E54AD2" w:rsidRPr="008967C5" w:rsidRDefault="00E54AD2" w:rsidP="00E54AD2">
      <w:pPr>
        <w:pStyle w:val="Leipteksti"/>
        <w:tabs>
          <w:tab w:val="clear" w:pos="1304"/>
          <w:tab w:val="clear" w:pos="2608"/>
          <w:tab w:val="left" w:pos="0"/>
          <w:tab w:val="left" w:pos="2520"/>
        </w:tabs>
        <w:ind w:left="0"/>
        <w:rPr>
          <w:rFonts w:cs="Arial"/>
          <w:b/>
          <w:bCs/>
          <w:color w:val="000000"/>
          <w:sz w:val="22"/>
          <w:szCs w:val="22"/>
        </w:rPr>
      </w:pPr>
    </w:p>
    <w:p w:rsidR="00EC19D2" w:rsidRPr="008967C5" w:rsidRDefault="00EC19D2" w:rsidP="00E54AD2">
      <w:pPr>
        <w:pStyle w:val="Leipteksti"/>
        <w:tabs>
          <w:tab w:val="clear" w:pos="1304"/>
          <w:tab w:val="clear" w:pos="2608"/>
          <w:tab w:val="left" w:pos="0"/>
          <w:tab w:val="left" w:pos="2520"/>
        </w:tabs>
        <w:ind w:left="0"/>
        <w:rPr>
          <w:rFonts w:cs="Arial"/>
          <w:bCs/>
          <w:color w:val="000000"/>
          <w:sz w:val="22"/>
          <w:szCs w:val="22"/>
        </w:rPr>
      </w:pPr>
    </w:p>
    <w:p w:rsidR="003C4F0B" w:rsidRPr="008967C5" w:rsidRDefault="00683EB8" w:rsidP="009B28DC">
      <w:pPr>
        <w:pStyle w:val="Leipteksti"/>
        <w:tabs>
          <w:tab w:val="clear" w:pos="1304"/>
          <w:tab w:val="clear" w:pos="2608"/>
          <w:tab w:val="left" w:pos="0"/>
          <w:tab w:val="left" w:pos="2520"/>
        </w:tabs>
        <w:ind w:left="0"/>
        <w:rPr>
          <w:rFonts w:cs="Arial"/>
          <w:sz w:val="22"/>
          <w:szCs w:val="22"/>
        </w:rPr>
      </w:pPr>
      <w:r w:rsidRPr="008967C5">
        <w:rPr>
          <w:rFonts w:cs="Arial"/>
          <w:b/>
          <w:bCs/>
          <w:color w:val="000000"/>
          <w:sz w:val="22"/>
          <w:szCs w:val="22"/>
        </w:rPr>
        <w:t>Lausunto</w:t>
      </w:r>
      <w:r w:rsidR="007148E0" w:rsidRPr="008967C5">
        <w:rPr>
          <w:rFonts w:cs="Arial"/>
          <w:b/>
          <w:bCs/>
          <w:color w:val="000000"/>
          <w:sz w:val="22"/>
          <w:szCs w:val="22"/>
        </w:rPr>
        <w:t xml:space="preserve"> </w:t>
      </w:r>
      <w:r w:rsidR="00121D1B" w:rsidRPr="008967C5">
        <w:rPr>
          <w:rFonts w:cs="Arial"/>
          <w:b/>
          <w:bCs/>
          <w:color w:val="000000"/>
          <w:sz w:val="22"/>
          <w:szCs w:val="22"/>
        </w:rPr>
        <w:t>luonnoksesta</w:t>
      </w:r>
      <w:r w:rsidR="009B28DC" w:rsidRPr="008967C5">
        <w:rPr>
          <w:rFonts w:cs="Arial"/>
          <w:b/>
          <w:bCs/>
          <w:color w:val="000000"/>
          <w:sz w:val="22"/>
          <w:szCs w:val="22"/>
        </w:rPr>
        <w:t xml:space="preserve"> hallituksen esitykseksi eduskunnalle laiksi eläinten lääkitsemisestä ja siihen liittyvistä lääkelain eräiden säännösten kumoamisesta ja rikoslain muuttamisesta</w:t>
      </w:r>
    </w:p>
    <w:p w:rsidR="008D5AF8" w:rsidRPr="008967C5" w:rsidRDefault="008D5AF8" w:rsidP="007671A6">
      <w:pPr>
        <w:pStyle w:val="Leipteksti"/>
        <w:tabs>
          <w:tab w:val="clear" w:pos="1304"/>
          <w:tab w:val="clear" w:pos="2608"/>
          <w:tab w:val="left" w:pos="0"/>
          <w:tab w:val="left" w:pos="2520"/>
        </w:tabs>
        <w:ind w:left="0"/>
        <w:rPr>
          <w:rFonts w:cs="Arial"/>
          <w:sz w:val="22"/>
          <w:szCs w:val="22"/>
        </w:rPr>
      </w:pPr>
    </w:p>
    <w:p w:rsidR="00844202" w:rsidRPr="008967C5" w:rsidRDefault="00844202" w:rsidP="009B28DC">
      <w:pPr>
        <w:rPr>
          <w:rFonts w:cs="Arial"/>
          <w:sz w:val="22"/>
          <w:szCs w:val="22"/>
        </w:rPr>
      </w:pPr>
    </w:p>
    <w:p w:rsidR="009B28DC" w:rsidRPr="008967C5" w:rsidRDefault="009B28DC" w:rsidP="009B28DC">
      <w:pPr>
        <w:rPr>
          <w:rFonts w:cs="Arial"/>
          <w:sz w:val="22"/>
          <w:szCs w:val="22"/>
        </w:rPr>
      </w:pPr>
      <w:r w:rsidRPr="008967C5">
        <w:rPr>
          <w:rFonts w:cs="Arial"/>
          <w:sz w:val="22"/>
          <w:szCs w:val="22"/>
        </w:rPr>
        <w:t>Maa- ja metsätaloustuottajain Keskusliitto MTK ry kiittää mahdollisuudesta antaa lausunto koskien luonnosta hallituksen esitykseksi laiksi eläinten lääkitsemisestä ja siihen liittyvistä lääkelain eräiden säännösten kumoamisesta ja rikoslain muuttamisesta.</w:t>
      </w:r>
    </w:p>
    <w:p w:rsidR="00537A54" w:rsidRPr="008967C5" w:rsidRDefault="00537A54" w:rsidP="009B28DC">
      <w:pPr>
        <w:rPr>
          <w:rFonts w:cs="Arial"/>
          <w:sz w:val="22"/>
          <w:szCs w:val="22"/>
        </w:rPr>
      </w:pPr>
    </w:p>
    <w:p w:rsidR="008159D8" w:rsidRPr="008967C5" w:rsidRDefault="006D2433" w:rsidP="008159D8">
      <w:pPr>
        <w:rPr>
          <w:rFonts w:cs="Arial"/>
          <w:sz w:val="22"/>
          <w:szCs w:val="22"/>
        </w:rPr>
      </w:pPr>
      <w:r w:rsidRPr="008967C5">
        <w:rPr>
          <w:rFonts w:cs="Arial"/>
          <w:sz w:val="22"/>
          <w:szCs w:val="22"/>
        </w:rPr>
        <w:t>Yleisesti</w:t>
      </w:r>
      <w:r w:rsidR="00DE7BD2" w:rsidRPr="008967C5">
        <w:rPr>
          <w:rFonts w:cs="Arial"/>
          <w:sz w:val="22"/>
          <w:szCs w:val="22"/>
        </w:rPr>
        <w:t xml:space="preserve"> l</w:t>
      </w:r>
      <w:r w:rsidR="00537A54" w:rsidRPr="008967C5">
        <w:rPr>
          <w:rFonts w:cs="Arial"/>
          <w:sz w:val="22"/>
          <w:szCs w:val="22"/>
        </w:rPr>
        <w:t>akiluonnos vaikuttaa tarkoituksenmukaiselta ja siinä on yritetty ottaa huom</w:t>
      </w:r>
      <w:r w:rsidR="008159D8" w:rsidRPr="008967C5">
        <w:rPr>
          <w:rFonts w:cs="Arial"/>
          <w:sz w:val="22"/>
          <w:szCs w:val="22"/>
        </w:rPr>
        <w:t>ioon kotieläintalouden tuotantorakenteen muutokset ja</w:t>
      </w:r>
      <w:r w:rsidR="00537A54" w:rsidRPr="008967C5">
        <w:rPr>
          <w:rFonts w:cs="Arial"/>
          <w:sz w:val="22"/>
          <w:szCs w:val="22"/>
        </w:rPr>
        <w:t xml:space="preserve"> </w:t>
      </w:r>
      <w:r w:rsidR="00F023E0" w:rsidRPr="008967C5">
        <w:rPr>
          <w:rFonts w:cs="Arial"/>
          <w:sz w:val="22"/>
          <w:szCs w:val="22"/>
        </w:rPr>
        <w:t xml:space="preserve">eri </w:t>
      </w:r>
      <w:r w:rsidR="00537A54" w:rsidRPr="008967C5">
        <w:rPr>
          <w:rFonts w:cs="Arial"/>
          <w:sz w:val="22"/>
          <w:szCs w:val="22"/>
        </w:rPr>
        <w:t>tuotantomuotojen</w:t>
      </w:r>
      <w:r w:rsidR="008159D8" w:rsidRPr="008967C5">
        <w:rPr>
          <w:rFonts w:cs="Arial"/>
          <w:sz w:val="22"/>
          <w:szCs w:val="22"/>
        </w:rPr>
        <w:t xml:space="preserve"> erityispiirteet ja</w:t>
      </w:r>
      <w:r w:rsidR="004C3672" w:rsidRPr="008967C5">
        <w:rPr>
          <w:rFonts w:cs="Arial"/>
          <w:sz w:val="22"/>
          <w:szCs w:val="22"/>
        </w:rPr>
        <w:t xml:space="preserve"> esiin nousseet </w:t>
      </w:r>
      <w:r w:rsidR="00537A54" w:rsidRPr="008967C5">
        <w:rPr>
          <w:rFonts w:cs="Arial"/>
          <w:sz w:val="22"/>
          <w:szCs w:val="22"/>
        </w:rPr>
        <w:t>onge</w:t>
      </w:r>
      <w:r w:rsidR="008159D8" w:rsidRPr="008967C5">
        <w:rPr>
          <w:rFonts w:cs="Arial"/>
          <w:sz w:val="22"/>
          <w:szCs w:val="22"/>
        </w:rPr>
        <w:t>lmat.</w:t>
      </w:r>
      <w:r w:rsidR="00C91B18" w:rsidRPr="008967C5">
        <w:rPr>
          <w:rFonts w:cs="Arial"/>
          <w:sz w:val="22"/>
          <w:szCs w:val="22"/>
        </w:rPr>
        <w:t xml:space="preserve"> Yksilölääkinnästä ollaan siirtymässä kohti useamman eläimen lääkityksiä ja ryhmälääkityksiä</w:t>
      </w:r>
      <w:r w:rsidR="002F0764" w:rsidRPr="008967C5">
        <w:rPr>
          <w:rFonts w:cs="Arial"/>
          <w:sz w:val="22"/>
          <w:szCs w:val="22"/>
        </w:rPr>
        <w:t>.</w:t>
      </w:r>
      <w:r w:rsidR="008159D8" w:rsidRPr="008967C5">
        <w:rPr>
          <w:rFonts w:cs="Arial"/>
          <w:sz w:val="22"/>
          <w:szCs w:val="22"/>
        </w:rPr>
        <w:t xml:space="preserve"> </w:t>
      </w:r>
      <w:r w:rsidR="002F0764" w:rsidRPr="008967C5">
        <w:rPr>
          <w:rFonts w:cs="Arial"/>
          <w:sz w:val="22"/>
          <w:szCs w:val="22"/>
        </w:rPr>
        <w:t>Suunta</w:t>
      </w:r>
      <w:r w:rsidR="004C3672" w:rsidRPr="008967C5">
        <w:rPr>
          <w:rFonts w:cs="Arial"/>
          <w:sz w:val="22"/>
          <w:szCs w:val="22"/>
        </w:rPr>
        <w:t xml:space="preserve"> on kohti joustavaa, mut</w:t>
      </w:r>
      <w:r w:rsidR="008159D8" w:rsidRPr="008967C5">
        <w:rPr>
          <w:rFonts w:cs="Arial"/>
          <w:sz w:val="22"/>
          <w:szCs w:val="22"/>
        </w:rPr>
        <w:t>ta hallittua lääkkeiden käyttöä, joka on otettu hyvin huomioon myös lakiluonnoksessa.</w:t>
      </w:r>
    </w:p>
    <w:p w:rsidR="008159D8" w:rsidRPr="008967C5" w:rsidRDefault="008159D8" w:rsidP="008159D8">
      <w:pPr>
        <w:rPr>
          <w:rFonts w:cs="Arial"/>
          <w:sz w:val="22"/>
          <w:szCs w:val="22"/>
        </w:rPr>
      </w:pPr>
    </w:p>
    <w:p w:rsidR="008159D8" w:rsidRPr="008967C5" w:rsidRDefault="008159D8" w:rsidP="008159D8">
      <w:pPr>
        <w:rPr>
          <w:rFonts w:cs="Arial"/>
          <w:sz w:val="22"/>
          <w:szCs w:val="22"/>
        </w:rPr>
      </w:pPr>
      <w:r w:rsidRPr="008967C5">
        <w:rPr>
          <w:rFonts w:cs="Arial"/>
          <w:sz w:val="22"/>
          <w:szCs w:val="22"/>
        </w:rPr>
        <w:t xml:space="preserve">Mikrobilääkeresistenssin lisääntyminen ja siihen liittyvä kansanterveydellinen uhka, johon perusteluissa viitataan, ei tunne rajoja eri eläinlajien välillä. Elintarviketuotantoon käytettävien eläinten lääkkeet ovat läpikäyneet ennen hyväksymistään huolellisen kontrollin ja lääkkeiden käyttöä valvotaan ja ohjeistetaan tiukasti. Elinkeinon tavoitteena on pitää lääkkeiden käyttö edelleen hallittuna ja maltillisena, kun taas seura- ja harraste-eläimille lääke- ja lääkeainerepertuaarin käyttö ja lääkityskäytännöt ovat paljon ”villimpiä”. Luonnoksessa tulisi ottaa huomioon tämä ongelma vakavammin, nyt vastuu resistenssin vähentämisestä jää tuotantoeläinaloille. </w:t>
      </w:r>
    </w:p>
    <w:p w:rsidR="00844202" w:rsidRPr="008967C5" w:rsidRDefault="00844202" w:rsidP="009B28DC">
      <w:pPr>
        <w:rPr>
          <w:rFonts w:cs="Arial"/>
          <w:sz w:val="22"/>
          <w:szCs w:val="22"/>
        </w:rPr>
      </w:pPr>
    </w:p>
    <w:p w:rsidR="00537A54" w:rsidRPr="008967C5" w:rsidRDefault="008159D8" w:rsidP="009B28DC">
      <w:pPr>
        <w:rPr>
          <w:rFonts w:cs="Arial"/>
          <w:sz w:val="22"/>
          <w:szCs w:val="22"/>
        </w:rPr>
      </w:pPr>
      <w:r w:rsidRPr="008967C5">
        <w:rPr>
          <w:rFonts w:cs="Arial"/>
          <w:sz w:val="22"/>
          <w:szCs w:val="22"/>
        </w:rPr>
        <w:t>MTK haluaa nostaa esiin seuraavia lakiluonnoksen kohtia:</w:t>
      </w:r>
    </w:p>
    <w:p w:rsidR="00CF6171" w:rsidRPr="008967C5" w:rsidRDefault="00CF6171" w:rsidP="009B28DC">
      <w:pPr>
        <w:rPr>
          <w:rFonts w:cs="Arial"/>
          <w:sz w:val="22"/>
          <w:szCs w:val="22"/>
        </w:rPr>
      </w:pPr>
    </w:p>
    <w:p w:rsidR="00CF6171" w:rsidRPr="008967C5" w:rsidRDefault="00CF6171" w:rsidP="009B28DC">
      <w:pPr>
        <w:rPr>
          <w:rFonts w:cs="Arial"/>
          <w:sz w:val="22"/>
          <w:szCs w:val="22"/>
        </w:rPr>
      </w:pPr>
      <w:r w:rsidRPr="008967C5">
        <w:rPr>
          <w:rFonts w:cs="Arial"/>
          <w:sz w:val="22"/>
          <w:szCs w:val="22"/>
        </w:rPr>
        <w:t>19 § Eläimen omistajan ja haltijan kirjanpitovelvollisuus:</w:t>
      </w:r>
    </w:p>
    <w:p w:rsidR="00CA31ED" w:rsidRDefault="006002A5" w:rsidP="00FA55BE">
      <w:pPr>
        <w:rPr>
          <w:rFonts w:cs="Arial"/>
          <w:sz w:val="22"/>
          <w:szCs w:val="22"/>
        </w:rPr>
      </w:pPr>
      <w:r w:rsidRPr="008967C5">
        <w:rPr>
          <w:rFonts w:cs="Arial"/>
          <w:sz w:val="22"/>
          <w:szCs w:val="22"/>
        </w:rPr>
        <w:t>Luonnoksen esitys</w:t>
      </w:r>
      <w:r w:rsidR="008159D8" w:rsidRPr="008967C5">
        <w:rPr>
          <w:rFonts w:cs="Arial"/>
          <w:sz w:val="22"/>
          <w:szCs w:val="22"/>
        </w:rPr>
        <w:t xml:space="preserve"> käyttää</w:t>
      </w:r>
      <w:r w:rsidRPr="008967C5">
        <w:rPr>
          <w:rFonts w:cs="Arial"/>
          <w:sz w:val="22"/>
          <w:szCs w:val="22"/>
        </w:rPr>
        <w:t xml:space="preserve"> </w:t>
      </w:r>
      <w:r w:rsidR="00FA55BE" w:rsidRPr="008967C5">
        <w:rPr>
          <w:rFonts w:cs="Arial"/>
          <w:sz w:val="22"/>
          <w:szCs w:val="22"/>
        </w:rPr>
        <w:t>e</w:t>
      </w:r>
      <w:r w:rsidR="00844202" w:rsidRPr="008967C5">
        <w:rPr>
          <w:rFonts w:cs="Arial"/>
          <w:sz w:val="22"/>
          <w:szCs w:val="22"/>
        </w:rPr>
        <w:t>linkeinon ylläpitämiä ja maksamia</w:t>
      </w:r>
      <w:r w:rsidR="0008284E" w:rsidRPr="008967C5">
        <w:rPr>
          <w:rFonts w:cs="Arial"/>
          <w:sz w:val="22"/>
          <w:szCs w:val="22"/>
        </w:rPr>
        <w:t xml:space="preserve"> </w:t>
      </w:r>
      <w:r w:rsidR="00F67499" w:rsidRPr="008967C5">
        <w:rPr>
          <w:rFonts w:cs="Arial"/>
          <w:sz w:val="22"/>
          <w:szCs w:val="22"/>
        </w:rPr>
        <w:t>tuotantoelä</w:t>
      </w:r>
      <w:r w:rsidR="00FA55BE" w:rsidRPr="008967C5">
        <w:rPr>
          <w:rFonts w:cs="Arial"/>
          <w:sz w:val="22"/>
          <w:szCs w:val="22"/>
        </w:rPr>
        <w:t>inten terveydenhuollon sähköi</w:t>
      </w:r>
      <w:r w:rsidR="00844202" w:rsidRPr="008967C5">
        <w:rPr>
          <w:rFonts w:cs="Arial"/>
          <w:sz w:val="22"/>
          <w:szCs w:val="22"/>
        </w:rPr>
        <w:t>siä</w:t>
      </w:r>
      <w:r w:rsidR="00F67499" w:rsidRPr="008967C5">
        <w:rPr>
          <w:rFonts w:cs="Arial"/>
          <w:sz w:val="22"/>
          <w:szCs w:val="22"/>
        </w:rPr>
        <w:t xml:space="preserve"> </w:t>
      </w:r>
      <w:r w:rsidR="00FA55BE" w:rsidRPr="008967C5">
        <w:rPr>
          <w:rFonts w:cs="Arial"/>
          <w:sz w:val="22"/>
          <w:szCs w:val="22"/>
        </w:rPr>
        <w:t>seuranta</w:t>
      </w:r>
      <w:r w:rsidR="00844202" w:rsidRPr="008967C5">
        <w:rPr>
          <w:rFonts w:cs="Arial"/>
          <w:sz w:val="22"/>
          <w:szCs w:val="22"/>
        </w:rPr>
        <w:t>järjestelmiä</w:t>
      </w:r>
      <w:r w:rsidR="008159D8" w:rsidRPr="008967C5">
        <w:rPr>
          <w:rFonts w:cs="Arial"/>
          <w:sz w:val="22"/>
          <w:szCs w:val="22"/>
        </w:rPr>
        <w:t xml:space="preserve"> automaattisesti</w:t>
      </w:r>
      <w:r w:rsidR="00685276" w:rsidRPr="008967C5">
        <w:rPr>
          <w:rFonts w:cs="Arial"/>
          <w:sz w:val="22"/>
          <w:szCs w:val="22"/>
        </w:rPr>
        <w:t xml:space="preserve"> </w:t>
      </w:r>
      <w:r w:rsidR="00D4746E" w:rsidRPr="008967C5">
        <w:rPr>
          <w:rFonts w:cs="Arial"/>
          <w:sz w:val="22"/>
          <w:szCs w:val="22"/>
        </w:rPr>
        <w:t>viranomaisvalvontaan</w:t>
      </w:r>
      <w:r w:rsidR="0008284E" w:rsidRPr="008967C5">
        <w:rPr>
          <w:rFonts w:cs="Arial"/>
          <w:sz w:val="22"/>
          <w:szCs w:val="22"/>
        </w:rPr>
        <w:t>, ei ole hyväksyttävissä</w:t>
      </w:r>
      <w:r w:rsidRPr="008967C5">
        <w:rPr>
          <w:rFonts w:cs="Arial"/>
          <w:sz w:val="22"/>
          <w:szCs w:val="22"/>
        </w:rPr>
        <w:t xml:space="preserve"> ilman tuottajan antamaa valtuutusta</w:t>
      </w:r>
      <w:r w:rsidR="00FA55BE" w:rsidRPr="008967C5">
        <w:rPr>
          <w:rFonts w:cs="Arial"/>
          <w:sz w:val="22"/>
          <w:szCs w:val="22"/>
        </w:rPr>
        <w:t>.</w:t>
      </w:r>
      <w:r w:rsidR="00685276" w:rsidRPr="008967C5">
        <w:rPr>
          <w:rFonts w:cs="Arial"/>
          <w:sz w:val="22"/>
          <w:szCs w:val="22"/>
        </w:rPr>
        <w:t xml:space="preserve"> Jos järjestelmiä käytetään valvonnoissa, tulisi valtion osallistua myös järjestelmien kustannuksiin, kuten tapahtuu Tanskan </w:t>
      </w:r>
      <w:proofErr w:type="spellStart"/>
      <w:r w:rsidR="00685276" w:rsidRPr="008967C5">
        <w:rPr>
          <w:rFonts w:cs="Arial"/>
          <w:sz w:val="22"/>
          <w:szCs w:val="22"/>
        </w:rPr>
        <w:t>VetStat-järjestelmässä</w:t>
      </w:r>
      <w:proofErr w:type="spellEnd"/>
      <w:r w:rsidR="00685276" w:rsidRPr="008967C5">
        <w:rPr>
          <w:rFonts w:cs="Arial"/>
          <w:sz w:val="22"/>
          <w:szCs w:val="22"/>
        </w:rPr>
        <w:t>.</w:t>
      </w:r>
      <w:r w:rsidR="00C91B18" w:rsidRPr="008967C5">
        <w:rPr>
          <w:rFonts w:cs="Arial"/>
          <w:sz w:val="22"/>
          <w:szCs w:val="22"/>
        </w:rPr>
        <w:t xml:space="preserve"> Tarkoitukse</w:t>
      </w:r>
      <w:r w:rsidRPr="008967C5">
        <w:rPr>
          <w:rFonts w:cs="Arial"/>
          <w:sz w:val="22"/>
          <w:szCs w:val="22"/>
        </w:rPr>
        <w:t>nmukaista</w:t>
      </w:r>
      <w:r w:rsidR="00C91B18" w:rsidRPr="008967C5">
        <w:rPr>
          <w:rFonts w:cs="Arial"/>
          <w:sz w:val="22"/>
          <w:szCs w:val="22"/>
        </w:rPr>
        <w:t xml:space="preserve"> olisi, että</w:t>
      </w:r>
      <w:r w:rsidR="00844202" w:rsidRPr="008967C5">
        <w:rPr>
          <w:rFonts w:cs="Arial"/>
          <w:sz w:val="22"/>
          <w:szCs w:val="22"/>
        </w:rPr>
        <w:t xml:space="preserve"> vain</w:t>
      </w:r>
      <w:r w:rsidR="008F3341" w:rsidRPr="008967C5">
        <w:rPr>
          <w:rFonts w:cs="Arial"/>
          <w:sz w:val="22"/>
          <w:szCs w:val="22"/>
        </w:rPr>
        <w:t xml:space="preserve"> </w:t>
      </w:r>
      <w:r w:rsidR="00C91B18" w:rsidRPr="008967C5">
        <w:rPr>
          <w:rFonts w:cs="Arial"/>
          <w:sz w:val="22"/>
          <w:szCs w:val="22"/>
        </w:rPr>
        <w:t>m</w:t>
      </w:r>
      <w:r w:rsidR="0008284E" w:rsidRPr="008967C5">
        <w:rPr>
          <w:rFonts w:cs="Arial"/>
          <w:sz w:val="22"/>
          <w:szCs w:val="22"/>
        </w:rPr>
        <w:t xml:space="preserve">ikäli </w:t>
      </w:r>
      <w:r w:rsidR="00113D90" w:rsidRPr="008967C5">
        <w:rPr>
          <w:rFonts w:cs="Arial"/>
          <w:sz w:val="22"/>
          <w:szCs w:val="22"/>
        </w:rPr>
        <w:t>tila haluaa, että</w:t>
      </w:r>
      <w:r w:rsidR="0008284E" w:rsidRPr="008967C5">
        <w:rPr>
          <w:rFonts w:cs="Arial"/>
          <w:sz w:val="22"/>
          <w:szCs w:val="22"/>
        </w:rPr>
        <w:t xml:space="preserve"> sille luovutetaan</w:t>
      </w:r>
      <w:r w:rsidR="00113D90" w:rsidRPr="008967C5">
        <w:rPr>
          <w:rFonts w:cs="Arial"/>
          <w:sz w:val="22"/>
          <w:szCs w:val="22"/>
        </w:rPr>
        <w:t xml:space="preserve"> varalle</w:t>
      </w:r>
      <w:r w:rsidR="0008284E" w:rsidRPr="008967C5">
        <w:rPr>
          <w:rFonts w:cs="Arial"/>
          <w:sz w:val="22"/>
          <w:szCs w:val="22"/>
        </w:rPr>
        <w:t xml:space="preserve"> lääkkeitä terveydenhuoltokäynnillä tul</w:t>
      </w:r>
      <w:r w:rsidR="00113D90" w:rsidRPr="008967C5">
        <w:rPr>
          <w:rFonts w:cs="Arial"/>
          <w:sz w:val="22"/>
          <w:szCs w:val="22"/>
        </w:rPr>
        <w:t>evien sairastapausten hoitoon, tila</w:t>
      </w:r>
      <w:r w:rsidRPr="008967C5">
        <w:rPr>
          <w:rFonts w:cs="Arial"/>
          <w:sz w:val="22"/>
          <w:szCs w:val="22"/>
        </w:rPr>
        <w:t>n tulee sitoutua</w:t>
      </w:r>
      <w:r w:rsidR="00113D90" w:rsidRPr="008967C5">
        <w:rPr>
          <w:rFonts w:cs="Arial"/>
          <w:sz w:val="22"/>
          <w:szCs w:val="22"/>
        </w:rPr>
        <w:t xml:space="preserve"> pitämään lääkekirjanpitonsa sähköisesti N</w:t>
      </w:r>
      <w:r w:rsidRPr="008967C5">
        <w:rPr>
          <w:rFonts w:cs="Arial"/>
          <w:sz w:val="22"/>
          <w:szCs w:val="22"/>
        </w:rPr>
        <w:t>asevassa tai</w:t>
      </w:r>
      <w:r w:rsidR="00692C2E" w:rsidRPr="008967C5">
        <w:rPr>
          <w:rFonts w:cs="Arial"/>
          <w:sz w:val="22"/>
          <w:szCs w:val="22"/>
        </w:rPr>
        <w:t xml:space="preserve"> </w:t>
      </w:r>
      <w:proofErr w:type="spellStart"/>
      <w:r w:rsidR="00692C2E" w:rsidRPr="008967C5">
        <w:rPr>
          <w:rFonts w:cs="Arial"/>
          <w:sz w:val="22"/>
          <w:szCs w:val="22"/>
        </w:rPr>
        <w:t>Sikavassa</w:t>
      </w:r>
      <w:proofErr w:type="spellEnd"/>
      <w:r w:rsidR="00692C2E" w:rsidRPr="008967C5">
        <w:rPr>
          <w:rFonts w:cs="Arial"/>
          <w:sz w:val="22"/>
          <w:szCs w:val="22"/>
        </w:rPr>
        <w:t xml:space="preserve"> ja</w:t>
      </w:r>
      <w:r w:rsidR="00113D90" w:rsidRPr="008967C5">
        <w:rPr>
          <w:rFonts w:cs="Arial"/>
          <w:sz w:val="22"/>
          <w:szCs w:val="22"/>
        </w:rPr>
        <w:t xml:space="preserve"> antaa</w:t>
      </w:r>
      <w:r w:rsidRPr="008967C5">
        <w:rPr>
          <w:rFonts w:cs="Arial"/>
          <w:sz w:val="22"/>
          <w:szCs w:val="22"/>
        </w:rPr>
        <w:t xml:space="preserve"> samalla</w:t>
      </w:r>
      <w:r w:rsidR="00B92B43" w:rsidRPr="008967C5">
        <w:rPr>
          <w:rFonts w:cs="Arial"/>
          <w:sz w:val="22"/>
          <w:szCs w:val="22"/>
        </w:rPr>
        <w:t xml:space="preserve"> valtuutus</w:t>
      </w:r>
      <w:r w:rsidR="00113D90" w:rsidRPr="008967C5">
        <w:rPr>
          <w:rFonts w:cs="Arial"/>
          <w:sz w:val="22"/>
          <w:szCs w:val="22"/>
        </w:rPr>
        <w:t xml:space="preserve"> viranomaiselle käydä tarkastelemassa lääkekirjanpitoa ko. järjestelmässä. </w:t>
      </w:r>
      <w:r w:rsidR="00C91B18" w:rsidRPr="008967C5">
        <w:rPr>
          <w:rFonts w:cs="Arial"/>
          <w:sz w:val="22"/>
          <w:szCs w:val="22"/>
        </w:rPr>
        <w:t>Ydinajatus</w:t>
      </w:r>
      <w:r w:rsidR="00113D90" w:rsidRPr="008967C5">
        <w:rPr>
          <w:rFonts w:cs="Arial"/>
          <w:sz w:val="22"/>
          <w:szCs w:val="22"/>
        </w:rPr>
        <w:t xml:space="preserve"> olisi, että lääkeluovutus varalle edellyttäisi ”tiukemman” lääkekirjanpidon Nasevassa tai </w:t>
      </w:r>
      <w:proofErr w:type="spellStart"/>
      <w:r w:rsidR="00113D90" w:rsidRPr="008967C5">
        <w:rPr>
          <w:rFonts w:cs="Arial"/>
          <w:sz w:val="22"/>
          <w:szCs w:val="22"/>
        </w:rPr>
        <w:t>Sikav</w:t>
      </w:r>
      <w:r w:rsidR="00C91B18" w:rsidRPr="008967C5">
        <w:rPr>
          <w:rFonts w:cs="Arial"/>
          <w:sz w:val="22"/>
          <w:szCs w:val="22"/>
        </w:rPr>
        <w:t>assa</w:t>
      </w:r>
      <w:proofErr w:type="spellEnd"/>
      <w:r w:rsidR="00C91B18" w:rsidRPr="008967C5">
        <w:rPr>
          <w:rFonts w:cs="Arial"/>
          <w:sz w:val="22"/>
          <w:szCs w:val="22"/>
        </w:rPr>
        <w:t xml:space="preserve"> ja myös </w:t>
      </w:r>
      <w:r w:rsidR="00685276" w:rsidRPr="008967C5">
        <w:rPr>
          <w:rFonts w:cs="Arial"/>
          <w:sz w:val="22"/>
          <w:szCs w:val="22"/>
        </w:rPr>
        <w:t>järjestelmien viranomaisvalvonnan.</w:t>
      </w:r>
    </w:p>
    <w:p w:rsidR="008967C5" w:rsidRPr="008967C5" w:rsidRDefault="008967C5" w:rsidP="00FA55BE">
      <w:pPr>
        <w:rPr>
          <w:rFonts w:cs="Arial"/>
          <w:sz w:val="22"/>
          <w:szCs w:val="22"/>
        </w:rPr>
      </w:pPr>
    </w:p>
    <w:p w:rsidR="006002A5" w:rsidRPr="008967C5" w:rsidRDefault="006002A5" w:rsidP="00FA55BE">
      <w:pPr>
        <w:rPr>
          <w:rFonts w:cs="Arial"/>
          <w:sz w:val="22"/>
          <w:szCs w:val="22"/>
        </w:rPr>
      </w:pPr>
    </w:p>
    <w:p w:rsidR="00377774" w:rsidRPr="008967C5" w:rsidRDefault="004C3672" w:rsidP="00FA55BE">
      <w:pPr>
        <w:rPr>
          <w:rFonts w:cs="Arial"/>
          <w:sz w:val="22"/>
          <w:szCs w:val="22"/>
        </w:rPr>
      </w:pPr>
      <w:r w:rsidRPr="008967C5">
        <w:rPr>
          <w:rFonts w:cs="Arial"/>
          <w:sz w:val="22"/>
          <w:szCs w:val="22"/>
        </w:rPr>
        <w:t>23 §, E</w:t>
      </w:r>
      <w:r w:rsidR="00377774" w:rsidRPr="008967C5">
        <w:rPr>
          <w:rFonts w:cs="Arial"/>
          <w:sz w:val="22"/>
          <w:szCs w:val="22"/>
        </w:rPr>
        <w:t>läimen omistajan tiedonantovelvollisuus</w:t>
      </w:r>
      <w:r w:rsidR="00CA4CBE" w:rsidRPr="008967C5">
        <w:rPr>
          <w:rFonts w:cs="Arial"/>
          <w:sz w:val="22"/>
          <w:szCs w:val="22"/>
        </w:rPr>
        <w:t>:</w:t>
      </w:r>
    </w:p>
    <w:p w:rsidR="00CA4CBE" w:rsidRPr="008967C5" w:rsidRDefault="00CA4CBE" w:rsidP="00FA55BE">
      <w:pPr>
        <w:rPr>
          <w:rFonts w:cs="Arial"/>
          <w:sz w:val="22"/>
          <w:szCs w:val="22"/>
        </w:rPr>
      </w:pPr>
      <w:r w:rsidRPr="008967C5">
        <w:rPr>
          <w:rFonts w:cs="Arial"/>
          <w:sz w:val="22"/>
          <w:szCs w:val="22"/>
        </w:rPr>
        <w:t>Ketjuinformaation osalta tehty muutos viittaukseen kyseis</w:t>
      </w:r>
      <w:r w:rsidR="00FF340B" w:rsidRPr="008967C5">
        <w:rPr>
          <w:rFonts w:cs="Arial"/>
          <w:sz w:val="22"/>
          <w:szCs w:val="22"/>
        </w:rPr>
        <w:t>een EU-asetukseen vaatisi tarkennuksen</w:t>
      </w:r>
      <w:r w:rsidR="00CC56B9" w:rsidRPr="008967C5">
        <w:rPr>
          <w:rFonts w:cs="Arial"/>
          <w:sz w:val="22"/>
          <w:szCs w:val="22"/>
        </w:rPr>
        <w:t xml:space="preserve"> selvyyden vuoksi</w:t>
      </w:r>
      <w:r w:rsidR="008F3341" w:rsidRPr="008967C5">
        <w:rPr>
          <w:rFonts w:cs="Arial"/>
          <w:sz w:val="22"/>
          <w:szCs w:val="22"/>
        </w:rPr>
        <w:t>, nyt</w:t>
      </w:r>
      <w:r w:rsidR="00CC56B9" w:rsidRPr="008967C5">
        <w:rPr>
          <w:rFonts w:cs="Arial"/>
          <w:sz w:val="22"/>
          <w:szCs w:val="22"/>
        </w:rPr>
        <w:t>hän</w:t>
      </w:r>
      <w:r w:rsidR="00FF340B" w:rsidRPr="008967C5">
        <w:rPr>
          <w:rFonts w:cs="Arial"/>
          <w:sz w:val="22"/>
          <w:szCs w:val="22"/>
        </w:rPr>
        <w:t xml:space="preserve"> kansalliset vaatimukset</w:t>
      </w:r>
      <w:r w:rsidR="006435CA" w:rsidRPr="008967C5">
        <w:rPr>
          <w:rFonts w:cs="Arial"/>
          <w:sz w:val="22"/>
          <w:szCs w:val="22"/>
        </w:rPr>
        <w:t xml:space="preserve"> tiedonantovelvollisuudesta</w:t>
      </w:r>
      <w:r w:rsidR="00FF340B" w:rsidRPr="008967C5">
        <w:rPr>
          <w:rFonts w:cs="Arial"/>
          <w:sz w:val="22"/>
          <w:szCs w:val="22"/>
        </w:rPr>
        <w:t xml:space="preserve"> ovat ylittäneet EU-asetuksen vaatimukset</w:t>
      </w:r>
      <w:r w:rsidR="006435CA" w:rsidRPr="008967C5">
        <w:rPr>
          <w:rFonts w:cs="Arial"/>
          <w:sz w:val="22"/>
          <w:szCs w:val="22"/>
        </w:rPr>
        <w:t>.</w:t>
      </w:r>
      <w:r w:rsidR="00FF340B" w:rsidRPr="008967C5">
        <w:rPr>
          <w:rFonts w:cs="Arial"/>
          <w:sz w:val="22"/>
          <w:szCs w:val="22"/>
        </w:rPr>
        <w:t xml:space="preserve"> </w:t>
      </w:r>
    </w:p>
    <w:p w:rsidR="004C3672" w:rsidRPr="008967C5" w:rsidRDefault="004C3672" w:rsidP="00CA4CBE">
      <w:pPr>
        <w:rPr>
          <w:rFonts w:cs="Arial"/>
          <w:sz w:val="22"/>
          <w:szCs w:val="22"/>
        </w:rPr>
      </w:pPr>
    </w:p>
    <w:p w:rsidR="00CA4CBE" w:rsidRPr="008967C5" w:rsidRDefault="006435CA" w:rsidP="00CA4CBE">
      <w:pPr>
        <w:rPr>
          <w:rFonts w:cs="Arial"/>
          <w:sz w:val="22"/>
          <w:szCs w:val="22"/>
        </w:rPr>
      </w:pPr>
      <w:r w:rsidRPr="008967C5">
        <w:rPr>
          <w:rFonts w:cs="Arial"/>
          <w:sz w:val="22"/>
          <w:szCs w:val="22"/>
        </w:rPr>
        <w:t>31 §</w:t>
      </w:r>
      <w:r w:rsidR="004C3672" w:rsidRPr="008967C5">
        <w:rPr>
          <w:rFonts w:cs="Arial"/>
          <w:sz w:val="22"/>
          <w:szCs w:val="22"/>
        </w:rPr>
        <w:t xml:space="preserve"> V</w:t>
      </w:r>
      <w:r w:rsidR="00CA4CBE" w:rsidRPr="008967C5">
        <w:rPr>
          <w:rFonts w:cs="Arial"/>
          <w:sz w:val="22"/>
          <w:szCs w:val="22"/>
        </w:rPr>
        <w:t>alvonta</w:t>
      </w:r>
      <w:r w:rsidRPr="008967C5">
        <w:rPr>
          <w:rFonts w:cs="Arial"/>
          <w:sz w:val="22"/>
          <w:szCs w:val="22"/>
        </w:rPr>
        <w:t>viranomaisen tiedonsaantioikeus ja 32 § Tiedonsaanti valtakunnallisesta eläinten terveydenhuolto-ohjelmista</w:t>
      </w:r>
    </w:p>
    <w:p w:rsidR="000A2A76" w:rsidRPr="008967C5" w:rsidRDefault="00E148F2" w:rsidP="00CA4CBE">
      <w:pPr>
        <w:rPr>
          <w:rFonts w:cs="Arial"/>
          <w:sz w:val="22"/>
          <w:szCs w:val="22"/>
        </w:rPr>
      </w:pPr>
      <w:r w:rsidRPr="008967C5">
        <w:rPr>
          <w:rFonts w:cs="Arial"/>
          <w:sz w:val="22"/>
          <w:szCs w:val="22"/>
        </w:rPr>
        <w:t>Valvontaviranomais</w:t>
      </w:r>
      <w:r w:rsidR="0080013A" w:rsidRPr="008967C5">
        <w:rPr>
          <w:rFonts w:cs="Arial"/>
          <w:sz w:val="22"/>
          <w:szCs w:val="22"/>
        </w:rPr>
        <w:t>elle esitetty tiedonsaantioikeus koskien</w:t>
      </w:r>
      <w:r w:rsidR="00DC259C" w:rsidRPr="008967C5">
        <w:rPr>
          <w:rFonts w:cs="Arial"/>
          <w:sz w:val="22"/>
          <w:szCs w:val="22"/>
        </w:rPr>
        <w:t xml:space="preserve"> mm</w:t>
      </w:r>
      <w:r w:rsidR="0080013A" w:rsidRPr="008967C5">
        <w:rPr>
          <w:rFonts w:cs="Arial"/>
          <w:sz w:val="22"/>
          <w:szCs w:val="22"/>
        </w:rPr>
        <w:t xml:space="preserve"> terveydenhuoltosuunnitelmien</w:t>
      </w:r>
      <w:r w:rsidRPr="008967C5">
        <w:rPr>
          <w:rFonts w:cs="Arial"/>
          <w:sz w:val="22"/>
          <w:szCs w:val="22"/>
        </w:rPr>
        <w:t xml:space="preserve"> ja te</w:t>
      </w:r>
      <w:r w:rsidR="0080013A" w:rsidRPr="008967C5">
        <w:rPr>
          <w:rFonts w:cs="Arial"/>
          <w:sz w:val="22"/>
          <w:szCs w:val="22"/>
        </w:rPr>
        <w:t>rveydenhuoltokäyntien sisältöä</w:t>
      </w:r>
      <w:r w:rsidR="008F3341" w:rsidRPr="008967C5">
        <w:rPr>
          <w:rFonts w:cs="Arial"/>
          <w:sz w:val="22"/>
          <w:szCs w:val="22"/>
        </w:rPr>
        <w:t xml:space="preserve"> ja käynneillä tehtyjä havaintoja</w:t>
      </w:r>
      <w:r w:rsidR="00692C2E" w:rsidRPr="008967C5">
        <w:rPr>
          <w:rFonts w:cs="Arial"/>
          <w:sz w:val="22"/>
          <w:szCs w:val="22"/>
        </w:rPr>
        <w:t xml:space="preserve"> ei ole hyväksyttävissä</w:t>
      </w:r>
      <w:r w:rsidRPr="008967C5">
        <w:rPr>
          <w:rFonts w:cs="Arial"/>
          <w:sz w:val="22"/>
          <w:szCs w:val="22"/>
        </w:rPr>
        <w:t>. Tämä</w:t>
      </w:r>
      <w:r w:rsidR="000A2A76" w:rsidRPr="008967C5">
        <w:rPr>
          <w:rFonts w:cs="Arial"/>
          <w:sz w:val="22"/>
          <w:szCs w:val="22"/>
        </w:rPr>
        <w:t xml:space="preserve"> vira</w:t>
      </w:r>
      <w:r w:rsidR="00692C2E" w:rsidRPr="008967C5">
        <w:rPr>
          <w:rFonts w:cs="Arial"/>
          <w:sz w:val="22"/>
          <w:szCs w:val="22"/>
        </w:rPr>
        <w:t>nomaiselle annettu arviointioike</w:t>
      </w:r>
      <w:r w:rsidR="006435CA" w:rsidRPr="008967C5">
        <w:rPr>
          <w:rFonts w:cs="Arial"/>
          <w:sz w:val="22"/>
          <w:szCs w:val="22"/>
        </w:rPr>
        <w:t>us järjestelmästä asettaa viranomaisen aivan uuteen määräävään asemaan suhteessa vapaaehtoisiin terveydenhuolto</w:t>
      </w:r>
      <w:r w:rsidR="00DC259C" w:rsidRPr="008967C5">
        <w:rPr>
          <w:rFonts w:cs="Arial"/>
          <w:sz w:val="22"/>
          <w:szCs w:val="22"/>
        </w:rPr>
        <w:t>-ohjelmiin ja antaa viranomaiselle mahdollisuuden asettaa j</w:t>
      </w:r>
      <w:r w:rsidR="00CC56B9" w:rsidRPr="008967C5">
        <w:rPr>
          <w:rFonts w:cs="Arial"/>
          <w:sz w:val="22"/>
          <w:szCs w:val="22"/>
        </w:rPr>
        <w:t>ärjestelmälle uusia vaatimuksia, joiden toteuttaminen jätettäisiin elinkeinon vastuulle.</w:t>
      </w:r>
      <w:r w:rsidR="00DC259C" w:rsidRPr="008967C5">
        <w:rPr>
          <w:rFonts w:cs="Arial"/>
          <w:sz w:val="22"/>
          <w:szCs w:val="22"/>
        </w:rPr>
        <w:t xml:space="preserve"> Se myös</w:t>
      </w:r>
      <w:r w:rsidR="006435CA" w:rsidRPr="008967C5">
        <w:rPr>
          <w:rFonts w:cs="Arial"/>
          <w:sz w:val="22"/>
          <w:szCs w:val="22"/>
        </w:rPr>
        <w:t xml:space="preserve"> </w:t>
      </w:r>
      <w:r w:rsidR="00DC259C" w:rsidRPr="008967C5">
        <w:rPr>
          <w:rFonts w:cs="Arial"/>
          <w:sz w:val="22"/>
          <w:szCs w:val="22"/>
        </w:rPr>
        <w:t>mahdollistaa</w:t>
      </w:r>
      <w:r w:rsidR="00CC56B9" w:rsidRPr="008967C5">
        <w:rPr>
          <w:rFonts w:cs="Arial"/>
          <w:sz w:val="22"/>
          <w:szCs w:val="22"/>
        </w:rPr>
        <w:t xml:space="preserve"> laajan tulkintavaran valvonnassa ja</w:t>
      </w:r>
      <w:r w:rsidR="00DC259C" w:rsidRPr="008967C5">
        <w:rPr>
          <w:rFonts w:cs="Arial"/>
          <w:sz w:val="22"/>
          <w:szCs w:val="22"/>
        </w:rPr>
        <w:t xml:space="preserve"> </w:t>
      </w:r>
      <w:r w:rsidR="00692C2E" w:rsidRPr="008967C5">
        <w:rPr>
          <w:rFonts w:cs="Arial"/>
          <w:sz w:val="22"/>
          <w:szCs w:val="22"/>
        </w:rPr>
        <w:t>riskin ylilyönneille</w:t>
      </w:r>
      <w:r w:rsidR="00CC56B9" w:rsidRPr="008967C5">
        <w:rPr>
          <w:rFonts w:cs="Arial"/>
          <w:sz w:val="22"/>
          <w:szCs w:val="22"/>
        </w:rPr>
        <w:t>.</w:t>
      </w:r>
      <w:r w:rsidR="000A2A76" w:rsidRPr="008967C5">
        <w:rPr>
          <w:rFonts w:cs="Arial"/>
          <w:sz w:val="22"/>
          <w:szCs w:val="22"/>
        </w:rPr>
        <w:t xml:space="preserve"> </w:t>
      </w:r>
    </w:p>
    <w:p w:rsidR="006435CA" w:rsidRPr="008967C5" w:rsidRDefault="006435CA" w:rsidP="008F3341">
      <w:pPr>
        <w:jc w:val="center"/>
        <w:rPr>
          <w:rFonts w:cs="Arial"/>
          <w:sz w:val="22"/>
          <w:szCs w:val="22"/>
        </w:rPr>
      </w:pPr>
    </w:p>
    <w:p w:rsidR="000A2A76" w:rsidRPr="008967C5" w:rsidRDefault="000A2A76" w:rsidP="00CA4CBE">
      <w:pPr>
        <w:rPr>
          <w:rFonts w:cs="Arial"/>
          <w:sz w:val="22"/>
          <w:szCs w:val="22"/>
        </w:rPr>
      </w:pPr>
      <w:r w:rsidRPr="008967C5">
        <w:rPr>
          <w:rFonts w:cs="Arial"/>
          <w:sz w:val="22"/>
          <w:szCs w:val="22"/>
        </w:rPr>
        <w:t>38 §, Lääkkeiden käytön ja luovutuksen tavoitteiden toteutuminen eläinten terveydenhuolto-ohjelmassa</w:t>
      </w:r>
      <w:r w:rsidR="004C3672" w:rsidRPr="008967C5">
        <w:rPr>
          <w:rFonts w:cs="Arial"/>
          <w:sz w:val="22"/>
          <w:szCs w:val="22"/>
        </w:rPr>
        <w:t>:</w:t>
      </w:r>
    </w:p>
    <w:p w:rsidR="006F031F" w:rsidRDefault="00685276" w:rsidP="00CA4CBE">
      <w:pPr>
        <w:rPr>
          <w:rFonts w:cs="Arial"/>
          <w:sz w:val="22"/>
          <w:szCs w:val="22"/>
        </w:rPr>
      </w:pPr>
      <w:r w:rsidRPr="008967C5">
        <w:rPr>
          <w:rFonts w:cs="Arial"/>
          <w:sz w:val="22"/>
          <w:szCs w:val="22"/>
        </w:rPr>
        <w:t>Luonnokse</w:t>
      </w:r>
      <w:r w:rsidR="00EE487F" w:rsidRPr="008967C5">
        <w:rPr>
          <w:rFonts w:cs="Arial"/>
          <w:sz w:val="22"/>
          <w:szCs w:val="22"/>
        </w:rPr>
        <w:t xml:space="preserve">ssa </w:t>
      </w:r>
      <w:r w:rsidRPr="008967C5">
        <w:rPr>
          <w:rFonts w:cs="Arial"/>
          <w:sz w:val="22"/>
          <w:szCs w:val="22"/>
        </w:rPr>
        <w:t>terveydenhuoltoa hallinnoivalle taholle, käytännössä ETT ry:lle, on osoitettu uusia</w:t>
      </w:r>
      <w:r w:rsidR="00CC56B9" w:rsidRPr="008967C5">
        <w:rPr>
          <w:rFonts w:cs="Arial"/>
          <w:sz w:val="22"/>
          <w:szCs w:val="22"/>
        </w:rPr>
        <w:t>,</w:t>
      </w:r>
      <w:r w:rsidR="00B13CFD" w:rsidRPr="008967C5">
        <w:rPr>
          <w:rFonts w:cs="Arial"/>
          <w:sz w:val="22"/>
          <w:szCs w:val="22"/>
        </w:rPr>
        <w:t xml:space="preserve"> jopa tilakohtaisia</w:t>
      </w:r>
      <w:r w:rsidR="00CC56B9" w:rsidRPr="008967C5">
        <w:rPr>
          <w:rFonts w:cs="Arial"/>
          <w:sz w:val="22"/>
          <w:szCs w:val="22"/>
        </w:rPr>
        <w:t>,</w:t>
      </w:r>
      <w:r w:rsidRPr="008967C5">
        <w:rPr>
          <w:rFonts w:cs="Arial"/>
          <w:sz w:val="22"/>
          <w:szCs w:val="22"/>
        </w:rPr>
        <w:t xml:space="preserve"> velvollisuuksia </w:t>
      </w:r>
      <w:r w:rsidR="006435CA" w:rsidRPr="008967C5">
        <w:rPr>
          <w:rFonts w:cs="Arial"/>
          <w:sz w:val="22"/>
          <w:szCs w:val="22"/>
        </w:rPr>
        <w:t>ja vaatimuksia</w:t>
      </w:r>
      <w:r w:rsidR="006F031F" w:rsidRPr="008967C5">
        <w:rPr>
          <w:rFonts w:cs="Arial"/>
          <w:sz w:val="22"/>
          <w:szCs w:val="22"/>
        </w:rPr>
        <w:t xml:space="preserve"> (mm. kaikkien lääkkeiden käytön tavoitteiden asettaminen ja toimenpiteisiin ryhtyminen ongelmatilanteissa, ilmiantovelvollisuus),</w:t>
      </w:r>
      <w:r w:rsidR="006435CA" w:rsidRPr="008967C5">
        <w:rPr>
          <w:rFonts w:cs="Arial"/>
          <w:sz w:val="22"/>
          <w:szCs w:val="22"/>
        </w:rPr>
        <w:t xml:space="preserve"> j</w:t>
      </w:r>
      <w:r w:rsidR="006A6320" w:rsidRPr="008967C5">
        <w:rPr>
          <w:rFonts w:cs="Arial"/>
          <w:sz w:val="22"/>
          <w:szCs w:val="22"/>
        </w:rPr>
        <w:t>oissa sille osoitetaan osa viranomaisen valvontavelvoitteista. Terveydenhuolto-ohjelmien periaatteena on vapaaehtoisesti pyrkiä ennaltaehkäisyyn, olosuhteiden korjaamiseen ja parempaan eläinten terveyteen ja hyvinvointiin. Lakiluonnok</w:t>
      </w:r>
      <w:r w:rsidR="006F031F" w:rsidRPr="008967C5">
        <w:rPr>
          <w:rFonts w:cs="Arial"/>
          <w:sz w:val="22"/>
          <w:szCs w:val="22"/>
        </w:rPr>
        <w:t>sen vaatimukset ovat</w:t>
      </w:r>
      <w:r w:rsidR="006A6320" w:rsidRPr="008967C5">
        <w:rPr>
          <w:rFonts w:cs="Arial"/>
          <w:sz w:val="22"/>
          <w:szCs w:val="22"/>
        </w:rPr>
        <w:t xml:space="preserve"> vastoin näitä periaatteita.</w:t>
      </w:r>
    </w:p>
    <w:p w:rsidR="008967C5" w:rsidRPr="008967C5" w:rsidRDefault="008967C5" w:rsidP="00CA4CBE">
      <w:pPr>
        <w:rPr>
          <w:rFonts w:cs="Arial"/>
          <w:sz w:val="22"/>
          <w:szCs w:val="22"/>
        </w:rPr>
      </w:pPr>
    </w:p>
    <w:p w:rsidR="00685276" w:rsidRPr="008967C5" w:rsidRDefault="006F031F" w:rsidP="00CA4CBE">
      <w:pPr>
        <w:rPr>
          <w:rFonts w:cs="Arial"/>
          <w:sz w:val="22"/>
          <w:szCs w:val="22"/>
        </w:rPr>
      </w:pPr>
      <w:r w:rsidRPr="008967C5">
        <w:rPr>
          <w:rFonts w:cs="Arial"/>
          <w:sz w:val="22"/>
          <w:szCs w:val="22"/>
        </w:rPr>
        <w:t xml:space="preserve">Tuottaja ei aina kykene vaikuttamaan tilallaan puhkeaviin sairauksiin tai tarvittaviin ehkäisytoimiin kuten rokotuksiin. </w:t>
      </w:r>
      <w:r w:rsidR="008F3341" w:rsidRPr="008967C5">
        <w:rPr>
          <w:rFonts w:cs="Arial"/>
          <w:sz w:val="22"/>
          <w:szCs w:val="22"/>
        </w:rPr>
        <w:t>Tavoitteiden asettaminen m</w:t>
      </w:r>
      <w:r w:rsidR="00B13CFD" w:rsidRPr="008967C5">
        <w:rPr>
          <w:rFonts w:cs="Arial"/>
          <w:sz w:val="22"/>
          <w:szCs w:val="22"/>
        </w:rPr>
        <w:t>ikrobilääkkeiden käyttötar</w:t>
      </w:r>
      <w:r w:rsidR="006435CA" w:rsidRPr="008967C5">
        <w:rPr>
          <w:rFonts w:cs="Arial"/>
          <w:sz w:val="22"/>
          <w:szCs w:val="22"/>
        </w:rPr>
        <w:t>peen</w:t>
      </w:r>
      <w:r w:rsidR="008F3341" w:rsidRPr="008967C5">
        <w:rPr>
          <w:rFonts w:cs="Arial"/>
          <w:sz w:val="22"/>
          <w:szCs w:val="22"/>
        </w:rPr>
        <w:t xml:space="preserve"> vähentämiseksi </w:t>
      </w:r>
      <w:r w:rsidR="006A6320" w:rsidRPr="008967C5">
        <w:rPr>
          <w:rFonts w:cs="Arial"/>
          <w:sz w:val="22"/>
          <w:szCs w:val="22"/>
        </w:rPr>
        <w:t xml:space="preserve">resistenssin ehkäisyn valossa olisi tarkoituksenmukaisempaa kuin lääkkeiden käytön mittaaminen. </w:t>
      </w:r>
    </w:p>
    <w:p w:rsidR="00DE7BD2" w:rsidRPr="008967C5" w:rsidRDefault="00DE7BD2" w:rsidP="006002A5">
      <w:pPr>
        <w:rPr>
          <w:rFonts w:cs="Arial"/>
          <w:sz w:val="22"/>
          <w:szCs w:val="22"/>
        </w:rPr>
      </w:pPr>
    </w:p>
    <w:p w:rsidR="009B28DC" w:rsidRPr="008967C5" w:rsidRDefault="009B28DC" w:rsidP="00B92B43">
      <w:pPr>
        <w:rPr>
          <w:rFonts w:cs="Arial"/>
          <w:sz w:val="22"/>
          <w:szCs w:val="22"/>
        </w:rPr>
      </w:pPr>
      <w:r w:rsidRPr="008967C5">
        <w:rPr>
          <w:rFonts w:cs="Arial"/>
          <w:sz w:val="22"/>
          <w:szCs w:val="22"/>
        </w:rPr>
        <w:t xml:space="preserve"> </w:t>
      </w:r>
    </w:p>
    <w:p w:rsidR="007671A6" w:rsidRPr="008967C5" w:rsidRDefault="007671A6" w:rsidP="007671A6">
      <w:pPr>
        <w:pStyle w:val="Leipteksti"/>
        <w:tabs>
          <w:tab w:val="clear" w:pos="1304"/>
          <w:tab w:val="clear" w:pos="2608"/>
          <w:tab w:val="left" w:pos="0"/>
          <w:tab w:val="left" w:pos="2520"/>
        </w:tabs>
        <w:ind w:left="0"/>
        <w:rPr>
          <w:rFonts w:cs="Arial"/>
          <w:bCs/>
          <w:color w:val="000000"/>
          <w:sz w:val="22"/>
          <w:szCs w:val="22"/>
        </w:rPr>
      </w:pPr>
      <w:r w:rsidRPr="008967C5">
        <w:rPr>
          <w:rFonts w:cs="Arial"/>
          <w:sz w:val="22"/>
          <w:szCs w:val="22"/>
        </w:rPr>
        <w:t>Hels</w:t>
      </w:r>
      <w:r w:rsidR="009B28DC" w:rsidRPr="008967C5">
        <w:rPr>
          <w:rFonts w:cs="Arial"/>
          <w:sz w:val="22"/>
          <w:szCs w:val="22"/>
        </w:rPr>
        <w:t>ingissä 11</w:t>
      </w:r>
      <w:r w:rsidR="004B24B7" w:rsidRPr="008967C5">
        <w:rPr>
          <w:rFonts w:cs="Arial"/>
          <w:sz w:val="22"/>
          <w:szCs w:val="22"/>
        </w:rPr>
        <w:t>.</w:t>
      </w:r>
      <w:r w:rsidR="009B28DC" w:rsidRPr="008967C5">
        <w:rPr>
          <w:rFonts w:cs="Arial"/>
          <w:sz w:val="22"/>
          <w:szCs w:val="22"/>
        </w:rPr>
        <w:t>1.2013</w:t>
      </w:r>
    </w:p>
    <w:p w:rsidR="007671A6" w:rsidRPr="008967C5" w:rsidRDefault="007671A6" w:rsidP="007671A6">
      <w:pPr>
        <w:pStyle w:val="Leipteksti"/>
        <w:ind w:left="0"/>
        <w:rPr>
          <w:rFonts w:cs="Arial"/>
          <w:sz w:val="22"/>
          <w:szCs w:val="22"/>
        </w:rPr>
      </w:pPr>
    </w:p>
    <w:p w:rsidR="007671A6" w:rsidRPr="008967C5" w:rsidRDefault="007671A6" w:rsidP="007671A6">
      <w:pPr>
        <w:pStyle w:val="Leipteksti"/>
        <w:ind w:left="0"/>
        <w:rPr>
          <w:rFonts w:cs="Arial"/>
          <w:sz w:val="22"/>
          <w:szCs w:val="22"/>
        </w:rPr>
      </w:pPr>
      <w:r w:rsidRPr="008967C5">
        <w:rPr>
          <w:rFonts w:cs="Arial"/>
          <w:sz w:val="22"/>
          <w:szCs w:val="22"/>
        </w:rPr>
        <w:t>Maa- ja metsätaloustuottajain Keskusliitto MTK ry</w:t>
      </w:r>
    </w:p>
    <w:p w:rsidR="008967C5" w:rsidRPr="008967C5" w:rsidRDefault="008967C5" w:rsidP="007671A6">
      <w:pPr>
        <w:pStyle w:val="Leipteksti"/>
        <w:ind w:left="0"/>
        <w:rPr>
          <w:rFonts w:cs="Arial"/>
          <w:sz w:val="22"/>
          <w:szCs w:val="22"/>
        </w:rPr>
      </w:pPr>
    </w:p>
    <w:p w:rsidR="008967C5" w:rsidRPr="008967C5" w:rsidRDefault="008967C5" w:rsidP="007671A6">
      <w:pPr>
        <w:pStyle w:val="Leipteksti"/>
        <w:ind w:left="0"/>
        <w:rPr>
          <w:rFonts w:cs="Arial"/>
          <w:sz w:val="22"/>
          <w:szCs w:val="22"/>
        </w:rPr>
      </w:pPr>
    </w:p>
    <w:p w:rsidR="007671A6" w:rsidRPr="008967C5" w:rsidRDefault="007671A6" w:rsidP="007671A6">
      <w:pPr>
        <w:pStyle w:val="Leipteksti"/>
        <w:ind w:left="0"/>
        <w:rPr>
          <w:rFonts w:cs="Arial"/>
          <w:sz w:val="22"/>
          <w:szCs w:val="22"/>
        </w:rPr>
      </w:pPr>
    </w:p>
    <w:p w:rsidR="007671A6" w:rsidRPr="008967C5" w:rsidRDefault="007671A6" w:rsidP="007671A6">
      <w:pPr>
        <w:pStyle w:val="Leipteksti"/>
        <w:ind w:left="0"/>
        <w:rPr>
          <w:rFonts w:cs="Arial"/>
          <w:sz w:val="22"/>
          <w:szCs w:val="22"/>
        </w:rPr>
      </w:pPr>
      <w:r w:rsidRPr="008967C5">
        <w:rPr>
          <w:rFonts w:cs="Arial"/>
          <w:sz w:val="22"/>
          <w:szCs w:val="22"/>
        </w:rPr>
        <w:t>Antti Sahi</w:t>
      </w:r>
      <w:r w:rsidRPr="008967C5">
        <w:rPr>
          <w:rFonts w:cs="Arial"/>
          <w:sz w:val="22"/>
          <w:szCs w:val="22"/>
        </w:rPr>
        <w:tab/>
      </w:r>
      <w:r w:rsidRPr="008967C5">
        <w:rPr>
          <w:rFonts w:cs="Arial"/>
          <w:sz w:val="22"/>
          <w:szCs w:val="22"/>
        </w:rPr>
        <w:tab/>
      </w:r>
      <w:r w:rsidRPr="008967C5">
        <w:rPr>
          <w:rFonts w:cs="Arial"/>
          <w:sz w:val="22"/>
          <w:szCs w:val="22"/>
        </w:rPr>
        <w:tab/>
        <w:t xml:space="preserve">Leena Suojala                                 </w:t>
      </w:r>
    </w:p>
    <w:p w:rsidR="007671A6" w:rsidRPr="008967C5" w:rsidRDefault="007671A6" w:rsidP="007671A6">
      <w:pPr>
        <w:pStyle w:val="Leipteksti"/>
        <w:ind w:left="0"/>
        <w:rPr>
          <w:rFonts w:cs="Arial"/>
          <w:sz w:val="22"/>
          <w:szCs w:val="22"/>
        </w:rPr>
      </w:pPr>
      <w:r w:rsidRPr="008967C5">
        <w:rPr>
          <w:rFonts w:cs="Arial"/>
          <w:sz w:val="22"/>
          <w:szCs w:val="22"/>
        </w:rPr>
        <w:t>toiminnanjohtaja</w:t>
      </w:r>
      <w:r w:rsidRPr="008967C5">
        <w:rPr>
          <w:rFonts w:cs="Arial"/>
          <w:sz w:val="22"/>
          <w:szCs w:val="22"/>
        </w:rPr>
        <w:tab/>
      </w:r>
      <w:r w:rsidRPr="008967C5">
        <w:rPr>
          <w:rFonts w:cs="Arial"/>
          <w:sz w:val="22"/>
          <w:szCs w:val="22"/>
        </w:rPr>
        <w:tab/>
        <w:t xml:space="preserve">Asiantuntija                   </w:t>
      </w:r>
    </w:p>
    <w:p w:rsidR="00DA1280" w:rsidRPr="008967C5" w:rsidRDefault="00DA1280" w:rsidP="0031115A">
      <w:pPr>
        <w:pStyle w:val="Leipteksti"/>
        <w:tabs>
          <w:tab w:val="clear" w:pos="1304"/>
          <w:tab w:val="clear" w:pos="2608"/>
          <w:tab w:val="left" w:pos="0"/>
          <w:tab w:val="left" w:pos="2520"/>
        </w:tabs>
        <w:ind w:left="0"/>
        <w:rPr>
          <w:rFonts w:cs="Arial"/>
          <w:bCs/>
          <w:color w:val="000000"/>
          <w:sz w:val="22"/>
          <w:szCs w:val="22"/>
        </w:rPr>
      </w:pPr>
    </w:p>
    <w:p w:rsidR="007671A6" w:rsidRPr="008967C5" w:rsidRDefault="007671A6" w:rsidP="0031115A">
      <w:pPr>
        <w:pStyle w:val="Leipteksti"/>
        <w:tabs>
          <w:tab w:val="clear" w:pos="1304"/>
          <w:tab w:val="clear" w:pos="2608"/>
          <w:tab w:val="left" w:pos="0"/>
          <w:tab w:val="left" w:pos="2520"/>
        </w:tabs>
        <w:ind w:left="0"/>
        <w:rPr>
          <w:rFonts w:cs="Arial"/>
          <w:bCs/>
          <w:color w:val="000000"/>
          <w:sz w:val="22"/>
          <w:szCs w:val="22"/>
        </w:rPr>
      </w:pPr>
    </w:p>
    <w:p w:rsidR="007671A6" w:rsidRPr="008967C5" w:rsidRDefault="007671A6" w:rsidP="0031115A">
      <w:pPr>
        <w:pStyle w:val="Leipteksti"/>
        <w:tabs>
          <w:tab w:val="clear" w:pos="1304"/>
          <w:tab w:val="clear" w:pos="2608"/>
          <w:tab w:val="left" w:pos="0"/>
          <w:tab w:val="left" w:pos="2520"/>
        </w:tabs>
        <w:ind w:left="0"/>
        <w:rPr>
          <w:rFonts w:cs="Arial"/>
          <w:bCs/>
          <w:color w:val="000000"/>
          <w:sz w:val="22"/>
          <w:szCs w:val="22"/>
        </w:rPr>
      </w:pPr>
    </w:p>
    <w:p w:rsidR="0018628C" w:rsidRPr="008967C5" w:rsidRDefault="0018628C" w:rsidP="0031115A">
      <w:pPr>
        <w:pStyle w:val="Leipteksti"/>
        <w:tabs>
          <w:tab w:val="clear" w:pos="1304"/>
          <w:tab w:val="clear" w:pos="2608"/>
          <w:tab w:val="left" w:pos="0"/>
          <w:tab w:val="left" w:pos="2520"/>
        </w:tabs>
        <w:ind w:left="0"/>
        <w:rPr>
          <w:rFonts w:cs="Arial"/>
          <w:bCs/>
          <w:color w:val="000000"/>
          <w:sz w:val="22"/>
          <w:szCs w:val="22"/>
        </w:rPr>
      </w:pPr>
    </w:p>
    <w:p w:rsidR="0018628C" w:rsidRPr="008967C5" w:rsidRDefault="00144E9B" w:rsidP="0031115A">
      <w:pPr>
        <w:pStyle w:val="Leipteksti"/>
        <w:tabs>
          <w:tab w:val="clear" w:pos="1304"/>
          <w:tab w:val="clear" w:pos="2608"/>
          <w:tab w:val="left" w:pos="0"/>
          <w:tab w:val="left" w:pos="2520"/>
        </w:tabs>
        <w:ind w:left="0"/>
        <w:rPr>
          <w:rFonts w:cs="Arial"/>
          <w:bCs/>
          <w:color w:val="000000"/>
          <w:sz w:val="22"/>
          <w:szCs w:val="22"/>
        </w:rPr>
      </w:pPr>
      <w:r w:rsidRPr="008967C5">
        <w:rPr>
          <w:rFonts w:cs="Arial"/>
          <w:bCs/>
          <w:color w:val="000000"/>
          <w:sz w:val="22"/>
          <w:szCs w:val="22"/>
        </w:rPr>
        <w:t xml:space="preserve"> </w:t>
      </w:r>
      <w:r w:rsidR="0018628C" w:rsidRPr="008967C5">
        <w:rPr>
          <w:rFonts w:cs="Arial"/>
          <w:bCs/>
          <w:color w:val="000000"/>
          <w:sz w:val="22"/>
          <w:szCs w:val="22"/>
        </w:rPr>
        <w:t xml:space="preserve">  </w:t>
      </w:r>
    </w:p>
    <w:p w:rsidR="0018628C" w:rsidRPr="008967C5" w:rsidRDefault="0018628C" w:rsidP="0031115A">
      <w:pPr>
        <w:pStyle w:val="Leipteksti"/>
        <w:tabs>
          <w:tab w:val="clear" w:pos="1304"/>
          <w:tab w:val="clear" w:pos="2608"/>
          <w:tab w:val="left" w:pos="0"/>
          <w:tab w:val="left" w:pos="2520"/>
        </w:tabs>
        <w:ind w:left="0"/>
        <w:rPr>
          <w:rFonts w:cs="Arial"/>
          <w:bCs/>
          <w:color w:val="000000"/>
          <w:sz w:val="22"/>
          <w:szCs w:val="22"/>
        </w:rPr>
      </w:pPr>
    </w:p>
    <w:p w:rsidR="0018628C" w:rsidRPr="008967C5" w:rsidRDefault="0018628C" w:rsidP="0031115A">
      <w:pPr>
        <w:pStyle w:val="Leipteksti"/>
        <w:tabs>
          <w:tab w:val="clear" w:pos="1304"/>
          <w:tab w:val="clear" w:pos="2608"/>
          <w:tab w:val="left" w:pos="0"/>
          <w:tab w:val="left" w:pos="2520"/>
        </w:tabs>
        <w:ind w:left="0"/>
        <w:rPr>
          <w:rFonts w:cs="Arial"/>
          <w:bCs/>
          <w:color w:val="000000"/>
          <w:sz w:val="22"/>
          <w:szCs w:val="22"/>
        </w:rPr>
      </w:pPr>
    </w:p>
    <w:p w:rsidR="00421C39" w:rsidRPr="008967C5" w:rsidRDefault="00421C39" w:rsidP="0031115A">
      <w:pPr>
        <w:pStyle w:val="Leipteksti"/>
        <w:tabs>
          <w:tab w:val="clear" w:pos="1304"/>
          <w:tab w:val="clear" w:pos="2608"/>
          <w:tab w:val="left" w:pos="0"/>
          <w:tab w:val="left" w:pos="2520"/>
        </w:tabs>
        <w:ind w:left="0"/>
        <w:rPr>
          <w:rFonts w:cs="Arial"/>
          <w:bCs/>
          <w:color w:val="000000"/>
          <w:sz w:val="22"/>
          <w:szCs w:val="22"/>
        </w:rPr>
      </w:pPr>
    </w:p>
    <w:p w:rsidR="00975739" w:rsidRPr="008967C5" w:rsidRDefault="00975739" w:rsidP="00975739">
      <w:pPr>
        <w:pStyle w:val="Leipteksti"/>
        <w:ind w:left="0"/>
        <w:rPr>
          <w:rFonts w:cs="Arial"/>
          <w:sz w:val="22"/>
          <w:szCs w:val="22"/>
        </w:rPr>
      </w:pPr>
    </w:p>
    <w:p w:rsidR="00975739" w:rsidRPr="008967C5" w:rsidRDefault="00975739" w:rsidP="00975739">
      <w:pPr>
        <w:pStyle w:val="Leipteksti"/>
        <w:ind w:left="0"/>
        <w:rPr>
          <w:rFonts w:cs="Arial"/>
          <w:sz w:val="22"/>
          <w:szCs w:val="22"/>
        </w:rPr>
      </w:pPr>
    </w:p>
    <w:p w:rsidR="00975739" w:rsidRPr="008967C5" w:rsidRDefault="00975739" w:rsidP="00975739">
      <w:pPr>
        <w:pStyle w:val="Leipteksti"/>
        <w:rPr>
          <w:rFonts w:cs="Arial"/>
          <w:sz w:val="22"/>
          <w:szCs w:val="22"/>
        </w:rPr>
      </w:pPr>
    </w:p>
    <w:p w:rsidR="00637B89" w:rsidRPr="008967C5" w:rsidRDefault="00A30658" w:rsidP="00E54AD2">
      <w:pPr>
        <w:pStyle w:val="Leipteksti"/>
        <w:tabs>
          <w:tab w:val="clear" w:pos="2608"/>
          <w:tab w:val="left" w:pos="0"/>
        </w:tabs>
        <w:ind w:left="0"/>
        <w:rPr>
          <w:rFonts w:cs="Arial"/>
          <w:sz w:val="22"/>
          <w:szCs w:val="22"/>
        </w:rPr>
      </w:pPr>
      <w:r w:rsidRPr="008967C5">
        <w:rPr>
          <w:rFonts w:cs="Arial"/>
          <w:sz w:val="22"/>
          <w:szCs w:val="22"/>
        </w:rPr>
        <w:t xml:space="preserve"> </w:t>
      </w:r>
    </w:p>
    <w:p w:rsidR="00905DD4" w:rsidRPr="008967C5" w:rsidRDefault="00905DD4" w:rsidP="00905DD4">
      <w:pPr>
        <w:pStyle w:val="Leipteksti"/>
        <w:rPr>
          <w:rFonts w:cs="Arial"/>
          <w:sz w:val="22"/>
          <w:szCs w:val="22"/>
        </w:rPr>
      </w:pPr>
    </w:p>
    <w:sectPr w:rsidR="00905DD4" w:rsidRPr="008967C5" w:rsidSect="0087611F">
      <w:headerReference w:type="default" r:id="rId8"/>
      <w:headerReference w:type="first" r:id="rId9"/>
      <w:footerReference w:type="first" r:id="rId10"/>
      <w:type w:val="continuous"/>
      <w:pgSz w:w="11907" w:h="16840" w:code="9"/>
      <w:pgMar w:top="567" w:right="567" w:bottom="567" w:left="1134" w:header="709" w:footer="64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67C" w:rsidRDefault="00FD367C">
      <w:r>
        <w:separator/>
      </w:r>
    </w:p>
  </w:endnote>
  <w:endnote w:type="continuationSeparator" w:id="0">
    <w:p w:rsidR="00FD367C" w:rsidRDefault="00FD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1F" w:rsidRPr="0087611F" w:rsidRDefault="0087611F" w:rsidP="0087611F">
    <w:pPr>
      <w:pStyle w:val="Alatunniste"/>
    </w:pPr>
  </w:p>
  <w:p w:rsidR="0087611F" w:rsidRPr="00E54AD2" w:rsidRDefault="0087611F" w:rsidP="0087611F">
    <w:pPr>
      <w:pStyle w:val="Alatunniste"/>
      <w:rPr>
        <w:b/>
        <w:lang w:val="en-GB"/>
      </w:rPr>
    </w:pPr>
    <w:proofErr w:type="spellStart"/>
    <w:r w:rsidRPr="00E54AD2">
      <w:rPr>
        <w:b/>
        <w:lang w:val="en-GB"/>
      </w:rPr>
      <w:t>Maa</w:t>
    </w:r>
    <w:proofErr w:type="spellEnd"/>
    <w:r w:rsidRPr="00E54AD2">
      <w:rPr>
        <w:b/>
        <w:lang w:val="en-GB"/>
      </w:rPr>
      <w:t xml:space="preserve">- </w:t>
    </w:r>
    <w:proofErr w:type="spellStart"/>
    <w:r w:rsidRPr="00E54AD2">
      <w:rPr>
        <w:b/>
        <w:lang w:val="en-GB"/>
      </w:rPr>
      <w:t>ja</w:t>
    </w:r>
    <w:proofErr w:type="spellEnd"/>
    <w:r w:rsidRPr="00E54AD2">
      <w:rPr>
        <w:b/>
        <w:lang w:val="en-GB"/>
      </w:rPr>
      <w:t xml:space="preserve"> </w:t>
    </w:r>
    <w:proofErr w:type="spellStart"/>
    <w:r w:rsidRPr="00E54AD2">
      <w:rPr>
        <w:b/>
        <w:lang w:val="en-GB"/>
      </w:rPr>
      <w:t>metsätaloustuottajain</w:t>
    </w:r>
    <w:proofErr w:type="spellEnd"/>
    <w:r w:rsidRPr="00E54AD2">
      <w:rPr>
        <w:b/>
        <w:lang w:val="en-GB"/>
      </w:rPr>
      <w:t xml:space="preserve"> </w:t>
    </w:r>
    <w:proofErr w:type="spellStart"/>
    <w:r w:rsidRPr="00E54AD2">
      <w:rPr>
        <w:b/>
        <w:lang w:val="en-GB"/>
      </w:rPr>
      <w:t>Keskusliitto</w:t>
    </w:r>
    <w:proofErr w:type="spellEnd"/>
    <w:r w:rsidRPr="00E54AD2">
      <w:rPr>
        <w:b/>
        <w:lang w:val="en-GB"/>
      </w:rPr>
      <w:t xml:space="preserve"> MTK </w:t>
    </w:r>
    <w:proofErr w:type="spellStart"/>
    <w:r w:rsidRPr="00E54AD2">
      <w:rPr>
        <w:b/>
        <w:lang w:val="en-GB"/>
      </w:rPr>
      <w:t>ry</w:t>
    </w:r>
    <w:proofErr w:type="spellEnd"/>
    <w:r w:rsidRPr="00E54AD2">
      <w:rPr>
        <w:b/>
        <w:lang w:val="en-GB"/>
      </w:rPr>
      <w:tab/>
      <w:t xml:space="preserve">Central Union of Agricultural Producers and </w:t>
    </w:r>
    <w:smartTag w:uri="urn:schemas-microsoft-com:office:smarttags" w:element="place">
      <w:r w:rsidRPr="00E54AD2">
        <w:rPr>
          <w:b/>
          <w:lang w:val="en-GB"/>
        </w:rPr>
        <w:t>Forest</w:t>
      </w:r>
    </w:smartTag>
    <w:r w:rsidRPr="00E54AD2">
      <w:rPr>
        <w:b/>
        <w:lang w:val="en-GB"/>
      </w:rPr>
      <w:t xml:space="preserve"> Owners (MTK)</w:t>
    </w:r>
  </w:p>
  <w:p w:rsidR="0087611F" w:rsidRPr="0087611F" w:rsidRDefault="0087611F" w:rsidP="0087611F">
    <w:pPr>
      <w:pStyle w:val="Alatunniste"/>
    </w:pPr>
    <w:r w:rsidRPr="0087611F">
      <w:t>PL 510 (Simonkatu 6) • 00101 Helsinki</w:t>
    </w:r>
    <w:r>
      <w:tab/>
    </w:r>
    <w:r>
      <w:tab/>
    </w:r>
    <w:r w:rsidRPr="0087611F">
      <w:t>PO Box 510 (Simonkatu 6) • FI-00101 Helsinki</w:t>
    </w:r>
  </w:p>
  <w:p w:rsidR="0087611F" w:rsidRPr="0087611F" w:rsidRDefault="0087611F" w:rsidP="0087611F">
    <w:pPr>
      <w:pStyle w:val="Alatunniste"/>
    </w:pPr>
    <w:r w:rsidRPr="0087611F">
      <w:t>Puhelin 020 4131 • Faksi 020 413 2425</w:t>
    </w:r>
    <w:r>
      <w:tab/>
    </w:r>
    <w:r>
      <w:tab/>
    </w:r>
    <w:r w:rsidRPr="0087611F">
      <w:t xml:space="preserve">Telephone +358 20 4131 • </w:t>
    </w:r>
    <w:proofErr w:type="spellStart"/>
    <w:r w:rsidRPr="0087611F">
      <w:t>Fax</w:t>
    </w:r>
    <w:proofErr w:type="spellEnd"/>
    <w:r w:rsidRPr="0087611F">
      <w:t xml:space="preserve"> +358 20 413 2425</w:t>
    </w:r>
  </w:p>
  <w:p w:rsidR="0087611F" w:rsidRPr="0087611F" w:rsidRDefault="0087611F" w:rsidP="0087611F">
    <w:pPr>
      <w:pStyle w:val="Alatunniste"/>
    </w:pPr>
    <w:r w:rsidRPr="0087611F">
      <w:t>Y-tunnus 0215194-5 • www.mtk.fi</w:t>
    </w:r>
    <w:r>
      <w:tab/>
    </w:r>
    <w:r>
      <w:tab/>
    </w:r>
    <w:r w:rsidRPr="0087611F">
      <w:t xml:space="preserve">Business </w:t>
    </w:r>
    <w:proofErr w:type="spellStart"/>
    <w:r w:rsidRPr="0087611F">
      <w:t>code</w:t>
    </w:r>
    <w:proofErr w:type="spellEnd"/>
    <w:r w:rsidRPr="0087611F">
      <w:t xml:space="preserve"> 0215194-5 • www.mtk.fi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67C" w:rsidRDefault="00FD367C">
      <w:r>
        <w:separator/>
      </w:r>
    </w:p>
  </w:footnote>
  <w:footnote w:type="continuationSeparator" w:id="0">
    <w:p w:rsidR="00FD367C" w:rsidRDefault="00FD3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DD4" w:rsidRDefault="00905DD4" w:rsidP="00905DD4">
    <w:pPr>
      <w:pStyle w:val="Yltunniste"/>
      <w:jc w:val="right"/>
    </w:pPr>
    <w:r w:rsidRPr="00AB6C2F">
      <w:fldChar w:fldCharType="begin"/>
    </w:r>
    <w:r w:rsidRPr="00AB6C2F">
      <w:instrText xml:space="preserve"> PAGE </w:instrText>
    </w:r>
    <w:r w:rsidRPr="00AB6C2F">
      <w:fldChar w:fldCharType="separate"/>
    </w:r>
    <w:r w:rsidR="008214B7">
      <w:rPr>
        <w:noProof/>
      </w:rPr>
      <w:t>2</w:t>
    </w:r>
    <w:r w:rsidRPr="00AB6C2F">
      <w:fldChar w:fldCharType="end"/>
    </w:r>
    <w:r w:rsidRPr="00AB6C2F">
      <w:t>/</w:t>
    </w:r>
    <w:r w:rsidRPr="00AB6C2F">
      <w:fldChar w:fldCharType="begin"/>
    </w:r>
    <w:r w:rsidRPr="00AB6C2F">
      <w:instrText xml:space="preserve"> NUMPAGES </w:instrText>
    </w:r>
    <w:r w:rsidRPr="00AB6C2F">
      <w:fldChar w:fldCharType="separate"/>
    </w:r>
    <w:r w:rsidR="008214B7">
      <w:rPr>
        <w:noProof/>
      </w:rPr>
      <w:t>2</w:t>
    </w:r>
    <w:r w:rsidRPr="00AB6C2F">
      <w:fldChar w:fldCharType="end"/>
    </w:r>
  </w:p>
  <w:p w:rsidR="00905DD4" w:rsidRDefault="00905DD4" w:rsidP="00905DD4">
    <w:pPr>
      <w:pStyle w:val="Yltunnis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27" w:rsidRPr="00844202" w:rsidRDefault="009114CD" w:rsidP="00911927">
    <w:pPr>
      <w:rPr>
        <w:rFonts w:cs="Arial"/>
        <w:sz w:val="24"/>
      </w:rPr>
    </w:pPr>
    <w:r>
      <w:rPr>
        <w:noProof/>
        <w:lang w:val="en-US"/>
      </w:rPr>
      <w:drawing>
        <wp:anchor distT="0" distB="0" distL="114300" distR="114300" simplePos="0" relativeHeight="251657216" behindDoc="1" locked="0" layoutInCell="1" allowOverlap="1" wp14:anchorId="1B1408F0" wp14:editId="6AA78F4A">
          <wp:simplePos x="0" y="0"/>
          <wp:positionH relativeFrom="page">
            <wp:posOffset>6201410</wp:posOffset>
          </wp:positionH>
          <wp:positionV relativeFrom="page">
            <wp:posOffset>377825</wp:posOffset>
          </wp:positionV>
          <wp:extent cx="1007745" cy="758190"/>
          <wp:effectExtent l="0" t="0" r="1905" b="3810"/>
          <wp:wrapNone/>
          <wp:docPr id="23" name="Kuva 23" descr="MTK_LA01_perus____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TK_LA01_perus____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D40">
      <w:rPr>
        <w:noProof/>
      </w:rPr>
      <w:t>Leena Suojala</w:t>
    </w:r>
    <w:r w:rsidR="00911927">
      <w:rPr>
        <w:noProof/>
      </w:rPr>
      <w:tab/>
    </w:r>
    <w:r w:rsidR="00911927">
      <w:rPr>
        <w:noProof/>
      </w:rPr>
      <w:tab/>
    </w:r>
    <w:r w:rsidR="00911927">
      <w:rPr>
        <w:noProof/>
      </w:rPr>
      <w:tab/>
    </w:r>
    <w:r w:rsidR="00911927">
      <w:rPr>
        <w:noProof/>
      </w:rPr>
      <w:tab/>
      <w:t>Lausunto</w:t>
    </w:r>
    <w:r w:rsidR="00911927" w:rsidRPr="00911927">
      <w:rPr>
        <w:noProof/>
        <w:sz w:val="22"/>
        <w:szCs w:val="22"/>
      </w:rPr>
      <w:tab/>
    </w:r>
    <w:r w:rsidR="00911927" w:rsidRPr="00911927">
      <w:rPr>
        <w:rFonts w:cs="Arial"/>
        <w:szCs w:val="20"/>
      </w:rPr>
      <w:t>Dnro13/2013</w:t>
    </w:r>
  </w:p>
  <w:p w:rsidR="00E54AD2" w:rsidRDefault="00681D40">
    <w:pPr>
      <w:pStyle w:val="Yltunniste"/>
    </w:pPr>
    <w:r>
      <w:t>Asiantuntija</w:t>
    </w:r>
  </w:p>
  <w:p w:rsidR="00905DD4" w:rsidRDefault="00E54AD2">
    <w:pPr>
      <w:pStyle w:val="Yltunniste"/>
    </w:pPr>
    <w:r>
      <w:t xml:space="preserve">Maa- ja metsätaloustuottajain Keskusliitto MTK </w:t>
    </w:r>
    <w:proofErr w:type="spellStart"/>
    <w:r>
      <w:t>r.y</w:t>
    </w:r>
    <w:proofErr w:type="spellEnd"/>
    <w:r>
      <w:t>.</w:t>
    </w:r>
  </w:p>
  <w:p w:rsidR="00905DD4" w:rsidRDefault="00911927">
    <w:pPr>
      <w:pStyle w:val="Yltunniste"/>
    </w:pPr>
    <w:r>
      <w:tab/>
    </w:r>
    <w:r>
      <w:tab/>
    </w:r>
    <w:r>
      <w:tab/>
    </w:r>
    <w:r>
      <w:tab/>
    </w:r>
    <w:r>
      <w:tab/>
      <w:t>11.1.2013</w:t>
    </w:r>
  </w:p>
  <w:p w:rsidR="00905DD4" w:rsidRDefault="00905DD4">
    <w:pPr>
      <w:pStyle w:val="Yltunniste"/>
    </w:pPr>
  </w:p>
  <w:p w:rsidR="00911927" w:rsidRDefault="00911927">
    <w:pPr>
      <w:pStyle w:val="Yltunniste"/>
    </w:pPr>
  </w:p>
  <w:p w:rsidR="00911927" w:rsidRDefault="00911927">
    <w:pPr>
      <w:pStyle w:val="Yltunniste"/>
    </w:pPr>
  </w:p>
  <w:p w:rsidR="00905DD4" w:rsidRDefault="009114CD">
    <w:pPr>
      <w:pStyle w:val="Yltunniste"/>
    </w:pPr>
    <w:r>
      <w:rPr>
        <w:noProof/>
        <w:lang w:val="en-US"/>
      </w:rPr>
      <mc:AlternateContent>
        <mc:Choice Requires="wps">
          <w:drawing>
            <wp:anchor distT="0" distB="0" distL="0" distR="0" simplePos="0" relativeHeight="251658240" behindDoc="1" locked="0" layoutInCell="1" allowOverlap="1">
              <wp:simplePos x="0" y="0"/>
              <wp:positionH relativeFrom="page">
                <wp:posOffset>6650355</wp:posOffset>
              </wp:positionH>
              <wp:positionV relativeFrom="page">
                <wp:posOffset>1534795</wp:posOffset>
              </wp:positionV>
              <wp:extent cx="563245" cy="178435"/>
              <wp:effectExtent l="1905" t="1270" r="0" b="127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D4" w:rsidRDefault="00905DD4" w:rsidP="00905DD4">
                          <w:pPr>
                            <w:jc w:val="right"/>
                          </w:pPr>
                          <w:r w:rsidRPr="00AB6C2F">
                            <w:fldChar w:fldCharType="begin"/>
                          </w:r>
                          <w:r w:rsidRPr="00AB6C2F">
                            <w:instrText xml:space="preserve"> PAGE </w:instrText>
                          </w:r>
                          <w:r w:rsidRPr="00AB6C2F">
                            <w:fldChar w:fldCharType="separate"/>
                          </w:r>
                          <w:r w:rsidR="008967C5">
                            <w:rPr>
                              <w:noProof/>
                            </w:rPr>
                            <w:t>1</w:t>
                          </w:r>
                          <w:r w:rsidRPr="00AB6C2F">
                            <w:fldChar w:fldCharType="end"/>
                          </w:r>
                          <w:r w:rsidRPr="00AB6C2F">
                            <w:t>/</w:t>
                          </w:r>
                          <w:r w:rsidRPr="00AB6C2F">
                            <w:fldChar w:fldCharType="begin"/>
                          </w:r>
                          <w:r w:rsidRPr="00AB6C2F">
                            <w:instrText xml:space="preserve"> NUMPAGES </w:instrText>
                          </w:r>
                          <w:r w:rsidRPr="00AB6C2F">
                            <w:fldChar w:fldCharType="separate"/>
                          </w:r>
                          <w:r w:rsidR="008967C5">
                            <w:rPr>
                              <w:noProof/>
                            </w:rPr>
                            <w:t>2</w:t>
                          </w:r>
                          <w:r w:rsidRPr="00AB6C2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523.65pt;margin-top:120.85pt;width:44.35pt;height:14.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f7rA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" filled="f" stroked="f">
              <v:textbox inset="0,0,0,0">
                <w:txbxContent>
                  <w:p w:rsidR="00905DD4" w:rsidRDefault="00905DD4" w:rsidP="00905DD4">
                    <w:pPr>
                      <w:jc w:val="right"/>
                    </w:pPr>
                    <w:r w:rsidRPr="00AB6C2F">
                      <w:fldChar w:fldCharType="begin"/>
                    </w:r>
                    <w:r w:rsidRPr="00AB6C2F">
                      <w:instrText xml:space="preserve"> PAGE </w:instrText>
                    </w:r>
                    <w:r w:rsidRPr="00AB6C2F">
                      <w:fldChar w:fldCharType="separate"/>
                    </w:r>
                    <w:r w:rsidR="008967C5">
                      <w:rPr>
                        <w:noProof/>
                      </w:rPr>
                      <w:t>1</w:t>
                    </w:r>
                    <w:r w:rsidRPr="00AB6C2F">
                      <w:fldChar w:fldCharType="end"/>
                    </w:r>
                    <w:r w:rsidRPr="00AB6C2F">
                      <w:t>/</w:t>
                    </w:r>
                    <w:r w:rsidRPr="00AB6C2F">
                      <w:fldChar w:fldCharType="begin"/>
                    </w:r>
                    <w:r w:rsidRPr="00AB6C2F">
                      <w:instrText xml:space="preserve"> NUMPAGES </w:instrText>
                    </w:r>
                    <w:r w:rsidRPr="00AB6C2F">
                      <w:fldChar w:fldCharType="separate"/>
                    </w:r>
                    <w:r w:rsidR="008967C5">
                      <w:rPr>
                        <w:noProof/>
                      </w:rPr>
                      <w:t>2</w:t>
                    </w:r>
                    <w:r w:rsidRPr="00AB6C2F">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F8FAB8"/>
    <w:lvl w:ilvl="0">
      <w:start w:val="1"/>
      <w:numFmt w:val="decimal"/>
      <w:lvlText w:val="%1."/>
      <w:lvlJc w:val="left"/>
      <w:pPr>
        <w:tabs>
          <w:tab w:val="num" w:pos="1492"/>
        </w:tabs>
        <w:ind w:left="1492" w:hanging="360"/>
      </w:pPr>
    </w:lvl>
  </w:abstractNum>
  <w:abstractNum w:abstractNumId="1">
    <w:nsid w:val="FFFFFF7D"/>
    <w:multiLevelType w:val="singleLevel"/>
    <w:tmpl w:val="D7822F7A"/>
    <w:lvl w:ilvl="0">
      <w:start w:val="1"/>
      <w:numFmt w:val="decimal"/>
      <w:lvlText w:val="%1."/>
      <w:lvlJc w:val="left"/>
      <w:pPr>
        <w:tabs>
          <w:tab w:val="num" w:pos="1209"/>
        </w:tabs>
        <w:ind w:left="1209" w:hanging="360"/>
      </w:pPr>
    </w:lvl>
  </w:abstractNum>
  <w:abstractNum w:abstractNumId="2">
    <w:nsid w:val="FFFFFF7E"/>
    <w:multiLevelType w:val="singleLevel"/>
    <w:tmpl w:val="A428361A"/>
    <w:lvl w:ilvl="0">
      <w:start w:val="1"/>
      <w:numFmt w:val="decimal"/>
      <w:lvlText w:val="%1."/>
      <w:lvlJc w:val="left"/>
      <w:pPr>
        <w:tabs>
          <w:tab w:val="num" w:pos="926"/>
        </w:tabs>
        <w:ind w:left="926" w:hanging="360"/>
      </w:pPr>
    </w:lvl>
  </w:abstractNum>
  <w:abstractNum w:abstractNumId="3">
    <w:nsid w:val="FFFFFF7F"/>
    <w:multiLevelType w:val="singleLevel"/>
    <w:tmpl w:val="F830DD9C"/>
    <w:lvl w:ilvl="0">
      <w:start w:val="1"/>
      <w:numFmt w:val="decimal"/>
      <w:lvlText w:val="%1."/>
      <w:lvlJc w:val="left"/>
      <w:pPr>
        <w:tabs>
          <w:tab w:val="num" w:pos="643"/>
        </w:tabs>
        <w:ind w:left="643" w:hanging="360"/>
      </w:pPr>
    </w:lvl>
  </w:abstractNum>
  <w:abstractNum w:abstractNumId="4">
    <w:nsid w:val="FFFFFF80"/>
    <w:multiLevelType w:val="singleLevel"/>
    <w:tmpl w:val="875E9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06B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2C2C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1811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ECA1EC"/>
    <w:lvl w:ilvl="0">
      <w:start w:val="1"/>
      <w:numFmt w:val="decimal"/>
      <w:pStyle w:val="Numeroituluettelo"/>
      <w:lvlText w:val="%1."/>
      <w:lvlJc w:val="left"/>
      <w:pPr>
        <w:tabs>
          <w:tab w:val="num" w:pos="170"/>
        </w:tabs>
        <w:ind w:left="170" w:hanging="170"/>
      </w:pPr>
      <w:rPr>
        <w:rFonts w:hint="default"/>
      </w:rPr>
    </w:lvl>
  </w:abstractNum>
  <w:abstractNum w:abstractNumId="9">
    <w:nsid w:val="FFFFFF89"/>
    <w:multiLevelType w:val="singleLevel"/>
    <w:tmpl w:val="B6C64900"/>
    <w:lvl w:ilvl="0">
      <w:start w:val="1"/>
      <w:numFmt w:val="bullet"/>
      <w:pStyle w:val="Merkittyluettelo"/>
      <w:lvlText w:val="-"/>
      <w:lvlJc w:val="left"/>
      <w:pPr>
        <w:tabs>
          <w:tab w:val="num" w:pos="170"/>
        </w:tabs>
        <w:ind w:left="170" w:hanging="170"/>
      </w:pPr>
      <w:rPr>
        <w:rFonts w:ascii="Trebuchet MS" w:hAnsi="Trebuchet MS" w:hint="default"/>
      </w:rPr>
    </w:lvl>
  </w:abstractNum>
  <w:abstractNum w:abstractNumId="10">
    <w:nsid w:val="0755794B"/>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B277E4B"/>
    <w:multiLevelType w:val="hybridMultilevel"/>
    <w:tmpl w:val="D6C4CBEA"/>
    <w:lvl w:ilvl="0" w:tplc="C9A65F2E">
      <w:start w:val="1"/>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E513A8"/>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205557"/>
    <w:multiLevelType w:val="hybridMultilevel"/>
    <w:tmpl w:val="356A98D4"/>
    <w:lvl w:ilvl="0" w:tplc="D7DE0F8E">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5A701F"/>
    <w:multiLevelType w:val="hybridMultilevel"/>
    <w:tmpl w:val="ABFEA38E"/>
    <w:lvl w:ilvl="0" w:tplc="1F42A3AC">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74517E"/>
    <w:multiLevelType w:val="hybridMultilevel"/>
    <w:tmpl w:val="116EEF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D73A97"/>
    <w:multiLevelType w:val="hybridMultilevel"/>
    <w:tmpl w:val="401604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9919C3"/>
    <w:multiLevelType w:val="hybridMultilevel"/>
    <w:tmpl w:val="1C8A2B36"/>
    <w:lvl w:ilvl="0" w:tplc="3378E356">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6002DA"/>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8C12C17"/>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A5549E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2A6B7F85"/>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2B911189"/>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3A8A0B20"/>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17079DF"/>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FB0A2B"/>
    <w:multiLevelType w:val="hybridMultilevel"/>
    <w:tmpl w:val="F7540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CA51BE"/>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6CD468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5BFC09DB"/>
    <w:multiLevelType w:val="hybridMultilevel"/>
    <w:tmpl w:val="3E523342"/>
    <w:lvl w:ilvl="0" w:tplc="E7AC5F30">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AC48F8"/>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39A4DDE"/>
    <w:multiLevelType w:val="hybridMultilevel"/>
    <w:tmpl w:val="3D80B4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271A97"/>
    <w:multiLevelType w:val="multilevel"/>
    <w:tmpl w:val="70446C98"/>
    <w:numStyleLink w:val="111111"/>
  </w:abstractNum>
  <w:abstractNum w:abstractNumId="33">
    <w:nsid w:val="69CA2A5B"/>
    <w:multiLevelType w:val="multilevel"/>
    <w:tmpl w:val="ABFEA38E"/>
    <w:lvl w:ilvl="0">
      <w:start w:val="1"/>
      <w:numFmt w:val="bullet"/>
      <w:lvlText w:val="-"/>
      <w:lvlJc w:val="left"/>
      <w:pPr>
        <w:tabs>
          <w:tab w:val="num" w:pos="720"/>
        </w:tabs>
        <w:ind w:left="720" w:hanging="360"/>
      </w:pPr>
      <w:rPr>
        <w:rFonts w:ascii="Trebuchet MS" w:hAnsi="Trebuchet M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A313436"/>
    <w:multiLevelType w:val="hybridMultilevel"/>
    <w:tmpl w:val="5ED0CE12"/>
    <w:lvl w:ilvl="0" w:tplc="88DCCC62">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5C5DBF"/>
    <w:multiLevelType w:val="multilevel"/>
    <w:tmpl w:val="6FB6F8DE"/>
    <w:numStyleLink w:val="StyleBulleted"/>
  </w:abstractNum>
  <w:abstractNum w:abstractNumId="36">
    <w:nsid w:val="712F6663"/>
    <w:multiLevelType w:val="hybridMultilevel"/>
    <w:tmpl w:val="0CB4C882"/>
    <w:lvl w:ilvl="0" w:tplc="5650D0BA">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2144BD"/>
    <w:multiLevelType w:val="multilevel"/>
    <w:tmpl w:val="6FB6F8DE"/>
    <w:styleLink w:val="StyleBulleted"/>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6F20559"/>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787616CE"/>
    <w:multiLevelType w:val="hybridMultilevel"/>
    <w:tmpl w:val="F83246C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9872A9"/>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8"/>
  </w:num>
  <w:num w:numId="3">
    <w:abstractNumId w:val="27"/>
  </w:num>
  <w:num w:numId="4">
    <w:abstractNumId w:val="19"/>
  </w:num>
  <w:num w:numId="5">
    <w:abstractNumId w:val="34"/>
  </w:num>
  <w:num w:numId="6">
    <w:abstractNumId w:val="38"/>
  </w:num>
  <w:num w:numId="7">
    <w:abstractNumId w:val="23"/>
  </w:num>
  <w:num w:numId="8">
    <w:abstractNumId w:val="20"/>
  </w:num>
  <w:num w:numId="9">
    <w:abstractNumId w:val="22"/>
  </w:num>
  <w:num w:numId="10">
    <w:abstractNumId w:val="28"/>
  </w:num>
  <w:num w:numId="11">
    <w:abstractNumId w:val="17"/>
  </w:num>
  <w:num w:numId="12">
    <w:abstractNumId w:val="40"/>
  </w:num>
  <w:num w:numId="13">
    <w:abstractNumId w:val="10"/>
  </w:num>
  <w:num w:numId="14">
    <w:abstractNumId w:val="24"/>
  </w:num>
  <w:num w:numId="15">
    <w:abstractNumId w:val="13"/>
  </w:num>
  <w:num w:numId="16">
    <w:abstractNumId w:val="25"/>
  </w:num>
  <w:num w:numId="17">
    <w:abstractNumId w:val="30"/>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29"/>
  </w:num>
  <w:num w:numId="28">
    <w:abstractNumId w:val="37"/>
  </w:num>
  <w:num w:numId="29">
    <w:abstractNumId w:val="35"/>
  </w:num>
  <w:num w:numId="30">
    <w:abstractNumId w:val="39"/>
  </w:num>
  <w:num w:numId="31">
    <w:abstractNumId w:val="15"/>
  </w:num>
  <w:num w:numId="32">
    <w:abstractNumId w:val="11"/>
  </w:num>
  <w:num w:numId="33">
    <w:abstractNumId w:val="1"/>
  </w:num>
  <w:num w:numId="34">
    <w:abstractNumId w:val="0"/>
  </w:num>
  <w:num w:numId="35">
    <w:abstractNumId w:val="21"/>
  </w:num>
  <w:num w:numId="36">
    <w:abstractNumId w:val="32"/>
  </w:num>
  <w:num w:numId="37">
    <w:abstractNumId w:val="16"/>
  </w:num>
  <w:num w:numId="38">
    <w:abstractNumId w:val="31"/>
  </w:num>
  <w:num w:numId="39">
    <w:abstractNumId w:val="14"/>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1F"/>
    <w:rsid w:val="000236B3"/>
    <w:rsid w:val="00040A26"/>
    <w:rsid w:val="000437D6"/>
    <w:rsid w:val="0004733B"/>
    <w:rsid w:val="00051BE3"/>
    <w:rsid w:val="000638DC"/>
    <w:rsid w:val="00070C1C"/>
    <w:rsid w:val="0007119F"/>
    <w:rsid w:val="00075356"/>
    <w:rsid w:val="000805FF"/>
    <w:rsid w:val="00080C5B"/>
    <w:rsid w:val="0008284E"/>
    <w:rsid w:val="0009174A"/>
    <w:rsid w:val="0009558A"/>
    <w:rsid w:val="000A2A76"/>
    <w:rsid w:val="000A5B78"/>
    <w:rsid w:val="000B1375"/>
    <w:rsid w:val="000B5952"/>
    <w:rsid w:val="000B61F2"/>
    <w:rsid w:val="000B7A14"/>
    <w:rsid w:val="000B7DD7"/>
    <w:rsid w:val="000C5157"/>
    <w:rsid w:val="000C5CD0"/>
    <w:rsid w:val="000D4834"/>
    <w:rsid w:val="000D4EB8"/>
    <w:rsid w:val="000E1347"/>
    <w:rsid w:val="000E177C"/>
    <w:rsid w:val="000E2445"/>
    <w:rsid w:val="000F097A"/>
    <w:rsid w:val="000F30BA"/>
    <w:rsid w:val="000F3201"/>
    <w:rsid w:val="000F4851"/>
    <w:rsid w:val="001016B5"/>
    <w:rsid w:val="001018E8"/>
    <w:rsid w:val="00113D90"/>
    <w:rsid w:val="00121D1B"/>
    <w:rsid w:val="00123478"/>
    <w:rsid w:val="00133897"/>
    <w:rsid w:val="001342E6"/>
    <w:rsid w:val="0014073B"/>
    <w:rsid w:val="0014101A"/>
    <w:rsid w:val="00143A6C"/>
    <w:rsid w:val="00144E9B"/>
    <w:rsid w:val="00147897"/>
    <w:rsid w:val="001517B2"/>
    <w:rsid w:val="00160B94"/>
    <w:rsid w:val="0016690C"/>
    <w:rsid w:val="0018628C"/>
    <w:rsid w:val="00192073"/>
    <w:rsid w:val="001B4C65"/>
    <w:rsid w:val="001C0121"/>
    <w:rsid w:val="001C3E29"/>
    <w:rsid w:val="001C7212"/>
    <w:rsid w:val="001D2CF3"/>
    <w:rsid w:val="001E67DA"/>
    <w:rsid w:val="001F1832"/>
    <w:rsid w:val="001F7354"/>
    <w:rsid w:val="002036A3"/>
    <w:rsid w:val="00210A73"/>
    <w:rsid w:val="00234413"/>
    <w:rsid w:val="00236962"/>
    <w:rsid w:val="002376E4"/>
    <w:rsid w:val="002447B4"/>
    <w:rsid w:val="00247717"/>
    <w:rsid w:val="0026248F"/>
    <w:rsid w:val="00277C0E"/>
    <w:rsid w:val="00281370"/>
    <w:rsid w:val="00291D86"/>
    <w:rsid w:val="00297129"/>
    <w:rsid w:val="002A182C"/>
    <w:rsid w:val="002A1C20"/>
    <w:rsid w:val="002A3935"/>
    <w:rsid w:val="002B1A8F"/>
    <w:rsid w:val="002B3976"/>
    <w:rsid w:val="002B7033"/>
    <w:rsid w:val="002E4AC6"/>
    <w:rsid w:val="002E5253"/>
    <w:rsid w:val="002E68EB"/>
    <w:rsid w:val="002F0764"/>
    <w:rsid w:val="002F7E00"/>
    <w:rsid w:val="00300C2C"/>
    <w:rsid w:val="003038FD"/>
    <w:rsid w:val="00306549"/>
    <w:rsid w:val="00307EFB"/>
    <w:rsid w:val="0031115A"/>
    <w:rsid w:val="00311B1C"/>
    <w:rsid w:val="0031200D"/>
    <w:rsid w:val="00330FB0"/>
    <w:rsid w:val="003531ED"/>
    <w:rsid w:val="00363ACF"/>
    <w:rsid w:val="00377774"/>
    <w:rsid w:val="00386165"/>
    <w:rsid w:val="003A3522"/>
    <w:rsid w:val="003A4715"/>
    <w:rsid w:val="003C0963"/>
    <w:rsid w:val="003C4F0B"/>
    <w:rsid w:val="003D1048"/>
    <w:rsid w:val="003D2274"/>
    <w:rsid w:val="003D4AB7"/>
    <w:rsid w:val="003E1F33"/>
    <w:rsid w:val="003E3519"/>
    <w:rsid w:val="003F62D1"/>
    <w:rsid w:val="0040096C"/>
    <w:rsid w:val="0041020F"/>
    <w:rsid w:val="004132CB"/>
    <w:rsid w:val="00414171"/>
    <w:rsid w:val="00421C39"/>
    <w:rsid w:val="00433B29"/>
    <w:rsid w:val="004362FC"/>
    <w:rsid w:val="00437515"/>
    <w:rsid w:val="00450424"/>
    <w:rsid w:val="00450BA0"/>
    <w:rsid w:val="0046153B"/>
    <w:rsid w:val="0046575E"/>
    <w:rsid w:val="00466CC2"/>
    <w:rsid w:val="00466FE4"/>
    <w:rsid w:val="00467AAF"/>
    <w:rsid w:val="00474E1C"/>
    <w:rsid w:val="00481CB5"/>
    <w:rsid w:val="00487A6B"/>
    <w:rsid w:val="004A6A82"/>
    <w:rsid w:val="004B1752"/>
    <w:rsid w:val="004B1842"/>
    <w:rsid w:val="004B24B7"/>
    <w:rsid w:val="004B2F04"/>
    <w:rsid w:val="004C26E3"/>
    <w:rsid w:val="004C3672"/>
    <w:rsid w:val="004D4DFC"/>
    <w:rsid w:val="004D72F4"/>
    <w:rsid w:val="004E58C9"/>
    <w:rsid w:val="004F08D4"/>
    <w:rsid w:val="004F2058"/>
    <w:rsid w:val="004F24CE"/>
    <w:rsid w:val="004F2685"/>
    <w:rsid w:val="00517D73"/>
    <w:rsid w:val="0053362B"/>
    <w:rsid w:val="00537A54"/>
    <w:rsid w:val="00556C2A"/>
    <w:rsid w:val="00563455"/>
    <w:rsid w:val="00566759"/>
    <w:rsid w:val="00587B92"/>
    <w:rsid w:val="0059290B"/>
    <w:rsid w:val="00594E84"/>
    <w:rsid w:val="00596B41"/>
    <w:rsid w:val="005B430D"/>
    <w:rsid w:val="005B5953"/>
    <w:rsid w:val="005D2358"/>
    <w:rsid w:val="005D2591"/>
    <w:rsid w:val="005D5DA6"/>
    <w:rsid w:val="005E1EEA"/>
    <w:rsid w:val="005E6A9E"/>
    <w:rsid w:val="005E6F54"/>
    <w:rsid w:val="005F0CCB"/>
    <w:rsid w:val="005F4008"/>
    <w:rsid w:val="006002A5"/>
    <w:rsid w:val="00603EE7"/>
    <w:rsid w:val="00606D67"/>
    <w:rsid w:val="006117EE"/>
    <w:rsid w:val="006262A5"/>
    <w:rsid w:val="00637B89"/>
    <w:rsid w:val="006431E3"/>
    <w:rsid w:val="006435CA"/>
    <w:rsid w:val="00643F50"/>
    <w:rsid w:val="006570C7"/>
    <w:rsid w:val="00666084"/>
    <w:rsid w:val="00667A9F"/>
    <w:rsid w:val="00672C88"/>
    <w:rsid w:val="00672FAD"/>
    <w:rsid w:val="0068042B"/>
    <w:rsid w:val="006805A8"/>
    <w:rsid w:val="00681D40"/>
    <w:rsid w:val="00683EB8"/>
    <w:rsid w:val="00685276"/>
    <w:rsid w:val="00686D5B"/>
    <w:rsid w:val="00692410"/>
    <w:rsid w:val="00692C2E"/>
    <w:rsid w:val="00696976"/>
    <w:rsid w:val="0069741B"/>
    <w:rsid w:val="006A6320"/>
    <w:rsid w:val="006A6CD6"/>
    <w:rsid w:val="006A7F69"/>
    <w:rsid w:val="006C0470"/>
    <w:rsid w:val="006C0532"/>
    <w:rsid w:val="006D2433"/>
    <w:rsid w:val="006D309E"/>
    <w:rsid w:val="006D546E"/>
    <w:rsid w:val="006E02E3"/>
    <w:rsid w:val="006F031F"/>
    <w:rsid w:val="007136CC"/>
    <w:rsid w:val="007148E0"/>
    <w:rsid w:val="00735BF9"/>
    <w:rsid w:val="00741F40"/>
    <w:rsid w:val="00745ECA"/>
    <w:rsid w:val="00746C9C"/>
    <w:rsid w:val="007519E4"/>
    <w:rsid w:val="007671A6"/>
    <w:rsid w:val="007746E4"/>
    <w:rsid w:val="00781604"/>
    <w:rsid w:val="007B3CCE"/>
    <w:rsid w:val="007B6A09"/>
    <w:rsid w:val="007C117B"/>
    <w:rsid w:val="007C1B35"/>
    <w:rsid w:val="007C7E9A"/>
    <w:rsid w:val="007D1AD9"/>
    <w:rsid w:val="007D2BF4"/>
    <w:rsid w:val="007D5CEB"/>
    <w:rsid w:val="007E3958"/>
    <w:rsid w:val="007E4202"/>
    <w:rsid w:val="007E5A0B"/>
    <w:rsid w:val="007E66C4"/>
    <w:rsid w:val="007F71A3"/>
    <w:rsid w:val="0080013A"/>
    <w:rsid w:val="00810CD9"/>
    <w:rsid w:val="00812579"/>
    <w:rsid w:val="008159D8"/>
    <w:rsid w:val="00820081"/>
    <w:rsid w:val="00821456"/>
    <w:rsid w:val="008214B7"/>
    <w:rsid w:val="008220A6"/>
    <w:rsid w:val="0083142F"/>
    <w:rsid w:val="0083404C"/>
    <w:rsid w:val="00834950"/>
    <w:rsid w:val="00835F8A"/>
    <w:rsid w:val="00840BB5"/>
    <w:rsid w:val="00843F59"/>
    <w:rsid w:val="00844202"/>
    <w:rsid w:val="00860BEE"/>
    <w:rsid w:val="00862698"/>
    <w:rsid w:val="00870109"/>
    <w:rsid w:val="00873F72"/>
    <w:rsid w:val="0087611F"/>
    <w:rsid w:val="00877C6E"/>
    <w:rsid w:val="008834DC"/>
    <w:rsid w:val="00886AC8"/>
    <w:rsid w:val="00887C43"/>
    <w:rsid w:val="0089192F"/>
    <w:rsid w:val="00893321"/>
    <w:rsid w:val="008967C5"/>
    <w:rsid w:val="008C7E27"/>
    <w:rsid w:val="008D011D"/>
    <w:rsid w:val="008D1D82"/>
    <w:rsid w:val="008D3300"/>
    <w:rsid w:val="008D461C"/>
    <w:rsid w:val="008D5AF8"/>
    <w:rsid w:val="008F2AC5"/>
    <w:rsid w:val="008F3341"/>
    <w:rsid w:val="009035B5"/>
    <w:rsid w:val="00905DD4"/>
    <w:rsid w:val="009114CD"/>
    <w:rsid w:val="00911927"/>
    <w:rsid w:val="009150B4"/>
    <w:rsid w:val="00917C8F"/>
    <w:rsid w:val="00920753"/>
    <w:rsid w:val="009219BB"/>
    <w:rsid w:val="009219EF"/>
    <w:rsid w:val="009274D4"/>
    <w:rsid w:val="00927BF4"/>
    <w:rsid w:val="00944D17"/>
    <w:rsid w:val="0097284D"/>
    <w:rsid w:val="00975739"/>
    <w:rsid w:val="00993C2B"/>
    <w:rsid w:val="009B28DC"/>
    <w:rsid w:val="009B4B8A"/>
    <w:rsid w:val="009C0F53"/>
    <w:rsid w:val="009D0D4E"/>
    <w:rsid w:val="009F2764"/>
    <w:rsid w:val="00A03AC3"/>
    <w:rsid w:val="00A04EA3"/>
    <w:rsid w:val="00A05360"/>
    <w:rsid w:val="00A12BC3"/>
    <w:rsid w:val="00A160DC"/>
    <w:rsid w:val="00A20DDD"/>
    <w:rsid w:val="00A25E39"/>
    <w:rsid w:val="00A30658"/>
    <w:rsid w:val="00A31BA2"/>
    <w:rsid w:val="00A339F2"/>
    <w:rsid w:val="00A411CB"/>
    <w:rsid w:val="00A4141B"/>
    <w:rsid w:val="00A41687"/>
    <w:rsid w:val="00A501DE"/>
    <w:rsid w:val="00A53106"/>
    <w:rsid w:val="00A56714"/>
    <w:rsid w:val="00A66CB7"/>
    <w:rsid w:val="00A97E4F"/>
    <w:rsid w:val="00AB282D"/>
    <w:rsid w:val="00AB6A85"/>
    <w:rsid w:val="00AB760B"/>
    <w:rsid w:val="00AC0428"/>
    <w:rsid w:val="00AC1DC7"/>
    <w:rsid w:val="00AD0A71"/>
    <w:rsid w:val="00AD42A9"/>
    <w:rsid w:val="00AD45A0"/>
    <w:rsid w:val="00AE6D4D"/>
    <w:rsid w:val="00B030EE"/>
    <w:rsid w:val="00B05BC3"/>
    <w:rsid w:val="00B05C75"/>
    <w:rsid w:val="00B06E02"/>
    <w:rsid w:val="00B101C7"/>
    <w:rsid w:val="00B13CFD"/>
    <w:rsid w:val="00B16FF0"/>
    <w:rsid w:val="00B437B8"/>
    <w:rsid w:val="00B561F6"/>
    <w:rsid w:val="00B86616"/>
    <w:rsid w:val="00B871EC"/>
    <w:rsid w:val="00B92B43"/>
    <w:rsid w:val="00B933AF"/>
    <w:rsid w:val="00B97CB3"/>
    <w:rsid w:val="00BA48D3"/>
    <w:rsid w:val="00BC2650"/>
    <w:rsid w:val="00BE29B2"/>
    <w:rsid w:val="00BE2E7E"/>
    <w:rsid w:val="00BE6BBD"/>
    <w:rsid w:val="00BF4130"/>
    <w:rsid w:val="00BF44B5"/>
    <w:rsid w:val="00C0112B"/>
    <w:rsid w:val="00C11A60"/>
    <w:rsid w:val="00C20905"/>
    <w:rsid w:val="00C26E6E"/>
    <w:rsid w:val="00C46533"/>
    <w:rsid w:val="00C543E9"/>
    <w:rsid w:val="00C6520A"/>
    <w:rsid w:val="00C657F5"/>
    <w:rsid w:val="00C71A9F"/>
    <w:rsid w:val="00C83ABD"/>
    <w:rsid w:val="00C84FC5"/>
    <w:rsid w:val="00C857C6"/>
    <w:rsid w:val="00C91B18"/>
    <w:rsid w:val="00CA31ED"/>
    <w:rsid w:val="00CA4CBE"/>
    <w:rsid w:val="00CB2BDE"/>
    <w:rsid w:val="00CB4E44"/>
    <w:rsid w:val="00CB795D"/>
    <w:rsid w:val="00CC3857"/>
    <w:rsid w:val="00CC56B9"/>
    <w:rsid w:val="00CD2259"/>
    <w:rsid w:val="00CF6171"/>
    <w:rsid w:val="00D01CB6"/>
    <w:rsid w:val="00D02568"/>
    <w:rsid w:val="00D03BF8"/>
    <w:rsid w:val="00D07C0F"/>
    <w:rsid w:val="00D118D9"/>
    <w:rsid w:val="00D24577"/>
    <w:rsid w:val="00D31E0C"/>
    <w:rsid w:val="00D4746E"/>
    <w:rsid w:val="00D57D15"/>
    <w:rsid w:val="00D63D13"/>
    <w:rsid w:val="00D71C51"/>
    <w:rsid w:val="00D80DA3"/>
    <w:rsid w:val="00D858CD"/>
    <w:rsid w:val="00D90F94"/>
    <w:rsid w:val="00D9734B"/>
    <w:rsid w:val="00DA1280"/>
    <w:rsid w:val="00DA5750"/>
    <w:rsid w:val="00DA662C"/>
    <w:rsid w:val="00DB05B8"/>
    <w:rsid w:val="00DB4084"/>
    <w:rsid w:val="00DB6173"/>
    <w:rsid w:val="00DC1CB6"/>
    <w:rsid w:val="00DC259C"/>
    <w:rsid w:val="00DC2DBD"/>
    <w:rsid w:val="00DC712D"/>
    <w:rsid w:val="00DE074B"/>
    <w:rsid w:val="00DE14C8"/>
    <w:rsid w:val="00DE567F"/>
    <w:rsid w:val="00DE7BD2"/>
    <w:rsid w:val="00DF062F"/>
    <w:rsid w:val="00DF0AF7"/>
    <w:rsid w:val="00DF6CC4"/>
    <w:rsid w:val="00DF73BC"/>
    <w:rsid w:val="00E02ECC"/>
    <w:rsid w:val="00E13B1A"/>
    <w:rsid w:val="00E148F2"/>
    <w:rsid w:val="00E272B8"/>
    <w:rsid w:val="00E35B08"/>
    <w:rsid w:val="00E46DCA"/>
    <w:rsid w:val="00E52DD6"/>
    <w:rsid w:val="00E534A5"/>
    <w:rsid w:val="00E54AD2"/>
    <w:rsid w:val="00E54AD9"/>
    <w:rsid w:val="00E61DCA"/>
    <w:rsid w:val="00E628BC"/>
    <w:rsid w:val="00E633DC"/>
    <w:rsid w:val="00E727A2"/>
    <w:rsid w:val="00E818F5"/>
    <w:rsid w:val="00E82201"/>
    <w:rsid w:val="00E8577F"/>
    <w:rsid w:val="00E9348C"/>
    <w:rsid w:val="00E95773"/>
    <w:rsid w:val="00EA0644"/>
    <w:rsid w:val="00EA492E"/>
    <w:rsid w:val="00EB1724"/>
    <w:rsid w:val="00EC19D2"/>
    <w:rsid w:val="00EC3CB5"/>
    <w:rsid w:val="00ED3B10"/>
    <w:rsid w:val="00ED4B3E"/>
    <w:rsid w:val="00EE487F"/>
    <w:rsid w:val="00F00351"/>
    <w:rsid w:val="00F023E0"/>
    <w:rsid w:val="00F15179"/>
    <w:rsid w:val="00F31216"/>
    <w:rsid w:val="00F44859"/>
    <w:rsid w:val="00F455B2"/>
    <w:rsid w:val="00F45666"/>
    <w:rsid w:val="00F46780"/>
    <w:rsid w:val="00F47308"/>
    <w:rsid w:val="00F53555"/>
    <w:rsid w:val="00F67499"/>
    <w:rsid w:val="00F701D3"/>
    <w:rsid w:val="00F826C3"/>
    <w:rsid w:val="00F85914"/>
    <w:rsid w:val="00FA0428"/>
    <w:rsid w:val="00FA4BBB"/>
    <w:rsid w:val="00FA55BE"/>
    <w:rsid w:val="00FA6A04"/>
    <w:rsid w:val="00FD1214"/>
    <w:rsid w:val="00FD367C"/>
    <w:rsid w:val="00FD4372"/>
    <w:rsid w:val="00FE374A"/>
    <w:rsid w:val="00FE491F"/>
    <w:rsid w:val="00FE54D7"/>
    <w:rsid w:val="00FE6E1C"/>
    <w:rsid w:val="00FE7C90"/>
    <w:rsid w:val="00FF340B"/>
    <w:rsid w:val="00FF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val="fi-FI"/>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val="fi-FI"/>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basedOn w:val="Kappaleenoletusfontti"/>
    <w:semiHidden/>
    <w:rsid w:val="00CB4E44"/>
    <w:rPr>
      <w:color w:val="0000FF"/>
      <w:u w:val="single"/>
    </w:rPr>
  </w:style>
  <w:style w:type="character" w:customStyle="1" w:styleId="LeiptekstiChar">
    <w:name w:val="Leipäteksti Char"/>
    <w:basedOn w:val="Kappaleenoletusfontti"/>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28"/>
      </w:numPr>
    </w:pPr>
  </w:style>
  <w:style w:type="paragraph" w:styleId="Merkittyluettelo">
    <w:name w:val="List Bullet"/>
    <w:basedOn w:val="Leipteksti"/>
    <w:rsid w:val="006C0532"/>
    <w:pPr>
      <w:numPr>
        <w:numId w:val="19"/>
      </w:numPr>
      <w:ind w:left="0" w:firstLine="0"/>
    </w:pPr>
  </w:style>
  <w:style w:type="numbering" w:styleId="111111">
    <w:name w:val="Outline List 2"/>
    <w:basedOn w:val="Eiluetteloa"/>
    <w:semiHidden/>
    <w:rsid w:val="005F0CCB"/>
    <w:pPr>
      <w:numPr>
        <w:numId w:val="35"/>
      </w:numPr>
    </w:pPr>
  </w:style>
  <w:style w:type="paragraph" w:styleId="Numeroituluettelo">
    <w:name w:val="List Number"/>
    <w:basedOn w:val="Leipteksti"/>
    <w:rsid w:val="005F0CCB"/>
    <w:pPr>
      <w:numPr>
        <w:numId w:val="24"/>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semiHidden/>
    <w:rsid w:val="00FA0428"/>
    <w:rPr>
      <w:rFonts w:ascii="Tahoma" w:hAnsi="Tahoma" w:cs="Tahoma"/>
      <w:sz w:val="16"/>
      <w:szCs w:val="16"/>
    </w:rPr>
  </w:style>
  <w:style w:type="character" w:styleId="Korostus">
    <w:name w:val="Emphasis"/>
    <w:basedOn w:val="Kappaleenoletusfontti"/>
    <w:qFormat/>
    <w:rsid w:val="00D80D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87611F"/>
    <w:pPr>
      <w:tabs>
        <w:tab w:val="left" w:pos="1304"/>
        <w:tab w:val="left" w:pos="2608"/>
        <w:tab w:val="left" w:pos="3912"/>
        <w:tab w:val="left" w:pos="5216"/>
        <w:tab w:val="left" w:pos="6521"/>
        <w:tab w:val="left" w:pos="7825"/>
        <w:tab w:val="left" w:pos="9129"/>
      </w:tabs>
      <w:spacing w:line="240" w:lineRule="atLeast"/>
    </w:pPr>
    <w:rPr>
      <w:rFonts w:ascii="Arial" w:hAnsi="Arial"/>
      <w:szCs w:val="24"/>
      <w:lang w:val="fi-FI"/>
    </w:rPr>
  </w:style>
  <w:style w:type="paragraph" w:styleId="Otsikko1">
    <w:name w:val="heading 1"/>
    <w:next w:val="Leipteksti"/>
    <w:qFormat/>
    <w:rsid w:val="00905DD4"/>
    <w:pPr>
      <w:keepNext/>
      <w:spacing w:before="120" w:after="260" w:line="260" w:lineRule="atLeast"/>
      <w:outlineLvl w:val="0"/>
    </w:pPr>
    <w:rPr>
      <w:rFonts w:ascii="Arial" w:hAnsi="Arial" w:cs="Arial"/>
      <w:b/>
      <w:bCs/>
      <w:caps/>
      <w:kern w:val="32"/>
      <w:szCs w:val="24"/>
      <w:lang w:val="fi-FI"/>
    </w:rPr>
  </w:style>
  <w:style w:type="paragraph" w:styleId="Otsikko2">
    <w:name w:val="heading 2"/>
    <w:basedOn w:val="Leipteksti"/>
    <w:next w:val="Leipteksti"/>
    <w:qFormat/>
    <w:rsid w:val="00330FB0"/>
    <w:pPr>
      <w:keepNext/>
      <w:outlineLvl w:val="1"/>
    </w:pPr>
    <w:rPr>
      <w:rFonts w:cs="Arial"/>
      <w:b/>
      <w:bCs/>
      <w:iCs/>
      <w:szCs w:val="28"/>
    </w:rPr>
  </w:style>
  <w:style w:type="paragraph" w:styleId="Otsikko3">
    <w:name w:val="heading 3"/>
    <w:basedOn w:val="Normaali"/>
    <w:next w:val="Leipteksti"/>
    <w:qFormat/>
    <w:rsid w:val="007D2BF4"/>
    <w:pPr>
      <w:keepNext/>
      <w:outlineLvl w:val="2"/>
    </w:pPr>
    <w:rPr>
      <w:rFonts w:cs="Arial"/>
      <w:b/>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87611F"/>
    <w:pPr>
      <w:tabs>
        <w:tab w:val="center" w:pos="4320"/>
        <w:tab w:val="right" w:pos="8640"/>
      </w:tabs>
      <w:spacing w:line="200" w:lineRule="atLeast"/>
    </w:pPr>
    <w:rPr>
      <w:color w:val="009D4B"/>
      <w:sz w:val="15"/>
    </w:rPr>
  </w:style>
  <w:style w:type="table" w:styleId="TaulukkoRuudukko">
    <w:name w:val="Table Grid"/>
    <w:basedOn w:val="Normaalitaulukko"/>
    <w:semiHidden/>
    <w:rsid w:val="00306549"/>
    <w:rPr>
      <w:rFonts w:ascii="Trebuchet MS" w:hAnsi="Trebuchet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top w:w="28" w:type="dxa"/>
        <w:bottom w:w="28" w:type="dxa"/>
      </w:tcMar>
    </w:tcPr>
  </w:style>
  <w:style w:type="paragraph" w:styleId="Leipteksti">
    <w:name w:val="Body Text"/>
    <w:basedOn w:val="Normaali"/>
    <w:link w:val="LeiptekstiChar"/>
    <w:rsid w:val="0087611F"/>
    <w:pPr>
      <w:ind w:left="2608"/>
    </w:pPr>
  </w:style>
  <w:style w:type="character" w:styleId="Hyperlinkki">
    <w:name w:val="Hyperlink"/>
    <w:basedOn w:val="Kappaleenoletusfontti"/>
    <w:semiHidden/>
    <w:rsid w:val="00CB4E44"/>
    <w:rPr>
      <w:color w:val="0000FF"/>
      <w:u w:val="single"/>
    </w:rPr>
  </w:style>
  <w:style w:type="character" w:customStyle="1" w:styleId="LeiptekstiChar">
    <w:name w:val="Leipäteksti Char"/>
    <w:basedOn w:val="Kappaleenoletusfontti"/>
    <w:link w:val="Leipteksti"/>
    <w:rsid w:val="0087611F"/>
    <w:rPr>
      <w:rFonts w:ascii="Arial" w:hAnsi="Arial"/>
      <w:szCs w:val="24"/>
      <w:lang w:val="fi-FI" w:eastAsia="en-US" w:bidi="ar-SA"/>
    </w:rPr>
  </w:style>
  <w:style w:type="numbering" w:customStyle="1" w:styleId="StyleBulleted">
    <w:name w:val="Style Bulleted"/>
    <w:basedOn w:val="Eiluetteloa"/>
    <w:rsid w:val="003D1048"/>
    <w:pPr>
      <w:numPr>
        <w:numId w:val="28"/>
      </w:numPr>
    </w:pPr>
  </w:style>
  <w:style w:type="paragraph" w:styleId="Merkittyluettelo">
    <w:name w:val="List Bullet"/>
    <w:basedOn w:val="Leipteksti"/>
    <w:rsid w:val="006C0532"/>
    <w:pPr>
      <w:numPr>
        <w:numId w:val="19"/>
      </w:numPr>
      <w:ind w:left="0" w:firstLine="0"/>
    </w:pPr>
  </w:style>
  <w:style w:type="numbering" w:styleId="111111">
    <w:name w:val="Outline List 2"/>
    <w:basedOn w:val="Eiluetteloa"/>
    <w:semiHidden/>
    <w:rsid w:val="005F0CCB"/>
    <w:pPr>
      <w:numPr>
        <w:numId w:val="35"/>
      </w:numPr>
    </w:pPr>
  </w:style>
  <w:style w:type="paragraph" w:styleId="Numeroituluettelo">
    <w:name w:val="List Number"/>
    <w:basedOn w:val="Leipteksti"/>
    <w:rsid w:val="005F0CCB"/>
    <w:pPr>
      <w:numPr>
        <w:numId w:val="24"/>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semiHidden/>
    <w:rsid w:val="00FA0428"/>
    <w:rPr>
      <w:rFonts w:ascii="Tahoma" w:hAnsi="Tahoma" w:cs="Tahoma"/>
      <w:sz w:val="16"/>
      <w:szCs w:val="16"/>
    </w:rPr>
  </w:style>
  <w:style w:type="character" w:styleId="Korostus">
    <w:name w:val="Emphasis"/>
    <w:basedOn w:val="Kappaleenoletusfontti"/>
    <w:qFormat/>
    <w:rsid w:val="00D80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714</Words>
  <Characters>4075</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värillinen kirjepohja A4</vt:lpstr>
    </vt:vector>
  </TitlesOfParts>
  <Company>MTK</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värillinen kirjepohja A4</dc:title>
  <dc:creator>Pixelpress Oy / Juha Vilkki</dc:creator>
  <cp:lastModifiedBy>Perttu Mirja</cp:lastModifiedBy>
  <cp:revision>3</cp:revision>
  <cp:lastPrinted>2010-10-01T11:22:00Z</cp:lastPrinted>
  <dcterms:created xsi:type="dcterms:W3CDTF">2013-01-11T08:10:00Z</dcterms:created>
  <dcterms:modified xsi:type="dcterms:W3CDTF">2013-01-11T08:12:00Z</dcterms:modified>
</cp:coreProperties>
</file>