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656" w:rsidRDefault="00751656" w:rsidP="0087435F">
      <w:pPr>
        <w:rPr>
          <w:szCs w:val="22"/>
        </w:rPr>
      </w:pPr>
      <w:r w:rsidRPr="004E4958">
        <w:rPr>
          <w:szCs w:val="22"/>
        </w:rPr>
        <w:t xml:space="preserve">Lausunto </w:t>
      </w:r>
      <w:r w:rsidR="004E4958">
        <w:rPr>
          <w:szCs w:val="22"/>
        </w:rPr>
        <w:t>lääkityslain muuttamisesta</w:t>
      </w:r>
    </w:p>
    <w:p w:rsidR="004E4958" w:rsidRPr="004E4958" w:rsidRDefault="004E4958" w:rsidP="0087435F">
      <w:pPr>
        <w:rPr>
          <w:szCs w:val="22"/>
        </w:rPr>
      </w:pPr>
      <w:r>
        <w:rPr>
          <w:szCs w:val="22"/>
        </w:rPr>
        <w:t>11.1.2013</w:t>
      </w:r>
    </w:p>
    <w:p w:rsidR="00751656" w:rsidRPr="004E4958" w:rsidRDefault="00751656" w:rsidP="0087435F">
      <w:pPr>
        <w:rPr>
          <w:szCs w:val="22"/>
        </w:rPr>
      </w:pPr>
      <w:r w:rsidRPr="004E4958">
        <w:rPr>
          <w:szCs w:val="22"/>
        </w:rPr>
        <w:t>Suomen Sikayrittäjät ry</w:t>
      </w:r>
    </w:p>
    <w:p w:rsidR="00751656" w:rsidRPr="004E4958" w:rsidRDefault="00751656" w:rsidP="0087435F">
      <w:pPr>
        <w:rPr>
          <w:szCs w:val="22"/>
        </w:rPr>
      </w:pPr>
    </w:p>
    <w:p w:rsidR="00751656" w:rsidRPr="004E4958" w:rsidRDefault="00751656" w:rsidP="0087435F">
      <w:pPr>
        <w:rPr>
          <w:szCs w:val="22"/>
        </w:rPr>
      </w:pPr>
      <w:r w:rsidRPr="004E4958">
        <w:rPr>
          <w:szCs w:val="22"/>
        </w:rPr>
        <w:t xml:space="preserve">Mielestämme lääkeluovutukseen liittyvät helpotukset ovat tervetulleita ja </w:t>
      </w:r>
      <w:proofErr w:type="gramStart"/>
      <w:r w:rsidR="00816772" w:rsidRPr="004E4958">
        <w:rPr>
          <w:szCs w:val="22"/>
        </w:rPr>
        <w:t>on</w:t>
      </w:r>
      <w:proofErr w:type="gramEnd"/>
      <w:r w:rsidRPr="004E4958">
        <w:rPr>
          <w:szCs w:val="22"/>
        </w:rPr>
        <w:t xml:space="preserve"> hyv</w:t>
      </w:r>
      <w:r w:rsidR="00F53555" w:rsidRPr="004E4958">
        <w:rPr>
          <w:szCs w:val="22"/>
        </w:rPr>
        <w:t>ä</w:t>
      </w:r>
      <w:r w:rsidRPr="004E4958">
        <w:rPr>
          <w:szCs w:val="22"/>
        </w:rPr>
        <w:t xml:space="preserve">, että ne on kytketty terveydenhuoltojärjestelmään. </w:t>
      </w:r>
    </w:p>
    <w:p w:rsidR="00751656" w:rsidRPr="004E4958" w:rsidRDefault="00751656" w:rsidP="0087435F">
      <w:pPr>
        <w:rPr>
          <w:szCs w:val="22"/>
        </w:rPr>
      </w:pPr>
    </w:p>
    <w:p w:rsidR="0087435F" w:rsidRPr="004E4958" w:rsidRDefault="00751656" w:rsidP="00751656">
      <w:pPr>
        <w:rPr>
          <w:szCs w:val="22"/>
        </w:rPr>
      </w:pPr>
      <w:r w:rsidRPr="004E4958">
        <w:rPr>
          <w:szCs w:val="22"/>
        </w:rPr>
        <w:t>Kritisoimme kuitenkin sitä, että lakiluonnos asettaa nyt</w:t>
      </w:r>
      <w:r w:rsidR="0087435F" w:rsidRPr="004E4958">
        <w:rPr>
          <w:szCs w:val="22"/>
        </w:rPr>
        <w:t xml:space="preserve"> lisävelvoitteita niille, jotka tekevät</w:t>
      </w:r>
      <w:r w:rsidR="00F53555" w:rsidRPr="004E4958">
        <w:rPr>
          <w:szCs w:val="22"/>
        </w:rPr>
        <w:t xml:space="preserve"> jo</w:t>
      </w:r>
      <w:r w:rsidR="0087435F" w:rsidRPr="004E4958">
        <w:rPr>
          <w:szCs w:val="22"/>
        </w:rPr>
        <w:t xml:space="preserve"> </w:t>
      </w:r>
      <w:r w:rsidRPr="004E4958">
        <w:rPr>
          <w:szCs w:val="22"/>
        </w:rPr>
        <w:t xml:space="preserve">paljon eläinten hyvinvoinnin ja terveydenhuollon suhteen. Lähes kaikki Suomen sikatilat kuuluvat terveydenhuoltojärjestelmä Sikavaan. </w:t>
      </w:r>
      <w:r w:rsidR="0087435F" w:rsidRPr="004E4958">
        <w:rPr>
          <w:szCs w:val="22"/>
        </w:rPr>
        <w:t>Miten tullaan tulevaisuudessa seuraamaan muiden kui</w:t>
      </w:r>
      <w:r w:rsidRPr="004E4958">
        <w:rPr>
          <w:szCs w:val="22"/>
        </w:rPr>
        <w:t>n sikapuolen lääkkeiden käyttöä? Erityisesti lääkityksen seuranta eläinlajeittain ja lääkityssyyt jäävät edelleen avoimiksi kaikkien niiden eläinlajien osalta, joille ei ole kattavaa terveydenhuoltojärjestelmää.</w:t>
      </w:r>
    </w:p>
    <w:p w:rsidR="0087435F" w:rsidRPr="004E4958" w:rsidRDefault="0087435F" w:rsidP="000B1599">
      <w:pPr>
        <w:rPr>
          <w:szCs w:val="22"/>
        </w:rPr>
      </w:pPr>
    </w:p>
    <w:p w:rsidR="0087435F" w:rsidRPr="004E4958" w:rsidRDefault="0087435F" w:rsidP="000B1599">
      <w:pPr>
        <w:rPr>
          <w:szCs w:val="22"/>
        </w:rPr>
      </w:pPr>
      <w:r w:rsidRPr="004E4958">
        <w:rPr>
          <w:szCs w:val="22"/>
        </w:rPr>
        <w:t>L</w:t>
      </w:r>
      <w:r w:rsidR="00751656" w:rsidRPr="004E4958">
        <w:rPr>
          <w:szCs w:val="22"/>
        </w:rPr>
        <w:t>isäksi l</w:t>
      </w:r>
      <w:r w:rsidRPr="004E4958">
        <w:rPr>
          <w:szCs w:val="22"/>
        </w:rPr>
        <w:t>ain asettamat vaatimukset</w:t>
      </w:r>
      <w:r w:rsidR="00751656" w:rsidRPr="004E4958">
        <w:rPr>
          <w:szCs w:val="22"/>
        </w:rPr>
        <w:t xml:space="preserve"> tulevat</w:t>
      </w:r>
      <w:r w:rsidRPr="004E4958">
        <w:rPr>
          <w:szCs w:val="22"/>
        </w:rPr>
        <w:t xml:space="preserve"> tuo</w:t>
      </w:r>
      <w:r w:rsidR="00751656" w:rsidRPr="004E4958">
        <w:rPr>
          <w:szCs w:val="22"/>
        </w:rPr>
        <w:t>maan</w:t>
      </w:r>
      <w:r w:rsidRPr="004E4958">
        <w:rPr>
          <w:szCs w:val="22"/>
        </w:rPr>
        <w:t xml:space="preserve"> lisää kustannuksia tilanteessa, joka on jo taloudellisesti tiukka. Laki tuo paljon lisätyötä terveydenhuoltojärjestelmälle ja eläinlääkäreille, kustannukset jäävät luultavimmin tilallis</w:t>
      </w:r>
      <w:r w:rsidR="00816772" w:rsidRPr="004E4958">
        <w:rPr>
          <w:szCs w:val="22"/>
        </w:rPr>
        <w:t>t</w:t>
      </w:r>
      <w:r w:rsidRPr="004E4958">
        <w:rPr>
          <w:szCs w:val="22"/>
        </w:rPr>
        <w:t>en maksettavaksi. Lisäksi olemme huolissamme eläinlääkäreiden riittävyydestä kentällä, jos terveydenhuoltokäyntien määrä asetetaan asetusluonnoksen tasolle. Jo pelkästään lakiluonnoksen mukanaan tuoma lääkkeiden käytön seuranta</w:t>
      </w:r>
      <w:r w:rsidR="000136D3" w:rsidRPr="004E4958">
        <w:rPr>
          <w:szCs w:val="22"/>
        </w:rPr>
        <w:t xml:space="preserve"> ja raja-arvojen asettaminen</w:t>
      </w:r>
      <w:r w:rsidRPr="004E4958">
        <w:rPr>
          <w:szCs w:val="22"/>
        </w:rPr>
        <w:t xml:space="preserve"> tuo</w:t>
      </w:r>
      <w:r w:rsidR="00FD1C5C" w:rsidRPr="004E4958">
        <w:rPr>
          <w:szCs w:val="22"/>
        </w:rPr>
        <w:t>vat</w:t>
      </w:r>
      <w:r w:rsidRPr="004E4958">
        <w:rPr>
          <w:szCs w:val="22"/>
        </w:rPr>
        <w:t xml:space="preserve"> lisätöitä hoitavalle eläinlääkärille.</w:t>
      </w:r>
    </w:p>
    <w:p w:rsidR="0087435F" w:rsidRPr="004E4958" w:rsidRDefault="0087435F" w:rsidP="000B1599">
      <w:pPr>
        <w:rPr>
          <w:szCs w:val="22"/>
        </w:rPr>
      </w:pPr>
    </w:p>
    <w:p w:rsidR="000B1599" w:rsidRPr="004E4958" w:rsidRDefault="00BD1066" w:rsidP="000B1599">
      <w:pPr>
        <w:rPr>
          <w:szCs w:val="22"/>
        </w:rPr>
      </w:pPr>
      <w:r w:rsidRPr="004E4958">
        <w:rPr>
          <w:szCs w:val="22"/>
        </w:rPr>
        <w:t xml:space="preserve">Erikoista on, että terveydenhuoltojärjestelmään kuuluminen toisi tiloille lisävaatimuksia verrattuna tiloihin, jotka eivät kuulu järjestelmään. Ennemminkin tulisi asettaa niin, että tilat, jotka haluavat eläinlääkärin luovuttavan lääkkeitä, sitoutuvat terveydenhuollon tiukempiin ehtoihin. </w:t>
      </w:r>
      <w:r w:rsidR="0087435F" w:rsidRPr="004E4958">
        <w:rPr>
          <w:szCs w:val="22"/>
        </w:rPr>
        <w:t>Korostamme</w:t>
      </w:r>
      <w:r w:rsidR="004901F7" w:rsidRPr="004E4958">
        <w:rPr>
          <w:szCs w:val="22"/>
        </w:rPr>
        <w:t xml:space="preserve"> sitä, että siat ovat</w:t>
      </w:r>
      <w:r w:rsidR="0087435F" w:rsidRPr="004E4958">
        <w:rPr>
          <w:szCs w:val="22"/>
        </w:rPr>
        <w:t xml:space="preserve"> tällä hetkellä ainoa tuotantoeläinryhmä, jolla on toimiva terveydenhuolto-ohjelma, johon lähes kaikki tilat ovat sitoutuneet.</w:t>
      </w:r>
    </w:p>
    <w:p w:rsidR="000B1599" w:rsidRPr="004E4958" w:rsidRDefault="000B1599" w:rsidP="000B1599">
      <w:pPr>
        <w:rPr>
          <w:szCs w:val="22"/>
        </w:rPr>
      </w:pPr>
    </w:p>
    <w:p w:rsidR="000B1599" w:rsidRPr="004E4958" w:rsidRDefault="0087435F" w:rsidP="000B1599">
      <w:pPr>
        <w:rPr>
          <w:szCs w:val="22"/>
        </w:rPr>
      </w:pPr>
      <w:r w:rsidRPr="004E4958">
        <w:rPr>
          <w:szCs w:val="22"/>
        </w:rPr>
        <w:t xml:space="preserve">Suurin ongelma </w:t>
      </w:r>
      <w:r w:rsidR="000136D3" w:rsidRPr="004E4958">
        <w:rPr>
          <w:szCs w:val="22"/>
        </w:rPr>
        <w:t xml:space="preserve">lakiluonnoksessa </w:t>
      </w:r>
      <w:r w:rsidRPr="004E4958">
        <w:rPr>
          <w:szCs w:val="22"/>
        </w:rPr>
        <w:t xml:space="preserve">on se, että eläinten terveydenhuoltojärjestelmälle siirretään paljon vastuuta ja siitä näyttää tulevan viranomaisvalvonnan väline. </w:t>
      </w:r>
      <w:r w:rsidR="000136D3" w:rsidRPr="004E4958">
        <w:rPr>
          <w:szCs w:val="22"/>
        </w:rPr>
        <w:t>Miten viranomainen varautuu tilanteeseen, että elinkeinon luoma järjestelmä ETT</w:t>
      </w:r>
      <w:r w:rsidR="000B1599" w:rsidRPr="004E4958">
        <w:rPr>
          <w:szCs w:val="22"/>
        </w:rPr>
        <w:t xml:space="preserve"> kaatu</w:t>
      </w:r>
      <w:r w:rsidR="000136D3" w:rsidRPr="004E4958">
        <w:rPr>
          <w:szCs w:val="22"/>
        </w:rPr>
        <w:t>u</w:t>
      </w:r>
      <w:r w:rsidR="000B1599" w:rsidRPr="004E4958">
        <w:rPr>
          <w:szCs w:val="22"/>
        </w:rPr>
        <w:t xml:space="preserve"> (</w:t>
      </w:r>
      <w:r w:rsidR="00FD1C5C" w:rsidRPr="004E4958">
        <w:rPr>
          <w:szCs w:val="22"/>
        </w:rPr>
        <w:t xml:space="preserve">esim. </w:t>
      </w:r>
      <w:r w:rsidR="000B1599" w:rsidRPr="004E4958">
        <w:rPr>
          <w:szCs w:val="22"/>
        </w:rPr>
        <w:t>elink</w:t>
      </w:r>
      <w:r w:rsidR="00FD1C5C" w:rsidRPr="004E4958">
        <w:rPr>
          <w:szCs w:val="22"/>
        </w:rPr>
        <w:t>eino ei maksa enää)</w:t>
      </w:r>
      <w:r w:rsidR="000B1599" w:rsidRPr="004E4958">
        <w:rPr>
          <w:szCs w:val="22"/>
        </w:rPr>
        <w:t xml:space="preserve">? </w:t>
      </w:r>
    </w:p>
    <w:p w:rsidR="000B1599" w:rsidRPr="004E4958" w:rsidRDefault="000B1599" w:rsidP="000B1599">
      <w:pPr>
        <w:rPr>
          <w:szCs w:val="22"/>
        </w:rPr>
      </w:pPr>
    </w:p>
    <w:p w:rsidR="000B1599" w:rsidRPr="004E4958" w:rsidRDefault="000136D3" w:rsidP="000B1599">
      <w:pPr>
        <w:rPr>
          <w:szCs w:val="22"/>
        </w:rPr>
      </w:pPr>
      <w:r w:rsidRPr="004E4958">
        <w:rPr>
          <w:szCs w:val="22"/>
        </w:rPr>
        <w:t>Nostamme esille seuraavat pykälät luonnoksesta:</w:t>
      </w:r>
    </w:p>
    <w:p w:rsidR="000136D3" w:rsidRPr="004E4958" w:rsidRDefault="000136D3" w:rsidP="000B1599">
      <w:pPr>
        <w:rPr>
          <w:b/>
          <w:bCs/>
          <w:szCs w:val="22"/>
        </w:rPr>
      </w:pPr>
    </w:p>
    <w:p w:rsidR="000B1599" w:rsidRPr="004E4958" w:rsidRDefault="0087435F" w:rsidP="000B1599">
      <w:pPr>
        <w:rPr>
          <w:sz w:val="28"/>
        </w:rPr>
      </w:pPr>
      <w:r w:rsidRPr="004E4958">
        <w:rPr>
          <w:b/>
          <w:szCs w:val="22"/>
        </w:rPr>
        <w:t>Pykälä</w:t>
      </w:r>
      <w:r w:rsidR="000136D3" w:rsidRPr="004E4958">
        <w:rPr>
          <w:b/>
          <w:szCs w:val="22"/>
        </w:rPr>
        <w:t xml:space="preserve"> </w:t>
      </w:r>
      <w:r w:rsidR="00FD1C5C" w:rsidRPr="004E4958">
        <w:rPr>
          <w:b/>
          <w:bCs/>
          <w:szCs w:val="22"/>
        </w:rPr>
        <w:t>16</w:t>
      </w:r>
      <w:r w:rsidR="00F53555" w:rsidRPr="004E4958">
        <w:rPr>
          <w:szCs w:val="22"/>
        </w:rPr>
        <w:t xml:space="preserve"> on hyvä. E</w:t>
      </w:r>
      <w:r w:rsidRPr="004E4958">
        <w:rPr>
          <w:szCs w:val="22"/>
        </w:rPr>
        <w:t>ntä s</w:t>
      </w:r>
      <w:r w:rsidR="000B1599" w:rsidRPr="004E4958">
        <w:rPr>
          <w:szCs w:val="22"/>
        </w:rPr>
        <w:t>ijaisuuksien ja sairaslomien vaikutus, saako sijainen luovuttaa lääkkeitä?</w:t>
      </w:r>
      <w:r w:rsidR="000136D3" w:rsidRPr="004E4958">
        <w:rPr>
          <w:szCs w:val="22"/>
        </w:rPr>
        <w:t xml:space="preserve"> Tuleeko sijaisen olla mainittu terveydenhuoltosopimuksessa?</w:t>
      </w:r>
      <w:r w:rsidR="00F53555" w:rsidRPr="004E4958">
        <w:rPr>
          <w:szCs w:val="22"/>
        </w:rPr>
        <w:t xml:space="preserve"> </w:t>
      </w:r>
      <w:r w:rsidR="00816772" w:rsidRPr="004E4958">
        <w:rPr>
          <w:szCs w:val="22"/>
        </w:rPr>
        <w:t xml:space="preserve">Jos näin, niin miten toimitaan yllättävien sijaisuuksien yhteydessä? </w:t>
      </w:r>
      <w:r w:rsidR="00F53555" w:rsidRPr="004E4958">
        <w:rPr>
          <w:szCs w:val="22"/>
        </w:rPr>
        <w:t>Tai tilanteessa jolloin oma eläinlääkäri ei ehdi tekemään tarvittavia käyntejä tilalla?</w:t>
      </w:r>
    </w:p>
    <w:p w:rsidR="000B1599" w:rsidRPr="004E4958" w:rsidRDefault="000B1599" w:rsidP="000B1599">
      <w:pPr>
        <w:rPr>
          <w:sz w:val="28"/>
        </w:rPr>
      </w:pPr>
      <w:r w:rsidRPr="004E4958">
        <w:rPr>
          <w:szCs w:val="22"/>
        </w:rPr>
        <w:t> </w:t>
      </w:r>
    </w:p>
    <w:p w:rsidR="000136D3" w:rsidRDefault="000136D3" w:rsidP="000B1599">
      <w:pPr>
        <w:rPr>
          <w:szCs w:val="22"/>
        </w:rPr>
      </w:pPr>
      <w:r w:rsidRPr="004E4958">
        <w:rPr>
          <w:b/>
          <w:bCs/>
          <w:szCs w:val="22"/>
        </w:rPr>
        <w:t xml:space="preserve">Pykälä </w:t>
      </w:r>
      <w:r w:rsidR="000B1599" w:rsidRPr="004E4958">
        <w:rPr>
          <w:b/>
          <w:bCs/>
          <w:szCs w:val="22"/>
        </w:rPr>
        <w:t>19</w:t>
      </w:r>
      <w:r w:rsidRPr="004E4958">
        <w:rPr>
          <w:b/>
          <w:bCs/>
          <w:szCs w:val="22"/>
        </w:rPr>
        <w:t xml:space="preserve"> </w:t>
      </w:r>
      <w:r w:rsidRPr="004E4958">
        <w:rPr>
          <w:bCs/>
          <w:szCs w:val="22"/>
        </w:rPr>
        <w:t xml:space="preserve">asettaa lisävaatimuksia kaikille terveydenhuoltojärjestelmään kuuluville tiloille. Miten laki voi </w:t>
      </w:r>
      <w:r w:rsidRPr="004E4958">
        <w:rPr>
          <w:szCs w:val="22"/>
        </w:rPr>
        <w:t xml:space="preserve">säätää mitä vapaaehtoisen järjestelmään kuulumisesta seuraa? Parempi muotoilu </w:t>
      </w:r>
      <w:r w:rsidR="00F53555" w:rsidRPr="004E4958">
        <w:rPr>
          <w:szCs w:val="22"/>
        </w:rPr>
        <w:t>voisi olla, että</w:t>
      </w:r>
      <w:r w:rsidRPr="004E4958">
        <w:rPr>
          <w:szCs w:val="22"/>
        </w:rPr>
        <w:t xml:space="preserve"> t</w:t>
      </w:r>
      <w:r w:rsidR="00F53555" w:rsidRPr="004E4958">
        <w:rPr>
          <w:szCs w:val="22"/>
        </w:rPr>
        <w:t>oimijat</w:t>
      </w:r>
      <w:r w:rsidRPr="004E4958">
        <w:rPr>
          <w:szCs w:val="22"/>
        </w:rPr>
        <w:t>, jotka haluavat mahdollistaa lääkeluovutuksen tilalleen</w:t>
      </w:r>
      <w:r w:rsidR="00E2253C" w:rsidRPr="004E4958">
        <w:rPr>
          <w:szCs w:val="22"/>
        </w:rPr>
        <w:t xml:space="preserve"> </w:t>
      </w:r>
      <w:r w:rsidR="00816772" w:rsidRPr="004E4958">
        <w:rPr>
          <w:szCs w:val="22"/>
        </w:rPr>
        <w:t xml:space="preserve">sitoutuvat </w:t>
      </w:r>
      <w:r w:rsidR="00E2253C" w:rsidRPr="004E4958">
        <w:rPr>
          <w:szCs w:val="22"/>
        </w:rPr>
        <w:t>tekemään enemmän (</w:t>
      </w:r>
      <w:r w:rsidR="00F53555" w:rsidRPr="004E4958">
        <w:rPr>
          <w:szCs w:val="22"/>
        </w:rPr>
        <w:t xml:space="preserve">esim. </w:t>
      </w:r>
      <w:r w:rsidR="00E2253C" w:rsidRPr="004E4958">
        <w:rPr>
          <w:szCs w:val="22"/>
        </w:rPr>
        <w:t>sähköinen kirjanpito) ei</w:t>
      </w:r>
      <w:r w:rsidR="00F53555" w:rsidRPr="004E4958">
        <w:rPr>
          <w:szCs w:val="22"/>
        </w:rPr>
        <w:t>kä</w:t>
      </w:r>
      <w:r w:rsidR="00E2253C" w:rsidRPr="004E4958">
        <w:rPr>
          <w:szCs w:val="22"/>
        </w:rPr>
        <w:t xml:space="preserve"> niin</w:t>
      </w:r>
      <w:r w:rsidR="00F53555" w:rsidRPr="004E4958">
        <w:rPr>
          <w:szCs w:val="22"/>
        </w:rPr>
        <w:t>,</w:t>
      </w:r>
      <w:r w:rsidR="00E2253C" w:rsidRPr="004E4958">
        <w:rPr>
          <w:szCs w:val="22"/>
        </w:rPr>
        <w:t xml:space="preserve"> että kaikki järjestelmään kuuluvat joutuvat tekemään enemmän. </w:t>
      </w:r>
    </w:p>
    <w:p w:rsidR="004E4958" w:rsidRPr="004E4958" w:rsidRDefault="004E4958" w:rsidP="000B1599">
      <w:pPr>
        <w:rPr>
          <w:szCs w:val="22"/>
        </w:rPr>
      </w:pPr>
    </w:p>
    <w:p w:rsidR="00E2253C" w:rsidRPr="004E4958" w:rsidRDefault="00E2253C" w:rsidP="000B1599">
      <w:pPr>
        <w:rPr>
          <w:szCs w:val="22"/>
        </w:rPr>
      </w:pPr>
      <w:r w:rsidRPr="004E4958">
        <w:rPr>
          <w:szCs w:val="22"/>
        </w:rPr>
        <w:t xml:space="preserve">Sikavaan kuuluu lähes </w:t>
      </w:r>
      <w:r w:rsidR="00816772" w:rsidRPr="004E4958">
        <w:rPr>
          <w:szCs w:val="22"/>
        </w:rPr>
        <w:t>100 %</w:t>
      </w:r>
      <w:r w:rsidRPr="004E4958">
        <w:rPr>
          <w:szCs w:val="22"/>
        </w:rPr>
        <w:t xml:space="preserve"> tiloista, nautapuolella tilanne ei ole yhtä hyvä ja</w:t>
      </w:r>
      <w:r w:rsidR="00F53555" w:rsidRPr="004E4958">
        <w:rPr>
          <w:szCs w:val="22"/>
        </w:rPr>
        <w:t xml:space="preserve"> lakisääteiset</w:t>
      </w:r>
      <w:r w:rsidRPr="004E4958">
        <w:rPr>
          <w:szCs w:val="22"/>
        </w:rPr>
        <w:t xml:space="preserve"> lisävaatimukset voivat vaarantaa järjestelmään liittymisen</w:t>
      </w:r>
      <w:r w:rsidR="004901F7" w:rsidRPr="004E4958">
        <w:rPr>
          <w:szCs w:val="22"/>
        </w:rPr>
        <w:t xml:space="preserve"> </w:t>
      </w:r>
      <w:r w:rsidRPr="004E4958">
        <w:rPr>
          <w:szCs w:val="22"/>
        </w:rPr>
        <w:t xml:space="preserve">kokonaan. </w:t>
      </w:r>
      <w:r w:rsidR="004901F7" w:rsidRPr="004E4958">
        <w:rPr>
          <w:szCs w:val="22"/>
        </w:rPr>
        <w:t>Myös uusien järjestelmien luominen mm. lampaille ja siipikarjalle voi jäädä kesken, jos vaatimukset liian kovat.</w:t>
      </w:r>
    </w:p>
    <w:p w:rsidR="000B1599" w:rsidRPr="004E4958" w:rsidRDefault="000B1599" w:rsidP="000B1599">
      <w:pPr>
        <w:rPr>
          <w:sz w:val="28"/>
        </w:rPr>
      </w:pPr>
      <w:r w:rsidRPr="004E4958">
        <w:rPr>
          <w:szCs w:val="22"/>
        </w:rPr>
        <w:t> </w:t>
      </w:r>
    </w:p>
    <w:p w:rsidR="003C548E" w:rsidRPr="004E4958" w:rsidRDefault="00E2253C" w:rsidP="00FD1C5C">
      <w:pPr>
        <w:rPr>
          <w:szCs w:val="22"/>
        </w:rPr>
      </w:pPr>
      <w:r w:rsidRPr="004E4958">
        <w:rPr>
          <w:bCs/>
          <w:szCs w:val="22"/>
        </w:rPr>
        <w:lastRenderedPageBreak/>
        <w:t xml:space="preserve">Koskeeko </w:t>
      </w:r>
      <w:r w:rsidRPr="004E4958">
        <w:rPr>
          <w:b/>
          <w:bCs/>
          <w:szCs w:val="22"/>
        </w:rPr>
        <w:t xml:space="preserve">pykälä </w:t>
      </w:r>
      <w:r w:rsidR="00FD1C5C" w:rsidRPr="004E4958">
        <w:rPr>
          <w:b/>
          <w:bCs/>
          <w:szCs w:val="22"/>
        </w:rPr>
        <w:t>23</w:t>
      </w:r>
      <w:r w:rsidRPr="004E4958">
        <w:rPr>
          <w:b/>
          <w:bCs/>
          <w:szCs w:val="22"/>
        </w:rPr>
        <w:t xml:space="preserve"> </w:t>
      </w:r>
      <w:r w:rsidR="00FD1C5C" w:rsidRPr="004E4958">
        <w:rPr>
          <w:bCs/>
          <w:szCs w:val="22"/>
        </w:rPr>
        <w:t>myös välitysporsaita? Jos koskee kuinka tiedon siirtyminen on suunniteltu käytännössä järjestettäväksi ja miten tätä va</w:t>
      </w:r>
      <w:r w:rsidR="00816772" w:rsidRPr="004E4958">
        <w:rPr>
          <w:bCs/>
          <w:szCs w:val="22"/>
        </w:rPr>
        <w:t>lvotaan. Tällaista tiedonsiirto</w:t>
      </w:r>
      <w:r w:rsidR="00FD1C5C" w:rsidRPr="004E4958">
        <w:rPr>
          <w:bCs/>
          <w:szCs w:val="22"/>
        </w:rPr>
        <w:t>järjestelmää ei tällä hetkellä ole olemassa.</w:t>
      </w:r>
      <w:r w:rsidR="00FD1C5C" w:rsidRPr="004E4958">
        <w:rPr>
          <w:szCs w:val="22"/>
        </w:rPr>
        <w:t xml:space="preserve"> Lisää jo ennestään runsasta paperityön määrää.</w:t>
      </w:r>
      <w:r w:rsidR="003C548E" w:rsidRPr="004E4958">
        <w:rPr>
          <w:szCs w:val="22"/>
        </w:rPr>
        <w:t xml:space="preserve"> </w:t>
      </w:r>
    </w:p>
    <w:p w:rsidR="000B1599" w:rsidRPr="004E4958" w:rsidRDefault="000B1599" w:rsidP="000B1599">
      <w:pPr>
        <w:rPr>
          <w:sz w:val="28"/>
        </w:rPr>
      </w:pPr>
      <w:r w:rsidRPr="004E4958">
        <w:rPr>
          <w:szCs w:val="22"/>
        </w:rPr>
        <w:t> </w:t>
      </w:r>
    </w:p>
    <w:p w:rsidR="000B1599" w:rsidRPr="004E4958" w:rsidRDefault="000B1599" w:rsidP="000B1599">
      <w:pPr>
        <w:rPr>
          <w:szCs w:val="22"/>
        </w:rPr>
      </w:pPr>
      <w:r w:rsidRPr="004E4958">
        <w:rPr>
          <w:b/>
          <w:szCs w:val="22"/>
        </w:rPr>
        <w:t>Pykälä 32</w:t>
      </w:r>
      <w:r w:rsidRPr="004E4958">
        <w:rPr>
          <w:szCs w:val="22"/>
        </w:rPr>
        <w:t xml:space="preserve"> valjastaa pitkälti koko ETT:n terveydenhuoltokäynnit valvontaviranomaisen alaisuuteen. </w:t>
      </w:r>
      <w:r w:rsidR="00816772" w:rsidRPr="004E4958">
        <w:rPr>
          <w:szCs w:val="22"/>
        </w:rPr>
        <w:t xml:space="preserve">Jos kaikki Sikavaan </w:t>
      </w:r>
      <w:r w:rsidRPr="004E4958">
        <w:rPr>
          <w:szCs w:val="22"/>
        </w:rPr>
        <w:t>kerätty tieto on viranomaisten saatavissa ja käytettävissä</w:t>
      </w:r>
      <w:r w:rsidR="00816772" w:rsidRPr="004E4958">
        <w:rPr>
          <w:szCs w:val="22"/>
        </w:rPr>
        <w:t>, poistuu vanha käytäntö siitä, että Sikava ei ole viranomaistaho</w:t>
      </w:r>
      <w:r w:rsidRPr="004E4958">
        <w:rPr>
          <w:szCs w:val="22"/>
        </w:rPr>
        <w:t xml:space="preserve">. </w:t>
      </w:r>
      <w:r w:rsidR="00FD1C5C" w:rsidRPr="004E4958">
        <w:rPr>
          <w:szCs w:val="22"/>
        </w:rPr>
        <w:t xml:space="preserve">Tämä voi vaikuttaa terveydenhuoltokäyntien avoimuuteen, </w:t>
      </w:r>
      <w:r w:rsidR="00816772" w:rsidRPr="004E4958">
        <w:rPr>
          <w:szCs w:val="22"/>
        </w:rPr>
        <w:t>kun</w:t>
      </w:r>
      <w:r w:rsidR="00FD1C5C" w:rsidRPr="004E4958">
        <w:rPr>
          <w:szCs w:val="22"/>
        </w:rPr>
        <w:t xml:space="preserve"> myös</w:t>
      </w:r>
      <w:r w:rsidR="00816772" w:rsidRPr="004E4958">
        <w:rPr>
          <w:szCs w:val="22"/>
        </w:rPr>
        <w:t xml:space="preserve"> ne koetaan viranomaisen valvontakäynneiksi. Nyt terveydenhuoltokäyntien rooli on neuvonnallinen ja yhteistyö eläinlääkärin ja tilallisten välillä hyvä ja avoin.</w:t>
      </w:r>
    </w:p>
    <w:p w:rsidR="003C548E" w:rsidRPr="004E4958" w:rsidRDefault="003C548E" w:rsidP="000B1599">
      <w:pPr>
        <w:rPr>
          <w:szCs w:val="22"/>
        </w:rPr>
      </w:pPr>
    </w:p>
    <w:p w:rsidR="003C548E" w:rsidRPr="004E4958" w:rsidRDefault="003C548E" w:rsidP="000B1599">
      <w:pPr>
        <w:rPr>
          <w:szCs w:val="22"/>
        </w:rPr>
      </w:pPr>
      <w:r w:rsidRPr="004E4958">
        <w:rPr>
          <w:szCs w:val="22"/>
        </w:rPr>
        <w:t>Terveydenhuoltojärjestelmä on yksityinen järjestelmä, mitä tapahtuu, jos järjestelmä loppuu Suomessa? Entä kaikki muut eläinlajit</w:t>
      </w:r>
      <w:r w:rsidR="00FD1C5C" w:rsidRPr="004E4958">
        <w:rPr>
          <w:szCs w:val="22"/>
        </w:rPr>
        <w:t>, miten niitä seurataan lain astuessa voimaan</w:t>
      </w:r>
      <w:r w:rsidRPr="004E4958">
        <w:rPr>
          <w:szCs w:val="22"/>
        </w:rPr>
        <w:t>? Mielestämme eläinten terveydenhuoltojärjestelmää ei tulisi käyttää viranomaisvalvonnan välineenä.</w:t>
      </w:r>
    </w:p>
    <w:p w:rsidR="000B1599" w:rsidRPr="004E4958" w:rsidRDefault="000B1599" w:rsidP="000B1599">
      <w:pPr>
        <w:rPr>
          <w:sz w:val="28"/>
        </w:rPr>
      </w:pPr>
      <w:r w:rsidRPr="004E4958">
        <w:rPr>
          <w:szCs w:val="22"/>
        </w:rPr>
        <w:t> </w:t>
      </w:r>
    </w:p>
    <w:p w:rsidR="003C548E" w:rsidRPr="004E4958" w:rsidRDefault="000B1599" w:rsidP="000B1599">
      <w:pPr>
        <w:rPr>
          <w:szCs w:val="22"/>
        </w:rPr>
      </w:pPr>
      <w:r w:rsidRPr="004E4958">
        <w:rPr>
          <w:b/>
          <w:szCs w:val="22"/>
        </w:rPr>
        <w:t>Pykälän 38</w:t>
      </w:r>
      <w:r w:rsidRPr="004E4958">
        <w:rPr>
          <w:szCs w:val="22"/>
        </w:rPr>
        <w:t xml:space="preserve"> perusteella valvontavastuu </w:t>
      </w:r>
      <w:r w:rsidR="00FD1C5C" w:rsidRPr="004E4958">
        <w:rPr>
          <w:szCs w:val="22"/>
        </w:rPr>
        <w:t xml:space="preserve">näyttäisi </w:t>
      </w:r>
      <w:r w:rsidR="00816772" w:rsidRPr="004E4958">
        <w:rPr>
          <w:szCs w:val="22"/>
        </w:rPr>
        <w:t xml:space="preserve">jäävän </w:t>
      </w:r>
      <w:r w:rsidRPr="004E4958">
        <w:rPr>
          <w:szCs w:val="22"/>
        </w:rPr>
        <w:t>pitkälti E</w:t>
      </w:r>
      <w:r w:rsidR="00FD1C5C" w:rsidRPr="004E4958">
        <w:rPr>
          <w:szCs w:val="22"/>
        </w:rPr>
        <w:t>läintautien torjuntayhdistyksen vastuulle</w:t>
      </w:r>
      <w:r w:rsidRPr="004E4958">
        <w:rPr>
          <w:szCs w:val="22"/>
        </w:rPr>
        <w:t>.</w:t>
      </w:r>
      <w:r w:rsidR="004E4958">
        <w:rPr>
          <w:szCs w:val="22"/>
        </w:rPr>
        <w:t xml:space="preserve"> </w:t>
      </w:r>
      <w:r w:rsidR="003C548E" w:rsidRPr="004E4958">
        <w:rPr>
          <w:szCs w:val="22"/>
        </w:rPr>
        <w:t>Kuka on käytännössä se taho, joka määrittää</w:t>
      </w:r>
      <w:r w:rsidR="00FD1C5C" w:rsidRPr="004E4958">
        <w:rPr>
          <w:szCs w:val="22"/>
        </w:rPr>
        <w:t xml:space="preserve"> tavoitteet</w:t>
      </w:r>
      <w:r w:rsidR="003C548E" w:rsidRPr="004E4958">
        <w:rPr>
          <w:szCs w:val="22"/>
        </w:rPr>
        <w:t xml:space="preserve"> lääkkeiden käytön </w:t>
      </w:r>
      <w:r w:rsidR="00FD1C5C" w:rsidRPr="004E4958">
        <w:rPr>
          <w:szCs w:val="22"/>
        </w:rPr>
        <w:t>määrälle?</w:t>
      </w:r>
      <w:r w:rsidR="003C548E" w:rsidRPr="004E4958">
        <w:rPr>
          <w:szCs w:val="22"/>
        </w:rPr>
        <w:t xml:space="preserve"> </w:t>
      </w:r>
      <w:r w:rsidR="00F53555" w:rsidRPr="004E4958">
        <w:rPr>
          <w:szCs w:val="22"/>
        </w:rPr>
        <w:t>Asetetaanko ta</w:t>
      </w:r>
      <w:r w:rsidR="00FD1C5C" w:rsidRPr="004E4958">
        <w:rPr>
          <w:szCs w:val="22"/>
        </w:rPr>
        <w:t xml:space="preserve">voite </w:t>
      </w:r>
      <w:r w:rsidR="003C548E" w:rsidRPr="004E4958">
        <w:rPr>
          <w:szCs w:val="22"/>
        </w:rPr>
        <w:t>arvot valtakunnallise</w:t>
      </w:r>
      <w:r w:rsidR="00FD1C5C" w:rsidRPr="004E4958">
        <w:rPr>
          <w:szCs w:val="22"/>
        </w:rPr>
        <w:t>s</w:t>
      </w:r>
      <w:r w:rsidR="003C548E" w:rsidRPr="004E4958">
        <w:rPr>
          <w:szCs w:val="22"/>
        </w:rPr>
        <w:t>t</w:t>
      </w:r>
      <w:r w:rsidR="00FD1C5C" w:rsidRPr="004E4958">
        <w:rPr>
          <w:szCs w:val="22"/>
        </w:rPr>
        <w:t>i</w:t>
      </w:r>
      <w:r w:rsidR="003C548E" w:rsidRPr="004E4958">
        <w:rPr>
          <w:szCs w:val="22"/>
        </w:rPr>
        <w:t xml:space="preserve"> vai tilakohtaise</w:t>
      </w:r>
      <w:r w:rsidR="00FD1C5C" w:rsidRPr="004E4958">
        <w:rPr>
          <w:szCs w:val="22"/>
        </w:rPr>
        <w:t>s</w:t>
      </w:r>
      <w:r w:rsidR="003C548E" w:rsidRPr="004E4958">
        <w:rPr>
          <w:szCs w:val="22"/>
        </w:rPr>
        <w:t>t</w:t>
      </w:r>
      <w:r w:rsidR="00FD1C5C" w:rsidRPr="004E4958">
        <w:rPr>
          <w:szCs w:val="22"/>
        </w:rPr>
        <w:t>i</w:t>
      </w:r>
      <w:r w:rsidR="003C548E" w:rsidRPr="004E4958">
        <w:rPr>
          <w:szCs w:val="22"/>
        </w:rPr>
        <w:t>?</w:t>
      </w:r>
      <w:r w:rsidR="00FD1C5C" w:rsidRPr="004E4958">
        <w:rPr>
          <w:szCs w:val="22"/>
        </w:rPr>
        <w:t xml:space="preserve"> Mille lääkeryhmille tavoitteet asetetaan</w:t>
      </w:r>
      <w:r w:rsidR="00F53555" w:rsidRPr="004E4958">
        <w:rPr>
          <w:szCs w:val="22"/>
        </w:rPr>
        <w:t>,</w:t>
      </w:r>
      <w:r w:rsidR="00FD1C5C" w:rsidRPr="004E4958">
        <w:rPr>
          <w:szCs w:val="22"/>
        </w:rPr>
        <w:t xml:space="preserve"> vain mikrobilääkkeet va</w:t>
      </w:r>
      <w:r w:rsidR="00F53555" w:rsidRPr="004E4958">
        <w:rPr>
          <w:szCs w:val="22"/>
        </w:rPr>
        <w:t xml:space="preserve">i myös esimerkiksi kipulääkkeet? </w:t>
      </w:r>
      <w:r w:rsidR="003C548E" w:rsidRPr="004E4958">
        <w:rPr>
          <w:szCs w:val="22"/>
        </w:rPr>
        <w:t>Kuka määrittää päivitystarpeen</w:t>
      </w:r>
      <w:r w:rsidR="00FD1C5C" w:rsidRPr="004E4958">
        <w:rPr>
          <w:szCs w:val="22"/>
        </w:rPr>
        <w:t xml:space="preserve"> ja millä perustein</w:t>
      </w:r>
      <w:r w:rsidR="003C548E" w:rsidRPr="004E4958">
        <w:rPr>
          <w:szCs w:val="22"/>
        </w:rPr>
        <w:t>?</w:t>
      </w:r>
    </w:p>
    <w:p w:rsidR="003C548E" w:rsidRPr="004E4958" w:rsidRDefault="003C548E" w:rsidP="000B1599">
      <w:pPr>
        <w:rPr>
          <w:szCs w:val="22"/>
        </w:rPr>
      </w:pPr>
    </w:p>
    <w:p w:rsidR="00DA5181" w:rsidRPr="004E4958" w:rsidRDefault="00F05315">
      <w:pPr>
        <w:rPr>
          <w:szCs w:val="22"/>
        </w:rPr>
      </w:pPr>
      <w:r w:rsidRPr="004E4958">
        <w:rPr>
          <w:szCs w:val="22"/>
        </w:rPr>
        <w:t>Lopuksi i</w:t>
      </w:r>
      <w:r w:rsidR="00BD1066" w:rsidRPr="004E4958">
        <w:rPr>
          <w:szCs w:val="22"/>
        </w:rPr>
        <w:t>l</w:t>
      </w:r>
      <w:bookmarkStart w:id="0" w:name="_GoBack"/>
      <w:bookmarkEnd w:id="0"/>
      <w:r w:rsidR="00BD1066" w:rsidRPr="004E4958">
        <w:rPr>
          <w:szCs w:val="22"/>
        </w:rPr>
        <w:t>maisemme huolemme siitä, että terveydenhuoltojärjestelmällä</w:t>
      </w:r>
      <w:r w:rsidR="00FD1C5C" w:rsidRPr="004E4958">
        <w:rPr>
          <w:szCs w:val="22"/>
        </w:rPr>
        <w:t xml:space="preserve"> (ETT ry)</w:t>
      </w:r>
      <w:r w:rsidR="00BD1066" w:rsidRPr="004E4958">
        <w:rPr>
          <w:szCs w:val="22"/>
        </w:rPr>
        <w:t xml:space="preserve"> ei ole henkilö- eikä taloudellisia</w:t>
      </w:r>
      <w:r w:rsidR="00F53555" w:rsidRPr="004E4958">
        <w:rPr>
          <w:szCs w:val="22"/>
        </w:rPr>
        <w:t xml:space="preserve"> </w:t>
      </w:r>
      <w:r w:rsidR="00816772" w:rsidRPr="004E4958">
        <w:rPr>
          <w:szCs w:val="22"/>
        </w:rPr>
        <w:t>resursseja tämänkaltaisen</w:t>
      </w:r>
      <w:r w:rsidR="00BD1066" w:rsidRPr="004E4958">
        <w:rPr>
          <w:szCs w:val="22"/>
        </w:rPr>
        <w:t xml:space="preserve"> valvonnan ylläpitämiseksi.</w:t>
      </w:r>
    </w:p>
    <w:sectPr w:rsidR="00DA5181" w:rsidRPr="004E4958">
      <w:head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4FA" w:rsidRDefault="004464FA" w:rsidP="00816772">
      <w:r>
        <w:separator/>
      </w:r>
    </w:p>
  </w:endnote>
  <w:endnote w:type="continuationSeparator" w:id="0">
    <w:p w:rsidR="004464FA" w:rsidRDefault="004464FA" w:rsidP="00816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4FA" w:rsidRDefault="004464FA" w:rsidP="00816772">
      <w:r>
        <w:separator/>
      </w:r>
    </w:p>
  </w:footnote>
  <w:footnote w:type="continuationSeparator" w:id="0">
    <w:p w:rsidR="004464FA" w:rsidRDefault="004464FA" w:rsidP="008167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958" w:rsidRDefault="004E4958">
    <w:pPr>
      <w:pStyle w:val="Yltunnis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4BC77B7" wp14:editId="5D497B40">
          <wp:simplePos x="0" y="0"/>
          <wp:positionH relativeFrom="column">
            <wp:posOffset>3394710</wp:posOffset>
          </wp:positionH>
          <wp:positionV relativeFrom="paragraph">
            <wp:posOffset>-411480</wp:posOffset>
          </wp:positionV>
          <wp:extent cx="3416935" cy="889000"/>
          <wp:effectExtent l="0" t="0" r="0" b="6350"/>
          <wp:wrapThrough wrapText="bothSides">
            <wp:wrapPolygon edited="0">
              <wp:start x="0" y="0"/>
              <wp:lineTo x="0" y="21291"/>
              <wp:lineTo x="21435" y="21291"/>
              <wp:lineTo x="21435" y="0"/>
              <wp:lineTo x="0" y="0"/>
            </wp:wrapPolygon>
          </wp:wrapThrough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SY_logo_2v_suur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6935" cy="889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599"/>
    <w:rsid w:val="000136D3"/>
    <w:rsid w:val="000B1599"/>
    <w:rsid w:val="003C548E"/>
    <w:rsid w:val="004464FA"/>
    <w:rsid w:val="004901F7"/>
    <w:rsid w:val="004E4958"/>
    <w:rsid w:val="00751656"/>
    <w:rsid w:val="00816772"/>
    <w:rsid w:val="0087435F"/>
    <w:rsid w:val="009F3943"/>
    <w:rsid w:val="00A04B40"/>
    <w:rsid w:val="00BD1066"/>
    <w:rsid w:val="00DA5181"/>
    <w:rsid w:val="00E2253C"/>
    <w:rsid w:val="00F05315"/>
    <w:rsid w:val="00F53555"/>
    <w:rsid w:val="00FD1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0B1599"/>
    <w:pPr>
      <w:spacing w:after="0" w:line="240" w:lineRule="auto"/>
    </w:pPr>
    <w:rPr>
      <w:rFonts w:ascii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semiHidden/>
    <w:unhideWhenUsed/>
    <w:rsid w:val="000B1599"/>
    <w:rPr>
      <w:color w:val="0000FF"/>
      <w:u w:val="single"/>
    </w:rPr>
  </w:style>
  <w:style w:type="character" w:styleId="Voimakas">
    <w:name w:val="Strong"/>
    <w:basedOn w:val="Kappaleenoletusfontti"/>
    <w:uiPriority w:val="22"/>
    <w:qFormat/>
    <w:rsid w:val="000B1599"/>
    <w:rPr>
      <w:b/>
      <w:bCs/>
    </w:rPr>
  </w:style>
  <w:style w:type="character" w:styleId="AvattuHyperlinkki">
    <w:name w:val="FollowedHyperlink"/>
    <w:basedOn w:val="Kappaleenoletusfontti"/>
    <w:uiPriority w:val="99"/>
    <w:semiHidden/>
    <w:unhideWhenUsed/>
    <w:rsid w:val="00BD1066"/>
    <w:rPr>
      <w:color w:val="800080" w:themeColor="followedHyperlink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816772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16772"/>
    <w:rPr>
      <w:rFonts w:ascii="Times New Roman" w:hAnsi="Times New Roman" w:cs="Times New Roman"/>
      <w:sz w:val="24"/>
      <w:szCs w:val="24"/>
      <w:lang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816772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16772"/>
    <w:rPr>
      <w:rFonts w:ascii="Times New Roman" w:hAnsi="Times New Roman" w:cs="Times New Roman"/>
      <w:sz w:val="24"/>
      <w:szCs w:val="24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E495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E4958"/>
    <w:rPr>
      <w:rFonts w:ascii="Tahoma" w:hAnsi="Tahoma" w:cs="Tahoma"/>
      <w:sz w:val="16"/>
      <w:szCs w:val="16"/>
      <w:lang w:eastAsia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0B1599"/>
    <w:pPr>
      <w:spacing w:after="0" w:line="240" w:lineRule="auto"/>
    </w:pPr>
    <w:rPr>
      <w:rFonts w:ascii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semiHidden/>
    <w:unhideWhenUsed/>
    <w:rsid w:val="000B1599"/>
    <w:rPr>
      <w:color w:val="0000FF"/>
      <w:u w:val="single"/>
    </w:rPr>
  </w:style>
  <w:style w:type="character" w:styleId="Voimakas">
    <w:name w:val="Strong"/>
    <w:basedOn w:val="Kappaleenoletusfontti"/>
    <w:uiPriority w:val="22"/>
    <w:qFormat/>
    <w:rsid w:val="000B1599"/>
    <w:rPr>
      <w:b/>
      <w:bCs/>
    </w:rPr>
  </w:style>
  <w:style w:type="character" w:styleId="AvattuHyperlinkki">
    <w:name w:val="FollowedHyperlink"/>
    <w:basedOn w:val="Kappaleenoletusfontti"/>
    <w:uiPriority w:val="99"/>
    <w:semiHidden/>
    <w:unhideWhenUsed/>
    <w:rsid w:val="00BD1066"/>
    <w:rPr>
      <w:color w:val="800080" w:themeColor="followedHyperlink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816772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16772"/>
    <w:rPr>
      <w:rFonts w:ascii="Times New Roman" w:hAnsi="Times New Roman" w:cs="Times New Roman"/>
      <w:sz w:val="24"/>
      <w:szCs w:val="24"/>
      <w:lang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816772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16772"/>
    <w:rPr>
      <w:rFonts w:ascii="Times New Roman" w:hAnsi="Times New Roman" w:cs="Times New Roman"/>
      <w:sz w:val="24"/>
      <w:szCs w:val="24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E495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E4958"/>
    <w:rPr>
      <w:rFonts w:ascii="Tahoma" w:hAnsi="Tahoma" w:cs="Tahoma"/>
      <w:sz w:val="16"/>
      <w:szCs w:val="16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9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EBD99-632C-4D67-9833-FA0A99FB9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506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Sikayrittäjät Ry</dc:creator>
  <cp:lastModifiedBy>Sikayrittäjät Ry</cp:lastModifiedBy>
  <cp:revision>7</cp:revision>
  <dcterms:created xsi:type="dcterms:W3CDTF">2013-01-10T11:14:00Z</dcterms:created>
  <dcterms:modified xsi:type="dcterms:W3CDTF">2013-01-11T13:47:00Z</dcterms:modified>
</cp:coreProperties>
</file>