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63E12" w:rsidRPr="004201FF" w:rsidRDefault="00263E12" w:rsidP="00263E12">
      <w:pPr>
        <w:spacing w:after="120"/>
        <w:rPr>
          <w:rFonts w:ascii="Calibri" w:hAnsi="Calibri"/>
        </w:rPr>
      </w:pPr>
      <w:bookmarkStart w:id="0" w:name="_GoBack"/>
      <w:bookmarkEnd w:id="0"/>
    </w:p>
    <w:p w:rsidR="004201FF" w:rsidRPr="004201FF" w:rsidRDefault="00124396" w:rsidP="004201FF">
      <w:pPr>
        <w:ind w:left="567"/>
        <w:rPr>
          <w:rFonts w:ascii="Calibri" w:hAnsi="Calibri"/>
        </w:rPr>
      </w:pPr>
      <w:r>
        <w:rPr>
          <w:rFonts w:ascii="Calibri" w:hAnsi="Calibri"/>
        </w:rPr>
        <w:t>Ympäristöministeriö</w:t>
      </w:r>
      <w:r>
        <w:rPr>
          <w:rFonts w:ascii="Calibri" w:hAnsi="Calibri"/>
        </w:rPr>
        <w:tab/>
      </w:r>
      <w:r>
        <w:rPr>
          <w:rFonts w:ascii="Calibri" w:hAnsi="Calibri"/>
        </w:rPr>
        <w:tab/>
      </w:r>
      <w:r>
        <w:rPr>
          <w:rFonts w:ascii="Calibri" w:hAnsi="Calibri"/>
        </w:rPr>
        <w:tab/>
      </w:r>
      <w:r>
        <w:rPr>
          <w:rFonts w:ascii="Calibri" w:hAnsi="Calibri"/>
        </w:rPr>
        <w:tab/>
      </w:r>
      <w:r>
        <w:rPr>
          <w:rFonts w:ascii="Calibri" w:hAnsi="Calibri"/>
        </w:rPr>
        <w:tab/>
      </w:r>
      <w:r w:rsidR="00C03544" w:rsidRPr="00C03544">
        <w:rPr>
          <w:rFonts w:ascii="Calibri" w:hAnsi="Calibri"/>
        </w:rPr>
        <w:t>12.07</w:t>
      </w:r>
      <w:r w:rsidR="004201FF" w:rsidRPr="00C03544">
        <w:rPr>
          <w:rFonts w:ascii="Calibri" w:hAnsi="Calibri"/>
        </w:rPr>
        <w:t>.</w:t>
      </w:r>
      <w:r w:rsidR="004201FF" w:rsidRPr="004201FF">
        <w:rPr>
          <w:rFonts w:ascii="Calibri" w:hAnsi="Calibri"/>
        </w:rPr>
        <w:t>2017</w:t>
      </w:r>
    </w:p>
    <w:p w:rsidR="004201FF" w:rsidRPr="004201FF" w:rsidRDefault="004201FF" w:rsidP="004201FF">
      <w:pPr>
        <w:ind w:left="567"/>
        <w:rPr>
          <w:rFonts w:ascii="Calibri" w:hAnsi="Calibri"/>
        </w:rPr>
      </w:pPr>
      <w:r w:rsidRPr="004201FF">
        <w:rPr>
          <w:rFonts w:ascii="Calibri" w:hAnsi="Calibri"/>
        </w:rPr>
        <w:t>Kirjaamo</w:t>
      </w:r>
      <w:r w:rsidRPr="004201FF">
        <w:rPr>
          <w:rFonts w:ascii="Calibri" w:hAnsi="Calibri"/>
        </w:rPr>
        <w:tab/>
      </w:r>
      <w:r w:rsidRPr="004201FF">
        <w:rPr>
          <w:rFonts w:ascii="Calibri" w:hAnsi="Calibri"/>
        </w:rPr>
        <w:tab/>
      </w:r>
      <w:r w:rsidRPr="004201FF">
        <w:rPr>
          <w:rFonts w:ascii="Calibri" w:hAnsi="Calibri"/>
        </w:rPr>
        <w:tab/>
      </w:r>
    </w:p>
    <w:p w:rsidR="004201FF" w:rsidRDefault="00601CA6" w:rsidP="00AF151C">
      <w:pPr>
        <w:ind w:left="567"/>
        <w:rPr>
          <w:rFonts w:ascii="Calibri" w:hAnsi="Calibri"/>
        </w:rPr>
      </w:pPr>
      <w:hyperlink r:id="rId9" w:history="1">
        <w:r w:rsidR="00AF151C" w:rsidRPr="00AD20D7">
          <w:rPr>
            <w:rStyle w:val="Hyperlinkki"/>
            <w:rFonts w:ascii="Calibri" w:hAnsi="Calibri"/>
          </w:rPr>
          <w:t>kirjaamo@ym.fi</w:t>
        </w:r>
      </w:hyperlink>
    </w:p>
    <w:p w:rsidR="00AF151C" w:rsidRDefault="00AF151C" w:rsidP="00AF151C">
      <w:pPr>
        <w:ind w:left="567"/>
        <w:rPr>
          <w:rFonts w:ascii="Calibri" w:hAnsi="Calibri"/>
        </w:rPr>
      </w:pPr>
    </w:p>
    <w:p w:rsidR="00AF151C" w:rsidRDefault="00AF151C" w:rsidP="00AF151C">
      <w:pPr>
        <w:ind w:left="567"/>
        <w:rPr>
          <w:rFonts w:ascii="Calibri" w:hAnsi="Calibri"/>
        </w:rPr>
      </w:pPr>
    </w:p>
    <w:p w:rsidR="00AF151C" w:rsidRDefault="00AF151C" w:rsidP="00AF151C">
      <w:pPr>
        <w:ind w:left="567"/>
        <w:rPr>
          <w:rFonts w:ascii="Calibri" w:hAnsi="Calibri"/>
        </w:rPr>
      </w:pPr>
    </w:p>
    <w:p w:rsidR="00AF151C" w:rsidRPr="002541C8" w:rsidRDefault="00AF151C" w:rsidP="00AF151C">
      <w:pPr>
        <w:ind w:left="567"/>
        <w:rPr>
          <w:rFonts w:ascii="Calibri" w:hAnsi="Calibri"/>
        </w:rPr>
      </w:pPr>
    </w:p>
    <w:p w:rsidR="00AF151C" w:rsidRPr="002541C8" w:rsidRDefault="00BF6BB4" w:rsidP="00AF151C">
      <w:pPr>
        <w:ind w:left="567"/>
        <w:rPr>
          <w:rFonts w:ascii="Calibri" w:hAnsi="Calibri"/>
          <w:b/>
          <w:i/>
        </w:rPr>
      </w:pPr>
      <w:r>
        <w:rPr>
          <w:rFonts w:ascii="Calibri" w:hAnsi="Calibri"/>
          <w:b/>
          <w:i/>
        </w:rPr>
        <w:t>Kymenlaakson Jäte Oy:n lausunto</w:t>
      </w:r>
    </w:p>
    <w:p w:rsidR="00AF151C" w:rsidRPr="00AF151C" w:rsidRDefault="00AF151C" w:rsidP="00AF151C">
      <w:pPr>
        <w:ind w:left="567"/>
        <w:rPr>
          <w:rFonts w:ascii="Calibri" w:hAnsi="Calibri"/>
        </w:rPr>
      </w:pPr>
    </w:p>
    <w:p w:rsidR="004201FF" w:rsidRDefault="004201FF" w:rsidP="004201FF"/>
    <w:p w:rsidR="004201FF" w:rsidRPr="004201FF" w:rsidRDefault="004201FF" w:rsidP="004201FF">
      <w:pPr>
        <w:ind w:left="567"/>
        <w:rPr>
          <w:rFonts w:ascii="Calibri" w:hAnsi="Calibri"/>
        </w:rPr>
      </w:pPr>
    </w:p>
    <w:p w:rsidR="004201FF" w:rsidRPr="004201FF" w:rsidRDefault="004201FF" w:rsidP="004201FF">
      <w:pPr>
        <w:ind w:left="567"/>
        <w:rPr>
          <w:rFonts w:ascii="Calibri" w:hAnsi="Calibri"/>
        </w:rPr>
      </w:pPr>
      <w:r w:rsidRPr="004201FF">
        <w:rPr>
          <w:rFonts w:ascii="Calibri" w:hAnsi="Calibri"/>
          <w:b/>
        </w:rPr>
        <w:t>Viite:</w:t>
      </w:r>
      <w:r w:rsidRPr="004201FF">
        <w:rPr>
          <w:rFonts w:ascii="Calibri" w:hAnsi="Calibri"/>
        </w:rPr>
        <w:t xml:space="preserve"> </w:t>
      </w:r>
      <w:r w:rsidRPr="004201FF">
        <w:rPr>
          <w:rFonts w:ascii="Calibri" w:hAnsi="Calibri"/>
        </w:rPr>
        <w:tab/>
      </w:r>
      <w:r w:rsidR="00124396">
        <w:rPr>
          <w:rFonts w:ascii="Calibri" w:hAnsi="Calibri"/>
        </w:rPr>
        <w:t>Lausuntopyyntö 20.6</w:t>
      </w:r>
      <w:r w:rsidRPr="004201FF">
        <w:rPr>
          <w:rFonts w:ascii="Calibri" w:hAnsi="Calibri"/>
        </w:rPr>
        <w:t>.2017</w:t>
      </w:r>
    </w:p>
    <w:p w:rsidR="004201FF" w:rsidRDefault="00124396" w:rsidP="004201FF">
      <w:pPr>
        <w:ind w:left="567" w:firstLine="737"/>
      </w:pPr>
      <w:r>
        <w:rPr>
          <w:rFonts w:ascii="Calibri" w:hAnsi="Calibri"/>
        </w:rPr>
        <w:t>YM/14</w:t>
      </w:r>
      <w:r w:rsidR="004201FF" w:rsidRPr="004201FF">
        <w:rPr>
          <w:rFonts w:ascii="Calibri" w:hAnsi="Calibri"/>
        </w:rPr>
        <w:t>/</w:t>
      </w:r>
      <w:r>
        <w:rPr>
          <w:rFonts w:ascii="Calibri" w:hAnsi="Calibri"/>
        </w:rPr>
        <w:t>400/2017, YM024:00/2016</w:t>
      </w:r>
      <w:r w:rsidR="004201FF" w:rsidRPr="004201FF">
        <w:rPr>
          <w:rFonts w:ascii="Calibri" w:hAnsi="Calibri"/>
        </w:rPr>
        <w:tab/>
      </w:r>
      <w:r w:rsidR="004201FF">
        <w:tab/>
      </w:r>
      <w:r w:rsidR="004201FF">
        <w:tab/>
      </w:r>
    </w:p>
    <w:p w:rsidR="004201FF" w:rsidRDefault="004201FF" w:rsidP="004201FF">
      <w:pPr>
        <w:ind w:left="567" w:firstLine="737"/>
      </w:pPr>
    </w:p>
    <w:p w:rsidR="004201FF" w:rsidRDefault="004201FF" w:rsidP="004201FF">
      <w:pPr>
        <w:ind w:left="567"/>
        <w:rPr>
          <w:rFonts w:ascii="Calibri" w:hAnsi="Calibri"/>
        </w:rPr>
      </w:pPr>
    </w:p>
    <w:p w:rsidR="00124396" w:rsidRDefault="00124396" w:rsidP="004201FF">
      <w:pPr>
        <w:ind w:left="567"/>
        <w:rPr>
          <w:rFonts w:ascii="Calibri" w:hAnsi="Calibri"/>
        </w:rPr>
      </w:pPr>
    </w:p>
    <w:p w:rsidR="00124396" w:rsidRPr="00124396" w:rsidRDefault="00124396" w:rsidP="004201FF">
      <w:pPr>
        <w:ind w:left="567"/>
        <w:rPr>
          <w:rFonts w:ascii="Calibri" w:hAnsi="Calibri"/>
          <w:b/>
          <w:sz w:val="28"/>
          <w:szCs w:val="28"/>
        </w:rPr>
      </w:pPr>
      <w:r w:rsidRPr="00124396">
        <w:rPr>
          <w:rFonts w:ascii="Calibri" w:hAnsi="Calibri"/>
          <w:b/>
          <w:sz w:val="28"/>
          <w:szCs w:val="28"/>
        </w:rPr>
        <w:t>Lausunto luonnoksesta hallituksen esitykseksi eduskunnalle laiksi jätelain muuttamisesta</w:t>
      </w:r>
    </w:p>
    <w:p w:rsidR="00124396" w:rsidRDefault="00124396" w:rsidP="00124396">
      <w:pPr>
        <w:rPr>
          <w:rFonts w:ascii="Calibri" w:hAnsi="Calibri"/>
        </w:rPr>
      </w:pPr>
    </w:p>
    <w:p w:rsidR="00F005D1" w:rsidRPr="004201FF" w:rsidRDefault="00124396" w:rsidP="00F005D1">
      <w:pPr>
        <w:ind w:left="567"/>
        <w:rPr>
          <w:rFonts w:ascii="Calibri" w:hAnsi="Calibri"/>
        </w:rPr>
      </w:pPr>
      <w:r>
        <w:rPr>
          <w:rFonts w:ascii="Calibri" w:hAnsi="Calibri"/>
        </w:rPr>
        <w:t xml:space="preserve">Esitysluonnoksessa </w:t>
      </w:r>
      <w:r w:rsidR="004201FF" w:rsidRPr="004201FF">
        <w:rPr>
          <w:rFonts w:ascii="Calibri" w:hAnsi="Calibri"/>
        </w:rPr>
        <w:t>ehdotetaan muutettavaksi yhdyskuntajäteh</w:t>
      </w:r>
      <w:r>
        <w:rPr>
          <w:rFonts w:ascii="Calibri" w:hAnsi="Calibri"/>
        </w:rPr>
        <w:t>uollon vastuunjakoa koskevia jä</w:t>
      </w:r>
      <w:r w:rsidR="004201FF" w:rsidRPr="004201FF">
        <w:rPr>
          <w:rFonts w:ascii="Calibri" w:hAnsi="Calibri"/>
        </w:rPr>
        <w:t xml:space="preserve">telain säännöksiä pääministeri Sipilän hallituksen ohjelman mukaisesti siten, että kunnille säädetty vastuu rajattaisiin pääosin vain asumisessa syntyvään jätteeseen. </w:t>
      </w:r>
      <w:r w:rsidR="00DB5371">
        <w:rPr>
          <w:rFonts w:ascii="Calibri" w:hAnsi="Calibri"/>
        </w:rPr>
        <w:t xml:space="preserve">Lausuntopyynnön johdannossa mainitaan, että esitys on osa kokonaisuutta, jonka tavoitteena on kehittää jätealan markkinoita säätämällä kunnallisen </w:t>
      </w:r>
      <w:proofErr w:type="spellStart"/>
      <w:r w:rsidR="00DB5371">
        <w:rPr>
          <w:rFonts w:ascii="Calibri" w:hAnsi="Calibri"/>
        </w:rPr>
        <w:t>jätteenkäsittelyinfran</w:t>
      </w:r>
      <w:proofErr w:type="spellEnd"/>
      <w:r w:rsidR="00DB5371">
        <w:rPr>
          <w:rFonts w:ascii="Calibri" w:hAnsi="Calibri"/>
        </w:rPr>
        <w:t xml:space="preserve"> eriyttämisestä sekä luomalla jätteiden ja sivuvirtojen markkinapaikka. </w:t>
      </w:r>
      <w:r w:rsidR="00F005D1">
        <w:rPr>
          <w:rFonts w:ascii="Calibri" w:hAnsi="Calibri"/>
        </w:rPr>
        <w:t>Esitysluonnoksessa</w:t>
      </w:r>
      <w:r w:rsidR="00F005D1" w:rsidRPr="004201FF">
        <w:rPr>
          <w:rFonts w:ascii="Calibri" w:hAnsi="Calibri"/>
        </w:rPr>
        <w:t xml:space="preserve"> ehdotetaan julkisista hankinnoista ja käyttöoikeussopimuksista annetusta laista poiketen, että jätehuollon alalla toimiviin sidosyksiköihin ja hankintayksiköihin sovellettava markkinaehtoista toimintaa rajoittava ulosmyynnin osuus olisi pysyvästi 10 prosenttia.</w:t>
      </w:r>
    </w:p>
    <w:p w:rsidR="004201FF" w:rsidRPr="004201FF" w:rsidRDefault="004201FF" w:rsidP="00F005D1">
      <w:pPr>
        <w:rPr>
          <w:rFonts w:ascii="Calibri" w:hAnsi="Calibri"/>
        </w:rPr>
      </w:pPr>
    </w:p>
    <w:p w:rsidR="004201FF" w:rsidRDefault="00124396" w:rsidP="004201FF">
      <w:pPr>
        <w:ind w:left="567"/>
        <w:rPr>
          <w:rFonts w:ascii="Calibri" w:hAnsi="Calibri"/>
        </w:rPr>
      </w:pPr>
      <w:r>
        <w:rPr>
          <w:rFonts w:ascii="Calibri" w:hAnsi="Calibri"/>
        </w:rPr>
        <w:t>Esitysluonnoksessa ehdotetaan k</w:t>
      </w:r>
      <w:r w:rsidR="004201FF" w:rsidRPr="004201FF">
        <w:rPr>
          <w:rFonts w:ascii="Calibri" w:hAnsi="Calibri"/>
        </w:rPr>
        <w:t>unnan toissijaisten jätehuoltopalvelujen järjestämiselle säädettyj</w:t>
      </w:r>
      <w:r>
        <w:rPr>
          <w:rFonts w:ascii="Calibri" w:hAnsi="Calibri"/>
        </w:rPr>
        <w:t xml:space="preserve">ä edellytyksiä täsmennettäväksi nykyisestä. Luonnoksen mukaan </w:t>
      </w:r>
      <w:r w:rsidR="004201FF" w:rsidRPr="004201FF">
        <w:rPr>
          <w:rFonts w:ascii="Calibri" w:hAnsi="Calibri"/>
        </w:rPr>
        <w:t>ku</w:t>
      </w:r>
      <w:r>
        <w:rPr>
          <w:rFonts w:ascii="Calibri" w:hAnsi="Calibri"/>
        </w:rPr>
        <w:t>nnan jätehuoltopalveluihin liit</w:t>
      </w:r>
      <w:r w:rsidR="004201FF" w:rsidRPr="004201FF">
        <w:rPr>
          <w:rFonts w:ascii="Calibri" w:hAnsi="Calibri"/>
        </w:rPr>
        <w:t>tyviä kirjanpitovelvoitteita sekä niihin liittyvää jätteen kul</w:t>
      </w:r>
      <w:r>
        <w:rPr>
          <w:rFonts w:ascii="Calibri" w:hAnsi="Calibri"/>
        </w:rPr>
        <w:t>jettajan tiedonantovelvollisuut</w:t>
      </w:r>
      <w:r w:rsidR="004201FF" w:rsidRPr="004201FF">
        <w:rPr>
          <w:rFonts w:ascii="Calibri" w:hAnsi="Calibri"/>
        </w:rPr>
        <w:t xml:space="preserve">ta ehdotetaan </w:t>
      </w:r>
      <w:r>
        <w:rPr>
          <w:rFonts w:ascii="Calibri" w:hAnsi="Calibri"/>
        </w:rPr>
        <w:t xml:space="preserve">luonnoksessa </w:t>
      </w:r>
      <w:r w:rsidR="004201FF" w:rsidRPr="004201FF">
        <w:rPr>
          <w:rFonts w:ascii="Calibri" w:hAnsi="Calibri"/>
        </w:rPr>
        <w:t>täsmennettäväksi</w:t>
      </w:r>
      <w:r>
        <w:rPr>
          <w:rFonts w:ascii="Calibri" w:hAnsi="Calibri"/>
        </w:rPr>
        <w:t xml:space="preserve"> l</w:t>
      </w:r>
      <w:r w:rsidRPr="004201FF">
        <w:rPr>
          <w:rFonts w:ascii="Calibri" w:hAnsi="Calibri"/>
        </w:rPr>
        <w:t>äpinäkyvyyden varmistamiseksi</w:t>
      </w:r>
      <w:r>
        <w:rPr>
          <w:rFonts w:ascii="Calibri" w:hAnsi="Calibri"/>
        </w:rPr>
        <w:t xml:space="preserve"> ja t</w:t>
      </w:r>
      <w:r w:rsidR="004201FF" w:rsidRPr="004201FF">
        <w:rPr>
          <w:rFonts w:ascii="Calibri" w:hAnsi="Calibri"/>
        </w:rPr>
        <w:t>iedonantovelvollisuu</w:t>
      </w:r>
      <w:r>
        <w:rPr>
          <w:rFonts w:ascii="Calibri" w:hAnsi="Calibri"/>
        </w:rPr>
        <w:t>den laiminlyönti ehdotetaan luonnoksessa sää</w:t>
      </w:r>
      <w:r w:rsidR="004201FF" w:rsidRPr="004201FF">
        <w:rPr>
          <w:rFonts w:ascii="Calibri" w:hAnsi="Calibri"/>
        </w:rPr>
        <w:t xml:space="preserve">dettäväksi rangaistavaksi teoksi. </w:t>
      </w:r>
    </w:p>
    <w:p w:rsidR="0064068D" w:rsidRDefault="0064068D" w:rsidP="004201FF">
      <w:pPr>
        <w:ind w:left="567"/>
        <w:rPr>
          <w:rFonts w:ascii="Calibri" w:hAnsi="Calibri"/>
        </w:rPr>
      </w:pPr>
    </w:p>
    <w:p w:rsidR="0064068D" w:rsidRPr="004201FF" w:rsidRDefault="0064068D" w:rsidP="004201FF">
      <w:pPr>
        <w:ind w:left="567"/>
        <w:rPr>
          <w:rFonts w:ascii="Calibri" w:hAnsi="Calibri"/>
        </w:rPr>
      </w:pPr>
      <w:r>
        <w:rPr>
          <w:rFonts w:ascii="Calibri" w:hAnsi="Calibri"/>
        </w:rPr>
        <w:t>Lisäksi esitysluonnoksessa esitetään jätelakiin tehtäväksi Euroopan parlamentin ja neuvoston elohopea-asetuksen edellyttämät teknisluontoiset muutokset.</w:t>
      </w:r>
    </w:p>
    <w:p w:rsidR="004201FF" w:rsidRPr="004201FF" w:rsidRDefault="004201FF" w:rsidP="004201FF">
      <w:pPr>
        <w:ind w:left="567"/>
        <w:rPr>
          <w:rFonts w:ascii="Calibri" w:hAnsi="Calibri"/>
        </w:rPr>
      </w:pPr>
    </w:p>
    <w:p w:rsidR="00263E12" w:rsidRPr="004201FF" w:rsidRDefault="004201FF" w:rsidP="004201FF">
      <w:pPr>
        <w:ind w:left="567"/>
        <w:rPr>
          <w:rFonts w:ascii="Calibri" w:hAnsi="Calibri"/>
        </w:rPr>
      </w:pPr>
      <w:r w:rsidRPr="004201FF">
        <w:rPr>
          <w:rFonts w:ascii="Calibri" w:hAnsi="Calibri"/>
        </w:rPr>
        <w:t xml:space="preserve">Laki on </w:t>
      </w:r>
      <w:r w:rsidR="00F005D1">
        <w:rPr>
          <w:rFonts w:ascii="Calibri" w:hAnsi="Calibri"/>
        </w:rPr>
        <w:t xml:space="preserve">luonnoksen mukaan </w:t>
      </w:r>
      <w:r w:rsidRPr="004201FF">
        <w:rPr>
          <w:rFonts w:ascii="Calibri" w:hAnsi="Calibri"/>
        </w:rPr>
        <w:t>tarkoitettu tulemaan voimaan 1</w:t>
      </w:r>
      <w:r w:rsidR="00A32AA7">
        <w:rPr>
          <w:rFonts w:ascii="Calibri" w:hAnsi="Calibri"/>
        </w:rPr>
        <w:t>.</w:t>
      </w:r>
      <w:r w:rsidRPr="004201FF">
        <w:rPr>
          <w:rFonts w:ascii="Calibri" w:hAnsi="Calibri"/>
        </w:rPr>
        <w:t xml:space="preserve"> päivänä tammikuuta 2018.</w:t>
      </w:r>
    </w:p>
    <w:p w:rsidR="00263E12" w:rsidRDefault="00263E12" w:rsidP="00263E12">
      <w:pPr>
        <w:ind w:left="567"/>
        <w:rPr>
          <w:rFonts w:ascii="Calibri" w:hAnsi="Calibri"/>
          <w:b/>
          <w:sz w:val="28"/>
          <w:szCs w:val="28"/>
        </w:rPr>
      </w:pPr>
    </w:p>
    <w:p w:rsidR="00263E12" w:rsidRDefault="00DB5371" w:rsidP="00AA543B">
      <w:pPr>
        <w:ind w:left="567"/>
        <w:rPr>
          <w:rFonts w:ascii="Calibri" w:hAnsi="Calibri"/>
        </w:rPr>
      </w:pPr>
      <w:r>
        <w:rPr>
          <w:rFonts w:ascii="Calibri" w:hAnsi="Calibri"/>
        </w:rPr>
        <w:t>Kymenlaakson Jäte Oy</w:t>
      </w:r>
      <w:r w:rsidR="00124396">
        <w:rPr>
          <w:rFonts w:ascii="Calibri" w:hAnsi="Calibri"/>
        </w:rPr>
        <w:t xml:space="preserve"> kiittää mahdollisuudesta antaa lausunto </w:t>
      </w:r>
      <w:r w:rsidR="0064068D">
        <w:rPr>
          <w:rFonts w:ascii="Calibri" w:hAnsi="Calibri"/>
        </w:rPr>
        <w:t>asiassa</w:t>
      </w:r>
      <w:r w:rsidR="00124396">
        <w:rPr>
          <w:rFonts w:ascii="Calibri" w:hAnsi="Calibri"/>
        </w:rPr>
        <w:t xml:space="preserve"> ja lausuu seuraavaa:</w:t>
      </w:r>
    </w:p>
    <w:p w:rsidR="00BF6BB4" w:rsidRDefault="00BF6BB4" w:rsidP="00AA543B">
      <w:pPr>
        <w:ind w:left="567"/>
        <w:rPr>
          <w:rFonts w:ascii="Calibri" w:hAnsi="Calibri"/>
        </w:rPr>
      </w:pPr>
    </w:p>
    <w:p w:rsidR="00BF6BB4" w:rsidRPr="00AA543B" w:rsidRDefault="00BF6BB4" w:rsidP="00AA543B">
      <w:pPr>
        <w:ind w:left="567"/>
        <w:rPr>
          <w:rFonts w:ascii="Calibri" w:hAnsi="Calibri"/>
        </w:rPr>
      </w:pPr>
    </w:p>
    <w:p w:rsidR="00F0758C" w:rsidRPr="00FB74C5" w:rsidRDefault="00F0758C" w:rsidP="00FB74C5">
      <w:pPr>
        <w:ind w:firstLine="567"/>
        <w:rPr>
          <w:rFonts w:ascii="Calibri" w:hAnsi="Calibri"/>
          <w:b/>
          <w:sz w:val="28"/>
          <w:szCs w:val="28"/>
        </w:rPr>
      </w:pPr>
      <w:r w:rsidRPr="00FB74C5">
        <w:rPr>
          <w:rFonts w:ascii="Calibri" w:hAnsi="Calibri"/>
          <w:b/>
          <w:sz w:val="28"/>
          <w:szCs w:val="28"/>
        </w:rPr>
        <w:lastRenderedPageBreak/>
        <w:t>Yleistä</w:t>
      </w:r>
    </w:p>
    <w:p w:rsidR="00F0758C" w:rsidRPr="00F0758C" w:rsidRDefault="00F0758C" w:rsidP="00F0758C">
      <w:pPr>
        <w:pStyle w:val="Luettelokappale"/>
        <w:ind w:left="924"/>
        <w:contextualSpacing w:val="0"/>
      </w:pPr>
    </w:p>
    <w:p w:rsidR="00C17989" w:rsidRDefault="00C17989" w:rsidP="00C17989">
      <w:pPr>
        <w:ind w:left="567"/>
        <w:rPr>
          <w:rFonts w:ascii="Calibri" w:hAnsi="Calibri"/>
        </w:rPr>
      </w:pPr>
      <w:r>
        <w:rPr>
          <w:rFonts w:ascii="Calibri" w:hAnsi="Calibri"/>
        </w:rPr>
        <w:t>Esitysluonnoksen tavoitteena on edistää kilpailua, mutta samalla varmistaa kunnan</w:t>
      </w:r>
      <w:r w:rsidR="00DB5371">
        <w:rPr>
          <w:rFonts w:ascii="Calibri" w:hAnsi="Calibri"/>
        </w:rPr>
        <w:t xml:space="preserve"> </w:t>
      </w:r>
      <w:r>
        <w:rPr>
          <w:rFonts w:ascii="Calibri" w:hAnsi="Calibri"/>
        </w:rPr>
        <w:t xml:space="preserve">jätehuoltopalvelujen sujuvuus ja minimoida kunnille aiheutuva hallinnollinen taakka. Lisäksi esitysluonnos pyrkii lisäämään avoimuutta ja läpinäkyvyyttä. </w:t>
      </w:r>
      <w:r w:rsidR="00DB5371">
        <w:rPr>
          <w:rFonts w:ascii="Calibri" w:hAnsi="Calibri"/>
        </w:rPr>
        <w:t>Kymenlaakson Jäte Oy</w:t>
      </w:r>
      <w:r>
        <w:rPr>
          <w:rFonts w:ascii="Calibri" w:hAnsi="Calibri"/>
        </w:rPr>
        <w:t xml:space="preserve"> </w:t>
      </w:r>
      <w:r w:rsidR="00F26188">
        <w:rPr>
          <w:rFonts w:ascii="Calibri" w:hAnsi="Calibri"/>
        </w:rPr>
        <w:t xml:space="preserve">toteaa, että esitetyt vastuunrajaukset päinvastoin rajoittavat kilpailua ja läpinäkyvyyttä ja </w:t>
      </w:r>
      <w:r>
        <w:rPr>
          <w:rFonts w:ascii="Calibri" w:hAnsi="Calibri"/>
        </w:rPr>
        <w:t>huomauttaa, että esitysluonnoksen tavoitteen</w:t>
      </w:r>
      <w:r w:rsidR="00B63861">
        <w:rPr>
          <w:rFonts w:ascii="Calibri" w:hAnsi="Calibri"/>
        </w:rPr>
        <w:t>asettelusta puuttuvat</w:t>
      </w:r>
      <w:r>
        <w:rPr>
          <w:rFonts w:ascii="Calibri" w:hAnsi="Calibri"/>
        </w:rPr>
        <w:t xml:space="preserve"> kokonaan jätelain </w:t>
      </w:r>
      <w:r w:rsidR="00B63861">
        <w:rPr>
          <w:rFonts w:ascii="Calibri" w:hAnsi="Calibri"/>
        </w:rPr>
        <w:t>keskeisimmät tavoitteet</w:t>
      </w:r>
      <w:r>
        <w:rPr>
          <w:rFonts w:ascii="Calibri" w:hAnsi="Calibri"/>
        </w:rPr>
        <w:t xml:space="preserve"> te</w:t>
      </w:r>
      <w:r w:rsidR="00B63861">
        <w:rPr>
          <w:rFonts w:ascii="Calibri" w:hAnsi="Calibri"/>
        </w:rPr>
        <w:t>rveyden- ja ympäristönsuojelussa</w:t>
      </w:r>
      <w:r w:rsidR="005521D2">
        <w:rPr>
          <w:rFonts w:ascii="Calibri" w:hAnsi="Calibri"/>
        </w:rPr>
        <w:t>, joiden</w:t>
      </w:r>
      <w:r>
        <w:rPr>
          <w:rFonts w:ascii="Calibri" w:hAnsi="Calibri"/>
        </w:rPr>
        <w:t xml:space="preserve"> toteutuminen ede</w:t>
      </w:r>
      <w:r w:rsidR="005521D2">
        <w:rPr>
          <w:rFonts w:ascii="Calibri" w:hAnsi="Calibri"/>
        </w:rPr>
        <w:t>llyttää jätehuollon toimivuutta. Toimivuuden</w:t>
      </w:r>
      <w:r>
        <w:rPr>
          <w:rFonts w:ascii="Calibri" w:hAnsi="Calibri"/>
        </w:rPr>
        <w:t xml:space="preserve"> turvaamisessa julkisella vallalla on merkittävä rooli.</w:t>
      </w:r>
      <w:r w:rsidR="00B63861">
        <w:rPr>
          <w:rFonts w:ascii="Calibri" w:hAnsi="Calibri"/>
        </w:rPr>
        <w:t xml:space="preserve"> Jätehuolto on</w:t>
      </w:r>
      <w:r w:rsidR="00370586">
        <w:rPr>
          <w:rFonts w:ascii="Calibri" w:hAnsi="Calibri"/>
        </w:rPr>
        <w:t xml:space="preserve"> sitä tarvitsevalle</w:t>
      </w:r>
      <w:r w:rsidR="00B63861">
        <w:rPr>
          <w:rFonts w:ascii="Calibri" w:hAnsi="Calibri"/>
        </w:rPr>
        <w:t xml:space="preserve"> </w:t>
      </w:r>
      <w:r w:rsidR="00AC1172">
        <w:rPr>
          <w:rFonts w:ascii="Calibri" w:hAnsi="Calibri"/>
        </w:rPr>
        <w:t xml:space="preserve">ennen kaikkea </w:t>
      </w:r>
      <w:r w:rsidR="00B63861">
        <w:rPr>
          <w:rFonts w:ascii="Calibri" w:hAnsi="Calibri"/>
        </w:rPr>
        <w:t>välttämättömyyspalvelu.</w:t>
      </w:r>
      <w:r w:rsidR="00306F4F">
        <w:rPr>
          <w:rFonts w:ascii="Calibri" w:hAnsi="Calibri"/>
        </w:rPr>
        <w:t xml:space="preserve"> </w:t>
      </w:r>
    </w:p>
    <w:p w:rsidR="00F017D4" w:rsidRDefault="00F017D4" w:rsidP="00C17989">
      <w:pPr>
        <w:ind w:left="567"/>
        <w:rPr>
          <w:rFonts w:ascii="Calibri" w:hAnsi="Calibri"/>
        </w:rPr>
      </w:pPr>
    </w:p>
    <w:p w:rsidR="00F26188" w:rsidRDefault="00EF3F97" w:rsidP="007531F7">
      <w:pPr>
        <w:ind w:left="567"/>
        <w:rPr>
          <w:rFonts w:ascii="Calibri" w:hAnsi="Calibri"/>
        </w:rPr>
      </w:pPr>
      <w:r>
        <w:rPr>
          <w:rFonts w:ascii="Calibri" w:hAnsi="Calibri"/>
        </w:rPr>
        <w:t xml:space="preserve">Esityksen todetaan olevan osa kokonaisuutta, jonka tavoitteena on kehittää jätealan markkinoita </w:t>
      </w:r>
      <w:r w:rsidRPr="00942070">
        <w:rPr>
          <w:rFonts w:ascii="Calibri" w:hAnsi="Calibri"/>
          <w:i/>
        </w:rPr>
        <w:t>säätämällä</w:t>
      </w:r>
      <w:r>
        <w:rPr>
          <w:rFonts w:ascii="Calibri" w:hAnsi="Calibri"/>
        </w:rPr>
        <w:t xml:space="preserve"> kunnallisen jätteenkäsittely</w:t>
      </w:r>
      <w:r w:rsidR="00BF6BB4">
        <w:rPr>
          <w:rFonts w:ascii="Calibri" w:hAnsi="Calibri"/>
        </w:rPr>
        <w:t xml:space="preserve">n </w:t>
      </w:r>
      <w:proofErr w:type="spellStart"/>
      <w:r>
        <w:rPr>
          <w:rFonts w:ascii="Calibri" w:hAnsi="Calibri"/>
        </w:rPr>
        <w:t>infran</w:t>
      </w:r>
      <w:proofErr w:type="spellEnd"/>
      <w:r>
        <w:rPr>
          <w:rFonts w:ascii="Calibri" w:hAnsi="Calibri"/>
        </w:rPr>
        <w:t xml:space="preserve"> eriyttämisestä sekä luomalla jätteiden ja sivuvirtojen markkinapaikka. </w:t>
      </w:r>
      <w:r w:rsidR="00F26188">
        <w:rPr>
          <w:rFonts w:ascii="Calibri" w:hAnsi="Calibri"/>
        </w:rPr>
        <w:t>Kymenlaakson Jäte Oy</w:t>
      </w:r>
      <w:r>
        <w:rPr>
          <w:rFonts w:ascii="Calibri" w:hAnsi="Calibri"/>
        </w:rPr>
        <w:t xml:space="preserve"> kummeksuu </w:t>
      </w:r>
      <w:r w:rsidR="00942070">
        <w:rPr>
          <w:rFonts w:ascii="Calibri" w:hAnsi="Calibri"/>
        </w:rPr>
        <w:t xml:space="preserve">esitysluonnoksen </w:t>
      </w:r>
      <w:r>
        <w:rPr>
          <w:rFonts w:ascii="Calibri" w:hAnsi="Calibri"/>
        </w:rPr>
        <w:t xml:space="preserve">lähestymistapaa, jossa on esitetyllä tavalla määritelty </w:t>
      </w:r>
      <w:r w:rsidR="000938F4">
        <w:rPr>
          <w:rFonts w:ascii="Calibri" w:hAnsi="Calibri"/>
        </w:rPr>
        <w:t xml:space="preserve">jo </w:t>
      </w:r>
      <w:r>
        <w:rPr>
          <w:rFonts w:ascii="Calibri" w:hAnsi="Calibri"/>
        </w:rPr>
        <w:t xml:space="preserve">ennakolta </w:t>
      </w:r>
      <w:r w:rsidR="00942070">
        <w:rPr>
          <w:rFonts w:ascii="Calibri" w:hAnsi="Calibri"/>
        </w:rPr>
        <w:t>säädettävän jätteenkäsittely</w:t>
      </w:r>
      <w:r w:rsidR="00BF6BB4">
        <w:rPr>
          <w:rFonts w:ascii="Calibri" w:hAnsi="Calibri"/>
        </w:rPr>
        <w:t xml:space="preserve">n </w:t>
      </w:r>
      <w:proofErr w:type="spellStart"/>
      <w:r w:rsidR="00942070">
        <w:rPr>
          <w:rFonts w:ascii="Calibri" w:hAnsi="Calibri"/>
        </w:rPr>
        <w:t>infra</w:t>
      </w:r>
      <w:r w:rsidR="00BF6BB4">
        <w:rPr>
          <w:rFonts w:ascii="Calibri" w:hAnsi="Calibri"/>
        </w:rPr>
        <w:t>stuktuuri</w:t>
      </w:r>
      <w:r w:rsidR="00942070">
        <w:rPr>
          <w:rFonts w:ascii="Calibri" w:hAnsi="Calibri"/>
        </w:rPr>
        <w:t>n</w:t>
      </w:r>
      <w:proofErr w:type="spellEnd"/>
      <w:r w:rsidR="00942070">
        <w:rPr>
          <w:rFonts w:ascii="Calibri" w:hAnsi="Calibri"/>
        </w:rPr>
        <w:t xml:space="preserve"> eriyttämisestä</w:t>
      </w:r>
      <w:r w:rsidR="00F26188">
        <w:rPr>
          <w:rFonts w:ascii="Calibri" w:hAnsi="Calibri"/>
        </w:rPr>
        <w:t xml:space="preserve"> ja avaamisesta.</w:t>
      </w:r>
      <w:r w:rsidR="00942070">
        <w:rPr>
          <w:rFonts w:ascii="Calibri" w:hAnsi="Calibri"/>
        </w:rPr>
        <w:t xml:space="preserve"> </w:t>
      </w:r>
      <w:proofErr w:type="spellStart"/>
      <w:r w:rsidR="00F26188">
        <w:rPr>
          <w:rFonts w:ascii="Calibri" w:hAnsi="Calibri"/>
        </w:rPr>
        <w:t>Sotelakien</w:t>
      </w:r>
      <w:proofErr w:type="spellEnd"/>
      <w:r w:rsidR="00F26188">
        <w:rPr>
          <w:rFonts w:ascii="Calibri" w:hAnsi="Calibri"/>
        </w:rPr>
        <w:t xml:space="preserve"> valmistelun yhteydessä on yhtiöittämisvelvoite todettu perustuslain vastaiseksi. Miten olisi </w:t>
      </w:r>
      <w:r w:rsidR="00BF6BB4">
        <w:rPr>
          <w:rFonts w:ascii="Calibri" w:hAnsi="Calibri"/>
        </w:rPr>
        <w:t xml:space="preserve">perustuslain tasavertaisen kohtelun vaatimuksen kannalta </w:t>
      </w:r>
      <w:r w:rsidR="00F26188">
        <w:rPr>
          <w:rFonts w:ascii="Calibri" w:hAnsi="Calibri"/>
        </w:rPr>
        <w:t xml:space="preserve">mahdollista </w:t>
      </w:r>
      <w:proofErr w:type="spellStart"/>
      <w:r w:rsidR="00F26188">
        <w:rPr>
          <w:rFonts w:ascii="Calibri" w:hAnsi="Calibri"/>
        </w:rPr>
        <w:t>avauttaa</w:t>
      </w:r>
      <w:proofErr w:type="spellEnd"/>
      <w:r w:rsidR="00F26188">
        <w:rPr>
          <w:rFonts w:ascii="Calibri" w:hAnsi="Calibri"/>
        </w:rPr>
        <w:t xml:space="preserve"> esim. biojätteiden </w:t>
      </w:r>
      <w:proofErr w:type="spellStart"/>
      <w:r w:rsidR="00F26188">
        <w:rPr>
          <w:rFonts w:ascii="Calibri" w:hAnsi="Calibri"/>
        </w:rPr>
        <w:t>käsittelyinfrast</w:t>
      </w:r>
      <w:r w:rsidR="00BF6BB4">
        <w:rPr>
          <w:rFonts w:ascii="Calibri" w:hAnsi="Calibri"/>
        </w:rPr>
        <w:t>a</w:t>
      </w:r>
      <w:proofErr w:type="spellEnd"/>
      <w:r w:rsidR="00BF6BB4">
        <w:rPr>
          <w:rFonts w:ascii="Calibri" w:hAnsi="Calibri"/>
        </w:rPr>
        <w:t xml:space="preserve"> vain kuntien hallinnoima 35 %, </w:t>
      </w:r>
      <w:r w:rsidR="00F26188">
        <w:rPr>
          <w:rFonts w:ascii="Calibri" w:hAnsi="Calibri"/>
        </w:rPr>
        <w:t>jos yksityisille laitoksille ei aseteta samoja vaatimuksia.</w:t>
      </w:r>
    </w:p>
    <w:p w:rsidR="00306F4F" w:rsidRDefault="00306F4F" w:rsidP="00BA1873">
      <w:pPr>
        <w:rPr>
          <w:rFonts w:ascii="Calibri" w:hAnsi="Calibri"/>
        </w:rPr>
      </w:pPr>
    </w:p>
    <w:p w:rsidR="00DB2C69" w:rsidRDefault="00F26188" w:rsidP="00F017D4">
      <w:pPr>
        <w:ind w:left="567"/>
        <w:rPr>
          <w:rFonts w:ascii="Calibri" w:hAnsi="Calibri"/>
        </w:rPr>
      </w:pPr>
      <w:r>
        <w:rPr>
          <w:rFonts w:ascii="Calibri" w:hAnsi="Calibri"/>
        </w:rPr>
        <w:t xml:space="preserve">Kymenlaakson Jäte Oy ei voi mitenkään yhtyä perusteluissa esitettyjen </w:t>
      </w:r>
      <w:r w:rsidR="003E530B">
        <w:rPr>
          <w:rFonts w:ascii="Calibri" w:hAnsi="Calibri"/>
        </w:rPr>
        <w:t xml:space="preserve">kiertotalouspaketin </w:t>
      </w:r>
      <w:r w:rsidR="00A56E31">
        <w:rPr>
          <w:rFonts w:ascii="Calibri" w:hAnsi="Calibri"/>
        </w:rPr>
        <w:t xml:space="preserve">tavoitteiden </w:t>
      </w:r>
      <w:r w:rsidR="00DB2C69">
        <w:rPr>
          <w:rFonts w:ascii="Calibri" w:hAnsi="Calibri"/>
        </w:rPr>
        <w:t xml:space="preserve">ja lainsäädäntöön esitettyjen muutosten korrelaatiota, koska </w:t>
      </w:r>
      <w:r w:rsidR="00306F4F">
        <w:rPr>
          <w:rFonts w:ascii="Calibri" w:hAnsi="Calibri"/>
        </w:rPr>
        <w:t>esitysluonnoksen maavertailu</w:t>
      </w:r>
      <w:r w:rsidR="00DB2C69">
        <w:rPr>
          <w:rFonts w:ascii="Calibri" w:hAnsi="Calibri"/>
        </w:rPr>
        <w:t>sta</w:t>
      </w:r>
      <w:r w:rsidR="00306F4F">
        <w:rPr>
          <w:rFonts w:ascii="Calibri" w:hAnsi="Calibri"/>
        </w:rPr>
        <w:t xml:space="preserve"> käy kiistatta ilmi laajan kuntavastuun merkitys kehittyneessä </w:t>
      </w:r>
      <w:r w:rsidR="000938F4">
        <w:rPr>
          <w:rFonts w:ascii="Calibri" w:hAnsi="Calibri"/>
        </w:rPr>
        <w:t xml:space="preserve">eurooppalaisessa </w:t>
      </w:r>
      <w:r w:rsidR="00306F4F">
        <w:rPr>
          <w:rFonts w:ascii="Calibri" w:hAnsi="Calibri"/>
        </w:rPr>
        <w:t>jätehuollossa ja sitä tukevassa infrastruktuur</w:t>
      </w:r>
      <w:r w:rsidR="000938F4">
        <w:rPr>
          <w:rFonts w:ascii="Calibri" w:hAnsi="Calibri"/>
        </w:rPr>
        <w:t>issa. Kierrätysasteeltaan Suomen</w:t>
      </w:r>
      <w:r w:rsidR="00306F4F">
        <w:rPr>
          <w:rFonts w:ascii="Calibri" w:hAnsi="Calibri"/>
        </w:rPr>
        <w:t xml:space="preserve"> edellä olevissa Ruotsissa, Tanskassa ja Itävallassa on k</w:t>
      </w:r>
      <w:r w:rsidR="000938F4">
        <w:rPr>
          <w:rFonts w:ascii="Calibri" w:hAnsi="Calibri"/>
        </w:rPr>
        <w:t>aikissa jo nyt Suomessa säädettyä</w:t>
      </w:r>
      <w:r w:rsidR="00306F4F">
        <w:rPr>
          <w:rFonts w:ascii="Calibri" w:hAnsi="Calibri"/>
        </w:rPr>
        <w:t xml:space="preserve"> laajempi kuntavastuu. Sen sijaan kapean kuntavastuun maissa Irlannissa ja Norjassa yhdyskuntajätehuollon kokonaisuus on kehittymätön ja riittämätön tarpeeseen nähden</w:t>
      </w:r>
      <w:r w:rsidR="00DB2C69">
        <w:rPr>
          <w:rFonts w:ascii="Calibri" w:hAnsi="Calibri"/>
        </w:rPr>
        <w:t xml:space="preserve"> ja jätteen ulosvienti maasta on kallis ja vallitseva toimintatapa.</w:t>
      </w:r>
    </w:p>
    <w:p w:rsidR="00306F4F" w:rsidRDefault="00DB2C69" w:rsidP="00F017D4">
      <w:pPr>
        <w:ind w:left="567"/>
        <w:rPr>
          <w:rFonts w:ascii="Calibri" w:hAnsi="Calibri"/>
        </w:rPr>
      </w:pPr>
      <w:r>
        <w:rPr>
          <w:rFonts w:ascii="Calibri" w:hAnsi="Calibri"/>
        </w:rPr>
        <w:t>Kymenlaakson Jäte Oy</w:t>
      </w:r>
      <w:r w:rsidR="00306F4F">
        <w:rPr>
          <w:rFonts w:ascii="Calibri" w:hAnsi="Calibri"/>
        </w:rPr>
        <w:t xml:space="preserve"> </w:t>
      </w:r>
      <w:r>
        <w:rPr>
          <w:rFonts w:ascii="Calibri" w:hAnsi="Calibri"/>
        </w:rPr>
        <w:t>näkee</w:t>
      </w:r>
      <w:r w:rsidR="00306F4F">
        <w:rPr>
          <w:rFonts w:ascii="Calibri" w:hAnsi="Calibri"/>
        </w:rPr>
        <w:t xml:space="preserve"> esitysluonnoksen kaventavan Suomen kuntavastuuta entisestää</w:t>
      </w:r>
      <w:r w:rsidR="000938F4">
        <w:rPr>
          <w:rFonts w:ascii="Calibri" w:hAnsi="Calibri"/>
        </w:rPr>
        <w:t>n edelläkävijöihin</w:t>
      </w:r>
      <w:r w:rsidR="00306F4F">
        <w:rPr>
          <w:rFonts w:ascii="Calibri" w:hAnsi="Calibri"/>
        </w:rPr>
        <w:t xml:space="preserve"> nähden. Kiertotalouden h</w:t>
      </w:r>
      <w:r w:rsidR="008F71AB">
        <w:rPr>
          <w:rFonts w:ascii="Calibri" w:hAnsi="Calibri"/>
        </w:rPr>
        <w:t>arppaukset edellyttävät julkista vastuunkantajaa. Kuntien panostukset jätehuollon kehitykseen ovat kiistatta vie</w:t>
      </w:r>
      <w:r w:rsidR="009F6ED3">
        <w:rPr>
          <w:rFonts w:ascii="Calibri" w:hAnsi="Calibri"/>
        </w:rPr>
        <w:t>n</w:t>
      </w:r>
      <w:r>
        <w:rPr>
          <w:rFonts w:ascii="Calibri" w:hAnsi="Calibri"/>
        </w:rPr>
        <w:t>eet</w:t>
      </w:r>
      <w:r w:rsidR="008F71AB">
        <w:rPr>
          <w:rFonts w:ascii="Calibri" w:hAnsi="Calibri"/>
        </w:rPr>
        <w:t xml:space="preserve"> maatamme kierrätyksen edelläkävijöiden joukkoon. </w:t>
      </w:r>
      <w:r w:rsidR="003E530B">
        <w:rPr>
          <w:rFonts w:ascii="Calibri" w:hAnsi="Calibri"/>
        </w:rPr>
        <w:t xml:space="preserve">Esitysluonnoksessa esitetyn muutokset </w:t>
      </w:r>
      <w:r>
        <w:rPr>
          <w:rFonts w:ascii="Calibri" w:hAnsi="Calibri"/>
        </w:rPr>
        <w:t>jopa taannuttavat</w:t>
      </w:r>
      <w:r w:rsidR="000938F4">
        <w:rPr>
          <w:rFonts w:ascii="Calibri" w:hAnsi="Calibri"/>
        </w:rPr>
        <w:t xml:space="preserve"> tätä kehitystä</w:t>
      </w:r>
      <w:r>
        <w:rPr>
          <w:rFonts w:ascii="Calibri" w:hAnsi="Calibri"/>
        </w:rPr>
        <w:t xml:space="preserve"> tai ainakin hidastavat </w:t>
      </w:r>
      <w:r w:rsidR="008904FE">
        <w:rPr>
          <w:rFonts w:ascii="Calibri" w:hAnsi="Calibri"/>
        </w:rPr>
        <w:t>kehitystä</w:t>
      </w:r>
      <w:r w:rsidR="000938F4">
        <w:rPr>
          <w:rFonts w:ascii="Calibri" w:hAnsi="Calibri"/>
        </w:rPr>
        <w:t>.</w:t>
      </w:r>
    </w:p>
    <w:p w:rsidR="00D41231" w:rsidRDefault="00D41231" w:rsidP="00F017D4">
      <w:pPr>
        <w:ind w:left="567"/>
        <w:rPr>
          <w:rFonts w:ascii="Calibri" w:hAnsi="Calibri"/>
        </w:rPr>
      </w:pPr>
    </w:p>
    <w:p w:rsidR="006C0696" w:rsidRDefault="00D41231" w:rsidP="000938F4">
      <w:pPr>
        <w:ind w:left="567"/>
        <w:rPr>
          <w:rFonts w:ascii="Calibri" w:hAnsi="Calibri"/>
        </w:rPr>
      </w:pPr>
      <w:r>
        <w:rPr>
          <w:rFonts w:ascii="Calibri" w:hAnsi="Calibri"/>
        </w:rPr>
        <w:t>Hallituksen tavoit</w:t>
      </w:r>
      <w:r w:rsidR="00DB2C69">
        <w:rPr>
          <w:rFonts w:ascii="Calibri" w:hAnsi="Calibri"/>
        </w:rPr>
        <w:t>t</w:t>
      </w:r>
      <w:r>
        <w:rPr>
          <w:rFonts w:ascii="Calibri" w:hAnsi="Calibri"/>
        </w:rPr>
        <w:t>e</w:t>
      </w:r>
      <w:r w:rsidR="00DB2C69">
        <w:rPr>
          <w:rFonts w:ascii="Calibri" w:hAnsi="Calibri"/>
        </w:rPr>
        <w:t>et</w:t>
      </w:r>
      <w:r>
        <w:rPr>
          <w:rFonts w:ascii="Calibri" w:hAnsi="Calibri"/>
        </w:rPr>
        <w:t xml:space="preserve"> kilpailun ja yritystoiminnan e</w:t>
      </w:r>
      <w:r w:rsidR="000938F4">
        <w:rPr>
          <w:rFonts w:ascii="Calibri" w:hAnsi="Calibri"/>
        </w:rPr>
        <w:t>distämisestä jätehuoltoalalla toteutu</w:t>
      </w:r>
      <w:r w:rsidR="00DB2C69">
        <w:rPr>
          <w:rFonts w:ascii="Calibri" w:hAnsi="Calibri"/>
        </w:rPr>
        <w:t>isivat paremmin kuntavastuuta laajentamalla</w:t>
      </w:r>
      <w:r w:rsidR="006C1F97">
        <w:rPr>
          <w:rFonts w:ascii="Calibri" w:hAnsi="Calibri"/>
        </w:rPr>
        <w:t xml:space="preserve"> eikä supistamalla. Laajennus tulisi toteuttaa</w:t>
      </w:r>
      <w:r w:rsidR="00DB2C69">
        <w:rPr>
          <w:rFonts w:ascii="Calibri" w:hAnsi="Calibri"/>
        </w:rPr>
        <w:t xml:space="preserve"> kuljetusjärjestelmäpykä</w:t>
      </w:r>
      <w:r w:rsidR="006C1F97">
        <w:rPr>
          <w:rFonts w:ascii="Calibri" w:hAnsi="Calibri"/>
        </w:rPr>
        <w:t>lissä</w:t>
      </w:r>
      <w:r w:rsidR="00DB2C69">
        <w:rPr>
          <w:rFonts w:ascii="Calibri" w:hAnsi="Calibri"/>
        </w:rPr>
        <w:t>, jo</w:t>
      </w:r>
      <w:r w:rsidR="006C1F97">
        <w:rPr>
          <w:rFonts w:ascii="Calibri" w:hAnsi="Calibri"/>
        </w:rPr>
        <w:t>i</w:t>
      </w:r>
      <w:r w:rsidR="00DB2C69">
        <w:rPr>
          <w:rFonts w:ascii="Calibri" w:hAnsi="Calibri"/>
        </w:rPr>
        <w:t>sta kiinteistönhaltijan järjestämä jätteenkuljetusvaihtoehto</w:t>
      </w:r>
      <w:r w:rsidR="009F6ED3">
        <w:rPr>
          <w:rFonts w:ascii="Calibri" w:hAnsi="Calibri"/>
        </w:rPr>
        <w:t xml:space="preserve"> (§37)</w:t>
      </w:r>
      <w:r w:rsidR="00DB2C69">
        <w:rPr>
          <w:rFonts w:ascii="Calibri" w:hAnsi="Calibri"/>
        </w:rPr>
        <w:t xml:space="preserve"> tulisi poistaa kokonaan</w:t>
      </w:r>
      <w:r w:rsidR="009F6ED3">
        <w:rPr>
          <w:rFonts w:ascii="Calibri" w:hAnsi="Calibri"/>
        </w:rPr>
        <w:t xml:space="preserve"> ja ulottaa 42 § koskemaan myös ehdotuksessa kuntavastuulta poistuvia toimijoita ja toimintoja</w:t>
      </w:r>
      <w:r w:rsidR="00DB2C69">
        <w:rPr>
          <w:rFonts w:ascii="Calibri" w:hAnsi="Calibri"/>
        </w:rPr>
        <w:t xml:space="preserve">. </w:t>
      </w:r>
      <w:r w:rsidR="006C1F97">
        <w:rPr>
          <w:rFonts w:ascii="Calibri" w:hAnsi="Calibri"/>
        </w:rPr>
        <w:t>Kilpailu toteutuu parhaiten ja läpinä</w:t>
      </w:r>
      <w:r w:rsidR="009F6ED3">
        <w:rPr>
          <w:rFonts w:ascii="Calibri" w:hAnsi="Calibri"/>
        </w:rPr>
        <w:t xml:space="preserve">kyvästi </w:t>
      </w:r>
      <w:r w:rsidR="006C1F97">
        <w:rPr>
          <w:rFonts w:ascii="Calibri" w:hAnsi="Calibri"/>
        </w:rPr>
        <w:t>k</w:t>
      </w:r>
      <w:r>
        <w:rPr>
          <w:rFonts w:ascii="Calibri" w:hAnsi="Calibri"/>
        </w:rPr>
        <w:t>untien ja kuntien jätelaitosten julkisten hankintojen kilpailutusten kautta.</w:t>
      </w:r>
      <w:r w:rsidR="000938F4">
        <w:rPr>
          <w:rFonts w:ascii="Calibri" w:hAnsi="Calibri"/>
        </w:rPr>
        <w:t xml:space="preserve"> </w:t>
      </w:r>
      <w:r>
        <w:rPr>
          <w:rFonts w:ascii="Calibri" w:hAnsi="Calibri"/>
        </w:rPr>
        <w:t>Kilpailutukset mahdollistavat</w:t>
      </w:r>
      <w:r w:rsidR="00167C46">
        <w:rPr>
          <w:rFonts w:ascii="Calibri" w:hAnsi="Calibri"/>
        </w:rPr>
        <w:t xml:space="preserve"> ja </w:t>
      </w:r>
      <w:r w:rsidR="008904FE">
        <w:rPr>
          <w:rFonts w:ascii="Calibri" w:hAnsi="Calibri"/>
        </w:rPr>
        <w:t xml:space="preserve">niillä voidaan </w:t>
      </w:r>
      <w:r w:rsidR="00167C46">
        <w:rPr>
          <w:rFonts w:ascii="Calibri" w:hAnsi="Calibri"/>
        </w:rPr>
        <w:t>edistä</w:t>
      </w:r>
      <w:r w:rsidR="008904FE">
        <w:rPr>
          <w:rFonts w:ascii="Calibri" w:hAnsi="Calibri"/>
        </w:rPr>
        <w:t>ä</w:t>
      </w:r>
      <w:r>
        <w:rPr>
          <w:rFonts w:ascii="Calibri" w:hAnsi="Calibri"/>
        </w:rPr>
        <w:t xml:space="preserve"> uusien kiertotalo</w:t>
      </w:r>
      <w:r w:rsidR="00167C46">
        <w:rPr>
          <w:rFonts w:ascii="Calibri" w:hAnsi="Calibri"/>
        </w:rPr>
        <w:t>uden innovaatioiden kehittymistä</w:t>
      </w:r>
      <w:r w:rsidR="000938F4">
        <w:rPr>
          <w:rFonts w:ascii="Calibri" w:hAnsi="Calibri"/>
        </w:rPr>
        <w:t xml:space="preserve"> edelleen</w:t>
      </w:r>
      <w:r>
        <w:rPr>
          <w:rFonts w:ascii="Calibri" w:hAnsi="Calibri"/>
        </w:rPr>
        <w:t>. Investointivaltaisella alalla julkisten toimijoiden rooli on</w:t>
      </w:r>
      <w:r w:rsidR="009F6ED3">
        <w:rPr>
          <w:rFonts w:ascii="Calibri" w:hAnsi="Calibri"/>
        </w:rPr>
        <w:t xml:space="preserve"> ollut</w:t>
      </w:r>
      <w:r>
        <w:rPr>
          <w:rFonts w:ascii="Calibri" w:hAnsi="Calibri"/>
        </w:rPr>
        <w:t xml:space="preserve"> mer</w:t>
      </w:r>
      <w:r w:rsidR="000938F4">
        <w:rPr>
          <w:rFonts w:ascii="Calibri" w:hAnsi="Calibri"/>
        </w:rPr>
        <w:t xml:space="preserve">kittävä innovaatiokehityksessä. Kuntavetoiset innovaatiot kehittävät alaa kohti kiertotaloutta turvaten samanaikaisesti </w:t>
      </w:r>
      <w:r>
        <w:rPr>
          <w:rFonts w:ascii="Calibri" w:hAnsi="Calibri"/>
        </w:rPr>
        <w:t xml:space="preserve">perustarpeet varmistavan välttämättömyyspalvelun saatavuuden </w:t>
      </w:r>
      <w:r w:rsidR="000938F4">
        <w:rPr>
          <w:rFonts w:ascii="Calibri" w:hAnsi="Calibri"/>
        </w:rPr>
        <w:lastRenderedPageBreak/>
        <w:t>sekä huoltovarmuuden.</w:t>
      </w:r>
      <w:r w:rsidR="00C02E71" w:rsidRPr="00C02E71">
        <w:rPr>
          <w:rFonts w:ascii="Calibri" w:hAnsi="Calibri"/>
        </w:rPr>
        <w:t xml:space="preserve"> </w:t>
      </w:r>
      <w:r w:rsidR="00C02E71" w:rsidRPr="00370E17">
        <w:rPr>
          <w:rFonts w:ascii="Calibri" w:hAnsi="Calibri"/>
        </w:rPr>
        <w:t>Jätehuol</w:t>
      </w:r>
      <w:r w:rsidR="009F6ED3">
        <w:rPr>
          <w:rFonts w:ascii="Calibri" w:hAnsi="Calibri"/>
        </w:rPr>
        <w:t>ta</w:t>
      </w:r>
      <w:r w:rsidR="00C02E71" w:rsidRPr="00370E17">
        <w:rPr>
          <w:rFonts w:ascii="Calibri" w:hAnsi="Calibri"/>
        </w:rPr>
        <w:t xml:space="preserve"> </w:t>
      </w:r>
      <w:r w:rsidR="00C02E71">
        <w:rPr>
          <w:rFonts w:ascii="Calibri" w:hAnsi="Calibri"/>
        </w:rPr>
        <w:t>on osa huoltovarmuutta</w:t>
      </w:r>
      <w:r w:rsidR="00C02E71" w:rsidRPr="00370E17">
        <w:rPr>
          <w:rFonts w:ascii="Calibri" w:hAnsi="Calibri"/>
        </w:rPr>
        <w:t xml:space="preserve"> ja siten Suomen kokonaisturvallisuutta.</w:t>
      </w:r>
    </w:p>
    <w:p w:rsidR="00BA1873" w:rsidRDefault="00BA1873" w:rsidP="000938F4">
      <w:pPr>
        <w:ind w:left="567"/>
        <w:rPr>
          <w:rFonts w:ascii="Calibri" w:hAnsi="Calibri"/>
        </w:rPr>
      </w:pPr>
    </w:p>
    <w:p w:rsidR="00C02E71" w:rsidRDefault="00BA1873" w:rsidP="000938F4">
      <w:pPr>
        <w:ind w:left="567"/>
        <w:rPr>
          <w:rFonts w:ascii="Calibri" w:hAnsi="Calibri"/>
        </w:rPr>
      </w:pPr>
      <w:r>
        <w:rPr>
          <w:rFonts w:ascii="Calibri" w:hAnsi="Calibri"/>
        </w:rPr>
        <w:t xml:space="preserve">37 §:n poistaminen jätelaista olisi merkittävin hallinnollista taakkaa vähentävä uudistus, sillä sen myötä </w:t>
      </w:r>
      <w:r w:rsidR="00A63BFE">
        <w:rPr>
          <w:rFonts w:ascii="Calibri" w:hAnsi="Calibri"/>
        </w:rPr>
        <w:t xml:space="preserve">jätehuoltoviranomaisten työläät kuljetusjärjestelmän toimivuutta koskevat tarkastelut ja kuljetusjärjestelmäpäätöksiin liittyvät </w:t>
      </w:r>
      <w:r>
        <w:rPr>
          <w:rFonts w:ascii="Calibri" w:hAnsi="Calibri"/>
        </w:rPr>
        <w:t>turhat ja tarpeettomat valitukset er</w:t>
      </w:r>
      <w:r w:rsidR="006F72D7">
        <w:rPr>
          <w:rFonts w:ascii="Calibri" w:hAnsi="Calibri"/>
        </w:rPr>
        <w:t>i oikeusasteissa vähenisivät</w:t>
      </w:r>
      <w:r w:rsidR="0027270D">
        <w:rPr>
          <w:rFonts w:ascii="Calibri" w:hAnsi="Calibri"/>
        </w:rPr>
        <w:t>. Lisäksi muutos olisi omiaan poistamaan Ympäristöministeriön tekemässä selvityksessäkin havaittujen kunnallisen ja yksityisen elinkeinotoiminnan työnjakoon ja rajapintaan liittyviä jännitteitä. Jatkossa</w:t>
      </w:r>
      <w:r w:rsidR="006F72D7">
        <w:rPr>
          <w:rFonts w:ascii="Calibri" w:hAnsi="Calibri"/>
        </w:rPr>
        <w:t xml:space="preserve"> </w:t>
      </w:r>
      <w:r>
        <w:rPr>
          <w:rFonts w:ascii="Calibri" w:hAnsi="Calibri"/>
        </w:rPr>
        <w:t>kukin toimijataho voisi keskittyä om</w:t>
      </w:r>
      <w:r w:rsidR="00453D0D">
        <w:rPr>
          <w:rFonts w:ascii="Calibri" w:hAnsi="Calibri"/>
        </w:rPr>
        <w:t>aa</w:t>
      </w:r>
      <w:r>
        <w:rPr>
          <w:rFonts w:ascii="Calibri" w:hAnsi="Calibri"/>
        </w:rPr>
        <w:t>n rool</w:t>
      </w:r>
      <w:r w:rsidR="008904FE">
        <w:rPr>
          <w:rFonts w:ascii="Calibri" w:hAnsi="Calibri"/>
        </w:rPr>
        <w:t>ii</w:t>
      </w:r>
      <w:r>
        <w:rPr>
          <w:rFonts w:ascii="Calibri" w:hAnsi="Calibri"/>
        </w:rPr>
        <w:t xml:space="preserve">nsa ja koko </w:t>
      </w:r>
      <w:proofErr w:type="spellStart"/>
      <w:r>
        <w:rPr>
          <w:rFonts w:ascii="Calibri" w:hAnsi="Calibri"/>
        </w:rPr>
        <w:t>TSV:n</w:t>
      </w:r>
      <w:proofErr w:type="spellEnd"/>
      <w:r>
        <w:rPr>
          <w:rFonts w:ascii="Calibri" w:hAnsi="Calibri"/>
        </w:rPr>
        <w:t xml:space="preserve"> erittelystä ja kuljettajien tiedonantovelvollisuuksista voitaisiin tarpeettomina luopua.</w:t>
      </w:r>
      <w:r w:rsidR="00A63BFE">
        <w:rPr>
          <w:rFonts w:ascii="Calibri" w:hAnsi="Calibri"/>
        </w:rPr>
        <w:t xml:space="preserve"> </w:t>
      </w:r>
    </w:p>
    <w:p w:rsidR="0027270D" w:rsidRDefault="0027270D" w:rsidP="000938F4">
      <w:pPr>
        <w:ind w:left="567"/>
        <w:rPr>
          <w:rFonts w:ascii="Calibri" w:hAnsi="Calibri"/>
        </w:rPr>
      </w:pPr>
    </w:p>
    <w:p w:rsidR="00BF6BB4" w:rsidRDefault="00BF6BB4" w:rsidP="00BF6BB4">
      <w:pPr>
        <w:ind w:left="567"/>
        <w:rPr>
          <w:rFonts w:ascii="Calibri" w:hAnsi="Calibri"/>
        </w:rPr>
      </w:pPr>
      <w:r w:rsidRPr="00BF6BB4">
        <w:rPr>
          <w:rFonts w:ascii="Calibri" w:hAnsi="Calibri"/>
        </w:rPr>
        <w:t xml:space="preserve">Sähköisten markkinapaikkojen </w:t>
      </w:r>
      <w:r>
        <w:rPr>
          <w:rFonts w:ascii="Calibri" w:hAnsi="Calibri"/>
        </w:rPr>
        <w:t xml:space="preserve">osalta toteamme, että ne eivät tule ratkaisemaan ongelmaa toimivien markkinoiden läpinäkyvyydestä, koska sähköisten markkinapaikkojen </w:t>
      </w:r>
      <w:r w:rsidRPr="00BF6BB4">
        <w:rPr>
          <w:rFonts w:ascii="Calibri" w:hAnsi="Calibri"/>
        </w:rPr>
        <w:t>toimivuus muilta aloilta saatujen kokemusten mukaan on vähintään kyseenalaista</w:t>
      </w:r>
      <w:r w:rsidR="00BA1873">
        <w:rPr>
          <w:rFonts w:ascii="Calibri" w:hAnsi="Calibri"/>
        </w:rPr>
        <w:t>, ja niiden elinkaari on teknologian muutosvauhdin takia kovin lyhyt</w:t>
      </w:r>
      <w:r w:rsidRPr="00BF6BB4">
        <w:rPr>
          <w:rFonts w:ascii="Calibri" w:hAnsi="Calibri"/>
        </w:rPr>
        <w:t>.</w:t>
      </w:r>
      <w:r>
        <w:rPr>
          <w:rFonts w:ascii="Calibri" w:hAnsi="Calibri"/>
        </w:rPr>
        <w:t xml:space="preserve"> Liike-elämän pelisääntöjen mukaan kukaan ei julista avoimeksi omia liikesopimuksiaan ja rahanarvoisille sivutuotteille löytyy aina kysyntä ilman julkista huutokauppaakin. Markkinapaikan todennäköisesti täyttäisivät vain kirpputori-ilmoitukset hyödyntämiskelvottomista jäte-eristä.</w:t>
      </w:r>
    </w:p>
    <w:p w:rsidR="00CB503C" w:rsidRDefault="00CB503C" w:rsidP="00AF151C">
      <w:pPr>
        <w:rPr>
          <w:rFonts w:ascii="Calibri" w:hAnsi="Calibri"/>
        </w:rPr>
      </w:pPr>
    </w:p>
    <w:p w:rsidR="00CB503C" w:rsidRDefault="00CB503C" w:rsidP="00F017D4">
      <w:pPr>
        <w:ind w:left="567"/>
        <w:rPr>
          <w:rFonts w:ascii="Calibri" w:hAnsi="Calibri"/>
          <w:b/>
          <w:sz w:val="28"/>
          <w:szCs w:val="28"/>
        </w:rPr>
      </w:pPr>
      <w:r w:rsidRPr="00CB503C">
        <w:rPr>
          <w:rFonts w:ascii="Calibri" w:hAnsi="Calibri"/>
          <w:b/>
          <w:sz w:val="28"/>
          <w:szCs w:val="28"/>
        </w:rPr>
        <w:t>Vaikutusten arviointi</w:t>
      </w:r>
      <w:r w:rsidR="006C0696">
        <w:rPr>
          <w:rFonts w:ascii="Calibri" w:hAnsi="Calibri"/>
          <w:b/>
          <w:sz w:val="28"/>
          <w:szCs w:val="28"/>
        </w:rPr>
        <w:t xml:space="preserve"> </w:t>
      </w:r>
    </w:p>
    <w:p w:rsidR="00C17989" w:rsidRDefault="00C17989" w:rsidP="00F017D4">
      <w:pPr>
        <w:rPr>
          <w:rFonts w:ascii="Calibri" w:hAnsi="Calibri"/>
        </w:rPr>
      </w:pPr>
    </w:p>
    <w:p w:rsidR="006647D1" w:rsidRDefault="006647D1" w:rsidP="00406B34">
      <w:pPr>
        <w:ind w:left="567"/>
        <w:rPr>
          <w:rFonts w:ascii="Calibri" w:hAnsi="Calibri"/>
        </w:rPr>
      </w:pPr>
      <w:r w:rsidRPr="006647D1">
        <w:rPr>
          <w:rFonts w:ascii="Calibri" w:hAnsi="Calibri"/>
        </w:rPr>
        <w:t>Vastuun rajauksesta ja hankintalainsäädännön muutoksesta teetetyt ja tehdyt vaikutusten arvioinnit eivät ole osoittaneet riittäviä perusteita</w:t>
      </w:r>
      <w:r w:rsidR="004C7D2D">
        <w:rPr>
          <w:rFonts w:ascii="Calibri" w:hAnsi="Calibri"/>
        </w:rPr>
        <w:t xml:space="preserve"> esitysluonnoksessa</w:t>
      </w:r>
      <w:r w:rsidRPr="006647D1">
        <w:rPr>
          <w:rFonts w:ascii="Calibri" w:hAnsi="Calibri"/>
        </w:rPr>
        <w:t xml:space="preserve"> </w:t>
      </w:r>
      <w:r>
        <w:rPr>
          <w:rFonts w:ascii="Calibri" w:hAnsi="Calibri"/>
        </w:rPr>
        <w:t>esitetylle kokonaisuudelle</w:t>
      </w:r>
      <w:r w:rsidRPr="006647D1">
        <w:rPr>
          <w:rFonts w:ascii="Calibri" w:hAnsi="Calibri"/>
        </w:rPr>
        <w:t xml:space="preserve">. Keskiöön tulee nostaa </w:t>
      </w:r>
      <w:r w:rsidR="004C7D2D">
        <w:rPr>
          <w:rFonts w:ascii="Calibri" w:hAnsi="Calibri"/>
        </w:rPr>
        <w:t xml:space="preserve">luonnoksessa esitettyjen </w:t>
      </w:r>
      <w:r w:rsidRPr="006647D1">
        <w:rPr>
          <w:rFonts w:ascii="Calibri" w:hAnsi="Calibri"/>
        </w:rPr>
        <w:t>toimien haitalliset vaikutukset jätehuollon järjestämiseen ja toimivuuteen. Kuntavastuun supistaminen yhdessä markkinaehtoisen toiminnan tarpeettoman t</w:t>
      </w:r>
      <w:r w:rsidR="004C7D2D">
        <w:rPr>
          <w:rFonts w:ascii="Calibri" w:hAnsi="Calibri"/>
        </w:rPr>
        <w:t>iukan rajaamisen kanssa on johta</w:t>
      </w:r>
      <w:r w:rsidRPr="006647D1">
        <w:rPr>
          <w:rFonts w:ascii="Calibri" w:hAnsi="Calibri"/>
        </w:rPr>
        <w:t>massa monimutkaiseen ja hankalaan</w:t>
      </w:r>
      <w:r w:rsidR="004C7D2D">
        <w:rPr>
          <w:rFonts w:ascii="Calibri" w:hAnsi="Calibri"/>
        </w:rPr>
        <w:t xml:space="preserve"> säädös</w:t>
      </w:r>
      <w:r w:rsidRPr="006647D1">
        <w:rPr>
          <w:rFonts w:ascii="Calibri" w:hAnsi="Calibri"/>
        </w:rPr>
        <w:t xml:space="preserve">kierteeseen, jossa rajauksesta johtuvia haittoja yritetään torjua lisäsäädöksillä. </w:t>
      </w:r>
      <w:r w:rsidR="002B5914">
        <w:rPr>
          <w:rFonts w:ascii="Calibri" w:hAnsi="Calibri"/>
        </w:rPr>
        <w:t>Samanaikaisesti pääministeri Sipilän</w:t>
      </w:r>
      <w:r w:rsidRPr="006647D1">
        <w:rPr>
          <w:rFonts w:ascii="Calibri" w:hAnsi="Calibri"/>
        </w:rPr>
        <w:t xml:space="preserve"> hallituksen</w:t>
      </w:r>
      <w:r w:rsidR="002B5914">
        <w:rPr>
          <w:rFonts w:ascii="Calibri" w:hAnsi="Calibri"/>
        </w:rPr>
        <w:t xml:space="preserve"> yleisenä</w:t>
      </w:r>
      <w:r w:rsidRPr="006647D1">
        <w:rPr>
          <w:rFonts w:ascii="Calibri" w:hAnsi="Calibri"/>
        </w:rPr>
        <w:t xml:space="preserve"> tavoit</w:t>
      </w:r>
      <w:r w:rsidR="002B5914">
        <w:rPr>
          <w:rFonts w:ascii="Calibri" w:hAnsi="Calibri"/>
        </w:rPr>
        <w:t>t</w:t>
      </w:r>
      <w:r w:rsidRPr="006647D1">
        <w:rPr>
          <w:rFonts w:ascii="Calibri" w:hAnsi="Calibri"/>
        </w:rPr>
        <w:t>e</w:t>
      </w:r>
      <w:r w:rsidR="002B5914">
        <w:rPr>
          <w:rFonts w:ascii="Calibri" w:hAnsi="Calibri"/>
        </w:rPr>
        <w:t>ena</w:t>
      </w:r>
      <w:r w:rsidRPr="006647D1">
        <w:rPr>
          <w:rFonts w:ascii="Calibri" w:hAnsi="Calibri"/>
        </w:rPr>
        <w:t xml:space="preserve"> on lainsäädännön keventäminen ja yksinkertaistaminen. Jätehuollon kannalta yksinkertaisin ja toimivin ratkaisu olisi säilyttää kunnan vastuu ennallaan ja pitäytyä hankintadirektiivin</w:t>
      </w:r>
      <w:r w:rsidR="002B5914">
        <w:rPr>
          <w:rFonts w:ascii="Calibri" w:hAnsi="Calibri"/>
        </w:rPr>
        <w:t xml:space="preserve"> (2014/24/EU)</w:t>
      </w:r>
      <w:r w:rsidRPr="006647D1">
        <w:rPr>
          <w:rFonts w:ascii="Calibri" w:hAnsi="Calibri"/>
        </w:rPr>
        <w:t xml:space="preserve"> sallimissa ulosmyyntirajoissa.</w:t>
      </w:r>
    </w:p>
    <w:p w:rsidR="006647D1" w:rsidRDefault="006647D1" w:rsidP="00406B34">
      <w:pPr>
        <w:ind w:left="567"/>
        <w:rPr>
          <w:rFonts w:ascii="Calibri" w:hAnsi="Calibri"/>
        </w:rPr>
      </w:pPr>
    </w:p>
    <w:p w:rsidR="00CB503C" w:rsidRDefault="00C20C14" w:rsidP="00406B34">
      <w:pPr>
        <w:ind w:left="567"/>
        <w:rPr>
          <w:rFonts w:ascii="Calibri" w:hAnsi="Calibri"/>
        </w:rPr>
      </w:pPr>
      <w:r>
        <w:rPr>
          <w:rFonts w:ascii="Calibri" w:hAnsi="Calibri"/>
        </w:rPr>
        <w:t>Arvioitujen v</w:t>
      </w:r>
      <w:r w:rsidR="00406B34">
        <w:rPr>
          <w:rFonts w:ascii="Calibri" w:hAnsi="Calibri"/>
        </w:rPr>
        <w:t>aikutusten kokonaisuus on merkittävä ja ulottuu</w:t>
      </w:r>
      <w:r w:rsidR="00B63861">
        <w:rPr>
          <w:rFonts w:ascii="Calibri" w:hAnsi="Calibri"/>
        </w:rPr>
        <w:t xml:space="preserve"> myös jätelain keskeisimpien tavoitteiden toteutumiseen</w:t>
      </w:r>
      <w:r w:rsidR="006C0696">
        <w:rPr>
          <w:rFonts w:ascii="Calibri" w:hAnsi="Calibri"/>
        </w:rPr>
        <w:t xml:space="preserve"> sekä</w:t>
      </w:r>
      <w:r w:rsidR="00406B34">
        <w:rPr>
          <w:rFonts w:ascii="Calibri" w:hAnsi="Calibri"/>
        </w:rPr>
        <w:t xml:space="preserve"> yhdyskuntajätehuollon ulkopuolelle</w:t>
      </w:r>
      <w:r w:rsidR="00B63861">
        <w:rPr>
          <w:rFonts w:ascii="Calibri" w:hAnsi="Calibri"/>
        </w:rPr>
        <w:t xml:space="preserve">. </w:t>
      </w:r>
      <w:r w:rsidR="000A1A1D">
        <w:rPr>
          <w:rFonts w:ascii="Calibri" w:hAnsi="Calibri"/>
        </w:rPr>
        <w:t>Kymenlaakson Jäte Oy</w:t>
      </w:r>
      <w:r w:rsidR="00CB503C">
        <w:rPr>
          <w:rFonts w:ascii="Calibri" w:hAnsi="Calibri"/>
        </w:rPr>
        <w:t xml:space="preserve"> tote</w:t>
      </w:r>
      <w:r w:rsidR="00D85B66">
        <w:rPr>
          <w:rFonts w:ascii="Calibri" w:hAnsi="Calibri"/>
        </w:rPr>
        <w:t>aa esitysluonnoksessa esitytettyjen muuto</w:t>
      </w:r>
      <w:r w:rsidR="00CB503C">
        <w:rPr>
          <w:rFonts w:ascii="Calibri" w:hAnsi="Calibri"/>
        </w:rPr>
        <w:t>s</w:t>
      </w:r>
      <w:r w:rsidR="00D85B66">
        <w:rPr>
          <w:rFonts w:ascii="Calibri" w:hAnsi="Calibri"/>
        </w:rPr>
        <w:t>t</w:t>
      </w:r>
      <w:r w:rsidR="00CB503C">
        <w:rPr>
          <w:rFonts w:ascii="Calibri" w:hAnsi="Calibri"/>
        </w:rPr>
        <w:t>en arvioitujen kokonaisvaikutusten olevan varsin negatiivisia jätehuollon toimivuuden kokonaisuudelle</w:t>
      </w:r>
      <w:r w:rsidR="00DE69E3">
        <w:rPr>
          <w:rFonts w:ascii="Calibri" w:hAnsi="Calibri"/>
        </w:rPr>
        <w:t>, mihin on jatkovalmistelussa kiinnitettävä huomiota</w:t>
      </w:r>
      <w:r w:rsidR="00CB503C">
        <w:rPr>
          <w:rFonts w:ascii="Calibri" w:hAnsi="Calibri"/>
        </w:rPr>
        <w:t>.</w:t>
      </w:r>
      <w:r w:rsidR="00370E17">
        <w:rPr>
          <w:rFonts w:ascii="Calibri" w:hAnsi="Calibri"/>
        </w:rPr>
        <w:t xml:space="preserve"> </w:t>
      </w:r>
      <w:r w:rsidR="00DE69E3">
        <w:rPr>
          <w:rFonts w:ascii="Calibri" w:hAnsi="Calibri"/>
        </w:rPr>
        <w:t>Kokonaisvaikutuksiltaan nega</w:t>
      </w:r>
      <w:r w:rsidR="00D85B66">
        <w:rPr>
          <w:rFonts w:ascii="Calibri" w:hAnsi="Calibri"/>
        </w:rPr>
        <w:t>tiivisiksi arvioitujen</w:t>
      </w:r>
      <w:r w:rsidR="00DE69E3">
        <w:rPr>
          <w:rFonts w:ascii="Calibri" w:hAnsi="Calibri"/>
        </w:rPr>
        <w:t xml:space="preserve"> lainsäädäntömuutosten toteuttaminen on yhteiskunnan kannalta </w:t>
      </w:r>
      <w:r w:rsidR="00D85B66">
        <w:rPr>
          <w:rFonts w:ascii="Calibri" w:hAnsi="Calibri"/>
        </w:rPr>
        <w:t>ongelmallista</w:t>
      </w:r>
      <w:r w:rsidR="00DE69E3">
        <w:rPr>
          <w:rFonts w:ascii="Calibri" w:hAnsi="Calibri"/>
        </w:rPr>
        <w:t>.</w:t>
      </w:r>
    </w:p>
    <w:p w:rsidR="003D7671" w:rsidRDefault="003D7671" w:rsidP="00406B34">
      <w:pPr>
        <w:ind w:left="567"/>
        <w:rPr>
          <w:rFonts w:ascii="Calibri" w:hAnsi="Calibri"/>
        </w:rPr>
      </w:pPr>
    </w:p>
    <w:p w:rsidR="003D7671" w:rsidRPr="003D7671" w:rsidRDefault="003D7671" w:rsidP="003D7671">
      <w:pPr>
        <w:ind w:left="567"/>
        <w:rPr>
          <w:rFonts w:ascii="Calibri" w:hAnsi="Calibri"/>
        </w:rPr>
      </w:pPr>
      <w:r>
        <w:rPr>
          <w:rFonts w:ascii="Calibri" w:hAnsi="Calibri"/>
        </w:rPr>
        <w:t xml:space="preserve">Elinkeinoelämän keskusliitto ja sen jäsenjärjestö YTP </w:t>
      </w:r>
      <w:r w:rsidRPr="003D7671">
        <w:rPr>
          <w:rFonts w:ascii="Calibri" w:hAnsi="Calibri"/>
        </w:rPr>
        <w:t>o</w:t>
      </w:r>
      <w:r>
        <w:rPr>
          <w:rFonts w:ascii="Calibri" w:hAnsi="Calibri"/>
        </w:rPr>
        <w:t>vat</w:t>
      </w:r>
      <w:r w:rsidRPr="003D7671">
        <w:rPr>
          <w:rFonts w:ascii="Calibri" w:hAnsi="Calibri"/>
        </w:rPr>
        <w:t xml:space="preserve"> pyrkin</w:t>
      </w:r>
      <w:r>
        <w:rPr>
          <w:rFonts w:ascii="Calibri" w:hAnsi="Calibri"/>
        </w:rPr>
        <w:t>eet</w:t>
      </w:r>
      <w:r w:rsidRPr="003D7671">
        <w:rPr>
          <w:rFonts w:ascii="Calibri" w:hAnsi="Calibri"/>
        </w:rPr>
        <w:t xml:space="preserve"> </w:t>
      </w:r>
      <w:r>
        <w:rPr>
          <w:rFonts w:ascii="Calibri" w:hAnsi="Calibri"/>
        </w:rPr>
        <w:t xml:space="preserve">ja onnistuneetkin </w:t>
      </w:r>
      <w:r w:rsidRPr="003D7671">
        <w:rPr>
          <w:rFonts w:ascii="Calibri" w:hAnsi="Calibri"/>
        </w:rPr>
        <w:t>vahvasti ajamaan läpi muutoksia hankintalakiin ja jätelaki</w:t>
      </w:r>
      <w:r>
        <w:rPr>
          <w:rFonts w:ascii="Calibri" w:hAnsi="Calibri"/>
        </w:rPr>
        <w:t>esitykseen</w:t>
      </w:r>
      <w:r w:rsidRPr="003D7671">
        <w:rPr>
          <w:rFonts w:ascii="Calibri" w:hAnsi="Calibri"/>
        </w:rPr>
        <w:t xml:space="preserve">. Muutoksilla halutaan kaventaa kunnallisten toimijoiden vastuuta jätehuollossa. </w:t>
      </w:r>
      <w:r w:rsidR="00C87E5F">
        <w:rPr>
          <w:rFonts w:ascii="Calibri" w:hAnsi="Calibri"/>
        </w:rPr>
        <w:t>Hallitusohjelmaan kirjatut</w:t>
      </w:r>
      <w:r w:rsidRPr="003D7671">
        <w:rPr>
          <w:rFonts w:ascii="Calibri" w:hAnsi="Calibri"/>
        </w:rPr>
        <w:t xml:space="preserve"> muutokset kohtelevat kuitenkin myös </w:t>
      </w:r>
      <w:proofErr w:type="spellStart"/>
      <w:r w:rsidRPr="003D7671">
        <w:rPr>
          <w:rFonts w:ascii="Calibri" w:hAnsi="Calibri"/>
        </w:rPr>
        <w:t>YTP:n</w:t>
      </w:r>
      <w:proofErr w:type="spellEnd"/>
      <w:r w:rsidRPr="003D7671">
        <w:rPr>
          <w:rFonts w:ascii="Calibri" w:hAnsi="Calibri"/>
        </w:rPr>
        <w:t xml:space="preserve"> omaa jäsenistöä epätasa-arvoisesti.</w:t>
      </w:r>
    </w:p>
    <w:p w:rsidR="003D7671" w:rsidRPr="003D7671" w:rsidRDefault="003D7671" w:rsidP="003D7671">
      <w:pPr>
        <w:ind w:left="567"/>
        <w:rPr>
          <w:rFonts w:ascii="Calibri" w:hAnsi="Calibri"/>
        </w:rPr>
      </w:pPr>
      <w:r w:rsidRPr="003D7671">
        <w:rPr>
          <w:rFonts w:ascii="Calibri" w:hAnsi="Calibri"/>
        </w:rPr>
        <w:t>Jos kunnallisilta jätehuoltoyhtiöiltä kielletään jätehuoltopalveluiden tuottaminen isoille julk</w:t>
      </w:r>
      <w:r w:rsidR="00C87E5F">
        <w:rPr>
          <w:rFonts w:ascii="Calibri" w:hAnsi="Calibri"/>
        </w:rPr>
        <w:t>isille toimijoille (mm. tulevat maakunnat,</w:t>
      </w:r>
      <w:r w:rsidR="00760246">
        <w:rPr>
          <w:rFonts w:ascii="Calibri" w:hAnsi="Calibri"/>
        </w:rPr>
        <w:t xml:space="preserve"> </w:t>
      </w:r>
      <w:proofErr w:type="spellStart"/>
      <w:r w:rsidRPr="003D7671">
        <w:rPr>
          <w:rFonts w:ascii="Calibri" w:hAnsi="Calibri"/>
        </w:rPr>
        <w:t>SOTE-</w:t>
      </w:r>
      <w:r w:rsidR="008904FE">
        <w:rPr>
          <w:rFonts w:ascii="Calibri" w:hAnsi="Calibri"/>
        </w:rPr>
        <w:t>palvelujen</w:t>
      </w:r>
      <w:proofErr w:type="spellEnd"/>
      <w:r w:rsidR="008904FE">
        <w:rPr>
          <w:rFonts w:ascii="Calibri" w:hAnsi="Calibri"/>
        </w:rPr>
        <w:t xml:space="preserve"> tuottajat,</w:t>
      </w:r>
      <w:r w:rsidR="00C87E5F">
        <w:rPr>
          <w:rFonts w:ascii="Calibri" w:hAnsi="Calibri"/>
        </w:rPr>
        <w:t xml:space="preserve"> puolustusvoimat, </w:t>
      </w:r>
      <w:r w:rsidR="00C87E5F">
        <w:rPr>
          <w:rFonts w:ascii="Calibri" w:hAnsi="Calibri"/>
        </w:rPr>
        <w:lastRenderedPageBreak/>
        <w:t xml:space="preserve">seurakunnat </w:t>
      </w:r>
      <w:proofErr w:type="spellStart"/>
      <w:r w:rsidR="00C87E5F">
        <w:rPr>
          <w:rFonts w:ascii="Calibri" w:hAnsi="Calibri"/>
        </w:rPr>
        <w:t>jne</w:t>
      </w:r>
      <w:proofErr w:type="spellEnd"/>
      <w:r w:rsidRPr="003D7671">
        <w:rPr>
          <w:rFonts w:ascii="Calibri" w:hAnsi="Calibri"/>
        </w:rPr>
        <w:t>), on vaarana, että jätehuoltopalvelujen tuottaminen keskittyy isoille yksityisille jätehuoltoyrityksille. Tuore esimerkki on pakkausjätteen tuottajavastuun täytäntöönpano. Suomen Pakkauskierrätys Rinki Oy kilpailutti ekopisteissään kerättävien pakkausjätteiden kuljetukset koko Suomessa muutamana suuralueena. Lopputulos oli että pienet kuljetusliikkeet, jotka olivat aikaisemmin toimineet jätelaitoskohtaisina urakoitsijoina, jäivät muutamaa poikkeusta lukuun ottamatta ilman urakoita.</w:t>
      </w:r>
    </w:p>
    <w:p w:rsidR="00C4289E" w:rsidRDefault="003D7671" w:rsidP="003D7671">
      <w:pPr>
        <w:ind w:left="567"/>
        <w:rPr>
          <w:rFonts w:ascii="Calibri" w:hAnsi="Calibri"/>
        </w:rPr>
      </w:pPr>
      <w:proofErr w:type="spellStart"/>
      <w:r w:rsidRPr="003D7671">
        <w:rPr>
          <w:rFonts w:ascii="Calibri" w:hAnsi="Calibri"/>
        </w:rPr>
        <w:t>YTP:n</w:t>
      </w:r>
      <w:proofErr w:type="spellEnd"/>
      <w:r w:rsidRPr="003D7671">
        <w:rPr>
          <w:rFonts w:ascii="Calibri" w:hAnsi="Calibri"/>
        </w:rPr>
        <w:t xml:space="preserve"> suurimpia jäsenyrityksiä kiinnostavat selvästi </w:t>
      </w:r>
      <w:proofErr w:type="spellStart"/>
      <w:r w:rsidRPr="003D7671">
        <w:rPr>
          <w:rFonts w:ascii="Calibri" w:hAnsi="Calibri"/>
        </w:rPr>
        <w:t>SOTE-markkinat</w:t>
      </w:r>
      <w:proofErr w:type="spellEnd"/>
      <w:r w:rsidRPr="003D7671">
        <w:rPr>
          <w:rFonts w:ascii="Calibri" w:hAnsi="Calibri"/>
        </w:rPr>
        <w:t>. Näyttää siltä, että kunnalliset jätehuoltoyhtiöt halutaan raivata jo hyvissä ajoin pois tieltä näillä lainsäädännön muutoshankkeilla. Samalla hoituvat pois tieltä myös pienet kilpailijat, jotka nyt hoitavat paikallisesti sairaaloiden, terveyskeskusten ja sosiaalipalvelulaitosten jätteenkuljetuksia. Kunnalliset jätelaitokset ovat kilpailuttaneet kohteet kaupunkiseuduittain, ja näissä kilpailutuksissa pienet ja ketterät perheyritykset ovat menestyneet hyvin.</w:t>
      </w:r>
    </w:p>
    <w:p w:rsidR="003D7671" w:rsidRDefault="003D7671" w:rsidP="003D7671">
      <w:pPr>
        <w:ind w:left="567"/>
        <w:rPr>
          <w:rFonts w:ascii="Calibri" w:hAnsi="Calibri"/>
        </w:rPr>
      </w:pPr>
    </w:p>
    <w:p w:rsidR="00C4289E" w:rsidRDefault="007B2119" w:rsidP="007129D5">
      <w:pPr>
        <w:ind w:left="567"/>
        <w:rPr>
          <w:rFonts w:ascii="Calibri" w:hAnsi="Calibri"/>
        </w:rPr>
      </w:pPr>
      <w:r>
        <w:rPr>
          <w:rFonts w:ascii="Calibri" w:hAnsi="Calibri"/>
        </w:rPr>
        <w:t>Kuntavastuun rajaamisen myötä tarve markkinaehtoisille palveluille kasvaa, mutta samanaikaisesti jätelaitosten mahdollisuuksia osallistua tarjouskilpailuihin rajataan markkinaehtoisen ulosmyynnin tarpeettoman tiukalla rajalla.</w:t>
      </w:r>
      <w:r w:rsidR="007129D5">
        <w:rPr>
          <w:rFonts w:ascii="Calibri" w:hAnsi="Calibri"/>
        </w:rPr>
        <w:t xml:space="preserve"> </w:t>
      </w:r>
    </w:p>
    <w:p w:rsidR="00C4289E" w:rsidRDefault="00C4289E" w:rsidP="007129D5">
      <w:pPr>
        <w:ind w:left="567"/>
        <w:rPr>
          <w:rFonts w:ascii="Calibri" w:hAnsi="Calibri"/>
        </w:rPr>
      </w:pPr>
    </w:p>
    <w:p w:rsidR="007129D5" w:rsidRDefault="00C4289E" w:rsidP="007129D5">
      <w:pPr>
        <w:ind w:left="567"/>
        <w:rPr>
          <w:rFonts w:ascii="Calibri" w:hAnsi="Calibri"/>
        </w:rPr>
      </w:pPr>
      <w:r>
        <w:rPr>
          <w:rFonts w:ascii="Calibri" w:hAnsi="Calibri"/>
        </w:rPr>
        <w:t>Edellä mainittu seikka on tyystin jätetty huomioimatta. Muutos kaventaa kilpailua ja rajoittaa julkisten toimijoiden mahdollisuuden käyttää jätelaitosten niille räätälöi</w:t>
      </w:r>
      <w:r w:rsidR="00C36FE5">
        <w:rPr>
          <w:rFonts w:ascii="Calibri" w:hAnsi="Calibri"/>
        </w:rPr>
        <w:t>miä</w:t>
      </w:r>
      <w:r>
        <w:rPr>
          <w:rFonts w:ascii="Calibri" w:hAnsi="Calibri"/>
        </w:rPr>
        <w:t xml:space="preserve"> palvelukonsepteja koska, toisin</w:t>
      </w:r>
      <w:r w:rsidR="007129D5">
        <w:rPr>
          <w:rFonts w:ascii="Calibri" w:hAnsi="Calibri"/>
        </w:rPr>
        <w:t xml:space="preserve"> kuin vaikutusten arvioinnissa annetaan ymmärtää, toissijaista jätehuoltop</w:t>
      </w:r>
      <w:r w:rsidR="00631564">
        <w:rPr>
          <w:rFonts w:ascii="Calibri" w:hAnsi="Calibri"/>
        </w:rPr>
        <w:t>alvelua ei voida kilpailuttaa. Jätteen haltijan t</w:t>
      </w:r>
      <w:r w:rsidR="007129D5">
        <w:rPr>
          <w:rFonts w:ascii="Calibri" w:hAnsi="Calibri"/>
        </w:rPr>
        <w:t>oissijaise</w:t>
      </w:r>
      <w:r w:rsidR="00631564">
        <w:rPr>
          <w:rFonts w:ascii="Calibri" w:hAnsi="Calibri"/>
        </w:rPr>
        <w:t>en jätehuoltopalvelun oikeuden suhdetta</w:t>
      </w:r>
      <w:r w:rsidR="007129D5">
        <w:rPr>
          <w:rFonts w:ascii="Calibri" w:hAnsi="Calibri"/>
        </w:rPr>
        <w:t xml:space="preserve"> hankintalain kilpailuttamisvelvollisuuteen </w:t>
      </w:r>
      <w:r w:rsidR="00765EC4">
        <w:rPr>
          <w:rFonts w:ascii="Calibri" w:hAnsi="Calibri"/>
        </w:rPr>
        <w:t>ei ole huomioitu vaikutusten arvioinnissa.</w:t>
      </w:r>
      <w:r w:rsidR="006C0696">
        <w:rPr>
          <w:rFonts w:ascii="Calibri" w:hAnsi="Calibri"/>
        </w:rPr>
        <w:t xml:space="preserve"> </w:t>
      </w:r>
    </w:p>
    <w:p w:rsidR="008F6691" w:rsidRDefault="008F6691" w:rsidP="00765EC4">
      <w:pPr>
        <w:ind w:left="567"/>
        <w:rPr>
          <w:rFonts w:ascii="Calibri" w:hAnsi="Calibri"/>
        </w:rPr>
      </w:pPr>
    </w:p>
    <w:p w:rsidR="00370E17" w:rsidRDefault="008F6691" w:rsidP="00370E17">
      <w:pPr>
        <w:ind w:left="567"/>
        <w:rPr>
          <w:rFonts w:ascii="Calibri" w:hAnsi="Calibri"/>
        </w:rPr>
      </w:pPr>
      <w:r>
        <w:rPr>
          <w:rFonts w:ascii="Calibri" w:hAnsi="Calibri"/>
        </w:rPr>
        <w:t xml:space="preserve">Kaiken kaikkiaan vaikutusten arvioinnissa todetaan vaikutusten vaihtelevan merkittävästi alueellisista eroista johtuen. </w:t>
      </w:r>
      <w:r w:rsidR="00CC659D">
        <w:rPr>
          <w:rFonts w:ascii="Calibri" w:hAnsi="Calibri"/>
        </w:rPr>
        <w:t>Kymenlaakson Jäte Oy</w:t>
      </w:r>
      <w:r>
        <w:rPr>
          <w:rFonts w:ascii="Calibri" w:hAnsi="Calibri"/>
        </w:rPr>
        <w:t xml:space="preserve"> muistuttaa, että </w:t>
      </w:r>
      <w:r w:rsidR="004D11ED">
        <w:rPr>
          <w:rFonts w:ascii="Calibri" w:hAnsi="Calibri"/>
        </w:rPr>
        <w:t>välttämättömyyspalvelun saatavuus tulee olla</w:t>
      </w:r>
      <w:r w:rsidR="00960EFB">
        <w:rPr>
          <w:rFonts w:ascii="Calibri" w:hAnsi="Calibri"/>
        </w:rPr>
        <w:t xml:space="preserve"> jatkossakin</w:t>
      </w:r>
      <w:r w:rsidR="004D11ED">
        <w:rPr>
          <w:rFonts w:ascii="Calibri" w:hAnsi="Calibri"/>
        </w:rPr>
        <w:t xml:space="preserve"> turvattu</w:t>
      </w:r>
      <w:r w:rsidR="00960EFB">
        <w:rPr>
          <w:rFonts w:ascii="Calibri" w:hAnsi="Calibri"/>
        </w:rPr>
        <w:t>a</w:t>
      </w:r>
      <w:r w:rsidR="004D11ED">
        <w:rPr>
          <w:rFonts w:ascii="Calibri" w:hAnsi="Calibri"/>
        </w:rPr>
        <w:t xml:space="preserve"> kaikkialla maassa</w:t>
      </w:r>
      <w:r w:rsidR="00370E17">
        <w:rPr>
          <w:rFonts w:ascii="Calibri" w:hAnsi="Calibri"/>
        </w:rPr>
        <w:t xml:space="preserve"> </w:t>
      </w:r>
      <w:r w:rsidR="006C0696">
        <w:rPr>
          <w:rFonts w:ascii="Calibri" w:hAnsi="Calibri"/>
        </w:rPr>
        <w:t>alueellista eroista huolimatta</w:t>
      </w:r>
      <w:r w:rsidR="00370E17">
        <w:rPr>
          <w:rFonts w:ascii="Calibri" w:hAnsi="Calibri"/>
        </w:rPr>
        <w:t xml:space="preserve">. </w:t>
      </w:r>
      <w:r w:rsidR="00CC659D">
        <w:rPr>
          <w:rFonts w:ascii="Calibri" w:hAnsi="Calibri"/>
        </w:rPr>
        <w:t>Kymenlaakson Jäte Oy</w:t>
      </w:r>
      <w:r w:rsidR="00370E17">
        <w:rPr>
          <w:rFonts w:ascii="Calibri" w:hAnsi="Calibri"/>
        </w:rPr>
        <w:t xml:space="preserve"> </w:t>
      </w:r>
      <w:r w:rsidR="006C0696">
        <w:rPr>
          <w:rFonts w:ascii="Calibri" w:hAnsi="Calibri"/>
        </w:rPr>
        <w:t>esittää huolensa</w:t>
      </w:r>
      <w:r w:rsidR="00370E17" w:rsidRPr="00370E17">
        <w:rPr>
          <w:rFonts w:ascii="Calibri" w:hAnsi="Calibri"/>
        </w:rPr>
        <w:t xml:space="preserve"> esitettyjen muutosten kokonaisuuden aiheuttamista vaikutuks</w:t>
      </w:r>
      <w:r w:rsidR="001E0D73">
        <w:rPr>
          <w:rFonts w:ascii="Calibri" w:hAnsi="Calibri"/>
        </w:rPr>
        <w:t>ista jätehuollon toimivuuteen</w:t>
      </w:r>
      <w:r w:rsidR="00370E17" w:rsidRPr="00370E17">
        <w:rPr>
          <w:rFonts w:ascii="Calibri" w:hAnsi="Calibri"/>
        </w:rPr>
        <w:t xml:space="preserve"> sekä muutosten aiheuttamista </w:t>
      </w:r>
      <w:r w:rsidR="00827514">
        <w:rPr>
          <w:rFonts w:ascii="Calibri" w:hAnsi="Calibri"/>
        </w:rPr>
        <w:t>lisä</w:t>
      </w:r>
      <w:r w:rsidR="00370E17" w:rsidRPr="00370E17">
        <w:rPr>
          <w:rFonts w:ascii="Calibri" w:hAnsi="Calibri"/>
        </w:rPr>
        <w:t>kustannuksista yhteiskunnalle ja kuntalaisille</w:t>
      </w:r>
      <w:r w:rsidR="00827514">
        <w:rPr>
          <w:rFonts w:ascii="Calibri" w:hAnsi="Calibri"/>
        </w:rPr>
        <w:t xml:space="preserve">. Kuntalaisten kustannusten nousun kautta muutoksella on myös välillinen vaikutus </w:t>
      </w:r>
      <w:r w:rsidR="006C0696">
        <w:rPr>
          <w:rFonts w:ascii="Calibri" w:hAnsi="Calibri"/>
        </w:rPr>
        <w:t>aluetalouteen</w:t>
      </w:r>
      <w:r w:rsidR="00370E17" w:rsidRPr="00370E17">
        <w:rPr>
          <w:rFonts w:ascii="Calibri" w:hAnsi="Calibri"/>
        </w:rPr>
        <w:t xml:space="preserve">. </w:t>
      </w:r>
    </w:p>
    <w:p w:rsidR="0002678C" w:rsidRDefault="0002678C" w:rsidP="00370E17">
      <w:pPr>
        <w:ind w:left="567"/>
        <w:rPr>
          <w:rFonts w:ascii="Calibri" w:hAnsi="Calibri"/>
        </w:rPr>
      </w:pPr>
    </w:p>
    <w:p w:rsidR="0002678C" w:rsidRPr="00370E17" w:rsidRDefault="0002678C" w:rsidP="0002678C">
      <w:pPr>
        <w:ind w:left="567"/>
        <w:rPr>
          <w:rFonts w:ascii="Calibri" w:hAnsi="Calibri"/>
        </w:rPr>
      </w:pPr>
      <w:r>
        <w:rPr>
          <w:rFonts w:ascii="Calibri" w:hAnsi="Calibri"/>
        </w:rPr>
        <w:t>E</w:t>
      </w:r>
      <w:r w:rsidR="00631564">
        <w:rPr>
          <w:rFonts w:ascii="Calibri" w:hAnsi="Calibri"/>
        </w:rPr>
        <w:t>sitysluonnoksessa e</w:t>
      </w:r>
      <w:r>
        <w:rPr>
          <w:rFonts w:ascii="Calibri" w:hAnsi="Calibri"/>
        </w:rPr>
        <w:t>sitettyjen muutosten palvelujen hintojen</w:t>
      </w:r>
      <w:r w:rsidR="00631564">
        <w:rPr>
          <w:rFonts w:ascii="Calibri" w:hAnsi="Calibri"/>
        </w:rPr>
        <w:t xml:space="preserve"> vaikutusten</w:t>
      </w:r>
      <w:r>
        <w:rPr>
          <w:rFonts w:ascii="Calibri" w:hAnsi="Calibri"/>
        </w:rPr>
        <w:t xml:space="preserve"> arvioinnin yhteydessä on todettu pienempien ja taajamien ulkopuolisten asiakkaiden kustannusten mahdollisesti nousevan. </w:t>
      </w:r>
      <w:r w:rsidR="00C4289E">
        <w:rPr>
          <w:rFonts w:ascii="Calibri" w:hAnsi="Calibri"/>
        </w:rPr>
        <w:t>Kymenlaakson Jäte Oy</w:t>
      </w:r>
      <w:r>
        <w:rPr>
          <w:rFonts w:ascii="Calibri" w:hAnsi="Calibri"/>
        </w:rPr>
        <w:t xml:space="preserve"> huomauttaa vaikutuksen kohdistuvan </w:t>
      </w:r>
      <w:r w:rsidR="00631564">
        <w:rPr>
          <w:rFonts w:ascii="Calibri" w:hAnsi="Calibri"/>
        </w:rPr>
        <w:t xml:space="preserve">erityisesti </w:t>
      </w:r>
      <w:r>
        <w:rPr>
          <w:rFonts w:ascii="Calibri" w:hAnsi="Calibri"/>
        </w:rPr>
        <w:t>myös kuntalaisiin.</w:t>
      </w:r>
      <w:r w:rsidR="003D7671">
        <w:rPr>
          <w:rFonts w:ascii="Calibri" w:hAnsi="Calibri"/>
        </w:rPr>
        <w:t xml:space="preserve"> Kuntavastuulta poistettavaksi esitettyjen </w:t>
      </w:r>
      <w:r w:rsidR="003D7671" w:rsidRPr="00C87E5F">
        <w:rPr>
          <w:rFonts w:ascii="Calibri" w:hAnsi="Calibri"/>
        </w:rPr>
        <w:t>tahojen liikevaihto</w:t>
      </w:r>
      <w:r w:rsidR="00C36FE5" w:rsidRPr="00C87E5F">
        <w:rPr>
          <w:rFonts w:ascii="Calibri" w:hAnsi="Calibri"/>
        </w:rPr>
        <w:t xml:space="preserve"> oli </w:t>
      </w:r>
      <w:r w:rsidR="007C373F" w:rsidRPr="00C87E5F">
        <w:rPr>
          <w:rFonts w:ascii="Calibri" w:hAnsi="Calibri"/>
        </w:rPr>
        <w:t xml:space="preserve">meillä </w:t>
      </w:r>
      <w:r w:rsidR="00C36FE5" w:rsidRPr="00C87E5F">
        <w:rPr>
          <w:rFonts w:ascii="Calibri" w:hAnsi="Calibri"/>
        </w:rPr>
        <w:t xml:space="preserve">vuonna 2016 yhteensä </w:t>
      </w:r>
      <w:r w:rsidR="007C373F" w:rsidRPr="00C87E5F">
        <w:rPr>
          <w:rFonts w:ascii="Calibri" w:hAnsi="Calibri"/>
        </w:rPr>
        <w:t>1,5 miljoonaa euroa</w:t>
      </w:r>
      <w:r w:rsidR="00C36FE5" w:rsidRPr="00C87E5F">
        <w:rPr>
          <w:rFonts w:ascii="Calibri" w:hAnsi="Calibri"/>
        </w:rPr>
        <w:t xml:space="preserve">. </w:t>
      </w:r>
      <w:r w:rsidRPr="00C87E5F">
        <w:rPr>
          <w:rFonts w:ascii="Calibri" w:hAnsi="Calibri"/>
        </w:rPr>
        <w:t xml:space="preserve"> Olennaista olisikin tarkastella myös </w:t>
      </w:r>
      <w:r>
        <w:rPr>
          <w:rFonts w:ascii="Calibri" w:hAnsi="Calibri"/>
        </w:rPr>
        <w:t xml:space="preserve">kuntalaisten jätemaksuja. </w:t>
      </w:r>
      <w:r w:rsidR="00C4289E">
        <w:rPr>
          <w:rFonts w:ascii="Calibri" w:hAnsi="Calibri"/>
        </w:rPr>
        <w:t>Olemme</w:t>
      </w:r>
      <w:r>
        <w:rPr>
          <w:rFonts w:ascii="Calibri" w:hAnsi="Calibri"/>
        </w:rPr>
        <w:t xml:space="preserve"> arvioineet, että kuntavastuun rajauksesta</w:t>
      </w:r>
      <w:r w:rsidR="007C373F" w:rsidRPr="007C373F">
        <w:rPr>
          <w:rFonts w:ascii="Calibri" w:hAnsi="Calibri"/>
        </w:rPr>
        <w:t xml:space="preserve"> </w:t>
      </w:r>
      <w:r w:rsidR="007C373F">
        <w:rPr>
          <w:rFonts w:ascii="Calibri" w:hAnsi="Calibri"/>
        </w:rPr>
        <w:t>aiheutuu jopa 15 prosent</w:t>
      </w:r>
      <w:r w:rsidR="00C87E5F">
        <w:rPr>
          <w:rFonts w:ascii="Calibri" w:hAnsi="Calibri"/>
        </w:rPr>
        <w:t>in</w:t>
      </w:r>
      <w:r>
        <w:rPr>
          <w:rFonts w:ascii="Calibri" w:hAnsi="Calibri"/>
        </w:rPr>
        <w:t xml:space="preserve"> ja </w:t>
      </w:r>
      <w:r w:rsidR="007C373F">
        <w:rPr>
          <w:rFonts w:ascii="Calibri" w:hAnsi="Calibri"/>
        </w:rPr>
        <w:t xml:space="preserve">lisäksi </w:t>
      </w:r>
      <w:r>
        <w:rPr>
          <w:rFonts w:ascii="Calibri" w:hAnsi="Calibri"/>
        </w:rPr>
        <w:t xml:space="preserve">markkinaehtoisen toiminnan rajauksesta </w:t>
      </w:r>
      <w:r w:rsidR="007C373F">
        <w:rPr>
          <w:rFonts w:ascii="Calibri" w:hAnsi="Calibri"/>
        </w:rPr>
        <w:t>noin 5</w:t>
      </w:r>
      <w:r>
        <w:rPr>
          <w:rFonts w:ascii="Calibri" w:hAnsi="Calibri"/>
        </w:rPr>
        <w:t xml:space="preserve"> pro</w:t>
      </w:r>
      <w:r w:rsidR="00631564">
        <w:rPr>
          <w:rFonts w:ascii="Calibri" w:hAnsi="Calibri"/>
        </w:rPr>
        <w:t xml:space="preserve">senttien </w:t>
      </w:r>
      <w:r>
        <w:rPr>
          <w:rFonts w:ascii="Calibri" w:hAnsi="Calibri"/>
        </w:rPr>
        <w:t>korostuspaine kuntalaisten jätemaksuihin</w:t>
      </w:r>
      <w:r w:rsidR="00C87E5F">
        <w:rPr>
          <w:rFonts w:ascii="Calibri" w:hAnsi="Calibri"/>
        </w:rPr>
        <w:t xml:space="preserve">, koska kiinteät kustannukset jakautuvat jatkossa pienemmille </w:t>
      </w:r>
      <w:proofErr w:type="spellStart"/>
      <w:r w:rsidR="00C87E5F">
        <w:rPr>
          <w:rFonts w:ascii="Calibri" w:hAnsi="Calibri"/>
        </w:rPr>
        <w:t>asiakas-ja</w:t>
      </w:r>
      <w:proofErr w:type="spellEnd"/>
      <w:r w:rsidR="00C87E5F">
        <w:rPr>
          <w:rFonts w:ascii="Calibri" w:hAnsi="Calibri"/>
        </w:rPr>
        <w:t xml:space="preserve"> jätemäärille.</w:t>
      </w:r>
    </w:p>
    <w:p w:rsidR="00370E17" w:rsidRDefault="00370E17" w:rsidP="0002678C">
      <w:pPr>
        <w:rPr>
          <w:rFonts w:ascii="Calibri" w:hAnsi="Calibri"/>
        </w:rPr>
      </w:pPr>
    </w:p>
    <w:p w:rsidR="00AB04DD" w:rsidRDefault="00370E17" w:rsidP="00AB04DD">
      <w:pPr>
        <w:ind w:left="567"/>
        <w:rPr>
          <w:rFonts w:ascii="Calibri" w:hAnsi="Calibri"/>
        </w:rPr>
      </w:pPr>
      <w:r>
        <w:rPr>
          <w:rFonts w:ascii="Calibri" w:hAnsi="Calibri"/>
        </w:rPr>
        <w:t>Vaikutusten arvioinnissa tunnistetut haitalliset vaikutukset haja-asutusalueiden jätehuollon palvelujen saatavuuteen ja kilpailun vähentymiseen ovat omiaan heikentämään haja-asutusalueilla toimivien jätteen tuottajien asemaa.</w:t>
      </w:r>
      <w:r w:rsidR="0002678C" w:rsidRPr="0002678C">
        <w:rPr>
          <w:rFonts w:ascii="Calibri" w:hAnsi="Calibri"/>
        </w:rPr>
        <w:t xml:space="preserve"> </w:t>
      </w:r>
      <w:r w:rsidR="0002678C">
        <w:rPr>
          <w:rFonts w:ascii="Calibri" w:hAnsi="Calibri"/>
        </w:rPr>
        <w:t xml:space="preserve">Vaikutusten arvioinnissa on kuitenkin yritysvaikutusten osalta arvioitu vaikutuksia vain jätealan yritystoimintaan. </w:t>
      </w:r>
      <w:r>
        <w:rPr>
          <w:rFonts w:ascii="Calibri" w:hAnsi="Calibri"/>
        </w:rPr>
        <w:t xml:space="preserve">Jätealan </w:t>
      </w:r>
      <w:r>
        <w:rPr>
          <w:rFonts w:ascii="Calibri" w:hAnsi="Calibri"/>
        </w:rPr>
        <w:lastRenderedPageBreak/>
        <w:t xml:space="preserve">toimijoiden ohella vaikutusten arvioinnin tarkastelussa tulisi kiinnittää huomiota jätehuoltopalveluja tarvitsevien </w:t>
      </w:r>
      <w:r w:rsidR="0002678C">
        <w:rPr>
          <w:rFonts w:ascii="Calibri" w:hAnsi="Calibri"/>
        </w:rPr>
        <w:t>jätettä tuottavien yritysten asemaan</w:t>
      </w:r>
      <w:r w:rsidR="00CC659D">
        <w:rPr>
          <w:rFonts w:ascii="Calibri" w:hAnsi="Calibri"/>
        </w:rPr>
        <w:t>. Hallitusohjelmassa mainittua</w:t>
      </w:r>
      <w:r>
        <w:rPr>
          <w:rFonts w:ascii="Calibri" w:hAnsi="Calibri"/>
        </w:rPr>
        <w:t xml:space="preserve"> alueellis</w:t>
      </w:r>
      <w:r w:rsidR="00CC659D">
        <w:rPr>
          <w:rFonts w:ascii="Calibri" w:hAnsi="Calibri"/>
        </w:rPr>
        <w:t>ten</w:t>
      </w:r>
      <w:r>
        <w:rPr>
          <w:rFonts w:ascii="Calibri" w:hAnsi="Calibri"/>
        </w:rPr>
        <w:t xml:space="preserve"> ero</w:t>
      </w:r>
      <w:r w:rsidR="008904FE">
        <w:rPr>
          <w:rFonts w:ascii="Calibri" w:hAnsi="Calibri"/>
        </w:rPr>
        <w:t>jen</w:t>
      </w:r>
      <w:r>
        <w:rPr>
          <w:rFonts w:ascii="Calibri" w:hAnsi="Calibri"/>
        </w:rPr>
        <w:t xml:space="preserve"> huomio</w:t>
      </w:r>
      <w:r w:rsidR="00CC659D">
        <w:rPr>
          <w:rFonts w:ascii="Calibri" w:hAnsi="Calibri"/>
        </w:rPr>
        <w:t>imista ei löydy lakiesityksestä.</w:t>
      </w:r>
      <w:r>
        <w:rPr>
          <w:rFonts w:ascii="Calibri" w:hAnsi="Calibri"/>
        </w:rPr>
        <w:t xml:space="preserve"> </w:t>
      </w:r>
    </w:p>
    <w:p w:rsidR="00370E17" w:rsidRPr="004D11ED" w:rsidRDefault="00370E17" w:rsidP="00AB04DD">
      <w:pPr>
        <w:rPr>
          <w:rFonts w:ascii="Calibri" w:hAnsi="Calibri"/>
        </w:rPr>
      </w:pPr>
    </w:p>
    <w:p w:rsidR="00CF0C27" w:rsidRPr="00CF0C27" w:rsidRDefault="00453D0D" w:rsidP="00CF0C27">
      <w:pPr>
        <w:ind w:firstLine="567"/>
        <w:rPr>
          <w:rFonts w:ascii="Calibri" w:hAnsi="Calibri"/>
          <w:b/>
          <w:sz w:val="28"/>
          <w:szCs w:val="28"/>
        </w:rPr>
      </w:pPr>
      <w:r>
        <w:rPr>
          <w:rFonts w:ascii="Calibri" w:hAnsi="Calibri"/>
          <w:b/>
          <w:sz w:val="28"/>
          <w:szCs w:val="28"/>
        </w:rPr>
        <w:t xml:space="preserve">32 § </w:t>
      </w:r>
      <w:r w:rsidR="0064068D" w:rsidRPr="00FB74C5">
        <w:rPr>
          <w:rFonts w:ascii="Calibri" w:hAnsi="Calibri"/>
          <w:b/>
          <w:sz w:val="28"/>
          <w:szCs w:val="28"/>
        </w:rPr>
        <w:t>Yhdyskuntajätehuollon vastuunrajaus</w:t>
      </w:r>
      <w:r w:rsidR="00674D93">
        <w:rPr>
          <w:rFonts w:ascii="Calibri" w:hAnsi="Calibri"/>
          <w:b/>
          <w:sz w:val="28"/>
          <w:szCs w:val="28"/>
        </w:rPr>
        <w:t>ta koskeva muutos</w:t>
      </w:r>
    </w:p>
    <w:p w:rsidR="00CF0C27" w:rsidRDefault="00CF0C27" w:rsidP="00FB74C5">
      <w:pPr>
        <w:ind w:left="567"/>
        <w:rPr>
          <w:rFonts w:ascii="Calibri" w:hAnsi="Calibri"/>
        </w:rPr>
      </w:pPr>
    </w:p>
    <w:p w:rsidR="00CF0C27" w:rsidRPr="00FB74C5" w:rsidRDefault="00115E34" w:rsidP="00CF0C27">
      <w:pPr>
        <w:ind w:left="567"/>
        <w:rPr>
          <w:rFonts w:ascii="Calibri" w:hAnsi="Calibri"/>
        </w:rPr>
      </w:pPr>
      <w:r w:rsidRPr="00FB74C5">
        <w:rPr>
          <w:rFonts w:ascii="Calibri" w:hAnsi="Calibri"/>
        </w:rPr>
        <w:t>K</w:t>
      </w:r>
      <w:r w:rsidR="008C5F17" w:rsidRPr="00FB74C5">
        <w:rPr>
          <w:rFonts w:ascii="Calibri" w:hAnsi="Calibri"/>
        </w:rPr>
        <w:t>unnan velvollisuudeksi jätelaissa säädetty järjestämisvastuu muodostaa yhdyskuntajätehuollon perustan, jolla turvataan asianmukainen jätehuolto koko maassa</w:t>
      </w:r>
      <w:r w:rsidR="00EC68DF" w:rsidRPr="00FB74C5">
        <w:rPr>
          <w:rFonts w:ascii="Calibri" w:hAnsi="Calibri"/>
        </w:rPr>
        <w:t xml:space="preserve"> kaikissa olosuhteissa</w:t>
      </w:r>
      <w:r w:rsidRPr="00FB74C5">
        <w:rPr>
          <w:rFonts w:ascii="Calibri" w:hAnsi="Calibri"/>
        </w:rPr>
        <w:t xml:space="preserve"> ja varmistetaan jätelain tarkoituksen toteutumista</w:t>
      </w:r>
      <w:r w:rsidR="00EC68DF" w:rsidRPr="00FB74C5">
        <w:rPr>
          <w:rFonts w:ascii="Calibri" w:hAnsi="Calibri"/>
        </w:rPr>
        <w:t>. Yksinoikeuden sijaan</w:t>
      </w:r>
      <w:r w:rsidRPr="00FB74C5">
        <w:rPr>
          <w:rFonts w:ascii="Calibri" w:hAnsi="Calibri"/>
        </w:rPr>
        <w:t xml:space="preserve"> kunnan jätehuoltovastuussa on</w:t>
      </w:r>
      <w:r w:rsidR="00EC68DF" w:rsidRPr="00FB74C5">
        <w:rPr>
          <w:rFonts w:ascii="Calibri" w:hAnsi="Calibri"/>
        </w:rPr>
        <w:t xml:space="preserve"> k</w:t>
      </w:r>
      <w:r w:rsidR="008C5F17" w:rsidRPr="00FB74C5">
        <w:rPr>
          <w:rFonts w:ascii="Calibri" w:hAnsi="Calibri"/>
        </w:rPr>
        <w:t xml:space="preserve">yse </w:t>
      </w:r>
      <w:r w:rsidRPr="00C564DB">
        <w:rPr>
          <w:rFonts w:ascii="Calibri" w:hAnsi="Calibri"/>
          <w:i/>
        </w:rPr>
        <w:t>kunnalle kohdistetusta lakisääteisestä</w:t>
      </w:r>
      <w:r w:rsidR="00EC68DF" w:rsidRPr="00FB74C5">
        <w:rPr>
          <w:rFonts w:ascii="Calibri" w:hAnsi="Calibri"/>
        </w:rPr>
        <w:t xml:space="preserve"> </w:t>
      </w:r>
      <w:r w:rsidR="0071751C" w:rsidRPr="00C564DB">
        <w:rPr>
          <w:rFonts w:ascii="Calibri" w:hAnsi="Calibri"/>
          <w:i/>
        </w:rPr>
        <w:t>velvollisuudesta ja järjestämisvastuusta</w:t>
      </w:r>
      <w:r w:rsidR="00EC68DF" w:rsidRPr="00FB74C5">
        <w:rPr>
          <w:rFonts w:ascii="Calibri" w:hAnsi="Calibri"/>
        </w:rPr>
        <w:t xml:space="preserve">. </w:t>
      </w:r>
    </w:p>
    <w:p w:rsidR="00EC68DF" w:rsidRPr="00FB74C5" w:rsidRDefault="00EC68DF" w:rsidP="00FB74C5">
      <w:pPr>
        <w:rPr>
          <w:rFonts w:ascii="Calibri" w:hAnsi="Calibri"/>
        </w:rPr>
      </w:pPr>
    </w:p>
    <w:p w:rsidR="00FB74C5" w:rsidRDefault="006A0730" w:rsidP="00610B7C">
      <w:pPr>
        <w:ind w:left="567"/>
        <w:rPr>
          <w:rFonts w:ascii="Calibri" w:hAnsi="Calibri"/>
        </w:rPr>
      </w:pPr>
      <w:r>
        <w:rPr>
          <w:rFonts w:ascii="Calibri" w:hAnsi="Calibri"/>
        </w:rPr>
        <w:t>Kymenlaakson Jäte Oy</w:t>
      </w:r>
      <w:r w:rsidR="00EC68DF" w:rsidRPr="00FB74C5">
        <w:rPr>
          <w:rFonts w:ascii="Calibri" w:hAnsi="Calibri"/>
        </w:rPr>
        <w:t xml:space="preserve"> </w:t>
      </w:r>
      <w:r w:rsidR="0064068D" w:rsidRPr="00FB74C5">
        <w:rPr>
          <w:rFonts w:ascii="Calibri" w:hAnsi="Calibri"/>
        </w:rPr>
        <w:t>katsoo, että jätelain 32 §:n kuntavastuun rajaaminen on lähtökohdiltaan tarpeeton ja ennen kaikkea jätehuollon sääntely-ympäristön ennakoitavuuden kannalta haitallinen muutos.</w:t>
      </w:r>
      <w:r w:rsidR="00726D51">
        <w:rPr>
          <w:rFonts w:ascii="Calibri" w:hAnsi="Calibri"/>
        </w:rPr>
        <w:t xml:space="preserve"> </w:t>
      </w:r>
      <w:r w:rsidR="00726D51" w:rsidRPr="0071751C">
        <w:rPr>
          <w:rFonts w:ascii="Calibri" w:hAnsi="Calibri"/>
        </w:rPr>
        <w:t>Kunnat ovat investoineet lakisääteisen velvollisuutensa hoitamiseen valtion ohjaamana ja lains</w:t>
      </w:r>
      <w:r w:rsidR="00CF0C27">
        <w:rPr>
          <w:rFonts w:ascii="Calibri" w:hAnsi="Calibri"/>
        </w:rPr>
        <w:t>äädännön edellyttämällä tavalla</w:t>
      </w:r>
      <w:r w:rsidR="00726D51" w:rsidRPr="0071751C">
        <w:rPr>
          <w:rFonts w:ascii="Calibri" w:hAnsi="Calibri"/>
        </w:rPr>
        <w:t>. On oleellista, että myös kunnille taataan luottamuksensuojaa lakisääteisen velvoitteensa osalta.</w:t>
      </w:r>
      <w:r w:rsidR="00610B7C">
        <w:rPr>
          <w:rFonts w:ascii="Calibri" w:hAnsi="Calibri"/>
        </w:rPr>
        <w:t xml:space="preserve"> </w:t>
      </w:r>
      <w:r>
        <w:rPr>
          <w:rFonts w:ascii="Calibri" w:hAnsi="Calibri"/>
        </w:rPr>
        <w:t>Kymenlaakson Jäte Oy</w:t>
      </w:r>
      <w:r w:rsidR="00726D51">
        <w:rPr>
          <w:rFonts w:ascii="Calibri" w:hAnsi="Calibri"/>
        </w:rPr>
        <w:t xml:space="preserve"> huomauttaa, että n</w:t>
      </w:r>
      <w:r w:rsidR="0064068D" w:rsidRPr="00FB74C5">
        <w:rPr>
          <w:rFonts w:ascii="Calibri" w:hAnsi="Calibri"/>
        </w:rPr>
        <w:t xml:space="preserve">yt esitetty rajaus olisi </w:t>
      </w:r>
      <w:r w:rsidR="00F031ED">
        <w:rPr>
          <w:rFonts w:ascii="Calibri" w:hAnsi="Calibri"/>
        </w:rPr>
        <w:t xml:space="preserve">jo </w:t>
      </w:r>
      <w:r w:rsidR="0064068D" w:rsidRPr="00FB74C5">
        <w:rPr>
          <w:rFonts w:ascii="Calibri" w:hAnsi="Calibri"/>
        </w:rPr>
        <w:t>kolmas kunnan lakisääteiseen jätehuollon järjestämisvastuuseen suoraan kohdistuva muutos kuluneen k</w:t>
      </w:r>
      <w:r w:rsidR="00EC68DF" w:rsidRPr="00FB74C5">
        <w:rPr>
          <w:rFonts w:ascii="Calibri" w:hAnsi="Calibri"/>
        </w:rPr>
        <w:t>ymmenen vuoden aikajänteellä.</w:t>
      </w:r>
      <w:r w:rsidR="00E242B5" w:rsidRPr="00FB74C5">
        <w:rPr>
          <w:rFonts w:ascii="Calibri" w:hAnsi="Calibri"/>
        </w:rPr>
        <w:t xml:space="preserve"> Lisäksi kunnan vastuuta on kaventanut tuottajavastuun kehittyminen.</w:t>
      </w:r>
      <w:r w:rsidR="00EC68DF" w:rsidRPr="00FB74C5">
        <w:rPr>
          <w:rFonts w:ascii="Calibri" w:hAnsi="Calibri"/>
        </w:rPr>
        <w:t xml:space="preserve"> </w:t>
      </w:r>
      <w:r w:rsidR="00F031ED">
        <w:rPr>
          <w:rFonts w:ascii="Calibri" w:hAnsi="Calibri"/>
        </w:rPr>
        <w:t xml:space="preserve">Ennakoimaton sääntely-ympäristö vaikeuttaa kuntien </w:t>
      </w:r>
      <w:r>
        <w:rPr>
          <w:rFonts w:ascii="Calibri" w:hAnsi="Calibri"/>
        </w:rPr>
        <w:t xml:space="preserve">ja muidenkin julkisten toimijoiden </w:t>
      </w:r>
      <w:r w:rsidR="00F031ED">
        <w:rPr>
          <w:rFonts w:ascii="Calibri" w:hAnsi="Calibri"/>
        </w:rPr>
        <w:t>jätehuollon kehittämistä ja</w:t>
      </w:r>
      <w:r w:rsidR="0071751C">
        <w:rPr>
          <w:rFonts w:ascii="Calibri" w:hAnsi="Calibri"/>
        </w:rPr>
        <w:t xml:space="preserve"> on omiaan</w:t>
      </w:r>
      <w:r w:rsidR="00F031ED">
        <w:rPr>
          <w:rFonts w:ascii="Calibri" w:hAnsi="Calibri"/>
        </w:rPr>
        <w:t xml:space="preserve"> </w:t>
      </w:r>
      <w:r w:rsidR="0071751C">
        <w:rPr>
          <w:rFonts w:ascii="Calibri" w:hAnsi="Calibri"/>
        </w:rPr>
        <w:t>jarruttamaan</w:t>
      </w:r>
      <w:r w:rsidR="00F031ED">
        <w:rPr>
          <w:rFonts w:ascii="Calibri" w:hAnsi="Calibri"/>
        </w:rPr>
        <w:t xml:space="preserve"> alalle ominaista kuntavetoista innovaatiokehitystä. </w:t>
      </w:r>
    </w:p>
    <w:p w:rsidR="00FB74C5" w:rsidRDefault="00FB74C5" w:rsidP="00FB74C5">
      <w:pPr>
        <w:ind w:left="567"/>
        <w:rPr>
          <w:rFonts w:ascii="Calibri" w:hAnsi="Calibri"/>
        </w:rPr>
      </w:pPr>
    </w:p>
    <w:p w:rsidR="0064068D" w:rsidRDefault="00EC68DF" w:rsidP="00572500">
      <w:pPr>
        <w:ind w:left="567"/>
        <w:rPr>
          <w:rFonts w:ascii="Calibri" w:hAnsi="Calibri"/>
        </w:rPr>
      </w:pPr>
      <w:r w:rsidRPr="00FB74C5">
        <w:rPr>
          <w:rFonts w:ascii="Calibri" w:hAnsi="Calibri"/>
        </w:rPr>
        <w:t>Esitysluonnoksessa</w:t>
      </w:r>
      <w:r w:rsidR="0064068D" w:rsidRPr="00FB74C5">
        <w:rPr>
          <w:rFonts w:ascii="Calibri" w:hAnsi="Calibri"/>
        </w:rPr>
        <w:t xml:space="preserve"> esitetty muotoilu kuntavastuun rajaamisesta</w:t>
      </w:r>
      <w:r w:rsidRPr="00FB74C5">
        <w:rPr>
          <w:rFonts w:ascii="Calibri" w:hAnsi="Calibri"/>
        </w:rPr>
        <w:t xml:space="preserve"> siten, että kunnan vastuulle jäisivät asumisessa syntyvien jätteiden lisäksi</w:t>
      </w:r>
      <w:r w:rsidR="0064068D" w:rsidRPr="00FB74C5">
        <w:rPr>
          <w:rFonts w:ascii="Calibri" w:hAnsi="Calibri"/>
        </w:rPr>
        <w:t xml:space="preserve"> </w:t>
      </w:r>
      <w:r w:rsidR="00E242B5" w:rsidRPr="00FB74C5">
        <w:rPr>
          <w:rFonts w:ascii="Calibri" w:hAnsi="Calibri"/>
        </w:rPr>
        <w:t xml:space="preserve">kuntien toiminnassa syntyvät yhdyskuntajätteet, </w:t>
      </w:r>
      <w:r w:rsidR="0064068D" w:rsidRPr="00FB74C5">
        <w:rPr>
          <w:rFonts w:ascii="Calibri" w:hAnsi="Calibri"/>
        </w:rPr>
        <w:t xml:space="preserve">on kuitenkin huomattavasti parempi ja perustellumpi kuin </w:t>
      </w:r>
      <w:r w:rsidR="00230DE8">
        <w:rPr>
          <w:rFonts w:ascii="Calibri" w:hAnsi="Calibri"/>
        </w:rPr>
        <w:t xml:space="preserve">yksin </w:t>
      </w:r>
      <w:r w:rsidR="0064068D" w:rsidRPr="00FB74C5">
        <w:rPr>
          <w:rFonts w:ascii="Calibri" w:hAnsi="Calibri"/>
        </w:rPr>
        <w:t xml:space="preserve">asumisessa syntyviin jätteisiin rajattava </w:t>
      </w:r>
      <w:r w:rsidR="00CF0C27">
        <w:rPr>
          <w:rFonts w:ascii="Calibri" w:hAnsi="Calibri"/>
        </w:rPr>
        <w:t>pääministeri</w:t>
      </w:r>
      <w:r w:rsidR="003755A1" w:rsidRPr="00FB74C5">
        <w:rPr>
          <w:rFonts w:ascii="Calibri" w:hAnsi="Calibri"/>
        </w:rPr>
        <w:t xml:space="preserve"> </w:t>
      </w:r>
      <w:r w:rsidR="00E242B5" w:rsidRPr="00FB74C5">
        <w:rPr>
          <w:rFonts w:ascii="Calibri" w:hAnsi="Calibri"/>
        </w:rPr>
        <w:t>Sipilän hallituksen</w:t>
      </w:r>
      <w:r w:rsidR="003755A1" w:rsidRPr="00FB74C5">
        <w:rPr>
          <w:rFonts w:ascii="Calibri" w:hAnsi="Calibri"/>
        </w:rPr>
        <w:t xml:space="preserve"> strategiseen </w:t>
      </w:r>
      <w:r w:rsidR="00E242B5" w:rsidRPr="00FB74C5">
        <w:rPr>
          <w:rFonts w:ascii="Calibri" w:hAnsi="Calibri"/>
        </w:rPr>
        <w:t xml:space="preserve">ohjelmaan kirjatun mukainen </w:t>
      </w:r>
      <w:r w:rsidR="0064068D" w:rsidRPr="00FB74C5">
        <w:rPr>
          <w:rFonts w:ascii="Calibri" w:hAnsi="Calibri"/>
        </w:rPr>
        <w:t>vastuu. Kunnan toiminnassa syntyvän yhdyskuntajätteen säilyttäminen kunnan jätehuollon</w:t>
      </w:r>
      <w:r w:rsidR="00230DE8">
        <w:rPr>
          <w:rFonts w:ascii="Calibri" w:hAnsi="Calibri"/>
        </w:rPr>
        <w:t xml:space="preserve"> järjestämisvastuun piirissä on </w:t>
      </w:r>
      <w:r w:rsidR="00CF0C27">
        <w:rPr>
          <w:rFonts w:ascii="Calibri" w:hAnsi="Calibri"/>
        </w:rPr>
        <w:t xml:space="preserve">erittäin </w:t>
      </w:r>
      <w:r w:rsidR="0064068D" w:rsidRPr="00FB74C5">
        <w:rPr>
          <w:rFonts w:ascii="Calibri" w:hAnsi="Calibri"/>
        </w:rPr>
        <w:t xml:space="preserve">perusteltua kunnan toiminnan jätehuoltojärjestelyjen sujuvuuden varmistamiseksi ja </w:t>
      </w:r>
      <w:r w:rsidR="00572500">
        <w:rPr>
          <w:rFonts w:ascii="Calibri" w:hAnsi="Calibri"/>
        </w:rPr>
        <w:t xml:space="preserve">kuntien </w:t>
      </w:r>
      <w:r w:rsidR="0064068D" w:rsidRPr="00FB74C5">
        <w:rPr>
          <w:rFonts w:ascii="Calibri" w:hAnsi="Calibri"/>
        </w:rPr>
        <w:t xml:space="preserve">hallinnollisen taakan minimoimiseksi. </w:t>
      </w:r>
    </w:p>
    <w:p w:rsidR="006A0730" w:rsidRDefault="006A0730" w:rsidP="00572500">
      <w:pPr>
        <w:ind w:left="567"/>
        <w:rPr>
          <w:rFonts w:ascii="Calibri" w:hAnsi="Calibri"/>
        </w:rPr>
      </w:pPr>
      <w:r>
        <w:rPr>
          <w:rFonts w:ascii="Calibri" w:hAnsi="Calibri"/>
        </w:rPr>
        <w:t xml:space="preserve">Jätelain 32 §:n kuntavastuun rajauksessa pois jäävistä toiminnoista johtuen esitetään vastaavaa rajausta myös jätelain </w:t>
      </w:r>
      <w:proofErr w:type="spellStart"/>
      <w:r>
        <w:rPr>
          <w:rFonts w:ascii="Calibri" w:hAnsi="Calibri"/>
        </w:rPr>
        <w:t>jätelain</w:t>
      </w:r>
      <w:proofErr w:type="spellEnd"/>
      <w:r>
        <w:rPr>
          <w:rFonts w:ascii="Calibri" w:hAnsi="Calibri"/>
        </w:rPr>
        <w:t xml:space="preserve"> 42 §:ään. Pykälä esitetyssä muodossaan on huono, koska se lisää jätelautakuntien työtaakkaa aivan tarpeettomasti</w:t>
      </w:r>
      <w:r w:rsidR="007C373F">
        <w:rPr>
          <w:rFonts w:ascii="Calibri" w:hAnsi="Calibri"/>
        </w:rPr>
        <w:t>.</w:t>
      </w:r>
      <w:r w:rsidR="002119A0">
        <w:rPr>
          <w:rFonts w:ascii="Calibri" w:hAnsi="Calibri"/>
        </w:rPr>
        <w:t xml:space="preserve"> Pykälässä </w:t>
      </w:r>
      <w:proofErr w:type="gramStart"/>
      <w:r w:rsidR="002119A0">
        <w:rPr>
          <w:rFonts w:ascii="Calibri" w:hAnsi="Calibri"/>
        </w:rPr>
        <w:t>”kunta ”</w:t>
      </w:r>
      <w:proofErr w:type="gramEnd"/>
      <w:r w:rsidR="002119A0">
        <w:rPr>
          <w:rFonts w:ascii="Calibri" w:hAnsi="Calibri"/>
        </w:rPr>
        <w:t xml:space="preserve"> esiintyy kolmessa roolissa: 1. kiinteistönpitäjänä, 2 jätelaitoksena ja 3 jätehuoltoviranomaisena.</w:t>
      </w:r>
      <w:r w:rsidR="007C373F">
        <w:rPr>
          <w:rFonts w:ascii="Calibri" w:hAnsi="Calibri"/>
        </w:rPr>
        <w:t xml:space="preserve"> M</w:t>
      </w:r>
      <w:r>
        <w:rPr>
          <w:rFonts w:ascii="Calibri" w:hAnsi="Calibri"/>
        </w:rPr>
        <w:t xml:space="preserve">iksi kuntien kiinteistöt tulisi </w:t>
      </w:r>
      <w:r w:rsidR="007C373F">
        <w:rPr>
          <w:rFonts w:ascii="Calibri" w:hAnsi="Calibri"/>
        </w:rPr>
        <w:t>taas saattaa</w:t>
      </w:r>
      <w:r>
        <w:rPr>
          <w:rFonts w:ascii="Calibri" w:hAnsi="Calibri"/>
        </w:rPr>
        <w:t xml:space="preserve"> yksityisten toimijoiden </w:t>
      </w:r>
      <w:r w:rsidR="002119A0">
        <w:rPr>
          <w:rFonts w:ascii="Calibri" w:hAnsi="Calibri"/>
        </w:rPr>
        <w:t xml:space="preserve">jatkuvan </w:t>
      </w:r>
      <w:r w:rsidR="007C373F">
        <w:rPr>
          <w:rFonts w:ascii="Calibri" w:hAnsi="Calibri"/>
        </w:rPr>
        <w:t>markkinoinnin kohteeksi</w:t>
      </w:r>
      <w:r w:rsidR="00C87E5F">
        <w:rPr>
          <w:rFonts w:ascii="Calibri" w:hAnsi="Calibri"/>
        </w:rPr>
        <w:t xml:space="preserve"> ja jätelautakunnat poikkeamishakemusten ratkaisij</w:t>
      </w:r>
      <w:r w:rsidR="00940229">
        <w:rPr>
          <w:rFonts w:ascii="Calibri" w:hAnsi="Calibri"/>
        </w:rPr>
        <w:t>oi</w:t>
      </w:r>
      <w:r w:rsidR="00C87E5F">
        <w:rPr>
          <w:rFonts w:ascii="Calibri" w:hAnsi="Calibri"/>
        </w:rPr>
        <w:t>ksi.</w:t>
      </w:r>
      <w:r w:rsidR="007C373F">
        <w:rPr>
          <w:rFonts w:ascii="Calibri" w:hAnsi="Calibri"/>
        </w:rPr>
        <w:t xml:space="preserve"> Kiinteistönpitäjinä kunnat </w:t>
      </w:r>
      <w:r w:rsidR="00940229">
        <w:rPr>
          <w:rFonts w:ascii="Calibri" w:hAnsi="Calibri"/>
        </w:rPr>
        <w:t xml:space="preserve">kyllä </w:t>
      </w:r>
      <w:r w:rsidR="007C373F">
        <w:rPr>
          <w:rFonts w:ascii="Calibri" w:hAnsi="Calibri"/>
        </w:rPr>
        <w:t xml:space="preserve">pystyvät itse vaatimaan omistamaltaan jäteyhtiöltä mahdollisimman korkeatasoiset ja räätälöidyt palvelut, jotka tämä kilpailuttaa </w:t>
      </w:r>
      <w:r w:rsidR="002119A0">
        <w:rPr>
          <w:rFonts w:ascii="Calibri" w:hAnsi="Calibri"/>
        </w:rPr>
        <w:t xml:space="preserve">määräajoin </w:t>
      </w:r>
      <w:r w:rsidR="007C373F">
        <w:rPr>
          <w:rFonts w:ascii="Calibri" w:hAnsi="Calibri"/>
        </w:rPr>
        <w:t xml:space="preserve">markkinahintaisiksi operaattoreiden </w:t>
      </w:r>
      <w:r w:rsidR="002119A0">
        <w:rPr>
          <w:rFonts w:ascii="Calibri" w:hAnsi="Calibri"/>
        </w:rPr>
        <w:t>kesken ilman jätehuoltoviranomaisten erillisiä tarkasteluja.</w:t>
      </w:r>
    </w:p>
    <w:p w:rsidR="0071751C" w:rsidRPr="0071751C" w:rsidRDefault="0071751C" w:rsidP="00726D51">
      <w:pPr>
        <w:rPr>
          <w:rFonts w:ascii="Calibri" w:hAnsi="Calibri"/>
        </w:rPr>
      </w:pPr>
    </w:p>
    <w:p w:rsidR="0071751C" w:rsidRDefault="00940229" w:rsidP="0071751C">
      <w:pPr>
        <w:ind w:left="567"/>
        <w:rPr>
          <w:rFonts w:ascii="Calibri" w:hAnsi="Calibri"/>
        </w:rPr>
      </w:pPr>
      <w:r>
        <w:rPr>
          <w:rFonts w:ascii="Calibri" w:hAnsi="Calibri"/>
        </w:rPr>
        <w:t>Kymenlaakson Jäte Oy</w:t>
      </w:r>
      <w:r w:rsidR="0071751C" w:rsidRPr="0071751C">
        <w:rPr>
          <w:rFonts w:ascii="Calibri" w:hAnsi="Calibri"/>
        </w:rPr>
        <w:t xml:space="preserve"> muistuttaa, että kuntavastuun rajaamisen myötä kunnan jätehuollon järjestämisvastuun ulkopuolelle jäävien toimintojen jätehuollon järjestämis</w:t>
      </w:r>
      <w:r w:rsidR="00CF0C27">
        <w:rPr>
          <w:rFonts w:ascii="Calibri" w:hAnsi="Calibri"/>
        </w:rPr>
        <w:t xml:space="preserve">en </w:t>
      </w:r>
      <w:r w:rsidR="0071751C" w:rsidRPr="0071751C">
        <w:rPr>
          <w:rFonts w:ascii="Calibri" w:hAnsi="Calibri"/>
        </w:rPr>
        <w:t xml:space="preserve">vastuu palautuu nimenomaisesti </w:t>
      </w:r>
      <w:r w:rsidR="00CF0C27">
        <w:rPr>
          <w:rFonts w:ascii="Calibri" w:hAnsi="Calibri"/>
        </w:rPr>
        <w:t>jätettä tuottavalle taholle</w:t>
      </w:r>
      <w:r w:rsidR="0071751C" w:rsidRPr="0071751C">
        <w:rPr>
          <w:rFonts w:ascii="Calibri" w:hAnsi="Calibri"/>
        </w:rPr>
        <w:t>, jonka vastuulle jätehuollon asiamukainen järjestäminen jätelain mukaisesti jää</w:t>
      </w:r>
      <w:r w:rsidR="00CF0C27">
        <w:rPr>
          <w:rFonts w:ascii="Calibri" w:hAnsi="Calibri"/>
        </w:rPr>
        <w:t xml:space="preserve"> jätteen haltijana</w:t>
      </w:r>
      <w:r w:rsidR="00230DE8">
        <w:rPr>
          <w:rFonts w:ascii="Calibri" w:hAnsi="Calibri"/>
        </w:rPr>
        <w:t>. Esitysluonnoksessa</w:t>
      </w:r>
      <w:r w:rsidR="0071751C" w:rsidRPr="0071751C">
        <w:rPr>
          <w:rFonts w:ascii="Calibri" w:hAnsi="Calibri"/>
        </w:rPr>
        <w:t xml:space="preserve"> </w:t>
      </w:r>
      <w:r w:rsidR="0071751C" w:rsidRPr="0071751C">
        <w:rPr>
          <w:rFonts w:ascii="Calibri" w:hAnsi="Calibri"/>
        </w:rPr>
        <w:lastRenderedPageBreak/>
        <w:t>esitetyssä muodossa kuntavastuun ulkopuolelle jäisivät</w:t>
      </w:r>
      <w:r w:rsidR="00CF0C27">
        <w:rPr>
          <w:rFonts w:ascii="Calibri" w:hAnsi="Calibri"/>
        </w:rPr>
        <w:t xml:space="preserve"> m</w:t>
      </w:r>
      <w:r w:rsidR="002119A0">
        <w:rPr>
          <w:rFonts w:ascii="Calibri" w:hAnsi="Calibri"/>
        </w:rPr>
        <w:t>uun muassa</w:t>
      </w:r>
      <w:r w:rsidR="00CF0C27">
        <w:rPr>
          <w:rFonts w:ascii="Calibri" w:hAnsi="Calibri"/>
        </w:rPr>
        <w:t xml:space="preserve"> </w:t>
      </w:r>
      <w:r w:rsidR="002119A0">
        <w:rPr>
          <w:rFonts w:ascii="Calibri" w:hAnsi="Calibri"/>
        </w:rPr>
        <w:t xml:space="preserve">valtion laitosten ja seurakuntien jätteet sekä muussa </w:t>
      </w:r>
      <w:r w:rsidR="00CF0C27">
        <w:rPr>
          <w:rFonts w:ascii="Calibri" w:hAnsi="Calibri"/>
        </w:rPr>
        <w:t xml:space="preserve">kuin kunnan omassa </w:t>
      </w:r>
      <w:r w:rsidR="00230DE8">
        <w:rPr>
          <w:rFonts w:ascii="Calibri" w:hAnsi="Calibri"/>
        </w:rPr>
        <w:t xml:space="preserve">toiminnassa syntyvät koulutus- </w:t>
      </w:r>
      <w:r w:rsidR="00CF0C27">
        <w:rPr>
          <w:rFonts w:ascii="Calibri" w:hAnsi="Calibri"/>
        </w:rPr>
        <w:t xml:space="preserve">ja </w:t>
      </w:r>
      <w:r w:rsidR="00230DE8">
        <w:rPr>
          <w:rFonts w:ascii="Calibri" w:hAnsi="Calibri"/>
        </w:rPr>
        <w:t xml:space="preserve">hallintotoiminnan </w:t>
      </w:r>
      <w:r w:rsidR="00CF0C27" w:rsidRPr="0071751C">
        <w:rPr>
          <w:rFonts w:ascii="Calibri" w:hAnsi="Calibri"/>
        </w:rPr>
        <w:t>yhdyskuntajätteet</w:t>
      </w:r>
      <w:r w:rsidR="00230DE8">
        <w:rPr>
          <w:rFonts w:ascii="Calibri" w:hAnsi="Calibri"/>
        </w:rPr>
        <w:t xml:space="preserve"> sekä sosiaali- ja terveyspalveluissa syntyvät yhdyskuntajätteet. S</w:t>
      </w:r>
      <w:r w:rsidR="00CF0C27">
        <w:rPr>
          <w:rFonts w:ascii="Calibri" w:hAnsi="Calibri"/>
        </w:rPr>
        <w:t>osiaali- ja terveydenhuollon uudistuksen jälkeen</w:t>
      </w:r>
      <w:r w:rsidR="00230DE8">
        <w:rPr>
          <w:rFonts w:ascii="Calibri" w:hAnsi="Calibri"/>
        </w:rPr>
        <w:t xml:space="preserve"> sosiaali- ja ter</w:t>
      </w:r>
      <w:r w:rsidR="00C564DB">
        <w:rPr>
          <w:rFonts w:ascii="Calibri" w:hAnsi="Calibri"/>
        </w:rPr>
        <w:t>veyspalvelujen yhdyskuntajätteiden jätehuollon järjestämisen vastuu</w:t>
      </w:r>
      <w:r>
        <w:rPr>
          <w:rFonts w:ascii="Calibri" w:hAnsi="Calibri"/>
        </w:rPr>
        <w:t>t</w:t>
      </w:r>
      <w:r w:rsidR="00230DE8">
        <w:rPr>
          <w:rFonts w:ascii="Calibri" w:hAnsi="Calibri"/>
        </w:rPr>
        <w:t xml:space="preserve"> siirtyvät kuntien sijaan yksityisessä toiminnassa jätteen haltijoille ja julkisessa toiminnassa maakunnille</w:t>
      </w:r>
      <w:r w:rsidR="0071751C" w:rsidRPr="0071751C">
        <w:rPr>
          <w:rFonts w:ascii="Calibri" w:hAnsi="Calibri"/>
        </w:rPr>
        <w:t xml:space="preserve">. Rajaus aiheuttaa </w:t>
      </w:r>
      <w:r w:rsidR="002119A0">
        <w:rPr>
          <w:rFonts w:ascii="Calibri" w:hAnsi="Calibri"/>
        </w:rPr>
        <w:t>ulkopuolelle jääville</w:t>
      </w:r>
      <w:r w:rsidR="0071751C" w:rsidRPr="0071751C">
        <w:rPr>
          <w:rFonts w:ascii="Calibri" w:hAnsi="Calibri"/>
        </w:rPr>
        <w:t xml:space="preserve"> toimijoille merkittävä</w:t>
      </w:r>
      <w:r w:rsidR="002618E6">
        <w:rPr>
          <w:rFonts w:ascii="Calibri" w:hAnsi="Calibri"/>
        </w:rPr>
        <w:t>n</w:t>
      </w:r>
      <w:r w:rsidR="0071751C" w:rsidRPr="0071751C">
        <w:rPr>
          <w:rFonts w:ascii="Calibri" w:hAnsi="Calibri"/>
        </w:rPr>
        <w:t xml:space="preserve"> hallinnollisen taakan lisääntymis</w:t>
      </w:r>
      <w:r w:rsidR="002618E6">
        <w:rPr>
          <w:rFonts w:ascii="Calibri" w:hAnsi="Calibri"/>
        </w:rPr>
        <w:t>en, kun niiden on taas opeteltava ja itse hoidettava jätehuollon järjestämis- ja kilpailuttamisasiat hankintalain vaatimusten edellyttämällä tavalla.</w:t>
      </w:r>
    </w:p>
    <w:p w:rsidR="002618E6" w:rsidRPr="0071751C" w:rsidRDefault="002618E6" w:rsidP="0071751C">
      <w:pPr>
        <w:ind w:left="567"/>
        <w:rPr>
          <w:rFonts w:ascii="Calibri" w:hAnsi="Calibri"/>
        </w:rPr>
      </w:pPr>
    </w:p>
    <w:p w:rsidR="0071751C" w:rsidRDefault="0071751C" w:rsidP="00746687">
      <w:pPr>
        <w:ind w:left="567"/>
        <w:rPr>
          <w:rFonts w:ascii="Calibri" w:hAnsi="Calibri"/>
        </w:rPr>
      </w:pPr>
      <w:r w:rsidRPr="0071751C">
        <w:rPr>
          <w:rFonts w:ascii="Calibri" w:hAnsi="Calibri"/>
        </w:rPr>
        <w:t>Lakimuutoksen kohderyhmään kuuluvat jätteen haltijat jäisivät muutoksen myötä myös kun</w:t>
      </w:r>
      <w:r w:rsidR="007319A2">
        <w:rPr>
          <w:rFonts w:ascii="Calibri" w:hAnsi="Calibri"/>
        </w:rPr>
        <w:t>nallisten</w:t>
      </w:r>
      <w:r w:rsidRPr="0071751C">
        <w:rPr>
          <w:rFonts w:ascii="Calibri" w:hAnsi="Calibri"/>
        </w:rPr>
        <w:t xml:space="preserve"> jätehuoltomääräysten ulkopuolelle. Lakimuutos vaikuttaa näin ollen myös paikalliset olosuhteet huomioivaan </w:t>
      </w:r>
      <w:r w:rsidR="00FA3E91">
        <w:rPr>
          <w:rFonts w:ascii="Calibri" w:hAnsi="Calibri"/>
        </w:rPr>
        <w:t xml:space="preserve">ja jätteiden </w:t>
      </w:r>
      <w:r w:rsidRPr="0071751C">
        <w:rPr>
          <w:rFonts w:ascii="Calibri" w:hAnsi="Calibri"/>
        </w:rPr>
        <w:t xml:space="preserve">syntypaikkalajitteluun ja sen laatuun. Riskinä on </w:t>
      </w:r>
      <w:r w:rsidR="007319A2">
        <w:rPr>
          <w:rFonts w:ascii="Calibri" w:hAnsi="Calibri"/>
        </w:rPr>
        <w:t xml:space="preserve">jätteiden kelpaamattomuus paikalliseen käsittelyyn ja </w:t>
      </w:r>
      <w:r w:rsidRPr="0071751C">
        <w:rPr>
          <w:rFonts w:ascii="Calibri" w:hAnsi="Calibri"/>
        </w:rPr>
        <w:t>kiertotalouden läpimurron edellytysten heikkeneminen</w:t>
      </w:r>
      <w:r w:rsidR="005D5CDD">
        <w:rPr>
          <w:rFonts w:ascii="Calibri" w:hAnsi="Calibri"/>
        </w:rPr>
        <w:t xml:space="preserve"> ja valvontaviranomaisten hallinnollisen taakan kasvaminen</w:t>
      </w:r>
      <w:r w:rsidRPr="0071751C">
        <w:rPr>
          <w:rFonts w:ascii="Calibri" w:hAnsi="Calibri"/>
        </w:rPr>
        <w:t>.</w:t>
      </w:r>
      <w:r w:rsidR="005D5CDD">
        <w:rPr>
          <w:rFonts w:ascii="Calibri" w:hAnsi="Calibri"/>
        </w:rPr>
        <w:t xml:space="preserve"> </w:t>
      </w:r>
      <w:r w:rsidR="007319A2">
        <w:rPr>
          <w:rFonts w:ascii="Calibri" w:hAnsi="Calibri"/>
        </w:rPr>
        <w:t>Kymenlaakson Jäte Oy korostaa,</w:t>
      </w:r>
      <w:r w:rsidR="005D5CDD">
        <w:rPr>
          <w:rFonts w:ascii="Calibri" w:hAnsi="Calibri"/>
        </w:rPr>
        <w:t xml:space="preserve"> että kunnilla on vain kuntavastuuseen kuuluvien jätteiden osalta jätteiden vähentämiseen ja kierrättämiseen tähtäävä neuvontavelvollisuus. Kuntavastuun ulkopuolelle jääville jätteen haltijoille ei</w:t>
      </w:r>
      <w:r w:rsidR="00492612">
        <w:rPr>
          <w:rFonts w:ascii="Calibri" w:hAnsi="Calibri"/>
        </w:rPr>
        <w:t xml:space="preserve"> ole </w:t>
      </w:r>
      <w:r w:rsidR="007319A2">
        <w:rPr>
          <w:rFonts w:ascii="Calibri" w:hAnsi="Calibri"/>
        </w:rPr>
        <w:t xml:space="preserve">nyt eikä </w:t>
      </w:r>
      <w:r w:rsidR="00492612">
        <w:rPr>
          <w:rFonts w:ascii="Calibri" w:hAnsi="Calibri"/>
        </w:rPr>
        <w:t>esitysluonnoksessa</w:t>
      </w:r>
      <w:r w:rsidR="007319A2">
        <w:rPr>
          <w:rFonts w:ascii="Calibri" w:hAnsi="Calibri"/>
        </w:rPr>
        <w:t>kaan</w:t>
      </w:r>
      <w:r w:rsidR="00492612">
        <w:rPr>
          <w:rFonts w:ascii="Calibri" w:hAnsi="Calibri"/>
        </w:rPr>
        <w:t xml:space="preserve"> varmistettu vastaavaa neuvontaa. </w:t>
      </w:r>
    </w:p>
    <w:p w:rsidR="00AA2895" w:rsidRDefault="00AA2895" w:rsidP="00FA3E91">
      <w:pPr>
        <w:rPr>
          <w:rFonts w:ascii="Calibri" w:hAnsi="Calibri"/>
        </w:rPr>
      </w:pPr>
    </w:p>
    <w:p w:rsidR="00674D93" w:rsidRPr="00674D93" w:rsidRDefault="00453D0D" w:rsidP="00572500">
      <w:pPr>
        <w:ind w:left="567"/>
        <w:rPr>
          <w:rFonts w:ascii="Calibri" w:hAnsi="Calibri"/>
          <w:b/>
          <w:sz w:val="28"/>
          <w:szCs w:val="28"/>
        </w:rPr>
      </w:pPr>
      <w:r>
        <w:rPr>
          <w:rFonts w:ascii="Calibri" w:hAnsi="Calibri"/>
          <w:b/>
          <w:sz w:val="28"/>
          <w:szCs w:val="28"/>
        </w:rPr>
        <w:t xml:space="preserve">33 § </w:t>
      </w:r>
      <w:r w:rsidR="00674D93" w:rsidRPr="00674D93">
        <w:rPr>
          <w:rFonts w:ascii="Calibri" w:hAnsi="Calibri"/>
          <w:b/>
          <w:sz w:val="28"/>
          <w:szCs w:val="28"/>
        </w:rPr>
        <w:t>Kunnan toissijainen jätehuoltopalvelu</w:t>
      </w:r>
    </w:p>
    <w:p w:rsidR="00674D93" w:rsidRDefault="00674D93" w:rsidP="00572500">
      <w:pPr>
        <w:ind w:left="567"/>
        <w:rPr>
          <w:rFonts w:ascii="Calibri" w:hAnsi="Calibri"/>
        </w:rPr>
      </w:pPr>
    </w:p>
    <w:p w:rsidR="00726D51" w:rsidRDefault="00726D51" w:rsidP="00726D51">
      <w:pPr>
        <w:ind w:left="567"/>
        <w:rPr>
          <w:rFonts w:ascii="Calibri" w:hAnsi="Calibri"/>
        </w:rPr>
      </w:pPr>
      <w:r>
        <w:rPr>
          <w:rFonts w:ascii="Calibri" w:hAnsi="Calibri"/>
        </w:rPr>
        <w:t>Esitysluonnoksessa esitetään kunnan tois</w:t>
      </w:r>
      <w:r w:rsidR="00C20C14">
        <w:rPr>
          <w:rFonts w:ascii="Calibri" w:hAnsi="Calibri"/>
        </w:rPr>
        <w:t>sijaista jätehuoltopalvelua (voimassa olevan lain mukainen kunnan velvollisuus järjestää jätehuolto toissijaisesti</w:t>
      </w:r>
      <w:r>
        <w:rPr>
          <w:rFonts w:ascii="Calibri" w:hAnsi="Calibri"/>
        </w:rPr>
        <w:t>) koskevaan jätelain 33 §:ään täsmennyksiä. Täsmennyksistä merkittävin kohdistuu pykälän soveltamiskäytäntöön liittyvään muun palvelutarjonnan puutteen arviointiin. Esitysluonnoksessa esitetään, että kunnan tulisi olla selvillä jätehuollon palvelutarjonnasta siinä laajuudessa kuin toissijaisen jätehuoltopalvelun tarpeen arviointi edellyttää. Arvioinnin toteutuksesta vastaisi esitysluonnoksen perustelujen mukaan kunnan jätehuoltoviranomainen. Arvioinnin sisältö ja toteuttamistapa suhteutettaisiin alueen jätehuoltomarkkinoiden</w:t>
      </w:r>
      <w:r w:rsidR="00360B95">
        <w:rPr>
          <w:rFonts w:ascii="Calibri" w:hAnsi="Calibri"/>
        </w:rPr>
        <w:t xml:space="preserve"> tilanteeseen ja aktiivisu</w:t>
      </w:r>
      <w:r w:rsidR="008904FE">
        <w:rPr>
          <w:rFonts w:ascii="Calibri" w:hAnsi="Calibri"/>
        </w:rPr>
        <w:t>u</w:t>
      </w:r>
      <w:r w:rsidR="00360B95">
        <w:rPr>
          <w:rFonts w:ascii="Calibri" w:hAnsi="Calibri"/>
        </w:rPr>
        <w:t>teen ja tarkastelu tulisi tehdä säännöllisesti ja</w:t>
      </w:r>
      <w:r w:rsidR="00746687">
        <w:rPr>
          <w:rFonts w:ascii="Calibri" w:hAnsi="Calibri"/>
        </w:rPr>
        <w:t xml:space="preserve"> </w:t>
      </w:r>
      <w:r w:rsidR="00360B95">
        <w:rPr>
          <w:rFonts w:ascii="Calibri" w:hAnsi="Calibri"/>
        </w:rPr>
        <w:t>aina markkinatil</w:t>
      </w:r>
      <w:r w:rsidR="004E6706">
        <w:rPr>
          <w:rFonts w:ascii="Calibri" w:hAnsi="Calibri"/>
        </w:rPr>
        <w:t>anteen olennaisesti muuttuessa.</w:t>
      </w:r>
    </w:p>
    <w:p w:rsidR="00726D51" w:rsidRDefault="00726D51" w:rsidP="00726D51">
      <w:pPr>
        <w:ind w:left="567"/>
        <w:rPr>
          <w:rFonts w:ascii="Calibri" w:hAnsi="Calibri"/>
        </w:rPr>
      </w:pPr>
    </w:p>
    <w:p w:rsidR="001C718B" w:rsidRDefault="00940229" w:rsidP="001C718B">
      <w:pPr>
        <w:ind w:left="567"/>
        <w:rPr>
          <w:rFonts w:ascii="Calibri" w:hAnsi="Calibri"/>
        </w:rPr>
      </w:pPr>
      <w:r>
        <w:rPr>
          <w:rFonts w:ascii="Calibri" w:hAnsi="Calibri"/>
        </w:rPr>
        <w:t>Kymenlaakson Jäte Oy</w:t>
      </w:r>
      <w:r w:rsidR="00360B95">
        <w:rPr>
          <w:rFonts w:ascii="Calibri" w:hAnsi="Calibri"/>
        </w:rPr>
        <w:t xml:space="preserve"> muistuttaa, että k</w:t>
      </w:r>
      <w:r w:rsidR="00726D51" w:rsidRPr="00726D51">
        <w:rPr>
          <w:rFonts w:ascii="Calibri" w:hAnsi="Calibri"/>
        </w:rPr>
        <w:t>untien toissijaisen jätehuoltovelvollisuuden säätämisen taustalla olevat ympäristön- ja terveydensuojelun näkökulmat palautuvat ympäris</w:t>
      </w:r>
      <w:r w:rsidR="00C20C14">
        <w:rPr>
          <w:rFonts w:ascii="Calibri" w:hAnsi="Calibri"/>
        </w:rPr>
        <w:t>töperusoikeuteen (perustuslaki,</w:t>
      </w:r>
      <w:r w:rsidR="00726D51" w:rsidRPr="00726D51">
        <w:rPr>
          <w:rFonts w:ascii="Calibri" w:hAnsi="Calibri"/>
        </w:rPr>
        <w:t xml:space="preserve"> 731/1999, 20 §). </w:t>
      </w:r>
      <w:r w:rsidR="00CC659D">
        <w:rPr>
          <w:rFonts w:ascii="Calibri" w:hAnsi="Calibri"/>
        </w:rPr>
        <w:t>Kymenlaakson Jäte Oy</w:t>
      </w:r>
      <w:r w:rsidR="00C20C14">
        <w:rPr>
          <w:rFonts w:ascii="Calibri" w:hAnsi="Calibri"/>
        </w:rPr>
        <w:t xml:space="preserve"> huomauttaa, että tästä syystä kuntien toissijaisen jätehuoltovelvollisuuden tarkastelun näkökulma ei voi olla </w:t>
      </w:r>
      <w:r w:rsidR="007D0FC6">
        <w:rPr>
          <w:rFonts w:ascii="Calibri" w:hAnsi="Calibri"/>
        </w:rPr>
        <w:t xml:space="preserve">esitysluonnoksessa esitetyllä tavalla </w:t>
      </w:r>
      <w:r w:rsidR="00C20C14" w:rsidRPr="00726D51">
        <w:rPr>
          <w:rFonts w:ascii="Calibri" w:hAnsi="Calibri"/>
        </w:rPr>
        <w:t>kilpailuoikeude</w:t>
      </w:r>
      <w:r w:rsidR="00C20C14">
        <w:rPr>
          <w:rFonts w:ascii="Calibri" w:hAnsi="Calibri"/>
        </w:rPr>
        <w:t>lli</w:t>
      </w:r>
      <w:r w:rsidR="00CC659D">
        <w:rPr>
          <w:rFonts w:ascii="Calibri" w:hAnsi="Calibri"/>
        </w:rPr>
        <w:t xml:space="preserve">nen. </w:t>
      </w:r>
    </w:p>
    <w:p w:rsidR="00CC659D" w:rsidRDefault="00CC659D" w:rsidP="001C718B">
      <w:pPr>
        <w:ind w:left="567"/>
        <w:rPr>
          <w:rFonts w:ascii="Calibri" w:hAnsi="Calibri"/>
        </w:rPr>
      </w:pPr>
    </w:p>
    <w:p w:rsidR="00360B95" w:rsidRPr="00726D51" w:rsidRDefault="00726D51" w:rsidP="001C718B">
      <w:pPr>
        <w:ind w:left="567"/>
        <w:rPr>
          <w:rFonts w:ascii="Calibri" w:hAnsi="Calibri"/>
        </w:rPr>
      </w:pPr>
      <w:r w:rsidRPr="00726D51">
        <w:rPr>
          <w:rFonts w:ascii="Calibri" w:hAnsi="Calibri"/>
        </w:rPr>
        <w:t xml:space="preserve">Kuntien toissijaisen jätehuoltovelvollisuuden tarkoituksena on turvata </w:t>
      </w:r>
      <w:r w:rsidRPr="00C20C14">
        <w:rPr>
          <w:rFonts w:ascii="Calibri" w:hAnsi="Calibri"/>
          <w:i/>
        </w:rPr>
        <w:t>kaikille jätehuoltopalv</w:t>
      </w:r>
      <w:r w:rsidR="004D11ED" w:rsidRPr="00C20C14">
        <w:rPr>
          <w:rFonts w:ascii="Calibri" w:hAnsi="Calibri"/>
          <w:i/>
        </w:rPr>
        <w:t>eluiden kohtuullinen saatavuus</w:t>
      </w:r>
      <w:r w:rsidR="00746687">
        <w:rPr>
          <w:rFonts w:ascii="Calibri" w:hAnsi="Calibri"/>
        </w:rPr>
        <w:t xml:space="preserve">. </w:t>
      </w:r>
      <w:r w:rsidR="00CC659D">
        <w:rPr>
          <w:rFonts w:ascii="Calibri" w:hAnsi="Calibri"/>
        </w:rPr>
        <w:t>Kymenlaakson Jäte Oy</w:t>
      </w:r>
      <w:r w:rsidR="00360B95">
        <w:rPr>
          <w:rFonts w:ascii="Calibri" w:hAnsi="Calibri"/>
        </w:rPr>
        <w:t xml:space="preserve"> </w:t>
      </w:r>
      <w:r w:rsidR="00746687">
        <w:rPr>
          <w:rFonts w:ascii="Calibri" w:hAnsi="Calibri"/>
        </w:rPr>
        <w:t xml:space="preserve">on </w:t>
      </w:r>
      <w:r w:rsidR="00360B95" w:rsidRPr="00726D51">
        <w:rPr>
          <w:rFonts w:ascii="Calibri" w:hAnsi="Calibri"/>
        </w:rPr>
        <w:t>erityisen huolissaan säännökseen esitetyistä muutoksista</w:t>
      </w:r>
      <w:r w:rsidR="00CC659D">
        <w:rPr>
          <w:rFonts w:ascii="Calibri" w:hAnsi="Calibri"/>
        </w:rPr>
        <w:t>, joissa</w:t>
      </w:r>
      <w:r w:rsidR="00360B95" w:rsidRPr="00726D51">
        <w:rPr>
          <w:rFonts w:ascii="Calibri" w:hAnsi="Calibri"/>
        </w:rPr>
        <w:t xml:space="preserve"> </w:t>
      </w:r>
      <w:r w:rsidR="00A7395D">
        <w:rPr>
          <w:rFonts w:ascii="Calibri" w:hAnsi="Calibri"/>
        </w:rPr>
        <w:t>jätettä tuottavan tahon</w:t>
      </w:r>
      <w:r w:rsidR="00360B95">
        <w:rPr>
          <w:rFonts w:ascii="Calibri" w:hAnsi="Calibri"/>
        </w:rPr>
        <w:t xml:space="preserve"> näkökulma</w:t>
      </w:r>
      <w:r w:rsidR="00CC659D">
        <w:rPr>
          <w:rFonts w:ascii="Calibri" w:hAnsi="Calibri"/>
        </w:rPr>
        <w:t xml:space="preserve"> on syrjäytetty</w:t>
      </w:r>
      <w:r w:rsidR="00360B95">
        <w:rPr>
          <w:rFonts w:ascii="Calibri" w:hAnsi="Calibri"/>
        </w:rPr>
        <w:t xml:space="preserve">. Kuntien </w:t>
      </w:r>
      <w:r w:rsidR="00360B95" w:rsidRPr="00726D51">
        <w:rPr>
          <w:rFonts w:ascii="Calibri" w:hAnsi="Calibri"/>
        </w:rPr>
        <w:t>toissijainen vastuu on jätteen tuottajalle</w:t>
      </w:r>
      <w:r w:rsidR="00A7395D">
        <w:rPr>
          <w:rFonts w:ascii="Calibri" w:hAnsi="Calibri"/>
        </w:rPr>
        <w:t xml:space="preserve"> osoitettu oikeus, joka aktualisoituu säädettyjen edellytysten täyttyessä</w:t>
      </w:r>
      <w:r w:rsidR="00360B95" w:rsidRPr="00726D51">
        <w:rPr>
          <w:rFonts w:ascii="Calibri" w:hAnsi="Calibri"/>
        </w:rPr>
        <w:t>.</w:t>
      </w:r>
      <w:r w:rsidR="00360B95" w:rsidRPr="00360B95">
        <w:rPr>
          <w:rFonts w:ascii="Calibri" w:hAnsi="Calibri"/>
        </w:rPr>
        <w:t xml:space="preserve"> </w:t>
      </w:r>
      <w:r w:rsidR="00360B95">
        <w:rPr>
          <w:rFonts w:ascii="Calibri" w:hAnsi="Calibri"/>
        </w:rPr>
        <w:t>K</w:t>
      </w:r>
      <w:r w:rsidR="00360B95" w:rsidRPr="00726D51">
        <w:rPr>
          <w:rFonts w:ascii="Calibri" w:hAnsi="Calibri"/>
        </w:rPr>
        <w:t xml:space="preserve">unnan toissijaisen jätehuoltovelvollisuuden </w:t>
      </w:r>
      <w:r w:rsidR="00CC659D">
        <w:rPr>
          <w:rFonts w:ascii="Calibri" w:hAnsi="Calibri"/>
        </w:rPr>
        <w:t xml:space="preserve">tarpeen arviointi ei voi </w:t>
      </w:r>
      <w:r w:rsidR="00360B95" w:rsidRPr="00726D51">
        <w:rPr>
          <w:rFonts w:ascii="Calibri" w:hAnsi="Calibri"/>
        </w:rPr>
        <w:t>perustua yksin kunnan näkemykseen</w:t>
      </w:r>
      <w:r w:rsidR="00CC659D">
        <w:rPr>
          <w:rFonts w:ascii="Calibri" w:hAnsi="Calibri"/>
        </w:rPr>
        <w:t>.</w:t>
      </w:r>
      <w:r w:rsidR="00360B95" w:rsidRPr="00726D51">
        <w:rPr>
          <w:rFonts w:ascii="Calibri" w:hAnsi="Calibri"/>
        </w:rPr>
        <w:t xml:space="preserve"> </w:t>
      </w:r>
      <w:r w:rsidR="00360B95" w:rsidRPr="00726D51">
        <w:rPr>
          <w:rFonts w:ascii="Calibri" w:hAnsi="Calibri"/>
        </w:rPr>
        <w:lastRenderedPageBreak/>
        <w:t>Kohtuullisuusarvioin</w:t>
      </w:r>
      <w:r w:rsidR="00760246">
        <w:rPr>
          <w:rFonts w:ascii="Calibri" w:hAnsi="Calibri"/>
        </w:rPr>
        <w:t>nin tulee</w:t>
      </w:r>
      <w:r w:rsidR="00360B95" w:rsidRPr="00726D51">
        <w:rPr>
          <w:rFonts w:ascii="Calibri" w:hAnsi="Calibri"/>
        </w:rPr>
        <w:t xml:space="preserve"> nojautu</w:t>
      </w:r>
      <w:r w:rsidR="00760246">
        <w:rPr>
          <w:rFonts w:ascii="Calibri" w:hAnsi="Calibri"/>
        </w:rPr>
        <w:t>a</w:t>
      </w:r>
      <w:r w:rsidR="00360B95" w:rsidRPr="00726D51">
        <w:rPr>
          <w:rFonts w:ascii="Calibri" w:hAnsi="Calibri"/>
        </w:rPr>
        <w:t xml:space="preserve"> palvelua pyytävän </w:t>
      </w:r>
      <w:r w:rsidR="00A7395D">
        <w:rPr>
          <w:rFonts w:ascii="Calibri" w:hAnsi="Calibri"/>
        </w:rPr>
        <w:t xml:space="preserve">toimijan </w:t>
      </w:r>
      <w:r w:rsidR="00360B95" w:rsidRPr="00726D51">
        <w:rPr>
          <w:rFonts w:ascii="Calibri" w:hAnsi="Calibri"/>
        </w:rPr>
        <w:t xml:space="preserve">näkemykseen </w:t>
      </w:r>
      <w:r w:rsidR="00760246">
        <w:rPr>
          <w:rFonts w:ascii="Calibri" w:hAnsi="Calibri"/>
        </w:rPr>
        <w:t>palvelutarjonnasta niin saatavuuden, hinnan kuin laadunkin osalta.</w:t>
      </w:r>
    </w:p>
    <w:p w:rsidR="00360B95" w:rsidRPr="00726D51" w:rsidRDefault="00360B95" w:rsidP="00360B95">
      <w:pPr>
        <w:ind w:left="567"/>
        <w:rPr>
          <w:rFonts w:ascii="Calibri" w:hAnsi="Calibri"/>
        </w:rPr>
      </w:pPr>
    </w:p>
    <w:p w:rsidR="00760246" w:rsidRDefault="00760246" w:rsidP="00360B95">
      <w:pPr>
        <w:ind w:left="567"/>
        <w:rPr>
          <w:rFonts w:ascii="Calibri" w:hAnsi="Calibri"/>
        </w:rPr>
      </w:pPr>
      <w:r>
        <w:rPr>
          <w:rFonts w:ascii="Calibri" w:hAnsi="Calibri"/>
        </w:rPr>
        <w:t>J</w:t>
      </w:r>
      <w:r w:rsidR="00746687">
        <w:rPr>
          <w:rFonts w:ascii="Calibri" w:hAnsi="Calibri"/>
        </w:rPr>
        <w:t xml:space="preserve">atkuvasti muuttuvan markkinatilanteen selvittäminen on </w:t>
      </w:r>
      <w:r w:rsidR="00A7395D">
        <w:rPr>
          <w:rFonts w:ascii="Calibri" w:hAnsi="Calibri"/>
        </w:rPr>
        <w:t xml:space="preserve">osoittautunut </w:t>
      </w:r>
      <w:r w:rsidR="00746687">
        <w:rPr>
          <w:rFonts w:ascii="Calibri" w:hAnsi="Calibri"/>
        </w:rPr>
        <w:t>haastava</w:t>
      </w:r>
      <w:r w:rsidR="00A7395D">
        <w:rPr>
          <w:rFonts w:ascii="Calibri" w:hAnsi="Calibri"/>
        </w:rPr>
        <w:t>ksi</w:t>
      </w:r>
      <w:r w:rsidR="00746687">
        <w:rPr>
          <w:rFonts w:ascii="Calibri" w:hAnsi="Calibri"/>
        </w:rPr>
        <w:t xml:space="preserve"> tehtävä</w:t>
      </w:r>
      <w:r>
        <w:rPr>
          <w:rFonts w:ascii="Calibri" w:hAnsi="Calibri"/>
        </w:rPr>
        <w:t xml:space="preserve">ksi. </w:t>
      </w:r>
      <w:r w:rsidR="00A7395D">
        <w:rPr>
          <w:rFonts w:ascii="Calibri" w:hAnsi="Calibri"/>
        </w:rPr>
        <w:t xml:space="preserve">Haasteellisuus ei poistu tehtävän osoittamisella kunnan jätehuoltoviranomaiselle. </w:t>
      </w:r>
      <w:r w:rsidR="00714D74">
        <w:rPr>
          <w:rFonts w:ascii="Calibri" w:hAnsi="Calibri"/>
        </w:rPr>
        <w:t xml:space="preserve">Haasteellisuutta kuvaa osaltaan se, että kuntien jätelaitosten vastaanottamasta </w:t>
      </w:r>
      <w:proofErr w:type="spellStart"/>
      <w:r w:rsidR="00714D74">
        <w:rPr>
          <w:rFonts w:ascii="Calibri" w:hAnsi="Calibri"/>
        </w:rPr>
        <w:t>TSV-jätteestä</w:t>
      </w:r>
      <w:proofErr w:type="spellEnd"/>
      <w:r w:rsidR="00714D74">
        <w:rPr>
          <w:rFonts w:ascii="Calibri" w:hAnsi="Calibri"/>
        </w:rPr>
        <w:t xml:space="preserve"> keskimäärin 86 prosenttia </w:t>
      </w:r>
      <w:r w:rsidR="00A32AA7">
        <w:rPr>
          <w:rFonts w:ascii="Calibri" w:hAnsi="Calibri"/>
        </w:rPr>
        <w:t>tulee jätealalla toimivilta yksityisiltä yrityksiltä</w:t>
      </w:r>
      <w:r w:rsidR="00144291">
        <w:rPr>
          <w:rFonts w:ascii="Calibri" w:hAnsi="Calibri"/>
        </w:rPr>
        <w:t xml:space="preserve"> (Ympäristöministeriön</w:t>
      </w:r>
      <w:r w:rsidR="00671C98">
        <w:rPr>
          <w:rFonts w:ascii="Calibri" w:hAnsi="Calibri"/>
        </w:rPr>
        <w:t xml:space="preserve"> raportteja, 20/</w:t>
      </w:r>
      <w:r w:rsidR="00671C98" w:rsidRPr="00671C98">
        <w:rPr>
          <w:rFonts w:ascii="Calibri" w:hAnsi="Calibri"/>
        </w:rPr>
        <w:t>2016</w:t>
      </w:r>
      <w:r w:rsidR="00671C98">
        <w:rPr>
          <w:rFonts w:ascii="Calibri" w:hAnsi="Calibri"/>
        </w:rPr>
        <w:t>)</w:t>
      </w:r>
      <w:r w:rsidR="00714D74">
        <w:rPr>
          <w:rFonts w:ascii="Calibri" w:hAnsi="Calibri"/>
        </w:rPr>
        <w:t>.</w:t>
      </w:r>
      <w:r w:rsidR="004B7892">
        <w:rPr>
          <w:rFonts w:ascii="Calibri" w:hAnsi="Calibri"/>
        </w:rPr>
        <w:t xml:space="preserve"> </w:t>
      </w:r>
      <w:r w:rsidR="008748D5">
        <w:rPr>
          <w:rFonts w:ascii="Calibri" w:hAnsi="Calibri"/>
        </w:rPr>
        <w:t>Haastavuuden lisäksi s</w:t>
      </w:r>
      <w:r w:rsidR="000A2F92">
        <w:rPr>
          <w:rFonts w:ascii="Calibri" w:hAnsi="Calibri"/>
        </w:rPr>
        <w:t xml:space="preserve">elvillä olosta jätehuoltoviranomaiselle aiheutuva hallinnollinen lisätaakka on vaikutusten arvioinnista </w:t>
      </w:r>
      <w:r w:rsidR="008748D5">
        <w:rPr>
          <w:rFonts w:ascii="Calibri" w:hAnsi="Calibri"/>
        </w:rPr>
        <w:t xml:space="preserve">poiketen </w:t>
      </w:r>
      <w:r w:rsidR="000A2F92">
        <w:rPr>
          <w:rFonts w:ascii="Calibri" w:hAnsi="Calibri"/>
        </w:rPr>
        <w:t>merkittävä,</w:t>
      </w:r>
      <w:r w:rsidR="00671C98">
        <w:rPr>
          <w:rFonts w:ascii="Calibri" w:hAnsi="Calibri"/>
        </w:rPr>
        <w:t xml:space="preserve"> erityisesti kun</w:t>
      </w:r>
      <w:r w:rsidR="000A2F92">
        <w:rPr>
          <w:rFonts w:ascii="Calibri" w:hAnsi="Calibri"/>
        </w:rPr>
        <w:t xml:space="preserve"> arviointi</w:t>
      </w:r>
      <w:r w:rsidR="00671C98">
        <w:rPr>
          <w:rFonts w:ascii="Calibri" w:hAnsi="Calibri"/>
        </w:rPr>
        <w:t>a esitetään</w:t>
      </w:r>
      <w:r w:rsidR="000A2F92">
        <w:rPr>
          <w:rFonts w:ascii="Calibri" w:hAnsi="Calibri"/>
        </w:rPr>
        <w:t xml:space="preserve"> </w:t>
      </w:r>
      <w:r w:rsidR="00671C98">
        <w:rPr>
          <w:rFonts w:ascii="Calibri" w:hAnsi="Calibri"/>
        </w:rPr>
        <w:t>esitysluonnoksessa tehtäväksi</w:t>
      </w:r>
      <w:r w:rsidR="000A2F92">
        <w:rPr>
          <w:rFonts w:ascii="Calibri" w:hAnsi="Calibri"/>
        </w:rPr>
        <w:t xml:space="preserve"> </w:t>
      </w:r>
      <w:r w:rsidR="000A2F92" w:rsidRPr="008748D5">
        <w:rPr>
          <w:rFonts w:ascii="Calibri" w:hAnsi="Calibri"/>
        </w:rPr>
        <w:t>säännöllisin väliajoin</w:t>
      </w:r>
      <w:r w:rsidR="000A2F92" w:rsidRPr="008748D5">
        <w:rPr>
          <w:rFonts w:ascii="Calibri" w:hAnsi="Calibri"/>
          <w:i/>
        </w:rPr>
        <w:t xml:space="preserve"> ja aina </w:t>
      </w:r>
      <w:r w:rsidR="000A2F92" w:rsidRPr="008748D5">
        <w:rPr>
          <w:rFonts w:ascii="Calibri" w:hAnsi="Calibri"/>
        </w:rPr>
        <w:t>markkinatilanteen olennaisesti muuttuessa</w:t>
      </w:r>
      <w:r w:rsidR="000A2F92">
        <w:rPr>
          <w:rFonts w:ascii="Calibri" w:hAnsi="Calibri"/>
        </w:rPr>
        <w:t>.</w:t>
      </w:r>
    </w:p>
    <w:p w:rsidR="00760246" w:rsidRDefault="00760246" w:rsidP="00360B95">
      <w:pPr>
        <w:ind w:left="567"/>
        <w:rPr>
          <w:rFonts w:ascii="Calibri" w:hAnsi="Calibri"/>
        </w:rPr>
      </w:pPr>
    </w:p>
    <w:p w:rsidR="00714D74" w:rsidRDefault="00760246" w:rsidP="00360B95">
      <w:pPr>
        <w:ind w:left="567"/>
        <w:rPr>
          <w:rFonts w:ascii="Calibri" w:hAnsi="Calibri"/>
        </w:rPr>
      </w:pPr>
      <w:r>
        <w:rPr>
          <w:rFonts w:ascii="Calibri" w:hAnsi="Calibri"/>
        </w:rPr>
        <w:t>Tällä säädöksellä ei tule lisätä jätelautakuntien työmäärää eikä resurssitarvetta. Viranomaiskustannukset ovat jo nykyisellään nousseet merkittäväksi osaksi kannettavaa jätemaksua. Kymenlaaksossa lautakuntamaksun osuus ekomaksusta on jo nyt 5-7 %.</w:t>
      </w:r>
      <w:r w:rsidR="000A2F92">
        <w:rPr>
          <w:rFonts w:ascii="Calibri" w:hAnsi="Calibri"/>
        </w:rPr>
        <w:t xml:space="preserve"> </w:t>
      </w:r>
    </w:p>
    <w:p w:rsidR="00714D74" w:rsidRDefault="00714D74" w:rsidP="00360B95">
      <w:pPr>
        <w:ind w:left="567"/>
        <w:rPr>
          <w:rFonts w:ascii="Calibri" w:hAnsi="Calibri"/>
        </w:rPr>
      </w:pPr>
    </w:p>
    <w:p w:rsidR="004E6706" w:rsidRDefault="004E6706" w:rsidP="004E6706">
      <w:pPr>
        <w:rPr>
          <w:rFonts w:ascii="Calibri" w:hAnsi="Calibri"/>
        </w:rPr>
      </w:pPr>
    </w:p>
    <w:p w:rsidR="00FC1CA5" w:rsidRPr="00FC1CA5" w:rsidRDefault="00453D0D" w:rsidP="00453D0D">
      <w:pPr>
        <w:ind w:left="567"/>
        <w:rPr>
          <w:rFonts w:ascii="Calibri" w:hAnsi="Calibri"/>
          <w:b/>
          <w:sz w:val="28"/>
          <w:szCs w:val="28"/>
        </w:rPr>
      </w:pPr>
      <w:r>
        <w:rPr>
          <w:rFonts w:ascii="Calibri" w:hAnsi="Calibri"/>
          <w:b/>
          <w:sz w:val="28"/>
          <w:szCs w:val="28"/>
        </w:rPr>
        <w:t xml:space="preserve">42 § </w:t>
      </w:r>
      <w:r w:rsidR="00FC1CA5" w:rsidRPr="00FC1CA5">
        <w:rPr>
          <w:rFonts w:ascii="Calibri" w:hAnsi="Calibri"/>
          <w:b/>
          <w:sz w:val="28"/>
          <w:szCs w:val="28"/>
        </w:rPr>
        <w:t>Poikkeus velvollisuudesta luovuttaa jäte kunnan järjestämään jätehuoltoon</w:t>
      </w:r>
    </w:p>
    <w:p w:rsidR="00FC1CA5" w:rsidRDefault="00FC1CA5" w:rsidP="00360B95">
      <w:pPr>
        <w:ind w:left="567"/>
        <w:rPr>
          <w:rFonts w:ascii="Calibri" w:hAnsi="Calibri"/>
        </w:rPr>
      </w:pPr>
    </w:p>
    <w:p w:rsidR="001A26A9" w:rsidRDefault="001A26A9" w:rsidP="00FD0B93">
      <w:pPr>
        <w:ind w:left="567"/>
        <w:rPr>
          <w:rFonts w:ascii="Calibri" w:hAnsi="Calibri"/>
        </w:rPr>
      </w:pPr>
      <w:r>
        <w:rPr>
          <w:rFonts w:ascii="Calibri" w:hAnsi="Calibri"/>
        </w:rPr>
        <w:t>Esitysluonnoksessa esitetään jätelain 42 §:ää muutettavaksi vastaamaan esitysluonnoksessa lain 32 §:ään ehdotettuja muutoksia. Lisäksi pykälässä säädettyjä p</w:t>
      </w:r>
      <w:r w:rsidRPr="001A26A9">
        <w:rPr>
          <w:rFonts w:ascii="Calibri" w:hAnsi="Calibri"/>
        </w:rPr>
        <w:t xml:space="preserve">oikkeamisen perusteita </w:t>
      </w:r>
      <w:r>
        <w:rPr>
          <w:rFonts w:ascii="Calibri" w:hAnsi="Calibri"/>
        </w:rPr>
        <w:t>esitetään vä</w:t>
      </w:r>
      <w:r w:rsidR="00FA1BEA">
        <w:rPr>
          <w:rFonts w:ascii="Calibri" w:hAnsi="Calibri"/>
        </w:rPr>
        <w:t>l</w:t>
      </w:r>
      <w:r>
        <w:rPr>
          <w:rFonts w:ascii="Calibri" w:hAnsi="Calibri"/>
        </w:rPr>
        <w:t>jennettäväksi</w:t>
      </w:r>
      <w:r w:rsidRPr="001A26A9">
        <w:rPr>
          <w:rFonts w:ascii="Calibri" w:hAnsi="Calibri"/>
        </w:rPr>
        <w:t xml:space="preserve"> puhtaasta laillisuusharkinnasta tarkoituksenmukaisuusharkinnan suuntaan, kun esitetty muotoilu mahdollistaisi nykykäytännöstä poiketen myös etusijajärjestyksen kannalta vähintään samaan lopputulokseen päätymisen jätehuollon järjestämisessä. Lisäksi kiinteistöllä ei tarvitsisi enää syntyä muuta jätettä kuin yhdyskuntajätettä. </w:t>
      </w:r>
      <w:r w:rsidR="007319A2">
        <w:rPr>
          <w:rFonts w:ascii="Calibri" w:hAnsi="Calibri"/>
        </w:rPr>
        <w:t>Kymenlaakson Jäte Oy</w:t>
      </w:r>
      <w:r>
        <w:rPr>
          <w:rFonts w:ascii="Calibri" w:hAnsi="Calibri"/>
        </w:rPr>
        <w:t xml:space="preserve"> katsoo</w:t>
      </w:r>
      <w:r w:rsidRPr="001A26A9">
        <w:rPr>
          <w:rFonts w:ascii="Calibri" w:hAnsi="Calibri"/>
        </w:rPr>
        <w:t xml:space="preserve">, että mikäli 32 §:n muutos toteutetaan </w:t>
      </w:r>
      <w:r w:rsidR="007A1474">
        <w:rPr>
          <w:rFonts w:ascii="Calibri" w:hAnsi="Calibri"/>
        </w:rPr>
        <w:t xml:space="preserve">esitysluonnoksessa </w:t>
      </w:r>
      <w:r w:rsidRPr="001A26A9">
        <w:rPr>
          <w:rFonts w:ascii="Calibri" w:hAnsi="Calibri"/>
        </w:rPr>
        <w:t>esitetyn mukaisena, jätelain 42 §:n 1 momentin kriteereihin tulisi lisätä kohta, jonka mukaan poikkeaminen ei saisi vaarantaa kunnan järjestämän jätehuollon taloudellista ja asianmukaista hoitamista</w:t>
      </w:r>
      <w:r>
        <w:rPr>
          <w:rFonts w:ascii="Calibri" w:hAnsi="Calibri"/>
        </w:rPr>
        <w:t>.</w:t>
      </w:r>
      <w:r w:rsidR="00A32AA7">
        <w:rPr>
          <w:rFonts w:ascii="Calibri" w:hAnsi="Calibri"/>
        </w:rPr>
        <w:t xml:space="preserve"> Tämä on kunnan järjestämän jätehuollon kokonaisuuden toimivuuden turvaamisen kannalta olennaista.</w:t>
      </w:r>
      <w:r w:rsidR="00144291">
        <w:rPr>
          <w:rFonts w:ascii="Calibri" w:hAnsi="Calibri"/>
        </w:rPr>
        <w:t xml:space="preserve"> Mikäli satunnaiselle kiinteistölle myönnetään poikkeaminen </w:t>
      </w:r>
      <w:r w:rsidR="00FD0B93">
        <w:rPr>
          <w:rFonts w:ascii="Calibri" w:hAnsi="Calibri"/>
        </w:rPr>
        <w:t xml:space="preserve">jätehuollon </w:t>
      </w:r>
      <w:r w:rsidR="00144291">
        <w:rPr>
          <w:rFonts w:ascii="Calibri" w:hAnsi="Calibri"/>
        </w:rPr>
        <w:t>talous ja palvelut eivät vaarannu, mutta jos kyse on usean kiinteistön jätehuoltopalveluista, poikkeamisella voi jo olla laajemminkin vaikutusta palveluiden</w:t>
      </w:r>
      <w:r w:rsidR="00FD0B93">
        <w:rPr>
          <w:rFonts w:ascii="Calibri" w:hAnsi="Calibri"/>
        </w:rPr>
        <w:t xml:space="preserve"> järjestämismahdollisuuksiin</w:t>
      </w:r>
      <w:r w:rsidR="00144291">
        <w:rPr>
          <w:rFonts w:ascii="Calibri" w:hAnsi="Calibri"/>
        </w:rPr>
        <w:t xml:space="preserve">. </w:t>
      </w:r>
    </w:p>
    <w:p w:rsidR="007319A2" w:rsidRDefault="007319A2" w:rsidP="00FD0B93">
      <w:pPr>
        <w:ind w:left="567"/>
        <w:rPr>
          <w:rFonts w:ascii="Calibri" w:hAnsi="Calibri"/>
        </w:rPr>
      </w:pPr>
    </w:p>
    <w:p w:rsidR="007319A2" w:rsidRDefault="00453D0D" w:rsidP="00FD0B93">
      <w:pPr>
        <w:ind w:left="567"/>
        <w:rPr>
          <w:rFonts w:ascii="Calibri" w:hAnsi="Calibri"/>
          <w:b/>
          <w:sz w:val="28"/>
          <w:szCs w:val="28"/>
        </w:rPr>
      </w:pPr>
      <w:r>
        <w:rPr>
          <w:rFonts w:ascii="Calibri" w:hAnsi="Calibri"/>
          <w:b/>
          <w:sz w:val="28"/>
          <w:szCs w:val="28"/>
        </w:rPr>
        <w:t xml:space="preserve">42 § </w:t>
      </w:r>
      <w:r w:rsidR="007319A2" w:rsidRPr="007319A2">
        <w:rPr>
          <w:rFonts w:ascii="Calibri" w:hAnsi="Calibri"/>
          <w:b/>
          <w:sz w:val="28"/>
          <w:szCs w:val="28"/>
        </w:rPr>
        <w:t>Lisäys velvollisuutee</w:t>
      </w:r>
      <w:r w:rsidR="007319A2">
        <w:rPr>
          <w:rFonts w:ascii="Calibri" w:hAnsi="Calibri"/>
          <w:b/>
          <w:sz w:val="28"/>
          <w:szCs w:val="28"/>
        </w:rPr>
        <w:t>n</w:t>
      </w:r>
      <w:r w:rsidR="007319A2" w:rsidRPr="007319A2">
        <w:rPr>
          <w:rFonts w:ascii="Calibri" w:hAnsi="Calibri"/>
          <w:b/>
          <w:sz w:val="28"/>
          <w:szCs w:val="28"/>
        </w:rPr>
        <w:t xml:space="preserve"> luovuttaa jäte kunnan järjestämään jätehuoltoon</w:t>
      </w:r>
    </w:p>
    <w:p w:rsidR="007319A2" w:rsidRDefault="007319A2" w:rsidP="00FD0B93">
      <w:pPr>
        <w:ind w:left="567"/>
        <w:rPr>
          <w:rFonts w:ascii="Calibri" w:hAnsi="Calibri"/>
          <w:b/>
          <w:sz w:val="28"/>
          <w:szCs w:val="28"/>
        </w:rPr>
      </w:pPr>
    </w:p>
    <w:p w:rsidR="007319A2" w:rsidRDefault="007319A2" w:rsidP="00FD0B93">
      <w:pPr>
        <w:ind w:left="567"/>
        <w:rPr>
          <w:rFonts w:ascii="Calibri" w:hAnsi="Calibri"/>
        </w:rPr>
      </w:pPr>
      <w:r w:rsidRPr="007319A2">
        <w:rPr>
          <w:rFonts w:ascii="Calibri" w:hAnsi="Calibri"/>
        </w:rPr>
        <w:t>Esitetty muutos</w:t>
      </w:r>
      <w:r>
        <w:rPr>
          <w:rFonts w:ascii="Calibri" w:hAnsi="Calibri"/>
        </w:rPr>
        <w:t xml:space="preserve"> jätelain 42 §:ään ei tue markkinoiden avaamisen ja läpinäkyvyyden </w:t>
      </w:r>
      <w:r w:rsidR="006778A4">
        <w:rPr>
          <w:rFonts w:ascii="Calibri" w:hAnsi="Calibri"/>
        </w:rPr>
        <w:t>parantamista eikä hallinnollisen taakan karsimista.</w:t>
      </w:r>
    </w:p>
    <w:p w:rsidR="006778A4" w:rsidRDefault="006778A4" w:rsidP="00FD0B93">
      <w:pPr>
        <w:ind w:left="567"/>
        <w:rPr>
          <w:rFonts w:ascii="Calibri" w:hAnsi="Calibri"/>
        </w:rPr>
      </w:pPr>
    </w:p>
    <w:p w:rsidR="006778A4" w:rsidRDefault="006778A4" w:rsidP="00FD0B93">
      <w:pPr>
        <w:ind w:left="567"/>
        <w:rPr>
          <w:rFonts w:ascii="Calibri" w:hAnsi="Calibri"/>
        </w:rPr>
      </w:pPr>
      <w:r>
        <w:rPr>
          <w:rFonts w:ascii="Calibri" w:hAnsi="Calibri"/>
        </w:rPr>
        <w:t>Tämän takia esitetty</w:t>
      </w:r>
      <w:r w:rsidR="00572A50">
        <w:rPr>
          <w:rFonts w:ascii="Calibri" w:hAnsi="Calibri"/>
        </w:rPr>
        <w:t>ä</w:t>
      </w:r>
      <w:r>
        <w:rPr>
          <w:rFonts w:ascii="Calibri" w:hAnsi="Calibri"/>
        </w:rPr>
        <w:t xml:space="preserve"> 42 §:ää tulisi laajentaa koskemaan myös kuntavastuun rajauksen ulkopuolelle jäävi</w:t>
      </w:r>
      <w:r w:rsidR="00C03544">
        <w:rPr>
          <w:rFonts w:ascii="Calibri" w:hAnsi="Calibri"/>
        </w:rPr>
        <w:t>ksi esitettyjen</w:t>
      </w:r>
      <w:r>
        <w:rPr>
          <w:rFonts w:ascii="Calibri" w:hAnsi="Calibri"/>
        </w:rPr>
        <w:t xml:space="preserve"> toimijoiden jätehuoltoa. Niille tulisi olla mahdollista jäädä ja myöhemminkin päästä kunnan järjestämän jätehuollon asiakkaiksi samoin edellytyksin ja menettelyin kuin kuntien omassa hallinto-</w:t>
      </w:r>
      <w:r w:rsidR="00572A50">
        <w:rPr>
          <w:rFonts w:ascii="Calibri" w:hAnsi="Calibri"/>
        </w:rPr>
        <w:t xml:space="preserve"> </w:t>
      </w:r>
      <w:r>
        <w:rPr>
          <w:rFonts w:ascii="Calibri" w:hAnsi="Calibri"/>
        </w:rPr>
        <w:t xml:space="preserve">ja palvelutoiminnassa </w:t>
      </w:r>
      <w:r w:rsidR="00A8537A">
        <w:rPr>
          <w:rFonts w:ascii="Calibri" w:hAnsi="Calibri"/>
        </w:rPr>
        <w:t>oleville kunnan kiinteistöille on</w:t>
      </w:r>
      <w:r>
        <w:rPr>
          <w:rFonts w:ascii="Calibri" w:hAnsi="Calibri"/>
        </w:rPr>
        <w:t xml:space="preserve"> esitetty mahdollisuus hakea poikkeusta luovuttaa jäte kunnan järjestämään jätehuoltoon.</w:t>
      </w:r>
    </w:p>
    <w:p w:rsidR="006778A4" w:rsidRDefault="006778A4" w:rsidP="00FD0B93">
      <w:pPr>
        <w:ind w:left="567"/>
        <w:rPr>
          <w:rFonts w:ascii="Calibri" w:hAnsi="Calibri"/>
        </w:rPr>
      </w:pPr>
    </w:p>
    <w:p w:rsidR="006778A4" w:rsidRDefault="006778A4" w:rsidP="00FD0B93">
      <w:pPr>
        <w:ind w:left="567"/>
        <w:rPr>
          <w:rFonts w:ascii="Calibri" w:hAnsi="Calibri"/>
        </w:rPr>
      </w:pPr>
      <w:r>
        <w:rPr>
          <w:rFonts w:ascii="Calibri" w:hAnsi="Calibri"/>
        </w:rPr>
        <w:lastRenderedPageBreak/>
        <w:t>Tällä laajennuksella rajauksen ulkopuolelle jääville toimijoille pystytään takaamaan vähintään nykyisen tasoiset palvelut myös niil</w:t>
      </w:r>
      <w:r w:rsidR="00A8537A">
        <w:rPr>
          <w:rFonts w:ascii="Calibri" w:hAnsi="Calibri"/>
        </w:rPr>
        <w:t>lä alueilla, joilla kilpailua ja palvelutarjontaa ei ole tai palvelun ehdot ovat toimijoille epäedullisia. Laajennus ei mitenkään sitoisi toimijoita vaan lisäisi niiden valinnanvapautta ja keventäisi niiden hallinnollista taakkaa</w:t>
      </w:r>
      <w:r w:rsidR="00911F32">
        <w:rPr>
          <w:rFonts w:ascii="Calibri" w:hAnsi="Calibri"/>
        </w:rPr>
        <w:t>.</w:t>
      </w:r>
    </w:p>
    <w:p w:rsidR="00911F32" w:rsidRDefault="00911F32" w:rsidP="00FD0B93">
      <w:pPr>
        <w:ind w:left="567"/>
        <w:rPr>
          <w:rFonts w:ascii="Calibri" w:hAnsi="Calibri"/>
        </w:rPr>
      </w:pPr>
    </w:p>
    <w:p w:rsidR="00911F32" w:rsidRPr="007319A2" w:rsidRDefault="00911F32" w:rsidP="00FD0B93">
      <w:pPr>
        <w:ind w:left="567"/>
        <w:rPr>
          <w:rFonts w:ascii="Calibri" w:hAnsi="Calibri"/>
        </w:rPr>
      </w:pPr>
      <w:r>
        <w:rPr>
          <w:rFonts w:ascii="Calibri" w:hAnsi="Calibri"/>
        </w:rPr>
        <w:t>Tämän pykälän perusteella tehdyistä sopimuksista kertyvä liikevaihto on oltava laskettavissa kunnan lakisääteise</w:t>
      </w:r>
      <w:r w:rsidR="00D50C1A">
        <w:rPr>
          <w:rFonts w:ascii="Calibri" w:hAnsi="Calibri"/>
        </w:rPr>
        <w:t>lle vastuulle kuuluvaan jätehuoltoon.</w:t>
      </w:r>
    </w:p>
    <w:p w:rsidR="001A26A9" w:rsidRDefault="001A26A9" w:rsidP="001A26A9">
      <w:pPr>
        <w:ind w:left="567"/>
        <w:rPr>
          <w:rFonts w:ascii="Calibri" w:hAnsi="Calibri"/>
        </w:rPr>
      </w:pPr>
    </w:p>
    <w:p w:rsidR="001A26A9" w:rsidRPr="001A26A9" w:rsidRDefault="001A26A9" w:rsidP="001A26A9">
      <w:pPr>
        <w:ind w:left="567"/>
        <w:rPr>
          <w:rFonts w:ascii="Calibri" w:hAnsi="Calibri"/>
        </w:rPr>
      </w:pPr>
      <w:r w:rsidRPr="001A26A9">
        <w:rPr>
          <w:rFonts w:ascii="Calibri" w:hAnsi="Calibri"/>
        </w:rPr>
        <w:t>Poikkeamismahdollisuus ei olisi automaatio ja toimivalta siitä päättämisestä olisi 42 §:ssä säädettyjen edellytysten puitteissa kunnan jätehuoltoviranomaisella. Päätös tehtäisiin määräajaksi, enintään viideksi vuodeksi.</w:t>
      </w:r>
    </w:p>
    <w:p w:rsidR="001A26A9" w:rsidRDefault="001A26A9" w:rsidP="001A26A9">
      <w:pPr>
        <w:ind w:left="567"/>
        <w:rPr>
          <w:rFonts w:ascii="Calibri" w:hAnsi="Calibri"/>
        </w:rPr>
      </w:pPr>
    </w:p>
    <w:p w:rsidR="00726D51" w:rsidRDefault="00A8537A" w:rsidP="004E6706">
      <w:pPr>
        <w:ind w:left="567"/>
        <w:rPr>
          <w:rFonts w:ascii="Calibri" w:hAnsi="Calibri"/>
        </w:rPr>
      </w:pPr>
      <w:r>
        <w:rPr>
          <w:rFonts w:ascii="Calibri" w:hAnsi="Calibri"/>
        </w:rPr>
        <w:t>Kymenlaakson Jäte Oy</w:t>
      </w:r>
      <w:r w:rsidR="001A26A9">
        <w:rPr>
          <w:rFonts w:ascii="Calibri" w:hAnsi="Calibri"/>
        </w:rPr>
        <w:t xml:space="preserve"> </w:t>
      </w:r>
      <w:r w:rsidR="001A26A9" w:rsidRPr="001A26A9">
        <w:rPr>
          <w:rFonts w:ascii="Calibri" w:hAnsi="Calibri"/>
        </w:rPr>
        <w:t>huomauttaa, että voimassa olevan jätelain 42 §:n mukais</w:t>
      </w:r>
      <w:r>
        <w:rPr>
          <w:rFonts w:ascii="Calibri" w:hAnsi="Calibri"/>
        </w:rPr>
        <w:t>ia</w:t>
      </w:r>
      <w:r w:rsidR="001A26A9" w:rsidRPr="001A26A9">
        <w:rPr>
          <w:rFonts w:ascii="Calibri" w:hAnsi="Calibri"/>
        </w:rPr>
        <w:t xml:space="preserve"> poikkeamis</w:t>
      </w:r>
      <w:r>
        <w:rPr>
          <w:rFonts w:ascii="Calibri" w:hAnsi="Calibri"/>
        </w:rPr>
        <w:t>hakemuksia on tehty hyvin</w:t>
      </w:r>
      <w:r w:rsidR="001A26A9" w:rsidRPr="001A26A9">
        <w:rPr>
          <w:rFonts w:ascii="Calibri" w:hAnsi="Calibri"/>
        </w:rPr>
        <w:t xml:space="preserve"> vähän. Näin ollen jätelain 42 §:n soveltamisalan laajennuksen ei voida arvioida lisäävän kunnissa hallinnollista taakkaa merkittävästi. Hallinnollisen taakan mahdollinen rajallinen lisääntyminen kunnissa vähentäisi kuitenkin joka tapauksessa merkittävästi hallinnollista taakkaa voimassa olevan jätelain 32 §:n soveltamisalan ulkopuolelle jäävissä toiminnoissa. Muutoksen kokonaisvaikutus hallinnolliseen taakkaan olisi näin ollen varsin rajattu.</w:t>
      </w:r>
    </w:p>
    <w:p w:rsidR="004E6706" w:rsidRDefault="004E6706" w:rsidP="00A32AA7">
      <w:pPr>
        <w:rPr>
          <w:rFonts w:ascii="Calibri" w:hAnsi="Calibri"/>
        </w:rPr>
      </w:pPr>
    </w:p>
    <w:p w:rsidR="004E6706" w:rsidRPr="004E6706" w:rsidRDefault="00453D0D" w:rsidP="004E6706">
      <w:pPr>
        <w:ind w:left="567"/>
        <w:rPr>
          <w:rFonts w:ascii="Calibri" w:hAnsi="Calibri"/>
          <w:b/>
          <w:sz w:val="28"/>
          <w:szCs w:val="28"/>
        </w:rPr>
      </w:pPr>
      <w:r>
        <w:rPr>
          <w:rFonts w:ascii="Calibri" w:hAnsi="Calibri"/>
          <w:b/>
          <w:sz w:val="28"/>
          <w:szCs w:val="28"/>
        </w:rPr>
        <w:t xml:space="preserve">44 § </w:t>
      </w:r>
      <w:r w:rsidR="004E6706" w:rsidRPr="004E6706">
        <w:rPr>
          <w:rFonts w:ascii="Calibri" w:hAnsi="Calibri"/>
          <w:b/>
          <w:sz w:val="28"/>
          <w:szCs w:val="28"/>
        </w:rPr>
        <w:t>Kirjanpito kunnan jätehuoltopalveluista ja kuljettajan tiedonantovelvollisuus</w:t>
      </w:r>
    </w:p>
    <w:p w:rsidR="00AF151C" w:rsidRDefault="00AF151C" w:rsidP="00572500">
      <w:pPr>
        <w:ind w:left="567"/>
        <w:rPr>
          <w:rFonts w:ascii="Calibri" w:hAnsi="Calibri"/>
          <w:i/>
        </w:rPr>
      </w:pPr>
    </w:p>
    <w:p w:rsidR="00911F32" w:rsidRDefault="009C0392" w:rsidP="009C0392">
      <w:pPr>
        <w:ind w:left="567"/>
        <w:rPr>
          <w:rFonts w:ascii="Calibri" w:hAnsi="Calibri"/>
        </w:rPr>
      </w:pPr>
      <w:r w:rsidRPr="009C0392">
        <w:rPr>
          <w:rFonts w:ascii="Calibri" w:hAnsi="Calibri"/>
        </w:rPr>
        <w:t xml:space="preserve">Voimassa oleva jätelaki edellyttää kuntien jätelaitoksilta markkinaehtoisen ja lakisääteisen toiminnan erittelemistä kirjanpidossa soveltuvin osin kirjanpitolakia noudattaen. </w:t>
      </w:r>
      <w:r>
        <w:rPr>
          <w:rFonts w:ascii="Calibri" w:hAnsi="Calibri"/>
        </w:rPr>
        <w:t>Esitysluonnokse</w:t>
      </w:r>
      <w:r w:rsidR="00D87A15">
        <w:rPr>
          <w:rFonts w:ascii="Calibri" w:hAnsi="Calibri"/>
        </w:rPr>
        <w:t>n 44 §:ssä</w:t>
      </w:r>
      <w:r w:rsidRPr="009C0392">
        <w:rPr>
          <w:rFonts w:ascii="Calibri" w:hAnsi="Calibri"/>
        </w:rPr>
        <w:t xml:space="preserve"> esitetään vaatimus laajennettavaksi kuntien toissijaisen vastuun nojalla tuottamiin </w:t>
      </w:r>
      <w:r w:rsidR="00855125">
        <w:rPr>
          <w:rFonts w:ascii="Calibri" w:hAnsi="Calibri"/>
        </w:rPr>
        <w:t xml:space="preserve">palveluihin siten, että </w:t>
      </w:r>
      <w:r w:rsidRPr="009C0392">
        <w:rPr>
          <w:rFonts w:ascii="Calibri" w:hAnsi="Calibri"/>
        </w:rPr>
        <w:t xml:space="preserve">edellytettäisiin </w:t>
      </w:r>
      <w:proofErr w:type="spellStart"/>
      <w:r w:rsidRPr="009C0392">
        <w:rPr>
          <w:rFonts w:ascii="Calibri" w:hAnsi="Calibri"/>
        </w:rPr>
        <w:t>TSV-palvelun</w:t>
      </w:r>
      <w:proofErr w:type="spellEnd"/>
      <w:r w:rsidRPr="009C0392">
        <w:rPr>
          <w:rFonts w:ascii="Calibri" w:hAnsi="Calibri"/>
        </w:rPr>
        <w:t xml:space="preserve"> liikevaihdon</w:t>
      </w:r>
      <w:r w:rsidR="00D1091D">
        <w:rPr>
          <w:rFonts w:ascii="Calibri" w:hAnsi="Calibri"/>
        </w:rPr>
        <w:t xml:space="preserve"> ja taloudellisen tuloksen erittelyä kirjanpidossa sekä erillisten laskelmien laatimista palveluista tilikausittain. Edelleen esitysluonnoksessa edellytettäisiin tuloslaskelman liitteenä esitettäväksi kunnan toissijaisen jätehuoltopalvelun liikevaihdon jakautumista jätelajeittain ja jätteenkäsittelymenetelmittäin. </w:t>
      </w:r>
      <w:r w:rsidR="00981912">
        <w:rPr>
          <w:rFonts w:ascii="Calibri" w:hAnsi="Calibri"/>
        </w:rPr>
        <w:t>Esitysluonnoksessa esitetyn muutoksen p</w:t>
      </w:r>
      <w:r w:rsidRPr="009C0392">
        <w:rPr>
          <w:rFonts w:ascii="Calibri" w:hAnsi="Calibri"/>
        </w:rPr>
        <w:t xml:space="preserve">erusteluina esitetään läpinäkyvyyden lisäämistä. </w:t>
      </w:r>
    </w:p>
    <w:p w:rsidR="002F584C" w:rsidRDefault="002F584C" w:rsidP="009C0392">
      <w:pPr>
        <w:ind w:left="567"/>
        <w:rPr>
          <w:rFonts w:ascii="Calibri" w:hAnsi="Calibri"/>
        </w:rPr>
      </w:pPr>
    </w:p>
    <w:p w:rsidR="002F584C" w:rsidRDefault="002F584C" w:rsidP="009C0392">
      <w:pPr>
        <w:ind w:left="567"/>
        <w:rPr>
          <w:rFonts w:ascii="Calibri" w:hAnsi="Calibri"/>
        </w:rPr>
      </w:pPr>
      <w:proofErr w:type="spellStart"/>
      <w:r>
        <w:rPr>
          <w:rFonts w:ascii="Calibri" w:hAnsi="Calibri"/>
        </w:rPr>
        <w:t>TSV:n</w:t>
      </w:r>
      <w:proofErr w:type="spellEnd"/>
      <w:r>
        <w:rPr>
          <w:rFonts w:ascii="Calibri" w:hAnsi="Calibri"/>
        </w:rPr>
        <w:t xml:space="preserve"> liikevaihdon </w:t>
      </w:r>
      <w:r w:rsidR="00D87A15">
        <w:rPr>
          <w:rFonts w:ascii="Calibri" w:hAnsi="Calibri"/>
        </w:rPr>
        <w:t>erittelyvelvoite</w:t>
      </w:r>
      <w:r>
        <w:rPr>
          <w:rFonts w:ascii="Calibri" w:hAnsi="Calibri"/>
        </w:rPr>
        <w:t xml:space="preserve"> jätelajeittain ja käsittelymenetelmittäin on </w:t>
      </w:r>
      <w:r w:rsidR="00D87A15">
        <w:rPr>
          <w:rFonts w:ascii="Calibri" w:hAnsi="Calibri"/>
        </w:rPr>
        <w:t xml:space="preserve">sanahelinää niin kauan, kunnes valtioneuvosto on käyttänyt asetuksenanto-oikeuttaan ja määritellyt täsmällisesti mitä eritellään ja minkä takia, koska erittelytyö on järjetöntä pelkästään erittelyn takia, ellei sillä voida olettaa olevan merkitystä jätealan kehittämisen kannalta. Suomen ympäristökeskus kerää jo vastaavia tietoja kaikilta toimijoilta. </w:t>
      </w:r>
      <w:r w:rsidR="00BA1873">
        <w:rPr>
          <w:rFonts w:ascii="Calibri" w:hAnsi="Calibri"/>
        </w:rPr>
        <w:t>Säädöksiä ei saa soveltaa, ennen kuin asetus on annettu.</w:t>
      </w:r>
    </w:p>
    <w:p w:rsidR="00911F32" w:rsidRDefault="00911F32" w:rsidP="009C0392">
      <w:pPr>
        <w:ind w:left="567"/>
        <w:rPr>
          <w:rFonts w:ascii="Calibri" w:hAnsi="Calibri"/>
        </w:rPr>
      </w:pPr>
    </w:p>
    <w:p w:rsidR="00911F32" w:rsidRDefault="00911F32" w:rsidP="009C0392">
      <w:pPr>
        <w:ind w:left="567"/>
        <w:rPr>
          <w:rFonts w:ascii="Calibri" w:hAnsi="Calibri"/>
        </w:rPr>
      </w:pPr>
      <w:r>
        <w:rPr>
          <w:rFonts w:ascii="Calibri" w:hAnsi="Calibri"/>
        </w:rPr>
        <w:t xml:space="preserve">Kymenlaakson Jäte Oy </w:t>
      </w:r>
      <w:r w:rsidR="00D87A15">
        <w:rPr>
          <w:rFonts w:ascii="Calibri" w:hAnsi="Calibri"/>
        </w:rPr>
        <w:t>toteaa lisäksi</w:t>
      </w:r>
      <w:r>
        <w:rPr>
          <w:rFonts w:ascii="Calibri" w:hAnsi="Calibri"/>
        </w:rPr>
        <w:t xml:space="preserve">, että vaatimus </w:t>
      </w:r>
      <w:r w:rsidR="00D87A15">
        <w:rPr>
          <w:rFonts w:ascii="Calibri" w:hAnsi="Calibri"/>
        </w:rPr>
        <w:t xml:space="preserve">jätteenkuljettajien antamien tietojen käytöstä laskelmien pohjana </w:t>
      </w:r>
      <w:r>
        <w:rPr>
          <w:rFonts w:ascii="Calibri" w:hAnsi="Calibri"/>
        </w:rPr>
        <w:t xml:space="preserve">on </w:t>
      </w:r>
      <w:r w:rsidR="00D87A15">
        <w:rPr>
          <w:rFonts w:ascii="Calibri" w:hAnsi="Calibri"/>
        </w:rPr>
        <w:t>arveluttava</w:t>
      </w:r>
      <w:r>
        <w:rPr>
          <w:rFonts w:ascii="Calibri" w:hAnsi="Calibri"/>
        </w:rPr>
        <w:t xml:space="preserve"> ja aikataulullisesti mahdoton toteuttaa. Kunnalliset jäteyhtiöt ovat lähes poikkeuksetta suurimpien omistajayhtiöidensä konserniyhtiöitä tai osakkuusyhtiöitä, joiden on valmisteltava tilinpäätöksensä viimeistään helmikuun 15 päivään mennessä. Yksityiset jätteenkuljetusyritykset taas noudattavat pääsääntöisesti osakeyhtiölain säännöstä, jonka mukaan tilinpäätöksen tulee olla valmis 6 </w:t>
      </w:r>
      <w:r>
        <w:rPr>
          <w:rFonts w:ascii="Calibri" w:hAnsi="Calibri"/>
        </w:rPr>
        <w:lastRenderedPageBreak/>
        <w:t xml:space="preserve">kuukauden kuluttua tilikauden päättymisestä. Esitetyssä säädöksessä yksittäisen jätteenkuljetusyrittäjän tilintarkastajan tulee antaa kunnalle tai 43 §:n mukaiselle yhtiölle lausunto siitä vastaavatko annetut tiedot jätteenkuljettajan kirjanpitoon sisällytettäviä tietoja. Nämä lausunnot eivät tule olemaan käytettävissä kuntayhtiön tilinpäätöstä laadittaessa, joten on kohtuutonta vaatia </w:t>
      </w:r>
      <w:r w:rsidR="00D50C1A">
        <w:rPr>
          <w:rFonts w:ascii="Calibri" w:hAnsi="Calibri"/>
        </w:rPr>
        <w:t>rangaistuksen uhalla kuntayhtiöitä sisällyttämään tilinpäätökseensä muiden antamia tietoja, joiden oikeellisuutta on mahdoton varmistaa, ristiriita</w:t>
      </w:r>
      <w:r w:rsidR="00572A50">
        <w:rPr>
          <w:rFonts w:ascii="Calibri" w:hAnsi="Calibri"/>
        </w:rPr>
        <w:t xml:space="preserve"> tietojen tasosta lakivaatimuksiin nähden</w:t>
      </w:r>
      <w:r w:rsidR="00D50C1A">
        <w:rPr>
          <w:rFonts w:ascii="Calibri" w:hAnsi="Calibri"/>
        </w:rPr>
        <w:t xml:space="preserve"> korostuu, mikäli tietoja ei saada. Vähintään säädökseen tulee sisällyttää tilintarkastajan lausunnon antamiselle takaraja, että tiedot ja tilintarkastajan lausunto niiden oikeellisuudesta on annettava</w:t>
      </w:r>
      <w:r w:rsidR="00572A50">
        <w:rPr>
          <w:rFonts w:ascii="Calibri" w:hAnsi="Calibri"/>
        </w:rPr>
        <w:t xml:space="preserve"> </w:t>
      </w:r>
      <w:r w:rsidR="00D50C1A">
        <w:rPr>
          <w:rFonts w:ascii="Calibri" w:hAnsi="Calibri"/>
        </w:rPr>
        <w:t>edelliseltä vuodelta viimeistään 15. tammikuutta mennessä.</w:t>
      </w:r>
    </w:p>
    <w:p w:rsidR="00D1091D" w:rsidRDefault="00D1091D" w:rsidP="009C0392">
      <w:pPr>
        <w:ind w:left="567"/>
        <w:rPr>
          <w:rFonts w:ascii="Calibri" w:hAnsi="Calibri"/>
        </w:rPr>
      </w:pPr>
    </w:p>
    <w:p w:rsidR="00D1091D" w:rsidRPr="009C0392" w:rsidRDefault="00911F32" w:rsidP="009C0392">
      <w:pPr>
        <w:ind w:left="567"/>
        <w:rPr>
          <w:rFonts w:ascii="Calibri" w:hAnsi="Calibri"/>
        </w:rPr>
      </w:pPr>
      <w:r>
        <w:rPr>
          <w:rFonts w:ascii="Calibri" w:hAnsi="Calibri"/>
        </w:rPr>
        <w:t xml:space="preserve">Kymenlaakson Jäte Oy </w:t>
      </w:r>
      <w:r w:rsidR="00855125">
        <w:rPr>
          <w:rFonts w:ascii="Calibri" w:hAnsi="Calibri"/>
        </w:rPr>
        <w:t xml:space="preserve">huomauttaa, että esitetty muotoilu kirjanpidossa erittelystä, tilikausittain laadittavista laskemista sekä tuloslaskelman liitteinä esitettävistä tiedoista on huomattavan laaja voimassa olevan lain edellyttämään markkinaehtoisen </w:t>
      </w:r>
      <w:r w:rsidR="00855125" w:rsidRPr="00855125">
        <w:rPr>
          <w:rFonts w:ascii="Calibri" w:hAnsi="Calibri"/>
          <w:i/>
        </w:rPr>
        <w:t>palvelun toiminnan taloudellista tulosta</w:t>
      </w:r>
      <w:r w:rsidR="00855125">
        <w:rPr>
          <w:rFonts w:ascii="Calibri" w:hAnsi="Calibri"/>
        </w:rPr>
        <w:t xml:space="preserve"> kuvaavien laskelmien ja erittelyn sijaan</w:t>
      </w:r>
      <w:r w:rsidR="002F584C">
        <w:rPr>
          <w:rFonts w:ascii="Calibri" w:hAnsi="Calibri"/>
        </w:rPr>
        <w:t xml:space="preserve"> ja</w:t>
      </w:r>
      <w:r w:rsidR="00855125">
        <w:rPr>
          <w:rFonts w:ascii="Calibri" w:hAnsi="Calibri"/>
        </w:rPr>
        <w:t xml:space="preserve"> per</w:t>
      </w:r>
      <w:r w:rsidR="00981912">
        <w:rPr>
          <w:rFonts w:ascii="Calibri" w:hAnsi="Calibri"/>
        </w:rPr>
        <w:t>usteettoman laaja</w:t>
      </w:r>
      <w:r w:rsidR="002F584C">
        <w:rPr>
          <w:rFonts w:ascii="Calibri" w:hAnsi="Calibri"/>
        </w:rPr>
        <w:t xml:space="preserve"> ja työläs</w:t>
      </w:r>
      <w:r w:rsidR="00981912">
        <w:rPr>
          <w:rFonts w:ascii="Calibri" w:hAnsi="Calibri"/>
        </w:rPr>
        <w:t xml:space="preserve"> tavoiteltuun</w:t>
      </w:r>
      <w:r w:rsidR="00855125">
        <w:rPr>
          <w:rFonts w:ascii="Calibri" w:hAnsi="Calibri"/>
        </w:rPr>
        <w:t xml:space="preserve"> päämäärään nähden. Esitetystä muutoksesta aiheutuva hallinnollinen taakka on huomattavan suuri</w:t>
      </w:r>
      <w:r w:rsidR="00981912">
        <w:rPr>
          <w:rFonts w:ascii="Calibri" w:hAnsi="Calibri"/>
        </w:rPr>
        <w:t xml:space="preserve"> sekä jätelaitoksille että kunnille</w:t>
      </w:r>
      <w:r w:rsidR="00855125">
        <w:rPr>
          <w:rFonts w:ascii="Calibri" w:hAnsi="Calibri"/>
        </w:rPr>
        <w:t>.</w:t>
      </w:r>
      <w:r w:rsidR="00BA1873">
        <w:rPr>
          <w:rFonts w:ascii="Calibri" w:hAnsi="Calibri"/>
        </w:rPr>
        <w:t xml:space="preserve"> Myös jätteenkuljetusyrittäjille esitetynlaisen luotettavan tiedonantojärjestelmän luominen on merkittävä lisätyö ja rasite sanktiouhkineen.</w:t>
      </w:r>
      <w:r w:rsidR="00855125">
        <w:rPr>
          <w:rFonts w:ascii="Calibri" w:hAnsi="Calibri"/>
        </w:rPr>
        <w:t xml:space="preserve"> </w:t>
      </w:r>
    </w:p>
    <w:p w:rsidR="009C0392" w:rsidRPr="009C0392" w:rsidRDefault="009C0392" w:rsidP="00644A9C">
      <w:pPr>
        <w:rPr>
          <w:rFonts w:ascii="Calibri" w:hAnsi="Calibri"/>
        </w:rPr>
      </w:pPr>
    </w:p>
    <w:p w:rsidR="009C0392" w:rsidRPr="009C0392" w:rsidRDefault="00051661" w:rsidP="009C0392">
      <w:pPr>
        <w:ind w:left="567"/>
        <w:rPr>
          <w:rFonts w:ascii="Calibri" w:hAnsi="Calibri"/>
        </w:rPr>
      </w:pPr>
      <w:r>
        <w:rPr>
          <w:rFonts w:ascii="Calibri" w:hAnsi="Calibri"/>
        </w:rPr>
        <w:t>Kymenlaakson Jäte Oy</w:t>
      </w:r>
      <w:r w:rsidR="00644A9C">
        <w:rPr>
          <w:rFonts w:ascii="Calibri" w:hAnsi="Calibri"/>
        </w:rPr>
        <w:t xml:space="preserve"> toistaa vaihtoehtona esitysluonnoksessa esitetylle J</w:t>
      </w:r>
      <w:r w:rsidR="009C0392" w:rsidRPr="009C0392">
        <w:rPr>
          <w:rFonts w:ascii="Calibri" w:hAnsi="Calibri"/>
        </w:rPr>
        <w:t xml:space="preserve">ätelaitosyhdistys </w:t>
      </w:r>
      <w:r w:rsidR="00644A9C">
        <w:rPr>
          <w:rFonts w:ascii="Calibri" w:hAnsi="Calibri"/>
        </w:rPr>
        <w:t xml:space="preserve">ry:n (nyttemmin Suomen Kiertovoima ry) </w:t>
      </w:r>
      <w:r w:rsidR="009C0392" w:rsidRPr="009C0392">
        <w:rPr>
          <w:rFonts w:ascii="Calibri" w:hAnsi="Calibri"/>
        </w:rPr>
        <w:t xml:space="preserve">jätelakityöryhmän loppuraportin </w:t>
      </w:r>
      <w:r w:rsidR="00644A9C">
        <w:rPr>
          <w:rFonts w:ascii="Calibri" w:hAnsi="Calibri"/>
        </w:rPr>
        <w:t>eriävässä mielipiteessä</w:t>
      </w:r>
      <w:r w:rsidR="00782D5F">
        <w:rPr>
          <w:rFonts w:ascii="Calibri" w:hAnsi="Calibri"/>
        </w:rPr>
        <w:t>ä</w:t>
      </w:r>
      <w:r w:rsidR="00644A9C">
        <w:rPr>
          <w:rFonts w:ascii="Calibri" w:hAnsi="Calibri"/>
        </w:rPr>
        <w:t xml:space="preserve">n ehdottamaa lähestymistapaa, jossa </w:t>
      </w:r>
      <w:r w:rsidR="009C0392" w:rsidRPr="009C0392">
        <w:rPr>
          <w:rFonts w:ascii="Calibri" w:hAnsi="Calibri"/>
        </w:rPr>
        <w:t>jätelain 79 §:n 3 momenttia muuttamalla</w:t>
      </w:r>
      <w:r w:rsidR="00644A9C">
        <w:rPr>
          <w:rFonts w:ascii="Calibri" w:hAnsi="Calibri"/>
        </w:rPr>
        <w:t xml:space="preserve"> on mahdollista saavuttaa tavoiteltu läpinäkyvyys.</w:t>
      </w:r>
    </w:p>
    <w:p w:rsidR="009C0392" w:rsidRPr="009C0392" w:rsidRDefault="009C0392" w:rsidP="009C0392">
      <w:pPr>
        <w:ind w:left="567"/>
        <w:rPr>
          <w:rFonts w:ascii="Calibri" w:hAnsi="Calibri"/>
        </w:rPr>
      </w:pPr>
    </w:p>
    <w:p w:rsidR="00AF151C" w:rsidRPr="00AF151C" w:rsidRDefault="009C0392" w:rsidP="009C0392">
      <w:pPr>
        <w:ind w:left="567"/>
        <w:rPr>
          <w:rFonts w:ascii="Calibri" w:hAnsi="Calibri"/>
        </w:rPr>
      </w:pPr>
      <w:r w:rsidRPr="009C0392">
        <w:rPr>
          <w:rFonts w:ascii="Calibri" w:hAnsi="Calibri"/>
        </w:rPr>
        <w:t xml:space="preserve">Voimassa oleva jätelain 79.3 § varmistaa julkisoikeudellisina maksuina perittävien jätemaksujen käytön läpinäkyvyyden. Säännös edellyttää kunnalta vuosittaista tiedottamista asukkaille ja muille jätehuoltopalvelujen käyttäjille jätemaksukertymästä sekä siitä, mihin kertymää on </w:t>
      </w:r>
      <w:r w:rsidR="00907072">
        <w:rPr>
          <w:rFonts w:ascii="Calibri" w:hAnsi="Calibri"/>
        </w:rPr>
        <w:t xml:space="preserve">käytetty. Eriävässä mielipiteessä esitetty </w:t>
      </w:r>
      <w:r w:rsidRPr="009C0392">
        <w:rPr>
          <w:rFonts w:ascii="Calibri" w:hAnsi="Calibri"/>
        </w:rPr>
        <w:t>muutos 79 §:ään edellyttäisi</w:t>
      </w:r>
      <w:r w:rsidR="00782D5F">
        <w:rPr>
          <w:rFonts w:ascii="Calibri" w:hAnsi="Calibri"/>
        </w:rPr>
        <w:t xml:space="preserve"> lisäksi</w:t>
      </w:r>
      <w:r w:rsidRPr="009C0392">
        <w:rPr>
          <w:rFonts w:ascii="Calibri" w:hAnsi="Calibri"/>
        </w:rPr>
        <w:t xml:space="preserve"> kunnan toissijaisen jätehuoltovelvollisuuden perusteella vastaanotettujen jätteiden jätemaksujen kertymän ja käytön jakautumisen kuvaamista sekä sen esittämistä, mistä pääasiallisista vastaanotetuista jätelajeista ja palveluista kertymä koostuu. Erottelulla varmistettaisiin kunnan toissijaisen jätehuoltopalvelun läpinäkyvyyttä ja avoimuutta. Tietojen tulisi olla helposti saatavilla esimerkiksi kunnan </w:t>
      </w:r>
      <w:proofErr w:type="gramStart"/>
      <w:r w:rsidRPr="009C0392">
        <w:rPr>
          <w:rFonts w:ascii="Calibri" w:hAnsi="Calibri"/>
        </w:rPr>
        <w:t>omilla verkkosivulla</w:t>
      </w:r>
      <w:proofErr w:type="gramEnd"/>
      <w:r w:rsidRPr="009C0392">
        <w:rPr>
          <w:rFonts w:ascii="Calibri" w:hAnsi="Calibri"/>
        </w:rPr>
        <w:t xml:space="preserve"> tai 43 §:ssä tarkoitetun kuntien omistaman yhtiön verkkosivuilla yleisessä tietoverkossa.</w:t>
      </w:r>
    </w:p>
    <w:p w:rsidR="00B257B0" w:rsidRDefault="00B257B0" w:rsidP="00AA2895">
      <w:pPr>
        <w:rPr>
          <w:rFonts w:ascii="Calibri" w:hAnsi="Calibri"/>
        </w:rPr>
      </w:pPr>
    </w:p>
    <w:p w:rsidR="00B257B0" w:rsidRPr="00370E17" w:rsidRDefault="00453D0D" w:rsidP="00572500">
      <w:pPr>
        <w:ind w:left="567"/>
        <w:rPr>
          <w:rFonts w:ascii="Calibri" w:hAnsi="Calibri"/>
          <w:b/>
          <w:sz w:val="28"/>
          <w:szCs w:val="28"/>
        </w:rPr>
      </w:pPr>
      <w:r>
        <w:rPr>
          <w:rFonts w:ascii="Calibri" w:hAnsi="Calibri"/>
          <w:b/>
          <w:sz w:val="28"/>
          <w:szCs w:val="28"/>
        </w:rPr>
        <w:t xml:space="preserve">145 § </w:t>
      </w:r>
      <w:r w:rsidR="00370E17" w:rsidRPr="00370E17">
        <w:rPr>
          <w:rFonts w:ascii="Calibri" w:hAnsi="Calibri"/>
          <w:b/>
          <w:sz w:val="28"/>
          <w:szCs w:val="28"/>
        </w:rPr>
        <w:t>Sidos- ja hankintayksiköitä koskevat erityiset säännökset</w:t>
      </w:r>
    </w:p>
    <w:p w:rsidR="00B257B0" w:rsidRPr="00572500" w:rsidRDefault="00B257B0" w:rsidP="00752346">
      <w:pPr>
        <w:rPr>
          <w:rFonts w:ascii="Calibri" w:hAnsi="Calibri"/>
        </w:rPr>
      </w:pPr>
    </w:p>
    <w:p w:rsidR="00AA2895" w:rsidRDefault="00752346" w:rsidP="00AA2895">
      <w:pPr>
        <w:ind w:left="567"/>
        <w:rPr>
          <w:rFonts w:ascii="Calibri" w:hAnsi="Calibri"/>
        </w:rPr>
      </w:pPr>
      <w:r>
        <w:rPr>
          <w:rFonts w:ascii="Calibri" w:hAnsi="Calibri"/>
        </w:rPr>
        <w:t>Esitysluonnoksessa esitetään</w:t>
      </w:r>
      <w:r w:rsidR="00AA2895" w:rsidRPr="00AA2895">
        <w:rPr>
          <w:rFonts w:ascii="Calibri" w:hAnsi="Calibri"/>
        </w:rPr>
        <w:t xml:space="preserve"> jätelakiin lisättäväksi uusi säännös, jossa säädettäisiin </w:t>
      </w:r>
      <w:r>
        <w:rPr>
          <w:rFonts w:ascii="Calibri" w:hAnsi="Calibri"/>
        </w:rPr>
        <w:t xml:space="preserve">kunnan jätehuollon toimialalla toimiville sidosyksiköille </w:t>
      </w:r>
      <w:r w:rsidR="00AA2895" w:rsidRPr="00AA2895">
        <w:rPr>
          <w:rFonts w:ascii="Calibri" w:hAnsi="Calibri"/>
        </w:rPr>
        <w:t>oma sidosyksikkösäännös</w:t>
      </w:r>
      <w:r>
        <w:rPr>
          <w:rFonts w:ascii="Calibri" w:hAnsi="Calibri"/>
        </w:rPr>
        <w:t xml:space="preserve"> hankintalaista poiketen</w:t>
      </w:r>
      <w:r w:rsidR="00AA2895" w:rsidRPr="00AA2895">
        <w:rPr>
          <w:rFonts w:ascii="Calibri" w:hAnsi="Calibri"/>
        </w:rPr>
        <w:t xml:space="preserve">. Jätehuollon sidosyksiköille esitetään säädettäväksi ulosmyyntirajaksi pysyvä 10 prosentin raja ilman </w:t>
      </w:r>
      <w:r>
        <w:rPr>
          <w:rFonts w:ascii="Calibri" w:hAnsi="Calibri"/>
        </w:rPr>
        <w:t>hankintalaissa säädettyä 500 000 euron eu</w:t>
      </w:r>
      <w:r w:rsidR="00AA2895" w:rsidRPr="00AA2895">
        <w:rPr>
          <w:rFonts w:ascii="Calibri" w:hAnsi="Calibri"/>
        </w:rPr>
        <w:t>romääräistä rajaa.</w:t>
      </w:r>
      <w:r>
        <w:rPr>
          <w:rFonts w:ascii="Calibri" w:hAnsi="Calibri"/>
        </w:rPr>
        <w:t xml:space="preserve"> Vuoden 2017 loppuun saakka esitetään jätehuollon sidosyksiköihin sovellettavaksi hankintalain siirtymäsäännösten mukaisesti 15 prosentin ulosmyyntirajaa</w:t>
      </w:r>
      <w:r w:rsidR="00035686">
        <w:rPr>
          <w:rFonts w:ascii="Calibri" w:hAnsi="Calibri"/>
        </w:rPr>
        <w:t>.</w:t>
      </w:r>
      <w:r w:rsidR="00C71B0C">
        <w:rPr>
          <w:rFonts w:ascii="Calibri" w:hAnsi="Calibri"/>
        </w:rPr>
        <w:t xml:space="preserve"> Sopeutusaikataulu on kohtuuton varsinkin, kun muutosesitykset jätelakiin ovat samaan aikaan vielä vireillä.</w:t>
      </w:r>
    </w:p>
    <w:p w:rsidR="00035686" w:rsidRDefault="00035686" w:rsidP="00AA2895">
      <w:pPr>
        <w:ind w:left="567"/>
        <w:rPr>
          <w:rFonts w:ascii="Calibri" w:hAnsi="Calibri"/>
        </w:rPr>
      </w:pPr>
    </w:p>
    <w:p w:rsidR="00035686" w:rsidRDefault="00D420F7" w:rsidP="00035686">
      <w:pPr>
        <w:ind w:left="567"/>
        <w:rPr>
          <w:rFonts w:ascii="Calibri" w:hAnsi="Calibri"/>
        </w:rPr>
      </w:pPr>
      <w:r>
        <w:rPr>
          <w:rFonts w:ascii="Calibri" w:hAnsi="Calibri"/>
        </w:rPr>
        <w:lastRenderedPageBreak/>
        <w:t>Kymenlaakson Jäte Oy</w:t>
      </w:r>
      <w:r w:rsidR="00035686">
        <w:rPr>
          <w:rFonts w:ascii="Calibri" w:hAnsi="Calibri"/>
        </w:rPr>
        <w:t xml:space="preserve"> pitää myönteisenä jätehuollon omasta ulosmyyntirajasta säätämistä hankintalaista poiketen. Hankintalaista poikkeava ulosmyyntiraja on välttämätön jätehuollon toimivuuden turvaamiseksi</w:t>
      </w:r>
      <w:r w:rsidR="00DA0C16">
        <w:rPr>
          <w:rFonts w:ascii="Calibri" w:hAnsi="Calibri"/>
        </w:rPr>
        <w:t xml:space="preserve"> koko maassa</w:t>
      </w:r>
      <w:r w:rsidR="00035686">
        <w:rPr>
          <w:rFonts w:ascii="Calibri" w:hAnsi="Calibri"/>
        </w:rPr>
        <w:t>.</w:t>
      </w:r>
      <w:r>
        <w:rPr>
          <w:rFonts w:ascii="Calibri" w:hAnsi="Calibri"/>
        </w:rPr>
        <w:t xml:space="preserve"> Kymenlaakson Jäte Oy</w:t>
      </w:r>
      <w:r w:rsidR="00035686">
        <w:rPr>
          <w:rFonts w:ascii="Calibri" w:hAnsi="Calibri"/>
        </w:rPr>
        <w:t xml:space="preserve"> katsoo myönteiseksi myös se</w:t>
      </w:r>
      <w:r w:rsidR="00D26841">
        <w:rPr>
          <w:rFonts w:ascii="Calibri" w:hAnsi="Calibri"/>
        </w:rPr>
        <w:t>n</w:t>
      </w:r>
      <w:r w:rsidR="00035686">
        <w:rPr>
          <w:rFonts w:ascii="Calibri" w:hAnsi="Calibri"/>
        </w:rPr>
        <w:t>, että esitysluonnoksen perusteluissa selvennetään kunnan lakisääteisen jätehuoltovelvollisuuden ja sidosyksikkösääntelyn välistä suhdetta.</w:t>
      </w:r>
    </w:p>
    <w:p w:rsidR="00035686" w:rsidRDefault="00035686" w:rsidP="00035686">
      <w:pPr>
        <w:ind w:left="567"/>
        <w:rPr>
          <w:rFonts w:ascii="Calibri" w:hAnsi="Calibri"/>
        </w:rPr>
      </w:pPr>
    </w:p>
    <w:p w:rsidR="00AA2895" w:rsidRPr="00AA2895" w:rsidRDefault="00D420F7" w:rsidP="00035686">
      <w:pPr>
        <w:ind w:left="567"/>
        <w:rPr>
          <w:rFonts w:ascii="Calibri" w:hAnsi="Calibri"/>
        </w:rPr>
      </w:pPr>
      <w:r>
        <w:rPr>
          <w:rFonts w:ascii="Calibri" w:hAnsi="Calibri"/>
        </w:rPr>
        <w:t>Kymenlaakson Jäte Oy</w:t>
      </w:r>
      <w:r w:rsidR="00035686">
        <w:rPr>
          <w:rFonts w:ascii="Calibri" w:hAnsi="Calibri"/>
        </w:rPr>
        <w:t xml:space="preserve"> katsoo, että esitetty 10 prosentin ulosmyyntiraja</w:t>
      </w:r>
      <w:r w:rsidR="00AA2895" w:rsidRPr="00AA2895">
        <w:rPr>
          <w:rFonts w:ascii="Calibri" w:hAnsi="Calibri"/>
        </w:rPr>
        <w:t xml:space="preserve"> on askel oikeaan suuntaan. </w:t>
      </w:r>
      <w:r>
        <w:rPr>
          <w:rFonts w:ascii="Calibri" w:hAnsi="Calibri"/>
        </w:rPr>
        <w:t>Kymenlaakson Jäte Oy</w:t>
      </w:r>
      <w:r w:rsidR="00035686">
        <w:rPr>
          <w:rFonts w:ascii="Calibri" w:hAnsi="Calibri"/>
        </w:rPr>
        <w:t xml:space="preserve"> </w:t>
      </w:r>
      <w:r w:rsidR="00AA2895" w:rsidRPr="00AA2895">
        <w:rPr>
          <w:rFonts w:ascii="Calibri" w:hAnsi="Calibri"/>
        </w:rPr>
        <w:t xml:space="preserve">kuitenkin korostaa, ettei esitetty 10 prosentin pysyvä ulosmyyntiraja ole jätehuollon toimialalla riittävä, kun huomioidaan jätehuoltopalveluiden saatavuuden turvaamisen </w:t>
      </w:r>
      <w:r w:rsidR="00DA0C16">
        <w:rPr>
          <w:rFonts w:ascii="Calibri" w:hAnsi="Calibri"/>
        </w:rPr>
        <w:t xml:space="preserve">välttämätön </w:t>
      </w:r>
      <w:r w:rsidR="00AA2895" w:rsidRPr="00AA2895">
        <w:rPr>
          <w:rFonts w:ascii="Calibri" w:hAnsi="Calibri"/>
        </w:rPr>
        <w:t xml:space="preserve">tavoite koko maassa. </w:t>
      </w:r>
      <w:r>
        <w:rPr>
          <w:rFonts w:ascii="Calibri" w:hAnsi="Calibri"/>
        </w:rPr>
        <w:t>Kymenlaakson Jäte Oy</w:t>
      </w:r>
      <w:r w:rsidR="00AA2895" w:rsidRPr="00AA2895">
        <w:rPr>
          <w:rFonts w:ascii="Calibri" w:hAnsi="Calibri"/>
        </w:rPr>
        <w:t xml:space="preserve"> esittää, että jätehuollon sidosyksiköille säädetään hankintadirektiivin mukaisesti ylärajaksi 20 prosentin ulosmyynti.</w:t>
      </w:r>
    </w:p>
    <w:p w:rsidR="00AA2895" w:rsidRPr="00AA2895" w:rsidRDefault="00AA2895" w:rsidP="00AA2895">
      <w:pPr>
        <w:ind w:left="567"/>
        <w:rPr>
          <w:rFonts w:ascii="Calibri" w:hAnsi="Calibri"/>
        </w:rPr>
      </w:pPr>
    </w:p>
    <w:p w:rsidR="00AA2895" w:rsidRPr="00AA2895" w:rsidRDefault="00C71B0C" w:rsidP="00AA2895">
      <w:pPr>
        <w:ind w:left="567"/>
        <w:rPr>
          <w:rFonts w:ascii="Calibri" w:hAnsi="Calibri"/>
        </w:rPr>
      </w:pPr>
      <w:r>
        <w:rPr>
          <w:rFonts w:ascii="Calibri" w:hAnsi="Calibri"/>
        </w:rPr>
        <w:t>Kymenlaakson Jäte Oy</w:t>
      </w:r>
      <w:r w:rsidR="00035686">
        <w:rPr>
          <w:rFonts w:ascii="Calibri" w:hAnsi="Calibri"/>
        </w:rPr>
        <w:t xml:space="preserve"> </w:t>
      </w:r>
      <w:r w:rsidR="00AA2895" w:rsidRPr="00AA2895">
        <w:rPr>
          <w:rFonts w:ascii="Calibri" w:hAnsi="Calibri"/>
        </w:rPr>
        <w:t xml:space="preserve">kiinnittää huomiota siihen, että </w:t>
      </w:r>
      <w:r w:rsidR="00DA0C16">
        <w:rPr>
          <w:rFonts w:ascii="Calibri" w:hAnsi="Calibri"/>
        </w:rPr>
        <w:t>l</w:t>
      </w:r>
      <w:r w:rsidR="00AA2895" w:rsidRPr="00AA2895">
        <w:rPr>
          <w:rFonts w:ascii="Calibri" w:hAnsi="Calibri"/>
        </w:rPr>
        <w:t xml:space="preserve">iian tiukka markkinaehtoisen toiminnan rajaus ja samaan aikaan kiristyvä </w:t>
      </w:r>
      <w:proofErr w:type="spellStart"/>
      <w:r w:rsidR="00AA2895" w:rsidRPr="00AA2895">
        <w:rPr>
          <w:rFonts w:ascii="Calibri" w:hAnsi="Calibri"/>
        </w:rPr>
        <w:t>TSV-sääntely</w:t>
      </w:r>
      <w:proofErr w:type="spellEnd"/>
      <w:r w:rsidR="00AA2895" w:rsidRPr="00AA2895">
        <w:rPr>
          <w:rFonts w:ascii="Calibri" w:hAnsi="Calibri"/>
        </w:rPr>
        <w:t xml:space="preserve"> vähentäisivät pienten jätealan yksityisten yritysten mahdollisuuksia kilpailla alueellisilla markkinoilla, kun niiden saatavilla olevat hyödyntämis- ja käsittelypalvelut vähenisivät</w:t>
      </w:r>
      <w:r w:rsidR="00DA0C16">
        <w:rPr>
          <w:rFonts w:ascii="Calibri" w:hAnsi="Calibri"/>
        </w:rPr>
        <w:t xml:space="preserve"> – kuten esitysluonnoksen vaikutusten arvioinnissakin on todettu</w:t>
      </w:r>
      <w:r w:rsidR="00AA2895" w:rsidRPr="00AA2895">
        <w:rPr>
          <w:rFonts w:ascii="Calibri" w:hAnsi="Calibri"/>
        </w:rPr>
        <w:t xml:space="preserve">. Todennäköisenä seurauksena kuntien jätehuollon sidosyksiköiden markkinaehtoisen toiminnan liiallisessa rajaamisessa onkin pienempien jätehuoltotoimialan yrittäjien tarvitsemien jätteen hyödyntämis- ja käsittelypalvelujen saatavuuden heikentyminen ja keskittyminen puhtaasti niiden kanssa kilpaileville suuremmille yksityisille jätehuoltoyrityksille. Vaikutus korostuisi erityisesti tilanteissa, joissa suurille yksityisille jätehuoltoyrityksille muodostuisi kuntien jätelaitosten markkinaehtoisen toiminnan rajoitusten vuoksi määräävää markkina-asemaa lähenevä tilanne hyödyntämis- ja käsittelypalvelujen ainoana tarjoajana alueella. Kuntien toissijainen vastuu ei tulisi vaihtoehtona kyseeseen, </w:t>
      </w:r>
      <w:r w:rsidR="00035686">
        <w:rPr>
          <w:rFonts w:ascii="Calibri" w:hAnsi="Calibri"/>
        </w:rPr>
        <w:t>jos muuta palveluntarjontaa on kohtuudella olemassa. M</w:t>
      </w:r>
      <w:r w:rsidR="00AA2895" w:rsidRPr="00AA2895">
        <w:rPr>
          <w:rFonts w:ascii="Calibri" w:hAnsi="Calibri"/>
        </w:rPr>
        <w:t xml:space="preserve">uutosten on </w:t>
      </w:r>
      <w:r w:rsidR="00035686">
        <w:rPr>
          <w:rFonts w:ascii="Calibri" w:hAnsi="Calibri"/>
        </w:rPr>
        <w:t xml:space="preserve">vaikutuksen arvioinnissa myös arvioitu </w:t>
      </w:r>
      <w:r w:rsidR="00AA2895" w:rsidRPr="00AA2895">
        <w:rPr>
          <w:rFonts w:ascii="Calibri" w:hAnsi="Calibri"/>
        </w:rPr>
        <w:t xml:space="preserve">heikentävän kuntien mahdollisuuksia </w:t>
      </w:r>
      <w:proofErr w:type="spellStart"/>
      <w:r w:rsidR="00AA2895" w:rsidRPr="00AA2895">
        <w:rPr>
          <w:rFonts w:ascii="Calibri" w:hAnsi="Calibri"/>
        </w:rPr>
        <w:t>TSV-palveluiden</w:t>
      </w:r>
      <w:proofErr w:type="spellEnd"/>
      <w:r w:rsidR="00AA2895" w:rsidRPr="00AA2895">
        <w:rPr>
          <w:rFonts w:ascii="Calibri" w:hAnsi="Calibri"/>
        </w:rPr>
        <w:t xml:space="preserve"> ylläpitämisessä. </w:t>
      </w:r>
    </w:p>
    <w:p w:rsidR="00AA2895" w:rsidRPr="00AA2895" w:rsidRDefault="00AA2895" w:rsidP="00AA2895">
      <w:pPr>
        <w:ind w:left="567"/>
        <w:rPr>
          <w:rFonts w:ascii="Calibri" w:hAnsi="Calibri"/>
        </w:rPr>
      </w:pPr>
    </w:p>
    <w:p w:rsidR="00AA2895" w:rsidRPr="00AA2895" w:rsidRDefault="004C6805" w:rsidP="00AA2895">
      <w:pPr>
        <w:ind w:left="567"/>
        <w:rPr>
          <w:rFonts w:ascii="Calibri" w:hAnsi="Calibri"/>
        </w:rPr>
      </w:pPr>
      <w:r>
        <w:rPr>
          <w:rFonts w:ascii="Calibri" w:hAnsi="Calibri"/>
        </w:rPr>
        <w:t>Kymenlaakson Jäte Oy</w:t>
      </w:r>
      <w:r w:rsidR="00AA2895" w:rsidRPr="00AA2895">
        <w:rPr>
          <w:rFonts w:ascii="Calibri" w:hAnsi="Calibri"/>
        </w:rPr>
        <w:t xml:space="preserve"> muistuttaa, että jätehuollon sidosyksiköiden markkinaehtoisen toiminnan liiallinen rajaaminen heikentää myös mahdollisuuksia markkinaehtoisesti toteutuvaan innovaatioyhteistyöhön ja kumppanuuksiin julkisten ja yksityisten jätehuoltoalan toimijoiden välillä. Vaikutukset ulottuvat muun muassa</w:t>
      </w:r>
      <w:r w:rsidR="00DA0C16" w:rsidRPr="00DA0C16">
        <w:rPr>
          <w:rFonts w:ascii="Calibri" w:hAnsi="Calibri"/>
        </w:rPr>
        <w:t xml:space="preserve"> </w:t>
      </w:r>
      <w:r w:rsidR="00DA0C16" w:rsidRPr="00AA2895">
        <w:rPr>
          <w:rFonts w:ascii="Calibri" w:hAnsi="Calibri"/>
        </w:rPr>
        <w:t>kiertotalouspaketin tavoitteiden saavuttamiseen</w:t>
      </w:r>
      <w:r w:rsidR="00DA0C16">
        <w:rPr>
          <w:rFonts w:ascii="Calibri" w:hAnsi="Calibri"/>
        </w:rPr>
        <w:t xml:space="preserve"> sekä</w:t>
      </w:r>
      <w:r w:rsidR="00AA2895" w:rsidRPr="00AA2895">
        <w:rPr>
          <w:rFonts w:ascii="Calibri" w:hAnsi="Calibri"/>
        </w:rPr>
        <w:t xml:space="preserve"> ravinteide</w:t>
      </w:r>
      <w:r w:rsidR="00DA0C16">
        <w:rPr>
          <w:rFonts w:ascii="Calibri" w:hAnsi="Calibri"/>
        </w:rPr>
        <w:t>n kierrätyksen edistämiseen</w:t>
      </w:r>
      <w:r w:rsidR="00AA2895" w:rsidRPr="00AA2895">
        <w:rPr>
          <w:rFonts w:ascii="Calibri" w:hAnsi="Calibri"/>
        </w:rPr>
        <w:t xml:space="preserve">. </w:t>
      </w:r>
      <w:r w:rsidR="00035686">
        <w:rPr>
          <w:rFonts w:ascii="Calibri" w:hAnsi="Calibri"/>
        </w:rPr>
        <w:t>O</w:t>
      </w:r>
      <w:r w:rsidR="00AA2895" w:rsidRPr="00AA2895">
        <w:rPr>
          <w:rFonts w:ascii="Calibri" w:hAnsi="Calibri"/>
        </w:rPr>
        <w:t>n perusteltua kysyä, onko Suomella nykyisen kierrätysasteen valossa varaa pelata lainsäädännöllä osaava toimijataho kiertotalouden kehittämisen ulkopuolelle?</w:t>
      </w:r>
    </w:p>
    <w:p w:rsidR="00AA2895" w:rsidRPr="00AA2895" w:rsidRDefault="00AA2895" w:rsidP="00BF725E">
      <w:pPr>
        <w:rPr>
          <w:rFonts w:ascii="Calibri" w:hAnsi="Calibri"/>
        </w:rPr>
      </w:pPr>
    </w:p>
    <w:p w:rsidR="00035686" w:rsidRDefault="00AA2895" w:rsidP="00035686">
      <w:pPr>
        <w:ind w:left="567"/>
        <w:rPr>
          <w:rFonts w:ascii="Calibri" w:hAnsi="Calibri"/>
        </w:rPr>
      </w:pPr>
      <w:r w:rsidRPr="00035686">
        <w:rPr>
          <w:rFonts w:ascii="Calibri" w:hAnsi="Calibri"/>
          <w:b/>
          <w:sz w:val="28"/>
          <w:szCs w:val="28"/>
        </w:rPr>
        <w:t>Voimaantulo ja siirtymäsäännökset</w:t>
      </w:r>
    </w:p>
    <w:p w:rsidR="00035686" w:rsidRDefault="00035686" w:rsidP="00035686">
      <w:pPr>
        <w:ind w:left="567"/>
        <w:rPr>
          <w:rFonts w:ascii="Calibri" w:hAnsi="Calibri"/>
        </w:rPr>
      </w:pPr>
    </w:p>
    <w:p w:rsidR="008E7B87" w:rsidRDefault="00DA0C16" w:rsidP="00035686">
      <w:pPr>
        <w:ind w:left="567"/>
        <w:rPr>
          <w:rFonts w:ascii="Calibri" w:hAnsi="Calibri"/>
        </w:rPr>
      </w:pPr>
      <w:r>
        <w:rPr>
          <w:rFonts w:ascii="Calibri" w:hAnsi="Calibri"/>
        </w:rPr>
        <w:t>Esitysluonnoksessa on perustellusti esitetty siirtymäsäännöksiä kuntavastuun rajauksen suhteen. Jos kunnassa on käytössä kunnan järjestämä jätteenkuljetus, voi kunta esi</w:t>
      </w:r>
      <w:r w:rsidR="008E7B87">
        <w:rPr>
          <w:rFonts w:ascii="Calibri" w:hAnsi="Calibri"/>
        </w:rPr>
        <w:t xml:space="preserve">tysluonnoksessa esitetyn siirtymäsäännöksen nojalla jatkaa yhden tai useamman kuljetusyrittäjän kanssa ennen lain voimaantuloa tehdyn kuljetussopimuksen mukaista jätteenkuljetusta myös kunnan vastuun piiristä poistuvien jätteiden osalta sopimuksen voimassaolon ajan, kuitenkin enintään kolmen vuoden ajan esitetyn muutoksen voimaantulosta. </w:t>
      </w:r>
    </w:p>
    <w:p w:rsidR="008E7B87" w:rsidRDefault="008E7B87" w:rsidP="00035686">
      <w:pPr>
        <w:ind w:left="567"/>
        <w:rPr>
          <w:rFonts w:ascii="Calibri" w:hAnsi="Calibri"/>
        </w:rPr>
      </w:pPr>
    </w:p>
    <w:p w:rsidR="008E7B87" w:rsidRPr="008E7B87" w:rsidRDefault="004C6805" w:rsidP="008E7B87">
      <w:pPr>
        <w:ind w:left="567"/>
        <w:rPr>
          <w:rFonts w:ascii="Calibri" w:hAnsi="Calibri"/>
        </w:rPr>
      </w:pPr>
      <w:r>
        <w:rPr>
          <w:rFonts w:ascii="Calibri" w:hAnsi="Calibri"/>
        </w:rPr>
        <w:t>Kymenlaakson Jäte Oy</w:t>
      </w:r>
      <w:r w:rsidR="008E7B87">
        <w:rPr>
          <w:rFonts w:ascii="Calibri" w:hAnsi="Calibri"/>
        </w:rPr>
        <w:t xml:space="preserve"> toteaa siirtymäsäännöksen olevan välttämätön. </w:t>
      </w:r>
      <w:r w:rsidR="008E7B87" w:rsidRPr="008E7B87">
        <w:rPr>
          <w:rFonts w:ascii="Calibri" w:hAnsi="Calibri"/>
        </w:rPr>
        <w:t xml:space="preserve">Lähtökohtaisesti lainsäädännön muutokset eivät </w:t>
      </w:r>
      <w:r w:rsidR="008E7B87">
        <w:rPr>
          <w:rFonts w:ascii="Calibri" w:hAnsi="Calibri"/>
        </w:rPr>
        <w:t>voi takautuvasti muuttaa kahden</w:t>
      </w:r>
      <w:r w:rsidR="008E7B87" w:rsidRPr="008E7B87">
        <w:rPr>
          <w:rFonts w:ascii="Calibri" w:hAnsi="Calibri"/>
        </w:rPr>
        <w:t xml:space="preserve">välistä, sopimushetkellä voimassa olleen velvollisuuden täyttämiseksi kilpailutetun ja kilpailutuksen perusteella määriteltyä sopimussuhdetta. </w:t>
      </w:r>
      <w:r w:rsidR="008E7B87">
        <w:rPr>
          <w:rFonts w:ascii="Calibri" w:hAnsi="Calibri"/>
        </w:rPr>
        <w:t>K</w:t>
      </w:r>
      <w:r w:rsidR="008E7B87" w:rsidRPr="008E7B87">
        <w:rPr>
          <w:rFonts w:ascii="Calibri" w:hAnsi="Calibri"/>
        </w:rPr>
        <w:t xml:space="preserve">unta olisi </w:t>
      </w:r>
      <w:r w:rsidR="008E7B87">
        <w:rPr>
          <w:rFonts w:ascii="Calibri" w:hAnsi="Calibri"/>
        </w:rPr>
        <w:t xml:space="preserve">esitysluonnoksessa esitetyn mukaisesti </w:t>
      </w:r>
      <w:r w:rsidR="008E7B87" w:rsidRPr="008E7B87">
        <w:rPr>
          <w:rFonts w:ascii="Calibri" w:hAnsi="Calibri"/>
        </w:rPr>
        <w:t>pakotettu irtisanomaan sopimuksensa</w:t>
      </w:r>
      <w:r w:rsidR="008E7B87">
        <w:rPr>
          <w:rFonts w:ascii="Calibri" w:hAnsi="Calibri"/>
        </w:rPr>
        <w:t xml:space="preserve"> kolmen</w:t>
      </w:r>
      <w:r w:rsidR="008E7B87" w:rsidRPr="008E7B87">
        <w:rPr>
          <w:rFonts w:ascii="Calibri" w:hAnsi="Calibri"/>
        </w:rPr>
        <w:t xml:space="preserve"> vuoden kuluessa lain voimaan tulosta, mikä saattaa johtaa ko. kunnan sopimusvelvoitteen rikkomiseen. </w:t>
      </w:r>
    </w:p>
    <w:p w:rsidR="008E7B87" w:rsidRPr="008E7B87" w:rsidRDefault="008E7B87" w:rsidP="008E7B87">
      <w:pPr>
        <w:ind w:left="567"/>
        <w:rPr>
          <w:rFonts w:ascii="Calibri" w:hAnsi="Calibri"/>
        </w:rPr>
      </w:pPr>
    </w:p>
    <w:p w:rsidR="008E7B87" w:rsidRDefault="004C6805" w:rsidP="008E7B87">
      <w:pPr>
        <w:ind w:left="567"/>
        <w:rPr>
          <w:rFonts w:ascii="Calibri" w:hAnsi="Calibri"/>
        </w:rPr>
      </w:pPr>
      <w:r>
        <w:rPr>
          <w:rFonts w:ascii="Calibri" w:hAnsi="Calibri"/>
        </w:rPr>
        <w:t>Kymenlaakson Jäte Oy</w:t>
      </w:r>
      <w:r w:rsidR="008E7B87" w:rsidRPr="008E7B87">
        <w:rPr>
          <w:rFonts w:ascii="Calibri" w:hAnsi="Calibri"/>
        </w:rPr>
        <w:t xml:space="preserve"> esittää, että mikäli kuntavastuun rajaus toteutuu, siirtymäsäännöstä</w:t>
      </w:r>
      <w:r w:rsidR="008E7B87">
        <w:rPr>
          <w:rFonts w:ascii="Calibri" w:hAnsi="Calibri"/>
        </w:rPr>
        <w:t xml:space="preserve"> olisi muutettava</w:t>
      </w:r>
      <w:r w:rsidR="008E7B87" w:rsidRPr="008E7B87">
        <w:rPr>
          <w:rFonts w:ascii="Calibri" w:hAnsi="Calibri"/>
        </w:rPr>
        <w:t xml:space="preserve"> </w:t>
      </w:r>
      <w:r w:rsidR="008E7B87">
        <w:rPr>
          <w:rFonts w:ascii="Calibri" w:hAnsi="Calibri"/>
        </w:rPr>
        <w:t>siten</w:t>
      </w:r>
      <w:r w:rsidR="008E7B87" w:rsidRPr="008E7B87">
        <w:rPr>
          <w:rFonts w:ascii="Calibri" w:hAnsi="Calibri"/>
        </w:rPr>
        <w:t xml:space="preserve">, että siirtymäaika </w:t>
      </w:r>
      <w:r>
        <w:rPr>
          <w:rFonts w:ascii="Calibri" w:hAnsi="Calibri"/>
        </w:rPr>
        <w:t xml:space="preserve">synkronoidaan </w:t>
      </w:r>
      <w:proofErr w:type="spellStart"/>
      <w:r>
        <w:rPr>
          <w:rFonts w:ascii="Calibri" w:hAnsi="Calibri"/>
        </w:rPr>
        <w:t>Sote-lakien</w:t>
      </w:r>
      <w:proofErr w:type="spellEnd"/>
      <w:r>
        <w:rPr>
          <w:rFonts w:ascii="Calibri" w:hAnsi="Calibri"/>
        </w:rPr>
        <w:t xml:space="preserve"> ja maakuntauudistuksen voimaantuloon. Kaikkien sopimusten osalta tulee olla oikeus hoitaa sopimusvelvoitteet</w:t>
      </w:r>
      <w:r w:rsidR="008E7B87" w:rsidRPr="008E7B87">
        <w:rPr>
          <w:rFonts w:ascii="Calibri" w:hAnsi="Calibri"/>
        </w:rPr>
        <w:t xml:space="preserve"> kuljetussopimusten loppuun saakka tai enintään viisi vuotta lain voimaantulosta.</w:t>
      </w:r>
    </w:p>
    <w:p w:rsidR="00453D0D" w:rsidRDefault="00453D0D" w:rsidP="008E7B87">
      <w:pPr>
        <w:ind w:left="567"/>
        <w:rPr>
          <w:rFonts w:ascii="Calibri" w:hAnsi="Calibri"/>
        </w:rPr>
      </w:pPr>
    </w:p>
    <w:p w:rsidR="00453D0D" w:rsidRDefault="00453D0D" w:rsidP="008E7B87">
      <w:pPr>
        <w:ind w:left="567"/>
        <w:rPr>
          <w:rFonts w:ascii="Calibri" w:hAnsi="Calibri"/>
        </w:rPr>
      </w:pPr>
      <w:r>
        <w:rPr>
          <w:rFonts w:ascii="Calibri" w:hAnsi="Calibri"/>
        </w:rPr>
        <w:t xml:space="preserve">44 §:n </w:t>
      </w:r>
      <w:proofErr w:type="spellStart"/>
      <w:r>
        <w:rPr>
          <w:rFonts w:ascii="Calibri" w:hAnsi="Calibri"/>
        </w:rPr>
        <w:t>eriyttämis-ja</w:t>
      </w:r>
      <w:proofErr w:type="spellEnd"/>
      <w:r>
        <w:rPr>
          <w:rFonts w:ascii="Calibri" w:hAnsi="Calibri"/>
        </w:rPr>
        <w:t xml:space="preserve"> tiedonantovelvoitteita ei saa panna täytäntöön, ennen kuin tarkentava asetus eriytettävien tietojen sisällöstä ja menettelyistä on annettu.</w:t>
      </w:r>
    </w:p>
    <w:p w:rsidR="00CB5121" w:rsidRDefault="00CB5121" w:rsidP="008E7B87">
      <w:pPr>
        <w:ind w:left="567"/>
        <w:rPr>
          <w:rFonts w:ascii="Calibri" w:hAnsi="Calibri"/>
        </w:rPr>
      </w:pPr>
    </w:p>
    <w:p w:rsidR="00CB5121" w:rsidRDefault="00CB5121" w:rsidP="008E7B87">
      <w:pPr>
        <w:ind w:left="567"/>
        <w:rPr>
          <w:rFonts w:ascii="Calibri" w:hAnsi="Calibri"/>
        </w:rPr>
      </w:pPr>
    </w:p>
    <w:p w:rsidR="00CB5121" w:rsidRDefault="00CB5121" w:rsidP="008E7B87">
      <w:pPr>
        <w:ind w:left="567"/>
        <w:rPr>
          <w:rFonts w:ascii="Calibri" w:hAnsi="Calibri"/>
        </w:rPr>
      </w:pPr>
      <w:r>
        <w:rPr>
          <w:rFonts w:ascii="Calibri" w:hAnsi="Calibri"/>
        </w:rPr>
        <w:t xml:space="preserve">Kouvolassa </w:t>
      </w:r>
      <w:proofErr w:type="gramStart"/>
      <w:r>
        <w:rPr>
          <w:rFonts w:ascii="Calibri" w:hAnsi="Calibri"/>
        </w:rPr>
        <w:t>12.07.2017</w:t>
      </w:r>
      <w:proofErr w:type="gramEnd"/>
    </w:p>
    <w:p w:rsidR="00CB5121" w:rsidRDefault="00CB5121" w:rsidP="008E7B87">
      <w:pPr>
        <w:ind w:left="567"/>
        <w:rPr>
          <w:rFonts w:ascii="Calibri" w:hAnsi="Calibri"/>
        </w:rPr>
      </w:pPr>
    </w:p>
    <w:p w:rsidR="00CB5121" w:rsidRDefault="00CB5121" w:rsidP="008E7B87">
      <w:pPr>
        <w:ind w:left="567"/>
        <w:rPr>
          <w:rFonts w:ascii="Calibri" w:hAnsi="Calibri"/>
        </w:rPr>
      </w:pPr>
      <w:r>
        <w:rPr>
          <w:rFonts w:ascii="Calibri" w:hAnsi="Calibri"/>
        </w:rPr>
        <w:t>Kymenlaakson Jäte Oy</w:t>
      </w:r>
    </w:p>
    <w:p w:rsidR="00CB5121" w:rsidRDefault="00CB5121" w:rsidP="008E7B87">
      <w:pPr>
        <w:ind w:left="567"/>
        <w:rPr>
          <w:rFonts w:ascii="Calibri" w:hAnsi="Calibri"/>
        </w:rPr>
      </w:pPr>
    </w:p>
    <w:p w:rsidR="00CB5121" w:rsidRDefault="00CB5121" w:rsidP="008E7B87">
      <w:pPr>
        <w:ind w:left="567"/>
        <w:rPr>
          <w:rFonts w:ascii="Calibri" w:hAnsi="Calibri"/>
        </w:rPr>
      </w:pPr>
      <w:r>
        <w:rPr>
          <w:rFonts w:ascii="Calibri" w:hAnsi="Calibri"/>
        </w:rPr>
        <w:t>Kari Martikainen</w:t>
      </w:r>
    </w:p>
    <w:p w:rsidR="00CB5121" w:rsidRPr="00035686" w:rsidRDefault="00CB5121" w:rsidP="008E7B87">
      <w:pPr>
        <w:ind w:left="567"/>
        <w:rPr>
          <w:rFonts w:ascii="Calibri" w:hAnsi="Calibri"/>
        </w:rPr>
      </w:pPr>
      <w:r>
        <w:rPr>
          <w:rFonts w:ascii="Calibri" w:hAnsi="Calibri"/>
        </w:rPr>
        <w:t>toimitusjohtaja</w:t>
      </w:r>
    </w:p>
    <w:sectPr w:rsidR="00CB5121" w:rsidRPr="00035686" w:rsidSect="0083702D">
      <w:headerReference w:type="default" r:id="rId10"/>
      <w:pgSz w:w="11906" w:h="16838"/>
      <w:pgMar w:top="2552" w:right="1134" w:bottom="568" w:left="1134" w:header="680" w:footer="227"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63659" w:rsidRDefault="00363659" w:rsidP="002A3CAE">
      <w:r>
        <w:separator/>
      </w:r>
    </w:p>
  </w:endnote>
  <w:endnote w:type="continuationSeparator" w:id="0">
    <w:p w:rsidR="00363659" w:rsidRDefault="00363659" w:rsidP="002A3CA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63659" w:rsidRDefault="00363659" w:rsidP="002A3CAE">
      <w:r>
        <w:separator/>
      </w:r>
    </w:p>
  </w:footnote>
  <w:footnote w:type="continuationSeparator" w:id="0">
    <w:p w:rsidR="00363659" w:rsidRDefault="00363659" w:rsidP="002A3CA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09187738"/>
      <w:docPartObj>
        <w:docPartGallery w:val="Page Numbers (Top of Page)"/>
        <w:docPartUnique/>
      </w:docPartObj>
    </w:sdtPr>
    <w:sdtEndPr/>
    <w:sdtContent>
      <w:p w:rsidR="00BF725E" w:rsidRDefault="00BF725E">
        <w:pPr>
          <w:pStyle w:val="Yltunniste"/>
          <w:jc w:val="right"/>
        </w:pPr>
        <w:r>
          <w:fldChar w:fldCharType="begin"/>
        </w:r>
        <w:r>
          <w:instrText>PAGE   \* MERGEFORMAT</w:instrText>
        </w:r>
        <w:r>
          <w:fldChar w:fldCharType="separate"/>
        </w:r>
        <w:r w:rsidR="00601CA6">
          <w:rPr>
            <w:noProof/>
          </w:rPr>
          <w:t>1</w:t>
        </w:r>
        <w:r>
          <w:fldChar w:fldCharType="end"/>
        </w:r>
      </w:p>
    </w:sdtContent>
  </w:sdt>
  <w:p w:rsidR="002A3CAE" w:rsidRDefault="002A3CAE" w:rsidP="002A3CAE">
    <w:pPr>
      <w:pStyle w:val="Yltunniste"/>
      <w:ind w:left="2608"/>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2F026CD"/>
    <w:multiLevelType w:val="hybridMultilevel"/>
    <w:tmpl w:val="99420218"/>
    <w:lvl w:ilvl="0" w:tplc="040B0003">
      <w:start w:val="1"/>
      <w:numFmt w:val="bullet"/>
      <w:lvlText w:val="o"/>
      <w:lvlJc w:val="left"/>
      <w:pPr>
        <w:ind w:left="2024" w:hanging="360"/>
      </w:pPr>
      <w:rPr>
        <w:rFonts w:ascii="Courier New" w:hAnsi="Courier New" w:cs="Courier New" w:hint="default"/>
      </w:rPr>
    </w:lvl>
    <w:lvl w:ilvl="1" w:tplc="040B0003" w:tentative="1">
      <w:start w:val="1"/>
      <w:numFmt w:val="bullet"/>
      <w:lvlText w:val="o"/>
      <w:lvlJc w:val="left"/>
      <w:pPr>
        <w:ind w:left="2744" w:hanging="360"/>
      </w:pPr>
      <w:rPr>
        <w:rFonts w:ascii="Courier New" w:hAnsi="Courier New" w:cs="Courier New" w:hint="default"/>
      </w:rPr>
    </w:lvl>
    <w:lvl w:ilvl="2" w:tplc="040B0005" w:tentative="1">
      <w:start w:val="1"/>
      <w:numFmt w:val="bullet"/>
      <w:lvlText w:val=""/>
      <w:lvlJc w:val="left"/>
      <w:pPr>
        <w:ind w:left="3464" w:hanging="360"/>
      </w:pPr>
      <w:rPr>
        <w:rFonts w:ascii="Wingdings" w:hAnsi="Wingdings" w:hint="default"/>
      </w:rPr>
    </w:lvl>
    <w:lvl w:ilvl="3" w:tplc="040B0001" w:tentative="1">
      <w:start w:val="1"/>
      <w:numFmt w:val="bullet"/>
      <w:lvlText w:val=""/>
      <w:lvlJc w:val="left"/>
      <w:pPr>
        <w:ind w:left="4184" w:hanging="360"/>
      </w:pPr>
      <w:rPr>
        <w:rFonts w:ascii="Symbol" w:hAnsi="Symbol" w:hint="default"/>
      </w:rPr>
    </w:lvl>
    <w:lvl w:ilvl="4" w:tplc="040B0003" w:tentative="1">
      <w:start w:val="1"/>
      <w:numFmt w:val="bullet"/>
      <w:lvlText w:val="o"/>
      <w:lvlJc w:val="left"/>
      <w:pPr>
        <w:ind w:left="4904" w:hanging="360"/>
      </w:pPr>
      <w:rPr>
        <w:rFonts w:ascii="Courier New" w:hAnsi="Courier New" w:cs="Courier New" w:hint="default"/>
      </w:rPr>
    </w:lvl>
    <w:lvl w:ilvl="5" w:tplc="040B0005" w:tentative="1">
      <w:start w:val="1"/>
      <w:numFmt w:val="bullet"/>
      <w:lvlText w:val=""/>
      <w:lvlJc w:val="left"/>
      <w:pPr>
        <w:ind w:left="5624" w:hanging="360"/>
      </w:pPr>
      <w:rPr>
        <w:rFonts w:ascii="Wingdings" w:hAnsi="Wingdings" w:hint="default"/>
      </w:rPr>
    </w:lvl>
    <w:lvl w:ilvl="6" w:tplc="040B0001" w:tentative="1">
      <w:start w:val="1"/>
      <w:numFmt w:val="bullet"/>
      <w:lvlText w:val=""/>
      <w:lvlJc w:val="left"/>
      <w:pPr>
        <w:ind w:left="6344" w:hanging="360"/>
      </w:pPr>
      <w:rPr>
        <w:rFonts w:ascii="Symbol" w:hAnsi="Symbol" w:hint="default"/>
      </w:rPr>
    </w:lvl>
    <w:lvl w:ilvl="7" w:tplc="040B0003" w:tentative="1">
      <w:start w:val="1"/>
      <w:numFmt w:val="bullet"/>
      <w:lvlText w:val="o"/>
      <w:lvlJc w:val="left"/>
      <w:pPr>
        <w:ind w:left="7064" w:hanging="360"/>
      </w:pPr>
      <w:rPr>
        <w:rFonts w:ascii="Courier New" w:hAnsi="Courier New" w:cs="Courier New" w:hint="default"/>
      </w:rPr>
    </w:lvl>
    <w:lvl w:ilvl="8" w:tplc="040B0005" w:tentative="1">
      <w:start w:val="1"/>
      <w:numFmt w:val="bullet"/>
      <w:lvlText w:val=""/>
      <w:lvlJc w:val="left"/>
      <w:pPr>
        <w:ind w:left="7784" w:hanging="360"/>
      </w:pPr>
      <w:rPr>
        <w:rFonts w:ascii="Wingdings" w:hAnsi="Wingdings" w:hint="default"/>
      </w:rPr>
    </w:lvl>
  </w:abstractNum>
  <w:abstractNum w:abstractNumId="1">
    <w:nsid w:val="55E62088"/>
    <w:multiLevelType w:val="multilevel"/>
    <w:tmpl w:val="FF96C950"/>
    <w:lvl w:ilvl="0">
      <w:start w:val="1"/>
      <w:numFmt w:val="decimal"/>
      <w:lvlText w:val="%1."/>
      <w:lvlJc w:val="left"/>
      <w:pPr>
        <w:ind w:left="927" w:hanging="360"/>
      </w:pPr>
      <w:rPr>
        <w:rFonts w:hint="default"/>
      </w:rPr>
    </w:lvl>
    <w:lvl w:ilvl="1">
      <w:start w:val="1"/>
      <w:numFmt w:val="decimal"/>
      <w:isLgl/>
      <w:lvlText w:val="%1.%2."/>
      <w:lvlJc w:val="left"/>
      <w:pPr>
        <w:ind w:left="927" w:hanging="36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2">
    <w:nsid w:val="568F7468"/>
    <w:multiLevelType w:val="hybridMultilevel"/>
    <w:tmpl w:val="3B126C22"/>
    <w:lvl w:ilvl="0" w:tplc="27E26D66">
      <w:start w:val="1"/>
      <w:numFmt w:val="decimal"/>
      <w:lvlText w:val="%1."/>
      <w:lvlJc w:val="left"/>
      <w:pPr>
        <w:ind w:left="2970" w:hanging="360"/>
      </w:pPr>
      <w:rPr>
        <w:rFonts w:hint="default"/>
      </w:rPr>
    </w:lvl>
    <w:lvl w:ilvl="1" w:tplc="040B0019" w:tentative="1">
      <w:start w:val="1"/>
      <w:numFmt w:val="lowerLetter"/>
      <w:lvlText w:val="%2."/>
      <w:lvlJc w:val="left"/>
      <w:pPr>
        <w:ind w:left="3690" w:hanging="360"/>
      </w:pPr>
    </w:lvl>
    <w:lvl w:ilvl="2" w:tplc="040B001B" w:tentative="1">
      <w:start w:val="1"/>
      <w:numFmt w:val="lowerRoman"/>
      <w:lvlText w:val="%3."/>
      <w:lvlJc w:val="right"/>
      <w:pPr>
        <w:ind w:left="4410" w:hanging="180"/>
      </w:pPr>
    </w:lvl>
    <w:lvl w:ilvl="3" w:tplc="040B000F" w:tentative="1">
      <w:start w:val="1"/>
      <w:numFmt w:val="decimal"/>
      <w:lvlText w:val="%4."/>
      <w:lvlJc w:val="left"/>
      <w:pPr>
        <w:ind w:left="5130" w:hanging="360"/>
      </w:pPr>
    </w:lvl>
    <w:lvl w:ilvl="4" w:tplc="040B0019" w:tentative="1">
      <w:start w:val="1"/>
      <w:numFmt w:val="lowerLetter"/>
      <w:lvlText w:val="%5."/>
      <w:lvlJc w:val="left"/>
      <w:pPr>
        <w:ind w:left="5850" w:hanging="360"/>
      </w:pPr>
    </w:lvl>
    <w:lvl w:ilvl="5" w:tplc="040B001B" w:tentative="1">
      <w:start w:val="1"/>
      <w:numFmt w:val="lowerRoman"/>
      <w:lvlText w:val="%6."/>
      <w:lvlJc w:val="right"/>
      <w:pPr>
        <w:ind w:left="6570" w:hanging="180"/>
      </w:pPr>
    </w:lvl>
    <w:lvl w:ilvl="6" w:tplc="040B000F" w:tentative="1">
      <w:start w:val="1"/>
      <w:numFmt w:val="decimal"/>
      <w:lvlText w:val="%7."/>
      <w:lvlJc w:val="left"/>
      <w:pPr>
        <w:ind w:left="7290" w:hanging="360"/>
      </w:pPr>
    </w:lvl>
    <w:lvl w:ilvl="7" w:tplc="040B0019" w:tentative="1">
      <w:start w:val="1"/>
      <w:numFmt w:val="lowerLetter"/>
      <w:lvlText w:val="%8."/>
      <w:lvlJc w:val="left"/>
      <w:pPr>
        <w:ind w:left="8010" w:hanging="360"/>
      </w:pPr>
    </w:lvl>
    <w:lvl w:ilvl="8" w:tplc="040B001B" w:tentative="1">
      <w:start w:val="1"/>
      <w:numFmt w:val="lowerRoman"/>
      <w:lvlText w:val="%9."/>
      <w:lvlJc w:val="right"/>
      <w:pPr>
        <w:ind w:left="8730" w:hanging="180"/>
      </w:pPr>
    </w:lvl>
  </w:abstractNum>
  <w:abstractNum w:abstractNumId="3">
    <w:nsid w:val="599458C3"/>
    <w:multiLevelType w:val="hybridMultilevel"/>
    <w:tmpl w:val="54166694"/>
    <w:lvl w:ilvl="0" w:tplc="040B0003">
      <w:start w:val="1"/>
      <w:numFmt w:val="bullet"/>
      <w:lvlText w:val="o"/>
      <w:lvlJc w:val="left"/>
      <w:pPr>
        <w:ind w:left="2024" w:hanging="360"/>
      </w:pPr>
      <w:rPr>
        <w:rFonts w:ascii="Courier New" w:hAnsi="Courier New" w:cs="Courier New" w:hint="default"/>
      </w:rPr>
    </w:lvl>
    <w:lvl w:ilvl="1" w:tplc="040B0003" w:tentative="1">
      <w:start w:val="1"/>
      <w:numFmt w:val="bullet"/>
      <w:lvlText w:val="o"/>
      <w:lvlJc w:val="left"/>
      <w:pPr>
        <w:ind w:left="2744" w:hanging="360"/>
      </w:pPr>
      <w:rPr>
        <w:rFonts w:ascii="Courier New" w:hAnsi="Courier New" w:cs="Courier New" w:hint="default"/>
      </w:rPr>
    </w:lvl>
    <w:lvl w:ilvl="2" w:tplc="040B0005" w:tentative="1">
      <w:start w:val="1"/>
      <w:numFmt w:val="bullet"/>
      <w:lvlText w:val=""/>
      <w:lvlJc w:val="left"/>
      <w:pPr>
        <w:ind w:left="3464" w:hanging="360"/>
      </w:pPr>
      <w:rPr>
        <w:rFonts w:ascii="Wingdings" w:hAnsi="Wingdings" w:hint="default"/>
      </w:rPr>
    </w:lvl>
    <w:lvl w:ilvl="3" w:tplc="040B0001" w:tentative="1">
      <w:start w:val="1"/>
      <w:numFmt w:val="bullet"/>
      <w:lvlText w:val=""/>
      <w:lvlJc w:val="left"/>
      <w:pPr>
        <w:ind w:left="4184" w:hanging="360"/>
      </w:pPr>
      <w:rPr>
        <w:rFonts w:ascii="Symbol" w:hAnsi="Symbol" w:hint="default"/>
      </w:rPr>
    </w:lvl>
    <w:lvl w:ilvl="4" w:tplc="040B0003" w:tentative="1">
      <w:start w:val="1"/>
      <w:numFmt w:val="bullet"/>
      <w:lvlText w:val="o"/>
      <w:lvlJc w:val="left"/>
      <w:pPr>
        <w:ind w:left="4904" w:hanging="360"/>
      </w:pPr>
      <w:rPr>
        <w:rFonts w:ascii="Courier New" w:hAnsi="Courier New" w:cs="Courier New" w:hint="default"/>
      </w:rPr>
    </w:lvl>
    <w:lvl w:ilvl="5" w:tplc="040B0005" w:tentative="1">
      <w:start w:val="1"/>
      <w:numFmt w:val="bullet"/>
      <w:lvlText w:val=""/>
      <w:lvlJc w:val="left"/>
      <w:pPr>
        <w:ind w:left="5624" w:hanging="360"/>
      </w:pPr>
      <w:rPr>
        <w:rFonts w:ascii="Wingdings" w:hAnsi="Wingdings" w:hint="default"/>
      </w:rPr>
    </w:lvl>
    <w:lvl w:ilvl="6" w:tplc="040B0001" w:tentative="1">
      <w:start w:val="1"/>
      <w:numFmt w:val="bullet"/>
      <w:lvlText w:val=""/>
      <w:lvlJc w:val="left"/>
      <w:pPr>
        <w:ind w:left="6344" w:hanging="360"/>
      </w:pPr>
      <w:rPr>
        <w:rFonts w:ascii="Symbol" w:hAnsi="Symbol" w:hint="default"/>
      </w:rPr>
    </w:lvl>
    <w:lvl w:ilvl="7" w:tplc="040B0003" w:tentative="1">
      <w:start w:val="1"/>
      <w:numFmt w:val="bullet"/>
      <w:lvlText w:val="o"/>
      <w:lvlJc w:val="left"/>
      <w:pPr>
        <w:ind w:left="7064" w:hanging="360"/>
      </w:pPr>
      <w:rPr>
        <w:rFonts w:ascii="Courier New" w:hAnsi="Courier New" w:cs="Courier New" w:hint="default"/>
      </w:rPr>
    </w:lvl>
    <w:lvl w:ilvl="8" w:tplc="040B0005" w:tentative="1">
      <w:start w:val="1"/>
      <w:numFmt w:val="bullet"/>
      <w:lvlText w:val=""/>
      <w:lvlJc w:val="left"/>
      <w:pPr>
        <w:ind w:left="7784" w:hanging="360"/>
      </w:pPr>
      <w:rPr>
        <w:rFonts w:ascii="Wingdings" w:hAnsi="Wingdings" w:hint="default"/>
      </w:rPr>
    </w:lvl>
  </w:abstractNum>
  <w:abstractNum w:abstractNumId="4">
    <w:nsid w:val="5B260CA9"/>
    <w:multiLevelType w:val="hybridMultilevel"/>
    <w:tmpl w:val="20607DA2"/>
    <w:lvl w:ilvl="0" w:tplc="82685C52">
      <w:start w:val="1"/>
      <w:numFmt w:val="decimal"/>
      <w:lvlText w:val="%1."/>
      <w:lvlJc w:val="left"/>
      <w:pPr>
        <w:ind w:left="927" w:hanging="360"/>
      </w:pPr>
      <w:rPr>
        <w:rFonts w:hint="default"/>
      </w:rPr>
    </w:lvl>
    <w:lvl w:ilvl="1" w:tplc="040B0019" w:tentative="1">
      <w:start w:val="1"/>
      <w:numFmt w:val="lowerLetter"/>
      <w:lvlText w:val="%2."/>
      <w:lvlJc w:val="left"/>
      <w:pPr>
        <w:ind w:left="1647" w:hanging="360"/>
      </w:pPr>
    </w:lvl>
    <w:lvl w:ilvl="2" w:tplc="040B001B" w:tentative="1">
      <w:start w:val="1"/>
      <w:numFmt w:val="lowerRoman"/>
      <w:lvlText w:val="%3."/>
      <w:lvlJc w:val="right"/>
      <w:pPr>
        <w:ind w:left="2367" w:hanging="180"/>
      </w:pPr>
    </w:lvl>
    <w:lvl w:ilvl="3" w:tplc="040B000F" w:tentative="1">
      <w:start w:val="1"/>
      <w:numFmt w:val="decimal"/>
      <w:lvlText w:val="%4."/>
      <w:lvlJc w:val="left"/>
      <w:pPr>
        <w:ind w:left="3087" w:hanging="360"/>
      </w:pPr>
    </w:lvl>
    <w:lvl w:ilvl="4" w:tplc="040B0019" w:tentative="1">
      <w:start w:val="1"/>
      <w:numFmt w:val="lowerLetter"/>
      <w:lvlText w:val="%5."/>
      <w:lvlJc w:val="left"/>
      <w:pPr>
        <w:ind w:left="3807" w:hanging="360"/>
      </w:pPr>
    </w:lvl>
    <w:lvl w:ilvl="5" w:tplc="040B001B" w:tentative="1">
      <w:start w:val="1"/>
      <w:numFmt w:val="lowerRoman"/>
      <w:lvlText w:val="%6."/>
      <w:lvlJc w:val="right"/>
      <w:pPr>
        <w:ind w:left="4527" w:hanging="180"/>
      </w:pPr>
    </w:lvl>
    <w:lvl w:ilvl="6" w:tplc="040B000F" w:tentative="1">
      <w:start w:val="1"/>
      <w:numFmt w:val="decimal"/>
      <w:lvlText w:val="%7."/>
      <w:lvlJc w:val="left"/>
      <w:pPr>
        <w:ind w:left="5247" w:hanging="360"/>
      </w:pPr>
    </w:lvl>
    <w:lvl w:ilvl="7" w:tplc="040B0019" w:tentative="1">
      <w:start w:val="1"/>
      <w:numFmt w:val="lowerLetter"/>
      <w:lvlText w:val="%8."/>
      <w:lvlJc w:val="left"/>
      <w:pPr>
        <w:ind w:left="5967" w:hanging="360"/>
      </w:pPr>
    </w:lvl>
    <w:lvl w:ilvl="8" w:tplc="040B001B" w:tentative="1">
      <w:start w:val="1"/>
      <w:numFmt w:val="lowerRoman"/>
      <w:lvlText w:val="%9."/>
      <w:lvlJc w:val="right"/>
      <w:pPr>
        <w:ind w:left="6687" w:hanging="180"/>
      </w:pPr>
    </w:lvl>
  </w:abstractNum>
  <w:abstractNum w:abstractNumId="5">
    <w:nsid w:val="702179F3"/>
    <w:multiLevelType w:val="hybridMultilevel"/>
    <w:tmpl w:val="6FFEFE3E"/>
    <w:lvl w:ilvl="0" w:tplc="201410D2">
      <w:start w:val="1"/>
      <w:numFmt w:val="decimal"/>
      <w:lvlText w:val="%1."/>
      <w:lvlJc w:val="left"/>
      <w:pPr>
        <w:ind w:left="927" w:hanging="360"/>
      </w:pPr>
      <w:rPr>
        <w:rFonts w:hint="default"/>
        <w:b/>
      </w:rPr>
    </w:lvl>
    <w:lvl w:ilvl="1" w:tplc="040B0019" w:tentative="1">
      <w:start w:val="1"/>
      <w:numFmt w:val="lowerLetter"/>
      <w:lvlText w:val="%2."/>
      <w:lvlJc w:val="left"/>
      <w:pPr>
        <w:ind w:left="1647" w:hanging="360"/>
      </w:pPr>
    </w:lvl>
    <w:lvl w:ilvl="2" w:tplc="040B001B" w:tentative="1">
      <w:start w:val="1"/>
      <w:numFmt w:val="lowerRoman"/>
      <w:lvlText w:val="%3."/>
      <w:lvlJc w:val="right"/>
      <w:pPr>
        <w:ind w:left="2367" w:hanging="180"/>
      </w:pPr>
    </w:lvl>
    <w:lvl w:ilvl="3" w:tplc="040B000F" w:tentative="1">
      <w:start w:val="1"/>
      <w:numFmt w:val="decimal"/>
      <w:lvlText w:val="%4."/>
      <w:lvlJc w:val="left"/>
      <w:pPr>
        <w:ind w:left="3087" w:hanging="360"/>
      </w:pPr>
    </w:lvl>
    <w:lvl w:ilvl="4" w:tplc="040B0019" w:tentative="1">
      <w:start w:val="1"/>
      <w:numFmt w:val="lowerLetter"/>
      <w:lvlText w:val="%5."/>
      <w:lvlJc w:val="left"/>
      <w:pPr>
        <w:ind w:left="3807" w:hanging="360"/>
      </w:pPr>
    </w:lvl>
    <w:lvl w:ilvl="5" w:tplc="040B001B" w:tentative="1">
      <w:start w:val="1"/>
      <w:numFmt w:val="lowerRoman"/>
      <w:lvlText w:val="%6."/>
      <w:lvlJc w:val="right"/>
      <w:pPr>
        <w:ind w:left="4527" w:hanging="180"/>
      </w:pPr>
    </w:lvl>
    <w:lvl w:ilvl="6" w:tplc="040B000F" w:tentative="1">
      <w:start w:val="1"/>
      <w:numFmt w:val="decimal"/>
      <w:lvlText w:val="%7."/>
      <w:lvlJc w:val="left"/>
      <w:pPr>
        <w:ind w:left="5247" w:hanging="360"/>
      </w:pPr>
    </w:lvl>
    <w:lvl w:ilvl="7" w:tplc="040B0019" w:tentative="1">
      <w:start w:val="1"/>
      <w:numFmt w:val="lowerLetter"/>
      <w:lvlText w:val="%8."/>
      <w:lvlJc w:val="left"/>
      <w:pPr>
        <w:ind w:left="5967" w:hanging="360"/>
      </w:pPr>
    </w:lvl>
    <w:lvl w:ilvl="8" w:tplc="040B001B" w:tentative="1">
      <w:start w:val="1"/>
      <w:numFmt w:val="lowerRoman"/>
      <w:lvlText w:val="%9."/>
      <w:lvlJc w:val="right"/>
      <w:pPr>
        <w:ind w:left="6687" w:hanging="180"/>
      </w:pPr>
    </w:lvl>
  </w:abstractNum>
  <w:num w:numId="1">
    <w:abstractNumId w:val="2"/>
  </w:num>
  <w:num w:numId="2">
    <w:abstractNumId w:val="3"/>
  </w:num>
  <w:num w:numId="3">
    <w:abstractNumId w:val="0"/>
  </w:num>
  <w:num w:numId="4">
    <w:abstractNumId w:val="5"/>
  </w:num>
  <w:num w:numId="5">
    <w:abstractNumId w:val="1"/>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1304"/>
  <w:hyphenationZone w:val="425"/>
  <w:characterSpacingControl w:val="doNotCompress"/>
  <w:hdrShapeDefaults>
    <o:shapedefaults v:ext="edit" spidmax="10241" fill="f" fillcolor="white" stroke="f">
      <v:fill color="white" on="f"/>
      <v:stroke on="f"/>
    </o:shapedefaults>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A3CAE"/>
    <w:rsid w:val="00004368"/>
    <w:rsid w:val="0002678C"/>
    <w:rsid w:val="00035686"/>
    <w:rsid w:val="00050928"/>
    <w:rsid w:val="00051661"/>
    <w:rsid w:val="000612B4"/>
    <w:rsid w:val="000938F4"/>
    <w:rsid w:val="000A1A1D"/>
    <w:rsid w:val="000A2F92"/>
    <w:rsid w:val="000A65DF"/>
    <w:rsid w:val="000C313B"/>
    <w:rsid w:val="000D135B"/>
    <w:rsid w:val="000D1557"/>
    <w:rsid w:val="001032F3"/>
    <w:rsid w:val="00106673"/>
    <w:rsid w:val="00115E34"/>
    <w:rsid w:val="00124396"/>
    <w:rsid w:val="00144291"/>
    <w:rsid w:val="001476CE"/>
    <w:rsid w:val="00150F66"/>
    <w:rsid w:val="00167C46"/>
    <w:rsid w:val="001A26A9"/>
    <w:rsid w:val="001C28EB"/>
    <w:rsid w:val="001C718B"/>
    <w:rsid w:val="001D6C38"/>
    <w:rsid w:val="001E0D73"/>
    <w:rsid w:val="001F4974"/>
    <w:rsid w:val="00202009"/>
    <w:rsid w:val="002119A0"/>
    <w:rsid w:val="002155D5"/>
    <w:rsid w:val="00230DE8"/>
    <w:rsid w:val="0024503C"/>
    <w:rsid w:val="002541C8"/>
    <w:rsid w:val="002618E6"/>
    <w:rsid w:val="002622D3"/>
    <w:rsid w:val="00263E12"/>
    <w:rsid w:val="0027270D"/>
    <w:rsid w:val="00273250"/>
    <w:rsid w:val="002826D1"/>
    <w:rsid w:val="00284630"/>
    <w:rsid w:val="002970E0"/>
    <w:rsid w:val="002A3CAE"/>
    <w:rsid w:val="002B5914"/>
    <w:rsid w:val="002B6C6F"/>
    <w:rsid w:val="002F1B6E"/>
    <w:rsid w:val="002F584C"/>
    <w:rsid w:val="002F7238"/>
    <w:rsid w:val="00306F4F"/>
    <w:rsid w:val="00341997"/>
    <w:rsid w:val="00351981"/>
    <w:rsid w:val="003539B7"/>
    <w:rsid w:val="00360B95"/>
    <w:rsid w:val="00363659"/>
    <w:rsid w:val="00370586"/>
    <w:rsid w:val="00370E17"/>
    <w:rsid w:val="003755A1"/>
    <w:rsid w:val="003A4FBB"/>
    <w:rsid w:val="003C3DBD"/>
    <w:rsid w:val="003C77DE"/>
    <w:rsid w:val="003D7671"/>
    <w:rsid w:val="003E1139"/>
    <w:rsid w:val="003E3DA9"/>
    <w:rsid w:val="003E530B"/>
    <w:rsid w:val="003F2A44"/>
    <w:rsid w:val="00406B34"/>
    <w:rsid w:val="00417466"/>
    <w:rsid w:val="004201FF"/>
    <w:rsid w:val="0042025B"/>
    <w:rsid w:val="0043194D"/>
    <w:rsid w:val="00453D0D"/>
    <w:rsid w:val="00492612"/>
    <w:rsid w:val="004943A4"/>
    <w:rsid w:val="004A3317"/>
    <w:rsid w:val="004B7892"/>
    <w:rsid w:val="004C6805"/>
    <w:rsid w:val="004C7D2D"/>
    <w:rsid w:val="004D11ED"/>
    <w:rsid w:val="004E1E01"/>
    <w:rsid w:val="004E6706"/>
    <w:rsid w:val="005521D2"/>
    <w:rsid w:val="00553DB8"/>
    <w:rsid w:val="00572500"/>
    <w:rsid w:val="00572A50"/>
    <w:rsid w:val="00581734"/>
    <w:rsid w:val="00597CA4"/>
    <w:rsid w:val="005A1FD7"/>
    <w:rsid w:val="005A2820"/>
    <w:rsid w:val="005A62E8"/>
    <w:rsid w:val="005C346A"/>
    <w:rsid w:val="005D5CDD"/>
    <w:rsid w:val="00601CA6"/>
    <w:rsid w:val="00606408"/>
    <w:rsid w:val="00610B7C"/>
    <w:rsid w:val="006112C5"/>
    <w:rsid w:val="00616467"/>
    <w:rsid w:val="00630390"/>
    <w:rsid w:val="00631564"/>
    <w:rsid w:val="0064068D"/>
    <w:rsid w:val="00644A9C"/>
    <w:rsid w:val="00650B26"/>
    <w:rsid w:val="006647D1"/>
    <w:rsid w:val="00664F72"/>
    <w:rsid w:val="0066580C"/>
    <w:rsid w:val="00670251"/>
    <w:rsid w:val="00671C98"/>
    <w:rsid w:val="00674D93"/>
    <w:rsid w:val="00674DD1"/>
    <w:rsid w:val="006778A4"/>
    <w:rsid w:val="006857F8"/>
    <w:rsid w:val="00691691"/>
    <w:rsid w:val="00692DB0"/>
    <w:rsid w:val="00696337"/>
    <w:rsid w:val="006A0730"/>
    <w:rsid w:val="006C0696"/>
    <w:rsid w:val="006C1F97"/>
    <w:rsid w:val="006C317E"/>
    <w:rsid w:val="006C5F29"/>
    <w:rsid w:val="006D6A3D"/>
    <w:rsid w:val="006F72D7"/>
    <w:rsid w:val="007129D5"/>
    <w:rsid w:val="00714D74"/>
    <w:rsid w:val="0071751C"/>
    <w:rsid w:val="00725B74"/>
    <w:rsid w:val="00726D51"/>
    <w:rsid w:val="007319A2"/>
    <w:rsid w:val="00735A6D"/>
    <w:rsid w:val="00746687"/>
    <w:rsid w:val="00752346"/>
    <w:rsid w:val="007531F7"/>
    <w:rsid w:val="00760246"/>
    <w:rsid w:val="00765EC4"/>
    <w:rsid w:val="00776E57"/>
    <w:rsid w:val="00782D5F"/>
    <w:rsid w:val="00786D88"/>
    <w:rsid w:val="00797A42"/>
    <w:rsid w:val="007A1474"/>
    <w:rsid w:val="007A2983"/>
    <w:rsid w:val="007A658F"/>
    <w:rsid w:val="007B2119"/>
    <w:rsid w:val="007C0B6C"/>
    <w:rsid w:val="007C373F"/>
    <w:rsid w:val="007D0FC6"/>
    <w:rsid w:val="007E327C"/>
    <w:rsid w:val="00827514"/>
    <w:rsid w:val="0083702D"/>
    <w:rsid w:val="00842AE2"/>
    <w:rsid w:val="00855125"/>
    <w:rsid w:val="008725AF"/>
    <w:rsid w:val="008748D5"/>
    <w:rsid w:val="008904FE"/>
    <w:rsid w:val="008B6E08"/>
    <w:rsid w:val="008C29D7"/>
    <w:rsid w:val="008C32EA"/>
    <w:rsid w:val="008C5F17"/>
    <w:rsid w:val="008E7B87"/>
    <w:rsid w:val="008F6691"/>
    <w:rsid w:val="008F71AB"/>
    <w:rsid w:val="00904519"/>
    <w:rsid w:val="00907072"/>
    <w:rsid w:val="00911F32"/>
    <w:rsid w:val="009208D0"/>
    <w:rsid w:val="009279B0"/>
    <w:rsid w:val="009279E8"/>
    <w:rsid w:val="009315F7"/>
    <w:rsid w:val="00940229"/>
    <w:rsid w:val="00942070"/>
    <w:rsid w:val="00944E7F"/>
    <w:rsid w:val="00960EFB"/>
    <w:rsid w:val="00981912"/>
    <w:rsid w:val="009A65FD"/>
    <w:rsid w:val="009B0F98"/>
    <w:rsid w:val="009C0392"/>
    <w:rsid w:val="009F4D82"/>
    <w:rsid w:val="009F6ED3"/>
    <w:rsid w:val="00A32AA7"/>
    <w:rsid w:val="00A3428F"/>
    <w:rsid w:val="00A371D4"/>
    <w:rsid w:val="00A42997"/>
    <w:rsid w:val="00A45EF8"/>
    <w:rsid w:val="00A56E31"/>
    <w:rsid w:val="00A631C6"/>
    <w:rsid w:val="00A63BFE"/>
    <w:rsid w:val="00A7395D"/>
    <w:rsid w:val="00A8537A"/>
    <w:rsid w:val="00AA2895"/>
    <w:rsid w:val="00AA543B"/>
    <w:rsid w:val="00AB04DD"/>
    <w:rsid w:val="00AC1172"/>
    <w:rsid w:val="00AE6E59"/>
    <w:rsid w:val="00AE7A02"/>
    <w:rsid w:val="00AF151C"/>
    <w:rsid w:val="00B05283"/>
    <w:rsid w:val="00B20F94"/>
    <w:rsid w:val="00B211EC"/>
    <w:rsid w:val="00B237D6"/>
    <w:rsid w:val="00B257B0"/>
    <w:rsid w:val="00B5636B"/>
    <w:rsid w:val="00B615EF"/>
    <w:rsid w:val="00B63861"/>
    <w:rsid w:val="00BA1873"/>
    <w:rsid w:val="00BA605F"/>
    <w:rsid w:val="00BB7427"/>
    <w:rsid w:val="00BD6E89"/>
    <w:rsid w:val="00BE412F"/>
    <w:rsid w:val="00BF04D2"/>
    <w:rsid w:val="00BF082C"/>
    <w:rsid w:val="00BF6BB4"/>
    <w:rsid w:val="00BF6F9E"/>
    <w:rsid w:val="00BF725E"/>
    <w:rsid w:val="00C02E71"/>
    <w:rsid w:val="00C03544"/>
    <w:rsid w:val="00C12776"/>
    <w:rsid w:val="00C17989"/>
    <w:rsid w:val="00C20C14"/>
    <w:rsid w:val="00C36FE5"/>
    <w:rsid w:val="00C4289E"/>
    <w:rsid w:val="00C42927"/>
    <w:rsid w:val="00C564DB"/>
    <w:rsid w:val="00C641F4"/>
    <w:rsid w:val="00C71B0C"/>
    <w:rsid w:val="00C82F68"/>
    <w:rsid w:val="00C87E5F"/>
    <w:rsid w:val="00CA162F"/>
    <w:rsid w:val="00CB503C"/>
    <w:rsid w:val="00CB5121"/>
    <w:rsid w:val="00CC659D"/>
    <w:rsid w:val="00CD7F04"/>
    <w:rsid w:val="00CE4BEA"/>
    <w:rsid w:val="00CE57FC"/>
    <w:rsid w:val="00CF0C27"/>
    <w:rsid w:val="00D1091D"/>
    <w:rsid w:val="00D13278"/>
    <w:rsid w:val="00D167F9"/>
    <w:rsid w:val="00D208D3"/>
    <w:rsid w:val="00D2619F"/>
    <w:rsid w:val="00D26841"/>
    <w:rsid w:val="00D36E56"/>
    <w:rsid w:val="00D41231"/>
    <w:rsid w:val="00D41D48"/>
    <w:rsid w:val="00D420F7"/>
    <w:rsid w:val="00D50C1A"/>
    <w:rsid w:val="00D549BF"/>
    <w:rsid w:val="00D85B66"/>
    <w:rsid w:val="00D87A15"/>
    <w:rsid w:val="00D937AA"/>
    <w:rsid w:val="00DA0C16"/>
    <w:rsid w:val="00DA7DEB"/>
    <w:rsid w:val="00DB2C69"/>
    <w:rsid w:val="00DB5371"/>
    <w:rsid w:val="00DC2D84"/>
    <w:rsid w:val="00DD075A"/>
    <w:rsid w:val="00DD6C2A"/>
    <w:rsid w:val="00DD7F97"/>
    <w:rsid w:val="00DE0078"/>
    <w:rsid w:val="00DE0F2A"/>
    <w:rsid w:val="00DE69E3"/>
    <w:rsid w:val="00E02B6A"/>
    <w:rsid w:val="00E24264"/>
    <w:rsid w:val="00E242B5"/>
    <w:rsid w:val="00E264CC"/>
    <w:rsid w:val="00E27042"/>
    <w:rsid w:val="00E473B6"/>
    <w:rsid w:val="00E67300"/>
    <w:rsid w:val="00E756E8"/>
    <w:rsid w:val="00E81CE3"/>
    <w:rsid w:val="00E8726F"/>
    <w:rsid w:val="00EB3358"/>
    <w:rsid w:val="00EC68DF"/>
    <w:rsid w:val="00EE16D3"/>
    <w:rsid w:val="00EF3F97"/>
    <w:rsid w:val="00F005D1"/>
    <w:rsid w:val="00F017D4"/>
    <w:rsid w:val="00F031ED"/>
    <w:rsid w:val="00F0758C"/>
    <w:rsid w:val="00F1274D"/>
    <w:rsid w:val="00F26188"/>
    <w:rsid w:val="00F54969"/>
    <w:rsid w:val="00F65347"/>
    <w:rsid w:val="00F65A41"/>
    <w:rsid w:val="00F91BFB"/>
    <w:rsid w:val="00FA1BEA"/>
    <w:rsid w:val="00FA3E91"/>
    <w:rsid w:val="00FB74C5"/>
    <w:rsid w:val="00FC0B37"/>
    <w:rsid w:val="00FC1CA5"/>
    <w:rsid w:val="00FD0B93"/>
    <w:rsid w:val="00FD3C05"/>
    <w:rsid w:val="00FF5AD0"/>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10241" fill="f" fillcolor="white" stroke="f">
      <v:fill color="white" on="f"/>
      <v:stroke on="f"/>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fi-FI" w:eastAsia="fi-FI"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ali">
    <w:name w:val="Normal"/>
    <w:qFormat/>
    <w:rsid w:val="00786D88"/>
    <w:rPr>
      <w:rFonts w:ascii="Arial" w:eastAsia="Times New Roman" w:hAnsi="Arial"/>
      <w:sz w:val="24"/>
      <w:szCs w:val="24"/>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paragraph" w:styleId="Yltunniste">
    <w:name w:val="header"/>
    <w:basedOn w:val="Normaali"/>
    <w:link w:val="YltunnisteChar"/>
    <w:uiPriority w:val="99"/>
    <w:unhideWhenUsed/>
    <w:rsid w:val="002A3CAE"/>
    <w:pPr>
      <w:tabs>
        <w:tab w:val="center" w:pos="4819"/>
        <w:tab w:val="right" w:pos="9638"/>
      </w:tabs>
    </w:pPr>
    <w:rPr>
      <w:rFonts w:ascii="Calibri" w:eastAsia="Calibri" w:hAnsi="Calibri"/>
      <w:sz w:val="22"/>
      <w:szCs w:val="22"/>
      <w:lang w:eastAsia="en-US"/>
    </w:rPr>
  </w:style>
  <w:style w:type="character" w:customStyle="1" w:styleId="YltunnisteChar">
    <w:name w:val="Ylätunniste Char"/>
    <w:basedOn w:val="Kappaleenoletusfontti"/>
    <w:link w:val="Yltunniste"/>
    <w:uiPriority w:val="99"/>
    <w:rsid w:val="002A3CAE"/>
  </w:style>
  <w:style w:type="paragraph" w:styleId="Alatunniste">
    <w:name w:val="footer"/>
    <w:basedOn w:val="Normaali"/>
    <w:link w:val="AlatunnisteChar"/>
    <w:uiPriority w:val="99"/>
    <w:unhideWhenUsed/>
    <w:rsid w:val="002A3CAE"/>
    <w:pPr>
      <w:tabs>
        <w:tab w:val="center" w:pos="4819"/>
        <w:tab w:val="right" w:pos="9638"/>
      </w:tabs>
    </w:pPr>
    <w:rPr>
      <w:rFonts w:ascii="Calibri" w:eastAsia="Calibri" w:hAnsi="Calibri"/>
      <w:sz w:val="22"/>
      <w:szCs w:val="22"/>
      <w:lang w:eastAsia="en-US"/>
    </w:rPr>
  </w:style>
  <w:style w:type="character" w:customStyle="1" w:styleId="AlatunnisteChar">
    <w:name w:val="Alatunniste Char"/>
    <w:basedOn w:val="Kappaleenoletusfontti"/>
    <w:link w:val="Alatunniste"/>
    <w:uiPriority w:val="99"/>
    <w:rsid w:val="002A3CAE"/>
  </w:style>
  <w:style w:type="character" w:styleId="Hyperlinkki">
    <w:name w:val="Hyperlink"/>
    <w:rsid w:val="00786D88"/>
    <w:rPr>
      <w:color w:val="0000FF"/>
      <w:u w:val="single"/>
    </w:rPr>
  </w:style>
  <w:style w:type="character" w:styleId="AvattuHyperlinkki">
    <w:name w:val="FollowedHyperlink"/>
    <w:basedOn w:val="Kappaleenoletusfontti"/>
    <w:uiPriority w:val="99"/>
    <w:semiHidden/>
    <w:unhideWhenUsed/>
    <w:rsid w:val="008C29D7"/>
    <w:rPr>
      <w:color w:val="954F72" w:themeColor="followedHyperlink"/>
      <w:u w:val="single"/>
    </w:rPr>
  </w:style>
  <w:style w:type="paragraph" w:styleId="Seliteteksti">
    <w:name w:val="Balloon Text"/>
    <w:basedOn w:val="Normaali"/>
    <w:link w:val="SelitetekstiChar"/>
    <w:uiPriority w:val="99"/>
    <w:semiHidden/>
    <w:unhideWhenUsed/>
    <w:rsid w:val="00D13278"/>
    <w:rPr>
      <w:rFonts w:ascii="Segoe UI" w:hAnsi="Segoe UI" w:cs="Segoe UI"/>
      <w:sz w:val="18"/>
      <w:szCs w:val="18"/>
    </w:rPr>
  </w:style>
  <w:style w:type="character" w:customStyle="1" w:styleId="SelitetekstiChar">
    <w:name w:val="Seliteteksti Char"/>
    <w:basedOn w:val="Kappaleenoletusfontti"/>
    <w:link w:val="Seliteteksti"/>
    <w:uiPriority w:val="99"/>
    <w:semiHidden/>
    <w:rsid w:val="00D13278"/>
    <w:rPr>
      <w:rFonts w:ascii="Segoe UI" w:eastAsia="Times New Roman" w:hAnsi="Segoe UI" w:cs="Segoe UI"/>
      <w:sz w:val="18"/>
      <w:szCs w:val="18"/>
    </w:rPr>
  </w:style>
  <w:style w:type="paragraph" w:styleId="Luettelokappale">
    <w:name w:val="List Paragraph"/>
    <w:basedOn w:val="Normaali"/>
    <w:uiPriority w:val="34"/>
    <w:qFormat/>
    <w:rsid w:val="000D1557"/>
    <w:pPr>
      <w:ind w:left="720"/>
      <w:contextualSpacing/>
    </w:pPr>
  </w:style>
  <w:style w:type="character" w:customStyle="1" w:styleId="Maininta1">
    <w:name w:val="Maininta1"/>
    <w:basedOn w:val="Kappaleenoletusfontti"/>
    <w:uiPriority w:val="99"/>
    <w:semiHidden/>
    <w:unhideWhenUsed/>
    <w:rsid w:val="000D1557"/>
    <w:rPr>
      <w:color w:val="2B579A"/>
      <w:shd w:val="clear" w:color="auto" w:fill="E6E6E6"/>
    </w:rPr>
  </w:style>
  <w:style w:type="character" w:customStyle="1" w:styleId="Mention">
    <w:name w:val="Mention"/>
    <w:basedOn w:val="Kappaleenoletusfontti"/>
    <w:uiPriority w:val="99"/>
    <w:semiHidden/>
    <w:unhideWhenUsed/>
    <w:rsid w:val="00DD7F97"/>
    <w:rPr>
      <w:color w:val="2B579A"/>
      <w:shd w:val="clear" w:color="auto" w:fill="E6E6E6"/>
    </w:rPr>
  </w:style>
  <w:style w:type="paragraph" w:styleId="Alaviitteenteksti">
    <w:name w:val="footnote text"/>
    <w:basedOn w:val="Normaali"/>
    <w:link w:val="AlaviitteentekstiChar"/>
    <w:uiPriority w:val="99"/>
    <w:unhideWhenUsed/>
    <w:rsid w:val="00263E12"/>
    <w:rPr>
      <w:rFonts w:asciiTheme="minorHAnsi" w:eastAsiaTheme="minorHAnsi" w:hAnsiTheme="minorHAnsi" w:cstheme="minorBidi"/>
      <w:sz w:val="20"/>
      <w:szCs w:val="20"/>
      <w:lang w:val="en-US" w:eastAsia="en-US"/>
    </w:rPr>
  </w:style>
  <w:style w:type="character" w:customStyle="1" w:styleId="AlaviitteentekstiChar">
    <w:name w:val="Alaviitteen teksti Char"/>
    <w:basedOn w:val="Kappaleenoletusfontti"/>
    <w:link w:val="Alaviitteenteksti"/>
    <w:uiPriority w:val="99"/>
    <w:rsid w:val="00263E12"/>
    <w:rPr>
      <w:rFonts w:asciiTheme="minorHAnsi" w:eastAsiaTheme="minorHAnsi" w:hAnsiTheme="minorHAnsi" w:cstheme="minorBidi"/>
      <w:lang w:val="en-US" w:eastAsia="en-US"/>
    </w:rPr>
  </w:style>
  <w:style w:type="character" w:styleId="Alaviitteenviite">
    <w:name w:val="footnote reference"/>
    <w:basedOn w:val="Kappaleenoletusfontti"/>
    <w:uiPriority w:val="99"/>
    <w:semiHidden/>
    <w:unhideWhenUsed/>
    <w:rsid w:val="00263E12"/>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fi-FI" w:eastAsia="fi-FI"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ali">
    <w:name w:val="Normal"/>
    <w:qFormat/>
    <w:rsid w:val="00786D88"/>
    <w:rPr>
      <w:rFonts w:ascii="Arial" w:eastAsia="Times New Roman" w:hAnsi="Arial"/>
      <w:sz w:val="24"/>
      <w:szCs w:val="24"/>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paragraph" w:styleId="Yltunniste">
    <w:name w:val="header"/>
    <w:basedOn w:val="Normaali"/>
    <w:link w:val="YltunnisteChar"/>
    <w:uiPriority w:val="99"/>
    <w:unhideWhenUsed/>
    <w:rsid w:val="002A3CAE"/>
    <w:pPr>
      <w:tabs>
        <w:tab w:val="center" w:pos="4819"/>
        <w:tab w:val="right" w:pos="9638"/>
      </w:tabs>
    </w:pPr>
    <w:rPr>
      <w:rFonts w:ascii="Calibri" w:eastAsia="Calibri" w:hAnsi="Calibri"/>
      <w:sz w:val="22"/>
      <w:szCs w:val="22"/>
      <w:lang w:eastAsia="en-US"/>
    </w:rPr>
  </w:style>
  <w:style w:type="character" w:customStyle="1" w:styleId="YltunnisteChar">
    <w:name w:val="Ylätunniste Char"/>
    <w:basedOn w:val="Kappaleenoletusfontti"/>
    <w:link w:val="Yltunniste"/>
    <w:uiPriority w:val="99"/>
    <w:rsid w:val="002A3CAE"/>
  </w:style>
  <w:style w:type="paragraph" w:styleId="Alatunniste">
    <w:name w:val="footer"/>
    <w:basedOn w:val="Normaali"/>
    <w:link w:val="AlatunnisteChar"/>
    <w:uiPriority w:val="99"/>
    <w:unhideWhenUsed/>
    <w:rsid w:val="002A3CAE"/>
    <w:pPr>
      <w:tabs>
        <w:tab w:val="center" w:pos="4819"/>
        <w:tab w:val="right" w:pos="9638"/>
      </w:tabs>
    </w:pPr>
    <w:rPr>
      <w:rFonts w:ascii="Calibri" w:eastAsia="Calibri" w:hAnsi="Calibri"/>
      <w:sz w:val="22"/>
      <w:szCs w:val="22"/>
      <w:lang w:eastAsia="en-US"/>
    </w:rPr>
  </w:style>
  <w:style w:type="character" w:customStyle="1" w:styleId="AlatunnisteChar">
    <w:name w:val="Alatunniste Char"/>
    <w:basedOn w:val="Kappaleenoletusfontti"/>
    <w:link w:val="Alatunniste"/>
    <w:uiPriority w:val="99"/>
    <w:rsid w:val="002A3CAE"/>
  </w:style>
  <w:style w:type="character" w:styleId="Hyperlinkki">
    <w:name w:val="Hyperlink"/>
    <w:rsid w:val="00786D88"/>
    <w:rPr>
      <w:color w:val="0000FF"/>
      <w:u w:val="single"/>
    </w:rPr>
  </w:style>
  <w:style w:type="character" w:styleId="AvattuHyperlinkki">
    <w:name w:val="FollowedHyperlink"/>
    <w:basedOn w:val="Kappaleenoletusfontti"/>
    <w:uiPriority w:val="99"/>
    <w:semiHidden/>
    <w:unhideWhenUsed/>
    <w:rsid w:val="008C29D7"/>
    <w:rPr>
      <w:color w:val="954F72" w:themeColor="followedHyperlink"/>
      <w:u w:val="single"/>
    </w:rPr>
  </w:style>
  <w:style w:type="paragraph" w:styleId="Seliteteksti">
    <w:name w:val="Balloon Text"/>
    <w:basedOn w:val="Normaali"/>
    <w:link w:val="SelitetekstiChar"/>
    <w:uiPriority w:val="99"/>
    <w:semiHidden/>
    <w:unhideWhenUsed/>
    <w:rsid w:val="00D13278"/>
    <w:rPr>
      <w:rFonts w:ascii="Segoe UI" w:hAnsi="Segoe UI" w:cs="Segoe UI"/>
      <w:sz w:val="18"/>
      <w:szCs w:val="18"/>
    </w:rPr>
  </w:style>
  <w:style w:type="character" w:customStyle="1" w:styleId="SelitetekstiChar">
    <w:name w:val="Seliteteksti Char"/>
    <w:basedOn w:val="Kappaleenoletusfontti"/>
    <w:link w:val="Seliteteksti"/>
    <w:uiPriority w:val="99"/>
    <w:semiHidden/>
    <w:rsid w:val="00D13278"/>
    <w:rPr>
      <w:rFonts w:ascii="Segoe UI" w:eastAsia="Times New Roman" w:hAnsi="Segoe UI" w:cs="Segoe UI"/>
      <w:sz w:val="18"/>
      <w:szCs w:val="18"/>
    </w:rPr>
  </w:style>
  <w:style w:type="paragraph" w:styleId="Luettelokappale">
    <w:name w:val="List Paragraph"/>
    <w:basedOn w:val="Normaali"/>
    <w:uiPriority w:val="34"/>
    <w:qFormat/>
    <w:rsid w:val="000D1557"/>
    <w:pPr>
      <w:ind w:left="720"/>
      <w:contextualSpacing/>
    </w:pPr>
  </w:style>
  <w:style w:type="character" w:customStyle="1" w:styleId="Maininta1">
    <w:name w:val="Maininta1"/>
    <w:basedOn w:val="Kappaleenoletusfontti"/>
    <w:uiPriority w:val="99"/>
    <w:semiHidden/>
    <w:unhideWhenUsed/>
    <w:rsid w:val="000D1557"/>
    <w:rPr>
      <w:color w:val="2B579A"/>
      <w:shd w:val="clear" w:color="auto" w:fill="E6E6E6"/>
    </w:rPr>
  </w:style>
  <w:style w:type="character" w:customStyle="1" w:styleId="Mention">
    <w:name w:val="Mention"/>
    <w:basedOn w:val="Kappaleenoletusfontti"/>
    <w:uiPriority w:val="99"/>
    <w:semiHidden/>
    <w:unhideWhenUsed/>
    <w:rsid w:val="00DD7F97"/>
    <w:rPr>
      <w:color w:val="2B579A"/>
      <w:shd w:val="clear" w:color="auto" w:fill="E6E6E6"/>
    </w:rPr>
  </w:style>
  <w:style w:type="paragraph" w:styleId="Alaviitteenteksti">
    <w:name w:val="footnote text"/>
    <w:basedOn w:val="Normaali"/>
    <w:link w:val="AlaviitteentekstiChar"/>
    <w:uiPriority w:val="99"/>
    <w:unhideWhenUsed/>
    <w:rsid w:val="00263E12"/>
    <w:rPr>
      <w:rFonts w:asciiTheme="minorHAnsi" w:eastAsiaTheme="minorHAnsi" w:hAnsiTheme="minorHAnsi" w:cstheme="minorBidi"/>
      <w:sz w:val="20"/>
      <w:szCs w:val="20"/>
      <w:lang w:val="en-US" w:eastAsia="en-US"/>
    </w:rPr>
  </w:style>
  <w:style w:type="character" w:customStyle="1" w:styleId="AlaviitteentekstiChar">
    <w:name w:val="Alaviitteen teksti Char"/>
    <w:basedOn w:val="Kappaleenoletusfontti"/>
    <w:link w:val="Alaviitteenteksti"/>
    <w:uiPriority w:val="99"/>
    <w:rsid w:val="00263E12"/>
    <w:rPr>
      <w:rFonts w:asciiTheme="minorHAnsi" w:eastAsiaTheme="minorHAnsi" w:hAnsiTheme="minorHAnsi" w:cstheme="minorBidi"/>
      <w:lang w:val="en-US" w:eastAsia="en-US"/>
    </w:rPr>
  </w:style>
  <w:style w:type="character" w:styleId="Alaviitteenviite">
    <w:name w:val="footnote reference"/>
    <w:basedOn w:val="Kappaleenoletusfontti"/>
    <w:uiPriority w:val="99"/>
    <w:semiHidden/>
    <w:unhideWhenUsed/>
    <w:rsid w:val="00263E12"/>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mailto:kirjaamo@ym.fi" TargetMode="External"/></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9977EB1-6E03-46A7-A96A-C5E5C93266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11</Pages>
  <Words>3549</Words>
  <Characters>28747</Characters>
  <Application>Microsoft Office Word</Application>
  <DocSecurity>4</DocSecurity>
  <Lines>239</Lines>
  <Paragraphs>64</Paragraphs>
  <ScaleCrop>false</ScaleCrop>
  <HeadingPairs>
    <vt:vector size="2" baseType="variant">
      <vt:variant>
        <vt:lpstr>Otsikko</vt:lpstr>
      </vt:variant>
      <vt:variant>
        <vt:i4>1</vt:i4>
      </vt:variant>
    </vt:vector>
  </HeadingPairs>
  <TitlesOfParts>
    <vt:vector size="1" baseType="lpstr">
      <vt:lpstr/>
    </vt:vector>
  </TitlesOfParts>
  <Company>Esiasennus</Company>
  <LinksUpToDate>false</LinksUpToDate>
  <CharactersWithSpaces>32232</CharactersWithSpaces>
  <SharedDoc>false</SharedDoc>
  <HLinks>
    <vt:vector size="12" baseType="variant">
      <vt:variant>
        <vt:i4>1835114</vt:i4>
      </vt:variant>
      <vt:variant>
        <vt:i4>3</vt:i4>
      </vt:variant>
      <vt:variant>
        <vt:i4>0</vt:i4>
      </vt:variant>
      <vt:variant>
        <vt:i4>5</vt:i4>
      </vt:variant>
      <vt:variant>
        <vt:lpwstr>mailto:sales.hameenmaa@sok.fi</vt:lpwstr>
      </vt:variant>
      <vt:variant>
        <vt:lpwstr/>
      </vt:variant>
      <vt:variant>
        <vt:i4>7667752</vt:i4>
      </vt:variant>
      <vt:variant>
        <vt:i4>0</vt:i4>
      </vt:variant>
      <vt:variant>
        <vt:i4>0</vt:i4>
      </vt:variant>
      <vt:variant>
        <vt:i4>5</vt:i4>
      </vt:variant>
      <vt:variant>
        <vt:lpwstr>https://www.webropolsurveys.com/S/5618C58567477B2C.par</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Riku Eksyma</dc:creator>
  <cp:lastModifiedBy>Tirkkonen Suoma</cp:lastModifiedBy>
  <cp:revision>2</cp:revision>
  <cp:lastPrinted>2017-06-08T10:55:00Z</cp:lastPrinted>
  <dcterms:created xsi:type="dcterms:W3CDTF">2017-07-12T10:12:00Z</dcterms:created>
  <dcterms:modified xsi:type="dcterms:W3CDTF">2017-07-12T10:12:00Z</dcterms:modified>
</cp:coreProperties>
</file>