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C8" w:rsidRDefault="006944AF" w:rsidP="006944AF">
      <w:pPr>
        <w:spacing w:line="220" w:lineRule="exact"/>
        <w:jc w:val="both"/>
        <w:rPr>
          <w:i/>
          <w:color w:val="000000" w:themeColor="text1"/>
        </w:rPr>
      </w:pPr>
      <w:bookmarkStart w:id="0" w:name="_Toc455660722"/>
      <w:bookmarkStart w:id="1" w:name="_Toc455661901"/>
      <w:r w:rsidRPr="002123DE">
        <w:rPr>
          <w:color w:val="000000" w:themeColor="text1"/>
          <w:szCs w:val="24"/>
        </w:rPr>
        <w:t>Valtiovarainministeriö</w:t>
      </w:r>
      <w:r w:rsidRPr="002123DE">
        <w:rPr>
          <w:color w:val="000000" w:themeColor="text1"/>
          <w:szCs w:val="24"/>
        </w:rPr>
        <w:tab/>
      </w:r>
      <w:r w:rsidRPr="002123DE">
        <w:rPr>
          <w:color w:val="000000" w:themeColor="text1"/>
          <w:szCs w:val="24"/>
        </w:rPr>
        <w:tab/>
      </w:r>
      <w:r w:rsidR="002123DE">
        <w:rPr>
          <w:color w:val="000000" w:themeColor="text1"/>
          <w:szCs w:val="24"/>
        </w:rPr>
        <w:t xml:space="preserve">     </w:t>
      </w:r>
      <w:r w:rsidR="00BE3A4A">
        <w:rPr>
          <w:color w:val="000000" w:themeColor="text1"/>
          <w:szCs w:val="24"/>
        </w:rPr>
        <w:t>8</w:t>
      </w:r>
      <w:r w:rsidR="004D486F" w:rsidRPr="002123DE">
        <w:rPr>
          <w:color w:val="000000" w:themeColor="text1"/>
          <w:szCs w:val="24"/>
        </w:rPr>
        <w:t>.</w:t>
      </w:r>
      <w:r w:rsidR="00FA5954" w:rsidRPr="002123DE">
        <w:rPr>
          <w:color w:val="000000" w:themeColor="text1"/>
          <w:szCs w:val="24"/>
        </w:rPr>
        <w:t>6</w:t>
      </w:r>
      <w:r w:rsidR="004D486F" w:rsidRPr="002123DE">
        <w:rPr>
          <w:color w:val="000000" w:themeColor="text1"/>
          <w:szCs w:val="24"/>
        </w:rPr>
        <w:t>.2017</w:t>
      </w:r>
      <w:r w:rsidR="009D2E04" w:rsidRPr="00413BC0">
        <w:rPr>
          <w:i/>
          <w:color w:val="000000" w:themeColor="text1"/>
        </w:rPr>
        <w:tab/>
      </w:r>
      <w:r w:rsidR="009D2E04" w:rsidRPr="00413BC0">
        <w:rPr>
          <w:i/>
          <w:color w:val="000000" w:themeColor="text1"/>
        </w:rPr>
        <w:tab/>
      </w:r>
    </w:p>
    <w:p w:rsidR="00762B0D" w:rsidRDefault="00762B0D" w:rsidP="006944AF">
      <w:pPr>
        <w:spacing w:line="220" w:lineRule="exact"/>
        <w:jc w:val="both"/>
        <w:rPr>
          <w:b/>
        </w:rPr>
      </w:pPr>
    </w:p>
    <w:p w:rsidR="00D479C8" w:rsidRDefault="00D479C8" w:rsidP="006944AF">
      <w:pPr>
        <w:spacing w:line="220" w:lineRule="exact"/>
        <w:jc w:val="both"/>
        <w:rPr>
          <w:b/>
        </w:rPr>
      </w:pPr>
    </w:p>
    <w:p w:rsidR="00D479C8" w:rsidRDefault="00D479C8" w:rsidP="006944AF">
      <w:pPr>
        <w:spacing w:line="220" w:lineRule="exact"/>
        <w:jc w:val="both"/>
        <w:rPr>
          <w:b/>
        </w:rPr>
      </w:pPr>
    </w:p>
    <w:p w:rsidR="006944AF" w:rsidRDefault="006944AF" w:rsidP="006944AF">
      <w:pPr>
        <w:spacing w:line="220" w:lineRule="exact"/>
        <w:jc w:val="both"/>
        <w:rPr>
          <w:b/>
        </w:rPr>
      </w:pPr>
      <w:r w:rsidRPr="00B810A6">
        <w:rPr>
          <w:b/>
        </w:rPr>
        <w:t>Hallituksen esitys eduskunnalle laiksi tulotietojärjestelmästä ja</w:t>
      </w:r>
      <w:r>
        <w:rPr>
          <w:b/>
        </w:rPr>
        <w:t xml:space="preserve"> eräiksi siihen liittyviksi laeiksi</w:t>
      </w:r>
      <w:r w:rsidRPr="00B810A6">
        <w:rPr>
          <w:b/>
        </w:rPr>
        <w:t xml:space="preserve"> </w:t>
      </w:r>
      <w:bookmarkStart w:id="2" w:name="_Toc455660721"/>
      <w:bookmarkStart w:id="3" w:name="_Toc455661900"/>
    </w:p>
    <w:p w:rsidR="006944AF" w:rsidRDefault="006944AF" w:rsidP="006944AF">
      <w:pPr>
        <w:spacing w:line="220" w:lineRule="exact"/>
        <w:jc w:val="both"/>
        <w:rPr>
          <w:b/>
        </w:rPr>
      </w:pPr>
    </w:p>
    <w:p w:rsidR="006944AF" w:rsidRPr="000E7E63" w:rsidRDefault="006944AF" w:rsidP="00D479C8">
      <w:pPr>
        <w:pStyle w:val="VMOtsikko1"/>
      </w:pPr>
      <w:bookmarkStart w:id="4" w:name="_Toc484688672"/>
      <w:r w:rsidRPr="000E7E63">
        <w:t>ESITYKSEN PÄÄASIALLINEN SISÄLTÖ</w:t>
      </w:r>
      <w:bookmarkEnd w:id="2"/>
      <w:bookmarkEnd w:id="3"/>
      <w:bookmarkEnd w:id="4"/>
    </w:p>
    <w:p w:rsidR="006944AF" w:rsidRDefault="006944AF" w:rsidP="006944AF">
      <w:pPr>
        <w:spacing w:line="220" w:lineRule="exact"/>
        <w:jc w:val="both"/>
      </w:pPr>
    </w:p>
    <w:p w:rsidR="00F47508" w:rsidRPr="00D479C8" w:rsidRDefault="006944AF" w:rsidP="006944AF">
      <w:pPr>
        <w:spacing w:line="220" w:lineRule="exact"/>
        <w:jc w:val="both"/>
      </w:pPr>
      <w:r w:rsidRPr="00E04E4B">
        <w:t>Esityksessä ehdotetaan säädettäväksi laki tulotietojärjestelmästä</w:t>
      </w:r>
      <w:r>
        <w:t xml:space="preserve">. Lisäksi ehdotetaan tehtäväksi </w:t>
      </w:r>
      <w:r w:rsidR="004171D5">
        <w:t>u</w:t>
      </w:r>
      <w:r w:rsidR="004171D5">
        <w:t>u</w:t>
      </w:r>
      <w:r w:rsidR="004171D5">
        <w:t xml:space="preserve">den lain edellyttämät muutokset </w:t>
      </w:r>
      <w:r>
        <w:t xml:space="preserve">Verohallinnosta annettuun lakiin, verotusmenettelystä annettuun lakiin, </w:t>
      </w:r>
      <w:r w:rsidR="004171D5">
        <w:t xml:space="preserve">oma-aloitteisten </w:t>
      </w:r>
      <w:r w:rsidR="004171D5" w:rsidRPr="00D479C8">
        <w:t>verojen verotusmenettelystä annettuun lakiin</w:t>
      </w:r>
      <w:r w:rsidR="00F47508" w:rsidRPr="00D479C8">
        <w:t xml:space="preserve">, </w:t>
      </w:r>
      <w:r w:rsidRPr="00D479C8">
        <w:t>viranomaisten toiminnan ju</w:t>
      </w:r>
      <w:r w:rsidRPr="00D479C8">
        <w:t>l</w:t>
      </w:r>
      <w:r w:rsidRPr="00D479C8">
        <w:t>kisuudesta annettuun lakiin</w:t>
      </w:r>
      <w:r w:rsidR="00F47508" w:rsidRPr="00D479C8">
        <w:t xml:space="preserve"> ja työnantajan sairausvakuutusmaksusta annettuun lakiin. </w:t>
      </w:r>
    </w:p>
    <w:p w:rsidR="00F47508" w:rsidRPr="00D479C8" w:rsidRDefault="00F47508" w:rsidP="006944AF">
      <w:pPr>
        <w:spacing w:line="220" w:lineRule="exact"/>
        <w:jc w:val="both"/>
      </w:pPr>
    </w:p>
    <w:p w:rsidR="00861C37" w:rsidRPr="00D479C8" w:rsidRDefault="00FB4B85" w:rsidP="002214BB">
      <w:pPr>
        <w:spacing w:line="220" w:lineRule="exact"/>
        <w:jc w:val="both"/>
        <w:rPr>
          <w:rFonts w:eastAsia="Calibri"/>
          <w:szCs w:val="24"/>
          <w:lang w:eastAsia="fi-FI"/>
        </w:rPr>
      </w:pPr>
      <w:r w:rsidRPr="00D479C8">
        <w:rPr>
          <w:rFonts w:eastAsia="Calibri"/>
          <w:szCs w:val="24"/>
          <w:lang w:eastAsia="fi-FI"/>
        </w:rPr>
        <w:t>Laissa t</w:t>
      </w:r>
      <w:r w:rsidR="004171D5" w:rsidRPr="00D479C8">
        <w:rPr>
          <w:rFonts w:eastAsia="Calibri"/>
          <w:szCs w:val="24"/>
          <w:lang w:eastAsia="fi-FI"/>
        </w:rPr>
        <w:t>ulotietojärjestelmä</w:t>
      </w:r>
      <w:r w:rsidRPr="00D479C8">
        <w:rPr>
          <w:rFonts w:eastAsia="Calibri"/>
          <w:szCs w:val="24"/>
          <w:lang w:eastAsia="fi-FI"/>
        </w:rPr>
        <w:t xml:space="preserve">stä </w:t>
      </w:r>
      <w:r w:rsidR="00861C37" w:rsidRPr="00D479C8">
        <w:rPr>
          <w:rFonts w:eastAsia="Calibri"/>
          <w:szCs w:val="24"/>
          <w:lang w:eastAsia="fi-FI"/>
        </w:rPr>
        <w:t>säädettäisiin työnantajia ja muita suorituksen maksajia sekä tiedon käyttäjiä palvelevasta valtakunnallisesta tietojärjestelmästä sekä velvollisuudesta käyttää tulotiet</w:t>
      </w:r>
      <w:r w:rsidR="00861C37" w:rsidRPr="00D479C8">
        <w:rPr>
          <w:rFonts w:eastAsia="Calibri"/>
          <w:szCs w:val="24"/>
          <w:lang w:eastAsia="fi-FI"/>
        </w:rPr>
        <w:t>o</w:t>
      </w:r>
      <w:r w:rsidR="00861C37" w:rsidRPr="00D479C8">
        <w:rPr>
          <w:rFonts w:eastAsia="Calibri"/>
          <w:szCs w:val="24"/>
          <w:lang w:eastAsia="fi-FI"/>
        </w:rPr>
        <w:t xml:space="preserve">järjestelmää lakisääteisen ilmoittamis- ja tiedonantovelvollisuuden piiriin kuuluvien tulotietojen ja muihin niihin liittyvien tietojen antamiseen. </w:t>
      </w:r>
    </w:p>
    <w:p w:rsidR="00861C37" w:rsidRPr="00D479C8" w:rsidRDefault="00861C37" w:rsidP="002214BB">
      <w:pPr>
        <w:spacing w:line="220" w:lineRule="exact"/>
        <w:jc w:val="both"/>
        <w:rPr>
          <w:rFonts w:eastAsia="Calibri"/>
          <w:szCs w:val="24"/>
          <w:lang w:eastAsia="fi-FI"/>
        </w:rPr>
      </w:pPr>
    </w:p>
    <w:p w:rsidR="00861C37" w:rsidRDefault="00861C37" w:rsidP="002214BB">
      <w:pPr>
        <w:spacing w:line="220" w:lineRule="exact"/>
        <w:jc w:val="both"/>
        <w:rPr>
          <w:rFonts w:eastAsia="Calibri"/>
          <w:color w:val="000000" w:themeColor="text1"/>
          <w:szCs w:val="24"/>
          <w:lang w:eastAsia="fi-FI"/>
        </w:rPr>
      </w:pPr>
      <w:r>
        <w:rPr>
          <w:rFonts w:eastAsia="Calibri"/>
          <w:color w:val="000000" w:themeColor="text1"/>
          <w:szCs w:val="24"/>
          <w:lang w:eastAsia="fi-FI"/>
        </w:rPr>
        <w:t>Tulotietojärjestelmä muodostuisi lakisääteisen ilmoittamis- ja tiedonantovelvollisuuden sekä ti</w:t>
      </w:r>
      <w:r>
        <w:rPr>
          <w:rFonts w:eastAsia="Calibri"/>
          <w:color w:val="000000" w:themeColor="text1"/>
          <w:szCs w:val="24"/>
          <w:lang w:eastAsia="fi-FI"/>
        </w:rPr>
        <w:t>e</w:t>
      </w:r>
      <w:r>
        <w:rPr>
          <w:rFonts w:eastAsia="Calibri"/>
          <w:color w:val="000000" w:themeColor="text1"/>
          <w:szCs w:val="24"/>
          <w:lang w:eastAsia="fi-FI"/>
        </w:rPr>
        <w:t xml:space="preserve">donsaantioikeuden nojalla annettavia tietoja sisältävästä </w:t>
      </w:r>
      <w:r w:rsidRPr="002214BB">
        <w:rPr>
          <w:rFonts w:eastAsia="Calibri"/>
          <w:color w:val="000000" w:themeColor="text1"/>
          <w:szCs w:val="24"/>
          <w:lang w:eastAsia="fi-FI"/>
        </w:rPr>
        <w:t xml:space="preserve">tulorekisteristä </w:t>
      </w:r>
      <w:r>
        <w:rPr>
          <w:rFonts w:eastAsia="Calibri"/>
          <w:color w:val="000000" w:themeColor="text1"/>
          <w:szCs w:val="24"/>
          <w:lang w:eastAsia="fi-FI"/>
        </w:rPr>
        <w:t xml:space="preserve">sekä tietojen oikeellisuutta palvelevasta yksilöinti- ja yhteystietoja sisältävästä rekisteristä. </w:t>
      </w:r>
    </w:p>
    <w:p w:rsidR="00861C37" w:rsidRPr="00FE4F7D" w:rsidRDefault="00861C37" w:rsidP="002214BB">
      <w:pPr>
        <w:spacing w:line="220" w:lineRule="exact"/>
        <w:jc w:val="both"/>
        <w:rPr>
          <w:rFonts w:eastAsia="Calibri"/>
          <w:color w:val="000000" w:themeColor="text1"/>
          <w:szCs w:val="24"/>
          <w:lang w:eastAsia="fi-FI"/>
        </w:rPr>
      </w:pPr>
    </w:p>
    <w:p w:rsidR="00861C37" w:rsidRDefault="00861C37" w:rsidP="002214BB">
      <w:pPr>
        <w:spacing w:line="220" w:lineRule="exact"/>
        <w:jc w:val="both"/>
        <w:rPr>
          <w:color w:val="000000" w:themeColor="text1"/>
          <w:szCs w:val="24"/>
        </w:rPr>
      </w:pPr>
      <w:r w:rsidRPr="00C25092">
        <w:rPr>
          <w:iCs/>
          <w:color w:val="000000" w:themeColor="text1"/>
          <w:szCs w:val="24"/>
        </w:rPr>
        <w:t xml:space="preserve">Tulotietojärjestelmän </w:t>
      </w:r>
      <w:r w:rsidRPr="00C25092">
        <w:rPr>
          <w:color w:val="000000" w:themeColor="text1"/>
          <w:szCs w:val="24"/>
        </w:rPr>
        <w:t>avulla vastaanotet</w:t>
      </w:r>
      <w:r>
        <w:rPr>
          <w:color w:val="000000" w:themeColor="text1"/>
          <w:szCs w:val="24"/>
        </w:rPr>
        <w:t>t</w:t>
      </w:r>
      <w:r w:rsidRPr="00C25092">
        <w:rPr>
          <w:color w:val="000000" w:themeColor="text1"/>
          <w:szCs w:val="24"/>
        </w:rPr>
        <w:t>a</w:t>
      </w:r>
      <w:r>
        <w:rPr>
          <w:color w:val="000000" w:themeColor="text1"/>
          <w:szCs w:val="24"/>
        </w:rPr>
        <w:t>isiin</w:t>
      </w:r>
      <w:r w:rsidRPr="00C25092">
        <w:rPr>
          <w:color w:val="000000" w:themeColor="text1"/>
          <w:szCs w:val="24"/>
        </w:rPr>
        <w:t xml:space="preserve"> ja talletet</w:t>
      </w:r>
      <w:r>
        <w:rPr>
          <w:color w:val="000000" w:themeColor="text1"/>
          <w:szCs w:val="24"/>
        </w:rPr>
        <w:t>t</w:t>
      </w:r>
      <w:r w:rsidRPr="00C25092">
        <w:rPr>
          <w:color w:val="000000" w:themeColor="text1"/>
          <w:szCs w:val="24"/>
        </w:rPr>
        <w:t>a</w:t>
      </w:r>
      <w:r>
        <w:rPr>
          <w:color w:val="000000" w:themeColor="text1"/>
          <w:szCs w:val="24"/>
        </w:rPr>
        <w:t xml:space="preserve">isiin </w:t>
      </w:r>
      <w:r w:rsidRPr="00C25092">
        <w:rPr>
          <w:color w:val="000000" w:themeColor="text1"/>
          <w:szCs w:val="24"/>
        </w:rPr>
        <w:t>työnantajien ja muiden laissa tarko</w:t>
      </w:r>
      <w:r w:rsidRPr="00C25092">
        <w:rPr>
          <w:color w:val="000000" w:themeColor="text1"/>
          <w:szCs w:val="24"/>
        </w:rPr>
        <w:t>i</w:t>
      </w:r>
      <w:r w:rsidRPr="00C25092">
        <w:rPr>
          <w:color w:val="000000" w:themeColor="text1"/>
          <w:szCs w:val="24"/>
        </w:rPr>
        <w:t>tettujen tahojen antamia tietoja</w:t>
      </w:r>
      <w:r w:rsidRPr="00C25092">
        <w:rPr>
          <w:i/>
          <w:color w:val="000000" w:themeColor="text1"/>
          <w:szCs w:val="24"/>
        </w:rPr>
        <w:t xml:space="preserve"> </w:t>
      </w:r>
      <w:r w:rsidRPr="00C25092">
        <w:rPr>
          <w:color w:val="000000" w:themeColor="text1"/>
          <w:szCs w:val="24"/>
        </w:rPr>
        <w:t>sekä välitet</w:t>
      </w:r>
      <w:r w:rsidR="008B5017">
        <w:rPr>
          <w:color w:val="000000" w:themeColor="text1"/>
          <w:szCs w:val="24"/>
        </w:rPr>
        <w:t>täisiin</w:t>
      </w:r>
      <w:r w:rsidRPr="00C25092">
        <w:rPr>
          <w:color w:val="000000" w:themeColor="text1"/>
          <w:szCs w:val="24"/>
        </w:rPr>
        <w:t xml:space="preserve"> </w:t>
      </w:r>
      <w:r w:rsidR="008B5017">
        <w:rPr>
          <w:color w:val="000000" w:themeColor="text1"/>
          <w:szCs w:val="24"/>
        </w:rPr>
        <w:t xml:space="preserve">niitä </w:t>
      </w:r>
      <w:r w:rsidRPr="00C25092">
        <w:rPr>
          <w:color w:val="000000" w:themeColor="text1"/>
          <w:szCs w:val="24"/>
        </w:rPr>
        <w:t>tietoj</w:t>
      </w:r>
      <w:r w:rsidR="008B5017">
        <w:rPr>
          <w:color w:val="000000" w:themeColor="text1"/>
          <w:szCs w:val="24"/>
        </w:rPr>
        <w:t>en</w:t>
      </w:r>
      <w:r w:rsidRPr="00C25092">
        <w:rPr>
          <w:color w:val="000000" w:themeColor="text1"/>
          <w:szCs w:val="24"/>
        </w:rPr>
        <w:t xml:space="preserve"> saantiin oikeutetuille viranomaisille ja muille tahoille </w:t>
      </w:r>
      <w:r>
        <w:rPr>
          <w:color w:val="000000" w:themeColor="text1"/>
          <w:szCs w:val="24"/>
        </w:rPr>
        <w:t>suoritusten maksajien lakisääteisen ilmoittamis- ja tiedonantovelvollisuuden täy</w:t>
      </w:r>
      <w:r>
        <w:rPr>
          <w:color w:val="000000" w:themeColor="text1"/>
          <w:szCs w:val="24"/>
        </w:rPr>
        <w:t>t</w:t>
      </w:r>
      <w:r>
        <w:rPr>
          <w:color w:val="000000" w:themeColor="text1"/>
          <w:szCs w:val="24"/>
        </w:rPr>
        <w:t>tämiseksi sekä tiedonsaantioikeuden toteuttamiseksi.</w:t>
      </w:r>
    </w:p>
    <w:p w:rsidR="002214BB" w:rsidRDefault="002214BB" w:rsidP="002214BB">
      <w:pPr>
        <w:spacing w:line="220" w:lineRule="exact"/>
        <w:jc w:val="both"/>
        <w:rPr>
          <w:rFonts w:eastAsia="Calibri"/>
          <w:szCs w:val="24"/>
        </w:rPr>
      </w:pPr>
    </w:p>
    <w:p w:rsidR="00861C37" w:rsidRPr="00EA7792" w:rsidRDefault="002214BB" w:rsidP="002214BB">
      <w:pPr>
        <w:spacing w:line="220" w:lineRule="exact"/>
        <w:jc w:val="both"/>
        <w:rPr>
          <w:rFonts w:eastAsia="Calibri"/>
          <w:szCs w:val="24"/>
          <w:lang w:eastAsia="fi-FI"/>
        </w:rPr>
      </w:pPr>
      <w:r>
        <w:t>R</w:t>
      </w:r>
      <w:r w:rsidRPr="00E04E4B">
        <w:t>ekisterinpitäjänä toimisi Verohallintoon perustettava Tulorekisteriyksikkö</w:t>
      </w:r>
      <w:r>
        <w:t xml:space="preserve">. </w:t>
      </w:r>
      <w:r w:rsidR="00861C37" w:rsidRPr="00EA7792">
        <w:rPr>
          <w:rFonts w:eastAsia="Calibri"/>
          <w:szCs w:val="24"/>
          <w:lang w:eastAsia="fi-FI"/>
        </w:rPr>
        <w:t>Suoritusten maksajat vasta</w:t>
      </w:r>
      <w:r>
        <w:rPr>
          <w:rFonts w:eastAsia="Calibri"/>
          <w:szCs w:val="24"/>
          <w:lang w:eastAsia="fi-FI"/>
        </w:rPr>
        <w:t>isi</w:t>
      </w:r>
      <w:r w:rsidR="00861C37" w:rsidRPr="00EA7792">
        <w:rPr>
          <w:rFonts w:eastAsia="Calibri"/>
          <w:szCs w:val="24"/>
          <w:lang w:eastAsia="fi-FI"/>
        </w:rPr>
        <w:t xml:space="preserve">vat tulorekisteriin talletettavaksi antamiensa tietojen </w:t>
      </w:r>
      <w:r w:rsidR="00861C37">
        <w:rPr>
          <w:rFonts w:eastAsia="Calibri"/>
          <w:szCs w:val="24"/>
          <w:lang w:eastAsia="fi-FI"/>
        </w:rPr>
        <w:t>oikeellisuudesta</w:t>
      </w:r>
      <w:r w:rsidR="00861C37" w:rsidRPr="00EA7792">
        <w:rPr>
          <w:rFonts w:eastAsia="Calibri"/>
          <w:szCs w:val="24"/>
          <w:lang w:eastAsia="fi-FI"/>
        </w:rPr>
        <w:t xml:space="preserve"> </w:t>
      </w:r>
      <w:r w:rsidR="00861C37">
        <w:rPr>
          <w:rFonts w:eastAsia="Calibri"/>
          <w:szCs w:val="24"/>
          <w:lang w:eastAsia="fi-FI"/>
        </w:rPr>
        <w:t xml:space="preserve">sekä tietojen </w:t>
      </w:r>
      <w:r w:rsidR="00861C37" w:rsidRPr="00EA7792">
        <w:rPr>
          <w:rFonts w:eastAsia="Calibri"/>
          <w:szCs w:val="24"/>
          <w:lang w:eastAsia="fi-FI"/>
        </w:rPr>
        <w:t>oikais</w:t>
      </w:r>
      <w:r w:rsidR="00861C37" w:rsidRPr="00EA7792">
        <w:rPr>
          <w:rFonts w:eastAsia="Calibri"/>
          <w:szCs w:val="24"/>
          <w:lang w:eastAsia="fi-FI"/>
        </w:rPr>
        <w:t>e</w:t>
      </w:r>
      <w:r w:rsidR="00861C37" w:rsidRPr="00EA7792">
        <w:rPr>
          <w:rFonts w:eastAsia="Calibri"/>
          <w:szCs w:val="24"/>
          <w:lang w:eastAsia="fi-FI"/>
        </w:rPr>
        <w:t>misesta</w:t>
      </w:r>
      <w:r w:rsidR="00861C37">
        <w:rPr>
          <w:rFonts w:eastAsia="Calibri"/>
          <w:szCs w:val="24"/>
          <w:lang w:eastAsia="fi-FI"/>
        </w:rPr>
        <w:t xml:space="preserve"> ilman aiheetonta viivytystä</w:t>
      </w:r>
      <w:r>
        <w:rPr>
          <w:rFonts w:eastAsia="Calibri"/>
          <w:szCs w:val="24"/>
          <w:lang w:eastAsia="fi-FI"/>
        </w:rPr>
        <w:t xml:space="preserve"> olematta rekisterinpitäjiä</w:t>
      </w:r>
      <w:r w:rsidR="00861C37" w:rsidRPr="00EA7792">
        <w:rPr>
          <w:rFonts w:eastAsia="Calibri"/>
          <w:szCs w:val="24"/>
          <w:lang w:eastAsia="fi-FI"/>
        </w:rPr>
        <w:t xml:space="preserve">. </w:t>
      </w:r>
    </w:p>
    <w:p w:rsidR="006944AF" w:rsidRDefault="006944AF" w:rsidP="006944AF">
      <w:pPr>
        <w:spacing w:line="220" w:lineRule="exact"/>
        <w:jc w:val="both"/>
        <w:rPr>
          <w:rFonts w:eastAsia="Calibri"/>
          <w:color w:val="000000" w:themeColor="text1"/>
          <w:szCs w:val="24"/>
        </w:rPr>
      </w:pPr>
    </w:p>
    <w:p w:rsidR="006944AF" w:rsidRDefault="006944AF" w:rsidP="006944AF">
      <w:pPr>
        <w:spacing w:line="220" w:lineRule="exact"/>
        <w:jc w:val="both"/>
      </w:pPr>
      <w:r>
        <w:t>Tulorekisterin tiedot jakautuisivat sellaisiin tietoihin, jotka työantaja tai muu maksaja on aina ve</w:t>
      </w:r>
      <w:r>
        <w:t>l</w:t>
      </w:r>
      <w:r>
        <w:t xml:space="preserve">vollinen ilmoittamaan, ja sellaisiin tietoihin, joiden antaminen </w:t>
      </w:r>
      <w:r w:rsidR="00463046">
        <w:t xml:space="preserve">tulorekisterin kautta </w:t>
      </w:r>
      <w:r>
        <w:t>olisi vapaae</w:t>
      </w:r>
      <w:r>
        <w:t>h</w:t>
      </w:r>
      <w:r>
        <w:t xml:space="preserve">toista. Pakollisen ilmoittamisvelvollisuuden piiriin kuuluvat tiedot vastaisivat </w:t>
      </w:r>
      <w:r w:rsidRPr="00AC707F">
        <w:t xml:space="preserve">niitä tietoja, jotka suorituksen maksaja on </w:t>
      </w:r>
      <w:r>
        <w:t xml:space="preserve">nykyisin </w:t>
      </w:r>
      <w:r w:rsidRPr="00AC707F">
        <w:t>velvollinen antamaan Verohallinnolle, eläkelaitokselle, tapaturma</w:t>
      </w:r>
      <w:r w:rsidR="00A10284">
        <w:t>-</w:t>
      </w:r>
      <w:r w:rsidR="00463046">
        <w:t xml:space="preserve"> ja ammattitautivakuuttamista harjoittavalle </w:t>
      </w:r>
      <w:r w:rsidRPr="00AC707F">
        <w:t>vakuutusyhtiölle ja työttömyysvakuutusrahastolle vu</w:t>
      </w:r>
      <w:r w:rsidRPr="00AC707F">
        <w:t>o</w:t>
      </w:r>
      <w:r w:rsidRPr="00AC707F">
        <w:t>sittaisina niin sanottuina vuosi-ilmoitustietoina.</w:t>
      </w:r>
      <w:r>
        <w:t xml:space="preserve"> Ilmoittaminen tulorekisteriin korvaisi </w:t>
      </w:r>
      <w:r w:rsidR="00861C37">
        <w:t>n</w:t>
      </w:r>
      <w:r w:rsidR="004162BF">
        <w:t>äitä tietoja koskevat n</w:t>
      </w:r>
      <w:r w:rsidR="00861C37">
        <w:t>ykyiset</w:t>
      </w:r>
      <w:r>
        <w:t xml:space="preserve"> vuosi-ilmoitukset</w:t>
      </w:r>
      <w:r w:rsidR="00861C37">
        <w:t xml:space="preserve"> ja muut tiedonantovelvoitteet tulorekisterin piiriin kuuluvien tietojen osalta.</w:t>
      </w:r>
      <w:r>
        <w:t xml:space="preserve"> </w:t>
      </w:r>
    </w:p>
    <w:p w:rsidR="006944AF" w:rsidRDefault="006944AF" w:rsidP="006944AF">
      <w:pPr>
        <w:spacing w:line="220" w:lineRule="exact"/>
        <w:jc w:val="both"/>
      </w:pPr>
    </w:p>
    <w:p w:rsidR="006944AF" w:rsidRDefault="002214BB" w:rsidP="006944AF">
      <w:pPr>
        <w:spacing w:line="220" w:lineRule="exact"/>
        <w:jc w:val="both"/>
      </w:pPr>
      <w:r>
        <w:t>Vapaaehtoisesti tulorekisteriin ilmoitettavat tiedot olisivat</w:t>
      </w:r>
      <w:r>
        <w:rPr>
          <w:rFonts w:eastAsia="Calibri"/>
          <w:color w:val="000000"/>
          <w:szCs w:val="24"/>
        </w:rPr>
        <w:t xml:space="preserve"> täydentäviä työsuhteeseen tai muuhun palvelus</w:t>
      </w:r>
      <w:r w:rsidR="009F74F7">
        <w:rPr>
          <w:rFonts w:eastAsia="Calibri"/>
          <w:color w:val="000000"/>
          <w:szCs w:val="24"/>
        </w:rPr>
        <w:t>- tai toimeksianto</w:t>
      </w:r>
      <w:r>
        <w:rPr>
          <w:rFonts w:eastAsia="Calibri"/>
          <w:color w:val="000000"/>
          <w:szCs w:val="24"/>
        </w:rPr>
        <w:t xml:space="preserve">suhteeseen liittyviä tietoja, jotka suorituksen maksaja on muun lain nojalla velvollinen antamaan tiedon </w:t>
      </w:r>
      <w:r w:rsidRPr="00EA7792">
        <w:rPr>
          <w:rFonts w:eastAsia="Calibri"/>
          <w:color w:val="000000"/>
          <w:szCs w:val="24"/>
        </w:rPr>
        <w:t>käyttäjil</w:t>
      </w:r>
      <w:r>
        <w:rPr>
          <w:rFonts w:eastAsia="Calibri"/>
          <w:color w:val="000000"/>
          <w:szCs w:val="24"/>
        </w:rPr>
        <w:t xml:space="preserve">le, ja jotka ovat </w:t>
      </w:r>
      <w:r w:rsidR="00801990">
        <w:rPr>
          <w:rFonts w:eastAsia="Calibri"/>
          <w:color w:val="000000"/>
          <w:szCs w:val="24"/>
        </w:rPr>
        <w:t xml:space="preserve">tarpeellisia </w:t>
      </w:r>
      <w:r>
        <w:rPr>
          <w:rFonts w:eastAsia="Calibri"/>
          <w:color w:val="000000"/>
          <w:szCs w:val="24"/>
        </w:rPr>
        <w:t>tiedon käyttäjien</w:t>
      </w:r>
      <w:r w:rsidR="0004282C">
        <w:rPr>
          <w:rFonts w:eastAsia="Calibri"/>
          <w:color w:val="000000"/>
          <w:szCs w:val="24"/>
        </w:rPr>
        <w:t xml:space="preserve"> ehdotetussa</w:t>
      </w:r>
      <w:r>
        <w:rPr>
          <w:rFonts w:eastAsia="Calibri"/>
          <w:color w:val="000000"/>
          <w:szCs w:val="24"/>
        </w:rPr>
        <w:t xml:space="preserve"> laissa mainittujen tehtävien hoitamisessa. </w:t>
      </w:r>
    </w:p>
    <w:p w:rsidR="006944AF" w:rsidRDefault="006944AF" w:rsidP="006944AF">
      <w:pPr>
        <w:spacing w:line="220" w:lineRule="exact"/>
        <w:jc w:val="both"/>
      </w:pPr>
    </w:p>
    <w:p w:rsidR="006944AF" w:rsidRDefault="006944AF" w:rsidP="006944AF">
      <w:pPr>
        <w:spacing w:line="220" w:lineRule="exact"/>
        <w:jc w:val="both"/>
      </w:pPr>
      <w:r>
        <w:t>Uudistuksen tavoitteena on tulotietojen kerääminen ja välittäminen reaaliaikaisesti</w:t>
      </w:r>
      <w:r w:rsidR="008B5017">
        <w:t>. T</w:t>
      </w:r>
      <w:r>
        <w:t xml:space="preserve">iedot tulisi ilmoittaa pääsääntöisesti viiden päivän kuluessa suorituksen maksusta. </w:t>
      </w:r>
    </w:p>
    <w:p w:rsidR="006944AF" w:rsidRDefault="006944AF" w:rsidP="006944AF">
      <w:pPr>
        <w:spacing w:line="220" w:lineRule="exact"/>
        <w:jc w:val="both"/>
      </w:pPr>
    </w:p>
    <w:p w:rsidR="006944AF" w:rsidRDefault="006944AF" w:rsidP="006944AF">
      <w:pPr>
        <w:spacing w:line="220" w:lineRule="exact"/>
        <w:jc w:val="both"/>
      </w:pPr>
      <w:r w:rsidRPr="00E04E4B">
        <w:t>Lait o</w:t>
      </w:r>
      <w:r>
        <w:t>vat</w:t>
      </w:r>
      <w:r w:rsidRPr="00E04E4B">
        <w:t xml:space="preserve"> tarkoitetu</w:t>
      </w:r>
      <w:r>
        <w:t>t</w:t>
      </w:r>
      <w:r w:rsidRPr="00E04E4B">
        <w:t xml:space="preserve"> tulemaan voimaan</w:t>
      </w:r>
      <w:r>
        <w:t xml:space="preserve"> mahdollisimman pian</w:t>
      </w:r>
      <w:r w:rsidRPr="00E04E4B">
        <w:t xml:space="preserve">. </w:t>
      </w:r>
      <w:r>
        <w:t>Tulotietojärjestelmästä annettua l</w:t>
      </w:r>
      <w:r w:rsidRPr="00E04E4B">
        <w:t xml:space="preserve">akia sovellettaisiin palkkatulojen osalta vuoden 2019 alusta ja etuustulojen osalta 2020 alusta. Vuoden 2019 alusta tulorekisterin tietoja käyttäisivät Verohallinto, eläkelaitokset, </w:t>
      </w:r>
      <w:r w:rsidR="004162BF">
        <w:t xml:space="preserve">Eläketurvakeskus, </w:t>
      </w:r>
      <w:r w:rsidRPr="00E04E4B">
        <w:t>Ka</w:t>
      </w:r>
      <w:r w:rsidRPr="00E04E4B">
        <w:t>n</w:t>
      </w:r>
      <w:r w:rsidRPr="00E04E4B">
        <w:t>saneläkelaitos sekä Työttömyysvakuutus</w:t>
      </w:r>
      <w:r>
        <w:t>ra</w:t>
      </w:r>
      <w:r w:rsidRPr="00E04E4B">
        <w:t xml:space="preserve">hasto. Muut </w:t>
      </w:r>
      <w:r>
        <w:t xml:space="preserve">tahot </w:t>
      </w:r>
      <w:r w:rsidRPr="00E04E4B">
        <w:t>ryhtyisivät käyttämän tulorekisterin tietoja vuoden 2020 alusta.</w:t>
      </w:r>
    </w:p>
    <w:p w:rsidR="00D479C8" w:rsidRDefault="006944AF" w:rsidP="00D479C8">
      <w:pPr>
        <w:ind w:left="2608"/>
      </w:pPr>
      <w:r>
        <w:t>__________</w:t>
      </w:r>
    </w:p>
    <w:p w:rsidR="00D479C8" w:rsidRDefault="00D479C8" w:rsidP="00D479C8">
      <w:r>
        <w:br w:type="page"/>
      </w:r>
    </w:p>
    <w:p w:rsidR="00911BB4" w:rsidRDefault="00911BB4">
      <w:pPr>
        <w:pStyle w:val="Sisluet1"/>
        <w:tabs>
          <w:tab w:val="right" w:leader="dot" w:pos="9628"/>
        </w:tabs>
      </w:pPr>
      <w:r>
        <w:lastRenderedPageBreak/>
        <w:t>SISÄLLYSLUETTELO</w:t>
      </w:r>
    </w:p>
    <w:p w:rsidR="00911BB4" w:rsidRDefault="00911BB4">
      <w:pPr>
        <w:pStyle w:val="Sisluet1"/>
        <w:tabs>
          <w:tab w:val="right" w:leader="dot" w:pos="9628"/>
        </w:tabs>
      </w:pPr>
    </w:p>
    <w:p w:rsidR="00046E95" w:rsidRDefault="00046E95" w:rsidP="00046E95"/>
    <w:p w:rsidR="00046E95" w:rsidRDefault="00046E95" w:rsidP="00046E95"/>
    <w:p w:rsidR="00046E95" w:rsidRPr="00046E95" w:rsidRDefault="00046E95" w:rsidP="00046E95"/>
    <w:p w:rsidR="00046E95" w:rsidRDefault="00046E95">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484688672" w:history="1">
        <w:r w:rsidRPr="00722379">
          <w:rPr>
            <w:rStyle w:val="Hyperlinkki"/>
            <w:noProof/>
          </w:rPr>
          <w:t>ESITYKSEN PÄÄASIALLINEN SISÄLTÖ</w:t>
        </w:r>
        <w:r>
          <w:rPr>
            <w:noProof/>
            <w:webHidden/>
          </w:rPr>
          <w:tab/>
        </w:r>
        <w:r>
          <w:rPr>
            <w:noProof/>
            <w:webHidden/>
          </w:rPr>
          <w:fldChar w:fldCharType="begin"/>
        </w:r>
        <w:r>
          <w:rPr>
            <w:noProof/>
            <w:webHidden/>
          </w:rPr>
          <w:instrText xml:space="preserve"> PAGEREF _Toc484688672 \h </w:instrText>
        </w:r>
        <w:r>
          <w:rPr>
            <w:noProof/>
            <w:webHidden/>
          </w:rPr>
        </w:r>
        <w:r>
          <w:rPr>
            <w:noProof/>
            <w:webHidden/>
          </w:rPr>
          <w:fldChar w:fldCharType="separate"/>
        </w:r>
        <w:r>
          <w:rPr>
            <w:noProof/>
            <w:webHidden/>
          </w:rPr>
          <w:t>1</w:t>
        </w:r>
        <w:r>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673" w:history="1">
        <w:r w:rsidR="00046E95" w:rsidRPr="00722379">
          <w:rPr>
            <w:rStyle w:val="Hyperlinkki"/>
            <w:noProof/>
          </w:rPr>
          <w:t>YLEISPERUSTELUT</w:t>
        </w:r>
        <w:r w:rsidR="00046E95">
          <w:rPr>
            <w:noProof/>
            <w:webHidden/>
          </w:rPr>
          <w:tab/>
        </w:r>
        <w:r w:rsidR="00046E95">
          <w:rPr>
            <w:noProof/>
            <w:webHidden/>
          </w:rPr>
          <w:fldChar w:fldCharType="begin"/>
        </w:r>
        <w:r w:rsidR="00046E95">
          <w:rPr>
            <w:noProof/>
            <w:webHidden/>
          </w:rPr>
          <w:instrText xml:space="preserve"> PAGEREF _Toc484688673 \h </w:instrText>
        </w:r>
        <w:r w:rsidR="00046E95">
          <w:rPr>
            <w:noProof/>
            <w:webHidden/>
          </w:rPr>
        </w:r>
        <w:r w:rsidR="00046E95">
          <w:rPr>
            <w:noProof/>
            <w:webHidden/>
          </w:rPr>
          <w:fldChar w:fldCharType="separate"/>
        </w:r>
        <w:r w:rsidR="00046E95">
          <w:rPr>
            <w:noProof/>
            <w:webHidden/>
          </w:rPr>
          <w:t>5</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74" w:history="1">
        <w:r w:rsidR="00046E95" w:rsidRPr="00722379">
          <w:rPr>
            <w:rStyle w:val="Hyperlinkki"/>
            <w:noProof/>
          </w:rPr>
          <w:t>1. Johdanto</w:t>
        </w:r>
        <w:r w:rsidR="00046E95">
          <w:rPr>
            <w:noProof/>
            <w:webHidden/>
          </w:rPr>
          <w:tab/>
        </w:r>
        <w:r w:rsidR="00046E95">
          <w:rPr>
            <w:noProof/>
            <w:webHidden/>
          </w:rPr>
          <w:fldChar w:fldCharType="begin"/>
        </w:r>
        <w:r w:rsidR="00046E95">
          <w:rPr>
            <w:noProof/>
            <w:webHidden/>
          </w:rPr>
          <w:instrText xml:space="preserve"> PAGEREF _Toc484688674 \h </w:instrText>
        </w:r>
        <w:r w:rsidR="00046E95">
          <w:rPr>
            <w:noProof/>
            <w:webHidden/>
          </w:rPr>
        </w:r>
        <w:r w:rsidR="00046E95">
          <w:rPr>
            <w:noProof/>
            <w:webHidden/>
          </w:rPr>
          <w:fldChar w:fldCharType="separate"/>
        </w:r>
        <w:r w:rsidR="00046E95">
          <w:rPr>
            <w:noProof/>
            <w:webHidden/>
          </w:rPr>
          <w:t>5</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75" w:history="1">
        <w:r w:rsidR="00046E95" w:rsidRPr="00722379">
          <w:rPr>
            <w:rStyle w:val="Hyperlinkki"/>
            <w:noProof/>
          </w:rPr>
          <w:t>1.1. Uudistuksen taustaa</w:t>
        </w:r>
        <w:r w:rsidR="00046E95">
          <w:rPr>
            <w:noProof/>
            <w:webHidden/>
          </w:rPr>
          <w:tab/>
        </w:r>
        <w:r w:rsidR="00046E95">
          <w:rPr>
            <w:noProof/>
            <w:webHidden/>
          </w:rPr>
          <w:fldChar w:fldCharType="begin"/>
        </w:r>
        <w:r w:rsidR="00046E95">
          <w:rPr>
            <w:noProof/>
            <w:webHidden/>
          </w:rPr>
          <w:instrText xml:space="preserve"> PAGEREF _Toc484688675 \h </w:instrText>
        </w:r>
        <w:r w:rsidR="00046E95">
          <w:rPr>
            <w:noProof/>
            <w:webHidden/>
          </w:rPr>
        </w:r>
        <w:r w:rsidR="00046E95">
          <w:rPr>
            <w:noProof/>
            <w:webHidden/>
          </w:rPr>
          <w:fldChar w:fldCharType="separate"/>
        </w:r>
        <w:r w:rsidR="00046E95">
          <w:rPr>
            <w:noProof/>
            <w:webHidden/>
          </w:rPr>
          <w:t>5</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76" w:history="1">
        <w:r w:rsidR="00046E95" w:rsidRPr="00722379">
          <w:rPr>
            <w:rStyle w:val="Hyperlinkki"/>
            <w:noProof/>
          </w:rPr>
          <w:t>1.2. Uudistuksen pääpiirteet</w:t>
        </w:r>
        <w:r w:rsidR="00046E95">
          <w:rPr>
            <w:noProof/>
            <w:webHidden/>
          </w:rPr>
          <w:tab/>
        </w:r>
        <w:r w:rsidR="00046E95">
          <w:rPr>
            <w:noProof/>
            <w:webHidden/>
          </w:rPr>
          <w:fldChar w:fldCharType="begin"/>
        </w:r>
        <w:r w:rsidR="00046E95">
          <w:rPr>
            <w:noProof/>
            <w:webHidden/>
          </w:rPr>
          <w:instrText xml:space="preserve"> PAGEREF _Toc484688676 \h </w:instrText>
        </w:r>
        <w:r w:rsidR="00046E95">
          <w:rPr>
            <w:noProof/>
            <w:webHidden/>
          </w:rPr>
        </w:r>
        <w:r w:rsidR="00046E95">
          <w:rPr>
            <w:noProof/>
            <w:webHidden/>
          </w:rPr>
          <w:fldChar w:fldCharType="separate"/>
        </w:r>
        <w:r w:rsidR="00046E95">
          <w:rPr>
            <w:noProof/>
            <w:webHidden/>
          </w:rPr>
          <w:t>6</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77" w:history="1">
        <w:r w:rsidR="00046E95" w:rsidRPr="00722379">
          <w:rPr>
            <w:rStyle w:val="Hyperlinkki"/>
            <w:noProof/>
          </w:rPr>
          <w:t>2. Nykytila</w:t>
        </w:r>
        <w:r w:rsidR="00046E95">
          <w:rPr>
            <w:noProof/>
            <w:webHidden/>
          </w:rPr>
          <w:tab/>
        </w:r>
        <w:r w:rsidR="00046E95">
          <w:rPr>
            <w:noProof/>
            <w:webHidden/>
          </w:rPr>
          <w:fldChar w:fldCharType="begin"/>
        </w:r>
        <w:r w:rsidR="00046E95">
          <w:rPr>
            <w:noProof/>
            <w:webHidden/>
          </w:rPr>
          <w:instrText xml:space="preserve"> PAGEREF _Toc484688677 \h </w:instrText>
        </w:r>
        <w:r w:rsidR="00046E95">
          <w:rPr>
            <w:noProof/>
            <w:webHidden/>
          </w:rPr>
        </w:r>
        <w:r w:rsidR="00046E95">
          <w:rPr>
            <w:noProof/>
            <w:webHidden/>
          </w:rPr>
          <w:fldChar w:fldCharType="separate"/>
        </w:r>
        <w:r w:rsidR="00046E95">
          <w:rPr>
            <w:noProof/>
            <w:webHidden/>
          </w:rPr>
          <w:t>7</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78" w:history="1">
        <w:r w:rsidR="00046E95" w:rsidRPr="00722379">
          <w:rPr>
            <w:rStyle w:val="Hyperlinkki"/>
            <w:noProof/>
          </w:rPr>
          <w:t>2.1 Lainsäädäntö ja käytäntö</w:t>
        </w:r>
        <w:r w:rsidR="00046E95">
          <w:rPr>
            <w:noProof/>
            <w:webHidden/>
          </w:rPr>
          <w:tab/>
        </w:r>
        <w:r w:rsidR="00046E95">
          <w:rPr>
            <w:noProof/>
            <w:webHidden/>
          </w:rPr>
          <w:fldChar w:fldCharType="begin"/>
        </w:r>
        <w:r w:rsidR="00046E95">
          <w:rPr>
            <w:noProof/>
            <w:webHidden/>
          </w:rPr>
          <w:instrText xml:space="preserve"> PAGEREF _Toc484688678 \h </w:instrText>
        </w:r>
        <w:r w:rsidR="00046E95">
          <w:rPr>
            <w:noProof/>
            <w:webHidden/>
          </w:rPr>
        </w:r>
        <w:r w:rsidR="00046E95">
          <w:rPr>
            <w:noProof/>
            <w:webHidden/>
          </w:rPr>
          <w:fldChar w:fldCharType="separate"/>
        </w:r>
        <w:r w:rsidR="00046E95">
          <w:rPr>
            <w:noProof/>
            <w:webHidden/>
          </w:rPr>
          <w:t>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79" w:history="1">
        <w:r w:rsidR="00046E95" w:rsidRPr="00722379">
          <w:rPr>
            <w:rStyle w:val="Hyperlinkki"/>
            <w:noProof/>
          </w:rPr>
          <w:t>2.1.1 Yleistä</w:t>
        </w:r>
        <w:r w:rsidR="00046E95">
          <w:rPr>
            <w:noProof/>
            <w:webHidden/>
          </w:rPr>
          <w:tab/>
        </w:r>
        <w:r w:rsidR="00046E95">
          <w:rPr>
            <w:noProof/>
            <w:webHidden/>
          </w:rPr>
          <w:fldChar w:fldCharType="begin"/>
        </w:r>
        <w:r w:rsidR="00046E95">
          <w:rPr>
            <w:noProof/>
            <w:webHidden/>
          </w:rPr>
          <w:instrText xml:space="preserve"> PAGEREF _Toc484688679 \h </w:instrText>
        </w:r>
        <w:r w:rsidR="00046E95">
          <w:rPr>
            <w:noProof/>
            <w:webHidden/>
          </w:rPr>
        </w:r>
        <w:r w:rsidR="00046E95">
          <w:rPr>
            <w:noProof/>
            <w:webHidden/>
          </w:rPr>
          <w:fldChar w:fldCharType="separate"/>
        </w:r>
        <w:r w:rsidR="00046E95">
          <w:rPr>
            <w:noProof/>
            <w:webHidden/>
          </w:rPr>
          <w:t>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0" w:history="1">
        <w:r w:rsidR="00046E95" w:rsidRPr="00722379">
          <w:rPr>
            <w:rStyle w:val="Hyperlinkki"/>
            <w:noProof/>
          </w:rPr>
          <w:t>2.1.2 Palkan maksaminen ja siihen liittyvien laskelmien antaminen</w:t>
        </w:r>
        <w:r w:rsidR="00046E95">
          <w:rPr>
            <w:noProof/>
            <w:webHidden/>
          </w:rPr>
          <w:tab/>
        </w:r>
        <w:r w:rsidR="00046E95">
          <w:rPr>
            <w:noProof/>
            <w:webHidden/>
          </w:rPr>
          <w:fldChar w:fldCharType="begin"/>
        </w:r>
        <w:r w:rsidR="00046E95">
          <w:rPr>
            <w:noProof/>
            <w:webHidden/>
          </w:rPr>
          <w:instrText xml:space="preserve"> PAGEREF _Toc484688680 \h </w:instrText>
        </w:r>
        <w:r w:rsidR="00046E95">
          <w:rPr>
            <w:noProof/>
            <w:webHidden/>
          </w:rPr>
        </w:r>
        <w:r w:rsidR="00046E95">
          <w:rPr>
            <w:noProof/>
            <w:webHidden/>
          </w:rPr>
          <w:fldChar w:fldCharType="separate"/>
        </w:r>
        <w:r w:rsidR="00046E95">
          <w:rPr>
            <w:noProof/>
            <w:webHidden/>
          </w:rPr>
          <w:t>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1" w:history="1">
        <w:r w:rsidR="00046E95" w:rsidRPr="00722379">
          <w:rPr>
            <w:rStyle w:val="Hyperlinkki"/>
            <w:rFonts w:eastAsia="Calibri"/>
            <w:noProof/>
          </w:rPr>
          <w:t>2.1.3. Yleistä viranomaisten tiedonsaannin toteuttamistavoista</w:t>
        </w:r>
        <w:r w:rsidR="00046E95">
          <w:rPr>
            <w:noProof/>
            <w:webHidden/>
          </w:rPr>
          <w:tab/>
        </w:r>
        <w:r w:rsidR="00046E95">
          <w:rPr>
            <w:noProof/>
            <w:webHidden/>
          </w:rPr>
          <w:fldChar w:fldCharType="begin"/>
        </w:r>
        <w:r w:rsidR="00046E95">
          <w:rPr>
            <w:noProof/>
            <w:webHidden/>
          </w:rPr>
          <w:instrText xml:space="preserve"> PAGEREF _Toc484688681 \h </w:instrText>
        </w:r>
        <w:r w:rsidR="00046E95">
          <w:rPr>
            <w:noProof/>
            <w:webHidden/>
          </w:rPr>
        </w:r>
        <w:r w:rsidR="00046E95">
          <w:rPr>
            <w:noProof/>
            <w:webHidden/>
          </w:rPr>
          <w:fldChar w:fldCharType="separate"/>
        </w:r>
        <w:r w:rsidR="00046E95">
          <w:rPr>
            <w:noProof/>
            <w:webHidden/>
          </w:rPr>
          <w:t>8</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2" w:history="1">
        <w:r w:rsidR="00046E95" w:rsidRPr="00722379">
          <w:rPr>
            <w:rStyle w:val="Hyperlinkki"/>
            <w:noProof/>
          </w:rPr>
          <w:t>2.1.4 Verohallinto</w:t>
        </w:r>
        <w:r w:rsidR="00046E95">
          <w:rPr>
            <w:noProof/>
            <w:webHidden/>
          </w:rPr>
          <w:tab/>
        </w:r>
        <w:r w:rsidR="00046E95">
          <w:rPr>
            <w:noProof/>
            <w:webHidden/>
          </w:rPr>
          <w:fldChar w:fldCharType="begin"/>
        </w:r>
        <w:r w:rsidR="00046E95">
          <w:rPr>
            <w:noProof/>
            <w:webHidden/>
          </w:rPr>
          <w:instrText xml:space="preserve"> PAGEREF _Toc484688682 \h </w:instrText>
        </w:r>
        <w:r w:rsidR="00046E95">
          <w:rPr>
            <w:noProof/>
            <w:webHidden/>
          </w:rPr>
        </w:r>
        <w:r w:rsidR="00046E95">
          <w:rPr>
            <w:noProof/>
            <w:webHidden/>
          </w:rPr>
          <w:fldChar w:fldCharType="separate"/>
        </w:r>
        <w:r w:rsidR="00046E95">
          <w:rPr>
            <w:noProof/>
            <w:webHidden/>
          </w:rPr>
          <w:t>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3" w:history="1">
        <w:r w:rsidR="00046E95" w:rsidRPr="00722379">
          <w:rPr>
            <w:rStyle w:val="Hyperlinkki"/>
            <w:noProof/>
          </w:rPr>
          <w:t>2.1.5 Työeläkeala</w:t>
        </w:r>
        <w:r w:rsidR="00046E95">
          <w:rPr>
            <w:noProof/>
            <w:webHidden/>
          </w:rPr>
          <w:tab/>
        </w:r>
        <w:r w:rsidR="00046E95">
          <w:rPr>
            <w:noProof/>
            <w:webHidden/>
          </w:rPr>
          <w:fldChar w:fldCharType="begin"/>
        </w:r>
        <w:r w:rsidR="00046E95">
          <w:rPr>
            <w:noProof/>
            <w:webHidden/>
          </w:rPr>
          <w:instrText xml:space="preserve"> PAGEREF _Toc484688683 \h </w:instrText>
        </w:r>
        <w:r w:rsidR="00046E95">
          <w:rPr>
            <w:noProof/>
            <w:webHidden/>
          </w:rPr>
        </w:r>
        <w:r w:rsidR="00046E95">
          <w:rPr>
            <w:noProof/>
            <w:webHidden/>
          </w:rPr>
          <w:fldChar w:fldCharType="separate"/>
        </w:r>
        <w:r w:rsidR="00046E95">
          <w:rPr>
            <w:noProof/>
            <w:webHidden/>
          </w:rPr>
          <w:t>12</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4" w:history="1">
        <w:r w:rsidR="00046E95" w:rsidRPr="00722379">
          <w:rPr>
            <w:rStyle w:val="Hyperlinkki"/>
            <w:rFonts w:eastAsia="Calibri"/>
            <w:noProof/>
          </w:rPr>
          <w:t>2.1.6. Suomen Pankki</w:t>
        </w:r>
        <w:r w:rsidR="00046E95">
          <w:rPr>
            <w:noProof/>
            <w:webHidden/>
          </w:rPr>
          <w:tab/>
        </w:r>
        <w:r w:rsidR="00046E95">
          <w:rPr>
            <w:noProof/>
            <w:webHidden/>
          </w:rPr>
          <w:fldChar w:fldCharType="begin"/>
        </w:r>
        <w:r w:rsidR="00046E95">
          <w:rPr>
            <w:noProof/>
            <w:webHidden/>
          </w:rPr>
          <w:instrText xml:space="preserve"> PAGEREF _Toc484688684 \h </w:instrText>
        </w:r>
        <w:r w:rsidR="00046E95">
          <w:rPr>
            <w:noProof/>
            <w:webHidden/>
          </w:rPr>
        </w:r>
        <w:r w:rsidR="00046E95">
          <w:rPr>
            <w:noProof/>
            <w:webHidden/>
          </w:rPr>
          <w:fldChar w:fldCharType="separate"/>
        </w:r>
        <w:r w:rsidR="00046E95">
          <w:rPr>
            <w:noProof/>
            <w:webHidden/>
          </w:rPr>
          <w:t>15</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5" w:history="1">
        <w:r w:rsidR="00046E95" w:rsidRPr="00722379">
          <w:rPr>
            <w:rStyle w:val="Hyperlinkki"/>
            <w:noProof/>
          </w:rPr>
          <w:t>2.1.7 Työttömyysvakuutusrahasto</w:t>
        </w:r>
        <w:r w:rsidR="00046E95">
          <w:rPr>
            <w:noProof/>
            <w:webHidden/>
          </w:rPr>
          <w:tab/>
        </w:r>
        <w:r w:rsidR="00046E95">
          <w:rPr>
            <w:noProof/>
            <w:webHidden/>
          </w:rPr>
          <w:fldChar w:fldCharType="begin"/>
        </w:r>
        <w:r w:rsidR="00046E95">
          <w:rPr>
            <w:noProof/>
            <w:webHidden/>
          </w:rPr>
          <w:instrText xml:space="preserve"> PAGEREF _Toc484688685 \h </w:instrText>
        </w:r>
        <w:r w:rsidR="00046E95">
          <w:rPr>
            <w:noProof/>
            <w:webHidden/>
          </w:rPr>
        </w:r>
        <w:r w:rsidR="00046E95">
          <w:rPr>
            <w:noProof/>
            <w:webHidden/>
          </w:rPr>
          <w:fldChar w:fldCharType="separate"/>
        </w:r>
        <w:r w:rsidR="00046E95">
          <w:rPr>
            <w:noProof/>
            <w:webHidden/>
          </w:rPr>
          <w:t>16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6" w:history="1">
        <w:r w:rsidR="00046E95" w:rsidRPr="00722379">
          <w:rPr>
            <w:rStyle w:val="Hyperlinkki"/>
            <w:noProof/>
          </w:rPr>
          <w:t>2.1.8 Työtapaturmavakuuttaminen</w:t>
        </w:r>
        <w:r w:rsidR="00046E95">
          <w:rPr>
            <w:noProof/>
            <w:webHidden/>
          </w:rPr>
          <w:tab/>
        </w:r>
        <w:r w:rsidR="00046E95">
          <w:rPr>
            <w:noProof/>
            <w:webHidden/>
          </w:rPr>
          <w:fldChar w:fldCharType="begin"/>
        </w:r>
        <w:r w:rsidR="00046E95">
          <w:rPr>
            <w:noProof/>
            <w:webHidden/>
          </w:rPr>
          <w:instrText xml:space="preserve"> PAGEREF _Toc484688686 \h </w:instrText>
        </w:r>
        <w:r w:rsidR="00046E95">
          <w:rPr>
            <w:noProof/>
            <w:webHidden/>
          </w:rPr>
        </w:r>
        <w:r w:rsidR="00046E95">
          <w:rPr>
            <w:noProof/>
            <w:webHidden/>
          </w:rPr>
          <w:fldChar w:fldCharType="separate"/>
        </w:r>
        <w:r w:rsidR="00046E95">
          <w:rPr>
            <w:noProof/>
            <w:webHidden/>
          </w:rPr>
          <w:t>17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7" w:history="1">
        <w:r w:rsidR="00046E95" w:rsidRPr="00722379">
          <w:rPr>
            <w:rStyle w:val="Hyperlinkki"/>
            <w:noProof/>
          </w:rPr>
          <w:t>2.1.9 Liikennevakuuttaminen ja potilasvakuuttaminen</w:t>
        </w:r>
        <w:r w:rsidR="00046E95">
          <w:rPr>
            <w:noProof/>
            <w:webHidden/>
          </w:rPr>
          <w:tab/>
        </w:r>
        <w:r w:rsidR="00046E95">
          <w:rPr>
            <w:noProof/>
            <w:webHidden/>
          </w:rPr>
          <w:fldChar w:fldCharType="begin"/>
        </w:r>
        <w:r w:rsidR="00046E95">
          <w:rPr>
            <w:noProof/>
            <w:webHidden/>
          </w:rPr>
          <w:instrText xml:space="preserve"> PAGEREF _Toc484688687 \h </w:instrText>
        </w:r>
        <w:r w:rsidR="00046E95">
          <w:rPr>
            <w:noProof/>
            <w:webHidden/>
          </w:rPr>
        </w:r>
        <w:r w:rsidR="00046E95">
          <w:rPr>
            <w:noProof/>
            <w:webHidden/>
          </w:rPr>
          <w:fldChar w:fldCharType="separate"/>
        </w:r>
        <w:r w:rsidR="00046E95">
          <w:rPr>
            <w:noProof/>
            <w:webHidden/>
          </w:rPr>
          <w:t>19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8" w:history="1">
        <w:r w:rsidR="00046E95" w:rsidRPr="00722379">
          <w:rPr>
            <w:rStyle w:val="Hyperlinkki"/>
            <w:noProof/>
          </w:rPr>
          <w:t>2.1.10 Valtiokonttori</w:t>
        </w:r>
        <w:r w:rsidR="00046E95">
          <w:rPr>
            <w:noProof/>
            <w:webHidden/>
          </w:rPr>
          <w:tab/>
        </w:r>
        <w:r w:rsidR="00046E95">
          <w:rPr>
            <w:noProof/>
            <w:webHidden/>
          </w:rPr>
          <w:fldChar w:fldCharType="begin"/>
        </w:r>
        <w:r w:rsidR="00046E95">
          <w:rPr>
            <w:noProof/>
            <w:webHidden/>
          </w:rPr>
          <w:instrText xml:space="preserve"> PAGEREF _Toc484688688 \h </w:instrText>
        </w:r>
        <w:r w:rsidR="00046E95">
          <w:rPr>
            <w:noProof/>
            <w:webHidden/>
          </w:rPr>
        </w:r>
        <w:r w:rsidR="00046E95">
          <w:rPr>
            <w:noProof/>
            <w:webHidden/>
          </w:rPr>
          <w:fldChar w:fldCharType="separate"/>
        </w:r>
        <w:r w:rsidR="00046E95">
          <w:rPr>
            <w:noProof/>
            <w:webHidden/>
          </w:rPr>
          <w:t>20</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89" w:history="1">
        <w:r w:rsidR="00046E95" w:rsidRPr="00722379">
          <w:rPr>
            <w:rStyle w:val="Hyperlinkki"/>
            <w:noProof/>
          </w:rPr>
          <w:t>2.1.11 Kansaneläkelaitos</w:t>
        </w:r>
        <w:r w:rsidR="00046E95">
          <w:rPr>
            <w:noProof/>
            <w:webHidden/>
          </w:rPr>
          <w:tab/>
        </w:r>
        <w:r w:rsidR="00046E95">
          <w:rPr>
            <w:noProof/>
            <w:webHidden/>
          </w:rPr>
          <w:fldChar w:fldCharType="begin"/>
        </w:r>
        <w:r w:rsidR="00046E95">
          <w:rPr>
            <w:noProof/>
            <w:webHidden/>
          </w:rPr>
          <w:instrText xml:space="preserve"> PAGEREF _Toc484688689 \h </w:instrText>
        </w:r>
        <w:r w:rsidR="00046E95">
          <w:rPr>
            <w:noProof/>
            <w:webHidden/>
          </w:rPr>
        </w:r>
        <w:r w:rsidR="00046E95">
          <w:rPr>
            <w:noProof/>
            <w:webHidden/>
          </w:rPr>
          <w:fldChar w:fldCharType="separate"/>
        </w:r>
        <w:r w:rsidR="00046E95">
          <w:rPr>
            <w:noProof/>
            <w:webHidden/>
          </w:rPr>
          <w:t>21</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0" w:history="1">
        <w:r w:rsidR="00046E95" w:rsidRPr="00722379">
          <w:rPr>
            <w:rStyle w:val="Hyperlinkki"/>
            <w:noProof/>
          </w:rPr>
          <w:t>2.1.12 Kunnat ja kuntayhtymät</w:t>
        </w:r>
        <w:r w:rsidR="00046E95">
          <w:rPr>
            <w:noProof/>
            <w:webHidden/>
          </w:rPr>
          <w:tab/>
        </w:r>
        <w:r w:rsidR="00046E95">
          <w:rPr>
            <w:noProof/>
            <w:webHidden/>
          </w:rPr>
          <w:fldChar w:fldCharType="begin"/>
        </w:r>
        <w:r w:rsidR="00046E95">
          <w:rPr>
            <w:noProof/>
            <w:webHidden/>
          </w:rPr>
          <w:instrText xml:space="preserve"> PAGEREF _Toc484688690 \h </w:instrText>
        </w:r>
        <w:r w:rsidR="00046E95">
          <w:rPr>
            <w:noProof/>
            <w:webHidden/>
          </w:rPr>
        </w:r>
        <w:r w:rsidR="00046E95">
          <w:rPr>
            <w:noProof/>
            <w:webHidden/>
          </w:rPr>
          <w:fldChar w:fldCharType="separate"/>
        </w:r>
        <w:r w:rsidR="00046E95">
          <w:rPr>
            <w:noProof/>
            <w:webHidden/>
          </w:rPr>
          <w:t>21</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1" w:history="1">
        <w:r w:rsidR="00046E95" w:rsidRPr="00722379">
          <w:rPr>
            <w:rStyle w:val="Hyperlinkki"/>
            <w:noProof/>
          </w:rPr>
          <w:t>2.1.13. Työttömyyskassat</w:t>
        </w:r>
        <w:r w:rsidR="00046E95">
          <w:rPr>
            <w:noProof/>
            <w:webHidden/>
          </w:rPr>
          <w:tab/>
        </w:r>
        <w:r w:rsidR="00046E95">
          <w:rPr>
            <w:noProof/>
            <w:webHidden/>
          </w:rPr>
          <w:fldChar w:fldCharType="begin"/>
        </w:r>
        <w:r w:rsidR="00046E95">
          <w:rPr>
            <w:noProof/>
            <w:webHidden/>
          </w:rPr>
          <w:instrText xml:space="preserve"> PAGEREF _Toc484688691 \h </w:instrText>
        </w:r>
        <w:r w:rsidR="00046E95">
          <w:rPr>
            <w:noProof/>
            <w:webHidden/>
          </w:rPr>
        </w:r>
        <w:r w:rsidR="00046E95">
          <w:rPr>
            <w:noProof/>
            <w:webHidden/>
          </w:rPr>
          <w:fldChar w:fldCharType="separate"/>
        </w:r>
        <w:r w:rsidR="00046E95">
          <w:rPr>
            <w:noProof/>
            <w:webHidden/>
          </w:rPr>
          <w:t>22</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2" w:history="1">
        <w:r w:rsidR="00046E95" w:rsidRPr="00722379">
          <w:rPr>
            <w:rStyle w:val="Hyperlinkki"/>
            <w:noProof/>
          </w:rPr>
          <w:t>2.1.14. Koulutusrahasto</w:t>
        </w:r>
        <w:r w:rsidR="00046E95">
          <w:rPr>
            <w:noProof/>
            <w:webHidden/>
          </w:rPr>
          <w:tab/>
        </w:r>
        <w:r w:rsidR="00046E95">
          <w:rPr>
            <w:noProof/>
            <w:webHidden/>
          </w:rPr>
          <w:fldChar w:fldCharType="begin"/>
        </w:r>
        <w:r w:rsidR="00046E95">
          <w:rPr>
            <w:noProof/>
            <w:webHidden/>
          </w:rPr>
          <w:instrText xml:space="preserve"> PAGEREF _Toc484688692 \h </w:instrText>
        </w:r>
        <w:r w:rsidR="00046E95">
          <w:rPr>
            <w:noProof/>
            <w:webHidden/>
          </w:rPr>
        </w:r>
        <w:r w:rsidR="00046E95">
          <w:rPr>
            <w:noProof/>
            <w:webHidden/>
          </w:rPr>
          <w:fldChar w:fldCharType="separate"/>
        </w:r>
        <w:r w:rsidR="00046E95">
          <w:rPr>
            <w:noProof/>
            <w:webHidden/>
          </w:rPr>
          <w:t>23</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3" w:history="1">
        <w:r w:rsidR="00046E95" w:rsidRPr="00722379">
          <w:rPr>
            <w:rStyle w:val="Hyperlinkki"/>
            <w:noProof/>
          </w:rPr>
          <w:t>2.1.15 Työsuojeluviranomaiset</w:t>
        </w:r>
        <w:r w:rsidR="00046E95">
          <w:rPr>
            <w:noProof/>
            <w:webHidden/>
          </w:rPr>
          <w:tab/>
        </w:r>
        <w:r w:rsidR="00046E95">
          <w:rPr>
            <w:noProof/>
            <w:webHidden/>
          </w:rPr>
          <w:fldChar w:fldCharType="begin"/>
        </w:r>
        <w:r w:rsidR="00046E95">
          <w:rPr>
            <w:noProof/>
            <w:webHidden/>
          </w:rPr>
          <w:instrText xml:space="preserve"> PAGEREF _Toc484688693 \h </w:instrText>
        </w:r>
        <w:r w:rsidR="00046E95">
          <w:rPr>
            <w:noProof/>
            <w:webHidden/>
          </w:rPr>
        </w:r>
        <w:r w:rsidR="00046E95">
          <w:rPr>
            <w:noProof/>
            <w:webHidden/>
          </w:rPr>
          <w:fldChar w:fldCharType="separate"/>
        </w:r>
        <w:r w:rsidR="00046E95">
          <w:rPr>
            <w:noProof/>
            <w:webHidden/>
          </w:rPr>
          <w:t>23</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4" w:history="1">
        <w:r w:rsidR="00046E95" w:rsidRPr="00722379">
          <w:rPr>
            <w:rStyle w:val="Hyperlinkki"/>
            <w:noProof/>
          </w:rPr>
          <w:t>2.1.16 Tilastokeskus</w:t>
        </w:r>
        <w:r w:rsidR="00046E95">
          <w:rPr>
            <w:noProof/>
            <w:webHidden/>
          </w:rPr>
          <w:tab/>
        </w:r>
        <w:r w:rsidR="00046E95">
          <w:rPr>
            <w:noProof/>
            <w:webHidden/>
          </w:rPr>
          <w:fldChar w:fldCharType="begin"/>
        </w:r>
        <w:r w:rsidR="00046E95">
          <w:rPr>
            <w:noProof/>
            <w:webHidden/>
          </w:rPr>
          <w:instrText xml:space="preserve"> PAGEREF _Toc484688694 \h </w:instrText>
        </w:r>
        <w:r w:rsidR="00046E95">
          <w:rPr>
            <w:noProof/>
            <w:webHidden/>
          </w:rPr>
        </w:r>
        <w:r w:rsidR="00046E95">
          <w:rPr>
            <w:noProof/>
            <w:webHidden/>
          </w:rPr>
          <w:fldChar w:fldCharType="separate"/>
        </w:r>
        <w:r w:rsidR="00046E95">
          <w:rPr>
            <w:noProof/>
            <w:webHidden/>
          </w:rPr>
          <w:t>24</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5" w:history="1">
        <w:r w:rsidR="00046E95" w:rsidRPr="00722379">
          <w:rPr>
            <w:rStyle w:val="Hyperlinkki"/>
            <w:noProof/>
          </w:rPr>
          <w:t>2.1.17. Palkkatuen, starttirahan ja palkkaturvan toimeenpano</w:t>
        </w:r>
        <w:r w:rsidR="00046E95">
          <w:rPr>
            <w:noProof/>
            <w:webHidden/>
          </w:rPr>
          <w:tab/>
        </w:r>
        <w:r w:rsidR="00046E95">
          <w:rPr>
            <w:noProof/>
            <w:webHidden/>
          </w:rPr>
          <w:fldChar w:fldCharType="begin"/>
        </w:r>
        <w:r w:rsidR="00046E95">
          <w:rPr>
            <w:noProof/>
            <w:webHidden/>
          </w:rPr>
          <w:instrText xml:space="preserve"> PAGEREF _Toc484688695 \h </w:instrText>
        </w:r>
        <w:r w:rsidR="00046E95">
          <w:rPr>
            <w:noProof/>
            <w:webHidden/>
          </w:rPr>
        </w:r>
        <w:r w:rsidR="00046E95">
          <w:rPr>
            <w:noProof/>
            <w:webHidden/>
          </w:rPr>
          <w:fldChar w:fldCharType="separate"/>
        </w:r>
        <w:r w:rsidR="00046E95">
          <w:rPr>
            <w:noProof/>
            <w:webHidden/>
          </w:rPr>
          <w:t>24</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6" w:history="1">
        <w:r w:rsidR="00046E95" w:rsidRPr="00722379">
          <w:rPr>
            <w:rStyle w:val="Hyperlinkki"/>
            <w:noProof/>
          </w:rPr>
          <w:t>2.1.18 Ulosottoviranomainen</w:t>
        </w:r>
        <w:r w:rsidR="00046E95">
          <w:rPr>
            <w:noProof/>
            <w:webHidden/>
          </w:rPr>
          <w:tab/>
        </w:r>
        <w:r w:rsidR="00046E95">
          <w:rPr>
            <w:noProof/>
            <w:webHidden/>
          </w:rPr>
          <w:fldChar w:fldCharType="begin"/>
        </w:r>
        <w:r w:rsidR="00046E95">
          <w:rPr>
            <w:noProof/>
            <w:webHidden/>
          </w:rPr>
          <w:instrText xml:space="preserve"> PAGEREF _Toc484688696 \h </w:instrText>
        </w:r>
        <w:r w:rsidR="00046E95">
          <w:rPr>
            <w:noProof/>
            <w:webHidden/>
          </w:rPr>
        </w:r>
        <w:r w:rsidR="00046E95">
          <w:rPr>
            <w:noProof/>
            <w:webHidden/>
          </w:rPr>
          <w:fldChar w:fldCharType="separate"/>
        </w:r>
        <w:r w:rsidR="00046E95">
          <w:rPr>
            <w:noProof/>
            <w:webHidden/>
          </w:rPr>
          <w:t>25</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697" w:history="1">
        <w:r w:rsidR="00046E95" w:rsidRPr="00722379">
          <w:rPr>
            <w:rStyle w:val="Hyperlinkki"/>
            <w:noProof/>
          </w:rPr>
          <w:t>2.2. Työnantajan ilmoittamisvelvollisuuksien laiminlyöntien seuraamukset</w:t>
        </w:r>
        <w:r w:rsidR="00046E95">
          <w:rPr>
            <w:noProof/>
            <w:webHidden/>
          </w:rPr>
          <w:tab/>
        </w:r>
        <w:r w:rsidR="00046E95">
          <w:rPr>
            <w:noProof/>
            <w:webHidden/>
          </w:rPr>
          <w:fldChar w:fldCharType="begin"/>
        </w:r>
        <w:r w:rsidR="00046E95">
          <w:rPr>
            <w:noProof/>
            <w:webHidden/>
          </w:rPr>
          <w:instrText xml:space="preserve"> PAGEREF _Toc484688697 \h </w:instrText>
        </w:r>
        <w:r w:rsidR="00046E95">
          <w:rPr>
            <w:noProof/>
            <w:webHidden/>
          </w:rPr>
        </w:r>
        <w:r w:rsidR="00046E95">
          <w:rPr>
            <w:noProof/>
            <w:webHidden/>
          </w:rPr>
          <w:fldChar w:fldCharType="separate"/>
        </w:r>
        <w:r w:rsidR="00046E95">
          <w:rPr>
            <w:noProof/>
            <w:webHidden/>
          </w:rPr>
          <w:t>26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8" w:history="1">
        <w:r w:rsidR="00046E95" w:rsidRPr="00722379">
          <w:rPr>
            <w:rStyle w:val="Hyperlinkki"/>
            <w:noProof/>
          </w:rPr>
          <w:t>2.2.1. Verohallinnolle ilmoitettavat tiedot</w:t>
        </w:r>
        <w:r w:rsidR="00046E95">
          <w:rPr>
            <w:noProof/>
            <w:webHidden/>
          </w:rPr>
          <w:tab/>
        </w:r>
        <w:r w:rsidR="00046E95">
          <w:rPr>
            <w:noProof/>
            <w:webHidden/>
          </w:rPr>
          <w:fldChar w:fldCharType="begin"/>
        </w:r>
        <w:r w:rsidR="00046E95">
          <w:rPr>
            <w:noProof/>
            <w:webHidden/>
          </w:rPr>
          <w:instrText xml:space="preserve"> PAGEREF _Toc484688698 \h </w:instrText>
        </w:r>
        <w:r w:rsidR="00046E95">
          <w:rPr>
            <w:noProof/>
            <w:webHidden/>
          </w:rPr>
        </w:r>
        <w:r w:rsidR="00046E95">
          <w:rPr>
            <w:noProof/>
            <w:webHidden/>
          </w:rPr>
          <w:fldChar w:fldCharType="separate"/>
        </w:r>
        <w:r w:rsidR="00046E95">
          <w:rPr>
            <w:noProof/>
            <w:webHidden/>
          </w:rPr>
          <w:t>26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699" w:history="1">
        <w:r w:rsidR="00046E95" w:rsidRPr="00722379">
          <w:rPr>
            <w:rStyle w:val="Hyperlinkki"/>
            <w:noProof/>
          </w:rPr>
          <w:t>2.2.2. Eläkelaitoksille ilmoitettavat tiedot</w:t>
        </w:r>
        <w:r w:rsidR="00046E95">
          <w:rPr>
            <w:noProof/>
            <w:webHidden/>
          </w:rPr>
          <w:tab/>
        </w:r>
        <w:r w:rsidR="00046E95">
          <w:rPr>
            <w:noProof/>
            <w:webHidden/>
          </w:rPr>
          <w:fldChar w:fldCharType="begin"/>
        </w:r>
        <w:r w:rsidR="00046E95">
          <w:rPr>
            <w:noProof/>
            <w:webHidden/>
          </w:rPr>
          <w:instrText xml:space="preserve"> PAGEREF _Toc484688699 \h </w:instrText>
        </w:r>
        <w:r w:rsidR="00046E95">
          <w:rPr>
            <w:noProof/>
            <w:webHidden/>
          </w:rPr>
        </w:r>
        <w:r w:rsidR="00046E95">
          <w:rPr>
            <w:noProof/>
            <w:webHidden/>
          </w:rPr>
          <w:fldChar w:fldCharType="separate"/>
        </w:r>
        <w:r w:rsidR="00046E95">
          <w:rPr>
            <w:noProof/>
            <w:webHidden/>
          </w:rPr>
          <w:t>28</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00" w:history="1">
        <w:r w:rsidR="00046E95" w:rsidRPr="00722379">
          <w:rPr>
            <w:rStyle w:val="Hyperlinkki"/>
            <w:noProof/>
          </w:rPr>
          <w:t>2.2.3. Työttömyysvakuutusrahastolle ilmoitettavat tiedot</w:t>
        </w:r>
        <w:r w:rsidR="00046E95">
          <w:rPr>
            <w:noProof/>
            <w:webHidden/>
          </w:rPr>
          <w:tab/>
        </w:r>
        <w:r w:rsidR="00046E95">
          <w:rPr>
            <w:noProof/>
            <w:webHidden/>
          </w:rPr>
          <w:fldChar w:fldCharType="begin"/>
        </w:r>
        <w:r w:rsidR="00046E95">
          <w:rPr>
            <w:noProof/>
            <w:webHidden/>
          </w:rPr>
          <w:instrText xml:space="preserve"> PAGEREF _Toc484688700 \h </w:instrText>
        </w:r>
        <w:r w:rsidR="00046E95">
          <w:rPr>
            <w:noProof/>
            <w:webHidden/>
          </w:rPr>
        </w:r>
        <w:r w:rsidR="00046E95">
          <w:rPr>
            <w:noProof/>
            <w:webHidden/>
          </w:rPr>
          <w:fldChar w:fldCharType="separate"/>
        </w:r>
        <w:r w:rsidR="00046E95">
          <w:rPr>
            <w:noProof/>
            <w:webHidden/>
          </w:rPr>
          <w:t>28</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01" w:history="1">
        <w:r w:rsidR="00046E95" w:rsidRPr="00722379">
          <w:rPr>
            <w:rStyle w:val="Hyperlinkki"/>
            <w:noProof/>
          </w:rPr>
          <w:t>2.2.4. Työtapaturma- ja ammattitautivakuuttamiseen liittyvät tiedot</w:t>
        </w:r>
        <w:r w:rsidR="00046E95">
          <w:rPr>
            <w:noProof/>
            <w:webHidden/>
          </w:rPr>
          <w:tab/>
        </w:r>
        <w:r w:rsidR="00046E95">
          <w:rPr>
            <w:noProof/>
            <w:webHidden/>
          </w:rPr>
          <w:fldChar w:fldCharType="begin"/>
        </w:r>
        <w:r w:rsidR="00046E95">
          <w:rPr>
            <w:noProof/>
            <w:webHidden/>
          </w:rPr>
          <w:instrText xml:space="preserve"> PAGEREF _Toc484688701 \h </w:instrText>
        </w:r>
        <w:r w:rsidR="00046E95">
          <w:rPr>
            <w:noProof/>
            <w:webHidden/>
          </w:rPr>
        </w:r>
        <w:r w:rsidR="00046E95">
          <w:rPr>
            <w:noProof/>
            <w:webHidden/>
          </w:rPr>
          <w:fldChar w:fldCharType="separate"/>
        </w:r>
        <w:r w:rsidR="00046E95">
          <w:rPr>
            <w:noProof/>
            <w:webHidden/>
          </w:rPr>
          <w:t>29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02" w:history="1">
        <w:r w:rsidR="00046E95" w:rsidRPr="00722379">
          <w:rPr>
            <w:rStyle w:val="Hyperlinkki"/>
            <w:noProof/>
          </w:rPr>
          <w:t>2.2.5. Muut työnantajan antamat tiedot</w:t>
        </w:r>
        <w:r w:rsidR="00046E95">
          <w:rPr>
            <w:noProof/>
            <w:webHidden/>
          </w:rPr>
          <w:tab/>
        </w:r>
        <w:r w:rsidR="00046E95">
          <w:rPr>
            <w:noProof/>
            <w:webHidden/>
          </w:rPr>
          <w:fldChar w:fldCharType="begin"/>
        </w:r>
        <w:r w:rsidR="00046E95">
          <w:rPr>
            <w:noProof/>
            <w:webHidden/>
          </w:rPr>
          <w:instrText xml:space="preserve"> PAGEREF _Toc484688702 \h </w:instrText>
        </w:r>
        <w:r w:rsidR="00046E95">
          <w:rPr>
            <w:noProof/>
            <w:webHidden/>
          </w:rPr>
        </w:r>
        <w:r w:rsidR="00046E95">
          <w:rPr>
            <w:noProof/>
            <w:webHidden/>
          </w:rPr>
          <w:fldChar w:fldCharType="separate"/>
        </w:r>
        <w:r w:rsidR="00046E95">
          <w:rPr>
            <w:noProof/>
            <w:webHidden/>
          </w:rPr>
          <w:t>29</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03" w:history="1">
        <w:r w:rsidR="00046E95" w:rsidRPr="00722379">
          <w:rPr>
            <w:rStyle w:val="Hyperlinkki"/>
            <w:noProof/>
          </w:rPr>
          <w:t>2.3. Nykytilan arviointi</w:t>
        </w:r>
        <w:r w:rsidR="00046E95">
          <w:rPr>
            <w:noProof/>
            <w:webHidden/>
          </w:rPr>
          <w:tab/>
        </w:r>
        <w:r w:rsidR="00046E95">
          <w:rPr>
            <w:noProof/>
            <w:webHidden/>
          </w:rPr>
          <w:fldChar w:fldCharType="begin"/>
        </w:r>
        <w:r w:rsidR="00046E95">
          <w:rPr>
            <w:noProof/>
            <w:webHidden/>
          </w:rPr>
          <w:instrText xml:space="preserve"> PAGEREF _Toc484688703 \h </w:instrText>
        </w:r>
        <w:r w:rsidR="00046E95">
          <w:rPr>
            <w:noProof/>
            <w:webHidden/>
          </w:rPr>
        </w:r>
        <w:r w:rsidR="00046E95">
          <w:rPr>
            <w:noProof/>
            <w:webHidden/>
          </w:rPr>
          <w:fldChar w:fldCharType="separate"/>
        </w:r>
        <w:r w:rsidR="00046E95">
          <w:rPr>
            <w:noProof/>
            <w:webHidden/>
          </w:rPr>
          <w:t>29</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04" w:history="1">
        <w:r w:rsidR="00046E95" w:rsidRPr="00722379">
          <w:rPr>
            <w:rStyle w:val="Hyperlinkki"/>
            <w:noProof/>
          </w:rPr>
          <w:t>3. Esityksen tavoitteet ja keskeiset ehdotukset</w:t>
        </w:r>
        <w:r w:rsidR="00046E95">
          <w:rPr>
            <w:noProof/>
            <w:webHidden/>
          </w:rPr>
          <w:tab/>
        </w:r>
        <w:r w:rsidR="00046E95">
          <w:rPr>
            <w:noProof/>
            <w:webHidden/>
          </w:rPr>
          <w:fldChar w:fldCharType="begin"/>
        </w:r>
        <w:r w:rsidR="00046E95">
          <w:rPr>
            <w:noProof/>
            <w:webHidden/>
          </w:rPr>
          <w:instrText xml:space="preserve"> PAGEREF _Toc484688704 \h </w:instrText>
        </w:r>
        <w:r w:rsidR="00046E95">
          <w:rPr>
            <w:noProof/>
            <w:webHidden/>
          </w:rPr>
        </w:r>
        <w:r w:rsidR="00046E95">
          <w:rPr>
            <w:noProof/>
            <w:webHidden/>
          </w:rPr>
          <w:fldChar w:fldCharType="separate"/>
        </w:r>
        <w:r w:rsidR="00046E95">
          <w:rPr>
            <w:noProof/>
            <w:webHidden/>
          </w:rPr>
          <w:t>30</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05" w:history="1">
        <w:r w:rsidR="00046E95" w:rsidRPr="00722379">
          <w:rPr>
            <w:rStyle w:val="Hyperlinkki"/>
            <w:noProof/>
          </w:rPr>
          <w:t>3.1. Tavoitteet</w:t>
        </w:r>
        <w:r w:rsidR="00046E95">
          <w:rPr>
            <w:noProof/>
            <w:webHidden/>
          </w:rPr>
          <w:tab/>
        </w:r>
        <w:r w:rsidR="00046E95">
          <w:rPr>
            <w:noProof/>
            <w:webHidden/>
          </w:rPr>
          <w:fldChar w:fldCharType="begin"/>
        </w:r>
        <w:r w:rsidR="00046E95">
          <w:rPr>
            <w:noProof/>
            <w:webHidden/>
          </w:rPr>
          <w:instrText xml:space="preserve"> PAGEREF _Toc484688705 \h </w:instrText>
        </w:r>
        <w:r w:rsidR="00046E95">
          <w:rPr>
            <w:noProof/>
            <w:webHidden/>
          </w:rPr>
        </w:r>
        <w:r w:rsidR="00046E95">
          <w:rPr>
            <w:noProof/>
            <w:webHidden/>
          </w:rPr>
          <w:fldChar w:fldCharType="separate"/>
        </w:r>
        <w:r w:rsidR="00046E95">
          <w:rPr>
            <w:noProof/>
            <w:webHidden/>
          </w:rPr>
          <w:t>30</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06" w:history="1">
        <w:r w:rsidR="00046E95" w:rsidRPr="00722379">
          <w:rPr>
            <w:rStyle w:val="Hyperlinkki"/>
            <w:noProof/>
          </w:rPr>
          <w:t>3.2. Toteuttamisvaihtoehdot</w:t>
        </w:r>
        <w:r w:rsidR="00046E95">
          <w:rPr>
            <w:noProof/>
            <w:webHidden/>
          </w:rPr>
          <w:tab/>
        </w:r>
        <w:r w:rsidR="00046E95">
          <w:rPr>
            <w:noProof/>
            <w:webHidden/>
          </w:rPr>
          <w:fldChar w:fldCharType="begin"/>
        </w:r>
        <w:r w:rsidR="00046E95">
          <w:rPr>
            <w:noProof/>
            <w:webHidden/>
          </w:rPr>
          <w:instrText xml:space="preserve"> PAGEREF _Toc484688706 \h </w:instrText>
        </w:r>
        <w:r w:rsidR="00046E95">
          <w:rPr>
            <w:noProof/>
            <w:webHidden/>
          </w:rPr>
        </w:r>
        <w:r w:rsidR="00046E95">
          <w:rPr>
            <w:noProof/>
            <w:webHidden/>
          </w:rPr>
          <w:fldChar w:fldCharType="separate"/>
        </w:r>
        <w:r w:rsidR="00046E95">
          <w:rPr>
            <w:noProof/>
            <w:webHidden/>
          </w:rPr>
          <w:t>30</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07" w:history="1">
        <w:r w:rsidR="00046E95" w:rsidRPr="00722379">
          <w:rPr>
            <w:rStyle w:val="Hyperlinkki"/>
            <w:noProof/>
          </w:rPr>
          <w:t>3.3. Keskeiset ehdotukset</w:t>
        </w:r>
        <w:r w:rsidR="00046E95">
          <w:rPr>
            <w:noProof/>
            <w:webHidden/>
          </w:rPr>
          <w:tab/>
        </w:r>
        <w:r w:rsidR="00046E95">
          <w:rPr>
            <w:noProof/>
            <w:webHidden/>
          </w:rPr>
          <w:fldChar w:fldCharType="begin"/>
        </w:r>
        <w:r w:rsidR="00046E95">
          <w:rPr>
            <w:noProof/>
            <w:webHidden/>
          </w:rPr>
          <w:instrText xml:space="preserve"> PAGEREF _Toc484688707 \h </w:instrText>
        </w:r>
        <w:r w:rsidR="00046E95">
          <w:rPr>
            <w:noProof/>
            <w:webHidden/>
          </w:rPr>
        </w:r>
        <w:r w:rsidR="00046E95">
          <w:rPr>
            <w:noProof/>
            <w:webHidden/>
          </w:rPr>
          <w:fldChar w:fldCharType="separate"/>
        </w:r>
        <w:r w:rsidR="00046E95">
          <w:rPr>
            <w:noProof/>
            <w:webHidden/>
          </w:rPr>
          <w:t>35</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08" w:history="1">
        <w:r w:rsidR="00046E95" w:rsidRPr="00722379">
          <w:rPr>
            <w:rStyle w:val="Hyperlinkki"/>
            <w:noProof/>
          </w:rPr>
          <w:t>3.3.1 Tulotietojärjestelmä</w:t>
        </w:r>
        <w:r w:rsidR="00046E95">
          <w:rPr>
            <w:noProof/>
            <w:webHidden/>
          </w:rPr>
          <w:tab/>
        </w:r>
        <w:r w:rsidR="00046E95">
          <w:rPr>
            <w:noProof/>
            <w:webHidden/>
          </w:rPr>
          <w:fldChar w:fldCharType="begin"/>
        </w:r>
        <w:r w:rsidR="00046E95">
          <w:rPr>
            <w:noProof/>
            <w:webHidden/>
          </w:rPr>
          <w:instrText xml:space="preserve"> PAGEREF _Toc484688708 \h </w:instrText>
        </w:r>
        <w:r w:rsidR="00046E95">
          <w:rPr>
            <w:noProof/>
            <w:webHidden/>
          </w:rPr>
        </w:r>
        <w:r w:rsidR="00046E95">
          <w:rPr>
            <w:noProof/>
            <w:webHidden/>
          </w:rPr>
          <w:fldChar w:fldCharType="separate"/>
        </w:r>
        <w:r w:rsidR="00046E95">
          <w:rPr>
            <w:noProof/>
            <w:webHidden/>
          </w:rPr>
          <w:t>35</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09" w:history="1">
        <w:r w:rsidR="00046E95" w:rsidRPr="00722379">
          <w:rPr>
            <w:rStyle w:val="Hyperlinkki"/>
            <w:noProof/>
          </w:rPr>
          <w:t>3.3.2 Rekisterinpitäjä</w:t>
        </w:r>
        <w:r w:rsidR="00046E95">
          <w:rPr>
            <w:noProof/>
            <w:webHidden/>
          </w:rPr>
          <w:tab/>
        </w:r>
        <w:r w:rsidR="00046E95">
          <w:rPr>
            <w:noProof/>
            <w:webHidden/>
          </w:rPr>
          <w:fldChar w:fldCharType="begin"/>
        </w:r>
        <w:r w:rsidR="00046E95">
          <w:rPr>
            <w:noProof/>
            <w:webHidden/>
          </w:rPr>
          <w:instrText xml:space="preserve"> PAGEREF _Toc484688709 \h </w:instrText>
        </w:r>
        <w:r w:rsidR="00046E95">
          <w:rPr>
            <w:noProof/>
            <w:webHidden/>
          </w:rPr>
        </w:r>
        <w:r w:rsidR="00046E95">
          <w:rPr>
            <w:noProof/>
            <w:webHidden/>
          </w:rPr>
          <w:fldChar w:fldCharType="separate"/>
        </w:r>
        <w:r w:rsidR="00046E95">
          <w:rPr>
            <w:noProof/>
            <w:webHidden/>
          </w:rPr>
          <w:t>36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0" w:history="1">
        <w:r w:rsidR="00046E95" w:rsidRPr="00722379">
          <w:rPr>
            <w:rStyle w:val="Hyperlinkki"/>
            <w:noProof/>
          </w:rPr>
          <w:t>3.3.3. Tiedon käyttäjät</w:t>
        </w:r>
        <w:r w:rsidR="00046E95">
          <w:rPr>
            <w:noProof/>
            <w:webHidden/>
          </w:rPr>
          <w:tab/>
        </w:r>
        <w:r w:rsidR="00046E95">
          <w:rPr>
            <w:noProof/>
            <w:webHidden/>
          </w:rPr>
          <w:fldChar w:fldCharType="begin"/>
        </w:r>
        <w:r w:rsidR="00046E95">
          <w:rPr>
            <w:noProof/>
            <w:webHidden/>
          </w:rPr>
          <w:instrText xml:space="preserve"> PAGEREF _Toc484688710 \h </w:instrText>
        </w:r>
        <w:r w:rsidR="00046E95">
          <w:rPr>
            <w:noProof/>
            <w:webHidden/>
          </w:rPr>
        </w:r>
        <w:r w:rsidR="00046E95">
          <w:rPr>
            <w:noProof/>
            <w:webHidden/>
          </w:rPr>
          <w:fldChar w:fldCharType="separate"/>
        </w:r>
        <w:r w:rsidR="00046E95">
          <w:rPr>
            <w:noProof/>
            <w:webHidden/>
          </w:rPr>
          <w:t>36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1" w:history="1">
        <w:r w:rsidR="00046E95" w:rsidRPr="00722379">
          <w:rPr>
            <w:rStyle w:val="Hyperlinkki"/>
            <w:noProof/>
          </w:rPr>
          <w:t>3.3.4 Tulorekisterin tietosisältö</w:t>
        </w:r>
        <w:r w:rsidR="00046E95">
          <w:rPr>
            <w:noProof/>
            <w:webHidden/>
          </w:rPr>
          <w:tab/>
        </w:r>
        <w:r w:rsidR="00046E95">
          <w:rPr>
            <w:noProof/>
            <w:webHidden/>
          </w:rPr>
          <w:fldChar w:fldCharType="begin"/>
        </w:r>
        <w:r w:rsidR="00046E95">
          <w:rPr>
            <w:noProof/>
            <w:webHidden/>
          </w:rPr>
          <w:instrText xml:space="preserve"> PAGEREF _Toc484688711 \h </w:instrText>
        </w:r>
        <w:r w:rsidR="00046E95">
          <w:rPr>
            <w:noProof/>
            <w:webHidden/>
          </w:rPr>
        </w:r>
        <w:r w:rsidR="00046E95">
          <w:rPr>
            <w:noProof/>
            <w:webHidden/>
          </w:rPr>
          <w:fldChar w:fldCharType="separate"/>
        </w:r>
        <w:r w:rsidR="00046E95">
          <w:rPr>
            <w:noProof/>
            <w:webHidden/>
          </w:rPr>
          <w:t>37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2" w:history="1">
        <w:r w:rsidR="00046E95" w:rsidRPr="00722379">
          <w:rPr>
            <w:rStyle w:val="Hyperlinkki"/>
            <w:noProof/>
          </w:rPr>
          <w:t>3.3.5 Tietojen antaminen tulotietojärjestelmään</w:t>
        </w:r>
        <w:r w:rsidR="00046E95">
          <w:rPr>
            <w:noProof/>
            <w:webHidden/>
          </w:rPr>
          <w:tab/>
        </w:r>
        <w:r w:rsidR="00046E95">
          <w:rPr>
            <w:noProof/>
            <w:webHidden/>
          </w:rPr>
          <w:fldChar w:fldCharType="begin"/>
        </w:r>
        <w:r w:rsidR="00046E95">
          <w:rPr>
            <w:noProof/>
            <w:webHidden/>
          </w:rPr>
          <w:instrText xml:space="preserve"> PAGEREF _Toc484688712 \h </w:instrText>
        </w:r>
        <w:r w:rsidR="00046E95">
          <w:rPr>
            <w:noProof/>
            <w:webHidden/>
          </w:rPr>
        </w:r>
        <w:r w:rsidR="00046E95">
          <w:rPr>
            <w:noProof/>
            <w:webHidden/>
          </w:rPr>
          <w:fldChar w:fldCharType="separate"/>
        </w:r>
        <w:r w:rsidR="00046E95">
          <w:rPr>
            <w:noProof/>
            <w:webHidden/>
          </w:rPr>
          <w:t>39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3" w:history="1">
        <w:r w:rsidR="00046E95" w:rsidRPr="00722379">
          <w:rPr>
            <w:rStyle w:val="Hyperlinkki"/>
            <w:noProof/>
          </w:rPr>
          <w:t>3.3.6 Tietojen luovutus tulotietojärjestelmästä</w:t>
        </w:r>
        <w:r w:rsidR="00046E95">
          <w:rPr>
            <w:noProof/>
            <w:webHidden/>
          </w:rPr>
          <w:tab/>
        </w:r>
        <w:r w:rsidR="00046E95">
          <w:rPr>
            <w:noProof/>
            <w:webHidden/>
          </w:rPr>
          <w:fldChar w:fldCharType="begin"/>
        </w:r>
        <w:r w:rsidR="00046E95">
          <w:rPr>
            <w:noProof/>
            <w:webHidden/>
          </w:rPr>
          <w:instrText xml:space="preserve"> PAGEREF _Toc484688713 \h </w:instrText>
        </w:r>
        <w:r w:rsidR="00046E95">
          <w:rPr>
            <w:noProof/>
            <w:webHidden/>
          </w:rPr>
        </w:r>
        <w:r w:rsidR="00046E95">
          <w:rPr>
            <w:noProof/>
            <w:webHidden/>
          </w:rPr>
          <w:fldChar w:fldCharType="separate"/>
        </w:r>
        <w:r w:rsidR="00046E95">
          <w:rPr>
            <w:noProof/>
            <w:webHidden/>
          </w:rPr>
          <w:t>39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4" w:history="1">
        <w:r w:rsidR="00046E95" w:rsidRPr="00722379">
          <w:rPr>
            <w:rStyle w:val="Hyperlinkki"/>
            <w:noProof/>
          </w:rPr>
          <w:t>3.3.7 Yhteistyöryhmä</w:t>
        </w:r>
        <w:r w:rsidR="00046E95">
          <w:rPr>
            <w:noProof/>
            <w:webHidden/>
          </w:rPr>
          <w:tab/>
        </w:r>
        <w:r w:rsidR="00046E95">
          <w:rPr>
            <w:noProof/>
            <w:webHidden/>
          </w:rPr>
          <w:fldChar w:fldCharType="begin"/>
        </w:r>
        <w:r w:rsidR="00046E95">
          <w:rPr>
            <w:noProof/>
            <w:webHidden/>
          </w:rPr>
          <w:instrText xml:space="preserve"> PAGEREF _Toc484688714 \h </w:instrText>
        </w:r>
        <w:r w:rsidR="00046E95">
          <w:rPr>
            <w:noProof/>
            <w:webHidden/>
          </w:rPr>
        </w:r>
        <w:r w:rsidR="00046E95">
          <w:rPr>
            <w:noProof/>
            <w:webHidden/>
          </w:rPr>
          <w:fldChar w:fldCharType="separate"/>
        </w:r>
        <w:r w:rsidR="00046E95">
          <w:rPr>
            <w:noProof/>
            <w:webHidden/>
          </w:rPr>
          <w:t>40</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5" w:history="1">
        <w:r w:rsidR="00046E95" w:rsidRPr="00722379">
          <w:rPr>
            <w:rStyle w:val="Hyperlinkki"/>
            <w:noProof/>
          </w:rPr>
          <w:t>3.3.8 Hallinnolliset seuraamukset</w:t>
        </w:r>
        <w:r w:rsidR="00046E95">
          <w:rPr>
            <w:noProof/>
            <w:webHidden/>
          </w:rPr>
          <w:tab/>
        </w:r>
        <w:r w:rsidR="00046E95">
          <w:rPr>
            <w:noProof/>
            <w:webHidden/>
          </w:rPr>
          <w:fldChar w:fldCharType="begin"/>
        </w:r>
        <w:r w:rsidR="00046E95">
          <w:rPr>
            <w:noProof/>
            <w:webHidden/>
          </w:rPr>
          <w:instrText xml:space="preserve"> PAGEREF _Toc484688715 \h </w:instrText>
        </w:r>
        <w:r w:rsidR="00046E95">
          <w:rPr>
            <w:noProof/>
            <w:webHidden/>
          </w:rPr>
        </w:r>
        <w:r w:rsidR="00046E95">
          <w:rPr>
            <w:noProof/>
            <w:webHidden/>
          </w:rPr>
          <w:fldChar w:fldCharType="separate"/>
        </w:r>
        <w:r w:rsidR="00046E95">
          <w:rPr>
            <w:noProof/>
            <w:webHidden/>
          </w:rPr>
          <w:t>40</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16" w:history="1">
        <w:r w:rsidR="00046E95" w:rsidRPr="00722379">
          <w:rPr>
            <w:rStyle w:val="Hyperlinkki"/>
            <w:rFonts w:eastAsia="Calibri"/>
            <w:noProof/>
          </w:rPr>
          <w:t>3.3.9 Uudistuksesta johtuvat muutokset verotuksen ilmoittamismenettelyihin</w:t>
        </w:r>
        <w:r w:rsidR="00046E95">
          <w:rPr>
            <w:noProof/>
            <w:webHidden/>
          </w:rPr>
          <w:tab/>
        </w:r>
        <w:r w:rsidR="00046E95">
          <w:rPr>
            <w:noProof/>
            <w:webHidden/>
          </w:rPr>
          <w:fldChar w:fldCharType="begin"/>
        </w:r>
        <w:r w:rsidR="00046E95">
          <w:rPr>
            <w:noProof/>
            <w:webHidden/>
          </w:rPr>
          <w:instrText xml:space="preserve"> PAGEREF _Toc484688716 \h </w:instrText>
        </w:r>
        <w:r w:rsidR="00046E95">
          <w:rPr>
            <w:noProof/>
            <w:webHidden/>
          </w:rPr>
        </w:r>
        <w:r w:rsidR="00046E95">
          <w:rPr>
            <w:noProof/>
            <w:webHidden/>
          </w:rPr>
          <w:fldChar w:fldCharType="separate"/>
        </w:r>
        <w:r w:rsidR="00046E95">
          <w:rPr>
            <w:noProof/>
            <w:webHidden/>
          </w:rPr>
          <w:t>42</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17" w:history="1">
        <w:r w:rsidR="00046E95" w:rsidRPr="00722379">
          <w:rPr>
            <w:rStyle w:val="Hyperlinkki"/>
            <w:noProof/>
          </w:rPr>
          <w:t>4. Esityksen vaikutukset</w:t>
        </w:r>
        <w:r w:rsidR="00046E95">
          <w:rPr>
            <w:noProof/>
            <w:webHidden/>
          </w:rPr>
          <w:tab/>
        </w:r>
        <w:r w:rsidR="00046E95">
          <w:rPr>
            <w:noProof/>
            <w:webHidden/>
          </w:rPr>
          <w:fldChar w:fldCharType="begin"/>
        </w:r>
        <w:r w:rsidR="00046E95">
          <w:rPr>
            <w:noProof/>
            <w:webHidden/>
          </w:rPr>
          <w:instrText xml:space="preserve"> PAGEREF _Toc484688717 \h </w:instrText>
        </w:r>
        <w:r w:rsidR="00046E95">
          <w:rPr>
            <w:noProof/>
            <w:webHidden/>
          </w:rPr>
        </w:r>
        <w:r w:rsidR="00046E95">
          <w:rPr>
            <w:noProof/>
            <w:webHidden/>
          </w:rPr>
          <w:fldChar w:fldCharType="separate"/>
        </w:r>
        <w:r w:rsidR="00046E95">
          <w:rPr>
            <w:noProof/>
            <w:webHidden/>
          </w:rPr>
          <w:t>43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18" w:history="1">
        <w:r w:rsidR="00046E95" w:rsidRPr="00722379">
          <w:rPr>
            <w:rStyle w:val="Hyperlinkki"/>
            <w:noProof/>
          </w:rPr>
          <w:t>4.1. Vaikutukset tulonsaajille</w:t>
        </w:r>
        <w:r w:rsidR="00046E95">
          <w:rPr>
            <w:noProof/>
            <w:webHidden/>
          </w:rPr>
          <w:tab/>
        </w:r>
        <w:r w:rsidR="00046E95">
          <w:rPr>
            <w:noProof/>
            <w:webHidden/>
          </w:rPr>
          <w:fldChar w:fldCharType="begin"/>
        </w:r>
        <w:r w:rsidR="00046E95">
          <w:rPr>
            <w:noProof/>
            <w:webHidden/>
          </w:rPr>
          <w:instrText xml:space="preserve"> PAGEREF _Toc484688718 \h </w:instrText>
        </w:r>
        <w:r w:rsidR="00046E95">
          <w:rPr>
            <w:noProof/>
            <w:webHidden/>
          </w:rPr>
        </w:r>
        <w:r w:rsidR="00046E95">
          <w:rPr>
            <w:noProof/>
            <w:webHidden/>
          </w:rPr>
          <w:fldChar w:fldCharType="separate"/>
        </w:r>
        <w:r w:rsidR="00046E95">
          <w:rPr>
            <w:noProof/>
            <w:webHidden/>
          </w:rPr>
          <w:t>43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19" w:history="1">
        <w:r w:rsidR="00046E95" w:rsidRPr="00722379">
          <w:rPr>
            <w:rStyle w:val="Hyperlinkki"/>
            <w:noProof/>
          </w:rPr>
          <w:t>4.2. Vaikutukset työnantajille</w:t>
        </w:r>
        <w:r w:rsidR="00046E95">
          <w:rPr>
            <w:noProof/>
            <w:webHidden/>
          </w:rPr>
          <w:tab/>
        </w:r>
        <w:r w:rsidR="00046E95">
          <w:rPr>
            <w:noProof/>
            <w:webHidden/>
          </w:rPr>
          <w:fldChar w:fldCharType="begin"/>
        </w:r>
        <w:r w:rsidR="00046E95">
          <w:rPr>
            <w:noProof/>
            <w:webHidden/>
          </w:rPr>
          <w:instrText xml:space="preserve"> PAGEREF _Toc484688719 \h </w:instrText>
        </w:r>
        <w:r w:rsidR="00046E95">
          <w:rPr>
            <w:noProof/>
            <w:webHidden/>
          </w:rPr>
        </w:r>
        <w:r w:rsidR="00046E95">
          <w:rPr>
            <w:noProof/>
            <w:webHidden/>
          </w:rPr>
          <w:fldChar w:fldCharType="separate"/>
        </w:r>
        <w:r w:rsidR="00046E95">
          <w:rPr>
            <w:noProof/>
            <w:webHidden/>
          </w:rPr>
          <w:t>44</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0" w:history="1">
        <w:r w:rsidR="00046E95" w:rsidRPr="00722379">
          <w:rPr>
            <w:rStyle w:val="Hyperlinkki"/>
            <w:rFonts w:eastAsiaTheme="minorHAnsi"/>
            <w:noProof/>
          </w:rPr>
          <w:t xml:space="preserve">4.4. </w:t>
        </w:r>
        <w:r w:rsidR="00046E95" w:rsidRPr="00722379">
          <w:rPr>
            <w:rStyle w:val="Hyperlinkki"/>
            <w:noProof/>
          </w:rPr>
          <w:t>Vaikutukset ilmoittajina oleville kotitalouksille</w:t>
        </w:r>
        <w:r w:rsidR="00046E95">
          <w:rPr>
            <w:noProof/>
            <w:webHidden/>
          </w:rPr>
          <w:tab/>
        </w:r>
        <w:r w:rsidR="00046E95">
          <w:rPr>
            <w:noProof/>
            <w:webHidden/>
          </w:rPr>
          <w:fldChar w:fldCharType="begin"/>
        </w:r>
        <w:r w:rsidR="00046E95">
          <w:rPr>
            <w:noProof/>
            <w:webHidden/>
          </w:rPr>
          <w:instrText xml:space="preserve"> PAGEREF _Toc484688720 \h </w:instrText>
        </w:r>
        <w:r w:rsidR="00046E95">
          <w:rPr>
            <w:noProof/>
            <w:webHidden/>
          </w:rPr>
        </w:r>
        <w:r w:rsidR="00046E95">
          <w:rPr>
            <w:noProof/>
            <w:webHidden/>
          </w:rPr>
          <w:fldChar w:fldCharType="separate"/>
        </w:r>
        <w:r w:rsidR="00046E95">
          <w:rPr>
            <w:noProof/>
            <w:webHidden/>
          </w:rPr>
          <w:t>50</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1" w:history="1">
        <w:r w:rsidR="00046E95" w:rsidRPr="00722379">
          <w:rPr>
            <w:rStyle w:val="Hyperlinkki"/>
            <w:noProof/>
          </w:rPr>
          <w:t>4.5. Vaikutukset julkiseen talouteen</w:t>
        </w:r>
        <w:r w:rsidR="00046E95">
          <w:rPr>
            <w:noProof/>
            <w:webHidden/>
          </w:rPr>
          <w:tab/>
        </w:r>
        <w:r w:rsidR="00046E95">
          <w:rPr>
            <w:noProof/>
            <w:webHidden/>
          </w:rPr>
          <w:fldChar w:fldCharType="begin"/>
        </w:r>
        <w:r w:rsidR="00046E95">
          <w:rPr>
            <w:noProof/>
            <w:webHidden/>
          </w:rPr>
          <w:instrText xml:space="preserve"> PAGEREF _Toc484688721 \h </w:instrText>
        </w:r>
        <w:r w:rsidR="00046E95">
          <w:rPr>
            <w:noProof/>
            <w:webHidden/>
          </w:rPr>
        </w:r>
        <w:r w:rsidR="00046E95">
          <w:rPr>
            <w:noProof/>
            <w:webHidden/>
          </w:rPr>
          <w:fldChar w:fldCharType="separate"/>
        </w:r>
        <w:r w:rsidR="00046E95">
          <w:rPr>
            <w:noProof/>
            <w:webHidden/>
          </w:rPr>
          <w:t>51</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2" w:history="1">
        <w:r w:rsidR="00046E95" w:rsidRPr="00722379">
          <w:rPr>
            <w:rStyle w:val="Hyperlinkki"/>
            <w:noProof/>
          </w:rPr>
          <w:t>4.6. Vaikutukset kansantalouteen</w:t>
        </w:r>
        <w:r w:rsidR="00046E95">
          <w:rPr>
            <w:noProof/>
            <w:webHidden/>
          </w:rPr>
          <w:tab/>
        </w:r>
        <w:r w:rsidR="00046E95">
          <w:rPr>
            <w:noProof/>
            <w:webHidden/>
          </w:rPr>
          <w:fldChar w:fldCharType="begin"/>
        </w:r>
        <w:r w:rsidR="00046E95">
          <w:rPr>
            <w:noProof/>
            <w:webHidden/>
          </w:rPr>
          <w:instrText xml:space="preserve"> PAGEREF _Toc484688722 \h </w:instrText>
        </w:r>
        <w:r w:rsidR="00046E95">
          <w:rPr>
            <w:noProof/>
            <w:webHidden/>
          </w:rPr>
        </w:r>
        <w:r w:rsidR="00046E95">
          <w:rPr>
            <w:noProof/>
            <w:webHidden/>
          </w:rPr>
          <w:fldChar w:fldCharType="separate"/>
        </w:r>
        <w:r w:rsidR="00046E95">
          <w:rPr>
            <w:noProof/>
            <w:webHidden/>
          </w:rPr>
          <w:t>51</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23" w:history="1">
        <w:r w:rsidR="00046E95" w:rsidRPr="00722379">
          <w:rPr>
            <w:rStyle w:val="Hyperlinkki"/>
            <w:noProof/>
          </w:rPr>
          <w:t>5. Asian valmistelu</w:t>
        </w:r>
        <w:r w:rsidR="00046E95">
          <w:rPr>
            <w:noProof/>
            <w:webHidden/>
          </w:rPr>
          <w:tab/>
        </w:r>
        <w:r w:rsidR="00046E95">
          <w:rPr>
            <w:noProof/>
            <w:webHidden/>
          </w:rPr>
          <w:fldChar w:fldCharType="begin"/>
        </w:r>
        <w:r w:rsidR="00046E95">
          <w:rPr>
            <w:noProof/>
            <w:webHidden/>
          </w:rPr>
          <w:instrText xml:space="preserve"> PAGEREF _Toc484688723 \h </w:instrText>
        </w:r>
        <w:r w:rsidR="00046E95">
          <w:rPr>
            <w:noProof/>
            <w:webHidden/>
          </w:rPr>
        </w:r>
        <w:r w:rsidR="00046E95">
          <w:rPr>
            <w:noProof/>
            <w:webHidden/>
          </w:rPr>
          <w:fldChar w:fldCharType="separate"/>
        </w:r>
        <w:r w:rsidR="00046E95">
          <w:rPr>
            <w:noProof/>
            <w:webHidden/>
          </w:rPr>
          <w:t>53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4" w:history="1">
        <w:r w:rsidR="00046E95" w:rsidRPr="00722379">
          <w:rPr>
            <w:rStyle w:val="Hyperlinkki"/>
            <w:rFonts w:eastAsia="Calibri"/>
            <w:noProof/>
          </w:rPr>
          <w:t>5.1. Valmisteluvaiheet ja –aineisto</w:t>
        </w:r>
        <w:r w:rsidR="00046E95">
          <w:rPr>
            <w:noProof/>
            <w:webHidden/>
          </w:rPr>
          <w:tab/>
        </w:r>
        <w:r w:rsidR="00046E95">
          <w:rPr>
            <w:noProof/>
            <w:webHidden/>
          </w:rPr>
          <w:fldChar w:fldCharType="begin"/>
        </w:r>
        <w:r w:rsidR="00046E95">
          <w:rPr>
            <w:noProof/>
            <w:webHidden/>
          </w:rPr>
          <w:instrText xml:space="preserve"> PAGEREF _Toc484688724 \h </w:instrText>
        </w:r>
        <w:r w:rsidR="00046E95">
          <w:rPr>
            <w:noProof/>
            <w:webHidden/>
          </w:rPr>
        </w:r>
        <w:r w:rsidR="00046E95">
          <w:rPr>
            <w:noProof/>
            <w:webHidden/>
          </w:rPr>
          <w:fldChar w:fldCharType="separate"/>
        </w:r>
        <w:r w:rsidR="00046E95">
          <w:rPr>
            <w:noProof/>
            <w:webHidden/>
          </w:rPr>
          <w:t>53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5" w:history="1">
        <w:r w:rsidR="00046E95" w:rsidRPr="00722379">
          <w:rPr>
            <w:rStyle w:val="Hyperlinkki"/>
            <w:rFonts w:eastAsia="Calibri"/>
            <w:noProof/>
          </w:rPr>
          <w:t>5.2. Lausunnot ja niiden huomioon ottaminen</w:t>
        </w:r>
        <w:r w:rsidR="00046E95">
          <w:rPr>
            <w:noProof/>
            <w:webHidden/>
          </w:rPr>
          <w:tab/>
        </w:r>
        <w:r w:rsidR="00046E95">
          <w:rPr>
            <w:noProof/>
            <w:webHidden/>
          </w:rPr>
          <w:fldChar w:fldCharType="begin"/>
        </w:r>
        <w:r w:rsidR="00046E95">
          <w:rPr>
            <w:noProof/>
            <w:webHidden/>
          </w:rPr>
          <w:instrText xml:space="preserve"> PAGEREF _Toc484688725 \h </w:instrText>
        </w:r>
        <w:r w:rsidR="00046E95">
          <w:rPr>
            <w:noProof/>
            <w:webHidden/>
          </w:rPr>
        </w:r>
        <w:r w:rsidR="00046E95">
          <w:rPr>
            <w:noProof/>
            <w:webHidden/>
          </w:rPr>
          <w:fldChar w:fldCharType="separate"/>
        </w:r>
        <w:r w:rsidR="00046E95">
          <w:rPr>
            <w:noProof/>
            <w:webHidden/>
          </w:rPr>
          <w:t>53</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26" w:history="1">
        <w:r w:rsidR="00046E95" w:rsidRPr="00722379">
          <w:rPr>
            <w:rStyle w:val="Hyperlinkki"/>
            <w:noProof/>
          </w:rPr>
          <w:t>YKSITYISKOHTAISET PERUSTELUT</w:t>
        </w:r>
        <w:r w:rsidR="00046E95">
          <w:rPr>
            <w:noProof/>
            <w:webHidden/>
          </w:rPr>
          <w:tab/>
        </w:r>
        <w:r w:rsidR="00046E95">
          <w:rPr>
            <w:noProof/>
            <w:webHidden/>
          </w:rPr>
          <w:fldChar w:fldCharType="begin"/>
        </w:r>
        <w:r w:rsidR="00046E95">
          <w:rPr>
            <w:noProof/>
            <w:webHidden/>
          </w:rPr>
          <w:instrText xml:space="preserve"> PAGEREF _Toc484688726 \h </w:instrText>
        </w:r>
        <w:r w:rsidR="00046E95">
          <w:rPr>
            <w:noProof/>
            <w:webHidden/>
          </w:rPr>
        </w:r>
        <w:r w:rsidR="00046E95">
          <w:rPr>
            <w:noProof/>
            <w:webHidden/>
          </w:rPr>
          <w:fldChar w:fldCharType="separate"/>
        </w:r>
        <w:r w:rsidR="00046E95">
          <w:rPr>
            <w:noProof/>
            <w:webHidden/>
          </w:rPr>
          <w:t>54</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27" w:history="1">
        <w:r w:rsidR="00046E95" w:rsidRPr="00722379">
          <w:rPr>
            <w:rStyle w:val="Hyperlinkki"/>
            <w:noProof/>
          </w:rPr>
          <w:t>1 Lakiehdotusten perustellut</w:t>
        </w:r>
        <w:r w:rsidR="00046E95">
          <w:rPr>
            <w:noProof/>
            <w:webHidden/>
          </w:rPr>
          <w:tab/>
        </w:r>
        <w:r w:rsidR="00046E95">
          <w:rPr>
            <w:noProof/>
            <w:webHidden/>
          </w:rPr>
          <w:fldChar w:fldCharType="begin"/>
        </w:r>
        <w:r w:rsidR="00046E95">
          <w:rPr>
            <w:noProof/>
            <w:webHidden/>
          </w:rPr>
          <w:instrText xml:space="preserve"> PAGEREF _Toc484688727 \h </w:instrText>
        </w:r>
        <w:r w:rsidR="00046E95">
          <w:rPr>
            <w:noProof/>
            <w:webHidden/>
          </w:rPr>
        </w:r>
        <w:r w:rsidR="00046E95">
          <w:rPr>
            <w:noProof/>
            <w:webHidden/>
          </w:rPr>
          <w:fldChar w:fldCharType="separate"/>
        </w:r>
        <w:r w:rsidR="00046E95">
          <w:rPr>
            <w:noProof/>
            <w:webHidden/>
          </w:rPr>
          <w:t>54</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8" w:history="1">
        <w:r w:rsidR="00046E95" w:rsidRPr="00722379">
          <w:rPr>
            <w:rStyle w:val="Hyperlinkki"/>
            <w:noProof/>
          </w:rPr>
          <w:t>1.1 Laki tulotietojärjestelmästä</w:t>
        </w:r>
        <w:r w:rsidR="00046E95">
          <w:rPr>
            <w:noProof/>
            <w:webHidden/>
          </w:rPr>
          <w:tab/>
        </w:r>
        <w:r w:rsidR="00046E95">
          <w:rPr>
            <w:noProof/>
            <w:webHidden/>
          </w:rPr>
          <w:fldChar w:fldCharType="begin"/>
        </w:r>
        <w:r w:rsidR="00046E95">
          <w:rPr>
            <w:noProof/>
            <w:webHidden/>
          </w:rPr>
          <w:instrText xml:space="preserve"> PAGEREF _Toc484688728 \h </w:instrText>
        </w:r>
        <w:r w:rsidR="00046E95">
          <w:rPr>
            <w:noProof/>
            <w:webHidden/>
          </w:rPr>
        </w:r>
        <w:r w:rsidR="00046E95">
          <w:rPr>
            <w:noProof/>
            <w:webHidden/>
          </w:rPr>
          <w:fldChar w:fldCharType="separate"/>
        </w:r>
        <w:r w:rsidR="00046E95">
          <w:rPr>
            <w:noProof/>
            <w:webHidden/>
          </w:rPr>
          <w:t>54</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29" w:history="1">
        <w:r w:rsidR="00046E95" w:rsidRPr="00722379">
          <w:rPr>
            <w:rStyle w:val="Hyperlinkki"/>
            <w:noProof/>
          </w:rPr>
          <w:t>1.2 Laki Verohallinnosta</w:t>
        </w:r>
        <w:r w:rsidR="00046E95">
          <w:rPr>
            <w:noProof/>
            <w:webHidden/>
          </w:rPr>
          <w:tab/>
        </w:r>
        <w:r w:rsidR="00046E95">
          <w:rPr>
            <w:noProof/>
            <w:webHidden/>
          </w:rPr>
          <w:fldChar w:fldCharType="begin"/>
        </w:r>
        <w:r w:rsidR="00046E95">
          <w:rPr>
            <w:noProof/>
            <w:webHidden/>
          </w:rPr>
          <w:instrText xml:space="preserve"> PAGEREF _Toc484688729 \h </w:instrText>
        </w:r>
        <w:r w:rsidR="00046E95">
          <w:rPr>
            <w:noProof/>
            <w:webHidden/>
          </w:rPr>
        </w:r>
        <w:r w:rsidR="00046E95">
          <w:rPr>
            <w:noProof/>
            <w:webHidden/>
          </w:rPr>
          <w:fldChar w:fldCharType="separate"/>
        </w:r>
        <w:r w:rsidR="00046E95">
          <w:rPr>
            <w:noProof/>
            <w:webHidden/>
          </w:rPr>
          <w:t>103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0" w:history="1">
        <w:r w:rsidR="00046E95" w:rsidRPr="00722379">
          <w:rPr>
            <w:rStyle w:val="Hyperlinkki"/>
            <w:noProof/>
          </w:rPr>
          <w:t>1.3 Laki verotusmenettelystä</w:t>
        </w:r>
        <w:r w:rsidR="00046E95">
          <w:rPr>
            <w:noProof/>
            <w:webHidden/>
          </w:rPr>
          <w:tab/>
        </w:r>
        <w:r w:rsidR="00046E95">
          <w:rPr>
            <w:noProof/>
            <w:webHidden/>
          </w:rPr>
          <w:fldChar w:fldCharType="begin"/>
        </w:r>
        <w:r w:rsidR="00046E95">
          <w:rPr>
            <w:noProof/>
            <w:webHidden/>
          </w:rPr>
          <w:instrText xml:space="preserve"> PAGEREF _Toc484688730 \h </w:instrText>
        </w:r>
        <w:r w:rsidR="00046E95">
          <w:rPr>
            <w:noProof/>
            <w:webHidden/>
          </w:rPr>
        </w:r>
        <w:r w:rsidR="00046E95">
          <w:rPr>
            <w:noProof/>
            <w:webHidden/>
          </w:rPr>
          <w:fldChar w:fldCharType="separate"/>
        </w:r>
        <w:r w:rsidR="00046E95">
          <w:rPr>
            <w:noProof/>
            <w:webHidden/>
          </w:rPr>
          <w:t>103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1" w:history="1">
        <w:r w:rsidR="00046E95" w:rsidRPr="00722379">
          <w:rPr>
            <w:rStyle w:val="Hyperlinkki"/>
            <w:noProof/>
          </w:rPr>
          <w:t>1.4 Laki oma-aloitteisten verojen verotusmenettelystä</w:t>
        </w:r>
        <w:r w:rsidR="00046E95">
          <w:rPr>
            <w:noProof/>
            <w:webHidden/>
          </w:rPr>
          <w:tab/>
        </w:r>
        <w:r w:rsidR="00046E95">
          <w:rPr>
            <w:noProof/>
            <w:webHidden/>
          </w:rPr>
          <w:fldChar w:fldCharType="begin"/>
        </w:r>
        <w:r w:rsidR="00046E95">
          <w:rPr>
            <w:noProof/>
            <w:webHidden/>
          </w:rPr>
          <w:instrText xml:space="preserve"> PAGEREF _Toc484688731 \h </w:instrText>
        </w:r>
        <w:r w:rsidR="00046E95">
          <w:rPr>
            <w:noProof/>
            <w:webHidden/>
          </w:rPr>
        </w:r>
        <w:r w:rsidR="00046E95">
          <w:rPr>
            <w:noProof/>
            <w:webHidden/>
          </w:rPr>
          <w:fldChar w:fldCharType="separate"/>
        </w:r>
        <w:r w:rsidR="00046E95">
          <w:rPr>
            <w:noProof/>
            <w:webHidden/>
          </w:rPr>
          <w:t>104</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2" w:history="1">
        <w:r w:rsidR="00046E95" w:rsidRPr="00722379">
          <w:rPr>
            <w:rStyle w:val="Hyperlinkki"/>
            <w:noProof/>
          </w:rPr>
          <w:t>1.5 Laki viranomaisten toiminnan julkisuudesta</w:t>
        </w:r>
        <w:r w:rsidR="00046E95">
          <w:rPr>
            <w:noProof/>
            <w:webHidden/>
          </w:rPr>
          <w:tab/>
        </w:r>
        <w:r w:rsidR="00046E95">
          <w:rPr>
            <w:noProof/>
            <w:webHidden/>
          </w:rPr>
          <w:fldChar w:fldCharType="begin"/>
        </w:r>
        <w:r w:rsidR="00046E95">
          <w:rPr>
            <w:noProof/>
            <w:webHidden/>
          </w:rPr>
          <w:instrText xml:space="preserve"> PAGEREF _Toc484688732 \h </w:instrText>
        </w:r>
        <w:r w:rsidR="00046E95">
          <w:rPr>
            <w:noProof/>
            <w:webHidden/>
          </w:rPr>
        </w:r>
        <w:r w:rsidR="00046E95">
          <w:rPr>
            <w:noProof/>
            <w:webHidden/>
          </w:rPr>
          <w:fldChar w:fldCharType="separate"/>
        </w:r>
        <w:r w:rsidR="00046E95">
          <w:rPr>
            <w:noProof/>
            <w:webHidden/>
          </w:rPr>
          <w:t>106</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3" w:history="1">
        <w:r w:rsidR="00046E95" w:rsidRPr="00722379">
          <w:rPr>
            <w:rStyle w:val="Hyperlinkki"/>
            <w:noProof/>
          </w:rPr>
          <w:t>1.6. Laki työnantajan sairausvakuutusmaksusta</w:t>
        </w:r>
        <w:r w:rsidR="00046E95">
          <w:rPr>
            <w:noProof/>
            <w:webHidden/>
          </w:rPr>
          <w:tab/>
        </w:r>
        <w:r w:rsidR="00046E95">
          <w:rPr>
            <w:noProof/>
            <w:webHidden/>
          </w:rPr>
          <w:fldChar w:fldCharType="begin"/>
        </w:r>
        <w:r w:rsidR="00046E95">
          <w:rPr>
            <w:noProof/>
            <w:webHidden/>
          </w:rPr>
          <w:instrText xml:space="preserve"> PAGEREF _Toc484688733 \h </w:instrText>
        </w:r>
        <w:r w:rsidR="00046E95">
          <w:rPr>
            <w:noProof/>
            <w:webHidden/>
          </w:rPr>
        </w:r>
        <w:r w:rsidR="00046E95">
          <w:rPr>
            <w:noProof/>
            <w:webHidden/>
          </w:rPr>
          <w:fldChar w:fldCharType="separate"/>
        </w:r>
        <w:r w:rsidR="00046E95">
          <w:rPr>
            <w:noProof/>
            <w:webHidden/>
          </w:rPr>
          <w:t>106</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34" w:history="1">
        <w:r w:rsidR="00046E95" w:rsidRPr="00722379">
          <w:rPr>
            <w:rStyle w:val="Hyperlinkki"/>
            <w:rFonts w:eastAsiaTheme="minorHAnsi"/>
            <w:noProof/>
          </w:rPr>
          <w:t>2. Voimaantulo</w:t>
        </w:r>
        <w:r w:rsidR="00046E95">
          <w:rPr>
            <w:noProof/>
            <w:webHidden/>
          </w:rPr>
          <w:tab/>
        </w:r>
        <w:r w:rsidR="00046E95">
          <w:rPr>
            <w:noProof/>
            <w:webHidden/>
          </w:rPr>
          <w:fldChar w:fldCharType="begin"/>
        </w:r>
        <w:r w:rsidR="00046E95">
          <w:rPr>
            <w:noProof/>
            <w:webHidden/>
          </w:rPr>
          <w:instrText xml:space="preserve"> PAGEREF _Toc484688734 \h </w:instrText>
        </w:r>
        <w:r w:rsidR="00046E95">
          <w:rPr>
            <w:noProof/>
            <w:webHidden/>
          </w:rPr>
        </w:r>
        <w:r w:rsidR="00046E95">
          <w:rPr>
            <w:noProof/>
            <w:webHidden/>
          </w:rPr>
          <w:fldChar w:fldCharType="separate"/>
        </w:r>
        <w:r w:rsidR="00046E95">
          <w:rPr>
            <w:noProof/>
            <w:webHidden/>
          </w:rPr>
          <w:t>106</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35" w:history="1">
        <w:r w:rsidR="00046E95" w:rsidRPr="00722379">
          <w:rPr>
            <w:rStyle w:val="Hyperlinkki"/>
            <w:noProof/>
          </w:rPr>
          <w:t>3. Suhde perustuslakiin ja säätämisjärjestys</w:t>
        </w:r>
        <w:r w:rsidR="00046E95">
          <w:rPr>
            <w:noProof/>
            <w:webHidden/>
          </w:rPr>
          <w:tab/>
        </w:r>
        <w:r w:rsidR="00046E95">
          <w:rPr>
            <w:noProof/>
            <w:webHidden/>
          </w:rPr>
          <w:fldChar w:fldCharType="begin"/>
        </w:r>
        <w:r w:rsidR="00046E95">
          <w:rPr>
            <w:noProof/>
            <w:webHidden/>
          </w:rPr>
          <w:instrText xml:space="preserve"> PAGEREF _Toc484688735 \h </w:instrText>
        </w:r>
        <w:r w:rsidR="00046E95">
          <w:rPr>
            <w:noProof/>
            <w:webHidden/>
          </w:rPr>
        </w:r>
        <w:r w:rsidR="00046E95">
          <w:rPr>
            <w:noProof/>
            <w:webHidden/>
          </w:rPr>
          <w:fldChar w:fldCharType="separate"/>
        </w:r>
        <w:r w:rsidR="00046E95">
          <w:rPr>
            <w:noProof/>
            <w:webHidden/>
          </w:rPr>
          <w:t>107</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6" w:history="1">
        <w:r w:rsidR="00046E95" w:rsidRPr="00722379">
          <w:rPr>
            <w:rStyle w:val="Hyperlinkki"/>
            <w:noProof/>
          </w:rPr>
          <w:t>3.1 Yksityisyyden suoja</w:t>
        </w:r>
        <w:r w:rsidR="00046E95">
          <w:rPr>
            <w:noProof/>
            <w:webHidden/>
          </w:rPr>
          <w:tab/>
        </w:r>
        <w:r w:rsidR="00046E95">
          <w:rPr>
            <w:noProof/>
            <w:webHidden/>
          </w:rPr>
          <w:fldChar w:fldCharType="begin"/>
        </w:r>
        <w:r w:rsidR="00046E95">
          <w:rPr>
            <w:noProof/>
            <w:webHidden/>
          </w:rPr>
          <w:instrText xml:space="preserve"> PAGEREF _Toc484688736 \h </w:instrText>
        </w:r>
        <w:r w:rsidR="00046E95">
          <w:rPr>
            <w:noProof/>
            <w:webHidden/>
          </w:rPr>
        </w:r>
        <w:r w:rsidR="00046E95">
          <w:rPr>
            <w:noProof/>
            <w:webHidden/>
          </w:rPr>
          <w:fldChar w:fldCharType="separate"/>
        </w:r>
        <w:r w:rsidR="00046E95">
          <w:rPr>
            <w:noProof/>
            <w:webHidden/>
          </w:rPr>
          <w:t>107</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7" w:history="1">
        <w:r w:rsidR="00046E95" w:rsidRPr="00722379">
          <w:rPr>
            <w:rStyle w:val="Hyperlinkki"/>
            <w:noProof/>
          </w:rPr>
          <w:t>3.2. Julkisuusperiaate</w:t>
        </w:r>
        <w:r w:rsidR="00046E95">
          <w:rPr>
            <w:noProof/>
            <w:webHidden/>
          </w:rPr>
          <w:tab/>
        </w:r>
        <w:r w:rsidR="00046E95">
          <w:rPr>
            <w:noProof/>
            <w:webHidden/>
          </w:rPr>
          <w:fldChar w:fldCharType="begin"/>
        </w:r>
        <w:r w:rsidR="00046E95">
          <w:rPr>
            <w:noProof/>
            <w:webHidden/>
          </w:rPr>
          <w:instrText xml:space="preserve"> PAGEREF _Toc484688737 \h </w:instrText>
        </w:r>
        <w:r w:rsidR="00046E95">
          <w:rPr>
            <w:noProof/>
            <w:webHidden/>
          </w:rPr>
        </w:r>
        <w:r w:rsidR="00046E95">
          <w:rPr>
            <w:noProof/>
            <w:webHidden/>
          </w:rPr>
          <w:fldChar w:fldCharType="separate"/>
        </w:r>
        <w:r w:rsidR="00046E95">
          <w:rPr>
            <w:noProof/>
            <w:webHidden/>
          </w:rPr>
          <w:t>112</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8" w:history="1">
        <w:r w:rsidR="00046E95" w:rsidRPr="00722379">
          <w:rPr>
            <w:rStyle w:val="Hyperlinkki"/>
            <w:noProof/>
          </w:rPr>
          <w:t>3.3. Oikeusturva</w:t>
        </w:r>
        <w:r w:rsidR="00046E95">
          <w:rPr>
            <w:noProof/>
            <w:webHidden/>
          </w:rPr>
          <w:tab/>
        </w:r>
        <w:r w:rsidR="00046E95">
          <w:rPr>
            <w:noProof/>
            <w:webHidden/>
          </w:rPr>
          <w:fldChar w:fldCharType="begin"/>
        </w:r>
        <w:r w:rsidR="00046E95">
          <w:rPr>
            <w:noProof/>
            <w:webHidden/>
          </w:rPr>
          <w:instrText xml:space="preserve"> PAGEREF _Toc484688738 \h </w:instrText>
        </w:r>
        <w:r w:rsidR="00046E95">
          <w:rPr>
            <w:noProof/>
            <w:webHidden/>
          </w:rPr>
        </w:r>
        <w:r w:rsidR="00046E95">
          <w:rPr>
            <w:noProof/>
            <w:webHidden/>
          </w:rPr>
          <w:fldChar w:fldCharType="separate"/>
        </w:r>
        <w:r w:rsidR="00046E95">
          <w:rPr>
            <w:noProof/>
            <w:webHidden/>
          </w:rPr>
          <w:t>113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39" w:history="1">
        <w:r w:rsidR="00046E95" w:rsidRPr="00722379">
          <w:rPr>
            <w:rStyle w:val="Hyperlinkki"/>
            <w:noProof/>
          </w:rPr>
          <w:t>3.4. Norminantovaltuudet</w:t>
        </w:r>
        <w:r w:rsidR="00046E95">
          <w:rPr>
            <w:noProof/>
            <w:webHidden/>
          </w:rPr>
          <w:tab/>
        </w:r>
        <w:r w:rsidR="00046E95">
          <w:rPr>
            <w:noProof/>
            <w:webHidden/>
          </w:rPr>
          <w:fldChar w:fldCharType="begin"/>
        </w:r>
        <w:r w:rsidR="00046E95">
          <w:rPr>
            <w:noProof/>
            <w:webHidden/>
          </w:rPr>
          <w:instrText xml:space="preserve"> PAGEREF _Toc484688739 \h </w:instrText>
        </w:r>
        <w:r w:rsidR="00046E95">
          <w:rPr>
            <w:noProof/>
            <w:webHidden/>
          </w:rPr>
        </w:r>
        <w:r w:rsidR="00046E95">
          <w:rPr>
            <w:noProof/>
            <w:webHidden/>
          </w:rPr>
          <w:fldChar w:fldCharType="separate"/>
        </w:r>
        <w:r w:rsidR="00046E95">
          <w:rPr>
            <w:noProof/>
            <w:webHidden/>
          </w:rPr>
          <w:t>113</w:t>
        </w:r>
        <w:r w:rsidR="00046E95">
          <w:rPr>
            <w:noProof/>
            <w:webHidden/>
          </w:rPr>
          <w:fldChar w:fldCharType="end"/>
        </w:r>
      </w:hyperlink>
    </w:p>
    <w:p w:rsidR="00046E95" w:rsidRDefault="008E4C7D">
      <w:pPr>
        <w:pStyle w:val="Sisluet2"/>
        <w:tabs>
          <w:tab w:val="right" w:leader="dot" w:pos="9628"/>
        </w:tabs>
        <w:rPr>
          <w:rFonts w:asciiTheme="minorHAnsi" w:eastAsiaTheme="minorEastAsia" w:hAnsiTheme="minorHAnsi" w:cstheme="minorBidi"/>
          <w:noProof/>
          <w:sz w:val="22"/>
          <w:szCs w:val="22"/>
          <w:lang w:eastAsia="fi-FI"/>
        </w:rPr>
      </w:pPr>
      <w:hyperlink w:anchor="_Toc484688740" w:history="1">
        <w:r w:rsidR="00046E95" w:rsidRPr="00722379">
          <w:rPr>
            <w:rStyle w:val="Hyperlinkki"/>
            <w:noProof/>
          </w:rPr>
          <w:t>Lakiehdotukset</w:t>
        </w:r>
        <w:r w:rsidR="00046E95">
          <w:rPr>
            <w:noProof/>
            <w:webHidden/>
          </w:rPr>
          <w:tab/>
        </w:r>
        <w:r w:rsidR="00046E95">
          <w:rPr>
            <w:noProof/>
            <w:webHidden/>
          </w:rPr>
          <w:fldChar w:fldCharType="begin"/>
        </w:r>
        <w:r w:rsidR="00046E95">
          <w:rPr>
            <w:noProof/>
            <w:webHidden/>
          </w:rPr>
          <w:instrText xml:space="preserve"> PAGEREF _Toc484688740 \h </w:instrText>
        </w:r>
        <w:r w:rsidR="00046E95">
          <w:rPr>
            <w:noProof/>
            <w:webHidden/>
          </w:rPr>
        </w:r>
        <w:r w:rsidR="00046E95">
          <w:rPr>
            <w:noProof/>
            <w:webHidden/>
          </w:rPr>
          <w:fldChar w:fldCharType="separate"/>
        </w:r>
        <w:r w:rsidR="00046E95">
          <w:rPr>
            <w:noProof/>
            <w:webHidden/>
          </w:rPr>
          <w:t>115</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1" w:history="1">
        <w:r w:rsidR="00046E95">
          <w:rPr>
            <w:rStyle w:val="Hyperlinkki"/>
            <w:b/>
            <w:noProof/>
            <w:lang w:eastAsia="fi-FI"/>
          </w:rPr>
          <w:t>Laki t</w:t>
        </w:r>
        <w:r w:rsidR="00046E95" w:rsidRPr="00722379">
          <w:rPr>
            <w:rStyle w:val="Hyperlinkki"/>
            <w:b/>
            <w:noProof/>
            <w:lang w:eastAsia="fi-FI"/>
          </w:rPr>
          <w:t>ulotietojärjestelmästä</w:t>
        </w:r>
        <w:r w:rsidR="00046E95">
          <w:rPr>
            <w:noProof/>
            <w:webHidden/>
          </w:rPr>
          <w:tab/>
        </w:r>
        <w:r w:rsidR="00046E95">
          <w:rPr>
            <w:noProof/>
            <w:webHidden/>
          </w:rPr>
          <w:fldChar w:fldCharType="begin"/>
        </w:r>
        <w:r w:rsidR="00046E95">
          <w:rPr>
            <w:noProof/>
            <w:webHidden/>
          </w:rPr>
          <w:instrText xml:space="preserve"> PAGEREF _Toc484688741 \h </w:instrText>
        </w:r>
        <w:r w:rsidR="00046E95">
          <w:rPr>
            <w:noProof/>
            <w:webHidden/>
          </w:rPr>
        </w:r>
        <w:r w:rsidR="00046E95">
          <w:rPr>
            <w:noProof/>
            <w:webHidden/>
          </w:rPr>
          <w:fldChar w:fldCharType="separate"/>
        </w:r>
        <w:r w:rsidR="00046E95">
          <w:rPr>
            <w:noProof/>
            <w:webHidden/>
          </w:rPr>
          <w:t>115</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42" w:history="1">
        <w:r w:rsidR="00046E95" w:rsidRPr="00722379">
          <w:rPr>
            <w:rStyle w:val="Hyperlinkki"/>
            <w:noProof/>
          </w:rPr>
          <w:t>Liite</w:t>
        </w:r>
        <w:r w:rsidR="00046E95">
          <w:rPr>
            <w:noProof/>
            <w:webHidden/>
          </w:rPr>
          <w:tab/>
        </w:r>
        <w:r w:rsidR="00046E95">
          <w:rPr>
            <w:noProof/>
            <w:webHidden/>
          </w:rPr>
          <w:fldChar w:fldCharType="begin"/>
        </w:r>
        <w:r w:rsidR="00046E95">
          <w:rPr>
            <w:noProof/>
            <w:webHidden/>
          </w:rPr>
          <w:instrText xml:space="preserve"> PAGEREF _Toc484688742 \h </w:instrText>
        </w:r>
        <w:r w:rsidR="00046E95">
          <w:rPr>
            <w:noProof/>
            <w:webHidden/>
          </w:rPr>
        </w:r>
        <w:r w:rsidR="00046E95">
          <w:rPr>
            <w:noProof/>
            <w:webHidden/>
          </w:rPr>
          <w:fldChar w:fldCharType="separate"/>
        </w:r>
        <w:r w:rsidR="00046E95">
          <w:rPr>
            <w:noProof/>
            <w:webHidden/>
          </w:rPr>
          <w:t>126</w:t>
        </w:r>
        <w:r w:rsidR="00046E95">
          <w:rPr>
            <w:noProof/>
            <w:webHidden/>
          </w:rPr>
          <w:fldChar w:fldCharType="end"/>
        </w:r>
      </w:hyperlink>
    </w:p>
    <w:p w:rsidR="00046E95" w:rsidRDefault="008E4C7D">
      <w:pPr>
        <w:pStyle w:val="Sisluet1"/>
        <w:tabs>
          <w:tab w:val="right" w:leader="dot" w:pos="9628"/>
        </w:tabs>
        <w:rPr>
          <w:rFonts w:asciiTheme="minorHAnsi" w:eastAsiaTheme="minorEastAsia" w:hAnsiTheme="minorHAnsi" w:cstheme="minorBidi"/>
          <w:noProof/>
          <w:sz w:val="22"/>
          <w:szCs w:val="22"/>
          <w:lang w:eastAsia="fi-FI"/>
        </w:rPr>
      </w:pPr>
      <w:hyperlink w:anchor="_Toc484688743" w:history="1">
        <w:r w:rsidR="00046E95" w:rsidRPr="00722379">
          <w:rPr>
            <w:rStyle w:val="Hyperlinkki"/>
            <w:noProof/>
          </w:rPr>
          <w:t>Rinnakkaisteksti</w:t>
        </w:r>
        <w:r w:rsidR="00046E95">
          <w:rPr>
            <w:noProof/>
            <w:webHidden/>
          </w:rPr>
          <w:tab/>
        </w:r>
        <w:r w:rsidR="00046E95">
          <w:rPr>
            <w:noProof/>
            <w:webHidden/>
          </w:rPr>
          <w:fldChar w:fldCharType="begin"/>
        </w:r>
        <w:r w:rsidR="00046E95">
          <w:rPr>
            <w:noProof/>
            <w:webHidden/>
          </w:rPr>
          <w:instrText xml:space="preserve"> PAGEREF _Toc484688743 \h </w:instrText>
        </w:r>
        <w:r w:rsidR="00046E95">
          <w:rPr>
            <w:noProof/>
            <w:webHidden/>
          </w:rPr>
        </w:r>
        <w:r w:rsidR="00046E95">
          <w:rPr>
            <w:noProof/>
            <w:webHidden/>
          </w:rPr>
          <w:fldChar w:fldCharType="separate"/>
        </w:r>
        <w:r w:rsidR="00046E95">
          <w:rPr>
            <w:noProof/>
            <w:webHidden/>
          </w:rPr>
          <w:t>126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4" w:history="1">
        <w:r w:rsidR="00046E95">
          <w:rPr>
            <w:rStyle w:val="Hyperlinkki"/>
            <w:noProof/>
          </w:rPr>
          <w:t>Laki V</w:t>
        </w:r>
        <w:r w:rsidR="00046E95" w:rsidRPr="00722379">
          <w:rPr>
            <w:rStyle w:val="Hyperlinkki"/>
            <w:noProof/>
          </w:rPr>
          <w:t>erohallinnosta annetun lain 4 §:n muuttamisesta</w:t>
        </w:r>
        <w:r w:rsidR="00046E95">
          <w:rPr>
            <w:noProof/>
            <w:webHidden/>
          </w:rPr>
          <w:tab/>
        </w:r>
        <w:r w:rsidR="00046E95">
          <w:rPr>
            <w:noProof/>
            <w:webHidden/>
          </w:rPr>
          <w:fldChar w:fldCharType="begin"/>
        </w:r>
        <w:r w:rsidR="00046E95">
          <w:rPr>
            <w:noProof/>
            <w:webHidden/>
          </w:rPr>
          <w:instrText xml:space="preserve"> PAGEREF _Toc484688744 \h </w:instrText>
        </w:r>
        <w:r w:rsidR="00046E95">
          <w:rPr>
            <w:noProof/>
            <w:webHidden/>
          </w:rPr>
        </w:r>
        <w:r w:rsidR="00046E95">
          <w:rPr>
            <w:noProof/>
            <w:webHidden/>
          </w:rPr>
          <w:fldChar w:fldCharType="separate"/>
        </w:r>
        <w:r w:rsidR="00046E95">
          <w:rPr>
            <w:noProof/>
            <w:webHidden/>
          </w:rPr>
          <w:t>126</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5" w:history="1">
        <w:r w:rsidR="00046E95">
          <w:rPr>
            <w:rStyle w:val="Hyperlinkki"/>
            <w:noProof/>
          </w:rPr>
          <w:t>Laki v</w:t>
        </w:r>
        <w:r w:rsidR="00046E95" w:rsidRPr="00722379">
          <w:rPr>
            <w:rStyle w:val="Hyperlinkki"/>
            <w:noProof/>
          </w:rPr>
          <w:t>erotusmenettelystä annetun lain muuttamisesta</w:t>
        </w:r>
        <w:r w:rsidR="00046E95">
          <w:rPr>
            <w:noProof/>
            <w:webHidden/>
          </w:rPr>
          <w:tab/>
        </w:r>
        <w:r w:rsidR="00046E95">
          <w:rPr>
            <w:noProof/>
            <w:webHidden/>
          </w:rPr>
          <w:fldChar w:fldCharType="begin"/>
        </w:r>
        <w:r w:rsidR="00046E95">
          <w:rPr>
            <w:noProof/>
            <w:webHidden/>
          </w:rPr>
          <w:instrText xml:space="preserve"> PAGEREF _Toc484688745 \h </w:instrText>
        </w:r>
        <w:r w:rsidR="00046E95">
          <w:rPr>
            <w:noProof/>
            <w:webHidden/>
          </w:rPr>
        </w:r>
        <w:r w:rsidR="00046E95">
          <w:rPr>
            <w:noProof/>
            <w:webHidden/>
          </w:rPr>
          <w:fldChar w:fldCharType="separate"/>
        </w:r>
        <w:r w:rsidR="00046E95">
          <w:rPr>
            <w:noProof/>
            <w:webHidden/>
          </w:rPr>
          <w:t>127</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6" w:history="1">
        <w:r w:rsidR="00046E95">
          <w:rPr>
            <w:rStyle w:val="Hyperlinkki"/>
            <w:noProof/>
          </w:rPr>
          <w:t>Laki o</w:t>
        </w:r>
        <w:r w:rsidR="00046E95" w:rsidRPr="00722379">
          <w:rPr>
            <w:rStyle w:val="Hyperlinkki"/>
            <w:noProof/>
          </w:rPr>
          <w:t>ma-aloitteisten verojen verotusmenettelystä annetun lain muuttamisesta</w:t>
        </w:r>
        <w:r w:rsidR="00046E95">
          <w:rPr>
            <w:noProof/>
            <w:webHidden/>
          </w:rPr>
          <w:tab/>
        </w:r>
        <w:r w:rsidR="00046E95">
          <w:rPr>
            <w:noProof/>
            <w:webHidden/>
          </w:rPr>
          <w:fldChar w:fldCharType="begin"/>
        </w:r>
        <w:r w:rsidR="00046E95">
          <w:rPr>
            <w:noProof/>
            <w:webHidden/>
          </w:rPr>
          <w:instrText xml:space="preserve"> PAGEREF _Toc484688746 \h </w:instrText>
        </w:r>
        <w:r w:rsidR="00046E95">
          <w:rPr>
            <w:noProof/>
            <w:webHidden/>
          </w:rPr>
        </w:r>
        <w:r w:rsidR="00046E95">
          <w:rPr>
            <w:noProof/>
            <w:webHidden/>
          </w:rPr>
          <w:fldChar w:fldCharType="separate"/>
        </w:r>
        <w:r w:rsidR="00046E95">
          <w:rPr>
            <w:noProof/>
            <w:webHidden/>
          </w:rPr>
          <w:t>129</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7" w:history="1">
        <w:r w:rsidR="00046E95">
          <w:rPr>
            <w:rStyle w:val="Hyperlinkki"/>
            <w:noProof/>
          </w:rPr>
          <w:t>Laki v</w:t>
        </w:r>
        <w:r w:rsidR="00046E95" w:rsidRPr="00722379">
          <w:rPr>
            <w:rStyle w:val="Hyperlinkki"/>
            <w:noProof/>
          </w:rPr>
          <w:t>iranomaisten toiminnan julkisuudesta annetun lain 24 §:n muuttamisesta</w:t>
        </w:r>
        <w:r w:rsidR="00046E95">
          <w:rPr>
            <w:noProof/>
            <w:webHidden/>
          </w:rPr>
          <w:tab/>
        </w:r>
        <w:r w:rsidR="00046E95">
          <w:rPr>
            <w:noProof/>
            <w:webHidden/>
          </w:rPr>
          <w:fldChar w:fldCharType="begin"/>
        </w:r>
        <w:r w:rsidR="00046E95">
          <w:rPr>
            <w:noProof/>
            <w:webHidden/>
          </w:rPr>
          <w:instrText xml:space="preserve"> PAGEREF _Toc484688747 \h </w:instrText>
        </w:r>
        <w:r w:rsidR="00046E95">
          <w:rPr>
            <w:noProof/>
            <w:webHidden/>
          </w:rPr>
        </w:r>
        <w:r w:rsidR="00046E95">
          <w:rPr>
            <w:noProof/>
            <w:webHidden/>
          </w:rPr>
          <w:fldChar w:fldCharType="separate"/>
        </w:r>
        <w:r w:rsidR="00046E95">
          <w:rPr>
            <w:noProof/>
            <w:webHidden/>
          </w:rPr>
          <w:t>132</w:t>
        </w:r>
        <w:r w:rsidR="00046E95">
          <w:rPr>
            <w:noProof/>
            <w:webHidden/>
          </w:rPr>
          <w:fldChar w:fldCharType="end"/>
        </w:r>
      </w:hyperlink>
    </w:p>
    <w:p w:rsidR="00046E95" w:rsidRDefault="008E4C7D">
      <w:pPr>
        <w:pStyle w:val="Sisluet3"/>
        <w:tabs>
          <w:tab w:val="right" w:leader="dot" w:pos="9628"/>
        </w:tabs>
        <w:rPr>
          <w:rFonts w:asciiTheme="minorHAnsi" w:eastAsiaTheme="minorEastAsia" w:hAnsiTheme="minorHAnsi" w:cstheme="minorBidi"/>
          <w:noProof/>
          <w:sz w:val="22"/>
          <w:szCs w:val="22"/>
          <w:lang w:eastAsia="fi-FI"/>
        </w:rPr>
      </w:pPr>
      <w:hyperlink w:anchor="_Toc484688748" w:history="1">
        <w:r w:rsidR="00046E95">
          <w:rPr>
            <w:rStyle w:val="Hyperlinkki"/>
            <w:noProof/>
          </w:rPr>
          <w:t>Laki t</w:t>
        </w:r>
        <w:r w:rsidR="00046E95" w:rsidRPr="00722379">
          <w:rPr>
            <w:rStyle w:val="Hyperlinkki"/>
            <w:noProof/>
          </w:rPr>
          <w:t>yönantajan sairausvakuutusmaksusta annetun lain 9 §:n muuttamisesta</w:t>
        </w:r>
        <w:r w:rsidR="00046E95">
          <w:rPr>
            <w:noProof/>
            <w:webHidden/>
          </w:rPr>
          <w:tab/>
        </w:r>
        <w:r w:rsidR="00046E95">
          <w:rPr>
            <w:noProof/>
            <w:webHidden/>
          </w:rPr>
          <w:fldChar w:fldCharType="begin"/>
        </w:r>
        <w:r w:rsidR="00046E95">
          <w:rPr>
            <w:noProof/>
            <w:webHidden/>
          </w:rPr>
          <w:instrText xml:space="preserve"> PAGEREF _Toc484688748 \h </w:instrText>
        </w:r>
        <w:r w:rsidR="00046E95">
          <w:rPr>
            <w:noProof/>
            <w:webHidden/>
          </w:rPr>
        </w:r>
        <w:r w:rsidR="00046E95">
          <w:rPr>
            <w:noProof/>
            <w:webHidden/>
          </w:rPr>
          <w:fldChar w:fldCharType="separate"/>
        </w:r>
        <w:r w:rsidR="00046E95">
          <w:rPr>
            <w:noProof/>
            <w:webHidden/>
          </w:rPr>
          <w:t>133</w:t>
        </w:r>
        <w:r w:rsidR="00046E95">
          <w:rPr>
            <w:noProof/>
            <w:webHidden/>
          </w:rPr>
          <w:fldChar w:fldCharType="end"/>
        </w:r>
      </w:hyperlink>
    </w:p>
    <w:p w:rsidR="00D479C8" w:rsidRDefault="00046E95" w:rsidP="00D479C8">
      <w:r>
        <w:fldChar w:fldCharType="end"/>
      </w:r>
    </w:p>
    <w:p w:rsidR="00D479C8" w:rsidRDefault="00D479C8" w:rsidP="00D479C8"/>
    <w:p w:rsidR="00D479C8" w:rsidRDefault="00D479C8" w:rsidP="00D479C8"/>
    <w:p w:rsidR="00D479C8" w:rsidRDefault="00D479C8" w:rsidP="00D479C8"/>
    <w:p w:rsidR="00D479C8" w:rsidRDefault="00D479C8">
      <w:r>
        <w:br w:type="page"/>
      </w:r>
    </w:p>
    <w:p w:rsidR="009B1240" w:rsidRPr="009B1240" w:rsidRDefault="0041717C" w:rsidP="00D479C8">
      <w:pPr>
        <w:pStyle w:val="VMOtsikko1"/>
      </w:pPr>
      <w:bookmarkStart w:id="5" w:name="_Toc484688673"/>
      <w:r w:rsidRPr="009B1240">
        <w:lastRenderedPageBreak/>
        <w:t>YLEISPERUSTELUT</w:t>
      </w:r>
      <w:bookmarkStart w:id="6" w:name="_Toc455660723"/>
      <w:bookmarkStart w:id="7" w:name="_Toc455661902"/>
      <w:bookmarkEnd w:id="0"/>
      <w:bookmarkEnd w:id="1"/>
      <w:bookmarkEnd w:id="5"/>
    </w:p>
    <w:p w:rsidR="009B1240" w:rsidRPr="009B1240" w:rsidRDefault="0041717C" w:rsidP="00D479C8">
      <w:pPr>
        <w:pStyle w:val="VMOtsikko2"/>
      </w:pPr>
      <w:bookmarkStart w:id="8" w:name="_Toc484688674"/>
      <w:r w:rsidRPr="009B1240">
        <w:t>1. Johdanto</w:t>
      </w:r>
      <w:bookmarkEnd w:id="6"/>
      <w:bookmarkEnd w:id="7"/>
      <w:bookmarkEnd w:id="8"/>
      <w:r w:rsidR="00CF1669">
        <w:t xml:space="preserve"> </w:t>
      </w:r>
    </w:p>
    <w:p w:rsidR="004C1973" w:rsidRPr="004C1973" w:rsidRDefault="004C1973" w:rsidP="00F412E9">
      <w:pPr>
        <w:pStyle w:val="VMOtsikko2"/>
      </w:pPr>
      <w:bookmarkStart w:id="9" w:name="_Toc484688675"/>
      <w:r w:rsidRPr="004C1973">
        <w:t>1.1. Uudistuksen taustaa</w:t>
      </w:r>
      <w:bookmarkEnd w:id="9"/>
    </w:p>
    <w:p w:rsidR="004C1973" w:rsidRDefault="004C1973" w:rsidP="009B1240">
      <w:pPr>
        <w:spacing w:line="220" w:lineRule="exact"/>
        <w:jc w:val="both"/>
        <w:rPr>
          <w:color w:val="000000" w:themeColor="text1"/>
        </w:rPr>
      </w:pPr>
    </w:p>
    <w:p w:rsidR="009B1240" w:rsidRPr="009B1240" w:rsidRDefault="0041717C" w:rsidP="009B1240">
      <w:pPr>
        <w:spacing w:line="220" w:lineRule="exact"/>
        <w:jc w:val="both"/>
        <w:rPr>
          <w:color w:val="000000" w:themeColor="text1"/>
          <w:szCs w:val="24"/>
          <w:lang w:eastAsia="fi-FI"/>
        </w:rPr>
      </w:pPr>
      <w:r w:rsidRPr="009B1240">
        <w:rPr>
          <w:color w:val="000000" w:themeColor="text1"/>
        </w:rPr>
        <w:t>Ehdotet</w:t>
      </w:r>
      <w:r w:rsidR="000069FD">
        <w:rPr>
          <w:color w:val="000000" w:themeColor="text1"/>
        </w:rPr>
        <w:t>un</w:t>
      </w:r>
      <w:r w:rsidRPr="009B1240">
        <w:rPr>
          <w:color w:val="000000" w:themeColor="text1"/>
        </w:rPr>
        <w:t xml:space="preserve"> tulotietojärjestelmän perustaminen liittyy laajempaan kansallisen kokonaisinfrastruktu</w:t>
      </w:r>
      <w:r w:rsidRPr="009B1240">
        <w:rPr>
          <w:color w:val="000000" w:themeColor="text1"/>
        </w:rPr>
        <w:t>u</w:t>
      </w:r>
      <w:r w:rsidRPr="009B1240">
        <w:rPr>
          <w:color w:val="000000" w:themeColor="text1"/>
        </w:rPr>
        <w:t xml:space="preserve">rin kehittämishankkeeseen, jota valmisteltiin </w:t>
      </w:r>
      <w:proofErr w:type="spellStart"/>
      <w:r w:rsidRPr="009B1240">
        <w:rPr>
          <w:color w:val="000000" w:themeColor="text1"/>
        </w:rPr>
        <w:t>ICT2015-työryhmässä</w:t>
      </w:r>
      <w:proofErr w:type="spellEnd"/>
      <w:r w:rsidR="009B1240" w:rsidRPr="009B1240">
        <w:rPr>
          <w:color w:val="000000" w:themeColor="text1"/>
        </w:rPr>
        <w:t xml:space="preserve">. Työryhmän </w:t>
      </w:r>
      <w:r w:rsidRPr="009B1240">
        <w:rPr>
          <w:color w:val="000000" w:themeColor="text1"/>
        </w:rPr>
        <w:t>loppuraportti ”21 polkua kitkattomaan Suomeen</w:t>
      </w:r>
      <w:r w:rsidR="000069FD">
        <w:rPr>
          <w:color w:val="000000" w:themeColor="text1"/>
        </w:rPr>
        <w:t>, työ- ja elinkeinoministeriön julkaisuja Innovaatio 4/2013</w:t>
      </w:r>
      <w:r w:rsidRPr="009B1240">
        <w:rPr>
          <w:color w:val="000000" w:themeColor="text1"/>
        </w:rPr>
        <w:t>” julkai</w:t>
      </w:r>
      <w:r w:rsidRPr="009B1240">
        <w:rPr>
          <w:color w:val="000000" w:themeColor="text1"/>
        </w:rPr>
        <w:t>s</w:t>
      </w:r>
      <w:r w:rsidRPr="009B1240">
        <w:rPr>
          <w:color w:val="000000" w:themeColor="text1"/>
        </w:rPr>
        <w:t>tiin maaliskuussa 2013. Tulorekisteri oli yksi työryhmän keskeisistä ja kiireellisimmin toteutettavi</w:t>
      </w:r>
      <w:r w:rsidRPr="009B1240">
        <w:rPr>
          <w:color w:val="000000" w:themeColor="text1"/>
        </w:rPr>
        <w:t>s</w:t>
      </w:r>
      <w:r w:rsidRPr="009B1240">
        <w:rPr>
          <w:color w:val="000000" w:themeColor="text1"/>
        </w:rPr>
        <w:t xml:space="preserve">ta ehdotuksista yritysten reaaliaikaisen talouden vaatiman infrastruktuurin rakentamisesta. </w:t>
      </w:r>
      <w:r w:rsidRPr="009B1240">
        <w:rPr>
          <w:color w:val="000000" w:themeColor="text1"/>
          <w:szCs w:val="24"/>
          <w:lang w:eastAsia="fi-FI"/>
        </w:rPr>
        <w:t>Tavoi</w:t>
      </w:r>
      <w:r w:rsidRPr="009B1240">
        <w:rPr>
          <w:color w:val="000000" w:themeColor="text1"/>
          <w:szCs w:val="24"/>
          <w:lang w:eastAsia="fi-FI"/>
        </w:rPr>
        <w:t>t</w:t>
      </w:r>
      <w:r w:rsidRPr="009B1240">
        <w:rPr>
          <w:color w:val="000000" w:themeColor="text1"/>
          <w:szCs w:val="24"/>
          <w:lang w:eastAsia="fi-FI"/>
        </w:rPr>
        <w:t>teena on ollut siirtyä reaaliaikaiseen palkanmaksukohtaiseen ja henkilötasoiseen palkka</w:t>
      </w:r>
      <w:r w:rsidRPr="009B1240">
        <w:rPr>
          <w:color w:val="000000" w:themeColor="text1"/>
          <w:szCs w:val="24"/>
          <w:lang w:eastAsia="fi-FI"/>
        </w:rPr>
        <w:softHyphen/>
        <w:t>raportointiin ja ottaa käyttöön reaaliaikaisiin tietovirtoihin perustuva keskitetty tulorekisteri.</w:t>
      </w:r>
    </w:p>
    <w:p w:rsidR="009B1240" w:rsidRPr="00085F51" w:rsidRDefault="009B1240" w:rsidP="009B1240">
      <w:pPr>
        <w:spacing w:line="220" w:lineRule="exact"/>
        <w:jc w:val="both"/>
        <w:rPr>
          <w:szCs w:val="24"/>
          <w:lang w:eastAsia="fi-FI"/>
        </w:rPr>
      </w:pPr>
    </w:p>
    <w:p w:rsidR="006C1668" w:rsidRPr="00085F51" w:rsidRDefault="006C1668" w:rsidP="006C1668">
      <w:pPr>
        <w:spacing w:line="220" w:lineRule="exact"/>
        <w:jc w:val="both"/>
      </w:pPr>
      <w:r w:rsidRPr="00085F51">
        <w:rPr>
          <w:szCs w:val="24"/>
          <w:lang w:eastAsia="fi-FI"/>
        </w:rPr>
        <w:t xml:space="preserve">Uudistuksen yhtenä keskeisenä </w:t>
      </w:r>
      <w:r w:rsidRPr="00085F51">
        <w:t>tavoitteena on vähentää työnantajien hallinnollista taakkaa yksi</w:t>
      </w:r>
      <w:r w:rsidRPr="00085F51">
        <w:t>n</w:t>
      </w:r>
      <w:r w:rsidRPr="00085F51">
        <w:t xml:space="preserve">kertaistamalla työ- ja palvelussuhteisiin liittyviä tietoja koskevia ilmoittamismenettelyjä ja </w:t>
      </w:r>
      <w:r w:rsidR="00085F51">
        <w:noBreakHyphen/>
      </w:r>
      <w:r w:rsidRPr="00085F51">
        <w:t>velvoitteita. Nykyiset tiedonanto- ja raportointivelvoitteet ovat työläitä ja menettelyiltään va</w:t>
      </w:r>
      <w:r w:rsidRPr="00085F51">
        <w:t>n</w:t>
      </w:r>
      <w:r w:rsidRPr="00085F51">
        <w:t xml:space="preserve">hentuneita, monesti paperilomakkeisiin pohjautuvia. Yritykset joutuvat antamaan palkanmaksuja koskevia tietoja usealle eri taholle, epäyhtenäisellä tietosisällöllä, erilaisissa teknisissä formaateissa ja epäyhtenäisessä aikataulussa. </w:t>
      </w:r>
    </w:p>
    <w:p w:rsidR="000E6677" w:rsidRDefault="000E6677" w:rsidP="000E6677">
      <w:pPr>
        <w:spacing w:line="220" w:lineRule="exact"/>
        <w:jc w:val="both"/>
        <w:rPr>
          <w:color w:val="000000" w:themeColor="text1"/>
        </w:rPr>
      </w:pPr>
    </w:p>
    <w:p w:rsidR="00421721" w:rsidRDefault="000E6677" w:rsidP="000E6677">
      <w:pPr>
        <w:spacing w:line="220" w:lineRule="exact"/>
        <w:jc w:val="both"/>
        <w:rPr>
          <w:color w:val="000000" w:themeColor="text1"/>
        </w:rPr>
      </w:pPr>
      <w:r>
        <w:rPr>
          <w:color w:val="000000" w:themeColor="text1"/>
        </w:rPr>
        <w:t xml:space="preserve">Alla oleva kaavio kuvaa </w:t>
      </w:r>
      <w:r w:rsidR="00CF1669">
        <w:rPr>
          <w:color w:val="000000" w:themeColor="text1"/>
        </w:rPr>
        <w:t xml:space="preserve">nykyisiä tieto- ja rahavirtoja </w:t>
      </w:r>
      <w:r>
        <w:rPr>
          <w:color w:val="000000" w:themeColor="text1"/>
        </w:rPr>
        <w:t>työnantaji</w:t>
      </w:r>
      <w:r w:rsidR="00CF1669">
        <w:rPr>
          <w:color w:val="000000" w:themeColor="text1"/>
        </w:rPr>
        <w:t xml:space="preserve">lta </w:t>
      </w:r>
      <w:r>
        <w:rPr>
          <w:color w:val="000000" w:themeColor="text1"/>
        </w:rPr>
        <w:t>eri tahoille</w:t>
      </w:r>
      <w:r w:rsidR="00421721">
        <w:rPr>
          <w:color w:val="000000" w:themeColor="text1"/>
        </w:rPr>
        <w:t xml:space="preserve"> samoin kuin tietoja käyttävien tahojen keskinäistä tiedonvälitystä.</w:t>
      </w:r>
    </w:p>
    <w:p w:rsidR="00421721" w:rsidRDefault="00421721"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176E80" w:rsidP="000E6677">
      <w:pPr>
        <w:spacing w:line="220" w:lineRule="exact"/>
        <w:jc w:val="both"/>
        <w:rPr>
          <w:color w:val="000000" w:themeColor="text1"/>
        </w:rPr>
      </w:pPr>
      <w:r>
        <w:rPr>
          <w:noProof/>
          <w:lang w:eastAsia="fi-FI"/>
        </w:rPr>
        <mc:AlternateContent>
          <mc:Choice Requires="wps">
            <w:drawing>
              <wp:anchor distT="0" distB="0" distL="114300" distR="114300" simplePos="0" relativeHeight="251659264" behindDoc="0" locked="0" layoutInCell="1" allowOverlap="1" wp14:anchorId="670C89B6" wp14:editId="670C0A32">
                <wp:simplePos x="0" y="0"/>
                <wp:positionH relativeFrom="column">
                  <wp:align>center</wp:align>
                </wp:positionH>
                <wp:positionV relativeFrom="paragraph">
                  <wp:posOffset>0</wp:posOffset>
                </wp:positionV>
                <wp:extent cx="6264910" cy="4330065"/>
                <wp:effectExtent l="8890" t="10160" r="12700" b="12700"/>
                <wp:wrapNone/>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330065"/>
                        </a:xfrm>
                        <a:prstGeom prst="rect">
                          <a:avLst/>
                        </a:prstGeom>
                        <a:solidFill>
                          <a:srgbClr val="FFFFFF"/>
                        </a:solidFill>
                        <a:ln w="9525">
                          <a:solidFill>
                            <a:srgbClr val="000000"/>
                          </a:solidFill>
                          <a:miter lim="800000"/>
                          <a:headEnd/>
                          <a:tailEnd/>
                        </a:ln>
                      </wps:spPr>
                      <wps:txbx>
                        <w:txbxContent>
                          <w:p w:rsidR="002E2FE2" w:rsidRDefault="002E2FE2">
                            <w:r>
                              <w:rPr>
                                <w:noProof/>
                                <w:lang w:eastAsia="fi-FI"/>
                              </w:rPr>
                              <w:drawing>
                                <wp:inline distT="0" distB="0" distL="0" distR="0" wp14:anchorId="6887527D" wp14:editId="2A747CFF">
                                  <wp:extent cx="6066829" cy="4352925"/>
                                  <wp:effectExtent l="19050" t="0" r="10160" b="1343025"/>
                                  <wp:docPr id="1" name="Kuva 1" descr="O:\ASIAKIRJ TÄSSÄ JUKAN VARS TIEDOSTOT\KATRE\Katre_RTEkuva_HE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IAKIRJ TÄSSÄ JUKAN VARS TIEDOSTOT\KATRE\Katre_RTEkuva_HE_1605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43574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E2FE2" w:rsidRDefault="002E2F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0;margin-top:0;width:493.3pt;height:34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">
                <v:textbox>
                  <w:txbxContent>
                    <w:p w:rsidR="002E2FE2" w:rsidRDefault="002E2FE2">
                      <w:r>
                        <w:rPr>
                          <w:noProof/>
                          <w:lang w:eastAsia="fi-FI"/>
                        </w:rPr>
                        <w:drawing>
                          <wp:inline distT="0" distB="0" distL="0" distR="0" wp14:anchorId="6887527D" wp14:editId="2A747CFF">
                            <wp:extent cx="6066829" cy="4352925"/>
                            <wp:effectExtent l="19050" t="0" r="10160" b="1343025"/>
                            <wp:docPr id="1" name="Kuva 1" descr="O:\ASIAKIRJ TÄSSÄ JUKAN VARS TIEDOSTOT\KATRE\Katre_RTEkuva_HE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IAKIRJ TÄSSÄ JUKAN VARS TIEDOSTOT\KATRE\Katre_RTEkuva_HE_1605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43574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E2FE2" w:rsidRDefault="002E2FE2"/>
                  </w:txbxContent>
                </v:textbox>
              </v:shape>
            </w:pict>
          </mc:Fallback>
        </mc:AlternateContent>
      </w: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0E6677" w:rsidRDefault="000E6677" w:rsidP="000E6677">
      <w:pPr>
        <w:spacing w:line="220" w:lineRule="exact"/>
        <w:jc w:val="both"/>
        <w:rPr>
          <w:color w:val="000000" w:themeColor="text1"/>
        </w:rPr>
      </w:pPr>
    </w:p>
    <w:p w:rsidR="004D486F" w:rsidRDefault="004D486F" w:rsidP="009B1240">
      <w:pPr>
        <w:spacing w:line="220" w:lineRule="exact"/>
        <w:jc w:val="both"/>
        <w:rPr>
          <w:b/>
          <w:color w:val="000000" w:themeColor="text1"/>
        </w:rPr>
      </w:pPr>
    </w:p>
    <w:p w:rsidR="004C1973" w:rsidRPr="004C1973" w:rsidRDefault="004C1973" w:rsidP="00F412E9">
      <w:pPr>
        <w:pStyle w:val="VMOtsikko2"/>
      </w:pPr>
      <w:bookmarkStart w:id="10" w:name="_Toc484688676"/>
      <w:r w:rsidRPr="004C1973">
        <w:lastRenderedPageBreak/>
        <w:t>1.2. Uudistuksen pääpiirteet</w:t>
      </w:r>
      <w:bookmarkEnd w:id="10"/>
    </w:p>
    <w:p w:rsidR="000E6677" w:rsidRDefault="000E6677" w:rsidP="009B1240">
      <w:pPr>
        <w:spacing w:line="220" w:lineRule="exact"/>
        <w:jc w:val="both"/>
        <w:rPr>
          <w:color w:val="000000" w:themeColor="text1"/>
        </w:rPr>
      </w:pPr>
    </w:p>
    <w:p w:rsidR="0041717C" w:rsidRPr="00085F51" w:rsidRDefault="004C1973" w:rsidP="009B1240">
      <w:pPr>
        <w:spacing w:line="220" w:lineRule="exact"/>
        <w:jc w:val="both"/>
      </w:pPr>
      <w:r>
        <w:t xml:space="preserve">Uudistuksen myötä siirryttäisiin järjestelmään, jossa </w:t>
      </w:r>
      <w:r w:rsidR="0041717C" w:rsidRPr="00E04E4B">
        <w:t>työnantaja</w:t>
      </w:r>
      <w:r w:rsidR="009B1240">
        <w:t>t</w:t>
      </w:r>
      <w:r w:rsidR="0041717C" w:rsidRPr="00E04E4B">
        <w:t xml:space="preserve"> ilmoitta</w:t>
      </w:r>
      <w:r w:rsidR="009B1240">
        <w:t>vat</w:t>
      </w:r>
      <w:r w:rsidR="0041717C" w:rsidRPr="00E04E4B">
        <w:t xml:space="preserve"> tiedot </w:t>
      </w:r>
      <w:r w:rsidR="009B1240">
        <w:t xml:space="preserve">keskitetysti </w:t>
      </w:r>
      <w:r w:rsidR="0041717C" w:rsidRPr="00E04E4B">
        <w:t>y</w:t>
      </w:r>
      <w:r w:rsidR="0041717C" w:rsidRPr="00E04E4B">
        <w:t>h</w:t>
      </w:r>
      <w:r w:rsidR="0041717C" w:rsidRPr="00E04E4B">
        <w:t>teen kertaan ja yhdellä ilmoituksella tulorekisteriin</w:t>
      </w:r>
      <w:r w:rsidR="009B1240">
        <w:t>, josta tietoja välitetä</w:t>
      </w:r>
      <w:r w:rsidR="000069FD">
        <w:t>ä</w:t>
      </w:r>
      <w:r w:rsidR="009B1240">
        <w:t xml:space="preserve">n </w:t>
      </w:r>
      <w:r w:rsidR="0041717C" w:rsidRPr="00E04E4B">
        <w:t xml:space="preserve">kaikkien </w:t>
      </w:r>
      <w:r w:rsidR="009B1240">
        <w:t>tulo</w:t>
      </w:r>
      <w:r w:rsidR="0041717C" w:rsidRPr="00E04E4B">
        <w:t>rekisterin tietoja käyttävien tahojen tarpeisiin</w:t>
      </w:r>
      <w:r>
        <w:t xml:space="preserve">. </w:t>
      </w:r>
      <w:r w:rsidR="0041717C">
        <w:t>Tulorekisteri sisältä</w:t>
      </w:r>
      <w:r w:rsidR="00CF1669">
        <w:t>isi</w:t>
      </w:r>
      <w:r w:rsidR="0041717C">
        <w:t xml:space="preserve"> </w:t>
      </w:r>
      <w:r w:rsidR="009B1240">
        <w:t xml:space="preserve">tiedot </w:t>
      </w:r>
      <w:r w:rsidR="0041717C">
        <w:t>myös lakisääteisten etuuksien maksamiseen vaikutta</w:t>
      </w:r>
      <w:r w:rsidR="0093489B">
        <w:t>vista</w:t>
      </w:r>
      <w:r w:rsidR="0041717C">
        <w:t xml:space="preserve"> eläkke</w:t>
      </w:r>
      <w:r w:rsidR="0093489B">
        <w:t xml:space="preserve">istä </w:t>
      </w:r>
      <w:r w:rsidR="00744A07">
        <w:t xml:space="preserve">ja </w:t>
      </w:r>
      <w:r w:rsidR="0093489B">
        <w:t>etuustuloista.</w:t>
      </w:r>
      <w:r w:rsidR="0041717C">
        <w:t xml:space="preserve"> Ehdotetussa laissa ei säädettäisi työnantajan tai muun suorituksen maksajan </w:t>
      </w:r>
      <w:r w:rsidR="0093489B">
        <w:t>ilmoittamis</w:t>
      </w:r>
      <w:r w:rsidR="0041717C">
        <w:t>velvollisuu</w:t>
      </w:r>
      <w:r w:rsidR="00F90114">
        <w:t>d</w:t>
      </w:r>
      <w:r w:rsidR="0093489B">
        <w:t>en tieto</w:t>
      </w:r>
      <w:r w:rsidR="0041717C">
        <w:t>sisäl</w:t>
      </w:r>
      <w:r w:rsidR="0093489B">
        <w:t>löstä</w:t>
      </w:r>
      <w:r w:rsidR="0041717C">
        <w:t xml:space="preserve">, vaan se määräytyisi muun </w:t>
      </w:r>
      <w:r w:rsidR="0041717C" w:rsidRPr="00085F51">
        <w:t>lainsäädännön peruste</w:t>
      </w:r>
      <w:r w:rsidR="008B5017" w:rsidRPr="00085F51">
        <w:t>e</w:t>
      </w:r>
      <w:r w:rsidR="0041717C" w:rsidRPr="00085F51">
        <w:t>lla</w:t>
      </w:r>
      <w:r w:rsidR="0093489B" w:rsidRPr="00085F51">
        <w:t xml:space="preserve"> nykyiseen tapaan</w:t>
      </w:r>
      <w:r w:rsidR="0041717C" w:rsidRPr="00085F51">
        <w:t>.</w:t>
      </w:r>
      <w:r w:rsidR="00F90114" w:rsidRPr="00085F51">
        <w:t xml:space="preserve"> </w:t>
      </w:r>
    </w:p>
    <w:p w:rsidR="00AD62FA" w:rsidRPr="00085F51" w:rsidRDefault="00AD62FA" w:rsidP="00AD62FA">
      <w:pPr>
        <w:spacing w:line="220" w:lineRule="exact"/>
        <w:jc w:val="both"/>
      </w:pPr>
    </w:p>
    <w:p w:rsidR="00EA7059" w:rsidRPr="00085F51" w:rsidRDefault="00EA7059" w:rsidP="00EA7059">
      <w:pPr>
        <w:spacing w:line="220" w:lineRule="exact"/>
        <w:jc w:val="both"/>
      </w:pPr>
      <w:r w:rsidRPr="00085F51">
        <w:t>Tulorekisteri tarjoaa toiminnassaan tulotietoja tarvitseville viranomaisille ja muille tahoille aja</w:t>
      </w:r>
      <w:r w:rsidRPr="00085F51">
        <w:t>n</w:t>
      </w:r>
      <w:r w:rsidRPr="00085F51">
        <w:t>tasaisen kokonaiskuvan tulonsaajien tulorekisterin piiriin kuuluvista ansiotuloista. Tiedot välitettä</w:t>
      </w:r>
      <w:r w:rsidRPr="00085F51">
        <w:t>i</w:t>
      </w:r>
      <w:r w:rsidRPr="00085F51">
        <w:t>siin tietojen käyttäjille näiden tiedonsaantioikeuksien mukaisesti yhdellä kertaa tulonsaajakohtaise</w:t>
      </w:r>
      <w:r w:rsidRPr="00085F51">
        <w:t>s</w:t>
      </w:r>
      <w:r w:rsidRPr="00085F51">
        <w:t xml:space="preserve">ti kaikkien työnantajien ja muiden maksajien maksamista palkoista ja muista suorituksista. </w:t>
      </w:r>
    </w:p>
    <w:p w:rsidR="00EA7059" w:rsidRDefault="00EA7059" w:rsidP="00AD62FA">
      <w:pPr>
        <w:spacing w:line="220" w:lineRule="exact"/>
        <w:jc w:val="both"/>
      </w:pPr>
    </w:p>
    <w:p w:rsidR="00AD62FA" w:rsidRDefault="006721C8" w:rsidP="00AD62FA">
      <w:pPr>
        <w:spacing w:line="220" w:lineRule="exact"/>
        <w:jc w:val="both"/>
      </w:pPr>
      <w:r>
        <w:t>Uudistus</w:t>
      </w:r>
      <w:r w:rsidR="00AD62FA" w:rsidRPr="00E04E4B">
        <w:t xml:space="preserve"> yhtenäistä</w:t>
      </w:r>
      <w:r>
        <w:t>isi</w:t>
      </w:r>
      <w:r w:rsidR="00AD62FA" w:rsidRPr="00E04E4B">
        <w:t xml:space="preserve"> ilmoittamiseen liittyviä käytäntöjä ja poista</w:t>
      </w:r>
      <w:r>
        <w:t>isi</w:t>
      </w:r>
      <w:r w:rsidR="00AD62FA" w:rsidRPr="00E04E4B">
        <w:t xml:space="preserve"> päällekkäisiä toimintoja tiet</w:t>
      </w:r>
      <w:r w:rsidR="00AD62FA" w:rsidRPr="00E04E4B">
        <w:t>o</w:t>
      </w:r>
      <w:r w:rsidR="00AD62FA" w:rsidRPr="00E04E4B">
        <w:t>jen ilmoittamisessa, niiden vastaanottamisessa sekä sisällöllisen oikeellisuuden tarkistamisessa.</w:t>
      </w:r>
    </w:p>
    <w:p w:rsidR="00C7758A" w:rsidRDefault="00C7758A" w:rsidP="00AD62FA">
      <w:pPr>
        <w:spacing w:line="220" w:lineRule="exact"/>
        <w:jc w:val="both"/>
      </w:pPr>
    </w:p>
    <w:p w:rsidR="00C7758A" w:rsidRDefault="00C7758A" w:rsidP="00C7758A">
      <w:pPr>
        <w:spacing w:line="220" w:lineRule="exact"/>
        <w:jc w:val="both"/>
        <w:rPr>
          <w:szCs w:val="24"/>
        </w:rPr>
      </w:pPr>
      <w:r w:rsidRPr="00936E1E">
        <w:rPr>
          <w:szCs w:val="24"/>
        </w:rPr>
        <w:t xml:space="preserve">Tulorekisterin tietosisältö olisi varsin laaja. Pelkästään </w:t>
      </w:r>
      <w:r w:rsidR="0006224A">
        <w:rPr>
          <w:szCs w:val="24"/>
        </w:rPr>
        <w:t xml:space="preserve">työantajien </w:t>
      </w:r>
      <w:r w:rsidRPr="00936E1E">
        <w:rPr>
          <w:szCs w:val="24"/>
        </w:rPr>
        <w:t xml:space="preserve">tulorekisteriin </w:t>
      </w:r>
      <w:r w:rsidR="00131E00">
        <w:rPr>
          <w:szCs w:val="24"/>
        </w:rPr>
        <w:t xml:space="preserve">vuodesta 2019 </w:t>
      </w:r>
      <w:r w:rsidRPr="00936E1E">
        <w:rPr>
          <w:szCs w:val="24"/>
        </w:rPr>
        <w:t>ilmoitettavi</w:t>
      </w:r>
      <w:r w:rsidR="00131E00">
        <w:rPr>
          <w:szCs w:val="24"/>
        </w:rPr>
        <w:t>a</w:t>
      </w:r>
      <w:r w:rsidRPr="00936E1E">
        <w:rPr>
          <w:szCs w:val="24"/>
        </w:rPr>
        <w:t xml:space="preserve"> tulolajeja on </w:t>
      </w:r>
      <w:r w:rsidR="0006224A">
        <w:rPr>
          <w:szCs w:val="24"/>
        </w:rPr>
        <w:t>noin 100 ja tulosta tehtäviä vähennyksiä noin 20</w:t>
      </w:r>
      <w:r w:rsidRPr="00936E1E">
        <w:rPr>
          <w:szCs w:val="24"/>
        </w:rPr>
        <w:t xml:space="preserve">. Muita </w:t>
      </w:r>
      <w:r w:rsidR="00283368">
        <w:rPr>
          <w:szCs w:val="24"/>
        </w:rPr>
        <w:t>työnantajien i</w:t>
      </w:r>
      <w:r w:rsidR="00283368">
        <w:rPr>
          <w:szCs w:val="24"/>
        </w:rPr>
        <w:t>l</w:t>
      </w:r>
      <w:r w:rsidR="00283368">
        <w:rPr>
          <w:szCs w:val="24"/>
        </w:rPr>
        <w:t xml:space="preserve">moituksen perusteella talletettavia </w:t>
      </w:r>
      <w:r w:rsidRPr="00936E1E">
        <w:rPr>
          <w:szCs w:val="24"/>
        </w:rPr>
        <w:t xml:space="preserve">tietoja, kuten </w:t>
      </w:r>
      <w:r w:rsidR="009D2E04">
        <w:rPr>
          <w:szCs w:val="24"/>
        </w:rPr>
        <w:t xml:space="preserve">suorituksen </w:t>
      </w:r>
      <w:r w:rsidRPr="00936E1E">
        <w:rPr>
          <w:szCs w:val="24"/>
        </w:rPr>
        <w:t>maksajia ja tulonsaajia koskevia peru</w:t>
      </w:r>
      <w:r w:rsidRPr="00936E1E">
        <w:rPr>
          <w:szCs w:val="24"/>
        </w:rPr>
        <w:t>s</w:t>
      </w:r>
      <w:r w:rsidRPr="00936E1E">
        <w:rPr>
          <w:szCs w:val="24"/>
        </w:rPr>
        <w:t>tietoja, palvelussuhdetta koskevia tietoja, vakuuttamistietoja ja työsuhteen kestoa koskevia tietoja, on lähes 200. Monet talletettavat tiedot voivat lisäksi saada lukuisia eri arvoja, esimerkiksi amma</w:t>
      </w:r>
      <w:r w:rsidRPr="00936E1E">
        <w:rPr>
          <w:szCs w:val="24"/>
        </w:rPr>
        <w:t>t</w:t>
      </w:r>
      <w:r w:rsidRPr="00936E1E">
        <w:rPr>
          <w:szCs w:val="24"/>
        </w:rPr>
        <w:t xml:space="preserve">tinimikkeitä on </w:t>
      </w:r>
      <w:r w:rsidR="00131E00">
        <w:rPr>
          <w:szCs w:val="24"/>
        </w:rPr>
        <w:t>useita tuhansia</w:t>
      </w:r>
      <w:r w:rsidRPr="00936E1E">
        <w:rPr>
          <w:szCs w:val="24"/>
        </w:rPr>
        <w:t xml:space="preserve">, poissaolon syitä noin 20, vakuuttamistiedon tyyppejä 16 </w:t>
      </w:r>
      <w:r w:rsidR="00DC4313">
        <w:rPr>
          <w:szCs w:val="24"/>
        </w:rPr>
        <w:t>sekä</w:t>
      </w:r>
      <w:r w:rsidRPr="00936E1E">
        <w:rPr>
          <w:szCs w:val="24"/>
        </w:rPr>
        <w:t xml:space="preserve"> tulo</w:t>
      </w:r>
      <w:r w:rsidRPr="00936E1E">
        <w:rPr>
          <w:szCs w:val="24"/>
        </w:rPr>
        <w:t>n</w:t>
      </w:r>
      <w:r w:rsidRPr="00936E1E">
        <w:rPr>
          <w:szCs w:val="24"/>
        </w:rPr>
        <w:t>saajan ja maksajan tunniste</w:t>
      </w:r>
      <w:r w:rsidR="00DC4313">
        <w:rPr>
          <w:szCs w:val="24"/>
        </w:rPr>
        <w:t>tyyppejä</w:t>
      </w:r>
      <w:r w:rsidRPr="00936E1E">
        <w:rPr>
          <w:szCs w:val="24"/>
        </w:rPr>
        <w:t xml:space="preserve"> 10.</w:t>
      </w:r>
      <w:r w:rsidR="00283368">
        <w:rPr>
          <w:szCs w:val="24"/>
        </w:rPr>
        <w:t xml:space="preserve"> Osa tiedoista on vapaaehtoisesti tulorekisteriin ilmoitett</w:t>
      </w:r>
      <w:r w:rsidR="00283368">
        <w:rPr>
          <w:szCs w:val="24"/>
        </w:rPr>
        <w:t>a</w:t>
      </w:r>
      <w:r w:rsidR="00283368">
        <w:rPr>
          <w:szCs w:val="24"/>
        </w:rPr>
        <w:t>via.</w:t>
      </w:r>
    </w:p>
    <w:p w:rsidR="0043529A" w:rsidRDefault="0043529A" w:rsidP="0043529A">
      <w:pPr>
        <w:spacing w:line="220" w:lineRule="exact"/>
        <w:jc w:val="both"/>
        <w:rPr>
          <w:szCs w:val="24"/>
        </w:rPr>
      </w:pPr>
    </w:p>
    <w:p w:rsidR="00283368" w:rsidRDefault="0043529A" w:rsidP="00283368">
      <w:pPr>
        <w:spacing w:line="220" w:lineRule="exact"/>
        <w:jc w:val="both"/>
        <w:rPr>
          <w:szCs w:val="24"/>
        </w:rPr>
      </w:pPr>
      <w:r>
        <w:rPr>
          <w:szCs w:val="24"/>
        </w:rPr>
        <w:t xml:space="preserve">Rekisterin piiriin kuuluisi </w:t>
      </w:r>
      <w:r w:rsidR="00F41274">
        <w:rPr>
          <w:szCs w:val="24"/>
        </w:rPr>
        <w:t xml:space="preserve">noin </w:t>
      </w:r>
      <w:r>
        <w:rPr>
          <w:szCs w:val="24"/>
        </w:rPr>
        <w:t>2,8 miljoonaa palkansaaja</w:t>
      </w:r>
      <w:r w:rsidR="00F41274">
        <w:rPr>
          <w:szCs w:val="24"/>
        </w:rPr>
        <w:t xml:space="preserve">a. Tietosisältö laajenisi ja rekisteröityjen tulonsaajien määrä kasvaisi vuodesta 2020 alkaen, kun etuustulot tulisivat tulorekisterin piirin. Palkkatuloa tai veronalaista eläke- tai etuustuloa saavien </w:t>
      </w:r>
      <w:r w:rsidR="00C85D56">
        <w:rPr>
          <w:szCs w:val="24"/>
        </w:rPr>
        <w:t xml:space="preserve">rekisteröityjen </w:t>
      </w:r>
      <w:r w:rsidR="00F41274">
        <w:rPr>
          <w:szCs w:val="24"/>
        </w:rPr>
        <w:t>yhteismäärä olisi tuolloin noin 4,</w:t>
      </w:r>
      <w:r w:rsidR="0095751F">
        <w:rPr>
          <w:szCs w:val="24"/>
        </w:rPr>
        <w:t>6</w:t>
      </w:r>
      <w:r w:rsidR="00F41274">
        <w:rPr>
          <w:szCs w:val="24"/>
        </w:rPr>
        <w:t xml:space="preserve"> miljoonaa. Lukumäärä ei sisällä henkilöitä, jotka saavat yksinomaan verovapaata etuust</w:t>
      </w:r>
      <w:r w:rsidR="00F41274">
        <w:rPr>
          <w:szCs w:val="24"/>
        </w:rPr>
        <w:t>u</w:t>
      </w:r>
      <w:r w:rsidR="00F41274">
        <w:rPr>
          <w:szCs w:val="24"/>
        </w:rPr>
        <w:t>loa, kuten lapsilisää.</w:t>
      </w:r>
    </w:p>
    <w:p w:rsidR="00283368" w:rsidRDefault="00283368" w:rsidP="00283368">
      <w:pPr>
        <w:spacing w:line="220" w:lineRule="exact"/>
        <w:jc w:val="both"/>
        <w:rPr>
          <w:szCs w:val="24"/>
        </w:rPr>
      </w:pPr>
    </w:p>
    <w:p w:rsidR="00131E00" w:rsidRPr="00283368" w:rsidRDefault="00283368" w:rsidP="00283368">
      <w:pPr>
        <w:spacing w:line="220" w:lineRule="exact"/>
        <w:jc w:val="both"/>
        <w:rPr>
          <w:szCs w:val="24"/>
        </w:rPr>
      </w:pPr>
      <w:r w:rsidRPr="00283368">
        <w:rPr>
          <w:rFonts w:eastAsia="Calibri"/>
          <w:szCs w:val="24"/>
        </w:rPr>
        <w:t xml:space="preserve">Yksittäisiä tulorekisteriin talletettavia palkanmaksutapahtumia olisi Verohallinnon arvion mukaan </w:t>
      </w:r>
      <w:r w:rsidR="00762B0D">
        <w:rPr>
          <w:rFonts w:eastAsia="Calibri"/>
          <w:szCs w:val="24"/>
        </w:rPr>
        <w:t>vuosittain</w:t>
      </w:r>
      <w:r w:rsidR="00762B0D" w:rsidRPr="00283368">
        <w:rPr>
          <w:rFonts w:eastAsia="Calibri"/>
          <w:szCs w:val="24"/>
        </w:rPr>
        <w:t xml:space="preserve"> </w:t>
      </w:r>
      <w:r w:rsidRPr="00283368">
        <w:rPr>
          <w:rFonts w:eastAsia="Calibri"/>
          <w:szCs w:val="24"/>
        </w:rPr>
        <w:t>noin 75 miljoonaa</w:t>
      </w:r>
      <w:r w:rsidR="0043529A">
        <w:rPr>
          <w:rFonts w:eastAsia="Calibri"/>
          <w:szCs w:val="24"/>
        </w:rPr>
        <w:t xml:space="preserve"> ja e</w:t>
      </w:r>
      <w:r w:rsidRPr="00283368">
        <w:rPr>
          <w:rFonts w:eastAsia="Calibri"/>
          <w:szCs w:val="24"/>
        </w:rPr>
        <w:t>tuustuloja koskevia maksutapahtumia noin 70 miljoonaa.</w:t>
      </w:r>
      <w:r w:rsidR="00131E00" w:rsidRPr="00283368">
        <w:rPr>
          <w:szCs w:val="24"/>
        </w:rPr>
        <w:t xml:space="preserve"> </w:t>
      </w:r>
    </w:p>
    <w:p w:rsidR="00421721" w:rsidRDefault="00421721" w:rsidP="00AD62FA">
      <w:pPr>
        <w:spacing w:line="220" w:lineRule="exact"/>
        <w:jc w:val="both"/>
      </w:pPr>
    </w:p>
    <w:p w:rsidR="00CF1669" w:rsidRDefault="00CF1669" w:rsidP="00AD62FA">
      <w:pPr>
        <w:spacing w:line="220" w:lineRule="exact"/>
        <w:jc w:val="both"/>
      </w:pPr>
      <w:r>
        <w:t>Alla oleva kaavio kuvaa tietovirtoja työnantajilta ja muilta maksajilta eri tahoille tulorekisteriymp</w:t>
      </w:r>
      <w:r>
        <w:t>ä</w:t>
      </w:r>
      <w:r>
        <w:t>ristössä</w:t>
      </w:r>
      <w:r w:rsidR="00234048">
        <w:t>.</w:t>
      </w:r>
    </w:p>
    <w:p w:rsidR="00421721" w:rsidRDefault="00421721" w:rsidP="00AD62FA">
      <w:pPr>
        <w:spacing w:line="220" w:lineRule="exact"/>
        <w:jc w:val="both"/>
      </w:pPr>
    </w:p>
    <w:p w:rsidR="00421721" w:rsidRDefault="00176E80" w:rsidP="00AD62FA">
      <w:pPr>
        <w:spacing w:line="220" w:lineRule="exact"/>
        <w:jc w:val="both"/>
      </w:pPr>
      <w:r>
        <w:rPr>
          <w:noProof/>
          <w:lang w:eastAsia="fi-FI"/>
        </w:rPr>
        <mc:AlternateContent>
          <mc:Choice Requires="wps">
            <w:drawing>
              <wp:anchor distT="0" distB="0" distL="114300" distR="114300" simplePos="0" relativeHeight="251661312" behindDoc="0" locked="0" layoutInCell="1" allowOverlap="1" wp14:anchorId="1B4DB00F" wp14:editId="0E67FA4E">
                <wp:simplePos x="0" y="0"/>
                <wp:positionH relativeFrom="column">
                  <wp:align>center</wp:align>
                </wp:positionH>
                <wp:positionV relativeFrom="paragraph">
                  <wp:posOffset>29210</wp:posOffset>
                </wp:positionV>
                <wp:extent cx="6049010" cy="3038475"/>
                <wp:effectExtent l="0" t="0" r="27940" b="28575"/>
                <wp:wrapNone/>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038475"/>
                        </a:xfrm>
                        <a:prstGeom prst="rect">
                          <a:avLst/>
                        </a:prstGeom>
                        <a:solidFill>
                          <a:srgbClr val="FFFFFF"/>
                        </a:solidFill>
                        <a:ln w="9525">
                          <a:solidFill>
                            <a:srgbClr val="000000"/>
                          </a:solidFill>
                          <a:miter lim="800000"/>
                          <a:headEnd/>
                          <a:tailEnd/>
                        </a:ln>
                      </wps:spPr>
                      <wps:txbx>
                        <w:txbxContent>
                          <w:p w:rsidR="002E2FE2" w:rsidRDefault="002E2FE2">
                            <w:r>
                              <w:rPr>
                                <w:noProof/>
                                <w:lang w:eastAsia="fi-FI"/>
                              </w:rPr>
                              <w:drawing>
                                <wp:inline distT="0" distB="0" distL="0" distR="0" wp14:anchorId="3D5ED129" wp14:editId="798AEC1B">
                                  <wp:extent cx="5857240" cy="3294106"/>
                                  <wp:effectExtent l="0" t="0" r="0" b="1905"/>
                                  <wp:docPr id="2" name="Kuva 2" descr="O:\ASIAKIRJ TÄSSÄ JUKAN VARS TIEDOSTOT\KATRE\Katre_kaavio_HE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AKIRJ TÄSSÄ JUKAN VARS TIEDOSTOT\KATRE\Katre_kaavio_HE_1605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240" cy="3294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3pt;width:476.3pt;height:23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">
                <v:textbox>
                  <w:txbxContent>
                    <w:p w:rsidR="002E2FE2" w:rsidRDefault="002E2FE2">
                      <w:r>
                        <w:rPr>
                          <w:noProof/>
                          <w:lang w:eastAsia="fi-FI"/>
                        </w:rPr>
                        <w:drawing>
                          <wp:inline distT="0" distB="0" distL="0" distR="0" wp14:anchorId="3D5ED129" wp14:editId="798AEC1B">
                            <wp:extent cx="5857240" cy="3294106"/>
                            <wp:effectExtent l="0" t="0" r="0" b="1905"/>
                            <wp:docPr id="2" name="Kuva 2" descr="O:\ASIAKIRJ TÄSSÄ JUKAN VARS TIEDOSTOT\KATRE\Katre_kaavio_HE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AKIRJ TÄSSÄ JUKAN VARS TIEDOSTOT\KATRE\Katre_kaavio_HE_1605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240" cy="3294106"/>
                                    </a:xfrm>
                                    <a:prstGeom prst="rect">
                                      <a:avLst/>
                                    </a:prstGeom>
                                    <a:noFill/>
                                    <a:ln>
                                      <a:noFill/>
                                    </a:ln>
                                  </pic:spPr>
                                </pic:pic>
                              </a:graphicData>
                            </a:graphic>
                          </wp:inline>
                        </w:drawing>
                      </w:r>
                    </w:p>
                  </w:txbxContent>
                </v:textbox>
              </v:shape>
            </w:pict>
          </mc:Fallback>
        </mc:AlternateContent>
      </w:r>
    </w:p>
    <w:p w:rsidR="00421721" w:rsidRDefault="00421721" w:rsidP="00AD62FA">
      <w:pPr>
        <w:spacing w:line="220" w:lineRule="exact"/>
        <w:jc w:val="both"/>
      </w:pPr>
    </w:p>
    <w:p w:rsidR="00CF1669" w:rsidRDefault="00CF1669" w:rsidP="00AD62FA">
      <w:pPr>
        <w:spacing w:line="220" w:lineRule="exact"/>
        <w:jc w:val="both"/>
      </w:pPr>
    </w:p>
    <w:p w:rsidR="00CF1669" w:rsidRDefault="00CF1669" w:rsidP="00AD62FA">
      <w:pPr>
        <w:spacing w:line="220" w:lineRule="exact"/>
        <w:jc w:val="both"/>
      </w:pPr>
    </w:p>
    <w:p w:rsidR="00CF1669" w:rsidRDefault="00CF1669" w:rsidP="00AD62FA">
      <w:pPr>
        <w:spacing w:line="220" w:lineRule="exact"/>
        <w:jc w:val="both"/>
      </w:pPr>
    </w:p>
    <w:p w:rsidR="00CF1669" w:rsidRDefault="00CF1669"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421721" w:rsidRDefault="00421721" w:rsidP="00AD62FA">
      <w:pPr>
        <w:spacing w:line="220" w:lineRule="exact"/>
        <w:jc w:val="both"/>
      </w:pPr>
    </w:p>
    <w:p w:rsidR="00744A07" w:rsidRDefault="0093489B" w:rsidP="00744A07">
      <w:pPr>
        <w:spacing w:line="220" w:lineRule="exact"/>
        <w:jc w:val="both"/>
      </w:pPr>
      <w:r>
        <w:t>Tulonsaajien m</w:t>
      </w:r>
      <w:r w:rsidR="0041717C" w:rsidRPr="00E04E4B">
        <w:t xml:space="preserve">ahdollisuudet </w:t>
      </w:r>
      <w:r>
        <w:t xml:space="preserve">tarkistaa </w:t>
      </w:r>
      <w:r w:rsidR="0041717C" w:rsidRPr="00E04E4B">
        <w:t>omia tietojaan koskevien raportointivelvollisuuksien tote</w:t>
      </w:r>
      <w:r w:rsidR="0041717C" w:rsidRPr="00E04E4B">
        <w:t>u</w:t>
      </w:r>
      <w:r w:rsidR="0041717C" w:rsidRPr="00E04E4B">
        <w:t xml:space="preserve">tumista </w:t>
      </w:r>
      <w:r w:rsidR="00744A07">
        <w:t xml:space="preserve">ajantasaisina ja </w:t>
      </w:r>
      <w:r w:rsidR="0041717C" w:rsidRPr="00E04E4B">
        <w:t>oikeansisältöisenä paran</w:t>
      </w:r>
      <w:r w:rsidR="00744A07">
        <w:t>isi</w:t>
      </w:r>
      <w:r w:rsidR="0041717C" w:rsidRPr="00E04E4B">
        <w:t xml:space="preserve">vat olennaisesti. </w:t>
      </w:r>
      <w:r w:rsidR="00AD62FA">
        <w:t xml:space="preserve">Tulonsaajat </w:t>
      </w:r>
      <w:r w:rsidR="0041717C" w:rsidRPr="00E04E4B">
        <w:t>voi</w:t>
      </w:r>
      <w:r w:rsidR="00744A07">
        <w:t>si</w:t>
      </w:r>
      <w:r w:rsidR="00AD62FA">
        <w:t>vat</w:t>
      </w:r>
      <w:r w:rsidR="0041717C" w:rsidRPr="00E04E4B">
        <w:t xml:space="preserve"> tarkistaa tulorekisteri</w:t>
      </w:r>
      <w:r w:rsidR="00AD62FA">
        <w:t xml:space="preserve">in talletetut </w:t>
      </w:r>
      <w:r>
        <w:t xml:space="preserve">itseään koskevat </w:t>
      </w:r>
      <w:r w:rsidR="0041717C" w:rsidRPr="00E04E4B">
        <w:t>tulotiedot milloin tahansa</w:t>
      </w:r>
      <w:r>
        <w:t xml:space="preserve"> tulotietojärjestelmän sähköisen käyttöliittymän</w:t>
      </w:r>
      <w:r w:rsidR="00AD62FA">
        <w:t xml:space="preserve"> kautta samoin kuin sen, mitä tietoja tulorekisteriin tallet</w:t>
      </w:r>
      <w:r w:rsidR="008B5017">
        <w:t>etaan</w:t>
      </w:r>
      <w:r w:rsidR="00AD62FA">
        <w:t xml:space="preserve"> ja mille tahoille tietoja edelleen välitetään. Nykyisin </w:t>
      </w:r>
      <w:r w:rsidR="0041717C" w:rsidRPr="00E04E4B">
        <w:t>tällais</w:t>
      </w:r>
      <w:r w:rsidR="00AD62FA">
        <w:t xml:space="preserve">ia </w:t>
      </w:r>
      <w:r w:rsidR="0041717C" w:rsidRPr="00E04E4B">
        <w:t>mahdollisuu</w:t>
      </w:r>
      <w:r w:rsidR="00AD62FA">
        <w:t>ksia</w:t>
      </w:r>
      <w:r w:rsidR="0041717C" w:rsidRPr="00E04E4B">
        <w:t xml:space="preserve"> ei ole</w:t>
      </w:r>
      <w:r w:rsidR="0041717C">
        <w:t>,</w:t>
      </w:r>
      <w:r w:rsidR="0041717C" w:rsidRPr="00E04E4B">
        <w:t xml:space="preserve"> ja puutteet </w:t>
      </w:r>
      <w:r w:rsidR="00AD62FA">
        <w:t xml:space="preserve">tai virheet tulotiedoissa tulevat tulonsaajien </w:t>
      </w:r>
      <w:r w:rsidR="0041717C" w:rsidRPr="00E04E4B">
        <w:t>tietoon</w:t>
      </w:r>
      <w:r w:rsidR="002214BB">
        <w:t xml:space="preserve"> jopa</w:t>
      </w:r>
      <w:r w:rsidR="001735AD">
        <w:t xml:space="preserve"> </w:t>
      </w:r>
      <w:r w:rsidR="0041717C" w:rsidRPr="00E04E4B">
        <w:t>vasta yli vuoden kuluttua</w:t>
      </w:r>
      <w:r w:rsidR="00AD62FA">
        <w:t xml:space="preserve"> </w:t>
      </w:r>
      <w:proofErr w:type="spellStart"/>
      <w:r w:rsidR="00AD62FA">
        <w:t>ilmoituslaiminlyönneistä</w:t>
      </w:r>
      <w:proofErr w:type="spellEnd"/>
      <w:r w:rsidR="00AD62FA">
        <w:t xml:space="preserve"> tai </w:t>
      </w:r>
      <w:proofErr w:type="gramStart"/>
      <w:r w:rsidR="00AD62FA">
        <w:t>–puutteista</w:t>
      </w:r>
      <w:proofErr w:type="gramEnd"/>
      <w:r w:rsidR="00AD62FA">
        <w:t>.</w:t>
      </w:r>
      <w:bookmarkStart w:id="11" w:name="_Toc455660724"/>
      <w:bookmarkStart w:id="12" w:name="_Toc455661903"/>
    </w:p>
    <w:p w:rsidR="004C1973" w:rsidRDefault="004C1973" w:rsidP="00744A07">
      <w:pPr>
        <w:spacing w:line="220" w:lineRule="exact"/>
        <w:jc w:val="both"/>
        <w:rPr>
          <w:b/>
        </w:rPr>
      </w:pPr>
    </w:p>
    <w:p w:rsidR="00744A07" w:rsidRPr="00744A07" w:rsidRDefault="0041717C" w:rsidP="00F412E9">
      <w:pPr>
        <w:pStyle w:val="VMOtsikko2"/>
      </w:pPr>
      <w:bookmarkStart w:id="13" w:name="_Toc484688677"/>
      <w:r w:rsidRPr="00744A07">
        <w:t>2. Nykytila</w:t>
      </w:r>
      <w:bookmarkStart w:id="14" w:name="_Toc455660725"/>
      <w:bookmarkStart w:id="15" w:name="_Toc455661904"/>
      <w:bookmarkEnd w:id="11"/>
      <w:bookmarkEnd w:id="12"/>
      <w:bookmarkEnd w:id="13"/>
    </w:p>
    <w:p w:rsidR="00744A07" w:rsidRPr="00744A07" w:rsidRDefault="00744A07" w:rsidP="00F412E9">
      <w:pPr>
        <w:pStyle w:val="VMOtsikko2"/>
      </w:pPr>
      <w:bookmarkStart w:id="16" w:name="_Toc484688678"/>
      <w:r w:rsidRPr="00744A07">
        <w:t>2</w:t>
      </w:r>
      <w:r w:rsidR="0041717C" w:rsidRPr="00744A07">
        <w:t>.1 Lainsäädäntö ja käytäntö</w:t>
      </w:r>
      <w:bookmarkStart w:id="17" w:name="_Toc455660726"/>
      <w:bookmarkStart w:id="18" w:name="_Toc455661905"/>
      <w:bookmarkEnd w:id="14"/>
      <w:bookmarkEnd w:id="15"/>
      <w:bookmarkEnd w:id="16"/>
    </w:p>
    <w:p w:rsidR="00744A07" w:rsidRPr="00744A07" w:rsidRDefault="0041717C" w:rsidP="00F412E9">
      <w:pPr>
        <w:pStyle w:val="VMOtsikko3"/>
      </w:pPr>
      <w:bookmarkStart w:id="19" w:name="_Toc484688679"/>
      <w:r w:rsidRPr="00744A07">
        <w:t>2.1.1 Yleistä</w:t>
      </w:r>
      <w:bookmarkEnd w:id="17"/>
      <w:bookmarkEnd w:id="18"/>
      <w:bookmarkEnd w:id="19"/>
      <w:r w:rsidR="004F29AA">
        <w:t xml:space="preserve"> </w:t>
      </w:r>
    </w:p>
    <w:p w:rsidR="00744A07" w:rsidRDefault="00744A07" w:rsidP="00744A07">
      <w:pPr>
        <w:spacing w:line="220" w:lineRule="exact"/>
        <w:jc w:val="both"/>
      </w:pPr>
    </w:p>
    <w:p w:rsidR="00744A07" w:rsidRDefault="0041717C" w:rsidP="00744A07">
      <w:pPr>
        <w:spacing w:line="220" w:lineRule="exact"/>
        <w:jc w:val="both"/>
      </w:pPr>
      <w:r>
        <w:t>Palkkaa, eläkettä, etuustuloa tai muita suorituksia maksavien t</w:t>
      </w:r>
      <w:r w:rsidRPr="00E04E4B">
        <w:t>yönantaj</w:t>
      </w:r>
      <w:r>
        <w:t xml:space="preserve">ien ja muiden tahojen </w:t>
      </w:r>
      <w:r w:rsidRPr="00E04E4B">
        <w:t>tulee ilmoittaa maksamansa suoritu</w:t>
      </w:r>
      <w:r>
        <w:t>kset</w:t>
      </w:r>
      <w:r w:rsidRPr="00E04E4B">
        <w:t xml:space="preserve"> usealle eri viranomaiselle</w:t>
      </w:r>
      <w:r w:rsidR="009D2E04">
        <w:t xml:space="preserve"> tai muulle taholle</w:t>
      </w:r>
      <w:r w:rsidRPr="00E04E4B">
        <w:t xml:space="preserve">. </w:t>
      </w:r>
      <w:r>
        <w:t>Niitä koskevista ilmoittamis- ja t</w:t>
      </w:r>
      <w:r w:rsidRPr="00E04E4B">
        <w:t xml:space="preserve">iedonantovelvollisuuksista on säädetty useissa erityislaeissa. Näiden lisäksi </w:t>
      </w:r>
      <w:r w:rsidRPr="0041717C">
        <w:t>työnt</w:t>
      </w:r>
      <w:r w:rsidRPr="0041717C">
        <w:t>e</w:t>
      </w:r>
      <w:r w:rsidRPr="0041717C">
        <w:t>kijöiden tai muiden tulonsaajien tulee toimittaa palkka</w:t>
      </w:r>
      <w:r w:rsidR="008B5017">
        <w:t>todistuksia</w:t>
      </w:r>
      <w:r w:rsidRPr="0041717C">
        <w:t xml:space="preserve"> tai muita työn tekemiseen liittyviä todistuksia eri viranomaisille tai julkista tehtävää hoitaville tahoille erilaisten hakemusten käsittelyä varten.</w:t>
      </w:r>
      <w:r w:rsidRPr="00E04E4B">
        <w:t xml:space="preserve"> Myös tältä osin tietojenantovelvollisuudesta on säädetty useissa laeissa. Eri viranomaisille annettavat tiedot eroavat sisällöllisesti ja niiden antamisen ajankohta ja tapa myös vaihtele</w:t>
      </w:r>
      <w:r>
        <w:t>vat</w:t>
      </w:r>
      <w:r w:rsidRPr="00E04E4B">
        <w:t xml:space="preserve"> me</w:t>
      </w:r>
      <w:r w:rsidRPr="00E04E4B">
        <w:t>r</w:t>
      </w:r>
      <w:r w:rsidRPr="00E04E4B">
        <w:t>kittävästi.</w:t>
      </w:r>
      <w:bookmarkStart w:id="20" w:name="_Toc455660727"/>
      <w:bookmarkStart w:id="21" w:name="_Toc455661906"/>
    </w:p>
    <w:p w:rsidR="00464578" w:rsidRDefault="00464578" w:rsidP="00744A07">
      <w:pPr>
        <w:spacing w:line="220" w:lineRule="exact"/>
        <w:jc w:val="both"/>
      </w:pPr>
    </w:p>
    <w:p w:rsidR="001A1564" w:rsidRDefault="00464578" w:rsidP="001A1564">
      <w:pPr>
        <w:spacing w:line="220" w:lineRule="exact"/>
        <w:jc w:val="both"/>
      </w:pPr>
      <w:r>
        <w:t xml:space="preserve">Jäljempänä kuvataan nykyisiä työnantajiin ja muihin </w:t>
      </w:r>
      <w:r w:rsidR="009D2E04">
        <w:t xml:space="preserve">suorituksen </w:t>
      </w:r>
      <w:r>
        <w:t>maksajiin kohdistuvia ilmoitt</w:t>
      </w:r>
      <w:r>
        <w:t>a</w:t>
      </w:r>
      <w:r>
        <w:t>misvelvollisuuksia, tietoja käyttäviä tahoja, näiden tiedonsaantioikeuksia koskevia säännöksiä ja tietojen käyttötarkoituksia siinä laajuudessa kuin se on tarpeen riittävän kuvan antamiseksi niistä ilmoittamismenettelyistä, jotka uudistuksen myötä korvautuisivat tulo</w:t>
      </w:r>
      <w:r w:rsidR="00064E7B">
        <w:t xml:space="preserve">tietojärjestelmän </w:t>
      </w:r>
      <w:r w:rsidR="00E36906">
        <w:t xml:space="preserve">välityksellä </w:t>
      </w:r>
      <w:r>
        <w:t>tapahtuvalla ilmoittamisella. Tietoja käyttävien tahojen osalta tarkastelu rajoittuu niihin käyttäjiin, joille tietoja tulorekisteristä lakiehdotuksen mukana välitet</w:t>
      </w:r>
      <w:r w:rsidR="001A1564">
        <w:t>t</w:t>
      </w:r>
      <w:r>
        <w:t>ä</w:t>
      </w:r>
      <w:r w:rsidR="001A1564">
        <w:t>isii</w:t>
      </w:r>
      <w:r>
        <w:t>n.</w:t>
      </w:r>
      <w:r w:rsidR="00E36906">
        <w:t xml:space="preserve"> </w:t>
      </w:r>
    </w:p>
    <w:p w:rsidR="001A1564" w:rsidRDefault="001A1564" w:rsidP="001A1564">
      <w:pPr>
        <w:spacing w:line="220" w:lineRule="exact"/>
        <w:jc w:val="both"/>
      </w:pPr>
    </w:p>
    <w:p w:rsidR="00744A07" w:rsidRDefault="00E36906" w:rsidP="00744A07">
      <w:pPr>
        <w:spacing w:line="220" w:lineRule="exact"/>
        <w:jc w:val="both"/>
      </w:pPr>
      <w:r>
        <w:t xml:space="preserve">Tarkastelun ulkopuolelle jäävät </w:t>
      </w:r>
      <w:r w:rsidR="001A1564">
        <w:t xml:space="preserve">siten </w:t>
      </w:r>
      <w:r>
        <w:t>esimerkiksi</w:t>
      </w:r>
      <w:r w:rsidR="008C7B6D">
        <w:t xml:space="preserve"> perustettavat maakunnat </w:t>
      </w:r>
      <w:r w:rsidR="001A1564">
        <w:t xml:space="preserve">ja poliisi, joille ei </w:t>
      </w:r>
      <w:r w:rsidR="00FE59D7">
        <w:t xml:space="preserve">tässä yhteydessä ehdoteta oikeutta saada tietoja tulorekisteristä </w:t>
      </w:r>
      <w:r w:rsidR="001A1564" w:rsidRPr="001A1564">
        <w:rPr>
          <w:szCs w:val="24"/>
        </w:rPr>
        <w:t>näitä tahoja koskevan muun lainsäädä</w:t>
      </w:r>
      <w:r w:rsidR="001A1564" w:rsidRPr="001A1564">
        <w:rPr>
          <w:szCs w:val="24"/>
        </w:rPr>
        <w:t>n</w:t>
      </w:r>
      <w:r w:rsidR="001A1564" w:rsidRPr="001A1564">
        <w:rPr>
          <w:szCs w:val="24"/>
        </w:rPr>
        <w:t>nön uudistamisen nykyvaiheen vuoksi.</w:t>
      </w:r>
      <w:r w:rsidR="00FE59D7">
        <w:rPr>
          <w:szCs w:val="24"/>
        </w:rPr>
        <w:t xml:space="preserve"> </w:t>
      </w:r>
      <w:r>
        <w:t xml:space="preserve">Myöskään ei tarkastella niitä eri tahoja, joille tulonsaajat </w:t>
      </w:r>
      <w:r w:rsidR="00064E7B">
        <w:t xml:space="preserve">saattavat </w:t>
      </w:r>
      <w:r>
        <w:t>antaa tulotietojaan eri tarkoituksiin, esimerkiksi luottokelpoisuutensa arvioimiseksi</w:t>
      </w:r>
      <w:r w:rsidR="009126DC" w:rsidRPr="009126DC">
        <w:t xml:space="preserve"> </w:t>
      </w:r>
      <w:r w:rsidR="009126DC">
        <w:t xml:space="preserve">tai </w:t>
      </w:r>
      <w:r w:rsidR="009126DC" w:rsidRPr="009126DC">
        <w:t>vakuutusetuuden- tai korvauksen maksamiseksi</w:t>
      </w:r>
      <w:r>
        <w:t xml:space="preserve">. Ei olisi estettä sille, että tulonsaajat </w:t>
      </w:r>
      <w:r w:rsidR="006721C8">
        <w:t>näissä tai muissa</w:t>
      </w:r>
      <w:r w:rsidR="00064E7B">
        <w:t xml:space="preserve"> tilanteissa </w:t>
      </w:r>
      <w:r>
        <w:t xml:space="preserve">tulostavat </w:t>
      </w:r>
      <w:r w:rsidR="00064E7B">
        <w:t xml:space="preserve">tulorekisteristä </w:t>
      </w:r>
      <w:r>
        <w:t xml:space="preserve">tulotietojaan ja käyttävät niitä haluamiinsa tarkoituksiin. Myöhemmin tulee arvioitavaksi, missä laajuudessa uusille käyttäjille voitaisiin myöntää oikeus itse tarkastella tulonsaajien tietoja </w:t>
      </w:r>
      <w:r w:rsidR="00064E7B">
        <w:t xml:space="preserve">suoraan </w:t>
      </w:r>
      <w:r>
        <w:t>tulorekisteristä</w:t>
      </w:r>
      <w:r w:rsidR="00064E7B">
        <w:t xml:space="preserve"> esimerkiksi tulonsaajan valtuutuksen peru</w:t>
      </w:r>
      <w:r w:rsidR="00064E7B">
        <w:t>s</w:t>
      </w:r>
      <w:r w:rsidR="00064E7B">
        <w:t>teella</w:t>
      </w:r>
      <w:r>
        <w:t>.</w:t>
      </w:r>
      <w:r w:rsidR="00CD7CFB">
        <w:t xml:space="preserve"> Tällaisen laajennuksen hyväksyttävyyttä on arvioitava muun muassa tulorekisterin käyttöta</w:t>
      </w:r>
      <w:r w:rsidR="00CD7CFB">
        <w:t>r</w:t>
      </w:r>
      <w:r w:rsidR="00CD7CFB">
        <w:t>koituksen näkökulmasta.</w:t>
      </w:r>
      <w:r>
        <w:t xml:space="preserve"> </w:t>
      </w:r>
    </w:p>
    <w:p w:rsidR="00F412E9" w:rsidRDefault="00F412E9" w:rsidP="00744A07">
      <w:pPr>
        <w:spacing w:line="220" w:lineRule="exact"/>
        <w:jc w:val="both"/>
      </w:pPr>
    </w:p>
    <w:p w:rsidR="00744A07" w:rsidRPr="00744A07" w:rsidRDefault="0041717C" w:rsidP="00F412E9">
      <w:pPr>
        <w:pStyle w:val="VMOtsikko3"/>
      </w:pPr>
      <w:bookmarkStart w:id="22" w:name="_Toc484688680"/>
      <w:r w:rsidRPr="00744A07">
        <w:t>2.1.2 Palkan maksaminen ja siihen liittyvien laskelmien antaminen</w:t>
      </w:r>
      <w:bookmarkEnd w:id="20"/>
      <w:bookmarkEnd w:id="21"/>
      <w:bookmarkEnd w:id="22"/>
    </w:p>
    <w:p w:rsidR="00744A07" w:rsidRDefault="00744A07" w:rsidP="00744A07">
      <w:pPr>
        <w:spacing w:line="220" w:lineRule="exact"/>
        <w:jc w:val="both"/>
      </w:pPr>
    </w:p>
    <w:p w:rsidR="00744A07" w:rsidRDefault="0041717C" w:rsidP="00744A07">
      <w:pPr>
        <w:spacing w:line="220" w:lineRule="exact"/>
        <w:jc w:val="both"/>
      </w:pPr>
      <w:r>
        <w:t>Työsopimuslain (55/2001) 2 luvun 16 §:n mukaan palkka on maksettava työntekijän osoittamalle pankkitilille. Palkan on oltava työntekijän käytettävissä sen erääntymispäivänä. Palkka voidaan maksaa käteisenä vain pakottavasta syystä. Maksaessaan palkan työnantajan on annettava työntek</w:t>
      </w:r>
      <w:r>
        <w:t>i</w:t>
      </w:r>
      <w:r>
        <w:t>jälle laskelma, josta käyvät ilmi palkan suuruus ja sen määräytymisen perusteet.  Mainitun lain 2</w:t>
      </w:r>
      <w:r w:rsidR="00B06F27">
        <w:t> </w:t>
      </w:r>
      <w:r>
        <w:t>luvun 13 §:n mukaan palkka on maksettava palkanmaksukauden viimeisenä päivänä, jollei toisin sovita. Jos aikapalkan perusteena on viikkoa lyhyempi aika, palkka on maksettava vähintään kaksi kertaa kuukaudessa ja muussa tapauksessa kerran kuukaudessa. Suorituspalkkau</w:t>
      </w:r>
      <w:r w:rsidR="00744A07">
        <w:t>s</w:t>
      </w:r>
      <w:r>
        <w:t>työssä palkanma</w:t>
      </w:r>
      <w:r>
        <w:t>k</w:t>
      </w:r>
      <w:r>
        <w:t>sukausi saa olla enintään kahden viikon pituinen, ellei suorituspalkkaa makseta kuukausittain tul</w:t>
      </w:r>
      <w:r>
        <w:t>e</w:t>
      </w:r>
      <w:r>
        <w:t>van palkan yhteydessä. Jos suorituspalkkaustyö kestää yhtä palkanmaksukautta pitempään, on ku</w:t>
      </w:r>
      <w:r>
        <w:t>l</w:t>
      </w:r>
      <w:r>
        <w:t>takin palkanmaksukaudelta maksettava työhön käytetyn ajan mukaan määräytyvä osa palkasta. Jos osa palkasta määräytyy voitto-osuutena, provisiona tai muulla vastaavalla perusteella, saa tämän osan maksukausi olla edellä säädettyä pitempi, enintään kuitenkin 12 kuukautta.</w:t>
      </w:r>
    </w:p>
    <w:p w:rsidR="00744A07" w:rsidRDefault="00744A07" w:rsidP="00744A07">
      <w:pPr>
        <w:spacing w:line="220" w:lineRule="exact"/>
        <w:jc w:val="both"/>
      </w:pPr>
    </w:p>
    <w:p w:rsidR="000807F4" w:rsidRDefault="000807F4" w:rsidP="000807F4">
      <w:pPr>
        <w:spacing w:line="220" w:lineRule="exact"/>
        <w:jc w:val="both"/>
      </w:pPr>
      <w:r w:rsidRPr="00F17F11">
        <w:t>Työaikalaissa (605/1996) ja vuosilomalaissa (162/2005) on erilaisia tiedonantovelvoitteita, joiden avulla pyritään varmistamaan työaikasuojelun toteuttaminen. Työnantajan on keskimääräistä ty</w:t>
      </w:r>
      <w:r w:rsidRPr="00F17F11">
        <w:t>ö</w:t>
      </w:r>
      <w:r w:rsidRPr="00F17F11">
        <w:t>aikajärjestelmää käytettäessä laadittava työntekijöiden kuulemisen jälkeen työajan tasoittumisjärje</w:t>
      </w:r>
      <w:r w:rsidRPr="00F17F11">
        <w:t>s</w:t>
      </w:r>
      <w:r w:rsidRPr="00F17F11">
        <w:t>telmä.</w:t>
      </w:r>
      <w:r>
        <w:t xml:space="preserve"> Työaikalain ja sovellettavan työehtosopimuksen perusteella määräytyvät työntekijälle ma</w:t>
      </w:r>
      <w:r>
        <w:t>k</w:t>
      </w:r>
      <w:r>
        <w:t xml:space="preserve">settavat erilaiset korvaukset. </w:t>
      </w:r>
      <w:r w:rsidRPr="00F17F11">
        <w:t>Työvuoroluettelon laatiminen, työaika- ja vuosilomakirjanpidon pit</w:t>
      </w:r>
      <w:r w:rsidRPr="00F17F11">
        <w:t>ä</w:t>
      </w:r>
      <w:r w:rsidRPr="00F17F11">
        <w:t>minen ja säilyttäminen sekä palkka- ja vuosilomapalkkalaskelman antaminen ovat keskeiset työna</w:t>
      </w:r>
      <w:r w:rsidRPr="00F17F11">
        <w:t>n</w:t>
      </w:r>
      <w:r w:rsidRPr="00F17F11">
        <w:t xml:space="preserve">tajalle hallinnollista taakkaa aiheuttavat velvoitteet työntekijöiden työaikasuojelun toteuttamisessa.  </w:t>
      </w:r>
    </w:p>
    <w:p w:rsidR="000807F4" w:rsidRDefault="000807F4" w:rsidP="00744A07">
      <w:pPr>
        <w:spacing w:line="220" w:lineRule="exact"/>
        <w:jc w:val="both"/>
      </w:pPr>
    </w:p>
    <w:p w:rsidR="00744A07" w:rsidRDefault="0041717C" w:rsidP="00744A07">
      <w:pPr>
        <w:spacing w:line="220" w:lineRule="exact"/>
        <w:jc w:val="both"/>
      </w:pPr>
      <w:r>
        <w:t>Vuosilomalain 6 luvun 28 §:n mukaan m</w:t>
      </w:r>
      <w:r w:rsidRPr="00F111E2">
        <w:t>aksaessaan lomapalkan tai lomakorvauksen työnantaja on velvollinen antamaan työntekijälle laskelman, josta ilmenevät lomapalkan tai lomakorvauksen su</w:t>
      </w:r>
      <w:r w:rsidRPr="00F111E2">
        <w:t>u</w:t>
      </w:r>
      <w:r w:rsidRPr="00F111E2">
        <w:t>ruus ja määräytymisen perusteet.</w:t>
      </w:r>
      <w:r>
        <w:t xml:space="preserve"> </w:t>
      </w:r>
      <w:r w:rsidRPr="00F111E2">
        <w:t>Jos työnantaja antaa työntekijälle kunkin palkanmaksun yhteyde</w:t>
      </w:r>
      <w:r w:rsidRPr="00F111E2">
        <w:t>s</w:t>
      </w:r>
      <w:r w:rsidRPr="00F111E2">
        <w:t xml:space="preserve">sä palkkatodistuksen tai -laskelman, josta käyvät ilmi myös vuosilomapalkan ja </w:t>
      </w:r>
      <w:r>
        <w:noBreakHyphen/>
        <w:t>k</w:t>
      </w:r>
      <w:r w:rsidRPr="00F111E2">
        <w:t>orvauksen su</w:t>
      </w:r>
      <w:r w:rsidRPr="00F111E2">
        <w:t>u</w:t>
      </w:r>
      <w:r w:rsidRPr="00F111E2">
        <w:t xml:space="preserve">ruus </w:t>
      </w:r>
      <w:r>
        <w:t>sekä</w:t>
      </w:r>
      <w:r w:rsidRPr="00F111E2">
        <w:t xml:space="preserve"> niiden määräytymisen perusteet, erillisen vuosilomapalkkalaskelman antaminen ei </w:t>
      </w:r>
      <w:r>
        <w:t>ole</w:t>
      </w:r>
      <w:r w:rsidRPr="00F111E2">
        <w:t xml:space="preserve"> tarpeen.</w:t>
      </w:r>
      <w:r>
        <w:t xml:space="preserve"> </w:t>
      </w:r>
      <w:r w:rsidRPr="00F111E2">
        <w:t xml:space="preserve">Jotta työntekijä voisi tarkistaa saamansa lomapalkan tai lomakorvauksen oikeellisuuden, lomapalkkalaskelmasta </w:t>
      </w:r>
      <w:r>
        <w:t>on</w:t>
      </w:r>
      <w:r w:rsidRPr="00F111E2">
        <w:t xml:space="preserve"> käytävä ilmi lomapalkan tai lomakorvauksen suuruuden ohella myös sen määräytymisperusteet.</w:t>
      </w:r>
    </w:p>
    <w:p w:rsidR="00744A07" w:rsidRDefault="00744A07" w:rsidP="00744A07">
      <w:pPr>
        <w:spacing w:line="220" w:lineRule="exact"/>
        <w:jc w:val="both"/>
      </w:pPr>
    </w:p>
    <w:p w:rsidR="00744A07" w:rsidRDefault="0041717C" w:rsidP="00744A07">
      <w:pPr>
        <w:spacing w:line="220" w:lineRule="exact"/>
        <w:jc w:val="both"/>
      </w:pPr>
      <w:r>
        <w:t>Suomen standardoimislautakun</w:t>
      </w:r>
      <w:r w:rsidR="008B5017">
        <w:t xml:space="preserve">nan </w:t>
      </w:r>
      <w:r>
        <w:t>v</w:t>
      </w:r>
      <w:r w:rsidR="008B5017">
        <w:t xml:space="preserve">ahvistaman palkkalaskentaa koskevan standardin </w:t>
      </w:r>
      <w:r>
        <w:t>mukaan la</w:t>
      </w:r>
      <w:r>
        <w:t>s</w:t>
      </w:r>
      <w:r>
        <w:t>kelmaan tulee merkitä työntekijän nimen, ammatin ja syntymäajan sekä työnantajan nimen ja to</w:t>
      </w:r>
      <w:r>
        <w:t>i</w:t>
      </w:r>
      <w:r>
        <w:t>mipisteen sijaintikunnan ohella seuraavat tiedot:</w:t>
      </w:r>
    </w:p>
    <w:p w:rsidR="004E3861" w:rsidRDefault="0041717C" w:rsidP="00890CF5">
      <w:pPr>
        <w:pStyle w:val="Luettelokappale"/>
        <w:numPr>
          <w:ilvl w:val="0"/>
          <w:numId w:val="6"/>
        </w:numPr>
        <w:spacing w:line="220" w:lineRule="exact"/>
        <w:jc w:val="both"/>
      </w:pPr>
      <w:r>
        <w:t>maksettu ennakonpidätyksen alainen palkkakertymä edelliseltä kalenterivuodelta, kuluvalta kalenterivuodelta sekä viimeiseltä palkanmaksukaudelta</w:t>
      </w:r>
    </w:p>
    <w:p w:rsidR="004E3861" w:rsidRDefault="0041717C" w:rsidP="00890CF5">
      <w:pPr>
        <w:pStyle w:val="Luettelokappale"/>
        <w:numPr>
          <w:ilvl w:val="0"/>
          <w:numId w:val="6"/>
        </w:numPr>
        <w:spacing w:line="220" w:lineRule="exact"/>
        <w:jc w:val="both"/>
      </w:pPr>
      <w:r>
        <w:t>palkanmaksukausi</w:t>
      </w:r>
      <w:r w:rsidR="004E3861" w:rsidRPr="004E3861">
        <w:t xml:space="preserve"> </w:t>
      </w:r>
    </w:p>
    <w:p w:rsidR="004E3861" w:rsidRDefault="004E3861" w:rsidP="00890CF5">
      <w:pPr>
        <w:pStyle w:val="Luettelokappale"/>
        <w:numPr>
          <w:ilvl w:val="0"/>
          <w:numId w:val="6"/>
        </w:numPr>
        <w:spacing w:line="220" w:lineRule="exact"/>
        <w:jc w:val="both"/>
      </w:pPr>
      <w:r>
        <w:t>tiedot vuosilomaetuuksista kuten lomarahoista ja lomakorvauksista</w:t>
      </w:r>
    </w:p>
    <w:p w:rsidR="00744A07" w:rsidRDefault="0041717C" w:rsidP="00890CF5">
      <w:pPr>
        <w:pStyle w:val="Luettelokappale"/>
        <w:numPr>
          <w:ilvl w:val="0"/>
          <w:numId w:val="6"/>
        </w:numPr>
        <w:spacing w:line="220" w:lineRule="exact"/>
        <w:jc w:val="both"/>
      </w:pPr>
      <w:r>
        <w:t>viimeisenä palkanmaksukautena toimitettu ennakonpidätys</w:t>
      </w:r>
    </w:p>
    <w:p w:rsidR="00744A07" w:rsidRDefault="00744A07" w:rsidP="00890CF5">
      <w:pPr>
        <w:pStyle w:val="Luettelokappale"/>
        <w:numPr>
          <w:ilvl w:val="0"/>
          <w:numId w:val="6"/>
        </w:numPr>
        <w:spacing w:line="220" w:lineRule="exact"/>
        <w:jc w:val="both"/>
      </w:pPr>
      <w:r>
        <w:t>muut työntekijän bruttotulosta tehtävät vähennykset, kuten työntekijän eläkemaksu ja pa</w:t>
      </w:r>
      <w:r>
        <w:t>l</w:t>
      </w:r>
      <w:r>
        <w:t>kansaajan työttömyysvakuutusmaksu</w:t>
      </w:r>
    </w:p>
    <w:p w:rsidR="00744A07" w:rsidRDefault="0041717C" w:rsidP="00890CF5">
      <w:pPr>
        <w:pStyle w:val="Luettelokappale"/>
        <w:numPr>
          <w:ilvl w:val="0"/>
          <w:numId w:val="6"/>
        </w:numPr>
        <w:spacing w:line="220" w:lineRule="exact"/>
        <w:jc w:val="both"/>
      </w:pPr>
      <w:r>
        <w:t>vuoro- ja kausityöstä maksetut lisät viimeiseltä palkanmaksukaudelta</w:t>
      </w:r>
    </w:p>
    <w:p w:rsidR="00744A07" w:rsidRDefault="0041717C" w:rsidP="00890CF5">
      <w:pPr>
        <w:pStyle w:val="Luettelokappale"/>
        <w:numPr>
          <w:ilvl w:val="0"/>
          <w:numId w:val="6"/>
        </w:numPr>
        <w:spacing w:line="220" w:lineRule="exact"/>
        <w:jc w:val="both"/>
      </w:pPr>
      <w:r>
        <w:t>palvelussuhteen alkamispäivä ja mahdollinen päättymispäivä.</w:t>
      </w:r>
    </w:p>
    <w:p w:rsidR="00744A07" w:rsidRDefault="00744A07" w:rsidP="00744A07">
      <w:pPr>
        <w:pStyle w:val="Luettelokappale"/>
        <w:spacing w:line="220" w:lineRule="exact"/>
        <w:jc w:val="both"/>
      </w:pPr>
    </w:p>
    <w:p w:rsidR="004E3861" w:rsidRDefault="0041717C" w:rsidP="004E3861">
      <w:pPr>
        <w:spacing w:line="220" w:lineRule="exact"/>
        <w:jc w:val="both"/>
      </w:pPr>
      <w:r>
        <w:t>Standardin noudattaminen on vapaaehtoista, mutta palkkalaskelmien sisältö on käytännössä vakii</w:t>
      </w:r>
      <w:r>
        <w:t>n</w:t>
      </w:r>
      <w:r>
        <w:t>tunut sen mukaiseksi.</w:t>
      </w:r>
      <w:bookmarkStart w:id="23" w:name="_Toc455660728"/>
      <w:bookmarkStart w:id="24" w:name="_Toc455661907"/>
    </w:p>
    <w:p w:rsidR="004E3861" w:rsidRDefault="004E3861" w:rsidP="004E3861">
      <w:pPr>
        <w:spacing w:line="220" w:lineRule="exact"/>
        <w:jc w:val="both"/>
      </w:pPr>
    </w:p>
    <w:p w:rsidR="00FA293B" w:rsidRPr="00792214" w:rsidRDefault="008774B5" w:rsidP="00F412E9">
      <w:pPr>
        <w:pStyle w:val="VMOtsikko3"/>
        <w:rPr>
          <w:rFonts w:eastAsia="Calibri"/>
        </w:rPr>
      </w:pPr>
      <w:bookmarkStart w:id="25" w:name="_Toc484688681"/>
      <w:r w:rsidRPr="00792214">
        <w:rPr>
          <w:rFonts w:eastAsia="Calibri"/>
        </w:rPr>
        <w:t xml:space="preserve">2.1.3. </w:t>
      </w:r>
      <w:r w:rsidR="007374D5">
        <w:rPr>
          <w:rFonts w:eastAsia="Calibri"/>
        </w:rPr>
        <w:t>Yleistä v</w:t>
      </w:r>
      <w:r w:rsidRPr="00792214">
        <w:rPr>
          <w:rFonts w:eastAsia="Calibri"/>
        </w:rPr>
        <w:t xml:space="preserve">iranomaisten tiedonsaannin </w:t>
      </w:r>
      <w:r w:rsidR="00792214" w:rsidRPr="00792214">
        <w:rPr>
          <w:rFonts w:eastAsia="Calibri"/>
        </w:rPr>
        <w:t>toteuttamis</w:t>
      </w:r>
      <w:r w:rsidRPr="00792214">
        <w:rPr>
          <w:rFonts w:eastAsia="Calibri"/>
        </w:rPr>
        <w:t>tavoista</w:t>
      </w:r>
      <w:bookmarkEnd w:id="25"/>
    </w:p>
    <w:p w:rsidR="00FA293B" w:rsidRDefault="00FA293B" w:rsidP="00FA293B">
      <w:pPr>
        <w:spacing w:line="220" w:lineRule="exact"/>
        <w:jc w:val="both"/>
        <w:rPr>
          <w:rFonts w:eastAsia="Calibri"/>
          <w:color w:val="000000" w:themeColor="text1"/>
          <w:szCs w:val="24"/>
        </w:rPr>
      </w:pPr>
    </w:p>
    <w:p w:rsidR="00FA293B" w:rsidRPr="005D6A6A" w:rsidRDefault="00FA293B" w:rsidP="00FA293B">
      <w:pPr>
        <w:spacing w:line="220" w:lineRule="exact"/>
        <w:jc w:val="both"/>
        <w:rPr>
          <w:rFonts w:eastAsia="Calibri"/>
          <w:color w:val="000000" w:themeColor="text1"/>
          <w:szCs w:val="24"/>
        </w:rPr>
      </w:pPr>
      <w:r w:rsidRPr="005D6A6A">
        <w:rPr>
          <w:rFonts w:eastAsia="Calibri"/>
          <w:color w:val="000000" w:themeColor="text1"/>
          <w:szCs w:val="24"/>
        </w:rPr>
        <w:t>Eräiden tiedon käyttäjien, kuten</w:t>
      </w:r>
      <w:r w:rsidR="008774B5">
        <w:rPr>
          <w:rFonts w:eastAsia="Calibri"/>
          <w:color w:val="000000" w:themeColor="text1"/>
          <w:szCs w:val="24"/>
        </w:rPr>
        <w:t xml:space="preserve"> Verohallinnon, tarvitsem</w:t>
      </w:r>
      <w:r w:rsidR="004C2672">
        <w:rPr>
          <w:rFonts w:eastAsia="Calibri"/>
          <w:color w:val="000000" w:themeColor="text1"/>
          <w:szCs w:val="24"/>
        </w:rPr>
        <w:t>ien</w:t>
      </w:r>
      <w:r w:rsidR="008774B5">
        <w:rPr>
          <w:rFonts w:eastAsia="Calibri"/>
          <w:color w:val="000000" w:themeColor="text1"/>
          <w:szCs w:val="24"/>
        </w:rPr>
        <w:t xml:space="preserve"> tietojen saanti </w:t>
      </w:r>
      <w:r w:rsidRPr="005D6A6A">
        <w:rPr>
          <w:rFonts w:eastAsia="Calibri"/>
          <w:color w:val="000000" w:themeColor="text1"/>
          <w:szCs w:val="24"/>
        </w:rPr>
        <w:t xml:space="preserve">sekä osa eräiden </w:t>
      </w:r>
      <w:r>
        <w:rPr>
          <w:rFonts w:eastAsia="Calibri"/>
          <w:color w:val="000000" w:themeColor="text1"/>
          <w:szCs w:val="24"/>
        </w:rPr>
        <w:t xml:space="preserve">muiden </w:t>
      </w:r>
      <w:r w:rsidRPr="005D6A6A">
        <w:rPr>
          <w:rFonts w:eastAsia="Calibri"/>
          <w:color w:val="000000" w:themeColor="text1"/>
          <w:szCs w:val="24"/>
        </w:rPr>
        <w:t>tiedonkäyttäjien tehtävien hoitamisessa tarvitsemi</w:t>
      </w:r>
      <w:r w:rsidR="008774B5">
        <w:rPr>
          <w:rFonts w:eastAsia="Calibri"/>
          <w:color w:val="000000" w:themeColor="text1"/>
          <w:szCs w:val="24"/>
        </w:rPr>
        <w:t xml:space="preserve">en tietojen saanti </w:t>
      </w:r>
      <w:r w:rsidRPr="005D6A6A">
        <w:rPr>
          <w:rFonts w:eastAsia="Calibri"/>
          <w:color w:val="000000" w:themeColor="text1"/>
          <w:szCs w:val="24"/>
        </w:rPr>
        <w:t>perustuu työnantajan lakisääte</w:t>
      </w:r>
      <w:r w:rsidRPr="005D6A6A">
        <w:rPr>
          <w:rFonts w:eastAsia="Calibri"/>
          <w:color w:val="000000" w:themeColor="text1"/>
          <w:szCs w:val="24"/>
        </w:rPr>
        <w:t>i</w:t>
      </w:r>
      <w:r w:rsidRPr="005D6A6A">
        <w:rPr>
          <w:rFonts w:eastAsia="Calibri"/>
          <w:color w:val="000000" w:themeColor="text1"/>
          <w:szCs w:val="24"/>
        </w:rPr>
        <w:t>siin määräaikaisilmoituksiin, kuten vuosi-ilmoituksiin. Sen lisäksi osa tiedon käyttäjien tarvitsemi</w:t>
      </w:r>
      <w:r w:rsidRPr="005D6A6A">
        <w:rPr>
          <w:rFonts w:eastAsia="Calibri"/>
          <w:color w:val="000000" w:themeColor="text1"/>
          <w:szCs w:val="24"/>
        </w:rPr>
        <w:t>s</w:t>
      </w:r>
      <w:r w:rsidRPr="005D6A6A">
        <w:rPr>
          <w:rFonts w:eastAsia="Calibri"/>
          <w:color w:val="000000" w:themeColor="text1"/>
          <w:szCs w:val="24"/>
        </w:rPr>
        <w:t xml:space="preserve">ta tiedoista saadaan </w:t>
      </w:r>
      <w:r w:rsidR="008774B5">
        <w:rPr>
          <w:rFonts w:eastAsia="Calibri"/>
          <w:color w:val="000000" w:themeColor="text1"/>
          <w:szCs w:val="24"/>
        </w:rPr>
        <w:t xml:space="preserve">näiden lakiin perustuvan </w:t>
      </w:r>
      <w:r w:rsidRPr="005D6A6A">
        <w:rPr>
          <w:rFonts w:eastAsia="Calibri"/>
          <w:color w:val="000000" w:themeColor="text1"/>
          <w:szCs w:val="24"/>
        </w:rPr>
        <w:t>tiedonsaantioikeuksi</w:t>
      </w:r>
      <w:r w:rsidR="008774B5">
        <w:rPr>
          <w:rFonts w:eastAsia="Calibri"/>
          <w:color w:val="000000" w:themeColor="text1"/>
          <w:szCs w:val="24"/>
        </w:rPr>
        <w:t xml:space="preserve">en nojalla </w:t>
      </w:r>
      <w:r w:rsidR="00E066FD">
        <w:rPr>
          <w:rFonts w:eastAsia="Calibri"/>
          <w:color w:val="000000" w:themeColor="text1"/>
          <w:szCs w:val="24"/>
        </w:rPr>
        <w:t xml:space="preserve">työnantajalta, </w:t>
      </w:r>
      <w:r w:rsidRPr="005D6A6A">
        <w:rPr>
          <w:rFonts w:eastAsia="Calibri"/>
          <w:color w:val="000000" w:themeColor="text1"/>
          <w:szCs w:val="24"/>
        </w:rPr>
        <w:t>toiselta viranomaiselta</w:t>
      </w:r>
      <w:r w:rsidR="004C2672">
        <w:rPr>
          <w:rFonts w:eastAsia="Calibri"/>
          <w:color w:val="000000" w:themeColor="text1"/>
          <w:szCs w:val="24"/>
        </w:rPr>
        <w:t>,</w:t>
      </w:r>
      <w:r w:rsidRPr="005D6A6A">
        <w:rPr>
          <w:rFonts w:eastAsia="Calibri"/>
          <w:color w:val="000000" w:themeColor="text1"/>
          <w:szCs w:val="24"/>
        </w:rPr>
        <w:t xml:space="preserve"> etuus- tai vakuutuslaitokselta</w:t>
      </w:r>
      <w:r w:rsidR="00E066FD">
        <w:rPr>
          <w:rFonts w:eastAsia="Calibri"/>
          <w:color w:val="000000" w:themeColor="text1"/>
          <w:szCs w:val="24"/>
        </w:rPr>
        <w:t xml:space="preserve"> tai muilta tahoilta</w:t>
      </w:r>
      <w:r w:rsidRPr="005D6A6A">
        <w:rPr>
          <w:rFonts w:eastAsia="Calibri"/>
          <w:color w:val="000000" w:themeColor="text1"/>
          <w:szCs w:val="24"/>
        </w:rPr>
        <w:t xml:space="preserve">. </w:t>
      </w:r>
      <w:r w:rsidR="00E066FD">
        <w:rPr>
          <w:rFonts w:eastAsia="Calibri"/>
          <w:color w:val="000000" w:themeColor="text1"/>
          <w:szCs w:val="24"/>
        </w:rPr>
        <w:t>E</w:t>
      </w:r>
      <w:r w:rsidRPr="005D6A6A">
        <w:rPr>
          <w:rFonts w:eastAsia="Calibri"/>
          <w:color w:val="000000" w:themeColor="text1"/>
          <w:szCs w:val="24"/>
        </w:rPr>
        <w:t>simerkiksi tulotietoja saadaan erikseen säädetty</w:t>
      </w:r>
      <w:r w:rsidR="00464578">
        <w:rPr>
          <w:rFonts w:eastAsia="Calibri"/>
          <w:color w:val="000000" w:themeColor="text1"/>
          <w:szCs w:val="24"/>
        </w:rPr>
        <w:t>jen</w:t>
      </w:r>
      <w:r w:rsidRPr="005D6A6A">
        <w:rPr>
          <w:rFonts w:eastAsia="Calibri"/>
          <w:color w:val="000000" w:themeColor="text1"/>
          <w:szCs w:val="24"/>
        </w:rPr>
        <w:t xml:space="preserve"> tiedonsaantioikeu</w:t>
      </w:r>
      <w:r w:rsidR="00464578">
        <w:rPr>
          <w:rFonts w:eastAsia="Calibri"/>
          <w:color w:val="000000" w:themeColor="text1"/>
          <w:szCs w:val="24"/>
        </w:rPr>
        <w:t xml:space="preserve">tta koskevien säännösten nojalla </w:t>
      </w:r>
      <w:r w:rsidRPr="005D6A6A">
        <w:rPr>
          <w:rFonts w:eastAsia="Calibri"/>
          <w:color w:val="000000" w:themeColor="text1"/>
          <w:szCs w:val="24"/>
        </w:rPr>
        <w:t>Verohallinnolta</w:t>
      </w:r>
      <w:r w:rsidR="00464578">
        <w:rPr>
          <w:rFonts w:eastAsia="Calibri"/>
          <w:color w:val="000000" w:themeColor="text1"/>
          <w:szCs w:val="24"/>
        </w:rPr>
        <w:t>. M</w:t>
      </w:r>
      <w:r w:rsidRPr="005D6A6A">
        <w:rPr>
          <w:rFonts w:eastAsia="Calibri"/>
          <w:color w:val="000000" w:themeColor="text1"/>
          <w:szCs w:val="24"/>
        </w:rPr>
        <w:t>yönnett</w:t>
      </w:r>
      <w:r w:rsidRPr="005D6A6A">
        <w:rPr>
          <w:rFonts w:eastAsia="Calibri"/>
          <w:color w:val="000000" w:themeColor="text1"/>
          <w:szCs w:val="24"/>
        </w:rPr>
        <w:t>y</w:t>
      </w:r>
      <w:r w:rsidRPr="005D6A6A">
        <w:rPr>
          <w:rFonts w:eastAsia="Calibri"/>
          <w:color w:val="000000" w:themeColor="text1"/>
          <w:szCs w:val="24"/>
        </w:rPr>
        <w:t xml:space="preserve">jä etuuksia koskevia tietoja luovutetaan </w:t>
      </w:r>
      <w:r w:rsidR="00464578">
        <w:rPr>
          <w:rFonts w:eastAsia="Calibri"/>
          <w:color w:val="000000" w:themeColor="text1"/>
          <w:szCs w:val="24"/>
        </w:rPr>
        <w:t xml:space="preserve">lisäksi </w:t>
      </w:r>
      <w:r w:rsidRPr="005D6A6A">
        <w:rPr>
          <w:rFonts w:eastAsia="Calibri"/>
          <w:color w:val="000000" w:themeColor="text1"/>
          <w:szCs w:val="24"/>
        </w:rPr>
        <w:t>tyypillisesti erityislaeissa oleviin tiedon saanti- ja luovutussäännöksiin perustuen suoraan etuus- ja eläkelaitosten välillä.</w:t>
      </w:r>
    </w:p>
    <w:p w:rsidR="00FA293B" w:rsidRPr="005D6A6A" w:rsidRDefault="00FA293B" w:rsidP="00FA293B">
      <w:pPr>
        <w:spacing w:line="220" w:lineRule="exact"/>
        <w:jc w:val="both"/>
        <w:rPr>
          <w:rFonts w:eastAsia="Calibri"/>
          <w:color w:val="000000" w:themeColor="text1"/>
          <w:szCs w:val="24"/>
        </w:rPr>
      </w:pPr>
    </w:p>
    <w:p w:rsidR="008774B5" w:rsidRDefault="00FA293B" w:rsidP="00FA293B">
      <w:pPr>
        <w:spacing w:line="220" w:lineRule="exact"/>
        <w:jc w:val="both"/>
        <w:rPr>
          <w:rFonts w:eastAsia="Calibri"/>
          <w:color w:val="000000" w:themeColor="text1"/>
          <w:szCs w:val="24"/>
        </w:rPr>
      </w:pPr>
      <w:r>
        <w:rPr>
          <w:rFonts w:eastAsia="Calibri"/>
          <w:color w:val="000000" w:themeColor="text1"/>
          <w:szCs w:val="24"/>
        </w:rPr>
        <w:t xml:space="preserve">Etuutta tai korvausta haettaessa on pääsääntönä, että </w:t>
      </w:r>
      <w:r w:rsidRPr="005D6A6A">
        <w:rPr>
          <w:rFonts w:eastAsia="Calibri"/>
          <w:color w:val="000000" w:themeColor="text1"/>
          <w:szCs w:val="24"/>
        </w:rPr>
        <w:t>tiedot saadaan etuushakemuksesta eli etuutta hakeneelta tulonsaajalta itseltään</w:t>
      </w:r>
      <w:r w:rsidR="009D2E04">
        <w:rPr>
          <w:rFonts w:eastAsia="Calibri"/>
          <w:color w:val="000000" w:themeColor="text1"/>
          <w:szCs w:val="24"/>
        </w:rPr>
        <w:t>, jotka ilmoittavat hakemuksellaan työnantajalta peräisin olevia tulotietoja</w:t>
      </w:r>
      <w:r w:rsidRPr="005D6A6A">
        <w:rPr>
          <w:rFonts w:eastAsia="Calibri"/>
          <w:color w:val="000000" w:themeColor="text1"/>
          <w:szCs w:val="24"/>
        </w:rPr>
        <w:t>.</w:t>
      </w:r>
      <w:r>
        <w:rPr>
          <w:rFonts w:eastAsia="Calibri"/>
          <w:color w:val="000000" w:themeColor="text1"/>
          <w:szCs w:val="24"/>
        </w:rPr>
        <w:t xml:space="preserve"> </w:t>
      </w:r>
      <w:r w:rsidRPr="005D6A6A">
        <w:rPr>
          <w:rFonts w:eastAsia="Calibri"/>
          <w:color w:val="000000" w:themeColor="text1"/>
          <w:szCs w:val="24"/>
        </w:rPr>
        <w:t>Useimmissa etuuslaeissa tiedonsaantioikeudesta on säädetty siten, että etuutta myönt</w:t>
      </w:r>
      <w:r w:rsidRPr="005D6A6A">
        <w:rPr>
          <w:rFonts w:eastAsia="Calibri"/>
          <w:color w:val="000000" w:themeColor="text1"/>
          <w:szCs w:val="24"/>
        </w:rPr>
        <w:t>ä</w:t>
      </w:r>
      <w:r w:rsidRPr="005D6A6A">
        <w:rPr>
          <w:rFonts w:eastAsia="Calibri"/>
          <w:color w:val="000000" w:themeColor="text1"/>
          <w:szCs w:val="24"/>
        </w:rPr>
        <w:t>vällä toimijalla on oikeus salassapitosäännösten ja muiden tiedon saantia koskevien rajoitusten e</w:t>
      </w:r>
      <w:r w:rsidRPr="005D6A6A">
        <w:rPr>
          <w:rFonts w:eastAsia="Calibri"/>
          <w:color w:val="000000" w:themeColor="text1"/>
          <w:szCs w:val="24"/>
        </w:rPr>
        <w:t>s</w:t>
      </w:r>
      <w:r w:rsidRPr="005D6A6A">
        <w:rPr>
          <w:rFonts w:eastAsia="Calibri"/>
          <w:color w:val="000000" w:themeColor="text1"/>
          <w:szCs w:val="24"/>
        </w:rPr>
        <w:t>tämättä saada työnantajalta tai muulta työn teon perusteella korvausta maksavalta, lakisääteistä v</w:t>
      </w:r>
      <w:r w:rsidRPr="005D6A6A">
        <w:rPr>
          <w:rFonts w:eastAsia="Calibri"/>
          <w:color w:val="000000" w:themeColor="text1"/>
          <w:szCs w:val="24"/>
        </w:rPr>
        <w:t>a</w:t>
      </w:r>
      <w:r w:rsidRPr="005D6A6A">
        <w:rPr>
          <w:rFonts w:eastAsia="Calibri"/>
          <w:color w:val="000000" w:themeColor="text1"/>
          <w:szCs w:val="24"/>
        </w:rPr>
        <w:t xml:space="preserve">kuutusta toimeenpanevalta vakuutus- ja eläkelaitokselta, viranomaiselta ja muulta taholta, johon </w:t>
      </w:r>
      <w:r w:rsidR="00405C1B">
        <w:rPr>
          <w:rFonts w:eastAsia="Calibri"/>
          <w:color w:val="000000" w:themeColor="text1"/>
          <w:szCs w:val="24"/>
        </w:rPr>
        <w:t xml:space="preserve">sovelletaan </w:t>
      </w:r>
      <w:r w:rsidR="00BF680C">
        <w:rPr>
          <w:rFonts w:eastAsia="Calibri"/>
          <w:color w:val="000000" w:themeColor="text1"/>
          <w:szCs w:val="24"/>
        </w:rPr>
        <w:t xml:space="preserve">viranomaisten toiminnan julkisuudesta annettua lakia </w:t>
      </w:r>
      <w:r w:rsidR="00BF680C" w:rsidRPr="003040F2">
        <w:t xml:space="preserve">(621/1999, jäljempänä </w:t>
      </w:r>
      <w:r w:rsidR="00BF680C" w:rsidRPr="00BF680C">
        <w:rPr>
          <w:i/>
        </w:rPr>
        <w:t>julkisuu</w:t>
      </w:r>
      <w:r w:rsidR="00BF680C" w:rsidRPr="00BF680C">
        <w:rPr>
          <w:i/>
        </w:rPr>
        <w:t>s</w:t>
      </w:r>
      <w:r w:rsidR="00BF680C" w:rsidRPr="00BF680C">
        <w:rPr>
          <w:i/>
        </w:rPr>
        <w:t>lak</w:t>
      </w:r>
      <w:r w:rsidR="00BF680C">
        <w:rPr>
          <w:i/>
        </w:rPr>
        <w:t>i</w:t>
      </w:r>
      <w:r w:rsidR="00BF680C" w:rsidRPr="003040F2">
        <w:t>)</w:t>
      </w:r>
      <w:r w:rsidRPr="005D6A6A">
        <w:rPr>
          <w:rFonts w:eastAsia="Calibri"/>
          <w:color w:val="000000" w:themeColor="text1"/>
          <w:szCs w:val="24"/>
        </w:rPr>
        <w:t>, tiedot, jotka ovat välttämättömiä käsiteltävänä olevan asian ratkaisemista varten tai jotka mu</w:t>
      </w:r>
      <w:r w:rsidRPr="005D6A6A">
        <w:rPr>
          <w:rFonts w:eastAsia="Calibri"/>
          <w:color w:val="000000" w:themeColor="text1"/>
          <w:szCs w:val="24"/>
        </w:rPr>
        <w:t>u</w:t>
      </w:r>
      <w:r w:rsidRPr="005D6A6A">
        <w:rPr>
          <w:rFonts w:eastAsia="Calibri"/>
          <w:color w:val="000000" w:themeColor="text1"/>
          <w:szCs w:val="24"/>
        </w:rPr>
        <w:t xml:space="preserve">ten ovat välttämättömiä laissa säädettyjen tehtävien toimeenpanossa. </w:t>
      </w:r>
    </w:p>
    <w:p w:rsidR="008774B5" w:rsidRDefault="008774B5" w:rsidP="00FA293B">
      <w:pPr>
        <w:spacing w:line="220" w:lineRule="exact"/>
        <w:jc w:val="both"/>
        <w:rPr>
          <w:rFonts w:eastAsia="Calibri"/>
          <w:color w:val="000000" w:themeColor="text1"/>
          <w:szCs w:val="24"/>
        </w:rPr>
      </w:pPr>
    </w:p>
    <w:p w:rsidR="00FA293B" w:rsidRPr="005D6A6A" w:rsidRDefault="00FA293B" w:rsidP="00FA293B">
      <w:pPr>
        <w:spacing w:line="220" w:lineRule="exact"/>
        <w:jc w:val="both"/>
        <w:rPr>
          <w:rFonts w:eastAsia="Calibri"/>
          <w:color w:val="000000" w:themeColor="text1"/>
          <w:szCs w:val="24"/>
        </w:rPr>
      </w:pPr>
      <w:r w:rsidRPr="005D6A6A">
        <w:rPr>
          <w:rFonts w:eastAsia="Calibri"/>
          <w:color w:val="000000" w:themeColor="text1"/>
          <w:szCs w:val="24"/>
        </w:rPr>
        <w:t xml:space="preserve">Tämän lisäksi useimmat etuuslait sisältävät yksityiskohtaisempia säännöksiä eri viranomaisten ja etuuslaitosten välisestä tietojen luovuttamisesta ja ilmoittamisesta. Tavallista on, että erikseen </w:t>
      </w:r>
      <w:r w:rsidR="008B5017">
        <w:rPr>
          <w:rFonts w:eastAsia="Calibri"/>
          <w:color w:val="000000" w:themeColor="text1"/>
          <w:szCs w:val="24"/>
        </w:rPr>
        <w:t xml:space="preserve">on </w:t>
      </w:r>
      <w:r w:rsidRPr="005D6A6A">
        <w:rPr>
          <w:rFonts w:eastAsia="Calibri"/>
          <w:color w:val="000000" w:themeColor="text1"/>
          <w:szCs w:val="24"/>
        </w:rPr>
        <w:t>säädetty yksityiskohtaisemmin oikeudesta saada tai luovuttaa taikka velvollisuudesta ilmoittaa tiet</w:t>
      </w:r>
      <w:r w:rsidRPr="005D6A6A">
        <w:rPr>
          <w:rFonts w:eastAsia="Calibri"/>
          <w:color w:val="000000" w:themeColor="text1"/>
          <w:szCs w:val="24"/>
        </w:rPr>
        <w:t>o</w:t>
      </w:r>
      <w:r w:rsidRPr="005D6A6A">
        <w:rPr>
          <w:rFonts w:eastAsia="Calibri"/>
          <w:color w:val="000000" w:themeColor="text1"/>
          <w:szCs w:val="24"/>
        </w:rPr>
        <w:t xml:space="preserve">ja toisille viranomaisille taikka </w:t>
      </w:r>
      <w:r w:rsidRPr="00792214">
        <w:rPr>
          <w:rFonts w:eastAsia="Calibri"/>
          <w:color w:val="000000" w:themeColor="text1"/>
          <w:szCs w:val="24"/>
          <w:shd w:val="clear" w:color="auto" w:fill="FFFFFF" w:themeFill="background1"/>
        </w:rPr>
        <w:t xml:space="preserve">etuus- tai vakuutuslaitoksille. </w:t>
      </w:r>
      <w:r w:rsidRPr="005D6A6A">
        <w:rPr>
          <w:rFonts w:eastAsia="Calibri"/>
          <w:color w:val="000000" w:themeColor="text1"/>
          <w:szCs w:val="24"/>
        </w:rPr>
        <w:t xml:space="preserve">Näiden yksilöityjen säännösten </w:t>
      </w:r>
      <w:r w:rsidR="008F4D63">
        <w:rPr>
          <w:rFonts w:eastAsia="Calibri"/>
          <w:color w:val="000000" w:themeColor="text1"/>
          <w:szCs w:val="24"/>
        </w:rPr>
        <w:t>nojalla</w:t>
      </w:r>
      <w:r w:rsidRPr="005D6A6A">
        <w:rPr>
          <w:rFonts w:eastAsia="Calibri"/>
          <w:color w:val="000000" w:themeColor="text1"/>
          <w:szCs w:val="24"/>
        </w:rPr>
        <w:t xml:space="preserve"> </w:t>
      </w:r>
      <w:r w:rsidRPr="005D6A6A">
        <w:rPr>
          <w:rFonts w:eastAsia="Calibri"/>
          <w:color w:val="000000" w:themeColor="text1"/>
          <w:szCs w:val="24"/>
        </w:rPr>
        <w:lastRenderedPageBreak/>
        <w:t>käyttäjät saavat tietoja tyypillisesti esimerkiksi eläke- ja vakuutuslaitoksilta, työvoimaviranomaisi</w:t>
      </w:r>
      <w:r w:rsidRPr="005D6A6A">
        <w:rPr>
          <w:rFonts w:eastAsia="Calibri"/>
          <w:color w:val="000000" w:themeColor="text1"/>
          <w:szCs w:val="24"/>
        </w:rPr>
        <w:t>l</w:t>
      </w:r>
      <w:r w:rsidRPr="005D6A6A">
        <w:rPr>
          <w:rFonts w:eastAsia="Calibri"/>
          <w:color w:val="000000" w:themeColor="text1"/>
          <w:szCs w:val="24"/>
        </w:rPr>
        <w:t>ta sekä sosiaali- ja terveysviranomaisilta.</w:t>
      </w:r>
    </w:p>
    <w:p w:rsidR="00FA293B" w:rsidRPr="005D6A6A" w:rsidRDefault="00FA293B" w:rsidP="00FA293B">
      <w:pPr>
        <w:spacing w:line="220" w:lineRule="exact"/>
        <w:jc w:val="both"/>
        <w:rPr>
          <w:rFonts w:eastAsia="Calibri"/>
          <w:color w:val="000000" w:themeColor="text1"/>
          <w:szCs w:val="24"/>
        </w:rPr>
      </w:pPr>
    </w:p>
    <w:p w:rsidR="00FA293B" w:rsidRPr="005D6A6A" w:rsidRDefault="00FA293B" w:rsidP="00FA293B">
      <w:pPr>
        <w:spacing w:line="220" w:lineRule="exact"/>
        <w:jc w:val="both"/>
        <w:rPr>
          <w:rFonts w:eastAsia="Calibri"/>
          <w:color w:val="000000" w:themeColor="text1"/>
          <w:szCs w:val="24"/>
        </w:rPr>
      </w:pPr>
      <w:r w:rsidRPr="005D6A6A">
        <w:rPr>
          <w:rFonts w:eastAsia="Calibri"/>
          <w:color w:val="000000" w:themeColor="text1"/>
          <w:szCs w:val="24"/>
        </w:rPr>
        <w:t>Eräillä tietojen käyttäjillä on oikeus saada</w:t>
      </w:r>
      <w:r w:rsidR="00792214">
        <w:rPr>
          <w:rFonts w:eastAsia="Calibri"/>
          <w:color w:val="000000" w:themeColor="text1"/>
          <w:szCs w:val="24"/>
        </w:rPr>
        <w:t xml:space="preserve"> </w:t>
      </w:r>
      <w:r w:rsidR="00CA6CA5">
        <w:rPr>
          <w:rFonts w:eastAsia="Calibri"/>
          <w:color w:val="000000" w:themeColor="text1"/>
          <w:szCs w:val="24"/>
        </w:rPr>
        <w:t>tietoja massamuotoisina tietojen luovutuksina.</w:t>
      </w:r>
      <w:r w:rsidRPr="005D6A6A">
        <w:rPr>
          <w:rFonts w:eastAsia="Calibri"/>
          <w:color w:val="000000" w:themeColor="text1"/>
          <w:szCs w:val="24"/>
        </w:rPr>
        <w:t xml:space="preserve"> Tällaisia säännöksiä on muun muassa kansaneläkelain 85 §:</w:t>
      </w:r>
      <w:proofErr w:type="spellStart"/>
      <w:r w:rsidRPr="005D6A6A">
        <w:rPr>
          <w:rFonts w:eastAsia="Calibri"/>
          <w:color w:val="000000" w:themeColor="text1"/>
          <w:szCs w:val="24"/>
        </w:rPr>
        <w:t>ssä</w:t>
      </w:r>
      <w:proofErr w:type="spellEnd"/>
      <w:r w:rsidRPr="005D6A6A">
        <w:rPr>
          <w:rFonts w:eastAsia="Calibri"/>
          <w:color w:val="000000" w:themeColor="text1"/>
          <w:szCs w:val="24"/>
        </w:rPr>
        <w:t>, jossa säädetään Kansaneläkelaitoksen oike</w:t>
      </w:r>
      <w:r w:rsidRPr="005D6A6A">
        <w:rPr>
          <w:rFonts w:eastAsia="Calibri"/>
          <w:color w:val="000000" w:themeColor="text1"/>
          <w:szCs w:val="24"/>
        </w:rPr>
        <w:t>u</w:t>
      </w:r>
      <w:r w:rsidRPr="005D6A6A">
        <w:rPr>
          <w:rFonts w:eastAsia="Calibri"/>
          <w:color w:val="000000" w:themeColor="text1"/>
          <w:szCs w:val="24"/>
        </w:rPr>
        <w:t>desta saada vuosittain sen toimeenpantaviksi säädettyjen etuuksien hoitamista varten salassapit</w:t>
      </w:r>
      <w:r w:rsidRPr="005D6A6A">
        <w:rPr>
          <w:rFonts w:eastAsia="Calibri"/>
          <w:color w:val="000000" w:themeColor="text1"/>
          <w:szCs w:val="24"/>
        </w:rPr>
        <w:t>o</w:t>
      </w:r>
      <w:r w:rsidRPr="005D6A6A">
        <w:rPr>
          <w:rFonts w:eastAsia="Calibri"/>
          <w:color w:val="000000" w:themeColor="text1"/>
          <w:szCs w:val="24"/>
        </w:rPr>
        <w:t>säännösten ja muiden tiedon saantia koskevien rajoitusten estämättä Verohallinnolta välttämättömät tiedot yksilöintitietoineen luonnollisten henkilöiden laissa erikseen määritellyistä tuloista, vähe</w:t>
      </w:r>
      <w:r w:rsidRPr="005D6A6A">
        <w:rPr>
          <w:rFonts w:eastAsia="Calibri"/>
          <w:color w:val="000000" w:themeColor="text1"/>
          <w:szCs w:val="24"/>
        </w:rPr>
        <w:t>n</w:t>
      </w:r>
      <w:r w:rsidRPr="005D6A6A">
        <w:rPr>
          <w:rFonts w:eastAsia="Calibri"/>
          <w:color w:val="000000" w:themeColor="text1"/>
          <w:szCs w:val="24"/>
        </w:rPr>
        <w:t>nyksistä, maksuista ja omaisuudesta. Tiedonsaantioikeus koskee kaikkien luonnollisten henkilöiden tietoja, myös niiden</w:t>
      </w:r>
      <w:r w:rsidR="004C2672">
        <w:rPr>
          <w:rFonts w:eastAsia="Calibri"/>
          <w:color w:val="000000" w:themeColor="text1"/>
          <w:szCs w:val="24"/>
        </w:rPr>
        <w:t>,</w:t>
      </w:r>
      <w:r w:rsidRPr="005D6A6A">
        <w:rPr>
          <w:rFonts w:eastAsia="Calibri"/>
          <w:color w:val="000000" w:themeColor="text1"/>
          <w:szCs w:val="24"/>
        </w:rPr>
        <w:t xml:space="preserve"> joilla ei ole etuushakemusta vireillä. Samoin esimerkiksi Eläketurvakeskukse</w:t>
      </w:r>
      <w:r w:rsidRPr="005D6A6A">
        <w:rPr>
          <w:rFonts w:eastAsia="Calibri"/>
          <w:color w:val="000000" w:themeColor="text1"/>
          <w:szCs w:val="24"/>
        </w:rPr>
        <w:t>l</w:t>
      </w:r>
      <w:r w:rsidRPr="005D6A6A">
        <w:rPr>
          <w:rFonts w:eastAsia="Calibri"/>
          <w:color w:val="000000" w:themeColor="text1"/>
          <w:szCs w:val="24"/>
        </w:rPr>
        <w:t>la on lain mukaan oikeus saada valvontavelvollisuuden täyttämistä varten veroviranomaisilta jou</w:t>
      </w:r>
      <w:r w:rsidRPr="005D6A6A">
        <w:rPr>
          <w:rFonts w:eastAsia="Calibri"/>
          <w:color w:val="000000" w:themeColor="text1"/>
          <w:szCs w:val="24"/>
        </w:rPr>
        <w:t>k</w:t>
      </w:r>
      <w:r w:rsidRPr="005D6A6A">
        <w:rPr>
          <w:rFonts w:eastAsia="Calibri"/>
          <w:color w:val="000000" w:themeColor="text1"/>
          <w:szCs w:val="24"/>
        </w:rPr>
        <w:t>kotietoina palkkaa tai muuta vastiketta työntekijöille maksaneiden työnantajien nimet, yritys- ja yhteisötunnukset tai työnantajien henkilötunnukset, yhteystiedot ja vuosi-ilmoitukset tai vuosi-ilmoituksia vastaavat tiedot, toimialat sekä tiedot näiden työnantajien työstä maksamista vastikkei</w:t>
      </w:r>
      <w:r w:rsidRPr="005D6A6A">
        <w:rPr>
          <w:rFonts w:eastAsia="Calibri"/>
          <w:color w:val="000000" w:themeColor="text1"/>
          <w:szCs w:val="24"/>
        </w:rPr>
        <w:t>s</w:t>
      </w:r>
      <w:r w:rsidRPr="005D6A6A">
        <w:rPr>
          <w:rFonts w:eastAsia="Calibri"/>
          <w:color w:val="000000" w:themeColor="text1"/>
          <w:szCs w:val="24"/>
        </w:rPr>
        <w:t>ta ja niihin liittyvistä työnantajasuorituksista. Eläketurvakeskuksella on lain mukaan oikeus saada nämä tiedot, vaikka se ei olisi tietopyynnössään yksilöinyt joukkotietona valvontakäsittelyyn otett</w:t>
      </w:r>
      <w:r w:rsidRPr="005D6A6A">
        <w:rPr>
          <w:rFonts w:eastAsia="Calibri"/>
          <w:color w:val="000000" w:themeColor="text1"/>
          <w:szCs w:val="24"/>
        </w:rPr>
        <w:t>a</w:t>
      </w:r>
      <w:r w:rsidRPr="005D6A6A">
        <w:rPr>
          <w:rFonts w:eastAsia="Calibri"/>
          <w:color w:val="000000" w:themeColor="text1"/>
          <w:szCs w:val="24"/>
        </w:rPr>
        <w:t>via työnantajia tai vaikka valvontakäsittely ei olisi vielä vireillä.</w:t>
      </w:r>
    </w:p>
    <w:p w:rsidR="00FA293B" w:rsidRPr="005D6A6A" w:rsidRDefault="00FA293B" w:rsidP="00FA293B">
      <w:pPr>
        <w:spacing w:line="220" w:lineRule="exact"/>
        <w:jc w:val="both"/>
        <w:rPr>
          <w:rFonts w:eastAsia="Calibri"/>
          <w:color w:val="000000" w:themeColor="text1"/>
          <w:szCs w:val="24"/>
        </w:rPr>
      </w:pPr>
    </w:p>
    <w:p w:rsidR="00FA293B" w:rsidRPr="005D6A6A" w:rsidRDefault="00FA293B" w:rsidP="00FA293B">
      <w:pPr>
        <w:spacing w:line="220" w:lineRule="exact"/>
        <w:jc w:val="both"/>
        <w:rPr>
          <w:rFonts w:eastAsia="Calibri"/>
          <w:color w:val="000000" w:themeColor="text1"/>
          <w:szCs w:val="24"/>
        </w:rPr>
      </w:pPr>
      <w:r w:rsidRPr="005D6A6A">
        <w:rPr>
          <w:rFonts w:eastAsia="Calibri"/>
          <w:color w:val="000000" w:themeColor="text1"/>
          <w:szCs w:val="24"/>
        </w:rPr>
        <w:t>Edellä mainitun lisäksi Kansaneläkelaitoksen etuuslaeissa on säännös, jonka mukaan Kansaneläk</w:t>
      </w:r>
      <w:r w:rsidRPr="005D6A6A">
        <w:rPr>
          <w:rFonts w:eastAsia="Calibri"/>
          <w:color w:val="000000" w:themeColor="text1"/>
          <w:szCs w:val="24"/>
        </w:rPr>
        <w:t>e</w:t>
      </w:r>
      <w:r w:rsidRPr="005D6A6A">
        <w:rPr>
          <w:rFonts w:eastAsia="Calibri"/>
          <w:color w:val="000000" w:themeColor="text1"/>
          <w:szCs w:val="24"/>
        </w:rPr>
        <w:t>laitoksella on oikeus yksittäistapauksessa käyttää kulloinkin mainitun lain mukaista etuutta käsite</w:t>
      </w:r>
      <w:r w:rsidRPr="005D6A6A">
        <w:rPr>
          <w:rFonts w:eastAsia="Calibri"/>
          <w:color w:val="000000" w:themeColor="text1"/>
          <w:szCs w:val="24"/>
        </w:rPr>
        <w:t>l</w:t>
      </w:r>
      <w:r w:rsidRPr="005D6A6A">
        <w:rPr>
          <w:rFonts w:eastAsia="Calibri"/>
          <w:color w:val="000000" w:themeColor="text1"/>
          <w:szCs w:val="24"/>
        </w:rPr>
        <w:t xml:space="preserve">lessään muiden sille säädettyjen tehtävien hoitamista varten saamiaan tietoja, jos on ilmeistä, että ne vaikuttavat mainitun lain mukaiseen etuuteen ja </w:t>
      </w:r>
      <w:r w:rsidR="004C2672">
        <w:rPr>
          <w:rFonts w:eastAsia="Calibri"/>
          <w:color w:val="000000" w:themeColor="text1"/>
          <w:szCs w:val="24"/>
        </w:rPr>
        <w:t xml:space="preserve">että </w:t>
      </w:r>
      <w:r w:rsidRPr="005D6A6A">
        <w:rPr>
          <w:rFonts w:eastAsia="Calibri"/>
          <w:color w:val="000000" w:themeColor="text1"/>
          <w:szCs w:val="24"/>
        </w:rPr>
        <w:t>tiedot on lain mukaan otettava huomioon pä</w:t>
      </w:r>
      <w:r w:rsidRPr="005D6A6A">
        <w:rPr>
          <w:rFonts w:eastAsia="Calibri"/>
          <w:color w:val="000000" w:themeColor="text1"/>
          <w:szCs w:val="24"/>
        </w:rPr>
        <w:t>ä</w:t>
      </w:r>
      <w:r w:rsidRPr="005D6A6A">
        <w:rPr>
          <w:rFonts w:eastAsia="Calibri"/>
          <w:color w:val="000000" w:themeColor="text1"/>
          <w:szCs w:val="24"/>
        </w:rPr>
        <w:t>töksenteossa ja Kansaneläkelaitoksella olisi oikeus saada tiedot muutoinkin erikseen.</w:t>
      </w:r>
    </w:p>
    <w:p w:rsidR="00FA293B" w:rsidRPr="005D6A6A" w:rsidRDefault="00FA293B" w:rsidP="00FA293B">
      <w:pPr>
        <w:spacing w:line="220" w:lineRule="exact"/>
        <w:jc w:val="both"/>
        <w:rPr>
          <w:rFonts w:eastAsia="Calibri"/>
          <w:color w:val="000000" w:themeColor="text1"/>
          <w:szCs w:val="24"/>
        </w:rPr>
      </w:pPr>
    </w:p>
    <w:p w:rsidR="000E6677" w:rsidRDefault="00FA293B" w:rsidP="004E3861">
      <w:pPr>
        <w:spacing w:line="220" w:lineRule="exact"/>
        <w:jc w:val="both"/>
      </w:pPr>
      <w:r w:rsidRPr="005D6A6A">
        <w:rPr>
          <w:rFonts w:eastAsia="Calibri"/>
          <w:color w:val="000000" w:themeColor="text1"/>
          <w:szCs w:val="24"/>
        </w:rPr>
        <w:t>Yksittäisen tiedon käyttäjän, kuten Kansaeläkelaitoksen tai vakuutusyhtiön, tiedonsaantioikeudet voivat perustua useisiin eri lakeihin sekä useisiin samassa tai eri laeissa säädettyihin tehtäviin. Eri laeissa säädetyt tehtävät tai samassa laissa säädetyt eri tehtävät voivat edellyttää tulorekisteriin tall</w:t>
      </w:r>
      <w:r w:rsidRPr="005D6A6A">
        <w:rPr>
          <w:rFonts w:eastAsia="Calibri"/>
          <w:color w:val="000000" w:themeColor="text1"/>
          <w:szCs w:val="24"/>
        </w:rPr>
        <w:t>e</w:t>
      </w:r>
      <w:r w:rsidRPr="005D6A6A">
        <w:rPr>
          <w:rFonts w:eastAsia="Calibri"/>
          <w:color w:val="000000" w:themeColor="text1"/>
          <w:szCs w:val="24"/>
        </w:rPr>
        <w:t>tettavien tietojen käsittelyä tapauskohtaisesti eri laajuudessa, riippuen käsiteltävänä olevan asian luonteesta ja sitä koskevasta lainsäädännöstä. Lisäksi myönnettäessä määrätyn lain mukaista etuutta kulloinenkin tulosaajakohtainen tietotarve voi vaihdella sen mukaan</w:t>
      </w:r>
      <w:r w:rsidR="004C2672">
        <w:rPr>
          <w:rFonts w:eastAsia="Calibri"/>
          <w:color w:val="000000" w:themeColor="text1"/>
          <w:szCs w:val="24"/>
        </w:rPr>
        <w:t>,</w:t>
      </w:r>
      <w:r w:rsidRPr="005D6A6A">
        <w:rPr>
          <w:rFonts w:eastAsia="Calibri"/>
          <w:color w:val="000000" w:themeColor="text1"/>
          <w:szCs w:val="24"/>
        </w:rPr>
        <w:t xml:space="preserve"> onko tietotarve asian ratka</w:t>
      </w:r>
      <w:r w:rsidRPr="005D6A6A">
        <w:rPr>
          <w:rFonts w:eastAsia="Calibri"/>
          <w:color w:val="000000" w:themeColor="text1"/>
          <w:szCs w:val="24"/>
        </w:rPr>
        <w:t>i</w:t>
      </w:r>
      <w:r w:rsidRPr="005D6A6A">
        <w:rPr>
          <w:rFonts w:eastAsia="Calibri"/>
          <w:color w:val="000000" w:themeColor="text1"/>
          <w:szCs w:val="24"/>
        </w:rPr>
        <w:t>semiseksi perusmuotoinen vai sisältyykö etuuden myöntämiseen erityispiirteitä, johon liittyy tarve tapauskohtaisiin lisäselvityksiin.</w:t>
      </w:r>
    </w:p>
    <w:p w:rsidR="004E3861" w:rsidRDefault="004E3861" w:rsidP="004E3861">
      <w:pPr>
        <w:spacing w:line="220" w:lineRule="exact"/>
        <w:jc w:val="both"/>
      </w:pPr>
    </w:p>
    <w:p w:rsidR="004E3861" w:rsidRPr="008A71D2" w:rsidRDefault="0041717C" w:rsidP="00F412E9">
      <w:pPr>
        <w:pStyle w:val="VMOtsikko3"/>
      </w:pPr>
      <w:bookmarkStart w:id="26" w:name="_Toc484688682"/>
      <w:r w:rsidRPr="008A71D2">
        <w:t>2.1.</w:t>
      </w:r>
      <w:r w:rsidR="007374D5">
        <w:t>4</w:t>
      </w:r>
      <w:r w:rsidRPr="008A71D2">
        <w:t xml:space="preserve"> Verohallin</w:t>
      </w:r>
      <w:r w:rsidR="002C1976">
        <w:t>to</w:t>
      </w:r>
      <w:bookmarkEnd w:id="23"/>
      <w:bookmarkEnd w:id="24"/>
      <w:bookmarkEnd w:id="26"/>
      <w:r w:rsidR="00FA293B" w:rsidRPr="008A71D2">
        <w:t xml:space="preserve"> </w:t>
      </w:r>
    </w:p>
    <w:p w:rsidR="006944AF" w:rsidRDefault="006944AF" w:rsidP="006944AF">
      <w:pPr>
        <w:spacing w:line="220" w:lineRule="exact"/>
        <w:jc w:val="both"/>
        <w:rPr>
          <w:i/>
        </w:rPr>
      </w:pPr>
    </w:p>
    <w:p w:rsidR="003D1D6C" w:rsidRDefault="006944AF" w:rsidP="003D1D6C">
      <w:pPr>
        <w:spacing w:line="220" w:lineRule="exact"/>
        <w:jc w:val="both"/>
      </w:pPr>
      <w:r w:rsidRPr="00E04E4B">
        <w:t>Verohallinnosta annetun lain (503/2010) 2 §:n mukaan Verohallinnon tehtävänä on muun muassa verotuksen toimittaminen, verovalvonta, verojen ja maksujen kanto, perintä ja tilitys. Lisäksi Ver</w:t>
      </w:r>
      <w:r w:rsidRPr="00E04E4B">
        <w:t>o</w:t>
      </w:r>
      <w:r w:rsidRPr="00E04E4B">
        <w:t>hallinnon tehtävänä on sairausvakuutuslain (1224/2004) 34 §:n mukaisesti tilittää vakuutetun sair</w:t>
      </w:r>
      <w:r w:rsidRPr="00E04E4B">
        <w:t>a</w:t>
      </w:r>
      <w:r w:rsidRPr="00E04E4B">
        <w:t xml:space="preserve">usvakuutusmaksu Kansaneläkelaitokselle. Samoin työnantajan sosiaaliturvamaksusta annetun lain (366/1963) </w:t>
      </w:r>
      <w:r>
        <w:t xml:space="preserve">9 §:ssä </w:t>
      </w:r>
      <w:r w:rsidRPr="00E04E4B">
        <w:t>on annettu Verohallinnon tehtäväksi työnantajan sosiaaliturvamaksun valvonta.</w:t>
      </w:r>
    </w:p>
    <w:p w:rsidR="001D5D32" w:rsidRDefault="001D5D32" w:rsidP="001D5D32">
      <w:pPr>
        <w:spacing w:line="220" w:lineRule="exact"/>
        <w:jc w:val="both"/>
        <w:rPr>
          <w:i/>
        </w:rPr>
      </w:pPr>
    </w:p>
    <w:p w:rsidR="006D6EAF" w:rsidRDefault="00B87BAB" w:rsidP="00E833A2">
      <w:pPr>
        <w:spacing w:line="220" w:lineRule="exact"/>
        <w:jc w:val="both"/>
      </w:pPr>
      <w:r w:rsidRPr="006944AF">
        <w:t>Keskeiset säännökset Verohallinnon oikeudesta saada tietoja verotuksen toimittamista varten sisä</w:t>
      </w:r>
      <w:r w:rsidRPr="006944AF">
        <w:t>l</w:t>
      </w:r>
      <w:r w:rsidRPr="006944AF">
        <w:t xml:space="preserve">tyvät </w:t>
      </w:r>
      <w:r w:rsidR="00662123">
        <w:t>v</w:t>
      </w:r>
      <w:r w:rsidR="00B13F0A" w:rsidRPr="006944AF">
        <w:t>erotusmenettelystä annettuun lakiin</w:t>
      </w:r>
      <w:r w:rsidR="00666904">
        <w:t xml:space="preserve"> (</w:t>
      </w:r>
      <w:r w:rsidR="004C2672">
        <w:t>1558/1995)</w:t>
      </w:r>
      <w:r w:rsidR="00662123">
        <w:t>, jonka sivullisen</w:t>
      </w:r>
      <w:r w:rsidR="006D6EAF">
        <w:t xml:space="preserve"> yleistä</w:t>
      </w:r>
      <w:r w:rsidR="00662123">
        <w:t xml:space="preserve"> tiedonantovelvoll</w:t>
      </w:r>
      <w:r w:rsidR="00662123">
        <w:t>i</w:t>
      </w:r>
      <w:r w:rsidR="00662123">
        <w:t xml:space="preserve">suutta koskevan 3 luvun </w:t>
      </w:r>
      <w:r w:rsidR="007D3014">
        <w:t>15 – 17 §:n</w:t>
      </w:r>
      <w:r w:rsidR="00662123">
        <w:t xml:space="preserve"> nojalla Verohallinto saa v</w:t>
      </w:r>
      <w:r w:rsidR="003D1D6C">
        <w:t>altaosa henkilöverotuksessa tarvitt</w:t>
      </w:r>
      <w:r w:rsidR="003D1D6C">
        <w:t>a</w:t>
      </w:r>
      <w:r w:rsidR="003D1D6C">
        <w:t>vista tiedoista</w:t>
      </w:r>
      <w:r w:rsidR="00662123">
        <w:t>.</w:t>
      </w:r>
      <w:r w:rsidR="003D1D6C">
        <w:t xml:space="preserve"> </w:t>
      </w:r>
      <w:r w:rsidR="006D6EAF">
        <w:t>Kyse on muilta kuin verovelvollisilta itseltään</w:t>
      </w:r>
      <w:r w:rsidR="006D6EAF" w:rsidRPr="00E04E4B">
        <w:t>, kuten suoritus</w:t>
      </w:r>
      <w:r w:rsidR="006D6EAF">
        <w:t xml:space="preserve">ten </w:t>
      </w:r>
      <w:r w:rsidR="006D6EAF" w:rsidRPr="00E04E4B">
        <w:t>maksajilta</w:t>
      </w:r>
      <w:r w:rsidR="006D6EAF">
        <w:t>,</w:t>
      </w:r>
      <w:r w:rsidR="006D6EAF" w:rsidRPr="00E04E4B">
        <w:t xml:space="preserve"> saat</w:t>
      </w:r>
      <w:r w:rsidR="006D6EAF" w:rsidRPr="00E04E4B">
        <w:t>a</w:t>
      </w:r>
      <w:r w:rsidR="006D6EAF" w:rsidRPr="00E04E4B">
        <w:t>vi</w:t>
      </w:r>
      <w:r w:rsidR="006D6EAF">
        <w:t>sta</w:t>
      </w:r>
      <w:r w:rsidR="006D6EAF" w:rsidRPr="00E04E4B">
        <w:t xml:space="preserve"> tie</w:t>
      </w:r>
      <w:r w:rsidR="006D6EAF">
        <w:t>doista</w:t>
      </w:r>
      <w:r w:rsidR="006D6EAF" w:rsidRPr="00E04E4B">
        <w:t xml:space="preserve">. Verovelvollisen </w:t>
      </w:r>
      <w:r w:rsidR="006D6EAF">
        <w:t xml:space="preserve">omaa </w:t>
      </w:r>
      <w:r w:rsidR="006D6EAF" w:rsidRPr="00E04E4B">
        <w:t>ilmoittamisvelvollisuutta on voitu vähentää sitä mukaa ku</w:t>
      </w:r>
      <w:r w:rsidR="006D6EAF">
        <w:t>i</w:t>
      </w:r>
      <w:r w:rsidR="006D6EAF" w:rsidRPr="00E04E4B">
        <w:t>n verotuksen toimittamiseksi tarvittavat tiedot on voitu luotettavasti saada muulta kuin verovelvoll</w:t>
      </w:r>
      <w:r w:rsidR="006D6EAF" w:rsidRPr="00E04E4B">
        <w:t>i</w:t>
      </w:r>
      <w:r w:rsidR="006D6EAF" w:rsidRPr="00E04E4B">
        <w:t xml:space="preserve">selta itseltään. </w:t>
      </w:r>
    </w:p>
    <w:p w:rsidR="006D6EAF" w:rsidRDefault="006D6EAF" w:rsidP="00E833A2">
      <w:pPr>
        <w:spacing w:line="220" w:lineRule="exact"/>
        <w:jc w:val="both"/>
      </w:pPr>
    </w:p>
    <w:p w:rsidR="007755F6" w:rsidRDefault="006D6EAF" w:rsidP="00E833A2">
      <w:pPr>
        <w:spacing w:line="220" w:lineRule="exact"/>
        <w:jc w:val="both"/>
      </w:pPr>
      <w:r>
        <w:t xml:space="preserve">Sivullisen tiedonantovelvollisuuden </w:t>
      </w:r>
      <w:r w:rsidR="007D3014">
        <w:t xml:space="preserve">yksityiskohtaisemmasta </w:t>
      </w:r>
      <w:r>
        <w:t>tietosisällöstä on verotusmenettelystä annettuun lakiin sisältyvien valtuutussäännösten nojalla määrätty Verohallinnon päätöksessä yle</w:t>
      </w:r>
      <w:r>
        <w:t>i</w:t>
      </w:r>
      <w:r>
        <w:t xml:space="preserve">sestä tiedonantovelvollisuudesta (1095/2016). </w:t>
      </w:r>
      <w:r w:rsidR="007D3014">
        <w:t xml:space="preserve">Tiedonantovelvollisen </w:t>
      </w:r>
      <w:r>
        <w:t>on ilmoitettava tiedot päätö</w:t>
      </w:r>
      <w:r>
        <w:t>k</w:t>
      </w:r>
      <w:r>
        <w:t xml:space="preserve">sen mukaisesti eriteltynä. </w:t>
      </w:r>
      <w:r w:rsidR="00662123">
        <w:t xml:space="preserve">Verotusmenettelystä annetun lain </w:t>
      </w:r>
      <w:r w:rsidR="001F0153">
        <w:t>3</w:t>
      </w:r>
      <w:r w:rsidR="001F0153" w:rsidRPr="00E04E4B">
        <w:t xml:space="preserve"> luvussa tarkoitetut tiedot </w:t>
      </w:r>
      <w:r w:rsidR="003B3E86">
        <w:t>on lain 22</w:t>
      </w:r>
      <w:r w:rsidR="00B06F27">
        <w:t> </w:t>
      </w:r>
      <w:r w:rsidR="003B3E86">
        <w:t xml:space="preserve">§:n 4 momentin mukaan </w:t>
      </w:r>
      <w:r w:rsidR="001F0153" w:rsidRPr="00E04E4B">
        <w:t>annettava Verohallinnolle salassapitosäännösten ja muiden tietojen saantia koskevien rajoitusten estämättä.</w:t>
      </w:r>
      <w:r w:rsidR="00662123">
        <w:t xml:space="preserve"> </w:t>
      </w:r>
      <w:r w:rsidR="003B3E86">
        <w:t>T</w:t>
      </w:r>
      <w:r w:rsidR="00CE59A3">
        <w:t>iedonantovelvollisuuden piiriin kuuluvia tietoja on tulor</w:t>
      </w:r>
      <w:r w:rsidR="00CE59A3">
        <w:t>e</w:t>
      </w:r>
      <w:r w:rsidR="00CE59A3">
        <w:t xml:space="preserve">kisteriin talletettavien tietojen osalta kuvattu lakiehdotuksen </w:t>
      </w:r>
      <w:r w:rsidR="004C2672">
        <w:t xml:space="preserve">6 §:n ja </w:t>
      </w:r>
      <w:r w:rsidR="00E44A18">
        <w:t>1</w:t>
      </w:r>
      <w:r w:rsidR="00EE489C">
        <w:t>3</w:t>
      </w:r>
      <w:r w:rsidR="00E44A18">
        <w:t xml:space="preserve"> §:n 1 momentin 1 kohdan</w:t>
      </w:r>
      <w:r w:rsidR="00CE59A3">
        <w:t xml:space="preserve"> </w:t>
      </w:r>
      <w:r w:rsidR="00EE489C">
        <w:t xml:space="preserve">yksityiskohtaisissa </w:t>
      </w:r>
      <w:r w:rsidR="00CE59A3">
        <w:t>perusteluissa.</w:t>
      </w:r>
    </w:p>
    <w:p w:rsidR="007755F6" w:rsidRDefault="007755F6" w:rsidP="00E833A2">
      <w:pPr>
        <w:spacing w:line="220" w:lineRule="exact"/>
        <w:jc w:val="both"/>
      </w:pPr>
    </w:p>
    <w:p w:rsidR="00E833A2" w:rsidRDefault="00E833A2" w:rsidP="00E833A2">
      <w:pPr>
        <w:spacing w:line="220" w:lineRule="exact"/>
        <w:jc w:val="both"/>
      </w:pPr>
      <w:r>
        <w:t>Sivullisen tiedonantovelvollisuu</w:t>
      </w:r>
      <w:r w:rsidR="007D3014">
        <w:t xml:space="preserve">den piiriin kuuluvat tiedot </w:t>
      </w:r>
      <w:r w:rsidR="00835E4D">
        <w:t xml:space="preserve">ilmoitetaan </w:t>
      </w:r>
      <w:r w:rsidR="003B3E86">
        <w:t xml:space="preserve">pääosin </w:t>
      </w:r>
      <w:r>
        <w:t>verovuotta seuraav</w:t>
      </w:r>
      <w:r>
        <w:t>a</w:t>
      </w:r>
      <w:r>
        <w:t>na vuonna annettavi</w:t>
      </w:r>
      <w:r w:rsidR="003B3E86">
        <w:t xml:space="preserve">lla </w:t>
      </w:r>
      <w:r>
        <w:t>v</w:t>
      </w:r>
      <w:r w:rsidRPr="00E04E4B">
        <w:t>uosi-ilmoitu</w:t>
      </w:r>
      <w:r>
        <w:t>ksi</w:t>
      </w:r>
      <w:r w:rsidR="003B3E86">
        <w:t>lla</w:t>
      </w:r>
      <w:r>
        <w:t xml:space="preserve">, joiden </w:t>
      </w:r>
      <w:r w:rsidRPr="00E04E4B">
        <w:t>tietojen perusteella Verohallinto toimittaa ver</w:t>
      </w:r>
      <w:r w:rsidRPr="00E04E4B">
        <w:t>o</w:t>
      </w:r>
      <w:r w:rsidRPr="00E04E4B">
        <w:lastRenderedPageBreak/>
        <w:t>velvolliselle esitäytetyn veroilmoituksen täydennettäväksi ja tarkistettavaksi.</w:t>
      </w:r>
      <w:r w:rsidR="00662123">
        <w:t xml:space="preserve"> </w:t>
      </w:r>
      <w:r w:rsidRPr="00E04E4B">
        <w:t>Pääsääntöisesti vuosi-ilmoitukset on annettava tammikuun loppuun mennessä edelliseltä kalenterivuodelta. Vuosi-ilmoituksen antamisaikaan voidaan hakea lykkäystä. Ilmoitus on pääsääntöisesti annettava sähkö</w:t>
      </w:r>
      <w:r w:rsidRPr="00E04E4B">
        <w:t>i</w:t>
      </w:r>
      <w:r w:rsidRPr="00E04E4B">
        <w:t>sesti. Tietyissä tilanteissa vuosi-ilmoitus voidaan antaa paperilomakkeella. Osa lomakkeista on vain paperisena.</w:t>
      </w:r>
    </w:p>
    <w:p w:rsidR="001F0153" w:rsidRDefault="001F0153" w:rsidP="00E833A2">
      <w:pPr>
        <w:spacing w:line="220" w:lineRule="exact"/>
        <w:jc w:val="both"/>
      </w:pPr>
    </w:p>
    <w:p w:rsidR="002C1976" w:rsidRDefault="003B3E86" w:rsidP="00E833A2">
      <w:pPr>
        <w:spacing w:line="220" w:lineRule="exact"/>
        <w:jc w:val="both"/>
      </w:pPr>
      <w:r w:rsidRPr="00835E4D">
        <w:t>Verohallinno</w:t>
      </w:r>
      <w:r w:rsidR="007D3014" w:rsidRPr="00835E4D">
        <w:t xml:space="preserve">lla on lisäksi oikeus saada tietoja muun muassa </w:t>
      </w:r>
      <w:r w:rsidR="002310B2" w:rsidRPr="004E1544">
        <w:t xml:space="preserve">verotusmenettelystä annetun </w:t>
      </w:r>
      <w:r w:rsidR="004C2672">
        <w:t xml:space="preserve">lain </w:t>
      </w:r>
      <w:r w:rsidR="007D3014" w:rsidRPr="00835E4D">
        <w:t>v</w:t>
      </w:r>
      <w:r w:rsidR="007D3014" w:rsidRPr="00835E4D">
        <w:t>i</w:t>
      </w:r>
      <w:r w:rsidR="007D3014" w:rsidRPr="00835E4D">
        <w:t>ranomaisten yleistä tiedonantovel</w:t>
      </w:r>
      <w:r w:rsidR="007D3014" w:rsidRPr="002310B2">
        <w:t>vollisuutta koskevan 18 §:n nojalla sekä oikeus saada pyynnöstä ti</w:t>
      </w:r>
      <w:r w:rsidR="007D3014" w:rsidRPr="00835E4D">
        <w:t>e</w:t>
      </w:r>
      <w:r w:rsidR="007D3014" w:rsidRPr="002310B2">
        <w:t>toa sivullisilta ja viranomaisilta lain 19 ja 20 §:n nojalla. Näitä tiedonsaantioikeuksia ei tässä k</w:t>
      </w:r>
      <w:r w:rsidR="007D3014" w:rsidRPr="002310B2">
        <w:t>u</w:t>
      </w:r>
      <w:r w:rsidR="007D3014" w:rsidRPr="002310B2">
        <w:t>v</w:t>
      </w:r>
      <w:r w:rsidR="007D3014" w:rsidRPr="00835E4D">
        <w:t>ata, koska Verohallinnon tarve</w:t>
      </w:r>
      <w:r w:rsidR="002310B2">
        <w:t xml:space="preserve"> ja oikeus</w:t>
      </w:r>
      <w:r w:rsidR="007D3014" w:rsidRPr="00835E4D">
        <w:t xml:space="preserve"> saada tietoja tulorekisteristä kosk</w:t>
      </w:r>
      <w:r w:rsidR="002310B2">
        <w:t>isi</w:t>
      </w:r>
      <w:r w:rsidR="007D3014" w:rsidRPr="00835E4D">
        <w:t xml:space="preserve"> vain sivullisen yle</w:t>
      </w:r>
      <w:r w:rsidR="007D3014" w:rsidRPr="00835E4D">
        <w:t>i</w:t>
      </w:r>
      <w:r w:rsidR="007D3014" w:rsidRPr="00835E4D">
        <w:t>seen tiedonantovelvollisuuteen perustuvia tietoja.</w:t>
      </w:r>
    </w:p>
    <w:p w:rsidR="002C1976" w:rsidRDefault="002C1976" w:rsidP="00E833A2">
      <w:pPr>
        <w:spacing w:line="220" w:lineRule="exact"/>
        <w:jc w:val="both"/>
      </w:pPr>
    </w:p>
    <w:p w:rsidR="00E833A2" w:rsidRDefault="00B13F0A" w:rsidP="00E833A2">
      <w:pPr>
        <w:spacing w:line="220" w:lineRule="exact"/>
        <w:jc w:val="both"/>
      </w:pPr>
      <w:r w:rsidRPr="00E04E4B">
        <w:t>Verotustietojen käsittelystä säädetään muun muassa verotustietojen julkisuudesta ja salassapidosta annetun lain (1346/1999)</w:t>
      </w:r>
      <w:r w:rsidR="00B06F27">
        <w:t xml:space="preserve"> </w:t>
      </w:r>
      <w:r w:rsidRPr="00407DF1">
        <w:t>10 §:</w:t>
      </w:r>
      <w:proofErr w:type="spellStart"/>
      <w:r w:rsidRPr="00407DF1">
        <w:t>ssä</w:t>
      </w:r>
      <w:proofErr w:type="spellEnd"/>
      <w:r w:rsidRPr="00407DF1">
        <w:t>. Säännöksen mukaan Verohallinto saa käyttää ja käsitellä tiettyä verotusasiaa varten saamiaan</w:t>
      </w:r>
      <w:r w:rsidRPr="00E04E4B">
        <w:t xml:space="preserve"> ja laatimiaan verotustietoja muidenkin Verohallinnosta annetun lain 2</w:t>
      </w:r>
      <w:r w:rsidR="00B06F27">
        <w:t> </w:t>
      </w:r>
      <w:r w:rsidRPr="00E04E4B">
        <w:t>§:n mukaisten tehtävien suorittamiseksi.</w:t>
      </w:r>
    </w:p>
    <w:p w:rsidR="00E833A2" w:rsidRDefault="00E833A2" w:rsidP="00E833A2">
      <w:pPr>
        <w:spacing w:line="220" w:lineRule="exact"/>
        <w:jc w:val="both"/>
      </w:pPr>
    </w:p>
    <w:p w:rsidR="00113425" w:rsidRDefault="00B13F0A" w:rsidP="00E833A2">
      <w:pPr>
        <w:spacing w:line="220" w:lineRule="exact"/>
        <w:jc w:val="both"/>
      </w:pPr>
      <w:r w:rsidRPr="00E04E4B">
        <w:t>Verotustietojen julkisuudesta, tietojen käytöstä ja luovuttamisesta säädetään verotustietojen julk</w:t>
      </w:r>
      <w:r w:rsidRPr="00E04E4B">
        <w:t>i</w:t>
      </w:r>
      <w:r w:rsidRPr="00E04E4B">
        <w:t xml:space="preserve">suutta ja salassapitoa </w:t>
      </w:r>
      <w:r>
        <w:t>annetussa</w:t>
      </w:r>
      <w:r w:rsidRPr="00E04E4B">
        <w:t xml:space="preserve"> laissa. Verotusasiakirjat ja -tiedot ovat pääsääntöisesti salassa pide</w:t>
      </w:r>
      <w:r w:rsidRPr="00E04E4B">
        <w:t>t</w:t>
      </w:r>
      <w:r w:rsidRPr="00E04E4B">
        <w:t xml:space="preserve">täviä. </w:t>
      </w:r>
      <w:r w:rsidR="008B5017">
        <w:t>L</w:t>
      </w:r>
      <w:r w:rsidRPr="00E04E4B">
        <w:t>ain 3 luvussa säädetään salassa pidettävien verotustietojen luovuttamisesta yksityisille t</w:t>
      </w:r>
      <w:r w:rsidRPr="00E04E4B">
        <w:t>a</w:t>
      </w:r>
      <w:r w:rsidRPr="00E04E4B">
        <w:t xml:space="preserve">hoille ja viranomaisille. </w:t>
      </w:r>
    </w:p>
    <w:p w:rsidR="00113425" w:rsidRDefault="00113425" w:rsidP="00E833A2">
      <w:pPr>
        <w:spacing w:line="220" w:lineRule="exact"/>
        <w:jc w:val="both"/>
      </w:pPr>
    </w:p>
    <w:p w:rsidR="00835E4D" w:rsidRDefault="00B13F0A" w:rsidP="00E833A2">
      <w:pPr>
        <w:spacing w:line="220" w:lineRule="exact"/>
        <w:jc w:val="both"/>
      </w:pPr>
      <w:r w:rsidRPr="00E04E4B">
        <w:t xml:space="preserve">Salassa pidettävien verotustietojen luovuttaminen </w:t>
      </w:r>
      <w:r w:rsidR="00662123">
        <w:t xml:space="preserve">viranomaisille ja muille tahoille </w:t>
      </w:r>
      <w:r w:rsidRPr="00E04E4B">
        <w:t>perustuu pääosin tietoja tarvitsevan taho</w:t>
      </w:r>
      <w:r w:rsidR="00837970">
        <w:t xml:space="preserve">a koskevaan </w:t>
      </w:r>
      <w:r w:rsidRPr="00E04E4B">
        <w:t>erityislainsäädäntöön.</w:t>
      </w:r>
      <w:r w:rsidR="00662123">
        <w:t xml:space="preserve"> Näitä tiedonsaantioikeuksia koskevia säännöksiä on </w:t>
      </w:r>
      <w:r w:rsidR="00E44A18">
        <w:t>eri</w:t>
      </w:r>
      <w:r w:rsidR="00662123">
        <w:t xml:space="preserve"> tietojen käyttäjien osalta kuvattu lakiehdotuksen 1</w:t>
      </w:r>
      <w:r w:rsidR="008B5017">
        <w:t>3</w:t>
      </w:r>
      <w:r w:rsidR="00662123">
        <w:t xml:space="preserve"> §:n perusteluissa.</w:t>
      </w:r>
    </w:p>
    <w:p w:rsidR="00835E4D" w:rsidRDefault="00835E4D" w:rsidP="00E833A2">
      <w:pPr>
        <w:spacing w:line="220" w:lineRule="exact"/>
        <w:jc w:val="both"/>
      </w:pPr>
    </w:p>
    <w:p w:rsidR="00B13F0A" w:rsidRPr="00E04E4B" w:rsidRDefault="00835E4D" w:rsidP="00E833A2">
      <w:pPr>
        <w:spacing w:line="220" w:lineRule="exact"/>
        <w:jc w:val="both"/>
      </w:pPr>
      <w:r>
        <w:t>Koska valtaosa tulorekisteriin lakiehdotuksen mukaan talletettavista tiedoista, jotka suoritusten maksajien o</w:t>
      </w:r>
      <w:r w:rsidR="00A37685">
        <w:t>lisi</w:t>
      </w:r>
      <w:r>
        <w:t xml:space="preserve"> aina ilmoitettava tulorekisteriin, </w:t>
      </w:r>
      <w:r w:rsidR="00777C64">
        <w:t xml:space="preserve">kertyy </w:t>
      </w:r>
      <w:r>
        <w:t>Verohallinnolle annettavi</w:t>
      </w:r>
      <w:r w:rsidR="00777C64">
        <w:t>lla ilmoituksilla,</w:t>
      </w:r>
      <w:r>
        <w:t xml:space="preserve"> seuraavassa kuvataan </w:t>
      </w:r>
      <w:r w:rsidR="00777C64">
        <w:t xml:space="preserve">yksityiskohtaisemmin </w:t>
      </w:r>
      <w:r>
        <w:t>työnantajien ja muiden maksajien nykyisiä ilmoitt</w:t>
      </w:r>
      <w:r>
        <w:t>a</w:t>
      </w:r>
      <w:r>
        <w:t>misvelvollisuuksia</w:t>
      </w:r>
      <w:r w:rsidR="00777C64">
        <w:t xml:space="preserve"> ja -menettelyjä</w:t>
      </w:r>
      <w:r>
        <w:t>.</w:t>
      </w:r>
      <w:r w:rsidR="00662123">
        <w:t xml:space="preserve"> </w:t>
      </w:r>
    </w:p>
    <w:p w:rsidR="00B13F0A" w:rsidRDefault="00B13F0A" w:rsidP="004E3861">
      <w:pPr>
        <w:spacing w:line="220" w:lineRule="exact"/>
        <w:jc w:val="both"/>
        <w:rPr>
          <w:i/>
        </w:rPr>
      </w:pPr>
    </w:p>
    <w:p w:rsidR="004E3861" w:rsidRDefault="00D301D6" w:rsidP="004E3861">
      <w:pPr>
        <w:spacing w:line="220" w:lineRule="exact"/>
        <w:jc w:val="both"/>
        <w:rPr>
          <w:i/>
        </w:rPr>
      </w:pPr>
      <w:r>
        <w:rPr>
          <w:i/>
        </w:rPr>
        <w:t>Työnantajan ja muun maksajan tulotietoja ja työntekijöitä koskevat ilmoittamisvelvollisuudet</w:t>
      </w:r>
    </w:p>
    <w:p w:rsidR="004E3861" w:rsidRDefault="004E3861" w:rsidP="004E3861">
      <w:pPr>
        <w:spacing w:line="220" w:lineRule="exact"/>
        <w:jc w:val="both"/>
        <w:rPr>
          <w:i/>
        </w:rPr>
      </w:pPr>
    </w:p>
    <w:p w:rsidR="003D1D6C" w:rsidRDefault="0041717C" w:rsidP="003D1D6C">
      <w:pPr>
        <w:spacing w:line="220" w:lineRule="exact"/>
        <w:jc w:val="both"/>
      </w:pPr>
      <w:r w:rsidRPr="00E04E4B">
        <w:t xml:space="preserve">Työnantajan tai muu suorituksen maksajan on annettava vuosi-ilmoitus </w:t>
      </w:r>
      <w:r w:rsidR="00837970">
        <w:t xml:space="preserve">(lomake 7801) </w:t>
      </w:r>
      <w:r w:rsidRPr="00E04E4B">
        <w:t>maksami</w:t>
      </w:r>
      <w:r w:rsidRPr="00E04E4B">
        <w:t>s</w:t>
      </w:r>
      <w:r w:rsidRPr="00E04E4B">
        <w:t>taan palkoista, työkorvauksista, luontoiseduista, kustannusten korvauksista ja muista suorituksista suorituksen maksuvuotta seuraavan tammikuun loppuun mennessä. Kotitalouden on annettava vu</w:t>
      </w:r>
      <w:r w:rsidRPr="00E04E4B">
        <w:t>o</w:t>
      </w:r>
      <w:r w:rsidRPr="00E04E4B">
        <w:t>si-ilmoitus maksamastaan palkasta vain silloin, jos samalle saajalle maksettu palkka on yli 200 e</w:t>
      </w:r>
      <w:r w:rsidRPr="00E04E4B">
        <w:t>u</w:t>
      </w:r>
      <w:r w:rsidRPr="00E04E4B">
        <w:t>roa kalenterivuoden aikana. Vuosittain ilmoittajia on noin 250 000 ja tietoja noin 4,4 miljoonaa r</w:t>
      </w:r>
      <w:r w:rsidRPr="00E04E4B">
        <w:t>i</w:t>
      </w:r>
      <w:r w:rsidRPr="00E04E4B">
        <w:t xml:space="preserve">viä. Vuosi-ilmoituksista 96 </w:t>
      </w:r>
      <w:r>
        <w:t>prosenttia</w:t>
      </w:r>
      <w:r w:rsidRPr="00E04E4B">
        <w:t xml:space="preserve"> annetaan sähköisesti. Ilmoituksen voi antaa myös tulostett</w:t>
      </w:r>
      <w:r w:rsidRPr="00E04E4B">
        <w:t>a</w:t>
      </w:r>
      <w:r w:rsidRPr="00E04E4B">
        <w:t xml:space="preserve">valla paperilomakkeella. Työnantajan on ilmoitettava tiedot sähköisesti, jos vuosi-ilmoitus koskee viittä tai useampaa työntekijää. Velvollisuus ilmoittaa sähköisesti ei koske luonnollista henkilöä eikä kuolinpesää. </w:t>
      </w:r>
    </w:p>
    <w:p w:rsidR="003D1D6C" w:rsidRDefault="003D1D6C" w:rsidP="003D1D6C">
      <w:pPr>
        <w:spacing w:line="220" w:lineRule="exact"/>
        <w:jc w:val="both"/>
      </w:pPr>
    </w:p>
    <w:p w:rsidR="00D301D6" w:rsidRDefault="00E833A2" w:rsidP="00D301D6">
      <w:pPr>
        <w:spacing w:line="220" w:lineRule="exact"/>
        <w:jc w:val="both"/>
      </w:pPr>
      <w:r>
        <w:t>Tiedot r</w:t>
      </w:r>
      <w:r w:rsidR="0041717C" w:rsidRPr="00E04E4B">
        <w:t>ajoitetusti verovelvolliselle maksetu</w:t>
      </w:r>
      <w:r w:rsidR="009D2E04">
        <w:t>ista</w:t>
      </w:r>
      <w:r w:rsidR="0041717C" w:rsidRPr="00E04E4B">
        <w:t xml:space="preserve"> suorituks</w:t>
      </w:r>
      <w:r w:rsidR="00837970">
        <w:t xml:space="preserve">ista ilmoitetaan erillisellä vuosi-ilmoituksella </w:t>
      </w:r>
      <w:r w:rsidR="0041717C" w:rsidRPr="00E04E4B">
        <w:t>(lomake 7809)</w:t>
      </w:r>
      <w:r w:rsidR="00837970">
        <w:t>.</w:t>
      </w:r>
      <w:r w:rsidR="0041717C" w:rsidRPr="00E04E4B">
        <w:t xml:space="preserve"> </w:t>
      </w:r>
      <w:r w:rsidR="00837970">
        <w:t>T</w:t>
      </w:r>
      <w:r>
        <w:t xml:space="preserve">ietoja käytetään </w:t>
      </w:r>
      <w:r w:rsidR="0041717C" w:rsidRPr="00E04E4B">
        <w:t>pääasia</w:t>
      </w:r>
      <w:r>
        <w:t>ssa</w:t>
      </w:r>
      <w:r w:rsidR="0041717C" w:rsidRPr="00E04E4B">
        <w:t xml:space="preserve"> kansainväli</w:t>
      </w:r>
      <w:r>
        <w:t>se</w:t>
      </w:r>
      <w:r w:rsidR="0041717C" w:rsidRPr="00E04E4B">
        <w:t>en tietojenvaihto</w:t>
      </w:r>
      <w:r>
        <w:t>on</w:t>
      </w:r>
      <w:r w:rsidR="0041717C" w:rsidRPr="00E04E4B">
        <w:t xml:space="preserve"> palka</w:t>
      </w:r>
      <w:r w:rsidR="0041717C" w:rsidRPr="00E04E4B">
        <w:t>n</w:t>
      </w:r>
      <w:r w:rsidR="0041717C" w:rsidRPr="00E04E4B">
        <w:t xml:space="preserve">saajan kotivaltiolle Suomesta saadusta tulosta. </w:t>
      </w:r>
      <w:r>
        <w:t>Ilmoittamisen määräaika ja tapa on sama kuin kot</w:t>
      </w:r>
      <w:r>
        <w:t>i</w:t>
      </w:r>
      <w:r>
        <w:t xml:space="preserve">maisissa </w:t>
      </w:r>
      <w:r w:rsidR="003D1D6C">
        <w:t>asetelmissa.</w:t>
      </w:r>
      <w:r w:rsidR="0041717C" w:rsidRPr="00E04E4B">
        <w:t xml:space="preserve"> Vuosittain ilmoittajia on noin 6 100. Palkkoja ja työkorvauksia ilmoitetaan noin 47 700 riviä. Ilmoituksista noin 80 </w:t>
      </w:r>
      <w:r w:rsidR="0041717C">
        <w:t>prosenttia</w:t>
      </w:r>
      <w:r w:rsidR="0041717C" w:rsidRPr="00E04E4B">
        <w:t xml:space="preserve"> annetaan sähköisesti.</w:t>
      </w:r>
    </w:p>
    <w:p w:rsidR="005B6B59" w:rsidRDefault="005B6B59" w:rsidP="005B6B59">
      <w:pPr>
        <w:spacing w:line="220" w:lineRule="exact"/>
        <w:jc w:val="both"/>
      </w:pPr>
    </w:p>
    <w:p w:rsidR="005B6B59" w:rsidRDefault="0041717C" w:rsidP="005B6B59">
      <w:pPr>
        <w:spacing w:line="220" w:lineRule="exact"/>
        <w:jc w:val="both"/>
      </w:pPr>
      <w:r w:rsidRPr="00E04E4B">
        <w:t xml:space="preserve">Verohallinto saa vuosi-ilmoitustietoja </w:t>
      </w:r>
      <w:r w:rsidR="005B6B59">
        <w:t xml:space="preserve">myös </w:t>
      </w:r>
      <w:r w:rsidRPr="00E04E4B">
        <w:t>eläkkeistä ja etuuksista</w:t>
      </w:r>
      <w:r w:rsidR="005B6B59">
        <w:t>.</w:t>
      </w:r>
      <w:r w:rsidRPr="00E04E4B">
        <w:t xml:space="preserve"> </w:t>
      </w:r>
      <w:r w:rsidR="005B6B59">
        <w:t>Tiedot r</w:t>
      </w:r>
      <w:r w:rsidRPr="00E04E4B">
        <w:t>ajoitetusti verovelvoll</w:t>
      </w:r>
      <w:r w:rsidRPr="00E04E4B">
        <w:t>i</w:t>
      </w:r>
      <w:r w:rsidRPr="00E04E4B">
        <w:t>s</w:t>
      </w:r>
      <w:r w:rsidR="005B6B59">
        <w:t xml:space="preserve">ille maksetuista </w:t>
      </w:r>
      <w:r w:rsidRPr="00E04E4B">
        <w:t xml:space="preserve">eläkkeistä ja etuuksista ilmoitetaan vuosi-ilmoituksella </w:t>
      </w:r>
      <w:r w:rsidR="005B6B59">
        <w:t>(lomake 7803)</w:t>
      </w:r>
      <w:r w:rsidRPr="00E04E4B">
        <w:t>. Eläketiedot saadaan eläke</w:t>
      </w:r>
      <w:r w:rsidR="009D2E04">
        <w:t>laitoksilta</w:t>
      </w:r>
      <w:r w:rsidRPr="00E04E4B">
        <w:t>. Etuust</w:t>
      </w:r>
      <w:r w:rsidR="005B6B59">
        <w:t>ulojen merkittävi</w:t>
      </w:r>
      <w:r w:rsidR="009D2E04">
        <w:t>mpiä</w:t>
      </w:r>
      <w:r w:rsidR="005B6B59">
        <w:t xml:space="preserve"> maksaj</w:t>
      </w:r>
      <w:r w:rsidR="009D2E04">
        <w:t>i</w:t>
      </w:r>
      <w:r w:rsidR="005B6B59">
        <w:t xml:space="preserve">a </w:t>
      </w:r>
      <w:r w:rsidR="009D2E04">
        <w:t xml:space="preserve">ovat </w:t>
      </w:r>
      <w:r w:rsidRPr="00E04E4B">
        <w:t>K</w:t>
      </w:r>
      <w:r>
        <w:t>ansaneläkelaitos</w:t>
      </w:r>
      <w:r w:rsidR="009D2E04">
        <w:t xml:space="preserve"> ja eläkela</w:t>
      </w:r>
      <w:r w:rsidR="009D2E04">
        <w:t>i</w:t>
      </w:r>
      <w:r w:rsidR="009D2E04">
        <w:t>tokset</w:t>
      </w:r>
      <w:r w:rsidR="005B6B59">
        <w:t xml:space="preserve">, muita etuustuloja maksavia </w:t>
      </w:r>
      <w:r w:rsidRPr="00E04E4B">
        <w:t>ovat kunnat, työttömyys-, tapaturma- ja sairaspäivärahojen ma</w:t>
      </w:r>
      <w:r w:rsidRPr="00E04E4B">
        <w:t>k</w:t>
      </w:r>
      <w:r w:rsidRPr="00E04E4B">
        <w:t>sajat, esimerkiksi työttömyyskassat</w:t>
      </w:r>
      <w:r w:rsidR="009D2E04">
        <w:t>.</w:t>
      </w:r>
      <w:r w:rsidRPr="00E04E4B">
        <w:t xml:space="preserve"> Vuosi-ilmoituksen eläkkeistä ja etuuksista antaa noin 340 i</w:t>
      </w:r>
      <w:r w:rsidRPr="00E04E4B">
        <w:t>l</w:t>
      </w:r>
      <w:r w:rsidRPr="00E04E4B">
        <w:t xml:space="preserve">moittajaa. Tietoja ilmoitetaan vuosittain noin 4,6 miljoonaa riviä. </w:t>
      </w:r>
    </w:p>
    <w:p w:rsidR="005B6B59" w:rsidRDefault="005B6B59" w:rsidP="005B6B59">
      <w:pPr>
        <w:spacing w:line="220" w:lineRule="exact"/>
        <w:jc w:val="both"/>
      </w:pPr>
    </w:p>
    <w:p w:rsidR="004F2F54" w:rsidRPr="004F2F54" w:rsidRDefault="004F2F54" w:rsidP="004F2F54">
      <w:pPr>
        <w:spacing w:line="220" w:lineRule="exact"/>
        <w:jc w:val="both"/>
        <w:rPr>
          <w:rFonts w:eastAsia="Calibri"/>
          <w:szCs w:val="24"/>
        </w:rPr>
      </w:pPr>
      <w:r w:rsidRPr="004F2F54">
        <w:rPr>
          <w:rFonts w:eastAsia="Calibri"/>
          <w:szCs w:val="24"/>
        </w:rPr>
        <w:t>Työttömyyskassan ja Kansaneläkelaitoksen on annettava vuosi-ilmoitus työttömien korvauspäivi</w:t>
      </w:r>
      <w:r w:rsidRPr="004F2F54">
        <w:rPr>
          <w:rFonts w:eastAsia="Calibri"/>
          <w:szCs w:val="24"/>
        </w:rPr>
        <w:t>s</w:t>
      </w:r>
      <w:r w:rsidRPr="004F2F54">
        <w:rPr>
          <w:rFonts w:eastAsia="Calibri"/>
          <w:szCs w:val="24"/>
        </w:rPr>
        <w:t>tä. Tieto koskee niiden verovuoden korvauspäivien lukumäärää, joilta verovelvolliselle on maksettu tuloverolain 93 §:n 4 momentissa tarkoitettujen lakien mukaisesti korvausta.</w:t>
      </w:r>
    </w:p>
    <w:p w:rsidR="00695EB5" w:rsidRPr="001111AC" w:rsidRDefault="00695EB5" w:rsidP="005B6B59">
      <w:pPr>
        <w:spacing w:line="220" w:lineRule="exact"/>
        <w:jc w:val="both"/>
      </w:pPr>
    </w:p>
    <w:p w:rsidR="006779E0" w:rsidRDefault="00C63041" w:rsidP="00695EB5">
      <w:pPr>
        <w:spacing w:line="220" w:lineRule="exact"/>
        <w:jc w:val="both"/>
      </w:pPr>
      <w:r>
        <w:t>Oma-aloitteisten verojen verotusmenettelystä annetussa laissa (768/2016) säädetyllä veroilmoitu</w:t>
      </w:r>
      <w:r>
        <w:t>k</w:t>
      </w:r>
      <w:r>
        <w:t>sella ilmoitetaan t</w:t>
      </w:r>
      <w:r w:rsidR="0041717C" w:rsidRPr="00FA499D">
        <w:t>iedot esimerkiksi työnantajasuorituksista</w:t>
      </w:r>
      <w:r>
        <w:t>. Tiedot</w:t>
      </w:r>
      <w:r w:rsidR="0041717C" w:rsidRPr="00FA499D">
        <w:t xml:space="preserve"> annetaan </w:t>
      </w:r>
      <w:r w:rsidR="0041717C" w:rsidRPr="002C1976">
        <w:t>joko kalenterikuuka</w:t>
      </w:r>
      <w:r w:rsidR="0041717C" w:rsidRPr="002C1976">
        <w:t>u</w:t>
      </w:r>
      <w:r w:rsidR="0041717C" w:rsidRPr="002C1976">
        <w:lastRenderedPageBreak/>
        <w:t>sittain tai neljännesvuosittain kaikista työntekijöistä erittelemättä. Tiedot työnantajasuorituksista on ilmoitettava viimeistään palkanmaksukuukautta seuraavan kuukauden</w:t>
      </w:r>
      <w:r w:rsidR="0041717C" w:rsidRPr="00E04E4B">
        <w:t xml:space="preserve"> 7 tai 12 päivä. </w:t>
      </w:r>
      <w:r w:rsidR="00520553">
        <w:t>I</w:t>
      </w:r>
      <w:r w:rsidR="0041717C" w:rsidRPr="00E04E4B">
        <w:t xml:space="preserve">lmoituksen antajia on noin 240 000, joista noin 130 000 säännöllisiä työnantajia ja 110 000 satunnaisia. </w:t>
      </w:r>
      <w:r w:rsidR="00520553">
        <w:t>I</w:t>
      </w:r>
      <w:r w:rsidR="0041717C" w:rsidRPr="00E04E4B">
        <w:t>lmo</w:t>
      </w:r>
      <w:r w:rsidR="0041717C" w:rsidRPr="00E04E4B">
        <w:t>i</w:t>
      </w:r>
      <w:r w:rsidR="0041717C" w:rsidRPr="00E04E4B">
        <w:t>tuksia palkoista, etuuksista ja eläkkeistä annetaan noin 4 miljoonaa riviä</w:t>
      </w:r>
      <w:r w:rsidR="0041717C">
        <w:t xml:space="preserve"> vuodessa</w:t>
      </w:r>
      <w:r w:rsidR="0041717C" w:rsidRPr="00E04E4B">
        <w:t xml:space="preserve">. </w:t>
      </w:r>
      <w:r w:rsidR="00520553">
        <w:t>T</w:t>
      </w:r>
      <w:r w:rsidR="0041717C" w:rsidRPr="00E04E4B">
        <w:t xml:space="preserve">yökorvauksia ilmoittaa noin 2 500 ilmoittajaa ja tietoja ilmoitetaan noin 8 300 riviä. Ilmoituksista 93 </w:t>
      </w:r>
      <w:r w:rsidR="0041717C">
        <w:t>prosenttia</w:t>
      </w:r>
      <w:r w:rsidR="0041717C" w:rsidRPr="00E04E4B">
        <w:t xml:space="preserve"> annetaan sähköisesti.</w:t>
      </w:r>
    </w:p>
    <w:p w:rsidR="006779E0" w:rsidRDefault="006779E0" w:rsidP="00695EB5">
      <w:pPr>
        <w:spacing w:line="220" w:lineRule="exact"/>
        <w:jc w:val="both"/>
      </w:pPr>
    </w:p>
    <w:p w:rsidR="00756804" w:rsidRPr="00085F51" w:rsidRDefault="00756804" w:rsidP="00756804">
      <w:pPr>
        <w:spacing w:line="220" w:lineRule="exact"/>
        <w:jc w:val="both"/>
        <w:rPr>
          <w:i/>
        </w:rPr>
      </w:pPr>
      <w:bookmarkStart w:id="27" w:name="_Toc455660729"/>
      <w:bookmarkStart w:id="28" w:name="_Toc455661908"/>
      <w:r w:rsidRPr="00085F51">
        <w:rPr>
          <w:i/>
        </w:rPr>
        <w:t>Ulkomaan työskentelyä koskevat erityiset tiedot</w:t>
      </w:r>
    </w:p>
    <w:p w:rsidR="00756804" w:rsidRPr="00085F51" w:rsidRDefault="00756804" w:rsidP="00756804">
      <w:pPr>
        <w:spacing w:line="220" w:lineRule="exact"/>
        <w:jc w:val="both"/>
      </w:pPr>
    </w:p>
    <w:p w:rsidR="00756804" w:rsidRPr="00085F51" w:rsidRDefault="00756804" w:rsidP="00756804">
      <w:pPr>
        <w:spacing w:line="220" w:lineRule="exact"/>
        <w:jc w:val="both"/>
      </w:pPr>
      <w:r w:rsidRPr="00085F51">
        <w:t xml:space="preserve">Ennakkoperintäasetuksen </w:t>
      </w:r>
      <w:r w:rsidR="009F74F7" w:rsidRPr="00085F51">
        <w:t xml:space="preserve">(1124/1996) </w:t>
      </w:r>
      <w:r w:rsidRPr="00085F51">
        <w:t>39 §:ssä säädetään erityisistä ulkomaan työskentelyä kosk</w:t>
      </w:r>
      <w:r w:rsidRPr="00085F51">
        <w:t>e</w:t>
      </w:r>
      <w:r w:rsidRPr="00085F51">
        <w:t>vista tiedoista. Pohjoismaiden välillä virka-avusta veroasioissa tehdyn sopimuksen (</w:t>
      </w:r>
      <w:proofErr w:type="spellStart"/>
      <w:r w:rsidRPr="00085F51">
        <w:t>SopS</w:t>
      </w:r>
      <w:proofErr w:type="spellEnd"/>
      <w:r w:rsidRPr="00085F51">
        <w:t xml:space="preserve"> 37/1991) 20 artiklan nojalla on tehty erillinen sopimus veron kannosta ja siirrosta (</w:t>
      </w:r>
      <w:r w:rsidR="007B4526" w:rsidRPr="00085F51">
        <w:t>97</w:t>
      </w:r>
      <w:r w:rsidRPr="00085F51">
        <w:t>/199</w:t>
      </w:r>
      <w:r w:rsidR="007B4526" w:rsidRPr="00085F51">
        <w:t>7</w:t>
      </w:r>
      <w:r w:rsidRPr="00085F51">
        <w:t>). Tämä niin s</w:t>
      </w:r>
      <w:r w:rsidRPr="00085F51">
        <w:t>a</w:t>
      </w:r>
      <w:r w:rsidRPr="00085F51">
        <w:t xml:space="preserve">nottu </w:t>
      </w:r>
      <w:proofErr w:type="spellStart"/>
      <w:r w:rsidRPr="00085F51">
        <w:t>TREKK-sopimus</w:t>
      </w:r>
      <w:proofErr w:type="spellEnd"/>
      <w:r w:rsidRPr="00085F51">
        <w:t xml:space="preserve"> sääntelee tiedon kulkua ja verojen siirtämistä Pohjoismaiden välillä. Enna</w:t>
      </w:r>
      <w:r w:rsidRPr="00085F51">
        <w:t>k</w:t>
      </w:r>
      <w:r w:rsidRPr="00085F51">
        <w:t xml:space="preserve">koperintäasetuksessa mainitut tiedot </w:t>
      </w:r>
      <w:r w:rsidR="00831AEB" w:rsidRPr="00085F51">
        <w:t xml:space="preserve">annetaan lomakkeilla </w:t>
      </w:r>
      <w:proofErr w:type="spellStart"/>
      <w:r w:rsidRPr="00085F51">
        <w:t>NT1-</w:t>
      </w:r>
      <w:proofErr w:type="spellEnd"/>
      <w:r w:rsidRPr="00085F51">
        <w:t xml:space="preserve"> ja </w:t>
      </w:r>
      <w:proofErr w:type="spellStart"/>
      <w:r w:rsidRPr="00085F51">
        <w:t>NT2</w:t>
      </w:r>
      <w:proofErr w:type="spellEnd"/>
      <w:r w:rsidR="00831AEB" w:rsidRPr="00085F51">
        <w:t>.</w:t>
      </w:r>
      <w:r w:rsidRPr="00085F51">
        <w:t xml:space="preserve"> </w:t>
      </w:r>
    </w:p>
    <w:p w:rsidR="00756804" w:rsidRPr="00085F51" w:rsidRDefault="00756804" w:rsidP="00756804">
      <w:pPr>
        <w:spacing w:line="220" w:lineRule="exact"/>
        <w:jc w:val="both"/>
      </w:pPr>
    </w:p>
    <w:p w:rsidR="00756804" w:rsidRPr="00085F51" w:rsidRDefault="00756804" w:rsidP="00756804">
      <w:pPr>
        <w:spacing w:line="220" w:lineRule="exact"/>
        <w:jc w:val="both"/>
      </w:pPr>
      <w:r w:rsidRPr="00085F51">
        <w:t xml:space="preserve">Pohjoismaisissa työskentelytilanteissa, joissa ennakonpidätys toimitetaan Suomeen, työnantajan on annettava toisessa pohjoismaassa työskentelevästä työntekijästä Verohallinnolle </w:t>
      </w:r>
      <w:proofErr w:type="spellStart"/>
      <w:r w:rsidRPr="00085F51">
        <w:t>NT1-lomake</w:t>
      </w:r>
      <w:proofErr w:type="spellEnd"/>
      <w:r w:rsidRPr="00085F51">
        <w:t xml:space="preserve">, jonka Verohallinto toimittaa työntekovaltion veroviranomaiselle ja jonka toimittamisesta Verohallinto antaa työnantajalle todistuksen. Menettelyllä osoitetaan työskentelyvaltiolle, että palkasta kertynyt vero maksetaan Suomeen, eikä työskentelyvaltiossa siten vaadita veron ennakkoa maksettavaksi. </w:t>
      </w:r>
    </w:p>
    <w:p w:rsidR="00756804" w:rsidRPr="00085F51" w:rsidRDefault="00756804" w:rsidP="00756804">
      <w:pPr>
        <w:spacing w:line="220" w:lineRule="exact"/>
        <w:jc w:val="both"/>
      </w:pPr>
    </w:p>
    <w:p w:rsidR="00756804" w:rsidRPr="00085F51" w:rsidRDefault="00756804" w:rsidP="00756804">
      <w:pPr>
        <w:spacing w:line="220" w:lineRule="exact"/>
        <w:jc w:val="both"/>
      </w:pPr>
      <w:proofErr w:type="spellStart"/>
      <w:r w:rsidRPr="00085F51">
        <w:t>NT1-lomake</w:t>
      </w:r>
      <w:proofErr w:type="spellEnd"/>
      <w:r w:rsidRPr="00085F51">
        <w:t xml:space="preserve"> on annettava ennen ulkomailla työskentelyn alkua. Pohjoismaisissa tilanteissa tieto ennakonpidätyksen toimittamatta jättämisestä on annettava </w:t>
      </w:r>
      <w:proofErr w:type="spellStart"/>
      <w:r w:rsidRPr="00085F51">
        <w:t>NT2-lomakkeella</w:t>
      </w:r>
      <w:proofErr w:type="spellEnd"/>
      <w:r w:rsidRPr="00085F51">
        <w:t xml:space="preserve"> silloin, kun ennako</w:t>
      </w:r>
      <w:r w:rsidRPr="00085F51">
        <w:t>n</w:t>
      </w:r>
      <w:r w:rsidRPr="00085F51">
        <w:t>pidätystä ei toimiteta Suomessa verosopimuksesta johtuen. Lisäksi jos työnantaja arvioi tulover</w:t>
      </w:r>
      <w:r w:rsidRPr="00085F51">
        <w:t>o</w:t>
      </w:r>
      <w:r w:rsidRPr="00085F51">
        <w:t>lain (1535/1992) 77 §:ssä tarkoitetun niin sanotun kuuden kuukauden säännön soveltuvan ulkomai</w:t>
      </w:r>
      <w:r w:rsidRPr="00085F51">
        <w:t>l</w:t>
      </w:r>
      <w:r w:rsidRPr="00085F51">
        <w:t xml:space="preserve">la työskentelevään työntekijäänsä eikä sen vuoksi toimita Suomeen varsinaista ennakonpidätystä, työnantajan on annettava Verohallinnolle </w:t>
      </w:r>
      <w:proofErr w:type="spellStart"/>
      <w:r w:rsidRPr="00085F51">
        <w:t>NT2-lomake</w:t>
      </w:r>
      <w:proofErr w:type="spellEnd"/>
      <w:r w:rsidRPr="00085F51">
        <w:t xml:space="preserve"> työskentelymaasta riippumatta. </w:t>
      </w:r>
      <w:proofErr w:type="spellStart"/>
      <w:r w:rsidRPr="00085F51">
        <w:t>NT2-ilmoitus</w:t>
      </w:r>
      <w:proofErr w:type="spellEnd"/>
      <w:r w:rsidRPr="00085F51">
        <w:t xml:space="preserve"> on annettava kuukauden kuluessa siitä, kun pidätys ensimmäisen kerran jätetään toimitt</w:t>
      </w:r>
      <w:r w:rsidRPr="00085F51">
        <w:t>a</w:t>
      </w:r>
      <w:r w:rsidRPr="00085F51">
        <w:t xml:space="preserve">matta. Sekä </w:t>
      </w:r>
      <w:proofErr w:type="spellStart"/>
      <w:r w:rsidRPr="00085F51">
        <w:t>NT1-</w:t>
      </w:r>
      <w:proofErr w:type="spellEnd"/>
      <w:r w:rsidRPr="00085F51">
        <w:t xml:space="preserve"> että </w:t>
      </w:r>
      <w:proofErr w:type="spellStart"/>
      <w:r w:rsidRPr="00085F51">
        <w:t>NT2-lomakkeet</w:t>
      </w:r>
      <w:proofErr w:type="spellEnd"/>
      <w:r w:rsidRPr="00085F51">
        <w:t xml:space="preserve"> annetaan paperilomak</w:t>
      </w:r>
      <w:r w:rsidR="00093188" w:rsidRPr="00085F51">
        <w:t>k</w:t>
      </w:r>
      <w:r w:rsidRPr="00085F51">
        <w:t>eilla.</w:t>
      </w:r>
    </w:p>
    <w:p w:rsidR="00756804" w:rsidRPr="00085F51" w:rsidRDefault="00756804" w:rsidP="00756804">
      <w:pPr>
        <w:spacing w:line="220" w:lineRule="exact"/>
        <w:jc w:val="both"/>
      </w:pPr>
    </w:p>
    <w:p w:rsidR="00756804" w:rsidRPr="00085F51" w:rsidRDefault="00756804" w:rsidP="00756804">
      <w:pPr>
        <w:spacing w:line="220" w:lineRule="exact"/>
        <w:jc w:val="both"/>
      </w:pPr>
      <w:r w:rsidRPr="00085F51">
        <w:t xml:space="preserve">Työnantajan on annettava edellä mainittujen lomakkeiden sekä vuosi-ilmoituksen lisäksi tarkemmat tiedot yleisesti verovelvolliselle maksetusta tuloverolain 77 §:ssä tarkoitetusta ulkomaantyötulosta (Verohallinnon päätös yleisestä tiedonantovelvollisuudesta </w:t>
      </w:r>
      <w:r w:rsidRPr="00085F51">
        <w:rPr>
          <w:bCs/>
        </w:rPr>
        <w:t>A71/200/2016)</w:t>
      </w:r>
      <w:r w:rsidR="00A10284">
        <w:rPr>
          <w:bCs/>
        </w:rPr>
        <w:t>.</w:t>
      </w:r>
      <w:r w:rsidRPr="00085F51">
        <w:rPr>
          <w:b/>
          <w:bCs/>
        </w:rPr>
        <w:t xml:space="preserve"> </w:t>
      </w:r>
      <w:r w:rsidRPr="00085F51">
        <w:t xml:space="preserve"> Tiedot annetaan nyky</w:t>
      </w:r>
      <w:r w:rsidRPr="00085F51">
        <w:t>i</w:t>
      </w:r>
      <w:r w:rsidRPr="00085F51">
        <w:t>sin Verohallinnolle paperilomakkeella 5053 ”Työnantajan ilmoitus ulkomaan palkasta” viimeistään verovuotta seuraavan vuoden tammikuun loppuun mennessä.   Lomakkeella ilmoitetaan muun m</w:t>
      </w:r>
      <w:r w:rsidRPr="00085F51">
        <w:t>u</w:t>
      </w:r>
      <w:r w:rsidRPr="00085F51">
        <w:t>assa työskentelyvaltio ja -paikkakunta sekä työskentelyjakso. Lisäksi lomakkeella ilmoitetaan työ</w:t>
      </w:r>
      <w:r w:rsidRPr="00085F51">
        <w:t>n</w:t>
      </w:r>
      <w:r w:rsidRPr="00085F51">
        <w:t>tekijän oleskeluajat Suomessa ja työskentelyvaltioissa sekä ulkomaan työskentelystä sovittu palkka eriteltynä sekä tieto siitä, rasitetaanko palkalla työnantajan työskentelyvaltiossa olevan kiinteän toimipaikan tulosta.</w:t>
      </w:r>
    </w:p>
    <w:p w:rsidR="00756804" w:rsidRPr="00085F51" w:rsidRDefault="00756804" w:rsidP="00756804">
      <w:pPr>
        <w:spacing w:line="220" w:lineRule="exact"/>
        <w:jc w:val="both"/>
        <w:rPr>
          <w:i/>
        </w:rPr>
      </w:pPr>
    </w:p>
    <w:p w:rsidR="00756804" w:rsidRPr="00085F51" w:rsidRDefault="00756804" w:rsidP="00756804">
      <w:pPr>
        <w:spacing w:line="220" w:lineRule="exact"/>
        <w:jc w:val="both"/>
        <w:rPr>
          <w:i/>
        </w:rPr>
      </w:pPr>
      <w:r w:rsidRPr="00085F51">
        <w:rPr>
          <w:i/>
        </w:rPr>
        <w:t xml:space="preserve">Ulkomaiset työnantajat </w:t>
      </w:r>
    </w:p>
    <w:p w:rsidR="00756804" w:rsidRPr="00085F51" w:rsidRDefault="00756804" w:rsidP="00756804">
      <w:pPr>
        <w:spacing w:line="220" w:lineRule="exact"/>
        <w:jc w:val="both"/>
      </w:pPr>
    </w:p>
    <w:p w:rsidR="00756804" w:rsidRPr="00085F51" w:rsidRDefault="00756804" w:rsidP="00756804">
      <w:pPr>
        <w:spacing w:line="220" w:lineRule="exact"/>
        <w:jc w:val="both"/>
        <w:rPr>
          <w:rFonts w:eastAsia="Arial"/>
          <w:szCs w:val="24"/>
        </w:rPr>
      </w:pPr>
      <w:r w:rsidRPr="00085F51">
        <w:rPr>
          <w:rFonts w:eastAsia="Arial"/>
          <w:szCs w:val="24"/>
        </w:rPr>
        <w:t>Ulkomaiset yritykset harjoittavat Suomessa yritystoimintaa joko perustamalla Suomeen Suomen lakien mukaisen tytäryhtiön tai toimimalla itse Suomessa. Jos yritys toimii Suomessa perustamatta tytäryhtiötä, sen verotukseen liittyvät velvollisuudet riippuvat lähinnä siitä, muodostuuko sille tul</w:t>
      </w:r>
      <w:r w:rsidRPr="00085F51">
        <w:rPr>
          <w:rFonts w:eastAsia="Arial"/>
          <w:szCs w:val="24"/>
        </w:rPr>
        <w:t>o</w:t>
      </w:r>
      <w:r w:rsidRPr="00085F51">
        <w:rPr>
          <w:rFonts w:eastAsia="Arial"/>
          <w:szCs w:val="24"/>
        </w:rPr>
        <w:t>verolain 13 a §:ssä tarkoitettu ja verosopimuksissa määrittyvä kiinteä toimipaikka, jolloin Suomella on oikeus verottaa siihen kuuluvaksi luettavaa tuloa. Ulkomaisella yrityksellä, jolle muodostuu kii</w:t>
      </w:r>
      <w:r w:rsidRPr="00085F51">
        <w:rPr>
          <w:rFonts w:eastAsia="Arial"/>
          <w:szCs w:val="24"/>
        </w:rPr>
        <w:t>n</w:t>
      </w:r>
      <w:r w:rsidRPr="00085F51">
        <w:rPr>
          <w:rFonts w:eastAsia="Arial"/>
          <w:szCs w:val="24"/>
        </w:rPr>
        <w:t xml:space="preserve">teä toimipaikka Suomessa on lisäksi samat työnantajavelvoitteet ilmoittamisvelvollisuuksineen kuin Suomessa toimivalla suomalaisella yrityksellä. </w:t>
      </w:r>
    </w:p>
    <w:p w:rsidR="00756804" w:rsidRPr="00085F51" w:rsidRDefault="00756804" w:rsidP="00756804">
      <w:pPr>
        <w:spacing w:line="220" w:lineRule="exact"/>
        <w:jc w:val="both"/>
        <w:rPr>
          <w:rFonts w:ascii="Calibri" w:eastAsia="Arial" w:hAnsi="Calibri"/>
          <w:sz w:val="22"/>
          <w:szCs w:val="22"/>
        </w:rPr>
      </w:pPr>
      <w:r w:rsidRPr="00085F51">
        <w:rPr>
          <w:rFonts w:eastAsia="Arial"/>
          <w:szCs w:val="24"/>
        </w:rPr>
        <w:t> </w:t>
      </w:r>
    </w:p>
    <w:p w:rsidR="00756804" w:rsidRPr="00085F51" w:rsidRDefault="00756804" w:rsidP="00756804">
      <w:pPr>
        <w:spacing w:line="220" w:lineRule="exact"/>
        <w:jc w:val="both"/>
      </w:pPr>
      <w:r w:rsidRPr="00085F51">
        <w:t xml:space="preserve">Jos ulkomaisen yrityksen työntekijöitä muissa tapauksissa työskentelee Suomessa, yritykseen voi kohdistua Suomen verotukseen liittyviä ilmoittamisvelvollisuuksia, jos yritys vuokraa työvoimaa Suomeen täällä toimivalle työn teettäjäyritykselle tai yrityksen työntekijä </w:t>
      </w:r>
      <w:r w:rsidRPr="00085F51">
        <w:rPr>
          <w:szCs w:val="24"/>
        </w:rPr>
        <w:t>oleskelee</w:t>
      </w:r>
      <w:r w:rsidRPr="00085F51">
        <w:t xml:space="preserve"> Suomessa yli kuuden kuukauden ajan. </w:t>
      </w:r>
    </w:p>
    <w:p w:rsidR="00756804" w:rsidRPr="00085F51" w:rsidRDefault="00756804" w:rsidP="00756804">
      <w:pPr>
        <w:spacing w:line="220" w:lineRule="exact"/>
        <w:jc w:val="both"/>
      </w:pPr>
      <w:r w:rsidRPr="00085F51">
        <w:t> </w:t>
      </w:r>
    </w:p>
    <w:p w:rsidR="00756804" w:rsidRPr="00085F51" w:rsidRDefault="00756804" w:rsidP="00756804">
      <w:pPr>
        <w:spacing w:line="220" w:lineRule="exact"/>
        <w:jc w:val="both"/>
      </w:pPr>
      <w:r w:rsidRPr="00085F51">
        <w:t>Ulkomaisen työnantajan, joka vuokraa ulkomailta tulevan työntekijän Suomessa olevalle työn tee</w:t>
      </w:r>
      <w:r w:rsidRPr="00085F51">
        <w:t>t</w:t>
      </w:r>
      <w:r w:rsidRPr="00085F51">
        <w:t>täjälle, on verotusmenettelystä annetun lain 15 a §:n 1 momentin ja Verohallinnon yleisestä tiedo</w:t>
      </w:r>
      <w:r w:rsidRPr="00085F51">
        <w:t>n</w:t>
      </w:r>
      <w:r w:rsidRPr="00085F51">
        <w:t>antovelvollisuudesta antaman päätöksen 41 §:n nojalla annettava Suomessa työskentelevistä työnt</w:t>
      </w:r>
      <w:r w:rsidRPr="00085F51">
        <w:t>e</w:t>
      </w:r>
      <w:r w:rsidRPr="00085F51">
        <w:t>kijöistään ilmoitus, jolla ilmoitetaan myös arvio työntekijän oleskeluajasta Suomessa. Ilmoitus on annettava jokaisesta työntekijästä tämän työskentelyn aloittamista seuraavan kuukauden loppuun mennessä. Tämä aloittamisilmoitus annetaan kaikista Suomessa työskentelevistä ulkomaisista vuo</w:t>
      </w:r>
      <w:r w:rsidRPr="00085F51">
        <w:t>k</w:t>
      </w:r>
      <w:r w:rsidRPr="00085F51">
        <w:t xml:space="preserve">ratyöntekijöistä työskentelyn kestosta riippumatta. Ilmoitus annetaan paperilomakkeella (lomake </w:t>
      </w:r>
      <w:r w:rsidRPr="00085F51">
        <w:lastRenderedPageBreak/>
        <w:t>6147a). Lomakkeella annetaan myös tieto Suomessa olevasta työn teettäjästä, jolle vuokratyöntekijä työskentelee. Suomessa olevan työn teettäjän on puolestaan annettava ilmoitus Verohallinnolle u</w:t>
      </w:r>
      <w:r w:rsidRPr="00085F51">
        <w:t>l</w:t>
      </w:r>
      <w:r w:rsidRPr="00085F51">
        <w:t>komaisesta yrityksestä, jolta työn teettäjä on vuokrannut Suomessa tehtävään työhön ulkomaista vuokratyövoimaa (laki verotusmenettelystä 17 §:n 7 momentti). Ilmoitus on annettava jokaisesta ulkomaisesta yrityksestä erikseen. Tiedot on annettava työskentelyn aloittamista seuraavan kalent</w:t>
      </w:r>
      <w:r w:rsidRPr="00085F51">
        <w:t>e</w:t>
      </w:r>
      <w:r w:rsidRPr="00085F51">
        <w:t xml:space="preserve">rikuukauden loppuun mennessä lomakkeella ”Työn teettäjän ilmoitus verotusta varten” (6146a). Näiden kahden lomakkeen tiedoilla pyritään saamaan kattavat tiedot, jotta voidaan varmistua, että ulkomaisen vuokratyöntekijän palkasta tulee määrättyä ennakkoverot. </w:t>
      </w:r>
    </w:p>
    <w:p w:rsidR="00756804" w:rsidRPr="00085F51" w:rsidRDefault="00756804" w:rsidP="00756804">
      <w:pPr>
        <w:spacing w:line="220" w:lineRule="exact"/>
        <w:jc w:val="both"/>
      </w:pPr>
    </w:p>
    <w:p w:rsidR="00756804" w:rsidRPr="00085F51" w:rsidRDefault="00756804" w:rsidP="00756804">
      <w:pPr>
        <w:spacing w:line="220" w:lineRule="exact"/>
        <w:jc w:val="both"/>
        <w:rPr>
          <w:szCs w:val="24"/>
        </w:rPr>
      </w:pPr>
      <w:r w:rsidRPr="00085F51">
        <w:t xml:space="preserve">Ulkomaisen työnantajan on annettava verotusmenettelystä annetun lain 15 a §:n 2 momentin </w:t>
      </w:r>
      <w:r w:rsidR="008F4D63" w:rsidRPr="00085F51">
        <w:rPr>
          <w:szCs w:val="24"/>
        </w:rPr>
        <w:t>nojalla</w:t>
      </w:r>
      <w:r w:rsidRPr="00085F51">
        <w:rPr>
          <w:szCs w:val="24"/>
        </w:rPr>
        <w:t xml:space="preserve"> rajoitetusti verovelvolliselle </w:t>
      </w:r>
      <w:r w:rsidR="00093188" w:rsidRPr="00085F51">
        <w:rPr>
          <w:szCs w:val="24"/>
        </w:rPr>
        <w:t xml:space="preserve">vuokratulle </w:t>
      </w:r>
      <w:r w:rsidRPr="00085F51">
        <w:rPr>
          <w:szCs w:val="24"/>
        </w:rPr>
        <w:t>työntekijälle maksamastaan palkasta vuosi-ilmoitus. Rajo</w:t>
      </w:r>
      <w:r w:rsidRPr="00085F51">
        <w:rPr>
          <w:szCs w:val="24"/>
        </w:rPr>
        <w:t>i</w:t>
      </w:r>
      <w:r w:rsidRPr="00085F51">
        <w:rPr>
          <w:szCs w:val="24"/>
        </w:rPr>
        <w:t xml:space="preserve">tetusti verovelvolliselle maksettu suoritus ilmoitetaan vuosi-ilmoituslomakkeella (7809). </w:t>
      </w:r>
    </w:p>
    <w:p w:rsidR="00756804" w:rsidRPr="00085F51" w:rsidRDefault="00756804" w:rsidP="00756804">
      <w:pPr>
        <w:spacing w:line="220" w:lineRule="exact"/>
      </w:pPr>
    </w:p>
    <w:p w:rsidR="00756804" w:rsidRPr="00085F51" w:rsidRDefault="00756804" w:rsidP="00756804">
      <w:pPr>
        <w:spacing w:line="220" w:lineRule="exact"/>
        <w:jc w:val="both"/>
      </w:pPr>
      <w:r w:rsidRPr="00085F51">
        <w:rPr>
          <w:szCs w:val="24"/>
        </w:rPr>
        <w:t xml:space="preserve">Ulkomaisen työnantajan on lisäksi annettava verotusmenettelystä annetun lain 15 a §:n 2 momentin </w:t>
      </w:r>
      <w:r w:rsidR="008F4D63" w:rsidRPr="00085F51">
        <w:t>2 kohdan nojalla</w:t>
      </w:r>
      <w:r w:rsidRPr="00085F51">
        <w:t xml:space="preserve"> </w:t>
      </w:r>
      <w:r w:rsidRPr="00085F51">
        <w:rPr>
          <w:szCs w:val="24"/>
        </w:rPr>
        <w:t xml:space="preserve">vuosi-ilmoitus maksamastaan palkasta, jos työntekijä oleskelee </w:t>
      </w:r>
      <w:r w:rsidRPr="00085F51">
        <w:t xml:space="preserve">Suomessa </w:t>
      </w:r>
      <w:r w:rsidRPr="00085F51">
        <w:rPr>
          <w:szCs w:val="24"/>
        </w:rPr>
        <w:t>yli ku</w:t>
      </w:r>
      <w:r w:rsidRPr="00085F51">
        <w:rPr>
          <w:szCs w:val="24"/>
        </w:rPr>
        <w:t>u</w:t>
      </w:r>
      <w:r w:rsidRPr="00085F51">
        <w:rPr>
          <w:szCs w:val="24"/>
        </w:rPr>
        <w:t>si kuukautta.  Tämä vuosi-ilmoituksen antovelvollisuus koskee kaikkia ulkomaisia yrityksiä rii</w:t>
      </w:r>
      <w:r w:rsidRPr="00085F51">
        <w:rPr>
          <w:szCs w:val="24"/>
        </w:rPr>
        <w:t>p</w:t>
      </w:r>
      <w:r w:rsidRPr="00085F51">
        <w:rPr>
          <w:szCs w:val="24"/>
        </w:rPr>
        <w:t>pumatta niiden toimialasta eli muitakin kuin ulkomaisia työvoiman vuokrausyrityksiä. Tällöin vu</w:t>
      </w:r>
      <w:r w:rsidRPr="00085F51">
        <w:rPr>
          <w:szCs w:val="24"/>
        </w:rPr>
        <w:t>o</w:t>
      </w:r>
      <w:r w:rsidRPr="00085F51">
        <w:rPr>
          <w:szCs w:val="24"/>
        </w:rPr>
        <w:t xml:space="preserve">si-ilmoitus annetaan </w:t>
      </w:r>
      <w:r w:rsidRPr="00085F51">
        <w:t xml:space="preserve">yleisesti </w:t>
      </w:r>
      <w:r w:rsidRPr="00085F51">
        <w:rPr>
          <w:szCs w:val="24"/>
        </w:rPr>
        <w:t>verovelvollisen vuosi-ilmoituslomakkeella</w:t>
      </w:r>
      <w:r w:rsidRPr="00085F51">
        <w:t xml:space="preserve"> (7801). </w:t>
      </w:r>
    </w:p>
    <w:p w:rsidR="00756804" w:rsidRPr="00085F51" w:rsidRDefault="00756804" w:rsidP="00695EB5">
      <w:pPr>
        <w:spacing w:line="220" w:lineRule="exact"/>
        <w:jc w:val="both"/>
      </w:pPr>
    </w:p>
    <w:p w:rsidR="00695EB5" w:rsidRPr="00695EB5" w:rsidRDefault="0041717C" w:rsidP="00F412E9">
      <w:pPr>
        <w:pStyle w:val="VMOtsikko3"/>
      </w:pPr>
      <w:bookmarkStart w:id="29" w:name="_Toc484688683"/>
      <w:r w:rsidRPr="00695EB5">
        <w:t>2.1.</w:t>
      </w:r>
      <w:r w:rsidR="007374D5">
        <w:t>5</w:t>
      </w:r>
      <w:r w:rsidRPr="00695EB5">
        <w:t xml:space="preserve"> </w:t>
      </w:r>
      <w:r w:rsidR="00E207D0">
        <w:t>Työe</w:t>
      </w:r>
      <w:r w:rsidRPr="00695EB5">
        <w:t>lä</w:t>
      </w:r>
      <w:r w:rsidR="002214BB">
        <w:t>ke</w:t>
      </w:r>
      <w:r w:rsidR="009D2E04">
        <w:t>ala</w:t>
      </w:r>
      <w:bookmarkEnd w:id="27"/>
      <w:bookmarkEnd w:id="28"/>
      <w:bookmarkEnd w:id="29"/>
      <w:r w:rsidR="00B313A2">
        <w:t xml:space="preserve"> </w:t>
      </w:r>
    </w:p>
    <w:p w:rsidR="00695EB5" w:rsidRDefault="00695EB5" w:rsidP="00695EB5">
      <w:pPr>
        <w:spacing w:line="220" w:lineRule="exact"/>
        <w:jc w:val="both"/>
      </w:pPr>
    </w:p>
    <w:p w:rsidR="005750D6" w:rsidRDefault="005750D6" w:rsidP="005750D6">
      <w:pPr>
        <w:spacing w:line="220" w:lineRule="exact"/>
        <w:jc w:val="both"/>
      </w:pPr>
      <w:r w:rsidRPr="00C960F0">
        <w:t xml:space="preserve">Lakisääteisen työeläketurvan sisältö perustuu eri aloja koskeviin eläkelakeihin. </w:t>
      </w:r>
      <w:r w:rsidRPr="00B432AD">
        <w:t>Yksityisellä alalla työskentelevi</w:t>
      </w:r>
      <w:r>
        <w:t>en</w:t>
      </w:r>
      <w:r w:rsidRPr="00B432AD">
        <w:t xml:space="preserve"> työntekijöiden eläketurvasta on säädetty </w:t>
      </w:r>
      <w:r w:rsidRPr="00C960F0">
        <w:t>työntekijän eläkelai</w:t>
      </w:r>
      <w:r>
        <w:t>ssa</w:t>
      </w:r>
      <w:r w:rsidRPr="00C960F0">
        <w:t xml:space="preserve"> (395/2006</w:t>
      </w:r>
      <w:r>
        <w:t>) ja m</w:t>
      </w:r>
      <w:r>
        <w:t>e</w:t>
      </w:r>
      <w:r>
        <w:t xml:space="preserve">rimieseläkelaissa </w:t>
      </w:r>
      <w:r w:rsidRPr="00C960F0">
        <w:t>(1290/2006)</w:t>
      </w:r>
      <w:r>
        <w:t>.</w:t>
      </w:r>
      <w:r w:rsidRPr="00C960F0">
        <w:t xml:space="preserve"> </w:t>
      </w:r>
      <w:r>
        <w:t xml:space="preserve">Julkisten alojen eläkelaissa (81/2015) säädetään </w:t>
      </w:r>
      <w:proofErr w:type="spellStart"/>
      <w:r>
        <w:t>Kevan</w:t>
      </w:r>
      <w:proofErr w:type="spellEnd"/>
      <w:r>
        <w:t xml:space="preserve"> jäsenyhte</w:t>
      </w:r>
      <w:r>
        <w:t>i</w:t>
      </w:r>
      <w:r>
        <w:t xml:space="preserve">sön, valtion, evankelisluterilaisen kirkon ja Kelan palveluksessa olevien henkilöiden eläketurvasta. </w:t>
      </w:r>
      <w:r w:rsidRPr="00C960F0">
        <w:t xml:space="preserve">Yrittäjät vakuutetaan yrittäjän eläkelain (1272/2006) </w:t>
      </w:r>
      <w:r w:rsidR="009D2E04">
        <w:t>ja maatalousyrittäjät</w:t>
      </w:r>
      <w:r w:rsidRPr="00C960F0">
        <w:t xml:space="preserve"> maatalousyrittäjän eläk</w:t>
      </w:r>
      <w:r w:rsidRPr="00C960F0">
        <w:t>e</w:t>
      </w:r>
      <w:r w:rsidRPr="00C960F0">
        <w:t>lain (1280/2006) mukaan. Lisäksi Suomen Pankilla</w:t>
      </w:r>
      <w:r>
        <w:t>,</w:t>
      </w:r>
      <w:r w:rsidRPr="00C960F0">
        <w:t xml:space="preserve"> Ahvenanmaan maakuntahallituksella</w:t>
      </w:r>
      <w:r>
        <w:t xml:space="preserve"> ja ort</w:t>
      </w:r>
      <w:r>
        <w:t>o</w:t>
      </w:r>
      <w:r>
        <w:t>doksisella kirkolla</w:t>
      </w:r>
      <w:r w:rsidRPr="00C960F0">
        <w:t xml:space="preserve"> on omat eläkejärjestelmänsä.</w:t>
      </w:r>
      <w:r>
        <w:t xml:space="preserve"> </w:t>
      </w:r>
    </w:p>
    <w:p w:rsidR="005750D6" w:rsidRDefault="005750D6" w:rsidP="005750D6">
      <w:pPr>
        <w:spacing w:line="220" w:lineRule="exact"/>
        <w:jc w:val="both"/>
      </w:pPr>
    </w:p>
    <w:p w:rsidR="005750D6" w:rsidRDefault="005750D6" w:rsidP="005750D6">
      <w:pPr>
        <w:spacing w:line="220" w:lineRule="exact"/>
        <w:jc w:val="both"/>
      </w:pPr>
      <w:r w:rsidRPr="00C960F0">
        <w:t xml:space="preserve">Eri työeläkelait poikkeavat toistaan lähinnä rahoitusta ja vakuuttamista koskevien säännösten osalta. Työeläke-etuuksia koskevat säännökset </w:t>
      </w:r>
      <w:r>
        <w:t xml:space="preserve">ovat </w:t>
      </w:r>
      <w:r w:rsidRPr="00C960F0">
        <w:t>yksityisillä ja julkisilla aloilla</w:t>
      </w:r>
      <w:r>
        <w:t xml:space="preserve"> </w:t>
      </w:r>
      <w:r w:rsidRPr="00C960F0">
        <w:t xml:space="preserve">lähes </w:t>
      </w:r>
      <w:r>
        <w:t>y</w:t>
      </w:r>
      <w:r w:rsidRPr="00C960F0">
        <w:t xml:space="preserve">hdenmukaiset. </w:t>
      </w:r>
    </w:p>
    <w:p w:rsidR="005750D6" w:rsidRDefault="005750D6" w:rsidP="005750D6">
      <w:pPr>
        <w:spacing w:line="220" w:lineRule="exact"/>
        <w:jc w:val="both"/>
      </w:pPr>
    </w:p>
    <w:p w:rsidR="005750D6" w:rsidRDefault="005750D6" w:rsidP="005750D6">
      <w:pPr>
        <w:spacing w:line="220" w:lineRule="exact"/>
        <w:jc w:val="both"/>
      </w:pPr>
      <w:r w:rsidRPr="00C960F0">
        <w:t>Työeläkejärjestelmässä vakuuttaminen on pakollista ja lakisääteistä</w:t>
      </w:r>
      <w:r w:rsidR="002E0BA0">
        <w:t>. S</w:t>
      </w:r>
      <w:r w:rsidRPr="00C960F0">
        <w:t>e kattaa lähes kaiken ansi</w:t>
      </w:r>
      <w:r w:rsidRPr="00C960F0">
        <w:t>o</w:t>
      </w:r>
      <w:r w:rsidRPr="00C960F0">
        <w:t xml:space="preserve">työn. </w:t>
      </w:r>
      <w:r>
        <w:t>T</w:t>
      </w:r>
      <w:r w:rsidRPr="00B432AD">
        <w:t xml:space="preserve">yönantajan on järjestettävä </w:t>
      </w:r>
      <w:r>
        <w:t xml:space="preserve">17 vuotta täyttäneen </w:t>
      </w:r>
      <w:r w:rsidRPr="00B432AD">
        <w:t>työntekijänsä eläketurva palkanmaksua se</w:t>
      </w:r>
      <w:r w:rsidRPr="00B432AD">
        <w:t>u</w:t>
      </w:r>
      <w:r w:rsidRPr="00B432AD">
        <w:t xml:space="preserve">raavan kuukauden aikana työeläkevakuutusyhtiössä, eläkekassassa tai eläkesäätiössä, jos työnantaja on maksanut työntekijälle työansiota vähintään </w:t>
      </w:r>
      <w:r w:rsidRPr="009D690B">
        <w:t>58,19</w:t>
      </w:r>
      <w:r>
        <w:rPr>
          <w:rFonts w:ascii="Arial" w:hAnsi="Arial" w:cs="Arial"/>
          <w:bCs/>
        </w:rPr>
        <w:t xml:space="preserve"> </w:t>
      </w:r>
      <w:r w:rsidRPr="00B432AD">
        <w:t>euroa kuukaudessa (vuoden 201</w:t>
      </w:r>
      <w:r>
        <w:t>7</w:t>
      </w:r>
      <w:r w:rsidRPr="00B432AD">
        <w:t xml:space="preserve"> ind.). </w:t>
      </w:r>
      <w:r w:rsidR="009D2E04">
        <w:t>Ju</w:t>
      </w:r>
      <w:r w:rsidR="009D2E04">
        <w:t>l</w:t>
      </w:r>
      <w:r w:rsidR="009D2E04">
        <w:t>kisten alojen eläkelain mukaan vakuutettavan työnantajan tulee vakuuttaa työansio aina ilman alar</w:t>
      </w:r>
      <w:r w:rsidR="009D2E04">
        <w:t>a</w:t>
      </w:r>
      <w:r w:rsidR="009D2E04">
        <w:t>jaa.</w:t>
      </w:r>
    </w:p>
    <w:p w:rsidR="009D2E04" w:rsidRPr="00B432AD" w:rsidRDefault="009D2E04" w:rsidP="005750D6">
      <w:pPr>
        <w:spacing w:line="220" w:lineRule="exact"/>
        <w:jc w:val="both"/>
      </w:pPr>
    </w:p>
    <w:p w:rsidR="005750D6" w:rsidRDefault="005750D6" w:rsidP="005750D6">
      <w:pPr>
        <w:spacing w:line="220" w:lineRule="exact"/>
        <w:jc w:val="both"/>
      </w:pPr>
      <w:r w:rsidRPr="00C960F0">
        <w:t>Työeläkejärjestelmä</w:t>
      </w:r>
      <w:r w:rsidR="009D2E04">
        <w:t xml:space="preserve">ssä </w:t>
      </w:r>
      <w:r w:rsidRPr="00C960F0">
        <w:t>eläke karttuu</w:t>
      </w:r>
      <w:r>
        <w:t xml:space="preserve"> ja työeläkevakuutusmaksut määrätään</w:t>
      </w:r>
      <w:r w:rsidRPr="00C960F0">
        <w:t xml:space="preserve"> työansioiden perustee</w:t>
      </w:r>
      <w:r w:rsidRPr="00C960F0">
        <w:t>l</w:t>
      </w:r>
      <w:r w:rsidRPr="00C960F0">
        <w:t xml:space="preserve">la. </w:t>
      </w:r>
    </w:p>
    <w:p w:rsidR="005750D6" w:rsidRDefault="005750D6" w:rsidP="005750D6">
      <w:pPr>
        <w:spacing w:line="220" w:lineRule="exact"/>
        <w:jc w:val="both"/>
      </w:pPr>
    </w:p>
    <w:p w:rsidR="005750D6" w:rsidRPr="00C960F0" w:rsidRDefault="005750D6" w:rsidP="005750D6">
      <w:pPr>
        <w:spacing w:line="220" w:lineRule="exact"/>
        <w:jc w:val="both"/>
      </w:pPr>
      <w:r w:rsidRPr="00C960F0">
        <w:t>Yksityisten alojen työeläkelakien toimeenpano on hajautettu useiden yksityisoikeudellisten</w:t>
      </w:r>
    </w:p>
    <w:p w:rsidR="005750D6" w:rsidRDefault="005750D6" w:rsidP="005750D6">
      <w:pPr>
        <w:spacing w:line="220" w:lineRule="exact"/>
        <w:jc w:val="both"/>
      </w:pPr>
      <w:r w:rsidRPr="00C960F0">
        <w:t>eläkelaitosten hoidettavaksi. T</w:t>
      </w:r>
      <w:r>
        <w:t xml:space="preserve">yöntekijän eläkelain </w:t>
      </w:r>
      <w:r w:rsidRPr="00C960F0">
        <w:t>mukaisen työeläketurvan toimeenpanosta hu</w:t>
      </w:r>
      <w:r w:rsidRPr="00C960F0">
        <w:t>o</w:t>
      </w:r>
      <w:r w:rsidRPr="00C960F0">
        <w:t>lehtivat</w:t>
      </w:r>
      <w:r>
        <w:t xml:space="preserve"> </w:t>
      </w:r>
      <w:r w:rsidRPr="00C960F0">
        <w:t>työeläkevakuutusyhtiöistä annetussa laissa (354/1997) tarkoitetut työeläkevakuutusyhtiöt, vakuutuskassalaissa</w:t>
      </w:r>
      <w:r>
        <w:t xml:space="preserve"> </w:t>
      </w:r>
      <w:r w:rsidRPr="00C960F0">
        <w:t>(1164/1992) tarkoitetut lakisääteistä eläkevakuutusta harjoittavat eläkekassat</w:t>
      </w:r>
      <w:r>
        <w:t xml:space="preserve"> </w:t>
      </w:r>
      <w:r w:rsidRPr="00C960F0">
        <w:t>ja eläkesäätiölaissa (1774/1995) tarkoitetut B-eläkesäätiöt ja AB-eläkesäätiöiden B-osastot.</w:t>
      </w:r>
      <w:r>
        <w:t xml:space="preserve"> </w:t>
      </w:r>
      <w:r w:rsidRPr="00C960F0">
        <w:t>Työnant</w:t>
      </w:r>
      <w:r w:rsidRPr="00C960F0">
        <w:t>a</w:t>
      </w:r>
      <w:r w:rsidRPr="00C960F0">
        <w:t>ja valitsee, missä eläkelaitoksessa työntekijöiden eläketurva järjestetään.</w:t>
      </w:r>
      <w:r>
        <w:t xml:space="preserve"> </w:t>
      </w:r>
    </w:p>
    <w:p w:rsidR="005750D6" w:rsidRDefault="005750D6" w:rsidP="005750D6">
      <w:pPr>
        <w:spacing w:line="220" w:lineRule="exact"/>
        <w:jc w:val="both"/>
      </w:pPr>
    </w:p>
    <w:p w:rsidR="004F647A" w:rsidRDefault="004F647A" w:rsidP="005750D6">
      <w:pPr>
        <w:spacing w:line="220" w:lineRule="exact"/>
        <w:jc w:val="both"/>
      </w:pPr>
      <w:r>
        <w:t>Yrittäjät voivat järjestää eläketurvansa työeläkevakuutusyhtiössä tai eläkekassassa.</w:t>
      </w:r>
    </w:p>
    <w:p w:rsidR="004F647A" w:rsidRDefault="004F647A" w:rsidP="005750D6">
      <w:pPr>
        <w:spacing w:line="220" w:lineRule="exact"/>
        <w:jc w:val="both"/>
      </w:pPr>
    </w:p>
    <w:p w:rsidR="005750D6" w:rsidRPr="00B432AD" w:rsidRDefault="005750D6" w:rsidP="005750D6">
      <w:pPr>
        <w:spacing w:line="220" w:lineRule="exact"/>
        <w:jc w:val="both"/>
      </w:pPr>
      <w:r w:rsidRPr="00B432AD">
        <w:t>Maatalousyrittäjien eläkelaitos hoitaa viljelijöiden, metsätilallisten, kalastajien ja poronhoitajien sekä heidän perheenjäsentensä työeläke</w:t>
      </w:r>
      <w:r>
        <w:t>turvan</w:t>
      </w:r>
      <w:r w:rsidRPr="00B432AD">
        <w:t>. Myös tieteen ja taiteen apurahansaajat vakuutetaan maatalousyrittäjän eläkelain mukaan Maatalousyrittäjien eläkelaitoksessa.</w:t>
      </w:r>
    </w:p>
    <w:p w:rsidR="005750D6" w:rsidRPr="00B432AD" w:rsidRDefault="005750D6" w:rsidP="005750D6">
      <w:pPr>
        <w:spacing w:line="220" w:lineRule="exact"/>
        <w:jc w:val="both"/>
      </w:pPr>
    </w:p>
    <w:p w:rsidR="009D2E04" w:rsidRDefault="005750D6" w:rsidP="005750D6">
      <w:pPr>
        <w:spacing w:line="220" w:lineRule="exact"/>
        <w:jc w:val="both"/>
      </w:pPr>
      <w:r w:rsidRPr="00B432AD">
        <w:t>Merimieseläkelain piiriin kuuluvat pääasiassa työntekijät, jotka työskentelevät ulkomaanliikente</w:t>
      </w:r>
      <w:r w:rsidRPr="00B432AD">
        <w:t>e</w:t>
      </w:r>
      <w:r w:rsidRPr="00B432AD">
        <w:t>seen käytettävissä suomalaisissa kauppa-aluksissa ja jäänmurtajissa.</w:t>
      </w:r>
      <w:r>
        <w:t xml:space="preserve"> </w:t>
      </w:r>
    </w:p>
    <w:p w:rsidR="009D2E04" w:rsidRDefault="009D2E04" w:rsidP="005750D6">
      <w:pPr>
        <w:spacing w:line="220" w:lineRule="exact"/>
        <w:jc w:val="both"/>
      </w:pPr>
    </w:p>
    <w:p w:rsidR="005750D6" w:rsidRPr="00C960F0" w:rsidRDefault="005750D6" w:rsidP="005750D6">
      <w:pPr>
        <w:spacing w:line="220" w:lineRule="exact"/>
        <w:jc w:val="both"/>
      </w:pPr>
      <w:r w:rsidRPr="00C960F0">
        <w:t xml:space="preserve">Julkisten alojen työntekijöiden eläketurvan toimeenpanosta huolehtii </w:t>
      </w:r>
      <w:proofErr w:type="spellStart"/>
      <w:r w:rsidRPr="00C960F0">
        <w:t>Keva</w:t>
      </w:r>
      <w:proofErr w:type="spellEnd"/>
      <w:r>
        <w:t>, joka on julkisoikeude</w:t>
      </w:r>
      <w:r>
        <w:t>l</w:t>
      </w:r>
      <w:r>
        <w:t>linen eläkelaitos</w:t>
      </w:r>
      <w:r w:rsidRPr="00C960F0">
        <w:t>.</w:t>
      </w:r>
    </w:p>
    <w:p w:rsidR="005750D6" w:rsidRPr="00B432AD" w:rsidRDefault="005750D6" w:rsidP="005750D6">
      <w:pPr>
        <w:spacing w:line="220" w:lineRule="exact"/>
        <w:jc w:val="both"/>
        <w:rPr>
          <w:rFonts w:eastAsia="Calibri"/>
          <w:color w:val="000000"/>
          <w:szCs w:val="24"/>
        </w:rPr>
      </w:pPr>
    </w:p>
    <w:p w:rsidR="005750D6" w:rsidRPr="00C741F8" w:rsidRDefault="005750D6" w:rsidP="005750D6">
      <w:pPr>
        <w:spacing w:line="220" w:lineRule="exact"/>
        <w:jc w:val="both"/>
        <w:rPr>
          <w:rFonts w:eastAsia="Calibri"/>
          <w:color w:val="000000"/>
          <w:szCs w:val="24"/>
        </w:rPr>
      </w:pPr>
      <w:r w:rsidRPr="00C741F8">
        <w:rPr>
          <w:rFonts w:eastAsia="Calibri"/>
          <w:color w:val="000000"/>
          <w:szCs w:val="24"/>
        </w:rPr>
        <w:t>Työeläkejärjestelmän</w:t>
      </w:r>
      <w:r w:rsidR="009D2E04">
        <w:rPr>
          <w:rFonts w:eastAsia="Calibri"/>
          <w:color w:val="000000"/>
          <w:szCs w:val="24"/>
        </w:rPr>
        <w:t xml:space="preserve"> etuudet</w:t>
      </w:r>
      <w:r w:rsidRPr="00C741F8">
        <w:rPr>
          <w:rFonts w:eastAsia="Calibri"/>
          <w:color w:val="000000"/>
          <w:szCs w:val="24"/>
        </w:rPr>
        <w:t xml:space="preserve"> ovat vanhuuseläke, osittainen varhennettu vanhuuseläke, työuraeläke, työkyvyttömyyseläke, </w:t>
      </w:r>
      <w:r w:rsidR="009D2E04">
        <w:rPr>
          <w:rFonts w:eastAsia="Calibri"/>
          <w:color w:val="000000"/>
          <w:szCs w:val="24"/>
        </w:rPr>
        <w:t xml:space="preserve">osa-aikaeläke, </w:t>
      </w:r>
      <w:r w:rsidRPr="00C741F8">
        <w:rPr>
          <w:rFonts w:eastAsia="Calibri"/>
          <w:color w:val="000000"/>
          <w:szCs w:val="24"/>
        </w:rPr>
        <w:t>kuntoutusetuudet ja perhe-eläke. Hajautetusta toimeenpanosta huolimatta eläkettä voi hakea yhdellä eläkehakemuksella. Yleensä koko työeläketurva maksetaan vain yhdestä eläkelaitoksesta, vaikka eläkkeensaajan eläketurva olisikin työuran aikana järjestetty useassa yksityisten tai julkisten alojen eläkelaitoksessa. Tätä periaatetta kutsutaan viimeisen eläk</w:t>
      </w:r>
      <w:r w:rsidRPr="00C741F8">
        <w:rPr>
          <w:rFonts w:eastAsia="Calibri"/>
          <w:color w:val="000000"/>
          <w:szCs w:val="24"/>
        </w:rPr>
        <w:t>e</w:t>
      </w:r>
      <w:r w:rsidRPr="00C741F8">
        <w:rPr>
          <w:rFonts w:eastAsia="Calibri"/>
          <w:color w:val="000000"/>
          <w:szCs w:val="24"/>
        </w:rPr>
        <w:t xml:space="preserve">laitoksen periaatteeksi. </w:t>
      </w:r>
      <w:r w:rsidR="002D1EC6">
        <w:rPr>
          <w:rFonts w:eastAsia="Calibri"/>
          <w:color w:val="000000"/>
          <w:szCs w:val="24"/>
        </w:rPr>
        <w:t>Viimeisen eläkelaitoksen periaatteeseen kuuluvat yksityisten alojen eläk</w:t>
      </w:r>
      <w:r w:rsidR="002D1EC6">
        <w:rPr>
          <w:rFonts w:eastAsia="Calibri"/>
          <w:color w:val="000000"/>
          <w:szCs w:val="24"/>
        </w:rPr>
        <w:t>e</w:t>
      </w:r>
      <w:r w:rsidR="002D1EC6">
        <w:rPr>
          <w:rFonts w:eastAsia="Calibri"/>
          <w:color w:val="000000"/>
          <w:szCs w:val="24"/>
        </w:rPr>
        <w:t>järjestelmä, kunnallinen eläkejärjestelmä, valtion eläkejärjestelmä, evankelisluterilaisen kirkon el</w:t>
      </w:r>
      <w:r w:rsidR="002D1EC6">
        <w:rPr>
          <w:rFonts w:eastAsia="Calibri"/>
          <w:color w:val="000000"/>
          <w:szCs w:val="24"/>
        </w:rPr>
        <w:t>ä</w:t>
      </w:r>
      <w:r w:rsidR="002D1EC6">
        <w:rPr>
          <w:rFonts w:eastAsia="Calibri"/>
          <w:color w:val="000000"/>
          <w:szCs w:val="24"/>
        </w:rPr>
        <w:t>kejärjestelmä sekä Kelan toimisuhde-eläkkeet.</w:t>
      </w:r>
    </w:p>
    <w:p w:rsidR="005750D6" w:rsidRPr="00C741F8" w:rsidRDefault="005750D6" w:rsidP="005750D6">
      <w:pPr>
        <w:spacing w:line="220" w:lineRule="exact"/>
        <w:jc w:val="both"/>
        <w:rPr>
          <w:rFonts w:eastAsia="Calibri"/>
          <w:color w:val="000000"/>
          <w:szCs w:val="24"/>
        </w:rPr>
      </w:pPr>
    </w:p>
    <w:p w:rsidR="005750D6" w:rsidRDefault="005750D6" w:rsidP="005750D6">
      <w:pPr>
        <w:spacing w:line="220" w:lineRule="exact"/>
        <w:jc w:val="both"/>
        <w:rPr>
          <w:rFonts w:eastAsia="Calibri"/>
          <w:color w:val="000000"/>
          <w:szCs w:val="24"/>
        </w:rPr>
      </w:pPr>
      <w:r w:rsidRPr="00C741F8">
        <w:rPr>
          <w:rFonts w:eastAsia="Calibri"/>
          <w:color w:val="000000"/>
          <w:szCs w:val="24"/>
        </w:rPr>
        <w:t>Työeläke</w:t>
      </w:r>
      <w:r w:rsidR="002D1EC6">
        <w:rPr>
          <w:rFonts w:eastAsia="Calibri"/>
          <w:color w:val="000000"/>
          <w:szCs w:val="24"/>
        </w:rPr>
        <w:t>ttä karttuu</w:t>
      </w:r>
      <w:r w:rsidRPr="00C741F8">
        <w:rPr>
          <w:rFonts w:eastAsia="Calibri"/>
          <w:color w:val="000000"/>
          <w:szCs w:val="24"/>
        </w:rPr>
        <w:t xml:space="preserve"> kunakin vuonna </w:t>
      </w:r>
      <w:r w:rsidR="00463046">
        <w:rPr>
          <w:rFonts w:eastAsia="Calibri"/>
          <w:color w:val="000000"/>
          <w:szCs w:val="24"/>
        </w:rPr>
        <w:t xml:space="preserve">työntekijän </w:t>
      </w:r>
      <w:r w:rsidRPr="00C741F8">
        <w:rPr>
          <w:rFonts w:eastAsia="Calibri"/>
          <w:color w:val="000000"/>
          <w:szCs w:val="24"/>
        </w:rPr>
        <w:t>saamien ansioiden perusteella ja yrittäjän vahvist</w:t>
      </w:r>
      <w:r w:rsidRPr="00C741F8">
        <w:rPr>
          <w:rFonts w:eastAsia="Calibri"/>
          <w:color w:val="000000"/>
          <w:szCs w:val="24"/>
        </w:rPr>
        <w:t>e</w:t>
      </w:r>
      <w:r w:rsidRPr="00C741F8">
        <w:rPr>
          <w:rFonts w:eastAsia="Calibri"/>
          <w:color w:val="000000"/>
          <w:szCs w:val="24"/>
        </w:rPr>
        <w:t xml:space="preserve">tun työtulon perusteella. Eläkettä karttuu kaikista niistä työansioista, joista työeläkevakuutusmaksut peritään. </w:t>
      </w:r>
      <w:r>
        <w:rPr>
          <w:rFonts w:eastAsia="Calibri"/>
          <w:color w:val="000000"/>
          <w:szCs w:val="24"/>
        </w:rPr>
        <w:t>Työntekijän e</w:t>
      </w:r>
      <w:r w:rsidRPr="00621948">
        <w:rPr>
          <w:rFonts w:eastAsia="Calibri"/>
          <w:color w:val="000000"/>
          <w:szCs w:val="24"/>
        </w:rPr>
        <w:t xml:space="preserve">läkkeen perusteena olevaa työansiota </w:t>
      </w:r>
      <w:r w:rsidR="002D1EC6">
        <w:rPr>
          <w:rFonts w:eastAsia="Calibri"/>
          <w:color w:val="000000"/>
          <w:szCs w:val="24"/>
        </w:rPr>
        <w:t>ovat</w:t>
      </w:r>
      <w:r w:rsidRPr="00621948">
        <w:rPr>
          <w:rFonts w:eastAsia="Calibri"/>
          <w:color w:val="000000"/>
          <w:szCs w:val="24"/>
        </w:rPr>
        <w:t xml:space="preserve"> palkka, tulospalkkio tai muu va</w:t>
      </w:r>
      <w:r w:rsidRPr="00621948">
        <w:rPr>
          <w:rFonts w:eastAsia="Calibri"/>
          <w:color w:val="000000"/>
          <w:szCs w:val="24"/>
        </w:rPr>
        <w:t>s</w:t>
      </w:r>
      <w:r w:rsidRPr="00621948">
        <w:rPr>
          <w:rFonts w:eastAsia="Calibri"/>
          <w:color w:val="000000"/>
          <w:szCs w:val="24"/>
        </w:rPr>
        <w:t>tike, joka on maksettu tai sovittu maksettavaksi korvauksena työstä.</w:t>
      </w:r>
      <w:r>
        <w:rPr>
          <w:rFonts w:eastAsia="Calibri"/>
          <w:color w:val="000000"/>
          <w:szCs w:val="24"/>
        </w:rPr>
        <w:t xml:space="preserve"> Työntekijän eläkelain 70 §:</w:t>
      </w:r>
      <w:proofErr w:type="spellStart"/>
      <w:r>
        <w:rPr>
          <w:rFonts w:eastAsia="Calibri"/>
          <w:color w:val="000000"/>
          <w:szCs w:val="24"/>
        </w:rPr>
        <w:t>ssä</w:t>
      </w:r>
      <w:proofErr w:type="spellEnd"/>
      <w:r>
        <w:rPr>
          <w:rFonts w:eastAsia="Calibri"/>
          <w:color w:val="000000"/>
          <w:szCs w:val="24"/>
        </w:rPr>
        <w:t>, julkisten alojen eläkelain 85 §:ssä ja merimieseläkelain 78 §:ssä ovat tarkemmat säännökset työa</w:t>
      </w:r>
      <w:r>
        <w:rPr>
          <w:rFonts w:eastAsia="Calibri"/>
          <w:color w:val="000000"/>
          <w:szCs w:val="24"/>
        </w:rPr>
        <w:t>n</w:t>
      </w:r>
      <w:r>
        <w:rPr>
          <w:rFonts w:eastAsia="Calibri"/>
          <w:color w:val="000000"/>
          <w:szCs w:val="24"/>
        </w:rPr>
        <w:t xml:space="preserve">sion määräytymisestä. </w:t>
      </w:r>
      <w:r w:rsidRPr="00C741F8">
        <w:rPr>
          <w:rFonts w:eastAsia="Calibri"/>
          <w:color w:val="000000"/>
          <w:szCs w:val="24"/>
        </w:rPr>
        <w:t>Eläkettä karttuu vakuutettujen työansioiden lisäksi myös tiettyjen palkatt</w:t>
      </w:r>
      <w:r w:rsidRPr="00C741F8">
        <w:rPr>
          <w:rFonts w:eastAsia="Calibri"/>
          <w:color w:val="000000"/>
          <w:szCs w:val="24"/>
        </w:rPr>
        <w:t>o</w:t>
      </w:r>
      <w:r w:rsidRPr="00C741F8">
        <w:rPr>
          <w:rFonts w:eastAsia="Calibri"/>
          <w:color w:val="000000"/>
          <w:szCs w:val="24"/>
        </w:rPr>
        <w:t>milta ajoilta saatujen etuuksien ajalta. Tällaisia palkattoman ajan etuuksia ovat äitiys-, erityisäitiys-, isyys- ja vanhempainraha, ansiosidonnainen työttömyyspäiväraha, vuorottelukorvaus, kuntoutusr</w:t>
      </w:r>
      <w:r w:rsidRPr="00C741F8">
        <w:rPr>
          <w:rFonts w:eastAsia="Calibri"/>
          <w:color w:val="000000"/>
          <w:szCs w:val="24"/>
        </w:rPr>
        <w:t>a</w:t>
      </w:r>
      <w:r w:rsidRPr="00C741F8">
        <w:rPr>
          <w:rFonts w:eastAsia="Calibri"/>
          <w:color w:val="000000"/>
          <w:szCs w:val="24"/>
        </w:rPr>
        <w:t>ha, sairauspäiväraha, osasairauspäiväraha ja erityishoitoraha, tapaturma-, liikennevakuutus- ja sot</w:t>
      </w:r>
      <w:r w:rsidRPr="00C741F8">
        <w:rPr>
          <w:rFonts w:eastAsia="Calibri"/>
          <w:color w:val="000000"/>
          <w:szCs w:val="24"/>
        </w:rPr>
        <w:t>i</w:t>
      </w:r>
      <w:r w:rsidRPr="00C741F8">
        <w:rPr>
          <w:rFonts w:eastAsia="Calibri"/>
          <w:color w:val="000000"/>
          <w:szCs w:val="24"/>
        </w:rPr>
        <w:t>lasvakuutuskorvaus</w:t>
      </w:r>
      <w:r>
        <w:rPr>
          <w:rFonts w:eastAsia="Calibri"/>
          <w:color w:val="000000"/>
          <w:szCs w:val="24"/>
        </w:rPr>
        <w:t xml:space="preserve"> </w:t>
      </w:r>
      <w:r w:rsidRPr="00C741F8">
        <w:rPr>
          <w:rFonts w:eastAsia="Calibri"/>
          <w:color w:val="000000"/>
          <w:szCs w:val="24"/>
        </w:rPr>
        <w:t>sekä aikuiskoulutustuki. Lisäksi eläkettä vastaavaa etuutta karttuu alle 3-vuotiaan lapsen hoitoajalta ja tutkintoon johtavan koulutuksen opiskeluajalta.</w:t>
      </w:r>
    </w:p>
    <w:p w:rsidR="005750D6" w:rsidRDefault="005750D6" w:rsidP="005750D6">
      <w:pPr>
        <w:spacing w:line="220" w:lineRule="exact"/>
        <w:jc w:val="both"/>
        <w:rPr>
          <w:rFonts w:eastAsia="Calibri"/>
          <w:color w:val="000000"/>
          <w:szCs w:val="24"/>
        </w:rPr>
      </w:pPr>
    </w:p>
    <w:p w:rsidR="005750D6" w:rsidRDefault="005750D6" w:rsidP="005750D6">
      <w:pPr>
        <w:spacing w:line="220" w:lineRule="exact"/>
        <w:jc w:val="both"/>
        <w:rPr>
          <w:rFonts w:eastAsia="Calibri"/>
          <w:color w:val="000000"/>
          <w:szCs w:val="24"/>
        </w:rPr>
      </w:pPr>
      <w:r w:rsidRPr="00C741F8">
        <w:rPr>
          <w:rFonts w:eastAsia="Calibri"/>
          <w:color w:val="000000"/>
          <w:szCs w:val="24"/>
        </w:rPr>
        <w:t xml:space="preserve">Yrittäjälle eläkettä karttuu kokonaistyötulon perusteella, jonka pohjana on yrittäjälle vahvistettu työtulo. </w:t>
      </w:r>
    </w:p>
    <w:p w:rsidR="005750D6" w:rsidRDefault="005750D6" w:rsidP="005750D6">
      <w:pPr>
        <w:spacing w:line="220" w:lineRule="exact"/>
        <w:jc w:val="both"/>
        <w:rPr>
          <w:rFonts w:eastAsia="Calibri"/>
          <w:color w:val="000000"/>
          <w:szCs w:val="24"/>
        </w:rPr>
      </w:pPr>
    </w:p>
    <w:p w:rsidR="005750D6" w:rsidRDefault="002D1EC6" w:rsidP="005750D6">
      <w:pPr>
        <w:spacing w:line="220" w:lineRule="exact"/>
        <w:jc w:val="both"/>
        <w:rPr>
          <w:rFonts w:eastAsia="Calibri"/>
          <w:color w:val="000000"/>
          <w:szCs w:val="24"/>
        </w:rPr>
      </w:pPr>
      <w:r>
        <w:t xml:space="preserve">Kun työnantaja vakuuttaa ulkomaille lähettämänsä työntekijän Suomessa niin sanottuna lähetettynä työntekijänä tai vapaaehtoisen vakuutuksen perusteella, määräytyy työntekijän eläkkeen perusteena oleva työansio pääsääntöisesti vakuutuspalkan perusteella. </w:t>
      </w:r>
      <w:r w:rsidR="005750D6">
        <w:t>Vakuutuspalkkana pidetään sitä palkkaa, jota vastaavasta työstä Suomessa olisi maksettava. Jos vastaavaa työtä Suomessa ei ole, työansiona pidetään sitä palkkaa, jonka muutoin voidaan katsoa vastaavan sanottua työtä.</w:t>
      </w:r>
      <w:r w:rsidR="005750D6" w:rsidRPr="00C741F8">
        <w:rPr>
          <w:rFonts w:eastAsia="Calibri"/>
          <w:color w:val="000000"/>
          <w:szCs w:val="24"/>
        </w:rPr>
        <w:t xml:space="preserve"> </w:t>
      </w:r>
    </w:p>
    <w:p w:rsidR="005750D6" w:rsidRDefault="005750D6" w:rsidP="005750D6">
      <w:pPr>
        <w:spacing w:line="220" w:lineRule="exact"/>
        <w:jc w:val="both"/>
        <w:rPr>
          <w:rFonts w:eastAsia="Calibri"/>
          <w:color w:val="000000"/>
          <w:szCs w:val="24"/>
        </w:rPr>
      </w:pPr>
    </w:p>
    <w:p w:rsidR="005750D6" w:rsidRPr="00B432AD" w:rsidRDefault="005750D6" w:rsidP="005750D6">
      <w:pPr>
        <w:spacing w:line="220" w:lineRule="exact"/>
        <w:jc w:val="both"/>
        <w:rPr>
          <w:rFonts w:eastAsia="Calibri"/>
          <w:color w:val="000000"/>
          <w:szCs w:val="24"/>
        </w:rPr>
      </w:pPr>
      <w:r w:rsidRPr="00C741F8">
        <w:rPr>
          <w:rFonts w:eastAsia="Calibri"/>
          <w:color w:val="000000"/>
          <w:szCs w:val="24"/>
        </w:rPr>
        <w:t>Työntekijät ja työnantajat maksavat yhdessä työeläkevakuutusmaksua, joka lasketaan prosentteina</w:t>
      </w:r>
      <w:r>
        <w:rPr>
          <w:rFonts w:eastAsia="Calibri"/>
          <w:color w:val="000000"/>
          <w:szCs w:val="24"/>
        </w:rPr>
        <w:t xml:space="preserve"> </w:t>
      </w:r>
      <w:r w:rsidRPr="00C741F8">
        <w:rPr>
          <w:rFonts w:eastAsia="Calibri"/>
          <w:color w:val="000000"/>
          <w:szCs w:val="24"/>
        </w:rPr>
        <w:t xml:space="preserve">työntekijän palkasta. Työnantajat tilittävät työntekijöidensä puolesta </w:t>
      </w:r>
      <w:proofErr w:type="gramStart"/>
      <w:r w:rsidRPr="00C741F8">
        <w:rPr>
          <w:rFonts w:eastAsia="Calibri"/>
          <w:color w:val="000000"/>
          <w:szCs w:val="24"/>
        </w:rPr>
        <w:t>työeläkevakuutusmaksut  el</w:t>
      </w:r>
      <w:r w:rsidRPr="00C741F8">
        <w:rPr>
          <w:rFonts w:eastAsia="Calibri"/>
          <w:color w:val="000000"/>
          <w:szCs w:val="24"/>
        </w:rPr>
        <w:t>ä</w:t>
      </w:r>
      <w:r w:rsidRPr="00C741F8">
        <w:rPr>
          <w:rFonts w:eastAsia="Calibri"/>
          <w:color w:val="000000"/>
          <w:szCs w:val="24"/>
        </w:rPr>
        <w:t>kelaitoksille</w:t>
      </w:r>
      <w:proofErr w:type="gramEnd"/>
      <w:r w:rsidR="002D1EC6">
        <w:rPr>
          <w:rFonts w:eastAsia="Calibri"/>
          <w:color w:val="000000"/>
          <w:szCs w:val="24"/>
        </w:rPr>
        <w:t>, jossa eläketurva on järjestetty.</w:t>
      </w:r>
    </w:p>
    <w:p w:rsidR="005750D6" w:rsidRPr="00B432AD" w:rsidRDefault="005750D6" w:rsidP="005750D6">
      <w:pPr>
        <w:spacing w:line="220" w:lineRule="exact"/>
        <w:jc w:val="both"/>
        <w:rPr>
          <w:rFonts w:eastAsia="Calibri"/>
          <w:color w:val="000000"/>
          <w:szCs w:val="24"/>
        </w:rPr>
      </w:pPr>
    </w:p>
    <w:p w:rsidR="005750D6" w:rsidRPr="00B432AD" w:rsidRDefault="002D1EC6" w:rsidP="005750D6">
      <w:pPr>
        <w:spacing w:line="220" w:lineRule="exact"/>
        <w:jc w:val="both"/>
        <w:rPr>
          <w:rFonts w:ascii="Roboto" w:hAnsi="Roboto" w:cs="Arial"/>
          <w:color w:val="333435"/>
          <w:sz w:val="21"/>
          <w:szCs w:val="21"/>
        </w:rPr>
      </w:pPr>
      <w:r>
        <w:rPr>
          <w:rFonts w:eastAsia="Calibri"/>
          <w:color w:val="000000"/>
          <w:szCs w:val="24"/>
        </w:rPr>
        <w:t>E</w:t>
      </w:r>
      <w:r w:rsidR="005750D6" w:rsidRPr="00B432AD">
        <w:rPr>
          <w:rFonts w:eastAsia="Calibri"/>
          <w:color w:val="000000"/>
          <w:szCs w:val="24"/>
        </w:rPr>
        <w:t xml:space="preserve">läkelaitokset käyttävät </w:t>
      </w:r>
      <w:r w:rsidR="005750D6">
        <w:rPr>
          <w:rFonts w:eastAsia="Calibri"/>
          <w:color w:val="000000"/>
          <w:szCs w:val="24"/>
        </w:rPr>
        <w:t>tulo- ja muita työsuhde</w:t>
      </w:r>
      <w:r w:rsidR="005750D6" w:rsidRPr="00B432AD">
        <w:rPr>
          <w:rFonts w:eastAsia="Calibri"/>
          <w:color w:val="000000"/>
          <w:szCs w:val="24"/>
        </w:rPr>
        <w:t xml:space="preserve">tietoja lakisääteisen työeläketurvan </w:t>
      </w:r>
      <w:r>
        <w:rPr>
          <w:rFonts w:eastAsia="Calibri"/>
          <w:color w:val="000000"/>
          <w:szCs w:val="24"/>
        </w:rPr>
        <w:t>toimeenpanoon, jota ovat muun muassa työeläkkeiden myöntäminen ja maksaminen, työeläkevakuutusmaksun mä</w:t>
      </w:r>
      <w:r>
        <w:rPr>
          <w:rFonts w:eastAsia="Calibri"/>
          <w:color w:val="000000"/>
          <w:szCs w:val="24"/>
        </w:rPr>
        <w:t>ä</w:t>
      </w:r>
      <w:r>
        <w:rPr>
          <w:rFonts w:eastAsia="Calibri"/>
          <w:color w:val="000000"/>
          <w:szCs w:val="24"/>
        </w:rPr>
        <w:t xml:space="preserve">rääminen ja vakuuttamisen valvonta. </w:t>
      </w:r>
    </w:p>
    <w:p w:rsidR="00BA35E2" w:rsidRDefault="00BA35E2" w:rsidP="00A177A5">
      <w:pPr>
        <w:spacing w:line="220" w:lineRule="exact"/>
        <w:jc w:val="both"/>
      </w:pPr>
    </w:p>
    <w:p w:rsidR="00A177A5" w:rsidRDefault="008A71D2" w:rsidP="00A177A5">
      <w:pPr>
        <w:spacing w:line="220" w:lineRule="exact"/>
        <w:jc w:val="both"/>
        <w:rPr>
          <w:i/>
        </w:rPr>
      </w:pPr>
      <w:r w:rsidRPr="007878DC">
        <w:rPr>
          <w:i/>
        </w:rPr>
        <w:t>Eläketurvakeskus</w:t>
      </w:r>
      <w:r w:rsidR="003A327A" w:rsidRPr="007878DC">
        <w:rPr>
          <w:i/>
        </w:rPr>
        <w:t xml:space="preserve"> </w:t>
      </w:r>
    </w:p>
    <w:p w:rsidR="007878DC" w:rsidRDefault="007878DC" w:rsidP="00A177A5">
      <w:pPr>
        <w:spacing w:line="220" w:lineRule="exact"/>
        <w:jc w:val="both"/>
        <w:rPr>
          <w:i/>
        </w:rPr>
      </w:pPr>
    </w:p>
    <w:p w:rsidR="00454633" w:rsidRDefault="007878DC" w:rsidP="00A177A5">
      <w:pPr>
        <w:spacing w:line="220" w:lineRule="exact"/>
        <w:jc w:val="both"/>
      </w:pPr>
      <w:r>
        <w:t xml:space="preserve">Eläketurvakeskus on eläketurvakeskuksesta annetun lain </w:t>
      </w:r>
      <w:r w:rsidR="00C63041">
        <w:t xml:space="preserve">(397/2006) </w:t>
      </w:r>
      <w:r>
        <w:t>1 §:ssä tarkoitetuissa työeläk</w:t>
      </w:r>
      <w:r>
        <w:t>e</w:t>
      </w:r>
      <w:r>
        <w:t xml:space="preserve">laeissa </w:t>
      </w:r>
      <w:r w:rsidR="005019CA">
        <w:t xml:space="preserve">tarkoitetun </w:t>
      </w:r>
      <w:r>
        <w:t>työeläketurvan toimeenpanon ja kehittämisen yhteistyöelin</w:t>
      </w:r>
      <w:r w:rsidR="005019CA">
        <w:t xml:space="preserve">. </w:t>
      </w:r>
      <w:r w:rsidR="00CA1AF8">
        <w:t xml:space="preserve">Yhteistyöelimenä sen tehtävänä on </w:t>
      </w:r>
      <w:r w:rsidR="00454633">
        <w:t xml:space="preserve">lain 2 §:n 1 momentin nojalla </w:t>
      </w:r>
      <w:r w:rsidR="00CA1AF8">
        <w:t>muun muassa edistää ja yhteen sovittaa työeläketu</w:t>
      </w:r>
      <w:r w:rsidR="00CA1AF8">
        <w:t>r</w:t>
      </w:r>
      <w:r w:rsidR="00CA1AF8">
        <w:t>van toimeenpanoa ja kehittämistä, edistää eläkelaitosten keskinäistä yhteistyötä ja hoitaa eläkela</w:t>
      </w:r>
      <w:r w:rsidR="00CA1AF8">
        <w:t>i</w:t>
      </w:r>
      <w:r w:rsidR="00CA1AF8">
        <w:t xml:space="preserve">tosten yhteistoimintaan liittyviä tehtäviä </w:t>
      </w:r>
      <w:r w:rsidR="002E0BA0">
        <w:t>sekä</w:t>
      </w:r>
      <w:r w:rsidR="00CA1AF8">
        <w:t xml:space="preserve"> antaa eläkelaitoksille suosituksia yhdenmukaisen s</w:t>
      </w:r>
      <w:r w:rsidR="00CA1AF8">
        <w:t>o</w:t>
      </w:r>
      <w:r w:rsidR="00CA1AF8">
        <w:t>veltamiskäytännön varmistamisessa eläkelakien soveltamisessa.</w:t>
      </w:r>
    </w:p>
    <w:p w:rsidR="00454633" w:rsidRDefault="00454633" w:rsidP="00A177A5">
      <w:pPr>
        <w:spacing w:line="220" w:lineRule="exact"/>
        <w:jc w:val="both"/>
      </w:pPr>
    </w:p>
    <w:p w:rsidR="00BC7365" w:rsidRDefault="00454633" w:rsidP="00BC7365">
      <w:pPr>
        <w:spacing w:line="220" w:lineRule="exact"/>
        <w:jc w:val="both"/>
      </w:pPr>
      <w:r>
        <w:t>Eläketurvakeskuksen työeläkelakien toimeenpanoon ja kansainvälisiin sopimuksiin liittyvistä teht</w:t>
      </w:r>
      <w:r>
        <w:t>ä</w:t>
      </w:r>
      <w:r>
        <w:t>vistä</w:t>
      </w:r>
      <w:r w:rsidR="0091586C">
        <w:t xml:space="preserve">, kuten vakuuttamisvelvollisuuden valvonnasta ja yksittäistapauksissa sovellettavaa eläkelakia, toimivaltaista eläkelaitosta ja eläkehakemusta koskevasta ratkaisutoimivallasta, </w:t>
      </w:r>
      <w:r>
        <w:t xml:space="preserve">säädetään </w:t>
      </w:r>
      <w:r w:rsidR="002D1EC6">
        <w:t>eläketu</w:t>
      </w:r>
      <w:r w:rsidR="002D1EC6">
        <w:t>r</w:t>
      </w:r>
      <w:r w:rsidR="002D1EC6">
        <w:t xml:space="preserve">vakeskuksesta annetun </w:t>
      </w:r>
      <w:proofErr w:type="spellStart"/>
      <w:r w:rsidR="002D1EC6">
        <w:t>lain</w:t>
      </w:r>
      <w:r>
        <w:t>2</w:t>
      </w:r>
      <w:proofErr w:type="spellEnd"/>
      <w:r>
        <w:t xml:space="preserve"> §:n 2 momentissa.</w:t>
      </w:r>
    </w:p>
    <w:p w:rsidR="00BC7365" w:rsidRDefault="00BC7365" w:rsidP="00BC7365">
      <w:pPr>
        <w:spacing w:line="220" w:lineRule="exact"/>
        <w:jc w:val="both"/>
      </w:pPr>
    </w:p>
    <w:p w:rsidR="00BC7365" w:rsidRPr="00085F51" w:rsidRDefault="00BC7365" w:rsidP="00BC7365">
      <w:pPr>
        <w:spacing w:line="220" w:lineRule="exact"/>
        <w:jc w:val="both"/>
        <w:rPr>
          <w:rFonts w:eastAsia="Arial"/>
          <w:i/>
          <w:iCs/>
          <w:szCs w:val="24"/>
        </w:rPr>
      </w:pPr>
      <w:r w:rsidRPr="00085F51">
        <w:rPr>
          <w:rFonts w:eastAsia="Arial"/>
          <w:i/>
          <w:iCs/>
          <w:szCs w:val="24"/>
        </w:rPr>
        <w:t>Kansainväliset tilanteet – Suomessa tehtävä työ</w:t>
      </w:r>
    </w:p>
    <w:p w:rsidR="00BC7365" w:rsidRPr="00085F51" w:rsidRDefault="00BC7365" w:rsidP="00BC7365">
      <w:pPr>
        <w:spacing w:line="220" w:lineRule="exact"/>
        <w:jc w:val="both"/>
        <w:rPr>
          <w:rFonts w:eastAsia="Arial"/>
          <w:i/>
          <w:iCs/>
          <w:szCs w:val="24"/>
        </w:rPr>
      </w:pPr>
    </w:p>
    <w:p w:rsidR="00BC7365" w:rsidRPr="00085F51" w:rsidRDefault="00BC7365" w:rsidP="00BC7365">
      <w:pPr>
        <w:spacing w:line="220" w:lineRule="exact"/>
        <w:jc w:val="both"/>
        <w:rPr>
          <w:rFonts w:eastAsia="Arial"/>
          <w:szCs w:val="24"/>
        </w:rPr>
      </w:pPr>
      <w:r w:rsidRPr="00085F51">
        <w:rPr>
          <w:rFonts w:eastAsia="Arial"/>
          <w:szCs w:val="24"/>
        </w:rPr>
        <w:t>Työnantaja on lähtökohtaisesti velvollinen järjestämään työntekijälleen työeläkelakien mukaisen eläketurvan Suomessa tehdystä työstä riippumatta työntekijän kansalaisuudesta ja työnantajan kot</w:t>
      </w:r>
      <w:r w:rsidRPr="00085F51">
        <w:rPr>
          <w:rFonts w:eastAsia="Arial"/>
          <w:szCs w:val="24"/>
        </w:rPr>
        <w:t>i</w:t>
      </w:r>
      <w:r w:rsidRPr="00085F51">
        <w:rPr>
          <w:rFonts w:eastAsia="Arial"/>
          <w:szCs w:val="24"/>
        </w:rPr>
        <w:t>paikasta. Vakuuttamisvelvollisen työnantajan ilmoitusvelvollisuus on sama riippumatta työnantajan kotipaikasta.</w:t>
      </w:r>
    </w:p>
    <w:p w:rsidR="00BC7365" w:rsidRPr="00085F51" w:rsidRDefault="00BC7365" w:rsidP="00BC7365">
      <w:pPr>
        <w:spacing w:line="220" w:lineRule="exact"/>
        <w:jc w:val="both"/>
        <w:rPr>
          <w:rFonts w:eastAsia="Arial"/>
          <w:szCs w:val="24"/>
        </w:rPr>
      </w:pPr>
    </w:p>
    <w:p w:rsidR="00BC7365" w:rsidRPr="00085F51" w:rsidRDefault="00BC7365" w:rsidP="00BC7365">
      <w:pPr>
        <w:spacing w:line="220" w:lineRule="exact"/>
        <w:jc w:val="both"/>
        <w:rPr>
          <w:rFonts w:eastAsia="Arial"/>
          <w:szCs w:val="24"/>
        </w:rPr>
      </w:pPr>
      <w:r w:rsidRPr="00085F51">
        <w:rPr>
          <w:rFonts w:eastAsia="Arial"/>
          <w:szCs w:val="24"/>
        </w:rPr>
        <w:t xml:space="preserve">Suomalainen työnantaja ei ole velvollinen vakuuttamaan Suomessa työskentelevää työntekijäänsä, jos työntekijään sovelletaan EU:n sosiaaliturva-asetusten nojalla jonkin muun maan lainsäädäntöä ja </w:t>
      </w:r>
      <w:r w:rsidRPr="00085F51">
        <w:rPr>
          <w:rFonts w:eastAsia="Arial"/>
          <w:szCs w:val="24"/>
        </w:rPr>
        <w:lastRenderedPageBreak/>
        <w:t xml:space="preserve">työntekijällä on </w:t>
      </w:r>
      <w:proofErr w:type="spellStart"/>
      <w:r w:rsidRPr="00085F51">
        <w:rPr>
          <w:rFonts w:eastAsia="Arial"/>
          <w:szCs w:val="24"/>
        </w:rPr>
        <w:t>A1-todistus</w:t>
      </w:r>
      <w:proofErr w:type="spellEnd"/>
      <w:r w:rsidRPr="00085F51">
        <w:rPr>
          <w:rFonts w:eastAsia="Arial"/>
          <w:szCs w:val="24"/>
        </w:rPr>
        <w:t xml:space="preserve"> tai työntekijään sovelletaan toisen maan lainsäädäntöä Suomea sitovan sosiaaliturvasopimuksen nojalla ja työntekijällä on todistus sovellettavasta lainsäädännöstä.</w:t>
      </w:r>
    </w:p>
    <w:p w:rsidR="00BC7365" w:rsidRPr="00085F51" w:rsidRDefault="00BC7365" w:rsidP="00BC7365">
      <w:pPr>
        <w:spacing w:line="220" w:lineRule="exact"/>
        <w:jc w:val="both"/>
        <w:rPr>
          <w:rFonts w:eastAsia="Arial"/>
          <w:szCs w:val="24"/>
        </w:rPr>
      </w:pPr>
    </w:p>
    <w:p w:rsidR="00BC7365" w:rsidRPr="00085F51" w:rsidRDefault="00BC7365" w:rsidP="00BC7365">
      <w:pPr>
        <w:spacing w:line="220" w:lineRule="exact"/>
        <w:jc w:val="both"/>
        <w:rPr>
          <w:rFonts w:eastAsia="Arial"/>
          <w:szCs w:val="24"/>
        </w:rPr>
      </w:pPr>
      <w:r w:rsidRPr="00085F51">
        <w:rPr>
          <w:rFonts w:eastAsia="Arial"/>
          <w:szCs w:val="24"/>
        </w:rPr>
        <w:t>Ulkomainen työnantaja ei ole velvollinen vakuuttamaan Suomessa työskentelevää työntekijäänsä, jos</w:t>
      </w:r>
    </w:p>
    <w:p w:rsidR="00BC7365" w:rsidRPr="00085F51" w:rsidRDefault="00BC7365" w:rsidP="00890CF5">
      <w:pPr>
        <w:pStyle w:val="Luettelokappale"/>
        <w:numPr>
          <w:ilvl w:val="0"/>
          <w:numId w:val="6"/>
        </w:numPr>
        <w:spacing w:line="220" w:lineRule="exact"/>
        <w:jc w:val="both"/>
        <w:rPr>
          <w:rFonts w:eastAsia="Arial"/>
          <w:szCs w:val="24"/>
        </w:rPr>
      </w:pPr>
      <w:r w:rsidRPr="00085F51">
        <w:rPr>
          <w:rFonts w:eastAsia="Arial"/>
          <w:szCs w:val="24"/>
        </w:rPr>
        <w:t>työntekijään sovelletaan EU:n sosiaaliturva-asetusten nojalla jonkin muun maan lainsäädä</w:t>
      </w:r>
      <w:r w:rsidRPr="00085F51">
        <w:rPr>
          <w:rFonts w:eastAsia="Arial"/>
          <w:szCs w:val="24"/>
        </w:rPr>
        <w:t>n</w:t>
      </w:r>
      <w:r w:rsidRPr="00085F51">
        <w:rPr>
          <w:rFonts w:eastAsia="Arial"/>
          <w:szCs w:val="24"/>
        </w:rPr>
        <w:t xml:space="preserve">töä ja työntekijällä on </w:t>
      </w:r>
      <w:proofErr w:type="spellStart"/>
      <w:r w:rsidRPr="00085F51">
        <w:rPr>
          <w:rFonts w:eastAsia="Arial"/>
          <w:szCs w:val="24"/>
        </w:rPr>
        <w:t>A1-todistus</w:t>
      </w:r>
      <w:proofErr w:type="spellEnd"/>
    </w:p>
    <w:p w:rsidR="00BC7365" w:rsidRPr="00085F51" w:rsidRDefault="00BC7365" w:rsidP="00890CF5">
      <w:pPr>
        <w:pStyle w:val="Luettelokappale"/>
        <w:numPr>
          <w:ilvl w:val="0"/>
          <w:numId w:val="6"/>
        </w:numPr>
        <w:spacing w:line="220" w:lineRule="exact"/>
        <w:jc w:val="both"/>
        <w:rPr>
          <w:rFonts w:eastAsia="Arial"/>
          <w:szCs w:val="24"/>
        </w:rPr>
      </w:pPr>
      <w:r w:rsidRPr="00085F51">
        <w:rPr>
          <w:rFonts w:eastAsia="Arial"/>
          <w:szCs w:val="24"/>
        </w:rPr>
        <w:t>työntekijään sovelletaan toisen maan lainsäädäntöä Suomea sitovan sosiaaliturvasopimu</w:t>
      </w:r>
      <w:r w:rsidRPr="00085F51">
        <w:rPr>
          <w:rFonts w:eastAsia="Arial"/>
          <w:szCs w:val="24"/>
        </w:rPr>
        <w:t>k</w:t>
      </w:r>
      <w:r w:rsidRPr="00085F51">
        <w:rPr>
          <w:rFonts w:eastAsia="Arial"/>
          <w:szCs w:val="24"/>
        </w:rPr>
        <w:t>sen nojalla ja työntekijällä on todistus sovellettavasta lainsäädännöstä</w:t>
      </w:r>
    </w:p>
    <w:p w:rsidR="00BC7365" w:rsidRPr="00085F51" w:rsidRDefault="00BC7365" w:rsidP="00890CF5">
      <w:pPr>
        <w:pStyle w:val="Luettelokappale"/>
        <w:numPr>
          <w:ilvl w:val="0"/>
          <w:numId w:val="6"/>
        </w:numPr>
        <w:spacing w:line="220" w:lineRule="exact"/>
        <w:jc w:val="both"/>
        <w:rPr>
          <w:rFonts w:eastAsia="Arial"/>
          <w:szCs w:val="24"/>
        </w:rPr>
      </w:pPr>
      <w:r w:rsidRPr="00085F51">
        <w:rPr>
          <w:rFonts w:eastAsia="Arial"/>
          <w:szCs w:val="24"/>
        </w:rPr>
        <w:t>kyseessä on sopimuksettomasta maasta Suomeen enintään 2 vuodeksi lähetetty työntekijä</w:t>
      </w:r>
    </w:p>
    <w:p w:rsidR="00BC7365" w:rsidRPr="00085F51" w:rsidRDefault="00BC7365" w:rsidP="00890CF5">
      <w:pPr>
        <w:pStyle w:val="Luettelokappale"/>
        <w:numPr>
          <w:ilvl w:val="0"/>
          <w:numId w:val="6"/>
        </w:numPr>
        <w:spacing w:line="220" w:lineRule="exact"/>
        <w:jc w:val="both"/>
        <w:rPr>
          <w:rFonts w:eastAsia="Arial"/>
          <w:szCs w:val="24"/>
        </w:rPr>
      </w:pPr>
      <w:r w:rsidRPr="00085F51">
        <w:rPr>
          <w:rFonts w:eastAsia="Arial"/>
          <w:szCs w:val="24"/>
        </w:rPr>
        <w:t xml:space="preserve">työntekijä tulee sopimuksettomasta maasta työskentelemään Suomeen enintään 2 vuodeksi yrityksen sisäisen siirron yhteydessä ja työnantaja on järjestänyt työntekijälleen eläketurvan muualla tai </w:t>
      </w:r>
    </w:p>
    <w:p w:rsidR="00BC7365" w:rsidRPr="00085F51" w:rsidRDefault="00BC7365" w:rsidP="00890CF5">
      <w:pPr>
        <w:pStyle w:val="Luettelokappale"/>
        <w:numPr>
          <w:ilvl w:val="0"/>
          <w:numId w:val="6"/>
        </w:numPr>
        <w:spacing w:line="220" w:lineRule="exact"/>
        <w:jc w:val="both"/>
        <w:rPr>
          <w:rFonts w:eastAsia="Arial"/>
          <w:i/>
          <w:iCs/>
          <w:szCs w:val="24"/>
        </w:rPr>
      </w:pPr>
      <w:r w:rsidRPr="00085F51">
        <w:rPr>
          <w:rFonts w:eastAsia="Arial"/>
          <w:szCs w:val="24"/>
        </w:rPr>
        <w:t>sopimuksettomasta maasta Suomeen työntekijänsä lähettävä ulkomainen työnantaja on sa</w:t>
      </w:r>
      <w:r w:rsidRPr="00085F51">
        <w:rPr>
          <w:rFonts w:eastAsia="Arial"/>
          <w:szCs w:val="24"/>
        </w:rPr>
        <w:t>a</w:t>
      </w:r>
      <w:r w:rsidRPr="00085F51">
        <w:rPr>
          <w:rFonts w:eastAsia="Arial"/>
          <w:szCs w:val="24"/>
        </w:rPr>
        <w:t>nut vapautuksen vakuuttamisvelvollisuudesta Suomessa.</w:t>
      </w:r>
    </w:p>
    <w:p w:rsidR="00BC7365" w:rsidRPr="00085F51" w:rsidRDefault="00BC7365" w:rsidP="00BC7365">
      <w:pPr>
        <w:pStyle w:val="Luettelokappale"/>
        <w:spacing w:line="220" w:lineRule="exact"/>
        <w:ind w:left="786"/>
        <w:jc w:val="both"/>
        <w:rPr>
          <w:rFonts w:eastAsia="Arial"/>
          <w:i/>
          <w:iCs/>
          <w:szCs w:val="24"/>
        </w:rPr>
      </w:pPr>
    </w:p>
    <w:p w:rsidR="00BC7365" w:rsidRPr="00085F51" w:rsidRDefault="00BC7365" w:rsidP="00BC7365">
      <w:pPr>
        <w:spacing w:line="220" w:lineRule="exact"/>
        <w:jc w:val="both"/>
        <w:rPr>
          <w:rFonts w:eastAsia="Arial"/>
          <w:i/>
          <w:iCs/>
          <w:szCs w:val="24"/>
        </w:rPr>
      </w:pPr>
      <w:r w:rsidRPr="00085F51">
        <w:rPr>
          <w:rFonts w:eastAsia="Arial"/>
          <w:i/>
          <w:iCs/>
          <w:szCs w:val="24"/>
        </w:rPr>
        <w:t>Kansainväliset tilanteet - ulkomailla tehtävä työ</w:t>
      </w:r>
    </w:p>
    <w:p w:rsidR="00BC7365" w:rsidRPr="00085F51" w:rsidRDefault="00BC7365" w:rsidP="00BC7365">
      <w:pPr>
        <w:spacing w:line="220" w:lineRule="exact"/>
        <w:jc w:val="both"/>
        <w:rPr>
          <w:rFonts w:eastAsia="Arial"/>
          <w:i/>
          <w:iCs/>
          <w:szCs w:val="24"/>
        </w:rPr>
      </w:pPr>
    </w:p>
    <w:p w:rsidR="006D29B0" w:rsidRPr="00085F51" w:rsidRDefault="00BC7365" w:rsidP="006D29B0">
      <w:pPr>
        <w:spacing w:line="220" w:lineRule="exact"/>
        <w:jc w:val="both"/>
        <w:rPr>
          <w:rFonts w:eastAsia="Arial"/>
          <w:szCs w:val="24"/>
        </w:rPr>
      </w:pPr>
      <w:r w:rsidRPr="00085F51">
        <w:rPr>
          <w:rFonts w:eastAsia="Arial"/>
          <w:szCs w:val="24"/>
        </w:rPr>
        <w:t xml:space="preserve">Ulkomailla työskentelevä työntekijä on työeläkevakuutettava Suomessa, jos työntekijä työskentelee Euroopan unioniin tai Euroopan talousalueeseen kuuluvassa valtiossa, Sveitsissä tai valtiossa, jonka kanssa Suomi on tehnyt sosiaaliturvasopimuksen ja Eläketurvakeskus on antanut työntekijälle </w:t>
      </w:r>
      <w:proofErr w:type="spellStart"/>
      <w:r w:rsidRPr="00085F51">
        <w:rPr>
          <w:rFonts w:eastAsia="Arial"/>
          <w:szCs w:val="24"/>
        </w:rPr>
        <w:t>A1-todistuksen</w:t>
      </w:r>
      <w:proofErr w:type="spellEnd"/>
      <w:r w:rsidRPr="00085F51">
        <w:rPr>
          <w:rFonts w:eastAsia="Arial"/>
          <w:szCs w:val="24"/>
        </w:rPr>
        <w:t xml:space="preserve"> tai vastaavan todistuksen osoitukseksi Suomen sosiaaliturvalainsäädännön soveltam</w:t>
      </w:r>
      <w:r w:rsidRPr="00085F51">
        <w:rPr>
          <w:rFonts w:eastAsia="Arial"/>
          <w:szCs w:val="24"/>
        </w:rPr>
        <w:t>i</w:t>
      </w:r>
      <w:r w:rsidRPr="00085F51">
        <w:rPr>
          <w:rFonts w:eastAsia="Arial"/>
          <w:szCs w:val="24"/>
        </w:rPr>
        <w:t>sesta tai työntekijä työskentelee muussa kuin edellä mainitussa valtiossa suomalaisen työnantajan lähettämänä työntekijänä.</w:t>
      </w:r>
    </w:p>
    <w:p w:rsidR="006D29B0" w:rsidRPr="00085F51" w:rsidRDefault="006D29B0" w:rsidP="006D29B0">
      <w:pPr>
        <w:spacing w:line="220" w:lineRule="exact"/>
        <w:jc w:val="both"/>
        <w:rPr>
          <w:rFonts w:eastAsia="Arial"/>
          <w:szCs w:val="24"/>
        </w:rPr>
      </w:pPr>
    </w:p>
    <w:p w:rsidR="006D29B0" w:rsidRPr="00085F51" w:rsidRDefault="00BC7365" w:rsidP="006D29B0">
      <w:pPr>
        <w:spacing w:line="220" w:lineRule="exact"/>
        <w:jc w:val="both"/>
        <w:rPr>
          <w:rFonts w:eastAsia="Arial"/>
          <w:szCs w:val="24"/>
        </w:rPr>
      </w:pPr>
      <w:r w:rsidRPr="00085F51">
        <w:rPr>
          <w:rFonts w:eastAsia="Arial"/>
          <w:szCs w:val="24"/>
        </w:rPr>
        <w:t>Kun ulkomailla tehtävä työ on työeläkevakuutettava Suomessa, työnantajavelvoitteet ja ilmoitu</w:t>
      </w:r>
      <w:r w:rsidRPr="00085F51">
        <w:rPr>
          <w:rFonts w:eastAsia="Arial"/>
          <w:szCs w:val="24"/>
        </w:rPr>
        <w:t>s</w:t>
      </w:r>
      <w:r w:rsidRPr="00085F51">
        <w:rPr>
          <w:rFonts w:eastAsia="Arial"/>
          <w:szCs w:val="24"/>
        </w:rPr>
        <w:t>velvollisuus ovat samat sekä suomalaiselle että ulkomaiselle työnantajalle.</w:t>
      </w:r>
    </w:p>
    <w:p w:rsidR="006D29B0" w:rsidRPr="00085F51" w:rsidRDefault="006D29B0" w:rsidP="006D29B0">
      <w:pPr>
        <w:spacing w:line="220" w:lineRule="exact"/>
        <w:jc w:val="both"/>
        <w:rPr>
          <w:rFonts w:eastAsia="Arial"/>
          <w:szCs w:val="24"/>
        </w:rPr>
      </w:pPr>
    </w:p>
    <w:p w:rsidR="00BC7365" w:rsidRPr="00085F51" w:rsidRDefault="00BC7365" w:rsidP="006D29B0">
      <w:pPr>
        <w:spacing w:line="220" w:lineRule="exact"/>
        <w:jc w:val="both"/>
        <w:rPr>
          <w:rFonts w:eastAsia="Arial"/>
          <w:szCs w:val="24"/>
        </w:rPr>
      </w:pPr>
      <w:r w:rsidRPr="00085F51">
        <w:rPr>
          <w:rFonts w:eastAsia="Arial"/>
          <w:szCs w:val="24"/>
        </w:rPr>
        <w:t xml:space="preserve">Kun työnantaja vakuuttaa ulkomaille lähettämänsä työntekijän Suomessa niin sanottuna lähetettynä työntekijänä tai vapaaehtoisen vakuutuksen perusteella, määräytyy työntekijän eläkkeen perusteena oleva työansio pääsääntöisesti vakuutuspalkan perusteella. </w:t>
      </w:r>
    </w:p>
    <w:p w:rsidR="00A177A5" w:rsidRDefault="00A177A5" w:rsidP="00A177A5">
      <w:pPr>
        <w:spacing w:line="220" w:lineRule="exact"/>
        <w:jc w:val="both"/>
      </w:pPr>
    </w:p>
    <w:p w:rsidR="00A177A5" w:rsidRPr="00A177A5" w:rsidRDefault="0041717C" w:rsidP="00A177A5">
      <w:pPr>
        <w:spacing w:line="220" w:lineRule="exact"/>
        <w:jc w:val="both"/>
        <w:rPr>
          <w:i/>
        </w:rPr>
      </w:pPr>
      <w:r w:rsidRPr="00A177A5">
        <w:rPr>
          <w:i/>
        </w:rPr>
        <w:t>Ansaintajärjestelmä</w:t>
      </w:r>
    </w:p>
    <w:p w:rsidR="00A177A5" w:rsidRDefault="00A177A5" w:rsidP="00A177A5">
      <w:pPr>
        <w:spacing w:line="220" w:lineRule="exact"/>
        <w:jc w:val="both"/>
      </w:pPr>
    </w:p>
    <w:p w:rsidR="00EF27FE" w:rsidRDefault="0041717C" w:rsidP="00EF27FE">
      <w:pPr>
        <w:spacing w:line="220" w:lineRule="exact"/>
        <w:jc w:val="both"/>
      </w:pPr>
      <w:r>
        <w:t>Työeläkejärjestelmässä on käytössä ansaintajärjestelmä, johon kerätään ja tallennetaan eläkkeen määräytymisen perusteena olevat työeläke</w:t>
      </w:r>
      <w:r w:rsidR="00A177A5">
        <w:t xml:space="preserve">turvan piirissä </w:t>
      </w:r>
      <w:r>
        <w:t>olevien henkilöiden ansaintatiedot. A</w:t>
      </w:r>
      <w:r>
        <w:t>n</w:t>
      </w:r>
      <w:r>
        <w:t>saintajärjestelmässä olevat tiedot ovat eläkelaitosten ja Eläketurvakeskuksen omistamia ja ylläpit</w:t>
      </w:r>
      <w:r>
        <w:t>ä</w:t>
      </w:r>
      <w:r>
        <w:t>miä. Ansaintajärjestelmään tallennetut ansaintatiedot ovat keskeisessä asemassa työeläkejärjeste</w:t>
      </w:r>
      <w:r>
        <w:t>l</w:t>
      </w:r>
      <w:r>
        <w:t xml:space="preserve">mässä määrättäessä työnantajien </w:t>
      </w:r>
      <w:r w:rsidR="002D1EC6">
        <w:t>eläke</w:t>
      </w:r>
      <w:r>
        <w:t>vakuutusmaksua sekä laskettaessa eläkkeitä.</w:t>
      </w:r>
    </w:p>
    <w:p w:rsidR="00EF27FE" w:rsidRDefault="00EF27FE" w:rsidP="00EF27FE">
      <w:pPr>
        <w:spacing w:line="220" w:lineRule="exact"/>
        <w:jc w:val="both"/>
      </w:pPr>
    </w:p>
    <w:p w:rsidR="00AB146F" w:rsidRDefault="00AB146F" w:rsidP="005019CA">
      <w:pPr>
        <w:spacing w:line="220" w:lineRule="exact"/>
        <w:jc w:val="both"/>
        <w:rPr>
          <w:i/>
        </w:rPr>
      </w:pPr>
      <w:r>
        <w:rPr>
          <w:i/>
        </w:rPr>
        <w:t>Tiedonsaantioikeudet</w:t>
      </w:r>
    </w:p>
    <w:p w:rsidR="00AB146F" w:rsidRDefault="00AB146F" w:rsidP="005019CA">
      <w:pPr>
        <w:spacing w:line="220" w:lineRule="exact"/>
        <w:jc w:val="both"/>
        <w:rPr>
          <w:i/>
        </w:rPr>
      </w:pPr>
    </w:p>
    <w:p w:rsidR="00B2495A" w:rsidRDefault="00B2495A" w:rsidP="005019CA">
      <w:pPr>
        <w:spacing w:line="220" w:lineRule="exact"/>
        <w:jc w:val="both"/>
      </w:pPr>
      <w:r>
        <w:t>Eläkelaitosten ja Eläketurvakeskuksen oikeudesta saada tietoja työnantajilta, viranomaisilta ja eräi</w:t>
      </w:r>
      <w:r>
        <w:t>l</w:t>
      </w:r>
      <w:r>
        <w:t>tä muilta tahoilta kuvataan lakiehdotuksen 1</w:t>
      </w:r>
      <w:r w:rsidR="00C63041">
        <w:t>3</w:t>
      </w:r>
      <w:r>
        <w:t xml:space="preserve"> §:n 1 momentin 2 – 6 koh</w:t>
      </w:r>
      <w:r w:rsidR="00EE489C">
        <w:t>tien yksityiskohtaisissa p</w:t>
      </w:r>
      <w:r w:rsidR="00EE489C">
        <w:t>e</w:t>
      </w:r>
      <w:r w:rsidR="00EE489C">
        <w:t>rusteluissa</w:t>
      </w:r>
      <w:r>
        <w:t>.</w:t>
      </w:r>
    </w:p>
    <w:p w:rsidR="00B2495A" w:rsidRDefault="00B2495A" w:rsidP="005019CA">
      <w:pPr>
        <w:spacing w:line="220" w:lineRule="exact"/>
        <w:jc w:val="both"/>
      </w:pPr>
    </w:p>
    <w:p w:rsidR="00AB146F" w:rsidRPr="00AB146F" w:rsidRDefault="000428F7" w:rsidP="005019CA">
      <w:pPr>
        <w:spacing w:line="220" w:lineRule="exact"/>
        <w:jc w:val="both"/>
      </w:pPr>
      <w:r>
        <w:t>Seuraavassa kuvataan yleisellä tasolla yksityiseen työnantajaan kohdistuvia työeläkelainsäädännön mukaisia eri ilmoittamisvelvollisuuksia.</w:t>
      </w:r>
      <w:r w:rsidR="00AB146F">
        <w:t xml:space="preserve"> </w:t>
      </w:r>
    </w:p>
    <w:p w:rsidR="00AB146F" w:rsidRDefault="00AB146F" w:rsidP="005019CA">
      <w:pPr>
        <w:spacing w:line="220" w:lineRule="exact"/>
        <w:jc w:val="both"/>
        <w:rPr>
          <w:i/>
        </w:rPr>
      </w:pPr>
    </w:p>
    <w:p w:rsidR="007731E1" w:rsidRDefault="000428F7" w:rsidP="005019CA">
      <w:pPr>
        <w:spacing w:line="220" w:lineRule="exact"/>
        <w:jc w:val="both"/>
        <w:rPr>
          <w:i/>
        </w:rPr>
      </w:pPr>
      <w:r>
        <w:rPr>
          <w:i/>
        </w:rPr>
        <w:t>Yksityisen t</w:t>
      </w:r>
      <w:r w:rsidR="007374D5">
        <w:rPr>
          <w:i/>
        </w:rPr>
        <w:t>yönantajan i</w:t>
      </w:r>
      <w:r w:rsidR="0041717C" w:rsidRPr="00575CD0">
        <w:rPr>
          <w:i/>
        </w:rPr>
        <w:t>lmoit</w:t>
      </w:r>
      <w:r w:rsidR="007374D5">
        <w:rPr>
          <w:i/>
        </w:rPr>
        <w:t>tamismenettelyt</w:t>
      </w:r>
      <w:r w:rsidR="00B2495A">
        <w:rPr>
          <w:i/>
        </w:rPr>
        <w:t xml:space="preserve"> </w:t>
      </w:r>
    </w:p>
    <w:p w:rsidR="007731E1" w:rsidRDefault="007731E1" w:rsidP="005019CA">
      <w:pPr>
        <w:spacing w:line="220" w:lineRule="exact"/>
        <w:jc w:val="both"/>
        <w:rPr>
          <w:i/>
        </w:rPr>
      </w:pPr>
    </w:p>
    <w:p w:rsidR="002D1EC6" w:rsidRDefault="002D1EC6" w:rsidP="007731E1">
      <w:pPr>
        <w:spacing w:line="220" w:lineRule="exact"/>
        <w:jc w:val="both"/>
      </w:pPr>
      <w:r>
        <w:t>Työnantajat jaetaan työntekijän eläkelain mukaisesti sopimustyönantajiin ja tilapäisiin työnantajiin. Työeläkeyhtiön on vahvistettava eläkevakuutustyönantajan hakemuksen mukaisesti, jos laissa sä</w:t>
      </w:r>
      <w:r>
        <w:t>ä</w:t>
      </w:r>
      <w:r>
        <w:t xml:space="preserve">detyt vakuuttamisen edellytykset täyttyvät. </w:t>
      </w:r>
    </w:p>
    <w:p w:rsidR="002D1EC6" w:rsidRDefault="002D1EC6" w:rsidP="007731E1">
      <w:pPr>
        <w:spacing w:line="220" w:lineRule="exact"/>
        <w:jc w:val="both"/>
      </w:pPr>
    </w:p>
    <w:p w:rsidR="007731E1" w:rsidRDefault="0041717C" w:rsidP="007731E1">
      <w:pPr>
        <w:spacing w:line="220" w:lineRule="exact"/>
        <w:jc w:val="both"/>
      </w:pPr>
      <w:r>
        <w:t>Vakuutussopimuksen tehneen työnantajan on ilmoitettava eläke</w:t>
      </w:r>
      <w:r w:rsidR="001D59A6">
        <w:t xml:space="preserve">laitokselle </w:t>
      </w:r>
      <w:r w:rsidRPr="00C51136">
        <w:t>vakuutussopimuksen mukaisessa määräajassa tunnistetietonsa</w:t>
      </w:r>
      <w:r>
        <w:t>, työsuhteessa työskentelevien työntekijöidensä nimet, he</w:t>
      </w:r>
      <w:r>
        <w:t>n</w:t>
      </w:r>
      <w:r>
        <w:t xml:space="preserve">kilötunnukset ja palkkatiedot </w:t>
      </w:r>
      <w:r w:rsidR="002D1EC6">
        <w:t>eläkejärjestely</w:t>
      </w:r>
      <w:r>
        <w:t xml:space="preserve">numerokohtaisesti. </w:t>
      </w:r>
      <w:r w:rsidR="002D1EC6">
        <w:t>Vastaava ilmoitusvelvollisuus ko</w:t>
      </w:r>
      <w:r w:rsidR="002D1EC6">
        <w:t>s</w:t>
      </w:r>
      <w:r w:rsidR="002D1EC6">
        <w:t>kee myös työnantajaa, joka on järjestänyt työntekijöidensä eläketurvan eläkekassassa tai eläkesäät</w:t>
      </w:r>
      <w:r w:rsidR="002D1EC6">
        <w:t>i</w:t>
      </w:r>
      <w:r w:rsidR="002D1EC6">
        <w:t xml:space="preserve">össä. </w:t>
      </w:r>
      <w:r>
        <w:t>Työnantaja</w:t>
      </w:r>
      <w:r w:rsidR="002D1EC6">
        <w:t xml:space="preserve"> sopii eläkelaitoksen kanssa vakuutushakemuksen yhteydessä</w:t>
      </w:r>
      <w:r w:rsidR="00C51136">
        <w:t xml:space="preserve">, </w:t>
      </w:r>
      <w:r>
        <w:t>hoitaako hän työel</w:t>
      </w:r>
      <w:r>
        <w:t>ä</w:t>
      </w:r>
      <w:r>
        <w:t>kelakien mukaisen palkkatietojen ilmoittamisen työeläkevakuutusyhtiölle vuosittain vai kuukausi</w:t>
      </w:r>
      <w:r>
        <w:t>t</w:t>
      </w:r>
      <w:r>
        <w:t>tain.</w:t>
      </w:r>
    </w:p>
    <w:p w:rsidR="000428F7" w:rsidRDefault="000428F7" w:rsidP="007731E1">
      <w:pPr>
        <w:spacing w:line="220" w:lineRule="exact"/>
        <w:jc w:val="both"/>
      </w:pPr>
    </w:p>
    <w:p w:rsidR="0054377E" w:rsidRDefault="002D1EC6" w:rsidP="0054377E">
      <w:pPr>
        <w:spacing w:line="220" w:lineRule="exact"/>
        <w:jc w:val="both"/>
      </w:pPr>
      <w:r>
        <w:t>Työnantajan, joka ilmoittaa palkkatiedot vuosittain, on ilmoitettava kalenterivuoden päättyessä ja</w:t>
      </w:r>
      <w:r>
        <w:t>t</w:t>
      </w:r>
      <w:r>
        <w:t>kuvien työsuhteiden vuosityöansiot vuosi-ilmoituksella seuraavan vuoden tammikuun loppuun mennessä. Vuosi-ilmoituksen voi tehdä sähköisesti eläkelaitoksen verkkopalvelussa sähköisellä lomakkeella tai lähettämällä vuosi-ilmoituksen suoraan palkkajärjestelmästä tiedostonsiirtona, pie</w:t>
      </w:r>
      <w:r>
        <w:t>n</w:t>
      </w:r>
      <w:r>
        <w:t>työnantajan maksu- ja ilmoituspalvelujärjestelmän tai yksityisten palveluntarjoajien palveluiden välityksellä. Vuosi-ilmoituksia toimitetaan myös esimerkiksi optisilla lomakkeilla, puhelimitse, sähköpostitse ja paperilomakkeella tai muilla tallennusvälineillä.</w:t>
      </w:r>
    </w:p>
    <w:p w:rsidR="0054377E" w:rsidRDefault="0054377E" w:rsidP="0054377E">
      <w:pPr>
        <w:spacing w:line="220" w:lineRule="exact"/>
        <w:jc w:val="both"/>
      </w:pPr>
    </w:p>
    <w:p w:rsidR="002D1EC6" w:rsidRDefault="002D1EC6" w:rsidP="0054377E">
      <w:pPr>
        <w:spacing w:line="220" w:lineRule="exact"/>
        <w:jc w:val="both"/>
      </w:pPr>
      <w:r>
        <w:t>Päättyneestä työsuhteesta työnantajan on ilmoitettava eläkelaitokselle palkkatiedot ja muut vaku</w:t>
      </w:r>
      <w:r>
        <w:t>u</w:t>
      </w:r>
      <w:r>
        <w:t>tuksen hoitamiseen tarvittavat tiedot viipymättä tai työnantajan eläkelaitoksen kanssa erikseen s</w:t>
      </w:r>
      <w:r>
        <w:t>o</w:t>
      </w:r>
      <w:r>
        <w:t>pimassa määräajassa. Kunkin kalenterivuosineljänneksen tiedot on kuitenkin ilmoitettava viimei</w:t>
      </w:r>
      <w:r>
        <w:t>s</w:t>
      </w:r>
      <w:r>
        <w:t>tään sitä seuraavan kalenterikuukauden kuluessa. Usein työnantajat ilmoittavat päättyneen työsu</w:t>
      </w:r>
      <w:r>
        <w:t>h</w:t>
      </w:r>
      <w:r>
        <w:t>teen tiedot vuosi-ilmoituksessa. Eläkettä varten tarvittavat tiedot on ilmoitettava viipymättä. Vaku</w:t>
      </w:r>
      <w:r>
        <w:t>u</w:t>
      </w:r>
      <w:r>
        <w:t xml:space="preserve">tuksen päättämiseksi välttämättömät työntekijää ja hänen palkkaansa koskevat tiedot on ilmoitettava kahden kuukauden kuluessa vakuutuksen päättymisestä. </w:t>
      </w:r>
    </w:p>
    <w:p w:rsidR="002D1EC6" w:rsidRDefault="002D1EC6" w:rsidP="007731E1">
      <w:pPr>
        <w:spacing w:line="220" w:lineRule="exact"/>
        <w:jc w:val="both"/>
      </w:pPr>
    </w:p>
    <w:p w:rsidR="002D1EC6" w:rsidRDefault="002D1EC6" w:rsidP="007731E1">
      <w:pPr>
        <w:spacing w:line="220" w:lineRule="exact"/>
        <w:jc w:val="both"/>
      </w:pPr>
    </w:p>
    <w:p w:rsidR="000428F7" w:rsidRDefault="000428F7" w:rsidP="000428F7">
      <w:pPr>
        <w:spacing w:line="220" w:lineRule="exact"/>
        <w:jc w:val="both"/>
      </w:pPr>
      <w:r>
        <w:t>Kuukausi-ilmoitus</w:t>
      </w:r>
      <w:r w:rsidR="00301BC8">
        <w:t xml:space="preserve">menettelystä </w:t>
      </w:r>
      <w:r w:rsidR="00466A52">
        <w:t xml:space="preserve">sopineen </w:t>
      </w:r>
      <w:r>
        <w:t>työnantajan tulee ilmoittaa eläkelaitokselle tunnistetiedot, työntekijöiden nimet, henkilötunnukset ja eläkkeeseen oikeuttavat ansiot kuukausittain palkanma</w:t>
      </w:r>
      <w:r>
        <w:t>k</w:t>
      </w:r>
      <w:r>
        <w:t xml:space="preserve">sukuukautta seuraavan kuukauden 20 päivään mennessä. Kuukausi-ilmoitusliikenne on pääasiassa sähköistä ilmoittamista. </w:t>
      </w:r>
    </w:p>
    <w:p w:rsidR="000428F7" w:rsidRDefault="000428F7" w:rsidP="000428F7">
      <w:pPr>
        <w:spacing w:line="220" w:lineRule="exact"/>
        <w:jc w:val="both"/>
      </w:pPr>
    </w:p>
    <w:p w:rsidR="0054377E" w:rsidRDefault="000428F7" w:rsidP="0054377E">
      <w:pPr>
        <w:spacing w:line="220" w:lineRule="exact"/>
        <w:jc w:val="both"/>
      </w:pPr>
      <w:r>
        <w:t>Työeläkelaissa tarkoitettu tilapäinen työnantaja voi järjestää työntekijänsä eläketurvan työeläkev</w:t>
      </w:r>
      <w:r>
        <w:t>a</w:t>
      </w:r>
      <w:r>
        <w:t>kuutusyhtiössä tekemättä vakuutushakemusta. Säädetyt tiedot on ilmoitettava palkanmaksukuukau</w:t>
      </w:r>
      <w:r>
        <w:t>t</w:t>
      </w:r>
      <w:r>
        <w:t>ta seuraavan kuukauden 20 päivään mennessä.</w:t>
      </w:r>
    </w:p>
    <w:p w:rsidR="0054377E" w:rsidRDefault="0054377E" w:rsidP="0054377E">
      <w:pPr>
        <w:spacing w:line="220" w:lineRule="exact"/>
        <w:jc w:val="both"/>
      </w:pPr>
    </w:p>
    <w:p w:rsidR="0054377E" w:rsidRPr="0054377E" w:rsidRDefault="0054377E" w:rsidP="0054377E">
      <w:pPr>
        <w:spacing w:line="220" w:lineRule="exact"/>
        <w:jc w:val="both"/>
        <w:rPr>
          <w:szCs w:val="24"/>
        </w:rPr>
      </w:pPr>
      <w:r w:rsidRPr="00092E06">
        <w:rPr>
          <w:rFonts w:eastAsia="Calibri"/>
          <w:szCs w:val="24"/>
          <w:lang w:eastAsia="fi-FI"/>
        </w:rPr>
        <w:t xml:space="preserve">Merimieseläkelain mukaan työnantajan on kuukausittain tehtävä Merimieseläkekassalle kunkin työntekijän osalta kuukausi-ilmoitus, josta ilmenee työntekijän nimi ja henkilötunnus, työntekijän kalenterikuukauden työansio, </w:t>
      </w:r>
      <w:proofErr w:type="spellStart"/>
      <w:r w:rsidRPr="00092E06">
        <w:rPr>
          <w:rFonts w:eastAsia="Calibri"/>
          <w:szCs w:val="24"/>
          <w:lang w:eastAsia="fi-FI"/>
        </w:rPr>
        <w:t>MEL-palveluaikaa</w:t>
      </w:r>
      <w:proofErr w:type="spellEnd"/>
      <w:r w:rsidRPr="00092E06">
        <w:rPr>
          <w:rFonts w:eastAsia="Calibri"/>
          <w:szCs w:val="24"/>
          <w:lang w:eastAsia="fi-FI"/>
        </w:rPr>
        <w:t xml:space="preserve"> laskettaessa huomioon otettavat palkkapäivät ja työntekijän ammattikoodi. Kuukausi-ilmoitukset on tehtävä Merimieseläkekassalle sähköisessä muodossa viimeistään työskentelykuukautta toiseksi seuraavan kalenterikuukauden 10 päivänä</w:t>
      </w:r>
      <w:r w:rsidRPr="00092E06">
        <w:rPr>
          <w:rFonts w:ascii="Calibri" w:eastAsia="Calibri" w:hAnsi="Calibri"/>
          <w:sz w:val="22"/>
          <w:szCs w:val="22"/>
          <w:lang w:eastAsia="fi-FI"/>
        </w:rPr>
        <w:t>.</w:t>
      </w:r>
    </w:p>
    <w:p w:rsidR="004D486F" w:rsidRDefault="004D486F" w:rsidP="00466A52">
      <w:pPr>
        <w:spacing w:line="220" w:lineRule="exact"/>
        <w:jc w:val="both"/>
      </w:pPr>
    </w:p>
    <w:p w:rsidR="004D486F" w:rsidRDefault="00466A52" w:rsidP="004D486F">
      <w:pPr>
        <w:spacing w:line="220" w:lineRule="exact"/>
        <w:jc w:val="both"/>
        <w:rPr>
          <w:i/>
        </w:rPr>
      </w:pPr>
      <w:r w:rsidRPr="00215581">
        <w:rPr>
          <w:i/>
        </w:rPr>
        <w:t>Julkisen työnantajan ilmoittamismenettelyt</w:t>
      </w:r>
    </w:p>
    <w:p w:rsidR="004D486F" w:rsidRDefault="004D486F" w:rsidP="004D486F">
      <w:pPr>
        <w:spacing w:line="220" w:lineRule="exact"/>
        <w:jc w:val="both"/>
        <w:rPr>
          <w:i/>
        </w:rPr>
      </w:pPr>
    </w:p>
    <w:p w:rsidR="004D486F" w:rsidRDefault="00466A52" w:rsidP="004D486F">
      <w:pPr>
        <w:spacing w:line="220" w:lineRule="exact"/>
        <w:jc w:val="both"/>
        <w:rPr>
          <w:color w:val="000000" w:themeColor="text1"/>
          <w:szCs w:val="24"/>
        </w:rPr>
      </w:pPr>
      <w:r w:rsidRPr="006173F0">
        <w:rPr>
          <w:color w:val="000000" w:themeColor="text1"/>
          <w:szCs w:val="24"/>
        </w:rPr>
        <w:t xml:space="preserve">Työnantaja ilmoittaa </w:t>
      </w:r>
      <w:proofErr w:type="spellStart"/>
      <w:r w:rsidRPr="006173F0">
        <w:rPr>
          <w:color w:val="000000" w:themeColor="text1"/>
          <w:szCs w:val="24"/>
        </w:rPr>
        <w:t>Kevalle</w:t>
      </w:r>
      <w:proofErr w:type="spellEnd"/>
      <w:r w:rsidRPr="006173F0">
        <w:rPr>
          <w:color w:val="000000" w:themeColor="text1"/>
          <w:szCs w:val="24"/>
        </w:rPr>
        <w:t xml:space="preserve"> tiedot alkaneista ja päättyneistä eläkkeeseen oikeuttavista palvelu</w:t>
      </w:r>
      <w:r w:rsidRPr="006173F0">
        <w:rPr>
          <w:color w:val="000000" w:themeColor="text1"/>
          <w:szCs w:val="24"/>
        </w:rPr>
        <w:t>s</w:t>
      </w:r>
      <w:r w:rsidRPr="006173F0">
        <w:rPr>
          <w:color w:val="000000" w:themeColor="text1"/>
          <w:szCs w:val="24"/>
        </w:rPr>
        <w:t>suhteista neljännesvuosittain. Palvelussuhdeilmoitus sisältää tiedot työnantajasta ja työntekijästä sekä siitä</w:t>
      </w:r>
      <w:r>
        <w:rPr>
          <w:color w:val="000000" w:themeColor="text1"/>
          <w:szCs w:val="24"/>
        </w:rPr>
        <w:t>,</w:t>
      </w:r>
      <w:r w:rsidRPr="006173F0">
        <w:rPr>
          <w:color w:val="000000" w:themeColor="text1"/>
          <w:szCs w:val="24"/>
        </w:rPr>
        <w:t xml:space="preserve"> milloin palvelussuhde on alkanut tai päättynyt</w:t>
      </w:r>
      <w:r>
        <w:rPr>
          <w:color w:val="000000" w:themeColor="text1"/>
          <w:szCs w:val="24"/>
        </w:rPr>
        <w:t>,</w:t>
      </w:r>
      <w:r w:rsidRPr="006173F0">
        <w:rPr>
          <w:color w:val="000000" w:themeColor="text1"/>
          <w:szCs w:val="24"/>
        </w:rPr>
        <w:t xml:space="preserve"> ja muita palvelussuhteeseen liittyviä tu</w:t>
      </w:r>
      <w:r w:rsidRPr="006173F0">
        <w:rPr>
          <w:color w:val="000000" w:themeColor="text1"/>
          <w:szCs w:val="24"/>
        </w:rPr>
        <w:t>n</w:t>
      </w:r>
      <w:r w:rsidRPr="006173F0">
        <w:rPr>
          <w:color w:val="000000" w:themeColor="text1"/>
          <w:szCs w:val="24"/>
        </w:rPr>
        <w:t>nistetietoja.</w:t>
      </w:r>
    </w:p>
    <w:p w:rsidR="004D486F" w:rsidRDefault="004D486F" w:rsidP="004D486F">
      <w:pPr>
        <w:spacing w:line="220" w:lineRule="exact"/>
        <w:jc w:val="both"/>
        <w:rPr>
          <w:color w:val="000000" w:themeColor="text1"/>
          <w:szCs w:val="24"/>
        </w:rPr>
      </w:pPr>
    </w:p>
    <w:p w:rsidR="004D486F" w:rsidRDefault="00466A52" w:rsidP="004D486F">
      <w:pPr>
        <w:spacing w:line="220" w:lineRule="exact"/>
        <w:jc w:val="both"/>
        <w:rPr>
          <w:color w:val="000000" w:themeColor="text1"/>
          <w:szCs w:val="24"/>
        </w:rPr>
      </w:pPr>
      <w:r w:rsidRPr="006173F0">
        <w:rPr>
          <w:color w:val="000000" w:themeColor="text1"/>
          <w:szCs w:val="24"/>
        </w:rPr>
        <w:t>Työnantaja</w:t>
      </w:r>
      <w:r>
        <w:rPr>
          <w:color w:val="000000" w:themeColor="text1"/>
          <w:szCs w:val="24"/>
        </w:rPr>
        <w:t>n tulee ilmoittaa</w:t>
      </w:r>
      <w:r w:rsidRPr="006173F0">
        <w:rPr>
          <w:color w:val="000000" w:themeColor="text1"/>
          <w:szCs w:val="24"/>
        </w:rPr>
        <w:t xml:space="preserve"> kunakin vuonna maksetut eläkkeeseen oikeuttava ansiot </w:t>
      </w:r>
      <w:proofErr w:type="spellStart"/>
      <w:r w:rsidRPr="006173F0">
        <w:rPr>
          <w:color w:val="000000" w:themeColor="text1"/>
          <w:szCs w:val="24"/>
        </w:rPr>
        <w:t>Kevalle</w:t>
      </w:r>
      <w:proofErr w:type="spellEnd"/>
      <w:r w:rsidRPr="006173F0">
        <w:rPr>
          <w:color w:val="000000" w:themeColor="text1"/>
          <w:szCs w:val="24"/>
        </w:rPr>
        <w:t xml:space="preserve"> kerran vuodessa maksuvuotta seuraavan tammikuun loppuun mennessä. Vuosiansioilmoitus sisältää tiedot suorituksen maksajasta ja suorituksen saajasta sekä suoritukseen liittyviä muita tunnistetietoja. </w:t>
      </w:r>
    </w:p>
    <w:p w:rsidR="004D486F" w:rsidRDefault="004D486F" w:rsidP="004D486F">
      <w:pPr>
        <w:spacing w:line="220" w:lineRule="exact"/>
        <w:jc w:val="both"/>
        <w:rPr>
          <w:color w:val="000000" w:themeColor="text1"/>
          <w:szCs w:val="24"/>
        </w:rPr>
      </w:pPr>
    </w:p>
    <w:p w:rsidR="00466A52" w:rsidRPr="006173F0" w:rsidRDefault="00466A52" w:rsidP="004D486F">
      <w:pPr>
        <w:spacing w:line="220" w:lineRule="exact"/>
        <w:jc w:val="both"/>
        <w:rPr>
          <w:color w:val="000000" w:themeColor="text1"/>
          <w:szCs w:val="24"/>
        </w:rPr>
      </w:pPr>
      <w:r w:rsidRPr="006173F0">
        <w:rPr>
          <w:color w:val="000000" w:themeColor="text1"/>
          <w:szCs w:val="24"/>
        </w:rPr>
        <w:t xml:space="preserve">Palvelussuhde ja vuosiansiotiedot </w:t>
      </w:r>
      <w:r>
        <w:rPr>
          <w:color w:val="000000" w:themeColor="text1"/>
          <w:szCs w:val="24"/>
        </w:rPr>
        <w:t>ilmoitetaan</w:t>
      </w:r>
      <w:r w:rsidRPr="006173F0">
        <w:rPr>
          <w:color w:val="000000" w:themeColor="text1"/>
          <w:szCs w:val="24"/>
        </w:rPr>
        <w:t xml:space="preserve"> pääsääntöisesti sähköisesti käyttäen Tyvi-palveluita ja suoria linjasiirtoja. Ilmoitukset ja virheellisten ilmoitusten korjaukset on mahdollista tehdä</w:t>
      </w:r>
      <w:r>
        <w:rPr>
          <w:color w:val="000000" w:themeColor="text1"/>
          <w:szCs w:val="24"/>
        </w:rPr>
        <w:t xml:space="preserve"> sähkö</w:t>
      </w:r>
      <w:r>
        <w:rPr>
          <w:color w:val="000000" w:themeColor="text1"/>
          <w:szCs w:val="24"/>
        </w:rPr>
        <w:t>i</w:t>
      </w:r>
      <w:r>
        <w:rPr>
          <w:color w:val="000000" w:themeColor="text1"/>
          <w:szCs w:val="24"/>
        </w:rPr>
        <w:t>sesti</w:t>
      </w:r>
      <w:r w:rsidRPr="006173F0">
        <w:rPr>
          <w:color w:val="000000" w:themeColor="text1"/>
          <w:szCs w:val="24"/>
        </w:rPr>
        <w:t xml:space="preserve"> myös verkkopalvelujen kautta. Ilmoitukset voi poikkeustapauksissa </w:t>
      </w:r>
      <w:r>
        <w:rPr>
          <w:color w:val="000000" w:themeColor="text1"/>
          <w:szCs w:val="24"/>
        </w:rPr>
        <w:t>tehdä</w:t>
      </w:r>
      <w:r w:rsidRPr="006173F0">
        <w:rPr>
          <w:color w:val="000000" w:themeColor="text1"/>
          <w:szCs w:val="24"/>
        </w:rPr>
        <w:t xml:space="preserve"> myös lomakkeella. </w:t>
      </w:r>
      <w:r>
        <w:rPr>
          <w:color w:val="000000" w:themeColor="text1"/>
          <w:szCs w:val="24"/>
        </w:rPr>
        <w:t>Eläkettä varten tarvittavat tiedot palvelussuhteiden päättymisestä ja kuluvan vuoden ansioista työ</w:t>
      </w:r>
      <w:r>
        <w:rPr>
          <w:color w:val="000000" w:themeColor="text1"/>
          <w:szCs w:val="24"/>
        </w:rPr>
        <w:t>n</w:t>
      </w:r>
      <w:r>
        <w:rPr>
          <w:color w:val="000000" w:themeColor="text1"/>
          <w:szCs w:val="24"/>
        </w:rPr>
        <w:t xml:space="preserve">antajan tulee ilmoittaa pyydettäessä viipymättä. </w:t>
      </w:r>
    </w:p>
    <w:p w:rsidR="00466A52" w:rsidRDefault="00466A52" w:rsidP="00375D31">
      <w:pPr>
        <w:spacing w:line="220" w:lineRule="exact"/>
        <w:jc w:val="both"/>
      </w:pPr>
    </w:p>
    <w:p w:rsidR="00EF05DC" w:rsidRPr="0006224A" w:rsidRDefault="00EF05DC" w:rsidP="00F412E9">
      <w:pPr>
        <w:pStyle w:val="VMOtsikko3"/>
        <w:rPr>
          <w:rFonts w:eastAsia="Calibri"/>
        </w:rPr>
      </w:pPr>
      <w:bookmarkStart w:id="30" w:name="_Toc484688684"/>
      <w:bookmarkStart w:id="31" w:name="_Toc455660730"/>
      <w:bookmarkStart w:id="32" w:name="_Toc455661909"/>
      <w:r w:rsidRPr="0006224A">
        <w:rPr>
          <w:rFonts w:eastAsia="Calibri"/>
        </w:rPr>
        <w:t>2.1.</w:t>
      </w:r>
      <w:r>
        <w:rPr>
          <w:rFonts w:eastAsia="Calibri"/>
        </w:rPr>
        <w:t>6</w:t>
      </w:r>
      <w:r w:rsidRPr="0006224A">
        <w:rPr>
          <w:rFonts w:eastAsia="Calibri"/>
        </w:rPr>
        <w:t>. Suomen Pankki</w:t>
      </w:r>
      <w:bookmarkEnd w:id="30"/>
    </w:p>
    <w:p w:rsidR="00EF05DC" w:rsidRDefault="00EF05DC" w:rsidP="00EF05DC">
      <w:pPr>
        <w:spacing w:line="220" w:lineRule="exact"/>
        <w:jc w:val="both"/>
        <w:rPr>
          <w:rFonts w:eastAsia="Calibri"/>
          <w:color w:val="000000"/>
          <w:szCs w:val="24"/>
        </w:rPr>
      </w:pPr>
    </w:p>
    <w:p w:rsidR="00EF05DC" w:rsidRPr="00EF05DC" w:rsidRDefault="00EF05DC" w:rsidP="00EF05DC">
      <w:pPr>
        <w:spacing w:line="220" w:lineRule="exact"/>
        <w:jc w:val="both"/>
        <w:rPr>
          <w:color w:val="000000" w:themeColor="text1"/>
          <w:szCs w:val="24"/>
          <w:lang w:eastAsia="fi-FI"/>
        </w:rPr>
      </w:pPr>
      <w:r w:rsidRPr="00EF05DC">
        <w:rPr>
          <w:color w:val="000000" w:themeColor="text1"/>
          <w:szCs w:val="24"/>
          <w:lang w:eastAsia="fi-FI"/>
        </w:rPr>
        <w:t xml:space="preserve">Suomen Pankin tehtävistä muun muassa hintavakauden ylläpitämisessä ja </w:t>
      </w:r>
      <w:r w:rsidRPr="00EF05DC">
        <w:rPr>
          <w:color w:val="000000" w:themeColor="text1"/>
          <w:szCs w:val="24"/>
        </w:rPr>
        <w:t xml:space="preserve">muiden talouspolitiikan tavoitteiden saavuttamisen tukemisessa sekä rahapolitiikan toteuttamisessa </w:t>
      </w:r>
      <w:r w:rsidRPr="00EF05DC">
        <w:rPr>
          <w:color w:val="000000" w:themeColor="text1"/>
          <w:szCs w:val="24"/>
          <w:lang w:eastAsia="fi-FI"/>
        </w:rPr>
        <w:t>säädetään Suomen Pa</w:t>
      </w:r>
      <w:r w:rsidRPr="00EF05DC">
        <w:rPr>
          <w:color w:val="000000" w:themeColor="text1"/>
          <w:szCs w:val="24"/>
          <w:lang w:eastAsia="fi-FI"/>
        </w:rPr>
        <w:t>n</w:t>
      </w:r>
      <w:r w:rsidRPr="00EF05DC">
        <w:rPr>
          <w:color w:val="000000" w:themeColor="text1"/>
          <w:szCs w:val="24"/>
          <w:lang w:eastAsia="fi-FI"/>
        </w:rPr>
        <w:t>kista annetussa laissa.</w:t>
      </w:r>
    </w:p>
    <w:p w:rsidR="00EF05DC" w:rsidRPr="00EF05DC" w:rsidRDefault="00EF05DC" w:rsidP="00EF05DC">
      <w:pPr>
        <w:spacing w:line="220" w:lineRule="exact"/>
        <w:jc w:val="both"/>
        <w:rPr>
          <w:color w:val="000000" w:themeColor="text1"/>
          <w:szCs w:val="24"/>
          <w:lang w:eastAsia="fi-FI"/>
        </w:rPr>
      </w:pPr>
    </w:p>
    <w:p w:rsidR="00EF05DC" w:rsidRPr="00EF05DC" w:rsidRDefault="00EF05DC" w:rsidP="00EF05DC">
      <w:pPr>
        <w:spacing w:line="220" w:lineRule="exact"/>
        <w:jc w:val="both"/>
        <w:rPr>
          <w:color w:val="000000" w:themeColor="text1"/>
          <w:szCs w:val="24"/>
          <w:lang w:eastAsia="fi-FI"/>
        </w:rPr>
      </w:pPr>
      <w:r w:rsidRPr="00EF05DC">
        <w:rPr>
          <w:color w:val="000000" w:themeColor="text1"/>
          <w:szCs w:val="24"/>
          <w:lang w:eastAsia="fi-FI"/>
        </w:rPr>
        <w:t>Suomen Pankin virkamiehistä annetun lain (1166/1198) mukaan Suomen Pankkiin palvelussuhtee</w:t>
      </w:r>
      <w:r w:rsidRPr="00EF05DC">
        <w:rPr>
          <w:color w:val="000000" w:themeColor="text1"/>
          <w:szCs w:val="24"/>
          <w:lang w:eastAsia="fi-FI"/>
        </w:rPr>
        <w:t>s</w:t>
      </w:r>
      <w:r w:rsidRPr="00EF05DC">
        <w:rPr>
          <w:color w:val="000000" w:themeColor="text1"/>
          <w:szCs w:val="24"/>
          <w:lang w:eastAsia="fi-FI"/>
        </w:rPr>
        <w:t xml:space="preserve">sa olevan henkilön eläke kustannetaan Suomen Pankin varoista. Oikeus </w:t>
      </w:r>
      <w:r w:rsidRPr="00EF05DC">
        <w:rPr>
          <w:color w:val="000000" w:themeColor="text1"/>
          <w:szCs w:val="24"/>
        </w:rPr>
        <w:t xml:space="preserve">eläkkeeseen määräytyy soveltuvin osin samojen perusteiden mukaan kuin valtion eläketurvassa. </w:t>
      </w:r>
      <w:r w:rsidRPr="00EF05DC">
        <w:rPr>
          <w:color w:val="000000" w:themeColor="text1"/>
          <w:szCs w:val="24"/>
          <w:lang w:eastAsia="fi-FI"/>
        </w:rPr>
        <w:t>E</w:t>
      </w:r>
      <w:r w:rsidRPr="001D6462">
        <w:rPr>
          <w:color w:val="000000" w:themeColor="text1"/>
          <w:szCs w:val="24"/>
          <w:lang w:eastAsia="fi-FI"/>
        </w:rPr>
        <w:t>läkkeen ja perhe-</w:t>
      </w:r>
      <w:r w:rsidRPr="001D6462">
        <w:rPr>
          <w:color w:val="000000" w:themeColor="text1"/>
          <w:szCs w:val="24"/>
          <w:lang w:eastAsia="fi-FI"/>
        </w:rPr>
        <w:lastRenderedPageBreak/>
        <w:t xml:space="preserve">eläkkeen maksamisesta ja </w:t>
      </w:r>
      <w:r w:rsidRPr="00EF05DC">
        <w:rPr>
          <w:color w:val="000000" w:themeColor="text1"/>
          <w:szCs w:val="24"/>
          <w:lang w:eastAsia="fi-FI"/>
        </w:rPr>
        <w:t>eläke</w:t>
      </w:r>
      <w:r w:rsidRPr="001D6462">
        <w:rPr>
          <w:color w:val="000000" w:themeColor="text1"/>
          <w:szCs w:val="24"/>
          <w:lang w:eastAsia="fi-FI"/>
        </w:rPr>
        <w:t xml:space="preserve">turvasta </w:t>
      </w:r>
      <w:r w:rsidRPr="00EF05DC">
        <w:rPr>
          <w:color w:val="000000" w:themeColor="text1"/>
          <w:szCs w:val="24"/>
          <w:lang w:eastAsia="fi-FI"/>
        </w:rPr>
        <w:t>määrätään tarkemmin pankkivaltuuston vahvistamilla el</w:t>
      </w:r>
      <w:r w:rsidRPr="00EF05DC">
        <w:rPr>
          <w:color w:val="000000" w:themeColor="text1"/>
          <w:szCs w:val="24"/>
          <w:lang w:eastAsia="fi-FI"/>
        </w:rPr>
        <w:t>ä</w:t>
      </w:r>
      <w:r w:rsidRPr="00EF05DC">
        <w:rPr>
          <w:color w:val="000000" w:themeColor="text1"/>
          <w:szCs w:val="24"/>
          <w:lang w:eastAsia="fi-FI"/>
        </w:rPr>
        <w:t xml:space="preserve">ke- ja perhe-eläkesäännöillä. </w:t>
      </w:r>
    </w:p>
    <w:p w:rsidR="00EF05DC" w:rsidRPr="00EF05DC" w:rsidRDefault="00EF05DC" w:rsidP="00EF05DC">
      <w:pPr>
        <w:spacing w:line="220" w:lineRule="exact"/>
        <w:jc w:val="both"/>
        <w:rPr>
          <w:color w:val="000000" w:themeColor="text1"/>
          <w:szCs w:val="24"/>
          <w:lang w:eastAsia="fi-FI"/>
        </w:rPr>
      </w:pPr>
    </w:p>
    <w:p w:rsidR="00EF05DC" w:rsidRPr="001D6462" w:rsidRDefault="00EF05DC" w:rsidP="00EF05DC">
      <w:pPr>
        <w:spacing w:line="220" w:lineRule="exact"/>
        <w:jc w:val="both"/>
        <w:rPr>
          <w:color w:val="000000" w:themeColor="text1"/>
          <w:szCs w:val="24"/>
          <w:lang w:eastAsia="fi-FI"/>
        </w:rPr>
      </w:pPr>
      <w:r w:rsidRPr="00EF05DC">
        <w:rPr>
          <w:color w:val="000000" w:themeColor="text1"/>
          <w:szCs w:val="24"/>
          <w:lang w:eastAsia="fi-FI"/>
        </w:rPr>
        <w:t>Suomen Pankki käyttää tulotietoja sen palveluksessa olevien henkilöiden eläketurvan järjestäm</w:t>
      </w:r>
      <w:r w:rsidRPr="00EF05DC">
        <w:rPr>
          <w:color w:val="000000" w:themeColor="text1"/>
          <w:szCs w:val="24"/>
          <w:lang w:eastAsia="fi-FI"/>
        </w:rPr>
        <w:t>i</w:t>
      </w:r>
      <w:r w:rsidRPr="00EF05DC">
        <w:rPr>
          <w:color w:val="000000" w:themeColor="text1"/>
          <w:szCs w:val="24"/>
          <w:lang w:eastAsia="fi-FI"/>
        </w:rPr>
        <w:t>seen. Suomen Pankin oikeudesta saada tietoja eläketurvan toteuttamiseksi säädetään Suomen Pa</w:t>
      </w:r>
      <w:r w:rsidRPr="00EF05DC">
        <w:rPr>
          <w:color w:val="000000" w:themeColor="text1"/>
          <w:szCs w:val="24"/>
          <w:lang w:eastAsia="fi-FI"/>
        </w:rPr>
        <w:t>n</w:t>
      </w:r>
      <w:r w:rsidRPr="00EF05DC">
        <w:rPr>
          <w:color w:val="000000" w:themeColor="text1"/>
          <w:szCs w:val="24"/>
          <w:lang w:eastAsia="fi-FI"/>
        </w:rPr>
        <w:t xml:space="preserve">kin virkamiehistä annetussa laissa siten kuin 13 §:n 1 momentin </w:t>
      </w:r>
      <w:r w:rsidR="00C63041">
        <w:rPr>
          <w:color w:val="000000" w:themeColor="text1"/>
          <w:szCs w:val="24"/>
          <w:lang w:eastAsia="fi-FI"/>
        </w:rPr>
        <w:t>7</w:t>
      </w:r>
      <w:r w:rsidRPr="00EF05DC">
        <w:rPr>
          <w:color w:val="000000" w:themeColor="text1"/>
          <w:szCs w:val="24"/>
          <w:lang w:eastAsia="fi-FI"/>
        </w:rPr>
        <w:t xml:space="preserve"> kohda</w:t>
      </w:r>
      <w:r w:rsidR="00EE489C">
        <w:rPr>
          <w:color w:val="000000" w:themeColor="text1"/>
          <w:szCs w:val="24"/>
          <w:lang w:eastAsia="fi-FI"/>
        </w:rPr>
        <w:t>n yksityiskohtaisissa peru</w:t>
      </w:r>
      <w:r w:rsidR="00EE489C">
        <w:rPr>
          <w:color w:val="000000" w:themeColor="text1"/>
          <w:szCs w:val="24"/>
          <w:lang w:eastAsia="fi-FI"/>
        </w:rPr>
        <w:t>s</w:t>
      </w:r>
      <w:r w:rsidR="00EE489C">
        <w:rPr>
          <w:color w:val="000000" w:themeColor="text1"/>
          <w:szCs w:val="24"/>
          <w:lang w:eastAsia="fi-FI"/>
        </w:rPr>
        <w:t xml:space="preserve">teluissa </w:t>
      </w:r>
      <w:r w:rsidRPr="00EF05DC">
        <w:rPr>
          <w:color w:val="000000" w:themeColor="text1"/>
          <w:szCs w:val="24"/>
          <w:lang w:eastAsia="fi-FI"/>
        </w:rPr>
        <w:t xml:space="preserve">tarkemmin kuvataan.  </w:t>
      </w:r>
    </w:p>
    <w:p w:rsidR="00EF05DC" w:rsidRDefault="00EF05DC" w:rsidP="008C4E0E">
      <w:pPr>
        <w:spacing w:line="220" w:lineRule="exact"/>
        <w:jc w:val="both"/>
        <w:rPr>
          <w:i/>
        </w:rPr>
      </w:pPr>
    </w:p>
    <w:p w:rsidR="008C4E0E" w:rsidRDefault="008C4E0E" w:rsidP="00F412E9">
      <w:pPr>
        <w:pStyle w:val="VMOtsikko3"/>
      </w:pPr>
      <w:bookmarkStart w:id="33" w:name="_Toc484688685"/>
      <w:r w:rsidRPr="00867137">
        <w:t>2.1.</w:t>
      </w:r>
      <w:r w:rsidR="00C63041">
        <w:t>7</w:t>
      </w:r>
      <w:r w:rsidRPr="00867137">
        <w:t xml:space="preserve"> Työttömyysvakuutusrahasto</w:t>
      </w:r>
      <w:bookmarkEnd w:id="33"/>
    </w:p>
    <w:p w:rsidR="008C4E0E" w:rsidRDefault="008C4E0E" w:rsidP="008C4E0E">
      <w:pPr>
        <w:spacing w:line="220" w:lineRule="exact"/>
        <w:jc w:val="both"/>
        <w:rPr>
          <w:i/>
        </w:rPr>
      </w:pPr>
    </w:p>
    <w:p w:rsidR="009E7689" w:rsidRPr="00E5649E" w:rsidRDefault="008C4E0E" w:rsidP="008C4E0E">
      <w:pPr>
        <w:spacing w:line="220" w:lineRule="exact"/>
        <w:jc w:val="both"/>
      </w:pPr>
      <w:r w:rsidRPr="00E5649E">
        <w:t>Työttömyysvakuutusrahasto on työmarkkinaosapuolten hallinnoima Finanssivalvon</w:t>
      </w:r>
      <w:r w:rsidR="00AB09EF">
        <w:t>nan</w:t>
      </w:r>
      <w:r w:rsidRPr="00E5649E">
        <w:t xml:space="preserve"> valvoma itsenäinen laitos. </w:t>
      </w:r>
      <w:r w:rsidR="009E7689" w:rsidRPr="00E5649E">
        <w:t xml:space="preserve">Sen toiminta perustuu </w:t>
      </w:r>
      <w:r w:rsidR="00A37685">
        <w:t>t</w:t>
      </w:r>
      <w:r w:rsidR="009E7689" w:rsidRPr="00E5649E">
        <w:t xml:space="preserve">yöttömyysetuuksien rahoituksesta annettuun lakiin (555/1998). Työttömyysvakuutusrahaston </w:t>
      </w:r>
      <w:r w:rsidRPr="00E5649E">
        <w:t xml:space="preserve">päätehtävänä on työttömyysetuuksien rahoittaminen. </w:t>
      </w:r>
      <w:r w:rsidR="009E7689" w:rsidRPr="00E5649E">
        <w:t>Se</w:t>
      </w:r>
      <w:r w:rsidRPr="00E5649E">
        <w:t xml:space="preserve"> määrää ja perii työttömyysvakuutusmaksut sekä valvoo työttömyysvakuutusmaksuihin liittyvien velvoitteiden täyttämistä. Se myös perii työttömyysturvan työnantajan omavastuumaksun sekä myöntää koulutuskorvausta koulutuksesta aiheutuvien kustannusten korvaamiseen työnantajalle, jolla ei ole oikeutta koulutusvähennykseen</w:t>
      </w:r>
      <w:r w:rsidR="009E7689" w:rsidRPr="00E5649E">
        <w:t>.</w:t>
      </w:r>
    </w:p>
    <w:p w:rsidR="008C4E0E" w:rsidRPr="00E5649E" w:rsidRDefault="008C4E0E" w:rsidP="008C4E0E">
      <w:pPr>
        <w:spacing w:line="220" w:lineRule="exact"/>
        <w:jc w:val="both"/>
      </w:pPr>
    </w:p>
    <w:p w:rsidR="00E066FD" w:rsidRDefault="00E5649E" w:rsidP="008C4E0E">
      <w:pPr>
        <w:spacing w:line="220" w:lineRule="exact"/>
        <w:jc w:val="both"/>
      </w:pPr>
      <w:r w:rsidRPr="00E5649E">
        <w:rPr>
          <w:szCs w:val="24"/>
        </w:rPr>
        <w:t>Pääsäännön mukaan työnantajalla ja työntekijällä on velvollisuus maksaa työttömyysvakuutusma</w:t>
      </w:r>
      <w:r w:rsidRPr="00E5649E">
        <w:rPr>
          <w:szCs w:val="24"/>
        </w:rPr>
        <w:t>k</w:t>
      </w:r>
      <w:r w:rsidRPr="00E5649E">
        <w:rPr>
          <w:szCs w:val="24"/>
        </w:rPr>
        <w:t>su 17 – 6</w:t>
      </w:r>
      <w:r w:rsidR="003F6A67">
        <w:rPr>
          <w:szCs w:val="24"/>
        </w:rPr>
        <w:t>4</w:t>
      </w:r>
      <w:r w:rsidRPr="00E5649E">
        <w:rPr>
          <w:szCs w:val="24"/>
        </w:rPr>
        <w:t xml:space="preserve"> </w:t>
      </w:r>
      <w:proofErr w:type="gramStart"/>
      <w:r w:rsidRPr="00E5649E">
        <w:rPr>
          <w:szCs w:val="24"/>
        </w:rPr>
        <w:t>–vuotiaan</w:t>
      </w:r>
      <w:proofErr w:type="gramEnd"/>
      <w:r w:rsidRPr="00E5649E">
        <w:rPr>
          <w:szCs w:val="24"/>
        </w:rPr>
        <w:t xml:space="preserve"> Suomessa tekemästä työstä. Maksuvelvollisuus koskee myös </w:t>
      </w:r>
      <w:r w:rsidR="008C4E0E" w:rsidRPr="00E5649E">
        <w:rPr>
          <w:szCs w:val="24"/>
        </w:rPr>
        <w:t>työttömyysturv</w:t>
      </w:r>
      <w:r w:rsidR="008C4E0E" w:rsidRPr="00E5649E">
        <w:rPr>
          <w:szCs w:val="24"/>
        </w:rPr>
        <w:t>a</w:t>
      </w:r>
      <w:r w:rsidR="008C4E0E" w:rsidRPr="00E5649E">
        <w:rPr>
          <w:szCs w:val="24"/>
        </w:rPr>
        <w:t>lai</w:t>
      </w:r>
      <w:r w:rsidRPr="00E5649E">
        <w:rPr>
          <w:szCs w:val="24"/>
        </w:rPr>
        <w:t>ssa</w:t>
      </w:r>
      <w:r w:rsidR="008C4E0E" w:rsidRPr="00E5649E">
        <w:rPr>
          <w:szCs w:val="24"/>
        </w:rPr>
        <w:t xml:space="preserve"> </w:t>
      </w:r>
      <w:r w:rsidR="002E0BA0">
        <w:rPr>
          <w:szCs w:val="24"/>
        </w:rPr>
        <w:t xml:space="preserve">(1290/2002) </w:t>
      </w:r>
      <w:r w:rsidR="008C4E0E" w:rsidRPr="00E5649E">
        <w:rPr>
          <w:szCs w:val="24"/>
        </w:rPr>
        <w:t xml:space="preserve">tarkoitettua yrityksen osaomistajaa. </w:t>
      </w:r>
      <w:r w:rsidRPr="00E5649E">
        <w:rPr>
          <w:color w:val="333435"/>
          <w:szCs w:val="24"/>
        </w:rPr>
        <w:t>Maksuilla rahoitetaan työttömyyspäivärah</w:t>
      </w:r>
      <w:r w:rsidRPr="00E5649E">
        <w:rPr>
          <w:color w:val="333435"/>
          <w:szCs w:val="24"/>
        </w:rPr>
        <w:t>o</w:t>
      </w:r>
      <w:r w:rsidRPr="00E5649E">
        <w:rPr>
          <w:color w:val="333435"/>
          <w:szCs w:val="24"/>
        </w:rPr>
        <w:t>ja ja vuorottelukorvauksia sekä eräitä muita työttömyysetuuksien rahoituksesta annetussa laissa</w:t>
      </w:r>
      <w:r w:rsidR="00C63041">
        <w:rPr>
          <w:color w:val="333435"/>
          <w:szCs w:val="24"/>
        </w:rPr>
        <w:t xml:space="preserve"> </w:t>
      </w:r>
      <w:r w:rsidRPr="00E5649E">
        <w:rPr>
          <w:color w:val="333435"/>
          <w:szCs w:val="24"/>
        </w:rPr>
        <w:t>tarkoitettuja tukia ja kuluja.</w:t>
      </w:r>
      <w:r w:rsidR="00E066FD" w:rsidRPr="00E066FD">
        <w:t xml:space="preserve"> </w:t>
      </w:r>
    </w:p>
    <w:p w:rsidR="00E066FD" w:rsidRDefault="00E066FD" w:rsidP="008C4E0E">
      <w:pPr>
        <w:spacing w:line="220" w:lineRule="exact"/>
        <w:jc w:val="both"/>
      </w:pPr>
    </w:p>
    <w:p w:rsidR="00E5649E" w:rsidRDefault="003F6A67" w:rsidP="008C4E0E">
      <w:pPr>
        <w:spacing w:line="220" w:lineRule="exact"/>
        <w:jc w:val="both"/>
      </w:pPr>
      <w:r>
        <w:t>T</w:t>
      </w:r>
      <w:r w:rsidR="00E066FD" w:rsidRPr="00E754A3">
        <w:t xml:space="preserve">yöttömyysvakuutusmaksun perusteena olevana palkkana pidetään työ- tai virkasuhteessa saatua palkkaa, tulospalkkiota tai muuta vastiketta, joka on maksettu tai sovittu maksettavaksi korvauksena työstä. Työnantajan tulee ilmoittaa palkat työttömyysvakuutusrahastolle, jos tämän kalenterivuoden aikana maksamat palkat ovat yhteensä </w:t>
      </w:r>
      <w:r>
        <w:t>enemmän kuin</w:t>
      </w:r>
      <w:r w:rsidR="00E066FD" w:rsidRPr="00E754A3">
        <w:t xml:space="preserve"> 1200 euroa</w:t>
      </w:r>
      <w:r w:rsidR="00AB146F">
        <w:t>.</w:t>
      </w:r>
    </w:p>
    <w:p w:rsidR="00AB146F" w:rsidRPr="00E5649E" w:rsidRDefault="00AB146F" w:rsidP="008C4E0E">
      <w:pPr>
        <w:spacing w:line="220" w:lineRule="exact"/>
        <w:jc w:val="both"/>
        <w:rPr>
          <w:color w:val="333435"/>
          <w:szCs w:val="24"/>
        </w:rPr>
      </w:pPr>
    </w:p>
    <w:p w:rsidR="009E7689" w:rsidRPr="00AB09EF" w:rsidRDefault="00E5649E" w:rsidP="009E7689">
      <w:pPr>
        <w:spacing w:line="220" w:lineRule="exact"/>
        <w:jc w:val="both"/>
      </w:pPr>
      <w:r>
        <w:t xml:space="preserve">Tulotietoja käytetään </w:t>
      </w:r>
      <w:r w:rsidR="009E7689" w:rsidRPr="00E5649E">
        <w:t>työttömyysvakuutusmaksujen määräämistä, perintää ja valvontaa varten.</w:t>
      </w:r>
    </w:p>
    <w:p w:rsidR="00E066FD" w:rsidRPr="00E5649E" w:rsidRDefault="00E066FD" w:rsidP="00E066FD">
      <w:pPr>
        <w:spacing w:line="220" w:lineRule="exact"/>
        <w:jc w:val="both"/>
      </w:pPr>
    </w:p>
    <w:p w:rsidR="00E066FD" w:rsidRPr="00E754A3" w:rsidRDefault="00E066FD" w:rsidP="00E066FD">
      <w:pPr>
        <w:spacing w:line="220" w:lineRule="exact"/>
        <w:jc w:val="both"/>
      </w:pPr>
      <w:r w:rsidRPr="00E754A3">
        <w:t>Työttömyysetuuksien rahoituksesta annetun lain 21 b §:n mukaan työnantajan on ilmoitettava työ</w:t>
      </w:r>
      <w:r w:rsidRPr="00E754A3">
        <w:t>t</w:t>
      </w:r>
      <w:r w:rsidRPr="00E754A3">
        <w:t>tömyysvakuutusrahastolle vakuutusvuonna maksamistaan palkoista vakuutusvuotta seuraavan k</w:t>
      </w:r>
      <w:r w:rsidRPr="00E754A3">
        <w:t>a</w:t>
      </w:r>
      <w:r w:rsidRPr="00E754A3">
        <w:t>lenterivuoden tammikuun loppuun mennessä. Ilmoitusta ei tarvitse antaa, jos työnantaja ei ole ma</w:t>
      </w:r>
      <w:r w:rsidRPr="00E754A3">
        <w:t>k</w:t>
      </w:r>
      <w:r w:rsidRPr="00E754A3">
        <w:t xml:space="preserve">sanut vakuutusvuonna palkkoja eikä ennakkoa ole määrätty. </w:t>
      </w:r>
      <w:r w:rsidR="003F6A67">
        <w:t>Ilmoitus tulee kuitenkin aina antaa Työttömyysvakuutusrahaston vaatimuksesta.</w:t>
      </w:r>
      <w:r w:rsidR="00466A52">
        <w:t xml:space="preserve"> </w:t>
      </w:r>
      <w:r w:rsidRPr="00E754A3">
        <w:t>Työttömyysvakuutusrahastolla on oikeus määrätä työttömyysvakuutusmaksujen ennakko työnantajaa kuulematta siten, että ennakko perustuu työna</w:t>
      </w:r>
      <w:r w:rsidRPr="00E754A3">
        <w:t>n</w:t>
      </w:r>
      <w:r w:rsidRPr="00E754A3">
        <w:t>tajan kuluvan ja edellisten vuosien työttömyysvakuutusmaksujen perusteena oleviin palkkasu</w:t>
      </w:r>
      <w:r w:rsidRPr="00E754A3">
        <w:t>m</w:t>
      </w:r>
      <w:r w:rsidRPr="00E754A3">
        <w:t>miin, työttömyysetuuksien rahoituksesta annetun lain 22 ja 22 a §:n nojalla saatuihin palkkatieto</w:t>
      </w:r>
      <w:r w:rsidRPr="00E754A3">
        <w:t>i</w:t>
      </w:r>
      <w:r w:rsidRPr="00E754A3">
        <w:t>hin, yleiseen palkkakehitykseen ja työnantajan ilmoittamiin tietoihin. Työttömyysvakuutusrahasto voi lisäksi määrätä työnantajan ja palkansaajan työttömyysvakuutusmaksun arvioimalla, jos työna</w:t>
      </w:r>
      <w:r w:rsidRPr="00E754A3">
        <w:t>n</w:t>
      </w:r>
      <w:r w:rsidRPr="00E754A3">
        <w:t>taja ei ole ilmoittanut palkkasummaa 21 b §:n mukaisesti tai jos työnantajan ilmoittama pal</w:t>
      </w:r>
      <w:r w:rsidRPr="00E754A3">
        <w:t>k</w:t>
      </w:r>
      <w:r w:rsidRPr="00E754A3">
        <w:t xml:space="preserve">kasumma on liian pieni käytettäessä perusteena työttömyysvakuutusrahaston 22 tai 22 a §:n </w:t>
      </w:r>
      <w:r w:rsidR="008F4D63">
        <w:t>nojalla</w:t>
      </w:r>
      <w:r w:rsidRPr="00E754A3">
        <w:t xml:space="preserve"> saamia ja sen käytössä olevia muita, työnantajan palkanmaksua ja muuta toimintaa koskevia tietoja.</w:t>
      </w:r>
    </w:p>
    <w:p w:rsidR="00E066FD" w:rsidRPr="00E754A3" w:rsidRDefault="00E066FD" w:rsidP="00E066FD">
      <w:pPr>
        <w:spacing w:line="220" w:lineRule="exact"/>
        <w:jc w:val="both"/>
      </w:pPr>
    </w:p>
    <w:p w:rsidR="00E066FD" w:rsidRDefault="00E066FD" w:rsidP="00E066FD">
      <w:pPr>
        <w:spacing w:line="220" w:lineRule="exact"/>
        <w:jc w:val="both"/>
        <w:rPr>
          <w:i/>
        </w:rPr>
      </w:pPr>
      <w:r w:rsidRPr="00E754A3">
        <w:t>Ennakkomenettelyn ohella työttömyysvakuutusrahasto määrää lopullisen työttömyysvakuutusma</w:t>
      </w:r>
      <w:r w:rsidRPr="00E754A3">
        <w:t>k</w:t>
      </w:r>
      <w:r w:rsidRPr="00E754A3">
        <w:t>sun kalenterivuosittain vakuutusvuotta seuraavan lokakuun loppuun mennessä. Jos vakuutusvuode</w:t>
      </w:r>
      <w:r w:rsidRPr="00E754A3">
        <w:t>l</w:t>
      </w:r>
      <w:r w:rsidRPr="00E754A3">
        <w:t>ta määrättävä työttömyysvakuutusmaksu on suurempi kuin peritty ennakko, työttömyysvakuutusr</w:t>
      </w:r>
      <w:r w:rsidRPr="00E754A3">
        <w:t>a</w:t>
      </w:r>
      <w:r w:rsidRPr="00E754A3">
        <w:t>hasto perii työnantajalta työttömyysvakuutusmaksun ja perityn ennakon välisen erotuksen. Jos taas vakuutusvuodelta määrättävä työttömyysvakuutusmaksu on pienempi kuin peritty ennakko, tyött</w:t>
      </w:r>
      <w:r w:rsidRPr="00E754A3">
        <w:t>ö</w:t>
      </w:r>
      <w:r w:rsidRPr="00E754A3">
        <w:t>myysvakuutusrahasto maksaa työnantajalle työttömyysvakuutusmaksun ja perityn ennakon välisen erotuksen</w:t>
      </w:r>
      <w:r w:rsidR="00A37685">
        <w:t>.</w:t>
      </w:r>
    </w:p>
    <w:p w:rsidR="008C4E0E" w:rsidRPr="00E066FD" w:rsidRDefault="008C4E0E" w:rsidP="008C4E0E">
      <w:pPr>
        <w:spacing w:line="220" w:lineRule="exact"/>
        <w:jc w:val="both"/>
        <w:rPr>
          <w:i/>
        </w:rPr>
      </w:pPr>
    </w:p>
    <w:p w:rsidR="00E40639" w:rsidRDefault="008C4E0E" w:rsidP="00E40639">
      <w:pPr>
        <w:spacing w:line="220" w:lineRule="exact"/>
        <w:jc w:val="both"/>
      </w:pPr>
      <w:r w:rsidRPr="00E066FD">
        <w:t>Työttömyysvakuutusrahasto</w:t>
      </w:r>
      <w:r w:rsidR="009C5F14" w:rsidRPr="00E066FD">
        <w:t xml:space="preserve">n oikeudesta saada </w:t>
      </w:r>
      <w:r w:rsidR="00E066FD" w:rsidRPr="00AB09EF">
        <w:t>työnantajalta, viranomaisilta ja eräiltä muilta tahoi</w:t>
      </w:r>
      <w:r w:rsidR="00E066FD" w:rsidRPr="00AB09EF">
        <w:t>l</w:t>
      </w:r>
      <w:r w:rsidR="00E066FD" w:rsidRPr="00AB09EF">
        <w:t>ta</w:t>
      </w:r>
      <w:r w:rsidR="00E066FD" w:rsidRPr="00E066FD" w:rsidDel="009C5F14">
        <w:t xml:space="preserve"> </w:t>
      </w:r>
      <w:r w:rsidRPr="00E066FD">
        <w:t>työttömyysvakuutusmaksun määräämistä, perintää ja valvontaa varten</w:t>
      </w:r>
      <w:r w:rsidR="008D750F" w:rsidRPr="00E066FD">
        <w:t xml:space="preserve"> tietoja</w:t>
      </w:r>
      <w:r w:rsidR="009C5F14" w:rsidRPr="00AB09EF">
        <w:t xml:space="preserve"> sääde</w:t>
      </w:r>
      <w:r w:rsidR="009C5F14" w:rsidRPr="00E5649E">
        <w:t xml:space="preserve">tään </w:t>
      </w:r>
      <w:r w:rsidR="00E066FD">
        <w:t>tyött</w:t>
      </w:r>
      <w:r w:rsidR="00E066FD">
        <w:t>ö</w:t>
      </w:r>
      <w:r w:rsidR="00E066FD">
        <w:t>myysetuuksien rahoituksesta annetussa laissa siten kuin 1</w:t>
      </w:r>
      <w:r w:rsidR="00C63041">
        <w:t>3</w:t>
      </w:r>
      <w:r w:rsidR="00E066FD">
        <w:t xml:space="preserve"> §:n </w:t>
      </w:r>
      <w:r w:rsidR="00C63041">
        <w:t xml:space="preserve">1 momentin 8 kohdan </w:t>
      </w:r>
      <w:r w:rsidR="00EE489C">
        <w:t>yksityisko</w:t>
      </w:r>
      <w:r w:rsidR="00EE489C">
        <w:t>h</w:t>
      </w:r>
      <w:r w:rsidR="00EE489C">
        <w:t xml:space="preserve">taisissa </w:t>
      </w:r>
      <w:r w:rsidR="00E066FD">
        <w:t>perusteluissa tarkemmin kuvataan.</w:t>
      </w:r>
    </w:p>
    <w:p w:rsidR="00E40639" w:rsidRDefault="00E40639" w:rsidP="00E40639">
      <w:pPr>
        <w:spacing w:line="220" w:lineRule="exact"/>
        <w:jc w:val="both"/>
      </w:pPr>
    </w:p>
    <w:p w:rsidR="00F412E9" w:rsidRDefault="00F412E9" w:rsidP="00E40639">
      <w:pPr>
        <w:spacing w:line="220" w:lineRule="exact"/>
        <w:jc w:val="both"/>
      </w:pPr>
    </w:p>
    <w:p w:rsidR="008E75BB" w:rsidRDefault="008E75BB" w:rsidP="00E40639">
      <w:pPr>
        <w:spacing w:line="220" w:lineRule="exact"/>
        <w:jc w:val="both"/>
      </w:pPr>
    </w:p>
    <w:p w:rsidR="00E40639" w:rsidRDefault="00E40639" w:rsidP="00E40639">
      <w:pPr>
        <w:spacing w:line="220" w:lineRule="exact"/>
        <w:jc w:val="both"/>
        <w:rPr>
          <w:rFonts w:eastAsia="Arial"/>
          <w:i/>
          <w:iCs/>
          <w:szCs w:val="24"/>
        </w:rPr>
      </w:pPr>
      <w:r w:rsidRPr="00E40639">
        <w:rPr>
          <w:rFonts w:eastAsia="Arial"/>
          <w:i/>
          <w:iCs/>
          <w:szCs w:val="24"/>
        </w:rPr>
        <w:lastRenderedPageBreak/>
        <w:t>Kansainväliset tilanteet – Suomessa tehtävä työ</w:t>
      </w:r>
    </w:p>
    <w:p w:rsidR="00E40639" w:rsidRDefault="00E40639" w:rsidP="00E40639">
      <w:pPr>
        <w:spacing w:line="220" w:lineRule="exact"/>
        <w:jc w:val="both"/>
        <w:rPr>
          <w:rFonts w:eastAsia="Arial"/>
          <w:i/>
          <w:iCs/>
          <w:szCs w:val="24"/>
        </w:rPr>
      </w:pPr>
    </w:p>
    <w:p w:rsidR="00E40639" w:rsidRDefault="00E40639" w:rsidP="00E40639">
      <w:pPr>
        <w:spacing w:line="220" w:lineRule="exact"/>
        <w:jc w:val="both"/>
        <w:rPr>
          <w:rFonts w:eastAsia="Arial"/>
          <w:szCs w:val="24"/>
        </w:rPr>
      </w:pPr>
      <w:r w:rsidRPr="00E40639">
        <w:rPr>
          <w:rFonts w:eastAsia="Arial"/>
          <w:color w:val="000000"/>
          <w:szCs w:val="24"/>
        </w:rPr>
        <w:t>Työnantaja on lähtökohtaisesti velvollinen järjestämään työntekijälleen työttömyysturvan Suomessa tehdystä työstä riippumatta työntekijän kansalaisuudesta ja työnantajan kotipaikasta. Vakuuttami</w:t>
      </w:r>
      <w:r w:rsidRPr="00E40639">
        <w:rPr>
          <w:rFonts w:eastAsia="Arial"/>
          <w:color w:val="000000"/>
          <w:szCs w:val="24"/>
        </w:rPr>
        <w:t>s</w:t>
      </w:r>
      <w:r w:rsidRPr="00E40639">
        <w:rPr>
          <w:rFonts w:eastAsia="Arial"/>
          <w:color w:val="000000"/>
          <w:szCs w:val="24"/>
        </w:rPr>
        <w:t xml:space="preserve">velvollisen työnantajan ilmoitusvelvollisuus on sama riippumatta työnantajan kotipaikasta. </w:t>
      </w:r>
      <w:r w:rsidRPr="00E40639">
        <w:rPr>
          <w:rFonts w:eastAsia="Arial"/>
          <w:szCs w:val="24"/>
        </w:rPr>
        <w:t>Kaikesta Suomessa tehdystä työstä maksetaan työttömyysvakuutusmaksut pääsääntöisesti Suomeen.</w:t>
      </w:r>
    </w:p>
    <w:p w:rsidR="00E40639" w:rsidRDefault="00E40639" w:rsidP="00E40639">
      <w:pPr>
        <w:spacing w:line="220" w:lineRule="exact"/>
        <w:jc w:val="both"/>
        <w:rPr>
          <w:rFonts w:eastAsia="Arial"/>
          <w:szCs w:val="24"/>
        </w:rPr>
      </w:pPr>
    </w:p>
    <w:p w:rsidR="00E40639" w:rsidRDefault="00E40639" w:rsidP="00E40639">
      <w:pPr>
        <w:spacing w:line="220" w:lineRule="exact"/>
        <w:jc w:val="both"/>
        <w:rPr>
          <w:rFonts w:eastAsia="Arial"/>
          <w:color w:val="000000"/>
          <w:szCs w:val="24"/>
        </w:rPr>
      </w:pPr>
      <w:r w:rsidRPr="00E40639">
        <w:rPr>
          <w:rFonts w:eastAsia="Arial"/>
          <w:color w:val="000000"/>
          <w:szCs w:val="24"/>
        </w:rPr>
        <w:t xml:space="preserve">Kahden tai useamman </w:t>
      </w:r>
      <w:r>
        <w:rPr>
          <w:rFonts w:eastAsia="Arial"/>
          <w:color w:val="000000"/>
          <w:szCs w:val="24"/>
        </w:rPr>
        <w:t xml:space="preserve">Euroopan talousalueeseen kuuluvan valtion </w:t>
      </w:r>
      <w:r w:rsidRPr="00E40639">
        <w:rPr>
          <w:rFonts w:eastAsia="Arial"/>
          <w:color w:val="000000"/>
          <w:szCs w:val="24"/>
        </w:rPr>
        <w:t>alueella työskentelevään työnt</w:t>
      </w:r>
      <w:r w:rsidRPr="00E40639">
        <w:rPr>
          <w:rFonts w:eastAsia="Arial"/>
          <w:color w:val="000000"/>
          <w:szCs w:val="24"/>
        </w:rPr>
        <w:t>e</w:t>
      </w:r>
      <w:r w:rsidRPr="00E40639">
        <w:rPr>
          <w:rFonts w:eastAsia="Arial"/>
          <w:color w:val="000000"/>
          <w:szCs w:val="24"/>
        </w:rPr>
        <w:t>kijään sovelletaan joko työntekijän asuinmaan tai työnantajan kotipaikan lainsäädäntöä. Työntekijä kuuluu siis vain yhden maan sosiaaliturvaan.</w:t>
      </w:r>
      <w:r>
        <w:rPr>
          <w:rFonts w:eastAsia="Arial"/>
          <w:color w:val="000000"/>
          <w:szCs w:val="24"/>
        </w:rPr>
        <w:t xml:space="preserve"> Näistä maista tai </w:t>
      </w:r>
      <w:r w:rsidRPr="00E40639">
        <w:rPr>
          <w:rFonts w:eastAsia="Arial"/>
          <w:color w:val="000000"/>
          <w:szCs w:val="24"/>
        </w:rPr>
        <w:t>Sveitsistä tilapäisesti Suomeen ty</w:t>
      </w:r>
      <w:r w:rsidRPr="00E40639">
        <w:rPr>
          <w:rFonts w:eastAsia="Arial"/>
          <w:color w:val="000000"/>
          <w:szCs w:val="24"/>
        </w:rPr>
        <w:t>ö</w:t>
      </w:r>
      <w:r w:rsidRPr="00E40639">
        <w:rPr>
          <w:rFonts w:eastAsia="Arial"/>
          <w:color w:val="000000"/>
          <w:szCs w:val="24"/>
        </w:rPr>
        <w:t>komennukselle lähetetyt työntekijät vakuutetaan yleensä siinä maassa, josta heidät lähetetään. E</w:t>
      </w:r>
      <w:r>
        <w:rPr>
          <w:rFonts w:eastAsia="Arial"/>
          <w:color w:val="000000"/>
          <w:szCs w:val="24"/>
        </w:rPr>
        <w:t>u</w:t>
      </w:r>
      <w:r>
        <w:rPr>
          <w:rFonts w:eastAsia="Arial"/>
          <w:color w:val="000000"/>
          <w:szCs w:val="24"/>
        </w:rPr>
        <w:t xml:space="preserve">roopan Unionin </w:t>
      </w:r>
      <w:r w:rsidRPr="00E40639">
        <w:rPr>
          <w:rFonts w:eastAsia="Arial"/>
          <w:color w:val="000000"/>
          <w:szCs w:val="24"/>
        </w:rPr>
        <w:t xml:space="preserve">alueella tilapäiselle työkomennukselle lähetetty työntekijä voi kuulua lähettävän maan sosiaaliturvan piiriin 24 kuukauden ajan. Tällöin vaaditaan lähetetyn työntekijän </w:t>
      </w:r>
      <w:proofErr w:type="spellStart"/>
      <w:r w:rsidRPr="00E40639">
        <w:rPr>
          <w:rFonts w:eastAsia="Arial"/>
          <w:color w:val="000000"/>
          <w:szCs w:val="24"/>
        </w:rPr>
        <w:t>A1-todistus</w:t>
      </w:r>
      <w:proofErr w:type="spellEnd"/>
      <w:r w:rsidRPr="00E40639">
        <w:rPr>
          <w:rFonts w:eastAsia="Arial"/>
          <w:color w:val="000000"/>
          <w:szCs w:val="24"/>
        </w:rPr>
        <w:t xml:space="preserve">. Lähetetty työntekijä voi pysyä lähettäjämaan sosiaaliturvan piirissä poikkeusluvalla myös kahta vuotta pidemmän ajan, jos työskentely toisessa </w:t>
      </w:r>
      <w:r>
        <w:rPr>
          <w:rFonts w:eastAsia="Arial"/>
          <w:color w:val="000000"/>
          <w:szCs w:val="24"/>
        </w:rPr>
        <w:t xml:space="preserve">Euroopan Unionin </w:t>
      </w:r>
      <w:r w:rsidRPr="00E40639">
        <w:rPr>
          <w:rFonts w:eastAsia="Arial"/>
          <w:color w:val="000000"/>
          <w:szCs w:val="24"/>
        </w:rPr>
        <w:t>jäsenmaassa kestää enintään viisi vuotta. Jos Suomea sitovissa kahdenvälisissä sosiaaliturvasopimuksissa on työttömyysvakuutusta koskevia määräyksiä, maksuvelvollisuus ratkeaa näiden määräysten mukaan.</w:t>
      </w:r>
    </w:p>
    <w:p w:rsidR="00E40639" w:rsidRDefault="00E40639" w:rsidP="00E40639">
      <w:pPr>
        <w:spacing w:line="220" w:lineRule="exact"/>
        <w:jc w:val="both"/>
        <w:rPr>
          <w:rFonts w:eastAsia="Arial"/>
          <w:color w:val="000000"/>
          <w:szCs w:val="24"/>
        </w:rPr>
      </w:pPr>
    </w:p>
    <w:p w:rsidR="008C4E0E" w:rsidRPr="00E5649E" w:rsidRDefault="00E40639" w:rsidP="008D750F">
      <w:pPr>
        <w:spacing w:line="220" w:lineRule="exact"/>
        <w:jc w:val="both"/>
      </w:pPr>
      <w:r w:rsidRPr="00E40639">
        <w:rPr>
          <w:rFonts w:eastAsia="Arial"/>
          <w:color w:val="000000"/>
          <w:szCs w:val="24"/>
        </w:rPr>
        <w:t>Jos ulkomainen työnantaja on velvollinen järjestämään työntekijänsä työttömyysturvan Suomessa, työnantaja on velvollinen ilmoittamaan työntekijän palkkatulot työttömyysvakuutusrahastolle työ</w:t>
      </w:r>
      <w:r w:rsidRPr="00E40639">
        <w:rPr>
          <w:rFonts w:eastAsia="Arial"/>
          <w:color w:val="000000"/>
          <w:szCs w:val="24"/>
        </w:rPr>
        <w:t>n</w:t>
      </w:r>
      <w:r w:rsidRPr="00E40639">
        <w:rPr>
          <w:rFonts w:eastAsia="Arial"/>
          <w:color w:val="000000"/>
          <w:szCs w:val="24"/>
        </w:rPr>
        <w:t xml:space="preserve">tekijän oleskeluajasta riippumatta. </w:t>
      </w:r>
      <w:r w:rsidR="0031009B" w:rsidRPr="00E5649E">
        <w:t xml:space="preserve"> </w:t>
      </w:r>
      <w:r w:rsidR="008D750F" w:rsidRPr="00E5649E">
        <w:t xml:space="preserve"> </w:t>
      </w:r>
    </w:p>
    <w:p w:rsidR="00E63A71" w:rsidRDefault="00E63A71" w:rsidP="008C4E0E">
      <w:pPr>
        <w:spacing w:line="220" w:lineRule="exact"/>
        <w:jc w:val="both"/>
      </w:pPr>
    </w:p>
    <w:p w:rsidR="001D5D32" w:rsidRPr="009E7689" w:rsidRDefault="0041717C" w:rsidP="00F412E9">
      <w:pPr>
        <w:pStyle w:val="VMOtsikko3"/>
      </w:pPr>
      <w:bookmarkStart w:id="34" w:name="_Toc484688686"/>
      <w:r w:rsidRPr="009E7689">
        <w:t>2.1.</w:t>
      </w:r>
      <w:r w:rsidR="00C63041">
        <w:t>8</w:t>
      </w:r>
      <w:r w:rsidRPr="009E7689">
        <w:t xml:space="preserve"> T</w:t>
      </w:r>
      <w:r w:rsidR="002B13C9">
        <w:t>yö</w:t>
      </w:r>
      <w:r w:rsidR="002E0BA0">
        <w:t>t</w:t>
      </w:r>
      <w:r w:rsidRPr="009E7689">
        <w:t>apaturmavakuutta</w:t>
      </w:r>
      <w:r w:rsidR="001D5D32" w:rsidRPr="009E7689">
        <w:t>minen</w:t>
      </w:r>
      <w:bookmarkEnd w:id="31"/>
      <w:bookmarkEnd w:id="32"/>
      <w:bookmarkEnd w:id="34"/>
    </w:p>
    <w:p w:rsidR="00580899" w:rsidRPr="009E7689" w:rsidRDefault="00580899" w:rsidP="001D5D32">
      <w:pPr>
        <w:spacing w:line="220" w:lineRule="exact"/>
        <w:jc w:val="both"/>
        <w:rPr>
          <w:i/>
          <w:szCs w:val="24"/>
        </w:rPr>
      </w:pPr>
    </w:p>
    <w:p w:rsidR="007A5A96" w:rsidRPr="002310B2" w:rsidRDefault="007A5A96" w:rsidP="00110AA3">
      <w:pPr>
        <w:spacing w:line="220" w:lineRule="exact"/>
        <w:jc w:val="both"/>
        <w:rPr>
          <w:i/>
          <w:szCs w:val="24"/>
        </w:rPr>
      </w:pPr>
      <w:r w:rsidRPr="002310B2">
        <w:rPr>
          <w:i/>
          <w:szCs w:val="24"/>
        </w:rPr>
        <w:t>T</w:t>
      </w:r>
      <w:r w:rsidR="009E7689" w:rsidRPr="002310B2">
        <w:rPr>
          <w:i/>
          <w:szCs w:val="24"/>
        </w:rPr>
        <w:t>apaturma- ja ammattitautilain mukainen vakuuttaminen</w:t>
      </w:r>
    </w:p>
    <w:p w:rsidR="007A5A96" w:rsidRPr="009E7689" w:rsidRDefault="007A5A96" w:rsidP="00110AA3">
      <w:pPr>
        <w:spacing w:line="220" w:lineRule="exact"/>
        <w:jc w:val="both"/>
        <w:rPr>
          <w:szCs w:val="24"/>
        </w:rPr>
      </w:pPr>
    </w:p>
    <w:p w:rsidR="00B3034B" w:rsidRPr="00E5649E" w:rsidRDefault="0041717C" w:rsidP="00110AA3">
      <w:pPr>
        <w:spacing w:line="220" w:lineRule="exact"/>
        <w:jc w:val="both"/>
        <w:rPr>
          <w:szCs w:val="24"/>
        </w:rPr>
      </w:pPr>
      <w:r w:rsidRPr="009E7689">
        <w:rPr>
          <w:szCs w:val="24"/>
        </w:rPr>
        <w:t xml:space="preserve">Työnantaja on velvollinen vakuuttamaan työntekijänsä työtapaturman ja ammattitaudin varalta </w:t>
      </w:r>
      <w:r w:rsidR="001D5D32" w:rsidRPr="009E7689">
        <w:rPr>
          <w:szCs w:val="24"/>
        </w:rPr>
        <w:t>ty</w:t>
      </w:r>
      <w:r w:rsidR="001D5D32" w:rsidRPr="009E7689">
        <w:rPr>
          <w:szCs w:val="24"/>
        </w:rPr>
        <w:t>ö</w:t>
      </w:r>
      <w:r w:rsidR="001D5D32" w:rsidRPr="009E7689">
        <w:rPr>
          <w:szCs w:val="24"/>
        </w:rPr>
        <w:t>tapaturma- ja ammattitautilai</w:t>
      </w:r>
      <w:r w:rsidR="00BE6D19" w:rsidRPr="009E7689">
        <w:rPr>
          <w:szCs w:val="24"/>
        </w:rPr>
        <w:t>n</w:t>
      </w:r>
      <w:r w:rsidR="001D5D32" w:rsidRPr="009E7689">
        <w:rPr>
          <w:szCs w:val="24"/>
        </w:rPr>
        <w:t xml:space="preserve"> (</w:t>
      </w:r>
      <w:r w:rsidR="008E75BB">
        <w:rPr>
          <w:szCs w:val="24"/>
        </w:rPr>
        <w:t>4</w:t>
      </w:r>
      <w:r w:rsidR="001D5D32" w:rsidRPr="009E7689">
        <w:rPr>
          <w:szCs w:val="24"/>
        </w:rPr>
        <w:t xml:space="preserve">59/2015) </w:t>
      </w:r>
      <w:r w:rsidR="00110AA3" w:rsidRPr="009E7689">
        <w:rPr>
          <w:szCs w:val="24"/>
        </w:rPr>
        <w:t xml:space="preserve">mukaisesti. </w:t>
      </w:r>
      <w:r w:rsidRPr="009E7689">
        <w:rPr>
          <w:szCs w:val="24"/>
        </w:rPr>
        <w:t>Lain toimeenpanoon kuu</w:t>
      </w:r>
      <w:r w:rsidRPr="009C5F14">
        <w:rPr>
          <w:szCs w:val="24"/>
        </w:rPr>
        <w:t xml:space="preserve">luvista tehtävistä huolehtivat </w:t>
      </w:r>
      <w:r w:rsidR="00110AA3" w:rsidRPr="009C5F14">
        <w:rPr>
          <w:szCs w:val="24"/>
        </w:rPr>
        <w:t xml:space="preserve">laissa tarkoitetut vakuutuslaitokset, joita ovat </w:t>
      </w:r>
      <w:r w:rsidRPr="00AB09EF">
        <w:rPr>
          <w:szCs w:val="24"/>
        </w:rPr>
        <w:t xml:space="preserve">vakuutusyhtiöt, joilla on </w:t>
      </w:r>
      <w:r w:rsidR="00110AA3" w:rsidRPr="00AB09EF">
        <w:rPr>
          <w:szCs w:val="24"/>
        </w:rPr>
        <w:t xml:space="preserve">mainitun lain mukaan </w:t>
      </w:r>
      <w:r w:rsidRPr="00AB09EF">
        <w:rPr>
          <w:szCs w:val="24"/>
        </w:rPr>
        <w:t xml:space="preserve">oikeus harjoittaa </w:t>
      </w:r>
      <w:r w:rsidR="00110AA3" w:rsidRPr="00AB09EF">
        <w:rPr>
          <w:szCs w:val="24"/>
        </w:rPr>
        <w:t>laissa tarkoitettua vakuutustoimintaa, Valtiokonttori ja Tapaturmavaku</w:t>
      </w:r>
      <w:r w:rsidR="00110AA3" w:rsidRPr="00AB09EF">
        <w:rPr>
          <w:szCs w:val="24"/>
        </w:rPr>
        <w:t>u</w:t>
      </w:r>
      <w:r w:rsidR="00110AA3" w:rsidRPr="00AB09EF">
        <w:rPr>
          <w:szCs w:val="24"/>
        </w:rPr>
        <w:t>tuskeskus.</w:t>
      </w:r>
      <w:r w:rsidR="00E76C5C" w:rsidRPr="00E5649E">
        <w:rPr>
          <w:szCs w:val="24"/>
        </w:rPr>
        <w:t xml:space="preserve"> </w:t>
      </w:r>
      <w:r w:rsidRPr="00E5649E">
        <w:rPr>
          <w:szCs w:val="24"/>
        </w:rPr>
        <w:t>Vakuutuslaitoksille kuuluu työtapaturma- ja ammattitautilain toimeenpanossa muun m</w:t>
      </w:r>
      <w:r w:rsidRPr="00E5649E">
        <w:rPr>
          <w:szCs w:val="24"/>
        </w:rPr>
        <w:t>u</w:t>
      </w:r>
      <w:r w:rsidRPr="00E5649E">
        <w:rPr>
          <w:szCs w:val="24"/>
        </w:rPr>
        <w:t>assa vakuutus-, korvaus- ja valvontatehtäviä.</w:t>
      </w:r>
    </w:p>
    <w:p w:rsidR="007A5A96" w:rsidRPr="002310B2" w:rsidRDefault="007A5A96" w:rsidP="00110AA3">
      <w:pPr>
        <w:spacing w:line="220" w:lineRule="exact"/>
        <w:jc w:val="both"/>
        <w:rPr>
          <w:szCs w:val="24"/>
        </w:rPr>
      </w:pPr>
    </w:p>
    <w:p w:rsidR="007A5A96" w:rsidRDefault="007A5A96" w:rsidP="007A5A96">
      <w:pPr>
        <w:spacing w:line="220" w:lineRule="exact"/>
        <w:jc w:val="both"/>
        <w:rPr>
          <w:szCs w:val="24"/>
        </w:rPr>
      </w:pPr>
      <w:r w:rsidRPr="002310B2">
        <w:rPr>
          <w:szCs w:val="24"/>
        </w:rPr>
        <w:t xml:space="preserve">Vakuutusta otettaessa vakuutuksenottajan on ilmoitettava vakuutusyhtiölle tietoja </w:t>
      </w:r>
      <w:r w:rsidR="00E147D2" w:rsidRPr="002310B2">
        <w:rPr>
          <w:szCs w:val="24"/>
        </w:rPr>
        <w:t xml:space="preserve">muun muassa </w:t>
      </w:r>
      <w:r w:rsidRPr="002310B2">
        <w:rPr>
          <w:szCs w:val="24"/>
        </w:rPr>
        <w:t>vakuutusmaksun määr</w:t>
      </w:r>
      <w:r w:rsidR="00E147D2" w:rsidRPr="002310B2">
        <w:rPr>
          <w:szCs w:val="24"/>
        </w:rPr>
        <w:t>ää</w:t>
      </w:r>
      <w:r w:rsidRPr="002310B2">
        <w:rPr>
          <w:szCs w:val="24"/>
        </w:rPr>
        <w:t>mistä varten. Koska kullakin vakuutusyhtiöllä on vakuutusmaksujen mä</w:t>
      </w:r>
      <w:r w:rsidRPr="002310B2">
        <w:rPr>
          <w:szCs w:val="24"/>
        </w:rPr>
        <w:t>ä</w:t>
      </w:r>
      <w:r w:rsidRPr="002310B2">
        <w:rPr>
          <w:szCs w:val="24"/>
        </w:rPr>
        <w:t>r</w:t>
      </w:r>
      <w:r w:rsidR="00E147D2" w:rsidRPr="002310B2">
        <w:rPr>
          <w:szCs w:val="24"/>
        </w:rPr>
        <w:t xml:space="preserve">äämisessä </w:t>
      </w:r>
      <w:r w:rsidRPr="002310B2">
        <w:rPr>
          <w:szCs w:val="24"/>
        </w:rPr>
        <w:t>omat maksuperusteensa, vakuutusyhtiölle on ilmoitettava tämän määrittelemät tiedot. Lai</w:t>
      </w:r>
      <w:r w:rsidR="00E27C43" w:rsidRPr="002310B2">
        <w:rPr>
          <w:szCs w:val="24"/>
        </w:rPr>
        <w:t>n 159 §:ssä</w:t>
      </w:r>
      <w:r w:rsidRPr="002310B2">
        <w:rPr>
          <w:szCs w:val="24"/>
        </w:rPr>
        <w:t xml:space="preserve"> on esimerkkiluettelo annettavista tiedoista, joita ovat muun muassa työnantajan tee</w:t>
      </w:r>
      <w:r w:rsidRPr="002310B2">
        <w:rPr>
          <w:szCs w:val="24"/>
        </w:rPr>
        <w:t>t</w:t>
      </w:r>
      <w:r w:rsidRPr="002310B2">
        <w:rPr>
          <w:szCs w:val="24"/>
        </w:rPr>
        <w:t>tämän työn määrä ja laatu. Työn määrää kuvaa yleisimmin palkkasumma, joka koostuu työnantajan teettämästään työstä maksamista työansioista. Työn laatua kuvaa puolestaan työntekijän ammatt</w:t>
      </w:r>
      <w:r w:rsidRPr="002310B2">
        <w:rPr>
          <w:szCs w:val="24"/>
        </w:rPr>
        <w:t>i</w:t>
      </w:r>
      <w:r w:rsidRPr="002310B2">
        <w:rPr>
          <w:szCs w:val="24"/>
        </w:rPr>
        <w:t>luokka, joka määräytyy Tilastokeskuksen käyttämän ammattiluokituksen mukaisesti.</w:t>
      </w:r>
    </w:p>
    <w:p w:rsidR="001A49D3" w:rsidRDefault="001A49D3" w:rsidP="007A5A96">
      <w:pPr>
        <w:spacing w:line="220" w:lineRule="exact"/>
        <w:jc w:val="both"/>
        <w:rPr>
          <w:szCs w:val="24"/>
        </w:rPr>
      </w:pPr>
    </w:p>
    <w:p w:rsidR="001A49D3" w:rsidRPr="002310B2" w:rsidRDefault="004C4C2C" w:rsidP="007A5A96">
      <w:pPr>
        <w:spacing w:line="220" w:lineRule="exact"/>
        <w:jc w:val="both"/>
        <w:rPr>
          <w:szCs w:val="24"/>
        </w:rPr>
      </w:pPr>
      <w:r>
        <w:t>Valtiolla ei ole vakuuttamisvelvollisuutta, vaan korvaus valtion työssä aiheutuneen työtapaturman tai ammattitaudin johdosta maksetaan valtion varoista työtapaturma- ja ammattitautilain mukaisesti.</w:t>
      </w:r>
    </w:p>
    <w:p w:rsidR="00DE0998" w:rsidRPr="002310B2" w:rsidRDefault="00DE0998" w:rsidP="007A5A96">
      <w:pPr>
        <w:spacing w:line="220" w:lineRule="exact"/>
        <w:jc w:val="both"/>
        <w:rPr>
          <w:szCs w:val="24"/>
        </w:rPr>
      </w:pPr>
    </w:p>
    <w:p w:rsidR="007A5A96" w:rsidRPr="00AB09EF" w:rsidRDefault="00DE0998" w:rsidP="007A5A96">
      <w:pPr>
        <w:spacing w:line="220" w:lineRule="exact"/>
        <w:jc w:val="both"/>
        <w:rPr>
          <w:szCs w:val="24"/>
        </w:rPr>
      </w:pPr>
      <w:r w:rsidRPr="002310B2">
        <w:rPr>
          <w:szCs w:val="24"/>
        </w:rPr>
        <w:t xml:space="preserve">Lain mukaisina etuuksina maksetaan muun </w:t>
      </w:r>
      <w:r w:rsidR="009E7689" w:rsidRPr="002310B2">
        <w:rPr>
          <w:szCs w:val="24"/>
        </w:rPr>
        <w:t xml:space="preserve">muassa </w:t>
      </w:r>
      <w:r w:rsidRPr="002310B2">
        <w:rPr>
          <w:szCs w:val="24"/>
        </w:rPr>
        <w:t>ansionmenetyskorvauksia, joita ovat päiväraha, tapaturmaeläke ja kuntoutusraha.</w:t>
      </w:r>
      <w:r w:rsidRPr="002310B2">
        <w:rPr>
          <w:color w:val="333435"/>
          <w:szCs w:val="24"/>
        </w:rPr>
        <w:t xml:space="preserve"> Ansionmenetyskorvauksen perusteena olevaa työansiota määrä</w:t>
      </w:r>
      <w:r w:rsidRPr="002310B2">
        <w:rPr>
          <w:color w:val="333435"/>
          <w:szCs w:val="24"/>
        </w:rPr>
        <w:t>t</w:t>
      </w:r>
      <w:r w:rsidRPr="002310B2">
        <w:rPr>
          <w:color w:val="333435"/>
          <w:szCs w:val="24"/>
        </w:rPr>
        <w:t xml:space="preserve">täessä otetaan </w:t>
      </w:r>
      <w:r w:rsidR="00FC3A50" w:rsidRPr="002310B2">
        <w:rPr>
          <w:color w:val="333435"/>
          <w:szCs w:val="24"/>
        </w:rPr>
        <w:t xml:space="preserve">81 §:n mukaan </w:t>
      </w:r>
      <w:r w:rsidRPr="009E7689">
        <w:rPr>
          <w:szCs w:val="24"/>
        </w:rPr>
        <w:t>huomioon palkka, tulospalkkio tai muu vastike, joka on maksettu tai sovittu ma</w:t>
      </w:r>
      <w:r w:rsidRPr="002310B2">
        <w:rPr>
          <w:szCs w:val="24"/>
        </w:rPr>
        <w:t>k</w:t>
      </w:r>
      <w:r w:rsidRPr="009E7689">
        <w:rPr>
          <w:szCs w:val="24"/>
        </w:rPr>
        <w:t xml:space="preserve">settavaksi korvauksena työstä. </w:t>
      </w:r>
      <w:r w:rsidR="00FC3A50" w:rsidRPr="009E7689">
        <w:rPr>
          <w:szCs w:val="24"/>
        </w:rPr>
        <w:t xml:space="preserve">Pykälä sisältää </w:t>
      </w:r>
      <w:r w:rsidR="009E7689" w:rsidRPr="009E7689">
        <w:rPr>
          <w:szCs w:val="24"/>
        </w:rPr>
        <w:t xml:space="preserve">lisäksi </w:t>
      </w:r>
      <w:r w:rsidR="00FC3A50" w:rsidRPr="009E7689">
        <w:rPr>
          <w:szCs w:val="24"/>
        </w:rPr>
        <w:t>yksityiskohtaisia säännöksiä ty</w:t>
      </w:r>
      <w:r w:rsidR="00FC3A50" w:rsidRPr="002310B2">
        <w:rPr>
          <w:szCs w:val="24"/>
        </w:rPr>
        <w:t>ö</w:t>
      </w:r>
      <w:r w:rsidR="00FC3A50" w:rsidRPr="009E7689">
        <w:rPr>
          <w:szCs w:val="24"/>
        </w:rPr>
        <w:t xml:space="preserve">ansioon luettavista vastikkeista.  </w:t>
      </w:r>
    </w:p>
    <w:p w:rsidR="00FC3A50" w:rsidRPr="00AB09EF" w:rsidRDefault="00FC3A50" w:rsidP="007A5A96">
      <w:pPr>
        <w:spacing w:line="220" w:lineRule="exact"/>
        <w:jc w:val="both"/>
        <w:rPr>
          <w:szCs w:val="24"/>
        </w:rPr>
      </w:pPr>
    </w:p>
    <w:p w:rsidR="00FC3A50" w:rsidRPr="00E5649E" w:rsidRDefault="007A5A96" w:rsidP="007A5A96">
      <w:pPr>
        <w:spacing w:line="220" w:lineRule="exact"/>
        <w:jc w:val="both"/>
        <w:rPr>
          <w:szCs w:val="24"/>
        </w:rPr>
      </w:pPr>
      <w:r w:rsidRPr="00E5649E">
        <w:rPr>
          <w:szCs w:val="24"/>
        </w:rPr>
        <w:t xml:space="preserve">Vakuutusmaksun perusteena olevaan palkkasummaan luettavat työansiot määräytyvät </w:t>
      </w:r>
      <w:r w:rsidR="00FC3A50" w:rsidRPr="00E5649E">
        <w:rPr>
          <w:szCs w:val="24"/>
        </w:rPr>
        <w:t>mainitun 81</w:t>
      </w:r>
      <w:r w:rsidR="00085F51">
        <w:rPr>
          <w:szCs w:val="24"/>
        </w:rPr>
        <w:t> </w:t>
      </w:r>
      <w:r w:rsidR="00FC3A50" w:rsidRPr="00E5649E">
        <w:rPr>
          <w:szCs w:val="24"/>
        </w:rPr>
        <w:t>§:n mukaisesti.</w:t>
      </w:r>
    </w:p>
    <w:p w:rsidR="00FC3A50" w:rsidRPr="002310B2" w:rsidRDefault="00FC3A50" w:rsidP="007A5A96">
      <w:pPr>
        <w:spacing w:line="220" w:lineRule="exact"/>
        <w:jc w:val="both"/>
        <w:rPr>
          <w:szCs w:val="24"/>
        </w:rPr>
      </w:pPr>
    </w:p>
    <w:p w:rsidR="00636CE5" w:rsidRPr="002310B2" w:rsidRDefault="007A5A96" w:rsidP="007A5A96">
      <w:pPr>
        <w:spacing w:line="220" w:lineRule="exact"/>
        <w:jc w:val="both"/>
        <w:rPr>
          <w:szCs w:val="24"/>
        </w:rPr>
      </w:pPr>
      <w:r w:rsidRPr="002310B2">
        <w:rPr>
          <w:szCs w:val="24"/>
        </w:rPr>
        <w:t xml:space="preserve">Vakuutuksenottajan on </w:t>
      </w:r>
      <w:r w:rsidR="00E27C43" w:rsidRPr="002310B2">
        <w:rPr>
          <w:szCs w:val="24"/>
        </w:rPr>
        <w:t xml:space="preserve">mainitun </w:t>
      </w:r>
      <w:r w:rsidRPr="002310B2">
        <w:rPr>
          <w:szCs w:val="24"/>
        </w:rPr>
        <w:t>lain mukaan ilmoitettava vakuutusmaksuun vaikuttavat tiedot v</w:t>
      </w:r>
      <w:r w:rsidRPr="002310B2">
        <w:rPr>
          <w:szCs w:val="24"/>
        </w:rPr>
        <w:t>a</w:t>
      </w:r>
      <w:r w:rsidRPr="002310B2">
        <w:rPr>
          <w:szCs w:val="24"/>
        </w:rPr>
        <w:t xml:space="preserve">kuutusta haettaessa tai viimeistään 14 päivän kuluessa vakuutuksen alkamisesta. </w:t>
      </w:r>
      <w:r w:rsidR="00636CE5" w:rsidRPr="002310B2">
        <w:rPr>
          <w:szCs w:val="24"/>
        </w:rPr>
        <w:t>K</w:t>
      </w:r>
      <w:r w:rsidRPr="002310B2">
        <w:rPr>
          <w:szCs w:val="24"/>
        </w:rPr>
        <w:t>un vakuutus on voimassa toistaiseksi, vakuutuksenottaja on velvollinen ilmoittamaan edellä mainitut vakuutusyht</w:t>
      </w:r>
      <w:r w:rsidRPr="002310B2">
        <w:rPr>
          <w:szCs w:val="24"/>
        </w:rPr>
        <w:t>i</w:t>
      </w:r>
      <w:r w:rsidRPr="002310B2">
        <w:rPr>
          <w:szCs w:val="24"/>
        </w:rPr>
        <w:t>ön pyytämät tiedot yhtiölle vuosi-ilmoituksella vakuutuskauden lopullisen vakuutusmaksun määri</w:t>
      </w:r>
      <w:r w:rsidRPr="002310B2">
        <w:rPr>
          <w:szCs w:val="24"/>
        </w:rPr>
        <w:t>t</w:t>
      </w:r>
      <w:r w:rsidRPr="002310B2">
        <w:rPr>
          <w:szCs w:val="24"/>
        </w:rPr>
        <w:t xml:space="preserve">tämistä varten tammikuun loppuun mennessä. </w:t>
      </w:r>
    </w:p>
    <w:p w:rsidR="00636CE5" w:rsidRPr="002310B2" w:rsidRDefault="00636CE5" w:rsidP="007A5A96">
      <w:pPr>
        <w:spacing w:line="220" w:lineRule="exact"/>
        <w:jc w:val="both"/>
        <w:rPr>
          <w:szCs w:val="24"/>
        </w:rPr>
      </w:pPr>
    </w:p>
    <w:p w:rsidR="007A5A96" w:rsidRPr="002310B2" w:rsidRDefault="007A5A96" w:rsidP="007A5A96">
      <w:pPr>
        <w:spacing w:line="220" w:lineRule="exact"/>
        <w:jc w:val="both"/>
        <w:rPr>
          <w:szCs w:val="24"/>
        </w:rPr>
      </w:pPr>
      <w:r w:rsidRPr="002310B2">
        <w:rPr>
          <w:szCs w:val="24"/>
        </w:rPr>
        <w:lastRenderedPageBreak/>
        <w:t>Kukin vakuutusyhtiö määrittelee vuosi-ilmoituksen tietosisällön ja tietojen toimittamistavan. Tiet</w:t>
      </w:r>
      <w:r w:rsidRPr="002310B2">
        <w:rPr>
          <w:szCs w:val="24"/>
        </w:rPr>
        <w:t>o</w:t>
      </w:r>
      <w:r w:rsidRPr="002310B2">
        <w:rPr>
          <w:szCs w:val="24"/>
        </w:rPr>
        <w:t>ja voidaan antaa esimerkiksi paperilomakkeella tai sähköisesti verkkopalvelussa. Lisäksi laissa on säännös, joka velvoittaa vakuutuksenottajaa ilmoittamaan vakuutusyhtiölle näissä tiedoissa tapaht</w:t>
      </w:r>
      <w:r w:rsidRPr="002310B2">
        <w:rPr>
          <w:szCs w:val="24"/>
        </w:rPr>
        <w:t>u</w:t>
      </w:r>
      <w:r w:rsidRPr="002310B2">
        <w:rPr>
          <w:szCs w:val="24"/>
        </w:rPr>
        <w:t>neista olennaisista muutoksista viipymättä, kuitenkin viimeistään 30 päivän kuluessa muutoksesta. Tiedot on näin ilmoitettava myös vakuutuksen päättyessä.</w:t>
      </w:r>
    </w:p>
    <w:p w:rsidR="007A5A96" w:rsidRPr="002310B2" w:rsidRDefault="007A5A96" w:rsidP="007A5A96">
      <w:pPr>
        <w:spacing w:line="220" w:lineRule="exact"/>
        <w:jc w:val="both"/>
        <w:rPr>
          <w:szCs w:val="24"/>
        </w:rPr>
      </w:pPr>
    </w:p>
    <w:p w:rsidR="00DE0998" w:rsidRDefault="007A5A96" w:rsidP="007A5A96">
      <w:pPr>
        <w:spacing w:line="220" w:lineRule="exact"/>
        <w:jc w:val="both"/>
        <w:rPr>
          <w:color w:val="000000" w:themeColor="text1"/>
          <w:szCs w:val="24"/>
        </w:rPr>
      </w:pPr>
      <w:r w:rsidRPr="002310B2">
        <w:rPr>
          <w:szCs w:val="24"/>
        </w:rPr>
        <w:t>Työtapaturma- ja ammattitautilailla säädetään sekä vakuutusyhtiöille että Tapaturmavakuutuske</w:t>
      </w:r>
      <w:r w:rsidRPr="002310B2">
        <w:rPr>
          <w:szCs w:val="24"/>
        </w:rPr>
        <w:t>s</w:t>
      </w:r>
      <w:r w:rsidRPr="002310B2">
        <w:rPr>
          <w:szCs w:val="24"/>
        </w:rPr>
        <w:t>kukselle valvontatehtävä.</w:t>
      </w:r>
      <w:r w:rsidR="002B13C9">
        <w:rPr>
          <w:szCs w:val="24"/>
        </w:rPr>
        <w:t xml:space="preserve"> </w:t>
      </w:r>
      <w:r w:rsidR="002B13C9" w:rsidRPr="002B13C9">
        <w:rPr>
          <w:color w:val="000000" w:themeColor="text1"/>
          <w:szCs w:val="24"/>
        </w:rPr>
        <w:t>Vakuutusyhtiöt valvovat, että niiltä vakuutuksen ottaneet työnantajat täy</w:t>
      </w:r>
      <w:r w:rsidR="002B13C9" w:rsidRPr="002B13C9">
        <w:rPr>
          <w:color w:val="000000" w:themeColor="text1"/>
          <w:szCs w:val="24"/>
        </w:rPr>
        <w:t>t</w:t>
      </w:r>
      <w:r w:rsidR="002B13C9" w:rsidRPr="002B13C9">
        <w:rPr>
          <w:color w:val="000000" w:themeColor="text1"/>
          <w:szCs w:val="24"/>
        </w:rPr>
        <w:t>tävät laissa säädetyt ilmoittamis- ja muut vakuuttamiseen liittyvät velvoitteensa. Tapaturmavaku</w:t>
      </w:r>
      <w:r w:rsidR="002B13C9" w:rsidRPr="002B13C9">
        <w:rPr>
          <w:color w:val="000000" w:themeColor="text1"/>
          <w:szCs w:val="24"/>
        </w:rPr>
        <w:t>u</w:t>
      </w:r>
      <w:r w:rsidR="002B13C9" w:rsidRPr="002B13C9">
        <w:rPr>
          <w:color w:val="000000" w:themeColor="text1"/>
          <w:szCs w:val="24"/>
        </w:rPr>
        <w:t>tuskeskus puolestaan valvoo, että työnantaja täyttää laissa säädetyn vakuuttamisvelvollisuutensa.</w:t>
      </w:r>
    </w:p>
    <w:p w:rsidR="00085F51" w:rsidRPr="002310B2" w:rsidRDefault="00085F51" w:rsidP="007A5A96">
      <w:pPr>
        <w:spacing w:line="220" w:lineRule="exact"/>
        <w:jc w:val="both"/>
        <w:rPr>
          <w:szCs w:val="24"/>
        </w:rPr>
      </w:pPr>
    </w:p>
    <w:p w:rsidR="00DE0998" w:rsidRPr="002310B2" w:rsidRDefault="00DE0998" w:rsidP="007A5A96">
      <w:pPr>
        <w:spacing w:line="220" w:lineRule="exact"/>
        <w:jc w:val="both"/>
        <w:rPr>
          <w:szCs w:val="24"/>
        </w:rPr>
      </w:pPr>
      <w:r w:rsidRPr="002310B2">
        <w:rPr>
          <w:szCs w:val="24"/>
        </w:rPr>
        <w:t>Tulotietoja käytetään muun muassa vakuutusmaksujen määräämisessä, korvausasiaa ratkaistaessa ja valvonnassa.</w:t>
      </w:r>
    </w:p>
    <w:p w:rsidR="00E41E9B" w:rsidRPr="002310B2" w:rsidRDefault="00E41E9B" w:rsidP="007A5A96">
      <w:pPr>
        <w:spacing w:line="220" w:lineRule="exact"/>
        <w:jc w:val="both"/>
        <w:rPr>
          <w:szCs w:val="24"/>
        </w:rPr>
      </w:pPr>
    </w:p>
    <w:p w:rsidR="00B3034B" w:rsidRPr="002310B2" w:rsidRDefault="00BE5370" w:rsidP="00110AA3">
      <w:pPr>
        <w:spacing w:line="220" w:lineRule="exact"/>
        <w:jc w:val="both"/>
        <w:rPr>
          <w:color w:val="333435"/>
          <w:szCs w:val="24"/>
        </w:rPr>
      </w:pPr>
      <w:r w:rsidRPr="002310B2">
        <w:rPr>
          <w:color w:val="000000" w:themeColor="text1"/>
          <w:szCs w:val="24"/>
        </w:rPr>
        <w:t>Vakuutuslaitoksen ja Tapaturmavakuutu</w:t>
      </w:r>
      <w:r w:rsidR="00D109EA">
        <w:rPr>
          <w:color w:val="000000" w:themeColor="text1"/>
          <w:szCs w:val="24"/>
        </w:rPr>
        <w:t>skesku</w:t>
      </w:r>
      <w:r w:rsidRPr="002310B2">
        <w:rPr>
          <w:color w:val="000000" w:themeColor="text1"/>
          <w:szCs w:val="24"/>
        </w:rPr>
        <w:t>ksen oikeudesta saada tietoja työnantajalta, vira</w:t>
      </w:r>
      <w:r w:rsidRPr="002310B2">
        <w:rPr>
          <w:color w:val="000000" w:themeColor="text1"/>
          <w:szCs w:val="24"/>
        </w:rPr>
        <w:t>n</w:t>
      </w:r>
      <w:r w:rsidRPr="002310B2">
        <w:rPr>
          <w:color w:val="000000" w:themeColor="text1"/>
          <w:szCs w:val="24"/>
        </w:rPr>
        <w:t>omaiselta ja eräiltä muilta tahoilta vakuutus- tai korvausasian ratkaisemista tai valvontavelvollisu</w:t>
      </w:r>
      <w:r w:rsidRPr="002310B2">
        <w:rPr>
          <w:color w:val="000000" w:themeColor="text1"/>
          <w:szCs w:val="24"/>
        </w:rPr>
        <w:t>u</w:t>
      </w:r>
      <w:r w:rsidRPr="002310B2">
        <w:rPr>
          <w:color w:val="000000" w:themeColor="text1"/>
          <w:szCs w:val="24"/>
        </w:rPr>
        <w:t>den täyttämistä varten säädetään työtapaturma- ja ammattitautilaissa siten kuin 1</w:t>
      </w:r>
      <w:r w:rsidR="00C63041">
        <w:rPr>
          <w:color w:val="000000" w:themeColor="text1"/>
          <w:szCs w:val="24"/>
        </w:rPr>
        <w:t>3</w:t>
      </w:r>
      <w:r w:rsidRPr="002310B2">
        <w:rPr>
          <w:color w:val="000000" w:themeColor="text1"/>
          <w:szCs w:val="24"/>
        </w:rPr>
        <w:t xml:space="preserve"> §:n </w:t>
      </w:r>
      <w:r w:rsidR="00187C15">
        <w:rPr>
          <w:color w:val="000000" w:themeColor="text1"/>
          <w:szCs w:val="24"/>
        </w:rPr>
        <w:t xml:space="preserve">1 momentin </w:t>
      </w:r>
      <w:r w:rsidR="00F23F17">
        <w:rPr>
          <w:color w:val="000000" w:themeColor="text1"/>
          <w:szCs w:val="24"/>
        </w:rPr>
        <w:t>9</w:t>
      </w:r>
      <w:r w:rsidR="008E75BB">
        <w:rPr>
          <w:color w:val="000000" w:themeColor="text1"/>
          <w:szCs w:val="24"/>
        </w:rPr>
        <w:t> </w:t>
      </w:r>
      <w:r w:rsidR="00F23F17">
        <w:rPr>
          <w:color w:val="000000" w:themeColor="text1"/>
          <w:szCs w:val="24"/>
        </w:rPr>
        <w:t xml:space="preserve">ja 15 </w:t>
      </w:r>
      <w:r w:rsidR="00C63041">
        <w:rPr>
          <w:color w:val="000000" w:themeColor="text1"/>
          <w:szCs w:val="24"/>
        </w:rPr>
        <w:t xml:space="preserve">kohdan </w:t>
      </w:r>
      <w:r w:rsidR="00187C15">
        <w:rPr>
          <w:color w:val="000000" w:themeColor="text1"/>
          <w:szCs w:val="24"/>
        </w:rPr>
        <w:t xml:space="preserve">yksityiskohtaisissa </w:t>
      </w:r>
      <w:r w:rsidRPr="002310B2">
        <w:rPr>
          <w:color w:val="000000" w:themeColor="text1"/>
          <w:szCs w:val="24"/>
        </w:rPr>
        <w:t xml:space="preserve">perusteluissa tarkemmin kuvataan. </w:t>
      </w:r>
    </w:p>
    <w:p w:rsidR="00085F51" w:rsidRDefault="00085F51" w:rsidP="00110AA3">
      <w:pPr>
        <w:spacing w:line="220" w:lineRule="exact"/>
        <w:jc w:val="both"/>
        <w:rPr>
          <w:szCs w:val="24"/>
        </w:rPr>
      </w:pPr>
    </w:p>
    <w:p w:rsidR="00085F51" w:rsidRPr="009E7689" w:rsidRDefault="00085F51" w:rsidP="00110AA3">
      <w:pPr>
        <w:spacing w:line="220" w:lineRule="exact"/>
        <w:jc w:val="both"/>
        <w:rPr>
          <w:szCs w:val="24"/>
        </w:rPr>
      </w:pPr>
    </w:p>
    <w:p w:rsidR="007A5A96" w:rsidRPr="002310B2" w:rsidRDefault="007A5A96" w:rsidP="00110AA3">
      <w:pPr>
        <w:spacing w:line="220" w:lineRule="exact"/>
        <w:jc w:val="both"/>
        <w:rPr>
          <w:i/>
          <w:szCs w:val="24"/>
        </w:rPr>
      </w:pPr>
      <w:r w:rsidRPr="002310B2">
        <w:rPr>
          <w:i/>
          <w:szCs w:val="24"/>
        </w:rPr>
        <w:t>Maatalousyrittäjät ja apurahansaajat</w:t>
      </w:r>
    </w:p>
    <w:p w:rsidR="005F7B6D" w:rsidRPr="009E7689" w:rsidRDefault="005F7B6D" w:rsidP="00110AA3">
      <w:pPr>
        <w:spacing w:line="220" w:lineRule="exact"/>
        <w:jc w:val="both"/>
        <w:rPr>
          <w:szCs w:val="24"/>
        </w:rPr>
      </w:pPr>
    </w:p>
    <w:p w:rsidR="00466A52" w:rsidRDefault="00466A52" w:rsidP="00466A52">
      <w:pPr>
        <w:spacing w:line="220" w:lineRule="exact"/>
        <w:jc w:val="both"/>
        <w:rPr>
          <w:szCs w:val="24"/>
        </w:rPr>
      </w:pPr>
      <w:r w:rsidRPr="009E7689">
        <w:rPr>
          <w:szCs w:val="24"/>
        </w:rPr>
        <w:t>Maatalousyrittäjiin ja apurahansaajiin sovelletaan maatalousyrittäjän työtapaturma- ja ammattitaut</w:t>
      </w:r>
      <w:r w:rsidRPr="009E7689">
        <w:rPr>
          <w:szCs w:val="24"/>
        </w:rPr>
        <w:t>i</w:t>
      </w:r>
      <w:r w:rsidRPr="009E7689">
        <w:rPr>
          <w:szCs w:val="24"/>
        </w:rPr>
        <w:t xml:space="preserve">lakia (873/2015). </w:t>
      </w:r>
      <w:r>
        <w:rPr>
          <w:szCs w:val="24"/>
        </w:rPr>
        <w:t>Lakia toimeenpanee maatalousyrittäjien tapaturmavakuutuslaitos, jonka tehtävät hoitaa</w:t>
      </w:r>
      <w:r w:rsidR="000379CA">
        <w:rPr>
          <w:szCs w:val="24"/>
        </w:rPr>
        <w:t xml:space="preserve"> </w:t>
      </w:r>
      <w:r>
        <w:rPr>
          <w:szCs w:val="24"/>
        </w:rPr>
        <w:t xml:space="preserve">Maatalousyrittäjien eläkelaitos. </w:t>
      </w:r>
      <w:r w:rsidRPr="00AB09EF">
        <w:rPr>
          <w:szCs w:val="24"/>
        </w:rPr>
        <w:t>Maatalousyrittäjälle</w:t>
      </w:r>
      <w:r>
        <w:rPr>
          <w:szCs w:val="24"/>
        </w:rPr>
        <w:t xml:space="preserve"> ja apurahansaajalle</w:t>
      </w:r>
      <w:r w:rsidRPr="00AB09EF">
        <w:rPr>
          <w:szCs w:val="24"/>
        </w:rPr>
        <w:t>, jolle vahvistetaan</w:t>
      </w:r>
      <w:r>
        <w:rPr>
          <w:szCs w:val="24"/>
        </w:rPr>
        <w:t xml:space="preserve"> pakollinen työeläkevakuutus</w:t>
      </w:r>
      <w:r w:rsidRPr="00AB09EF">
        <w:rPr>
          <w:szCs w:val="24"/>
        </w:rPr>
        <w:t xml:space="preserve">, vahvistetaan samalla myös tapaturmavakuutus. </w:t>
      </w:r>
    </w:p>
    <w:p w:rsidR="00466A52" w:rsidRDefault="00466A52" w:rsidP="00110AA3">
      <w:pPr>
        <w:spacing w:line="220" w:lineRule="exact"/>
        <w:jc w:val="both"/>
        <w:rPr>
          <w:color w:val="333435"/>
          <w:szCs w:val="24"/>
          <w:highlight w:val="yellow"/>
        </w:rPr>
      </w:pPr>
    </w:p>
    <w:p w:rsidR="00466A52" w:rsidRDefault="00466A52" w:rsidP="00110AA3">
      <w:pPr>
        <w:spacing w:line="220" w:lineRule="exact"/>
        <w:jc w:val="both"/>
        <w:rPr>
          <w:color w:val="333435"/>
          <w:szCs w:val="24"/>
          <w:highlight w:val="yellow"/>
        </w:rPr>
      </w:pPr>
    </w:p>
    <w:p w:rsidR="00C51136" w:rsidRPr="00C51136" w:rsidRDefault="007A5A96" w:rsidP="00110AA3">
      <w:pPr>
        <w:spacing w:line="220" w:lineRule="exact"/>
        <w:jc w:val="both"/>
        <w:rPr>
          <w:color w:val="333435"/>
          <w:szCs w:val="24"/>
        </w:rPr>
      </w:pPr>
      <w:r w:rsidRPr="00C51136">
        <w:rPr>
          <w:color w:val="333435"/>
          <w:szCs w:val="24"/>
        </w:rPr>
        <w:t xml:space="preserve">Sosiaali- ja terveysministeriö vahvistaa </w:t>
      </w:r>
      <w:r w:rsidR="002E0BA0">
        <w:rPr>
          <w:color w:val="333435"/>
          <w:szCs w:val="24"/>
        </w:rPr>
        <w:t>M</w:t>
      </w:r>
      <w:r w:rsidRPr="00C51136">
        <w:rPr>
          <w:color w:val="333435"/>
          <w:szCs w:val="24"/>
        </w:rPr>
        <w:t>aatalousyrittäjien tapaturmavakuutuslaitoksen hakemu</w:t>
      </w:r>
      <w:r w:rsidRPr="00C51136">
        <w:rPr>
          <w:color w:val="333435"/>
          <w:szCs w:val="24"/>
        </w:rPr>
        <w:t>k</w:t>
      </w:r>
      <w:r w:rsidRPr="00C51136">
        <w:rPr>
          <w:color w:val="333435"/>
          <w:szCs w:val="24"/>
        </w:rPr>
        <w:t>sesta maatalousyrittäjän ja apurahansaajan työajan vakuutusmaksujen laskuperusteet.</w:t>
      </w:r>
      <w:r w:rsidR="009E7689" w:rsidRPr="00C51136">
        <w:rPr>
          <w:color w:val="333435"/>
          <w:szCs w:val="24"/>
        </w:rPr>
        <w:t xml:space="preserve"> </w:t>
      </w:r>
    </w:p>
    <w:p w:rsidR="00FC3A50" w:rsidRPr="009C5F14" w:rsidRDefault="00FC3A50" w:rsidP="00110AA3">
      <w:pPr>
        <w:spacing w:line="220" w:lineRule="exact"/>
        <w:jc w:val="both"/>
        <w:rPr>
          <w:szCs w:val="24"/>
        </w:rPr>
      </w:pPr>
    </w:p>
    <w:p w:rsidR="00FC3A50" w:rsidRPr="009E7689" w:rsidRDefault="00FC3A50" w:rsidP="00110AA3">
      <w:pPr>
        <w:spacing w:line="220" w:lineRule="exact"/>
        <w:jc w:val="both"/>
        <w:rPr>
          <w:szCs w:val="24"/>
        </w:rPr>
      </w:pPr>
      <w:r w:rsidRPr="00AB09EF">
        <w:rPr>
          <w:szCs w:val="24"/>
        </w:rPr>
        <w:t>Etuuksi</w:t>
      </w:r>
      <w:r w:rsidR="00636CE5" w:rsidRPr="00AB09EF">
        <w:rPr>
          <w:szCs w:val="24"/>
        </w:rPr>
        <w:t>na maksetaan muun muassa ansionmenetyskorvauksia päivärahana, tapaturmaeläkkeenä ja kuntoutusrahana, joiden määrä perustuu laissa määriteltyyn vuosityöansioon</w:t>
      </w:r>
      <w:r w:rsidR="00636CE5" w:rsidRPr="00E5649E">
        <w:rPr>
          <w:szCs w:val="24"/>
        </w:rPr>
        <w:t>.</w:t>
      </w:r>
      <w:r w:rsidR="00E806C8" w:rsidRPr="00E5649E">
        <w:rPr>
          <w:szCs w:val="24"/>
        </w:rPr>
        <w:t xml:space="preserve"> </w:t>
      </w:r>
      <w:r w:rsidR="00E806C8" w:rsidRPr="002310B2">
        <w:rPr>
          <w:color w:val="333435"/>
          <w:szCs w:val="24"/>
        </w:rPr>
        <w:t xml:space="preserve">Maatalousyrittäjän </w:t>
      </w:r>
      <w:r w:rsidR="00466A52">
        <w:rPr>
          <w:color w:val="333435"/>
          <w:szCs w:val="24"/>
        </w:rPr>
        <w:t xml:space="preserve">ja apurahansaajan </w:t>
      </w:r>
      <w:r w:rsidR="00E806C8" w:rsidRPr="002310B2">
        <w:rPr>
          <w:color w:val="333435"/>
          <w:szCs w:val="24"/>
        </w:rPr>
        <w:t>vuosityöansiona pidetään hänelle</w:t>
      </w:r>
      <w:r w:rsidR="00466A52">
        <w:rPr>
          <w:color w:val="333435"/>
          <w:szCs w:val="24"/>
        </w:rPr>
        <w:t xml:space="preserve"> vahvistettua</w:t>
      </w:r>
      <w:r w:rsidR="00E806C8" w:rsidRPr="002310B2">
        <w:rPr>
          <w:color w:val="333435"/>
          <w:szCs w:val="24"/>
        </w:rPr>
        <w:t xml:space="preserve"> maatalousyrittäjän eläkelain </w:t>
      </w:r>
      <w:r w:rsidR="00466A52">
        <w:rPr>
          <w:color w:val="333435"/>
          <w:szCs w:val="24"/>
        </w:rPr>
        <w:t>mukaista</w:t>
      </w:r>
      <w:r w:rsidR="00E806C8" w:rsidRPr="002310B2">
        <w:rPr>
          <w:color w:val="333435"/>
          <w:szCs w:val="24"/>
        </w:rPr>
        <w:t xml:space="preserve"> vuotuista työtuloa</w:t>
      </w:r>
      <w:r w:rsidR="00466A52">
        <w:rPr>
          <w:color w:val="333435"/>
          <w:szCs w:val="24"/>
        </w:rPr>
        <w:t>.</w:t>
      </w:r>
      <w:r w:rsidR="00E806C8" w:rsidRPr="002310B2">
        <w:rPr>
          <w:color w:val="333435"/>
          <w:szCs w:val="24"/>
        </w:rPr>
        <w:t xml:space="preserve"> Jos henkilö vahinkotapahtuman sattuessa oli myös työsuhteessa, vuosityöansio</w:t>
      </w:r>
      <w:r w:rsidR="00E806C8" w:rsidRPr="002310B2">
        <w:rPr>
          <w:color w:val="333435"/>
          <w:szCs w:val="24"/>
        </w:rPr>
        <w:t>s</w:t>
      </w:r>
      <w:r w:rsidR="00E806C8" w:rsidRPr="002310B2">
        <w:rPr>
          <w:color w:val="333435"/>
          <w:szCs w:val="24"/>
        </w:rPr>
        <w:t>sa otetaan huomioon myös hänen työsuhteesta saamansa ansiot työtapaturma- ja ammattitautilain säännösten mukaisesti.</w:t>
      </w:r>
      <w:r w:rsidR="009E7689" w:rsidRPr="009E7689">
        <w:rPr>
          <w:color w:val="333435"/>
          <w:szCs w:val="24"/>
        </w:rPr>
        <w:t xml:space="preserve"> </w:t>
      </w:r>
    </w:p>
    <w:p w:rsidR="00FC3A50" w:rsidRPr="009C5F14" w:rsidRDefault="00FC3A50" w:rsidP="00110AA3">
      <w:pPr>
        <w:spacing w:line="220" w:lineRule="exact"/>
        <w:jc w:val="both"/>
        <w:rPr>
          <w:szCs w:val="24"/>
        </w:rPr>
      </w:pPr>
    </w:p>
    <w:p w:rsidR="007A5A96" w:rsidRPr="002310B2" w:rsidRDefault="00E806C8" w:rsidP="0099320F">
      <w:pPr>
        <w:spacing w:line="220" w:lineRule="exact"/>
        <w:jc w:val="both"/>
        <w:rPr>
          <w:szCs w:val="24"/>
        </w:rPr>
      </w:pPr>
      <w:r w:rsidRPr="00AB09EF">
        <w:rPr>
          <w:szCs w:val="24"/>
        </w:rPr>
        <w:t xml:space="preserve">Maatalousyrittäjien tapaturmavakuutuslaitoksen oikeudesta saada </w:t>
      </w:r>
      <w:r w:rsidRPr="00E5649E">
        <w:rPr>
          <w:szCs w:val="24"/>
        </w:rPr>
        <w:t>vakuutus- tai korvausasian ratka</w:t>
      </w:r>
      <w:r w:rsidRPr="00E5649E">
        <w:rPr>
          <w:szCs w:val="24"/>
        </w:rPr>
        <w:t>i</w:t>
      </w:r>
      <w:r w:rsidRPr="00E5649E">
        <w:rPr>
          <w:szCs w:val="24"/>
        </w:rPr>
        <w:t>semista varten tietoja työnantajalta, viranomaiselta</w:t>
      </w:r>
      <w:r w:rsidR="009E7689" w:rsidRPr="00E5649E">
        <w:rPr>
          <w:szCs w:val="24"/>
        </w:rPr>
        <w:t xml:space="preserve"> ja eräiltä muilta tahoilta säädetään lain 26 luvu</w:t>
      </w:r>
      <w:r w:rsidR="009E7689" w:rsidRPr="00E5649E">
        <w:rPr>
          <w:szCs w:val="24"/>
        </w:rPr>
        <w:t>s</w:t>
      </w:r>
      <w:r w:rsidR="009E7689" w:rsidRPr="00E5649E">
        <w:rPr>
          <w:szCs w:val="24"/>
        </w:rPr>
        <w:t>sa siten kuin 1</w:t>
      </w:r>
      <w:r w:rsidR="00C63041">
        <w:rPr>
          <w:szCs w:val="24"/>
        </w:rPr>
        <w:t>3</w:t>
      </w:r>
      <w:r w:rsidR="009E7689" w:rsidRPr="00E5649E">
        <w:rPr>
          <w:szCs w:val="24"/>
        </w:rPr>
        <w:t xml:space="preserve"> §:n </w:t>
      </w:r>
      <w:r w:rsidR="00187C15">
        <w:rPr>
          <w:szCs w:val="24"/>
        </w:rPr>
        <w:t xml:space="preserve">1 momentin </w:t>
      </w:r>
      <w:r w:rsidR="00C63041">
        <w:rPr>
          <w:szCs w:val="24"/>
        </w:rPr>
        <w:t xml:space="preserve">11 kohdan </w:t>
      </w:r>
      <w:r w:rsidR="00187C15">
        <w:rPr>
          <w:szCs w:val="24"/>
        </w:rPr>
        <w:t xml:space="preserve">yksityiskohtaisissa </w:t>
      </w:r>
      <w:r w:rsidR="009E7689" w:rsidRPr="00E5649E">
        <w:rPr>
          <w:szCs w:val="24"/>
        </w:rPr>
        <w:t>perusteluissa tarkemmin kuvataan.</w:t>
      </w:r>
      <w:r w:rsidRPr="002310B2">
        <w:rPr>
          <w:szCs w:val="24"/>
        </w:rPr>
        <w:t xml:space="preserve"> </w:t>
      </w:r>
    </w:p>
    <w:p w:rsidR="00E806C8" w:rsidRPr="002310B2" w:rsidRDefault="00E806C8" w:rsidP="0099320F">
      <w:pPr>
        <w:spacing w:line="220" w:lineRule="exact"/>
        <w:jc w:val="both"/>
        <w:rPr>
          <w:szCs w:val="24"/>
        </w:rPr>
      </w:pPr>
    </w:p>
    <w:p w:rsidR="007A5A96" w:rsidRPr="002310B2" w:rsidRDefault="00E41E9B" w:rsidP="0099320F">
      <w:pPr>
        <w:spacing w:line="220" w:lineRule="exact"/>
        <w:jc w:val="both"/>
        <w:rPr>
          <w:i/>
          <w:szCs w:val="24"/>
        </w:rPr>
      </w:pPr>
      <w:r w:rsidRPr="002310B2">
        <w:rPr>
          <w:i/>
          <w:szCs w:val="24"/>
        </w:rPr>
        <w:t>Urheilij</w:t>
      </w:r>
      <w:r w:rsidR="00BE5370" w:rsidRPr="009E7689">
        <w:rPr>
          <w:i/>
          <w:szCs w:val="24"/>
        </w:rPr>
        <w:t>at</w:t>
      </w:r>
    </w:p>
    <w:p w:rsidR="007A5A96" w:rsidRPr="009E7689" w:rsidRDefault="007A5A96" w:rsidP="0099320F">
      <w:pPr>
        <w:spacing w:line="220" w:lineRule="exact"/>
        <w:jc w:val="both"/>
        <w:rPr>
          <w:szCs w:val="24"/>
        </w:rPr>
      </w:pPr>
    </w:p>
    <w:p w:rsidR="00E80916" w:rsidRPr="009E7689" w:rsidRDefault="00E76C5C" w:rsidP="002310B2">
      <w:pPr>
        <w:spacing w:line="220" w:lineRule="exact"/>
        <w:jc w:val="both"/>
        <w:rPr>
          <w:szCs w:val="24"/>
        </w:rPr>
      </w:pPr>
      <w:r w:rsidRPr="009E7689">
        <w:rPr>
          <w:szCs w:val="24"/>
        </w:rPr>
        <w:t>Urheilijoiden tapaturmavakuutusturvasta säädetään</w:t>
      </w:r>
      <w:r w:rsidR="00757E8D" w:rsidRPr="009E7689">
        <w:rPr>
          <w:szCs w:val="24"/>
        </w:rPr>
        <w:t xml:space="preserve"> </w:t>
      </w:r>
      <w:r w:rsidR="00C63041">
        <w:rPr>
          <w:szCs w:val="24"/>
        </w:rPr>
        <w:t>u</w:t>
      </w:r>
      <w:r w:rsidR="0099320F" w:rsidRPr="009E7689">
        <w:rPr>
          <w:szCs w:val="24"/>
        </w:rPr>
        <w:t>rheilijan tapaturma- ja eläketurvasta annetussa laissa</w:t>
      </w:r>
      <w:r w:rsidR="00713385" w:rsidRPr="009C5F14">
        <w:rPr>
          <w:szCs w:val="24"/>
        </w:rPr>
        <w:t xml:space="preserve"> (276/2009)</w:t>
      </w:r>
      <w:r w:rsidR="0099320F" w:rsidRPr="009C5F14">
        <w:rPr>
          <w:szCs w:val="24"/>
        </w:rPr>
        <w:t>. Urheiluseuran</w:t>
      </w:r>
      <w:r w:rsidR="0099320F" w:rsidRPr="009C5F14">
        <w:rPr>
          <w:i/>
          <w:szCs w:val="24"/>
        </w:rPr>
        <w:t xml:space="preserve"> </w:t>
      </w:r>
      <w:r w:rsidR="0099320F" w:rsidRPr="009C5F14">
        <w:rPr>
          <w:szCs w:val="24"/>
        </w:rPr>
        <w:t>ja muun</w:t>
      </w:r>
      <w:r w:rsidR="0099320F" w:rsidRPr="009C5F14">
        <w:rPr>
          <w:i/>
          <w:szCs w:val="24"/>
        </w:rPr>
        <w:t xml:space="preserve"> </w:t>
      </w:r>
      <w:r w:rsidR="0099320F" w:rsidRPr="009C5F14">
        <w:rPr>
          <w:szCs w:val="24"/>
        </w:rPr>
        <w:t>urheilutoimintaa harjoittavan yhteisön</w:t>
      </w:r>
      <w:r w:rsidR="0099320F" w:rsidRPr="00AB09EF">
        <w:rPr>
          <w:i/>
          <w:szCs w:val="24"/>
        </w:rPr>
        <w:t xml:space="preserve"> </w:t>
      </w:r>
      <w:r w:rsidR="0099320F" w:rsidRPr="00AB09EF">
        <w:rPr>
          <w:szCs w:val="24"/>
        </w:rPr>
        <w:t>on</w:t>
      </w:r>
      <w:r w:rsidR="0099320F" w:rsidRPr="00AB09EF">
        <w:rPr>
          <w:i/>
          <w:szCs w:val="24"/>
        </w:rPr>
        <w:t xml:space="preserve"> </w:t>
      </w:r>
      <w:r w:rsidR="0099320F" w:rsidRPr="00AB09EF">
        <w:rPr>
          <w:szCs w:val="24"/>
        </w:rPr>
        <w:t>järjestettävä urheilijalle turva tapaturman ja vanhuuden varalta</w:t>
      </w:r>
      <w:r w:rsidR="002E0BA0">
        <w:rPr>
          <w:szCs w:val="24"/>
        </w:rPr>
        <w:t>,</w:t>
      </w:r>
      <w:r w:rsidR="0000781C" w:rsidRPr="002310B2">
        <w:rPr>
          <w:color w:val="333435"/>
          <w:szCs w:val="24"/>
        </w:rPr>
        <w:t xml:space="preserve"> jos osapuolten välillä on sovittu, että urheilija saa pääasiallisesti Suomessa harjoitetusta urheilemisesta veronalaista palkkaa pelikaudessa tai mu</w:t>
      </w:r>
      <w:r w:rsidR="0000781C" w:rsidRPr="002310B2">
        <w:rPr>
          <w:color w:val="333435"/>
          <w:szCs w:val="24"/>
        </w:rPr>
        <w:t>u</w:t>
      </w:r>
      <w:r w:rsidR="0000781C" w:rsidRPr="002310B2">
        <w:rPr>
          <w:color w:val="333435"/>
          <w:szCs w:val="24"/>
        </w:rPr>
        <w:t>toin vuoden pituisen ajanjakson aikana vähintään 9</w:t>
      </w:r>
      <w:r w:rsidR="008E75BB">
        <w:rPr>
          <w:color w:val="333435"/>
          <w:szCs w:val="24"/>
        </w:rPr>
        <w:t xml:space="preserve"> </w:t>
      </w:r>
      <w:r w:rsidR="0000781C" w:rsidRPr="002310B2">
        <w:rPr>
          <w:color w:val="333435"/>
          <w:szCs w:val="24"/>
        </w:rPr>
        <w:t>600 euroa</w:t>
      </w:r>
      <w:r w:rsidR="0099320F" w:rsidRPr="009E7689">
        <w:rPr>
          <w:szCs w:val="24"/>
        </w:rPr>
        <w:t>.</w:t>
      </w:r>
    </w:p>
    <w:p w:rsidR="00DC245D" w:rsidRPr="009C5F14" w:rsidRDefault="00DC245D" w:rsidP="002310B2">
      <w:pPr>
        <w:spacing w:line="220" w:lineRule="exact"/>
        <w:jc w:val="both"/>
        <w:rPr>
          <w:szCs w:val="24"/>
        </w:rPr>
      </w:pPr>
    </w:p>
    <w:p w:rsidR="0000781C" w:rsidRPr="00AB09EF" w:rsidRDefault="0000781C" w:rsidP="002310B2">
      <w:pPr>
        <w:spacing w:line="220" w:lineRule="exact"/>
        <w:jc w:val="both"/>
        <w:rPr>
          <w:szCs w:val="24"/>
        </w:rPr>
      </w:pPr>
      <w:r w:rsidRPr="009C5F14">
        <w:rPr>
          <w:szCs w:val="24"/>
        </w:rPr>
        <w:t>Laissa ei säädetä</w:t>
      </w:r>
      <w:r w:rsidR="00301BC8">
        <w:rPr>
          <w:szCs w:val="24"/>
        </w:rPr>
        <w:t xml:space="preserve"> </w:t>
      </w:r>
      <w:r w:rsidRPr="009C5F14">
        <w:rPr>
          <w:szCs w:val="24"/>
        </w:rPr>
        <w:t>maksun määräytymisperusteista. Vakuutusmaksun tulee olla kohtuulli</w:t>
      </w:r>
      <w:r w:rsidRPr="00AB09EF">
        <w:rPr>
          <w:szCs w:val="24"/>
        </w:rPr>
        <w:t>sessa su</w:t>
      </w:r>
      <w:r w:rsidRPr="00AB09EF">
        <w:rPr>
          <w:szCs w:val="24"/>
        </w:rPr>
        <w:t>h</w:t>
      </w:r>
      <w:r w:rsidRPr="00AB09EF">
        <w:rPr>
          <w:szCs w:val="24"/>
        </w:rPr>
        <w:t>teessa vakuutuksesta aiheutuviin kustannuksiin ottaen huomioon tapaturmariski.</w:t>
      </w:r>
    </w:p>
    <w:p w:rsidR="0000781C" w:rsidRPr="00E5649E" w:rsidRDefault="0000781C" w:rsidP="002310B2">
      <w:pPr>
        <w:spacing w:line="220" w:lineRule="exact"/>
        <w:jc w:val="both"/>
        <w:rPr>
          <w:szCs w:val="24"/>
        </w:rPr>
      </w:pPr>
    </w:p>
    <w:p w:rsidR="00DC245D" w:rsidRPr="009E7689" w:rsidRDefault="0000781C" w:rsidP="002310B2">
      <w:pPr>
        <w:spacing w:line="220" w:lineRule="exact"/>
        <w:jc w:val="both"/>
        <w:rPr>
          <w:szCs w:val="24"/>
        </w:rPr>
      </w:pPr>
      <w:r w:rsidRPr="00E5649E">
        <w:rPr>
          <w:szCs w:val="24"/>
        </w:rPr>
        <w:t xml:space="preserve">Tapaturman perusteella maksetaan muun muassa tapaturmaeläkettä ja perhe-eläkettä. </w:t>
      </w:r>
      <w:r w:rsidRPr="002310B2">
        <w:rPr>
          <w:color w:val="333435"/>
          <w:szCs w:val="24"/>
        </w:rPr>
        <w:t>Tapaturm</w:t>
      </w:r>
      <w:r w:rsidRPr="002310B2">
        <w:rPr>
          <w:color w:val="333435"/>
          <w:szCs w:val="24"/>
        </w:rPr>
        <w:t>a</w:t>
      </w:r>
      <w:r w:rsidRPr="002310B2">
        <w:rPr>
          <w:color w:val="333435"/>
          <w:szCs w:val="24"/>
        </w:rPr>
        <w:t>eläkkeen määrä on vuodessa 85 prosenttia urheilijan vuosityöansiosta, jona pidetään tapaturman sattuessa voimassa olleessa sopimuksessa sovittua palkkaa vuodelta tai pelikaudelta, jona tapaturma sattui. Vuosityöansioon lasketaan mukaan lisäksi palkka, jonka urheilija sai samalta vuodelta tai pelikaudelta mainittua sopimusta edeltäneen sopimuksen perusteella.</w:t>
      </w:r>
    </w:p>
    <w:p w:rsidR="00E80916" w:rsidRPr="009C5F14" w:rsidRDefault="00E80916" w:rsidP="002310B2">
      <w:pPr>
        <w:spacing w:line="220" w:lineRule="exact"/>
        <w:jc w:val="both"/>
        <w:rPr>
          <w:szCs w:val="24"/>
        </w:rPr>
      </w:pPr>
    </w:p>
    <w:p w:rsidR="00E147D2" w:rsidRPr="00085F51" w:rsidRDefault="00466A52" w:rsidP="002310B2">
      <w:pPr>
        <w:spacing w:line="220" w:lineRule="exact"/>
        <w:jc w:val="both"/>
        <w:rPr>
          <w:szCs w:val="24"/>
          <w:lang w:eastAsia="fi-FI"/>
        </w:rPr>
      </w:pPr>
      <w:r>
        <w:rPr>
          <w:color w:val="333435"/>
          <w:szCs w:val="24"/>
          <w:lang w:eastAsia="fi-FI"/>
        </w:rPr>
        <w:t>Tapaturmav</w:t>
      </w:r>
      <w:r w:rsidR="00E27C43" w:rsidRPr="002310B2">
        <w:rPr>
          <w:color w:val="333435"/>
          <w:szCs w:val="24"/>
          <w:lang w:eastAsia="fi-FI"/>
        </w:rPr>
        <w:t>akuuttamiseen ja vakuutusmaksuun sovelletaan eräiltä osin työtapaturma- ja ammatt</w:t>
      </w:r>
      <w:r w:rsidR="00E27C43" w:rsidRPr="002310B2">
        <w:rPr>
          <w:color w:val="333435"/>
          <w:szCs w:val="24"/>
          <w:lang w:eastAsia="fi-FI"/>
        </w:rPr>
        <w:t>i</w:t>
      </w:r>
      <w:r w:rsidR="00E27C43" w:rsidRPr="002310B2">
        <w:rPr>
          <w:color w:val="333435"/>
          <w:szCs w:val="24"/>
          <w:lang w:eastAsia="fi-FI"/>
        </w:rPr>
        <w:t>tautilain sä</w:t>
      </w:r>
      <w:r w:rsidR="00640E50">
        <w:rPr>
          <w:color w:val="333435"/>
          <w:szCs w:val="24"/>
          <w:lang w:eastAsia="fi-FI"/>
        </w:rPr>
        <w:t>ä</w:t>
      </w:r>
      <w:r w:rsidR="00E27C43" w:rsidRPr="002310B2">
        <w:rPr>
          <w:color w:val="333435"/>
          <w:szCs w:val="24"/>
          <w:lang w:eastAsia="fi-FI"/>
        </w:rPr>
        <w:t>nnöksiä.  Vakuutuksenottaja on velvollinen ilmoittamaan vakuutusyhtiölle työtapatu</w:t>
      </w:r>
      <w:r w:rsidR="00E27C43" w:rsidRPr="002310B2">
        <w:rPr>
          <w:color w:val="333435"/>
          <w:szCs w:val="24"/>
          <w:lang w:eastAsia="fi-FI"/>
        </w:rPr>
        <w:t>r</w:t>
      </w:r>
      <w:r w:rsidR="00E27C43" w:rsidRPr="002310B2">
        <w:rPr>
          <w:color w:val="333435"/>
          <w:szCs w:val="24"/>
          <w:lang w:eastAsia="fi-FI"/>
        </w:rPr>
        <w:t>ma- ja ammattitautilain 159 §:</w:t>
      </w:r>
      <w:r w:rsidR="00DC245D" w:rsidRPr="009E7689">
        <w:rPr>
          <w:color w:val="333435"/>
          <w:szCs w:val="24"/>
          <w:lang w:eastAsia="fi-FI"/>
        </w:rPr>
        <w:t xml:space="preserve">n mukaisesti </w:t>
      </w:r>
      <w:r w:rsidR="00E27C43" w:rsidRPr="002310B2">
        <w:rPr>
          <w:color w:val="333435"/>
          <w:szCs w:val="24"/>
          <w:lang w:eastAsia="fi-FI"/>
        </w:rPr>
        <w:t>tiedot muun ohessa muun ohessa vakuutusmaksun mä</w:t>
      </w:r>
      <w:r w:rsidR="00E27C43" w:rsidRPr="002310B2">
        <w:rPr>
          <w:color w:val="333435"/>
          <w:szCs w:val="24"/>
          <w:lang w:eastAsia="fi-FI"/>
        </w:rPr>
        <w:t>ä</w:t>
      </w:r>
      <w:r w:rsidR="00E27C43" w:rsidRPr="002310B2">
        <w:rPr>
          <w:color w:val="333435"/>
          <w:szCs w:val="24"/>
          <w:lang w:eastAsia="fi-FI"/>
        </w:rPr>
        <w:lastRenderedPageBreak/>
        <w:t>räämistä varten tarpeelliset tiedot</w:t>
      </w:r>
      <w:r w:rsidR="00E80916" w:rsidRPr="002310B2">
        <w:rPr>
          <w:color w:val="333435"/>
          <w:szCs w:val="24"/>
          <w:lang w:eastAsia="fi-FI"/>
        </w:rPr>
        <w:t>. Samoin sovelletaan mainitun lain säännöksiä ilmoittamisvelvoll</w:t>
      </w:r>
      <w:r w:rsidR="00E80916" w:rsidRPr="002310B2">
        <w:rPr>
          <w:color w:val="333435"/>
          <w:szCs w:val="24"/>
          <w:lang w:eastAsia="fi-FI"/>
        </w:rPr>
        <w:t>i</w:t>
      </w:r>
      <w:r w:rsidR="00E80916" w:rsidRPr="002310B2">
        <w:rPr>
          <w:color w:val="333435"/>
          <w:szCs w:val="24"/>
          <w:lang w:eastAsia="fi-FI"/>
        </w:rPr>
        <w:t>suudesta vakuutusta otettaessa.</w:t>
      </w:r>
      <w:r w:rsidR="00E41E9B" w:rsidRPr="009E7689">
        <w:rPr>
          <w:color w:val="333435"/>
          <w:szCs w:val="24"/>
          <w:lang w:eastAsia="fi-FI"/>
        </w:rPr>
        <w:t xml:space="preserve"> </w:t>
      </w:r>
      <w:r w:rsidR="00E147D2" w:rsidRPr="009E7689">
        <w:rPr>
          <w:szCs w:val="24"/>
        </w:rPr>
        <w:t>Etuuksien toimeenpanoon sovelletaan</w:t>
      </w:r>
      <w:r w:rsidR="00E41E9B" w:rsidRPr="009E7689">
        <w:rPr>
          <w:szCs w:val="24"/>
        </w:rPr>
        <w:t xml:space="preserve"> </w:t>
      </w:r>
      <w:r w:rsidR="00692CCA" w:rsidRPr="002310B2">
        <w:rPr>
          <w:color w:val="333435"/>
          <w:szCs w:val="24"/>
          <w:lang w:eastAsia="fi-FI"/>
        </w:rPr>
        <w:t xml:space="preserve">vähäisin poikkeuksin </w:t>
      </w:r>
      <w:r w:rsidR="00692CCA" w:rsidRPr="00085F51">
        <w:rPr>
          <w:szCs w:val="24"/>
          <w:lang w:eastAsia="fi-FI"/>
        </w:rPr>
        <w:t>työtap</w:t>
      </w:r>
      <w:r w:rsidR="00692CCA" w:rsidRPr="00085F51">
        <w:rPr>
          <w:szCs w:val="24"/>
          <w:lang w:eastAsia="fi-FI"/>
        </w:rPr>
        <w:t>a</w:t>
      </w:r>
      <w:r w:rsidR="00692CCA" w:rsidRPr="00085F51">
        <w:rPr>
          <w:szCs w:val="24"/>
          <w:lang w:eastAsia="fi-FI"/>
        </w:rPr>
        <w:t>turma- ja ammattitautilain IV osa</w:t>
      </w:r>
      <w:r w:rsidR="00E41E9B" w:rsidRPr="00085F51">
        <w:rPr>
          <w:szCs w:val="24"/>
          <w:lang w:eastAsia="fi-FI"/>
        </w:rPr>
        <w:t>n säännöksi</w:t>
      </w:r>
      <w:r w:rsidR="005B583A" w:rsidRPr="00085F51">
        <w:rPr>
          <w:szCs w:val="24"/>
          <w:lang w:eastAsia="fi-FI"/>
        </w:rPr>
        <w:t>ä</w:t>
      </w:r>
      <w:r w:rsidR="00E41E9B" w:rsidRPr="00085F51">
        <w:rPr>
          <w:szCs w:val="24"/>
          <w:lang w:eastAsia="fi-FI"/>
        </w:rPr>
        <w:t>.</w:t>
      </w:r>
      <w:r w:rsidR="005B583A" w:rsidRPr="00085F51">
        <w:rPr>
          <w:szCs w:val="24"/>
          <w:lang w:eastAsia="fi-FI"/>
        </w:rPr>
        <w:t xml:space="preserve"> </w:t>
      </w:r>
      <w:r w:rsidR="00692CCA" w:rsidRPr="00085F51">
        <w:rPr>
          <w:szCs w:val="24"/>
          <w:lang w:eastAsia="fi-FI"/>
        </w:rPr>
        <w:t xml:space="preserve">Lisäksi sovelletaan, mitä mainitun lain IX osassa säädetään </w:t>
      </w:r>
      <w:r w:rsidR="00E147D2" w:rsidRPr="00085F51">
        <w:rPr>
          <w:szCs w:val="24"/>
          <w:lang w:eastAsia="fi-FI"/>
        </w:rPr>
        <w:t xml:space="preserve">muun muassa </w:t>
      </w:r>
      <w:r w:rsidR="00692CCA" w:rsidRPr="00085F51">
        <w:rPr>
          <w:szCs w:val="24"/>
          <w:lang w:eastAsia="fi-FI"/>
        </w:rPr>
        <w:t>tietojen antamisesta, saamisesta ja salassapidosta</w:t>
      </w:r>
      <w:r w:rsidR="00E147D2" w:rsidRPr="00085F51">
        <w:rPr>
          <w:szCs w:val="24"/>
          <w:lang w:eastAsia="fi-FI"/>
        </w:rPr>
        <w:t>.</w:t>
      </w:r>
    </w:p>
    <w:p w:rsidR="00692CCA" w:rsidRPr="00085F51" w:rsidRDefault="00692CCA" w:rsidP="002310B2">
      <w:pPr>
        <w:spacing w:line="220" w:lineRule="exact"/>
        <w:jc w:val="both"/>
        <w:rPr>
          <w:szCs w:val="24"/>
          <w:lang w:eastAsia="fi-FI"/>
        </w:rPr>
      </w:pPr>
    </w:p>
    <w:p w:rsidR="00466A52" w:rsidRPr="00085F51" w:rsidRDefault="00466A52" w:rsidP="00466A52">
      <w:pPr>
        <w:spacing w:line="220" w:lineRule="exact"/>
        <w:jc w:val="both"/>
        <w:rPr>
          <w:rFonts w:eastAsia="Calibri"/>
          <w:szCs w:val="24"/>
        </w:rPr>
      </w:pPr>
      <w:r w:rsidRPr="00085F51">
        <w:rPr>
          <w:rFonts w:eastAsia="Calibri"/>
          <w:szCs w:val="24"/>
          <w:lang w:eastAsia="fi-FI"/>
        </w:rPr>
        <w:t xml:space="preserve">Mainitun lain mukainen vanhuudenturva käsittää vanhuuseläkkeen, jota maksetaan siitä päivästä, jolloin urheilija täyttää hänen ikäluokalleen säädetyn vanhuuseläkkeen alaikärajan. </w:t>
      </w:r>
      <w:r w:rsidRPr="00085F51">
        <w:rPr>
          <w:rFonts w:eastAsia="Calibri"/>
          <w:szCs w:val="24"/>
        </w:rPr>
        <w:t>Vanhuudenturva järjestetään vakuutuksella, jonka voi myöntää vakuutusyhtiö, jolla on oikeus myöntää Suomessa vakuutusluokista annetun lain (526/2008) 13 §:ssä tarkoitetun henkivakuutusluokan 1 mukaisia v</w:t>
      </w:r>
      <w:r w:rsidRPr="00085F51">
        <w:rPr>
          <w:rFonts w:eastAsia="Calibri"/>
          <w:szCs w:val="24"/>
        </w:rPr>
        <w:t>a</w:t>
      </w:r>
      <w:r w:rsidRPr="00085F51">
        <w:rPr>
          <w:rFonts w:eastAsia="Calibri"/>
          <w:szCs w:val="24"/>
        </w:rPr>
        <w:t>kuutuksia. Urheilijan vanhuuseläke on maksuperusteinen vakuutus, eli eläkkeen määrä perustuu vakuutusmaksuista ja tuotoista kertyneisiin varoihin vähennettynä hoitokuluilla. Laissa on säädetty urheilijan vanhuudenturvan osalta vain eläkeiästä ja vakuutusmaksun määrästä Urheilijan tapatu</w:t>
      </w:r>
      <w:r w:rsidRPr="00085F51">
        <w:rPr>
          <w:rFonts w:eastAsia="Calibri"/>
          <w:szCs w:val="24"/>
        </w:rPr>
        <w:t>r</w:t>
      </w:r>
      <w:r w:rsidRPr="00085F51">
        <w:rPr>
          <w:rFonts w:eastAsia="Calibri"/>
          <w:szCs w:val="24"/>
        </w:rPr>
        <w:t>ma- ja eläketurvasta annetussa laissa ei säädetä vakuutuksen myöntäneen henkivakuutusyhtiön o</w:t>
      </w:r>
      <w:r w:rsidRPr="00085F51">
        <w:rPr>
          <w:rFonts w:eastAsia="Calibri"/>
          <w:szCs w:val="24"/>
        </w:rPr>
        <w:t>i</w:t>
      </w:r>
      <w:r w:rsidRPr="00085F51">
        <w:rPr>
          <w:rFonts w:eastAsia="Calibri"/>
          <w:szCs w:val="24"/>
        </w:rPr>
        <w:t>keudesta saada tietoja. Vakuuttamiseen ei myöskään sovelleta työeläkelainsäädännön mukaisia ti</w:t>
      </w:r>
      <w:r w:rsidRPr="00085F51">
        <w:rPr>
          <w:rFonts w:eastAsia="Calibri"/>
          <w:szCs w:val="24"/>
        </w:rPr>
        <w:t>e</w:t>
      </w:r>
      <w:r w:rsidRPr="00085F51">
        <w:rPr>
          <w:rFonts w:eastAsia="Calibri"/>
          <w:szCs w:val="24"/>
        </w:rPr>
        <w:t>tojensaantioikeuksia koskevia säännöksiä.</w:t>
      </w:r>
    </w:p>
    <w:p w:rsidR="00466A52" w:rsidRPr="00085F51" w:rsidRDefault="00466A52" w:rsidP="002310B2">
      <w:pPr>
        <w:spacing w:line="220" w:lineRule="exact"/>
        <w:jc w:val="both"/>
        <w:rPr>
          <w:szCs w:val="24"/>
          <w:lang w:eastAsia="fi-FI"/>
        </w:rPr>
      </w:pPr>
    </w:p>
    <w:p w:rsidR="00BE5370" w:rsidRPr="00085F51" w:rsidRDefault="00BE5370" w:rsidP="00BE5370">
      <w:pPr>
        <w:spacing w:line="220" w:lineRule="exact"/>
        <w:jc w:val="both"/>
        <w:rPr>
          <w:i/>
          <w:szCs w:val="24"/>
        </w:rPr>
      </w:pPr>
      <w:r w:rsidRPr="00085F51">
        <w:rPr>
          <w:i/>
          <w:szCs w:val="24"/>
        </w:rPr>
        <w:t>Eräät erityisryhmät</w:t>
      </w:r>
    </w:p>
    <w:p w:rsidR="00BE5370" w:rsidRPr="009E7689" w:rsidRDefault="00BE5370" w:rsidP="00BE5370">
      <w:pPr>
        <w:spacing w:line="220" w:lineRule="exact"/>
        <w:jc w:val="both"/>
        <w:rPr>
          <w:szCs w:val="24"/>
        </w:rPr>
      </w:pPr>
    </w:p>
    <w:p w:rsidR="00E40639" w:rsidRDefault="00BE5370" w:rsidP="00E40639">
      <w:pPr>
        <w:spacing w:line="220" w:lineRule="exact"/>
        <w:jc w:val="both"/>
        <w:rPr>
          <w:color w:val="333435"/>
          <w:szCs w:val="24"/>
        </w:rPr>
      </w:pPr>
      <w:r w:rsidRPr="009E7689">
        <w:rPr>
          <w:szCs w:val="24"/>
        </w:rPr>
        <w:t>Velvollisuudesta järjestää vakuutusturva t</w:t>
      </w:r>
      <w:r w:rsidRPr="002310B2">
        <w:rPr>
          <w:color w:val="333435"/>
          <w:szCs w:val="24"/>
        </w:rPr>
        <w:t>yötapaturma- ja ammattitautilain mukai</w:t>
      </w:r>
      <w:r w:rsidRPr="009E7689">
        <w:rPr>
          <w:color w:val="333435"/>
          <w:szCs w:val="24"/>
        </w:rPr>
        <w:t>sella vakuutukse</w:t>
      </w:r>
      <w:r w:rsidRPr="009E7689">
        <w:rPr>
          <w:color w:val="333435"/>
          <w:szCs w:val="24"/>
        </w:rPr>
        <w:t>l</w:t>
      </w:r>
      <w:r w:rsidRPr="009E7689">
        <w:rPr>
          <w:color w:val="333435"/>
          <w:szCs w:val="24"/>
        </w:rPr>
        <w:t xml:space="preserve">la </w:t>
      </w:r>
      <w:r w:rsidRPr="002310B2">
        <w:rPr>
          <w:color w:val="333435"/>
          <w:szCs w:val="24"/>
        </w:rPr>
        <w:t xml:space="preserve">säädetään lisäksi </w:t>
      </w:r>
      <w:r w:rsidRPr="009E7689">
        <w:rPr>
          <w:color w:val="000000"/>
          <w:szCs w:val="24"/>
        </w:rPr>
        <w:t>laissa opiskeluun liittyvissä työhön rinnastett</w:t>
      </w:r>
      <w:r w:rsidRPr="009C5F14">
        <w:rPr>
          <w:color w:val="000000"/>
          <w:szCs w:val="24"/>
        </w:rPr>
        <w:t>avissa olosuhteissa sattuneen vamman tai sairauden korvaamisesta (460/2015), perhehoitolaissa (263/2015), laissa omaisho</w:t>
      </w:r>
      <w:r w:rsidRPr="00AB09EF">
        <w:rPr>
          <w:color w:val="000000"/>
          <w:szCs w:val="24"/>
        </w:rPr>
        <w:t>idon tuesta (937/2005), laissa eräisiin rangaistus-, huolto- ja hoitolaitoksiin otettujen henkilöiden tap</w:t>
      </w:r>
      <w:r w:rsidRPr="00AB09EF">
        <w:rPr>
          <w:color w:val="000000"/>
          <w:szCs w:val="24"/>
        </w:rPr>
        <w:t>a</w:t>
      </w:r>
      <w:r w:rsidRPr="00AB09EF">
        <w:rPr>
          <w:color w:val="000000"/>
          <w:szCs w:val="24"/>
        </w:rPr>
        <w:t>turmakorvauksesta (894/1946)</w:t>
      </w:r>
      <w:r w:rsidR="00104C1B">
        <w:rPr>
          <w:color w:val="000000"/>
          <w:szCs w:val="24"/>
        </w:rPr>
        <w:t>,</w:t>
      </w:r>
      <w:r w:rsidRPr="00AB09EF">
        <w:rPr>
          <w:color w:val="000000"/>
          <w:szCs w:val="24"/>
        </w:rPr>
        <w:t xml:space="preserve"> </w:t>
      </w:r>
      <w:r w:rsidR="00104C1B" w:rsidRPr="00104C1B">
        <w:t>sosiaalihuoltolaissa (710/1982), laissa kehitysvammaisten erityi</w:t>
      </w:r>
      <w:r w:rsidR="00104C1B" w:rsidRPr="00104C1B">
        <w:t>s</w:t>
      </w:r>
      <w:r w:rsidR="00104C1B" w:rsidRPr="00104C1B">
        <w:t xml:space="preserve">huollosta (519/1977), laissa kuntouttavasta työtoiminnasta (289/2001) </w:t>
      </w:r>
      <w:r w:rsidRPr="00AB09EF">
        <w:rPr>
          <w:color w:val="000000"/>
          <w:szCs w:val="24"/>
        </w:rPr>
        <w:t xml:space="preserve">sekä kuntalaissa (410/2015) </w:t>
      </w:r>
      <w:r w:rsidRPr="002310B2">
        <w:rPr>
          <w:color w:val="333435"/>
          <w:szCs w:val="24"/>
        </w:rPr>
        <w:t>päätoimisen ja osa-aikaisen luottamushenkilön osalta.</w:t>
      </w:r>
    </w:p>
    <w:p w:rsidR="00E40639" w:rsidRDefault="00E40639" w:rsidP="00E40639">
      <w:pPr>
        <w:spacing w:line="220" w:lineRule="exact"/>
        <w:jc w:val="both"/>
        <w:rPr>
          <w:color w:val="333435"/>
          <w:szCs w:val="24"/>
        </w:rPr>
      </w:pPr>
    </w:p>
    <w:p w:rsidR="00E40639" w:rsidRDefault="00E40639" w:rsidP="00E40639">
      <w:pPr>
        <w:spacing w:line="220" w:lineRule="exact"/>
        <w:jc w:val="both"/>
        <w:rPr>
          <w:rFonts w:eastAsia="Arial"/>
          <w:i/>
          <w:iCs/>
          <w:szCs w:val="24"/>
        </w:rPr>
      </w:pPr>
      <w:r w:rsidRPr="00E40639">
        <w:rPr>
          <w:rFonts w:eastAsia="Arial"/>
          <w:i/>
          <w:iCs/>
          <w:szCs w:val="24"/>
        </w:rPr>
        <w:t>Kansainväliset tilanteet – Suomessa tehtävä työ</w:t>
      </w:r>
    </w:p>
    <w:p w:rsidR="00E40639" w:rsidRDefault="00E40639" w:rsidP="00E40639">
      <w:pPr>
        <w:spacing w:line="220" w:lineRule="exact"/>
        <w:jc w:val="both"/>
        <w:rPr>
          <w:rFonts w:eastAsia="Arial"/>
          <w:i/>
          <w:iCs/>
          <w:szCs w:val="24"/>
        </w:rPr>
      </w:pPr>
    </w:p>
    <w:p w:rsidR="00F36BD1" w:rsidRDefault="00E40639" w:rsidP="00F36BD1">
      <w:pPr>
        <w:spacing w:line="220" w:lineRule="exact"/>
        <w:jc w:val="both"/>
        <w:rPr>
          <w:rFonts w:eastAsia="Arial"/>
          <w:szCs w:val="24"/>
        </w:rPr>
      </w:pPr>
      <w:r w:rsidRPr="00E40639">
        <w:rPr>
          <w:rFonts w:eastAsia="Arial"/>
          <w:color w:val="000000"/>
          <w:szCs w:val="24"/>
        </w:rPr>
        <w:t>Työnantaja on lähtökohtaisesti velvollinen vakuuttamaan työntekijänsä tapaturman ja ammattita</w:t>
      </w:r>
      <w:r w:rsidRPr="00E40639">
        <w:rPr>
          <w:rFonts w:eastAsia="Arial"/>
          <w:color w:val="000000"/>
          <w:szCs w:val="24"/>
        </w:rPr>
        <w:t>u</w:t>
      </w:r>
      <w:r w:rsidRPr="00E40639">
        <w:rPr>
          <w:rFonts w:eastAsia="Arial"/>
          <w:color w:val="000000"/>
          <w:szCs w:val="24"/>
        </w:rPr>
        <w:t>din varalta Suomessa tehdystä työstä riippumatta työntekijän kansalaisuudesta ja työnantajan kot</w:t>
      </w:r>
      <w:r w:rsidRPr="00E40639">
        <w:rPr>
          <w:rFonts w:eastAsia="Arial"/>
          <w:color w:val="000000"/>
          <w:szCs w:val="24"/>
        </w:rPr>
        <w:t>i</w:t>
      </w:r>
      <w:r w:rsidRPr="00E40639">
        <w:rPr>
          <w:rFonts w:eastAsia="Arial"/>
          <w:color w:val="000000"/>
          <w:szCs w:val="24"/>
        </w:rPr>
        <w:t xml:space="preserve">paikasta. Vakuuttamisvelvollisen työnantajan ilmoitusvelvollisuus on sama riippumatta työnantajan kotipaikasta. </w:t>
      </w:r>
      <w:r w:rsidRPr="00E40639">
        <w:rPr>
          <w:rFonts w:eastAsia="Arial"/>
          <w:szCs w:val="24"/>
        </w:rPr>
        <w:t>Kaikesta Suomessa tehdystä työstä maksetaan vakuutusmaksut pääsääntöisesti Su</w:t>
      </w:r>
      <w:r w:rsidRPr="00E40639">
        <w:rPr>
          <w:rFonts w:eastAsia="Arial"/>
          <w:szCs w:val="24"/>
        </w:rPr>
        <w:t>o</w:t>
      </w:r>
      <w:r w:rsidRPr="00E40639">
        <w:rPr>
          <w:rFonts w:eastAsia="Arial"/>
          <w:szCs w:val="24"/>
        </w:rPr>
        <w:t>meen.</w:t>
      </w:r>
    </w:p>
    <w:p w:rsidR="00F36BD1" w:rsidRDefault="00F36BD1" w:rsidP="00F36BD1">
      <w:pPr>
        <w:spacing w:line="220" w:lineRule="exact"/>
        <w:jc w:val="both"/>
        <w:rPr>
          <w:rFonts w:eastAsia="Arial"/>
          <w:szCs w:val="24"/>
        </w:rPr>
      </w:pPr>
    </w:p>
    <w:p w:rsidR="00F36BD1" w:rsidRDefault="00E40639" w:rsidP="00F36BD1">
      <w:pPr>
        <w:spacing w:line="220" w:lineRule="exact"/>
        <w:jc w:val="both"/>
        <w:rPr>
          <w:rFonts w:eastAsia="Arial"/>
          <w:color w:val="000000"/>
          <w:szCs w:val="24"/>
        </w:rPr>
      </w:pPr>
      <w:r w:rsidRPr="00E40639">
        <w:rPr>
          <w:rFonts w:eastAsia="Arial"/>
          <w:color w:val="000000"/>
          <w:szCs w:val="24"/>
        </w:rPr>
        <w:t>Poikkeuksen muodostavat erityisesti niin sanotut lähetetyt työntekijät (EU- tai ETA-maasta, Svei</w:t>
      </w:r>
      <w:r w:rsidRPr="00E40639">
        <w:rPr>
          <w:rFonts w:eastAsia="Arial"/>
          <w:color w:val="000000"/>
          <w:szCs w:val="24"/>
        </w:rPr>
        <w:t>t</w:t>
      </w:r>
      <w:r w:rsidRPr="00E40639">
        <w:rPr>
          <w:rFonts w:eastAsia="Arial"/>
          <w:color w:val="000000"/>
          <w:szCs w:val="24"/>
        </w:rPr>
        <w:t>sistä tai sosiaaliturvasopimusmaasta). Lähetetyllä työntekijällä on lähtömaastaan todistus A1 (tai E101), joka osoittaa, että hänen vakuutusturvansa on lähtömaassa eikä häntä tarvitse vakuuttaa Suomessa.</w:t>
      </w:r>
    </w:p>
    <w:p w:rsidR="00F36BD1" w:rsidRDefault="00F36BD1" w:rsidP="00F36BD1">
      <w:pPr>
        <w:spacing w:line="220" w:lineRule="exact"/>
        <w:jc w:val="both"/>
        <w:rPr>
          <w:rFonts w:eastAsia="Arial"/>
          <w:color w:val="000000"/>
          <w:szCs w:val="24"/>
        </w:rPr>
      </w:pPr>
    </w:p>
    <w:p w:rsidR="00E40639" w:rsidRPr="00E40639" w:rsidRDefault="00E40639" w:rsidP="00F36BD1">
      <w:pPr>
        <w:spacing w:line="220" w:lineRule="exact"/>
        <w:jc w:val="both"/>
        <w:rPr>
          <w:rFonts w:eastAsia="Arial"/>
          <w:color w:val="000000"/>
          <w:szCs w:val="24"/>
        </w:rPr>
      </w:pPr>
      <w:r w:rsidRPr="00E40639">
        <w:rPr>
          <w:rFonts w:eastAsia="Arial"/>
          <w:color w:val="000000"/>
          <w:szCs w:val="24"/>
        </w:rPr>
        <w:t xml:space="preserve">Jos ulkomainen työnantaja on velvollinen vakuuttamaan työntekijänsä Suomessa, työnantaja on velvollinen ilmoittamaan työntekijän työansiot laissa tarkoitetuille vakuutuslaitoksille työntekijän oleskeluajasta riippumatta.  </w:t>
      </w:r>
    </w:p>
    <w:p w:rsidR="00E40639" w:rsidRPr="009E7689" w:rsidRDefault="00E40639" w:rsidP="00BE5370">
      <w:pPr>
        <w:spacing w:line="220" w:lineRule="exact"/>
        <w:jc w:val="both"/>
        <w:rPr>
          <w:color w:val="000000"/>
          <w:szCs w:val="24"/>
        </w:rPr>
      </w:pPr>
    </w:p>
    <w:p w:rsidR="008C4E0E" w:rsidRPr="00670837" w:rsidRDefault="008C4E0E" w:rsidP="00F412E9">
      <w:pPr>
        <w:pStyle w:val="VMOtsikko3"/>
      </w:pPr>
      <w:bookmarkStart w:id="35" w:name="_Toc484688687"/>
      <w:bookmarkStart w:id="36" w:name="_Toc455660731"/>
      <w:bookmarkStart w:id="37" w:name="_Toc455661910"/>
      <w:r w:rsidRPr="007374D5">
        <w:t>2.1.</w:t>
      </w:r>
      <w:r w:rsidR="005B583A">
        <w:t>9</w:t>
      </w:r>
      <w:r w:rsidRPr="007374D5">
        <w:t xml:space="preserve"> Liikennevakuuttaminen ja potilasvakuuttaminen</w:t>
      </w:r>
      <w:bookmarkEnd w:id="35"/>
    </w:p>
    <w:p w:rsidR="008C4E0E" w:rsidRDefault="008C4E0E" w:rsidP="008C4E0E">
      <w:pPr>
        <w:spacing w:line="220" w:lineRule="exact"/>
        <w:jc w:val="both"/>
      </w:pPr>
    </w:p>
    <w:p w:rsidR="008C4E0E" w:rsidRDefault="008C4E0E" w:rsidP="008C4E0E">
      <w:pPr>
        <w:spacing w:line="220" w:lineRule="exact"/>
        <w:jc w:val="both"/>
        <w:rPr>
          <w:color w:val="000000" w:themeColor="text1"/>
          <w:szCs w:val="24"/>
        </w:rPr>
      </w:pPr>
      <w:r w:rsidRPr="00F61AAD">
        <w:rPr>
          <w:color w:val="000000" w:themeColor="text1"/>
          <w:szCs w:val="24"/>
        </w:rPr>
        <w:t xml:space="preserve">Liikennevakuutuslain </w:t>
      </w:r>
      <w:r w:rsidRPr="00670837">
        <w:rPr>
          <w:rFonts w:eastAsia="Calibri"/>
          <w:color w:val="000000" w:themeColor="text1"/>
          <w:szCs w:val="24"/>
        </w:rPr>
        <w:t xml:space="preserve">(460/2016) </w:t>
      </w:r>
      <w:r w:rsidRPr="00F61AAD">
        <w:rPr>
          <w:rFonts w:eastAsia="Calibri"/>
          <w:color w:val="000000" w:themeColor="text1"/>
          <w:szCs w:val="24"/>
        </w:rPr>
        <w:t xml:space="preserve">mukaan </w:t>
      </w:r>
      <w:r w:rsidRPr="00F61AAD">
        <w:rPr>
          <w:color w:val="000000" w:themeColor="text1"/>
          <w:szCs w:val="24"/>
        </w:rPr>
        <w:t>ajoneuvon omistaja ja haltija ovat velvollisia vakuutt</w:t>
      </w:r>
      <w:r w:rsidRPr="00F61AAD">
        <w:rPr>
          <w:color w:val="000000" w:themeColor="text1"/>
          <w:szCs w:val="24"/>
        </w:rPr>
        <w:t>a</w:t>
      </w:r>
      <w:r w:rsidRPr="00F61AAD">
        <w:rPr>
          <w:color w:val="000000" w:themeColor="text1"/>
          <w:szCs w:val="24"/>
        </w:rPr>
        <w:t>maan moottoriajoneuvon sen liikenteessä käyttämisestä aiheutuvien henkilö- ja esinevahinkojen varalta laissa tarkoitetussa vakuutusyhtiössä, kun ajoneuvon</w:t>
      </w:r>
      <w:r w:rsidR="008E75BB">
        <w:rPr>
          <w:color w:val="000000" w:themeColor="text1"/>
          <w:szCs w:val="24"/>
        </w:rPr>
        <w:t xml:space="preserve"> pysyvä kotipaikka on Suomessa.</w:t>
      </w:r>
    </w:p>
    <w:p w:rsidR="008E75BB" w:rsidRDefault="008E75BB" w:rsidP="008C4E0E">
      <w:pPr>
        <w:spacing w:line="220" w:lineRule="exact"/>
        <w:jc w:val="both"/>
        <w:rPr>
          <w:rFonts w:eastAsia="Calibri"/>
          <w:szCs w:val="24"/>
        </w:rPr>
      </w:pPr>
    </w:p>
    <w:p w:rsidR="008C4E0E" w:rsidRPr="00612F70" w:rsidRDefault="008C4E0E" w:rsidP="008C4E0E">
      <w:pPr>
        <w:spacing w:line="220" w:lineRule="exact"/>
        <w:jc w:val="both"/>
        <w:rPr>
          <w:rFonts w:eastAsia="Calibri"/>
          <w:szCs w:val="24"/>
        </w:rPr>
      </w:pPr>
      <w:r w:rsidRPr="00612F70">
        <w:rPr>
          <w:rFonts w:eastAsia="Calibri"/>
          <w:szCs w:val="24"/>
        </w:rPr>
        <w:t xml:space="preserve">Potilasvahinkolain (585/1986) mukaan terveyden- ja sairaanhoitotoimintaa harjoittavalla on oltava lain mukainen potilasvakuutus </w:t>
      </w:r>
      <w:r w:rsidRPr="00612F70">
        <w:rPr>
          <w:color w:val="333435"/>
          <w:szCs w:val="24"/>
        </w:rPr>
        <w:t>Suomessa annetun terveyden- ja sairaanhoidon yhteydessä potilaalle aiheutuneen henkilövahingon varalta.</w:t>
      </w:r>
      <w:r>
        <w:rPr>
          <w:color w:val="333435"/>
          <w:szCs w:val="24"/>
        </w:rPr>
        <w:t xml:space="preserve"> P</w:t>
      </w:r>
      <w:r w:rsidRPr="00536330">
        <w:rPr>
          <w:color w:val="000000"/>
        </w:rPr>
        <w:t>otilasvakuutustoimintaa Suomessa harjoittavien vakuutusy</w:t>
      </w:r>
      <w:r w:rsidRPr="00536330">
        <w:rPr>
          <w:color w:val="000000"/>
        </w:rPr>
        <w:t>h</w:t>
      </w:r>
      <w:r w:rsidRPr="00536330">
        <w:rPr>
          <w:color w:val="000000"/>
        </w:rPr>
        <w:t>tiöiden on kuuluttava jäsenenä Potilasvakuutuskeskukseen</w:t>
      </w:r>
      <w:r>
        <w:rPr>
          <w:color w:val="000000"/>
        </w:rPr>
        <w:t xml:space="preserve">, joka </w:t>
      </w:r>
      <w:r w:rsidRPr="00536330">
        <w:rPr>
          <w:color w:val="000000"/>
        </w:rPr>
        <w:t xml:space="preserve">hoitaa potilasvahinkolain mukaisen korvaustoiminnan. </w:t>
      </w:r>
    </w:p>
    <w:p w:rsidR="008C4E0E" w:rsidRDefault="008C4E0E" w:rsidP="008C4E0E">
      <w:pPr>
        <w:spacing w:line="220" w:lineRule="exact"/>
        <w:jc w:val="both"/>
        <w:rPr>
          <w:rFonts w:eastAsia="Calibri"/>
          <w:szCs w:val="24"/>
        </w:rPr>
      </w:pPr>
    </w:p>
    <w:p w:rsidR="00104C1B" w:rsidRDefault="008C4E0E" w:rsidP="008C4E0E">
      <w:pPr>
        <w:spacing w:line="220" w:lineRule="exact"/>
        <w:jc w:val="both"/>
      </w:pPr>
      <w:r w:rsidRPr="00E04E4B">
        <w:t>Potilas</w:t>
      </w:r>
      <w:r>
        <w:t xml:space="preserve">vakuutuksesta </w:t>
      </w:r>
      <w:r w:rsidRPr="00E04E4B">
        <w:t xml:space="preserve">ja liikennevakuutuksesta </w:t>
      </w:r>
      <w:r w:rsidR="007420A2">
        <w:t xml:space="preserve">suoritetaan </w:t>
      </w:r>
      <w:r w:rsidRPr="00E04E4B">
        <w:t xml:space="preserve">vahinkoa kärsineelle </w:t>
      </w:r>
      <w:r w:rsidR="007420A2">
        <w:t>korvausta eri peru</w:t>
      </w:r>
      <w:r w:rsidR="007420A2">
        <w:t>s</w:t>
      </w:r>
      <w:r w:rsidR="007420A2">
        <w:t xml:space="preserve">teilla. </w:t>
      </w:r>
      <w:r w:rsidR="00985401">
        <w:t xml:space="preserve"> Korvaus henkilövahingoista, kuten ansionmenetyksen perusteella määrätään pääsääntöisesti vahingonkorvauslain nojalla.</w:t>
      </w:r>
      <w:r w:rsidRPr="00E04E4B">
        <w:t xml:space="preserve"> Korvaus </w:t>
      </w:r>
      <w:r w:rsidR="00985401">
        <w:t xml:space="preserve">ansionmenetyksestä </w:t>
      </w:r>
      <w:r w:rsidRPr="00E04E4B">
        <w:t xml:space="preserve">määrätään ottamalla lähtökohdaksi arvio ansiotulosta, jonka vahinkoa kärsinyt olisi ilman vahinkotapahtumaa saanut. Tästä vähennetään ansiotulo, jonka vahinkoa kärsinyt vahinkotapahtumasta huolimatta on saanut tai olisi voinut saada </w:t>
      </w:r>
      <w:r w:rsidRPr="00E04E4B">
        <w:lastRenderedPageBreak/>
        <w:t>taikka jonka hänen arvioidaan vastaisuudessa saavan ottaen huomioon hänen työkykynsä, koulutu</w:t>
      </w:r>
      <w:r w:rsidRPr="00E04E4B">
        <w:t>k</w:t>
      </w:r>
      <w:r w:rsidRPr="00E04E4B">
        <w:t>sensa, aikaisempi toimintansa, mahdollisuutensa uudelleen kouluttautumiseen, ikänsä, asumisol</w:t>
      </w:r>
      <w:r w:rsidRPr="00E04E4B">
        <w:t>o</w:t>
      </w:r>
      <w:r w:rsidRPr="00E04E4B">
        <w:t>suhteensa ja näihin verrattavat muut seikat.</w:t>
      </w:r>
    </w:p>
    <w:p w:rsidR="008C4E0E" w:rsidRDefault="008C4E0E" w:rsidP="008C4E0E">
      <w:pPr>
        <w:spacing w:line="220" w:lineRule="exact"/>
        <w:jc w:val="both"/>
      </w:pPr>
      <w:r w:rsidRPr="00E04E4B">
        <w:t xml:space="preserve"> </w:t>
      </w:r>
    </w:p>
    <w:p w:rsidR="008C4E0E" w:rsidRDefault="008C4E0E" w:rsidP="008C4E0E">
      <w:pPr>
        <w:spacing w:line="220" w:lineRule="exact"/>
        <w:jc w:val="both"/>
      </w:pPr>
      <w:r w:rsidRPr="00E04E4B">
        <w:t>Jatkuva ansionmenetyksen korvaus maksetaan, mikäli vahinkoa kärsinyt on pysyvästi estynyt a</w:t>
      </w:r>
      <w:r w:rsidRPr="00E04E4B">
        <w:t>n</w:t>
      </w:r>
      <w:r w:rsidRPr="00E04E4B">
        <w:t xml:space="preserve">saitsemasta tuloja työskentelemällä. Liikenne- ja potilasvakuutuksesta korvataan myös vahingon vuoksi surmansa saaneen elatuksen varassa olleelle elatuksen menetystä (perhe-eläke). Korvaukset </w:t>
      </w:r>
      <w:proofErr w:type="spellStart"/>
      <w:r w:rsidRPr="00E04E4B">
        <w:t>yhteensovitetaan</w:t>
      </w:r>
      <w:proofErr w:type="spellEnd"/>
      <w:r w:rsidRPr="00E04E4B">
        <w:t xml:space="preserve"> muiden lakisääteisten järjestelmien kanssa. Yleiseen sosiaalivakuutukseen</w:t>
      </w:r>
      <w:r w:rsidR="00F16704">
        <w:t xml:space="preserve"> kuten </w:t>
      </w:r>
      <w:r w:rsidRPr="00E04E4B">
        <w:t>sairausvakuutu</w:t>
      </w:r>
      <w:r w:rsidR="00F16704">
        <w:t xml:space="preserve">kseen ja työeläketurvaan </w:t>
      </w:r>
      <w:r w:rsidRPr="00E04E4B">
        <w:t>nähden liikennevakuutus on ensisijainen korvausjärjeste</w:t>
      </w:r>
      <w:r w:rsidRPr="00E04E4B">
        <w:t>l</w:t>
      </w:r>
      <w:r w:rsidRPr="00E04E4B">
        <w:t>mä. Potilasvakuutus on toissijainen muihin sosiaalivakuutusetuuksiin ja -korvauksiin</w:t>
      </w:r>
      <w:r w:rsidR="005544EF">
        <w:t>, lukuun ott</w:t>
      </w:r>
      <w:r w:rsidR="005544EF">
        <w:t>a</w:t>
      </w:r>
      <w:r w:rsidR="005544EF">
        <w:t>matta työeläkettä.</w:t>
      </w:r>
      <w:r w:rsidRPr="00E04E4B">
        <w:t xml:space="preserve"> </w:t>
      </w:r>
    </w:p>
    <w:p w:rsidR="008C4E0E" w:rsidRDefault="008C4E0E" w:rsidP="008C4E0E">
      <w:pPr>
        <w:spacing w:line="220" w:lineRule="exact"/>
        <w:jc w:val="both"/>
        <w:rPr>
          <w:i/>
        </w:rPr>
      </w:pPr>
    </w:p>
    <w:p w:rsidR="007420A2" w:rsidRDefault="007420A2" w:rsidP="008C4E0E">
      <w:pPr>
        <w:spacing w:line="220" w:lineRule="exact"/>
        <w:jc w:val="both"/>
      </w:pPr>
      <w:r w:rsidRPr="00A70588">
        <w:t xml:space="preserve">Liikennevakuuttamista harjoittavat yhtiöt ja </w:t>
      </w:r>
      <w:r w:rsidR="002E0BA0">
        <w:t>P</w:t>
      </w:r>
      <w:r w:rsidRPr="00A70588">
        <w:t xml:space="preserve">otilasvakuutuskeskus käyttävät tulotietoja </w:t>
      </w:r>
      <w:r w:rsidRPr="007420A2">
        <w:t>korvauksen perusteen ja korvausvelvollisuuden laajuuden määrittämiseksi.</w:t>
      </w:r>
    </w:p>
    <w:p w:rsidR="005544EF" w:rsidRDefault="005544EF" w:rsidP="008C4E0E">
      <w:pPr>
        <w:spacing w:line="220" w:lineRule="exact"/>
        <w:jc w:val="both"/>
      </w:pPr>
    </w:p>
    <w:p w:rsidR="00DD53AA" w:rsidRDefault="00DD53AA" w:rsidP="00DD53AA">
      <w:pPr>
        <w:spacing w:line="220" w:lineRule="exact"/>
        <w:jc w:val="both"/>
      </w:pPr>
      <w:r w:rsidRPr="00E04E4B">
        <w:t xml:space="preserve">Vakuutuskorvausten maksamista </w:t>
      </w:r>
      <w:r>
        <w:t xml:space="preserve">varten </w:t>
      </w:r>
      <w:r w:rsidRPr="00E04E4B">
        <w:t xml:space="preserve">tarvitaan tiedot </w:t>
      </w:r>
      <w:r>
        <w:t>muun muassa</w:t>
      </w:r>
      <w:r w:rsidRPr="00E04E4B">
        <w:t xml:space="preserve"> työnantajien maksamista pa</w:t>
      </w:r>
      <w:r w:rsidRPr="00E04E4B">
        <w:t>l</w:t>
      </w:r>
      <w:r w:rsidRPr="00E04E4B">
        <w:t>koista ja palkanluonteisista etuuksista, tieto yritystoiminnan ansio- ja pääomatuloista</w:t>
      </w:r>
      <w:r>
        <w:t>,</w:t>
      </w:r>
      <w:r w:rsidRPr="00E04E4B">
        <w:t xml:space="preserve"> lakisääteisistä vakuutuksista maksetuista ja maksettavista veronalaisista etuuksista, tieto vastuuvakuutuksen peru</w:t>
      </w:r>
      <w:r w:rsidRPr="00E04E4B">
        <w:t>s</w:t>
      </w:r>
      <w:r w:rsidRPr="00E04E4B">
        <w:t>teella maksettavista ansionmenetyskorvauksista, E</w:t>
      </w:r>
      <w:r>
        <w:t xml:space="preserve">läketurvakeskuksen </w:t>
      </w:r>
      <w:r w:rsidRPr="00E04E4B">
        <w:t xml:space="preserve">rekisteriote ja työnantajan palkkailmoitus korvattavalta työkyvyttömyysjaksolta aiheutuneesta ansionmenetyksestä. </w:t>
      </w:r>
    </w:p>
    <w:p w:rsidR="00DD53AA" w:rsidRDefault="00DD53AA" w:rsidP="00DD53AA">
      <w:pPr>
        <w:spacing w:line="220" w:lineRule="exact"/>
        <w:jc w:val="both"/>
      </w:pPr>
    </w:p>
    <w:p w:rsidR="00DD53AA" w:rsidRDefault="00DD53AA" w:rsidP="00DD53AA">
      <w:pPr>
        <w:spacing w:line="220" w:lineRule="exact"/>
        <w:jc w:val="both"/>
      </w:pPr>
      <w:r w:rsidRPr="00E04E4B">
        <w:t>Korvaustoimintaa varten tarvitaan sekä historiatiedot 3–5 vuodelta ennen vahingon sattumista että ajantasaiset tiedot ansioista ja etuuksista korvattavalta työkyvyttömyysajalta. Yhteensovitusta va</w:t>
      </w:r>
      <w:r w:rsidRPr="00E04E4B">
        <w:t>r</w:t>
      </w:r>
      <w:r w:rsidRPr="00E04E4B">
        <w:t xml:space="preserve">ten tarvitaan tiedot kaikista lakisääteisistä korvauksista ja etuuksista. </w:t>
      </w:r>
    </w:p>
    <w:p w:rsidR="008C4E0E" w:rsidRDefault="008C4E0E" w:rsidP="008C4E0E">
      <w:pPr>
        <w:spacing w:line="220" w:lineRule="exact"/>
        <w:jc w:val="both"/>
        <w:rPr>
          <w:i/>
        </w:rPr>
      </w:pPr>
    </w:p>
    <w:p w:rsidR="00F16704" w:rsidRDefault="008C4E0E" w:rsidP="008C4E0E">
      <w:pPr>
        <w:spacing w:line="220" w:lineRule="exact"/>
        <w:jc w:val="both"/>
        <w:rPr>
          <w:rFonts w:eastAsia="Calibri"/>
          <w:color w:val="000000"/>
          <w:szCs w:val="24"/>
        </w:rPr>
      </w:pPr>
      <w:r w:rsidRPr="00670837">
        <w:rPr>
          <w:rFonts w:eastAsia="Calibri"/>
          <w:color w:val="000000"/>
          <w:szCs w:val="24"/>
        </w:rPr>
        <w:t>Liikennevakuutuslai</w:t>
      </w:r>
      <w:r w:rsidR="00F16704">
        <w:rPr>
          <w:rFonts w:eastAsia="Calibri"/>
          <w:color w:val="000000"/>
          <w:szCs w:val="24"/>
        </w:rPr>
        <w:t xml:space="preserve">ssa </w:t>
      </w:r>
      <w:r w:rsidR="007420A2">
        <w:rPr>
          <w:rFonts w:eastAsia="Calibri"/>
          <w:color w:val="000000"/>
          <w:szCs w:val="24"/>
        </w:rPr>
        <w:t xml:space="preserve">ja potilasvahinkolaissa </w:t>
      </w:r>
      <w:r w:rsidR="00F16704">
        <w:rPr>
          <w:rFonts w:eastAsia="Calibri"/>
          <w:color w:val="000000"/>
          <w:szCs w:val="24"/>
        </w:rPr>
        <w:t xml:space="preserve">säädetään </w:t>
      </w:r>
      <w:r w:rsidRPr="00670837">
        <w:rPr>
          <w:rFonts w:eastAsia="Calibri"/>
          <w:color w:val="000000"/>
          <w:szCs w:val="24"/>
        </w:rPr>
        <w:t>liikennevakuutusyhtiö</w:t>
      </w:r>
      <w:r w:rsidR="00F16704">
        <w:rPr>
          <w:rFonts w:eastAsia="Calibri"/>
          <w:color w:val="000000"/>
          <w:szCs w:val="24"/>
        </w:rPr>
        <w:t xml:space="preserve">n </w:t>
      </w:r>
      <w:r w:rsidR="007420A2">
        <w:rPr>
          <w:rFonts w:eastAsia="Calibri"/>
          <w:color w:val="000000"/>
          <w:szCs w:val="24"/>
        </w:rPr>
        <w:t xml:space="preserve">ja </w:t>
      </w:r>
      <w:r w:rsidR="002E0BA0">
        <w:rPr>
          <w:rFonts w:eastAsia="Calibri"/>
          <w:color w:val="000000"/>
          <w:szCs w:val="24"/>
        </w:rPr>
        <w:t>P</w:t>
      </w:r>
      <w:r w:rsidR="007420A2">
        <w:rPr>
          <w:rFonts w:eastAsia="Calibri"/>
          <w:color w:val="000000"/>
          <w:szCs w:val="24"/>
        </w:rPr>
        <w:t>otilasvaku</w:t>
      </w:r>
      <w:r w:rsidR="007420A2">
        <w:rPr>
          <w:rFonts w:eastAsia="Calibri"/>
          <w:color w:val="000000"/>
          <w:szCs w:val="24"/>
        </w:rPr>
        <w:t>u</w:t>
      </w:r>
      <w:r w:rsidR="007420A2">
        <w:rPr>
          <w:rFonts w:eastAsia="Calibri"/>
          <w:color w:val="000000"/>
          <w:szCs w:val="24"/>
        </w:rPr>
        <w:t xml:space="preserve">tuskeskuksen </w:t>
      </w:r>
      <w:r w:rsidR="00F16704">
        <w:rPr>
          <w:rFonts w:eastAsia="Calibri"/>
          <w:color w:val="000000"/>
          <w:szCs w:val="24"/>
        </w:rPr>
        <w:t>oikeudesta saada tietoja työnantajalta, viranomaisilta ja eräiltä muilta tahoilta siten kuin 1</w:t>
      </w:r>
      <w:r w:rsidR="005B583A">
        <w:rPr>
          <w:rFonts w:eastAsia="Calibri"/>
          <w:color w:val="000000"/>
          <w:szCs w:val="24"/>
        </w:rPr>
        <w:t>3</w:t>
      </w:r>
      <w:r w:rsidR="00F16704">
        <w:rPr>
          <w:rFonts w:eastAsia="Calibri"/>
          <w:color w:val="000000"/>
          <w:szCs w:val="24"/>
        </w:rPr>
        <w:t xml:space="preserve"> §:n </w:t>
      </w:r>
      <w:r w:rsidR="00F23F17">
        <w:rPr>
          <w:rFonts w:eastAsia="Calibri"/>
          <w:color w:val="000000"/>
          <w:szCs w:val="24"/>
        </w:rPr>
        <w:t xml:space="preserve">1 momentin 12 ja 14 kohdan </w:t>
      </w:r>
      <w:r w:rsidR="00187C15">
        <w:rPr>
          <w:rFonts w:eastAsia="Calibri"/>
          <w:color w:val="000000"/>
          <w:szCs w:val="24"/>
        </w:rPr>
        <w:t xml:space="preserve">yksityiskohtaisissa </w:t>
      </w:r>
      <w:r w:rsidR="00F16704">
        <w:rPr>
          <w:rFonts w:eastAsia="Calibri"/>
          <w:color w:val="000000"/>
          <w:szCs w:val="24"/>
        </w:rPr>
        <w:t xml:space="preserve">perusteluissa tarkemmin kuvataan. </w:t>
      </w:r>
    </w:p>
    <w:p w:rsidR="00F16704" w:rsidRDefault="00F16704" w:rsidP="008C4E0E">
      <w:pPr>
        <w:spacing w:line="220" w:lineRule="exact"/>
        <w:jc w:val="both"/>
        <w:rPr>
          <w:rFonts w:eastAsia="Calibri"/>
          <w:color w:val="000000"/>
          <w:szCs w:val="24"/>
        </w:rPr>
      </w:pPr>
    </w:p>
    <w:p w:rsidR="00DD791F" w:rsidRPr="00DD791F" w:rsidRDefault="00DD791F" w:rsidP="00F412E9">
      <w:pPr>
        <w:pStyle w:val="VMOtsikko3"/>
      </w:pPr>
      <w:bookmarkStart w:id="38" w:name="_Toc484688688"/>
      <w:bookmarkStart w:id="39" w:name="_Toc455660732"/>
      <w:bookmarkStart w:id="40" w:name="_Toc455661911"/>
      <w:bookmarkEnd w:id="36"/>
      <w:bookmarkEnd w:id="37"/>
      <w:r w:rsidRPr="007374D5">
        <w:t>2.1</w:t>
      </w:r>
      <w:r w:rsidR="007374D5" w:rsidRPr="007374D5">
        <w:t>.</w:t>
      </w:r>
      <w:r w:rsidR="005B583A">
        <w:t>10</w:t>
      </w:r>
      <w:r w:rsidRPr="007374D5">
        <w:t xml:space="preserve"> Valtiokonttori</w:t>
      </w:r>
      <w:bookmarkEnd w:id="38"/>
    </w:p>
    <w:p w:rsidR="003A78F2" w:rsidRDefault="003A78F2" w:rsidP="003A78F2">
      <w:pPr>
        <w:spacing w:line="220" w:lineRule="exact"/>
        <w:jc w:val="both"/>
      </w:pPr>
    </w:p>
    <w:p w:rsidR="002004BB" w:rsidRDefault="001A4341" w:rsidP="00A70588">
      <w:pPr>
        <w:spacing w:line="220" w:lineRule="exact"/>
        <w:jc w:val="both"/>
        <w:rPr>
          <w:color w:val="000000" w:themeColor="text1"/>
        </w:rPr>
      </w:pPr>
      <w:r>
        <w:t>Valtiokonttorin tehtävänä on valtiokonttorista annetun lain (305/1991) mukaan muun muassa hu</w:t>
      </w:r>
      <w:r>
        <w:t>o</w:t>
      </w:r>
      <w:r>
        <w:t>lehtia valtion vahingonkorvausasioista. Valtiokonttorin tehtäviin kuuluvista korvausasioista sääd</w:t>
      </w:r>
      <w:r>
        <w:t>e</w:t>
      </w:r>
      <w:r>
        <w:t xml:space="preserve">tään useissa eri laeissa. </w:t>
      </w:r>
      <w:r w:rsidR="002004BB">
        <w:t>Korvausasioista, joiden ratkaisemista varten tulotietoja luovutettaisiin tul</w:t>
      </w:r>
      <w:r w:rsidR="002004BB">
        <w:t>o</w:t>
      </w:r>
      <w:r w:rsidR="002004BB">
        <w:t xml:space="preserve">rekisteristä, säädetään </w:t>
      </w:r>
      <w:r w:rsidR="003407BA">
        <w:t xml:space="preserve">liikennevakuutuslaissa, </w:t>
      </w:r>
      <w:r w:rsidR="002004BB">
        <w:rPr>
          <w:color w:val="000000" w:themeColor="text1"/>
        </w:rPr>
        <w:t>työtapaturma- ja ammattitautilaissa, sotilastapatu</w:t>
      </w:r>
      <w:r w:rsidR="002004BB">
        <w:rPr>
          <w:color w:val="000000" w:themeColor="text1"/>
        </w:rPr>
        <w:t>r</w:t>
      </w:r>
      <w:r w:rsidR="002004BB">
        <w:rPr>
          <w:color w:val="000000" w:themeColor="text1"/>
        </w:rPr>
        <w:t>man ja palvelussairauden korvaamisesta annetussa laissa (1521/2016)</w:t>
      </w:r>
      <w:r w:rsidR="00C26212">
        <w:rPr>
          <w:color w:val="000000" w:themeColor="text1"/>
        </w:rPr>
        <w:t>,</w:t>
      </w:r>
      <w:r w:rsidR="002004BB">
        <w:rPr>
          <w:color w:val="000000" w:themeColor="text1"/>
        </w:rPr>
        <w:t xml:space="preserve"> tapaturman ja palvelussa</w:t>
      </w:r>
      <w:r w:rsidR="002004BB">
        <w:rPr>
          <w:color w:val="000000" w:themeColor="text1"/>
        </w:rPr>
        <w:t>i</w:t>
      </w:r>
      <w:r w:rsidR="002004BB">
        <w:rPr>
          <w:color w:val="000000" w:themeColor="text1"/>
        </w:rPr>
        <w:t>rauden korvaamisesta kriisinhallintatehtävässä annetussa laissa (1522/2016) sekä rikosvahinkolaissa (1204/2005).</w:t>
      </w:r>
    </w:p>
    <w:p w:rsidR="002004BB" w:rsidRDefault="002004BB" w:rsidP="00A70588">
      <w:pPr>
        <w:spacing w:line="220" w:lineRule="exact"/>
        <w:jc w:val="both"/>
        <w:rPr>
          <w:color w:val="000000" w:themeColor="text1"/>
        </w:rPr>
      </w:pPr>
    </w:p>
    <w:p w:rsidR="004C4C2C" w:rsidRDefault="004C4C2C" w:rsidP="00A70588">
      <w:pPr>
        <w:spacing w:line="220" w:lineRule="exact"/>
        <w:jc w:val="both"/>
      </w:pPr>
      <w:r w:rsidRPr="004C4C2C">
        <w:t xml:space="preserve">Valtiokonttori vastaa </w:t>
      </w:r>
      <w:r w:rsidR="00D705AF">
        <w:t xml:space="preserve">liikennevakuutuslain mukaan </w:t>
      </w:r>
      <w:r w:rsidRPr="004C4C2C">
        <w:t>liikennevahingosta silloin, kun ajoneuvon omi</w:t>
      </w:r>
      <w:r w:rsidRPr="004C4C2C">
        <w:t>s</w:t>
      </w:r>
      <w:r w:rsidRPr="004C4C2C">
        <w:t>taja tai haltija on vahingon sattuessa Suomen valtio eikä ajoneuvolle ole otettu liikennevakuutusta, ja silloin, kun Suomen valtio on sitoutunut korvaamaan toisen valtion omistaman ajoneuvon aiheu</w:t>
      </w:r>
      <w:r w:rsidRPr="004C4C2C">
        <w:t>t</w:t>
      </w:r>
      <w:r w:rsidRPr="004C4C2C">
        <w:t>taman vahingon</w:t>
      </w:r>
      <w:r>
        <w:t>.</w:t>
      </w:r>
    </w:p>
    <w:p w:rsidR="004C4C2C" w:rsidRDefault="004C4C2C" w:rsidP="00A70588">
      <w:pPr>
        <w:spacing w:line="220" w:lineRule="exact"/>
        <w:jc w:val="both"/>
      </w:pPr>
    </w:p>
    <w:p w:rsidR="0090207A" w:rsidRDefault="0090207A" w:rsidP="00A70588">
      <w:pPr>
        <w:spacing w:line="220" w:lineRule="exact"/>
        <w:jc w:val="both"/>
        <w:rPr>
          <w:color w:val="000000" w:themeColor="text1"/>
        </w:rPr>
      </w:pPr>
      <w:r>
        <w:rPr>
          <w:color w:val="000000" w:themeColor="text1"/>
        </w:rPr>
        <w:t>Työtapaturma- ja ammattitautilain nojalla Valtiokonttori maksaa korvauksia valtion työssä aiheut</w:t>
      </w:r>
      <w:r>
        <w:rPr>
          <w:color w:val="000000" w:themeColor="text1"/>
        </w:rPr>
        <w:t>u</w:t>
      </w:r>
      <w:r>
        <w:rPr>
          <w:color w:val="000000" w:themeColor="text1"/>
        </w:rPr>
        <w:t xml:space="preserve">neen työtapaturman tai ammattitaudin johdosta. </w:t>
      </w:r>
    </w:p>
    <w:p w:rsidR="0090207A" w:rsidRDefault="0090207A" w:rsidP="00A70588">
      <w:pPr>
        <w:spacing w:line="220" w:lineRule="exact"/>
        <w:jc w:val="both"/>
        <w:rPr>
          <w:color w:val="000000" w:themeColor="text1"/>
        </w:rPr>
      </w:pPr>
    </w:p>
    <w:p w:rsidR="00D705AF" w:rsidRDefault="00D705AF" w:rsidP="00D705AF">
      <w:pPr>
        <w:spacing w:line="220" w:lineRule="exact"/>
        <w:jc w:val="both"/>
        <w:rPr>
          <w:color w:val="000000"/>
        </w:rPr>
      </w:pPr>
      <w:r w:rsidRPr="00D705AF">
        <w:t xml:space="preserve">Valtiokonttori </w:t>
      </w:r>
      <w:r w:rsidRPr="00D705AF">
        <w:rPr>
          <w:color w:val="000000"/>
        </w:rPr>
        <w:t>hoitaa toimivaltaisena vakuutuslaitoksena sotilastapaturmien ja -sairauksien korvau</w:t>
      </w:r>
      <w:r w:rsidRPr="00D705AF">
        <w:rPr>
          <w:color w:val="000000"/>
        </w:rPr>
        <w:t>s</w:t>
      </w:r>
      <w:r w:rsidRPr="00D705AF">
        <w:rPr>
          <w:color w:val="000000"/>
        </w:rPr>
        <w:t>järjestelmää. Sotilastapaturman ja palvelussairauden korvaamisesta annettu laki koskee maanpu</w:t>
      </w:r>
      <w:r w:rsidRPr="00D705AF">
        <w:rPr>
          <w:color w:val="000000"/>
        </w:rPr>
        <w:t>o</w:t>
      </w:r>
      <w:r w:rsidRPr="00D705AF">
        <w:rPr>
          <w:color w:val="000000"/>
        </w:rPr>
        <w:t>lustusvelvollisuutta suorittavia varusmiehiä ja siviilipalvelusmiehiä, kertausharjoituksiin osallist</w:t>
      </w:r>
      <w:r w:rsidRPr="00D705AF">
        <w:rPr>
          <w:color w:val="000000"/>
        </w:rPr>
        <w:t>u</w:t>
      </w:r>
      <w:r w:rsidRPr="00D705AF">
        <w:rPr>
          <w:color w:val="000000"/>
        </w:rPr>
        <w:t>via reserviläisiä</w:t>
      </w:r>
      <w:r>
        <w:rPr>
          <w:color w:val="000000"/>
        </w:rPr>
        <w:t xml:space="preserve"> sekä eräitä muita laissa määritettyjä henkilöitä. </w:t>
      </w:r>
      <w:r w:rsidRPr="00D705AF">
        <w:rPr>
          <w:color w:val="000000"/>
        </w:rPr>
        <w:t>Tapaturman ja palvelussairauden korvaamisesta kriisinhallintatehtävässä annettu laki puolestaan koskee sotilaalliseen kriisinhalli</w:t>
      </w:r>
      <w:r w:rsidRPr="00D705AF">
        <w:rPr>
          <w:color w:val="000000"/>
        </w:rPr>
        <w:t>n</w:t>
      </w:r>
      <w:r w:rsidRPr="00D705AF">
        <w:rPr>
          <w:color w:val="000000"/>
        </w:rPr>
        <w:t>taan, siviilikriisinhallintaan ja Euroopan unionin rajaturvallisuusviraston toimintaan osallistuvia henkilöitä. Lakien perusteella maksetaan muun muassa työtapaturma- ja ammattitautilain mukaista päivärahaa, tapaturmaeläkettä ja perhe-eläkettä.</w:t>
      </w:r>
    </w:p>
    <w:p w:rsidR="00D705AF" w:rsidRDefault="00D705AF" w:rsidP="00D705AF">
      <w:pPr>
        <w:spacing w:line="220" w:lineRule="exact"/>
        <w:jc w:val="both"/>
        <w:rPr>
          <w:color w:val="000000"/>
        </w:rPr>
      </w:pPr>
    </w:p>
    <w:p w:rsidR="00D705AF" w:rsidRPr="00D705AF" w:rsidRDefault="00D705AF" w:rsidP="00D705AF">
      <w:pPr>
        <w:spacing w:line="220" w:lineRule="exact"/>
        <w:jc w:val="both"/>
      </w:pPr>
      <w:r w:rsidRPr="00D705AF">
        <w:t xml:space="preserve">Valtiokonttori myöntää ja suorittaa korvauksen myös </w:t>
      </w:r>
      <w:r w:rsidRPr="00D705AF">
        <w:rPr>
          <w:color w:val="000000"/>
        </w:rPr>
        <w:t>rikosvahinkolaissa tarkoitetusta vahingosta</w:t>
      </w:r>
      <w:r w:rsidRPr="00D705AF">
        <w:t>. Lain mukaan rikoksella luonnolliselle henkilölle tai kuolinpesälle aiheutettu vahinko korvataan va</w:t>
      </w:r>
      <w:r w:rsidRPr="00D705AF">
        <w:t>l</w:t>
      </w:r>
      <w:r w:rsidRPr="00D705AF">
        <w:t>tion varoista siten kuin mainitussa laissa säädetään. Henkilövahingon kärsineelle tai hänen läheise</w:t>
      </w:r>
      <w:r w:rsidRPr="00D705AF">
        <w:t>l</w:t>
      </w:r>
      <w:r w:rsidRPr="00D705AF">
        <w:t xml:space="preserve">leen voidaan maksaa korvausta muun ohella ansionmenetyksestä. Samoin työnantajalle korvataan </w:t>
      </w:r>
      <w:r w:rsidRPr="00D705AF">
        <w:lastRenderedPageBreak/>
        <w:t>palkka tai sitä vastaava korvaus, jonka työnantaja on maksanut henkilövahingon kärsineelle työk</w:t>
      </w:r>
      <w:r w:rsidRPr="00D705AF">
        <w:t>y</w:t>
      </w:r>
      <w:r w:rsidRPr="00D705AF">
        <w:t>vyttömyysajalta.</w:t>
      </w:r>
    </w:p>
    <w:p w:rsidR="004C4C2C" w:rsidRDefault="004C4C2C" w:rsidP="00A70588">
      <w:pPr>
        <w:spacing w:line="220" w:lineRule="exact"/>
        <w:jc w:val="both"/>
        <w:rPr>
          <w:color w:val="000000" w:themeColor="text1"/>
        </w:rPr>
      </w:pPr>
    </w:p>
    <w:p w:rsidR="00F16704" w:rsidRDefault="002004BB" w:rsidP="00A70588">
      <w:pPr>
        <w:spacing w:line="220" w:lineRule="exact"/>
        <w:jc w:val="both"/>
        <w:rPr>
          <w:color w:val="000000" w:themeColor="text1"/>
        </w:rPr>
      </w:pPr>
      <w:r>
        <w:rPr>
          <w:color w:val="000000" w:themeColor="text1"/>
        </w:rPr>
        <w:t xml:space="preserve">Mainittujen lakien mukaisten korvausasioiden käsittely edellyttää tulotietojen käyttöä, kun hakijalle voidaan suorittaa korvausta ansionmenetyksen perusteella tai </w:t>
      </w:r>
      <w:r w:rsidR="00F16704">
        <w:rPr>
          <w:color w:val="000000" w:themeColor="text1"/>
        </w:rPr>
        <w:t xml:space="preserve">kun </w:t>
      </w:r>
      <w:r>
        <w:rPr>
          <w:color w:val="000000" w:themeColor="text1"/>
        </w:rPr>
        <w:t>tulot muutoin vaikuttavat korv</w:t>
      </w:r>
      <w:r>
        <w:rPr>
          <w:color w:val="000000" w:themeColor="text1"/>
        </w:rPr>
        <w:t>a</w:t>
      </w:r>
      <w:r>
        <w:rPr>
          <w:color w:val="000000" w:themeColor="text1"/>
        </w:rPr>
        <w:t xml:space="preserve">uksen </w:t>
      </w:r>
      <w:r w:rsidR="00F16704">
        <w:rPr>
          <w:color w:val="000000" w:themeColor="text1"/>
        </w:rPr>
        <w:t>myöntämiseen</w:t>
      </w:r>
      <w:r>
        <w:rPr>
          <w:color w:val="000000" w:themeColor="text1"/>
        </w:rPr>
        <w:t>.</w:t>
      </w:r>
      <w:r w:rsidR="00F16704">
        <w:rPr>
          <w:color w:val="000000" w:themeColor="text1"/>
        </w:rPr>
        <w:t xml:space="preserve"> </w:t>
      </w:r>
    </w:p>
    <w:p w:rsidR="00F16704" w:rsidRDefault="00F16704" w:rsidP="00A70588">
      <w:pPr>
        <w:spacing w:line="220" w:lineRule="exact"/>
        <w:jc w:val="both"/>
        <w:rPr>
          <w:color w:val="000000" w:themeColor="text1"/>
        </w:rPr>
      </w:pPr>
    </w:p>
    <w:p w:rsidR="002004BB" w:rsidRDefault="00D705AF" w:rsidP="00A70588">
      <w:pPr>
        <w:spacing w:line="220" w:lineRule="exact"/>
        <w:jc w:val="both"/>
        <w:rPr>
          <w:color w:val="000000" w:themeColor="text1"/>
        </w:rPr>
      </w:pPr>
      <w:r>
        <w:rPr>
          <w:color w:val="000000" w:themeColor="text1"/>
        </w:rPr>
        <w:t>Valtiokonttorin oikeutta saada tietoja työnantajalta, viranomaiselta ja eräiltä muilta tahoilta kuv</w:t>
      </w:r>
      <w:r>
        <w:rPr>
          <w:color w:val="000000" w:themeColor="text1"/>
        </w:rPr>
        <w:t>a</w:t>
      </w:r>
      <w:r>
        <w:rPr>
          <w:color w:val="000000" w:themeColor="text1"/>
        </w:rPr>
        <w:t>taan 1</w:t>
      </w:r>
      <w:r w:rsidR="00187C15">
        <w:rPr>
          <w:color w:val="000000" w:themeColor="text1"/>
        </w:rPr>
        <w:t>3</w:t>
      </w:r>
      <w:r>
        <w:rPr>
          <w:color w:val="000000" w:themeColor="text1"/>
        </w:rPr>
        <w:t xml:space="preserve"> §:n</w:t>
      </w:r>
      <w:r w:rsidR="00F23F17">
        <w:rPr>
          <w:color w:val="000000" w:themeColor="text1"/>
        </w:rPr>
        <w:t xml:space="preserve"> 1 momentin</w:t>
      </w:r>
      <w:r>
        <w:rPr>
          <w:color w:val="000000" w:themeColor="text1"/>
        </w:rPr>
        <w:t xml:space="preserve"> 1</w:t>
      </w:r>
      <w:r w:rsidR="00F23F17">
        <w:rPr>
          <w:color w:val="000000" w:themeColor="text1"/>
        </w:rPr>
        <w:t>6</w:t>
      </w:r>
      <w:r>
        <w:rPr>
          <w:color w:val="000000" w:themeColor="text1"/>
        </w:rPr>
        <w:t xml:space="preserve"> kohdan </w:t>
      </w:r>
      <w:r w:rsidR="00187C15">
        <w:rPr>
          <w:color w:val="000000" w:themeColor="text1"/>
        </w:rPr>
        <w:t xml:space="preserve">yksityiskohtaisissa </w:t>
      </w:r>
      <w:r>
        <w:rPr>
          <w:color w:val="000000" w:themeColor="text1"/>
        </w:rPr>
        <w:t xml:space="preserve">perusteluissa. </w:t>
      </w:r>
    </w:p>
    <w:p w:rsidR="001A4341" w:rsidRDefault="001A4341" w:rsidP="003A78F2">
      <w:pPr>
        <w:spacing w:line="220" w:lineRule="exact"/>
        <w:jc w:val="both"/>
        <w:rPr>
          <w:i/>
        </w:rPr>
      </w:pPr>
    </w:p>
    <w:p w:rsidR="003A78F2" w:rsidRDefault="0041717C" w:rsidP="00F412E9">
      <w:pPr>
        <w:pStyle w:val="VMOtsikko3"/>
      </w:pPr>
      <w:bookmarkStart w:id="41" w:name="_Toc484688689"/>
      <w:r w:rsidRPr="00E5339B">
        <w:t>2.1.</w:t>
      </w:r>
      <w:r w:rsidR="00E5339B" w:rsidRPr="00E5339B">
        <w:t>1</w:t>
      </w:r>
      <w:r w:rsidR="00F23F17">
        <w:t>1</w:t>
      </w:r>
      <w:r w:rsidRPr="00E5339B">
        <w:t xml:space="preserve"> Kansaneläkelaitos</w:t>
      </w:r>
      <w:bookmarkEnd w:id="39"/>
      <w:bookmarkEnd w:id="40"/>
      <w:bookmarkEnd w:id="41"/>
    </w:p>
    <w:p w:rsidR="003A78F2" w:rsidRDefault="003A78F2" w:rsidP="003A78F2">
      <w:pPr>
        <w:spacing w:line="220" w:lineRule="exact"/>
        <w:jc w:val="both"/>
        <w:rPr>
          <w:i/>
        </w:rPr>
      </w:pPr>
    </w:p>
    <w:p w:rsidR="00FA6C0A" w:rsidRDefault="0041717C" w:rsidP="00FA6C0A">
      <w:pPr>
        <w:spacing w:line="220" w:lineRule="exact"/>
        <w:jc w:val="both"/>
      </w:pPr>
      <w:r w:rsidRPr="00E04E4B">
        <w:t>Kansaneläkelaitokse</w:t>
      </w:r>
      <w:r w:rsidR="00191646">
        <w:t xml:space="preserve">sta säädetään </w:t>
      </w:r>
      <w:r w:rsidRPr="00E04E4B">
        <w:t xml:space="preserve">Kansaneläkelaitoksesta </w:t>
      </w:r>
      <w:r>
        <w:t xml:space="preserve">annetussa laissa </w:t>
      </w:r>
      <w:r w:rsidRPr="00E04E4B">
        <w:t>(731/2001)</w:t>
      </w:r>
      <w:r w:rsidR="00191646">
        <w:t xml:space="preserve"> ja sen sosia</w:t>
      </w:r>
      <w:r w:rsidR="00191646">
        <w:t>a</w:t>
      </w:r>
      <w:r w:rsidR="00191646">
        <w:t>liturvaa koskevista tehtävistä etuuksia koskevissa eri laeissa</w:t>
      </w:r>
      <w:r w:rsidR="00041D1F">
        <w:t xml:space="preserve">. </w:t>
      </w:r>
      <w:r w:rsidR="00191646">
        <w:t>Näitä ovat muun muassa:</w:t>
      </w:r>
    </w:p>
    <w:p w:rsidR="00B959F8" w:rsidRDefault="00B959F8" w:rsidP="00FA6C0A">
      <w:pPr>
        <w:spacing w:line="220" w:lineRule="exact"/>
        <w:jc w:val="both"/>
      </w:pPr>
    </w:p>
    <w:p w:rsidR="00B959F8" w:rsidRDefault="00FA6C0A" w:rsidP="00FA6C0A">
      <w:pPr>
        <w:spacing w:line="220" w:lineRule="exact"/>
        <w:jc w:val="both"/>
      </w:pPr>
      <w:proofErr w:type="gramStart"/>
      <w:r>
        <w:t>-</w:t>
      </w:r>
      <w:proofErr w:type="gramEnd"/>
      <w:r>
        <w:t xml:space="preserve"> </w:t>
      </w:r>
      <w:r w:rsidR="0041717C">
        <w:t>kansaneläkelaki (568/2007)</w:t>
      </w:r>
    </w:p>
    <w:p w:rsidR="00B959F8" w:rsidRDefault="00FA6C0A" w:rsidP="00FA6C0A">
      <w:pPr>
        <w:spacing w:line="220" w:lineRule="exact"/>
        <w:jc w:val="both"/>
      </w:pPr>
      <w:proofErr w:type="gramStart"/>
      <w:r>
        <w:t>-</w:t>
      </w:r>
      <w:proofErr w:type="gramEnd"/>
      <w:r>
        <w:t xml:space="preserve"> </w:t>
      </w:r>
      <w:r w:rsidR="0041717C">
        <w:t>laki takuueläkkeestä (703/2010)</w:t>
      </w:r>
    </w:p>
    <w:p w:rsidR="00B959F8" w:rsidRDefault="00FA6C0A" w:rsidP="00B959F8">
      <w:pPr>
        <w:spacing w:line="220" w:lineRule="exact"/>
        <w:jc w:val="both"/>
      </w:pPr>
      <w:proofErr w:type="gramStart"/>
      <w:r>
        <w:t>-</w:t>
      </w:r>
      <w:proofErr w:type="gramEnd"/>
      <w:r>
        <w:t xml:space="preserve"> </w:t>
      </w:r>
      <w:r w:rsidR="0041717C">
        <w:t xml:space="preserve">sairausvakuutuslaki </w:t>
      </w:r>
    </w:p>
    <w:p w:rsidR="00B959F8" w:rsidRDefault="00FA6C0A" w:rsidP="00B959F8">
      <w:pPr>
        <w:spacing w:line="220" w:lineRule="exact"/>
        <w:jc w:val="both"/>
      </w:pPr>
      <w:proofErr w:type="gramStart"/>
      <w:r>
        <w:t>-</w:t>
      </w:r>
      <w:proofErr w:type="gramEnd"/>
      <w:r>
        <w:t xml:space="preserve"> </w:t>
      </w:r>
      <w:r w:rsidR="0041717C">
        <w:t>laki Kansaneläkelaitoksen kuntoutusetuuksista ja kuntoutusrahaetuuksista (566/2005)</w:t>
      </w:r>
    </w:p>
    <w:p w:rsidR="00B959F8" w:rsidRDefault="00B959F8" w:rsidP="00B959F8">
      <w:pPr>
        <w:spacing w:line="220" w:lineRule="exact"/>
        <w:jc w:val="both"/>
      </w:pPr>
      <w:proofErr w:type="gramStart"/>
      <w:r>
        <w:t>-</w:t>
      </w:r>
      <w:proofErr w:type="gramEnd"/>
      <w:r>
        <w:t xml:space="preserve"> </w:t>
      </w:r>
      <w:r w:rsidR="0041717C">
        <w:t>opintotukilaki (65/1994)</w:t>
      </w:r>
    </w:p>
    <w:p w:rsidR="00B959F8" w:rsidRDefault="00B959F8" w:rsidP="00B959F8">
      <w:pPr>
        <w:spacing w:line="220" w:lineRule="exact"/>
        <w:jc w:val="both"/>
      </w:pPr>
      <w:proofErr w:type="gramStart"/>
      <w:r>
        <w:t>-</w:t>
      </w:r>
      <w:proofErr w:type="gramEnd"/>
      <w:r>
        <w:t xml:space="preserve"> </w:t>
      </w:r>
      <w:r w:rsidR="0041717C">
        <w:t xml:space="preserve">työttömyysturvalaki </w:t>
      </w:r>
    </w:p>
    <w:p w:rsidR="00B959F8" w:rsidRDefault="00B959F8" w:rsidP="00B959F8">
      <w:pPr>
        <w:spacing w:line="220" w:lineRule="exact"/>
        <w:jc w:val="both"/>
      </w:pPr>
      <w:proofErr w:type="gramStart"/>
      <w:r>
        <w:t>-</w:t>
      </w:r>
      <w:proofErr w:type="gramEnd"/>
      <w:r>
        <w:t xml:space="preserve"> </w:t>
      </w:r>
      <w:r w:rsidR="0041717C">
        <w:t>vuorotteluvapaalaki (1305/2002)</w:t>
      </w:r>
    </w:p>
    <w:p w:rsidR="00B959F8" w:rsidRDefault="00B959F8" w:rsidP="00B959F8">
      <w:pPr>
        <w:spacing w:line="220" w:lineRule="exact"/>
        <w:jc w:val="both"/>
      </w:pPr>
      <w:proofErr w:type="gramStart"/>
      <w:r>
        <w:t>-</w:t>
      </w:r>
      <w:proofErr w:type="gramEnd"/>
      <w:r>
        <w:t xml:space="preserve"> </w:t>
      </w:r>
      <w:r w:rsidR="0041717C">
        <w:t>laki yleisestä asumistuesta (938/2014)</w:t>
      </w:r>
    </w:p>
    <w:p w:rsidR="00B959F8" w:rsidRDefault="00B959F8" w:rsidP="00B959F8">
      <w:pPr>
        <w:spacing w:line="220" w:lineRule="exact"/>
        <w:jc w:val="both"/>
      </w:pPr>
      <w:proofErr w:type="gramStart"/>
      <w:r>
        <w:t>-</w:t>
      </w:r>
      <w:proofErr w:type="gramEnd"/>
      <w:r>
        <w:t xml:space="preserve"> </w:t>
      </w:r>
      <w:r w:rsidR="0041717C">
        <w:t>laki eläkkeensaajan asumistuesta (571/2007)</w:t>
      </w:r>
    </w:p>
    <w:p w:rsidR="00B959F8" w:rsidRDefault="00B959F8" w:rsidP="00B959F8">
      <w:pPr>
        <w:spacing w:line="220" w:lineRule="exact"/>
        <w:jc w:val="both"/>
      </w:pPr>
      <w:proofErr w:type="gramStart"/>
      <w:r>
        <w:t>-</w:t>
      </w:r>
      <w:proofErr w:type="gramEnd"/>
      <w:r>
        <w:t xml:space="preserve"> </w:t>
      </w:r>
      <w:r w:rsidR="0041717C">
        <w:t>laki vammaisetuuksista (570/2007)</w:t>
      </w:r>
    </w:p>
    <w:p w:rsidR="00B959F8" w:rsidRDefault="00B959F8" w:rsidP="00B959F8">
      <w:pPr>
        <w:spacing w:line="220" w:lineRule="exact"/>
        <w:jc w:val="both"/>
      </w:pPr>
      <w:proofErr w:type="gramStart"/>
      <w:r>
        <w:t>-</w:t>
      </w:r>
      <w:proofErr w:type="gramEnd"/>
      <w:r>
        <w:t xml:space="preserve"> </w:t>
      </w:r>
      <w:r w:rsidR="0041717C">
        <w:t>sotilasavustuslaki (781/1993)</w:t>
      </w:r>
    </w:p>
    <w:p w:rsidR="00B959F8" w:rsidRDefault="00B959F8" w:rsidP="00B959F8">
      <w:pPr>
        <w:spacing w:line="220" w:lineRule="exact"/>
        <w:jc w:val="both"/>
      </w:pPr>
      <w:proofErr w:type="gramStart"/>
      <w:r>
        <w:t>-</w:t>
      </w:r>
      <w:proofErr w:type="gramEnd"/>
      <w:r>
        <w:t xml:space="preserve"> </w:t>
      </w:r>
      <w:r w:rsidR="0041717C">
        <w:t>elatustukilaki (580/2008)</w:t>
      </w:r>
    </w:p>
    <w:p w:rsidR="00B959F8" w:rsidRDefault="00B959F8" w:rsidP="00B959F8">
      <w:pPr>
        <w:spacing w:line="220" w:lineRule="exact"/>
        <w:jc w:val="both"/>
      </w:pPr>
      <w:proofErr w:type="gramStart"/>
      <w:r>
        <w:t>-</w:t>
      </w:r>
      <w:proofErr w:type="gramEnd"/>
      <w:r>
        <w:t xml:space="preserve"> </w:t>
      </w:r>
      <w:r w:rsidR="0041717C">
        <w:t>laki toimeentulotuesta (1412/1997)</w:t>
      </w:r>
    </w:p>
    <w:p w:rsidR="00B959F8" w:rsidRDefault="00B959F8" w:rsidP="00B959F8">
      <w:pPr>
        <w:spacing w:line="220" w:lineRule="exact"/>
        <w:jc w:val="both"/>
      </w:pPr>
      <w:proofErr w:type="gramStart"/>
      <w:r>
        <w:t>-</w:t>
      </w:r>
      <w:proofErr w:type="gramEnd"/>
      <w:r w:rsidR="0041717C">
        <w:t xml:space="preserve"> laki lasten kotihoidon ja yksityisen hoidon tuesta (1128/1996)</w:t>
      </w:r>
    </w:p>
    <w:p w:rsidR="00B959F8" w:rsidRDefault="00B959F8" w:rsidP="00B959F8">
      <w:pPr>
        <w:spacing w:line="220" w:lineRule="exact"/>
        <w:jc w:val="both"/>
      </w:pPr>
      <w:proofErr w:type="gramStart"/>
      <w:r>
        <w:t>-</w:t>
      </w:r>
      <w:proofErr w:type="gramEnd"/>
      <w:r>
        <w:t xml:space="preserve"> </w:t>
      </w:r>
      <w:r w:rsidR="0041717C">
        <w:t>laki asumiseen perustuvan sosiaaliturvalainsäädännön soveltamisesta (1573/1993)</w:t>
      </w:r>
    </w:p>
    <w:p w:rsidR="00B959F8" w:rsidRDefault="00B959F8" w:rsidP="00B959F8">
      <w:pPr>
        <w:spacing w:line="220" w:lineRule="exact"/>
        <w:jc w:val="both"/>
      </w:pPr>
      <w:proofErr w:type="gramStart"/>
      <w:r>
        <w:t>-</w:t>
      </w:r>
      <w:proofErr w:type="gramEnd"/>
      <w:r w:rsidR="0041717C">
        <w:t xml:space="preserve"> laki rajat ylittävästä terveydenhuollosta (1201/2013)</w:t>
      </w:r>
    </w:p>
    <w:p w:rsidR="00B959F8" w:rsidRDefault="00B959F8" w:rsidP="00B959F8">
      <w:pPr>
        <w:spacing w:line="220" w:lineRule="exact"/>
        <w:jc w:val="both"/>
      </w:pPr>
      <w:proofErr w:type="gramStart"/>
      <w:r>
        <w:t>-</w:t>
      </w:r>
      <w:proofErr w:type="gramEnd"/>
      <w:r>
        <w:t xml:space="preserve"> </w:t>
      </w:r>
      <w:r w:rsidR="0041717C">
        <w:t xml:space="preserve">laki työkyvyttömyyseläkkeellä olevien </w:t>
      </w:r>
      <w:proofErr w:type="spellStart"/>
      <w:r w:rsidR="0041717C">
        <w:t>työhönpaluun</w:t>
      </w:r>
      <w:proofErr w:type="spellEnd"/>
      <w:r w:rsidR="0041717C">
        <w:t xml:space="preserve"> edistämisestä (738/2009)</w:t>
      </w:r>
    </w:p>
    <w:p w:rsidR="00B959F8" w:rsidRDefault="00A42B40" w:rsidP="00B959F8">
      <w:pPr>
        <w:spacing w:line="220" w:lineRule="exact"/>
        <w:jc w:val="both"/>
      </w:pPr>
      <w:proofErr w:type="gramStart"/>
      <w:r>
        <w:t>-</w:t>
      </w:r>
      <w:proofErr w:type="gramEnd"/>
      <w:r>
        <w:t xml:space="preserve"> eläketukilaki (1531/2016)</w:t>
      </w:r>
    </w:p>
    <w:p w:rsidR="00A42B40" w:rsidRDefault="00A42B40" w:rsidP="00B959F8">
      <w:pPr>
        <w:spacing w:line="220" w:lineRule="exact"/>
        <w:jc w:val="both"/>
      </w:pPr>
    </w:p>
    <w:p w:rsidR="00B959F8" w:rsidRDefault="00FA6C0A" w:rsidP="00B959F8">
      <w:pPr>
        <w:spacing w:line="220" w:lineRule="exact"/>
        <w:jc w:val="both"/>
      </w:pPr>
      <w:r w:rsidRPr="00E04E4B">
        <w:t xml:space="preserve">Kansaneläkelaitos voi </w:t>
      </w:r>
      <w:r w:rsidR="00B959F8">
        <w:t xml:space="preserve">lisäksi </w:t>
      </w:r>
      <w:r w:rsidRPr="00E04E4B">
        <w:t>sopimuksen perusteella hoitaa muutakin sosiaaliturvan toimeenpanoa sekä muita palveluja.</w:t>
      </w:r>
      <w:r>
        <w:t xml:space="preserve"> </w:t>
      </w:r>
      <w:r w:rsidRPr="00E04E4B">
        <w:t>Kansaneläkelaitoksen tehtävänä on lisäksi tiedottaa etuuksista ja palveluto</w:t>
      </w:r>
      <w:r w:rsidRPr="00E04E4B">
        <w:t>i</w:t>
      </w:r>
      <w:r w:rsidRPr="00E04E4B">
        <w:t>minnastaan,</w:t>
      </w:r>
      <w:r>
        <w:t xml:space="preserve"> </w:t>
      </w:r>
      <w:r w:rsidRPr="00E04E4B">
        <w:t>harjoittaa etuusjärjestelmien ja oman toimintansa kehittämistä palvelevaa tutkimusta, laatia tilastoja, arvioita ja ennusteita sekä tehdä ehdotuksia toimialaansa koskevan lainsäädännön kehittämisestä</w:t>
      </w:r>
      <w:r w:rsidR="00B959F8">
        <w:t>.</w:t>
      </w:r>
    </w:p>
    <w:p w:rsidR="00FA294D" w:rsidRDefault="00FA294D" w:rsidP="00B959F8">
      <w:pPr>
        <w:spacing w:line="220" w:lineRule="exact"/>
        <w:jc w:val="both"/>
      </w:pPr>
    </w:p>
    <w:p w:rsidR="005544EF" w:rsidRDefault="005544EF" w:rsidP="005544EF">
      <w:pPr>
        <w:spacing w:line="220" w:lineRule="exact"/>
        <w:jc w:val="both"/>
        <w:rPr>
          <w:rFonts w:eastAsia="Calibri"/>
          <w:color w:val="000000" w:themeColor="text1"/>
          <w:szCs w:val="24"/>
        </w:rPr>
      </w:pPr>
      <w:bookmarkStart w:id="42" w:name="_Toc455660735"/>
      <w:bookmarkStart w:id="43" w:name="_Toc455661914"/>
      <w:r>
        <w:rPr>
          <w:rFonts w:eastAsia="Calibri"/>
          <w:color w:val="000000" w:themeColor="text1"/>
          <w:szCs w:val="24"/>
        </w:rPr>
        <w:t xml:space="preserve">Kansaneläkelaitos käyttää tulotietoja </w:t>
      </w:r>
      <w:r w:rsidR="00A42B40">
        <w:rPr>
          <w:rFonts w:eastAsia="Calibri"/>
          <w:color w:val="000000" w:themeColor="text1"/>
          <w:szCs w:val="24"/>
        </w:rPr>
        <w:t xml:space="preserve">muun muassa </w:t>
      </w:r>
      <w:r>
        <w:rPr>
          <w:rFonts w:eastAsia="Calibri"/>
          <w:color w:val="000000" w:themeColor="text1"/>
          <w:szCs w:val="24"/>
        </w:rPr>
        <w:t>lesken jatkoeläkkeen täydennysmäärän, taku</w:t>
      </w:r>
      <w:r>
        <w:rPr>
          <w:rFonts w:eastAsia="Calibri"/>
          <w:color w:val="000000" w:themeColor="text1"/>
          <w:szCs w:val="24"/>
        </w:rPr>
        <w:t>u</w:t>
      </w:r>
      <w:r>
        <w:rPr>
          <w:rFonts w:eastAsia="Calibri"/>
          <w:color w:val="000000" w:themeColor="text1"/>
          <w:szCs w:val="24"/>
        </w:rPr>
        <w:t xml:space="preserve">eläkkeen, työkyvyttömyyseläkkeen, eläkkeensaajan asumistuen, </w:t>
      </w:r>
      <w:r w:rsidR="00A42B40">
        <w:rPr>
          <w:rFonts w:eastAsia="Calibri"/>
          <w:color w:val="000000" w:themeColor="text1"/>
          <w:szCs w:val="24"/>
        </w:rPr>
        <w:t xml:space="preserve">kotihoidon ja yksityisen hoidon tuen hoitolisän, </w:t>
      </w:r>
      <w:r>
        <w:rPr>
          <w:rFonts w:eastAsia="Calibri"/>
          <w:color w:val="000000" w:themeColor="text1"/>
          <w:szCs w:val="24"/>
        </w:rPr>
        <w:t>sairauspäivärahan, kuntoutusrahan, vanhempainpäivärahojen, erityishoitorahan, osasairauspäivärahan, yleisen asumistuen, työttömyysetuuksien eli peruspäivärahan ja työmarkkin</w:t>
      </w:r>
      <w:r>
        <w:rPr>
          <w:rFonts w:eastAsia="Calibri"/>
          <w:color w:val="000000" w:themeColor="text1"/>
          <w:szCs w:val="24"/>
        </w:rPr>
        <w:t>a</w:t>
      </w:r>
      <w:r>
        <w:rPr>
          <w:rFonts w:eastAsia="Calibri"/>
          <w:color w:val="000000" w:themeColor="text1"/>
          <w:szCs w:val="24"/>
        </w:rPr>
        <w:t xml:space="preserve">tuen, vuorottelukorvauksen, kotoutumistuen, </w:t>
      </w:r>
      <w:proofErr w:type="spellStart"/>
      <w:r>
        <w:rPr>
          <w:rFonts w:eastAsia="Calibri"/>
          <w:color w:val="000000" w:themeColor="text1"/>
          <w:szCs w:val="24"/>
        </w:rPr>
        <w:t>perustoimeentulotuen</w:t>
      </w:r>
      <w:proofErr w:type="spellEnd"/>
      <w:r>
        <w:rPr>
          <w:rFonts w:eastAsia="Calibri"/>
          <w:color w:val="000000" w:themeColor="text1"/>
          <w:szCs w:val="24"/>
        </w:rPr>
        <w:t xml:space="preserve"> perusosan, sotilasavustuksen</w:t>
      </w:r>
      <w:r w:rsidR="00A42B40">
        <w:rPr>
          <w:rFonts w:eastAsia="Calibri"/>
          <w:color w:val="000000" w:themeColor="text1"/>
          <w:szCs w:val="24"/>
        </w:rPr>
        <w:t>, eläketuen</w:t>
      </w:r>
      <w:r>
        <w:rPr>
          <w:rFonts w:eastAsia="Calibri"/>
          <w:color w:val="000000" w:themeColor="text1"/>
          <w:szCs w:val="24"/>
        </w:rPr>
        <w:t xml:space="preserve"> ja opintotuen toimeenpanossa. Lisäksi tulotietoja tarvitaan </w:t>
      </w:r>
      <w:r w:rsidR="00A42B40">
        <w:rPr>
          <w:rFonts w:eastAsia="Calibri"/>
          <w:color w:val="000000" w:themeColor="text1"/>
          <w:szCs w:val="24"/>
        </w:rPr>
        <w:t xml:space="preserve">asiakaspalvelussa </w:t>
      </w:r>
      <w:r>
        <w:rPr>
          <w:rFonts w:eastAsia="Calibri"/>
          <w:color w:val="000000" w:themeColor="text1"/>
          <w:szCs w:val="24"/>
        </w:rPr>
        <w:t>etuusperi</w:t>
      </w:r>
      <w:r>
        <w:rPr>
          <w:rFonts w:eastAsia="Calibri"/>
          <w:color w:val="000000" w:themeColor="text1"/>
          <w:szCs w:val="24"/>
        </w:rPr>
        <w:t>n</w:t>
      </w:r>
      <w:r>
        <w:rPr>
          <w:rFonts w:eastAsia="Calibri"/>
          <w:color w:val="000000" w:themeColor="text1"/>
          <w:szCs w:val="24"/>
        </w:rPr>
        <w:t>nässä, takausvastuu- ja elatusapuvelan perinnässä sekä tehtäessä asumiseen perustuvan sosiaalitu</w:t>
      </w:r>
      <w:r>
        <w:rPr>
          <w:rFonts w:eastAsia="Calibri"/>
          <w:color w:val="000000" w:themeColor="text1"/>
          <w:szCs w:val="24"/>
        </w:rPr>
        <w:t>r</w:t>
      </w:r>
      <w:r>
        <w:rPr>
          <w:rFonts w:eastAsia="Calibri"/>
          <w:color w:val="000000" w:themeColor="text1"/>
          <w:szCs w:val="24"/>
        </w:rPr>
        <w:t>valainsäädännön soveltamisesta annetun lain mukaisia vakuuttamisratkaisuja.</w:t>
      </w:r>
    </w:p>
    <w:p w:rsidR="00AF7CC9" w:rsidRDefault="00AF7CC9" w:rsidP="00AF7CC9">
      <w:pPr>
        <w:spacing w:line="220" w:lineRule="exact"/>
        <w:jc w:val="both"/>
      </w:pPr>
    </w:p>
    <w:p w:rsidR="005544EF" w:rsidRDefault="005544EF" w:rsidP="005544EF">
      <w:pPr>
        <w:spacing w:line="220" w:lineRule="exact"/>
        <w:jc w:val="both"/>
        <w:rPr>
          <w:i/>
        </w:rPr>
      </w:pPr>
      <w:r>
        <w:t>Kansaneläkelaitoksen oikeudesta saada tietoja työnantajilta, viranomaisilta ja eräiltä muilta tahoilta säädetään kansaneläkelaissa ja eri etuuksia koskevissa laeissa siten kuin 1</w:t>
      </w:r>
      <w:r w:rsidR="00187C15">
        <w:t>3</w:t>
      </w:r>
      <w:r>
        <w:t xml:space="preserve"> §:n </w:t>
      </w:r>
      <w:r w:rsidR="00F23F17">
        <w:t xml:space="preserve">1 momentin </w:t>
      </w:r>
      <w:r>
        <w:t>1</w:t>
      </w:r>
      <w:r w:rsidR="00A42B40">
        <w:t>7</w:t>
      </w:r>
      <w:r>
        <w:t xml:space="preserve"> ko</w:t>
      </w:r>
      <w:r>
        <w:t>h</w:t>
      </w:r>
      <w:r>
        <w:t xml:space="preserve">dan </w:t>
      </w:r>
      <w:r w:rsidR="00187C15">
        <w:t xml:space="preserve">yksityiskohtaisissa </w:t>
      </w:r>
      <w:r>
        <w:t>perusteluissa tarkemmin kuvataan.</w:t>
      </w:r>
    </w:p>
    <w:p w:rsidR="005544EF" w:rsidRDefault="005544EF" w:rsidP="00AF7CC9">
      <w:pPr>
        <w:spacing w:line="220" w:lineRule="exact"/>
        <w:jc w:val="both"/>
      </w:pPr>
    </w:p>
    <w:p w:rsidR="00AF7CC9" w:rsidRPr="00041D1F" w:rsidRDefault="0041717C" w:rsidP="00F412E9">
      <w:pPr>
        <w:pStyle w:val="VMOtsikko3"/>
      </w:pPr>
      <w:bookmarkStart w:id="44" w:name="_Toc484688690"/>
      <w:r w:rsidRPr="00E5339B">
        <w:t>2.1.1</w:t>
      </w:r>
      <w:r w:rsidR="00F23F17">
        <w:t>2</w:t>
      </w:r>
      <w:r w:rsidRPr="00E5339B">
        <w:t xml:space="preserve"> </w:t>
      </w:r>
      <w:bookmarkEnd w:id="42"/>
      <w:bookmarkEnd w:id="43"/>
      <w:r w:rsidR="00AF7CC9" w:rsidRPr="00E5339B">
        <w:t>Kunnat</w:t>
      </w:r>
      <w:r w:rsidR="00041D1F" w:rsidRPr="00E5339B">
        <w:t xml:space="preserve"> ja kuntayhtymät</w:t>
      </w:r>
      <w:bookmarkEnd w:id="44"/>
    </w:p>
    <w:p w:rsidR="00AF7CC9" w:rsidRPr="005459AD" w:rsidRDefault="00AF7CC9" w:rsidP="00AF7CC9">
      <w:pPr>
        <w:spacing w:line="220" w:lineRule="exact"/>
        <w:jc w:val="both"/>
        <w:rPr>
          <w:color w:val="000000" w:themeColor="text1"/>
        </w:rPr>
      </w:pPr>
    </w:p>
    <w:p w:rsidR="00A2583E" w:rsidRPr="005459AD" w:rsidRDefault="00041D1F" w:rsidP="00A2583E">
      <w:pPr>
        <w:spacing w:line="220" w:lineRule="exact"/>
        <w:jc w:val="both"/>
        <w:rPr>
          <w:color w:val="000000" w:themeColor="text1"/>
        </w:rPr>
      </w:pPr>
      <w:r w:rsidRPr="005459AD">
        <w:rPr>
          <w:color w:val="000000" w:themeColor="text1"/>
        </w:rPr>
        <w:t xml:space="preserve">Kuntien tehtäväkenttä on </w:t>
      </w:r>
      <w:r w:rsidR="00A87DD5" w:rsidRPr="005459AD">
        <w:rPr>
          <w:color w:val="000000" w:themeColor="text1"/>
        </w:rPr>
        <w:t xml:space="preserve">varsin laaja ja niiden eri toiminnoissa käsitellään kuntalaisten tulotietoja </w:t>
      </w:r>
      <w:r w:rsidR="00751EF4">
        <w:rPr>
          <w:color w:val="000000" w:themeColor="text1"/>
        </w:rPr>
        <w:t xml:space="preserve">moniin tarkoituksiin. </w:t>
      </w:r>
      <w:r w:rsidR="00A87DD5" w:rsidRPr="005459AD">
        <w:rPr>
          <w:color w:val="000000" w:themeColor="text1"/>
        </w:rPr>
        <w:t xml:space="preserve"> Alla kuvataan kuntien tehtävistä nii</w:t>
      </w:r>
      <w:r w:rsidR="00A2583E" w:rsidRPr="005459AD">
        <w:rPr>
          <w:color w:val="000000" w:themeColor="text1"/>
        </w:rPr>
        <w:t xml:space="preserve">den </w:t>
      </w:r>
      <w:r w:rsidR="00A87DD5" w:rsidRPr="005459AD">
        <w:rPr>
          <w:color w:val="000000" w:themeColor="text1"/>
        </w:rPr>
        <w:t>asiakasmaksuj</w:t>
      </w:r>
      <w:r w:rsidR="00A2583E" w:rsidRPr="005459AD">
        <w:rPr>
          <w:color w:val="000000" w:themeColor="text1"/>
        </w:rPr>
        <w:t>en määräämistä</w:t>
      </w:r>
      <w:r w:rsidR="00A87DD5" w:rsidRPr="005459AD">
        <w:rPr>
          <w:color w:val="000000" w:themeColor="text1"/>
        </w:rPr>
        <w:t>, joi</w:t>
      </w:r>
      <w:r w:rsidR="00A2583E" w:rsidRPr="005459AD">
        <w:rPr>
          <w:color w:val="000000" w:themeColor="text1"/>
        </w:rPr>
        <w:t xml:space="preserve">ta </w:t>
      </w:r>
      <w:r w:rsidR="00A87DD5" w:rsidRPr="005459AD">
        <w:rPr>
          <w:color w:val="000000" w:themeColor="text1"/>
        </w:rPr>
        <w:lastRenderedPageBreak/>
        <w:t>varten tulotietoja luovutettaisiin kunnille</w:t>
      </w:r>
      <w:r w:rsidR="00EE07DB" w:rsidRPr="005459AD">
        <w:rPr>
          <w:color w:val="000000" w:themeColor="text1"/>
        </w:rPr>
        <w:t xml:space="preserve"> tulorekisteristä</w:t>
      </w:r>
      <w:r w:rsidR="00A87DD5" w:rsidRPr="005459AD">
        <w:rPr>
          <w:color w:val="000000" w:themeColor="text1"/>
        </w:rPr>
        <w:t xml:space="preserve">. Esimerkiksi </w:t>
      </w:r>
      <w:r w:rsidR="00A2583E" w:rsidRPr="005459AD">
        <w:rPr>
          <w:color w:val="000000" w:themeColor="text1"/>
        </w:rPr>
        <w:t xml:space="preserve">kuntien tehtäviin kuuluvassa täydentävän toimeentulotuen myöntämisessä kunnat käyttäisivät </w:t>
      </w:r>
      <w:r w:rsidR="00B8389A" w:rsidRPr="005459AD">
        <w:rPr>
          <w:color w:val="000000" w:themeColor="text1"/>
        </w:rPr>
        <w:t xml:space="preserve">tulorekisterin tietojen sijasta </w:t>
      </w:r>
      <w:proofErr w:type="spellStart"/>
      <w:r w:rsidR="00A2583E" w:rsidRPr="005459AD">
        <w:rPr>
          <w:color w:val="000000" w:themeColor="text1"/>
        </w:rPr>
        <w:t>peru</w:t>
      </w:r>
      <w:r w:rsidR="00A2583E" w:rsidRPr="005459AD">
        <w:rPr>
          <w:color w:val="000000" w:themeColor="text1"/>
        </w:rPr>
        <w:t>s</w:t>
      </w:r>
      <w:r w:rsidR="00A2583E" w:rsidRPr="005459AD">
        <w:rPr>
          <w:color w:val="000000" w:themeColor="text1"/>
        </w:rPr>
        <w:t>toimeentulotuen</w:t>
      </w:r>
      <w:proofErr w:type="spellEnd"/>
      <w:r w:rsidR="00A2583E" w:rsidRPr="005459AD">
        <w:rPr>
          <w:color w:val="000000" w:themeColor="text1"/>
        </w:rPr>
        <w:t xml:space="preserve"> myöntäneeltä Kansaneläkelaitokselta saatuja tietoja.</w:t>
      </w:r>
    </w:p>
    <w:p w:rsidR="00A2583E" w:rsidRPr="005459AD" w:rsidRDefault="00A2583E" w:rsidP="00A2583E">
      <w:pPr>
        <w:spacing w:line="220" w:lineRule="exact"/>
        <w:jc w:val="both"/>
        <w:rPr>
          <w:color w:val="000000" w:themeColor="text1"/>
        </w:rPr>
      </w:pPr>
    </w:p>
    <w:p w:rsidR="001B1FB5" w:rsidRPr="005459AD" w:rsidRDefault="00A2583E" w:rsidP="00A2583E">
      <w:pPr>
        <w:spacing w:line="220" w:lineRule="exact"/>
        <w:jc w:val="both"/>
        <w:rPr>
          <w:color w:val="000000" w:themeColor="text1"/>
        </w:rPr>
      </w:pPr>
      <w:r w:rsidRPr="005459AD">
        <w:rPr>
          <w:color w:val="000000" w:themeColor="text1"/>
        </w:rPr>
        <w:t xml:space="preserve">Kunnallisista sosiaali- ja terveyspalveluista voidaan </w:t>
      </w:r>
      <w:r w:rsidR="002E0BA0">
        <w:rPr>
          <w:color w:val="000000" w:themeColor="text1"/>
        </w:rPr>
        <w:t>s</w:t>
      </w:r>
      <w:r w:rsidR="0041717C" w:rsidRPr="005459AD">
        <w:rPr>
          <w:color w:val="000000" w:themeColor="text1"/>
        </w:rPr>
        <w:t>osiaali- ja terveydenhuollon asiakasmaksuista annetun lain (734/1992) 1 §:n mukaan periä maksu palvelun käyttäjältä. Maksu voidaan periä he</w:t>
      </w:r>
      <w:r w:rsidR="0041717C" w:rsidRPr="005459AD">
        <w:rPr>
          <w:color w:val="000000" w:themeColor="text1"/>
        </w:rPr>
        <w:t>n</w:t>
      </w:r>
      <w:r w:rsidR="0041717C" w:rsidRPr="005459AD">
        <w:rPr>
          <w:color w:val="000000" w:themeColor="text1"/>
        </w:rPr>
        <w:t>kilön maksukyvyn mukaan.</w:t>
      </w:r>
      <w:r w:rsidR="00AF7CC9" w:rsidRPr="005459AD">
        <w:rPr>
          <w:color w:val="000000" w:themeColor="text1"/>
        </w:rPr>
        <w:t xml:space="preserve"> </w:t>
      </w:r>
      <w:r w:rsidR="00D6106C">
        <w:rPr>
          <w:color w:val="000000" w:themeColor="text1"/>
        </w:rPr>
        <w:t xml:space="preserve">Asiakasmaksujen suuruudesta säädetään sosiaali- ja terveydenhuollon asiakasmaksuista </w:t>
      </w:r>
      <w:r w:rsidR="002E0BA0">
        <w:rPr>
          <w:color w:val="000000" w:themeColor="text1"/>
        </w:rPr>
        <w:t xml:space="preserve">annetussa asetuksessa </w:t>
      </w:r>
      <w:r w:rsidR="00D6106C">
        <w:rPr>
          <w:color w:val="000000" w:themeColor="text1"/>
        </w:rPr>
        <w:t xml:space="preserve">(912/1992) Tietyt </w:t>
      </w:r>
      <w:r w:rsidRPr="005459AD">
        <w:rPr>
          <w:color w:val="000000" w:themeColor="text1"/>
        </w:rPr>
        <w:t>sosiaali- ja terveyspalvelut on lain 4 ja 5</w:t>
      </w:r>
      <w:r w:rsidR="005228E1">
        <w:rPr>
          <w:color w:val="000000" w:themeColor="text1"/>
        </w:rPr>
        <w:t> §:</w:t>
      </w:r>
      <w:r w:rsidRPr="005459AD">
        <w:rPr>
          <w:color w:val="000000" w:themeColor="text1"/>
        </w:rPr>
        <w:t xml:space="preserve">ssä säädetty maksuttomiksi. </w:t>
      </w:r>
    </w:p>
    <w:p w:rsidR="00EE07DB" w:rsidRPr="005459AD" w:rsidRDefault="00EE07DB" w:rsidP="00A2583E">
      <w:pPr>
        <w:spacing w:line="220" w:lineRule="exact"/>
        <w:jc w:val="both"/>
        <w:rPr>
          <w:color w:val="000000" w:themeColor="text1"/>
        </w:rPr>
      </w:pPr>
    </w:p>
    <w:p w:rsidR="005544EF" w:rsidRDefault="001B1FB5" w:rsidP="00A2583E">
      <w:pPr>
        <w:spacing w:line="220" w:lineRule="exact"/>
        <w:jc w:val="both"/>
        <w:rPr>
          <w:color w:val="000000" w:themeColor="text1"/>
          <w:szCs w:val="24"/>
        </w:rPr>
      </w:pPr>
      <w:r w:rsidRPr="005459AD">
        <w:rPr>
          <w:color w:val="000000" w:themeColor="text1"/>
          <w:szCs w:val="24"/>
        </w:rPr>
        <w:t>Maksukyvyn mukaan määräytyvän maksun suuruutta määrättäessä otetaan lain 10 §:n 2 momentin mukaan huomioon palvelua käyttäneiden henkilöiden tulot siten kuin laissa tai sen nojalla tarke</w:t>
      </w:r>
      <w:r w:rsidRPr="005459AD">
        <w:rPr>
          <w:color w:val="000000" w:themeColor="text1"/>
          <w:szCs w:val="24"/>
        </w:rPr>
        <w:t>m</w:t>
      </w:r>
      <w:r w:rsidRPr="005459AD">
        <w:rPr>
          <w:color w:val="000000" w:themeColor="text1"/>
          <w:szCs w:val="24"/>
        </w:rPr>
        <w:t>min säädetään.</w:t>
      </w:r>
      <w:r w:rsidR="00C40B7A" w:rsidRPr="005459AD">
        <w:rPr>
          <w:color w:val="000000" w:themeColor="text1"/>
          <w:szCs w:val="24"/>
        </w:rPr>
        <w:t xml:space="preserve"> Laissa on erikseen säädetty </w:t>
      </w:r>
      <w:r w:rsidR="00EE07DB" w:rsidRPr="005459AD">
        <w:rPr>
          <w:color w:val="000000" w:themeColor="text1"/>
          <w:szCs w:val="24"/>
        </w:rPr>
        <w:t xml:space="preserve">muun muassa </w:t>
      </w:r>
      <w:r w:rsidR="00C40B7A" w:rsidRPr="005459AD">
        <w:rPr>
          <w:color w:val="000000" w:themeColor="text1"/>
          <w:szCs w:val="24"/>
        </w:rPr>
        <w:t>pitkäaikaisen laitoshoidon maksun peru</w:t>
      </w:r>
      <w:r w:rsidR="00C40B7A" w:rsidRPr="005459AD">
        <w:rPr>
          <w:color w:val="000000" w:themeColor="text1"/>
          <w:szCs w:val="24"/>
        </w:rPr>
        <w:t>s</w:t>
      </w:r>
      <w:r w:rsidR="00C40B7A" w:rsidRPr="005459AD">
        <w:rPr>
          <w:color w:val="000000" w:themeColor="text1"/>
          <w:szCs w:val="24"/>
        </w:rPr>
        <w:t>teena olev</w:t>
      </w:r>
      <w:r w:rsidR="00E24BBC" w:rsidRPr="005459AD">
        <w:rPr>
          <w:color w:val="000000" w:themeColor="text1"/>
          <w:szCs w:val="24"/>
        </w:rPr>
        <w:t>ista tuloista</w:t>
      </w:r>
      <w:r w:rsidR="00EE07DB" w:rsidRPr="005459AD">
        <w:rPr>
          <w:color w:val="000000" w:themeColor="text1"/>
          <w:szCs w:val="24"/>
        </w:rPr>
        <w:t xml:space="preserve"> ja lisäksi säännöksiä muun muassa lastensuojelun ja erityispoliklinikkato</w:t>
      </w:r>
      <w:r w:rsidR="00EE07DB" w:rsidRPr="005459AD">
        <w:rPr>
          <w:color w:val="000000" w:themeColor="text1"/>
          <w:szCs w:val="24"/>
        </w:rPr>
        <w:t>i</w:t>
      </w:r>
      <w:r w:rsidR="00EE07DB" w:rsidRPr="005459AD">
        <w:rPr>
          <w:color w:val="000000" w:themeColor="text1"/>
          <w:szCs w:val="24"/>
        </w:rPr>
        <w:t xml:space="preserve">minnan maksuista. </w:t>
      </w:r>
      <w:r w:rsidR="002E0BA0">
        <w:rPr>
          <w:color w:val="000000" w:themeColor="text1"/>
          <w:szCs w:val="24"/>
        </w:rPr>
        <w:t>A</w:t>
      </w:r>
      <w:r w:rsidR="00D6106C">
        <w:rPr>
          <w:color w:val="000000" w:themeColor="text1"/>
          <w:szCs w:val="24"/>
        </w:rPr>
        <w:t xml:space="preserve">setuksessa </w:t>
      </w:r>
      <w:r w:rsidR="00640E50">
        <w:rPr>
          <w:color w:val="000000" w:themeColor="text1"/>
          <w:szCs w:val="24"/>
        </w:rPr>
        <w:t xml:space="preserve">on </w:t>
      </w:r>
      <w:r w:rsidR="00FD7693" w:rsidRPr="005459AD">
        <w:rPr>
          <w:color w:val="000000" w:themeColor="text1"/>
          <w:szCs w:val="24"/>
        </w:rPr>
        <w:t>säädetty muun muassa huomioon otettavista tuloista kotona a</w:t>
      </w:r>
      <w:r w:rsidR="00FD7693" w:rsidRPr="005459AD">
        <w:rPr>
          <w:color w:val="000000" w:themeColor="text1"/>
          <w:szCs w:val="24"/>
        </w:rPr>
        <w:t>n</w:t>
      </w:r>
      <w:r w:rsidR="00FD7693" w:rsidRPr="005459AD">
        <w:rPr>
          <w:color w:val="000000" w:themeColor="text1"/>
          <w:szCs w:val="24"/>
        </w:rPr>
        <w:t>nettavassa palvelussa.</w:t>
      </w:r>
    </w:p>
    <w:p w:rsidR="00FD7693" w:rsidRPr="005459AD" w:rsidRDefault="00FD7693" w:rsidP="00A2583E">
      <w:pPr>
        <w:spacing w:line="220" w:lineRule="exact"/>
        <w:jc w:val="both"/>
        <w:rPr>
          <w:color w:val="000000" w:themeColor="text1"/>
          <w:szCs w:val="24"/>
        </w:rPr>
      </w:pPr>
      <w:r w:rsidRPr="005459AD">
        <w:rPr>
          <w:color w:val="000000" w:themeColor="text1"/>
          <w:szCs w:val="24"/>
        </w:rPr>
        <w:t xml:space="preserve"> </w:t>
      </w:r>
    </w:p>
    <w:p w:rsidR="00FD7693" w:rsidRPr="005459AD" w:rsidRDefault="00FD7693" w:rsidP="00A2583E">
      <w:pPr>
        <w:spacing w:line="220" w:lineRule="exact"/>
        <w:jc w:val="both"/>
        <w:rPr>
          <w:color w:val="000000" w:themeColor="text1"/>
          <w:szCs w:val="24"/>
        </w:rPr>
      </w:pPr>
      <w:r w:rsidRPr="005459AD">
        <w:rPr>
          <w:color w:val="000000" w:themeColor="text1"/>
          <w:szCs w:val="24"/>
        </w:rPr>
        <w:t>Kuukausituloina otetaan tällöin huomioon palvelun käyttäjän sekä hänen kanssaan yhteistaloudessa avioliitossa tai avioliitonomaisissa olosuhteissa elävän henkilön veronalaiset ansio- ja pääomatulot sekä verosta vapaat tulot. Jos kuukausittaiset tulot vaihtelevat, kuukausituloina otetaan huomioon viimeksi kuluneen vuoden keskimääräinen kuukausitulo. Veronalaisina tuloina voidaan vaihtoehto</w:t>
      </w:r>
      <w:r w:rsidRPr="005459AD">
        <w:rPr>
          <w:color w:val="000000" w:themeColor="text1"/>
          <w:szCs w:val="24"/>
        </w:rPr>
        <w:t>i</w:t>
      </w:r>
      <w:r w:rsidRPr="005459AD">
        <w:rPr>
          <w:color w:val="000000" w:themeColor="text1"/>
          <w:szCs w:val="24"/>
        </w:rPr>
        <w:t xml:space="preserve">sesti ottaa huomioon viimeksi toimitetussa verotuksessa vahvistetut vastaavat veronalaiset tulot korotettuna niillä prosenttimäärillä, jotka </w:t>
      </w:r>
      <w:r w:rsidR="00CA6CA5">
        <w:rPr>
          <w:color w:val="000000" w:themeColor="text1"/>
          <w:szCs w:val="24"/>
        </w:rPr>
        <w:t>Verohallinto</w:t>
      </w:r>
      <w:r w:rsidRPr="005459AD">
        <w:rPr>
          <w:color w:val="000000" w:themeColor="text1"/>
          <w:szCs w:val="24"/>
        </w:rPr>
        <w:t xml:space="preserve"> vuosittain antamissaan päätöksissä ennakk</w:t>
      </w:r>
      <w:r w:rsidRPr="005459AD">
        <w:rPr>
          <w:color w:val="000000" w:themeColor="text1"/>
          <w:szCs w:val="24"/>
        </w:rPr>
        <w:t>o</w:t>
      </w:r>
      <w:r w:rsidRPr="005459AD">
        <w:rPr>
          <w:color w:val="000000" w:themeColor="text1"/>
          <w:szCs w:val="24"/>
        </w:rPr>
        <w:t>perinnän laskemisperusteista määrää</w:t>
      </w:r>
      <w:r w:rsidR="002E0BA0">
        <w:rPr>
          <w:color w:val="000000" w:themeColor="text1"/>
          <w:szCs w:val="24"/>
        </w:rPr>
        <w:t>.</w:t>
      </w:r>
    </w:p>
    <w:p w:rsidR="00FD7693" w:rsidRPr="005459AD" w:rsidRDefault="00FD7693" w:rsidP="00A2583E">
      <w:pPr>
        <w:spacing w:line="220" w:lineRule="exact"/>
        <w:jc w:val="both"/>
        <w:rPr>
          <w:color w:val="000000" w:themeColor="text1"/>
          <w:szCs w:val="24"/>
        </w:rPr>
      </w:pPr>
    </w:p>
    <w:p w:rsidR="00FD7693" w:rsidRPr="005459AD" w:rsidRDefault="002E0BA0" w:rsidP="00A2583E">
      <w:pPr>
        <w:spacing w:line="220" w:lineRule="exact"/>
        <w:jc w:val="both"/>
        <w:rPr>
          <w:color w:val="000000" w:themeColor="text1"/>
          <w:szCs w:val="24"/>
        </w:rPr>
      </w:pPr>
      <w:r>
        <w:rPr>
          <w:color w:val="000000" w:themeColor="text1"/>
          <w:szCs w:val="24"/>
        </w:rPr>
        <w:t>V</w:t>
      </w:r>
      <w:r w:rsidR="004F025E" w:rsidRPr="005459AD">
        <w:rPr>
          <w:color w:val="000000" w:themeColor="text1"/>
          <w:szCs w:val="24"/>
        </w:rPr>
        <w:t xml:space="preserve">arhaiskasvatuksen asiakasmaksuista </w:t>
      </w:r>
      <w:r>
        <w:rPr>
          <w:color w:val="000000" w:themeColor="text1"/>
          <w:szCs w:val="24"/>
        </w:rPr>
        <w:t xml:space="preserve">annetussa laissa (1503/2016) </w:t>
      </w:r>
      <w:r w:rsidR="004F025E" w:rsidRPr="005459AD">
        <w:rPr>
          <w:color w:val="000000" w:themeColor="text1"/>
          <w:szCs w:val="24"/>
        </w:rPr>
        <w:t>on erikseen säädetty päiväk</w:t>
      </w:r>
      <w:r w:rsidR="004F025E" w:rsidRPr="005459AD">
        <w:rPr>
          <w:color w:val="000000" w:themeColor="text1"/>
          <w:szCs w:val="24"/>
        </w:rPr>
        <w:t>o</w:t>
      </w:r>
      <w:r w:rsidR="004F025E" w:rsidRPr="005459AD">
        <w:rPr>
          <w:color w:val="000000" w:themeColor="text1"/>
          <w:szCs w:val="24"/>
        </w:rPr>
        <w:t>dissa ja perhepäivähoidossa järjestetystä varhaiskasvatuksesta perittävästä asiakasmaksusta. Ku</w:t>
      </w:r>
      <w:r w:rsidR="004F025E" w:rsidRPr="005459AD">
        <w:rPr>
          <w:color w:val="000000" w:themeColor="text1"/>
          <w:szCs w:val="24"/>
        </w:rPr>
        <w:t>u</w:t>
      </w:r>
      <w:r w:rsidR="004F025E" w:rsidRPr="005459AD">
        <w:rPr>
          <w:color w:val="000000" w:themeColor="text1"/>
          <w:szCs w:val="24"/>
        </w:rPr>
        <w:t xml:space="preserve">kausimaksu saa olla enintään perheen koon mukaan määräytyvän maksuprosentin </w:t>
      </w:r>
      <w:r w:rsidR="00DA6B3C" w:rsidRPr="005459AD">
        <w:rPr>
          <w:color w:val="000000" w:themeColor="text1"/>
          <w:szCs w:val="24"/>
        </w:rPr>
        <w:t>osoittama eur</w:t>
      </w:r>
      <w:r w:rsidR="00DA6B3C" w:rsidRPr="005459AD">
        <w:rPr>
          <w:color w:val="000000" w:themeColor="text1"/>
          <w:szCs w:val="24"/>
        </w:rPr>
        <w:t>o</w:t>
      </w:r>
      <w:r w:rsidR="00DA6B3C" w:rsidRPr="005459AD">
        <w:rPr>
          <w:color w:val="000000" w:themeColor="text1"/>
          <w:szCs w:val="24"/>
        </w:rPr>
        <w:t>määrä vähimmäistulorajan ylittävästä kuukausitulosta.</w:t>
      </w:r>
      <w:r w:rsidR="00BD1D97" w:rsidRPr="005459AD">
        <w:rPr>
          <w:color w:val="000000" w:themeColor="text1"/>
          <w:szCs w:val="24"/>
        </w:rPr>
        <w:t xml:space="preserve"> Lapsen ja hänen huoltajansa tulot otetaan huomioon samoin perustein kuin kotona annetusta palvelusta on edellä mainitussa asetuksessa sä</w:t>
      </w:r>
      <w:r w:rsidR="00BD1D97" w:rsidRPr="005459AD">
        <w:rPr>
          <w:color w:val="000000" w:themeColor="text1"/>
          <w:szCs w:val="24"/>
        </w:rPr>
        <w:t>ä</w:t>
      </w:r>
      <w:r w:rsidR="00BD1D97" w:rsidRPr="005459AD">
        <w:rPr>
          <w:color w:val="000000" w:themeColor="text1"/>
          <w:szCs w:val="24"/>
        </w:rPr>
        <w:t>detty.</w:t>
      </w:r>
      <w:r w:rsidR="00DA6B3C" w:rsidRPr="005459AD">
        <w:rPr>
          <w:color w:val="000000" w:themeColor="text1"/>
          <w:szCs w:val="24"/>
        </w:rPr>
        <w:t xml:space="preserve"> </w:t>
      </w:r>
    </w:p>
    <w:p w:rsidR="004F025E" w:rsidRPr="005459AD" w:rsidRDefault="004F025E" w:rsidP="00A2583E">
      <w:pPr>
        <w:spacing w:line="220" w:lineRule="exact"/>
        <w:jc w:val="both"/>
        <w:rPr>
          <w:color w:val="000000" w:themeColor="text1"/>
          <w:szCs w:val="24"/>
        </w:rPr>
      </w:pPr>
    </w:p>
    <w:p w:rsidR="00D11E81" w:rsidRDefault="00C40B7A" w:rsidP="00D11E81">
      <w:pPr>
        <w:spacing w:line="220" w:lineRule="exact"/>
        <w:jc w:val="both"/>
        <w:rPr>
          <w:color w:val="000000" w:themeColor="text1"/>
          <w:szCs w:val="24"/>
        </w:rPr>
      </w:pPr>
      <w:r w:rsidRPr="005459AD">
        <w:rPr>
          <w:color w:val="000000" w:themeColor="text1"/>
          <w:szCs w:val="24"/>
        </w:rPr>
        <w:t xml:space="preserve">Tulotietoja tarvitaan myös arvioitaessa, onko </w:t>
      </w:r>
      <w:r w:rsidR="00DA6B3C" w:rsidRPr="005459AD">
        <w:rPr>
          <w:color w:val="000000" w:themeColor="text1"/>
          <w:szCs w:val="24"/>
        </w:rPr>
        <w:t>mainittujen lakien muka</w:t>
      </w:r>
      <w:r w:rsidR="00D11E81" w:rsidRPr="005459AD">
        <w:rPr>
          <w:color w:val="000000" w:themeColor="text1"/>
          <w:szCs w:val="24"/>
        </w:rPr>
        <w:t xml:space="preserve">inen </w:t>
      </w:r>
      <w:r w:rsidRPr="005459AD">
        <w:rPr>
          <w:color w:val="000000" w:themeColor="text1"/>
          <w:szCs w:val="24"/>
        </w:rPr>
        <w:t>maksu jätettävä perimä</w:t>
      </w:r>
      <w:r w:rsidRPr="005459AD">
        <w:rPr>
          <w:color w:val="000000" w:themeColor="text1"/>
          <w:szCs w:val="24"/>
        </w:rPr>
        <w:t>t</w:t>
      </w:r>
      <w:r w:rsidRPr="005459AD">
        <w:rPr>
          <w:color w:val="000000" w:themeColor="text1"/>
          <w:szCs w:val="24"/>
        </w:rPr>
        <w:t xml:space="preserve">tä tai </w:t>
      </w:r>
      <w:r w:rsidR="002E0BA0">
        <w:rPr>
          <w:color w:val="000000" w:themeColor="text1"/>
          <w:szCs w:val="24"/>
        </w:rPr>
        <w:t xml:space="preserve">onko </w:t>
      </w:r>
      <w:r w:rsidRPr="005459AD">
        <w:rPr>
          <w:color w:val="000000" w:themeColor="text1"/>
          <w:szCs w:val="24"/>
        </w:rPr>
        <w:t>sitä alennettava sillä perusteella, että maksun periminen vaarantaa henkilön tai perheen toimeentulon edellytyksiä tai henkilön lakisääteisen elatusvelvollisuuden toteuttamista.</w:t>
      </w:r>
    </w:p>
    <w:p w:rsidR="00751EF4" w:rsidRDefault="00751EF4" w:rsidP="00D11E81">
      <w:pPr>
        <w:spacing w:line="220" w:lineRule="exact"/>
        <w:jc w:val="both"/>
        <w:rPr>
          <w:color w:val="000000" w:themeColor="text1"/>
          <w:szCs w:val="24"/>
        </w:rPr>
      </w:pPr>
    </w:p>
    <w:p w:rsidR="00BD1D97" w:rsidRPr="005459AD" w:rsidRDefault="00D11E81" w:rsidP="00D11E81">
      <w:pPr>
        <w:spacing w:line="220" w:lineRule="exact"/>
        <w:jc w:val="both"/>
        <w:rPr>
          <w:color w:val="000000" w:themeColor="text1"/>
          <w:szCs w:val="24"/>
        </w:rPr>
      </w:pPr>
      <w:r w:rsidRPr="005459AD">
        <w:rPr>
          <w:color w:val="000000" w:themeColor="text1"/>
          <w:szCs w:val="24"/>
        </w:rPr>
        <w:t>Sosiaali- ja terveydenhuollon asiakasmaksuista annetu</w:t>
      </w:r>
      <w:r w:rsidR="00D6106C">
        <w:rPr>
          <w:color w:val="000000" w:themeColor="text1"/>
          <w:szCs w:val="24"/>
        </w:rPr>
        <w:t>ssa laissa säädetään kunnan tai kuntayhtymän oikeudesta saada asiakasmaksun määräämis</w:t>
      </w:r>
      <w:r w:rsidR="00E82470">
        <w:rPr>
          <w:color w:val="000000" w:themeColor="text1"/>
          <w:szCs w:val="24"/>
        </w:rPr>
        <w:t xml:space="preserve">tä varten tarpeelliset tiedot työnantajalta, viranomaisilta ja eräiltä muilta tahoilta, jos kunta tai kuntayhtymä ei ole saanut </w:t>
      </w:r>
      <w:r w:rsidR="00BD1D97" w:rsidRPr="005459AD">
        <w:rPr>
          <w:color w:val="000000" w:themeColor="text1"/>
          <w:szCs w:val="24"/>
        </w:rPr>
        <w:t>asiakkaalta tai hänen lailliselta edustajaltaan riittäviä ja luotettavia tietoja maksun määräämistä varten.</w:t>
      </w:r>
      <w:r w:rsidR="00E82470">
        <w:rPr>
          <w:color w:val="000000" w:themeColor="text1"/>
          <w:szCs w:val="24"/>
        </w:rPr>
        <w:t xml:space="preserve"> </w:t>
      </w:r>
    </w:p>
    <w:p w:rsidR="00BD1D97" w:rsidRPr="005459AD" w:rsidRDefault="00BD1D97" w:rsidP="00D11E81">
      <w:pPr>
        <w:spacing w:line="220" w:lineRule="exact"/>
        <w:jc w:val="both"/>
        <w:rPr>
          <w:color w:val="000000" w:themeColor="text1"/>
        </w:rPr>
      </w:pPr>
    </w:p>
    <w:p w:rsidR="00E82470" w:rsidRDefault="00D11E81" w:rsidP="00D11E81">
      <w:pPr>
        <w:spacing w:line="220" w:lineRule="exact"/>
        <w:jc w:val="both"/>
        <w:rPr>
          <w:color w:val="000000" w:themeColor="text1"/>
        </w:rPr>
      </w:pPr>
      <w:r w:rsidRPr="005459AD">
        <w:rPr>
          <w:color w:val="000000" w:themeColor="text1"/>
        </w:rPr>
        <w:t>Varhaiskasvatuksen asiakasmaksuista annetun lai</w:t>
      </w:r>
      <w:r w:rsidR="00E82470">
        <w:rPr>
          <w:color w:val="000000" w:themeColor="text1"/>
        </w:rPr>
        <w:t xml:space="preserve">ssa säädetään </w:t>
      </w:r>
      <w:r w:rsidR="00E82470" w:rsidRPr="005459AD">
        <w:rPr>
          <w:color w:val="000000" w:themeColor="text1"/>
        </w:rPr>
        <w:t>varhaiskasvatuksen tehtäviä hoit</w:t>
      </w:r>
      <w:r w:rsidR="00E82470" w:rsidRPr="005459AD">
        <w:rPr>
          <w:color w:val="000000" w:themeColor="text1"/>
        </w:rPr>
        <w:t>a</w:t>
      </w:r>
      <w:r w:rsidR="00E82470" w:rsidRPr="005459AD">
        <w:rPr>
          <w:color w:val="000000" w:themeColor="text1"/>
        </w:rPr>
        <w:t>van viranomaisen</w:t>
      </w:r>
      <w:r w:rsidR="00E82470">
        <w:rPr>
          <w:color w:val="000000" w:themeColor="text1"/>
        </w:rPr>
        <w:t xml:space="preserve"> oikeudesta saada </w:t>
      </w:r>
      <w:r w:rsidR="00E82470" w:rsidRPr="005459AD">
        <w:rPr>
          <w:color w:val="000000" w:themeColor="text1"/>
        </w:rPr>
        <w:t xml:space="preserve">maksun suuruuteen olennaisesti vaikuttavat </w:t>
      </w:r>
      <w:r w:rsidR="00E82470">
        <w:rPr>
          <w:color w:val="000000" w:themeColor="text1"/>
        </w:rPr>
        <w:t>maksun määrääm</w:t>
      </w:r>
      <w:r w:rsidR="00E82470">
        <w:rPr>
          <w:color w:val="000000" w:themeColor="text1"/>
        </w:rPr>
        <w:t>i</w:t>
      </w:r>
      <w:r w:rsidR="00E82470">
        <w:rPr>
          <w:color w:val="000000" w:themeColor="text1"/>
        </w:rPr>
        <w:t>seksi välttämättömät tiedot työnantajalta, viranomaisilta ja eräiltä muilta tahoilta.</w:t>
      </w:r>
    </w:p>
    <w:p w:rsidR="00E82470" w:rsidRDefault="00E82470" w:rsidP="00D11E81">
      <w:pPr>
        <w:spacing w:line="220" w:lineRule="exact"/>
        <w:jc w:val="both"/>
        <w:rPr>
          <w:color w:val="000000" w:themeColor="text1"/>
        </w:rPr>
      </w:pPr>
    </w:p>
    <w:p w:rsidR="00E82470" w:rsidRDefault="00E82470" w:rsidP="00D11E81">
      <w:pPr>
        <w:spacing w:line="220" w:lineRule="exact"/>
        <w:jc w:val="both"/>
        <w:rPr>
          <w:color w:val="000000" w:themeColor="text1"/>
        </w:rPr>
      </w:pPr>
      <w:r>
        <w:rPr>
          <w:color w:val="000000" w:themeColor="text1"/>
        </w:rPr>
        <w:t>Tiedon</w:t>
      </w:r>
      <w:r w:rsidR="00EE489C">
        <w:rPr>
          <w:color w:val="000000" w:themeColor="text1"/>
        </w:rPr>
        <w:t xml:space="preserve">saantioikeuksia </w:t>
      </w:r>
      <w:r>
        <w:rPr>
          <w:color w:val="000000" w:themeColor="text1"/>
        </w:rPr>
        <w:t>kuvataan tarkemmin 1</w:t>
      </w:r>
      <w:r w:rsidR="00187C15">
        <w:rPr>
          <w:color w:val="000000" w:themeColor="text1"/>
        </w:rPr>
        <w:t>3</w:t>
      </w:r>
      <w:r>
        <w:rPr>
          <w:color w:val="000000" w:themeColor="text1"/>
        </w:rPr>
        <w:t xml:space="preserve"> §:n </w:t>
      </w:r>
      <w:r w:rsidR="00F23F17">
        <w:rPr>
          <w:color w:val="000000" w:themeColor="text1"/>
        </w:rPr>
        <w:t xml:space="preserve">1 momentin 19 ja 19 kohdan </w:t>
      </w:r>
      <w:r w:rsidR="00187C15">
        <w:rPr>
          <w:color w:val="000000" w:themeColor="text1"/>
        </w:rPr>
        <w:t xml:space="preserve">yksityiskohtaisissa </w:t>
      </w:r>
      <w:r>
        <w:rPr>
          <w:color w:val="000000" w:themeColor="text1"/>
        </w:rPr>
        <w:t>perusteluissa.</w:t>
      </w:r>
    </w:p>
    <w:p w:rsidR="00DD791F" w:rsidRDefault="00DD791F" w:rsidP="00FA294D">
      <w:pPr>
        <w:spacing w:line="220" w:lineRule="exact"/>
        <w:jc w:val="both"/>
        <w:rPr>
          <w:i/>
          <w:highlight w:val="yellow"/>
        </w:rPr>
      </w:pPr>
    </w:p>
    <w:p w:rsidR="00DD791F" w:rsidRPr="00E5339B" w:rsidRDefault="00DD791F" w:rsidP="00F412E9">
      <w:pPr>
        <w:pStyle w:val="VMOtsikko3"/>
      </w:pPr>
      <w:bookmarkStart w:id="45" w:name="_Toc484688691"/>
      <w:r w:rsidRPr="00E5339B">
        <w:t>2.</w:t>
      </w:r>
      <w:r w:rsidR="008C4E0E" w:rsidRPr="00E5339B">
        <w:t>1</w:t>
      </w:r>
      <w:r w:rsidR="00E5339B" w:rsidRPr="00E5339B">
        <w:t>.1</w:t>
      </w:r>
      <w:r w:rsidR="00F23F17">
        <w:t>3</w:t>
      </w:r>
      <w:r w:rsidR="00E5339B" w:rsidRPr="00E5339B">
        <w:t>. T</w:t>
      </w:r>
      <w:r w:rsidR="008C4E0E" w:rsidRPr="00E5339B">
        <w:t>yöttömyyskassa</w:t>
      </w:r>
      <w:r w:rsidR="00721DAE" w:rsidRPr="00E5339B">
        <w:t>t</w:t>
      </w:r>
      <w:bookmarkEnd w:id="45"/>
    </w:p>
    <w:p w:rsidR="008C4E0E" w:rsidRDefault="008C4E0E" w:rsidP="00FA294D">
      <w:pPr>
        <w:spacing w:line="220" w:lineRule="exact"/>
        <w:jc w:val="both"/>
        <w:rPr>
          <w:i/>
          <w:highlight w:val="yellow"/>
        </w:rPr>
      </w:pPr>
    </w:p>
    <w:p w:rsidR="00E80100" w:rsidRDefault="00FB7CDA" w:rsidP="00FA294D">
      <w:pPr>
        <w:spacing w:line="220" w:lineRule="exact"/>
        <w:jc w:val="both"/>
        <w:rPr>
          <w:color w:val="333435"/>
          <w:szCs w:val="24"/>
        </w:rPr>
      </w:pPr>
      <w:r w:rsidRPr="003140B1">
        <w:rPr>
          <w:color w:val="333435"/>
          <w:szCs w:val="24"/>
        </w:rPr>
        <w:t xml:space="preserve">Työttömyyskassat ovat työttömyyskassalain (603/1984) mukaisia keskinäisen vastuun perusteella toimivia yhteisöjä, joiden jäseninä on </w:t>
      </w:r>
      <w:r w:rsidRPr="003140B1">
        <w:rPr>
          <w:iCs/>
          <w:color w:val="333435"/>
          <w:szCs w:val="24"/>
        </w:rPr>
        <w:t>palkansaajia tai yrittäjiä.</w:t>
      </w:r>
      <w:r w:rsidRPr="003140B1">
        <w:rPr>
          <w:i/>
          <w:iCs/>
          <w:color w:val="333435"/>
          <w:szCs w:val="24"/>
        </w:rPr>
        <w:t xml:space="preserve"> </w:t>
      </w:r>
      <w:r w:rsidRPr="003140B1">
        <w:rPr>
          <w:iCs/>
          <w:color w:val="333435"/>
          <w:szCs w:val="24"/>
        </w:rPr>
        <w:t xml:space="preserve">Työttömyyskassan tarkoituksena on </w:t>
      </w:r>
      <w:r w:rsidRPr="003140B1">
        <w:rPr>
          <w:color w:val="333435"/>
          <w:szCs w:val="24"/>
        </w:rPr>
        <w:t>työttömyysturvalaissa tarkoitetun ansioturvan ja siihen liittyvien ylläpitokorvausten järjestäminen jäsenilleen.</w:t>
      </w:r>
    </w:p>
    <w:p w:rsidR="000C0AEB" w:rsidRDefault="000C0AEB" w:rsidP="00FA294D">
      <w:pPr>
        <w:spacing w:line="220" w:lineRule="exact"/>
        <w:jc w:val="both"/>
        <w:rPr>
          <w:color w:val="333435"/>
          <w:szCs w:val="24"/>
        </w:rPr>
      </w:pPr>
    </w:p>
    <w:p w:rsidR="000C0AEB" w:rsidRPr="003B3E86" w:rsidRDefault="000C0AEB" w:rsidP="00FA294D">
      <w:pPr>
        <w:spacing w:line="220" w:lineRule="exact"/>
        <w:jc w:val="both"/>
        <w:rPr>
          <w:color w:val="333435"/>
          <w:szCs w:val="24"/>
        </w:rPr>
      </w:pPr>
      <w:r w:rsidRPr="00AB09EF">
        <w:rPr>
          <w:color w:val="333435"/>
          <w:szCs w:val="24"/>
        </w:rPr>
        <w:t xml:space="preserve">Työttömyyskassan jäsenmaksun </w:t>
      </w:r>
      <w:r w:rsidRPr="00E5649E">
        <w:rPr>
          <w:color w:val="333435"/>
          <w:szCs w:val="24"/>
        </w:rPr>
        <w:t xml:space="preserve">laskemisperusteet määritetään työttömyyskassan säännöissä. </w:t>
      </w:r>
      <w:r w:rsidR="00AB09EF" w:rsidRPr="00A70588">
        <w:rPr>
          <w:color w:val="333435"/>
          <w:szCs w:val="24"/>
        </w:rPr>
        <w:t>J</w:t>
      </w:r>
      <w:r w:rsidR="00AB09EF" w:rsidRPr="00A70588">
        <w:rPr>
          <w:rFonts w:hint="eastAsia"/>
          <w:color w:val="333435"/>
          <w:szCs w:val="24"/>
        </w:rPr>
        <w:t>ä</w:t>
      </w:r>
      <w:r w:rsidR="00AB09EF" w:rsidRPr="00A70588">
        <w:rPr>
          <w:color w:val="333435"/>
          <w:szCs w:val="24"/>
        </w:rPr>
        <w:t>senmaksun m</w:t>
      </w:r>
      <w:r w:rsidR="00AB09EF" w:rsidRPr="00A70588">
        <w:rPr>
          <w:rFonts w:hint="eastAsia"/>
          <w:color w:val="333435"/>
          <w:szCs w:val="24"/>
        </w:rPr>
        <w:t>ää</w:t>
      </w:r>
      <w:r w:rsidR="00AB09EF" w:rsidRPr="00A70588">
        <w:rPr>
          <w:color w:val="333435"/>
          <w:szCs w:val="24"/>
        </w:rPr>
        <w:t>r</w:t>
      </w:r>
      <w:r w:rsidR="00AB09EF" w:rsidRPr="00A70588">
        <w:rPr>
          <w:rFonts w:hint="eastAsia"/>
          <w:color w:val="333435"/>
          <w:szCs w:val="24"/>
        </w:rPr>
        <w:t>ä</w:t>
      </w:r>
      <w:r w:rsidR="00AB09EF" w:rsidRPr="00A70588">
        <w:rPr>
          <w:color w:val="333435"/>
          <w:szCs w:val="24"/>
        </w:rPr>
        <w:t>n vahvistaa Finanssivalvonta ty</w:t>
      </w:r>
      <w:r w:rsidR="00AB09EF" w:rsidRPr="00A70588">
        <w:rPr>
          <w:rFonts w:hint="eastAsia"/>
          <w:color w:val="333435"/>
          <w:szCs w:val="24"/>
        </w:rPr>
        <w:t>ö</w:t>
      </w:r>
      <w:r w:rsidR="00AB09EF" w:rsidRPr="00A70588">
        <w:rPr>
          <w:color w:val="333435"/>
          <w:szCs w:val="24"/>
        </w:rPr>
        <w:t>tt</w:t>
      </w:r>
      <w:r w:rsidR="00AB09EF" w:rsidRPr="00A70588">
        <w:rPr>
          <w:rFonts w:hint="eastAsia"/>
          <w:color w:val="333435"/>
          <w:szCs w:val="24"/>
        </w:rPr>
        <w:t>ö</w:t>
      </w:r>
      <w:r w:rsidR="00AB09EF" w:rsidRPr="00A70588">
        <w:rPr>
          <w:color w:val="333435"/>
          <w:szCs w:val="24"/>
        </w:rPr>
        <w:t>myyskassan esityksest</w:t>
      </w:r>
      <w:r w:rsidR="00AB09EF" w:rsidRPr="00A70588">
        <w:rPr>
          <w:rFonts w:hint="eastAsia"/>
          <w:color w:val="333435"/>
          <w:szCs w:val="24"/>
        </w:rPr>
        <w:t>ä</w:t>
      </w:r>
      <w:r w:rsidR="00AB09EF" w:rsidRPr="00A70588">
        <w:rPr>
          <w:color w:val="333435"/>
          <w:szCs w:val="24"/>
        </w:rPr>
        <w:t>. Tyypillisesti palka</w:t>
      </w:r>
      <w:r w:rsidR="00AB09EF" w:rsidRPr="00A70588">
        <w:rPr>
          <w:color w:val="333435"/>
          <w:szCs w:val="24"/>
        </w:rPr>
        <w:t>n</w:t>
      </w:r>
      <w:r w:rsidR="00AB09EF" w:rsidRPr="00A70588">
        <w:rPr>
          <w:color w:val="333435"/>
          <w:szCs w:val="24"/>
        </w:rPr>
        <w:t>saajien ty</w:t>
      </w:r>
      <w:r w:rsidR="00AB09EF" w:rsidRPr="00A70588">
        <w:rPr>
          <w:rFonts w:hint="eastAsia"/>
          <w:color w:val="333435"/>
          <w:szCs w:val="24"/>
        </w:rPr>
        <w:t>ö</w:t>
      </w:r>
      <w:r w:rsidR="00AB09EF" w:rsidRPr="00A70588">
        <w:rPr>
          <w:color w:val="333435"/>
          <w:szCs w:val="24"/>
        </w:rPr>
        <w:t>tt</w:t>
      </w:r>
      <w:r w:rsidR="00AB09EF" w:rsidRPr="00A70588">
        <w:rPr>
          <w:rFonts w:hint="eastAsia"/>
          <w:color w:val="333435"/>
          <w:szCs w:val="24"/>
        </w:rPr>
        <w:t>ö</w:t>
      </w:r>
      <w:r w:rsidR="00AB09EF" w:rsidRPr="00A70588">
        <w:rPr>
          <w:color w:val="333435"/>
          <w:szCs w:val="24"/>
        </w:rPr>
        <w:t>myyskassan j</w:t>
      </w:r>
      <w:r w:rsidR="00AB09EF" w:rsidRPr="00A70588">
        <w:rPr>
          <w:rFonts w:hint="eastAsia"/>
          <w:color w:val="333435"/>
          <w:szCs w:val="24"/>
        </w:rPr>
        <w:t>ä</w:t>
      </w:r>
      <w:r w:rsidR="00AB09EF" w:rsidRPr="00A70588">
        <w:rPr>
          <w:color w:val="333435"/>
          <w:szCs w:val="24"/>
        </w:rPr>
        <w:t>senmaksu m</w:t>
      </w:r>
      <w:r w:rsidR="00AB09EF" w:rsidRPr="00A70588">
        <w:rPr>
          <w:rFonts w:hint="eastAsia"/>
          <w:color w:val="333435"/>
          <w:szCs w:val="24"/>
        </w:rPr>
        <w:t>ää</w:t>
      </w:r>
      <w:r w:rsidR="00AB09EF" w:rsidRPr="00A70588">
        <w:rPr>
          <w:color w:val="333435"/>
          <w:szCs w:val="24"/>
        </w:rPr>
        <w:t>ritet</w:t>
      </w:r>
      <w:r w:rsidR="00AB09EF" w:rsidRPr="00A70588">
        <w:rPr>
          <w:rFonts w:hint="eastAsia"/>
          <w:color w:val="333435"/>
          <w:szCs w:val="24"/>
        </w:rPr>
        <w:t>ää</w:t>
      </w:r>
      <w:r w:rsidR="00AB09EF" w:rsidRPr="00A70588">
        <w:rPr>
          <w:color w:val="333435"/>
          <w:szCs w:val="24"/>
        </w:rPr>
        <w:t>n prosenttiosuutena p</w:t>
      </w:r>
      <w:r w:rsidR="00AB09EF" w:rsidRPr="00A70588">
        <w:rPr>
          <w:rFonts w:hint="eastAsia"/>
          <w:color w:val="333435"/>
          <w:szCs w:val="24"/>
        </w:rPr>
        <w:t>ää</w:t>
      </w:r>
      <w:r w:rsidR="00AB09EF" w:rsidRPr="00A70588">
        <w:rPr>
          <w:color w:val="333435"/>
          <w:szCs w:val="24"/>
        </w:rPr>
        <w:t xml:space="preserve">toimen palkasta. </w:t>
      </w:r>
      <w:r w:rsidRPr="00AB09EF">
        <w:rPr>
          <w:color w:val="333435"/>
          <w:szCs w:val="24"/>
        </w:rPr>
        <w:t>Y</w:t>
      </w:r>
      <w:r w:rsidRPr="00E5649E">
        <w:rPr>
          <w:color w:val="333435"/>
          <w:szCs w:val="24"/>
        </w:rPr>
        <w:t>leensä työn</w:t>
      </w:r>
      <w:r w:rsidRPr="00E066FD">
        <w:rPr>
          <w:color w:val="333435"/>
          <w:szCs w:val="24"/>
        </w:rPr>
        <w:t>antajat perivät j</w:t>
      </w:r>
      <w:r w:rsidRPr="001111AC">
        <w:rPr>
          <w:color w:val="333435"/>
          <w:szCs w:val="24"/>
        </w:rPr>
        <w:t>ä</w:t>
      </w:r>
      <w:r w:rsidRPr="00E5649E">
        <w:rPr>
          <w:color w:val="333435"/>
          <w:szCs w:val="24"/>
        </w:rPr>
        <w:t>senma</w:t>
      </w:r>
      <w:r w:rsidRPr="00E066FD">
        <w:rPr>
          <w:color w:val="333435"/>
          <w:szCs w:val="24"/>
        </w:rPr>
        <w:t>ksun palkkatulosta ennako</w:t>
      </w:r>
      <w:r w:rsidRPr="00662123">
        <w:rPr>
          <w:color w:val="333435"/>
          <w:szCs w:val="24"/>
        </w:rPr>
        <w:t>npid</w:t>
      </w:r>
      <w:r w:rsidRPr="006D6EAF">
        <w:rPr>
          <w:color w:val="333435"/>
          <w:szCs w:val="24"/>
        </w:rPr>
        <w:t>ätysten yhte</w:t>
      </w:r>
      <w:r w:rsidRPr="002C1976">
        <w:rPr>
          <w:color w:val="333435"/>
          <w:szCs w:val="24"/>
        </w:rPr>
        <w:t>ydes</w:t>
      </w:r>
      <w:r w:rsidRPr="003B3E86">
        <w:rPr>
          <w:color w:val="333435"/>
          <w:szCs w:val="24"/>
        </w:rPr>
        <w:t>sä.</w:t>
      </w:r>
    </w:p>
    <w:p w:rsidR="009C5F14" w:rsidRDefault="009C5F14" w:rsidP="00FA294D">
      <w:pPr>
        <w:spacing w:line="220" w:lineRule="exact"/>
        <w:jc w:val="both"/>
        <w:rPr>
          <w:color w:val="333435"/>
          <w:szCs w:val="24"/>
        </w:rPr>
      </w:pPr>
    </w:p>
    <w:p w:rsidR="00E80100" w:rsidRDefault="00E80100" w:rsidP="00FA294D">
      <w:pPr>
        <w:spacing w:line="220" w:lineRule="exact"/>
        <w:jc w:val="both"/>
        <w:rPr>
          <w:color w:val="333435"/>
          <w:szCs w:val="24"/>
        </w:rPr>
      </w:pPr>
      <w:r w:rsidRPr="003140B1">
        <w:rPr>
          <w:color w:val="333435"/>
          <w:szCs w:val="24"/>
        </w:rPr>
        <w:lastRenderedPageBreak/>
        <w:t>Työttömyyskassat suorittavat jäsenilleen etuutena työttömyyden ajalta ansiosidonnaista päivärahaa työttömyysturvalain nojalla sekä kulukorvausta julkisesta työvoima- ja yrityspalvelusta annetun lai</w:t>
      </w:r>
      <w:r w:rsidR="00AA4A51">
        <w:rPr>
          <w:color w:val="333435"/>
          <w:szCs w:val="24"/>
        </w:rPr>
        <w:t xml:space="preserve">n </w:t>
      </w:r>
      <w:r w:rsidR="002E0BA0">
        <w:rPr>
          <w:color w:val="333435"/>
          <w:szCs w:val="24"/>
        </w:rPr>
        <w:t xml:space="preserve">(916/2012) </w:t>
      </w:r>
      <w:r w:rsidR="00AA4A51">
        <w:rPr>
          <w:color w:val="333435"/>
          <w:szCs w:val="24"/>
        </w:rPr>
        <w:t xml:space="preserve">nojalla mainitussa laissa </w:t>
      </w:r>
      <w:r w:rsidRPr="003140B1">
        <w:rPr>
          <w:color w:val="333435"/>
          <w:szCs w:val="24"/>
        </w:rPr>
        <w:t>tarkoitettuun työvoimakoulutukseen ja eräisiin muihin laissa säädettyihin palveluihin osallistumisesta aiheutuvien matka- ja muiden kustannusten korvaamiseksi.</w:t>
      </w:r>
    </w:p>
    <w:p w:rsidR="00AA4A51" w:rsidRDefault="00AA4A51" w:rsidP="00FA294D">
      <w:pPr>
        <w:spacing w:line="220" w:lineRule="exact"/>
        <w:jc w:val="both"/>
        <w:rPr>
          <w:color w:val="333435"/>
          <w:szCs w:val="24"/>
        </w:rPr>
      </w:pPr>
    </w:p>
    <w:p w:rsidR="00AA4A51" w:rsidRPr="003140B1" w:rsidRDefault="00AA4A51" w:rsidP="00AA4A51">
      <w:pPr>
        <w:spacing w:line="220" w:lineRule="exact"/>
        <w:jc w:val="both"/>
        <w:rPr>
          <w:szCs w:val="24"/>
        </w:rPr>
      </w:pPr>
      <w:r w:rsidRPr="003140B1">
        <w:rPr>
          <w:szCs w:val="24"/>
        </w:rPr>
        <w:t>Työttömyysetuuksien lisäksi työttömyyskassat myöntävät vuorotteluvapaalaissa tarkoitetun vuoro</w:t>
      </w:r>
      <w:r w:rsidRPr="003140B1">
        <w:rPr>
          <w:szCs w:val="24"/>
        </w:rPr>
        <w:t>t</w:t>
      </w:r>
      <w:r w:rsidRPr="003140B1">
        <w:rPr>
          <w:szCs w:val="24"/>
        </w:rPr>
        <w:t>teluvapaan ajalta maksettavaa vuorottelukorvausta.</w:t>
      </w:r>
    </w:p>
    <w:p w:rsidR="00AA4A51" w:rsidRPr="003140B1" w:rsidRDefault="00AA4A51" w:rsidP="00AA4A51">
      <w:pPr>
        <w:spacing w:line="220" w:lineRule="exact"/>
        <w:jc w:val="both"/>
        <w:rPr>
          <w:szCs w:val="24"/>
        </w:rPr>
      </w:pPr>
    </w:p>
    <w:p w:rsidR="003140B1" w:rsidRPr="003140B1" w:rsidRDefault="003140B1" w:rsidP="00AA4A51">
      <w:pPr>
        <w:spacing w:line="220" w:lineRule="exact"/>
        <w:jc w:val="both"/>
        <w:rPr>
          <w:color w:val="333435"/>
          <w:szCs w:val="24"/>
        </w:rPr>
      </w:pPr>
      <w:r>
        <w:rPr>
          <w:szCs w:val="24"/>
        </w:rPr>
        <w:t xml:space="preserve">Ansiopäiväraha ja vuorottelukorvaus ovat </w:t>
      </w:r>
      <w:r w:rsidR="00AA4A51" w:rsidRPr="003140B1">
        <w:rPr>
          <w:szCs w:val="24"/>
        </w:rPr>
        <w:t>tulosidonnaisia. Pääsääntöisesti p</w:t>
      </w:r>
      <w:r w:rsidR="00AA4A51" w:rsidRPr="003140B1">
        <w:rPr>
          <w:color w:val="333435"/>
          <w:szCs w:val="24"/>
        </w:rPr>
        <w:t>alkansaajan ansiopäiv</w:t>
      </w:r>
      <w:r w:rsidR="00AA4A51" w:rsidRPr="003140B1">
        <w:rPr>
          <w:color w:val="333435"/>
          <w:szCs w:val="24"/>
        </w:rPr>
        <w:t>ä</w:t>
      </w:r>
      <w:r w:rsidR="00AA4A51" w:rsidRPr="003140B1">
        <w:rPr>
          <w:color w:val="333435"/>
          <w:szCs w:val="24"/>
        </w:rPr>
        <w:t xml:space="preserve">rahan perusteena oleva palkka lasketaan henkilön vakiintuneen palkan perusteella työttömyyttä edeltäneeltä ajanjaksolta, jona henkilö on täyttänyt palkansaajan työssäoloehdon. </w:t>
      </w:r>
      <w:r w:rsidRPr="003140B1">
        <w:rPr>
          <w:color w:val="333435"/>
          <w:szCs w:val="24"/>
        </w:rPr>
        <w:t>Päivärahan peru</w:t>
      </w:r>
      <w:r w:rsidRPr="003140B1">
        <w:rPr>
          <w:color w:val="333435"/>
          <w:szCs w:val="24"/>
        </w:rPr>
        <w:t>s</w:t>
      </w:r>
      <w:r w:rsidRPr="003140B1">
        <w:rPr>
          <w:color w:val="333435"/>
          <w:szCs w:val="24"/>
        </w:rPr>
        <w:t>teena olevana palkkana otetaan huomioon palkka</w:t>
      </w:r>
      <w:r>
        <w:rPr>
          <w:color w:val="333435"/>
          <w:szCs w:val="24"/>
        </w:rPr>
        <w:t xml:space="preserve">- </w:t>
      </w:r>
      <w:r w:rsidRPr="003140B1">
        <w:rPr>
          <w:color w:val="333435"/>
          <w:szCs w:val="24"/>
        </w:rPr>
        <w:t>ja muu ansiotulona pidettävä vastike, joka on maksettu korvauksena työstä. Vuorottelukorvauksen täysi määrä on pääsäännön mukaan 70 pr</w:t>
      </w:r>
      <w:r w:rsidRPr="003140B1">
        <w:rPr>
          <w:color w:val="333435"/>
          <w:szCs w:val="24"/>
        </w:rPr>
        <w:t>o</w:t>
      </w:r>
      <w:r w:rsidRPr="003140B1">
        <w:rPr>
          <w:color w:val="333435"/>
          <w:szCs w:val="24"/>
        </w:rPr>
        <w:t>senttia työttömyyspäivärahasta</w:t>
      </w:r>
      <w:r w:rsidR="009C5F14">
        <w:rPr>
          <w:color w:val="333435"/>
          <w:szCs w:val="24"/>
        </w:rPr>
        <w:t>.</w:t>
      </w:r>
    </w:p>
    <w:p w:rsidR="003140B1" w:rsidRDefault="003140B1" w:rsidP="00AA4A51">
      <w:pPr>
        <w:spacing w:line="220" w:lineRule="exact"/>
        <w:jc w:val="both"/>
        <w:rPr>
          <w:rFonts w:ascii="Roboto" w:hAnsi="Roboto" w:cs="Arial"/>
          <w:color w:val="333435"/>
          <w:sz w:val="21"/>
          <w:szCs w:val="21"/>
        </w:rPr>
      </w:pPr>
    </w:p>
    <w:p w:rsidR="00FB7CDA" w:rsidRPr="003140B1" w:rsidRDefault="00AA4A51" w:rsidP="003140B1">
      <w:pPr>
        <w:spacing w:line="220" w:lineRule="exact"/>
        <w:jc w:val="both"/>
        <w:rPr>
          <w:color w:val="333435"/>
          <w:szCs w:val="24"/>
        </w:rPr>
      </w:pPr>
      <w:r w:rsidRPr="003140B1">
        <w:rPr>
          <w:szCs w:val="24"/>
        </w:rPr>
        <w:t>H</w:t>
      </w:r>
      <w:r w:rsidRPr="003140B1">
        <w:rPr>
          <w:color w:val="333435"/>
          <w:szCs w:val="24"/>
        </w:rPr>
        <w:t>akijan on annettava työttömyyskassalle etuuden myöntämiseksi ja maksamiseksi tarvittavat tiedot.</w:t>
      </w:r>
      <w:r w:rsidR="003140B1">
        <w:rPr>
          <w:color w:val="333435"/>
          <w:szCs w:val="24"/>
        </w:rPr>
        <w:t xml:space="preserve"> Työttömyyskassan oikeudesta saada tietoja työnantajalta, viranomaisilta ja eräiltä muilta tahoilta muun muassa käsiteltävän asian ratkaisemista varten säädetään työttömyysturvalaissa siten kuin 1</w:t>
      </w:r>
      <w:r w:rsidR="00F23F17">
        <w:rPr>
          <w:color w:val="333435"/>
          <w:szCs w:val="24"/>
        </w:rPr>
        <w:t>3</w:t>
      </w:r>
      <w:r w:rsidR="005228E1">
        <w:rPr>
          <w:color w:val="333435"/>
          <w:szCs w:val="24"/>
        </w:rPr>
        <w:t> </w:t>
      </w:r>
      <w:r w:rsidR="00F23F17">
        <w:rPr>
          <w:color w:val="333435"/>
          <w:szCs w:val="24"/>
        </w:rPr>
        <w:t>§:n 1 momentin 20 kohdan</w:t>
      </w:r>
      <w:r w:rsidR="003140B1">
        <w:rPr>
          <w:color w:val="333435"/>
          <w:szCs w:val="24"/>
        </w:rPr>
        <w:t xml:space="preserve"> </w:t>
      </w:r>
      <w:r w:rsidR="00187C15">
        <w:rPr>
          <w:color w:val="333435"/>
          <w:szCs w:val="24"/>
        </w:rPr>
        <w:t>yksityiskohtaisissa</w:t>
      </w:r>
      <w:r w:rsidR="003140B1">
        <w:rPr>
          <w:color w:val="333435"/>
          <w:szCs w:val="24"/>
        </w:rPr>
        <w:t xml:space="preserve"> perusteluissa tarkemmin kuvataan. </w:t>
      </w:r>
    </w:p>
    <w:p w:rsidR="00721DAE" w:rsidRDefault="00721DAE" w:rsidP="00FA294D">
      <w:pPr>
        <w:spacing w:line="220" w:lineRule="exact"/>
        <w:jc w:val="both"/>
        <w:rPr>
          <w:i/>
          <w:highlight w:val="yellow"/>
        </w:rPr>
      </w:pPr>
    </w:p>
    <w:p w:rsidR="00ED36E6" w:rsidRDefault="008C4E0E" w:rsidP="00F412E9">
      <w:pPr>
        <w:pStyle w:val="VMOtsikko3"/>
      </w:pPr>
      <w:bookmarkStart w:id="46" w:name="_Toc484688692"/>
      <w:r w:rsidRPr="00E5339B">
        <w:t>2.1.</w:t>
      </w:r>
      <w:r w:rsidR="00E5339B" w:rsidRPr="00E5339B">
        <w:t>1</w:t>
      </w:r>
      <w:r w:rsidR="00F23F17">
        <w:t>4</w:t>
      </w:r>
      <w:r w:rsidR="00E5339B" w:rsidRPr="00E5339B">
        <w:t>.</w:t>
      </w:r>
      <w:r w:rsidRPr="00E5339B">
        <w:t xml:space="preserve"> Koulutusrahasto</w:t>
      </w:r>
      <w:bookmarkEnd w:id="46"/>
    </w:p>
    <w:p w:rsidR="00ED36E6" w:rsidRDefault="00ED36E6" w:rsidP="00ED36E6">
      <w:pPr>
        <w:spacing w:line="220" w:lineRule="exact"/>
        <w:jc w:val="both"/>
        <w:rPr>
          <w:i/>
        </w:rPr>
      </w:pPr>
    </w:p>
    <w:p w:rsidR="00ED36E6" w:rsidRDefault="00ED36E6" w:rsidP="00ED36E6">
      <w:pPr>
        <w:spacing w:line="220" w:lineRule="exact"/>
        <w:jc w:val="both"/>
        <w:rPr>
          <w:rFonts w:eastAsia="Calibri"/>
          <w:szCs w:val="24"/>
        </w:rPr>
      </w:pPr>
      <w:r w:rsidRPr="002675CA">
        <w:rPr>
          <w:rFonts w:eastAsia="Calibri"/>
          <w:szCs w:val="24"/>
        </w:rPr>
        <w:t>Koulutusrahasto on työmarkkinaosapuolten hallinnoima rahasto, jonka tarkoituksena on edistää työssä tarvittavia valmiuksia myöntämällä tukea ammatilliseen koulutukseen ja kehittymiseen. Ko</w:t>
      </w:r>
      <w:r w:rsidRPr="002675CA">
        <w:rPr>
          <w:rFonts w:eastAsia="Calibri"/>
          <w:szCs w:val="24"/>
        </w:rPr>
        <w:t>u</w:t>
      </w:r>
      <w:r w:rsidRPr="002675CA">
        <w:rPr>
          <w:rFonts w:eastAsia="Calibri"/>
          <w:szCs w:val="24"/>
        </w:rPr>
        <w:t>lutusrahasto myöntää etuutena aikuiskoulutustuesta annetussa laissa tarkoitettua aikuiskoulutust</w:t>
      </w:r>
      <w:r w:rsidRPr="002675CA">
        <w:rPr>
          <w:rFonts w:eastAsia="Calibri"/>
          <w:szCs w:val="24"/>
        </w:rPr>
        <w:t>u</w:t>
      </w:r>
      <w:r w:rsidRPr="002675CA">
        <w:rPr>
          <w:rFonts w:eastAsia="Calibri"/>
          <w:szCs w:val="24"/>
        </w:rPr>
        <w:t>kea sekä Koulutusrahastosta annetussa laissa (1306/2002) tarkoitettuja ammattitutkintostipendejä. Rahaston tehtävänä on lisäksi tiedottaa etuuksista, antaa neuvontapalvelua sekä tehdä ehdotuksia toimialaansa koskevan lainsäädännön kehittämisestä.</w:t>
      </w:r>
    </w:p>
    <w:p w:rsidR="00ED36E6" w:rsidRDefault="00ED36E6" w:rsidP="00ED36E6">
      <w:pPr>
        <w:spacing w:line="220" w:lineRule="exact"/>
        <w:jc w:val="both"/>
        <w:rPr>
          <w:rFonts w:eastAsia="Calibri"/>
          <w:szCs w:val="24"/>
        </w:rPr>
      </w:pPr>
    </w:p>
    <w:p w:rsidR="00ED36E6" w:rsidRDefault="00ED36E6" w:rsidP="00ED36E6">
      <w:pPr>
        <w:spacing w:line="220" w:lineRule="exact"/>
        <w:jc w:val="both"/>
        <w:rPr>
          <w:rFonts w:eastAsia="Calibri"/>
          <w:szCs w:val="24"/>
        </w:rPr>
      </w:pPr>
      <w:r w:rsidRPr="002675CA">
        <w:rPr>
          <w:rFonts w:eastAsia="Calibri"/>
          <w:szCs w:val="24"/>
        </w:rPr>
        <w:t>Koulutusrahaston myöntämistä etuuksista aikuiskoulutustuki on ansiosidonnainen. Koulutusrahasto käyttää tulotietoja aikuiskoulutustukihakemusten käsittelyn yhteydessä aikuiskoulutustuen ansio-osan perusteena olevan palkan määrittelemiseen, henkilölle kertyneen työssäoloajan laskentaan sekä tukeen vaikuttavien sivutulojen määrittelemiseen. Aikuiskoulutustukea myönnettäessä rahasto ta</w:t>
      </w:r>
      <w:r w:rsidRPr="002675CA">
        <w:rPr>
          <w:rFonts w:eastAsia="Calibri"/>
          <w:szCs w:val="24"/>
        </w:rPr>
        <w:t>r</w:t>
      </w:r>
      <w:r w:rsidRPr="002675CA">
        <w:rPr>
          <w:rFonts w:eastAsia="Calibri"/>
          <w:szCs w:val="24"/>
        </w:rPr>
        <w:t>vitsee myös tietoja henkilön työsuhteesta, hänelle myönnetystä opintovapaasta sekä mahdollisista muista sosiaalietuuksista. Lisäksi tulotietoja käytetään esimerkiksi maksatuksen keskeyttämistä ja liikamaksun takaisinperintää koskevissa asioissa.</w:t>
      </w:r>
    </w:p>
    <w:p w:rsidR="00ED36E6" w:rsidRDefault="00ED36E6" w:rsidP="00ED36E6">
      <w:pPr>
        <w:spacing w:line="220" w:lineRule="exact"/>
        <w:jc w:val="both"/>
        <w:rPr>
          <w:rFonts w:eastAsia="Calibri"/>
          <w:szCs w:val="24"/>
        </w:rPr>
      </w:pPr>
    </w:p>
    <w:p w:rsidR="00ED36E6" w:rsidRPr="002675CA" w:rsidRDefault="00ED36E6" w:rsidP="00ED36E6">
      <w:pPr>
        <w:spacing w:line="220" w:lineRule="exact"/>
        <w:jc w:val="both"/>
        <w:rPr>
          <w:rFonts w:eastAsia="Calibri"/>
          <w:szCs w:val="24"/>
        </w:rPr>
      </w:pPr>
      <w:r w:rsidRPr="002675CA">
        <w:rPr>
          <w:rFonts w:eastAsia="Calibri"/>
          <w:szCs w:val="24"/>
        </w:rPr>
        <w:t>Koulutusrahasto saa aikuiskoulutustukiasian käsittelyssä tarvittavat tiedot pääsääntöisesti tuensa</w:t>
      </w:r>
      <w:r w:rsidRPr="002675CA">
        <w:rPr>
          <w:rFonts w:eastAsia="Calibri"/>
          <w:szCs w:val="24"/>
        </w:rPr>
        <w:t>a</w:t>
      </w:r>
      <w:r w:rsidRPr="002675CA">
        <w:rPr>
          <w:rFonts w:eastAsia="Calibri"/>
          <w:szCs w:val="24"/>
        </w:rPr>
        <w:t>jalta. Lisäksi Koulutusrahaston oikeudesta saada aikuiskoulutustuen myöntämistä, maksamista tai muuta tuen toimeenpanoa varten tarpeelliset tiedot työnantajalta, viranomaisilta ja eräiltä muilta tahoilta säädetään aikuiskoulutustuesta annetussa laissa siten kuin 13 §:n 1 momentin 21 kohdan yksityiskohtaisissa perusteluissa tarkemmin kuvataan.</w:t>
      </w:r>
    </w:p>
    <w:p w:rsidR="00ED36E6" w:rsidRDefault="00ED36E6" w:rsidP="008C4E0E">
      <w:pPr>
        <w:spacing w:line="220" w:lineRule="exact"/>
        <w:jc w:val="both"/>
      </w:pPr>
    </w:p>
    <w:p w:rsidR="00FA294D" w:rsidRDefault="00FA294D" w:rsidP="00F412E9">
      <w:pPr>
        <w:pStyle w:val="VMOtsikko3"/>
      </w:pPr>
      <w:bookmarkStart w:id="47" w:name="_Toc484688693"/>
      <w:r w:rsidRPr="00E5339B">
        <w:t>2.1.1</w:t>
      </w:r>
      <w:r w:rsidR="00187C15">
        <w:t>5</w:t>
      </w:r>
      <w:r w:rsidRPr="00E5339B">
        <w:t xml:space="preserve"> Työsuojeluviranomaiset</w:t>
      </w:r>
      <w:bookmarkEnd w:id="47"/>
    </w:p>
    <w:p w:rsidR="00FA294D" w:rsidRDefault="00FA294D" w:rsidP="00FA294D">
      <w:pPr>
        <w:spacing w:line="220" w:lineRule="exact"/>
        <w:jc w:val="both"/>
        <w:rPr>
          <w:i/>
        </w:rPr>
      </w:pPr>
    </w:p>
    <w:p w:rsidR="004A7AAD" w:rsidRPr="00622DD8" w:rsidRDefault="00501417" w:rsidP="00FA294D">
      <w:pPr>
        <w:spacing w:line="220" w:lineRule="exact"/>
        <w:jc w:val="both"/>
        <w:rPr>
          <w:color w:val="333435"/>
          <w:szCs w:val="24"/>
        </w:rPr>
      </w:pPr>
      <w:r w:rsidRPr="00622DD8">
        <w:rPr>
          <w:szCs w:val="24"/>
        </w:rPr>
        <w:t xml:space="preserve">Työsuojeluhallinnon tehtävänä on </w:t>
      </w:r>
      <w:r w:rsidR="00166642" w:rsidRPr="00622DD8">
        <w:rPr>
          <w:szCs w:val="24"/>
        </w:rPr>
        <w:t xml:space="preserve">muun muassa valvoa </w:t>
      </w:r>
      <w:r w:rsidR="00166642" w:rsidRPr="00A70588">
        <w:rPr>
          <w:color w:val="333435"/>
          <w:szCs w:val="24"/>
        </w:rPr>
        <w:t>ty</w:t>
      </w:r>
      <w:r w:rsidR="00166642" w:rsidRPr="00A70588">
        <w:rPr>
          <w:rFonts w:hint="eastAsia"/>
          <w:color w:val="333435"/>
          <w:szCs w:val="24"/>
        </w:rPr>
        <w:t>ö</w:t>
      </w:r>
      <w:r w:rsidR="00166642" w:rsidRPr="00A70588">
        <w:rPr>
          <w:color w:val="333435"/>
          <w:szCs w:val="24"/>
        </w:rPr>
        <w:t>suojelua koskevien m</w:t>
      </w:r>
      <w:r w:rsidR="00166642" w:rsidRPr="00A70588">
        <w:rPr>
          <w:rFonts w:hint="eastAsia"/>
          <w:color w:val="333435"/>
          <w:szCs w:val="24"/>
        </w:rPr>
        <w:t>ää</w:t>
      </w:r>
      <w:r w:rsidR="00166642" w:rsidRPr="00A70588">
        <w:rPr>
          <w:color w:val="333435"/>
          <w:szCs w:val="24"/>
        </w:rPr>
        <w:t>r</w:t>
      </w:r>
      <w:r w:rsidR="00166642" w:rsidRPr="00A70588">
        <w:rPr>
          <w:rFonts w:hint="eastAsia"/>
          <w:color w:val="333435"/>
          <w:szCs w:val="24"/>
        </w:rPr>
        <w:t>ä</w:t>
      </w:r>
      <w:r w:rsidR="00166642" w:rsidRPr="00A70588">
        <w:rPr>
          <w:color w:val="333435"/>
          <w:szCs w:val="24"/>
        </w:rPr>
        <w:t>ysten nouda</w:t>
      </w:r>
      <w:r w:rsidR="00166642" w:rsidRPr="00A70588">
        <w:rPr>
          <w:color w:val="333435"/>
          <w:szCs w:val="24"/>
        </w:rPr>
        <w:t>t</w:t>
      </w:r>
      <w:r w:rsidR="00166642" w:rsidRPr="00A70588">
        <w:rPr>
          <w:color w:val="333435"/>
          <w:szCs w:val="24"/>
        </w:rPr>
        <w:t>tamista</w:t>
      </w:r>
      <w:r w:rsidR="00166642" w:rsidRPr="00622DD8">
        <w:rPr>
          <w:color w:val="333435"/>
          <w:szCs w:val="24"/>
        </w:rPr>
        <w:t xml:space="preserve"> ja huolehtia muista työsuojeluhallinnosta annetussa laissa </w:t>
      </w:r>
      <w:r w:rsidR="00622DD8">
        <w:rPr>
          <w:color w:val="333435"/>
          <w:szCs w:val="24"/>
        </w:rPr>
        <w:t>(</w:t>
      </w:r>
      <w:r w:rsidR="00EE489C">
        <w:rPr>
          <w:color w:val="333435"/>
          <w:szCs w:val="24"/>
        </w:rPr>
        <w:t>16/1993</w:t>
      </w:r>
      <w:r w:rsidR="00622DD8">
        <w:rPr>
          <w:color w:val="333435"/>
          <w:szCs w:val="24"/>
        </w:rPr>
        <w:t xml:space="preserve">) </w:t>
      </w:r>
      <w:r w:rsidR="00166642" w:rsidRPr="00622DD8">
        <w:rPr>
          <w:color w:val="333435"/>
          <w:szCs w:val="24"/>
        </w:rPr>
        <w:t xml:space="preserve">säädetyistä tehtävistä. </w:t>
      </w:r>
      <w:r w:rsidR="00166642" w:rsidRPr="00A70588">
        <w:rPr>
          <w:color w:val="333435"/>
          <w:szCs w:val="24"/>
        </w:rPr>
        <w:t>Ty</w:t>
      </w:r>
      <w:r w:rsidR="00166642" w:rsidRPr="00A70588">
        <w:rPr>
          <w:rFonts w:hint="eastAsia"/>
          <w:color w:val="333435"/>
          <w:szCs w:val="24"/>
        </w:rPr>
        <w:t>ö</w:t>
      </w:r>
      <w:r w:rsidR="00166642" w:rsidRPr="00A70588">
        <w:rPr>
          <w:color w:val="333435"/>
          <w:szCs w:val="24"/>
        </w:rPr>
        <w:t>suojeluviranomaisina toimivat aluehallintovirastot.</w:t>
      </w:r>
    </w:p>
    <w:p w:rsidR="0064262E" w:rsidRPr="00721DAE" w:rsidRDefault="0064262E" w:rsidP="00FA294D">
      <w:pPr>
        <w:spacing w:line="220" w:lineRule="exact"/>
        <w:jc w:val="both"/>
        <w:rPr>
          <w:color w:val="333435"/>
          <w:szCs w:val="24"/>
        </w:rPr>
      </w:pPr>
    </w:p>
    <w:p w:rsidR="0064262E" w:rsidRPr="00A70588" w:rsidRDefault="0064262E" w:rsidP="00A70588">
      <w:pPr>
        <w:spacing w:line="220" w:lineRule="exact"/>
        <w:jc w:val="both"/>
        <w:rPr>
          <w:color w:val="333435"/>
          <w:szCs w:val="24"/>
        </w:rPr>
      </w:pPr>
      <w:r w:rsidRPr="00A70588">
        <w:rPr>
          <w:color w:val="333435"/>
          <w:szCs w:val="24"/>
        </w:rPr>
        <w:t>Ty</w:t>
      </w:r>
      <w:r w:rsidRPr="00A70588">
        <w:rPr>
          <w:rFonts w:hint="eastAsia"/>
          <w:color w:val="333435"/>
          <w:szCs w:val="24"/>
        </w:rPr>
        <w:t>ö</w:t>
      </w:r>
      <w:r w:rsidRPr="00A70588">
        <w:rPr>
          <w:color w:val="333435"/>
          <w:szCs w:val="24"/>
        </w:rPr>
        <w:t>suojeluviranomaisella on ty</w:t>
      </w:r>
      <w:r w:rsidRPr="00A70588">
        <w:rPr>
          <w:rFonts w:hint="eastAsia"/>
          <w:color w:val="333435"/>
          <w:szCs w:val="24"/>
        </w:rPr>
        <w:t>ö</w:t>
      </w:r>
      <w:r w:rsidRPr="00A70588">
        <w:rPr>
          <w:color w:val="333435"/>
          <w:szCs w:val="24"/>
        </w:rPr>
        <w:t>turvallisuuteen</w:t>
      </w:r>
      <w:r w:rsidR="00622DD8">
        <w:rPr>
          <w:color w:val="333435"/>
          <w:szCs w:val="24"/>
        </w:rPr>
        <w:t xml:space="preserve"> ja muuhun työsuojeluun</w:t>
      </w:r>
      <w:r w:rsidR="00721DAE">
        <w:rPr>
          <w:color w:val="333435"/>
          <w:szCs w:val="24"/>
        </w:rPr>
        <w:t xml:space="preserve"> </w:t>
      </w:r>
      <w:r w:rsidRPr="00A70588">
        <w:rPr>
          <w:color w:val="333435"/>
          <w:szCs w:val="24"/>
        </w:rPr>
        <w:t>liittyvien valvontateht</w:t>
      </w:r>
      <w:r w:rsidRPr="00A70588">
        <w:rPr>
          <w:rFonts w:hint="eastAsia"/>
          <w:color w:val="333435"/>
          <w:szCs w:val="24"/>
        </w:rPr>
        <w:t>ä</w:t>
      </w:r>
      <w:r w:rsidRPr="00A70588">
        <w:rPr>
          <w:color w:val="333435"/>
          <w:szCs w:val="24"/>
        </w:rPr>
        <w:t>v</w:t>
      </w:r>
      <w:r w:rsidRPr="00A70588">
        <w:rPr>
          <w:color w:val="333435"/>
          <w:szCs w:val="24"/>
        </w:rPr>
        <w:t>i</w:t>
      </w:r>
      <w:r w:rsidRPr="00A70588">
        <w:rPr>
          <w:color w:val="333435"/>
          <w:szCs w:val="24"/>
        </w:rPr>
        <w:t>ens</w:t>
      </w:r>
      <w:r w:rsidRPr="00A70588">
        <w:rPr>
          <w:rFonts w:hint="eastAsia"/>
          <w:color w:val="333435"/>
          <w:szCs w:val="24"/>
        </w:rPr>
        <w:t>ä</w:t>
      </w:r>
      <w:r w:rsidRPr="00A70588">
        <w:rPr>
          <w:color w:val="333435"/>
          <w:szCs w:val="24"/>
        </w:rPr>
        <w:t xml:space="preserve"> lis</w:t>
      </w:r>
      <w:r w:rsidRPr="00A70588">
        <w:rPr>
          <w:rFonts w:hint="eastAsia"/>
          <w:color w:val="333435"/>
          <w:szCs w:val="24"/>
        </w:rPr>
        <w:t>ä</w:t>
      </w:r>
      <w:r w:rsidRPr="00A70588">
        <w:rPr>
          <w:color w:val="333435"/>
          <w:szCs w:val="24"/>
        </w:rPr>
        <w:t>ksi asetettu my</w:t>
      </w:r>
      <w:r w:rsidRPr="00A70588">
        <w:rPr>
          <w:rFonts w:hint="eastAsia"/>
          <w:color w:val="333435"/>
          <w:szCs w:val="24"/>
        </w:rPr>
        <w:t>ö</w:t>
      </w:r>
      <w:r w:rsidRPr="00A70588">
        <w:rPr>
          <w:color w:val="333435"/>
          <w:szCs w:val="24"/>
        </w:rPr>
        <w:t xml:space="preserve">s </w:t>
      </w:r>
      <w:r w:rsidR="00622DD8">
        <w:rPr>
          <w:color w:val="333435"/>
          <w:szCs w:val="24"/>
        </w:rPr>
        <w:t xml:space="preserve">eräitä </w:t>
      </w:r>
      <w:r w:rsidRPr="00A70588">
        <w:rPr>
          <w:color w:val="333435"/>
          <w:szCs w:val="24"/>
        </w:rPr>
        <w:t>harmaan talouden torjuntaan liittyvi</w:t>
      </w:r>
      <w:r w:rsidRPr="00A70588">
        <w:rPr>
          <w:rFonts w:hint="eastAsia"/>
          <w:color w:val="333435"/>
          <w:szCs w:val="24"/>
        </w:rPr>
        <w:t>ä</w:t>
      </w:r>
      <w:r w:rsidRPr="00A70588">
        <w:rPr>
          <w:color w:val="333435"/>
          <w:szCs w:val="24"/>
        </w:rPr>
        <w:t xml:space="preserve"> teht</w:t>
      </w:r>
      <w:r w:rsidRPr="00A70588">
        <w:rPr>
          <w:rFonts w:hint="eastAsia"/>
          <w:color w:val="333435"/>
          <w:szCs w:val="24"/>
        </w:rPr>
        <w:t>ä</w:t>
      </w:r>
      <w:r w:rsidRPr="00A70588">
        <w:rPr>
          <w:color w:val="333435"/>
          <w:szCs w:val="24"/>
        </w:rPr>
        <w:t>vi</w:t>
      </w:r>
      <w:r w:rsidRPr="00A70588">
        <w:rPr>
          <w:rFonts w:hint="eastAsia"/>
          <w:color w:val="333435"/>
          <w:szCs w:val="24"/>
        </w:rPr>
        <w:t>ä</w:t>
      </w:r>
      <w:r w:rsidR="00D705AF">
        <w:rPr>
          <w:color w:val="333435"/>
          <w:szCs w:val="24"/>
        </w:rPr>
        <w:t>. Tehtäviä, joissa ty</w:t>
      </w:r>
      <w:r w:rsidR="00D705AF">
        <w:rPr>
          <w:color w:val="333435"/>
          <w:szCs w:val="24"/>
        </w:rPr>
        <w:t>ö</w:t>
      </w:r>
      <w:r w:rsidR="00D705AF">
        <w:rPr>
          <w:color w:val="333435"/>
          <w:szCs w:val="24"/>
        </w:rPr>
        <w:t>suojeluviranomaiset tarvitsevat tulotietoja, ovat</w:t>
      </w:r>
      <w:r w:rsidR="001735AD">
        <w:rPr>
          <w:color w:val="333435"/>
          <w:szCs w:val="24"/>
        </w:rPr>
        <w:t xml:space="preserve"> </w:t>
      </w:r>
      <w:r w:rsidRPr="00A70588">
        <w:rPr>
          <w:color w:val="333435"/>
          <w:szCs w:val="24"/>
        </w:rPr>
        <w:t>erityisesti tilaajan selvitysvelvollisuudesta ja va</w:t>
      </w:r>
      <w:r w:rsidRPr="00A70588">
        <w:rPr>
          <w:color w:val="333435"/>
          <w:szCs w:val="24"/>
        </w:rPr>
        <w:t>s</w:t>
      </w:r>
      <w:r w:rsidRPr="00A70588">
        <w:rPr>
          <w:color w:val="333435"/>
          <w:szCs w:val="24"/>
        </w:rPr>
        <w:t>tuusta ulkopuolista ty</w:t>
      </w:r>
      <w:r w:rsidRPr="00A70588">
        <w:rPr>
          <w:rFonts w:hint="eastAsia"/>
          <w:color w:val="333435"/>
          <w:szCs w:val="24"/>
        </w:rPr>
        <w:t>ö</w:t>
      </w:r>
      <w:r w:rsidRPr="00A70588">
        <w:rPr>
          <w:color w:val="333435"/>
          <w:szCs w:val="24"/>
        </w:rPr>
        <w:t>voimaa k</w:t>
      </w:r>
      <w:r w:rsidRPr="00A70588">
        <w:rPr>
          <w:rFonts w:hint="eastAsia"/>
          <w:color w:val="333435"/>
          <w:szCs w:val="24"/>
        </w:rPr>
        <w:t>ä</w:t>
      </w:r>
      <w:r w:rsidRPr="00A70588">
        <w:rPr>
          <w:color w:val="333435"/>
          <w:szCs w:val="24"/>
        </w:rPr>
        <w:t>ytett</w:t>
      </w:r>
      <w:r w:rsidRPr="00A70588">
        <w:rPr>
          <w:rFonts w:hint="eastAsia"/>
          <w:color w:val="333435"/>
          <w:szCs w:val="24"/>
        </w:rPr>
        <w:t>ä</w:t>
      </w:r>
      <w:r w:rsidRPr="00A70588">
        <w:rPr>
          <w:color w:val="333435"/>
          <w:szCs w:val="24"/>
        </w:rPr>
        <w:t>ess</w:t>
      </w:r>
      <w:r w:rsidRPr="00A70588">
        <w:rPr>
          <w:rFonts w:hint="eastAsia"/>
          <w:color w:val="333435"/>
          <w:szCs w:val="24"/>
        </w:rPr>
        <w:t>ä</w:t>
      </w:r>
      <w:r w:rsidRPr="00A70588">
        <w:rPr>
          <w:color w:val="333435"/>
          <w:szCs w:val="24"/>
        </w:rPr>
        <w:t xml:space="preserve"> annetun lain (1233/2006), niin sanotun tilaajavastuulain, valvonta, ty</w:t>
      </w:r>
      <w:r w:rsidRPr="00A70588">
        <w:rPr>
          <w:rFonts w:hint="eastAsia"/>
          <w:color w:val="333435"/>
          <w:szCs w:val="24"/>
        </w:rPr>
        <w:t>ö</w:t>
      </w:r>
      <w:r w:rsidRPr="00A70588">
        <w:rPr>
          <w:color w:val="333435"/>
          <w:szCs w:val="24"/>
        </w:rPr>
        <w:t>suhteen v</w:t>
      </w:r>
      <w:r w:rsidRPr="00A70588">
        <w:rPr>
          <w:rFonts w:hint="eastAsia"/>
          <w:color w:val="333435"/>
          <w:szCs w:val="24"/>
        </w:rPr>
        <w:t>ä</w:t>
      </w:r>
      <w:r w:rsidRPr="00A70588">
        <w:rPr>
          <w:color w:val="333435"/>
          <w:szCs w:val="24"/>
        </w:rPr>
        <w:t>himm</w:t>
      </w:r>
      <w:r w:rsidRPr="00A70588">
        <w:rPr>
          <w:rFonts w:hint="eastAsia"/>
          <w:color w:val="333435"/>
          <w:szCs w:val="24"/>
        </w:rPr>
        <w:t>ä</w:t>
      </w:r>
      <w:r w:rsidRPr="00A70588">
        <w:rPr>
          <w:color w:val="333435"/>
          <w:szCs w:val="24"/>
        </w:rPr>
        <w:t>isehtojen valvonta sek</w:t>
      </w:r>
      <w:r w:rsidRPr="00A70588">
        <w:rPr>
          <w:rFonts w:hint="eastAsia"/>
          <w:color w:val="333435"/>
          <w:szCs w:val="24"/>
        </w:rPr>
        <w:t>ä</w:t>
      </w:r>
      <w:r w:rsidRPr="00A70588">
        <w:rPr>
          <w:color w:val="333435"/>
          <w:szCs w:val="24"/>
        </w:rPr>
        <w:t xml:space="preserve"> ulkomaalaisen ty</w:t>
      </w:r>
      <w:r w:rsidRPr="00A70588">
        <w:rPr>
          <w:rFonts w:hint="eastAsia"/>
          <w:color w:val="333435"/>
          <w:szCs w:val="24"/>
        </w:rPr>
        <w:t>ö</w:t>
      </w:r>
      <w:r w:rsidRPr="00A70588">
        <w:rPr>
          <w:color w:val="333435"/>
          <w:szCs w:val="24"/>
        </w:rPr>
        <w:t>voiman k</w:t>
      </w:r>
      <w:r w:rsidRPr="00A70588">
        <w:rPr>
          <w:rFonts w:hint="eastAsia"/>
          <w:color w:val="333435"/>
          <w:szCs w:val="24"/>
        </w:rPr>
        <w:t>ä</w:t>
      </w:r>
      <w:r w:rsidRPr="00A70588">
        <w:rPr>
          <w:color w:val="333435"/>
          <w:szCs w:val="24"/>
        </w:rPr>
        <w:t>yt</w:t>
      </w:r>
      <w:r w:rsidRPr="00A70588">
        <w:rPr>
          <w:rFonts w:hint="eastAsia"/>
          <w:color w:val="333435"/>
          <w:szCs w:val="24"/>
        </w:rPr>
        <w:t>ö</w:t>
      </w:r>
      <w:r w:rsidRPr="00A70588">
        <w:rPr>
          <w:color w:val="333435"/>
          <w:szCs w:val="24"/>
        </w:rPr>
        <w:t>n valvonta.</w:t>
      </w:r>
      <w:r w:rsidRPr="00A70588">
        <w:rPr>
          <w:rFonts w:hint="eastAsia"/>
          <w:color w:val="333435"/>
          <w:szCs w:val="24"/>
        </w:rPr>
        <w:t> </w:t>
      </w:r>
    </w:p>
    <w:p w:rsidR="0064262E" w:rsidRPr="00A70588" w:rsidRDefault="0064262E" w:rsidP="00A70588">
      <w:pPr>
        <w:spacing w:line="220" w:lineRule="exact"/>
        <w:jc w:val="both"/>
        <w:rPr>
          <w:color w:val="333435"/>
          <w:szCs w:val="24"/>
        </w:rPr>
      </w:pPr>
    </w:p>
    <w:p w:rsidR="00622DD8" w:rsidRPr="00A70588" w:rsidRDefault="0064262E" w:rsidP="00A70588">
      <w:pPr>
        <w:spacing w:line="220" w:lineRule="exact"/>
        <w:jc w:val="both"/>
        <w:rPr>
          <w:color w:val="333435"/>
          <w:szCs w:val="24"/>
        </w:rPr>
      </w:pPr>
      <w:r w:rsidRPr="00A70588">
        <w:rPr>
          <w:color w:val="333435"/>
          <w:szCs w:val="24"/>
        </w:rPr>
        <w:t>Tilaajavastuulain valvonnassa ty</w:t>
      </w:r>
      <w:r w:rsidRPr="00A70588">
        <w:rPr>
          <w:rFonts w:hint="eastAsia"/>
          <w:color w:val="333435"/>
          <w:szCs w:val="24"/>
        </w:rPr>
        <w:t>ö</w:t>
      </w:r>
      <w:r w:rsidRPr="00A70588">
        <w:rPr>
          <w:color w:val="333435"/>
          <w:szCs w:val="24"/>
        </w:rPr>
        <w:t>suojeluviranomaisen valvonta kohdistuu tilaajaan. Ty</w:t>
      </w:r>
      <w:r w:rsidRPr="00A70588">
        <w:rPr>
          <w:rFonts w:hint="eastAsia"/>
          <w:color w:val="333435"/>
          <w:szCs w:val="24"/>
        </w:rPr>
        <w:t>ö</w:t>
      </w:r>
      <w:r w:rsidRPr="00A70588">
        <w:rPr>
          <w:color w:val="333435"/>
          <w:szCs w:val="24"/>
        </w:rPr>
        <w:t>suojeluv</w:t>
      </w:r>
      <w:r w:rsidRPr="00A70588">
        <w:rPr>
          <w:color w:val="333435"/>
          <w:szCs w:val="24"/>
        </w:rPr>
        <w:t>i</w:t>
      </w:r>
      <w:r w:rsidRPr="00A70588">
        <w:rPr>
          <w:color w:val="333435"/>
          <w:szCs w:val="24"/>
        </w:rPr>
        <w:t>ranomainen valvoo, ett</w:t>
      </w:r>
      <w:r w:rsidRPr="00A70588">
        <w:rPr>
          <w:rFonts w:hint="eastAsia"/>
          <w:color w:val="333435"/>
          <w:szCs w:val="24"/>
        </w:rPr>
        <w:t>ä</w:t>
      </w:r>
      <w:r w:rsidRPr="00A70588">
        <w:rPr>
          <w:color w:val="333435"/>
          <w:szCs w:val="24"/>
        </w:rPr>
        <w:t xml:space="preserve"> tilaaja on pyyt</w:t>
      </w:r>
      <w:r w:rsidRPr="00A70588">
        <w:rPr>
          <w:rFonts w:hint="eastAsia"/>
          <w:color w:val="333435"/>
          <w:szCs w:val="24"/>
        </w:rPr>
        <w:t>ä</w:t>
      </w:r>
      <w:r w:rsidRPr="00A70588">
        <w:rPr>
          <w:color w:val="333435"/>
          <w:szCs w:val="24"/>
        </w:rPr>
        <w:t>nyt sopimuskumppaniltaan tilaajavastuulaissa m</w:t>
      </w:r>
      <w:r w:rsidRPr="00A70588">
        <w:rPr>
          <w:rFonts w:hint="eastAsia"/>
          <w:color w:val="333435"/>
          <w:szCs w:val="24"/>
        </w:rPr>
        <w:t>ää</w:t>
      </w:r>
      <w:r w:rsidRPr="00A70588">
        <w:rPr>
          <w:color w:val="333435"/>
          <w:szCs w:val="24"/>
        </w:rPr>
        <w:t xml:space="preserve">ritellyt </w:t>
      </w:r>
      <w:r w:rsidRPr="00A70588">
        <w:rPr>
          <w:color w:val="333435"/>
          <w:szCs w:val="24"/>
        </w:rPr>
        <w:lastRenderedPageBreak/>
        <w:t>selvitykset ennen sopimuksen tekemist</w:t>
      </w:r>
      <w:r w:rsidRPr="00A70588">
        <w:rPr>
          <w:rFonts w:hint="eastAsia"/>
          <w:color w:val="333435"/>
          <w:szCs w:val="24"/>
        </w:rPr>
        <w:t>ä</w:t>
      </w:r>
      <w:r w:rsidRPr="00A70588">
        <w:rPr>
          <w:color w:val="333435"/>
          <w:szCs w:val="24"/>
        </w:rPr>
        <w:t>. Ty</w:t>
      </w:r>
      <w:r w:rsidRPr="00A70588">
        <w:rPr>
          <w:rFonts w:hint="eastAsia"/>
          <w:color w:val="333435"/>
          <w:szCs w:val="24"/>
        </w:rPr>
        <w:t>ö</w:t>
      </w:r>
      <w:r w:rsidRPr="00A70588">
        <w:rPr>
          <w:color w:val="333435"/>
          <w:szCs w:val="24"/>
        </w:rPr>
        <w:t>suojeluviranomainen valvoo my</w:t>
      </w:r>
      <w:r w:rsidRPr="00A70588">
        <w:rPr>
          <w:rFonts w:hint="eastAsia"/>
          <w:color w:val="333435"/>
          <w:szCs w:val="24"/>
        </w:rPr>
        <w:t>ö</w:t>
      </w:r>
      <w:r w:rsidRPr="00A70588">
        <w:rPr>
          <w:color w:val="333435"/>
          <w:szCs w:val="24"/>
        </w:rPr>
        <w:t>s sit</w:t>
      </w:r>
      <w:r w:rsidRPr="00A70588">
        <w:rPr>
          <w:rFonts w:hint="eastAsia"/>
          <w:color w:val="333435"/>
          <w:szCs w:val="24"/>
        </w:rPr>
        <w:t>ä</w:t>
      </w:r>
      <w:r w:rsidRPr="00A70588">
        <w:rPr>
          <w:color w:val="333435"/>
          <w:szCs w:val="24"/>
        </w:rPr>
        <w:t>, ettei tilaaja ole tehnyt sopimusta yrityksen kanssa, jonka vastuuhenkil</w:t>
      </w:r>
      <w:r w:rsidRPr="00A70588">
        <w:rPr>
          <w:rFonts w:hint="eastAsia"/>
          <w:color w:val="333435"/>
          <w:szCs w:val="24"/>
        </w:rPr>
        <w:t>ö</w:t>
      </w:r>
      <w:r w:rsidRPr="00A70588">
        <w:rPr>
          <w:color w:val="333435"/>
          <w:szCs w:val="24"/>
        </w:rPr>
        <w:t xml:space="preserve"> on liiketoimintakiellossa. Vastaavasti va</w:t>
      </w:r>
      <w:r w:rsidRPr="00A70588">
        <w:rPr>
          <w:color w:val="333435"/>
          <w:szCs w:val="24"/>
        </w:rPr>
        <w:t>l</w:t>
      </w:r>
      <w:r w:rsidRPr="00A70588">
        <w:rPr>
          <w:color w:val="333435"/>
          <w:szCs w:val="24"/>
        </w:rPr>
        <w:t>votaan, ettei tilaaja ole tehnyt sopimusta yrityksen kanssa</w:t>
      </w:r>
      <w:r w:rsidR="00391861">
        <w:rPr>
          <w:color w:val="333435"/>
          <w:szCs w:val="24"/>
        </w:rPr>
        <w:t xml:space="preserve"> tilanteessa</w:t>
      </w:r>
      <w:r w:rsidRPr="00A70588">
        <w:rPr>
          <w:color w:val="333435"/>
          <w:szCs w:val="24"/>
        </w:rPr>
        <w:t xml:space="preserve">, </w:t>
      </w:r>
      <w:r w:rsidR="00391861">
        <w:rPr>
          <w:color w:val="333435"/>
          <w:szCs w:val="24"/>
        </w:rPr>
        <w:t>jossa</w:t>
      </w:r>
      <w:r w:rsidRPr="00A70588">
        <w:rPr>
          <w:color w:val="333435"/>
          <w:szCs w:val="24"/>
        </w:rPr>
        <w:t xml:space="preserve"> tilaajan on t</w:t>
      </w:r>
      <w:r w:rsidRPr="00A70588">
        <w:rPr>
          <w:rFonts w:hint="eastAsia"/>
          <w:color w:val="333435"/>
          <w:szCs w:val="24"/>
        </w:rPr>
        <w:t>ä</w:t>
      </w:r>
      <w:r w:rsidRPr="00A70588">
        <w:rPr>
          <w:color w:val="333435"/>
          <w:szCs w:val="24"/>
        </w:rPr>
        <w:t>ytynyt ti</w:t>
      </w:r>
      <w:r w:rsidRPr="00A70588">
        <w:rPr>
          <w:color w:val="333435"/>
          <w:szCs w:val="24"/>
        </w:rPr>
        <w:t>e</w:t>
      </w:r>
      <w:r w:rsidRPr="00A70588">
        <w:rPr>
          <w:color w:val="333435"/>
          <w:szCs w:val="24"/>
        </w:rPr>
        <w:t>t</w:t>
      </w:r>
      <w:r w:rsidRPr="00A70588">
        <w:rPr>
          <w:rFonts w:hint="eastAsia"/>
          <w:color w:val="333435"/>
          <w:szCs w:val="24"/>
        </w:rPr>
        <w:t>ää</w:t>
      </w:r>
      <w:r w:rsidRPr="00A70588">
        <w:rPr>
          <w:color w:val="333435"/>
          <w:szCs w:val="24"/>
        </w:rPr>
        <w:t>, ett</w:t>
      </w:r>
      <w:r w:rsidRPr="00A70588">
        <w:rPr>
          <w:rFonts w:hint="eastAsia"/>
          <w:color w:val="333435"/>
          <w:szCs w:val="24"/>
        </w:rPr>
        <w:t>ä</w:t>
      </w:r>
      <w:r w:rsidRPr="00A70588">
        <w:rPr>
          <w:color w:val="333435"/>
          <w:szCs w:val="24"/>
        </w:rPr>
        <w:t xml:space="preserve"> yrityksell</w:t>
      </w:r>
      <w:r w:rsidRPr="00A70588">
        <w:rPr>
          <w:rFonts w:hint="eastAsia"/>
          <w:color w:val="333435"/>
          <w:szCs w:val="24"/>
        </w:rPr>
        <w:t>ä</w:t>
      </w:r>
      <w:r w:rsidRPr="00A70588">
        <w:rPr>
          <w:color w:val="333435"/>
          <w:szCs w:val="24"/>
        </w:rPr>
        <w:t xml:space="preserve"> ei ole tarkoitus t</w:t>
      </w:r>
      <w:r w:rsidRPr="00A70588">
        <w:rPr>
          <w:rFonts w:hint="eastAsia"/>
          <w:color w:val="333435"/>
          <w:szCs w:val="24"/>
        </w:rPr>
        <w:t>ä</w:t>
      </w:r>
      <w:r w:rsidRPr="00A70588">
        <w:rPr>
          <w:color w:val="333435"/>
          <w:szCs w:val="24"/>
        </w:rPr>
        <w:t>ytt</w:t>
      </w:r>
      <w:r w:rsidRPr="00A70588">
        <w:rPr>
          <w:rFonts w:hint="eastAsia"/>
          <w:color w:val="333435"/>
          <w:szCs w:val="24"/>
        </w:rPr>
        <w:t>ää</w:t>
      </w:r>
      <w:r w:rsidRPr="00A70588">
        <w:rPr>
          <w:color w:val="333435"/>
          <w:szCs w:val="24"/>
        </w:rPr>
        <w:t xml:space="preserve"> sopimuspuolena ja ty</w:t>
      </w:r>
      <w:r w:rsidRPr="00A70588">
        <w:rPr>
          <w:rFonts w:hint="eastAsia"/>
          <w:color w:val="333435"/>
          <w:szCs w:val="24"/>
        </w:rPr>
        <w:t>ö</w:t>
      </w:r>
      <w:r w:rsidRPr="00A70588">
        <w:rPr>
          <w:color w:val="333435"/>
          <w:szCs w:val="24"/>
        </w:rPr>
        <w:t>nantajana lakis</w:t>
      </w:r>
      <w:r w:rsidRPr="00A70588">
        <w:rPr>
          <w:rFonts w:hint="eastAsia"/>
          <w:color w:val="333435"/>
          <w:szCs w:val="24"/>
        </w:rPr>
        <w:t>ää</w:t>
      </w:r>
      <w:r w:rsidRPr="00A70588">
        <w:rPr>
          <w:color w:val="333435"/>
          <w:szCs w:val="24"/>
        </w:rPr>
        <w:t>teisi</w:t>
      </w:r>
      <w:r w:rsidRPr="00A70588">
        <w:rPr>
          <w:rFonts w:hint="eastAsia"/>
          <w:color w:val="333435"/>
          <w:szCs w:val="24"/>
        </w:rPr>
        <w:t>ä</w:t>
      </w:r>
      <w:r w:rsidRPr="00A70588">
        <w:rPr>
          <w:color w:val="333435"/>
          <w:szCs w:val="24"/>
        </w:rPr>
        <w:t xml:space="preserve"> maksuve</w:t>
      </w:r>
      <w:r w:rsidRPr="00A70588">
        <w:rPr>
          <w:color w:val="333435"/>
          <w:szCs w:val="24"/>
        </w:rPr>
        <w:t>l</w:t>
      </w:r>
      <w:r w:rsidRPr="00A70588">
        <w:rPr>
          <w:color w:val="333435"/>
          <w:szCs w:val="24"/>
        </w:rPr>
        <w:t>voitteitaan.</w:t>
      </w:r>
    </w:p>
    <w:p w:rsidR="00622DD8" w:rsidRPr="00A70588" w:rsidRDefault="00622DD8" w:rsidP="00A70588">
      <w:pPr>
        <w:spacing w:line="220" w:lineRule="exact"/>
        <w:jc w:val="both"/>
        <w:rPr>
          <w:color w:val="333435"/>
          <w:szCs w:val="24"/>
        </w:rPr>
      </w:pPr>
    </w:p>
    <w:p w:rsidR="00622DD8" w:rsidRPr="00A70588" w:rsidRDefault="00622DD8" w:rsidP="00A70588">
      <w:pPr>
        <w:spacing w:line="220" w:lineRule="exact"/>
        <w:jc w:val="both"/>
        <w:rPr>
          <w:color w:val="333435"/>
          <w:szCs w:val="24"/>
        </w:rPr>
      </w:pPr>
      <w:r w:rsidRPr="00A70588">
        <w:rPr>
          <w:color w:val="333435"/>
          <w:szCs w:val="24"/>
        </w:rPr>
        <w:t>Ty</w:t>
      </w:r>
      <w:r w:rsidRPr="00A70588">
        <w:rPr>
          <w:rFonts w:hint="eastAsia"/>
          <w:color w:val="333435"/>
          <w:szCs w:val="24"/>
        </w:rPr>
        <w:t>ö</w:t>
      </w:r>
      <w:r w:rsidRPr="00A70588">
        <w:rPr>
          <w:color w:val="333435"/>
          <w:szCs w:val="24"/>
        </w:rPr>
        <w:t>suhteen v</w:t>
      </w:r>
      <w:r w:rsidRPr="00A70588">
        <w:rPr>
          <w:rFonts w:hint="eastAsia"/>
          <w:color w:val="333435"/>
          <w:szCs w:val="24"/>
        </w:rPr>
        <w:t>ä</w:t>
      </w:r>
      <w:r w:rsidRPr="00A70588">
        <w:rPr>
          <w:color w:val="333435"/>
          <w:szCs w:val="24"/>
        </w:rPr>
        <w:t>himm</w:t>
      </w:r>
      <w:r w:rsidRPr="00A70588">
        <w:rPr>
          <w:rFonts w:hint="eastAsia"/>
          <w:color w:val="333435"/>
          <w:szCs w:val="24"/>
        </w:rPr>
        <w:t>ä</w:t>
      </w:r>
      <w:r w:rsidRPr="00A70588">
        <w:rPr>
          <w:color w:val="333435"/>
          <w:szCs w:val="24"/>
        </w:rPr>
        <w:t xml:space="preserve">isehtojen </w:t>
      </w:r>
      <w:r w:rsidR="0064262E" w:rsidRPr="00A70588">
        <w:rPr>
          <w:color w:val="333435"/>
          <w:szCs w:val="24"/>
        </w:rPr>
        <w:t>valvon</w:t>
      </w:r>
      <w:r w:rsidRPr="00A70588">
        <w:rPr>
          <w:color w:val="333435"/>
          <w:szCs w:val="24"/>
        </w:rPr>
        <w:t>ta</w:t>
      </w:r>
      <w:r w:rsidR="0064262E" w:rsidRPr="00A70588">
        <w:rPr>
          <w:color w:val="333435"/>
          <w:szCs w:val="24"/>
        </w:rPr>
        <w:t xml:space="preserve"> kohdistuu ty</w:t>
      </w:r>
      <w:r w:rsidR="0064262E" w:rsidRPr="00A70588">
        <w:rPr>
          <w:rFonts w:hint="eastAsia"/>
          <w:color w:val="333435"/>
          <w:szCs w:val="24"/>
        </w:rPr>
        <w:t>ö</w:t>
      </w:r>
      <w:r w:rsidR="0064262E" w:rsidRPr="00A70588">
        <w:rPr>
          <w:color w:val="333435"/>
          <w:szCs w:val="24"/>
        </w:rPr>
        <w:t xml:space="preserve">nantajaan. </w:t>
      </w:r>
      <w:r w:rsidRPr="00A70588">
        <w:rPr>
          <w:color w:val="333435"/>
          <w:szCs w:val="24"/>
        </w:rPr>
        <w:t>T</w:t>
      </w:r>
      <w:r w:rsidRPr="00A70588">
        <w:rPr>
          <w:rFonts w:hint="eastAsia"/>
          <w:color w:val="333435"/>
          <w:szCs w:val="24"/>
        </w:rPr>
        <w:t>ä</w:t>
      </w:r>
      <w:r w:rsidRPr="00A70588">
        <w:rPr>
          <w:color w:val="333435"/>
          <w:szCs w:val="24"/>
        </w:rPr>
        <w:t>ll</w:t>
      </w:r>
      <w:r w:rsidRPr="00A70588">
        <w:rPr>
          <w:rFonts w:hint="eastAsia"/>
          <w:color w:val="333435"/>
          <w:szCs w:val="24"/>
        </w:rPr>
        <w:t>ö</w:t>
      </w:r>
      <w:r w:rsidRPr="00A70588">
        <w:rPr>
          <w:color w:val="333435"/>
          <w:szCs w:val="24"/>
        </w:rPr>
        <w:t>in valvotaan sit</w:t>
      </w:r>
      <w:r w:rsidRPr="00A70588">
        <w:rPr>
          <w:rFonts w:hint="eastAsia"/>
          <w:color w:val="333435"/>
          <w:szCs w:val="24"/>
        </w:rPr>
        <w:t>ä</w:t>
      </w:r>
      <w:r w:rsidRPr="00A70588">
        <w:rPr>
          <w:color w:val="333435"/>
          <w:szCs w:val="24"/>
        </w:rPr>
        <w:t xml:space="preserve">, </w:t>
      </w:r>
      <w:r w:rsidR="0064262E" w:rsidRPr="00A70588">
        <w:rPr>
          <w:color w:val="333435"/>
          <w:szCs w:val="24"/>
        </w:rPr>
        <w:t>ett</w:t>
      </w:r>
      <w:r w:rsidR="0064262E" w:rsidRPr="00A70588">
        <w:rPr>
          <w:rFonts w:hint="eastAsia"/>
          <w:color w:val="333435"/>
          <w:szCs w:val="24"/>
        </w:rPr>
        <w:t>ä</w:t>
      </w:r>
      <w:r w:rsidR="0064262E" w:rsidRPr="00A70588">
        <w:rPr>
          <w:color w:val="333435"/>
          <w:szCs w:val="24"/>
        </w:rPr>
        <w:t xml:space="preserve"> ty</w:t>
      </w:r>
      <w:r w:rsidR="0064262E" w:rsidRPr="00A70588">
        <w:rPr>
          <w:rFonts w:hint="eastAsia"/>
          <w:color w:val="333435"/>
          <w:szCs w:val="24"/>
        </w:rPr>
        <w:t>ö</w:t>
      </w:r>
      <w:r w:rsidR="0064262E" w:rsidRPr="00A70588">
        <w:rPr>
          <w:color w:val="333435"/>
          <w:szCs w:val="24"/>
        </w:rPr>
        <w:t>na</w:t>
      </w:r>
      <w:r w:rsidR="0064262E" w:rsidRPr="00A70588">
        <w:rPr>
          <w:color w:val="333435"/>
          <w:szCs w:val="24"/>
        </w:rPr>
        <w:t>n</w:t>
      </w:r>
      <w:r w:rsidR="0064262E" w:rsidRPr="00A70588">
        <w:rPr>
          <w:color w:val="333435"/>
          <w:szCs w:val="24"/>
        </w:rPr>
        <w:t>taja noudattaa toiminnassaan ty</w:t>
      </w:r>
      <w:r w:rsidR="0064262E" w:rsidRPr="00A70588">
        <w:rPr>
          <w:rFonts w:hint="eastAsia"/>
          <w:color w:val="333435"/>
          <w:szCs w:val="24"/>
        </w:rPr>
        <w:t>ö</w:t>
      </w:r>
      <w:r w:rsidR="0064262E" w:rsidRPr="00A70588">
        <w:rPr>
          <w:color w:val="333435"/>
          <w:szCs w:val="24"/>
        </w:rPr>
        <w:t>lains</w:t>
      </w:r>
      <w:r w:rsidR="0064262E" w:rsidRPr="00A70588">
        <w:rPr>
          <w:rFonts w:hint="eastAsia"/>
          <w:color w:val="333435"/>
          <w:szCs w:val="24"/>
        </w:rPr>
        <w:t>ää</w:t>
      </w:r>
      <w:r w:rsidR="0064262E" w:rsidRPr="00A70588">
        <w:rPr>
          <w:color w:val="333435"/>
          <w:szCs w:val="24"/>
        </w:rPr>
        <w:t>d</w:t>
      </w:r>
      <w:r w:rsidR="0064262E" w:rsidRPr="00A70588">
        <w:rPr>
          <w:rFonts w:hint="eastAsia"/>
          <w:color w:val="333435"/>
          <w:szCs w:val="24"/>
        </w:rPr>
        <w:t>ä</w:t>
      </w:r>
      <w:r w:rsidR="0064262E" w:rsidRPr="00A70588">
        <w:rPr>
          <w:color w:val="333435"/>
          <w:szCs w:val="24"/>
        </w:rPr>
        <w:t>nt</w:t>
      </w:r>
      <w:r w:rsidR="0064262E" w:rsidRPr="00A70588">
        <w:rPr>
          <w:rFonts w:hint="eastAsia"/>
          <w:color w:val="333435"/>
          <w:szCs w:val="24"/>
        </w:rPr>
        <w:t>öä</w:t>
      </w:r>
      <w:r w:rsidR="0064262E" w:rsidRPr="00A70588">
        <w:rPr>
          <w:color w:val="333435"/>
          <w:szCs w:val="24"/>
        </w:rPr>
        <w:t>, kuten esimerkiksi ty</w:t>
      </w:r>
      <w:r w:rsidR="0064262E" w:rsidRPr="00A70588">
        <w:rPr>
          <w:rFonts w:hint="eastAsia"/>
          <w:color w:val="333435"/>
          <w:szCs w:val="24"/>
        </w:rPr>
        <w:t>ö</w:t>
      </w:r>
      <w:r w:rsidR="0064262E" w:rsidRPr="00A70588">
        <w:rPr>
          <w:color w:val="333435"/>
          <w:szCs w:val="24"/>
        </w:rPr>
        <w:t>sopimuslakia, ty</w:t>
      </w:r>
      <w:r w:rsidR="0064262E" w:rsidRPr="00A70588">
        <w:rPr>
          <w:rFonts w:hint="eastAsia"/>
          <w:color w:val="333435"/>
          <w:szCs w:val="24"/>
        </w:rPr>
        <w:t>ö</w:t>
      </w:r>
      <w:r w:rsidR="0064262E" w:rsidRPr="00A70588">
        <w:rPr>
          <w:color w:val="333435"/>
          <w:szCs w:val="24"/>
        </w:rPr>
        <w:t xml:space="preserve">aikalakia ja </w:t>
      </w:r>
      <w:proofErr w:type="gramStart"/>
      <w:r w:rsidR="0064262E" w:rsidRPr="00A70588">
        <w:rPr>
          <w:color w:val="333435"/>
          <w:szCs w:val="24"/>
        </w:rPr>
        <w:t>vuosilomalakia  sek</w:t>
      </w:r>
      <w:r w:rsidR="0064262E" w:rsidRPr="00A70588">
        <w:rPr>
          <w:rFonts w:hint="eastAsia"/>
          <w:color w:val="333435"/>
          <w:szCs w:val="24"/>
        </w:rPr>
        <w:t>ä</w:t>
      </w:r>
      <w:proofErr w:type="gramEnd"/>
      <w:r w:rsidR="0064262E" w:rsidRPr="00A70588">
        <w:rPr>
          <w:color w:val="333435"/>
          <w:szCs w:val="24"/>
        </w:rPr>
        <w:t xml:space="preserve"> alan yleissitovaa ty</w:t>
      </w:r>
      <w:r w:rsidR="0064262E" w:rsidRPr="00A70588">
        <w:rPr>
          <w:rFonts w:hint="eastAsia"/>
          <w:color w:val="333435"/>
          <w:szCs w:val="24"/>
        </w:rPr>
        <w:t>ö</w:t>
      </w:r>
      <w:r w:rsidR="0064262E" w:rsidRPr="00A70588">
        <w:rPr>
          <w:color w:val="333435"/>
          <w:szCs w:val="24"/>
        </w:rPr>
        <w:t>ehtosopimusta. Valvonnan tarkoituksena on turvata ty</w:t>
      </w:r>
      <w:r w:rsidR="0064262E" w:rsidRPr="00A70588">
        <w:rPr>
          <w:rFonts w:hint="eastAsia"/>
          <w:color w:val="333435"/>
          <w:szCs w:val="24"/>
        </w:rPr>
        <w:t>ö</w:t>
      </w:r>
      <w:r w:rsidR="0064262E" w:rsidRPr="00A70588">
        <w:rPr>
          <w:color w:val="333435"/>
          <w:szCs w:val="24"/>
        </w:rPr>
        <w:t>n</w:t>
      </w:r>
      <w:r w:rsidR="0064262E" w:rsidRPr="00A70588">
        <w:rPr>
          <w:color w:val="333435"/>
          <w:szCs w:val="24"/>
        </w:rPr>
        <w:t>tekij</w:t>
      </w:r>
      <w:r w:rsidR="0064262E" w:rsidRPr="00A70588">
        <w:rPr>
          <w:rFonts w:hint="eastAsia"/>
          <w:color w:val="333435"/>
          <w:szCs w:val="24"/>
        </w:rPr>
        <w:t>ö</w:t>
      </w:r>
      <w:r w:rsidR="0064262E" w:rsidRPr="00A70588">
        <w:rPr>
          <w:color w:val="333435"/>
          <w:szCs w:val="24"/>
        </w:rPr>
        <w:t>iden ty</w:t>
      </w:r>
      <w:r w:rsidR="0064262E" w:rsidRPr="00A70588">
        <w:rPr>
          <w:rFonts w:hint="eastAsia"/>
          <w:color w:val="333435"/>
          <w:szCs w:val="24"/>
        </w:rPr>
        <w:t>ö</w:t>
      </w:r>
      <w:r w:rsidR="0064262E" w:rsidRPr="00A70588">
        <w:rPr>
          <w:color w:val="333435"/>
          <w:szCs w:val="24"/>
        </w:rPr>
        <w:t>ehtojen v</w:t>
      </w:r>
      <w:r w:rsidR="0064262E" w:rsidRPr="00A70588">
        <w:rPr>
          <w:rFonts w:hint="eastAsia"/>
          <w:color w:val="333435"/>
          <w:szCs w:val="24"/>
        </w:rPr>
        <w:t>ä</w:t>
      </w:r>
      <w:r w:rsidR="0064262E" w:rsidRPr="00A70588">
        <w:rPr>
          <w:color w:val="333435"/>
          <w:szCs w:val="24"/>
        </w:rPr>
        <w:t>himm</w:t>
      </w:r>
      <w:r w:rsidR="0064262E" w:rsidRPr="00A70588">
        <w:rPr>
          <w:rFonts w:hint="eastAsia"/>
          <w:color w:val="333435"/>
          <w:szCs w:val="24"/>
        </w:rPr>
        <w:t>ä</w:t>
      </w:r>
      <w:r w:rsidR="0064262E" w:rsidRPr="00A70588">
        <w:rPr>
          <w:color w:val="333435"/>
          <w:szCs w:val="24"/>
        </w:rPr>
        <w:t>istaso, tasapuolinen kohtelu ja ty</w:t>
      </w:r>
      <w:r w:rsidR="0064262E" w:rsidRPr="00A70588">
        <w:rPr>
          <w:rFonts w:hint="eastAsia"/>
          <w:color w:val="333435"/>
          <w:szCs w:val="24"/>
        </w:rPr>
        <w:t>ö</w:t>
      </w:r>
      <w:r w:rsidR="0064262E" w:rsidRPr="00A70588">
        <w:rPr>
          <w:color w:val="333435"/>
          <w:szCs w:val="24"/>
        </w:rPr>
        <w:t>suhdeturva.</w:t>
      </w:r>
    </w:p>
    <w:p w:rsidR="00622DD8" w:rsidRPr="00A70588" w:rsidRDefault="00622DD8" w:rsidP="00A70588">
      <w:pPr>
        <w:spacing w:line="220" w:lineRule="exact"/>
        <w:jc w:val="both"/>
        <w:rPr>
          <w:color w:val="333435"/>
          <w:szCs w:val="24"/>
        </w:rPr>
      </w:pPr>
    </w:p>
    <w:p w:rsidR="0064262E" w:rsidRPr="00A70588" w:rsidRDefault="0064262E" w:rsidP="00A70588">
      <w:pPr>
        <w:spacing w:line="220" w:lineRule="exact"/>
        <w:jc w:val="both"/>
        <w:rPr>
          <w:color w:val="333435"/>
          <w:szCs w:val="24"/>
        </w:rPr>
      </w:pPr>
      <w:r w:rsidRPr="00A70588">
        <w:rPr>
          <w:color w:val="333435"/>
          <w:szCs w:val="24"/>
        </w:rPr>
        <w:t>Ulkomaisen ty</w:t>
      </w:r>
      <w:r w:rsidRPr="00A70588">
        <w:rPr>
          <w:rFonts w:hint="eastAsia"/>
          <w:color w:val="333435"/>
          <w:szCs w:val="24"/>
        </w:rPr>
        <w:t>ö</w:t>
      </w:r>
      <w:r w:rsidRPr="00A70588">
        <w:rPr>
          <w:color w:val="333435"/>
          <w:szCs w:val="24"/>
        </w:rPr>
        <w:t>voiman k</w:t>
      </w:r>
      <w:r w:rsidRPr="00A70588">
        <w:rPr>
          <w:rFonts w:hint="eastAsia"/>
          <w:color w:val="333435"/>
          <w:szCs w:val="24"/>
        </w:rPr>
        <w:t>ä</w:t>
      </w:r>
      <w:r w:rsidRPr="00A70588">
        <w:rPr>
          <w:color w:val="333435"/>
          <w:szCs w:val="24"/>
        </w:rPr>
        <w:t>yt</w:t>
      </w:r>
      <w:r w:rsidRPr="00A70588">
        <w:rPr>
          <w:rFonts w:hint="eastAsia"/>
          <w:color w:val="333435"/>
          <w:szCs w:val="24"/>
        </w:rPr>
        <w:t>ö</w:t>
      </w:r>
      <w:r w:rsidRPr="00A70588">
        <w:rPr>
          <w:color w:val="333435"/>
          <w:szCs w:val="24"/>
        </w:rPr>
        <w:t>n valvonnassa ulkomaalaisella ty</w:t>
      </w:r>
      <w:r w:rsidRPr="00A70588">
        <w:rPr>
          <w:rFonts w:hint="eastAsia"/>
          <w:color w:val="333435"/>
          <w:szCs w:val="24"/>
        </w:rPr>
        <w:t>ö</w:t>
      </w:r>
      <w:r w:rsidRPr="00A70588">
        <w:rPr>
          <w:color w:val="333435"/>
          <w:szCs w:val="24"/>
        </w:rPr>
        <w:t>ntekij</w:t>
      </w:r>
      <w:r w:rsidRPr="00A70588">
        <w:rPr>
          <w:rFonts w:hint="eastAsia"/>
          <w:color w:val="333435"/>
          <w:szCs w:val="24"/>
        </w:rPr>
        <w:t>ä</w:t>
      </w:r>
      <w:r w:rsidRPr="00A70588">
        <w:rPr>
          <w:color w:val="333435"/>
          <w:szCs w:val="24"/>
        </w:rPr>
        <w:t>ll</w:t>
      </w:r>
      <w:r w:rsidRPr="00A70588">
        <w:rPr>
          <w:rFonts w:hint="eastAsia"/>
          <w:color w:val="333435"/>
          <w:szCs w:val="24"/>
        </w:rPr>
        <w:t>ä</w:t>
      </w:r>
      <w:r w:rsidRPr="00A70588">
        <w:rPr>
          <w:color w:val="333435"/>
          <w:szCs w:val="24"/>
        </w:rPr>
        <w:t xml:space="preserve"> tarkoitetaan henkil</w:t>
      </w:r>
      <w:r w:rsidRPr="00A70588">
        <w:rPr>
          <w:rFonts w:hint="eastAsia"/>
          <w:color w:val="333435"/>
          <w:szCs w:val="24"/>
        </w:rPr>
        <w:t>öä</w:t>
      </w:r>
      <w:r w:rsidRPr="00A70588">
        <w:rPr>
          <w:color w:val="333435"/>
          <w:szCs w:val="24"/>
        </w:rPr>
        <w:t>, joka ei ole Suomen kansalainen. Ty</w:t>
      </w:r>
      <w:r w:rsidRPr="00A70588">
        <w:rPr>
          <w:rFonts w:hint="eastAsia"/>
          <w:color w:val="333435"/>
          <w:szCs w:val="24"/>
        </w:rPr>
        <w:t>ö</w:t>
      </w:r>
      <w:r w:rsidRPr="00A70588">
        <w:rPr>
          <w:color w:val="333435"/>
          <w:szCs w:val="24"/>
        </w:rPr>
        <w:t>suojeluviranomaisen valvonta kohdistuu ty</w:t>
      </w:r>
      <w:r w:rsidRPr="00A70588">
        <w:rPr>
          <w:rFonts w:hint="eastAsia"/>
          <w:color w:val="333435"/>
          <w:szCs w:val="24"/>
        </w:rPr>
        <w:t>ö</w:t>
      </w:r>
      <w:r w:rsidRPr="00A70588">
        <w:rPr>
          <w:color w:val="333435"/>
          <w:szCs w:val="24"/>
        </w:rPr>
        <w:t xml:space="preserve">nantajaan, joka voi olla sijoittautunut Suomeen tai ulkomaille. </w:t>
      </w:r>
      <w:r w:rsidR="00622DD8" w:rsidRPr="00A70588">
        <w:rPr>
          <w:color w:val="333435"/>
          <w:szCs w:val="24"/>
        </w:rPr>
        <w:t>T</w:t>
      </w:r>
      <w:r w:rsidRPr="00A70588">
        <w:rPr>
          <w:color w:val="333435"/>
          <w:szCs w:val="24"/>
        </w:rPr>
        <w:t>y</w:t>
      </w:r>
      <w:r w:rsidRPr="00A70588">
        <w:rPr>
          <w:rFonts w:hint="eastAsia"/>
          <w:color w:val="333435"/>
          <w:szCs w:val="24"/>
        </w:rPr>
        <w:t>ö</w:t>
      </w:r>
      <w:r w:rsidRPr="00A70588">
        <w:rPr>
          <w:color w:val="333435"/>
          <w:szCs w:val="24"/>
        </w:rPr>
        <w:t>suojeluviranomainen valvoo, ett</w:t>
      </w:r>
      <w:r w:rsidRPr="00A70588">
        <w:rPr>
          <w:rFonts w:hint="eastAsia"/>
          <w:color w:val="333435"/>
          <w:szCs w:val="24"/>
        </w:rPr>
        <w:t>ä</w:t>
      </w:r>
      <w:r w:rsidRPr="00A70588">
        <w:rPr>
          <w:color w:val="333435"/>
          <w:szCs w:val="24"/>
        </w:rPr>
        <w:t xml:space="preserve"> ulkomaalaisella ty</w:t>
      </w:r>
      <w:r w:rsidRPr="00A70588">
        <w:rPr>
          <w:rFonts w:hint="eastAsia"/>
          <w:color w:val="333435"/>
          <w:szCs w:val="24"/>
        </w:rPr>
        <w:t>ö</w:t>
      </w:r>
      <w:r w:rsidRPr="00A70588">
        <w:rPr>
          <w:color w:val="333435"/>
          <w:szCs w:val="24"/>
        </w:rPr>
        <w:t>n</w:t>
      </w:r>
      <w:r w:rsidRPr="00A70588">
        <w:rPr>
          <w:color w:val="333435"/>
          <w:szCs w:val="24"/>
        </w:rPr>
        <w:t>tekij</w:t>
      </w:r>
      <w:r w:rsidRPr="00A70588">
        <w:rPr>
          <w:rFonts w:hint="eastAsia"/>
          <w:color w:val="333435"/>
          <w:szCs w:val="24"/>
        </w:rPr>
        <w:t>ä</w:t>
      </w:r>
      <w:r w:rsidRPr="00A70588">
        <w:rPr>
          <w:color w:val="333435"/>
          <w:szCs w:val="24"/>
        </w:rPr>
        <w:t>ll</w:t>
      </w:r>
      <w:r w:rsidRPr="00A70588">
        <w:rPr>
          <w:rFonts w:hint="eastAsia"/>
          <w:color w:val="333435"/>
          <w:szCs w:val="24"/>
        </w:rPr>
        <w:t>ä</w:t>
      </w:r>
      <w:r w:rsidRPr="00A70588">
        <w:rPr>
          <w:color w:val="333435"/>
          <w:szCs w:val="24"/>
        </w:rPr>
        <w:t xml:space="preserve"> on oikeus tehd</w:t>
      </w:r>
      <w:r w:rsidRPr="00A70588">
        <w:rPr>
          <w:rFonts w:hint="eastAsia"/>
          <w:color w:val="333435"/>
          <w:szCs w:val="24"/>
        </w:rPr>
        <w:t>ä</w:t>
      </w:r>
      <w:r w:rsidRPr="00A70588">
        <w:rPr>
          <w:color w:val="333435"/>
          <w:szCs w:val="24"/>
        </w:rPr>
        <w:t xml:space="preserve"> ty</w:t>
      </w:r>
      <w:r w:rsidRPr="00A70588">
        <w:rPr>
          <w:rFonts w:hint="eastAsia"/>
          <w:color w:val="333435"/>
          <w:szCs w:val="24"/>
        </w:rPr>
        <w:t>ö</w:t>
      </w:r>
      <w:r w:rsidRPr="00A70588">
        <w:rPr>
          <w:color w:val="333435"/>
          <w:szCs w:val="24"/>
        </w:rPr>
        <w:t>t</w:t>
      </w:r>
      <w:r w:rsidRPr="00A70588">
        <w:rPr>
          <w:rFonts w:hint="eastAsia"/>
          <w:color w:val="333435"/>
          <w:szCs w:val="24"/>
        </w:rPr>
        <w:t>ä</w:t>
      </w:r>
      <w:r w:rsidRPr="00A70588">
        <w:rPr>
          <w:color w:val="333435"/>
          <w:szCs w:val="24"/>
        </w:rPr>
        <w:t xml:space="preserve"> Suomessa. Valvonnan tarkoituksena on turvata my</w:t>
      </w:r>
      <w:r w:rsidRPr="00A70588">
        <w:rPr>
          <w:rFonts w:hint="eastAsia"/>
          <w:color w:val="333435"/>
          <w:szCs w:val="24"/>
        </w:rPr>
        <w:t>ö</w:t>
      </w:r>
      <w:r w:rsidRPr="00A70588">
        <w:rPr>
          <w:color w:val="333435"/>
          <w:szCs w:val="24"/>
        </w:rPr>
        <w:t>s ty</w:t>
      </w:r>
      <w:r w:rsidRPr="00A70588">
        <w:rPr>
          <w:rFonts w:hint="eastAsia"/>
          <w:color w:val="333435"/>
          <w:szCs w:val="24"/>
        </w:rPr>
        <w:t>ö</w:t>
      </w:r>
      <w:r w:rsidRPr="00A70588">
        <w:rPr>
          <w:color w:val="333435"/>
          <w:szCs w:val="24"/>
        </w:rPr>
        <w:t>ntekij</w:t>
      </w:r>
      <w:r w:rsidRPr="00A70588">
        <w:rPr>
          <w:rFonts w:hint="eastAsia"/>
          <w:color w:val="333435"/>
          <w:szCs w:val="24"/>
        </w:rPr>
        <w:t>ö</w:t>
      </w:r>
      <w:r w:rsidRPr="00A70588">
        <w:rPr>
          <w:color w:val="333435"/>
          <w:szCs w:val="24"/>
        </w:rPr>
        <w:t>iden ty</w:t>
      </w:r>
      <w:r w:rsidRPr="00A70588">
        <w:rPr>
          <w:rFonts w:hint="eastAsia"/>
          <w:color w:val="333435"/>
          <w:szCs w:val="24"/>
        </w:rPr>
        <w:t>ö</w:t>
      </w:r>
      <w:r w:rsidRPr="00A70588">
        <w:rPr>
          <w:color w:val="333435"/>
          <w:szCs w:val="24"/>
        </w:rPr>
        <w:t>ehtojen v</w:t>
      </w:r>
      <w:r w:rsidRPr="00A70588">
        <w:rPr>
          <w:rFonts w:hint="eastAsia"/>
          <w:color w:val="333435"/>
          <w:szCs w:val="24"/>
        </w:rPr>
        <w:t>ä</w:t>
      </w:r>
      <w:r w:rsidRPr="00A70588">
        <w:rPr>
          <w:color w:val="333435"/>
          <w:szCs w:val="24"/>
        </w:rPr>
        <w:t>himm</w:t>
      </w:r>
      <w:r w:rsidRPr="00A70588">
        <w:rPr>
          <w:rFonts w:hint="eastAsia"/>
          <w:color w:val="333435"/>
          <w:szCs w:val="24"/>
        </w:rPr>
        <w:t>ä</w:t>
      </w:r>
      <w:r w:rsidRPr="00A70588">
        <w:rPr>
          <w:color w:val="333435"/>
          <w:szCs w:val="24"/>
        </w:rPr>
        <w:t>istaso. Valvonta voi pit</w:t>
      </w:r>
      <w:r w:rsidRPr="00A70588">
        <w:rPr>
          <w:rFonts w:hint="eastAsia"/>
          <w:color w:val="333435"/>
          <w:szCs w:val="24"/>
        </w:rPr>
        <w:t>ää</w:t>
      </w:r>
      <w:r w:rsidRPr="00A70588">
        <w:rPr>
          <w:color w:val="333435"/>
          <w:szCs w:val="24"/>
        </w:rPr>
        <w:t xml:space="preserve"> sis</w:t>
      </w:r>
      <w:r w:rsidRPr="00A70588">
        <w:rPr>
          <w:rFonts w:hint="eastAsia"/>
          <w:color w:val="333435"/>
          <w:szCs w:val="24"/>
        </w:rPr>
        <w:t>ä</w:t>
      </w:r>
      <w:r w:rsidRPr="00A70588">
        <w:rPr>
          <w:color w:val="333435"/>
          <w:szCs w:val="24"/>
        </w:rPr>
        <w:t>ll</w:t>
      </w:r>
      <w:r w:rsidRPr="00A70588">
        <w:rPr>
          <w:rFonts w:hint="eastAsia"/>
          <w:color w:val="333435"/>
          <w:szCs w:val="24"/>
        </w:rPr>
        <w:t>ää</w:t>
      </w:r>
      <w:r w:rsidRPr="00A70588">
        <w:rPr>
          <w:color w:val="333435"/>
          <w:szCs w:val="24"/>
        </w:rPr>
        <w:t>n muitakin seikkoja, kuten ty</w:t>
      </w:r>
      <w:r w:rsidRPr="00A70588">
        <w:rPr>
          <w:rFonts w:hint="eastAsia"/>
          <w:color w:val="333435"/>
          <w:szCs w:val="24"/>
        </w:rPr>
        <w:t>ö</w:t>
      </w:r>
      <w:r w:rsidRPr="00A70588">
        <w:rPr>
          <w:color w:val="333435"/>
          <w:szCs w:val="24"/>
        </w:rPr>
        <w:t>paikan ty</w:t>
      </w:r>
      <w:r w:rsidRPr="00A70588">
        <w:rPr>
          <w:rFonts w:hint="eastAsia"/>
          <w:color w:val="333435"/>
          <w:szCs w:val="24"/>
        </w:rPr>
        <w:t>ö</w:t>
      </w:r>
      <w:r w:rsidRPr="00A70588">
        <w:rPr>
          <w:color w:val="333435"/>
          <w:szCs w:val="24"/>
        </w:rPr>
        <w:t>y</w:t>
      </w:r>
      <w:r w:rsidRPr="00A70588">
        <w:rPr>
          <w:color w:val="333435"/>
          <w:szCs w:val="24"/>
        </w:rPr>
        <w:t>m</w:t>
      </w:r>
      <w:r w:rsidRPr="00A70588">
        <w:rPr>
          <w:color w:val="333435"/>
          <w:szCs w:val="24"/>
        </w:rPr>
        <w:t>p</w:t>
      </w:r>
      <w:r w:rsidRPr="00A70588">
        <w:rPr>
          <w:rFonts w:hint="eastAsia"/>
          <w:color w:val="333435"/>
          <w:szCs w:val="24"/>
        </w:rPr>
        <w:t>ä</w:t>
      </w:r>
      <w:r w:rsidRPr="00A70588">
        <w:rPr>
          <w:color w:val="333435"/>
          <w:szCs w:val="24"/>
        </w:rPr>
        <w:t>rist</w:t>
      </w:r>
      <w:r w:rsidRPr="00A70588">
        <w:rPr>
          <w:rFonts w:hint="eastAsia"/>
          <w:color w:val="333435"/>
          <w:szCs w:val="24"/>
        </w:rPr>
        <w:t>ö</w:t>
      </w:r>
      <w:r w:rsidRPr="00A70588">
        <w:rPr>
          <w:color w:val="333435"/>
          <w:szCs w:val="24"/>
        </w:rPr>
        <w:t>valvontaa.</w:t>
      </w:r>
      <w:r w:rsidRPr="00A70588">
        <w:rPr>
          <w:rFonts w:hint="eastAsia"/>
          <w:color w:val="333435"/>
          <w:szCs w:val="24"/>
        </w:rPr>
        <w:t> </w:t>
      </w:r>
    </w:p>
    <w:p w:rsidR="0064262E" w:rsidRPr="00622DD8" w:rsidRDefault="0064262E" w:rsidP="00FA294D">
      <w:pPr>
        <w:spacing w:line="220" w:lineRule="exact"/>
        <w:jc w:val="both"/>
        <w:rPr>
          <w:color w:val="333435"/>
          <w:szCs w:val="24"/>
        </w:rPr>
      </w:pPr>
    </w:p>
    <w:p w:rsidR="00187C15" w:rsidRDefault="00622DD8" w:rsidP="00FA294D">
      <w:pPr>
        <w:spacing w:line="220" w:lineRule="exact"/>
        <w:jc w:val="both"/>
        <w:rPr>
          <w:rFonts w:eastAsia="Calibri"/>
          <w:color w:val="000000"/>
          <w:szCs w:val="24"/>
        </w:rPr>
      </w:pPr>
      <w:r>
        <w:rPr>
          <w:color w:val="333435"/>
          <w:szCs w:val="24"/>
        </w:rPr>
        <w:t>Työsuojeluviranomaisten oikeudesta saada valvontatehtäviensä toteuttamiseksi välttämättömiä ti</w:t>
      </w:r>
      <w:r>
        <w:rPr>
          <w:color w:val="333435"/>
          <w:szCs w:val="24"/>
        </w:rPr>
        <w:t>e</w:t>
      </w:r>
      <w:r>
        <w:rPr>
          <w:color w:val="333435"/>
          <w:szCs w:val="24"/>
        </w:rPr>
        <w:t xml:space="preserve">toja </w:t>
      </w:r>
      <w:r w:rsidR="00A90766">
        <w:rPr>
          <w:color w:val="333435"/>
          <w:szCs w:val="24"/>
        </w:rPr>
        <w:t>työnantajalta</w:t>
      </w:r>
      <w:r w:rsidR="00187C15">
        <w:rPr>
          <w:color w:val="333435"/>
          <w:szCs w:val="24"/>
        </w:rPr>
        <w:t>,</w:t>
      </w:r>
      <w:r w:rsidR="00A90766">
        <w:rPr>
          <w:color w:val="333435"/>
          <w:szCs w:val="24"/>
        </w:rPr>
        <w:t xml:space="preserve"> viranomaisilta ja muilta tahoilta säädetään </w:t>
      </w:r>
      <w:r w:rsidR="00A90766" w:rsidRPr="00A90766">
        <w:rPr>
          <w:rFonts w:eastAsia="Calibri"/>
          <w:color w:val="000000"/>
          <w:szCs w:val="24"/>
        </w:rPr>
        <w:t>työsuojelun valvonnasta ja työpaikan työsuojeluyhteistoiminnasta annetussa laissa (44/2006)</w:t>
      </w:r>
      <w:r w:rsidR="00187C15">
        <w:rPr>
          <w:rFonts w:eastAsia="Calibri"/>
          <w:color w:val="000000"/>
          <w:szCs w:val="24"/>
        </w:rPr>
        <w:t xml:space="preserve"> siten kuin 13 §:n 1 momentin 22 kohdan yksityiskohtaisissa perusteluissa tarkemmin kuvataan. </w:t>
      </w:r>
    </w:p>
    <w:p w:rsidR="00187C15" w:rsidRDefault="00187C15" w:rsidP="00FA294D">
      <w:pPr>
        <w:spacing w:line="220" w:lineRule="exact"/>
        <w:jc w:val="both"/>
        <w:rPr>
          <w:rFonts w:eastAsia="Calibri"/>
          <w:color w:val="000000"/>
          <w:szCs w:val="24"/>
        </w:rPr>
      </w:pPr>
    </w:p>
    <w:p w:rsidR="00FA294D" w:rsidRDefault="00FA294D" w:rsidP="00F412E9">
      <w:pPr>
        <w:pStyle w:val="VMOtsikko3"/>
      </w:pPr>
      <w:bookmarkStart w:id="48" w:name="_Toc484688694"/>
      <w:r w:rsidRPr="00E5339B">
        <w:t>2.1.1</w:t>
      </w:r>
      <w:r w:rsidR="00187C15">
        <w:t>6</w:t>
      </w:r>
      <w:r w:rsidRPr="00E5339B">
        <w:t xml:space="preserve"> Tilastokeskus</w:t>
      </w:r>
      <w:bookmarkEnd w:id="48"/>
    </w:p>
    <w:p w:rsidR="00FB462E" w:rsidRDefault="00FB462E" w:rsidP="00FB462E">
      <w:pPr>
        <w:spacing w:line="220" w:lineRule="exact"/>
        <w:jc w:val="both"/>
        <w:rPr>
          <w:b/>
          <w:bCs/>
          <w:color w:val="000000"/>
        </w:rPr>
      </w:pPr>
    </w:p>
    <w:p w:rsidR="00186962" w:rsidRDefault="00FB462E" w:rsidP="00FB462E">
      <w:pPr>
        <w:spacing w:line="220" w:lineRule="exact"/>
        <w:jc w:val="both"/>
      </w:pPr>
      <w:r>
        <w:t>Tilastokeskus on yksi tilastolaissa (240/2008) tarkoitetuista tilastoviranomaisista. Sen tehtävänä on Tilastokeskuksesta annetun lain (48/1992)</w:t>
      </w:r>
      <w:r w:rsidR="00501417">
        <w:t xml:space="preserve"> mukaan</w:t>
      </w:r>
      <w:r>
        <w:t xml:space="preserve"> laatia yhteiskuntaoloja koskevia tilastoja ja se</w:t>
      </w:r>
      <w:r>
        <w:t>l</w:t>
      </w:r>
      <w:r>
        <w:t>vityksiä sekä huolehtia valtion tilastotoimen yleisestä kehittämisestä yhteistyössä muiden valtion viranomaisten kanssa.</w:t>
      </w:r>
    </w:p>
    <w:p w:rsidR="00186962" w:rsidRDefault="00186962" w:rsidP="00FB462E">
      <w:pPr>
        <w:spacing w:line="220" w:lineRule="exact"/>
        <w:jc w:val="both"/>
      </w:pPr>
    </w:p>
    <w:p w:rsidR="00FB7CDA" w:rsidRDefault="00186962" w:rsidP="00FB462E">
      <w:pPr>
        <w:spacing w:line="220" w:lineRule="exact"/>
        <w:jc w:val="both"/>
      </w:pPr>
      <w:r>
        <w:t>Tilastokeskus tuottaa huomattavat määrät tilastotietoa sekä tilastollisia tutkimuksia ja selvityksiä yhteiskunnan eri aloilta. Tulotietoja käytetään muun muassa palkkoja ja työvoimakustannuksi</w:t>
      </w:r>
      <w:r w:rsidR="00391861">
        <w:t>a</w:t>
      </w:r>
      <w:r w:rsidR="00FB7CDA">
        <w:t>, työssäkäyntiä sekä tulo- ja varallisuustietoja koskevassa tilastoinnissa.</w:t>
      </w:r>
    </w:p>
    <w:p w:rsidR="00FB462E" w:rsidRDefault="00FB462E" w:rsidP="00A70588">
      <w:pPr>
        <w:spacing w:line="220" w:lineRule="exact"/>
        <w:jc w:val="both"/>
      </w:pPr>
    </w:p>
    <w:p w:rsidR="007D12DD" w:rsidRDefault="00FB462E" w:rsidP="005544EF">
      <w:pPr>
        <w:spacing w:line="220" w:lineRule="exact"/>
        <w:jc w:val="both"/>
        <w:rPr>
          <w:i/>
          <w:highlight w:val="green"/>
        </w:rPr>
      </w:pPr>
      <w:r>
        <w:t xml:space="preserve">Tilastokeskuksen oikeudesta </w:t>
      </w:r>
      <w:r w:rsidR="00186962">
        <w:t>saada tilastojen laatimisen kannalta välttämättömät henkilötiedot työ</w:t>
      </w:r>
      <w:r w:rsidR="00186962">
        <w:t>n</w:t>
      </w:r>
      <w:r w:rsidR="00186962">
        <w:t>antajilta sekä eräiltä viranomaisilta ja muilta tahoilta säädetään tilastolaissa siten kuin 1</w:t>
      </w:r>
      <w:r w:rsidR="00187C15">
        <w:t>3</w:t>
      </w:r>
      <w:r w:rsidR="00186962">
        <w:t xml:space="preserve"> §:n</w:t>
      </w:r>
      <w:r w:rsidR="00187C15">
        <w:t xml:space="preserve"> 1 m</w:t>
      </w:r>
      <w:r w:rsidR="00187C15">
        <w:t>o</w:t>
      </w:r>
      <w:r w:rsidR="00187C15">
        <w:t>mentin 23 kohdan</w:t>
      </w:r>
      <w:r w:rsidR="00186962">
        <w:t xml:space="preserve"> yksityiskohtaisissa perusteluissa tarkemmin kuvataan. </w:t>
      </w:r>
    </w:p>
    <w:p w:rsidR="00E5339B" w:rsidRDefault="00E5339B" w:rsidP="00A70588">
      <w:pPr>
        <w:spacing w:line="220" w:lineRule="exact"/>
        <w:jc w:val="both"/>
        <w:rPr>
          <w:i/>
          <w:highlight w:val="green"/>
        </w:rPr>
      </w:pPr>
    </w:p>
    <w:p w:rsidR="007D12DD" w:rsidRDefault="00997CF1" w:rsidP="00F412E9">
      <w:pPr>
        <w:pStyle w:val="VMOtsikko3"/>
      </w:pPr>
      <w:bookmarkStart w:id="49" w:name="_Toc484688695"/>
      <w:r w:rsidRPr="00E5339B">
        <w:t>2.1.1</w:t>
      </w:r>
      <w:r w:rsidR="00187C15">
        <w:t>7</w:t>
      </w:r>
      <w:r w:rsidR="00E5339B" w:rsidRPr="00E5339B">
        <w:t>.</w:t>
      </w:r>
      <w:r w:rsidRPr="00E5339B">
        <w:t xml:space="preserve"> </w:t>
      </w:r>
      <w:r w:rsidR="008C4E0E" w:rsidRPr="00E5339B">
        <w:t>Palkkatuen, starttirahan ja palkkaturvan toimeenpano</w:t>
      </w:r>
      <w:bookmarkEnd w:id="49"/>
    </w:p>
    <w:p w:rsidR="007D12DD" w:rsidRDefault="007D12DD" w:rsidP="00A70588">
      <w:pPr>
        <w:spacing w:line="220" w:lineRule="exact"/>
        <w:jc w:val="both"/>
        <w:rPr>
          <w:i/>
        </w:rPr>
      </w:pPr>
    </w:p>
    <w:p w:rsidR="007D12DD" w:rsidRDefault="00410DF9" w:rsidP="006A6815">
      <w:pPr>
        <w:spacing w:line="220" w:lineRule="exact"/>
        <w:jc w:val="both"/>
        <w:rPr>
          <w:szCs w:val="24"/>
        </w:rPr>
      </w:pPr>
      <w:r w:rsidRPr="00501417">
        <w:rPr>
          <w:szCs w:val="24"/>
        </w:rPr>
        <w:t xml:space="preserve">Työ- ja elinkeinotoimistot myöntävät </w:t>
      </w:r>
      <w:r w:rsidR="00EE489C">
        <w:rPr>
          <w:szCs w:val="24"/>
        </w:rPr>
        <w:t>j</w:t>
      </w:r>
      <w:r w:rsidR="0041717C" w:rsidRPr="00501417">
        <w:rPr>
          <w:szCs w:val="24"/>
        </w:rPr>
        <w:t xml:space="preserve">ulkisesta työvoima- ja yrityspalvelusta annetun </w:t>
      </w:r>
      <w:proofErr w:type="gramStart"/>
      <w:r w:rsidR="0041717C" w:rsidRPr="00501417">
        <w:rPr>
          <w:szCs w:val="24"/>
        </w:rPr>
        <w:t xml:space="preserve">lain  </w:t>
      </w:r>
      <w:r w:rsidRPr="0064262E">
        <w:rPr>
          <w:szCs w:val="24"/>
        </w:rPr>
        <w:t>nojalla</w:t>
      </w:r>
      <w:proofErr w:type="gramEnd"/>
      <w:r w:rsidRPr="0064262E">
        <w:rPr>
          <w:szCs w:val="24"/>
        </w:rPr>
        <w:t xml:space="preserve"> </w:t>
      </w:r>
      <w:r w:rsidR="006A6815" w:rsidRPr="0064262E">
        <w:rPr>
          <w:szCs w:val="24"/>
        </w:rPr>
        <w:t xml:space="preserve">muun muassa </w:t>
      </w:r>
      <w:r w:rsidRPr="0064262E">
        <w:rPr>
          <w:szCs w:val="24"/>
        </w:rPr>
        <w:t>palkkatukea työttömän työnhakijan työllistymisen edistämiseksi</w:t>
      </w:r>
      <w:r w:rsidR="006A6815" w:rsidRPr="0064262E">
        <w:rPr>
          <w:szCs w:val="24"/>
        </w:rPr>
        <w:t xml:space="preserve"> ja starttirahaa yritt</w:t>
      </w:r>
      <w:r w:rsidR="006A6815" w:rsidRPr="0064262E">
        <w:rPr>
          <w:szCs w:val="24"/>
        </w:rPr>
        <w:t>ä</w:t>
      </w:r>
      <w:r w:rsidR="006A6815" w:rsidRPr="0064262E">
        <w:rPr>
          <w:szCs w:val="24"/>
        </w:rPr>
        <w:t>jäksi ryhtyvän henkilöasiakkaan toimeentulon turvaamiseksi.</w:t>
      </w:r>
    </w:p>
    <w:p w:rsidR="007D12DD" w:rsidRDefault="007D12DD" w:rsidP="006A6815">
      <w:pPr>
        <w:spacing w:line="220" w:lineRule="exact"/>
        <w:jc w:val="both"/>
        <w:rPr>
          <w:szCs w:val="24"/>
        </w:rPr>
      </w:pPr>
    </w:p>
    <w:p w:rsidR="007D12DD" w:rsidRDefault="006A6815" w:rsidP="006A6815">
      <w:pPr>
        <w:spacing w:line="220" w:lineRule="exact"/>
        <w:jc w:val="both"/>
        <w:rPr>
          <w:szCs w:val="24"/>
        </w:rPr>
      </w:pPr>
      <w:r w:rsidRPr="00AA4A51">
        <w:rPr>
          <w:szCs w:val="24"/>
        </w:rPr>
        <w:t>Palkkat</w:t>
      </w:r>
      <w:r w:rsidR="00410DF9" w:rsidRPr="00AA4A51">
        <w:rPr>
          <w:szCs w:val="24"/>
        </w:rPr>
        <w:t>ukea myönnetään mainitun lain 7 luvun mukaisesti työnantajalle palkkauskustannuksiin. Palkkatuen määrä on prosentuaalinen osuus työnantajalle tuella palkatusta aiheutuvista palkkau</w:t>
      </w:r>
      <w:r w:rsidR="00410DF9" w:rsidRPr="00AA4A51">
        <w:rPr>
          <w:szCs w:val="24"/>
        </w:rPr>
        <w:t>s</w:t>
      </w:r>
      <w:r w:rsidR="00410DF9" w:rsidRPr="00AA4A51">
        <w:rPr>
          <w:szCs w:val="24"/>
        </w:rPr>
        <w:t xml:space="preserve">kustannuksista. </w:t>
      </w:r>
      <w:r w:rsidRPr="003140B1">
        <w:rPr>
          <w:szCs w:val="24"/>
        </w:rPr>
        <w:t xml:space="preserve">Palkkatuki voi olla yhdessä muiden palkkauskustannuksiin myönnettyjen tukien ja oppisopimuksen perusteella maksettavan koulutuskorvauksen kanssa enintään tuella palkatusta työnantajalle aiheutuvien </w:t>
      </w:r>
      <w:r w:rsidR="007D12DD">
        <w:rPr>
          <w:szCs w:val="24"/>
        </w:rPr>
        <w:t xml:space="preserve">laissa määriteltyjen </w:t>
      </w:r>
      <w:r w:rsidRPr="003140B1">
        <w:rPr>
          <w:szCs w:val="24"/>
        </w:rPr>
        <w:t>palkkauskustannusten suu</w:t>
      </w:r>
      <w:r w:rsidRPr="00751EF4">
        <w:rPr>
          <w:szCs w:val="24"/>
        </w:rPr>
        <w:t>ruinen.</w:t>
      </w:r>
    </w:p>
    <w:p w:rsidR="007D12DD" w:rsidRDefault="007D12DD" w:rsidP="006A6815">
      <w:pPr>
        <w:spacing w:line="220" w:lineRule="exact"/>
        <w:jc w:val="both"/>
        <w:rPr>
          <w:szCs w:val="24"/>
        </w:rPr>
      </w:pPr>
    </w:p>
    <w:p w:rsidR="006A6815" w:rsidRPr="001A4341" w:rsidRDefault="006A6815" w:rsidP="006A6815">
      <w:pPr>
        <w:spacing w:line="220" w:lineRule="exact"/>
        <w:jc w:val="both"/>
        <w:rPr>
          <w:szCs w:val="24"/>
        </w:rPr>
      </w:pPr>
      <w:r w:rsidRPr="007A5A96">
        <w:rPr>
          <w:szCs w:val="24"/>
        </w:rPr>
        <w:t>Starttiraha myönnetään mainitun lain 8 luvun mukaisesti päätoimisen yritystoiminnan aloittavalle henkilöasiakkaalle. Tuen myöntämisen edellytyksenä on muun muassa se, että henkilö ei saa sama</w:t>
      </w:r>
      <w:r w:rsidRPr="007D12DD">
        <w:rPr>
          <w:szCs w:val="24"/>
        </w:rPr>
        <w:t>l</w:t>
      </w:r>
      <w:r w:rsidRPr="001A4341">
        <w:rPr>
          <w:szCs w:val="24"/>
        </w:rPr>
        <w:t xml:space="preserve">ta ajata palkkaa tai korvausta yritystoimintaansa liittyvästä työstä. </w:t>
      </w:r>
    </w:p>
    <w:p w:rsidR="00432428" w:rsidRPr="002004BB" w:rsidRDefault="00432428" w:rsidP="006A6815">
      <w:pPr>
        <w:spacing w:line="220" w:lineRule="exact"/>
        <w:jc w:val="both"/>
        <w:rPr>
          <w:szCs w:val="24"/>
        </w:rPr>
      </w:pPr>
    </w:p>
    <w:p w:rsidR="002F75A1" w:rsidRPr="001A4341" w:rsidRDefault="002F75A1" w:rsidP="006A6815">
      <w:pPr>
        <w:spacing w:line="220" w:lineRule="exact"/>
        <w:jc w:val="both"/>
        <w:rPr>
          <w:szCs w:val="24"/>
        </w:rPr>
      </w:pPr>
      <w:r w:rsidRPr="002004BB">
        <w:rPr>
          <w:szCs w:val="24"/>
        </w:rPr>
        <w:t>Tuet maksaa elinkeino-, liikenne- ja ympäristökeskusten sekä työ- ja elinkeinotoimistojen kehitt</w:t>
      </w:r>
      <w:r w:rsidRPr="007420A2">
        <w:rPr>
          <w:szCs w:val="24"/>
        </w:rPr>
        <w:t>ä</w:t>
      </w:r>
      <w:r w:rsidRPr="001A4341">
        <w:rPr>
          <w:szCs w:val="24"/>
        </w:rPr>
        <w:t>mis- ja hallintokeskus (</w:t>
      </w:r>
      <w:proofErr w:type="spellStart"/>
      <w:r w:rsidRPr="001A4341">
        <w:rPr>
          <w:szCs w:val="24"/>
        </w:rPr>
        <w:t>KEHA-keskus</w:t>
      </w:r>
      <w:proofErr w:type="spellEnd"/>
      <w:r w:rsidRPr="001A4341">
        <w:rPr>
          <w:szCs w:val="24"/>
        </w:rPr>
        <w:t>), Palkkatukea hakeva työnantaja ilmoittaa toteutuneet pal</w:t>
      </w:r>
      <w:r w:rsidRPr="007420A2">
        <w:rPr>
          <w:szCs w:val="24"/>
        </w:rPr>
        <w:t>k</w:t>
      </w:r>
      <w:r w:rsidRPr="001A4341">
        <w:rPr>
          <w:szCs w:val="24"/>
        </w:rPr>
        <w:t xml:space="preserve">kauskustannukset </w:t>
      </w:r>
      <w:proofErr w:type="spellStart"/>
      <w:r w:rsidRPr="001A4341">
        <w:rPr>
          <w:szCs w:val="24"/>
        </w:rPr>
        <w:t>KEHA-keskukselle</w:t>
      </w:r>
      <w:proofErr w:type="spellEnd"/>
      <w:r w:rsidRPr="001A4341">
        <w:rPr>
          <w:szCs w:val="24"/>
        </w:rPr>
        <w:t xml:space="preserve"> palkkatuen maksatushakemuksessa. Starttirajan saajan ilmoi</w:t>
      </w:r>
      <w:r w:rsidRPr="007420A2">
        <w:rPr>
          <w:szCs w:val="24"/>
        </w:rPr>
        <w:t>t</w:t>
      </w:r>
      <w:r w:rsidRPr="001A4341">
        <w:rPr>
          <w:szCs w:val="24"/>
        </w:rPr>
        <w:lastRenderedPageBreak/>
        <w:t xml:space="preserve">taa starttirahan maksatushakemuksessa </w:t>
      </w:r>
      <w:proofErr w:type="spellStart"/>
      <w:r w:rsidRPr="001A4341">
        <w:rPr>
          <w:szCs w:val="24"/>
        </w:rPr>
        <w:t>KEHA-keskukselle</w:t>
      </w:r>
      <w:proofErr w:type="spellEnd"/>
      <w:r w:rsidRPr="001A4341">
        <w:rPr>
          <w:szCs w:val="24"/>
        </w:rPr>
        <w:t>, onko hän saanut starttirahan maksam</w:t>
      </w:r>
      <w:r w:rsidRPr="007420A2">
        <w:rPr>
          <w:szCs w:val="24"/>
        </w:rPr>
        <w:t>i</w:t>
      </w:r>
      <w:r w:rsidRPr="001A4341">
        <w:rPr>
          <w:szCs w:val="24"/>
        </w:rPr>
        <w:t xml:space="preserve">sen estävää palkkaa tai etuutta. </w:t>
      </w:r>
    </w:p>
    <w:p w:rsidR="002F75A1" w:rsidRPr="002004BB" w:rsidRDefault="002F75A1" w:rsidP="006A6815">
      <w:pPr>
        <w:spacing w:line="220" w:lineRule="exact"/>
        <w:jc w:val="both"/>
        <w:rPr>
          <w:szCs w:val="24"/>
        </w:rPr>
      </w:pPr>
    </w:p>
    <w:p w:rsidR="00432428" w:rsidRPr="00692CCA" w:rsidRDefault="006A6815" w:rsidP="006A6815">
      <w:pPr>
        <w:spacing w:line="220" w:lineRule="exact"/>
        <w:jc w:val="both"/>
        <w:rPr>
          <w:szCs w:val="24"/>
        </w:rPr>
      </w:pPr>
      <w:r w:rsidRPr="007A5A96">
        <w:rPr>
          <w:szCs w:val="24"/>
        </w:rPr>
        <w:t xml:space="preserve">Palkkatukea hakeva työnantaja ja starttirahaa hakeva henkilöasiakas on velvollinen antamaan tuen myöntämiseksi ja maksamiseksi tarvittavat </w:t>
      </w:r>
      <w:r w:rsidR="00432428" w:rsidRPr="00836F5D">
        <w:rPr>
          <w:szCs w:val="24"/>
        </w:rPr>
        <w:t xml:space="preserve">tulotiedot ja muut </w:t>
      </w:r>
      <w:r w:rsidRPr="00836F5D">
        <w:rPr>
          <w:szCs w:val="24"/>
        </w:rPr>
        <w:t xml:space="preserve">tiedot </w:t>
      </w:r>
      <w:r w:rsidR="00432428" w:rsidRPr="00836F5D">
        <w:rPr>
          <w:szCs w:val="24"/>
        </w:rPr>
        <w:t>v</w:t>
      </w:r>
      <w:r w:rsidRPr="00692CCA">
        <w:rPr>
          <w:szCs w:val="24"/>
        </w:rPr>
        <w:t xml:space="preserve">altionavustuslain </w:t>
      </w:r>
      <w:r w:rsidR="00391861">
        <w:rPr>
          <w:szCs w:val="24"/>
        </w:rPr>
        <w:t xml:space="preserve">(688/2001) </w:t>
      </w:r>
      <w:r w:rsidR="00432428" w:rsidRPr="00692CCA">
        <w:rPr>
          <w:szCs w:val="24"/>
        </w:rPr>
        <w:t xml:space="preserve">nojalla. Työ- ja elinkeinotoimistolla </w:t>
      </w:r>
      <w:r w:rsidR="001B79FE">
        <w:rPr>
          <w:szCs w:val="24"/>
        </w:rPr>
        <w:t xml:space="preserve">ja </w:t>
      </w:r>
      <w:proofErr w:type="spellStart"/>
      <w:r w:rsidR="001B79FE">
        <w:rPr>
          <w:szCs w:val="24"/>
        </w:rPr>
        <w:t>KEHA-keskuksella</w:t>
      </w:r>
      <w:proofErr w:type="spellEnd"/>
      <w:r w:rsidR="001B79FE">
        <w:rPr>
          <w:szCs w:val="24"/>
        </w:rPr>
        <w:t xml:space="preserve"> </w:t>
      </w:r>
      <w:r w:rsidR="00432428" w:rsidRPr="00692CCA">
        <w:rPr>
          <w:szCs w:val="24"/>
        </w:rPr>
        <w:t xml:space="preserve">on lisäksi oikeus saada muun muassa tukien toimeenpanossa välttämättömiä tietoja eräiltä viranomaisilta. </w:t>
      </w:r>
    </w:p>
    <w:p w:rsidR="00432428" w:rsidRPr="00B3034B" w:rsidRDefault="00432428" w:rsidP="006A6815">
      <w:pPr>
        <w:spacing w:line="220" w:lineRule="exact"/>
        <w:jc w:val="both"/>
        <w:rPr>
          <w:szCs w:val="24"/>
        </w:rPr>
      </w:pPr>
    </w:p>
    <w:p w:rsidR="002F75A1" w:rsidRPr="004A7AAD" w:rsidRDefault="002F75A1" w:rsidP="002F75A1">
      <w:pPr>
        <w:spacing w:line="220" w:lineRule="exact"/>
        <w:jc w:val="both"/>
        <w:rPr>
          <w:szCs w:val="24"/>
        </w:rPr>
      </w:pPr>
      <w:r w:rsidRPr="00A70588">
        <w:rPr>
          <w:color w:val="333435"/>
          <w:szCs w:val="24"/>
        </w:rPr>
        <w:t>Elinkeino-, liikenne- ja ymp</w:t>
      </w:r>
      <w:r w:rsidRPr="00A70588">
        <w:rPr>
          <w:rFonts w:hint="eastAsia"/>
          <w:color w:val="333435"/>
          <w:szCs w:val="24"/>
        </w:rPr>
        <w:t>ä</w:t>
      </w:r>
      <w:r w:rsidRPr="00A70588">
        <w:rPr>
          <w:color w:val="333435"/>
          <w:szCs w:val="24"/>
        </w:rPr>
        <w:t>rist</w:t>
      </w:r>
      <w:r w:rsidRPr="00A70588">
        <w:rPr>
          <w:rFonts w:hint="eastAsia"/>
          <w:color w:val="333435"/>
          <w:szCs w:val="24"/>
        </w:rPr>
        <w:t>ö</w:t>
      </w:r>
      <w:r w:rsidRPr="00A70588">
        <w:rPr>
          <w:color w:val="333435"/>
          <w:szCs w:val="24"/>
        </w:rPr>
        <w:t xml:space="preserve">keskukset huolehtivat </w:t>
      </w:r>
      <w:r w:rsidRPr="00501417">
        <w:rPr>
          <w:szCs w:val="24"/>
        </w:rPr>
        <w:t>palkkaturvalain ja me</w:t>
      </w:r>
      <w:r w:rsidRPr="00166642">
        <w:rPr>
          <w:szCs w:val="24"/>
        </w:rPr>
        <w:t>rimiesten palkk</w:t>
      </w:r>
      <w:r w:rsidRPr="004A7AAD">
        <w:rPr>
          <w:szCs w:val="24"/>
        </w:rPr>
        <w:t>atu</w:t>
      </w:r>
      <w:r w:rsidRPr="005713C8">
        <w:rPr>
          <w:szCs w:val="24"/>
        </w:rPr>
        <w:t>rv</w:t>
      </w:r>
      <w:r w:rsidRPr="0064262E">
        <w:rPr>
          <w:szCs w:val="24"/>
        </w:rPr>
        <w:t>a</w:t>
      </w:r>
      <w:r w:rsidRPr="0064262E">
        <w:rPr>
          <w:szCs w:val="24"/>
        </w:rPr>
        <w:t xml:space="preserve">lain </w:t>
      </w:r>
      <w:r w:rsidR="00391861">
        <w:rPr>
          <w:szCs w:val="24"/>
        </w:rPr>
        <w:t xml:space="preserve">(1108/2000) </w:t>
      </w:r>
      <w:r w:rsidRPr="0064262E">
        <w:rPr>
          <w:szCs w:val="24"/>
        </w:rPr>
        <w:t xml:space="preserve">mukaisen palkkaturvan maksamisesta. Palkkaturvan </w:t>
      </w:r>
      <w:r w:rsidRPr="00A70588">
        <w:rPr>
          <w:color w:val="333435"/>
          <w:szCs w:val="24"/>
        </w:rPr>
        <w:t>tarkoituksena on turvata ty</w:t>
      </w:r>
      <w:r w:rsidRPr="00A70588">
        <w:rPr>
          <w:rFonts w:hint="eastAsia"/>
          <w:color w:val="333435"/>
          <w:szCs w:val="24"/>
        </w:rPr>
        <w:t>ö</w:t>
      </w:r>
      <w:r w:rsidRPr="00A70588">
        <w:rPr>
          <w:color w:val="333435"/>
          <w:szCs w:val="24"/>
        </w:rPr>
        <w:t>n</w:t>
      </w:r>
      <w:r w:rsidRPr="00A70588">
        <w:rPr>
          <w:color w:val="333435"/>
          <w:szCs w:val="24"/>
        </w:rPr>
        <w:t>tekij</w:t>
      </w:r>
      <w:r w:rsidRPr="00A70588">
        <w:rPr>
          <w:rFonts w:hint="eastAsia"/>
          <w:color w:val="333435"/>
          <w:szCs w:val="24"/>
        </w:rPr>
        <w:t>ä</w:t>
      </w:r>
      <w:r w:rsidRPr="00A70588">
        <w:rPr>
          <w:color w:val="333435"/>
          <w:szCs w:val="24"/>
        </w:rPr>
        <w:t>n ty</w:t>
      </w:r>
      <w:r w:rsidRPr="00A70588">
        <w:rPr>
          <w:rFonts w:hint="eastAsia"/>
          <w:color w:val="333435"/>
          <w:szCs w:val="24"/>
        </w:rPr>
        <w:t>ö</w:t>
      </w:r>
      <w:r w:rsidRPr="00A70588">
        <w:rPr>
          <w:color w:val="333435"/>
          <w:szCs w:val="24"/>
        </w:rPr>
        <w:t>suhteesta johtuvien saatavien maksaminen ty</w:t>
      </w:r>
      <w:r w:rsidRPr="00A70588">
        <w:rPr>
          <w:rFonts w:hint="eastAsia"/>
          <w:color w:val="333435"/>
          <w:szCs w:val="24"/>
        </w:rPr>
        <w:t>ö</w:t>
      </w:r>
      <w:r w:rsidRPr="00A70588">
        <w:rPr>
          <w:color w:val="333435"/>
          <w:szCs w:val="24"/>
        </w:rPr>
        <w:t>nantajan maksukyvytt</w:t>
      </w:r>
      <w:r w:rsidRPr="00A70588">
        <w:rPr>
          <w:rFonts w:hint="eastAsia"/>
          <w:color w:val="333435"/>
          <w:szCs w:val="24"/>
        </w:rPr>
        <w:t>ö</w:t>
      </w:r>
      <w:r w:rsidRPr="00A70588">
        <w:rPr>
          <w:color w:val="333435"/>
          <w:szCs w:val="24"/>
        </w:rPr>
        <w:t xml:space="preserve">myyden varalta. </w:t>
      </w:r>
      <w:r w:rsidR="00501417" w:rsidRPr="00A70588">
        <w:rPr>
          <w:color w:val="333435"/>
          <w:szCs w:val="24"/>
        </w:rPr>
        <w:t>Palkkaturvana</w:t>
      </w:r>
      <w:r w:rsidRPr="00A70588">
        <w:rPr>
          <w:color w:val="333435"/>
          <w:szCs w:val="24"/>
        </w:rPr>
        <w:t xml:space="preserve"> maksetaan saatavia, joiden peruste ja m</w:t>
      </w:r>
      <w:r w:rsidRPr="00A70588">
        <w:rPr>
          <w:rFonts w:hint="eastAsia"/>
          <w:color w:val="333435"/>
          <w:szCs w:val="24"/>
        </w:rPr>
        <w:t>ää</w:t>
      </w:r>
      <w:r w:rsidRPr="00A70588">
        <w:rPr>
          <w:color w:val="333435"/>
          <w:szCs w:val="24"/>
        </w:rPr>
        <w:t>r</w:t>
      </w:r>
      <w:r w:rsidRPr="00A70588">
        <w:rPr>
          <w:rFonts w:hint="eastAsia"/>
          <w:color w:val="333435"/>
          <w:szCs w:val="24"/>
        </w:rPr>
        <w:t>ä</w:t>
      </w:r>
      <w:r w:rsidRPr="00A70588">
        <w:rPr>
          <w:color w:val="333435"/>
          <w:szCs w:val="24"/>
        </w:rPr>
        <w:t xml:space="preserve"> on saatu selvitetty</w:t>
      </w:r>
      <w:r w:rsidRPr="00A70588">
        <w:rPr>
          <w:rFonts w:hint="eastAsia"/>
          <w:color w:val="333435"/>
          <w:szCs w:val="24"/>
        </w:rPr>
        <w:t>ä</w:t>
      </w:r>
      <w:r w:rsidRPr="00A70588">
        <w:rPr>
          <w:color w:val="333435"/>
          <w:szCs w:val="24"/>
        </w:rPr>
        <w:t>. Palkkaturvan to</w:t>
      </w:r>
      <w:r w:rsidRPr="00A70588">
        <w:rPr>
          <w:color w:val="333435"/>
          <w:szCs w:val="24"/>
        </w:rPr>
        <w:t>i</w:t>
      </w:r>
      <w:r w:rsidRPr="00A70588">
        <w:rPr>
          <w:color w:val="333435"/>
          <w:szCs w:val="24"/>
        </w:rPr>
        <w:t xml:space="preserve">meenpanossa </w:t>
      </w:r>
      <w:r w:rsidRPr="00501417">
        <w:rPr>
          <w:szCs w:val="24"/>
        </w:rPr>
        <w:t>palkkaturvavira</w:t>
      </w:r>
      <w:r w:rsidRPr="00166642">
        <w:rPr>
          <w:szCs w:val="24"/>
        </w:rPr>
        <w:t>nomainen hyödy</w:t>
      </w:r>
      <w:r w:rsidRPr="001A4341">
        <w:rPr>
          <w:szCs w:val="24"/>
        </w:rPr>
        <w:t>n</w:t>
      </w:r>
      <w:r w:rsidRPr="00501417">
        <w:rPr>
          <w:szCs w:val="24"/>
        </w:rPr>
        <w:t>tää muun muassa palk</w:t>
      </w:r>
      <w:r w:rsidRPr="00166642">
        <w:rPr>
          <w:szCs w:val="24"/>
        </w:rPr>
        <w:t>anmaksua koskevia histori</w:t>
      </w:r>
      <w:r w:rsidRPr="00166642">
        <w:rPr>
          <w:szCs w:val="24"/>
        </w:rPr>
        <w:t>a</w:t>
      </w:r>
      <w:r w:rsidRPr="00166642">
        <w:rPr>
          <w:szCs w:val="24"/>
        </w:rPr>
        <w:t xml:space="preserve">tietoja. </w:t>
      </w:r>
      <w:r w:rsidR="00501417" w:rsidRPr="00166642">
        <w:rPr>
          <w:szCs w:val="24"/>
        </w:rPr>
        <w:t>Palkk</w:t>
      </w:r>
      <w:r w:rsidR="00501417" w:rsidRPr="007420A2">
        <w:rPr>
          <w:szCs w:val="24"/>
        </w:rPr>
        <w:t>a</w:t>
      </w:r>
      <w:r w:rsidR="00501417" w:rsidRPr="00501417">
        <w:rPr>
          <w:szCs w:val="24"/>
        </w:rPr>
        <w:t>turvaviranomaisen oike</w:t>
      </w:r>
      <w:r w:rsidR="00501417" w:rsidRPr="001A4341">
        <w:rPr>
          <w:szCs w:val="24"/>
        </w:rPr>
        <w:t>u</w:t>
      </w:r>
      <w:r w:rsidR="00501417" w:rsidRPr="00501417">
        <w:rPr>
          <w:szCs w:val="24"/>
        </w:rPr>
        <w:t>des</w:t>
      </w:r>
      <w:r w:rsidR="00501417" w:rsidRPr="00166642">
        <w:rPr>
          <w:szCs w:val="24"/>
        </w:rPr>
        <w:t>ta saada tietoja työnantajalta ja eräiltä viranomaisilta sä</w:t>
      </w:r>
      <w:r w:rsidR="00501417" w:rsidRPr="00166642">
        <w:rPr>
          <w:szCs w:val="24"/>
        </w:rPr>
        <w:t>ä</w:t>
      </w:r>
      <w:r w:rsidR="00501417" w:rsidRPr="00166642">
        <w:rPr>
          <w:szCs w:val="24"/>
        </w:rPr>
        <w:t>detään palkk</w:t>
      </w:r>
      <w:r w:rsidR="00501417" w:rsidRPr="007420A2">
        <w:rPr>
          <w:szCs w:val="24"/>
        </w:rPr>
        <w:t>a</w:t>
      </w:r>
      <w:r w:rsidR="00501417" w:rsidRPr="00501417">
        <w:rPr>
          <w:szCs w:val="24"/>
        </w:rPr>
        <w:t>turvalaissa ja meri</w:t>
      </w:r>
      <w:r w:rsidR="00501417" w:rsidRPr="00166642">
        <w:rPr>
          <w:szCs w:val="24"/>
        </w:rPr>
        <w:t>miesten palkkatur</w:t>
      </w:r>
      <w:r w:rsidR="00501417" w:rsidRPr="004A7AAD">
        <w:rPr>
          <w:szCs w:val="24"/>
        </w:rPr>
        <w:t xml:space="preserve">valaissa. </w:t>
      </w:r>
    </w:p>
    <w:p w:rsidR="002F75A1" w:rsidRPr="0064262E" w:rsidRDefault="002F75A1" w:rsidP="002F75A1">
      <w:pPr>
        <w:spacing w:line="220" w:lineRule="exact"/>
        <w:jc w:val="both"/>
        <w:rPr>
          <w:szCs w:val="24"/>
        </w:rPr>
      </w:pPr>
    </w:p>
    <w:p w:rsidR="00186962" w:rsidRDefault="00721DAE" w:rsidP="00A20D36">
      <w:pPr>
        <w:spacing w:line="220" w:lineRule="exact"/>
        <w:jc w:val="both"/>
        <w:rPr>
          <w:szCs w:val="24"/>
        </w:rPr>
      </w:pPr>
      <w:r>
        <w:rPr>
          <w:szCs w:val="24"/>
        </w:rPr>
        <w:t xml:space="preserve">Työ- ja elinkeinotoimistojen, </w:t>
      </w:r>
      <w:proofErr w:type="spellStart"/>
      <w:r>
        <w:rPr>
          <w:szCs w:val="24"/>
        </w:rPr>
        <w:t>KEHA-keskuksen</w:t>
      </w:r>
      <w:proofErr w:type="spellEnd"/>
      <w:r>
        <w:rPr>
          <w:szCs w:val="24"/>
        </w:rPr>
        <w:t xml:space="preserve"> sekä elinkeino-, liikenne- ja ympäristökesku</w:t>
      </w:r>
      <w:r w:rsidR="001D3DCE">
        <w:rPr>
          <w:szCs w:val="24"/>
        </w:rPr>
        <w:t>kse</w:t>
      </w:r>
      <w:r w:rsidR="001B79FE">
        <w:rPr>
          <w:szCs w:val="24"/>
        </w:rPr>
        <w:t>n</w:t>
      </w:r>
      <w:r w:rsidR="001D3DCE">
        <w:rPr>
          <w:szCs w:val="24"/>
        </w:rPr>
        <w:t xml:space="preserve"> oikeudesta </w:t>
      </w:r>
      <w:r>
        <w:rPr>
          <w:szCs w:val="24"/>
        </w:rPr>
        <w:t xml:space="preserve">saada edellä mainittujen tukien ja palkkaturvan toimeenpanoon tarvittavia tietoja </w:t>
      </w:r>
      <w:r w:rsidR="00186962">
        <w:rPr>
          <w:szCs w:val="24"/>
        </w:rPr>
        <w:t>työn</w:t>
      </w:r>
      <w:r w:rsidR="001D3DCE">
        <w:rPr>
          <w:szCs w:val="24"/>
        </w:rPr>
        <w:t>a</w:t>
      </w:r>
      <w:r w:rsidR="001D3DCE">
        <w:rPr>
          <w:szCs w:val="24"/>
        </w:rPr>
        <w:t>n</w:t>
      </w:r>
      <w:r w:rsidR="001D3DCE">
        <w:rPr>
          <w:szCs w:val="24"/>
        </w:rPr>
        <w:t>tajalta</w:t>
      </w:r>
      <w:r w:rsidR="00186962">
        <w:rPr>
          <w:szCs w:val="24"/>
        </w:rPr>
        <w:t xml:space="preserve">, eräiltä viranomaisilta ja muilta tahoilta </w:t>
      </w:r>
      <w:r>
        <w:rPr>
          <w:szCs w:val="24"/>
        </w:rPr>
        <w:t>säädetään julkisesta työvoima- ja yrityspalveluista annetussa laissa</w:t>
      </w:r>
      <w:r w:rsidR="00186962">
        <w:rPr>
          <w:szCs w:val="24"/>
        </w:rPr>
        <w:t xml:space="preserve">, palkkaturvalaissa ja merimiesten palkkaturvalaissa siten kuin </w:t>
      </w:r>
      <w:r w:rsidR="007D12DD">
        <w:rPr>
          <w:szCs w:val="24"/>
        </w:rPr>
        <w:t>1</w:t>
      </w:r>
      <w:r w:rsidR="00187C15">
        <w:rPr>
          <w:szCs w:val="24"/>
        </w:rPr>
        <w:t>3</w:t>
      </w:r>
      <w:r w:rsidR="00186962">
        <w:rPr>
          <w:szCs w:val="24"/>
        </w:rPr>
        <w:t xml:space="preserve"> §:n </w:t>
      </w:r>
      <w:r w:rsidR="00187C15">
        <w:rPr>
          <w:szCs w:val="24"/>
        </w:rPr>
        <w:t xml:space="preserve">1 momentin 24 kohdan yksityiskohtaisissa </w:t>
      </w:r>
      <w:r w:rsidR="00186962">
        <w:rPr>
          <w:szCs w:val="24"/>
        </w:rPr>
        <w:t>perusteluissa tarkemmin kuvataan.</w:t>
      </w:r>
    </w:p>
    <w:p w:rsidR="00E2364D" w:rsidRDefault="00E2364D" w:rsidP="00E2364D">
      <w:pPr>
        <w:spacing w:line="220" w:lineRule="exact"/>
        <w:jc w:val="both"/>
      </w:pPr>
    </w:p>
    <w:p w:rsidR="00E2364D" w:rsidRPr="00DD791F" w:rsidRDefault="00E2364D" w:rsidP="00F412E9">
      <w:pPr>
        <w:pStyle w:val="VMOtsikko3"/>
      </w:pPr>
      <w:bookmarkStart w:id="50" w:name="_Toc484688696"/>
      <w:r w:rsidRPr="00E5339B">
        <w:t>2.1.</w:t>
      </w:r>
      <w:r w:rsidR="00E5339B" w:rsidRPr="00E5339B">
        <w:t>1</w:t>
      </w:r>
      <w:r w:rsidR="00187C15">
        <w:t>8</w:t>
      </w:r>
      <w:r w:rsidRPr="00E5339B">
        <w:t xml:space="preserve"> Ulosotto</w:t>
      </w:r>
      <w:r w:rsidR="003140B1" w:rsidRPr="00E5339B">
        <w:t>viranomainen</w:t>
      </w:r>
      <w:bookmarkEnd w:id="50"/>
    </w:p>
    <w:p w:rsidR="00E2364D" w:rsidRDefault="00E2364D" w:rsidP="00E2364D">
      <w:pPr>
        <w:spacing w:line="220" w:lineRule="exact"/>
        <w:jc w:val="both"/>
        <w:rPr>
          <w:i/>
          <w:szCs w:val="24"/>
        </w:rPr>
      </w:pPr>
    </w:p>
    <w:p w:rsidR="00997CF1" w:rsidRDefault="00E2364D" w:rsidP="00997CF1">
      <w:pPr>
        <w:spacing w:line="220" w:lineRule="exact"/>
        <w:jc w:val="both"/>
        <w:rPr>
          <w:rFonts w:eastAsia="Calibri"/>
          <w:color w:val="000000"/>
          <w:szCs w:val="24"/>
        </w:rPr>
      </w:pPr>
      <w:r w:rsidRPr="00E2364D">
        <w:rPr>
          <w:rFonts w:eastAsia="Calibri"/>
          <w:color w:val="000000"/>
          <w:szCs w:val="24"/>
        </w:rPr>
        <w:t>Ulosottoviranomaisen tehtävänä on laiminlyötyjen maksuvelvoitteiden ja muiden velvoitteiden sekä turvaamistoimien täytäntöönpano. Jollei velallinen maksa velkaa vapaaehtoisesti, velallisen tuloa tai omaisuutta voidaan ulosmitata velan suorittamiseksi.</w:t>
      </w:r>
      <w:r w:rsidR="00997CF1" w:rsidRPr="00997CF1">
        <w:rPr>
          <w:rFonts w:eastAsia="Calibri"/>
          <w:color w:val="000000"/>
          <w:szCs w:val="24"/>
        </w:rPr>
        <w:t xml:space="preserve"> </w:t>
      </w:r>
    </w:p>
    <w:p w:rsidR="00997CF1" w:rsidRDefault="00997CF1" w:rsidP="00997CF1">
      <w:pPr>
        <w:spacing w:line="220" w:lineRule="exact"/>
        <w:jc w:val="both"/>
        <w:rPr>
          <w:rFonts w:eastAsia="Calibri"/>
          <w:color w:val="000000"/>
          <w:szCs w:val="24"/>
        </w:rPr>
      </w:pPr>
    </w:p>
    <w:p w:rsidR="00997CF1" w:rsidRPr="00E2364D" w:rsidRDefault="00997CF1" w:rsidP="00997CF1">
      <w:pPr>
        <w:spacing w:line="220" w:lineRule="exact"/>
        <w:jc w:val="both"/>
        <w:rPr>
          <w:rFonts w:eastAsia="Calibri"/>
          <w:color w:val="000000"/>
          <w:szCs w:val="24"/>
        </w:rPr>
      </w:pPr>
      <w:r w:rsidRPr="00E2364D">
        <w:rPr>
          <w:rFonts w:eastAsia="Calibri"/>
          <w:color w:val="000000"/>
          <w:szCs w:val="24"/>
        </w:rPr>
        <w:t>Vuonna 2016 tehtiin 441 218 k</w:t>
      </w:r>
      <w:r w:rsidR="00391861">
        <w:rPr>
          <w:rFonts w:eastAsia="Calibri"/>
          <w:color w:val="000000"/>
          <w:szCs w:val="24"/>
        </w:rPr>
        <w:t>appaletta</w:t>
      </w:r>
      <w:r w:rsidRPr="00E2364D">
        <w:rPr>
          <w:rFonts w:eastAsia="Calibri"/>
          <w:color w:val="000000"/>
          <w:szCs w:val="24"/>
        </w:rPr>
        <w:t xml:space="preserve"> palkan ulosmittauspäätöksiä ja 101 945 k</w:t>
      </w:r>
      <w:r w:rsidR="00391861">
        <w:rPr>
          <w:rFonts w:eastAsia="Calibri"/>
          <w:color w:val="000000"/>
          <w:szCs w:val="24"/>
        </w:rPr>
        <w:t>appaletta</w:t>
      </w:r>
      <w:r w:rsidRPr="00E2364D">
        <w:rPr>
          <w:rFonts w:eastAsia="Calibri"/>
          <w:color w:val="000000"/>
          <w:szCs w:val="24"/>
        </w:rPr>
        <w:t xml:space="preserve"> elä</w:t>
      </w:r>
      <w:r w:rsidRPr="00E2364D">
        <w:rPr>
          <w:rFonts w:eastAsia="Calibri"/>
          <w:color w:val="000000"/>
          <w:szCs w:val="24"/>
        </w:rPr>
        <w:t>k</w:t>
      </w:r>
      <w:r w:rsidRPr="00E2364D">
        <w:rPr>
          <w:rFonts w:eastAsia="Calibri"/>
          <w:color w:val="000000"/>
          <w:szCs w:val="24"/>
        </w:rPr>
        <w:t>keen ulosmittauspäätöksiä eli yhteensä 543 163 k</w:t>
      </w:r>
      <w:r w:rsidR="00391861">
        <w:rPr>
          <w:rFonts w:eastAsia="Calibri"/>
          <w:color w:val="000000"/>
          <w:szCs w:val="24"/>
        </w:rPr>
        <w:t>appaletta</w:t>
      </w:r>
      <w:r w:rsidRPr="00E2364D">
        <w:rPr>
          <w:rFonts w:eastAsia="Calibri"/>
          <w:color w:val="000000"/>
          <w:szCs w:val="24"/>
        </w:rPr>
        <w:t xml:space="preserve">. Palkka- ja eläketulojen ulosmittaukset muodostivat </w:t>
      </w:r>
      <w:r w:rsidR="00EE489C">
        <w:rPr>
          <w:rFonts w:eastAsia="Calibri"/>
          <w:color w:val="000000"/>
          <w:szCs w:val="24"/>
        </w:rPr>
        <w:t>runsaat 60</w:t>
      </w:r>
      <w:r w:rsidRPr="00E2364D">
        <w:rPr>
          <w:rFonts w:eastAsia="Calibri"/>
          <w:color w:val="000000"/>
          <w:szCs w:val="24"/>
        </w:rPr>
        <w:t xml:space="preserve"> </w:t>
      </w:r>
      <w:r w:rsidR="00EE489C">
        <w:rPr>
          <w:rFonts w:eastAsia="Calibri"/>
          <w:color w:val="000000"/>
          <w:szCs w:val="24"/>
        </w:rPr>
        <w:t xml:space="preserve">prosenttia </w:t>
      </w:r>
      <w:r w:rsidRPr="00E2364D">
        <w:rPr>
          <w:rFonts w:eastAsia="Calibri"/>
          <w:color w:val="000000"/>
          <w:szCs w:val="24"/>
        </w:rPr>
        <w:t>kaikista ulosottolaitoksessa vuonna 2016 tehdyistä ulosmittau</w:t>
      </w:r>
      <w:r w:rsidRPr="00E2364D">
        <w:rPr>
          <w:rFonts w:eastAsia="Calibri"/>
          <w:color w:val="000000"/>
          <w:szCs w:val="24"/>
        </w:rPr>
        <w:t>k</w:t>
      </w:r>
      <w:r w:rsidRPr="00E2364D">
        <w:rPr>
          <w:rFonts w:eastAsia="Calibri"/>
          <w:color w:val="000000"/>
          <w:szCs w:val="24"/>
        </w:rPr>
        <w:t>sista. Ulosotossa oli vuonna 2016 vireillä yhteensä n</w:t>
      </w:r>
      <w:r w:rsidR="00EE489C">
        <w:rPr>
          <w:rFonts w:eastAsia="Calibri"/>
          <w:color w:val="000000"/>
          <w:szCs w:val="24"/>
        </w:rPr>
        <w:t>oin</w:t>
      </w:r>
      <w:r w:rsidRPr="00E2364D">
        <w:rPr>
          <w:rFonts w:eastAsia="Calibri"/>
          <w:color w:val="000000"/>
          <w:szCs w:val="24"/>
        </w:rPr>
        <w:t xml:space="preserve"> 485</w:t>
      </w:r>
      <w:r w:rsidR="00EE489C">
        <w:rPr>
          <w:rFonts w:eastAsia="Calibri"/>
          <w:color w:val="000000"/>
          <w:szCs w:val="24"/>
        </w:rPr>
        <w:t xml:space="preserve"> </w:t>
      </w:r>
      <w:r w:rsidRPr="00E2364D">
        <w:rPr>
          <w:rFonts w:eastAsia="Calibri"/>
          <w:color w:val="000000"/>
          <w:szCs w:val="24"/>
        </w:rPr>
        <w:t xml:space="preserve">000 eri luonnollista henkilöä, joista suurimman osan tulotiedot jouduttiin selvittämään perinnän alkuvaiheessa. </w:t>
      </w:r>
    </w:p>
    <w:p w:rsidR="00E2364D" w:rsidRDefault="00E2364D" w:rsidP="00E2364D">
      <w:pPr>
        <w:spacing w:line="220" w:lineRule="exact"/>
        <w:jc w:val="both"/>
        <w:rPr>
          <w:rFonts w:eastAsia="Calibri"/>
          <w:i/>
          <w:color w:val="000000"/>
          <w:szCs w:val="24"/>
        </w:rPr>
      </w:pPr>
    </w:p>
    <w:p w:rsidR="00997CF1" w:rsidRDefault="00997CF1" w:rsidP="00B356A7">
      <w:pPr>
        <w:spacing w:line="220" w:lineRule="exact"/>
        <w:jc w:val="both"/>
        <w:rPr>
          <w:rFonts w:eastAsia="Calibri"/>
          <w:color w:val="000000"/>
          <w:szCs w:val="24"/>
        </w:rPr>
      </w:pPr>
      <w:r>
        <w:rPr>
          <w:rFonts w:eastAsia="Calibri"/>
          <w:color w:val="000000"/>
          <w:szCs w:val="24"/>
        </w:rPr>
        <w:t>U</w:t>
      </w:r>
      <w:r w:rsidR="00E2364D" w:rsidRPr="00E2364D">
        <w:rPr>
          <w:rFonts w:eastAsia="Calibri"/>
          <w:color w:val="000000"/>
          <w:szCs w:val="24"/>
        </w:rPr>
        <w:t>losoton tietojärjestelmään saadaan teknisen käyttöyhteyden avulla tulotietoja Eläketurvakesku</w:t>
      </w:r>
      <w:r w:rsidR="00E2364D" w:rsidRPr="00E2364D">
        <w:rPr>
          <w:rFonts w:eastAsia="Calibri"/>
          <w:color w:val="000000"/>
          <w:szCs w:val="24"/>
        </w:rPr>
        <w:t>k</w:t>
      </w:r>
      <w:r w:rsidR="00E2364D" w:rsidRPr="00E2364D">
        <w:rPr>
          <w:rFonts w:eastAsia="Calibri"/>
          <w:color w:val="000000"/>
          <w:szCs w:val="24"/>
        </w:rPr>
        <w:t xml:space="preserve">selta </w:t>
      </w:r>
      <w:r w:rsidR="00C111FD">
        <w:rPr>
          <w:rFonts w:eastAsia="Calibri"/>
          <w:color w:val="000000"/>
          <w:szCs w:val="24"/>
        </w:rPr>
        <w:t xml:space="preserve">reaaliaikaisesti </w:t>
      </w:r>
      <w:r w:rsidR="00E2364D" w:rsidRPr="00E2364D">
        <w:rPr>
          <w:rFonts w:eastAsia="Calibri"/>
          <w:color w:val="000000"/>
          <w:szCs w:val="24"/>
        </w:rPr>
        <w:t>ja Verohallinnosta kerran vuodessa. Työvoimaviranomaiselta tiedot tyött</w:t>
      </w:r>
      <w:r w:rsidR="00E2364D" w:rsidRPr="00E2364D">
        <w:rPr>
          <w:rFonts w:eastAsia="Calibri"/>
          <w:color w:val="000000"/>
          <w:szCs w:val="24"/>
        </w:rPr>
        <w:t>ö</w:t>
      </w:r>
      <w:r w:rsidR="00E2364D" w:rsidRPr="00E2364D">
        <w:rPr>
          <w:rFonts w:eastAsia="Calibri"/>
          <w:color w:val="000000"/>
          <w:szCs w:val="24"/>
        </w:rPr>
        <w:t>myydestä ja K</w:t>
      </w:r>
      <w:r w:rsidR="00CA6CA5">
        <w:rPr>
          <w:rFonts w:eastAsia="Calibri"/>
          <w:color w:val="000000"/>
          <w:szCs w:val="24"/>
        </w:rPr>
        <w:t xml:space="preserve">ansaneläkelaitokselta tiedot sen </w:t>
      </w:r>
      <w:r w:rsidR="00E2364D" w:rsidRPr="00E2364D">
        <w:rPr>
          <w:rFonts w:eastAsia="Calibri"/>
          <w:color w:val="000000"/>
          <w:szCs w:val="24"/>
        </w:rPr>
        <w:t>maksamista eläkkeistä ja tuista saadaan puolen vu</w:t>
      </w:r>
      <w:r w:rsidR="00E2364D" w:rsidRPr="00E2364D">
        <w:rPr>
          <w:rFonts w:eastAsia="Calibri"/>
          <w:color w:val="000000"/>
          <w:szCs w:val="24"/>
        </w:rPr>
        <w:t>o</w:t>
      </w:r>
      <w:r w:rsidR="00E2364D" w:rsidRPr="00E2364D">
        <w:rPr>
          <w:rFonts w:eastAsia="Calibri"/>
          <w:color w:val="000000"/>
          <w:szCs w:val="24"/>
        </w:rPr>
        <w:t xml:space="preserve">den välein. Näiden lisäksi ulosottomies saa tietoa velallisen tuloista pankkitilitiedusteluista sekä velalliselta itseltään. Osa pankkitilitiedoista saadaan teknisen käyttöyhteyden kautta sähköisesti ulosoton tietojärjestelmään, mutta osa joudutaan tilaamaan ja vastaanottamaan manuaalisesti. </w:t>
      </w:r>
    </w:p>
    <w:p w:rsidR="00997CF1" w:rsidRDefault="00997CF1" w:rsidP="00997CF1">
      <w:pPr>
        <w:spacing w:line="220" w:lineRule="exact"/>
        <w:jc w:val="both"/>
        <w:rPr>
          <w:rFonts w:eastAsia="Calibri"/>
          <w:color w:val="000000"/>
          <w:szCs w:val="24"/>
        </w:rPr>
      </w:pPr>
    </w:p>
    <w:p w:rsidR="004F29AA" w:rsidRDefault="00997CF1" w:rsidP="004F29AA">
      <w:pPr>
        <w:spacing w:line="220" w:lineRule="exact"/>
        <w:jc w:val="both"/>
        <w:rPr>
          <w:rFonts w:eastAsia="Calibri"/>
          <w:color w:val="000000"/>
          <w:szCs w:val="24"/>
        </w:rPr>
      </w:pPr>
      <w:r>
        <w:rPr>
          <w:rFonts w:eastAsia="Calibri"/>
          <w:color w:val="000000"/>
          <w:szCs w:val="24"/>
        </w:rPr>
        <w:t>U</w:t>
      </w:r>
      <w:r w:rsidR="004F29AA">
        <w:rPr>
          <w:rFonts w:eastAsia="Calibri"/>
          <w:color w:val="000000"/>
          <w:szCs w:val="24"/>
        </w:rPr>
        <w:t>losottoviranomaiset</w:t>
      </w:r>
      <w:r w:rsidR="003002E9">
        <w:rPr>
          <w:rFonts w:eastAsia="Calibri"/>
          <w:color w:val="000000"/>
          <w:szCs w:val="24"/>
        </w:rPr>
        <w:t xml:space="preserve"> </w:t>
      </w:r>
      <w:proofErr w:type="gramStart"/>
      <w:r w:rsidR="004F29AA" w:rsidRPr="00E2364D">
        <w:rPr>
          <w:rFonts w:eastAsia="Calibri"/>
          <w:color w:val="000000"/>
          <w:szCs w:val="24"/>
        </w:rPr>
        <w:t>eivät</w:t>
      </w:r>
      <w:r w:rsidR="004F29AA">
        <w:rPr>
          <w:rFonts w:eastAsia="Calibri"/>
          <w:color w:val="000000"/>
          <w:szCs w:val="24"/>
        </w:rPr>
        <w:t xml:space="preserve"> </w:t>
      </w:r>
      <w:r w:rsidR="004F29AA" w:rsidRPr="00E2364D">
        <w:rPr>
          <w:rFonts w:eastAsia="Calibri"/>
          <w:color w:val="000000"/>
          <w:szCs w:val="24"/>
        </w:rPr>
        <w:t>luovu</w:t>
      </w:r>
      <w:r w:rsidR="00C111FD">
        <w:rPr>
          <w:rFonts w:eastAsia="Calibri"/>
          <w:color w:val="000000"/>
          <w:szCs w:val="24"/>
        </w:rPr>
        <w:t>ta</w:t>
      </w:r>
      <w:r w:rsidR="003002E9">
        <w:rPr>
          <w:rFonts w:eastAsia="Calibri"/>
          <w:color w:val="000000"/>
          <w:szCs w:val="24"/>
        </w:rPr>
        <w:t xml:space="preserve"> </w:t>
      </w:r>
      <w:r w:rsidR="004F29AA" w:rsidRPr="00E2364D">
        <w:rPr>
          <w:rFonts w:eastAsia="Calibri"/>
          <w:color w:val="000000"/>
          <w:szCs w:val="24"/>
        </w:rPr>
        <w:t>säännönmukaisesti</w:t>
      </w:r>
      <w:proofErr w:type="gramEnd"/>
      <w:r w:rsidR="004F29AA">
        <w:rPr>
          <w:rFonts w:eastAsia="Calibri"/>
          <w:color w:val="000000"/>
          <w:szCs w:val="24"/>
        </w:rPr>
        <w:t xml:space="preserve"> </w:t>
      </w:r>
      <w:r w:rsidR="00E2364D" w:rsidRPr="00E2364D">
        <w:rPr>
          <w:rFonts w:eastAsia="Calibri"/>
          <w:color w:val="000000"/>
          <w:szCs w:val="24"/>
        </w:rPr>
        <w:t>velallisten tulotietoja edelleen. Ulosoton hakijalla on oikeus saada tieto velalliselle tehdystä ulosottoselvityksestä, johon kirjataan velallisen tulo- ja tulonmaksajatietoja. Toistuvaistulon ulosmittauksessa tulon maksajalle lähetetään maks</w:t>
      </w:r>
      <w:r w:rsidR="00E2364D" w:rsidRPr="00E2364D">
        <w:rPr>
          <w:rFonts w:eastAsia="Calibri"/>
          <w:color w:val="000000"/>
          <w:szCs w:val="24"/>
        </w:rPr>
        <w:t>u</w:t>
      </w:r>
      <w:r w:rsidR="00E2364D" w:rsidRPr="00E2364D">
        <w:rPr>
          <w:rFonts w:eastAsia="Calibri"/>
          <w:color w:val="000000"/>
          <w:szCs w:val="24"/>
        </w:rPr>
        <w:t>kielto. Jos velallinen saa tuloja usealta maksajalta, muiden maksajien tulot ilmoitetaan maksukie</w:t>
      </w:r>
      <w:r w:rsidR="00E2364D" w:rsidRPr="00E2364D">
        <w:rPr>
          <w:rFonts w:eastAsia="Calibri"/>
          <w:color w:val="000000"/>
          <w:szCs w:val="24"/>
        </w:rPr>
        <w:t>l</w:t>
      </w:r>
      <w:r w:rsidR="00E2364D" w:rsidRPr="00E2364D">
        <w:rPr>
          <w:rFonts w:eastAsia="Calibri"/>
          <w:color w:val="000000"/>
          <w:szCs w:val="24"/>
        </w:rPr>
        <w:t>lossa, koska ne tulee ottaa huomioon ulosmitattavaa määrää laskettaessa.</w:t>
      </w:r>
    </w:p>
    <w:p w:rsidR="0006224A" w:rsidRDefault="0006224A" w:rsidP="004F29AA">
      <w:pPr>
        <w:spacing w:line="220" w:lineRule="exact"/>
        <w:jc w:val="both"/>
        <w:rPr>
          <w:rFonts w:eastAsia="Calibri"/>
          <w:color w:val="000000"/>
          <w:szCs w:val="24"/>
        </w:rPr>
      </w:pPr>
    </w:p>
    <w:p w:rsidR="00391861" w:rsidRPr="00997CF1" w:rsidRDefault="00391861" w:rsidP="00391861">
      <w:pPr>
        <w:spacing w:line="220" w:lineRule="exact"/>
        <w:jc w:val="both"/>
        <w:rPr>
          <w:rFonts w:eastAsia="Calibri"/>
          <w:color w:val="000000"/>
          <w:szCs w:val="24"/>
        </w:rPr>
      </w:pPr>
      <w:r w:rsidRPr="00E2364D">
        <w:rPr>
          <w:rFonts w:eastAsia="Calibri"/>
          <w:color w:val="000000"/>
          <w:szCs w:val="24"/>
        </w:rPr>
        <w:t xml:space="preserve">Ulosottomiehellä on </w:t>
      </w:r>
      <w:r>
        <w:rPr>
          <w:rFonts w:eastAsia="Calibri"/>
          <w:color w:val="000000"/>
          <w:szCs w:val="24"/>
        </w:rPr>
        <w:t xml:space="preserve">varsin </w:t>
      </w:r>
      <w:r w:rsidRPr="00997CF1">
        <w:rPr>
          <w:rFonts w:eastAsia="Calibri"/>
          <w:color w:val="000000"/>
          <w:szCs w:val="24"/>
        </w:rPr>
        <w:t xml:space="preserve">laajat </w:t>
      </w:r>
      <w:r>
        <w:rPr>
          <w:rFonts w:eastAsia="Calibri"/>
          <w:color w:val="000000"/>
          <w:szCs w:val="24"/>
        </w:rPr>
        <w:t xml:space="preserve">ulosottokaaren (705/2007) 3 luvussa säädetyt </w:t>
      </w:r>
      <w:r w:rsidRPr="00997CF1">
        <w:rPr>
          <w:rFonts w:eastAsia="Calibri"/>
          <w:color w:val="000000"/>
          <w:szCs w:val="24"/>
        </w:rPr>
        <w:t>tiedonsaantioikeudet</w:t>
      </w:r>
      <w:r w:rsidRPr="00997CF1">
        <w:rPr>
          <w:rFonts w:eastAsia="Calibri"/>
          <w:i/>
          <w:color w:val="000000"/>
          <w:szCs w:val="24"/>
        </w:rPr>
        <w:t xml:space="preserve"> v</w:t>
      </w:r>
      <w:r w:rsidRPr="00997CF1">
        <w:rPr>
          <w:rFonts w:eastAsia="Calibri"/>
          <w:color w:val="000000"/>
          <w:szCs w:val="24"/>
        </w:rPr>
        <w:t>elallisen tulo- ja omaisuustietojen selvittämiseksi</w:t>
      </w:r>
      <w:r>
        <w:rPr>
          <w:rFonts w:eastAsia="Calibri"/>
          <w:color w:val="000000"/>
          <w:szCs w:val="24"/>
        </w:rPr>
        <w:t xml:space="preserve"> ulosottoasian täytäntöönpanoa varten. Tiedo</w:t>
      </w:r>
      <w:r>
        <w:rPr>
          <w:rFonts w:eastAsia="Calibri"/>
          <w:color w:val="000000"/>
          <w:szCs w:val="24"/>
        </w:rPr>
        <w:t>n</w:t>
      </w:r>
      <w:r>
        <w:rPr>
          <w:rFonts w:eastAsia="Calibri"/>
          <w:color w:val="000000"/>
          <w:szCs w:val="24"/>
        </w:rPr>
        <w:t>saantioikeuksia on kuvattu lakiehdotuksen 13 §:n 1 momentin 25 kohdan yksityiskohtaisissa peru</w:t>
      </w:r>
      <w:r>
        <w:rPr>
          <w:rFonts w:eastAsia="Calibri"/>
          <w:color w:val="000000"/>
          <w:szCs w:val="24"/>
        </w:rPr>
        <w:t>s</w:t>
      </w:r>
      <w:r>
        <w:rPr>
          <w:rFonts w:eastAsia="Calibri"/>
          <w:color w:val="000000"/>
          <w:szCs w:val="24"/>
        </w:rPr>
        <w:t>teluissa</w:t>
      </w:r>
      <w:r w:rsidRPr="00997CF1">
        <w:rPr>
          <w:rFonts w:eastAsia="Calibri"/>
          <w:color w:val="000000"/>
          <w:szCs w:val="24"/>
        </w:rPr>
        <w:t>.</w:t>
      </w:r>
      <w:r>
        <w:rPr>
          <w:rFonts w:eastAsia="Calibri"/>
          <w:color w:val="000000"/>
          <w:szCs w:val="24"/>
        </w:rPr>
        <w:t xml:space="preserve"> </w:t>
      </w:r>
    </w:p>
    <w:p w:rsidR="00391861" w:rsidRDefault="00391861" w:rsidP="004F29AA">
      <w:pPr>
        <w:spacing w:line="220" w:lineRule="exact"/>
        <w:jc w:val="both"/>
        <w:rPr>
          <w:rFonts w:eastAsia="Calibri"/>
          <w:color w:val="000000"/>
          <w:szCs w:val="24"/>
        </w:rPr>
      </w:pPr>
    </w:p>
    <w:p w:rsidR="00F412E9" w:rsidRDefault="00F412E9">
      <w:pPr>
        <w:rPr>
          <w:rFonts w:eastAsia="Calibri"/>
          <w:color w:val="000000"/>
          <w:szCs w:val="24"/>
        </w:rPr>
      </w:pPr>
      <w:r>
        <w:rPr>
          <w:rFonts w:eastAsia="Calibri"/>
          <w:color w:val="000000"/>
          <w:szCs w:val="24"/>
        </w:rPr>
        <w:br w:type="page"/>
      </w:r>
    </w:p>
    <w:p w:rsidR="004F29AA" w:rsidRDefault="004F29AA" w:rsidP="00F412E9">
      <w:pPr>
        <w:pStyle w:val="VMOtsikko2"/>
      </w:pPr>
      <w:bookmarkStart w:id="51" w:name="_Toc484688697"/>
      <w:r w:rsidRPr="004F29AA">
        <w:lastRenderedPageBreak/>
        <w:t>2.2. Työnantajan ilmoit</w:t>
      </w:r>
      <w:r w:rsidR="00464578">
        <w:t>tamisvelvollisuuksien l</w:t>
      </w:r>
      <w:r w:rsidRPr="004F29AA">
        <w:t>aiminlyöntien seuraamukset</w:t>
      </w:r>
      <w:bookmarkEnd w:id="51"/>
    </w:p>
    <w:p w:rsidR="004F29AA" w:rsidRDefault="004F29AA" w:rsidP="00F412E9">
      <w:pPr>
        <w:pStyle w:val="VMOtsikko3"/>
      </w:pPr>
      <w:bookmarkStart w:id="52" w:name="_Toc484688698"/>
      <w:r w:rsidRPr="004F29AA">
        <w:t>2.2.1. Verohallinnolle ilmoitettavat tiedot</w:t>
      </w:r>
      <w:bookmarkEnd w:id="52"/>
    </w:p>
    <w:p w:rsidR="004F29AA" w:rsidRDefault="004F29AA" w:rsidP="004F29AA">
      <w:pPr>
        <w:spacing w:line="220" w:lineRule="exact"/>
        <w:jc w:val="both"/>
        <w:rPr>
          <w:i/>
          <w:szCs w:val="24"/>
          <w:lang w:eastAsia="fi-FI"/>
        </w:rPr>
      </w:pPr>
    </w:p>
    <w:p w:rsidR="004F29AA" w:rsidRDefault="004F29AA" w:rsidP="004F29AA">
      <w:pPr>
        <w:spacing w:line="220" w:lineRule="exact"/>
        <w:jc w:val="both"/>
        <w:rPr>
          <w:i/>
          <w:szCs w:val="24"/>
          <w:lang w:eastAsia="fi-FI"/>
        </w:rPr>
      </w:pPr>
      <w:r w:rsidRPr="004F29AA">
        <w:rPr>
          <w:i/>
          <w:szCs w:val="24"/>
          <w:lang w:eastAsia="fi-FI"/>
        </w:rPr>
        <w:t xml:space="preserve">Sivullisen tiedonantovelvollisuuden laiminlyönnin seuraamukset </w:t>
      </w:r>
    </w:p>
    <w:p w:rsidR="004F29AA" w:rsidRDefault="004F29AA" w:rsidP="004F29AA">
      <w:pPr>
        <w:spacing w:line="220" w:lineRule="exact"/>
        <w:jc w:val="both"/>
        <w:rPr>
          <w:i/>
          <w:szCs w:val="24"/>
          <w:lang w:eastAsia="fi-FI"/>
        </w:rPr>
      </w:pPr>
    </w:p>
    <w:p w:rsidR="004F29AA" w:rsidRDefault="004F29AA" w:rsidP="004F29AA">
      <w:pPr>
        <w:spacing w:line="220" w:lineRule="exact"/>
        <w:jc w:val="both"/>
        <w:rPr>
          <w:color w:val="000000"/>
          <w:szCs w:val="24"/>
          <w:lang w:eastAsia="fi-FI"/>
        </w:rPr>
      </w:pPr>
      <w:r w:rsidRPr="004F29AA">
        <w:rPr>
          <w:szCs w:val="24"/>
          <w:lang w:eastAsia="fi-FI"/>
        </w:rPr>
        <w:t>Verotusmenettelystä annetun lain 3 luvussa säädetään s</w:t>
      </w:r>
      <w:r w:rsidRPr="004F29AA">
        <w:rPr>
          <w:color w:val="000000"/>
          <w:szCs w:val="24"/>
          <w:lang w:eastAsia="fi-FI"/>
        </w:rPr>
        <w:t>ivullisen yleisestä ja erityisestä tiedonant</w:t>
      </w:r>
      <w:r w:rsidRPr="004F29AA">
        <w:rPr>
          <w:color w:val="000000"/>
          <w:szCs w:val="24"/>
          <w:lang w:eastAsia="fi-FI"/>
        </w:rPr>
        <w:t>o</w:t>
      </w:r>
      <w:r w:rsidRPr="004F29AA">
        <w:rPr>
          <w:color w:val="000000"/>
          <w:szCs w:val="24"/>
          <w:lang w:eastAsia="fi-FI"/>
        </w:rPr>
        <w:t>velvollisuudesta ja sen laiminlyönnin seuraamuksista. Verohallinto voi määrätä tiedonantovelvoll</w:t>
      </w:r>
      <w:r w:rsidRPr="004F29AA">
        <w:rPr>
          <w:color w:val="000000"/>
          <w:szCs w:val="24"/>
          <w:lang w:eastAsia="fi-FI"/>
        </w:rPr>
        <w:t>i</w:t>
      </w:r>
      <w:r w:rsidRPr="004F29AA">
        <w:rPr>
          <w:color w:val="000000"/>
          <w:szCs w:val="24"/>
          <w:lang w:eastAsia="fi-FI"/>
        </w:rPr>
        <w:t xml:space="preserve">suuden laiminlyönnin johdosta lain 22 a §:ssä säädetyn laiminlyöntimaksun. Laiminlyöntimaksun suuruus </w:t>
      </w:r>
      <w:r>
        <w:rPr>
          <w:color w:val="000000"/>
          <w:szCs w:val="24"/>
          <w:lang w:eastAsia="fi-FI"/>
        </w:rPr>
        <w:t xml:space="preserve">riippuu </w:t>
      </w:r>
      <w:r w:rsidRPr="004F29AA">
        <w:rPr>
          <w:color w:val="000000"/>
          <w:szCs w:val="24"/>
          <w:lang w:eastAsia="fi-FI"/>
        </w:rPr>
        <w:t>laiminlyönnin vakavuude</w:t>
      </w:r>
      <w:r>
        <w:rPr>
          <w:color w:val="000000"/>
          <w:szCs w:val="24"/>
          <w:lang w:eastAsia="fi-FI"/>
        </w:rPr>
        <w:t>sta</w:t>
      </w:r>
      <w:r w:rsidRPr="004F29AA">
        <w:rPr>
          <w:color w:val="000000"/>
          <w:szCs w:val="24"/>
          <w:lang w:eastAsia="fi-FI"/>
        </w:rPr>
        <w:t xml:space="preserve">. </w:t>
      </w:r>
      <w:r>
        <w:rPr>
          <w:color w:val="000000"/>
          <w:szCs w:val="24"/>
          <w:lang w:eastAsia="fi-FI"/>
        </w:rPr>
        <w:t>Pienin l</w:t>
      </w:r>
      <w:r w:rsidRPr="004F29AA">
        <w:rPr>
          <w:color w:val="000000"/>
          <w:szCs w:val="24"/>
          <w:lang w:eastAsia="fi-FI"/>
        </w:rPr>
        <w:t>aiminlyöntimaksu on 100 euroa. Enintään 2 000 euron laiminlyöntimaksu voidaan määrätä silloin, kun tiedonantovelvollisuuden täyttämisessä on ollut vähäinen puutteellisuus taikka tieto tai asiakirja on annettu myöhässä tai tiedot on annettu muulla tavalla kuin Verohallinto on määrännyt. Jos ilmoitus, muu tieto tai asiakirja on annettu ole</w:t>
      </w:r>
      <w:r w:rsidRPr="004F29AA">
        <w:rPr>
          <w:color w:val="000000"/>
          <w:szCs w:val="24"/>
          <w:lang w:eastAsia="fi-FI"/>
        </w:rPr>
        <w:t>n</w:t>
      </w:r>
      <w:r w:rsidRPr="004F29AA">
        <w:rPr>
          <w:color w:val="000000"/>
          <w:szCs w:val="24"/>
          <w:lang w:eastAsia="fi-FI"/>
        </w:rPr>
        <w:t>naisesti puutteellisena tai virheellisen</w:t>
      </w:r>
      <w:r w:rsidR="00940570">
        <w:rPr>
          <w:color w:val="000000"/>
          <w:szCs w:val="24"/>
          <w:lang w:eastAsia="fi-FI"/>
        </w:rPr>
        <w:t>ä</w:t>
      </w:r>
      <w:r w:rsidRPr="004F29AA">
        <w:rPr>
          <w:color w:val="000000"/>
          <w:szCs w:val="24"/>
          <w:lang w:eastAsia="fi-FI"/>
        </w:rPr>
        <w:t xml:space="preserve"> taikka se on annettu vasta kehotuksen jälkeen</w:t>
      </w:r>
      <w:r>
        <w:rPr>
          <w:color w:val="000000"/>
          <w:szCs w:val="24"/>
          <w:lang w:eastAsia="fi-FI"/>
        </w:rPr>
        <w:t>,</w:t>
      </w:r>
      <w:r w:rsidRPr="004F29AA">
        <w:rPr>
          <w:color w:val="000000"/>
          <w:szCs w:val="24"/>
          <w:lang w:eastAsia="fi-FI"/>
        </w:rPr>
        <w:t xml:space="preserve"> enimmäi</w:t>
      </w:r>
      <w:r w:rsidRPr="004F29AA">
        <w:rPr>
          <w:color w:val="000000"/>
          <w:szCs w:val="24"/>
          <w:lang w:eastAsia="fi-FI"/>
        </w:rPr>
        <w:t>s</w:t>
      </w:r>
      <w:r w:rsidRPr="004F29AA">
        <w:rPr>
          <w:color w:val="000000"/>
          <w:szCs w:val="24"/>
          <w:lang w:eastAsia="fi-FI"/>
        </w:rPr>
        <w:t>määrä on 5 000 euroa. Jos kyse on tahallisuudesta tai törkeästä huolimattomuudesta taikka ilmoitu</w:t>
      </w:r>
      <w:r w:rsidRPr="004F29AA">
        <w:rPr>
          <w:color w:val="000000"/>
          <w:szCs w:val="24"/>
          <w:lang w:eastAsia="fi-FI"/>
        </w:rPr>
        <w:t>s</w:t>
      </w:r>
      <w:r w:rsidRPr="004F29AA">
        <w:rPr>
          <w:color w:val="000000"/>
          <w:szCs w:val="24"/>
          <w:lang w:eastAsia="fi-FI"/>
        </w:rPr>
        <w:t>ta ei ole annettu lainkaan, enim</w:t>
      </w:r>
      <w:r w:rsidR="00940570">
        <w:rPr>
          <w:color w:val="000000"/>
          <w:szCs w:val="24"/>
          <w:lang w:eastAsia="fi-FI"/>
        </w:rPr>
        <w:t>m</w:t>
      </w:r>
      <w:r w:rsidRPr="004F29AA">
        <w:rPr>
          <w:color w:val="000000"/>
          <w:szCs w:val="24"/>
          <w:lang w:eastAsia="fi-FI"/>
        </w:rPr>
        <w:t>äismäärä on 15 000 euroa.</w:t>
      </w:r>
      <w:r>
        <w:rPr>
          <w:color w:val="000000"/>
          <w:szCs w:val="24"/>
          <w:lang w:eastAsia="fi-FI"/>
        </w:rPr>
        <w:t xml:space="preserve"> </w:t>
      </w:r>
      <w:r w:rsidRPr="004F29AA">
        <w:rPr>
          <w:color w:val="000000"/>
          <w:szCs w:val="24"/>
          <w:lang w:eastAsia="fi-FI"/>
        </w:rPr>
        <w:t>Laiminlyöntimaksun määrääminen edellyttää aina tiedonantovelvollisen kuulemista.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Laiminlyöntimaksu määrätään erikseen jokaisesta puuttuvasta tai myöhässä annetusta vuosi-ilmoituksesta. </w:t>
      </w:r>
      <w:r>
        <w:rPr>
          <w:color w:val="000000"/>
          <w:szCs w:val="24"/>
          <w:lang w:eastAsia="fi-FI"/>
        </w:rPr>
        <w:t>Maksun</w:t>
      </w:r>
      <w:r w:rsidRPr="004F29AA">
        <w:rPr>
          <w:color w:val="000000"/>
          <w:szCs w:val="24"/>
          <w:lang w:eastAsia="fi-FI"/>
        </w:rPr>
        <w:t xml:space="preserve"> määrä</w:t>
      </w:r>
      <w:r>
        <w:rPr>
          <w:color w:val="000000"/>
          <w:szCs w:val="24"/>
          <w:lang w:eastAsia="fi-FI"/>
        </w:rPr>
        <w:t>ä</w:t>
      </w:r>
      <w:r w:rsidRPr="004F29AA">
        <w:rPr>
          <w:color w:val="000000"/>
          <w:szCs w:val="24"/>
          <w:lang w:eastAsia="fi-FI"/>
        </w:rPr>
        <w:t xml:space="preserve"> harki</w:t>
      </w:r>
      <w:r>
        <w:rPr>
          <w:color w:val="000000"/>
          <w:szCs w:val="24"/>
          <w:lang w:eastAsia="fi-FI"/>
        </w:rPr>
        <w:t>ttae</w:t>
      </w:r>
      <w:r w:rsidRPr="004F29AA">
        <w:rPr>
          <w:color w:val="000000"/>
          <w:szCs w:val="24"/>
          <w:lang w:eastAsia="fi-FI"/>
        </w:rPr>
        <w:t xml:space="preserve">ssa otetaan huomioon </w:t>
      </w:r>
      <w:r>
        <w:rPr>
          <w:color w:val="000000"/>
          <w:szCs w:val="24"/>
          <w:lang w:eastAsia="fi-FI"/>
        </w:rPr>
        <w:t xml:space="preserve">muun muassa </w:t>
      </w:r>
      <w:r w:rsidRPr="004F29AA">
        <w:rPr>
          <w:color w:val="000000"/>
          <w:szCs w:val="24"/>
          <w:lang w:eastAsia="fi-FI"/>
        </w:rPr>
        <w:t>tarvittavien tietojen määrä, laiminlyöntien ja puuttuvien saajaerittelyjen lukumäärä, lähetettyjen kehotusten lukumäärä sekä vuosi-ilmoituksen antamisajankohta. Maksu on korkeampi, jos vuosi-ilmoituksen tiedot eivät ehdi verovelvollisten esitäytetyille veroilmoituksille tai ilmoitusta ei ole lainkaan annettu. Laimi</w:t>
      </w:r>
      <w:r w:rsidRPr="004F29AA">
        <w:rPr>
          <w:color w:val="000000"/>
          <w:szCs w:val="24"/>
          <w:lang w:eastAsia="fi-FI"/>
        </w:rPr>
        <w:t>n</w:t>
      </w:r>
      <w:r w:rsidRPr="004F29AA">
        <w:rPr>
          <w:color w:val="000000"/>
          <w:szCs w:val="24"/>
          <w:lang w:eastAsia="fi-FI"/>
        </w:rPr>
        <w:t>lyöntimaksun suuruutta korotetaan, jos laiminlyönti on toistuvaa.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Laiminlyöntimaksua voidaan kohtuullistaa tai se voidaan jättää määräämättä perustellusta syystä, esimerkiksi </w:t>
      </w:r>
      <w:r>
        <w:rPr>
          <w:color w:val="000000"/>
          <w:szCs w:val="24"/>
          <w:lang w:eastAsia="fi-FI"/>
        </w:rPr>
        <w:t xml:space="preserve">kun </w:t>
      </w:r>
      <w:r w:rsidRPr="004F29AA">
        <w:rPr>
          <w:color w:val="000000"/>
          <w:szCs w:val="24"/>
          <w:lang w:eastAsia="fi-FI"/>
        </w:rPr>
        <w:t>laiminlyönti on olosuhteisiin nähden vähäinen. Laiminlyöntimaksua ei määrätä luonnolliselle henkilölle tai kuolinpesälle, ellei kyse ole elinkeinotoimintaan taikka maa- tai mets</w:t>
      </w:r>
      <w:r w:rsidRPr="004F29AA">
        <w:rPr>
          <w:color w:val="000000"/>
          <w:szCs w:val="24"/>
          <w:lang w:eastAsia="fi-FI"/>
        </w:rPr>
        <w:t>ä</w:t>
      </w:r>
      <w:r w:rsidRPr="004F29AA">
        <w:rPr>
          <w:color w:val="000000"/>
          <w:szCs w:val="24"/>
          <w:lang w:eastAsia="fi-FI"/>
        </w:rPr>
        <w:t>talouteen liittyvästä tiedonantovelvollisuuden laiminlyönnistä.</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Pr>
          <w:color w:val="000000"/>
          <w:szCs w:val="24"/>
          <w:lang w:eastAsia="fi-FI"/>
        </w:rPr>
        <w:t>V</w:t>
      </w:r>
      <w:r w:rsidRPr="004F29AA">
        <w:rPr>
          <w:color w:val="000000"/>
          <w:szCs w:val="24"/>
          <w:lang w:eastAsia="fi-FI"/>
        </w:rPr>
        <w:t xml:space="preserve">erotusmenettelystä annetussa laissa säädetään </w:t>
      </w:r>
      <w:r>
        <w:rPr>
          <w:color w:val="000000"/>
          <w:szCs w:val="24"/>
          <w:lang w:eastAsia="fi-FI"/>
        </w:rPr>
        <w:t xml:space="preserve">lisäksi </w:t>
      </w:r>
      <w:r w:rsidRPr="004F29AA">
        <w:rPr>
          <w:color w:val="000000"/>
          <w:szCs w:val="24"/>
          <w:lang w:eastAsia="fi-FI"/>
        </w:rPr>
        <w:t xml:space="preserve">laiminlyönnin </w:t>
      </w:r>
      <w:r w:rsidRPr="004F29AA">
        <w:rPr>
          <w:szCs w:val="24"/>
          <w:lang w:eastAsia="fi-FI"/>
        </w:rPr>
        <w:t>rikosoikeudellisesta seura</w:t>
      </w:r>
      <w:r w:rsidRPr="004F29AA">
        <w:rPr>
          <w:szCs w:val="24"/>
          <w:lang w:eastAsia="fi-FI"/>
        </w:rPr>
        <w:t>a</w:t>
      </w:r>
      <w:r w:rsidRPr="004F29AA">
        <w:rPr>
          <w:szCs w:val="24"/>
          <w:lang w:eastAsia="fi-FI"/>
        </w:rPr>
        <w:t xml:space="preserve">muksesta.  </w:t>
      </w:r>
      <w:r>
        <w:rPr>
          <w:szCs w:val="24"/>
          <w:lang w:eastAsia="fi-FI"/>
        </w:rPr>
        <w:t>S</w:t>
      </w:r>
      <w:r w:rsidRPr="004F29AA">
        <w:rPr>
          <w:szCs w:val="24"/>
          <w:lang w:eastAsia="fi-FI"/>
        </w:rPr>
        <w:t xml:space="preserve">e, joka laiminlyö säädetyn tiedonantovelvollisuuden, </w:t>
      </w:r>
      <w:r w:rsidRPr="004F29AA">
        <w:rPr>
          <w:color w:val="000000"/>
          <w:szCs w:val="24"/>
          <w:lang w:eastAsia="fi-FI"/>
        </w:rPr>
        <w:t xml:space="preserve">on </w:t>
      </w:r>
      <w:r>
        <w:rPr>
          <w:color w:val="000000"/>
          <w:szCs w:val="24"/>
          <w:lang w:eastAsia="fi-FI"/>
        </w:rPr>
        <w:t xml:space="preserve">87 §:n 1 momentin mukaan </w:t>
      </w:r>
      <w:r w:rsidRPr="004F29AA">
        <w:rPr>
          <w:color w:val="000000"/>
          <w:szCs w:val="24"/>
          <w:lang w:eastAsia="fi-FI"/>
        </w:rPr>
        <w:t>tuomittava verotusta koskevan tiedonantovelvollisuuden laiminlyönnistä sakkoon. Euroopan ne</w:t>
      </w:r>
      <w:r w:rsidRPr="004F29AA">
        <w:rPr>
          <w:color w:val="000000"/>
          <w:szCs w:val="24"/>
          <w:lang w:eastAsia="fi-FI"/>
        </w:rPr>
        <w:t>u</w:t>
      </w:r>
      <w:r w:rsidRPr="004F29AA">
        <w:rPr>
          <w:color w:val="000000"/>
          <w:szCs w:val="24"/>
          <w:lang w:eastAsia="fi-FI"/>
        </w:rPr>
        <w:t>voston ihmisoikeuksien ja perusvapauksien suojaamista koskevan yleissopimuksen (</w:t>
      </w:r>
      <w:proofErr w:type="spellStart"/>
      <w:r w:rsidRPr="004F29AA">
        <w:rPr>
          <w:szCs w:val="24"/>
          <w:lang w:eastAsia="fi-FI"/>
        </w:rPr>
        <w:t>SopS</w:t>
      </w:r>
      <w:proofErr w:type="spellEnd"/>
      <w:r w:rsidRPr="004F29AA">
        <w:rPr>
          <w:szCs w:val="24"/>
          <w:lang w:eastAsia="fi-FI"/>
        </w:rPr>
        <w:t xml:space="preserve"> 86/1998), jäljempänä </w:t>
      </w:r>
      <w:r w:rsidRPr="004F29AA">
        <w:rPr>
          <w:i/>
          <w:szCs w:val="24"/>
          <w:lang w:eastAsia="fi-FI"/>
        </w:rPr>
        <w:t>ihmisoikeussopimuksen</w:t>
      </w:r>
      <w:r w:rsidRPr="004F29AA">
        <w:rPr>
          <w:szCs w:val="24"/>
          <w:lang w:eastAsia="fi-FI"/>
        </w:rPr>
        <w:t xml:space="preserve"> 7. lisäpöytäkirjan 4 artiklassa säädetyn </w:t>
      </w:r>
      <w:proofErr w:type="spellStart"/>
      <w:r>
        <w:rPr>
          <w:szCs w:val="24"/>
          <w:lang w:eastAsia="fi-FI"/>
        </w:rPr>
        <w:t>kaksoisrangastavuuden</w:t>
      </w:r>
      <w:proofErr w:type="spellEnd"/>
      <w:r>
        <w:rPr>
          <w:szCs w:val="24"/>
          <w:lang w:eastAsia="fi-FI"/>
        </w:rPr>
        <w:t xml:space="preserve"> kiellon (</w:t>
      </w:r>
      <w:r w:rsidR="00640E50">
        <w:rPr>
          <w:szCs w:val="24"/>
          <w:lang w:eastAsia="fi-FI"/>
        </w:rPr>
        <w:t xml:space="preserve">ne </w:t>
      </w:r>
      <w:proofErr w:type="spellStart"/>
      <w:r w:rsidRPr="004F29AA">
        <w:rPr>
          <w:szCs w:val="24"/>
          <w:lang w:eastAsia="fi-FI"/>
        </w:rPr>
        <w:t>bis</w:t>
      </w:r>
      <w:proofErr w:type="spellEnd"/>
      <w:r w:rsidRPr="004F29AA">
        <w:rPr>
          <w:szCs w:val="24"/>
          <w:lang w:eastAsia="fi-FI"/>
        </w:rPr>
        <w:t xml:space="preserve"> in </w:t>
      </w:r>
      <w:proofErr w:type="spellStart"/>
      <w:r w:rsidRPr="004F29AA">
        <w:rPr>
          <w:szCs w:val="24"/>
          <w:lang w:eastAsia="fi-FI"/>
        </w:rPr>
        <w:t>idem</w:t>
      </w:r>
      <w:proofErr w:type="spellEnd"/>
      <w:r w:rsidRPr="004F29AA">
        <w:rPr>
          <w:szCs w:val="24"/>
          <w:lang w:eastAsia="fi-FI"/>
        </w:rPr>
        <w:t xml:space="preserve"> </w:t>
      </w:r>
      <w:proofErr w:type="gramStart"/>
      <w:r w:rsidRPr="004F29AA">
        <w:rPr>
          <w:szCs w:val="24"/>
          <w:lang w:eastAsia="fi-FI"/>
        </w:rPr>
        <w:t>–kiel</w:t>
      </w:r>
      <w:r>
        <w:rPr>
          <w:szCs w:val="24"/>
          <w:lang w:eastAsia="fi-FI"/>
        </w:rPr>
        <w:t>t</w:t>
      </w:r>
      <w:r w:rsidRPr="004F29AA">
        <w:rPr>
          <w:szCs w:val="24"/>
          <w:lang w:eastAsia="fi-FI"/>
        </w:rPr>
        <w:t>o</w:t>
      </w:r>
      <w:proofErr w:type="gramEnd"/>
      <w:r>
        <w:rPr>
          <w:szCs w:val="24"/>
          <w:lang w:eastAsia="fi-FI"/>
        </w:rPr>
        <w:t xml:space="preserve">) </w:t>
      </w:r>
      <w:r w:rsidRPr="004F29AA">
        <w:rPr>
          <w:szCs w:val="24"/>
          <w:lang w:eastAsia="fi-FI"/>
        </w:rPr>
        <w:t>johdosta samasta laiminlyönnistä ei ole verotuskäytännössä katsottu voitavan määrätä samalle luonnolliselle henkilölle sekä laiminlyöntimaksua</w:t>
      </w:r>
      <w:r w:rsidRPr="004F29AA">
        <w:rPr>
          <w:color w:val="000000"/>
          <w:szCs w:val="24"/>
          <w:lang w:eastAsia="fi-FI"/>
        </w:rPr>
        <w:t xml:space="preserve"> että rikosoikeudellista seuraamusta. Sivullisen tiedonantovelvollisuuden laiminlyönnistä ei ole käytännössä määrätty r</w:t>
      </w:r>
      <w:r w:rsidRPr="004F29AA">
        <w:rPr>
          <w:color w:val="000000"/>
          <w:szCs w:val="24"/>
          <w:lang w:eastAsia="fi-FI"/>
        </w:rPr>
        <w:t>i</w:t>
      </w:r>
      <w:r w:rsidRPr="004F29AA">
        <w:rPr>
          <w:color w:val="000000"/>
          <w:szCs w:val="24"/>
          <w:lang w:eastAsia="fi-FI"/>
        </w:rPr>
        <w:t>kosoikeudellista seuraamusta.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i/>
          <w:szCs w:val="24"/>
          <w:lang w:eastAsia="fi-FI"/>
        </w:rPr>
      </w:pPr>
      <w:r w:rsidRPr="004F29AA">
        <w:rPr>
          <w:i/>
          <w:szCs w:val="24"/>
          <w:lang w:eastAsia="fi-FI"/>
        </w:rPr>
        <w:t>Oma-aloitteisten verojen ilmoittamisvelvollisuuden laiminlyönnin seuraamukset</w:t>
      </w:r>
    </w:p>
    <w:p w:rsidR="004F29AA" w:rsidRDefault="004F29AA" w:rsidP="004F29AA">
      <w:pPr>
        <w:spacing w:line="220" w:lineRule="exact"/>
        <w:jc w:val="both"/>
        <w:rPr>
          <w:i/>
          <w:szCs w:val="24"/>
          <w:lang w:eastAsia="fi-FI"/>
        </w:rPr>
      </w:pPr>
    </w:p>
    <w:p w:rsidR="004F29AA" w:rsidRDefault="004F29AA" w:rsidP="004F29AA">
      <w:pPr>
        <w:spacing w:line="220" w:lineRule="exact"/>
        <w:jc w:val="both"/>
        <w:rPr>
          <w:color w:val="000000"/>
          <w:szCs w:val="24"/>
          <w:lang w:eastAsia="fi-FI"/>
        </w:rPr>
      </w:pPr>
      <w:r w:rsidRPr="004F29AA">
        <w:rPr>
          <w:szCs w:val="24"/>
          <w:lang w:eastAsia="fi-FI"/>
        </w:rPr>
        <w:t>Ennakonpidätystä, perittyä lähdeveroa sekä työnantajan sairausvakuutusmaksua koskevan ilmoitt</w:t>
      </w:r>
      <w:r w:rsidRPr="004F29AA">
        <w:rPr>
          <w:szCs w:val="24"/>
          <w:lang w:eastAsia="fi-FI"/>
        </w:rPr>
        <w:t>a</w:t>
      </w:r>
      <w:r w:rsidRPr="004F29AA">
        <w:rPr>
          <w:szCs w:val="24"/>
          <w:lang w:eastAsia="fi-FI"/>
        </w:rPr>
        <w:t>misvelvollisuuden laiminlyönteihin sovelletaan oma-aloitteisten verojen verotusmenettelystä ann</w:t>
      </w:r>
      <w:r w:rsidRPr="004F29AA">
        <w:rPr>
          <w:szCs w:val="24"/>
          <w:lang w:eastAsia="fi-FI"/>
        </w:rPr>
        <w:t>e</w:t>
      </w:r>
      <w:r w:rsidRPr="004F29AA">
        <w:rPr>
          <w:szCs w:val="24"/>
          <w:lang w:eastAsia="fi-FI"/>
        </w:rPr>
        <w:t xml:space="preserve">tun lain 35 ja 36 §:n myöhästymismaksua sekä 37 </w:t>
      </w:r>
      <w:r w:rsidR="00391861">
        <w:rPr>
          <w:szCs w:val="24"/>
          <w:lang w:eastAsia="fi-FI"/>
        </w:rPr>
        <w:t xml:space="preserve">ja 38 </w:t>
      </w:r>
      <w:r w:rsidRPr="004F29AA">
        <w:rPr>
          <w:szCs w:val="24"/>
          <w:lang w:eastAsia="fi-FI"/>
        </w:rPr>
        <w:t xml:space="preserve">§:n veronkorotusta koskevia säännöksiä. </w:t>
      </w:r>
      <w:r w:rsidRPr="004F29AA">
        <w:rPr>
          <w:color w:val="000000"/>
          <w:szCs w:val="24"/>
          <w:lang w:eastAsia="fi-FI"/>
        </w:rPr>
        <w:t>Myöhästymismaksu määrätään pääsääntöisesti silloin, kun veroilmoitus on annettu oma-aloitteisesti, mutta ilmoittamiselle säädetyn määräajan jälkeen. Veronkorotus määrätään, kun ilmo</w:t>
      </w:r>
      <w:r w:rsidRPr="004F29AA">
        <w:rPr>
          <w:color w:val="000000"/>
          <w:szCs w:val="24"/>
          <w:lang w:eastAsia="fi-FI"/>
        </w:rPr>
        <w:t>i</w:t>
      </w:r>
      <w:r w:rsidRPr="004F29AA">
        <w:rPr>
          <w:color w:val="000000"/>
          <w:szCs w:val="24"/>
          <w:lang w:eastAsia="fi-FI"/>
        </w:rPr>
        <w:t>tetut tiedot annetaan vaillinaisena, virheellisenä tai jätetään kokonaan antamatta taikka jos ennako</w:t>
      </w:r>
      <w:r w:rsidRPr="004F29AA">
        <w:rPr>
          <w:color w:val="000000"/>
          <w:szCs w:val="24"/>
          <w:lang w:eastAsia="fi-FI"/>
        </w:rPr>
        <w:t>n</w:t>
      </w:r>
      <w:r w:rsidRPr="004F29AA">
        <w:rPr>
          <w:color w:val="000000"/>
          <w:szCs w:val="24"/>
          <w:lang w:eastAsia="fi-FI"/>
        </w:rPr>
        <w:t>pidätys on jätetty toimittamatta tai lähdevero perimättä säädetyssä ajassa.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Myöhästymismaksu muodostuu päiväkohtaisesta ja veron määrän perusteella määräytyvästä my</w:t>
      </w:r>
      <w:r w:rsidRPr="004F29AA">
        <w:rPr>
          <w:color w:val="000000"/>
          <w:szCs w:val="24"/>
          <w:lang w:eastAsia="fi-FI"/>
        </w:rPr>
        <w:t>ö</w:t>
      </w:r>
      <w:r w:rsidRPr="004F29AA">
        <w:rPr>
          <w:color w:val="000000"/>
          <w:szCs w:val="24"/>
          <w:lang w:eastAsia="fi-FI"/>
        </w:rPr>
        <w:t>hästymismaksusta. Ilmoittamisen määräajan jälkeisiltä 45 päivältä myöhästymismaksua määrätään kolme euroa päivältä. Päiväkohtaista maksua lasketaan vain verokauden ensimmäisen veroilmoitu</w:t>
      </w:r>
      <w:r w:rsidRPr="004F29AA">
        <w:rPr>
          <w:color w:val="000000"/>
          <w:szCs w:val="24"/>
          <w:lang w:eastAsia="fi-FI"/>
        </w:rPr>
        <w:t>k</w:t>
      </w:r>
      <w:r w:rsidRPr="004F29AA">
        <w:rPr>
          <w:color w:val="000000"/>
          <w:szCs w:val="24"/>
          <w:lang w:eastAsia="fi-FI"/>
        </w:rPr>
        <w:t>sen myöhästymisestä. Jos ilmoitus annetaan yli 45 päivää veroilmoituksen antamisen määräpäivän jälkeen, lisätään myöhästymismaksun määrään kaksi prosenttia myöhässä ilmoitetun veron määrä</w:t>
      </w:r>
      <w:r w:rsidRPr="004F29AA">
        <w:rPr>
          <w:color w:val="000000"/>
          <w:szCs w:val="24"/>
          <w:lang w:eastAsia="fi-FI"/>
        </w:rPr>
        <w:t>s</w:t>
      </w:r>
      <w:r w:rsidRPr="004F29AA">
        <w:rPr>
          <w:color w:val="000000"/>
          <w:szCs w:val="24"/>
          <w:lang w:eastAsia="fi-FI"/>
        </w:rPr>
        <w:t>tä. Veron määrän perusteella määräytyvä myöhästymismaksu on verolajilta enintään 15 000 euroa verokaudessa ja päiväkohtaisen maksun enimmäismäärä 135 euroa.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Veron määrän perusteella määräytyvää myöhästymismaksua oikaistaan, jos maksettavan veron määrä alenee oikaisuilmoituksen, veron määräämisen, päätöksen oikaisun, muutoksenhaun tai muun </w:t>
      </w:r>
      <w:r w:rsidRPr="004F29AA">
        <w:rPr>
          <w:color w:val="000000"/>
          <w:szCs w:val="24"/>
          <w:lang w:eastAsia="fi-FI"/>
        </w:rPr>
        <w:lastRenderedPageBreak/>
        <w:t>vastaavan syyn seurauksena.  Sen sijaan ajan kulumisen perusteella määrättävää myöhästymisma</w:t>
      </w:r>
      <w:r w:rsidRPr="004F29AA">
        <w:rPr>
          <w:color w:val="000000"/>
          <w:szCs w:val="24"/>
          <w:lang w:eastAsia="fi-FI"/>
        </w:rPr>
        <w:t>k</w:t>
      </w:r>
      <w:r w:rsidRPr="004F29AA">
        <w:rPr>
          <w:color w:val="000000"/>
          <w:szCs w:val="24"/>
          <w:lang w:eastAsia="fi-FI"/>
        </w:rPr>
        <w:t>sua ei oikaista.</w:t>
      </w:r>
      <w:r>
        <w:rPr>
          <w:color w:val="000000"/>
          <w:szCs w:val="24"/>
          <w:lang w:eastAsia="fi-FI"/>
        </w:rPr>
        <w:t xml:space="preserve"> </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Verovelvollista kuullaan ennen myöhästymismaksun määräämistä vain silloin, jos se on erityisestä syystä tarpeen, kuten silloin, kun ilmoituksen saapumisajankohdasta on epäselvyyttä. Myöhäst</w:t>
      </w:r>
      <w:r w:rsidRPr="004F29AA">
        <w:rPr>
          <w:color w:val="000000"/>
          <w:szCs w:val="24"/>
          <w:lang w:eastAsia="fi-FI"/>
        </w:rPr>
        <w:t>y</w:t>
      </w:r>
      <w:r w:rsidRPr="004F29AA">
        <w:rPr>
          <w:color w:val="000000"/>
          <w:szCs w:val="24"/>
          <w:lang w:eastAsia="fi-FI"/>
        </w:rPr>
        <w:t>mismaksu voidaan jättää määräämättä, jos veroilmoituksen antaminen viivästyy yleisen tietoverkon tai Verohallinnon sähköisessä asiointipalvelussa olevan toimintahäiriön vuoksi. Myöhästymisma</w:t>
      </w:r>
      <w:r w:rsidRPr="004F29AA">
        <w:rPr>
          <w:color w:val="000000"/>
          <w:szCs w:val="24"/>
          <w:lang w:eastAsia="fi-FI"/>
        </w:rPr>
        <w:t>k</w:t>
      </w:r>
      <w:r w:rsidRPr="004F29AA">
        <w:rPr>
          <w:color w:val="000000"/>
          <w:szCs w:val="24"/>
          <w:lang w:eastAsia="fi-FI"/>
        </w:rPr>
        <w:t>sua ei myöskään määrätä, jos verovelvolliselle määrätään erityisistä syistä myöhästymisen johdosta veronkorotus.</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Verovelvolliselle määrätään oma-aloitteisten verojen verotusmenettelylain 37 §:ssä säädetty vero</w:t>
      </w:r>
      <w:r w:rsidRPr="004F29AA">
        <w:rPr>
          <w:color w:val="000000"/>
          <w:szCs w:val="24"/>
          <w:lang w:eastAsia="fi-FI"/>
        </w:rPr>
        <w:t>n</w:t>
      </w:r>
      <w:r w:rsidRPr="004F29AA">
        <w:rPr>
          <w:color w:val="000000"/>
          <w:szCs w:val="24"/>
          <w:lang w:eastAsia="fi-FI"/>
        </w:rPr>
        <w:t>korotus, jos veroilmoitus tai muu ilmoitus taikka muu säädetty tieto tai selvitys on annettu puuttee</w:t>
      </w:r>
      <w:r w:rsidRPr="004F29AA">
        <w:rPr>
          <w:color w:val="000000"/>
          <w:szCs w:val="24"/>
          <w:lang w:eastAsia="fi-FI"/>
        </w:rPr>
        <w:t>l</w:t>
      </w:r>
      <w:r w:rsidRPr="004F29AA">
        <w:rPr>
          <w:color w:val="000000"/>
          <w:szCs w:val="24"/>
          <w:lang w:eastAsia="fi-FI"/>
        </w:rPr>
        <w:t>lisena tai virheellisenä taikka on jätetty kokonaan antamatta. Veronkorotus määrätään myös, jos ennakonpidätys on jätetty toimittamatta tai lähdevero perimättä säädetyssä ajassa. Veronkorotus voidaan määrätä, vaikka ennakonpidätystä taikka rajoitetusti verovelvollisen lähdeveron tai kork</w:t>
      </w:r>
      <w:r w:rsidRPr="004F29AA">
        <w:rPr>
          <w:color w:val="000000"/>
          <w:szCs w:val="24"/>
          <w:lang w:eastAsia="fi-FI"/>
        </w:rPr>
        <w:t>o</w:t>
      </w:r>
      <w:r w:rsidRPr="004F29AA">
        <w:rPr>
          <w:color w:val="000000"/>
          <w:szCs w:val="24"/>
          <w:lang w:eastAsia="fi-FI"/>
        </w:rPr>
        <w:t>tulon lähdeveroa ei määrättäisi suorituksen maksajalle.</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Verovelvolliselle voidaan poikkeuksellisesti määrätä veronkorotus myöhästymismaksun sijasta, jos hän ilmoittaa veroa myöhässä tai oikaisee veron määrää ilmeisesti välttääkseen myöhästymisma</w:t>
      </w:r>
      <w:r w:rsidRPr="004F29AA">
        <w:rPr>
          <w:color w:val="000000"/>
          <w:szCs w:val="24"/>
          <w:lang w:eastAsia="fi-FI"/>
        </w:rPr>
        <w:t>k</w:t>
      </w:r>
      <w:r w:rsidRPr="004F29AA">
        <w:rPr>
          <w:color w:val="000000"/>
          <w:szCs w:val="24"/>
          <w:lang w:eastAsia="fi-FI"/>
        </w:rPr>
        <w:t>sun tai veronkorotuksen. Veronkorotuksen määräämistä harkittaessa otetaan erityisesti huomioon verovelvollisen esittämä selvitys menettelystään. Myöhästymismaksun välttämisellä tarkoitetaan tilanteita, joissa verovelvollinen antaa säädettyyn eräpäivään mennessä toistuvasti puutteellisen v</w:t>
      </w:r>
      <w:r w:rsidRPr="004F29AA">
        <w:rPr>
          <w:color w:val="000000"/>
          <w:szCs w:val="24"/>
          <w:lang w:eastAsia="fi-FI"/>
        </w:rPr>
        <w:t>e</w:t>
      </w:r>
      <w:r w:rsidRPr="004F29AA">
        <w:rPr>
          <w:color w:val="000000"/>
          <w:szCs w:val="24"/>
          <w:lang w:eastAsia="fi-FI"/>
        </w:rPr>
        <w:t>roilmoituksen ja oikaisee ilmoituksen tietoja saadakseen perusteettomasti lisäaikaa veroilmoituksen antamiselle. Veronkorotus voidaan määrätä myöhästymismaksun sijaan myös silloin, kun myöhä</w:t>
      </w:r>
      <w:r w:rsidRPr="004F29AA">
        <w:rPr>
          <w:color w:val="000000"/>
          <w:szCs w:val="24"/>
          <w:lang w:eastAsia="fi-FI"/>
        </w:rPr>
        <w:t>s</w:t>
      </w:r>
      <w:r w:rsidRPr="004F29AA">
        <w:rPr>
          <w:color w:val="000000"/>
          <w:szCs w:val="24"/>
          <w:lang w:eastAsia="fi-FI"/>
        </w:rPr>
        <w:t>tymismaksua ei voida pitää riittävänä seuraamuksena. Veronkorotuksen välttämisen yrityksestä on kysymys esimerkiksi silloin, kun verovelvollinen antaa puuttuvia veroilmoituksia sen jälkeen kun hänelle on ilmoitettu verotarkastuksen aloittamisesta.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Veronkorotusta ei määrätä, jos laiminlyönti on vähäinen tai laiminlyönnille on pätevä syy, esime</w:t>
      </w:r>
      <w:r w:rsidRPr="004F29AA">
        <w:rPr>
          <w:color w:val="000000"/>
          <w:szCs w:val="24"/>
          <w:lang w:eastAsia="fi-FI"/>
        </w:rPr>
        <w:t>r</w:t>
      </w:r>
      <w:r w:rsidRPr="004F29AA">
        <w:rPr>
          <w:color w:val="000000"/>
          <w:szCs w:val="24"/>
          <w:lang w:eastAsia="fi-FI"/>
        </w:rPr>
        <w:t xml:space="preserve">kiksi sairastuminen. Laiminlyönnin vähäisyyttä arvioidaan euromääräisesti. </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Veronkorotus lasketaan lain 38 §:n mukaan prosenttiosuutena verovelvollisen vahingoksi määräty</w:t>
      </w:r>
      <w:r w:rsidRPr="004F29AA">
        <w:rPr>
          <w:color w:val="000000"/>
          <w:szCs w:val="24"/>
          <w:lang w:eastAsia="fi-FI"/>
        </w:rPr>
        <w:t>s</w:t>
      </w:r>
      <w:r w:rsidRPr="004F29AA">
        <w:rPr>
          <w:color w:val="000000"/>
          <w:szCs w:val="24"/>
          <w:lang w:eastAsia="fi-FI"/>
        </w:rPr>
        <w:t xml:space="preserve">tä verosta. Prosenttiosuus riippuu laiminlyönnin tai virheen luonteesta. </w:t>
      </w:r>
      <w:r>
        <w:rPr>
          <w:color w:val="000000"/>
          <w:szCs w:val="24"/>
          <w:lang w:eastAsia="fi-FI"/>
        </w:rPr>
        <w:t>Ennakonpidätystä tai lähd</w:t>
      </w:r>
      <w:r>
        <w:rPr>
          <w:color w:val="000000"/>
          <w:szCs w:val="24"/>
          <w:lang w:eastAsia="fi-FI"/>
        </w:rPr>
        <w:t>e</w:t>
      </w:r>
      <w:r>
        <w:rPr>
          <w:color w:val="000000"/>
          <w:szCs w:val="24"/>
          <w:lang w:eastAsia="fi-FI"/>
        </w:rPr>
        <w:t xml:space="preserve">veroa ei </w:t>
      </w:r>
      <w:r w:rsidRPr="004F29AA">
        <w:rPr>
          <w:color w:val="000000"/>
          <w:szCs w:val="24"/>
          <w:lang w:eastAsia="fi-FI"/>
        </w:rPr>
        <w:t>kaikissa tilanteissa määrätä suorituksen maksajalle, vaikka tämä olisi laiminlyönyt enn</w:t>
      </w:r>
      <w:r w:rsidRPr="004F29AA">
        <w:rPr>
          <w:color w:val="000000"/>
          <w:szCs w:val="24"/>
          <w:lang w:eastAsia="fi-FI"/>
        </w:rPr>
        <w:t>a</w:t>
      </w:r>
      <w:r w:rsidRPr="004F29AA">
        <w:rPr>
          <w:color w:val="000000"/>
          <w:szCs w:val="24"/>
          <w:lang w:eastAsia="fi-FI"/>
        </w:rPr>
        <w:t>konpidätyksen toimittamisen tai lähdeveron</w:t>
      </w:r>
      <w:r>
        <w:rPr>
          <w:color w:val="000000"/>
          <w:szCs w:val="24"/>
          <w:lang w:eastAsia="fi-FI"/>
        </w:rPr>
        <w:t xml:space="preserve">. Tällöin </w:t>
      </w:r>
      <w:r w:rsidRPr="004F29AA">
        <w:rPr>
          <w:color w:val="000000"/>
          <w:szCs w:val="24"/>
          <w:lang w:eastAsia="fi-FI"/>
        </w:rPr>
        <w:t xml:space="preserve">veronkorotus </w:t>
      </w:r>
      <w:r>
        <w:rPr>
          <w:color w:val="000000"/>
          <w:szCs w:val="24"/>
          <w:lang w:eastAsia="fi-FI"/>
        </w:rPr>
        <w:t xml:space="preserve">lasketaan </w:t>
      </w:r>
      <w:r w:rsidRPr="004F29AA">
        <w:rPr>
          <w:color w:val="000000"/>
          <w:szCs w:val="24"/>
          <w:lang w:eastAsia="fi-FI"/>
        </w:rPr>
        <w:t>toimittamattoman e</w:t>
      </w:r>
      <w:r w:rsidRPr="004F29AA">
        <w:rPr>
          <w:color w:val="000000"/>
          <w:szCs w:val="24"/>
          <w:lang w:eastAsia="fi-FI"/>
        </w:rPr>
        <w:t>n</w:t>
      </w:r>
      <w:r w:rsidRPr="004F29AA">
        <w:rPr>
          <w:color w:val="000000"/>
          <w:szCs w:val="24"/>
          <w:lang w:eastAsia="fi-FI"/>
        </w:rPr>
        <w:t>nakonpidätyksen tai perimättä jätetyn lähdeveron määrästä. Kun veronkorotusta määrätään myöhä</w:t>
      </w:r>
      <w:r w:rsidRPr="004F29AA">
        <w:rPr>
          <w:color w:val="000000"/>
          <w:szCs w:val="24"/>
          <w:lang w:eastAsia="fi-FI"/>
        </w:rPr>
        <w:t>s</w:t>
      </w:r>
      <w:r w:rsidRPr="004F29AA">
        <w:rPr>
          <w:color w:val="000000"/>
          <w:szCs w:val="24"/>
          <w:lang w:eastAsia="fi-FI"/>
        </w:rPr>
        <w:t>tymismaksun sijasta, veronkorotus lasketaan myöhässä annetussa veroilmoituksessa ilmoitetun v</w:t>
      </w:r>
      <w:r w:rsidRPr="004F29AA">
        <w:rPr>
          <w:color w:val="000000"/>
          <w:szCs w:val="24"/>
          <w:lang w:eastAsia="fi-FI"/>
        </w:rPr>
        <w:t>e</w:t>
      </w:r>
      <w:r w:rsidRPr="004F29AA">
        <w:rPr>
          <w:color w:val="000000"/>
          <w:szCs w:val="24"/>
          <w:lang w:eastAsia="fi-FI"/>
        </w:rPr>
        <w:t>ron perusteella.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Veronkorotus on pääsääntöisesti 10 prosenttia veron määrästä, kuitenkin vähintään 15 prosenttia ja enintään 50 prosenttia, jos laiminlyönti on toistuvaa tai verovelvollisen toiminta osoittaa ilmeistä piittaamattomuutta verotusta koskevista velvoitteista. Jos vero on määrätty arvioimalla, veronkor</w:t>
      </w:r>
      <w:r w:rsidRPr="004F29AA">
        <w:rPr>
          <w:color w:val="000000"/>
          <w:szCs w:val="24"/>
          <w:lang w:eastAsia="fi-FI"/>
        </w:rPr>
        <w:t>o</w:t>
      </w:r>
      <w:r w:rsidRPr="004F29AA">
        <w:rPr>
          <w:color w:val="000000"/>
          <w:szCs w:val="24"/>
          <w:lang w:eastAsia="fi-FI"/>
        </w:rPr>
        <w:t>tus on 25 prosenttia arvioidun veron määrästä. Veronkorotus on kolme prosenttia, jos kysymyksessä oleva asia on tulkinnanvarainen tai epäselvä. Jos verovelvolliselle ei määr</w:t>
      </w:r>
      <w:r>
        <w:rPr>
          <w:color w:val="000000"/>
          <w:szCs w:val="24"/>
          <w:lang w:eastAsia="fi-FI"/>
        </w:rPr>
        <w:t>ä</w:t>
      </w:r>
      <w:r w:rsidRPr="004F29AA">
        <w:rPr>
          <w:color w:val="000000"/>
          <w:szCs w:val="24"/>
          <w:lang w:eastAsia="fi-FI"/>
        </w:rPr>
        <w:t>tä veroa, veronkorotus on enintään 200 euroa.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Verotusta koskevan ilmoittamisvelvollisuuden laiminlyönnin rikosoikeudellisista seuraamuksista säädetään rikoslain 29 luvussa. </w:t>
      </w:r>
      <w:r>
        <w:rPr>
          <w:color w:val="000000"/>
          <w:szCs w:val="24"/>
          <w:lang w:eastAsia="fi-FI"/>
        </w:rPr>
        <w:t>S</w:t>
      </w:r>
      <w:r w:rsidRPr="004F29AA">
        <w:rPr>
          <w:color w:val="000000"/>
          <w:szCs w:val="24"/>
          <w:lang w:eastAsia="fi-FI"/>
        </w:rPr>
        <w:t xml:space="preserve">e, joka laiminlyömällä ilmoittamisvelvollisuuden </w:t>
      </w:r>
      <w:r>
        <w:rPr>
          <w:color w:val="000000"/>
          <w:szCs w:val="24"/>
          <w:lang w:eastAsia="fi-FI"/>
        </w:rPr>
        <w:t xml:space="preserve">luvun 1 §:ssä </w:t>
      </w:r>
      <w:r w:rsidRPr="004F29AA">
        <w:rPr>
          <w:color w:val="000000"/>
          <w:szCs w:val="24"/>
          <w:lang w:eastAsia="fi-FI"/>
        </w:rPr>
        <w:t>säädetyllä tavalla aiheuttaa tai yrittää aiheuttaa veron määräämättä jättämisen tai sen määräämisen liian alhaiseksi taikka veron aiheettoman palauttamisen</w:t>
      </w:r>
      <w:r>
        <w:rPr>
          <w:color w:val="000000"/>
          <w:szCs w:val="24"/>
          <w:lang w:eastAsia="fi-FI"/>
        </w:rPr>
        <w:t>, on tuomittava v</w:t>
      </w:r>
      <w:r w:rsidRPr="004F29AA">
        <w:rPr>
          <w:color w:val="000000"/>
          <w:szCs w:val="24"/>
          <w:lang w:eastAsia="fi-FI"/>
        </w:rPr>
        <w:t>eropeto</w:t>
      </w:r>
      <w:r>
        <w:rPr>
          <w:color w:val="000000"/>
          <w:szCs w:val="24"/>
          <w:lang w:eastAsia="fi-FI"/>
        </w:rPr>
        <w:t>k</w:t>
      </w:r>
      <w:r w:rsidRPr="004F29AA">
        <w:rPr>
          <w:color w:val="000000"/>
          <w:szCs w:val="24"/>
          <w:lang w:eastAsia="fi-FI"/>
        </w:rPr>
        <w:t>sesta sakkoon tai vankeuteen enintään kahdeksi vuodeksi</w:t>
      </w:r>
      <w:r>
        <w:rPr>
          <w:color w:val="000000"/>
          <w:szCs w:val="24"/>
          <w:lang w:eastAsia="fi-FI"/>
        </w:rPr>
        <w:t>.</w:t>
      </w:r>
      <w:r w:rsidRPr="004F29AA">
        <w:rPr>
          <w:color w:val="000000"/>
          <w:szCs w:val="24"/>
          <w:lang w:eastAsia="fi-FI"/>
        </w:rPr>
        <w:t xml:space="preserve">  Törkeästä veropetoksesta vankeusrangaistus on </w:t>
      </w:r>
      <w:r>
        <w:rPr>
          <w:color w:val="000000"/>
          <w:szCs w:val="24"/>
          <w:lang w:eastAsia="fi-FI"/>
        </w:rPr>
        <w:t>luvun 2</w:t>
      </w:r>
      <w:r w:rsidR="00457AA5">
        <w:rPr>
          <w:color w:val="000000"/>
          <w:szCs w:val="24"/>
          <w:lang w:eastAsia="fi-FI"/>
        </w:rPr>
        <w:t> </w:t>
      </w:r>
      <w:r>
        <w:rPr>
          <w:color w:val="000000"/>
          <w:szCs w:val="24"/>
          <w:lang w:eastAsia="fi-FI"/>
        </w:rPr>
        <w:t xml:space="preserve">§:n mukaan </w:t>
      </w:r>
      <w:r w:rsidRPr="004F29AA">
        <w:rPr>
          <w:color w:val="000000"/>
          <w:szCs w:val="24"/>
          <w:lang w:eastAsia="fi-FI"/>
        </w:rPr>
        <w:t xml:space="preserve">vähintään neljä kuukautta ja enintään neljä vuotta. Jos veropetos on kokonaisuutena arvostellen vähäinen, rikoksentekijä on tuomittava </w:t>
      </w:r>
      <w:r>
        <w:rPr>
          <w:color w:val="000000"/>
          <w:szCs w:val="24"/>
          <w:lang w:eastAsia="fi-FI"/>
        </w:rPr>
        <w:t xml:space="preserve">luvun 3 §:n mukaan </w:t>
      </w:r>
      <w:r w:rsidRPr="004F29AA">
        <w:rPr>
          <w:color w:val="000000"/>
          <w:szCs w:val="24"/>
          <w:lang w:eastAsia="fi-FI"/>
        </w:rPr>
        <w:t>lievästä veropetoksesta sa</w:t>
      </w:r>
      <w:r w:rsidRPr="004F29AA">
        <w:rPr>
          <w:color w:val="000000"/>
          <w:szCs w:val="24"/>
          <w:lang w:eastAsia="fi-FI"/>
        </w:rPr>
        <w:t>k</w:t>
      </w:r>
      <w:r w:rsidRPr="004F29AA">
        <w:rPr>
          <w:color w:val="000000"/>
          <w:szCs w:val="24"/>
          <w:lang w:eastAsia="fi-FI"/>
        </w:rPr>
        <w:t>koon. Veropetosta ja lievää veropetosta koskevassa asiassa voidaan jättää ilmoitus tekemättä, es</w:t>
      </w:r>
      <w:r w:rsidRPr="004F29AA">
        <w:rPr>
          <w:color w:val="000000"/>
          <w:szCs w:val="24"/>
          <w:lang w:eastAsia="fi-FI"/>
        </w:rPr>
        <w:t>i</w:t>
      </w:r>
      <w:r w:rsidRPr="004F29AA">
        <w:rPr>
          <w:color w:val="000000"/>
          <w:szCs w:val="24"/>
          <w:lang w:eastAsia="fi-FI"/>
        </w:rPr>
        <w:t>tutkinta toimittamatta, syyte ajamatta sekä rangaistus määräämättä, jos veronkorotus harkitaan rii</w:t>
      </w:r>
      <w:r w:rsidRPr="004F29AA">
        <w:rPr>
          <w:color w:val="000000"/>
          <w:szCs w:val="24"/>
          <w:lang w:eastAsia="fi-FI"/>
        </w:rPr>
        <w:t>t</w:t>
      </w:r>
      <w:r w:rsidRPr="004F29AA">
        <w:rPr>
          <w:color w:val="000000"/>
          <w:szCs w:val="24"/>
          <w:lang w:eastAsia="fi-FI"/>
        </w:rPr>
        <w:t>täväksi seuraamukseksi.</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Veronkorotuksen määräämistä ja veropetossyytteen nostamista saman ilmoittamisvelvollisuuden laiminlyönnin perusteella rajoittaa ne </w:t>
      </w:r>
      <w:proofErr w:type="spellStart"/>
      <w:r w:rsidRPr="004F29AA">
        <w:rPr>
          <w:color w:val="000000"/>
          <w:szCs w:val="24"/>
          <w:lang w:eastAsia="fi-FI"/>
        </w:rPr>
        <w:t>bis</w:t>
      </w:r>
      <w:proofErr w:type="spellEnd"/>
      <w:r w:rsidRPr="004F29AA">
        <w:rPr>
          <w:color w:val="000000"/>
          <w:szCs w:val="24"/>
          <w:lang w:eastAsia="fi-FI"/>
        </w:rPr>
        <w:t xml:space="preserve"> in </w:t>
      </w:r>
      <w:proofErr w:type="spellStart"/>
      <w:proofErr w:type="gramStart"/>
      <w:r w:rsidRPr="004F29AA">
        <w:rPr>
          <w:color w:val="000000"/>
          <w:szCs w:val="24"/>
          <w:lang w:eastAsia="fi-FI"/>
        </w:rPr>
        <w:t>idem</w:t>
      </w:r>
      <w:proofErr w:type="spellEnd"/>
      <w:r w:rsidR="00640E50">
        <w:rPr>
          <w:color w:val="000000"/>
          <w:szCs w:val="24"/>
          <w:lang w:eastAsia="fi-FI"/>
        </w:rPr>
        <w:t xml:space="preserve"> </w:t>
      </w:r>
      <w:r w:rsidRPr="004F29AA">
        <w:rPr>
          <w:color w:val="000000"/>
          <w:szCs w:val="24"/>
          <w:lang w:eastAsia="fi-FI"/>
        </w:rPr>
        <w:t xml:space="preserve"> –kielto</w:t>
      </w:r>
      <w:proofErr w:type="gramEnd"/>
      <w:r w:rsidRPr="004F29AA">
        <w:rPr>
          <w:color w:val="000000"/>
          <w:szCs w:val="24"/>
          <w:lang w:eastAsia="fi-FI"/>
        </w:rPr>
        <w:t>. Kiellolla voi olla merkitystä luonnollisten henkilöiden, kotimaisten kuolinpesien ja sellaisten yhtymien, joiden verosta luonnollinen henkilö tai kotimainen ku</w:t>
      </w:r>
      <w:r w:rsidR="00391861">
        <w:rPr>
          <w:color w:val="000000"/>
          <w:szCs w:val="24"/>
          <w:lang w:eastAsia="fi-FI"/>
        </w:rPr>
        <w:t>o</w:t>
      </w:r>
      <w:r w:rsidRPr="004F29AA">
        <w:rPr>
          <w:color w:val="000000"/>
          <w:szCs w:val="24"/>
          <w:lang w:eastAsia="fi-FI"/>
        </w:rPr>
        <w:t>linpesä on vastuussa, ilmoittamisvelvollisuuden laiminlyöntejä koskevien se</w:t>
      </w:r>
      <w:r w:rsidRPr="004F29AA">
        <w:rPr>
          <w:color w:val="000000"/>
          <w:szCs w:val="24"/>
          <w:lang w:eastAsia="fi-FI"/>
        </w:rPr>
        <w:t>u</w:t>
      </w:r>
      <w:r w:rsidRPr="004F29AA">
        <w:rPr>
          <w:color w:val="000000"/>
          <w:szCs w:val="24"/>
          <w:lang w:eastAsia="fi-FI"/>
        </w:rPr>
        <w:t xml:space="preserve">raamusten käsittelyssä.  Osakeyhtiölle ja muulle yhteisölle määrätty veronkorotus ei sen sijaan estä </w:t>
      </w:r>
      <w:r w:rsidRPr="004F29AA">
        <w:rPr>
          <w:color w:val="000000"/>
          <w:szCs w:val="24"/>
          <w:lang w:eastAsia="fi-FI"/>
        </w:rPr>
        <w:lastRenderedPageBreak/>
        <w:t>rikosoikeudellisen seuraamuksen tuomitsemista osakeyhtiön toiminnasta vastuussa olevalle henk</w:t>
      </w:r>
      <w:r w:rsidRPr="004F29AA">
        <w:rPr>
          <w:color w:val="000000"/>
          <w:szCs w:val="24"/>
          <w:lang w:eastAsia="fi-FI"/>
        </w:rPr>
        <w:t>i</w:t>
      </w:r>
      <w:r w:rsidRPr="004F29AA">
        <w:rPr>
          <w:color w:val="000000"/>
          <w:szCs w:val="24"/>
          <w:lang w:eastAsia="fi-FI"/>
        </w:rPr>
        <w:t xml:space="preserve">lölle osakeyhtiön saman laiminlyönnin perusteella. </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Kaksoisrangaistavuu</w:t>
      </w:r>
      <w:r>
        <w:rPr>
          <w:color w:val="000000"/>
          <w:szCs w:val="24"/>
          <w:lang w:eastAsia="fi-FI"/>
        </w:rPr>
        <w:t xml:space="preserve">den kiellon </w:t>
      </w:r>
      <w:r w:rsidRPr="004F29AA">
        <w:rPr>
          <w:color w:val="000000"/>
          <w:szCs w:val="24"/>
          <w:lang w:eastAsia="fi-FI"/>
        </w:rPr>
        <w:t>toteuttamiseksi on säädetty laki erillisellä päätöksellä määrättävästä veron- tai tullinkorotuksesta (781/2013). Rikoslain 11 §:n 2 momentin mukaan veropetoksia kosk</w:t>
      </w:r>
      <w:r w:rsidRPr="004F29AA">
        <w:rPr>
          <w:color w:val="000000"/>
          <w:szCs w:val="24"/>
          <w:lang w:eastAsia="fi-FI"/>
        </w:rPr>
        <w:t>e</w:t>
      </w:r>
      <w:r w:rsidRPr="004F29AA">
        <w:rPr>
          <w:color w:val="000000"/>
          <w:szCs w:val="24"/>
          <w:lang w:eastAsia="fi-FI"/>
        </w:rPr>
        <w:t>vissa asioissa syytettä ei voida nostaa eikä tuomiota antaa, jos samasta asiasta samalle henkilölle on jo määrätty veronkorotus, paitsi jos veronkorotuksen määräämisen jälkeen on saatu näyttöä uusista tai vasta esiin tulleista olennaisista tosiseikoista ja samassa asiassa aikaisemmin määrätty veronk</w:t>
      </w:r>
      <w:r w:rsidRPr="004F29AA">
        <w:rPr>
          <w:color w:val="000000"/>
          <w:szCs w:val="24"/>
          <w:lang w:eastAsia="fi-FI"/>
        </w:rPr>
        <w:t>o</w:t>
      </w:r>
      <w:r w:rsidRPr="004F29AA">
        <w:rPr>
          <w:color w:val="000000"/>
          <w:szCs w:val="24"/>
          <w:lang w:eastAsia="fi-FI"/>
        </w:rPr>
        <w:t>rotus on erillisellä päätöksellä määrättävästä veron- tai tullinkorotuksesta annetun lain mukaisesti poistettu.  Viimeksi mainitussa laissa tarkoitettu veronkorotus voidaan ensivaiheessa jättää mä</w:t>
      </w:r>
      <w:r w:rsidRPr="004F29AA">
        <w:rPr>
          <w:color w:val="000000"/>
          <w:szCs w:val="24"/>
          <w:lang w:eastAsia="fi-FI"/>
        </w:rPr>
        <w:t>ä</w:t>
      </w:r>
      <w:r w:rsidRPr="004F29AA">
        <w:rPr>
          <w:color w:val="000000"/>
          <w:szCs w:val="24"/>
          <w:lang w:eastAsia="fi-FI"/>
        </w:rPr>
        <w:t>räämättä asian käsittelemiseksi ensisijaisesti rikosasiana. Veronkorotus voidaan määrätä myöhe</w:t>
      </w:r>
      <w:r w:rsidRPr="004F29AA">
        <w:rPr>
          <w:color w:val="000000"/>
          <w:szCs w:val="24"/>
          <w:lang w:eastAsia="fi-FI"/>
        </w:rPr>
        <w:t>m</w:t>
      </w:r>
      <w:r w:rsidRPr="004F29AA">
        <w:rPr>
          <w:color w:val="000000"/>
          <w:szCs w:val="24"/>
          <w:lang w:eastAsia="fi-FI"/>
        </w:rPr>
        <w:t>min erillisellä päätöksellä, jos ilmoittamisvelvollisuuden laiminlyönnin perusteella ei tehdä rikosi</w:t>
      </w:r>
      <w:r w:rsidRPr="004F29AA">
        <w:rPr>
          <w:color w:val="000000"/>
          <w:szCs w:val="24"/>
          <w:lang w:eastAsia="fi-FI"/>
        </w:rPr>
        <w:t>l</w:t>
      </w:r>
      <w:r w:rsidRPr="004F29AA">
        <w:rPr>
          <w:color w:val="000000"/>
          <w:szCs w:val="24"/>
          <w:lang w:eastAsia="fi-FI"/>
        </w:rPr>
        <w:t>moitusta, esitutkintaviranomainen lopettaa esitutkinnan tai jättää sen toimittamatta taikka syyttäjä tekee syyttämättäjättämispäätöksen tai peruuttaa syytteen.</w:t>
      </w:r>
    </w:p>
    <w:p w:rsidR="004F29AA" w:rsidRDefault="004F29AA" w:rsidP="004F29AA">
      <w:pPr>
        <w:spacing w:line="220" w:lineRule="exact"/>
        <w:jc w:val="both"/>
        <w:rPr>
          <w:color w:val="000000"/>
          <w:szCs w:val="24"/>
          <w:lang w:eastAsia="fi-FI"/>
        </w:rPr>
      </w:pPr>
    </w:p>
    <w:p w:rsidR="004F29AA" w:rsidRDefault="004F29AA" w:rsidP="00F412E9">
      <w:pPr>
        <w:pStyle w:val="VMOtsikko3"/>
      </w:pPr>
      <w:bookmarkStart w:id="53" w:name="_Toc484688699"/>
      <w:r w:rsidRPr="004F29AA">
        <w:t xml:space="preserve">2.2.2. </w:t>
      </w:r>
      <w:r w:rsidR="00C111FD">
        <w:t>Eläkelaitoksille ilmoitettavat tiedot</w:t>
      </w:r>
      <w:bookmarkEnd w:id="53"/>
      <w:r w:rsidR="00C111FD">
        <w:t xml:space="preserve"> </w:t>
      </w:r>
    </w:p>
    <w:p w:rsidR="004F29AA" w:rsidRDefault="004F29AA" w:rsidP="004F29AA">
      <w:pPr>
        <w:spacing w:line="220" w:lineRule="exact"/>
        <w:jc w:val="both"/>
        <w:rPr>
          <w:i/>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 xml:space="preserve">Vakuuttamisvelvolliselle määrättävistä </w:t>
      </w:r>
      <w:r w:rsidR="00C111FD">
        <w:rPr>
          <w:color w:val="000000"/>
          <w:szCs w:val="24"/>
          <w:lang w:eastAsia="fi-FI"/>
        </w:rPr>
        <w:t xml:space="preserve">ilmoittamisvelvollisuuden laiminlyönnin </w:t>
      </w:r>
      <w:r w:rsidRPr="004F29AA">
        <w:rPr>
          <w:color w:val="000000"/>
          <w:szCs w:val="24"/>
          <w:lang w:eastAsia="fi-FI"/>
        </w:rPr>
        <w:t>hallinnollisista seuraamusmaksuista säädetään työntekijän eläkelaissa</w:t>
      </w:r>
      <w:r w:rsidR="00064E7B">
        <w:rPr>
          <w:color w:val="000000"/>
          <w:szCs w:val="24"/>
          <w:lang w:eastAsia="fi-FI"/>
        </w:rPr>
        <w:t>,</w:t>
      </w:r>
      <w:r w:rsidRPr="004F29AA">
        <w:rPr>
          <w:color w:val="000000"/>
          <w:szCs w:val="24"/>
          <w:lang w:eastAsia="fi-FI"/>
        </w:rPr>
        <w:t xml:space="preserve"> merimieseläkelaissa </w:t>
      </w:r>
      <w:r w:rsidR="00064E7B">
        <w:rPr>
          <w:color w:val="000000"/>
          <w:szCs w:val="24"/>
          <w:lang w:eastAsia="fi-FI"/>
        </w:rPr>
        <w:t xml:space="preserve">ja </w:t>
      </w:r>
      <w:r w:rsidR="000F238D">
        <w:rPr>
          <w:color w:val="000000"/>
          <w:szCs w:val="24"/>
          <w:lang w:eastAsia="fi-FI"/>
        </w:rPr>
        <w:t>julkisten alojen el</w:t>
      </w:r>
      <w:r w:rsidR="000F238D">
        <w:rPr>
          <w:color w:val="000000"/>
          <w:szCs w:val="24"/>
          <w:lang w:eastAsia="fi-FI"/>
        </w:rPr>
        <w:t>ä</w:t>
      </w:r>
      <w:r w:rsidR="000F238D">
        <w:rPr>
          <w:color w:val="000000"/>
          <w:szCs w:val="24"/>
          <w:lang w:eastAsia="fi-FI"/>
        </w:rPr>
        <w:t>kelaissa.</w:t>
      </w:r>
      <w:r w:rsidRPr="004F29AA">
        <w:rPr>
          <w:color w:val="000000"/>
          <w:szCs w:val="24"/>
          <w:lang w:eastAsia="fi-FI"/>
        </w:rPr>
        <w:t xml:space="preserve"> </w:t>
      </w:r>
    </w:p>
    <w:p w:rsidR="004F29AA" w:rsidRDefault="004F29AA" w:rsidP="004F29AA">
      <w:pPr>
        <w:spacing w:line="220" w:lineRule="exact"/>
        <w:jc w:val="both"/>
        <w:rPr>
          <w:color w:val="000000"/>
          <w:szCs w:val="24"/>
          <w:lang w:eastAsia="fi-FI"/>
        </w:rPr>
      </w:pPr>
    </w:p>
    <w:p w:rsidR="000F238D" w:rsidRDefault="004F29AA" w:rsidP="004F29AA">
      <w:pPr>
        <w:spacing w:line="220" w:lineRule="exact"/>
        <w:jc w:val="both"/>
        <w:rPr>
          <w:color w:val="000000"/>
          <w:szCs w:val="24"/>
          <w:lang w:eastAsia="fi-FI"/>
        </w:rPr>
      </w:pPr>
      <w:r w:rsidRPr="004F29AA">
        <w:rPr>
          <w:color w:val="000000"/>
          <w:szCs w:val="24"/>
          <w:lang w:eastAsia="fi-FI"/>
        </w:rPr>
        <w:t xml:space="preserve">Työntekijän eläkelain 163 §:n </w:t>
      </w:r>
      <w:r w:rsidR="00C111FD">
        <w:rPr>
          <w:color w:val="000000"/>
          <w:szCs w:val="24"/>
          <w:lang w:eastAsia="fi-FI"/>
        </w:rPr>
        <w:t xml:space="preserve">1 momentin 2 ja 3 kohdan </w:t>
      </w:r>
      <w:r w:rsidRPr="004F29AA">
        <w:rPr>
          <w:color w:val="000000"/>
          <w:szCs w:val="24"/>
          <w:lang w:eastAsia="fi-FI"/>
        </w:rPr>
        <w:t>mukaan eläkelaitos voi määrätä työnant</w:t>
      </w:r>
      <w:r w:rsidRPr="004F29AA">
        <w:rPr>
          <w:color w:val="000000"/>
          <w:szCs w:val="24"/>
          <w:lang w:eastAsia="fi-FI"/>
        </w:rPr>
        <w:t>a</w:t>
      </w:r>
      <w:r w:rsidRPr="004F29AA">
        <w:rPr>
          <w:color w:val="000000"/>
          <w:szCs w:val="24"/>
          <w:lang w:eastAsia="fi-FI"/>
        </w:rPr>
        <w:t>jalle arvion perusteella enintään kaksinkertaiseksi korotetun, kohtuullisena pidettävän työeläkev</w:t>
      </w:r>
      <w:r w:rsidRPr="004F29AA">
        <w:rPr>
          <w:color w:val="000000"/>
          <w:szCs w:val="24"/>
          <w:lang w:eastAsia="fi-FI"/>
        </w:rPr>
        <w:t>a</w:t>
      </w:r>
      <w:r w:rsidRPr="004F29AA">
        <w:rPr>
          <w:color w:val="000000"/>
          <w:szCs w:val="24"/>
          <w:lang w:eastAsia="fi-FI"/>
        </w:rPr>
        <w:t xml:space="preserve">kuutusmaksun, jos työnantaja laiminlyö työnantajaa ja työntekijää koskevien tietojen antamisen säädetyssä määräajassa. </w:t>
      </w:r>
    </w:p>
    <w:p w:rsidR="000F238D" w:rsidRDefault="000F238D" w:rsidP="004F29AA">
      <w:pPr>
        <w:spacing w:line="220" w:lineRule="exact"/>
        <w:jc w:val="both"/>
        <w:rPr>
          <w:color w:val="000000"/>
          <w:szCs w:val="24"/>
          <w:lang w:eastAsia="fi-FI"/>
        </w:rPr>
      </w:pPr>
    </w:p>
    <w:p w:rsidR="000F238D" w:rsidRDefault="004F29AA" w:rsidP="004F29AA">
      <w:pPr>
        <w:spacing w:line="220" w:lineRule="exact"/>
        <w:jc w:val="both"/>
        <w:rPr>
          <w:color w:val="000000"/>
          <w:szCs w:val="24"/>
          <w:lang w:eastAsia="fi-FI"/>
        </w:rPr>
      </w:pPr>
      <w:r w:rsidRPr="004F29AA">
        <w:rPr>
          <w:color w:val="000000"/>
          <w:szCs w:val="24"/>
          <w:lang w:eastAsia="fi-FI"/>
        </w:rPr>
        <w:t xml:space="preserve">Merimieseläkelain 151 §:n </w:t>
      </w:r>
      <w:r w:rsidR="00C111FD">
        <w:rPr>
          <w:color w:val="000000"/>
          <w:szCs w:val="24"/>
          <w:lang w:eastAsia="fi-FI"/>
        </w:rPr>
        <w:t xml:space="preserve">1 momentin 1 kohdan </w:t>
      </w:r>
      <w:r w:rsidRPr="004F29AA">
        <w:rPr>
          <w:color w:val="000000"/>
          <w:szCs w:val="24"/>
          <w:lang w:eastAsia="fi-FI"/>
        </w:rPr>
        <w:t>mukaan eläkekassa voi määrätä työnantajalle tai sille, joka on antanut eläkekassalle sitoumuksen eläkevakuutusmaksun suorittamisesta, arvion p</w:t>
      </w:r>
      <w:r w:rsidRPr="004F29AA">
        <w:rPr>
          <w:color w:val="000000"/>
          <w:szCs w:val="24"/>
          <w:lang w:eastAsia="fi-FI"/>
        </w:rPr>
        <w:t>e</w:t>
      </w:r>
      <w:r w:rsidRPr="004F29AA">
        <w:rPr>
          <w:color w:val="000000"/>
          <w:szCs w:val="24"/>
          <w:lang w:eastAsia="fi-FI"/>
        </w:rPr>
        <w:t xml:space="preserve">rusteella enintään kaksinkertaiseksi korotetun kohtuullisena pidettävän eläkevakuutusmaksun, jos työnantaja tai mainitun sitoumuksen antanut laiminlyö eläketurvan järjestämisestä ja hoitamisesta säädetyn ilmoittamisvelvollisuuden laissa säädetyssä määräajassa. </w:t>
      </w:r>
    </w:p>
    <w:p w:rsidR="000F238D" w:rsidRPr="00610E73" w:rsidRDefault="000F238D" w:rsidP="004F29AA">
      <w:pPr>
        <w:spacing w:line="220" w:lineRule="exact"/>
        <w:jc w:val="both"/>
        <w:rPr>
          <w:color w:val="1D1B11" w:themeColor="background2" w:themeShade="1A"/>
          <w:szCs w:val="24"/>
          <w:lang w:eastAsia="fi-FI"/>
        </w:rPr>
      </w:pPr>
    </w:p>
    <w:p w:rsidR="00D13CD6" w:rsidRDefault="00CB35BE" w:rsidP="004F29AA">
      <w:pPr>
        <w:spacing w:line="220" w:lineRule="exact"/>
        <w:jc w:val="both"/>
        <w:rPr>
          <w:color w:val="000000"/>
          <w:szCs w:val="24"/>
          <w:lang w:eastAsia="fi-FI"/>
        </w:rPr>
      </w:pPr>
      <w:r>
        <w:rPr>
          <w:color w:val="000000"/>
          <w:szCs w:val="24"/>
          <w:lang w:eastAsia="fi-FI"/>
        </w:rPr>
        <w:t>Työntekijän eläkelain 163 §:n 2 momentin ja merimieseläkelain 151 §:n 2 momentin mukaan k</w:t>
      </w:r>
      <w:r w:rsidR="00D13CD6" w:rsidRPr="004F29AA">
        <w:rPr>
          <w:color w:val="000000"/>
          <w:szCs w:val="24"/>
          <w:lang w:eastAsia="fi-FI"/>
        </w:rPr>
        <w:t>or</w:t>
      </w:r>
      <w:r w:rsidR="00D13CD6" w:rsidRPr="004F29AA">
        <w:rPr>
          <w:color w:val="000000"/>
          <w:szCs w:val="24"/>
          <w:lang w:eastAsia="fi-FI"/>
        </w:rPr>
        <w:t>o</w:t>
      </w:r>
      <w:r w:rsidR="00D13CD6" w:rsidRPr="004F29AA">
        <w:rPr>
          <w:color w:val="000000"/>
          <w:szCs w:val="24"/>
          <w:lang w:eastAsia="fi-FI"/>
        </w:rPr>
        <w:t>tettuja eläkevakuutusmaksuja määrättäessä otetaan kummankin lain mukaan huomioon laiminlyö</w:t>
      </w:r>
      <w:r w:rsidR="00D13CD6" w:rsidRPr="004F29AA">
        <w:rPr>
          <w:color w:val="000000"/>
          <w:szCs w:val="24"/>
          <w:lang w:eastAsia="fi-FI"/>
        </w:rPr>
        <w:t>n</w:t>
      </w:r>
      <w:r w:rsidR="00D13CD6" w:rsidRPr="004F29AA">
        <w:rPr>
          <w:color w:val="000000"/>
          <w:szCs w:val="24"/>
          <w:lang w:eastAsia="fi-FI"/>
        </w:rPr>
        <w:t>tiajan pituus, laiminlyönnin toistuvuus ja muut näihin rinnastettavat laiminlyönnin moitittavuuden arviointiin liittyvät seikat.</w:t>
      </w:r>
    </w:p>
    <w:p w:rsidR="00D13CD6" w:rsidRDefault="00D13CD6" w:rsidP="004F29AA">
      <w:pPr>
        <w:spacing w:line="220" w:lineRule="exact"/>
        <w:jc w:val="both"/>
        <w:rPr>
          <w:color w:val="000000"/>
          <w:szCs w:val="24"/>
          <w:lang w:eastAsia="fi-FI"/>
        </w:rPr>
      </w:pPr>
    </w:p>
    <w:p w:rsidR="000F238D" w:rsidRPr="00610E73" w:rsidRDefault="000F238D" w:rsidP="004F29AA">
      <w:pPr>
        <w:spacing w:line="220" w:lineRule="exact"/>
        <w:jc w:val="both"/>
        <w:rPr>
          <w:color w:val="1D1B11" w:themeColor="background2" w:themeShade="1A"/>
          <w:szCs w:val="24"/>
        </w:rPr>
      </w:pPr>
      <w:r w:rsidRPr="00610E73">
        <w:rPr>
          <w:color w:val="1D1B11" w:themeColor="background2" w:themeShade="1A"/>
          <w:szCs w:val="24"/>
        </w:rPr>
        <w:t xml:space="preserve">Julkisten alojen eläkelain 153 §:n </w:t>
      </w:r>
      <w:r w:rsidR="00CB35BE">
        <w:rPr>
          <w:color w:val="1D1B11" w:themeColor="background2" w:themeShade="1A"/>
          <w:szCs w:val="24"/>
        </w:rPr>
        <w:t xml:space="preserve">1 momentin </w:t>
      </w:r>
      <w:r w:rsidRPr="00610E73">
        <w:rPr>
          <w:color w:val="1D1B11" w:themeColor="background2" w:themeShade="1A"/>
          <w:szCs w:val="24"/>
        </w:rPr>
        <w:t xml:space="preserve">mukaan jos julkinen työnantaja jättää ilmoittamatta </w:t>
      </w:r>
      <w:proofErr w:type="spellStart"/>
      <w:r w:rsidRPr="00610E73">
        <w:rPr>
          <w:color w:val="1D1B11" w:themeColor="background2" w:themeShade="1A"/>
          <w:szCs w:val="24"/>
        </w:rPr>
        <w:t>Kevalle</w:t>
      </w:r>
      <w:proofErr w:type="spellEnd"/>
      <w:r w:rsidRPr="00610E73">
        <w:rPr>
          <w:color w:val="1D1B11" w:themeColor="background2" w:themeShade="1A"/>
          <w:szCs w:val="24"/>
        </w:rPr>
        <w:t xml:space="preserve"> lainkohdassa tarkoitetut tiedot tai ilmoittaa ne säädettyä määräaikaa myöhemmin, </w:t>
      </w:r>
      <w:proofErr w:type="spellStart"/>
      <w:r w:rsidRPr="00610E73">
        <w:rPr>
          <w:color w:val="1D1B11" w:themeColor="background2" w:themeShade="1A"/>
          <w:szCs w:val="24"/>
        </w:rPr>
        <w:t>Kevasta</w:t>
      </w:r>
      <w:proofErr w:type="spellEnd"/>
      <w:r w:rsidRPr="00610E73">
        <w:rPr>
          <w:color w:val="1D1B11" w:themeColor="background2" w:themeShade="1A"/>
          <w:szCs w:val="24"/>
        </w:rPr>
        <w:t xml:space="preserve"> annetun lain 19</w:t>
      </w:r>
      <w:r w:rsidR="00391861">
        <w:rPr>
          <w:color w:val="1D1B11" w:themeColor="background2" w:themeShade="1A"/>
          <w:szCs w:val="24"/>
        </w:rPr>
        <w:t xml:space="preserve"> </w:t>
      </w:r>
      <w:r w:rsidRPr="00610E73">
        <w:rPr>
          <w:color w:val="1D1B11" w:themeColor="background2" w:themeShade="1A"/>
          <w:szCs w:val="24"/>
        </w:rPr>
        <w:t>§:n, valtion eläketurvan rahoituksesta annetun lain 2 §:n, evankelis-luterilaisen ki</w:t>
      </w:r>
      <w:r w:rsidRPr="00610E73">
        <w:rPr>
          <w:color w:val="1D1B11" w:themeColor="background2" w:themeShade="1A"/>
          <w:szCs w:val="24"/>
        </w:rPr>
        <w:t>r</w:t>
      </w:r>
      <w:r w:rsidRPr="00610E73">
        <w:rPr>
          <w:color w:val="1D1B11" w:themeColor="background2" w:themeShade="1A"/>
          <w:szCs w:val="24"/>
        </w:rPr>
        <w:t>kon eläketurvan rahoituksesta annetun lain (68/2016) 2 §:n ja Kansaneläkelaitoksesta annetun lain 1 §:n mukainen maksuosuus voidaan määrätä suoritettavaksi kohtuullisesti korotettuna, kuitenkin enintään kaksinkertaisena.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Työeläkevakuuttamiseen liittyvän ilmoittamisvelvollisuuden laiminlyönnin rikosoikeudellisista seuraamuksista säädetään rikoslain 29 luvun 4 a ja 4 b §:</w:t>
      </w:r>
      <w:proofErr w:type="spellStart"/>
      <w:r w:rsidRPr="004F29AA">
        <w:rPr>
          <w:color w:val="000000"/>
          <w:szCs w:val="24"/>
          <w:lang w:eastAsia="fi-FI"/>
        </w:rPr>
        <w:t>ssä</w:t>
      </w:r>
      <w:proofErr w:type="spellEnd"/>
      <w:r w:rsidRPr="004F29AA">
        <w:rPr>
          <w:color w:val="000000"/>
          <w:szCs w:val="24"/>
          <w:lang w:eastAsia="fi-FI"/>
        </w:rPr>
        <w:t>. Työeläkevakuutusmaksupetoksesta voidaan tuomita sakkoon tai vankeuteen enintään kahdeksi vuodeksi, jos tämä aiheuttaa tai yrittää aiheuttaa työeläkevakuutusmaksun määräämättä jättämisen, sen määräämisen liian alhaisena tai sen aiheettoman palauttamisen laissa säädetyillä teoillaan. Törkeän tekomuodon tunnusmerkkien täytt</w:t>
      </w:r>
      <w:r w:rsidRPr="004F29AA">
        <w:rPr>
          <w:color w:val="000000"/>
          <w:szCs w:val="24"/>
          <w:lang w:eastAsia="fi-FI"/>
        </w:rPr>
        <w:t>y</w:t>
      </w:r>
      <w:r w:rsidRPr="004F29AA">
        <w:rPr>
          <w:color w:val="000000"/>
          <w:szCs w:val="24"/>
          <w:lang w:eastAsia="fi-FI"/>
        </w:rPr>
        <w:t>essä rangaistus on vähintään neljä kuukautta ja enintään neljä vuotta vankeutta.</w:t>
      </w:r>
    </w:p>
    <w:p w:rsidR="000F238D" w:rsidRDefault="000F238D" w:rsidP="004F29AA">
      <w:pPr>
        <w:spacing w:line="220" w:lineRule="exact"/>
        <w:jc w:val="both"/>
        <w:rPr>
          <w:color w:val="000000"/>
          <w:szCs w:val="24"/>
          <w:lang w:eastAsia="fi-FI"/>
        </w:rPr>
      </w:pPr>
    </w:p>
    <w:p w:rsidR="004F29AA" w:rsidRDefault="004F29AA" w:rsidP="00F412E9">
      <w:pPr>
        <w:pStyle w:val="VMOtsikko3"/>
      </w:pPr>
      <w:bookmarkStart w:id="54" w:name="_Toc484688700"/>
      <w:r w:rsidRPr="004F29AA">
        <w:t>2.2.3. Työttömyysvakuutusrahastolle ilmoitettavat tiedot</w:t>
      </w:r>
      <w:bookmarkEnd w:id="54"/>
    </w:p>
    <w:p w:rsidR="004F29AA" w:rsidRDefault="004F29AA" w:rsidP="004F29AA">
      <w:pPr>
        <w:spacing w:line="220" w:lineRule="exact"/>
        <w:jc w:val="both"/>
        <w:rPr>
          <w:i/>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Työttömyysvakuutusrahastolle ilmoitettavia tietoja koskevasta ilmoittamisvelvollisuuden laimi</w:t>
      </w:r>
      <w:r w:rsidRPr="004F29AA">
        <w:rPr>
          <w:color w:val="000000"/>
          <w:szCs w:val="24"/>
          <w:lang w:eastAsia="fi-FI"/>
        </w:rPr>
        <w:t>n</w:t>
      </w:r>
      <w:r w:rsidRPr="004F29AA">
        <w:rPr>
          <w:color w:val="000000"/>
          <w:szCs w:val="24"/>
          <w:lang w:eastAsia="fi-FI"/>
        </w:rPr>
        <w:t>lyönnistä ei ole säädetty määrättäväksi hallinnollista seuraamusta. Työttömyysvakuutusmaksun lainvastaiseen välttämiseen ja sen yrittämiseen sovelletaan rikoslain veropetosta koskevia säännö</w:t>
      </w:r>
      <w:r w:rsidRPr="004F29AA">
        <w:rPr>
          <w:color w:val="000000"/>
          <w:szCs w:val="24"/>
          <w:lang w:eastAsia="fi-FI"/>
        </w:rPr>
        <w:t>k</w:t>
      </w:r>
      <w:r w:rsidRPr="004F29AA">
        <w:rPr>
          <w:color w:val="000000"/>
          <w:szCs w:val="24"/>
          <w:lang w:eastAsia="fi-FI"/>
        </w:rPr>
        <w:t>siä.</w:t>
      </w:r>
    </w:p>
    <w:p w:rsidR="003002E9" w:rsidRDefault="003002E9" w:rsidP="004F29AA">
      <w:pPr>
        <w:spacing w:line="220" w:lineRule="exact"/>
        <w:jc w:val="both"/>
        <w:rPr>
          <w:color w:val="000000"/>
          <w:szCs w:val="24"/>
          <w:lang w:eastAsia="fi-FI"/>
        </w:rPr>
      </w:pPr>
    </w:p>
    <w:p w:rsidR="004F29AA" w:rsidRPr="004F29AA" w:rsidRDefault="003002E9" w:rsidP="00F412E9">
      <w:pPr>
        <w:pStyle w:val="VMOtsikko3"/>
      </w:pPr>
      <w:bookmarkStart w:id="55" w:name="_Toc484688701"/>
      <w:r>
        <w:t>2</w:t>
      </w:r>
      <w:r w:rsidR="004F29AA" w:rsidRPr="004F29AA">
        <w:t>.2.4. Työtapaturma- ja ammattitautivakuuttamiseen liittyvät tiedot</w:t>
      </w:r>
      <w:bookmarkEnd w:id="55"/>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sidRPr="004F29AA">
        <w:rPr>
          <w:color w:val="000000"/>
          <w:szCs w:val="24"/>
          <w:lang w:eastAsia="fi-FI"/>
        </w:rPr>
        <w:t>Työtapaturma- ja ammattitautivakuutusta koskevien tietojen ilmoittamisvelvollisuuden laiminlyö</w:t>
      </w:r>
      <w:r w:rsidRPr="004F29AA">
        <w:rPr>
          <w:color w:val="000000"/>
          <w:szCs w:val="24"/>
          <w:lang w:eastAsia="fi-FI"/>
        </w:rPr>
        <w:t>n</w:t>
      </w:r>
      <w:r w:rsidRPr="004F29AA">
        <w:rPr>
          <w:color w:val="000000"/>
          <w:szCs w:val="24"/>
          <w:lang w:eastAsia="fi-FI"/>
        </w:rPr>
        <w:t>nistä ei ole säädetty määrättäväksi hallinnollista seuraamusta.</w:t>
      </w:r>
      <w:r>
        <w:rPr>
          <w:color w:val="000000"/>
          <w:szCs w:val="24"/>
          <w:lang w:eastAsia="fi-FI"/>
        </w:rPr>
        <w:t xml:space="preserve"> </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Pr>
          <w:color w:val="000000"/>
          <w:szCs w:val="24"/>
          <w:lang w:eastAsia="fi-FI"/>
        </w:rPr>
        <w:t xml:space="preserve">Ilmoittamisvelvollisuuden laiminlyönnille </w:t>
      </w:r>
      <w:r w:rsidRPr="004F29AA">
        <w:rPr>
          <w:color w:val="000000"/>
          <w:szCs w:val="24"/>
          <w:lang w:eastAsia="fi-FI"/>
        </w:rPr>
        <w:t xml:space="preserve">on </w:t>
      </w:r>
      <w:r>
        <w:rPr>
          <w:color w:val="000000"/>
          <w:szCs w:val="24"/>
          <w:lang w:eastAsia="fi-FI"/>
        </w:rPr>
        <w:t xml:space="preserve">kuitenkin </w:t>
      </w:r>
      <w:r w:rsidRPr="004F29AA">
        <w:rPr>
          <w:color w:val="000000"/>
          <w:szCs w:val="24"/>
          <w:lang w:eastAsia="fi-FI"/>
        </w:rPr>
        <w:t>säädetty rikosoikeudellinen seuraamus.  Rikoslain mukaan työnantaja tai tämän edustaja on tuomittava tapaturmavakuutusmaksupetoksesta sakkoon tai vankeuteen enintään vuodeksi silloin, kun tämä aiheuttaa tai yrittää aiheuttaa tapatu</w:t>
      </w:r>
      <w:r w:rsidRPr="004F29AA">
        <w:rPr>
          <w:color w:val="000000"/>
          <w:szCs w:val="24"/>
          <w:lang w:eastAsia="fi-FI"/>
        </w:rPr>
        <w:t>r</w:t>
      </w:r>
      <w:r w:rsidRPr="004F29AA">
        <w:rPr>
          <w:color w:val="000000"/>
          <w:szCs w:val="24"/>
          <w:lang w:eastAsia="fi-FI"/>
        </w:rPr>
        <w:t>mavakuutusmaksun määräämättä jättämisen laiminlyömällä työtapaturma- ja ammattitautilain m</w:t>
      </w:r>
      <w:r w:rsidRPr="004F29AA">
        <w:rPr>
          <w:color w:val="000000"/>
          <w:szCs w:val="24"/>
          <w:lang w:eastAsia="fi-FI"/>
        </w:rPr>
        <w:t>u</w:t>
      </w:r>
      <w:r w:rsidRPr="004F29AA">
        <w:rPr>
          <w:color w:val="000000"/>
          <w:szCs w:val="24"/>
          <w:lang w:eastAsia="fi-FI"/>
        </w:rPr>
        <w:t>kaisen vakuuttamis- tai ilmoitusvelvollisuuden tai antamalla vakuutusmaksuun vaikuttavan tiedon virheellisenä tai kieltäytymällä antamasta tietoja.</w:t>
      </w:r>
    </w:p>
    <w:p w:rsidR="004F29AA" w:rsidRDefault="004F29AA" w:rsidP="004F29AA">
      <w:pPr>
        <w:spacing w:line="220" w:lineRule="exact"/>
        <w:jc w:val="both"/>
        <w:rPr>
          <w:color w:val="000000"/>
          <w:szCs w:val="24"/>
          <w:lang w:eastAsia="fi-FI"/>
        </w:rPr>
      </w:pPr>
    </w:p>
    <w:p w:rsidR="004F29AA" w:rsidRDefault="004F29AA" w:rsidP="004F29AA">
      <w:pPr>
        <w:spacing w:line="220" w:lineRule="exact"/>
        <w:jc w:val="both"/>
        <w:rPr>
          <w:color w:val="000000"/>
          <w:szCs w:val="24"/>
          <w:lang w:eastAsia="fi-FI"/>
        </w:rPr>
      </w:pPr>
      <w:r>
        <w:rPr>
          <w:color w:val="000000"/>
          <w:szCs w:val="24"/>
          <w:lang w:eastAsia="fi-FI"/>
        </w:rPr>
        <w:t xml:space="preserve">Vakuuttamisvelvollisuuden laiminlyönnin perusteella voidaan määrätä </w:t>
      </w:r>
      <w:r w:rsidR="00D109EA">
        <w:rPr>
          <w:color w:val="000000"/>
          <w:szCs w:val="24"/>
          <w:lang w:eastAsia="fi-FI"/>
        </w:rPr>
        <w:t>laiminlyöntimaksu ja vaku</w:t>
      </w:r>
      <w:r w:rsidR="00D109EA">
        <w:rPr>
          <w:color w:val="000000"/>
          <w:szCs w:val="24"/>
          <w:lang w:eastAsia="fi-FI"/>
        </w:rPr>
        <w:t>u</w:t>
      </w:r>
      <w:r w:rsidR="00D109EA">
        <w:rPr>
          <w:color w:val="000000"/>
          <w:szCs w:val="24"/>
          <w:lang w:eastAsia="fi-FI"/>
        </w:rPr>
        <w:t xml:space="preserve">tusmaksua vastaava </w:t>
      </w:r>
      <w:r>
        <w:rPr>
          <w:color w:val="000000"/>
          <w:szCs w:val="24"/>
          <w:lang w:eastAsia="fi-FI"/>
        </w:rPr>
        <w:t xml:space="preserve">maksu, mutta </w:t>
      </w:r>
      <w:r w:rsidR="00D109EA">
        <w:rPr>
          <w:color w:val="000000"/>
          <w:szCs w:val="24"/>
          <w:lang w:eastAsia="fi-FI"/>
        </w:rPr>
        <w:t xml:space="preserve">nämä </w:t>
      </w:r>
      <w:r>
        <w:rPr>
          <w:color w:val="000000"/>
          <w:szCs w:val="24"/>
          <w:lang w:eastAsia="fi-FI"/>
        </w:rPr>
        <w:t>s</w:t>
      </w:r>
      <w:r w:rsidR="00610E73">
        <w:rPr>
          <w:color w:val="000000"/>
          <w:szCs w:val="24"/>
          <w:lang w:eastAsia="fi-FI"/>
        </w:rPr>
        <w:t>euraamu</w:t>
      </w:r>
      <w:r w:rsidR="00D109EA">
        <w:rPr>
          <w:color w:val="000000"/>
          <w:szCs w:val="24"/>
          <w:lang w:eastAsia="fi-FI"/>
        </w:rPr>
        <w:t>kset</w:t>
      </w:r>
      <w:r w:rsidR="00610E73">
        <w:rPr>
          <w:color w:val="000000"/>
          <w:szCs w:val="24"/>
          <w:lang w:eastAsia="fi-FI"/>
        </w:rPr>
        <w:t xml:space="preserve"> ei</w:t>
      </w:r>
      <w:r w:rsidR="00D109EA">
        <w:rPr>
          <w:color w:val="000000"/>
          <w:szCs w:val="24"/>
          <w:lang w:eastAsia="fi-FI"/>
        </w:rPr>
        <w:t>vät</w:t>
      </w:r>
      <w:r w:rsidR="00610E73">
        <w:rPr>
          <w:color w:val="000000"/>
          <w:szCs w:val="24"/>
          <w:lang w:eastAsia="fi-FI"/>
        </w:rPr>
        <w:t xml:space="preserve"> kohdistu </w:t>
      </w:r>
      <w:r>
        <w:rPr>
          <w:color w:val="000000"/>
          <w:szCs w:val="24"/>
          <w:lang w:eastAsia="fi-FI"/>
        </w:rPr>
        <w:t>ilmoittamisvelvollisuu</w:t>
      </w:r>
      <w:r w:rsidR="00610E73">
        <w:rPr>
          <w:color w:val="000000"/>
          <w:szCs w:val="24"/>
          <w:lang w:eastAsia="fi-FI"/>
        </w:rPr>
        <w:t>den laiminlyöntiin</w:t>
      </w:r>
      <w:r>
        <w:rPr>
          <w:color w:val="000000"/>
          <w:szCs w:val="24"/>
          <w:lang w:eastAsia="fi-FI"/>
        </w:rPr>
        <w:t>.</w:t>
      </w:r>
    </w:p>
    <w:p w:rsidR="004F29AA" w:rsidRDefault="004F29AA" w:rsidP="004F29AA">
      <w:pPr>
        <w:spacing w:line="220" w:lineRule="exact"/>
        <w:jc w:val="both"/>
        <w:rPr>
          <w:i/>
          <w:color w:val="000000"/>
          <w:szCs w:val="24"/>
          <w:lang w:eastAsia="fi-FI"/>
        </w:rPr>
      </w:pPr>
    </w:p>
    <w:p w:rsidR="004F29AA" w:rsidRDefault="004F29AA" w:rsidP="00F412E9">
      <w:pPr>
        <w:pStyle w:val="VMOtsikko3"/>
      </w:pPr>
      <w:bookmarkStart w:id="56" w:name="_Toc484688702"/>
      <w:r w:rsidRPr="004F29AA">
        <w:t>2.2.5. Muut työnantajan antamat tiedot</w:t>
      </w:r>
      <w:bookmarkEnd w:id="56"/>
    </w:p>
    <w:p w:rsidR="004F29AA" w:rsidRDefault="004F29AA" w:rsidP="004F29AA">
      <w:pPr>
        <w:spacing w:line="220" w:lineRule="exact"/>
        <w:jc w:val="both"/>
        <w:rPr>
          <w:i/>
          <w:color w:val="000000"/>
          <w:szCs w:val="24"/>
          <w:lang w:eastAsia="fi-FI"/>
        </w:rPr>
      </w:pPr>
    </w:p>
    <w:p w:rsidR="004F29AA" w:rsidRDefault="004F29AA" w:rsidP="004F29AA">
      <w:pPr>
        <w:spacing w:line="220" w:lineRule="exact"/>
        <w:jc w:val="both"/>
        <w:rPr>
          <w:color w:val="000000"/>
          <w:szCs w:val="24"/>
          <w:lang w:eastAsia="fi-FI"/>
        </w:rPr>
      </w:pPr>
      <w:r w:rsidRPr="004F29AA" w:rsidDel="008C4993">
        <w:rPr>
          <w:color w:val="000000"/>
          <w:szCs w:val="24"/>
          <w:lang w:eastAsia="fi-FI"/>
        </w:rPr>
        <w:t>Työnantajan m</w:t>
      </w:r>
      <w:r w:rsidRPr="004F29AA">
        <w:rPr>
          <w:color w:val="000000"/>
          <w:szCs w:val="24"/>
          <w:lang w:eastAsia="fi-FI"/>
        </w:rPr>
        <w:t>uulle taholle, kuten työttömyyskassalle, koulutusrahastolle, vakuutusyhtiölle ja v</w:t>
      </w:r>
      <w:r w:rsidRPr="004F29AA">
        <w:rPr>
          <w:color w:val="000000"/>
          <w:szCs w:val="24"/>
          <w:lang w:eastAsia="fi-FI"/>
        </w:rPr>
        <w:t>a</w:t>
      </w:r>
      <w:r w:rsidRPr="004F29AA">
        <w:rPr>
          <w:color w:val="000000"/>
          <w:szCs w:val="24"/>
          <w:lang w:eastAsia="fi-FI"/>
        </w:rPr>
        <w:t>kuutuskeskukselle sekä etuusasiaa käsittelevälle kunnalle tai kansaneläkelaitokselle työnantajan annettavaksi säädettyjen tietojen antamisvelvollisuuden laiminlyönnistä ei ole säädetty määrätt</w:t>
      </w:r>
      <w:r w:rsidRPr="004F29AA">
        <w:rPr>
          <w:color w:val="000000"/>
          <w:szCs w:val="24"/>
          <w:lang w:eastAsia="fi-FI"/>
        </w:rPr>
        <w:t>ä</w:t>
      </w:r>
      <w:r w:rsidRPr="004F29AA">
        <w:rPr>
          <w:color w:val="000000"/>
          <w:szCs w:val="24"/>
          <w:lang w:eastAsia="fi-FI"/>
        </w:rPr>
        <w:t>väksi hallinnollista seuraamusta. Näitä tietoja koskeviin laiminlyönteihin voidaan soveltaa rikoslain 36 luvun petosrikoksia koskevia säännöksiä.</w:t>
      </w:r>
    </w:p>
    <w:p w:rsidR="00FE59D7" w:rsidRDefault="00FE59D7" w:rsidP="004F29AA">
      <w:pPr>
        <w:spacing w:line="220" w:lineRule="exact"/>
        <w:jc w:val="both"/>
        <w:rPr>
          <w:color w:val="000000"/>
          <w:szCs w:val="24"/>
          <w:lang w:eastAsia="fi-FI"/>
        </w:rPr>
      </w:pPr>
    </w:p>
    <w:p w:rsidR="00E5339B" w:rsidRPr="00085F51" w:rsidRDefault="000973DB" w:rsidP="00046E95">
      <w:pPr>
        <w:pStyle w:val="VMOtsikko2"/>
      </w:pPr>
      <w:bookmarkStart w:id="57" w:name="_Toc484688703"/>
      <w:r w:rsidRPr="00085F51">
        <w:t>2.3. Nykytilan arviointi</w:t>
      </w:r>
      <w:bookmarkEnd w:id="57"/>
    </w:p>
    <w:p w:rsidR="00E5339B" w:rsidRPr="00085F51" w:rsidRDefault="00E5339B" w:rsidP="000973DB">
      <w:pPr>
        <w:spacing w:line="220" w:lineRule="exact"/>
        <w:jc w:val="both"/>
        <w:rPr>
          <w:b/>
          <w:szCs w:val="24"/>
          <w:lang w:eastAsia="fi-FI"/>
        </w:rPr>
      </w:pPr>
    </w:p>
    <w:p w:rsidR="00607895" w:rsidRPr="00085F51" w:rsidRDefault="00607895" w:rsidP="00607895">
      <w:pPr>
        <w:spacing w:line="220" w:lineRule="exact"/>
        <w:jc w:val="both"/>
        <w:rPr>
          <w:szCs w:val="24"/>
        </w:rPr>
      </w:pPr>
      <w:r w:rsidRPr="00085F51">
        <w:rPr>
          <w:szCs w:val="24"/>
        </w:rPr>
        <w:t>Nykyiset työnantajien useat erilaiset tiedonanto- ja raportointivelvoitteet ovat yritysten palkkaha</w:t>
      </w:r>
      <w:r w:rsidRPr="00085F51">
        <w:rPr>
          <w:szCs w:val="24"/>
        </w:rPr>
        <w:t>l</w:t>
      </w:r>
      <w:r w:rsidRPr="00085F51">
        <w:rPr>
          <w:szCs w:val="24"/>
        </w:rPr>
        <w:t>linnolle ja taloushallinnon palveluntarjoajille työläitä, menettelyiltään vanhentuneita sekä ajallisesti voimakkaasti alkuvuoteen painottuvia, mikä aiheuttanut töiden kasautumista. Yritykset joutuvat antamaan palkkatietoja ja muita työ- ja palvelussuhteeseen liittyviä tietoja usealle eri tahoille, ep</w:t>
      </w:r>
      <w:r w:rsidRPr="00085F51">
        <w:rPr>
          <w:szCs w:val="24"/>
        </w:rPr>
        <w:t>ä</w:t>
      </w:r>
      <w:r w:rsidRPr="00085F51">
        <w:rPr>
          <w:szCs w:val="24"/>
        </w:rPr>
        <w:t xml:space="preserve">yhtenäisellä tietosisällöllä, erilaisissa teknisissä formaateissa ja vaihtelevissa aikatauluissa. Samoja tai lähes samoja tietoja joudutaan antamaan useaan kertaan eri tahoille. Monissa etuuskäsittelyyn ja kunnallisten tulosidonnaisten asiakasmaksujen määrittämiseen liittyvissä tilanteissa tiedot joudutaan edelleen antamaan paperimuodossa ja työnantajan kannalta </w:t>
      </w:r>
      <w:proofErr w:type="gramStart"/>
      <w:r w:rsidRPr="00085F51">
        <w:rPr>
          <w:szCs w:val="24"/>
        </w:rPr>
        <w:t>ennakoimattomassa aikatauluissa</w:t>
      </w:r>
      <w:proofErr w:type="gramEnd"/>
      <w:r w:rsidRPr="00085F51">
        <w:rPr>
          <w:szCs w:val="24"/>
        </w:rPr>
        <w:t>.</w:t>
      </w:r>
    </w:p>
    <w:p w:rsidR="00607895" w:rsidRPr="00085F51" w:rsidRDefault="00607895" w:rsidP="00607895">
      <w:pPr>
        <w:spacing w:line="220" w:lineRule="exact"/>
        <w:jc w:val="both"/>
        <w:rPr>
          <w:szCs w:val="24"/>
        </w:rPr>
      </w:pPr>
    </w:p>
    <w:p w:rsidR="00607895" w:rsidRPr="00085F51" w:rsidRDefault="00607895" w:rsidP="00607895">
      <w:pPr>
        <w:spacing w:line="220" w:lineRule="exact"/>
        <w:jc w:val="both"/>
        <w:rPr>
          <w:szCs w:val="24"/>
        </w:rPr>
      </w:pPr>
      <w:r w:rsidRPr="00085F51">
        <w:rPr>
          <w:szCs w:val="24"/>
        </w:rPr>
        <w:t>Viranomaistahoille nykytilanne on monilta osin epätyydyttävä. Esimerkiksi etuuksien tai asiaka</w:t>
      </w:r>
      <w:r w:rsidRPr="00085F51">
        <w:rPr>
          <w:szCs w:val="24"/>
        </w:rPr>
        <w:t>s</w:t>
      </w:r>
      <w:r w:rsidRPr="00085F51">
        <w:rPr>
          <w:szCs w:val="24"/>
        </w:rPr>
        <w:t>maksujen määräämiseen varten tarvittavia tietoja joudutaan pyytämään tulonsaajilta ja työnantajilta yksittäin. Tarvittavien tietojen saanti perustuu monesti toiselta viranomaiselta tai useammaltakin eri taholta saataviin tietoihin, eikä viranomaisten keskinäinen tietojenvaihto ole optimaalisen tehokasta. Näin saatavat tiedot ovat lisäksi monesti, esimeriksi kun viranomainen käyttää Verohallinnolta sa</w:t>
      </w:r>
      <w:r w:rsidRPr="00085F51">
        <w:rPr>
          <w:szCs w:val="24"/>
        </w:rPr>
        <w:t>a</w:t>
      </w:r>
      <w:r w:rsidRPr="00085F51">
        <w:rPr>
          <w:szCs w:val="24"/>
        </w:rPr>
        <w:t>tuja toimitettua tuloverotusta koskevia tietoja, käsillä olevaa käyttötarkoitusta ajatellen vanhoja, mikä aiheuttaa tarvetta jälkikäteiseen selvittelytyöhön. Harmaan talouden torjunnan kannalta on ongelmana, kun nopealiikkeisen harmaan talouden torjunnassa ei ole käytettävissä riittävän aja</w:t>
      </w:r>
      <w:r w:rsidRPr="00085F51">
        <w:rPr>
          <w:szCs w:val="24"/>
        </w:rPr>
        <w:t>n</w:t>
      </w:r>
      <w:r w:rsidRPr="00085F51">
        <w:rPr>
          <w:szCs w:val="24"/>
        </w:rPr>
        <w:t>tasaisia tietoja.</w:t>
      </w:r>
    </w:p>
    <w:p w:rsidR="00607895" w:rsidRPr="00085F51" w:rsidRDefault="00607895" w:rsidP="00607895">
      <w:pPr>
        <w:spacing w:line="220" w:lineRule="exact"/>
        <w:jc w:val="both"/>
        <w:rPr>
          <w:szCs w:val="24"/>
        </w:rPr>
      </w:pPr>
      <w:r w:rsidRPr="00085F51">
        <w:rPr>
          <w:szCs w:val="24"/>
        </w:rPr>
        <w:t xml:space="preserve"> </w:t>
      </w:r>
    </w:p>
    <w:p w:rsidR="00607895" w:rsidRPr="00085F51" w:rsidRDefault="00607895" w:rsidP="00607895">
      <w:pPr>
        <w:spacing w:line="220" w:lineRule="exact"/>
        <w:jc w:val="both"/>
        <w:rPr>
          <w:szCs w:val="24"/>
        </w:rPr>
      </w:pPr>
      <w:r w:rsidRPr="00085F51">
        <w:rPr>
          <w:szCs w:val="24"/>
        </w:rPr>
        <w:t>Niitä mahdollisuuksia, joita nykyaikaisen tietotekniikan käyttö tarjoaa työnantajille ja muille ma</w:t>
      </w:r>
      <w:r w:rsidRPr="00085F51">
        <w:rPr>
          <w:szCs w:val="24"/>
        </w:rPr>
        <w:t>k</w:t>
      </w:r>
      <w:r w:rsidRPr="00085F51">
        <w:rPr>
          <w:szCs w:val="24"/>
        </w:rPr>
        <w:t>sajille, taloushallinnon palveluntarjoajille sekä tietoja saaville viranomaisille</w:t>
      </w:r>
      <w:r w:rsidR="00A70688" w:rsidRPr="00085F51">
        <w:rPr>
          <w:szCs w:val="24"/>
        </w:rPr>
        <w:t xml:space="preserve"> ja muille tahoille</w:t>
      </w:r>
      <w:r w:rsidRPr="00085F51">
        <w:rPr>
          <w:szCs w:val="24"/>
        </w:rPr>
        <w:t>, vo</w:t>
      </w:r>
      <w:r w:rsidRPr="00085F51">
        <w:rPr>
          <w:szCs w:val="24"/>
        </w:rPr>
        <w:t>i</w:t>
      </w:r>
      <w:r w:rsidRPr="00085F51">
        <w:rPr>
          <w:szCs w:val="24"/>
        </w:rPr>
        <w:t xml:space="preserve">daan nykyisessä sääntely-ympäristössä hyödyntää varsin vajavaisesti. </w:t>
      </w:r>
      <w:proofErr w:type="spellStart"/>
      <w:r w:rsidRPr="00085F51">
        <w:rPr>
          <w:szCs w:val="24"/>
        </w:rPr>
        <w:t>Digitalisaation</w:t>
      </w:r>
      <w:proofErr w:type="spellEnd"/>
      <w:r w:rsidRPr="00085F51">
        <w:rPr>
          <w:szCs w:val="24"/>
        </w:rPr>
        <w:t xml:space="preserve"> tarjoamia mahdollisuuksia saavuttaa kustannussäästöjä ja lisätä työn tuottavuutta yrityksissä ja viranomaisissa jää käyttämättä. </w:t>
      </w:r>
    </w:p>
    <w:p w:rsidR="00607895" w:rsidRPr="00085F51" w:rsidRDefault="00607895" w:rsidP="00607895">
      <w:pPr>
        <w:spacing w:line="220" w:lineRule="exact"/>
        <w:jc w:val="both"/>
        <w:rPr>
          <w:szCs w:val="24"/>
        </w:rPr>
      </w:pPr>
      <w:r w:rsidRPr="00085F51">
        <w:rPr>
          <w:szCs w:val="24"/>
        </w:rPr>
        <w:t xml:space="preserve"> </w:t>
      </w:r>
    </w:p>
    <w:p w:rsidR="00607895" w:rsidRPr="00085F51" w:rsidRDefault="00607895" w:rsidP="00607895">
      <w:pPr>
        <w:spacing w:line="220" w:lineRule="exact"/>
        <w:jc w:val="both"/>
        <w:rPr>
          <w:szCs w:val="24"/>
        </w:rPr>
      </w:pPr>
      <w:r w:rsidRPr="00085F51">
        <w:rPr>
          <w:szCs w:val="24"/>
        </w:rPr>
        <w:t>Työnantajilta ja muilta maksajilta peräisin olevia tulonsaajia koskevia henkilötietoja on hajautune</w:t>
      </w:r>
      <w:r w:rsidRPr="00085F51">
        <w:rPr>
          <w:szCs w:val="24"/>
        </w:rPr>
        <w:t>e</w:t>
      </w:r>
      <w:r w:rsidRPr="00085F51">
        <w:rPr>
          <w:szCs w:val="24"/>
        </w:rPr>
        <w:t xml:space="preserve">na laajan viranomaiskentän hallussa näiden lukuisissa rekistereissä, mikä tekee tulonsaajille hyvin </w:t>
      </w:r>
      <w:r w:rsidRPr="00085F51">
        <w:rPr>
          <w:szCs w:val="24"/>
        </w:rPr>
        <w:lastRenderedPageBreak/>
        <w:t>vaikeaksi ja monesti käytännössä mahdottomaksi seurata heitä koskevien henkilötietojen keräämi</w:t>
      </w:r>
      <w:r w:rsidRPr="00085F51">
        <w:rPr>
          <w:szCs w:val="24"/>
        </w:rPr>
        <w:t>s</w:t>
      </w:r>
      <w:r w:rsidRPr="00085F51">
        <w:rPr>
          <w:szCs w:val="24"/>
        </w:rPr>
        <w:t>tä, käyttöä ja jakamista ja siten käyttää henkilötietojen suojaa koskevia oikeuksiaan.</w:t>
      </w:r>
    </w:p>
    <w:p w:rsidR="00607895" w:rsidRPr="00085F51" w:rsidRDefault="00607895" w:rsidP="00607895">
      <w:pPr>
        <w:spacing w:line="220" w:lineRule="exact"/>
        <w:jc w:val="both"/>
        <w:rPr>
          <w:szCs w:val="24"/>
        </w:rPr>
      </w:pPr>
    </w:p>
    <w:p w:rsidR="00607895" w:rsidRPr="00085F51" w:rsidRDefault="00607895" w:rsidP="00607895">
      <w:pPr>
        <w:spacing w:line="220" w:lineRule="exact"/>
        <w:jc w:val="both"/>
        <w:rPr>
          <w:szCs w:val="24"/>
        </w:rPr>
      </w:pPr>
      <w:r w:rsidRPr="00085F51">
        <w:rPr>
          <w:szCs w:val="24"/>
        </w:rPr>
        <w:t xml:space="preserve">Yhteiskuntakehityksen myötä muun muassa vero- ja sosiaalilainsäädäntö on monimutkaistunut ja viranomaisten tarvitsema tietomäärä kasvanut suureksi ja vaikeasti hallitavaksi. </w:t>
      </w:r>
      <w:proofErr w:type="spellStart"/>
      <w:r w:rsidRPr="00085F51">
        <w:rPr>
          <w:szCs w:val="24"/>
        </w:rPr>
        <w:t>Digitalisaatiolla</w:t>
      </w:r>
      <w:proofErr w:type="spellEnd"/>
      <w:r w:rsidRPr="00085F51">
        <w:rPr>
          <w:szCs w:val="24"/>
        </w:rPr>
        <w:t xml:space="preserve"> saatavien mahdollisuuksien jääminen hyödyntämättä on kasvava epäkohta niin yritysten, vira</w:t>
      </w:r>
      <w:r w:rsidRPr="00085F51">
        <w:rPr>
          <w:szCs w:val="24"/>
        </w:rPr>
        <w:t>n</w:t>
      </w:r>
      <w:r w:rsidRPr="00085F51">
        <w:rPr>
          <w:szCs w:val="24"/>
        </w:rPr>
        <w:t>omaisten kuin kansantaloudenkin kannalta.</w:t>
      </w:r>
    </w:p>
    <w:p w:rsidR="00131326" w:rsidRDefault="00131326" w:rsidP="004F29AA">
      <w:pPr>
        <w:spacing w:line="220" w:lineRule="exact"/>
        <w:jc w:val="both"/>
        <w:rPr>
          <w:szCs w:val="24"/>
          <w:lang w:eastAsia="fi-FI"/>
        </w:rPr>
      </w:pPr>
    </w:p>
    <w:p w:rsidR="000973DB" w:rsidRPr="00085F51" w:rsidRDefault="000973DB" w:rsidP="00F412E9">
      <w:pPr>
        <w:pStyle w:val="VMOtsikko1"/>
      </w:pPr>
      <w:bookmarkStart w:id="58" w:name="_Toc484688704"/>
      <w:r w:rsidRPr="00085F51">
        <w:t>3. Esityksen tavoitteet ja keskeiset ehdotukset</w:t>
      </w:r>
      <w:bookmarkEnd w:id="58"/>
    </w:p>
    <w:p w:rsidR="000973DB" w:rsidRPr="00085F51" w:rsidRDefault="000973DB" w:rsidP="00F412E9">
      <w:pPr>
        <w:pStyle w:val="VMOtsikko2"/>
      </w:pPr>
      <w:bookmarkStart w:id="59" w:name="_Toc484688705"/>
      <w:r w:rsidRPr="00085F51">
        <w:t>3.1. Tavoitteet</w:t>
      </w:r>
      <w:bookmarkEnd w:id="59"/>
    </w:p>
    <w:p w:rsidR="00E5339B" w:rsidRPr="00085F51" w:rsidRDefault="00E5339B" w:rsidP="000973DB">
      <w:pPr>
        <w:spacing w:line="220" w:lineRule="exact"/>
        <w:jc w:val="both"/>
        <w:rPr>
          <w:b/>
          <w:szCs w:val="24"/>
        </w:rPr>
      </w:pPr>
    </w:p>
    <w:p w:rsidR="00607895" w:rsidRPr="00085F51" w:rsidRDefault="00607895" w:rsidP="00607895">
      <w:pPr>
        <w:spacing w:line="220" w:lineRule="exact"/>
        <w:jc w:val="both"/>
        <w:rPr>
          <w:szCs w:val="24"/>
        </w:rPr>
      </w:pPr>
      <w:r w:rsidRPr="00085F51">
        <w:rPr>
          <w:szCs w:val="24"/>
        </w:rPr>
        <w:t>Esityksen keskeisenä tavoitteena on keventää työnantajayritysten hallinnollista taakkaa yksinke</w:t>
      </w:r>
      <w:r w:rsidRPr="00085F51">
        <w:rPr>
          <w:szCs w:val="24"/>
        </w:rPr>
        <w:t>r</w:t>
      </w:r>
      <w:r w:rsidRPr="00085F51">
        <w:rPr>
          <w:szCs w:val="24"/>
        </w:rPr>
        <w:t>taistamalla palkkatietoihin liittyviä ilmoittamismenettelyjä siten, että maksajat voisivat täyttää i</w:t>
      </w:r>
      <w:r w:rsidRPr="00085F51">
        <w:rPr>
          <w:szCs w:val="24"/>
        </w:rPr>
        <w:t>l</w:t>
      </w:r>
      <w:r w:rsidRPr="00085F51">
        <w:rPr>
          <w:szCs w:val="24"/>
        </w:rPr>
        <w:t xml:space="preserve">moittamis- ja tiedonantovelvollisuutensa eri viranomaisille ja muille tietojen saantiin oikeutetuille tahoille yhdellä kertaa keskitettyä sähköistä tiedonvälityspalvelua käyttäen. Kerran annettuja tietoja ei tarvitsisi antaa uudelleen. </w:t>
      </w:r>
    </w:p>
    <w:p w:rsidR="00607895" w:rsidRPr="00085F51" w:rsidRDefault="00607895" w:rsidP="00607895">
      <w:pPr>
        <w:spacing w:line="220" w:lineRule="exact"/>
        <w:jc w:val="both"/>
        <w:rPr>
          <w:szCs w:val="24"/>
        </w:rPr>
      </w:pPr>
    </w:p>
    <w:p w:rsidR="00607895" w:rsidRPr="00085F51" w:rsidRDefault="00607895" w:rsidP="00607895">
      <w:pPr>
        <w:spacing w:line="220" w:lineRule="exact"/>
        <w:jc w:val="both"/>
        <w:rPr>
          <w:szCs w:val="24"/>
          <w:lang w:eastAsia="fi-FI"/>
        </w:rPr>
      </w:pPr>
      <w:r w:rsidRPr="00085F51">
        <w:rPr>
          <w:szCs w:val="24"/>
        </w:rPr>
        <w:t xml:space="preserve">Tavoitteena on hyödyntää </w:t>
      </w:r>
      <w:proofErr w:type="spellStart"/>
      <w:r w:rsidRPr="00085F51">
        <w:rPr>
          <w:szCs w:val="24"/>
        </w:rPr>
        <w:t>digitalisaation</w:t>
      </w:r>
      <w:proofErr w:type="spellEnd"/>
      <w:r w:rsidRPr="00085F51">
        <w:rPr>
          <w:szCs w:val="24"/>
        </w:rPr>
        <w:t xml:space="preserve"> tarjoamia mahdollisuuksia tietojen välityksessä suoritusten maksajilta niitä käyttäville viranomaisille ja muille tahoille näiden tietojensaantioikeuksien muka</w:t>
      </w:r>
      <w:r w:rsidRPr="00085F51">
        <w:rPr>
          <w:szCs w:val="24"/>
        </w:rPr>
        <w:t>i</w:t>
      </w:r>
      <w:r w:rsidRPr="00085F51">
        <w:rPr>
          <w:szCs w:val="24"/>
        </w:rPr>
        <w:t>sesti ja tehostaa viranomaisten keskinäistä tietojenvaihtoa. Tavoitteena on saavuttaa julkisessa t</w:t>
      </w:r>
      <w:r w:rsidRPr="00085F51">
        <w:rPr>
          <w:szCs w:val="24"/>
        </w:rPr>
        <w:t>a</w:t>
      </w:r>
      <w:r w:rsidRPr="00085F51">
        <w:rPr>
          <w:szCs w:val="24"/>
        </w:rPr>
        <w:t>loudessa tuottavuushyötyjä pääministeri Juha Sipilän hallituksen ohjelman linjausten mukaisesti. Hallitusohjelman yhdeksi kärkihankkeeksi on nostettu julkisten palvelujen digitalisointi. Ohjelman tavoitteena on uudistaa julkiset palvelut käyttäjälähtöisiksi ja ensisijaisesti digitaalisiksi tuottavu</w:t>
      </w:r>
      <w:r w:rsidRPr="00085F51">
        <w:rPr>
          <w:szCs w:val="24"/>
        </w:rPr>
        <w:t>u</w:t>
      </w:r>
      <w:r w:rsidRPr="00085F51">
        <w:rPr>
          <w:szCs w:val="24"/>
        </w:rPr>
        <w:t>den parantamiseksi. Hallitusohjelman tavoitteena on muun muassa h</w:t>
      </w:r>
      <w:r w:rsidRPr="00085F51">
        <w:rPr>
          <w:szCs w:val="24"/>
          <w:lang w:eastAsia="fi-FI"/>
        </w:rPr>
        <w:t>allinnon sisäisten prosessien digitalisointi, ja se, että julkinen hallinto sitoutuu kysymään samaa tietoa kansalaisilta ja yrityksiltä vain kerran. Tavoitteena on myös vahvistaa kansalaisten oikeutta valvoa ja päättää itseään koskev</w:t>
      </w:r>
      <w:r w:rsidRPr="00085F51">
        <w:rPr>
          <w:szCs w:val="24"/>
          <w:lang w:eastAsia="fi-FI"/>
        </w:rPr>
        <w:t>i</w:t>
      </w:r>
      <w:r w:rsidRPr="00085F51">
        <w:rPr>
          <w:szCs w:val="24"/>
          <w:lang w:eastAsia="fi-FI"/>
        </w:rPr>
        <w:t>en tietojen käytöstä, samalla varmistaen tietojen sujuva siirtyminen viranomaisten välillä.</w:t>
      </w:r>
    </w:p>
    <w:p w:rsidR="00607895" w:rsidRPr="00085F51" w:rsidRDefault="00607895" w:rsidP="00607895">
      <w:pPr>
        <w:spacing w:line="220" w:lineRule="exact"/>
        <w:jc w:val="both"/>
        <w:rPr>
          <w:szCs w:val="24"/>
          <w:lang w:eastAsia="fi-FI"/>
        </w:rPr>
      </w:pPr>
    </w:p>
    <w:p w:rsidR="00087E77" w:rsidRPr="00085F51" w:rsidRDefault="00607895" w:rsidP="00087E77">
      <w:pPr>
        <w:spacing w:line="220" w:lineRule="exact"/>
        <w:jc w:val="both"/>
        <w:rPr>
          <w:szCs w:val="24"/>
        </w:rPr>
      </w:pPr>
      <w:r w:rsidRPr="00085F51">
        <w:rPr>
          <w:szCs w:val="24"/>
        </w:rPr>
        <w:t>Tavoitteena on tarjota viranomaisille ja julkista tehtävää hoitaville reaaliaikainen pääsy tulonsaajia koskeviin kattaviin palkka- ja etuustuloja koskeviin tietoihin sekä muihin työ- ja palvelussuhdetta koskeviin tietoihin keskitetystä tietovarannosta, millä toimintojen muun tehostamisen lisäksi pyr</w:t>
      </w:r>
      <w:r w:rsidRPr="00085F51">
        <w:rPr>
          <w:szCs w:val="24"/>
        </w:rPr>
        <w:t>i</w:t>
      </w:r>
      <w:r w:rsidRPr="00085F51">
        <w:rPr>
          <w:szCs w:val="24"/>
        </w:rPr>
        <w:t>tään muun muassa nopeuttamaan päätöksentekoa</w:t>
      </w:r>
      <w:r w:rsidR="008D2579">
        <w:rPr>
          <w:szCs w:val="24"/>
        </w:rPr>
        <w:t>,</w:t>
      </w:r>
      <w:r w:rsidRPr="00085F51">
        <w:rPr>
          <w:szCs w:val="24"/>
        </w:rPr>
        <w:t xml:space="preserve"> edistämään viranomaispäätösten oikeellisuutta sekä vähentämään tarvetta etuuksien takaisinperintään, työnantajiin kohdistuviin tietopyyntöihin ja perinteisin menetelmin tapahtuvaan viranomaisten keskinäiseen tietojenvaihtoon.</w:t>
      </w:r>
    </w:p>
    <w:p w:rsidR="00087E77" w:rsidRPr="00085F51" w:rsidRDefault="00087E77" w:rsidP="00087E77">
      <w:pPr>
        <w:spacing w:line="220" w:lineRule="exact"/>
        <w:jc w:val="both"/>
        <w:rPr>
          <w:szCs w:val="24"/>
        </w:rPr>
      </w:pPr>
    </w:p>
    <w:p w:rsidR="00087E77" w:rsidRPr="00085F51" w:rsidRDefault="00607895" w:rsidP="00087E77">
      <w:pPr>
        <w:spacing w:line="220" w:lineRule="exact"/>
        <w:jc w:val="both"/>
        <w:rPr>
          <w:szCs w:val="24"/>
        </w:rPr>
      </w:pPr>
      <w:r w:rsidRPr="00085F51">
        <w:rPr>
          <w:szCs w:val="24"/>
        </w:rPr>
        <w:t>Reaaliaikaisuudella tavoitellaan myös harmaan talouden torjuntaedellytysten paranemista.</w:t>
      </w:r>
      <w:r w:rsidR="00087E77" w:rsidRPr="00085F51">
        <w:rPr>
          <w:szCs w:val="24"/>
        </w:rPr>
        <w:t xml:space="preserve"> Tulor</w:t>
      </w:r>
      <w:r w:rsidR="00087E77" w:rsidRPr="00085F51">
        <w:rPr>
          <w:szCs w:val="24"/>
        </w:rPr>
        <w:t>e</w:t>
      </w:r>
      <w:r w:rsidR="00087E77" w:rsidRPr="00085F51">
        <w:rPr>
          <w:szCs w:val="24"/>
        </w:rPr>
        <w:t>kisterin toteuttaminen on nostettu yhdeksi harmaan talouden ja talousrikollisuuden torjunnan to</w:t>
      </w:r>
      <w:r w:rsidR="00087E77" w:rsidRPr="00085F51">
        <w:rPr>
          <w:szCs w:val="24"/>
        </w:rPr>
        <w:t>i</w:t>
      </w:r>
      <w:r w:rsidR="00087E77" w:rsidRPr="00085F51">
        <w:rPr>
          <w:szCs w:val="24"/>
        </w:rPr>
        <w:t xml:space="preserve">menpideohjelmassa vuosille 2016 – 2020 (Sisäministeriö 7.6.2016, </w:t>
      </w:r>
      <w:proofErr w:type="spellStart"/>
      <w:r w:rsidR="00087E77" w:rsidRPr="00085F51">
        <w:rPr>
          <w:szCs w:val="24"/>
        </w:rPr>
        <w:t>SM1613845</w:t>
      </w:r>
      <w:proofErr w:type="spellEnd"/>
      <w:r w:rsidR="00087E77" w:rsidRPr="00085F51">
        <w:rPr>
          <w:szCs w:val="24"/>
        </w:rPr>
        <w:t>) listatuista 20</w:t>
      </w:r>
      <w:r w:rsidR="002E2FE2">
        <w:rPr>
          <w:szCs w:val="24"/>
        </w:rPr>
        <w:t> </w:t>
      </w:r>
      <w:r w:rsidR="00087E77" w:rsidRPr="00085F51">
        <w:rPr>
          <w:szCs w:val="24"/>
        </w:rPr>
        <w:t>hankkeesta. Ohjelmaan on valittu kansallisen harmaan talouden ja talousrikollisuuden torjunnan strategian tavoitteiden kannalta keskeisimmät ja vaikutuksiltaan merkittävimmän toimenpiteet.</w:t>
      </w:r>
      <w:r w:rsidR="0063327D" w:rsidRPr="00085F51">
        <w:rPr>
          <w:szCs w:val="24"/>
        </w:rPr>
        <w:t xml:space="preserve"> To</w:t>
      </w:r>
      <w:r w:rsidR="0063327D" w:rsidRPr="00085F51">
        <w:rPr>
          <w:szCs w:val="24"/>
        </w:rPr>
        <w:t>r</w:t>
      </w:r>
      <w:r w:rsidR="0063327D" w:rsidRPr="00085F51">
        <w:rPr>
          <w:szCs w:val="24"/>
        </w:rPr>
        <w:t xml:space="preserve">juntaohjelmassa korostuu tulorekisterin reaaliaikaisuuden merkitys. </w:t>
      </w:r>
    </w:p>
    <w:p w:rsidR="00087E77" w:rsidRPr="00085F51" w:rsidRDefault="00087E77" w:rsidP="00087E77">
      <w:pPr>
        <w:spacing w:line="220" w:lineRule="exact"/>
        <w:jc w:val="both"/>
        <w:rPr>
          <w:szCs w:val="24"/>
        </w:rPr>
      </w:pPr>
    </w:p>
    <w:p w:rsidR="00607895" w:rsidRPr="00085F51" w:rsidRDefault="00607895" w:rsidP="00607895">
      <w:pPr>
        <w:spacing w:line="220" w:lineRule="exact"/>
        <w:jc w:val="both"/>
        <w:rPr>
          <w:szCs w:val="24"/>
        </w:rPr>
      </w:pPr>
      <w:r w:rsidRPr="00085F51">
        <w:rPr>
          <w:szCs w:val="24"/>
        </w:rPr>
        <w:t xml:space="preserve">Esityksen tavoitteena on hallitusohjelman </w:t>
      </w:r>
      <w:proofErr w:type="spellStart"/>
      <w:r w:rsidRPr="00085F51">
        <w:rPr>
          <w:szCs w:val="24"/>
        </w:rPr>
        <w:t>digitalisaatioon</w:t>
      </w:r>
      <w:proofErr w:type="spellEnd"/>
      <w:r w:rsidRPr="00085F51">
        <w:rPr>
          <w:szCs w:val="24"/>
        </w:rPr>
        <w:t xml:space="preserve"> liittyvien tavoitteiden mukaisesti myös vahvistaa kansalaisten oikeutta valvoa itseään koskevien tietojen käyttöä luomalla tulonsaajille mahdollisuus tarkastella heistä ehdotettuun tulorekisteriin talletettavia tietoja reaaliaikaisesti sä</w:t>
      </w:r>
      <w:r w:rsidRPr="00085F51">
        <w:rPr>
          <w:szCs w:val="24"/>
        </w:rPr>
        <w:t>h</w:t>
      </w:r>
      <w:r w:rsidRPr="00085F51">
        <w:rPr>
          <w:szCs w:val="24"/>
        </w:rPr>
        <w:t>köisen käyttöliittymän kautta ja selvittää, mitä tietoja ja mille tahoille tietoja järjestelmästä välit</w:t>
      </w:r>
      <w:r w:rsidRPr="00085F51">
        <w:rPr>
          <w:szCs w:val="24"/>
        </w:rPr>
        <w:t>e</w:t>
      </w:r>
      <w:r w:rsidRPr="00085F51">
        <w:rPr>
          <w:szCs w:val="24"/>
        </w:rPr>
        <w:t>tään. Näin edistettäisiin myös henkilötietojen suojan ja rekisteröityjen oikeuksien toteutumista.</w:t>
      </w:r>
    </w:p>
    <w:p w:rsidR="00607895" w:rsidRPr="00085F51" w:rsidRDefault="00607895" w:rsidP="00607895">
      <w:pPr>
        <w:spacing w:line="220" w:lineRule="exact"/>
        <w:jc w:val="both"/>
        <w:rPr>
          <w:szCs w:val="24"/>
        </w:rPr>
      </w:pPr>
    </w:p>
    <w:p w:rsidR="00607895" w:rsidRPr="00085F51" w:rsidRDefault="00607895" w:rsidP="00607895">
      <w:pPr>
        <w:spacing w:line="220" w:lineRule="exact"/>
        <w:jc w:val="both"/>
        <w:rPr>
          <w:szCs w:val="24"/>
        </w:rPr>
      </w:pPr>
      <w:r w:rsidRPr="00085F51">
        <w:rPr>
          <w:szCs w:val="24"/>
        </w:rPr>
        <w:t>Uudistuksella tavoitellaan merkittäviä pidemmän aikavälin taloudellisia säästöjä ja tuottavuuden paranemista yrityksille, viranomaisille ja kansantaloudelle.</w:t>
      </w:r>
    </w:p>
    <w:p w:rsidR="000973DB" w:rsidRDefault="000973DB" w:rsidP="000973DB">
      <w:pPr>
        <w:spacing w:line="220" w:lineRule="exact"/>
        <w:jc w:val="both"/>
        <w:rPr>
          <w:b/>
          <w:szCs w:val="24"/>
        </w:rPr>
      </w:pPr>
    </w:p>
    <w:p w:rsidR="000973DB" w:rsidRPr="00085F51" w:rsidRDefault="000973DB" w:rsidP="00F412E9">
      <w:pPr>
        <w:pStyle w:val="VMOtsikko2"/>
      </w:pPr>
      <w:bookmarkStart w:id="60" w:name="_Toc484688706"/>
      <w:r w:rsidRPr="00085F51">
        <w:t>3.2. Toteuttamisvaihtoehdot</w:t>
      </w:r>
      <w:bookmarkEnd w:id="60"/>
    </w:p>
    <w:p w:rsidR="004162BF" w:rsidRPr="00085F51" w:rsidRDefault="004162BF" w:rsidP="000973DB">
      <w:pPr>
        <w:spacing w:line="220" w:lineRule="exact"/>
        <w:jc w:val="both"/>
        <w:rPr>
          <w:b/>
          <w:szCs w:val="24"/>
        </w:rPr>
      </w:pPr>
    </w:p>
    <w:p w:rsidR="004162BF" w:rsidRPr="004162BF" w:rsidRDefault="004162BF" w:rsidP="004162BF">
      <w:pPr>
        <w:spacing w:line="220" w:lineRule="exact"/>
        <w:jc w:val="both"/>
      </w:pPr>
      <w:r w:rsidRPr="004162BF">
        <w:t>Uudistukselle asetetut tavoitteet pitkälti rajoittavat sen toteuttamisessa käytettävissä olevia vaiht</w:t>
      </w:r>
      <w:r w:rsidRPr="004162BF">
        <w:t>o</w:t>
      </w:r>
      <w:r w:rsidRPr="004162BF">
        <w:t xml:space="preserve">ehtoja. Annettuna lähtökohtana on, että työnantajiin kohdistuvat lukuisat ilmoittamisvelvollisuudet </w:t>
      </w:r>
      <w:r w:rsidRPr="004162BF">
        <w:lastRenderedPageBreak/>
        <w:t>korvataan yhdellä keskitetyllä ilmoittamismenettelyllä, jolla työnantajat voisivat kerralla täyttää velvollisuutensa antaa tietoja useille eri viranomaisille tai julkista tehtävää hoitavalle taholle, joiden tiedonsaantioikeudet vaihtelevat huomattavastikin. Tämän toteuttamiseksi on välttämätöntä luoda yhteyspiste</w:t>
      </w:r>
      <w:r w:rsidR="009905FD">
        <w:t>,</w:t>
      </w:r>
      <w:r w:rsidRPr="004162BF">
        <w:t xml:space="preserve"> tulorekisteri</w:t>
      </w:r>
      <w:r w:rsidR="009905FD">
        <w:t>,</w:t>
      </w:r>
      <w:r w:rsidRPr="004162BF">
        <w:t xml:space="preserve"> jossa vastaanotetaan työnantajien antamat tiedot ja josta näitä tietoja vo</w:t>
      </w:r>
      <w:r w:rsidRPr="004162BF">
        <w:t>i</w:t>
      </w:r>
      <w:r w:rsidRPr="004162BF">
        <w:t>daan jakaa edelleen viranomaisille ja muille tahoille näiden lakiin perustuvan tiedonsaantioikeuden mukaisesti. Millään nykyisillä viranomaisilla ei ole tällaisesta tehtävästä suoriutumiseen vaadittuja toimivaltuuksia, joten tarvittavat toimivaltuudet on väistämättä lainsäädännöllisesti luotava.</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Kokonaan uuden viranomaisen perustamista tulorekisteriä varten ei ole pidettävä tarkoituksenm</w:t>
      </w:r>
      <w:r w:rsidRPr="004162BF">
        <w:t>u</w:t>
      </w:r>
      <w:r w:rsidRPr="004162BF">
        <w:t>kaisena</w:t>
      </w:r>
      <w:r w:rsidR="009905FD">
        <w:t>. K</w:t>
      </w:r>
      <w:r w:rsidRPr="004162BF">
        <w:t xml:space="preserve">oska Verohallinto on </w:t>
      </w:r>
      <w:r w:rsidR="00646469">
        <w:t xml:space="preserve">tulotietoja laajasti keräävänä valtakunnallisena rekisterinpitäjänä </w:t>
      </w:r>
      <w:r w:rsidRPr="004162BF">
        <w:t>tulorekisterijärjestelmän teknise</w:t>
      </w:r>
      <w:r w:rsidR="00646469">
        <w:t xml:space="preserve">ksi </w:t>
      </w:r>
      <w:r w:rsidRPr="004162BF">
        <w:t>ylläpitäjä</w:t>
      </w:r>
      <w:r w:rsidR="00646469">
        <w:t>ksi soveltuva taho</w:t>
      </w:r>
      <w:r w:rsidRPr="004162BF">
        <w:t>, on jo valmistelun alusta lähdetty siitä, että tulorekisteristä vastaava yksikkö</w:t>
      </w:r>
      <w:r w:rsidR="009905FD">
        <w:t>,</w:t>
      </w:r>
      <w:r w:rsidRPr="004162BF">
        <w:t xml:space="preserve"> Tulorekisteriyksikkö</w:t>
      </w:r>
      <w:r w:rsidR="009905FD">
        <w:t>,</w:t>
      </w:r>
      <w:r w:rsidRPr="004162BF">
        <w:t xml:space="preserve"> perustettaisiin Verohallinnon y</w:t>
      </w:r>
      <w:r w:rsidRPr="004162BF">
        <w:t>h</w:t>
      </w:r>
      <w:r w:rsidRPr="004162BF">
        <w:t xml:space="preserve">teyteen. </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 xml:space="preserve">Ylivoimaisesti tärkein kysymys, johon on liittynyt punnintaa eri vaihtoehtojen välillä, on ollut se, miten tulorekisterin </w:t>
      </w:r>
      <w:proofErr w:type="spellStart"/>
      <w:r w:rsidRPr="004162BF">
        <w:t>rekisterinpitäjyyttä</w:t>
      </w:r>
      <w:proofErr w:type="spellEnd"/>
      <w:r w:rsidRPr="004162BF">
        <w:t xml:space="preserve"> koskeva kysymys ratkaistaan. Tästä perusratkaisusta riippuu se, miten jakautuvat tulorekisterin muodostaman henkilörekisteriin liittyvät rekisterinpitäjän ve</w:t>
      </w:r>
      <w:r w:rsidRPr="004162BF">
        <w:t>l</w:t>
      </w:r>
      <w:r w:rsidRPr="004162BF">
        <w:t>voitteet ja vastuut sekä rekisteröityjen oikeussuoja, jotka ovat tietosuoja-asetuksen myötä laajent</w:t>
      </w:r>
      <w:r w:rsidRPr="004162BF">
        <w:t>u</w:t>
      </w:r>
      <w:r w:rsidRPr="004162BF">
        <w:t>neet, samoin kuin se, miten eri vaihtoehdot vaikuttavat työnantajien hallinnolliseen taakkaan.</w:t>
      </w:r>
    </w:p>
    <w:p w:rsidR="004162BF" w:rsidRPr="0009754F" w:rsidRDefault="004162BF" w:rsidP="004162BF">
      <w:pPr>
        <w:spacing w:line="220" w:lineRule="exact"/>
        <w:jc w:val="both"/>
      </w:pPr>
    </w:p>
    <w:p w:rsidR="00CB35BE" w:rsidRPr="005537FA" w:rsidRDefault="00CB35BE" w:rsidP="00CB35BE">
      <w:pPr>
        <w:spacing w:line="220" w:lineRule="exact"/>
        <w:jc w:val="both"/>
        <w:rPr>
          <w:rFonts w:eastAsia="Calibri"/>
          <w:color w:val="000000"/>
          <w:szCs w:val="24"/>
        </w:rPr>
      </w:pPr>
      <w:r w:rsidRPr="0009754F">
        <w:rPr>
          <w:rFonts w:eastAsia="Calibri"/>
          <w:szCs w:val="24"/>
        </w:rPr>
        <w:t>Erilaisia vaihtoehtoja liittyy myös lukuisten tulotietojärjestelmän toiminnallisten, oikeudellisten ja muiden yksityiskohtien järjestämiseen. Näistä keskeisin on tulorekisteriin talletettava tietosisältö niiden tietojen osalta, joiden ilmoittaminen tulorekisteriin jäljempänä kuvatun mukaisesti olisi su</w:t>
      </w:r>
      <w:r w:rsidRPr="0009754F">
        <w:rPr>
          <w:rFonts w:eastAsia="Calibri"/>
          <w:szCs w:val="24"/>
        </w:rPr>
        <w:t>o</w:t>
      </w:r>
      <w:r w:rsidRPr="0009754F">
        <w:rPr>
          <w:rFonts w:eastAsia="Calibri"/>
          <w:szCs w:val="24"/>
        </w:rPr>
        <w:t>ritusten maksajille vapaaehtoista</w:t>
      </w:r>
      <w:r w:rsidRPr="005537FA">
        <w:rPr>
          <w:rFonts w:eastAsia="Calibri"/>
          <w:color w:val="1F497D"/>
          <w:szCs w:val="24"/>
        </w:rPr>
        <w:t>.</w:t>
      </w:r>
      <w:r w:rsidRPr="005537FA">
        <w:rPr>
          <w:rFonts w:eastAsia="Calibri"/>
          <w:color w:val="000000"/>
          <w:szCs w:val="24"/>
        </w:rPr>
        <w:t xml:space="preserve"> Tulorekisterin perustamishankkeessa tehtyjen selvitysten peru</w:t>
      </w:r>
      <w:r w:rsidRPr="005537FA">
        <w:rPr>
          <w:rFonts w:eastAsia="Calibri"/>
          <w:color w:val="000000"/>
          <w:szCs w:val="24"/>
        </w:rPr>
        <w:t>s</w:t>
      </w:r>
      <w:r w:rsidRPr="005537FA">
        <w:rPr>
          <w:rFonts w:eastAsia="Calibri"/>
          <w:color w:val="000000"/>
          <w:szCs w:val="24"/>
        </w:rPr>
        <w:t>teella on ilmeistä, että näiden tietojen osalta ei ole olemassa yhtä sellaisenaan optimaalista ratkais</w:t>
      </w:r>
      <w:r w:rsidRPr="005537FA">
        <w:rPr>
          <w:rFonts w:eastAsia="Calibri"/>
          <w:color w:val="000000"/>
          <w:szCs w:val="24"/>
        </w:rPr>
        <w:t>u</w:t>
      </w:r>
      <w:r w:rsidRPr="005537FA">
        <w:rPr>
          <w:rFonts w:eastAsia="Calibri"/>
          <w:color w:val="000000"/>
          <w:szCs w:val="24"/>
        </w:rPr>
        <w:t>vaihtoehtoa. Syynä tähän on se, että tiedon käyttäjien näihin tietoihin kohdistuvat tarpeet ovat m</w:t>
      </w:r>
      <w:r w:rsidRPr="005537FA">
        <w:rPr>
          <w:rFonts w:eastAsia="Calibri"/>
          <w:color w:val="000000"/>
          <w:szCs w:val="24"/>
        </w:rPr>
        <w:t>o</w:t>
      </w:r>
      <w:r w:rsidRPr="005537FA">
        <w:rPr>
          <w:rFonts w:eastAsia="Calibri"/>
          <w:color w:val="000000"/>
          <w:szCs w:val="24"/>
        </w:rPr>
        <w:t>nissa kohdin toisistaan poikkeavia ja tiedot ovat sellaisenaan saatavissa suoraan työnantajien pa</w:t>
      </w:r>
      <w:r w:rsidRPr="005537FA">
        <w:rPr>
          <w:rFonts w:eastAsia="Calibri"/>
          <w:color w:val="000000"/>
          <w:szCs w:val="24"/>
        </w:rPr>
        <w:t>l</w:t>
      </w:r>
      <w:r w:rsidRPr="005537FA">
        <w:rPr>
          <w:rFonts w:eastAsia="Calibri"/>
          <w:color w:val="000000"/>
          <w:szCs w:val="24"/>
        </w:rPr>
        <w:t>kanmaksujärjestelmistä vain rajallise</w:t>
      </w:r>
      <w:r w:rsidR="003C427F">
        <w:rPr>
          <w:rFonts w:eastAsia="Calibri"/>
          <w:color w:val="000000"/>
          <w:szCs w:val="24"/>
        </w:rPr>
        <w:t>sti</w:t>
      </w:r>
      <w:r w:rsidRPr="005537FA">
        <w:rPr>
          <w:rFonts w:eastAsia="Calibri"/>
          <w:color w:val="000000"/>
          <w:szCs w:val="24"/>
        </w:rPr>
        <w:t>. Tulorekisterin tietosisällön osalta ei voida tehdä ratkaisua, joka olennaisesti kasvattaisi tietojen ilmoittamisesta aiheutuvaa työnantajien hallinnollista taakkaa nykytilaan verrattuna. Tietosisällön osalta, samoin kuin useiden muidenkin yksityiskohtien osalta, on pyritty löytämään sopiva, toimiva ja eri osapuolten näkökulmasta kohtuullinen tasapaino erilai</w:t>
      </w:r>
      <w:r w:rsidRPr="005537FA">
        <w:rPr>
          <w:rFonts w:eastAsia="Calibri"/>
          <w:color w:val="000000"/>
          <w:szCs w:val="24"/>
        </w:rPr>
        <w:t>s</w:t>
      </w:r>
      <w:r w:rsidRPr="005537FA">
        <w:rPr>
          <w:rFonts w:eastAsia="Calibri"/>
          <w:color w:val="000000"/>
          <w:szCs w:val="24"/>
        </w:rPr>
        <w:t>ten oikeudellisten, taloudellisten ja käytännöllisten näkökohtien välillä.</w:t>
      </w:r>
    </w:p>
    <w:p w:rsidR="00CB35BE" w:rsidRPr="004162BF" w:rsidRDefault="00CB35BE" w:rsidP="004162BF">
      <w:pPr>
        <w:spacing w:line="220" w:lineRule="exact"/>
        <w:jc w:val="both"/>
      </w:pPr>
    </w:p>
    <w:p w:rsidR="004162BF" w:rsidRPr="004162BF" w:rsidRDefault="004162BF" w:rsidP="004162BF">
      <w:pPr>
        <w:spacing w:line="220" w:lineRule="exact"/>
        <w:jc w:val="both"/>
      </w:pPr>
      <w:r w:rsidRPr="004162BF">
        <w:t xml:space="preserve">Seuraavassa rajoitutaan arvioimaan keskeisen </w:t>
      </w:r>
      <w:proofErr w:type="spellStart"/>
      <w:r w:rsidRPr="004162BF">
        <w:t>rekisterinpitäjyyttä</w:t>
      </w:r>
      <w:proofErr w:type="spellEnd"/>
      <w:r w:rsidRPr="004162BF">
        <w:t xml:space="preserve"> koskevan kysymyksen eri ratka</w:t>
      </w:r>
      <w:r w:rsidRPr="004162BF">
        <w:t>i</w:t>
      </w:r>
      <w:r w:rsidRPr="004162BF">
        <w:t>suvaihtoehtoja. Vaihtoehtoja voidaan arvioida useasta eri näkökulmasta. Tässä rajoitutaan tarkast</w:t>
      </w:r>
      <w:r w:rsidRPr="004162BF">
        <w:t>e</w:t>
      </w:r>
      <w:r w:rsidRPr="004162BF">
        <w:t xml:space="preserve">lemaan vaihtoehtojen merkitystä kahdesta keskeisimmästä näkökulmasta, jotka ovat tietosuojan toteutuminen ja työnantajien hallinnollinen taakka. </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Kolmas keskeinen näkökulma on, voidaanko järjestelmällä saavuttaa uudistuksessa tietoja käyttäv</w:t>
      </w:r>
      <w:r w:rsidRPr="004162BF">
        <w:t>i</w:t>
      </w:r>
      <w:r w:rsidRPr="004162BF">
        <w:t xml:space="preserve">en viranomaisten tiedonsaannille asetetut tavoitteet. Tältä kannalta käsitellyillä vaihtoehdoilla ei arvioida olevan mainittavia eroja. </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Muut taloudelliset näkökulmat kuin ne, jotka liittyvät työnantajien hallinnolliseen taakkaan, on s</w:t>
      </w:r>
      <w:r w:rsidRPr="004162BF">
        <w:t>i</w:t>
      </w:r>
      <w:r w:rsidRPr="004162BF">
        <w:t>vuutettu, koska kuvattujen kolmen perusratkaisun välillä ei ilmeisesti olisi esimerkiksi tietojärje</w:t>
      </w:r>
      <w:r w:rsidRPr="004162BF">
        <w:t>s</w:t>
      </w:r>
      <w:r w:rsidRPr="004162BF">
        <w:t>telmäkustannusten tai vuosittaisten ylläpitokustannusten suhteen merkittäviä eroja. Tämä arvio p</w:t>
      </w:r>
      <w:r w:rsidRPr="004162BF">
        <w:t>e</w:t>
      </w:r>
      <w:r w:rsidRPr="004162BF">
        <w:t>rustuu siihen näkemykseen, että tulorekisterille asetetut toiminnalliset tavoitteet olisi joka tapau</w:t>
      </w:r>
      <w:r w:rsidRPr="004162BF">
        <w:t>k</w:t>
      </w:r>
      <w:r w:rsidRPr="004162BF">
        <w:t xml:space="preserve">sessa toteutettava ja voitaisiin toteuttaa kaikissa eri ratkaisuvaihtoehdoissa. </w:t>
      </w:r>
    </w:p>
    <w:p w:rsidR="004162BF" w:rsidRDefault="004162BF" w:rsidP="004162BF"/>
    <w:p w:rsidR="004162BF" w:rsidRPr="004162BF" w:rsidRDefault="004162BF" w:rsidP="004162BF">
      <w:pPr>
        <w:rPr>
          <w:i/>
        </w:rPr>
      </w:pPr>
      <w:r w:rsidRPr="004162BF">
        <w:rPr>
          <w:i/>
        </w:rPr>
        <w:t xml:space="preserve">Valittu ratkaisuvaihtoehto: rekisterinpitäjänä on </w:t>
      </w:r>
      <w:r w:rsidR="00E5339B">
        <w:rPr>
          <w:i/>
        </w:rPr>
        <w:t xml:space="preserve">Verohallinnon </w:t>
      </w:r>
      <w:r w:rsidRPr="004162BF">
        <w:rPr>
          <w:i/>
        </w:rPr>
        <w:t>Tulorekisteriyksikkö</w:t>
      </w:r>
    </w:p>
    <w:p w:rsidR="004162BF" w:rsidRPr="004162BF" w:rsidRDefault="004162BF" w:rsidP="004162BF">
      <w:pPr>
        <w:rPr>
          <w:i/>
        </w:rPr>
      </w:pPr>
    </w:p>
    <w:p w:rsidR="004162BF" w:rsidRDefault="004162BF" w:rsidP="004162BF">
      <w:pPr>
        <w:spacing w:line="220" w:lineRule="exact"/>
        <w:jc w:val="both"/>
      </w:pPr>
      <w:r w:rsidRPr="004162BF">
        <w:t>Ehdotuksen mukaan tulotietojärjestelmän rekisterinpitäjänä toimisi Verohallinnon Tulorekisteriy</w:t>
      </w:r>
      <w:r w:rsidRPr="004162BF">
        <w:t>k</w:t>
      </w:r>
      <w:r w:rsidRPr="004162BF">
        <w:t>sikkö. Tulorekisteriyksikkö vastaisi rekisterinpitäjälle asetetuista tehtävistä ja velvoitteista</w:t>
      </w:r>
      <w:r w:rsidR="00CA6CA5">
        <w:t>, lukuun ottamatta suorituksen maksajille jäävää vastuuta antamiensa tietojen oikeellisuudesta</w:t>
      </w:r>
      <w:r w:rsidR="00744060">
        <w:t>.</w:t>
      </w:r>
      <w:r w:rsidRPr="004162BF">
        <w:t xml:space="preserve"> Tulorekist</w:t>
      </w:r>
      <w:r w:rsidRPr="004162BF">
        <w:t>e</w:t>
      </w:r>
      <w:r w:rsidRPr="004162BF">
        <w:t>riyksikkö olisi osa Verohallintoa</w:t>
      </w:r>
      <w:r w:rsidR="00526C24">
        <w:t xml:space="preserve"> ja vastaisi </w:t>
      </w:r>
      <w:r w:rsidRPr="004162BF">
        <w:t>tulotietojärjestelmän ja siinä olevan tulorekisterin to</w:t>
      </w:r>
      <w:r w:rsidRPr="004162BF">
        <w:t>i</w:t>
      </w:r>
      <w:r w:rsidRPr="004162BF">
        <w:t xml:space="preserve">mivuudesta ja tietoturvasta </w:t>
      </w:r>
      <w:r w:rsidR="00077EC8">
        <w:t xml:space="preserve">yhdessä </w:t>
      </w:r>
      <w:r w:rsidR="00526C24">
        <w:t>Verohallinnon</w:t>
      </w:r>
      <w:r w:rsidR="00077EC8">
        <w:t xml:space="preserve"> kanssa</w:t>
      </w:r>
      <w:r w:rsidRPr="004162BF">
        <w:t xml:space="preserve">. </w:t>
      </w:r>
    </w:p>
    <w:p w:rsidR="004162BF" w:rsidRPr="004162BF" w:rsidRDefault="004162BF" w:rsidP="004162BF"/>
    <w:p w:rsidR="004162BF" w:rsidRPr="004162BF" w:rsidRDefault="004162BF" w:rsidP="004162BF">
      <w:pPr>
        <w:spacing w:line="220" w:lineRule="exact"/>
        <w:jc w:val="both"/>
        <w:rPr>
          <w:color w:val="000000" w:themeColor="text1"/>
          <w:szCs w:val="24"/>
        </w:rPr>
      </w:pPr>
      <w:r w:rsidRPr="004162BF">
        <w:rPr>
          <w:color w:val="000000" w:themeColor="text1"/>
          <w:szCs w:val="24"/>
        </w:rPr>
        <w:t xml:space="preserve">Suoritusten maksajat olisivat puolestaan vastuussa talletettavaksi antamiensa tietojen </w:t>
      </w:r>
      <w:r w:rsidR="00077EC8">
        <w:rPr>
          <w:color w:val="000000" w:themeColor="text1"/>
          <w:szCs w:val="24"/>
        </w:rPr>
        <w:t>oikeellisu</w:t>
      </w:r>
      <w:r w:rsidR="00077EC8">
        <w:rPr>
          <w:color w:val="000000" w:themeColor="text1"/>
          <w:szCs w:val="24"/>
        </w:rPr>
        <w:t>u</w:t>
      </w:r>
      <w:r w:rsidR="00077EC8">
        <w:rPr>
          <w:color w:val="000000" w:themeColor="text1"/>
          <w:szCs w:val="24"/>
        </w:rPr>
        <w:t>desta ja oikaisemisesta.</w:t>
      </w:r>
      <w:r w:rsidRPr="004162BF">
        <w:rPr>
          <w:color w:val="000000" w:themeColor="text1"/>
          <w:szCs w:val="24"/>
        </w:rPr>
        <w:t xml:space="preserve"> Tämä on välttämätöntä, koska ainoastaan heillä on mahdollisuus huolehtia tietosuojasääntöjen keskeisimpiin periaatteisiin kuuluvasta ja rekisteröidyn oikeuksien turvaamisen kannalta keskeisestä tietojen virheettömyysvaatimuksen toteutumisesta.</w:t>
      </w:r>
    </w:p>
    <w:p w:rsidR="004162BF" w:rsidRPr="004162BF" w:rsidRDefault="004162BF" w:rsidP="004162BF">
      <w:pPr>
        <w:spacing w:line="220" w:lineRule="exact"/>
        <w:jc w:val="both"/>
        <w:rPr>
          <w:color w:val="000000" w:themeColor="text1"/>
          <w:szCs w:val="24"/>
        </w:rPr>
      </w:pPr>
    </w:p>
    <w:p w:rsidR="004162BF" w:rsidRPr="004162BF" w:rsidRDefault="004162BF" w:rsidP="004162BF">
      <w:pPr>
        <w:spacing w:line="220" w:lineRule="exact"/>
        <w:jc w:val="both"/>
        <w:rPr>
          <w:color w:val="000000" w:themeColor="text1"/>
          <w:szCs w:val="24"/>
        </w:rPr>
      </w:pPr>
      <w:r w:rsidRPr="004162BF">
        <w:rPr>
          <w:color w:val="000000" w:themeColor="text1"/>
          <w:szCs w:val="24"/>
        </w:rPr>
        <w:lastRenderedPageBreak/>
        <w:t>Valittu ratkaisuvaihtoehto vastaa pitkälti oikeushallinnon valtakunnallisesta tietojärjestelmästä a</w:t>
      </w:r>
      <w:r w:rsidRPr="004162BF">
        <w:rPr>
          <w:color w:val="000000" w:themeColor="text1"/>
          <w:szCs w:val="24"/>
        </w:rPr>
        <w:t>n</w:t>
      </w:r>
      <w:r w:rsidRPr="004162BF">
        <w:rPr>
          <w:color w:val="000000" w:themeColor="text1"/>
          <w:szCs w:val="24"/>
        </w:rPr>
        <w:t>netussa laissa (372/2010) omaksuttua ratkaisua. Lain 7 §:n 1 momentin mukaan tietojärjestelmän ylläpitäjänä toimii oikeusrekisterikeskus. Oikeusministeriö puolestaan vastaa pykälän 2 momentin mukaan tietojärjestelmän kehittämisestä ja käyttöpalvelujen järjestämisestä. Tietojärjestelmään ti</w:t>
      </w:r>
      <w:r w:rsidRPr="004162BF">
        <w:rPr>
          <w:color w:val="000000" w:themeColor="text1"/>
          <w:szCs w:val="24"/>
        </w:rPr>
        <w:t>e</w:t>
      </w:r>
      <w:r w:rsidRPr="004162BF">
        <w:rPr>
          <w:color w:val="000000" w:themeColor="text1"/>
          <w:szCs w:val="24"/>
        </w:rPr>
        <w:t>toja tallettaneet viranomaiset taas o</w:t>
      </w:r>
      <w:r w:rsidR="009905FD">
        <w:rPr>
          <w:color w:val="000000" w:themeColor="text1"/>
          <w:szCs w:val="24"/>
        </w:rPr>
        <w:t>v</w:t>
      </w:r>
      <w:r w:rsidRPr="004162BF">
        <w:rPr>
          <w:color w:val="000000" w:themeColor="text1"/>
          <w:szCs w:val="24"/>
        </w:rPr>
        <w:t>at pykälän 3 momentin mukaan velvollisia huolehtimaan siitä, että sen tallettamat tiedot vastaavat viranomaisen ratkaisuja ja sen omiin rekistereihin tekemiä me</w:t>
      </w:r>
      <w:r w:rsidRPr="004162BF">
        <w:rPr>
          <w:color w:val="000000" w:themeColor="text1"/>
          <w:szCs w:val="24"/>
        </w:rPr>
        <w:t>r</w:t>
      </w:r>
      <w:r w:rsidRPr="004162BF">
        <w:rPr>
          <w:color w:val="000000" w:themeColor="text1"/>
          <w:szCs w:val="24"/>
        </w:rPr>
        <w:t>kintöjä. Laissa tarkoitetuilla oikeushallinnon viranomaisilla on lain 5 §:n mukaan velvollisuus lii</w:t>
      </w:r>
      <w:r w:rsidRPr="004162BF">
        <w:rPr>
          <w:color w:val="000000" w:themeColor="text1"/>
          <w:szCs w:val="24"/>
        </w:rPr>
        <w:t>t</w:t>
      </w:r>
      <w:r w:rsidRPr="004162BF">
        <w:rPr>
          <w:color w:val="000000" w:themeColor="text1"/>
          <w:szCs w:val="24"/>
        </w:rPr>
        <w:t>tyä tietojärjestelmään sekä välittää sen kautta ilmoituksia ja tietoja muille viranomaisille siten kuin kyseisessä laissa tai muussa laissa tai niiden nojalla säädetään. Tietoja järjestelmään tallettavat v</w:t>
      </w:r>
      <w:r w:rsidRPr="004162BF">
        <w:rPr>
          <w:color w:val="000000" w:themeColor="text1"/>
          <w:szCs w:val="24"/>
        </w:rPr>
        <w:t>i</w:t>
      </w:r>
      <w:r w:rsidRPr="004162BF">
        <w:rPr>
          <w:color w:val="000000" w:themeColor="text1"/>
          <w:szCs w:val="24"/>
        </w:rPr>
        <w:t>ranomaiset eivät kuitenkaan ole rekisterinpitäjän asemassa.</w:t>
      </w:r>
    </w:p>
    <w:p w:rsidR="004162BF" w:rsidRPr="004162BF" w:rsidRDefault="004162BF" w:rsidP="004162BF">
      <w:pPr>
        <w:spacing w:line="220" w:lineRule="exact"/>
        <w:jc w:val="both"/>
        <w:rPr>
          <w:color w:val="000000" w:themeColor="text1"/>
          <w:szCs w:val="24"/>
        </w:rPr>
      </w:pPr>
    </w:p>
    <w:p w:rsidR="004162BF" w:rsidRPr="004162BF" w:rsidRDefault="004162BF" w:rsidP="004162BF">
      <w:pPr>
        <w:spacing w:line="220" w:lineRule="exact"/>
        <w:jc w:val="both"/>
        <w:rPr>
          <w:color w:val="000000" w:themeColor="text1"/>
          <w:szCs w:val="24"/>
        </w:rPr>
      </w:pPr>
      <w:r w:rsidRPr="004162BF">
        <w:rPr>
          <w:color w:val="000000" w:themeColor="text1"/>
          <w:szCs w:val="24"/>
        </w:rPr>
        <w:t xml:space="preserve">Vastaavaan ratkaisuun perustuu myös sähköisestä lääkemääräyksestä annetussa laissa (61/2007) säädetyn reseptikeskuksen rekisterinpitäjän määrittely. Reseptikeskus on tietokanta, joka koostuu muun muassa lääkkeen määrääjien lähettämistä sähköisistä lääkemääräyksistä. Reseptikeskuksesta talletetut </w:t>
      </w:r>
      <w:r w:rsidRPr="004162BF">
        <w:rPr>
          <w:color w:val="333435"/>
          <w:szCs w:val="24"/>
        </w:rPr>
        <w:t>lääkemääräykset voidaan toimittaa potilaalle hänen haluamanaan ajankohtana hänen vali</w:t>
      </w:r>
      <w:r w:rsidRPr="004162BF">
        <w:rPr>
          <w:color w:val="333435"/>
          <w:szCs w:val="24"/>
        </w:rPr>
        <w:t>t</w:t>
      </w:r>
      <w:r w:rsidRPr="004162BF">
        <w:rPr>
          <w:color w:val="333435"/>
          <w:szCs w:val="24"/>
        </w:rPr>
        <w:t xml:space="preserve">semastaan apteekista. </w:t>
      </w:r>
      <w:r w:rsidRPr="004162BF">
        <w:rPr>
          <w:color w:val="000000" w:themeColor="text1"/>
          <w:szCs w:val="24"/>
        </w:rPr>
        <w:t>Reseptikeskuksen rekisterinpitäjä on lain 18 §:n 1 momentin mukaan Ka</w:t>
      </w:r>
      <w:r w:rsidRPr="004162BF">
        <w:rPr>
          <w:color w:val="000000" w:themeColor="text1"/>
          <w:szCs w:val="24"/>
        </w:rPr>
        <w:t>n</w:t>
      </w:r>
      <w:r w:rsidRPr="004162BF">
        <w:rPr>
          <w:color w:val="000000" w:themeColor="text1"/>
          <w:szCs w:val="24"/>
        </w:rPr>
        <w:t>saneläkelaitos. Lääkkeen määrääjä vastaa puolestaan 18 §:n 2 momentin mukaan reseptikeskukseen talletettavan lääkemääräyksen tietojen oikeellisuudesta ja lääkkeen toimittanut apteekki reseptike</w:t>
      </w:r>
      <w:r w:rsidRPr="004162BF">
        <w:rPr>
          <w:color w:val="000000" w:themeColor="text1"/>
          <w:szCs w:val="24"/>
        </w:rPr>
        <w:t>s</w:t>
      </w:r>
      <w:r w:rsidRPr="004162BF">
        <w:rPr>
          <w:color w:val="000000" w:themeColor="text1"/>
          <w:szCs w:val="24"/>
        </w:rPr>
        <w:t xml:space="preserve">kukseen tallennettavien toimitustietojen oikeellisuudesta, olematta rekisterinpitäjän asemassa. </w:t>
      </w:r>
    </w:p>
    <w:p w:rsidR="004162BF" w:rsidRPr="004162BF" w:rsidRDefault="004162BF" w:rsidP="004162BF">
      <w:pPr>
        <w:spacing w:line="220" w:lineRule="exact"/>
        <w:jc w:val="both"/>
        <w:rPr>
          <w:color w:val="000000" w:themeColor="text1"/>
          <w:szCs w:val="24"/>
        </w:rPr>
      </w:pPr>
    </w:p>
    <w:p w:rsidR="00077EC8" w:rsidRDefault="004162BF" w:rsidP="004162BF">
      <w:pPr>
        <w:spacing w:line="220" w:lineRule="exact"/>
        <w:jc w:val="both"/>
        <w:rPr>
          <w:rFonts w:eastAsia="Calibri"/>
          <w:szCs w:val="24"/>
          <w:lang w:eastAsia="fi-FI"/>
        </w:rPr>
      </w:pPr>
      <w:r w:rsidRPr="004162BF">
        <w:rPr>
          <w:color w:val="000000" w:themeColor="text1"/>
          <w:szCs w:val="24"/>
        </w:rPr>
        <w:t>Tulotietojärjestelmän tehtävänä olisi, kuten edellä mainittujen esimerkkien mukaisissa henkilöreki</w:t>
      </w:r>
      <w:r w:rsidRPr="004162BF">
        <w:rPr>
          <w:color w:val="000000" w:themeColor="text1"/>
          <w:szCs w:val="24"/>
        </w:rPr>
        <w:t>s</w:t>
      </w:r>
      <w:r w:rsidRPr="004162BF">
        <w:rPr>
          <w:color w:val="000000" w:themeColor="text1"/>
          <w:szCs w:val="24"/>
        </w:rPr>
        <w:t>tereissäkin, säilyttää tietoja välitettäväksi sellaisenaan edelleen. Tulorekisteriyksiköllä ei olisi ede</w:t>
      </w:r>
      <w:r w:rsidRPr="004162BF">
        <w:rPr>
          <w:color w:val="000000" w:themeColor="text1"/>
          <w:szCs w:val="24"/>
        </w:rPr>
        <w:t>l</w:t>
      </w:r>
      <w:r w:rsidRPr="004162BF">
        <w:rPr>
          <w:color w:val="000000" w:themeColor="text1"/>
          <w:szCs w:val="24"/>
        </w:rPr>
        <w:t>lytyksiä eikä oikeuttakaan arvioida talletettavaksi annettujen tietojen aineellista oikeellisuutta. Tul</w:t>
      </w:r>
      <w:r w:rsidRPr="004162BF">
        <w:rPr>
          <w:color w:val="000000" w:themeColor="text1"/>
          <w:szCs w:val="24"/>
        </w:rPr>
        <w:t>o</w:t>
      </w:r>
      <w:r w:rsidRPr="004162BF">
        <w:rPr>
          <w:color w:val="000000" w:themeColor="text1"/>
          <w:szCs w:val="24"/>
        </w:rPr>
        <w:t>rekisteriyksik</w:t>
      </w:r>
      <w:r w:rsidR="00077EC8">
        <w:rPr>
          <w:color w:val="000000" w:themeColor="text1"/>
          <w:szCs w:val="24"/>
        </w:rPr>
        <w:t xml:space="preserve">kö voisi kuitenkin </w:t>
      </w:r>
      <w:r w:rsidR="00077EC8">
        <w:rPr>
          <w:rFonts w:eastAsia="Calibri"/>
          <w:szCs w:val="24"/>
          <w:lang w:eastAsia="fi-FI"/>
        </w:rPr>
        <w:t xml:space="preserve">tiedoissa havaittujen teknisten virheiden vuoksi </w:t>
      </w:r>
      <w:r w:rsidR="00077EC8" w:rsidRPr="00EA7792">
        <w:rPr>
          <w:rFonts w:eastAsia="Calibri"/>
          <w:szCs w:val="24"/>
          <w:lang w:eastAsia="fi-FI"/>
        </w:rPr>
        <w:t>pyytää suoritu</w:t>
      </w:r>
      <w:r w:rsidR="00077EC8">
        <w:rPr>
          <w:rFonts w:eastAsia="Calibri"/>
          <w:szCs w:val="24"/>
          <w:lang w:eastAsia="fi-FI"/>
        </w:rPr>
        <w:t>k</w:t>
      </w:r>
      <w:r w:rsidR="00077EC8" w:rsidRPr="00EA7792">
        <w:rPr>
          <w:rFonts w:eastAsia="Calibri"/>
          <w:szCs w:val="24"/>
          <w:lang w:eastAsia="fi-FI"/>
        </w:rPr>
        <w:t>sen maksajaa tarkistamaan tulorekisteriin talletettavaksi antamansa tiedon oikeellisuuden</w:t>
      </w:r>
      <w:r w:rsidR="00077EC8">
        <w:rPr>
          <w:rFonts w:eastAsia="Calibri"/>
          <w:szCs w:val="24"/>
          <w:lang w:eastAsia="fi-FI"/>
        </w:rPr>
        <w:t>.</w:t>
      </w:r>
    </w:p>
    <w:p w:rsidR="004162BF" w:rsidRPr="004162BF" w:rsidRDefault="004162BF" w:rsidP="004162BF">
      <w:pPr>
        <w:spacing w:line="220" w:lineRule="exact"/>
        <w:jc w:val="both"/>
        <w:rPr>
          <w:color w:val="000000" w:themeColor="text1"/>
        </w:rPr>
      </w:pPr>
      <w:r w:rsidRPr="004162BF">
        <w:rPr>
          <w:color w:val="000000" w:themeColor="text1"/>
          <w:szCs w:val="24"/>
        </w:rPr>
        <w:t xml:space="preserve"> </w:t>
      </w:r>
    </w:p>
    <w:p w:rsidR="004162BF" w:rsidRPr="004162BF" w:rsidRDefault="004162BF" w:rsidP="004162BF">
      <w:pPr>
        <w:spacing w:line="220" w:lineRule="exact"/>
        <w:jc w:val="both"/>
        <w:rPr>
          <w:color w:val="000000" w:themeColor="text1"/>
          <w:szCs w:val="24"/>
        </w:rPr>
      </w:pPr>
      <w:r w:rsidRPr="004162BF">
        <w:rPr>
          <w:color w:val="000000" w:themeColor="text1"/>
          <w:szCs w:val="24"/>
        </w:rPr>
        <w:t>Tietojen aineellisen oikeellisuuden arvioiminen kuuluisi tietoja käyttäville viranomaisille ja muille tahoille, joilla on oikeus saada tulotietojärjestelmän tietoja käyttöönsä omia tehtäviään varten.</w:t>
      </w:r>
    </w:p>
    <w:p w:rsidR="004162BF" w:rsidRPr="004162BF" w:rsidRDefault="004162BF" w:rsidP="004162BF">
      <w:pPr>
        <w:spacing w:line="220" w:lineRule="exact"/>
        <w:jc w:val="both"/>
        <w:rPr>
          <w:color w:val="000000" w:themeColor="text1"/>
        </w:rPr>
      </w:pPr>
    </w:p>
    <w:p w:rsidR="004162BF" w:rsidRPr="004162BF" w:rsidRDefault="004162BF" w:rsidP="004162BF">
      <w:pPr>
        <w:spacing w:line="220" w:lineRule="exact"/>
        <w:jc w:val="both"/>
        <w:rPr>
          <w:color w:val="000000" w:themeColor="text1"/>
          <w:szCs w:val="24"/>
        </w:rPr>
      </w:pPr>
      <w:r w:rsidRPr="004162BF">
        <w:rPr>
          <w:color w:val="000000" w:themeColor="text1"/>
          <w:szCs w:val="24"/>
        </w:rPr>
        <w:t>Kaikissa tapauksissa asianomainen suorituksen maksaja olisi yksin vastuussa antamiensa tietojen virheettömyydestä ja velvollinen oikaisemaan itse antamansa virheellisen tai puutteellisen tiedon. Suoritusten maksajien velvollisuus oikaista ilmoittamiaan tietoja ei perustuisi yksin kansalliseen lainsäädäntöön, vaan myös tietosuoja-asetukseen. Työnantajat ja muut suoritusten maksajat ovat palkka- ja henkilöstöhallinnon rekisterien rekisterinpitäjinä omalta osaltaan velvollisia noudatt</w:t>
      </w:r>
      <w:r w:rsidRPr="004162BF">
        <w:rPr>
          <w:color w:val="000000" w:themeColor="text1"/>
          <w:szCs w:val="24"/>
        </w:rPr>
        <w:t>a</w:t>
      </w:r>
      <w:r w:rsidRPr="004162BF">
        <w:rPr>
          <w:color w:val="000000" w:themeColor="text1"/>
          <w:szCs w:val="24"/>
        </w:rPr>
        <w:t>maan tietosuoja-asetuksen velvoitteita, kuten viipymättä oikaisemaan rekisterien tiedoissa olevat virheellisyydet 5 artiklan 1 kohdan d</w:t>
      </w:r>
      <w:r w:rsidR="00E62C6D">
        <w:rPr>
          <w:color w:val="000000" w:themeColor="text1"/>
          <w:szCs w:val="24"/>
        </w:rPr>
        <w:t>)</w:t>
      </w:r>
      <w:r w:rsidR="00640E50">
        <w:rPr>
          <w:color w:val="000000" w:themeColor="text1"/>
          <w:szCs w:val="24"/>
        </w:rPr>
        <w:t xml:space="preserve"> </w:t>
      </w:r>
      <w:r w:rsidRPr="004162BF">
        <w:rPr>
          <w:color w:val="000000" w:themeColor="text1"/>
          <w:szCs w:val="24"/>
        </w:rPr>
        <w:t>-alakohdan nojalla ja ilmoittamaan oikaisusta jokaiselle va</w:t>
      </w:r>
      <w:r w:rsidRPr="004162BF">
        <w:rPr>
          <w:color w:val="000000" w:themeColor="text1"/>
          <w:szCs w:val="24"/>
        </w:rPr>
        <w:t>s</w:t>
      </w:r>
      <w:r w:rsidRPr="004162BF">
        <w:rPr>
          <w:color w:val="000000" w:themeColor="text1"/>
          <w:szCs w:val="24"/>
        </w:rPr>
        <w:t>taanottajalle, jolle henkilötietoja on luovutettu, 19 artiklan nojalla. Velvollisuu</w:t>
      </w:r>
      <w:r w:rsidR="00E62C6D">
        <w:rPr>
          <w:color w:val="000000" w:themeColor="text1"/>
          <w:szCs w:val="24"/>
        </w:rPr>
        <w:t>tta</w:t>
      </w:r>
      <w:r w:rsidRPr="004162BF">
        <w:rPr>
          <w:color w:val="000000" w:themeColor="text1"/>
          <w:szCs w:val="24"/>
        </w:rPr>
        <w:t xml:space="preserve"> ilmoittaa o</w:t>
      </w:r>
      <w:r w:rsidRPr="004162BF">
        <w:rPr>
          <w:color w:val="000000" w:themeColor="text1"/>
          <w:szCs w:val="24"/>
        </w:rPr>
        <w:t>i</w:t>
      </w:r>
      <w:r w:rsidRPr="004162BF">
        <w:rPr>
          <w:color w:val="000000" w:themeColor="text1"/>
          <w:szCs w:val="24"/>
        </w:rPr>
        <w:t xml:space="preserve">kaisuista ei 19 artiklan mukaan ole, jos se osoittautuu mahdottomaksi tai vaatii kohtuutonta vaivaa. Tällaista perustetta ilmoituksen tekemättä jättämiselle ei voida katsoa olevan </w:t>
      </w:r>
      <w:r w:rsidR="006648E9">
        <w:rPr>
          <w:color w:val="000000" w:themeColor="text1"/>
          <w:szCs w:val="24"/>
        </w:rPr>
        <w:t>tulorekisteriin ilmo</w:t>
      </w:r>
      <w:r w:rsidR="006648E9">
        <w:rPr>
          <w:color w:val="000000" w:themeColor="text1"/>
          <w:szCs w:val="24"/>
        </w:rPr>
        <w:t>i</w:t>
      </w:r>
      <w:r w:rsidR="006648E9">
        <w:rPr>
          <w:color w:val="000000" w:themeColor="text1"/>
          <w:szCs w:val="24"/>
        </w:rPr>
        <w:t xml:space="preserve">tettavien tietojen </w:t>
      </w:r>
      <w:r w:rsidR="002D05B4">
        <w:rPr>
          <w:color w:val="000000" w:themeColor="text1"/>
          <w:szCs w:val="24"/>
        </w:rPr>
        <w:t xml:space="preserve">osalta, koska suoritusten maksajat </w:t>
      </w:r>
      <w:r w:rsidRPr="004162BF">
        <w:rPr>
          <w:color w:val="000000" w:themeColor="text1"/>
          <w:szCs w:val="24"/>
        </w:rPr>
        <w:t>voisi</w:t>
      </w:r>
      <w:r w:rsidR="00F2426F">
        <w:rPr>
          <w:color w:val="000000" w:themeColor="text1"/>
          <w:szCs w:val="24"/>
        </w:rPr>
        <w:t>vat</w:t>
      </w:r>
      <w:r w:rsidRPr="004162BF">
        <w:rPr>
          <w:color w:val="000000" w:themeColor="text1"/>
          <w:szCs w:val="24"/>
        </w:rPr>
        <w:t xml:space="preserve"> nykyisestä poiketen täyttää kyseisen velvoitteensa antamalla korjausilmoitu</w:t>
      </w:r>
      <w:r w:rsidR="00E62C6D">
        <w:rPr>
          <w:color w:val="000000" w:themeColor="text1"/>
          <w:szCs w:val="24"/>
        </w:rPr>
        <w:t>ksen</w:t>
      </w:r>
      <w:r w:rsidRPr="004162BF">
        <w:rPr>
          <w:color w:val="000000" w:themeColor="text1"/>
          <w:szCs w:val="24"/>
        </w:rPr>
        <w:t xml:space="preserve"> Tulorekisteriyksikölle. Laiminlyöntitilanteissa tulisivat joka tapauksessa sovellettavaksi kansalliset säännökset, laiminlyönnistä aiheutuvine seuraamuks</w:t>
      </w:r>
      <w:r w:rsidRPr="004162BF">
        <w:rPr>
          <w:color w:val="000000" w:themeColor="text1"/>
          <w:szCs w:val="24"/>
        </w:rPr>
        <w:t>i</w:t>
      </w:r>
      <w:r w:rsidRPr="004162BF">
        <w:rPr>
          <w:color w:val="000000" w:themeColor="text1"/>
          <w:szCs w:val="24"/>
        </w:rPr>
        <w:t>neen.</w:t>
      </w:r>
    </w:p>
    <w:p w:rsidR="004162BF" w:rsidRPr="004162BF" w:rsidRDefault="004162BF" w:rsidP="004162BF"/>
    <w:p w:rsidR="004162BF" w:rsidRPr="004162BF" w:rsidRDefault="004162BF" w:rsidP="004162BF">
      <w:pPr>
        <w:spacing w:line="220" w:lineRule="exact"/>
        <w:jc w:val="both"/>
        <w:rPr>
          <w:color w:val="000000" w:themeColor="text1"/>
          <w:szCs w:val="24"/>
          <w:lang w:eastAsia="fi-FI"/>
        </w:rPr>
      </w:pPr>
      <w:r w:rsidRPr="004162BF">
        <w:rPr>
          <w:color w:val="000000" w:themeColor="text1"/>
          <w:szCs w:val="24"/>
        </w:rPr>
        <w:t xml:space="preserve">Tulorekisteriyksikön toiminnallinen ydintehtävä on </w:t>
      </w:r>
      <w:r w:rsidR="00646469">
        <w:rPr>
          <w:color w:val="000000" w:themeColor="text1"/>
          <w:szCs w:val="24"/>
        </w:rPr>
        <w:t xml:space="preserve">tietojärjestelmän ylläpitäjänä </w:t>
      </w:r>
      <w:r w:rsidRPr="004162BF">
        <w:rPr>
          <w:color w:val="000000" w:themeColor="text1"/>
          <w:szCs w:val="24"/>
        </w:rPr>
        <w:t>keskitetyn kan</w:t>
      </w:r>
      <w:r w:rsidRPr="004162BF">
        <w:rPr>
          <w:color w:val="000000" w:themeColor="text1"/>
          <w:szCs w:val="24"/>
        </w:rPr>
        <w:t>a</w:t>
      </w:r>
      <w:r w:rsidRPr="004162BF">
        <w:rPr>
          <w:color w:val="000000" w:themeColor="text1"/>
          <w:szCs w:val="24"/>
        </w:rPr>
        <w:t>van kautta vastaanottaa suoritusten maksajien laissa säädet</w:t>
      </w:r>
      <w:r w:rsidR="00077EC8">
        <w:rPr>
          <w:color w:val="000000" w:themeColor="text1"/>
          <w:szCs w:val="24"/>
        </w:rPr>
        <w:t>t</w:t>
      </w:r>
      <w:r w:rsidRPr="004162BF">
        <w:rPr>
          <w:color w:val="000000" w:themeColor="text1"/>
          <w:szCs w:val="24"/>
        </w:rPr>
        <w:t>y</w:t>
      </w:r>
      <w:r w:rsidR="00077EC8">
        <w:rPr>
          <w:color w:val="000000" w:themeColor="text1"/>
          <w:szCs w:val="24"/>
        </w:rPr>
        <w:t xml:space="preserve">jen </w:t>
      </w:r>
      <w:r w:rsidRPr="004162BF">
        <w:rPr>
          <w:color w:val="000000" w:themeColor="text1"/>
          <w:szCs w:val="24"/>
        </w:rPr>
        <w:t>ilmoittamis</w:t>
      </w:r>
      <w:r w:rsidR="00077EC8">
        <w:rPr>
          <w:color w:val="000000" w:themeColor="text1"/>
          <w:szCs w:val="24"/>
        </w:rPr>
        <w:t>- ja tiedonanto</w:t>
      </w:r>
      <w:r w:rsidRPr="004162BF">
        <w:rPr>
          <w:color w:val="000000" w:themeColor="text1"/>
          <w:szCs w:val="24"/>
        </w:rPr>
        <w:t>velvoll</w:t>
      </w:r>
      <w:r w:rsidRPr="004162BF">
        <w:rPr>
          <w:color w:val="000000" w:themeColor="text1"/>
          <w:szCs w:val="24"/>
        </w:rPr>
        <w:t>i</w:t>
      </w:r>
      <w:r w:rsidRPr="004162BF">
        <w:rPr>
          <w:color w:val="000000" w:themeColor="text1"/>
          <w:szCs w:val="24"/>
        </w:rPr>
        <w:t>suu</w:t>
      </w:r>
      <w:r w:rsidR="00077EC8">
        <w:rPr>
          <w:color w:val="000000" w:themeColor="text1"/>
          <w:szCs w:val="24"/>
        </w:rPr>
        <w:t xml:space="preserve">ksien </w:t>
      </w:r>
      <w:r w:rsidRPr="004162BF">
        <w:rPr>
          <w:color w:val="000000" w:themeColor="text1"/>
          <w:szCs w:val="24"/>
        </w:rPr>
        <w:t xml:space="preserve">täyttämiseksi antamat tiedot ja välittää niitä edelleen tietojen käyttäjille näiden </w:t>
      </w:r>
      <w:r w:rsidR="00CB35BE">
        <w:rPr>
          <w:color w:val="000000" w:themeColor="text1"/>
          <w:szCs w:val="24"/>
        </w:rPr>
        <w:t xml:space="preserve">13 §:ssä mainittuihin </w:t>
      </w:r>
      <w:proofErr w:type="gramStart"/>
      <w:r w:rsidR="00CB35BE">
        <w:rPr>
          <w:color w:val="000000" w:themeColor="text1"/>
          <w:szCs w:val="24"/>
        </w:rPr>
        <w:t xml:space="preserve">käyttötarkoituksiin </w:t>
      </w:r>
      <w:r w:rsidRPr="004162BF">
        <w:rPr>
          <w:color w:val="000000" w:themeColor="text1"/>
          <w:szCs w:val="24"/>
        </w:rPr>
        <w:t xml:space="preserve"> näiden</w:t>
      </w:r>
      <w:proofErr w:type="gramEnd"/>
      <w:r w:rsidRPr="004162BF">
        <w:rPr>
          <w:color w:val="000000" w:themeColor="text1"/>
          <w:szCs w:val="24"/>
        </w:rPr>
        <w:t xml:space="preserve"> laissa säädettyjen tiedonsaantioikeuksien mukaisesti. Tul</w:t>
      </w:r>
      <w:r w:rsidRPr="004162BF">
        <w:rPr>
          <w:color w:val="000000" w:themeColor="text1"/>
          <w:szCs w:val="24"/>
        </w:rPr>
        <w:t>o</w:t>
      </w:r>
      <w:r w:rsidRPr="004162BF">
        <w:rPr>
          <w:color w:val="000000" w:themeColor="text1"/>
          <w:szCs w:val="24"/>
        </w:rPr>
        <w:t>rekisteriyksikköä ei ole tämän välitystehtävänsä perusteella pidett</w:t>
      </w:r>
      <w:r w:rsidR="003002E9">
        <w:rPr>
          <w:color w:val="000000" w:themeColor="text1"/>
          <w:szCs w:val="24"/>
        </w:rPr>
        <w:t>ävä vain tietosuoja-asetuksen 4 </w:t>
      </w:r>
      <w:r w:rsidRPr="004162BF">
        <w:rPr>
          <w:color w:val="000000" w:themeColor="text1"/>
          <w:szCs w:val="24"/>
        </w:rPr>
        <w:t>artiklan 7 kohdassa määriteltynä ”</w:t>
      </w:r>
      <w:r w:rsidRPr="004162BF">
        <w:rPr>
          <w:color w:val="000000" w:themeColor="text1"/>
        </w:rPr>
        <w:t xml:space="preserve">henkilötietojen käsittelijänä”, koska sen tehtäviin </w:t>
      </w:r>
      <w:r w:rsidRPr="004162BF">
        <w:rPr>
          <w:color w:val="000000" w:themeColor="text1"/>
          <w:szCs w:val="24"/>
          <w:lang w:eastAsia="fi-FI"/>
        </w:rPr>
        <w:t>liittyisi to</w:t>
      </w:r>
      <w:r w:rsidRPr="004162BF">
        <w:rPr>
          <w:color w:val="000000" w:themeColor="text1"/>
          <w:szCs w:val="24"/>
          <w:lang w:eastAsia="fi-FI"/>
        </w:rPr>
        <w:t>i</w:t>
      </w:r>
      <w:r w:rsidRPr="004162BF">
        <w:rPr>
          <w:color w:val="000000" w:themeColor="text1"/>
          <w:szCs w:val="24"/>
          <w:lang w:eastAsia="fi-FI"/>
        </w:rPr>
        <w:t>mintoja, joita sen ei voida katsoa harjoittavan suoritusten maksajien ”lukuun” määritelmässä tarko</w:t>
      </w:r>
      <w:r w:rsidRPr="004162BF">
        <w:rPr>
          <w:color w:val="000000" w:themeColor="text1"/>
          <w:szCs w:val="24"/>
          <w:lang w:eastAsia="fi-FI"/>
        </w:rPr>
        <w:t>i</w:t>
      </w:r>
      <w:r w:rsidRPr="004162BF">
        <w:rPr>
          <w:color w:val="000000" w:themeColor="text1"/>
          <w:szCs w:val="24"/>
          <w:lang w:eastAsia="fi-FI"/>
        </w:rPr>
        <w:t>tetulla tavalla. Tulorekisteriyksikkö ei nimittäin pelkästään välittäisi suoritusten maksajien ilmoi</w:t>
      </w:r>
      <w:r w:rsidRPr="004162BF">
        <w:rPr>
          <w:color w:val="000000" w:themeColor="text1"/>
          <w:szCs w:val="24"/>
          <w:lang w:eastAsia="fi-FI"/>
        </w:rPr>
        <w:t>t</w:t>
      </w:r>
      <w:r w:rsidRPr="004162BF">
        <w:rPr>
          <w:color w:val="000000" w:themeColor="text1"/>
          <w:szCs w:val="24"/>
          <w:lang w:eastAsia="fi-FI"/>
        </w:rPr>
        <w:t>tamia tietoja tulorekisteristä niille tahoille, joille</w:t>
      </w:r>
      <w:r w:rsidR="00CB35BE">
        <w:rPr>
          <w:color w:val="000000" w:themeColor="text1"/>
          <w:szCs w:val="24"/>
          <w:lang w:eastAsia="fi-FI"/>
        </w:rPr>
        <w:t xml:space="preserve"> suorituksen maksajat</w:t>
      </w:r>
      <w:r w:rsidRPr="004162BF">
        <w:rPr>
          <w:color w:val="000000" w:themeColor="text1"/>
          <w:szCs w:val="24"/>
          <w:lang w:eastAsia="fi-FI"/>
        </w:rPr>
        <w:t xml:space="preserve"> ovat nykyisinkin velvollisia antamaan vastaavia tietoja, vaan Tulorekisteriyksikkö palvel</w:t>
      </w:r>
      <w:r w:rsidR="009905FD">
        <w:rPr>
          <w:color w:val="000000" w:themeColor="text1"/>
          <w:szCs w:val="24"/>
          <w:lang w:eastAsia="fi-FI"/>
        </w:rPr>
        <w:t>isi</w:t>
      </w:r>
      <w:r w:rsidRPr="004162BF">
        <w:rPr>
          <w:color w:val="000000" w:themeColor="text1"/>
          <w:szCs w:val="24"/>
          <w:lang w:eastAsia="fi-FI"/>
        </w:rPr>
        <w:t xml:space="preserve"> myös muita </w:t>
      </w:r>
      <w:r w:rsidR="00CB35BE">
        <w:rPr>
          <w:color w:val="000000" w:themeColor="text1"/>
          <w:szCs w:val="24"/>
          <w:lang w:eastAsia="fi-FI"/>
        </w:rPr>
        <w:t xml:space="preserve">tiedon käyttäjiä </w:t>
      </w:r>
      <w:r w:rsidRPr="004162BF">
        <w:rPr>
          <w:color w:val="000000" w:themeColor="text1"/>
          <w:szCs w:val="24"/>
          <w:lang w:eastAsia="fi-FI"/>
        </w:rPr>
        <w:t>luovu</w:t>
      </w:r>
      <w:r w:rsidRPr="004162BF">
        <w:rPr>
          <w:color w:val="000000" w:themeColor="text1"/>
          <w:szCs w:val="24"/>
          <w:lang w:eastAsia="fi-FI"/>
        </w:rPr>
        <w:t>t</w:t>
      </w:r>
      <w:r w:rsidRPr="004162BF">
        <w:rPr>
          <w:color w:val="000000" w:themeColor="text1"/>
          <w:szCs w:val="24"/>
          <w:lang w:eastAsia="fi-FI"/>
        </w:rPr>
        <w:t>tamalla näille tulorekisteristä sellaisia tietoja, joita nämä eivät ole oikeutettuja saamaan suoraan</w:t>
      </w:r>
      <w:r w:rsidR="00CB35BE">
        <w:rPr>
          <w:color w:val="000000" w:themeColor="text1"/>
          <w:szCs w:val="24"/>
          <w:lang w:eastAsia="fi-FI"/>
        </w:rPr>
        <w:t xml:space="preserve"> suorituksen maksajilta</w:t>
      </w:r>
      <w:r w:rsidRPr="004162BF">
        <w:rPr>
          <w:color w:val="000000" w:themeColor="text1"/>
          <w:szCs w:val="24"/>
          <w:lang w:eastAsia="fi-FI"/>
        </w:rPr>
        <w:t xml:space="preserve">, vaan jotka nämä nykyisin saavat muilta viranomaisilta. </w:t>
      </w:r>
    </w:p>
    <w:p w:rsidR="004162BF" w:rsidRPr="004162BF" w:rsidRDefault="004162BF" w:rsidP="004162BF">
      <w:pPr>
        <w:spacing w:line="220" w:lineRule="exact"/>
        <w:jc w:val="both"/>
        <w:rPr>
          <w:color w:val="000000" w:themeColor="text1"/>
          <w:szCs w:val="24"/>
          <w:lang w:eastAsia="fi-FI"/>
        </w:rPr>
      </w:pPr>
    </w:p>
    <w:p w:rsidR="00F2426F" w:rsidRPr="0009754F" w:rsidRDefault="004162BF" w:rsidP="00F2426F">
      <w:pPr>
        <w:spacing w:line="220" w:lineRule="exact"/>
        <w:jc w:val="both"/>
        <w:rPr>
          <w:szCs w:val="24"/>
          <w:lang w:eastAsia="fi-FI"/>
        </w:rPr>
      </w:pPr>
      <w:r w:rsidRPr="0009754F">
        <w:rPr>
          <w:szCs w:val="24"/>
          <w:lang w:eastAsia="fi-FI"/>
        </w:rPr>
        <w:t>Tulorekisteriyksikön vastuulla on siis myös sellaisten horisontaalisten tietovirtojen toteuttaminen, joka nykyisin tapahtuu eri viranomaisten väli</w:t>
      </w:r>
      <w:r w:rsidR="00F47508" w:rsidRPr="0009754F">
        <w:rPr>
          <w:szCs w:val="24"/>
          <w:lang w:eastAsia="fi-FI"/>
        </w:rPr>
        <w:t>llä</w:t>
      </w:r>
      <w:r w:rsidRPr="0009754F">
        <w:rPr>
          <w:szCs w:val="24"/>
          <w:lang w:eastAsia="fi-FI"/>
        </w:rPr>
        <w:t>, ja tähän toimintaan liittyy muun muassa vira</w:t>
      </w:r>
      <w:r w:rsidRPr="0009754F">
        <w:rPr>
          <w:szCs w:val="24"/>
          <w:lang w:eastAsia="fi-FI"/>
        </w:rPr>
        <w:t>n</w:t>
      </w:r>
      <w:r w:rsidRPr="0009754F">
        <w:rPr>
          <w:szCs w:val="24"/>
          <w:lang w:eastAsia="fi-FI"/>
        </w:rPr>
        <w:t xml:space="preserve">omaisten keskinäistä tietojensaantioikeutta koskevien säännösten tulkinta. </w:t>
      </w:r>
      <w:r w:rsidR="00857D5F" w:rsidRPr="0009754F">
        <w:rPr>
          <w:szCs w:val="24"/>
          <w:lang w:eastAsia="fi-FI"/>
        </w:rPr>
        <w:t xml:space="preserve"> </w:t>
      </w:r>
      <w:r w:rsidR="00F2426F" w:rsidRPr="0009754F">
        <w:rPr>
          <w:szCs w:val="24"/>
          <w:lang w:eastAsia="fi-FI"/>
        </w:rPr>
        <w:t>Tulorekisteriyksikön lakisääteiset tehtävät ovat siten laajempia kuin tietosuoja-asetuksen 4 artiklan 8 kohdassa tarkoit</w:t>
      </w:r>
      <w:r w:rsidR="00F2426F" w:rsidRPr="0009754F">
        <w:rPr>
          <w:szCs w:val="24"/>
          <w:lang w:eastAsia="fi-FI"/>
        </w:rPr>
        <w:t>e</w:t>
      </w:r>
      <w:r w:rsidR="00F2426F" w:rsidRPr="0009754F">
        <w:rPr>
          <w:szCs w:val="24"/>
          <w:lang w:eastAsia="fi-FI"/>
        </w:rPr>
        <w:t xml:space="preserve">tulla henkilötietojen käsittelijällä. </w:t>
      </w:r>
    </w:p>
    <w:p w:rsidR="004162BF" w:rsidRPr="004162BF" w:rsidRDefault="004162BF" w:rsidP="004162BF">
      <w:pPr>
        <w:spacing w:line="220" w:lineRule="exact"/>
        <w:jc w:val="both"/>
        <w:rPr>
          <w:color w:val="000000" w:themeColor="text1"/>
          <w:szCs w:val="24"/>
          <w:lang w:eastAsia="fi-FI"/>
        </w:rPr>
      </w:pPr>
    </w:p>
    <w:p w:rsidR="004162BF" w:rsidRPr="004162BF" w:rsidRDefault="004162BF" w:rsidP="004162BF">
      <w:pPr>
        <w:spacing w:line="220" w:lineRule="exact"/>
        <w:jc w:val="both"/>
        <w:rPr>
          <w:color w:val="000000" w:themeColor="text1"/>
          <w:szCs w:val="24"/>
        </w:rPr>
      </w:pPr>
      <w:r w:rsidRPr="004162BF">
        <w:rPr>
          <w:color w:val="000000" w:themeColor="text1"/>
          <w:szCs w:val="24"/>
        </w:rPr>
        <w:t>Ehdotetulla Tulorekisteriyksikön ja suoritusten maksajien keskinäistä vastuunjakoa koskevalla sääntelyllä turvataan mahdollisimman tehokkaasti se, että vastuu osoitetaan sille taholle, jolla on myös tosiasialliset edellytykset huolehtia tietosuojasääntöjen noudattamisesta. Lakiin perustuva selkeä vastuunjako ja sitä vastaavat oikeudelliset ja tosiasialliset toimintaedellytykset samalla tu</w:t>
      </w:r>
      <w:r w:rsidRPr="004162BF">
        <w:rPr>
          <w:color w:val="000000" w:themeColor="text1"/>
          <w:szCs w:val="24"/>
        </w:rPr>
        <w:t>r</w:t>
      </w:r>
      <w:r w:rsidRPr="004162BF">
        <w:rPr>
          <w:color w:val="000000" w:themeColor="text1"/>
          <w:szCs w:val="24"/>
        </w:rPr>
        <w:t>vaavat rekisteröityjen oikeuksia mahdollisimman hyvin.</w:t>
      </w:r>
    </w:p>
    <w:p w:rsidR="004162BF" w:rsidRPr="004162BF" w:rsidRDefault="004162BF" w:rsidP="004162BF">
      <w:pPr>
        <w:spacing w:line="220" w:lineRule="exact"/>
        <w:jc w:val="both"/>
        <w:rPr>
          <w:color w:val="000000" w:themeColor="text1"/>
          <w:szCs w:val="24"/>
        </w:rPr>
      </w:pPr>
    </w:p>
    <w:p w:rsidR="004162BF" w:rsidRPr="004162BF" w:rsidRDefault="004162BF" w:rsidP="004162BF">
      <w:pPr>
        <w:spacing w:line="220" w:lineRule="exact"/>
        <w:jc w:val="both"/>
        <w:rPr>
          <w:color w:val="000000" w:themeColor="text1"/>
          <w:szCs w:val="24"/>
        </w:rPr>
      </w:pPr>
      <w:r w:rsidRPr="004162BF">
        <w:rPr>
          <w:color w:val="000000" w:themeColor="text1"/>
          <w:szCs w:val="24"/>
        </w:rPr>
        <w:t>Työnantajien hallinnollisen taakan näkökulmasta valittu malli on esillä olleista myös kaikkein k</w:t>
      </w:r>
      <w:r w:rsidRPr="004162BF">
        <w:rPr>
          <w:color w:val="000000" w:themeColor="text1"/>
          <w:szCs w:val="24"/>
        </w:rPr>
        <w:t>e</w:t>
      </w:r>
      <w:r w:rsidRPr="004162BF">
        <w:rPr>
          <w:color w:val="000000" w:themeColor="text1"/>
          <w:szCs w:val="24"/>
        </w:rPr>
        <w:t>vein.</w:t>
      </w:r>
    </w:p>
    <w:p w:rsidR="004162BF" w:rsidRPr="004162BF" w:rsidRDefault="004162BF" w:rsidP="004162BF">
      <w:pPr>
        <w:spacing w:line="220" w:lineRule="exact"/>
        <w:jc w:val="both"/>
        <w:rPr>
          <w:rFonts w:eastAsia="Calibri"/>
          <w:color w:val="000000" w:themeColor="text1"/>
          <w:szCs w:val="24"/>
        </w:rPr>
      </w:pPr>
    </w:p>
    <w:p w:rsidR="004162BF" w:rsidRPr="004162BF" w:rsidRDefault="004162BF" w:rsidP="004162BF">
      <w:pPr>
        <w:spacing w:line="220" w:lineRule="exact"/>
        <w:jc w:val="both"/>
        <w:rPr>
          <w:rFonts w:eastAsia="Calibri"/>
          <w:i/>
          <w:iCs/>
          <w:szCs w:val="24"/>
        </w:rPr>
      </w:pPr>
      <w:r w:rsidRPr="004162BF">
        <w:rPr>
          <w:rFonts w:eastAsia="Calibri"/>
          <w:i/>
          <w:iCs/>
          <w:szCs w:val="24"/>
        </w:rPr>
        <w:t>Työnantajat yksin rekisterinpitäjinä</w:t>
      </w:r>
    </w:p>
    <w:p w:rsidR="004162BF" w:rsidRPr="004162BF" w:rsidRDefault="004162BF" w:rsidP="004162BF">
      <w:pPr>
        <w:spacing w:line="220" w:lineRule="exact"/>
        <w:jc w:val="both"/>
        <w:rPr>
          <w:rFonts w:eastAsia="Calibri"/>
          <w:i/>
          <w:iCs/>
          <w:szCs w:val="24"/>
        </w:rPr>
      </w:pPr>
    </w:p>
    <w:p w:rsidR="004162BF" w:rsidRDefault="004162BF" w:rsidP="004162BF">
      <w:pPr>
        <w:spacing w:line="220" w:lineRule="exact"/>
        <w:jc w:val="both"/>
        <w:rPr>
          <w:rFonts w:eastAsia="Calibri"/>
          <w:szCs w:val="24"/>
        </w:rPr>
      </w:pPr>
      <w:r w:rsidRPr="004162BF">
        <w:rPr>
          <w:rFonts w:eastAsia="Calibri"/>
          <w:szCs w:val="24"/>
        </w:rPr>
        <w:t>Valmistelun yhteydessä on ollut esillä vaihtoehto, jossa suorituksen maksaja olisi toiminut henkil</w:t>
      </w:r>
      <w:r w:rsidRPr="004162BF">
        <w:rPr>
          <w:rFonts w:eastAsia="Calibri"/>
          <w:szCs w:val="24"/>
        </w:rPr>
        <w:t>ö</w:t>
      </w:r>
      <w:r w:rsidRPr="004162BF">
        <w:rPr>
          <w:rFonts w:eastAsia="Calibri"/>
          <w:szCs w:val="24"/>
        </w:rPr>
        <w:t>tietolain tarkoittamana rekisterinpitäjänä ja Verohallinto olisi toiminut tulotietojärjestelmän ylläpit</w:t>
      </w:r>
      <w:r w:rsidRPr="004162BF">
        <w:rPr>
          <w:rFonts w:eastAsia="Calibri"/>
          <w:szCs w:val="24"/>
        </w:rPr>
        <w:t>ä</w:t>
      </w:r>
      <w:r w:rsidRPr="004162BF">
        <w:rPr>
          <w:rFonts w:eastAsia="Calibri"/>
          <w:szCs w:val="24"/>
        </w:rPr>
        <w:t xml:space="preserve">jänä. </w:t>
      </w:r>
      <w:r w:rsidRPr="0009754F">
        <w:rPr>
          <w:rFonts w:eastAsia="Calibri"/>
          <w:szCs w:val="24"/>
        </w:rPr>
        <w:t xml:space="preserve">Vaihtoehto olisi </w:t>
      </w:r>
      <w:r w:rsidR="00A279F5" w:rsidRPr="0009754F">
        <w:rPr>
          <w:rFonts w:eastAsia="Calibri"/>
          <w:szCs w:val="24"/>
        </w:rPr>
        <w:t>muistuttanut</w:t>
      </w:r>
      <w:r w:rsidRPr="0009754F">
        <w:rPr>
          <w:rFonts w:eastAsia="Calibri"/>
          <w:szCs w:val="24"/>
        </w:rPr>
        <w:t xml:space="preserve"> pientyönantajan maksu- ja ilmoituspalvelujärjestelmästä annetun lain (658/2004) mukaista palvelujärjestelmää. </w:t>
      </w:r>
    </w:p>
    <w:p w:rsidR="0009754F" w:rsidRPr="004162BF" w:rsidRDefault="0009754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Mainitun lain mukaisen palvelujärjestelmän avulla työnantaja, jolla on palveluksessaan vähäinen määrä työntekijöitä, voi hoitaa laissa säädetyt työnantajavelvoitteensa. Lain 3 §:n 1 momentin m</w:t>
      </w:r>
      <w:r w:rsidRPr="004162BF">
        <w:rPr>
          <w:rFonts w:eastAsia="Calibri"/>
          <w:szCs w:val="24"/>
        </w:rPr>
        <w:t>u</w:t>
      </w:r>
      <w:r w:rsidRPr="004162BF">
        <w:rPr>
          <w:rFonts w:eastAsia="Calibri"/>
          <w:szCs w:val="24"/>
        </w:rPr>
        <w:t>kaan kukin palvelun käyttäjä voi pitää rekisteriä palvelujärjestelmässä ja vastaa pykälän 3 mome</w:t>
      </w:r>
      <w:r w:rsidRPr="004162BF">
        <w:rPr>
          <w:rFonts w:eastAsia="Calibri"/>
          <w:szCs w:val="24"/>
        </w:rPr>
        <w:t>n</w:t>
      </w:r>
      <w:r w:rsidRPr="004162BF">
        <w:rPr>
          <w:rFonts w:eastAsia="Calibri"/>
          <w:szCs w:val="24"/>
        </w:rPr>
        <w:t>tin mukaan rekisterinpitäjänä palvelujärjestelmän avulla pitämänsä rekisterin lainmukaisuudesta. Verohallinnon tehtävänä on momentin mukaan huolehtia siitä, että palvelujärjestelmän avulla käs</w:t>
      </w:r>
      <w:r w:rsidRPr="004162BF">
        <w:rPr>
          <w:rFonts w:eastAsia="Calibri"/>
          <w:szCs w:val="24"/>
        </w:rPr>
        <w:t>i</w:t>
      </w:r>
      <w:r w:rsidRPr="004162BF">
        <w:rPr>
          <w:rFonts w:eastAsia="Calibri"/>
          <w:szCs w:val="24"/>
        </w:rPr>
        <w:t>teltävät henkilötiedot ovat henkilötietojen suojaa koskevien säännösten tarkoittamalla tavalla ta</w:t>
      </w:r>
      <w:r w:rsidRPr="004162BF">
        <w:rPr>
          <w:rFonts w:eastAsia="Calibri"/>
          <w:szCs w:val="24"/>
        </w:rPr>
        <w:t>r</w:t>
      </w:r>
      <w:r w:rsidRPr="004162BF">
        <w:rPr>
          <w:rFonts w:eastAsia="Calibri"/>
          <w:szCs w:val="24"/>
        </w:rPr>
        <w:t>peellisia. Verohallinto ylläpitää palvelujärjestelmää ja on tässä tehtävässä velvollinen huolehtimaan muun muassa talletettujen tietojen tietoturvallisuudesta.</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color w:val="000000" w:themeColor="text1"/>
          <w:szCs w:val="24"/>
        </w:rPr>
      </w:pPr>
      <w:r w:rsidRPr="004162BF">
        <w:rPr>
          <w:rFonts w:eastAsia="Calibri"/>
          <w:color w:val="000000" w:themeColor="text1"/>
          <w:szCs w:val="24"/>
        </w:rPr>
        <w:t>Mainittuun vaihtoehtoon perustuvaa mallia ei valmistelun yhteydessä kehitelty kovin pitkälle.</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 xml:space="preserve">Vaikka tässäkin mallissa </w:t>
      </w:r>
      <w:r w:rsidR="00CB35BE">
        <w:rPr>
          <w:rFonts w:eastAsia="Calibri"/>
          <w:szCs w:val="24"/>
        </w:rPr>
        <w:t>tietosuoja-</w:t>
      </w:r>
      <w:r w:rsidRPr="004162BF">
        <w:rPr>
          <w:rFonts w:eastAsia="Calibri"/>
          <w:szCs w:val="24"/>
        </w:rPr>
        <w:t>asetuksesta aiheutuvat velvoitteet tulisivat sovellettavaksi reki</w:t>
      </w:r>
      <w:r w:rsidRPr="004162BF">
        <w:rPr>
          <w:rFonts w:eastAsia="Calibri"/>
          <w:szCs w:val="24"/>
        </w:rPr>
        <w:t>s</w:t>
      </w:r>
      <w:r w:rsidRPr="004162BF">
        <w:rPr>
          <w:rFonts w:eastAsia="Calibri"/>
          <w:szCs w:val="24"/>
        </w:rPr>
        <w:t>terinpitäjään, eli työnantajaan tai muuhun</w:t>
      </w:r>
      <w:r w:rsidR="00CB35BE">
        <w:rPr>
          <w:rFonts w:eastAsia="Calibri"/>
          <w:szCs w:val="24"/>
        </w:rPr>
        <w:t xml:space="preserve"> suorituksen</w:t>
      </w:r>
      <w:r w:rsidRPr="004162BF">
        <w:rPr>
          <w:rFonts w:eastAsia="Calibri"/>
          <w:szCs w:val="24"/>
        </w:rPr>
        <w:t xml:space="preserve"> maksajaan, ja rekisteröidyt siten nauttisivat asetuksen antamia oikeuksia, on selvää, että Tulorekisteriyksiköllä viranomaisena </w:t>
      </w:r>
      <w:proofErr w:type="gramStart"/>
      <w:r w:rsidRPr="004162BF">
        <w:rPr>
          <w:rFonts w:eastAsia="Calibri"/>
          <w:szCs w:val="24"/>
        </w:rPr>
        <w:t>on</w:t>
      </w:r>
      <w:proofErr w:type="gramEnd"/>
      <w:r w:rsidRPr="004162BF">
        <w:rPr>
          <w:rFonts w:eastAsia="Calibri"/>
          <w:szCs w:val="24"/>
        </w:rPr>
        <w:t xml:space="preserve"> paremmat </w:t>
      </w:r>
      <w:proofErr w:type="gramStart"/>
      <w:r w:rsidRPr="004162BF">
        <w:rPr>
          <w:rFonts w:eastAsia="Calibri"/>
          <w:szCs w:val="24"/>
        </w:rPr>
        <w:t>edellytykset</w:t>
      </w:r>
      <w:proofErr w:type="gramEnd"/>
      <w:r w:rsidRPr="004162BF">
        <w:rPr>
          <w:rFonts w:eastAsia="Calibri"/>
          <w:szCs w:val="24"/>
        </w:rPr>
        <w:t xml:space="preserve"> turvata rekisteröityjen oikeuksien tosiasiallinen toteutuminen ja tietosuojasääntöjen noudattaminen tulotietojärjestelmässä kuin yksittäisillä työnantajilla, erityisesti kun on kyse pienistä työnantajayrityksistä. Tämän vaihtoehdon myötä tulorekisterin rekisterinpitäjien lukumäärä olisi noussut noin 270 000:een, mikä sisältää </w:t>
      </w:r>
      <w:r w:rsidRPr="004162BF">
        <w:rPr>
          <w:szCs w:val="24"/>
        </w:rPr>
        <w:t>Verohallinnon rekisterissä olevat säännöllisesti palkkaa maksav</w:t>
      </w:r>
      <w:r w:rsidR="009905FD">
        <w:rPr>
          <w:szCs w:val="24"/>
        </w:rPr>
        <w:t>at</w:t>
      </w:r>
      <w:r w:rsidRPr="004162BF">
        <w:rPr>
          <w:szCs w:val="24"/>
        </w:rPr>
        <w:t xml:space="preserve"> tai satunnais</w:t>
      </w:r>
      <w:r w:rsidR="009905FD">
        <w:rPr>
          <w:szCs w:val="24"/>
        </w:rPr>
        <w:t>et</w:t>
      </w:r>
      <w:r w:rsidRPr="004162BF">
        <w:rPr>
          <w:szCs w:val="24"/>
        </w:rPr>
        <w:t xml:space="preserve"> julkisen ja yksityisen sektorin työnantajat sekä työnantajana toimivat kot</w:t>
      </w:r>
      <w:r w:rsidRPr="004162BF">
        <w:rPr>
          <w:szCs w:val="24"/>
        </w:rPr>
        <w:t>i</w:t>
      </w:r>
      <w:r w:rsidRPr="004162BF">
        <w:rPr>
          <w:szCs w:val="24"/>
        </w:rPr>
        <w:t>taloudet.</w:t>
      </w:r>
    </w:p>
    <w:p w:rsidR="004162BF" w:rsidRPr="004162BF" w:rsidRDefault="004162BF" w:rsidP="004162BF">
      <w:pPr>
        <w:spacing w:line="220" w:lineRule="exact"/>
        <w:jc w:val="both"/>
        <w:rPr>
          <w:rFonts w:eastAsia="Calibri"/>
          <w:szCs w:val="24"/>
        </w:rPr>
      </w:pPr>
    </w:p>
    <w:p w:rsidR="004162BF" w:rsidRPr="004162BF" w:rsidRDefault="001D55D1" w:rsidP="004162BF">
      <w:pPr>
        <w:spacing w:line="220" w:lineRule="exact"/>
        <w:jc w:val="both"/>
        <w:rPr>
          <w:rFonts w:eastAsia="Calibri"/>
          <w:szCs w:val="24"/>
        </w:rPr>
      </w:pPr>
      <w:r>
        <w:rPr>
          <w:rFonts w:eastAsia="Calibri"/>
          <w:szCs w:val="24"/>
        </w:rPr>
        <w:t>Esityksessä e</w:t>
      </w:r>
      <w:r w:rsidR="004162BF" w:rsidRPr="004162BF">
        <w:rPr>
          <w:rFonts w:eastAsia="Calibri"/>
          <w:szCs w:val="24"/>
        </w:rPr>
        <w:t>hdotettu malli antaisi rekisteröidyille nyt puheena olevaa vaihtoehtoa paremmat oike</w:t>
      </w:r>
      <w:r w:rsidR="004162BF" w:rsidRPr="004162BF">
        <w:rPr>
          <w:rFonts w:eastAsia="Calibri"/>
          <w:szCs w:val="24"/>
        </w:rPr>
        <w:t>u</w:t>
      </w:r>
      <w:r w:rsidR="004162BF" w:rsidRPr="004162BF">
        <w:rPr>
          <w:rFonts w:eastAsia="Calibri"/>
          <w:szCs w:val="24"/>
        </w:rPr>
        <w:t>det muun muassa siitä syystä, että asetuksen 30 artiklassa säädetään poikkeuksesta artiklassa sääd</w:t>
      </w:r>
      <w:r w:rsidR="004162BF" w:rsidRPr="004162BF">
        <w:rPr>
          <w:rFonts w:eastAsia="Calibri"/>
          <w:szCs w:val="24"/>
        </w:rPr>
        <w:t>e</w:t>
      </w:r>
      <w:r w:rsidR="004162BF" w:rsidRPr="004162BF">
        <w:rPr>
          <w:rFonts w:eastAsia="Calibri"/>
          <w:szCs w:val="24"/>
        </w:rPr>
        <w:t>tystä rekisterinpitäjän velvollisuudesta ylläpitää selostetta artiklan 1 ja 2 kohdassa säädetyistä käsi</w:t>
      </w:r>
      <w:r w:rsidR="004162BF" w:rsidRPr="004162BF">
        <w:rPr>
          <w:rFonts w:eastAsia="Calibri"/>
          <w:szCs w:val="24"/>
        </w:rPr>
        <w:t>t</w:t>
      </w:r>
      <w:r w:rsidR="004162BF" w:rsidRPr="004162BF">
        <w:rPr>
          <w:rFonts w:eastAsia="Calibri"/>
          <w:szCs w:val="24"/>
        </w:rPr>
        <w:t>telytoimista. Artiklan 5 kohdan mukaan sen 1 ja 2 kohdissa tarkoitetut velvollisuudet eivät koske yritystä tai järjestöä, jossa on alle 250 työntekijää, paitsi jos sen suorittama tietojen käsittely tode</w:t>
      </w:r>
      <w:r w:rsidR="004162BF" w:rsidRPr="004162BF">
        <w:rPr>
          <w:rFonts w:eastAsia="Calibri"/>
          <w:szCs w:val="24"/>
        </w:rPr>
        <w:t>n</w:t>
      </w:r>
      <w:r w:rsidR="004162BF" w:rsidRPr="004162BF">
        <w:rPr>
          <w:rFonts w:eastAsia="Calibri"/>
          <w:szCs w:val="24"/>
        </w:rPr>
        <w:t>näköisesti aiheuttaa riskin rekisteröidyn oikeuksille ja vapauksille tai tietojen käsittely ei ole satu</w:t>
      </w:r>
      <w:r w:rsidR="004162BF" w:rsidRPr="004162BF">
        <w:rPr>
          <w:rFonts w:eastAsia="Calibri"/>
          <w:szCs w:val="24"/>
        </w:rPr>
        <w:t>n</w:t>
      </w:r>
      <w:r w:rsidR="004162BF" w:rsidRPr="004162BF">
        <w:rPr>
          <w:rFonts w:eastAsia="Calibri"/>
          <w:szCs w:val="24"/>
        </w:rPr>
        <w:t xml:space="preserve">naista. Poikkeuksella pyritään asetuksen </w:t>
      </w:r>
      <w:proofErr w:type="spellStart"/>
      <w:r w:rsidR="004162BF" w:rsidRPr="004162BF">
        <w:rPr>
          <w:rFonts w:eastAsia="Calibri"/>
          <w:szCs w:val="24"/>
        </w:rPr>
        <w:t>resitaalin</w:t>
      </w:r>
      <w:proofErr w:type="spellEnd"/>
      <w:r w:rsidR="004162BF" w:rsidRPr="004162BF">
        <w:rPr>
          <w:rFonts w:eastAsia="Calibri"/>
          <w:szCs w:val="24"/>
        </w:rPr>
        <w:t xml:space="preserve"> 13 mukaan ottamaan huomioon mikroyritysten sekä pienten ja keskisuurten yritysten erityistilanne.</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color w:val="000000" w:themeColor="text1"/>
          <w:szCs w:val="24"/>
        </w:rPr>
      </w:pPr>
      <w:r w:rsidRPr="004162BF">
        <w:rPr>
          <w:rFonts w:eastAsia="Calibri"/>
          <w:szCs w:val="24"/>
        </w:rPr>
        <w:t xml:space="preserve">Ehdotetussa mallissa mainitut poikkeukset eivät tulisi sovellettaviksi, mikä edistäisi rekisteröityjen oikeussuojaa tulorekisterissä. Lisäksi työnantajat välttyisivät tulorekisterin yhteydessä haastavilta tulkintatilanteilta, joiden eteen </w:t>
      </w:r>
      <w:r w:rsidRPr="004162BF">
        <w:rPr>
          <w:rFonts w:eastAsia="Calibri"/>
          <w:color w:val="000000" w:themeColor="text1"/>
          <w:szCs w:val="24"/>
        </w:rPr>
        <w:t>nämä joutuisivat arvioidessaan, milloin poikkeaminen mainituista velvoitteista työantajan suorittamassa tietojen käsittelyssä ”todennäköisesti aiheuttaisi riskin rekist</w:t>
      </w:r>
      <w:r w:rsidRPr="004162BF">
        <w:rPr>
          <w:rFonts w:eastAsia="Calibri"/>
          <w:color w:val="000000" w:themeColor="text1"/>
          <w:szCs w:val="24"/>
        </w:rPr>
        <w:t>e</w:t>
      </w:r>
      <w:r w:rsidRPr="004162BF">
        <w:rPr>
          <w:rFonts w:eastAsia="Calibri"/>
          <w:color w:val="000000" w:themeColor="text1"/>
          <w:szCs w:val="24"/>
        </w:rPr>
        <w:t>röityjen oikeuksille ja vapauksille” tai milloin tietojen käsittely on ”satunnaista”.</w:t>
      </w:r>
    </w:p>
    <w:p w:rsidR="004162BF" w:rsidRPr="004162BF" w:rsidRDefault="004162BF" w:rsidP="004162BF">
      <w:pPr>
        <w:spacing w:line="220" w:lineRule="exact"/>
        <w:jc w:val="both"/>
        <w:rPr>
          <w:rFonts w:eastAsia="Calibri"/>
          <w:color w:val="000000" w:themeColor="text1"/>
          <w:szCs w:val="24"/>
        </w:rPr>
      </w:pPr>
    </w:p>
    <w:p w:rsidR="004162BF" w:rsidRPr="004162BF" w:rsidRDefault="004162BF" w:rsidP="004162BF">
      <w:pPr>
        <w:spacing w:line="220" w:lineRule="exact"/>
        <w:jc w:val="both"/>
        <w:rPr>
          <w:rFonts w:eastAsia="Calibri"/>
          <w:color w:val="000000" w:themeColor="text1"/>
          <w:szCs w:val="24"/>
        </w:rPr>
      </w:pPr>
      <w:r w:rsidRPr="004162BF">
        <w:rPr>
          <w:rFonts w:eastAsia="Calibri"/>
          <w:color w:val="000000" w:themeColor="text1"/>
          <w:szCs w:val="24"/>
        </w:rPr>
        <w:t>Yksityisen sektorin yrityksistä 99,8 prosentissa on vähemmän kuin 250 työntekijää. Näiden yrity</w:t>
      </w:r>
      <w:r w:rsidRPr="004162BF">
        <w:rPr>
          <w:rFonts w:eastAsia="Calibri"/>
          <w:color w:val="000000" w:themeColor="text1"/>
          <w:szCs w:val="24"/>
        </w:rPr>
        <w:t>s</w:t>
      </w:r>
      <w:r w:rsidRPr="004162BF">
        <w:rPr>
          <w:rFonts w:eastAsia="Calibri"/>
          <w:color w:val="000000" w:themeColor="text1"/>
          <w:szCs w:val="24"/>
        </w:rPr>
        <w:t xml:space="preserve">ten osuus yksityisen sektorin työntekijöistä on 66 prosenttia. </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Asetuksen useat säännökset sisältävät lisäksi yrityksille vaikeasti tulkittavia joustosäännöksiä, jo</w:t>
      </w:r>
      <w:r w:rsidRPr="004162BF">
        <w:rPr>
          <w:rFonts w:eastAsia="Calibri"/>
          <w:szCs w:val="24"/>
        </w:rPr>
        <w:t>i</w:t>
      </w:r>
      <w:r w:rsidRPr="004162BF">
        <w:rPr>
          <w:rFonts w:eastAsia="Calibri"/>
          <w:szCs w:val="24"/>
        </w:rPr>
        <w:t xml:space="preserve">den tuoman joustomahdollisuuden käyttäminen heikentäisi rekisteröityjen oikeussuojaa. Tällainen on esimerkiksi rekisteröityjen oikeuksien kannalta keskeinen 5 artiklan 1 kohdan d) alakohta, jonka mukaan henkilötietojen käsittelyssä on toteutettava kaikki </w:t>
      </w:r>
      <w:r w:rsidRPr="004162BF">
        <w:rPr>
          <w:rFonts w:eastAsia="Calibri"/>
          <w:i/>
          <w:iCs/>
          <w:szCs w:val="24"/>
        </w:rPr>
        <w:t>mahdolliset ja kohtuulliset</w:t>
      </w:r>
      <w:r w:rsidRPr="004162BF">
        <w:rPr>
          <w:rFonts w:eastAsia="Calibri"/>
          <w:szCs w:val="24"/>
        </w:rPr>
        <w:t xml:space="preserve"> toimenpiteet sen varmistamiseksi, että </w:t>
      </w:r>
      <w:r w:rsidRPr="004162BF">
        <w:rPr>
          <w:rFonts w:eastAsia="Calibri"/>
          <w:i/>
          <w:iCs/>
          <w:szCs w:val="24"/>
        </w:rPr>
        <w:t xml:space="preserve">käsittelyn tarkoituksiin nähden </w:t>
      </w:r>
      <w:r w:rsidRPr="004162BF">
        <w:rPr>
          <w:rFonts w:eastAsia="Calibri"/>
          <w:szCs w:val="24"/>
        </w:rPr>
        <w:t>epätarkat ja virheelliset henkilötiedot poi</w:t>
      </w:r>
      <w:r w:rsidRPr="004162BF">
        <w:rPr>
          <w:rFonts w:eastAsia="Calibri"/>
          <w:szCs w:val="24"/>
        </w:rPr>
        <w:t>s</w:t>
      </w:r>
      <w:r w:rsidRPr="004162BF">
        <w:rPr>
          <w:rFonts w:eastAsia="Calibri"/>
          <w:szCs w:val="24"/>
        </w:rPr>
        <w:t>tetaan tai oikaistaan viipymättä.</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Tulkinnanvarainen on samoin esimerkiksi asetuksen 14 artiklan 5 kohdan b) alakohdan säännös, jonka mukaan artiklan 1 – 4 kohtia, joissa säädetään rekisterinpitäjän velvollisuutta toimittaa reki</w:t>
      </w:r>
      <w:r w:rsidRPr="004162BF">
        <w:rPr>
          <w:rFonts w:eastAsia="Calibri"/>
          <w:szCs w:val="24"/>
        </w:rPr>
        <w:t>s</w:t>
      </w:r>
      <w:r w:rsidRPr="004162BF">
        <w:rPr>
          <w:rFonts w:eastAsia="Calibri"/>
          <w:szCs w:val="24"/>
        </w:rPr>
        <w:t>teröidylle mainituissa kohdissa säädetyt tiedot, ei sovelleta, jos ja siltä osin kuin tietojen toimittam</w:t>
      </w:r>
      <w:r w:rsidRPr="004162BF">
        <w:rPr>
          <w:rFonts w:eastAsia="Calibri"/>
          <w:szCs w:val="24"/>
        </w:rPr>
        <w:t>i</w:t>
      </w:r>
      <w:r w:rsidRPr="004162BF">
        <w:rPr>
          <w:rFonts w:eastAsia="Calibri"/>
          <w:szCs w:val="24"/>
        </w:rPr>
        <w:t xml:space="preserve">nen vaatisi </w:t>
      </w:r>
      <w:r w:rsidRPr="004162BF">
        <w:rPr>
          <w:rFonts w:eastAsia="Calibri"/>
          <w:i/>
          <w:iCs/>
          <w:szCs w:val="24"/>
        </w:rPr>
        <w:t>kohtuutonta vaivaa</w:t>
      </w:r>
      <w:r w:rsidRPr="004162BF">
        <w:rPr>
          <w:rFonts w:eastAsia="Calibri"/>
          <w:szCs w:val="24"/>
        </w:rPr>
        <w:t>.</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Mainitun kaltaiset säännökset, jotka sisältävät tosiasiallista joustoa asetuksen tuomista velvoitteista, eivät myöskään ole ongelmitta sovitettavissa yhteen sen peruslähtökohdan kanssa, että työnantajat ovat kansallisten lakien mukaisesti joka tapauksessa velvollisia ilmoittamaa</w:t>
      </w:r>
      <w:r w:rsidR="00463046">
        <w:rPr>
          <w:rFonts w:eastAsia="Calibri"/>
          <w:szCs w:val="24"/>
        </w:rPr>
        <w:t>n</w:t>
      </w:r>
      <w:r w:rsidRPr="004162BF">
        <w:rPr>
          <w:rFonts w:eastAsia="Calibri"/>
          <w:szCs w:val="24"/>
        </w:rPr>
        <w:t xml:space="preserve"> säädetyt tiedot vira</w:t>
      </w:r>
      <w:r w:rsidRPr="004162BF">
        <w:rPr>
          <w:rFonts w:eastAsia="Calibri"/>
          <w:szCs w:val="24"/>
        </w:rPr>
        <w:t>n</w:t>
      </w:r>
      <w:r w:rsidRPr="004162BF">
        <w:rPr>
          <w:rFonts w:eastAsia="Calibri"/>
          <w:szCs w:val="24"/>
        </w:rPr>
        <w:t xml:space="preserve">omaisille ja julkista </w:t>
      </w:r>
      <w:r w:rsidR="00CB35BE">
        <w:rPr>
          <w:rFonts w:eastAsia="Calibri"/>
          <w:szCs w:val="24"/>
        </w:rPr>
        <w:t>tehtävää hoitaville</w:t>
      </w:r>
      <w:r w:rsidRPr="004162BF">
        <w:rPr>
          <w:rFonts w:eastAsia="Calibri"/>
          <w:szCs w:val="24"/>
        </w:rPr>
        <w:t>, ja tässä ovat myös velvollisia oikaisemaan antamansa vi</w:t>
      </w:r>
      <w:r w:rsidRPr="004162BF">
        <w:rPr>
          <w:rFonts w:eastAsia="Calibri"/>
          <w:szCs w:val="24"/>
        </w:rPr>
        <w:t>r</w:t>
      </w:r>
      <w:r w:rsidRPr="004162BF">
        <w:rPr>
          <w:rFonts w:eastAsia="Calibri"/>
          <w:szCs w:val="24"/>
        </w:rPr>
        <w:t xml:space="preserve">heelliset tiedot. Siitä, että kansallinen ilmoittamisvelvollisuus ei tunne vastaavia joustoja, aiheutuu jännitettä, joka korostuu, kun ilmoittamisvelvollinen on samalla rekisterinpitäjä. </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 xml:space="preserve">Työnantajien on helpompi mieltää asetelma, jossa </w:t>
      </w:r>
      <w:r w:rsidR="00CB35BE">
        <w:rPr>
          <w:rFonts w:eastAsia="Calibri"/>
          <w:szCs w:val="24"/>
        </w:rPr>
        <w:t>tietosuoja-</w:t>
      </w:r>
      <w:r w:rsidRPr="004162BF">
        <w:rPr>
          <w:rFonts w:eastAsia="Calibri"/>
          <w:szCs w:val="24"/>
        </w:rPr>
        <w:t>asetuksen velvoitteet tulevat sovelle</w:t>
      </w:r>
      <w:r w:rsidRPr="004162BF">
        <w:rPr>
          <w:rFonts w:eastAsia="Calibri"/>
          <w:szCs w:val="24"/>
        </w:rPr>
        <w:t>t</w:t>
      </w:r>
      <w:r w:rsidRPr="004162BF">
        <w:rPr>
          <w:rFonts w:eastAsia="Calibri"/>
          <w:szCs w:val="24"/>
        </w:rPr>
        <w:t>taviksi näiden palkkakirjanpito- ja henkilöstöhallinnon rekistereihin ja eri velvoitteet näiden ilmoi</w:t>
      </w:r>
      <w:r w:rsidRPr="004162BF">
        <w:rPr>
          <w:rFonts w:eastAsia="Calibri"/>
          <w:szCs w:val="24"/>
        </w:rPr>
        <w:t>t</w:t>
      </w:r>
      <w:r w:rsidRPr="004162BF">
        <w:rPr>
          <w:rFonts w:eastAsia="Calibri"/>
          <w:szCs w:val="24"/>
        </w:rPr>
        <w:t>tamisvelvollisuuteen kansallisten sääntöjen pohjalta, ku</w:t>
      </w:r>
      <w:r w:rsidR="009905FD">
        <w:rPr>
          <w:rFonts w:eastAsia="Calibri"/>
          <w:szCs w:val="24"/>
        </w:rPr>
        <w:t>i</w:t>
      </w:r>
      <w:r w:rsidRPr="004162BF">
        <w:rPr>
          <w:rFonts w:eastAsia="Calibri"/>
          <w:szCs w:val="24"/>
        </w:rPr>
        <w:t xml:space="preserve">n asetelma, jossa työnantajiin tulorekisterin rekisterinpitäjinä </w:t>
      </w:r>
      <w:proofErr w:type="gramStart"/>
      <w:r w:rsidRPr="004162BF">
        <w:rPr>
          <w:rFonts w:eastAsia="Calibri"/>
          <w:szCs w:val="24"/>
        </w:rPr>
        <w:t>kohdistuisi</w:t>
      </w:r>
      <w:proofErr w:type="gramEnd"/>
      <w:r w:rsidRPr="004162BF">
        <w:rPr>
          <w:rFonts w:eastAsia="Calibri"/>
          <w:szCs w:val="24"/>
        </w:rPr>
        <w:t xml:space="preserve"> kahdet eri </w:t>
      </w:r>
      <w:proofErr w:type="gramStart"/>
      <w:r w:rsidRPr="004162BF">
        <w:rPr>
          <w:rFonts w:eastAsia="Calibri"/>
          <w:szCs w:val="24"/>
        </w:rPr>
        <w:t>säännöt</w:t>
      </w:r>
      <w:proofErr w:type="gramEnd"/>
      <w:r w:rsidRPr="004162BF">
        <w:rPr>
          <w:rFonts w:eastAsia="Calibri"/>
          <w:szCs w:val="24"/>
        </w:rPr>
        <w:t>, jotka vaikuttaisivat osin ristiriitaisilta.</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 xml:space="preserve">Valittua ratkaisua puoltaa suoranaisesti myös asetuksen </w:t>
      </w:r>
      <w:proofErr w:type="spellStart"/>
      <w:r w:rsidRPr="004162BF">
        <w:rPr>
          <w:rFonts w:eastAsia="Calibri"/>
          <w:szCs w:val="24"/>
        </w:rPr>
        <w:t>resitaali</w:t>
      </w:r>
      <w:proofErr w:type="spellEnd"/>
      <w:r w:rsidRPr="004162BF">
        <w:rPr>
          <w:rFonts w:eastAsia="Calibri"/>
          <w:szCs w:val="24"/>
        </w:rPr>
        <w:t xml:space="preserve"> 13, jossa kehotetaan jäsenvaltioita ja niiden valvontaviranomaisia ottamaan asetuksen soveltamisessa huomioon mikroyritysten sekä pienten ja keskisuurten yritysten erityistarpeet.</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On myös huomattava, että tulotietojärjestelmä sisältäisi myös yksityishenkilöiden maksamia pal</w:t>
      </w:r>
      <w:r w:rsidRPr="004162BF">
        <w:rPr>
          <w:rFonts w:eastAsia="Calibri"/>
          <w:szCs w:val="24"/>
        </w:rPr>
        <w:t>k</w:t>
      </w:r>
      <w:r w:rsidRPr="004162BF">
        <w:rPr>
          <w:rFonts w:eastAsia="Calibri"/>
          <w:szCs w:val="24"/>
        </w:rPr>
        <w:t>koja koskevat tiedot. Yksityishenkilöt on kuitenkin rajattu tietosuoja-asetuksen soveltamisalan u</w:t>
      </w:r>
      <w:r w:rsidRPr="004162BF">
        <w:rPr>
          <w:rFonts w:eastAsia="Calibri"/>
          <w:szCs w:val="24"/>
        </w:rPr>
        <w:t>l</w:t>
      </w:r>
      <w:r w:rsidRPr="004162BF">
        <w:rPr>
          <w:rFonts w:eastAsia="Calibri"/>
          <w:szCs w:val="24"/>
        </w:rPr>
        <w:t>kopuolelle. Asetuksen 2 artiklan 2 kohdan c) alakohdan mukaan asetusta ei sovelleta henkilötietojen käsittelyyn, jonka luonnollinen henkilö suorittaa yksinomaan henkilökohtaisessa tai kotitalouttaan koskevassa toiminnassa. Nyt puheena oleva mallissa asetus ei siten miltään osin turvaa rekisteröit</w:t>
      </w:r>
      <w:r w:rsidRPr="004162BF">
        <w:rPr>
          <w:rFonts w:eastAsia="Calibri"/>
          <w:szCs w:val="24"/>
        </w:rPr>
        <w:t>y</w:t>
      </w:r>
      <w:r w:rsidRPr="004162BF">
        <w:rPr>
          <w:rFonts w:eastAsia="Calibri"/>
          <w:szCs w:val="24"/>
        </w:rPr>
        <w:t>jen oikeuksia, kun työnantajana on yksityishenkilö mainitussa ominaisuudessaan.</w:t>
      </w:r>
    </w:p>
    <w:p w:rsidR="004162BF" w:rsidRPr="004162BF" w:rsidRDefault="004162BF" w:rsidP="004162BF">
      <w:pPr>
        <w:spacing w:line="220" w:lineRule="exact"/>
        <w:jc w:val="both"/>
        <w:rPr>
          <w:rFonts w:eastAsia="Calibri"/>
          <w:szCs w:val="24"/>
        </w:rPr>
      </w:pPr>
    </w:p>
    <w:p w:rsidR="004162BF" w:rsidRDefault="004162BF" w:rsidP="004162BF">
      <w:pPr>
        <w:spacing w:line="220" w:lineRule="exact"/>
        <w:jc w:val="both"/>
        <w:rPr>
          <w:rFonts w:eastAsia="Calibri"/>
          <w:szCs w:val="24"/>
        </w:rPr>
      </w:pPr>
      <w:r w:rsidRPr="004162BF">
        <w:rPr>
          <w:rFonts w:eastAsia="Calibri"/>
          <w:szCs w:val="24"/>
        </w:rPr>
        <w:t>Valmistelun yhteydessä työnantajien etujärjestöt ovat omalta osaltaan korostaneet tarvetta mahdo</w:t>
      </w:r>
      <w:r w:rsidRPr="004162BF">
        <w:rPr>
          <w:rFonts w:eastAsia="Calibri"/>
          <w:szCs w:val="24"/>
        </w:rPr>
        <w:t>l</w:t>
      </w:r>
      <w:r w:rsidRPr="004162BF">
        <w:rPr>
          <w:rFonts w:eastAsia="Calibri"/>
          <w:szCs w:val="24"/>
        </w:rPr>
        <w:t xml:space="preserve">lisuuksien mukaan minimoida työnantajien vastuiden kasvu uudistuksen toimeenpanossa. </w:t>
      </w:r>
    </w:p>
    <w:p w:rsidR="006D29B0" w:rsidRPr="004162BF" w:rsidRDefault="006D29B0" w:rsidP="004162BF">
      <w:pPr>
        <w:spacing w:line="220" w:lineRule="exact"/>
        <w:jc w:val="both"/>
        <w:rPr>
          <w:rFonts w:eastAsia="Calibri"/>
          <w:szCs w:val="24"/>
        </w:rPr>
      </w:pPr>
    </w:p>
    <w:p w:rsidR="004162BF" w:rsidRPr="004162BF" w:rsidRDefault="004162BF" w:rsidP="004162BF">
      <w:pPr>
        <w:spacing w:line="220" w:lineRule="exact"/>
        <w:jc w:val="both"/>
        <w:rPr>
          <w:rFonts w:eastAsia="Calibri"/>
          <w:szCs w:val="24"/>
        </w:rPr>
      </w:pPr>
      <w:r w:rsidRPr="004162BF">
        <w:rPr>
          <w:rFonts w:eastAsia="Calibri"/>
          <w:szCs w:val="24"/>
        </w:rPr>
        <w:t>Ehdotettu ratkaisu ei luonnollisesti miltään osin vaikuta asetuksesta työnantajille aiheutuviin velvo</w:t>
      </w:r>
      <w:r w:rsidRPr="004162BF">
        <w:rPr>
          <w:rFonts w:eastAsia="Calibri"/>
          <w:szCs w:val="24"/>
        </w:rPr>
        <w:t>l</w:t>
      </w:r>
      <w:r w:rsidRPr="004162BF">
        <w:rPr>
          <w:rFonts w:eastAsia="Calibri"/>
          <w:szCs w:val="24"/>
        </w:rPr>
        <w:t>lisuuksiin näiden toimiessa oman palkka- ja henkilöstöhallinnon henkilörekistereiden rekisterinpit</w:t>
      </w:r>
      <w:r w:rsidRPr="004162BF">
        <w:rPr>
          <w:rFonts w:eastAsia="Calibri"/>
          <w:szCs w:val="24"/>
        </w:rPr>
        <w:t>ä</w:t>
      </w:r>
      <w:r w:rsidRPr="004162BF">
        <w:rPr>
          <w:rFonts w:eastAsia="Calibri"/>
          <w:szCs w:val="24"/>
        </w:rPr>
        <w:t>jinä.</w:t>
      </w:r>
    </w:p>
    <w:p w:rsidR="004162BF" w:rsidRPr="004162BF" w:rsidRDefault="004162BF" w:rsidP="004162BF">
      <w:pPr>
        <w:spacing w:line="220" w:lineRule="exact"/>
        <w:jc w:val="both"/>
        <w:rPr>
          <w:rFonts w:eastAsia="Calibri"/>
          <w:szCs w:val="24"/>
        </w:rPr>
      </w:pPr>
    </w:p>
    <w:p w:rsidR="004162BF" w:rsidRPr="004162BF" w:rsidRDefault="004162BF" w:rsidP="004162BF">
      <w:pPr>
        <w:spacing w:line="220" w:lineRule="exact"/>
        <w:jc w:val="both"/>
        <w:rPr>
          <w:i/>
        </w:rPr>
      </w:pPr>
      <w:proofErr w:type="gramStart"/>
      <w:r w:rsidRPr="004162BF">
        <w:rPr>
          <w:i/>
        </w:rPr>
        <w:t>Jaettuun rekisterinpitoon pohjautuva vaihtoehto</w:t>
      </w:r>
      <w:proofErr w:type="gramEnd"/>
    </w:p>
    <w:p w:rsidR="004162BF" w:rsidRPr="004162BF" w:rsidRDefault="004162BF" w:rsidP="004162BF">
      <w:pPr>
        <w:spacing w:line="220" w:lineRule="exact"/>
        <w:jc w:val="both"/>
        <w:rPr>
          <w:i/>
        </w:rPr>
      </w:pPr>
    </w:p>
    <w:p w:rsidR="004162BF" w:rsidRPr="004162BF" w:rsidRDefault="004162BF" w:rsidP="004162BF">
      <w:pPr>
        <w:spacing w:line="220" w:lineRule="exact"/>
        <w:jc w:val="both"/>
      </w:pPr>
      <w:r w:rsidRPr="004162BF">
        <w:t>Kolmannessa valmistelussa esillä olleessa mallissa oli lähtökohtana, että Tulorekisteriyksikkö olisi päävastuullinen rekisterinpitäjä ja työnantaja olisivat osaltaan rekisterinpitäjän asemassa, mutta nä</w:t>
      </w:r>
      <w:r w:rsidRPr="004162BF">
        <w:t>i</w:t>
      </w:r>
      <w:r w:rsidRPr="004162BF">
        <w:t xml:space="preserve">den rekisterinpitoon liittyvät velvoitteet olisi jaettu siten, että työnantaja olisi vastuussa ainoastaan talletettavaksi antamiensa tietojen virheettömyydestä. </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 xml:space="preserve">Yhteisrekisterin pitäjistä säädetään tietosuoja-asetuksen 26 artiklan 1 kohdassa, jonka mukaan </w:t>
      </w:r>
      <w:r w:rsidRPr="004162BF">
        <w:rPr>
          <w:color w:val="000000" w:themeColor="text1"/>
        </w:rPr>
        <w:t>y</w:t>
      </w:r>
      <w:r w:rsidRPr="004162BF">
        <w:rPr>
          <w:color w:val="000000" w:themeColor="text1"/>
        </w:rPr>
        <w:t>h</w:t>
      </w:r>
      <w:r w:rsidRPr="004162BF">
        <w:rPr>
          <w:color w:val="000000" w:themeColor="text1"/>
        </w:rPr>
        <w:t>teiset rekisterinpitäjät määrittelevät keskinäisellä järjestelyllä läpinäkyvällä tavalla direktiivin m</w:t>
      </w:r>
      <w:r w:rsidRPr="004162BF">
        <w:rPr>
          <w:color w:val="000000" w:themeColor="text1"/>
        </w:rPr>
        <w:t>u</w:t>
      </w:r>
      <w:r w:rsidRPr="004162BF">
        <w:rPr>
          <w:color w:val="000000" w:themeColor="text1"/>
        </w:rPr>
        <w:t>kaisen vastuualueen, erityisesti rekisteröityjen oikeuksien käytön ja rekisteröityjen saataville asete</w:t>
      </w:r>
      <w:r w:rsidRPr="004162BF">
        <w:rPr>
          <w:color w:val="000000" w:themeColor="text1"/>
        </w:rPr>
        <w:t>t</w:t>
      </w:r>
      <w:r w:rsidRPr="004162BF">
        <w:rPr>
          <w:color w:val="000000" w:themeColor="text1"/>
        </w:rPr>
        <w:t>tavien tietojen osalta, paitsi jos ja siltä osin kuin rekisterinpitäjiin sovellettavassa unionin oikeude</w:t>
      </w:r>
      <w:r w:rsidRPr="004162BF">
        <w:rPr>
          <w:color w:val="000000" w:themeColor="text1"/>
        </w:rPr>
        <w:t>s</w:t>
      </w:r>
      <w:r w:rsidRPr="004162BF">
        <w:rPr>
          <w:color w:val="000000" w:themeColor="text1"/>
        </w:rPr>
        <w:t>sa tai jäsenvaltion lainsäädännössä määritetään rekisterinpitäjien vastuualueet.</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 xml:space="preserve">Jaetun rekisterinpidon malli on </w:t>
      </w:r>
      <w:r w:rsidR="00857D5F">
        <w:t xml:space="preserve">valittu </w:t>
      </w:r>
      <w:r w:rsidRPr="004162BF">
        <w:t>esimerkiksi ulkomaalaisrekisterissä. Ulkomaalaisrekisteristä annetun lain (1270/1997) 3 §:n 1 momentin mukaan ulkomaalaisrekisterin osarekisterien pääva</w:t>
      </w:r>
      <w:r w:rsidRPr="004162BF">
        <w:t>s</w:t>
      </w:r>
      <w:r w:rsidRPr="004162BF">
        <w:t>tuullinen rekisterinpitäjä on Maahanmuuttovirasto. Pykälän 3 momentin mukaan ulkomaalaisreki</w:t>
      </w:r>
      <w:r w:rsidRPr="004162BF">
        <w:t>s</w:t>
      </w:r>
      <w:r w:rsidRPr="004162BF">
        <w:t xml:space="preserve">teriä pitävät myös poliisi, rajavartiolaitos, </w:t>
      </w:r>
      <w:r w:rsidR="009905FD">
        <w:t>T</w:t>
      </w:r>
      <w:r w:rsidRPr="004162BF">
        <w:t>ulli ja muut säännöksessä mainitut viranomai</w:t>
      </w:r>
      <w:r w:rsidR="0009754F">
        <w:t>set. Lain 4 </w:t>
      </w:r>
      <w:r w:rsidRPr="004162BF">
        <w:t>§:n mukaan ulkomaalaisrekisteriin tietoja tallettavat rekisterinpitäjät vastaavat rekisteriin tallett</w:t>
      </w:r>
      <w:r w:rsidRPr="004162BF">
        <w:t>a</w:t>
      </w:r>
      <w:r w:rsidRPr="004162BF">
        <w:t>miensa tietojen virheettömyydestä sekä tallettamisen ja käyt</w:t>
      </w:r>
      <w:r w:rsidR="00E62C6D">
        <w:t>ö</w:t>
      </w:r>
      <w:r w:rsidRPr="004162BF">
        <w:t>n laillisuudesta omien tehtäviensä ho</w:t>
      </w:r>
      <w:r w:rsidRPr="004162BF">
        <w:t>i</w:t>
      </w:r>
      <w:r w:rsidRPr="004162BF">
        <w:t>dossa.</w:t>
      </w:r>
    </w:p>
    <w:p w:rsidR="004162BF" w:rsidRPr="004162BF" w:rsidRDefault="004162BF" w:rsidP="004162BF">
      <w:pPr>
        <w:spacing w:line="220" w:lineRule="exact"/>
        <w:jc w:val="both"/>
      </w:pPr>
    </w:p>
    <w:p w:rsidR="004162BF" w:rsidRPr="004162BF" w:rsidRDefault="004162BF" w:rsidP="004162BF">
      <w:pPr>
        <w:spacing w:line="220" w:lineRule="exact"/>
        <w:jc w:val="both"/>
      </w:pPr>
      <w:r w:rsidRPr="004162BF">
        <w:t>Vaihtoehdon ongelmat ovat osin samoja, joita on käsitelty edellisessä vaihtoehdossa, jossa työna</w:t>
      </w:r>
      <w:r w:rsidRPr="004162BF">
        <w:t>n</w:t>
      </w:r>
      <w:r w:rsidRPr="004162BF">
        <w:t>tajat toimivat yksin rekisterinpitäjinä. Lisäongelmana olisi, että ei ole täysin selvää, olisiko kansa</w:t>
      </w:r>
      <w:r w:rsidRPr="004162BF">
        <w:t>l</w:t>
      </w:r>
      <w:r w:rsidRPr="004162BF">
        <w:t>linen sääntely, jossa työnantajien vastuu rajoitettaisiin vain koskemaan näiden antamien tietojen virheettömyyttä ja virheiden oikaisemista, yhdenmukainen asetuksen vaatimusten kanssa, vai aihe</w:t>
      </w:r>
      <w:r w:rsidRPr="004162BF">
        <w:t>u</w:t>
      </w:r>
      <w:r w:rsidRPr="004162BF">
        <w:lastRenderedPageBreak/>
        <w:t>tuisiko ratkaisusta kuitenkin se, että työnantajat olisivat rekisterinpitäjinä yhdessä Tulorekisteriy</w:t>
      </w:r>
      <w:r w:rsidRPr="004162BF">
        <w:t>k</w:t>
      </w:r>
      <w:r w:rsidRPr="004162BF">
        <w:t xml:space="preserve">sikön kanssa solidaarisessa vastuussa rekisterinpitäjän velvollisuuksista rekisteröityjä kohtaan. </w:t>
      </w:r>
    </w:p>
    <w:p w:rsidR="004162BF" w:rsidRPr="004162BF" w:rsidRDefault="004162BF" w:rsidP="004162BF">
      <w:pPr>
        <w:spacing w:line="220" w:lineRule="exact"/>
        <w:jc w:val="both"/>
      </w:pPr>
    </w:p>
    <w:p w:rsidR="004162BF" w:rsidRDefault="004162BF" w:rsidP="004162BF">
      <w:pPr>
        <w:spacing w:line="220" w:lineRule="exact"/>
        <w:jc w:val="both"/>
        <w:rPr>
          <w:color w:val="000000" w:themeColor="text1"/>
        </w:rPr>
      </w:pPr>
      <w:r w:rsidRPr="004162BF">
        <w:t xml:space="preserve">Tietosuoja-asetuksen </w:t>
      </w:r>
      <w:r w:rsidRPr="004162BF">
        <w:rPr>
          <w:color w:val="000000" w:themeColor="text1"/>
        </w:rPr>
        <w:t>yhteisrekisterinpitäjiä koskevan 26 artiklan 3 kohdassa nimittäin säädetään, että riippumatta artiklan 1 kohdassa tarkoitetun järjestelyn ehdoista rekisteröity voi käyttää asetu</w:t>
      </w:r>
      <w:r w:rsidRPr="004162BF">
        <w:rPr>
          <w:color w:val="000000" w:themeColor="text1"/>
        </w:rPr>
        <w:t>k</w:t>
      </w:r>
      <w:r w:rsidRPr="004162BF">
        <w:rPr>
          <w:color w:val="000000" w:themeColor="text1"/>
        </w:rPr>
        <w:t>sen mukaisia oikeuksiaan suhteessa kuhunkin rekisterinpitäjään ja kutakin rekisterinpitäjää vastaan. Artiklan 3 kohtaa voidaan yhdessä 1 kohdan kanssa lukea siten, että 3 kohdassa säädetty yhteisr</w:t>
      </w:r>
      <w:r w:rsidRPr="004162BF">
        <w:rPr>
          <w:color w:val="000000" w:themeColor="text1"/>
        </w:rPr>
        <w:t>e</w:t>
      </w:r>
      <w:r w:rsidRPr="004162BF">
        <w:rPr>
          <w:color w:val="000000" w:themeColor="text1"/>
        </w:rPr>
        <w:t>kisterinpitäjien solidaarinen vastuu koskee vain 1 kohdassa tarkoitettuja ”järjestelyjä”, mutta ei t</w:t>
      </w:r>
      <w:r w:rsidRPr="004162BF">
        <w:rPr>
          <w:color w:val="000000" w:themeColor="text1"/>
        </w:rPr>
        <w:t>i</w:t>
      </w:r>
      <w:r w:rsidRPr="004162BF">
        <w:rPr>
          <w:color w:val="000000" w:themeColor="text1"/>
        </w:rPr>
        <w:t>lanteita, joissa rekisterinpitäjien vastuualueet määritellään kansallisessa lainsäädännössä. Tulkintaan liittyy kuitenkin epävarmuutta ja asian voi sitovasti ratkaista vasta EU-tuomioistuin, joten tulkint</w:t>
      </w:r>
      <w:r w:rsidRPr="004162BF">
        <w:rPr>
          <w:color w:val="000000" w:themeColor="text1"/>
        </w:rPr>
        <w:t>a</w:t>
      </w:r>
      <w:r w:rsidRPr="004162BF">
        <w:rPr>
          <w:color w:val="000000" w:themeColor="text1"/>
        </w:rPr>
        <w:t>epävarmuus ja siten epävarmuus työnantajien velvollisuuksista voisi jatkua pitkäänkin.</w:t>
      </w:r>
    </w:p>
    <w:p w:rsidR="004162BF" w:rsidRDefault="004162BF" w:rsidP="000973DB">
      <w:pPr>
        <w:spacing w:line="220" w:lineRule="exact"/>
        <w:jc w:val="both"/>
        <w:rPr>
          <w:b/>
          <w:color w:val="000000" w:themeColor="text1"/>
        </w:rPr>
      </w:pPr>
    </w:p>
    <w:p w:rsidR="000973DB" w:rsidRDefault="000973DB" w:rsidP="00F412E9">
      <w:pPr>
        <w:pStyle w:val="VMOtsikko2"/>
      </w:pPr>
      <w:bookmarkStart w:id="61" w:name="_Toc484688707"/>
      <w:r w:rsidRPr="000973DB">
        <w:t>3.3. Keskeiset ehdotukset</w:t>
      </w:r>
      <w:bookmarkEnd w:id="61"/>
    </w:p>
    <w:p w:rsidR="00E150BC" w:rsidRPr="00E150BC" w:rsidRDefault="00E150BC" w:rsidP="00F412E9">
      <w:pPr>
        <w:pStyle w:val="VMOtsikko3"/>
      </w:pPr>
      <w:bookmarkStart w:id="62" w:name="_Toc484688708"/>
      <w:r w:rsidRPr="00E150BC">
        <w:t>3.3.1 Tulotietojärjestelmä</w:t>
      </w:r>
      <w:bookmarkEnd w:id="62"/>
    </w:p>
    <w:p w:rsidR="00E150BC" w:rsidRPr="00E150BC" w:rsidRDefault="00E150BC" w:rsidP="00E150BC">
      <w:pPr>
        <w:spacing w:line="220" w:lineRule="exact"/>
        <w:jc w:val="both"/>
      </w:pPr>
    </w:p>
    <w:p w:rsidR="00E150BC" w:rsidRPr="00E150BC" w:rsidRDefault="00E150BC" w:rsidP="00E150BC">
      <w:pPr>
        <w:spacing w:line="220" w:lineRule="exact"/>
        <w:jc w:val="both"/>
      </w:pPr>
      <w:r w:rsidRPr="00E150BC">
        <w:t xml:space="preserve">Esityksessä ehdotetaan säädettäväksi uusi laki tulotietojärjestelmästä. Tulotietojärjestelmän ytimen muodostaisi työnantajien ja muiden suoritusten maksajien (jäljempänä </w:t>
      </w:r>
      <w:r w:rsidRPr="00E150BC">
        <w:rPr>
          <w:i/>
        </w:rPr>
        <w:t>suorituksen maksajat</w:t>
      </w:r>
      <w:r w:rsidRPr="00E150BC">
        <w:t>) i</w:t>
      </w:r>
      <w:r w:rsidRPr="00E150BC">
        <w:t>l</w:t>
      </w:r>
      <w:r w:rsidRPr="00E150BC">
        <w:t>moittamista tulotietoja ja muita työ- tai palvelussuhteeseen liittyviä tietoja sisältävästä tulorekist</w:t>
      </w:r>
      <w:r w:rsidRPr="00E150BC">
        <w:t>e</w:t>
      </w:r>
      <w:r w:rsidRPr="00E150BC">
        <w:t xml:space="preserve">ristä, josta tietoja välitettäisiin tietojen saantiin oikeutetuille käyttäjille (jäljempänä </w:t>
      </w:r>
      <w:r w:rsidRPr="00E150BC">
        <w:rPr>
          <w:i/>
        </w:rPr>
        <w:t>tiedon käytt</w:t>
      </w:r>
      <w:r w:rsidRPr="00E150BC">
        <w:rPr>
          <w:i/>
        </w:rPr>
        <w:t>ä</w:t>
      </w:r>
      <w:r w:rsidRPr="00E150BC">
        <w:rPr>
          <w:i/>
        </w:rPr>
        <w:t>jät</w:t>
      </w:r>
      <w:r w:rsidRPr="00E150BC">
        <w:t xml:space="preserve">). Tulotietojärjestelmä sisältäisi lisäksi </w:t>
      </w:r>
      <w:r>
        <w:rPr>
          <w:rFonts w:eastAsia="Calibri"/>
          <w:color w:val="000000" w:themeColor="text1"/>
          <w:szCs w:val="24"/>
          <w:lang w:eastAsia="fi-FI"/>
        </w:rPr>
        <w:t>tietojen oikeellisuutta palvelevia yksilöinti- ja yhteystiet</w:t>
      </w:r>
      <w:r>
        <w:rPr>
          <w:rFonts w:eastAsia="Calibri"/>
          <w:color w:val="000000" w:themeColor="text1"/>
          <w:szCs w:val="24"/>
          <w:lang w:eastAsia="fi-FI"/>
        </w:rPr>
        <w:t>o</w:t>
      </w:r>
      <w:r>
        <w:rPr>
          <w:rFonts w:eastAsia="Calibri"/>
          <w:color w:val="000000" w:themeColor="text1"/>
          <w:szCs w:val="24"/>
          <w:lang w:eastAsia="fi-FI"/>
        </w:rPr>
        <w:t>ja sisältävän rekisterin. Lisäksi tulotietojärjestelmässä on käyttövaltuustietoja ja muita vastaavia tietoja, jotka ovat välttämättömiä tulorekisteriin talletettavien tietojen käsittelemiseksi laissa sääd</w:t>
      </w:r>
      <w:r>
        <w:rPr>
          <w:rFonts w:eastAsia="Calibri"/>
          <w:color w:val="000000" w:themeColor="text1"/>
          <w:szCs w:val="24"/>
          <w:lang w:eastAsia="fi-FI"/>
        </w:rPr>
        <w:t>e</w:t>
      </w:r>
      <w:r>
        <w:rPr>
          <w:rFonts w:eastAsia="Calibri"/>
          <w:color w:val="000000" w:themeColor="text1"/>
          <w:szCs w:val="24"/>
          <w:lang w:eastAsia="fi-FI"/>
        </w:rPr>
        <w:t>tyllä tavalla</w:t>
      </w:r>
      <w:r w:rsidR="001D55D1">
        <w:rPr>
          <w:rFonts w:eastAsia="Calibri"/>
          <w:color w:val="000000" w:themeColor="text1"/>
          <w:szCs w:val="24"/>
          <w:lang w:eastAsia="fi-FI"/>
        </w:rPr>
        <w:t>,</w:t>
      </w:r>
      <w:r>
        <w:rPr>
          <w:rFonts w:eastAsia="Calibri"/>
          <w:color w:val="000000" w:themeColor="text1"/>
          <w:szCs w:val="24"/>
          <w:lang w:eastAsia="fi-FI"/>
        </w:rPr>
        <w:t xml:space="preserve"> sekä tietojärjestelmän käyttöön ja sen valvontaan liittyviä hallinnollisia tietoja.</w:t>
      </w:r>
    </w:p>
    <w:p w:rsidR="00E150BC" w:rsidRPr="00E150BC" w:rsidRDefault="00E150BC" w:rsidP="00E150BC">
      <w:pPr>
        <w:spacing w:line="220" w:lineRule="exact"/>
        <w:jc w:val="both"/>
      </w:pPr>
    </w:p>
    <w:p w:rsidR="00E150BC" w:rsidRPr="00E150BC" w:rsidRDefault="00E150BC" w:rsidP="00E150BC">
      <w:pPr>
        <w:spacing w:line="220" w:lineRule="exact"/>
        <w:jc w:val="both"/>
      </w:pPr>
      <w:r w:rsidRPr="00E150BC">
        <w:rPr>
          <w:color w:val="000000" w:themeColor="text1"/>
        </w:rPr>
        <w:t>Tulotietojärjestelmän käyttöönotto uudistaisi työnantajiin ja muihin suoritusten maksajiin kohdist</w:t>
      </w:r>
      <w:r w:rsidRPr="00E150BC">
        <w:rPr>
          <w:color w:val="000000" w:themeColor="text1"/>
        </w:rPr>
        <w:t>u</w:t>
      </w:r>
      <w:r w:rsidRPr="00E150BC">
        <w:rPr>
          <w:color w:val="000000" w:themeColor="text1"/>
        </w:rPr>
        <w:t>vat lukuisiin erityislakeihin perustuvat ilmoittamis- ja tiedonantovelvoitteet siten, että useille vira</w:t>
      </w:r>
      <w:r w:rsidRPr="00E150BC">
        <w:rPr>
          <w:color w:val="000000" w:themeColor="text1"/>
        </w:rPr>
        <w:t>n</w:t>
      </w:r>
      <w:r w:rsidRPr="00E150BC">
        <w:rPr>
          <w:color w:val="000000" w:themeColor="text1"/>
        </w:rPr>
        <w:t xml:space="preserve">omaisille tai julkista tehtävää hoitaville tahoille eri aikoina, eri tavoin ja eri muodoissa sekä usein päällekkäisesti tapahtuva tietojen ilmoittaminen korvautuisi yhdellä kertaa ja yhdenmukaisessa muodossa tapahtuvalla ilmoittamismenettelyllä. </w:t>
      </w:r>
      <w:r w:rsidRPr="00E150BC">
        <w:t>Suorituksen maksaja ilmoittaisi ennalta määritelt</w:t>
      </w:r>
      <w:r w:rsidRPr="00E150BC">
        <w:t>y</w:t>
      </w:r>
      <w:r w:rsidRPr="00E150BC">
        <w:t>jen standardien mukaiset tiedot kerralla tulorekisteriin. Tietojen ilmoittaminen tulorekisteriin tapa</w:t>
      </w:r>
      <w:r w:rsidRPr="00E150BC">
        <w:t>h</w:t>
      </w:r>
      <w:r w:rsidRPr="00E150BC">
        <w:t>tuisi reaaliaikaisesti</w:t>
      </w:r>
      <w:r w:rsidR="001D55D1">
        <w:t>,</w:t>
      </w:r>
      <w:r w:rsidRPr="00E150BC">
        <w:t xml:space="preserve"> eli pääsäännön mukaan viiden päivän kuluessa suorituksen maksamisesta. </w:t>
      </w:r>
    </w:p>
    <w:p w:rsidR="00E150BC" w:rsidRPr="00E150BC" w:rsidRDefault="00E150BC" w:rsidP="00E150BC">
      <w:pPr>
        <w:spacing w:line="220" w:lineRule="exact"/>
        <w:jc w:val="both"/>
      </w:pPr>
    </w:p>
    <w:p w:rsidR="00E150BC" w:rsidRDefault="00E150BC" w:rsidP="00E150BC">
      <w:pPr>
        <w:spacing w:line="220" w:lineRule="exact"/>
        <w:jc w:val="both"/>
        <w:rPr>
          <w:color w:val="000000" w:themeColor="text1"/>
        </w:rPr>
      </w:pPr>
      <w:r w:rsidRPr="00E150BC">
        <w:t xml:space="preserve">Tulorekisteriyksikkö välittäisi tulorekisterin tietoja niiden saantiin oikeutetuille tiedon käyttäjille kunkin käyttäjän lakiin perustuvien tiedonsaantioikeuksien mukaisesti. </w:t>
      </w:r>
      <w:r w:rsidRPr="00E150BC">
        <w:rPr>
          <w:color w:val="000000" w:themeColor="text1"/>
        </w:rPr>
        <w:t>Uudistus ei laajentaisi suor</w:t>
      </w:r>
      <w:r w:rsidRPr="00E150BC">
        <w:rPr>
          <w:color w:val="000000" w:themeColor="text1"/>
        </w:rPr>
        <w:t>i</w:t>
      </w:r>
      <w:r w:rsidRPr="00E150BC">
        <w:rPr>
          <w:color w:val="000000" w:themeColor="text1"/>
        </w:rPr>
        <w:t>tusten maksajien ilmoittamisvelvollisuuden tietosisältöä. Tiedon käyttäjien tiedonsaantioikeudet määräytyisivät puolestaan vastaisuudessakin samojen erityislakien perusteella, joihin tietoja käytt</w:t>
      </w:r>
      <w:r w:rsidRPr="00E150BC">
        <w:rPr>
          <w:color w:val="000000" w:themeColor="text1"/>
        </w:rPr>
        <w:t>ä</w:t>
      </w:r>
      <w:r w:rsidRPr="00E150BC">
        <w:rPr>
          <w:color w:val="000000" w:themeColor="text1"/>
        </w:rPr>
        <w:t xml:space="preserve">vien viranomaisten ja muiden tahojen tiedonsaantioikeus </w:t>
      </w:r>
      <w:proofErr w:type="gramStart"/>
      <w:r w:rsidRPr="00E150BC">
        <w:rPr>
          <w:color w:val="000000" w:themeColor="text1"/>
        </w:rPr>
        <w:t>nykyisinkin</w:t>
      </w:r>
      <w:proofErr w:type="gramEnd"/>
      <w:r w:rsidRPr="00E150BC">
        <w:rPr>
          <w:color w:val="000000" w:themeColor="text1"/>
        </w:rPr>
        <w:t xml:space="preserve"> perustuu. Näiden erityislakien määrittäm</w:t>
      </w:r>
      <w:r w:rsidR="00F47508">
        <w:rPr>
          <w:color w:val="000000" w:themeColor="text1"/>
        </w:rPr>
        <w:t>ie</w:t>
      </w:r>
      <w:r w:rsidRPr="00E150BC">
        <w:rPr>
          <w:color w:val="000000" w:themeColor="text1"/>
        </w:rPr>
        <w:t>n ilmoittamis</w:t>
      </w:r>
      <w:r>
        <w:rPr>
          <w:color w:val="000000" w:themeColor="text1"/>
        </w:rPr>
        <w:t xml:space="preserve">- ja tiedonantovelvollisuuksien </w:t>
      </w:r>
      <w:r w:rsidRPr="00E150BC">
        <w:rPr>
          <w:color w:val="000000" w:themeColor="text1"/>
        </w:rPr>
        <w:t>mukaisen tietosisällön perusteella määri</w:t>
      </w:r>
      <w:r w:rsidRPr="00E150BC">
        <w:rPr>
          <w:color w:val="000000" w:themeColor="text1"/>
        </w:rPr>
        <w:t>t</w:t>
      </w:r>
      <w:r w:rsidRPr="00E150BC">
        <w:rPr>
          <w:color w:val="000000" w:themeColor="text1"/>
        </w:rPr>
        <w:t xml:space="preserve">tyisi samalla myös tulorekisteriin pakollisesti ilmoitettavien tietojen piiri. </w:t>
      </w:r>
    </w:p>
    <w:p w:rsidR="0009754F" w:rsidRPr="00E150BC" w:rsidRDefault="0009754F" w:rsidP="00E150BC">
      <w:pPr>
        <w:spacing w:line="220" w:lineRule="exact"/>
        <w:jc w:val="both"/>
        <w:rPr>
          <w:color w:val="000000" w:themeColor="text1"/>
        </w:rPr>
      </w:pPr>
    </w:p>
    <w:p w:rsidR="00C96E3E" w:rsidRDefault="00D76468" w:rsidP="00E150BC">
      <w:pPr>
        <w:spacing w:line="220" w:lineRule="exact"/>
        <w:jc w:val="both"/>
      </w:pPr>
      <w:r>
        <w:t>Tulor</w:t>
      </w:r>
      <w:r w:rsidR="00E150BC" w:rsidRPr="00E150BC">
        <w:t>ekisteriin talletettavat tiedot olisi määritelty kaikkien tiedon käyttäjien tietotarpeiden peru</w:t>
      </w:r>
      <w:r w:rsidR="00E150BC" w:rsidRPr="00E150BC">
        <w:t>s</w:t>
      </w:r>
      <w:r w:rsidR="00E150BC" w:rsidRPr="00E150BC">
        <w:t xml:space="preserve">teella, jolloin jälkikäteiset suorituksen maksajaan tai </w:t>
      </w:r>
      <w:r>
        <w:t xml:space="preserve">tulonsaajaan </w:t>
      </w:r>
      <w:r w:rsidR="00E150BC" w:rsidRPr="00E150BC">
        <w:t>kohdistuvat tietopyynnöt poistu</w:t>
      </w:r>
      <w:r w:rsidR="00E150BC" w:rsidRPr="00E150BC">
        <w:t>i</w:t>
      </w:r>
      <w:r w:rsidR="00E150BC" w:rsidRPr="00E150BC">
        <w:t xml:space="preserve">sivat rekisterissä olevien tietojen osalta. </w:t>
      </w:r>
      <w:bookmarkStart w:id="63" w:name="_Toc455660748"/>
      <w:bookmarkStart w:id="64" w:name="_Toc455661927"/>
      <w:r w:rsidR="00E150BC" w:rsidRPr="00E150BC">
        <w:t>Eräille käyttäjille, joilla on hyvin laajat tiedonsaantioike</w:t>
      </w:r>
      <w:r w:rsidR="00E150BC" w:rsidRPr="00E150BC">
        <w:t>u</w:t>
      </w:r>
      <w:r w:rsidR="00E150BC" w:rsidRPr="00E150BC">
        <w:t>det, voitaisiin välittää lähes kaikki tulorekisterin tiedot. Eräille käyttäjille luovutettaisiin taas verra</w:t>
      </w:r>
      <w:r w:rsidR="00E150BC" w:rsidRPr="00E150BC">
        <w:t>t</w:t>
      </w:r>
      <w:r w:rsidR="00E150BC" w:rsidRPr="00E150BC">
        <w:t>tain rajallinen määrä tietoja, näiden lakiin perustuvien tiedonsaantioikeuksien mukaisesti.</w:t>
      </w:r>
      <w:r w:rsidR="005B574C">
        <w:t xml:space="preserve"> </w:t>
      </w:r>
      <w:r w:rsidR="00C96E3E">
        <w:t xml:space="preserve">Tiedon käyttäjälle olisi oikeus saada tulorekisteristä </w:t>
      </w:r>
      <w:r w:rsidR="00C96E3E" w:rsidRPr="00E150BC">
        <w:t xml:space="preserve">ne tiedot, jotka </w:t>
      </w:r>
      <w:r w:rsidR="00C96E3E">
        <w:t>sillä</w:t>
      </w:r>
      <w:r w:rsidR="00C96E3E" w:rsidRPr="00E150BC">
        <w:t xml:space="preserve"> on oikeus saada työnantajalta tai muulta maksajalta,</w:t>
      </w:r>
      <w:r w:rsidR="00C96E3E">
        <w:t xml:space="preserve"> samoin kuin ne </w:t>
      </w:r>
      <w:r w:rsidR="00C96E3E" w:rsidRPr="00E150BC">
        <w:t xml:space="preserve">tulorekisterin tiedot, jotka </w:t>
      </w:r>
      <w:r w:rsidR="00C96E3E">
        <w:t xml:space="preserve">tiedon </w:t>
      </w:r>
      <w:r w:rsidR="00C96E3E" w:rsidRPr="00E150BC">
        <w:t xml:space="preserve">käyttäjällä on oikeus saada toiselta </w:t>
      </w:r>
      <w:r w:rsidR="00C96E3E">
        <w:t xml:space="preserve">viranomaiselta tai muulta </w:t>
      </w:r>
      <w:r w:rsidR="00C96E3E" w:rsidRPr="00E150BC">
        <w:t xml:space="preserve">tiedon käyttäjältä.   </w:t>
      </w:r>
    </w:p>
    <w:p w:rsidR="00531E42" w:rsidRPr="00E150BC" w:rsidRDefault="00531E42" w:rsidP="00E150BC">
      <w:pPr>
        <w:spacing w:line="220" w:lineRule="exact"/>
        <w:jc w:val="both"/>
      </w:pPr>
    </w:p>
    <w:p w:rsidR="00E150BC" w:rsidRDefault="006D07E9" w:rsidP="00E150BC">
      <w:pPr>
        <w:spacing w:line="220" w:lineRule="exact"/>
        <w:jc w:val="both"/>
      </w:pPr>
      <w:r>
        <w:t>Tulorekisterin t</w:t>
      </w:r>
      <w:r w:rsidR="00E150BC" w:rsidRPr="00E150BC">
        <w:t>iedot säilytettäisiin 10 vuoden ajan, mikä vastaa sitä aikaa, jonka työnantajat ovat velvollisia säilyttämään palkka- ja muun kirjanpitonsa. Kaikkia Tulorekisteriyksikön vastaanott</w:t>
      </w:r>
      <w:r w:rsidR="00E150BC" w:rsidRPr="00E150BC">
        <w:t>a</w:t>
      </w:r>
      <w:r w:rsidR="00E150BC" w:rsidRPr="00E150BC">
        <w:t>mia tietoja ei välitettäisi eikä voitaisi välittää tiedon käyttäjille heti, vaan käyttötarve voi ilmaantua huomattavan paljon myöhemminkin. Kirjanpidon säilyttämiseen kytketyllä määräajalla varmist</w:t>
      </w:r>
      <w:r w:rsidR="00E150BC" w:rsidRPr="00E150BC">
        <w:t>e</w:t>
      </w:r>
      <w:r w:rsidR="00E150BC" w:rsidRPr="00E150BC">
        <w:t>taan osaltaan sen tavoitteen toteutumista, että työnantajat voivat täyttää velvoitteensa yhdellä kertaa tarvitsematta myöhemmin ilmoittaa samoja tietoja uudelleen.</w:t>
      </w:r>
    </w:p>
    <w:p w:rsidR="00CB35BE" w:rsidRDefault="00CB35BE" w:rsidP="00CB35BE">
      <w:pPr>
        <w:spacing w:line="220" w:lineRule="exact"/>
        <w:jc w:val="both"/>
        <w:rPr>
          <w:color w:val="000000" w:themeColor="text1"/>
        </w:rPr>
      </w:pPr>
    </w:p>
    <w:p w:rsidR="00CB35BE" w:rsidRPr="00DB5D61" w:rsidRDefault="00CB35BE" w:rsidP="00CB35BE">
      <w:pPr>
        <w:spacing w:line="220" w:lineRule="exact"/>
        <w:jc w:val="both"/>
        <w:rPr>
          <w:color w:val="000000" w:themeColor="text1"/>
        </w:rPr>
      </w:pPr>
      <w:r>
        <w:rPr>
          <w:color w:val="000000" w:themeColor="text1"/>
        </w:rPr>
        <w:t xml:space="preserve">Valmistelun yhteydessä selvitettiin myös mahdollisuutta tallettaa tulotietojärjestelmässä olevaan erilliseen rekisteriin tulorekisterin tiedoista poikkeavia tietoja, joita tiedon käyttäjät ovat käyttäneet </w:t>
      </w:r>
      <w:r>
        <w:rPr>
          <w:color w:val="000000" w:themeColor="text1"/>
        </w:rPr>
        <w:lastRenderedPageBreak/>
        <w:t>muutoksenhakukelpoisen päätöksen tai vakuuttamisen toimeenpanoa koskevan toimenpiteen peru</w:t>
      </w:r>
      <w:r>
        <w:rPr>
          <w:color w:val="000000" w:themeColor="text1"/>
        </w:rPr>
        <w:t>s</w:t>
      </w:r>
      <w:r>
        <w:rPr>
          <w:color w:val="000000" w:themeColor="text1"/>
        </w:rPr>
        <w:t xml:space="preserve">teena. Tästä rekisteristä olisi </w:t>
      </w:r>
      <w:r w:rsidRPr="00EA7792">
        <w:rPr>
          <w:rFonts w:eastAsia="Calibri"/>
          <w:color w:val="000000" w:themeColor="text1"/>
          <w:szCs w:val="24"/>
        </w:rPr>
        <w:t>välit</w:t>
      </w:r>
      <w:r>
        <w:rPr>
          <w:rFonts w:eastAsia="Calibri"/>
          <w:color w:val="000000" w:themeColor="text1"/>
          <w:szCs w:val="24"/>
        </w:rPr>
        <w:t xml:space="preserve">etty muille tiedon </w:t>
      </w:r>
      <w:r w:rsidRPr="00EA7792">
        <w:rPr>
          <w:rFonts w:eastAsia="Calibri"/>
          <w:color w:val="000000" w:themeColor="text1"/>
          <w:szCs w:val="24"/>
        </w:rPr>
        <w:t>käyttäj</w:t>
      </w:r>
      <w:r>
        <w:rPr>
          <w:rFonts w:eastAsia="Calibri"/>
          <w:color w:val="000000" w:themeColor="text1"/>
          <w:szCs w:val="24"/>
        </w:rPr>
        <w:t>i</w:t>
      </w:r>
      <w:r w:rsidRPr="00EA7792">
        <w:rPr>
          <w:rFonts w:eastAsia="Calibri"/>
          <w:color w:val="000000" w:themeColor="text1"/>
          <w:szCs w:val="24"/>
        </w:rPr>
        <w:t xml:space="preserve">lle </w:t>
      </w:r>
      <w:r>
        <w:rPr>
          <w:rFonts w:eastAsia="Calibri"/>
          <w:color w:val="000000" w:themeColor="text1"/>
          <w:szCs w:val="24"/>
        </w:rPr>
        <w:t xml:space="preserve">näiden </w:t>
      </w:r>
      <w:r>
        <w:rPr>
          <w:color w:val="000000" w:themeColor="text1"/>
        </w:rPr>
        <w:t>lakiin perustuvan tiedonsaa</w:t>
      </w:r>
      <w:r>
        <w:rPr>
          <w:color w:val="000000" w:themeColor="text1"/>
        </w:rPr>
        <w:t>n</w:t>
      </w:r>
      <w:r>
        <w:rPr>
          <w:color w:val="000000" w:themeColor="text1"/>
        </w:rPr>
        <w:t>tioikeuden mukaisesti</w:t>
      </w:r>
      <w:r>
        <w:rPr>
          <w:rFonts w:eastAsia="Calibri"/>
          <w:color w:val="000000" w:themeColor="text1"/>
          <w:szCs w:val="24"/>
        </w:rPr>
        <w:t xml:space="preserve"> tietoja, jotka ovat tarpeellisia tiedon käyttäjän </w:t>
      </w:r>
      <w:r w:rsidRPr="00EA7792">
        <w:rPr>
          <w:rFonts w:eastAsia="Calibri"/>
          <w:color w:val="000000" w:themeColor="text1"/>
          <w:szCs w:val="24"/>
        </w:rPr>
        <w:t>lakisäteisiin tehtäviin kuuluv</w:t>
      </w:r>
      <w:r>
        <w:rPr>
          <w:rFonts w:eastAsia="Calibri"/>
          <w:color w:val="000000" w:themeColor="text1"/>
          <w:szCs w:val="24"/>
        </w:rPr>
        <w:t>i</w:t>
      </w:r>
      <w:r>
        <w:rPr>
          <w:rFonts w:eastAsia="Calibri"/>
          <w:color w:val="000000" w:themeColor="text1"/>
          <w:szCs w:val="24"/>
        </w:rPr>
        <w:t>en</w:t>
      </w:r>
      <w:r w:rsidRPr="00EA7792">
        <w:rPr>
          <w:rFonts w:eastAsia="Calibri"/>
          <w:color w:val="000000" w:themeColor="text1"/>
          <w:szCs w:val="24"/>
        </w:rPr>
        <w:t xml:space="preserve"> asi</w:t>
      </w:r>
      <w:r>
        <w:rPr>
          <w:rFonts w:eastAsia="Calibri"/>
          <w:color w:val="000000" w:themeColor="text1"/>
          <w:szCs w:val="24"/>
        </w:rPr>
        <w:t xml:space="preserve">oiden </w:t>
      </w:r>
      <w:r w:rsidRPr="00EA7792">
        <w:rPr>
          <w:rFonts w:eastAsia="Calibri"/>
          <w:color w:val="000000" w:themeColor="text1"/>
          <w:szCs w:val="24"/>
        </w:rPr>
        <w:t>selvittämiseksi ja ratkaisemiseksi</w:t>
      </w:r>
      <w:r>
        <w:rPr>
          <w:rFonts w:eastAsia="Calibri"/>
          <w:color w:val="000000" w:themeColor="text1"/>
          <w:szCs w:val="24"/>
        </w:rPr>
        <w:t>.</w:t>
      </w:r>
      <w:r>
        <w:rPr>
          <w:color w:val="000000" w:themeColor="text1"/>
        </w:rPr>
        <w:t xml:space="preserve"> Oikeudelliselta kannalta ongelmatonta, </w:t>
      </w:r>
      <w:r w:rsidRPr="00410AD6">
        <w:rPr>
          <w:color w:val="000000" w:themeColor="text1"/>
        </w:rPr>
        <w:t>toimivaa ja työmäärältään kohtuullista mallia ei ol</w:t>
      </w:r>
      <w:r>
        <w:rPr>
          <w:color w:val="000000" w:themeColor="text1"/>
        </w:rPr>
        <w:t>lut kuitenkaan</w:t>
      </w:r>
      <w:r w:rsidRPr="00410AD6">
        <w:rPr>
          <w:color w:val="000000" w:themeColor="text1"/>
        </w:rPr>
        <w:t xml:space="preserve"> tässä vaiheessa löydettävis</w:t>
      </w:r>
      <w:r>
        <w:rPr>
          <w:color w:val="000000" w:themeColor="text1"/>
        </w:rPr>
        <w:t>sä. Asiaa arvioita</w:t>
      </w:r>
      <w:r>
        <w:rPr>
          <w:color w:val="000000" w:themeColor="text1"/>
        </w:rPr>
        <w:t>i</w:t>
      </w:r>
      <w:r>
        <w:rPr>
          <w:color w:val="000000" w:themeColor="text1"/>
        </w:rPr>
        <w:t xml:space="preserve">siin myöhemmin uudelleen, kun </w:t>
      </w:r>
      <w:r w:rsidRPr="00410AD6">
        <w:rPr>
          <w:color w:val="000000" w:themeColor="text1"/>
        </w:rPr>
        <w:t xml:space="preserve">tulorekisterin toiminnasta on saatu </w:t>
      </w:r>
      <w:r w:rsidR="006D07E9">
        <w:rPr>
          <w:color w:val="000000" w:themeColor="text1"/>
        </w:rPr>
        <w:t xml:space="preserve">riittävää </w:t>
      </w:r>
      <w:r w:rsidRPr="00410AD6">
        <w:rPr>
          <w:color w:val="000000" w:themeColor="text1"/>
        </w:rPr>
        <w:t>käytännön kokemusta.</w:t>
      </w:r>
    </w:p>
    <w:p w:rsidR="00E150BC" w:rsidRDefault="00E150BC" w:rsidP="00E150BC">
      <w:pPr>
        <w:spacing w:line="220" w:lineRule="exact"/>
        <w:jc w:val="both"/>
      </w:pPr>
    </w:p>
    <w:p w:rsidR="00E150BC" w:rsidRPr="00E150BC" w:rsidRDefault="00E150BC" w:rsidP="00F412E9">
      <w:pPr>
        <w:pStyle w:val="VMOtsikko3"/>
      </w:pPr>
      <w:bookmarkStart w:id="65" w:name="_Toc484688709"/>
      <w:r w:rsidRPr="00E150BC">
        <w:t>3.3.2 Rekisterinpitäjä</w:t>
      </w:r>
      <w:bookmarkEnd w:id="65"/>
    </w:p>
    <w:p w:rsidR="00E150BC" w:rsidRPr="00E150BC" w:rsidRDefault="00E150BC" w:rsidP="00E150BC">
      <w:pPr>
        <w:spacing w:line="220" w:lineRule="exact"/>
        <w:jc w:val="both"/>
      </w:pPr>
    </w:p>
    <w:p w:rsidR="00AC5A65" w:rsidRDefault="00E150BC" w:rsidP="00AC5A65">
      <w:pPr>
        <w:spacing w:line="220" w:lineRule="exact"/>
        <w:jc w:val="both"/>
        <w:rPr>
          <w:rFonts w:eastAsia="Calibri"/>
          <w:szCs w:val="24"/>
          <w:lang w:eastAsia="fi-FI"/>
        </w:rPr>
      </w:pPr>
      <w:r w:rsidRPr="00E150BC">
        <w:t xml:space="preserve">Tulotietojärjestelmän rekisterinpitäjänä toimisi edellä jaksossa 3.2. </w:t>
      </w:r>
      <w:r w:rsidR="00BF0A5E">
        <w:t xml:space="preserve">esitetyn </w:t>
      </w:r>
      <w:r w:rsidRPr="00E150BC">
        <w:t>mukaisesti Verohalli</w:t>
      </w:r>
      <w:r w:rsidRPr="00E150BC">
        <w:t>n</w:t>
      </w:r>
      <w:r w:rsidRPr="00E150BC">
        <w:t xml:space="preserve">non Tulorekisteriyksikkö, joka olisi yksi Verohallinnon yksiköistä. </w:t>
      </w:r>
      <w:r w:rsidR="00D76468">
        <w:t xml:space="preserve">Tulorekisteriin talletettavista tiedoista säädettäisiin laissa. </w:t>
      </w:r>
      <w:r w:rsidR="00AC5A65" w:rsidRPr="004528A1">
        <w:rPr>
          <w:rFonts w:eastAsia="Calibri"/>
          <w:szCs w:val="24"/>
          <w:lang w:eastAsia="fi-FI"/>
        </w:rPr>
        <w:t>Tulorekisteriyksikkö päättä</w:t>
      </w:r>
      <w:r w:rsidR="00AC5A65">
        <w:rPr>
          <w:rFonts w:eastAsia="Calibri"/>
          <w:szCs w:val="24"/>
          <w:lang w:eastAsia="fi-FI"/>
        </w:rPr>
        <w:t>isi</w:t>
      </w:r>
      <w:r w:rsidR="00AC5A65" w:rsidRPr="004528A1">
        <w:rPr>
          <w:rFonts w:eastAsia="Calibri"/>
          <w:szCs w:val="24"/>
          <w:lang w:eastAsia="fi-FI"/>
        </w:rPr>
        <w:t xml:space="preserve"> </w:t>
      </w:r>
      <w:r w:rsidR="00D76468">
        <w:rPr>
          <w:rFonts w:eastAsia="Calibri"/>
          <w:szCs w:val="24"/>
          <w:lang w:eastAsia="fi-FI"/>
        </w:rPr>
        <w:t xml:space="preserve">laissa säädetyn perusteella </w:t>
      </w:r>
      <w:r w:rsidR="00AC5A65" w:rsidRPr="004528A1">
        <w:rPr>
          <w:rFonts w:eastAsia="Calibri"/>
          <w:szCs w:val="24"/>
          <w:lang w:eastAsia="fi-FI"/>
        </w:rPr>
        <w:t xml:space="preserve">tulorekisteriin talletettavista </w:t>
      </w:r>
      <w:r w:rsidR="00D76468">
        <w:rPr>
          <w:rFonts w:eastAsia="Calibri"/>
          <w:szCs w:val="24"/>
          <w:lang w:eastAsia="fi-FI"/>
        </w:rPr>
        <w:t xml:space="preserve">yksittäisistä </w:t>
      </w:r>
      <w:r w:rsidR="00AC5A65" w:rsidRPr="004528A1">
        <w:rPr>
          <w:rFonts w:eastAsia="Calibri"/>
          <w:szCs w:val="24"/>
          <w:lang w:eastAsia="fi-FI"/>
        </w:rPr>
        <w:t>tiedoista. Tulorekisteriyksikkö päättä</w:t>
      </w:r>
      <w:r w:rsidR="009905FD">
        <w:rPr>
          <w:rFonts w:eastAsia="Calibri"/>
          <w:szCs w:val="24"/>
          <w:lang w:eastAsia="fi-FI"/>
        </w:rPr>
        <w:t>isi</w:t>
      </w:r>
      <w:r w:rsidR="00AC5A65" w:rsidRPr="004528A1">
        <w:rPr>
          <w:rFonts w:eastAsia="Calibri"/>
          <w:szCs w:val="24"/>
          <w:lang w:eastAsia="fi-FI"/>
        </w:rPr>
        <w:t xml:space="preserve"> myös </w:t>
      </w:r>
      <w:r w:rsidR="00AC5A65">
        <w:rPr>
          <w:rFonts w:eastAsia="Calibri"/>
          <w:szCs w:val="24"/>
          <w:lang w:eastAsia="fi-FI"/>
        </w:rPr>
        <w:t>tiedo</w:t>
      </w:r>
      <w:r w:rsidR="00AC5A65" w:rsidRPr="004528A1">
        <w:rPr>
          <w:rFonts w:eastAsia="Calibri"/>
          <w:szCs w:val="24"/>
          <w:lang w:eastAsia="fi-FI"/>
        </w:rPr>
        <w:t>n käyttäjille luovute</w:t>
      </w:r>
      <w:r w:rsidR="00AC5A65" w:rsidRPr="004528A1">
        <w:rPr>
          <w:rFonts w:eastAsia="Calibri"/>
          <w:szCs w:val="24"/>
          <w:lang w:eastAsia="fi-FI"/>
        </w:rPr>
        <w:t>t</w:t>
      </w:r>
      <w:r w:rsidR="00AC5A65" w:rsidRPr="004528A1">
        <w:rPr>
          <w:rFonts w:eastAsia="Calibri"/>
          <w:szCs w:val="24"/>
          <w:lang w:eastAsia="fi-FI"/>
        </w:rPr>
        <w:t>tavista tiedoista sekä vasta</w:t>
      </w:r>
      <w:r w:rsidR="009905FD">
        <w:rPr>
          <w:rFonts w:eastAsia="Calibri"/>
          <w:szCs w:val="24"/>
          <w:lang w:eastAsia="fi-FI"/>
        </w:rPr>
        <w:t>isi</w:t>
      </w:r>
      <w:r w:rsidR="00AC5A65" w:rsidRPr="004528A1">
        <w:rPr>
          <w:rFonts w:eastAsia="Calibri"/>
          <w:szCs w:val="24"/>
          <w:lang w:eastAsia="fi-FI"/>
        </w:rPr>
        <w:t xml:space="preserve"> tietojen välittämisestä tulorekisteristä tiedon käyttäjille</w:t>
      </w:r>
      <w:r w:rsidR="00AC5A65">
        <w:rPr>
          <w:rFonts w:eastAsia="Calibri"/>
          <w:szCs w:val="24"/>
          <w:lang w:eastAsia="fi-FI"/>
        </w:rPr>
        <w:t>, mihin liittyy myös käyttäjätahojen tiedonsaantioikeuksia koskevien säännösten tulkinta.</w:t>
      </w:r>
    </w:p>
    <w:p w:rsidR="00AC5A65" w:rsidRPr="00EA7792" w:rsidRDefault="00AC5A65" w:rsidP="00AC5A65">
      <w:pPr>
        <w:spacing w:line="220" w:lineRule="exact"/>
        <w:jc w:val="both"/>
        <w:rPr>
          <w:rFonts w:eastAsia="Calibri"/>
          <w:szCs w:val="24"/>
          <w:lang w:eastAsia="fi-FI"/>
        </w:rPr>
      </w:pPr>
      <w:r w:rsidRPr="0041624D">
        <w:rPr>
          <w:rFonts w:eastAsia="Calibri"/>
          <w:szCs w:val="24"/>
          <w:lang w:eastAsia="fi-FI"/>
        </w:rPr>
        <w:t xml:space="preserve"> </w:t>
      </w:r>
    </w:p>
    <w:p w:rsidR="00E150BC" w:rsidRPr="00E150BC" w:rsidRDefault="00867F1A" w:rsidP="00E150BC">
      <w:pPr>
        <w:spacing w:line="220" w:lineRule="exact"/>
        <w:rPr>
          <w:rFonts w:eastAsia="Calibri"/>
          <w:szCs w:val="24"/>
          <w:lang w:eastAsia="fi-FI"/>
        </w:rPr>
      </w:pPr>
      <w:r w:rsidRPr="00EA7792">
        <w:rPr>
          <w:rFonts w:eastAsia="Calibri"/>
          <w:szCs w:val="24"/>
          <w:lang w:eastAsia="fi-FI"/>
        </w:rPr>
        <w:t>Tulorekisteriyksikkö ylläpitä</w:t>
      </w:r>
      <w:r>
        <w:rPr>
          <w:rFonts w:eastAsia="Calibri"/>
          <w:szCs w:val="24"/>
          <w:lang w:eastAsia="fi-FI"/>
        </w:rPr>
        <w:t>isi</w:t>
      </w:r>
      <w:r w:rsidRPr="00EA7792">
        <w:rPr>
          <w:rFonts w:eastAsia="Calibri"/>
          <w:szCs w:val="24"/>
          <w:lang w:eastAsia="fi-FI"/>
        </w:rPr>
        <w:t xml:space="preserve"> tietojärjestelmää </w:t>
      </w:r>
      <w:r>
        <w:rPr>
          <w:rFonts w:eastAsia="Calibri"/>
          <w:szCs w:val="24"/>
          <w:lang w:eastAsia="fi-FI"/>
        </w:rPr>
        <w:t xml:space="preserve">sekä </w:t>
      </w:r>
      <w:r w:rsidRPr="00EA7792">
        <w:rPr>
          <w:rFonts w:eastAsia="Calibri"/>
          <w:szCs w:val="24"/>
          <w:lang w:eastAsia="fi-FI"/>
        </w:rPr>
        <w:t>vasta</w:t>
      </w:r>
      <w:r>
        <w:rPr>
          <w:rFonts w:eastAsia="Calibri"/>
          <w:szCs w:val="24"/>
          <w:lang w:eastAsia="fi-FI"/>
        </w:rPr>
        <w:t>isi</w:t>
      </w:r>
      <w:r w:rsidRPr="00EA7792">
        <w:rPr>
          <w:rFonts w:eastAsia="Calibri"/>
          <w:szCs w:val="24"/>
          <w:lang w:eastAsia="fi-FI"/>
        </w:rPr>
        <w:t xml:space="preserve"> tulotietojärjestelmän toimivuudesta</w:t>
      </w:r>
      <w:r>
        <w:rPr>
          <w:rFonts w:eastAsia="Calibri"/>
          <w:szCs w:val="24"/>
          <w:lang w:eastAsia="fi-FI"/>
        </w:rPr>
        <w:t xml:space="preserve"> ja</w:t>
      </w:r>
      <w:r w:rsidRPr="00EA7792">
        <w:rPr>
          <w:rFonts w:eastAsia="Calibri"/>
          <w:szCs w:val="24"/>
          <w:lang w:eastAsia="fi-FI"/>
        </w:rPr>
        <w:t xml:space="preserve"> tietoturvallisuudesta yhdessä Verohallinnon kanssa.</w:t>
      </w:r>
      <w:r w:rsidR="00AC5A65">
        <w:rPr>
          <w:rFonts w:eastAsia="Calibri"/>
          <w:szCs w:val="24"/>
          <w:lang w:eastAsia="fi-FI"/>
        </w:rPr>
        <w:t xml:space="preserve"> </w:t>
      </w:r>
      <w:r w:rsidR="00AC5A65" w:rsidRPr="00EA7792">
        <w:rPr>
          <w:rFonts w:eastAsia="Calibri"/>
          <w:szCs w:val="24"/>
          <w:lang w:eastAsia="fi-FI"/>
        </w:rPr>
        <w:t xml:space="preserve">Suoritusten maksajat </w:t>
      </w:r>
      <w:r w:rsidR="00AC5A65">
        <w:rPr>
          <w:rFonts w:eastAsia="Calibri"/>
          <w:szCs w:val="24"/>
          <w:lang w:eastAsia="fi-FI"/>
        </w:rPr>
        <w:t xml:space="preserve">puolestaan </w:t>
      </w:r>
      <w:r w:rsidR="00AC5A65" w:rsidRPr="00EA7792">
        <w:rPr>
          <w:rFonts w:eastAsia="Calibri"/>
          <w:szCs w:val="24"/>
          <w:lang w:eastAsia="fi-FI"/>
        </w:rPr>
        <w:t>vasta</w:t>
      </w:r>
      <w:r w:rsidR="00AC5A65">
        <w:rPr>
          <w:rFonts w:eastAsia="Calibri"/>
          <w:szCs w:val="24"/>
          <w:lang w:eastAsia="fi-FI"/>
        </w:rPr>
        <w:t>isi</w:t>
      </w:r>
      <w:r w:rsidR="00AC5A65" w:rsidRPr="00EA7792">
        <w:rPr>
          <w:rFonts w:eastAsia="Calibri"/>
          <w:szCs w:val="24"/>
          <w:lang w:eastAsia="fi-FI"/>
        </w:rPr>
        <w:t xml:space="preserve">vat tulorekisteriin talletettavaksi antamiensa tietojen </w:t>
      </w:r>
      <w:r w:rsidR="00AC5A65">
        <w:rPr>
          <w:rFonts w:eastAsia="Calibri"/>
          <w:szCs w:val="24"/>
          <w:lang w:eastAsia="fi-FI"/>
        </w:rPr>
        <w:t>oikeellisuudesta</w:t>
      </w:r>
      <w:r w:rsidR="00AC5A65" w:rsidRPr="00EA7792">
        <w:rPr>
          <w:rFonts w:eastAsia="Calibri"/>
          <w:szCs w:val="24"/>
          <w:lang w:eastAsia="fi-FI"/>
        </w:rPr>
        <w:t xml:space="preserve"> </w:t>
      </w:r>
      <w:r w:rsidR="00AC5A65">
        <w:rPr>
          <w:rFonts w:eastAsia="Calibri"/>
          <w:szCs w:val="24"/>
          <w:lang w:eastAsia="fi-FI"/>
        </w:rPr>
        <w:t xml:space="preserve">sekä tietojen </w:t>
      </w:r>
      <w:r w:rsidR="00AC5A65" w:rsidRPr="00EA7792">
        <w:rPr>
          <w:rFonts w:eastAsia="Calibri"/>
          <w:szCs w:val="24"/>
          <w:lang w:eastAsia="fi-FI"/>
        </w:rPr>
        <w:t>oikaisemisesta</w:t>
      </w:r>
      <w:r w:rsidR="00AC5A65">
        <w:rPr>
          <w:rFonts w:eastAsia="Calibri"/>
          <w:szCs w:val="24"/>
          <w:lang w:eastAsia="fi-FI"/>
        </w:rPr>
        <w:t xml:space="preserve"> </w:t>
      </w:r>
      <w:r w:rsidR="00E150BC" w:rsidRPr="00E150BC">
        <w:rPr>
          <w:rFonts w:eastAsia="Calibri"/>
          <w:szCs w:val="24"/>
          <w:lang w:eastAsia="fi-FI"/>
        </w:rPr>
        <w:t>ol</w:t>
      </w:r>
      <w:r w:rsidR="00E150BC" w:rsidRPr="00E150BC">
        <w:rPr>
          <w:rFonts w:eastAsia="Calibri"/>
          <w:szCs w:val="24"/>
          <w:lang w:eastAsia="fi-FI"/>
        </w:rPr>
        <w:t>e</w:t>
      </w:r>
      <w:r w:rsidR="00E150BC" w:rsidRPr="00E150BC">
        <w:rPr>
          <w:rFonts w:eastAsia="Calibri"/>
          <w:szCs w:val="24"/>
          <w:lang w:eastAsia="fi-FI"/>
        </w:rPr>
        <w:t xml:space="preserve">matta itse rekisterinpitäjiä.  </w:t>
      </w:r>
      <w:r w:rsidR="00AC5A65">
        <w:rPr>
          <w:rFonts w:eastAsia="Calibri"/>
          <w:szCs w:val="24"/>
          <w:lang w:eastAsia="fi-FI"/>
        </w:rPr>
        <w:t>Jos virhe poikkeuksellisesti aiheutu</w:t>
      </w:r>
      <w:r w:rsidR="009905FD">
        <w:rPr>
          <w:rFonts w:eastAsia="Calibri"/>
          <w:szCs w:val="24"/>
          <w:lang w:eastAsia="fi-FI"/>
        </w:rPr>
        <w:t xml:space="preserve">isi </w:t>
      </w:r>
      <w:r w:rsidR="004E6B11">
        <w:rPr>
          <w:rFonts w:eastAsia="Calibri"/>
          <w:szCs w:val="24"/>
          <w:lang w:eastAsia="fi-FI"/>
        </w:rPr>
        <w:t>tulo</w:t>
      </w:r>
      <w:r w:rsidR="00AC5A65">
        <w:rPr>
          <w:rFonts w:eastAsia="Calibri"/>
          <w:szCs w:val="24"/>
          <w:lang w:eastAsia="fi-FI"/>
        </w:rPr>
        <w:t>tietojärjestelmän toiminnasta, Tulorekisteriyksikkö olisi vastuussa virheen oikaisemisesta.</w:t>
      </w:r>
    </w:p>
    <w:p w:rsidR="00E150BC" w:rsidRPr="00E150BC" w:rsidRDefault="00E150BC" w:rsidP="00E150BC">
      <w:pPr>
        <w:spacing w:line="220" w:lineRule="exact"/>
        <w:jc w:val="both"/>
      </w:pPr>
    </w:p>
    <w:p w:rsidR="00E150BC" w:rsidRPr="00E150BC" w:rsidRDefault="00E150BC" w:rsidP="00E150BC">
      <w:pPr>
        <w:spacing w:line="220" w:lineRule="exact"/>
        <w:jc w:val="both"/>
      </w:pPr>
      <w:r w:rsidRPr="00E150BC">
        <w:t>Tulorekisteriyksikkö olisi organisatorisesti osa Verohallintoa, mutta toiminnallisesti ja oikeudell</w:t>
      </w:r>
      <w:r w:rsidRPr="00E150BC">
        <w:t>i</w:t>
      </w:r>
      <w:r w:rsidRPr="00E150BC">
        <w:t xml:space="preserve">sesti siten erillinen, että sillä </w:t>
      </w:r>
      <w:r w:rsidRPr="00740528">
        <w:rPr>
          <w:color w:val="000000" w:themeColor="text1"/>
        </w:rPr>
        <w:t xml:space="preserve">olisi </w:t>
      </w:r>
      <w:r w:rsidR="0004282C" w:rsidRPr="00740528">
        <w:rPr>
          <w:color w:val="000000" w:themeColor="text1"/>
        </w:rPr>
        <w:t>tiedonvälitystä ja tietopalvelua koskevaa tehtäväänsä varten laissa säädetyt erilliset toimivaltuudet samoin kuin niistä johtuvat vastuut</w:t>
      </w:r>
      <w:r w:rsidR="0004282C" w:rsidRPr="00740528">
        <w:rPr>
          <w:b/>
          <w:color w:val="000000" w:themeColor="text1"/>
        </w:rPr>
        <w:t xml:space="preserve">. </w:t>
      </w:r>
      <w:r w:rsidR="0004282C" w:rsidRPr="00740528">
        <w:rPr>
          <w:color w:val="000000" w:themeColor="text1"/>
        </w:rPr>
        <w:t>Tulorekisteriyksikkö ei toimisi veroviranomaisena</w:t>
      </w:r>
      <w:r w:rsidR="00D76468">
        <w:rPr>
          <w:color w:val="000000" w:themeColor="text1"/>
        </w:rPr>
        <w:t xml:space="preserve">. </w:t>
      </w:r>
      <w:r w:rsidR="0004282C" w:rsidRPr="00740528">
        <w:rPr>
          <w:color w:val="000000" w:themeColor="text1"/>
        </w:rPr>
        <w:t xml:space="preserve"> </w:t>
      </w:r>
      <w:r w:rsidR="0004282C" w:rsidRPr="00E150BC">
        <w:t>Tulorekisteriyksikön itsenäistä asemaa korostaisi se, että valtiovarainministeriö asettaisi Tulorekisteriyksikön tulostavoitteet, määrärahat ja resurssit.</w:t>
      </w:r>
    </w:p>
    <w:p w:rsidR="00E150BC" w:rsidRPr="00E150BC" w:rsidRDefault="00E150BC" w:rsidP="00E150BC">
      <w:pPr>
        <w:spacing w:line="220" w:lineRule="exact"/>
        <w:jc w:val="both"/>
      </w:pPr>
    </w:p>
    <w:p w:rsidR="00E150BC" w:rsidRPr="00E150BC" w:rsidRDefault="00E150BC" w:rsidP="00E150BC">
      <w:pPr>
        <w:spacing w:line="220" w:lineRule="exact"/>
        <w:jc w:val="both"/>
      </w:pPr>
      <w:r w:rsidRPr="00E150BC">
        <w:t>Operatiivise</w:t>
      </w:r>
      <w:r w:rsidR="00D76468">
        <w:t xml:space="preserve">n </w:t>
      </w:r>
      <w:r w:rsidRPr="00E150BC">
        <w:t>toiminnan osalta Tulorekisteriyksikön suhde Verohallintoon</w:t>
      </w:r>
      <w:r w:rsidR="0004282C">
        <w:t xml:space="preserve"> veroviranomaisena</w:t>
      </w:r>
      <w:r w:rsidRPr="00E150BC">
        <w:t xml:space="preserve"> ei poikkeaisi Tulorekisteriyksikön suhteesta muihin </w:t>
      </w:r>
      <w:r w:rsidR="00D76468">
        <w:t xml:space="preserve">tiedon </w:t>
      </w:r>
      <w:r w:rsidRPr="00E150BC">
        <w:t>käyttäjiin, vaan Verohallinto olisi yksi t</w:t>
      </w:r>
      <w:r w:rsidRPr="00E150BC">
        <w:t>a</w:t>
      </w:r>
      <w:r w:rsidRPr="00E150BC">
        <w:t xml:space="preserve">hoista, joille Tulorekisteriyksikkö välittäisi tietoja Verohallinnon tiedonsaantioikeuden mukaisesti. </w:t>
      </w:r>
    </w:p>
    <w:bookmarkEnd w:id="63"/>
    <w:bookmarkEnd w:id="64"/>
    <w:p w:rsidR="00E150BC" w:rsidRDefault="00E150BC" w:rsidP="00E150BC">
      <w:pPr>
        <w:spacing w:line="220" w:lineRule="exact"/>
        <w:jc w:val="both"/>
        <w:rPr>
          <w:i/>
        </w:rPr>
      </w:pPr>
    </w:p>
    <w:p w:rsidR="00E150BC" w:rsidRPr="00E150BC" w:rsidRDefault="00E150BC" w:rsidP="00F412E9">
      <w:pPr>
        <w:pStyle w:val="VMOtsikko3"/>
      </w:pPr>
      <w:bookmarkStart w:id="66" w:name="_Toc484688710"/>
      <w:r w:rsidRPr="00E150BC">
        <w:t>3.3.3. Tiedon käyttäjät</w:t>
      </w:r>
      <w:bookmarkEnd w:id="66"/>
    </w:p>
    <w:p w:rsidR="00E150BC" w:rsidRPr="00E150BC" w:rsidRDefault="00E150BC" w:rsidP="00E150BC">
      <w:pPr>
        <w:spacing w:line="220" w:lineRule="exact"/>
        <w:ind w:firstLine="170"/>
        <w:jc w:val="both"/>
      </w:pPr>
    </w:p>
    <w:p w:rsidR="00E150BC" w:rsidRPr="00E150BC" w:rsidRDefault="00E150BC" w:rsidP="00E150BC">
      <w:pPr>
        <w:spacing w:line="220" w:lineRule="exact"/>
        <w:jc w:val="both"/>
      </w:pPr>
      <w:r w:rsidRPr="00E150BC">
        <w:t>Esityksen keskeisenä tavoitteena on keventää suorituksen maksajan hallinnollisen taakkaa korva</w:t>
      </w:r>
      <w:r w:rsidRPr="00E150BC">
        <w:t>a</w:t>
      </w:r>
      <w:r w:rsidRPr="00E150BC">
        <w:t xml:space="preserve">malla lukuisat </w:t>
      </w:r>
      <w:r w:rsidR="0004282C">
        <w:t xml:space="preserve">erityislakeihin perustuvat ilmoittamis- ja </w:t>
      </w:r>
      <w:r w:rsidRPr="00E150BC">
        <w:t>tiedonantovelvoitteet yhdellä keskitetyllä ilmoittamismenettelyllä. Tämän mukaisesti tiedon käyttäjät on lakiehdotuksessa määritelty s</w:t>
      </w:r>
      <w:r w:rsidR="00D76468">
        <w:t>i</w:t>
      </w:r>
      <w:r w:rsidRPr="00E150BC">
        <w:t>itä lähtökohdasta, että työnantajalla tai muulla suorituksen maksajalla on velvollisuus ilmoittaa pa</w:t>
      </w:r>
      <w:r w:rsidRPr="00E150BC">
        <w:t>l</w:t>
      </w:r>
      <w:r w:rsidRPr="00E150BC">
        <w:t>kanmaksuun tai muuhun suorituksen maksuun liittyviä tulo</w:t>
      </w:r>
      <w:r w:rsidR="00BF0A5E">
        <w:t xml:space="preserve">tietoja </w:t>
      </w:r>
      <w:r w:rsidRPr="00E150BC">
        <w:t xml:space="preserve">tai muita tietoja tiedon </w:t>
      </w:r>
      <w:r w:rsidR="00AC5A65">
        <w:t xml:space="preserve">käyttäjille </w:t>
      </w:r>
      <w:r w:rsidRPr="00E150BC">
        <w:t xml:space="preserve">joko säännönmukaisen ilmoittamisvelvollisuuden perusteella tai pyydettäessä. </w:t>
      </w:r>
    </w:p>
    <w:p w:rsidR="00E150BC" w:rsidRPr="00E150BC" w:rsidRDefault="00E150BC" w:rsidP="00E150BC">
      <w:pPr>
        <w:spacing w:line="220" w:lineRule="exact"/>
        <w:ind w:firstLine="170"/>
        <w:jc w:val="both"/>
      </w:pPr>
    </w:p>
    <w:p w:rsidR="00E150BC" w:rsidRPr="00E150BC" w:rsidRDefault="00E150BC" w:rsidP="00E150BC">
      <w:pPr>
        <w:spacing w:line="220" w:lineRule="exact"/>
        <w:jc w:val="both"/>
      </w:pPr>
      <w:r w:rsidRPr="00E150BC">
        <w:t>Lähtökohtana on, että lakiesityksellä ei perustettaisi käyttäjille uusia tiedonsaantioikeuksia</w:t>
      </w:r>
      <w:r w:rsidR="00531E42">
        <w:t xml:space="preserve">. </w:t>
      </w:r>
    </w:p>
    <w:p w:rsidR="00E150BC" w:rsidRPr="00E150BC" w:rsidRDefault="00E150BC" w:rsidP="00E150BC">
      <w:pPr>
        <w:spacing w:line="220" w:lineRule="exact"/>
        <w:jc w:val="both"/>
      </w:pPr>
    </w:p>
    <w:p w:rsidR="00E150BC" w:rsidRPr="00E150BC" w:rsidRDefault="00E150BC" w:rsidP="00E150BC">
      <w:pPr>
        <w:spacing w:line="220" w:lineRule="exact"/>
        <w:jc w:val="both"/>
      </w:pPr>
      <w:r w:rsidRPr="00E150BC">
        <w:t>Myös järjestelmän hallittu käyttöönotto puoltaa tiedon käyttäjien joukon rajaamista. Muilla vira</w:t>
      </w:r>
      <w:r w:rsidRPr="00E150BC">
        <w:t>n</w:t>
      </w:r>
      <w:r w:rsidRPr="00E150BC">
        <w:t xml:space="preserve">omaisilla olisi kuitenkin nykyisten tiedonsaantioikeuksiensa </w:t>
      </w:r>
      <w:r w:rsidR="00AC5A65">
        <w:t xml:space="preserve">rajoissa </w:t>
      </w:r>
      <w:r w:rsidRPr="00E150BC">
        <w:t>saada tiedon käyttäjältä tieto, jonka tämä on saanut tulorekisteristä. Näin esimerkiksi poliisilla ja Tullilla olisi oikeus saada tul</w:t>
      </w:r>
      <w:r w:rsidRPr="00E150BC">
        <w:t>o</w:t>
      </w:r>
      <w:r w:rsidRPr="00E150BC">
        <w:t>rekisteristä välitettyjä tietoja tiedon käyttäjiltä voimassa olevien säännösten mukaisesti. Poliisilla on lisäksi poliisilain</w:t>
      </w:r>
      <w:r w:rsidR="004E6B11">
        <w:t xml:space="preserve"> (872/2011)</w:t>
      </w:r>
      <w:r w:rsidRPr="00E150BC">
        <w:t xml:space="preserve"> 4 luvun 2 §:n 1 momentin nojalla oikeus pyynnöstä saada poliisille kuuluvan tehtävän suorittamiseksi tarpeelliset tiedot tulorekisteristä. </w:t>
      </w:r>
    </w:p>
    <w:p w:rsidR="00E150BC" w:rsidRPr="00E150BC" w:rsidRDefault="00E150BC" w:rsidP="00E150BC">
      <w:pPr>
        <w:spacing w:line="220" w:lineRule="exact"/>
        <w:jc w:val="both"/>
      </w:pPr>
    </w:p>
    <w:p w:rsidR="00E150BC" w:rsidRDefault="00E150BC" w:rsidP="00E150BC">
      <w:r w:rsidRPr="00E150BC">
        <w:t>Taho</w:t>
      </w:r>
      <w:r>
        <w:t>t</w:t>
      </w:r>
      <w:r w:rsidRPr="00E150BC">
        <w:t>, joille tietoja voi</w:t>
      </w:r>
      <w:r>
        <w:t>t</w:t>
      </w:r>
      <w:r w:rsidRPr="00E150BC">
        <w:t>a</w:t>
      </w:r>
      <w:r>
        <w:t xml:space="preserve">isiin tulorekisteristä </w:t>
      </w:r>
      <w:r w:rsidRPr="00E150BC">
        <w:t xml:space="preserve">luovuttaa, </w:t>
      </w:r>
      <w:r>
        <w:t>käyvät ilmi lakiehdotuksen 1</w:t>
      </w:r>
      <w:r w:rsidR="00D658BE">
        <w:t>3</w:t>
      </w:r>
      <w:r>
        <w:t xml:space="preserve"> §:</w:t>
      </w:r>
      <w:proofErr w:type="spellStart"/>
      <w:r>
        <w:t>stä</w:t>
      </w:r>
      <w:proofErr w:type="spellEnd"/>
      <w:r>
        <w:t>.</w:t>
      </w:r>
    </w:p>
    <w:p w:rsidR="00E150BC" w:rsidRPr="00E150BC" w:rsidRDefault="00E150BC" w:rsidP="00E150BC">
      <w:pPr>
        <w:spacing w:line="220" w:lineRule="exact"/>
        <w:jc w:val="both"/>
        <w:rPr>
          <w:i/>
        </w:rPr>
      </w:pPr>
    </w:p>
    <w:p w:rsidR="00E150BC" w:rsidRPr="00E150BC" w:rsidRDefault="00E150BC" w:rsidP="00E150BC">
      <w:pPr>
        <w:spacing w:line="220" w:lineRule="exact"/>
        <w:jc w:val="both"/>
      </w:pPr>
      <w:r w:rsidRPr="00E150BC">
        <w:t xml:space="preserve">Tietojen käyttäjien piirin laajentamista tullaan myöhemmin arvioimaan erikseen, ottaen huomioon muiden kuin lakiluonnoksessa tiedon käyttäjiksi määritettyjen viranomaisten tiedonsaantioikeudet, tarve saada tiedot ajantasaisesti ja </w:t>
      </w:r>
      <w:r w:rsidR="004E6B11">
        <w:t xml:space="preserve">nimenomaan </w:t>
      </w:r>
      <w:r w:rsidRPr="00E150BC">
        <w:t>tulotietojärjestelmästä, samoin kuin käyttöoikeuden perustamisesta aiheutuvat hallinnolliset kustannukset ja saavutettavissa olevat hyödyt eri tahoille.</w:t>
      </w:r>
    </w:p>
    <w:p w:rsidR="0009754F" w:rsidRDefault="0009754F" w:rsidP="00D81F5E">
      <w:pPr>
        <w:spacing w:line="220" w:lineRule="exact"/>
        <w:jc w:val="both"/>
        <w:rPr>
          <w:i/>
        </w:rPr>
      </w:pPr>
    </w:p>
    <w:p w:rsidR="00D81F5E" w:rsidRPr="00251509" w:rsidRDefault="00D81F5E" w:rsidP="00F412E9">
      <w:pPr>
        <w:pStyle w:val="VMOtsikko3"/>
      </w:pPr>
      <w:bookmarkStart w:id="67" w:name="_Toc484688711"/>
      <w:r w:rsidRPr="00251509">
        <w:lastRenderedPageBreak/>
        <w:t>3.3.4 Tulo</w:t>
      </w:r>
      <w:r>
        <w:t>rekisterin tietosisältö</w:t>
      </w:r>
      <w:bookmarkEnd w:id="67"/>
    </w:p>
    <w:p w:rsidR="00D81F5E" w:rsidRDefault="00D81F5E" w:rsidP="00D81F5E">
      <w:pPr>
        <w:spacing w:line="220" w:lineRule="exact"/>
        <w:jc w:val="both"/>
      </w:pPr>
    </w:p>
    <w:p w:rsidR="00595F4C" w:rsidRDefault="00D81F5E" w:rsidP="00595F4C">
      <w:pPr>
        <w:spacing w:line="220" w:lineRule="exact"/>
        <w:jc w:val="both"/>
        <w:rPr>
          <w:i/>
        </w:rPr>
      </w:pPr>
      <w:r w:rsidRPr="0094729B">
        <w:rPr>
          <w:i/>
        </w:rPr>
        <w:t>Yleistä</w:t>
      </w:r>
    </w:p>
    <w:p w:rsidR="00595F4C" w:rsidRDefault="00595F4C" w:rsidP="00595F4C">
      <w:pPr>
        <w:spacing w:line="220" w:lineRule="exact"/>
        <w:jc w:val="both"/>
        <w:rPr>
          <w:i/>
        </w:rPr>
      </w:pPr>
    </w:p>
    <w:p w:rsidR="00595F4C" w:rsidRPr="00595F4C" w:rsidRDefault="00D81F5E" w:rsidP="00595F4C">
      <w:pPr>
        <w:spacing w:line="220" w:lineRule="exact"/>
        <w:jc w:val="both"/>
        <w:rPr>
          <w:rFonts w:eastAsia="Calibri"/>
          <w:color w:val="000000" w:themeColor="text1"/>
          <w:szCs w:val="24"/>
        </w:rPr>
      </w:pPr>
      <w:r w:rsidRPr="00595F4C">
        <w:rPr>
          <w:szCs w:val="24"/>
        </w:rPr>
        <w:t xml:space="preserve">Tulorekisterin tietosisältö määrittyisi tiedon käyttäjiä koskevissa erityislaeissa säädettyjen </w:t>
      </w:r>
      <w:r w:rsidR="00D76468" w:rsidRPr="00595F4C">
        <w:rPr>
          <w:szCs w:val="24"/>
        </w:rPr>
        <w:t>ilmoitt</w:t>
      </w:r>
      <w:r w:rsidR="00D76468" w:rsidRPr="00595F4C">
        <w:rPr>
          <w:szCs w:val="24"/>
        </w:rPr>
        <w:t>a</w:t>
      </w:r>
      <w:r w:rsidR="00D76468" w:rsidRPr="00595F4C">
        <w:rPr>
          <w:szCs w:val="24"/>
        </w:rPr>
        <w:t xml:space="preserve">misvelvollisuutta ja </w:t>
      </w:r>
      <w:r w:rsidRPr="00595F4C">
        <w:rPr>
          <w:szCs w:val="24"/>
        </w:rPr>
        <w:t>tiedonsaantioikeutta koskevien säännösten pohjalta.</w:t>
      </w:r>
      <w:r w:rsidRPr="00595F4C">
        <w:rPr>
          <w:rFonts w:eastAsia="Calibri"/>
          <w:color w:val="000000" w:themeColor="text1"/>
          <w:szCs w:val="24"/>
        </w:rPr>
        <w:t xml:space="preserve"> Ennen tietojen keräämisen ja niiden luovutuksen aloittamista Tulorekisteriyksikön olisi yhteistyössä kunkin tiedon käyttäjän kanssa varmistuttava kunkin tulorekisteriin talletettavan tiedon osalta, että tiedon käyttäjällä on l</w:t>
      </w:r>
      <w:r w:rsidRPr="00595F4C">
        <w:rPr>
          <w:rFonts w:eastAsia="Calibri"/>
          <w:color w:val="000000" w:themeColor="text1"/>
          <w:szCs w:val="24"/>
        </w:rPr>
        <w:t>a</w:t>
      </w:r>
      <w:r w:rsidRPr="00595F4C">
        <w:rPr>
          <w:rFonts w:eastAsia="Calibri"/>
          <w:color w:val="000000" w:themeColor="text1"/>
          <w:szCs w:val="24"/>
        </w:rPr>
        <w:t xml:space="preserve">kiin perustuva oikeus saada kyseinen tieto </w:t>
      </w:r>
      <w:r w:rsidR="00D76468" w:rsidRPr="00595F4C">
        <w:rPr>
          <w:rFonts w:eastAsia="Calibri"/>
          <w:color w:val="000000" w:themeColor="text1"/>
          <w:szCs w:val="24"/>
        </w:rPr>
        <w:t>suorituksen maksajalta</w:t>
      </w:r>
      <w:r w:rsidRPr="00595F4C">
        <w:rPr>
          <w:rFonts w:eastAsia="Calibri"/>
          <w:color w:val="000000" w:themeColor="text1"/>
          <w:szCs w:val="24"/>
        </w:rPr>
        <w:t xml:space="preserve"> tai toiselta tiedon käyttäjältä.</w:t>
      </w:r>
      <w:r w:rsidR="00D76468" w:rsidRPr="00595F4C">
        <w:rPr>
          <w:rFonts w:eastAsia="Calibri"/>
          <w:color w:val="000000" w:themeColor="text1"/>
          <w:szCs w:val="24"/>
        </w:rPr>
        <w:t xml:space="preserve">  </w:t>
      </w:r>
      <w:r w:rsidR="00D76468" w:rsidRPr="00595F4C">
        <w:rPr>
          <w:rFonts w:eastAsia="Calibri"/>
          <w:color w:val="000000"/>
          <w:szCs w:val="24"/>
        </w:rPr>
        <w:t>Ehdotetussa laissa säädettäisiin niistä tiedoista, jotka suorituksen maksaja on velvollinen ilmoitt</w:t>
      </w:r>
      <w:r w:rsidR="00D76468" w:rsidRPr="00595F4C">
        <w:rPr>
          <w:rFonts w:eastAsia="Calibri"/>
          <w:color w:val="000000"/>
          <w:szCs w:val="24"/>
        </w:rPr>
        <w:t>a</w:t>
      </w:r>
      <w:r w:rsidR="00D76468" w:rsidRPr="00595F4C">
        <w:rPr>
          <w:rFonts w:eastAsia="Calibri"/>
          <w:color w:val="000000"/>
          <w:szCs w:val="24"/>
        </w:rPr>
        <w:t xml:space="preserve">maan tulorekisteriin, </w:t>
      </w:r>
      <w:r w:rsidR="00595F4C" w:rsidRPr="00595F4C">
        <w:rPr>
          <w:szCs w:val="24"/>
        </w:rPr>
        <w:t xml:space="preserve">täyttääkseen muissa laeissa säädetyn ilmoitusvelvollisuutensa </w:t>
      </w:r>
      <w:r w:rsidR="00D76468" w:rsidRPr="00595F4C">
        <w:rPr>
          <w:rFonts w:eastAsia="Calibri"/>
          <w:color w:val="000000"/>
          <w:szCs w:val="24"/>
        </w:rPr>
        <w:t>sekä niistä tä</w:t>
      </w:r>
      <w:r w:rsidR="00D76468" w:rsidRPr="00595F4C">
        <w:rPr>
          <w:rFonts w:eastAsia="Calibri"/>
          <w:color w:val="000000"/>
          <w:szCs w:val="24"/>
        </w:rPr>
        <w:t>y</w:t>
      </w:r>
      <w:r w:rsidR="00D76468" w:rsidRPr="00595F4C">
        <w:rPr>
          <w:rFonts w:eastAsia="Calibri"/>
          <w:color w:val="000000"/>
          <w:szCs w:val="24"/>
        </w:rPr>
        <w:t>dentävistä tiedoista, joita pakollisten tietojen ohella tulorekisteriin voidaan tallettaa. Lisäksi sääde</w:t>
      </w:r>
      <w:r w:rsidR="00D76468" w:rsidRPr="00595F4C">
        <w:rPr>
          <w:rFonts w:eastAsia="Calibri"/>
          <w:color w:val="000000"/>
          <w:szCs w:val="24"/>
        </w:rPr>
        <w:t>t</w:t>
      </w:r>
      <w:r w:rsidR="00D76468" w:rsidRPr="00595F4C">
        <w:rPr>
          <w:rFonts w:eastAsia="Calibri"/>
          <w:color w:val="000000"/>
          <w:szCs w:val="24"/>
        </w:rPr>
        <w:t xml:space="preserve">täisiin tulorekisteriin talletettavista </w:t>
      </w:r>
      <w:r w:rsidR="00D76468" w:rsidRPr="00595F4C">
        <w:rPr>
          <w:color w:val="000000"/>
          <w:szCs w:val="24"/>
        </w:rPr>
        <w:t>tulonsaajaa ja suorituksen maksajaa koskevista yksilöinti- ja yhteystiedoista.</w:t>
      </w:r>
      <w:r w:rsidR="00D76468" w:rsidRPr="00595F4C">
        <w:rPr>
          <w:rFonts w:eastAsia="Calibri"/>
          <w:color w:val="000000" w:themeColor="text1"/>
          <w:szCs w:val="24"/>
        </w:rPr>
        <w:t xml:space="preserve"> Tulorekisteriin talletettavista yksittäisistä tiedoista, niiden tarkkuustasosta ja talle</w:t>
      </w:r>
      <w:r w:rsidR="00D76468" w:rsidRPr="00595F4C">
        <w:rPr>
          <w:rFonts w:eastAsia="Calibri"/>
          <w:color w:val="000000" w:themeColor="text1"/>
          <w:szCs w:val="24"/>
        </w:rPr>
        <w:t>t</w:t>
      </w:r>
      <w:r w:rsidR="00D76468" w:rsidRPr="00595F4C">
        <w:rPr>
          <w:rFonts w:eastAsia="Calibri"/>
          <w:color w:val="000000" w:themeColor="text1"/>
          <w:szCs w:val="24"/>
        </w:rPr>
        <w:t>tamismuodosta päättäisi laissa säädetyn perusteella Tulorekisteriyksikkö.</w:t>
      </w:r>
    </w:p>
    <w:p w:rsidR="00D81F5E" w:rsidRDefault="00D81F5E" w:rsidP="00595F4C">
      <w:pPr>
        <w:pStyle w:val="Kommentinteksti"/>
      </w:pPr>
    </w:p>
    <w:p w:rsidR="00D81F5E" w:rsidRDefault="00D81F5E" w:rsidP="00D81F5E">
      <w:pPr>
        <w:spacing w:line="220" w:lineRule="exact"/>
        <w:jc w:val="both"/>
      </w:pPr>
      <w:r>
        <w:t>Työnantajien ja tiedon käyttäjien kannalta keskeiset t</w:t>
      </w:r>
      <w:r w:rsidRPr="00E04E4B">
        <w:t xml:space="preserve">ulorekisterin </w:t>
      </w:r>
      <w:r>
        <w:t>t</w:t>
      </w:r>
      <w:r w:rsidRPr="00E04E4B">
        <w:t>ietosisällön määrittely</w:t>
      </w:r>
      <w:r>
        <w:t xml:space="preserve">yn liittyvät näkökohdat ovat </w:t>
      </w:r>
      <w:r w:rsidRPr="00E04E4B">
        <w:t>suorituksen maksajan hallinnolli</w:t>
      </w:r>
      <w:r>
        <w:t xml:space="preserve">nen </w:t>
      </w:r>
      <w:r w:rsidRPr="00E04E4B">
        <w:t>taak</w:t>
      </w:r>
      <w:r>
        <w:t>ka</w:t>
      </w:r>
      <w:r w:rsidRPr="00E04E4B">
        <w:t xml:space="preserve"> ja tiedon käyttäjän tietotarpeet. </w:t>
      </w:r>
      <w:r>
        <w:t>Tavoi</w:t>
      </w:r>
      <w:r>
        <w:t>t</w:t>
      </w:r>
      <w:r>
        <w:t>teena on keventää työnantajien hallinnollista taakkaa, mikä puoltaisi suppeaa tietosisältöä</w:t>
      </w:r>
      <w:r w:rsidR="00BF0A5E">
        <w:t>. T</w:t>
      </w:r>
      <w:r>
        <w:t xml:space="preserve">oisaalta on ollut otettava </w:t>
      </w:r>
      <w:r w:rsidRPr="00E04E4B">
        <w:t>huomio</w:t>
      </w:r>
      <w:r>
        <w:t xml:space="preserve">on tiedon käyttäjien tarpeet saada </w:t>
      </w:r>
      <w:r w:rsidRPr="00E04E4B">
        <w:t>lakisääteisten tehtävien</w:t>
      </w:r>
      <w:r>
        <w:t>sä</w:t>
      </w:r>
      <w:r w:rsidRPr="00E04E4B">
        <w:t xml:space="preserve"> hoitami</w:t>
      </w:r>
      <w:r>
        <w:t xml:space="preserve">sen edellyttämät tiedot tulonsaajan </w:t>
      </w:r>
      <w:r w:rsidRPr="00E04E4B">
        <w:t>tulo</w:t>
      </w:r>
      <w:r>
        <w:t>ista sekä</w:t>
      </w:r>
      <w:r w:rsidRPr="00E04E4B">
        <w:t xml:space="preserve"> tulon kertymis</w:t>
      </w:r>
      <w:r>
        <w:t>tä ja työskentelyä koskevista seikoista.</w:t>
      </w:r>
    </w:p>
    <w:p w:rsidR="00D81F5E" w:rsidRDefault="00D81F5E" w:rsidP="00D81F5E">
      <w:pPr>
        <w:spacing w:line="220" w:lineRule="exact"/>
        <w:jc w:val="both"/>
      </w:pPr>
    </w:p>
    <w:p w:rsidR="00D81F5E" w:rsidRDefault="00D81F5E" w:rsidP="00D81F5E">
      <w:pPr>
        <w:spacing w:line="220" w:lineRule="exact"/>
        <w:jc w:val="both"/>
      </w:pPr>
      <w:r>
        <w:t xml:space="preserve">Tulonsaajien intressissä taas on yhtäältä, että heitä koskevat tarvittavat tiedot </w:t>
      </w:r>
      <w:r w:rsidR="00D76468">
        <w:t>ovat</w:t>
      </w:r>
      <w:r>
        <w:t xml:space="preserve"> esimerkiksi etuuspäätöksiä tehtäessä mahdollisimman kattavasti saatavissa suoraan tulorekisteristä, mikä vähe</w:t>
      </w:r>
      <w:r>
        <w:t>n</w:t>
      </w:r>
      <w:r>
        <w:t>tää byrokratiaa. Toisaalta tulorekisterin sallittua tietosisältöä raja</w:t>
      </w:r>
      <w:r w:rsidR="00612B64">
        <w:t>a</w:t>
      </w:r>
      <w:r w:rsidR="00BF0A5E">
        <w:t>vat</w:t>
      </w:r>
      <w:r>
        <w:t xml:space="preserve"> tulonsaajien oikeuksia turva</w:t>
      </w:r>
      <w:r>
        <w:t>a</w:t>
      </w:r>
      <w:r>
        <w:t xml:space="preserve">vat tietosuojasäännöt, jotka edellyttävät, että tulotietojärjestelmässä ei käsitellä </w:t>
      </w:r>
      <w:r w:rsidR="00D76468">
        <w:t>sen käyttötarkoitu</w:t>
      </w:r>
      <w:r w:rsidR="00D76468">
        <w:t>k</w:t>
      </w:r>
      <w:r w:rsidR="00D76468">
        <w:t xml:space="preserve">sen kannalta </w:t>
      </w:r>
      <w:r>
        <w:t>tarpeettomia tietoja.</w:t>
      </w:r>
    </w:p>
    <w:p w:rsidR="00D81F5E" w:rsidRDefault="00D81F5E" w:rsidP="00D81F5E">
      <w:pPr>
        <w:spacing w:line="220" w:lineRule="exact"/>
        <w:jc w:val="both"/>
      </w:pPr>
    </w:p>
    <w:p w:rsidR="00D81F5E" w:rsidRDefault="00D76468" w:rsidP="00D81F5E">
      <w:pPr>
        <w:spacing w:line="220" w:lineRule="exact"/>
        <w:jc w:val="both"/>
      </w:pPr>
      <w:r>
        <w:t>Tiedon k</w:t>
      </w:r>
      <w:r w:rsidR="00D81F5E">
        <w:t>äyttäjien tietotarpeet vaihtelevat muun muassa siitä syystä, että näiden soveltamassa lai</w:t>
      </w:r>
      <w:r w:rsidR="00D81F5E">
        <w:t>n</w:t>
      </w:r>
      <w:r w:rsidR="00D81F5E">
        <w:t xml:space="preserve">säädännössä </w:t>
      </w:r>
      <w:r w:rsidR="00D81F5E" w:rsidRPr="00E04E4B">
        <w:t>tulokäsit</w:t>
      </w:r>
      <w:r w:rsidR="00D81F5E">
        <w:t>teet</w:t>
      </w:r>
      <w:r w:rsidR="00D81F5E" w:rsidRPr="00E04E4B">
        <w:t xml:space="preserve"> </w:t>
      </w:r>
      <w:r w:rsidR="00D81F5E">
        <w:t xml:space="preserve">monesti poikkeavat </w:t>
      </w:r>
      <w:r w:rsidR="00D81F5E" w:rsidRPr="00E04E4B">
        <w:t>toisistaan. Osa tiedon käyttäjistä arvioi esimerkiksi tuloa maksuhetken ja osa ansaintahetken mukaisesti ja osalla tulokäsite on toisen tiedonkäyttäjän tulokäsitettä laajempi.</w:t>
      </w:r>
    </w:p>
    <w:p w:rsidR="00D81F5E" w:rsidRDefault="00D81F5E" w:rsidP="00D81F5E">
      <w:pPr>
        <w:spacing w:line="220" w:lineRule="exact"/>
        <w:jc w:val="both"/>
      </w:pPr>
      <w:r w:rsidRPr="00E04E4B">
        <w:t xml:space="preserve"> </w:t>
      </w:r>
    </w:p>
    <w:p w:rsidR="00D81F5E" w:rsidRDefault="00D81F5E" w:rsidP="00D81F5E">
      <w:pPr>
        <w:spacing w:line="220" w:lineRule="exact"/>
        <w:jc w:val="both"/>
      </w:pPr>
      <w:r w:rsidRPr="00E04E4B">
        <w:t>Samoin suorituksen maksaj</w:t>
      </w:r>
      <w:r w:rsidR="00531E42">
        <w:t>ie</w:t>
      </w:r>
      <w:r w:rsidRPr="00E04E4B">
        <w:t>n valmiud</w:t>
      </w:r>
      <w:r>
        <w:t xml:space="preserve">essa ilmoittaa </w:t>
      </w:r>
      <w:r w:rsidRPr="00E04E4B">
        <w:t>tie</w:t>
      </w:r>
      <w:r>
        <w:t>t</w:t>
      </w:r>
      <w:r w:rsidRPr="00E04E4B">
        <w:t>o</w:t>
      </w:r>
      <w:r>
        <w:t xml:space="preserve">ja on eroja. </w:t>
      </w:r>
      <w:r w:rsidRPr="00E04E4B">
        <w:t xml:space="preserve">Osa </w:t>
      </w:r>
      <w:r w:rsidR="00D76468">
        <w:t xml:space="preserve">suorituksen </w:t>
      </w:r>
      <w:r w:rsidRPr="00E04E4B">
        <w:t>maksajista huolehti itse suorituksen maksamiseen liittyvistä viranomaisvelvoitteista ja osa käyttää apunaan asiantuntijatahoa kuten tilitoimistoa. Myös suoritu</w:t>
      </w:r>
      <w:r>
        <w:t>st</w:t>
      </w:r>
      <w:r w:rsidRPr="00E04E4B">
        <w:t>en maksaj</w:t>
      </w:r>
      <w:r>
        <w:t xml:space="preserve">ien </w:t>
      </w:r>
      <w:r w:rsidRPr="00E04E4B">
        <w:t>ilmoitettavien tietojen määr</w:t>
      </w:r>
      <w:r>
        <w:t>issä on merkittäviä eroja.</w:t>
      </w:r>
      <w:r w:rsidRPr="00E04E4B">
        <w:t xml:space="preserve"> </w:t>
      </w:r>
    </w:p>
    <w:p w:rsidR="00D81F5E" w:rsidRDefault="00D81F5E" w:rsidP="00D81F5E"/>
    <w:p w:rsidR="00D81F5E" w:rsidRPr="005D6A6A" w:rsidRDefault="00D81F5E" w:rsidP="00D81F5E">
      <w:pPr>
        <w:spacing w:line="220" w:lineRule="exact"/>
        <w:jc w:val="both"/>
        <w:rPr>
          <w:rFonts w:eastAsia="Calibri"/>
          <w:color w:val="000000" w:themeColor="text1"/>
          <w:szCs w:val="24"/>
        </w:rPr>
      </w:pPr>
      <w:r w:rsidRPr="005D6A6A">
        <w:rPr>
          <w:rFonts w:eastAsia="Calibri"/>
          <w:color w:val="000000" w:themeColor="text1"/>
          <w:szCs w:val="24"/>
        </w:rPr>
        <w:t>Tulorekisteri kattaisi eräin poikkeuksin kaikki sellaiset suoritusten maksajien nykyisten ilmoittamis- ja tiedonantovelvollisuuksien piiriin kuuluvat työ- tai palvelussuhteeseen perustuvat tulotiedot ja niitä täydentävät tiedot sekä sellaiset etuustulo</w:t>
      </w:r>
      <w:r w:rsidR="00317DDA">
        <w:rPr>
          <w:rFonts w:eastAsia="Calibri"/>
          <w:color w:val="000000" w:themeColor="text1"/>
          <w:szCs w:val="24"/>
        </w:rPr>
        <w:t>ja koskevat tiedo</w:t>
      </w:r>
      <w:r w:rsidRPr="005D6A6A">
        <w:rPr>
          <w:rFonts w:eastAsia="Calibri"/>
          <w:color w:val="000000" w:themeColor="text1"/>
          <w:szCs w:val="24"/>
        </w:rPr>
        <w:t xml:space="preserve">t, joita tietojen </w:t>
      </w:r>
      <w:r w:rsidRPr="0009754F">
        <w:rPr>
          <w:rFonts w:eastAsia="Calibri"/>
          <w:color w:val="000000" w:themeColor="text1"/>
          <w:szCs w:val="24"/>
        </w:rPr>
        <w:t xml:space="preserve">käyttäjät tarvitsevat </w:t>
      </w:r>
      <w:r w:rsidR="00D76468" w:rsidRPr="0009754F">
        <w:rPr>
          <w:rFonts w:eastAsia="Calibri"/>
          <w:color w:val="000000" w:themeColor="text1"/>
          <w:szCs w:val="24"/>
        </w:rPr>
        <w:t>13 §:ssä mainittuihin käyttötarkoituksiin</w:t>
      </w:r>
      <w:r w:rsidRPr="0009754F">
        <w:rPr>
          <w:rFonts w:eastAsia="Calibri"/>
          <w:color w:val="000000" w:themeColor="text1"/>
          <w:szCs w:val="24"/>
        </w:rPr>
        <w:t>. Poikkeuksen muodostaisivat esimerkiksi eräät etuustul</w:t>
      </w:r>
      <w:r w:rsidRPr="0009754F">
        <w:rPr>
          <w:rFonts w:eastAsia="Calibri"/>
          <w:color w:val="000000" w:themeColor="text1"/>
          <w:szCs w:val="24"/>
        </w:rPr>
        <w:t>o</w:t>
      </w:r>
      <w:r w:rsidRPr="0009754F">
        <w:rPr>
          <w:rFonts w:eastAsia="Calibri"/>
          <w:color w:val="000000" w:themeColor="text1"/>
          <w:szCs w:val="24"/>
        </w:rPr>
        <w:t xml:space="preserve">jen myöntämisen perusteisiin liittyvät </w:t>
      </w:r>
      <w:r w:rsidR="00317DDA" w:rsidRPr="0009754F">
        <w:rPr>
          <w:rFonts w:eastAsia="Calibri"/>
          <w:color w:val="000000" w:themeColor="text1"/>
          <w:szCs w:val="24"/>
        </w:rPr>
        <w:t xml:space="preserve">palkan ansainta-ajankohtiin sekä työssäoloaikoihin liittyvät tiedot, </w:t>
      </w:r>
      <w:r w:rsidRPr="0009754F">
        <w:rPr>
          <w:rFonts w:eastAsia="Calibri"/>
          <w:color w:val="000000" w:themeColor="text1"/>
          <w:szCs w:val="24"/>
        </w:rPr>
        <w:t xml:space="preserve">joiden käyttötarve realisoituu harvemmin ja vain </w:t>
      </w:r>
      <w:r w:rsidR="00317DDA" w:rsidRPr="0009754F">
        <w:rPr>
          <w:rFonts w:eastAsia="Calibri"/>
          <w:color w:val="000000" w:themeColor="text1"/>
          <w:szCs w:val="24"/>
        </w:rPr>
        <w:t xml:space="preserve">tiettyjen </w:t>
      </w:r>
      <w:r w:rsidRPr="0009754F">
        <w:rPr>
          <w:rFonts w:eastAsia="Calibri"/>
          <w:color w:val="000000" w:themeColor="text1"/>
          <w:szCs w:val="24"/>
        </w:rPr>
        <w:t xml:space="preserve">harvojen </w:t>
      </w:r>
      <w:r w:rsidR="00D76468" w:rsidRPr="0009754F">
        <w:rPr>
          <w:rFonts w:eastAsia="Calibri"/>
          <w:color w:val="000000" w:themeColor="text1"/>
          <w:szCs w:val="24"/>
        </w:rPr>
        <w:t xml:space="preserve">tiedon </w:t>
      </w:r>
      <w:r w:rsidRPr="0009754F">
        <w:rPr>
          <w:rFonts w:eastAsia="Calibri"/>
          <w:color w:val="000000" w:themeColor="text1"/>
          <w:szCs w:val="24"/>
        </w:rPr>
        <w:t>käyttäjien kohda</w:t>
      </w:r>
      <w:r w:rsidRPr="0009754F">
        <w:rPr>
          <w:rFonts w:eastAsia="Calibri"/>
          <w:color w:val="000000" w:themeColor="text1"/>
          <w:szCs w:val="24"/>
        </w:rPr>
        <w:t>l</w:t>
      </w:r>
      <w:r w:rsidRPr="0009754F">
        <w:rPr>
          <w:rFonts w:eastAsia="Calibri"/>
          <w:color w:val="000000" w:themeColor="text1"/>
          <w:szCs w:val="24"/>
        </w:rPr>
        <w:t>la.</w:t>
      </w:r>
      <w:r w:rsidRPr="005D6A6A">
        <w:rPr>
          <w:rFonts w:eastAsia="Calibri"/>
          <w:color w:val="000000" w:themeColor="text1"/>
          <w:szCs w:val="24"/>
        </w:rPr>
        <w:t xml:space="preserve"> </w:t>
      </w:r>
    </w:p>
    <w:p w:rsidR="00D81F5E" w:rsidRPr="005D6A6A" w:rsidRDefault="00D81F5E" w:rsidP="00D81F5E">
      <w:pPr>
        <w:spacing w:line="220" w:lineRule="exact"/>
        <w:jc w:val="both"/>
        <w:rPr>
          <w:rFonts w:eastAsia="Calibri"/>
          <w:color w:val="000000" w:themeColor="text1"/>
          <w:szCs w:val="24"/>
        </w:rPr>
      </w:pPr>
    </w:p>
    <w:p w:rsidR="00D81F5E" w:rsidRPr="0015018F" w:rsidRDefault="00D81F5E" w:rsidP="00D81F5E">
      <w:pPr>
        <w:spacing w:line="220" w:lineRule="exact"/>
        <w:jc w:val="both"/>
        <w:rPr>
          <w:rFonts w:eastAsia="Calibri"/>
          <w:szCs w:val="24"/>
        </w:rPr>
      </w:pPr>
      <w:r w:rsidRPr="005D6A6A">
        <w:rPr>
          <w:rFonts w:eastAsia="Calibri"/>
          <w:color w:val="000000" w:themeColor="text1"/>
          <w:szCs w:val="24"/>
        </w:rPr>
        <w:t xml:space="preserve">Tulotietojärjestelmä ei </w:t>
      </w:r>
      <w:r>
        <w:rPr>
          <w:rFonts w:eastAsia="Calibri"/>
          <w:color w:val="000000" w:themeColor="text1"/>
          <w:szCs w:val="24"/>
        </w:rPr>
        <w:t xml:space="preserve">ensimmäisessä vaiheessa </w:t>
      </w:r>
      <w:r w:rsidRPr="005D6A6A">
        <w:rPr>
          <w:rFonts w:eastAsia="Calibri"/>
          <w:color w:val="000000" w:themeColor="text1"/>
          <w:szCs w:val="24"/>
        </w:rPr>
        <w:t>käsittäisi esimerkiksi osinko- ja korkotuloja eikä sen laatuisia tuloja, joiden osalta ei ole sellaista tulonsaajasta erillistä</w:t>
      </w:r>
      <w:r w:rsidR="00D76468">
        <w:rPr>
          <w:rFonts w:eastAsia="Calibri"/>
          <w:color w:val="000000" w:themeColor="text1"/>
          <w:szCs w:val="24"/>
        </w:rPr>
        <w:t xml:space="preserve"> suorituksen</w:t>
      </w:r>
      <w:r w:rsidRPr="005D6A6A">
        <w:rPr>
          <w:rFonts w:eastAsia="Calibri"/>
          <w:color w:val="000000" w:themeColor="text1"/>
          <w:szCs w:val="24"/>
        </w:rPr>
        <w:t xml:space="preserve"> maksajaa, jolle ilmoittamisvelvollisuus voitaisiin asettaa</w:t>
      </w:r>
      <w:r w:rsidR="001D55D1">
        <w:rPr>
          <w:rFonts w:eastAsia="Calibri"/>
          <w:color w:val="000000" w:themeColor="text1"/>
          <w:szCs w:val="24"/>
        </w:rPr>
        <w:t>. Tällaisia ovat muun muassa</w:t>
      </w:r>
      <w:r w:rsidRPr="005D6A6A">
        <w:rPr>
          <w:rFonts w:eastAsia="Calibri"/>
          <w:color w:val="000000" w:themeColor="text1"/>
          <w:szCs w:val="24"/>
        </w:rPr>
        <w:t xml:space="preserve"> yrittäjätulot ja eräät pääom</w:t>
      </w:r>
      <w:r w:rsidRPr="005D6A6A">
        <w:rPr>
          <w:rFonts w:eastAsia="Calibri"/>
          <w:color w:val="000000" w:themeColor="text1"/>
          <w:szCs w:val="24"/>
        </w:rPr>
        <w:t>a</w:t>
      </w:r>
      <w:r w:rsidRPr="005D6A6A">
        <w:rPr>
          <w:rFonts w:eastAsia="Calibri"/>
          <w:color w:val="000000" w:themeColor="text1"/>
          <w:szCs w:val="24"/>
        </w:rPr>
        <w:t>tulot</w:t>
      </w:r>
      <w:r>
        <w:rPr>
          <w:rFonts w:eastAsia="Calibri"/>
          <w:color w:val="000000" w:themeColor="text1"/>
          <w:szCs w:val="24"/>
        </w:rPr>
        <w:t xml:space="preserve"> kuten vuokratulot</w:t>
      </w:r>
      <w:r w:rsidRPr="005D6A6A">
        <w:rPr>
          <w:rFonts w:eastAsia="Calibri"/>
          <w:color w:val="000000" w:themeColor="text1"/>
          <w:szCs w:val="24"/>
        </w:rPr>
        <w:t xml:space="preserve">. </w:t>
      </w:r>
    </w:p>
    <w:p w:rsidR="00D81F5E" w:rsidRPr="005D6A6A" w:rsidRDefault="00D81F5E" w:rsidP="00D81F5E">
      <w:pPr>
        <w:spacing w:line="220" w:lineRule="exact"/>
        <w:jc w:val="both"/>
        <w:rPr>
          <w:color w:val="000000" w:themeColor="text1"/>
        </w:rPr>
      </w:pPr>
    </w:p>
    <w:p w:rsidR="00D81F5E" w:rsidRDefault="00D81F5E" w:rsidP="00D81F5E">
      <w:pPr>
        <w:spacing w:line="220" w:lineRule="exact"/>
        <w:jc w:val="both"/>
        <w:rPr>
          <w:color w:val="000000" w:themeColor="text1"/>
        </w:rPr>
      </w:pPr>
      <w:r w:rsidRPr="005D6A6A">
        <w:rPr>
          <w:color w:val="000000" w:themeColor="text1"/>
        </w:rPr>
        <w:t xml:space="preserve">Talletettavat tiedot voidaan jakaa kahteen ryhmään sen suhteen, miten säännönmukaisesti tietoja käytetään kunkin rekisteröidyn tulonsaajan kohdalla. </w:t>
      </w:r>
    </w:p>
    <w:p w:rsidR="00D81F5E" w:rsidRDefault="00D81F5E" w:rsidP="00D81F5E">
      <w:pPr>
        <w:spacing w:line="220" w:lineRule="exact"/>
        <w:jc w:val="both"/>
        <w:rPr>
          <w:color w:val="000000" w:themeColor="text1"/>
        </w:rPr>
      </w:pPr>
    </w:p>
    <w:p w:rsidR="00D81F5E" w:rsidRDefault="00D81F5E" w:rsidP="00D81F5E">
      <w:pPr>
        <w:spacing w:line="220" w:lineRule="exact"/>
        <w:jc w:val="both"/>
        <w:rPr>
          <w:i/>
          <w:color w:val="000000" w:themeColor="text1"/>
        </w:rPr>
      </w:pPr>
      <w:r w:rsidRPr="00EA6AE0">
        <w:rPr>
          <w:i/>
          <w:color w:val="000000" w:themeColor="text1"/>
        </w:rPr>
        <w:t xml:space="preserve">Säännönmukaisesti </w:t>
      </w:r>
      <w:r>
        <w:rPr>
          <w:i/>
          <w:color w:val="000000" w:themeColor="text1"/>
        </w:rPr>
        <w:t xml:space="preserve">ilmoitettavat </w:t>
      </w:r>
      <w:r w:rsidRPr="00EA6AE0">
        <w:rPr>
          <w:i/>
          <w:color w:val="000000" w:themeColor="text1"/>
        </w:rPr>
        <w:t>tiedot</w:t>
      </w:r>
    </w:p>
    <w:p w:rsidR="00D81F5E" w:rsidRDefault="00D81F5E" w:rsidP="00D81F5E">
      <w:pPr>
        <w:spacing w:line="220" w:lineRule="exact"/>
        <w:jc w:val="both"/>
        <w:rPr>
          <w:i/>
          <w:color w:val="000000" w:themeColor="text1"/>
        </w:rPr>
      </w:pPr>
    </w:p>
    <w:p w:rsidR="00D81F5E" w:rsidRDefault="00D81F5E" w:rsidP="00D81F5E">
      <w:pPr>
        <w:spacing w:line="220" w:lineRule="exact"/>
        <w:jc w:val="both"/>
        <w:rPr>
          <w:color w:val="000000" w:themeColor="text1"/>
        </w:rPr>
      </w:pPr>
      <w:r w:rsidRPr="005D6A6A">
        <w:rPr>
          <w:color w:val="000000" w:themeColor="text1"/>
        </w:rPr>
        <w:t xml:space="preserve">Osaa </w:t>
      </w:r>
      <w:r>
        <w:rPr>
          <w:color w:val="000000" w:themeColor="text1"/>
        </w:rPr>
        <w:t xml:space="preserve">tulorekisteriin talletettavista </w:t>
      </w:r>
      <w:r w:rsidRPr="005D6A6A">
        <w:rPr>
          <w:color w:val="000000" w:themeColor="text1"/>
        </w:rPr>
        <w:t>tiedoista käytetään säännönmukaisesti jokaisen tulonsaajan ko</w:t>
      </w:r>
      <w:r w:rsidRPr="005D6A6A">
        <w:rPr>
          <w:color w:val="000000" w:themeColor="text1"/>
        </w:rPr>
        <w:t>h</w:t>
      </w:r>
      <w:r w:rsidRPr="005D6A6A">
        <w:rPr>
          <w:color w:val="000000" w:themeColor="text1"/>
        </w:rPr>
        <w:t>dalla</w:t>
      </w:r>
      <w:r>
        <w:rPr>
          <w:color w:val="000000" w:themeColor="text1"/>
        </w:rPr>
        <w:t xml:space="preserve"> jonkun</w:t>
      </w:r>
      <w:r w:rsidR="00D76468">
        <w:rPr>
          <w:color w:val="000000" w:themeColor="text1"/>
        </w:rPr>
        <w:t xml:space="preserve"> tiedon</w:t>
      </w:r>
      <w:r>
        <w:rPr>
          <w:color w:val="000000" w:themeColor="text1"/>
        </w:rPr>
        <w:t xml:space="preserve"> käyttäjän </w:t>
      </w:r>
      <w:r w:rsidR="00D76468">
        <w:rPr>
          <w:color w:val="000000" w:themeColor="text1"/>
        </w:rPr>
        <w:t>13 §:ssä mainittuun käyttötarkoitukseen</w:t>
      </w:r>
      <w:r w:rsidR="00317DDA">
        <w:rPr>
          <w:color w:val="000000" w:themeColor="text1"/>
        </w:rPr>
        <w:t>. Tällaisia ovat esimerkiksi</w:t>
      </w:r>
      <w:r w:rsidRPr="005D6A6A">
        <w:rPr>
          <w:color w:val="000000" w:themeColor="text1"/>
        </w:rPr>
        <w:t xml:space="preserve"> Verohallinnon tehtäviä varten kerättäv</w:t>
      </w:r>
      <w:r w:rsidR="00D76468">
        <w:rPr>
          <w:color w:val="000000" w:themeColor="text1"/>
        </w:rPr>
        <w:t>ät</w:t>
      </w:r>
      <w:r w:rsidRPr="005D6A6A">
        <w:rPr>
          <w:color w:val="000000" w:themeColor="text1"/>
        </w:rPr>
        <w:t xml:space="preserve"> tulotie</w:t>
      </w:r>
      <w:r w:rsidR="00D76468">
        <w:rPr>
          <w:color w:val="000000" w:themeColor="text1"/>
        </w:rPr>
        <w:t>dot</w:t>
      </w:r>
      <w:r w:rsidRPr="005D6A6A">
        <w:rPr>
          <w:color w:val="000000" w:themeColor="text1"/>
        </w:rPr>
        <w:t xml:space="preserve">. Työantajat ja muut </w:t>
      </w:r>
      <w:r w:rsidR="00D76468">
        <w:rPr>
          <w:color w:val="000000" w:themeColor="text1"/>
        </w:rPr>
        <w:t xml:space="preserve">suorituksen </w:t>
      </w:r>
      <w:r w:rsidRPr="005D6A6A">
        <w:rPr>
          <w:color w:val="000000" w:themeColor="text1"/>
        </w:rPr>
        <w:t>maksajat ovat vastaavasti ilman eri pyyntöä velvollisia antamaan nämä tiedot</w:t>
      </w:r>
      <w:r>
        <w:rPr>
          <w:color w:val="000000" w:themeColor="text1"/>
        </w:rPr>
        <w:t>.</w:t>
      </w:r>
    </w:p>
    <w:p w:rsidR="00D81F5E" w:rsidRDefault="00D81F5E" w:rsidP="00D81F5E">
      <w:pPr>
        <w:spacing w:line="220" w:lineRule="exact"/>
        <w:jc w:val="both"/>
        <w:rPr>
          <w:color w:val="000000" w:themeColor="text1"/>
        </w:rPr>
      </w:pPr>
    </w:p>
    <w:p w:rsidR="00D81F5E" w:rsidRDefault="00D81F5E" w:rsidP="00D81F5E">
      <w:pPr>
        <w:spacing w:line="220" w:lineRule="exact"/>
        <w:jc w:val="both"/>
      </w:pPr>
      <w:r>
        <w:rPr>
          <w:color w:val="000000" w:themeColor="text1"/>
        </w:rPr>
        <w:lastRenderedPageBreak/>
        <w:t>I</w:t>
      </w:r>
      <w:r w:rsidRPr="005D6A6A">
        <w:rPr>
          <w:color w:val="000000" w:themeColor="text1"/>
        </w:rPr>
        <w:t xml:space="preserve">lmoittamisvelvollisuuden sisältö perustuisi asianomaisiin erityislakeihin, eikä </w:t>
      </w:r>
      <w:r>
        <w:rPr>
          <w:color w:val="000000" w:themeColor="text1"/>
        </w:rPr>
        <w:t xml:space="preserve">ehdotetulla lailla muutettaisi </w:t>
      </w:r>
      <w:r w:rsidRPr="005D6A6A">
        <w:rPr>
          <w:color w:val="000000" w:themeColor="text1"/>
        </w:rPr>
        <w:t xml:space="preserve">niiden mukaisten ilmoittamisvelvollisuuden piiriin kuuluvien tietojen alaa nykyisestä. Yksityiskohtaiset tiedot rekisteriin merkittävistä tiedoista ilmenisivät </w:t>
      </w:r>
      <w:r>
        <w:rPr>
          <w:color w:val="000000" w:themeColor="text1"/>
        </w:rPr>
        <w:t>lakiehdotuksen mukaisesta Tulorekisteriyksikön</w:t>
      </w:r>
      <w:r w:rsidRPr="005D6A6A">
        <w:rPr>
          <w:color w:val="000000" w:themeColor="text1"/>
        </w:rPr>
        <w:t xml:space="preserve"> yleisen tietoverkon kautta saatavilla pitämästä luettelosta.</w:t>
      </w:r>
    </w:p>
    <w:p w:rsidR="00D81F5E" w:rsidRDefault="00D81F5E" w:rsidP="00D81F5E">
      <w:pPr>
        <w:spacing w:line="220" w:lineRule="exact"/>
        <w:jc w:val="both"/>
      </w:pPr>
    </w:p>
    <w:p w:rsidR="00D81F5E" w:rsidRDefault="00D81F5E" w:rsidP="00D81F5E">
      <w:pPr>
        <w:spacing w:line="220" w:lineRule="exact"/>
        <w:jc w:val="both"/>
      </w:pPr>
      <w:r>
        <w:t xml:space="preserve">Tulorekisterin tietosisältö on nyt puheena olevien säännönmukaisesti ilmoitettavien tietojen osalta </w:t>
      </w:r>
      <w:r w:rsidRPr="00E04E4B">
        <w:t>määrite</w:t>
      </w:r>
      <w:r>
        <w:t>t</w:t>
      </w:r>
      <w:r w:rsidRPr="00E04E4B">
        <w:t xml:space="preserve">ty </w:t>
      </w:r>
      <w:r>
        <w:t>suoritusten maksajiin kohdistuvien pakollista ilmoittamisvelvollisuutta koskevien sää</w:t>
      </w:r>
      <w:r>
        <w:t>n</w:t>
      </w:r>
      <w:r>
        <w:t xml:space="preserve">nösten mukaisesti </w:t>
      </w:r>
      <w:r w:rsidRPr="00E04E4B">
        <w:t>siten, että niiden perusteella ainakin Verohallinto, eläkelaitokset, työttömyysv</w:t>
      </w:r>
      <w:r w:rsidRPr="00E04E4B">
        <w:t>a</w:t>
      </w:r>
      <w:r w:rsidRPr="00E04E4B">
        <w:t xml:space="preserve">kuutusrahasto </w:t>
      </w:r>
      <w:r w:rsidR="00317DDA">
        <w:t xml:space="preserve">sekä </w:t>
      </w:r>
      <w:r w:rsidRPr="00E04E4B">
        <w:t>tapaturma</w:t>
      </w:r>
      <w:r w:rsidR="00317DDA">
        <w:t xml:space="preserve">- ja ammattitautivakuuttamista harjoittavat vakuutusyhtiöt </w:t>
      </w:r>
      <w:r w:rsidRPr="00E04E4B">
        <w:t>voisivat luopua nykyisistä palkkoihin ja sosiaalietuuksiin liittyvistä vuosi-ilmoituksista.</w:t>
      </w:r>
    </w:p>
    <w:p w:rsidR="00D81F5E" w:rsidRDefault="00D81F5E" w:rsidP="00D81F5E">
      <w:pPr>
        <w:spacing w:line="220" w:lineRule="exact"/>
        <w:jc w:val="both"/>
      </w:pPr>
    </w:p>
    <w:p w:rsidR="00D81F5E" w:rsidRDefault="00D81F5E" w:rsidP="00D81F5E">
      <w:pPr>
        <w:spacing w:line="220" w:lineRule="exact"/>
        <w:jc w:val="both"/>
      </w:pPr>
      <w:r>
        <w:t xml:space="preserve">Vähimmillään työnantajan tulisi ilmoittaa </w:t>
      </w:r>
      <w:r w:rsidR="004340B4">
        <w:t xml:space="preserve">suorituksen </w:t>
      </w:r>
      <w:r>
        <w:t xml:space="preserve">maksajan ja </w:t>
      </w:r>
      <w:r w:rsidR="004340B4">
        <w:t>tulonsaajan</w:t>
      </w:r>
      <w:r>
        <w:t xml:space="preserve"> y</w:t>
      </w:r>
      <w:r w:rsidR="00D27DDC">
        <w:t>ritys- ja yhteisötu</w:t>
      </w:r>
      <w:r w:rsidR="00D27DDC">
        <w:t>n</w:t>
      </w:r>
      <w:r w:rsidR="00D27DDC">
        <w:t>nus</w:t>
      </w:r>
      <w:r>
        <w:t xml:space="preserve"> tai henkilötunnus, palkanmaksu</w:t>
      </w:r>
      <w:r w:rsidRPr="00286C53">
        <w:t>kausi</w:t>
      </w:r>
      <w:r>
        <w:t>, palkan maksupäivä, palkan euromäärä yhteensä, enn</w:t>
      </w:r>
      <w:r>
        <w:t>a</w:t>
      </w:r>
      <w:r>
        <w:t xml:space="preserve">konpidätyksen määrä, työntekijän </w:t>
      </w:r>
      <w:r w:rsidR="00D76468">
        <w:t>työ</w:t>
      </w:r>
      <w:r>
        <w:t>eläkevakuutusmaksu, työntekijän työttömyysvakuutusmaksu, ammattiluokka, palkkajaksoon mahdollisesti sisältyvien poissaolopäivien lukumäärä</w:t>
      </w:r>
      <w:r w:rsidR="00317DDA">
        <w:t>, tieto työel</w:t>
      </w:r>
      <w:r w:rsidR="00317DDA">
        <w:t>ä</w:t>
      </w:r>
      <w:r w:rsidR="00317DDA">
        <w:t>kevakuutuksesta</w:t>
      </w:r>
      <w:r>
        <w:t xml:space="preserve"> sekä eläke</w:t>
      </w:r>
      <w:r w:rsidR="00D109EA">
        <w:t>järjestelynumero</w:t>
      </w:r>
      <w:r>
        <w:t xml:space="preserve"> tai näiden puuttuessa tieto siitä, ettei maksaja ole el</w:t>
      </w:r>
      <w:r>
        <w:t>ä</w:t>
      </w:r>
      <w:r>
        <w:t>kevakuutuksen osalta niin sanottu sopimustyönantaja.</w:t>
      </w:r>
    </w:p>
    <w:p w:rsidR="00D81F5E" w:rsidRDefault="00D81F5E" w:rsidP="00D81F5E">
      <w:pPr>
        <w:spacing w:line="220" w:lineRule="exact"/>
        <w:jc w:val="both"/>
        <w:rPr>
          <w:color w:val="000000" w:themeColor="text1"/>
        </w:rPr>
      </w:pPr>
    </w:p>
    <w:p w:rsidR="00D81F5E" w:rsidRPr="00740DCD" w:rsidRDefault="00D81F5E" w:rsidP="00D81F5E">
      <w:pPr>
        <w:spacing w:line="220" w:lineRule="exact"/>
        <w:jc w:val="both"/>
        <w:rPr>
          <w:i/>
          <w:color w:val="000000" w:themeColor="text1"/>
        </w:rPr>
      </w:pPr>
      <w:r w:rsidRPr="00740DCD">
        <w:rPr>
          <w:i/>
          <w:color w:val="000000" w:themeColor="text1"/>
        </w:rPr>
        <w:t>Tulotietoja täydentävät tiedot</w:t>
      </w:r>
    </w:p>
    <w:p w:rsidR="00D81F5E" w:rsidRPr="0009754F" w:rsidRDefault="00D81F5E" w:rsidP="00D81F5E">
      <w:pPr>
        <w:spacing w:line="220" w:lineRule="exact"/>
        <w:jc w:val="both"/>
      </w:pPr>
    </w:p>
    <w:p w:rsidR="00531E42" w:rsidRPr="0009754F" w:rsidRDefault="00D81F5E" w:rsidP="00531E42">
      <w:pPr>
        <w:spacing w:line="220" w:lineRule="exact"/>
        <w:jc w:val="both"/>
      </w:pPr>
      <w:r w:rsidRPr="0009754F">
        <w:t xml:space="preserve">Tulorekisteriin säännönmukaisesti ilmoitettavien tietojen lisäksi tulorekisteriin talletettaisiin myös eräitä tulotietoja täydentäviä tietoja, jos työnantaja ne ilmoittaa tulorekisteriin talletettavaksi. </w:t>
      </w:r>
      <w:r w:rsidR="00531E42" w:rsidRPr="0009754F">
        <w:t>Tä</w:t>
      </w:r>
      <w:r w:rsidR="00531E42" w:rsidRPr="0009754F">
        <w:t>y</w:t>
      </w:r>
      <w:r w:rsidR="00531E42" w:rsidRPr="0009754F">
        <w:t>dentävät tiedot täsmentäisivät säännönmukaisesti ilmoitettavia tietoja, jotka eivät muutoin olisi rii</w:t>
      </w:r>
      <w:r w:rsidR="00531E42" w:rsidRPr="0009754F">
        <w:t>t</w:t>
      </w:r>
      <w:r w:rsidR="00531E42" w:rsidRPr="0009754F">
        <w:t>täviä esimerkiksi lakisääteisten etuuksien toimeenpanossa. Tällaisia ovat esimerkiksi tiedot tiettyyn palkanmaksukauteen kohdistuvista poissaolopäivistä sekä tiettyjen palkkaerien tarkemmista ansai</w:t>
      </w:r>
      <w:r w:rsidR="00531E42" w:rsidRPr="0009754F">
        <w:t>n</w:t>
      </w:r>
      <w:r w:rsidR="00531E42" w:rsidRPr="0009754F">
        <w:t xml:space="preserve">ta-ajankohdista </w:t>
      </w:r>
      <w:r w:rsidR="001731EB">
        <w:t xml:space="preserve">muun muassa </w:t>
      </w:r>
      <w:r w:rsidR="00531E42" w:rsidRPr="0009754F">
        <w:t>tulospalkkauksessa.</w:t>
      </w:r>
    </w:p>
    <w:p w:rsidR="00D81F5E" w:rsidRPr="0009754F" w:rsidRDefault="00D81F5E" w:rsidP="00D81F5E">
      <w:pPr>
        <w:spacing w:line="220" w:lineRule="exact"/>
        <w:jc w:val="both"/>
      </w:pPr>
    </w:p>
    <w:p w:rsidR="00D81F5E" w:rsidRPr="0009754F" w:rsidRDefault="00D81F5E" w:rsidP="00D81F5E">
      <w:pPr>
        <w:spacing w:line="220" w:lineRule="exact"/>
        <w:jc w:val="both"/>
      </w:pPr>
      <w:r w:rsidRPr="0009754F">
        <w:rPr>
          <w:color w:val="000000" w:themeColor="text1"/>
        </w:rPr>
        <w:t xml:space="preserve">Kyse on lisätiedoista, jotka valtaosin ovat saatavissa yritysten palkkahallinnon tietojärjestelmistä ja jotka </w:t>
      </w:r>
      <w:r w:rsidR="00317DDA" w:rsidRPr="0009754F">
        <w:rPr>
          <w:color w:val="000000" w:themeColor="text1"/>
        </w:rPr>
        <w:t xml:space="preserve">täydentävät tai täsmentävät pakollisen ilmoittamisvelvollisuuden piiriin kuuluvia tietoja. </w:t>
      </w:r>
      <w:r w:rsidRPr="0009754F">
        <w:rPr>
          <w:color w:val="000000" w:themeColor="text1"/>
        </w:rPr>
        <w:t>Tä</w:t>
      </w:r>
      <w:r w:rsidRPr="0009754F">
        <w:rPr>
          <w:color w:val="000000" w:themeColor="text1"/>
        </w:rPr>
        <w:t>y</w:t>
      </w:r>
      <w:r w:rsidRPr="0009754F">
        <w:rPr>
          <w:color w:val="000000" w:themeColor="text1"/>
        </w:rPr>
        <w:t xml:space="preserve">dentävät tiedot luovutettaisiin niitä tarvitseville </w:t>
      </w:r>
      <w:r w:rsidR="00D76468" w:rsidRPr="0009754F">
        <w:rPr>
          <w:color w:val="000000" w:themeColor="text1"/>
        </w:rPr>
        <w:t xml:space="preserve">tiedon </w:t>
      </w:r>
      <w:r w:rsidRPr="0009754F">
        <w:rPr>
          <w:color w:val="000000" w:themeColor="text1"/>
        </w:rPr>
        <w:t>käyttäjille näiden tietojensaantioikeuden m</w:t>
      </w:r>
      <w:r w:rsidRPr="0009754F">
        <w:rPr>
          <w:color w:val="000000" w:themeColor="text1"/>
        </w:rPr>
        <w:t>u</w:t>
      </w:r>
      <w:r w:rsidRPr="0009754F">
        <w:rPr>
          <w:color w:val="000000" w:themeColor="text1"/>
        </w:rPr>
        <w:t xml:space="preserve">kaisesti </w:t>
      </w:r>
      <w:r w:rsidR="00317DDA" w:rsidRPr="0009754F">
        <w:rPr>
          <w:color w:val="000000" w:themeColor="text1"/>
        </w:rPr>
        <w:t>samalla kertaa tulonsaajaa koskevien muiden tulotietojen kanssa</w:t>
      </w:r>
      <w:r w:rsidRPr="0009754F">
        <w:rPr>
          <w:color w:val="000000" w:themeColor="text1"/>
        </w:rPr>
        <w:t xml:space="preserve">. </w:t>
      </w:r>
    </w:p>
    <w:p w:rsidR="00D81F5E" w:rsidRPr="0009754F" w:rsidRDefault="00D81F5E" w:rsidP="00D81F5E">
      <w:pPr>
        <w:spacing w:line="220" w:lineRule="exact"/>
        <w:jc w:val="both"/>
      </w:pPr>
    </w:p>
    <w:p w:rsidR="00D81F5E" w:rsidRPr="0009754F" w:rsidRDefault="00D81F5E" w:rsidP="00D81F5E">
      <w:pPr>
        <w:spacing w:line="220" w:lineRule="exact"/>
        <w:jc w:val="both"/>
        <w:rPr>
          <w:color w:val="000000" w:themeColor="text1"/>
        </w:rPr>
      </w:pPr>
      <w:r w:rsidRPr="0009754F">
        <w:rPr>
          <w:color w:val="000000" w:themeColor="text1"/>
        </w:rPr>
        <w:t xml:space="preserve">Nykyisin työnantajat ja muut </w:t>
      </w:r>
      <w:r w:rsidR="00D76468" w:rsidRPr="0009754F">
        <w:rPr>
          <w:color w:val="000000" w:themeColor="text1"/>
        </w:rPr>
        <w:t xml:space="preserve">suorituksen </w:t>
      </w:r>
      <w:r w:rsidRPr="0009754F">
        <w:rPr>
          <w:color w:val="000000" w:themeColor="text1"/>
        </w:rPr>
        <w:t>maksajat eivät ole</w:t>
      </w:r>
      <w:r w:rsidR="00317DDA" w:rsidRPr="0009754F">
        <w:rPr>
          <w:color w:val="000000" w:themeColor="text1"/>
        </w:rPr>
        <w:t xml:space="preserve"> kattavasti</w:t>
      </w:r>
      <w:r w:rsidRPr="0009754F">
        <w:rPr>
          <w:color w:val="000000" w:themeColor="text1"/>
        </w:rPr>
        <w:t xml:space="preserve"> velvollisia antamaan täyde</w:t>
      </w:r>
      <w:r w:rsidRPr="0009754F">
        <w:rPr>
          <w:color w:val="000000" w:themeColor="text1"/>
        </w:rPr>
        <w:t>n</w:t>
      </w:r>
      <w:r w:rsidRPr="0009754F">
        <w:rPr>
          <w:color w:val="000000" w:themeColor="text1"/>
        </w:rPr>
        <w:t xml:space="preserve">täviä tietoja oma-aloitteisesti viranomaisille tai muille tiedonsaantiin oikeutetuille, vaan tiedot on </w:t>
      </w:r>
      <w:r w:rsidR="006B0C73" w:rsidRPr="0009754F">
        <w:rPr>
          <w:color w:val="000000" w:themeColor="text1"/>
        </w:rPr>
        <w:t xml:space="preserve">tyypillisesti </w:t>
      </w:r>
      <w:r w:rsidRPr="0009754F">
        <w:rPr>
          <w:color w:val="000000" w:themeColor="text1"/>
        </w:rPr>
        <w:t xml:space="preserve">annettava pyydettäessä. Esimerkiksi erilaisten etuuksien myöntämisessä tiedonsaanti toteutetaan </w:t>
      </w:r>
      <w:r w:rsidR="006B0C73" w:rsidRPr="0009754F">
        <w:rPr>
          <w:color w:val="000000" w:themeColor="text1"/>
        </w:rPr>
        <w:t xml:space="preserve">yleensä </w:t>
      </w:r>
      <w:r w:rsidRPr="0009754F">
        <w:rPr>
          <w:color w:val="000000" w:themeColor="text1"/>
        </w:rPr>
        <w:t>siten, että etuuden hakijan on esitettävä selvitys oikeudestaan etuuteen ja osana tätä selvitystä työnantajalta saadut tarpeelliset tulo- ja muut tiedot.</w:t>
      </w:r>
    </w:p>
    <w:p w:rsidR="00D81F5E" w:rsidRPr="0009754F" w:rsidRDefault="00D81F5E" w:rsidP="00D81F5E">
      <w:pPr>
        <w:spacing w:line="220" w:lineRule="exact"/>
        <w:jc w:val="both"/>
        <w:rPr>
          <w:color w:val="000000" w:themeColor="text1"/>
        </w:rPr>
      </w:pPr>
    </w:p>
    <w:p w:rsidR="00D81F5E" w:rsidRDefault="00D81F5E" w:rsidP="00D81F5E">
      <w:pPr>
        <w:spacing w:line="220" w:lineRule="exact"/>
        <w:jc w:val="both"/>
        <w:rPr>
          <w:color w:val="000000" w:themeColor="text1"/>
        </w:rPr>
      </w:pPr>
      <w:r w:rsidRPr="0009754F">
        <w:rPr>
          <w:color w:val="000000" w:themeColor="text1"/>
        </w:rPr>
        <w:t xml:space="preserve">Kaikki talletettavat täydentävät tiedot olisivat sinänsä </w:t>
      </w:r>
      <w:r w:rsidR="00D76468" w:rsidRPr="0009754F">
        <w:rPr>
          <w:color w:val="000000" w:themeColor="text1"/>
        </w:rPr>
        <w:t>tarpeellisia</w:t>
      </w:r>
      <w:r w:rsidRPr="0009754F">
        <w:rPr>
          <w:color w:val="000000" w:themeColor="text1"/>
        </w:rPr>
        <w:t xml:space="preserve"> jollekin </w:t>
      </w:r>
      <w:r w:rsidR="00D578EC" w:rsidRPr="0009754F">
        <w:rPr>
          <w:color w:val="000000" w:themeColor="text1"/>
        </w:rPr>
        <w:t xml:space="preserve">tietojen </w:t>
      </w:r>
      <w:r w:rsidRPr="0009754F">
        <w:rPr>
          <w:color w:val="000000" w:themeColor="text1"/>
        </w:rPr>
        <w:t>saantiin oikeut</w:t>
      </w:r>
      <w:r w:rsidRPr="0009754F">
        <w:rPr>
          <w:color w:val="000000" w:themeColor="text1"/>
        </w:rPr>
        <w:t>e</w:t>
      </w:r>
      <w:r w:rsidRPr="0009754F">
        <w:rPr>
          <w:color w:val="000000" w:themeColor="text1"/>
        </w:rPr>
        <w:t xml:space="preserve">tulle </w:t>
      </w:r>
      <w:r w:rsidR="00D578EC" w:rsidRPr="0009754F">
        <w:rPr>
          <w:color w:val="000000" w:themeColor="text1"/>
        </w:rPr>
        <w:t xml:space="preserve">tiedon </w:t>
      </w:r>
      <w:r w:rsidRPr="0009754F">
        <w:rPr>
          <w:color w:val="000000" w:themeColor="text1"/>
        </w:rPr>
        <w:t xml:space="preserve">käyttäjälle </w:t>
      </w:r>
      <w:r w:rsidR="00531E42" w:rsidRPr="0009754F">
        <w:rPr>
          <w:color w:val="000000" w:themeColor="text1"/>
        </w:rPr>
        <w:t xml:space="preserve">jossakin </w:t>
      </w:r>
      <w:r w:rsidRPr="0009754F">
        <w:rPr>
          <w:color w:val="000000" w:themeColor="text1"/>
        </w:rPr>
        <w:t xml:space="preserve">tämän </w:t>
      </w:r>
      <w:r w:rsidR="00D76468" w:rsidRPr="0009754F">
        <w:rPr>
          <w:color w:val="000000" w:themeColor="text1"/>
        </w:rPr>
        <w:t>13 §:ssä mainitussa käyttötarkoituksessa</w:t>
      </w:r>
      <w:r w:rsidR="00531E42" w:rsidRPr="0009754F">
        <w:rPr>
          <w:color w:val="000000" w:themeColor="text1"/>
        </w:rPr>
        <w:t>. Kaikkia tulorekist</w:t>
      </w:r>
      <w:r w:rsidR="00531E42" w:rsidRPr="0009754F">
        <w:rPr>
          <w:color w:val="000000" w:themeColor="text1"/>
        </w:rPr>
        <w:t>e</w:t>
      </w:r>
      <w:r w:rsidR="00531E42" w:rsidRPr="0009754F">
        <w:rPr>
          <w:color w:val="000000" w:themeColor="text1"/>
        </w:rPr>
        <w:t xml:space="preserve">rin tietoja ei kuitenkaan </w:t>
      </w:r>
      <w:r w:rsidRPr="0009754F">
        <w:rPr>
          <w:color w:val="000000" w:themeColor="text1"/>
        </w:rPr>
        <w:t>käytet</w:t>
      </w:r>
      <w:r w:rsidR="00D578EC" w:rsidRPr="0009754F">
        <w:rPr>
          <w:color w:val="000000" w:themeColor="text1"/>
        </w:rPr>
        <w:t>t</w:t>
      </w:r>
      <w:r w:rsidRPr="0009754F">
        <w:rPr>
          <w:color w:val="000000" w:themeColor="text1"/>
        </w:rPr>
        <w:t>ä</w:t>
      </w:r>
      <w:r w:rsidR="00D578EC" w:rsidRPr="0009754F">
        <w:rPr>
          <w:color w:val="000000" w:themeColor="text1"/>
        </w:rPr>
        <w:t>isi</w:t>
      </w:r>
      <w:r w:rsidRPr="0009754F">
        <w:rPr>
          <w:color w:val="000000" w:themeColor="text1"/>
        </w:rPr>
        <w:t xml:space="preserve"> säännönmukaisesti, vaan ainoastaan niiden tulonsaajien kohda</w:t>
      </w:r>
      <w:r w:rsidRPr="0009754F">
        <w:rPr>
          <w:color w:val="000000" w:themeColor="text1"/>
        </w:rPr>
        <w:t>l</w:t>
      </w:r>
      <w:r w:rsidRPr="0009754F">
        <w:rPr>
          <w:color w:val="000000" w:themeColor="text1"/>
        </w:rPr>
        <w:t xml:space="preserve">la, joita koskeva </w:t>
      </w:r>
      <w:r w:rsidR="00531E42" w:rsidRPr="0009754F">
        <w:rPr>
          <w:color w:val="000000" w:themeColor="text1"/>
        </w:rPr>
        <w:t xml:space="preserve">sellainen </w:t>
      </w:r>
      <w:r w:rsidRPr="0009754F">
        <w:rPr>
          <w:color w:val="000000" w:themeColor="text1"/>
        </w:rPr>
        <w:t xml:space="preserve">asia </w:t>
      </w:r>
      <w:r w:rsidR="00531E42" w:rsidRPr="0009754F">
        <w:rPr>
          <w:color w:val="000000" w:themeColor="text1"/>
        </w:rPr>
        <w:t xml:space="preserve">tai muu toimi </w:t>
      </w:r>
      <w:r w:rsidRPr="0009754F">
        <w:rPr>
          <w:color w:val="000000" w:themeColor="text1"/>
        </w:rPr>
        <w:t>tulee vireille</w:t>
      </w:r>
      <w:r w:rsidR="00531E42" w:rsidRPr="0009754F">
        <w:rPr>
          <w:color w:val="000000" w:themeColor="text1"/>
        </w:rPr>
        <w:t>,</w:t>
      </w:r>
      <w:r w:rsidR="00C96E3E">
        <w:rPr>
          <w:color w:val="000000" w:themeColor="text1"/>
        </w:rPr>
        <w:t xml:space="preserve"> </w:t>
      </w:r>
      <w:r w:rsidR="00531E42" w:rsidRPr="0009754F">
        <w:rPr>
          <w:color w:val="000000" w:themeColor="text1"/>
        </w:rPr>
        <w:t xml:space="preserve">jossa kyseistä tietoa tarvitaan. </w:t>
      </w:r>
      <w:r w:rsidRPr="0009754F">
        <w:rPr>
          <w:color w:val="000000" w:themeColor="text1"/>
        </w:rPr>
        <w:t xml:space="preserve"> Esime</w:t>
      </w:r>
      <w:r w:rsidRPr="0009754F">
        <w:rPr>
          <w:color w:val="000000" w:themeColor="text1"/>
        </w:rPr>
        <w:t>r</w:t>
      </w:r>
      <w:r w:rsidRPr="0009754F">
        <w:rPr>
          <w:color w:val="000000" w:themeColor="text1"/>
        </w:rPr>
        <w:t>kiksi lakisääteisiin etuuksiin tai asiakasmaksuihin vaikuttavia tietoja käytettäisiin vain niiden tulo</w:t>
      </w:r>
      <w:r w:rsidRPr="0009754F">
        <w:rPr>
          <w:color w:val="000000" w:themeColor="text1"/>
        </w:rPr>
        <w:t>n</w:t>
      </w:r>
      <w:r w:rsidRPr="0009754F">
        <w:rPr>
          <w:color w:val="000000" w:themeColor="text1"/>
        </w:rPr>
        <w:t>saajien kohdalla, jotka hakevat etuuksia</w:t>
      </w:r>
      <w:r w:rsidRPr="005D6A6A">
        <w:rPr>
          <w:color w:val="000000" w:themeColor="text1"/>
        </w:rPr>
        <w:t xml:space="preserve"> tai joille määrätään asiakasmaksuja. Näitä tietoja ei välite</w:t>
      </w:r>
      <w:r w:rsidRPr="005D6A6A">
        <w:rPr>
          <w:color w:val="000000" w:themeColor="text1"/>
        </w:rPr>
        <w:t>t</w:t>
      </w:r>
      <w:r w:rsidRPr="005D6A6A">
        <w:rPr>
          <w:color w:val="000000" w:themeColor="text1"/>
        </w:rPr>
        <w:t>täisi</w:t>
      </w:r>
      <w:r w:rsidR="00D76468">
        <w:rPr>
          <w:color w:val="000000" w:themeColor="text1"/>
        </w:rPr>
        <w:t xml:space="preserve"> tiedon</w:t>
      </w:r>
      <w:r w:rsidRPr="005D6A6A">
        <w:rPr>
          <w:color w:val="000000" w:themeColor="text1"/>
        </w:rPr>
        <w:t xml:space="preserve"> käyttäjille tulorekisteristä ennen kuin tarve niiden käyttämiseen on tullut ilmi</w:t>
      </w:r>
      <w:r>
        <w:rPr>
          <w:color w:val="000000" w:themeColor="text1"/>
        </w:rPr>
        <w:t xml:space="preserve">. Tiedon </w:t>
      </w:r>
      <w:r w:rsidRPr="005D6A6A">
        <w:rPr>
          <w:color w:val="000000" w:themeColor="text1"/>
        </w:rPr>
        <w:t xml:space="preserve">käyttötarve </w:t>
      </w:r>
      <w:r>
        <w:rPr>
          <w:color w:val="000000" w:themeColor="text1"/>
        </w:rPr>
        <w:t xml:space="preserve">ilmenee siten </w:t>
      </w:r>
      <w:r w:rsidRPr="005D6A6A">
        <w:rPr>
          <w:color w:val="000000" w:themeColor="text1"/>
        </w:rPr>
        <w:t xml:space="preserve">lähtökohtaisesti vasta tietojen tulorekisteriin tallettamisen jälkeen. </w:t>
      </w:r>
    </w:p>
    <w:p w:rsidR="00D81F5E" w:rsidRDefault="00D81F5E" w:rsidP="00D81F5E">
      <w:pPr>
        <w:spacing w:line="220" w:lineRule="exact"/>
        <w:jc w:val="both"/>
        <w:rPr>
          <w:color w:val="000000" w:themeColor="text1"/>
        </w:rPr>
      </w:pPr>
    </w:p>
    <w:p w:rsidR="00D81F5E" w:rsidRPr="005D6A6A" w:rsidRDefault="00D81F5E" w:rsidP="00D81F5E">
      <w:pPr>
        <w:spacing w:line="220" w:lineRule="exact"/>
        <w:jc w:val="both"/>
        <w:rPr>
          <w:color w:val="000000" w:themeColor="text1"/>
        </w:rPr>
      </w:pPr>
      <w:r>
        <w:rPr>
          <w:color w:val="000000" w:themeColor="text1"/>
        </w:rPr>
        <w:t>M</w:t>
      </w:r>
      <w:r w:rsidRPr="005D6A6A">
        <w:rPr>
          <w:color w:val="000000" w:themeColor="text1"/>
        </w:rPr>
        <w:t xml:space="preserve">onet </w:t>
      </w:r>
      <w:r>
        <w:rPr>
          <w:color w:val="000000" w:themeColor="text1"/>
        </w:rPr>
        <w:t xml:space="preserve">täydentävät </w:t>
      </w:r>
      <w:r w:rsidRPr="005D6A6A">
        <w:rPr>
          <w:color w:val="000000" w:themeColor="text1"/>
        </w:rPr>
        <w:t xml:space="preserve">tiedot ovat sellaisia, joille </w:t>
      </w:r>
      <w:r>
        <w:rPr>
          <w:color w:val="000000" w:themeColor="text1"/>
        </w:rPr>
        <w:t xml:space="preserve">ei tule </w:t>
      </w:r>
      <w:r w:rsidRPr="005D6A6A">
        <w:rPr>
          <w:color w:val="000000" w:themeColor="text1"/>
        </w:rPr>
        <w:t>käyttötarvetta useimpien rekisteröityjen kohda</w:t>
      </w:r>
      <w:r w:rsidRPr="005D6A6A">
        <w:rPr>
          <w:color w:val="000000" w:themeColor="text1"/>
        </w:rPr>
        <w:t>l</w:t>
      </w:r>
      <w:r w:rsidRPr="005D6A6A">
        <w:rPr>
          <w:color w:val="000000" w:themeColor="text1"/>
        </w:rPr>
        <w:t xml:space="preserve">la tietojen </w:t>
      </w:r>
      <w:r>
        <w:rPr>
          <w:color w:val="000000" w:themeColor="text1"/>
        </w:rPr>
        <w:t xml:space="preserve">koko </w:t>
      </w:r>
      <w:r w:rsidRPr="005D6A6A">
        <w:rPr>
          <w:color w:val="000000" w:themeColor="text1"/>
        </w:rPr>
        <w:t xml:space="preserve">säilyttämisaikana. Tästä huolimatta näiden tietojen tallettaminen tulorekisteriin on tulotietojärjestelmän tavoitteiden samoin kuin tulorekisterin käyttötarkoituksen kannalta </w:t>
      </w:r>
      <w:r>
        <w:rPr>
          <w:color w:val="000000" w:themeColor="text1"/>
        </w:rPr>
        <w:t>välttäm</w:t>
      </w:r>
      <w:r>
        <w:rPr>
          <w:color w:val="000000" w:themeColor="text1"/>
        </w:rPr>
        <w:t>ä</w:t>
      </w:r>
      <w:r>
        <w:rPr>
          <w:color w:val="000000" w:themeColor="text1"/>
        </w:rPr>
        <w:t>töntä.</w:t>
      </w:r>
      <w:r w:rsidRPr="005D6A6A">
        <w:rPr>
          <w:color w:val="000000" w:themeColor="text1"/>
        </w:rPr>
        <w:t xml:space="preserve"> Vain näin menetellen voidaan toteuttaa se tulotietojärjestelmän käyttöönoton keskeinen tavo</w:t>
      </w:r>
      <w:r w:rsidRPr="005D6A6A">
        <w:rPr>
          <w:color w:val="000000" w:themeColor="text1"/>
        </w:rPr>
        <w:t>i</w:t>
      </w:r>
      <w:r w:rsidRPr="005D6A6A">
        <w:rPr>
          <w:color w:val="000000" w:themeColor="text1"/>
        </w:rPr>
        <w:t xml:space="preserve">te, että työnantajat voivat täyttää ilmoittamisvelvollisuutensa tulorekisterin piiriin kuuluvien tietojen osalta yhdellä kertaa. Kyse on työnantajien tiedoista, joiden säilyttäminen tulorekisterissä </w:t>
      </w:r>
      <w:r>
        <w:rPr>
          <w:color w:val="000000" w:themeColor="text1"/>
        </w:rPr>
        <w:t>tulevaa</w:t>
      </w:r>
      <w:r w:rsidRPr="005D6A6A">
        <w:rPr>
          <w:color w:val="000000" w:themeColor="text1"/>
        </w:rPr>
        <w:t xml:space="preserve"> käyttötarvetta varten palvelee heidän tärkeää intressiään ja on siten tietojen käsittelyn tarkoituksen kannalta tarpeellista.</w:t>
      </w:r>
    </w:p>
    <w:p w:rsidR="00D81F5E" w:rsidRDefault="00D81F5E" w:rsidP="00D81F5E">
      <w:pPr>
        <w:spacing w:line="220" w:lineRule="exact"/>
        <w:jc w:val="both"/>
        <w:rPr>
          <w:color w:val="000000" w:themeColor="text1"/>
        </w:rPr>
      </w:pPr>
    </w:p>
    <w:p w:rsidR="00D81F5E" w:rsidRDefault="00D81F5E" w:rsidP="00D81F5E">
      <w:pPr>
        <w:spacing w:line="220" w:lineRule="exact"/>
        <w:jc w:val="both"/>
        <w:rPr>
          <w:color w:val="000000" w:themeColor="text1"/>
        </w:rPr>
      </w:pPr>
      <w:r>
        <w:t>Täydentävien tietojen ilmoittaminen tulorekisteriin olisi työnantajille vapaaehtoista, koska valmist</w:t>
      </w:r>
      <w:r>
        <w:t>e</w:t>
      </w:r>
      <w:r>
        <w:t xml:space="preserve">lun yhteydessä tehtyjen selvitysten mukaan niitä koskeva pakollinen </w:t>
      </w:r>
      <w:r>
        <w:rPr>
          <w:color w:val="000000" w:themeColor="text1"/>
        </w:rPr>
        <w:t xml:space="preserve">ilmoittamisvelvollisuus </w:t>
      </w:r>
      <w:r w:rsidRPr="005D6A6A">
        <w:rPr>
          <w:color w:val="000000" w:themeColor="text1"/>
        </w:rPr>
        <w:t xml:space="preserve">olisi aiheuttanut </w:t>
      </w:r>
      <w:r>
        <w:rPr>
          <w:color w:val="000000" w:themeColor="text1"/>
        </w:rPr>
        <w:t xml:space="preserve">osalle pienimmistä työnantajista </w:t>
      </w:r>
      <w:r w:rsidRPr="005D6A6A">
        <w:rPr>
          <w:color w:val="000000" w:themeColor="text1"/>
        </w:rPr>
        <w:t xml:space="preserve">siinä määrin </w:t>
      </w:r>
      <w:r>
        <w:rPr>
          <w:color w:val="000000" w:themeColor="text1"/>
        </w:rPr>
        <w:t xml:space="preserve">ylimääräistä </w:t>
      </w:r>
      <w:r w:rsidRPr="005D6A6A">
        <w:rPr>
          <w:color w:val="000000" w:themeColor="text1"/>
        </w:rPr>
        <w:t xml:space="preserve">hallinnollista taakkaa, ettei pakollista </w:t>
      </w:r>
      <w:r>
        <w:rPr>
          <w:color w:val="000000" w:themeColor="text1"/>
        </w:rPr>
        <w:t xml:space="preserve">ilmoittamista </w:t>
      </w:r>
      <w:r w:rsidRPr="005D6A6A">
        <w:rPr>
          <w:color w:val="000000" w:themeColor="text1"/>
        </w:rPr>
        <w:t xml:space="preserve">nähty perustelluksi. </w:t>
      </w:r>
      <w:r>
        <w:rPr>
          <w:color w:val="000000" w:themeColor="text1"/>
        </w:rPr>
        <w:t xml:space="preserve">Arvion mukaan kuitenkin </w:t>
      </w:r>
      <w:r>
        <w:t>70 - 80 prosentilla työnant</w:t>
      </w:r>
      <w:r>
        <w:t>a</w:t>
      </w:r>
      <w:r>
        <w:t xml:space="preserve">jista olisi valmius ilmoittaa </w:t>
      </w:r>
      <w:r w:rsidR="004E6B11">
        <w:t>kyseiset</w:t>
      </w:r>
      <w:r>
        <w:t xml:space="preserve"> tiedot suoraan palkanmaksujärjestelmistään. On oletettavaa, että valtaosassa tapauksista tiedot tultaisiin myös ilmoittamaan. Täydentävillä tiedoilla on tarkoitus </w:t>
      </w:r>
      <w:r>
        <w:lastRenderedPageBreak/>
        <w:t>korvata valtaosa nykyisin vuosittain tuotettavista noin 1,2 miljoonasta palkkatodistuksesta. Asialla on siten myös suuri käytännön merkitys työnantajille.</w:t>
      </w:r>
    </w:p>
    <w:p w:rsidR="00D81F5E" w:rsidRDefault="00D81F5E" w:rsidP="00D81F5E">
      <w:pPr>
        <w:spacing w:line="220" w:lineRule="exact"/>
        <w:jc w:val="both"/>
        <w:rPr>
          <w:color w:val="000000" w:themeColor="text1"/>
        </w:rPr>
      </w:pPr>
    </w:p>
    <w:p w:rsidR="00D81F5E" w:rsidRDefault="00D81F5E" w:rsidP="00D81F5E">
      <w:pPr>
        <w:spacing w:line="220" w:lineRule="exact"/>
        <w:jc w:val="both"/>
        <w:rPr>
          <w:color w:val="000000" w:themeColor="text1"/>
        </w:rPr>
      </w:pPr>
      <w:r>
        <w:rPr>
          <w:color w:val="000000" w:themeColor="text1"/>
        </w:rPr>
        <w:t>Täydentävien tietojen ilmoittamisen vapaaehtoisuudella on pyritty löytämään tasapaino yhtäältä eri asemassa olevien työantajien toisistaan eroavien intressien, toisaalta tietoja käyttävien viranomai</w:t>
      </w:r>
      <w:r>
        <w:rPr>
          <w:color w:val="000000" w:themeColor="text1"/>
        </w:rPr>
        <w:t>s</w:t>
      </w:r>
      <w:r>
        <w:rPr>
          <w:color w:val="000000" w:themeColor="text1"/>
        </w:rPr>
        <w:t xml:space="preserve">ten </w:t>
      </w:r>
      <w:r w:rsidR="00D76468">
        <w:rPr>
          <w:color w:val="000000" w:themeColor="text1"/>
        </w:rPr>
        <w:t xml:space="preserve">ja muiden tahojen </w:t>
      </w:r>
      <w:r>
        <w:rPr>
          <w:color w:val="000000" w:themeColor="text1"/>
        </w:rPr>
        <w:t>tietotarpeiden ja tulonsaajan hallinnollisen taakan välillä. Työnantajat, joilla on edellytykset ja halu ilmoittaa myös kaikki täydentävät tiedot, voivat näin menetellä, varmistaen samalla sen, että samoja tietoja ei tulla pyytämään erikseen. Muut työnantajat joutuisivat antamaan tiedot nykyiseen tapaan pyydettäessä.</w:t>
      </w:r>
    </w:p>
    <w:p w:rsidR="00D81F5E" w:rsidRDefault="00D81F5E" w:rsidP="00D81F5E">
      <w:pPr>
        <w:spacing w:line="220" w:lineRule="exact"/>
        <w:jc w:val="both"/>
        <w:rPr>
          <w:color w:val="000000" w:themeColor="text1"/>
        </w:rPr>
      </w:pPr>
    </w:p>
    <w:p w:rsidR="00D81F5E" w:rsidRPr="0009754F" w:rsidRDefault="00D81F5E" w:rsidP="00D81F5E">
      <w:pPr>
        <w:spacing w:line="220" w:lineRule="exact"/>
        <w:jc w:val="both"/>
      </w:pPr>
      <w:r>
        <w:rPr>
          <w:color w:val="000000" w:themeColor="text1"/>
        </w:rPr>
        <w:t xml:space="preserve">Kaiken kaikkiaan tulotietoja täydentävien tietojen tallettamisella tulorekisteriin </w:t>
      </w:r>
      <w:r w:rsidRPr="005D6A6A">
        <w:rPr>
          <w:color w:val="000000" w:themeColor="text1"/>
        </w:rPr>
        <w:t>voidaan merkitt</w:t>
      </w:r>
      <w:r w:rsidRPr="005D6A6A">
        <w:rPr>
          <w:color w:val="000000" w:themeColor="text1"/>
        </w:rPr>
        <w:t>ä</w:t>
      </w:r>
      <w:r w:rsidRPr="005D6A6A">
        <w:rPr>
          <w:color w:val="000000" w:themeColor="text1"/>
        </w:rPr>
        <w:t xml:space="preserve">västi vähentää sitä hallinnollista taakkaa, jota </w:t>
      </w:r>
      <w:r>
        <w:rPr>
          <w:color w:val="000000" w:themeColor="text1"/>
        </w:rPr>
        <w:t xml:space="preserve">työnantajille, tulonsaajille ja tietojen </w:t>
      </w:r>
      <w:r w:rsidRPr="005D6A6A">
        <w:rPr>
          <w:color w:val="000000" w:themeColor="text1"/>
        </w:rPr>
        <w:t>käyttäjille</w:t>
      </w:r>
      <w:r>
        <w:rPr>
          <w:color w:val="000000" w:themeColor="text1"/>
        </w:rPr>
        <w:t xml:space="preserve"> </w:t>
      </w:r>
      <w:r w:rsidRPr="005D6A6A">
        <w:rPr>
          <w:color w:val="000000" w:themeColor="text1"/>
        </w:rPr>
        <w:t>aihe</w:t>
      </w:r>
      <w:r w:rsidRPr="005D6A6A">
        <w:rPr>
          <w:color w:val="000000" w:themeColor="text1"/>
        </w:rPr>
        <w:t>u</w:t>
      </w:r>
      <w:r w:rsidRPr="005D6A6A">
        <w:rPr>
          <w:color w:val="000000" w:themeColor="text1"/>
        </w:rPr>
        <w:t xml:space="preserve">tuu nykyisestä menettelystä, jossa tietojen saaminen on hoidettava </w:t>
      </w:r>
      <w:r>
        <w:rPr>
          <w:color w:val="000000" w:themeColor="text1"/>
        </w:rPr>
        <w:t xml:space="preserve">erikseen </w:t>
      </w:r>
      <w:r w:rsidRPr="005D6A6A">
        <w:rPr>
          <w:color w:val="000000" w:themeColor="text1"/>
        </w:rPr>
        <w:t>tulonsaajan kautta työ</w:t>
      </w:r>
      <w:r w:rsidRPr="005D6A6A">
        <w:rPr>
          <w:color w:val="000000" w:themeColor="text1"/>
        </w:rPr>
        <w:t>n</w:t>
      </w:r>
      <w:r w:rsidRPr="005D6A6A">
        <w:rPr>
          <w:color w:val="000000" w:themeColor="text1"/>
        </w:rPr>
        <w:t xml:space="preserve">antajalta. Tulonsaajat voivat </w:t>
      </w:r>
      <w:r w:rsidRPr="0009754F">
        <w:t xml:space="preserve">lisäksi </w:t>
      </w:r>
      <w:r w:rsidR="00857D5F" w:rsidRPr="0009754F">
        <w:t xml:space="preserve">käyttöliittymän avulla </w:t>
      </w:r>
      <w:r w:rsidR="001D55D1" w:rsidRPr="0009754F">
        <w:t>15</w:t>
      </w:r>
      <w:r w:rsidR="009E664E" w:rsidRPr="0009754F">
        <w:t xml:space="preserve"> </w:t>
      </w:r>
      <w:r w:rsidRPr="0009754F">
        <w:t>§:n nojalla tarkastaa, ovatko häntä koskevat etuuden saamista koskevat tiedot talletettuina tulorekisteriin</w:t>
      </w:r>
      <w:r w:rsidR="001D55D1" w:rsidRPr="0009754F">
        <w:t>.</w:t>
      </w:r>
    </w:p>
    <w:p w:rsidR="00D81F5E" w:rsidRDefault="00D81F5E" w:rsidP="00D81F5E">
      <w:pPr>
        <w:spacing w:line="220" w:lineRule="exact"/>
        <w:jc w:val="both"/>
      </w:pPr>
    </w:p>
    <w:p w:rsidR="00D81F5E" w:rsidRPr="0009754F" w:rsidRDefault="00D81F5E" w:rsidP="00F412E9">
      <w:pPr>
        <w:pStyle w:val="VMOtsikko3"/>
      </w:pPr>
      <w:bookmarkStart w:id="68" w:name="_Toc484688712"/>
      <w:r w:rsidRPr="0009754F">
        <w:t>3.3.5 Tietojen antaminen tulotietojärjestelmään</w:t>
      </w:r>
      <w:bookmarkEnd w:id="68"/>
    </w:p>
    <w:p w:rsidR="00D81F5E" w:rsidRPr="0009754F" w:rsidRDefault="00D81F5E" w:rsidP="00D81F5E">
      <w:pPr>
        <w:spacing w:line="220" w:lineRule="exact"/>
        <w:jc w:val="both"/>
      </w:pPr>
    </w:p>
    <w:p w:rsidR="00D81F5E" w:rsidRPr="0009754F" w:rsidRDefault="00D81F5E" w:rsidP="00D81F5E">
      <w:pPr>
        <w:spacing w:line="220" w:lineRule="exact"/>
        <w:jc w:val="both"/>
      </w:pPr>
      <w:r w:rsidRPr="0009754F">
        <w:t xml:space="preserve">Tulorekisteriin talletettavat tiedot tulisi antaa pääsääntöisesti sähköisesti. Koska sähköinen asiointi ei ole kaikissa tilanteissa </w:t>
      </w:r>
      <w:r w:rsidR="004E6B11" w:rsidRPr="0009754F">
        <w:t xml:space="preserve">työnantajille </w:t>
      </w:r>
      <w:r w:rsidRPr="0009754F">
        <w:t>mahdollista, ilmoitus voitaisiin erityisistä syistä antaa myös paperilomakkeella. Sähköinen asiointi</w:t>
      </w:r>
      <w:r w:rsidR="004E6B11" w:rsidRPr="0009754F">
        <w:t>tapa</w:t>
      </w:r>
      <w:r w:rsidRPr="0009754F">
        <w:t xml:space="preserve"> olisi kuitenkin pääsääntö ja se olisi aina </w:t>
      </w:r>
      <w:r w:rsidR="004E6B11" w:rsidRPr="0009754F">
        <w:t>käytettävissä.</w:t>
      </w:r>
      <w:r w:rsidRPr="0009754F">
        <w:t xml:space="preserve"> </w:t>
      </w:r>
    </w:p>
    <w:p w:rsidR="00D81F5E" w:rsidRPr="0009754F" w:rsidRDefault="00D81F5E" w:rsidP="00D81F5E">
      <w:pPr>
        <w:spacing w:line="220" w:lineRule="exact"/>
        <w:jc w:val="both"/>
      </w:pPr>
    </w:p>
    <w:p w:rsidR="00D81F5E" w:rsidRPr="0009754F" w:rsidRDefault="00D81F5E" w:rsidP="00D81F5E">
      <w:pPr>
        <w:spacing w:line="220" w:lineRule="exact"/>
        <w:jc w:val="both"/>
      </w:pPr>
      <w:r w:rsidRPr="0009754F">
        <w:t>Tietojen antamisen määräaika olisi pääsääntöisesti kytketty suorituksen maksu</w:t>
      </w:r>
      <w:r w:rsidR="006B0C73" w:rsidRPr="0009754F">
        <w:t>päivään, jolla tarko</w:t>
      </w:r>
      <w:r w:rsidR="006B0C73" w:rsidRPr="0009754F">
        <w:t>i</w:t>
      </w:r>
      <w:r w:rsidR="006B0C73" w:rsidRPr="0009754F">
        <w:t xml:space="preserve">tettaisiin päivää, jona suoritus on tulonsaajan käytettävissä. </w:t>
      </w:r>
      <w:r w:rsidRPr="0009754F">
        <w:t>Suorituksen maksajan on lähtökohta</w:t>
      </w:r>
      <w:r w:rsidRPr="0009754F">
        <w:t>i</w:t>
      </w:r>
      <w:r w:rsidRPr="0009754F">
        <w:t>sesti maksuhetkellä oltava tietoinen tulorekisteriin ilmoitettavista tiedoista. Esimerkiksi työntekijä</w:t>
      </w:r>
      <w:r w:rsidRPr="0009754F">
        <w:t>l</w:t>
      </w:r>
      <w:r w:rsidRPr="0009754F">
        <w:t>le on työsopimuslain mukaan annettava palkanmaksun yhteydessä laskelma, josta käyvät ilmi pa</w:t>
      </w:r>
      <w:r w:rsidRPr="0009754F">
        <w:t>l</w:t>
      </w:r>
      <w:r w:rsidRPr="0009754F">
        <w:t>kan suuruus ja sen määräytymisen perusteet. Samoin työnantajan on viimeistään suorituksen ma</w:t>
      </w:r>
      <w:r w:rsidRPr="0009754F">
        <w:t>k</w:t>
      </w:r>
      <w:r w:rsidRPr="0009754F">
        <w:t>samisen yhteydessä selvitettävä palkan maksamiseen liittyvät viranomaisvelvoitteet, kuten enn</w:t>
      </w:r>
      <w:r w:rsidRPr="0009754F">
        <w:t>a</w:t>
      </w:r>
      <w:r w:rsidRPr="0009754F">
        <w:t>konpidätyksen toimittaminen ja mahdollinen vakuuttamisvelvollisuus.</w:t>
      </w:r>
    </w:p>
    <w:p w:rsidR="00D81F5E" w:rsidRPr="0009754F" w:rsidRDefault="00D81F5E" w:rsidP="00D81F5E">
      <w:pPr>
        <w:spacing w:line="220" w:lineRule="exact"/>
        <w:jc w:val="both"/>
      </w:pPr>
    </w:p>
    <w:p w:rsidR="00D81F5E" w:rsidRPr="0009754F" w:rsidRDefault="00D81F5E" w:rsidP="00D81F5E">
      <w:pPr>
        <w:spacing w:line="220" w:lineRule="exact"/>
        <w:jc w:val="both"/>
      </w:pPr>
      <w:r w:rsidRPr="0009754F">
        <w:t>Ilmoittamisen määräajassa on otettu huomioon sekä suorituksen maksajan mahdollisuus ilmoitu</w:t>
      </w:r>
      <w:r w:rsidRPr="0009754F">
        <w:t>k</w:t>
      </w:r>
      <w:r w:rsidRPr="0009754F">
        <w:t xml:space="preserve">sen antamiseen että tavoitteena oleva tulorekisterin reaaliaikaisuus ja tiedon käyttäjien ajallinen tarve tietoon. Tulorekisteriin talletettua tietoa tarvittaisiin kiireellisimmin toimeentulotukiasioiden käsittelyssä. </w:t>
      </w:r>
    </w:p>
    <w:p w:rsidR="00D81F5E" w:rsidRPr="0009754F" w:rsidRDefault="00D81F5E" w:rsidP="00D81F5E">
      <w:pPr>
        <w:spacing w:line="220" w:lineRule="exact"/>
        <w:jc w:val="both"/>
      </w:pPr>
    </w:p>
    <w:p w:rsidR="00D81F5E" w:rsidRPr="0009754F" w:rsidRDefault="00D81F5E" w:rsidP="00D81F5E">
      <w:pPr>
        <w:spacing w:line="220" w:lineRule="exact"/>
        <w:jc w:val="both"/>
      </w:pPr>
      <w:r w:rsidRPr="0009754F">
        <w:t>Riittävän reaaliaikaisuuden turvaamiseksi tiedot olisi ehdotuksen mukaan annettava pääsääntöisesti viiden päivän kuluessa suorituksen maksupäivästä</w:t>
      </w:r>
      <w:r w:rsidR="006B0C73" w:rsidRPr="0009754F">
        <w:t>.</w:t>
      </w:r>
      <w:r w:rsidR="0007420B" w:rsidRPr="0009754F">
        <w:t xml:space="preserve"> </w:t>
      </w:r>
      <w:r w:rsidRPr="0009754F">
        <w:t>Tietyissä tilanteissa, esimerkiksi kun maksajana on luonnollinen henkilö, jota ei ole merkitty työnantajarekisteriin, tiedot olisi annettava kuukausi</w:t>
      </w:r>
      <w:r w:rsidRPr="0009754F">
        <w:t>t</w:t>
      </w:r>
      <w:r w:rsidRPr="0009754F">
        <w:t>tain maksukuukautta seuraavan kalenterikuukauden viidentenä päivänä</w:t>
      </w:r>
      <w:r w:rsidR="00C0377A" w:rsidRPr="0009754F">
        <w:t xml:space="preserve"> ja eräässä tapauksessa vi</w:t>
      </w:r>
      <w:r w:rsidR="00C0377A" w:rsidRPr="0009754F">
        <w:t>i</w:t>
      </w:r>
      <w:r w:rsidR="00C0377A" w:rsidRPr="0009754F">
        <w:t>dentenä päivänä suorituksen maksuvuotta seuraavan vuoden tammikuun viidenteen päivään me</w:t>
      </w:r>
      <w:r w:rsidR="00C0377A" w:rsidRPr="0009754F">
        <w:t>n</w:t>
      </w:r>
      <w:r w:rsidR="00C0377A" w:rsidRPr="0009754F">
        <w:t>nessä. Verohallinto voisi lisäksi määräyksellään pidentää määräaikoja</w:t>
      </w:r>
      <w:r w:rsidR="00C0377A" w:rsidRPr="0009754F">
        <w:rPr>
          <w:szCs w:val="24"/>
        </w:rPr>
        <w:t xml:space="preserve"> eräiden tietojen osalta, joiden antaminen mainittuja määräaikoja myöhemmin on verotuksen toimittamisen ja verovalvonnan ka</w:t>
      </w:r>
      <w:r w:rsidR="00C0377A" w:rsidRPr="0009754F">
        <w:rPr>
          <w:szCs w:val="24"/>
        </w:rPr>
        <w:t>n</w:t>
      </w:r>
      <w:r w:rsidR="00C0377A" w:rsidRPr="0009754F">
        <w:rPr>
          <w:szCs w:val="24"/>
        </w:rPr>
        <w:t>nalta riittävää</w:t>
      </w:r>
      <w:r w:rsidR="00C0377A" w:rsidRPr="0009754F">
        <w:t>.</w:t>
      </w:r>
      <w:r w:rsidRPr="0009754F">
        <w:t>.</w:t>
      </w:r>
    </w:p>
    <w:p w:rsidR="00D81F5E" w:rsidRDefault="00D81F5E" w:rsidP="00D81F5E">
      <w:pPr>
        <w:spacing w:line="220" w:lineRule="exact"/>
        <w:jc w:val="both"/>
      </w:pPr>
    </w:p>
    <w:p w:rsidR="00D81F5E" w:rsidRPr="0009754F" w:rsidRDefault="00D81F5E" w:rsidP="00F412E9">
      <w:pPr>
        <w:pStyle w:val="VMOtsikko3"/>
      </w:pPr>
      <w:bookmarkStart w:id="69" w:name="_Toc484688713"/>
      <w:r w:rsidRPr="0009754F">
        <w:t>3.3.6 Tietojen luovutus tulotietojärjestelmästä</w:t>
      </w:r>
      <w:bookmarkEnd w:id="69"/>
      <w:r w:rsidRPr="0009754F">
        <w:t xml:space="preserve"> </w:t>
      </w:r>
    </w:p>
    <w:p w:rsidR="00D81F5E" w:rsidRPr="0009754F" w:rsidRDefault="00D81F5E" w:rsidP="00D81F5E">
      <w:pPr>
        <w:spacing w:line="220" w:lineRule="exact"/>
        <w:jc w:val="both"/>
        <w:rPr>
          <w:i/>
        </w:rPr>
      </w:pPr>
    </w:p>
    <w:p w:rsidR="00D81F5E" w:rsidRPr="0009754F" w:rsidRDefault="00D81F5E" w:rsidP="00D81F5E">
      <w:pPr>
        <w:spacing w:line="220" w:lineRule="exact"/>
        <w:jc w:val="both"/>
        <w:rPr>
          <w:rFonts w:eastAsia="Calibri"/>
          <w:szCs w:val="24"/>
        </w:rPr>
      </w:pPr>
      <w:r w:rsidRPr="0009754F">
        <w:rPr>
          <w:rFonts w:eastAsia="Calibri"/>
          <w:szCs w:val="24"/>
        </w:rPr>
        <w:t>Tulotietojärjestelmää koskevassa lakiehdotuksessa noudatetun viittaustekniikan mukaisesti tiedon käyttäjien oikeus saada tietoja tehtäviensä suorittamiseksi perustuisi ku</w:t>
      </w:r>
      <w:r w:rsidR="00857D5F" w:rsidRPr="0009754F">
        <w:rPr>
          <w:rFonts w:eastAsia="Calibri"/>
          <w:szCs w:val="24"/>
        </w:rPr>
        <w:t xml:space="preserve">nkin </w:t>
      </w:r>
      <w:r w:rsidRPr="0009754F">
        <w:rPr>
          <w:rFonts w:eastAsia="Calibri"/>
          <w:szCs w:val="24"/>
        </w:rPr>
        <w:t>tiedon käyttäjä</w:t>
      </w:r>
      <w:r w:rsidR="00BE35D8" w:rsidRPr="0009754F">
        <w:rPr>
          <w:rFonts w:eastAsia="Calibri"/>
          <w:szCs w:val="24"/>
        </w:rPr>
        <w:t>n</w:t>
      </w:r>
      <w:r w:rsidRPr="0009754F">
        <w:rPr>
          <w:rFonts w:eastAsia="Calibri"/>
          <w:szCs w:val="24"/>
        </w:rPr>
        <w:t xml:space="preserve"> teht</w:t>
      </w:r>
      <w:r w:rsidRPr="0009754F">
        <w:rPr>
          <w:rFonts w:eastAsia="Calibri"/>
          <w:szCs w:val="24"/>
        </w:rPr>
        <w:t>ä</w:t>
      </w:r>
      <w:r w:rsidRPr="0009754F">
        <w:rPr>
          <w:rFonts w:eastAsia="Calibri"/>
          <w:szCs w:val="24"/>
        </w:rPr>
        <w:t xml:space="preserve">viä </w:t>
      </w:r>
      <w:r w:rsidR="00857D5F" w:rsidRPr="0009754F">
        <w:rPr>
          <w:rFonts w:eastAsia="Calibri"/>
          <w:szCs w:val="24"/>
        </w:rPr>
        <w:t xml:space="preserve">ja tietojen käyttötarkoituksia koskevien </w:t>
      </w:r>
      <w:r w:rsidR="00DC7881" w:rsidRPr="0009754F">
        <w:rPr>
          <w:rFonts w:eastAsia="Calibri"/>
          <w:szCs w:val="24"/>
        </w:rPr>
        <w:t>erityis</w:t>
      </w:r>
      <w:r w:rsidR="00857D5F" w:rsidRPr="0009754F">
        <w:rPr>
          <w:rFonts w:eastAsia="Calibri"/>
          <w:szCs w:val="24"/>
        </w:rPr>
        <w:t>lakien säännöksiin</w:t>
      </w:r>
      <w:r w:rsidRPr="0009754F">
        <w:rPr>
          <w:rFonts w:eastAsia="Calibri"/>
          <w:szCs w:val="24"/>
        </w:rPr>
        <w:t>.</w:t>
      </w:r>
    </w:p>
    <w:p w:rsidR="00D81F5E" w:rsidRPr="0009754F" w:rsidRDefault="00D81F5E" w:rsidP="00D81F5E">
      <w:pPr>
        <w:spacing w:line="220" w:lineRule="exact"/>
        <w:jc w:val="both"/>
        <w:rPr>
          <w:rFonts w:eastAsia="Calibri"/>
          <w:szCs w:val="24"/>
        </w:rPr>
      </w:pPr>
    </w:p>
    <w:p w:rsidR="00D81F5E" w:rsidRDefault="00D81F5E" w:rsidP="00D81F5E">
      <w:pPr>
        <w:spacing w:line="220" w:lineRule="exact"/>
        <w:jc w:val="both"/>
        <w:rPr>
          <w:color w:val="000000" w:themeColor="text1"/>
        </w:rPr>
      </w:pPr>
      <w:r>
        <w:rPr>
          <w:rFonts w:eastAsia="Calibri"/>
          <w:color w:val="000000" w:themeColor="text1"/>
          <w:szCs w:val="24"/>
        </w:rPr>
        <w:t>Luovutettavien tietojen tietosisältö vaihtelisi käyttäjä</w:t>
      </w:r>
      <w:r w:rsidR="00DC7881">
        <w:rPr>
          <w:rFonts w:eastAsia="Calibri"/>
          <w:color w:val="000000" w:themeColor="text1"/>
          <w:szCs w:val="24"/>
        </w:rPr>
        <w:t>- ja prosessi</w:t>
      </w:r>
      <w:r>
        <w:rPr>
          <w:rFonts w:eastAsia="Calibri"/>
          <w:color w:val="000000" w:themeColor="text1"/>
          <w:szCs w:val="24"/>
        </w:rPr>
        <w:t>kohtaisesti sen mukaan, mitä tiet</w:t>
      </w:r>
      <w:r>
        <w:rPr>
          <w:rFonts w:eastAsia="Calibri"/>
          <w:color w:val="000000" w:themeColor="text1"/>
          <w:szCs w:val="24"/>
        </w:rPr>
        <w:t>o</w:t>
      </w:r>
      <w:r>
        <w:rPr>
          <w:rFonts w:eastAsia="Calibri"/>
          <w:color w:val="000000" w:themeColor="text1"/>
          <w:szCs w:val="24"/>
        </w:rPr>
        <w:t xml:space="preserve">ja kullakin </w:t>
      </w:r>
      <w:r w:rsidR="00D76468">
        <w:rPr>
          <w:rFonts w:eastAsia="Calibri"/>
          <w:color w:val="000000" w:themeColor="text1"/>
          <w:szCs w:val="24"/>
        </w:rPr>
        <w:t xml:space="preserve">tiedon </w:t>
      </w:r>
      <w:r>
        <w:rPr>
          <w:rFonts w:eastAsia="Calibri"/>
          <w:color w:val="000000" w:themeColor="text1"/>
          <w:szCs w:val="24"/>
        </w:rPr>
        <w:t xml:space="preserve">käyttäjällä on oikeus saada tehtäviensä hoitamista varten. </w:t>
      </w:r>
      <w:r w:rsidRPr="00BD6CDD">
        <w:rPr>
          <w:color w:val="000000" w:themeColor="text1"/>
        </w:rPr>
        <w:t xml:space="preserve">Tietojen luovutus </w:t>
      </w:r>
      <w:r w:rsidR="00053EAA">
        <w:rPr>
          <w:color w:val="000000" w:themeColor="text1"/>
        </w:rPr>
        <w:t>ti</w:t>
      </w:r>
      <w:r w:rsidR="00053EAA">
        <w:rPr>
          <w:color w:val="000000" w:themeColor="text1"/>
        </w:rPr>
        <w:t>e</w:t>
      </w:r>
      <w:r w:rsidR="00053EAA">
        <w:rPr>
          <w:color w:val="000000" w:themeColor="text1"/>
        </w:rPr>
        <w:t xml:space="preserve">don </w:t>
      </w:r>
      <w:r w:rsidRPr="00BD6CDD">
        <w:rPr>
          <w:color w:val="000000" w:themeColor="text1"/>
        </w:rPr>
        <w:t>käyttäjille toteutet</w:t>
      </w:r>
      <w:r>
        <w:rPr>
          <w:color w:val="000000" w:themeColor="text1"/>
        </w:rPr>
        <w:t>taisiin automaattisesti</w:t>
      </w:r>
      <w:r w:rsidRPr="00BD6CDD">
        <w:rPr>
          <w:color w:val="000000" w:themeColor="text1"/>
        </w:rPr>
        <w:t xml:space="preserve"> tulotietojärjestelmään ohjelmoituja, kutakin tulotiet</w:t>
      </w:r>
      <w:r w:rsidRPr="00BD6CDD">
        <w:rPr>
          <w:color w:val="000000" w:themeColor="text1"/>
        </w:rPr>
        <w:t>o</w:t>
      </w:r>
      <w:r w:rsidRPr="00BD6CDD">
        <w:rPr>
          <w:color w:val="000000" w:themeColor="text1"/>
        </w:rPr>
        <w:t>järjestelmään talletettavaa tietoa koskevia käsittelysääntöjä noudattaen ja kunkin tiedon käyttäjän laissa säädet</w:t>
      </w:r>
      <w:r w:rsidR="00DC7881">
        <w:rPr>
          <w:color w:val="000000" w:themeColor="text1"/>
        </w:rPr>
        <w:t>tyjen</w:t>
      </w:r>
      <w:r w:rsidRPr="00BD6CDD">
        <w:rPr>
          <w:color w:val="000000" w:themeColor="text1"/>
        </w:rPr>
        <w:t xml:space="preserve"> tiedonsaantioikeu</w:t>
      </w:r>
      <w:r w:rsidR="00DC7881">
        <w:rPr>
          <w:color w:val="000000" w:themeColor="text1"/>
        </w:rPr>
        <w:t>ksien</w:t>
      </w:r>
      <w:r w:rsidRPr="00BD6CDD">
        <w:rPr>
          <w:color w:val="000000" w:themeColor="text1"/>
        </w:rPr>
        <w:t xml:space="preserve"> mukaisesti </w:t>
      </w:r>
      <w:r w:rsidR="00D76468">
        <w:rPr>
          <w:color w:val="000000" w:themeColor="text1"/>
        </w:rPr>
        <w:t xml:space="preserve">13 §:ssä mainituissa </w:t>
      </w:r>
      <w:r w:rsidR="00DC7881">
        <w:rPr>
          <w:color w:val="000000" w:themeColor="text1"/>
        </w:rPr>
        <w:t xml:space="preserve">eri </w:t>
      </w:r>
      <w:r w:rsidR="00D76468">
        <w:rPr>
          <w:color w:val="000000" w:themeColor="text1"/>
        </w:rPr>
        <w:t xml:space="preserve">käyttötarkoituksissa. </w:t>
      </w:r>
      <w:r w:rsidRPr="00BD6CDD">
        <w:rPr>
          <w:color w:val="000000" w:themeColor="text1"/>
        </w:rPr>
        <w:t xml:space="preserve"> </w:t>
      </w:r>
    </w:p>
    <w:p w:rsidR="00D81F5E" w:rsidRDefault="00D81F5E" w:rsidP="00D81F5E">
      <w:pPr>
        <w:spacing w:line="220" w:lineRule="exact"/>
        <w:jc w:val="both"/>
        <w:rPr>
          <w:color w:val="000000" w:themeColor="text1"/>
        </w:rPr>
      </w:pPr>
    </w:p>
    <w:p w:rsidR="00D81F5E" w:rsidRDefault="00D81F5E" w:rsidP="00D81F5E">
      <w:pPr>
        <w:spacing w:line="220" w:lineRule="exact"/>
        <w:jc w:val="both"/>
        <w:rPr>
          <w:color w:val="000000" w:themeColor="text1"/>
        </w:rPr>
      </w:pPr>
      <w:r>
        <w:rPr>
          <w:color w:val="000000" w:themeColor="text1"/>
        </w:rPr>
        <w:lastRenderedPageBreak/>
        <w:t xml:space="preserve">Lakiehdotuksen mukaan </w:t>
      </w:r>
      <w:r w:rsidR="00D76468">
        <w:rPr>
          <w:color w:val="000000" w:themeColor="text1"/>
        </w:rPr>
        <w:t xml:space="preserve">tiedon </w:t>
      </w:r>
      <w:r>
        <w:rPr>
          <w:color w:val="000000" w:themeColor="text1"/>
        </w:rPr>
        <w:t>käyttäjällä olisi oikeus saada tulorekisteristä paitsi ne tiedot, jo</w:t>
      </w:r>
      <w:r w:rsidR="00DC7881">
        <w:rPr>
          <w:color w:val="000000" w:themeColor="text1"/>
        </w:rPr>
        <w:t>tka</w:t>
      </w:r>
      <w:r>
        <w:rPr>
          <w:color w:val="000000" w:themeColor="text1"/>
        </w:rPr>
        <w:t xml:space="preserve"> </w:t>
      </w:r>
      <w:r w:rsidR="00DC7881">
        <w:rPr>
          <w:color w:val="000000" w:themeColor="text1"/>
        </w:rPr>
        <w:t>sillä</w:t>
      </w:r>
      <w:r>
        <w:rPr>
          <w:color w:val="000000" w:themeColor="text1"/>
        </w:rPr>
        <w:t xml:space="preserve"> on oikeus saada suoraan suorituksen maksajalta, sen mukaan kuin </w:t>
      </w:r>
      <w:r w:rsidR="00DC7881">
        <w:rPr>
          <w:color w:val="000000" w:themeColor="text1"/>
        </w:rPr>
        <w:t xml:space="preserve">tiedon </w:t>
      </w:r>
      <w:r>
        <w:rPr>
          <w:color w:val="000000" w:themeColor="text1"/>
        </w:rPr>
        <w:t>käyttäjän tiedonsaa</w:t>
      </w:r>
      <w:r>
        <w:rPr>
          <w:color w:val="000000" w:themeColor="text1"/>
        </w:rPr>
        <w:t>n</w:t>
      </w:r>
      <w:r>
        <w:rPr>
          <w:color w:val="000000" w:themeColor="text1"/>
        </w:rPr>
        <w:t>tioikeudesta m</w:t>
      </w:r>
      <w:r w:rsidR="001D55D1">
        <w:rPr>
          <w:color w:val="000000" w:themeColor="text1"/>
        </w:rPr>
        <w:t>u</w:t>
      </w:r>
      <w:r>
        <w:rPr>
          <w:color w:val="000000" w:themeColor="text1"/>
        </w:rPr>
        <w:t>u</w:t>
      </w:r>
      <w:r w:rsidR="007B7AF5">
        <w:rPr>
          <w:color w:val="000000" w:themeColor="text1"/>
        </w:rPr>
        <w:t>ssa</w:t>
      </w:r>
      <w:r>
        <w:rPr>
          <w:color w:val="000000" w:themeColor="text1"/>
        </w:rPr>
        <w:t xml:space="preserve"> laissa säädetään, myös tiedot, </w:t>
      </w:r>
      <w:r w:rsidR="00D76468">
        <w:rPr>
          <w:color w:val="000000" w:themeColor="text1"/>
        </w:rPr>
        <w:t>jotka tiedon</w:t>
      </w:r>
      <w:r>
        <w:rPr>
          <w:color w:val="000000" w:themeColor="text1"/>
        </w:rPr>
        <w:t xml:space="preserve"> käyttäjällä olisi oikeus saada toiselta </w:t>
      </w:r>
      <w:r w:rsidR="00DC7881">
        <w:rPr>
          <w:color w:val="000000" w:themeColor="text1"/>
        </w:rPr>
        <w:t xml:space="preserve">viranomaiselta tai muuta tiedon </w:t>
      </w:r>
      <w:r>
        <w:rPr>
          <w:color w:val="000000" w:themeColor="text1"/>
        </w:rPr>
        <w:t xml:space="preserve">käyttäjältä. </w:t>
      </w:r>
      <w:proofErr w:type="gramStart"/>
      <w:r>
        <w:rPr>
          <w:color w:val="000000" w:themeColor="text1"/>
        </w:rPr>
        <w:t>Oikeus saada tulorekisteristä tiedot, jotka tiedon käytt</w:t>
      </w:r>
      <w:r>
        <w:rPr>
          <w:color w:val="000000" w:themeColor="text1"/>
        </w:rPr>
        <w:t>ä</w:t>
      </w:r>
      <w:r>
        <w:rPr>
          <w:color w:val="000000" w:themeColor="text1"/>
        </w:rPr>
        <w:t>jällä olisi oikeus saada toiselta tiedon käyttäjältä ei laajentaisi tiedon käyttäjän tiedonsaantioikeutta tietosisällön suhteen</w:t>
      </w:r>
      <w:r w:rsidR="006B0C73">
        <w:rPr>
          <w:color w:val="000000" w:themeColor="text1"/>
        </w:rPr>
        <w:t xml:space="preserve">, </w:t>
      </w:r>
      <w:r>
        <w:rPr>
          <w:color w:val="000000" w:themeColor="text1"/>
        </w:rPr>
        <w:t xml:space="preserve">mutta merkitsee muutosta siinä suhteessa, että </w:t>
      </w:r>
      <w:r w:rsidR="00D76468">
        <w:rPr>
          <w:color w:val="000000" w:themeColor="text1"/>
        </w:rPr>
        <w:t xml:space="preserve">tiedon </w:t>
      </w:r>
      <w:r>
        <w:rPr>
          <w:color w:val="000000" w:themeColor="text1"/>
        </w:rPr>
        <w:t>käyttäjä saisi kaikki tul</w:t>
      </w:r>
      <w:r>
        <w:rPr>
          <w:color w:val="000000" w:themeColor="text1"/>
        </w:rPr>
        <w:t>o</w:t>
      </w:r>
      <w:r>
        <w:rPr>
          <w:color w:val="000000" w:themeColor="text1"/>
        </w:rPr>
        <w:t>tietojärjestelmän piiriin kuuluvat tulotiedot suoraan tulorekisteristä tarvitsematta kääntyä asia</w:t>
      </w:r>
      <w:r>
        <w:rPr>
          <w:color w:val="000000" w:themeColor="text1"/>
        </w:rPr>
        <w:t>n</w:t>
      </w:r>
      <w:r>
        <w:rPr>
          <w:color w:val="000000" w:themeColor="text1"/>
        </w:rPr>
        <w:t>omaisen toisen tiedon käyttäjän puoleen.</w:t>
      </w:r>
      <w:proofErr w:type="gramEnd"/>
      <w:r>
        <w:rPr>
          <w:color w:val="000000" w:themeColor="text1"/>
        </w:rPr>
        <w:t xml:space="preserve"> Muutos on tärkeä, jotta reaaliaikaisen tulotietojärjestelmän antamia mahdollisuuksia voidaan tehokkaimmin hyödyntää </w:t>
      </w:r>
      <w:r w:rsidR="00D76468">
        <w:rPr>
          <w:color w:val="000000" w:themeColor="text1"/>
        </w:rPr>
        <w:t xml:space="preserve">tiedon käyttäjien </w:t>
      </w:r>
      <w:r>
        <w:rPr>
          <w:color w:val="000000" w:themeColor="text1"/>
        </w:rPr>
        <w:t>keskinäisen tiedo</w:t>
      </w:r>
      <w:r>
        <w:rPr>
          <w:color w:val="000000" w:themeColor="text1"/>
        </w:rPr>
        <w:t>n</w:t>
      </w:r>
      <w:r>
        <w:rPr>
          <w:color w:val="000000" w:themeColor="text1"/>
        </w:rPr>
        <w:t>saannin tehostamiseen, mikä on yksi uudistuksen keskeisistä tavoitteista.</w:t>
      </w:r>
    </w:p>
    <w:p w:rsidR="00D81F5E" w:rsidRDefault="00D81F5E" w:rsidP="00D81F5E">
      <w:pPr>
        <w:spacing w:line="220" w:lineRule="exact"/>
        <w:jc w:val="both"/>
        <w:rPr>
          <w:color w:val="000000" w:themeColor="text1"/>
        </w:rPr>
      </w:pPr>
    </w:p>
    <w:p w:rsidR="00DC7881" w:rsidRDefault="00DC7881" w:rsidP="00DC7881">
      <w:pPr>
        <w:spacing w:line="220" w:lineRule="exact"/>
        <w:jc w:val="both"/>
        <w:rPr>
          <w:rFonts w:eastAsia="Calibri"/>
          <w:szCs w:val="24"/>
        </w:rPr>
      </w:pPr>
      <w:r>
        <w:rPr>
          <w:color w:val="000000" w:themeColor="text1"/>
        </w:rPr>
        <w:t>Tulorekisteriyksikkö toteuttaisi kymmeniä tuhansia yksittäisiä tulonsaajia koskevia tietoluovutuksia eri tiedon käyttäjille vuorokauden aikana. Tämän vuoksi tietojen luovuttaminen tapahtuisi automa</w:t>
      </w:r>
      <w:r>
        <w:rPr>
          <w:color w:val="000000" w:themeColor="text1"/>
        </w:rPr>
        <w:t>a</w:t>
      </w:r>
      <w:r>
        <w:rPr>
          <w:color w:val="000000" w:themeColor="text1"/>
        </w:rPr>
        <w:t>tion ja koneellisen tiedonsiirron avulla sähköisessä muodossa.</w:t>
      </w:r>
      <w:r w:rsidR="0074103A">
        <w:rPr>
          <w:color w:val="000000" w:themeColor="text1"/>
        </w:rPr>
        <w:t xml:space="preserve"> </w:t>
      </w:r>
      <w:r w:rsidR="0074103A" w:rsidRPr="00E326BB">
        <w:rPr>
          <w:rFonts w:eastAsia="Calibri"/>
          <w:szCs w:val="24"/>
        </w:rPr>
        <w:t>Tulorekisteriyksikkö voi</w:t>
      </w:r>
      <w:r w:rsidR="0074103A">
        <w:rPr>
          <w:rFonts w:eastAsia="Calibri"/>
          <w:szCs w:val="24"/>
        </w:rPr>
        <w:t>si</w:t>
      </w:r>
      <w:r w:rsidR="0074103A" w:rsidRPr="00E326BB">
        <w:rPr>
          <w:rFonts w:eastAsia="Calibri"/>
          <w:szCs w:val="24"/>
        </w:rPr>
        <w:t xml:space="preserve"> luovuttaa tiedon käyttäjälle kaikki tulorekisterissä olevat yksittäistä tulonsaajaa koskevat tiedot, jotka tiedon käyttäjällä </w:t>
      </w:r>
      <w:r w:rsidR="0074103A">
        <w:rPr>
          <w:rFonts w:eastAsia="Calibri"/>
          <w:szCs w:val="24"/>
        </w:rPr>
        <w:t xml:space="preserve">olisi oikeus saada </w:t>
      </w:r>
      <w:r w:rsidR="00053EAA">
        <w:rPr>
          <w:rFonts w:eastAsia="Calibri"/>
          <w:szCs w:val="24"/>
        </w:rPr>
        <w:t>kuhunkin</w:t>
      </w:r>
      <w:r>
        <w:rPr>
          <w:rFonts w:eastAsia="Calibri"/>
          <w:szCs w:val="24"/>
        </w:rPr>
        <w:t xml:space="preserve"> </w:t>
      </w:r>
      <w:r w:rsidR="0074103A" w:rsidRPr="00E326BB">
        <w:rPr>
          <w:rFonts w:eastAsia="Calibri"/>
          <w:szCs w:val="24"/>
        </w:rPr>
        <w:t>13 §:ssä mainittu</w:t>
      </w:r>
      <w:r>
        <w:rPr>
          <w:rFonts w:eastAsia="Calibri"/>
          <w:szCs w:val="24"/>
        </w:rPr>
        <w:t>un</w:t>
      </w:r>
      <w:r w:rsidR="0074103A" w:rsidRPr="00E326BB">
        <w:rPr>
          <w:rFonts w:eastAsia="Calibri"/>
          <w:szCs w:val="24"/>
        </w:rPr>
        <w:t xml:space="preserve"> tarkoituks</w:t>
      </w:r>
      <w:r>
        <w:rPr>
          <w:rFonts w:eastAsia="Calibri"/>
          <w:szCs w:val="24"/>
        </w:rPr>
        <w:t>ee</w:t>
      </w:r>
      <w:r w:rsidR="0074103A" w:rsidRPr="00E326BB">
        <w:rPr>
          <w:rFonts w:eastAsia="Calibri"/>
          <w:szCs w:val="24"/>
        </w:rPr>
        <w:t>n</w:t>
      </w:r>
      <w:r w:rsidR="0009754F">
        <w:rPr>
          <w:rFonts w:eastAsia="Calibri"/>
          <w:szCs w:val="24"/>
        </w:rPr>
        <w:t>.</w:t>
      </w:r>
      <w:r w:rsidRPr="0009754F">
        <w:rPr>
          <w:rFonts w:eastAsia="Calibri"/>
          <w:szCs w:val="24"/>
        </w:rPr>
        <w:t xml:space="preserve"> T</w:t>
      </w:r>
      <w:r>
        <w:rPr>
          <w:rFonts w:eastAsia="Calibri"/>
          <w:szCs w:val="24"/>
        </w:rPr>
        <w:t>ulorekisterin tietosisä</w:t>
      </w:r>
      <w:r>
        <w:rPr>
          <w:rFonts w:eastAsia="Calibri"/>
          <w:szCs w:val="24"/>
        </w:rPr>
        <w:t>l</w:t>
      </w:r>
      <w:r>
        <w:rPr>
          <w:rFonts w:eastAsia="Calibri"/>
          <w:szCs w:val="24"/>
        </w:rPr>
        <w:t>töön olisi määritelty eri käyttötarkoituksia varten tiedonsaantiprofiileja, joissa luovutettavat tiedot olisi määritelty sen mukaan mitä tulorek</w:t>
      </w:r>
      <w:r w:rsidR="0009754F">
        <w:rPr>
          <w:rFonts w:eastAsia="Calibri"/>
          <w:szCs w:val="24"/>
        </w:rPr>
        <w:t>is</w:t>
      </w:r>
      <w:r>
        <w:rPr>
          <w:rFonts w:eastAsia="Calibri"/>
          <w:szCs w:val="24"/>
        </w:rPr>
        <w:t>teriin talletettuja tietoja kyseisen tehtävän hoitamisessa tarvitaan. Tiedot luovutettaisiin tiedon käyttäjille niiden tekemien eri tiedonsaantiprofiileihin ko</w:t>
      </w:r>
      <w:r>
        <w:rPr>
          <w:rFonts w:eastAsia="Calibri"/>
          <w:szCs w:val="24"/>
        </w:rPr>
        <w:t>h</w:t>
      </w:r>
      <w:r>
        <w:rPr>
          <w:rFonts w:eastAsia="Calibri"/>
          <w:szCs w:val="24"/>
        </w:rPr>
        <w:t>distuvien tietotilausten perusteella. Jonkin asian ratkaisemissa tai lakisääteisen tehtävän hoitamise</w:t>
      </w:r>
      <w:r>
        <w:rPr>
          <w:rFonts w:eastAsia="Calibri"/>
          <w:szCs w:val="24"/>
        </w:rPr>
        <w:t>s</w:t>
      </w:r>
      <w:r>
        <w:rPr>
          <w:rFonts w:eastAsia="Calibri"/>
          <w:szCs w:val="24"/>
        </w:rPr>
        <w:t>sa säännönmukaisesti tarvittavat tiedot voitaisiin luovuttaa tiedon käyttäjälle teknisellä rajapinnalla ja sellaisia tietoja, joita tarvitaan vaan erityistilanteissa, tiedon käyttäjä voisi lisäksi katsella sähkö</w:t>
      </w:r>
      <w:r>
        <w:rPr>
          <w:rFonts w:eastAsia="Calibri"/>
          <w:szCs w:val="24"/>
        </w:rPr>
        <w:t>i</w:t>
      </w:r>
      <w:r>
        <w:rPr>
          <w:rFonts w:eastAsia="Calibri"/>
          <w:szCs w:val="24"/>
        </w:rPr>
        <w:t>sen asiointipalvelun käyttöliittymältä.</w:t>
      </w:r>
    </w:p>
    <w:p w:rsidR="00DC7881" w:rsidRDefault="00DC7881" w:rsidP="00DC7881">
      <w:pPr>
        <w:spacing w:line="220" w:lineRule="exact"/>
        <w:jc w:val="both"/>
        <w:rPr>
          <w:rFonts w:eastAsia="Calibri"/>
          <w:szCs w:val="24"/>
        </w:rPr>
      </w:pPr>
    </w:p>
    <w:p w:rsidR="00D76468" w:rsidRDefault="00D76468" w:rsidP="00D81F5E">
      <w:pPr>
        <w:spacing w:line="220" w:lineRule="exact"/>
        <w:jc w:val="both"/>
        <w:rPr>
          <w:color w:val="000000" w:themeColor="text1"/>
        </w:rPr>
      </w:pPr>
      <w:r>
        <w:rPr>
          <w:color w:val="000000" w:themeColor="text1"/>
        </w:rPr>
        <w:t>Lakiehdotus ei vaikuttaisi tiedon käyttäjän muuhun lakiin perustuvaan oikeuteen luovuttaa tietoja edelleen.</w:t>
      </w:r>
    </w:p>
    <w:p w:rsidR="007B7AF5" w:rsidRDefault="007B7AF5" w:rsidP="00D81F5E">
      <w:pPr>
        <w:spacing w:line="220" w:lineRule="exact"/>
        <w:jc w:val="both"/>
        <w:rPr>
          <w:color w:val="000000" w:themeColor="text1"/>
        </w:rPr>
      </w:pPr>
    </w:p>
    <w:p w:rsidR="007B7AF5" w:rsidRPr="00462727" w:rsidRDefault="007B7AF5" w:rsidP="00F412E9">
      <w:pPr>
        <w:pStyle w:val="VMOtsikko3"/>
      </w:pPr>
      <w:bookmarkStart w:id="70" w:name="_Toc484688714"/>
      <w:r w:rsidRPr="00462727">
        <w:t>3.3.7 Yhteistyöryhmä</w:t>
      </w:r>
      <w:bookmarkEnd w:id="70"/>
    </w:p>
    <w:p w:rsidR="007B7AF5" w:rsidRDefault="007B7AF5" w:rsidP="007B7AF5">
      <w:pPr>
        <w:spacing w:line="220" w:lineRule="exact"/>
        <w:jc w:val="both"/>
      </w:pPr>
    </w:p>
    <w:p w:rsidR="007B7AF5" w:rsidRPr="0009754F" w:rsidRDefault="007B7AF5" w:rsidP="007B7AF5">
      <w:pPr>
        <w:spacing w:line="220" w:lineRule="exact"/>
        <w:jc w:val="both"/>
      </w:pPr>
      <w:r w:rsidRPr="00E04E4B">
        <w:t>Tulorekisteriyksikössä olisi sen toiminnan tukena yhteistyöryhmä</w:t>
      </w:r>
      <w:r>
        <w:t xml:space="preserve">, jonka </w:t>
      </w:r>
      <w:r w:rsidRPr="00E04E4B">
        <w:t>tarkoituksena o</w:t>
      </w:r>
      <w:r>
        <w:t xml:space="preserve">lisi </w:t>
      </w:r>
      <w:r w:rsidRPr="00E04E4B">
        <w:t xml:space="preserve">turvata kaikkien tiedon käyttäjien sekä suorituksen maksajien ja </w:t>
      </w:r>
      <w:r>
        <w:t>tulonsaajien edustajien mahdollisuus osa</w:t>
      </w:r>
      <w:r>
        <w:t>l</w:t>
      </w:r>
      <w:r>
        <w:t xml:space="preserve">listua Tulorekisteriyksikön toimintaa tukevaan sidosryhmäyhteistyöhön. </w:t>
      </w:r>
      <w:r w:rsidRPr="00E04E4B">
        <w:t xml:space="preserve">Yhteistyöryhmää </w:t>
      </w:r>
      <w:r w:rsidRPr="0009754F">
        <w:t>kosk</w:t>
      </w:r>
      <w:r w:rsidRPr="0009754F">
        <w:t>e</w:t>
      </w:r>
      <w:r w:rsidRPr="0009754F">
        <w:t xml:space="preserve">vissa säännöksissä säädettäisiin yhteistyöryhmän tehtävistä ja sen kokoonpanosta. </w:t>
      </w:r>
    </w:p>
    <w:p w:rsidR="00AC5A65" w:rsidRDefault="00AC5A65" w:rsidP="000428E2">
      <w:pPr>
        <w:spacing w:line="220" w:lineRule="exact"/>
        <w:jc w:val="both"/>
        <w:rPr>
          <w:i/>
        </w:rPr>
      </w:pPr>
    </w:p>
    <w:p w:rsidR="006A374B" w:rsidRPr="0009754F" w:rsidRDefault="00607895" w:rsidP="00F412E9">
      <w:pPr>
        <w:pStyle w:val="VMOtsikko3"/>
      </w:pPr>
      <w:bookmarkStart w:id="71" w:name="_Toc484688715"/>
      <w:r w:rsidRPr="0009754F">
        <w:t xml:space="preserve">3.3.8 </w:t>
      </w:r>
      <w:r w:rsidR="00A33A69" w:rsidRPr="0009754F">
        <w:t>Hallinnolliset seuraamukset</w:t>
      </w:r>
      <w:bookmarkEnd w:id="71"/>
    </w:p>
    <w:p w:rsidR="006A374B" w:rsidRPr="0009754F" w:rsidRDefault="006A374B" w:rsidP="006A374B">
      <w:pPr>
        <w:spacing w:line="220" w:lineRule="exact"/>
        <w:jc w:val="both"/>
        <w:rPr>
          <w:i/>
        </w:rPr>
      </w:pPr>
    </w:p>
    <w:p w:rsidR="00CF57B4" w:rsidRPr="0009754F" w:rsidRDefault="00CF57B4" w:rsidP="00CF57B4">
      <w:pPr>
        <w:spacing w:line="220" w:lineRule="exact"/>
        <w:jc w:val="both"/>
        <w:rPr>
          <w:szCs w:val="24"/>
          <w:lang w:eastAsia="fi-FI"/>
        </w:rPr>
      </w:pPr>
      <w:r w:rsidRPr="0009754F">
        <w:rPr>
          <w:szCs w:val="24"/>
          <w:lang w:eastAsia="fi-FI"/>
        </w:rPr>
        <w:t>Tulorekisteriin ilmoitettavilla tiedoilla ehdotetaan korvattavaksi useita palkan ja etuuden maksusta annettavia ilmoituksia. Tiedot olisi ilmoitettava tulorekisteriin aiemmin kuin nykyiset erilliset i</w:t>
      </w:r>
      <w:r w:rsidRPr="0009754F">
        <w:rPr>
          <w:szCs w:val="24"/>
          <w:lang w:eastAsia="fi-FI"/>
        </w:rPr>
        <w:t>l</w:t>
      </w:r>
      <w:r w:rsidRPr="0009754F">
        <w:rPr>
          <w:szCs w:val="24"/>
          <w:lang w:eastAsia="fi-FI"/>
        </w:rPr>
        <w:t>moitukset tulee antaa, minkä vuoksi nykyisiin ilmoittamisvelvollisuuksiin liittyvien laiminlyöntien seuraamusmaksuja koskevia säännöksiä ei sellaisenaan voida soveltaa tulorekisteritietojen ilmoi</w:t>
      </w:r>
      <w:r w:rsidRPr="0009754F">
        <w:rPr>
          <w:szCs w:val="24"/>
          <w:lang w:eastAsia="fi-FI"/>
        </w:rPr>
        <w:t>t</w:t>
      </w:r>
      <w:r w:rsidRPr="0009754F">
        <w:rPr>
          <w:szCs w:val="24"/>
          <w:lang w:eastAsia="fi-FI"/>
        </w:rPr>
        <w:t>tamisvelvollisuuden laiminlyönteihin. Palkka- ja etuustietojen ilmoittamismenettelyn yksinkertai</w:t>
      </w:r>
      <w:r w:rsidRPr="0009754F">
        <w:rPr>
          <w:szCs w:val="24"/>
          <w:lang w:eastAsia="fi-FI"/>
        </w:rPr>
        <w:t>s</w:t>
      </w:r>
      <w:r w:rsidRPr="0009754F">
        <w:rPr>
          <w:szCs w:val="24"/>
          <w:lang w:eastAsia="fi-FI"/>
        </w:rPr>
        <w:t>tamisen yhteydessä on tarkoituksenmukaista uudistaa ja yksinkertaistaa myös ilmoittamisen laimi</w:t>
      </w:r>
      <w:r w:rsidRPr="0009754F">
        <w:rPr>
          <w:szCs w:val="24"/>
          <w:lang w:eastAsia="fi-FI"/>
        </w:rPr>
        <w:t>n</w:t>
      </w:r>
      <w:r w:rsidRPr="0009754F">
        <w:rPr>
          <w:szCs w:val="24"/>
          <w:lang w:eastAsia="fi-FI"/>
        </w:rPr>
        <w:t>lyöntien johdosta määrättäviä seuraamusmaksuja koskevaa sääntelyä.</w:t>
      </w:r>
    </w:p>
    <w:p w:rsidR="00CF57B4" w:rsidRPr="0009754F" w:rsidRDefault="00CF57B4" w:rsidP="00CF57B4">
      <w:pPr>
        <w:spacing w:line="220" w:lineRule="exact"/>
        <w:jc w:val="both"/>
        <w:rPr>
          <w:szCs w:val="24"/>
          <w:lang w:eastAsia="fi-FI"/>
        </w:rPr>
      </w:pPr>
    </w:p>
    <w:p w:rsidR="00CF57B4" w:rsidRPr="0009754F" w:rsidRDefault="00CF57B4" w:rsidP="00CF57B4">
      <w:pPr>
        <w:spacing w:line="220" w:lineRule="exact"/>
        <w:jc w:val="both"/>
        <w:rPr>
          <w:szCs w:val="24"/>
          <w:lang w:eastAsia="fi-FI"/>
        </w:rPr>
      </w:pPr>
      <w:r w:rsidRPr="0009754F">
        <w:rPr>
          <w:szCs w:val="24"/>
          <w:lang w:eastAsia="fi-FI"/>
        </w:rPr>
        <w:t>Nykyisin palkka- ja etuustietoja koskevien ilmoittamisvelvollisuuksien laiminlyönneistä määräävät seuraamusmaksuja eläkelaitokset ja Verohallinto, joka määrää erillisiä seuraamusmaksua suoritu</w:t>
      </w:r>
      <w:r w:rsidRPr="0009754F">
        <w:rPr>
          <w:szCs w:val="24"/>
          <w:lang w:eastAsia="fi-FI"/>
        </w:rPr>
        <w:t>k</w:t>
      </w:r>
      <w:r w:rsidRPr="0009754F">
        <w:rPr>
          <w:szCs w:val="24"/>
          <w:lang w:eastAsia="fi-FI"/>
        </w:rPr>
        <w:t>sen maksajan ilmoittamisvelvollisuuden sekä tiedonantovelvollisuuden laiminlyönnin perusteella. Seuraamusmaksujärjestelmää muutettaisiin siten että ilmoituksen myöhästymisen perusteella mä</w:t>
      </w:r>
      <w:r w:rsidRPr="0009754F">
        <w:rPr>
          <w:szCs w:val="24"/>
          <w:lang w:eastAsia="fi-FI"/>
        </w:rPr>
        <w:t>ä</w:t>
      </w:r>
      <w:r w:rsidRPr="0009754F">
        <w:rPr>
          <w:szCs w:val="24"/>
          <w:lang w:eastAsia="fi-FI"/>
        </w:rPr>
        <w:t xml:space="preserve">rättäisiin vain yksi seuraamus, myöhästymismaksu, josta säädettäisiin tulorekisterilaissa. </w:t>
      </w:r>
    </w:p>
    <w:p w:rsidR="00CF57B4" w:rsidRPr="0009754F" w:rsidRDefault="00CF57B4" w:rsidP="00CF57B4">
      <w:pPr>
        <w:spacing w:line="220" w:lineRule="exact"/>
        <w:jc w:val="both"/>
        <w:rPr>
          <w:szCs w:val="24"/>
          <w:lang w:eastAsia="fi-FI"/>
        </w:rPr>
      </w:pPr>
    </w:p>
    <w:p w:rsidR="00CF57B4" w:rsidRPr="0009754F" w:rsidRDefault="00CF57B4" w:rsidP="00CF57B4">
      <w:pPr>
        <w:spacing w:line="220" w:lineRule="exact"/>
        <w:jc w:val="both"/>
        <w:rPr>
          <w:rFonts w:eastAsia="Calibri"/>
          <w:szCs w:val="24"/>
          <w:lang w:eastAsia="fi-FI"/>
        </w:rPr>
      </w:pPr>
      <w:r w:rsidRPr="0009754F">
        <w:rPr>
          <w:szCs w:val="24"/>
          <w:lang w:eastAsia="fi-FI"/>
        </w:rPr>
        <w:t xml:space="preserve">Myöhästymismaksu </w:t>
      </w:r>
      <w:r w:rsidRPr="0009754F">
        <w:rPr>
          <w:szCs w:val="24"/>
        </w:rPr>
        <w:t>korvaisi työeläkealan ilmoittamisvelvollisuuden laiminlyöntiä koskevat sää</w:t>
      </w:r>
      <w:r w:rsidRPr="0009754F">
        <w:rPr>
          <w:szCs w:val="24"/>
        </w:rPr>
        <w:t>n</w:t>
      </w:r>
      <w:r w:rsidRPr="0009754F">
        <w:rPr>
          <w:szCs w:val="24"/>
        </w:rPr>
        <w:t>nökset, oma-aloitteisten verojen verotusmenettelylaissa säädetyn työnantajasuoritusten myöhäst</w:t>
      </w:r>
      <w:r w:rsidRPr="0009754F">
        <w:rPr>
          <w:szCs w:val="24"/>
        </w:rPr>
        <w:t>y</w:t>
      </w:r>
      <w:r w:rsidRPr="0009754F">
        <w:rPr>
          <w:szCs w:val="24"/>
        </w:rPr>
        <w:t xml:space="preserve">mismaksun ja verotusmenettelystä annetussa laissa säädetyn laiminlyöntimaksun </w:t>
      </w:r>
      <w:r w:rsidRPr="0009754F">
        <w:rPr>
          <w:rFonts w:eastAsia="Calibri"/>
          <w:szCs w:val="24"/>
          <w:lang w:eastAsia="fi-FI"/>
        </w:rPr>
        <w:t>siltä osin, kun tulorekisteriin ilmoitettavien tietojen myöhässä antamisen perusteella määrät</w:t>
      </w:r>
      <w:r w:rsidR="006B5193" w:rsidRPr="0009754F">
        <w:rPr>
          <w:rFonts w:eastAsia="Calibri"/>
          <w:szCs w:val="24"/>
          <w:lang w:eastAsia="fi-FI"/>
        </w:rPr>
        <w:t>ään myöhästymisma</w:t>
      </w:r>
      <w:r w:rsidR="006B5193" w:rsidRPr="0009754F">
        <w:rPr>
          <w:rFonts w:eastAsia="Calibri"/>
          <w:szCs w:val="24"/>
          <w:lang w:eastAsia="fi-FI"/>
        </w:rPr>
        <w:t>k</w:t>
      </w:r>
      <w:r w:rsidR="006B5193" w:rsidRPr="0009754F">
        <w:rPr>
          <w:rFonts w:eastAsia="Calibri"/>
          <w:szCs w:val="24"/>
          <w:lang w:eastAsia="fi-FI"/>
        </w:rPr>
        <w:t>su.</w:t>
      </w:r>
      <w:r w:rsidRPr="0009754F">
        <w:rPr>
          <w:rFonts w:eastAsia="Calibri"/>
          <w:szCs w:val="24"/>
          <w:lang w:eastAsia="fi-FI"/>
        </w:rPr>
        <w:t xml:space="preserve"> Tarpeelliset verotukseen liittyviä seuraamuksia koskevat muutokset sisältyvät tämän esityksen kolmanteen ja neljänteen lakiehdotukseen.</w:t>
      </w:r>
    </w:p>
    <w:p w:rsidR="00CF57B4" w:rsidRPr="0009754F" w:rsidRDefault="00CF57B4" w:rsidP="00CF57B4">
      <w:pPr>
        <w:spacing w:line="220" w:lineRule="exact"/>
        <w:jc w:val="both"/>
        <w:rPr>
          <w:rFonts w:eastAsia="Calibri"/>
          <w:szCs w:val="24"/>
          <w:lang w:eastAsia="fi-FI"/>
        </w:rPr>
      </w:pPr>
    </w:p>
    <w:p w:rsidR="00CF57B4" w:rsidRPr="0009754F" w:rsidRDefault="00CF57B4" w:rsidP="00CF57B4">
      <w:pPr>
        <w:spacing w:line="220" w:lineRule="exact"/>
        <w:jc w:val="both"/>
        <w:rPr>
          <w:szCs w:val="24"/>
          <w:lang w:eastAsia="fi-FI"/>
        </w:rPr>
      </w:pPr>
      <w:r w:rsidRPr="0009754F">
        <w:rPr>
          <w:szCs w:val="24"/>
          <w:lang w:eastAsia="fi-FI"/>
        </w:rPr>
        <w:lastRenderedPageBreak/>
        <w:t>Myöhästymismaksua määrättäisiin vain niiden tietojen perusteella, joita ilmoittamisvelvollinen i</w:t>
      </w:r>
      <w:r w:rsidRPr="0009754F">
        <w:rPr>
          <w:szCs w:val="24"/>
          <w:lang w:eastAsia="fi-FI"/>
        </w:rPr>
        <w:t>l</w:t>
      </w:r>
      <w:r w:rsidRPr="0009754F">
        <w:rPr>
          <w:szCs w:val="24"/>
          <w:lang w:eastAsia="fi-FI"/>
        </w:rPr>
        <w:t xml:space="preserve">moittaa </w:t>
      </w:r>
      <w:proofErr w:type="gramStart"/>
      <w:r w:rsidRPr="0009754F">
        <w:rPr>
          <w:szCs w:val="24"/>
          <w:lang w:eastAsia="fi-FI"/>
        </w:rPr>
        <w:t>myöhässä tulorekisteriin</w:t>
      </w:r>
      <w:proofErr w:type="gramEnd"/>
      <w:r w:rsidRPr="0009754F">
        <w:rPr>
          <w:szCs w:val="24"/>
          <w:lang w:eastAsia="fi-FI"/>
        </w:rPr>
        <w:t xml:space="preserve">. Silloin, kun tietoja ei ilmoiteta tulorekisteriin lainkaan tai tiedot ovat puutteelliset eikä maksaja oma-aloitteisesti korjaa laiminlyöntiä ennen verojen ja maksujen määräämistä, ei määrättäisi myöhästymismaksua. Tällaisessa tilanteessa sovellettaisiin nykyisiä verotuksen ilmoittamisvelvollisuuden laiminlyöntien seuraamuksia verotusmenettelystä annetun lain ja oma-aloitteisten verojen menettelystä annetun lain säännöksiä. </w:t>
      </w:r>
    </w:p>
    <w:p w:rsidR="00CF57B4" w:rsidRPr="0009754F" w:rsidRDefault="00CF57B4" w:rsidP="00CF57B4">
      <w:pPr>
        <w:spacing w:line="220" w:lineRule="exact"/>
        <w:jc w:val="both"/>
        <w:rPr>
          <w:rFonts w:eastAsia="Calibri"/>
          <w:szCs w:val="24"/>
        </w:rPr>
      </w:pPr>
    </w:p>
    <w:p w:rsidR="00CF57B4" w:rsidRPr="0009754F" w:rsidRDefault="00CF57B4" w:rsidP="00CF57B4">
      <w:pPr>
        <w:spacing w:line="220" w:lineRule="exact"/>
        <w:jc w:val="both"/>
        <w:rPr>
          <w:rFonts w:eastAsia="Calibri"/>
          <w:szCs w:val="24"/>
        </w:rPr>
      </w:pPr>
      <w:r w:rsidRPr="0009754F">
        <w:rPr>
          <w:rFonts w:eastAsia="Calibri"/>
          <w:szCs w:val="24"/>
        </w:rPr>
        <w:t>Erikseen annettaisiin esitys työe</w:t>
      </w:r>
      <w:r w:rsidRPr="0009754F">
        <w:rPr>
          <w:szCs w:val="24"/>
        </w:rPr>
        <w:t>läkelakien mukaisten seuraamusten muuttamisesta siten, että mu</w:t>
      </w:r>
      <w:r w:rsidRPr="0009754F">
        <w:rPr>
          <w:szCs w:val="24"/>
        </w:rPr>
        <w:t>u</w:t>
      </w:r>
      <w:r w:rsidRPr="0009754F">
        <w:rPr>
          <w:szCs w:val="24"/>
        </w:rPr>
        <w:t xml:space="preserve">toin </w:t>
      </w:r>
      <w:r w:rsidRPr="0009754F">
        <w:rPr>
          <w:rFonts w:eastAsia="Calibri"/>
          <w:szCs w:val="24"/>
          <w:lang w:eastAsia="fi-FI"/>
        </w:rPr>
        <w:t>päällekkäiseksi verolainsäädännön mukaisten seuraamusten kanssa muodostuvan laiminlyönt</w:t>
      </w:r>
      <w:r w:rsidRPr="0009754F">
        <w:rPr>
          <w:rFonts w:eastAsia="Calibri"/>
          <w:szCs w:val="24"/>
          <w:lang w:eastAsia="fi-FI"/>
        </w:rPr>
        <w:t>i</w:t>
      </w:r>
      <w:r w:rsidRPr="0009754F">
        <w:rPr>
          <w:rFonts w:eastAsia="Calibri"/>
          <w:szCs w:val="24"/>
          <w:lang w:eastAsia="fi-FI"/>
        </w:rPr>
        <w:t xml:space="preserve">korotuksen määräämisestä tietojen ilmoittamisen laiminlyönnin perusteella luovuttaisiin. Erikseen selvitetään tarve säilyttää </w:t>
      </w:r>
      <w:r w:rsidRPr="0009754F">
        <w:rPr>
          <w:rFonts w:eastAsia="Calibri"/>
          <w:szCs w:val="24"/>
        </w:rPr>
        <w:t>vakuuttamisvelvollisuuden laiminlyönnin perusteella määrättävää laimi</w:t>
      </w:r>
      <w:r w:rsidRPr="0009754F">
        <w:rPr>
          <w:rFonts w:eastAsia="Calibri"/>
          <w:szCs w:val="24"/>
        </w:rPr>
        <w:t>n</w:t>
      </w:r>
      <w:r w:rsidRPr="0009754F">
        <w:rPr>
          <w:rFonts w:eastAsia="Calibri"/>
          <w:szCs w:val="24"/>
        </w:rPr>
        <w:t>lyöntikorotusta koskevaa sääntely.</w:t>
      </w:r>
    </w:p>
    <w:p w:rsidR="00CF57B4" w:rsidRPr="0009754F" w:rsidRDefault="00CF57B4" w:rsidP="00CF57B4">
      <w:pPr>
        <w:spacing w:line="220" w:lineRule="exact"/>
        <w:jc w:val="both"/>
        <w:rPr>
          <w:rFonts w:eastAsia="Calibri"/>
          <w:szCs w:val="24"/>
        </w:rPr>
      </w:pPr>
    </w:p>
    <w:p w:rsidR="00CF57B4" w:rsidRPr="0009754F" w:rsidRDefault="006B5193" w:rsidP="00CF57B4">
      <w:pPr>
        <w:spacing w:line="220" w:lineRule="exact"/>
        <w:jc w:val="both"/>
        <w:rPr>
          <w:szCs w:val="24"/>
        </w:rPr>
      </w:pPr>
      <w:r w:rsidRPr="0009754F">
        <w:rPr>
          <w:szCs w:val="24"/>
        </w:rPr>
        <w:t>Ehdotettu myöhästymismaksu, o</w:t>
      </w:r>
      <w:r w:rsidR="00CF57B4" w:rsidRPr="0009754F">
        <w:rPr>
          <w:szCs w:val="24"/>
        </w:rPr>
        <w:t>ma-aloitteisten verojen verotusmenettelystä annetun lain mukainen veronkorotus sekä verotusmenettelystä annetun l</w:t>
      </w:r>
      <w:r w:rsidRPr="0009754F">
        <w:rPr>
          <w:szCs w:val="24"/>
        </w:rPr>
        <w:t>ain</w:t>
      </w:r>
      <w:r w:rsidR="00CF57B4" w:rsidRPr="0009754F">
        <w:rPr>
          <w:szCs w:val="24"/>
        </w:rPr>
        <w:t xml:space="preserve"> mukainen sivullisilmoittajan laiminlyöntimaksu muodostavat yhden kokonaisuuden, joka edistää oikea-aikaista ja oikeansisältöistä tulorekisteri-ilmoittamista kaikkien tiedon käyttäjien hyväksi.</w:t>
      </w:r>
    </w:p>
    <w:p w:rsidR="00CF57B4" w:rsidRPr="0009754F" w:rsidRDefault="00CF57B4" w:rsidP="00CF57B4">
      <w:pPr>
        <w:spacing w:line="220" w:lineRule="exact"/>
        <w:jc w:val="both"/>
        <w:rPr>
          <w:rFonts w:eastAsia="Calibri"/>
          <w:szCs w:val="24"/>
          <w:lang w:eastAsia="fi-FI"/>
        </w:rPr>
      </w:pPr>
    </w:p>
    <w:p w:rsidR="00CF57B4" w:rsidRPr="0009754F" w:rsidRDefault="00CF57B4" w:rsidP="00CF57B4">
      <w:pPr>
        <w:spacing w:line="220" w:lineRule="exact"/>
        <w:jc w:val="both"/>
        <w:rPr>
          <w:i/>
        </w:rPr>
      </w:pPr>
      <w:r w:rsidRPr="0009754F">
        <w:rPr>
          <w:i/>
        </w:rPr>
        <w:t>Myöhästymismaksu</w:t>
      </w:r>
    </w:p>
    <w:p w:rsidR="00CF57B4" w:rsidRPr="0009754F" w:rsidRDefault="00CF57B4" w:rsidP="00CF57B4">
      <w:pPr>
        <w:spacing w:line="220" w:lineRule="exact"/>
        <w:jc w:val="both"/>
      </w:pPr>
    </w:p>
    <w:p w:rsidR="00CF57B4" w:rsidRPr="0009754F" w:rsidRDefault="00CF57B4" w:rsidP="00CF57B4">
      <w:pPr>
        <w:spacing w:line="220" w:lineRule="exact"/>
        <w:jc w:val="both"/>
      </w:pPr>
      <w:r w:rsidRPr="0009754F">
        <w:t>Myöhästymismaksua koskeva sääntely vastaisi pääosin oma-aloitteisten verojen verotusmenettely</w:t>
      </w:r>
      <w:r w:rsidRPr="0009754F">
        <w:t>s</w:t>
      </w:r>
      <w:r w:rsidRPr="0009754F">
        <w:t xml:space="preserve">tä annetun lain myöhästymismaksua koskevaa sääntelyä. </w:t>
      </w:r>
    </w:p>
    <w:p w:rsidR="00CF57B4" w:rsidRPr="0009754F" w:rsidRDefault="00CF57B4" w:rsidP="00CF57B4">
      <w:pPr>
        <w:spacing w:line="220" w:lineRule="exact"/>
        <w:jc w:val="both"/>
      </w:pPr>
      <w:r w:rsidRPr="0009754F">
        <w:t xml:space="preserve">  </w:t>
      </w:r>
    </w:p>
    <w:p w:rsidR="00CF57B4" w:rsidRPr="0009754F" w:rsidRDefault="00CF57B4" w:rsidP="00CF57B4">
      <w:pPr>
        <w:spacing w:line="220" w:lineRule="exact"/>
        <w:jc w:val="both"/>
      </w:pPr>
      <w:r w:rsidRPr="0009754F">
        <w:t>Ilmoittamisvelvollisuuden määräaika olisi lakiehdotuksen 12 §:n mukaan pääsääntöisesti 5 päivää maksupäivästä.  Myöhästymismaksua ei kuitenkaan kytkettäisi samaan määräaikaan, vaan myöhä</w:t>
      </w:r>
      <w:r w:rsidRPr="0009754F">
        <w:t>s</w:t>
      </w:r>
      <w:r w:rsidRPr="0009754F">
        <w:t>tymismaksu määrättäisiin, jos tiedot kalenterikuukauden aika maksetuista suorituksista ilmoitetaan myöhemmin kuin ne on 12 §:n nojalla ilmoitettava kyseisen kuukauden viimeisen päivän tapaht</w:t>
      </w:r>
      <w:r w:rsidRPr="0009754F">
        <w:t>u</w:t>
      </w:r>
      <w:r w:rsidRPr="0009754F">
        <w:t>mista. Esimerkiksi palkkatietojen ilmoittamisen myöhästymisen perusteella tulisi määrättäväksi myöhästymismaksu, jos kaikkia kalenterikuukauden aikana maksettuja palkkoja koskevia tietoja ei ilmoiteta viimeistään seuraavan kuukauden viidentenä päivänä tai, jos tiedot on poikkeuksellisesti ilmoitettu paperilomakkeella, kuukauden kahdeksantena päivänä.</w:t>
      </w:r>
    </w:p>
    <w:p w:rsidR="00CF57B4" w:rsidRPr="0009754F" w:rsidRDefault="00CF57B4" w:rsidP="00CF57B4">
      <w:pPr>
        <w:spacing w:line="220" w:lineRule="exact"/>
        <w:jc w:val="both"/>
      </w:pPr>
    </w:p>
    <w:p w:rsidR="00CF57B4" w:rsidRPr="0009754F" w:rsidRDefault="00CF57B4" w:rsidP="00CF57B4">
      <w:pPr>
        <w:spacing w:line="220" w:lineRule="exact"/>
        <w:jc w:val="both"/>
      </w:pPr>
      <w:r w:rsidRPr="0009754F">
        <w:t>Myöhästymismaksun määrääminen maksutapahtumakohtaisesti 12 §:n mukaisten määräaikojen laiminlyönnin johdosta vaatisi merkittävää lisäpanostusta tulotietojärjestelmän kehittämiseen ja voisi etenkin järjestelmän käyttöönottovaiheessa johtaa työnantajayritysten näkökulmasta seura</w:t>
      </w:r>
      <w:r w:rsidRPr="0009754F">
        <w:t>a</w:t>
      </w:r>
      <w:r w:rsidRPr="0009754F">
        <w:t>musten ankaraankin kiristymiseen. Tarkoituksena on, että seuraamusjärjestelmän toimivuutta seur</w:t>
      </w:r>
      <w:r w:rsidRPr="0009754F">
        <w:t>a</w:t>
      </w:r>
      <w:r w:rsidRPr="0009754F">
        <w:t>taan ja tarvittaessa arvioidaan myöhemmin uudelleen muun muassa tulotietojärjestelmän reaalia</w:t>
      </w:r>
      <w:r w:rsidRPr="0009754F">
        <w:t>i</w:t>
      </w:r>
      <w:r w:rsidRPr="0009754F">
        <w:t>kaisuutta koskevan tavoitteen näkökulmasta.</w:t>
      </w:r>
    </w:p>
    <w:p w:rsidR="00CF57B4" w:rsidRPr="0009754F" w:rsidRDefault="00CF57B4" w:rsidP="00CF57B4">
      <w:pPr>
        <w:spacing w:line="220" w:lineRule="exact"/>
        <w:jc w:val="both"/>
      </w:pPr>
    </w:p>
    <w:p w:rsidR="00CF57B4" w:rsidRPr="0009754F" w:rsidRDefault="00CF57B4" w:rsidP="00CF57B4">
      <w:pPr>
        <w:spacing w:line="220" w:lineRule="exact"/>
        <w:jc w:val="both"/>
        <w:rPr>
          <w:szCs w:val="24"/>
        </w:rPr>
      </w:pPr>
      <w:r w:rsidRPr="0009754F">
        <w:t>Kalenterikuukaudelta ilmoitettavien tietojen ensimmäisen ilmoituksen myöhästymismaksu määrä</w:t>
      </w:r>
      <w:r w:rsidRPr="0009754F">
        <w:t>y</w:t>
      </w:r>
      <w:r w:rsidRPr="0009754F">
        <w:t xml:space="preserve">tyisi pääsääntöisesti myöhästymisajan perusteella. </w:t>
      </w:r>
      <w:r w:rsidRPr="0009754F">
        <w:rPr>
          <w:rFonts w:eastAsia="Calibri"/>
          <w:szCs w:val="24"/>
        </w:rPr>
        <w:t>Ensimmäisen ilmoituksen myöhässä antamisesta määrättäisiin myöhästymismaksua 45 päivän ajan kolme euroa jokaiselta myöhästymispäivältä eli enintään 135 euroa.  Jos ilmoitus annetaan enemmän kuin 45 päivää myöhässä, myöhästymismaksu olisi 135 euroa lisättynä yhdellä prosentilla myöhässä ilmoitetun veronalaisen suorituksen määrästä tai</w:t>
      </w:r>
      <w:r w:rsidR="00157046" w:rsidRPr="0009754F">
        <w:rPr>
          <w:rFonts w:eastAsia="Calibri"/>
          <w:szCs w:val="24"/>
        </w:rPr>
        <w:t xml:space="preserve"> sitä suuremmasta myöhässä ilmoitetun </w:t>
      </w:r>
      <w:r w:rsidRPr="0009754F">
        <w:rPr>
          <w:rFonts w:eastAsia="Calibri"/>
          <w:szCs w:val="24"/>
        </w:rPr>
        <w:t xml:space="preserve">eläkkeen perusteena olevan työansion määrästä. </w:t>
      </w:r>
      <w:r w:rsidRPr="0009754F">
        <w:rPr>
          <w:szCs w:val="24"/>
        </w:rPr>
        <w:t>Myöhä</w:t>
      </w:r>
      <w:r w:rsidRPr="0009754F">
        <w:rPr>
          <w:szCs w:val="24"/>
        </w:rPr>
        <w:t>s</w:t>
      </w:r>
      <w:r w:rsidRPr="0009754F">
        <w:rPr>
          <w:szCs w:val="24"/>
        </w:rPr>
        <w:t xml:space="preserve">sä ilmoitetun määrän huomioon ottaminen on tarpeen, jotta vältettäisiin pitkäaikaiset perusteettomat laiminlyönnit. </w:t>
      </w:r>
    </w:p>
    <w:p w:rsidR="00CF57B4" w:rsidRPr="0009754F" w:rsidRDefault="00CF57B4" w:rsidP="00CF57B4">
      <w:pPr>
        <w:spacing w:line="220" w:lineRule="exact"/>
        <w:jc w:val="both"/>
        <w:rPr>
          <w:rFonts w:eastAsia="Calibri"/>
          <w:szCs w:val="24"/>
        </w:rPr>
      </w:pPr>
    </w:p>
    <w:p w:rsidR="00CF57B4" w:rsidRPr="0009754F" w:rsidRDefault="00CF57B4" w:rsidP="00CF57B4">
      <w:pPr>
        <w:spacing w:line="220" w:lineRule="exact"/>
        <w:jc w:val="both"/>
        <w:rPr>
          <w:rFonts w:eastAsia="Calibri"/>
          <w:szCs w:val="24"/>
        </w:rPr>
      </w:pPr>
      <w:r w:rsidRPr="0009754F">
        <w:rPr>
          <w:rFonts w:eastAsia="Calibri"/>
          <w:szCs w:val="24"/>
        </w:rPr>
        <w:t>Jos määräajassa ilmoitettuja tietoja muutettaisiin 45 päivän kuluessa määräajasta, muutosilmoitu</w:t>
      </w:r>
      <w:r w:rsidRPr="0009754F">
        <w:rPr>
          <w:rFonts w:eastAsia="Calibri"/>
          <w:szCs w:val="24"/>
        </w:rPr>
        <w:t>k</w:t>
      </w:r>
      <w:r w:rsidRPr="0009754F">
        <w:rPr>
          <w:rFonts w:eastAsia="Calibri"/>
          <w:szCs w:val="24"/>
        </w:rPr>
        <w:t>sen perusteella ei määrättäisi myöhästymismaksua. Jos muutosilmoitus annettaisiin myöhemmin kuin 45 päivää määräajan jälkeen, myöhästymismaksua määrättäisiin yksi prosentti myöhässä i</w:t>
      </w:r>
      <w:r w:rsidRPr="0009754F">
        <w:rPr>
          <w:rFonts w:eastAsia="Calibri"/>
          <w:szCs w:val="24"/>
        </w:rPr>
        <w:t>l</w:t>
      </w:r>
      <w:r w:rsidRPr="0009754F">
        <w:rPr>
          <w:rFonts w:eastAsia="Calibri"/>
          <w:szCs w:val="24"/>
        </w:rPr>
        <w:t xml:space="preserve">moitettujen </w:t>
      </w:r>
      <w:r w:rsidRPr="0009754F">
        <w:rPr>
          <w:szCs w:val="24"/>
        </w:rPr>
        <w:t>veronalaisen suorituksen tai eläkkeen perusteena olevan työnansion määrästä, jos suor</w:t>
      </w:r>
      <w:r w:rsidRPr="0009754F">
        <w:rPr>
          <w:szCs w:val="24"/>
        </w:rPr>
        <w:t>i</w:t>
      </w:r>
      <w:r w:rsidRPr="0009754F">
        <w:rPr>
          <w:szCs w:val="24"/>
        </w:rPr>
        <w:t>tus ei ole veronalainen</w:t>
      </w:r>
      <w:r w:rsidRPr="0009754F">
        <w:rPr>
          <w:rFonts w:eastAsia="Calibri"/>
          <w:szCs w:val="24"/>
        </w:rPr>
        <w:t>.  Myöhästymismaksua ei kuitenkaan määrättäisi, jos mainittu määrä ei mu</w:t>
      </w:r>
      <w:r w:rsidRPr="0009754F">
        <w:rPr>
          <w:rFonts w:eastAsia="Calibri"/>
          <w:szCs w:val="24"/>
        </w:rPr>
        <w:t>u</w:t>
      </w:r>
      <w:r w:rsidRPr="0009754F">
        <w:rPr>
          <w:rFonts w:eastAsia="Calibri"/>
          <w:szCs w:val="24"/>
        </w:rPr>
        <w:t>tosilmoituksen johdosta muuttuisi aiemmin ilmoitettua suuremmaksi.</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rPr>
          <w:szCs w:val="24"/>
        </w:rPr>
      </w:pPr>
      <w:r w:rsidRPr="0009754F">
        <w:rPr>
          <w:szCs w:val="24"/>
        </w:rPr>
        <w:t xml:space="preserve">Myöhässä ilmoitetun määrän perusteella myöhästymismaksua määrättäisiin enintään 15 000 euroa. </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pPr>
      <w:r w:rsidRPr="0009754F">
        <w:t>Myöhästymismaksun tasossa huomioitaisiin oma-aloitteisten verojen myöhästymismaksun tavoin se, että ilmoittamisvelvollisen on tietojen ilmoittamisen laiminlyönnin seuraamuksen lisäksi usein maksettava lisäksi viivästyskorkoa, sillä myöhässä ilmoitet</w:t>
      </w:r>
      <w:r w:rsidR="006B5193" w:rsidRPr="0009754F">
        <w:t xml:space="preserve">un suorituksen perusteella maksettava vero tai maksu </w:t>
      </w:r>
      <w:r w:rsidRPr="0009754F">
        <w:t>usein myös maksetaan myöhässä.</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rPr>
          <w:szCs w:val="24"/>
        </w:rPr>
      </w:pPr>
      <w:r w:rsidRPr="0009754F">
        <w:rPr>
          <w:szCs w:val="24"/>
        </w:rPr>
        <w:lastRenderedPageBreak/>
        <w:t>Myöhästymismaksu voitaisiin jättää määräämättä, jos myöhästyminen johtuisi yleisen tietoverkon häiriön tai tulotietojärjestelmän sähköisessä asiointipalvelussa olevan yleisen toimintahäiriön vuo</w:t>
      </w:r>
      <w:r w:rsidRPr="0009754F">
        <w:rPr>
          <w:szCs w:val="24"/>
        </w:rPr>
        <w:t>k</w:t>
      </w:r>
      <w:r w:rsidRPr="0009754F">
        <w:rPr>
          <w:szCs w:val="24"/>
        </w:rPr>
        <w:t xml:space="preserve">si. </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rPr>
          <w:rFonts w:eastAsia="Calibri"/>
          <w:szCs w:val="24"/>
        </w:rPr>
      </w:pPr>
      <w:r w:rsidRPr="0009754F">
        <w:rPr>
          <w:szCs w:val="24"/>
        </w:rPr>
        <w:t xml:space="preserve">Myöhästymismaksun määräämiseen toimivaltainen viranomainen olisi Verohallinto. </w:t>
      </w:r>
      <w:r w:rsidRPr="0009754F">
        <w:rPr>
          <w:rFonts w:eastAsia="Calibri"/>
          <w:szCs w:val="24"/>
        </w:rPr>
        <w:t>Esityksen valmistelun yhteydessä on ollut esillä myös se vaihtoehto, että Tulorekisteriyksikkö määräisi my</w:t>
      </w:r>
      <w:r w:rsidRPr="0009754F">
        <w:rPr>
          <w:rFonts w:eastAsia="Calibri"/>
          <w:szCs w:val="24"/>
        </w:rPr>
        <w:t>ö</w:t>
      </w:r>
      <w:r w:rsidRPr="0009754F">
        <w:rPr>
          <w:rFonts w:eastAsia="Calibri"/>
          <w:szCs w:val="24"/>
        </w:rPr>
        <w:t>hästymismaksun. Tämän vaihtoehdon keskeisenä ongelmana on, että ilmoittamisvelvollisuuden valvontaa tarvittavaa toimivaltaa ei katsottu voitavan siirtää tiedon käyttäjiltä Tulorekisteriyksikö</w:t>
      </w:r>
      <w:r w:rsidRPr="0009754F">
        <w:rPr>
          <w:rFonts w:eastAsia="Calibri"/>
          <w:szCs w:val="24"/>
        </w:rPr>
        <w:t>l</w:t>
      </w:r>
      <w:r w:rsidRPr="0009754F">
        <w:rPr>
          <w:rFonts w:eastAsia="Calibri"/>
          <w:szCs w:val="24"/>
        </w:rPr>
        <w:t>le. Ei ole pidetty mahdollisena sitä, että Tulorekisteriyksikkö arvioisi esimerkiksi tulon veronala</w:t>
      </w:r>
      <w:r w:rsidRPr="0009754F">
        <w:rPr>
          <w:rFonts w:eastAsia="Calibri"/>
          <w:szCs w:val="24"/>
        </w:rPr>
        <w:t>i</w:t>
      </w:r>
      <w:r w:rsidRPr="0009754F">
        <w:rPr>
          <w:rFonts w:eastAsia="Calibri"/>
          <w:szCs w:val="24"/>
        </w:rPr>
        <w:t>suutta tai palkan luonnetta suhteessa työeläkelakien palkkakäsitteeseen. Tuollaista tutkimisvelvoll</w:t>
      </w:r>
      <w:r w:rsidRPr="0009754F">
        <w:rPr>
          <w:rFonts w:eastAsia="Calibri"/>
          <w:szCs w:val="24"/>
        </w:rPr>
        <w:t>i</w:t>
      </w:r>
      <w:r w:rsidRPr="0009754F">
        <w:rPr>
          <w:rFonts w:eastAsia="Calibri"/>
          <w:szCs w:val="24"/>
        </w:rPr>
        <w:t>suutta ei ole mahdollista yhdistää Tulorekisteriyksikön varsinaiseen tehtävään, joka on sille ilmo</w:t>
      </w:r>
      <w:r w:rsidRPr="0009754F">
        <w:rPr>
          <w:rFonts w:eastAsia="Calibri"/>
          <w:szCs w:val="24"/>
        </w:rPr>
        <w:t>i</w:t>
      </w:r>
      <w:r w:rsidRPr="0009754F">
        <w:rPr>
          <w:rFonts w:eastAsia="Calibri"/>
          <w:szCs w:val="24"/>
        </w:rPr>
        <w:t>tettujen tietojen välittäminen tietojen käyttäjille. Mainittu vaihtoehto olisi myös aiheuttanut merki</w:t>
      </w:r>
      <w:r w:rsidRPr="0009754F">
        <w:rPr>
          <w:rFonts w:eastAsia="Calibri"/>
          <w:szCs w:val="24"/>
        </w:rPr>
        <w:t>t</w:t>
      </w:r>
      <w:r w:rsidRPr="0009754F">
        <w:rPr>
          <w:rFonts w:eastAsia="Calibri"/>
          <w:szCs w:val="24"/>
        </w:rPr>
        <w:t>täviä lisäkustannuksia samalla kun valvonta olisi heikentynyt nykytilaan nähden.</w:t>
      </w:r>
    </w:p>
    <w:p w:rsidR="00CF57B4" w:rsidRPr="0009754F" w:rsidRDefault="00CF57B4" w:rsidP="00CF57B4">
      <w:pPr>
        <w:spacing w:line="220" w:lineRule="exact"/>
        <w:jc w:val="both"/>
        <w:rPr>
          <w:rFonts w:eastAsia="Calibri"/>
          <w:szCs w:val="24"/>
        </w:rPr>
      </w:pPr>
    </w:p>
    <w:p w:rsidR="00CF57B4" w:rsidRPr="0009754F" w:rsidRDefault="00CF57B4" w:rsidP="00CF57B4">
      <w:pPr>
        <w:spacing w:line="220" w:lineRule="exact"/>
        <w:jc w:val="both"/>
        <w:rPr>
          <w:szCs w:val="24"/>
        </w:rPr>
      </w:pPr>
      <w:r w:rsidRPr="0009754F">
        <w:rPr>
          <w:szCs w:val="24"/>
        </w:rPr>
        <w:t>Verohallinto määräisi myöhästymismaksun tulorekisteristä saatujen tietojen perusteella. Veroha</w:t>
      </w:r>
      <w:r w:rsidRPr="0009754F">
        <w:rPr>
          <w:szCs w:val="24"/>
        </w:rPr>
        <w:t>l</w:t>
      </w:r>
      <w:r w:rsidRPr="0009754F">
        <w:rPr>
          <w:szCs w:val="24"/>
        </w:rPr>
        <w:t>linnolle välitettäisiin tulorekisteristä tiedot sinne talletettavista veronalaisista tuloista sekä myöhä</w:t>
      </w:r>
      <w:r w:rsidRPr="0009754F">
        <w:rPr>
          <w:szCs w:val="24"/>
        </w:rPr>
        <w:t>s</w:t>
      </w:r>
      <w:r w:rsidRPr="0009754F">
        <w:rPr>
          <w:szCs w:val="24"/>
        </w:rPr>
        <w:t>tymismaksun määräämistä varten tarpeellinen tieto eläkkeen perusteena olevan työnansion määrä</w:t>
      </w:r>
      <w:r w:rsidRPr="0009754F">
        <w:rPr>
          <w:szCs w:val="24"/>
        </w:rPr>
        <w:t>s</w:t>
      </w:r>
      <w:r w:rsidRPr="0009754F">
        <w:rPr>
          <w:szCs w:val="24"/>
        </w:rPr>
        <w:t xml:space="preserve">tä. </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rPr>
          <w:szCs w:val="24"/>
        </w:rPr>
      </w:pPr>
      <w:r w:rsidRPr="0009754F">
        <w:rPr>
          <w:szCs w:val="24"/>
        </w:rPr>
        <w:t>Myöhästymismaksu kohdistuisi tulorekisteriin ilmoitettaviin pakollisiin tietoihin ja siten kaikille tiedon käyttäjille välitettäviin tietoihin ja edistäisi siten oikea-aikaista ja oikeansisältöistä ilmoitt</w:t>
      </w:r>
      <w:r w:rsidRPr="0009754F">
        <w:rPr>
          <w:szCs w:val="24"/>
        </w:rPr>
        <w:t>a</w:t>
      </w:r>
      <w:r w:rsidRPr="0009754F">
        <w:rPr>
          <w:szCs w:val="24"/>
        </w:rPr>
        <w:t xml:space="preserve">mista kaikkien tiedon käyttäjien hyväksi. </w:t>
      </w:r>
    </w:p>
    <w:p w:rsidR="00CF57B4" w:rsidRPr="0009754F" w:rsidRDefault="00CF57B4" w:rsidP="00CF57B4">
      <w:pPr>
        <w:spacing w:line="220" w:lineRule="exact"/>
        <w:jc w:val="both"/>
        <w:rPr>
          <w:szCs w:val="24"/>
        </w:rPr>
      </w:pPr>
    </w:p>
    <w:p w:rsidR="00CF57B4" w:rsidRPr="0009754F" w:rsidRDefault="00CF57B4" w:rsidP="00CF57B4">
      <w:pPr>
        <w:spacing w:line="220" w:lineRule="exact"/>
        <w:jc w:val="both"/>
        <w:rPr>
          <w:szCs w:val="24"/>
        </w:rPr>
      </w:pPr>
      <w:r w:rsidRPr="0009754F">
        <w:rPr>
          <w:szCs w:val="24"/>
        </w:rPr>
        <w:t>Myöhästymismaksua koskevaan päätökseen ja sitä koskevaan muutoksenhakuun sovellettaisiin oma-aloitteisten verojen verotusmenettelystä annetun lain säännöksiä. Sovellettavaksi tulisivat es</w:t>
      </w:r>
      <w:r w:rsidRPr="0009754F">
        <w:rPr>
          <w:szCs w:val="24"/>
        </w:rPr>
        <w:t>i</w:t>
      </w:r>
      <w:r w:rsidRPr="0009754F">
        <w:rPr>
          <w:szCs w:val="24"/>
        </w:rPr>
        <w:t>merkiksi oikaisuvaatimusmenettelyä ja päätöksen tiedoksiantoa koskevat säännökset. Myöhäst</w:t>
      </w:r>
      <w:r w:rsidRPr="0009754F">
        <w:rPr>
          <w:szCs w:val="24"/>
        </w:rPr>
        <w:t>y</w:t>
      </w:r>
      <w:r w:rsidRPr="0009754F">
        <w:rPr>
          <w:szCs w:val="24"/>
        </w:rPr>
        <w:t>mismaksun määräämisen ja muutoksenhaun määräaikoja laskettaessa tulorekisteritietojen veroka</w:t>
      </w:r>
      <w:r w:rsidRPr="0009754F">
        <w:rPr>
          <w:szCs w:val="24"/>
        </w:rPr>
        <w:t>u</w:t>
      </w:r>
      <w:r w:rsidRPr="0009754F">
        <w:rPr>
          <w:szCs w:val="24"/>
        </w:rPr>
        <w:t xml:space="preserve">tena pidettäisiin kalenterikuukautta. Myöhästymismaksun kantamiseen ja perintään sovellettaisiin veronkantolain säännöksiä. </w:t>
      </w:r>
    </w:p>
    <w:p w:rsidR="00A70588" w:rsidRPr="0009754F" w:rsidRDefault="00A70588" w:rsidP="00784926">
      <w:pPr>
        <w:rPr>
          <w:rFonts w:ascii="Verdana" w:eastAsia="Calibri" w:hAnsi="Verdana" w:cs="Arial"/>
          <w:sz w:val="20"/>
          <w:lang w:eastAsia="fi-FI"/>
        </w:rPr>
      </w:pPr>
    </w:p>
    <w:p w:rsidR="00A2061F" w:rsidRPr="0009754F" w:rsidRDefault="00A2061F" w:rsidP="00A2061F">
      <w:pPr>
        <w:spacing w:line="220" w:lineRule="exact"/>
        <w:jc w:val="both"/>
        <w:rPr>
          <w:i/>
          <w:szCs w:val="24"/>
        </w:rPr>
      </w:pPr>
      <w:r w:rsidRPr="0009754F">
        <w:rPr>
          <w:i/>
          <w:szCs w:val="24"/>
        </w:rPr>
        <w:t>Kaksoisrangaistavuuden kielto</w:t>
      </w:r>
    </w:p>
    <w:p w:rsidR="00A2061F" w:rsidRPr="0009754F" w:rsidRDefault="00A2061F" w:rsidP="00A2061F">
      <w:pPr>
        <w:spacing w:line="220" w:lineRule="exact"/>
        <w:jc w:val="both"/>
        <w:rPr>
          <w:i/>
          <w:szCs w:val="24"/>
        </w:rPr>
      </w:pPr>
    </w:p>
    <w:p w:rsidR="00A2061F" w:rsidRPr="0009754F" w:rsidRDefault="00A2061F" w:rsidP="00A2061F">
      <w:pPr>
        <w:spacing w:line="220" w:lineRule="exact"/>
        <w:jc w:val="both"/>
        <w:rPr>
          <w:rFonts w:eastAsia="Calibri"/>
          <w:szCs w:val="24"/>
        </w:rPr>
      </w:pPr>
      <w:r w:rsidRPr="0009754F">
        <w:rPr>
          <w:rFonts w:eastAsia="Calibri"/>
          <w:szCs w:val="24"/>
        </w:rPr>
        <w:t>Tulorekisterin välityksellä täytettävien ilmoittamisvelvollisuuksien laiminlyöntien seuraamusma</w:t>
      </w:r>
      <w:r w:rsidRPr="0009754F">
        <w:rPr>
          <w:rFonts w:eastAsia="Calibri"/>
          <w:szCs w:val="24"/>
        </w:rPr>
        <w:t>k</w:t>
      </w:r>
      <w:r w:rsidRPr="0009754F">
        <w:rPr>
          <w:rFonts w:eastAsia="Calibri"/>
          <w:szCs w:val="24"/>
        </w:rPr>
        <w:t>suja määrättäessä on huomioitava Euroopan neuvoston ihmisoikeuksien ja perusvapauksien su</w:t>
      </w:r>
      <w:r w:rsidRPr="0009754F">
        <w:rPr>
          <w:rFonts w:eastAsia="Calibri"/>
          <w:szCs w:val="24"/>
        </w:rPr>
        <w:t>o</w:t>
      </w:r>
      <w:r w:rsidRPr="0009754F">
        <w:rPr>
          <w:rFonts w:eastAsia="Calibri"/>
          <w:szCs w:val="24"/>
        </w:rPr>
        <w:t>jaamista koskevan yleissopimuksen (</w:t>
      </w:r>
      <w:proofErr w:type="spellStart"/>
      <w:r w:rsidRPr="0009754F">
        <w:rPr>
          <w:rFonts w:eastAsia="Calibri"/>
          <w:szCs w:val="24"/>
        </w:rPr>
        <w:t>SopS</w:t>
      </w:r>
      <w:proofErr w:type="spellEnd"/>
      <w:r w:rsidRPr="0009754F">
        <w:rPr>
          <w:rFonts w:eastAsia="Calibri"/>
          <w:szCs w:val="24"/>
        </w:rPr>
        <w:t xml:space="preserve"> 86/1998), 7. lisäpöytäkirjan 4 artiklassa säädetyn kielto syyttää ja rangaista samassa asiassa kanteen kertaan eli niin sanottu Ne </w:t>
      </w:r>
      <w:proofErr w:type="spellStart"/>
      <w:r w:rsidRPr="0009754F">
        <w:rPr>
          <w:rFonts w:eastAsia="Calibri"/>
          <w:szCs w:val="24"/>
        </w:rPr>
        <w:t>bis</w:t>
      </w:r>
      <w:proofErr w:type="spellEnd"/>
      <w:r w:rsidRPr="0009754F">
        <w:rPr>
          <w:rFonts w:eastAsia="Calibri"/>
          <w:szCs w:val="24"/>
        </w:rPr>
        <w:t xml:space="preserve"> in </w:t>
      </w:r>
      <w:proofErr w:type="spellStart"/>
      <w:r w:rsidRPr="0009754F">
        <w:rPr>
          <w:rFonts w:eastAsia="Calibri"/>
          <w:szCs w:val="24"/>
        </w:rPr>
        <w:t>idem</w:t>
      </w:r>
      <w:proofErr w:type="spellEnd"/>
      <w:r w:rsidRPr="0009754F">
        <w:rPr>
          <w:rFonts w:eastAsia="Calibri"/>
          <w:szCs w:val="24"/>
        </w:rPr>
        <w:t xml:space="preserve"> </w:t>
      </w:r>
      <w:proofErr w:type="gramStart"/>
      <w:r w:rsidRPr="0009754F">
        <w:rPr>
          <w:rFonts w:eastAsia="Calibri"/>
          <w:szCs w:val="24"/>
        </w:rPr>
        <w:t>–kielto</w:t>
      </w:r>
      <w:proofErr w:type="gramEnd"/>
      <w:r w:rsidRPr="0009754F">
        <w:rPr>
          <w:rFonts w:eastAsia="Calibri"/>
          <w:szCs w:val="24"/>
        </w:rPr>
        <w:t>.</w:t>
      </w:r>
    </w:p>
    <w:p w:rsidR="00A2061F" w:rsidRPr="0009754F" w:rsidRDefault="00A2061F" w:rsidP="00A2061F">
      <w:pPr>
        <w:spacing w:line="220" w:lineRule="exact"/>
        <w:jc w:val="both"/>
        <w:rPr>
          <w:rFonts w:eastAsia="Calibri"/>
          <w:szCs w:val="24"/>
        </w:rPr>
      </w:pPr>
    </w:p>
    <w:p w:rsidR="00A2061F" w:rsidRPr="0009754F" w:rsidRDefault="00A2061F" w:rsidP="00A2061F">
      <w:pPr>
        <w:spacing w:line="220" w:lineRule="exact"/>
        <w:jc w:val="both"/>
        <w:rPr>
          <w:rFonts w:eastAsia="Calibri"/>
          <w:szCs w:val="24"/>
        </w:rPr>
      </w:pPr>
      <w:r w:rsidRPr="0009754F">
        <w:rPr>
          <w:rFonts w:eastAsia="Calibri"/>
          <w:szCs w:val="24"/>
        </w:rPr>
        <w:t>Tulorekisterin myöhästymismaksu määrättäisiin suorituksen maksajan ilmoituksen perusteella ma</w:t>
      </w:r>
      <w:r w:rsidRPr="0009754F">
        <w:rPr>
          <w:rFonts w:eastAsia="Calibri"/>
          <w:szCs w:val="24"/>
        </w:rPr>
        <w:t>s</w:t>
      </w:r>
      <w:r w:rsidRPr="0009754F">
        <w:rPr>
          <w:rFonts w:eastAsia="Calibri"/>
          <w:szCs w:val="24"/>
        </w:rPr>
        <w:t>samenettelyssä automaatiota käyttäen ja määräämisen jälkeen saatetaan usein saada näyttöä uusista tai vasta esiin tulleista tosiseikoista, minkä vuoksi samaa ilmoitusta koskevan laiminlyönnin johdo</w:t>
      </w:r>
      <w:r w:rsidRPr="0009754F">
        <w:rPr>
          <w:rFonts w:eastAsia="Calibri"/>
          <w:szCs w:val="24"/>
        </w:rPr>
        <w:t>s</w:t>
      </w:r>
      <w:r w:rsidRPr="0009754F">
        <w:rPr>
          <w:rFonts w:eastAsia="Calibri"/>
          <w:szCs w:val="24"/>
        </w:rPr>
        <w:t xml:space="preserve">ta määrättävä veronkorotus tai nostettava syyte ei käytännössä johda ne </w:t>
      </w:r>
      <w:proofErr w:type="spellStart"/>
      <w:r w:rsidRPr="0009754F">
        <w:rPr>
          <w:rFonts w:eastAsia="Calibri"/>
          <w:szCs w:val="24"/>
        </w:rPr>
        <w:t>bis</w:t>
      </w:r>
      <w:proofErr w:type="spellEnd"/>
      <w:r w:rsidRPr="0009754F">
        <w:rPr>
          <w:rFonts w:eastAsia="Calibri"/>
          <w:szCs w:val="24"/>
        </w:rPr>
        <w:t xml:space="preserve"> in </w:t>
      </w:r>
      <w:proofErr w:type="spellStart"/>
      <w:r w:rsidRPr="0009754F">
        <w:rPr>
          <w:rFonts w:eastAsia="Calibri"/>
          <w:szCs w:val="24"/>
        </w:rPr>
        <w:t>idem</w:t>
      </w:r>
      <w:proofErr w:type="spellEnd"/>
      <w:r w:rsidRPr="0009754F">
        <w:rPr>
          <w:rFonts w:eastAsia="Calibri"/>
          <w:szCs w:val="24"/>
        </w:rPr>
        <w:t xml:space="preserve"> </w:t>
      </w:r>
      <w:proofErr w:type="gramStart"/>
      <w:r w:rsidRPr="0009754F">
        <w:rPr>
          <w:rFonts w:eastAsia="Calibri"/>
          <w:szCs w:val="24"/>
        </w:rPr>
        <w:t>–kiellon</w:t>
      </w:r>
      <w:proofErr w:type="gramEnd"/>
      <w:r w:rsidRPr="0009754F">
        <w:rPr>
          <w:rFonts w:eastAsia="Calibri"/>
          <w:szCs w:val="24"/>
        </w:rPr>
        <w:t xml:space="preserve"> rikk</w:t>
      </w:r>
      <w:r w:rsidRPr="0009754F">
        <w:rPr>
          <w:rFonts w:eastAsia="Calibri"/>
          <w:szCs w:val="24"/>
        </w:rPr>
        <w:t>o</w:t>
      </w:r>
      <w:r w:rsidRPr="0009754F">
        <w:rPr>
          <w:rFonts w:eastAsia="Calibri"/>
          <w:szCs w:val="24"/>
        </w:rPr>
        <w:t>miseen.</w:t>
      </w:r>
    </w:p>
    <w:p w:rsidR="00A2061F" w:rsidRPr="0009754F" w:rsidRDefault="00A2061F" w:rsidP="00A2061F">
      <w:pPr>
        <w:spacing w:line="220" w:lineRule="exact"/>
        <w:jc w:val="both"/>
        <w:rPr>
          <w:rFonts w:eastAsia="Calibri"/>
          <w:szCs w:val="24"/>
        </w:rPr>
      </w:pPr>
    </w:p>
    <w:p w:rsidR="00A2061F" w:rsidRPr="0009754F" w:rsidRDefault="00A2061F" w:rsidP="00A2061F">
      <w:pPr>
        <w:spacing w:line="220" w:lineRule="exact"/>
        <w:jc w:val="both"/>
        <w:rPr>
          <w:rFonts w:eastAsia="Calibri"/>
          <w:szCs w:val="24"/>
        </w:rPr>
      </w:pPr>
      <w:r w:rsidRPr="0009754F">
        <w:rPr>
          <w:rFonts w:eastAsia="Calibri"/>
          <w:szCs w:val="24"/>
        </w:rPr>
        <w:t>Veronkorotusta määrättäessä ja veropetosta koskevassa rikosilmoitusharkinnassa Verohallinto s</w:t>
      </w:r>
      <w:r w:rsidRPr="0009754F">
        <w:rPr>
          <w:rFonts w:eastAsia="Calibri"/>
          <w:szCs w:val="24"/>
        </w:rPr>
        <w:t>o</w:t>
      </w:r>
      <w:r w:rsidRPr="0009754F">
        <w:rPr>
          <w:rFonts w:eastAsia="Calibri"/>
          <w:szCs w:val="24"/>
        </w:rPr>
        <w:t xml:space="preserve">veltaisi erillisellä päätöksellä määrättävän veron tai tullinkorotuksesta annetussa laissa säädettyä ne </w:t>
      </w:r>
      <w:proofErr w:type="spellStart"/>
      <w:r w:rsidRPr="0009754F">
        <w:rPr>
          <w:rFonts w:eastAsia="Calibri"/>
          <w:szCs w:val="24"/>
        </w:rPr>
        <w:t>bis</w:t>
      </w:r>
      <w:proofErr w:type="spellEnd"/>
      <w:r w:rsidRPr="0009754F">
        <w:rPr>
          <w:rFonts w:eastAsia="Calibri"/>
          <w:szCs w:val="24"/>
        </w:rPr>
        <w:t xml:space="preserve"> in </w:t>
      </w:r>
      <w:proofErr w:type="spellStart"/>
      <w:r w:rsidRPr="0009754F">
        <w:rPr>
          <w:rFonts w:eastAsia="Calibri"/>
          <w:szCs w:val="24"/>
        </w:rPr>
        <w:t>idem</w:t>
      </w:r>
      <w:proofErr w:type="spellEnd"/>
      <w:r w:rsidRPr="0009754F">
        <w:rPr>
          <w:rFonts w:eastAsia="Calibri"/>
          <w:szCs w:val="24"/>
        </w:rPr>
        <w:t xml:space="preserve"> </w:t>
      </w:r>
      <w:proofErr w:type="gramStart"/>
      <w:r w:rsidRPr="0009754F">
        <w:rPr>
          <w:rFonts w:eastAsia="Calibri"/>
          <w:szCs w:val="24"/>
        </w:rPr>
        <w:t>–periaatteen</w:t>
      </w:r>
      <w:proofErr w:type="gramEnd"/>
      <w:r w:rsidRPr="0009754F">
        <w:rPr>
          <w:rFonts w:eastAsia="Calibri"/>
          <w:szCs w:val="24"/>
        </w:rPr>
        <w:t xml:space="preserve"> vaatimukset täyttävää menettelyä, kuten nykyisin.</w:t>
      </w:r>
    </w:p>
    <w:p w:rsidR="00A2061F" w:rsidRPr="0009754F" w:rsidRDefault="00A2061F" w:rsidP="00A2061F">
      <w:pPr>
        <w:spacing w:line="220" w:lineRule="exact"/>
        <w:jc w:val="both"/>
        <w:rPr>
          <w:rFonts w:eastAsia="Calibri"/>
          <w:szCs w:val="24"/>
        </w:rPr>
      </w:pPr>
    </w:p>
    <w:p w:rsidR="00B42C33" w:rsidRPr="0009754F" w:rsidRDefault="00A2061F" w:rsidP="00B42C33">
      <w:pPr>
        <w:spacing w:line="220" w:lineRule="exact"/>
        <w:jc w:val="both"/>
        <w:rPr>
          <w:rFonts w:eastAsia="Calibri"/>
          <w:szCs w:val="24"/>
        </w:rPr>
      </w:pPr>
      <w:r w:rsidRPr="0009754F">
        <w:rPr>
          <w:rFonts w:eastAsia="Calibri"/>
          <w:szCs w:val="24"/>
        </w:rPr>
        <w:t>Tulorekisterin välityksellä täytettävien erillisten ilmoittamisvelvollisuuksien laiminlyönneistä sä</w:t>
      </w:r>
      <w:r w:rsidRPr="0009754F">
        <w:rPr>
          <w:rFonts w:eastAsia="Calibri"/>
          <w:szCs w:val="24"/>
        </w:rPr>
        <w:t>ä</w:t>
      </w:r>
      <w:r w:rsidRPr="0009754F">
        <w:rPr>
          <w:rFonts w:eastAsia="Calibri"/>
          <w:szCs w:val="24"/>
        </w:rPr>
        <w:t>dettyjen erilliset rikosoikeudellisten seuraamusten kuten veropetoksen, työeläkevakuutusmaksup</w:t>
      </w:r>
      <w:r w:rsidRPr="0009754F">
        <w:rPr>
          <w:rFonts w:eastAsia="Calibri"/>
          <w:szCs w:val="24"/>
        </w:rPr>
        <w:t>e</w:t>
      </w:r>
      <w:r w:rsidRPr="0009754F">
        <w:rPr>
          <w:rFonts w:eastAsia="Calibri"/>
          <w:szCs w:val="24"/>
        </w:rPr>
        <w:t>toksen ja tapaturmavakuutuspetoksen tunnusmerkistöt ja niiden täyttymisen kannalta merkityksell</w:t>
      </w:r>
      <w:r w:rsidRPr="0009754F">
        <w:rPr>
          <w:rFonts w:eastAsia="Calibri"/>
          <w:szCs w:val="24"/>
        </w:rPr>
        <w:t>i</w:t>
      </w:r>
      <w:r w:rsidRPr="0009754F">
        <w:rPr>
          <w:rFonts w:eastAsia="Calibri"/>
          <w:szCs w:val="24"/>
        </w:rPr>
        <w:t>set tosiseikat ovat olennaisilta osin erilliset, minkä vuoksi näiden ilmoittamisvelvollisuuksien la</w:t>
      </w:r>
      <w:r w:rsidRPr="0009754F">
        <w:rPr>
          <w:rFonts w:eastAsia="Calibri"/>
          <w:szCs w:val="24"/>
        </w:rPr>
        <w:t>i</w:t>
      </w:r>
      <w:r w:rsidRPr="0009754F">
        <w:rPr>
          <w:rFonts w:eastAsia="Calibri"/>
          <w:szCs w:val="24"/>
        </w:rPr>
        <w:t xml:space="preserve">minlyönnistä säädetyt erilliset rikosoikeudelliset seuraamukset eivät ole ne </w:t>
      </w:r>
      <w:proofErr w:type="spellStart"/>
      <w:r w:rsidRPr="0009754F">
        <w:rPr>
          <w:rFonts w:eastAsia="Calibri"/>
          <w:szCs w:val="24"/>
        </w:rPr>
        <w:t>bis</w:t>
      </w:r>
      <w:proofErr w:type="spellEnd"/>
      <w:r w:rsidRPr="0009754F">
        <w:rPr>
          <w:rFonts w:eastAsia="Calibri"/>
          <w:szCs w:val="24"/>
        </w:rPr>
        <w:t xml:space="preserve"> in </w:t>
      </w:r>
      <w:proofErr w:type="spellStart"/>
      <w:r w:rsidRPr="0009754F">
        <w:rPr>
          <w:rFonts w:eastAsia="Calibri"/>
          <w:szCs w:val="24"/>
        </w:rPr>
        <w:t>idem</w:t>
      </w:r>
      <w:proofErr w:type="spellEnd"/>
      <w:r w:rsidRPr="0009754F">
        <w:rPr>
          <w:rFonts w:eastAsia="Calibri"/>
          <w:szCs w:val="24"/>
        </w:rPr>
        <w:t xml:space="preserve"> </w:t>
      </w:r>
      <w:proofErr w:type="gramStart"/>
      <w:r w:rsidRPr="0009754F">
        <w:rPr>
          <w:rFonts w:eastAsia="Calibri"/>
          <w:szCs w:val="24"/>
        </w:rPr>
        <w:t>–kiellon</w:t>
      </w:r>
      <w:proofErr w:type="gramEnd"/>
      <w:r w:rsidRPr="0009754F">
        <w:rPr>
          <w:rFonts w:eastAsia="Calibri"/>
          <w:szCs w:val="24"/>
        </w:rPr>
        <w:t xml:space="preserve"> kannalta samassa asiassa määrättäviä seuraamuksia.</w:t>
      </w:r>
    </w:p>
    <w:p w:rsidR="00397C12" w:rsidRPr="0009754F" w:rsidRDefault="00801990" w:rsidP="00F412E9">
      <w:pPr>
        <w:pStyle w:val="VMOtsikko3"/>
        <w:rPr>
          <w:rFonts w:eastAsia="Calibri"/>
        </w:rPr>
      </w:pPr>
      <w:bookmarkStart w:id="72" w:name="_Toc484688716"/>
      <w:r w:rsidRPr="0009754F">
        <w:rPr>
          <w:rFonts w:eastAsia="Calibri"/>
        </w:rPr>
        <w:t>3.3.9 Uudistuksesta johtuvat muutokset verotuksen ilmoittamismenettelyihin</w:t>
      </w:r>
      <w:bookmarkEnd w:id="72"/>
    </w:p>
    <w:p w:rsidR="00397C12" w:rsidRPr="0009754F" w:rsidRDefault="00397C12" w:rsidP="00397C12">
      <w:pPr>
        <w:spacing w:line="220" w:lineRule="exact"/>
        <w:jc w:val="both"/>
        <w:rPr>
          <w:rFonts w:eastAsia="Calibri"/>
          <w:i/>
          <w:iCs/>
          <w:szCs w:val="24"/>
        </w:rPr>
      </w:pPr>
    </w:p>
    <w:p w:rsidR="00397C12" w:rsidRPr="0009754F" w:rsidRDefault="00397C12" w:rsidP="00397C12">
      <w:pPr>
        <w:spacing w:line="220" w:lineRule="exact"/>
        <w:jc w:val="both"/>
        <w:rPr>
          <w:i/>
          <w:szCs w:val="24"/>
        </w:rPr>
      </w:pPr>
      <w:r w:rsidRPr="0009754F">
        <w:rPr>
          <w:i/>
          <w:szCs w:val="24"/>
        </w:rPr>
        <w:t>Sivullisen yleiseen tiedonantovelvollisuuteen liittyvä ilmoittamismenettely</w:t>
      </w:r>
    </w:p>
    <w:p w:rsidR="00397C12" w:rsidRPr="0009754F" w:rsidRDefault="00397C12" w:rsidP="00397C12">
      <w:pPr>
        <w:spacing w:line="220" w:lineRule="exact"/>
        <w:jc w:val="both"/>
        <w:rPr>
          <w:i/>
          <w:szCs w:val="24"/>
        </w:rPr>
      </w:pPr>
    </w:p>
    <w:p w:rsidR="00397C12" w:rsidRPr="0009754F" w:rsidRDefault="00397C12" w:rsidP="00397C12">
      <w:pPr>
        <w:spacing w:line="220" w:lineRule="exact"/>
        <w:jc w:val="both"/>
        <w:rPr>
          <w:szCs w:val="24"/>
        </w:rPr>
      </w:pPr>
      <w:r w:rsidRPr="0009754F">
        <w:rPr>
          <w:szCs w:val="24"/>
        </w:rPr>
        <w:t xml:space="preserve">Verotusmenettelystä annettuun lakiin ja oma-aloitteisten verojen verotusmenettelystä annettuun lakiin ehdotetaan tehtäväksi tulotietojärjestelmästä annetun lain edellyttämät muutokset siten, että </w:t>
      </w:r>
      <w:r w:rsidRPr="0009754F">
        <w:rPr>
          <w:szCs w:val="24"/>
        </w:rPr>
        <w:lastRenderedPageBreak/>
        <w:t>tiedonantovelvollinen ei olisi velvollinen antamaan Verohallinnolle vuosi-ilmoitusta tai muuta i</w:t>
      </w:r>
      <w:r w:rsidRPr="0009754F">
        <w:rPr>
          <w:szCs w:val="24"/>
        </w:rPr>
        <w:t>l</w:t>
      </w:r>
      <w:r w:rsidRPr="0009754F">
        <w:rPr>
          <w:szCs w:val="24"/>
        </w:rPr>
        <w:t>moitusta niistä sivullisen yleiseen tiedonantovelvollisuuteen kuuluvista tiedoista, jotka tiedonant</w:t>
      </w:r>
      <w:r w:rsidRPr="0009754F">
        <w:rPr>
          <w:szCs w:val="24"/>
        </w:rPr>
        <w:t>o</w:t>
      </w:r>
      <w:r w:rsidRPr="0009754F">
        <w:rPr>
          <w:szCs w:val="24"/>
        </w:rPr>
        <w:t>velvollinen on velvollinen antamaan tulorekisterin kautta. Verohallinto saisi tiedot tulorekisteristä. Tietojen antamiseen sovellettaisiin tulotietojärjestelmästä annettua lakia. Velvollisuudesta antaa sivullisen yleiseen tiedonantovelvollisuuteen kuuluvat tiedot Verohallinnolle säädettäisiin edelleen verotusmenettelystä annetussa laissa ja oma-aloitteisten verojen verotusmenettelystä annetussa lai</w:t>
      </w:r>
      <w:r w:rsidRPr="0009754F">
        <w:rPr>
          <w:szCs w:val="24"/>
        </w:rPr>
        <w:t>s</w:t>
      </w:r>
      <w:r w:rsidRPr="0009754F">
        <w:rPr>
          <w:szCs w:val="24"/>
        </w:rPr>
        <w:t>sa.</w:t>
      </w:r>
    </w:p>
    <w:p w:rsidR="00397C12" w:rsidRPr="0009754F" w:rsidRDefault="00397C12" w:rsidP="00397C12">
      <w:pPr>
        <w:spacing w:line="220" w:lineRule="exact"/>
        <w:jc w:val="both"/>
        <w:rPr>
          <w:szCs w:val="24"/>
        </w:rPr>
      </w:pPr>
    </w:p>
    <w:p w:rsidR="00397C12" w:rsidRPr="0009754F" w:rsidRDefault="00397C12" w:rsidP="00397C12">
      <w:pPr>
        <w:spacing w:line="220" w:lineRule="exact"/>
        <w:jc w:val="both"/>
        <w:rPr>
          <w:i/>
          <w:szCs w:val="24"/>
        </w:rPr>
      </w:pPr>
      <w:r w:rsidRPr="0009754F">
        <w:rPr>
          <w:i/>
          <w:szCs w:val="24"/>
        </w:rPr>
        <w:t>Oma-aloitteisten verojen ilmoittamismenettely</w:t>
      </w:r>
    </w:p>
    <w:p w:rsidR="00397C12" w:rsidRPr="0009754F" w:rsidRDefault="00397C12" w:rsidP="00397C12">
      <w:pPr>
        <w:spacing w:line="220" w:lineRule="exact"/>
        <w:jc w:val="both"/>
        <w:rPr>
          <w:i/>
          <w:szCs w:val="24"/>
        </w:rPr>
      </w:pPr>
    </w:p>
    <w:p w:rsidR="00397C12" w:rsidRPr="0009754F" w:rsidRDefault="00397C12" w:rsidP="00397C12">
      <w:pPr>
        <w:spacing w:line="220" w:lineRule="exact"/>
        <w:jc w:val="both"/>
        <w:rPr>
          <w:szCs w:val="24"/>
        </w:rPr>
      </w:pPr>
      <w:r w:rsidRPr="0009754F">
        <w:rPr>
          <w:szCs w:val="24"/>
        </w:rPr>
        <w:t>Oma-aloitteisten verojen verotusmenettelystä annettua lakia ehdotetaan muutettavaksi siten, että suorituksen maksaja ei olisi velvollinen antamaan veroilmoitusta niistä oma-aloitteisia veroja ko</w:t>
      </w:r>
      <w:r w:rsidRPr="0009754F">
        <w:rPr>
          <w:szCs w:val="24"/>
        </w:rPr>
        <w:t>s</w:t>
      </w:r>
      <w:r w:rsidRPr="0009754F">
        <w:rPr>
          <w:szCs w:val="24"/>
        </w:rPr>
        <w:t>kevista tiedoista, jotka suorituksen maksaja on velvollinen antamaan tulorekisterin kautta. Veroha</w:t>
      </w:r>
      <w:r w:rsidRPr="0009754F">
        <w:rPr>
          <w:szCs w:val="24"/>
        </w:rPr>
        <w:t>l</w:t>
      </w:r>
      <w:r w:rsidRPr="0009754F">
        <w:rPr>
          <w:szCs w:val="24"/>
        </w:rPr>
        <w:t>linto muodostaisi tulorekisteriin talletetuista tiedoista verokauden veroa koskevan tiedon ennako</w:t>
      </w:r>
      <w:r w:rsidRPr="0009754F">
        <w:rPr>
          <w:szCs w:val="24"/>
        </w:rPr>
        <w:t>n</w:t>
      </w:r>
      <w:r w:rsidRPr="0009754F">
        <w:rPr>
          <w:szCs w:val="24"/>
        </w:rPr>
        <w:t>pidätyksistä, lähdeveroista ja työnantajan sairausvakuutusmaksuista suorituksen maksajan puolesta. Työnantajasuorituksia koskevat tiedot muodostettaisiin verokausittain, jolloin verokauden veroa koskeva maksuvelvollisuus säilyisi ennallaan.</w:t>
      </w:r>
    </w:p>
    <w:p w:rsidR="00397C12" w:rsidRPr="0009754F" w:rsidRDefault="00397C12" w:rsidP="00397C12">
      <w:pPr>
        <w:spacing w:line="220" w:lineRule="exact"/>
        <w:jc w:val="both"/>
        <w:rPr>
          <w:szCs w:val="24"/>
        </w:rPr>
      </w:pPr>
    </w:p>
    <w:p w:rsidR="00397C12" w:rsidRPr="0009754F" w:rsidRDefault="00397C12" w:rsidP="00397C12">
      <w:pPr>
        <w:spacing w:line="220" w:lineRule="exact"/>
        <w:jc w:val="both"/>
        <w:rPr>
          <w:szCs w:val="24"/>
        </w:rPr>
      </w:pPr>
      <w:r w:rsidRPr="0009754F">
        <w:rPr>
          <w:szCs w:val="24"/>
        </w:rPr>
        <w:t>Suorituksen maksaja voisi edelleen soveltaa myös oma-aloitteisten verojen verotusmenettelystä annetussa laissa säädettyä pidennettyä verokautta. Pidennetyn verokauden soveltamisesta huolima</w:t>
      </w:r>
      <w:r w:rsidRPr="0009754F">
        <w:rPr>
          <w:szCs w:val="24"/>
        </w:rPr>
        <w:t>t</w:t>
      </w:r>
      <w:r w:rsidRPr="0009754F">
        <w:rPr>
          <w:szCs w:val="24"/>
        </w:rPr>
        <w:t>ta verokauden veroa koskevat tiedot olisi annettava tulotietojärjestelmästä annetussa laissa sääd</w:t>
      </w:r>
      <w:r w:rsidRPr="0009754F">
        <w:rPr>
          <w:szCs w:val="24"/>
        </w:rPr>
        <w:t>e</w:t>
      </w:r>
      <w:r w:rsidRPr="0009754F">
        <w:rPr>
          <w:szCs w:val="24"/>
        </w:rPr>
        <w:t>tyssä määräajassa tulorekisteriin. Verohallinto muodostaisi verokauden veroa koskevat tiedot p</w:t>
      </w:r>
      <w:r w:rsidRPr="0009754F">
        <w:rPr>
          <w:szCs w:val="24"/>
        </w:rPr>
        <w:t>i</w:t>
      </w:r>
      <w:r w:rsidRPr="0009754F">
        <w:rPr>
          <w:szCs w:val="24"/>
        </w:rPr>
        <w:t>dennetyltä verokaudelta. Pidennetyn verokauden soveltaminen tarkoittaisi suorituksen maksajan osalta käytännössä neljänneskalenterivuosimenettelyn soveltamista veron maksamiseen. Verova</w:t>
      </w:r>
      <w:r w:rsidRPr="0009754F">
        <w:rPr>
          <w:szCs w:val="24"/>
        </w:rPr>
        <w:t>l</w:t>
      </w:r>
      <w:r w:rsidRPr="0009754F">
        <w:rPr>
          <w:szCs w:val="24"/>
        </w:rPr>
        <w:t>vonnan turvaamiseksi Verohallinnolle säädettäisiin oikeus määrätä verovelvollisen verokaudeksi kalenterikuukausi, jos suorituksen maksaja laiminlyö tulotietojärjestelmästä annetussa laissa sääd</w:t>
      </w:r>
      <w:r w:rsidRPr="0009754F">
        <w:rPr>
          <w:szCs w:val="24"/>
        </w:rPr>
        <w:t>e</w:t>
      </w:r>
      <w:r w:rsidRPr="0009754F">
        <w:rPr>
          <w:szCs w:val="24"/>
        </w:rPr>
        <w:t>tyt velvollisuudet.</w:t>
      </w:r>
    </w:p>
    <w:p w:rsidR="00397C12" w:rsidRPr="0009754F" w:rsidRDefault="00397C12" w:rsidP="00397C12">
      <w:pPr>
        <w:spacing w:line="220" w:lineRule="exact"/>
        <w:jc w:val="both"/>
        <w:rPr>
          <w:szCs w:val="24"/>
        </w:rPr>
      </w:pPr>
    </w:p>
    <w:p w:rsidR="00053EAA" w:rsidRDefault="00397C12" w:rsidP="00B7183C">
      <w:pPr>
        <w:spacing w:line="220" w:lineRule="exact"/>
        <w:jc w:val="both"/>
        <w:rPr>
          <w:szCs w:val="24"/>
        </w:rPr>
      </w:pPr>
      <w:r w:rsidRPr="0009754F">
        <w:rPr>
          <w:szCs w:val="24"/>
        </w:rPr>
        <w:t>Tulorekisteriin talletetuissa tiedoissa olevan virheen korjaamiseen sovellettaisiin tulotietojärjeste</w:t>
      </w:r>
      <w:r w:rsidRPr="0009754F">
        <w:rPr>
          <w:szCs w:val="24"/>
        </w:rPr>
        <w:t>l</w:t>
      </w:r>
      <w:r w:rsidRPr="0009754F">
        <w:rPr>
          <w:szCs w:val="24"/>
        </w:rPr>
        <w:t>mästä annettua lakia. Verohallinto korjaisi verokauden veroa koskevan tiedon tulorekisteristä sa</w:t>
      </w:r>
      <w:r w:rsidRPr="0009754F">
        <w:rPr>
          <w:szCs w:val="24"/>
        </w:rPr>
        <w:t>a</w:t>
      </w:r>
      <w:r w:rsidRPr="0009754F">
        <w:rPr>
          <w:szCs w:val="24"/>
        </w:rPr>
        <w:t>dun korjatun tiedon mukaisesti, eikä suorituksen maksaja olisi velvollinen antamaan oikaisuilmo</w:t>
      </w:r>
      <w:r w:rsidRPr="0009754F">
        <w:rPr>
          <w:szCs w:val="24"/>
        </w:rPr>
        <w:t>i</w:t>
      </w:r>
      <w:r w:rsidRPr="0009754F">
        <w:rPr>
          <w:szCs w:val="24"/>
        </w:rPr>
        <w:t>tusta Verohallinnolle. Verohallinto muodostaisi verokauden veroa koskevan korjatun tiedon vain, jos tietojen korjaus tulorekisteriin on tehty oma-aloitteisten verojen verotusmenettelystä annetussa laissa säädetyssä kolmen vuoden määräajassa. Tulorekisterin kautta annettuihin tietoihin ei myö</w:t>
      </w:r>
      <w:r w:rsidRPr="0009754F">
        <w:rPr>
          <w:szCs w:val="24"/>
        </w:rPr>
        <w:t>s</w:t>
      </w:r>
      <w:r w:rsidRPr="0009754F">
        <w:rPr>
          <w:szCs w:val="24"/>
        </w:rPr>
        <w:t>kään sovellettaisi veroilmoituksen virheen korjaamista koskevia kevennettyjä menettelyjä.</w:t>
      </w:r>
    </w:p>
    <w:p w:rsidR="00B7183C" w:rsidRPr="0009754F" w:rsidRDefault="00B7183C" w:rsidP="00B7183C">
      <w:pPr>
        <w:spacing w:line="220" w:lineRule="exact"/>
        <w:jc w:val="both"/>
        <w:rPr>
          <w:rFonts w:ascii="Verdana" w:eastAsia="Calibri" w:hAnsi="Verdana" w:cs="Arial"/>
          <w:sz w:val="20"/>
          <w:lang w:eastAsia="fi-FI"/>
        </w:rPr>
      </w:pPr>
    </w:p>
    <w:p w:rsidR="002937D8" w:rsidRPr="0009754F" w:rsidRDefault="00B02702" w:rsidP="00F412E9">
      <w:pPr>
        <w:pStyle w:val="VMOtsikko1"/>
      </w:pPr>
      <w:bookmarkStart w:id="73" w:name="_Toc484688717"/>
      <w:r w:rsidRPr="0009754F">
        <w:t>4. Esityksen vaikutukset</w:t>
      </w:r>
      <w:bookmarkStart w:id="74" w:name="_Toc455660759"/>
      <w:bookmarkStart w:id="75" w:name="_Toc455661939"/>
      <w:bookmarkEnd w:id="73"/>
    </w:p>
    <w:p w:rsidR="000866F0" w:rsidRPr="0009754F" w:rsidRDefault="000866F0" w:rsidP="00F412E9">
      <w:pPr>
        <w:pStyle w:val="VMOtsikko2"/>
      </w:pPr>
      <w:bookmarkStart w:id="76" w:name="_Toc484688718"/>
      <w:bookmarkEnd w:id="74"/>
      <w:bookmarkEnd w:id="75"/>
      <w:r w:rsidRPr="0009754F">
        <w:t>4.1. Vaikutukset tulonsaajille</w:t>
      </w:r>
      <w:bookmarkEnd w:id="76"/>
    </w:p>
    <w:p w:rsidR="000866F0" w:rsidRPr="0009754F" w:rsidRDefault="000866F0" w:rsidP="000866F0">
      <w:pPr>
        <w:spacing w:line="220" w:lineRule="exact"/>
        <w:jc w:val="both"/>
        <w:rPr>
          <w:b/>
        </w:rPr>
      </w:pPr>
    </w:p>
    <w:p w:rsidR="000866F0" w:rsidRPr="0009754F" w:rsidRDefault="000866F0" w:rsidP="000866F0">
      <w:pPr>
        <w:spacing w:line="220" w:lineRule="exact"/>
        <w:jc w:val="both"/>
        <w:rPr>
          <w:i/>
        </w:rPr>
      </w:pPr>
      <w:r w:rsidRPr="0009754F">
        <w:rPr>
          <w:i/>
        </w:rPr>
        <w:t>Taloudelliset vaikutukset</w:t>
      </w:r>
    </w:p>
    <w:p w:rsidR="000866F0" w:rsidRPr="0009754F" w:rsidRDefault="000866F0" w:rsidP="000866F0">
      <w:pPr>
        <w:spacing w:line="220" w:lineRule="exact"/>
        <w:jc w:val="both"/>
        <w:rPr>
          <w:b/>
        </w:rPr>
      </w:pPr>
    </w:p>
    <w:p w:rsidR="000866F0" w:rsidRPr="0009754F" w:rsidRDefault="000866F0" w:rsidP="000866F0">
      <w:pPr>
        <w:spacing w:line="220" w:lineRule="exact"/>
        <w:jc w:val="both"/>
      </w:pPr>
      <w:r w:rsidRPr="0009754F">
        <w:t xml:space="preserve">Uudistuksella ei ole välittömiä taloudellisia vaikutuksia tulonsaajille. </w:t>
      </w:r>
    </w:p>
    <w:p w:rsidR="000866F0" w:rsidRPr="0009754F" w:rsidRDefault="000866F0" w:rsidP="000866F0">
      <w:pPr>
        <w:spacing w:line="220" w:lineRule="exact"/>
        <w:jc w:val="both"/>
      </w:pPr>
    </w:p>
    <w:p w:rsidR="000866F0" w:rsidRPr="0009754F" w:rsidRDefault="000866F0" w:rsidP="000866F0">
      <w:pPr>
        <w:spacing w:line="220" w:lineRule="exact"/>
        <w:jc w:val="both"/>
        <w:rPr>
          <w:szCs w:val="24"/>
        </w:rPr>
      </w:pPr>
      <w:r w:rsidRPr="0009754F">
        <w:t>Välillisiä taloudellisia vaikutuksia aiheutuu ennen muuta tulorekisterin reaalireaaliaikaisuudesta ja siitä, että tiedon käyttäjien tarve saada tietoja tulonsaajilta itseltään vähenisi, mikä tuo myös kusta</w:t>
      </w:r>
      <w:r w:rsidRPr="0009754F">
        <w:t>n</w:t>
      </w:r>
      <w:r w:rsidRPr="0009754F">
        <w:t xml:space="preserve">nussäästöä. </w:t>
      </w:r>
      <w:r w:rsidRPr="0009754F">
        <w:rPr>
          <w:szCs w:val="24"/>
        </w:rPr>
        <w:t xml:space="preserve">Tulonsaajien ei </w:t>
      </w:r>
      <w:r w:rsidR="0078786F" w:rsidRPr="0009754F">
        <w:rPr>
          <w:szCs w:val="24"/>
        </w:rPr>
        <w:t xml:space="preserve">lähtökohtaisesti </w:t>
      </w:r>
      <w:r w:rsidRPr="0009754F">
        <w:rPr>
          <w:szCs w:val="24"/>
        </w:rPr>
        <w:t>tarvitse toimittaa tulotietojärjestelmän tiedon käyttäjille erikseen palkka- tai muita vastaavia todistuksia, kun tulotiedot ovat saatavissa tulorekisteristä.</w:t>
      </w:r>
    </w:p>
    <w:p w:rsidR="000866F0" w:rsidRPr="0009754F" w:rsidRDefault="000866F0" w:rsidP="000866F0">
      <w:pPr>
        <w:spacing w:line="220" w:lineRule="exact"/>
        <w:jc w:val="both"/>
      </w:pPr>
    </w:p>
    <w:p w:rsidR="000866F0" w:rsidRPr="0009754F" w:rsidRDefault="000866F0" w:rsidP="000866F0">
      <w:pPr>
        <w:spacing w:line="220" w:lineRule="exact"/>
        <w:jc w:val="both"/>
      </w:pPr>
      <w:r w:rsidRPr="0009754F">
        <w:t>Verotuksessa reaaliaikaisten tulotietojen avulla pystytään parantamaan ennakonpidätysten vasta</w:t>
      </w:r>
      <w:r w:rsidRPr="0009754F">
        <w:t>a</w:t>
      </w:r>
      <w:r w:rsidRPr="0009754F">
        <w:t>vuutta. Nykyistä suurempi osa veroista kertyisi verovuoden aikana oikea-aikaisesti, jolloin veronp</w:t>
      </w:r>
      <w:r w:rsidRPr="0009754F">
        <w:t>a</w:t>
      </w:r>
      <w:r w:rsidRPr="0009754F">
        <w:t xml:space="preserve">lautusten ja jäännösverojen määrä vähenisi. </w:t>
      </w:r>
    </w:p>
    <w:p w:rsidR="0078786F" w:rsidRPr="0009754F" w:rsidRDefault="0078786F" w:rsidP="000866F0">
      <w:pPr>
        <w:spacing w:line="220" w:lineRule="exact"/>
        <w:jc w:val="both"/>
      </w:pPr>
    </w:p>
    <w:p w:rsidR="000866F0" w:rsidRPr="0009754F" w:rsidRDefault="000866F0" w:rsidP="000866F0">
      <w:pPr>
        <w:spacing w:line="220" w:lineRule="exact"/>
        <w:jc w:val="both"/>
        <w:rPr>
          <w:szCs w:val="24"/>
        </w:rPr>
      </w:pPr>
      <w:r w:rsidRPr="0009754F">
        <w:t>E</w:t>
      </w:r>
      <w:r w:rsidRPr="0009754F">
        <w:rPr>
          <w:szCs w:val="24"/>
        </w:rPr>
        <w:t>tuushakemusten käsittely nopeutuisi, mikä lieventää tulonsaajien henkilökohtaisen tilanteen mu</w:t>
      </w:r>
      <w:r w:rsidRPr="0009754F">
        <w:rPr>
          <w:szCs w:val="24"/>
        </w:rPr>
        <w:t>u</w:t>
      </w:r>
      <w:r w:rsidRPr="0009754F">
        <w:rPr>
          <w:szCs w:val="24"/>
        </w:rPr>
        <w:t>toksista aiheutuvia vaikeuksia.</w:t>
      </w:r>
    </w:p>
    <w:p w:rsidR="0078786F" w:rsidRPr="0009754F" w:rsidRDefault="0078786F" w:rsidP="000866F0">
      <w:pPr>
        <w:spacing w:line="220" w:lineRule="exact"/>
        <w:jc w:val="both"/>
        <w:rPr>
          <w:szCs w:val="24"/>
        </w:rPr>
      </w:pPr>
    </w:p>
    <w:p w:rsidR="0078786F" w:rsidRPr="0009754F" w:rsidRDefault="0078786F" w:rsidP="0078786F">
      <w:pPr>
        <w:spacing w:line="220" w:lineRule="exact"/>
        <w:jc w:val="both"/>
        <w:rPr>
          <w:szCs w:val="24"/>
        </w:rPr>
      </w:pPr>
      <w:r w:rsidRPr="0009754F">
        <w:t>Tulorekisteri saattaa myös luoda synergiahyötyä viranomaistoimijoiden välisessä tietojenvälitykse</w:t>
      </w:r>
      <w:r w:rsidRPr="0009754F">
        <w:t>s</w:t>
      </w:r>
      <w:r w:rsidRPr="0009754F">
        <w:t>sä.</w:t>
      </w:r>
    </w:p>
    <w:p w:rsidR="000866F0" w:rsidRDefault="000866F0" w:rsidP="000866F0">
      <w:pPr>
        <w:spacing w:line="220" w:lineRule="exact"/>
        <w:jc w:val="both"/>
        <w:rPr>
          <w:szCs w:val="24"/>
        </w:rPr>
      </w:pPr>
    </w:p>
    <w:p w:rsidR="0009754F" w:rsidRPr="0009754F" w:rsidRDefault="0009754F" w:rsidP="000866F0">
      <w:pPr>
        <w:spacing w:line="220" w:lineRule="exact"/>
        <w:jc w:val="both"/>
        <w:rPr>
          <w:szCs w:val="24"/>
        </w:rPr>
      </w:pPr>
    </w:p>
    <w:p w:rsidR="000866F0" w:rsidRPr="0009754F" w:rsidRDefault="000866F0" w:rsidP="000866F0">
      <w:pPr>
        <w:spacing w:line="220" w:lineRule="exact"/>
        <w:jc w:val="both"/>
        <w:rPr>
          <w:i/>
          <w:szCs w:val="24"/>
        </w:rPr>
      </w:pPr>
      <w:r w:rsidRPr="0009754F">
        <w:rPr>
          <w:i/>
          <w:szCs w:val="24"/>
        </w:rPr>
        <w:t>Muut vaikutukset</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Tulorekisteri tarjoaisi tulonsaajille mahdollisuuden seurata ajantasaisesti ja yksityiskohtaisesti omia tulotietojaan sekä varmistaa, että työnantaja on hoitanut heitä koskevat ilmoittamisvelvollisuudet asianmukaisesti. Nykyisin tulonsaaja pystyy itse seuraamaan työnantajan ilmoittamisvelvollisuuden täyttymisen vain hyvin jälkijättöisesti, yleensä vasta seuraavan vuoden keväällä saamaltaan es</w:t>
      </w:r>
      <w:r w:rsidRPr="0009754F">
        <w:rPr>
          <w:szCs w:val="24"/>
        </w:rPr>
        <w:t>i</w:t>
      </w:r>
      <w:r w:rsidRPr="0009754F">
        <w:rPr>
          <w:szCs w:val="24"/>
        </w:rPr>
        <w:t>täytetyltä veroilmoitukselta, jossa tulotiedot ovat lisäksi yksilöimätöntä summatietoa. Myös työel</w:t>
      </w:r>
      <w:r w:rsidRPr="0009754F">
        <w:rPr>
          <w:szCs w:val="24"/>
        </w:rPr>
        <w:t>ä</w:t>
      </w:r>
      <w:r w:rsidRPr="0009754F">
        <w:rPr>
          <w:szCs w:val="24"/>
        </w:rPr>
        <w:t>keotteelta tulonsaaja pystyy tarkistamaan omat eläkkeen perusteena olevat työansiot ja työsuhteet.</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Uudistus myös edistää niiden tietojen laadun paranemista, joiden perusteella eri käyttäjätahot tek</w:t>
      </w:r>
      <w:r w:rsidRPr="0009754F">
        <w:rPr>
          <w:szCs w:val="24"/>
        </w:rPr>
        <w:t>e</w:t>
      </w:r>
      <w:r w:rsidRPr="0009754F">
        <w:rPr>
          <w:szCs w:val="24"/>
        </w:rPr>
        <w:t>vät kansalaisia koskevia päätöksiä ja toimenpiteitä, mikä vähentää tarvetta jälkikäteen asioida pä</w:t>
      </w:r>
      <w:r w:rsidRPr="0009754F">
        <w:rPr>
          <w:szCs w:val="24"/>
        </w:rPr>
        <w:t>ä</w:t>
      </w:r>
      <w:r w:rsidRPr="0009754F">
        <w:rPr>
          <w:szCs w:val="24"/>
        </w:rPr>
        <w:t>töksiä tietojen pohjalta tehneiden käyttäjien suuntaan samoin kuin tarve virheiden oikaisuihin ja muutoksenhakuihin vähenisivät.</w:t>
      </w:r>
    </w:p>
    <w:p w:rsidR="000866F0" w:rsidRPr="0009754F" w:rsidRDefault="000866F0" w:rsidP="000866F0">
      <w:pPr>
        <w:spacing w:line="220" w:lineRule="exact"/>
        <w:jc w:val="both"/>
        <w:rPr>
          <w:szCs w:val="24"/>
        </w:rPr>
      </w:pPr>
    </w:p>
    <w:p w:rsidR="0078786F" w:rsidRPr="0009754F" w:rsidRDefault="000866F0" w:rsidP="000866F0">
      <w:pPr>
        <w:spacing w:line="220" w:lineRule="exact"/>
        <w:jc w:val="both"/>
        <w:rPr>
          <w:szCs w:val="24"/>
        </w:rPr>
      </w:pPr>
      <w:r w:rsidRPr="0009754F">
        <w:rPr>
          <w:szCs w:val="24"/>
        </w:rPr>
        <w:t xml:space="preserve">Tulorekisterin tietojen helppo saatavuus internetin välityksellä tulorekisterin asiointipalveluun </w:t>
      </w:r>
      <w:proofErr w:type="spellStart"/>
      <w:r w:rsidRPr="0009754F">
        <w:rPr>
          <w:szCs w:val="24"/>
        </w:rPr>
        <w:t>tu</w:t>
      </w:r>
      <w:r w:rsidRPr="0009754F">
        <w:rPr>
          <w:szCs w:val="24"/>
        </w:rPr>
        <w:t>n</w:t>
      </w:r>
      <w:r w:rsidRPr="0009754F">
        <w:rPr>
          <w:szCs w:val="24"/>
        </w:rPr>
        <w:t>nistautuneena</w:t>
      </w:r>
      <w:proofErr w:type="spellEnd"/>
      <w:r w:rsidRPr="0009754F">
        <w:rPr>
          <w:szCs w:val="24"/>
        </w:rPr>
        <w:t xml:space="preserve"> edistää samalla edellytyksiä turvata muun muassa henkilötietojen virheettömyyttä. Henkilötietojen suojan toteutumista edistää samoin se, että tulonsaajilla on </w:t>
      </w:r>
      <w:r w:rsidR="0078786F" w:rsidRPr="0009754F">
        <w:rPr>
          <w:szCs w:val="24"/>
        </w:rPr>
        <w:t xml:space="preserve">lakiehdotuksen 15 §:n mukainen </w:t>
      </w:r>
      <w:r w:rsidRPr="0009754F">
        <w:rPr>
          <w:szCs w:val="24"/>
        </w:rPr>
        <w:t>helppo tapa selvittää, mitä tietoja kullakin tiedon käyttäjällä on oikeus saada tulorekist</w:t>
      </w:r>
      <w:r w:rsidRPr="0009754F">
        <w:rPr>
          <w:szCs w:val="24"/>
        </w:rPr>
        <w:t>e</w:t>
      </w:r>
      <w:r w:rsidRPr="0009754F">
        <w:rPr>
          <w:szCs w:val="24"/>
        </w:rPr>
        <w:t>ristä.</w:t>
      </w:r>
      <w:r w:rsidR="0078786F" w:rsidRPr="0009754F">
        <w:rPr>
          <w:szCs w:val="24"/>
        </w:rPr>
        <w:t xml:space="preserve"> Tämä antaa edellytykset asioida suoraan tiedon käyttäjän suuntaan, jolle tietoja on välitetty, jos suorituksen maksaja ei tulonsaajan suorituksen maksajalle tekemän korjauspyynnön johdosta oikaise tulonsaajan virheellisenä pitämää tulorekisterin tietoa. </w:t>
      </w:r>
      <w:bookmarkStart w:id="77" w:name="_Toc455660760"/>
      <w:bookmarkStart w:id="78" w:name="_Toc455661940"/>
    </w:p>
    <w:p w:rsidR="0078786F" w:rsidRDefault="0078786F" w:rsidP="000866F0">
      <w:pPr>
        <w:spacing w:line="220" w:lineRule="exact"/>
        <w:jc w:val="both"/>
        <w:rPr>
          <w:szCs w:val="24"/>
        </w:rPr>
      </w:pPr>
    </w:p>
    <w:p w:rsidR="000866F0" w:rsidRPr="0009754F" w:rsidRDefault="000866F0" w:rsidP="00F412E9">
      <w:pPr>
        <w:pStyle w:val="VMOtsikko2"/>
      </w:pPr>
      <w:bookmarkStart w:id="79" w:name="_Toc484688719"/>
      <w:r w:rsidRPr="0009754F">
        <w:t>4.2. Vaikutukset työnantajille</w:t>
      </w:r>
      <w:bookmarkEnd w:id="77"/>
      <w:bookmarkEnd w:id="78"/>
      <w:bookmarkEnd w:id="79"/>
      <w:r w:rsidRPr="0009754F">
        <w:t xml:space="preserve"> </w:t>
      </w:r>
    </w:p>
    <w:p w:rsidR="000866F0" w:rsidRPr="0009754F" w:rsidRDefault="000866F0" w:rsidP="000866F0">
      <w:pPr>
        <w:spacing w:line="220" w:lineRule="exact"/>
        <w:jc w:val="both"/>
        <w:rPr>
          <w:b/>
        </w:rPr>
      </w:pPr>
    </w:p>
    <w:p w:rsidR="000866F0" w:rsidRPr="0009754F" w:rsidRDefault="000866F0" w:rsidP="000866F0">
      <w:pPr>
        <w:spacing w:line="220" w:lineRule="exact"/>
        <w:jc w:val="both"/>
        <w:rPr>
          <w:szCs w:val="24"/>
        </w:rPr>
      </w:pPr>
      <w:r w:rsidRPr="0009754F">
        <w:t xml:space="preserve">Työnantajille tulorekisteri mahdollistaisi </w:t>
      </w:r>
      <w:r w:rsidRPr="0009754F">
        <w:rPr>
          <w:szCs w:val="24"/>
        </w:rPr>
        <w:t>palkanmaksuihin liittyvien tiedonantovelvoitteiden hoit</w:t>
      </w:r>
      <w:r w:rsidRPr="0009754F">
        <w:rPr>
          <w:szCs w:val="24"/>
        </w:rPr>
        <w:t>a</w:t>
      </w:r>
      <w:r w:rsidRPr="0009754F">
        <w:rPr>
          <w:szCs w:val="24"/>
        </w:rPr>
        <w:t>misen yhdellä kertaa. Nykytilanteessa tiedot joudutaan antamaan erikseen jokaiselle tiedon tarvits</w:t>
      </w:r>
      <w:r w:rsidRPr="0009754F">
        <w:rPr>
          <w:szCs w:val="24"/>
        </w:rPr>
        <w:t>i</w:t>
      </w:r>
      <w:r w:rsidRPr="0009754F">
        <w:rPr>
          <w:szCs w:val="24"/>
        </w:rPr>
        <w:t xml:space="preserve">jalle erilaisten tietosisältöjen, teknisten formaattien ja aikataulujen mukaisesti.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Toisaalta ilmoittamismenettely muuttuu </w:t>
      </w:r>
      <w:r w:rsidR="0078786F" w:rsidRPr="0009754F">
        <w:rPr>
          <w:szCs w:val="24"/>
        </w:rPr>
        <w:t>maksutapahtuma</w:t>
      </w:r>
      <w:r w:rsidRPr="0009754F">
        <w:rPr>
          <w:szCs w:val="24"/>
        </w:rPr>
        <w:t>kohtaiseksi, mikä aikaistaa ilmoittamista niiden tietojen osalta, jotka nykyisin annetaan vuosi-ilmoituksilla. Ilmoittamisrytmin osalta uudistus ei sitä vastoin mainittavasti vaikuta nykyisin kuukausittain oma- aloitteisen verojen veroilmoitu</w:t>
      </w:r>
      <w:r w:rsidRPr="0009754F">
        <w:rPr>
          <w:szCs w:val="24"/>
        </w:rPr>
        <w:t>k</w:t>
      </w:r>
      <w:r w:rsidRPr="0009754F">
        <w:rPr>
          <w:szCs w:val="24"/>
        </w:rPr>
        <w:t>sella annettaviin tietoihin eikä työeläkevakuuttamista ja muuta sosiaalivakuuttamista varten ku</w:t>
      </w:r>
      <w:r w:rsidRPr="0009754F">
        <w:rPr>
          <w:szCs w:val="24"/>
        </w:rPr>
        <w:t>u</w:t>
      </w:r>
      <w:r w:rsidRPr="0009754F">
        <w:rPr>
          <w:szCs w:val="24"/>
        </w:rPr>
        <w:t>kausittain annettaviin ilmoituksiin.</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Uudistuksen </w:t>
      </w:r>
      <w:r w:rsidR="0078786F" w:rsidRPr="0009754F">
        <w:rPr>
          <w:szCs w:val="24"/>
        </w:rPr>
        <w:t>yksi</w:t>
      </w:r>
      <w:r w:rsidRPr="0009754F">
        <w:rPr>
          <w:szCs w:val="24"/>
        </w:rPr>
        <w:t xml:space="preserve"> merkittävä vaikutus on se, että mahdollisuus ilmoittaa tulorekisteriin vapaaehto</w:t>
      </w:r>
      <w:r w:rsidRPr="0009754F">
        <w:rPr>
          <w:szCs w:val="24"/>
        </w:rPr>
        <w:t>i</w:t>
      </w:r>
      <w:r w:rsidRPr="0009754F">
        <w:rPr>
          <w:szCs w:val="24"/>
        </w:rPr>
        <w:t>sesti täydentäviä tietoja vähentää työnantajien jälkikäteistä tarvetta antaa tietoja palkkatodistuksilla tai muutoin.</w:t>
      </w:r>
      <w:r w:rsidR="009F744A" w:rsidRPr="0009754F">
        <w:rPr>
          <w:szCs w:val="24"/>
        </w:rPr>
        <w:t xml:space="preserve"> Samalla tämä luo yrityksille kuitenkin tarpeen eritellä henkilöstömenonsa aiempaa täsmällisemmin.</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Käytettävissä ei ole kattavaa tutkimustietoa niiden työnantajavelvoitteiden työnantajille aiheutt</w:t>
      </w:r>
      <w:r w:rsidRPr="0009754F">
        <w:rPr>
          <w:szCs w:val="24"/>
        </w:rPr>
        <w:t>a</w:t>
      </w:r>
      <w:r w:rsidRPr="0009754F">
        <w:rPr>
          <w:szCs w:val="24"/>
        </w:rPr>
        <w:t>mista kustannuksista tai hallinnollisesta taakasta, joihin uudistus vaikuttaa, mikä vaikeuttaa edell</w:t>
      </w:r>
      <w:r w:rsidRPr="0009754F">
        <w:rPr>
          <w:szCs w:val="24"/>
        </w:rPr>
        <w:t>y</w:t>
      </w:r>
      <w:r w:rsidRPr="0009754F">
        <w:rPr>
          <w:szCs w:val="24"/>
        </w:rPr>
        <w:t xml:space="preserve">tyksiä euromääräisten arvioiden esittämiseen uudistuksen vaikutuksista yrityksille. </w:t>
      </w:r>
      <w:r w:rsidR="009F744A" w:rsidRPr="0009754F">
        <w:rPr>
          <w:szCs w:val="24"/>
        </w:rPr>
        <w:t xml:space="preserve">On kuitenkin selvää, että vaikutukset yrityksille vaihtelevat riippuen muun muassa </w:t>
      </w:r>
      <w:r w:rsidR="009F744A" w:rsidRPr="0009754F">
        <w:t>yrityksen koosta sekä palkka- ja henkilöstöhallinnon tietojärjestelmien ja prosessien tasosta.</w:t>
      </w:r>
    </w:p>
    <w:p w:rsidR="000866F0" w:rsidRPr="0009754F" w:rsidRDefault="000866F0" w:rsidP="000866F0">
      <w:pPr>
        <w:spacing w:line="220" w:lineRule="exact"/>
        <w:jc w:val="both"/>
        <w:rPr>
          <w:iCs/>
          <w:szCs w:val="24"/>
        </w:rPr>
      </w:pPr>
    </w:p>
    <w:p w:rsidR="000866F0" w:rsidRPr="0009754F" w:rsidRDefault="000866F0" w:rsidP="000866F0">
      <w:pPr>
        <w:spacing w:line="220" w:lineRule="exact"/>
        <w:jc w:val="both"/>
        <w:rPr>
          <w:szCs w:val="24"/>
        </w:rPr>
      </w:pPr>
      <w:r w:rsidRPr="0009754F">
        <w:rPr>
          <w:iCs/>
          <w:szCs w:val="24"/>
        </w:rPr>
        <w:t>Hallinnollinen taakka</w:t>
      </w:r>
      <w:r w:rsidRPr="0009754F">
        <w:rPr>
          <w:i/>
          <w:iCs/>
          <w:szCs w:val="24"/>
        </w:rPr>
        <w:t xml:space="preserve"> </w:t>
      </w:r>
      <w:r w:rsidRPr="0009754F">
        <w:rPr>
          <w:szCs w:val="24"/>
        </w:rPr>
        <w:t>on se osa hallinnollisia kustannuksia, joka syntyy toimenpiteistä, joita yrity</w:t>
      </w:r>
      <w:r w:rsidRPr="0009754F">
        <w:rPr>
          <w:szCs w:val="24"/>
        </w:rPr>
        <w:t>k</w:t>
      </w:r>
      <w:r w:rsidRPr="0009754F">
        <w:rPr>
          <w:szCs w:val="24"/>
        </w:rPr>
        <w:t>set tekevät ainoastaan lainsäädännön velvoittamina, eivätkä omaehtoisesti oman liiketoiminnan ta</w:t>
      </w:r>
      <w:r w:rsidRPr="0009754F">
        <w:rPr>
          <w:szCs w:val="24"/>
        </w:rPr>
        <w:t>r</w:t>
      </w:r>
      <w:r w:rsidRPr="0009754F">
        <w:rPr>
          <w:szCs w:val="24"/>
        </w:rPr>
        <w:t>peista johtuen. Esimerkiksi sairauspoissaolojen seurannasta yrityksille aiheutuvien hallinnollisten kustannusten määräksi on arvioitu lähes 40 miljoonaa euroa, mutta vastaavan hallinnollisen taakan määräksi 0 euroa. Sairauspoissaoloa koskevat tiedot ovat sinänsä tarpeen viranomaisille ja muille tietojen käyttäjille tapahtuvan tiedonanto- ja ilmoittamisvelvollisuuden hoitamiseksi, mutta koska tiedot ovat välttämättömiä myös yrityksen omassa liiketoiminnassa, kustannuksia ei ole luettava osaksi yritysten hallinnollista taakkaa. Vastaavasti palkkalaskelman laatimisesta ja toimittamisesta aiheutuvien kustannusten määräksi on arvioitu lähes 160 miljoonaa euroa, mutta hallinnolliseksi taakaksi 0 euroa.</w:t>
      </w:r>
      <w:r w:rsidRPr="0009754F">
        <w:rPr>
          <w:szCs w:val="24"/>
          <w:vertAlign w:val="superscript"/>
        </w:rPr>
        <w:footnoteReference w:id="1"/>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Kaiken kaikkiaan työnantajana toimimisesta aiheutuvan hallinnollisen taakan määräksi on vuodelta 2012 olevassa selvityksessä arvioitu noin 620 miljoonaa euroa ja verotuksen aiheuttaman hallinno</w:t>
      </w:r>
      <w:r w:rsidRPr="0009754F">
        <w:rPr>
          <w:szCs w:val="24"/>
        </w:rPr>
        <w:t>l</w:t>
      </w:r>
      <w:r w:rsidRPr="0009754F">
        <w:rPr>
          <w:szCs w:val="24"/>
        </w:rPr>
        <w:t>lisen taakan määräksi noin 440 miljoonaa euroa vuonna 2012.</w:t>
      </w:r>
      <w:r w:rsidRPr="0009754F">
        <w:rPr>
          <w:szCs w:val="24"/>
          <w:vertAlign w:val="superscript"/>
        </w:rPr>
        <w:footnoteReference w:id="2"/>
      </w:r>
      <w:r w:rsidRPr="0009754F">
        <w:rPr>
          <w:szCs w:val="24"/>
        </w:rPr>
        <w:t xml:space="preserve">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lang w:eastAsia="fi-FI"/>
        </w:rPr>
      </w:pPr>
      <w:r w:rsidRPr="0009754F">
        <w:rPr>
          <w:szCs w:val="24"/>
        </w:rPr>
        <w:t xml:space="preserve">Työnantajasuoritusten veroilmoituksista - </w:t>
      </w:r>
      <w:r w:rsidRPr="0009754F">
        <w:rPr>
          <w:szCs w:val="24"/>
          <w:lang w:eastAsia="fi-FI"/>
        </w:rPr>
        <w:t xml:space="preserve">palkasta tai muusta suorituksesta tehtävä ennakonpidätys tai lähdevero ja sosiaaliturvamaksu - </w:t>
      </w:r>
      <w:r w:rsidRPr="0009754F">
        <w:rPr>
          <w:szCs w:val="24"/>
        </w:rPr>
        <w:t>aiheutuva</w:t>
      </w:r>
      <w:r w:rsidR="00B202F6" w:rsidRPr="0009754F">
        <w:rPr>
          <w:szCs w:val="24"/>
        </w:rPr>
        <w:t>ksi</w:t>
      </w:r>
      <w:r w:rsidRPr="0009754F">
        <w:rPr>
          <w:szCs w:val="24"/>
        </w:rPr>
        <w:t xml:space="preserve"> hallinnolliseksi taakaksi on vuodelta 2010 ol</w:t>
      </w:r>
      <w:r w:rsidRPr="0009754F">
        <w:rPr>
          <w:szCs w:val="24"/>
        </w:rPr>
        <w:t>e</w:t>
      </w:r>
      <w:r w:rsidRPr="0009754F">
        <w:rPr>
          <w:szCs w:val="24"/>
        </w:rPr>
        <w:t>vassa selvityksessä</w:t>
      </w:r>
      <w:r w:rsidRPr="0009754F">
        <w:rPr>
          <w:szCs w:val="24"/>
          <w:vertAlign w:val="superscript"/>
        </w:rPr>
        <w:footnoteReference w:id="3"/>
      </w:r>
      <w:r w:rsidRPr="0009754F">
        <w:rPr>
          <w:szCs w:val="24"/>
        </w:rPr>
        <w:t xml:space="preserve"> arvioitu noin 90 miljoonaa euroa koko yrityskentässä. S</w:t>
      </w:r>
      <w:r w:rsidRPr="0009754F">
        <w:rPr>
          <w:szCs w:val="24"/>
          <w:lang w:eastAsia="fi-FI"/>
        </w:rPr>
        <w:t>elvitys perustuu vuonna 2006 noudatettuihin tiedonantovelvoitteisiin ja sähköisen ilmoittamisen osuuteen. Arvioinnin ko</w:t>
      </w:r>
      <w:r w:rsidRPr="0009754F">
        <w:rPr>
          <w:szCs w:val="24"/>
          <w:lang w:eastAsia="fi-FI"/>
        </w:rPr>
        <w:t>h</w:t>
      </w:r>
      <w:r w:rsidRPr="0009754F">
        <w:rPr>
          <w:szCs w:val="24"/>
          <w:lang w:eastAsia="fi-FI"/>
        </w:rPr>
        <w:t>teena olivat tiedonantovelvoitteet, jotka liittyvät verojen ilmoittamiseen, maksamiseen, virheen ko</w:t>
      </w:r>
      <w:r w:rsidRPr="0009754F">
        <w:rPr>
          <w:szCs w:val="24"/>
          <w:lang w:eastAsia="fi-FI"/>
        </w:rPr>
        <w:t>r</w:t>
      </w:r>
      <w:r w:rsidRPr="0009754F">
        <w:rPr>
          <w:szCs w:val="24"/>
          <w:lang w:eastAsia="fi-FI"/>
        </w:rPr>
        <w:t>jaamiseen, verotarkastukseen, toiminnan aloittamiseen, muuttamiseen ja lopettamiseen sekä eräät verolajikohtaiset erityiset velvoitteet. Selvitys kattaa siten vain osan tulorekisterin piiriin kuuluvista velvoitteista, toisaalta esitettyihin kustannuksiin sisältyy myös muita kuin varsinaisen ilmoittami</w:t>
      </w:r>
      <w:r w:rsidRPr="0009754F">
        <w:rPr>
          <w:szCs w:val="24"/>
          <w:lang w:eastAsia="fi-FI"/>
        </w:rPr>
        <w:t>s</w:t>
      </w:r>
      <w:r w:rsidRPr="0009754F">
        <w:rPr>
          <w:szCs w:val="24"/>
          <w:lang w:eastAsia="fi-FI"/>
        </w:rPr>
        <w:t>menettelyn kustannuksia.</w:t>
      </w:r>
    </w:p>
    <w:p w:rsidR="000866F0" w:rsidRPr="0009754F" w:rsidRDefault="000866F0" w:rsidP="000866F0">
      <w:pPr>
        <w:spacing w:line="220" w:lineRule="exact"/>
        <w:jc w:val="both"/>
        <w:rPr>
          <w:szCs w:val="24"/>
          <w:lang w:eastAsia="fi-FI"/>
        </w:rPr>
      </w:pPr>
    </w:p>
    <w:p w:rsidR="000866F0" w:rsidRPr="0009754F" w:rsidRDefault="000866F0" w:rsidP="000866F0">
      <w:pPr>
        <w:spacing w:line="220" w:lineRule="exact"/>
        <w:jc w:val="both"/>
        <w:rPr>
          <w:szCs w:val="24"/>
        </w:rPr>
      </w:pPr>
      <w:r w:rsidRPr="0009754F">
        <w:rPr>
          <w:szCs w:val="24"/>
        </w:rPr>
        <w:t>Sosiaaliturvaan, eläkkeisiin ja vakuutuksiin liittyvästä lainsäädännöstä on työ- ja elinkeinominist</w:t>
      </w:r>
      <w:r w:rsidRPr="0009754F">
        <w:rPr>
          <w:szCs w:val="24"/>
        </w:rPr>
        <w:t>e</w:t>
      </w:r>
      <w:r w:rsidRPr="0009754F">
        <w:rPr>
          <w:szCs w:val="24"/>
        </w:rPr>
        <w:t>riön selvityksessä</w:t>
      </w:r>
      <w:r w:rsidRPr="0009754F">
        <w:rPr>
          <w:szCs w:val="24"/>
          <w:vertAlign w:val="superscript"/>
        </w:rPr>
        <w:footnoteReference w:id="4"/>
      </w:r>
      <w:r w:rsidRPr="0009754F">
        <w:rPr>
          <w:szCs w:val="24"/>
        </w:rPr>
        <w:t xml:space="preserve"> vuodelta 2010 arvioitu aiheutuvan 465 miljoonan euron hallinnollinen kusta</w:t>
      </w:r>
      <w:r w:rsidRPr="0009754F">
        <w:rPr>
          <w:szCs w:val="24"/>
        </w:rPr>
        <w:t>n</w:t>
      </w:r>
      <w:r w:rsidRPr="0009754F">
        <w:rPr>
          <w:szCs w:val="24"/>
        </w:rPr>
        <w:t>nus, mistä yli 90 prosenttia on hallinnollista taakkaa. Ylivoimaisesti suurin osa hallinnollisesta ta</w:t>
      </w:r>
      <w:r w:rsidRPr="0009754F">
        <w:rPr>
          <w:szCs w:val="24"/>
        </w:rPr>
        <w:t>a</w:t>
      </w:r>
      <w:r w:rsidRPr="0009754F">
        <w:rPr>
          <w:szCs w:val="24"/>
        </w:rPr>
        <w:t>kasta, 315 miljoonaa euroa, aiheutuu Kansaneläkelaitokselle sairausvakuutuslain 15 luvun 10 §:n nojalla päivärahaetuutta varten annettavasta työntekijälle maksettua palkkaa koskevasta ilmoitu</w:t>
      </w:r>
      <w:r w:rsidRPr="0009754F">
        <w:rPr>
          <w:szCs w:val="24"/>
        </w:rPr>
        <w:t>k</w:t>
      </w:r>
      <w:r w:rsidRPr="0009754F">
        <w:rPr>
          <w:szCs w:val="24"/>
        </w:rPr>
        <w:t xml:space="preserve">sesta. </w:t>
      </w:r>
      <w:r w:rsidR="00485AA7" w:rsidRPr="0009754F">
        <w:rPr>
          <w:szCs w:val="24"/>
        </w:rPr>
        <w:t xml:space="preserve">Nämä </w:t>
      </w:r>
      <w:r w:rsidRPr="0009754F">
        <w:rPr>
          <w:szCs w:val="24"/>
        </w:rPr>
        <w:t xml:space="preserve">tiedot olisi vastaisuudessa saatavissa tulorekisteristä, jos työnantaja kaikki tarvittavat </w:t>
      </w:r>
      <w:r w:rsidR="00485AA7" w:rsidRPr="0009754F">
        <w:rPr>
          <w:szCs w:val="24"/>
        </w:rPr>
        <w:t xml:space="preserve">vapaaehtoisestikin ilmoitettavat </w:t>
      </w:r>
      <w:r w:rsidRPr="0009754F">
        <w:rPr>
          <w:szCs w:val="24"/>
        </w:rPr>
        <w:t xml:space="preserve">tiedot </w:t>
      </w:r>
      <w:r w:rsidR="00485AA7" w:rsidRPr="0009754F">
        <w:rPr>
          <w:szCs w:val="24"/>
        </w:rPr>
        <w:t xml:space="preserve">sinne </w:t>
      </w:r>
      <w:r w:rsidRPr="0009754F">
        <w:rPr>
          <w:szCs w:val="24"/>
        </w:rPr>
        <w:t>ilmoittaa.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Taloushallintoliitto on arvioinut tulorekisterin säästävän yksityisen sektorin palkkahallinnon ty</w:t>
      </w:r>
      <w:r w:rsidRPr="0009754F">
        <w:rPr>
          <w:szCs w:val="24"/>
        </w:rPr>
        <w:t>ö</w:t>
      </w:r>
      <w:r w:rsidRPr="0009754F">
        <w:rPr>
          <w:szCs w:val="24"/>
        </w:rPr>
        <w:t>aikaa noin 800–850 henkilötyövuotta, joka euromääräisesti tarkoittaisi työ- ja elinkeinoministeriön kehittämän kustannuslaskurin mukaan noin 40 – 45 miljoonaa euroa vuodessa, kun kustannusla</w:t>
      </w:r>
      <w:r w:rsidRPr="0009754F">
        <w:rPr>
          <w:szCs w:val="24"/>
        </w:rPr>
        <w:t>s</w:t>
      </w:r>
      <w:r w:rsidRPr="0009754F">
        <w:rPr>
          <w:szCs w:val="24"/>
        </w:rPr>
        <w:t>kenta perustuu ”palkanlaskijan” palkkaluokkaan. Palkkahallinnon työmäärä, joka nykyisin paino</w:t>
      </w:r>
      <w:r w:rsidRPr="0009754F">
        <w:rPr>
          <w:szCs w:val="24"/>
        </w:rPr>
        <w:t>t</w:t>
      </w:r>
      <w:r w:rsidRPr="0009754F">
        <w:rPr>
          <w:szCs w:val="24"/>
        </w:rPr>
        <w:t>tuu voimakkaasti alkuvuoteen, myös jakautuisi tasaisemmin koko vuodelle.</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Valtion talous- ja henkilöstöhallinnon palvelukeskus (Palkeet) arvioi valtion palkkahallinnon ku</w:t>
      </w:r>
      <w:r w:rsidRPr="0009754F">
        <w:rPr>
          <w:szCs w:val="24"/>
        </w:rPr>
        <w:t>s</w:t>
      </w:r>
      <w:r w:rsidRPr="0009754F">
        <w:rPr>
          <w:szCs w:val="24"/>
        </w:rPr>
        <w:t xml:space="preserve">tannussäästöksi </w:t>
      </w:r>
      <w:r w:rsidR="00B202F6" w:rsidRPr="0009754F">
        <w:rPr>
          <w:szCs w:val="24"/>
        </w:rPr>
        <w:t xml:space="preserve">tulorekisterin johdosta </w:t>
      </w:r>
      <w:r w:rsidRPr="0009754F">
        <w:rPr>
          <w:szCs w:val="24"/>
        </w:rPr>
        <w:t>250 000 euroa vuodessa.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Vaikutuksista kuntien palkkahallinnolle ei ole käytettävissä arvioita. Jos vaikutukset arvioidaan yksityiselle sektorille ja valtionhallinnolle koituvien säästöjen perusteella suhteutettuna eri sektorien henkilöstömääriin, vaikutukseksi saadaan 1,</w:t>
      </w:r>
      <w:proofErr w:type="gramStart"/>
      <w:r w:rsidRPr="0009754F">
        <w:rPr>
          <w:szCs w:val="24"/>
        </w:rPr>
        <w:t>5  –</w:t>
      </w:r>
      <w:proofErr w:type="gramEnd"/>
      <w:r w:rsidRPr="0009754F">
        <w:rPr>
          <w:szCs w:val="24"/>
        </w:rPr>
        <w:t xml:space="preserve"> 11 miljoonaa euroa. On kuitenkin syytä olettaa, että kuntasektorilla </w:t>
      </w:r>
      <w:r w:rsidR="00B202F6" w:rsidRPr="0009754F">
        <w:rPr>
          <w:szCs w:val="24"/>
        </w:rPr>
        <w:t xml:space="preserve">yksiköiden suuremman lukumäärän johdosta työntekijäkohtaiset </w:t>
      </w:r>
      <w:r w:rsidRPr="0009754F">
        <w:rPr>
          <w:szCs w:val="24"/>
        </w:rPr>
        <w:t>vaikutukset ovat suuremmat kuin valtionhallinnossa, mutta jäävät pienemmiksi kuin yksityisellä sektorilla. Ku</w:t>
      </w:r>
      <w:r w:rsidRPr="0009754F">
        <w:rPr>
          <w:szCs w:val="24"/>
        </w:rPr>
        <w:t>n</w:t>
      </w:r>
      <w:r w:rsidRPr="0009754F">
        <w:rPr>
          <w:szCs w:val="24"/>
        </w:rPr>
        <w:t xml:space="preserve">tasektorilla kustannussäästö voi olla suuruusluokaltaan esimerkiksi 3 – 6 miljoonaa euroa.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i/>
          <w:szCs w:val="24"/>
        </w:rPr>
        <w:t>Välillisiä</w:t>
      </w:r>
      <w:r w:rsidRPr="0009754F">
        <w:rPr>
          <w:szCs w:val="24"/>
        </w:rPr>
        <w:t xml:space="preserve"> taloudellisia vaikutuksia työnantajille aiheutuu useammalla tavalla. Eläkelaitosten ja mu</w:t>
      </w:r>
      <w:r w:rsidRPr="0009754F">
        <w:rPr>
          <w:szCs w:val="24"/>
        </w:rPr>
        <w:t>i</w:t>
      </w:r>
      <w:r w:rsidRPr="0009754F">
        <w:rPr>
          <w:szCs w:val="24"/>
        </w:rPr>
        <w:t xml:space="preserve">den työnantajavelvoitteisiin liittyviä maksusuorituksia saavien tahojen kustannusten aleneminen samalla </w:t>
      </w:r>
      <w:r w:rsidR="009F744A" w:rsidRPr="0009754F">
        <w:rPr>
          <w:szCs w:val="24"/>
        </w:rPr>
        <w:t xml:space="preserve">voi vähäisessä määrin </w:t>
      </w:r>
      <w:r w:rsidRPr="0009754F">
        <w:rPr>
          <w:szCs w:val="24"/>
        </w:rPr>
        <w:t xml:space="preserve">vähentää myös maksuihin kohdistuvia korotuspaineita. Ulosoton </w:t>
      </w:r>
      <w:r w:rsidRPr="0009754F">
        <w:rPr>
          <w:szCs w:val="24"/>
        </w:rPr>
        <w:lastRenderedPageBreak/>
        <w:t>tehostuminen vähentää yritysten menetyksiä ja luottotappioita. Harmaan talouden vastaisen toimi</w:t>
      </w:r>
      <w:r w:rsidRPr="0009754F">
        <w:rPr>
          <w:szCs w:val="24"/>
        </w:rPr>
        <w:t>n</w:t>
      </w:r>
      <w:r w:rsidRPr="0009754F">
        <w:rPr>
          <w:szCs w:val="24"/>
        </w:rPr>
        <w:t xml:space="preserve">nan edellytysten paraneminen vahvistaa rehellisesti toimivien yritysten toimintaedellytyksiä. ITC-alan yrityksille avautuu siirtymävaiheessa ansaintamahdollisuuksia. </w:t>
      </w:r>
    </w:p>
    <w:p w:rsidR="000866F0" w:rsidRPr="0009754F" w:rsidRDefault="000866F0" w:rsidP="000866F0">
      <w:pPr>
        <w:spacing w:line="220" w:lineRule="exact"/>
        <w:jc w:val="both"/>
      </w:pPr>
    </w:p>
    <w:p w:rsidR="000866F0" w:rsidRPr="0009754F" w:rsidRDefault="000866F0" w:rsidP="000866F0">
      <w:pPr>
        <w:spacing w:line="220" w:lineRule="exact"/>
        <w:jc w:val="both"/>
      </w:pPr>
      <w:r w:rsidRPr="0009754F">
        <w:t>Edellä kuvatut Taloushallintoliiton arviot kuvaavat liiton arviota koko yksityisen sektorin työnant</w:t>
      </w:r>
      <w:r w:rsidRPr="0009754F">
        <w:t>a</w:t>
      </w:r>
      <w:r w:rsidRPr="0009754F">
        <w:t xml:space="preserve">jille tulevista säästöistä, mutta yritystasolla vaikutukset vaihtelevat riippuen muun muassa niiden palkka- ja henkilöstöhallinnon järjestelmistä. </w:t>
      </w:r>
    </w:p>
    <w:p w:rsidR="000866F0" w:rsidRPr="0009754F" w:rsidRDefault="000866F0" w:rsidP="000866F0">
      <w:pPr>
        <w:spacing w:line="220" w:lineRule="exact"/>
        <w:jc w:val="both"/>
      </w:pPr>
    </w:p>
    <w:p w:rsidR="000866F0" w:rsidRPr="0009754F" w:rsidRDefault="000866F0" w:rsidP="000866F0">
      <w:pPr>
        <w:spacing w:line="220" w:lineRule="exact"/>
        <w:jc w:val="both"/>
        <w:rPr>
          <w:szCs w:val="24"/>
        </w:rPr>
      </w:pPr>
      <w:r w:rsidRPr="0009754F">
        <w:rPr>
          <w:rFonts w:eastAsia="Arial Unicode MS"/>
          <w:kern w:val="24"/>
          <w:szCs w:val="24"/>
          <w:lang w:eastAsia="fi-FI"/>
        </w:rPr>
        <w:t>Tulotietojärjestelmän valmistelun yhteydessä on teetetty kaksi tutkimusta uudistuksen vaikutuksista työnantajayrityksille ja tilitoimistoille.</w:t>
      </w:r>
      <w:r w:rsidRPr="0009754F">
        <w:rPr>
          <w:rFonts w:eastAsia="Arial Unicode MS"/>
          <w:kern w:val="24"/>
          <w:szCs w:val="24"/>
          <w:vertAlign w:val="superscript"/>
          <w:lang w:eastAsia="fi-FI"/>
        </w:rPr>
        <w:footnoteReference w:id="5"/>
      </w:r>
      <w:r w:rsidRPr="0009754F">
        <w:rPr>
          <w:rFonts w:eastAsia="Arial Unicode MS"/>
          <w:kern w:val="24"/>
          <w:szCs w:val="24"/>
          <w:lang w:eastAsia="fi-FI"/>
        </w:rPr>
        <w:t xml:space="preserve"> Kvantitatiivisessa tutkimuksessa selvitettiin, mitkä ovat työnantajayritysten, erityisesti alle 50 henkilön yritysten, valmiudet siirtyä tarvittavan täsmälliseen kuusi-ilmoitukseen siten, että tulorekisterin tietotarpeet täyttyisivät. Toisessa, luonteeltaan kvalit</w:t>
      </w:r>
      <w:r w:rsidRPr="0009754F">
        <w:rPr>
          <w:rFonts w:eastAsia="Arial Unicode MS"/>
          <w:kern w:val="24"/>
          <w:szCs w:val="24"/>
          <w:lang w:eastAsia="fi-FI"/>
        </w:rPr>
        <w:t>a</w:t>
      </w:r>
      <w:r w:rsidRPr="0009754F">
        <w:rPr>
          <w:rFonts w:eastAsia="Arial Unicode MS"/>
          <w:kern w:val="24"/>
          <w:szCs w:val="24"/>
          <w:lang w:eastAsia="fi-FI"/>
        </w:rPr>
        <w:t xml:space="preserve">tiivisessa tutkimuksessa selvitettiin sitä, </w:t>
      </w:r>
      <w:r w:rsidRPr="0009754F">
        <w:rPr>
          <w:rFonts w:eastAsia="Arial Unicode MS"/>
          <w:kern w:val="24"/>
          <w:szCs w:val="24"/>
        </w:rPr>
        <w:t>miten tietyt palkkahallintoon liittyvät erityiskysymykset toteutetaan tällä hetkellä yritysten palkanlaskennassa ja tilitoimistoissa ja</w:t>
      </w:r>
      <w:r w:rsidRPr="0009754F">
        <w:rPr>
          <w:rFonts w:ascii="Calibri Light" w:eastAsia="Arial Unicode MS" w:hAnsi="Calibri Light" w:cs="Arial"/>
          <w:kern w:val="24"/>
          <w:sz w:val="28"/>
          <w:szCs w:val="28"/>
        </w:rPr>
        <w:t xml:space="preserve"> </w:t>
      </w:r>
      <w:r w:rsidRPr="0009754F">
        <w:rPr>
          <w:rFonts w:eastAsia="Arial Unicode MS"/>
          <w:kern w:val="24"/>
          <w:szCs w:val="24"/>
          <w:lang w:eastAsia="fi-FI"/>
        </w:rPr>
        <w:t>mitä yrityksissä ja tilito</w:t>
      </w:r>
      <w:r w:rsidRPr="0009754F">
        <w:rPr>
          <w:rFonts w:eastAsia="Arial Unicode MS"/>
          <w:kern w:val="24"/>
          <w:szCs w:val="24"/>
          <w:lang w:eastAsia="fi-FI"/>
        </w:rPr>
        <w:t>i</w:t>
      </w:r>
      <w:r w:rsidRPr="0009754F">
        <w:rPr>
          <w:rFonts w:eastAsia="Arial Unicode MS"/>
          <w:kern w:val="24"/>
          <w:szCs w:val="24"/>
          <w:lang w:eastAsia="fi-FI"/>
        </w:rPr>
        <w:t>mistoissa ajatellaan tulevasta muutoksesta, miten muutokset odotetaan näkyvän omassa työssä ja mitkä asiat nousevat tärkeimpinä esille muutoksessa. Näissäkään tutkimuksissa ei arvioitu ilmoi</w:t>
      </w:r>
      <w:r w:rsidRPr="0009754F">
        <w:rPr>
          <w:rFonts w:eastAsia="Arial Unicode MS"/>
          <w:kern w:val="24"/>
          <w:szCs w:val="24"/>
          <w:lang w:eastAsia="fi-FI"/>
        </w:rPr>
        <w:t>t</w:t>
      </w:r>
      <w:r w:rsidRPr="0009754F">
        <w:rPr>
          <w:rFonts w:eastAsia="Arial Unicode MS"/>
          <w:kern w:val="24"/>
          <w:szCs w:val="24"/>
          <w:lang w:eastAsia="fi-FI"/>
        </w:rPr>
        <w:t>tamismenettelyjen muutoksista aiheutuvia euromääräisiä vaikutuksia yritysten palkka- ja talousha</w:t>
      </w:r>
      <w:r w:rsidRPr="0009754F">
        <w:rPr>
          <w:rFonts w:eastAsia="Arial Unicode MS"/>
          <w:kern w:val="24"/>
          <w:szCs w:val="24"/>
          <w:lang w:eastAsia="fi-FI"/>
        </w:rPr>
        <w:t>l</w:t>
      </w:r>
      <w:r w:rsidRPr="0009754F">
        <w:rPr>
          <w:rFonts w:eastAsia="Arial Unicode MS"/>
          <w:kern w:val="24"/>
          <w:szCs w:val="24"/>
          <w:lang w:eastAsia="fi-FI"/>
        </w:rPr>
        <w:t xml:space="preserve">linnon kustannuksiin. </w:t>
      </w:r>
    </w:p>
    <w:p w:rsidR="000866F0" w:rsidRPr="0009754F" w:rsidRDefault="000866F0" w:rsidP="000866F0">
      <w:pPr>
        <w:spacing w:line="220" w:lineRule="exact"/>
        <w:jc w:val="both"/>
        <w:rPr>
          <w:rFonts w:ascii="Calibri Light" w:eastAsia="Arial Unicode MS" w:hAnsi="Calibri Light" w:cs="Arial"/>
          <w:kern w:val="24"/>
          <w:sz w:val="28"/>
          <w:szCs w:val="28"/>
          <w:lang w:eastAsia="fi-FI"/>
        </w:rPr>
      </w:pPr>
    </w:p>
    <w:p w:rsidR="000866F0" w:rsidRPr="0009754F" w:rsidRDefault="0009754F" w:rsidP="000866F0">
      <w:pPr>
        <w:spacing w:line="220" w:lineRule="exact"/>
        <w:jc w:val="both"/>
        <w:rPr>
          <w:i/>
        </w:rPr>
      </w:pPr>
      <w:r>
        <w:rPr>
          <w:i/>
        </w:rPr>
        <w:t>T</w:t>
      </w:r>
      <w:r w:rsidR="000866F0" w:rsidRPr="0009754F">
        <w:rPr>
          <w:i/>
        </w:rPr>
        <w:t xml:space="preserve">ilitoimistoja työnantajavelvoitteiden hoitamisessa käyttävät yritykset </w:t>
      </w:r>
    </w:p>
    <w:p w:rsidR="000866F0" w:rsidRPr="0009754F" w:rsidRDefault="000866F0" w:rsidP="000866F0">
      <w:pPr>
        <w:spacing w:line="220" w:lineRule="exact"/>
        <w:jc w:val="both"/>
      </w:pPr>
    </w:p>
    <w:p w:rsidR="009F744A" w:rsidRPr="0009754F" w:rsidRDefault="000866F0" w:rsidP="009F744A">
      <w:pPr>
        <w:spacing w:line="220" w:lineRule="exact"/>
        <w:jc w:val="both"/>
      </w:pPr>
      <w:r w:rsidRPr="0009754F">
        <w:t>Tilanteissa, jossa tilitoimisto laskee ja muodostaa palkkaan liittyvät raportit, tilitoimistolla tulee olla poissaolotietoja lukuun ottamatta kaikki pakollisiksi tiedoiksi ehdotetut tiedot, jotta palkan ja siihen liittyvien erien työnantajavelvoitteet voidaan suorittaa.</w:t>
      </w:r>
      <w:r w:rsidR="009F744A" w:rsidRPr="0009754F">
        <w:t xml:space="preserve"> Taloustutkimuksen selvityksen mukaan hieman yli puolet työnantajayrityksistä on ulkoistanut palkkahallinnon tilitoimistolle ja tilitoimist</w:t>
      </w:r>
      <w:r w:rsidR="009F744A" w:rsidRPr="0009754F">
        <w:t>o</w:t>
      </w:r>
      <w:r w:rsidR="009F744A" w:rsidRPr="0009754F">
        <w:t xml:space="preserve">jen markkinaosuus alle 10 työntekijän yritysten palkkahallinnosta on lähes 60 prosenttia.  </w:t>
      </w:r>
    </w:p>
    <w:p w:rsidR="009F744A" w:rsidRPr="0009754F" w:rsidRDefault="009F744A" w:rsidP="009F744A">
      <w:pPr>
        <w:spacing w:line="220" w:lineRule="exact"/>
        <w:jc w:val="both"/>
      </w:pPr>
    </w:p>
    <w:p w:rsidR="000866F0" w:rsidRPr="0009754F" w:rsidRDefault="009F744A" w:rsidP="000866F0">
      <w:pPr>
        <w:spacing w:line="220" w:lineRule="exact"/>
        <w:jc w:val="both"/>
      </w:pPr>
      <w:r w:rsidRPr="0009754F">
        <w:t xml:space="preserve">Esitys vaikuttaa myös tilitoimistojen asiakkaisiin erilailla. Osalle asiakkaista hyödyt ovat ilmeisiä, mutta osalle velvoitteet voivat aiheuttaa lisätyötä ja kustannuksia. </w:t>
      </w:r>
      <w:r w:rsidR="000866F0" w:rsidRPr="0009754F">
        <w:t>Kaksi kolmasosaa tilitoimistojen asiakasyrityksistä arvioi toimittavansa nykyisin työntekijöistään palkanmaksukohtaisesti tilitoimi</w:t>
      </w:r>
      <w:r w:rsidR="000866F0" w:rsidRPr="0009754F">
        <w:t>s</w:t>
      </w:r>
      <w:r w:rsidR="000866F0" w:rsidRPr="0009754F">
        <w:t xml:space="preserve">toille viranomaisvelvoitteiden hoitamista varten </w:t>
      </w:r>
      <w:r w:rsidR="0043470C" w:rsidRPr="0009754F">
        <w:t xml:space="preserve">kaikki ne </w:t>
      </w:r>
      <w:r w:rsidR="000866F0" w:rsidRPr="0009754F">
        <w:t xml:space="preserve">tiedot, jotka lakiehdotuksen mukaan olisi aina ilmoitettava Tulorekisteriyksikölle. Ne tilitoimistojen asiakasyritykset, jotka eivät nykyisin toimita kaikkia näitä tietoja palkanmaksukohtaisesti, arvioivat pystyvänsä tarvittaessa toimittamaan ne melko helposti. Noin viidennes tilitoimistoista ei saa nykyisin </w:t>
      </w:r>
      <w:r w:rsidR="0043470C" w:rsidRPr="0009754F">
        <w:t xml:space="preserve">kaikkia </w:t>
      </w:r>
      <w:r w:rsidR="000866F0" w:rsidRPr="0009754F">
        <w:t>tulorekisteriin suunnitelt</w:t>
      </w:r>
      <w:r w:rsidR="000866F0" w:rsidRPr="0009754F">
        <w:t>u</w:t>
      </w:r>
      <w:r w:rsidR="000866F0" w:rsidRPr="0009754F">
        <w:t xml:space="preserve">ja pakollisia tietoja asiakasyrityksiltä lainkaan ja 10 prosenttia saa tiedot </w:t>
      </w:r>
      <w:r w:rsidR="0043470C" w:rsidRPr="0009754F">
        <w:t xml:space="preserve">osittain tai kokonaan </w:t>
      </w:r>
      <w:r w:rsidR="000866F0" w:rsidRPr="0009754F">
        <w:t>pap</w:t>
      </w:r>
      <w:r w:rsidR="000866F0" w:rsidRPr="0009754F">
        <w:t>e</w:t>
      </w:r>
      <w:r w:rsidR="000866F0" w:rsidRPr="0009754F">
        <w:t>rilla. Pienemmissä yrityksissä tietoa ei aina ole tai sitä toimitetaan paperilla. Suorituksen maksajat ovat arvioineet, että eniten haasteita tuottaa päivärahojen ilmoittaminen.</w:t>
      </w:r>
    </w:p>
    <w:p w:rsidR="000866F0" w:rsidRPr="0009754F" w:rsidRDefault="000866F0" w:rsidP="000866F0">
      <w:pPr>
        <w:spacing w:line="220" w:lineRule="exact"/>
        <w:jc w:val="both"/>
      </w:pPr>
      <w:r w:rsidRPr="0009754F">
        <w:t xml:space="preserve"> </w:t>
      </w:r>
    </w:p>
    <w:p w:rsidR="000866F0" w:rsidRPr="0009754F" w:rsidRDefault="000866F0" w:rsidP="000866F0">
      <w:pPr>
        <w:spacing w:line="220" w:lineRule="exact"/>
        <w:jc w:val="both"/>
      </w:pPr>
      <w:r w:rsidRPr="0009754F">
        <w:t>Tulorekisteri lisäisi jossain tilanteissa annettavien tietojen määrää, mutta toisaalta työnantajien ei tarvitsisi yhdistää vuoden aikana keräämiään tietoja ja antaa vuosi-ilmoituksia eri viranomaisille, mikä puolestaan vähentäisi työnantajien hallinnollista taakkaa.</w:t>
      </w:r>
    </w:p>
    <w:p w:rsidR="000866F0" w:rsidRPr="0009754F" w:rsidRDefault="000866F0" w:rsidP="000866F0">
      <w:pPr>
        <w:spacing w:line="220" w:lineRule="exact"/>
        <w:jc w:val="both"/>
      </w:pPr>
    </w:p>
    <w:p w:rsidR="000866F0" w:rsidRPr="0009754F" w:rsidRDefault="000866F0" w:rsidP="000866F0">
      <w:pPr>
        <w:spacing w:line="220" w:lineRule="exact"/>
        <w:jc w:val="both"/>
        <w:rPr>
          <w:i/>
        </w:rPr>
      </w:pPr>
      <w:r w:rsidRPr="0009754F">
        <w:rPr>
          <w:i/>
        </w:rPr>
        <w:t>Palkkahallinnosta itse vastaavat yritykset</w:t>
      </w:r>
    </w:p>
    <w:p w:rsidR="000866F0" w:rsidRPr="0009754F" w:rsidRDefault="000866F0" w:rsidP="000866F0">
      <w:pPr>
        <w:spacing w:line="220" w:lineRule="exact"/>
        <w:jc w:val="both"/>
        <w:rPr>
          <w:i/>
        </w:rPr>
      </w:pPr>
    </w:p>
    <w:p w:rsidR="000866F0" w:rsidRPr="0009754F" w:rsidRDefault="000866F0" w:rsidP="000866F0">
      <w:pPr>
        <w:spacing w:line="220" w:lineRule="exact"/>
        <w:jc w:val="both"/>
      </w:pPr>
      <w:r w:rsidRPr="0009754F">
        <w:t>Tulorekisteri aiheuttaa enemmän haasteita työnantajayrityksille, jotka hoitavat palkkahallinnon k</w:t>
      </w:r>
      <w:r w:rsidRPr="0009754F">
        <w:t>o</w:t>
      </w:r>
      <w:r w:rsidRPr="0009754F">
        <w:t xml:space="preserve">konaan itse. </w:t>
      </w:r>
      <w:r w:rsidR="009F744A" w:rsidRPr="0009754F">
        <w:t xml:space="preserve">Tällaisia pieniä ja keskisuuria yrityksiä on noin 40 prosenttia, eli runsaat 110 000. </w:t>
      </w:r>
      <w:r w:rsidRPr="0009754F">
        <w:t xml:space="preserve">Näistä noin puolella on palkkalaskentaohjelmistossa </w:t>
      </w:r>
      <w:r w:rsidR="0043470C" w:rsidRPr="0009754F">
        <w:t xml:space="preserve">kaikki sellaiset </w:t>
      </w:r>
      <w:r w:rsidRPr="0009754F">
        <w:t>tiedot, jotka olisi aina ilmoite</w:t>
      </w:r>
      <w:r w:rsidRPr="0009754F">
        <w:t>t</w:t>
      </w:r>
      <w:r w:rsidRPr="0009754F">
        <w:t xml:space="preserve">tava tulorekisteriin. Noin viidenneksellä </w:t>
      </w:r>
      <w:r w:rsidR="0043470C" w:rsidRPr="0009754F">
        <w:t xml:space="preserve">osa tarvittavista tiedoista on </w:t>
      </w:r>
      <w:r w:rsidRPr="0009754F">
        <w:t xml:space="preserve">työajanseurantajärjestelmässä tai muussa sovelluksessa. Noin viidenneksellä yrityksistä tieto on </w:t>
      </w:r>
      <w:r w:rsidR="0043470C" w:rsidRPr="0009754F">
        <w:t xml:space="preserve">ainakin osittain </w:t>
      </w:r>
      <w:r w:rsidRPr="0009754F">
        <w:t>pelkästään pap</w:t>
      </w:r>
      <w:r w:rsidRPr="0009754F">
        <w:t>e</w:t>
      </w:r>
      <w:r w:rsidRPr="0009754F">
        <w:t>rilla. Palkallisen ja palkattoman poissaolon poissaolopäivämäärät ovat yleisemmin pelkästään pap</w:t>
      </w:r>
      <w:r w:rsidRPr="0009754F">
        <w:t>e</w:t>
      </w:r>
      <w:r w:rsidRPr="0009754F">
        <w:t>rilla</w:t>
      </w:r>
      <w:r w:rsidR="0043470C" w:rsidRPr="0009754F">
        <w:t xml:space="preserve"> olevia tietoja</w:t>
      </w:r>
      <w:r w:rsidRPr="0009754F">
        <w:t>.</w:t>
      </w:r>
    </w:p>
    <w:p w:rsidR="000866F0" w:rsidRPr="0009754F" w:rsidRDefault="000866F0" w:rsidP="000866F0">
      <w:pPr>
        <w:spacing w:line="220" w:lineRule="exact"/>
        <w:jc w:val="both"/>
      </w:pPr>
    </w:p>
    <w:p w:rsidR="000866F0" w:rsidRPr="0009754F" w:rsidRDefault="000866F0" w:rsidP="000866F0">
      <w:pPr>
        <w:spacing w:line="220" w:lineRule="exact"/>
        <w:jc w:val="both"/>
      </w:pPr>
      <w:r w:rsidRPr="0009754F">
        <w:t>Niiden tietojen osalta, jotka tulee sisällyttää jo nykyisin työntekijälle annettavaan palkkalaskelmaan, työnantajan hallinnollisen taakan ei voida katsoa lisääntyvän merkittävästi. Tiedot voidaan antaa tulorekisteriin teknisen rajapinnan kautta automaattisesti tai sähköisellä verkkolomakkeella manua</w:t>
      </w:r>
      <w:r w:rsidRPr="0009754F">
        <w:t>a</w:t>
      </w:r>
      <w:r w:rsidRPr="0009754F">
        <w:t xml:space="preserve">lisesti tiedoittain taikka erityisestä syystä paperilomakkeella. </w:t>
      </w:r>
    </w:p>
    <w:p w:rsidR="000866F0" w:rsidRPr="0009754F" w:rsidRDefault="000866F0" w:rsidP="000866F0">
      <w:pPr>
        <w:spacing w:line="220" w:lineRule="exact"/>
        <w:jc w:val="both"/>
      </w:pPr>
    </w:p>
    <w:p w:rsidR="000866F0" w:rsidRPr="0009754F" w:rsidRDefault="000866F0" w:rsidP="000866F0">
      <w:pPr>
        <w:spacing w:line="220" w:lineRule="exact"/>
        <w:jc w:val="both"/>
      </w:pPr>
      <w:r w:rsidRPr="0009754F">
        <w:t>Tietojen antaminen tulorekisteriin poistaisi toisaalta nykyiset vuosi-ilmoitukset, joten työnantajan ei tarvitsisi koota vuoden aikana jo työntekijälle ilmoittamiaan tietoja yhteen. Työnantajan ei myö</w:t>
      </w:r>
      <w:r w:rsidRPr="0009754F">
        <w:t>s</w:t>
      </w:r>
      <w:r w:rsidRPr="0009754F">
        <w:t>kään tarvitsisi sovittaa yhteen viranomaisille kuukausittain annettuja tietoja vuosi-ilmoitukseen, vaan tietojen yhdistämisestä huolehtisivat tiedon käyttäjät.</w:t>
      </w:r>
    </w:p>
    <w:p w:rsidR="000866F0" w:rsidRPr="0009754F" w:rsidRDefault="000866F0" w:rsidP="000866F0">
      <w:pPr>
        <w:spacing w:line="220" w:lineRule="exact"/>
        <w:jc w:val="both"/>
      </w:pPr>
    </w:p>
    <w:p w:rsidR="009F744A" w:rsidRPr="0009754F" w:rsidRDefault="000866F0" w:rsidP="000866F0">
      <w:pPr>
        <w:spacing w:line="220" w:lineRule="exact"/>
        <w:jc w:val="both"/>
      </w:pPr>
      <w:r w:rsidRPr="0009754F">
        <w:t>Valmistelun yhteydessä on esitetty huolia uudistuksen vaikutuksesta yritysten hallinnolliseen taa</w:t>
      </w:r>
      <w:r w:rsidRPr="0009754F">
        <w:t>k</w:t>
      </w:r>
      <w:r w:rsidRPr="0009754F">
        <w:t xml:space="preserve">kaan, erityisesti pienten yritysten edellytyksistä siirtyä vuosi-ilmoittamisesta kuukausimenettelyyn. On arvioitu, että </w:t>
      </w:r>
      <w:r w:rsidR="009F744A" w:rsidRPr="0009754F">
        <w:t xml:space="preserve">työmäärä ja </w:t>
      </w:r>
      <w:r w:rsidRPr="0009754F">
        <w:t>kustannukset kasvaisivat, koska yritykset joutuisivat hankkimaan u</w:t>
      </w:r>
      <w:r w:rsidRPr="0009754F">
        <w:t>l</w:t>
      </w:r>
      <w:r w:rsidRPr="0009754F">
        <w:t>kopuolisia taloushallintopalveluita</w:t>
      </w:r>
      <w:r w:rsidR="009F744A" w:rsidRPr="0009754F">
        <w:t xml:space="preserve"> aiempaa tarkempien tietosisältövaatimusten joh</w:t>
      </w:r>
      <w:r w:rsidR="00562338" w:rsidRPr="0009754F">
        <w:t>d</w:t>
      </w:r>
      <w:r w:rsidR="009F744A" w:rsidRPr="0009754F">
        <w:t>osta.</w:t>
      </w:r>
    </w:p>
    <w:p w:rsidR="009F744A" w:rsidRPr="0009754F" w:rsidRDefault="009F744A" w:rsidP="000866F0">
      <w:pPr>
        <w:spacing w:line="220" w:lineRule="exact"/>
        <w:jc w:val="both"/>
      </w:pPr>
    </w:p>
    <w:p w:rsidR="009F744A" w:rsidRPr="0009754F" w:rsidRDefault="009F744A" w:rsidP="009F744A">
      <w:pPr>
        <w:spacing w:line="220" w:lineRule="exact"/>
        <w:jc w:val="both"/>
      </w:pPr>
      <w:r w:rsidRPr="0009754F">
        <w:t>On myös esitetty, että nämä yritykset toimittavat tulorekisteriin kuukausittain ensi vaiheessa tode</w:t>
      </w:r>
      <w:r w:rsidRPr="0009754F">
        <w:t>n</w:t>
      </w:r>
      <w:r w:rsidRPr="0009754F">
        <w:t>näköisesti vain niin sanotut pakolliset tiedot, eivät näitä täydentäviä 7 §:ssä tarkoitettuja tietoja. Nämä yritykset eivät tältä osin hyödy hallinnollisen taakan kevenemisestä, koska etuuksien maks</w:t>
      </w:r>
      <w:r w:rsidRPr="0009754F">
        <w:t>a</w:t>
      </w:r>
      <w:r w:rsidRPr="0009754F">
        <w:t>jat voivat edelleen pyytää näiltä yrityksiltä myös erillisiä palkkatodistuksia.</w:t>
      </w:r>
    </w:p>
    <w:p w:rsidR="009F744A" w:rsidRPr="0009754F" w:rsidRDefault="009F744A" w:rsidP="009F744A">
      <w:pPr>
        <w:spacing w:line="220" w:lineRule="exact"/>
        <w:jc w:val="both"/>
      </w:pPr>
    </w:p>
    <w:p w:rsidR="009F744A" w:rsidRPr="0009754F" w:rsidRDefault="009F744A" w:rsidP="009F744A">
      <w:pPr>
        <w:spacing w:line="220" w:lineRule="exact"/>
        <w:jc w:val="both"/>
      </w:pPr>
      <w:r w:rsidRPr="0009754F">
        <w:t>Pienten yritysten uudistuksesta saamat hyödyt riippuvat myös siitä, missä määrin vireillä olevan sosiaaliturvalainsäädännön uudistuksen myötä eri vakuutuslajien palkkakäsitteiden eroja voidaan vähentää. Kaikista suomalaisista yrityksistä 93 prosenttia on alle 10 henkilöä työllistäviä mikroyr</w:t>
      </w:r>
      <w:r w:rsidRPr="0009754F">
        <w:t>i</w:t>
      </w:r>
      <w:r w:rsidRPr="0009754F">
        <w:t xml:space="preserve">tyksiä. Tulorekisteriin siirtyminen näyttäisi ainakin lyhyellä aikavälillä voivan aiheuttaa monille tällaisista pienistä yrityksille lisääntyvää työmäärää ja kustannuksia. </w:t>
      </w:r>
    </w:p>
    <w:p w:rsidR="000866F0" w:rsidRPr="0009754F" w:rsidRDefault="000866F0" w:rsidP="000866F0">
      <w:pPr>
        <w:spacing w:line="220" w:lineRule="exact"/>
        <w:jc w:val="both"/>
      </w:pPr>
    </w:p>
    <w:p w:rsidR="000866F0" w:rsidRPr="0009754F" w:rsidRDefault="000866F0" w:rsidP="000866F0">
      <w:pPr>
        <w:spacing w:line="220" w:lineRule="exact"/>
        <w:jc w:val="both"/>
        <w:rPr>
          <w:i/>
        </w:rPr>
      </w:pPr>
      <w:r w:rsidRPr="0009754F">
        <w:rPr>
          <w:i/>
        </w:rPr>
        <w:t>Pientyönantajan maksu- ja ilmoituspalvelujärjestelmän hyödyntäminen</w:t>
      </w:r>
    </w:p>
    <w:p w:rsidR="000866F0" w:rsidRPr="0009754F" w:rsidRDefault="000866F0" w:rsidP="000866F0">
      <w:pPr>
        <w:spacing w:line="220" w:lineRule="exact"/>
        <w:jc w:val="both"/>
      </w:pPr>
    </w:p>
    <w:p w:rsidR="0043470C" w:rsidRPr="0009754F" w:rsidRDefault="000866F0" w:rsidP="0043470C">
      <w:pPr>
        <w:spacing w:line="220" w:lineRule="exact"/>
        <w:jc w:val="both"/>
      </w:pPr>
      <w:r w:rsidRPr="0009754F">
        <w:t>Pienten yritysten aseman helpottamiseksi tulorekisteriin tapahtuva ilmoittaminen sovitettaisiin y</w:t>
      </w:r>
      <w:r w:rsidRPr="0009754F">
        <w:t>h</w:t>
      </w:r>
      <w:r w:rsidRPr="0009754F">
        <w:t xml:space="preserve">teen maksuttoman pientyönantajan maksu- ja ilmoituspalvelujärjestelmän, niin sanotun Palkka.fi </w:t>
      </w:r>
      <w:proofErr w:type="gramStart"/>
      <w:r w:rsidRPr="0009754F">
        <w:t>–palvelun</w:t>
      </w:r>
      <w:proofErr w:type="gramEnd"/>
      <w:r w:rsidRPr="0009754F">
        <w:t xml:space="preserve"> kanssa. Palvelujärjestelmässä suorituksen maksaja voi hoitaa palkan laskemisen ja pa</w:t>
      </w:r>
      <w:r w:rsidRPr="0009754F">
        <w:t>l</w:t>
      </w:r>
      <w:r w:rsidRPr="0009754F">
        <w:t>kanmaksuun liittyvät ilmoitukset. Käyttäessään palvelua suorituksen maksajan ei tarvitse erikseen antaa palvelun kautta välittyviä tietoa tulorekisteriin, vaan palvelu välittää tarvittavat palkanma</w:t>
      </w:r>
      <w:r w:rsidRPr="0009754F">
        <w:t>k</w:t>
      </w:r>
      <w:r w:rsidRPr="0009754F">
        <w:t>suun liittyvät tiedot suoraan tulorekisteriin. Käytännössä pientyönantajan tulisi antaa vähimmillään Palkka.fi -palveluun tiedot palkanmaksukaudesta, maksupäivästä ja palkan euromäärästä. Palvelu välittää tiedot tulorekisteriin, kun suorituksen maksaja on ilmoittanut palveluun tulonsaajan peru</w:t>
      </w:r>
      <w:r w:rsidRPr="0009754F">
        <w:t>s</w:t>
      </w:r>
      <w:r w:rsidRPr="0009754F">
        <w:t>tiedot. Perustiedot ilmoitetaan palveluun kerran ensimmäisen palkanmaksun yhteydessä. Perustiet</w:t>
      </w:r>
      <w:r w:rsidRPr="0009754F">
        <w:t>o</w:t>
      </w:r>
      <w:r w:rsidRPr="0009754F">
        <w:t>na palveluun ilmoitetaan suorituksen saajan tunnus ja yhteystiedot, työsuhteen laatu, työaika, pal</w:t>
      </w:r>
      <w:r w:rsidRPr="0009754F">
        <w:t>k</w:t>
      </w:r>
      <w:r w:rsidRPr="0009754F">
        <w:t>kausmuoto, työtehtävä ja ennakonpidätysprosentti. Näiden lisäksi palvellussa valitaan tarvittavat eläke-, tapaturma-, ja työttömyysvakuuttamiseen liittyvät tiedot. Palvelu ohjaa annettujen tietojen perusteella suorituksen maksajaa eri työnantajavelvoitteiden osalta.</w:t>
      </w:r>
    </w:p>
    <w:p w:rsidR="0043470C" w:rsidRPr="0009754F" w:rsidRDefault="0043470C" w:rsidP="0043470C">
      <w:pPr>
        <w:spacing w:line="220" w:lineRule="exact"/>
        <w:jc w:val="both"/>
      </w:pPr>
    </w:p>
    <w:p w:rsidR="0043470C" w:rsidRPr="0009754F" w:rsidRDefault="0043470C" w:rsidP="0043470C">
      <w:pPr>
        <w:spacing w:line="220" w:lineRule="exact"/>
        <w:jc w:val="both"/>
        <w:rPr>
          <w:rFonts w:eastAsia="Calibri"/>
          <w:szCs w:val="24"/>
          <w:lang w:eastAsia="fi-FI"/>
        </w:rPr>
      </w:pPr>
      <w:r w:rsidRPr="0009754F">
        <w:rPr>
          <w:rFonts w:eastAsia="Calibri"/>
          <w:szCs w:val="24"/>
        </w:rPr>
        <w:t xml:space="preserve">Palvelun kautta ei tällä hetkellä voida hoitaa työtapaturma- ja ammattitautivakuuttamiseen liittyvää ilmoittamisvelvollisuutta. Tältä osin Palkka.fi </w:t>
      </w:r>
      <w:proofErr w:type="gramStart"/>
      <w:r w:rsidRPr="0009754F">
        <w:rPr>
          <w:rFonts w:eastAsia="Calibri"/>
          <w:szCs w:val="24"/>
        </w:rPr>
        <w:t>–järjestelmää</w:t>
      </w:r>
      <w:proofErr w:type="gramEnd"/>
      <w:r w:rsidRPr="0009754F">
        <w:rPr>
          <w:rFonts w:eastAsia="Calibri"/>
          <w:szCs w:val="24"/>
        </w:rPr>
        <w:t xml:space="preserve"> on kuitenkin tarkoitus kehittää ennen tulorekisterin käyttöönottoa siten, että jatkossa myös työtapaturma- ja ammattitautivakuuttamista harjoittavat vakuutusyhtiöt saisivat tarvitsemansa tiedot suoraan tulorekisteristä, jonka tietosisältö kattaa myös mainittujen käyttäjien tietotarpeen. Tällöin työnantajat voisivat järjestelmää käyttäe</w:t>
      </w:r>
      <w:r w:rsidRPr="0009754F">
        <w:rPr>
          <w:rFonts w:eastAsia="Calibri"/>
          <w:szCs w:val="24"/>
        </w:rPr>
        <w:t>s</w:t>
      </w:r>
      <w:r w:rsidRPr="0009754F">
        <w:rPr>
          <w:rFonts w:eastAsia="Calibri"/>
          <w:szCs w:val="24"/>
        </w:rPr>
        <w:t>sään täyttää ilmoittamisvelvollisuutensa kokonaisuudessaan niiden tietojen osalta, jotka on aina ilmoitettava tulorekisteriin. Palvelujärjestelmää käyttävän yrityksen tai kotitalouden hallinnollisen taakan ei katsota vastaisuudessa kasvavan nykyisestä.</w:t>
      </w:r>
    </w:p>
    <w:p w:rsidR="000866F0" w:rsidRPr="0009754F" w:rsidRDefault="000866F0" w:rsidP="000866F0">
      <w:pPr>
        <w:spacing w:line="220" w:lineRule="exact"/>
        <w:jc w:val="both"/>
      </w:pPr>
    </w:p>
    <w:p w:rsidR="000866F0" w:rsidRPr="0009754F" w:rsidRDefault="000866F0" w:rsidP="000866F0">
      <w:pPr>
        <w:rPr>
          <w:i/>
        </w:rPr>
      </w:pPr>
      <w:r w:rsidRPr="0009754F">
        <w:rPr>
          <w:i/>
        </w:rPr>
        <w:t>Ulkomaiset työnantajat</w:t>
      </w:r>
    </w:p>
    <w:p w:rsidR="000866F0" w:rsidRPr="0009754F" w:rsidRDefault="000866F0" w:rsidP="000866F0">
      <w:pPr>
        <w:rPr>
          <w:i/>
        </w:rPr>
      </w:pPr>
    </w:p>
    <w:p w:rsidR="000866F0" w:rsidRPr="0009754F" w:rsidRDefault="000866F0" w:rsidP="000866F0">
      <w:pPr>
        <w:spacing w:line="220" w:lineRule="exact"/>
        <w:jc w:val="both"/>
        <w:rPr>
          <w:rFonts w:eastAsia="Calibri"/>
          <w:szCs w:val="24"/>
        </w:rPr>
      </w:pPr>
      <w:r w:rsidRPr="0009754F">
        <w:rPr>
          <w:rFonts w:eastAsia="Calibri"/>
          <w:szCs w:val="24"/>
        </w:rPr>
        <w:t>Ulkomaisten työnantajien ilmoittamisvelvollisuuksien täyttämisen toteuttamisessa olisi samoja haasteita kuin nykyisinkin. Työnantajat tulisi ensinnäkin saattaa tietoisiksi ilmoittamisvelvollisuu</w:t>
      </w:r>
      <w:r w:rsidRPr="0009754F">
        <w:rPr>
          <w:rFonts w:eastAsia="Calibri"/>
          <w:szCs w:val="24"/>
        </w:rPr>
        <w:t>k</w:t>
      </w:r>
      <w:r w:rsidRPr="0009754F">
        <w:rPr>
          <w:rFonts w:eastAsia="Calibri"/>
          <w:szCs w:val="24"/>
        </w:rPr>
        <w:t xml:space="preserve">sistaan ja hoitamaan nämä velvollisuutensa. Tässä haasteena on tunnistaa ilmoittamisvelvolliset ulkomaiset työnantajat. </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Arial"/>
          <w:szCs w:val="24"/>
        </w:rPr>
      </w:pPr>
      <w:r w:rsidRPr="0009754F">
        <w:rPr>
          <w:rFonts w:eastAsia="Arial"/>
          <w:szCs w:val="24"/>
        </w:rPr>
        <w:t xml:space="preserve">Ilmoittamisen muuttuminen pääsääntöisesti sähköisillä ilmoittamispalveluilla tapahtuvaksi koskisi myös ulkomaisia työnantajia, joiden ilmoittaminen </w:t>
      </w:r>
      <w:r w:rsidR="00B202F6" w:rsidRPr="0009754F">
        <w:rPr>
          <w:rFonts w:eastAsia="Arial"/>
          <w:szCs w:val="24"/>
        </w:rPr>
        <w:t xml:space="preserve">Verohallinnolle </w:t>
      </w:r>
      <w:r w:rsidRPr="0009754F">
        <w:rPr>
          <w:rFonts w:eastAsia="Arial"/>
          <w:szCs w:val="24"/>
        </w:rPr>
        <w:t>tapahtuu nykyisin pääosin pap</w:t>
      </w:r>
      <w:r w:rsidRPr="0009754F">
        <w:rPr>
          <w:rFonts w:eastAsia="Arial"/>
          <w:szCs w:val="24"/>
        </w:rPr>
        <w:t>e</w:t>
      </w:r>
      <w:r w:rsidRPr="0009754F">
        <w:rPr>
          <w:rFonts w:eastAsia="Arial"/>
          <w:szCs w:val="24"/>
        </w:rPr>
        <w:t>rilomakkeilla</w:t>
      </w:r>
      <w:r w:rsidR="00053EAA">
        <w:rPr>
          <w:rFonts w:eastAsia="Arial"/>
          <w:szCs w:val="24"/>
        </w:rPr>
        <w:t>.</w:t>
      </w:r>
      <w:r w:rsidRPr="0009754F">
        <w:rPr>
          <w:rFonts w:eastAsia="Arial"/>
          <w:szCs w:val="24"/>
        </w:rPr>
        <w:t xml:space="preserve"> Tulorekisterin ilmoittamispalvelun käyttöönoton ja siihen </w:t>
      </w:r>
      <w:proofErr w:type="spellStart"/>
      <w:r w:rsidRPr="0009754F">
        <w:rPr>
          <w:rFonts w:eastAsia="Arial"/>
          <w:szCs w:val="24"/>
        </w:rPr>
        <w:t>tunnistautumisen</w:t>
      </w:r>
      <w:proofErr w:type="spellEnd"/>
      <w:r w:rsidRPr="0009754F">
        <w:rPr>
          <w:rFonts w:eastAsia="Arial"/>
          <w:szCs w:val="24"/>
        </w:rPr>
        <w:t xml:space="preserve"> sujuvuus edistäisi sähköisen ilmoittamismenettelyn toteutumista. Lisäksi Tulorekisteriyksikölle annettavien tulonsaajien yksilöinti- ja yhteystietojen sisältö on määriteltävä sellaiseksi, että ulkomainen työna</w:t>
      </w:r>
      <w:r w:rsidRPr="0009754F">
        <w:rPr>
          <w:rFonts w:eastAsia="Arial"/>
          <w:szCs w:val="24"/>
        </w:rPr>
        <w:t>n</w:t>
      </w:r>
      <w:r w:rsidRPr="0009754F">
        <w:rPr>
          <w:rFonts w:eastAsia="Arial"/>
          <w:szCs w:val="24"/>
        </w:rPr>
        <w:t>taja pystyy antamaan tiedot kohtuullisella vaivannäöllä suhteessa niiden välttämättömyyteen tulor</w:t>
      </w:r>
      <w:r w:rsidRPr="0009754F">
        <w:rPr>
          <w:rFonts w:eastAsia="Arial"/>
          <w:szCs w:val="24"/>
        </w:rPr>
        <w:t>e</w:t>
      </w:r>
      <w:r w:rsidRPr="0009754F">
        <w:rPr>
          <w:rFonts w:eastAsia="Arial"/>
          <w:szCs w:val="24"/>
        </w:rPr>
        <w:t>kisteriin tallettamisen ja tiedon käyttäjien tietojen hyödyntämisen kannalta.</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Arial"/>
          <w:szCs w:val="24"/>
        </w:rPr>
      </w:pPr>
      <w:r w:rsidRPr="0009754F">
        <w:rPr>
          <w:rFonts w:eastAsia="Arial"/>
          <w:szCs w:val="24"/>
        </w:rPr>
        <w:lastRenderedPageBreak/>
        <w:t xml:space="preserve">Ulkomaisten työnantajien </w:t>
      </w:r>
      <w:proofErr w:type="spellStart"/>
      <w:r w:rsidRPr="0009754F">
        <w:rPr>
          <w:rFonts w:eastAsia="Arial"/>
          <w:szCs w:val="24"/>
        </w:rPr>
        <w:t>tunnistautumisen</w:t>
      </w:r>
      <w:proofErr w:type="spellEnd"/>
      <w:r w:rsidRPr="0009754F">
        <w:rPr>
          <w:rFonts w:eastAsia="Arial"/>
          <w:szCs w:val="24"/>
        </w:rPr>
        <w:t xml:space="preserve"> järjestäminen tietojen antamiseksi Tulorekisteriyksikö</w:t>
      </w:r>
      <w:r w:rsidRPr="0009754F">
        <w:rPr>
          <w:rFonts w:eastAsia="Arial"/>
          <w:szCs w:val="24"/>
        </w:rPr>
        <w:t>l</w:t>
      </w:r>
      <w:r w:rsidRPr="0009754F">
        <w:rPr>
          <w:rFonts w:eastAsia="Arial"/>
          <w:szCs w:val="24"/>
        </w:rPr>
        <w:t>le on vielä selvitettävänä tulorekisteri</w:t>
      </w:r>
      <w:r w:rsidR="00053EAA">
        <w:rPr>
          <w:rFonts w:eastAsia="Arial"/>
          <w:szCs w:val="24"/>
        </w:rPr>
        <w:t>n perustamis</w:t>
      </w:r>
      <w:r w:rsidRPr="0009754F">
        <w:rPr>
          <w:rFonts w:eastAsia="Arial"/>
          <w:szCs w:val="24"/>
        </w:rPr>
        <w:t xml:space="preserve">hankkeessa. </w:t>
      </w:r>
    </w:p>
    <w:p w:rsidR="000866F0" w:rsidRPr="0009754F" w:rsidRDefault="000866F0" w:rsidP="000866F0">
      <w:pPr>
        <w:spacing w:line="220" w:lineRule="exact"/>
        <w:jc w:val="both"/>
        <w:rPr>
          <w:rFonts w:eastAsia="Arial"/>
          <w:szCs w:val="24"/>
        </w:rPr>
      </w:pPr>
    </w:p>
    <w:p w:rsidR="000866F0" w:rsidRPr="0009754F" w:rsidRDefault="000866F0" w:rsidP="000866F0">
      <w:pPr>
        <w:spacing w:line="220" w:lineRule="exact"/>
        <w:jc w:val="both"/>
        <w:rPr>
          <w:rFonts w:eastAsia="Calibri"/>
          <w:szCs w:val="24"/>
        </w:rPr>
      </w:pPr>
      <w:r w:rsidRPr="0009754F">
        <w:rPr>
          <w:rFonts w:eastAsia="Calibri"/>
          <w:szCs w:val="24"/>
        </w:rPr>
        <w:t>Ulkomaisen työnantajan olisi ennen tietojen antamista Tulorekisteriyksikölle arvioitava kansainv</w:t>
      </w:r>
      <w:r w:rsidRPr="0009754F">
        <w:rPr>
          <w:rFonts w:eastAsia="Calibri"/>
          <w:szCs w:val="24"/>
        </w:rPr>
        <w:t>ä</w:t>
      </w:r>
      <w:r w:rsidRPr="0009754F">
        <w:rPr>
          <w:rFonts w:eastAsia="Calibri"/>
          <w:szCs w:val="24"/>
        </w:rPr>
        <w:t>liseen verotukseen liittyvä oma ja työntekijänsä verovelvollisasema sekä työn luonne. Verotukseen liittyvien työnantajavelvoitteiden kannalta merkityksellinen kiinteän toimipaikan muodostuminen riippuu ajan kulumisesta muun muassa rakennusalalla. Esimerkiksi Suomen ja Viron välisen ver</w:t>
      </w:r>
      <w:r w:rsidRPr="0009754F">
        <w:rPr>
          <w:rFonts w:eastAsia="Calibri"/>
          <w:szCs w:val="24"/>
        </w:rPr>
        <w:t>o</w:t>
      </w:r>
      <w:r w:rsidRPr="0009754F">
        <w:rPr>
          <w:rFonts w:eastAsia="Calibri"/>
          <w:szCs w:val="24"/>
        </w:rPr>
        <w:t>sopimuksen mukaan kiinteä toimipaikka muodostuu, jos yksittäinen rakennusurakka kestää yli ku</w:t>
      </w:r>
      <w:r w:rsidRPr="0009754F">
        <w:rPr>
          <w:rFonts w:eastAsia="Calibri"/>
          <w:szCs w:val="24"/>
        </w:rPr>
        <w:t>u</w:t>
      </w:r>
      <w:r w:rsidRPr="0009754F">
        <w:rPr>
          <w:rFonts w:eastAsia="Calibri"/>
          <w:szCs w:val="24"/>
        </w:rPr>
        <w:t>si kuukautta. Kiinteän toimipaikan muodostuminen saattaa selvitä työnantajalle jälkikäteen. Tällöin työnantajavelvoitteisiin sekä työnantajayrityksen ja työntekijän tulojen verotusoikeuteen kohdist</w:t>
      </w:r>
      <w:r w:rsidRPr="0009754F">
        <w:rPr>
          <w:rFonts w:eastAsia="Calibri"/>
          <w:szCs w:val="24"/>
        </w:rPr>
        <w:t>u</w:t>
      </w:r>
      <w:r w:rsidRPr="0009754F">
        <w:rPr>
          <w:rFonts w:eastAsia="Calibri"/>
          <w:szCs w:val="24"/>
        </w:rPr>
        <w:t>vat vaikutukset ovat takautuvia. Kiinteän toimipaikan muodostuminen voi ratketa myös vasta lopu</w:t>
      </w:r>
      <w:r w:rsidRPr="0009754F">
        <w:rPr>
          <w:rFonts w:eastAsia="Calibri"/>
          <w:szCs w:val="24"/>
        </w:rPr>
        <w:t>l</w:t>
      </w:r>
      <w:r w:rsidRPr="0009754F">
        <w:rPr>
          <w:rFonts w:eastAsia="Calibri"/>
          <w:szCs w:val="24"/>
        </w:rPr>
        <w:t xml:space="preserve">lisen verotuksen toimittamisen yhteydessä. </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Arial"/>
          <w:szCs w:val="24"/>
        </w:rPr>
      </w:pPr>
      <w:r w:rsidRPr="0009754F">
        <w:rPr>
          <w:rFonts w:eastAsia="Arial"/>
          <w:szCs w:val="24"/>
        </w:rPr>
        <w:t>Tietyissä tilanteissa ulkomaiselle työnantajalle syntyy myös velvollisuus järjestää työntekijän sos</w:t>
      </w:r>
      <w:r w:rsidRPr="0009754F">
        <w:rPr>
          <w:rFonts w:eastAsia="Arial"/>
          <w:szCs w:val="24"/>
        </w:rPr>
        <w:t>i</w:t>
      </w:r>
      <w:r w:rsidRPr="0009754F">
        <w:rPr>
          <w:rFonts w:eastAsia="Arial"/>
          <w:szCs w:val="24"/>
        </w:rPr>
        <w:t>aaliturva Suomessa. Kansainvälisissä tilanteissa vakuuttamis- ja ilmoitusvelvollisuus Suomessa voi kuitenkin selvitä työnantajalle vasta merkittävästi jälkikäteen esimerkiksi siksi, että työntekijä ei ole hakenut ajallaan Suomen sosiaaliturvaan kuulumista. Työnantaja on kuitenkin tällöinkin velvollinen suorittamaan sosiaaliturvaan liittyvät velvoitteensa.</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Arial"/>
          <w:szCs w:val="24"/>
        </w:rPr>
      </w:pPr>
      <w:r w:rsidRPr="0009754F">
        <w:rPr>
          <w:rFonts w:eastAsia="Arial"/>
          <w:szCs w:val="24"/>
        </w:rPr>
        <w:t>Suoritusten maksajille kuuluva velvollisuus vastata tulorekisteriin talletettavaksi antamiensa tietojen oikeellisuudesta sekä tietojen oikaisemisesta ilman aiheetonta viivytystä saattaa olla ulkomaiselle työnantajalle vaativampaa kuin kotimaiselle työnantajalle, kun otetaan huomioon edellä mainitut verovelvollisaseman ja sosiaaliturvan järjestämisvelvollisuuden muodostumiseen liittyvät erityi</w:t>
      </w:r>
      <w:r w:rsidRPr="0009754F">
        <w:rPr>
          <w:rFonts w:eastAsia="Arial"/>
          <w:szCs w:val="24"/>
        </w:rPr>
        <w:t>s</w:t>
      </w:r>
      <w:r w:rsidRPr="0009754F">
        <w:rPr>
          <w:rFonts w:eastAsia="Arial"/>
          <w:szCs w:val="24"/>
        </w:rPr>
        <w:t xml:space="preserve">piirteet. Ellei ulkomaisten toimijoiden </w:t>
      </w:r>
      <w:proofErr w:type="spellStart"/>
      <w:r w:rsidRPr="0009754F">
        <w:rPr>
          <w:rFonts w:eastAsia="Arial"/>
          <w:szCs w:val="24"/>
        </w:rPr>
        <w:t>tunnistautuminen</w:t>
      </w:r>
      <w:proofErr w:type="spellEnd"/>
      <w:r w:rsidRPr="0009754F">
        <w:rPr>
          <w:rFonts w:eastAsia="Arial"/>
          <w:szCs w:val="24"/>
        </w:rPr>
        <w:t xml:space="preserve"> ja palvelun käyttöönotto toteudu sujuvasti, erityisiä syitä ilmoituksen antamiselle paperilomakkeella on todennäköisemmin kuin kotimaisilla työnantajilla, etenkin jos ulkomainen työnantaja ei toimi säännöllisesti Suomessa.</w:t>
      </w:r>
    </w:p>
    <w:p w:rsidR="000866F0" w:rsidRPr="0009754F" w:rsidRDefault="000866F0" w:rsidP="000866F0">
      <w:pPr>
        <w:spacing w:line="220" w:lineRule="exact"/>
        <w:jc w:val="both"/>
        <w:rPr>
          <w:rFonts w:eastAsia="Arial"/>
          <w:szCs w:val="24"/>
        </w:rPr>
      </w:pPr>
    </w:p>
    <w:p w:rsidR="000866F0" w:rsidRDefault="000866F0" w:rsidP="000866F0">
      <w:pPr>
        <w:spacing w:line="220" w:lineRule="exact"/>
        <w:jc w:val="both"/>
        <w:rPr>
          <w:rFonts w:eastAsia="Arial"/>
          <w:szCs w:val="24"/>
        </w:rPr>
      </w:pPr>
      <w:r w:rsidRPr="0009754F">
        <w:rPr>
          <w:rFonts w:eastAsia="Arial"/>
          <w:szCs w:val="24"/>
        </w:rPr>
        <w:t>Ulkomaisten työnantajien ilmoittamisvelvollisuuden täyttämisen tueksi on tärkeää laatia heidän erityisolosuhteensa huomioon ottava riittävä ohjeistus</w:t>
      </w:r>
      <w:r w:rsidR="00B7183C">
        <w:rPr>
          <w:rFonts w:eastAsia="Arial"/>
          <w:szCs w:val="24"/>
        </w:rPr>
        <w:t>.</w:t>
      </w:r>
    </w:p>
    <w:p w:rsidR="002D00CE" w:rsidRPr="0009754F" w:rsidRDefault="002D00CE" w:rsidP="000866F0">
      <w:pPr>
        <w:spacing w:line="220" w:lineRule="exact"/>
        <w:jc w:val="both"/>
        <w:rPr>
          <w:rFonts w:eastAsia="Arial"/>
          <w:szCs w:val="24"/>
        </w:rPr>
      </w:pPr>
    </w:p>
    <w:p w:rsidR="000866F0" w:rsidRPr="005B574C" w:rsidRDefault="000866F0" w:rsidP="00B7183C">
      <w:pPr>
        <w:rPr>
          <w:b/>
        </w:rPr>
      </w:pPr>
      <w:r w:rsidRPr="005B574C">
        <w:rPr>
          <w:b/>
        </w:rPr>
        <w:t xml:space="preserve">4.3. Vaikutukset viranomaisten ja muiden tiedon käyttäjien toimintaan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i/>
          <w:szCs w:val="24"/>
        </w:rPr>
      </w:pPr>
      <w:r w:rsidRPr="0009754F">
        <w:rPr>
          <w:i/>
          <w:szCs w:val="24"/>
        </w:rPr>
        <w:t>Taloudelliset vaikutukset</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pPr>
      <w:r w:rsidRPr="0009754F">
        <w:t xml:space="preserve">Keskeiset </w:t>
      </w:r>
      <w:r w:rsidRPr="0009754F">
        <w:rPr>
          <w:i/>
        </w:rPr>
        <w:t>välittömät</w:t>
      </w:r>
      <w:r w:rsidRPr="0009754F">
        <w:t xml:space="preserve"> taloudelliset vaikutukset aiheutuvat uudistuksen toimeenpanon edellyttämistä tietojärjestelmämuutosten kustannuksista ja siirtymävaiheen jälkeen saatavista säästöistä tietojärje</w:t>
      </w:r>
      <w:r w:rsidRPr="0009754F">
        <w:t>s</w:t>
      </w:r>
      <w:r w:rsidRPr="0009754F">
        <w:t xml:space="preserve">telmien päivityskustannuksissa ja henkilöstökustannuksissa. </w:t>
      </w:r>
    </w:p>
    <w:p w:rsidR="000866F0" w:rsidRPr="0009754F" w:rsidRDefault="000866F0" w:rsidP="000866F0">
      <w:pPr>
        <w:autoSpaceDE w:val="0"/>
        <w:autoSpaceDN w:val="0"/>
        <w:adjustRightInd w:val="0"/>
      </w:pPr>
    </w:p>
    <w:p w:rsidR="000866F0" w:rsidRPr="0009754F" w:rsidRDefault="000866F0" w:rsidP="000866F0">
      <w:pPr>
        <w:spacing w:line="220" w:lineRule="exact"/>
        <w:jc w:val="both"/>
        <w:rPr>
          <w:szCs w:val="24"/>
        </w:rPr>
      </w:pPr>
      <w:r w:rsidRPr="0009754F">
        <w:rPr>
          <w:szCs w:val="24"/>
        </w:rPr>
        <w:t>Tulotietojärjestelmän hankintakustannuksista aiheutuu Verohallinnolle menoja vajaat 50 miljoonaa euroa. Järjestelmän vuotuinen ylläpitokustannus olisi arvioilta noin kaksi miljoonaa euroa ja Tul</w:t>
      </w:r>
      <w:r w:rsidRPr="0009754F">
        <w:rPr>
          <w:szCs w:val="24"/>
        </w:rPr>
        <w:t>o</w:t>
      </w:r>
      <w:r w:rsidRPr="0009754F">
        <w:rPr>
          <w:szCs w:val="24"/>
        </w:rPr>
        <w:t>rekisteriyksikön aiheuttamat vuotuiset henkilöstö- ja muut kulut vajaat kuusi miljoonaa euroa.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Viranomaisten yhteenlasketut tietojärjestelmien järjestelmän muutostöistä aiheutuvat kertakusta</w:t>
      </w:r>
      <w:r w:rsidRPr="0009754F">
        <w:rPr>
          <w:szCs w:val="24"/>
        </w:rPr>
        <w:t>n</w:t>
      </w:r>
      <w:r w:rsidRPr="0009754F">
        <w:rPr>
          <w:szCs w:val="24"/>
        </w:rPr>
        <w:t xml:space="preserve">nukset olisivat arviolta noin x – </w:t>
      </w:r>
      <w:proofErr w:type="gramStart"/>
      <w:r w:rsidRPr="0009754F">
        <w:rPr>
          <w:szCs w:val="24"/>
        </w:rPr>
        <w:t>y  miljoonaa</w:t>
      </w:r>
      <w:proofErr w:type="gramEnd"/>
      <w:r w:rsidRPr="0009754F">
        <w:rPr>
          <w:szCs w:val="24"/>
        </w:rPr>
        <w:t xml:space="preserve"> euroa. Alla olevat luvut perustuvat eräiltä käyttäjät</w:t>
      </w:r>
      <w:r w:rsidRPr="0009754F">
        <w:rPr>
          <w:szCs w:val="24"/>
        </w:rPr>
        <w:t>a</w:t>
      </w:r>
      <w:r w:rsidRPr="0009754F">
        <w:rPr>
          <w:szCs w:val="24"/>
        </w:rPr>
        <w:t>hoilta saatuihin arvioihin.</w:t>
      </w:r>
    </w:p>
    <w:p w:rsidR="00F30468" w:rsidRDefault="00F30468">
      <w:pPr>
        <w:rPr>
          <w:szCs w:val="24"/>
        </w:rPr>
      </w:pP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Käyttäjä</w:t>
      </w:r>
      <w:r w:rsidRPr="0009754F">
        <w:rPr>
          <w:szCs w:val="24"/>
        </w:rPr>
        <w:tab/>
      </w:r>
      <w:r w:rsidRPr="0009754F">
        <w:rPr>
          <w:szCs w:val="24"/>
        </w:rPr>
        <w:tab/>
      </w:r>
      <w:r w:rsidRPr="0009754F">
        <w:rPr>
          <w:szCs w:val="24"/>
        </w:rPr>
        <w:tab/>
      </w:r>
      <w:r w:rsidRPr="0009754F">
        <w:rPr>
          <w:szCs w:val="24"/>
        </w:rPr>
        <w:tab/>
        <w:t>Kertakustannukset siirtymävaiheessa</w:t>
      </w:r>
    </w:p>
    <w:p w:rsidR="000866F0" w:rsidRPr="0009754F" w:rsidRDefault="000866F0" w:rsidP="000866F0">
      <w:pPr>
        <w:spacing w:line="220" w:lineRule="exact"/>
        <w:ind w:left="3912" w:firstLine="1304"/>
        <w:jc w:val="both"/>
        <w:rPr>
          <w:szCs w:val="24"/>
        </w:rPr>
      </w:pPr>
      <w:r w:rsidRPr="0009754F">
        <w:rPr>
          <w:szCs w:val="24"/>
        </w:rPr>
        <w:t>milj. euroa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Verohallinto</w:t>
      </w:r>
      <w:r w:rsidRPr="0009754F">
        <w:rPr>
          <w:szCs w:val="24"/>
        </w:rPr>
        <w:tab/>
      </w:r>
      <w:r w:rsidRPr="0009754F">
        <w:rPr>
          <w:szCs w:val="24"/>
        </w:rPr>
        <w:tab/>
      </w:r>
      <w:r w:rsidRPr="0009754F">
        <w:rPr>
          <w:szCs w:val="24"/>
        </w:rPr>
        <w:tab/>
      </w:r>
      <w:r w:rsidRPr="0009754F">
        <w:rPr>
          <w:szCs w:val="24"/>
        </w:rPr>
        <w:tab/>
        <w:t xml:space="preserve">4 </w:t>
      </w:r>
    </w:p>
    <w:p w:rsidR="000866F0" w:rsidRPr="0009754F" w:rsidRDefault="000866F0" w:rsidP="000866F0">
      <w:pPr>
        <w:spacing w:line="220" w:lineRule="exact"/>
        <w:jc w:val="both"/>
        <w:rPr>
          <w:szCs w:val="24"/>
        </w:rPr>
      </w:pPr>
      <w:r w:rsidRPr="0009754F">
        <w:rPr>
          <w:szCs w:val="24"/>
        </w:rPr>
        <w:t xml:space="preserve">Kansaneläkelaitos </w:t>
      </w:r>
      <w:r w:rsidRPr="0009754F">
        <w:rPr>
          <w:szCs w:val="24"/>
        </w:rPr>
        <w:tab/>
      </w:r>
      <w:r w:rsidRPr="0009754F">
        <w:rPr>
          <w:szCs w:val="24"/>
        </w:rPr>
        <w:tab/>
      </w:r>
      <w:r w:rsidRPr="0009754F">
        <w:rPr>
          <w:szCs w:val="24"/>
        </w:rPr>
        <w:tab/>
        <w:t xml:space="preserve">3–10 </w:t>
      </w:r>
    </w:p>
    <w:p w:rsidR="000866F0" w:rsidRPr="0009754F" w:rsidRDefault="000866F0" w:rsidP="000866F0">
      <w:pPr>
        <w:spacing w:line="220" w:lineRule="exact"/>
        <w:jc w:val="both"/>
        <w:rPr>
          <w:szCs w:val="24"/>
        </w:rPr>
      </w:pPr>
      <w:r w:rsidRPr="0009754F">
        <w:rPr>
          <w:szCs w:val="24"/>
        </w:rPr>
        <w:t>Eläkelaitokset</w:t>
      </w:r>
      <w:r w:rsidRPr="0009754F">
        <w:rPr>
          <w:szCs w:val="24"/>
        </w:rPr>
        <w:tab/>
        <w:t xml:space="preserve"> </w:t>
      </w:r>
      <w:r w:rsidRPr="0009754F">
        <w:rPr>
          <w:szCs w:val="24"/>
        </w:rPr>
        <w:tab/>
      </w:r>
      <w:r w:rsidRPr="0009754F">
        <w:rPr>
          <w:szCs w:val="24"/>
        </w:rPr>
        <w:tab/>
        <w:t xml:space="preserve">20 </w:t>
      </w:r>
    </w:p>
    <w:p w:rsidR="000866F0" w:rsidRPr="0009754F" w:rsidRDefault="000866F0" w:rsidP="000866F0">
      <w:pPr>
        <w:spacing w:line="220" w:lineRule="exact"/>
        <w:jc w:val="both"/>
        <w:rPr>
          <w:szCs w:val="24"/>
        </w:rPr>
      </w:pPr>
      <w:r w:rsidRPr="0009754F">
        <w:rPr>
          <w:szCs w:val="24"/>
        </w:rPr>
        <w:t xml:space="preserve">Työttömyyskassat ja Työttömyysvakuutusrahasto </w:t>
      </w:r>
      <w:r w:rsidRPr="0009754F">
        <w:rPr>
          <w:szCs w:val="24"/>
        </w:rPr>
        <w:tab/>
        <w:t xml:space="preserve">4 - 5 </w:t>
      </w:r>
    </w:p>
    <w:p w:rsidR="000866F0" w:rsidRPr="0009754F" w:rsidRDefault="000866F0" w:rsidP="000866F0">
      <w:pPr>
        <w:spacing w:line="220" w:lineRule="exact"/>
        <w:jc w:val="both"/>
        <w:rPr>
          <w:szCs w:val="24"/>
        </w:rPr>
      </w:pPr>
      <w:r w:rsidRPr="0009754F">
        <w:rPr>
          <w:szCs w:val="24"/>
        </w:rPr>
        <w:t>Työtapaturmavakuuttajat</w:t>
      </w:r>
      <w:r w:rsidRPr="0009754F">
        <w:rPr>
          <w:szCs w:val="24"/>
        </w:rPr>
        <w:tab/>
      </w:r>
      <w:r w:rsidRPr="0009754F">
        <w:rPr>
          <w:szCs w:val="24"/>
        </w:rPr>
        <w:tab/>
      </w:r>
      <w:r w:rsidRPr="0009754F">
        <w:rPr>
          <w:szCs w:val="24"/>
        </w:rPr>
        <w:tab/>
        <w:t xml:space="preserve">5 </w:t>
      </w:r>
    </w:p>
    <w:p w:rsidR="000866F0" w:rsidRPr="0009754F" w:rsidRDefault="000866F0" w:rsidP="000866F0">
      <w:pPr>
        <w:spacing w:line="220" w:lineRule="exact"/>
        <w:jc w:val="both"/>
        <w:rPr>
          <w:szCs w:val="24"/>
        </w:rPr>
      </w:pPr>
      <w:proofErr w:type="spellStart"/>
      <w:r w:rsidRPr="0009754F">
        <w:rPr>
          <w:szCs w:val="24"/>
        </w:rPr>
        <w:t>ELY-keskukset</w:t>
      </w:r>
      <w:proofErr w:type="spellEnd"/>
      <w:r w:rsidRPr="0009754F">
        <w:rPr>
          <w:szCs w:val="24"/>
        </w:rPr>
        <w:t xml:space="preserve">* ja </w:t>
      </w:r>
      <w:proofErr w:type="spellStart"/>
      <w:r w:rsidRPr="0009754F">
        <w:rPr>
          <w:szCs w:val="24"/>
        </w:rPr>
        <w:t>TE-toimistot</w:t>
      </w:r>
      <w:proofErr w:type="spellEnd"/>
      <w:r w:rsidRPr="0009754F">
        <w:rPr>
          <w:szCs w:val="24"/>
        </w:rPr>
        <w:t>*</w:t>
      </w:r>
      <w:r w:rsidRPr="0009754F">
        <w:rPr>
          <w:szCs w:val="24"/>
        </w:rPr>
        <w:tab/>
      </w:r>
      <w:r w:rsidRPr="0009754F">
        <w:rPr>
          <w:szCs w:val="24"/>
        </w:rPr>
        <w:tab/>
        <w:t xml:space="preserve">2 </w:t>
      </w:r>
    </w:p>
    <w:p w:rsidR="000866F0" w:rsidRPr="0009754F" w:rsidRDefault="000866F0" w:rsidP="000866F0">
      <w:pPr>
        <w:spacing w:line="220" w:lineRule="exact"/>
        <w:jc w:val="both"/>
        <w:rPr>
          <w:szCs w:val="24"/>
        </w:rPr>
      </w:pPr>
      <w:r w:rsidRPr="0009754F">
        <w:rPr>
          <w:szCs w:val="24"/>
        </w:rPr>
        <w:t>Tilastokeskus</w:t>
      </w:r>
      <w:r w:rsidRPr="0009754F">
        <w:rPr>
          <w:szCs w:val="24"/>
        </w:rPr>
        <w:tab/>
      </w:r>
      <w:r w:rsidRPr="0009754F">
        <w:rPr>
          <w:szCs w:val="24"/>
        </w:rPr>
        <w:tab/>
      </w:r>
      <w:r w:rsidRPr="0009754F">
        <w:rPr>
          <w:szCs w:val="24"/>
        </w:rPr>
        <w:tab/>
        <w:t>0,5</w:t>
      </w:r>
    </w:p>
    <w:p w:rsidR="000866F0" w:rsidRPr="0009754F" w:rsidRDefault="000866F0" w:rsidP="000866F0">
      <w:pPr>
        <w:spacing w:line="220" w:lineRule="exact"/>
        <w:jc w:val="both"/>
        <w:rPr>
          <w:szCs w:val="24"/>
        </w:rPr>
      </w:pPr>
      <w:r w:rsidRPr="0009754F">
        <w:rPr>
          <w:szCs w:val="24"/>
        </w:rPr>
        <w:t>Kunnat ja kuntayhtymät**</w:t>
      </w:r>
      <w:r w:rsidRPr="0009754F">
        <w:rPr>
          <w:szCs w:val="24"/>
        </w:rPr>
        <w:tab/>
      </w:r>
      <w:r w:rsidRPr="0009754F">
        <w:rPr>
          <w:szCs w:val="24"/>
        </w:rPr>
        <w:tab/>
      </w:r>
      <w:r w:rsidRPr="0009754F">
        <w:rPr>
          <w:szCs w:val="24"/>
        </w:rPr>
        <w:tab/>
        <w:t>yli 30</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w:t>
      </w:r>
      <w:proofErr w:type="spellStart"/>
      <w:r w:rsidRPr="0009754F">
        <w:rPr>
          <w:szCs w:val="24"/>
        </w:rPr>
        <w:t>Keha-keskuksen</w:t>
      </w:r>
      <w:proofErr w:type="spellEnd"/>
      <w:r w:rsidRPr="0009754F">
        <w:rPr>
          <w:szCs w:val="24"/>
        </w:rPr>
        <w:t xml:space="preserve"> arvio, kokonaiskustannus</w:t>
      </w:r>
    </w:p>
    <w:p w:rsidR="000866F0" w:rsidRPr="0009754F" w:rsidRDefault="000866F0" w:rsidP="000866F0">
      <w:pPr>
        <w:spacing w:line="220" w:lineRule="exact"/>
        <w:jc w:val="both"/>
        <w:rPr>
          <w:szCs w:val="24"/>
        </w:rPr>
      </w:pPr>
      <w:r w:rsidRPr="0009754F">
        <w:rPr>
          <w:szCs w:val="24"/>
        </w:rPr>
        <w:t>**Kuntaliiton arvio</w:t>
      </w:r>
    </w:p>
    <w:p w:rsidR="000866F0" w:rsidRDefault="000866F0" w:rsidP="000866F0">
      <w:pPr>
        <w:spacing w:line="220" w:lineRule="exact"/>
        <w:jc w:val="both"/>
        <w:rPr>
          <w:szCs w:val="24"/>
        </w:rPr>
      </w:pPr>
    </w:p>
    <w:p w:rsidR="00F30468" w:rsidRPr="0009754F" w:rsidRDefault="00F30468"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Tulorekisterin käyttöönoton jälkeen käyttäjätahoille aiheutuisi vuotuisia säästöjä tietojärjestelm</w:t>
      </w:r>
      <w:r w:rsidRPr="0009754F">
        <w:rPr>
          <w:szCs w:val="24"/>
        </w:rPr>
        <w:t>ä</w:t>
      </w:r>
      <w:r w:rsidRPr="0009754F">
        <w:rPr>
          <w:szCs w:val="24"/>
        </w:rPr>
        <w:t xml:space="preserve">kustannuksissa sekä jaksossa 4.2 kuvatun toiminnan tehostumisen myötä henkilöstökustannuksissa yhteensä arviolta noin 20 miljoonaa euroa seuraavasti.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ab/>
      </w:r>
      <w:r w:rsidRPr="0009754F">
        <w:rPr>
          <w:szCs w:val="24"/>
        </w:rPr>
        <w:tab/>
      </w:r>
      <w:r w:rsidRPr="0009754F">
        <w:rPr>
          <w:szCs w:val="24"/>
        </w:rPr>
        <w:tab/>
      </w:r>
      <w:r w:rsidRPr="0009754F">
        <w:rPr>
          <w:szCs w:val="24"/>
        </w:rPr>
        <w:tab/>
        <w:t>Säästöt vuosikustannuksista milj. euroa</w:t>
      </w:r>
    </w:p>
    <w:p w:rsidR="000866F0" w:rsidRPr="0009754F" w:rsidRDefault="000866F0" w:rsidP="000866F0">
      <w:pPr>
        <w:spacing w:line="220" w:lineRule="exact"/>
        <w:jc w:val="both"/>
        <w:rPr>
          <w:szCs w:val="24"/>
        </w:rPr>
      </w:pPr>
      <w:r w:rsidRPr="0009754F">
        <w:rPr>
          <w:szCs w:val="24"/>
        </w:rPr>
        <w:t>Verohallinto</w:t>
      </w:r>
      <w:r w:rsidRPr="0009754F">
        <w:rPr>
          <w:szCs w:val="24"/>
        </w:rPr>
        <w:tab/>
      </w:r>
      <w:r w:rsidRPr="0009754F">
        <w:rPr>
          <w:szCs w:val="24"/>
        </w:rPr>
        <w:tab/>
      </w:r>
      <w:r w:rsidRPr="0009754F">
        <w:rPr>
          <w:szCs w:val="24"/>
        </w:rPr>
        <w:tab/>
      </w:r>
      <w:r w:rsidRPr="0009754F">
        <w:rPr>
          <w:szCs w:val="24"/>
        </w:rPr>
        <w:tab/>
        <w:t>0,6</w:t>
      </w:r>
    </w:p>
    <w:p w:rsidR="000866F0" w:rsidRPr="0009754F" w:rsidRDefault="000866F0" w:rsidP="000866F0">
      <w:pPr>
        <w:spacing w:line="220" w:lineRule="exact"/>
        <w:jc w:val="both"/>
        <w:rPr>
          <w:szCs w:val="24"/>
        </w:rPr>
      </w:pPr>
      <w:r w:rsidRPr="0009754F">
        <w:rPr>
          <w:szCs w:val="24"/>
        </w:rPr>
        <w:t>Kansaneläkelaitos</w:t>
      </w:r>
      <w:r w:rsidRPr="0009754F">
        <w:rPr>
          <w:szCs w:val="24"/>
        </w:rPr>
        <w:tab/>
      </w:r>
      <w:r w:rsidRPr="0009754F">
        <w:rPr>
          <w:szCs w:val="24"/>
        </w:rPr>
        <w:tab/>
      </w:r>
      <w:r w:rsidRPr="0009754F">
        <w:rPr>
          <w:szCs w:val="24"/>
        </w:rPr>
        <w:tab/>
        <w:t xml:space="preserve">11 </w:t>
      </w:r>
    </w:p>
    <w:p w:rsidR="000866F0" w:rsidRPr="0009754F" w:rsidRDefault="000866F0" w:rsidP="000866F0">
      <w:pPr>
        <w:spacing w:line="220" w:lineRule="exact"/>
        <w:jc w:val="both"/>
        <w:rPr>
          <w:szCs w:val="24"/>
        </w:rPr>
      </w:pPr>
      <w:r w:rsidRPr="0009754F">
        <w:rPr>
          <w:szCs w:val="24"/>
        </w:rPr>
        <w:t>Eläkelaitokset</w:t>
      </w:r>
      <w:r w:rsidRPr="0009754F">
        <w:rPr>
          <w:szCs w:val="24"/>
        </w:rPr>
        <w:tab/>
      </w:r>
      <w:r w:rsidRPr="0009754F">
        <w:rPr>
          <w:szCs w:val="24"/>
        </w:rPr>
        <w:tab/>
      </w:r>
      <w:r w:rsidRPr="0009754F">
        <w:rPr>
          <w:szCs w:val="24"/>
        </w:rPr>
        <w:tab/>
        <w:t>1,7 – 3,4</w:t>
      </w:r>
    </w:p>
    <w:p w:rsidR="000866F0" w:rsidRPr="0009754F" w:rsidRDefault="000866F0" w:rsidP="000866F0">
      <w:pPr>
        <w:spacing w:line="220" w:lineRule="exact"/>
        <w:jc w:val="both"/>
        <w:rPr>
          <w:szCs w:val="24"/>
        </w:rPr>
      </w:pPr>
      <w:r w:rsidRPr="0009754F">
        <w:rPr>
          <w:szCs w:val="24"/>
        </w:rPr>
        <w:t xml:space="preserve">Työttömyyskassat ja Työttömyysvakuutusrahasto </w:t>
      </w:r>
      <w:r w:rsidRPr="0009754F">
        <w:rPr>
          <w:szCs w:val="24"/>
        </w:rPr>
        <w:tab/>
        <w:t>2</w:t>
      </w:r>
    </w:p>
    <w:p w:rsidR="000866F0" w:rsidRPr="0009754F" w:rsidRDefault="000866F0" w:rsidP="000866F0">
      <w:pPr>
        <w:spacing w:line="220" w:lineRule="exact"/>
        <w:jc w:val="both"/>
        <w:rPr>
          <w:szCs w:val="24"/>
        </w:rPr>
      </w:pPr>
      <w:r w:rsidRPr="0009754F">
        <w:rPr>
          <w:szCs w:val="24"/>
        </w:rPr>
        <w:t xml:space="preserve">Työtapaturmavakuuttajat </w:t>
      </w:r>
      <w:r w:rsidRPr="0009754F">
        <w:rPr>
          <w:szCs w:val="24"/>
        </w:rPr>
        <w:tab/>
      </w:r>
      <w:r w:rsidRPr="0009754F">
        <w:rPr>
          <w:szCs w:val="24"/>
        </w:rPr>
        <w:tab/>
      </w:r>
      <w:r w:rsidRPr="0009754F">
        <w:rPr>
          <w:szCs w:val="24"/>
        </w:rPr>
        <w:tab/>
        <w:t>1,2 – 2,5</w:t>
      </w:r>
    </w:p>
    <w:p w:rsidR="000866F0" w:rsidRPr="0009754F" w:rsidRDefault="000866F0" w:rsidP="000866F0">
      <w:pPr>
        <w:spacing w:line="220" w:lineRule="exact"/>
        <w:jc w:val="both"/>
        <w:rPr>
          <w:szCs w:val="24"/>
        </w:rPr>
      </w:pPr>
      <w:proofErr w:type="spellStart"/>
      <w:r w:rsidRPr="0009754F">
        <w:rPr>
          <w:szCs w:val="24"/>
        </w:rPr>
        <w:t>ELY-kes</w:t>
      </w:r>
      <w:r w:rsidR="00F30468">
        <w:rPr>
          <w:szCs w:val="24"/>
        </w:rPr>
        <w:t>kukset</w:t>
      </w:r>
      <w:proofErr w:type="spellEnd"/>
      <w:r w:rsidR="00F30468">
        <w:rPr>
          <w:szCs w:val="24"/>
        </w:rPr>
        <w:t xml:space="preserve"> ja </w:t>
      </w:r>
      <w:proofErr w:type="spellStart"/>
      <w:r w:rsidR="00F30468">
        <w:rPr>
          <w:szCs w:val="24"/>
        </w:rPr>
        <w:t>TE-toimistot</w:t>
      </w:r>
      <w:proofErr w:type="spellEnd"/>
      <w:r w:rsidR="00F30468">
        <w:rPr>
          <w:szCs w:val="24"/>
        </w:rPr>
        <w:tab/>
      </w:r>
      <w:r w:rsidR="00F30468">
        <w:rPr>
          <w:szCs w:val="24"/>
        </w:rPr>
        <w:tab/>
        <w:t>2</w:t>
      </w:r>
    </w:p>
    <w:p w:rsidR="000866F0" w:rsidRPr="0009754F" w:rsidRDefault="000866F0" w:rsidP="000866F0">
      <w:pPr>
        <w:spacing w:line="220" w:lineRule="exact"/>
        <w:jc w:val="both"/>
        <w:rPr>
          <w:szCs w:val="24"/>
        </w:rPr>
      </w:pPr>
      <w:r w:rsidRPr="0009754F">
        <w:rPr>
          <w:szCs w:val="24"/>
        </w:rPr>
        <w:t>Tilastokeskus*</w:t>
      </w:r>
      <w:r w:rsidRPr="0009754F">
        <w:rPr>
          <w:szCs w:val="24"/>
        </w:rPr>
        <w:tab/>
      </w:r>
      <w:r w:rsidRPr="0009754F">
        <w:rPr>
          <w:szCs w:val="24"/>
        </w:rPr>
        <w:tab/>
      </w:r>
      <w:r w:rsidRPr="0009754F">
        <w:rPr>
          <w:szCs w:val="24"/>
        </w:rPr>
        <w:tab/>
        <w:t>0,02</w:t>
      </w:r>
    </w:p>
    <w:p w:rsidR="000866F0" w:rsidRPr="0009754F" w:rsidRDefault="000866F0" w:rsidP="000866F0">
      <w:pPr>
        <w:spacing w:line="220" w:lineRule="exact"/>
        <w:jc w:val="both"/>
        <w:rPr>
          <w:szCs w:val="24"/>
        </w:rPr>
      </w:pPr>
      <w:r w:rsidRPr="0009754F">
        <w:rPr>
          <w:szCs w:val="24"/>
        </w:rPr>
        <w:t>Kunnat ja kuntayhtymät</w:t>
      </w:r>
      <w:r w:rsidRPr="0009754F">
        <w:rPr>
          <w:szCs w:val="24"/>
        </w:rPr>
        <w:tab/>
      </w:r>
      <w:r w:rsidRPr="0009754F">
        <w:rPr>
          <w:szCs w:val="24"/>
        </w:rPr>
        <w:tab/>
      </w:r>
      <w:r w:rsidRPr="0009754F">
        <w:rPr>
          <w:szCs w:val="24"/>
        </w:rPr>
        <w:tab/>
        <w:t>ei arviota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Muista suurimmista käyttäjäryhmistä myös muun muassa kunnat saisivat resurssisäästöjä tuki- ja avustuspäätösten tekemisessä sekä asiakasmaksujen määrittelyssä, mutta näiden euromääräinen arviointi on kuntien heterogeenisuudesta johtuen erittäin vaikeaa.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Enimmällä osalla arvionsa esittäneistä tietojen käyttäjistä siirtymävaiheen kertakustannukset vo</w:t>
      </w:r>
      <w:r w:rsidRPr="0009754F">
        <w:rPr>
          <w:szCs w:val="24"/>
        </w:rPr>
        <w:t>i</w:t>
      </w:r>
      <w:r w:rsidRPr="0009754F">
        <w:rPr>
          <w:szCs w:val="24"/>
        </w:rPr>
        <w:t>daan kattaa jo lyhyellä tai vähintään keskipitkällä aikavälillä saatavilla säästöillä. Asetelman vo</w:t>
      </w:r>
      <w:r w:rsidRPr="0009754F">
        <w:rPr>
          <w:szCs w:val="24"/>
        </w:rPr>
        <w:t>i</w:t>
      </w:r>
      <w:r w:rsidRPr="0009754F">
        <w:rPr>
          <w:szCs w:val="24"/>
        </w:rPr>
        <w:t xml:space="preserve">daan olettaa olevan samansuuntainen myös muilla </w:t>
      </w:r>
      <w:r w:rsidR="00B202F6" w:rsidRPr="0009754F">
        <w:rPr>
          <w:szCs w:val="24"/>
        </w:rPr>
        <w:t xml:space="preserve">tiedon </w:t>
      </w:r>
      <w:r w:rsidRPr="0009754F">
        <w:rPr>
          <w:szCs w:val="24"/>
        </w:rPr>
        <w:t>käyttäjillä, koska kaikki ovat katsoneet tulotietojärjestelmään liittymisen etujensa mukaiseksi.</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Tilastokeskuksen arvio poikkeuksellisen vähäisestä vuosittaisesta säästöstä heijastaa sitä, että tul</w:t>
      </w:r>
      <w:r w:rsidRPr="0009754F">
        <w:rPr>
          <w:szCs w:val="24"/>
        </w:rPr>
        <w:t>o</w:t>
      </w:r>
      <w:r w:rsidRPr="0009754F">
        <w:rPr>
          <w:szCs w:val="24"/>
        </w:rPr>
        <w:t>rekisterin tietosisältö jää riittämättömäksi palkka-, työssäkäynti- sekä tulo- ja varallisuustilastoinnin tarpeisiin.</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Eräiden </w:t>
      </w:r>
      <w:r w:rsidR="00B202F6" w:rsidRPr="0009754F">
        <w:rPr>
          <w:szCs w:val="24"/>
        </w:rPr>
        <w:t xml:space="preserve">tiedon </w:t>
      </w:r>
      <w:r w:rsidRPr="0009754F">
        <w:rPr>
          <w:szCs w:val="24"/>
        </w:rPr>
        <w:t>käyttäjien arvioihin ja edellytyksiin esittää arvioita on vaikuttanut myös se, missä määrin tulotietojen parempaa hyödynnettävyyttä edistäviä tiedon käyttäjiä koskevia muita lainsä</w:t>
      </w:r>
      <w:r w:rsidRPr="0009754F">
        <w:rPr>
          <w:szCs w:val="24"/>
        </w:rPr>
        <w:t>ä</w:t>
      </w:r>
      <w:r w:rsidRPr="0009754F">
        <w:rPr>
          <w:szCs w:val="24"/>
        </w:rPr>
        <w:t>däntömuutoksia tullaan toteuttamaan, mistä ei tämän esityksen antamisajankohtana ole vielä va</w:t>
      </w:r>
      <w:r w:rsidRPr="0009754F">
        <w:rPr>
          <w:szCs w:val="24"/>
        </w:rPr>
        <w:t>r</w:t>
      </w:r>
      <w:r w:rsidRPr="0009754F">
        <w:rPr>
          <w:szCs w:val="24"/>
        </w:rPr>
        <w:t xml:space="preserve">muutta.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i/>
          <w:szCs w:val="24"/>
        </w:rPr>
        <w:t>Välillisiä</w:t>
      </w:r>
      <w:r w:rsidRPr="0009754F">
        <w:rPr>
          <w:szCs w:val="24"/>
        </w:rPr>
        <w:t xml:space="preserve"> myönteisiä taloudellisia vaikutuksia eri käyttäjätahoille ja julkishallinnolle aiheutuisi to</w:t>
      </w:r>
      <w:r w:rsidRPr="0009754F">
        <w:rPr>
          <w:szCs w:val="24"/>
        </w:rPr>
        <w:t>i</w:t>
      </w:r>
      <w:r w:rsidRPr="0009754F">
        <w:rPr>
          <w:szCs w:val="24"/>
        </w:rPr>
        <w:t>minnan tehostumisesta ja sen tarjoamista menettelytapojen kehittämisestä eri tavoin.</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rFonts w:asciiTheme="minorHAnsi" w:hAnsiTheme="minorHAnsi" w:cs="TimesNewRomanPSMT"/>
          <w:szCs w:val="24"/>
        </w:rPr>
      </w:pPr>
      <w:r w:rsidRPr="0009754F">
        <w:rPr>
          <w:szCs w:val="24"/>
        </w:rPr>
        <w:t>Tulorekisteri toisi säästöjä esimerkiksi etuuksien väärinkäytöksien ja takaisinperintöjen vähenem</w:t>
      </w:r>
      <w:r w:rsidRPr="0009754F">
        <w:rPr>
          <w:szCs w:val="24"/>
        </w:rPr>
        <w:t>i</w:t>
      </w:r>
      <w:r w:rsidRPr="0009754F">
        <w:rPr>
          <w:szCs w:val="24"/>
        </w:rPr>
        <w:t>sen kautta. Kansaneläkelaitos arvioi valvonnan tehostumisesta seuraavien etuusmenojen säästöjen olevan noin 9 miljoonaa euroa vuodessa.</w:t>
      </w:r>
      <w:r w:rsidRPr="0009754F">
        <w:rPr>
          <w:rFonts w:asciiTheme="minorHAnsi" w:hAnsiTheme="minorHAnsi" w:cs="TimesNewRomanPSMT"/>
          <w:szCs w:val="24"/>
        </w:rPr>
        <w:t xml:space="preserve">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i/>
          <w:szCs w:val="24"/>
        </w:rPr>
      </w:pPr>
      <w:r w:rsidRPr="0009754F">
        <w:rPr>
          <w:i/>
          <w:szCs w:val="24"/>
        </w:rPr>
        <w:t>Muut vaikutukset</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Tulorekisterin suurimpia tietojen käyttäjiä olisivat Verohallinto, Kansaneläkelaitos, eläkelaitokset, Eläketurvakeskus, työttömyys- ja tapaturmavakuuttajat, Tilastokeskus sekä kunnat. Tulorekisteri tarjoaisi kansalaisten tulotiedoista yhden yhteisen ajantasaisen rekisterin, josta saatavat tulotiedot olisivat samansisältöisinä kaikkien viranomaisten ja muiden tahojen käytettävissä, mikä tehostaisi näiden toimintoja monin tavoin.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Toimintojen tehostamisesta saadut hyödyt vaihtelevat käyttäjä- ja käyttäjäryhmäkohtaisesti. Uudi</w:t>
      </w:r>
      <w:r w:rsidRPr="0009754F">
        <w:rPr>
          <w:szCs w:val="24"/>
        </w:rPr>
        <w:t>s</w:t>
      </w:r>
      <w:r w:rsidRPr="0009754F">
        <w:rPr>
          <w:szCs w:val="24"/>
        </w:rPr>
        <w:t>tus tarjoaa erilaisia mahdollisuuksia toimintaprosessien automatisointiin sekä vähentää manuaal</w:t>
      </w:r>
      <w:r w:rsidRPr="0009754F">
        <w:rPr>
          <w:szCs w:val="24"/>
        </w:rPr>
        <w:t>i</w:t>
      </w:r>
      <w:r w:rsidRPr="0009754F">
        <w:rPr>
          <w:szCs w:val="24"/>
        </w:rPr>
        <w:t>työtä tiedon käyttäjissä, tiedon käyttäjien välillä tapahtuvia tietoluovutuksia, manuaalisia tietopyy</w:t>
      </w:r>
      <w:r w:rsidRPr="0009754F">
        <w:rPr>
          <w:szCs w:val="24"/>
        </w:rPr>
        <w:t>n</w:t>
      </w:r>
      <w:r w:rsidRPr="0009754F">
        <w:rPr>
          <w:szCs w:val="24"/>
        </w:rPr>
        <w:t>töjä ja päällekkäistä työtä. Puuttuvia tietoja ei tarvitsisi pyytää samassa määrin enää tulonsaajilta itseltään, jolloin käsittelyprosessit nopeutuisivat ja tehostuisivat. Tietojen välittyminen tulorekist</w:t>
      </w:r>
      <w:r w:rsidRPr="0009754F">
        <w:rPr>
          <w:szCs w:val="24"/>
        </w:rPr>
        <w:t>e</w:t>
      </w:r>
      <w:r w:rsidRPr="0009754F">
        <w:rPr>
          <w:szCs w:val="24"/>
        </w:rPr>
        <w:t>ristä myös jakaisi tietojen käyttäjien työmäärää nykyistä tasaisemmin koko vuodelle, jolloin töiden ruuhkautumiselta esimerkiksi vuodenvaihteen jälkeen vältyttäisiin, mikä samalla vähentää virh</w:t>
      </w:r>
      <w:r w:rsidRPr="0009754F">
        <w:rPr>
          <w:szCs w:val="24"/>
        </w:rPr>
        <w:t>e</w:t>
      </w:r>
      <w:r w:rsidRPr="0009754F">
        <w:rPr>
          <w:szCs w:val="24"/>
        </w:rPr>
        <w:t>mahdollisuuksia.</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pPr>
      <w:r w:rsidRPr="0009754F">
        <w:t>Hakemusten ja muiden asioiden käsittely Kansaneläkelaitoksessa, eläkelaitoksissa, työttömyyska</w:t>
      </w:r>
      <w:r w:rsidRPr="0009754F">
        <w:t>s</w:t>
      </w:r>
      <w:r w:rsidRPr="0009754F">
        <w:t>soissa ja muiden tiedon käyttäjien piirissä helpottuisi ja nopeutuisi.</w:t>
      </w:r>
    </w:p>
    <w:p w:rsidR="00B202F6" w:rsidRPr="0009754F" w:rsidRDefault="00B202F6" w:rsidP="000866F0">
      <w:pPr>
        <w:spacing w:line="220" w:lineRule="exact"/>
        <w:jc w:val="both"/>
      </w:pPr>
    </w:p>
    <w:p w:rsidR="00B202F6" w:rsidRPr="0009754F" w:rsidRDefault="00B202F6" w:rsidP="00B202F6">
      <w:pPr>
        <w:spacing w:line="220" w:lineRule="exact"/>
        <w:jc w:val="both"/>
      </w:pPr>
      <w:r w:rsidRPr="0009754F">
        <w:lastRenderedPageBreak/>
        <w:t xml:space="preserve">Ansiotietojen ajantasainen hyödynnettävyys saattaa pidemmällä aikavälillä helpottaa eläketurvan toimeenpanoa. Esimerkkinä tästä on mm. mahdolliset uudet toimintatavat eläkkeensaajien ansioiden seurannassa ja etuuksien takaisinperinnässä. Myös työnantajien vakuuttamisvelvollisuuden valvonta tehostuu tulorekisterin myötä, minkä seurauksena työeläkevakuuttamisen laiminlyönnit ja niistä johtuvat eläkelaitosten luottotappiot voivat vähentyä.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 xml:space="preserve">Verohallinnolle tulorekisteri mahdollistaisi nykyistä reaaliaikaisemman verovalvonnan ja nykyistä tehokkaamman harmaan talouden torjunnan. </w:t>
      </w:r>
      <w:r w:rsidRPr="0009754F">
        <w:t xml:space="preserve">Väärinkäytöstilanteisiin voitaisiin puuttua nykyistä nopeammin valvonnan tai ohjauksen keinoin. </w:t>
      </w:r>
      <w:r w:rsidRPr="0009754F">
        <w:rPr>
          <w:szCs w:val="24"/>
        </w:rPr>
        <w:t>Tulorekisterin piiriin kuuluvat palkkatulot, eläketulot ja veronalaiset etuustulot kattavat noin 90 prosenttia henkilöasiakkaiden kaikista veronalaisista t</w:t>
      </w:r>
      <w:r w:rsidRPr="0009754F">
        <w:rPr>
          <w:szCs w:val="24"/>
        </w:rPr>
        <w:t>u</w:t>
      </w:r>
      <w:r w:rsidRPr="0009754F">
        <w:rPr>
          <w:szCs w:val="24"/>
        </w:rPr>
        <w:t>loista. Noin kahdella kolmasosalla henkilöasiakkaista tulorekisterin alaiset tulot vastaavat täsmä</w:t>
      </w:r>
      <w:r w:rsidRPr="0009754F">
        <w:rPr>
          <w:szCs w:val="24"/>
        </w:rPr>
        <w:t>l</w:t>
      </w:r>
      <w:r w:rsidRPr="0009754F">
        <w:rPr>
          <w:szCs w:val="24"/>
        </w:rPr>
        <w:t>leen asiakkaiden kokonaistuloja. Reaaliaikaisten tulotietojen avulla myös ennakonpidätysten va</w:t>
      </w:r>
      <w:r w:rsidRPr="0009754F">
        <w:rPr>
          <w:szCs w:val="24"/>
        </w:rPr>
        <w:t>s</w:t>
      </w:r>
      <w:r w:rsidRPr="0009754F">
        <w:rPr>
          <w:szCs w:val="24"/>
        </w:rPr>
        <w:t>taavuutta pystyttäisiin parantamaan, jolloin suurempi osa tuloveroista maksettaisiin verovuoden aikana oikeamääräisenä. Veronsaajatilitysten oikea-aikaisuus oikean määräisenä paranisi.</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szCs w:val="24"/>
        </w:rPr>
      </w:pPr>
      <w:r w:rsidRPr="0009754F">
        <w:rPr>
          <w:szCs w:val="24"/>
        </w:rPr>
        <w:t>Ulkomaisten työntekijöiden Suomessa tapahtuvan työskentelyn kestoa voitaisiin valvoa reaaliaika</w:t>
      </w:r>
      <w:r w:rsidRPr="0009754F">
        <w:rPr>
          <w:szCs w:val="24"/>
        </w:rPr>
        <w:t>i</w:t>
      </w:r>
      <w:r w:rsidRPr="0009754F">
        <w:rPr>
          <w:szCs w:val="24"/>
        </w:rPr>
        <w:t xml:space="preserve">sesti ja samalla sitä, muuttuuko työntekijän verotuksellisen aseman rajoitetusti verovelvollisesta Suomessa yleisesti verovelvolliseksi. </w:t>
      </w:r>
    </w:p>
    <w:p w:rsidR="000866F0" w:rsidRPr="0009754F" w:rsidRDefault="000866F0" w:rsidP="000866F0">
      <w:pPr>
        <w:spacing w:line="220" w:lineRule="exact"/>
        <w:jc w:val="both"/>
        <w:rPr>
          <w:szCs w:val="24"/>
        </w:rPr>
      </w:pPr>
    </w:p>
    <w:p w:rsidR="000866F0" w:rsidRPr="0009754F" w:rsidRDefault="000866F0" w:rsidP="000866F0">
      <w:pPr>
        <w:spacing w:line="220" w:lineRule="exact"/>
        <w:jc w:val="both"/>
        <w:rPr>
          <w:rFonts w:eastAsiaTheme="minorHAnsi"/>
          <w:szCs w:val="24"/>
        </w:rPr>
      </w:pPr>
      <w:r w:rsidRPr="0009754F">
        <w:rPr>
          <w:rFonts w:eastAsiaTheme="minorHAnsi"/>
          <w:szCs w:val="24"/>
        </w:rPr>
        <w:t>Tietojen ajantasaisuus ja kattavuus auttavat monia tiedon käyttäjiä erilaisissa tutkimus- tilastointi- ja suunnittelutehtävissä. Erilaisia uudistushankkeita voidaan arvioida laajalla ajantasaisella tietoainei</w:t>
      </w:r>
      <w:r w:rsidRPr="0009754F">
        <w:rPr>
          <w:rFonts w:eastAsiaTheme="minorHAnsi"/>
          <w:szCs w:val="24"/>
        </w:rPr>
        <w:t>s</w:t>
      </w:r>
      <w:r w:rsidRPr="0009754F">
        <w:rPr>
          <w:rFonts w:eastAsiaTheme="minorHAnsi"/>
          <w:szCs w:val="24"/>
        </w:rPr>
        <w:t>tolla, mikä esimerkiksi vähentää tai poistaa tarpeen tehdä erilaisia simulointeja suppeilla otosainei</w:t>
      </w:r>
      <w:r w:rsidRPr="0009754F">
        <w:rPr>
          <w:rFonts w:eastAsiaTheme="minorHAnsi"/>
          <w:szCs w:val="24"/>
        </w:rPr>
        <w:t>s</w:t>
      </w:r>
      <w:r w:rsidRPr="0009754F">
        <w:rPr>
          <w:rFonts w:eastAsiaTheme="minorHAnsi"/>
          <w:szCs w:val="24"/>
        </w:rPr>
        <w:t xml:space="preserve">toilla. </w:t>
      </w:r>
    </w:p>
    <w:p w:rsidR="000866F0" w:rsidRPr="0009754F" w:rsidRDefault="000866F0" w:rsidP="000866F0">
      <w:pPr>
        <w:spacing w:line="220" w:lineRule="exact"/>
        <w:jc w:val="both"/>
        <w:rPr>
          <w:rFonts w:eastAsiaTheme="minorHAnsi"/>
          <w:szCs w:val="24"/>
        </w:rPr>
      </w:pPr>
    </w:p>
    <w:p w:rsidR="000866F0" w:rsidRPr="0009754F" w:rsidRDefault="000866F0" w:rsidP="00F412E9">
      <w:pPr>
        <w:pStyle w:val="VMOtsikko2"/>
      </w:pPr>
      <w:bookmarkStart w:id="80" w:name="_Toc484688720"/>
      <w:r w:rsidRPr="0009754F">
        <w:rPr>
          <w:rFonts w:eastAsiaTheme="minorHAnsi"/>
          <w:szCs w:val="24"/>
        </w:rPr>
        <w:t xml:space="preserve">4.4. </w:t>
      </w:r>
      <w:r w:rsidRPr="0009754F">
        <w:t>Vaikutukset ilmoittajina oleville kotitalouksille</w:t>
      </w:r>
      <w:bookmarkEnd w:id="80"/>
    </w:p>
    <w:p w:rsidR="000866F0" w:rsidRPr="0009754F" w:rsidRDefault="000866F0" w:rsidP="000866F0">
      <w:pPr>
        <w:spacing w:line="220" w:lineRule="exact"/>
        <w:jc w:val="both"/>
        <w:rPr>
          <w:b/>
        </w:rPr>
      </w:pPr>
    </w:p>
    <w:p w:rsidR="000866F0" w:rsidRPr="0009754F" w:rsidRDefault="000866F0" w:rsidP="000866F0">
      <w:pPr>
        <w:spacing w:line="220" w:lineRule="exact"/>
        <w:jc w:val="both"/>
        <w:rPr>
          <w:rFonts w:eastAsia="Calibri"/>
          <w:szCs w:val="24"/>
        </w:rPr>
      </w:pPr>
      <w:r w:rsidRPr="0009754F">
        <w:rPr>
          <w:rFonts w:eastAsia="Calibri"/>
          <w:szCs w:val="24"/>
        </w:rPr>
        <w:t>Kotitalouden ei nykyisin tarvitse toimittaa ennakonpidätystä eikä maksaa työnantajan sairausvaku</w:t>
      </w:r>
      <w:r w:rsidRPr="0009754F">
        <w:rPr>
          <w:rFonts w:eastAsia="Calibri"/>
          <w:szCs w:val="24"/>
        </w:rPr>
        <w:t>u</w:t>
      </w:r>
      <w:r w:rsidRPr="0009754F">
        <w:rPr>
          <w:rFonts w:eastAsia="Calibri"/>
          <w:szCs w:val="24"/>
        </w:rPr>
        <w:t>tusmaksua, jos samalle työntekijälle kalenterivuoden aikana maksettu palkka on enintään 1</w:t>
      </w:r>
      <w:r w:rsidR="002D00CE">
        <w:rPr>
          <w:rFonts w:eastAsia="Calibri"/>
          <w:szCs w:val="24"/>
        </w:rPr>
        <w:t> </w:t>
      </w:r>
      <w:r w:rsidRPr="0009754F">
        <w:rPr>
          <w:rFonts w:eastAsia="Calibri"/>
          <w:szCs w:val="24"/>
        </w:rPr>
        <w:t>500</w:t>
      </w:r>
      <w:r w:rsidR="002D00CE">
        <w:rPr>
          <w:rFonts w:eastAsia="Calibri"/>
          <w:szCs w:val="24"/>
        </w:rPr>
        <w:t> </w:t>
      </w:r>
      <w:r w:rsidRPr="0009754F">
        <w:rPr>
          <w:rFonts w:eastAsia="Calibri"/>
          <w:szCs w:val="24"/>
        </w:rPr>
        <w:t>euroa. Jos kotitalous maksaa yhdelle tai useammalle henkilölle palkkaa yhteensä yli 1</w:t>
      </w:r>
      <w:r w:rsidR="002E2FE2">
        <w:rPr>
          <w:rFonts w:eastAsia="Calibri"/>
          <w:szCs w:val="24"/>
        </w:rPr>
        <w:t> </w:t>
      </w:r>
      <w:r w:rsidRPr="0009754F">
        <w:rPr>
          <w:rFonts w:eastAsia="Calibri"/>
          <w:szCs w:val="24"/>
        </w:rPr>
        <w:t>200</w:t>
      </w:r>
      <w:r w:rsidR="002E2FE2">
        <w:rPr>
          <w:rFonts w:eastAsia="Calibri"/>
          <w:szCs w:val="24"/>
        </w:rPr>
        <w:t> </w:t>
      </w:r>
      <w:r w:rsidRPr="0009754F">
        <w:rPr>
          <w:rFonts w:eastAsia="Calibri"/>
          <w:szCs w:val="24"/>
        </w:rPr>
        <w:t>euroa kalenterivuoden aikana, sen on otettava työntekijöilleen työtapaturma- ja ammattitaut</w:t>
      </w:r>
      <w:r w:rsidRPr="0009754F">
        <w:rPr>
          <w:rFonts w:eastAsia="Calibri"/>
          <w:szCs w:val="24"/>
        </w:rPr>
        <w:t>i</w:t>
      </w:r>
      <w:r w:rsidRPr="0009754F">
        <w:rPr>
          <w:rFonts w:eastAsia="Calibri"/>
          <w:szCs w:val="24"/>
        </w:rPr>
        <w:t>vakuutus sekä maksettava työttömyysvakuutusmaksuj</w:t>
      </w:r>
      <w:r w:rsidR="00B202F6" w:rsidRPr="0009754F">
        <w:rPr>
          <w:rFonts w:eastAsia="Calibri"/>
          <w:szCs w:val="24"/>
        </w:rPr>
        <w:t>a Työttömyysvakuutusrahastolle. Työnant</w:t>
      </w:r>
      <w:r w:rsidR="00B202F6" w:rsidRPr="0009754F">
        <w:rPr>
          <w:rFonts w:eastAsia="Calibri"/>
          <w:szCs w:val="24"/>
        </w:rPr>
        <w:t>a</w:t>
      </w:r>
      <w:r w:rsidR="00B202F6" w:rsidRPr="0009754F">
        <w:rPr>
          <w:rFonts w:eastAsia="Calibri"/>
          <w:szCs w:val="24"/>
        </w:rPr>
        <w:t>jana toimivan kotitalouden tulee ottaa työntekijälle työeläkevakuutus, jos työnantaja on maksanut työntekijälle työansioita vähintään 58,19 euroa kuukaudessa (vuoden 2017 ind.).</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Calibri"/>
          <w:szCs w:val="24"/>
        </w:rPr>
      </w:pPr>
      <w:r w:rsidRPr="0009754F">
        <w:rPr>
          <w:rFonts w:eastAsia="Calibri"/>
          <w:szCs w:val="24"/>
        </w:rPr>
        <w:t>Kotitalouden on nykyisin annettava Verohallinnolle maksuvuotta seuraavan tammikuun loppuun mennessä vuosi-ilmoitus maksamistaan palkoista ja työkorvauksista, joista on toimitettu ennako</w:t>
      </w:r>
      <w:r w:rsidRPr="0009754F">
        <w:rPr>
          <w:rFonts w:eastAsia="Calibri"/>
          <w:szCs w:val="24"/>
        </w:rPr>
        <w:t>n</w:t>
      </w:r>
      <w:r w:rsidRPr="0009754F">
        <w:rPr>
          <w:rFonts w:eastAsia="Calibri"/>
          <w:szCs w:val="24"/>
        </w:rPr>
        <w:t>pidätys. Ilmoitus on myös annettava vaikka ennakonpidätystä ei ole toimitettu, jos samalle saajalle maksettu palkan määrä on vähintään 200 euroa kalenterivuodessa. Vuosi-ilmoituksen voi antaa sä</w:t>
      </w:r>
      <w:r w:rsidRPr="0009754F">
        <w:rPr>
          <w:rFonts w:eastAsia="Calibri"/>
          <w:szCs w:val="24"/>
        </w:rPr>
        <w:t>h</w:t>
      </w:r>
      <w:r w:rsidRPr="0009754F">
        <w:rPr>
          <w:rFonts w:eastAsia="Calibri"/>
          <w:szCs w:val="24"/>
        </w:rPr>
        <w:t xml:space="preserve">köisesti Verohallinnon verkkolomakkeilla </w:t>
      </w:r>
      <w:proofErr w:type="spellStart"/>
      <w:r w:rsidRPr="0009754F">
        <w:rPr>
          <w:rFonts w:eastAsia="Calibri"/>
          <w:szCs w:val="24"/>
        </w:rPr>
        <w:t>Suomi.fi-</w:t>
      </w:r>
      <w:proofErr w:type="spellEnd"/>
      <w:r w:rsidRPr="0009754F">
        <w:rPr>
          <w:rFonts w:eastAsia="Calibri"/>
          <w:szCs w:val="24"/>
        </w:rPr>
        <w:t xml:space="preserve"> palvelussa, Palkka.fi - palvelun kautta taikka Tyvi- tai Ilmoitin-palvelun kautta.</w:t>
      </w:r>
      <w:r w:rsidRPr="0009754F">
        <w:rPr>
          <w:rFonts w:eastAsia="Calibri"/>
          <w:sz w:val="16"/>
          <w:szCs w:val="16"/>
          <w:lang w:eastAsia="fi-FI"/>
        </w:rPr>
        <w:t> </w:t>
      </w:r>
      <w:r w:rsidRPr="0009754F">
        <w:rPr>
          <w:rFonts w:eastAsia="Calibri"/>
          <w:szCs w:val="24"/>
        </w:rPr>
        <w:t xml:space="preserve">Työnantajan on annettava tiedot sähköisesti, jos vuosi-ilmoitus koskee viittä tai useampaa tulonsaajaa. Velvollisuus antaa ilmoitus sähköisesti ei koske luonnollista henkilöä eikä kuolinpesää. </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Calibri"/>
          <w:szCs w:val="24"/>
        </w:rPr>
      </w:pPr>
      <w:r w:rsidRPr="0009754F">
        <w:rPr>
          <w:rFonts w:eastAsia="Calibri"/>
          <w:szCs w:val="24"/>
        </w:rPr>
        <w:t xml:space="preserve">Kotitalouden on annettava Verohallinnolle aina palkanmaksukuukaudelta oma-aloitteisten verojen veroilmoitus työnantajasuorituksista. Kun kotitaloustyönantaja hoitaa palkanmaksun sekä laskee työntekijän palkan sivukuluineen </w:t>
      </w:r>
      <w:proofErr w:type="spellStart"/>
      <w:r w:rsidRPr="0009754F">
        <w:rPr>
          <w:rFonts w:eastAsia="Calibri"/>
          <w:szCs w:val="24"/>
        </w:rPr>
        <w:t>Palkka.fi-</w:t>
      </w:r>
      <w:proofErr w:type="spellEnd"/>
      <w:r w:rsidRPr="0009754F">
        <w:rPr>
          <w:rFonts w:eastAsia="Calibri"/>
          <w:szCs w:val="24"/>
        </w:rPr>
        <w:t xml:space="preserve"> palvelussa, palvelu lähettää automaattisesti ilmoitukset Verohallintoon, </w:t>
      </w:r>
      <w:r w:rsidR="00B202F6" w:rsidRPr="0009754F">
        <w:rPr>
          <w:rFonts w:eastAsia="Calibri"/>
          <w:szCs w:val="24"/>
        </w:rPr>
        <w:t xml:space="preserve">eläkelaitoksille </w:t>
      </w:r>
      <w:r w:rsidRPr="0009754F">
        <w:rPr>
          <w:rFonts w:eastAsia="Calibri"/>
          <w:szCs w:val="24"/>
        </w:rPr>
        <w:t>ja Työttömyysvakuutusrahastoon, vastaisuudessa myös tapaturm</w:t>
      </w:r>
      <w:r w:rsidRPr="0009754F">
        <w:rPr>
          <w:rFonts w:eastAsia="Calibri"/>
          <w:szCs w:val="24"/>
        </w:rPr>
        <w:t>a</w:t>
      </w:r>
      <w:r w:rsidRPr="0009754F">
        <w:rPr>
          <w:rFonts w:eastAsia="Calibri"/>
          <w:szCs w:val="24"/>
        </w:rPr>
        <w:t xml:space="preserve">vakuuttajalle. Verohallinnolle maksettavat ennakonpidätykset ja muut työnantajasuoritukset voi ilmoittaa myös </w:t>
      </w:r>
      <w:proofErr w:type="spellStart"/>
      <w:r w:rsidRPr="0009754F">
        <w:rPr>
          <w:rFonts w:eastAsia="Calibri"/>
          <w:szCs w:val="24"/>
        </w:rPr>
        <w:t>OmaVero</w:t>
      </w:r>
      <w:proofErr w:type="spellEnd"/>
      <w:r w:rsidRPr="0009754F">
        <w:rPr>
          <w:rFonts w:eastAsia="Calibri"/>
          <w:szCs w:val="24"/>
        </w:rPr>
        <w:t xml:space="preserve"> -palvelussa. Veroilmoitus työnantajasuorituksista voidaan antaa paper</w:t>
      </w:r>
      <w:r w:rsidRPr="0009754F">
        <w:rPr>
          <w:rFonts w:eastAsia="Calibri"/>
          <w:szCs w:val="24"/>
        </w:rPr>
        <w:t>i</w:t>
      </w:r>
      <w:r w:rsidRPr="0009754F">
        <w:rPr>
          <w:rFonts w:eastAsia="Calibri"/>
          <w:szCs w:val="24"/>
        </w:rPr>
        <w:t>lomakkeella vain erityisestä syystä kuten silloin, kun sähköinen ilmoittaminen on esimerkiksi tekn</w:t>
      </w:r>
      <w:r w:rsidRPr="0009754F">
        <w:rPr>
          <w:rFonts w:eastAsia="Calibri"/>
          <w:szCs w:val="24"/>
        </w:rPr>
        <w:t>i</w:t>
      </w:r>
      <w:r w:rsidRPr="0009754F">
        <w:rPr>
          <w:rFonts w:eastAsia="Calibri"/>
          <w:szCs w:val="24"/>
        </w:rPr>
        <w:t>sen esteen vuoksi mahdotonta.</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Calibri"/>
          <w:szCs w:val="24"/>
        </w:rPr>
      </w:pPr>
      <w:r w:rsidRPr="0009754F">
        <w:rPr>
          <w:rFonts w:eastAsia="Calibri"/>
          <w:szCs w:val="24"/>
        </w:rPr>
        <w:t>Kotitalouksiin työnantajina uudistus vaikuttaa ensinnäkin siten, että tiedot maksetuista palkoista, toimitetuista ennakonpidätyksistä ja maksetuista työnantajamaksuista olisi aina annettava ilman euromääräistä alarajaa.</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Calibri"/>
          <w:szCs w:val="24"/>
        </w:rPr>
      </w:pPr>
      <w:r w:rsidRPr="0009754F">
        <w:rPr>
          <w:rFonts w:eastAsia="Calibri"/>
          <w:szCs w:val="24"/>
        </w:rPr>
        <w:t>Ilmoittamismenettely muuttuisi reaaliaikaisemmaksi etenkin vuosi-ilmoituksella ilmoitettavien ti</w:t>
      </w:r>
      <w:r w:rsidRPr="0009754F">
        <w:rPr>
          <w:rFonts w:eastAsia="Calibri"/>
          <w:szCs w:val="24"/>
        </w:rPr>
        <w:t>e</w:t>
      </w:r>
      <w:r w:rsidRPr="0009754F">
        <w:rPr>
          <w:rFonts w:eastAsia="Calibri"/>
          <w:szCs w:val="24"/>
        </w:rPr>
        <w:t>tojen osalta. Lisäksi oma-aloitteisten verojen verotusmenettelystä annetussa laissa säädetyn veroi</w:t>
      </w:r>
      <w:r w:rsidRPr="0009754F">
        <w:rPr>
          <w:rFonts w:eastAsia="Calibri"/>
          <w:szCs w:val="24"/>
        </w:rPr>
        <w:t>l</w:t>
      </w:r>
      <w:r w:rsidRPr="0009754F">
        <w:rPr>
          <w:rFonts w:eastAsia="Calibri"/>
          <w:szCs w:val="24"/>
        </w:rPr>
        <w:t>moituksen antamisajankohta aikais</w:t>
      </w:r>
      <w:r w:rsidR="002D00CE">
        <w:rPr>
          <w:rFonts w:eastAsia="Calibri"/>
          <w:szCs w:val="24"/>
        </w:rPr>
        <w:t>tuu kuukauden 12</w:t>
      </w:r>
      <w:r w:rsidRPr="0009754F">
        <w:rPr>
          <w:rFonts w:eastAsia="Calibri"/>
          <w:szCs w:val="24"/>
        </w:rPr>
        <w:t xml:space="preserve"> päivästä. Kotitalouksien asemaa on helpotettu siten, että luonnollinen henkilö ja kuolinpesä, jota ei ole merkitty ennakkoperintälain 31 §:ssä ta</w:t>
      </w:r>
      <w:r w:rsidRPr="0009754F">
        <w:rPr>
          <w:rFonts w:eastAsia="Calibri"/>
          <w:szCs w:val="24"/>
        </w:rPr>
        <w:t>r</w:t>
      </w:r>
      <w:r w:rsidRPr="0009754F">
        <w:rPr>
          <w:rFonts w:eastAsia="Calibri"/>
          <w:szCs w:val="24"/>
        </w:rPr>
        <w:lastRenderedPageBreak/>
        <w:t>koitettuun työnantajarekisteriin, voivat antaa tiedot Tulorekisteriyksikölle kuukausittain viimeistään maksukuukautta seuraavan kalenterikuukauden viidentenä päivänä, kun pääsääntönä on ilmoittam</w:t>
      </w:r>
      <w:r w:rsidRPr="0009754F">
        <w:rPr>
          <w:rFonts w:eastAsia="Calibri"/>
          <w:szCs w:val="24"/>
        </w:rPr>
        <w:t>i</w:t>
      </w:r>
      <w:r w:rsidRPr="0009754F">
        <w:rPr>
          <w:rFonts w:eastAsia="Calibri"/>
          <w:szCs w:val="24"/>
        </w:rPr>
        <w:t>nen viidentenä päivänä palkkapäivän jälkeen.</w:t>
      </w:r>
    </w:p>
    <w:p w:rsidR="000866F0" w:rsidRPr="0009754F" w:rsidRDefault="000866F0" w:rsidP="000866F0">
      <w:pPr>
        <w:spacing w:line="220" w:lineRule="exact"/>
        <w:jc w:val="both"/>
        <w:rPr>
          <w:rFonts w:eastAsia="Calibri"/>
          <w:szCs w:val="24"/>
        </w:rPr>
      </w:pPr>
    </w:p>
    <w:p w:rsidR="000866F0" w:rsidRPr="0009754F" w:rsidRDefault="000866F0" w:rsidP="000866F0">
      <w:pPr>
        <w:spacing w:line="220" w:lineRule="exact"/>
        <w:jc w:val="both"/>
        <w:rPr>
          <w:rFonts w:eastAsia="Calibri"/>
          <w:szCs w:val="24"/>
        </w:rPr>
      </w:pPr>
      <w:r w:rsidRPr="0009754F">
        <w:rPr>
          <w:rFonts w:eastAsia="Calibri"/>
          <w:szCs w:val="24"/>
        </w:rPr>
        <w:t xml:space="preserve">Kotitalouksille ilmoittamisrytmin muutosta merkittävämpänä muutoksena voidaan pitää tietojen antamistavan muuttumista lähtökohtaisesti aina sähköiseksi, kun tähän asti vuosi-ilmoitus on voitu antaa paperilla. Tietojen antamisen määräaika on paperilomakkeella tulorekisteriin ilmoitettaessa viiden kalenteripäivän sijaan kahdeksan kalenteripäivää, jona aikana lomakkeen tulee olla </w:t>
      </w:r>
      <w:r w:rsidRPr="0009754F">
        <w:rPr>
          <w:rFonts w:eastAsia="Calibri"/>
          <w:szCs w:val="24"/>
          <w:lang w:eastAsia="fi-FI"/>
        </w:rPr>
        <w:t>annettu viranomaiselle, saapunut viranomaisen postilokeroon tai viranomaiselle toimitettu ilmoitus lähety</w:t>
      </w:r>
      <w:r w:rsidRPr="0009754F">
        <w:rPr>
          <w:rFonts w:eastAsia="Calibri"/>
          <w:szCs w:val="24"/>
          <w:lang w:eastAsia="fi-FI"/>
        </w:rPr>
        <w:t>k</w:t>
      </w:r>
      <w:r w:rsidRPr="0009754F">
        <w:rPr>
          <w:rFonts w:eastAsia="Calibri"/>
          <w:szCs w:val="24"/>
          <w:lang w:eastAsia="fi-FI"/>
        </w:rPr>
        <w:t>sen saapumisesta postiyritykseen.</w:t>
      </w:r>
      <w:r w:rsidRPr="0009754F">
        <w:rPr>
          <w:rFonts w:eastAsia="Calibri"/>
          <w:szCs w:val="24"/>
        </w:rPr>
        <w:t xml:space="preserve"> Vaatimus tietojen sähköisestä antamisesta ei ole kotitalouksille ongelmaton, koska edellytyksiä siihen ei aina ole olemassa. Nämä seikat on otettava huomioon a</w:t>
      </w:r>
      <w:r w:rsidRPr="0009754F">
        <w:rPr>
          <w:rFonts w:eastAsia="Calibri"/>
          <w:szCs w:val="24"/>
        </w:rPr>
        <w:t>r</w:t>
      </w:r>
      <w:r w:rsidRPr="0009754F">
        <w:rPr>
          <w:rFonts w:eastAsia="Calibri"/>
          <w:szCs w:val="24"/>
        </w:rPr>
        <w:t>vioitaessa kotitalouden osalta lakiluonnoksen 11 §:n 1 momentissa tarkoitetun erityisen syyn ol</w:t>
      </w:r>
      <w:r w:rsidRPr="0009754F">
        <w:rPr>
          <w:rFonts w:eastAsia="Calibri"/>
          <w:szCs w:val="24"/>
        </w:rPr>
        <w:t>e</w:t>
      </w:r>
      <w:r w:rsidRPr="0009754F">
        <w:rPr>
          <w:rFonts w:eastAsia="Calibri"/>
          <w:szCs w:val="24"/>
        </w:rPr>
        <w:t>massaoloa tietojen antamiselle paperilomakkeella.</w:t>
      </w:r>
    </w:p>
    <w:p w:rsidR="000866F0" w:rsidRPr="0009754F" w:rsidRDefault="000866F0" w:rsidP="000866F0">
      <w:pPr>
        <w:spacing w:line="220" w:lineRule="exact"/>
        <w:jc w:val="both"/>
        <w:rPr>
          <w:i/>
        </w:rPr>
      </w:pPr>
    </w:p>
    <w:p w:rsidR="000866F0" w:rsidRPr="0009754F" w:rsidRDefault="000866F0" w:rsidP="000866F0">
      <w:pPr>
        <w:spacing w:line="220" w:lineRule="exact"/>
        <w:jc w:val="both"/>
        <w:rPr>
          <w:szCs w:val="24"/>
        </w:rPr>
      </w:pPr>
      <w:r w:rsidRPr="0009754F">
        <w:t>Kotitalouksiin työnantajina uudistus vaikuttaa ensinnäkin siten, että ilmoittamismenettely muuttuu reaaliaikaisemmaksi etenkin vuosi-ilmoituksella ilmoitettavien tietojen osalta. Lisäksi o</w:t>
      </w:r>
      <w:r w:rsidRPr="0009754F">
        <w:rPr>
          <w:szCs w:val="24"/>
        </w:rPr>
        <w:t>ma-aloitteisten verojen verotusmenettelystä annetussa laissa säädetyn veroilmoituksen antamisajanko</w:t>
      </w:r>
      <w:r w:rsidRPr="0009754F">
        <w:rPr>
          <w:szCs w:val="24"/>
        </w:rPr>
        <w:t>h</w:t>
      </w:r>
      <w:r w:rsidRPr="0009754F">
        <w:rPr>
          <w:szCs w:val="24"/>
        </w:rPr>
        <w:t>ta aikaistuu ku</w:t>
      </w:r>
      <w:r w:rsidR="005228E1">
        <w:rPr>
          <w:szCs w:val="24"/>
        </w:rPr>
        <w:t>ukauden 12</w:t>
      </w:r>
      <w:r w:rsidRPr="0009754F">
        <w:rPr>
          <w:szCs w:val="24"/>
        </w:rPr>
        <w:t xml:space="preserve"> päivästä. Kotitalouksien asemaa on helpotettu siten, että luonnollinen henkilö ja kuolinpesä, jota ei ole merkitty ennakkoperintälain 31 §:ssä tarkoitettuun työnantajareki</w:t>
      </w:r>
      <w:r w:rsidRPr="0009754F">
        <w:rPr>
          <w:szCs w:val="24"/>
        </w:rPr>
        <w:t>s</w:t>
      </w:r>
      <w:r w:rsidRPr="0009754F">
        <w:rPr>
          <w:szCs w:val="24"/>
        </w:rPr>
        <w:t>teriin, voivat antaa tiedot Tulorekisteriyksikölle kuukausittain viimeistään maksukuukautta seura</w:t>
      </w:r>
      <w:r w:rsidRPr="0009754F">
        <w:rPr>
          <w:szCs w:val="24"/>
        </w:rPr>
        <w:t>a</w:t>
      </w:r>
      <w:r w:rsidRPr="0009754F">
        <w:rPr>
          <w:szCs w:val="24"/>
        </w:rPr>
        <w:t>van kalenterikuukauden viidentenä päivänä, kun pääsääntönä on ilmoittaminen viidentenä päivänä maksupäivän jälkeen.</w:t>
      </w:r>
    </w:p>
    <w:p w:rsidR="00540D8A" w:rsidRPr="0009754F" w:rsidRDefault="000866F0" w:rsidP="000866F0">
      <w:pPr>
        <w:spacing w:line="220" w:lineRule="exact"/>
        <w:jc w:val="both"/>
        <w:rPr>
          <w:szCs w:val="24"/>
        </w:rPr>
      </w:pPr>
      <w:r w:rsidRPr="0009754F">
        <w:rPr>
          <w:szCs w:val="24"/>
        </w:rPr>
        <w:t xml:space="preserve"> </w:t>
      </w:r>
    </w:p>
    <w:p w:rsidR="00540D8A" w:rsidRPr="0009754F" w:rsidRDefault="00540D8A" w:rsidP="00F412E9">
      <w:pPr>
        <w:pStyle w:val="VMOtsikko2"/>
      </w:pPr>
      <w:bookmarkStart w:id="81" w:name="_Toc484688721"/>
      <w:r w:rsidRPr="0009754F">
        <w:t>4.5. Vaikutukset julkiseen talouteen</w:t>
      </w:r>
      <w:bookmarkEnd w:id="81"/>
    </w:p>
    <w:p w:rsidR="00540D8A" w:rsidRPr="0009754F" w:rsidRDefault="00540D8A" w:rsidP="00540D8A">
      <w:pPr>
        <w:spacing w:line="220" w:lineRule="exact"/>
        <w:jc w:val="both"/>
        <w:rPr>
          <w:b/>
        </w:rPr>
      </w:pPr>
    </w:p>
    <w:p w:rsidR="00540D8A" w:rsidRPr="0009754F" w:rsidRDefault="00540D8A" w:rsidP="00540D8A">
      <w:pPr>
        <w:spacing w:line="220" w:lineRule="exact"/>
        <w:jc w:val="both"/>
      </w:pPr>
      <w:r w:rsidRPr="0009754F">
        <w:t>Valtion tai kuntien budjettitalouden piiriin kuuluville käyttäjille aiheutuvat kertaluonteiset kusta</w:t>
      </w:r>
      <w:r w:rsidRPr="0009754F">
        <w:t>n</w:t>
      </w:r>
      <w:r w:rsidRPr="0009754F">
        <w:t>nukset lisäisivät käyttäjien rahoitustarvetta siirtymävaiheessa, myöhemmin saatavat säästöt puole</w:t>
      </w:r>
      <w:r w:rsidRPr="0009754F">
        <w:t>s</w:t>
      </w:r>
      <w:r w:rsidRPr="0009754F">
        <w:t>taan vähentäisivät näiden käyttäjien rahoitustarvetta. Pidemmällä aikavälillä valtion ja kuntien tal</w:t>
      </w:r>
      <w:r w:rsidRPr="0009754F">
        <w:t>o</w:t>
      </w:r>
      <w:r w:rsidRPr="0009754F">
        <w:t xml:space="preserve">us vahvistuu vastaavasti.  </w:t>
      </w:r>
    </w:p>
    <w:p w:rsidR="00540D8A" w:rsidRPr="0009754F" w:rsidRDefault="00540D8A" w:rsidP="00540D8A">
      <w:pPr>
        <w:spacing w:line="220" w:lineRule="exact"/>
        <w:jc w:val="both"/>
      </w:pPr>
    </w:p>
    <w:p w:rsidR="00540D8A" w:rsidRDefault="00540D8A" w:rsidP="00540D8A">
      <w:pPr>
        <w:spacing w:line="220" w:lineRule="exact"/>
        <w:jc w:val="both"/>
        <w:rPr>
          <w:szCs w:val="24"/>
        </w:rPr>
      </w:pPr>
      <w:r w:rsidRPr="0009754F">
        <w:rPr>
          <w:szCs w:val="24"/>
        </w:rPr>
        <w:t>Tulorekisteri toisi säästöjä esimerkiksi verotuksen ja verovalvonnan tehostumisen sekä etuuksien väärinkäytöksien ja takaisinperintöjen vähenemisen kautta. Kansaneläkelaitos arvioi valvonnan tehostumisesta seuraavien etuusmenojen säästöjen olevan noin 9 mil</w:t>
      </w:r>
      <w:r w:rsidR="002D00CE">
        <w:rPr>
          <w:szCs w:val="24"/>
        </w:rPr>
        <w:t>joonaa euroa vuodessa.</w:t>
      </w:r>
    </w:p>
    <w:p w:rsidR="002D00CE" w:rsidRPr="0009754F" w:rsidRDefault="002D00CE" w:rsidP="00540D8A">
      <w:pPr>
        <w:spacing w:line="220" w:lineRule="exact"/>
        <w:jc w:val="both"/>
        <w:rPr>
          <w:szCs w:val="24"/>
        </w:rPr>
      </w:pPr>
    </w:p>
    <w:p w:rsidR="00540D8A" w:rsidRPr="0009754F" w:rsidRDefault="00540D8A" w:rsidP="00540D8A">
      <w:pPr>
        <w:spacing w:line="220" w:lineRule="exact"/>
        <w:jc w:val="both"/>
        <w:rPr>
          <w:szCs w:val="24"/>
        </w:rPr>
      </w:pPr>
      <w:r w:rsidRPr="0009754F">
        <w:rPr>
          <w:szCs w:val="24"/>
        </w:rPr>
        <w:t>Tulotietojen reaaliaikaisuus vähentäisi veronpalautusten, jäännösverojen ja verojäämien määriä. Kokonaan kertymättä jäävien jäännösverojen määrä alenisi arviolta 10 – 20 miljoonalla eurolla vuodessa.</w:t>
      </w:r>
    </w:p>
    <w:p w:rsidR="00540D8A" w:rsidRPr="0009754F" w:rsidRDefault="00540D8A" w:rsidP="00540D8A">
      <w:pPr>
        <w:spacing w:line="220" w:lineRule="exact"/>
        <w:jc w:val="both"/>
        <w:rPr>
          <w:szCs w:val="24"/>
        </w:rPr>
      </w:pPr>
    </w:p>
    <w:p w:rsidR="00540D8A" w:rsidRPr="0009754F" w:rsidRDefault="00540D8A" w:rsidP="00540D8A">
      <w:pPr>
        <w:spacing w:line="220" w:lineRule="exact"/>
        <w:jc w:val="both"/>
        <w:rPr>
          <w:szCs w:val="24"/>
        </w:rPr>
      </w:pPr>
      <w:r w:rsidRPr="0009754F">
        <w:rPr>
          <w:szCs w:val="24"/>
        </w:rPr>
        <w:t>Tulorekisterin reaaliaikaisuus ja kattavuus parantaa edellytyksiä harmaan talouden torjuntaan eri viranomaisissa. Euromääräisiä vaikutuksia valtion ja kuntien talouteen ei kuitenkaan voida arvioida.</w:t>
      </w:r>
    </w:p>
    <w:p w:rsidR="00540D8A" w:rsidRPr="0009754F" w:rsidRDefault="00540D8A" w:rsidP="00540D8A">
      <w:pPr>
        <w:spacing w:line="220" w:lineRule="exact"/>
        <w:jc w:val="both"/>
        <w:rPr>
          <w:szCs w:val="24"/>
        </w:rPr>
      </w:pPr>
    </w:p>
    <w:p w:rsidR="00C946B4" w:rsidRPr="0009754F" w:rsidRDefault="00540D8A" w:rsidP="00C946B4">
      <w:pPr>
        <w:spacing w:line="220" w:lineRule="exact"/>
        <w:jc w:val="both"/>
        <w:rPr>
          <w:szCs w:val="24"/>
        </w:rPr>
      </w:pPr>
      <w:r w:rsidRPr="0009754F">
        <w:rPr>
          <w:szCs w:val="24"/>
        </w:rPr>
        <w:t>Tulorekisteri mahdollistaisi reaaliaikaisempien tulotietojen käytön veronsaajien jako-osuuksien määrittämisessä. Kohdistamalla tulotiedot verovelvollisen kotikunnalle ja seurakunnalle voitaisiin jako-osuuksien perustan laskennassa käyttää huomattavasti nykyistä tuoreempia tietoja, jolloin vä</w:t>
      </w:r>
      <w:r w:rsidRPr="0009754F">
        <w:rPr>
          <w:szCs w:val="24"/>
        </w:rPr>
        <w:t>l</w:t>
      </w:r>
      <w:r w:rsidRPr="0009754F">
        <w:rPr>
          <w:szCs w:val="24"/>
        </w:rPr>
        <w:t>tyttäisiin nykyisin esiintyviltä suuriltakin jälkikäteisoikaisuilta. Oikaisujen väheneminen yhdessä ennakonpalautusten pienenemisen kanssa tekisi tilitysmääristä nykyistä tasaisempia ja paremmin ennakoitavia.</w:t>
      </w:r>
      <w:r w:rsidRPr="0009754F">
        <w:rPr>
          <w:rFonts w:asciiTheme="minorHAnsi" w:hAnsiTheme="minorHAnsi" w:cs="TimesNewRomanPSMT"/>
          <w:szCs w:val="24"/>
        </w:rPr>
        <w:t xml:space="preserve"> </w:t>
      </w:r>
      <w:r w:rsidRPr="0009754F">
        <w:rPr>
          <w:szCs w:val="24"/>
        </w:rPr>
        <w:t>Yksittäisten veronsaajien kannalta ongelmalliset verovuoden jälkeen tehtävät tility</w:t>
      </w:r>
      <w:r w:rsidRPr="0009754F">
        <w:rPr>
          <w:szCs w:val="24"/>
        </w:rPr>
        <w:t>s</w:t>
      </w:r>
      <w:r w:rsidRPr="0009754F">
        <w:rPr>
          <w:szCs w:val="24"/>
        </w:rPr>
        <w:t>ten oikaisut vähenisivät olennaisesti</w:t>
      </w:r>
    </w:p>
    <w:p w:rsidR="00C946B4" w:rsidRPr="0009754F" w:rsidRDefault="00C946B4" w:rsidP="00C946B4">
      <w:pPr>
        <w:spacing w:line="220" w:lineRule="exact"/>
        <w:jc w:val="both"/>
        <w:rPr>
          <w:szCs w:val="24"/>
        </w:rPr>
      </w:pPr>
    </w:p>
    <w:p w:rsidR="00C946B4" w:rsidRPr="0009754F" w:rsidRDefault="002F09AA" w:rsidP="00F412E9">
      <w:pPr>
        <w:pStyle w:val="VMOtsikko2"/>
      </w:pPr>
      <w:bookmarkStart w:id="82" w:name="_Toc484688722"/>
      <w:r w:rsidRPr="0009754F">
        <w:t>4.</w:t>
      </w:r>
      <w:r w:rsidR="00B23B6C" w:rsidRPr="0009754F">
        <w:t>6</w:t>
      </w:r>
      <w:r w:rsidRPr="0009754F">
        <w:t>. Vaikutukset kansantalouteen</w:t>
      </w:r>
      <w:bookmarkEnd w:id="82"/>
    </w:p>
    <w:p w:rsidR="00C946B4" w:rsidRPr="0009754F" w:rsidRDefault="00C946B4" w:rsidP="00C946B4">
      <w:pPr>
        <w:spacing w:line="220" w:lineRule="exact"/>
        <w:jc w:val="both"/>
        <w:rPr>
          <w:b/>
        </w:rPr>
      </w:pPr>
    </w:p>
    <w:p w:rsidR="00C946B4" w:rsidRPr="0009754F" w:rsidRDefault="00C946B4" w:rsidP="00C946B4">
      <w:pPr>
        <w:spacing w:line="220" w:lineRule="exact"/>
        <w:jc w:val="both"/>
      </w:pPr>
      <w:r w:rsidRPr="0009754F">
        <w:t>Tieto- ja viestintäteknologian kehitys on luonut puolet työn tuottavuuden kasvusta 90-luvun lopulta lähtien ja ylläpitää sitä edelleen. Tietotekniikan hyväksikäyttö on ollut jo jonkin aikaa keskeinen tuotannontekijä yrityksissä lähes kaikilla toimialoilla sekä julkisella sektorilla. Nopea tekninen k</w:t>
      </w:r>
      <w:r w:rsidRPr="0009754F">
        <w:t>e</w:t>
      </w:r>
      <w:r w:rsidRPr="0009754F">
        <w:t>hitys ja sen tehokas hyödyntäminen alentavat työvoima- ja muita tuotantokustannuksia ja siten hi</w:t>
      </w:r>
      <w:r w:rsidRPr="0009754F">
        <w:t>n</w:t>
      </w:r>
      <w:r w:rsidRPr="0009754F">
        <w:t xml:space="preserve">toja, mikä vaikuttaa myös Suomen kansainväliseen hintakilpailukykyyn edellyttäen, että Suomi on edelläkävijä kehityksessä. </w:t>
      </w:r>
    </w:p>
    <w:p w:rsidR="00C946B4" w:rsidRPr="0009754F" w:rsidRDefault="00C946B4" w:rsidP="00C946B4">
      <w:pPr>
        <w:spacing w:line="220" w:lineRule="exact"/>
        <w:jc w:val="both"/>
      </w:pPr>
    </w:p>
    <w:p w:rsidR="00C946B4" w:rsidRPr="0009754F" w:rsidRDefault="00C946B4" w:rsidP="00C946B4">
      <w:pPr>
        <w:spacing w:line="220" w:lineRule="exact"/>
        <w:jc w:val="both"/>
      </w:pPr>
      <w:r w:rsidRPr="0009754F">
        <w:t xml:space="preserve">Aikaisempi tietoteknisten laitteiden ja sovellusten kehitys sekä kansainvälinen </w:t>
      </w:r>
      <w:proofErr w:type="spellStart"/>
      <w:r w:rsidRPr="0009754F">
        <w:t>edelläkävijyys</w:t>
      </w:r>
      <w:proofErr w:type="spellEnd"/>
      <w:r w:rsidRPr="0009754F">
        <w:t xml:space="preserve"> vie</w:t>
      </w:r>
      <w:r w:rsidRPr="0009754F">
        <w:t>s</w:t>
      </w:r>
      <w:r w:rsidRPr="0009754F">
        <w:t xml:space="preserve">tintäteknologian alueella tarjoavat hyvät valmiudet tuottavuuden kasvattamiseen edelleen </w:t>
      </w:r>
      <w:proofErr w:type="spellStart"/>
      <w:r w:rsidRPr="0009754F">
        <w:t>digital</w:t>
      </w:r>
      <w:r w:rsidRPr="0009754F">
        <w:t>i</w:t>
      </w:r>
      <w:r w:rsidRPr="0009754F">
        <w:t>saatiota</w:t>
      </w:r>
      <w:proofErr w:type="spellEnd"/>
      <w:r w:rsidRPr="0009754F">
        <w:t xml:space="preserve"> hyödyntämällä. Kansallinen tulorekisteri nopeuttaa </w:t>
      </w:r>
      <w:proofErr w:type="spellStart"/>
      <w:r w:rsidRPr="0009754F">
        <w:t>digitalisaation</w:t>
      </w:r>
      <w:proofErr w:type="spellEnd"/>
      <w:r w:rsidRPr="0009754F">
        <w:t xml:space="preserve"> etenemistä kansantalo</w:t>
      </w:r>
      <w:r w:rsidRPr="0009754F">
        <w:t>u</w:t>
      </w:r>
      <w:r w:rsidRPr="0009754F">
        <w:t>dessa, mikä olisi joka tapauksessa väistämätöntä. Julkinen sektori voi myötävaikuttaa tähän keh</w:t>
      </w:r>
      <w:r w:rsidRPr="0009754F">
        <w:t>i</w:t>
      </w:r>
      <w:r w:rsidRPr="0009754F">
        <w:t>tykseen merkittävällä tavalla. Kansallinen tulorekisteri julkisena investointina luo mahdollisuuden alentaa hallinnollisia kustannuksia kaikilla sektoreilla ja sitä kautta kasvattaa kansantalouden tuo</w:t>
      </w:r>
      <w:r w:rsidRPr="0009754F">
        <w:t>t</w:t>
      </w:r>
      <w:r w:rsidRPr="0009754F">
        <w:t>tavuuskehitystä. Julkisen sektorin osuus ICT-investoinneista on ollut koko kansantalouden tasolla huomattavasti pienempi kuin teollisuuden, kaupan ja finanssialan tähän saakka tekemät investoinnit. Julkinen sektori voi paitsi luoda kasvulle puitteet, myös vaikuttaa itse suoraan ICT:n suurena käy</w:t>
      </w:r>
      <w:r w:rsidRPr="0009754F">
        <w:t>t</w:t>
      </w:r>
      <w:r w:rsidRPr="0009754F">
        <w:t>täjänä rakentamalla omia digitaalisia alustoja oman toimintansa tehostamiseksi.</w:t>
      </w:r>
    </w:p>
    <w:p w:rsidR="00C946B4" w:rsidRPr="0009754F" w:rsidRDefault="00C946B4" w:rsidP="00C946B4">
      <w:pPr>
        <w:spacing w:line="220" w:lineRule="exact"/>
        <w:jc w:val="both"/>
      </w:pPr>
    </w:p>
    <w:p w:rsidR="00C946B4" w:rsidRPr="0009754F" w:rsidRDefault="00C946B4" w:rsidP="00C946B4">
      <w:pPr>
        <w:spacing w:line="220" w:lineRule="exact"/>
        <w:jc w:val="both"/>
      </w:pPr>
      <w:r w:rsidRPr="0009754F">
        <w:t xml:space="preserve">Aiemmin tehdyn arvion (Sitran tilaama selvitys </w:t>
      </w:r>
      <w:proofErr w:type="spellStart"/>
      <w:r w:rsidRPr="0009754F">
        <w:t>Deloitte:lta</w:t>
      </w:r>
      <w:proofErr w:type="spellEnd"/>
      <w:r w:rsidRPr="0009754F">
        <w:t>) perusteella tulorekisterihankkeella vo</w:t>
      </w:r>
      <w:r w:rsidRPr="0009754F">
        <w:t>i</w:t>
      </w:r>
      <w:r w:rsidRPr="0009754F">
        <w:t>daan saavuttaa yli 100 miljoonan euron säästöt yritysten ja julkisen sektorin palkkahallinnossa sekä viranomaisten vero- ja tulonsiirtojärjestelmään liittyvässä hallinnointityössä. Hyötyarviossa tunni</w:t>
      </w:r>
      <w:r w:rsidRPr="0009754F">
        <w:t>s</w:t>
      </w:r>
      <w:r w:rsidRPr="0009754F">
        <w:t xml:space="preserve">tettiin lisäksi lukuisia sellaisia hyötyjä, joiden euromääräinen arviointi on erittäin vaikeaa. Hyötyjä saavutetaan myös </w:t>
      </w:r>
      <w:r w:rsidR="00691629">
        <w:t xml:space="preserve">muun muassa </w:t>
      </w:r>
      <w:r w:rsidRPr="0009754F">
        <w:t>sitä kautta, että palkansaajien ja etuustuloja saavien asiointi helpo</w:t>
      </w:r>
      <w:r w:rsidRPr="0009754F">
        <w:t>t</w:t>
      </w:r>
      <w:r w:rsidRPr="0009754F">
        <w:t>tuu ja nopeutuu.</w:t>
      </w:r>
    </w:p>
    <w:p w:rsidR="00C946B4" w:rsidRPr="0009754F" w:rsidRDefault="00C946B4" w:rsidP="00C946B4">
      <w:pPr>
        <w:spacing w:line="220" w:lineRule="exact"/>
        <w:jc w:val="both"/>
      </w:pPr>
    </w:p>
    <w:p w:rsidR="00B9689D" w:rsidRPr="0009754F" w:rsidRDefault="00C946B4" w:rsidP="00B9689D">
      <w:pPr>
        <w:spacing w:line="220" w:lineRule="exact"/>
        <w:jc w:val="both"/>
      </w:pPr>
      <w:r w:rsidRPr="0009754F">
        <w:t>Työnantajille koituu tulorekisterin käyttöönotosta eri tavoin hyötyjä, joskin hyödyt jakautuvat yr</w:t>
      </w:r>
      <w:r w:rsidRPr="0009754F">
        <w:t>i</w:t>
      </w:r>
      <w:r w:rsidRPr="0009754F">
        <w:t>tyskentässä epätasaisesti riippuen yrityksen koosta sekä palkka- ja henkilöstöhallinnon tietojärje</w:t>
      </w:r>
      <w:r w:rsidRPr="0009754F">
        <w:t>s</w:t>
      </w:r>
      <w:r w:rsidRPr="0009754F">
        <w:t>telmien ja prosessien tasosta. Automatisoitu palkanmaksukohtainen raportointi, joka suoritetaan vain kertaalleen, nopeuttaa työnantajasuoritusten ja palkkojen raportointia, säästää vaivaa sekä e</w:t>
      </w:r>
      <w:r w:rsidRPr="0009754F">
        <w:t>h</w:t>
      </w:r>
      <w:r w:rsidRPr="0009754F">
        <w:t>käisee virheitä. Tämä tehostaa toimintaa, jolloin organisaation tuottavuus kasvaa, koska sama tuotos saavutetaan pienemmillä hallintokustannuksilla.</w:t>
      </w:r>
    </w:p>
    <w:p w:rsidR="00B9689D" w:rsidRPr="0009754F" w:rsidRDefault="00B9689D" w:rsidP="00B9689D">
      <w:pPr>
        <w:spacing w:line="220" w:lineRule="exact"/>
        <w:jc w:val="both"/>
      </w:pPr>
    </w:p>
    <w:p w:rsidR="00B9689D" w:rsidRPr="0009754F" w:rsidRDefault="00C946B4" w:rsidP="00B9689D">
      <w:pPr>
        <w:spacing w:line="220" w:lineRule="exact"/>
        <w:jc w:val="both"/>
        <w:rPr>
          <w:i/>
        </w:rPr>
      </w:pPr>
      <w:r w:rsidRPr="0009754F">
        <w:rPr>
          <w:i/>
        </w:rPr>
        <w:t>Vaikutuksen työvoiman kysyntään</w:t>
      </w:r>
    </w:p>
    <w:p w:rsidR="00B9689D" w:rsidRPr="0009754F" w:rsidRDefault="00B9689D" w:rsidP="00B9689D">
      <w:pPr>
        <w:spacing w:line="220" w:lineRule="exact"/>
        <w:jc w:val="both"/>
      </w:pPr>
    </w:p>
    <w:p w:rsidR="00B9689D" w:rsidRPr="0009754F" w:rsidRDefault="00B9689D" w:rsidP="00B9689D">
      <w:pPr>
        <w:spacing w:line="220" w:lineRule="exact"/>
        <w:jc w:val="both"/>
      </w:pPr>
      <w:r w:rsidRPr="0009754F">
        <w:t>T</w:t>
      </w:r>
      <w:r w:rsidR="00C946B4" w:rsidRPr="0009754F">
        <w:t xml:space="preserve">ulorekisterin </w:t>
      </w:r>
      <w:r w:rsidRPr="0009754F">
        <w:t>käyttöönotto</w:t>
      </w:r>
      <w:r w:rsidR="00C946B4" w:rsidRPr="0009754F">
        <w:t xml:space="preserve"> edistää ja nopeuttaa myös talouden rakennemuutosta. Kaiken kaikkiaan </w:t>
      </w:r>
      <w:proofErr w:type="spellStart"/>
      <w:r w:rsidR="00C946B4" w:rsidRPr="0009754F">
        <w:t>digitalisaatio</w:t>
      </w:r>
      <w:proofErr w:type="spellEnd"/>
      <w:r w:rsidR="00C946B4" w:rsidRPr="0009754F">
        <w:t xml:space="preserve"> muuttaa ammattirakenteita ja töiden sisältöä. Tutkimusten mukaan sellaisen ihmistyön tarve vähenee, joka on pienemmin kustannuksin korvattavissa automaatiolla tai roboteilla. Tällaisia ammattialoja ovat tutkimusten mukaan esimerkiksi sihteerien, kauppa-apulaisten, pankkivirkailijo</w:t>
      </w:r>
      <w:r w:rsidR="00C946B4" w:rsidRPr="0009754F">
        <w:t>i</w:t>
      </w:r>
      <w:r w:rsidR="00C946B4" w:rsidRPr="0009754F">
        <w:t>den tehtäviin liittyvät toimialat sekä erilaiset toimistoapulaisten tehtävät. Toisaalta on myös teht</w:t>
      </w:r>
      <w:r w:rsidR="00C946B4" w:rsidRPr="0009754F">
        <w:t>ä</w:t>
      </w:r>
      <w:r w:rsidR="00C946B4" w:rsidRPr="0009754F">
        <w:t>viä, joiden kysyntää kehitys ei tule vähentämään, kuten sairaanhoitajat, lastenhoitajat, sosiaalityö</w:t>
      </w:r>
      <w:r w:rsidR="00C946B4" w:rsidRPr="0009754F">
        <w:t>n</w:t>
      </w:r>
      <w:r w:rsidR="00C946B4" w:rsidRPr="0009754F">
        <w:t xml:space="preserve">tekijät sekä eteneviin aloihin liittyvät konsulttitehtävät. Kuitenkin myös nämä ammattialat voivat hyödyntää </w:t>
      </w:r>
      <w:proofErr w:type="spellStart"/>
      <w:r w:rsidR="00C946B4" w:rsidRPr="0009754F">
        <w:t>digitalisaatiota</w:t>
      </w:r>
      <w:proofErr w:type="spellEnd"/>
      <w:r w:rsidR="00C946B4" w:rsidRPr="0009754F">
        <w:t xml:space="preserve"> ja kasvattaa työn tuottavuutta</w:t>
      </w:r>
      <w:r w:rsidRPr="0009754F">
        <w:t>.</w:t>
      </w:r>
    </w:p>
    <w:p w:rsidR="00B9689D" w:rsidRPr="0009754F" w:rsidRDefault="00B9689D" w:rsidP="00B9689D">
      <w:pPr>
        <w:spacing w:line="220" w:lineRule="exact"/>
        <w:jc w:val="both"/>
      </w:pPr>
    </w:p>
    <w:p w:rsidR="00B9689D" w:rsidRPr="0009754F" w:rsidRDefault="00C946B4" w:rsidP="00B9689D">
      <w:pPr>
        <w:spacing w:line="220" w:lineRule="exact"/>
        <w:jc w:val="both"/>
      </w:pPr>
      <w:r w:rsidRPr="0009754F">
        <w:t xml:space="preserve">Yksityiset yritykset työllistävät Suomessa noin 1 600 000 miljoonaa työntekijää, joista yritykset maksavat tuotannontekijäkorvauksia. </w:t>
      </w:r>
      <w:r w:rsidR="00B9689D" w:rsidRPr="0009754F">
        <w:t>T</w:t>
      </w:r>
      <w:r w:rsidRPr="0009754F">
        <w:t>ulorekisterillä yhdessä muiden digitaalisten sovellusten t</w:t>
      </w:r>
      <w:r w:rsidRPr="0009754F">
        <w:t>e</w:t>
      </w:r>
      <w:r w:rsidRPr="0009754F">
        <w:t>hokkaan käyttöönoton kanssa on siten suuri potentiaalinen merkitys makrotasolla sekä työn tuott</w:t>
      </w:r>
      <w:r w:rsidRPr="0009754F">
        <w:t>a</w:t>
      </w:r>
      <w:r w:rsidRPr="0009754F">
        <w:t>vuuteen että ammattialojen murrokseen. Koska manuaalista työtä suorittavien työntekijöiden kysy</w:t>
      </w:r>
      <w:r w:rsidRPr="0009754F">
        <w:t>n</w:t>
      </w:r>
      <w:r w:rsidRPr="0009754F">
        <w:t xml:space="preserve">tä vähenee, </w:t>
      </w:r>
      <w:r w:rsidR="00B9689D" w:rsidRPr="0009754F">
        <w:t>tulee</w:t>
      </w:r>
      <w:r w:rsidRPr="0009754F">
        <w:t xml:space="preserve"> työvoimaa uudelleen kouluttaa ammatteihin, joista on kysyntää työmarkkinoilla, muutoin rakenteellinen työttömyys kasvaa. </w:t>
      </w:r>
      <w:proofErr w:type="spellStart"/>
      <w:r w:rsidRPr="0009754F">
        <w:t>Digitalisaatiota</w:t>
      </w:r>
      <w:proofErr w:type="spellEnd"/>
      <w:r w:rsidRPr="0009754F">
        <w:t xml:space="preserve"> ja elinkeinorakenteiden murrosta kosk</w:t>
      </w:r>
      <w:r w:rsidRPr="0009754F">
        <w:t>e</w:t>
      </w:r>
      <w:r w:rsidRPr="0009754F">
        <w:t xml:space="preserve">vat tutkimukset osoittavat, että korkeamman lisäarvon työpanosta tarvitaan tulevaisuudessa entistä enemmän, mutta tutkimukset eivät anna kovin selkeää kuvaa siitä, kuinka paljon työvoiman tarve kaiken kaikkiaan tulee supistumaan.  </w:t>
      </w:r>
    </w:p>
    <w:p w:rsidR="00B9689D" w:rsidRPr="0009754F" w:rsidRDefault="00B9689D" w:rsidP="00B9689D">
      <w:pPr>
        <w:spacing w:line="220" w:lineRule="exact"/>
        <w:jc w:val="both"/>
      </w:pPr>
    </w:p>
    <w:p w:rsidR="00B9689D" w:rsidRPr="0009754F" w:rsidRDefault="00B9689D" w:rsidP="00B9689D">
      <w:pPr>
        <w:spacing w:line="220" w:lineRule="exact"/>
        <w:jc w:val="both"/>
      </w:pPr>
      <w:r w:rsidRPr="0009754F">
        <w:t>K</w:t>
      </w:r>
      <w:r w:rsidR="00C946B4" w:rsidRPr="0009754F">
        <w:t>oska julkinen sektori on suuri työllistäjä, pystytään myös julkisella sektorilla karsimaan merkitt</w:t>
      </w:r>
      <w:r w:rsidR="00C946B4" w:rsidRPr="0009754F">
        <w:t>ä</w:t>
      </w:r>
      <w:r w:rsidR="00C946B4" w:rsidRPr="0009754F">
        <w:t>västi hallinnollisia kustannuksia tehokkaan digitalisoinnin avulla. Kunnilla on noin 440 000 ja va</w:t>
      </w:r>
      <w:r w:rsidR="00C946B4" w:rsidRPr="0009754F">
        <w:t>l</w:t>
      </w:r>
      <w:r w:rsidR="00C946B4" w:rsidRPr="0009754F">
        <w:t>tiolla noin 85 000 työntekijää. Yhteensä julkisella sektorilla työskentelee siis hieman yli neljännes Suomen kaikista työntekijöistä. Kunnilla sosiaali- ja terveyspalvelut sekä koulutus työllistävät su</w:t>
      </w:r>
      <w:r w:rsidR="00C946B4" w:rsidRPr="0009754F">
        <w:t>u</w:t>
      </w:r>
      <w:r w:rsidR="00C946B4" w:rsidRPr="0009754F">
        <w:t>rimman osan henkilöstöstä ja lisäksi kuntien hallinto työllistää runsaasti väkeä. Valtiolla suurin työllistävä toimiala on turvallisuus, johon luetaan kuuluvaksi puolustusvoimat ja poliisitoimi. Tu</w:t>
      </w:r>
      <w:r w:rsidR="00C946B4" w:rsidRPr="0009754F">
        <w:t>r</w:t>
      </w:r>
      <w:r w:rsidR="00C946B4" w:rsidRPr="0009754F">
        <w:t>vallisuussektorin lisäksi suurimpia työllistäjiä valtiolla ovat elinkeinoelämän palvelut ja sektoritu</w:t>
      </w:r>
      <w:r w:rsidR="00C946B4" w:rsidRPr="0009754F">
        <w:t>t</w:t>
      </w:r>
      <w:r w:rsidR="00C946B4" w:rsidRPr="0009754F">
        <w:t>kimuslaitokset. Yliopistot eivät enää kuulu valtiotyönantajiin.</w:t>
      </w:r>
    </w:p>
    <w:p w:rsidR="00B9689D" w:rsidRPr="0009754F" w:rsidRDefault="00B9689D" w:rsidP="00B9689D">
      <w:pPr>
        <w:spacing w:line="220" w:lineRule="exact"/>
        <w:jc w:val="both"/>
      </w:pPr>
    </w:p>
    <w:p w:rsidR="00B92CDC" w:rsidRDefault="00C946B4" w:rsidP="00B92CDC">
      <w:pPr>
        <w:spacing w:line="220" w:lineRule="exact"/>
        <w:jc w:val="both"/>
      </w:pPr>
      <w:r w:rsidRPr="0009754F">
        <w:t>Hallinnollisten kustannusten pieneneminen ja manuaalisen työ</w:t>
      </w:r>
      <w:r w:rsidR="00B9689D" w:rsidRPr="0009754F">
        <w:t xml:space="preserve">n </w:t>
      </w:r>
      <w:r w:rsidRPr="0009754F">
        <w:t xml:space="preserve">väheneminen </w:t>
      </w:r>
      <w:r w:rsidR="00B9689D" w:rsidRPr="0009754F">
        <w:t>paranta</w:t>
      </w:r>
      <w:r w:rsidR="0009754F">
        <w:t>a</w:t>
      </w:r>
      <w:r w:rsidR="00B9689D" w:rsidRPr="0009754F">
        <w:t xml:space="preserve"> tuottavuutta </w:t>
      </w:r>
      <w:r w:rsidRPr="0009754F">
        <w:t>myös julkisella sektorilla. Suom</w:t>
      </w:r>
      <w:r w:rsidR="00B9689D" w:rsidRPr="0009754F">
        <w:t>en julkisen sektorin koko on suurempi kuin monissa muissa maissa</w:t>
      </w:r>
      <w:r w:rsidR="00B92CDC" w:rsidRPr="0009754F">
        <w:t>.</w:t>
      </w:r>
      <w:r w:rsidRPr="0009754F">
        <w:t xml:space="preserve"> Pienikin tuottavuuden lisäys tuottaa siten merkittäviä kustannussäästöjä koko julkiselle </w:t>
      </w:r>
      <w:r>
        <w:t xml:space="preserve">sektorille ja keventää byrokratiaa. Siten </w:t>
      </w:r>
      <w:proofErr w:type="spellStart"/>
      <w:r>
        <w:t>digitalisaation</w:t>
      </w:r>
      <w:proofErr w:type="spellEnd"/>
      <w:r>
        <w:t xml:space="preserve"> tehokas hyödyntäminen pienentävät myös julkisen sekt</w:t>
      </w:r>
      <w:r>
        <w:t>o</w:t>
      </w:r>
      <w:r>
        <w:t>rin rahoitustarvetta. Vaikutukset tulevat kuitenkin näkyviin vähitellen.</w:t>
      </w:r>
    </w:p>
    <w:p w:rsidR="002D00CE" w:rsidRDefault="002D00CE" w:rsidP="00B92CDC">
      <w:pPr>
        <w:spacing w:line="220" w:lineRule="exact"/>
        <w:jc w:val="both"/>
      </w:pPr>
    </w:p>
    <w:p w:rsidR="002D00CE" w:rsidRDefault="002D00CE" w:rsidP="00B92CDC">
      <w:pPr>
        <w:spacing w:line="220" w:lineRule="exact"/>
        <w:jc w:val="both"/>
      </w:pPr>
    </w:p>
    <w:p w:rsidR="002D00CE" w:rsidRDefault="002D00CE" w:rsidP="00B92CDC">
      <w:pPr>
        <w:spacing w:line="220" w:lineRule="exact"/>
        <w:jc w:val="both"/>
      </w:pPr>
    </w:p>
    <w:p w:rsidR="00B92CDC" w:rsidRDefault="00B92CDC" w:rsidP="00B92CDC">
      <w:pPr>
        <w:spacing w:line="220" w:lineRule="exact"/>
        <w:jc w:val="both"/>
      </w:pPr>
    </w:p>
    <w:p w:rsidR="00B23B6C" w:rsidRPr="00B23B6C" w:rsidRDefault="00B23B6C" w:rsidP="00B23B6C">
      <w:pPr>
        <w:spacing w:line="220" w:lineRule="exact"/>
        <w:jc w:val="both"/>
        <w:rPr>
          <w:rFonts w:ascii="SwiftNeueLTPro-Light" w:eastAsia="Calibri" w:hAnsi="SwiftNeueLTPro-Light"/>
          <w:i/>
          <w:iCs/>
          <w:color w:val="292B2C"/>
          <w:szCs w:val="24"/>
          <w:lang w:eastAsia="fi-FI"/>
        </w:rPr>
      </w:pPr>
      <w:r w:rsidRPr="00B23B6C">
        <w:rPr>
          <w:rFonts w:ascii="SwiftNeueLTPro-Light" w:eastAsia="Calibri" w:hAnsi="SwiftNeueLTPro-Light"/>
          <w:i/>
          <w:iCs/>
          <w:color w:val="292B2C"/>
          <w:szCs w:val="24"/>
          <w:lang w:eastAsia="fi-FI"/>
        </w:rPr>
        <w:t>Vaikutukset työn tarjontaan</w:t>
      </w:r>
    </w:p>
    <w:p w:rsidR="00B23B6C" w:rsidRPr="00B23B6C" w:rsidRDefault="00B23B6C" w:rsidP="00B23B6C">
      <w:pPr>
        <w:spacing w:line="220" w:lineRule="exact"/>
        <w:jc w:val="both"/>
        <w:rPr>
          <w:rFonts w:ascii="SwiftNeueLTPro-Light" w:eastAsia="Calibri" w:hAnsi="SwiftNeueLTPro-Light"/>
          <w:color w:val="000000"/>
          <w:szCs w:val="24"/>
          <w:lang w:eastAsia="fi-FI"/>
        </w:rPr>
      </w:pPr>
    </w:p>
    <w:p w:rsidR="00B23B6C" w:rsidRPr="00B23B6C" w:rsidRDefault="00B23B6C" w:rsidP="00B23B6C">
      <w:pPr>
        <w:spacing w:line="220" w:lineRule="exact"/>
        <w:jc w:val="both"/>
        <w:rPr>
          <w:rFonts w:ascii="SwiftNeueLTPro-Light" w:eastAsia="Calibri" w:hAnsi="SwiftNeueLTPro-Light"/>
          <w:color w:val="000000"/>
          <w:szCs w:val="24"/>
          <w:lang w:eastAsia="fi-FI"/>
        </w:rPr>
      </w:pPr>
      <w:r w:rsidRPr="00B23B6C">
        <w:rPr>
          <w:rFonts w:ascii="SwiftNeueLTPro-Light" w:eastAsia="Calibri" w:hAnsi="SwiftNeueLTPro-Light"/>
          <w:color w:val="000000"/>
          <w:szCs w:val="24"/>
          <w:lang w:eastAsia="fi-FI"/>
        </w:rPr>
        <w:t>Tulorekisterin käyttöönotto luo edellytyksiä lisätä työn tarjontaa erityisesti henkilöillä, joilla ei ole vakituista työsuhdetta, mutta jotka ovat työmarkkinoilla.</w:t>
      </w:r>
    </w:p>
    <w:p w:rsidR="00B23B6C" w:rsidRPr="00B23B6C" w:rsidRDefault="00B23B6C" w:rsidP="00B23B6C">
      <w:pPr>
        <w:spacing w:line="220" w:lineRule="exact"/>
        <w:jc w:val="both"/>
        <w:rPr>
          <w:rFonts w:ascii="SwiftNeueLTPro-Light" w:eastAsia="Calibri" w:hAnsi="SwiftNeueLTPro-Light"/>
          <w:color w:val="000000"/>
          <w:szCs w:val="24"/>
          <w:lang w:eastAsia="fi-FI"/>
        </w:rPr>
      </w:pPr>
    </w:p>
    <w:p w:rsidR="00B23B6C" w:rsidRPr="00B23B6C" w:rsidRDefault="00B23B6C" w:rsidP="00B23B6C">
      <w:pPr>
        <w:spacing w:line="220" w:lineRule="exact"/>
        <w:jc w:val="both"/>
        <w:rPr>
          <w:rFonts w:ascii="SwiftNeueLTPro-Light" w:eastAsia="Calibri" w:hAnsi="SwiftNeueLTPro-Light"/>
          <w:color w:val="000000"/>
          <w:szCs w:val="24"/>
          <w:lang w:eastAsia="fi-FI"/>
        </w:rPr>
      </w:pPr>
      <w:r w:rsidRPr="00B23B6C">
        <w:rPr>
          <w:rFonts w:ascii="SwiftNeueLTPro-Light" w:eastAsia="Calibri" w:hAnsi="SwiftNeueLTPro-Light"/>
          <w:color w:val="000000"/>
          <w:szCs w:val="24"/>
          <w:lang w:eastAsia="fi-FI"/>
        </w:rPr>
        <w:t>Suomen sosiaaliturva- ja verojärjestelmän ongelmana on ollut erityisesti se, että lyhytkestoista työtä ei ole kannattanut vastaanottaa siitä syystä, että satunnainen palkkatulo on katkaissut säännöllisen päivärahatulon, jolloin taloudellinen toimeentulo on ollut epävarmaa. Jonkin verran järjestelmää on parannettu työttömyysturvaan ja asumistukeen liittyvillä palkkasuojaosilla, mutta edelleenkin s</w:t>
      </w:r>
      <w:r w:rsidRPr="00B23B6C">
        <w:rPr>
          <w:rFonts w:ascii="SwiftNeueLTPro-Light" w:eastAsia="Calibri" w:hAnsi="SwiftNeueLTPro-Light"/>
          <w:color w:val="000000"/>
          <w:szCs w:val="24"/>
          <w:lang w:eastAsia="fi-FI"/>
        </w:rPr>
        <w:t>a</w:t>
      </w:r>
      <w:r w:rsidRPr="00B23B6C">
        <w:rPr>
          <w:rFonts w:ascii="SwiftNeueLTPro-Light" w:eastAsia="Calibri" w:hAnsi="SwiftNeueLTPro-Light"/>
          <w:color w:val="000000"/>
          <w:szCs w:val="24"/>
          <w:lang w:eastAsia="fi-FI"/>
        </w:rPr>
        <w:t xml:space="preserve">tunnaisiin ja lyhytkestoisiin työtarjouksiin liittyy työntekijällä epävarmuus tulojen jatkuvuudesta, kun töitä ottaa vastaan. Tulorekisteri tuottaa reaaliaikaista tietoa palkka- ja muista tuloista sekä työntekijälle itselleen että viranomaisille, mikä nopeuttaa etuuspäätösten tekoa. Tämä puolestaan lyhentää tulonsaajan taloudellisen epävarmuuden kestoa ja on siten omiaan nopeuttamaan hänen tulonhankintaan liittyviä ratkaisujaan. </w:t>
      </w:r>
    </w:p>
    <w:p w:rsidR="00B23B6C" w:rsidRPr="00B23B6C" w:rsidRDefault="00B23B6C" w:rsidP="00B23B6C">
      <w:pPr>
        <w:spacing w:line="220" w:lineRule="exact"/>
        <w:jc w:val="both"/>
        <w:rPr>
          <w:rFonts w:ascii="SwiftNeueLTPro-Light" w:eastAsia="Calibri" w:hAnsi="SwiftNeueLTPro-Light"/>
          <w:color w:val="000000"/>
          <w:szCs w:val="24"/>
          <w:lang w:eastAsia="fi-FI"/>
        </w:rPr>
      </w:pPr>
    </w:p>
    <w:p w:rsidR="00B23B6C" w:rsidRPr="00B23B6C" w:rsidRDefault="00B23B6C" w:rsidP="00B23B6C">
      <w:pPr>
        <w:spacing w:line="220" w:lineRule="exact"/>
        <w:jc w:val="both"/>
        <w:rPr>
          <w:rFonts w:ascii="SwiftNeueLTPro-Light" w:eastAsia="Calibri" w:hAnsi="SwiftNeueLTPro-Light"/>
          <w:color w:val="000000"/>
          <w:szCs w:val="24"/>
          <w:lang w:eastAsia="fi-FI"/>
        </w:rPr>
      </w:pPr>
      <w:r w:rsidRPr="00B23B6C">
        <w:rPr>
          <w:rFonts w:ascii="SwiftNeueLTPro-Light" w:eastAsia="Calibri" w:hAnsi="SwiftNeueLTPro-Light"/>
          <w:color w:val="000000"/>
          <w:szCs w:val="24"/>
          <w:lang w:eastAsia="fi-FI"/>
        </w:rPr>
        <w:t>Tulorekisteri myös parantaa edellytyksiä tuloverotuksen kehittämiseen reaaliaikaisemmaksi, jolloin etuustulojen ja verotuksen yhteisvaikutus on paremmin ennakoitavissa, mikä voi osaltaan vähentää kannustinloukkuja.</w:t>
      </w:r>
    </w:p>
    <w:p w:rsidR="00B23B6C" w:rsidRPr="00B23B6C" w:rsidRDefault="00B23B6C" w:rsidP="00B23B6C">
      <w:pPr>
        <w:spacing w:line="220" w:lineRule="exact"/>
        <w:jc w:val="both"/>
        <w:rPr>
          <w:rFonts w:ascii="SwiftNeueLTPro-Light" w:eastAsia="Calibri" w:hAnsi="SwiftNeueLTPro-Light"/>
          <w:color w:val="000000"/>
          <w:szCs w:val="24"/>
          <w:lang w:eastAsia="fi-FI"/>
        </w:rPr>
      </w:pPr>
    </w:p>
    <w:p w:rsidR="00B23B6C" w:rsidRPr="00B23B6C" w:rsidRDefault="00B23B6C" w:rsidP="00B23B6C">
      <w:pPr>
        <w:spacing w:line="220" w:lineRule="exact"/>
        <w:jc w:val="both"/>
        <w:rPr>
          <w:rFonts w:ascii="SwiftNeueLTPro-Light" w:eastAsia="Calibri" w:hAnsi="SwiftNeueLTPro-Light"/>
          <w:color w:val="000000"/>
          <w:szCs w:val="24"/>
          <w:lang w:eastAsia="fi-FI"/>
        </w:rPr>
      </w:pPr>
      <w:r w:rsidRPr="00B23B6C">
        <w:rPr>
          <w:rFonts w:ascii="SwiftNeueLTPro-Light" w:eastAsia="Calibri" w:hAnsi="SwiftNeueLTPro-Light"/>
          <w:color w:val="000000"/>
          <w:szCs w:val="24"/>
          <w:lang w:eastAsia="fi-FI"/>
        </w:rPr>
        <w:t>Verotukseen ja sosiaaliturvaan liittyviä byrokratia-, kannustin- ja toimeentulo-ongelmia lyhytaikai</w:t>
      </w:r>
      <w:r w:rsidRPr="00B23B6C">
        <w:rPr>
          <w:rFonts w:ascii="SwiftNeueLTPro-Light" w:eastAsia="Calibri" w:hAnsi="SwiftNeueLTPro-Light"/>
          <w:color w:val="000000"/>
          <w:szCs w:val="24"/>
          <w:lang w:eastAsia="fi-FI"/>
        </w:rPr>
        <w:t>s</w:t>
      </w:r>
      <w:r w:rsidRPr="00B23B6C">
        <w:rPr>
          <w:rFonts w:ascii="SwiftNeueLTPro-Light" w:eastAsia="Calibri" w:hAnsi="SwiftNeueLTPro-Light"/>
          <w:color w:val="000000"/>
          <w:szCs w:val="24"/>
          <w:lang w:eastAsia="fi-FI"/>
        </w:rPr>
        <w:t>ten työsuhteiden yhteydessä yritetään ratkaista myös käynnissä olevassa perustulo-kokeilussa. Tul</w:t>
      </w:r>
      <w:r w:rsidRPr="00B23B6C">
        <w:rPr>
          <w:rFonts w:ascii="SwiftNeueLTPro-Light" w:eastAsia="Calibri" w:hAnsi="SwiftNeueLTPro-Light"/>
          <w:color w:val="000000"/>
          <w:szCs w:val="24"/>
          <w:lang w:eastAsia="fi-FI"/>
        </w:rPr>
        <w:t>o</w:t>
      </w:r>
      <w:r w:rsidRPr="00B23B6C">
        <w:rPr>
          <w:rFonts w:ascii="SwiftNeueLTPro-Light" w:eastAsia="Calibri" w:hAnsi="SwiftNeueLTPro-Light"/>
          <w:color w:val="000000"/>
          <w:szCs w:val="24"/>
          <w:lang w:eastAsia="fi-FI"/>
        </w:rPr>
        <w:t>rekisterin reaaliaikaisuus tarjoaa myös edellytyksiä verotuksen ja sosiaaliturvan yhteensovittam</w:t>
      </w:r>
      <w:r w:rsidRPr="00B23B6C">
        <w:rPr>
          <w:rFonts w:ascii="SwiftNeueLTPro-Light" w:eastAsia="Calibri" w:hAnsi="SwiftNeueLTPro-Light"/>
          <w:color w:val="000000"/>
          <w:szCs w:val="24"/>
          <w:lang w:eastAsia="fi-FI"/>
        </w:rPr>
        <w:t>i</w:t>
      </w:r>
      <w:r w:rsidRPr="00B23B6C">
        <w:rPr>
          <w:rFonts w:ascii="SwiftNeueLTPro-Light" w:eastAsia="Calibri" w:hAnsi="SwiftNeueLTPro-Light"/>
          <w:color w:val="000000"/>
          <w:szCs w:val="24"/>
          <w:lang w:eastAsia="fi-FI"/>
        </w:rPr>
        <w:t>seen perustulojärjestelmän kehittämisessä esimerkiksi niin sanottuun negatiiviseen tuloveroon p</w:t>
      </w:r>
      <w:r w:rsidRPr="00B23B6C">
        <w:rPr>
          <w:rFonts w:ascii="SwiftNeueLTPro-Light" w:eastAsia="Calibri" w:hAnsi="SwiftNeueLTPro-Light"/>
          <w:color w:val="000000"/>
          <w:szCs w:val="24"/>
          <w:lang w:eastAsia="fi-FI"/>
        </w:rPr>
        <w:t>e</w:t>
      </w:r>
      <w:r w:rsidRPr="00B23B6C">
        <w:rPr>
          <w:rFonts w:ascii="SwiftNeueLTPro-Light" w:eastAsia="Calibri" w:hAnsi="SwiftNeueLTPro-Light"/>
          <w:color w:val="000000"/>
          <w:szCs w:val="24"/>
          <w:lang w:eastAsia="fi-FI"/>
        </w:rPr>
        <w:t>rustuvasta lähtökohdasta.</w:t>
      </w:r>
    </w:p>
    <w:p w:rsidR="00B23B6C" w:rsidRPr="00B23B6C" w:rsidRDefault="00B23B6C" w:rsidP="00B23B6C">
      <w:pPr>
        <w:spacing w:line="220" w:lineRule="exact"/>
        <w:jc w:val="both"/>
        <w:rPr>
          <w:rFonts w:ascii="SwiftNeueLTPro-Light" w:eastAsia="Calibri" w:hAnsi="SwiftNeueLTPro-Light"/>
          <w:color w:val="000000"/>
          <w:szCs w:val="24"/>
          <w:lang w:eastAsia="fi-FI"/>
        </w:rPr>
      </w:pPr>
    </w:p>
    <w:p w:rsidR="00B23B6C" w:rsidRPr="00B23B6C" w:rsidRDefault="00B23B6C" w:rsidP="00B23B6C">
      <w:pPr>
        <w:spacing w:line="220" w:lineRule="exact"/>
        <w:jc w:val="both"/>
        <w:rPr>
          <w:rFonts w:ascii="SwiftNeueLTPro-Light" w:eastAsia="Calibri" w:hAnsi="SwiftNeueLTPro-Light"/>
          <w:color w:val="000000"/>
          <w:szCs w:val="24"/>
          <w:lang w:eastAsia="fi-FI"/>
        </w:rPr>
      </w:pPr>
      <w:r w:rsidRPr="00B23B6C">
        <w:rPr>
          <w:rFonts w:ascii="SwiftNeueLTPro-Light" w:eastAsia="Calibri" w:hAnsi="SwiftNeueLTPro-Light"/>
          <w:color w:val="000000"/>
          <w:szCs w:val="24"/>
          <w:lang w:eastAsia="fi-FI"/>
        </w:rPr>
        <w:t>Toteutuessaan tulorekisterin työn tarjontaa lisäävät mekanismit lisäävät työtuntien määrää kansant</w:t>
      </w:r>
      <w:r w:rsidRPr="00B23B6C">
        <w:rPr>
          <w:rFonts w:ascii="SwiftNeueLTPro-Light" w:eastAsia="Calibri" w:hAnsi="SwiftNeueLTPro-Light"/>
          <w:color w:val="000000"/>
          <w:szCs w:val="24"/>
          <w:lang w:eastAsia="fi-FI"/>
        </w:rPr>
        <w:t>a</w:t>
      </w:r>
      <w:r w:rsidRPr="00B23B6C">
        <w:rPr>
          <w:rFonts w:ascii="SwiftNeueLTPro-Light" w:eastAsia="Calibri" w:hAnsi="SwiftNeueLTPro-Light"/>
          <w:color w:val="000000"/>
          <w:szCs w:val="24"/>
          <w:lang w:eastAsia="fi-FI"/>
        </w:rPr>
        <w:t xml:space="preserve">loudessa, mikä kasvattaa työllisyysastetta ja vähentää työttömyyttä.  </w:t>
      </w:r>
    </w:p>
    <w:p w:rsidR="00B73A0A" w:rsidRPr="00273204" w:rsidRDefault="00B73A0A" w:rsidP="002F09AA">
      <w:pPr>
        <w:autoSpaceDE w:val="0"/>
        <w:autoSpaceDN w:val="0"/>
        <w:adjustRightInd w:val="0"/>
        <w:rPr>
          <w:b/>
          <w:color w:val="000000"/>
        </w:rPr>
      </w:pPr>
    </w:p>
    <w:p w:rsidR="00104C1B" w:rsidRPr="00273204" w:rsidRDefault="00104C1B" w:rsidP="00F412E9">
      <w:pPr>
        <w:pStyle w:val="VMOtsikko1"/>
      </w:pPr>
      <w:bookmarkStart w:id="83" w:name="_Toc484688723"/>
      <w:r w:rsidRPr="00273204">
        <w:t>5. Asian valmistelu</w:t>
      </w:r>
      <w:bookmarkEnd w:id="83"/>
    </w:p>
    <w:p w:rsidR="00B356A7" w:rsidRPr="00273204" w:rsidRDefault="00B356A7">
      <w:pPr>
        <w:rPr>
          <w:rFonts w:ascii="Verdana" w:eastAsia="Calibri" w:hAnsi="Verdana" w:cs="Arial"/>
          <w:color w:val="1F497D"/>
          <w:sz w:val="20"/>
          <w:lang w:eastAsia="fi-FI"/>
        </w:rPr>
      </w:pPr>
    </w:p>
    <w:p w:rsidR="003040F2" w:rsidRPr="00273204" w:rsidRDefault="003040F2" w:rsidP="00F412E9">
      <w:pPr>
        <w:pStyle w:val="VMOtsikko2"/>
        <w:rPr>
          <w:rFonts w:eastAsia="Calibri"/>
        </w:rPr>
      </w:pPr>
      <w:bookmarkStart w:id="84" w:name="_Toc484688724"/>
      <w:r w:rsidRPr="00273204">
        <w:rPr>
          <w:rFonts w:eastAsia="Calibri"/>
        </w:rPr>
        <w:t xml:space="preserve">5.1. Valmisteluvaiheet ja </w:t>
      </w:r>
      <w:proofErr w:type="gramStart"/>
      <w:r w:rsidRPr="00273204">
        <w:rPr>
          <w:rFonts w:eastAsia="Calibri"/>
        </w:rPr>
        <w:t>–aineisto</w:t>
      </w:r>
      <w:bookmarkEnd w:id="84"/>
      <w:proofErr w:type="gramEnd"/>
    </w:p>
    <w:p w:rsidR="003040F2" w:rsidRPr="00273204" w:rsidRDefault="003040F2" w:rsidP="003040F2">
      <w:pPr>
        <w:rPr>
          <w:rFonts w:eastAsia="Calibri"/>
          <w:szCs w:val="24"/>
          <w:lang w:eastAsia="fi-FI"/>
        </w:rPr>
      </w:pPr>
    </w:p>
    <w:p w:rsidR="00053EAA" w:rsidRPr="00A658E7" w:rsidRDefault="00053EAA" w:rsidP="00053EAA">
      <w:pPr>
        <w:rPr>
          <w:rFonts w:eastAsia="Calibri"/>
          <w:color w:val="000000" w:themeColor="text1"/>
          <w:szCs w:val="24"/>
          <w:lang w:eastAsia="fi-FI"/>
        </w:rPr>
      </w:pPr>
      <w:r w:rsidRPr="00316918">
        <w:rPr>
          <w:rFonts w:eastAsia="Calibri"/>
          <w:color w:val="000000" w:themeColor="text1"/>
          <w:szCs w:val="24"/>
          <w:lang w:eastAsia="fi-FI"/>
        </w:rPr>
        <w:t xml:space="preserve">[täydennetään </w:t>
      </w:r>
      <w:r>
        <w:rPr>
          <w:rFonts w:eastAsia="Calibri"/>
          <w:color w:val="000000" w:themeColor="text1"/>
          <w:szCs w:val="24"/>
          <w:lang w:eastAsia="fi-FI"/>
        </w:rPr>
        <w:t>lopulliseen hallituksen esitykseen</w:t>
      </w:r>
      <w:r w:rsidRPr="00A658E7">
        <w:rPr>
          <w:rFonts w:eastAsia="Calibri"/>
          <w:color w:val="000000" w:themeColor="text1"/>
          <w:szCs w:val="24"/>
          <w:lang w:eastAsia="fi-FI"/>
        </w:rPr>
        <w:t>]</w:t>
      </w:r>
    </w:p>
    <w:p w:rsidR="003040F2" w:rsidRPr="00273204" w:rsidRDefault="003040F2">
      <w:pPr>
        <w:rPr>
          <w:rFonts w:eastAsia="Calibri"/>
          <w:szCs w:val="24"/>
          <w:lang w:eastAsia="fi-FI"/>
        </w:rPr>
      </w:pPr>
    </w:p>
    <w:p w:rsidR="003040F2" w:rsidRPr="00273204" w:rsidRDefault="003040F2" w:rsidP="00F412E9">
      <w:pPr>
        <w:pStyle w:val="VMOtsikko2"/>
        <w:rPr>
          <w:rFonts w:eastAsia="Calibri"/>
        </w:rPr>
      </w:pPr>
      <w:bookmarkStart w:id="85" w:name="_Toc484688725"/>
      <w:r w:rsidRPr="00273204">
        <w:rPr>
          <w:rFonts w:eastAsia="Calibri"/>
        </w:rPr>
        <w:t>5.2. Lausunnot ja niiden huomioon ottaminen</w:t>
      </w:r>
      <w:bookmarkEnd w:id="85"/>
    </w:p>
    <w:p w:rsidR="003040F2" w:rsidRPr="00273204" w:rsidRDefault="003040F2" w:rsidP="003040F2">
      <w:pPr>
        <w:rPr>
          <w:rFonts w:eastAsia="Calibri"/>
          <w:szCs w:val="24"/>
          <w:lang w:eastAsia="fi-FI"/>
        </w:rPr>
      </w:pPr>
    </w:p>
    <w:p w:rsidR="00053EAA" w:rsidRPr="00A658E7" w:rsidRDefault="00053EAA" w:rsidP="00053EAA">
      <w:pPr>
        <w:rPr>
          <w:rFonts w:eastAsia="Calibri"/>
          <w:color w:val="000000" w:themeColor="text1"/>
          <w:szCs w:val="24"/>
          <w:lang w:eastAsia="fi-FI"/>
        </w:rPr>
      </w:pPr>
      <w:r w:rsidRPr="00316918">
        <w:rPr>
          <w:rFonts w:eastAsia="Calibri"/>
          <w:color w:val="000000" w:themeColor="text1"/>
          <w:szCs w:val="24"/>
          <w:lang w:eastAsia="fi-FI"/>
        </w:rPr>
        <w:t xml:space="preserve">[täydennetään </w:t>
      </w:r>
      <w:r>
        <w:rPr>
          <w:rFonts w:eastAsia="Calibri"/>
          <w:color w:val="000000" w:themeColor="text1"/>
          <w:szCs w:val="24"/>
          <w:lang w:eastAsia="fi-FI"/>
        </w:rPr>
        <w:t>lopulliseen hallituksen esitykseen</w:t>
      </w:r>
      <w:r w:rsidRPr="00A658E7">
        <w:rPr>
          <w:rFonts w:eastAsia="Calibri"/>
          <w:color w:val="000000" w:themeColor="text1"/>
          <w:szCs w:val="24"/>
          <w:lang w:eastAsia="fi-FI"/>
        </w:rPr>
        <w:t>]</w:t>
      </w:r>
    </w:p>
    <w:p w:rsidR="003040F2" w:rsidRDefault="003040F2">
      <w:pPr>
        <w:rPr>
          <w:rFonts w:eastAsia="Calibri"/>
          <w:szCs w:val="24"/>
          <w:lang w:eastAsia="fi-FI"/>
        </w:rPr>
      </w:pPr>
    </w:p>
    <w:p w:rsidR="003040F2" w:rsidRPr="003040F2" w:rsidRDefault="003040F2">
      <w:pPr>
        <w:rPr>
          <w:bCs/>
          <w:color w:val="000000" w:themeColor="text1"/>
          <w:kern w:val="32"/>
          <w:sz w:val="26"/>
          <w:szCs w:val="32"/>
          <w:lang w:eastAsia="fi-FI"/>
        </w:rPr>
      </w:pPr>
      <w:r w:rsidRPr="003040F2">
        <w:rPr>
          <w:bCs/>
          <w:color w:val="000000" w:themeColor="text1"/>
          <w:kern w:val="32"/>
          <w:sz w:val="26"/>
          <w:szCs w:val="32"/>
          <w:lang w:eastAsia="fi-FI"/>
        </w:rPr>
        <w:br w:type="page"/>
      </w:r>
    </w:p>
    <w:p w:rsidR="003040F2" w:rsidRPr="003040F2" w:rsidRDefault="003040F2" w:rsidP="00F412E9">
      <w:pPr>
        <w:pStyle w:val="VMOtsikko1"/>
      </w:pPr>
      <w:bookmarkStart w:id="86" w:name="_Toc484688726"/>
      <w:r w:rsidRPr="003040F2">
        <w:lastRenderedPageBreak/>
        <w:t>YKSITYISKOHTAISET PERUSTELUT</w:t>
      </w:r>
      <w:bookmarkEnd w:id="86"/>
    </w:p>
    <w:p w:rsidR="003040F2" w:rsidRPr="003040F2" w:rsidRDefault="003040F2" w:rsidP="00F412E9">
      <w:pPr>
        <w:pStyle w:val="VMOtsikko1"/>
      </w:pPr>
      <w:bookmarkStart w:id="87" w:name="_Toc455660766"/>
      <w:bookmarkStart w:id="88" w:name="_Toc455661946"/>
      <w:bookmarkStart w:id="89" w:name="_Toc484688727"/>
      <w:r w:rsidRPr="003040F2">
        <w:t>1 Lakiehdotusten perustellut</w:t>
      </w:r>
      <w:bookmarkEnd w:id="87"/>
      <w:bookmarkEnd w:id="88"/>
      <w:bookmarkEnd w:id="89"/>
    </w:p>
    <w:p w:rsidR="003040F2" w:rsidRPr="003040F2" w:rsidRDefault="003040F2" w:rsidP="00F412E9">
      <w:pPr>
        <w:pStyle w:val="VMOtsikko2"/>
      </w:pPr>
      <w:bookmarkStart w:id="90" w:name="_Toc455660767"/>
      <w:bookmarkStart w:id="91" w:name="_Toc455661947"/>
      <w:bookmarkStart w:id="92" w:name="_Toc484688728"/>
      <w:r w:rsidRPr="003040F2">
        <w:t>1.1 Laki tulotietojärjestelmästä</w:t>
      </w:r>
      <w:bookmarkEnd w:id="90"/>
      <w:bookmarkEnd w:id="91"/>
      <w:bookmarkEnd w:id="92"/>
    </w:p>
    <w:p w:rsidR="003040F2" w:rsidRPr="003040F2" w:rsidRDefault="003040F2" w:rsidP="003040F2">
      <w:pPr>
        <w:rPr>
          <w:szCs w:val="24"/>
          <w:lang w:eastAsia="fi-FI"/>
        </w:rPr>
      </w:pPr>
      <w:r w:rsidRPr="003040F2">
        <w:rPr>
          <w:szCs w:val="24"/>
          <w:lang w:eastAsia="fi-FI"/>
        </w:rPr>
        <w:t xml:space="preserve">1 luku. </w:t>
      </w:r>
      <w:r w:rsidRPr="003040F2">
        <w:rPr>
          <w:b/>
          <w:szCs w:val="24"/>
          <w:lang w:eastAsia="fi-FI"/>
        </w:rPr>
        <w:t>Yleiset säännökset</w:t>
      </w:r>
    </w:p>
    <w:p w:rsidR="003040F2" w:rsidRPr="003040F2" w:rsidRDefault="003040F2" w:rsidP="003040F2">
      <w:pPr>
        <w:ind w:left="2608"/>
        <w:rPr>
          <w:szCs w:val="24"/>
          <w:lang w:eastAsia="fi-FI"/>
        </w:rPr>
      </w:pPr>
    </w:p>
    <w:p w:rsidR="003040F2" w:rsidRPr="003040F2" w:rsidRDefault="003040F2" w:rsidP="003040F2">
      <w:pPr>
        <w:spacing w:line="220" w:lineRule="exact"/>
        <w:jc w:val="both"/>
        <w:rPr>
          <w:color w:val="000000" w:themeColor="text1"/>
        </w:rPr>
      </w:pPr>
      <w:r w:rsidRPr="003040F2">
        <w:rPr>
          <w:b/>
          <w:color w:val="000000" w:themeColor="text1"/>
        </w:rPr>
        <w:t>1 §.</w:t>
      </w:r>
      <w:r w:rsidRPr="003040F2">
        <w:rPr>
          <w:color w:val="000000" w:themeColor="text1"/>
        </w:rPr>
        <w:t xml:space="preserve"> </w:t>
      </w:r>
      <w:proofErr w:type="gramStart"/>
      <w:r w:rsidRPr="003040F2">
        <w:rPr>
          <w:i/>
          <w:color w:val="000000" w:themeColor="text1"/>
        </w:rPr>
        <w:t>Tulotietojärjestelmä ja sen yleinen rakenne.</w:t>
      </w:r>
      <w:proofErr w:type="gramEnd"/>
      <w:r w:rsidRPr="003040F2">
        <w:rPr>
          <w:color w:val="000000" w:themeColor="text1"/>
        </w:rPr>
        <w:t xml:space="preserve"> Pykälä sisältäisi tulotietojärjestelmän tarkoitusta ja sen yleistä rakennetta ja toimintaa kuvaavat säännökset.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 xml:space="preserve">Pykälän 1 momentin mukaisesti tulotietojärjestelmä olisi suoritusten maksajia ja </w:t>
      </w:r>
      <w:r w:rsidR="0048312E">
        <w:rPr>
          <w:color w:val="000000" w:themeColor="text1"/>
        </w:rPr>
        <w:t xml:space="preserve">tiedon </w:t>
      </w:r>
      <w:r w:rsidRPr="003040F2">
        <w:rPr>
          <w:color w:val="000000" w:themeColor="text1"/>
        </w:rPr>
        <w:t>käyttäjiä palveleva tietojärjestelmä, jota olisi käytettävä lakiehdotuksessa tarkoitettujen lakisääteisten ilmoi</w:t>
      </w:r>
      <w:r w:rsidRPr="003040F2">
        <w:rPr>
          <w:color w:val="000000" w:themeColor="text1"/>
        </w:rPr>
        <w:t>t</w:t>
      </w:r>
      <w:r w:rsidRPr="003040F2">
        <w:rPr>
          <w:color w:val="000000" w:themeColor="text1"/>
        </w:rPr>
        <w:t>tamis- ja tiedonantovelvollisuuksien piiriin kuuluvien tulotietojen antamiseen ja jota voitaisiin käy</w:t>
      </w:r>
      <w:r w:rsidRPr="003040F2">
        <w:rPr>
          <w:color w:val="000000" w:themeColor="text1"/>
        </w:rPr>
        <w:t>t</w:t>
      </w:r>
      <w:r w:rsidRPr="003040F2">
        <w:rPr>
          <w:color w:val="000000" w:themeColor="text1"/>
        </w:rPr>
        <w:t xml:space="preserve">tää myös </w:t>
      </w:r>
      <w:r w:rsidR="00053EAA">
        <w:rPr>
          <w:color w:val="000000" w:themeColor="text1"/>
        </w:rPr>
        <w:t xml:space="preserve">tiedonantovelvollisuuden piiriin kuuluvien </w:t>
      </w:r>
      <w:r w:rsidRPr="003040F2">
        <w:rPr>
          <w:color w:val="000000" w:themeColor="text1"/>
        </w:rPr>
        <w:t>tietojen antamiseen.</w:t>
      </w:r>
    </w:p>
    <w:p w:rsidR="00053EAA" w:rsidRPr="00316918" w:rsidRDefault="00053EAA" w:rsidP="00053EAA">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316918">
        <w:rPr>
          <w:color w:val="000000" w:themeColor="text1"/>
        </w:rPr>
        <w:t xml:space="preserve">Tulotietojärjestelmän ytimen muodostaisi pykälän 2 momentissa </w:t>
      </w:r>
      <w:r w:rsidRPr="00BA5325">
        <w:rPr>
          <w:color w:val="000000" w:themeColor="text1"/>
        </w:rPr>
        <w:t>tarkoitettu</w:t>
      </w:r>
      <w:r>
        <w:rPr>
          <w:color w:val="000000" w:themeColor="text1"/>
        </w:rPr>
        <w:t xml:space="preserve"> </w:t>
      </w:r>
      <w:r w:rsidRPr="00BA5325">
        <w:rPr>
          <w:color w:val="000000" w:themeColor="text1"/>
        </w:rPr>
        <w:t>tulorekisteri, joka sisä</w:t>
      </w:r>
      <w:r w:rsidRPr="00BA5325">
        <w:rPr>
          <w:color w:val="000000" w:themeColor="text1"/>
        </w:rPr>
        <w:t>l</w:t>
      </w:r>
      <w:r w:rsidRPr="00BA5325">
        <w:rPr>
          <w:color w:val="000000" w:themeColor="text1"/>
        </w:rPr>
        <w:t>täisi ilmoittamis- ja tiedonantovelvollisuuksien täyttämiseksi sekä tiedonsaantioikeuden nojalla a</w:t>
      </w:r>
      <w:r w:rsidRPr="00BA5325">
        <w:rPr>
          <w:color w:val="000000" w:themeColor="text1"/>
        </w:rPr>
        <w:t>n</w:t>
      </w:r>
      <w:r w:rsidRPr="00BA5325">
        <w:rPr>
          <w:color w:val="000000" w:themeColor="text1"/>
        </w:rPr>
        <w:t xml:space="preserve">nettavia tietoja. Tulotietojärjestelmä sisältäisi myös tietojen oikeellisuutta palvelevan yksilöinti- ja yhteystietoja sisältävän rekisterin. </w:t>
      </w:r>
    </w:p>
    <w:p w:rsidR="00053EAA" w:rsidRPr="00BA5325" w:rsidRDefault="00053EAA" w:rsidP="00053EAA">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BA5325">
        <w:rPr>
          <w:color w:val="000000" w:themeColor="text1"/>
        </w:rPr>
        <w:t>Tulotietojärjestelmä sisältäisi momentissa erikseen mainittujen rekisterien lisäksi myös muita tiet</w:t>
      </w:r>
      <w:r w:rsidRPr="00BA5325">
        <w:rPr>
          <w:color w:val="000000" w:themeColor="text1"/>
        </w:rPr>
        <w:t>o</w:t>
      </w:r>
      <w:r w:rsidRPr="00BA5325">
        <w:rPr>
          <w:color w:val="000000" w:themeColor="text1"/>
        </w:rPr>
        <w:t>ja, kuten tilitoimistoja koskevia tietoja ja tietoja muista tahoista, jotka toimivat työnantajien valtuu</w:t>
      </w:r>
      <w:r w:rsidRPr="00BA5325">
        <w:rPr>
          <w:color w:val="000000" w:themeColor="text1"/>
        </w:rPr>
        <w:t>t</w:t>
      </w:r>
      <w:r w:rsidRPr="00BA5325">
        <w:rPr>
          <w:color w:val="000000" w:themeColor="text1"/>
        </w:rPr>
        <w:t>tamina. Lisäksi tulotietojärjestelmässä olisi tietoja, jotka ovat välttämättömiä tulorekisteriin tallete</w:t>
      </w:r>
      <w:r w:rsidRPr="00BA5325">
        <w:rPr>
          <w:color w:val="000000" w:themeColor="text1"/>
        </w:rPr>
        <w:t>t</w:t>
      </w:r>
      <w:r w:rsidRPr="00BA5325">
        <w:rPr>
          <w:color w:val="000000" w:themeColor="text1"/>
        </w:rPr>
        <w:t>tavien tietojen käsittelemiseksi laissa säädetyllä tavalla, sekä tietojärjestelmän käyttöön ja sen va</w:t>
      </w:r>
      <w:r w:rsidRPr="00BA5325">
        <w:rPr>
          <w:color w:val="000000" w:themeColor="text1"/>
        </w:rPr>
        <w:t>l</w:t>
      </w:r>
      <w:r w:rsidRPr="00BA5325">
        <w:rPr>
          <w:color w:val="000000" w:themeColor="text1"/>
        </w:rPr>
        <w:t>vontaan liittyviä hallinnollisia tietoja.</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Pykälän 3 momentissa kuvattaisiin tulotietojärjestelmän tiedonvälitystoimintaa. Järjestelmän avulla vastaanotettaisiin, talletettaisiin ja välitettäisiin työnantajien ja muiden suoritusten maksajien ilmoi</w:t>
      </w:r>
      <w:r w:rsidRPr="003040F2">
        <w:rPr>
          <w:color w:val="000000" w:themeColor="text1"/>
        </w:rPr>
        <w:t>t</w:t>
      </w:r>
      <w:r w:rsidRPr="003040F2">
        <w:rPr>
          <w:color w:val="000000" w:themeColor="text1"/>
        </w:rPr>
        <w:t>tamia tietoja niiden saantiin oikeutetuil</w:t>
      </w:r>
      <w:r w:rsidR="00762B0D">
        <w:rPr>
          <w:color w:val="000000" w:themeColor="text1"/>
        </w:rPr>
        <w:t>le</w:t>
      </w:r>
      <w:r w:rsidRPr="003040F2">
        <w:rPr>
          <w:color w:val="000000" w:themeColor="text1"/>
        </w:rPr>
        <w:t xml:space="preserve"> tahoille. </w:t>
      </w:r>
      <w:r w:rsidR="0048312E">
        <w:rPr>
          <w:color w:val="000000" w:themeColor="text1"/>
        </w:rPr>
        <w:t>Lain 13 § sisältäisi säännökset t</w:t>
      </w:r>
      <w:r w:rsidRPr="003040F2">
        <w:rPr>
          <w:color w:val="000000" w:themeColor="text1"/>
        </w:rPr>
        <w:t>ehtävistä, joiden hoitamiseksi tietoja voidaan luovuttaa</w:t>
      </w:r>
      <w:r w:rsidR="00927074">
        <w:rPr>
          <w:color w:val="000000" w:themeColor="text1"/>
        </w:rPr>
        <w:t>,</w:t>
      </w:r>
      <w:r w:rsidRPr="003040F2">
        <w:rPr>
          <w:color w:val="000000" w:themeColor="text1"/>
        </w:rPr>
        <w:t xml:space="preserve"> ja tahoista, joille tietoja voitaisiin luovuttaa</w:t>
      </w:r>
      <w:r w:rsidR="0048312E">
        <w:rPr>
          <w:color w:val="000000" w:themeColor="text1"/>
        </w:rPr>
        <w:t>.</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rFonts w:eastAsia="Calibri"/>
          <w:szCs w:val="24"/>
        </w:rPr>
      </w:pPr>
      <w:r w:rsidRPr="003040F2">
        <w:rPr>
          <w:rFonts w:eastAsia="Calibri"/>
          <w:color w:val="000000" w:themeColor="text1"/>
          <w:szCs w:val="24"/>
        </w:rPr>
        <w:t>Tulorekisterin ulkopuolelle jäävien tulojen osalta tietojen käyttäjien tietotarpeet hoidettaisiin nyky</w:t>
      </w:r>
      <w:r w:rsidRPr="003040F2">
        <w:rPr>
          <w:rFonts w:eastAsia="Calibri"/>
          <w:color w:val="000000" w:themeColor="text1"/>
          <w:szCs w:val="24"/>
        </w:rPr>
        <w:t>i</w:t>
      </w:r>
      <w:r w:rsidRPr="003040F2">
        <w:rPr>
          <w:rFonts w:eastAsia="Calibri"/>
          <w:color w:val="000000" w:themeColor="text1"/>
          <w:szCs w:val="24"/>
        </w:rPr>
        <w:t xml:space="preserve">seen tapaan. Sama </w:t>
      </w:r>
      <w:r w:rsidRPr="003040F2">
        <w:rPr>
          <w:rFonts w:eastAsia="Calibri"/>
          <w:szCs w:val="24"/>
        </w:rPr>
        <w:t xml:space="preserve">koskisi lakiehdotuksen </w:t>
      </w:r>
      <w:r w:rsidR="00BC47B7">
        <w:rPr>
          <w:rFonts w:eastAsia="Calibri"/>
          <w:szCs w:val="24"/>
        </w:rPr>
        <w:t>7</w:t>
      </w:r>
      <w:r w:rsidRPr="003040F2">
        <w:rPr>
          <w:rFonts w:eastAsia="Calibri"/>
          <w:szCs w:val="24"/>
        </w:rPr>
        <w:t xml:space="preserve"> §:ssä tarkoitettuja, tulorekisteriin vapaaehtoisesti ilmo</w:t>
      </w:r>
      <w:r w:rsidRPr="003040F2">
        <w:rPr>
          <w:rFonts w:eastAsia="Calibri"/>
          <w:szCs w:val="24"/>
        </w:rPr>
        <w:t>i</w:t>
      </w:r>
      <w:r w:rsidRPr="003040F2">
        <w:rPr>
          <w:rFonts w:eastAsia="Calibri"/>
          <w:szCs w:val="24"/>
        </w:rPr>
        <w:t xml:space="preserve">tettavia </w:t>
      </w:r>
      <w:r w:rsidR="0048312E">
        <w:rPr>
          <w:rFonts w:eastAsia="Calibri"/>
          <w:szCs w:val="24"/>
        </w:rPr>
        <w:t xml:space="preserve">täydentäviä </w:t>
      </w:r>
      <w:r w:rsidRPr="003040F2">
        <w:rPr>
          <w:rFonts w:eastAsia="Calibri"/>
          <w:szCs w:val="24"/>
        </w:rPr>
        <w:t xml:space="preserve">tietoja, jos työnantaja ei ilmoita tietoja tulorekisteriin. Tällöin tiedon käyttäjät pyytäisivät </w:t>
      </w:r>
      <w:r w:rsidR="0048312E">
        <w:rPr>
          <w:rFonts w:eastAsia="Calibri"/>
          <w:szCs w:val="24"/>
        </w:rPr>
        <w:t xml:space="preserve">tarvittaessa työnantajaa täydentämään tulorekisterin tietoja tai pyytäisivät </w:t>
      </w:r>
      <w:r w:rsidRPr="003040F2">
        <w:rPr>
          <w:rFonts w:eastAsia="Calibri"/>
          <w:szCs w:val="24"/>
        </w:rPr>
        <w:t>tiedot työna</w:t>
      </w:r>
      <w:r w:rsidRPr="003040F2">
        <w:rPr>
          <w:rFonts w:eastAsia="Calibri"/>
          <w:szCs w:val="24"/>
        </w:rPr>
        <w:t>n</w:t>
      </w:r>
      <w:r w:rsidRPr="003040F2">
        <w:rPr>
          <w:rFonts w:eastAsia="Calibri"/>
          <w:szCs w:val="24"/>
        </w:rPr>
        <w:t>tajilta nykyisenkaltaisilla palkkatodistuksilla.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Tietojen antaminen ja luovuttaminen tapahtuisi</w:t>
      </w:r>
      <w:r w:rsidR="0048312E">
        <w:t>vat</w:t>
      </w:r>
      <w:r w:rsidRPr="003040F2">
        <w:t xml:space="preserve"> pykälän 4 momentin mukaisesti teknisen käy</w:t>
      </w:r>
      <w:r w:rsidRPr="003040F2">
        <w:t>t</w:t>
      </w:r>
      <w:r w:rsidRPr="003040F2">
        <w:t>töyht</w:t>
      </w:r>
      <w:r w:rsidR="00762B0D">
        <w:t>e</w:t>
      </w:r>
      <w:r w:rsidRPr="003040F2">
        <w:t>yden avulla tai muutoin sähköisesti. Poikkeuksista sähköiseen tiedonantotapaan säädettäisiin 11 §:ssä</w:t>
      </w:r>
    </w:p>
    <w:p w:rsidR="003040F2" w:rsidRPr="003040F2" w:rsidRDefault="003040F2" w:rsidP="003040F2">
      <w:pPr>
        <w:spacing w:line="220" w:lineRule="exact"/>
        <w:jc w:val="both"/>
      </w:pPr>
    </w:p>
    <w:p w:rsidR="00053EAA" w:rsidRPr="00BA5325" w:rsidRDefault="00053EAA" w:rsidP="00053EAA">
      <w:pPr>
        <w:spacing w:line="220" w:lineRule="exact"/>
        <w:jc w:val="both"/>
        <w:rPr>
          <w:rFonts w:eastAsia="Calibri"/>
          <w:color w:val="000000" w:themeColor="text1"/>
          <w:szCs w:val="24"/>
        </w:rPr>
      </w:pPr>
      <w:r w:rsidRPr="00BA5325">
        <w:rPr>
          <w:color w:val="000000" w:themeColor="text1"/>
        </w:rPr>
        <w:t>Sekä tietojen vastaanotto että niiden välittäminen edelleen tiedon käyttäjille tapahtuisivat automat</w:t>
      </w:r>
      <w:r w:rsidRPr="00BA5325">
        <w:rPr>
          <w:color w:val="000000" w:themeColor="text1"/>
        </w:rPr>
        <w:t>i</w:t>
      </w:r>
      <w:r w:rsidRPr="00BA5325">
        <w:rPr>
          <w:color w:val="000000" w:themeColor="text1"/>
        </w:rPr>
        <w:t>soidusti. Tietojen luovutus tapahtuisi tulotietojärjestelmään määriteltyjen käsittelysääntöjen ja kut</w:t>
      </w:r>
      <w:r w:rsidRPr="00BA5325">
        <w:rPr>
          <w:color w:val="000000" w:themeColor="text1"/>
        </w:rPr>
        <w:t>a</w:t>
      </w:r>
      <w:r w:rsidRPr="00BA5325">
        <w:rPr>
          <w:color w:val="000000" w:themeColor="text1"/>
        </w:rPr>
        <w:t>kin käyttötarkoitusta koskevien tiedonsaantiprofiilien perusteella. Tietojen luovutuksista ei tehtäisi jokaisen luovutuksen osalta erillistä päätöstä, vaan tiedon käyttäjän pyytäessä tietoja, tulotietojärje</w:t>
      </w:r>
      <w:r w:rsidRPr="00BA5325">
        <w:rPr>
          <w:color w:val="000000" w:themeColor="text1"/>
        </w:rPr>
        <w:t>s</w:t>
      </w:r>
      <w:r w:rsidRPr="00BA5325">
        <w:rPr>
          <w:color w:val="000000" w:themeColor="text1"/>
        </w:rPr>
        <w:t xml:space="preserve">telmä lähettäisi tietoja pyytäneelle taholle ne tiedot, jotka tiedon käyttäjällä on oikeus kuhunkin käyttötarkoitukseen omien tiedonsaantioikeutta koskevien sääntöjensä mukaan saada. Myös tiedon käyttäjä tekisi pyynnön tietojen saamiseksi sähköisesti. </w:t>
      </w:r>
      <w:r w:rsidRPr="00BA5325">
        <w:rPr>
          <w:rFonts w:eastAsia="Calibri"/>
          <w:color w:val="000000" w:themeColor="text1"/>
          <w:szCs w:val="24"/>
        </w:rPr>
        <w:t>Käytännössä tietojen luovuttaminen tapa</w:t>
      </w:r>
      <w:r w:rsidRPr="00BA5325">
        <w:rPr>
          <w:rFonts w:eastAsia="Calibri"/>
          <w:color w:val="000000" w:themeColor="text1"/>
          <w:szCs w:val="24"/>
        </w:rPr>
        <w:t>h</w:t>
      </w:r>
      <w:r w:rsidRPr="00BA5325">
        <w:rPr>
          <w:rFonts w:eastAsia="Calibri"/>
          <w:color w:val="000000" w:themeColor="text1"/>
          <w:szCs w:val="24"/>
        </w:rPr>
        <w:t>tuisi tiedon käyttäjien tekemien tietotilausten perusteella. Tietojen luovuttaminen voisi tapahtua käyttöliittymän, teknisen palvelurajapinnan tai latauspalvelun kautta. Jaettava tieto olisi pääsääntö</w:t>
      </w:r>
      <w:r w:rsidRPr="00BA5325">
        <w:rPr>
          <w:rFonts w:eastAsia="Calibri"/>
          <w:color w:val="000000" w:themeColor="text1"/>
          <w:szCs w:val="24"/>
        </w:rPr>
        <w:t>i</w:t>
      </w:r>
      <w:r w:rsidRPr="00BA5325">
        <w:rPr>
          <w:rFonts w:eastAsia="Calibri"/>
          <w:color w:val="000000" w:themeColor="text1"/>
          <w:szCs w:val="24"/>
        </w:rPr>
        <w:t>sesti raakadatamuotoista eli tiedot luovutettaisiin sellaisena kuin suorituksen maksaja on ne tulor</w:t>
      </w:r>
      <w:r w:rsidRPr="00BA5325">
        <w:rPr>
          <w:rFonts w:eastAsia="Calibri"/>
          <w:color w:val="000000" w:themeColor="text1"/>
          <w:szCs w:val="24"/>
        </w:rPr>
        <w:t>e</w:t>
      </w:r>
      <w:r w:rsidRPr="00BA5325">
        <w:rPr>
          <w:rFonts w:eastAsia="Calibri"/>
          <w:color w:val="000000" w:themeColor="text1"/>
          <w:szCs w:val="24"/>
        </w:rPr>
        <w:t>kisteriin ilmoittanut.</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pPr>
      <w:r w:rsidRPr="003040F2">
        <w:rPr>
          <w:b/>
          <w:color w:val="000000" w:themeColor="text1"/>
        </w:rPr>
        <w:t>2 §</w:t>
      </w:r>
      <w:r w:rsidRPr="003040F2">
        <w:rPr>
          <w:color w:val="000000" w:themeColor="text1"/>
        </w:rPr>
        <w:t xml:space="preserve">. </w:t>
      </w:r>
      <w:proofErr w:type="gramStart"/>
      <w:r w:rsidRPr="003040F2">
        <w:rPr>
          <w:i/>
          <w:color w:val="000000" w:themeColor="text1"/>
        </w:rPr>
        <w:t>Suhde muuhun lainsäädäntöön</w:t>
      </w:r>
      <w:r w:rsidRPr="003040F2">
        <w:rPr>
          <w:color w:val="000000" w:themeColor="text1"/>
        </w:rPr>
        <w:t>.</w:t>
      </w:r>
      <w:proofErr w:type="gramEnd"/>
      <w:r w:rsidRPr="003040F2">
        <w:rPr>
          <w:color w:val="000000" w:themeColor="text1"/>
        </w:rPr>
        <w:t xml:space="preserve"> </w:t>
      </w:r>
      <w:r w:rsidRPr="003040F2">
        <w:t>Pykälässä säädettäisiin lain suhde asiaa koskeviin yleislakeihin</w:t>
      </w:r>
      <w:r w:rsidR="0048312E">
        <w:t>,</w:t>
      </w:r>
      <w:r w:rsidRPr="003040F2">
        <w:t xml:space="preserve"> joita sovellettaisiin, jollei ehdotettuun erityislakiin otetuissa säännöksissä toisin säädetä.</w:t>
      </w:r>
    </w:p>
    <w:p w:rsidR="003040F2" w:rsidRPr="003040F2" w:rsidRDefault="003040F2" w:rsidP="003040F2">
      <w:pPr>
        <w:spacing w:line="220" w:lineRule="exact"/>
        <w:jc w:val="both"/>
      </w:pPr>
    </w:p>
    <w:p w:rsidR="003040F2" w:rsidRPr="003040F2" w:rsidRDefault="003040F2" w:rsidP="003040F2">
      <w:pPr>
        <w:spacing w:line="220" w:lineRule="exact"/>
        <w:jc w:val="both"/>
        <w:rPr>
          <w:szCs w:val="24"/>
        </w:rPr>
      </w:pPr>
      <w:r w:rsidRPr="003040F2">
        <w:t xml:space="preserve">Ehdotetun 1 momentin mukaan henkilötietojen käsittelyyn tulotietojärjestelmässä sovellettaisiin </w:t>
      </w:r>
      <w:r w:rsidRPr="003040F2">
        <w:rPr>
          <w:szCs w:val="24"/>
        </w:rPr>
        <w:t xml:space="preserve">Euroopan parlamentin ja neuvoston asetusta (EU) 2016/679 luonnollisten henkilöiden suojelusta henkilötietojen käsittelyssä sekä näiden tietojen vapaasta liikkuvuudesta ja direktiivin 95/46/EY </w:t>
      </w:r>
      <w:r w:rsidRPr="003040F2">
        <w:rPr>
          <w:szCs w:val="24"/>
        </w:rPr>
        <w:lastRenderedPageBreak/>
        <w:t xml:space="preserve">kumoamisesta, niin sanottua </w:t>
      </w:r>
      <w:r w:rsidRPr="003040F2">
        <w:rPr>
          <w:i/>
          <w:szCs w:val="24"/>
        </w:rPr>
        <w:t xml:space="preserve">tietosuoja-asetusta. </w:t>
      </w:r>
      <w:r w:rsidRPr="003040F2">
        <w:rPr>
          <w:szCs w:val="24"/>
        </w:rPr>
        <w:t>Lisäksi</w:t>
      </w:r>
      <w:r w:rsidRPr="003040F2">
        <w:rPr>
          <w:i/>
          <w:szCs w:val="24"/>
        </w:rPr>
        <w:t xml:space="preserve"> </w:t>
      </w:r>
      <w:r w:rsidRPr="003040F2">
        <w:rPr>
          <w:szCs w:val="24"/>
        </w:rPr>
        <w:t>tulotietojärjestelmään sovellettaisiin ka</w:t>
      </w:r>
      <w:r w:rsidRPr="003040F2">
        <w:rPr>
          <w:szCs w:val="24"/>
        </w:rPr>
        <w:t>n</w:t>
      </w:r>
      <w:r w:rsidRPr="003040F2">
        <w:rPr>
          <w:szCs w:val="24"/>
        </w:rPr>
        <w:t xml:space="preserve">sallisia henkilötietojen käsittelyä koskevia yleissäännöksiä. Tällä hetkellä yleislakina on voimassa henkilötietolaki (523/1999), </w:t>
      </w:r>
      <w:r w:rsidR="0048312E">
        <w:rPr>
          <w:szCs w:val="24"/>
        </w:rPr>
        <w:t xml:space="preserve">joka on tarkoitus kumota </w:t>
      </w:r>
      <w:r w:rsidRPr="003040F2">
        <w:rPr>
          <w:szCs w:val="24"/>
        </w:rPr>
        <w:t>tietosuoja-asetuksen soveltamisajankohdasta 25 päivästä toukokuuta 2018. Asetuksen suoman kansallisen liikkumavaran puitteissa on tarkoitus kuitenkin säätää tietosuoja-asetusta täydentävä yleislaki, jota oikeusministeriön asettama työryhmä parhaillaan valmistelee.</w:t>
      </w:r>
    </w:p>
    <w:p w:rsidR="003040F2" w:rsidRPr="003040F2" w:rsidRDefault="003040F2" w:rsidP="003040F2">
      <w:pPr>
        <w:spacing w:line="220" w:lineRule="exact"/>
        <w:jc w:val="both"/>
        <w:rPr>
          <w:szCs w:val="24"/>
        </w:rPr>
      </w:pPr>
    </w:p>
    <w:p w:rsidR="003040F2" w:rsidRPr="003040F2" w:rsidRDefault="00C515B2" w:rsidP="003040F2">
      <w:pPr>
        <w:spacing w:line="220" w:lineRule="exact"/>
        <w:jc w:val="both"/>
        <w:rPr>
          <w:sz w:val="19"/>
          <w:szCs w:val="19"/>
        </w:rPr>
      </w:pPr>
      <w:r w:rsidRPr="00C515B2">
        <w:rPr>
          <w:color w:val="000000"/>
        </w:rPr>
        <w:t>Tietosuoja-asetusta sovellettaisiin muun muassa rekisteröidyn 12 - 15 artiklassa säädettyihin oik</w:t>
      </w:r>
      <w:r w:rsidRPr="00C515B2">
        <w:rPr>
          <w:color w:val="000000"/>
        </w:rPr>
        <w:t>e</w:t>
      </w:r>
      <w:r w:rsidRPr="00C515B2">
        <w:rPr>
          <w:color w:val="000000"/>
        </w:rPr>
        <w:t>uksiin sekä rekisterinpitäjän velvoitteisiin jäljempänä tässä laissa säädetyin poikkeuksin</w:t>
      </w:r>
      <w:r>
        <w:rPr>
          <w:color w:val="000000"/>
        </w:rPr>
        <w:t xml:space="preserve">. </w:t>
      </w:r>
      <w:r w:rsidR="003040F2" w:rsidRPr="003040F2">
        <w:rPr>
          <w:color w:val="000000" w:themeColor="text1"/>
        </w:rPr>
        <w:t>Ti</w:t>
      </w:r>
      <w:r w:rsidR="003040F2" w:rsidRPr="003040F2">
        <w:rPr>
          <w:color w:val="000000" w:themeColor="text1"/>
        </w:rPr>
        <w:t>e</w:t>
      </w:r>
      <w:r w:rsidR="003040F2" w:rsidRPr="003040F2">
        <w:rPr>
          <w:color w:val="000000" w:themeColor="text1"/>
        </w:rPr>
        <w:t xml:space="preserve">tosuoja-asetus on suoraan sovellettavaa oikeutta, mutta se jättää liikkumavaraa ja </w:t>
      </w:r>
      <w:r w:rsidR="003040F2" w:rsidRPr="003040F2">
        <w:t>mahdollisuuksia kansallisella lailla säätää poikkeuksista asetuksen velvoitteista erityisesti julkisella sektorilla. As</w:t>
      </w:r>
      <w:r w:rsidR="003040F2" w:rsidRPr="003040F2">
        <w:t>e</w:t>
      </w:r>
      <w:r w:rsidR="003040F2" w:rsidRPr="003040F2">
        <w:t xml:space="preserve">tuksen suomaa kansallista liikkumavaraa hyödynnettäisiin lakiehdotuksen 14 §:n 3 momentissa, jossa säädettäisiin poikkeuksesta </w:t>
      </w:r>
      <w:proofErr w:type="spellStart"/>
      <w:r w:rsidR="003040F2" w:rsidRPr="003040F2">
        <w:t>asetuksen18</w:t>
      </w:r>
      <w:proofErr w:type="spellEnd"/>
      <w:r w:rsidR="003040F2" w:rsidRPr="003040F2">
        <w:t xml:space="preserve"> artiklaan soveltamiseen. Artiklassa säädetään rekist</w:t>
      </w:r>
      <w:r w:rsidR="003040F2" w:rsidRPr="003040F2">
        <w:t>e</w:t>
      </w:r>
      <w:r w:rsidR="003040F2" w:rsidRPr="003040F2">
        <w:t>röidyn oikeudesta saada tietojen käsittely rajoitetuksi.</w:t>
      </w:r>
    </w:p>
    <w:p w:rsidR="003040F2" w:rsidRPr="003040F2" w:rsidRDefault="003040F2" w:rsidP="003040F2">
      <w:pPr>
        <w:spacing w:line="220" w:lineRule="exact"/>
        <w:jc w:val="both"/>
        <w:rPr>
          <w:sz w:val="19"/>
          <w:szCs w:val="19"/>
        </w:rPr>
      </w:pPr>
    </w:p>
    <w:p w:rsidR="003040F2" w:rsidRDefault="004C39BD" w:rsidP="003040F2">
      <w:pPr>
        <w:spacing w:line="220" w:lineRule="exact"/>
        <w:jc w:val="both"/>
      </w:pPr>
      <w:r>
        <w:t xml:space="preserve">Eräiltä osin </w:t>
      </w:r>
      <w:r w:rsidR="003040F2" w:rsidRPr="003040F2">
        <w:t>rekisteröidyille turvataan asetuksen antamia oikeuksia paremmat oikeudet. Tällaisia ovat 15 §</w:t>
      </w:r>
      <w:r w:rsidR="00927074">
        <w:t>:n</w:t>
      </w:r>
      <w:r w:rsidR="003040F2" w:rsidRPr="003040F2">
        <w:t xml:space="preserve"> mukainen oikeus </w:t>
      </w:r>
      <w:r>
        <w:t>maksuttomasti katsella omia tietojaan</w:t>
      </w:r>
      <w:r w:rsidR="003040F2" w:rsidRPr="003040F2">
        <w:t xml:space="preserve"> tulotietojärjestelmän sähköisen asiointipalvelun kautta, sekä 17 §:n mukainen velvoite pitää yleisessä tietoverkossa saatavilla yks</w:t>
      </w:r>
      <w:r w:rsidR="003040F2" w:rsidRPr="003040F2">
        <w:t>i</w:t>
      </w:r>
      <w:r w:rsidR="003040F2" w:rsidRPr="003040F2">
        <w:t>tyiskohtaiset tiedot talletettavista tiedoista ja tiedonantovelvollisuutta sekä tietojen luovutusta ko</w:t>
      </w:r>
      <w:r w:rsidR="003040F2" w:rsidRPr="003040F2">
        <w:t>s</w:t>
      </w:r>
      <w:r w:rsidR="003040F2" w:rsidRPr="003040F2">
        <w:t>kevista lainkohdista</w:t>
      </w:r>
      <w:r>
        <w:t>.</w:t>
      </w:r>
    </w:p>
    <w:p w:rsidR="00053EAA" w:rsidRDefault="00053EAA" w:rsidP="003040F2">
      <w:pPr>
        <w:spacing w:line="220" w:lineRule="exact"/>
        <w:jc w:val="both"/>
      </w:pPr>
    </w:p>
    <w:p w:rsidR="003040F2" w:rsidRPr="003040F2" w:rsidRDefault="003040F2" w:rsidP="003040F2">
      <w:pPr>
        <w:spacing w:line="220" w:lineRule="exact"/>
        <w:jc w:val="both"/>
        <w:rPr>
          <w:rFonts w:eastAsia="Calibri"/>
          <w:szCs w:val="24"/>
        </w:rPr>
      </w:pPr>
      <w:r w:rsidRPr="003040F2">
        <w:rPr>
          <w:rFonts w:eastAsia="Calibri"/>
          <w:szCs w:val="24"/>
        </w:rPr>
        <w:t>Henkilötietojen käsittelyä koskevia säännöksiä sisältyy myös lukuisiin erityislakeihin, jotka kosk</w:t>
      </w:r>
      <w:r w:rsidRPr="003040F2">
        <w:rPr>
          <w:rFonts w:eastAsia="Calibri"/>
          <w:szCs w:val="24"/>
        </w:rPr>
        <w:t>e</w:t>
      </w:r>
      <w:r w:rsidRPr="003040F2">
        <w:rPr>
          <w:rFonts w:eastAsia="Calibri"/>
          <w:szCs w:val="24"/>
        </w:rPr>
        <w:t>vat suorituksen maksajan velvollisuutta ilmoittaa tulotietojärjestelmän piiriin kuuluvia tulo- ja etuustietoja viranomaisille ja muille tahoille sekä näiden tahojen oikeutta saada mainittuja tietoja suoritusten maksajilta. Näitä säännöksiä sovellettaisiin ehdotetun lain mukaan tietojen antamisessa tulorekisteriin ja tietojen välittämisessä tulorekisteristä niille tiedon käyttäjille, joilla on mainittujen säännösten mukaan oikeus saada kyseisiä tietoja. Tulorekisteriyksikkö voisi lisäksi lakiehdotuksen 4</w:t>
      </w:r>
      <w:r w:rsidR="00BC47B7">
        <w:rPr>
          <w:rFonts w:eastAsia="Calibri"/>
          <w:szCs w:val="24"/>
        </w:rPr>
        <w:t xml:space="preserve"> ja </w:t>
      </w:r>
      <w:r w:rsidRPr="003040F2">
        <w:rPr>
          <w:rFonts w:eastAsia="Calibri"/>
          <w:szCs w:val="24"/>
        </w:rPr>
        <w:t>13 §:n mukaisesti päättää myös sellaisten tulorekisteriin sisältyvien tietojen luovuttamisesta tiedon käyttäjälle, jotka tiedon käyttäjällä on oikeus saada toiselta tiedon käyttäjältä.</w:t>
      </w:r>
    </w:p>
    <w:p w:rsidR="003040F2" w:rsidRPr="003040F2" w:rsidRDefault="003040F2" w:rsidP="003040F2">
      <w:pPr>
        <w:spacing w:line="220" w:lineRule="exact"/>
        <w:jc w:val="both"/>
        <w:rPr>
          <w:szCs w:val="24"/>
        </w:rPr>
      </w:pPr>
    </w:p>
    <w:p w:rsidR="003040F2" w:rsidRPr="003040F2" w:rsidRDefault="003040F2" w:rsidP="003040F2">
      <w:pPr>
        <w:spacing w:line="220" w:lineRule="exact"/>
        <w:jc w:val="both"/>
        <w:rPr>
          <w:color w:val="FF0000"/>
        </w:rPr>
      </w:pPr>
      <w:r w:rsidRPr="003040F2">
        <w:t>Tulorekisteriyksikön ja tulotietojärjestelmän toimintaan ja asiakirj</w:t>
      </w:r>
      <w:r w:rsidR="002D00CE">
        <w:t>oihin sovellettaisiin pykälän 2 </w:t>
      </w:r>
      <w:r w:rsidRPr="003040F2">
        <w:t xml:space="preserve">momentin mukaan lähtökohtaisesti </w:t>
      </w:r>
      <w:r w:rsidR="00405C1B">
        <w:t xml:space="preserve">julkisuuslain </w:t>
      </w:r>
      <w:r w:rsidRPr="003040F2">
        <w:t>säännöksiä ehdotetussa laissa säädetyin poi</w:t>
      </w:r>
      <w:r w:rsidRPr="003040F2">
        <w:t>k</w:t>
      </w:r>
      <w:r w:rsidRPr="003040F2">
        <w:t xml:space="preserve">keuksin. Lisäksi tähän esitykseen sisältyvässä ehdotuksessa </w:t>
      </w:r>
      <w:r w:rsidR="00927074">
        <w:t>julkisuus</w:t>
      </w:r>
      <w:r w:rsidRPr="003040F2">
        <w:t>lain 24 §:n muuttamisesta e</w:t>
      </w:r>
      <w:r w:rsidRPr="003040F2">
        <w:t>h</w:t>
      </w:r>
      <w:r w:rsidRPr="003040F2">
        <w:t xml:space="preserve">dotetaan, että tulotietojärjestelmään sisältyvät tiedot säädettäisiin salassa pidettäviksi. </w:t>
      </w:r>
    </w:p>
    <w:p w:rsidR="003040F2" w:rsidRPr="003040F2" w:rsidRDefault="003040F2" w:rsidP="003040F2">
      <w:pPr>
        <w:spacing w:line="220" w:lineRule="exact"/>
        <w:jc w:val="both"/>
      </w:pPr>
      <w:r w:rsidRPr="003040F2">
        <w:t xml:space="preserve"> </w:t>
      </w:r>
    </w:p>
    <w:p w:rsidR="003040F2" w:rsidRPr="003040F2" w:rsidRDefault="003040F2" w:rsidP="003040F2">
      <w:pPr>
        <w:spacing w:line="220" w:lineRule="exact"/>
        <w:jc w:val="both"/>
      </w:pPr>
      <w:r w:rsidRPr="003040F2">
        <w:t xml:space="preserve">Tietojen antamista tulotietojärjestelmästä olisi rajoitettu yleislaista poikkeavasti siten, että tietoja voitaisiin antaa vain tässä laissa säädetyille tahoille ja </w:t>
      </w:r>
      <w:r w:rsidR="0048312E">
        <w:t xml:space="preserve">13 §:ssä mainittuihin </w:t>
      </w:r>
      <w:r w:rsidRPr="003040F2">
        <w:t xml:space="preserve">käyttötarkoituksiin.  Julkisuuslain tietojen luovuttamista koskevista säännöksistä sovellettaisiin tulotietojärjestelmän tietoihin kuitenkin julkisuuslain </w:t>
      </w:r>
      <w:r w:rsidR="00C515B2">
        <w:t xml:space="preserve">11 ja 12 §:n, </w:t>
      </w:r>
      <w:r w:rsidRPr="003040F2">
        <w:t xml:space="preserve">26 §:n 3 momentin ja 29 §:n 1 momentin 3 kohdan säännöksiä. </w:t>
      </w:r>
    </w:p>
    <w:p w:rsidR="003040F2" w:rsidRPr="003040F2" w:rsidRDefault="003040F2" w:rsidP="003040F2">
      <w:pPr>
        <w:spacing w:line="220" w:lineRule="exact"/>
        <w:jc w:val="both"/>
      </w:pPr>
    </w:p>
    <w:p w:rsidR="003040F2" w:rsidRDefault="003040F2" w:rsidP="003040F2">
      <w:pPr>
        <w:spacing w:line="220" w:lineRule="exact"/>
        <w:jc w:val="both"/>
      </w:pPr>
      <w:r w:rsidRPr="003040F2">
        <w:t>Tulorekisteriyksikkö voisi siten antaa tulotietojärjestelmän salassa pidettäviä tietoja muun muassa toimeksiannosta suoritettavaa tehtävää varten silloin kuin tietojen antaminen on välttämätöntä te</w:t>
      </w:r>
      <w:r w:rsidRPr="003040F2">
        <w:t>h</w:t>
      </w:r>
      <w:r w:rsidRPr="003040F2">
        <w:t>tävän suorittamiseksi. Samoin Tulorekisteriyksikkö voisi antaa tulotietojärjestelmän tietoja muuto</w:t>
      </w:r>
      <w:r w:rsidRPr="003040F2">
        <w:t>k</w:t>
      </w:r>
      <w:r w:rsidRPr="003040F2">
        <w:t>senhakua ja kanteluasian käsittelyä varten asianomaiselle viranomaiselle. Muutoin julkisuuslain tietojen antamista koskevia säännöksiä ei sovellettaisi. Esimerkiksi tulorekisterin tietoja ei voitaisi luovuttaa tieteellistä tutkimusta tai viranomaisen suunnittelu- ja selvitystyötä varten julkisuuslain 28</w:t>
      </w:r>
      <w:r w:rsidR="002D00CE">
        <w:t> </w:t>
      </w:r>
      <w:r w:rsidRPr="003040F2">
        <w:t>§:ssä säädetyllä tavalla. Tiedot olisivat saatavissa näihin käyttötarkoituksiin nykyiseen tapaan tiedon käyttäjätahoilta.</w:t>
      </w:r>
    </w:p>
    <w:p w:rsidR="00F5203B" w:rsidRPr="00F5203B" w:rsidRDefault="00F5203B" w:rsidP="00F5203B">
      <w:pPr>
        <w:spacing w:line="220" w:lineRule="exact"/>
        <w:jc w:val="both"/>
        <w:rPr>
          <w:rFonts w:eastAsia="Calibri"/>
          <w:szCs w:val="24"/>
        </w:rPr>
      </w:pPr>
    </w:p>
    <w:p w:rsidR="00F5203B" w:rsidRPr="00F5203B" w:rsidRDefault="00F5203B" w:rsidP="00F5203B">
      <w:pPr>
        <w:spacing w:line="220" w:lineRule="exact"/>
        <w:jc w:val="both"/>
        <w:rPr>
          <w:rFonts w:eastAsia="Calibri"/>
          <w:szCs w:val="24"/>
        </w:rPr>
      </w:pPr>
      <w:r w:rsidRPr="00F5203B">
        <w:rPr>
          <w:rFonts w:eastAsia="Calibri"/>
          <w:szCs w:val="24"/>
        </w:rPr>
        <w:t>Julkisuuslakia sovellettaisiin myös haettaessa muutosta Tulorekisteriyksikön päätökseen, joka ko</w:t>
      </w:r>
      <w:r w:rsidRPr="00F5203B">
        <w:rPr>
          <w:rFonts w:eastAsia="Calibri"/>
          <w:szCs w:val="24"/>
        </w:rPr>
        <w:t>s</w:t>
      </w:r>
      <w:r w:rsidRPr="00F5203B">
        <w:rPr>
          <w:rFonts w:eastAsia="Calibri"/>
          <w:szCs w:val="24"/>
        </w:rPr>
        <w:t>kee tietojen luovuttamista tai luovuttamatta jättämistä tulotietojärjestelmästä. Päätökseen jolla Tul</w:t>
      </w:r>
      <w:r w:rsidRPr="00F5203B">
        <w:rPr>
          <w:rFonts w:eastAsia="Calibri"/>
          <w:szCs w:val="24"/>
        </w:rPr>
        <w:t>o</w:t>
      </w:r>
      <w:r w:rsidRPr="00F5203B">
        <w:rPr>
          <w:rFonts w:eastAsia="Calibri"/>
          <w:szCs w:val="24"/>
        </w:rPr>
        <w:t>rekisteriyksikkö 4 §:n 1 momentin nojalla päättäisi käyttäjille luovutettavista tiedoista, haettaisiin siten muutosta julkisuuslain 33 §:n mukaisesti valittamalla hallinto-oikeuteen. Muutoksenhaussa noudatetaan, mitä hallintolainkäyttölaissa säädetään.</w:t>
      </w:r>
    </w:p>
    <w:p w:rsidR="00F5203B" w:rsidRPr="00F5203B" w:rsidRDefault="00F5203B" w:rsidP="00F5203B">
      <w:pPr>
        <w:spacing w:line="220" w:lineRule="exact"/>
        <w:jc w:val="both"/>
        <w:rPr>
          <w:rFonts w:eastAsia="Calibri"/>
          <w:szCs w:val="24"/>
        </w:rPr>
      </w:pPr>
    </w:p>
    <w:p w:rsidR="005B574C" w:rsidRDefault="00F5203B" w:rsidP="005B574C">
      <w:pPr>
        <w:spacing w:line="220" w:lineRule="exact"/>
        <w:jc w:val="both"/>
        <w:rPr>
          <w:rFonts w:eastAsia="Calibri"/>
          <w:szCs w:val="24"/>
        </w:rPr>
      </w:pPr>
      <w:r w:rsidRPr="00F5203B">
        <w:rPr>
          <w:rFonts w:eastAsia="Calibri"/>
          <w:szCs w:val="24"/>
        </w:rPr>
        <w:t>Päätökseen, jolla Tulorekisteriyksikkö 4 §:n 1 momentin nojalla päättää tulorekisteriin talletettavi</w:t>
      </w:r>
      <w:r w:rsidRPr="00F5203B">
        <w:rPr>
          <w:rFonts w:eastAsia="Calibri"/>
          <w:szCs w:val="24"/>
        </w:rPr>
        <w:t>s</w:t>
      </w:r>
      <w:r w:rsidRPr="00F5203B">
        <w:rPr>
          <w:rFonts w:eastAsia="Calibri"/>
          <w:szCs w:val="24"/>
        </w:rPr>
        <w:t>ta tiedoista, haettaisiin muutosta yleislaki</w:t>
      </w:r>
      <w:r w:rsidR="00B737E6">
        <w:rPr>
          <w:rFonts w:eastAsia="Calibri"/>
          <w:szCs w:val="24"/>
        </w:rPr>
        <w:t>en eli hallintolain ja hallintolainkäyttölain mukaisesti.</w:t>
      </w:r>
    </w:p>
    <w:p w:rsidR="005B574C" w:rsidRDefault="005B574C" w:rsidP="005B574C">
      <w:pPr>
        <w:spacing w:line="220" w:lineRule="exact"/>
        <w:jc w:val="both"/>
        <w:rPr>
          <w:rFonts w:eastAsia="Calibri"/>
          <w:szCs w:val="24"/>
        </w:rPr>
      </w:pPr>
    </w:p>
    <w:p w:rsidR="005B574C" w:rsidRDefault="005B574C" w:rsidP="005B574C">
      <w:pPr>
        <w:spacing w:line="220" w:lineRule="exact"/>
        <w:jc w:val="both"/>
        <w:rPr>
          <w:rFonts w:eastAsia="Calibri"/>
          <w:color w:val="000000"/>
          <w:szCs w:val="24"/>
        </w:rPr>
      </w:pPr>
      <w:r w:rsidRPr="005B574C">
        <w:rPr>
          <w:rFonts w:eastAsia="Calibri"/>
          <w:color w:val="000000"/>
          <w:szCs w:val="24"/>
        </w:rPr>
        <w:t>Tulotietojärjestelmän toiminta perustuu automatisoituun tietojen vastaanottamiseen, tallettamiseen ja välittämiseen edelleen käyttäjille näiden tiedonsaantioikeuksien mukaisesti. Tulorekisteriin tall</w:t>
      </w:r>
      <w:r w:rsidRPr="005B574C">
        <w:rPr>
          <w:rFonts w:eastAsia="Calibri"/>
          <w:color w:val="000000"/>
          <w:szCs w:val="24"/>
        </w:rPr>
        <w:t>e</w:t>
      </w:r>
      <w:r w:rsidRPr="005B574C">
        <w:rPr>
          <w:rFonts w:eastAsia="Calibri"/>
          <w:color w:val="000000"/>
          <w:szCs w:val="24"/>
        </w:rPr>
        <w:t>tettaisiin automaattisesti suoritusten maksajien ilmoittamat tiedot, joiden tallettamisesta Tulorekist</w:t>
      </w:r>
      <w:r w:rsidRPr="005B574C">
        <w:rPr>
          <w:rFonts w:eastAsia="Calibri"/>
          <w:color w:val="000000"/>
          <w:szCs w:val="24"/>
        </w:rPr>
        <w:t>e</w:t>
      </w:r>
      <w:r w:rsidRPr="005B574C">
        <w:rPr>
          <w:rFonts w:eastAsia="Calibri"/>
          <w:color w:val="000000"/>
          <w:szCs w:val="24"/>
        </w:rPr>
        <w:lastRenderedPageBreak/>
        <w:t>riyksikkö on päättänyt ja sieltä luovutettaisiin tietoja käyttäjille sen mukaisesti, kuin Tulorekist</w:t>
      </w:r>
      <w:r w:rsidRPr="005B574C">
        <w:rPr>
          <w:rFonts w:eastAsia="Calibri"/>
          <w:color w:val="000000"/>
          <w:szCs w:val="24"/>
        </w:rPr>
        <w:t>e</w:t>
      </w:r>
      <w:r w:rsidRPr="005B574C">
        <w:rPr>
          <w:rFonts w:eastAsia="Calibri"/>
          <w:color w:val="000000"/>
          <w:szCs w:val="24"/>
        </w:rPr>
        <w:t>riyksikkö on päättänyt. Tämän päätöksen mukaiset tiedot julkaistaan lakiehdotuksen 17 §:n nojalla Tulorekisteriyksikön verkkosivustolla. Tulotietojärjestelmän automaattinen välitysprosessi perustuu mainittuihin päätöksiin, eikä yksittäisissä tietojen tallettamis- ja luovuttamistapahtumissa tehdä eri</w:t>
      </w:r>
      <w:r w:rsidRPr="005B574C">
        <w:rPr>
          <w:rFonts w:eastAsia="Calibri"/>
          <w:color w:val="000000"/>
          <w:szCs w:val="24"/>
        </w:rPr>
        <w:t>l</w:t>
      </w:r>
      <w:r w:rsidRPr="005B574C">
        <w:rPr>
          <w:rFonts w:eastAsia="Calibri"/>
          <w:color w:val="000000"/>
          <w:szCs w:val="24"/>
        </w:rPr>
        <w:t>lisiä yksittäisiä päätöksiä</w:t>
      </w:r>
      <w:r>
        <w:rPr>
          <w:rFonts w:eastAsia="Calibri"/>
          <w:color w:val="000000"/>
          <w:szCs w:val="24"/>
        </w:rPr>
        <w:t>.</w:t>
      </w:r>
    </w:p>
    <w:p w:rsidR="005B574C" w:rsidRDefault="005B574C" w:rsidP="005B574C">
      <w:pPr>
        <w:spacing w:line="220" w:lineRule="exact"/>
        <w:jc w:val="both"/>
        <w:rPr>
          <w:rFonts w:eastAsia="Calibri"/>
          <w:color w:val="000000"/>
          <w:szCs w:val="24"/>
        </w:rPr>
      </w:pPr>
    </w:p>
    <w:p w:rsidR="005B574C" w:rsidRPr="005B574C" w:rsidRDefault="005B574C" w:rsidP="005B574C">
      <w:pPr>
        <w:spacing w:line="220" w:lineRule="exact"/>
        <w:jc w:val="both"/>
        <w:rPr>
          <w:szCs w:val="24"/>
          <w:lang w:eastAsia="fi-FI"/>
        </w:rPr>
      </w:pPr>
      <w:r w:rsidRPr="005B574C">
        <w:rPr>
          <w:rFonts w:eastAsia="Calibri"/>
          <w:color w:val="000000"/>
          <w:szCs w:val="24"/>
        </w:rPr>
        <w:t>Jos tietojärjestelmän teknisessä toiminnassa ilmenisi virheitä ja puutteita, vastaisi niistä lakiehd</w:t>
      </w:r>
      <w:r w:rsidRPr="005B574C">
        <w:rPr>
          <w:rFonts w:eastAsia="Calibri"/>
          <w:color w:val="000000"/>
          <w:szCs w:val="24"/>
        </w:rPr>
        <w:t>o</w:t>
      </w:r>
      <w:r w:rsidRPr="005B574C">
        <w:rPr>
          <w:rFonts w:eastAsia="Calibri"/>
          <w:color w:val="000000"/>
          <w:szCs w:val="24"/>
        </w:rPr>
        <w:t>tuksen 4 §:n 2 momentin nojalla Tulorekisteriyksikkö ja Verohallinto, joiden tehtäviin tietojärje</w:t>
      </w:r>
      <w:r w:rsidRPr="005B574C">
        <w:rPr>
          <w:rFonts w:eastAsia="Calibri"/>
          <w:color w:val="000000"/>
          <w:szCs w:val="24"/>
        </w:rPr>
        <w:t>s</w:t>
      </w:r>
      <w:r w:rsidRPr="005B574C">
        <w:rPr>
          <w:rFonts w:eastAsia="Calibri"/>
          <w:color w:val="000000"/>
          <w:szCs w:val="24"/>
        </w:rPr>
        <w:t>telmän toimivuus ja tietoturvallisuudesta huolehtiminen kuuluvat. Toimintaan tyytymättömällä su</w:t>
      </w:r>
      <w:r w:rsidRPr="005B574C">
        <w:rPr>
          <w:rFonts w:eastAsia="Calibri"/>
          <w:color w:val="000000"/>
          <w:szCs w:val="24"/>
        </w:rPr>
        <w:t>o</w:t>
      </w:r>
      <w:r w:rsidRPr="005B574C">
        <w:rPr>
          <w:rFonts w:eastAsia="Calibri"/>
          <w:color w:val="000000"/>
          <w:szCs w:val="24"/>
        </w:rPr>
        <w:t>rituksen maksajalla, tulonsaajalla tai tiedon käyttäjällä olisi viime kädessä aina myös mahdollisuus tehdä hallintolaissa tarkoitettu kantelu tai he voivat muutoin saattaa asian laillisuusvalvojan tietoon. Tulorekisteriyksikkö ja Verohallinto ovat myös vahingonkorvausvastuussa toiminnastaan siten kuin EU:n tietosuoja-asetuksessa ja kansallisessa lainsäädännössä rekisterinpitäjän ja julkisyhteisön v</w:t>
      </w:r>
      <w:r w:rsidRPr="005B574C">
        <w:rPr>
          <w:rFonts w:eastAsia="Calibri"/>
          <w:color w:val="000000"/>
          <w:szCs w:val="24"/>
        </w:rPr>
        <w:t>a</w:t>
      </w:r>
      <w:r w:rsidRPr="005B574C">
        <w:rPr>
          <w:rFonts w:eastAsia="Calibri"/>
          <w:color w:val="000000"/>
          <w:szCs w:val="24"/>
        </w:rPr>
        <w:t>hingonkorvausvastuusta säädetään</w:t>
      </w:r>
      <w:r w:rsidRPr="005B574C">
        <w:rPr>
          <w:szCs w:val="24"/>
          <w:lang w:eastAsia="fi-FI"/>
        </w:rPr>
        <w:t xml:space="preserve">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3 §.</w:t>
      </w:r>
      <w:r w:rsidRPr="003040F2">
        <w:rPr>
          <w:i/>
          <w:color w:val="000000" w:themeColor="text1"/>
        </w:rPr>
        <w:t xml:space="preserve"> Määritelmät.</w:t>
      </w:r>
      <w:r w:rsidRPr="003040F2">
        <w:rPr>
          <w:color w:val="000000" w:themeColor="text1"/>
        </w:rPr>
        <w:t xml:space="preserve"> Pykälässä määriteltäisiin suorituksen maksaja</w:t>
      </w:r>
      <w:r w:rsidRPr="003040F2">
        <w:t xml:space="preserve">, tulonsaaja ja tiedon </w:t>
      </w:r>
      <w:r w:rsidRPr="003040F2">
        <w:rPr>
          <w:color w:val="000000" w:themeColor="text1"/>
        </w:rPr>
        <w:t xml:space="preserve">käyttäjä. </w:t>
      </w:r>
    </w:p>
    <w:p w:rsidR="003040F2" w:rsidRPr="003040F2" w:rsidRDefault="003040F2" w:rsidP="003040F2">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BA5325">
        <w:rPr>
          <w:color w:val="000000" w:themeColor="text1"/>
        </w:rPr>
        <w:t xml:space="preserve">Suorituksen maksajalla tarkoitettaisiin 1 kohdan mukaan työnantajaa, </w:t>
      </w:r>
      <w:r w:rsidRPr="00BA5325">
        <w:rPr>
          <w:color w:val="000000"/>
        </w:rPr>
        <w:t>toimeksiantajaa tai muuta näihin rinnastettavaa suorituksen maksajaa</w:t>
      </w:r>
      <w:r w:rsidRPr="00BA5325">
        <w:rPr>
          <w:color w:val="000000" w:themeColor="text1"/>
        </w:rPr>
        <w:t xml:space="preserve"> taikka muuna kuin rahana annetun edun, kuten luo</w:t>
      </w:r>
      <w:r w:rsidRPr="00BA5325">
        <w:rPr>
          <w:color w:val="000000" w:themeColor="text1"/>
        </w:rPr>
        <w:t>n</w:t>
      </w:r>
      <w:r w:rsidRPr="00BA5325">
        <w:rPr>
          <w:color w:val="000000" w:themeColor="text1"/>
        </w:rPr>
        <w:t>taisedun, antajaa. Suorituksen maksaminen voisi työsuhteen lisäksi perustua esimerkiksi toime</w:t>
      </w:r>
      <w:r w:rsidRPr="00BA5325">
        <w:rPr>
          <w:color w:val="000000" w:themeColor="text1"/>
        </w:rPr>
        <w:t>k</w:t>
      </w:r>
      <w:r w:rsidRPr="00BA5325">
        <w:rPr>
          <w:color w:val="000000" w:themeColor="text1"/>
        </w:rPr>
        <w:t>siantosuhteeseen tai muunlaiseen palvelussuhteeseen taikka siihen, että suorituksen maksaja toimii suorituksen sijaismaksajana. Suorituksen maksajan käsitteen piiriin kuuluisivat myös eläkkeen, muun etuuden tai muun näihin rinnastettavan suorituksen maksajat. Pykälässä tarkoitettu suoritu</w:t>
      </w:r>
      <w:r w:rsidRPr="00BA5325">
        <w:rPr>
          <w:color w:val="000000" w:themeColor="text1"/>
        </w:rPr>
        <w:t>k</w:t>
      </w:r>
      <w:r w:rsidRPr="00BA5325">
        <w:rPr>
          <w:color w:val="000000" w:themeColor="text1"/>
        </w:rPr>
        <w:t>sen maksajan määritelmä vastaisi niitä suorituksen maksajaryhmiä, joiden maksamien suoritusten osalta tietoja 6 ja 7 §:ien perusteella tulorekisteriin talletetaan.</w:t>
      </w:r>
    </w:p>
    <w:p w:rsidR="00053EAA" w:rsidRPr="00BA5325" w:rsidRDefault="00053EAA" w:rsidP="00053EAA">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BA5325">
        <w:rPr>
          <w:color w:val="000000" w:themeColor="text1"/>
        </w:rPr>
        <w:t>Tulonsaajalla tarkoitettaisiin 2 kohdan mukaan luonnollista henkilöä, kuolinpesää ja oikeushenk</w:t>
      </w:r>
      <w:r w:rsidRPr="00BA5325">
        <w:rPr>
          <w:color w:val="000000" w:themeColor="text1"/>
        </w:rPr>
        <w:t>i</w:t>
      </w:r>
      <w:r w:rsidRPr="00BA5325">
        <w:rPr>
          <w:color w:val="000000" w:themeColor="text1"/>
        </w:rPr>
        <w:t>löä, jolle tässä laissa tarkoitettu suoritus on maksettu tai etu, joka annetaan muulla tavoin kuin rah</w:t>
      </w:r>
      <w:r w:rsidRPr="00BA5325">
        <w:rPr>
          <w:color w:val="000000" w:themeColor="text1"/>
        </w:rPr>
        <w:t>a</w:t>
      </w:r>
      <w:r w:rsidRPr="00BA5325">
        <w:rPr>
          <w:color w:val="000000" w:themeColor="text1"/>
        </w:rPr>
        <w:t xml:space="preserve">suorituksena, on annettu. </w:t>
      </w:r>
    </w:p>
    <w:p w:rsidR="00053EAA" w:rsidRPr="00BA5325" w:rsidRDefault="00053EAA" w:rsidP="00053EAA">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BA5325">
        <w:rPr>
          <w:color w:val="000000" w:themeColor="text1"/>
        </w:rPr>
        <w:t>Myös oikeushenkilö voisi olla tulorekisterin piiriin kuuluvan suorituksen saajana, kun sille maks</w:t>
      </w:r>
      <w:r w:rsidRPr="00BA5325">
        <w:rPr>
          <w:color w:val="000000" w:themeColor="text1"/>
        </w:rPr>
        <w:t>e</w:t>
      </w:r>
      <w:r w:rsidRPr="00BA5325">
        <w:rPr>
          <w:color w:val="000000" w:themeColor="text1"/>
        </w:rPr>
        <w:t>taan työkorvausta tai käyttökorvausta, josta ennakkoperintälain nojalla on toimitettava ennakonp</w:t>
      </w:r>
      <w:r w:rsidRPr="00BA5325">
        <w:rPr>
          <w:color w:val="000000" w:themeColor="text1"/>
        </w:rPr>
        <w:t>i</w:t>
      </w:r>
      <w:r w:rsidRPr="00BA5325">
        <w:rPr>
          <w:color w:val="000000" w:themeColor="text1"/>
        </w:rPr>
        <w:t>dätys sen perusteella, että tulonsaajaa ei ole merkitty ennakkoperintälaissa tarkoitettuun ennakkop</w:t>
      </w:r>
      <w:r w:rsidRPr="00BA5325">
        <w:rPr>
          <w:color w:val="000000" w:themeColor="text1"/>
        </w:rPr>
        <w:t>e</w:t>
      </w:r>
      <w:r w:rsidRPr="00BA5325">
        <w:rPr>
          <w:color w:val="000000" w:themeColor="text1"/>
        </w:rPr>
        <w:t xml:space="preserve">rintärekisteriin. </w:t>
      </w:r>
    </w:p>
    <w:p w:rsidR="00053EAA" w:rsidRPr="00BA5325" w:rsidRDefault="00053EAA" w:rsidP="00053EAA">
      <w:pPr>
        <w:spacing w:line="220" w:lineRule="exact"/>
        <w:jc w:val="both"/>
        <w:rPr>
          <w:color w:val="000000" w:themeColor="text1"/>
        </w:rPr>
      </w:pPr>
    </w:p>
    <w:p w:rsidR="00053EAA" w:rsidRPr="00BA5325" w:rsidRDefault="00053EAA" w:rsidP="00053EAA">
      <w:pPr>
        <w:spacing w:line="220" w:lineRule="exact"/>
        <w:jc w:val="both"/>
        <w:rPr>
          <w:color w:val="000000" w:themeColor="text1"/>
        </w:rPr>
      </w:pPr>
      <w:r w:rsidRPr="00BA5325">
        <w:rPr>
          <w:color w:val="000000" w:themeColor="text1"/>
        </w:rPr>
        <w:t xml:space="preserve">Säännöksessä tarkoitettuna tulonsaajana voisi olla myös </w:t>
      </w:r>
      <w:r w:rsidRPr="00BA5325">
        <w:rPr>
          <w:color w:val="000000" w:themeColor="text1"/>
          <w:szCs w:val="24"/>
        </w:rPr>
        <w:t>työnantaja, joka voi olla myös oikeushe</w:t>
      </w:r>
      <w:r w:rsidRPr="00BA5325">
        <w:rPr>
          <w:color w:val="000000" w:themeColor="text1"/>
          <w:szCs w:val="24"/>
        </w:rPr>
        <w:t>n</w:t>
      </w:r>
      <w:r w:rsidRPr="00BA5325">
        <w:rPr>
          <w:color w:val="000000" w:themeColor="text1"/>
          <w:szCs w:val="24"/>
        </w:rPr>
        <w:t>kilö, silloin kun etuus tai osa siitä maksetaan 6 §:n 5 momentin 2 kohdassa tarkoitettujen lakien nojalla työnantajalle sillä perusteella, että se on maksanut työntekijälle samalta ajalta palkkaa. Ti</w:t>
      </w:r>
      <w:r w:rsidRPr="00BA5325">
        <w:rPr>
          <w:color w:val="000000" w:themeColor="text1"/>
          <w:szCs w:val="24"/>
        </w:rPr>
        <w:t>e</w:t>
      </w:r>
      <w:r w:rsidRPr="00BA5325">
        <w:rPr>
          <w:color w:val="000000" w:themeColor="text1"/>
          <w:szCs w:val="24"/>
        </w:rPr>
        <w:t>don käyttäjät tarvitsevat etuustulojen käsittelyssä myös tiedot siitä, että etuus tai osa siitä on ma</w:t>
      </w:r>
      <w:r w:rsidRPr="00BA5325">
        <w:rPr>
          <w:color w:val="000000" w:themeColor="text1"/>
          <w:szCs w:val="24"/>
        </w:rPr>
        <w:t>k</w:t>
      </w:r>
      <w:r w:rsidRPr="00BA5325">
        <w:rPr>
          <w:color w:val="000000" w:themeColor="text1"/>
          <w:szCs w:val="24"/>
        </w:rPr>
        <w:t>settu työnantajalle kompensaationa sen työntekijälle samalta ajalta maksamasta palkasta, ja siksi on välttämätöntä, että myös näitä etuuksia koskevat tiedot ovat saatavissa tulorekisteristä. Näissä tila</w:t>
      </w:r>
      <w:r w:rsidRPr="00BA5325">
        <w:rPr>
          <w:color w:val="000000" w:themeColor="text1"/>
          <w:szCs w:val="24"/>
        </w:rPr>
        <w:t>n</w:t>
      </w:r>
      <w:r w:rsidRPr="00BA5325">
        <w:rPr>
          <w:color w:val="000000" w:themeColor="text1"/>
          <w:szCs w:val="24"/>
        </w:rPr>
        <w:t>teissa tieto tulisi tulorekisteriin aina suoraan etuuden maksajalta, joka ilmoittaisi tulorekisteriin myös tällaiset työnantajalle maksamansa etuudet. Muilla perusteilla työnantajalle tai muulle oikeu</w:t>
      </w:r>
      <w:r w:rsidRPr="00BA5325">
        <w:rPr>
          <w:color w:val="000000" w:themeColor="text1"/>
          <w:szCs w:val="24"/>
        </w:rPr>
        <w:t>s</w:t>
      </w:r>
      <w:r w:rsidRPr="00BA5325">
        <w:rPr>
          <w:color w:val="000000" w:themeColor="text1"/>
          <w:szCs w:val="24"/>
        </w:rPr>
        <w:t>henkilölle maksettuja etuuksia tai muita tukia ei ilmoitettaisi tulorekisteriin miltään osin.</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Tiedon käyttäjällä tarkoitettaisiin 3 kohdan mukaan viranomaisia tai julkista tehtävää hoitavia, joille luovutetaan tulotietojärjestelmään talletettuja tietoja</w:t>
      </w:r>
      <w:r w:rsidR="0048312E">
        <w:rPr>
          <w:color w:val="000000" w:themeColor="text1"/>
        </w:rPr>
        <w:t xml:space="preserve"> 13 §:ssä mainittuihin käyttötarkoituksiin.</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b/>
          <w:color w:val="000000" w:themeColor="text1"/>
        </w:rPr>
      </w:pPr>
      <w:r w:rsidRPr="003040F2">
        <w:rPr>
          <w:color w:val="000000" w:themeColor="text1"/>
        </w:rPr>
        <w:t>2 luku.</w:t>
      </w:r>
      <w:r w:rsidRPr="003040F2">
        <w:rPr>
          <w:b/>
          <w:color w:val="000000" w:themeColor="text1"/>
        </w:rPr>
        <w:t xml:space="preserve"> Rekisterinpitäjä ja rekisterien käyttötarkoitus</w:t>
      </w:r>
    </w:p>
    <w:p w:rsidR="003040F2" w:rsidRPr="003040F2" w:rsidRDefault="003040F2" w:rsidP="003040F2">
      <w:pPr>
        <w:spacing w:line="220" w:lineRule="exact"/>
        <w:jc w:val="both"/>
        <w:rPr>
          <w:b/>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4 §</w:t>
      </w:r>
      <w:r w:rsidRPr="003040F2">
        <w:rPr>
          <w:color w:val="000000" w:themeColor="text1"/>
        </w:rPr>
        <w:t xml:space="preserve">. </w:t>
      </w:r>
      <w:r w:rsidRPr="003040F2">
        <w:rPr>
          <w:i/>
          <w:color w:val="000000" w:themeColor="text1"/>
        </w:rPr>
        <w:t>Rekisterinpitäjä</w:t>
      </w:r>
      <w:r w:rsidRPr="003040F2">
        <w:rPr>
          <w:i/>
          <w:color w:val="000000" w:themeColor="text1"/>
          <w:szCs w:val="24"/>
          <w:lang w:eastAsia="fi-FI"/>
        </w:rPr>
        <w:t xml:space="preserve"> ja tulotietojärjestelmään liittyvät vastuut</w:t>
      </w:r>
      <w:r w:rsidRPr="003040F2">
        <w:rPr>
          <w:i/>
          <w:color w:val="000000" w:themeColor="text1"/>
        </w:rPr>
        <w:t xml:space="preserve">. </w:t>
      </w:r>
      <w:r w:rsidRPr="003040F2">
        <w:rPr>
          <w:color w:val="000000" w:themeColor="text1"/>
        </w:rPr>
        <w:t>Tulotietojärjestelmän rekisterinpit</w:t>
      </w:r>
      <w:r w:rsidRPr="003040F2">
        <w:rPr>
          <w:color w:val="000000" w:themeColor="text1"/>
        </w:rPr>
        <w:t>ä</w:t>
      </w:r>
      <w:r w:rsidRPr="003040F2">
        <w:rPr>
          <w:color w:val="000000" w:themeColor="text1"/>
        </w:rPr>
        <w:t>jänä toimisi 1 momentin mukaan Verohallinnossa oleva Tulorekisteriyksikkö. Tulorekisteriyksikkö päättäisi</w:t>
      </w:r>
      <w:r w:rsidR="0048312E">
        <w:rPr>
          <w:color w:val="000000" w:themeColor="text1"/>
        </w:rPr>
        <w:t xml:space="preserve"> </w:t>
      </w:r>
      <w:r w:rsidR="00BF680C">
        <w:rPr>
          <w:color w:val="000000" w:themeColor="text1"/>
        </w:rPr>
        <w:t xml:space="preserve">tiedoista, jotka </w:t>
      </w:r>
      <w:r w:rsidR="0048312E">
        <w:rPr>
          <w:color w:val="000000" w:themeColor="text1"/>
        </w:rPr>
        <w:t xml:space="preserve">6 – 9 §:n </w:t>
      </w:r>
      <w:r w:rsidR="00121B2B">
        <w:rPr>
          <w:color w:val="000000" w:themeColor="text1"/>
        </w:rPr>
        <w:t xml:space="preserve">nojalla talletettaisiin </w:t>
      </w:r>
      <w:r w:rsidR="0048312E">
        <w:rPr>
          <w:color w:val="000000" w:themeColor="text1"/>
        </w:rPr>
        <w:t>tulotietojärjestelmään,</w:t>
      </w:r>
      <w:r w:rsidRPr="003040F2">
        <w:rPr>
          <w:color w:val="000000" w:themeColor="text1"/>
        </w:rPr>
        <w:t xml:space="preserve"> tulorekisteristä</w:t>
      </w:r>
      <w:r w:rsidR="0048312E">
        <w:rPr>
          <w:color w:val="000000" w:themeColor="text1"/>
        </w:rPr>
        <w:t xml:space="preserve"> 13 §:n nojalla</w:t>
      </w:r>
      <w:r w:rsidRPr="003040F2">
        <w:rPr>
          <w:color w:val="000000" w:themeColor="text1"/>
        </w:rPr>
        <w:t xml:space="preserve"> luovutettavista tiedoista sekä tietojen välittämisestä tiedon käyttäjille.</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Tulorekisteriyksiköllä ei sinänsä olisi oikeutta määrätä erityislakeihin perustuv</w:t>
      </w:r>
      <w:r w:rsidR="0048312E">
        <w:rPr>
          <w:color w:val="000000" w:themeColor="text1"/>
        </w:rPr>
        <w:t>ista</w:t>
      </w:r>
      <w:r w:rsidRPr="003040F2">
        <w:rPr>
          <w:color w:val="000000" w:themeColor="text1"/>
        </w:rPr>
        <w:t xml:space="preserve"> ilmoittamisve</w:t>
      </w:r>
      <w:r w:rsidRPr="003040F2">
        <w:rPr>
          <w:color w:val="000000" w:themeColor="text1"/>
        </w:rPr>
        <w:t>l</w:t>
      </w:r>
      <w:r w:rsidRPr="003040F2">
        <w:rPr>
          <w:color w:val="000000" w:themeColor="text1"/>
        </w:rPr>
        <w:t>vollisuu</w:t>
      </w:r>
      <w:r w:rsidR="0048312E">
        <w:rPr>
          <w:color w:val="000000" w:themeColor="text1"/>
        </w:rPr>
        <w:t>ksista ja niiden</w:t>
      </w:r>
      <w:r w:rsidRPr="003040F2">
        <w:rPr>
          <w:color w:val="000000" w:themeColor="text1"/>
        </w:rPr>
        <w:t xml:space="preserve"> sisällöstä, mutta koska Tulorekisteriyksikölle kuuluisivat muut kuin 3 m</w:t>
      </w:r>
      <w:r w:rsidRPr="003040F2">
        <w:rPr>
          <w:color w:val="000000" w:themeColor="text1"/>
        </w:rPr>
        <w:t>o</w:t>
      </w:r>
      <w:r w:rsidRPr="003040F2">
        <w:rPr>
          <w:color w:val="000000" w:themeColor="text1"/>
        </w:rPr>
        <w:t xml:space="preserve">mentin mukaiset suoritusten maksajiin kohdistuvat velvoitteet, Tulorekisteriyksikköön kohdistuisi rekisterinpitäjän velvollisuus pitää huoli siitä, että </w:t>
      </w:r>
      <w:r w:rsidR="00CC5276">
        <w:rPr>
          <w:color w:val="000000" w:themeColor="text1"/>
        </w:rPr>
        <w:t xml:space="preserve">tulotietojärjestelmässä </w:t>
      </w:r>
      <w:r w:rsidRPr="003040F2">
        <w:rPr>
          <w:color w:val="000000" w:themeColor="text1"/>
        </w:rPr>
        <w:t>käsiteltävien henkilötiet</w:t>
      </w:r>
      <w:r w:rsidRPr="003040F2">
        <w:rPr>
          <w:color w:val="000000" w:themeColor="text1"/>
        </w:rPr>
        <w:t>o</w:t>
      </w:r>
      <w:r w:rsidRPr="003040F2">
        <w:rPr>
          <w:color w:val="000000" w:themeColor="text1"/>
        </w:rPr>
        <w:t>jen tulee olla henkilötietojen käsittelyn tarkoituksen kannalta tarpeellisia. Tietosuoja-asetuksen 5</w:t>
      </w:r>
      <w:r w:rsidR="002D00CE">
        <w:rPr>
          <w:color w:val="000000" w:themeColor="text1"/>
        </w:rPr>
        <w:t> </w:t>
      </w:r>
      <w:r w:rsidRPr="003040F2">
        <w:rPr>
          <w:color w:val="000000" w:themeColor="text1"/>
        </w:rPr>
        <w:t xml:space="preserve">artiklan 1 kohdan c) alakohdan mukaan henkilötietojen on oltava asianmukaisia ja olennaisia ja rajoitettuja siihen, mikä on tarpeellista suhteessa niihin tarkoituksiin, joita varten niitä käsitellään. </w:t>
      </w:r>
      <w:r w:rsidRPr="003040F2">
        <w:rPr>
          <w:color w:val="000000" w:themeColor="text1"/>
        </w:rPr>
        <w:lastRenderedPageBreak/>
        <w:t>Tarpeettomia henkilötietoja ei saa kerätä, tallettaa, luovuttaa tai muulla tavoin käsitellä. Näitä ve</w:t>
      </w:r>
      <w:r w:rsidRPr="003040F2">
        <w:rPr>
          <w:color w:val="000000" w:themeColor="text1"/>
        </w:rPr>
        <w:t>l</w:t>
      </w:r>
      <w:r w:rsidRPr="003040F2">
        <w:rPr>
          <w:color w:val="000000" w:themeColor="text1"/>
        </w:rPr>
        <w:t>voitteita ei poista se, että tietojen käyttäjiin kohdistuu omalta osaltaan vastaavat velvoitteet keräte</w:t>
      </w:r>
      <w:r w:rsidRPr="003040F2">
        <w:rPr>
          <w:color w:val="000000" w:themeColor="text1"/>
        </w:rPr>
        <w:t>s</w:t>
      </w:r>
      <w:r w:rsidRPr="003040F2">
        <w:rPr>
          <w:color w:val="000000" w:themeColor="text1"/>
        </w:rPr>
        <w:t>sään ja käsitellessään tulorekisteristä saamiaan tietoja omia tehtäviä hoitaessaan.</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Tulorekisteriyksikön on näin ollen varmistuttava jokaisen tiedon osalta sen tarpeellisuudesta ainakin jollekin käyttäjälle ennen kuin tietoja saadaan alkaa ottaa vastaan ja tallettaa sekä välittää edelleen.</w:t>
      </w:r>
    </w:p>
    <w:p w:rsidR="003040F2" w:rsidRPr="003040F2" w:rsidRDefault="003040F2" w:rsidP="003040F2">
      <w:pPr>
        <w:spacing w:line="220" w:lineRule="exact"/>
        <w:jc w:val="both"/>
        <w:rPr>
          <w:color w:val="000000" w:themeColor="text1"/>
        </w:rPr>
      </w:pPr>
      <w:r w:rsidRPr="003040F2">
        <w:rPr>
          <w:color w:val="000000" w:themeColor="text1"/>
        </w:rPr>
        <w:t>Tulorekisteriyksikkö joutuu omalta osaltaan mainitusta tehtävästä huolehtiessaan tulkitsemaan l</w:t>
      </w:r>
      <w:r w:rsidRPr="003040F2">
        <w:rPr>
          <w:color w:val="000000" w:themeColor="text1"/>
        </w:rPr>
        <w:t>u</w:t>
      </w:r>
      <w:r w:rsidRPr="003040F2">
        <w:rPr>
          <w:color w:val="000000" w:themeColor="text1"/>
        </w:rPr>
        <w:t>kuisiin erityislakeihin ja niiden nojalla annettuihin säädöksiin perustuvia työnantajiin ja muihin maksajiin kohdistuvia tiedonantovelvollisuuksia samoin kuin käyttäjien tiedonsaantioikeuksia ko</w:t>
      </w:r>
      <w:r w:rsidRPr="003040F2">
        <w:rPr>
          <w:color w:val="000000" w:themeColor="text1"/>
        </w:rPr>
        <w:t>s</w:t>
      </w:r>
      <w:r w:rsidRPr="003040F2">
        <w:rPr>
          <w:color w:val="000000" w:themeColor="text1"/>
        </w:rPr>
        <w:t>kevia säännöksiä, joissa tyypillisesti ei ole yksityiskohtaisesti lueteltu tiedonsaantioikeuden pi</w:t>
      </w:r>
      <w:r w:rsidR="00927074">
        <w:rPr>
          <w:color w:val="000000" w:themeColor="text1"/>
        </w:rPr>
        <w:t>i</w:t>
      </w:r>
      <w:r w:rsidRPr="003040F2">
        <w:rPr>
          <w:color w:val="000000" w:themeColor="text1"/>
        </w:rPr>
        <w:t xml:space="preserve">riin kuuluvia tietoja. </w:t>
      </w:r>
      <w:r w:rsidRPr="003040F2">
        <w:t xml:space="preserve">Tätä tulkintatehtävää hoitaessaan </w:t>
      </w:r>
      <w:r w:rsidRPr="003040F2">
        <w:rPr>
          <w:color w:val="000000" w:themeColor="text1"/>
        </w:rPr>
        <w:t xml:space="preserve">Tulorekisteriyksikön olisi yhteistyössä </w:t>
      </w:r>
      <w:r w:rsidR="00CC5276">
        <w:rPr>
          <w:color w:val="000000" w:themeColor="text1"/>
        </w:rPr>
        <w:t xml:space="preserve">tiedon </w:t>
      </w:r>
      <w:r w:rsidRPr="003040F2">
        <w:rPr>
          <w:color w:val="000000" w:themeColor="text1"/>
        </w:rPr>
        <w:t xml:space="preserve">käyttäjien kanssa varmistettava, että </w:t>
      </w:r>
      <w:r w:rsidR="00CC5276">
        <w:rPr>
          <w:color w:val="000000" w:themeColor="text1"/>
        </w:rPr>
        <w:t xml:space="preserve">tiedon </w:t>
      </w:r>
      <w:r w:rsidRPr="003040F2">
        <w:rPr>
          <w:color w:val="000000" w:themeColor="text1"/>
        </w:rPr>
        <w:t xml:space="preserve">käyttäjällä on lakiin perustuva oikeus saada talletettavia tietoja </w:t>
      </w:r>
      <w:r w:rsidR="00CC5276">
        <w:rPr>
          <w:color w:val="000000" w:themeColor="text1"/>
        </w:rPr>
        <w:t xml:space="preserve">13 §:ssä mainittuihin käyttötarkoituksiin. </w:t>
      </w:r>
    </w:p>
    <w:p w:rsidR="003040F2" w:rsidRPr="003040F2" w:rsidRDefault="003040F2" w:rsidP="003040F2">
      <w:pPr>
        <w:spacing w:line="220" w:lineRule="exact"/>
        <w:jc w:val="both"/>
        <w:rPr>
          <w:color w:val="000000" w:themeColor="text1"/>
        </w:rPr>
      </w:pPr>
    </w:p>
    <w:p w:rsidR="003040F2" w:rsidRPr="003040F2" w:rsidRDefault="00CC5276" w:rsidP="003040F2">
      <w:pPr>
        <w:spacing w:line="220" w:lineRule="exact"/>
        <w:jc w:val="both"/>
        <w:rPr>
          <w:color w:val="000000" w:themeColor="text1"/>
          <w:szCs w:val="24"/>
        </w:rPr>
      </w:pPr>
      <w:r>
        <w:rPr>
          <w:color w:val="000000" w:themeColor="text1"/>
          <w:szCs w:val="24"/>
        </w:rPr>
        <w:t>Vaikka tulotietojärjestelmän tietosisällöstä säädettäisiin 6 – 9 §:</w:t>
      </w:r>
      <w:proofErr w:type="spellStart"/>
      <w:r>
        <w:rPr>
          <w:color w:val="000000" w:themeColor="text1"/>
          <w:szCs w:val="24"/>
        </w:rPr>
        <w:t>ssä</w:t>
      </w:r>
      <w:proofErr w:type="spellEnd"/>
      <w:r>
        <w:rPr>
          <w:color w:val="000000" w:themeColor="text1"/>
          <w:szCs w:val="24"/>
        </w:rPr>
        <w:t>, r</w:t>
      </w:r>
      <w:r w:rsidR="003040F2" w:rsidRPr="003040F2">
        <w:rPr>
          <w:color w:val="000000" w:themeColor="text1"/>
          <w:szCs w:val="24"/>
        </w:rPr>
        <w:t>ekisterinpitäjänä Tulorekist</w:t>
      </w:r>
      <w:r w:rsidR="003040F2" w:rsidRPr="003040F2">
        <w:rPr>
          <w:color w:val="000000" w:themeColor="text1"/>
          <w:szCs w:val="24"/>
        </w:rPr>
        <w:t>e</w:t>
      </w:r>
      <w:r w:rsidR="003040F2" w:rsidRPr="003040F2">
        <w:rPr>
          <w:color w:val="000000" w:themeColor="text1"/>
          <w:szCs w:val="24"/>
        </w:rPr>
        <w:t>riyksikkö vastaisi muun muassa</w:t>
      </w:r>
      <w:r>
        <w:rPr>
          <w:color w:val="000000" w:themeColor="text1"/>
          <w:szCs w:val="24"/>
        </w:rPr>
        <w:t xml:space="preserve"> talletettavien yksit</w:t>
      </w:r>
      <w:r w:rsidR="00F30468">
        <w:rPr>
          <w:color w:val="000000" w:themeColor="text1"/>
          <w:szCs w:val="24"/>
        </w:rPr>
        <w:t>täisten tietojen määrittelystä,</w:t>
      </w:r>
      <w:r w:rsidR="003040F2" w:rsidRPr="003040F2">
        <w:rPr>
          <w:color w:val="000000" w:themeColor="text1"/>
          <w:szCs w:val="24"/>
        </w:rPr>
        <w:t xml:space="preserve"> tietojen vastaano</w:t>
      </w:r>
      <w:r w:rsidR="003040F2" w:rsidRPr="003040F2">
        <w:rPr>
          <w:color w:val="000000" w:themeColor="text1"/>
          <w:szCs w:val="24"/>
        </w:rPr>
        <w:t>t</w:t>
      </w:r>
      <w:r w:rsidR="003040F2" w:rsidRPr="003040F2">
        <w:rPr>
          <w:color w:val="000000" w:themeColor="text1"/>
          <w:szCs w:val="24"/>
        </w:rPr>
        <w:t>tamisesta, tallettamisesta ja säilyttämisestä, tietojen poistamisesta rekisteristä, teknisestä käyttöy</w:t>
      </w:r>
      <w:r w:rsidR="003040F2" w:rsidRPr="003040F2">
        <w:rPr>
          <w:color w:val="000000" w:themeColor="text1"/>
          <w:szCs w:val="24"/>
        </w:rPr>
        <w:t>h</w:t>
      </w:r>
      <w:r w:rsidR="003040F2" w:rsidRPr="003040F2">
        <w:rPr>
          <w:color w:val="000000" w:themeColor="text1"/>
          <w:szCs w:val="24"/>
        </w:rPr>
        <w:t>teydestä tietojen luovutusta varten, samoin kuin rekisterien tietojen käytettävyydestä. Tulorekist</w:t>
      </w:r>
      <w:r w:rsidR="003040F2" w:rsidRPr="003040F2">
        <w:rPr>
          <w:color w:val="000000" w:themeColor="text1"/>
          <w:szCs w:val="24"/>
        </w:rPr>
        <w:t>e</w:t>
      </w:r>
      <w:r w:rsidR="003040F2" w:rsidRPr="003040F2">
        <w:rPr>
          <w:color w:val="000000" w:themeColor="text1"/>
          <w:szCs w:val="24"/>
        </w:rPr>
        <w:t>riyksikkö vastaisi myös rekisteröidyn tarkastusoikeuden toteuttamisesta.</w:t>
      </w:r>
    </w:p>
    <w:p w:rsidR="003040F2" w:rsidRPr="003040F2" w:rsidRDefault="003040F2" w:rsidP="003040F2">
      <w:pPr>
        <w:spacing w:line="220" w:lineRule="exact"/>
        <w:jc w:val="both"/>
        <w:rPr>
          <w:color w:val="000000" w:themeColor="text1"/>
          <w:szCs w:val="24"/>
        </w:rPr>
      </w:pPr>
    </w:p>
    <w:p w:rsidR="003040F2" w:rsidRPr="003040F2" w:rsidRDefault="003040F2" w:rsidP="003040F2">
      <w:pPr>
        <w:spacing w:line="220" w:lineRule="exact"/>
        <w:rPr>
          <w:rFonts w:eastAsia="Calibri"/>
          <w:szCs w:val="24"/>
          <w:lang w:eastAsia="fi-FI"/>
        </w:rPr>
      </w:pPr>
      <w:r w:rsidRPr="003040F2">
        <w:rPr>
          <w:color w:val="000000" w:themeColor="text1"/>
          <w:szCs w:val="24"/>
        </w:rPr>
        <w:t>Pykälän 2 momenti</w:t>
      </w:r>
      <w:r w:rsidR="00CC5276">
        <w:rPr>
          <w:color w:val="000000" w:themeColor="text1"/>
          <w:szCs w:val="24"/>
        </w:rPr>
        <w:t>n</w:t>
      </w:r>
      <w:r w:rsidRPr="003040F2">
        <w:rPr>
          <w:color w:val="000000" w:themeColor="text1"/>
          <w:szCs w:val="24"/>
        </w:rPr>
        <w:t xml:space="preserve"> mukaan Tulorekisteriyksikkö ja Verohallinto vastaisivat yhdessä tulotietojä</w:t>
      </w:r>
      <w:r w:rsidRPr="003040F2">
        <w:rPr>
          <w:color w:val="000000" w:themeColor="text1"/>
          <w:szCs w:val="24"/>
        </w:rPr>
        <w:t>r</w:t>
      </w:r>
      <w:r w:rsidRPr="003040F2">
        <w:rPr>
          <w:color w:val="000000" w:themeColor="text1"/>
          <w:szCs w:val="24"/>
        </w:rPr>
        <w:t xml:space="preserve">jestelmän ylläpidosta, </w:t>
      </w:r>
      <w:r w:rsidRPr="003040F2">
        <w:rPr>
          <w:rFonts w:eastAsia="Calibri"/>
          <w:szCs w:val="24"/>
          <w:lang w:eastAsia="fi-FI"/>
        </w:rPr>
        <w:t>toimivuudesta, tietoturvallisuudesta, käytettävyydestä, eheydestä ja suojaam</w:t>
      </w:r>
      <w:r w:rsidRPr="003040F2">
        <w:rPr>
          <w:rFonts w:eastAsia="Calibri"/>
          <w:szCs w:val="24"/>
          <w:lang w:eastAsia="fi-FI"/>
        </w:rPr>
        <w:t>i</w:t>
      </w:r>
      <w:r w:rsidRPr="003040F2">
        <w:rPr>
          <w:rFonts w:eastAsia="Calibri"/>
          <w:szCs w:val="24"/>
          <w:lang w:eastAsia="fi-FI"/>
        </w:rPr>
        <w:t>sesta</w:t>
      </w:r>
      <w:r w:rsidR="00CC5276">
        <w:rPr>
          <w:rFonts w:eastAsia="Calibri"/>
          <w:szCs w:val="24"/>
          <w:lang w:eastAsia="fi-FI"/>
        </w:rPr>
        <w:t>.</w:t>
      </w:r>
      <w:r w:rsidRPr="003040F2">
        <w:rPr>
          <w:rFonts w:eastAsia="Calibri"/>
          <w:szCs w:val="24"/>
          <w:lang w:eastAsia="fi-FI"/>
        </w:rPr>
        <w:t xml:space="preserve"> </w:t>
      </w:r>
    </w:p>
    <w:p w:rsidR="003040F2" w:rsidRPr="003040F2" w:rsidRDefault="003040F2" w:rsidP="003040F2">
      <w:pPr>
        <w:spacing w:line="220" w:lineRule="exact"/>
        <w:jc w:val="both"/>
        <w:rPr>
          <w:color w:val="000000" w:themeColor="text1"/>
          <w:szCs w:val="24"/>
        </w:rPr>
      </w:pPr>
    </w:p>
    <w:p w:rsidR="003040F2" w:rsidRPr="003040F2" w:rsidRDefault="003040F2" w:rsidP="003040F2">
      <w:pPr>
        <w:spacing w:line="220" w:lineRule="exact"/>
        <w:jc w:val="both"/>
        <w:rPr>
          <w:color w:val="000000" w:themeColor="text1"/>
          <w:szCs w:val="24"/>
        </w:rPr>
      </w:pPr>
      <w:r w:rsidRPr="003040F2">
        <w:rPr>
          <w:color w:val="000000" w:themeColor="text1"/>
          <w:szCs w:val="24"/>
        </w:rPr>
        <w:t xml:space="preserve">Pykälän 3 momentin mukaisesti suoritusten maksajat olisivat puolestaan vastuussa talletettavaksi antamiensa tietojen oikeellisuudesta ja oikaisemisesta. Jos tulorekisterin virheellinen tieto perustuisi suorituksen maksajan ilmoitukseen, tulonsaajan olisi 4 momentin mukaan tehtävä korjausvaatimus asianomaiselle suorituksen maksajalle. </w:t>
      </w:r>
    </w:p>
    <w:p w:rsidR="003040F2" w:rsidRPr="003040F2" w:rsidRDefault="003040F2" w:rsidP="003040F2">
      <w:pPr>
        <w:spacing w:line="220" w:lineRule="exact"/>
        <w:jc w:val="both"/>
        <w:rPr>
          <w:color w:val="000000" w:themeColor="text1"/>
          <w:szCs w:val="24"/>
        </w:rPr>
      </w:pPr>
    </w:p>
    <w:p w:rsidR="003040F2" w:rsidRPr="003040F2" w:rsidRDefault="003040F2" w:rsidP="003040F2">
      <w:pPr>
        <w:spacing w:line="220" w:lineRule="exact"/>
        <w:jc w:val="both"/>
        <w:rPr>
          <w:color w:val="000000" w:themeColor="text1"/>
          <w:szCs w:val="24"/>
        </w:rPr>
      </w:pPr>
      <w:r w:rsidRPr="003040F2">
        <w:rPr>
          <w:color w:val="000000" w:themeColor="text1"/>
          <w:szCs w:val="24"/>
        </w:rPr>
        <w:t>Virheellinen tieto voisi poikkeuksellisesti johtua myös tulotietojärjestelmän teknisestä toiminnasta. Tällöin Tulorekisteriyksikkö olisi sille 2 momentin mukaan kuuluvan tulotietojärjestelmän toim</w:t>
      </w:r>
      <w:r w:rsidRPr="003040F2">
        <w:rPr>
          <w:color w:val="000000" w:themeColor="text1"/>
          <w:szCs w:val="24"/>
        </w:rPr>
        <w:t>i</w:t>
      </w:r>
      <w:r w:rsidRPr="003040F2">
        <w:rPr>
          <w:color w:val="000000" w:themeColor="text1"/>
          <w:szCs w:val="24"/>
        </w:rPr>
        <w:t>vuutta koskevan vastuun perusteella velvollinen korjaamaan virheellisen tiedon.</w:t>
      </w:r>
    </w:p>
    <w:p w:rsidR="003040F2" w:rsidRPr="003040F2" w:rsidRDefault="003040F2" w:rsidP="003040F2">
      <w:pPr>
        <w:spacing w:line="220" w:lineRule="exact"/>
        <w:jc w:val="both"/>
        <w:rPr>
          <w:color w:val="000000" w:themeColor="text1"/>
          <w:szCs w:val="24"/>
        </w:rPr>
      </w:pPr>
    </w:p>
    <w:p w:rsidR="003040F2" w:rsidRPr="003040F2" w:rsidRDefault="003040F2" w:rsidP="003040F2">
      <w:pPr>
        <w:spacing w:line="220" w:lineRule="exact"/>
        <w:jc w:val="both"/>
        <w:rPr>
          <w:color w:val="000000" w:themeColor="text1"/>
          <w:szCs w:val="24"/>
        </w:rPr>
      </w:pPr>
      <w:r w:rsidRPr="003040F2">
        <w:rPr>
          <w:color w:val="000000" w:themeColor="text1"/>
          <w:szCs w:val="24"/>
        </w:rPr>
        <w:t>Tulorekisteriyksik</w:t>
      </w:r>
      <w:r w:rsidRPr="003040F2">
        <w:rPr>
          <w:szCs w:val="24"/>
        </w:rPr>
        <w:t xml:space="preserve">öllä olisi julkisuuslain sekä henkilötietojen suojaa koskevien säännösten nojalla myös velvollisuus </w:t>
      </w:r>
      <w:r w:rsidRPr="003040F2">
        <w:rPr>
          <w:color w:val="000000" w:themeColor="text1"/>
          <w:szCs w:val="24"/>
        </w:rPr>
        <w:t>pyrkiä edistämään rekisterin tietojen virheettömyyttä. Tulotietojärjestelmän luonne huomioon ottaen tämä voi koskea lähinnä ilmoitetuissa tiedoissa olevia teknisluonteisia vi</w:t>
      </w:r>
      <w:r w:rsidRPr="003040F2">
        <w:rPr>
          <w:color w:val="000000" w:themeColor="text1"/>
          <w:szCs w:val="24"/>
        </w:rPr>
        <w:t>r</w:t>
      </w:r>
      <w:r w:rsidRPr="003040F2">
        <w:rPr>
          <w:color w:val="000000" w:themeColor="text1"/>
          <w:szCs w:val="24"/>
        </w:rPr>
        <w:t>heellisyyksiä. Tällaisten virheiden havai</w:t>
      </w:r>
      <w:r w:rsidR="00762B0D">
        <w:rPr>
          <w:color w:val="000000" w:themeColor="text1"/>
          <w:szCs w:val="24"/>
        </w:rPr>
        <w:t>t</w:t>
      </w:r>
      <w:r w:rsidRPr="003040F2">
        <w:rPr>
          <w:color w:val="000000" w:themeColor="text1"/>
          <w:szCs w:val="24"/>
        </w:rPr>
        <w:t xml:space="preserve">seminen voi tapahtua tulotietojärjestelmässä esimerkiksi ilmoitettujen tietojen vastaanottovaiheessa tapahtuvalla </w:t>
      </w:r>
      <w:r w:rsidRPr="003040F2">
        <w:rPr>
          <w:color w:val="000000" w:themeColor="text1"/>
        </w:rPr>
        <w:t xml:space="preserve">teknisellä kontrollilla, millä varmistettaisiin tulotiedon, päivämäärätiedon tai muun tiedon ilmoittaminen oikeassa muodossa ja yksikössä, </w:t>
      </w:r>
      <w:r w:rsidRPr="003040F2">
        <w:rPr>
          <w:color w:val="000000" w:themeColor="text1"/>
          <w:szCs w:val="24"/>
        </w:rPr>
        <w:t>tai tarkistamalla annettuihin tietoihin sisältyvien 8 §:ssä säädettyjen yksilöintitietojen oikeellisuus hy</w:t>
      </w:r>
      <w:r w:rsidRPr="003040F2">
        <w:rPr>
          <w:color w:val="000000" w:themeColor="text1"/>
          <w:szCs w:val="24"/>
        </w:rPr>
        <w:t>ö</w:t>
      </w:r>
      <w:r w:rsidRPr="003040F2">
        <w:rPr>
          <w:color w:val="000000" w:themeColor="text1"/>
          <w:szCs w:val="24"/>
        </w:rPr>
        <w:t>dyntäen tässä 9 §:ssä tarkoitettuja tietoja.</w:t>
      </w:r>
    </w:p>
    <w:p w:rsidR="003040F2" w:rsidRPr="003040F2" w:rsidRDefault="003040F2" w:rsidP="003040F2">
      <w:pPr>
        <w:spacing w:line="220" w:lineRule="exact"/>
        <w:jc w:val="both"/>
        <w:rPr>
          <w:color w:val="000000" w:themeColor="text1"/>
          <w:szCs w:val="24"/>
        </w:rPr>
      </w:pPr>
    </w:p>
    <w:p w:rsidR="00113E9B" w:rsidRDefault="003040F2" w:rsidP="003040F2">
      <w:pPr>
        <w:spacing w:line="220" w:lineRule="exact"/>
        <w:jc w:val="both"/>
        <w:rPr>
          <w:color w:val="000000" w:themeColor="text1"/>
          <w:szCs w:val="24"/>
        </w:rPr>
      </w:pPr>
      <w:r w:rsidRPr="003040F2">
        <w:rPr>
          <w:color w:val="000000" w:themeColor="text1"/>
          <w:szCs w:val="24"/>
        </w:rPr>
        <w:t>Pykälän 5 mome</w:t>
      </w:r>
      <w:r w:rsidR="00762B0D">
        <w:rPr>
          <w:color w:val="000000" w:themeColor="text1"/>
          <w:szCs w:val="24"/>
        </w:rPr>
        <w:t>n</w:t>
      </w:r>
      <w:r w:rsidRPr="003040F2">
        <w:rPr>
          <w:color w:val="000000" w:themeColor="text1"/>
          <w:szCs w:val="24"/>
        </w:rPr>
        <w:t>ttiin sisältyisi säännös Tulorekisteriyksikön oikeudesta mainitun kaltaisissa tila</w:t>
      </w:r>
      <w:r w:rsidRPr="003040F2">
        <w:rPr>
          <w:color w:val="000000" w:themeColor="text1"/>
          <w:szCs w:val="24"/>
        </w:rPr>
        <w:t>n</w:t>
      </w:r>
      <w:r w:rsidRPr="003040F2">
        <w:rPr>
          <w:color w:val="000000" w:themeColor="text1"/>
          <w:szCs w:val="24"/>
        </w:rPr>
        <w:t>teissa pyytää suorituksen maksajaa tarkistamaan antamansa tiedon oikeellisuuden.</w:t>
      </w:r>
    </w:p>
    <w:p w:rsidR="00113E9B" w:rsidRDefault="00113E9B" w:rsidP="003040F2">
      <w:pPr>
        <w:spacing w:line="220" w:lineRule="exact"/>
        <w:jc w:val="both"/>
        <w:rPr>
          <w:color w:val="000000" w:themeColor="text1"/>
          <w:szCs w:val="24"/>
        </w:rPr>
      </w:pPr>
    </w:p>
    <w:p w:rsidR="003040F2" w:rsidRDefault="00053EAA" w:rsidP="003040F2">
      <w:pPr>
        <w:spacing w:line="220" w:lineRule="exact"/>
        <w:jc w:val="both"/>
        <w:rPr>
          <w:color w:val="000000" w:themeColor="text1"/>
          <w:szCs w:val="24"/>
        </w:rPr>
      </w:pPr>
      <w:r w:rsidRPr="00316918">
        <w:rPr>
          <w:color w:val="000000" w:themeColor="text1"/>
          <w:szCs w:val="24"/>
        </w:rPr>
        <w:t>Estettä ei myöskään olisi sille, että tiedon käyttäjä, joka toiminnassaan havaitsee tai arvioi, että tul</w:t>
      </w:r>
      <w:r w:rsidRPr="00316918">
        <w:rPr>
          <w:color w:val="000000" w:themeColor="text1"/>
          <w:szCs w:val="24"/>
        </w:rPr>
        <w:t>o</w:t>
      </w:r>
      <w:r w:rsidRPr="00316918">
        <w:rPr>
          <w:color w:val="000000" w:themeColor="text1"/>
          <w:szCs w:val="24"/>
        </w:rPr>
        <w:t>rekisterin tieto on virheellinen tai puutteellinen, olisi vapaamuotoisesti yhteydessä tiedon ilmoitt</w:t>
      </w:r>
      <w:r w:rsidRPr="00316918">
        <w:rPr>
          <w:color w:val="000000" w:themeColor="text1"/>
          <w:szCs w:val="24"/>
        </w:rPr>
        <w:t>a</w:t>
      </w:r>
      <w:r w:rsidRPr="00BA5325">
        <w:rPr>
          <w:color w:val="000000" w:themeColor="text1"/>
          <w:szCs w:val="24"/>
        </w:rPr>
        <w:t>neeseen suorituksen maksajaan. Virheen tai puutteen havaitessaan suorituksen maksaja olisi velvo</w:t>
      </w:r>
      <w:r w:rsidRPr="00BA5325">
        <w:rPr>
          <w:color w:val="000000" w:themeColor="text1"/>
          <w:szCs w:val="24"/>
        </w:rPr>
        <w:t>l</w:t>
      </w:r>
      <w:r w:rsidRPr="00BA5325">
        <w:rPr>
          <w:color w:val="000000" w:themeColor="text1"/>
          <w:szCs w:val="24"/>
        </w:rPr>
        <w:t>linen antamaan tulorekisteriin oikaisuilmoituksen.</w:t>
      </w:r>
      <w:r>
        <w:rPr>
          <w:color w:val="000000" w:themeColor="text1"/>
          <w:szCs w:val="24"/>
        </w:rPr>
        <w:t xml:space="preserve"> </w:t>
      </w:r>
      <w:r w:rsidRPr="00BA5325">
        <w:rPr>
          <w:color w:val="000000"/>
          <w:szCs w:val="24"/>
        </w:rPr>
        <w:t xml:space="preserve">Tulorekisterin tietojen oikeellisuuden kannalta olisi tärkeää, että kaikki tulorekisterissä olevat virheet tulisivat oikaistuksi tulorekisteriin. </w:t>
      </w:r>
      <w:r w:rsidRPr="00BA5325">
        <w:rPr>
          <w:color w:val="000000" w:themeColor="text1"/>
          <w:szCs w:val="24"/>
        </w:rPr>
        <w:t>Toime</w:t>
      </w:r>
      <w:r w:rsidRPr="00BA5325">
        <w:rPr>
          <w:color w:val="000000" w:themeColor="text1"/>
          <w:szCs w:val="24"/>
        </w:rPr>
        <w:t>n</w:t>
      </w:r>
      <w:r w:rsidRPr="00BA5325">
        <w:rPr>
          <w:color w:val="000000" w:themeColor="text1"/>
          <w:szCs w:val="24"/>
        </w:rPr>
        <w:t>pide olisi perusteltua erityisesti, jos tiedon käyttäjä on käyttänyt tulorekisterin tiedosta poikkeavaa tietoa tulonsaajaa koskevan päätöksen tai toimenpiteen perusteena.</w:t>
      </w:r>
    </w:p>
    <w:p w:rsidR="00053EAA" w:rsidRPr="003040F2" w:rsidRDefault="00053EAA" w:rsidP="003040F2">
      <w:pPr>
        <w:spacing w:line="220" w:lineRule="exact"/>
        <w:jc w:val="both"/>
        <w:rPr>
          <w:color w:val="000000" w:themeColor="text1"/>
          <w:szCs w:val="24"/>
        </w:rPr>
      </w:pPr>
    </w:p>
    <w:p w:rsidR="003040F2" w:rsidRPr="003040F2" w:rsidRDefault="003040F2" w:rsidP="003040F2">
      <w:pPr>
        <w:spacing w:line="220" w:lineRule="exact"/>
        <w:jc w:val="both"/>
        <w:rPr>
          <w:rFonts w:eastAsia="Calibri"/>
          <w:color w:val="000000" w:themeColor="text1"/>
          <w:szCs w:val="24"/>
        </w:rPr>
      </w:pPr>
      <w:r w:rsidRPr="003040F2">
        <w:rPr>
          <w:rFonts w:eastAsia="Calibri"/>
          <w:color w:val="000000" w:themeColor="text1"/>
          <w:szCs w:val="24"/>
        </w:rPr>
        <w:t xml:space="preserve">Jos </w:t>
      </w:r>
      <w:r w:rsidR="00CC5276">
        <w:rPr>
          <w:rFonts w:eastAsia="Calibri"/>
          <w:color w:val="000000" w:themeColor="text1"/>
          <w:szCs w:val="24"/>
        </w:rPr>
        <w:t xml:space="preserve">suorituksen </w:t>
      </w:r>
      <w:r w:rsidRPr="003040F2">
        <w:rPr>
          <w:rFonts w:eastAsia="Calibri"/>
          <w:color w:val="000000" w:themeColor="text1"/>
          <w:szCs w:val="24"/>
        </w:rPr>
        <w:t>maksajaa ei enää ole, esimerkiksi jos työantajana ollut yhtiö on purkautunut tai y</w:t>
      </w:r>
      <w:r w:rsidRPr="003040F2">
        <w:rPr>
          <w:rFonts w:eastAsia="Calibri"/>
          <w:color w:val="000000" w:themeColor="text1"/>
          <w:szCs w:val="24"/>
        </w:rPr>
        <w:t>h</w:t>
      </w:r>
      <w:r w:rsidRPr="003040F2">
        <w:rPr>
          <w:rFonts w:eastAsia="Calibri"/>
          <w:color w:val="000000" w:themeColor="text1"/>
          <w:szCs w:val="24"/>
        </w:rPr>
        <w:t>distys on purkautunut tai lakkautettu taikka työnantajana toiminut henkilö on kuollut, ei ole enää tahoa, joka voisi vastata 3 momentin mukaisista velvoitteista. Vastuuta virheiden korjaamisesta ei voida asettaa Tulorekisteriyksikölle, jolla ei tällöinkään ole edellytyksiä vastata tietojen oikeell</w:t>
      </w:r>
      <w:r w:rsidRPr="003040F2">
        <w:rPr>
          <w:rFonts w:eastAsia="Calibri"/>
          <w:color w:val="000000" w:themeColor="text1"/>
          <w:szCs w:val="24"/>
        </w:rPr>
        <w:t>i</w:t>
      </w:r>
      <w:r w:rsidRPr="003040F2">
        <w:rPr>
          <w:rFonts w:eastAsia="Calibri"/>
          <w:color w:val="000000" w:themeColor="text1"/>
          <w:szCs w:val="24"/>
        </w:rPr>
        <w:t>suudesta. Talletetut tiedot kuitenkin säilyisivät tulorekisterissä myöhempää käyttöä varten.</w:t>
      </w:r>
    </w:p>
    <w:p w:rsidR="003040F2" w:rsidRPr="003040F2" w:rsidRDefault="003040F2" w:rsidP="003040F2">
      <w:pPr>
        <w:spacing w:line="220" w:lineRule="exact"/>
        <w:jc w:val="both"/>
        <w:rPr>
          <w:rFonts w:eastAsia="Calibri"/>
          <w:color w:val="000000" w:themeColor="text1"/>
          <w:szCs w:val="24"/>
        </w:rPr>
      </w:pPr>
    </w:p>
    <w:p w:rsidR="003040F2" w:rsidRPr="003040F2" w:rsidRDefault="003040F2" w:rsidP="003040F2">
      <w:pPr>
        <w:spacing w:line="220" w:lineRule="exact"/>
        <w:jc w:val="both"/>
        <w:rPr>
          <w:rFonts w:eastAsia="Calibri"/>
          <w:color w:val="000000" w:themeColor="text1"/>
          <w:szCs w:val="24"/>
        </w:rPr>
      </w:pPr>
      <w:r w:rsidRPr="003040F2">
        <w:rPr>
          <w:rFonts w:eastAsia="Calibri"/>
          <w:color w:val="000000" w:themeColor="text1"/>
          <w:szCs w:val="24"/>
        </w:rPr>
        <w:t>Toiminnan lopettaminen tai keskeytyminen ei sinänsä vaikuttaisi</w:t>
      </w:r>
      <w:r w:rsidR="00CC5276">
        <w:rPr>
          <w:rFonts w:eastAsia="Calibri"/>
          <w:color w:val="000000" w:themeColor="text1"/>
          <w:szCs w:val="24"/>
        </w:rPr>
        <w:t xml:space="preserve"> suorituksen maksajan </w:t>
      </w:r>
      <w:r w:rsidRPr="003040F2">
        <w:rPr>
          <w:rFonts w:eastAsia="Calibri"/>
          <w:color w:val="000000" w:themeColor="text1"/>
          <w:szCs w:val="24"/>
        </w:rPr>
        <w:t>velvoitte</w:t>
      </w:r>
      <w:r w:rsidRPr="003040F2">
        <w:rPr>
          <w:rFonts w:eastAsia="Calibri"/>
          <w:color w:val="000000" w:themeColor="text1"/>
          <w:szCs w:val="24"/>
        </w:rPr>
        <w:t>e</w:t>
      </w:r>
      <w:r w:rsidRPr="003040F2">
        <w:rPr>
          <w:rFonts w:eastAsia="Calibri"/>
          <w:color w:val="000000" w:themeColor="text1"/>
          <w:szCs w:val="24"/>
        </w:rPr>
        <w:t xml:space="preserve">seen oikaista virheelliset tiedot. </w:t>
      </w:r>
    </w:p>
    <w:p w:rsidR="003040F2" w:rsidRPr="003040F2" w:rsidRDefault="003040F2" w:rsidP="003040F2">
      <w:pPr>
        <w:spacing w:line="220" w:lineRule="exact"/>
        <w:jc w:val="both"/>
        <w:rPr>
          <w:rFonts w:eastAsia="Calibri"/>
          <w:color w:val="000000" w:themeColor="text1"/>
          <w:szCs w:val="24"/>
        </w:rPr>
      </w:pPr>
    </w:p>
    <w:p w:rsidR="00A2061F" w:rsidRPr="003040F2" w:rsidRDefault="00A2061F" w:rsidP="00A2061F">
      <w:pPr>
        <w:spacing w:line="220" w:lineRule="exact"/>
        <w:jc w:val="both"/>
        <w:rPr>
          <w:rFonts w:eastAsia="Calibri"/>
          <w:color w:val="000000" w:themeColor="text1"/>
          <w:szCs w:val="24"/>
        </w:rPr>
      </w:pPr>
      <w:r w:rsidRPr="003040F2">
        <w:rPr>
          <w:rFonts w:eastAsia="Calibri"/>
          <w:color w:val="000000" w:themeColor="text1"/>
          <w:szCs w:val="24"/>
        </w:rPr>
        <w:lastRenderedPageBreak/>
        <w:t xml:space="preserve">Jos </w:t>
      </w:r>
      <w:r>
        <w:rPr>
          <w:rFonts w:eastAsia="Calibri"/>
          <w:color w:val="000000" w:themeColor="text1"/>
          <w:szCs w:val="24"/>
        </w:rPr>
        <w:t xml:space="preserve">suorituksen maksaja ei ole oikaissut tai ei ole voinut </w:t>
      </w:r>
      <w:r w:rsidRPr="003040F2">
        <w:rPr>
          <w:rFonts w:eastAsia="Calibri"/>
          <w:color w:val="000000" w:themeColor="text1"/>
          <w:szCs w:val="24"/>
        </w:rPr>
        <w:t xml:space="preserve">oikaista </w:t>
      </w:r>
      <w:r>
        <w:rPr>
          <w:rFonts w:eastAsia="Calibri"/>
          <w:color w:val="000000" w:themeColor="text1"/>
          <w:szCs w:val="24"/>
        </w:rPr>
        <w:t xml:space="preserve">tulorekisterin tietoa </w:t>
      </w:r>
      <w:r w:rsidRPr="003040F2">
        <w:rPr>
          <w:rFonts w:eastAsia="Calibri"/>
          <w:color w:val="000000" w:themeColor="text1"/>
          <w:szCs w:val="24"/>
        </w:rPr>
        <w:t xml:space="preserve">tulonsaajan vaatimuksen mukaisesti, </w:t>
      </w:r>
      <w:r>
        <w:rPr>
          <w:rFonts w:eastAsia="Calibri"/>
          <w:color w:val="000000" w:themeColor="text1"/>
          <w:szCs w:val="24"/>
        </w:rPr>
        <w:t>tulonsaaja</w:t>
      </w:r>
      <w:r w:rsidRPr="003040F2">
        <w:rPr>
          <w:rFonts w:eastAsia="Calibri"/>
          <w:color w:val="000000" w:themeColor="text1"/>
          <w:szCs w:val="24"/>
        </w:rPr>
        <w:t xml:space="preserve"> voi oikeuksiensa turvaamiseksi esimerkiksi tuloverotuksessa tai etuusasian käsittelyssä kääntyä asianomaisen viranomaisen puoleen ja vaatia, että asia ratkaisun perusteena käytetään hänen esittämiään tulotietoja niiden tietojen sijasta, jotka </w:t>
      </w:r>
      <w:r w:rsidR="004C39BD">
        <w:rPr>
          <w:rFonts w:eastAsia="Calibri"/>
          <w:color w:val="000000" w:themeColor="text1"/>
          <w:szCs w:val="24"/>
        </w:rPr>
        <w:t xml:space="preserve">tiedon käyttäjä </w:t>
      </w:r>
      <w:r w:rsidRPr="003040F2">
        <w:rPr>
          <w:rFonts w:eastAsia="Calibri"/>
          <w:color w:val="000000" w:themeColor="text1"/>
          <w:szCs w:val="24"/>
        </w:rPr>
        <w:t xml:space="preserve">on saanut tulorekisteristä. </w:t>
      </w:r>
    </w:p>
    <w:p w:rsidR="003040F2" w:rsidRPr="003040F2" w:rsidRDefault="003040F2" w:rsidP="003040F2">
      <w:pPr>
        <w:spacing w:line="220" w:lineRule="exact"/>
        <w:jc w:val="both"/>
        <w:rPr>
          <w:rFonts w:eastAsia="Calibri"/>
          <w:color w:val="000000" w:themeColor="text1"/>
          <w:szCs w:val="24"/>
        </w:rPr>
      </w:pPr>
      <w:r w:rsidRPr="003040F2">
        <w:rPr>
          <w:rFonts w:eastAsia="Calibri"/>
          <w:color w:val="000000" w:themeColor="text1"/>
          <w:szCs w:val="24"/>
        </w:rPr>
        <w:t xml:space="preserve"> </w:t>
      </w:r>
    </w:p>
    <w:p w:rsidR="003040F2" w:rsidRPr="003040F2" w:rsidRDefault="003040F2" w:rsidP="003040F2">
      <w:pPr>
        <w:spacing w:line="220" w:lineRule="exact"/>
        <w:jc w:val="both"/>
        <w:rPr>
          <w:color w:val="000000" w:themeColor="text1"/>
        </w:rPr>
      </w:pPr>
      <w:r w:rsidRPr="003040F2">
        <w:rPr>
          <w:b/>
          <w:color w:val="000000" w:themeColor="text1"/>
        </w:rPr>
        <w:t>5 §.</w:t>
      </w:r>
      <w:r w:rsidRPr="003040F2">
        <w:rPr>
          <w:color w:val="000000" w:themeColor="text1"/>
        </w:rPr>
        <w:t xml:space="preserve"> </w:t>
      </w:r>
      <w:r w:rsidRPr="003040F2">
        <w:rPr>
          <w:i/>
          <w:color w:val="000000" w:themeColor="text1"/>
        </w:rPr>
        <w:t>Tulorekisterin käyttötarkoitus.</w:t>
      </w:r>
      <w:r w:rsidRPr="003040F2">
        <w:rPr>
          <w:color w:val="000000" w:themeColor="text1"/>
        </w:rPr>
        <w:t xml:space="preserve"> Tulorekisterin käyttötarkoituksena olisi vastaanottaa ja säilyttää suoritusten maksajien talletettavaksi antamia tietoja välitettäväksi käyttäjille </w:t>
      </w:r>
      <w:r w:rsidR="00CC5276">
        <w:rPr>
          <w:color w:val="000000" w:themeColor="text1"/>
        </w:rPr>
        <w:t xml:space="preserve">13 §:ssä mainittuihin käyttötarkoituksiin.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i/>
          <w:color w:val="000000" w:themeColor="text1"/>
        </w:rPr>
      </w:pPr>
      <w:r w:rsidRPr="003040F2">
        <w:rPr>
          <w:color w:val="000000" w:themeColor="text1"/>
        </w:rPr>
        <w:t>Tulorekisterin käyttötarkoituksena ja Tulorekisteriyksikön keskeisenä tehtävänä olisi rekisteriin ilmoitettujen tietojen vastaanottaminen, säilyttäminen ja välittäminen muuhun viranomaistoimi</w:t>
      </w:r>
      <w:r w:rsidRPr="003040F2">
        <w:rPr>
          <w:color w:val="000000" w:themeColor="text1"/>
        </w:rPr>
        <w:t>n</w:t>
      </w:r>
      <w:r w:rsidRPr="003040F2">
        <w:rPr>
          <w:color w:val="000000" w:themeColor="text1"/>
        </w:rPr>
        <w:t xml:space="preserve">taan tai lakisääteisen tehtävän hoitoon. Tulorekisterin tietoja luovutettaisiin tiedon käyttäjille </w:t>
      </w:r>
      <w:r w:rsidR="00CC5276">
        <w:rPr>
          <w:color w:val="000000" w:themeColor="text1"/>
        </w:rPr>
        <w:t>13</w:t>
      </w:r>
      <w:r w:rsidR="00F30468">
        <w:rPr>
          <w:color w:val="000000" w:themeColor="text1"/>
        </w:rPr>
        <w:t> </w:t>
      </w:r>
      <w:r w:rsidR="00CC5276">
        <w:rPr>
          <w:color w:val="000000" w:themeColor="text1"/>
        </w:rPr>
        <w:t xml:space="preserve">§:ssä mainittuihin </w:t>
      </w:r>
      <w:r w:rsidRPr="003040F2">
        <w:rPr>
          <w:color w:val="000000" w:themeColor="text1"/>
        </w:rPr>
        <w:t xml:space="preserve">käyttötarkoituksiin. </w:t>
      </w:r>
    </w:p>
    <w:p w:rsidR="00F30468" w:rsidRDefault="00F30468" w:rsidP="003040F2">
      <w:pPr>
        <w:spacing w:line="220" w:lineRule="exact"/>
        <w:jc w:val="both"/>
        <w:rPr>
          <w:color w:val="000000" w:themeColor="text1"/>
        </w:rPr>
      </w:pPr>
    </w:p>
    <w:p w:rsidR="00F30468" w:rsidRDefault="00F30468" w:rsidP="003040F2">
      <w:pPr>
        <w:spacing w:line="220" w:lineRule="exact"/>
        <w:jc w:val="both"/>
        <w:rPr>
          <w:color w:val="000000" w:themeColor="text1"/>
        </w:rPr>
      </w:pPr>
    </w:p>
    <w:p w:rsidR="003040F2" w:rsidRPr="003040F2" w:rsidRDefault="003040F2" w:rsidP="003040F2">
      <w:pPr>
        <w:spacing w:line="220" w:lineRule="exact"/>
        <w:jc w:val="both"/>
        <w:rPr>
          <w:b/>
          <w:color w:val="000000" w:themeColor="text1"/>
        </w:rPr>
      </w:pPr>
      <w:r w:rsidRPr="00B6450C">
        <w:rPr>
          <w:color w:val="000000" w:themeColor="text1"/>
        </w:rPr>
        <w:t>3. luku.</w:t>
      </w:r>
      <w:r w:rsidRPr="00B6450C">
        <w:rPr>
          <w:b/>
          <w:color w:val="000000" w:themeColor="text1"/>
        </w:rPr>
        <w:t xml:space="preserve"> Tulotietojärjestelmään</w:t>
      </w:r>
      <w:r w:rsidRPr="003040F2">
        <w:rPr>
          <w:b/>
          <w:color w:val="000000" w:themeColor="text1"/>
        </w:rPr>
        <w:t xml:space="preserve"> talletettavat tiedot</w:t>
      </w:r>
    </w:p>
    <w:p w:rsidR="003040F2" w:rsidRPr="003040F2" w:rsidRDefault="003040F2" w:rsidP="003040F2">
      <w:pPr>
        <w:spacing w:line="220" w:lineRule="exact"/>
        <w:jc w:val="both"/>
        <w:rPr>
          <w:b/>
          <w:color w:val="000000" w:themeColor="text1"/>
        </w:rPr>
      </w:pPr>
    </w:p>
    <w:p w:rsidR="00083EC8" w:rsidRPr="00F30468" w:rsidRDefault="00607895" w:rsidP="00083EC8">
      <w:pPr>
        <w:spacing w:line="220" w:lineRule="exact"/>
        <w:jc w:val="both"/>
      </w:pPr>
      <w:r w:rsidRPr="00F30468">
        <w:rPr>
          <w:b/>
          <w:szCs w:val="24"/>
        </w:rPr>
        <w:t>6 §.</w:t>
      </w:r>
      <w:r w:rsidRPr="00F30468">
        <w:rPr>
          <w:szCs w:val="24"/>
        </w:rPr>
        <w:t xml:space="preserve"> </w:t>
      </w:r>
      <w:proofErr w:type="gramStart"/>
      <w:r w:rsidRPr="00F30468">
        <w:rPr>
          <w:i/>
          <w:szCs w:val="24"/>
        </w:rPr>
        <w:t>Tulorekisteriin talletettavat tulotiedot ja muut tiedot</w:t>
      </w:r>
      <w:r w:rsidR="00083EC8" w:rsidRPr="00F30468">
        <w:rPr>
          <w:i/>
          <w:szCs w:val="24"/>
        </w:rPr>
        <w:t>.</w:t>
      </w:r>
      <w:proofErr w:type="gramEnd"/>
      <w:r w:rsidR="00083EC8" w:rsidRPr="00F30468">
        <w:rPr>
          <w:i/>
          <w:szCs w:val="24"/>
        </w:rPr>
        <w:t xml:space="preserve"> </w:t>
      </w:r>
      <w:r w:rsidR="00083EC8" w:rsidRPr="00F30468">
        <w:t>Pykälässä säädettäisiin tulorekisteriin ta</w:t>
      </w:r>
      <w:r w:rsidR="00083EC8" w:rsidRPr="00F30468">
        <w:t>l</w:t>
      </w:r>
      <w:r w:rsidR="00083EC8" w:rsidRPr="00F30468">
        <w:t>letettavista tulotiedoista ja muista tiedoista sellaisten tietojen osalta, jotka suoritusten maksajien olisi aina ilmoitettava Tulorekisteriyksikölle. Pykälässä kuvattaisiin näiden tietojen osalta ti</w:t>
      </w:r>
      <w:r w:rsidR="00083EC8" w:rsidRPr="00F30468">
        <w:t>e</w:t>
      </w:r>
      <w:r w:rsidR="00083EC8" w:rsidRPr="00F30468">
        <w:t>tosuojasäännösten edellyttämällä tarkkuudella tulorekisteriin talletettavien tietojen tietosisältö. S</w:t>
      </w:r>
      <w:r w:rsidR="00083EC8" w:rsidRPr="00F30468">
        <w:t>a</w:t>
      </w:r>
      <w:r w:rsidR="00083EC8" w:rsidRPr="00F30468">
        <w:t>malla pykälä antaisi eri osapuolille tulolajien ja tietotyyppien tasolla kuvan tulorekisteriin talletett</w:t>
      </w:r>
      <w:r w:rsidR="00083EC8" w:rsidRPr="00F30468">
        <w:t>a</w:t>
      </w:r>
      <w:r w:rsidR="00083EC8" w:rsidRPr="00F30468">
        <w:t>vasta tietosisällöstä sekä siitä, mitä tietoja koskevat ilmoittamis- ja tiedonantovelvollisuutensa su</w:t>
      </w:r>
      <w:r w:rsidR="00083EC8" w:rsidRPr="00F30468">
        <w:t>o</w:t>
      </w:r>
      <w:r w:rsidR="00083EC8" w:rsidRPr="00F30468">
        <w:t>rituksen maksajalla olisi velvollisuus hoitaa tulorekisteriä ilmoituskanavana käyttäen. Tulorekisterin yksityiskohtainen tietosisältö ilmenisi 17 §:n mukaisen tiedonantovelvoitteen nojalla julkaistavasta selosteesta.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Pykälässä tarkoitetut tiedot olisi ilmoitettava Tulorekisteriyksikölle, mutta ilmoittamisvelvollisuus itsessään perustuisi aina tiedon käyttäjiä koskeviin muihin lakeihin tai näiden lakien nojalla anne</w:t>
      </w:r>
      <w:r w:rsidRPr="00F30468">
        <w:t>t</w:t>
      </w:r>
      <w:r w:rsidRPr="00F30468">
        <w:t>tuihin alemmantasoisiin säädöksiin sisältyviin ilmoittamisvelvollisuutta koskeviin säännöksiin.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Kyse on suurelta osin niistä tiedoista, jotka työnantajat, toimeksiantajat ja muut näihin rinnastettavat suorituksen maksajat nykyisin ovat velvollisia ilmoittamaan niin sanotuilla vuosi-ilmoituksilla su</w:t>
      </w:r>
      <w:r w:rsidRPr="00F30468">
        <w:t>o</w:t>
      </w:r>
      <w:r w:rsidRPr="00F30468">
        <w:t>rituksen maksuvuotta seuraavan vuoden alussa Verohallinnolle, eläkelaitokselle, tapaturma- ja a</w:t>
      </w:r>
      <w:r w:rsidRPr="00F30468">
        <w:t>m</w:t>
      </w:r>
      <w:r w:rsidRPr="00F30468">
        <w:t>mattitautivakuuttamista harjoittavalle vakuutusyhtiölle ja työttömyysvakuutusrahastolle sekä lisäksi osin sellaisista tiedoista, joista edellä mainitut suorituksen maksajat muutoin ovat velvollisia ilman eri pyyntöä antamaan muun ilmoituksen Verohallinnolle. Pykälässä tarkoitetut tulo- ja vähennysti</w:t>
      </w:r>
      <w:r w:rsidRPr="00F30468">
        <w:t>e</w:t>
      </w:r>
      <w:r w:rsidRPr="00F30468">
        <w:t>dot olisi 7 §:n nojalla ja sen kohdalla tarkemmin selostetuin perustein mahdollista ilmoittaa ja talle</w:t>
      </w:r>
      <w:r w:rsidRPr="00F30468">
        <w:t>t</w:t>
      </w:r>
      <w:r w:rsidRPr="00F30468">
        <w:t>taa tulorekisteriin työntekijöittäin tarkemmalle tasolle eriteltynä kuin mihin suorituksen maksajalla pelkästään tässä pykälässä tarkoitettujen tiedonanto- ja ilmoittamisvelvollisuutta koskevien sää</w:t>
      </w:r>
      <w:r w:rsidRPr="00F30468">
        <w:t>n</w:t>
      </w:r>
      <w:r w:rsidRPr="00F30468">
        <w:t>nösten nojalla olisi velvollisuus.</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Tulotietojärjestelmän käyttöönotto vaikuttaisi suorituksen maksajien pykälässä mainittuja tietoja koskeviin ilmoittamisvelvollisuuksiin siten, että tiedot olisi jatkossa ilmoitettava ainoastaan tulor</w:t>
      </w:r>
      <w:r w:rsidRPr="00F30468">
        <w:t>e</w:t>
      </w:r>
      <w:r w:rsidRPr="00F30468">
        <w:t>kisteriin. Lain 25 §:ssä olisi nimenomaisesti säädetty, että suorituksen maksajilla ei olisi velvoll</w:t>
      </w:r>
      <w:r w:rsidRPr="00F30468">
        <w:t>i</w:t>
      </w:r>
      <w:r w:rsidRPr="00F30468">
        <w:t xml:space="preserve">suutta toimittaa tulorekisteriin talletettuja pykälässä tarkoitettuja tietoja tiedon käyttäjille muulla kuin tässä laissa tarkoitetulla tavalla. </w:t>
      </w:r>
      <w:r w:rsidR="00273204" w:rsidRPr="00F30468">
        <w:t xml:space="preserve">Tiedon käyttäjillä olisi kuitenkin oikeus pyytää suorituksen maksajalta tulorekisteristä puuttuvia tietoja tai tulorekisterin tietoja täydentäviä selvityksiä siten kuin ilmoittamis- tai tiedonantovelvollisuudesta on muualla laissa säädetty. </w:t>
      </w:r>
      <w:r w:rsidRPr="00F30468">
        <w:t>Toisaalta tulotietojärje</w:t>
      </w:r>
      <w:r w:rsidRPr="00F30468">
        <w:t>s</w:t>
      </w:r>
      <w:r w:rsidRPr="00F30468">
        <w:t>telmän käyttöönotto ei vaikuttaisi suoritusten maksajien velvollisuuteen täyttää muussa laissa sä</w:t>
      </w:r>
      <w:r w:rsidRPr="00F30468">
        <w:t>ä</w:t>
      </w:r>
      <w:r w:rsidRPr="00F30468">
        <w:t>dettyä ilmoittamisvelvollisuuttaan sellaisten tietojen osalta, jotka eivät kuulu pykälän sovelt</w:t>
      </w:r>
      <w:r w:rsidRPr="00F30468">
        <w:t>a</w:t>
      </w:r>
      <w:r w:rsidRPr="00F30468">
        <w:t>misalaan ja, jotka siten eivät ole tiedon käyttäjien saatavissa tulorekisteristä. Suorituksen maksajalla olisi jatkossakin velvollisuus hoitaa muut kuin pykälässä tarkoitetut ilmoittamisvelvollisuutensa muussa laissa säädetyllä tavalla.</w:t>
      </w:r>
    </w:p>
    <w:p w:rsidR="00083EC8" w:rsidRPr="00F30468" w:rsidRDefault="00083EC8" w:rsidP="00083EC8">
      <w:pPr>
        <w:spacing w:line="220" w:lineRule="exact"/>
        <w:jc w:val="both"/>
      </w:pPr>
      <w:r w:rsidRPr="00F30468">
        <w:t xml:space="preserve">  </w:t>
      </w:r>
    </w:p>
    <w:p w:rsidR="00083EC8" w:rsidRPr="00F30468" w:rsidRDefault="00083EC8" w:rsidP="00083EC8">
      <w:pPr>
        <w:spacing w:line="220" w:lineRule="exact"/>
        <w:jc w:val="both"/>
      </w:pPr>
      <w:r w:rsidRPr="00F30468">
        <w:t xml:space="preserve">Pykälän 2 momentissa säädettäisiin niistä tiedoista, jotka työnantajat, toimeksiantajat ja muut näihin rinnastettavat suorituksen maksajat </w:t>
      </w:r>
      <w:r w:rsidR="00053EAA">
        <w:t xml:space="preserve">ja muuna kuin rahana annetun edun antajat </w:t>
      </w:r>
      <w:r w:rsidRPr="00F30468">
        <w:t>olisivat velvollisia ilmoittamaan tulorekisteriin verotuksen ilmoittamis- ja tiedonantovelvollisuutta koskevien säännö</w:t>
      </w:r>
      <w:r w:rsidRPr="00F30468">
        <w:t>s</w:t>
      </w:r>
      <w:r w:rsidRPr="00F30468">
        <w:t>ten nojalla. Momentissa säädettäisiin sellaisista tiedoista, jotka nykyisin on ilmoitettava Verohalli</w:t>
      </w:r>
      <w:r w:rsidRPr="00F30468">
        <w:t>n</w:t>
      </w:r>
      <w:r w:rsidRPr="00F30468">
        <w:t>nolle ns. työnantajan tai muun suorituksen maksajan vuosi-ilmoituksella tiettyjen verotusmenett</w:t>
      </w:r>
      <w:r w:rsidRPr="00F30468">
        <w:t>e</w:t>
      </w:r>
      <w:r w:rsidRPr="00F30468">
        <w:t>lystä annetun lain 3 luvun 15, 16 ja 17</w:t>
      </w:r>
      <w:r w:rsidR="00F30468">
        <w:t> §:</w:t>
      </w:r>
      <w:r w:rsidR="00053EAA">
        <w:t>ssä olevien säännöste</w:t>
      </w:r>
      <w:r w:rsidRPr="00F30468">
        <w:t>n</w:t>
      </w:r>
      <w:r w:rsidR="00F30468">
        <w:t xml:space="preserve"> </w:t>
      </w:r>
      <w:r w:rsidRPr="00F30468">
        <w:t>nojalla. Verohallinnon osalta tul</w:t>
      </w:r>
      <w:r w:rsidRPr="00F30468">
        <w:t>o</w:t>
      </w:r>
      <w:r w:rsidRPr="00F30468">
        <w:lastRenderedPageBreak/>
        <w:t>rekisteriin talletettavat tiedot kattaisivat myös verotusmenettelystä annetun lain 15 a §:ssä tarkoit</w:t>
      </w:r>
      <w:r w:rsidRPr="00F30468">
        <w:t>e</w:t>
      </w:r>
      <w:r w:rsidRPr="00F30468">
        <w:t>tut ulkomaisen työnantajan tiedonantovelvollisuuden piiriin kuuluvat tiedot sekä oma-aloitteisten verojen verotusmenettelystä annetun lain 16 §:ssä ja 29 §:n 3</w:t>
      </w:r>
      <w:r w:rsidR="00F30468">
        <w:t> </w:t>
      </w:r>
      <w:r w:rsidRPr="00F30468">
        <w:t>momentissa tarkoitetulla veroilmo</w:t>
      </w:r>
      <w:r w:rsidRPr="00F30468">
        <w:t>i</w:t>
      </w:r>
      <w:r w:rsidRPr="00F30468">
        <w:t>tuksella ilmoitettavat työnantajasuorituksiin liittyvät tiedot. Edellä mainitut nykyisin suoraan Ver</w:t>
      </w:r>
      <w:r w:rsidRPr="00F30468">
        <w:t>o</w:t>
      </w:r>
      <w:r w:rsidRPr="00F30468">
        <w:t>hallinnolle annettavat ilmoitukset poistuisivat käytöstä siitä ajankohdasta lukien ja siltä osin kuin Verohallinto jatkossa saisi tarvittavat tiedot käyttöönsä tulorekisteristä.</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Työnantajien, toimeksiantajien ja muiden näihin rinnastettavien suorituksen maksajien osalta tul</w:t>
      </w:r>
      <w:r w:rsidRPr="00F30468">
        <w:t>o</w:t>
      </w:r>
      <w:r w:rsidRPr="00F30468">
        <w:t>rekisterin myötä poistuisivat käytöstä seuraavat Verohallinnon nykyiset vuosi-ilmoitukset ja muut erilliset ilmoitukset:</w:t>
      </w:r>
    </w:p>
    <w:p w:rsidR="00083EC8" w:rsidRPr="00F30468" w:rsidRDefault="00083EC8" w:rsidP="00083EC8">
      <w:pPr>
        <w:numPr>
          <w:ilvl w:val="0"/>
          <w:numId w:val="9"/>
        </w:numPr>
        <w:spacing w:line="220" w:lineRule="exact"/>
        <w:contextualSpacing/>
        <w:jc w:val="both"/>
      </w:pPr>
      <w:r w:rsidRPr="00F30468">
        <w:t>Työnantajan tai suorituksen maksajan vuosi-ilmoitus (7801);</w:t>
      </w:r>
    </w:p>
    <w:p w:rsidR="00083EC8" w:rsidRPr="00F30468" w:rsidRDefault="00083EC8" w:rsidP="00083EC8">
      <w:pPr>
        <w:numPr>
          <w:ilvl w:val="0"/>
          <w:numId w:val="9"/>
        </w:numPr>
        <w:spacing w:line="220" w:lineRule="exact"/>
        <w:contextualSpacing/>
        <w:jc w:val="both"/>
      </w:pPr>
      <w:r w:rsidRPr="00F30468">
        <w:t>rajoitetusti verovelvolliselle maksettujen suoritusten vuosi-ilmoitus (7809) siinä tarkemmin kuvattujen A- ja R-alkuisten suorituslajien osalta;</w:t>
      </w:r>
    </w:p>
    <w:p w:rsidR="00083EC8" w:rsidRPr="00F30468" w:rsidRDefault="00083EC8" w:rsidP="00083EC8">
      <w:pPr>
        <w:numPr>
          <w:ilvl w:val="0"/>
          <w:numId w:val="9"/>
        </w:numPr>
        <w:spacing w:line="220" w:lineRule="exact"/>
        <w:contextualSpacing/>
        <w:jc w:val="both"/>
      </w:pPr>
      <w:r w:rsidRPr="00F30468">
        <w:t>ilmoitus ennakonpidätyksen toimittamisesta Suomessa, kun työ tehdään muussa pohjoi</w:t>
      </w:r>
      <w:r w:rsidRPr="00F30468">
        <w:t>s</w:t>
      </w:r>
      <w:r w:rsidRPr="00F30468">
        <w:t xml:space="preserve">maassa eli niin sanottu </w:t>
      </w:r>
      <w:proofErr w:type="spellStart"/>
      <w:r w:rsidRPr="00F30468">
        <w:t>NT1-lomake</w:t>
      </w:r>
      <w:proofErr w:type="spellEnd"/>
      <w:r w:rsidRPr="00F30468">
        <w:t xml:space="preserve"> (6134a);</w:t>
      </w:r>
    </w:p>
    <w:p w:rsidR="00083EC8" w:rsidRPr="00F30468" w:rsidRDefault="00083EC8" w:rsidP="00083EC8">
      <w:pPr>
        <w:numPr>
          <w:ilvl w:val="0"/>
          <w:numId w:val="9"/>
        </w:numPr>
        <w:spacing w:line="220" w:lineRule="exact"/>
        <w:contextualSpacing/>
        <w:jc w:val="both"/>
      </w:pPr>
      <w:r w:rsidRPr="00F30468">
        <w:t>ilmoitus ennakonpidätyksen toimittamatta jättämisestä Suomessa – ulkomaantyö eli niin s</w:t>
      </w:r>
      <w:r w:rsidRPr="00F30468">
        <w:t>a</w:t>
      </w:r>
      <w:r w:rsidRPr="00F30468">
        <w:t xml:space="preserve">nottu </w:t>
      </w:r>
      <w:proofErr w:type="spellStart"/>
      <w:r w:rsidRPr="00F30468">
        <w:t>NT2-lomake</w:t>
      </w:r>
      <w:proofErr w:type="spellEnd"/>
      <w:r w:rsidRPr="00F30468">
        <w:t xml:space="preserve"> (5052a);</w:t>
      </w:r>
    </w:p>
    <w:p w:rsidR="00083EC8" w:rsidRPr="00F30468" w:rsidRDefault="00083EC8" w:rsidP="00083EC8">
      <w:pPr>
        <w:numPr>
          <w:ilvl w:val="0"/>
          <w:numId w:val="9"/>
        </w:numPr>
        <w:spacing w:line="220" w:lineRule="exact"/>
        <w:contextualSpacing/>
        <w:jc w:val="both"/>
      </w:pPr>
      <w:r w:rsidRPr="00F30468">
        <w:t>ilmoitus ulkomaanpalkasta, jonka ennakonpidätyksessä on sovellettu kuuden kuukauden sääntöä (5053a);</w:t>
      </w:r>
    </w:p>
    <w:p w:rsidR="00083EC8" w:rsidRPr="00F30468" w:rsidRDefault="00083EC8" w:rsidP="00083EC8">
      <w:pPr>
        <w:numPr>
          <w:ilvl w:val="0"/>
          <w:numId w:val="9"/>
        </w:numPr>
        <w:spacing w:line="220" w:lineRule="exact"/>
        <w:contextualSpacing/>
        <w:jc w:val="both"/>
      </w:pPr>
      <w:r w:rsidRPr="00F30468">
        <w:t>ilmoitus vuokratyöntekijästä, jonka työnantaja ja palkanmaksaja ovat ulkomailla (6147a) ja</w:t>
      </w:r>
    </w:p>
    <w:p w:rsidR="00083EC8" w:rsidRPr="00F30468" w:rsidRDefault="00083EC8" w:rsidP="00083EC8">
      <w:pPr>
        <w:numPr>
          <w:ilvl w:val="0"/>
          <w:numId w:val="9"/>
        </w:numPr>
        <w:spacing w:line="220" w:lineRule="exact"/>
        <w:contextualSpacing/>
        <w:jc w:val="both"/>
      </w:pPr>
      <w:r w:rsidRPr="00F30468">
        <w:t>verokausittain annettava veroilmoitus työnantajasuoritusten osalta.</w:t>
      </w:r>
    </w:p>
    <w:p w:rsidR="00083EC8" w:rsidRPr="00F30468" w:rsidRDefault="00083EC8" w:rsidP="00083EC8">
      <w:pPr>
        <w:spacing w:line="220" w:lineRule="exact"/>
        <w:jc w:val="both"/>
      </w:pPr>
    </w:p>
    <w:p w:rsidR="00083EC8" w:rsidRPr="00F30468" w:rsidRDefault="00083EC8" w:rsidP="00083EC8">
      <w:pPr>
        <w:spacing w:line="220" w:lineRule="exact"/>
        <w:jc w:val="both"/>
        <w:rPr>
          <w:rFonts w:eastAsia="Calibri"/>
          <w:szCs w:val="24"/>
        </w:rPr>
      </w:pPr>
      <w:r w:rsidRPr="00F30468">
        <w:t xml:space="preserve">Momentin 1 kohdan nojalla tulorekisteriin talletettavia tietoja olisivat </w:t>
      </w:r>
      <w:r w:rsidRPr="00F30468">
        <w:rPr>
          <w:rFonts w:eastAsia="Calibri"/>
          <w:szCs w:val="24"/>
        </w:rPr>
        <w:t>palkat, luontoisedut, palkkiot, palkinnot ja muut veronalaiset edut sekä näihin suorituksiin liittyvät veronalaiset pääomatulot. M</w:t>
      </w:r>
      <w:r w:rsidRPr="00F30468">
        <w:rPr>
          <w:rFonts w:eastAsia="Calibri"/>
          <w:szCs w:val="24"/>
        </w:rPr>
        <w:t>o</w:t>
      </w:r>
      <w:r w:rsidRPr="00F30468">
        <w:rPr>
          <w:rFonts w:eastAsia="Calibri"/>
          <w:szCs w:val="24"/>
        </w:rPr>
        <w:t>mentin 2 kohdassa olisi 1 momenttia täydentävästi erikseen säädetty merityötuloja, ulkomaantyöt</w:t>
      </w:r>
      <w:r w:rsidRPr="00F30468">
        <w:rPr>
          <w:rFonts w:eastAsia="Calibri"/>
          <w:szCs w:val="24"/>
        </w:rPr>
        <w:t>u</w:t>
      </w:r>
      <w:r w:rsidRPr="00F30468">
        <w:rPr>
          <w:rFonts w:eastAsia="Calibri"/>
          <w:szCs w:val="24"/>
        </w:rPr>
        <w:t>loja, urheilijan palkkioita sekä yrittäjän palkkatuloja koskevien tietojen tallettamisesta tulorekist</w:t>
      </w:r>
      <w:r w:rsidRPr="00F30468">
        <w:rPr>
          <w:rFonts w:eastAsia="Calibri"/>
          <w:szCs w:val="24"/>
        </w:rPr>
        <w:t>e</w:t>
      </w:r>
      <w:r w:rsidRPr="00F30468">
        <w:rPr>
          <w:rFonts w:eastAsia="Calibri"/>
          <w:szCs w:val="24"/>
        </w:rPr>
        <w:t>riin. Kohdat olisivat keskeisimmät työnantajien tulorekisterin kautta tapahtuvaa ilmoittamisvelvoll</w:t>
      </w:r>
      <w:r w:rsidRPr="00F30468">
        <w:rPr>
          <w:rFonts w:eastAsia="Calibri"/>
          <w:szCs w:val="24"/>
        </w:rPr>
        <w:t>i</w:t>
      </w:r>
      <w:r w:rsidRPr="00F30468">
        <w:rPr>
          <w:rFonts w:eastAsia="Calibri"/>
          <w:szCs w:val="24"/>
        </w:rPr>
        <w:t>suutta koskevat säännökset ja ne kattaisivat valtaosan sellaisista verotusmenettelystä annetun lain 15 §:n 1 momentissa tarkoitetuista tuloeristä, jotka työnantajat nykyisin ovat velvollisia ilmoitt</w:t>
      </w:r>
      <w:r w:rsidRPr="00F30468">
        <w:rPr>
          <w:rFonts w:eastAsia="Calibri"/>
          <w:szCs w:val="24"/>
        </w:rPr>
        <w:t>a</w:t>
      </w:r>
      <w:r w:rsidRPr="00F30468">
        <w:rPr>
          <w:rFonts w:eastAsia="Calibri"/>
          <w:szCs w:val="24"/>
        </w:rPr>
        <w:t>maan Verohallinnolle edellä mainitulla vuosi-ilmoituksella. Momentin 1 kohdan nojalla talletettavia olisivat esimerkiksi kaikki työntekijöille maksetut palkkatulot sekä niihin liittyvät erilaiset työntek</w:t>
      </w:r>
      <w:r w:rsidRPr="00F30468">
        <w:rPr>
          <w:rFonts w:eastAsia="Calibri"/>
          <w:szCs w:val="24"/>
        </w:rPr>
        <w:t>i</w:t>
      </w:r>
      <w:r w:rsidRPr="00F30468">
        <w:rPr>
          <w:rFonts w:eastAsia="Calibri"/>
          <w:szCs w:val="24"/>
        </w:rPr>
        <w:t>jälle annetut luontoisedut kuten auto-, asunto-, puhelin- ja ravintoedut. Lisäksi 1 kohdan nojalla tulorekisteriin talletettaisiin eräät siinä mainittuihin suorituksiin liittyvät veronalaiset pääomatulot, kuten esimerkiksi palkkasaatavan korko.</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3 kohdan nojalla talletettavia </w:t>
      </w:r>
      <w:r w:rsidRPr="00F30468">
        <w:rPr>
          <w:rFonts w:eastAsia="Calibri"/>
          <w:szCs w:val="24"/>
        </w:rPr>
        <w:t>olisivat työsuhdeoptioita ja osakepalkkioita sekä henkilö</w:t>
      </w:r>
      <w:r w:rsidRPr="00F30468">
        <w:rPr>
          <w:rFonts w:eastAsia="Calibri"/>
          <w:szCs w:val="24"/>
        </w:rPr>
        <w:t>s</w:t>
      </w:r>
      <w:r w:rsidRPr="00F30468">
        <w:rPr>
          <w:rFonts w:eastAsia="Calibri"/>
          <w:szCs w:val="24"/>
        </w:rPr>
        <w:t>törahaston rahasto-osuuksia</w:t>
      </w:r>
      <w:r w:rsidRPr="00F30468">
        <w:t xml:space="preserve"> koskevat tiedot ja 4 kohdan nojalla talletettaisiin työpanokseen peru</w:t>
      </w:r>
      <w:r w:rsidRPr="00F30468">
        <w:t>s</w:t>
      </w:r>
      <w:r w:rsidRPr="00F30468">
        <w:t>tuvia osinkoja sekä vastaavia osuuskunnan maksamia ylijäämiä koskevat tiedot.</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Momentin 5 kohdan nojalla talletettaisiin tiedot työstä, tehtävästä tai palveluksesta maksetuista ko</w:t>
      </w:r>
      <w:r w:rsidRPr="00F30468">
        <w:t>r</w:t>
      </w:r>
      <w:r w:rsidRPr="00F30468">
        <w:t>vauksista eli ns. työkorvauksista silloin, kun suorituksen saajaa ei ole merkitty ennakkoperintälain 25 §:ssä tarkoitettuun ennakkoperintärekisteriin ja suorituksen maksaja on tämän johdosta velvoll</w:t>
      </w:r>
      <w:r w:rsidRPr="00F30468">
        <w:t>i</w:t>
      </w:r>
      <w:r w:rsidRPr="00F30468">
        <w:t>nen toimittamaan suorituksesta ennakonpidätyksen. Kohta koskisi siten hyvin pientä ja samaa osuutta työkorvauksista, joista on nykyisinkin annettava tiedot Verohallinnolle verotusmenettelystä annetun lain 15 §:n 1 momentin nojalla.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Momentin 6 kohdan nojalla talletettaisiin tiedot työnantajien maksamista eläkkeistä. Tällaiset elä</w:t>
      </w:r>
      <w:r w:rsidRPr="00F30468">
        <w:t>k</w:t>
      </w:r>
      <w:r w:rsidRPr="00F30468">
        <w:t>keet maksetaan käytännössä samojen palkanmaksujärjestelmien kautta kuin työnantajan työntek</w:t>
      </w:r>
      <w:r w:rsidRPr="00F30468">
        <w:t>i</w:t>
      </w:r>
      <w:r w:rsidRPr="00F30468">
        <w:t>jöilleen maksamat palkatkin. Työnantajat ja tilitoimistot ovat tämän vuoksi toivoneet, että tällaiset eläkkeenmaksut voitaisiin ilmoittaa tulorekisteriin samalla kertaa ja samasta ajankohdasta lähtien kuin työnantajan maksamia palkkoja koskevat tiedotkin on tulorekisteriin ilmoitettava. Tilitoimistot ovat tuoneet esille, että yksittäisiä eläkkeitä koskevien tietojen poistaminen ilmoitettavasta palkka-aineistosta vuoden 2019 aikana olisi käytännössä hyvin työlästä ja hankalaa. Tämän vuoksi on ka</w:t>
      </w:r>
      <w:r w:rsidRPr="00F30468">
        <w:t>t</w:t>
      </w:r>
      <w:r w:rsidRPr="00F30468">
        <w:t>sottu perustelluksi säätää tällä tavoin maksettujen eläkkeiden ilmoittamisesta tulorekisteriin aikata</w:t>
      </w:r>
      <w:r w:rsidRPr="00F30468">
        <w:t>u</w:t>
      </w:r>
      <w:r w:rsidRPr="00F30468">
        <w:t>lussa, joka poikkeaa 4 ja 5 momentissa tarkoitetuista muiden maksajien maksamien eläkkeiden i</w:t>
      </w:r>
      <w:r w:rsidRPr="00F30468">
        <w:t>l</w:t>
      </w:r>
      <w:r w:rsidRPr="00F30468">
        <w:t>moittamisesta, jonka on tarkoitus käynnistyä vasta vuoden 2020 alusta lukien. Kohdan olisi tarko</w:t>
      </w:r>
      <w:r w:rsidRPr="00F30468">
        <w:t>i</w:t>
      </w:r>
      <w:r w:rsidRPr="00F30468">
        <w:t>tus olla tietojen tallettamisen mahdollistava eikä sen nojalla olisi tarkoitus synnyttää mitään laaje</w:t>
      </w:r>
      <w:r w:rsidRPr="00F30468">
        <w:t>m</w:t>
      </w:r>
      <w:r w:rsidRPr="00F30468">
        <w:t>paa velvollisuutta eläkkeitä koskevien tietojen ilmoittamiseksi tulorekisteriin. Kohta ei siten koskisi esimerkiksi työnantajan eläkekassan tai eläkesäätiön maksamia eläkkeitä, jotka tyypillisesti maks</w:t>
      </w:r>
      <w:r w:rsidRPr="00F30468">
        <w:t>e</w:t>
      </w:r>
      <w:r w:rsidRPr="00F30468">
        <w:t xml:space="preserve">taan muun kuin työnantajan palkanmaksujärjestelmän välityksellä. </w:t>
      </w:r>
    </w:p>
    <w:p w:rsidR="00083EC8" w:rsidRPr="00F30468" w:rsidRDefault="00083EC8" w:rsidP="00083EC8">
      <w:pPr>
        <w:spacing w:line="220" w:lineRule="exact"/>
        <w:jc w:val="both"/>
      </w:pPr>
    </w:p>
    <w:p w:rsidR="00083EC8" w:rsidRPr="00F30468" w:rsidRDefault="00083EC8" w:rsidP="00083EC8">
      <w:pPr>
        <w:spacing w:line="220" w:lineRule="exact"/>
        <w:jc w:val="both"/>
        <w:rPr>
          <w:rFonts w:eastAsia="Calibri"/>
          <w:szCs w:val="24"/>
        </w:rPr>
      </w:pPr>
      <w:r w:rsidRPr="00F30468">
        <w:lastRenderedPageBreak/>
        <w:t xml:space="preserve">Momentin 7 kohdan nojalla talletettaisiin tiedot </w:t>
      </w:r>
      <w:r w:rsidRPr="00F30468">
        <w:rPr>
          <w:rFonts w:eastAsia="Calibri"/>
          <w:szCs w:val="24"/>
        </w:rPr>
        <w:t>sijaismaksajan maksamista palkoista, palkkaturvana maksetuista suorituksista sekä sairauskassan maksamista täydennyspäivärahoista ja 8 kohdan noja</w:t>
      </w:r>
      <w:r w:rsidRPr="00F30468">
        <w:rPr>
          <w:rFonts w:eastAsia="Calibri"/>
          <w:szCs w:val="24"/>
        </w:rPr>
        <w:t>l</w:t>
      </w:r>
      <w:r w:rsidRPr="00F30468">
        <w:rPr>
          <w:rFonts w:eastAsia="Calibri"/>
          <w:szCs w:val="24"/>
        </w:rPr>
        <w:t>la tiedot tekijänoikeudesta tai patentista maksetuista korvauksista sekä muista ansio- tai pääomat</w:t>
      </w:r>
      <w:r w:rsidRPr="00F30468">
        <w:rPr>
          <w:rFonts w:eastAsia="Calibri"/>
          <w:szCs w:val="24"/>
        </w:rPr>
        <w:t>u</w:t>
      </w:r>
      <w:r w:rsidRPr="00F30468">
        <w:rPr>
          <w:rFonts w:eastAsia="Calibri"/>
          <w:szCs w:val="24"/>
        </w:rPr>
        <w:t>loa olevista käyttökorvauksista.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pPr>
      <w:r w:rsidRPr="00F30468">
        <w:rPr>
          <w:rFonts w:eastAsia="Calibri"/>
          <w:szCs w:val="24"/>
        </w:rPr>
        <w:t>Momentin 9 kohdan nojalla talletettaisiin verotuksen toimittamisessa ja verovalvonnassa tarvittavat tiedot maksetuista kustannusten korvauksista ja erilaisista kulukorvauksista. Tiedot talletettaisiin nykyistä ilmoittamisvelvollisuutta vastaavasti siitä riippumatta, onko maksettu korvaus veronala</w:t>
      </w:r>
      <w:r w:rsidRPr="00F30468">
        <w:rPr>
          <w:rFonts w:eastAsia="Calibri"/>
          <w:szCs w:val="24"/>
        </w:rPr>
        <w:t>i</w:t>
      </w:r>
      <w:r w:rsidRPr="00F30468">
        <w:rPr>
          <w:rFonts w:eastAsia="Calibri"/>
          <w:szCs w:val="24"/>
        </w:rPr>
        <w:t>nen tai verovapaa.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Momentin 10 kohdan nojalla talletettaisiin ulkomaisen työnantajan antamat tiedot tuloverolain 10</w:t>
      </w:r>
      <w:r w:rsidR="00F30468">
        <w:t> </w:t>
      </w:r>
      <w:r w:rsidRPr="00F30468">
        <w:t>§:n 4 c kohdassa tarkoitetusta palkasta, jos kansainvälinen sopimus ei estä veron perimistä pa</w:t>
      </w:r>
      <w:r w:rsidRPr="00F30468">
        <w:t>l</w:t>
      </w:r>
      <w:r w:rsidRPr="00F30468">
        <w:t>kasta sekä muusta palkasta silloin, kun palkansaaja jatkuvasti oleskelee Suomessa yli kuuden ku</w:t>
      </w:r>
      <w:r w:rsidRPr="00F30468">
        <w:t>u</w:t>
      </w:r>
      <w:r w:rsidRPr="00F30468">
        <w:t>kauden ajan.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11 kohdan nojalla talletettaisiin </w:t>
      </w:r>
      <w:r w:rsidRPr="00F30468">
        <w:rPr>
          <w:rFonts w:eastAsia="Calibri"/>
          <w:szCs w:val="24"/>
        </w:rPr>
        <w:t>sairausvakuutusmaksun määräämisessä tarvittavat tiedot työtuloista, jotka eivät kuulu sairausvakuutuksen päivärahamaksun perusteeseen sairausvakuutu</w:t>
      </w:r>
      <w:r w:rsidRPr="00F30468">
        <w:rPr>
          <w:rFonts w:eastAsia="Calibri"/>
          <w:szCs w:val="24"/>
        </w:rPr>
        <w:t>s</w:t>
      </w:r>
      <w:r w:rsidRPr="00F30468">
        <w:rPr>
          <w:rFonts w:eastAsia="Calibri"/>
          <w:szCs w:val="24"/>
        </w:rPr>
        <w:t xml:space="preserve">lain 11 luvun 2 §:n 4 momentin </w:t>
      </w:r>
      <w:r w:rsidR="008F4D63" w:rsidRPr="00F30468">
        <w:rPr>
          <w:rFonts w:eastAsia="Calibri"/>
          <w:szCs w:val="24"/>
        </w:rPr>
        <w:t>nojalla</w:t>
      </w:r>
      <w:r w:rsidRPr="00F30468">
        <w:rPr>
          <w:rFonts w:eastAsia="Calibri"/>
          <w:szCs w:val="24"/>
        </w:rPr>
        <w:t>.</w:t>
      </w:r>
      <w:r w:rsidRPr="00F30468">
        <w:t xml:space="preserve"> Tällaisia muista tuloista erillään ilmoitettavia eriä olisivat esimerkiksi veronalainen henkilökuntaetu sekä etu työsuhteeseen perustuvasta oikeudesta merkitä yhteisön osakkeita tai osuuksia käypää alempaan hintaan, työ- tai virkasuhteeseen perustumattomat luento- ja esitelmäpalkkiot sekä kokouspalkkiot ja eräät voittopalkkiona maksetut erät.</w:t>
      </w:r>
    </w:p>
    <w:p w:rsidR="00083EC8" w:rsidRPr="00F30468" w:rsidRDefault="00083EC8" w:rsidP="00083EC8">
      <w:pPr>
        <w:spacing w:line="220" w:lineRule="exact"/>
        <w:jc w:val="both"/>
      </w:pPr>
    </w:p>
    <w:p w:rsidR="00083EC8" w:rsidRPr="00F30468" w:rsidRDefault="00083EC8" w:rsidP="00083EC8">
      <w:pPr>
        <w:spacing w:line="220" w:lineRule="exact"/>
        <w:jc w:val="both"/>
        <w:rPr>
          <w:rFonts w:eastAsia="Calibri"/>
          <w:szCs w:val="24"/>
        </w:rPr>
      </w:pPr>
      <w:r w:rsidRPr="00F30468">
        <w:t xml:space="preserve">Momentin 12 kohdan nojalla talletettaisiin </w:t>
      </w:r>
      <w:r w:rsidRPr="00F30468">
        <w:rPr>
          <w:rFonts w:eastAsia="Calibri"/>
          <w:szCs w:val="24"/>
        </w:rPr>
        <w:t>ennakonpidätystä sekä perittyä lähdeveroa ja sairausv</w:t>
      </w:r>
      <w:r w:rsidRPr="00F30468">
        <w:rPr>
          <w:rFonts w:eastAsia="Calibri"/>
          <w:szCs w:val="24"/>
        </w:rPr>
        <w:t>a</w:t>
      </w:r>
      <w:r w:rsidRPr="00F30468">
        <w:rPr>
          <w:rFonts w:eastAsia="Calibri"/>
          <w:szCs w:val="24"/>
        </w:rPr>
        <w:t>kuutusmaksua koskevat tiedot. Jatkossa Verohallinto muodostaisi yksittäisen tulonsaajan ennako</w:t>
      </w:r>
      <w:r w:rsidRPr="00F30468">
        <w:rPr>
          <w:rFonts w:eastAsia="Calibri"/>
          <w:szCs w:val="24"/>
        </w:rPr>
        <w:t>n</w:t>
      </w:r>
      <w:r w:rsidRPr="00F30468">
        <w:rPr>
          <w:rFonts w:eastAsia="Calibri"/>
          <w:szCs w:val="24"/>
        </w:rPr>
        <w:t>pidätystä, lähdeveroa ja sairausvakuutusmaksua koskevista tiedoista myös näitä koskevat, nykyisin oma-aloitteisten verojen verotusmenettelystä annetun lain 16 §:ssä ja 29 §:n 3 momentissa tarkoit</w:t>
      </w:r>
      <w:r w:rsidRPr="00F30468">
        <w:rPr>
          <w:rFonts w:eastAsia="Calibri"/>
          <w:szCs w:val="24"/>
        </w:rPr>
        <w:t>e</w:t>
      </w:r>
      <w:r w:rsidRPr="00F30468">
        <w:rPr>
          <w:rFonts w:eastAsia="Calibri"/>
          <w:szCs w:val="24"/>
        </w:rPr>
        <w:t>tulla veroilmoituksella ilmoitettavat vastaavat summatiedot, joiden osalta ei jatkossa tarvitsisi enää antaa erillistä veroilmoitusta. Suorituksen maksajan ei myöskään tarvitsisi muodostaa ennakonpid</w:t>
      </w:r>
      <w:r w:rsidRPr="00F30468">
        <w:rPr>
          <w:rFonts w:eastAsia="Calibri"/>
          <w:szCs w:val="24"/>
        </w:rPr>
        <w:t>ä</w:t>
      </w:r>
      <w:r w:rsidRPr="00F30468">
        <w:rPr>
          <w:rFonts w:eastAsia="Calibri"/>
          <w:szCs w:val="24"/>
        </w:rPr>
        <w:t>tyksestä ja lähdeverosta enää erillistä summatietoa tulorekisteriin ilmoitettavien erittelytietojen l</w:t>
      </w:r>
      <w:r w:rsidRPr="00F30468">
        <w:rPr>
          <w:rFonts w:eastAsia="Calibri"/>
          <w:szCs w:val="24"/>
        </w:rPr>
        <w:t>i</w:t>
      </w:r>
      <w:r w:rsidRPr="00F30468">
        <w:rPr>
          <w:rFonts w:eastAsia="Calibri"/>
          <w:szCs w:val="24"/>
        </w:rPr>
        <w:t>säksi vaan Verohallinto laskisi yhteissummat tulorekisteriin ilmoitettujen tuloerittelyjen pohjalta. Lisäksi kohdan tietoja käytettäisiin myös esimerkiksi tulonsaajan verotuksen toimittamisessa sekä verotuksen kansainvälisessä tietojenvaihdossa.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13 kohdan nojalla talletettaisiin ulkomaille lähetetyn työntekijän sairausvakuutusmaksun määräämisessä tarvittavat tiedot.</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14 kohdan nojalla talletettaisiin tiedot kunnan, kuntayhtymän ja maakunnan maksami</w:t>
      </w:r>
      <w:r w:rsidRPr="00F30468">
        <w:rPr>
          <w:rFonts w:eastAsia="Calibri"/>
          <w:szCs w:val="24"/>
        </w:rPr>
        <w:t>s</w:t>
      </w:r>
      <w:r w:rsidRPr="00F30468">
        <w:rPr>
          <w:rFonts w:eastAsia="Calibri"/>
          <w:szCs w:val="24"/>
        </w:rPr>
        <w:t>taan palkkioista perimistä luottamushenkilömaksuista. Kunta, kuntayhtymä tai maakunta ilmoittaisi luottamushenkilömaksun, joka on peritty kunnalliseen luottamustoimeen valitulle henkilölle maks</w:t>
      </w:r>
      <w:r w:rsidRPr="00F30468">
        <w:rPr>
          <w:rFonts w:eastAsia="Calibri"/>
          <w:szCs w:val="24"/>
        </w:rPr>
        <w:t>e</w:t>
      </w:r>
      <w:r w:rsidRPr="00F30468">
        <w:rPr>
          <w:rFonts w:eastAsia="Calibri"/>
          <w:szCs w:val="24"/>
        </w:rPr>
        <w:t>tuista palkkioista. Kyse on pääosin poliittisille puolueille puolueen jäsenyyden perusteella makse</w:t>
      </w:r>
      <w:r w:rsidRPr="00F30468">
        <w:rPr>
          <w:rFonts w:eastAsia="Calibri"/>
          <w:szCs w:val="24"/>
        </w:rPr>
        <w:t>t</w:t>
      </w:r>
      <w:r w:rsidRPr="00F30468">
        <w:rPr>
          <w:rFonts w:eastAsia="Calibri"/>
          <w:szCs w:val="24"/>
        </w:rPr>
        <w:t>tavista luottamushenkilömaksuista ja tietoja tarvitaan verotuksen toimittamisessa, koska kyse on verotuksessa vähennyskelpoisesta menosta. Tulorekisteriin talletettava tieto ei kuitenkaan sisältäisi arkaluonteiseksi katsottavaa tietoa, koska tieto talletettaisiin tulorekisteriin siten, että luottamushe</w:t>
      </w:r>
      <w:r w:rsidRPr="00F30468">
        <w:rPr>
          <w:rFonts w:eastAsia="Calibri"/>
          <w:szCs w:val="24"/>
        </w:rPr>
        <w:t>n</w:t>
      </w:r>
      <w:r w:rsidRPr="00F30468">
        <w:rPr>
          <w:rFonts w:eastAsia="Calibri"/>
          <w:szCs w:val="24"/>
        </w:rPr>
        <w:t>kilömaksun saaja ei käy siitä ilmi. Puolueet ilmoittaisivat tiedot niistä luottamushenkilömaksuista, jotka henkilö on itse maksanut, nykyiseen tapaan suoraan Verohallinnolle eikä tieto siten välittyisi tulorekisteriin.</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pPr>
      <w:r w:rsidRPr="00F30468">
        <w:rPr>
          <w:rFonts w:eastAsia="Calibri"/>
          <w:szCs w:val="24"/>
        </w:rPr>
        <w:t xml:space="preserve">Momentin 15 kohdan nojalla </w:t>
      </w:r>
      <w:r w:rsidRPr="00F30468">
        <w:t>talletettavia olisivat tiedot suorituksen maksajan perimistä työntekijän verotuksessa vähennyskelpoisista työeläkevakuutusmaksuista ja työttömyysvakuutusmaksuista. Kohdan nojalla talletettaisiin myös tiedot työntekijältä perityistä kollektiivisen lisäeläketurvan ma</w:t>
      </w:r>
      <w:r w:rsidRPr="00F30468">
        <w:t>k</w:t>
      </w:r>
      <w:r w:rsidRPr="00F30468">
        <w:t>suista sekä työnantajan maksamista tällaisen lisäeläketurvan maksuista. Lisäksi kohdan nojalla ta</w:t>
      </w:r>
      <w:r w:rsidRPr="00F30468">
        <w:t>l</w:t>
      </w:r>
      <w:r w:rsidRPr="00F30468">
        <w:t>letettaisiin tiedot työnantajan työntekijälle ottaman vapaaehtoisen yksilöllisen eläkevakuutuksen maksuista. Jos suoritukset kuitenkin olisi katsottava palkaksi, perustuisi ilmoittamisvelvollisuus 1</w:t>
      </w:r>
      <w:r w:rsidR="00F30468">
        <w:t> </w:t>
      </w:r>
      <w:r w:rsidRPr="00F30468">
        <w:t>kohtaan.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16 kohdan nojalla talletettaisiin tiedot </w:t>
      </w:r>
      <w:r w:rsidRPr="00F30468">
        <w:rPr>
          <w:rFonts w:eastAsia="Calibri"/>
          <w:szCs w:val="24"/>
        </w:rPr>
        <w:t>tulonsaajalle maksetuista perusteettomista eduista sekä tiedot tulonsaajalle maksetuista suorituksista takaisin perityistä määristä.</w:t>
      </w:r>
      <w:r w:rsidRPr="00F30468">
        <w:t xml:space="preserve"> </w:t>
      </w:r>
      <w:r w:rsidRPr="00F30468">
        <w:rPr>
          <w:rFonts w:eastAsia="Calibri"/>
          <w:szCs w:val="24"/>
        </w:rPr>
        <w:t>Kohdan nojalla tul</w:t>
      </w:r>
      <w:r w:rsidRPr="00F30468">
        <w:rPr>
          <w:rFonts w:eastAsia="Calibri"/>
          <w:szCs w:val="24"/>
        </w:rPr>
        <w:t>o</w:t>
      </w:r>
      <w:r w:rsidRPr="00F30468">
        <w:rPr>
          <w:rFonts w:eastAsia="Calibri"/>
          <w:szCs w:val="24"/>
        </w:rPr>
        <w:t>rekisteriin talletettaisiin tieto esimerkiksi työntekijälle virheellisesti maksetusta liikasuorituksesta eli perusteettomasta edusta silloin kun suoritusta ei oikaista seuraavissa palkanmaksuissa vähentämällä se bruttopalkasta työntekijälle aiemmin maksettuna ennakkopalkkana tai muuna vastaavana enna</w:t>
      </w:r>
      <w:r w:rsidRPr="00F30468">
        <w:rPr>
          <w:rFonts w:eastAsia="Calibri"/>
          <w:szCs w:val="24"/>
        </w:rPr>
        <w:t>k</w:t>
      </w:r>
      <w:r w:rsidRPr="00F30468">
        <w:rPr>
          <w:rFonts w:eastAsia="Calibri"/>
          <w:szCs w:val="24"/>
        </w:rPr>
        <w:t>kosuorituksena. Perusteettoman edun osalta k</w:t>
      </w:r>
      <w:r w:rsidRPr="00F30468">
        <w:t>ohta koskisi siten vain sellaisia liikamaksutilanteita, joissa suorituksen maksaja myöhemmin erikseen perii liikaa maksetun summan takaisin tulonsaaja</w:t>
      </w:r>
      <w:r w:rsidRPr="00F30468">
        <w:t>l</w:t>
      </w:r>
      <w:r w:rsidRPr="00F30468">
        <w:lastRenderedPageBreak/>
        <w:t>ta. Tilanteissa, joissa liikasuoritus korjataan seuraavissa palkanmaksuissa bruttopalkasta vähenne</w:t>
      </w:r>
      <w:r w:rsidRPr="00F30468">
        <w:t>t</w:t>
      </w:r>
      <w:r w:rsidRPr="00F30468">
        <w:t>tävänä ennakkopalkkana tai muuna vastaava suorituksena, tapahtuisi tulorekisterin tietojen korja</w:t>
      </w:r>
      <w:r w:rsidRPr="00F30468">
        <w:t>a</w:t>
      </w:r>
      <w:r w:rsidRPr="00F30468">
        <w:t>minen siten, että myöhemmin maksettavasta suorituksesta ilmoitettaisiin tulorekisteriin vain tulo</w:t>
      </w:r>
      <w:r w:rsidRPr="00F30468">
        <w:t>n</w:t>
      </w:r>
      <w:r w:rsidRPr="00F30468">
        <w:t>saajalle tuolloin tosiasiallisesti maksettu ja ennakkosuorituksella vähennetty bruttomäärä. Käytä</w:t>
      </w:r>
      <w:r w:rsidRPr="00F30468">
        <w:t>n</w:t>
      </w:r>
      <w:r w:rsidRPr="00F30468">
        <w:t>nössä valtaosa palkan liikamaksuista oikaistaan tällä tavalla, jolloin suorituksen maksajan ei tarvi</w:t>
      </w:r>
      <w:r w:rsidRPr="00F30468">
        <w:t>t</w:t>
      </w:r>
      <w:r w:rsidRPr="00F30468">
        <w:t>sisi antaa oikaisusta mitään erillistä ilmoitusta tulorekisteriin. Tulonsaajalta takaisin perityt määrät talletettaisiin tulorekisteriin omana tietonaan vain silloin, kun suorituksen maksaja edellä selostetun mukaisesti erikseen perii liikaa maksetun summan takaisin tulonsaajalta.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Momentin 17 kohdan nojalla talletettavia olisivat eräät ulkomaisen työnantajan annettavat vuokra</w:t>
      </w:r>
      <w:r w:rsidRPr="00F30468">
        <w:t>t</w:t>
      </w:r>
      <w:r w:rsidRPr="00F30468">
        <w:t>tuihin työntekijöihin liittyvät tiedot. Ulkomaisen työnantajan, joka vuokraa ulkomailta tulevan työ</w:t>
      </w:r>
      <w:r w:rsidRPr="00F30468">
        <w:t>n</w:t>
      </w:r>
      <w:r w:rsidRPr="00F30468">
        <w:t>tekijän Suomessa olevalle työn teettäjälle Suomessa tehtävään työhön, on annettava tieto vuokr</w:t>
      </w:r>
      <w:r w:rsidRPr="00F30468">
        <w:t>a</w:t>
      </w:r>
      <w:r w:rsidRPr="00F30468">
        <w:t>työntekijästä ja työn teettäjästä, jos kansainvälinen verosopimus ei estä veron perimistä työntekijän palkasta. Suomessa olevan työn teettäjän ilmoitus ei tulisi annettavaksi tulorekisterin kautta, koska tämä ilmoitus ei liity mihinkään palkan maksuun.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18 kohdan nojalla talletettavia olisivat ennakkoperintäasetuksen 39 §:ssä mainitut tiedot, joita koskee pohjoismainen niin sanottu </w:t>
      </w:r>
      <w:proofErr w:type="spellStart"/>
      <w:r w:rsidRPr="00F30468">
        <w:t>TREKK-sopimus</w:t>
      </w:r>
      <w:proofErr w:type="spellEnd"/>
      <w:r w:rsidRPr="00F30468">
        <w:t>.. Pohjoismaisissa työskentelytilanteissa, joissa ennakonpidätys toimitetaan Suomeen, työnantajan on annettava toisessa pohjoismaassa työ</w:t>
      </w:r>
      <w:r w:rsidRPr="00F30468">
        <w:t>s</w:t>
      </w:r>
      <w:r w:rsidRPr="00F30468">
        <w:t xml:space="preserve">kentelevästä työntekijästä Verohallinnolle </w:t>
      </w:r>
      <w:proofErr w:type="spellStart"/>
      <w:r w:rsidRPr="00F30468">
        <w:t>NT1-lomake</w:t>
      </w:r>
      <w:proofErr w:type="spellEnd"/>
      <w:r w:rsidRPr="00F30468">
        <w:t xml:space="preserve">. Samoin pohjoismaisissa tilanteissa tieto ennakonpidätyksen toimittamatta jättämisestä on annettava </w:t>
      </w:r>
      <w:proofErr w:type="spellStart"/>
      <w:r w:rsidRPr="00F30468">
        <w:t>NT2-lomakkeella</w:t>
      </w:r>
      <w:proofErr w:type="spellEnd"/>
      <w:r w:rsidRPr="00F30468">
        <w:t xml:space="preserve"> silloin, kun ennako</w:t>
      </w:r>
      <w:r w:rsidRPr="00F30468">
        <w:t>n</w:t>
      </w:r>
      <w:r w:rsidRPr="00F30468">
        <w:t>pidätystä ei toimiteta Suomessa verosopimuksesta johtuen. Lisäksi jos työnantaja arvioi tulover</w:t>
      </w:r>
      <w:r w:rsidRPr="00F30468">
        <w:t>o</w:t>
      </w:r>
      <w:r w:rsidRPr="00F30468">
        <w:t>lain 77 §:ssä tarkoitetun niin sanotun kuuden kuukauden säännön soveltuvan ulkomailla työskent</w:t>
      </w:r>
      <w:r w:rsidRPr="00F30468">
        <w:t>e</w:t>
      </w:r>
      <w:r w:rsidRPr="00F30468">
        <w:t xml:space="preserve">levään työntekijäänsä eikä sen vuoksi toimita Suomeen varsinaista ennakonpidätystä, työnantajan on annettava Verohallinnolle </w:t>
      </w:r>
      <w:proofErr w:type="spellStart"/>
      <w:r w:rsidRPr="00F30468">
        <w:t>NT2-lomake</w:t>
      </w:r>
      <w:proofErr w:type="spellEnd"/>
      <w:r w:rsidRPr="00F30468">
        <w:t xml:space="preserve"> työskentelymaasta riippumatta. </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Vaikka Suomeen aluksi toimitetaan ennakonpidätys, voi myöhemmin varmistua, että kuuden ku</w:t>
      </w:r>
      <w:r w:rsidRPr="00F30468">
        <w:t>u</w:t>
      </w:r>
      <w:r w:rsidRPr="00F30468">
        <w:t>kauden sääntö soveltuukin. Tällöin työnantaja on aluksi antanut Pohjoismaisissa työskentelytila</w:t>
      </w:r>
      <w:r w:rsidRPr="00F30468">
        <w:t>n</w:t>
      </w:r>
      <w:r w:rsidRPr="00F30468">
        <w:t xml:space="preserve">teissa </w:t>
      </w:r>
      <w:proofErr w:type="spellStart"/>
      <w:r w:rsidRPr="00F30468">
        <w:t>NT1-lomakkeen</w:t>
      </w:r>
      <w:proofErr w:type="spellEnd"/>
      <w:r w:rsidRPr="00F30468">
        <w:t xml:space="preserve"> tiedot. Kun kuuden kuukauden säännön soveltuminen on varmistunut, työ</w:t>
      </w:r>
      <w:r w:rsidRPr="00F30468">
        <w:t>n</w:t>
      </w:r>
      <w:r w:rsidRPr="00F30468">
        <w:t xml:space="preserve">antaja voi oma-aloitteisesti jättää ennakonpidätyksen toimittamatta Suomeen ja lisäksi tällöin on annettava tulorekisteriin </w:t>
      </w:r>
      <w:proofErr w:type="spellStart"/>
      <w:r w:rsidRPr="00F30468">
        <w:t>NT2-lomakkeen</w:t>
      </w:r>
      <w:proofErr w:type="spellEnd"/>
      <w:r w:rsidRPr="00F30468">
        <w:t xml:space="preserve"> mukaiset tiedot. </w:t>
      </w:r>
      <w:proofErr w:type="spellStart"/>
      <w:r w:rsidRPr="00F30468">
        <w:t>TREKK-sopimuksen</w:t>
      </w:r>
      <w:proofErr w:type="spellEnd"/>
      <w:r w:rsidRPr="00F30468">
        <w:t xml:space="preserve"> mukaisesti työna</w:t>
      </w:r>
      <w:r w:rsidRPr="00F30468">
        <w:t>n</w:t>
      </w:r>
      <w:r w:rsidRPr="00F30468">
        <w:t xml:space="preserve">taja ei voi tällöin palauttaa ennakonpidätyksiä työntekijälle, vaan ennakoiden siirtäminen tapahtuu viranomaisaloitteisesti. </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Samoin on meneteltävä pohjoismaisissa tilanteissa, joissa kuuden kuukauden sääntö ei sovellu ja työskentelyvaltion verosopimuksen mukainen oikeus verottaa työskentelystä saatua palkkaa selviää vasta työskentelyn kestäessä. Tällöinkin on ensin annettu tieto ennakonpidätyksen toimittamisesta </w:t>
      </w:r>
      <w:proofErr w:type="spellStart"/>
      <w:r w:rsidRPr="00F30468">
        <w:t>NT1-lomakkeen</w:t>
      </w:r>
      <w:proofErr w:type="spellEnd"/>
      <w:r w:rsidRPr="00F30468">
        <w:t xml:space="preserve"> tietoina. Kun työskentelyvaltion verotusoikeus on selvinnyt, jätetään ennakonpid</w:t>
      </w:r>
      <w:r w:rsidRPr="00F30468">
        <w:t>ä</w:t>
      </w:r>
      <w:r w:rsidRPr="00F30468">
        <w:t>tykset Suomeen toimittamatta työntekijälle tehdyn verokortin perusteella, jolla on huomioitu ka</w:t>
      </w:r>
      <w:r w:rsidRPr="00F30468">
        <w:t>k</w:t>
      </w:r>
      <w:r w:rsidRPr="00F30468">
        <w:t>sinkertaisen verotuksen poistaminen Suomessa. Tällöin työnantajan on myös annettava tieto enn</w:t>
      </w:r>
      <w:r w:rsidRPr="00F30468">
        <w:t>a</w:t>
      </w:r>
      <w:r w:rsidRPr="00F30468">
        <w:t xml:space="preserve">konpidätyksen toimittamatta jättämisestä </w:t>
      </w:r>
      <w:proofErr w:type="spellStart"/>
      <w:r w:rsidRPr="00F30468">
        <w:t>NT2-lomakkeen</w:t>
      </w:r>
      <w:proofErr w:type="spellEnd"/>
      <w:r w:rsidRPr="00F30468">
        <w:t xml:space="preserve"> tietoina.</w:t>
      </w:r>
    </w:p>
    <w:p w:rsidR="00083EC8" w:rsidRPr="00F30468" w:rsidRDefault="00083EC8" w:rsidP="00083EC8">
      <w:pPr>
        <w:spacing w:line="220" w:lineRule="exact"/>
        <w:jc w:val="both"/>
      </w:pPr>
    </w:p>
    <w:p w:rsidR="00053EAA" w:rsidRPr="00BA5325" w:rsidRDefault="00053EAA" w:rsidP="00053EAA">
      <w:pPr>
        <w:spacing w:line="220" w:lineRule="exact"/>
        <w:jc w:val="both"/>
        <w:rPr>
          <w:color w:val="1F497D" w:themeColor="text2"/>
        </w:rPr>
      </w:pPr>
      <w:r w:rsidRPr="00BA5325">
        <w:t xml:space="preserve">Muissa kuin pohjoismaisissa tilanteissa </w:t>
      </w:r>
      <w:proofErr w:type="spellStart"/>
      <w:r w:rsidRPr="00BA5325">
        <w:t>NT2-lomakkeen</w:t>
      </w:r>
      <w:proofErr w:type="spellEnd"/>
      <w:r w:rsidRPr="00BA5325">
        <w:t xml:space="preserve"> tiedot annetaan vain, jos ennakonpidätys on jätetty toimittamatta tuloverolain 77 §:n mukaisen kuuden kuukauden säännön soveltamisen t</w:t>
      </w:r>
      <w:r w:rsidRPr="00BA5325">
        <w:t>a</w:t>
      </w:r>
      <w:r w:rsidRPr="00BA5325">
        <w:t>kia. Jos kuuden kuukauden säännön soveltuminen selviää vasta myöhemmin työskentelyn kestäe</w:t>
      </w:r>
      <w:r w:rsidRPr="00BA5325">
        <w:t>s</w:t>
      </w:r>
      <w:r w:rsidRPr="00BA5325">
        <w:t xml:space="preserve">sä, voi työnantaja antaa </w:t>
      </w:r>
      <w:proofErr w:type="spellStart"/>
      <w:r w:rsidRPr="00BA5325">
        <w:t>NT2-lomakkeen</w:t>
      </w:r>
      <w:proofErr w:type="spellEnd"/>
      <w:r w:rsidRPr="00BA5325">
        <w:t xml:space="preserve"> tiedot takautuvasti siinä vaiheessa kun varmistuu, että kuuden kuukauden sääntö soveltuu ja ennakonpidätys jätetään toimittamatta.</w:t>
      </w:r>
    </w:p>
    <w:p w:rsidR="00053EAA" w:rsidRDefault="00053EAA" w:rsidP="00083EC8">
      <w:pPr>
        <w:spacing w:line="220" w:lineRule="exact"/>
        <w:jc w:val="both"/>
      </w:pPr>
    </w:p>
    <w:p w:rsidR="00083EC8" w:rsidRPr="00F30468" w:rsidRDefault="00083EC8" w:rsidP="00083EC8">
      <w:pPr>
        <w:spacing w:line="220" w:lineRule="exact"/>
        <w:jc w:val="both"/>
      </w:pPr>
      <w:r w:rsidRPr="00F30468">
        <w:t>Momentin 19 kohdan nojalla talletettavia olisivat eräät ulkomaan työskentelyyn liittyvät tiedot si</w:t>
      </w:r>
      <w:r w:rsidRPr="00F30468">
        <w:t>l</w:t>
      </w:r>
      <w:r w:rsidRPr="00F30468">
        <w:t>loin, kun työnantaja on jättänyt toimittamatta palkasta ennakonpidätyksen ulkomaantyötuloa kosk</w:t>
      </w:r>
      <w:r w:rsidRPr="00F30468">
        <w:t>e</w:t>
      </w:r>
      <w:r w:rsidRPr="00F30468">
        <w:t>van tuloverolain 77 §:n perusteella. Nämä tiedot annetaan nykyisin Verohallinnolle paperiloma</w:t>
      </w:r>
      <w:r w:rsidRPr="00F30468">
        <w:t>k</w:t>
      </w:r>
      <w:r w:rsidRPr="00F30468">
        <w:t xml:space="preserve">keella viimeistään verovuotta seuraavan vuoden tammikuun loppuun mennessä. Tietojen antamisen ajankohta ei tule tulorekisterin myötä muuttumaan, vaan tiedot annetaan tulorekisteriin edelleen viimeistään verovuotta seuraavan vuoden tammikuun loppuun mennessä. Ulkomaan työskentelyä koskevia tietoja ei tarvitse antaa uudelleen, jos ne on annettu jo </w:t>
      </w:r>
      <w:proofErr w:type="spellStart"/>
      <w:r w:rsidRPr="00F30468">
        <w:t>NT2-lomakkeella</w:t>
      </w:r>
      <w:proofErr w:type="spellEnd"/>
      <w:r w:rsidRPr="00F30468">
        <w:t xml:space="preserve"> ja tiedoissa ei ole tapahtunut muutoksia. Nykyisin kyseisen lomakkeen tiedot on annettava erikseen, vaikka </w:t>
      </w:r>
      <w:proofErr w:type="spellStart"/>
      <w:r w:rsidRPr="00F30468">
        <w:t>NT2-lomakkeella</w:t>
      </w:r>
      <w:proofErr w:type="spellEnd"/>
      <w:r w:rsidRPr="00F30468">
        <w:t xml:space="preserve"> annetut tiedot eivät olisikaan muuttuneet. Tältä osin tulorekisterin myötä ilmoittami</w:t>
      </w:r>
      <w:r w:rsidRPr="00F30468">
        <w:t>s</w:t>
      </w:r>
      <w:r w:rsidRPr="00F30468">
        <w:t>velvollisuus vähenee, kun tietoja ei tarvitse antaa uudelleen.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Edellä mainitut 17, 18 ja 19 momenttien nojalla annettavat tiedot ovat pääosin verovalvonnan ja Pohjoismaisen </w:t>
      </w:r>
      <w:proofErr w:type="spellStart"/>
      <w:r w:rsidRPr="00F30468">
        <w:t>TREKK-sopimuksen</w:t>
      </w:r>
      <w:proofErr w:type="spellEnd"/>
      <w:r w:rsidRPr="00F30468">
        <w:t xml:space="preserve"> mukaisen tietojenvaihdon tarpeita varten ilmoitettavia ja ne annetaan tällä hetkellä Verohallinnolle omilla erillisillä ilmoituksillaan. Suorituksen maksajien n</w:t>
      </w:r>
      <w:r w:rsidRPr="00F30468">
        <w:t>ä</w:t>
      </w:r>
      <w:r w:rsidRPr="00F30468">
        <w:lastRenderedPageBreak/>
        <w:t>kökulmasta olisi kuitenkin selkeämpää, että erilaiset palkanmaksuihin ja työsuhteeseen liittyvät ilmoitukset annettaisiin mahdollisimman kattavasti samaa kanavaa käyttäen. Tämän vuoksi olisi perusteltua sisällyttää myös nämä tiedot tulorekisterin kautta ilmoitettaviin tietoihin, jolloin erilliset suoraan Verohallinnolle annettavat ilmoitukset poistuisivat käytöstä siitä alkaen kun vastaavat ti</w:t>
      </w:r>
      <w:r w:rsidRPr="00F30468">
        <w:t>e</w:t>
      </w:r>
      <w:r w:rsidRPr="00F30468">
        <w:t>dot olisivat saatavissa tulorekisteristä.</w:t>
      </w:r>
    </w:p>
    <w:p w:rsidR="00083EC8" w:rsidRPr="00F30468" w:rsidRDefault="00083EC8" w:rsidP="00083EC8">
      <w:pPr>
        <w:spacing w:line="220" w:lineRule="exact"/>
        <w:jc w:val="both"/>
      </w:pPr>
    </w:p>
    <w:p w:rsidR="00083EC8" w:rsidRPr="00F30468" w:rsidRDefault="00083EC8" w:rsidP="00083EC8">
      <w:pPr>
        <w:spacing w:line="220" w:lineRule="exact"/>
        <w:jc w:val="both"/>
        <w:rPr>
          <w:rFonts w:eastAsia="Calibri"/>
          <w:szCs w:val="24"/>
        </w:rPr>
      </w:pPr>
      <w:r w:rsidRPr="00F30468">
        <w:t xml:space="preserve">Momentin 20 kohdan nojalla talletettaisiin </w:t>
      </w:r>
      <w:r w:rsidRPr="00F30468">
        <w:rPr>
          <w:rFonts w:eastAsia="Calibri"/>
          <w:szCs w:val="24"/>
        </w:rPr>
        <w:t>työnantajan ilmoittamat tiedot sijaismaksajan maksami</w:t>
      </w:r>
      <w:r w:rsidRPr="00F30468">
        <w:rPr>
          <w:rFonts w:eastAsia="Calibri"/>
          <w:szCs w:val="24"/>
        </w:rPr>
        <w:t>s</w:t>
      </w:r>
      <w:r w:rsidRPr="00F30468">
        <w:rPr>
          <w:rFonts w:eastAsia="Calibri"/>
          <w:szCs w:val="24"/>
        </w:rPr>
        <w:t>ta palkoista, joista työnantaja on velvollinen maksamaan työnantajan sairausvakuutusmaksusta a</w:t>
      </w:r>
      <w:r w:rsidRPr="00F30468">
        <w:rPr>
          <w:rFonts w:eastAsia="Calibri"/>
          <w:szCs w:val="24"/>
        </w:rPr>
        <w:t>n</w:t>
      </w:r>
      <w:r w:rsidRPr="00F30468">
        <w:rPr>
          <w:rFonts w:eastAsia="Calibri"/>
          <w:szCs w:val="24"/>
        </w:rPr>
        <w:t>netussa laissa tarkoitetun sairausvakuutusmaksun ja 21 kohdan nojalla tiedot työnantajan sairausv</w:t>
      </w:r>
      <w:r w:rsidRPr="00F30468">
        <w:rPr>
          <w:rFonts w:eastAsia="Calibri"/>
          <w:szCs w:val="24"/>
        </w:rPr>
        <w:t>a</w:t>
      </w:r>
      <w:r w:rsidRPr="00F30468">
        <w:rPr>
          <w:rFonts w:eastAsia="Calibri"/>
          <w:szCs w:val="24"/>
        </w:rPr>
        <w:t>kuutusmaksusta annetussa laissa tarkoitetun työntekijöille maksettavien palkkojen yhteismäärän perusteella maksettavan sairausvakuutusmaksun ja siitä tehtävien vähennysten yhteismäärästä. Jä</w:t>
      </w:r>
      <w:r w:rsidRPr="00F30468">
        <w:rPr>
          <w:rFonts w:eastAsia="Calibri"/>
          <w:szCs w:val="24"/>
        </w:rPr>
        <w:t>l</w:t>
      </w:r>
      <w:r w:rsidRPr="00F30468">
        <w:rPr>
          <w:rFonts w:eastAsia="Calibri"/>
          <w:szCs w:val="24"/>
        </w:rPr>
        <w:t>kimmäisillä tiedoilla korvattaisiin oma-aloitteisten verojen verotusmenettelystä annetun lain 16</w:t>
      </w:r>
      <w:r w:rsidR="00F30468">
        <w:rPr>
          <w:rFonts w:eastAsia="Calibri"/>
          <w:szCs w:val="24"/>
        </w:rPr>
        <w:t> </w:t>
      </w:r>
      <w:r w:rsidRPr="00F30468">
        <w:rPr>
          <w:rFonts w:eastAsia="Calibri"/>
          <w:szCs w:val="24"/>
        </w:rPr>
        <w:t>§:ssä ja 29 §:n 3 momentissa tarkoitetulla veroilmoituksella nykyisin ilmoitettava työnantajan sairausvakuutusmaksua koskeva summatieto, jolloin kaikki veroilmoituksella olevat työnantajasu</w:t>
      </w:r>
      <w:r w:rsidRPr="00F30468">
        <w:rPr>
          <w:rFonts w:eastAsia="Calibri"/>
          <w:szCs w:val="24"/>
        </w:rPr>
        <w:t>o</w:t>
      </w:r>
      <w:r w:rsidRPr="00F30468">
        <w:rPr>
          <w:rFonts w:eastAsia="Calibri"/>
          <w:szCs w:val="24"/>
        </w:rPr>
        <w:t>rituksia koskevat tiedot voitaisiin korvata tulorekisteriin talletettavilla tiedoilla.</w:t>
      </w:r>
    </w:p>
    <w:p w:rsidR="00273204" w:rsidRPr="00F30468" w:rsidRDefault="00273204" w:rsidP="00083EC8">
      <w:pPr>
        <w:spacing w:line="220" w:lineRule="exact"/>
        <w:jc w:val="both"/>
        <w:rPr>
          <w:rFonts w:eastAsia="Calibri"/>
          <w:szCs w:val="24"/>
        </w:rPr>
      </w:pPr>
    </w:p>
    <w:p w:rsidR="00273204" w:rsidRPr="00F30468" w:rsidRDefault="00273204" w:rsidP="00083EC8">
      <w:pPr>
        <w:spacing w:line="220" w:lineRule="exact"/>
        <w:jc w:val="both"/>
      </w:pPr>
      <w:r w:rsidRPr="00F30468">
        <w:t>Edellä mainitut tulorekisteriin verotusta varten talletettavat tiedot kattaisivat merkittävän osan tul</w:t>
      </w:r>
      <w:r w:rsidRPr="00F30468">
        <w:t>o</w:t>
      </w:r>
      <w:r w:rsidRPr="00F30468">
        <w:t>rekisteriin palkkatulojen sekä muiden vastaavien tulojen osalta talletettavista tiedoista. Tietoja vo</w:t>
      </w:r>
      <w:r w:rsidRPr="00F30468">
        <w:t>i</w:t>
      </w:r>
      <w:r w:rsidRPr="00F30468">
        <w:t>sivat Verohallinnon lisäksi käyttää myös kaikki muut 13 §:ssä tarkoitetut tiedon käyttäjät siltä osin kuin tiedot toteuttavat niillä itsellään olevaa oikeutta saada kyseisiä tietoja suorituksen maksajalta tai toiselta tiedon käyttäjältä. Sama tieto talletettaisiin tulorekisteriin vain yhteen kertaan kaikkien 13 §:ssä tarkoitettujen tiedon käyttäjien muussa laissa säädettyjen tiedonsaantioikeuksien toteutt</w:t>
      </w:r>
      <w:r w:rsidRPr="00F30468">
        <w:t>a</w:t>
      </w:r>
      <w:r w:rsidRPr="00F30468">
        <w:t>miseksi.</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Pykälän 3 momentissa säädettäisiin niistä tiedoista, jotka työnantajat, toimeksiantajat ja muut näihin rinnastettavat suorituksen maksajat </w:t>
      </w:r>
      <w:r w:rsidR="002959A1" w:rsidRPr="00BA5325">
        <w:rPr>
          <w:color w:val="000000" w:themeColor="text1"/>
        </w:rPr>
        <w:t xml:space="preserve">ja muun kuin rahana annetun edun antajat </w:t>
      </w:r>
      <w:r w:rsidRPr="00F30468">
        <w:t>olisivat velvollisia ilmoittamaan tulorekisteriin eläkelaitosten, työttömyysvakuutusrahaston sekä työtapaturma- ja a</w:t>
      </w:r>
      <w:r w:rsidRPr="00F30468">
        <w:t>m</w:t>
      </w:r>
      <w:r w:rsidRPr="00F30468">
        <w:t>mattitautivakuuttamista harjoittavien vakuutusyhtiöiden tarpeita varten niitä koskevassa lainsäädä</w:t>
      </w:r>
      <w:r w:rsidRPr="00F30468">
        <w:t>n</w:t>
      </w:r>
      <w:r w:rsidRPr="00F30468">
        <w:t>nössä olevien ilmoittamis- ja tiedonantovelvollisuutta koskevien säännösten nojalla. Tässä mome</w:t>
      </w:r>
      <w:r w:rsidRPr="00F30468">
        <w:t>n</w:t>
      </w:r>
      <w:r w:rsidRPr="00F30468">
        <w:t>tissa tarkoitetut tiedot mahdollistaisivat edellä mainittujen suorituksen maksajien eläkelaitoksille, työttömyysvakuutusrahastolle sekä tapaturma- ja ammattitautivakuuttamista harjoittaville vaku</w:t>
      </w:r>
      <w:r w:rsidRPr="00F30468">
        <w:t>u</w:t>
      </w:r>
      <w:r w:rsidRPr="00F30468">
        <w:t>tusyhtiöille nykyisin antamien vuosi-ilmoitusten korvaamisen tulorekisterin tiedoilla. Sanotut vuosi-ilmoitukset poistuisivat käytöstä siitä ajankohdasta lukien, josta edellä mainittujen tahojen tarvits</w:t>
      </w:r>
      <w:r w:rsidRPr="00F30468">
        <w:t>e</w:t>
      </w:r>
      <w:r w:rsidRPr="00F30468">
        <w:t>mat tiedot olisivat saatavissa tulorekisteristä ottaen huomioon, että työtapaturma- ja ammattitaut</w:t>
      </w:r>
      <w:r w:rsidRPr="00F30468">
        <w:t>i</w:t>
      </w:r>
      <w:r w:rsidRPr="00F30468">
        <w:t>laissa tarkoitetut vakuutuslaitokset saisivat tietoja tulorekisteristä 26 §:n voimaantulosäännöksen nojalla vasta 1</w:t>
      </w:r>
      <w:r w:rsidR="00F30468">
        <w:t xml:space="preserve"> päivästä tammikuuta </w:t>
      </w:r>
      <w:r w:rsidRPr="00F30468">
        <w:t>2020 lukien.</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Pykälän 3 momentin 1 kohdan nojalla talletettavia tietoja olisivat työeläkelakien mukaiset työans</w:t>
      </w:r>
      <w:r w:rsidRPr="00F30468">
        <w:t>i</w:t>
      </w:r>
      <w:r w:rsidRPr="00F30468">
        <w:t>oita koskevat tiedot</w:t>
      </w:r>
      <w:r w:rsidRPr="00F30468">
        <w:rPr>
          <w:rFonts w:eastAsia="Calibri"/>
          <w:szCs w:val="24"/>
        </w:rPr>
        <w:t xml:space="preserve"> lukuun ottamatta yrittäjän eläkelaissa ja maatalousyrittäjän eläkelaissa tarkoite</w:t>
      </w:r>
      <w:r w:rsidRPr="00F30468">
        <w:rPr>
          <w:rFonts w:eastAsia="Calibri"/>
          <w:szCs w:val="24"/>
        </w:rPr>
        <w:t>t</w:t>
      </w:r>
      <w:r w:rsidRPr="00F30468">
        <w:rPr>
          <w:rFonts w:eastAsia="Calibri"/>
          <w:szCs w:val="24"/>
        </w:rPr>
        <w:t>tua työtuloa.</w:t>
      </w:r>
      <w:r w:rsidRPr="00F30468">
        <w:t xml:space="preserve">  Kohdan nojalla </w:t>
      </w:r>
      <w:r w:rsidRPr="00F30468">
        <w:rPr>
          <w:rFonts w:eastAsia="Calibri"/>
          <w:szCs w:val="24"/>
        </w:rPr>
        <w:t xml:space="preserve">talletettaisiin myös </w:t>
      </w:r>
      <w:r w:rsidRPr="00F30468">
        <w:t>eläkelaitoksen antama eläkejärjestelynumero, jo</w:t>
      </w:r>
      <w:r w:rsidRPr="00F30468">
        <w:t>n</w:t>
      </w:r>
      <w:r w:rsidRPr="00F30468">
        <w:t xml:space="preserve">ka avulla mahdollistetaan työsuhteen ja palkkasumman kohdistaminen oikeaan eläkelaitokseen ja työeläkevakuutukseen. </w:t>
      </w:r>
      <w:r w:rsidRPr="00F30468">
        <w:rPr>
          <w:rFonts w:eastAsia="Calibri"/>
          <w:szCs w:val="24"/>
        </w:rPr>
        <w:t>Lisäksi talletettaisiin julkisten alojen eläkelain 153 §:ssä tarkoitetut palv</w:t>
      </w:r>
      <w:r w:rsidRPr="00F30468">
        <w:rPr>
          <w:rFonts w:eastAsia="Calibri"/>
          <w:szCs w:val="24"/>
        </w:rPr>
        <w:t>e</w:t>
      </w:r>
      <w:r w:rsidRPr="00F30468">
        <w:rPr>
          <w:rFonts w:eastAsia="Calibri"/>
          <w:szCs w:val="24"/>
        </w:rPr>
        <w:t>lusaikoja koskevat tiedot sekä työeläkelakien mukaisen vanhuuseläkkeen toimeenpanossa tarvittava työsuhteen päättymistä koskeva tieto</w:t>
      </w:r>
      <w:r w:rsidRPr="00F30468">
        <w:t>. Julkisten alojen eläkelain 153 §:n mukaisilla palvelusajoilla tarkoitettaisiin muun muassa palvelussuhteen alkamis- ja päättymispäivää.</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Kohdassa mainitussa työntekijän eläkelain 3 §:ssä lueteltuja työeläkelakeja ovat työntekijän eläk</w:t>
      </w:r>
      <w:r w:rsidRPr="00F30468">
        <w:t>e</w:t>
      </w:r>
      <w:r w:rsidRPr="00F30468">
        <w:t>laki, merimieseläkelaki, yrittäjän eläkelaki, maatalousyrittäjän eläkelaki, julkisten alojen eläkelaki, ortodoksisesta kirkosta annettu laki (985/2006), Suomen Pankista annetun lain (214/1998) 11 §:n 2</w:t>
      </w:r>
      <w:r w:rsidR="00F30468">
        <w:t> </w:t>
      </w:r>
      <w:r w:rsidRPr="00F30468">
        <w:t>momentin 6 kohdan nojalla annettu eläkesääntö sekä eräiden valtakunnassa voimassa olevien va</w:t>
      </w:r>
      <w:r w:rsidRPr="00F30468">
        <w:t>l</w:t>
      </w:r>
      <w:r w:rsidRPr="00F30468">
        <w:t>tion eläkkeitä koskevien säännösten soveltamisesta Ahvenanmaan maakunnassa annettu maakunt</w:t>
      </w:r>
      <w:r w:rsidRPr="00F30468">
        <w:t>a</w:t>
      </w:r>
      <w:r w:rsidRPr="00F30468">
        <w:t>laki (</w:t>
      </w:r>
      <w:proofErr w:type="spellStart"/>
      <w:r w:rsidRPr="00F30468">
        <w:t>ÅFS</w:t>
      </w:r>
      <w:proofErr w:type="spellEnd"/>
      <w:r w:rsidRPr="00F30468">
        <w:t xml:space="preserve"> 54/2007). Tulorekisteriin ei talletettaisi yrittäjän eläkelain eikä maatalousyrittäjän eläk</w:t>
      </w:r>
      <w:r w:rsidRPr="00F30468">
        <w:t>e</w:t>
      </w:r>
      <w:r w:rsidRPr="00F30468">
        <w:t>lain mukaista työtuloa. Jos syntyisi epäselv</w:t>
      </w:r>
      <w:r w:rsidR="00F30468">
        <w:t>y</w:t>
      </w:r>
      <w:r w:rsidRPr="00F30468">
        <w:t>yttä siitä, mitä ansioita pidetään eläkkeen perusteena olevina työansioina, ratkaistaisiin asia työeläketurvan toimeenpanossa työeläkelakien mukaisesti kuten nykyisinkin.</w:t>
      </w:r>
    </w:p>
    <w:p w:rsidR="00083EC8" w:rsidRPr="00F30468" w:rsidRDefault="00083EC8" w:rsidP="00083EC8">
      <w:pPr>
        <w:spacing w:line="220" w:lineRule="exact"/>
        <w:jc w:val="both"/>
      </w:pPr>
    </w:p>
    <w:p w:rsidR="00083EC8" w:rsidRPr="00F30468" w:rsidRDefault="00083EC8" w:rsidP="00083EC8">
      <w:pPr>
        <w:spacing w:line="220" w:lineRule="exact"/>
        <w:jc w:val="both"/>
        <w:rPr>
          <w:rFonts w:eastAsia="Calibri"/>
          <w:szCs w:val="24"/>
        </w:rPr>
      </w:pPr>
      <w:r w:rsidRPr="00F30468">
        <w:t>Momentin 2 kohdan nojalla talletettaisiin työnantajan tapaturma- ja ammattitautivakuutusmaksun määräämisessä</w:t>
      </w:r>
      <w:r w:rsidRPr="00F30468">
        <w:rPr>
          <w:rFonts w:eastAsia="Calibri"/>
          <w:szCs w:val="24"/>
        </w:rPr>
        <w:t xml:space="preserve"> tarvittavat työtapaturma- ja ammattitautilain 81 §:n ja 168 §:n 2 momentin mukaiset työansiota koskevat tiedot. Kohdan nojalla talletettaisiin myös tieto tapaturma- ja ammattitautiv</w:t>
      </w:r>
      <w:r w:rsidRPr="00F30468">
        <w:rPr>
          <w:rFonts w:eastAsia="Calibri"/>
          <w:szCs w:val="24"/>
        </w:rPr>
        <w:t>a</w:t>
      </w:r>
      <w:r w:rsidRPr="00F30468">
        <w:rPr>
          <w:rFonts w:eastAsia="Calibri"/>
          <w:szCs w:val="24"/>
        </w:rPr>
        <w:t>kuutuksen numerosta, jos työnantajalla on useita samanaikaisesti voimassa olevia vakuutuksia. Tä</w:t>
      </w:r>
      <w:r w:rsidRPr="00F30468">
        <w:rPr>
          <w:rFonts w:eastAsia="Calibri"/>
          <w:szCs w:val="24"/>
        </w:rPr>
        <w:t>l</w:t>
      </w:r>
      <w:r w:rsidRPr="00F30468">
        <w:rPr>
          <w:rFonts w:eastAsia="Calibri"/>
          <w:szCs w:val="24"/>
        </w:rPr>
        <w:t xml:space="preserve">laisissa tilanteissa vakuutusnumeroa tarvitaan työsuhteen ja palkanmaksun kohdistamiseksi oikeaan </w:t>
      </w:r>
      <w:r w:rsidRPr="00F30468">
        <w:rPr>
          <w:rFonts w:eastAsia="Calibri"/>
          <w:szCs w:val="24"/>
        </w:rPr>
        <w:lastRenderedPageBreak/>
        <w:t>tapaturma- ja ammattitautivakuutukseen. Lisäksi momentin 3 kohdan nojalla talletettaisiin edellä mainitun vakuutusmaksun määrittämisessä tarvittava tieto työntekijän ammattiluokasta.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 xml:space="preserve">Momentin 4 kohdan nojalla talletettaisiin työnantajan </w:t>
      </w:r>
      <w:r w:rsidRPr="00F30468">
        <w:t xml:space="preserve">työttömyysvakuutusmaksun määräämisessä tarvittavat tiedot palkasta, tulospalkkiosta tai muusta vastikkeesta, </w:t>
      </w:r>
      <w:r w:rsidRPr="00F30468">
        <w:rPr>
          <w:rFonts w:eastAsia="Calibri"/>
          <w:szCs w:val="24"/>
        </w:rPr>
        <w:t>joka on maksettu tai sovittu ma</w:t>
      </w:r>
      <w:r w:rsidRPr="00F30468">
        <w:rPr>
          <w:rFonts w:eastAsia="Calibri"/>
          <w:szCs w:val="24"/>
        </w:rPr>
        <w:t>k</w:t>
      </w:r>
      <w:r w:rsidRPr="00F30468">
        <w:rPr>
          <w:rFonts w:eastAsia="Calibri"/>
          <w:szCs w:val="24"/>
        </w:rPr>
        <w:t>settavaksi korvauksena työstä. Lisäksi momentin 5 kohdan nojalla talletettaisiin sanotun vakuutu</w:t>
      </w:r>
      <w:r w:rsidRPr="00F30468">
        <w:rPr>
          <w:rFonts w:eastAsia="Calibri"/>
          <w:szCs w:val="24"/>
        </w:rPr>
        <w:t>s</w:t>
      </w:r>
      <w:r w:rsidRPr="00F30468">
        <w:rPr>
          <w:rFonts w:eastAsia="Calibri"/>
          <w:szCs w:val="24"/>
        </w:rPr>
        <w:t>maksun määräämisessä tarvittava tieto sitä, onko suorituksen saaja työttömyysturvalain tarkoittama osaomistaja.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6 kohdan nojalla talletettaisiin </w:t>
      </w:r>
      <w:r w:rsidRPr="00F30468">
        <w:rPr>
          <w:rFonts w:eastAsia="Calibri"/>
          <w:szCs w:val="24"/>
        </w:rPr>
        <w:t xml:space="preserve">työnantajan ilmoittamat tiedot sijaismaksajan maksamista </w:t>
      </w:r>
      <w:r w:rsidRPr="00F30468">
        <w:t>palkoista, joista työnantaja momentin 1-5 kohdissa mainittujen lakien nojalla on velvollinen ma</w:t>
      </w:r>
      <w:r w:rsidRPr="00F30468">
        <w:t>k</w:t>
      </w:r>
      <w:r w:rsidRPr="00F30468">
        <w:t>samaan muut kuin edellä 2 momentissa tarkoitetut työnantajan sosiaalivakuutusmaksut. Muilla s</w:t>
      </w:r>
      <w:r w:rsidRPr="00F30468">
        <w:t>o</w:t>
      </w:r>
      <w:r w:rsidRPr="00F30468">
        <w:t>siaalivakuutusmaksuilla tarkoitetaan tässä työnantajan eläkevakuutusmaksua, työttömyysvakuutu</w:t>
      </w:r>
      <w:r w:rsidRPr="00F30468">
        <w:t>s</w:t>
      </w:r>
      <w:r w:rsidRPr="00F30468">
        <w:t>maksua sekä työtapaturma- ja ammattitautivakuutusmaksua.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Suurilla ja monitoimialaisilla työnantajilla palkanmaksusta ilmoitettava tietosisältö voisi olla hyvi</w:t>
      </w:r>
      <w:r w:rsidRPr="00F30468">
        <w:t>n</w:t>
      </w:r>
      <w:r w:rsidRPr="00F30468">
        <w:t>kin laaja, joillain pienemmillä työnantajilla taas perustilanteessa melko suppea. Jälkimmäistä tila</w:t>
      </w:r>
      <w:r w:rsidRPr="00F30468">
        <w:t>n</w:t>
      </w:r>
      <w:r w:rsidRPr="00F30468">
        <w:t>netta kuvaavat alla olevat esimerkit.</w:t>
      </w:r>
    </w:p>
    <w:p w:rsidR="00083EC8" w:rsidRPr="00F30468" w:rsidRDefault="00083EC8" w:rsidP="00083EC8">
      <w:pPr>
        <w:spacing w:line="220" w:lineRule="exact"/>
        <w:jc w:val="both"/>
      </w:pPr>
    </w:p>
    <w:p w:rsidR="00083EC8" w:rsidRPr="00F30468" w:rsidRDefault="00083EC8" w:rsidP="00083EC8">
      <w:pPr>
        <w:spacing w:line="220" w:lineRule="exact"/>
        <w:jc w:val="both"/>
        <w:rPr>
          <w:i/>
        </w:rPr>
      </w:pPr>
      <w:r w:rsidRPr="00F30468">
        <w:rPr>
          <w:i/>
        </w:rPr>
        <w:t>Esimerkki 1</w:t>
      </w:r>
    </w:p>
    <w:p w:rsidR="00083EC8" w:rsidRPr="00F30468" w:rsidRDefault="00083EC8" w:rsidP="00083EC8">
      <w:pPr>
        <w:spacing w:line="220" w:lineRule="exact"/>
        <w:jc w:val="both"/>
      </w:pPr>
      <w:r w:rsidRPr="00F30468">
        <w:t>Pientyönantajan, joka maksaa eläke-, tapaturma- ja työttömyysvakuutettavalle työntekijälle pelkä</w:t>
      </w:r>
      <w:r w:rsidRPr="00F30468">
        <w:t>s</w:t>
      </w:r>
      <w:r w:rsidRPr="00F30468">
        <w:t>tään rahapalkkaa, olisi ilmoitettava tulorekisteriin seuraavat tiedot:</w:t>
      </w:r>
    </w:p>
    <w:p w:rsidR="00083EC8" w:rsidRPr="00F30468" w:rsidRDefault="00083EC8" w:rsidP="00083EC8">
      <w:pPr>
        <w:spacing w:line="220" w:lineRule="exact"/>
        <w:jc w:val="both"/>
      </w:pPr>
      <w:proofErr w:type="gramStart"/>
      <w:r w:rsidRPr="00F30468">
        <w:t>-</w:t>
      </w:r>
      <w:proofErr w:type="gramEnd"/>
      <w:r w:rsidRPr="00F30468">
        <w:t xml:space="preserve"> toimenpiteen tyyppi: uusi ilmoitus;</w:t>
      </w:r>
    </w:p>
    <w:p w:rsidR="00083EC8" w:rsidRPr="00F30468" w:rsidRDefault="00083EC8" w:rsidP="00083EC8">
      <w:pPr>
        <w:spacing w:line="220" w:lineRule="exact"/>
        <w:jc w:val="both"/>
      </w:pPr>
      <w:proofErr w:type="gramStart"/>
      <w:r w:rsidRPr="00F30468">
        <w:t>-</w:t>
      </w:r>
      <w:proofErr w:type="gramEnd"/>
      <w:r w:rsidRPr="00F30468">
        <w:t xml:space="preserve"> maksajan henkilötunnus tai y-tunnus;</w:t>
      </w:r>
    </w:p>
    <w:p w:rsidR="00083EC8" w:rsidRPr="00F30468" w:rsidRDefault="00083EC8" w:rsidP="00083EC8">
      <w:pPr>
        <w:spacing w:line="220" w:lineRule="exact"/>
        <w:jc w:val="both"/>
      </w:pPr>
      <w:proofErr w:type="gramStart"/>
      <w:r w:rsidRPr="00F30468">
        <w:t>-</w:t>
      </w:r>
      <w:proofErr w:type="gramEnd"/>
      <w:r w:rsidRPr="00F30468">
        <w:t xml:space="preserve"> tulonsaajan henkilötunnus tai y-tunnus;</w:t>
      </w:r>
    </w:p>
    <w:p w:rsidR="00083EC8" w:rsidRPr="00F30468" w:rsidRDefault="00083EC8" w:rsidP="00083EC8">
      <w:pPr>
        <w:spacing w:line="220" w:lineRule="exact"/>
        <w:jc w:val="both"/>
      </w:pPr>
      <w:proofErr w:type="gramStart"/>
      <w:r w:rsidRPr="00F30468">
        <w:t>-</w:t>
      </w:r>
      <w:proofErr w:type="gramEnd"/>
      <w:r w:rsidRPr="00F30468">
        <w:t xml:space="preserve"> palkanmaksukausi;</w:t>
      </w:r>
    </w:p>
    <w:p w:rsidR="00083EC8" w:rsidRPr="00F30468" w:rsidRDefault="00083EC8" w:rsidP="00083EC8">
      <w:pPr>
        <w:spacing w:line="220" w:lineRule="exact"/>
        <w:jc w:val="both"/>
      </w:pPr>
      <w:proofErr w:type="gramStart"/>
      <w:r w:rsidRPr="00F30468">
        <w:t>-</w:t>
      </w:r>
      <w:proofErr w:type="gramEnd"/>
      <w:r w:rsidRPr="00F30468">
        <w:t xml:space="preserve"> maksupäivä (päivä, jona suoritus on tulonsaajan käytettävissä);</w:t>
      </w:r>
    </w:p>
    <w:p w:rsidR="00083EC8" w:rsidRPr="00F30468" w:rsidRDefault="00083EC8" w:rsidP="00083EC8">
      <w:pPr>
        <w:spacing w:line="220" w:lineRule="exact"/>
        <w:jc w:val="both"/>
      </w:pPr>
      <w:proofErr w:type="gramStart"/>
      <w:r w:rsidRPr="00F30468">
        <w:t>-</w:t>
      </w:r>
      <w:proofErr w:type="gramEnd"/>
      <w:r w:rsidRPr="00F30468">
        <w:t xml:space="preserve"> palkan euromäärä yhteensä;</w:t>
      </w:r>
    </w:p>
    <w:p w:rsidR="00083EC8" w:rsidRPr="00F30468" w:rsidRDefault="00083EC8" w:rsidP="00083EC8">
      <w:pPr>
        <w:spacing w:line="220" w:lineRule="exact"/>
        <w:jc w:val="both"/>
      </w:pPr>
      <w:proofErr w:type="gramStart"/>
      <w:r w:rsidRPr="00F30468">
        <w:t>-</w:t>
      </w:r>
      <w:proofErr w:type="gramEnd"/>
      <w:r w:rsidRPr="00F30468">
        <w:t xml:space="preserve"> ennakonpidätys;</w:t>
      </w:r>
    </w:p>
    <w:p w:rsidR="00083EC8" w:rsidRPr="00F30468" w:rsidRDefault="00083EC8" w:rsidP="00083EC8">
      <w:pPr>
        <w:spacing w:line="220" w:lineRule="exact"/>
        <w:jc w:val="both"/>
      </w:pPr>
      <w:proofErr w:type="gramStart"/>
      <w:r w:rsidRPr="00F30468">
        <w:t>-</w:t>
      </w:r>
      <w:proofErr w:type="gramEnd"/>
      <w:r w:rsidRPr="00F30468">
        <w:t xml:space="preserve"> työntekijän eläkevakuutusmaksu; </w:t>
      </w:r>
    </w:p>
    <w:p w:rsidR="00083EC8" w:rsidRPr="00F30468" w:rsidRDefault="00083EC8" w:rsidP="00083EC8">
      <w:pPr>
        <w:spacing w:line="220" w:lineRule="exact"/>
        <w:jc w:val="both"/>
      </w:pPr>
      <w:proofErr w:type="gramStart"/>
      <w:r w:rsidRPr="00F30468">
        <w:t>-</w:t>
      </w:r>
      <w:proofErr w:type="gramEnd"/>
      <w:r w:rsidRPr="00F30468">
        <w:t xml:space="preserve"> työntekijän työttömyysvakuutusmaksu;</w:t>
      </w:r>
    </w:p>
    <w:p w:rsidR="00083EC8" w:rsidRPr="00F30468" w:rsidRDefault="00083EC8" w:rsidP="00083EC8">
      <w:pPr>
        <w:spacing w:line="220" w:lineRule="exact"/>
        <w:jc w:val="both"/>
      </w:pPr>
      <w:proofErr w:type="gramStart"/>
      <w:r w:rsidRPr="00F30468">
        <w:t>-</w:t>
      </w:r>
      <w:proofErr w:type="gramEnd"/>
      <w:r w:rsidRPr="00F30468">
        <w:t xml:space="preserve"> työntekijän ammattiluokka;</w:t>
      </w:r>
    </w:p>
    <w:p w:rsidR="00083EC8" w:rsidRPr="00F30468" w:rsidRDefault="00083EC8" w:rsidP="00083EC8">
      <w:pPr>
        <w:spacing w:line="220" w:lineRule="exact"/>
        <w:jc w:val="both"/>
      </w:pPr>
      <w:proofErr w:type="gramStart"/>
      <w:r w:rsidRPr="00F30468">
        <w:t>-</w:t>
      </w:r>
      <w:proofErr w:type="gramEnd"/>
      <w:r w:rsidRPr="00F30468">
        <w:t xml:space="preserve"> </w:t>
      </w:r>
      <w:r w:rsidR="00273204" w:rsidRPr="00F30468">
        <w:t xml:space="preserve">tieto työeläkevakuutuksesta, esimerkiksi työntekijän tai yrittäjän </w:t>
      </w:r>
      <w:r w:rsidRPr="00F30468">
        <w:t>työeläkevakuutus;</w:t>
      </w:r>
    </w:p>
    <w:p w:rsidR="00516CC2" w:rsidRDefault="00083EC8" w:rsidP="00083EC8">
      <w:pPr>
        <w:spacing w:line="220" w:lineRule="exact"/>
        <w:jc w:val="both"/>
      </w:pPr>
      <w:proofErr w:type="gramStart"/>
      <w:r w:rsidRPr="00F30468">
        <w:t>-</w:t>
      </w:r>
      <w:proofErr w:type="gramEnd"/>
      <w:r w:rsidRPr="00F30468">
        <w:t xml:space="preserve"> </w:t>
      </w:r>
      <w:r w:rsidR="00516CC2">
        <w:t xml:space="preserve">työeläkelaitos ja </w:t>
      </w:r>
      <w:r w:rsidRPr="00F30468">
        <w:t>eläkejärjestelynumero</w:t>
      </w:r>
      <w:r w:rsidR="00516CC2">
        <w:t>;</w:t>
      </w:r>
    </w:p>
    <w:p w:rsidR="00516CC2" w:rsidRDefault="00516CC2" w:rsidP="00083EC8">
      <w:pPr>
        <w:spacing w:line="220" w:lineRule="exact"/>
        <w:jc w:val="both"/>
      </w:pPr>
      <w:proofErr w:type="gramStart"/>
      <w:r>
        <w:t>-</w:t>
      </w:r>
      <w:proofErr w:type="gramEnd"/>
      <w:r>
        <w:t xml:space="preserve"> palvelussuhteen alkupäivä, sekä päättyneen palvelussuhteen päättymispäivä;</w:t>
      </w:r>
    </w:p>
    <w:p w:rsidR="00083EC8" w:rsidRDefault="00516CC2" w:rsidP="00083EC8">
      <w:pPr>
        <w:spacing w:line="220" w:lineRule="exact"/>
        <w:jc w:val="both"/>
      </w:pPr>
      <w:proofErr w:type="gramStart"/>
      <w:r>
        <w:t>-</w:t>
      </w:r>
      <w:proofErr w:type="gramEnd"/>
      <w:r>
        <w:t xml:space="preserve"> yhteyshenkilön yhteystiedot</w:t>
      </w:r>
      <w:r w:rsidR="00083EC8" w:rsidRPr="00F30468">
        <w:t>.</w:t>
      </w:r>
    </w:p>
    <w:p w:rsidR="00516CC2" w:rsidRDefault="00516CC2" w:rsidP="00083EC8">
      <w:pPr>
        <w:spacing w:line="220" w:lineRule="exact"/>
        <w:jc w:val="both"/>
      </w:pPr>
    </w:p>
    <w:p w:rsidR="00516CC2" w:rsidRPr="00516CC2" w:rsidRDefault="00516CC2" w:rsidP="00516CC2">
      <w:pPr>
        <w:spacing w:line="220" w:lineRule="exact"/>
        <w:jc w:val="both"/>
        <w:rPr>
          <w:rFonts w:eastAsia="Calibri"/>
          <w:color w:val="000000" w:themeColor="text1"/>
          <w:szCs w:val="24"/>
        </w:rPr>
      </w:pPr>
      <w:proofErr w:type="gramStart"/>
      <w:r w:rsidRPr="00516CC2">
        <w:rPr>
          <w:rFonts w:eastAsia="Calibri"/>
          <w:color w:val="000000" w:themeColor="text1"/>
          <w:szCs w:val="24"/>
        </w:rPr>
        <w:t>Jos työnantajalla ei ole voimassa olevaa eläkevakuututusta koskevaa sopimusta, vaan hän on n</w:t>
      </w:r>
      <w:r>
        <w:rPr>
          <w:rFonts w:eastAsia="Calibri"/>
          <w:color w:val="000000" w:themeColor="text1"/>
          <w:szCs w:val="24"/>
        </w:rPr>
        <w:t>iin sanottu</w:t>
      </w:r>
      <w:r w:rsidRPr="00516CC2">
        <w:rPr>
          <w:rFonts w:eastAsia="Calibri"/>
          <w:color w:val="000000" w:themeColor="text1"/>
          <w:szCs w:val="24"/>
        </w:rPr>
        <w:t xml:space="preserve"> tilapäinen työnantaja, tulee suorituksen maksan lisäksi ilmoittaa itseään koskevia yhteysti</w:t>
      </w:r>
      <w:r w:rsidRPr="00516CC2">
        <w:rPr>
          <w:rFonts w:eastAsia="Calibri"/>
          <w:color w:val="000000" w:themeColor="text1"/>
          <w:szCs w:val="24"/>
        </w:rPr>
        <w:t>e</w:t>
      </w:r>
      <w:r w:rsidRPr="00516CC2">
        <w:rPr>
          <w:rFonts w:eastAsia="Calibri"/>
          <w:color w:val="000000" w:themeColor="text1"/>
          <w:szCs w:val="24"/>
        </w:rPr>
        <w:t>toja.</w:t>
      </w:r>
      <w:proofErr w:type="gramEnd"/>
      <w:r w:rsidRPr="00516CC2">
        <w:rPr>
          <w:rFonts w:eastAsia="Calibri"/>
          <w:color w:val="000000" w:themeColor="text1"/>
          <w:szCs w:val="24"/>
        </w:rPr>
        <w:t xml:space="preserve"> </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Kotitalouden ei kuitenkaan tarvitsisi jatkossakaan toimittaa ja siten </w:t>
      </w:r>
      <w:proofErr w:type="gramStart"/>
      <w:r w:rsidRPr="00F30468">
        <w:t>myöskään</w:t>
      </w:r>
      <w:proofErr w:type="gramEnd"/>
      <w:r w:rsidRPr="00F30468">
        <w:t xml:space="preserve"> ilmoittaa ennakonp</w:t>
      </w:r>
      <w:r w:rsidRPr="00F30468">
        <w:t>i</w:t>
      </w:r>
      <w:r w:rsidRPr="00F30468">
        <w:t>dätystä, jos samalle työntekijälle kalenterivuoden aikana maksettu palkka on enintään 1 500 euroa. Jos ennakonpidätys tästä huolimatta olisi kuitenkin toimitettu, olisi toimitettu ennakonp</w:t>
      </w:r>
      <w:r w:rsidR="002959A1">
        <w:t>i</w:t>
      </w:r>
      <w:r w:rsidRPr="00F30468">
        <w:t>dätys aina ilmoitettava tulorekisteriin.</w:t>
      </w:r>
    </w:p>
    <w:p w:rsidR="00083EC8" w:rsidRPr="00F30468" w:rsidRDefault="00083EC8" w:rsidP="00083EC8">
      <w:pPr>
        <w:spacing w:line="220" w:lineRule="exact"/>
        <w:jc w:val="both"/>
      </w:pPr>
    </w:p>
    <w:p w:rsidR="00083EC8" w:rsidRPr="00F30468" w:rsidRDefault="00083EC8" w:rsidP="00083EC8">
      <w:pPr>
        <w:spacing w:line="220" w:lineRule="exact"/>
        <w:jc w:val="both"/>
        <w:rPr>
          <w:i/>
        </w:rPr>
      </w:pPr>
      <w:r w:rsidRPr="00F30468">
        <w:rPr>
          <w:i/>
        </w:rPr>
        <w:t>Esimerkki 2</w:t>
      </w:r>
    </w:p>
    <w:p w:rsidR="00083EC8" w:rsidRPr="00F30468" w:rsidRDefault="00083EC8" w:rsidP="00083EC8">
      <w:pPr>
        <w:spacing w:line="220" w:lineRule="exact"/>
        <w:jc w:val="both"/>
      </w:pPr>
      <w:r w:rsidRPr="00F30468">
        <w:t>Jos esimerkin 1 tilanteessa rahapalkan lisäksi työnantaja antaisi työntekijälle luontoisetuna puhel</w:t>
      </w:r>
      <w:r w:rsidRPr="00F30468">
        <w:t>i</w:t>
      </w:r>
      <w:r w:rsidRPr="00F30468">
        <w:t>men ja ravintoedun sekä maksaisi tälle verovapaita kustannusten korvauksia, tulisi edellä mainitt</w:t>
      </w:r>
      <w:r w:rsidRPr="00F30468">
        <w:t>u</w:t>
      </w:r>
      <w:r w:rsidRPr="00F30468">
        <w:t>jen tietojen lisäksi ilmoittaa seuraavat:</w:t>
      </w:r>
    </w:p>
    <w:p w:rsidR="00083EC8" w:rsidRPr="00F30468" w:rsidRDefault="00083EC8" w:rsidP="00083EC8">
      <w:pPr>
        <w:spacing w:line="220" w:lineRule="exact"/>
        <w:jc w:val="both"/>
      </w:pPr>
      <w:proofErr w:type="gramStart"/>
      <w:r w:rsidRPr="00F30468">
        <w:t>-</w:t>
      </w:r>
      <w:proofErr w:type="gramEnd"/>
      <w:r w:rsidRPr="00F30468">
        <w:t xml:space="preserve"> luontoisetujen euromäärä yhteensä;</w:t>
      </w:r>
    </w:p>
    <w:p w:rsidR="00083EC8" w:rsidRPr="00F30468" w:rsidRDefault="00083EC8" w:rsidP="00083EC8">
      <w:pPr>
        <w:spacing w:line="220" w:lineRule="exact"/>
        <w:jc w:val="both"/>
      </w:pPr>
      <w:proofErr w:type="gramStart"/>
      <w:r w:rsidRPr="00F30468">
        <w:t>-</w:t>
      </w:r>
      <w:proofErr w:type="gramEnd"/>
      <w:r w:rsidRPr="00F30468">
        <w:t xml:space="preserve"> luontoisedun luonne; puhelin, ravinto;</w:t>
      </w:r>
    </w:p>
    <w:p w:rsidR="00083EC8" w:rsidRPr="00F30468" w:rsidRDefault="00083EC8" w:rsidP="00083EC8">
      <w:pPr>
        <w:spacing w:line="220" w:lineRule="exact"/>
        <w:jc w:val="both"/>
      </w:pPr>
      <w:proofErr w:type="gramStart"/>
      <w:r w:rsidRPr="00F30468">
        <w:t>-</w:t>
      </w:r>
      <w:proofErr w:type="gramEnd"/>
      <w:r w:rsidRPr="00F30468">
        <w:t xml:space="preserve"> verovapaan kilometrikorvauksen euromäärä yhteensä;</w:t>
      </w:r>
    </w:p>
    <w:p w:rsidR="00083EC8" w:rsidRPr="00F30468" w:rsidRDefault="00083EC8" w:rsidP="00083EC8">
      <w:pPr>
        <w:spacing w:line="220" w:lineRule="exact"/>
        <w:jc w:val="both"/>
      </w:pPr>
      <w:proofErr w:type="gramStart"/>
      <w:r w:rsidRPr="00F30468">
        <w:t>-</w:t>
      </w:r>
      <w:proofErr w:type="gramEnd"/>
      <w:r w:rsidRPr="00F30468">
        <w:t xml:space="preserve"> kilometrimäärä</w:t>
      </w:r>
      <w:r w:rsidR="00516CC2">
        <w:t>, joka voidaan ilmoittaa myös vuode viimeisellä ilmoituksella</w:t>
      </w:r>
      <w:r w:rsidRPr="00F30468">
        <w:t>;</w:t>
      </w:r>
    </w:p>
    <w:p w:rsidR="00083EC8" w:rsidRPr="00F30468" w:rsidRDefault="00083EC8" w:rsidP="00083EC8">
      <w:pPr>
        <w:spacing w:line="220" w:lineRule="exact"/>
        <w:jc w:val="both"/>
      </w:pPr>
      <w:proofErr w:type="gramStart"/>
      <w:r w:rsidRPr="00F30468">
        <w:t>-</w:t>
      </w:r>
      <w:proofErr w:type="gramEnd"/>
      <w:r w:rsidRPr="00F30468">
        <w:t xml:space="preserve"> verovapaan päivärahan euromäärä yhteensä;</w:t>
      </w:r>
    </w:p>
    <w:p w:rsidR="00083EC8" w:rsidRPr="00F30468" w:rsidRDefault="00083EC8" w:rsidP="00083EC8">
      <w:pPr>
        <w:spacing w:line="220" w:lineRule="exact"/>
        <w:jc w:val="both"/>
      </w:pPr>
      <w:proofErr w:type="gramStart"/>
      <w:r w:rsidRPr="00F30468">
        <w:t>-</w:t>
      </w:r>
      <w:proofErr w:type="gramEnd"/>
      <w:r w:rsidRPr="00F30468">
        <w:t xml:space="preserve"> päivärahan tyyppi: kokopäiväraha, osapäiväraha, ulkomaan päiväraha tai ateriakorvaus.</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Pykälän 4 ja 5 momenteissa säädettäisiin niistä tiedoista, jotka eläkkeen, muun etuuden sekä muun näihin rinnastettavan suorituksen maksajat olisivat velvollisia ilmoittamaan tulorekisteriin. Mome</w:t>
      </w:r>
      <w:r w:rsidRPr="00F30468">
        <w:t>n</w:t>
      </w:r>
      <w:r w:rsidRPr="00F30468">
        <w:t xml:space="preserve">tit kattaisivat sellaiset eläkkeisiin, muihin etuuksiin ja muihin näihin rinnastettaviin suorituksiin liittyvät suorituksen maksua koskevat tiedot, joita koskevat muuhun lakiin perustuvat ilmoittamis- ja tiedonantovelvollisuudet on tässä vaiheessa katsottu perustelluksi hoitaa tulorekisterin kautta. </w:t>
      </w:r>
      <w:r w:rsidRPr="00F30468">
        <w:lastRenderedPageBreak/>
        <w:t>Osa etuuksiin liittyvästä eri viranomaisten ja lakisääteistä tehtävää hoitavien tahojen välisestä tiet</w:t>
      </w:r>
      <w:r w:rsidRPr="00F30468">
        <w:t>o</w:t>
      </w:r>
      <w:r w:rsidRPr="00F30468">
        <w:t>jenvaihdosta jäisi edelleen nykyisellä tavalla hoidettavaksi, koska kaikkien olemassa olevien eri tietovirtojen korvaaminen tulorekisterillä ei ole tässä vaiheessa tarkoituksenmukaista. Myöhemmin voitaisiin erikseen arvioida mitä muita etuuksiin liittyviä tietovirtoja voisi olla tarkoituksenmuka</w:t>
      </w:r>
      <w:r w:rsidRPr="00F30468">
        <w:t>i</w:t>
      </w:r>
      <w:r w:rsidRPr="00F30468">
        <w:t>sella ja kustannustehokk</w:t>
      </w:r>
      <w:r w:rsidR="00F30468">
        <w:t>a</w:t>
      </w:r>
      <w:r w:rsidRPr="00F30468">
        <w:t>alla tavalla hoidettavissa tulotietojärjestelmän välityksellä.</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Ensimmäisessä vaiheessa tulorekisterin tiedoilla katettaisiin eläkkeiden ja muiden etuustulojen osa</w:t>
      </w:r>
      <w:r w:rsidRPr="00F30468">
        <w:t>l</w:t>
      </w:r>
      <w:r w:rsidRPr="00F30468">
        <w:t xml:space="preserve">ta verotuksen sekä Kansaneläkelaitoksessa tapahtuvan </w:t>
      </w:r>
      <w:proofErr w:type="spellStart"/>
      <w:r w:rsidRPr="00F30468">
        <w:t>perustoimeentulotukikäsittelyn</w:t>
      </w:r>
      <w:proofErr w:type="spellEnd"/>
      <w:r w:rsidRPr="00F30468">
        <w:t xml:space="preserve"> tietotarpeet. Lisäksi tulorekisteriin kerättäisiin eri etuuksien toimeenpanossa ja niiden keskinäisessä yhteensovi</w:t>
      </w:r>
      <w:r w:rsidRPr="00F30468">
        <w:t>t</w:t>
      </w:r>
      <w:r w:rsidRPr="00F30468">
        <w:t>tamisessa tarvittavat tiedot työnantajalle maksetusta eläkkeen tai muun etuuden osasta, kun maks</w:t>
      </w:r>
      <w:r w:rsidRPr="00F30468">
        <w:t>a</w:t>
      </w:r>
      <w:r w:rsidRPr="00F30468">
        <w:t>minen perustuu siihen, että työnantaja on maksanut työntekijälle samalta ajalta palkkaa. Vaikka tulorekisteriin eläkkeistä, muista etuuksista ja muista näihin rinnastettavista suorituksista talletett</w:t>
      </w:r>
      <w:r w:rsidRPr="00F30468">
        <w:t>a</w:t>
      </w:r>
      <w:r w:rsidRPr="00F30468">
        <w:t>vat tiedot olisikin määritelty ainoastaan näistä tarpeista lähtien, voisivat tulorekisteriin talletettuja tietoja kuitenkin käyttää kaikki 13 §:ssä tarkoitetut tiedon käyttäjät siltä osin kuin tiedot toteuttavat niillä itsellään olevaa oikeutta saada kyseisiä tietoja suorituksen maksajalta tai toiselta tiedon käy</w:t>
      </w:r>
      <w:r w:rsidRPr="00F30468">
        <w:t>t</w:t>
      </w:r>
      <w:r w:rsidRPr="00F30468">
        <w:t>täjältä.</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Pykälän 4 momentissa säädettäisiin niistä tiedoista, jotka eläkkeen, muun etuuden ja muun näihin rinnastettavan suorituksen maksajat olisivat velvollisia ilmoittamaan tulorekisteriin verotuksen i</w:t>
      </w:r>
      <w:r w:rsidRPr="00F30468">
        <w:t>l</w:t>
      </w:r>
      <w:r w:rsidRPr="00F30468">
        <w:t>moittamis- ja tiedonantovelvollisuutta koskevien säännösten nojalla. Momentissa säädettäisiin se</w:t>
      </w:r>
      <w:r w:rsidRPr="00F30468">
        <w:t>l</w:t>
      </w:r>
      <w:r w:rsidRPr="00F30468">
        <w:t>laisista tiedoista, jotka nykyisin on ilmoitettava Verohallinnolle ns. eläkkeiden ja etuuksien vuosi-ilmoituksella tiettyjen verotusmenettelystä annetun lain 3 luvun 15, 16</w:t>
      </w:r>
      <w:r w:rsidR="00F30468">
        <w:t xml:space="preserve"> ja 17 §:</w:t>
      </w:r>
      <w:r w:rsidRPr="00F30468">
        <w:t>ssä olevien säännö</w:t>
      </w:r>
      <w:r w:rsidRPr="00F30468">
        <w:t>s</w:t>
      </w:r>
      <w:r w:rsidRPr="00F30468">
        <w:t>ten nojalla. Verohallinnon osalta tulorekisteriin talletettavat tiedot kattaisivat myös eräitä muita edellä mainittujen lainkohtien nojalla nykyisin annettavia vuosi-ilmoituksia sekä lisäksi oma-aloitteisten verojen verotusmenettelystä annetun lain 16 §:ssä ja 29 §:n 3 momentissa tarkoitetulla veroilmoituksella ilmoitettavat työnantajasuorituksiin liittyvät tiedot. Edellä mainitut nykyisin su</w:t>
      </w:r>
      <w:r w:rsidRPr="00F30468">
        <w:t>o</w:t>
      </w:r>
      <w:r w:rsidRPr="00F30468">
        <w:t>raan Verohallinnolle annettavat ilmoitukset poistuisivat käytöstä siitä ajankohdasta lukien ja siltä osin kuin Verohallinto jatkossa saisi tarvittavat tiedot käyttöönsä tulorekisteristä.</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Eläkkeen, muun etuuden ja muiden näihin rinnastettavien suorituksen maksajien osalta tulorekist</w:t>
      </w:r>
      <w:r w:rsidRPr="00F30468">
        <w:t>e</w:t>
      </w:r>
      <w:r w:rsidRPr="00F30468">
        <w:t>rin myötä poistuisivat käytöstä seuraavat Verohallinnon nykyiset vuosi-ilmoitukset ja muut erilliset ilmoitukset:</w:t>
      </w:r>
    </w:p>
    <w:p w:rsidR="00083EC8" w:rsidRPr="00F30468" w:rsidRDefault="00083EC8" w:rsidP="00083EC8">
      <w:pPr>
        <w:numPr>
          <w:ilvl w:val="0"/>
          <w:numId w:val="9"/>
        </w:numPr>
        <w:spacing w:line="220" w:lineRule="exact"/>
        <w:contextualSpacing/>
        <w:jc w:val="both"/>
      </w:pPr>
      <w:r w:rsidRPr="00F30468">
        <w:t>Eläkkeiden ja etuuksien vuosi-ilmoitus (7803);</w:t>
      </w:r>
    </w:p>
    <w:p w:rsidR="00083EC8" w:rsidRPr="00F30468" w:rsidRDefault="00083EC8" w:rsidP="00083EC8">
      <w:pPr>
        <w:numPr>
          <w:ilvl w:val="0"/>
          <w:numId w:val="9"/>
        </w:numPr>
        <w:spacing w:line="220" w:lineRule="exact"/>
        <w:contextualSpacing/>
        <w:jc w:val="both"/>
      </w:pPr>
      <w:r w:rsidRPr="00F30468">
        <w:t>rajoitetusti verovelvolliselle maksettujen suoritusten vuosi-ilmoitus (7809) siinä tarkemmin kuvattujen B- ja P-alkuisten suorituslajien osalta;</w:t>
      </w:r>
    </w:p>
    <w:p w:rsidR="00083EC8" w:rsidRPr="00F30468" w:rsidRDefault="00083EC8" w:rsidP="00083EC8">
      <w:pPr>
        <w:numPr>
          <w:ilvl w:val="0"/>
          <w:numId w:val="9"/>
        </w:numPr>
        <w:spacing w:line="220" w:lineRule="exact"/>
        <w:contextualSpacing/>
        <w:jc w:val="both"/>
      </w:pPr>
      <w:r w:rsidRPr="00F30468">
        <w:t>takautuvien eläkkeiden vuosi-ilmoitus (7819);</w:t>
      </w:r>
    </w:p>
    <w:p w:rsidR="00083EC8" w:rsidRPr="00F30468" w:rsidRDefault="00083EC8" w:rsidP="00083EC8">
      <w:pPr>
        <w:numPr>
          <w:ilvl w:val="0"/>
          <w:numId w:val="9"/>
        </w:numPr>
        <w:spacing w:line="220" w:lineRule="exact"/>
        <w:contextualSpacing/>
        <w:jc w:val="both"/>
      </w:pPr>
      <w:r w:rsidRPr="00F30468">
        <w:t>työttömän korvauspäiviä koskeva vuosi-ilmoitus ja</w:t>
      </w:r>
    </w:p>
    <w:p w:rsidR="00083EC8" w:rsidRPr="00F30468" w:rsidRDefault="00083EC8" w:rsidP="00083EC8">
      <w:pPr>
        <w:numPr>
          <w:ilvl w:val="0"/>
          <w:numId w:val="9"/>
        </w:numPr>
        <w:spacing w:line="220" w:lineRule="exact"/>
        <w:contextualSpacing/>
        <w:jc w:val="both"/>
      </w:pPr>
      <w:r w:rsidRPr="00F30468">
        <w:t>verokausittain annettava veroilmoitus työnantajasuoritusten osalta.</w:t>
      </w:r>
    </w:p>
    <w:p w:rsidR="00083EC8" w:rsidRPr="00F30468" w:rsidRDefault="00083EC8" w:rsidP="00083EC8">
      <w:pPr>
        <w:spacing w:line="220" w:lineRule="exact"/>
        <w:jc w:val="both"/>
      </w:pPr>
    </w:p>
    <w:p w:rsidR="00083EC8" w:rsidRPr="00F30468" w:rsidRDefault="00083EC8" w:rsidP="00083EC8">
      <w:pPr>
        <w:spacing w:line="220" w:lineRule="exact"/>
        <w:jc w:val="both"/>
      </w:pPr>
      <w:r w:rsidRPr="00F30468">
        <w:t xml:space="preserve">Momentin 1 kohdan nojalla talletettavia olisivat </w:t>
      </w:r>
      <w:r w:rsidRPr="00F30468">
        <w:rPr>
          <w:rFonts w:eastAsia="Calibri"/>
          <w:szCs w:val="24"/>
        </w:rPr>
        <w:t>eläkkeitä ja muita veronalaisia etuuksia koskevat tiedot. Kohdan nojalla talletettavia olisivat esimerkiksi kansaneläkkeitä, takuueläkkeitä sekä ty</w:t>
      </w:r>
      <w:r w:rsidRPr="00F30468">
        <w:rPr>
          <w:rFonts w:eastAsia="Calibri"/>
          <w:szCs w:val="24"/>
        </w:rPr>
        <w:t>ö</w:t>
      </w:r>
      <w:r w:rsidRPr="00F30468">
        <w:rPr>
          <w:rFonts w:eastAsia="Calibri"/>
          <w:szCs w:val="24"/>
        </w:rPr>
        <w:t xml:space="preserve">eläkkeitä koskevat tiedot. Kohdan nojalla talletettaisiin myös esimerkiksi </w:t>
      </w:r>
      <w:r w:rsidRPr="00F30468">
        <w:t>työttömyyspäivärahaa, vanhempainpäivärahaa, sairauspäivärahaa ja aikuiskoulutustukea sekä erilaisia ansionmenetysko</w:t>
      </w:r>
      <w:r w:rsidRPr="00F30468">
        <w:t>r</w:t>
      </w:r>
      <w:r w:rsidRPr="00F30468">
        <w:t xml:space="preserve">vauksena maksettavia päivärahoja koskevat tiedot. </w:t>
      </w:r>
      <w:r w:rsidRPr="00F30468">
        <w:rPr>
          <w:rFonts w:eastAsia="Calibri"/>
          <w:szCs w:val="24"/>
        </w:rPr>
        <w:t>Momentin 2-6 kohdissa säädettäisiin 1 kohtaa täydentävästi sellaisten etuustuloon rinnastettavien suoritusten tallettamisesta tulorekisteriin, jotka eivät kuulu 1 kohdan mukaisen yleismääritelmän piiriin.</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2 kohdan nojalla talletettaisiin tiedot reserviläispalkasta ja siviilipalvelusmiesten täyde</w:t>
      </w:r>
      <w:r w:rsidRPr="00F30468">
        <w:rPr>
          <w:rFonts w:eastAsia="Calibri"/>
          <w:szCs w:val="24"/>
        </w:rPr>
        <w:t>n</w:t>
      </w:r>
      <w:r w:rsidRPr="00F30468">
        <w:rPr>
          <w:rFonts w:eastAsia="Calibri"/>
          <w:szCs w:val="24"/>
        </w:rPr>
        <w:t>nyspalvelupalkasta. Näiden osalta suorituksen maksamiseen ei liity varsinaista työ- tai toimeksia</w:t>
      </w:r>
      <w:r w:rsidRPr="00F30468">
        <w:rPr>
          <w:rFonts w:eastAsia="Calibri"/>
          <w:szCs w:val="24"/>
        </w:rPr>
        <w:t>n</w:t>
      </w:r>
      <w:r w:rsidRPr="00F30468">
        <w:rPr>
          <w:rFonts w:eastAsia="Calibri"/>
          <w:szCs w:val="24"/>
        </w:rPr>
        <w:t>tosuhdetta, jolloin kyse on siinä määrin etuustuloon rinnastettavasta suorituksesta, että niiden talle</w:t>
      </w:r>
      <w:r w:rsidRPr="00F30468">
        <w:rPr>
          <w:rFonts w:eastAsia="Calibri"/>
          <w:szCs w:val="24"/>
        </w:rPr>
        <w:t>t</w:t>
      </w:r>
      <w:r w:rsidRPr="00F30468">
        <w:rPr>
          <w:rFonts w:eastAsia="Calibri"/>
          <w:szCs w:val="24"/>
        </w:rPr>
        <w:t>tamisesta voitaisiin säätää tässä momentissa. Reserviläis- ja täydennyspalvelupalkan osalta sovelle</w:t>
      </w:r>
      <w:r w:rsidRPr="00F30468">
        <w:rPr>
          <w:rFonts w:eastAsia="Calibri"/>
          <w:szCs w:val="24"/>
        </w:rPr>
        <w:t>t</w:t>
      </w:r>
      <w:r w:rsidRPr="00F30468">
        <w:rPr>
          <w:rFonts w:eastAsia="Calibri"/>
          <w:szCs w:val="24"/>
        </w:rPr>
        <w:t>taisiin siten jatkossakin nykyistä verotuksen ilmoittamiskäytäntöä, jonka puit</w:t>
      </w:r>
      <w:r w:rsidR="002959A1">
        <w:rPr>
          <w:rFonts w:eastAsia="Calibri"/>
          <w:szCs w:val="24"/>
        </w:rPr>
        <w:t>t</w:t>
      </w:r>
      <w:r w:rsidRPr="00F30468">
        <w:rPr>
          <w:rFonts w:eastAsia="Calibri"/>
          <w:szCs w:val="24"/>
        </w:rPr>
        <w:t>eissa kyseiset suor</w:t>
      </w:r>
      <w:r w:rsidRPr="00F30468">
        <w:rPr>
          <w:rFonts w:eastAsia="Calibri"/>
          <w:szCs w:val="24"/>
        </w:rPr>
        <w:t>i</w:t>
      </w:r>
      <w:r w:rsidRPr="00F30468">
        <w:rPr>
          <w:rFonts w:eastAsia="Calibri"/>
          <w:szCs w:val="24"/>
        </w:rPr>
        <w:t xml:space="preserve">tukset on ilmoitettu Verohallinnolle yhdessä eläkkeiden ja muiden etuuksien maksuja koskevien tietojen kanssa. </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3 kohdan nojalla talletettaisiin tiedot rikosvahingon johdosta maksetuista korvauksista. Korvaus maksetaan vahinkoa kärsineelle eikä talletettaviin tietoihin sisältyisi mitään rikoksen tek</w:t>
      </w:r>
      <w:r w:rsidRPr="00F30468">
        <w:rPr>
          <w:rFonts w:eastAsia="Calibri"/>
          <w:szCs w:val="24"/>
        </w:rPr>
        <w:t>i</w:t>
      </w:r>
      <w:r w:rsidRPr="00F30468">
        <w:rPr>
          <w:rFonts w:eastAsia="Calibri"/>
          <w:szCs w:val="24"/>
        </w:rPr>
        <w:t>jää koskevia tietoja, joten tämän kohdan nojalla ei tulisi talletettavaksi arkaluonteiseksi katsottavia tietoja. Tiedot ilmoitetaan jo nykyisin vastaavalla tavalla Verohallinnolle verotuksen toimittamista varten.</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lastRenderedPageBreak/>
        <w:t>Momentin 4 kohdan nojalla talletettaisiin tiedot veronalaisen tulon sijaan maksettavista vapaaehto</w:t>
      </w:r>
      <w:r w:rsidRPr="00F30468">
        <w:rPr>
          <w:rFonts w:eastAsia="Calibri"/>
          <w:szCs w:val="24"/>
        </w:rPr>
        <w:t>i</w:t>
      </w:r>
      <w:r w:rsidRPr="00F30468">
        <w:rPr>
          <w:rFonts w:eastAsia="Calibri"/>
          <w:szCs w:val="24"/>
        </w:rPr>
        <w:t>sen vakuutuksen korvauksista. Käytännössä valtaosa vapaaehtoisen vakuutuksen korvauksista ma</w:t>
      </w:r>
      <w:r w:rsidRPr="00F30468">
        <w:rPr>
          <w:rFonts w:eastAsia="Calibri"/>
          <w:szCs w:val="24"/>
        </w:rPr>
        <w:t>k</w:t>
      </w:r>
      <w:r w:rsidRPr="00F30468">
        <w:rPr>
          <w:rFonts w:eastAsia="Calibri"/>
          <w:szCs w:val="24"/>
        </w:rPr>
        <w:t>setaan muulla perusteella kuin sillä, että vakuutussuoritus olisi korvausta veronalaisen tulon men</w:t>
      </w:r>
      <w:r w:rsidRPr="00F30468">
        <w:rPr>
          <w:rFonts w:eastAsia="Calibri"/>
          <w:szCs w:val="24"/>
        </w:rPr>
        <w:t>e</w:t>
      </w:r>
      <w:r w:rsidRPr="00F30468">
        <w:rPr>
          <w:rFonts w:eastAsia="Calibri"/>
          <w:szCs w:val="24"/>
        </w:rPr>
        <w:t>tyksestä. Kohta koskisi siten vain hyvin pientä osaa vapaaehtoisten vakuutusten perusteella makse</w:t>
      </w:r>
      <w:r w:rsidRPr="00F30468">
        <w:rPr>
          <w:rFonts w:eastAsia="Calibri"/>
          <w:szCs w:val="24"/>
        </w:rPr>
        <w:t>t</w:t>
      </w:r>
      <w:r w:rsidRPr="00F30468">
        <w:rPr>
          <w:rFonts w:eastAsia="Calibri"/>
          <w:szCs w:val="24"/>
        </w:rPr>
        <w:t>tavista korvauksista ja ne tulisivat talletettavaksi tulorekisteriin samoilta osin kuin ne on nykyisi</w:t>
      </w:r>
      <w:r w:rsidRPr="00F30468">
        <w:rPr>
          <w:rFonts w:eastAsia="Calibri"/>
          <w:szCs w:val="24"/>
        </w:rPr>
        <w:t>n</w:t>
      </w:r>
      <w:r w:rsidRPr="00F30468">
        <w:rPr>
          <w:rFonts w:eastAsia="Calibri"/>
          <w:szCs w:val="24"/>
        </w:rPr>
        <w:t>kin ilmoitettava Verohallinnolle verotuksen toimittamista varten.</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proofErr w:type="gramStart"/>
      <w:r w:rsidRPr="00F30468">
        <w:rPr>
          <w:rFonts w:eastAsia="Calibri"/>
          <w:szCs w:val="24"/>
        </w:rPr>
        <w:t>Momentin  5</w:t>
      </w:r>
      <w:proofErr w:type="gramEnd"/>
      <w:r w:rsidRPr="00F30468">
        <w:rPr>
          <w:rFonts w:eastAsia="Calibri"/>
          <w:szCs w:val="24"/>
        </w:rPr>
        <w:t xml:space="preserve"> kohdan nojalla talletettaisiin tiedot luopumiskorvauksista ja ulkomaan edustuston pu</w:t>
      </w:r>
      <w:r w:rsidRPr="00F30468">
        <w:rPr>
          <w:rFonts w:eastAsia="Calibri"/>
          <w:szCs w:val="24"/>
        </w:rPr>
        <w:t>o</w:t>
      </w:r>
      <w:r w:rsidRPr="00F30468">
        <w:rPr>
          <w:rFonts w:eastAsia="Calibri"/>
          <w:szCs w:val="24"/>
        </w:rPr>
        <w:t>lisoiden erityiskorvauksista.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6 kohdan nojalla talletettaisiin tiedot lakisääteisen eläkevakuutuksen maksun palautu</w:t>
      </w:r>
      <w:r w:rsidRPr="00F30468">
        <w:rPr>
          <w:rFonts w:eastAsia="Calibri"/>
          <w:szCs w:val="24"/>
        </w:rPr>
        <w:t>k</w:t>
      </w:r>
      <w:r w:rsidRPr="00F30468">
        <w:rPr>
          <w:rFonts w:eastAsia="Calibri"/>
          <w:szCs w:val="24"/>
        </w:rPr>
        <w:t>sista sekä muista vastaavista suorituksista ja 7 kohdan nojalla tiedot pitkäaikaissäästämissopimu</w:t>
      </w:r>
      <w:r w:rsidRPr="00F30468">
        <w:rPr>
          <w:rFonts w:eastAsia="Calibri"/>
          <w:szCs w:val="24"/>
        </w:rPr>
        <w:t>k</w:t>
      </w:r>
      <w:r w:rsidRPr="00F30468">
        <w:rPr>
          <w:rFonts w:eastAsia="Calibri"/>
          <w:szCs w:val="24"/>
        </w:rPr>
        <w:t xml:space="preserve">seen perustuvista suorituksista sekä </w:t>
      </w:r>
      <w:proofErr w:type="spellStart"/>
      <w:r w:rsidRPr="00F30468">
        <w:rPr>
          <w:rFonts w:eastAsia="Calibri"/>
          <w:szCs w:val="24"/>
        </w:rPr>
        <w:t>kapitalisaatiosopimuksen</w:t>
      </w:r>
      <w:proofErr w:type="spellEnd"/>
      <w:r w:rsidRPr="00F30468">
        <w:rPr>
          <w:rFonts w:eastAsia="Calibri"/>
          <w:szCs w:val="24"/>
        </w:rPr>
        <w:t xml:space="preserve"> voitoista. Myös näiden suoritusten osalta sovellettaisiin jatkossakin nykyistä verotuksen ilmoittamiskäytäntöä, jonka puit</w:t>
      </w:r>
      <w:r w:rsidR="00273204" w:rsidRPr="00F30468">
        <w:rPr>
          <w:rFonts w:eastAsia="Calibri"/>
          <w:szCs w:val="24"/>
        </w:rPr>
        <w:t>t</w:t>
      </w:r>
      <w:r w:rsidRPr="00F30468">
        <w:rPr>
          <w:rFonts w:eastAsia="Calibri"/>
          <w:szCs w:val="24"/>
        </w:rPr>
        <w:t>eissa kyseiset suoritukset on ilmoitettu Verohallinnolle eläkkeiden ja muiden etuuksien vuosi-ilmoituksella, vai</w:t>
      </w:r>
      <w:r w:rsidRPr="00F30468">
        <w:rPr>
          <w:rFonts w:eastAsia="Calibri"/>
          <w:szCs w:val="24"/>
        </w:rPr>
        <w:t>k</w:t>
      </w:r>
      <w:r w:rsidRPr="00F30468">
        <w:rPr>
          <w:rFonts w:eastAsia="Calibri"/>
          <w:szCs w:val="24"/>
        </w:rPr>
        <w:t>ka suorituksissa ei olekaan kyse varsinaisesta etuustulosta. Sidottuun pitkäaikaissäästämiseen peru</w:t>
      </w:r>
      <w:r w:rsidRPr="00F30468">
        <w:rPr>
          <w:rFonts w:eastAsia="Calibri"/>
          <w:szCs w:val="24"/>
        </w:rPr>
        <w:t>s</w:t>
      </w:r>
      <w:r w:rsidRPr="00F30468">
        <w:rPr>
          <w:rFonts w:eastAsia="Calibri"/>
          <w:szCs w:val="24"/>
        </w:rPr>
        <w:t>tuvat suoritukset ovat kuitenkin siinä määrin vapaaehtoisen eläkevakuutuksen perusteella maksett</w:t>
      </w:r>
      <w:r w:rsidRPr="00F30468">
        <w:rPr>
          <w:rFonts w:eastAsia="Calibri"/>
          <w:szCs w:val="24"/>
        </w:rPr>
        <w:t>a</w:t>
      </w:r>
      <w:r w:rsidRPr="00F30468">
        <w:rPr>
          <w:rFonts w:eastAsia="Calibri"/>
          <w:szCs w:val="24"/>
        </w:rPr>
        <w:t xml:space="preserve">vien suoritusten kaltaisia, että niiden tallettamisesta tulorekisteriin voitaisiin muuna etuustuloon rinnastuvana suorituksena säätää tässä momentissa. Sama koskee myös </w:t>
      </w:r>
      <w:proofErr w:type="spellStart"/>
      <w:r w:rsidRPr="00F30468">
        <w:rPr>
          <w:rFonts w:eastAsia="Calibri"/>
          <w:szCs w:val="24"/>
        </w:rPr>
        <w:t>kapitalisaatiosopimusten</w:t>
      </w:r>
      <w:proofErr w:type="spellEnd"/>
      <w:r w:rsidRPr="00F30468">
        <w:rPr>
          <w:rFonts w:eastAsia="Calibri"/>
          <w:szCs w:val="24"/>
        </w:rPr>
        <w:t xml:space="preserve"> voittoja sekä 6 kohdassa tarkoitettuja suorituksia.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8 kohdan nojalla</w:t>
      </w:r>
      <w:r w:rsidRPr="00F30468">
        <w:t xml:space="preserve"> talletettaisiin </w:t>
      </w:r>
      <w:r w:rsidRPr="00F30468">
        <w:rPr>
          <w:rFonts w:eastAsia="Calibri"/>
          <w:szCs w:val="24"/>
        </w:rPr>
        <w:t>ennakonpidätystä sekä perittyä lähdeveroa ja sairausv</w:t>
      </w:r>
      <w:r w:rsidRPr="00F30468">
        <w:rPr>
          <w:rFonts w:eastAsia="Calibri"/>
          <w:szCs w:val="24"/>
        </w:rPr>
        <w:t>a</w:t>
      </w:r>
      <w:r w:rsidRPr="00F30468">
        <w:rPr>
          <w:rFonts w:eastAsia="Calibri"/>
          <w:szCs w:val="24"/>
        </w:rPr>
        <w:t>kuutusmaksua koskevat tiedot. Tietoja käytettäisiin samojen periaatteiden mukaisesti kuin edellä 2</w:t>
      </w:r>
      <w:r w:rsidR="00F30468">
        <w:rPr>
          <w:rFonts w:eastAsia="Calibri"/>
          <w:szCs w:val="24"/>
        </w:rPr>
        <w:t> </w:t>
      </w:r>
      <w:r w:rsidRPr="00F30468">
        <w:rPr>
          <w:rFonts w:eastAsia="Calibri"/>
          <w:szCs w:val="24"/>
        </w:rPr>
        <w:t>momentin 12 kohdassa on vastaavien palkkatuloja koskevien tietojen osalta selostettu.</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9 kohdan nojalla talletettaisiin tieto sellaisten päivien lukumäärästä, joilta suorituksen saaja on saanut työttömyyden perusteella etuutta. Sanotut tiedot annetaan nykyisin Verohallinnolle omalla erillisellä vuosi-ilmoituksellaan. Jatkossa olisi kuitenkin perusteltua tallettaa nämä tiedot tulorekisteriin yhdessä työttömyyden perusteella maksetun etuuden muiden maksutietojen kanssa, jolloin tietoja ei tarvitsisi enää ilmoittaa Verohallinnolle muulla tavalla.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10 kohdan nojalla talletettaisiin tiedot tulonsaajalta eläkkeestä tai muusta etuudesta t</w:t>
      </w:r>
      <w:r w:rsidRPr="00F30468">
        <w:rPr>
          <w:rFonts w:eastAsia="Calibri"/>
          <w:szCs w:val="24"/>
        </w:rPr>
        <w:t>a</w:t>
      </w:r>
      <w:r w:rsidRPr="00F30468">
        <w:rPr>
          <w:rFonts w:eastAsia="Calibri"/>
          <w:szCs w:val="24"/>
        </w:rPr>
        <w:t>kaisin peritystä määrästä. Myös nämä tiedot ilmoitetaan nykyisin Verohallinnolle omalla erillisellä vuosi-ilmoituksellaan. Kun tulorekisteriin talletetaan tiedot eläkkeiden ja muiden etuuksien maks</w:t>
      </w:r>
      <w:r w:rsidRPr="00F30468">
        <w:rPr>
          <w:rFonts w:eastAsia="Calibri"/>
          <w:szCs w:val="24"/>
        </w:rPr>
        <w:t>a</w:t>
      </w:r>
      <w:r w:rsidRPr="00F30468">
        <w:rPr>
          <w:rFonts w:eastAsia="Calibri"/>
          <w:szCs w:val="24"/>
        </w:rPr>
        <w:t>misesta, on välttämätöntä, että sinne talletetaan vastaavasti tiedot myöhemmin tapahtuvasta elä</w:t>
      </w:r>
      <w:r w:rsidRPr="00F30468">
        <w:rPr>
          <w:rFonts w:eastAsia="Calibri"/>
          <w:szCs w:val="24"/>
        </w:rPr>
        <w:t>k</w:t>
      </w:r>
      <w:r w:rsidRPr="00F30468">
        <w:rPr>
          <w:rFonts w:eastAsia="Calibri"/>
          <w:szCs w:val="24"/>
        </w:rPr>
        <w:t>keen tai muun etuustulon takaisinperinnästä. Muussa tapauksessa tulorekisterissä olevat tiedot eivät antaisi oikeaa kokonaiskuvaa tulonsaajalle maksettujen etuuksien kokonaismäärästä. Jatkossa etu</w:t>
      </w:r>
      <w:r w:rsidRPr="00F30468">
        <w:rPr>
          <w:rFonts w:eastAsia="Calibri"/>
          <w:szCs w:val="24"/>
        </w:rPr>
        <w:t>u</w:t>
      </w:r>
      <w:r w:rsidRPr="00F30468">
        <w:rPr>
          <w:rFonts w:eastAsia="Calibri"/>
          <w:szCs w:val="24"/>
        </w:rPr>
        <w:t>den takaisinperintää koskevia tietoja ei tarvitsisi enää ilmoittaa Verohallinnolle muulla tavalla.</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Pykälän 5 momentissa säädettäisiin niistä tiedoista, jotka eläkkeen, muun etuuden ja muun näihin rinnastettavan suorituksen maksajat olisivat velvollisia ilmoittamaan tulorekisteriin sellaisiin muuta kuin verotuksen toimittamista koskeviin tarpeisiin, jotka on tässä vaiheessa katsottu perustelluksi hoitaa tulorekisteriä ilmoituskanavana käyttäen.</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Momentin 1 kohdassa säädettäisiin toimeentulotuesta annetun lain 11 §:ssä tarkoitettujen toimee</w:t>
      </w:r>
      <w:r w:rsidRPr="00F30468">
        <w:rPr>
          <w:rFonts w:eastAsia="Calibri"/>
          <w:szCs w:val="24"/>
        </w:rPr>
        <w:t>n</w:t>
      </w:r>
      <w:r w:rsidRPr="00F30468">
        <w:rPr>
          <w:rFonts w:eastAsia="Calibri"/>
          <w:szCs w:val="24"/>
        </w:rPr>
        <w:t>tulotukeen vaikuttavien etuuksien ja niihin rinnastettavien suoritusten tallettamisesta tulorekisteriin. Sanotun lainkohdan mukainen tulokäsite on etuustulojen ja niihin rinnastettavien suoritusten osalta laajempi kuin mitä tulorekisteriin 4 momentin nojalla eläkkeiden, muiden etuuksien ja muiden ni</w:t>
      </w:r>
      <w:r w:rsidRPr="00F30468">
        <w:rPr>
          <w:rFonts w:eastAsia="Calibri"/>
          <w:szCs w:val="24"/>
        </w:rPr>
        <w:t>i</w:t>
      </w:r>
      <w:r w:rsidRPr="00F30468">
        <w:rPr>
          <w:rFonts w:eastAsia="Calibri"/>
          <w:szCs w:val="24"/>
        </w:rPr>
        <w:t>hin rinnastettavien suoritusten osalta verotusta varten talletetaan. Toimeentulotuen käsittelyssä ta</w:t>
      </w:r>
      <w:r w:rsidRPr="00F30468">
        <w:rPr>
          <w:rFonts w:eastAsia="Calibri"/>
          <w:szCs w:val="24"/>
        </w:rPr>
        <w:t>r</w:t>
      </w:r>
      <w:r w:rsidRPr="00F30468">
        <w:rPr>
          <w:rFonts w:eastAsia="Calibri"/>
          <w:szCs w:val="24"/>
        </w:rPr>
        <w:t xml:space="preserve">vitaan tietoja myös monista verovapaista etuuksista ja niihin rinnastettavista suorituksista, jotka eivät kuulu 4 momentissa tarkoitettuihin verotusta varten ilmoitettaviin tietoihin.  </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szCs w:val="24"/>
        </w:rPr>
        <w:t>Momentissa tarkoitettuja etuuksiin rinnastettavia suorituksia olisivat myös sellaiset tuet tai avustu</w:t>
      </w:r>
      <w:r w:rsidRPr="00F30468">
        <w:rPr>
          <w:rFonts w:eastAsia="Calibri"/>
          <w:szCs w:val="24"/>
        </w:rPr>
        <w:t>k</w:t>
      </w:r>
      <w:r w:rsidRPr="00F30468">
        <w:rPr>
          <w:rFonts w:eastAsia="Calibri"/>
          <w:szCs w:val="24"/>
        </w:rPr>
        <w:t>set, joita oikeuskirjallisuudessa ei lueta varsinaisiin etuuksiin niiden viimesijaisen luonteen tai ma</w:t>
      </w:r>
      <w:r w:rsidRPr="00F30468">
        <w:rPr>
          <w:rFonts w:eastAsia="Calibri"/>
          <w:szCs w:val="24"/>
        </w:rPr>
        <w:t>k</w:t>
      </w:r>
      <w:r w:rsidRPr="00F30468">
        <w:rPr>
          <w:rFonts w:eastAsia="Calibri"/>
          <w:szCs w:val="24"/>
        </w:rPr>
        <w:t xml:space="preserve">suihin perustumattomuuden vuoksi. Etuudella tai niihin rinnastettavalla suorituksella tarkoitettaisiin sekä maksuihin perustuvia että niihin perustumattomia etuuksia riippumatta siitä, onko kysymys ansioon suhteutetusta tai </w:t>
      </w:r>
      <w:proofErr w:type="spellStart"/>
      <w:r w:rsidRPr="00F30468">
        <w:rPr>
          <w:rFonts w:eastAsia="Calibri"/>
          <w:szCs w:val="24"/>
        </w:rPr>
        <w:t>vähimmäistoimeentuloa</w:t>
      </w:r>
      <w:proofErr w:type="spellEnd"/>
      <w:r w:rsidRPr="00F30468">
        <w:rPr>
          <w:rFonts w:eastAsia="Calibri"/>
          <w:szCs w:val="24"/>
        </w:rPr>
        <w:t xml:space="preserve"> turvaavasta etuudesta. Talletettavien etuuksien ja niihin rinnastettavien suoritusten joukko rajattaisiin toimeentulotuesta annetun lain 11 §:n </w:t>
      </w:r>
      <w:r w:rsidR="008F4D63" w:rsidRPr="00F30468">
        <w:rPr>
          <w:rFonts w:eastAsia="Calibri"/>
          <w:szCs w:val="24"/>
        </w:rPr>
        <w:t>perustee</w:t>
      </w:r>
      <w:r w:rsidR="008F4D63" w:rsidRPr="00F30468">
        <w:rPr>
          <w:rFonts w:eastAsia="Calibri"/>
          <w:szCs w:val="24"/>
        </w:rPr>
        <w:t>l</w:t>
      </w:r>
      <w:r w:rsidR="008F4D63" w:rsidRPr="00F30468">
        <w:rPr>
          <w:rFonts w:eastAsia="Calibri"/>
          <w:szCs w:val="24"/>
        </w:rPr>
        <w:t>la</w:t>
      </w:r>
      <w:r w:rsidRPr="00F30468">
        <w:rPr>
          <w:rFonts w:eastAsia="Calibri"/>
          <w:szCs w:val="24"/>
        </w:rPr>
        <w:t xml:space="preserve">, jolloin rekisteriin talletettavia olisivat toimeentulotuen käsittelyssä tarvittavat etuudet ja niihin rinnastettavat suoritukset. </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rPr>
          <w:rFonts w:eastAsia="Calibri"/>
          <w:szCs w:val="24"/>
        </w:rPr>
      </w:pPr>
      <w:r w:rsidRPr="00F30468">
        <w:rPr>
          <w:rFonts w:eastAsia="Calibri"/>
        </w:rPr>
        <w:lastRenderedPageBreak/>
        <w:t>T</w:t>
      </w:r>
      <w:r w:rsidRPr="00F30468">
        <w:rPr>
          <w:rFonts w:eastAsia="Calibri"/>
          <w:szCs w:val="24"/>
        </w:rPr>
        <w:t>oimeentulotuen käsittelyssä tuloina huomioidaan lähes kaikki etuustulot lukuun ottamatta laissa erikseen määriteltyjä kustannusten korvaus -tyyppisiä suorituksia. Kohdan nojalla rekisteriin tall</w:t>
      </w:r>
      <w:r w:rsidRPr="00F30468">
        <w:rPr>
          <w:rFonts w:eastAsia="Calibri"/>
          <w:szCs w:val="24"/>
        </w:rPr>
        <w:t>e</w:t>
      </w:r>
      <w:r w:rsidRPr="00F30468">
        <w:rPr>
          <w:rFonts w:eastAsia="Calibri"/>
          <w:szCs w:val="24"/>
        </w:rPr>
        <w:t>tettaisiin tiedot muun muassa yleisestä asumistuesta, eläkkeensaajien asumistuesta, lapsilisästä, la</w:t>
      </w:r>
      <w:r w:rsidRPr="00F30468">
        <w:rPr>
          <w:rFonts w:eastAsia="Calibri"/>
          <w:szCs w:val="24"/>
        </w:rPr>
        <w:t>s</w:t>
      </w:r>
      <w:r w:rsidRPr="00F30468">
        <w:rPr>
          <w:rFonts w:eastAsia="Calibri"/>
          <w:szCs w:val="24"/>
        </w:rPr>
        <w:t>ten kotihoidontuesta ja elatustuesta.</w:t>
      </w:r>
      <w:r w:rsidRPr="00F30468">
        <w:rPr>
          <w:szCs w:val="24"/>
          <w:lang w:eastAsia="fi-FI"/>
        </w:rPr>
        <w:t xml:space="preserve"> </w:t>
      </w:r>
      <w:r w:rsidRPr="00F30468">
        <w:rPr>
          <w:rFonts w:eastAsia="Calibri"/>
          <w:szCs w:val="24"/>
        </w:rPr>
        <w:t>Kohdan nojalla talletettaisiin myös joitakin sellaisia kivun, s</w:t>
      </w:r>
      <w:r w:rsidRPr="00F30468">
        <w:rPr>
          <w:rFonts w:eastAsia="Calibri"/>
          <w:szCs w:val="24"/>
        </w:rPr>
        <w:t>ä</w:t>
      </w:r>
      <w:r w:rsidRPr="00F30468">
        <w:rPr>
          <w:rFonts w:eastAsia="Calibri"/>
          <w:szCs w:val="24"/>
        </w:rPr>
        <w:t>ryn tai haitan perusteella maksettavia korvauksia, jotka eivät ole luonteeltaan puhtaasti kustannusten korvauksia. Etuuksia tai niihin rinnastettavia suorituksia eivät kuitenkaan olisi esimerkiksi saira</w:t>
      </w:r>
      <w:r w:rsidRPr="00F30468">
        <w:rPr>
          <w:rFonts w:eastAsia="Calibri"/>
          <w:szCs w:val="24"/>
        </w:rPr>
        <w:t>u</w:t>
      </w:r>
      <w:r w:rsidRPr="00F30468">
        <w:rPr>
          <w:rFonts w:eastAsia="Calibri"/>
          <w:szCs w:val="24"/>
        </w:rPr>
        <w:t xml:space="preserve">den hoidosta, matkoista tai lääkkeistä maksettavat kustannusten korvaukset.  </w:t>
      </w:r>
    </w:p>
    <w:p w:rsidR="00083EC8" w:rsidRPr="00F30468" w:rsidRDefault="00083EC8" w:rsidP="00083EC8">
      <w:pPr>
        <w:jc w:val="both"/>
        <w:rPr>
          <w:rFonts w:eastAsia="Calibri"/>
          <w:b/>
          <w:szCs w:val="24"/>
        </w:rPr>
      </w:pPr>
    </w:p>
    <w:p w:rsidR="00083EC8" w:rsidRPr="00F30468" w:rsidRDefault="00083EC8" w:rsidP="00083EC8">
      <w:pPr>
        <w:spacing w:line="220" w:lineRule="exact"/>
        <w:jc w:val="both"/>
        <w:rPr>
          <w:szCs w:val="24"/>
          <w:lang w:eastAsia="fi-FI"/>
        </w:rPr>
      </w:pPr>
      <w:proofErr w:type="spellStart"/>
      <w:r w:rsidRPr="00F30468">
        <w:rPr>
          <w:rFonts w:eastAsia="Calibri"/>
          <w:szCs w:val="24"/>
        </w:rPr>
        <w:t>Perustoimeentulotukeen</w:t>
      </w:r>
      <w:proofErr w:type="spellEnd"/>
      <w:r w:rsidRPr="00F30468">
        <w:rPr>
          <w:rFonts w:eastAsia="Calibri"/>
          <w:szCs w:val="24"/>
        </w:rPr>
        <w:t xml:space="preserve"> eivät vaikuta sellaiset etuudet, jotka ovat erikseen etuoikeutettuja toimee</w:t>
      </w:r>
      <w:r w:rsidRPr="00F30468">
        <w:rPr>
          <w:rFonts w:eastAsia="Calibri"/>
          <w:szCs w:val="24"/>
        </w:rPr>
        <w:t>n</w:t>
      </w:r>
      <w:r w:rsidRPr="00F30468">
        <w:rPr>
          <w:rFonts w:eastAsia="Calibri"/>
          <w:szCs w:val="24"/>
        </w:rPr>
        <w:t>tulotuesta annetun lain 11 § 2 momentissa, kuten esimerkiksi äitiysavustus, koulumatkatuki, Kelan vammaisetuudet (16-vuotiaan vammaistuki, 16 vuotta täyttäneen vammaistuki sekä eläkettä saavan hoitotuki), muiden etuuden maksajien vammaisetuuksia vastaavat tuet, työmarkkinatuen ja peru</w:t>
      </w:r>
      <w:r w:rsidRPr="00F30468">
        <w:rPr>
          <w:rFonts w:eastAsia="Calibri"/>
          <w:szCs w:val="24"/>
        </w:rPr>
        <w:t>s</w:t>
      </w:r>
      <w:r w:rsidRPr="00F30468">
        <w:rPr>
          <w:rFonts w:eastAsia="Calibri"/>
          <w:szCs w:val="24"/>
        </w:rPr>
        <w:t>päivärahan korotusosa tai työttömyysturvalain, julkisista työvoima- ja yrityspalveluista annetun lain taikka kuntouttavaan työtoimintaan osallistumisesta annetun lain mukaiset kulukorvaukset. Näitä koskevia tietoja ei siten talletettaisi tulorekisteriin.</w:t>
      </w:r>
    </w:p>
    <w:p w:rsidR="00083EC8" w:rsidRPr="00F30468" w:rsidRDefault="00083EC8" w:rsidP="00083EC8">
      <w:pPr>
        <w:spacing w:line="220" w:lineRule="exact"/>
        <w:jc w:val="both"/>
        <w:rPr>
          <w:szCs w:val="24"/>
          <w:lang w:eastAsia="fi-FI"/>
        </w:rPr>
      </w:pPr>
    </w:p>
    <w:p w:rsidR="00083EC8" w:rsidRPr="00F30468" w:rsidRDefault="00083EC8" w:rsidP="00083EC8">
      <w:pPr>
        <w:spacing w:line="220" w:lineRule="exact"/>
        <w:jc w:val="both"/>
        <w:rPr>
          <w:szCs w:val="24"/>
          <w:lang w:eastAsia="fi-FI"/>
        </w:rPr>
      </w:pPr>
      <w:r w:rsidRPr="00F30468">
        <w:rPr>
          <w:rFonts w:eastAsia="Calibri"/>
          <w:szCs w:val="24"/>
        </w:rPr>
        <w:t xml:space="preserve">Rekisteriin ei talletettaisi myöskään tietoja Kelan maksamasta </w:t>
      </w:r>
      <w:proofErr w:type="spellStart"/>
      <w:r w:rsidRPr="00F30468">
        <w:rPr>
          <w:rFonts w:eastAsia="Calibri"/>
          <w:szCs w:val="24"/>
        </w:rPr>
        <w:t>perustoimeentulotuesta</w:t>
      </w:r>
      <w:proofErr w:type="spellEnd"/>
      <w:r w:rsidRPr="00F30468">
        <w:rPr>
          <w:rFonts w:eastAsia="Calibri"/>
          <w:szCs w:val="24"/>
        </w:rPr>
        <w:t xml:space="preserve"> tai kuntien hoitamasta täydentävästä ja ehkäisevästä toimeentulotuesta näiden tietojen arkaluonteisuuden vuo</w:t>
      </w:r>
      <w:r w:rsidRPr="00F30468">
        <w:rPr>
          <w:rFonts w:eastAsia="Calibri"/>
          <w:szCs w:val="24"/>
        </w:rPr>
        <w:t>k</w:t>
      </w:r>
      <w:r w:rsidRPr="00F30468">
        <w:rPr>
          <w:rFonts w:eastAsia="Calibri"/>
          <w:szCs w:val="24"/>
        </w:rPr>
        <w:t>si. Sosiaalihuoltoa ja toimeentulotukea koskevien tietojen valtakunnallisesta hyödyntämisestä tu</w:t>
      </w:r>
      <w:r w:rsidRPr="00F30468">
        <w:rPr>
          <w:rFonts w:eastAsia="Calibri"/>
          <w:szCs w:val="24"/>
        </w:rPr>
        <w:t>l</w:t>
      </w:r>
      <w:r w:rsidRPr="00F30468">
        <w:rPr>
          <w:rFonts w:eastAsia="Calibri"/>
          <w:szCs w:val="24"/>
        </w:rPr>
        <w:t>laan säätämään erillisellä lailla sosiaalihuollon valtakunnallisista tietojärjestelmäpalveluista. Kyse</w:t>
      </w:r>
      <w:r w:rsidRPr="00F30468">
        <w:rPr>
          <w:rFonts w:eastAsia="Calibri"/>
          <w:szCs w:val="24"/>
        </w:rPr>
        <w:t>i</w:t>
      </w:r>
      <w:r w:rsidRPr="00F30468">
        <w:rPr>
          <w:rFonts w:eastAsia="Calibri"/>
          <w:szCs w:val="24"/>
        </w:rPr>
        <w:t>sessä hankkeessa sosiaalihuollon asiakastiedot yhdenmukaistetaan ja saatetaan tietojärjestelmien avulla sosiaalihuollon toimijoiden valtakunnallisesti käytettäviksi.</w:t>
      </w:r>
      <w:r w:rsidRPr="00F30468">
        <w:rPr>
          <w:szCs w:val="24"/>
          <w:lang w:eastAsia="fi-FI"/>
        </w:rPr>
        <w:t xml:space="preserve"> </w:t>
      </w:r>
    </w:p>
    <w:p w:rsidR="00083EC8" w:rsidRPr="00F30468" w:rsidRDefault="00083EC8" w:rsidP="00083EC8">
      <w:pPr>
        <w:spacing w:line="220" w:lineRule="exact"/>
        <w:jc w:val="both"/>
        <w:rPr>
          <w:szCs w:val="24"/>
          <w:lang w:eastAsia="fi-FI"/>
        </w:rPr>
      </w:pPr>
    </w:p>
    <w:p w:rsidR="00083EC8" w:rsidRPr="00F30468" w:rsidRDefault="00083EC8" w:rsidP="00083EC8">
      <w:pPr>
        <w:spacing w:line="220" w:lineRule="exact"/>
        <w:jc w:val="both"/>
        <w:rPr>
          <w:rFonts w:eastAsia="Calibri"/>
          <w:szCs w:val="24"/>
        </w:rPr>
      </w:pPr>
      <w:r w:rsidRPr="00F30468">
        <w:rPr>
          <w:rFonts w:eastAsia="Calibri"/>
          <w:szCs w:val="24"/>
        </w:rPr>
        <w:t>Tavoitteena on, että tulorekisteriin talletetuilla etuustulojen ja niihin rinnastettavien suoritusten ti</w:t>
      </w:r>
      <w:r w:rsidRPr="00F30468">
        <w:rPr>
          <w:rFonts w:eastAsia="Calibri"/>
          <w:szCs w:val="24"/>
        </w:rPr>
        <w:t>e</w:t>
      </w:r>
      <w:r w:rsidRPr="00F30468">
        <w:rPr>
          <w:rFonts w:eastAsia="Calibri"/>
          <w:szCs w:val="24"/>
        </w:rPr>
        <w:t xml:space="preserve">doilla voitaisiin kattaa </w:t>
      </w:r>
      <w:proofErr w:type="spellStart"/>
      <w:r w:rsidRPr="00F30468">
        <w:rPr>
          <w:rFonts w:eastAsia="Calibri"/>
          <w:szCs w:val="24"/>
        </w:rPr>
        <w:t>perustoimeentulotuen</w:t>
      </w:r>
      <w:proofErr w:type="spellEnd"/>
      <w:r w:rsidRPr="00F30468">
        <w:rPr>
          <w:rFonts w:eastAsia="Calibri"/>
          <w:szCs w:val="24"/>
        </w:rPr>
        <w:t xml:space="preserve"> käsittelystä aiheutuvien tietotarpeiden lisäksi muiden Kelan hoitamien etuuksien tietotarpeet sekä lisäksi osa muiden 13 §:ssä tarkoitettujen tiedon käytt</w:t>
      </w:r>
      <w:r w:rsidRPr="00F30468">
        <w:rPr>
          <w:rFonts w:eastAsia="Calibri"/>
          <w:szCs w:val="24"/>
        </w:rPr>
        <w:t>ä</w:t>
      </w:r>
      <w:r w:rsidRPr="00F30468">
        <w:rPr>
          <w:rFonts w:eastAsia="Calibri"/>
          <w:szCs w:val="24"/>
        </w:rPr>
        <w:t>jien tietotarpeista. Sitomalla tulorekisterin tietosisältö etuuksien ja niihin rinnastettavien suoritusten osalta juuri toimeentulotuen laajaan tulokäsitteeseen varmistettaisiin se, että kaikki Kelan ja muiden 13 §:ssä tarkoitettujen tiedon käyttäjien tietotarpeet tulisivat huomioiduiksi mahdollisimman katt</w:t>
      </w:r>
      <w:r w:rsidRPr="00F30468">
        <w:rPr>
          <w:rFonts w:eastAsia="Calibri"/>
          <w:szCs w:val="24"/>
        </w:rPr>
        <w:t>a</w:t>
      </w:r>
      <w:r w:rsidRPr="00F30468">
        <w:rPr>
          <w:rFonts w:eastAsia="Calibri"/>
          <w:szCs w:val="24"/>
        </w:rPr>
        <w:t>vasti.</w:t>
      </w:r>
    </w:p>
    <w:p w:rsidR="00083EC8" w:rsidRPr="00F30468" w:rsidRDefault="00083EC8" w:rsidP="00083EC8">
      <w:pPr>
        <w:spacing w:line="220" w:lineRule="exact"/>
        <w:jc w:val="both"/>
        <w:rPr>
          <w:rFonts w:eastAsia="Calibri"/>
          <w:szCs w:val="24"/>
        </w:rPr>
      </w:pPr>
    </w:p>
    <w:p w:rsidR="00083EC8" w:rsidRPr="00F30468" w:rsidRDefault="00083EC8" w:rsidP="00083EC8">
      <w:pPr>
        <w:spacing w:line="220" w:lineRule="exact"/>
        <w:jc w:val="both"/>
      </w:pPr>
      <w:r w:rsidRPr="00F30468">
        <w:rPr>
          <w:rFonts w:eastAsia="Calibri"/>
          <w:szCs w:val="24"/>
        </w:rPr>
        <w:t>Momentin 2 kohdan nojalla tulorekisteriin talletettaisiin lisäksi tiedon käyttäjien myöntämien lak</w:t>
      </w:r>
      <w:r w:rsidRPr="00F30468">
        <w:rPr>
          <w:rFonts w:eastAsia="Calibri"/>
          <w:szCs w:val="24"/>
        </w:rPr>
        <w:t>i</w:t>
      </w:r>
      <w:r w:rsidRPr="00F30468">
        <w:rPr>
          <w:rFonts w:eastAsia="Calibri"/>
          <w:szCs w:val="24"/>
        </w:rPr>
        <w:t>sääteisten etuuksien toimeenpanossa tarvittavat tiedot työnantajalle sairausvakuutuslain 7 luvun 4</w:t>
      </w:r>
      <w:r w:rsidR="00F30468">
        <w:rPr>
          <w:rFonts w:eastAsia="Calibri"/>
          <w:szCs w:val="24"/>
        </w:rPr>
        <w:t> </w:t>
      </w:r>
      <w:r w:rsidRPr="00F30468">
        <w:rPr>
          <w:rFonts w:eastAsia="Calibri"/>
          <w:szCs w:val="24"/>
        </w:rPr>
        <w:t>§:n,</w:t>
      </w:r>
      <w:r w:rsidRPr="00F30468">
        <w:t xml:space="preserve"> Kansaneläkelaitoksen kuntoutusetuuksista ja kuntoutusrahaetuuksista annetun lain 47 §:n, työtapaturma- ja ammattitautilain 139 §:n, työntekijän eläkelain 117 §:n, julkisten alojen eläkelain 128 §:n, merimieseläkelain 114 §:n tai maatalousyrittäjän eläkelain 98 §:n nojalla maksetusta elä</w:t>
      </w:r>
      <w:r w:rsidRPr="00F30468">
        <w:t>k</w:t>
      </w:r>
      <w:r w:rsidRPr="00F30468">
        <w:t xml:space="preserve">keestä tai muusta etuudesta. Etuustulo voidaan sanottujen lainkohtien </w:t>
      </w:r>
      <w:r w:rsidR="008F4D63" w:rsidRPr="00F30468">
        <w:t>nojalla</w:t>
      </w:r>
      <w:r w:rsidRPr="00F30468">
        <w:t xml:space="preserve"> tiettyjen edellytysten täyttyessä maksaa kokonaan tai osittain suoraan työnantajalle silloin, kun työnantaja on maksanut työntekijälle samalta ajalta palkkaa. Työntekijällä voi eräissä tilanteissa olla samalta ajalta oikeus useampaan eri etuuteen, jolloin etuuksien keskinäisestä etusijajärjestyksestä on säädetty erikseen. Muun muassa tämän etusijajärjestyksen sekä etuuksien keskinäisen määrällisen yhteensovittamisen toteuttamiseksi etuuksien maksajat tarvitsevat tiedot myös toisen etuuden maksajan maksamasta etuudesta silloinkin, kun etuus on edellä mainittujen lainkohtien </w:t>
      </w:r>
      <w:r w:rsidR="008F4D63" w:rsidRPr="00F30468">
        <w:t>nojalla</w:t>
      </w:r>
      <w:r w:rsidRPr="00F30468">
        <w:t xml:space="preserve"> maksettu suoraan työnant</w:t>
      </w:r>
      <w:r w:rsidRPr="00F30468">
        <w:t>a</w:t>
      </w:r>
      <w:r w:rsidRPr="00F30468">
        <w:t>jalle. Kohdassa mainitut tiedot talletettaisiin tulorekisteriin tällaisissa tilanteissa käytettäväksi. Etuuksien maksajat luovuttavat nämä tiedot toisilleen nykyisinkin muussa laissa olevien säännösten nojalla. Jatkossa tietojen luovuttaminen vain toteutettaisiin tulorekisteriä tiedonvälityskanavana käyttäen.</w:t>
      </w:r>
    </w:p>
    <w:p w:rsidR="00083EC8" w:rsidRPr="00F30468" w:rsidRDefault="00083EC8" w:rsidP="00083EC8">
      <w:pPr>
        <w:spacing w:line="220" w:lineRule="exact"/>
        <w:jc w:val="both"/>
      </w:pPr>
    </w:p>
    <w:p w:rsidR="00083EC8" w:rsidRPr="00F30468" w:rsidRDefault="00083EC8" w:rsidP="00083EC8">
      <w:pPr>
        <w:spacing w:line="220" w:lineRule="exact"/>
        <w:jc w:val="both"/>
        <w:rPr>
          <w:szCs w:val="24"/>
        </w:rPr>
      </w:pPr>
      <w:r w:rsidRPr="00F30468">
        <w:rPr>
          <w:rFonts w:eastAsia="Calibri"/>
          <w:szCs w:val="24"/>
        </w:rPr>
        <w:t xml:space="preserve">Pykälän 6 momentin nojalla talletettaisiin lisäksi </w:t>
      </w:r>
      <w:r w:rsidRPr="00F30468">
        <w:rPr>
          <w:szCs w:val="24"/>
        </w:rPr>
        <w:t>ennakkoperintälain 31 §:ssä tarkoitettuun työna</w:t>
      </w:r>
      <w:r w:rsidRPr="00F30468">
        <w:rPr>
          <w:szCs w:val="24"/>
        </w:rPr>
        <w:t>n</w:t>
      </w:r>
      <w:r w:rsidRPr="00F30468">
        <w:rPr>
          <w:szCs w:val="24"/>
        </w:rPr>
        <w:t>tajarekisteriin merkityn suorituksen maksajan osalta tieto siitä, että tapahtumia, joista 2 tai 3 m</w:t>
      </w:r>
      <w:r w:rsidRPr="00F30468">
        <w:rPr>
          <w:szCs w:val="24"/>
        </w:rPr>
        <w:t>o</w:t>
      </w:r>
      <w:r w:rsidRPr="00F30468">
        <w:rPr>
          <w:szCs w:val="24"/>
        </w:rPr>
        <w:t>mentin nojalla talletetaan tietoja, ei ole kalenterikuukauden aikana ollut. Tulorekisteriin tapahtuvaa tietojen ilmoittamista on tarkoitus seurata koneellisesti ja jokaiselta edellä mainittuun rekisteriin merkityltä työnantajalta odotetaan kunkin kalenterikuukauden aikana ainakin yhtä ilmoitusta tul</w:t>
      </w:r>
      <w:r w:rsidRPr="00F30468">
        <w:rPr>
          <w:szCs w:val="24"/>
        </w:rPr>
        <w:t>o</w:t>
      </w:r>
      <w:r w:rsidRPr="00F30468">
        <w:rPr>
          <w:szCs w:val="24"/>
        </w:rPr>
        <w:t>rekisteriin. Jotta työnantajalle ei lähetetä aiheettomia huomautuksia tulorekisteristä puuttuvien tiet</w:t>
      </w:r>
      <w:r w:rsidRPr="00F30468">
        <w:rPr>
          <w:szCs w:val="24"/>
        </w:rPr>
        <w:t>o</w:t>
      </w:r>
      <w:r w:rsidRPr="00F30468">
        <w:rPr>
          <w:szCs w:val="24"/>
        </w:rPr>
        <w:t>jen antamiseksi tai muodosteta Verohallinnossa aiheettomia seuraamusmaksuja puuttuvien tietojen perusteella, on tulorekisterissä oltava myös tieto siitä, että mitään ilmoitettavia tapahtumia ei ole tietyn kalenterikuukauden aikana ollut. Talletettava tieto vastaisi luonteeltaan oma-aloitteisten ver</w:t>
      </w:r>
      <w:r w:rsidRPr="00F30468">
        <w:rPr>
          <w:szCs w:val="24"/>
        </w:rPr>
        <w:t>o</w:t>
      </w:r>
      <w:r w:rsidRPr="00F30468">
        <w:rPr>
          <w:szCs w:val="24"/>
        </w:rPr>
        <w:t>jen verotusmenettelystä annetun lain 23 §:ssä tarkoitettua ilmoitusta toiminnan keskeytymisestä. Tietoa tarvitaan vastaavien aiheettomien huomautusten välttämiseksi myös eräiden muiden tiedon käyttäjien kuin vain Verohallinnon toiminnassa, muun muassa eläkelaitoksissa ja Työttömyysv</w:t>
      </w:r>
      <w:r w:rsidRPr="00F30468">
        <w:rPr>
          <w:szCs w:val="24"/>
        </w:rPr>
        <w:t>a</w:t>
      </w:r>
      <w:r w:rsidRPr="00F30468">
        <w:rPr>
          <w:szCs w:val="24"/>
        </w:rPr>
        <w:t>kuutusrahastossa.</w:t>
      </w:r>
    </w:p>
    <w:p w:rsidR="007D326B" w:rsidRPr="00F30468" w:rsidRDefault="007D326B" w:rsidP="00083EC8">
      <w:pPr>
        <w:spacing w:line="220" w:lineRule="exact"/>
        <w:jc w:val="both"/>
        <w:rPr>
          <w:szCs w:val="24"/>
        </w:rPr>
      </w:pPr>
    </w:p>
    <w:p w:rsidR="007D326B" w:rsidRPr="00F30468" w:rsidRDefault="007D326B" w:rsidP="007D326B">
      <w:pPr>
        <w:spacing w:line="220" w:lineRule="exact"/>
        <w:jc w:val="both"/>
      </w:pPr>
      <w:r w:rsidRPr="00F30468">
        <w:rPr>
          <w:rFonts w:eastAsia="Calibri"/>
          <w:szCs w:val="24"/>
          <w:lang w:eastAsia="fi-FI"/>
        </w:rPr>
        <w:lastRenderedPageBreak/>
        <w:t>Pykälä</w:t>
      </w:r>
      <w:r w:rsidR="002959A1">
        <w:rPr>
          <w:rFonts w:eastAsia="Calibri"/>
          <w:szCs w:val="24"/>
          <w:lang w:eastAsia="fi-FI"/>
        </w:rPr>
        <w:t>n</w:t>
      </w:r>
      <w:r w:rsidRPr="00F30468">
        <w:rPr>
          <w:rFonts w:eastAsia="Calibri"/>
          <w:szCs w:val="24"/>
          <w:lang w:eastAsia="fi-FI"/>
        </w:rPr>
        <w:t xml:space="preserve"> 7 momentti sisältäisi kiellon tallettaa tietosuoja-asetuksen 9 artiklassa tarkoitettuihin erity</w:t>
      </w:r>
      <w:r w:rsidRPr="00F30468">
        <w:rPr>
          <w:rFonts w:eastAsia="Calibri"/>
          <w:szCs w:val="24"/>
          <w:lang w:eastAsia="fi-FI"/>
        </w:rPr>
        <w:t>i</w:t>
      </w:r>
      <w:r w:rsidRPr="00F30468">
        <w:rPr>
          <w:rFonts w:eastAsia="Calibri"/>
          <w:szCs w:val="24"/>
          <w:lang w:eastAsia="fi-FI"/>
        </w:rPr>
        <w:t xml:space="preserve">siin henkilötietoryhmiin kuuluvia tietoja. </w:t>
      </w:r>
      <w:r w:rsidRPr="00F30468">
        <w:t>Artiklan 1 kohta kieltää siinä lueteltuihin henkilötiet</w:t>
      </w:r>
      <w:r w:rsidRPr="00F30468">
        <w:t>o</w:t>
      </w:r>
      <w:r w:rsidRPr="00F30468">
        <w:t>ryhmiin kuuluvien tietojen käsittelyn. Näitä ovat muun muassa poliittisia mielipiteitä, ammattiy</w:t>
      </w:r>
      <w:r w:rsidRPr="00F30468">
        <w:t>h</w:t>
      </w:r>
      <w:r w:rsidRPr="00F30468">
        <w:t>distyksen jäsenyyttä ja terveydentilaa koskevat tiedot. Kielto ei kuitenkaan ole ehdoton, vaan kie</w:t>
      </w:r>
      <w:r w:rsidRPr="00F30468">
        <w:t>l</w:t>
      </w:r>
      <w:r w:rsidRPr="00F30468">
        <w:t xml:space="preserve">toa koskevista poikkeuksista, säädetään asetuksen 2 kohdan a) – j) alakohdassa. </w:t>
      </w:r>
      <w:r w:rsidR="008226C9" w:rsidRPr="00F30468">
        <w:t>L</w:t>
      </w:r>
      <w:r w:rsidRPr="00F30468">
        <w:t xml:space="preserve">akiin ehdotetaan otettavaksi nimenomainen selventävä kielto tallettaa mainittuja tietoja. </w:t>
      </w:r>
      <w:r w:rsidRPr="00F30468">
        <w:rPr>
          <w:rFonts w:eastAsia="Calibri"/>
          <w:szCs w:val="24"/>
          <w:lang w:eastAsia="fi-FI"/>
        </w:rPr>
        <w:t xml:space="preserve">Siten </w:t>
      </w:r>
      <w:r w:rsidRPr="00F30468">
        <w:t>esimeriksi terveydent</w:t>
      </w:r>
      <w:r w:rsidRPr="00F30468">
        <w:t>i</w:t>
      </w:r>
      <w:r w:rsidRPr="00F30468">
        <w:t>laa kuvaavaa tietoa sairauspoissaolon syystä tai ammattiyhdistyksen jäsenyyttä kuvaavaa tietoa t</w:t>
      </w:r>
      <w:r w:rsidRPr="00F30468">
        <w:t>u</w:t>
      </w:r>
      <w:r w:rsidRPr="00F30468">
        <w:t xml:space="preserve">lonsaajan saamista lakkoavustuksista tai ei talletettaisi. </w:t>
      </w:r>
    </w:p>
    <w:p w:rsidR="008226C9" w:rsidRPr="00F30468" w:rsidRDefault="008226C9" w:rsidP="007D326B">
      <w:pPr>
        <w:spacing w:line="220" w:lineRule="exact"/>
        <w:jc w:val="both"/>
      </w:pPr>
    </w:p>
    <w:p w:rsidR="008226C9" w:rsidRPr="00F30468" w:rsidRDefault="008226C9" w:rsidP="007D326B">
      <w:pPr>
        <w:spacing w:line="220" w:lineRule="exact"/>
        <w:jc w:val="both"/>
      </w:pPr>
      <w:r w:rsidRPr="00F30468">
        <w:t xml:space="preserve">Vastaava kielto koskisi 7 §:n johdantokappaleen mukaisesti </w:t>
      </w:r>
      <w:r w:rsidR="002A067B" w:rsidRPr="00F30468">
        <w:t xml:space="preserve">pykälän nojalla </w:t>
      </w:r>
      <w:r w:rsidRPr="00F30468">
        <w:t>talletettavia tietoja</w:t>
      </w:r>
      <w:r w:rsidR="002A067B" w:rsidRPr="00F30468">
        <w:t>.</w:t>
      </w:r>
    </w:p>
    <w:p w:rsidR="003040F2" w:rsidRPr="00F30468" w:rsidRDefault="003040F2" w:rsidP="003040F2">
      <w:pPr>
        <w:spacing w:line="220" w:lineRule="exact"/>
        <w:jc w:val="both"/>
        <w:rPr>
          <w:i/>
          <w:highlight w:val="yellow"/>
        </w:rPr>
      </w:pPr>
    </w:p>
    <w:p w:rsidR="0006293C" w:rsidRPr="00F30468" w:rsidRDefault="003040F2" w:rsidP="0006293C">
      <w:pPr>
        <w:spacing w:line="220" w:lineRule="exact"/>
        <w:jc w:val="both"/>
      </w:pPr>
      <w:r w:rsidRPr="00F30468">
        <w:rPr>
          <w:b/>
        </w:rPr>
        <w:t>7 §.</w:t>
      </w:r>
      <w:r w:rsidRPr="00F30468">
        <w:t xml:space="preserve"> </w:t>
      </w:r>
      <w:r w:rsidRPr="00F30468">
        <w:rPr>
          <w:i/>
        </w:rPr>
        <w:t>Tulorekisteriin talletettavat täydentävät tiedot</w:t>
      </w:r>
      <w:r w:rsidRPr="00F30468">
        <w:t>.</w:t>
      </w:r>
      <w:r w:rsidR="00143F42" w:rsidRPr="00F30468">
        <w:t xml:space="preserve"> </w:t>
      </w:r>
      <w:r w:rsidR="0006293C" w:rsidRPr="00F30468">
        <w:t>Pykälässä säädettäisiin tulorekisteriin talletett</w:t>
      </w:r>
      <w:r w:rsidR="0006293C" w:rsidRPr="00F30468">
        <w:t>a</w:t>
      </w:r>
      <w:r w:rsidR="0006293C" w:rsidRPr="00F30468">
        <w:t>vista sellaisista 6 §:ssä tarkoitettuja tietoja täydentävistä työsuhteeseen tai muuhun palvelus- taikka toimeksiantosuhteeseen liittyvistä tiedoista, joita suorituksen maksajat ovat muun lain nojalla pyy</w:t>
      </w:r>
      <w:r w:rsidR="0006293C" w:rsidRPr="00F30468">
        <w:t>n</w:t>
      </w:r>
      <w:r w:rsidR="0006293C" w:rsidRPr="00F30468">
        <w:t xml:space="preserve">nöstä </w:t>
      </w:r>
      <w:r w:rsidR="00B32B03" w:rsidRPr="00F30468">
        <w:t xml:space="preserve">tai muutoin </w:t>
      </w:r>
      <w:r w:rsidR="0006293C" w:rsidRPr="00F30468">
        <w:t xml:space="preserve">velvollisia antamaan 13 §:ssä tarkoitetuille tiedon käyttäjille ja jotka ovat </w:t>
      </w:r>
      <w:r w:rsidR="0006293C" w:rsidRPr="00F30468">
        <w:rPr>
          <w:rFonts w:eastAsia="Calibri"/>
          <w:szCs w:val="24"/>
        </w:rPr>
        <w:t>tiedon käyttäjille tarpeellisia niiden 13 §:ssä tarkoitettujen lakien mukaisten tehtävien hoitamisessa</w:t>
      </w:r>
      <w:r w:rsidR="0006293C" w:rsidRPr="00F30468">
        <w:t>. Kyse on sellaisista muun muassa etuuksien myöntämisessä tai asiakasmaksujen määräämisessä tarvitt</w:t>
      </w:r>
      <w:r w:rsidR="0006293C" w:rsidRPr="00F30468">
        <w:t>a</w:t>
      </w:r>
      <w:r w:rsidR="0006293C" w:rsidRPr="00F30468">
        <w:t>vista tiedoista, jotka eivät sisälly 6 §:ssä mainittuihin tietoihin. Nämä tiedot eivät 6 §:ssä tarkoit</w:t>
      </w:r>
      <w:r w:rsidR="0006293C" w:rsidRPr="00F30468">
        <w:t>e</w:t>
      </w:r>
      <w:r w:rsidR="0006293C" w:rsidRPr="00F30468">
        <w:t>tuista tiedoista poiketen nykyisin kuulu oma-aloitteisen ilmoittamisvelvollisuuden piiriin. Pykälässä tarkoitettujen tietojen käyttäjiä ovat Kansaneläkelaitos, työttömyyskassat, vakuutusyhtiöt, eläkela</w:t>
      </w:r>
      <w:r w:rsidR="0006293C" w:rsidRPr="00F30468">
        <w:t>i</w:t>
      </w:r>
      <w:r w:rsidR="0006293C" w:rsidRPr="00F30468">
        <w:t>tokset, Eläketurvakeskus, Verohallinto, kunnat, Koulutusrahasto, työsuojeluviranomaiset sekä T</w:t>
      </w:r>
      <w:r w:rsidR="0006293C" w:rsidRPr="00F30468">
        <w:t>i</w:t>
      </w:r>
      <w:r w:rsidR="0006293C" w:rsidRPr="00F30468">
        <w:t>lastokeskus.</w:t>
      </w:r>
    </w:p>
    <w:p w:rsidR="0006293C" w:rsidRPr="00F30468" w:rsidRDefault="0006293C" w:rsidP="0006293C">
      <w:pPr>
        <w:spacing w:line="220" w:lineRule="exact"/>
        <w:jc w:val="both"/>
      </w:pPr>
    </w:p>
    <w:p w:rsidR="0006293C" w:rsidRPr="00F30468" w:rsidRDefault="0006293C" w:rsidP="0006293C">
      <w:pPr>
        <w:spacing w:line="220" w:lineRule="exact"/>
        <w:jc w:val="both"/>
      </w:pPr>
      <w:r w:rsidRPr="00F30468">
        <w:t xml:space="preserve">Pykälän johdantolauseen mukaisesti </w:t>
      </w:r>
      <w:r w:rsidR="00946892" w:rsidRPr="00F30468">
        <w:t xml:space="preserve">kyse on tiedoista, jotka ovat tarpeellisia </w:t>
      </w:r>
      <w:r w:rsidRPr="00F30468">
        <w:t>tiedon käyttäjien 13</w:t>
      </w:r>
      <w:r w:rsidR="00F30468">
        <w:t> </w:t>
      </w:r>
      <w:r w:rsidRPr="00F30468">
        <w:t xml:space="preserve">§:ssä tarkoitettujen tehtävien hoitamisessa. </w:t>
      </w:r>
      <w:r w:rsidR="00946892" w:rsidRPr="00F30468">
        <w:t xml:space="preserve">Lain </w:t>
      </w:r>
      <w:r w:rsidRPr="00F30468">
        <w:t>13 §:ssä tarkoitetuissa erityislaeissa on kesk</w:t>
      </w:r>
      <w:r w:rsidRPr="00F30468">
        <w:t>e</w:t>
      </w:r>
      <w:r w:rsidRPr="00F30468">
        <w:t>nään eritasoisia säännöksiä siitä, onko niiden perustella ilmoitettavien tietojen oltava tiedon käytt</w:t>
      </w:r>
      <w:r w:rsidRPr="00F30468">
        <w:t>ä</w:t>
      </w:r>
      <w:r w:rsidRPr="00F30468">
        <w:t>jälle tarpeellisia vai välttämättömiä. Osa 13 §:ssä tarkoitetuista erityislaeista on jo pitkään voimassa olleita ja useissa tällaisissa laeissa on säädettynä ainoastaan vaatimus tietojen tarpeellisuudesta ti</w:t>
      </w:r>
      <w:r w:rsidRPr="00F30468">
        <w:t>e</w:t>
      </w:r>
      <w:r w:rsidRPr="00F30468">
        <w:t>don käyttäjän tehtävien hoitamisessa. Koska tässä pykälässä ei säädetä tiedon käyttäjien oikeudesta tietojen saamiseen sinänsä, ei tietojen tarpeellisuudelle tai välttämättömyydelle ole katsottu voit</w:t>
      </w:r>
      <w:r w:rsidRPr="00F30468">
        <w:t>a</w:t>
      </w:r>
      <w:r w:rsidRPr="00F30468">
        <w:t xml:space="preserve">van asettaa tiukempia </w:t>
      </w:r>
      <w:r w:rsidR="00946892" w:rsidRPr="00F30468">
        <w:t xml:space="preserve">vaatimuksia </w:t>
      </w:r>
      <w:r w:rsidRPr="00F30468">
        <w:t>kuin mitä on säädettynä niissä erityislaeissa, joihin oikeus tiet</w:t>
      </w:r>
      <w:r w:rsidRPr="00F30468">
        <w:t>o</w:t>
      </w:r>
      <w:r w:rsidRPr="00F30468">
        <w:t>jen saamiseen perustuu.</w:t>
      </w:r>
    </w:p>
    <w:p w:rsidR="0006293C" w:rsidRPr="00F30468" w:rsidRDefault="0006293C" w:rsidP="0006293C">
      <w:pPr>
        <w:spacing w:line="220" w:lineRule="exact"/>
        <w:jc w:val="both"/>
      </w:pPr>
    </w:p>
    <w:p w:rsidR="0006293C" w:rsidRPr="00F30468" w:rsidRDefault="0006293C" w:rsidP="0006293C">
      <w:pPr>
        <w:spacing w:line="220" w:lineRule="exact"/>
        <w:jc w:val="both"/>
      </w:pPr>
      <w:r w:rsidRPr="00F30468">
        <w:t>Pykälässä tarkoitetut tiedot täydentäisivät 6 §:n mukaisia tietoja kahdella ta</w:t>
      </w:r>
      <w:r w:rsidR="00294D8E" w:rsidRPr="00F30468">
        <w:t>valla</w:t>
      </w:r>
      <w:r w:rsidRPr="00F30468">
        <w:t>. Ensinnäkin siten, että 6 §:n nojalla verotuksen toimittamista, työeläkevakuuttamista, työtapaturma- ja ammattitaut</w:t>
      </w:r>
      <w:r w:rsidRPr="00F30468">
        <w:t>i</w:t>
      </w:r>
      <w:r w:rsidRPr="00F30468">
        <w:t>vakuutusmaksun määräämistä sekä työttömyysvakuutusmaksun määräämistä varten ilmoitettavien tietojen tarkkuustaso ei ole kaikilta osin riittävä muille 13 §:ssä tarkoitetuille tiedon käyttäjille. T</w:t>
      </w:r>
      <w:r w:rsidRPr="00F30468">
        <w:t>ä</w:t>
      </w:r>
      <w:r w:rsidRPr="00F30468">
        <w:t>män vuoksi 7 §:</w:t>
      </w:r>
      <w:r w:rsidR="00946892" w:rsidRPr="00F30468">
        <w:t>llä</w:t>
      </w:r>
      <w:r w:rsidRPr="00F30468">
        <w:t xml:space="preserve"> mahdollistettaisiin se, että suorituksen maksaja voisi ilmoittaa tulotiedot ta</w:t>
      </w:r>
      <w:r w:rsidRPr="00F30468">
        <w:t>r</w:t>
      </w:r>
      <w:r w:rsidRPr="00F30468">
        <w:t>kemmalle tasolle eriteltynä, kuin mihin sillä olisi velvollisuus ilmoittaessaan 6 §:n mukaisia tietoja. Kyse on esimerkiksi siitä, että edellä mainittuja käyttötarkoituksia varten voidaan useimmiten i</w:t>
      </w:r>
      <w:r w:rsidRPr="00F30468">
        <w:t>l</w:t>
      </w:r>
      <w:r w:rsidRPr="00F30468">
        <w:t xml:space="preserve">moittaa vain yksi palkkatulon yhteissumma, joka ei kuitenkaan ole sellaisenaan riittävä esimerkiksi useissa etuuskäsittelyyn liittyvissä tilanteissa. Etuuskäsittelyssä voidaan tarvita eriteltyjä tietoja esimerkiksi tulonsaajalle maksetuista luentopalkkioista, lomarahoista, erilaisista olosuhdelisistä, ylityökorvauksista ja työajantasauskorvauksista, jotka kaikki sisältyvät 6 §:n nojalla ilmoitettaviin palkan yhteismääriin. Pykälän </w:t>
      </w:r>
      <w:r w:rsidR="008F4D63" w:rsidRPr="00F30468">
        <w:t>nojalla</w:t>
      </w:r>
      <w:r w:rsidRPr="00F30468">
        <w:t xml:space="preserve"> suorituksen maksaja voisi ilmoittaa tällaiset etuuskäsittelyssä tai asiakasmaksujen määräämisessä tarvittavat erät tulorekisteriin eriteltyinä, jolloin myös 6 §:n nojalla tarvittavat palkan yhteismäärätiedot muodostettaisiin näiden erittelytietojen perusteella y</w:t>
      </w:r>
      <w:r w:rsidRPr="00F30468">
        <w:t>h</w:t>
      </w:r>
      <w:r w:rsidRPr="00F30468">
        <w:t>teenlaskun avulla.</w:t>
      </w:r>
    </w:p>
    <w:p w:rsidR="0006293C" w:rsidRPr="00F30468" w:rsidRDefault="0006293C" w:rsidP="0006293C">
      <w:pPr>
        <w:spacing w:line="220" w:lineRule="exact"/>
        <w:jc w:val="both"/>
      </w:pPr>
    </w:p>
    <w:p w:rsidR="0006293C" w:rsidRPr="00F30468" w:rsidRDefault="0006293C" w:rsidP="0006293C">
      <w:pPr>
        <w:spacing w:line="220" w:lineRule="exact"/>
        <w:jc w:val="both"/>
      </w:pPr>
      <w:r w:rsidRPr="00F30468">
        <w:t>Toiseksi etuuskäsittelyssä tarvitaan myös sellaisia tietoja, jotka eivät ylipäätään sisälly 6 §:n nojalla annettaviin tietoihin. Tällaisia tietoja ovat esimerkiksi työstä poissaoloihin liittyvät tiedot sekä eräät palvelussuhteen luonnetta koskevat tiedot kuten tiedot palvelussuhteen kestosta, palkkauksen mu</w:t>
      </w:r>
      <w:r w:rsidRPr="00F30468">
        <w:t>o</w:t>
      </w:r>
      <w:r w:rsidRPr="00F30468">
        <w:t xml:space="preserve">dosta, osa-aikaisuudesta, sovitusta viikkotyöajasta ja sovellettavasta työehtosopimuksesta. Pykälän </w:t>
      </w:r>
      <w:r w:rsidR="00946892" w:rsidRPr="00F30468">
        <w:t>nojalla</w:t>
      </w:r>
      <w:r w:rsidRPr="00F30468">
        <w:t xml:space="preserve"> suorituksen maksaja voisi ilmoittaa tulorekisteriin myös tällaiset 6 §:n tietoja täydentävät tiedot muun muassa etuuskäsittelyssä ja asiakasmaksujen määräämisessä käytettäväksi. Pykälän mukaisiin tietoihin ei sisältyisi niin sanottuja arkaluonteisia tietoja, kuten terveydentilaa kuvaavia tietoja.</w:t>
      </w:r>
    </w:p>
    <w:p w:rsidR="0006293C" w:rsidRPr="00F30468" w:rsidRDefault="0006293C" w:rsidP="0006293C">
      <w:pPr>
        <w:spacing w:line="220" w:lineRule="exact"/>
        <w:jc w:val="both"/>
      </w:pPr>
    </w:p>
    <w:p w:rsidR="0006293C" w:rsidRPr="00F30468" w:rsidRDefault="0006293C" w:rsidP="0006293C">
      <w:pPr>
        <w:spacing w:line="220" w:lineRule="exact"/>
        <w:jc w:val="both"/>
      </w:pPr>
      <w:r w:rsidRPr="00F30468">
        <w:t>Tulorekisteriyksikkö määrittäisi pykälän nojalla tulorekisteriin talletettavat tiedot yhteistyössä 13</w:t>
      </w:r>
      <w:r w:rsidR="002E2FE2">
        <w:t> </w:t>
      </w:r>
      <w:r w:rsidRPr="00F30468">
        <w:t>§:ssä tarkoitettujen tiedon käyttäjien kanssa. Tulorekisteriyksiköllä olisi kuitenkin 4 §:n 1 m</w:t>
      </w:r>
      <w:r w:rsidRPr="00F30468">
        <w:t>o</w:t>
      </w:r>
      <w:r w:rsidRPr="00F30468">
        <w:t>mentin mukaisesti vastuu ja päätösvalta pykälän nojalla tulorekisteriin talletettavista tiedoista. P</w:t>
      </w:r>
      <w:r w:rsidRPr="00F30468">
        <w:t>y</w:t>
      </w:r>
      <w:r w:rsidRPr="00F30468">
        <w:t xml:space="preserve">kälä sisältäisi tietotyyppien tasolla kuvatun tyhjentävän luettelon tiedoista, joita sen nojalla voidaan </w:t>
      </w:r>
      <w:r w:rsidRPr="00F30468">
        <w:lastRenderedPageBreak/>
        <w:t>tulorekisteriin tallettaa. Pykälän 1 kohdassa mainitulla työsuhteen tyypillä tarkoitettaisiin tietoa toi</w:t>
      </w:r>
      <w:r w:rsidRPr="00F30468">
        <w:t>s</w:t>
      </w:r>
      <w:r w:rsidRPr="00F30468">
        <w:t>taiseksi voimassaolevasta tai määräaikaisesta työsopimuksesta ja 3 kohdassa tarkoitetulla palkkau</w:t>
      </w:r>
      <w:r w:rsidRPr="00F30468">
        <w:t>k</w:t>
      </w:r>
      <w:r w:rsidRPr="00F30468">
        <w:t>sen muodolla kausi-, tunti- tai urakkapalkkausta</w:t>
      </w:r>
      <w:r w:rsidR="00B32B03" w:rsidRPr="00F30468">
        <w:t>. Momentin 19 kohdassa mainituilla eläkelaitoksille välitettävillä ilmoituksen lisätiedoilla tarkoitetaan muun muassa suorituksen maksajan muodost</w:t>
      </w:r>
      <w:r w:rsidR="00B32B03" w:rsidRPr="00F30468">
        <w:t>a</w:t>
      </w:r>
      <w:r w:rsidR="00B32B03" w:rsidRPr="00F30468">
        <w:t xml:space="preserve">maa maksun viitenumeroa ja sen </w:t>
      </w:r>
      <w:proofErr w:type="spellStart"/>
      <w:r w:rsidR="00B32B03" w:rsidRPr="00F30468">
        <w:t>tarkennetta</w:t>
      </w:r>
      <w:proofErr w:type="spellEnd"/>
      <w:r w:rsidRPr="00F30468">
        <w:t>.</w:t>
      </w:r>
    </w:p>
    <w:p w:rsidR="0006293C" w:rsidRPr="00F30468" w:rsidRDefault="0006293C" w:rsidP="0006293C">
      <w:pPr>
        <w:spacing w:line="220" w:lineRule="exact"/>
        <w:jc w:val="both"/>
      </w:pPr>
    </w:p>
    <w:p w:rsidR="0006293C" w:rsidRPr="00266482" w:rsidRDefault="0006293C" w:rsidP="0006293C">
      <w:pPr>
        <w:spacing w:line="220" w:lineRule="exact"/>
        <w:jc w:val="both"/>
        <w:rPr>
          <w:color w:val="000000" w:themeColor="text1"/>
        </w:rPr>
      </w:pPr>
      <w:r w:rsidRPr="00266482">
        <w:rPr>
          <w:color w:val="000000" w:themeColor="text1"/>
        </w:rPr>
        <w:t>Pykälän nojalla talletettavat tiedot olisivat joidenkin tulonsaajien ko</w:t>
      </w:r>
      <w:r>
        <w:rPr>
          <w:color w:val="000000" w:themeColor="text1"/>
        </w:rPr>
        <w:t>hdalla tosiasiallisesti tarpeett</w:t>
      </w:r>
      <w:r>
        <w:rPr>
          <w:color w:val="000000" w:themeColor="text1"/>
        </w:rPr>
        <w:t>o</w:t>
      </w:r>
      <w:r>
        <w:rPr>
          <w:color w:val="000000" w:themeColor="text1"/>
        </w:rPr>
        <w:t>mia</w:t>
      </w:r>
      <w:r w:rsidRPr="00266482">
        <w:rPr>
          <w:color w:val="000000" w:themeColor="text1"/>
        </w:rPr>
        <w:t xml:space="preserve">. </w:t>
      </w:r>
      <w:r>
        <w:rPr>
          <w:color w:val="000000" w:themeColor="text1"/>
        </w:rPr>
        <w:t>Tätä ei kuitenkaan ole mahdollista arvioida vielä tietoja suorituksen maksuhetkellä tulorekist</w:t>
      </w:r>
      <w:r>
        <w:rPr>
          <w:color w:val="000000" w:themeColor="text1"/>
        </w:rPr>
        <w:t>e</w:t>
      </w:r>
      <w:r>
        <w:rPr>
          <w:color w:val="000000" w:themeColor="text1"/>
        </w:rPr>
        <w:t>riin ilmoitettaessa.</w:t>
      </w:r>
      <w:r w:rsidRPr="00266482">
        <w:rPr>
          <w:color w:val="000000" w:themeColor="text1"/>
        </w:rPr>
        <w:t>, kos</w:t>
      </w:r>
      <w:r>
        <w:rPr>
          <w:color w:val="000000" w:themeColor="text1"/>
        </w:rPr>
        <w:t>ka tarve tietojen</w:t>
      </w:r>
      <w:r w:rsidRPr="00266482">
        <w:rPr>
          <w:color w:val="000000" w:themeColor="text1"/>
        </w:rPr>
        <w:t xml:space="preserve"> </w:t>
      </w:r>
      <w:r>
        <w:rPr>
          <w:color w:val="000000" w:themeColor="text1"/>
        </w:rPr>
        <w:t>saamiseen ilmenee pääsääntöisesti</w:t>
      </w:r>
      <w:r w:rsidRPr="00266482">
        <w:rPr>
          <w:color w:val="000000" w:themeColor="text1"/>
        </w:rPr>
        <w:t xml:space="preserve"> vasta kuukausia tai jopa vuosia palkanmaksun jälkeen. Tiedot ilmoitettaisiin</w:t>
      </w:r>
      <w:r>
        <w:rPr>
          <w:color w:val="000000" w:themeColor="text1"/>
        </w:rPr>
        <w:t>kin</w:t>
      </w:r>
      <w:r w:rsidRPr="00266482">
        <w:rPr>
          <w:color w:val="000000" w:themeColor="text1"/>
        </w:rPr>
        <w:t xml:space="preserve"> tulorekisteriin </w:t>
      </w:r>
      <w:r>
        <w:rPr>
          <w:color w:val="000000" w:themeColor="text1"/>
        </w:rPr>
        <w:t xml:space="preserve">ennakollisesti </w:t>
      </w:r>
      <w:r w:rsidRPr="00266482">
        <w:rPr>
          <w:color w:val="000000" w:themeColor="text1"/>
        </w:rPr>
        <w:t>myöhemmin ilmenevää</w:t>
      </w:r>
      <w:r>
        <w:rPr>
          <w:color w:val="000000" w:themeColor="text1"/>
        </w:rPr>
        <w:t xml:space="preserve"> tarvetta varten. Tarve pykälässä tarkoitettujen tietojen saamiseen</w:t>
      </w:r>
      <w:r w:rsidRPr="00266482">
        <w:rPr>
          <w:color w:val="000000" w:themeColor="text1"/>
        </w:rPr>
        <w:t xml:space="preserve"> syntyy, kun tulonsaaja hakee tulosidonnaista etuutta kuten työttömyyspäivärahaa, vanhempainpäivärahaa, sairauspäivär</w:t>
      </w:r>
      <w:r w:rsidRPr="00266482">
        <w:rPr>
          <w:color w:val="000000" w:themeColor="text1"/>
        </w:rPr>
        <w:t>a</w:t>
      </w:r>
      <w:r w:rsidRPr="00266482">
        <w:rPr>
          <w:color w:val="000000" w:themeColor="text1"/>
        </w:rPr>
        <w:t xml:space="preserve">haa tai </w:t>
      </w:r>
      <w:r>
        <w:rPr>
          <w:color w:val="000000" w:themeColor="text1"/>
        </w:rPr>
        <w:t>aikuiskoulutustukea</w:t>
      </w:r>
      <w:r w:rsidRPr="00266482">
        <w:rPr>
          <w:color w:val="000000" w:themeColor="text1"/>
        </w:rPr>
        <w:t xml:space="preserve"> taikka hänelle määrätään tulosidonnaista asi</w:t>
      </w:r>
      <w:r>
        <w:rPr>
          <w:color w:val="000000" w:themeColor="text1"/>
        </w:rPr>
        <w:t>akasmaksua, jo</w:t>
      </w:r>
      <w:r w:rsidRPr="00266482">
        <w:rPr>
          <w:color w:val="000000" w:themeColor="text1"/>
        </w:rPr>
        <w:t>ta koskevan asian ratkaisemi</w:t>
      </w:r>
      <w:r>
        <w:rPr>
          <w:color w:val="000000" w:themeColor="text1"/>
        </w:rPr>
        <w:t>seksi</w:t>
      </w:r>
      <w:r w:rsidRPr="00266482">
        <w:rPr>
          <w:color w:val="000000" w:themeColor="text1"/>
        </w:rPr>
        <w:t xml:space="preserve"> tietoja tarvitaan. Tällöin kyseiset tiedot tarvitaan takautuvasti vaihtelevan mi</w:t>
      </w:r>
      <w:r w:rsidRPr="00266482">
        <w:rPr>
          <w:color w:val="000000" w:themeColor="text1"/>
        </w:rPr>
        <w:t>t</w:t>
      </w:r>
      <w:r w:rsidRPr="00266482">
        <w:rPr>
          <w:color w:val="000000" w:themeColor="text1"/>
        </w:rPr>
        <w:t>taiselta, useimmiten vähintään kuuden kuukauden mittaiselta</w:t>
      </w:r>
      <w:r>
        <w:rPr>
          <w:color w:val="000000" w:themeColor="text1"/>
        </w:rPr>
        <w:t xml:space="preserve"> – mutta monesti pidemmältäkin –</w:t>
      </w:r>
      <w:r w:rsidRPr="00266482">
        <w:rPr>
          <w:color w:val="000000" w:themeColor="text1"/>
        </w:rPr>
        <w:t xml:space="preserve"> ajanjaksolta.</w:t>
      </w:r>
    </w:p>
    <w:p w:rsidR="0006293C" w:rsidRPr="00266482" w:rsidRDefault="0006293C" w:rsidP="0006293C">
      <w:pPr>
        <w:spacing w:line="220" w:lineRule="exact"/>
        <w:jc w:val="both"/>
        <w:rPr>
          <w:color w:val="000000" w:themeColor="text1"/>
        </w:rPr>
      </w:pPr>
    </w:p>
    <w:p w:rsidR="0006293C" w:rsidRPr="00266482" w:rsidRDefault="0006293C" w:rsidP="0006293C">
      <w:pPr>
        <w:spacing w:line="220" w:lineRule="exact"/>
        <w:jc w:val="both"/>
        <w:rPr>
          <w:color w:val="000000" w:themeColor="text1"/>
        </w:rPr>
      </w:pPr>
      <w:r>
        <w:rPr>
          <w:color w:val="000000" w:themeColor="text1"/>
        </w:rPr>
        <w:t>Tulorekisterille asetettuna yhtenä keskeisenä tavoitteena ja samalla t</w:t>
      </w:r>
      <w:r w:rsidRPr="00266482">
        <w:rPr>
          <w:color w:val="000000" w:themeColor="text1"/>
        </w:rPr>
        <w:t>ilitoimistoj</w:t>
      </w:r>
      <w:r>
        <w:rPr>
          <w:color w:val="000000" w:themeColor="text1"/>
        </w:rPr>
        <w:t>a edustavan Talou</w:t>
      </w:r>
      <w:r>
        <w:rPr>
          <w:color w:val="000000" w:themeColor="text1"/>
        </w:rPr>
        <w:t>s</w:t>
      </w:r>
      <w:r>
        <w:rPr>
          <w:color w:val="000000" w:themeColor="text1"/>
        </w:rPr>
        <w:t xml:space="preserve">hallintoliiton </w:t>
      </w:r>
      <w:r w:rsidRPr="00266482">
        <w:rPr>
          <w:color w:val="000000" w:themeColor="text1"/>
        </w:rPr>
        <w:t>ehdottomana vaatimukse</w:t>
      </w:r>
      <w:r>
        <w:rPr>
          <w:color w:val="000000" w:themeColor="text1"/>
        </w:rPr>
        <w:t xml:space="preserve">na </w:t>
      </w:r>
      <w:r w:rsidRPr="00266482">
        <w:rPr>
          <w:color w:val="000000" w:themeColor="text1"/>
        </w:rPr>
        <w:t xml:space="preserve">on ollut, että palkanmaksuihin liittyvät </w:t>
      </w:r>
      <w:r>
        <w:rPr>
          <w:color w:val="000000" w:themeColor="text1"/>
        </w:rPr>
        <w:t>keskeisimmät i</w:t>
      </w:r>
      <w:r>
        <w:rPr>
          <w:color w:val="000000" w:themeColor="text1"/>
        </w:rPr>
        <w:t>l</w:t>
      </w:r>
      <w:r>
        <w:rPr>
          <w:color w:val="000000" w:themeColor="text1"/>
        </w:rPr>
        <w:t xml:space="preserve">moittamis- ja </w:t>
      </w:r>
      <w:r w:rsidRPr="00266482">
        <w:rPr>
          <w:color w:val="000000" w:themeColor="text1"/>
        </w:rPr>
        <w:t xml:space="preserve">tiedonantovelvollisuudet on voitava hoitaa yhdellä ilmoituksella ja yhdellä kertaa, koska nykyinen jälkikäteinen tietojen antaminen </w:t>
      </w:r>
      <w:r>
        <w:rPr>
          <w:color w:val="000000" w:themeColor="text1"/>
        </w:rPr>
        <w:t xml:space="preserve">ja siihen liittyvä jälkikäteinen tietojen selvittely </w:t>
      </w:r>
      <w:r w:rsidRPr="00266482">
        <w:rPr>
          <w:color w:val="000000" w:themeColor="text1"/>
        </w:rPr>
        <w:t>aiheutta</w:t>
      </w:r>
      <w:r>
        <w:rPr>
          <w:color w:val="000000" w:themeColor="text1"/>
        </w:rPr>
        <w:t>v</w:t>
      </w:r>
      <w:r w:rsidRPr="00266482">
        <w:rPr>
          <w:color w:val="000000" w:themeColor="text1"/>
        </w:rPr>
        <w:t>a</w:t>
      </w:r>
      <w:r>
        <w:rPr>
          <w:color w:val="000000" w:themeColor="text1"/>
        </w:rPr>
        <w:t>t</w:t>
      </w:r>
      <w:r w:rsidRPr="00266482">
        <w:rPr>
          <w:color w:val="000000" w:themeColor="text1"/>
        </w:rPr>
        <w:t xml:space="preserve"> suoritusten maksajille ja tilitoimistoille huomatta</w:t>
      </w:r>
      <w:r>
        <w:rPr>
          <w:color w:val="000000" w:themeColor="text1"/>
        </w:rPr>
        <w:t xml:space="preserve">van työmäärän sekä </w:t>
      </w:r>
      <w:r w:rsidR="00DB4E00">
        <w:rPr>
          <w:color w:val="000000" w:themeColor="text1"/>
        </w:rPr>
        <w:t xml:space="preserve">aiheuttavat </w:t>
      </w:r>
      <w:r>
        <w:rPr>
          <w:color w:val="000000" w:themeColor="text1"/>
        </w:rPr>
        <w:t>merki</w:t>
      </w:r>
      <w:r>
        <w:rPr>
          <w:color w:val="000000" w:themeColor="text1"/>
        </w:rPr>
        <w:t>t</w:t>
      </w:r>
      <w:r>
        <w:rPr>
          <w:color w:val="000000" w:themeColor="text1"/>
        </w:rPr>
        <w:t xml:space="preserve">tävästi hallinnollista taakkaa. </w:t>
      </w:r>
      <w:r w:rsidRPr="00266482">
        <w:rPr>
          <w:color w:val="000000" w:themeColor="text1"/>
        </w:rPr>
        <w:t>Pykälässä tarkoitettujen tietojen ilmoittaminen korvaisi nykyisin useimmiten paperisena annettavat erilaiset palkkatodistukset, joita työnantajat joutuvat vuosittain tuottamaan vähintään 1,2 miljoonaa kappaletta. Kyse on siten tulorekisterin käytettävyyden ja työ</w:t>
      </w:r>
      <w:r w:rsidRPr="00266482">
        <w:rPr>
          <w:color w:val="000000" w:themeColor="text1"/>
        </w:rPr>
        <w:t>n</w:t>
      </w:r>
      <w:r w:rsidRPr="00266482">
        <w:rPr>
          <w:color w:val="000000" w:themeColor="text1"/>
        </w:rPr>
        <w:t xml:space="preserve">antajien hallinnollisen taakan vähentämisen kannalta </w:t>
      </w:r>
      <w:r>
        <w:rPr>
          <w:color w:val="000000" w:themeColor="text1"/>
        </w:rPr>
        <w:t xml:space="preserve">erittäin </w:t>
      </w:r>
      <w:r w:rsidRPr="00266482">
        <w:rPr>
          <w:color w:val="000000" w:themeColor="text1"/>
        </w:rPr>
        <w:t>merkittävästä asiasta. Tämän vuoksi on tarpeen, että tiedot voitaisiin kerätä tulorekisteriin ajantasaisesti kaikkien tulonsaajien osalta</w:t>
      </w:r>
      <w:r>
        <w:rPr>
          <w:color w:val="000000" w:themeColor="text1"/>
        </w:rPr>
        <w:t xml:space="preserve"> a</w:t>
      </w:r>
      <w:r>
        <w:rPr>
          <w:color w:val="000000" w:themeColor="text1"/>
        </w:rPr>
        <w:t>i</w:t>
      </w:r>
      <w:r>
        <w:rPr>
          <w:color w:val="000000" w:themeColor="text1"/>
        </w:rPr>
        <w:t>na</w:t>
      </w:r>
      <w:r w:rsidRPr="00266482">
        <w:rPr>
          <w:color w:val="000000" w:themeColor="text1"/>
        </w:rPr>
        <w:t>, kun työnantaja haluaa ne ilmoit</w:t>
      </w:r>
      <w:r>
        <w:rPr>
          <w:color w:val="000000" w:themeColor="text1"/>
        </w:rPr>
        <w:t xml:space="preserve">taa </w:t>
      </w:r>
      <w:r w:rsidRPr="00266482">
        <w:rPr>
          <w:color w:val="000000" w:themeColor="text1"/>
        </w:rPr>
        <w:t xml:space="preserve">tulorekisteriin </w:t>
      </w:r>
      <w:r>
        <w:rPr>
          <w:color w:val="000000" w:themeColor="text1"/>
        </w:rPr>
        <w:t>yhdessä 6 §:ssä tarkoitettujen tietojen kanssa.</w:t>
      </w:r>
    </w:p>
    <w:p w:rsidR="00DB4E00" w:rsidRDefault="00DB4E00" w:rsidP="0006293C">
      <w:pPr>
        <w:spacing w:line="220" w:lineRule="exact"/>
        <w:jc w:val="both"/>
        <w:rPr>
          <w:color w:val="000000" w:themeColor="text1"/>
        </w:rPr>
      </w:pPr>
    </w:p>
    <w:p w:rsidR="00DB4E00" w:rsidRPr="00266482" w:rsidRDefault="00DB4E00" w:rsidP="0006293C">
      <w:pPr>
        <w:spacing w:line="220" w:lineRule="exact"/>
        <w:jc w:val="both"/>
        <w:rPr>
          <w:color w:val="000000" w:themeColor="text1"/>
        </w:rPr>
      </w:pPr>
    </w:p>
    <w:p w:rsidR="0006293C" w:rsidRPr="00266482" w:rsidRDefault="0006293C" w:rsidP="0006293C">
      <w:pPr>
        <w:spacing w:line="220" w:lineRule="exact"/>
        <w:jc w:val="both"/>
        <w:rPr>
          <w:color w:val="000000" w:themeColor="text1"/>
        </w:rPr>
      </w:pPr>
      <w:r w:rsidRPr="00266482">
        <w:rPr>
          <w:color w:val="000000" w:themeColor="text1"/>
        </w:rPr>
        <w:t xml:space="preserve">Valmistelun yhteydessä </w:t>
      </w:r>
      <w:r>
        <w:rPr>
          <w:color w:val="000000" w:themeColor="text1"/>
        </w:rPr>
        <w:t>on selvitetty</w:t>
      </w:r>
      <w:r w:rsidRPr="00266482">
        <w:rPr>
          <w:color w:val="000000" w:themeColor="text1"/>
        </w:rPr>
        <w:t xml:space="preserve"> myös mahdollisuutta ilmoittaa täydentävät tiedot tulorekist</w:t>
      </w:r>
      <w:r w:rsidRPr="00266482">
        <w:rPr>
          <w:color w:val="000000" w:themeColor="text1"/>
        </w:rPr>
        <w:t>e</w:t>
      </w:r>
      <w:r w:rsidRPr="00266482">
        <w:rPr>
          <w:color w:val="000000" w:themeColor="text1"/>
        </w:rPr>
        <w:t>riin vasta erikseen pyydettäessä ja vain niiden tulonsaajien osalta, joita pyyntö koskisi. Tietojen saaminen rekisteriin vain pyynnöstä kuitenkin heikentäisi tulorekisteristä saatavia hyötyjä olenna</w:t>
      </w:r>
      <w:r w:rsidRPr="00266482">
        <w:rPr>
          <w:color w:val="000000" w:themeColor="text1"/>
        </w:rPr>
        <w:t>i</w:t>
      </w:r>
      <w:r w:rsidRPr="00266482">
        <w:rPr>
          <w:color w:val="000000" w:themeColor="text1"/>
        </w:rPr>
        <w:t xml:space="preserve">sesti. Samalla se tekisi </w:t>
      </w:r>
      <w:r>
        <w:rPr>
          <w:color w:val="000000" w:themeColor="text1"/>
        </w:rPr>
        <w:t xml:space="preserve">tietojen </w:t>
      </w:r>
      <w:r w:rsidRPr="00266482">
        <w:rPr>
          <w:color w:val="000000" w:themeColor="text1"/>
        </w:rPr>
        <w:t xml:space="preserve">ilmoittamisprosessista </w:t>
      </w:r>
      <w:r>
        <w:rPr>
          <w:color w:val="000000" w:themeColor="text1"/>
        </w:rPr>
        <w:t xml:space="preserve">hitaan ja vaikeasti hallittavan </w:t>
      </w:r>
      <w:r w:rsidRPr="00266482">
        <w:rPr>
          <w:color w:val="000000" w:themeColor="text1"/>
        </w:rPr>
        <w:t>niin tietojen käyttäjien kuin suorituksen ma</w:t>
      </w:r>
      <w:r>
        <w:rPr>
          <w:color w:val="000000" w:themeColor="text1"/>
        </w:rPr>
        <w:t>ksajienkin kannalta</w:t>
      </w:r>
      <w:r w:rsidRPr="00266482">
        <w:rPr>
          <w:color w:val="000000" w:themeColor="text1"/>
        </w:rPr>
        <w:t>. Se myös johtaisi siihen, että tulorekisterin ma</w:t>
      </w:r>
      <w:r w:rsidRPr="00266482">
        <w:rPr>
          <w:color w:val="000000" w:themeColor="text1"/>
        </w:rPr>
        <w:t>h</w:t>
      </w:r>
      <w:r w:rsidRPr="00266482">
        <w:rPr>
          <w:color w:val="000000" w:themeColor="text1"/>
        </w:rPr>
        <w:t xml:space="preserve">dollistamat </w:t>
      </w:r>
      <w:proofErr w:type="spellStart"/>
      <w:r w:rsidRPr="00266482">
        <w:rPr>
          <w:color w:val="000000" w:themeColor="text1"/>
        </w:rPr>
        <w:t>digitalisaa</w:t>
      </w:r>
      <w:r>
        <w:rPr>
          <w:color w:val="000000" w:themeColor="text1"/>
        </w:rPr>
        <w:t>tio</w:t>
      </w:r>
      <w:r w:rsidRPr="00266482">
        <w:rPr>
          <w:color w:val="000000" w:themeColor="text1"/>
        </w:rPr>
        <w:t>hyödyt</w:t>
      </w:r>
      <w:proofErr w:type="spellEnd"/>
      <w:r w:rsidRPr="00266482">
        <w:rPr>
          <w:color w:val="000000" w:themeColor="text1"/>
        </w:rPr>
        <w:t xml:space="preserve"> jäisivät </w:t>
      </w:r>
      <w:r>
        <w:rPr>
          <w:color w:val="000000" w:themeColor="text1"/>
        </w:rPr>
        <w:t>merkittävältä</w:t>
      </w:r>
      <w:r w:rsidRPr="00266482">
        <w:rPr>
          <w:color w:val="000000" w:themeColor="text1"/>
        </w:rPr>
        <w:t xml:space="preserve"> osin toteutumatta</w:t>
      </w:r>
      <w:r>
        <w:rPr>
          <w:color w:val="000000" w:themeColor="text1"/>
        </w:rPr>
        <w:t xml:space="preserve">. </w:t>
      </w:r>
      <w:r w:rsidRPr="00266482">
        <w:rPr>
          <w:color w:val="000000" w:themeColor="text1"/>
        </w:rPr>
        <w:t xml:space="preserve">Lisäksi </w:t>
      </w:r>
      <w:r>
        <w:rPr>
          <w:color w:val="000000" w:themeColor="text1"/>
        </w:rPr>
        <w:t xml:space="preserve">tällainen </w:t>
      </w:r>
      <w:r w:rsidRPr="00266482">
        <w:rPr>
          <w:color w:val="000000" w:themeColor="text1"/>
        </w:rPr>
        <w:t xml:space="preserve">menettely olisi </w:t>
      </w:r>
      <w:r>
        <w:rPr>
          <w:color w:val="000000" w:themeColor="text1"/>
        </w:rPr>
        <w:t xml:space="preserve">tulorekisterin eri </w:t>
      </w:r>
      <w:r w:rsidRPr="00266482">
        <w:rPr>
          <w:color w:val="000000" w:themeColor="text1"/>
        </w:rPr>
        <w:t>osapuolten näkökulmasta varsin sekava, koska eri tietojen käyttäjät saattais</w:t>
      </w:r>
      <w:r w:rsidRPr="00266482">
        <w:rPr>
          <w:color w:val="000000" w:themeColor="text1"/>
        </w:rPr>
        <w:t>i</w:t>
      </w:r>
      <w:r w:rsidRPr="00266482">
        <w:rPr>
          <w:color w:val="000000" w:themeColor="text1"/>
        </w:rPr>
        <w:t>vat pyytää suorituksen maksajaa ilmoittamaan samoja 6 §:n tietoja täydentäviä tietoja toisistaan tietämättä.</w:t>
      </w:r>
    </w:p>
    <w:p w:rsidR="0006293C" w:rsidRPr="00266482" w:rsidRDefault="0006293C" w:rsidP="0006293C">
      <w:pPr>
        <w:spacing w:line="220" w:lineRule="exact"/>
        <w:jc w:val="both"/>
        <w:rPr>
          <w:color w:val="000000" w:themeColor="text1"/>
        </w:rPr>
      </w:pPr>
    </w:p>
    <w:p w:rsidR="0006293C" w:rsidRPr="00266482" w:rsidRDefault="0006293C" w:rsidP="0006293C">
      <w:pPr>
        <w:spacing w:line="220" w:lineRule="exact"/>
        <w:jc w:val="both"/>
        <w:rPr>
          <w:color w:val="000000" w:themeColor="text1"/>
        </w:rPr>
      </w:pPr>
      <w:r w:rsidRPr="00266482">
        <w:rPr>
          <w:color w:val="000000" w:themeColor="text1"/>
        </w:rPr>
        <w:t>Hankkeen yhteydessä tehdyn selvityksen mukaan valmius täydentävien tietojen toimittamiseen su</w:t>
      </w:r>
      <w:r w:rsidRPr="00266482">
        <w:rPr>
          <w:color w:val="000000" w:themeColor="text1"/>
        </w:rPr>
        <w:t>o</w:t>
      </w:r>
      <w:r w:rsidRPr="00266482">
        <w:rPr>
          <w:color w:val="000000" w:themeColor="text1"/>
        </w:rPr>
        <w:t xml:space="preserve">raan palkanmaksujärjestelmistä on jo nyt </w:t>
      </w:r>
      <w:r>
        <w:rPr>
          <w:color w:val="000000" w:themeColor="text1"/>
        </w:rPr>
        <w:t xml:space="preserve">olemassa </w:t>
      </w:r>
      <w:r w:rsidRPr="00266482">
        <w:rPr>
          <w:color w:val="000000" w:themeColor="text1"/>
        </w:rPr>
        <w:t>noin 80 prosentilla työnantajista, jotka edustavat vieläkin suurempaa osuutta tulonsaajista. Selvityksen mukaan pykälässä tarkoitettujen tietojen i</w:t>
      </w:r>
      <w:r w:rsidRPr="00266482">
        <w:rPr>
          <w:color w:val="000000" w:themeColor="text1"/>
        </w:rPr>
        <w:t>l</w:t>
      </w:r>
      <w:r w:rsidRPr="00266482">
        <w:rPr>
          <w:color w:val="000000" w:themeColor="text1"/>
        </w:rPr>
        <w:t xml:space="preserve">moittaminen pakollisena merkitsisi </w:t>
      </w:r>
      <w:r>
        <w:rPr>
          <w:color w:val="000000" w:themeColor="text1"/>
        </w:rPr>
        <w:t xml:space="preserve">kuitenkin </w:t>
      </w:r>
      <w:r w:rsidRPr="00266482">
        <w:rPr>
          <w:color w:val="000000" w:themeColor="text1"/>
        </w:rPr>
        <w:t>kohtuutonta työmäärän ja hallinnollisen taakan lisää</w:t>
      </w:r>
      <w:r w:rsidRPr="00266482">
        <w:rPr>
          <w:color w:val="000000" w:themeColor="text1"/>
        </w:rPr>
        <w:t>n</w:t>
      </w:r>
      <w:r w:rsidRPr="00266482">
        <w:rPr>
          <w:color w:val="000000" w:themeColor="text1"/>
        </w:rPr>
        <w:t xml:space="preserve">tymistä </w:t>
      </w:r>
      <w:r>
        <w:rPr>
          <w:color w:val="000000" w:themeColor="text1"/>
        </w:rPr>
        <w:t xml:space="preserve">kaikkein </w:t>
      </w:r>
      <w:r w:rsidRPr="00266482">
        <w:rPr>
          <w:color w:val="000000" w:themeColor="text1"/>
        </w:rPr>
        <w:t>pien</w:t>
      </w:r>
      <w:r>
        <w:rPr>
          <w:color w:val="000000" w:themeColor="text1"/>
        </w:rPr>
        <w:t>immille työnantajayrityksille sekä</w:t>
      </w:r>
      <w:r w:rsidRPr="00266482">
        <w:rPr>
          <w:color w:val="000000" w:themeColor="text1"/>
        </w:rPr>
        <w:t xml:space="preserve"> kotitalouksille, joilla ei ole kaikkia täyde</w:t>
      </w:r>
      <w:r w:rsidRPr="00266482">
        <w:rPr>
          <w:color w:val="000000" w:themeColor="text1"/>
        </w:rPr>
        <w:t>n</w:t>
      </w:r>
      <w:r w:rsidRPr="00266482">
        <w:rPr>
          <w:color w:val="000000" w:themeColor="text1"/>
        </w:rPr>
        <w:t xml:space="preserve">täviä tietoja palkkahallinnon tietojärjestelmissä, vaan </w:t>
      </w:r>
      <w:r>
        <w:rPr>
          <w:color w:val="000000" w:themeColor="text1"/>
        </w:rPr>
        <w:t xml:space="preserve">ainoastaan </w:t>
      </w:r>
      <w:r w:rsidRPr="00266482">
        <w:rPr>
          <w:color w:val="000000" w:themeColor="text1"/>
        </w:rPr>
        <w:t>paperimuodossa</w:t>
      </w:r>
      <w:r>
        <w:rPr>
          <w:color w:val="000000" w:themeColor="text1"/>
        </w:rPr>
        <w:t xml:space="preserve"> tai muutoin pa</w:t>
      </w:r>
      <w:r>
        <w:rPr>
          <w:color w:val="000000" w:themeColor="text1"/>
        </w:rPr>
        <w:t>l</w:t>
      </w:r>
      <w:r>
        <w:rPr>
          <w:color w:val="000000" w:themeColor="text1"/>
        </w:rPr>
        <w:t>kanmaksujärjestelmien ulkopuolella</w:t>
      </w:r>
      <w:r w:rsidRPr="00266482">
        <w:rPr>
          <w:color w:val="000000" w:themeColor="text1"/>
        </w:rPr>
        <w:t xml:space="preserve">. Tämän vuoksi </w:t>
      </w:r>
      <w:r>
        <w:rPr>
          <w:color w:val="000000" w:themeColor="text1"/>
        </w:rPr>
        <w:t xml:space="preserve">pykälässä tarkoitettujen </w:t>
      </w:r>
      <w:r w:rsidRPr="00266482">
        <w:rPr>
          <w:color w:val="000000" w:themeColor="text1"/>
        </w:rPr>
        <w:t xml:space="preserve">tietojen ilmoittaminen </w:t>
      </w:r>
      <w:r>
        <w:rPr>
          <w:color w:val="000000" w:themeColor="text1"/>
        </w:rPr>
        <w:t xml:space="preserve">tulorekisteriä ilmoittamiskanavana käyttäen </w:t>
      </w:r>
      <w:r w:rsidRPr="00266482">
        <w:rPr>
          <w:color w:val="000000" w:themeColor="text1"/>
        </w:rPr>
        <w:t>olisi vapaaehtoista. Jos työnanta</w:t>
      </w:r>
      <w:r>
        <w:rPr>
          <w:color w:val="000000" w:themeColor="text1"/>
        </w:rPr>
        <w:t>ja ei kohtuudella py</w:t>
      </w:r>
      <w:r>
        <w:rPr>
          <w:color w:val="000000" w:themeColor="text1"/>
        </w:rPr>
        <w:t>s</w:t>
      </w:r>
      <w:r>
        <w:rPr>
          <w:color w:val="000000" w:themeColor="text1"/>
        </w:rPr>
        <w:t>tyisi tai muutoin haluaisi</w:t>
      </w:r>
      <w:r w:rsidRPr="00266482">
        <w:rPr>
          <w:color w:val="000000" w:themeColor="text1"/>
        </w:rPr>
        <w:t xml:space="preserve"> ilmoittaa täydentäviä tietoja ajantasaisesti tulorekisteriin, se voi</w:t>
      </w:r>
      <w:r>
        <w:rPr>
          <w:color w:val="000000" w:themeColor="text1"/>
        </w:rPr>
        <w:t>si</w:t>
      </w:r>
      <w:r w:rsidRPr="00266482">
        <w:rPr>
          <w:color w:val="000000" w:themeColor="text1"/>
        </w:rPr>
        <w:t xml:space="preserve"> vaiht</w:t>
      </w:r>
      <w:r w:rsidRPr="00266482">
        <w:rPr>
          <w:color w:val="000000" w:themeColor="text1"/>
        </w:rPr>
        <w:t>o</w:t>
      </w:r>
      <w:r w:rsidRPr="00266482">
        <w:rPr>
          <w:color w:val="000000" w:themeColor="text1"/>
        </w:rPr>
        <w:t>ehtoisesti ilmoittaa ne tietojen käyttäjälle nykyiseen tapaan pyydettäessä joko erillisellä palkkatodi</w:t>
      </w:r>
      <w:r w:rsidRPr="00266482">
        <w:rPr>
          <w:color w:val="000000" w:themeColor="text1"/>
        </w:rPr>
        <w:t>s</w:t>
      </w:r>
      <w:r w:rsidRPr="00266482">
        <w:rPr>
          <w:color w:val="000000" w:themeColor="text1"/>
        </w:rPr>
        <w:t>tuksella tai ilmoittamalla tiedot myöhemmin tulorekisteriin.</w:t>
      </w:r>
    </w:p>
    <w:p w:rsidR="003040F2" w:rsidRPr="003040F2" w:rsidRDefault="003040F2" w:rsidP="0006293C">
      <w:pPr>
        <w:spacing w:line="220" w:lineRule="exact"/>
        <w:jc w:val="both"/>
        <w:rPr>
          <w:color w:val="000000" w:themeColor="text1"/>
          <w:highlight w:val="yellow"/>
        </w:rPr>
      </w:pPr>
    </w:p>
    <w:p w:rsidR="00D64E18" w:rsidRPr="00F30468" w:rsidRDefault="00D64E18" w:rsidP="00D64E18">
      <w:pPr>
        <w:spacing w:line="220" w:lineRule="exact"/>
        <w:jc w:val="both"/>
      </w:pPr>
      <w:r>
        <w:rPr>
          <w:b/>
          <w:color w:val="000000" w:themeColor="text1"/>
        </w:rPr>
        <w:t>8</w:t>
      </w:r>
      <w:r w:rsidRPr="005D6A6A">
        <w:rPr>
          <w:b/>
          <w:color w:val="000000" w:themeColor="text1"/>
        </w:rPr>
        <w:t xml:space="preserve"> §.</w:t>
      </w:r>
      <w:r w:rsidRPr="005D6A6A">
        <w:rPr>
          <w:i/>
          <w:color w:val="000000" w:themeColor="text1"/>
        </w:rPr>
        <w:t xml:space="preserve"> </w:t>
      </w:r>
      <w:proofErr w:type="gramStart"/>
      <w:r w:rsidRPr="00F30468">
        <w:rPr>
          <w:i/>
        </w:rPr>
        <w:t>Tulorekisteriin talletettavat yksilöinti- ja yhteystiedot.</w:t>
      </w:r>
      <w:proofErr w:type="gramEnd"/>
      <w:r w:rsidRPr="00F30468">
        <w:t xml:space="preserve"> Pykälässä säädettäisiin tulorekiste</w:t>
      </w:r>
      <w:r w:rsidR="0060136F" w:rsidRPr="00F30468">
        <w:t>r</w:t>
      </w:r>
      <w:r w:rsidRPr="00F30468">
        <w:t xml:space="preserve">iin talletettavista tulonsaajaa ja suorituksen maksajaa koskevista tunnistetiedoista, jotka suorituksen maksaja on </w:t>
      </w:r>
      <w:r w:rsidR="00D26913" w:rsidRPr="00F30468">
        <w:t xml:space="preserve">6 §:ssä tarkoitetun </w:t>
      </w:r>
      <w:r w:rsidRPr="00F30468">
        <w:t xml:space="preserve">lain nojalla </w:t>
      </w:r>
      <w:r w:rsidR="002959A1">
        <w:t xml:space="preserve">velvollinen </w:t>
      </w:r>
      <w:r w:rsidRPr="00F30468">
        <w:t>ilmoittamaan tiedon käyttäjälle. Tiedot ilmo</w:t>
      </w:r>
      <w:r w:rsidRPr="00F30468">
        <w:t>i</w:t>
      </w:r>
      <w:r w:rsidRPr="00F30468">
        <w:t xml:space="preserve">tettaisiin Tulorekisteriyksikölle 6 </w:t>
      </w:r>
      <w:r w:rsidR="00D26913" w:rsidRPr="00F30468">
        <w:t>ja</w:t>
      </w:r>
      <w:r w:rsidRPr="00F30468">
        <w:t xml:space="preserve"> 7 §:ssä tarkoitettujen tietojen yhteydessä.</w:t>
      </w:r>
    </w:p>
    <w:p w:rsidR="00D64E18" w:rsidRPr="00F30468" w:rsidRDefault="00D64E18" w:rsidP="00D64E18">
      <w:pPr>
        <w:spacing w:line="220" w:lineRule="exact"/>
        <w:jc w:val="both"/>
      </w:pPr>
    </w:p>
    <w:p w:rsidR="00D64E18" w:rsidRPr="00F30468" w:rsidRDefault="00D64E18" w:rsidP="00D64E18">
      <w:pPr>
        <w:spacing w:line="220" w:lineRule="exact"/>
        <w:jc w:val="both"/>
      </w:pPr>
      <w:r w:rsidRPr="00F30468">
        <w:t>Suomalaisten tulonsaajien ja suorituksen maksajien yksilöintiin riittäisi pykälän 1 momentin nojalla talletettava tieto suomalaisesta henkilötunnuksesta, jolla valtaosa rekisteröidyistä tulonsaajista tulisi yksilöitäväksi. Vaihtoehtoisesti yksilöinti voisi tapahtua yritys- ja yhteisötunnuksella, jolla yksilö</w:t>
      </w:r>
      <w:r w:rsidRPr="00F30468">
        <w:t>i</w:t>
      </w:r>
      <w:r w:rsidRPr="00F30468">
        <w:t>tävät tahot olisivat valtaosin suorituksen maksajia, mutta se voisi eräissä tilanteissa tulla käytett</w:t>
      </w:r>
      <w:r w:rsidRPr="00F30468">
        <w:t>ä</w:t>
      </w:r>
      <w:r w:rsidRPr="00F30468">
        <w:t>väksi myös tulonsaajaa koskevana tunnisteena. Samasta tulonsaajasta voisi olla talletettuna rekist</w:t>
      </w:r>
      <w:r w:rsidRPr="00F30468">
        <w:t>e</w:t>
      </w:r>
      <w:r w:rsidRPr="00F30468">
        <w:lastRenderedPageBreak/>
        <w:t>riin sekä henkilötunnus että yritys- ja yhteisötunnus, riippuen siitä, kummalla tavalla suorituksen maksajat ovat tulonsaajan yksilöineet. Eri suoritusten maksajat voivat käyttää tulonsaajan tunni</w:t>
      </w:r>
      <w:r w:rsidRPr="00F30468">
        <w:t>s</w:t>
      </w:r>
      <w:r w:rsidRPr="00F30468">
        <w:t>teena vaihtelevasti henkilötunnusta tai yritys- ja yhteisötunnusta silloin, kun tulonsaajalle on anne</w:t>
      </w:r>
      <w:r w:rsidRPr="00F30468">
        <w:t>t</w:t>
      </w:r>
      <w:r w:rsidRPr="00F30468">
        <w:t>tuna myös tällainen tunnus. Tulotiedot tulee voida kytkeä samaan henkilöön siitä riippumatta</w:t>
      </w:r>
      <w:r w:rsidR="0060136F" w:rsidRPr="00F30468">
        <w:t>,</w:t>
      </w:r>
      <w:r w:rsidRPr="00F30468">
        <w:t xml:space="preserve"> kummalla tunnisteella ne on ilmoitettu.</w:t>
      </w:r>
    </w:p>
    <w:p w:rsidR="00D64E18" w:rsidRPr="00F30468" w:rsidRDefault="00D64E18" w:rsidP="00D64E18">
      <w:pPr>
        <w:spacing w:line="220" w:lineRule="exact"/>
        <w:jc w:val="both"/>
      </w:pPr>
    </w:p>
    <w:p w:rsidR="00D64E18" w:rsidRPr="00F30468" w:rsidRDefault="00D64E18" w:rsidP="00D64E18">
      <w:pPr>
        <w:spacing w:line="220" w:lineRule="exact"/>
        <w:jc w:val="both"/>
      </w:pPr>
      <w:r w:rsidRPr="00F30468">
        <w:t xml:space="preserve">Momentin 2 kohdan nojalla vieraassa valtiossa asuvan tunnistetietoina </w:t>
      </w:r>
      <w:r w:rsidR="00D26913" w:rsidRPr="00F30468">
        <w:t>talletettaisiin</w:t>
      </w:r>
      <w:r w:rsidRPr="00F30468">
        <w:t xml:space="preserve"> asuinvaltion tulonsaajasta ja suorituksen maksajasta antama vero- tai henkilötunnus tai, jos näitä tietoja ei ole, muu vastaava tunnus.</w:t>
      </w:r>
    </w:p>
    <w:p w:rsidR="00D64E18" w:rsidRPr="00F30468" w:rsidRDefault="00D64E18" w:rsidP="00D64E18">
      <w:pPr>
        <w:spacing w:line="220" w:lineRule="exact"/>
        <w:jc w:val="both"/>
      </w:pPr>
    </w:p>
    <w:p w:rsidR="00D64E18" w:rsidRPr="00F30468" w:rsidRDefault="00D64E18" w:rsidP="00D64E18">
      <w:pPr>
        <w:spacing w:line="220" w:lineRule="exact"/>
        <w:jc w:val="both"/>
      </w:pPr>
      <w:r w:rsidRPr="00F30468">
        <w:t xml:space="preserve">Momentin 3 kohdan nojalla henkilötunnuksen tai yritys- ja yhteisötunnuksen puuttuessa sen sijasta </w:t>
      </w:r>
      <w:r w:rsidR="00D26913" w:rsidRPr="00F30468">
        <w:t xml:space="preserve">talletettaisiin </w:t>
      </w:r>
      <w:r w:rsidRPr="00F30468">
        <w:t xml:space="preserve">henkilön nimi ja syntymäaika. Tällöin tulonsaajasta </w:t>
      </w:r>
      <w:r w:rsidR="00D26913" w:rsidRPr="00F30468">
        <w:t xml:space="preserve">talletettaisiin </w:t>
      </w:r>
      <w:r w:rsidRPr="00F30468">
        <w:t xml:space="preserve">lisäksi tieto hänen sukupuolestaan. Tieto sukupuolesta </w:t>
      </w:r>
      <w:r w:rsidR="00D26913" w:rsidRPr="00F30468">
        <w:t>tarvitaan esimerkiksi työeläkemaksun vanhuuseläkeosan la</w:t>
      </w:r>
      <w:r w:rsidR="00D26913" w:rsidRPr="00F30468">
        <w:t>s</w:t>
      </w:r>
      <w:r w:rsidR="00D26913" w:rsidRPr="00F30468">
        <w:t>kennassa sekä Verohallinnossa silloin, kun ulkomaalaiselle tulonsaajalle joudutaan antamaan niin sanottu keinotekoinen henkilötunnus. Näiden tietojen l</w:t>
      </w:r>
      <w:r w:rsidRPr="00F30468">
        <w:t>isäksi tulonsaajasta talletettaisiin osoitetiedot</w:t>
      </w:r>
      <w:r w:rsidR="00D26913" w:rsidRPr="00F30468">
        <w:t xml:space="preserve"> Suomessa ja asuinvaltiossa</w:t>
      </w:r>
      <w:r w:rsidRPr="00F30468">
        <w:t>.</w:t>
      </w:r>
    </w:p>
    <w:p w:rsidR="00D64E18" w:rsidRPr="00F30468" w:rsidRDefault="00D64E18" w:rsidP="00D64E18">
      <w:pPr>
        <w:spacing w:line="220" w:lineRule="exact"/>
        <w:jc w:val="both"/>
      </w:pPr>
    </w:p>
    <w:p w:rsidR="00D64E18" w:rsidRPr="00F30468" w:rsidRDefault="00D64E18" w:rsidP="00D64E18">
      <w:pPr>
        <w:spacing w:line="220" w:lineRule="exact"/>
        <w:jc w:val="both"/>
      </w:pPr>
      <w:r w:rsidRPr="00F30468">
        <w:t>Momentin 4 kohdan nojalla rajoitetusti verovelvollisesta tulonsaajasta ilmoitettaisiin lisäksi yhtey</w:t>
      </w:r>
      <w:r w:rsidRPr="00F30468">
        <w:t>s</w:t>
      </w:r>
      <w:r w:rsidRPr="00F30468">
        <w:t>tiedot henkilön asuinvaltiossa.</w:t>
      </w:r>
    </w:p>
    <w:p w:rsidR="007D6910" w:rsidRPr="00F30468" w:rsidRDefault="007D6910" w:rsidP="00D64E18">
      <w:pPr>
        <w:spacing w:line="220" w:lineRule="exact"/>
        <w:jc w:val="both"/>
      </w:pPr>
    </w:p>
    <w:p w:rsidR="007D6910" w:rsidRPr="00F30468" w:rsidRDefault="007D6910" w:rsidP="007D6910">
      <w:pPr>
        <w:spacing w:line="220" w:lineRule="exact"/>
        <w:jc w:val="both"/>
      </w:pPr>
      <w:r w:rsidRPr="00F30468">
        <w:t>Momentin 5 kohdan nojalla talletettaisiin lisäksi eräät eläkelaitoksen tarvitsemat yhteystiedot si</w:t>
      </w:r>
      <w:r w:rsidRPr="00F30468">
        <w:t>l</w:t>
      </w:r>
      <w:r w:rsidRPr="00F30468">
        <w:t>loin, kun suorituksen maksaja on työntekijän eläkelain 147 §:ssä tarkoitettu tilapäinen työnantaja. Käytännössä kohdan nojalla talletettavaksi tulisivat asiakasyhteydenpidossa tarvittavat tiedot kuten tiedot suorituksen maksajan osoitteesta.</w:t>
      </w:r>
    </w:p>
    <w:p w:rsidR="007D6910" w:rsidRPr="00F30468" w:rsidRDefault="007D6910" w:rsidP="00D64E18">
      <w:pPr>
        <w:spacing w:line="220" w:lineRule="exact"/>
        <w:jc w:val="both"/>
      </w:pPr>
    </w:p>
    <w:p w:rsidR="00D64E18" w:rsidRDefault="00D64E18" w:rsidP="00D64E18">
      <w:pPr>
        <w:spacing w:line="220" w:lineRule="exact"/>
        <w:jc w:val="both"/>
        <w:rPr>
          <w:color w:val="000000" w:themeColor="text1"/>
        </w:rPr>
      </w:pPr>
    </w:p>
    <w:p w:rsidR="00D64E18" w:rsidRDefault="00D64E18" w:rsidP="00D64E18">
      <w:pPr>
        <w:spacing w:line="220" w:lineRule="exact"/>
        <w:jc w:val="both"/>
        <w:rPr>
          <w:color w:val="000000" w:themeColor="text1"/>
        </w:rPr>
      </w:pPr>
      <w:r>
        <w:rPr>
          <w:color w:val="000000" w:themeColor="text1"/>
        </w:rPr>
        <w:t>Pykälän 2 momentti sallisi myös sellaisten 1 momentissa mainittujen tietojen tallettamisen, joita suorituksen maksaja ei 1 momentin joh</w:t>
      </w:r>
      <w:r w:rsidR="0071036E">
        <w:rPr>
          <w:color w:val="000000" w:themeColor="text1"/>
        </w:rPr>
        <w:t>danto</w:t>
      </w:r>
      <w:r w:rsidR="006A72CC">
        <w:rPr>
          <w:color w:val="000000" w:themeColor="text1"/>
        </w:rPr>
        <w:t>lauseen</w:t>
      </w:r>
      <w:r>
        <w:rPr>
          <w:color w:val="000000" w:themeColor="text1"/>
        </w:rPr>
        <w:t xml:space="preserve"> mukaisesti ole velvollinen</w:t>
      </w:r>
      <w:r w:rsidRPr="00D64E18">
        <w:rPr>
          <w:color w:val="000000" w:themeColor="text1"/>
        </w:rPr>
        <w:t xml:space="preserve"> </w:t>
      </w:r>
      <w:r>
        <w:rPr>
          <w:color w:val="000000" w:themeColor="text1"/>
        </w:rPr>
        <w:t>ilmoittamaan. Jos suorituksen maksaja on esimerkiksi ilmoittanut henkilöstä, jolla on suomalainen henkilötunnus, vapaaehtoisesti myös osoitetiedon, se voitaisiin tallettaa tulorekisteriin.</w:t>
      </w:r>
    </w:p>
    <w:p w:rsidR="00D64E18" w:rsidRDefault="00D64E18" w:rsidP="003040F2">
      <w:pPr>
        <w:spacing w:line="220" w:lineRule="exact"/>
        <w:rPr>
          <w:b/>
          <w:color w:val="000000"/>
          <w:szCs w:val="24"/>
          <w:lang w:eastAsia="fi-FI"/>
        </w:rPr>
      </w:pPr>
    </w:p>
    <w:p w:rsidR="003040F2" w:rsidRPr="003040F2" w:rsidRDefault="003040F2" w:rsidP="003040F2">
      <w:pPr>
        <w:spacing w:line="220" w:lineRule="exact"/>
        <w:rPr>
          <w:color w:val="000000"/>
          <w:szCs w:val="24"/>
          <w:lang w:eastAsia="fi-FI"/>
        </w:rPr>
      </w:pPr>
      <w:r w:rsidRPr="003040F2">
        <w:rPr>
          <w:b/>
          <w:color w:val="000000"/>
          <w:szCs w:val="24"/>
          <w:lang w:eastAsia="fi-FI"/>
        </w:rPr>
        <w:t>9 §.</w:t>
      </w:r>
      <w:r w:rsidRPr="003040F2">
        <w:rPr>
          <w:color w:val="000000"/>
          <w:szCs w:val="24"/>
          <w:lang w:eastAsia="fi-FI"/>
        </w:rPr>
        <w:t xml:space="preserve"> </w:t>
      </w:r>
      <w:proofErr w:type="gramStart"/>
      <w:r w:rsidRPr="003040F2">
        <w:rPr>
          <w:i/>
          <w:color w:val="000000"/>
          <w:szCs w:val="24"/>
        </w:rPr>
        <w:t>Tulotietojärjestelmään talletettavat muut tiedot.</w:t>
      </w:r>
      <w:proofErr w:type="gramEnd"/>
      <w:r w:rsidRPr="003040F2">
        <w:rPr>
          <w:i/>
          <w:color w:val="000000"/>
          <w:szCs w:val="24"/>
        </w:rPr>
        <w:t xml:space="preserve"> </w:t>
      </w:r>
      <w:r w:rsidRPr="003040F2">
        <w:rPr>
          <w:color w:val="000000"/>
          <w:szCs w:val="24"/>
          <w:lang w:eastAsia="fi-FI"/>
        </w:rPr>
        <w:t xml:space="preserve">Pykälässä säädettäisiin tulotietojärjestelmään tallettavista muista tiedoista. Tiedot ovat tarpeen Tulorekisteriyksikön tehtävien hoitamiseksi ja erityisesti tuloilmoituksilla annettavien tietojen oikeellisuuden varmistamiseksi.  </w:t>
      </w:r>
    </w:p>
    <w:p w:rsidR="003040F2" w:rsidRPr="003040F2" w:rsidRDefault="003040F2" w:rsidP="003040F2">
      <w:pPr>
        <w:spacing w:line="220" w:lineRule="exact"/>
        <w:jc w:val="both"/>
        <w:rPr>
          <w:color w:val="000000"/>
          <w:szCs w:val="24"/>
          <w:lang w:eastAsia="fi-FI"/>
        </w:rPr>
      </w:pPr>
    </w:p>
    <w:p w:rsidR="003040F2" w:rsidRPr="003040F2" w:rsidRDefault="003040F2" w:rsidP="003040F2">
      <w:pPr>
        <w:spacing w:line="220" w:lineRule="exact"/>
        <w:jc w:val="both"/>
        <w:rPr>
          <w:color w:val="000000"/>
          <w:szCs w:val="24"/>
          <w:lang w:eastAsia="fi-FI"/>
        </w:rPr>
      </w:pPr>
      <w:r w:rsidRPr="003040F2">
        <w:rPr>
          <w:color w:val="000000"/>
          <w:szCs w:val="24"/>
          <w:lang w:eastAsia="fi-FI"/>
        </w:rPr>
        <w:t xml:space="preserve">Pykälän 1 kohdan mukaan Tulotietojärjestelmään talletettaisiin </w:t>
      </w:r>
      <w:r w:rsidR="00C3102C">
        <w:rPr>
          <w:color w:val="000000"/>
          <w:szCs w:val="24"/>
          <w:lang w:eastAsia="fi-FI"/>
        </w:rPr>
        <w:t>V</w:t>
      </w:r>
      <w:r w:rsidRPr="003040F2">
        <w:rPr>
          <w:color w:val="000000"/>
          <w:szCs w:val="24"/>
          <w:lang w:eastAsia="fi-FI"/>
        </w:rPr>
        <w:t>äestörekisterikeskuksen varme</w:t>
      </w:r>
      <w:r w:rsidRPr="003040F2">
        <w:rPr>
          <w:color w:val="000000"/>
          <w:szCs w:val="24"/>
          <w:lang w:eastAsia="fi-FI"/>
        </w:rPr>
        <w:t>n</w:t>
      </w:r>
      <w:r w:rsidRPr="003040F2">
        <w:rPr>
          <w:color w:val="000000"/>
          <w:szCs w:val="24"/>
          <w:lang w:eastAsia="fi-FI"/>
        </w:rPr>
        <w:t xml:space="preserve">nepalveluista annetun lain (661/2009) 13 §:n 1-3, 9, sekä </w:t>
      </w:r>
      <w:proofErr w:type="gramStart"/>
      <w:r w:rsidRPr="003040F2">
        <w:rPr>
          <w:color w:val="000000"/>
          <w:szCs w:val="24"/>
          <w:lang w:eastAsia="fi-FI"/>
        </w:rPr>
        <w:t>20-22</w:t>
      </w:r>
      <w:proofErr w:type="gramEnd"/>
      <w:r w:rsidRPr="003040F2">
        <w:rPr>
          <w:color w:val="000000"/>
          <w:szCs w:val="24"/>
          <w:lang w:eastAsia="fi-FI"/>
        </w:rPr>
        <w:t xml:space="preserve"> kohd</w:t>
      </w:r>
      <w:r w:rsidR="00FA5A6E">
        <w:rPr>
          <w:color w:val="000000"/>
          <w:szCs w:val="24"/>
          <w:lang w:eastAsia="fi-FI"/>
        </w:rPr>
        <w:t>a</w:t>
      </w:r>
      <w:r w:rsidRPr="003040F2">
        <w:rPr>
          <w:color w:val="000000"/>
          <w:szCs w:val="24"/>
          <w:lang w:eastAsia="fi-FI"/>
        </w:rPr>
        <w:t>ssa tarkoitettuja tietoja. To</w:t>
      </w:r>
      <w:r w:rsidRPr="003040F2">
        <w:rPr>
          <w:color w:val="000000"/>
          <w:szCs w:val="24"/>
          <w:lang w:eastAsia="fi-FI"/>
        </w:rPr>
        <w:t>i</w:t>
      </w:r>
      <w:r w:rsidRPr="003040F2">
        <w:rPr>
          <w:color w:val="000000"/>
          <w:szCs w:val="24"/>
          <w:lang w:eastAsia="fi-FI"/>
        </w:rPr>
        <w:t xml:space="preserve">minnassaan Tulorekisteriyksikkö tarvitsisi </w:t>
      </w:r>
      <w:r w:rsidRPr="003040F2">
        <w:rPr>
          <w:color w:val="000000" w:themeColor="text1"/>
          <w:szCs w:val="24"/>
          <w:lang w:eastAsia="fi-FI"/>
        </w:rPr>
        <w:t xml:space="preserve">mainituissa lainkohdissa tarkoitetut </w:t>
      </w:r>
      <w:r w:rsidRPr="003040F2">
        <w:rPr>
          <w:color w:val="000000"/>
          <w:szCs w:val="24"/>
          <w:lang w:eastAsia="fi-FI"/>
        </w:rPr>
        <w:t>tiedot henkilötu</w:t>
      </w:r>
      <w:r w:rsidRPr="003040F2">
        <w:rPr>
          <w:color w:val="000000"/>
          <w:szCs w:val="24"/>
          <w:lang w:eastAsia="fi-FI"/>
        </w:rPr>
        <w:t>n</w:t>
      </w:r>
      <w:r w:rsidRPr="003040F2">
        <w:rPr>
          <w:color w:val="000000"/>
          <w:szCs w:val="24"/>
          <w:lang w:eastAsia="fi-FI"/>
        </w:rPr>
        <w:t>nuksesta ja ulkomaisesta henkilönumerosta, äidinkielestä ja asiointikielestä, henkilön nimitiedot, osoitetiedot sekä vakinaisista että tilapäisistä ulkomaisista ja kotimaisista osoitteista, tiedon siitä, että henkilöllä on väestötietolain 36 §:ssä tarkoitettu turvakielto</w:t>
      </w:r>
      <w:r w:rsidR="00FA5A6E">
        <w:rPr>
          <w:color w:val="000000"/>
          <w:szCs w:val="24"/>
          <w:lang w:eastAsia="fi-FI"/>
        </w:rPr>
        <w:t xml:space="preserve"> sekä</w:t>
      </w:r>
      <w:r w:rsidRPr="003040F2">
        <w:rPr>
          <w:color w:val="000000"/>
          <w:szCs w:val="24"/>
          <w:lang w:eastAsia="fi-FI"/>
        </w:rPr>
        <w:t xml:space="preserve"> tiedon kotikunnasta, kuol</w:t>
      </w:r>
      <w:r w:rsidRPr="003040F2">
        <w:rPr>
          <w:color w:val="000000"/>
          <w:szCs w:val="24"/>
          <w:lang w:eastAsia="fi-FI"/>
        </w:rPr>
        <w:t>e</w:t>
      </w:r>
      <w:r w:rsidRPr="003040F2">
        <w:rPr>
          <w:color w:val="000000"/>
          <w:szCs w:val="24"/>
          <w:lang w:eastAsia="fi-FI"/>
        </w:rPr>
        <w:t>masta ja kuolleeksi julistamisesta. Tulorekisterin toiminnan alkaessa tiedot toimitettaisiin Tuloreki</w:t>
      </w:r>
      <w:r w:rsidRPr="003040F2">
        <w:rPr>
          <w:color w:val="000000"/>
          <w:szCs w:val="24"/>
          <w:lang w:eastAsia="fi-FI"/>
        </w:rPr>
        <w:t>s</w:t>
      </w:r>
      <w:r w:rsidRPr="003040F2">
        <w:rPr>
          <w:color w:val="000000"/>
          <w:szCs w:val="24"/>
          <w:lang w:eastAsia="fi-FI"/>
        </w:rPr>
        <w:t>teriyksikölle, ja sen jälkeen niitä päivitettäisiin säännöllisesti välitettävillä muutostiedoilla henk</w:t>
      </w:r>
      <w:r w:rsidRPr="003040F2">
        <w:rPr>
          <w:color w:val="000000"/>
          <w:szCs w:val="24"/>
          <w:lang w:eastAsia="fi-FI"/>
        </w:rPr>
        <w:t>i</w:t>
      </w:r>
      <w:r w:rsidRPr="003040F2">
        <w:rPr>
          <w:color w:val="000000"/>
          <w:szCs w:val="24"/>
          <w:lang w:eastAsia="fi-FI"/>
        </w:rPr>
        <w:t>löistä ja henkilöihin kohdistuneista muutoksista.</w:t>
      </w:r>
    </w:p>
    <w:p w:rsidR="003040F2" w:rsidRPr="003040F2" w:rsidRDefault="003040F2" w:rsidP="003040F2">
      <w:pPr>
        <w:spacing w:line="220" w:lineRule="exact"/>
        <w:jc w:val="both"/>
        <w:rPr>
          <w:color w:val="000000"/>
          <w:szCs w:val="24"/>
          <w:lang w:eastAsia="fi-FI"/>
        </w:rPr>
      </w:pPr>
    </w:p>
    <w:p w:rsidR="003040F2" w:rsidRPr="003040F2" w:rsidRDefault="003040F2" w:rsidP="003040F2">
      <w:pPr>
        <w:spacing w:line="220" w:lineRule="exact"/>
        <w:jc w:val="both"/>
        <w:rPr>
          <w:color w:val="000000"/>
          <w:szCs w:val="24"/>
          <w:lang w:eastAsia="fi-FI"/>
        </w:rPr>
      </w:pPr>
      <w:r w:rsidRPr="003040F2">
        <w:rPr>
          <w:color w:val="000000"/>
          <w:szCs w:val="24"/>
          <w:lang w:eastAsia="fi-FI"/>
        </w:rPr>
        <w:t>Tiedo</w:t>
      </w:r>
      <w:r w:rsidR="007D6910">
        <w:rPr>
          <w:color w:val="000000"/>
          <w:szCs w:val="24"/>
          <w:lang w:eastAsia="fi-FI"/>
        </w:rPr>
        <w:t>t</w:t>
      </w:r>
      <w:r w:rsidRPr="003040F2">
        <w:rPr>
          <w:color w:val="000000"/>
          <w:szCs w:val="24"/>
          <w:lang w:eastAsia="fi-FI"/>
        </w:rPr>
        <w:t xml:space="preserve"> talletettaisiin kaikista väestötietojärjestelmään rekisteröidyistä Suomen kansalaisista ja Su</w:t>
      </w:r>
      <w:r w:rsidRPr="003040F2">
        <w:rPr>
          <w:color w:val="000000"/>
          <w:szCs w:val="24"/>
          <w:lang w:eastAsia="fi-FI"/>
        </w:rPr>
        <w:t>o</w:t>
      </w:r>
      <w:r w:rsidRPr="003040F2">
        <w:rPr>
          <w:color w:val="000000"/>
          <w:szCs w:val="24"/>
          <w:lang w:eastAsia="fi-FI"/>
        </w:rPr>
        <w:t>messa asuvista ulkomaalaisista</w:t>
      </w:r>
      <w:r w:rsidR="00FA5A6E">
        <w:rPr>
          <w:color w:val="000000"/>
          <w:szCs w:val="24"/>
          <w:lang w:eastAsia="fi-FI"/>
        </w:rPr>
        <w:t>,</w:t>
      </w:r>
      <w:r w:rsidRPr="003040F2">
        <w:rPr>
          <w:color w:val="000000"/>
          <w:szCs w:val="24"/>
          <w:lang w:eastAsia="fi-FI"/>
        </w:rPr>
        <w:t xml:space="preserve"> eikä ainoastaan niistä henkilöistä, jotka ovat rekisteröityinä tulor</w:t>
      </w:r>
      <w:r w:rsidRPr="003040F2">
        <w:rPr>
          <w:color w:val="000000"/>
          <w:szCs w:val="24"/>
          <w:lang w:eastAsia="fi-FI"/>
        </w:rPr>
        <w:t>e</w:t>
      </w:r>
      <w:r w:rsidRPr="003040F2">
        <w:rPr>
          <w:color w:val="000000"/>
          <w:szCs w:val="24"/>
          <w:lang w:eastAsia="fi-FI"/>
        </w:rPr>
        <w:t xml:space="preserve">kisteriin. Tämä olisi välttämätöntä, koska </w:t>
      </w:r>
      <w:r w:rsidR="00172F03" w:rsidRPr="00172F03">
        <w:rPr>
          <w:color w:val="000000"/>
          <w:szCs w:val="24"/>
          <w:lang w:eastAsia="fi-FI"/>
        </w:rPr>
        <w:t>tulon saajien ja suorituksen maksajien perus</w:t>
      </w:r>
      <w:r w:rsidRPr="003040F2">
        <w:rPr>
          <w:color w:val="000000"/>
          <w:szCs w:val="24"/>
          <w:lang w:eastAsia="fi-FI"/>
        </w:rPr>
        <w:t>tietojen tulee olla Tulorekisteriyksikön käytettävissä jo tietojen vastaanottovaiheessa, eikä etukäteen voida tietää sitä</w:t>
      </w:r>
      <w:r w:rsidR="00172F03">
        <w:rPr>
          <w:color w:val="000000"/>
          <w:szCs w:val="24"/>
          <w:lang w:eastAsia="fi-FI"/>
        </w:rPr>
        <w:t xml:space="preserve">, </w:t>
      </w:r>
      <w:r w:rsidR="00172F03" w:rsidRPr="00172F03">
        <w:rPr>
          <w:color w:val="000000"/>
          <w:szCs w:val="24"/>
          <w:lang w:eastAsia="fi-FI"/>
        </w:rPr>
        <w:t>ketkä ovat ilmoitettavan suorituksen maksajia tai</w:t>
      </w:r>
      <w:r w:rsidRPr="003040F2">
        <w:rPr>
          <w:color w:val="000000"/>
          <w:szCs w:val="24"/>
          <w:lang w:eastAsia="fi-FI"/>
        </w:rPr>
        <w:t xml:space="preserve"> keitä henkilöitä koskevia tulotietoja </w:t>
      </w:r>
      <w:r w:rsidR="00172F03">
        <w:rPr>
          <w:color w:val="000000"/>
          <w:szCs w:val="24"/>
          <w:lang w:eastAsia="fi-FI"/>
        </w:rPr>
        <w:t>suoritu</w:t>
      </w:r>
      <w:r w:rsidR="00172F03">
        <w:rPr>
          <w:color w:val="000000"/>
          <w:szCs w:val="24"/>
          <w:lang w:eastAsia="fi-FI"/>
        </w:rPr>
        <w:t>k</w:t>
      </w:r>
      <w:r w:rsidR="00172F03">
        <w:rPr>
          <w:color w:val="000000"/>
          <w:szCs w:val="24"/>
          <w:lang w:eastAsia="fi-FI"/>
        </w:rPr>
        <w:t xml:space="preserve">sen </w:t>
      </w:r>
      <w:r w:rsidRPr="003040F2">
        <w:rPr>
          <w:color w:val="000000"/>
          <w:szCs w:val="24"/>
          <w:lang w:eastAsia="fi-FI"/>
        </w:rPr>
        <w:t xml:space="preserve">maksajat ilmoittavat tulorekisteriin talletettavaksi. </w:t>
      </w:r>
      <w:r w:rsidR="00BD6246" w:rsidRPr="00BD6246">
        <w:rPr>
          <w:color w:val="000000"/>
          <w:szCs w:val="24"/>
          <w:lang w:eastAsia="fi-FI"/>
        </w:rPr>
        <w:t>E</w:t>
      </w:r>
      <w:r w:rsidR="00BD6246" w:rsidRPr="00BD6246">
        <w:rPr>
          <w:color w:val="000000"/>
          <w:szCs w:val="24"/>
        </w:rPr>
        <w:t>nnen tietojen tallettamista tarkistetaan aina ilmoitetun henkilötunnuksen olemassaolo ilmoituksien oikean kohdentumisen varmistamiseksi. Vastaavasti henkilötunnus ja muut tarpeelliset yksilöinti- ja yhteystiedot ovat tarpeen niin kauan kuin henkilö voi maksaa tai hänellä voi olla tuloja, eli käytännössä kuolemaan saakka. Koska vain</w:t>
      </w:r>
      <w:r w:rsidR="00BD6246" w:rsidRPr="00BD6246">
        <w:rPr>
          <w:color w:val="000000"/>
          <w:szCs w:val="24"/>
        </w:rPr>
        <w:t>a</w:t>
      </w:r>
      <w:r w:rsidR="00BD6246" w:rsidRPr="00BD6246">
        <w:rPr>
          <w:color w:val="000000"/>
          <w:szCs w:val="24"/>
        </w:rPr>
        <w:t>jan henkilötunnus ja muut tunnistetiedot siirtyvät hänen kuolinpesänsä tunnisteeksi, tarvitaan peru</w:t>
      </w:r>
      <w:r w:rsidR="00BD6246" w:rsidRPr="00BD6246">
        <w:rPr>
          <w:color w:val="000000"/>
          <w:szCs w:val="24"/>
        </w:rPr>
        <w:t>s</w:t>
      </w:r>
      <w:r w:rsidR="00BD6246" w:rsidRPr="00BD6246">
        <w:rPr>
          <w:color w:val="000000"/>
          <w:szCs w:val="24"/>
        </w:rPr>
        <w:t>tietoja tulorekisterin toiminnassa vielä tulonsaajan tai maksan kuoleman jälkeenkin tulorekisteriin ilmoitettavia kuolinpesän tuloja tai kuolinpesän maksamia suorituksia vastaanotettaessa.</w:t>
      </w:r>
      <w:r w:rsidRPr="003040F2">
        <w:rPr>
          <w:color w:val="000000"/>
          <w:szCs w:val="24"/>
          <w:lang w:eastAsia="fi-FI"/>
        </w:rPr>
        <w:t xml:space="preserve"> </w:t>
      </w:r>
    </w:p>
    <w:p w:rsidR="003040F2" w:rsidRPr="003040F2" w:rsidRDefault="003040F2" w:rsidP="003040F2">
      <w:pPr>
        <w:spacing w:line="220" w:lineRule="exact"/>
        <w:jc w:val="both"/>
        <w:rPr>
          <w:color w:val="000000"/>
          <w:szCs w:val="24"/>
          <w:lang w:eastAsia="fi-FI"/>
        </w:rPr>
      </w:pPr>
    </w:p>
    <w:p w:rsidR="003040F2" w:rsidRPr="003040F2" w:rsidRDefault="003040F2" w:rsidP="003040F2">
      <w:pPr>
        <w:spacing w:line="220" w:lineRule="exact"/>
        <w:jc w:val="both"/>
        <w:rPr>
          <w:color w:val="000000"/>
          <w:szCs w:val="24"/>
          <w:lang w:eastAsia="fi-FI"/>
        </w:rPr>
      </w:pPr>
      <w:r w:rsidRPr="003040F2">
        <w:rPr>
          <w:color w:val="000000"/>
          <w:szCs w:val="24"/>
          <w:lang w:eastAsia="fi-FI"/>
        </w:rPr>
        <w:t>Edellä mainittujen tietojen lisäksi Tulorekisteriyksikkö tarvitsisi väestötietojärjestelmästä huo</w:t>
      </w:r>
      <w:r w:rsidRPr="003040F2">
        <w:rPr>
          <w:color w:val="000000"/>
          <w:szCs w:val="24"/>
          <w:lang w:eastAsia="fi-FI"/>
        </w:rPr>
        <w:t>l</w:t>
      </w:r>
      <w:r w:rsidRPr="003040F2">
        <w:rPr>
          <w:color w:val="000000"/>
          <w:szCs w:val="24"/>
          <w:lang w:eastAsia="fi-FI"/>
        </w:rPr>
        <w:t>tosuhteita ja edunvalvontaa koskevia tietoja, jotta voidaan varmistua huoltajan tai edu</w:t>
      </w:r>
      <w:r w:rsidR="007D6910">
        <w:rPr>
          <w:color w:val="000000"/>
          <w:szCs w:val="24"/>
          <w:lang w:eastAsia="fi-FI"/>
        </w:rPr>
        <w:t>n</w:t>
      </w:r>
      <w:r w:rsidRPr="003040F2">
        <w:rPr>
          <w:color w:val="000000"/>
          <w:szCs w:val="24"/>
          <w:lang w:eastAsia="fi-FI"/>
        </w:rPr>
        <w:t>valvojan oikeudesta asioida tulorekisterissä tulonsaajan puolesta. Näitä tietoja ei kuitenkaan talletettaisi T</w:t>
      </w:r>
      <w:r w:rsidRPr="003040F2">
        <w:rPr>
          <w:color w:val="000000"/>
          <w:szCs w:val="24"/>
          <w:lang w:eastAsia="fi-FI"/>
        </w:rPr>
        <w:t>u</w:t>
      </w:r>
      <w:r w:rsidRPr="003040F2">
        <w:rPr>
          <w:color w:val="000000"/>
          <w:szCs w:val="24"/>
          <w:lang w:eastAsia="fi-FI"/>
        </w:rPr>
        <w:t>lotietojärjestelmään.</w:t>
      </w:r>
    </w:p>
    <w:p w:rsidR="003040F2" w:rsidRPr="003040F2" w:rsidRDefault="003040F2" w:rsidP="003040F2">
      <w:pPr>
        <w:spacing w:line="220" w:lineRule="exact"/>
        <w:jc w:val="both"/>
        <w:rPr>
          <w:color w:val="000000"/>
          <w:szCs w:val="24"/>
          <w:lang w:eastAsia="fi-FI"/>
        </w:rPr>
      </w:pPr>
    </w:p>
    <w:p w:rsidR="003040F2" w:rsidRDefault="003040F2" w:rsidP="003040F2">
      <w:pPr>
        <w:spacing w:line="220" w:lineRule="exact"/>
        <w:jc w:val="both"/>
      </w:pPr>
      <w:r w:rsidRPr="003040F2">
        <w:rPr>
          <w:color w:val="000000"/>
        </w:rPr>
        <w:t>Pykälän 2 kohdan mukaisesti tulotietojärjestelmään talletettaisiin myös yritys- ja yhteisötietojärje</w:t>
      </w:r>
      <w:r w:rsidRPr="003040F2">
        <w:rPr>
          <w:color w:val="000000"/>
        </w:rPr>
        <w:t>s</w:t>
      </w:r>
      <w:r w:rsidRPr="003040F2">
        <w:rPr>
          <w:color w:val="000000"/>
        </w:rPr>
        <w:t xml:space="preserve">telmästä saatavia tietoja. Nämä tiedot ovat tarpeen ennen kaikkea </w:t>
      </w:r>
      <w:r w:rsidR="007D6910">
        <w:rPr>
          <w:color w:val="000000"/>
        </w:rPr>
        <w:t xml:space="preserve">suorituksen </w:t>
      </w:r>
      <w:r w:rsidRPr="003040F2">
        <w:rPr>
          <w:color w:val="000000"/>
        </w:rPr>
        <w:t>maksajan tai eräissä tilanteissa myös tulon saajan yksilöimiseksi ja saapuvien tuloilmoitusten tarkistamiseksi näiltä osin. Yritys- ja yhteisötietojärjestelmästä tarvitaan tunnistetietojen, kuten yritys- ja yhteisötunnuksen, nimen ja osoitteen lisäksi tiedon henkilön henkilötunnuksesta, mikä ei kuulu yritys- ja yhteisötiet</w:t>
      </w:r>
      <w:r w:rsidRPr="003040F2">
        <w:rPr>
          <w:color w:val="000000"/>
        </w:rPr>
        <w:t>o</w:t>
      </w:r>
      <w:r w:rsidRPr="003040F2">
        <w:rPr>
          <w:color w:val="000000"/>
        </w:rPr>
        <w:t>järjestelmän julkisiin tietoihin. Tieto talletetaan tulorekisteriin, jotta samalla tulonsaajalle eri tu</w:t>
      </w:r>
      <w:r w:rsidRPr="003040F2">
        <w:rPr>
          <w:color w:val="000000"/>
        </w:rPr>
        <w:t>n</w:t>
      </w:r>
      <w:r w:rsidRPr="003040F2">
        <w:rPr>
          <w:color w:val="000000"/>
        </w:rPr>
        <w:t>nuksilla maksetut tulot ja niitä koskevat tuloilmoitukse</w:t>
      </w:r>
      <w:r w:rsidR="007D6910">
        <w:rPr>
          <w:color w:val="000000"/>
        </w:rPr>
        <w:t>t</w:t>
      </w:r>
      <w:r w:rsidRPr="003040F2">
        <w:rPr>
          <w:color w:val="000000"/>
        </w:rPr>
        <w:t xml:space="preserve"> pystytään löytämään, kun tiedon käyttäjä antaa hakuehtona tulonsaajasta vain toisen mainituista tunnistetiedoista. </w:t>
      </w:r>
      <w:r w:rsidRPr="003040F2">
        <w:t>Rekisteröintivelvollisista säädetään yritys- ja yhteisötietojärjestelmästä annetun lain 3 §:</w:t>
      </w:r>
      <w:proofErr w:type="spellStart"/>
      <w:r w:rsidRPr="003040F2">
        <w:t>ssä</w:t>
      </w:r>
      <w:proofErr w:type="spellEnd"/>
      <w:r w:rsidRPr="003040F2">
        <w:t>.</w:t>
      </w:r>
    </w:p>
    <w:p w:rsidR="00BD6246" w:rsidRDefault="00BD6246" w:rsidP="003040F2">
      <w:pPr>
        <w:spacing w:line="220" w:lineRule="exact"/>
        <w:jc w:val="both"/>
      </w:pPr>
    </w:p>
    <w:p w:rsidR="00BD6246" w:rsidRPr="003040F2" w:rsidRDefault="00BD6246" w:rsidP="003040F2">
      <w:pPr>
        <w:spacing w:line="220" w:lineRule="exact"/>
        <w:jc w:val="both"/>
        <w:rPr>
          <w:vanish/>
          <w:color w:val="000000"/>
        </w:rPr>
      </w:pPr>
    </w:p>
    <w:p w:rsidR="00BD6246" w:rsidRDefault="00BD6246" w:rsidP="00BD6246">
      <w:pPr>
        <w:spacing w:line="220" w:lineRule="exact"/>
        <w:jc w:val="both"/>
        <w:rPr>
          <w:color w:val="000000"/>
          <w:szCs w:val="24"/>
          <w:lang w:eastAsia="fi-FI"/>
        </w:rPr>
      </w:pPr>
      <w:bookmarkStart w:id="93" w:name="_GoBack"/>
      <w:bookmarkEnd w:id="93"/>
      <w:r w:rsidRPr="00BD6246">
        <w:rPr>
          <w:color w:val="000000"/>
          <w:szCs w:val="24"/>
          <w:lang w:eastAsia="fi-FI"/>
        </w:rPr>
        <w:t>Pykälän 3 momentissa säädettäisiin sellaista perustietoista, joita tulon saaja tai suorituksen maksaja voivat itse ilmoittaa tulotietojärjestelmään. Momentissa tarkoitetut perustiedot ovat ainoat yksilöi</w:t>
      </w:r>
      <w:r w:rsidRPr="00BD6246">
        <w:rPr>
          <w:color w:val="000000"/>
          <w:szCs w:val="24"/>
          <w:lang w:eastAsia="fi-FI"/>
        </w:rPr>
        <w:t>n</w:t>
      </w:r>
      <w:r w:rsidRPr="00BD6246">
        <w:rPr>
          <w:color w:val="000000"/>
          <w:szCs w:val="24"/>
          <w:lang w:eastAsia="fi-FI"/>
        </w:rPr>
        <w:t>ti- ja yhteystiedot sellaisten suorituksen maksajien ja saajien osalta, joita ei ole merkitty väestötiet</w:t>
      </w:r>
      <w:r w:rsidRPr="00BD6246">
        <w:rPr>
          <w:color w:val="000000"/>
          <w:szCs w:val="24"/>
          <w:lang w:eastAsia="fi-FI"/>
        </w:rPr>
        <w:t>o</w:t>
      </w:r>
      <w:r w:rsidRPr="00BD6246">
        <w:rPr>
          <w:color w:val="000000"/>
          <w:szCs w:val="24"/>
          <w:lang w:eastAsia="fi-FI"/>
        </w:rPr>
        <w:t>järjestelmään tai yritys- ja yhteisötietojärjestelmään. Muiden tulon saajien ja suorituksen maksajien osalta tiedot täydentävät 1 ja 2 momentissa tarkoitettuja muista perusrekistereistä saatavia tietoja. Tulon saajan tai suorituksen maksajan oman ilmoituksen perusteella talletettavat yksilöinti- ja y</w:t>
      </w:r>
      <w:r w:rsidRPr="00BD6246">
        <w:rPr>
          <w:color w:val="000000"/>
          <w:szCs w:val="24"/>
          <w:lang w:eastAsia="fi-FI"/>
        </w:rPr>
        <w:t>h</w:t>
      </w:r>
      <w:r w:rsidRPr="00BD6246">
        <w:rPr>
          <w:color w:val="000000"/>
          <w:szCs w:val="24"/>
          <w:lang w:eastAsia="fi-FI"/>
        </w:rPr>
        <w:t xml:space="preserve">teystiedot ovat luonteeltaan samanlaisia kuin 1 ja 2 kohdan </w:t>
      </w:r>
      <w:r w:rsidR="008F4D63">
        <w:rPr>
          <w:color w:val="000000"/>
          <w:szCs w:val="24"/>
          <w:lang w:eastAsia="fi-FI"/>
        </w:rPr>
        <w:t>nojalla</w:t>
      </w:r>
      <w:r w:rsidRPr="00BD6246">
        <w:rPr>
          <w:color w:val="000000"/>
          <w:szCs w:val="24"/>
          <w:lang w:eastAsia="fi-FI"/>
        </w:rPr>
        <w:t xml:space="preserve"> talletettavat tiedot. Talletettava</w:t>
      </w:r>
      <w:r w:rsidRPr="00BD6246">
        <w:rPr>
          <w:color w:val="000000"/>
          <w:szCs w:val="24"/>
          <w:lang w:eastAsia="fi-FI"/>
        </w:rPr>
        <w:t>k</w:t>
      </w:r>
      <w:r w:rsidRPr="00BD6246">
        <w:rPr>
          <w:color w:val="000000"/>
          <w:szCs w:val="24"/>
          <w:lang w:eastAsia="fi-FI"/>
        </w:rPr>
        <w:t>si on mahdollista ilmoittaa muun muassa erilaisia osoi</w:t>
      </w:r>
      <w:r w:rsidR="002D00CE">
        <w:rPr>
          <w:color w:val="000000"/>
          <w:szCs w:val="24"/>
          <w:lang w:eastAsia="fi-FI"/>
        </w:rPr>
        <w:t>t</w:t>
      </w:r>
      <w:r w:rsidRPr="00BD6246">
        <w:rPr>
          <w:color w:val="000000"/>
          <w:szCs w:val="24"/>
          <w:lang w:eastAsia="fi-FI"/>
        </w:rPr>
        <w:t>te</w:t>
      </w:r>
      <w:r w:rsidR="00F30468">
        <w:rPr>
          <w:color w:val="000000"/>
          <w:szCs w:val="24"/>
          <w:lang w:eastAsia="fi-FI"/>
        </w:rPr>
        <w:t>i</w:t>
      </w:r>
      <w:r w:rsidRPr="00BD6246">
        <w:rPr>
          <w:color w:val="000000"/>
          <w:szCs w:val="24"/>
          <w:lang w:eastAsia="fi-FI"/>
        </w:rPr>
        <w:t>tta ja muita yhteystietoja sekä asiointikie</w:t>
      </w:r>
      <w:r w:rsidRPr="00BD6246">
        <w:rPr>
          <w:color w:val="000000"/>
          <w:szCs w:val="24"/>
          <w:lang w:eastAsia="fi-FI"/>
        </w:rPr>
        <w:t>l</w:t>
      </w:r>
      <w:r w:rsidRPr="00BD6246">
        <w:rPr>
          <w:color w:val="000000"/>
          <w:szCs w:val="24"/>
          <w:lang w:eastAsia="fi-FI"/>
        </w:rPr>
        <w:t>tä koskevia tietoja. Edellä mainittujen tietojen lisäksi suorituksen maksaja voi halutessaan ilmoittaa tulorekisteriin erilaisia ilmoittamiseen liittyviä teknisiä tietoja kuten ilmoittamisessa käytettävien palkkakausien pituuden ja käytettävän ilmoitustavan.</w:t>
      </w:r>
    </w:p>
    <w:p w:rsidR="00BD6246" w:rsidRPr="00BD6246" w:rsidRDefault="00BD6246" w:rsidP="00BD6246">
      <w:pPr>
        <w:spacing w:line="220" w:lineRule="exact"/>
        <w:jc w:val="both"/>
        <w:rPr>
          <w:color w:val="000000"/>
          <w:szCs w:val="24"/>
          <w:lang w:eastAsia="fi-FI"/>
        </w:rPr>
      </w:pPr>
    </w:p>
    <w:p w:rsidR="00F30468" w:rsidRDefault="003040F2" w:rsidP="00F30468">
      <w:pPr>
        <w:spacing w:line="220" w:lineRule="exact"/>
        <w:jc w:val="both"/>
        <w:rPr>
          <w:color w:val="000000"/>
          <w:szCs w:val="24"/>
          <w:lang w:eastAsia="fi-FI"/>
        </w:rPr>
      </w:pPr>
      <w:r w:rsidRPr="003040F2">
        <w:rPr>
          <w:color w:val="000000"/>
          <w:szCs w:val="24"/>
          <w:lang w:eastAsia="fi-FI"/>
        </w:rPr>
        <w:t xml:space="preserve">Tulotietojärjestelmään talletettaisiin lisäksi </w:t>
      </w:r>
      <w:r w:rsidR="00BD6246">
        <w:rPr>
          <w:color w:val="000000"/>
          <w:szCs w:val="24"/>
          <w:lang w:eastAsia="fi-FI"/>
        </w:rPr>
        <w:t>4</w:t>
      </w:r>
      <w:r w:rsidRPr="003040F2">
        <w:rPr>
          <w:color w:val="000000"/>
          <w:szCs w:val="24"/>
          <w:lang w:eastAsia="fi-FI"/>
        </w:rPr>
        <w:t xml:space="preserve"> kohdan mukaisesti eläkejärjestelynumero ja tiedo</w:t>
      </w:r>
      <w:r w:rsidR="00597ED6">
        <w:rPr>
          <w:color w:val="000000"/>
          <w:szCs w:val="24"/>
          <w:lang w:eastAsia="fi-FI"/>
        </w:rPr>
        <w:t xml:space="preserve">ssa </w:t>
      </w:r>
      <w:r w:rsidRPr="003040F2">
        <w:rPr>
          <w:color w:val="000000"/>
          <w:szCs w:val="24"/>
          <w:lang w:eastAsia="fi-FI"/>
        </w:rPr>
        <w:t xml:space="preserve">tapahtuneet muutokset. Tämän tiedon perusteella tietojen vastaanottovaiheessa tarkistettaisiin, että työnantajan ilmoittama </w:t>
      </w:r>
      <w:r w:rsidR="000D0F63">
        <w:rPr>
          <w:color w:val="000000"/>
          <w:szCs w:val="24"/>
          <w:lang w:eastAsia="fi-FI"/>
        </w:rPr>
        <w:t>eläkejärjestely</w:t>
      </w:r>
      <w:r w:rsidRPr="003040F2">
        <w:rPr>
          <w:color w:val="000000"/>
          <w:szCs w:val="24"/>
          <w:lang w:eastAsia="fi-FI"/>
        </w:rPr>
        <w:t>numero on olemassa</w:t>
      </w:r>
      <w:r w:rsidR="007D6910">
        <w:rPr>
          <w:color w:val="000000"/>
          <w:szCs w:val="24"/>
          <w:lang w:eastAsia="fi-FI"/>
        </w:rPr>
        <w:t xml:space="preserve"> ja liittyy maksuhetkellä voimassa olle</w:t>
      </w:r>
      <w:r w:rsidR="007D6910">
        <w:rPr>
          <w:color w:val="000000"/>
          <w:szCs w:val="24"/>
          <w:lang w:eastAsia="fi-FI"/>
        </w:rPr>
        <w:t>e</w:t>
      </w:r>
      <w:r w:rsidR="007D6910">
        <w:rPr>
          <w:color w:val="000000"/>
          <w:szCs w:val="24"/>
          <w:lang w:eastAsia="fi-FI"/>
        </w:rPr>
        <w:t>seen eläkejärjestelyyn</w:t>
      </w:r>
      <w:r w:rsidRPr="003040F2">
        <w:rPr>
          <w:color w:val="000000"/>
          <w:szCs w:val="24"/>
          <w:lang w:eastAsia="fi-FI"/>
        </w:rPr>
        <w:t xml:space="preserve">. </w:t>
      </w:r>
    </w:p>
    <w:p w:rsidR="00F30468" w:rsidRDefault="00F30468" w:rsidP="00F30468">
      <w:pPr>
        <w:spacing w:line="220" w:lineRule="exact"/>
        <w:jc w:val="both"/>
        <w:rPr>
          <w:color w:val="000000"/>
          <w:szCs w:val="24"/>
          <w:lang w:eastAsia="fi-FI"/>
        </w:rPr>
      </w:pPr>
    </w:p>
    <w:p w:rsidR="00BD6246" w:rsidRPr="00BD6246" w:rsidRDefault="003040F2" w:rsidP="00F30468">
      <w:pPr>
        <w:spacing w:line="220" w:lineRule="exact"/>
        <w:jc w:val="both"/>
        <w:rPr>
          <w:color w:val="000000"/>
          <w:szCs w:val="24"/>
          <w:lang w:eastAsia="fi-FI"/>
        </w:rPr>
      </w:pPr>
      <w:r w:rsidRPr="003040F2">
        <w:rPr>
          <w:color w:val="000000"/>
          <w:szCs w:val="24"/>
          <w:lang w:eastAsia="fi-FI"/>
        </w:rPr>
        <w:t>Pykälä ei ole tyhjentävä luettelo tulotietojärjestelmään tallettavista muista tiedoista. Tulotietojärje</w:t>
      </w:r>
      <w:r w:rsidRPr="003040F2">
        <w:rPr>
          <w:color w:val="000000"/>
          <w:szCs w:val="24"/>
          <w:lang w:eastAsia="fi-FI"/>
        </w:rPr>
        <w:t>s</w:t>
      </w:r>
      <w:r w:rsidRPr="003040F2">
        <w:rPr>
          <w:color w:val="000000"/>
          <w:szCs w:val="24"/>
          <w:lang w:eastAsia="fi-FI"/>
        </w:rPr>
        <w:t xml:space="preserve">telmässä </w:t>
      </w:r>
      <w:r w:rsidRPr="003040F2">
        <w:rPr>
          <w:rFonts w:eastAsia="Calibri"/>
          <w:color w:val="000000"/>
          <w:szCs w:val="24"/>
          <w:lang w:eastAsia="fi-FI"/>
        </w:rPr>
        <w:t>on lisäksi käyttövaltuustietoja ja muita vastaavia tietoja, jotka ovat välttämättömiä tulor</w:t>
      </w:r>
      <w:r w:rsidRPr="003040F2">
        <w:rPr>
          <w:rFonts w:eastAsia="Calibri"/>
          <w:color w:val="000000"/>
          <w:szCs w:val="24"/>
          <w:lang w:eastAsia="fi-FI"/>
        </w:rPr>
        <w:t>e</w:t>
      </w:r>
      <w:r w:rsidRPr="003040F2">
        <w:rPr>
          <w:rFonts w:eastAsia="Calibri"/>
          <w:color w:val="000000"/>
          <w:szCs w:val="24"/>
          <w:lang w:eastAsia="fi-FI"/>
        </w:rPr>
        <w:t>kisteriin talletettavien tietojen käsittelemiseksi laissa säädetyllä tavalla sekä tietojärjestelmän käy</w:t>
      </w:r>
      <w:r w:rsidRPr="003040F2">
        <w:rPr>
          <w:rFonts w:eastAsia="Calibri"/>
          <w:color w:val="000000"/>
          <w:szCs w:val="24"/>
          <w:lang w:eastAsia="fi-FI"/>
        </w:rPr>
        <w:t>t</w:t>
      </w:r>
      <w:r w:rsidRPr="003040F2">
        <w:rPr>
          <w:rFonts w:eastAsia="Calibri"/>
          <w:color w:val="000000"/>
          <w:szCs w:val="24"/>
          <w:lang w:eastAsia="fi-FI"/>
        </w:rPr>
        <w:t>töön ja sen valvontaan liittyviä hallinnollisia tietoja, kuten lokitietoja</w:t>
      </w:r>
      <w:r w:rsidR="00BD6246">
        <w:rPr>
          <w:rFonts w:eastAsia="Calibri"/>
          <w:color w:val="000000"/>
          <w:szCs w:val="24"/>
          <w:lang w:eastAsia="fi-FI"/>
        </w:rPr>
        <w:t xml:space="preserve"> </w:t>
      </w:r>
      <w:r w:rsidR="00BD6246" w:rsidRPr="00BD6246">
        <w:rPr>
          <w:rFonts w:eastAsia="Calibri"/>
          <w:color w:val="000000"/>
          <w:szCs w:val="24"/>
          <w:lang w:eastAsia="fi-FI"/>
        </w:rPr>
        <w:t>ja tietoja teknisten rajapint</w:t>
      </w:r>
      <w:r w:rsidR="00BD6246" w:rsidRPr="00BD6246">
        <w:rPr>
          <w:rFonts w:eastAsia="Calibri"/>
          <w:color w:val="000000"/>
          <w:szCs w:val="24"/>
          <w:lang w:eastAsia="fi-FI"/>
        </w:rPr>
        <w:t>o</w:t>
      </w:r>
      <w:r w:rsidR="00BD6246" w:rsidRPr="00BD6246">
        <w:rPr>
          <w:rFonts w:eastAsia="Calibri"/>
          <w:color w:val="000000"/>
          <w:szCs w:val="24"/>
          <w:lang w:eastAsia="fi-FI"/>
        </w:rPr>
        <w:t>jen käyttöön liittyvistä sopimuksista.</w:t>
      </w:r>
    </w:p>
    <w:p w:rsidR="003040F2" w:rsidRDefault="003040F2" w:rsidP="003040F2">
      <w:pPr>
        <w:spacing w:line="220" w:lineRule="exact"/>
        <w:jc w:val="both"/>
        <w:rPr>
          <w:color w:val="000000" w:themeColor="text1"/>
          <w:highlight w:val="yellow"/>
        </w:rPr>
      </w:pPr>
    </w:p>
    <w:p w:rsidR="00F30468" w:rsidRPr="003040F2" w:rsidRDefault="00F30468" w:rsidP="003040F2">
      <w:pPr>
        <w:spacing w:line="220" w:lineRule="exact"/>
        <w:jc w:val="both"/>
        <w:rPr>
          <w:color w:val="000000" w:themeColor="text1"/>
          <w:highlight w:val="yellow"/>
        </w:rPr>
      </w:pPr>
    </w:p>
    <w:p w:rsidR="003040F2" w:rsidRPr="0060136F" w:rsidRDefault="003040F2" w:rsidP="003040F2">
      <w:pPr>
        <w:spacing w:line="220" w:lineRule="exact"/>
        <w:jc w:val="both"/>
        <w:rPr>
          <w:b/>
          <w:color w:val="000000" w:themeColor="text1"/>
        </w:rPr>
      </w:pPr>
      <w:r w:rsidRPr="0060136F">
        <w:rPr>
          <w:color w:val="000000" w:themeColor="text1"/>
        </w:rPr>
        <w:t>4 luku.</w:t>
      </w:r>
      <w:r w:rsidRPr="0060136F">
        <w:rPr>
          <w:b/>
          <w:color w:val="000000" w:themeColor="text1"/>
        </w:rPr>
        <w:t xml:space="preserve"> Tietojen antaminen Tulorekisteriyksikölle</w:t>
      </w:r>
    </w:p>
    <w:p w:rsidR="003040F2" w:rsidRPr="0060136F" w:rsidRDefault="003040F2" w:rsidP="003040F2">
      <w:pPr>
        <w:spacing w:line="220" w:lineRule="exact"/>
        <w:jc w:val="both"/>
        <w:rPr>
          <w:b/>
          <w:color w:val="000000" w:themeColor="text1"/>
        </w:rPr>
      </w:pPr>
    </w:p>
    <w:p w:rsidR="00607895" w:rsidRPr="00F30468" w:rsidRDefault="00607895" w:rsidP="00607895">
      <w:pPr>
        <w:spacing w:line="220" w:lineRule="exact"/>
        <w:jc w:val="both"/>
      </w:pPr>
      <w:r w:rsidRPr="00F30468">
        <w:rPr>
          <w:b/>
        </w:rPr>
        <w:t>10 §.</w:t>
      </w:r>
      <w:r w:rsidRPr="00F30468">
        <w:t xml:space="preserve"> </w:t>
      </w:r>
      <w:proofErr w:type="gramStart"/>
      <w:r w:rsidRPr="00F30468">
        <w:rPr>
          <w:i/>
        </w:rPr>
        <w:t>Tietojen antaminen Tulorekisteriyksikölle</w:t>
      </w:r>
      <w:r w:rsidRPr="00F30468">
        <w:t>.</w:t>
      </w:r>
      <w:proofErr w:type="gramEnd"/>
      <w:r w:rsidRPr="00F30468">
        <w:t xml:space="preserve"> Pykälässä säädettäisiin siitä, mitä tietoja koskevat muualla laissa säädetyt </w:t>
      </w:r>
      <w:r w:rsidR="001731EB">
        <w:t xml:space="preserve">ilmoittamis- ja </w:t>
      </w:r>
      <w:r w:rsidR="00160156" w:rsidRPr="00F30468">
        <w:t>tiedonanto</w:t>
      </w:r>
      <w:r w:rsidRPr="00F30468">
        <w:t>velvollisuutensa suorituksen maksajalla olisi ve</w:t>
      </w:r>
      <w:r w:rsidRPr="00F30468">
        <w:t>l</w:t>
      </w:r>
      <w:r w:rsidRPr="00F30468">
        <w:t>vollisuus täyttää tulorekisteriä ilmoituskanavana käyttäen. Lisäksi pykälässä säädettäisiin mahdoll</w:t>
      </w:r>
      <w:r w:rsidRPr="00F30468">
        <w:t>i</w:t>
      </w:r>
      <w:r w:rsidRPr="00F30468">
        <w:t>suudesta käyttää tulorekisteriä myös tiettyjen muualla laissa säädettyjen tiedonsaantioikeuden pi</w:t>
      </w:r>
      <w:r w:rsidRPr="00F30468">
        <w:t>i</w:t>
      </w:r>
      <w:r w:rsidRPr="00F30468">
        <w:t>riin kuuluvien tietojen antamiseen. Pykälässä olisi säännökset myös Tulorekisteriyksikön oikeude</w:t>
      </w:r>
      <w:r w:rsidRPr="00F30468">
        <w:t>s</w:t>
      </w:r>
      <w:r w:rsidRPr="00F30468">
        <w:t>ta saada Patentti- ja rekisterihallitukselta sekä eläkelaitoksilta eräitä</w:t>
      </w:r>
      <w:r w:rsidR="004D6788" w:rsidRPr="00F30468">
        <w:t xml:space="preserve"> </w:t>
      </w:r>
      <w:r w:rsidRPr="00F30468">
        <w:t>tulorekisterin tietojen oikeell</w:t>
      </w:r>
      <w:r w:rsidRPr="00F30468">
        <w:t>i</w:t>
      </w:r>
      <w:r w:rsidRPr="00F30468">
        <w:t>suuden varmistamisessa sekä niiden liittämisessä oikeaan tulonsaajaan tarvittavia tunnistetietoja.</w:t>
      </w:r>
    </w:p>
    <w:p w:rsidR="00E32F51" w:rsidRPr="00AA73BD" w:rsidRDefault="00E32F51" w:rsidP="00E32F51">
      <w:pPr>
        <w:spacing w:line="220" w:lineRule="exact"/>
        <w:ind w:firstLine="170"/>
        <w:jc w:val="both"/>
        <w:rPr>
          <w:color w:val="365F91" w:themeColor="accent1" w:themeShade="BF"/>
        </w:rPr>
      </w:pPr>
    </w:p>
    <w:p w:rsidR="00E32F51" w:rsidRPr="00E32F51" w:rsidRDefault="00E32F51" w:rsidP="00E32F51">
      <w:pPr>
        <w:spacing w:line="220" w:lineRule="exact"/>
        <w:jc w:val="both"/>
        <w:rPr>
          <w:color w:val="000000" w:themeColor="text1"/>
        </w:rPr>
      </w:pPr>
      <w:r w:rsidRPr="00E32F51">
        <w:rPr>
          <w:color w:val="000000" w:themeColor="text1"/>
        </w:rPr>
        <w:t>Pykälän 1 momentin mukaan suorituksen maksaja olisi salassapitoa ja muiden tiedonsaantia kosk</w:t>
      </w:r>
      <w:r w:rsidRPr="00E32F51">
        <w:rPr>
          <w:color w:val="000000" w:themeColor="text1"/>
        </w:rPr>
        <w:t>e</w:t>
      </w:r>
      <w:r w:rsidRPr="00E32F51">
        <w:rPr>
          <w:color w:val="000000" w:themeColor="text1"/>
        </w:rPr>
        <w:t>vien rajoitusten estämättä velvollinen antamaan Tulorekisteriyksikölle edellä 6 ja 8 §:ssä tarkoitetut ilmoittamis- ja tiedonantovelvollisuuden piiriin kuuluvat tiedot. Momentin nojalla suorituksen ma</w:t>
      </w:r>
      <w:r w:rsidRPr="00E32F51">
        <w:rPr>
          <w:color w:val="000000" w:themeColor="text1"/>
        </w:rPr>
        <w:t>k</w:t>
      </w:r>
      <w:r w:rsidRPr="00E32F51">
        <w:rPr>
          <w:color w:val="000000" w:themeColor="text1"/>
        </w:rPr>
        <w:t>sajalla olisi siten velvollisuus täyttää 6 ja 8 §:ssä tarkoitetut muualla laissa säädetyt ilmoittamis- ja tiedonantovelvollisuutensa tulorekisteriä ilmoituskanavana käyttäen, eikä näitä ilmoittamis- ja ti</w:t>
      </w:r>
      <w:r w:rsidRPr="00E32F51">
        <w:rPr>
          <w:color w:val="000000" w:themeColor="text1"/>
        </w:rPr>
        <w:t>e</w:t>
      </w:r>
      <w:r w:rsidRPr="00E32F51">
        <w:rPr>
          <w:color w:val="000000" w:themeColor="text1"/>
        </w:rPr>
        <w:t>donantovelvollisuuksia olisi enää jatkossa mahdollista täyttää muulla tavalla. Lisäksi momentissa olisi säännökset siitä, että suorituksen maksaja voisi käyttää tulorekisteriä myös edellä 7 §:ssä ta</w:t>
      </w:r>
      <w:r w:rsidRPr="00E32F51">
        <w:rPr>
          <w:color w:val="000000" w:themeColor="text1"/>
        </w:rPr>
        <w:t>r</w:t>
      </w:r>
      <w:r w:rsidRPr="00E32F51">
        <w:rPr>
          <w:color w:val="000000" w:themeColor="text1"/>
        </w:rPr>
        <w:t>koitettujen muualla laissa säädetyn tiedonsaantioikeuden piiriin kuuluvien tietojen antamiseen. Säännöksen nojalla suorituksen maksaja voisi edellä 7 §:n kohdalla tarkemmin selostetun mukaise</w:t>
      </w:r>
      <w:r w:rsidRPr="00E32F51">
        <w:rPr>
          <w:color w:val="000000" w:themeColor="text1"/>
        </w:rPr>
        <w:t>s</w:t>
      </w:r>
      <w:r w:rsidRPr="00E32F51">
        <w:rPr>
          <w:color w:val="000000" w:themeColor="text1"/>
        </w:rPr>
        <w:t>ti täyttää 7 §:ssä tarkoitettuja tietoja koskevan tiedonantovelvollisuutensa 13 §:ssä mainituille tiedon käyttäjille ilmoittamalla tällaiset täydentävät tiedot tulorekisteriin yhdessä 6 ja 8 §:ssä tarkoitettujen tietojen kanssa.</w:t>
      </w:r>
    </w:p>
    <w:p w:rsidR="00607895" w:rsidRPr="00F30468" w:rsidRDefault="00607895" w:rsidP="00607895">
      <w:pPr>
        <w:spacing w:line="220" w:lineRule="exact"/>
        <w:ind w:firstLine="170"/>
        <w:jc w:val="both"/>
      </w:pPr>
    </w:p>
    <w:p w:rsidR="00607895" w:rsidRPr="00F30468" w:rsidRDefault="00607895" w:rsidP="00607895">
      <w:pPr>
        <w:spacing w:line="220" w:lineRule="exact"/>
        <w:jc w:val="both"/>
      </w:pPr>
      <w:r w:rsidRPr="00F30468">
        <w:t>Pykälän 2 momentin mukaan Tulorekisteriyksiköllä olisi salassapitosäännösten ja muiden tiedo</w:t>
      </w:r>
      <w:r w:rsidRPr="00F30468">
        <w:t>n</w:t>
      </w:r>
      <w:r w:rsidRPr="00F30468">
        <w:t>saantia koskevien rajoitusten estämättä oikeus saada 9 §:ssä säädettyihin käyttötarkoituksiin Paten</w:t>
      </w:r>
      <w:r w:rsidRPr="00F30468">
        <w:t>t</w:t>
      </w:r>
      <w:r w:rsidRPr="00F30468">
        <w:t>ti- ja rekisterihallitukselta yritys- ja yhteisötietojärjestelmään sisältyvät tiedot yritys- ja yhteisötu</w:t>
      </w:r>
      <w:r w:rsidRPr="00F30468">
        <w:t>n</w:t>
      </w:r>
      <w:r w:rsidRPr="00F30468">
        <w:t>nukseen liittyvästä henkilötunnuksesta ja työeläkelaitoksilta tiedot eläkejärjestelynumerosta. Lii</w:t>
      </w:r>
      <w:r w:rsidRPr="00F30468">
        <w:t>k</w:t>
      </w:r>
      <w:r w:rsidRPr="00F30468">
        <w:lastRenderedPageBreak/>
        <w:t>keen- ja ammatinharjoittajana tai maataloudenharjoittajana toimivalle luonnolliselle henkilölle a</w:t>
      </w:r>
      <w:r w:rsidRPr="00F30468">
        <w:t>n</w:t>
      </w:r>
      <w:r w:rsidRPr="00F30468">
        <w:t xml:space="preserve">netaan </w:t>
      </w:r>
      <w:r w:rsidR="00FA5A6E" w:rsidRPr="00F30468">
        <w:t>kyseistä</w:t>
      </w:r>
      <w:r w:rsidRPr="00F30468">
        <w:t xml:space="preserve"> toimintaa koskeva yritys- ja yhteisötunnus. Suorituksen maksaja voi tällaiselle t</w:t>
      </w:r>
      <w:r w:rsidRPr="00F30468">
        <w:t>u</w:t>
      </w:r>
      <w:r w:rsidRPr="00F30468">
        <w:t>lonsaajalle suorituksia maksaessaan käyttää tulonsaajan tunnisteena tämän henkilötunnuksen as</w:t>
      </w:r>
      <w:r w:rsidRPr="00F30468">
        <w:t>e</w:t>
      </w:r>
      <w:r w:rsidRPr="00F30468">
        <w:t>masta myös yritys- ja yhteisötunnusta. Tulorekisterin on kuitenkin pystyttävä liittämään sinne tall</w:t>
      </w:r>
      <w:r w:rsidRPr="00F30468">
        <w:t>e</w:t>
      </w:r>
      <w:r w:rsidRPr="00F30468">
        <w:t>tetut tulotiedot samaan tulonsaajaan siitä riippumatta, onko tulo ilmoitettu rekisteriin tulonsaajan henkilötunnuksella vai yritys- ja yhteisötunnuksella. Tämän mahdollistamiseksi tulorekisterissä on oltava tieto myös henkilötunnukseen liittyvästä yritys- ja yhteisötunnuksesta. Muussa tapauksessa esimerkiksi tulonsaajan henkilötunnuksen perusteella tiedon käyttäjälle luovutettavat tulotiedot e</w:t>
      </w:r>
      <w:r w:rsidRPr="00F30468">
        <w:t>i</w:t>
      </w:r>
      <w:r w:rsidRPr="00F30468">
        <w:t>vät sisältäisi kaikkia tulorekisteriin talletettuja kyseiselle henkilölle maksettuja suorituksia.</w:t>
      </w:r>
    </w:p>
    <w:p w:rsidR="00607895" w:rsidRPr="00F30468" w:rsidRDefault="00607895" w:rsidP="00607895">
      <w:pPr>
        <w:spacing w:line="220" w:lineRule="exact"/>
        <w:ind w:firstLine="170"/>
        <w:jc w:val="both"/>
      </w:pPr>
    </w:p>
    <w:p w:rsidR="00607895" w:rsidRPr="00F30468" w:rsidRDefault="00607895" w:rsidP="00607895">
      <w:pPr>
        <w:spacing w:line="220" w:lineRule="exact"/>
        <w:jc w:val="both"/>
      </w:pPr>
      <w:r w:rsidRPr="00F30468">
        <w:t>Työeläkelaitoksilta saatua eläke</w:t>
      </w:r>
      <w:r w:rsidR="004D6788" w:rsidRPr="00F30468">
        <w:t xml:space="preserve">järjestelynumeroa </w:t>
      </w:r>
      <w:r w:rsidRPr="00F30468">
        <w:t>tarvitaan puolestaan sen varmistamiseksi, että suorituksen maksaja on ilmoittanut työeläkevakuuttamista koskevat tiedot oikein ja kohdistettuna voimassa olevaan eläkevakuutukseen. Työelä</w:t>
      </w:r>
      <w:r w:rsidR="00C26551" w:rsidRPr="00F30468">
        <w:t>ke</w:t>
      </w:r>
      <w:r w:rsidR="004D6788" w:rsidRPr="00F30468">
        <w:t>turvan toimeenpano edellyttää</w:t>
      </w:r>
      <w:r w:rsidRPr="00F30468">
        <w:t>, että tietojen va</w:t>
      </w:r>
      <w:r w:rsidRPr="00F30468">
        <w:t>s</w:t>
      </w:r>
      <w:r w:rsidRPr="00F30468">
        <w:t xml:space="preserve">taanoton yhteydessä </w:t>
      </w:r>
      <w:r w:rsidR="002959A1">
        <w:t xml:space="preserve">pystytään </w:t>
      </w:r>
      <w:r w:rsidRPr="00F30468">
        <w:t>jälkikäteisten selvittelyjen ja muiden epäselvyyksien välttämiseksi tarkistamaan sanottujen työeläkevakuuttamista koskevien perustietojen oikeellisuus. Kyseinen tu</w:t>
      </w:r>
      <w:r w:rsidRPr="00F30468">
        <w:t>n</w:t>
      </w:r>
      <w:r w:rsidRPr="00F30468">
        <w:t>nus ei ole työntekijä- vaan vakuutuskohtainen eikä tunnus siten ole tiettyä työntekijää vaan tiettyä eläkevakuutusta koskeva ja esiintyy pääsääntöisesti useiden saman työnantajan palveluksessa olev</w:t>
      </w:r>
      <w:r w:rsidRPr="00F30468">
        <w:t>i</w:t>
      </w:r>
      <w:r w:rsidRPr="00F30468">
        <w:t>en työntekijöiden eläkevakuutuksen tunnuksena. Jotta tulorekisteri pystyisi vaaditut tarkistukset tekemään, on sillä oltava käytössään kyseiset eläkejärjestelynumerot.</w:t>
      </w:r>
    </w:p>
    <w:p w:rsidR="0060136F" w:rsidRPr="00F30468" w:rsidRDefault="0060136F" w:rsidP="003040F2">
      <w:pPr>
        <w:spacing w:line="220" w:lineRule="exact"/>
        <w:jc w:val="both"/>
        <w:rPr>
          <w:i/>
          <w:highlight w:val="yellow"/>
        </w:rPr>
      </w:pPr>
    </w:p>
    <w:p w:rsidR="00607895" w:rsidRPr="00F30468" w:rsidRDefault="00607895" w:rsidP="00607895">
      <w:pPr>
        <w:spacing w:line="220" w:lineRule="exact"/>
        <w:jc w:val="both"/>
        <w:rPr>
          <w:szCs w:val="24"/>
        </w:rPr>
      </w:pPr>
      <w:r w:rsidRPr="00F30468">
        <w:rPr>
          <w:b/>
        </w:rPr>
        <w:t xml:space="preserve">11 §. </w:t>
      </w:r>
      <w:proofErr w:type="gramStart"/>
      <w:r w:rsidRPr="00F30468">
        <w:rPr>
          <w:i/>
          <w:szCs w:val="24"/>
        </w:rPr>
        <w:t>Tietojen antamistapa ja allekirjoittaminen.</w:t>
      </w:r>
      <w:proofErr w:type="gramEnd"/>
      <w:r w:rsidRPr="00F30468">
        <w:rPr>
          <w:szCs w:val="24"/>
        </w:rPr>
        <w:t xml:space="preserve"> Pykälässä säädettäisiin tulorekisteriin annettavien tietojen antamistavasta sekä siitä, millä tavalla varmennettuna tiedot olisi annettava.</w:t>
      </w:r>
    </w:p>
    <w:p w:rsidR="00607895" w:rsidRPr="00F30468" w:rsidRDefault="00607895" w:rsidP="00607895">
      <w:pPr>
        <w:spacing w:line="220" w:lineRule="exact"/>
        <w:jc w:val="both"/>
        <w:rPr>
          <w:szCs w:val="24"/>
        </w:rPr>
      </w:pPr>
    </w:p>
    <w:p w:rsidR="00607895" w:rsidRPr="00F30468" w:rsidRDefault="00607895" w:rsidP="00607895">
      <w:pPr>
        <w:spacing w:line="220" w:lineRule="exact"/>
        <w:jc w:val="both"/>
      </w:pPr>
      <w:r w:rsidRPr="00F30468">
        <w:t xml:space="preserve">Pykälän 1 momentin mukaan edellä 6-8 §:ssä tarkoitetut tiedot olisi annettava sähköisesti. </w:t>
      </w:r>
      <w:proofErr w:type="gramStart"/>
      <w:r w:rsidRPr="00F30468">
        <w:t>Erityise</w:t>
      </w:r>
      <w:r w:rsidRPr="00F30468">
        <w:t>s</w:t>
      </w:r>
      <w:r w:rsidRPr="00F30468">
        <w:t>tä syystä 6 ja 8 §:ssä tarkoitetut ilmoittamisvelvollisuuden piiriin kuuluvat tiedot voisi kuitenkin antaa myös paperilomakkeella.</w:t>
      </w:r>
      <w:proofErr w:type="gramEnd"/>
      <w:r w:rsidRPr="00F30468">
        <w:t xml:space="preserve"> Erityisenä syynä voitaisiin pitää tilanteita, joissa ei kohtuudella vo</w:t>
      </w:r>
      <w:r w:rsidRPr="00F30468">
        <w:t>i</w:t>
      </w:r>
      <w:r w:rsidRPr="00F30468">
        <w:t>taisi edellyttää tietojen antamista sähköisesti, esimerkiksi silloin, kun luonnollisella henkilöllä, ku</w:t>
      </w:r>
      <w:r w:rsidRPr="00F30468">
        <w:t>o</w:t>
      </w:r>
      <w:r w:rsidRPr="00F30468">
        <w:t>linpesällä, satunnaisella työnantajalla tai ulkomaalaisella ei olisi mahdollisuutta tietojen sähköiseen antamiseen. Niissä tilanteissa, joissa suorituksen maksaja muutoinkin hoitaa asioitaan viranomai</w:t>
      </w:r>
      <w:r w:rsidRPr="00F30468">
        <w:t>s</w:t>
      </w:r>
      <w:r w:rsidRPr="00F30468">
        <w:t>ten kanssa sähköisesti, siltä voitaisiin lähtökohtaisesti edellyttää tietojen ilmoittamista sähköisesti myös tulorekisteriin.</w:t>
      </w:r>
    </w:p>
    <w:p w:rsidR="00607895" w:rsidRPr="00F30468" w:rsidRDefault="00607895" w:rsidP="00607895">
      <w:pPr>
        <w:spacing w:line="220" w:lineRule="exact"/>
        <w:jc w:val="both"/>
      </w:pPr>
    </w:p>
    <w:p w:rsidR="00607895" w:rsidRPr="00F30468" w:rsidRDefault="00607895" w:rsidP="00607895">
      <w:pPr>
        <w:spacing w:line="220" w:lineRule="exact"/>
        <w:jc w:val="both"/>
      </w:pPr>
      <w:r w:rsidRPr="00F30468">
        <w:t>Paperilomakkeella ilmoittaminen ei olisi mahdollista edellä 7 §:ssä tarkoitettujen tiedonantovelvo</w:t>
      </w:r>
      <w:r w:rsidRPr="00F30468">
        <w:t>l</w:t>
      </w:r>
      <w:r w:rsidRPr="00F30468">
        <w:t>lisuuden piiriin kuuluvien täydentävien tietojen osalta. Sanottuun ratkaisuun on päädytty sen vuo</w:t>
      </w:r>
      <w:r w:rsidRPr="00F30468">
        <w:t>k</w:t>
      </w:r>
      <w:r w:rsidRPr="00F30468">
        <w:t>si, että suorituksen maksaja voisi aina ilmoittaa 7 §:ssä tarkoitetut tiedot vasta erillisen pyynnön perusteella suoraan tiedon käyttäjälle ja tulorekisterin käyttäminen ilmoituskanavana on näiden ti</w:t>
      </w:r>
      <w:r w:rsidRPr="00F30468">
        <w:t>e</w:t>
      </w:r>
      <w:r w:rsidRPr="00F30468">
        <w:t>tojen osalta suorituksen maksajan näkökulmasta vapaaehtoista. Tämä vapaaehtoisuus on seurausta siitä, että pienimmille työnantajille näiden tietojen antaminen tulorekisteriin pakollisesti olisi 7 §:n perusteluissa tarkemmin selostetun mukaisesti merkinnyt olennaista hallinnollisen taakan kasvua nykyisestä. On myös oletettavaa, että tulorekisteriin tapahtuvasta tietojen ilmoittamisesta vain eri</w:t>
      </w:r>
      <w:r w:rsidRPr="00F30468">
        <w:t>t</w:t>
      </w:r>
      <w:r w:rsidRPr="00F30468">
        <w:t>täin pieni osa tulisi tapahtumaan paperilomakkeella. Verohallinnon nykyisin vastaanottamissa i</w:t>
      </w:r>
      <w:r w:rsidRPr="00F30468">
        <w:t>l</w:t>
      </w:r>
      <w:r w:rsidRPr="00F30468">
        <w:t xml:space="preserve">moituksissa käytettyjen ilmoitustapojen perusteella on arvioitu, että paperilomakkeella annettaisiin vähemmän kuin 1 </w:t>
      </w:r>
      <w:r w:rsidR="00666904" w:rsidRPr="00F30468">
        <w:t>prosentti</w:t>
      </w:r>
      <w:r w:rsidRPr="00F30468">
        <w:t xml:space="preserve"> kaikista tulorekisteriin annettavista ilmoituksista. Tulorekisterin peru</w:t>
      </w:r>
      <w:r w:rsidRPr="00F30468">
        <w:t>s</w:t>
      </w:r>
      <w:r w:rsidRPr="00F30468">
        <w:t>tamishankkeessa tehtyjen selvitysten perusteella nämä lomakkeella ilmoittavat suorituksen maksajat olisivat valtaosaltaan samasta pienten työnantajien joukosta, jotka muutoinkaan eivät käyttäisi tul</w:t>
      </w:r>
      <w:r w:rsidRPr="00F30468">
        <w:t>o</w:t>
      </w:r>
      <w:r w:rsidRPr="00F30468">
        <w:t xml:space="preserve">rekisteriä 7 §:n mukaisten tietojen ilmoittamiskanavana. Tällaisten suorituksen maksajien osalta täydentävien tietojen antaminen tulisi tapahtumaan nykyisiä olemassa olevia ilmoitusmenettelyjä hyödyntäen ja </w:t>
      </w:r>
      <w:r w:rsidR="00666904" w:rsidRPr="00F30468">
        <w:t>ne</w:t>
      </w:r>
      <w:r w:rsidRPr="00F30468">
        <w:t xml:space="preserve"> sisältävät valmiiksi olemassa olevat menettelyt myös paperilla ilmoittamiseen. Tämän vuoksi näille tiedoille ei olisi tarkoituksenmukaista rakentaa enää toista rinnakkaista paperi</w:t>
      </w:r>
      <w:r w:rsidRPr="00F30468">
        <w:t>l</w:t>
      </w:r>
      <w:r w:rsidRPr="00F30468">
        <w:t>la ilmoittamisen menettelyä tulorekisteriin</w:t>
      </w:r>
      <w:r w:rsidR="00666904" w:rsidRPr="00F30468">
        <w:t>,</w:t>
      </w:r>
      <w:r w:rsidRPr="00F30468">
        <w:t xml:space="preserve"> vaan paperilla ilmoittaminen tapahtuisi jatkossakin n</w:t>
      </w:r>
      <w:r w:rsidRPr="00F30468">
        <w:t>y</w:t>
      </w:r>
      <w:r w:rsidRPr="00F30468">
        <w:t>kyiseen tapaan suorituksen maksajalta suoraan tiedon käyttäjälle.</w:t>
      </w:r>
    </w:p>
    <w:p w:rsidR="00607895" w:rsidRPr="00F30468" w:rsidRDefault="00607895" w:rsidP="00607895">
      <w:pPr>
        <w:spacing w:line="220" w:lineRule="exact"/>
        <w:jc w:val="both"/>
      </w:pPr>
    </w:p>
    <w:p w:rsidR="00607895" w:rsidRPr="00F30468" w:rsidRDefault="00607895" w:rsidP="00607895">
      <w:pPr>
        <w:spacing w:line="220" w:lineRule="exact"/>
        <w:jc w:val="both"/>
      </w:pPr>
      <w:r w:rsidRPr="00F30468">
        <w:t>Pykälän 2 momentin mukaan suorituksen maksajan olisi allekirjoitettava Tulorekisteriyksikölle annettavat ilmoitukset. Allekirjoitusvelvollisuus olisi tarpeen, koska tulorekisteriin annettujen ja sieltä edelleen Verohallinnolle välitettyjen tietojen perusteella</w:t>
      </w:r>
      <w:r w:rsidR="00160156" w:rsidRPr="00F30468">
        <w:t xml:space="preserve"> Verohallinto muodostaa työnantaj</w:t>
      </w:r>
      <w:r w:rsidR="00160156" w:rsidRPr="00F30468">
        <w:t>a</w:t>
      </w:r>
      <w:r w:rsidR="00160156" w:rsidRPr="00F30468">
        <w:t>suorituksen maksuvelvoitteen, jota koskeva tieto välittyisi Verohallinnon ylläpitämään Verohalli</w:t>
      </w:r>
      <w:r w:rsidR="00160156" w:rsidRPr="00F30468">
        <w:t>n</w:t>
      </w:r>
      <w:r w:rsidR="00160156" w:rsidRPr="00F30468">
        <w:t>non sähköiseen asiointipalveluun, Oma Vero palveluun</w:t>
      </w:r>
      <w:r w:rsidRPr="00F30468">
        <w:t>. Säännös vastaisi oma-aloitteisten verojen verotusmenettelystä annetun lain voimassa olevia säännöksiä.</w:t>
      </w:r>
    </w:p>
    <w:p w:rsidR="00607895" w:rsidRPr="00F30468" w:rsidRDefault="00607895" w:rsidP="00607895">
      <w:pPr>
        <w:spacing w:line="220" w:lineRule="exact"/>
        <w:jc w:val="both"/>
      </w:pPr>
    </w:p>
    <w:p w:rsidR="00607895" w:rsidRPr="00F30468" w:rsidRDefault="00607895" w:rsidP="00607895">
      <w:pPr>
        <w:spacing w:line="220" w:lineRule="exact"/>
        <w:jc w:val="both"/>
      </w:pPr>
      <w:r w:rsidRPr="00F30468">
        <w:t>Pykälän 3 momentissa säädettäisiin sähköisesti annettavien ilmoitusten sähköisestä allekirjoittam</w:t>
      </w:r>
      <w:r w:rsidRPr="00F30468">
        <w:t>i</w:t>
      </w:r>
      <w:r w:rsidRPr="00F30468">
        <w:t>sesta. Säännös vastaisi oma-aloitteisten verojen verotusmenettelystä annetun lain voimassa olevia säännöksiä.</w:t>
      </w:r>
    </w:p>
    <w:p w:rsidR="00607895" w:rsidRPr="00F30468" w:rsidRDefault="00607895" w:rsidP="00607895">
      <w:pPr>
        <w:spacing w:line="220" w:lineRule="exact"/>
        <w:jc w:val="both"/>
      </w:pPr>
    </w:p>
    <w:p w:rsidR="00607895" w:rsidRPr="00F30468" w:rsidRDefault="00607895" w:rsidP="00607895">
      <w:pPr>
        <w:spacing w:line="220" w:lineRule="exact"/>
        <w:jc w:val="both"/>
      </w:pPr>
      <w:r w:rsidRPr="00F30468">
        <w:t>Pykälän 4 momentissa säädettäisiin Verohallinnolle oikeus antaa tarkempia määräyksiä sähköisten ilmoitusten antamisessa käytettävistä menettelyistä sekä ilmoitusten varmentamistavoista. Myös tämä säännös vastaisi oma-aloitteisten verojen verotusmenettelystä annetun lain voimassa olevia säännöksiä.</w:t>
      </w:r>
    </w:p>
    <w:p w:rsidR="003040F2" w:rsidRPr="00F30468" w:rsidRDefault="003040F2" w:rsidP="003040F2">
      <w:pPr>
        <w:spacing w:line="220" w:lineRule="exact"/>
        <w:jc w:val="both"/>
        <w:rPr>
          <w:highlight w:val="yellow"/>
        </w:rPr>
      </w:pPr>
    </w:p>
    <w:p w:rsidR="003C6E22" w:rsidRPr="00F30468" w:rsidRDefault="003040F2" w:rsidP="003C6E22">
      <w:pPr>
        <w:spacing w:line="220" w:lineRule="exact"/>
        <w:jc w:val="both"/>
      </w:pPr>
      <w:r w:rsidRPr="00F30468">
        <w:rPr>
          <w:b/>
        </w:rPr>
        <w:t>12 §.</w:t>
      </w:r>
      <w:r w:rsidRPr="00F30468">
        <w:t xml:space="preserve"> </w:t>
      </w:r>
      <w:r w:rsidRPr="00F30468">
        <w:rPr>
          <w:i/>
        </w:rPr>
        <w:t>Tietojen antamisaika.</w:t>
      </w:r>
      <w:r w:rsidR="003C6E22" w:rsidRPr="00F30468">
        <w:rPr>
          <w:i/>
        </w:rPr>
        <w:t xml:space="preserve"> </w:t>
      </w:r>
      <w:r w:rsidR="003C6E22" w:rsidRPr="00F30468">
        <w:t>Pykälässä olisi säännökset Tulorekisteriyksikölle annettavien tietojen antamisaj</w:t>
      </w:r>
      <w:r w:rsidR="009F5CCA" w:rsidRPr="00F30468">
        <w:t>ankohdista</w:t>
      </w:r>
      <w:r w:rsidR="003C6E22" w:rsidRPr="00F30468">
        <w:t xml:space="preserve">. </w:t>
      </w:r>
    </w:p>
    <w:p w:rsidR="003C6E22" w:rsidRPr="00F30468" w:rsidRDefault="003C6E22" w:rsidP="003C6E22">
      <w:pPr>
        <w:spacing w:line="220" w:lineRule="exact"/>
        <w:jc w:val="both"/>
      </w:pPr>
    </w:p>
    <w:p w:rsidR="003C6E22" w:rsidRPr="00F30468" w:rsidRDefault="003C6E22" w:rsidP="003C6E22">
      <w:pPr>
        <w:spacing w:line="220" w:lineRule="exact"/>
        <w:jc w:val="both"/>
      </w:pPr>
      <w:r w:rsidRPr="00F30468">
        <w:t>Pykälän 1 momentissa säädettäisiin Tulorekisteriyksikölle annettavien tietojen antamisaikaa kosk</w:t>
      </w:r>
      <w:r w:rsidRPr="00F30468">
        <w:t>e</w:t>
      </w:r>
      <w:r w:rsidRPr="00F30468">
        <w:t>va pääsääntö. Sen mukaan 6 ja 8 §:ssä tarkoitetut tiedot olisi annettava viimeistään viidentenä k</w:t>
      </w:r>
      <w:r w:rsidRPr="00F30468">
        <w:t>a</w:t>
      </w:r>
      <w:r w:rsidRPr="00F30468">
        <w:t xml:space="preserve">lenteripäivänä momentissa määritellyn maksupäivän jälkeen. Maksupäivällä tarkoitettaisiin päivää, </w:t>
      </w:r>
      <w:r w:rsidRPr="00F30468">
        <w:rPr>
          <w:szCs w:val="24"/>
        </w:rPr>
        <w:t>jona suoritus on tulonsaajan käytettävissä eli palkkatulojen osalta palkansaajan ns. palkkapäivää ja etuustulojen osalta etuuden maksupäivää. Käytännössä maksupäivä olisi siten useimmissa tilantei</w:t>
      </w:r>
      <w:r w:rsidRPr="00F30468">
        <w:rPr>
          <w:szCs w:val="24"/>
        </w:rPr>
        <w:t>s</w:t>
      </w:r>
      <w:r w:rsidRPr="00F30468">
        <w:rPr>
          <w:szCs w:val="24"/>
        </w:rPr>
        <w:t>sa se päivä, jolloin suoritus on merkitty tulonsaajan pankkitilille.</w:t>
      </w:r>
    </w:p>
    <w:p w:rsidR="003C6E22" w:rsidRPr="00F30468" w:rsidRDefault="003C6E22" w:rsidP="003C6E22">
      <w:pPr>
        <w:spacing w:line="220" w:lineRule="exact"/>
        <w:jc w:val="both"/>
      </w:pPr>
    </w:p>
    <w:p w:rsidR="003C6E22" w:rsidRPr="00F30468" w:rsidRDefault="003C6E22" w:rsidP="003C6E22">
      <w:pPr>
        <w:spacing w:line="220" w:lineRule="exact"/>
        <w:jc w:val="both"/>
      </w:pPr>
      <w:r w:rsidRPr="00F30468">
        <w:t>Pykälän 2 momentissa säädettäisiin kotitalouksia ja kuolinpesiä koskevasta poikkeuksesta 1 m</w:t>
      </w:r>
      <w:r w:rsidRPr="00F30468">
        <w:t>o</w:t>
      </w:r>
      <w:r w:rsidRPr="00F30468">
        <w:t>mentin pääsääntöön. Ennakkoperintälain 31 §:ssä tarkoitettuun työnantajarekisteriin kuulumaton luonnollinen henkilö ja kuolinpesä voisivat antaa tiedot kuukausittain viimeistään maksukuukautta seuraavan kalenterikuukauden viidentenä päivänä. Mainittuun työnantajarekisteriin kuuluvan luo</w:t>
      </w:r>
      <w:r w:rsidRPr="00F30468">
        <w:t>n</w:t>
      </w:r>
      <w:r w:rsidRPr="00F30468">
        <w:t>nollisen henkilön tai kuolinpesän olisi kuitenkin aina annettava tiedot 1 momentin mukaisessa aja</w:t>
      </w:r>
      <w:r w:rsidRPr="00F30468">
        <w:t>s</w:t>
      </w:r>
      <w:r w:rsidRPr="00F30468">
        <w:t>sa.</w:t>
      </w:r>
    </w:p>
    <w:p w:rsidR="003C6E22" w:rsidRPr="00F30468" w:rsidRDefault="003C6E22" w:rsidP="003C6E22">
      <w:pPr>
        <w:spacing w:line="220" w:lineRule="exact"/>
        <w:jc w:val="both"/>
      </w:pPr>
    </w:p>
    <w:p w:rsidR="003C6E22" w:rsidRPr="00F30468" w:rsidRDefault="003C6E22" w:rsidP="003C6E22">
      <w:pPr>
        <w:spacing w:line="220" w:lineRule="exact"/>
        <w:jc w:val="both"/>
      </w:pPr>
      <w:r w:rsidRPr="00F30468">
        <w:t>Pykälän 3 momentissa säädettäisiin tietojen antamisajasta silloin, kun tulonsaajalle ei makseta lai</w:t>
      </w:r>
      <w:r w:rsidRPr="00F30468">
        <w:t>n</w:t>
      </w:r>
      <w:r w:rsidRPr="00F30468">
        <w:t>kaan rahasuoritusta, mutta hänelle on muutoin annettu ilmoittamisvelvollisuuden piiriin kuuluva etu tai suoritus. Pykälän 1 momentin mukainen määräaika ei sovellu näihin tilanteisiin, koska rahasu</w:t>
      </w:r>
      <w:r w:rsidRPr="00F30468">
        <w:t>o</w:t>
      </w:r>
      <w:r w:rsidRPr="00F30468">
        <w:t>rituksen puuttuessa maksupäivää ei ole. Tällöin suorituksen maksajan tulisi antaa kalenterikuuka</w:t>
      </w:r>
      <w:r w:rsidRPr="00F30468">
        <w:t>u</w:t>
      </w:r>
      <w:r w:rsidRPr="00F30468">
        <w:t>den aikana annettuja etuja ja suorituksia koskevat tiedot viimeistään seuraavan kalenterikuukauden viidentenä päivänä. Käytännössä kohta koskisi esimerkiksi tilannetta, jossa työnantaja on antanut työntekijälle luontoisedun – esimerkiksi asunto- tai autoedun – ilman, että työntekijälle on maksettu lainkaan rahapalkkaa. Jos tulonsaajalle maksettaisiin muuna kuin rahana annetun etuuden tai suor</w:t>
      </w:r>
      <w:r w:rsidRPr="00F30468">
        <w:t>i</w:t>
      </w:r>
      <w:r w:rsidRPr="00F30468">
        <w:t>tuksen lisäksi myös rahasuoritusta, tulisi kaikki tulonsaajaa koskevat tiedot aina antaa 1 momentin pääsäännön mukaisesti.</w:t>
      </w:r>
    </w:p>
    <w:p w:rsidR="002A6895" w:rsidRPr="00F30468" w:rsidRDefault="002A6895" w:rsidP="003C6E22">
      <w:pPr>
        <w:spacing w:line="220" w:lineRule="exact"/>
        <w:jc w:val="both"/>
      </w:pPr>
    </w:p>
    <w:p w:rsidR="003C6E22" w:rsidRPr="00F30468" w:rsidRDefault="00CF57B4" w:rsidP="003C6E22">
      <w:pPr>
        <w:spacing w:line="220" w:lineRule="exact"/>
        <w:jc w:val="both"/>
        <w:rPr>
          <w:iCs/>
        </w:rPr>
      </w:pPr>
      <w:r w:rsidRPr="00F30468">
        <w:rPr>
          <w:iCs/>
        </w:rPr>
        <w:t>Pykälän 4 momentissa säädettäisiin työntekijän eläkelain 72 §:ssä tarkoitettua vakuutuspalkkaa koskevien tietojen antamisajasta. Tiedot voitaisiin antaa kuukausittain viimeistään työskentelyä seuraavan kalenterikuukauden viidentenä päivänä.  Lyhyelle työkomennukselle vakuutuspalkkaa ei yleensä tarvitse määritellä. Jos työkomennus kuitenkin jatkuu ja vakuutuspalkka tulisi näin määr</w:t>
      </w:r>
      <w:r w:rsidRPr="00F30468">
        <w:rPr>
          <w:iCs/>
        </w:rPr>
        <w:t>i</w:t>
      </w:r>
      <w:r w:rsidRPr="00F30468">
        <w:rPr>
          <w:iCs/>
        </w:rPr>
        <w:t>teltäväksi takautuvasti työkomennuksen alusta lukien, tulisi takautuvat tiedot vakuutuspalkasta i</w:t>
      </w:r>
      <w:r w:rsidRPr="00F30468">
        <w:rPr>
          <w:iCs/>
        </w:rPr>
        <w:t>l</w:t>
      </w:r>
      <w:r w:rsidRPr="00F30468">
        <w:rPr>
          <w:iCs/>
        </w:rPr>
        <w:t xml:space="preserve">moittaa viimeistään sitä </w:t>
      </w:r>
      <w:r w:rsidR="00066251" w:rsidRPr="00F30468">
        <w:rPr>
          <w:iCs/>
        </w:rPr>
        <w:t>kalenterikuu</w:t>
      </w:r>
      <w:r w:rsidR="00523A29" w:rsidRPr="00F30468">
        <w:rPr>
          <w:iCs/>
        </w:rPr>
        <w:t xml:space="preserve">kautta </w:t>
      </w:r>
      <w:r w:rsidRPr="00F30468">
        <w:rPr>
          <w:iCs/>
        </w:rPr>
        <w:t xml:space="preserve">seuraavan kalenterikuukauden viidentenä päivänä, </w:t>
      </w:r>
      <w:r w:rsidR="00523A29" w:rsidRPr="00F30468">
        <w:rPr>
          <w:iCs/>
        </w:rPr>
        <w:t>jonka aikana suorituksen maksajan velvollisuus vakuutuspalkan määrittämiseen on ilmennyt. Tämän jä</w:t>
      </w:r>
      <w:r w:rsidR="00523A29" w:rsidRPr="00F30468">
        <w:rPr>
          <w:iCs/>
        </w:rPr>
        <w:t>l</w:t>
      </w:r>
      <w:r w:rsidR="00523A29" w:rsidRPr="00F30468">
        <w:rPr>
          <w:iCs/>
        </w:rPr>
        <w:t>keen vakuutuspalkkaa koskevat tiedot annettaisiin kuukausittain viimeistään työskentelyä seuraavan kalenterikuukauden viidentenä päivänä.</w:t>
      </w:r>
    </w:p>
    <w:p w:rsidR="00066251" w:rsidRPr="00F30468" w:rsidRDefault="00066251" w:rsidP="003C6E22">
      <w:pPr>
        <w:spacing w:line="220" w:lineRule="exact"/>
        <w:jc w:val="both"/>
      </w:pPr>
    </w:p>
    <w:p w:rsidR="003C6E22" w:rsidRPr="00F30468" w:rsidRDefault="003C6E22" w:rsidP="003C6E22">
      <w:pPr>
        <w:spacing w:line="220" w:lineRule="exact"/>
        <w:jc w:val="both"/>
        <w:rPr>
          <w:szCs w:val="24"/>
        </w:rPr>
      </w:pPr>
      <w:r w:rsidRPr="00F30468">
        <w:t xml:space="preserve">Pykälän </w:t>
      </w:r>
      <w:r w:rsidR="002A6895" w:rsidRPr="00F30468">
        <w:t>5</w:t>
      </w:r>
      <w:r w:rsidRPr="00F30468">
        <w:t xml:space="preserve"> momentissa säädettäisiin 6 §:n 2 momentin 16 kohdassa tarkoitettujen </w:t>
      </w:r>
      <w:r w:rsidRPr="00F30468">
        <w:rPr>
          <w:rFonts w:eastAsia="Calibri"/>
          <w:szCs w:val="24"/>
        </w:rPr>
        <w:t>perusteettomia etuja sekä tulonsaajalle maksetuista suorituksista takaisin perittyjä määriä koskevien tietojen ant</w:t>
      </w:r>
      <w:r w:rsidRPr="00F30468">
        <w:rPr>
          <w:rFonts w:eastAsia="Calibri"/>
          <w:szCs w:val="24"/>
        </w:rPr>
        <w:t>a</w:t>
      </w:r>
      <w:r w:rsidRPr="00F30468">
        <w:rPr>
          <w:rFonts w:eastAsia="Calibri"/>
          <w:szCs w:val="24"/>
        </w:rPr>
        <w:t xml:space="preserve">misajasta. Momentin nojalla </w:t>
      </w:r>
      <w:r w:rsidRPr="00F30468">
        <w:rPr>
          <w:szCs w:val="24"/>
        </w:rPr>
        <w:t>tiedot perusteettomista eduista olisi annettava ilman aiheetonta viiv</w:t>
      </w:r>
      <w:r w:rsidRPr="00F30468">
        <w:rPr>
          <w:szCs w:val="24"/>
        </w:rPr>
        <w:t>y</w:t>
      </w:r>
      <w:r w:rsidRPr="00F30468">
        <w:rPr>
          <w:szCs w:val="24"/>
        </w:rPr>
        <w:t>tystä sen jälkeen kun perusteeton etu on havaittu ja tiedot tulonsaajalle maksetuista suorituksista takaisin perityistä määristä viimeistään viidentenä päivänä sen päivän jälkeen, jona tieto takaisin perityn määrän maksamisesta, sen maksajasta ja siitä, mihin suoritukseen maksu liittyy, on saatu.</w:t>
      </w:r>
    </w:p>
    <w:p w:rsidR="003C6E22" w:rsidRPr="00F30468" w:rsidRDefault="003C6E22" w:rsidP="003C6E22">
      <w:pPr>
        <w:spacing w:line="220" w:lineRule="exact"/>
        <w:jc w:val="both"/>
      </w:pPr>
    </w:p>
    <w:p w:rsidR="00254EFD" w:rsidRPr="00F30468" w:rsidRDefault="003C6E22" w:rsidP="00254EFD">
      <w:pPr>
        <w:spacing w:line="220" w:lineRule="exact"/>
        <w:jc w:val="both"/>
      </w:pPr>
      <w:r w:rsidRPr="00F30468">
        <w:t xml:space="preserve">Pykälän </w:t>
      </w:r>
      <w:r w:rsidR="002A6895" w:rsidRPr="00F30468">
        <w:t>6</w:t>
      </w:r>
      <w:r w:rsidRPr="00F30468">
        <w:t xml:space="preserve"> momentissa säädettäisiin </w:t>
      </w:r>
      <w:r w:rsidRPr="00F30468">
        <w:rPr>
          <w:szCs w:val="24"/>
        </w:rPr>
        <w:t>6 §:n 2 momentin 17 kohdassa tarkoitettujen ulkomaisen työ</w:t>
      </w:r>
      <w:r w:rsidRPr="00F30468">
        <w:rPr>
          <w:szCs w:val="24"/>
        </w:rPr>
        <w:t>n</w:t>
      </w:r>
      <w:r w:rsidRPr="00F30468">
        <w:rPr>
          <w:szCs w:val="24"/>
        </w:rPr>
        <w:t>antajan antamien vuokrattujen työntekijöiden työskentelyn arvioitua kestoa ja palkan määrää sekä työn teettäjää koskevien tietojen antamisajasta. Momentin nojalla nämä tiedot olisi annettava vi</w:t>
      </w:r>
      <w:r w:rsidRPr="00F30468">
        <w:rPr>
          <w:szCs w:val="24"/>
        </w:rPr>
        <w:t>i</w:t>
      </w:r>
      <w:r w:rsidRPr="00F30468">
        <w:rPr>
          <w:szCs w:val="24"/>
        </w:rPr>
        <w:t>meistään viidentenä kalenteripäivänä ensimmäisen vuokratulle työntekijälle maksetun palkan ma</w:t>
      </w:r>
      <w:r w:rsidRPr="00F30468">
        <w:rPr>
          <w:szCs w:val="24"/>
        </w:rPr>
        <w:t>k</w:t>
      </w:r>
      <w:r w:rsidRPr="00F30468">
        <w:rPr>
          <w:szCs w:val="24"/>
        </w:rPr>
        <w:t>supäivän jälkeen.</w:t>
      </w:r>
      <w:r w:rsidR="00254EFD" w:rsidRPr="00F30468">
        <w:rPr>
          <w:szCs w:val="24"/>
        </w:rPr>
        <w:t xml:space="preserve"> </w:t>
      </w:r>
      <w:r w:rsidR="009F5CCA" w:rsidRPr="00F30468">
        <w:rPr>
          <w:szCs w:val="24"/>
        </w:rPr>
        <w:t>Kyseiset tiedot sisältävä ilmoitus (”</w:t>
      </w:r>
      <w:proofErr w:type="spellStart"/>
      <w:r w:rsidR="009F5CCA" w:rsidRPr="00F30468">
        <w:t>ilmoitus</w:t>
      </w:r>
      <w:proofErr w:type="spellEnd"/>
      <w:r w:rsidR="009F5CCA" w:rsidRPr="00F30468">
        <w:t xml:space="preserve"> vuokratyöntekijästä, jonka työnantaja ja palkanmaksaja ovat ulkomailla”) annetaan nykyisin viimeistään työskentelyn aloittamista seura</w:t>
      </w:r>
      <w:r w:rsidR="009F5CCA" w:rsidRPr="00F30468">
        <w:t>a</w:t>
      </w:r>
      <w:r w:rsidR="009F5CCA" w:rsidRPr="00F30468">
        <w:t>van kuukauden loppuun mennessä. Käytännössä ulkomainen vuokratyönantaja tietää kyseisellä l</w:t>
      </w:r>
      <w:r w:rsidR="009F5CCA" w:rsidRPr="00F30468">
        <w:t>o</w:t>
      </w:r>
      <w:r w:rsidR="009F5CCA" w:rsidRPr="00F30468">
        <w:t>makkeella annettavat tiedot, kuten tiedon siitä mille työn teettäjälle työntekijä on vuokrattu, jo e</w:t>
      </w:r>
      <w:r w:rsidR="009F5CCA" w:rsidRPr="00F30468">
        <w:t>n</w:t>
      </w:r>
      <w:r w:rsidR="009F5CCA" w:rsidRPr="00F30468">
        <w:t>nen ensimmäistä palkanmaksua. Ulkomainen työnantaja voi näin ollen ilmoittaa nämä tiedot s</w:t>
      </w:r>
      <w:r w:rsidR="009F5CCA" w:rsidRPr="00F30468">
        <w:t>a</w:t>
      </w:r>
      <w:r w:rsidR="009F5CCA" w:rsidRPr="00F30468">
        <w:t>maan aikaan kuin se muutoinkin ilmoittaa palkan tulorekisteriin. Tällöin työnantajan ei tarvitse a</w:t>
      </w:r>
      <w:r w:rsidR="009F5CCA" w:rsidRPr="00F30468">
        <w:t>n</w:t>
      </w:r>
      <w:r w:rsidR="009F5CCA" w:rsidRPr="00F30468">
        <w:t>taa tietoja enää erikseen paperilomakkeella, kuten nykyisin.</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rPr>
          <w:szCs w:val="24"/>
        </w:rPr>
      </w:pPr>
      <w:r w:rsidRPr="00F30468">
        <w:rPr>
          <w:szCs w:val="24"/>
        </w:rPr>
        <w:t xml:space="preserve">Pykälän </w:t>
      </w:r>
      <w:r w:rsidR="002A6895" w:rsidRPr="00F30468">
        <w:rPr>
          <w:szCs w:val="24"/>
        </w:rPr>
        <w:t>7</w:t>
      </w:r>
      <w:r w:rsidRPr="00F30468">
        <w:rPr>
          <w:szCs w:val="24"/>
        </w:rPr>
        <w:t xml:space="preserve"> momentissa säädettäisiin 6 §:n 2 momentin 18 kohdassa tarkoitettujen Pohjoismaiden välillä virka-avusta veroasioissa tehdyn sopimuksen eräiden määräysten hyväksymisestä annetulla lailla täytäntöön pannun veron kannosta ja siirrosta annetun sopimuksen tarkoittamien velvoitteiden toteuttamiseksi tarvittavien tietojen antamisajasta. Momentin nojalla nämä tiedot olisi annettava viimeistään viidentenä kalenteripäivänä ensimmäisen ulkomaan työskentelystä maksetun palkan maksupäivän jälkeen.</w:t>
      </w:r>
      <w:r w:rsidR="00254EFD" w:rsidRPr="00F30468">
        <w:rPr>
          <w:szCs w:val="24"/>
        </w:rPr>
        <w:t xml:space="preserve"> </w:t>
      </w:r>
      <w:r w:rsidR="009F5CCA" w:rsidRPr="00F30468">
        <w:t>Nykyisin Verohallinto ohjeistaa, että työnantajan on annettava ennakonpid</w:t>
      </w:r>
      <w:r w:rsidR="009F5CCA" w:rsidRPr="00F30468">
        <w:t>ä</w:t>
      </w:r>
      <w:r w:rsidR="009F5CCA" w:rsidRPr="00F30468">
        <w:t xml:space="preserve">tyksen toimittamista koskevat tiedot sisältävä </w:t>
      </w:r>
      <w:proofErr w:type="spellStart"/>
      <w:r w:rsidR="009F5CCA" w:rsidRPr="00F30468">
        <w:t>NT1-lomake</w:t>
      </w:r>
      <w:proofErr w:type="spellEnd"/>
      <w:r w:rsidR="009F5CCA" w:rsidRPr="00F30468">
        <w:t xml:space="preserve"> jo ennen ulkomailla työskentelyn alkua. Ennakonpidätyksen toimittamatta jättämistä koskevat tiedot sisältävä </w:t>
      </w:r>
      <w:proofErr w:type="spellStart"/>
      <w:r w:rsidR="009F5CCA" w:rsidRPr="00F30468">
        <w:t>NT2-lomake</w:t>
      </w:r>
      <w:proofErr w:type="spellEnd"/>
      <w:r w:rsidR="009F5CCA" w:rsidRPr="00F30468">
        <w:t xml:space="preserve"> taas on annettava kuukauden kuluessa siitä, kun ennakonpidätys jätetään ensimmäisen kerran toimittamatta. Käytä</w:t>
      </w:r>
      <w:r w:rsidR="009F5CCA" w:rsidRPr="00F30468">
        <w:t>n</w:t>
      </w:r>
      <w:r w:rsidR="009F5CCA" w:rsidRPr="00F30468">
        <w:t>nössä työnantajan on kuitenkin jo ennen ensimmäistä ulkomaan työskentelystä maksettavan palkan maksua arvioitava, onko suorituksesta toimitettava ennakonpidätys Suomeen. Työnantaja voi siten ilmoittaa tulorekisteriin jo ensimmäisen ulkomaan työskentelystä maksettavan palkan maksun y</w:t>
      </w:r>
      <w:r w:rsidR="009F5CCA" w:rsidRPr="00F30468">
        <w:t>h</w:t>
      </w:r>
      <w:r w:rsidR="009F5CCA" w:rsidRPr="00F30468">
        <w:t xml:space="preserve">teydessä tiedon ennakonpidätyksen toimittamisesta tai toimittamatta jättämisestä Verohallinnon nykyisiä </w:t>
      </w:r>
      <w:proofErr w:type="spellStart"/>
      <w:r w:rsidR="009F5CCA" w:rsidRPr="00F30468">
        <w:t>NT1-</w:t>
      </w:r>
      <w:proofErr w:type="spellEnd"/>
      <w:r w:rsidR="009F5CCA" w:rsidRPr="00F30468">
        <w:t xml:space="preserve"> tai </w:t>
      </w:r>
      <w:proofErr w:type="spellStart"/>
      <w:r w:rsidR="009F5CCA" w:rsidRPr="00F30468">
        <w:t>NT2-lomakkeita</w:t>
      </w:r>
      <w:proofErr w:type="spellEnd"/>
      <w:r w:rsidR="009F5CCA" w:rsidRPr="00F30468">
        <w:t xml:space="preserve"> vastaavana tietona.</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rPr>
          <w:szCs w:val="24"/>
        </w:rPr>
      </w:pPr>
      <w:r w:rsidRPr="00F30468">
        <w:rPr>
          <w:szCs w:val="24"/>
        </w:rPr>
        <w:t xml:space="preserve">Pykälän </w:t>
      </w:r>
      <w:r w:rsidR="002A6895" w:rsidRPr="00F30468">
        <w:rPr>
          <w:szCs w:val="24"/>
        </w:rPr>
        <w:t>8</w:t>
      </w:r>
      <w:r w:rsidRPr="00F30468">
        <w:rPr>
          <w:szCs w:val="24"/>
        </w:rPr>
        <w:t xml:space="preserve"> momentissa säädettäisiin 6 §:n 2 momentin 19 kohdassa tarkoitettujen ulkomaan työ</w:t>
      </w:r>
      <w:r w:rsidRPr="00F30468">
        <w:rPr>
          <w:szCs w:val="24"/>
        </w:rPr>
        <w:t>s</w:t>
      </w:r>
      <w:r w:rsidRPr="00F30468">
        <w:rPr>
          <w:szCs w:val="24"/>
        </w:rPr>
        <w:t xml:space="preserve">kentelyä koskevien tietojen antamisajasta silloin, kun työnantaja on jättänyt toimittamatta palkasta ennakonpidätyksen ulkomaantyötuloa koskevan tuloverolain 77 §:n </w:t>
      </w:r>
      <w:r w:rsidR="008F4D63" w:rsidRPr="00F30468">
        <w:rPr>
          <w:szCs w:val="24"/>
        </w:rPr>
        <w:t>nojalla</w:t>
      </w:r>
      <w:r w:rsidRPr="00F30468">
        <w:rPr>
          <w:szCs w:val="24"/>
        </w:rPr>
        <w:t>. Momentin nojalla nämä tiedot voitaisiin antaa vain kerran vuodessa viimeistään maksuvuotta seuraavan vuoden tammikuun loppuun mennessä.</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rPr>
          <w:szCs w:val="24"/>
        </w:rPr>
      </w:pPr>
      <w:r w:rsidRPr="00F30468">
        <w:rPr>
          <w:szCs w:val="24"/>
        </w:rPr>
        <w:t xml:space="preserve">Pykälän </w:t>
      </w:r>
      <w:r w:rsidR="002A6895" w:rsidRPr="00F30468">
        <w:rPr>
          <w:szCs w:val="24"/>
        </w:rPr>
        <w:t>9</w:t>
      </w:r>
      <w:r w:rsidRPr="00F30468">
        <w:rPr>
          <w:szCs w:val="24"/>
        </w:rPr>
        <w:t xml:space="preserve"> momentissa säädettäisiin 6 §:n 2 momentin 20 ja 21 kohdissa sekä 3 momentin 6 kohda</w:t>
      </w:r>
      <w:r w:rsidRPr="00F30468">
        <w:rPr>
          <w:szCs w:val="24"/>
        </w:rPr>
        <w:t>s</w:t>
      </w:r>
      <w:r w:rsidRPr="00F30468">
        <w:rPr>
          <w:szCs w:val="24"/>
        </w:rPr>
        <w:t>sa tarkoitettujen työnantajan sairausvakuutusmaksua sekä muita sosiaalivakuutusmaksuja koskevien tietojen antamisajasta. Momentin nojalla nämä tiedot olisi annettava viimeistään seuraavan kalent</w:t>
      </w:r>
      <w:r w:rsidRPr="00F30468">
        <w:rPr>
          <w:szCs w:val="24"/>
        </w:rPr>
        <w:t>e</w:t>
      </w:r>
      <w:r w:rsidRPr="00F30468">
        <w:rPr>
          <w:szCs w:val="24"/>
        </w:rPr>
        <w:t>rikuukauden viidentenä päivänä.</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rPr>
          <w:szCs w:val="24"/>
        </w:rPr>
      </w:pPr>
      <w:r w:rsidRPr="00F30468">
        <w:rPr>
          <w:szCs w:val="24"/>
        </w:rPr>
        <w:t xml:space="preserve">Pykälän </w:t>
      </w:r>
      <w:r w:rsidR="002A6895" w:rsidRPr="00F30468">
        <w:rPr>
          <w:szCs w:val="24"/>
        </w:rPr>
        <w:t>10</w:t>
      </w:r>
      <w:r w:rsidRPr="00F30468">
        <w:rPr>
          <w:szCs w:val="24"/>
        </w:rPr>
        <w:t xml:space="preserve"> momentissa säädettäisiin 6 §:n 4 momentin 10 kohdassa tarkoitettujen </w:t>
      </w:r>
      <w:r w:rsidRPr="00F30468">
        <w:rPr>
          <w:rFonts w:eastAsia="Calibri"/>
          <w:szCs w:val="24"/>
        </w:rPr>
        <w:t>tulonsaajalta eläkkeestä tai muusta etuudesta takaisin perittyjä määriä koskevien tietojen antamisajasta. Mome</w:t>
      </w:r>
      <w:r w:rsidRPr="00F30468">
        <w:rPr>
          <w:rFonts w:eastAsia="Calibri"/>
          <w:szCs w:val="24"/>
        </w:rPr>
        <w:t>n</w:t>
      </w:r>
      <w:r w:rsidRPr="00F30468">
        <w:rPr>
          <w:rFonts w:eastAsia="Calibri"/>
          <w:szCs w:val="24"/>
        </w:rPr>
        <w:t xml:space="preserve">tin nojalla näitä koskevat tiedot olisi annettava </w:t>
      </w:r>
      <w:r w:rsidRPr="00F30468">
        <w:rPr>
          <w:szCs w:val="24"/>
        </w:rPr>
        <w:t>viimeistään viidentenä kalenteripäivänä sen päivän jälkeen, jona tieto takaisin perityn määrän maksamisesta, sen maksajasta ja siitä, mihin etuuteen tai korvaukseen maksu liittyy, on saatu. Velvollisuus tietojen antamiseen syntyisi siten vasta sen jä</w:t>
      </w:r>
      <w:r w:rsidRPr="00F30468">
        <w:rPr>
          <w:szCs w:val="24"/>
        </w:rPr>
        <w:t>l</w:t>
      </w:r>
      <w:r w:rsidRPr="00F30468">
        <w:rPr>
          <w:szCs w:val="24"/>
        </w:rPr>
        <w:t>keen, kun kaikki edellä mainitut seikat ovat takaisinmaksun vastaanottaneen etuuden maksajan ti</w:t>
      </w:r>
      <w:r w:rsidRPr="00F30468">
        <w:rPr>
          <w:szCs w:val="24"/>
        </w:rPr>
        <w:t>e</w:t>
      </w:r>
      <w:r w:rsidRPr="00F30468">
        <w:rPr>
          <w:szCs w:val="24"/>
        </w:rPr>
        <w:t>dossa.</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pPr>
      <w:r w:rsidRPr="00F30468">
        <w:rPr>
          <w:szCs w:val="24"/>
        </w:rPr>
        <w:t xml:space="preserve">Pykälän </w:t>
      </w:r>
      <w:r w:rsidR="002A6895" w:rsidRPr="00F30468">
        <w:rPr>
          <w:szCs w:val="24"/>
        </w:rPr>
        <w:t>11</w:t>
      </w:r>
      <w:r w:rsidRPr="00F30468">
        <w:rPr>
          <w:szCs w:val="24"/>
        </w:rPr>
        <w:t xml:space="preserve"> momentin nojalla ennakkoperintälain 31 §:ssä tarkoitettuun työnantajarekisteriin merk</w:t>
      </w:r>
      <w:r w:rsidRPr="00F30468">
        <w:rPr>
          <w:szCs w:val="24"/>
        </w:rPr>
        <w:t>i</w:t>
      </w:r>
      <w:r w:rsidRPr="00F30468">
        <w:rPr>
          <w:szCs w:val="24"/>
        </w:rPr>
        <w:t>tyn työnantajan olisi viimeistään kyseistä kalenterikuukautta seuraavan kalenterikuukauden viide</w:t>
      </w:r>
      <w:r w:rsidRPr="00F30468">
        <w:rPr>
          <w:szCs w:val="24"/>
        </w:rPr>
        <w:t>n</w:t>
      </w:r>
      <w:r w:rsidRPr="00F30468">
        <w:rPr>
          <w:szCs w:val="24"/>
        </w:rPr>
        <w:t>tenä päivänä annettava 6 §:n 6 momentissa tarkoitettu tieto siitä, että tapahtumia, joista 6 §:n 2 tai 3</w:t>
      </w:r>
      <w:r w:rsidR="00F30468">
        <w:rPr>
          <w:szCs w:val="24"/>
        </w:rPr>
        <w:t> </w:t>
      </w:r>
      <w:r w:rsidRPr="00F30468">
        <w:rPr>
          <w:szCs w:val="24"/>
        </w:rPr>
        <w:t xml:space="preserve">momentin nojalla talletetaan tietoja, ei ole kalenterikuukauden aikana ollut. </w:t>
      </w:r>
      <w:r w:rsidRPr="00F30468">
        <w:t>Tieto voitaisiin antaa myös etukäteen ja yhdellä kertaa kuukautta pidemmältäkin ajalta. Tieto olisi kuitenkin mahdollista antaa etukäteen enintään kuudelta kalenterikuukaudelta.</w:t>
      </w:r>
    </w:p>
    <w:p w:rsidR="003C6E22" w:rsidRPr="00F30468" w:rsidRDefault="003C6E22" w:rsidP="003C6E22">
      <w:pPr>
        <w:spacing w:line="220" w:lineRule="exact"/>
        <w:jc w:val="both"/>
      </w:pPr>
    </w:p>
    <w:p w:rsidR="003C6E22" w:rsidRPr="00F30468" w:rsidRDefault="003C6E22" w:rsidP="003C6E22">
      <w:pPr>
        <w:spacing w:line="220" w:lineRule="exact"/>
        <w:jc w:val="both"/>
        <w:rPr>
          <w:szCs w:val="24"/>
          <w:lang w:eastAsia="fi-FI"/>
        </w:rPr>
      </w:pPr>
      <w:r w:rsidRPr="00F30468">
        <w:t xml:space="preserve">Pykälän </w:t>
      </w:r>
      <w:r w:rsidR="002A6895" w:rsidRPr="00F30468">
        <w:t>12</w:t>
      </w:r>
      <w:r w:rsidRPr="00F30468">
        <w:t xml:space="preserve"> momentissa säädettäisiin tietojen antamisen määräajasta siinä tapauksessa, että tiedot annetaan paperilomakkeella postitse. Tällöin 1-</w:t>
      </w:r>
      <w:r w:rsidR="004A0548" w:rsidRPr="00F30468">
        <w:t>7</w:t>
      </w:r>
      <w:r w:rsidRPr="00F30468">
        <w:t xml:space="preserve"> ja 8-1</w:t>
      </w:r>
      <w:r w:rsidR="004A0548" w:rsidRPr="00F30468">
        <w:t>1</w:t>
      </w:r>
      <w:r w:rsidR="00F30468">
        <w:t xml:space="preserve"> moment</w:t>
      </w:r>
      <w:r w:rsidRPr="00F30468">
        <w:t xml:space="preserve">issa tarkoitettu määräaika olisi </w:t>
      </w:r>
      <w:r w:rsidRPr="00F30468">
        <w:rPr>
          <w:szCs w:val="24"/>
        </w:rPr>
        <w:t xml:space="preserve">viiden kalenteripäivän sijaan kahdeksan kalenteripäivää. Määräajan laskenta tapahtuisi hallintolain 18 §:n 2 momentin mukaisesti, jolloin ilmoituksen antamispäiväksi katsotaan päivä, jona </w:t>
      </w:r>
      <w:r w:rsidRPr="00F30468">
        <w:rPr>
          <w:szCs w:val="24"/>
          <w:lang w:eastAsia="fi-FI"/>
        </w:rPr>
        <w:t>asiakirja on annettu viranomaiselle, saapunut viranomaisen postilokeroon tai viranomaiselle on toimitettu ilmoitus lähetyksen saapumisesta postiyritykseen. Paperilla ilmoitettaessa viiden päivän määräaika on arvioitu kohtuuttoman lyhyeksi, jotta suorituksen maksaja postin kulkemiseen tarvittava aika huomioon ottaen voisi sen puitteissa täyttää velvollisuutensa tietojen antamiseen. Postin kulkem</w:t>
      </w:r>
      <w:r w:rsidRPr="00F30468">
        <w:rPr>
          <w:szCs w:val="24"/>
          <w:lang w:eastAsia="fi-FI"/>
        </w:rPr>
        <w:t>i</w:t>
      </w:r>
      <w:r w:rsidRPr="00F30468">
        <w:rPr>
          <w:szCs w:val="24"/>
          <w:lang w:eastAsia="fi-FI"/>
        </w:rPr>
        <w:t>seen tarvittava aika huomioiden kahdeksan päivän määräajan on arvioitu vastaavan sähköisessä ilmoittamisessa sovellettavaa viiden päivän määräaikaa ja jättävän tiedot paperilla antavalle suor</w:t>
      </w:r>
      <w:r w:rsidRPr="00F30468">
        <w:rPr>
          <w:szCs w:val="24"/>
          <w:lang w:eastAsia="fi-FI"/>
        </w:rPr>
        <w:t>i</w:t>
      </w:r>
      <w:r w:rsidRPr="00F30468">
        <w:rPr>
          <w:szCs w:val="24"/>
          <w:lang w:eastAsia="fi-FI"/>
        </w:rPr>
        <w:t xml:space="preserve">tuksen maksajalle saman ajan tietojen antamiseen kuin ilmoitettaessa tiedot sähköisesti. Pidempi kahdeksan päivän määräaika ei koskisi 6 §:n 2 momentin 19 kohdassa tarkoitettuja tietoja, jotka olisi myös paperilomakkeella ilmoitettaessa annettava </w:t>
      </w:r>
      <w:r w:rsidR="004A0548" w:rsidRPr="00F30468">
        <w:rPr>
          <w:szCs w:val="24"/>
          <w:lang w:eastAsia="fi-FI"/>
        </w:rPr>
        <w:t>8</w:t>
      </w:r>
      <w:r w:rsidRPr="00F30468">
        <w:rPr>
          <w:szCs w:val="24"/>
          <w:lang w:eastAsia="fi-FI"/>
        </w:rPr>
        <w:t xml:space="preserve"> momentin mukaisesti maksuvuotta seura</w:t>
      </w:r>
      <w:r w:rsidRPr="00F30468">
        <w:rPr>
          <w:szCs w:val="24"/>
          <w:lang w:eastAsia="fi-FI"/>
        </w:rPr>
        <w:t>a</w:t>
      </w:r>
      <w:r w:rsidRPr="00F30468">
        <w:rPr>
          <w:szCs w:val="24"/>
          <w:lang w:eastAsia="fi-FI"/>
        </w:rPr>
        <w:t xml:space="preserve">van vuoden tammikuun loppuun mennessä. </w:t>
      </w:r>
    </w:p>
    <w:p w:rsidR="003C6E22" w:rsidRPr="00F30468" w:rsidRDefault="003C6E22" w:rsidP="003C6E22">
      <w:pPr>
        <w:spacing w:line="220" w:lineRule="exact"/>
        <w:jc w:val="both"/>
        <w:rPr>
          <w:szCs w:val="24"/>
          <w:lang w:eastAsia="fi-FI"/>
        </w:rPr>
      </w:pPr>
    </w:p>
    <w:p w:rsidR="003C6E22" w:rsidRPr="00F30468" w:rsidRDefault="003C6E22" w:rsidP="003C6E22">
      <w:pPr>
        <w:spacing w:line="220" w:lineRule="exact"/>
        <w:jc w:val="both"/>
        <w:rPr>
          <w:szCs w:val="24"/>
        </w:rPr>
      </w:pPr>
      <w:r w:rsidRPr="00F30468">
        <w:rPr>
          <w:szCs w:val="24"/>
          <w:lang w:eastAsia="fi-FI"/>
        </w:rPr>
        <w:t xml:space="preserve">Pykälän </w:t>
      </w:r>
      <w:r w:rsidR="002A6895" w:rsidRPr="00F30468">
        <w:rPr>
          <w:szCs w:val="24"/>
          <w:lang w:eastAsia="fi-FI"/>
        </w:rPr>
        <w:t>13</w:t>
      </w:r>
      <w:r w:rsidRPr="00F30468">
        <w:rPr>
          <w:szCs w:val="24"/>
          <w:lang w:eastAsia="fi-FI"/>
        </w:rPr>
        <w:t xml:space="preserve"> momentin mukaan Verohallinto voisi </w:t>
      </w:r>
      <w:r w:rsidRPr="00F30468">
        <w:rPr>
          <w:rFonts w:eastAsia="Calibri"/>
          <w:szCs w:val="24"/>
        </w:rPr>
        <w:t>määräyksellään pidentää 1-3 ja 1</w:t>
      </w:r>
      <w:r w:rsidR="004A0548" w:rsidRPr="00F30468">
        <w:rPr>
          <w:rFonts w:eastAsia="Calibri"/>
          <w:szCs w:val="24"/>
        </w:rPr>
        <w:t>2</w:t>
      </w:r>
      <w:r w:rsidR="00F30468">
        <w:rPr>
          <w:rFonts w:eastAsia="Calibri"/>
          <w:szCs w:val="24"/>
        </w:rPr>
        <w:t xml:space="preserve"> moment</w:t>
      </w:r>
      <w:r w:rsidRPr="00F30468">
        <w:rPr>
          <w:rFonts w:eastAsia="Calibri"/>
          <w:szCs w:val="24"/>
        </w:rPr>
        <w:t>issa säädettyjä määräaikoja sellaisten 6 §:n 2 momentissa tarkoitettujen tietojen osalta, joiden antaminen mainittuja määräaikoja myöhemmin on verotuksen toimittamisen ja verovalvonnan kannalta riitt</w:t>
      </w:r>
      <w:r w:rsidRPr="00F30468">
        <w:rPr>
          <w:rFonts w:eastAsia="Calibri"/>
          <w:szCs w:val="24"/>
        </w:rPr>
        <w:t>ä</w:t>
      </w:r>
      <w:r w:rsidRPr="00F30468">
        <w:rPr>
          <w:rFonts w:eastAsia="Calibri"/>
          <w:szCs w:val="24"/>
        </w:rPr>
        <w:t>vää. Säännös olisi tarpeen sen vuoksi, että joitakin 6 §:n 2 momentin nojalla tulorekisteriin annett</w:t>
      </w:r>
      <w:r w:rsidRPr="00F30468">
        <w:rPr>
          <w:rFonts w:eastAsia="Calibri"/>
          <w:szCs w:val="24"/>
        </w:rPr>
        <w:t>a</w:t>
      </w:r>
      <w:r w:rsidRPr="00F30468">
        <w:rPr>
          <w:rFonts w:eastAsia="Calibri"/>
          <w:szCs w:val="24"/>
        </w:rPr>
        <w:lastRenderedPageBreak/>
        <w:t xml:space="preserve">via tietoja ei tosiasiassa tarvita verotuksen toimittamisessa </w:t>
      </w:r>
      <w:r w:rsidR="0029048C" w:rsidRPr="00F30468">
        <w:rPr>
          <w:rFonts w:eastAsia="Calibri"/>
          <w:szCs w:val="24"/>
        </w:rPr>
        <w:t xml:space="preserve">tai verovalvonnassa </w:t>
      </w:r>
      <w:r w:rsidRPr="00F30468">
        <w:rPr>
          <w:rFonts w:eastAsia="Calibri"/>
          <w:szCs w:val="24"/>
        </w:rPr>
        <w:t>jokaisen palkanma</w:t>
      </w:r>
      <w:r w:rsidRPr="00F30468">
        <w:rPr>
          <w:rFonts w:eastAsia="Calibri"/>
          <w:szCs w:val="24"/>
        </w:rPr>
        <w:t>k</w:t>
      </w:r>
      <w:r w:rsidRPr="00F30468">
        <w:rPr>
          <w:rFonts w:eastAsia="Calibri"/>
          <w:szCs w:val="24"/>
        </w:rPr>
        <w:t>sun yhteydessä ilmoitettuina eikä suorituksen maksajan näkökulmasta olisi kohtuullista vaatia niitä ilmoitettavaksi jokaisen maksutapahtuman yhteydessä. Esimerkkinä tällaisesta tiedosta voidaan mainita autoetuautolla verovuoden aikana ajettujen kilometrien yhteismäärä. Momentin nojalla V</w:t>
      </w:r>
      <w:r w:rsidRPr="00F30468">
        <w:rPr>
          <w:rFonts w:eastAsia="Calibri"/>
          <w:szCs w:val="24"/>
        </w:rPr>
        <w:t>e</w:t>
      </w:r>
      <w:r w:rsidRPr="00F30468">
        <w:rPr>
          <w:rFonts w:eastAsia="Calibri"/>
          <w:szCs w:val="24"/>
        </w:rPr>
        <w:t>rohallinto voisi antaa määräyksen siitä, että tällaisia tietoja voidaan antaa harvemmin kuin jokaisen maksutapahtuman yhteydessä.</w:t>
      </w:r>
      <w:r w:rsidR="0029048C" w:rsidRPr="00F30468">
        <w:rPr>
          <w:rFonts w:eastAsia="Calibri"/>
          <w:szCs w:val="24"/>
        </w:rPr>
        <w:t xml:space="preserve"> Momentin nojalla Verohallinto voisi pidentää vain sellaisten tietojen antamisaikaa, jotka on annettava tulorekisteriin ainoastaan 6 §:n 2 momentin nojalla ja joita siten käytetään yksinomaan verotuksen toimittamisessa tai verovalvonnassa. Verohallinto ei voisi m</w:t>
      </w:r>
      <w:r w:rsidR="0029048C" w:rsidRPr="00F30468">
        <w:rPr>
          <w:rFonts w:eastAsia="Calibri"/>
          <w:szCs w:val="24"/>
        </w:rPr>
        <w:t>o</w:t>
      </w:r>
      <w:r w:rsidR="0029048C" w:rsidRPr="00F30468">
        <w:rPr>
          <w:rFonts w:eastAsia="Calibri"/>
          <w:szCs w:val="24"/>
        </w:rPr>
        <w:t>mentin nojalla pidentää sellaisten tietojen antamisaikaa, jotka on annettava tulorekister</w:t>
      </w:r>
      <w:r w:rsidR="00F30468">
        <w:rPr>
          <w:rFonts w:eastAsia="Calibri"/>
          <w:szCs w:val="24"/>
        </w:rPr>
        <w:t>iin myös 6 </w:t>
      </w:r>
      <w:r w:rsidR="0029048C" w:rsidRPr="00F30468">
        <w:rPr>
          <w:rFonts w:eastAsia="Calibri"/>
          <w:szCs w:val="24"/>
        </w:rPr>
        <w:t>§:n 3 momentissa tarkoitettujen säännösten nojalla muuta tarkoitusta kuin verotuksen toimittami</w:t>
      </w:r>
      <w:r w:rsidR="0029048C" w:rsidRPr="00F30468">
        <w:rPr>
          <w:rFonts w:eastAsia="Calibri"/>
          <w:szCs w:val="24"/>
        </w:rPr>
        <w:t>s</w:t>
      </w:r>
      <w:r w:rsidR="0029048C" w:rsidRPr="00F30468">
        <w:rPr>
          <w:rFonts w:eastAsia="Calibri"/>
          <w:szCs w:val="24"/>
        </w:rPr>
        <w:t>ta tai verovalvontaa varten.</w:t>
      </w:r>
    </w:p>
    <w:p w:rsidR="003C6E22" w:rsidRPr="00F30468" w:rsidRDefault="003C6E22" w:rsidP="003C6E22">
      <w:pPr>
        <w:spacing w:line="220" w:lineRule="exact"/>
        <w:jc w:val="both"/>
        <w:rPr>
          <w:szCs w:val="24"/>
        </w:rPr>
      </w:pPr>
    </w:p>
    <w:p w:rsidR="003C6E22" w:rsidRPr="00F30468" w:rsidRDefault="003C6E22" w:rsidP="003C6E22">
      <w:pPr>
        <w:spacing w:line="220" w:lineRule="exact"/>
        <w:jc w:val="both"/>
      </w:pPr>
      <w:r w:rsidRPr="00F30468">
        <w:t>Kaikkiin pykälässä tarkoitettuihin määräaikoihin sovellettaisiin säädettyjen määräaikain laskemise</w:t>
      </w:r>
      <w:r w:rsidRPr="00F30468">
        <w:t>s</w:t>
      </w:r>
      <w:r w:rsidRPr="00F30468">
        <w:t>ta annettua lakia</w:t>
      </w:r>
      <w:r w:rsidR="002959A1">
        <w:t xml:space="preserve"> (150/1930)</w:t>
      </w:r>
      <w:r w:rsidRPr="00F30468">
        <w:t>. Jos tässä pykälässä tarkoitettu määräpäivä olisi säädettyjen määräa</w:t>
      </w:r>
      <w:r w:rsidRPr="00F30468">
        <w:t>i</w:t>
      </w:r>
      <w:r w:rsidRPr="00F30468">
        <w:t>kain laskemisesta annetun lain 5 §:ssä tarkoitettu arkilauantai tai pyhäpäivä, siirtyisi määräaika mainitun säännöksen nojalla aina seuraavaan arkipäivään.</w:t>
      </w:r>
    </w:p>
    <w:p w:rsidR="003C6E22" w:rsidRPr="00F30468" w:rsidRDefault="003C6E22" w:rsidP="003C6E22">
      <w:pPr>
        <w:spacing w:line="220" w:lineRule="exact"/>
        <w:jc w:val="both"/>
      </w:pPr>
    </w:p>
    <w:p w:rsidR="003C6E22" w:rsidRPr="00F30468" w:rsidRDefault="003C6E22" w:rsidP="003C6E22">
      <w:pPr>
        <w:spacing w:line="220" w:lineRule="exact"/>
        <w:jc w:val="both"/>
      </w:pPr>
      <w:r w:rsidRPr="00F30468">
        <w:t>Pykälässä ei olisi säännöksiä 7 §:n nojalla annettavien täydentävien tietojen antamisajasta, koska niiden osalta tulorekisterin käyttäminen ilmoit</w:t>
      </w:r>
      <w:r w:rsidR="002959A1">
        <w:t>us</w:t>
      </w:r>
      <w:r w:rsidRPr="00F30468">
        <w:t>kanavana on suorituksen maksajan näkökulmasta vapaaehtoista. Näin ollen tiedoille ei voida myöskään säätää suorituksen maksajan näkökulmasta velvoittavaa antamisaikaa ja osa tiedoista on ylipäätään luonteeltaan sellaisia, että suorituksen ma</w:t>
      </w:r>
      <w:r w:rsidRPr="00F30468">
        <w:t>k</w:t>
      </w:r>
      <w:r w:rsidRPr="00F30468">
        <w:t>sajalla ei ole niitä käytettävissään vielä silloin, kun se antaa 6 §:ssä tarkoitetut tiedot. Tällaisia ovat esimerkiksi työstä poissaolojen ajanjaksoja koskevat tiedot tietyltä palkanmaksukaudelta silloin, kun palkka maksetaan jo ennen kyseisen palkanmaksukauden päättymistä. Suorituksen maksaja voisi siten halutessaan antaa 7 §:ssä tarkoitettuja tietoja vielä pykälässä säädettyjen määräaikojen jälkeenkin. Suosituksena kuitenkin olisi, että myös 7 §:ssä tarkoitetut tiedot annettaisiin samassa yhteydessä 6 §:ssä tarkoitettujen tietojen kanssa siltä osin kuin ne tuolloin ovat suorituksen maks</w:t>
      </w:r>
      <w:r w:rsidRPr="00F30468">
        <w:t>a</w:t>
      </w:r>
      <w:r w:rsidRPr="00F30468">
        <w:t xml:space="preserve">jan tiedossa. </w:t>
      </w:r>
    </w:p>
    <w:p w:rsidR="003040F2" w:rsidRPr="003040F2" w:rsidRDefault="003040F2" w:rsidP="003040F2">
      <w:pPr>
        <w:spacing w:line="220" w:lineRule="exact"/>
        <w:jc w:val="both"/>
        <w:rPr>
          <w:color w:val="000000" w:themeColor="text1"/>
          <w:szCs w:val="24"/>
          <w:lang w:eastAsia="fi-FI"/>
        </w:rPr>
      </w:pPr>
      <w:r w:rsidRPr="003040F2">
        <w:rPr>
          <w:i/>
          <w:color w:val="000000" w:themeColor="text1"/>
        </w:rPr>
        <w:t xml:space="preserve"> </w:t>
      </w:r>
    </w:p>
    <w:p w:rsidR="003040F2" w:rsidRPr="003040F2" w:rsidRDefault="003040F2" w:rsidP="003040F2">
      <w:pPr>
        <w:spacing w:line="220" w:lineRule="exact"/>
        <w:jc w:val="both"/>
        <w:rPr>
          <w:b/>
          <w:color w:val="000000" w:themeColor="text1"/>
        </w:rPr>
      </w:pPr>
      <w:r w:rsidRPr="003040F2">
        <w:rPr>
          <w:color w:val="000000" w:themeColor="text1"/>
        </w:rPr>
        <w:t>5 luku.</w:t>
      </w:r>
      <w:r w:rsidRPr="003040F2">
        <w:rPr>
          <w:b/>
          <w:color w:val="000000" w:themeColor="text1"/>
        </w:rPr>
        <w:t xml:space="preserve"> Tietojen luovutus tulotietojärjestelmästä</w:t>
      </w:r>
    </w:p>
    <w:p w:rsidR="003040F2" w:rsidRPr="003040F2" w:rsidRDefault="003040F2" w:rsidP="003040F2">
      <w:pPr>
        <w:spacing w:line="220" w:lineRule="exact"/>
        <w:jc w:val="both"/>
        <w:rPr>
          <w:b/>
          <w:color w:val="000000" w:themeColor="text1"/>
        </w:rPr>
      </w:pPr>
    </w:p>
    <w:p w:rsidR="003040F2" w:rsidRPr="003040F2" w:rsidRDefault="003040F2" w:rsidP="003040F2">
      <w:pPr>
        <w:spacing w:line="220" w:lineRule="exact"/>
        <w:jc w:val="both"/>
        <w:rPr>
          <w:color w:val="000000"/>
          <w:szCs w:val="24"/>
        </w:rPr>
      </w:pPr>
      <w:r w:rsidRPr="003040F2">
        <w:rPr>
          <w:b/>
          <w:color w:val="000000"/>
        </w:rPr>
        <w:t>13 §.</w:t>
      </w:r>
      <w:r w:rsidRPr="003040F2">
        <w:rPr>
          <w:color w:val="000000"/>
        </w:rPr>
        <w:t xml:space="preserve"> </w:t>
      </w:r>
      <w:proofErr w:type="gramStart"/>
      <w:r w:rsidRPr="003040F2">
        <w:rPr>
          <w:i/>
          <w:color w:val="000000"/>
        </w:rPr>
        <w:t>Tiedon käyttäjien tietojensaantioikeus</w:t>
      </w:r>
      <w:r w:rsidRPr="003040F2">
        <w:rPr>
          <w:color w:val="000000"/>
        </w:rPr>
        <w:t>.</w:t>
      </w:r>
      <w:proofErr w:type="gramEnd"/>
      <w:r w:rsidRPr="003040F2">
        <w:rPr>
          <w:color w:val="000000"/>
        </w:rPr>
        <w:t xml:space="preserve">  </w:t>
      </w:r>
      <w:r w:rsidRPr="003040F2">
        <w:rPr>
          <w:color w:val="000000"/>
          <w:szCs w:val="24"/>
        </w:rPr>
        <w:t xml:space="preserve">Pykälässä säädettäisiin siitä, mille tietojen käyttäjille ja mihin </w:t>
      </w:r>
      <w:r w:rsidR="00A20BE5">
        <w:rPr>
          <w:color w:val="000000"/>
          <w:szCs w:val="24"/>
        </w:rPr>
        <w:t xml:space="preserve">muun lain mukaiseen </w:t>
      </w:r>
      <w:r w:rsidRPr="003040F2">
        <w:rPr>
          <w:color w:val="000000"/>
          <w:szCs w:val="24"/>
        </w:rPr>
        <w:t xml:space="preserve">tarkoitukseen </w:t>
      </w:r>
      <w:proofErr w:type="gramStart"/>
      <w:r w:rsidRPr="003040F2">
        <w:rPr>
          <w:color w:val="000000"/>
          <w:szCs w:val="24"/>
        </w:rPr>
        <w:t>tulorekisterin  tietoja</w:t>
      </w:r>
      <w:proofErr w:type="gramEnd"/>
      <w:r w:rsidRPr="003040F2">
        <w:rPr>
          <w:color w:val="000000"/>
          <w:szCs w:val="24"/>
        </w:rPr>
        <w:t xml:space="preserve"> voidaan luovuttaa. </w:t>
      </w:r>
    </w:p>
    <w:p w:rsidR="003040F2" w:rsidRPr="003040F2" w:rsidRDefault="003040F2" w:rsidP="003040F2">
      <w:pPr>
        <w:spacing w:line="220" w:lineRule="exact"/>
        <w:jc w:val="both"/>
        <w:rPr>
          <w:color w:val="000000"/>
          <w:szCs w:val="24"/>
        </w:rPr>
      </w:pPr>
    </w:p>
    <w:p w:rsidR="002959A1" w:rsidRPr="00BA5325" w:rsidRDefault="003040F2" w:rsidP="002959A1">
      <w:pPr>
        <w:spacing w:line="220" w:lineRule="exact"/>
        <w:jc w:val="both"/>
        <w:rPr>
          <w:color w:val="000000"/>
          <w:szCs w:val="24"/>
        </w:rPr>
      </w:pPr>
      <w:r w:rsidRPr="003040F2">
        <w:rPr>
          <w:color w:val="000000"/>
          <w:szCs w:val="24"/>
        </w:rPr>
        <w:t>Pykälän 1 momentin joh</w:t>
      </w:r>
      <w:r w:rsidR="0071036E">
        <w:rPr>
          <w:color w:val="000000"/>
          <w:szCs w:val="24"/>
        </w:rPr>
        <w:t>danto</w:t>
      </w:r>
      <w:r w:rsidR="006A72CC">
        <w:rPr>
          <w:color w:val="000000"/>
          <w:szCs w:val="24"/>
        </w:rPr>
        <w:t>lauseen</w:t>
      </w:r>
      <w:r w:rsidRPr="003040F2">
        <w:rPr>
          <w:color w:val="000000"/>
          <w:szCs w:val="24"/>
        </w:rPr>
        <w:t xml:space="preserve"> mukaisesti </w:t>
      </w:r>
      <w:r w:rsidR="002959A1">
        <w:rPr>
          <w:color w:val="000000"/>
          <w:szCs w:val="24"/>
        </w:rPr>
        <w:t xml:space="preserve">tiedon </w:t>
      </w:r>
      <w:r w:rsidRPr="003040F2">
        <w:rPr>
          <w:color w:val="000000"/>
          <w:szCs w:val="24"/>
        </w:rPr>
        <w:t>käyttäjille voitaisiin luovuttaa ne tuloreki</w:t>
      </w:r>
      <w:r w:rsidRPr="003040F2">
        <w:rPr>
          <w:color w:val="000000"/>
          <w:szCs w:val="24"/>
        </w:rPr>
        <w:t>s</w:t>
      </w:r>
      <w:r w:rsidRPr="003040F2">
        <w:rPr>
          <w:color w:val="000000"/>
          <w:szCs w:val="24"/>
        </w:rPr>
        <w:t xml:space="preserve">terin tiedot, jotka </w:t>
      </w:r>
      <w:r w:rsidR="002959A1">
        <w:rPr>
          <w:color w:val="000000"/>
          <w:szCs w:val="24"/>
        </w:rPr>
        <w:t xml:space="preserve">tiedon </w:t>
      </w:r>
      <w:r w:rsidRPr="003040F2">
        <w:rPr>
          <w:color w:val="000000"/>
          <w:szCs w:val="24"/>
        </w:rPr>
        <w:t>käyttäjällä on oikeus salassapitoa koskevien säännösten estämättä saada suorituksen maksajalta tai toiselta tiedon käyttäj</w:t>
      </w:r>
      <w:r w:rsidR="002959A1">
        <w:rPr>
          <w:color w:val="000000"/>
          <w:szCs w:val="24"/>
        </w:rPr>
        <w:t>ä</w:t>
      </w:r>
      <w:r w:rsidRPr="003040F2">
        <w:rPr>
          <w:color w:val="000000"/>
          <w:szCs w:val="24"/>
        </w:rPr>
        <w:t xml:space="preserve">ltä. </w:t>
      </w:r>
      <w:r w:rsidR="002959A1" w:rsidRPr="00BA5325">
        <w:rPr>
          <w:color w:val="000000"/>
          <w:szCs w:val="24"/>
        </w:rPr>
        <w:t>Käytännössä tämä tarkoittaa, että suorituksen maksaja päättäisi tiedon antamisesta tulorekisteriin, mutta tulorekisteriin talletettujen tietojen ant</w:t>
      </w:r>
      <w:r w:rsidR="002959A1" w:rsidRPr="00BA5325">
        <w:rPr>
          <w:color w:val="000000"/>
          <w:szCs w:val="24"/>
        </w:rPr>
        <w:t>a</w:t>
      </w:r>
      <w:r w:rsidR="002959A1" w:rsidRPr="00BA5325">
        <w:rPr>
          <w:color w:val="000000"/>
          <w:szCs w:val="24"/>
        </w:rPr>
        <w:t xml:space="preserve">misesta edelleen tiedon käyttäjille päättäisi Tulorekisteriyksikkö. Tulorekisteriyksikkö voisi antaa tiedot tiedon käyttäjälle aina silloin kun erityislaissa on säädetty, että tiedon käyttäjällä on oikeus saada mainitut tiedot joko suoraan suorituksen maksajalta tai toiselta tiedon käyttäjältä. Päätösvalta tietojen antamisesta siirtyisi siis tosiasiallisesti Tulorekisteriyksikölle, vaikka oikeus tiedon saantiin olisi säädetty suhteessa suorituksen maksajaan tai toiseen tiedon käyttäjään. </w:t>
      </w:r>
    </w:p>
    <w:p w:rsidR="002959A1" w:rsidRPr="00BA5325" w:rsidRDefault="002959A1" w:rsidP="002959A1">
      <w:pPr>
        <w:spacing w:line="220" w:lineRule="exact"/>
        <w:jc w:val="both"/>
        <w:rPr>
          <w:color w:val="000000"/>
          <w:szCs w:val="24"/>
        </w:rPr>
      </w:pPr>
    </w:p>
    <w:p w:rsidR="002959A1" w:rsidRDefault="002959A1" w:rsidP="003040F2">
      <w:pPr>
        <w:spacing w:line="220" w:lineRule="exact"/>
        <w:jc w:val="both"/>
        <w:rPr>
          <w:color w:val="000000"/>
          <w:szCs w:val="24"/>
        </w:rPr>
      </w:pPr>
      <w:r w:rsidRPr="00BA5325">
        <w:rPr>
          <w:color w:val="000000"/>
          <w:szCs w:val="24"/>
        </w:rPr>
        <w:t>Ilman 13 §:n 1 momentin johdantolauseen säännöstäkin tulorekisterillä olisi useimmissa tilanteissa oikeus luovuttaa sinne talletetut tulotiedot ja muut tiedot tiedon käyttäjille. Näin siksi, että käytä</w:t>
      </w:r>
      <w:r w:rsidRPr="00BA5325">
        <w:rPr>
          <w:color w:val="000000"/>
          <w:szCs w:val="24"/>
        </w:rPr>
        <w:t>n</w:t>
      </w:r>
      <w:r w:rsidRPr="00BA5325">
        <w:rPr>
          <w:color w:val="000000"/>
          <w:szCs w:val="24"/>
        </w:rPr>
        <w:t xml:space="preserve">nössä kaikkien tiedon käyttäjien osalta on säädetty </w:t>
      </w:r>
      <w:r w:rsidRPr="00BA5325">
        <w:t>oikeudesta salassapitosäännösten ja muiden ti</w:t>
      </w:r>
      <w:r w:rsidRPr="00BA5325">
        <w:t>e</w:t>
      </w:r>
      <w:r w:rsidRPr="00BA5325">
        <w:t>don saantia koskevien rajoitusten estämättä saada viranomaiselta tiedot seikoista, jotka ovat vältt</w:t>
      </w:r>
      <w:r w:rsidRPr="00BA5325">
        <w:t>ä</w:t>
      </w:r>
      <w:r w:rsidRPr="00BA5325">
        <w:t>mättömiä käsiteltävänä olevan asian ratkaisemista varten tai jotka muuten ovat välttämättömiä tässä laissa säädettyjen tehtävien toimeenpanossa.  Koska nämä viranomaisia koskevat tiedonsaantioikeus säännökset ovat kuitenkin tavallisesti sidotut tietojen välttämättömyysvaatimukseen, on ehdotettu säännös tarpeen, jotta Tulorekisteriyksikkö voisi kaikissa tilanteissa luovuttaa tiedon käyttäjälle ne samat tiedot, jotka suorituksen maksaja olisi tiedon käyttäjälle velvollinen luovuttamaan. Säännös siis mahdollistaisi myös tarpeellisten tietojen luovuttamisen silloin kun, tiedon käyttäjälle on sä</w:t>
      </w:r>
      <w:r w:rsidRPr="00BA5325">
        <w:t>ä</w:t>
      </w:r>
      <w:r w:rsidRPr="00BA5325">
        <w:t>detty oikeus saada tarpeellisia tietoja.</w:t>
      </w:r>
    </w:p>
    <w:p w:rsidR="002959A1" w:rsidRDefault="002959A1" w:rsidP="003040F2">
      <w:pPr>
        <w:spacing w:line="220" w:lineRule="exact"/>
        <w:jc w:val="both"/>
        <w:rPr>
          <w:color w:val="000000"/>
          <w:szCs w:val="24"/>
        </w:rPr>
      </w:pPr>
    </w:p>
    <w:p w:rsidR="003040F2" w:rsidRPr="003040F2" w:rsidRDefault="003040F2" w:rsidP="003040F2">
      <w:pPr>
        <w:spacing w:line="220" w:lineRule="exact"/>
        <w:jc w:val="both"/>
        <w:rPr>
          <w:color w:val="000000"/>
          <w:szCs w:val="24"/>
        </w:rPr>
      </w:pPr>
      <w:r w:rsidRPr="003040F2">
        <w:rPr>
          <w:color w:val="000000"/>
          <w:szCs w:val="24"/>
        </w:rPr>
        <w:t>Jäljempänä selostetaan käyttäjäkohtaisesti niitä käyttötarkoituksia, joihin tietoja 1 – 25 kohtien n</w:t>
      </w:r>
      <w:r w:rsidRPr="003040F2">
        <w:rPr>
          <w:color w:val="000000"/>
          <w:szCs w:val="24"/>
        </w:rPr>
        <w:t>o</w:t>
      </w:r>
      <w:r w:rsidRPr="003040F2">
        <w:rPr>
          <w:color w:val="000000"/>
          <w:szCs w:val="24"/>
        </w:rPr>
        <w:t>jalla voitaisiin luovuttaa. Käyttäjiä ja näiden tehtäviä on kuvattu myös yleisperustelujen jaksoissa 2.1.3. – 2.1.18.</w:t>
      </w:r>
    </w:p>
    <w:p w:rsidR="003040F2" w:rsidRPr="003040F2" w:rsidRDefault="003040F2" w:rsidP="003040F2">
      <w:pPr>
        <w:spacing w:line="220" w:lineRule="exact"/>
        <w:jc w:val="both"/>
        <w:rPr>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Jäljempänä ei kuvata säännöksiä, joiden nojalla tiedon käyttäjä on oikeutettu oma-aloitteisesti a</w:t>
      </w:r>
      <w:r w:rsidRPr="003040F2">
        <w:rPr>
          <w:rFonts w:eastAsia="Calibri"/>
          <w:color w:val="000000"/>
          <w:szCs w:val="24"/>
        </w:rPr>
        <w:t>n</w:t>
      </w:r>
      <w:r w:rsidRPr="003040F2">
        <w:rPr>
          <w:rFonts w:eastAsia="Calibri"/>
          <w:color w:val="000000"/>
          <w:szCs w:val="24"/>
        </w:rPr>
        <w:t xml:space="preserve">tamaan tietoja toiselle tiedon käyttäjälle. </w:t>
      </w:r>
      <w:r w:rsidR="002959A1">
        <w:rPr>
          <w:rFonts w:eastAsia="Calibri"/>
          <w:color w:val="000000"/>
          <w:szCs w:val="24"/>
        </w:rPr>
        <w:t>Tiedon k</w:t>
      </w:r>
      <w:r w:rsidRPr="003040F2">
        <w:rPr>
          <w:rFonts w:eastAsia="Calibri"/>
          <w:color w:val="000000"/>
          <w:szCs w:val="24"/>
        </w:rPr>
        <w:t xml:space="preserve">äyttäjän oikeus saada tietoja tulorekisteristä ei </w:t>
      </w:r>
      <w:r w:rsidRPr="003040F2">
        <w:rPr>
          <w:rFonts w:eastAsia="Calibri"/>
          <w:color w:val="000000"/>
          <w:szCs w:val="24"/>
        </w:rPr>
        <w:lastRenderedPageBreak/>
        <w:t xml:space="preserve">perustuisi yhdenkään tiedon käyttäjän osalta toisen tiedon käyttäjän oma-aloitteiseen tiedonanto-oikeuteen.  </w:t>
      </w:r>
    </w:p>
    <w:p w:rsidR="003040F2" w:rsidRPr="003040F2" w:rsidRDefault="003040F2" w:rsidP="003040F2">
      <w:pPr>
        <w:jc w:val="both"/>
        <w:rPr>
          <w:color w:val="000000"/>
          <w:szCs w:val="24"/>
        </w:rPr>
      </w:pPr>
    </w:p>
    <w:p w:rsidR="003040F2" w:rsidRDefault="003040F2" w:rsidP="003040F2">
      <w:pPr>
        <w:spacing w:line="220" w:lineRule="exact"/>
        <w:jc w:val="both"/>
      </w:pPr>
      <w:r w:rsidRPr="003040F2">
        <w:rPr>
          <w:color w:val="000000"/>
          <w:szCs w:val="24"/>
        </w:rPr>
        <w:t xml:space="preserve">Pykälän 1 momentin 1 kohdan mukaan tietoja luovutettaisiin Verohallinnolle verotusta </w:t>
      </w:r>
      <w:r w:rsidR="00894E71" w:rsidRPr="00894E71">
        <w:rPr>
          <w:color w:val="000000" w:themeColor="text1"/>
          <w:szCs w:val="24"/>
        </w:rPr>
        <w:t>sekä 23 ja 24 §:ssä säädetyn myöhästymismaksun määräämistä</w:t>
      </w:r>
      <w:r w:rsidR="00894E71">
        <w:rPr>
          <w:color w:val="FF0000"/>
          <w:szCs w:val="24"/>
        </w:rPr>
        <w:t xml:space="preserve"> </w:t>
      </w:r>
      <w:r w:rsidRPr="003040F2">
        <w:rPr>
          <w:color w:val="000000"/>
          <w:szCs w:val="24"/>
        </w:rPr>
        <w:t xml:space="preserve">varten. </w:t>
      </w:r>
      <w:r w:rsidRPr="003040F2">
        <w:t>Verohallinnosta annetun lain 2 §:n m</w:t>
      </w:r>
      <w:r w:rsidRPr="003040F2">
        <w:t>u</w:t>
      </w:r>
      <w:r w:rsidRPr="003040F2">
        <w:t>kaan Verohallinnon tehtävänä on verotuksen toimittaminen, verovalvonta, verojen ja maksujen ka</w:t>
      </w:r>
      <w:r w:rsidRPr="003040F2">
        <w:t>n</w:t>
      </w:r>
      <w:r w:rsidRPr="003040F2">
        <w:t>to, perintä ja tilitys sekä veronsaajien oikeudenvalvonta sen mukaan kuin erikseen säädetään.</w:t>
      </w:r>
    </w:p>
    <w:p w:rsidR="00894E71" w:rsidRDefault="00894E71" w:rsidP="003040F2">
      <w:pPr>
        <w:spacing w:line="220" w:lineRule="exact"/>
        <w:jc w:val="both"/>
      </w:pPr>
    </w:p>
    <w:p w:rsidR="00894E71" w:rsidRPr="00894E71" w:rsidRDefault="00666904" w:rsidP="00894E71">
      <w:pPr>
        <w:spacing w:line="220" w:lineRule="exact"/>
        <w:jc w:val="both"/>
        <w:rPr>
          <w:rFonts w:eastAsia="Calibri"/>
          <w:color w:val="000000"/>
          <w:szCs w:val="24"/>
        </w:rPr>
      </w:pPr>
      <w:proofErr w:type="gramStart"/>
      <w:r>
        <w:rPr>
          <w:rFonts w:eastAsia="Calibri"/>
          <w:color w:val="000000"/>
          <w:szCs w:val="24"/>
        </w:rPr>
        <w:t>Verohallinnosta annetun lain</w:t>
      </w:r>
      <w:r w:rsidR="00894E71" w:rsidRPr="00894E71">
        <w:rPr>
          <w:rFonts w:eastAsia="Calibri"/>
          <w:color w:val="000000"/>
          <w:szCs w:val="24"/>
        </w:rPr>
        <w:t xml:space="preserve"> 2 §:n 3 momentin mukaan Verohallinnon tulee myös suorittaa ne se</w:t>
      </w:r>
      <w:r w:rsidR="00894E71" w:rsidRPr="00894E71">
        <w:rPr>
          <w:rFonts w:eastAsia="Calibri"/>
          <w:color w:val="000000"/>
          <w:szCs w:val="24"/>
        </w:rPr>
        <w:t>l</w:t>
      </w:r>
      <w:r w:rsidR="00894E71" w:rsidRPr="00894E71">
        <w:rPr>
          <w:rFonts w:eastAsia="Calibri"/>
          <w:color w:val="000000"/>
          <w:szCs w:val="24"/>
        </w:rPr>
        <w:t>vitys-, kokeilu-, seuranta- ja suunnittelutehtävät sekä muut tehtävät, jotka valtiovarainministeriö sille antaa tai jotka sille erikseen säädetään taikka määrätään.</w:t>
      </w:r>
      <w:proofErr w:type="gramEnd"/>
      <w:r w:rsidR="00894E71" w:rsidRPr="00894E71">
        <w:rPr>
          <w:rFonts w:eastAsia="Calibri"/>
          <w:color w:val="000000"/>
          <w:szCs w:val="24"/>
        </w:rPr>
        <w:t xml:space="preserve"> Myöhästymismaksun määräämisessä on kyse tällaisesta Verohallinnolle erikseen säädetystä tehtävästä. Myöhästymismaksun määrääm</w:t>
      </w:r>
      <w:r w:rsidR="00894E71" w:rsidRPr="00894E71">
        <w:rPr>
          <w:rFonts w:eastAsia="Calibri"/>
          <w:color w:val="000000"/>
          <w:szCs w:val="24"/>
        </w:rPr>
        <w:t>i</w:t>
      </w:r>
      <w:r w:rsidR="00894E71" w:rsidRPr="00894E71">
        <w:rPr>
          <w:rFonts w:eastAsia="Calibri"/>
          <w:color w:val="000000"/>
          <w:szCs w:val="24"/>
        </w:rPr>
        <w:t xml:space="preserve">nen edellyttää tietyissä tilanteissa tietoa myöhässä ilmoitetusta </w:t>
      </w:r>
      <w:r w:rsidR="00C96424">
        <w:rPr>
          <w:rFonts w:eastAsia="Calibri"/>
          <w:color w:val="000000"/>
          <w:szCs w:val="24"/>
        </w:rPr>
        <w:t>eläkkeen perusteena olevasta työa</w:t>
      </w:r>
      <w:r w:rsidR="00C96424">
        <w:rPr>
          <w:rFonts w:eastAsia="Calibri"/>
          <w:color w:val="000000"/>
          <w:szCs w:val="24"/>
        </w:rPr>
        <w:t>n</w:t>
      </w:r>
      <w:r w:rsidR="00C96424">
        <w:rPr>
          <w:rFonts w:eastAsia="Calibri"/>
          <w:color w:val="000000"/>
          <w:szCs w:val="24"/>
        </w:rPr>
        <w:t>siosta</w:t>
      </w:r>
      <w:r w:rsidR="00894E71" w:rsidRPr="00894E71">
        <w:rPr>
          <w:rFonts w:eastAsia="Calibri"/>
          <w:color w:val="000000"/>
          <w:szCs w:val="24"/>
        </w:rPr>
        <w:t>, jolloin tieto on välttämätön, jotta Verohallinto voi suoriutua mainitusta tehtävästä. Veroha</w:t>
      </w:r>
      <w:r w:rsidR="00894E71" w:rsidRPr="00894E71">
        <w:rPr>
          <w:rFonts w:eastAsia="Calibri"/>
          <w:color w:val="000000"/>
          <w:szCs w:val="24"/>
        </w:rPr>
        <w:t>l</w:t>
      </w:r>
      <w:r w:rsidR="00894E71" w:rsidRPr="00894E71">
        <w:rPr>
          <w:rFonts w:eastAsia="Calibri"/>
          <w:color w:val="000000"/>
          <w:szCs w:val="24"/>
        </w:rPr>
        <w:t>linnon oikeudesta saada mainittu tieto säädettäisiin verotusmenettelystä annetussa laissa tämän es</w:t>
      </w:r>
      <w:r w:rsidR="00894E71" w:rsidRPr="00894E71">
        <w:rPr>
          <w:rFonts w:eastAsia="Calibri"/>
          <w:color w:val="000000"/>
          <w:szCs w:val="24"/>
        </w:rPr>
        <w:t>i</w:t>
      </w:r>
      <w:r w:rsidR="00894E71" w:rsidRPr="00894E71">
        <w:rPr>
          <w:rFonts w:eastAsia="Calibri"/>
          <w:color w:val="000000"/>
          <w:szCs w:val="24"/>
        </w:rPr>
        <w:t xml:space="preserve">tyksen kolmannen lakiehdotuksen mukaisesti. </w:t>
      </w:r>
    </w:p>
    <w:p w:rsidR="003040F2" w:rsidRPr="003040F2" w:rsidRDefault="003040F2" w:rsidP="003040F2">
      <w:pPr>
        <w:spacing w:line="220" w:lineRule="exact"/>
        <w:jc w:val="both"/>
      </w:pPr>
    </w:p>
    <w:p w:rsidR="003040F2" w:rsidRPr="003040F2" w:rsidRDefault="003040F2" w:rsidP="003040F2">
      <w:pPr>
        <w:spacing w:line="220" w:lineRule="exact"/>
        <w:jc w:val="both"/>
        <w:rPr>
          <w:szCs w:val="24"/>
        </w:rPr>
      </w:pPr>
      <w:r w:rsidRPr="003040F2">
        <w:rPr>
          <w:szCs w:val="24"/>
        </w:rPr>
        <w:t xml:space="preserve">Verohallinto saisi </w:t>
      </w:r>
      <w:r w:rsidR="00894E71">
        <w:rPr>
          <w:szCs w:val="24"/>
        </w:rPr>
        <w:t xml:space="preserve">muut </w:t>
      </w:r>
      <w:r w:rsidRPr="003040F2">
        <w:rPr>
          <w:szCs w:val="24"/>
        </w:rPr>
        <w:t>tulorekisterin piiriin kuuluvat toimintaansa varten tarvitsemat tiedot kok</w:t>
      </w:r>
      <w:r w:rsidRPr="003040F2">
        <w:rPr>
          <w:szCs w:val="24"/>
        </w:rPr>
        <w:t>o</w:t>
      </w:r>
      <w:r w:rsidRPr="003040F2">
        <w:rPr>
          <w:szCs w:val="24"/>
        </w:rPr>
        <w:t>naisuudessaan suoritusten maksajiin kohdistuvien tiedonantovelvollisuuksien nojalla, joista sääd</w:t>
      </w:r>
      <w:r w:rsidRPr="003040F2">
        <w:rPr>
          <w:szCs w:val="24"/>
        </w:rPr>
        <w:t>e</w:t>
      </w:r>
      <w:r w:rsidRPr="003040F2">
        <w:rPr>
          <w:szCs w:val="24"/>
        </w:rPr>
        <w:t xml:space="preserve">tään verotusmenettelystä annetun lain </w:t>
      </w:r>
      <w:r w:rsidR="00131478">
        <w:rPr>
          <w:szCs w:val="24"/>
        </w:rPr>
        <w:t>3 luvussa ja sen nojalla</w:t>
      </w:r>
      <w:r w:rsidRPr="003040F2">
        <w:rPr>
          <w:szCs w:val="24"/>
        </w:rPr>
        <w:t xml:space="preserve"> annetussa Verohallinnon yleistä ti</w:t>
      </w:r>
      <w:r w:rsidRPr="003040F2">
        <w:rPr>
          <w:szCs w:val="24"/>
        </w:rPr>
        <w:t>e</w:t>
      </w:r>
      <w:r w:rsidRPr="003040F2">
        <w:rPr>
          <w:szCs w:val="24"/>
        </w:rPr>
        <w:t>donantovelvollisuutta koskevan päätöksessä, sekä oma-aloitteisten verojen verotusmenettelystä a</w:t>
      </w:r>
      <w:r w:rsidRPr="003040F2">
        <w:rPr>
          <w:szCs w:val="24"/>
        </w:rPr>
        <w:t>n</w:t>
      </w:r>
      <w:r w:rsidRPr="003040F2">
        <w:rPr>
          <w:szCs w:val="24"/>
        </w:rPr>
        <w:t xml:space="preserve">netun lain </w:t>
      </w:r>
      <w:r w:rsidR="00131478">
        <w:rPr>
          <w:szCs w:val="24"/>
        </w:rPr>
        <w:t>16</w:t>
      </w:r>
      <w:r w:rsidRPr="003040F2">
        <w:rPr>
          <w:szCs w:val="24"/>
        </w:rPr>
        <w:t xml:space="preserve"> §:</w:t>
      </w:r>
      <w:proofErr w:type="spellStart"/>
      <w:r w:rsidRPr="003040F2">
        <w:rPr>
          <w:szCs w:val="24"/>
        </w:rPr>
        <w:t>ssä</w:t>
      </w:r>
      <w:proofErr w:type="spellEnd"/>
      <w:r w:rsidRPr="003040F2">
        <w:rPr>
          <w:szCs w:val="24"/>
        </w:rPr>
        <w:t>. Tietosisältöä on kuvattu tulorekisterin tietosisältöä määrittelevässä 6 §:n 2 ja 4</w:t>
      </w:r>
      <w:r w:rsidR="00F30468">
        <w:rPr>
          <w:szCs w:val="24"/>
        </w:rPr>
        <w:t> </w:t>
      </w:r>
      <w:r w:rsidRPr="003040F2">
        <w:rPr>
          <w:szCs w:val="24"/>
        </w:rPr>
        <w:t>momentissa.</w:t>
      </w:r>
    </w:p>
    <w:p w:rsidR="003040F2" w:rsidRPr="003040F2" w:rsidRDefault="003040F2" w:rsidP="003040F2">
      <w:pPr>
        <w:spacing w:line="220" w:lineRule="exact"/>
        <w:jc w:val="both"/>
        <w:rPr>
          <w:szCs w:val="24"/>
        </w:rPr>
      </w:pPr>
    </w:p>
    <w:p w:rsidR="003040F2" w:rsidRPr="003040F2" w:rsidRDefault="003040F2" w:rsidP="003040F2">
      <w:pPr>
        <w:spacing w:line="220" w:lineRule="exact"/>
        <w:jc w:val="both"/>
      </w:pPr>
      <w:r w:rsidRPr="003040F2">
        <w:rPr>
          <w:color w:val="000000"/>
          <w:szCs w:val="24"/>
        </w:rPr>
        <w:t xml:space="preserve">Verotusmenettelystä annetun lain </w:t>
      </w:r>
      <w:r w:rsidRPr="003040F2">
        <w:t>15 §:n 1 momentin mukaan jokaisen on toimitettava Verohalli</w:t>
      </w:r>
      <w:r w:rsidRPr="003040F2">
        <w:t>n</w:t>
      </w:r>
      <w:r w:rsidRPr="003040F2">
        <w:t>nolle verotusta varten tarpeelliset tiedot maksamistaan tai välittämistään rahanarvoisista suorituksi</w:t>
      </w:r>
      <w:r w:rsidRPr="003040F2">
        <w:t>s</w:t>
      </w:r>
      <w:r w:rsidRPr="003040F2">
        <w:t>ta, niiden oikaisuista, saajista ja suoritusten perusteista. Rahanarvoisella suorituksella tarkoitetaan muun muassa palkkaa, luontoisetua ja palkkiota sekä työstä, tehtävästä tai palveluksesta maksettua korvausta sekä palkintoa, apurahaa, stipendiä, tunnustuspalkintoa, opintotukea, kustannusten korv</w:t>
      </w:r>
      <w:r w:rsidRPr="003040F2">
        <w:t>a</w:t>
      </w:r>
      <w:r w:rsidRPr="003040F2">
        <w:t>usta, eläkettä, pitkäaikaissäästämissopimukseen perustuvaa suoritusta ja veronalaista tuloa, sosia</w:t>
      </w:r>
      <w:r w:rsidRPr="003040F2">
        <w:t>a</w:t>
      </w:r>
      <w:r w:rsidRPr="003040F2">
        <w:t xml:space="preserve">lietuutta, osinkoa, osakaslainaa, rahasto-osuuden tuottoa, korkoa, vuokraa ja vakuutuskorvausta sekä tekijänoikeudesta, patentista, kaivosoikeudesta tai muusta sen kaltaisesta oikeudesta maksettua korvausta. </w:t>
      </w:r>
      <w:proofErr w:type="gramStart"/>
      <w:r w:rsidRPr="003040F2">
        <w:t>Tiedot on toimitettava Verohallinnolle, vaikka suoritus olisi maksettu ennakonpidätystä toimittamatta taikka suoritus olisi maksettu tai välitetty rajoitetusti verovelvolliselle taikka kyseinen tulo olisi saajalleen verosta vapaa.</w:t>
      </w:r>
      <w:proofErr w:type="gramEnd"/>
      <w:r w:rsidRPr="003040F2">
        <w:t xml:space="preserve"> </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Verotusmenettelystä annetun lain 15 a §:n mukaan ulkomaisen työnantajan on toimitettava Veroha</w:t>
      </w:r>
      <w:r w:rsidRPr="003040F2">
        <w:t>l</w:t>
      </w:r>
      <w:r w:rsidRPr="003040F2">
        <w:t>linnolle verotusta varten tarpeelliset tiedot tuloverolain 10 §:n 4 c kohdassa tarkoitetun vuokratun työntekijän työskentelyn arvioidusta kestosta ja palkan määrästä sekä työn teettäjästä, jos kansai</w:t>
      </w:r>
      <w:r w:rsidRPr="003040F2">
        <w:t>n</w:t>
      </w:r>
      <w:r w:rsidRPr="003040F2">
        <w:t>välinen sopimus ei estä veron perimistä työntekijän palkasta. Ulkomaisen työnantajan on vuosittain toimitettava Verohallinnolle 15 §:n 1 momentissa tarkoitetut tiedot maksamastaan: 1) tuloverolain 10 §:n 4 c kohdassa tarkoitetusta palkasta, jos kansainvälinen sopimus ei estä veron perimistä pa</w:t>
      </w:r>
      <w:r w:rsidRPr="003040F2">
        <w:t>l</w:t>
      </w:r>
      <w:r w:rsidRPr="003040F2">
        <w:t>kasta; 2) muusta kuin 1 kohdassa tarkoitetusta palkasta silloin, kun palkansaaja jatkuvasti oleskelee Suomessa yli kuuden kuukauden ajan. Edellä säädetystä poiketen on työntekijöiden lähettämisestä annetun lain</w:t>
      </w:r>
      <w:r w:rsidR="00762B0D">
        <w:t xml:space="preserve"> (447/2016) 8 §:n m</w:t>
      </w:r>
      <w:r w:rsidRPr="003040F2">
        <w:t>ukaisesti asetetun edustajan toimitettava Verohallinnolle tässä ta</w:t>
      </w:r>
      <w:r w:rsidRPr="003040F2">
        <w:t>r</w:t>
      </w:r>
      <w:r w:rsidRPr="003040F2">
        <w:t>koitetut tiedot silloin, kun hänen edustamaansa ulkomaista työnantajaa ei ole merkitty ennakkop</w:t>
      </w:r>
      <w:r w:rsidRPr="003040F2">
        <w:t>e</w:t>
      </w:r>
      <w:r w:rsidRPr="003040F2">
        <w:t>rintärekisteriin.</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Oma-aloitteisten verojen verotusmenettelystä annetun lain 29 §:n mukaan sivullisen yleiseen ti</w:t>
      </w:r>
      <w:r w:rsidRPr="003040F2">
        <w:t>e</w:t>
      </w:r>
      <w:r w:rsidRPr="003040F2">
        <w:t>donantovelvollisuuteen sovelletaan muun ohella, mitä verotusmenettelystä annetun lain 15 ja 15</w:t>
      </w:r>
      <w:r w:rsidR="002D00CE">
        <w:t> </w:t>
      </w:r>
      <w:r w:rsidRPr="003040F2">
        <w:t>a</w:t>
      </w:r>
      <w:r w:rsidR="002D00CE">
        <w:t> §</w:t>
      </w:r>
      <w:r w:rsidRPr="003040F2">
        <w:t>:ssä säädetään. Työnantajan on lisäksi annettava Verohallinnolle vuosittain työnantajan sair</w:t>
      </w:r>
      <w:r w:rsidRPr="003040F2">
        <w:t>a</w:t>
      </w:r>
      <w:r w:rsidRPr="003040F2">
        <w:t>usvakuutusmaksua koskevat tiedot.</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Verotustietojen julkisuudesta ja salassapidosta annetun lain 10 §:n mukaan Verohallinto saa henk</w:t>
      </w:r>
      <w:r w:rsidRPr="003040F2">
        <w:t>i</w:t>
      </w:r>
      <w:r w:rsidRPr="003040F2">
        <w:t xml:space="preserve">lötietojen suojaa ja asiakirjojen salassapitoa koskevien säännösten estämättä käyttää ja käsitellä tiettyä verotusasiaa varten saamiaan ja laatimiaan verotustietoja muidenkin Verohallinnosta annetun lain </w:t>
      </w:r>
      <w:r w:rsidR="00762B0D">
        <w:t>2 §:n</w:t>
      </w:r>
      <w:r w:rsidRPr="003040F2">
        <w:t xml:space="preserve"> mukaisten tehtävien suorittamiseksi.</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Momentin 1 kohdan mukainen käyttötark</w:t>
      </w:r>
      <w:r w:rsidR="00762B0D">
        <w:t>o</w:t>
      </w:r>
      <w:r w:rsidRPr="003040F2">
        <w:t>itus vastaisi edellä mainituissa laeissa tiedonantovelvoll</w:t>
      </w:r>
      <w:r w:rsidRPr="003040F2">
        <w:t>i</w:t>
      </w:r>
      <w:r w:rsidRPr="003040F2">
        <w:t>suudesta säädettyä sekä verotusmenettely</w:t>
      </w:r>
      <w:r w:rsidR="0070106E">
        <w:t xml:space="preserve">stä annetussa </w:t>
      </w:r>
      <w:r w:rsidRPr="003040F2">
        <w:t xml:space="preserve">laissa määriteltyä käyttötarkoitusta. </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rFonts w:eastAsia="Calibri"/>
          <w:color w:val="000000"/>
          <w:szCs w:val="24"/>
        </w:rPr>
      </w:pPr>
      <w:r w:rsidRPr="003040F2">
        <w:rPr>
          <w:color w:val="000000"/>
          <w:szCs w:val="24"/>
        </w:rPr>
        <w:lastRenderedPageBreak/>
        <w:t>Momentin 2 kohdan mukaan</w:t>
      </w:r>
      <w:r w:rsidRPr="003040F2">
        <w:rPr>
          <w:rFonts w:eastAsia="Calibri"/>
          <w:color w:val="000000"/>
          <w:szCs w:val="24"/>
        </w:rPr>
        <w:t xml:space="preserve"> tietoja luovutettaisiin työntekijän eläkelain 2 §:ssä tarkoitetulle eläk</w:t>
      </w:r>
      <w:r w:rsidRPr="003040F2">
        <w:rPr>
          <w:rFonts w:eastAsia="Calibri"/>
          <w:color w:val="000000"/>
          <w:szCs w:val="24"/>
        </w:rPr>
        <w:t>e</w:t>
      </w:r>
      <w:r w:rsidRPr="003040F2">
        <w:rPr>
          <w:rFonts w:eastAsia="Calibri"/>
          <w:color w:val="000000"/>
          <w:szCs w:val="24"/>
        </w:rPr>
        <w:t xml:space="preserve">laitokselle. Mainittuja eläkelaitoksia ovat työeläkevakuutusyhtiöistä annetussa laissa tarkoitetut työeläkevakuutusyhtiöt, vakuutuskassalaissa </w:t>
      </w:r>
      <w:r w:rsidR="00B06F27">
        <w:rPr>
          <w:rFonts w:eastAsia="Calibri"/>
          <w:color w:val="000000"/>
          <w:szCs w:val="24"/>
        </w:rPr>
        <w:t>t</w:t>
      </w:r>
      <w:r w:rsidRPr="003040F2">
        <w:rPr>
          <w:rFonts w:eastAsia="Calibri"/>
          <w:color w:val="000000"/>
          <w:szCs w:val="24"/>
        </w:rPr>
        <w:t>arkoitetut eläkekassat sekä eläkesäätiölaissa tarkoit</w:t>
      </w:r>
      <w:r w:rsidRPr="003040F2">
        <w:rPr>
          <w:rFonts w:eastAsia="Calibri"/>
          <w:color w:val="000000"/>
          <w:szCs w:val="24"/>
        </w:rPr>
        <w:t>e</w:t>
      </w:r>
      <w:r w:rsidRPr="003040F2">
        <w:rPr>
          <w:rFonts w:eastAsia="Calibri"/>
          <w:color w:val="000000"/>
          <w:szCs w:val="24"/>
        </w:rPr>
        <w:t>tut eläkesäätiöt, joissa työnantaja voi järjestää laissa säädetyn eläketurvan. Tietoja voitaisiin luovu</w:t>
      </w:r>
      <w:r w:rsidRPr="003040F2">
        <w:rPr>
          <w:rFonts w:eastAsia="Calibri"/>
          <w:color w:val="000000"/>
          <w:szCs w:val="24"/>
        </w:rPr>
        <w:t>t</w:t>
      </w:r>
      <w:r w:rsidRPr="003040F2">
        <w:rPr>
          <w:rFonts w:eastAsia="Calibri"/>
          <w:color w:val="000000"/>
          <w:szCs w:val="24"/>
        </w:rPr>
        <w:t xml:space="preserve">taa </w:t>
      </w:r>
      <w:r w:rsidRPr="003040F2">
        <w:rPr>
          <w:color w:val="000000"/>
          <w:szCs w:val="24"/>
        </w:rPr>
        <w:t xml:space="preserve">3 §:ssä tarkoitetuissa yksityisissä ja julkisissa työeläkelaeissa </w:t>
      </w:r>
      <w:r w:rsidRPr="003040F2">
        <w:rPr>
          <w:rFonts w:eastAsia="Calibri"/>
          <w:color w:val="000000"/>
          <w:szCs w:val="24"/>
        </w:rPr>
        <w:t>säädettyjen tehtävien toimeenp</w:t>
      </w:r>
      <w:r w:rsidRPr="003040F2">
        <w:rPr>
          <w:rFonts w:eastAsia="Calibri"/>
          <w:color w:val="000000"/>
          <w:szCs w:val="24"/>
        </w:rPr>
        <w:t>a</w:t>
      </w:r>
      <w:r w:rsidRPr="003040F2">
        <w:rPr>
          <w:rFonts w:eastAsia="Calibri"/>
          <w:color w:val="000000"/>
          <w:szCs w:val="24"/>
        </w:rPr>
        <w:t>noa varten. Tarkoitettuja työeläkelakeja ovat työntekijän elä</w:t>
      </w:r>
      <w:r w:rsidR="00B06F27">
        <w:rPr>
          <w:rFonts w:eastAsia="Calibri"/>
          <w:color w:val="000000"/>
          <w:szCs w:val="24"/>
        </w:rPr>
        <w:t>kelaki, merimieseläkelaki</w:t>
      </w:r>
      <w:r w:rsidRPr="003040F2">
        <w:rPr>
          <w:rFonts w:eastAsia="Calibri"/>
          <w:color w:val="000000"/>
          <w:szCs w:val="24"/>
        </w:rPr>
        <w:t>, yrittä</w:t>
      </w:r>
      <w:r w:rsidR="00B06F27">
        <w:rPr>
          <w:rFonts w:eastAsia="Calibri"/>
          <w:color w:val="000000"/>
          <w:szCs w:val="24"/>
        </w:rPr>
        <w:t>jän el</w:t>
      </w:r>
      <w:r w:rsidR="00B06F27">
        <w:rPr>
          <w:rFonts w:eastAsia="Calibri"/>
          <w:color w:val="000000"/>
          <w:szCs w:val="24"/>
        </w:rPr>
        <w:t>ä</w:t>
      </w:r>
      <w:r w:rsidR="00B06F27">
        <w:rPr>
          <w:rFonts w:eastAsia="Calibri"/>
          <w:color w:val="000000"/>
          <w:szCs w:val="24"/>
        </w:rPr>
        <w:t>kelaki, maatalousyrittäjän eläkelaki</w:t>
      </w:r>
      <w:r w:rsidRPr="003040F2">
        <w:rPr>
          <w:rFonts w:eastAsia="Calibri"/>
          <w:color w:val="000000"/>
          <w:szCs w:val="24"/>
        </w:rPr>
        <w:t>, julkisten alojen eläkela</w:t>
      </w:r>
      <w:r w:rsidR="00B06F27">
        <w:rPr>
          <w:rFonts w:eastAsia="Calibri"/>
          <w:color w:val="000000"/>
          <w:szCs w:val="24"/>
        </w:rPr>
        <w:t>ki</w:t>
      </w:r>
      <w:r w:rsidRPr="003040F2">
        <w:rPr>
          <w:rFonts w:eastAsia="Calibri"/>
          <w:color w:val="000000"/>
          <w:szCs w:val="24"/>
        </w:rPr>
        <w:t>, ortodoksisesta kirkosta annettu laki (985/2006), Suomen Pankista annetun lain 11 §:n 2 momentin 6 kohdan nojalla annettu eläkesääntö sekä eräiden valtakunnassa voimassa olevien valtion eläkkeitä koskevien säännösten soveltamisesta Ahvenanmaan maakunnassa annettu maakuntalaki (</w:t>
      </w:r>
      <w:proofErr w:type="spellStart"/>
      <w:r w:rsidRPr="003040F2">
        <w:rPr>
          <w:rFonts w:eastAsia="Calibri"/>
          <w:color w:val="000000"/>
          <w:szCs w:val="24"/>
        </w:rPr>
        <w:t>ÅFS</w:t>
      </w:r>
      <w:proofErr w:type="spellEnd"/>
      <w:r w:rsidRPr="003040F2">
        <w:rPr>
          <w:rFonts w:eastAsia="Calibri"/>
          <w:color w:val="000000"/>
          <w:szCs w:val="24"/>
        </w:rPr>
        <w:t xml:space="preserve"> 54/2007).  Mainittujen </w:t>
      </w:r>
      <w:r w:rsidR="00A20BE5">
        <w:rPr>
          <w:rFonts w:eastAsia="Calibri"/>
          <w:color w:val="000000"/>
          <w:szCs w:val="24"/>
        </w:rPr>
        <w:t>työeläke</w:t>
      </w:r>
      <w:r w:rsidRPr="003040F2">
        <w:rPr>
          <w:rFonts w:eastAsia="Calibri"/>
          <w:color w:val="000000"/>
          <w:szCs w:val="24"/>
        </w:rPr>
        <w:t>lakien l</w:t>
      </w:r>
      <w:r w:rsidRPr="003040F2">
        <w:rPr>
          <w:rFonts w:eastAsia="Calibri"/>
          <w:color w:val="000000"/>
          <w:szCs w:val="24"/>
        </w:rPr>
        <w:t>i</w:t>
      </w:r>
      <w:r w:rsidRPr="003040F2">
        <w:rPr>
          <w:rFonts w:eastAsia="Calibri"/>
          <w:color w:val="000000"/>
          <w:szCs w:val="24"/>
        </w:rPr>
        <w:t>säksi tietoja voitaisiin luovuttaa EU:n sosiaaliturvaa koskevi</w:t>
      </w:r>
      <w:r w:rsidR="00A20BE5">
        <w:rPr>
          <w:rFonts w:eastAsia="Calibri"/>
          <w:color w:val="000000"/>
          <w:szCs w:val="24"/>
        </w:rPr>
        <w:t>ssa</w:t>
      </w:r>
      <w:r w:rsidRPr="003040F2">
        <w:rPr>
          <w:rFonts w:eastAsia="Calibri"/>
          <w:color w:val="000000"/>
          <w:szCs w:val="24"/>
        </w:rPr>
        <w:t xml:space="preserve"> asetuksissa tai Suomea sitovissa sosiaaliturvasopimuksissa tarkoitettujen tehtävien täytäntöön</w:t>
      </w:r>
      <w:r w:rsidR="00762B0D">
        <w:rPr>
          <w:rFonts w:eastAsia="Calibri"/>
          <w:color w:val="000000"/>
          <w:szCs w:val="24"/>
        </w:rPr>
        <w:t xml:space="preserve"> </w:t>
      </w:r>
      <w:r w:rsidRPr="003040F2">
        <w:rPr>
          <w:rFonts w:eastAsia="Calibri"/>
          <w:color w:val="000000"/>
          <w:szCs w:val="24"/>
        </w:rPr>
        <w:t xml:space="preserve">panemiseksi.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szCs w:val="24"/>
          <w:lang w:eastAsia="fi-FI"/>
        </w:rPr>
      </w:pPr>
      <w:r w:rsidRPr="003040F2">
        <w:rPr>
          <w:szCs w:val="24"/>
          <w:lang w:eastAsia="fi-FI"/>
        </w:rPr>
        <w:t xml:space="preserve">Yksityisen työnantajan on järjestettävä työntekijänsä eläketurva joko työeläkevakuutusyhtiössä, eläkekassassa tai eläkesäätiössä. </w:t>
      </w:r>
      <w:r w:rsidRPr="003040F2">
        <w:rPr>
          <w:rFonts w:eastAsia="Calibri"/>
          <w:color w:val="000000"/>
          <w:szCs w:val="24"/>
        </w:rPr>
        <w:t>Työnantajan i</w:t>
      </w:r>
      <w:r w:rsidRPr="003040F2">
        <w:rPr>
          <w:szCs w:val="24"/>
          <w:lang w:eastAsia="fi-FI"/>
        </w:rPr>
        <w:t xml:space="preserve">lmoitusvelvollisuudesta eläkelaitokselle säädetään </w:t>
      </w:r>
      <w:r w:rsidRPr="003040F2">
        <w:rPr>
          <w:rFonts w:eastAsia="Calibri"/>
          <w:color w:val="000000"/>
          <w:szCs w:val="24"/>
        </w:rPr>
        <w:t xml:space="preserve">työntekijän eläkelain </w:t>
      </w:r>
      <w:r w:rsidRPr="003040F2">
        <w:rPr>
          <w:szCs w:val="24"/>
          <w:lang w:eastAsia="fi-FI"/>
        </w:rPr>
        <w:t>144 ja 147 §:</w:t>
      </w:r>
      <w:proofErr w:type="spellStart"/>
      <w:r w:rsidRPr="003040F2">
        <w:rPr>
          <w:szCs w:val="24"/>
          <w:lang w:eastAsia="fi-FI"/>
        </w:rPr>
        <w:t>ssä</w:t>
      </w:r>
      <w:proofErr w:type="spellEnd"/>
      <w:r w:rsidRPr="003040F2">
        <w:rPr>
          <w:szCs w:val="24"/>
          <w:lang w:eastAsia="fi-FI"/>
        </w:rPr>
        <w:t xml:space="preserve">. Työnantajat jaetaan työeläkelakien mukaista eläketurvaa järjestettäessä sopimustyönantajiin ja tilapäisiin työnantajiin. </w:t>
      </w:r>
      <w:r w:rsidRPr="003040F2">
        <w:rPr>
          <w:rFonts w:eastAsia="Calibri"/>
          <w:color w:val="000000"/>
          <w:szCs w:val="24"/>
        </w:rPr>
        <w:t xml:space="preserve">Työntekijän eläkelain </w:t>
      </w:r>
      <w:r w:rsidRPr="003040F2">
        <w:rPr>
          <w:szCs w:val="24"/>
          <w:lang w:eastAsia="fi-FI"/>
        </w:rPr>
        <w:t>144 §:n mukaan vakuutussopimuksen tehneen työnantajan on ilmoitettava työeläkevakuutusyhtiölle vakuutussop</w:t>
      </w:r>
      <w:r w:rsidRPr="003040F2">
        <w:rPr>
          <w:szCs w:val="24"/>
          <w:lang w:eastAsia="fi-FI"/>
        </w:rPr>
        <w:t>i</w:t>
      </w:r>
      <w:r w:rsidRPr="003040F2">
        <w:rPr>
          <w:szCs w:val="24"/>
          <w:lang w:eastAsia="fi-FI"/>
        </w:rPr>
        <w:t>muksen mukaisessa määräajassa tunnistetietonsa, mainitun lain mukaisessa työsuhteessa työskent</w:t>
      </w:r>
      <w:r w:rsidRPr="003040F2">
        <w:rPr>
          <w:szCs w:val="24"/>
          <w:lang w:eastAsia="fi-FI"/>
        </w:rPr>
        <w:t>e</w:t>
      </w:r>
      <w:r w:rsidRPr="003040F2">
        <w:rPr>
          <w:szCs w:val="24"/>
          <w:lang w:eastAsia="fi-FI"/>
        </w:rPr>
        <w:t xml:space="preserve">levien työntekijöidensä nimet, henkilötunnukset ja palkkatiedot siten kuin valtioneuvoston </w:t>
      </w:r>
      <w:proofErr w:type="gramStart"/>
      <w:r w:rsidRPr="003040F2">
        <w:rPr>
          <w:szCs w:val="24"/>
          <w:lang w:eastAsia="fi-FI"/>
        </w:rPr>
        <w:t>asetu</w:t>
      </w:r>
      <w:r w:rsidRPr="003040F2">
        <w:rPr>
          <w:szCs w:val="24"/>
          <w:lang w:eastAsia="fi-FI"/>
        </w:rPr>
        <w:t>k</w:t>
      </w:r>
      <w:r w:rsidRPr="003040F2">
        <w:rPr>
          <w:szCs w:val="24"/>
          <w:lang w:eastAsia="fi-FI"/>
        </w:rPr>
        <w:t>sella  tarkemmin</w:t>
      </w:r>
      <w:proofErr w:type="gramEnd"/>
      <w:r w:rsidRPr="003040F2">
        <w:rPr>
          <w:szCs w:val="24"/>
          <w:lang w:eastAsia="fi-FI"/>
        </w:rPr>
        <w:t xml:space="preserve"> säädetään. Ilmoitusvelvollisuus koskee myös työnantajaa, joka on järjestänyt työ</w:t>
      </w:r>
      <w:r w:rsidRPr="003040F2">
        <w:rPr>
          <w:szCs w:val="24"/>
          <w:lang w:eastAsia="fi-FI"/>
        </w:rPr>
        <w:t>n</w:t>
      </w:r>
      <w:r w:rsidRPr="003040F2">
        <w:rPr>
          <w:szCs w:val="24"/>
          <w:lang w:eastAsia="fi-FI"/>
        </w:rPr>
        <w:t>tekijöidensä eläketurvan eläkekassassa tai eläkesäätiössä.</w:t>
      </w:r>
    </w:p>
    <w:p w:rsidR="003040F2" w:rsidRPr="003040F2" w:rsidRDefault="003040F2" w:rsidP="003040F2">
      <w:pPr>
        <w:spacing w:line="220" w:lineRule="exact"/>
        <w:jc w:val="both"/>
        <w:rPr>
          <w:szCs w:val="24"/>
          <w:lang w:eastAsia="fi-FI"/>
        </w:rPr>
      </w:pPr>
    </w:p>
    <w:p w:rsidR="003040F2" w:rsidRDefault="003040F2" w:rsidP="003040F2">
      <w:pPr>
        <w:spacing w:line="220" w:lineRule="exact"/>
        <w:jc w:val="both"/>
        <w:rPr>
          <w:szCs w:val="24"/>
          <w:lang w:eastAsia="fi-FI"/>
        </w:rPr>
      </w:pPr>
      <w:r w:rsidRPr="003040F2">
        <w:rPr>
          <w:rFonts w:eastAsia="Calibri"/>
          <w:color w:val="000000"/>
          <w:szCs w:val="24"/>
        </w:rPr>
        <w:t xml:space="preserve">Työntekijän eläkelain </w:t>
      </w:r>
      <w:r w:rsidRPr="003040F2">
        <w:rPr>
          <w:szCs w:val="24"/>
          <w:lang w:eastAsia="fi-FI"/>
        </w:rPr>
        <w:t>147</w:t>
      </w:r>
      <w:r w:rsidRPr="003040F2">
        <w:t xml:space="preserve"> §:n mukaan </w:t>
      </w:r>
      <w:r w:rsidR="006400EB">
        <w:t xml:space="preserve">tilapäinen </w:t>
      </w:r>
      <w:r w:rsidRPr="003040F2">
        <w:t>työnantaja</w:t>
      </w:r>
      <w:r w:rsidRPr="003040F2">
        <w:rPr>
          <w:szCs w:val="24"/>
          <w:lang w:eastAsia="fi-FI"/>
        </w:rPr>
        <w:t xml:space="preserve"> voi järjestää työntekijänsä eläketurvan työeläkevakuutusyhtiössä tekemättä vakuutushakemusta</w:t>
      </w:r>
      <w:r w:rsidRPr="003040F2">
        <w:t xml:space="preserve">, jos työnantajan </w:t>
      </w:r>
      <w:r w:rsidRPr="003040F2">
        <w:rPr>
          <w:szCs w:val="24"/>
          <w:lang w:eastAsia="fi-FI"/>
        </w:rPr>
        <w:t>palveluksessa ei ole jatk</w:t>
      </w:r>
      <w:r w:rsidRPr="003040F2">
        <w:rPr>
          <w:szCs w:val="24"/>
          <w:lang w:eastAsia="fi-FI"/>
        </w:rPr>
        <w:t>u</w:t>
      </w:r>
      <w:r w:rsidRPr="003040F2">
        <w:rPr>
          <w:szCs w:val="24"/>
          <w:lang w:eastAsia="fi-FI"/>
        </w:rPr>
        <w:t>vasti työntekijää</w:t>
      </w:r>
      <w:r w:rsidRPr="003040F2">
        <w:t xml:space="preserve"> ja työnantajan</w:t>
      </w:r>
      <w:r w:rsidRPr="003040F2">
        <w:rPr>
          <w:szCs w:val="24"/>
          <w:lang w:eastAsia="fi-FI"/>
        </w:rPr>
        <w:t xml:space="preserve"> määräaikaisissa työsuhteissa oleville työntekijöille kuuden kuuka</w:t>
      </w:r>
      <w:r w:rsidRPr="003040F2">
        <w:rPr>
          <w:szCs w:val="24"/>
          <w:lang w:eastAsia="fi-FI"/>
        </w:rPr>
        <w:t>u</w:t>
      </w:r>
      <w:r w:rsidRPr="003040F2">
        <w:rPr>
          <w:szCs w:val="24"/>
          <w:lang w:eastAsia="fi-FI"/>
        </w:rPr>
        <w:t xml:space="preserve">den ajalta maksamat palkat yhteensä ovat alle </w:t>
      </w:r>
      <w:r w:rsidR="006400EB">
        <w:rPr>
          <w:szCs w:val="24"/>
          <w:lang w:eastAsia="fi-FI"/>
        </w:rPr>
        <w:t xml:space="preserve">8 334 euroa </w:t>
      </w:r>
      <w:r w:rsidRPr="003040F2">
        <w:rPr>
          <w:szCs w:val="24"/>
          <w:lang w:eastAsia="fi-FI"/>
        </w:rPr>
        <w:t>(</w:t>
      </w:r>
      <w:r w:rsidR="006400EB">
        <w:rPr>
          <w:szCs w:val="24"/>
          <w:lang w:eastAsia="fi-FI"/>
        </w:rPr>
        <w:t>vuoden 2017 indeksillä tarkistettu mä</w:t>
      </w:r>
      <w:r w:rsidR="006400EB">
        <w:rPr>
          <w:szCs w:val="24"/>
          <w:lang w:eastAsia="fi-FI"/>
        </w:rPr>
        <w:t>ä</w:t>
      </w:r>
      <w:r w:rsidR="006400EB">
        <w:rPr>
          <w:szCs w:val="24"/>
          <w:lang w:eastAsia="fi-FI"/>
        </w:rPr>
        <w:t>rä).</w:t>
      </w:r>
      <w:r w:rsidRPr="003040F2">
        <w:rPr>
          <w:szCs w:val="24"/>
          <w:lang w:eastAsia="fi-FI"/>
        </w:rPr>
        <w:t>. Tällöin työnantajan on ilmoitettava tunnistetietonsa, työntekijänsä nimi, henkilötunnus ja pal</w:t>
      </w:r>
      <w:r w:rsidRPr="003040F2">
        <w:rPr>
          <w:szCs w:val="24"/>
          <w:lang w:eastAsia="fi-FI"/>
        </w:rPr>
        <w:t>k</w:t>
      </w:r>
      <w:r w:rsidRPr="003040F2">
        <w:rPr>
          <w:szCs w:val="24"/>
          <w:lang w:eastAsia="fi-FI"/>
        </w:rPr>
        <w:t>katiedot valitsemaansa työeläkevakuutusyhtiöön ja maksettava ilmoitettuun palkkaan perustuva työeläkevakuutusmaksu. Jatkossa sekä vakuutussopimuksen tehneiden työnantajien että tilapäisten työnantajien ilmoitukset eläkelaitoksille kulkisivat tulorekisterin kautta.</w:t>
      </w:r>
    </w:p>
    <w:p w:rsidR="000D0F63" w:rsidRDefault="000D0F63" w:rsidP="003040F2">
      <w:pPr>
        <w:spacing w:line="220" w:lineRule="exact"/>
        <w:jc w:val="both"/>
        <w:rPr>
          <w:szCs w:val="24"/>
          <w:lang w:eastAsia="fi-FI"/>
        </w:rPr>
      </w:pPr>
    </w:p>
    <w:p w:rsidR="003040F2" w:rsidRDefault="000D0F63" w:rsidP="003040F2">
      <w:pPr>
        <w:spacing w:line="220" w:lineRule="exact"/>
        <w:jc w:val="both"/>
        <w:rPr>
          <w:rFonts w:eastAsia="Calibri"/>
          <w:color w:val="000000"/>
          <w:szCs w:val="24"/>
        </w:rPr>
      </w:pPr>
      <w:r>
        <w:rPr>
          <w:rFonts w:eastAsia="Calibri"/>
          <w:color w:val="000000"/>
          <w:szCs w:val="24"/>
        </w:rPr>
        <w:t>E</w:t>
      </w:r>
      <w:r w:rsidRPr="003040F2">
        <w:rPr>
          <w:rFonts w:eastAsia="Calibri"/>
          <w:color w:val="000000"/>
          <w:szCs w:val="24"/>
        </w:rPr>
        <w:t xml:space="preserve">läkelaitokset käyttävät tulorekisterin tietoja lakisääteisen työeläketurvan </w:t>
      </w:r>
      <w:r>
        <w:rPr>
          <w:rFonts w:eastAsia="Calibri"/>
          <w:color w:val="000000"/>
          <w:szCs w:val="24"/>
        </w:rPr>
        <w:t>toimeenpanoon, jota on muun muassa työeläkkeiden myöntäminen ja maksaminen, työeläkevakuutusmaksun määrääminen ja vakuuttamisen valvonta.</w:t>
      </w:r>
    </w:p>
    <w:p w:rsidR="00F30468" w:rsidRPr="003040F2" w:rsidRDefault="00F30468" w:rsidP="003040F2">
      <w:pPr>
        <w:spacing w:line="220" w:lineRule="exact"/>
        <w:jc w:val="both"/>
        <w:rPr>
          <w:szCs w:val="24"/>
          <w:lang w:eastAsia="fi-FI"/>
        </w:rPr>
      </w:pPr>
    </w:p>
    <w:p w:rsidR="003040F2" w:rsidRPr="003040F2" w:rsidRDefault="00A20BE5" w:rsidP="003040F2">
      <w:pPr>
        <w:spacing w:line="220" w:lineRule="exact"/>
        <w:jc w:val="both"/>
      </w:pPr>
      <w:r>
        <w:rPr>
          <w:rFonts w:eastAsia="Calibri"/>
          <w:color w:val="000000"/>
          <w:szCs w:val="24"/>
        </w:rPr>
        <w:t xml:space="preserve">Eläketurvan toimeenpanossa tarvittavien tietojen antamisesta ja saamisesta säädetään työntekijän eläkelain 14 luvussa. </w:t>
      </w:r>
      <w:r w:rsidR="003040F2" w:rsidRPr="003040F2">
        <w:rPr>
          <w:rFonts w:eastAsia="Calibri"/>
          <w:color w:val="000000"/>
          <w:szCs w:val="24"/>
        </w:rPr>
        <w:t xml:space="preserve">Työntekijän eläkelain </w:t>
      </w:r>
      <w:r w:rsidR="003040F2" w:rsidRPr="003040F2">
        <w:rPr>
          <w:szCs w:val="24"/>
          <w:lang w:eastAsia="fi-FI"/>
        </w:rPr>
        <w:t xml:space="preserve">195 §:n mukaan </w:t>
      </w:r>
      <w:r w:rsidR="003040F2" w:rsidRPr="003040F2">
        <w:t>työnantaja on velvollinen antamaan tiedot työntekijän työskentelystä ja työolosuhteista tai muista vastaavista seikoista eläkelaitokselle, jos niitä</w:t>
      </w:r>
      <w:r w:rsidR="0070106E">
        <w:t xml:space="preserve"> tarvitaan</w:t>
      </w:r>
      <w:r w:rsidR="003040F2" w:rsidRPr="003040F2">
        <w:t xml:space="preserve"> käsiteltävänä olevan vakuuttamis-, eläke- tai kuntoutusasian ratkaisemiseksi tai muuten </w:t>
      </w:r>
      <w:r w:rsidR="003040F2" w:rsidRPr="003040F2">
        <w:rPr>
          <w:rFonts w:eastAsia="Calibri"/>
          <w:color w:val="000000"/>
          <w:szCs w:val="24"/>
        </w:rPr>
        <w:t>työntekijän eläkelain</w:t>
      </w:r>
      <w:r w:rsidR="003040F2" w:rsidRPr="003040F2">
        <w:t xml:space="preserve"> mukaisten tehtävien toimeenpanossa.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rPr>
          <w:szCs w:val="24"/>
          <w:lang w:eastAsia="fi-FI"/>
        </w:rPr>
        <w:t>T</w:t>
      </w:r>
      <w:r w:rsidRPr="003040F2">
        <w:rPr>
          <w:rFonts w:eastAsia="Calibri"/>
          <w:color w:val="000000"/>
          <w:szCs w:val="24"/>
        </w:rPr>
        <w:t xml:space="preserve">yöntekijän eläkelain </w:t>
      </w:r>
      <w:r w:rsidRPr="003040F2">
        <w:rPr>
          <w:szCs w:val="24"/>
          <w:lang w:eastAsia="fi-FI"/>
        </w:rPr>
        <w:t>19</w:t>
      </w:r>
      <w:r w:rsidRPr="003040F2">
        <w:t>8</w:t>
      </w:r>
      <w:r w:rsidRPr="003040F2">
        <w:rPr>
          <w:szCs w:val="24"/>
          <w:lang w:eastAsia="fi-FI"/>
        </w:rPr>
        <w:t xml:space="preserve"> §:n mukaan </w:t>
      </w:r>
      <w:r w:rsidRPr="003040F2">
        <w:t>eläkelaitoksella on oikeus salassapitosäännösten ja muiden tiedon saantia koskevien rajoitusten estämättä saada muun ohella työnantajalta tai muulta työn teon perusteella korvausta maksavalta, lakisääteistä vakuutusta toimeenpanevalta vakuutus- ja eläkela</w:t>
      </w:r>
      <w:r w:rsidRPr="003040F2">
        <w:t>i</w:t>
      </w:r>
      <w:r w:rsidRPr="003040F2">
        <w:t xml:space="preserve">tokselta, viranomaiselta ja muulta taholta, johon </w:t>
      </w:r>
      <w:r w:rsidR="0070106E">
        <w:t xml:space="preserve">sovelletaan </w:t>
      </w:r>
      <w:r w:rsidRPr="003040F2">
        <w:t>julkisuuslakia</w:t>
      </w:r>
      <w:r w:rsidR="002959A1">
        <w:t xml:space="preserve"> </w:t>
      </w:r>
      <w:r w:rsidRPr="003040F2">
        <w:t>tiedot, jotka ovat vältt</w:t>
      </w:r>
      <w:r w:rsidRPr="003040F2">
        <w:t>ä</w:t>
      </w:r>
      <w:r w:rsidRPr="003040F2">
        <w:t xml:space="preserve">mättömiä käsiteltävänä olevan vakuuttamis-, eläke- tai etuusasian ratkaisemista varten tai jotka muuten ovat välttämättömiä </w:t>
      </w:r>
      <w:r w:rsidR="00A20BE5">
        <w:t>työntekijän eläkelaissa</w:t>
      </w:r>
      <w:r w:rsidRPr="003040F2">
        <w:t xml:space="preserve"> tai Eläketurvakeskuksesta annetussa laissa, EU:n sosiaaliturvan perusasetuksessa tai EU:n sosiaaliturvan täytäntöönpanoasetuksessa tai sosia</w:t>
      </w:r>
      <w:r w:rsidRPr="003040F2">
        <w:t>a</w:t>
      </w:r>
      <w:r w:rsidRPr="003040F2">
        <w:t>liturvasopimuksessa säädettyjen tehtävien toimeenpanossa.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 xml:space="preserve">Eläkelaitoksella on lisäksi salassapitosäännösten ja muiden tiedon saantia koskevien rajoitusten estämättä </w:t>
      </w:r>
      <w:r w:rsidR="00A20BE5">
        <w:t xml:space="preserve">oikeus </w:t>
      </w:r>
      <w:r w:rsidRPr="003040F2">
        <w:t>saada eläketurvaa hoitavalta</w:t>
      </w:r>
      <w:r w:rsidR="00A20BE5">
        <w:t xml:space="preserve"> toiselta</w:t>
      </w:r>
      <w:r w:rsidRPr="003040F2">
        <w:t xml:space="preserve"> eläkelaitokselta työeläkeotetta ja työeläkeas</w:t>
      </w:r>
      <w:r w:rsidRPr="003040F2">
        <w:t>i</w:t>
      </w:r>
      <w:r w:rsidRPr="003040F2">
        <w:t>oiden ennakkoneuvontaa varten välttämättömät tiedot työeläkelakien mukaisesta eläketurvasta. El</w:t>
      </w:r>
      <w:r w:rsidRPr="003040F2">
        <w:t>ä</w:t>
      </w:r>
      <w:r w:rsidRPr="003040F2">
        <w:t>kelaitoksella on oikeus saada vastaavat tiedot myös Eläketurvakeskukselta.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Tietoja muilta viranomaisilta ja eläkelaitoksilta tarvitaan muun muassa myönnettäessä eläkkeitä viimeisenä eläkelaitoksena sekä ensisijaisen etuuden vähentämistä varten.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t>Eläkevakuutusmaksun määräämiseen ja vakuuttamisen valvontaan eläkelaitokset tarvitsevat tulor</w:t>
      </w:r>
      <w:r w:rsidRPr="003040F2">
        <w:t>e</w:t>
      </w:r>
      <w:r w:rsidRPr="003040F2">
        <w:t xml:space="preserve">kisteristä omien asiakkaidensa tiedot. </w:t>
      </w:r>
      <w:r w:rsidRPr="003040F2">
        <w:rPr>
          <w:rFonts w:eastAsia="Arial"/>
        </w:rPr>
        <w:t xml:space="preserve">Asiakkuus määräytyy sen perusteella, missä </w:t>
      </w:r>
      <w:r w:rsidR="00A20BE5">
        <w:rPr>
          <w:rFonts w:eastAsia="Arial"/>
        </w:rPr>
        <w:t>eläke</w:t>
      </w:r>
      <w:r w:rsidRPr="003040F2">
        <w:rPr>
          <w:rFonts w:eastAsia="Arial"/>
        </w:rPr>
        <w:t>laitoksessa työnantaja on työntekijöidensä eläketurvan järjestänyt. Samalla työnantajalla voi olla vakuutuss</w:t>
      </w:r>
      <w:r w:rsidRPr="003040F2">
        <w:rPr>
          <w:rFonts w:eastAsia="Arial"/>
        </w:rPr>
        <w:t>o</w:t>
      </w:r>
      <w:r w:rsidRPr="003040F2">
        <w:rPr>
          <w:rFonts w:eastAsia="Arial"/>
        </w:rPr>
        <w:lastRenderedPageBreak/>
        <w:t xml:space="preserve">pimus samaan aikaa useammassa eläkelaitoksessa. </w:t>
      </w:r>
      <w:r w:rsidRPr="003040F2">
        <w:t xml:space="preserve"> </w:t>
      </w:r>
      <w:r w:rsidR="00A20BE5">
        <w:t xml:space="preserve">Etuuden </w:t>
      </w:r>
      <w:r w:rsidRPr="003040F2">
        <w:t xml:space="preserve">karttumiseen, myöntämiseen ja </w:t>
      </w:r>
      <w:proofErr w:type="gramStart"/>
      <w:r w:rsidRPr="003040F2">
        <w:t>ma</w:t>
      </w:r>
      <w:r w:rsidRPr="003040F2">
        <w:t>k</w:t>
      </w:r>
      <w:r w:rsidRPr="003040F2">
        <w:t>samiseen  liittyvät</w:t>
      </w:r>
      <w:proofErr w:type="gramEnd"/>
      <w:r w:rsidRPr="003040F2">
        <w:t xml:space="preserve"> tiedot eläkelaitokset tarvitsevat kustakin vakuutetusta riippumatta siitä</w:t>
      </w:r>
      <w:r w:rsidR="0070106E">
        <w:t>,</w:t>
      </w:r>
      <w:r w:rsidRPr="003040F2">
        <w:t xml:space="preserve"> missä eläkelaitoksessa tulonsaaja on kulloinkin ollut vakuutettuna, eli eläkelaitoksella on oikeus saada kaikki </w:t>
      </w:r>
      <w:r w:rsidR="00A20BE5">
        <w:t xml:space="preserve"> etuuden</w:t>
      </w:r>
      <w:r w:rsidRPr="003040F2">
        <w:t xml:space="preserve"> saajaa tai hakijaa koskevat etuuden määräämiseksi välttämättömät tiedot. </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szCs w:val="24"/>
          <w:lang w:eastAsia="fi-FI"/>
        </w:rPr>
      </w:pPr>
      <w:r w:rsidRPr="003040F2">
        <w:rPr>
          <w:szCs w:val="24"/>
          <w:lang w:eastAsia="fi-FI"/>
        </w:rPr>
        <w:t>Työeläkejärjestelmässä on vuoden 2007 alussa otettu käyttöön ansaintajärjestelmä, johon kerätään ja tallennetaan eläkevakuutustoiminnan ja eläkkeen määräytymisen perusteena olevat työeläkejä</w:t>
      </w:r>
      <w:r w:rsidRPr="003040F2">
        <w:rPr>
          <w:szCs w:val="24"/>
          <w:lang w:eastAsia="fi-FI"/>
        </w:rPr>
        <w:t>r</w:t>
      </w:r>
      <w:r w:rsidRPr="003040F2">
        <w:rPr>
          <w:szCs w:val="24"/>
          <w:lang w:eastAsia="fi-FI"/>
        </w:rPr>
        <w:t>jestelmässä vakuutettuina olevien henkilöiden ansaintatiedot</w:t>
      </w:r>
      <w:r w:rsidR="00A20BE5">
        <w:rPr>
          <w:szCs w:val="24"/>
          <w:lang w:eastAsia="fi-FI"/>
        </w:rPr>
        <w:t xml:space="preserve"> riippumatta siitä, minkä työeläkelain mukaan työansiot on vakuutettu</w:t>
      </w:r>
      <w:r w:rsidRPr="003040F2">
        <w:rPr>
          <w:szCs w:val="24"/>
          <w:lang w:eastAsia="fi-FI"/>
        </w:rPr>
        <w:t xml:space="preserve">. Ansaintajärjestelmää ylläpitää </w:t>
      </w:r>
      <w:r w:rsidR="00A20BE5">
        <w:rPr>
          <w:szCs w:val="24"/>
          <w:lang w:eastAsia="fi-FI"/>
        </w:rPr>
        <w:t>eläkelaitosten ja Eläketurvakesku</w:t>
      </w:r>
      <w:r w:rsidR="00A20BE5">
        <w:rPr>
          <w:szCs w:val="24"/>
          <w:lang w:eastAsia="fi-FI"/>
        </w:rPr>
        <w:t>k</w:t>
      </w:r>
      <w:r w:rsidR="00A20BE5">
        <w:rPr>
          <w:szCs w:val="24"/>
          <w:lang w:eastAsia="fi-FI"/>
        </w:rPr>
        <w:t xml:space="preserve">sen yhdessä omistama </w:t>
      </w:r>
      <w:proofErr w:type="spellStart"/>
      <w:r w:rsidRPr="003040F2">
        <w:rPr>
          <w:szCs w:val="24"/>
          <w:lang w:eastAsia="fi-FI"/>
        </w:rPr>
        <w:t>Arek</w:t>
      </w:r>
      <w:proofErr w:type="spellEnd"/>
      <w:r w:rsidRPr="003040F2">
        <w:rPr>
          <w:szCs w:val="24"/>
          <w:lang w:eastAsia="fi-FI"/>
        </w:rPr>
        <w:t xml:space="preserve"> Oy. </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rFonts w:eastAsia="Calibri"/>
          <w:color w:val="000000"/>
          <w:szCs w:val="24"/>
        </w:rPr>
      </w:pPr>
      <w:r w:rsidRPr="003040F2">
        <w:rPr>
          <w:szCs w:val="24"/>
          <w:lang w:eastAsia="fi-FI"/>
        </w:rPr>
        <w:t>Työnantajilta saa</w:t>
      </w:r>
      <w:r w:rsidR="00A20BE5">
        <w:rPr>
          <w:szCs w:val="24"/>
          <w:lang w:eastAsia="fi-FI"/>
        </w:rPr>
        <w:t>dut</w:t>
      </w:r>
      <w:r w:rsidRPr="003040F2">
        <w:rPr>
          <w:szCs w:val="24"/>
          <w:lang w:eastAsia="fi-FI"/>
        </w:rPr>
        <w:t xml:space="preserve"> ansiotie</w:t>
      </w:r>
      <w:r w:rsidR="00A20BE5">
        <w:rPr>
          <w:szCs w:val="24"/>
          <w:lang w:eastAsia="fi-FI"/>
        </w:rPr>
        <w:t>dot</w:t>
      </w:r>
      <w:r w:rsidRPr="003040F2">
        <w:rPr>
          <w:szCs w:val="24"/>
          <w:lang w:eastAsia="fi-FI"/>
        </w:rPr>
        <w:t xml:space="preserve"> välitty</w:t>
      </w:r>
      <w:r w:rsidR="00A20BE5">
        <w:rPr>
          <w:szCs w:val="24"/>
          <w:lang w:eastAsia="fi-FI"/>
        </w:rPr>
        <w:t>vät</w:t>
      </w:r>
      <w:r w:rsidRPr="003040F2">
        <w:rPr>
          <w:szCs w:val="24"/>
          <w:lang w:eastAsia="fi-FI"/>
        </w:rPr>
        <w:t xml:space="preserve"> ansaintajärjestelmään. Työeläkkeet ja työnantajille mä</w:t>
      </w:r>
      <w:r w:rsidRPr="003040F2">
        <w:rPr>
          <w:szCs w:val="24"/>
          <w:lang w:eastAsia="fi-FI"/>
        </w:rPr>
        <w:t>ä</w:t>
      </w:r>
      <w:r w:rsidRPr="003040F2">
        <w:rPr>
          <w:szCs w:val="24"/>
          <w:lang w:eastAsia="fi-FI"/>
        </w:rPr>
        <w:t>rättävät työeläkevakuutusmaksut määräytyvät ansaintajärjestelmään tallennettujen ansaintatietojen perusteella. Ansaintajärjestelmässä olevat tiedot ovat Eläketurvakeskuksen ja eläkelaitosten omi</w:t>
      </w:r>
      <w:r w:rsidRPr="003040F2">
        <w:rPr>
          <w:szCs w:val="24"/>
          <w:lang w:eastAsia="fi-FI"/>
        </w:rPr>
        <w:t>s</w:t>
      </w:r>
      <w:r w:rsidRPr="003040F2">
        <w:rPr>
          <w:szCs w:val="24"/>
          <w:lang w:eastAsia="fi-FI"/>
        </w:rPr>
        <w:t xml:space="preserve">tamia ja ylläpitämiä. Eläketurvakeskus ja eläkelaitokset toimivat rekisterinpitäjinä omien tietojensa osalta ja ovat lisäksi kahdenvälisin sopimuksin sopineet erilaisten rekisteritietojen välittämisestä toisilleen ja </w:t>
      </w:r>
      <w:proofErr w:type="spellStart"/>
      <w:r w:rsidRPr="003040F2">
        <w:rPr>
          <w:szCs w:val="24"/>
          <w:lang w:eastAsia="fi-FI"/>
        </w:rPr>
        <w:t>Arek</w:t>
      </w:r>
      <w:proofErr w:type="spellEnd"/>
      <w:r w:rsidR="00762B0D">
        <w:rPr>
          <w:szCs w:val="24"/>
          <w:lang w:eastAsia="fi-FI"/>
        </w:rPr>
        <w:t xml:space="preserve"> Oy:lle</w:t>
      </w:r>
      <w:r w:rsidRPr="003040F2">
        <w:rPr>
          <w:szCs w:val="24"/>
          <w:lang w:eastAsia="fi-FI"/>
        </w:rPr>
        <w:t>.  Jatkossa tulorekisteristä välitetään tiedot ansaintajärjestelmään kunkin eläkelaitoksen tietopyyntöjen ja tiedonsaantioikeuksien mukaisesti</w:t>
      </w:r>
      <w:r w:rsidR="000D0F63">
        <w:rPr>
          <w:szCs w:val="24"/>
          <w:lang w:eastAsia="fi-FI"/>
        </w:rPr>
        <w:t xml:space="preserve"> eläkelaitosten käyttöä varten</w:t>
      </w:r>
      <w:r w:rsidRPr="003040F2">
        <w:rPr>
          <w:szCs w:val="24"/>
          <w:lang w:eastAsia="fi-FI"/>
        </w:rPr>
        <w:t>.</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3 kohdan mukaan tietoja luovutettaisiin Merimieseläkekassalle merimieseläkelaissa 2</w:t>
      </w:r>
      <w:r w:rsidR="00F30468">
        <w:rPr>
          <w:rFonts w:eastAsia="Calibri"/>
          <w:color w:val="000000"/>
          <w:szCs w:val="24"/>
        </w:rPr>
        <w:t> </w:t>
      </w:r>
      <w:r w:rsidRPr="003040F2">
        <w:rPr>
          <w:rFonts w:eastAsia="Calibri"/>
          <w:color w:val="000000"/>
          <w:szCs w:val="24"/>
        </w:rPr>
        <w:t>kohdassa tarkoitetuissa asetuksissa tai sosiaaliturvasopimuksessa säädettyjen tehtävien toimee</w:t>
      </w:r>
      <w:r w:rsidRPr="003040F2">
        <w:rPr>
          <w:rFonts w:eastAsia="Calibri"/>
          <w:color w:val="000000"/>
          <w:szCs w:val="24"/>
        </w:rPr>
        <w:t>n</w:t>
      </w:r>
      <w:r w:rsidRPr="003040F2">
        <w:rPr>
          <w:rFonts w:eastAsia="Calibri"/>
          <w:color w:val="000000"/>
          <w:szCs w:val="24"/>
        </w:rPr>
        <w:t>panoa varten.</w:t>
      </w:r>
    </w:p>
    <w:p w:rsidR="003040F2" w:rsidRPr="003040F2" w:rsidRDefault="003040F2" w:rsidP="003040F2">
      <w:pPr>
        <w:spacing w:line="220" w:lineRule="exact"/>
        <w:jc w:val="both"/>
      </w:pPr>
    </w:p>
    <w:p w:rsidR="003040F2" w:rsidRPr="003040F2" w:rsidRDefault="003040F2" w:rsidP="003040F2">
      <w:pPr>
        <w:spacing w:line="220" w:lineRule="exact"/>
        <w:jc w:val="both"/>
        <w:rPr>
          <w:szCs w:val="24"/>
          <w:lang w:eastAsia="fi-FI"/>
        </w:rPr>
      </w:pPr>
      <w:r w:rsidRPr="003040F2">
        <w:rPr>
          <w:szCs w:val="24"/>
          <w:lang w:eastAsia="fi-FI"/>
        </w:rPr>
        <w:t>Merimieseläkelain 138 §:ssä säädetään eläketurvan järjestämisestä. Työnantajan on ilmoitettava tunnistetietonsa ja järjestettävä työntekijälleen eläketurva Merimieseläkekassassa viimeistään työ</w:t>
      </w:r>
      <w:r w:rsidRPr="003040F2">
        <w:rPr>
          <w:szCs w:val="24"/>
          <w:lang w:eastAsia="fi-FI"/>
        </w:rPr>
        <w:t>s</w:t>
      </w:r>
      <w:r w:rsidRPr="003040F2">
        <w:rPr>
          <w:szCs w:val="24"/>
          <w:lang w:eastAsia="fi-FI"/>
        </w:rPr>
        <w:t>kentelykuukautta toiseksi seuraavan kalenterikuukauden 10</w:t>
      </w:r>
      <w:r w:rsidR="002959A1">
        <w:rPr>
          <w:szCs w:val="24"/>
          <w:lang w:eastAsia="fi-FI"/>
        </w:rPr>
        <w:t>.</w:t>
      </w:r>
      <w:r w:rsidRPr="003040F2">
        <w:rPr>
          <w:szCs w:val="24"/>
          <w:lang w:eastAsia="fi-FI"/>
        </w:rPr>
        <w:t xml:space="preserve"> päivä.  </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szCs w:val="24"/>
          <w:lang w:eastAsia="fi-FI"/>
        </w:rPr>
      </w:pPr>
      <w:r w:rsidRPr="003040F2">
        <w:rPr>
          <w:szCs w:val="24"/>
          <w:lang w:eastAsia="fi-FI"/>
        </w:rPr>
        <w:t>Merimieseläkelain 139 §:n mukaan työnantajan on kuukausittain tehtävä kunkin työntekijän osalta erikseen Merimieseläkekassalle kuukausi-ilmoitus, josta ilmenee työntekijän nimi ja henkilötunnus, työntekijän kalenterikuukauden työansio, työntekijän merimieseläkelain 224 a §:ssä tarkoitettujen palveluaikaa laskettaessa huomioon otettavien päivien lukumäärä kalenterikuukaudelta (palkkapä</w:t>
      </w:r>
      <w:r w:rsidRPr="003040F2">
        <w:rPr>
          <w:szCs w:val="24"/>
          <w:lang w:eastAsia="fi-FI"/>
        </w:rPr>
        <w:t>i</w:t>
      </w:r>
      <w:r w:rsidRPr="003040F2">
        <w:rPr>
          <w:szCs w:val="24"/>
          <w:lang w:eastAsia="fi-FI"/>
        </w:rPr>
        <w:t>vät) ja työntekijän palveluasema kalenterikuukauden päättyessä Liikenteen turvallisuusviraston p</w:t>
      </w:r>
      <w:r w:rsidRPr="003040F2">
        <w:rPr>
          <w:szCs w:val="24"/>
          <w:lang w:eastAsia="fi-FI"/>
        </w:rPr>
        <w:t>i</w:t>
      </w:r>
      <w:r w:rsidRPr="003040F2">
        <w:rPr>
          <w:szCs w:val="24"/>
          <w:lang w:eastAsia="fi-FI"/>
        </w:rPr>
        <w:t xml:space="preserve">tämässä merimiesrekisterissä (toimikoodi). </w:t>
      </w:r>
    </w:p>
    <w:p w:rsidR="003040F2" w:rsidRPr="003040F2" w:rsidRDefault="003040F2" w:rsidP="003040F2">
      <w:pPr>
        <w:spacing w:line="220" w:lineRule="exact"/>
        <w:jc w:val="both"/>
        <w:rPr>
          <w:szCs w:val="24"/>
          <w:lang w:eastAsia="fi-FI"/>
        </w:rPr>
      </w:pPr>
    </w:p>
    <w:p w:rsidR="003040F2" w:rsidRDefault="003040F2" w:rsidP="003040F2">
      <w:pPr>
        <w:spacing w:line="220" w:lineRule="exact"/>
        <w:jc w:val="both"/>
        <w:rPr>
          <w:szCs w:val="24"/>
          <w:lang w:eastAsia="fi-FI"/>
        </w:rPr>
      </w:pPr>
      <w:r w:rsidRPr="003040F2">
        <w:rPr>
          <w:szCs w:val="24"/>
          <w:lang w:eastAsia="fi-FI"/>
        </w:rPr>
        <w:t xml:space="preserve">Merimieseläkelain mukainen eläkkeeseen oikeuttava työansio määräytyy </w:t>
      </w:r>
      <w:r w:rsidR="0070106E">
        <w:rPr>
          <w:szCs w:val="24"/>
          <w:lang w:eastAsia="fi-FI"/>
        </w:rPr>
        <w:t>vastaavasti</w:t>
      </w:r>
      <w:r w:rsidRPr="003040F2">
        <w:rPr>
          <w:szCs w:val="24"/>
          <w:lang w:eastAsia="fi-FI"/>
        </w:rPr>
        <w:t xml:space="preserve"> kuin työntek</w:t>
      </w:r>
      <w:r w:rsidRPr="003040F2">
        <w:rPr>
          <w:szCs w:val="24"/>
          <w:lang w:eastAsia="fi-FI"/>
        </w:rPr>
        <w:t>i</w:t>
      </w:r>
      <w:r w:rsidRPr="003040F2">
        <w:rPr>
          <w:szCs w:val="24"/>
          <w:lang w:eastAsia="fi-FI"/>
        </w:rPr>
        <w:t>jän eläkelain mukainen eläkkeeseen oikeuttava työansio.</w:t>
      </w:r>
    </w:p>
    <w:p w:rsidR="00762B0D" w:rsidRPr="003040F2" w:rsidRDefault="00762B0D" w:rsidP="003040F2">
      <w:pPr>
        <w:spacing w:line="220" w:lineRule="exact"/>
        <w:jc w:val="both"/>
        <w:rPr>
          <w:szCs w:val="24"/>
          <w:lang w:eastAsia="fi-FI"/>
        </w:rPr>
      </w:pPr>
    </w:p>
    <w:p w:rsidR="003040F2" w:rsidRPr="003040F2" w:rsidRDefault="003040F2" w:rsidP="003040F2">
      <w:pPr>
        <w:spacing w:line="220" w:lineRule="exact"/>
        <w:jc w:val="both"/>
        <w:rPr>
          <w:szCs w:val="24"/>
          <w:lang w:eastAsia="fi-FI"/>
        </w:rPr>
      </w:pPr>
      <w:r w:rsidRPr="003040F2">
        <w:rPr>
          <w:szCs w:val="24"/>
          <w:lang w:eastAsia="fi-FI"/>
        </w:rPr>
        <w:t>Merimieseläkelain 215 §:ssä on viittaukset työntekijän eläkelain tiedon saantia koskeviin säännö</w:t>
      </w:r>
      <w:r w:rsidRPr="003040F2">
        <w:rPr>
          <w:szCs w:val="24"/>
          <w:lang w:eastAsia="fi-FI"/>
        </w:rPr>
        <w:t>k</w:t>
      </w:r>
      <w:r w:rsidRPr="003040F2">
        <w:rPr>
          <w:szCs w:val="24"/>
          <w:lang w:eastAsia="fi-FI"/>
        </w:rPr>
        <w:t xml:space="preserve">siin. Viittauksen perusteella tietojen saantiin </w:t>
      </w:r>
      <w:r w:rsidR="0070106E">
        <w:rPr>
          <w:szCs w:val="24"/>
          <w:lang w:eastAsia="fi-FI"/>
        </w:rPr>
        <w:t xml:space="preserve">sovelletaan </w:t>
      </w:r>
      <w:r w:rsidRPr="003040F2">
        <w:rPr>
          <w:szCs w:val="24"/>
          <w:lang w:eastAsia="fi-FI"/>
        </w:rPr>
        <w:t>työntekijän eläkelain 198 §:</w:t>
      </w:r>
      <w:proofErr w:type="spellStart"/>
      <w:r w:rsidRPr="003040F2">
        <w:rPr>
          <w:szCs w:val="24"/>
          <w:lang w:eastAsia="fi-FI"/>
        </w:rPr>
        <w:t>ää</w:t>
      </w:r>
      <w:proofErr w:type="spellEnd"/>
      <w:r w:rsidRPr="003040F2">
        <w:rPr>
          <w:szCs w:val="24"/>
          <w:lang w:eastAsia="fi-FI"/>
        </w:rPr>
        <w:t>.</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szCs w:val="24"/>
          <w:lang w:eastAsia="fi-FI"/>
        </w:rPr>
      </w:pPr>
      <w:r w:rsidRPr="003040F2">
        <w:t>Merimieseläkelain 221 §:n mukaan eläkekassalla on oikeus salassapitosäännösten ja muiden tiedon saantia koskevien rajoitusten estämättä saada merimieseläkelain 162 §:ssä säädetyn valvontavelvo</w:t>
      </w:r>
      <w:r w:rsidRPr="003040F2">
        <w:t>l</w:t>
      </w:r>
      <w:r w:rsidRPr="003040F2">
        <w:t>lisuuden täyttämiseksi välttämättömät tiedot työnantajalta, lakisääteistä vakuutusta toimeenpaneva</w:t>
      </w:r>
      <w:r w:rsidRPr="003040F2">
        <w:t>l</w:t>
      </w:r>
      <w:r w:rsidRPr="003040F2">
        <w:t xml:space="preserve">ta vakuutus- ja eläkelaitokselta, viranomaiselta ja muulta taholta, johon </w:t>
      </w:r>
      <w:r w:rsidR="0070106E">
        <w:t xml:space="preserve">sovelletaan </w:t>
      </w:r>
      <w:r w:rsidRPr="003040F2">
        <w:t>julkisuuslakia. Merimieseläkelain 162 §:n mukaan eläkekassa valvoo, että työnantaja täyttää lain mukaisen vakuu</w:t>
      </w:r>
      <w:r w:rsidRPr="003040F2">
        <w:t>t</w:t>
      </w:r>
      <w:r w:rsidRPr="003040F2">
        <w:t>tamisvelvollisuutensa.</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Tietoja muilta viranomaisilta ja eläkelaitoksilta tarvitaan muun muassa myönnettäessä eläkkeitä viimeisenä eläkelaitoksena sekä ensisijaisen etuuden vähentämistä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t>Vastaavalla tavalla kuin 2 kohdassa on kuvattu, Merimieseläkekassa tarvitsee vakuuttamiseen ja sen valvontaan tulorekisteristä omien asiakkaidensa tiedot.  Sen sijaan eläkkeen karttumiseen, myönt</w:t>
      </w:r>
      <w:r w:rsidRPr="003040F2">
        <w:t>ä</w:t>
      </w:r>
      <w:r w:rsidRPr="003040F2">
        <w:t>miseen ja maksamiseen sekä kuntoutusetuuksien määräytymiseen liittyvät tiedot Merimieseläkeka</w:t>
      </w:r>
      <w:r w:rsidRPr="003040F2">
        <w:t>s</w:t>
      </w:r>
      <w:r w:rsidRPr="003040F2">
        <w:t>sa tarvitsee kustakin vakuutetusta riippumatta siitä</w:t>
      </w:r>
      <w:r w:rsidR="0070106E">
        <w:t>,</w:t>
      </w:r>
      <w:r w:rsidRPr="003040F2">
        <w:t xml:space="preserve"> missä eläkelaitoksessa tulonsaaja on kulloinkin ollut vakuutettuna.</w:t>
      </w:r>
      <w:r w:rsidRPr="003040F2">
        <w:rPr>
          <w:rFonts w:eastAsia="Calibri"/>
          <w:color w:val="000000"/>
          <w:szCs w:val="24"/>
        </w:rPr>
        <w:t xml:space="preserve">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t xml:space="preserve">Momentin 3 kohdan mukainen käyttötarkoitus vastaisi </w:t>
      </w:r>
      <w:r w:rsidR="0070106E">
        <w:t>m</w:t>
      </w:r>
      <w:r w:rsidRPr="003040F2">
        <w:t>erimieseläkelaissa säädettyjä Merimiesel</w:t>
      </w:r>
      <w:r w:rsidRPr="003040F2">
        <w:t>ä</w:t>
      </w:r>
      <w:r w:rsidRPr="003040F2">
        <w:t>kekassan tiedonsaantioikeuksia</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lastRenderedPageBreak/>
        <w:t xml:space="preserve">Momentin 4 kohdan mukaan tietoja luovutettaisiin Maatalousyrittäjien eläkelaitokselle </w:t>
      </w:r>
      <w:r w:rsidR="0070106E">
        <w:rPr>
          <w:rFonts w:eastAsia="Calibri"/>
          <w:color w:val="000000"/>
          <w:szCs w:val="24"/>
        </w:rPr>
        <w:t xml:space="preserve">momentin </w:t>
      </w:r>
      <w:r w:rsidRPr="003040F2">
        <w:rPr>
          <w:rFonts w:eastAsia="Calibri"/>
          <w:color w:val="000000"/>
          <w:szCs w:val="24"/>
        </w:rPr>
        <w:t>2</w:t>
      </w:r>
      <w:r w:rsidR="002E2FE2">
        <w:rPr>
          <w:rFonts w:eastAsia="Calibri"/>
          <w:color w:val="000000"/>
          <w:szCs w:val="24"/>
        </w:rPr>
        <w:t> </w:t>
      </w:r>
      <w:r w:rsidRPr="003040F2">
        <w:rPr>
          <w:rFonts w:eastAsia="Calibri"/>
          <w:color w:val="000000"/>
          <w:szCs w:val="24"/>
        </w:rPr>
        <w:t>kohdassa tarkoitetuissa asetuksissa tai sosiaaliturvasopimuksessa säädettyjen tehtävien toimee</w:t>
      </w:r>
      <w:r w:rsidRPr="003040F2">
        <w:rPr>
          <w:rFonts w:eastAsia="Calibri"/>
          <w:color w:val="000000"/>
          <w:szCs w:val="24"/>
        </w:rPr>
        <w:t>n</w:t>
      </w:r>
      <w:r w:rsidRPr="003040F2">
        <w:rPr>
          <w:rFonts w:eastAsia="Calibri"/>
          <w:color w:val="000000"/>
          <w:szCs w:val="24"/>
        </w:rPr>
        <w:t>panoa varten.</w:t>
      </w:r>
    </w:p>
    <w:p w:rsidR="003040F2" w:rsidRPr="003040F2" w:rsidRDefault="003040F2" w:rsidP="003040F2">
      <w:pPr>
        <w:spacing w:line="220" w:lineRule="exact"/>
        <w:jc w:val="both"/>
        <w:rPr>
          <w:rFonts w:eastAsia="Calibri"/>
          <w:color w:val="000000"/>
          <w:szCs w:val="24"/>
        </w:rPr>
      </w:pPr>
    </w:p>
    <w:p w:rsidR="003040F2" w:rsidRDefault="003040F2" w:rsidP="003040F2">
      <w:pPr>
        <w:spacing w:line="220" w:lineRule="exact"/>
        <w:jc w:val="both"/>
        <w:rPr>
          <w:rFonts w:eastAsia="Calibri"/>
          <w:color w:val="000000"/>
          <w:szCs w:val="24"/>
        </w:rPr>
      </w:pPr>
      <w:r w:rsidRPr="003040F2">
        <w:rPr>
          <w:rFonts w:eastAsia="Calibri"/>
          <w:color w:val="000000"/>
          <w:szCs w:val="24"/>
        </w:rPr>
        <w:t>Maatalousyrittäjän eläkelain 141 §:n mukaan maatalousyrittäjällä on velvollisuus antaa Maatalou</w:t>
      </w:r>
      <w:r w:rsidRPr="003040F2">
        <w:rPr>
          <w:rFonts w:eastAsia="Calibri"/>
          <w:color w:val="000000"/>
          <w:szCs w:val="24"/>
        </w:rPr>
        <w:t>s</w:t>
      </w:r>
      <w:r w:rsidRPr="003040F2">
        <w:rPr>
          <w:rFonts w:eastAsia="Calibri"/>
          <w:color w:val="000000"/>
          <w:szCs w:val="24"/>
        </w:rPr>
        <w:t xml:space="preserve">yrittäjien eläkelaitokselle tiedot mainitun lain mukaisen maatalousyrittäjätoimintansa alkamisesta sekä maatalousyrittäjätoimintansa laadussa, laajuudessa tai muodossa taikka maatalousyrittäjän työpanoksessa tapahtuvista olennaisista muutoksista sekä maatalousyrittäjätoiminnan päättymisestä.  </w:t>
      </w:r>
      <w:r w:rsidR="00A20BE5">
        <w:rPr>
          <w:rFonts w:eastAsia="Calibri"/>
          <w:color w:val="000000"/>
          <w:szCs w:val="24"/>
        </w:rPr>
        <w:t xml:space="preserve"> Vastaava velvollisuus on maatalousyrittäjän eläkelain 141 a §:n mukaan myös apurahansaajalla. </w:t>
      </w:r>
    </w:p>
    <w:p w:rsidR="002D00CE" w:rsidRPr="003040F2" w:rsidRDefault="002D00CE"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Maatalousyrittäjän eläkelain 143 §:n mukaan Maatalousyrittäjien </w:t>
      </w:r>
      <w:r w:rsidR="0070106E">
        <w:rPr>
          <w:rFonts w:eastAsia="Calibri"/>
          <w:color w:val="000000"/>
          <w:szCs w:val="24"/>
        </w:rPr>
        <w:t xml:space="preserve">eläkekassalla </w:t>
      </w:r>
      <w:r w:rsidRPr="003040F2">
        <w:rPr>
          <w:rFonts w:eastAsia="Calibri"/>
          <w:color w:val="000000"/>
          <w:szCs w:val="24"/>
        </w:rPr>
        <w:t>on oikeus salassap</w:t>
      </w:r>
      <w:r w:rsidRPr="003040F2">
        <w:rPr>
          <w:rFonts w:eastAsia="Calibri"/>
          <w:color w:val="000000"/>
          <w:szCs w:val="24"/>
        </w:rPr>
        <w:t>i</w:t>
      </w:r>
      <w:r w:rsidRPr="003040F2">
        <w:rPr>
          <w:rFonts w:eastAsia="Calibri"/>
          <w:color w:val="000000"/>
          <w:szCs w:val="24"/>
        </w:rPr>
        <w:t>tosäännösten ja muiden tiedon saantia koskevien rajoitusten estämättä saada muun ohella verov</w:t>
      </w:r>
      <w:r w:rsidRPr="003040F2">
        <w:rPr>
          <w:rFonts w:eastAsia="Calibri"/>
          <w:color w:val="000000"/>
          <w:szCs w:val="24"/>
        </w:rPr>
        <w:t>i</w:t>
      </w:r>
      <w:r w:rsidRPr="003040F2">
        <w:rPr>
          <w:rFonts w:eastAsia="Calibri"/>
          <w:color w:val="000000"/>
          <w:szCs w:val="24"/>
        </w:rPr>
        <w:t>ranomaiselta tiedot, jotka ovat välttämättömiä tässä laissa säädettyjen tehtävien toimeenpanossa.</w:t>
      </w:r>
      <w:r w:rsidR="00A20BE5">
        <w:rPr>
          <w:rFonts w:eastAsia="Calibri"/>
          <w:color w:val="000000"/>
          <w:szCs w:val="24"/>
        </w:rPr>
        <w:t xml:space="preserve"> Maatalousyrittäjien eläkelaitos tarvitsee tietoja esimerkiksi maatalousyrittäjien ja apurahansaajien vakuuttamisvelvollisuuden valvontaa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Maatalousyrittäjien eläkelakia toimeenpantaessa sovelletaan lisäksi maatalousyrittäjän eläkelain 138 §:n viittaussäännöksen nojalla työntekijän eläkelain tietojen antamista ja saamista koskevia säännöksiä. Sovellettavaksi tulevat muun muassa 195 §, jossa säädetään työnantajan velvollisuude</w:t>
      </w:r>
      <w:r w:rsidRPr="003040F2">
        <w:rPr>
          <w:rFonts w:eastAsia="Calibri"/>
          <w:color w:val="000000"/>
          <w:szCs w:val="24"/>
        </w:rPr>
        <w:t>s</w:t>
      </w:r>
      <w:r w:rsidRPr="003040F2">
        <w:rPr>
          <w:rFonts w:eastAsia="Calibri"/>
          <w:color w:val="000000"/>
          <w:szCs w:val="24"/>
        </w:rPr>
        <w:t>ta antaa tietoja</w:t>
      </w:r>
      <w:r w:rsidR="0070106E">
        <w:rPr>
          <w:rFonts w:eastAsia="Calibri"/>
          <w:color w:val="000000"/>
          <w:szCs w:val="24"/>
        </w:rPr>
        <w:t>,</w:t>
      </w:r>
      <w:r w:rsidRPr="003040F2">
        <w:rPr>
          <w:rFonts w:eastAsia="Calibri"/>
          <w:color w:val="000000"/>
          <w:szCs w:val="24"/>
        </w:rPr>
        <w:t xml:space="preserve"> ja 198 §, jossa säädetään oikeudesta saada tietoja asian ratkaisemiseksi ja lakisä</w:t>
      </w:r>
      <w:r w:rsidRPr="003040F2">
        <w:rPr>
          <w:rFonts w:eastAsia="Calibri"/>
          <w:color w:val="000000"/>
          <w:szCs w:val="24"/>
        </w:rPr>
        <w:t>ä</w:t>
      </w:r>
      <w:r w:rsidRPr="003040F2">
        <w:rPr>
          <w:rFonts w:eastAsia="Calibri"/>
          <w:color w:val="000000"/>
          <w:szCs w:val="24"/>
        </w:rPr>
        <w:t>teisten tehtävien toimeenpanemiseksi.</w:t>
      </w:r>
      <w:r w:rsidR="0070106E">
        <w:rPr>
          <w:rFonts w:eastAsia="Calibri"/>
          <w:color w:val="000000"/>
          <w:szCs w:val="24"/>
        </w:rPr>
        <w:t xml:space="preserve"> T</w:t>
      </w:r>
      <w:r w:rsidRPr="003040F2">
        <w:rPr>
          <w:rFonts w:eastAsia="Calibri"/>
          <w:color w:val="000000"/>
          <w:szCs w:val="24"/>
        </w:rPr>
        <w:t>yöntekijän eläkelain 195 §:ää sovellettaessa maatalousyri</w:t>
      </w:r>
      <w:r w:rsidRPr="003040F2">
        <w:rPr>
          <w:rFonts w:eastAsia="Calibri"/>
          <w:color w:val="000000"/>
          <w:szCs w:val="24"/>
        </w:rPr>
        <w:t>t</w:t>
      </w:r>
      <w:r w:rsidRPr="003040F2">
        <w:rPr>
          <w:rFonts w:eastAsia="Calibri"/>
          <w:color w:val="000000"/>
          <w:szCs w:val="24"/>
        </w:rPr>
        <w:t>täjä rinnastetaan työntekijän eläkelaissa tarkoitettuun työnantajaan.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Maatalousyrittäjien eläkelaitos huolehti lakiin perustuen myös monista muista tehtävistä kuin ma</w:t>
      </w:r>
      <w:r w:rsidRPr="003040F2">
        <w:rPr>
          <w:rFonts w:eastAsia="Calibri"/>
          <w:color w:val="000000"/>
          <w:szCs w:val="24"/>
        </w:rPr>
        <w:t>a</w:t>
      </w:r>
      <w:r w:rsidRPr="003040F2">
        <w:rPr>
          <w:rFonts w:eastAsia="Calibri"/>
          <w:color w:val="000000"/>
          <w:szCs w:val="24"/>
        </w:rPr>
        <w:t>talousyrittäjän eläkelaissa säädetyn eläketurvan toimeenpanosta. Näitä muita tehtäviä ovat maatal</w:t>
      </w:r>
      <w:r w:rsidRPr="003040F2">
        <w:rPr>
          <w:rFonts w:eastAsia="Calibri"/>
          <w:color w:val="000000"/>
          <w:szCs w:val="24"/>
        </w:rPr>
        <w:t>o</w:t>
      </w:r>
      <w:r w:rsidRPr="003040F2">
        <w:rPr>
          <w:rFonts w:eastAsia="Calibri"/>
          <w:color w:val="000000"/>
          <w:szCs w:val="24"/>
        </w:rPr>
        <w:t>usyrittäjien tapaturmavakuutuslaitoksen tehtävät, luopumiseläkkeet, luopumistuet, sairausvakuutu</w:t>
      </w:r>
      <w:r w:rsidRPr="003040F2">
        <w:rPr>
          <w:rFonts w:eastAsia="Calibri"/>
          <w:color w:val="000000"/>
          <w:szCs w:val="24"/>
        </w:rPr>
        <w:t>s</w:t>
      </w:r>
      <w:r w:rsidRPr="003040F2">
        <w:rPr>
          <w:rFonts w:eastAsia="Calibri"/>
          <w:color w:val="000000"/>
          <w:szCs w:val="24"/>
        </w:rPr>
        <w:t>lain mukaisen omavastuuajan korvaaminen maatalousyrittäjille, lomituspalvelut sekä maatalousyri</w:t>
      </w:r>
      <w:r w:rsidRPr="003040F2">
        <w:rPr>
          <w:rFonts w:eastAsia="Calibri"/>
          <w:color w:val="000000"/>
          <w:szCs w:val="24"/>
        </w:rPr>
        <w:t>t</w:t>
      </w:r>
      <w:r w:rsidRPr="003040F2">
        <w:rPr>
          <w:rFonts w:eastAsia="Calibri"/>
          <w:color w:val="000000"/>
          <w:szCs w:val="24"/>
        </w:rPr>
        <w:t>täjien työterveyshuoltoon liittyvät tehtävät. Maatalousyrittäjien eläkelaitoksella on oikeus yksittäi</w:t>
      </w:r>
      <w:r w:rsidRPr="003040F2">
        <w:rPr>
          <w:rFonts w:eastAsia="Calibri"/>
          <w:color w:val="000000"/>
          <w:szCs w:val="24"/>
        </w:rPr>
        <w:t>s</w:t>
      </w:r>
      <w:r w:rsidRPr="003040F2">
        <w:rPr>
          <w:rFonts w:eastAsia="Calibri"/>
          <w:color w:val="000000"/>
          <w:szCs w:val="24"/>
        </w:rPr>
        <w:t xml:space="preserve">tapauksessa </w:t>
      </w:r>
      <w:r w:rsidR="00715F5E">
        <w:rPr>
          <w:rFonts w:eastAsia="Calibri"/>
          <w:color w:val="000000"/>
          <w:szCs w:val="24"/>
        </w:rPr>
        <w:t xml:space="preserve">maatalousyrittäjän eläkelain mukaista vakuuttamis- tai eläkeasiaa. luopumistukiasiaa tai maatalousyrittäjän työtapaturma- ja ammattitautilain mukaista asiaa käsitellessään </w:t>
      </w:r>
      <w:r w:rsidRPr="003040F2">
        <w:rPr>
          <w:rFonts w:eastAsia="Calibri"/>
          <w:color w:val="000000"/>
          <w:szCs w:val="24"/>
        </w:rPr>
        <w:t>käyttää mu</w:t>
      </w:r>
      <w:r w:rsidRPr="003040F2">
        <w:rPr>
          <w:rFonts w:eastAsia="Calibri"/>
          <w:color w:val="000000"/>
          <w:szCs w:val="24"/>
        </w:rPr>
        <w:t>i</w:t>
      </w:r>
      <w:r w:rsidRPr="003040F2">
        <w:rPr>
          <w:rFonts w:eastAsia="Calibri"/>
          <w:color w:val="000000"/>
          <w:szCs w:val="24"/>
        </w:rPr>
        <w:t>den edellä mainittujen tehtävien hoitamista varten saamiaan tietoja, jos on ilmeistä, että nämä tiedot vaikuttavat maatalousyrittäjine eläkelain mukaiseen etuuteen ja tiedot on lain mukaan otettava huomioon päätöksenteossa</w:t>
      </w:r>
      <w:r w:rsidR="0070106E">
        <w:rPr>
          <w:rFonts w:eastAsia="Calibri"/>
          <w:color w:val="000000"/>
          <w:szCs w:val="24"/>
        </w:rPr>
        <w:t>,</w:t>
      </w:r>
      <w:r w:rsidRPr="003040F2">
        <w:rPr>
          <w:rFonts w:eastAsia="Calibri"/>
          <w:color w:val="000000"/>
          <w:szCs w:val="24"/>
        </w:rPr>
        <w:t xml:space="preserve"> ja eläkelaitoksella olisi oikeus saada nämä tiedot muutenkin erikseen. Etuuden hakijalle on tällöin ilmoitettava etukäteen mahdollisesta tietojen käytöstä.</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Momentin 5 kohdan mukaan tietoja luovutettaisiin </w:t>
      </w:r>
      <w:proofErr w:type="spellStart"/>
      <w:r w:rsidRPr="003040F2">
        <w:rPr>
          <w:rFonts w:eastAsia="Calibri"/>
          <w:color w:val="000000"/>
          <w:szCs w:val="24"/>
        </w:rPr>
        <w:t>Kevalle</w:t>
      </w:r>
      <w:proofErr w:type="spellEnd"/>
      <w:r w:rsidRPr="003040F2">
        <w:rPr>
          <w:rFonts w:eastAsia="Calibri"/>
          <w:color w:val="000000"/>
          <w:szCs w:val="24"/>
        </w:rPr>
        <w:t xml:space="preserve"> julkisten alojen eläkelaissa (81/2006), </w:t>
      </w:r>
      <w:r w:rsidR="0070106E">
        <w:rPr>
          <w:rFonts w:eastAsia="Calibri"/>
          <w:color w:val="000000"/>
          <w:szCs w:val="24"/>
        </w:rPr>
        <w:t xml:space="preserve">momentin </w:t>
      </w:r>
      <w:r w:rsidRPr="003040F2">
        <w:rPr>
          <w:rFonts w:eastAsia="Calibri"/>
          <w:color w:val="000000"/>
          <w:szCs w:val="24"/>
        </w:rPr>
        <w:t>2 kohdassa tarkoitetuissa asetuksissa tai sosiaaliturvasopimuksessa säädettyjen tehtävien toimeenpanoa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Julkinen työnantaja on julkisten alojen eläkelain 153 §:n mukaan velvollinen ilmoittamaan </w:t>
      </w:r>
      <w:proofErr w:type="spellStart"/>
      <w:r w:rsidRPr="003040F2">
        <w:rPr>
          <w:rFonts w:eastAsia="Calibri"/>
          <w:color w:val="000000"/>
          <w:szCs w:val="24"/>
        </w:rPr>
        <w:t>Kevalle</w:t>
      </w:r>
      <w:proofErr w:type="spellEnd"/>
      <w:r w:rsidRPr="003040F2">
        <w:rPr>
          <w:rFonts w:eastAsia="Calibri"/>
          <w:color w:val="000000"/>
          <w:szCs w:val="24"/>
        </w:rPr>
        <w:t xml:space="preserve"> sen määräämällä tavalla vähintään neljännesvuosittain lain piiriin kuuluvien henkilöiden nimet, henkilötunnukset</w:t>
      </w:r>
      <w:r w:rsidR="0070106E">
        <w:rPr>
          <w:rFonts w:eastAsia="Calibri"/>
          <w:color w:val="000000"/>
          <w:szCs w:val="24"/>
        </w:rPr>
        <w:t xml:space="preserve"> sekä</w:t>
      </w:r>
      <w:r w:rsidRPr="003040F2">
        <w:rPr>
          <w:rFonts w:eastAsia="Calibri"/>
          <w:color w:val="000000"/>
          <w:szCs w:val="24"/>
        </w:rPr>
        <w:t xml:space="preserve"> virka- ja työsuhteiden</w:t>
      </w:r>
      <w:r w:rsidR="0070106E">
        <w:rPr>
          <w:rFonts w:eastAsia="Calibri"/>
          <w:color w:val="000000"/>
          <w:szCs w:val="24"/>
        </w:rPr>
        <w:t xml:space="preserve">, </w:t>
      </w:r>
      <w:r w:rsidRPr="003040F2">
        <w:rPr>
          <w:rFonts w:eastAsia="Calibri"/>
          <w:color w:val="000000"/>
          <w:szCs w:val="24"/>
        </w:rPr>
        <w:t>julkisten alojen eläkelain 4 §:n 2 momentissa tarko</w:t>
      </w:r>
      <w:r w:rsidRPr="003040F2">
        <w:rPr>
          <w:rFonts w:eastAsia="Calibri"/>
          <w:color w:val="000000"/>
          <w:szCs w:val="24"/>
        </w:rPr>
        <w:t>i</w:t>
      </w:r>
      <w:r w:rsidRPr="003040F2">
        <w:rPr>
          <w:rFonts w:eastAsia="Calibri"/>
          <w:color w:val="000000"/>
          <w:szCs w:val="24"/>
        </w:rPr>
        <w:t>tettujen sopimusten sekä luottamustoimien alkamis- ja päättymispäivät, palkka- ja palkkiotiedot sekä palvelusaikoja ja keskeytyksiä koskevat tiedot. Lisäksi julkinen työnantaja on velvollinen a</w:t>
      </w:r>
      <w:r w:rsidRPr="003040F2">
        <w:rPr>
          <w:rFonts w:eastAsia="Calibri"/>
          <w:color w:val="000000"/>
          <w:szCs w:val="24"/>
        </w:rPr>
        <w:t>n</w:t>
      </w:r>
      <w:r w:rsidRPr="003040F2">
        <w:rPr>
          <w:rFonts w:eastAsia="Calibri"/>
          <w:color w:val="000000"/>
          <w:szCs w:val="24"/>
        </w:rPr>
        <w:t xml:space="preserve">tamaan </w:t>
      </w:r>
      <w:proofErr w:type="spellStart"/>
      <w:r w:rsidRPr="003040F2">
        <w:rPr>
          <w:rFonts w:eastAsia="Calibri"/>
          <w:color w:val="000000"/>
          <w:szCs w:val="24"/>
        </w:rPr>
        <w:t>Kevalle</w:t>
      </w:r>
      <w:proofErr w:type="spellEnd"/>
      <w:r w:rsidRPr="003040F2">
        <w:rPr>
          <w:rFonts w:eastAsia="Calibri"/>
          <w:color w:val="000000"/>
          <w:szCs w:val="24"/>
        </w:rPr>
        <w:t xml:space="preserve"> palkka- ja palkkiotiedot kalenterivuoden päättyessä jatkuvista edellä mainituista palvelussuhteista sekä muut henkilöiden eläkeoikeuteen ja jäsenyhteisöjen maksuvelvollisuuteen liittyvät tiedot.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Julkinen työnantaja on myös velvollinen pyynnöstä antamaan </w:t>
      </w:r>
      <w:proofErr w:type="spellStart"/>
      <w:r w:rsidRPr="003040F2">
        <w:rPr>
          <w:rFonts w:eastAsia="Calibri"/>
          <w:color w:val="000000"/>
          <w:szCs w:val="24"/>
        </w:rPr>
        <w:t>Kevalle</w:t>
      </w:r>
      <w:proofErr w:type="spellEnd"/>
      <w:r w:rsidRPr="003040F2">
        <w:rPr>
          <w:rFonts w:eastAsia="Calibri"/>
          <w:color w:val="000000"/>
          <w:szCs w:val="24"/>
        </w:rPr>
        <w:t xml:space="preserve"> kaikki sellaiset työntekijän työskentelyä ja työolosuhteita tai muut vastaavat työnantajalta saatavissa olevat tiedot, jotka ovat välttämättömiä eläketurvan järjestämiseksi ja käsiteltävänä olevan eläkeasian ratkaisemiseksi tai jotka muutoin ovat välttämättömiä mainitun lain mukaisten tehtävien toimeenpanossa. </w:t>
      </w:r>
      <w:proofErr w:type="spellStart"/>
      <w:r w:rsidRPr="003040F2">
        <w:rPr>
          <w:rFonts w:eastAsia="Calibri"/>
          <w:color w:val="000000"/>
          <w:szCs w:val="24"/>
        </w:rPr>
        <w:t>Kevalla</w:t>
      </w:r>
      <w:proofErr w:type="spellEnd"/>
      <w:r w:rsidRPr="003040F2">
        <w:rPr>
          <w:rFonts w:eastAsia="Calibri"/>
          <w:color w:val="000000"/>
          <w:szCs w:val="24"/>
        </w:rPr>
        <w:t xml:space="preserve"> on oikeus myös tarkastaa julkisen työnantajan asiakirjoista annettujen tietojen oikeellisuus.</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Julkisia työantajia ovat </w:t>
      </w:r>
      <w:proofErr w:type="spellStart"/>
      <w:r w:rsidRPr="003040F2">
        <w:rPr>
          <w:rFonts w:eastAsia="Calibri"/>
          <w:color w:val="000000"/>
          <w:szCs w:val="24"/>
        </w:rPr>
        <w:t>Kevan</w:t>
      </w:r>
      <w:proofErr w:type="spellEnd"/>
      <w:r w:rsidRPr="003040F2">
        <w:rPr>
          <w:rFonts w:eastAsia="Calibri"/>
          <w:color w:val="000000"/>
          <w:szCs w:val="24"/>
        </w:rPr>
        <w:t xml:space="preserve"> jäsenyhteisöt, valtio, evankelis-luterilaisen kirkon seurakunnat, se</w:t>
      </w:r>
      <w:r w:rsidRPr="003040F2">
        <w:rPr>
          <w:rFonts w:eastAsia="Calibri"/>
          <w:color w:val="000000"/>
          <w:szCs w:val="24"/>
        </w:rPr>
        <w:t>u</w:t>
      </w:r>
      <w:r w:rsidRPr="003040F2">
        <w:rPr>
          <w:rFonts w:eastAsia="Calibri"/>
          <w:color w:val="000000"/>
          <w:szCs w:val="24"/>
        </w:rPr>
        <w:t xml:space="preserve">rakuntayhtymät, tuomiokapituli, kirkkohallitus sekä Kansaneläkelaitos. </w:t>
      </w:r>
      <w:proofErr w:type="spellStart"/>
      <w:r w:rsidRPr="003040F2">
        <w:rPr>
          <w:rFonts w:eastAsia="Calibri"/>
          <w:color w:val="000000"/>
          <w:szCs w:val="24"/>
        </w:rPr>
        <w:t>Kevan</w:t>
      </w:r>
      <w:proofErr w:type="spellEnd"/>
      <w:r w:rsidRPr="003040F2">
        <w:rPr>
          <w:rFonts w:eastAsia="Calibri"/>
          <w:color w:val="000000"/>
          <w:szCs w:val="24"/>
        </w:rPr>
        <w:t xml:space="preserve"> jäsenyhteisöjä ovat kunnat ja kuntayhtymät sekä </w:t>
      </w:r>
      <w:proofErr w:type="spellStart"/>
      <w:r w:rsidRPr="003040F2">
        <w:rPr>
          <w:rFonts w:eastAsia="Calibri"/>
          <w:color w:val="000000"/>
          <w:szCs w:val="24"/>
        </w:rPr>
        <w:t>Keva</w:t>
      </w:r>
      <w:proofErr w:type="spellEnd"/>
      <w:r w:rsidRPr="003040F2">
        <w:rPr>
          <w:rFonts w:eastAsia="Calibri"/>
          <w:color w:val="000000"/>
          <w:szCs w:val="24"/>
        </w:rPr>
        <w:t xml:space="preserve"> ja Kuntien takauskeskus. </w:t>
      </w:r>
      <w:r w:rsidR="0070106E">
        <w:rPr>
          <w:rFonts w:eastAsia="Calibri"/>
          <w:color w:val="000000"/>
          <w:szCs w:val="24"/>
        </w:rPr>
        <w:t>L</w:t>
      </w:r>
      <w:r w:rsidRPr="003040F2">
        <w:rPr>
          <w:rFonts w:eastAsia="Calibri"/>
          <w:color w:val="000000"/>
          <w:szCs w:val="24"/>
        </w:rPr>
        <w:t>aissa säädetyin</w:t>
      </w:r>
      <w:r w:rsidR="0070106E">
        <w:rPr>
          <w:rFonts w:eastAsia="Calibri"/>
          <w:color w:val="000000"/>
          <w:szCs w:val="24"/>
        </w:rPr>
        <w:t xml:space="preserve"> eräin</w:t>
      </w:r>
      <w:r w:rsidRPr="003040F2">
        <w:rPr>
          <w:rFonts w:eastAsia="Calibri"/>
          <w:color w:val="000000"/>
          <w:szCs w:val="24"/>
        </w:rPr>
        <w:t xml:space="preserve"> edellytyksin jäsenyhteisöksi voi liittyä myös kunnallinen osakeyhtiö, säätiö tai yhdistys. Jäsenyhteisöistä sääd</w:t>
      </w:r>
      <w:r w:rsidRPr="003040F2">
        <w:rPr>
          <w:rFonts w:eastAsia="Calibri"/>
          <w:color w:val="000000"/>
          <w:szCs w:val="24"/>
        </w:rPr>
        <w:t>e</w:t>
      </w:r>
      <w:r w:rsidRPr="003040F2">
        <w:rPr>
          <w:rFonts w:eastAsia="Calibri"/>
          <w:color w:val="000000"/>
          <w:szCs w:val="24"/>
        </w:rPr>
        <w:t xml:space="preserve">tään </w:t>
      </w:r>
      <w:proofErr w:type="spellStart"/>
      <w:r w:rsidRPr="003040F2">
        <w:rPr>
          <w:rFonts w:eastAsia="Calibri"/>
          <w:color w:val="000000"/>
          <w:szCs w:val="24"/>
        </w:rPr>
        <w:t>Kevasta</w:t>
      </w:r>
      <w:proofErr w:type="spellEnd"/>
      <w:r w:rsidRPr="003040F2">
        <w:rPr>
          <w:rFonts w:eastAsia="Calibri"/>
          <w:color w:val="000000"/>
          <w:szCs w:val="24"/>
        </w:rPr>
        <w:t xml:space="preserve"> annetussa laissa.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Edellä kuvatun ilmoitusvelvollisuuden lisäksi </w:t>
      </w:r>
      <w:proofErr w:type="spellStart"/>
      <w:r w:rsidRPr="003040F2">
        <w:rPr>
          <w:rFonts w:eastAsia="Calibri"/>
          <w:color w:val="000000"/>
          <w:szCs w:val="24"/>
        </w:rPr>
        <w:t>Kevalla</w:t>
      </w:r>
      <w:proofErr w:type="spellEnd"/>
      <w:r w:rsidRPr="003040F2">
        <w:rPr>
          <w:rFonts w:eastAsia="Calibri"/>
          <w:color w:val="000000"/>
          <w:szCs w:val="24"/>
        </w:rPr>
        <w:t xml:space="preserve"> on julkisten alojen eläkelain 151 §:n mukaan oikeus salassapitosäännösten ja muiden tiedon saantia koskevien rajoitusten estämättä saada työna</w:t>
      </w:r>
      <w:r w:rsidRPr="003040F2">
        <w:rPr>
          <w:rFonts w:eastAsia="Calibri"/>
          <w:color w:val="000000"/>
          <w:szCs w:val="24"/>
        </w:rPr>
        <w:t>n</w:t>
      </w:r>
      <w:r w:rsidRPr="003040F2">
        <w:rPr>
          <w:rFonts w:eastAsia="Calibri"/>
          <w:color w:val="000000"/>
          <w:szCs w:val="24"/>
        </w:rPr>
        <w:lastRenderedPageBreak/>
        <w:t>tajalta tai muulta työnteon perusteella korvausta maksavalta, lakisääteistä vakuutusta toimeenpan</w:t>
      </w:r>
      <w:r w:rsidRPr="003040F2">
        <w:rPr>
          <w:rFonts w:eastAsia="Calibri"/>
          <w:color w:val="000000"/>
          <w:szCs w:val="24"/>
        </w:rPr>
        <w:t>e</w:t>
      </w:r>
      <w:r w:rsidRPr="003040F2">
        <w:rPr>
          <w:rFonts w:eastAsia="Calibri"/>
          <w:color w:val="000000"/>
          <w:szCs w:val="24"/>
        </w:rPr>
        <w:t xml:space="preserve">valta vakuutus- ja eläkelaitokselta, viranomaiselta ja muulta taholta, johon </w:t>
      </w:r>
      <w:r w:rsidR="00405C1B">
        <w:rPr>
          <w:rFonts w:eastAsia="Calibri"/>
          <w:color w:val="000000"/>
          <w:szCs w:val="24"/>
        </w:rPr>
        <w:t>sovelletaan</w:t>
      </w:r>
      <w:r w:rsidRPr="003040F2">
        <w:rPr>
          <w:rFonts w:eastAsia="Calibri"/>
          <w:color w:val="000000"/>
          <w:szCs w:val="24"/>
        </w:rPr>
        <w:t xml:space="preserve"> </w:t>
      </w:r>
      <w:r w:rsidR="00407DF1">
        <w:rPr>
          <w:rFonts w:eastAsia="Calibri"/>
          <w:color w:val="000000"/>
          <w:szCs w:val="24"/>
        </w:rPr>
        <w:t>julkisuus</w:t>
      </w:r>
      <w:r w:rsidRPr="003040F2">
        <w:rPr>
          <w:rFonts w:eastAsia="Calibri"/>
          <w:color w:val="000000"/>
          <w:szCs w:val="24"/>
        </w:rPr>
        <w:t>l</w:t>
      </w:r>
      <w:r w:rsidRPr="003040F2">
        <w:rPr>
          <w:rFonts w:eastAsia="Calibri"/>
          <w:color w:val="000000"/>
          <w:szCs w:val="24"/>
        </w:rPr>
        <w:t>a</w:t>
      </w:r>
      <w:r w:rsidRPr="003040F2">
        <w:rPr>
          <w:rFonts w:eastAsia="Calibri"/>
          <w:color w:val="000000"/>
          <w:szCs w:val="24"/>
        </w:rPr>
        <w:t xml:space="preserve">kia, tiedot, jotka ovat välttämättömiä käsiteltävänä olevan eläketurvan järjestämistä tai eläke- tai etuusasian ratkaisemista varten, tai jotka muuten ovat välttämättömiä julkisten alojen eläkelaissa, EU:n sosiaaliturvan perusasetuksessa tai EU:n sosiaaliturvan täytäntöönpanoasetuksessa säädettyjen tai sosiaaliturvasopimuksessa määrättyjen tehtävien toimeenpanossa.  Eläkelaitokset tarvitsevat viimeisenä eläkelaitoksena toimiessaan tietoja yksityisen puolen eläkeratkaisuista ja eläkkeiden määristä. Lisäksi ensisijaisen etuuden vähentämistä varten </w:t>
      </w:r>
      <w:proofErr w:type="spellStart"/>
      <w:r w:rsidRPr="003040F2">
        <w:rPr>
          <w:rFonts w:eastAsia="Calibri"/>
          <w:color w:val="000000"/>
          <w:szCs w:val="24"/>
        </w:rPr>
        <w:t>Keva</w:t>
      </w:r>
      <w:proofErr w:type="spellEnd"/>
      <w:r w:rsidRPr="003040F2">
        <w:rPr>
          <w:rFonts w:eastAsia="Calibri"/>
          <w:color w:val="000000"/>
          <w:szCs w:val="24"/>
        </w:rPr>
        <w:t xml:space="preserve"> </w:t>
      </w:r>
      <w:r w:rsidR="00715F5E">
        <w:rPr>
          <w:rFonts w:eastAsia="Calibri"/>
          <w:color w:val="000000"/>
          <w:szCs w:val="24"/>
        </w:rPr>
        <w:t xml:space="preserve">kuten muutkin eläkelaitokset </w:t>
      </w:r>
      <w:r w:rsidRPr="003040F2">
        <w:rPr>
          <w:rFonts w:eastAsia="Calibri"/>
          <w:color w:val="000000"/>
          <w:szCs w:val="24"/>
        </w:rPr>
        <w:t>ta</w:t>
      </w:r>
      <w:r w:rsidRPr="003040F2">
        <w:rPr>
          <w:rFonts w:eastAsia="Calibri"/>
          <w:color w:val="000000"/>
          <w:szCs w:val="24"/>
        </w:rPr>
        <w:t>r</w:t>
      </w:r>
      <w:r w:rsidRPr="003040F2">
        <w:rPr>
          <w:rFonts w:eastAsia="Calibri"/>
          <w:color w:val="000000"/>
          <w:szCs w:val="24"/>
        </w:rPr>
        <w:t xml:space="preserve">vitsee tietoja tapaturma- ja liikennevakuutuslain mukaisista päivärahoista. Yksityiseltä työnantajalta tarvitaan työsuhteiden voimassa oloon ja ansioihin liittyviä tietoja.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proofErr w:type="spellStart"/>
      <w:r w:rsidRPr="003040F2">
        <w:rPr>
          <w:rFonts w:eastAsia="Calibri"/>
          <w:color w:val="000000"/>
          <w:szCs w:val="24"/>
        </w:rPr>
        <w:t>Kevalla</w:t>
      </w:r>
      <w:proofErr w:type="spellEnd"/>
      <w:r w:rsidRPr="003040F2">
        <w:rPr>
          <w:rFonts w:eastAsia="Calibri"/>
          <w:color w:val="000000"/>
          <w:szCs w:val="24"/>
        </w:rPr>
        <w:t xml:space="preserve"> on oikeus salassapitosäännösten ja muiden tiedon saantia koskevien rajoitusten estämättä saada muun eläkelain mukaista eläketurvaa hoitavalta eläkelaitokselta työntekijän eläkelain 75 §:ssä tarkoitettua työeläkeotetta vastaavien tietojen antamista ja työeläkeasioiden ennakkoneuvontaa va</w:t>
      </w:r>
      <w:r w:rsidRPr="003040F2">
        <w:rPr>
          <w:rFonts w:eastAsia="Calibri"/>
          <w:color w:val="000000"/>
          <w:szCs w:val="24"/>
        </w:rPr>
        <w:t>r</w:t>
      </w:r>
      <w:r w:rsidRPr="003040F2">
        <w:rPr>
          <w:rFonts w:eastAsia="Calibri"/>
          <w:color w:val="000000"/>
          <w:szCs w:val="24"/>
        </w:rPr>
        <w:t xml:space="preserve">ten välttämättömät tiedot työeläkelakien mukaisesta eläketurvasta. </w:t>
      </w:r>
      <w:proofErr w:type="spellStart"/>
      <w:r w:rsidRPr="003040F2">
        <w:rPr>
          <w:rFonts w:eastAsia="Calibri"/>
          <w:color w:val="000000"/>
          <w:szCs w:val="24"/>
        </w:rPr>
        <w:t>Kevalla</w:t>
      </w:r>
      <w:proofErr w:type="spellEnd"/>
      <w:r w:rsidRPr="003040F2">
        <w:rPr>
          <w:rFonts w:eastAsia="Calibri"/>
          <w:color w:val="000000"/>
          <w:szCs w:val="24"/>
        </w:rPr>
        <w:t xml:space="preserve"> on oikeus saada vasta</w:t>
      </w:r>
      <w:r w:rsidRPr="003040F2">
        <w:rPr>
          <w:rFonts w:eastAsia="Calibri"/>
          <w:color w:val="000000"/>
          <w:szCs w:val="24"/>
        </w:rPr>
        <w:t>a</w:t>
      </w:r>
      <w:r w:rsidRPr="003040F2">
        <w:rPr>
          <w:rFonts w:eastAsia="Calibri"/>
          <w:color w:val="000000"/>
          <w:szCs w:val="24"/>
        </w:rPr>
        <w:t>vat tiedot myös Eläketurvakeskukselta.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t xml:space="preserve">Momentin 5 kohdan mukainen käyttötarkoitus vastaisi julkisten alojen eläkelain 151 ja 153 §:ssä säädettyjä </w:t>
      </w:r>
      <w:proofErr w:type="spellStart"/>
      <w:r w:rsidRPr="003040F2">
        <w:t>Kevan</w:t>
      </w:r>
      <w:proofErr w:type="spellEnd"/>
      <w:r w:rsidRPr="003040F2">
        <w:t xml:space="preserve"> tiedonsaantioikeuksia.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Momentin 6 kohdan mukaan </w:t>
      </w:r>
      <w:r w:rsidRPr="003040F2">
        <w:t>tietoja luovutettaisiin Eläketurvakeskukselle. Eläketurvakeskus on työntekijän eläkelain</w:t>
      </w:r>
      <w:r w:rsidR="00762B0D">
        <w:t xml:space="preserve"> 3 §:n </w:t>
      </w:r>
      <w:r w:rsidRPr="003040F2">
        <w:t xml:space="preserve">1 momentissa ja 2 momentin 1–3 kohdassa mainituissa työeläkelaeissa tarkoitetun työeläketurvan toimeenpanon ja kehittämisen yhteiselin. </w:t>
      </w:r>
    </w:p>
    <w:p w:rsidR="003040F2" w:rsidRPr="003040F2" w:rsidRDefault="003040F2" w:rsidP="003040F2">
      <w:pPr>
        <w:spacing w:line="220" w:lineRule="exact"/>
        <w:ind w:firstLine="170"/>
        <w:jc w:val="both"/>
      </w:pPr>
    </w:p>
    <w:p w:rsidR="003040F2" w:rsidRPr="003040F2" w:rsidRDefault="003040F2" w:rsidP="003040F2">
      <w:pPr>
        <w:spacing w:line="220" w:lineRule="exact"/>
        <w:jc w:val="both"/>
      </w:pPr>
      <w:r w:rsidRPr="003040F2">
        <w:t>Eläketurvakeskuksen tehtävistä säädetään eläketurvakeskuksesta annetun lain 2 §:</w:t>
      </w:r>
      <w:proofErr w:type="spellStart"/>
      <w:r w:rsidRPr="003040F2">
        <w:t>ssä</w:t>
      </w:r>
      <w:proofErr w:type="spellEnd"/>
      <w:r w:rsidRPr="003040F2">
        <w:t xml:space="preserve">. Säännöksen mukaan eläketurvakeskuksen tehtävänä on muun muassa huolehtia laissa sille määrättyjen tehtävien hoitamiseksi tarvittavista rekistereistä ja eläkelaitosten työeläkelakien mukaista toimintaa varten tarvitsemien tietojen saatavuudesta. </w:t>
      </w:r>
      <w:proofErr w:type="gramStart"/>
      <w:r w:rsidRPr="003040F2">
        <w:t>Eläketurvakeskus myös valvoo työeläkelakien mukaisen v</w:t>
      </w:r>
      <w:r w:rsidRPr="003040F2">
        <w:t>a</w:t>
      </w:r>
      <w:r w:rsidRPr="003040F2">
        <w:t>kuuttamisvelvollisuuden noudattamista ja ottaa tarvittaessa työnantajan kustannuksella eläkevaku</w:t>
      </w:r>
      <w:r w:rsidRPr="003040F2">
        <w:t>u</w:t>
      </w:r>
      <w:r w:rsidRPr="003040F2">
        <w:t>tuksen, ratkaisee sovelletaanko työhön työntekijän eläkelakia, yrittäjän eläkelakia tai maatalousyri</w:t>
      </w:r>
      <w:r w:rsidRPr="003040F2">
        <w:t>t</w:t>
      </w:r>
      <w:r w:rsidR="00B06F27">
        <w:t>täjän eläkelakia</w:t>
      </w:r>
      <w:r w:rsidRPr="003040F2">
        <w:t>, ratkaisee hakemuksesta, onko sosiaaliturvajärjestelmien yhteensovittamisesta a</w:t>
      </w:r>
      <w:r w:rsidRPr="003040F2">
        <w:t>n</w:t>
      </w:r>
      <w:r w:rsidRPr="003040F2">
        <w:t>netun Euroopan parlamentin ja neuvoston asetuksen (EY) N:o 883/2004 (EU:n sosiaaliturvan p</w:t>
      </w:r>
      <w:r w:rsidRPr="003040F2">
        <w:t>e</w:t>
      </w:r>
      <w:r w:rsidRPr="003040F2">
        <w:t>rusasetus) ja sosiaaliturvajärjestelmien yhteensovittamisesta annetun asetuksen (EY) N:o 883/2004 täytäntöönpanomenettelystä annetun asetuksen (EY) N:o 987/2009 (EU:n sosiaaliturvan täytä</w:t>
      </w:r>
      <w:r w:rsidRPr="003040F2">
        <w:t>n</w:t>
      </w:r>
      <w:r w:rsidRPr="003040F2">
        <w:t>töönpanoasetus) tai Suomen tekemien sosiaaliturvasopimusten sovellettavaa lainsäädäntöä koskev</w:t>
      </w:r>
      <w:r w:rsidRPr="003040F2">
        <w:t>i</w:t>
      </w:r>
      <w:r w:rsidRPr="003040F2">
        <w:t>en säännösten mukaan ulkomailla työskentelevään henkilöön sovellettava Suomen sosiaaliturv</w:t>
      </w:r>
      <w:r w:rsidRPr="003040F2">
        <w:t>a</w:t>
      </w:r>
      <w:r w:rsidRPr="003040F2">
        <w:t>lainsäädäntöä, hoitaa sosiaaliturvajärjestelmien yhteensovittamista koskevan Euroopan unionin lainsäädännön soveltamisesta annetussa laissa (352/2010) tarkoitettuja ulkomaille toimitettaviin eläkehakemuksiin liittyviä yhteyslaitostehtäviä ja muita yhteyselintehtäviä sekä takaisinperintää koskevia tehtäviä, hoitaa eläkeoikeuden siirtämisestä Suomen työeläkejärjestelmän ja Euroopan yhteisöjen eläkejärjestelmän välillä annetun lain (165/1999) 3 §:ssä säädetty</w:t>
      </w:r>
      <w:r w:rsidR="002D00CE">
        <w:t>jä yhdyslaitostehtäviä, ratkais</w:t>
      </w:r>
      <w:r w:rsidR="00715F5E">
        <w:t>ee</w:t>
      </w:r>
      <w:r w:rsidRPr="003040F2">
        <w:t xml:space="preserve"> mikä eläkelaitos on viimeisenä eläkelaitoksena toimivaltainen käsittelemään eläkehak</w:t>
      </w:r>
      <w:r w:rsidRPr="003040F2">
        <w:t>e</w:t>
      </w:r>
      <w:r w:rsidRPr="003040F2">
        <w:t>muksen, ratkais</w:t>
      </w:r>
      <w:r w:rsidR="00715F5E">
        <w:t>ee</w:t>
      </w:r>
      <w:r w:rsidRPr="003040F2">
        <w:t xml:space="preserve"> eläkehakemu</w:t>
      </w:r>
      <w:r w:rsidR="00715F5E">
        <w:t>ksen</w:t>
      </w:r>
      <w:r w:rsidRPr="003040F2">
        <w:t>, jos työntekijällä ei ole työeläkelakien alaista työskentelyä, ratkais</w:t>
      </w:r>
      <w:r w:rsidR="00715F5E">
        <w:t>ee</w:t>
      </w:r>
      <w:r w:rsidRPr="003040F2">
        <w:t xml:space="preserve"> ja antaa päätö</w:t>
      </w:r>
      <w:r w:rsidR="00715F5E">
        <w:t>ksen</w:t>
      </w:r>
      <w:r w:rsidRPr="003040F2">
        <w:t xml:space="preserve"> siitä, täyttyvätkö edellytykset vakuutusmaksun maksuvelvollisuudesta vapauttamiselle siten kuin työntekijän eläkelain 155 §:ssä säädetään tai vakuuttamisvelvollisuudesta vapauttamiselle siten kuin työntekijän eläkelain 149 §:ssä tai 150 §:n 1 momentissa säädetään, l</w:t>
      </w:r>
      <w:r w:rsidRPr="003040F2">
        <w:t>ä</w:t>
      </w:r>
      <w:r w:rsidRPr="003040F2">
        <w:t>hettää työntekijälle tie</w:t>
      </w:r>
      <w:r w:rsidR="00715F5E">
        <w:t>don</w:t>
      </w:r>
      <w:r w:rsidRPr="003040F2">
        <w:t xml:space="preserve"> rekisteriin merkityistä eläkkeeseen oikeuttavista palkattomista ajoista, jos työntekijällä ei ole rekisteriin merkittyjä yksityisten alojen työeläkelakien alaisia ansioita, sekä a</w:t>
      </w:r>
      <w:r w:rsidRPr="003040F2">
        <w:t>n</w:t>
      </w:r>
      <w:r w:rsidRPr="003040F2">
        <w:t>taa niistä työntekijän pyynnöstä päätö</w:t>
      </w:r>
      <w:r w:rsidR="00715F5E">
        <w:t>ksen</w:t>
      </w:r>
      <w:r w:rsidRPr="003040F2">
        <w:t xml:space="preserve"> siten kuin työntekijän eläkelain 75 b §:n 3 momentissa säädetään.</w:t>
      </w:r>
      <w:proofErr w:type="gramEnd"/>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Eläketurvakeskukselle tietoja luovutettaisiin työntekijän eläkelain 3 §:ssä tarkoitetuissa työeläkel</w:t>
      </w:r>
      <w:r w:rsidRPr="003040F2">
        <w:rPr>
          <w:rFonts w:eastAsia="Calibri"/>
          <w:color w:val="000000"/>
          <w:szCs w:val="24"/>
        </w:rPr>
        <w:t>a</w:t>
      </w:r>
      <w:r w:rsidRPr="003040F2">
        <w:rPr>
          <w:rFonts w:eastAsia="Calibri"/>
          <w:color w:val="000000"/>
          <w:szCs w:val="24"/>
        </w:rPr>
        <w:t xml:space="preserve">eissa, Eläketurvakeskuksesta annetussa laissa, </w:t>
      </w:r>
      <w:r w:rsidR="0070106E">
        <w:rPr>
          <w:rFonts w:eastAsia="Calibri"/>
          <w:color w:val="000000"/>
          <w:szCs w:val="24"/>
        </w:rPr>
        <w:t xml:space="preserve">momentin </w:t>
      </w:r>
      <w:r w:rsidRPr="003040F2">
        <w:rPr>
          <w:rFonts w:eastAsia="Calibri"/>
          <w:color w:val="000000"/>
          <w:szCs w:val="24"/>
        </w:rPr>
        <w:t xml:space="preserve">2 kohdassa tarkoitetuissa asetuksissa </w:t>
      </w:r>
      <w:r w:rsidRPr="003040F2">
        <w:t xml:space="preserve">tai </w:t>
      </w:r>
      <w:r w:rsidRPr="003040F2">
        <w:rPr>
          <w:rFonts w:eastAsia="Calibri"/>
          <w:color w:val="000000"/>
          <w:szCs w:val="24"/>
        </w:rPr>
        <w:t xml:space="preserve">Suomea sitovassa </w:t>
      </w:r>
      <w:r w:rsidRPr="003040F2">
        <w:t xml:space="preserve">sosiaaliturvasopimuksessa </w:t>
      </w:r>
      <w:r w:rsidRPr="003040F2">
        <w:rPr>
          <w:rFonts w:eastAsia="Calibri"/>
          <w:color w:val="000000"/>
          <w:szCs w:val="24"/>
        </w:rPr>
        <w:t>säädettyjen tehtävien toimeenpanoa ja valvontavelvo</w:t>
      </w:r>
      <w:r w:rsidRPr="003040F2">
        <w:rPr>
          <w:rFonts w:eastAsia="Calibri"/>
          <w:color w:val="000000"/>
          <w:szCs w:val="24"/>
        </w:rPr>
        <w:t>l</w:t>
      </w:r>
      <w:r w:rsidRPr="003040F2">
        <w:rPr>
          <w:rFonts w:eastAsia="Calibri"/>
          <w:color w:val="000000"/>
          <w:szCs w:val="24"/>
        </w:rPr>
        <w:t>lisuuden täyttämistä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szCs w:val="24"/>
          <w:lang w:eastAsia="fi-FI"/>
        </w:rPr>
        <w:t>T</w:t>
      </w:r>
      <w:r w:rsidRPr="003040F2">
        <w:rPr>
          <w:rFonts w:eastAsia="Calibri"/>
          <w:color w:val="000000"/>
          <w:szCs w:val="24"/>
        </w:rPr>
        <w:t xml:space="preserve">yöntekijän eläkelain </w:t>
      </w:r>
      <w:r w:rsidRPr="003040F2">
        <w:rPr>
          <w:szCs w:val="24"/>
          <w:lang w:eastAsia="fi-FI"/>
        </w:rPr>
        <w:t>19</w:t>
      </w:r>
      <w:r w:rsidRPr="003040F2">
        <w:t>8</w:t>
      </w:r>
      <w:r w:rsidRPr="003040F2">
        <w:rPr>
          <w:szCs w:val="24"/>
          <w:lang w:eastAsia="fi-FI"/>
        </w:rPr>
        <w:t xml:space="preserve"> §:n mukaan </w:t>
      </w:r>
      <w:r w:rsidRPr="003040F2">
        <w:t xml:space="preserve">Eläketurvakeskuksella on oikeus salassapitosäännösten ja muiden tiedon saantia koskevien rajoitusten estämättä saada muun ohella työnantajalta tai muulta työn teon perusteella korvausta maksavalta, lakisääteistä vakuutusta toimeenpanevalta vakuutus- ja eläkelaitokselta, viranomaiselta ja muulta taholta, johon </w:t>
      </w:r>
      <w:r w:rsidR="00405C1B">
        <w:t>sovell</w:t>
      </w:r>
      <w:r w:rsidR="002959A1">
        <w:t>e</w:t>
      </w:r>
      <w:r w:rsidR="00405C1B">
        <w:t xml:space="preserve">taan </w:t>
      </w:r>
      <w:r w:rsidRPr="003040F2">
        <w:t>julkisuuslakia, tiedot, jotka ovat välttämättömiä käsiteltävänä olevan vakuuttamis-, eläke- tai etuusasian ratkaisemista varten tai jo</w:t>
      </w:r>
      <w:r w:rsidRPr="003040F2">
        <w:t>t</w:t>
      </w:r>
      <w:r w:rsidRPr="003040F2">
        <w:t xml:space="preserve">ka muuten ovat välttämättömiä mainitussa laissa tai Eläketurvakeskuksesta annetussa laissa, EU:n </w:t>
      </w:r>
      <w:r w:rsidRPr="003040F2">
        <w:lastRenderedPageBreak/>
        <w:t>sosiaaliturvan perusasetuksessa tai EU:n sosiaaliturvan täytäntöönpanoasetuksessa tai sosiaaliturv</w:t>
      </w:r>
      <w:r w:rsidRPr="003040F2">
        <w:t>a</w:t>
      </w:r>
      <w:r w:rsidRPr="003040F2">
        <w:t>sopimuksessa säädettyjen tehtävien toimeenpanossa.</w:t>
      </w:r>
    </w:p>
    <w:p w:rsidR="003040F2" w:rsidRPr="003040F2" w:rsidRDefault="003040F2" w:rsidP="003040F2">
      <w:pPr>
        <w:spacing w:line="220" w:lineRule="exact"/>
        <w:jc w:val="both"/>
      </w:pPr>
    </w:p>
    <w:p w:rsidR="00762B0D" w:rsidRDefault="003040F2" w:rsidP="003040F2">
      <w:pPr>
        <w:spacing w:line="220" w:lineRule="exact"/>
        <w:jc w:val="both"/>
      </w:pPr>
      <w:r w:rsidRPr="003040F2">
        <w:t>Eläketurvakeskuksella on lisäksi oikeus salassapitosäännösten ja muiden tiedon saantia koskevien rajoitusten estämättä saada eläketurvaa hoitavalta eläkelaitokselta työeläkeotetta ja työeläkeasioiden ennakkoneuvontaa varten välttämättömät tiedot työeläkelakien mukaisesta eläketurvasta.</w:t>
      </w:r>
    </w:p>
    <w:p w:rsidR="003040F2" w:rsidRPr="003040F2" w:rsidRDefault="003040F2" w:rsidP="003040F2">
      <w:pPr>
        <w:spacing w:line="220" w:lineRule="exact"/>
        <w:jc w:val="both"/>
      </w:pPr>
      <w:r w:rsidRPr="003040F2">
        <w:t xml:space="preserve"> </w:t>
      </w:r>
    </w:p>
    <w:p w:rsidR="003040F2" w:rsidRPr="003040F2" w:rsidRDefault="003040F2" w:rsidP="003040F2">
      <w:pPr>
        <w:spacing w:line="220" w:lineRule="exact"/>
        <w:jc w:val="both"/>
      </w:pPr>
      <w:r w:rsidRPr="003040F2">
        <w:t>Eläketurvakeskus muun muassa antaa työeläkeotteen, kun otteen saajalla ei ole rekisteröityjä ty</w:t>
      </w:r>
      <w:r w:rsidRPr="003040F2">
        <w:t>ö</w:t>
      </w:r>
      <w:r w:rsidRPr="003040F2">
        <w:t>eläkelakien mukaan eläkkeeseen oikeuttavia työansioita lainkaan, mutta hänellä on rekisteröityjä etuusjaksoja.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Merimieseläkelain 219 §:n mukaan työnantaja on velvollinen antamaan tiedot, jos käsiteltävänä olevan vakuuttamis-, eläke- tai kuntoutusasian ratkaisemiseksi tai muuten merimieseläkelain tai Eläketurvakeskuksesta annetun lain mukaisten tehtävien toimeenpanossa tarvitaan tietoja työntek</w:t>
      </w:r>
      <w:r w:rsidRPr="003040F2">
        <w:rPr>
          <w:rFonts w:eastAsia="Calibri"/>
          <w:color w:val="000000"/>
          <w:szCs w:val="24"/>
        </w:rPr>
        <w:t>i</w:t>
      </w:r>
      <w:r w:rsidRPr="003040F2">
        <w:rPr>
          <w:rFonts w:eastAsia="Calibri"/>
          <w:color w:val="000000"/>
          <w:szCs w:val="24"/>
        </w:rPr>
        <w:t>jän työskentelystä ja työolosuhteista tai muista vastaavista seikoista. Merimieseläkelaissa kuten myös maatalousyrittäjien eläkelaissa on lisäksi viittaus työntekijän eläkelain 198 §:ss</w:t>
      </w:r>
      <w:r w:rsidR="0074103A">
        <w:rPr>
          <w:rFonts w:eastAsia="Calibri"/>
          <w:color w:val="000000"/>
          <w:szCs w:val="24"/>
        </w:rPr>
        <w:t>ä</w:t>
      </w:r>
      <w:r w:rsidRPr="003040F2">
        <w:rPr>
          <w:rFonts w:eastAsia="Calibri"/>
          <w:color w:val="000000"/>
          <w:szCs w:val="24"/>
        </w:rPr>
        <w:t xml:space="preserve"> tietojen lu</w:t>
      </w:r>
      <w:r w:rsidRPr="003040F2">
        <w:rPr>
          <w:rFonts w:eastAsia="Calibri"/>
          <w:color w:val="000000"/>
          <w:szCs w:val="24"/>
        </w:rPr>
        <w:t>o</w:t>
      </w:r>
      <w:r w:rsidRPr="003040F2">
        <w:rPr>
          <w:rFonts w:eastAsia="Calibri"/>
          <w:color w:val="000000"/>
          <w:szCs w:val="24"/>
        </w:rPr>
        <w:t xml:space="preserve">vuttamisesta säädettyyn. </w:t>
      </w:r>
    </w:p>
    <w:p w:rsidR="003040F2" w:rsidRPr="003040F2" w:rsidRDefault="003040F2" w:rsidP="003040F2">
      <w:pPr>
        <w:spacing w:line="220" w:lineRule="exact"/>
        <w:jc w:val="both"/>
        <w:rPr>
          <w:rFonts w:ascii="Open Sans" w:hAnsi="Open Sans" w:cs="Helvetica"/>
          <w:color w:val="444444"/>
          <w:szCs w:val="24"/>
          <w:lang w:eastAsia="fi-FI"/>
        </w:rPr>
      </w:pPr>
    </w:p>
    <w:p w:rsidR="003040F2" w:rsidRPr="003040F2" w:rsidRDefault="003040F2" w:rsidP="003040F2">
      <w:pPr>
        <w:spacing w:line="220" w:lineRule="exact"/>
        <w:jc w:val="both"/>
      </w:pPr>
      <w:r w:rsidRPr="003040F2">
        <w:rPr>
          <w:szCs w:val="24"/>
          <w:lang w:eastAsia="fi-FI"/>
        </w:rPr>
        <w:t>Eläketurvakeskus valvoo työnantajan vakuuttamisvelvollisuuden ja siihen liittyvän ilmoitusvelvoll</w:t>
      </w:r>
      <w:r w:rsidRPr="003040F2">
        <w:rPr>
          <w:szCs w:val="24"/>
          <w:lang w:eastAsia="fi-FI"/>
        </w:rPr>
        <w:t>i</w:t>
      </w:r>
      <w:r w:rsidRPr="003040F2">
        <w:rPr>
          <w:szCs w:val="24"/>
          <w:lang w:eastAsia="fi-FI"/>
        </w:rPr>
        <w:t xml:space="preserve">suuden täyttämistä. Työntekijän eläkelain </w:t>
      </w:r>
      <w:r w:rsidRPr="003040F2">
        <w:t>199 §:n nojalla Eläketurvakeskuksella on oikeus salass</w:t>
      </w:r>
      <w:r w:rsidRPr="003040F2">
        <w:t>a</w:t>
      </w:r>
      <w:r w:rsidRPr="003040F2">
        <w:t>pitosäännösten ja muiden tiedon saantia koskevien rajoitusten estämättä saada työnantajalta, lak</w:t>
      </w:r>
      <w:r w:rsidRPr="003040F2">
        <w:t>i</w:t>
      </w:r>
      <w:r w:rsidRPr="003040F2">
        <w:t>sääteistä vakuutusta toimeenpanevalta vakuutus- ja eläkelaitokselta, viranomaiselta ja muulta taho</w:t>
      </w:r>
      <w:r w:rsidRPr="003040F2">
        <w:t>l</w:t>
      </w:r>
      <w:r w:rsidRPr="003040F2">
        <w:t xml:space="preserve">ta, johon </w:t>
      </w:r>
      <w:r w:rsidR="00405C1B">
        <w:t xml:space="preserve">sovelletaan </w:t>
      </w:r>
      <w:r w:rsidRPr="003040F2">
        <w:t>julkisuuslakia, tiedot, jotka ovat välttämättömiä mainitun lain 186 §:n 1 momentissa säädetyn valvontavelvollisuuden täyttämiseksi. Eläketurvakeskuksella on lisäksi o</w:t>
      </w:r>
      <w:r w:rsidRPr="003040F2">
        <w:t>i</w:t>
      </w:r>
      <w:r w:rsidRPr="003040F2">
        <w:t>keus saada mainittua tarkoitusta varten veroviranomaisilta joukkotietoina palkkaa tai muuta vast</w:t>
      </w:r>
      <w:r w:rsidRPr="003040F2">
        <w:t>i</w:t>
      </w:r>
      <w:r w:rsidRPr="003040F2">
        <w:t>ketta työntekijöille maksaneiden työnantajien nimet, yritys- ja yhteisötunnukset tai työnantajien henkilötunnukset, yhteystiedot ja vuosi-ilmoitukset tai vuosi-ilmoituksia vastaavat tiedot, toimialat sekä tiedot näiden työnantajien työstä maksamista vastikkeista ja niihin liittyvistä työnantajasuor</w:t>
      </w:r>
      <w:r w:rsidRPr="003040F2">
        <w:t>i</w:t>
      </w:r>
      <w:r w:rsidRPr="003040F2">
        <w:t>tuksista. Eläketurvakeskuksella on oikeus saada edellä tarkoitetut tiedot, vaikka se ei olisi tiet</w:t>
      </w:r>
      <w:r w:rsidRPr="003040F2">
        <w:t>o</w:t>
      </w:r>
      <w:r w:rsidRPr="003040F2">
        <w:t>pyynnössään yksilöinyt joukkotietona valvontakäsittelyyn otettavia työnantajia tai vaikka valvont</w:t>
      </w:r>
      <w:r w:rsidRPr="003040F2">
        <w:t>a</w:t>
      </w:r>
      <w:r w:rsidRPr="003040F2">
        <w:t>käsittely ei olisi vielä vireillä. Lisäksi Eläketurvakeskuksella on oikeus saada edellä mainitut jou</w:t>
      </w:r>
      <w:r w:rsidRPr="003040F2">
        <w:t>k</w:t>
      </w:r>
      <w:r w:rsidRPr="003040F2">
        <w:t>kotiedot, vaikka verotusta ei olisi vielä vahvistettu. Valvontatehtävän täytäntöönpanoa varten Eläk</w:t>
      </w:r>
      <w:r w:rsidRPr="003040F2">
        <w:t>e</w:t>
      </w:r>
      <w:r w:rsidRPr="003040F2">
        <w:t>turvakeskuksella on oikeus yhdistää ja käsitellä edellä tarkoitettuja henkilötietoja. Yhdistettyjä ti</w:t>
      </w:r>
      <w:r w:rsidRPr="003040F2">
        <w:t>e</w:t>
      </w:r>
      <w:r w:rsidRPr="003040F2">
        <w:t>toja voidaan säilyttää viisi vuotta kuitenkin enintään valvontakäsittelyn päättymiseen saakka. Y</w:t>
      </w:r>
      <w:r w:rsidRPr="003040F2">
        <w:t>h</w:t>
      </w:r>
      <w:r w:rsidRPr="003040F2">
        <w:t>distettyjä tietoja ei saa luovuttaa edelleen.</w:t>
      </w:r>
    </w:p>
    <w:p w:rsidR="003040F2" w:rsidRPr="003040F2" w:rsidRDefault="003040F2" w:rsidP="003040F2">
      <w:pPr>
        <w:spacing w:line="220" w:lineRule="exact"/>
        <w:jc w:val="both"/>
      </w:pPr>
    </w:p>
    <w:p w:rsidR="004A7209" w:rsidRDefault="003040F2" w:rsidP="003040F2">
      <w:pPr>
        <w:spacing w:line="220" w:lineRule="exact"/>
        <w:jc w:val="both"/>
      </w:pPr>
      <w:r w:rsidRPr="003040F2">
        <w:t>Eläketurvakeskuksella on oikeus saada salassapitosäännösten ja muiden tiedonsaantia koskevien rajoitusten estämättä yksilöidyistä tahoista seuraavia tietoja, jotka ovat tarpeellisia työntekijän el</w:t>
      </w:r>
      <w:r w:rsidRPr="003040F2">
        <w:t>ä</w:t>
      </w:r>
      <w:r w:rsidRPr="003040F2">
        <w:t>kelain 186 §:n 1 momentissa säädetyn valvontavelvollisuuden täyttämiseksi:</w:t>
      </w:r>
    </w:p>
    <w:p w:rsidR="00407DF1" w:rsidRDefault="004A7209" w:rsidP="003040F2">
      <w:pPr>
        <w:spacing w:line="220" w:lineRule="exact"/>
        <w:jc w:val="both"/>
      </w:pPr>
      <w:r w:rsidRPr="003040F2">
        <w:t xml:space="preserve"> </w:t>
      </w:r>
      <w:r w:rsidR="003040F2" w:rsidRPr="003040F2">
        <w:t>1) työsuojeluviranomaisilta yhteisellä rakennustyömaalla työskentelevistä pidettävästä luettelosta ilmenevät työntekijän ja työnantajan yksilöintitiedot, tiedot työskentelyn alkamis- ja päättymispä</w:t>
      </w:r>
      <w:r w:rsidR="003040F2" w:rsidRPr="003040F2">
        <w:t>i</w:t>
      </w:r>
      <w:r w:rsidR="003040F2" w:rsidRPr="003040F2">
        <w:t xml:space="preserve">vistä sekä työnantajan edustajan yhteystiedot; </w:t>
      </w:r>
    </w:p>
    <w:p w:rsidR="00407DF1" w:rsidRDefault="003040F2" w:rsidP="003040F2">
      <w:pPr>
        <w:spacing w:line="220" w:lineRule="exact"/>
        <w:jc w:val="both"/>
      </w:pPr>
      <w:r w:rsidRPr="003040F2">
        <w:t>2) Verohallinnolta yhteisen rakennustyömaan pääurakoitsijan tai muun päätoteuttajan Verohalli</w:t>
      </w:r>
      <w:r w:rsidRPr="003040F2">
        <w:t>n</w:t>
      </w:r>
      <w:r w:rsidRPr="003040F2">
        <w:t>nolle toimittamat tiedot yhteisellä rakennustyömaalla työskentelevistä työntekijöistä ja itsenäisistä työnsuorittajista yksilöintitietoineen, tiedot työntekijöiden arvioiduista työskentelyajoista työmaalla, tiedot työ- tai toimeksiantosuhteiden laadusta, ulkomaisten työntekijöiden vakuuttamista koskevat tiedot, tiedot työnantajista ja vuokrantyönteettäjistä yksilöinti- ja yhteystietoineen sekä tieto ty</w:t>
      </w:r>
      <w:r w:rsidRPr="003040F2">
        <w:t>ö</w:t>
      </w:r>
      <w:r w:rsidRPr="003040F2">
        <w:t xml:space="preserve">maan sijainnista; </w:t>
      </w:r>
    </w:p>
    <w:p w:rsidR="003040F2" w:rsidRPr="003040F2" w:rsidRDefault="003040F2" w:rsidP="003040F2">
      <w:pPr>
        <w:spacing w:line="220" w:lineRule="exact"/>
        <w:jc w:val="both"/>
      </w:pPr>
      <w:r w:rsidRPr="003040F2">
        <w:t>3) Verohallinnolta rakentamispalvelujen tilaajan Verohallinnolle toimittamat tiedot urakoitsijoista yksilöinti- ja yhteystietoineen, tiedot urakkasummista, tiedot urakkasopimusten mukaisista alku- ja loppupäivistä, tiedot toimeksiantojen lajeista sekä tieto työmaan sijainnista.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Eläketurvakeskusta annetun lain 4 §:n mukaan Eläketurvakeskuksella on salassapitosäännösten ja muiden tiedon saantia koskevien rajoitusten estämättä oikeus saada toimialaansa kuuluvaan tilasto-, tutkimus- ja kehittämistoimintaan tarvittavat henkilön yksilöintitiedot, tiedot työansioista ja työt</w:t>
      </w:r>
      <w:r w:rsidRPr="003040F2">
        <w:t>u</w:t>
      </w:r>
      <w:r w:rsidRPr="003040F2">
        <w:t>loista sekä muut tiedot tietojen antajan hoitamasta eläkevakuutuksesta ja eläke- ja muusta sosiaal</w:t>
      </w:r>
      <w:r w:rsidRPr="003040F2">
        <w:t>i</w:t>
      </w:r>
      <w:r w:rsidRPr="003040F2">
        <w:t>turvasta eläkelaitoksilta, Ahvenanmaan maakunnan hallitukselta, Kansaneläkelaitokselta, Tapatu</w:t>
      </w:r>
      <w:r w:rsidRPr="003040F2">
        <w:t>r</w:t>
      </w:r>
      <w:r w:rsidRPr="003040F2">
        <w:t>mavakuutuskeskukselta, Liikennevakuutuskeskukselta, lakisääteistä tapaturma- ja liikennevaku</w:t>
      </w:r>
      <w:r w:rsidRPr="003040F2">
        <w:t>u</w:t>
      </w:r>
      <w:r w:rsidRPr="003040F2">
        <w:t xml:space="preserve">tusta hoitavalta vakuutusyhtiöltä, Vakuutuskuntoutus </w:t>
      </w:r>
      <w:proofErr w:type="spellStart"/>
      <w:r w:rsidRPr="003040F2">
        <w:t>VKK</w:t>
      </w:r>
      <w:proofErr w:type="spellEnd"/>
      <w:r w:rsidRPr="003040F2">
        <w:t xml:space="preserve"> ry:ltä sekä sosiaalivakuutuksen alalla toimivalta muulta viranomaiselta tai laitokselta näiden tahojen hoitamasta eläke- ja muusta sosiaal</w:t>
      </w:r>
      <w:r w:rsidRPr="003040F2">
        <w:t>i</w:t>
      </w:r>
      <w:r w:rsidRPr="003040F2">
        <w:t>turvasta.</w:t>
      </w:r>
    </w:p>
    <w:p w:rsidR="003040F2" w:rsidRPr="003040F2" w:rsidRDefault="003040F2" w:rsidP="003040F2">
      <w:pPr>
        <w:spacing w:line="220" w:lineRule="exact"/>
        <w:jc w:val="both"/>
      </w:pPr>
    </w:p>
    <w:p w:rsidR="003040F2" w:rsidRPr="003040F2" w:rsidRDefault="003040F2" w:rsidP="003040F2">
      <w:pPr>
        <w:spacing w:line="220" w:lineRule="exact"/>
        <w:jc w:val="both"/>
        <w:rPr>
          <w:rFonts w:ascii="Open Sans" w:hAnsi="Open Sans" w:cs="Helvetica"/>
          <w:color w:val="444444"/>
          <w:szCs w:val="24"/>
          <w:lang w:eastAsia="fi-FI"/>
        </w:rPr>
      </w:pPr>
      <w:r w:rsidRPr="003040F2">
        <w:lastRenderedPageBreak/>
        <w:t xml:space="preserve">Eläketurvakeskuksella on oikeus yhdistää ja käyttää eläketurvakeskuksesta annetun lain </w:t>
      </w:r>
      <w:r w:rsidR="008F4D63">
        <w:t>nojalla</w:t>
      </w:r>
      <w:r w:rsidRPr="003040F2">
        <w:t xml:space="preserve"> sa</w:t>
      </w:r>
      <w:r w:rsidRPr="003040F2">
        <w:t>a</w:t>
      </w:r>
      <w:r w:rsidRPr="003040F2">
        <w:t xml:space="preserve">tuja tietoja tai työntekijän eläkelain 197 ja 198 §:n </w:t>
      </w:r>
      <w:r w:rsidR="008F4D63">
        <w:t>nojalla</w:t>
      </w:r>
      <w:r w:rsidRPr="003040F2">
        <w:t xml:space="preserve"> saamiaan henkilö- ja muita tietoja tutk</w:t>
      </w:r>
      <w:r w:rsidRPr="003040F2">
        <w:t>i</w:t>
      </w:r>
      <w:r w:rsidRPr="003040F2">
        <w:t>mus- ja tilastotoiminnan lisäksi työeläketurvan kehittämistä varten tarvittavien selvitysten ja esity</w:t>
      </w:r>
      <w:r w:rsidRPr="003040F2">
        <w:t>s</w:t>
      </w:r>
      <w:r w:rsidRPr="003040F2">
        <w:t xml:space="preserve">ten tekemiseen. </w:t>
      </w:r>
    </w:p>
    <w:p w:rsidR="003040F2" w:rsidRPr="003040F2" w:rsidRDefault="003040F2" w:rsidP="003040F2">
      <w:pPr>
        <w:spacing w:line="220" w:lineRule="exact"/>
        <w:jc w:val="both"/>
        <w:rPr>
          <w:rFonts w:ascii="Open Sans" w:hAnsi="Open Sans" w:cs="Helvetica"/>
          <w:color w:val="444444"/>
          <w:szCs w:val="24"/>
          <w:lang w:eastAsia="fi-FI"/>
        </w:rPr>
      </w:pPr>
    </w:p>
    <w:p w:rsidR="003040F2" w:rsidRPr="003040F2" w:rsidRDefault="003040F2" w:rsidP="003040F2">
      <w:pPr>
        <w:spacing w:line="220" w:lineRule="exact"/>
        <w:jc w:val="both"/>
      </w:pPr>
      <w:r w:rsidRPr="003040F2">
        <w:rPr>
          <w:rFonts w:eastAsia="Calibri"/>
          <w:color w:val="000000"/>
          <w:szCs w:val="24"/>
        </w:rPr>
        <w:t xml:space="preserve">Momentin 7 kohdan mukaan tietoja luovutettaisiin Suomen Pankille eläketurvan toteuttamiseksi. </w:t>
      </w:r>
      <w:r w:rsidRPr="003040F2">
        <w:t>Suomen Pankin virkamiehistä annetun lain (1166/1998) 58 a §:n mukaan Suomen Pankin oikeuteen saada maksutta salassapitosäännösten ja muiden tiedon saantia kos</w:t>
      </w:r>
      <w:r w:rsidR="002E2FE2">
        <w:t>kevien rajoitusten estämättä 58 </w:t>
      </w:r>
      <w:r w:rsidRPr="003040F2">
        <w:t>§:ssä tarkoitetun eläketurvan toteuttamiseksi välttämättömät tiedot sovelletaan, mitä valtion el</w:t>
      </w:r>
      <w:r w:rsidRPr="003040F2">
        <w:t>ä</w:t>
      </w:r>
      <w:r w:rsidRPr="003040F2">
        <w:t>kelain 26 §:ssä säädetään Valtiokonttorin oikeudesta tietojen saamiseen.</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Valtion eläkelaki on kumoutunut julkisten alojen eläkelain tullessa voimaan vuoden 2017 alusta.  Julkisten alojen eläkelain voimaanpanolain 2 §:n 2 momentin mukaan, jos muussa laissa, sen noja</w:t>
      </w:r>
      <w:r w:rsidRPr="003040F2">
        <w:t>l</w:t>
      </w:r>
      <w:r w:rsidRPr="003040F2">
        <w:t>la annetussa säännöksessä tai Euroopan unionin säädöksissä viitataan julkisten alojen eläkelain voimaanpanolailla kumottuihin lakeihin, viittaus tarkoittaa julkisten alojen eläkelain mukaisia va</w:t>
      </w:r>
      <w:r w:rsidRPr="003040F2">
        <w:t>s</w:t>
      </w:r>
      <w:r w:rsidRPr="003040F2">
        <w:t>taavia säännöksiä, jollei julkisten alojen eläkelaista tai voimaanpanolaista muuta johdu.</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8 kohdan mukaan tietoja luovutettaisiin työttömyysvakuutusrahastolle. Työttömyysv</w:t>
      </w:r>
      <w:r w:rsidRPr="003040F2">
        <w:rPr>
          <w:rFonts w:eastAsia="Calibri"/>
          <w:color w:val="000000"/>
          <w:szCs w:val="24"/>
        </w:rPr>
        <w:t>a</w:t>
      </w:r>
      <w:r w:rsidRPr="003040F2">
        <w:rPr>
          <w:rFonts w:eastAsia="Calibri"/>
          <w:color w:val="000000"/>
          <w:szCs w:val="24"/>
        </w:rPr>
        <w:t>kuutusrahaston tehtävänä on määrätä ja periä työttömyysvakuutusmaksut mukaan lukien tyött</w:t>
      </w:r>
      <w:r w:rsidRPr="003040F2">
        <w:rPr>
          <w:rFonts w:eastAsia="Calibri"/>
          <w:color w:val="000000"/>
          <w:szCs w:val="24"/>
        </w:rPr>
        <w:t>ö</w:t>
      </w:r>
      <w:r w:rsidRPr="003040F2">
        <w:rPr>
          <w:rFonts w:eastAsia="Calibri"/>
          <w:color w:val="000000"/>
          <w:szCs w:val="24"/>
        </w:rPr>
        <w:t>myysturvan omavastuumaksu ja valvoa työttömyysvakuutusmaksuihin liittyvien velvoitteiden täy</w:t>
      </w:r>
      <w:r w:rsidRPr="003040F2">
        <w:rPr>
          <w:rFonts w:eastAsia="Calibri"/>
          <w:color w:val="000000"/>
          <w:szCs w:val="24"/>
        </w:rPr>
        <w:t>t</w:t>
      </w:r>
      <w:r w:rsidRPr="003040F2">
        <w:rPr>
          <w:rFonts w:eastAsia="Calibri"/>
          <w:color w:val="000000"/>
          <w:szCs w:val="24"/>
        </w:rPr>
        <w:t xml:space="preserve">tämistä.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Tietoja luovutettaisiin työttömyysvakuutusrahastolle edellä tarkoitettuja tehtäviä varten.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Työttömyysetuuksien rahoituksesta annetun lain 21 b §:n mukaan työnantajan on ilmoitettava Työ</w:t>
      </w:r>
      <w:r w:rsidRPr="003040F2">
        <w:rPr>
          <w:rFonts w:eastAsia="Calibri"/>
          <w:color w:val="000000"/>
          <w:szCs w:val="24"/>
        </w:rPr>
        <w:t>t</w:t>
      </w:r>
      <w:r w:rsidRPr="003040F2">
        <w:rPr>
          <w:rFonts w:eastAsia="Calibri"/>
          <w:color w:val="000000"/>
          <w:szCs w:val="24"/>
        </w:rPr>
        <w:t>tömyysvakuutusrahastolle vakuutusvuonna maksamistaan palkoista vakuutusvuotta seuraavan k</w:t>
      </w:r>
      <w:r w:rsidRPr="003040F2">
        <w:rPr>
          <w:rFonts w:eastAsia="Calibri"/>
          <w:color w:val="000000"/>
          <w:szCs w:val="24"/>
        </w:rPr>
        <w:t>a</w:t>
      </w:r>
      <w:r w:rsidRPr="003040F2">
        <w:rPr>
          <w:rFonts w:eastAsia="Calibri"/>
          <w:color w:val="000000"/>
          <w:szCs w:val="24"/>
        </w:rPr>
        <w:t>lenterivuoden tammikuun loppuun mennessä. Ilmoitusta ei tarvitse antaa, jos työantaja ei ole ma</w:t>
      </w:r>
      <w:r w:rsidRPr="003040F2">
        <w:rPr>
          <w:rFonts w:eastAsia="Calibri"/>
          <w:color w:val="000000"/>
          <w:szCs w:val="24"/>
        </w:rPr>
        <w:t>k</w:t>
      </w:r>
      <w:r w:rsidRPr="003040F2">
        <w:rPr>
          <w:rFonts w:eastAsia="Calibri"/>
          <w:color w:val="000000"/>
          <w:szCs w:val="24"/>
        </w:rPr>
        <w:t>sanut vakuutusvuonna palkkoja eikä ennakkoa ole määrätty. Työnantajalla on velvollisuus antaa edellä tarkoitettu ilmoitus myös työttömyysvakuutusrahaston vaatimuksesta. Työttömyysvakuutu</w:t>
      </w:r>
      <w:r w:rsidRPr="003040F2">
        <w:rPr>
          <w:rFonts w:eastAsia="Calibri"/>
          <w:color w:val="000000"/>
          <w:szCs w:val="24"/>
        </w:rPr>
        <w:t>s</w:t>
      </w:r>
      <w:r w:rsidRPr="003040F2">
        <w:rPr>
          <w:rFonts w:eastAsia="Calibri"/>
          <w:color w:val="000000"/>
          <w:szCs w:val="24"/>
        </w:rPr>
        <w:t>rahastolla on myös oikeus työttömyysetuuksien rahoituksesta annetun lain 21 g §:n mukaan tarka</w:t>
      </w:r>
      <w:r w:rsidRPr="003040F2">
        <w:rPr>
          <w:rFonts w:eastAsia="Calibri"/>
          <w:color w:val="000000"/>
          <w:szCs w:val="24"/>
        </w:rPr>
        <w:t>s</w:t>
      </w:r>
      <w:r w:rsidRPr="003040F2">
        <w:rPr>
          <w:rFonts w:eastAsia="Calibri"/>
          <w:color w:val="000000"/>
          <w:szCs w:val="24"/>
        </w:rPr>
        <w:t xml:space="preserve">taa työnantajan asiakirjoista tietojenantovelvollisuuden piiriin kuuluvien tietojen oikeellisuus.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Työttömyysvakuutusrahaston oikeudesta saada tietoja työttömyysvakuutusmaksun määräämistä, perintää ja valvontaa varten säädetään työttömyysetuuksien rahoituksesta annetun lain 22 ja 22</w:t>
      </w:r>
      <w:r w:rsidR="00B74E8B">
        <w:rPr>
          <w:rFonts w:eastAsia="Calibri"/>
          <w:color w:val="000000"/>
          <w:szCs w:val="24"/>
        </w:rPr>
        <w:t> </w:t>
      </w:r>
      <w:r w:rsidRPr="003040F2">
        <w:rPr>
          <w:rFonts w:eastAsia="Calibri"/>
          <w:color w:val="000000"/>
          <w:szCs w:val="24"/>
        </w:rPr>
        <w:t>a</w:t>
      </w:r>
      <w:r w:rsidR="00B74E8B">
        <w:rPr>
          <w:rFonts w:eastAsia="Calibri"/>
          <w:color w:val="000000"/>
          <w:szCs w:val="24"/>
        </w:rPr>
        <w:t> </w:t>
      </w:r>
      <w:r w:rsidRPr="003040F2">
        <w:rPr>
          <w:rFonts w:eastAsia="Calibri"/>
          <w:color w:val="000000"/>
          <w:szCs w:val="24"/>
        </w:rPr>
        <w:t>§:</w:t>
      </w:r>
      <w:proofErr w:type="spellStart"/>
      <w:r w:rsidRPr="003040F2">
        <w:rPr>
          <w:rFonts w:eastAsia="Calibri"/>
          <w:color w:val="000000"/>
          <w:szCs w:val="24"/>
        </w:rPr>
        <w:t>ssä</w:t>
      </w:r>
      <w:proofErr w:type="spellEnd"/>
      <w:r w:rsidRPr="003040F2">
        <w:rPr>
          <w:rFonts w:eastAsia="Calibri"/>
          <w:color w:val="000000"/>
          <w:szCs w:val="24"/>
        </w:rPr>
        <w:t xml:space="preserve">.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Työttömyysetuuksien rahoituksesta annetun lain 22 §:n mukaan Työttömyysvakuutusrahastolla on salassapitosäännösten ja muiden tiedon saantia koskevien rajoitusten estämättä oikeus saada työ</w:t>
      </w:r>
      <w:r w:rsidRPr="003040F2">
        <w:rPr>
          <w:rFonts w:eastAsia="Calibri"/>
          <w:color w:val="000000"/>
          <w:szCs w:val="24"/>
        </w:rPr>
        <w:t>t</w:t>
      </w:r>
      <w:r w:rsidRPr="003040F2">
        <w:rPr>
          <w:rFonts w:eastAsia="Calibri"/>
          <w:color w:val="000000"/>
          <w:szCs w:val="24"/>
        </w:rPr>
        <w:t>tömyysvakuutusmaksun määräämistä, perintää ja valvontaa varten muun ohella Eläketurvakesku</w:t>
      </w:r>
      <w:r w:rsidRPr="003040F2">
        <w:rPr>
          <w:rFonts w:eastAsia="Calibri"/>
          <w:color w:val="000000"/>
          <w:szCs w:val="24"/>
        </w:rPr>
        <w:t>k</w:t>
      </w:r>
      <w:r w:rsidRPr="003040F2">
        <w:rPr>
          <w:rFonts w:eastAsia="Calibri"/>
          <w:color w:val="000000"/>
          <w:szCs w:val="24"/>
        </w:rPr>
        <w:t>selta ja eläkelaitoksilta työnantajakohtaisesti tiedot maksetuista palkoista ja tiedot yrittäjän eläkelain tai maatalousyrittäjän eläkelain mukaisesti vakuutetuista henkilöistä ja ajanjaksoista, joina henkilöt ovat vakuutettuja mainittujen lakien mukaisesti sekä henkilöille näinä ajanjaksoina maksetuista pa</w:t>
      </w:r>
      <w:r w:rsidRPr="003040F2">
        <w:rPr>
          <w:rFonts w:eastAsia="Calibri"/>
          <w:color w:val="000000"/>
          <w:szCs w:val="24"/>
        </w:rPr>
        <w:t>l</w:t>
      </w:r>
      <w:r w:rsidRPr="003040F2">
        <w:rPr>
          <w:rFonts w:eastAsia="Calibri"/>
          <w:color w:val="000000"/>
          <w:szCs w:val="24"/>
        </w:rPr>
        <w:t>koista sekä palkkaa maksaneiden työnantajien yksilöintitiedot, tarpeelliset tiedot työnantajalta, väl</w:t>
      </w:r>
      <w:r w:rsidRPr="003040F2">
        <w:rPr>
          <w:rFonts w:eastAsia="Calibri"/>
          <w:color w:val="000000"/>
          <w:szCs w:val="24"/>
        </w:rPr>
        <w:t>t</w:t>
      </w:r>
      <w:r w:rsidRPr="003040F2">
        <w:rPr>
          <w:rFonts w:eastAsia="Calibri"/>
          <w:color w:val="000000"/>
          <w:szCs w:val="24"/>
        </w:rPr>
        <w:t xml:space="preserve">tämättömät tiedot </w:t>
      </w:r>
      <w:r w:rsidR="00B74E8B">
        <w:rPr>
          <w:rFonts w:eastAsia="Calibri"/>
          <w:color w:val="000000"/>
          <w:szCs w:val="24"/>
        </w:rPr>
        <w:t>julki</w:t>
      </w:r>
      <w:r w:rsidR="00407DF1">
        <w:rPr>
          <w:rFonts w:eastAsia="Calibri"/>
          <w:color w:val="000000"/>
          <w:szCs w:val="24"/>
        </w:rPr>
        <w:t>suus</w:t>
      </w:r>
      <w:r w:rsidRPr="003040F2">
        <w:rPr>
          <w:rFonts w:eastAsia="Calibri"/>
          <w:color w:val="000000"/>
          <w:szCs w:val="24"/>
        </w:rPr>
        <w:t>lain 4 §:n 1 momentin 1–7 kohdassa tarkoitetulta viranomaiselta sekä 2</w:t>
      </w:r>
      <w:r w:rsidR="00B74E8B">
        <w:rPr>
          <w:rFonts w:eastAsia="Calibri"/>
          <w:color w:val="000000"/>
          <w:szCs w:val="24"/>
        </w:rPr>
        <w:t> </w:t>
      </w:r>
      <w:r w:rsidRPr="003040F2">
        <w:rPr>
          <w:rFonts w:eastAsia="Calibri"/>
          <w:color w:val="000000"/>
          <w:szCs w:val="24"/>
        </w:rPr>
        <w:t xml:space="preserve">momentissa tarkoitetulta yhteisöltä ja laitokselta silloin, kun viimeksi mainituilla on tai voi olla tietoja työttömyysvakuutusmaksun määräämiseen, perintään tai valvontaan liittyvistä seikoista.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Työttömyysvakuutusrahastolle työttömyysvakuutusmaksun määräämiseksi ja perimiseksi työnant</w:t>
      </w:r>
      <w:r w:rsidRPr="003040F2">
        <w:rPr>
          <w:rFonts w:eastAsia="Calibri"/>
          <w:color w:val="000000"/>
          <w:szCs w:val="24"/>
        </w:rPr>
        <w:t>a</w:t>
      </w:r>
      <w:r w:rsidRPr="003040F2">
        <w:rPr>
          <w:rFonts w:eastAsia="Calibri"/>
          <w:color w:val="000000"/>
          <w:szCs w:val="24"/>
        </w:rPr>
        <w:t>jalta tarvittavia tietoja ovat erityisesti 21 b §:n ilmoitusvelvollisuutta tukevat selvitykset, kuten r</w:t>
      </w:r>
      <w:r w:rsidRPr="003040F2">
        <w:rPr>
          <w:rFonts w:eastAsia="Calibri"/>
          <w:color w:val="000000"/>
          <w:szCs w:val="24"/>
        </w:rPr>
        <w:t>a</w:t>
      </w:r>
      <w:r w:rsidRPr="003040F2">
        <w:rPr>
          <w:rFonts w:eastAsia="Calibri"/>
          <w:color w:val="000000"/>
          <w:szCs w:val="24"/>
        </w:rPr>
        <w:t>portit yrityksen palkkakirjanpidosta tai kopiot palkkalaskelmista.  Työttömyysvakuutusrahastolla on oikeus työttömyysetuuksien rahoituksesta annetun lain 21 g §:n mukaan tarkastaa työnantajan asi</w:t>
      </w:r>
      <w:r w:rsidRPr="003040F2">
        <w:rPr>
          <w:rFonts w:eastAsia="Calibri"/>
          <w:color w:val="000000"/>
          <w:szCs w:val="24"/>
        </w:rPr>
        <w:t>a</w:t>
      </w:r>
      <w:r w:rsidRPr="003040F2">
        <w:rPr>
          <w:rFonts w:eastAsia="Calibri"/>
          <w:color w:val="000000"/>
          <w:szCs w:val="24"/>
        </w:rPr>
        <w:t xml:space="preserve">kirjoista työnantajan 22 §:n nojalla antamisen tietojen oikeellisuus.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Lain 22 a §:n mukaan Työttömyysvakuutusrahastolla on oikeus saada salassapitosäännösten ja mu</w:t>
      </w:r>
      <w:r w:rsidRPr="003040F2">
        <w:rPr>
          <w:rFonts w:eastAsia="Calibri"/>
          <w:color w:val="000000"/>
          <w:szCs w:val="24"/>
        </w:rPr>
        <w:t>i</w:t>
      </w:r>
      <w:r w:rsidRPr="003040F2">
        <w:rPr>
          <w:rFonts w:eastAsia="Calibri"/>
          <w:color w:val="000000"/>
          <w:szCs w:val="24"/>
        </w:rPr>
        <w:t>den tiedon saantia koskevien rajoitusten estämättä Verohallinnolta työttömyysvakuutusmaksun määräämistä, perintää ja valvontaa varten tarpeelliset työnantajien yksilöintitiedot, tiedot työnant</w:t>
      </w:r>
      <w:r w:rsidRPr="003040F2">
        <w:rPr>
          <w:rFonts w:eastAsia="Calibri"/>
          <w:color w:val="000000"/>
          <w:szCs w:val="24"/>
        </w:rPr>
        <w:t>a</w:t>
      </w:r>
      <w:r w:rsidRPr="003040F2">
        <w:rPr>
          <w:rFonts w:eastAsia="Calibri"/>
          <w:color w:val="000000"/>
          <w:szCs w:val="24"/>
        </w:rPr>
        <w:t>jan ilmoittamista työnantajasuorituksista, suorituksensaajittain syntymävuodella yksilöidyt tiedot työnantajan verotusta varten ilmoittamista maksetuista palkoista ja niihin rinnastettavista suoritu</w:t>
      </w:r>
      <w:r w:rsidRPr="003040F2">
        <w:rPr>
          <w:rFonts w:eastAsia="Calibri"/>
          <w:color w:val="000000"/>
          <w:szCs w:val="24"/>
        </w:rPr>
        <w:t>k</w:t>
      </w:r>
      <w:r w:rsidRPr="003040F2">
        <w:rPr>
          <w:rFonts w:eastAsia="Calibri"/>
          <w:color w:val="000000"/>
          <w:szCs w:val="24"/>
        </w:rPr>
        <w:t>sista sekä palkansaajalta pidätetyistä veroista ja pakollisista vakuutusmaksuista.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Työttömyysvakuutusrahastolla on salassapitosäännösten ja muiden tiedon saantia koskevien rajo</w:t>
      </w:r>
      <w:r w:rsidRPr="003040F2">
        <w:rPr>
          <w:rFonts w:eastAsia="Calibri"/>
          <w:color w:val="000000"/>
          <w:szCs w:val="24"/>
        </w:rPr>
        <w:t>i</w:t>
      </w:r>
      <w:r w:rsidRPr="003040F2">
        <w:rPr>
          <w:rFonts w:eastAsia="Calibri"/>
          <w:color w:val="000000"/>
          <w:szCs w:val="24"/>
        </w:rPr>
        <w:t>tusten estämättä oikeus pyynnöstä saada Verohallinnolta yksilöidyistä suorituksensaajista ja työna</w:t>
      </w:r>
      <w:r w:rsidRPr="003040F2">
        <w:rPr>
          <w:rFonts w:eastAsia="Calibri"/>
          <w:color w:val="000000"/>
          <w:szCs w:val="24"/>
        </w:rPr>
        <w:t>n</w:t>
      </w:r>
      <w:r w:rsidRPr="003040F2">
        <w:rPr>
          <w:rFonts w:eastAsia="Calibri"/>
          <w:color w:val="000000"/>
          <w:szCs w:val="24"/>
        </w:rPr>
        <w:lastRenderedPageBreak/>
        <w:t>tajista 1 momentissa tarkoitettuja tietoja vastaavat, käsiteltävänä olevan asian ratkaisemista varten välttämättömät tiedot suorituksensaajittain yksilöityinä.</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Työttömyysvakuutusrahastolla on oikeus saada salassapitosäännösten ja muiden tiedon saantia ko</w:t>
      </w:r>
      <w:r w:rsidRPr="003040F2">
        <w:rPr>
          <w:rFonts w:eastAsia="Calibri"/>
          <w:color w:val="000000"/>
          <w:szCs w:val="24"/>
        </w:rPr>
        <w:t>s</w:t>
      </w:r>
      <w:r w:rsidRPr="003040F2">
        <w:rPr>
          <w:rFonts w:eastAsia="Calibri"/>
          <w:color w:val="000000"/>
          <w:szCs w:val="24"/>
        </w:rPr>
        <w:t>kevien rajoitusten estämättä Verohallinnolta työnantajiin kohdistuneita verotarkastuksia koskevat työttömyysvakuutusmaksun määräämistä, perintää ja valvontaa varten tarpeelliset työnantajan yks</w:t>
      </w:r>
      <w:r w:rsidRPr="003040F2">
        <w:rPr>
          <w:rFonts w:eastAsia="Calibri"/>
          <w:color w:val="000000"/>
          <w:szCs w:val="24"/>
        </w:rPr>
        <w:t>i</w:t>
      </w:r>
      <w:r w:rsidRPr="003040F2">
        <w:rPr>
          <w:rFonts w:eastAsia="Calibri"/>
          <w:color w:val="000000"/>
          <w:szCs w:val="24"/>
        </w:rPr>
        <w:t>löintitiedot, työnantajan Verohallinnolle verotusta varten ilmoittamat, palkanmaksua koskevat tiedot ja verotarkastuksessa havaitut palkanmaksuun liittyvien työnantajavelvollisuuksien laiminlyöntiä koskevat tiedot.</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Työttömyysvakuutusmaksujen valvonnalla pyritään varmistamaan, että työnantajat eivät laiminlyö vakuuttamisvelvollisuuttaan ja että he ovat ilmoittaneet vakuutusmaksujen perusteeksi oikeat pal</w:t>
      </w:r>
      <w:r w:rsidRPr="003040F2">
        <w:rPr>
          <w:rFonts w:eastAsia="Calibri"/>
          <w:color w:val="000000"/>
          <w:szCs w:val="24"/>
        </w:rPr>
        <w:t>k</w:t>
      </w:r>
      <w:r w:rsidRPr="003040F2">
        <w:rPr>
          <w:rFonts w:eastAsia="Calibri"/>
          <w:color w:val="000000"/>
          <w:szCs w:val="24"/>
        </w:rPr>
        <w:t>kasummat. Valvonta perustuu pääosin työttömyysvakuutustietojen ja Verohallinnolta saatujen pal</w:t>
      </w:r>
      <w:r w:rsidRPr="003040F2">
        <w:rPr>
          <w:rFonts w:eastAsia="Calibri"/>
          <w:color w:val="000000"/>
          <w:szCs w:val="24"/>
        </w:rPr>
        <w:t>k</w:t>
      </w:r>
      <w:r w:rsidRPr="003040F2">
        <w:rPr>
          <w:rFonts w:eastAsia="Calibri"/>
          <w:color w:val="000000"/>
          <w:szCs w:val="24"/>
        </w:rPr>
        <w:t>katietojen vertailuun. Lisäksi valvonnassa hyödynnetään viranomaisyhteistyön kautta saatavia tiet</w:t>
      </w:r>
      <w:r w:rsidRPr="003040F2">
        <w:rPr>
          <w:rFonts w:eastAsia="Calibri"/>
          <w:color w:val="000000"/>
          <w:szCs w:val="24"/>
        </w:rPr>
        <w:t>o</w:t>
      </w:r>
      <w:r w:rsidRPr="003040F2">
        <w:rPr>
          <w:rFonts w:eastAsia="Calibri"/>
          <w:color w:val="000000"/>
          <w:szCs w:val="24"/>
        </w:rPr>
        <w:t xml:space="preserve">ja. </w:t>
      </w:r>
    </w:p>
    <w:p w:rsidR="003040F2" w:rsidRPr="00B74E8B" w:rsidRDefault="003040F2" w:rsidP="003040F2">
      <w:pPr>
        <w:spacing w:line="220" w:lineRule="exact"/>
        <w:jc w:val="both"/>
        <w:rPr>
          <w:rFonts w:eastAsia="Calibri"/>
          <w:szCs w:val="24"/>
          <w:highlight w:val="yellow"/>
        </w:rPr>
      </w:pPr>
    </w:p>
    <w:p w:rsidR="006400EB" w:rsidRPr="00B74E8B" w:rsidRDefault="003040F2" w:rsidP="003040F2">
      <w:pPr>
        <w:spacing w:line="220" w:lineRule="exact"/>
        <w:jc w:val="both"/>
      </w:pPr>
      <w:r w:rsidRPr="00B74E8B">
        <w:rPr>
          <w:rFonts w:eastAsia="Calibri"/>
          <w:szCs w:val="24"/>
        </w:rPr>
        <w:t xml:space="preserve">Edellä mainittujen tehtävien lisäksi Työttömyysvakuutusrahasto hoitaa työnantajan </w:t>
      </w:r>
      <w:r w:rsidR="00762B0D" w:rsidRPr="00B74E8B">
        <w:rPr>
          <w:rFonts w:eastAsia="Calibri"/>
          <w:szCs w:val="24"/>
        </w:rPr>
        <w:t>työttömyystu</w:t>
      </w:r>
      <w:r w:rsidR="00762B0D" w:rsidRPr="00B74E8B">
        <w:rPr>
          <w:rFonts w:eastAsia="Calibri"/>
          <w:szCs w:val="24"/>
        </w:rPr>
        <w:t>r</w:t>
      </w:r>
      <w:r w:rsidR="00762B0D" w:rsidRPr="00B74E8B">
        <w:rPr>
          <w:rFonts w:eastAsia="Calibri"/>
          <w:szCs w:val="24"/>
        </w:rPr>
        <w:t>van</w:t>
      </w:r>
      <w:r w:rsidRPr="00B74E8B">
        <w:rPr>
          <w:rFonts w:eastAsia="Calibri"/>
          <w:szCs w:val="24"/>
        </w:rPr>
        <w:t xml:space="preserve"> omavastuumaksun määräämisen ja perimisen.  Oikeudesta tietojen saantiin omavastuu maksun määräämistä varten säädetään työttömyysetuuksien rahoituksesta annetun lain 24 a §:</w:t>
      </w:r>
      <w:r w:rsidR="006400EB" w:rsidRPr="00B74E8B">
        <w:t>n 1 momenti</w:t>
      </w:r>
      <w:r w:rsidR="006400EB" w:rsidRPr="00B74E8B">
        <w:t>s</w:t>
      </w:r>
      <w:r w:rsidR="006400EB" w:rsidRPr="00B74E8B">
        <w:t>sa, jonka mukaan Työttömyyskassoilla ja Kansaneläkelaitoksella on velvollisuus ilmoittaa salass</w:t>
      </w:r>
      <w:r w:rsidR="006400EB" w:rsidRPr="00B74E8B">
        <w:t>a</w:t>
      </w:r>
      <w:r w:rsidR="006400EB" w:rsidRPr="00B74E8B">
        <w:t>pitosäännösten ja muiden tiedon saantia ja luovutusta koskevien rajoitusten estämättä työttömyy</w:t>
      </w:r>
      <w:r w:rsidR="006400EB" w:rsidRPr="00B74E8B">
        <w:t>s</w:t>
      </w:r>
      <w:r w:rsidR="006400EB" w:rsidRPr="00B74E8B">
        <w:t>vakuutusrahastolle työntekijää koskevat yksilöintitiedot, tiedot työssäoloehtoon luetuista työsuhtei</w:t>
      </w:r>
      <w:r w:rsidR="006400EB" w:rsidRPr="00B74E8B">
        <w:t>s</w:t>
      </w:r>
      <w:r w:rsidR="006400EB" w:rsidRPr="00B74E8B">
        <w:t>ta ja niitä koskevat työnantajien yksilöintitiedot, työttömyyspäivärahaa koskevat tiedot ja muut ti</w:t>
      </w:r>
      <w:r w:rsidR="006400EB" w:rsidRPr="00B74E8B">
        <w:t>e</w:t>
      </w:r>
      <w:r w:rsidR="006400EB" w:rsidRPr="00B74E8B">
        <w:t>dot, jotka ovat välttämättömiä maksuvelvollisuuden ratkaisemiseksi ja toimeenpanemiseksi. Lain 24</w:t>
      </w:r>
      <w:r w:rsidR="00B74E8B">
        <w:t> </w:t>
      </w:r>
      <w:r w:rsidR="006400EB" w:rsidRPr="00B74E8B">
        <w:t>e §:n 3 momentin mukaan Finanssivalvonnan ja Kansaneläkelaitoksen on annettava työttömyy</w:t>
      </w:r>
      <w:r w:rsidR="006400EB" w:rsidRPr="00B74E8B">
        <w:t>s</w:t>
      </w:r>
      <w:r w:rsidR="006400EB" w:rsidRPr="00B74E8B">
        <w:t>vakuutusrahastolle salassapitosäännösten ja muiden tiedon luovuttamista koskevien rajoitusten he</w:t>
      </w:r>
      <w:r w:rsidR="006400EB" w:rsidRPr="00B74E8B">
        <w:t>n</w:t>
      </w:r>
      <w:r w:rsidR="006400EB" w:rsidRPr="00B74E8B">
        <w:t>kilötunnus, työttömyyskassan numero ja tieto ensimmäisestä lisäpäivästä niistä henkilöistä, joiden oikeus lisäpäiviin on alkanut edeltäneiden kuuden kuukauden aikana ja huhtikuun loppuun menne</w:t>
      </w:r>
      <w:r w:rsidR="006400EB" w:rsidRPr="00B74E8B">
        <w:t>s</w:t>
      </w:r>
      <w:r w:rsidR="006400EB" w:rsidRPr="00B74E8B">
        <w:t xml:space="preserve">sä henkilötunnus ja työttömyyskassan numero niistä edellisen kalenterivuoden aikana 63 vuotta täyttäneistä henkilöistä, jotka ovat saaneet työttömyyspäivärahaa 63 vuotta täytettyään ja joiden oikeus työttömyysturvalain mukaisiin lisäpäiviin ei ole alkanut ennen 63 vuoden täyttämistä. </w:t>
      </w:r>
    </w:p>
    <w:p w:rsidR="006400EB" w:rsidRPr="00B74E8B" w:rsidRDefault="006400EB" w:rsidP="003040F2">
      <w:pPr>
        <w:spacing w:line="220" w:lineRule="exact"/>
        <w:jc w:val="both"/>
      </w:pPr>
    </w:p>
    <w:p w:rsidR="003040F2" w:rsidRPr="00B74E8B" w:rsidRDefault="006400EB" w:rsidP="003040F2">
      <w:pPr>
        <w:spacing w:line="220" w:lineRule="exact"/>
        <w:jc w:val="both"/>
      </w:pPr>
      <w:r w:rsidRPr="00B74E8B">
        <w:t>Lisäksi työttömyysetuuksien rahoituksesta annetun lain 24 d §:</w:t>
      </w:r>
      <w:proofErr w:type="gramStart"/>
      <w:r w:rsidRPr="00B74E8B">
        <w:t xml:space="preserve">n </w:t>
      </w:r>
      <w:r w:rsidR="003040F2" w:rsidRPr="00B74E8B">
        <w:rPr>
          <w:rFonts w:eastAsia="Calibri"/>
          <w:szCs w:val="24"/>
        </w:rPr>
        <w:t xml:space="preserve"> mukaan</w:t>
      </w:r>
      <w:proofErr w:type="gramEnd"/>
      <w:r w:rsidR="003040F2" w:rsidRPr="00B74E8B">
        <w:rPr>
          <w:rFonts w:eastAsia="Calibri"/>
          <w:szCs w:val="24"/>
        </w:rPr>
        <w:t xml:space="preserve"> </w:t>
      </w:r>
      <w:r w:rsidRPr="00B74E8B">
        <w:rPr>
          <w:rFonts w:eastAsia="Calibri"/>
          <w:szCs w:val="24"/>
        </w:rPr>
        <w:t>T</w:t>
      </w:r>
      <w:r w:rsidR="003040F2" w:rsidRPr="00B74E8B">
        <w:t>yöttömyysvakuutusr</w:t>
      </w:r>
      <w:r w:rsidR="003040F2" w:rsidRPr="00B74E8B">
        <w:t>a</w:t>
      </w:r>
      <w:r w:rsidR="003040F2" w:rsidRPr="00B74E8B">
        <w:t>hastolla on oikeus saada salassapitosäännösten ja muiden tiedon saantia koskevien rajoitusten est</w:t>
      </w:r>
      <w:r w:rsidR="003040F2" w:rsidRPr="00B74E8B">
        <w:t>ä</w:t>
      </w:r>
      <w:r w:rsidR="003040F2" w:rsidRPr="00B74E8B">
        <w:t>mättä maksuvelvollisuuden ratkaisemista ja toimeenpanoa varten työnantajaa ja työntekijää kosk</w:t>
      </w:r>
      <w:r w:rsidR="003040F2" w:rsidRPr="00B74E8B">
        <w:t>e</w:t>
      </w:r>
      <w:r w:rsidR="003040F2" w:rsidRPr="00B74E8B">
        <w:t>vat välttämättömät tiedot valtion ja kunnan viranomaiselta sekä muulta julkisoikeudelliselta yhte</w:t>
      </w:r>
      <w:r w:rsidR="003040F2" w:rsidRPr="00B74E8B">
        <w:t>i</w:t>
      </w:r>
      <w:r w:rsidR="003040F2" w:rsidRPr="00B74E8B">
        <w:t>söltä, Eläketurvakeskukselta, eläke- ja vakuutuslaitokselta</w:t>
      </w:r>
      <w:r w:rsidR="00407DF1" w:rsidRPr="00B74E8B">
        <w:t>,</w:t>
      </w:r>
      <w:r w:rsidR="003040F2" w:rsidRPr="00B74E8B">
        <w:t xml:space="preserve"> eläkesäätiöltä, työttömyyskassalta</w:t>
      </w:r>
      <w:r w:rsidR="00407DF1" w:rsidRPr="00B74E8B">
        <w:t>,</w:t>
      </w:r>
      <w:r w:rsidR="003040F2" w:rsidRPr="00B74E8B">
        <w:t xml:space="preserve"> ty</w:t>
      </w:r>
      <w:r w:rsidR="003040F2" w:rsidRPr="00B74E8B">
        <w:t>ö</w:t>
      </w:r>
      <w:r w:rsidR="003040F2" w:rsidRPr="00B74E8B">
        <w:t>paikkakassalta sekä työnantajalta.</w:t>
      </w:r>
    </w:p>
    <w:p w:rsidR="003040F2" w:rsidRPr="00B74E8B" w:rsidRDefault="003040F2" w:rsidP="003040F2">
      <w:pPr>
        <w:spacing w:line="220" w:lineRule="exact"/>
        <w:jc w:val="both"/>
      </w:pPr>
    </w:p>
    <w:p w:rsidR="003040F2" w:rsidRPr="00B74E8B" w:rsidRDefault="003040F2" w:rsidP="003040F2">
      <w:pPr>
        <w:spacing w:line="220" w:lineRule="exact"/>
        <w:jc w:val="both"/>
      </w:pPr>
      <w:r w:rsidRPr="00B74E8B">
        <w:t>Työttömyysvakuutusrahastolla on oikeus työttömyysetuuksien rahoituksesta annetun lain 22 c §:n mukaan yhdistää ja käsitellä mainitun lain 22 ja 22 a §:ssä tarkoitettuja henkilötietoja työttömyy</w:t>
      </w:r>
      <w:r w:rsidRPr="00B74E8B">
        <w:t>s</w:t>
      </w:r>
      <w:r w:rsidRPr="00B74E8B">
        <w:t>vakuutusmaksujen määräämistä ja perimistä varten</w:t>
      </w:r>
      <w:r w:rsidR="006400EB" w:rsidRPr="00B74E8B">
        <w:t xml:space="preserve"> sekä 24 e §:n 4 momentin mukaan mainitussa pykälässä tarkoitettuja tietoja sille omavastuumaksun määräämistä ja perimistä varten</w:t>
      </w:r>
      <w:r w:rsidRPr="00B74E8B">
        <w:t>. Yhdistettyjä tietoja voidaan säilyttää siihen asti, kunnes työttömyysvakuutusrahaston edellä mainitut tehtävät on suoritettu. Yhdistettyjä tietoja ei saa luovuttaa edelleen.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Momentin 9 kohdan mukaan tietoja luovutettaisiin </w:t>
      </w:r>
      <w:r w:rsidRPr="003040F2">
        <w:rPr>
          <w:color w:val="000000"/>
        </w:rPr>
        <w:t xml:space="preserve">työtapaturma- ja ammattitautilaissa tarkoitetulle vakuutuslaitokselle. </w:t>
      </w:r>
      <w:r w:rsidRPr="003040F2">
        <w:t xml:space="preserve">Vakuutuslaitoksia ovat </w:t>
      </w:r>
      <w:r w:rsidRPr="003040F2">
        <w:rPr>
          <w:color w:val="000000"/>
        </w:rPr>
        <w:t>työtapaturma- ja ammattitauti</w:t>
      </w:r>
      <w:r w:rsidRPr="003040F2">
        <w:t>lain 6 §:n mukaan vaku</w:t>
      </w:r>
      <w:r w:rsidRPr="003040F2">
        <w:t>u</w:t>
      </w:r>
      <w:r w:rsidRPr="003040F2">
        <w:t>tusyhtiöt, joilla on 205 §:n mukaan oikeus harjoittaa mainitun lain mukaista vakuutustoimintaa, Tapaturmavakuutuskeskus, sekä Valtiokonttori, joka maksaa korvauksen valtion työssä aiheutuneen työtapaturman tai ammattitaudin johdosta.</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Tietoja luovutettaisiin tulorekisteristä työtapaturma- ja ammattitautilaissa säädettyä vakuutus- tai korvausasian ratkaisemista, valvontavelvollisuuden täyttämistä tai muuta lakisääteisten tehtävien toimeenpanoa varten. Lakisääteisen tapaturmaturvan toimeenpanolle ovat </w:t>
      </w:r>
      <w:proofErr w:type="gramStart"/>
      <w:r w:rsidRPr="003040F2">
        <w:rPr>
          <w:rFonts w:eastAsia="Calibri"/>
          <w:color w:val="000000"/>
          <w:szCs w:val="24"/>
        </w:rPr>
        <w:t>välttämättömiä</w:t>
      </w:r>
      <w:r w:rsidR="002E2FE2">
        <w:rPr>
          <w:rFonts w:eastAsia="Calibri"/>
          <w:color w:val="000000"/>
          <w:szCs w:val="24"/>
        </w:rPr>
        <w:t xml:space="preserve"> </w:t>
      </w:r>
      <w:r w:rsidRPr="003040F2">
        <w:rPr>
          <w:rFonts w:eastAsia="Calibri"/>
          <w:color w:val="000000"/>
          <w:szCs w:val="24"/>
        </w:rPr>
        <w:t>tiedot</w:t>
      </w:r>
      <w:proofErr w:type="gramEnd"/>
      <w:r w:rsidRPr="003040F2">
        <w:rPr>
          <w:rFonts w:eastAsia="Calibri"/>
          <w:color w:val="000000"/>
          <w:szCs w:val="24"/>
        </w:rPr>
        <w:t>, jotka työtapaturma- ja ammattitautilain mukaan on otettava huomioon vakuutus- tai korvausasiaa ratkaistaessa. Lakisääteisen tapaturmaturvan toimeenpanossa on kysymys lailla säädettyjen korv</w:t>
      </w:r>
      <w:r w:rsidRPr="003040F2">
        <w:rPr>
          <w:rFonts w:eastAsia="Calibri"/>
          <w:color w:val="000000"/>
          <w:szCs w:val="24"/>
        </w:rPr>
        <w:t>a</w:t>
      </w:r>
      <w:r w:rsidRPr="003040F2">
        <w:rPr>
          <w:rFonts w:eastAsia="Calibri"/>
          <w:color w:val="000000"/>
          <w:szCs w:val="24"/>
        </w:rPr>
        <w:t>usedellytysten toteamisesta. Käsiteltävänä oleva asia voi olla paitsi korvausasia myös esimerkiksi vakuutusmaksuun ja vakuuttamisvelvollisuuden laiminlyöntiin liittyvä asia.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Työtapaturma- ja ammattitautilain 159 §:ssä on säädetty vakuutuksenottajan velvollisuudesta i</w:t>
      </w:r>
      <w:r w:rsidRPr="003040F2">
        <w:rPr>
          <w:rFonts w:eastAsia="Calibri"/>
          <w:color w:val="000000"/>
          <w:szCs w:val="24"/>
        </w:rPr>
        <w:t>l</w:t>
      </w:r>
      <w:r w:rsidRPr="003040F2">
        <w:rPr>
          <w:rFonts w:eastAsia="Calibri"/>
          <w:color w:val="000000"/>
          <w:szCs w:val="24"/>
        </w:rPr>
        <w:t xml:space="preserve">moittaa vakuutusyhtiölle tietoja vakuutusta otettaessa vakuutusmaksun määräämistä varten. Laissa </w:t>
      </w:r>
      <w:r w:rsidRPr="003040F2">
        <w:rPr>
          <w:rFonts w:eastAsia="Calibri"/>
          <w:color w:val="000000"/>
          <w:szCs w:val="24"/>
        </w:rPr>
        <w:lastRenderedPageBreak/>
        <w:t>luetellaan esimerkkinä olennaisimmat tiedot, joita vakuutusyhtiö yleensä tarvitsee voidakseen la</w:t>
      </w:r>
      <w:r w:rsidRPr="003040F2">
        <w:rPr>
          <w:rFonts w:eastAsia="Calibri"/>
          <w:color w:val="000000"/>
          <w:szCs w:val="24"/>
        </w:rPr>
        <w:t>s</w:t>
      </w:r>
      <w:r w:rsidRPr="003040F2">
        <w:rPr>
          <w:rFonts w:eastAsia="Calibri"/>
          <w:color w:val="000000"/>
          <w:szCs w:val="24"/>
        </w:rPr>
        <w:t>kea maksuperusteidensa mukaisen vakuutusmaksun. Lain mukaan vakuutuksen ottajan tulee ilmoi</w:t>
      </w:r>
      <w:r w:rsidRPr="003040F2">
        <w:rPr>
          <w:rFonts w:eastAsia="Calibri"/>
          <w:color w:val="000000"/>
          <w:szCs w:val="24"/>
        </w:rPr>
        <w:t>t</w:t>
      </w:r>
      <w:r w:rsidRPr="003040F2">
        <w:rPr>
          <w:rFonts w:eastAsia="Calibri"/>
          <w:color w:val="000000"/>
          <w:szCs w:val="24"/>
        </w:rPr>
        <w:t>taa työtapaturma- ja ammattitautiriskin arviointia, vakuutusmaksun määräämistä ja vakuutuksen hoitoa varten tarpeelliset tiedot toimialastaan, teettämänsä työn määrästä ja laadusta, työn alk</w:t>
      </w:r>
      <w:r w:rsidRPr="003040F2">
        <w:rPr>
          <w:rFonts w:eastAsia="Calibri"/>
          <w:color w:val="000000"/>
          <w:szCs w:val="24"/>
        </w:rPr>
        <w:t>a</w:t>
      </w:r>
      <w:r w:rsidRPr="003040F2">
        <w:rPr>
          <w:rFonts w:eastAsia="Calibri"/>
          <w:color w:val="000000"/>
          <w:szCs w:val="24"/>
        </w:rPr>
        <w:t>misajasta, yrityksen omistussuhteista, ennaltaehkäisevästä työturvallisuustyöstä sekä muista vaku</w:t>
      </w:r>
      <w:r w:rsidRPr="003040F2">
        <w:rPr>
          <w:rFonts w:eastAsia="Calibri"/>
          <w:color w:val="000000"/>
          <w:szCs w:val="24"/>
        </w:rPr>
        <w:t>u</w:t>
      </w:r>
      <w:r w:rsidRPr="003040F2">
        <w:rPr>
          <w:rFonts w:eastAsia="Calibri"/>
          <w:color w:val="000000"/>
          <w:szCs w:val="24"/>
        </w:rPr>
        <w:t>tusyhtiön määrittelemistä vakuutusmaksuun vaikuttavista seikoista. Luettelo ei ole tyhjentävä, ko</w:t>
      </w:r>
      <w:r w:rsidRPr="003040F2">
        <w:rPr>
          <w:rFonts w:eastAsia="Calibri"/>
          <w:color w:val="000000"/>
          <w:szCs w:val="24"/>
        </w:rPr>
        <w:t>s</w:t>
      </w:r>
      <w:r w:rsidRPr="003040F2">
        <w:rPr>
          <w:rFonts w:eastAsia="Calibri"/>
          <w:color w:val="000000"/>
          <w:szCs w:val="24"/>
        </w:rPr>
        <w:t>ka työtapaturma- ja ammattitautivakuutuksessa kukin vakuutusyhtiö päättää omista maksuperustei</w:t>
      </w:r>
      <w:r w:rsidRPr="003040F2">
        <w:rPr>
          <w:rFonts w:eastAsia="Calibri"/>
          <w:color w:val="000000"/>
          <w:szCs w:val="24"/>
        </w:rPr>
        <w:t>s</w:t>
      </w:r>
      <w:r w:rsidRPr="003040F2">
        <w:rPr>
          <w:rFonts w:eastAsia="Calibri"/>
          <w:color w:val="000000"/>
          <w:szCs w:val="24"/>
        </w:rPr>
        <w:t>taan itsenäisesti, ja myös määrittelee, mitä tietoja se tarvitsee vakuutusmaksun määrittämisessä. Säännös velvoittaa vakuutuksenottajaan antamaan vakuutusyhtiölle sen pyytämät tiedot. Käytä</w:t>
      </w:r>
      <w:r w:rsidRPr="003040F2">
        <w:rPr>
          <w:rFonts w:eastAsia="Calibri"/>
          <w:color w:val="000000"/>
          <w:szCs w:val="24"/>
        </w:rPr>
        <w:t>n</w:t>
      </w:r>
      <w:r w:rsidRPr="003040F2">
        <w:rPr>
          <w:rFonts w:eastAsia="Calibri"/>
          <w:color w:val="000000"/>
          <w:szCs w:val="24"/>
        </w:rPr>
        <w:t>nössä työantajan maksama palkkasumma on kuitenkin yleinen vakuutusmaksun määräämisen p</w:t>
      </w:r>
      <w:r w:rsidRPr="003040F2">
        <w:rPr>
          <w:rFonts w:eastAsia="Calibri"/>
          <w:color w:val="000000"/>
          <w:szCs w:val="24"/>
        </w:rPr>
        <w:t>e</w:t>
      </w:r>
      <w:r w:rsidRPr="003040F2">
        <w:rPr>
          <w:rFonts w:eastAsia="Calibri"/>
          <w:color w:val="000000"/>
          <w:szCs w:val="24"/>
        </w:rPr>
        <w:t>ruste. Vakuutuksenottajan on annettava edellä kuvatut tiedot joko vakuutusta haettaessa tai viimei</w:t>
      </w:r>
      <w:r w:rsidRPr="003040F2">
        <w:rPr>
          <w:rFonts w:eastAsia="Calibri"/>
          <w:color w:val="000000"/>
          <w:szCs w:val="24"/>
        </w:rPr>
        <w:t>s</w:t>
      </w:r>
      <w:r w:rsidRPr="003040F2">
        <w:rPr>
          <w:rFonts w:eastAsia="Calibri"/>
          <w:color w:val="000000"/>
          <w:szCs w:val="24"/>
        </w:rPr>
        <w:t xml:space="preserve">tään 14 päivän kuluessa vakuutuksen alkamisesta.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Kun kyseessä on jatkuva vakuutus, vakuutuksenottajan on ilmoitettava </w:t>
      </w:r>
      <w:r w:rsidRPr="003040F2">
        <w:t>työtapaturma- ja ammatt</w:t>
      </w:r>
      <w:r w:rsidRPr="003040F2">
        <w:t>i</w:t>
      </w:r>
      <w:r w:rsidRPr="003040F2">
        <w:t xml:space="preserve">tautilain </w:t>
      </w:r>
      <w:r w:rsidRPr="003040F2">
        <w:rPr>
          <w:rFonts w:eastAsia="Calibri"/>
          <w:color w:val="000000"/>
          <w:szCs w:val="24"/>
        </w:rPr>
        <w:t>160 §:n nojalla edellä mainitut tiedot vakuutusyhtiölle vuosittain (vuosi-ilmoitus). Myös tälle ilmoitukselle kukin vakuutusyhtiö määrittelee tietosisällön. Vuosi-ilmoituksen perusteella la</w:t>
      </w:r>
      <w:r w:rsidRPr="003040F2">
        <w:rPr>
          <w:rFonts w:eastAsia="Calibri"/>
          <w:color w:val="000000"/>
          <w:szCs w:val="24"/>
        </w:rPr>
        <w:t>s</w:t>
      </w:r>
      <w:r w:rsidRPr="003040F2">
        <w:rPr>
          <w:rFonts w:eastAsia="Calibri"/>
          <w:color w:val="000000"/>
          <w:szCs w:val="24"/>
        </w:rPr>
        <w:t>ketaan vakuutuskauden lopullinen vakuutusmaksu. Vakuutuksenottajan on myös ilmoitettava kale</w:t>
      </w:r>
      <w:r w:rsidRPr="003040F2">
        <w:rPr>
          <w:rFonts w:eastAsia="Calibri"/>
          <w:color w:val="000000"/>
          <w:szCs w:val="24"/>
        </w:rPr>
        <w:t>n</w:t>
      </w:r>
      <w:r w:rsidRPr="003040F2">
        <w:rPr>
          <w:rFonts w:eastAsia="Calibri"/>
          <w:color w:val="000000"/>
          <w:szCs w:val="24"/>
        </w:rPr>
        <w:t>terivuoden aikana olennaisista muutoksista, jotka koskevat vakuutusyhtiön pyytämiä tietoja. Näiden tietojen avulla vakuutusyhtiö pitää vakuutusmaksua oikean suuruisena vakuutuskauden aikana. Ja</w:t>
      </w:r>
      <w:r w:rsidRPr="003040F2">
        <w:rPr>
          <w:rFonts w:eastAsia="Calibri"/>
          <w:color w:val="000000"/>
          <w:szCs w:val="24"/>
        </w:rPr>
        <w:t>t</w:t>
      </w:r>
      <w:r w:rsidRPr="003040F2">
        <w:rPr>
          <w:rFonts w:eastAsia="Calibri"/>
          <w:color w:val="000000"/>
          <w:szCs w:val="24"/>
        </w:rPr>
        <w:t>kossa vakuutusyhtiöt saavat vuosi-ilmoituksen tietoja vastaavat tiedot tulorekisterin tuloilmoituksi</w:t>
      </w:r>
      <w:r w:rsidRPr="003040F2">
        <w:rPr>
          <w:rFonts w:eastAsia="Calibri"/>
          <w:color w:val="000000"/>
          <w:szCs w:val="24"/>
        </w:rPr>
        <w:t>l</w:t>
      </w:r>
      <w:r w:rsidRPr="003040F2">
        <w:rPr>
          <w:rFonts w:eastAsia="Calibri"/>
          <w:color w:val="000000"/>
          <w:szCs w:val="24"/>
        </w:rPr>
        <w:t>ta.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t>Työtapaturma- ja ammattitautilain 252 §:n mukaan vakuutuslaitoksella on oikeus salassapitosää</w:t>
      </w:r>
      <w:r w:rsidRPr="003040F2">
        <w:t>n</w:t>
      </w:r>
      <w:r w:rsidRPr="003040F2">
        <w:t>nösten ja muiden tiedon saantia koskevien rajoitusten estämättä saada lakisääteistä vakuutusta to</w:t>
      </w:r>
      <w:r w:rsidRPr="003040F2">
        <w:t>i</w:t>
      </w:r>
      <w:r w:rsidRPr="003040F2">
        <w:t xml:space="preserve">meenpanevalta vakuutus- ja eläkelaitokselta, viranomaiselta ja muulta taholta, johon </w:t>
      </w:r>
      <w:r w:rsidR="00407DF1">
        <w:t xml:space="preserve">sovelletaan </w:t>
      </w:r>
      <w:r w:rsidRPr="003040F2">
        <w:t>julkisuuslakia tiedot työntekijän työsuhteista, yrittäjätyöstä ja ansioista, hänelle maksetuista etuu</w:t>
      </w:r>
      <w:r w:rsidRPr="003040F2">
        <w:t>k</w:t>
      </w:r>
      <w:r w:rsidRPr="003040F2">
        <w:t>sista sekä muista seikoista, jotka ovat välttämättömiä käsiteltävänä olevan vakuutus- tai korvausas</w:t>
      </w:r>
      <w:r w:rsidRPr="003040F2">
        <w:t>i</w:t>
      </w:r>
      <w:r w:rsidRPr="003040F2">
        <w:t>an ratkaisemista varten tai jotka muuten ovat välttämättömiä tässä laissa, EU:n sosiaaliturva-asetuksissa tai sosiaaliturvasopimuksessa säädettyjen tehtävien toimeenpanossa. Tämän lisäksi työnantajalta on oikeus saada tiedot muun muassa työntekijän työstä, työnantajan hänelle maks</w:t>
      </w:r>
      <w:r w:rsidRPr="003040F2">
        <w:t>a</w:t>
      </w:r>
      <w:r w:rsidRPr="003040F2">
        <w:t>mista vastikkeista ja niiden perusteista sekä muut tiedot, jotka ovat välttämättömiä edellä mainitui</w:t>
      </w:r>
      <w:r w:rsidRPr="003040F2">
        <w:t>s</w:t>
      </w:r>
      <w:r w:rsidRPr="003040F2">
        <w:t>sa tarkoituksissa.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Työtapaturma- ja ammattitautilain 254 §:n mukaan vakuutuslaitoksella on myös oikeus tarkastaa työnantajan asiakirjoista työnantajan lain mukaisen tietojenantovelvollisuuden piiriin kuuluvien tietojen oikeellisuus.</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rPr>
      </w:pPr>
      <w:r w:rsidRPr="003040F2">
        <w:t xml:space="preserve">Vakuutuslaitoksen </w:t>
      </w:r>
      <w:r w:rsidRPr="003040F2">
        <w:rPr>
          <w:color w:val="000000"/>
        </w:rPr>
        <w:t>vakuutus- ja korvauskäsittely voi perustua myös lakiin opiskeluun liittyvissä työhön rinnastettavissa olosuhteissa sattuneen vam</w:t>
      </w:r>
      <w:r w:rsidR="008E75BB">
        <w:rPr>
          <w:color w:val="000000"/>
        </w:rPr>
        <w:t>man tai sairauden korvaamisesta</w:t>
      </w:r>
      <w:r w:rsidRPr="003040F2">
        <w:rPr>
          <w:color w:val="000000"/>
        </w:rPr>
        <w:t>, perhehoitol</w:t>
      </w:r>
      <w:r w:rsidRPr="003040F2">
        <w:rPr>
          <w:color w:val="000000"/>
        </w:rPr>
        <w:t>a</w:t>
      </w:r>
      <w:r w:rsidR="008E75BB">
        <w:rPr>
          <w:color w:val="000000"/>
        </w:rPr>
        <w:t>kiin</w:t>
      </w:r>
      <w:r w:rsidRPr="003040F2">
        <w:rPr>
          <w:color w:val="000000"/>
        </w:rPr>
        <w:t>, omai</w:t>
      </w:r>
      <w:r w:rsidR="008E75BB">
        <w:rPr>
          <w:color w:val="000000"/>
        </w:rPr>
        <w:t>shoidon tuesta annettuun lakiin</w:t>
      </w:r>
      <w:r w:rsidRPr="003040F2">
        <w:rPr>
          <w:color w:val="000000"/>
        </w:rPr>
        <w:t>, lakiin eräisiin rangaistus-, huolto- ja hoitolaitoksiin ote</w:t>
      </w:r>
      <w:r w:rsidRPr="003040F2">
        <w:rPr>
          <w:color w:val="000000"/>
        </w:rPr>
        <w:t>t</w:t>
      </w:r>
      <w:r w:rsidRPr="003040F2">
        <w:rPr>
          <w:color w:val="000000"/>
        </w:rPr>
        <w:t>tujen henkilöiden tapaturmakorvauksesta, kuntalakiin, sosiaalihuoltolakiin, kehitysvammaisten er</w:t>
      </w:r>
      <w:r w:rsidRPr="003040F2">
        <w:rPr>
          <w:color w:val="000000"/>
        </w:rPr>
        <w:t>i</w:t>
      </w:r>
      <w:r w:rsidRPr="003040F2">
        <w:rPr>
          <w:color w:val="000000"/>
        </w:rPr>
        <w:t xml:space="preserve">tyishuollosta annettuun lakiin tai kuntouttavasta työtoiminnasta annettuun lakiin.  </w:t>
      </w:r>
    </w:p>
    <w:p w:rsidR="003040F2" w:rsidRPr="003040F2" w:rsidRDefault="003040F2" w:rsidP="003040F2">
      <w:pPr>
        <w:spacing w:line="220" w:lineRule="exact"/>
        <w:jc w:val="both"/>
        <w:rPr>
          <w:color w:val="000000"/>
        </w:rPr>
      </w:pPr>
    </w:p>
    <w:p w:rsidR="003040F2" w:rsidRPr="003040F2" w:rsidRDefault="003040F2" w:rsidP="003040F2">
      <w:pPr>
        <w:spacing w:line="220" w:lineRule="exact"/>
        <w:jc w:val="both"/>
        <w:rPr>
          <w:rFonts w:eastAsia="Calibri"/>
          <w:color w:val="000000"/>
          <w:szCs w:val="24"/>
        </w:rPr>
      </w:pPr>
      <w:r w:rsidRPr="003040F2">
        <w:rPr>
          <w:color w:val="000000"/>
        </w:rPr>
        <w:t>Työtapaturma- ja ammattitautilain 179 §:ssä säädetään</w:t>
      </w:r>
      <w:r w:rsidRPr="003040F2">
        <w:rPr>
          <w:rFonts w:eastAsia="Calibri"/>
          <w:color w:val="000000"/>
          <w:szCs w:val="24"/>
        </w:rPr>
        <w:t xml:space="preserve"> vakuutusyhtiön valvontavelvollisuudesta. Sen mukaan vakuutusyhtiö valvoo, että siltä vakuutuksen ottanut työnantaja täyttää lain mukaiset ilmoittamis- ja muut vakuuttamiseen liittyvät velvoitteensa. Vakuutusyhtiön valvonta kohdistuu sen omiin asiakkaisiin. Laissa ei säännellä tarkemmin vakuutusyhtiöiden valvontatoimia, vaan lain p</w:t>
      </w:r>
      <w:r w:rsidRPr="003040F2">
        <w:rPr>
          <w:rFonts w:eastAsia="Calibri"/>
          <w:color w:val="000000"/>
          <w:szCs w:val="24"/>
        </w:rPr>
        <w:t>e</w:t>
      </w:r>
      <w:r w:rsidRPr="003040F2">
        <w:rPr>
          <w:rFonts w:eastAsia="Calibri"/>
          <w:color w:val="000000"/>
          <w:szCs w:val="24"/>
        </w:rPr>
        <w:t xml:space="preserve">rustelujen mukaan (HE 277/2014 </w:t>
      </w:r>
      <w:proofErr w:type="spellStart"/>
      <w:r w:rsidRPr="003040F2">
        <w:rPr>
          <w:rFonts w:eastAsia="Calibri"/>
          <w:color w:val="000000"/>
          <w:szCs w:val="24"/>
        </w:rPr>
        <w:t>vp</w:t>
      </w:r>
      <w:proofErr w:type="spellEnd"/>
      <w:r w:rsidRPr="003040F2">
        <w:rPr>
          <w:rFonts w:eastAsia="Calibri"/>
          <w:color w:val="000000"/>
          <w:szCs w:val="24"/>
        </w:rPr>
        <w:t>) säännös antaa yhtiölle mahdollisuuden toteuttaa tarpeellisiksi katsomiaan valvontatoimia. Tällainen valvontatoimi voi olla esimerkiksi palkkasummatietoa kosk</w:t>
      </w:r>
      <w:r w:rsidRPr="003040F2">
        <w:rPr>
          <w:rFonts w:eastAsia="Calibri"/>
          <w:color w:val="000000"/>
          <w:szCs w:val="24"/>
        </w:rPr>
        <w:t>e</w:t>
      </w:r>
      <w:r w:rsidRPr="003040F2">
        <w:rPr>
          <w:rFonts w:eastAsia="Calibri"/>
          <w:color w:val="000000"/>
          <w:szCs w:val="24"/>
        </w:rPr>
        <w:t xml:space="preserve">va massavalvonta. Jos vakuutusyhtiö ei saa palkkasummatietoja työnantajalta, se voi </w:t>
      </w:r>
      <w:r w:rsidRPr="003040F2">
        <w:t xml:space="preserve">työtapaturma- ja ammattitautilain </w:t>
      </w:r>
      <w:r w:rsidRPr="003040F2">
        <w:rPr>
          <w:rFonts w:eastAsia="Calibri"/>
          <w:color w:val="000000"/>
          <w:szCs w:val="24"/>
        </w:rPr>
        <w:t xml:space="preserve">161 §:n </w:t>
      </w:r>
      <w:r w:rsidR="008F4D63">
        <w:rPr>
          <w:rFonts w:eastAsia="Calibri"/>
          <w:color w:val="000000"/>
          <w:szCs w:val="24"/>
        </w:rPr>
        <w:t>nojalla</w:t>
      </w:r>
      <w:r w:rsidRPr="003040F2">
        <w:rPr>
          <w:rFonts w:eastAsia="Calibri"/>
          <w:color w:val="000000"/>
          <w:szCs w:val="24"/>
        </w:rPr>
        <w:t xml:space="preserve"> vakuutusmaksun määräämisessä niitä tietoja, joita se pystyy itse hankkimaan.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szCs w:val="24"/>
          <w:lang w:eastAsia="fi-FI"/>
        </w:rPr>
      </w:pPr>
      <w:r w:rsidRPr="003040F2">
        <w:rPr>
          <w:szCs w:val="24"/>
          <w:lang w:eastAsia="fi-FI"/>
        </w:rPr>
        <w:t>Vakuutusyhtiöllä on myös oikeus salassapitosäännösten ja muiden tiedon saantia koskevien rajo</w:t>
      </w:r>
      <w:r w:rsidRPr="003040F2">
        <w:rPr>
          <w:szCs w:val="24"/>
          <w:lang w:eastAsia="fi-FI"/>
        </w:rPr>
        <w:t>i</w:t>
      </w:r>
      <w:r w:rsidRPr="003040F2">
        <w:rPr>
          <w:szCs w:val="24"/>
          <w:lang w:eastAsia="fi-FI"/>
        </w:rPr>
        <w:t>tusten estämättä saada työnantajalta, lakisääteistä vakuutusta toimeenpanevalta vakuutus- ja eläk</w:t>
      </w:r>
      <w:r w:rsidRPr="003040F2">
        <w:rPr>
          <w:szCs w:val="24"/>
          <w:lang w:eastAsia="fi-FI"/>
        </w:rPr>
        <w:t>e</w:t>
      </w:r>
      <w:r w:rsidRPr="003040F2">
        <w:rPr>
          <w:szCs w:val="24"/>
          <w:lang w:eastAsia="fi-FI"/>
        </w:rPr>
        <w:t xml:space="preserve">laitokselta, viranomaiselta ja muulta taholta, johon </w:t>
      </w:r>
      <w:r w:rsidR="00407DF1">
        <w:rPr>
          <w:szCs w:val="24"/>
          <w:lang w:eastAsia="fi-FI"/>
        </w:rPr>
        <w:t xml:space="preserve">sovelletaan </w:t>
      </w:r>
      <w:r w:rsidRPr="003040F2">
        <w:rPr>
          <w:szCs w:val="24"/>
          <w:lang w:eastAsia="fi-FI"/>
        </w:rPr>
        <w:t>julkisuuslakia, tiedot, jotka ovat väl</w:t>
      </w:r>
      <w:r w:rsidRPr="003040F2">
        <w:rPr>
          <w:szCs w:val="24"/>
          <w:lang w:eastAsia="fi-FI"/>
        </w:rPr>
        <w:t>t</w:t>
      </w:r>
      <w:r w:rsidRPr="003040F2">
        <w:rPr>
          <w:szCs w:val="24"/>
          <w:lang w:eastAsia="fi-FI"/>
        </w:rPr>
        <w:t xml:space="preserve">tämättömiä mainitussa laissa säädetyn valvontavelvollisuuden täyttämiseksi. Tästä säädetään </w:t>
      </w:r>
      <w:r w:rsidRPr="003040F2">
        <w:t>työt</w:t>
      </w:r>
      <w:r w:rsidRPr="003040F2">
        <w:t>a</w:t>
      </w:r>
      <w:r w:rsidRPr="003040F2">
        <w:t>paturma- ja ammattitautilain</w:t>
      </w:r>
      <w:r w:rsidRPr="003040F2">
        <w:rPr>
          <w:rFonts w:eastAsia="Calibri"/>
          <w:color w:val="000000"/>
          <w:szCs w:val="24"/>
        </w:rPr>
        <w:t xml:space="preserve"> 260 §:</w:t>
      </w:r>
      <w:proofErr w:type="spellStart"/>
      <w:r w:rsidRPr="003040F2">
        <w:rPr>
          <w:rFonts w:eastAsia="Calibri"/>
          <w:color w:val="000000"/>
          <w:szCs w:val="24"/>
        </w:rPr>
        <w:t>ssä</w:t>
      </w:r>
      <w:proofErr w:type="spellEnd"/>
      <w:r w:rsidRPr="003040F2">
        <w:rPr>
          <w:rFonts w:eastAsia="Calibri"/>
          <w:color w:val="000000"/>
          <w:szCs w:val="24"/>
        </w:rPr>
        <w:t xml:space="preserve">. </w:t>
      </w:r>
      <w:r w:rsidRPr="003040F2">
        <w:rPr>
          <w:szCs w:val="24"/>
          <w:lang w:eastAsia="fi-FI"/>
        </w:rPr>
        <w:t>Vakuutusyhtiöllä on lisäksi oikeus saada mainittua tarko</w:t>
      </w:r>
      <w:r w:rsidRPr="003040F2">
        <w:rPr>
          <w:szCs w:val="24"/>
          <w:lang w:eastAsia="fi-FI"/>
        </w:rPr>
        <w:t>i</w:t>
      </w:r>
      <w:r w:rsidRPr="003040F2">
        <w:rPr>
          <w:szCs w:val="24"/>
          <w:lang w:eastAsia="fi-FI"/>
        </w:rPr>
        <w:t>tusta varten veroviranomaisilta joukkotietoina palkkaa tai muuta vastiketta työntekijöille maksane</w:t>
      </w:r>
      <w:r w:rsidRPr="003040F2">
        <w:rPr>
          <w:szCs w:val="24"/>
          <w:lang w:eastAsia="fi-FI"/>
        </w:rPr>
        <w:t>i</w:t>
      </w:r>
      <w:r w:rsidRPr="003040F2">
        <w:rPr>
          <w:szCs w:val="24"/>
          <w:lang w:eastAsia="fi-FI"/>
        </w:rPr>
        <w:t>den työnantajien nimet, yritys- ja yhteisötunnukset tai työnantajien henkilötunnukset, yhteystiedot ja vuosi-ilmoitukset tai vuosi-ilmoituksia vastaavat tiedot, toimialat sekä tiedot näiden työnantajien työstä maksamista vastikkeista ja niihin liittyvistä työnantajasuorituksista. Vakuutusyhtiöllä on o</w:t>
      </w:r>
      <w:r w:rsidRPr="003040F2">
        <w:rPr>
          <w:szCs w:val="24"/>
          <w:lang w:eastAsia="fi-FI"/>
        </w:rPr>
        <w:t>i</w:t>
      </w:r>
      <w:r w:rsidRPr="003040F2">
        <w:rPr>
          <w:szCs w:val="24"/>
          <w:lang w:eastAsia="fi-FI"/>
        </w:rPr>
        <w:lastRenderedPageBreak/>
        <w:t>keus saada edellä tarkoitetut tiedot, vaikka se ei olisi tietopyynnössään yksilöinyt joukkotietona valvontakäsittelyyn otettavia työnantajia tai vaikka valvontakäsittely ei olisi vielä vireillä tai vaikka verotusta ei olisi vielä vahvistettu. Valvontatehtävän täytäntöönpanoa varten vakuutusyhtiöllä on myös oikeus yhdistää ja käsitellä edellä tarkoitettuja henkilötietoja. Yhdistettyjä tietoja voidaan säilyttää viisi vuotta, kuitenkin enintään valvontakäsittelyn päättymiseen saakka, mutta yhdistettyjä tietoja ei saa luovuttaa edelleen.</w:t>
      </w:r>
    </w:p>
    <w:p w:rsidR="003040F2" w:rsidRPr="003040F2" w:rsidRDefault="003040F2" w:rsidP="003040F2">
      <w:pPr>
        <w:spacing w:line="220" w:lineRule="exact"/>
        <w:jc w:val="both"/>
        <w:rPr>
          <w:szCs w:val="24"/>
          <w:lang w:eastAsia="fi-FI"/>
        </w:rPr>
      </w:pPr>
    </w:p>
    <w:p w:rsidR="003040F2" w:rsidRPr="003040F2" w:rsidRDefault="003040F2" w:rsidP="003040F2">
      <w:pPr>
        <w:spacing w:line="220" w:lineRule="exact"/>
        <w:jc w:val="both"/>
        <w:rPr>
          <w:rFonts w:eastAsia="Calibri"/>
          <w:color w:val="000000"/>
          <w:szCs w:val="24"/>
        </w:rPr>
      </w:pPr>
      <w:r w:rsidRPr="003040F2">
        <w:t>Momentin 9 kohdan mukainen käyttötarkoitus vasta</w:t>
      </w:r>
      <w:r w:rsidR="00762B0D">
        <w:t>i</w:t>
      </w:r>
      <w:r w:rsidRPr="003040F2">
        <w:t xml:space="preserve">si </w:t>
      </w:r>
      <w:r w:rsidRPr="003040F2">
        <w:rPr>
          <w:color w:val="000000"/>
        </w:rPr>
        <w:t>työtapaturma- ja ammattitautilaissa sekä muissa edellä mainituissa laeissa vakuutuslaitokselle säädettyjä</w:t>
      </w:r>
      <w:r w:rsidRPr="003040F2">
        <w:t xml:space="preserve"> tiedonsaantioikeuksia ja niissä mä</w:t>
      </w:r>
      <w:r w:rsidRPr="003040F2">
        <w:t>ä</w:t>
      </w:r>
      <w:r w:rsidRPr="003040F2">
        <w:t xml:space="preserve">riteltyjä käyttötarkoituksia.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color w:val="000000"/>
        </w:rPr>
      </w:pPr>
      <w:r w:rsidRPr="003040F2">
        <w:rPr>
          <w:rFonts w:eastAsia="Calibri"/>
          <w:color w:val="000000"/>
          <w:szCs w:val="24"/>
        </w:rPr>
        <w:t xml:space="preserve">Momentin 10 kohdan mukaan tietoja luovutettaisiin </w:t>
      </w:r>
      <w:r w:rsidRPr="003040F2">
        <w:rPr>
          <w:color w:val="000000"/>
        </w:rPr>
        <w:t xml:space="preserve">urheilijan tapaturma- ja eläketurvasta annetussa laissa tarkoitetulle vakuutuslaitokselle. Tietoja luovutettaisiin mainitussa laissa säädettyä </w:t>
      </w:r>
      <w:r w:rsidRPr="003040F2">
        <w:t>tapaturm</w:t>
      </w:r>
      <w:r w:rsidRPr="003040F2">
        <w:t>a</w:t>
      </w:r>
      <w:r w:rsidRPr="003040F2">
        <w:t xml:space="preserve">turvaa koskevan </w:t>
      </w:r>
      <w:r w:rsidRPr="003040F2">
        <w:rPr>
          <w:color w:val="000000"/>
        </w:rPr>
        <w:t>vakuutus- tai korvausasian ratkaisemista tai valvontavelvollisuuden täyttämistä varten.</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3040F2">
        <w:rPr>
          <w:rFonts w:eastAsia="Calibri"/>
          <w:color w:val="000000"/>
        </w:rPr>
        <w:t>Urheilijan tapaturma- ja eläketurvasta annetun lain 16 §:n mukaan mainitun lain mukaista tapatu</w:t>
      </w:r>
      <w:r w:rsidRPr="003040F2">
        <w:rPr>
          <w:rFonts w:eastAsia="Calibri"/>
          <w:color w:val="000000"/>
        </w:rPr>
        <w:t>r</w:t>
      </w:r>
      <w:r w:rsidRPr="003040F2">
        <w:rPr>
          <w:rFonts w:eastAsia="Calibri"/>
          <w:color w:val="000000"/>
        </w:rPr>
        <w:t>maturvaa koskevaan asiaan sovelletaan, mitä työtapaturma- ja ammattitautilaissa säädetään muun muassa etuuksien toimeenpanosta sekä tietojen antamisesta, saamisesta ja salassapidosta</w:t>
      </w:r>
      <w:r w:rsidR="00715F5E">
        <w:rPr>
          <w:rFonts w:eastAsia="Calibri"/>
          <w:color w:val="000000"/>
        </w:rPr>
        <w:t>. Työtap</w:t>
      </w:r>
      <w:r w:rsidR="00715F5E">
        <w:rPr>
          <w:rFonts w:eastAsia="Calibri"/>
          <w:color w:val="000000"/>
        </w:rPr>
        <w:t>a</w:t>
      </w:r>
      <w:r w:rsidR="00715F5E">
        <w:rPr>
          <w:rFonts w:eastAsia="Calibri"/>
          <w:color w:val="000000"/>
        </w:rPr>
        <w:t xml:space="preserve">turma- ja ammattitautilain tiedonsaantisäännöksiä on kuvattu edellä 9 kohdassa. Lisäksi urheilijan tapaturma- ja eläketurvasta annetun lain mukaan, </w:t>
      </w:r>
      <w:r w:rsidR="00604981">
        <w:rPr>
          <w:rFonts w:eastAsia="Calibri"/>
          <w:color w:val="000000"/>
        </w:rPr>
        <w:t>m</w:t>
      </w:r>
      <w:r w:rsidRPr="003040F2">
        <w:t>itä vakuuttamisesta ja vakuutusmaksusta sääd</w:t>
      </w:r>
      <w:r w:rsidRPr="003040F2">
        <w:t>e</w:t>
      </w:r>
      <w:r w:rsidRPr="003040F2">
        <w:t>tään työtapaturma- ja ammattitautilain 159 ja 160 §:</w:t>
      </w:r>
      <w:proofErr w:type="spellStart"/>
      <w:r w:rsidRPr="003040F2">
        <w:t>ssä</w:t>
      </w:r>
      <w:proofErr w:type="spellEnd"/>
      <w:r w:rsidRPr="003040F2">
        <w:t xml:space="preserve">, sovelletaan myös </w:t>
      </w:r>
      <w:r w:rsidRPr="003040F2">
        <w:rPr>
          <w:rFonts w:eastAsia="Calibri"/>
          <w:color w:val="000000"/>
        </w:rPr>
        <w:t xml:space="preserve">urheilijan tapaturma- ja eläketurvasta annetun lain </w:t>
      </w:r>
      <w:r w:rsidRPr="003040F2">
        <w:t xml:space="preserve">mukaiseen tapaturmaturvaa koskevaan vakuutukseen ja sitä koskevaan vakuutusmaksuun. </w:t>
      </w:r>
      <w:r w:rsidR="00715F5E">
        <w:t>Urheilijan eläketurvan osalta urheilijan tapaturma- ja eläketurvasta annetussa laissa ei ole tiedon saantiin salassapitosäännösten estämättä oikeuttavia säännöksiä.</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rPr>
      </w:pPr>
      <w:r w:rsidRPr="003040F2">
        <w:t xml:space="preserve">Momentin 10 kohdan mukainen käyttötarkoitus vastasi </w:t>
      </w:r>
      <w:r w:rsidRPr="003040F2">
        <w:rPr>
          <w:color w:val="000000"/>
        </w:rPr>
        <w:t>urheilijan tapaturma- ja eläketurvasta</w:t>
      </w:r>
      <w:r w:rsidRPr="003040F2">
        <w:t xml:space="preserve"> ann</w:t>
      </w:r>
      <w:r w:rsidRPr="003040F2">
        <w:t>e</w:t>
      </w:r>
      <w:r w:rsidRPr="003040F2">
        <w:t xml:space="preserve">tun lain 16 §:ssä säädettyjä vakuutusyhtiön tiedonsaantioikeuksia.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11 kohdan mukaan tietoja luovutettaisiin maatalousyrittäjien tapaturmavakuutuslaito</w:t>
      </w:r>
      <w:r w:rsidRPr="003040F2">
        <w:rPr>
          <w:rFonts w:eastAsia="Calibri"/>
          <w:color w:val="000000"/>
          <w:szCs w:val="24"/>
        </w:rPr>
        <w:t>k</w:t>
      </w:r>
      <w:r w:rsidRPr="003040F2">
        <w:rPr>
          <w:rFonts w:eastAsia="Calibri"/>
          <w:color w:val="000000"/>
          <w:szCs w:val="24"/>
        </w:rPr>
        <w:t>selle käsiteltävänä olevan korvausasian ratkaisemista taikka maatalousyrittäjien työtapaturma- a</w:t>
      </w:r>
      <w:r w:rsidRPr="003040F2">
        <w:rPr>
          <w:rFonts w:eastAsia="Calibri"/>
          <w:color w:val="000000"/>
          <w:szCs w:val="24"/>
        </w:rPr>
        <w:t>m</w:t>
      </w:r>
      <w:r w:rsidR="008E75BB">
        <w:rPr>
          <w:rFonts w:eastAsia="Calibri"/>
          <w:color w:val="000000"/>
          <w:szCs w:val="24"/>
        </w:rPr>
        <w:t>mattitautilaissa</w:t>
      </w:r>
      <w:r w:rsidRPr="003040F2">
        <w:rPr>
          <w:rFonts w:eastAsia="Calibri"/>
          <w:color w:val="000000"/>
          <w:szCs w:val="24"/>
        </w:rPr>
        <w:t xml:space="preserve">, </w:t>
      </w:r>
      <w:r w:rsidR="00407DF1">
        <w:rPr>
          <w:rFonts w:eastAsia="Calibri"/>
          <w:color w:val="000000"/>
          <w:szCs w:val="24"/>
        </w:rPr>
        <w:t xml:space="preserve">momentin </w:t>
      </w:r>
      <w:r w:rsidRPr="003040F2">
        <w:rPr>
          <w:rFonts w:eastAsia="Calibri"/>
          <w:color w:val="000000"/>
          <w:szCs w:val="24"/>
        </w:rPr>
        <w:t>2 kohdassa tarkoitetuissa asetuksissa tai sosiaaliturvasopimuksessa sä</w:t>
      </w:r>
      <w:r w:rsidRPr="003040F2">
        <w:rPr>
          <w:rFonts w:eastAsia="Calibri"/>
          <w:color w:val="000000"/>
          <w:szCs w:val="24"/>
        </w:rPr>
        <w:t>ä</w:t>
      </w:r>
      <w:r w:rsidRPr="003040F2">
        <w:rPr>
          <w:rFonts w:eastAsia="Calibri"/>
          <w:color w:val="000000"/>
          <w:szCs w:val="24"/>
        </w:rPr>
        <w:t>dettyjen tehtävien toimeenpanoa varten. Maatalousyrittäjien tapaturmavakuutuslaitoksen tehtävät hoitaa maatalousyrittäjien työtapaturma- ammattitautilain 10 §:n mukaan maatalousyrittäjän eläk</w:t>
      </w:r>
      <w:r w:rsidRPr="003040F2">
        <w:rPr>
          <w:rFonts w:eastAsia="Calibri"/>
          <w:color w:val="000000"/>
          <w:szCs w:val="24"/>
        </w:rPr>
        <w:t>e</w:t>
      </w:r>
      <w:r w:rsidRPr="003040F2">
        <w:rPr>
          <w:rFonts w:eastAsia="Calibri"/>
          <w:color w:val="000000"/>
          <w:szCs w:val="24"/>
        </w:rPr>
        <w:t xml:space="preserve">laissa tarkoitettu Maatalousyrittäjien eläkelaitos. Maatalousyrittäjien eläkelaitosta tiedon käyttäjänä on säädetty muutoin momentin 4 kohdassa.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Maatalousyrittäjien työtapaturma- ammattitautilain 157 §:n mukaan maatalousyrittäjien tapaturm</w:t>
      </w:r>
      <w:r w:rsidRPr="003040F2">
        <w:rPr>
          <w:rFonts w:eastAsia="Calibri"/>
          <w:color w:val="000000"/>
          <w:szCs w:val="24"/>
        </w:rPr>
        <w:t>a</w:t>
      </w:r>
      <w:r w:rsidRPr="003040F2">
        <w:rPr>
          <w:rFonts w:eastAsia="Calibri"/>
          <w:color w:val="000000"/>
          <w:szCs w:val="24"/>
        </w:rPr>
        <w:t>vakuutuslaitoksella on oikeus salassapitosäännösten ja muiden tiedon saantia koskevien rajoitusten estämättä saada lakisääteistä vakuutusta toimeenpanevalta vakuutus- ja eläkelaitokselta, Tapatu</w:t>
      </w:r>
      <w:r w:rsidRPr="003040F2">
        <w:rPr>
          <w:rFonts w:eastAsia="Calibri"/>
          <w:color w:val="000000"/>
          <w:szCs w:val="24"/>
        </w:rPr>
        <w:t>r</w:t>
      </w:r>
      <w:r w:rsidRPr="003040F2">
        <w:rPr>
          <w:rFonts w:eastAsia="Calibri"/>
          <w:color w:val="000000"/>
          <w:szCs w:val="24"/>
        </w:rPr>
        <w:t xml:space="preserve">mavakuutuskeskukselta, viranomaiselta ja muulta taholta, johon </w:t>
      </w:r>
      <w:r w:rsidR="00407DF1">
        <w:rPr>
          <w:rFonts w:eastAsia="Calibri"/>
          <w:color w:val="000000"/>
          <w:szCs w:val="24"/>
        </w:rPr>
        <w:t xml:space="preserve">sovelletaan </w:t>
      </w:r>
      <w:r w:rsidRPr="003040F2">
        <w:rPr>
          <w:rFonts w:eastAsia="Calibri"/>
          <w:color w:val="000000"/>
          <w:szCs w:val="24"/>
        </w:rPr>
        <w:t>julkisuuslakia, tiedot työntekijän työsuhteista, yrittäjätyöstä ja ansioista, hänelle maksetuista etuuksista sekä muista se</w:t>
      </w:r>
      <w:r w:rsidRPr="003040F2">
        <w:rPr>
          <w:rFonts w:eastAsia="Calibri"/>
          <w:color w:val="000000"/>
          <w:szCs w:val="24"/>
        </w:rPr>
        <w:t>i</w:t>
      </w:r>
      <w:r w:rsidRPr="003040F2">
        <w:rPr>
          <w:rFonts w:eastAsia="Calibri"/>
          <w:color w:val="000000"/>
          <w:szCs w:val="24"/>
        </w:rPr>
        <w:t>koista, jotka ovat välttämättömiä käsiteltävänä olevan vakuutus- tai korvausasian ratkaisemista va</w:t>
      </w:r>
      <w:r w:rsidRPr="003040F2">
        <w:rPr>
          <w:rFonts w:eastAsia="Calibri"/>
          <w:color w:val="000000"/>
          <w:szCs w:val="24"/>
        </w:rPr>
        <w:t>r</w:t>
      </w:r>
      <w:r w:rsidRPr="003040F2">
        <w:rPr>
          <w:rFonts w:eastAsia="Calibri"/>
          <w:color w:val="000000"/>
          <w:szCs w:val="24"/>
        </w:rPr>
        <w:t>ten tai jotka muuten ovat välttämättömiä mainitussa laissa, EU:n sosiaaliturva-asetuksissa tai sosia</w:t>
      </w:r>
      <w:r w:rsidRPr="003040F2">
        <w:rPr>
          <w:rFonts w:eastAsia="Calibri"/>
          <w:color w:val="000000"/>
          <w:szCs w:val="24"/>
        </w:rPr>
        <w:t>a</w:t>
      </w:r>
      <w:r w:rsidRPr="003040F2">
        <w:rPr>
          <w:rFonts w:eastAsia="Calibri"/>
          <w:color w:val="000000"/>
          <w:szCs w:val="24"/>
        </w:rPr>
        <w:t>liturvasopimuksessa säädettyjen tehtävien toimeenpanossa.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Maatalousyrittäjien tapaturmavakuutuslaitoksella on oikeus myös oikeus saada työnantajalta tiedot vahinkotapahtumasta, sen sattumisolosuhteista, syistä ja seurauksista, työntekijän työstä, työnant</w:t>
      </w:r>
      <w:r w:rsidRPr="003040F2">
        <w:rPr>
          <w:rFonts w:eastAsia="Calibri"/>
          <w:color w:val="000000"/>
          <w:szCs w:val="24"/>
        </w:rPr>
        <w:t>a</w:t>
      </w:r>
      <w:r w:rsidRPr="003040F2">
        <w:rPr>
          <w:rFonts w:eastAsia="Calibri"/>
          <w:color w:val="000000"/>
          <w:szCs w:val="24"/>
        </w:rPr>
        <w:t>jan hänelle maksamista vastikkeista ja niiden perusteista sekä muut tiedot, jotka ovat välttämättömiä käsiteltävänä olevan vakuutus- tai korvausasian ratkaisemista varten tai jotka muuten ovat vältt</w:t>
      </w:r>
      <w:r w:rsidRPr="003040F2">
        <w:rPr>
          <w:rFonts w:eastAsia="Calibri"/>
          <w:color w:val="000000"/>
          <w:szCs w:val="24"/>
        </w:rPr>
        <w:t>ä</w:t>
      </w:r>
      <w:r w:rsidRPr="003040F2">
        <w:rPr>
          <w:rFonts w:eastAsia="Calibri"/>
          <w:color w:val="000000"/>
          <w:szCs w:val="24"/>
        </w:rPr>
        <w:t>mättömiä tässä laissa, EU:n sosiaaliturva-asetuksissa tai sosiaaliturvasopimuksessa säädettyjen te</w:t>
      </w:r>
      <w:r w:rsidRPr="003040F2">
        <w:rPr>
          <w:rFonts w:eastAsia="Calibri"/>
          <w:color w:val="000000"/>
          <w:szCs w:val="24"/>
        </w:rPr>
        <w:t>h</w:t>
      </w:r>
      <w:r w:rsidRPr="003040F2">
        <w:rPr>
          <w:rFonts w:eastAsia="Calibri"/>
          <w:color w:val="000000"/>
          <w:szCs w:val="24"/>
        </w:rPr>
        <w:t>tävien toimeenpanossa.</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Maatalousyrittäjien tapaturmavakuutuslaitoksella on myös oikeus Maatalousyrittäjien työtapaturma- ammattitautilain </w:t>
      </w:r>
      <w:r w:rsidRPr="003040F2">
        <w:t>165 §:n nojalla yksittäistapauksessa käyttää mainitun lain mukaista vakuutus- tai korvausasiaa käsitellessään Maatalousyrittäjien eläkelaitokselle säädettyjen tehtävien hoitamista varten saatuja tietoja, jos on ilmeistä, että ne vaikuttavat asian ratkaisuun ja tiedot on lain mukaan otettava huomioon päätöksenteossa ja maatalousyrittäjien tapaturmavakuutuslaitoksella olisi oikeus saada tiedot muutoinkin erikseen. Henkilölle, jonka tiedoista on kysymys, on ilmoitettava etukäteen tietojen mahdollisesta käytöstä.</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lastRenderedPageBreak/>
        <w:t xml:space="preserve">Momentin 11 kohdan mukainen käyttötarkoitus vastaisi </w:t>
      </w:r>
      <w:r w:rsidRPr="003040F2">
        <w:rPr>
          <w:rFonts w:eastAsia="Calibri"/>
          <w:color w:val="000000"/>
          <w:szCs w:val="24"/>
        </w:rPr>
        <w:t>maatalousyrittäjien työtapaturma- ja a</w:t>
      </w:r>
      <w:r w:rsidRPr="003040F2">
        <w:rPr>
          <w:rFonts w:eastAsia="Calibri"/>
          <w:color w:val="000000"/>
          <w:szCs w:val="24"/>
        </w:rPr>
        <w:t>m</w:t>
      </w:r>
      <w:r w:rsidRPr="003040F2">
        <w:rPr>
          <w:rFonts w:eastAsia="Calibri"/>
          <w:color w:val="000000"/>
          <w:szCs w:val="24"/>
        </w:rPr>
        <w:t xml:space="preserve">mattitautilaissa </w:t>
      </w:r>
      <w:r w:rsidRPr="003040F2">
        <w:t xml:space="preserve">säädettyjä tiedonsaantioikeuksia.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Momentin 12 kohdan mukaan tietoja luovutettaisiin liikennevakuutuslaissa tarkoitetulle vakuutu</w:t>
      </w:r>
      <w:r w:rsidRPr="003040F2">
        <w:rPr>
          <w:rFonts w:eastAsia="Calibri"/>
          <w:color w:val="000000"/>
          <w:szCs w:val="24"/>
        </w:rPr>
        <w:t>s</w:t>
      </w:r>
      <w:r w:rsidRPr="003040F2">
        <w:rPr>
          <w:rFonts w:eastAsia="Calibri"/>
          <w:color w:val="000000"/>
          <w:szCs w:val="24"/>
        </w:rPr>
        <w:t>yhtiölle. V</w:t>
      </w:r>
      <w:r w:rsidRPr="003040F2">
        <w:rPr>
          <w:iCs/>
        </w:rPr>
        <w:t>akuutusyhtiöllä</w:t>
      </w:r>
      <w:r w:rsidRPr="003040F2">
        <w:t xml:space="preserve"> tarkoitetaan liikennevakuutuslain 2 §:n mukaan vakuutusyhtiötä tai mu</w:t>
      </w:r>
      <w:r w:rsidRPr="003040F2">
        <w:t>u</w:t>
      </w:r>
      <w:r w:rsidRPr="003040F2">
        <w:t>ta vakuutusyritystä, joka on saanut toimiluvan harjoittaa moottoriajoneuvojen käyttöön liittyvän vastuun varalta otettavasta vakuutuksesta ja vakuuttamisvelvollisuuden voimaansaattamisesta ann</w:t>
      </w:r>
      <w:r w:rsidRPr="003040F2">
        <w:t>e</w:t>
      </w:r>
      <w:r w:rsidRPr="003040F2">
        <w:t xml:space="preserve">tussa Euroopan parlamentin ja neuvoston direktiivissä 2009/103/EY tarkoitettua vakuutustoimintaa. </w:t>
      </w:r>
    </w:p>
    <w:p w:rsidR="003040F2" w:rsidRPr="003040F2" w:rsidRDefault="003040F2" w:rsidP="003040F2">
      <w:pPr>
        <w:spacing w:line="220" w:lineRule="exact"/>
        <w:ind w:firstLine="170"/>
        <w:jc w:val="both"/>
      </w:pPr>
    </w:p>
    <w:p w:rsidR="003040F2" w:rsidRPr="003040F2" w:rsidRDefault="003040F2" w:rsidP="003040F2">
      <w:pPr>
        <w:spacing w:line="220" w:lineRule="exact"/>
        <w:jc w:val="both"/>
      </w:pPr>
      <w:r w:rsidRPr="003040F2">
        <w:t>Tietoja luovutettaisiin käsiteltävänä olevan korvausasian ratkaisemista tai mainitussa laissa sääde</w:t>
      </w:r>
      <w:r w:rsidRPr="003040F2">
        <w:t>t</w:t>
      </w:r>
      <w:r w:rsidRPr="003040F2">
        <w:t>tyjen tehtävien hoitamista varten. Liikennevakuutuslain 82 §:ssä säädetään liikennevakuutusyhtiön oikeudesta saada tietoja työnantajalta, viranomaiselta tai muulta julkista tehtävää hoitavalta. Sää</w:t>
      </w:r>
      <w:r w:rsidRPr="003040F2">
        <w:t>n</w:t>
      </w:r>
      <w:r w:rsidRPr="003040F2">
        <w:t>nöksen mukaan vakuutusyhtiöllä on oikeus salassapitovelvollisuutta ja muiden tiedon saantia ko</w:t>
      </w:r>
      <w:r w:rsidRPr="003040F2">
        <w:t>s</w:t>
      </w:r>
      <w:r w:rsidRPr="003040F2">
        <w:t>kevien rajoitusten estämättä saada lakisääteistä vakuutusta toimeenpanevalta vakuutus- ja eläkela</w:t>
      </w:r>
      <w:r w:rsidRPr="003040F2">
        <w:t>i</w:t>
      </w:r>
      <w:r w:rsidRPr="003040F2">
        <w:t xml:space="preserve">tokselta, viranomaiselta ja muulta taholta, johon </w:t>
      </w:r>
      <w:r w:rsidR="00407DF1">
        <w:t xml:space="preserve">sovelletaan </w:t>
      </w:r>
      <w:r w:rsidR="00405C1B">
        <w:t xml:space="preserve">julkisuuslakia, </w:t>
      </w:r>
      <w:r w:rsidRPr="003040F2">
        <w:t>tiedot muun muassa vahinkoa kärsineen tai korvaukseen oikeutetun työsuhteista, ja ansioista, hänelle maksetuista etuu</w:t>
      </w:r>
      <w:r w:rsidRPr="003040F2">
        <w:t>k</w:t>
      </w:r>
      <w:r w:rsidRPr="003040F2">
        <w:t>sista sekä muista näihin verrattavista seikoista. Samoin vakuutusyhtiöllä on mainitun säännöksen mukaan oikeus saada työnantajalta tiedot työntekijän työstä, työnantajan hänelle maksamista va</w:t>
      </w:r>
      <w:r w:rsidRPr="003040F2">
        <w:t>s</w:t>
      </w:r>
      <w:r w:rsidRPr="003040F2">
        <w:t>tikkeista ja niiden perusteista sekä muista näihin verrattavista seikoista. Vakuutusyhtiön tiedonsaa</w:t>
      </w:r>
      <w:r w:rsidRPr="003040F2">
        <w:t>n</w:t>
      </w:r>
      <w:r w:rsidRPr="003040F2">
        <w:t>tioikeus edellyttää, että tiedot ovat välttämättömiä käsiteltävänä olevan vakuutus- tai korvausasian ratkaisemista varten tai muuten välttämättömiä liikennevakuutuslaissa säädettyjen tehtävien hoit</w:t>
      </w:r>
      <w:r w:rsidRPr="003040F2">
        <w:t>a</w:t>
      </w:r>
      <w:r w:rsidRPr="003040F2">
        <w:t>miseksi.</w:t>
      </w:r>
    </w:p>
    <w:p w:rsidR="003040F2" w:rsidRPr="003040F2" w:rsidRDefault="003040F2" w:rsidP="003040F2">
      <w:pPr>
        <w:spacing w:line="220" w:lineRule="exact"/>
        <w:ind w:firstLine="170"/>
        <w:jc w:val="both"/>
      </w:pPr>
    </w:p>
    <w:p w:rsidR="003040F2" w:rsidRPr="003040F2" w:rsidRDefault="003040F2" w:rsidP="003040F2">
      <w:pPr>
        <w:spacing w:line="220" w:lineRule="exact"/>
        <w:jc w:val="both"/>
      </w:pPr>
      <w:r w:rsidRPr="003040F2">
        <w:t xml:space="preserve">Momentin 12 kohdan mukainen käyttötarkoitus vastaisi liikennevakuutuslain 82 §:ssä säädettyjä vakuutusyhtiön tiedonsaantioikeuksia. Liikennevahinkojen korvaustoiminnassa tarvitaan tietoja esimerkiksi </w:t>
      </w:r>
      <w:r w:rsidR="00405C1B">
        <w:t>V</w:t>
      </w:r>
      <w:r w:rsidRPr="003040F2">
        <w:t>erohallinnolta ja muilta vakuutuslaitoksilta. Muiden vakuutuslaitosten maksamista korvauksista tarvitaan tietoja esimerkiksi yhteensovitustilanteissa lakisääteisen tapaturmavakuutu</w:t>
      </w:r>
      <w:r w:rsidRPr="003040F2">
        <w:t>k</w:t>
      </w:r>
      <w:r w:rsidRPr="003040F2">
        <w:t>sen kanssa. Työnantajalta saatavia työsuhde- ja ansiotietoja tarvitaan muun muassa ansionmenety</w:t>
      </w:r>
      <w:r w:rsidRPr="003040F2">
        <w:t>s</w:t>
      </w:r>
      <w:r w:rsidRPr="003040F2">
        <w:t>korvauksen määräämistä varten.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color w:val="000000"/>
          <w:szCs w:val="24"/>
        </w:rPr>
      </w:pPr>
      <w:r w:rsidRPr="003040F2">
        <w:rPr>
          <w:rFonts w:eastAsia="Calibri"/>
          <w:color w:val="000000"/>
          <w:szCs w:val="24"/>
        </w:rPr>
        <w:t xml:space="preserve">Momentin 13 kohdan mukaan tietoja luovutettaisiin Liikennevakuutuskeskukselle </w:t>
      </w:r>
      <w:r w:rsidRPr="003040F2">
        <w:rPr>
          <w:color w:val="000000"/>
          <w:szCs w:val="24"/>
        </w:rPr>
        <w:t>käsiteltävänä olevan korvausasian ratkaisemista tai liikennevakuutuslaissa säädettyjen tehtävien hoitamista va</w:t>
      </w:r>
      <w:r w:rsidRPr="003040F2">
        <w:rPr>
          <w:color w:val="000000"/>
          <w:szCs w:val="24"/>
        </w:rPr>
        <w:t>r</w:t>
      </w:r>
      <w:r w:rsidRPr="003040F2">
        <w:rPr>
          <w:color w:val="000000"/>
          <w:szCs w:val="24"/>
        </w:rPr>
        <w:t>ten.</w:t>
      </w:r>
    </w:p>
    <w:p w:rsidR="003040F2" w:rsidRPr="003040F2" w:rsidRDefault="003040F2" w:rsidP="003040F2">
      <w:pPr>
        <w:spacing w:line="220" w:lineRule="exact"/>
        <w:jc w:val="both"/>
        <w:rPr>
          <w:color w:val="000000"/>
          <w:szCs w:val="24"/>
        </w:rPr>
      </w:pPr>
    </w:p>
    <w:p w:rsidR="003040F2" w:rsidRPr="003040F2" w:rsidRDefault="003040F2" w:rsidP="003040F2">
      <w:pPr>
        <w:spacing w:line="220" w:lineRule="exact"/>
        <w:jc w:val="both"/>
      </w:pPr>
      <w:r w:rsidRPr="003040F2">
        <w:rPr>
          <w:color w:val="000000"/>
          <w:szCs w:val="24"/>
        </w:rPr>
        <w:t xml:space="preserve">Liikennevakuutuskeskuksen tiedonsaantioikeudet tulorekisteritietoihin vastaavat edellä 12 kohdassa tarkoitettujen vakuutusyhtiöiden tiedonsaantioikeuksia. Liikennevakuutuslain 4 §:n mukaan sitä, mitä </w:t>
      </w:r>
      <w:r w:rsidRPr="003040F2">
        <w:t>liikennevakuutuslain 82 §:ssä säädetään vakuutusyhtiöstä, sovelletaan myös Liikennevaku</w:t>
      </w:r>
      <w:r w:rsidRPr="003040F2">
        <w:t>u</w:t>
      </w:r>
      <w:r w:rsidRPr="003040F2">
        <w:t xml:space="preserve">tuskeskukseen. </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color w:val="000000"/>
          <w:szCs w:val="24"/>
        </w:rPr>
      </w:pPr>
      <w:r w:rsidRPr="003040F2">
        <w:t>Liikennevakuutuskeskus on ensisijaisesti vastuussa sellaisen ajoneuvojen Suomessa aiheuttamasta liikennevahingosta, joiden pysyvä kotipaikka on muualla kuin Suomessa, liikennevahingoista, joka on aiheutunut sellaisen ajoneuvon liikenteeseen käyttämisestä</w:t>
      </w:r>
      <w:r w:rsidR="00405C1B">
        <w:t>,</w:t>
      </w:r>
      <w:r w:rsidRPr="003040F2">
        <w:t xml:space="preserve"> jolle ei tarvitse ottaa liikennevaku</w:t>
      </w:r>
      <w:r w:rsidRPr="003040F2">
        <w:t>u</w:t>
      </w:r>
      <w:r w:rsidRPr="003040F2">
        <w:t>tusta</w:t>
      </w:r>
      <w:r w:rsidR="00405C1B">
        <w:t>,</w:t>
      </w:r>
      <w:r w:rsidRPr="003040F2">
        <w:t xml:space="preserve"> sekä tuntemattomaksi jääneen ajoneuvon liikenteeseen käyttämisestä aiheutuneen henkilöv</w:t>
      </w:r>
      <w:r w:rsidRPr="003040F2">
        <w:t>a</w:t>
      </w:r>
      <w:r w:rsidRPr="003040F2">
        <w:t>hingon</w:t>
      </w:r>
      <w:r w:rsidR="00405C1B">
        <w:t xml:space="preserve"> samoin kuin</w:t>
      </w:r>
      <w:r w:rsidRPr="003040F2">
        <w:t xml:space="preserve"> liikennevahingon, jos ajoneuvon vakuuttaminen on laiminlyöty. </w:t>
      </w:r>
      <w:r w:rsidRPr="003040F2">
        <w:rPr>
          <w:szCs w:val="24"/>
        </w:rPr>
        <w:t>Liikennev</w:t>
      </w:r>
      <w:r w:rsidRPr="003040F2">
        <w:rPr>
          <w:szCs w:val="24"/>
        </w:rPr>
        <w:t>a</w:t>
      </w:r>
      <w:r w:rsidRPr="003040F2">
        <w:rPr>
          <w:szCs w:val="24"/>
        </w:rPr>
        <w:t>hinkojen korvaustoiminnassa Liikennevakuutuskeskukselle voidaan luovuttaa vastaavat tiedot kuin 12 kohdan nojalla Liikennevakuutusyhtiölle.</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14 kohdan mukaan tietoja luovutettaisiin Potilasvakuutuskeskukselle. Potilasvakuutu</w:t>
      </w:r>
      <w:r w:rsidRPr="003040F2">
        <w:rPr>
          <w:rFonts w:eastAsia="Calibri"/>
          <w:color w:val="000000"/>
          <w:szCs w:val="24"/>
        </w:rPr>
        <w:t>s</w:t>
      </w:r>
      <w:r w:rsidRPr="003040F2">
        <w:rPr>
          <w:rFonts w:eastAsia="Calibri"/>
          <w:color w:val="000000"/>
          <w:szCs w:val="24"/>
        </w:rPr>
        <w:t xml:space="preserve">keskus hoitaa potilasvahinkolain mukaisen korvaustoiminnan.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pPr>
      <w:r w:rsidRPr="003040F2">
        <w:t>Tietoja luovutettaisiin korvauksen perusteen ja korvausvelvollisuuden laajuuden määrittämiseksi. Potilasvahinkolain 5 d §:n mukaan potilasvakuutuskeskuksella on oikeus saada salassapitovelvoll</w:t>
      </w:r>
      <w:r w:rsidRPr="003040F2">
        <w:t>i</w:t>
      </w:r>
      <w:r w:rsidRPr="003040F2">
        <w:t>suuden estämättä mainittuun tarkoitukseen tarpeelliset tiedot muun muassa viranomaiselta, vahi</w:t>
      </w:r>
      <w:r w:rsidRPr="003040F2">
        <w:t>n</w:t>
      </w:r>
      <w:r w:rsidRPr="003040F2">
        <w:t>gonkärsineen tai muun korvauksen hakijan työnantajalta, eläke- tai vakuutuslaitokselta, eläkesäät</w:t>
      </w:r>
      <w:r w:rsidRPr="003040F2">
        <w:t>i</w:t>
      </w:r>
      <w:r w:rsidRPr="003040F2">
        <w:t>öltä sekä työttömyyskassalta. Momentin 11 kohdassa säädetty käyttötarkoitus vastaisi potilasvahi</w:t>
      </w:r>
      <w:r w:rsidRPr="003040F2">
        <w:t>n</w:t>
      </w:r>
      <w:r w:rsidRPr="003040F2">
        <w:t xml:space="preserve">kolaissa säädettyjä potilasvakuutuskeskuksen tiedonsaantioikeuksia. </w:t>
      </w:r>
    </w:p>
    <w:p w:rsidR="003040F2" w:rsidRPr="003040F2" w:rsidRDefault="003040F2" w:rsidP="003040F2">
      <w:pPr>
        <w:autoSpaceDE w:val="0"/>
        <w:autoSpaceDN w:val="0"/>
        <w:adjustRightInd w:val="0"/>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15 kohdan mukaan tietoja luovutettaisiin Tapaturmavakuutuskeskukselle työtapaturma- ja ammattitautilaissa säädetyn vakuuttamisen valvontaa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Tapaturmavakuutuskeskuksen tehtävänä on muun muassa valvoa, että työnantaja täyttää työtap</w:t>
      </w:r>
      <w:r w:rsidRPr="003040F2">
        <w:rPr>
          <w:rFonts w:eastAsia="Calibri"/>
          <w:color w:val="000000"/>
          <w:szCs w:val="24"/>
        </w:rPr>
        <w:t>a</w:t>
      </w:r>
      <w:r w:rsidRPr="003040F2">
        <w:rPr>
          <w:rFonts w:eastAsia="Calibri"/>
          <w:color w:val="000000"/>
          <w:szCs w:val="24"/>
        </w:rPr>
        <w:t xml:space="preserve">turma- ja ammattitautilain 3 §:n mukaisen vakuuttamisvelvollisuutensa. Tätä valvontaa, harmaan </w:t>
      </w:r>
      <w:r w:rsidRPr="003040F2">
        <w:rPr>
          <w:rFonts w:eastAsia="Calibri"/>
          <w:color w:val="000000"/>
          <w:szCs w:val="24"/>
        </w:rPr>
        <w:lastRenderedPageBreak/>
        <w:t>talouden torjuntaa ja korvausvastuullisen vakuutusyhtiön selvittämistä varten Tapaturmavakuutu</w:t>
      </w:r>
      <w:r w:rsidRPr="003040F2">
        <w:rPr>
          <w:rFonts w:eastAsia="Calibri"/>
          <w:color w:val="000000"/>
          <w:szCs w:val="24"/>
        </w:rPr>
        <w:t>s</w:t>
      </w:r>
      <w:r w:rsidRPr="003040F2">
        <w:rPr>
          <w:rFonts w:eastAsia="Calibri"/>
          <w:color w:val="000000"/>
          <w:szCs w:val="24"/>
        </w:rPr>
        <w:t>keskus pitää yllä vakuutusrekisteriä. Rekisterin tietosisältö on määritelty laissa (178 §), ja tiedot siihen saadaan vakuutusyhtiöistä.</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Työtapaturma- ja ammattitautilain 260 §:n mukaan</w:t>
      </w:r>
      <w:r w:rsidR="00405C1B">
        <w:rPr>
          <w:rFonts w:eastAsia="Calibri"/>
          <w:color w:val="000000"/>
          <w:szCs w:val="24"/>
        </w:rPr>
        <w:t xml:space="preserve"> Tapaturmavakuutuskeskuksella</w:t>
      </w:r>
      <w:r w:rsidRPr="003040F2">
        <w:rPr>
          <w:rFonts w:eastAsia="Calibri"/>
          <w:color w:val="000000"/>
          <w:szCs w:val="24"/>
        </w:rPr>
        <w:t xml:space="preserve"> </w:t>
      </w:r>
      <w:r w:rsidRPr="003040F2">
        <w:rPr>
          <w:szCs w:val="24"/>
          <w:lang w:eastAsia="fi-FI"/>
        </w:rPr>
        <w:t>on oikeus sala</w:t>
      </w:r>
      <w:r w:rsidRPr="003040F2">
        <w:rPr>
          <w:szCs w:val="24"/>
          <w:lang w:eastAsia="fi-FI"/>
        </w:rPr>
        <w:t>s</w:t>
      </w:r>
      <w:r w:rsidRPr="003040F2">
        <w:rPr>
          <w:szCs w:val="24"/>
          <w:lang w:eastAsia="fi-FI"/>
        </w:rPr>
        <w:t>sapitosäännösten ja muiden tiedon saantia koskevien rajoitusten estämättä saada työnantajalta, lak</w:t>
      </w:r>
      <w:r w:rsidRPr="003040F2">
        <w:rPr>
          <w:szCs w:val="24"/>
          <w:lang w:eastAsia="fi-FI"/>
        </w:rPr>
        <w:t>i</w:t>
      </w:r>
      <w:r w:rsidRPr="003040F2">
        <w:rPr>
          <w:szCs w:val="24"/>
          <w:lang w:eastAsia="fi-FI"/>
        </w:rPr>
        <w:t>sääteistä vakuutusta toimeenpanevalta vakuutus- ja eläkelaitokselta, viranomaiselta ja muulta taho</w:t>
      </w:r>
      <w:r w:rsidRPr="003040F2">
        <w:rPr>
          <w:szCs w:val="24"/>
          <w:lang w:eastAsia="fi-FI"/>
        </w:rPr>
        <w:t>l</w:t>
      </w:r>
      <w:r w:rsidRPr="003040F2">
        <w:rPr>
          <w:szCs w:val="24"/>
          <w:lang w:eastAsia="fi-FI"/>
        </w:rPr>
        <w:t>ta, johon</w:t>
      </w:r>
      <w:r w:rsidR="00405C1B">
        <w:rPr>
          <w:szCs w:val="24"/>
          <w:lang w:eastAsia="fi-FI"/>
        </w:rPr>
        <w:t xml:space="preserve"> sovelletaan</w:t>
      </w:r>
      <w:r w:rsidRPr="003040F2">
        <w:rPr>
          <w:szCs w:val="24"/>
          <w:lang w:eastAsia="fi-FI"/>
        </w:rPr>
        <w:t xml:space="preserve"> julkisuuslakia, tiedot, jotka ovat välttämättömiä mainitussa laissa säädetyn valvontavelvollisuuden täyttämiseksi. </w:t>
      </w:r>
      <w:r w:rsidR="00D109EA">
        <w:rPr>
          <w:szCs w:val="24"/>
          <w:lang w:eastAsia="fi-FI"/>
        </w:rPr>
        <w:t>V</w:t>
      </w:r>
      <w:r w:rsidRPr="003040F2">
        <w:rPr>
          <w:szCs w:val="24"/>
          <w:lang w:eastAsia="fi-FI"/>
        </w:rPr>
        <w:t>astaavalla tavalla ku</w:t>
      </w:r>
      <w:r w:rsidR="00D109EA">
        <w:rPr>
          <w:szCs w:val="24"/>
          <w:lang w:eastAsia="fi-FI"/>
        </w:rPr>
        <w:t>i</w:t>
      </w:r>
      <w:r w:rsidR="002959A1">
        <w:rPr>
          <w:szCs w:val="24"/>
          <w:lang w:eastAsia="fi-FI"/>
        </w:rPr>
        <w:t>n</w:t>
      </w:r>
      <w:r w:rsidRPr="003040F2">
        <w:rPr>
          <w:szCs w:val="24"/>
          <w:lang w:eastAsia="fi-FI"/>
        </w:rPr>
        <w:t xml:space="preserve"> vakuutusyhtiöllä myös Tapaturm</w:t>
      </w:r>
      <w:r w:rsidRPr="003040F2">
        <w:rPr>
          <w:szCs w:val="24"/>
          <w:lang w:eastAsia="fi-FI"/>
        </w:rPr>
        <w:t>a</w:t>
      </w:r>
      <w:r w:rsidRPr="003040F2">
        <w:rPr>
          <w:szCs w:val="24"/>
          <w:lang w:eastAsia="fi-FI"/>
        </w:rPr>
        <w:t>vakuutuskeskuksella on oikeus saada mainittua tarkoitusta varten veroviranomaisilta joukkotietoina palkkaa tai muuta vastiketta työntekijöille maksaneiden työnantajien nimet, yritys- ja yhteisötu</w:t>
      </w:r>
      <w:r w:rsidRPr="003040F2">
        <w:rPr>
          <w:szCs w:val="24"/>
          <w:lang w:eastAsia="fi-FI"/>
        </w:rPr>
        <w:t>n</w:t>
      </w:r>
      <w:r w:rsidRPr="003040F2">
        <w:rPr>
          <w:szCs w:val="24"/>
          <w:lang w:eastAsia="fi-FI"/>
        </w:rPr>
        <w:t>nukset tai työnantajien henkilötunnukset, yhteystiedot ja vuosi-ilmoitukset tai vuosi-ilmoituksia vastaavat tiedot, toimialat sekä tiedot näiden työnantajien työstä maksamista vastikkeista ja niihin liittyvistä työnantajasuorituksista. Tapaturmavakuutuskeskuksella on oikeus saada edellä tarkoitetut tiedot, vaikka se ei olisi tietopyynnössään yksilöinyt joukkotietona valvontakäsittelyyn otettavia työnantajia tai vaikka valvontakäsittely ei olisi vielä vireillä, tai vaikka verotusta ei olisi vielä va</w:t>
      </w:r>
      <w:r w:rsidRPr="003040F2">
        <w:rPr>
          <w:szCs w:val="24"/>
          <w:lang w:eastAsia="fi-FI"/>
        </w:rPr>
        <w:t>h</w:t>
      </w:r>
      <w:r w:rsidRPr="003040F2">
        <w:rPr>
          <w:szCs w:val="24"/>
          <w:lang w:eastAsia="fi-FI"/>
        </w:rPr>
        <w:t>vistettu. Valvontatehtävän täytäntöönpanoa varten Tapaturmavakuutuskeskuksella on myös oikeus yhdistää ja käsitellä edellä tarkoitettuja henkilötietoja. Yhdistettyjä tietoja ei kuitenkaan saa luovu</w:t>
      </w:r>
      <w:r w:rsidRPr="003040F2">
        <w:rPr>
          <w:szCs w:val="24"/>
          <w:lang w:eastAsia="fi-FI"/>
        </w:rPr>
        <w:t>t</w:t>
      </w:r>
      <w:r w:rsidRPr="003040F2">
        <w:rPr>
          <w:szCs w:val="24"/>
          <w:lang w:eastAsia="fi-FI"/>
        </w:rPr>
        <w:t>taa edelleen</w:t>
      </w:r>
      <w:r w:rsidR="00405C1B">
        <w:rPr>
          <w:szCs w:val="24"/>
          <w:lang w:eastAsia="fi-FI"/>
        </w:rPr>
        <w:t>,</w:t>
      </w:r>
      <w:r w:rsidRPr="003040F2">
        <w:rPr>
          <w:rFonts w:eastAsia="Calibri"/>
          <w:color w:val="000000"/>
          <w:szCs w:val="24"/>
        </w:rPr>
        <w:t xml:space="preserve"> </w:t>
      </w:r>
      <w:r w:rsidRPr="003040F2">
        <w:rPr>
          <w:szCs w:val="24"/>
          <w:lang w:eastAsia="fi-FI"/>
        </w:rPr>
        <w:t>Momentin 1</w:t>
      </w:r>
      <w:r w:rsidR="00D109EA">
        <w:rPr>
          <w:szCs w:val="24"/>
          <w:lang w:eastAsia="fi-FI"/>
        </w:rPr>
        <w:t>5</w:t>
      </w:r>
      <w:r w:rsidRPr="003040F2">
        <w:rPr>
          <w:szCs w:val="24"/>
          <w:lang w:eastAsia="fi-FI"/>
        </w:rPr>
        <w:t xml:space="preserve"> kohdassa säädetty käyttötarkoitus vastaisi </w:t>
      </w:r>
      <w:r w:rsidRPr="003040F2">
        <w:rPr>
          <w:rFonts w:eastAsia="Calibri"/>
          <w:color w:val="000000"/>
          <w:szCs w:val="24"/>
        </w:rPr>
        <w:t>Tapaturmavakuutuskeskukse</w:t>
      </w:r>
      <w:r w:rsidRPr="003040F2">
        <w:rPr>
          <w:rFonts w:eastAsia="Calibri"/>
          <w:color w:val="000000"/>
          <w:szCs w:val="24"/>
        </w:rPr>
        <w:t>l</w:t>
      </w:r>
      <w:r w:rsidRPr="003040F2">
        <w:rPr>
          <w:rFonts w:eastAsia="Calibri"/>
          <w:color w:val="000000"/>
          <w:szCs w:val="24"/>
        </w:rPr>
        <w:t xml:space="preserve">le </w:t>
      </w:r>
      <w:r w:rsidRPr="003040F2">
        <w:rPr>
          <w:szCs w:val="24"/>
          <w:lang w:eastAsia="fi-FI"/>
        </w:rPr>
        <w:t xml:space="preserve">säädettyjä </w:t>
      </w:r>
      <w:r w:rsidRPr="003040F2">
        <w:rPr>
          <w:rFonts w:eastAsia="Calibri"/>
          <w:color w:val="000000"/>
          <w:szCs w:val="24"/>
        </w:rPr>
        <w:t>tiedonsaantioikeuksia. Tapatur</w:t>
      </w:r>
      <w:r w:rsidR="00D109EA">
        <w:rPr>
          <w:rFonts w:eastAsia="Calibri"/>
          <w:color w:val="000000"/>
          <w:szCs w:val="24"/>
        </w:rPr>
        <w:t>m</w:t>
      </w:r>
      <w:r w:rsidRPr="003040F2">
        <w:rPr>
          <w:rFonts w:eastAsia="Calibri"/>
          <w:color w:val="000000"/>
          <w:szCs w:val="24"/>
        </w:rPr>
        <w:t xml:space="preserve">avakuutuskeskuksella on lisäksi oikeus </w:t>
      </w:r>
      <w:r w:rsidR="00D109EA">
        <w:rPr>
          <w:rFonts w:eastAsia="Calibri"/>
          <w:color w:val="000000"/>
          <w:szCs w:val="24"/>
        </w:rPr>
        <w:t>työ</w:t>
      </w:r>
      <w:r w:rsidRPr="003040F2">
        <w:rPr>
          <w:rFonts w:eastAsia="Calibri"/>
          <w:color w:val="000000"/>
          <w:szCs w:val="24"/>
        </w:rPr>
        <w:t>tapaturma</w:t>
      </w:r>
      <w:r w:rsidR="00D109EA">
        <w:rPr>
          <w:rFonts w:eastAsia="Calibri"/>
          <w:color w:val="000000"/>
          <w:szCs w:val="24"/>
        </w:rPr>
        <w:t>- ja ammattitautilain</w:t>
      </w:r>
      <w:r w:rsidRPr="003040F2">
        <w:rPr>
          <w:rFonts w:eastAsia="Calibri"/>
          <w:color w:val="000000"/>
          <w:szCs w:val="24"/>
        </w:rPr>
        <w:t xml:space="preserve"> 6 §:n mukaisena vakuutuslaitoksena saada edellä </w:t>
      </w:r>
      <w:r w:rsidR="00D109EA">
        <w:rPr>
          <w:rFonts w:eastAsia="Calibri"/>
          <w:color w:val="000000"/>
          <w:szCs w:val="24"/>
        </w:rPr>
        <w:t>9</w:t>
      </w:r>
      <w:r w:rsidRPr="003040F2">
        <w:rPr>
          <w:rFonts w:eastAsia="Calibri"/>
          <w:color w:val="000000"/>
          <w:szCs w:val="24"/>
        </w:rPr>
        <w:t xml:space="preserve"> kohdassa tarkoitettuja tietoja silloin kun se käsittelee korvausasiaa, kun vahinkotapahtuma on sattunut vakuuttamattomassa työ</w:t>
      </w:r>
      <w:r w:rsidRPr="003040F2">
        <w:rPr>
          <w:rFonts w:eastAsia="Calibri"/>
          <w:color w:val="000000"/>
          <w:szCs w:val="24"/>
        </w:rPr>
        <w:t>s</w:t>
      </w:r>
      <w:r w:rsidRPr="003040F2">
        <w:rPr>
          <w:rFonts w:eastAsia="Calibri"/>
          <w:color w:val="000000"/>
          <w:szCs w:val="24"/>
        </w:rPr>
        <w:t xml:space="preserve">sä. Tällöin Tapaturmavakuutuskeskuksen toimintaan sovelletaan </w:t>
      </w:r>
      <w:r w:rsidR="00D109EA">
        <w:rPr>
          <w:rFonts w:eastAsia="Calibri"/>
          <w:color w:val="000000"/>
          <w:szCs w:val="24"/>
        </w:rPr>
        <w:t xml:space="preserve">momentin 9 kohdassa kuvattua </w:t>
      </w:r>
      <w:r w:rsidRPr="003040F2">
        <w:rPr>
          <w:rFonts w:eastAsia="Calibri"/>
          <w:color w:val="000000"/>
          <w:szCs w:val="24"/>
        </w:rPr>
        <w:t>työtapaturma- ja ammattitautilain 252 §:</w:t>
      </w:r>
      <w:proofErr w:type="spellStart"/>
      <w:r w:rsidRPr="003040F2">
        <w:rPr>
          <w:rFonts w:eastAsia="Calibri"/>
          <w:color w:val="000000"/>
          <w:szCs w:val="24"/>
        </w:rPr>
        <w:t>ää</w:t>
      </w:r>
      <w:proofErr w:type="spellEnd"/>
      <w:r w:rsidRPr="003040F2">
        <w:rPr>
          <w:rFonts w:eastAsia="Calibri"/>
          <w:color w:val="000000"/>
          <w:szCs w:val="24"/>
        </w:rPr>
        <w:t>.</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Momentin 16 kohdan mukaan tietoja luovutettaisiin valtiokonttorille. Valtiokonttori hoitaa useita erilaisia lakisääteisiä </w:t>
      </w:r>
      <w:r w:rsidRPr="003040F2">
        <w:rPr>
          <w:szCs w:val="24"/>
          <w:lang w:eastAsia="fi-FI"/>
        </w:rPr>
        <w:t>korvausjärjestelmiä, joissa tarvitaan tulorekisterin tietoja.  Tietoja luovutetta</w:t>
      </w:r>
      <w:r w:rsidRPr="003040F2">
        <w:rPr>
          <w:szCs w:val="24"/>
          <w:lang w:eastAsia="fi-FI"/>
        </w:rPr>
        <w:t>i</w:t>
      </w:r>
      <w:r w:rsidRPr="003040F2">
        <w:rPr>
          <w:szCs w:val="24"/>
          <w:lang w:eastAsia="fi-FI"/>
        </w:rPr>
        <w:t>siin tulorekisteristä käsiteltävänä olevan liikennevakuutuslaissa, työtapaturma- ja ammattitautilai</w:t>
      </w:r>
      <w:r w:rsidRPr="003040F2">
        <w:rPr>
          <w:szCs w:val="24"/>
          <w:lang w:eastAsia="fi-FI"/>
        </w:rPr>
        <w:t>s</w:t>
      </w:r>
      <w:r w:rsidRPr="003040F2">
        <w:rPr>
          <w:szCs w:val="24"/>
          <w:lang w:eastAsia="fi-FI"/>
        </w:rPr>
        <w:t>sa, sotilastapaturman ja palvelussairauden</w:t>
      </w:r>
      <w:r w:rsidR="008E75BB">
        <w:rPr>
          <w:szCs w:val="24"/>
          <w:lang w:eastAsia="fi-FI"/>
        </w:rPr>
        <w:t xml:space="preserve"> korvaamisesta annetussa laissa</w:t>
      </w:r>
      <w:r w:rsidRPr="003040F2">
        <w:rPr>
          <w:szCs w:val="24"/>
          <w:lang w:eastAsia="fi-FI"/>
        </w:rPr>
        <w:t>, tapaturman ja palvelu</w:t>
      </w:r>
      <w:r w:rsidRPr="003040F2">
        <w:rPr>
          <w:szCs w:val="24"/>
          <w:lang w:eastAsia="fi-FI"/>
        </w:rPr>
        <w:t>s</w:t>
      </w:r>
      <w:r w:rsidRPr="003040F2">
        <w:rPr>
          <w:szCs w:val="24"/>
          <w:lang w:eastAsia="fi-FI"/>
        </w:rPr>
        <w:t>sairauden korvaamisesta kriisinhalli</w:t>
      </w:r>
      <w:r w:rsidR="008E75BB">
        <w:rPr>
          <w:szCs w:val="24"/>
          <w:lang w:eastAsia="fi-FI"/>
        </w:rPr>
        <w:t xml:space="preserve">nta tehtävässä annetussa laissa </w:t>
      </w:r>
      <w:r w:rsidRPr="003040F2">
        <w:rPr>
          <w:szCs w:val="24"/>
          <w:lang w:eastAsia="fi-FI"/>
        </w:rPr>
        <w:t>ja rikosvahinkolaissa tarkoitetun korvausasian ratkaisemista varten. Valtiokonttorin tiedon tarpeet liittyvät korvausasianratkaisem</w:t>
      </w:r>
      <w:r w:rsidRPr="003040F2">
        <w:rPr>
          <w:szCs w:val="24"/>
          <w:lang w:eastAsia="fi-FI"/>
        </w:rPr>
        <w:t>i</w:t>
      </w:r>
      <w:r w:rsidRPr="003040F2">
        <w:rPr>
          <w:szCs w:val="24"/>
          <w:lang w:eastAsia="fi-FI"/>
        </w:rPr>
        <w:t>sessa tilanteisiin, joissa korvauksenhakijalle voidaan suorittaa korvausta ansionmenetyksestä</w:t>
      </w:r>
      <w:r w:rsidRPr="003040F2">
        <w:t xml:space="preserve"> tai vastaavasta.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Valtiokonttorilla on eräissä tapauksissa liikennevakuutuslain mukainen korvausvelvollisuus. Li</w:t>
      </w:r>
      <w:r w:rsidRPr="003040F2">
        <w:t>i</w:t>
      </w:r>
      <w:r w:rsidRPr="003040F2">
        <w:t xml:space="preserve">kennevakuutuslain 32 §:n mukaan </w:t>
      </w:r>
      <w:r w:rsidR="004A7209">
        <w:t>V</w:t>
      </w:r>
      <w:r w:rsidRPr="003040F2">
        <w:t>altiokonttoriin sovelletaan, mitä mainitun lain 82 §:ssä sääd</w:t>
      </w:r>
      <w:r w:rsidRPr="003040F2">
        <w:t>e</w:t>
      </w:r>
      <w:r w:rsidRPr="003040F2">
        <w:t>tään liikennevakuutusyhtiön oikeudesta saada tietoja työnantajalta, viranomaiselta tai muulta julki</w:t>
      </w:r>
      <w:r w:rsidRPr="003040F2">
        <w:t>s</w:t>
      </w:r>
      <w:r w:rsidRPr="003040F2">
        <w:t>ta tehtävää hoitavalta. Tietojen luovuttamista liikennevakuutuslain mukaiseen korvaustoimintaan on kuvattu 12 kohdassa.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Valtiokonttori on työtapaturma- ja ammattitautilain lain 6 §:ssä tarkoitettu vakuutuslaitos. Valti</w:t>
      </w:r>
      <w:r w:rsidRPr="003040F2">
        <w:t>o</w:t>
      </w:r>
      <w:r w:rsidRPr="003040F2">
        <w:t>konttori maksaa korvauksen valtion työssä aiheutuneen työtapaturman tai ammattitaudin johdosta.  Koska Valtiokonttori ei vakuuta valtion työssä olevia</w:t>
      </w:r>
      <w:r w:rsidR="00405C1B">
        <w:t>,</w:t>
      </w:r>
      <w:r w:rsidRPr="003040F2">
        <w:t xml:space="preserve"> sille välitetään tulorekisteristä tietoja ainoa</w:t>
      </w:r>
      <w:r w:rsidRPr="003040F2">
        <w:t>s</w:t>
      </w:r>
      <w:r w:rsidRPr="003040F2">
        <w:t>taan korvaamista varten. Niin kutsuttuja vuosi-ilmoitustietoja sille ei toimiteta. Valtiokonttorin o</w:t>
      </w:r>
      <w:r w:rsidRPr="003040F2">
        <w:t>i</w:t>
      </w:r>
      <w:r w:rsidRPr="003040F2">
        <w:t>keus saada tietoja korvausasioiden käsittelyyn perustuu 8 kohdan perusteluissa selostettuihin työt</w:t>
      </w:r>
      <w:r w:rsidRPr="003040F2">
        <w:t>a</w:t>
      </w:r>
      <w:r w:rsidRPr="003040F2">
        <w:t>paturma- ja ammattitautilain 252 ja 254 §:ään.</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rPr>
      </w:pPr>
      <w:r w:rsidRPr="003040F2">
        <w:t xml:space="preserve">Valtiokonttori </w:t>
      </w:r>
      <w:r w:rsidRPr="003040F2">
        <w:rPr>
          <w:color w:val="000000"/>
        </w:rPr>
        <w:t xml:space="preserve">hoitaa toimivaltaisena vakuutuslaitoksena myös sotilastapaturmien ja -sairauksien korvausjärjestelmää. Sotilastapaturman ja palvelussairauden korvaamisesta annetun </w:t>
      </w:r>
      <w:proofErr w:type="gramStart"/>
      <w:r w:rsidRPr="003040F2">
        <w:rPr>
          <w:color w:val="000000"/>
        </w:rPr>
        <w:t>lain  ja</w:t>
      </w:r>
      <w:proofErr w:type="gramEnd"/>
      <w:r w:rsidRPr="003040F2">
        <w:rPr>
          <w:color w:val="000000"/>
        </w:rPr>
        <w:t xml:space="preserve"> tap</w:t>
      </w:r>
      <w:r w:rsidRPr="003040F2">
        <w:rPr>
          <w:color w:val="000000"/>
        </w:rPr>
        <w:t>a</w:t>
      </w:r>
      <w:r w:rsidRPr="003040F2">
        <w:rPr>
          <w:color w:val="000000"/>
        </w:rPr>
        <w:t>turman ja palvelussairauden korvaamisesta kriisinhallinta tehtävässä annetun lain mukaan main</w:t>
      </w:r>
      <w:r w:rsidRPr="003040F2">
        <w:rPr>
          <w:color w:val="000000"/>
        </w:rPr>
        <w:t>i</w:t>
      </w:r>
      <w:r w:rsidRPr="003040F2">
        <w:rPr>
          <w:color w:val="000000"/>
        </w:rPr>
        <w:t xml:space="preserve">tuissa laeissa säädettyihin asioihin </w:t>
      </w:r>
      <w:r w:rsidRPr="003040F2">
        <w:t>sovelletaan, mitä työtapaturma- ja ammattitautilaissa säädetään tietojen antamisesta, saamisesta ja salassapidosta.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Rikosvahinkolain 47 §:n mukaan Valtiokonttorilla on salassapitosäännösten ja -määräysten estämä</w:t>
      </w:r>
      <w:r w:rsidRPr="003040F2">
        <w:t>t</w:t>
      </w:r>
      <w:r w:rsidRPr="003040F2">
        <w:t>tä oikeus pyynnöstä saada muun ohella Eläketurvakeskukselta, eläke- ja vakuutuslaitoksilta sekä korvauksen hakijan työnantajalta, työttömyyskassalta tai muulta etuuden myöntäjältä korvausasian selvittämiseksi välttämättömät tiedot. Tietojen saaminen on tarpeellista esimerkiksi tilanteessa, jo</w:t>
      </w:r>
      <w:r w:rsidRPr="003040F2">
        <w:t>s</w:t>
      </w:r>
      <w:r w:rsidRPr="003040F2">
        <w:t>sa on selvitettävä rikosvahinkolain mukaisesta korvauksesta lain nojalla vähennettävien</w:t>
      </w:r>
      <w:r w:rsidR="00405C1B">
        <w:t>,</w:t>
      </w:r>
      <w:r w:rsidRPr="003040F2">
        <w:t xml:space="preserve"> muualta</w:t>
      </w:r>
    </w:p>
    <w:p w:rsidR="003040F2" w:rsidRPr="003040F2" w:rsidRDefault="003040F2" w:rsidP="003040F2">
      <w:pPr>
        <w:spacing w:line="220" w:lineRule="exact"/>
        <w:jc w:val="both"/>
      </w:pPr>
      <w:r w:rsidRPr="003040F2">
        <w:t xml:space="preserve">saatujen korvausten määrää. </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rPr>
      </w:pPr>
      <w:r w:rsidRPr="003040F2">
        <w:rPr>
          <w:color w:val="000000"/>
        </w:rPr>
        <w:t>Momentin 16 kohdan mukainen käyttötarkoitus vastaisi Valtiokonttorille edellä mainituissa laeissa säädettyjä tiedonsaantioikeuksia.</w:t>
      </w:r>
    </w:p>
    <w:p w:rsidR="003040F2" w:rsidRPr="003040F2" w:rsidRDefault="003040F2" w:rsidP="003040F2">
      <w:pPr>
        <w:spacing w:line="220" w:lineRule="exact"/>
        <w:jc w:val="both"/>
        <w:rPr>
          <w:color w:val="000000"/>
        </w:rPr>
      </w:pPr>
    </w:p>
    <w:p w:rsidR="003040F2" w:rsidRPr="003040F2" w:rsidRDefault="003040F2" w:rsidP="003040F2">
      <w:pPr>
        <w:spacing w:line="220" w:lineRule="exact"/>
        <w:jc w:val="both"/>
        <w:rPr>
          <w:color w:val="000000"/>
        </w:rPr>
      </w:pPr>
      <w:r w:rsidRPr="003040F2">
        <w:rPr>
          <w:color w:val="000000"/>
        </w:rPr>
        <w:t>Edellä mainittujen lakien lisäksi Valtiokonttori hoitaa eräisiin muihin lakeihin perustuvaa vahink</w:t>
      </w:r>
      <w:r w:rsidRPr="003040F2">
        <w:rPr>
          <w:color w:val="000000"/>
        </w:rPr>
        <w:t>o</w:t>
      </w:r>
      <w:r w:rsidRPr="003040F2">
        <w:rPr>
          <w:color w:val="000000"/>
        </w:rPr>
        <w:t>käsittelyä, jossa voisi olla tarvetta tulorekisteriin talletettaville tiedoille. Näitä lakeja</w:t>
      </w:r>
      <w:r w:rsidR="00405C1B">
        <w:rPr>
          <w:color w:val="000000"/>
        </w:rPr>
        <w:t xml:space="preserve"> </w:t>
      </w:r>
      <w:r w:rsidRPr="003040F2">
        <w:rPr>
          <w:color w:val="000000"/>
        </w:rPr>
        <w:t>ovat riistav</w:t>
      </w:r>
      <w:r w:rsidRPr="003040F2">
        <w:rPr>
          <w:color w:val="000000"/>
        </w:rPr>
        <w:t>a</w:t>
      </w:r>
      <w:r w:rsidRPr="003040F2">
        <w:rPr>
          <w:color w:val="000000"/>
        </w:rPr>
        <w:t>hinkolaki (105/2009), valtion vahingonkorvaustoiminnasta annettu laki (978/2014), syyttömästi vangitulle tai tuomitulle valtion varoista vapauden menetyksen johdosta maksettavasta korvauksesta annettu laki (422/1974), sotilasvammalaki (404/1948) sekä maksuvapautuslaki (529/1980). Näissä laeissa ei kuitenkaan ole säädetty oikeudesta saada tietoja salassapitoa koskevien säännösten est</w:t>
      </w:r>
      <w:r w:rsidRPr="003040F2">
        <w:rPr>
          <w:color w:val="000000"/>
        </w:rPr>
        <w:t>ä</w:t>
      </w:r>
      <w:r w:rsidRPr="003040F2">
        <w:rPr>
          <w:color w:val="000000"/>
        </w:rPr>
        <w:t>mättä työnantajalta, muulta suorituksen maksajalta tai viranomaiselta. Tämän vuoksi tulorekisteristä ei voida luovuttaa Valtiokonttorille tietoja näiden lakien mukaisten tehtävien hoitamiseksi.</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Momentin 17 </w:t>
      </w:r>
      <w:r w:rsidR="002959A1" w:rsidRPr="00BA5325">
        <w:rPr>
          <w:rFonts w:eastAsia="Calibri"/>
          <w:color w:val="000000"/>
          <w:szCs w:val="24"/>
        </w:rPr>
        <w:t>kohdassa säädettäisiin tietojen luovuttamisesta Kansaneläkelaitokselle.  Tietojen lu</w:t>
      </w:r>
      <w:r w:rsidR="002959A1" w:rsidRPr="00BA5325">
        <w:rPr>
          <w:rFonts w:eastAsia="Calibri"/>
          <w:color w:val="000000"/>
          <w:szCs w:val="24"/>
        </w:rPr>
        <w:t>o</w:t>
      </w:r>
      <w:r w:rsidR="002959A1" w:rsidRPr="00BA5325">
        <w:rPr>
          <w:rFonts w:eastAsia="Calibri"/>
          <w:color w:val="000000"/>
          <w:szCs w:val="24"/>
        </w:rPr>
        <w:t xml:space="preserve">vuttaminen Kansaneläkelaitokselle poikkeaisi muista 13 §:ssä säädetyistä tiedon käyttäjistä, sillä Kansaneläkelaitokselle luovutettaisiin </w:t>
      </w:r>
      <w:r w:rsidR="002959A1" w:rsidRPr="00BA5325">
        <w:rPr>
          <w:rFonts w:eastAsia="Calibri"/>
          <w:szCs w:val="24"/>
        </w:rPr>
        <w:t>kaikista tulorekisteriin merkitystä tulonsaajista sellaiset tul</w:t>
      </w:r>
      <w:r w:rsidR="002959A1" w:rsidRPr="00BA5325">
        <w:rPr>
          <w:rFonts w:eastAsia="Calibri"/>
          <w:szCs w:val="24"/>
        </w:rPr>
        <w:t>o</w:t>
      </w:r>
      <w:r w:rsidR="002959A1" w:rsidRPr="00BA5325">
        <w:rPr>
          <w:rFonts w:eastAsia="Calibri"/>
          <w:szCs w:val="24"/>
        </w:rPr>
        <w:t xml:space="preserve">tiedot ja muut tiedot, jotka Kansaneläkelaitoksella on kaikkien </w:t>
      </w:r>
      <w:r w:rsidR="002959A1" w:rsidRPr="00BA5325">
        <w:rPr>
          <w:rFonts w:eastAsia="Calibri"/>
          <w:color w:val="000000"/>
          <w:szCs w:val="24"/>
        </w:rPr>
        <w:t xml:space="preserve">sen toimeenpantaviksi säädettyjen eläkkeiden tai etuuksien </w:t>
      </w:r>
      <w:r w:rsidR="002959A1" w:rsidRPr="00BA5325">
        <w:rPr>
          <w:color w:val="000000"/>
        </w:rPr>
        <w:t>sekä sosiaaliturvaa koskevissa EU:n asetuksissa tai sosiaaliturvasopimu</w:t>
      </w:r>
      <w:r w:rsidR="002959A1" w:rsidRPr="00BA5325">
        <w:rPr>
          <w:color w:val="000000"/>
        </w:rPr>
        <w:t>k</w:t>
      </w:r>
      <w:r w:rsidR="002959A1" w:rsidRPr="00BA5325">
        <w:rPr>
          <w:color w:val="000000"/>
        </w:rPr>
        <w:t>sessa säädettyjen tehtävien toimeenpanoa varten</w:t>
      </w:r>
      <w:r w:rsidR="002959A1" w:rsidRPr="00BA5325">
        <w:rPr>
          <w:rFonts w:eastAsia="Calibri"/>
          <w:color w:val="000000"/>
          <w:szCs w:val="24"/>
        </w:rPr>
        <w:t xml:space="preserve"> </w:t>
      </w:r>
      <w:r w:rsidR="002959A1" w:rsidRPr="00BA5325">
        <w:rPr>
          <w:rFonts w:eastAsia="Calibri"/>
          <w:szCs w:val="24"/>
        </w:rPr>
        <w:t>oikeus saada.</w:t>
      </w:r>
    </w:p>
    <w:p w:rsidR="003040F2" w:rsidRPr="003040F2" w:rsidRDefault="003040F2" w:rsidP="003040F2">
      <w:pPr>
        <w:spacing w:line="220" w:lineRule="exact"/>
        <w:jc w:val="both"/>
        <w:rPr>
          <w:rFonts w:eastAsia="Calibri"/>
          <w:color w:val="000000"/>
          <w:szCs w:val="24"/>
        </w:rPr>
      </w:pPr>
    </w:p>
    <w:p w:rsidR="00EA3F8A" w:rsidRDefault="00EA3F8A" w:rsidP="003040F2">
      <w:pPr>
        <w:spacing w:line="220" w:lineRule="exact"/>
        <w:jc w:val="both"/>
        <w:rPr>
          <w:rFonts w:eastAsia="Calibri"/>
          <w:color w:val="000000"/>
          <w:szCs w:val="24"/>
        </w:rPr>
      </w:pPr>
      <w:r w:rsidRPr="00EA3F8A">
        <w:rPr>
          <w:rFonts w:eastAsia="Calibri"/>
          <w:color w:val="000000"/>
          <w:szCs w:val="24"/>
        </w:rPr>
        <w:t>Kansaneläkelaitoksen toimeenpanemista sosiaaliturvaetuuksista säädetään useissa eri laeissa. Ka</w:t>
      </w:r>
      <w:r w:rsidRPr="00EA3F8A">
        <w:rPr>
          <w:rFonts w:eastAsia="Calibri"/>
          <w:color w:val="000000"/>
          <w:szCs w:val="24"/>
        </w:rPr>
        <w:t>n</w:t>
      </w:r>
      <w:r w:rsidRPr="00EA3F8A">
        <w:rPr>
          <w:rFonts w:eastAsia="Calibri"/>
          <w:color w:val="000000"/>
          <w:szCs w:val="24"/>
        </w:rPr>
        <w:t>saneläkelaitos tarvitsee tulorekisterin tietoja tulosidonnaisten eläkkeiden, eläkkeensaajan asumist</w:t>
      </w:r>
      <w:r w:rsidRPr="00EA3F8A">
        <w:rPr>
          <w:rFonts w:eastAsia="Calibri"/>
          <w:color w:val="000000"/>
          <w:szCs w:val="24"/>
        </w:rPr>
        <w:t>u</w:t>
      </w:r>
      <w:r w:rsidRPr="00EA3F8A">
        <w:rPr>
          <w:rFonts w:eastAsia="Calibri"/>
          <w:color w:val="000000"/>
          <w:szCs w:val="24"/>
        </w:rPr>
        <w:t>en, lastenhoidon tukien, sairauspäivärahan, kuntoutusrahan, vanhempainpäivärahojen, erityishoit</w:t>
      </w:r>
      <w:r w:rsidRPr="00EA3F8A">
        <w:rPr>
          <w:rFonts w:eastAsia="Calibri"/>
          <w:color w:val="000000"/>
          <w:szCs w:val="24"/>
        </w:rPr>
        <w:t>o</w:t>
      </w:r>
      <w:r w:rsidRPr="00EA3F8A">
        <w:rPr>
          <w:rFonts w:eastAsia="Calibri"/>
          <w:color w:val="000000"/>
          <w:szCs w:val="24"/>
        </w:rPr>
        <w:t>rahan, osasairauspäivärahan, yleisen asumistuen, työttömyysetuuksien, vuorottelukorvauksen k</w:t>
      </w:r>
      <w:r w:rsidRPr="00EA3F8A">
        <w:rPr>
          <w:rFonts w:eastAsia="Calibri"/>
          <w:color w:val="000000"/>
          <w:szCs w:val="24"/>
        </w:rPr>
        <w:t>o</w:t>
      </w:r>
      <w:r w:rsidRPr="00EA3F8A">
        <w:rPr>
          <w:rFonts w:eastAsia="Calibri"/>
          <w:color w:val="000000"/>
          <w:szCs w:val="24"/>
        </w:rPr>
        <w:t xml:space="preserve">toutumistuen, </w:t>
      </w:r>
      <w:proofErr w:type="spellStart"/>
      <w:r w:rsidRPr="00EA3F8A">
        <w:rPr>
          <w:rFonts w:eastAsia="Calibri"/>
          <w:color w:val="000000"/>
          <w:szCs w:val="24"/>
        </w:rPr>
        <w:t>perustoimeentulotuen</w:t>
      </w:r>
      <w:proofErr w:type="spellEnd"/>
      <w:r w:rsidRPr="00EA3F8A">
        <w:rPr>
          <w:rFonts w:eastAsia="Calibri"/>
          <w:color w:val="000000"/>
          <w:szCs w:val="24"/>
        </w:rPr>
        <w:t xml:space="preserve"> perusosan, sotilasavustuksen ja opintotuen toimeenpanossa.</w:t>
      </w:r>
    </w:p>
    <w:p w:rsidR="00EA3F8A" w:rsidRDefault="00EA3F8A"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Lisäksi tulorekisterin tietoja tarvitaan etuusperinnässä, takausvastuu- ja elatusapuvelan perinnässä sekä tehtäessä asumiseen perustuvan sosiaaliturvalainsäädännön soveltamisesta annetun lain muka</w:t>
      </w:r>
      <w:r w:rsidRPr="003040F2">
        <w:rPr>
          <w:rFonts w:eastAsia="Calibri"/>
          <w:color w:val="000000"/>
          <w:szCs w:val="24"/>
        </w:rPr>
        <w:t>i</w:t>
      </w:r>
      <w:r w:rsidRPr="003040F2">
        <w:rPr>
          <w:rFonts w:eastAsia="Calibri"/>
          <w:color w:val="000000"/>
          <w:szCs w:val="24"/>
        </w:rPr>
        <w:t>sia vakuuttamisratkaisuja.</w:t>
      </w:r>
    </w:p>
    <w:p w:rsidR="003040F2" w:rsidRPr="003040F2" w:rsidRDefault="003040F2" w:rsidP="003040F2">
      <w:pPr>
        <w:spacing w:line="220" w:lineRule="exact"/>
        <w:jc w:val="both"/>
        <w:rPr>
          <w:rFonts w:eastAsia="Calibri"/>
          <w:color w:val="000000"/>
          <w:szCs w:val="24"/>
        </w:rPr>
      </w:pPr>
    </w:p>
    <w:p w:rsidR="00DC18CC" w:rsidRPr="00BA5325" w:rsidRDefault="00DC18CC" w:rsidP="00DC18CC">
      <w:pPr>
        <w:spacing w:line="220" w:lineRule="exact"/>
        <w:jc w:val="both"/>
        <w:rPr>
          <w:color w:val="000000" w:themeColor="text1"/>
        </w:rPr>
      </w:pPr>
      <w:r w:rsidRPr="00BA5325">
        <w:t xml:space="preserve">Kansaneläkelaitoksella on nykyisin oikeus etuuden hakijan hakemuksessaan ilmoittamien tietojen lisäksi saada tietoja kahdella tavalla: joko toisen viranomaisen tai muun vastaavan julkista tehtävää hoitavan rekisteriin merkityistä tiedoista tai pyynnöstä yksittäisestä henkilöstä häntä koskevan etuusasian ollessa vireillä. </w:t>
      </w:r>
      <w:r w:rsidRPr="00BA5325">
        <w:rPr>
          <w:rFonts w:eastAsia="Calibri"/>
          <w:color w:val="000000" w:themeColor="text1"/>
          <w:szCs w:val="24"/>
        </w:rPr>
        <w:t>Kansaneläkelain 85 §:ssä säädetään Kansaneläkelaitoksen oikeudesta saada tietoja viranomaisilta</w:t>
      </w:r>
      <w:r>
        <w:rPr>
          <w:rFonts w:eastAsia="Calibri"/>
          <w:color w:val="000000" w:themeColor="text1"/>
          <w:szCs w:val="24"/>
        </w:rPr>
        <w:t xml:space="preserve"> </w:t>
      </w:r>
      <w:r w:rsidRPr="00BA5325">
        <w:rPr>
          <w:rFonts w:eastAsia="Calibri"/>
          <w:color w:val="000000" w:themeColor="text1"/>
          <w:szCs w:val="24"/>
        </w:rPr>
        <w:t>sekä eläke- ja vakuutuslaitoksilta Kansaneläkelaitoksen toimeenpant</w:t>
      </w:r>
      <w:r w:rsidRPr="00BA5325">
        <w:rPr>
          <w:rFonts w:eastAsia="Calibri"/>
          <w:color w:val="000000" w:themeColor="text1"/>
          <w:szCs w:val="24"/>
        </w:rPr>
        <w:t>a</w:t>
      </w:r>
      <w:r w:rsidRPr="00BA5325">
        <w:rPr>
          <w:rFonts w:eastAsia="Calibri"/>
          <w:color w:val="000000" w:themeColor="text1"/>
          <w:szCs w:val="24"/>
        </w:rPr>
        <w:t xml:space="preserve">vaksi säädettyjen etuuksien hoitamista varten. </w:t>
      </w:r>
      <w:r w:rsidRPr="00BA5325">
        <w:t>Kansaneläkelaitos saa ilman eri pyyntöä muun mua</w:t>
      </w:r>
      <w:r w:rsidRPr="00BA5325">
        <w:t>s</w:t>
      </w:r>
      <w:r w:rsidRPr="00BA5325">
        <w:t>sa kaikkien suomessa asuvien väestörekisteritiedot, verotiedot, tiedot työeläkkeistä, tiedot aikui</w:t>
      </w:r>
      <w:r w:rsidRPr="00BA5325">
        <w:t>s</w:t>
      </w:r>
      <w:r w:rsidRPr="00BA5325">
        <w:t>koulutustuen hakijoista ja aikuiskoulutustukiratkaisuista sekä tiedot ansioon suhteutetun tyött</w:t>
      </w:r>
      <w:r w:rsidRPr="00BA5325">
        <w:t>ö</w:t>
      </w:r>
      <w:r w:rsidRPr="00BA5325">
        <w:t>myyspäivärahasta ja sitä koskevista hakemuksista jo ennen varsinaisen asian käsittelyä eli tosiasia</w:t>
      </w:r>
      <w:r w:rsidRPr="00BA5325">
        <w:t>l</w:t>
      </w:r>
      <w:r w:rsidRPr="00BA5325">
        <w:t>lisesta asiakassuhteesta riippumatta</w:t>
      </w:r>
      <w:r w:rsidRPr="00BA5325">
        <w:rPr>
          <w:rFonts w:eastAsia="Calibri"/>
          <w:color w:val="000000"/>
          <w:szCs w:val="24"/>
        </w:rPr>
        <w:t xml:space="preserve">. </w:t>
      </w:r>
      <w:r w:rsidRPr="00BA5325">
        <w:rPr>
          <w:rFonts w:eastAsia="Calibri"/>
          <w:color w:val="000000" w:themeColor="text1"/>
          <w:szCs w:val="24"/>
        </w:rPr>
        <w:t xml:space="preserve">Säännöksen mukaan </w:t>
      </w:r>
      <w:r w:rsidRPr="00BA5325">
        <w:rPr>
          <w:color w:val="000000" w:themeColor="text1"/>
        </w:rPr>
        <w:t>Kansaneläkelaitoksella on oikeus muun muassa saada Eläketurvakeskukselta, eläkelaitokselta, vakuutuslaitokselta sekä muulta eläkkeen tai muun korvauksen myöntäjältä tai maksajalta tiedot eläke- ja korvauspäätöksistä ja eläkkeen tai ko</w:t>
      </w:r>
      <w:r w:rsidRPr="00BA5325">
        <w:rPr>
          <w:color w:val="000000" w:themeColor="text1"/>
        </w:rPr>
        <w:t>r</w:t>
      </w:r>
      <w:r w:rsidRPr="00BA5325">
        <w:rPr>
          <w:color w:val="000000" w:themeColor="text1"/>
        </w:rPr>
        <w:t>vauksen määrän muuttumisesta sekä tiedon työeläkkeen määrästä, joka ei sisällä kansaneläkelain 23</w:t>
      </w:r>
      <w:r w:rsidR="002E2FE2">
        <w:rPr>
          <w:color w:val="000000" w:themeColor="text1"/>
        </w:rPr>
        <w:t> </w:t>
      </w:r>
      <w:r w:rsidRPr="00BA5325">
        <w:rPr>
          <w:color w:val="000000" w:themeColor="text1"/>
        </w:rPr>
        <w:t>§:ssä mainittuja karttumia ja korotuksia eikä työeläkkeen varhennusvähennystä. Edellä tarkoite</w:t>
      </w:r>
      <w:r w:rsidRPr="00BA5325">
        <w:rPr>
          <w:color w:val="000000" w:themeColor="text1"/>
        </w:rPr>
        <w:t>t</w:t>
      </w:r>
      <w:r w:rsidRPr="00BA5325">
        <w:rPr>
          <w:color w:val="000000" w:themeColor="text1"/>
        </w:rPr>
        <w:t xml:space="preserve">tuja eläkettä ja korvausta koskevia tietoja ovat etuudensaajan henkilötiedot, eläke- ja korvauslaji, määräytymisperusteet, korotusperuste sekä määrä ja aika, jolta eläkettä tai korvausta maksetaan. </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 xml:space="preserve">Edelleen </w:t>
      </w:r>
      <w:r w:rsidRPr="003040F2">
        <w:rPr>
          <w:rFonts w:eastAsia="Calibri"/>
          <w:color w:val="000000"/>
          <w:szCs w:val="24"/>
        </w:rPr>
        <w:t xml:space="preserve">Kansaeläkelaitoksella on oikeus saada kansaneläkelain 85 §:n nojalla </w:t>
      </w:r>
      <w:r w:rsidRPr="003040F2">
        <w:t>Eläketurvakesku</w:t>
      </w:r>
      <w:r w:rsidRPr="003040F2">
        <w:t>k</w:t>
      </w:r>
      <w:r w:rsidRPr="003040F2">
        <w:t>selta tiedot henkilön kuulumisesta Suomea sitovan valtioiden välisen sopimuksen perusteella Su</w:t>
      </w:r>
      <w:r w:rsidRPr="003040F2">
        <w:t>o</w:t>
      </w:r>
      <w:r w:rsidRPr="003040F2">
        <w:t>men asumisperusteisen sosiaaliturvan piiriin, Koulutusrahastolta aikuiskoulutustukea hakeneiden henkilöllisyystiedot ja yksilöintiä koskevat tiedot sekä heitä koskevien aikuiskoulutustukiratkais</w:t>
      </w:r>
      <w:r w:rsidRPr="003040F2">
        <w:t>u</w:t>
      </w:r>
      <w:r w:rsidRPr="003040F2">
        <w:t xml:space="preserve">jen laatua, tuen myöntöaikaa ja tuen määrää koskevat tiedot sekä mainituissa tiedoissa tapahtuneet muutokset, työttömyyskassoilta tiedot ansioon suhteutetun päivärahan perusteista, määristä, määrän muuttumisesta sekä tiedot päivärahahakemusten vireilläolosta. </w:t>
      </w:r>
    </w:p>
    <w:p w:rsidR="003040F2" w:rsidRPr="003040F2" w:rsidRDefault="003040F2" w:rsidP="003040F2">
      <w:pPr>
        <w:spacing w:line="220" w:lineRule="exact"/>
        <w:jc w:val="both"/>
      </w:pPr>
    </w:p>
    <w:p w:rsidR="00DC18CC" w:rsidRPr="00BA5325" w:rsidRDefault="003040F2" w:rsidP="00DC18CC">
      <w:pPr>
        <w:spacing w:line="220" w:lineRule="exact"/>
        <w:jc w:val="both"/>
        <w:rPr>
          <w:szCs w:val="24"/>
          <w:lang w:eastAsia="fi-FI"/>
        </w:rPr>
      </w:pPr>
      <w:r w:rsidRPr="003040F2">
        <w:t>Kansaneläkelaitoksella on lisäksi vuosittain oikeus saada sen toimeenpantaviksi säädettyjen etuu</w:t>
      </w:r>
      <w:r w:rsidRPr="003040F2">
        <w:t>k</w:t>
      </w:r>
      <w:r w:rsidRPr="003040F2">
        <w:t>sien hoitamista varten salassapitosäännösten ja muiden tiedon saantia koskevien rajoitusten estämä</w:t>
      </w:r>
      <w:r w:rsidRPr="003040F2">
        <w:t>t</w:t>
      </w:r>
      <w:r w:rsidRPr="003040F2">
        <w:t xml:space="preserve">tä </w:t>
      </w:r>
      <w:r w:rsidR="00506360">
        <w:t>V</w:t>
      </w:r>
      <w:r w:rsidRPr="003040F2">
        <w:t>erohallinnolta välttämättömät tiedot yksilöintitietoineen muun ohella luonnollisten henkilöiden ansio- ja pääomatuloista eriteltyinä, tulonhankkimisvähennyksistä ja luonnollisista vähennyksistä, työntekijän eläkelain 72 §:n mukaisista vakuutuspalkoista sekä pakollisista eläke- ja työttömyysv</w:t>
      </w:r>
      <w:r w:rsidRPr="003040F2">
        <w:t>a</w:t>
      </w:r>
      <w:r w:rsidRPr="003040F2">
        <w:t>kuutusmaksuista.</w:t>
      </w:r>
      <w:r w:rsidR="00DC18CC">
        <w:t xml:space="preserve"> </w:t>
      </w:r>
      <w:r w:rsidR="00DC18CC" w:rsidRPr="00BA5325">
        <w:rPr>
          <w:szCs w:val="24"/>
          <w:lang w:eastAsia="fi-FI"/>
        </w:rPr>
        <w:t>Lisäksi Kansaneläkelaitoksella on oikeus saada Verohallinnolta muut etuuksia varten välttämättömät tiedot.</w:t>
      </w:r>
    </w:p>
    <w:p w:rsidR="003040F2" w:rsidRDefault="003040F2" w:rsidP="003040F2">
      <w:pPr>
        <w:spacing w:line="220" w:lineRule="exact"/>
        <w:jc w:val="both"/>
      </w:pPr>
    </w:p>
    <w:p w:rsidR="00DC18CC" w:rsidRDefault="00DC18CC" w:rsidP="00DC18CC">
      <w:pPr>
        <w:spacing w:line="220" w:lineRule="exact"/>
        <w:jc w:val="both"/>
        <w:rPr>
          <w:rFonts w:eastAsia="Calibri"/>
          <w:color w:val="000000" w:themeColor="text1"/>
          <w:szCs w:val="24"/>
        </w:rPr>
      </w:pPr>
      <w:r w:rsidRPr="00DC18CC">
        <w:rPr>
          <w:color w:val="000000" w:themeColor="text1"/>
        </w:rPr>
        <w:t xml:space="preserve">Tietoja luovutetaan siis </w:t>
      </w:r>
      <w:proofErr w:type="gramStart"/>
      <w:r w:rsidRPr="00DC18CC">
        <w:rPr>
          <w:color w:val="000000" w:themeColor="text1"/>
        </w:rPr>
        <w:t>nykyisinkin myös</w:t>
      </w:r>
      <w:proofErr w:type="gramEnd"/>
      <w:r w:rsidRPr="00DC18CC">
        <w:rPr>
          <w:color w:val="000000" w:themeColor="text1"/>
        </w:rPr>
        <w:t xml:space="preserve"> sellaisista henkilöistä, joilla ei ole etuusasiaa Kansanel</w:t>
      </w:r>
      <w:r w:rsidRPr="00DC18CC">
        <w:rPr>
          <w:color w:val="000000" w:themeColor="text1"/>
        </w:rPr>
        <w:t>ä</w:t>
      </w:r>
      <w:r w:rsidRPr="00DC18CC">
        <w:rPr>
          <w:color w:val="000000" w:themeColor="text1"/>
        </w:rPr>
        <w:t xml:space="preserve">kelaitoksessa vireillä sekä sellaisia etuuksia varten, jotka eivät kaikkien tulonsaajien osalta koskaan </w:t>
      </w:r>
      <w:r w:rsidRPr="00DC18CC">
        <w:rPr>
          <w:color w:val="000000" w:themeColor="text1"/>
        </w:rPr>
        <w:lastRenderedPageBreak/>
        <w:t>tule vireille. Kansaneläkelaitos saa mainitut tiedot tiedon joukkotietona sen vuoksi, että näin va</w:t>
      </w:r>
      <w:r w:rsidRPr="00DC18CC">
        <w:rPr>
          <w:color w:val="000000" w:themeColor="text1"/>
        </w:rPr>
        <w:t>r</w:t>
      </w:r>
      <w:r w:rsidRPr="00DC18CC">
        <w:rPr>
          <w:color w:val="000000" w:themeColor="text1"/>
        </w:rPr>
        <w:t xml:space="preserve">mistetaan Kansaneläkelaitoksen eri etuuksien myöntämiseen liittyvien tehtävien mahdollisimman viiveetön, sujuva ja joustava toimeenpano. </w:t>
      </w:r>
      <w:r w:rsidRPr="00DC18CC">
        <w:rPr>
          <w:rFonts w:eastAsia="Calibri"/>
          <w:color w:val="000000" w:themeColor="text1"/>
          <w:szCs w:val="24"/>
        </w:rPr>
        <w:t xml:space="preserve">Kansaeläkelaitoksella on tarve säilyttää tietoja jo ennen hakemuksen vireille tuloa ja jatkaa niiden säilyttämistä myös asian käsittelyn päättymisen jälkeen. Tarve käyttää tietoja liittyy monenlaisiin Kansaneläkelaitoksen tehtäviin. Tietoja tarvitaan </w:t>
      </w:r>
      <w:r w:rsidRPr="00DC18CC">
        <w:rPr>
          <w:color w:val="000000" w:themeColor="text1"/>
        </w:rPr>
        <w:t>etuusk</w:t>
      </w:r>
      <w:r w:rsidRPr="00DC18CC">
        <w:rPr>
          <w:color w:val="000000" w:themeColor="text1"/>
        </w:rPr>
        <w:t>ä</w:t>
      </w:r>
      <w:r w:rsidRPr="00DC18CC">
        <w:rPr>
          <w:color w:val="000000" w:themeColor="text1"/>
        </w:rPr>
        <w:t>sittelyn ratkaisutyössä,</w:t>
      </w:r>
      <w:r w:rsidRPr="00DC18CC">
        <w:rPr>
          <w:color w:val="000000" w:themeColor="text1"/>
          <w:sz w:val="14"/>
          <w:szCs w:val="14"/>
        </w:rPr>
        <w:t> </w:t>
      </w:r>
      <w:r w:rsidRPr="00DC18CC">
        <w:rPr>
          <w:color w:val="000000" w:themeColor="text1"/>
        </w:rPr>
        <w:t>vanhojen etuusratkaisutietojen tarkastelussa, asiakaspalvelutilanteissa ja neuvontatilanteissa, kuten erilaisten laskureiden käytössä ja hakemuksen tietojen esitäytössä sekä tulotietojen muutosten vaikutusten selvittämisessä etuusratkaisun tekemisen jälkeen. Tulorekisteri</w:t>
      </w:r>
      <w:r w:rsidRPr="00DC18CC">
        <w:rPr>
          <w:color w:val="000000" w:themeColor="text1"/>
        </w:rPr>
        <w:t>s</w:t>
      </w:r>
      <w:r w:rsidRPr="00DC18CC">
        <w:rPr>
          <w:color w:val="000000" w:themeColor="text1"/>
        </w:rPr>
        <w:t xml:space="preserve">tä haettujen </w:t>
      </w:r>
      <w:r w:rsidRPr="00DC18CC">
        <w:rPr>
          <w:rFonts w:eastAsia="Calibri"/>
          <w:color w:val="000000" w:themeColor="text1"/>
          <w:szCs w:val="24"/>
        </w:rPr>
        <w:t>tietojen tulee olla Kansaneläkelaitoksen käytössä jo esimerkiksi silloin, kun asiakas on yhteydessä asiakaspalveluun. Koska tiedon käyttötarve on jatkuvaa, Kansaneläkelaitos säilyttäisi tietoja soveltamansa lainsäädännön esimerkiksi kirjanpidon tositteita koskeva määräajan, ja vastaisi tiedon hävittämisestä sen jälkeen.</w:t>
      </w:r>
    </w:p>
    <w:p w:rsidR="00DC18CC" w:rsidRPr="00DC18CC" w:rsidRDefault="00DC18CC" w:rsidP="00DC18CC">
      <w:pPr>
        <w:spacing w:line="220" w:lineRule="exact"/>
        <w:jc w:val="both"/>
        <w:rPr>
          <w:rFonts w:eastAsia="Calibri"/>
          <w:color w:val="000000" w:themeColor="text1"/>
          <w:szCs w:val="24"/>
        </w:rPr>
      </w:pPr>
    </w:p>
    <w:p w:rsidR="00DC18CC" w:rsidRPr="00DC18CC" w:rsidRDefault="00DC18CC" w:rsidP="00DC18CC">
      <w:pPr>
        <w:spacing w:line="220" w:lineRule="exact"/>
        <w:jc w:val="both"/>
        <w:rPr>
          <w:color w:val="000000" w:themeColor="text1"/>
        </w:rPr>
      </w:pPr>
      <w:r w:rsidRPr="00DC18CC">
        <w:rPr>
          <w:color w:val="000000" w:themeColor="text1"/>
        </w:rPr>
        <w:t>Tiedot luovutettaisiin tulorekisteristä Kansaneläkelaitokselle kerran vuorokaudessa. Luovutus ko</w:t>
      </w:r>
      <w:r w:rsidRPr="00DC18CC">
        <w:rPr>
          <w:color w:val="000000" w:themeColor="text1"/>
        </w:rPr>
        <w:t>s</w:t>
      </w:r>
      <w:r w:rsidRPr="00DC18CC">
        <w:rPr>
          <w:color w:val="000000" w:themeColor="text1"/>
        </w:rPr>
        <w:t>kisi aina edelliseen vuorokauteen nähden muuttuneita tietoja. Tietojen kysyminen henkilöittäin olisi tapausten huomattavan suuren määrän vuoksi sekä Kansaneläkelaitokselle että tietojen luovuttajalle erittäin kallista ja hankalaa. Kansaneläkelaitoksen ilmoituksen mukaan se tekee vuosittain miljoonia sellaista ratkaisuja, joissa tarvitaan tulorekisteristä saatavia tietoja, eli vuorokauden aikana uudet tulotiedot tarvitaan kymmenistä tuhansista tulonsaajista ja tämä tulonsaajien joukko vaihtuu joka vuorokausi.  Kansaneläkelaitos vastaisi aina itse siitä, että se käsittelisi ja käyttäisi näin saaduista tiedoista vain sitä osaa, joka kulloinkin on välttämätöntä sen käsiteltävänä olevaa asiaa varten.</w:t>
      </w:r>
    </w:p>
    <w:p w:rsidR="00DC18CC" w:rsidRPr="00DC18CC" w:rsidRDefault="00DC18CC" w:rsidP="00DC18CC">
      <w:pPr>
        <w:spacing w:line="220" w:lineRule="exact"/>
        <w:jc w:val="both"/>
        <w:rPr>
          <w:color w:val="000000" w:themeColor="text1"/>
        </w:rPr>
      </w:pPr>
    </w:p>
    <w:p w:rsidR="00DC18CC" w:rsidRDefault="00DC18CC" w:rsidP="00DC18CC">
      <w:pPr>
        <w:spacing w:line="220" w:lineRule="exact"/>
        <w:jc w:val="both"/>
      </w:pPr>
      <w:r w:rsidRPr="00DC18CC">
        <w:rPr>
          <w:color w:val="000000" w:themeColor="text1"/>
        </w:rPr>
        <w:t xml:space="preserve">Edellä </w:t>
      </w:r>
      <w:r w:rsidRPr="00A658E7">
        <w:t>esitetyillä perusteilla pykälän 1 momentin 17 kohdassa säädettäisiin nykytilaa vastaavalla tavalla, että Kansaneläkelaitokselle luovuttaisiin kaikkia tulonsaajia koskevana joukkoti</w:t>
      </w:r>
      <w:r w:rsidRPr="00316918">
        <w:t>e</w:t>
      </w:r>
      <w:r w:rsidRPr="00BA5325">
        <w:t>tona ne tiedot, jotka sillä on salassapitosäännösten estämättä oikeus saada tulorekisteristä sen toimeenpa</w:t>
      </w:r>
      <w:r w:rsidRPr="00BA5325">
        <w:t>n</w:t>
      </w:r>
      <w:r w:rsidRPr="00BA5325">
        <w:t>taviksi säädettyihin eri tarkoituksiin. Varsinaisista tiedonsaantioikeuksista, jotka määrittelevät tul</w:t>
      </w:r>
      <w:r w:rsidRPr="00BA5325">
        <w:t>o</w:t>
      </w:r>
      <w:r w:rsidRPr="00BA5325">
        <w:t>rekisteristä Kansaneläkelaitokselle luovutettavan tietosisällön kokonaisuuden, sekä tehtävistä joihin tulorekisteristä saatuja tietoja käytetään, säädettäisiin Kansaneläkelaitosta koskevassa erityislai</w:t>
      </w:r>
      <w:r w:rsidRPr="00BA5325">
        <w:t>n</w:t>
      </w:r>
      <w:r w:rsidRPr="00BA5325">
        <w:t xml:space="preserve">säädännössä. </w:t>
      </w:r>
    </w:p>
    <w:p w:rsidR="00DC18CC" w:rsidRPr="00BA5325" w:rsidRDefault="00DC18CC" w:rsidP="00DC18CC">
      <w:pPr>
        <w:spacing w:line="220" w:lineRule="exact"/>
        <w:jc w:val="both"/>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Kansaneläkelaitoksen etuuslaeissa on säännökset Kansaneläkelaitoksen oikeudesta saada käsitelt</w:t>
      </w:r>
      <w:r w:rsidRPr="003040F2">
        <w:rPr>
          <w:rFonts w:eastAsia="Calibri"/>
          <w:color w:val="000000"/>
          <w:szCs w:val="24"/>
        </w:rPr>
        <w:t>ä</w:t>
      </w:r>
      <w:r w:rsidRPr="003040F2">
        <w:rPr>
          <w:rFonts w:eastAsia="Calibri"/>
          <w:color w:val="000000"/>
          <w:szCs w:val="24"/>
        </w:rPr>
        <w:t>vänä olevan etuuden ratkaisemista varten välttämättömät tiedot tai sellaiset välttämättömät tiedot, jotka on muuten otettava huomioon kyseisessä laissa taikka Suomea sitovassa sosiaaliturvasop</w:t>
      </w:r>
      <w:r w:rsidRPr="003040F2">
        <w:rPr>
          <w:rFonts w:eastAsia="Calibri"/>
          <w:color w:val="000000"/>
          <w:szCs w:val="24"/>
        </w:rPr>
        <w:t>i</w:t>
      </w:r>
      <w:r w:rsidRPr="003040F2">
        <w:rPr>
          <w:rFonts w:eastAsia="Calibri"/>
          <w:color w:val="000000"/>
          <w:szCs w:val="24"/>
        </w:rPr>
        <w:t>muksessa tai sosiaaliturvaa koskevassa muussa kansainvälisessä säädöksessä säädettyjen tehtävien toimeenpanemiseksi. Tiedot on oikeus saada salassapitosäännösten ja muiden tiedonsaantia kosk</w:t>
      </w:r>
      <w:r w:rsidRPr="003040F2">
        <w:rPr>
          <w:rFonts w:eastAsia="Calibri"/>
          <w:color w:val="000000"/>
          <w:szCs w:val="24"/>
        </w:rPr>
        <w:t>e</w:t>
      </w:r>
      <w:r w:rsidRPr="003040F2">
        <w:rPr>
          <w:rFonts w:eastAsia="Calibri"/>
          <w:color w:val="000000"/>
          <w:szCs w:val="24"/>
        </w:rPr>
        <w:t xml:space="preserve">vien rajoitusten estämättä.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Tiedot on tavallisesti oikeus saada valtion ja kunnan viranomaiselta sekä muulta julkisoikeudellise</w:t>
      </w:r>
      <w:r w:rsidRPr="003040F2">
        <w:rPr>
          <w:rFonts w:eastAsia="Calibri"/>
          <w:color w:val="000000"/>
          <w:szCs w:val="24"/>
        </w:rPr>
        <w:t>l</w:t>
      </w:r>
      <w:r w:rsidRPr="003040F2">
        <w:rPr>
          <w:rFonts w:eastAsia="Calibri"/>
          <w:color w:val="000000"/>
          <w:szCs w:val="24"/>
        </w:rPr>
        <w:t>ta yhteisöltä, Verohallinnolta, Eläketurvakeskukselta, eläke- ja vakuutuslaitokselta sekä muulta eläkkeen tai muun korvauksen myöntäjältä tai maksajalta, Potilasvakuutus</w:t>
      </w:r>
      <w:r w:rsidR="00506360">
        <w:rPr>
          <w:rFonts w:eastAsia="Calibri"/>
          <w:color w:val="000000"/>
          <w:szCs w:val="24"/>
        </w:rPr>
        <w:t>keskukselta</w:t>
      </w:r>
      <w:r w:rsidRPr="003040F2">
        <w:rPr>
          <w:rFonts w:eastAsia="Calibri"/>
          <w:color w:val="000000"/>
          <w:szCs w:val="24"/>
        </w:rPr>
        <w:t xml:space="preserve"> ja Liikenn</w:t>
      </w:r>
      <w:r w:rsidRPr="003040F2">
        <w:rPr>
          <w:rFonts w:eastAsia="Calibri"/>
          <w:color w:val="000000"/>
          <w:szCs w:val="24"/>
        </w:rPr>
        <w:t>e</w:t>
      </w:r>
      <w:r w:rsidRPr="003040F2">
        <w:rPr>
          <w:rFonts w:eastAsia="Calibri"/>
          <w:color w:val="000000"/>
          <w:szCs w:val="24"/>
        </w:rPr>
        <w:t>vakuutuskeskukselta, työnantajalta, työttömyyskassalta, työpaikkakassalta ja Koulutusrahastolta.  Tiedonantovelvolliset voivat hieman vaihdella laeittain.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Tiedon saantiin oikeuttavia säännöksiä on edellä mainitun kansaneläkelain 85 §:n lisäksi muun m</w:t>
      </w:r>
      <w:r w:rsidRPr="003040F2">
        <w:rPr>
          <w:rFonts w:eastAsia="Calibri"/>
          <w:color w:val="000000"/>
          <w:szCs w:val="24"/>
        </w:rPr>
        <w:t>u</w:t>
      </w:r>
      <w:r w:rsidRPr="003040F2">
        <w:rPr>
          <w:rFonts w:eastAsia="Calibri"/>
          <w:color w:val="000000"/>
          <w:szCs w:val="24"/>
        </w:rPr>
        <w:t>assa Kansaneläkelain 86 §:</w:t>
      </w:r>
      <w:proofErr w:type="spellStart"/>
      <w:r w:rsidRPr="003040F2">
        <w:rPr>
          <w:rFonts w:eastAsia="Calibri"/>
          <w:color w:val="000000"/>
          <w:szCs w:val="24"/>
        </w:rPr>
        <w:t>ssä</w:t>
      </w:r>
      <w:proofErr w:type="spellEnd"/>
      <w:r w:rsidRPr="003040F2">
        <w:rPr>
          <w:rFonts w:eastAsia="Calibri"/>
          <w:color w:val="000000"/>
          <w:szCs w:val="24"/>
        </w:rPr>
        <w:t xml:space="preserve">, sairausvakuutuslain 19 luvun 1 </w:t>
      </w:r>
      <w:r w:rsidR="00506360">
        <w:rPr>
          <w:rFonts w:eastAsia="Calibri"/>
          <w:color w:val="000000"/>
          <w:szCs w:val="24"/>
        </w:rPr>
        <w:t xml:space="preserve">ja </w:t>
      </w:r>
      <w:r w:rsidRPr="003040F2">
        <w:rPr>
          <w:rFonts w:eastAsia="Calibri"/>
          <w:color w:val="000000"/>
          <w:szCs w:val="24"/>
        </w:rPr>
        <w:t>3 §:</w:t>
      </w:r>
      <w:proofErr w:type="spellStart"/>
      <w:r w:rsidRPr="003040F2">
        <w:rPr>
          <w:rFonts w:eastAsia="Calibri"/>
          <w:color w:val="000000"/>
          <w:szCs w:val="24"/>
        </w:rPr>
        <w:t>ssä</w:t>
      </w:r>
      <w:proofErr w:type="spellEnd"/>
      <w:r w:rsidRPr="003040F2">
        <w:rPr>
          <w:rFonts w:eastAsia="Calibri"/>
          <w:color w:val="000000"/>
          <w:szCs w:val="24"/>
        </w:rPr>
        <w:t>, Kansaneläkelaitoksen kuntoutusetuuksista ja kuntoutusrahaetuuksista annetun lain 59 ja 60 §:</w:t>
      </w:r>
      <w:proofErr w:type="spellStart"/>
      <w:r w:rsidRPr="003040F2">
        <w:rPr>
          <w:rFonts w:eastAsia="Calibri"/>
          <w:color w:val="000000"/>
          <w:szCs w:val="24"/>
        </w:rPr>
        <w:t>ssä</w:t>
      </w:r>
      <w:proofErr w:type="spellEnd"/>
      <w:r w:rsidRPr="003040F2">
        <w:rPr>
          <w:rFonts w:eastAsia="Calibri"/>
          <w:color w:val="000000"/>
          <w:szCs w:val="24"/>
        </w:rPr>
        <w:t>, yleisestä asumistuesta annetun lain 42 §:</w:t>
      </w:r>
      <w:proofErr w:type="spellStart"/>
      <w:r w:rsidRPr="003040F2">
        <w:rPr>
          <w:rFonts w:eastAsia="Calibri"/>
          <w:color w:val="000000"/>
          <w:szCs w:val="24"/>
        </w:rPr>
        <w:t>ssä</w:t>
      </w:r>
      <w:proofErr w:type="spellEnd"/>
      <w:r w:rsidRPr="003040F2">
        <w:rPr>
          <w:rFonts w:eastAsia="Calibri"/>
          <w:color w:val="000000"/>
          <w:szCs w:val="24"/>
        </w:rPr>
        <w:t>, opintotukilain 41 a §:</w:t>
      </w:r>
      <w:proofErr w:type="spellStart"/>
      <w:r w:rsidRPr="003040F2">
        <w:rPr>
          <w:rFonts w:eastAsia="Calibri"/>
          <w:color w:val="000000"/>
          <w:szCs w:val="24"/>
        </w:rPr>
        <w:t>ssä</w:t>
      </w:r>
      <w:proofErr w:type="spellEnd"/>
      <w:r w:rsidRPr="003040F2">
        <w:rPr>
          <w:rFonts w:eastAsia="Calibri"/>
          <w:color w:val="000000"/>
          <w:szCs w:val="24"/>
        </w:rPr>
        <w:t>, työttömyysturvalain 13 luvun 1 §:</w:t>
      </w:r>
      <w:proofErr w:type="spellStart"/>
      <w:r w:rsidRPr="003040F2">
        <w:rPr>
          <w:rFonts w:eastAsia="Calibri"/>
          <w:color w:val="000000"/>
          <w:szCs w:val="24"/>
        </w:rPr>
        <w:t>ssä</w:t>
      </w:r>
      <w:proofErr w:type="spellEnd"/>
      <w:r w:rsidRPr="003040F2">
        <w:rPr>
          <w:rFonts w:eastAsia="Calibri"/>
          <w:color w:val="000000"/>
          <w:szCs w:val="24"/>
        </w:rPr>
        <w:t>, toimeentul</w:t>
      </w:r>
      <w:r w:rsidRPr="003040F2">
        <w:rPr>
          <w:rFonts w:eastAsia="Calibri"/>
          <w:color w:val="000000"/>
          <w:szCs w:val="24"/>
        </w:rPr>
        <w:t>o</w:t>
      </w:r>
      <w:r w:rsidRPr="003040F2">
        <w:rPr>
          <w:rFonts w:eastAsia="Calibri"/>
          <w:color w:val="000000"/>
          <w:szCs w:val="24"/>
        </w:rPr>
        <w:t>tuesta annetun lain 18 a §:</w:t>
      </w:r>
      <w:proofErr w:type="spellStart"/>
      <w:r w:rsidRPr="003040F2">
        <w:rPr>
          <w:rFonts w:eastAsia="Calibri"/>
          <w:color w:val="000000"/>
          <w:szCs w:val="24"/>
        </w:rPr>
        <w:t>ssä</w:t>
      </w:r>
      <w:proofErr w:type="spellEnd"/>
      <w:r w:rsidRPr="003040F2">
        <w:rPr>
          <w:rFonts w:eastAsia="Calibri"/>
          <w:color w:val="000000"/>
          <w:szCs w:val="24"/>
        </w:rPr>
        <w:t>, sosiaalihuollon asiakkaan asemasta ja oikeuksista annetun lain 20</w:t>
      </w:r>
      <w:r w:rsidR="005228E1">
        <w:rPr>
          <w:rFonts w:eastAsia="Calibri"/>
          <w:color w:val="000000"/>
          <w:szCs w:val="24"/>
        </w:rPr>
        <w:t> </w:t>
      </w:r>
      <w:r w:rsidRPr="003040F2">
        <w:rPr>
          <w:rFonts w:eastAsia="Calibri"/>
          <w:color w:val="000000"/>
          <w:szCs w:val="24"/>
        </w:rPr>
        <w:t>§:</w:t>
      </w:r>
      <w:proofErr w:type="spellStart"/>
      <w:r w:rsidRPr="003040F2">
        <w:rPr>
          <w:rFonts w:eastAsia="Calibri"/>
          <w:color w:val="000000"/>
          <w:szCs w:val="24"/>
        </w:rPr>
        <w:t>ssä</w:t>
      </w:r>
      <w:proofErr w:type="spellEnd"/>
      <w:r w:rsidRPr="003040F2">
        <w:rPr>
          <w:rFonts w:eastAsia="Calibri"/>
          <w:color w:val="000000"/>
          <w:szCs w:val="24"/>
        </w:rPr>
        <w:t>, takuueläkkeestä annetun lain 32 §:</w:t>
      </w:r>
      <w:proofErr w:type="spellStart"/>
      <w:r w:rsidRPr="003040F2">
        <w:rPr>
          <w:rFonts w:eastAsia="Calibri"/>
          <w:color w:val="000000"/>
          <w:szCs w:val="24"/>
        </w:rPr>
        <w:t>ssä</w:t>
      </w:r>
      <w:proofErr w:type="spellEnd"/>
      <w:r w:rsidRPr="003040F2">
        <w:rPr>
          <w:rFonts w:eastAsia="Calibri"/>
          <w:color w:val="000000"/>
          <w:szCs w:val="24"/>
        </w:rPr>
        <w:t>, asumiseen perustuvan sosiaaliturvalainsäädännön soveltamisesta annetun lain 15 §:</w:t>
      </w:r>
      <w:proofErr w:type="spellStart"/>
      <w:r w:rsidRPr="003040F2">
        <w:rPr>
          <w:rFonts w:eastAsia="Calibri"/>
          <w:color w:val="000000"/>
          <w:szCs w:val="24"/>
        </w:rPr>
        <w:t>ssä</w:t>
      </w:r>
      <w:proofErr w:type="spellEnd"/>
      <w:r w:rsidRPr="003040F2">
        <w:rPr>
          <w:rFonts w:eastAsia="Calibri"/>
          <w:color w:val="000000"/>
          <w:szCs w:val="24"/>
        </w:rPr>
        <w:t xml:space="preserve">, </w:t>
      </w:r>
      <w:r w:rsidR="00506360">
        <w:rPr>
          <w:rFonts w:eastAsia="Calibri"/>
          <w:color w:val="000000"/>
          <w:szCs w:val="24"/>
        </w:rPr>
        <w:t>s</w:t>
      </w:r>
      <w:r w:rsidRPr="003040F2">
        <w:rPr>
          <w:rFonts w:eastAsia="Calibri"/>
          <w:color w:val="000000"/>
          <w:szCs w:val="24"/>
        </w:rPr>
        <w:t>otilasavustuslain 22 a §:</w:t>
      </w:r>
      <w:proofErr w:type="spellStart"/>
      <w:r w:rsidRPr="003040F2">
        <w:rPr>
          <w:rFonts w:eastAsia="Calibri"/>
          <w:color w:val="000000"/>
          <w:szCs w:val="24"/>
        </w:rPr>
        <w:t>ssä</w:t>
      </w:r>
      <w:proofErr w:type="spellEnd"/>
      <w:r w:rsidRPr="003040F2">
        <w:rPr>
          <w:rFonts w:eastAsia="Calibri"/>
          <w:color w:val="000000"/>
          <w:szCs w:val="24"/>
        </w:rPr>
        <w:t>, sosiaalihuollon asiakkaan as</w:t>
      </w:r>
      <w:r w:rsidRPr="003040F2">
        <w:rPr>
          <w:rFonts w:eastAsia="Calibri"/>
          <w:color w:val="000000"/>
          <w:szCs w:val="24"/>
        </w:rPr>
        <w:t>e</w:t>
      </w:r>
      <w:r w:rsidRPr="003040F2">
        <w:rPr>
          <w:rFonts w:eastAsia="Calibri"/>
          <w:color w:val="000000"/>
          <w:szCs w:val="24"/>
        </w:rPr>
        <w:t>masta ja oikeuksista annetun lain (812/2000) 20 §:</w:t>
      </w:r>
      <w:proofErr w:type="spellStart"/>
      <w:r w:rsidRPr="003040F2">
        <w:rPr>
          <w:rFonts w:eastAsia="Calibri"/>
          <w:color w:val="000000"/>
          <w:szCs w:val="24"/>
        </w:rPr>
        <w:t>ssä</w:t>
      </w:r>
      <w:proofErr w:type="spellEnd"/>
      <w:r w:rsidRPr="003040F2">
        <w:rPr>
          <w:rFonts w:eastAsia="Calibri"/>
          <w:color w:val="000000"/>
          <w:szCs w:val="24"/>
        </w:rPr>
        <w:t>, elatustukilain</w:t>
      </w:r>
      <w:r w:rsidR="005228E1">
        <w:rPr>
          <w:rFonts w:eastAsia="Calibri"/>
          <w:color w:val="000000"/>
          <w:szCs w:val="24"/>
        </w:rPr>
        <w:t xml:space="preserve"> </w:t>
      </w:r>
      <w:r w:rsidRPr="003040F2">
        <w:rPr>
          <w:rFonts w:eastAsia="Calibri"/>
          <w:color w:val="000000"/>
          <w:szCs w:val="24"/>
        </w:rPr>
        <w:t>34 §:</w:t>
      </w:r>
      <w:proofErr w:type="spellStart"/>
      <w:r w:rsidRPr="003040F2">
        <w:rPr>
          <w:rFonts w:eastAsia="Calibri"/>
          <w:color w:val="000000"/>
          <w:szCs w:val="24"/>
        </w:rPr>
        <w:t>ssä</w:t>
      </w:r>
      <w:proofErr w:type="spellEnd"/>
      <w:r w:rsidRPr="003040F2">
        <w:rPr>
          <w:rFonts w:eastAsia="Calibri"/>
          <w:color w:val="000000"/>
          <w:szCs w:val="24"/>
        </w:rPr>
        <w:t>, eläkkeensaajan as</w:t>
      </w:r>
      <w:r w:rsidRPr="003040F2">
        <w:rPr>
          <w:rFonts w:eastAsia="Calibri"/>
          <w:color w:val="000000"/>
          <w:szCs w:val="24"/>
        </w:rPr>
        <w:t>u</w:t>
      </w:r>
      <w:r w:rsidRPr="003040F2">
        <w:rPr>
          <w:rFonts w:eastAsia="Calibri"/>
          <w:color w:val="000000"/>
          <w:szCs w:val="24"/>
        </w:rPr>
        <w:t>mistuesta ann</w:t>
      </w:r>
      <w:r w:rsidR="00B74E8B">
        <w:rPr>
          <w:rFonts w:eastAsia="Calibri"/>
          <w:color w:val="000000"/>
          <w:szCs w:val="24"/>
        </w:rPr>
        <w:t>etun lain 43 §:</w:t>
      </w:r>
      <w:proofErr w:type="spellStart"/>
      <w:r w:rsidR="00B74E8B">
        <w:rPr>
          <w:rFonts w:eastAsia="Calibri"/>
          <w:color w:val="000000"/>
          <w:szCs w:val="24"/>
        </w:rPr>
        <w:t>ssä</w:t>
      </w:r>
      <w:proofErr w:type="spellEnd"/>
      <w:r w:rsidR="00B74E8B">
        <w:rPr>
          <w:rFonts w:eastAsia="Calibri"/>
          <w:color w:val="000000"/>
          <w:szCs w:val="24"/>
        </w:rPr>
        <w:t xml:space="preserve">, </w:t>
      </w:r>
      <w:r w:rsidRPr="003040F2">
        <w:rPr>
          <w:rFonts w:eastAsia="Calibri"/>
          <w:color w:val="000000"/>
          <w:szCs w:val="24"/>
        </w:rPr>
        <w:t>vammaisetuuksista annetun lain 43 §:</w:t>
      </w:r>
      <w:proofErr w:type="spellStart"/>
      <w:r w:rsidRPr="003040F2">
        <w:rPr>
          <w:rFonts w:eastAsia="Calibri"/>
          <w:color w:val="000000"/>
          <w:szCs w:val="24"/>
        </w:rPr>
        <w:t>ssä</w:t>
      </w:r>
      <w:proofErr w:type="spellEnd"/>
      <w:r w:rsidRPr="003040F2">
        <w:rPr>
          <w:rFonts w:eastAsia="Calibri"/>
          <w:color w:val="000000"/>
          <w:szCs w:val="24"/>
        </w:rPr>
        <w:t xml:space="preserve">, </w:t>
      </w:r>
      <w:r w:rsidR="00604981">
        <w:rPr>
          <w:rFonts w:eastAsia="Calibri"/>
          <w:color w:val="000000"/>
          <w:szCs w:val="24"/>
        </w:rPr>
        <w:t>r</w:t>
      </w:r>
      <w:r w:rsidRPr="003040F2">
        <w:rPr>
          <w:rFonts w:eastAsia="Calibri"/>
          <w:color w:val="000000"/>
          <w:szCs w:val="24"/>
        </w:rPr>
        <w:t>intamasotilaseläkelain (119/1977) 17 §:ssä</w:t>
      </w:r>
      <w:r w:rsidR="00506360">
        <w:rPr>
          <w:rFonts w:eastAsia="Calibri"/>
          <w:color w:val="000000"/>
          <w:szCs w:val="24"/>
        </w:rPr>
        <w:t xml:space="preserve"> sekä</w:t>
      </w:r>
      <w:r w:rsidRPr="003040F2">
        <w:rPr>
          <w:rFonts w:eastAsia="Calibri"/>
          <w:color w:val="000000"/>
          <w:szCs w:val="24"/>
        </w:rPr>
        <w:t xml:space="preserve"> lasten kotihoidon ja yksityisen hoidon tuesta annetun lain 23</w:t>
      </w:r>
      <w:r w:rsidR="005228E1">
        <w:rPr>
          <w:rFonts w:eastAsia="Calibri"/>
          <w:color w:val="000000"/>
          <w:szCs w:val="24"/>
        </w:rPr>
        <w:t> a </w:t>
      </w:r>
      <w:r w:rsidRPr="003040F2">
        <w:rPr>
          <w:rFonts w:eastAsia="Calibri"/>
          <w:color w:val="000000"/>
          <w:szCs w:val="24"/>
        </w:rPr>
        <w:t>§:ssä</w:t>
      </w:r>
      <w:r w:rsidR="00BF4612">
        <w:rPr>
          <w:rFonts w:eastAsia="Calibri"/>
          <w:color w:val="000000"/>
          <w:szCs w:val="24"/>
        </w:rPr>
        <w:t xml:space="preserve"> ja eläketukilain 22 §:</w:t>
      </w:r>
      <w:proofErr w:type="spellStart"/>
      <w:r w:rsidR="00BF4612">
        <w:rPr>
          <w:rFonts w:eastAsia="Calibri"/>
          <w:color w:val="000000"/>
          <w:szCs w:val="24"/>
        </w:rPr>
        <w:t>ssä</w:t>
      </w:r>
      <w:proofErr w:type="spellEnd"/>
      <w:r w:rsidRPr="003040F2">
        <w:rPr>
          <w:rFonts w:eastAsia="Calibri"/>
          <w:color w:val="000000"/>
          <w:szCs w:val="24"/>
        </w:rPr>
        <w:t>.</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Tulorekisterin tietoja Kansaneläkelaitos käyttää muun muassa takuueläkkeen saantioikeuden tarki</w:t>
      </w:r>
      <w:r w:rsidRPr="003040F2">
        <w:rPr>
          <w:rFonts w:eastAsia="Calibri"/>
          <w:color w:val="000000"/>
          <w:szCs w:val="24"/>
        </w:rPr>
        <w:t>s</w:t>
      </w:r>
      <w:r w:rsidRPr="003040F2">
        <w:rPr>
          <w:rFonts w:eastAsia="Calibri"/>
          <w:color w:val="000000"/>
          <w:szCs w:val="24"/>
        </w:rPr>
        <w:t xml:space="preserve">tamiseen, takuueläkkeen ja työkyvyttömyyseläkkeen saajien työtulovalvontatyöhön, vuositulojen selvittämiseen lesken jatkoeläkkeen täydennysmäärää laskettaessa, eläkkeen saajan asumistuen määräytymiseen, lastenhoidon tukien osalta osa-aikatyön ja tulojen vaikutuksen selvittämiseen, päivärahaetuuksien saamisen edellytysten </w:t>
      </w:r>
      <w:r w:rsidR="00BF4612">
        <w:rPr>
          <w:rFonts w:eastAsia="Calibri"/>
          <w:color w:val="000000"/>
          <w:szCs w:val="24"/>
        </w:rPr>
        <w:t>selvittämiseen</w:t>
      </w:r>
      <w:r w:rsidRPr="003040F2">
        <w:rPr>
          <w:rFonts w:eastAsia="Calibri"/>
          <w:color w:val="000000"/>
          <w:szCs w:val="24"/>
        </w:rPr>
        <w:t xml:space="preserve">, päivärahaetuuksien </w:t>
      </w:r>
      <w:r w:rsidR="00BF4612">
        <w:rPr>
          <w:rFonts w:eastAsia="Calibri"/>
          <w:color w:val="000000"/>
          <w:szCs w:val="24"/>
        </w:rPr>
        <w:t>myöntämiseen</w:t>
      </w:r>
      <w:r w:rsidRPr="003040F2">
        <w:rPr>
          <w:rFonts w:eastAsia="Calibri"/>
          <w:color w:val="000000"/>
          <w:szCs w:val="24"/>
        </w:rPr>
        <w:t>, va</w:t>
      </w:r>
      <w:r w:rsidRPr="003040F2">
        <w:rPr>
          <w:rFonts w:eastAsia="Calibri"/>
          <w:color w:val="000000"/>
          <w:szCs w:val="24"/>
        </w:rPr>
        <w:t>n</w:t>
      </w:r>
      <w:r w:rsidRPr="003040F2">
        <w:rPr>
          <w:rFonts w:eastAsia="Calibri"/>
          <w:color w:val="000000"/>
          <w:szCs w:val="24"/>
        </w:rPr>
        <w:t xml:space="preserve">hempainpäivärahan määrän osalta ansiotyössä ja omassa työssä olon vaikutuksen selvittämiseen, </w:t>
      </w:r>
      <w:r w:rsidR="00BF4612">
        <w:rPr>
          <w:rFonts w:eastAsia="Calibri"/>
          <w:color w:val="000000"/>
          <w:szCs w:val="24"/>
        </w:rPr>
        <w:t>vanhemmuudesta aiheutuvista perhevapaakustannuksista maksettavan korvauksen edellytysten se</w:t>
      </w:r>
      <w:r w:rsidR="00BF4612">
        <w:rPr>
          <w:rFonts w:eastAsia="Calibri"/>
          <w:color w:val="000000"/>
          <w:szCs w:val="24"/>
        </w:rPr>
        <w:t>l</w:t>
      </w:r>
      <w:r w:rsidR="00BF4612">
        <w:rPr>
          <w:rFonts w:eastAsia="Calibri"/>
          <w:color w:val="000000"/>
          <w:szCs w:val="24"/>
        </w:rPr>
        <w:lastRenderedPageBreak/>
        <w:t xml:space="preserve">vittämiseen, </w:t>
      </w:r>
      <w:r w:rsidRPr="003040F2">
        <w:rPr>
          <w:rFonts w:eastAsia="Calibri"/>
          <w:color w:val="000000"/>
          <w:szCs w:val="24"/>
        </w:rPr>
        <w:t xml:space="preserve">kuntoutusrahan </w:t>
      </w:r>
      <w:r w:rsidR="00BF4612">
        <w:rPr>
          <w:rFonts w:eastAsia="Calibri"/>
          <w:color w:val="000000"/>
          <w:szCs w:val="24"/>
        </w:rPr>
        <w:t xml:space="preserve">saamisen edellytysten selvittämiseen </w:t>
      </w:r>
      <w:r w:rsidR="00681A08">
        <w:rPr>
          <w:rFonts w:eastAsia="Calibri"/>
          <w:color w:val="000000"/>
          <w:szCs w:val="24"/>
        </w:rPr>
        <w:t>ja kuntoutusrahan myöntämiseen,</w:t>
      </w:r>
      <w:r w:rsidRPr="003040F2">
        <w:rPr>
          <w:rFonts w:eastAsia="Calibri"/>
          <w:color w:val="000000"/>
          <w:szCs w:val="24"/>
        </w:rPr>
        <w:t xml:space="preserve"> henkilöön sovellettavan sosiaaliturvalainsäädännön selvittämiseen, sosiaaliturvalainsäädännön s</w:t>
      </w:r>
      <w:r w:rsidRPr="003040F2">
        <w:rPr>
          <w:rFonts w:eastAsia="Calibri"/>
          <w:color w:val="000000"/>
          <w:szCs w:val="24"/>
        </w:rPr>
        <w:t>o</w:t>
      </w:r>
      <w:r w:rsidRPr="003040F2">
        <w:rPr>
          <w:rFonts w:eastAsia="Calibri"/>
          <w:color w:val="000000"/>
          <w:szCs w:val="24"/>
        </w:rPr>
        <w:t>veltamisen alkamisen ja päättymisen sekä vakinaisen asumisehdon täyttymisen selvittämiseen, asumistuessa huomioon otettavien tulojen selvittämiseen, työttömyysetuuksien myöntämiseen kuten työssäoloehdon selvittämiseen työttömyyspäivärahan saamisen edellytysten toteamiseen, työmar</w:t>
      </w:r>
      <w:r w:rsidRPr="003040F2">
        <w:rPr>
          <w:rFonts w:eastAsia="Calibri"/>
          <w:color w:val="000000"/>
          <w:szCs w:val="24"/>
        </w:rPr>
        <w:t>k</w:t>
      </w:r>
      <w:r w:rsidRPr="003040F2">
        <w:rPr>
          <w:rFonts w:eastAsia="Calibri"/>
          <w:color w:val="000000"/>
          <w:szCs w:val="24"/>
        </w:rPr>
        <w:t>kinatuen tarveharkintaan ja työttömyysetuuden sovitteluun ja vähentämiseen, opintotuen taloudell</w:t>
      </w:r>
      <w:r w:rsidRPr="003040F2">
        <w:rPr>
          <w:rFonts w:eastAsia="Calibri"/>
          <w:color w:val="000000"/>
          <w:szCs w:val="24"/>
        </w:rPr>
        <w:t>i</w:t>
      </w:r>
      <w:r w:rsidRPr="003040F2">
        <w:rPr>
          <w:rFonts w:eastAsia="Calibri"/>
          <w:color w:val="000000"/>
          <w:szCs w:val="24"/>
        </w:rPr>
        <w:t>seen tarveharkintaan eli opintotuen myöntämisen ratkaisemiseen ja tulovalvontatyön tekemiseen sekä etuuksia koskevaan perintään</w:t>
      </w:r>
      <w:r w:rsidR="00BF4612">
        <w:rPr>
          <w:rFonts w:eastAsia="Calibri"/>
          <w:color w:val="000000"/>
          <w:szCs w:val="24"/>
        </w:rPr>
        <w:t xml:space="preserve"> sekä asiakaspalveluun</w:t>
      </w:r>
      <w:r w:rsidRPr="003040F2">
        <w:rPr>
          <w:rFonts w:eastAsia="Calibri"/>
          <w:color w:val="000000"/>
          <w:szCs w:val="24"/>
        </w:rPr>
        <w:t>.</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Useissa etuuslaeissa on myös säännös, jonka mukaan Kansaneläkelaitoksella on oikeus yksittäist</w:t>
      </w:r>
      <w:r w:rsidRPr="003040F2">
        <w:rPr>
          <w:rFonts w:eastAsia="Calibri"/>
          <w:color w:val="000000"/>
          <w:szCs w:val="24"/>
        </w:rPr>
        <w:t>a</w:t>
      </w:r>
      <w:r w:rsidRPr="003040F2">
        <w:rPr>
          <w:rFonts w:eastAsia="Calibri"/>
          <w:color w:val="000000"/>
          <w:szCs w:val="24"/>
        </w:rPr>
        <w:t>pauksessa käyttää kyseisen lain mukaista etuutta käsitellessään muiden sille säädettyjen tehtävien hoitamista varten saamiaan tietoja, jos on ilmeistä, että ne vaikuttavat mainitun lain mukaiseen etuuteen</w:t>
      </w:r>
      <w:r w:rsidR="00506360">
        <w:rPr>
          <w:rFonts w:eastAsia="Calibri"/>
          <w:color w:val="000000"/>
          <w:szCs w:val="24"/>
        </w:rPr>
        <w:t>,</w:t>
      </w:r>
      <w:r w:rsidRPr="003040F2">
        <w:rPr>
          <w:rFonts w:eastAsia="Calibri"/>
          <w:color w:val="000000"/>
          <w:szCs w:val="24"/>
        </w:rPr>
        <w:t xml:space="preserve"> tiedot on lain mukaan otettava huomioon päätöksenteossa ja Kansaneläkelaitoksella olisi oikeus saada tiedot muutoinkin erikseen. Tällainen säännös on kansaneläkelain 91 §:</w:t>
      </w:r>
      <w:proofErr w:type="spellStart"/>
      <w:r w:rsidRPr="003040F2">
        <w:rPr>
          <w:rFonts w:eastAsia="Calibri"/>
          <w:color w:val="000000"/>
          <w:szCs w:val="24"/>
        </w:rPr>
        <w:t>ssä</w:t>
      </w:r>
      <w:proofErr w:type="spellEnd"/>
      <w:r w:rsidRPr="003040F2">
        <w:rPr>
          <w:rFonts w:eastAsia="Calibri"/>
          <w:color w:val="000000"/>
          <w:szCs w:val="24"/>
        </w:rPr>
        <w:t>, sairausv</w:t>
      </w:r>
      <w:r w:rsidRPr="003040F2">
        <w:rPr>
          <w:rFonts w:eastAsia="Calibri"/>
          <w:color w:val="000000"/>
          <w:szCs w:val="24"/>
        </w:rPr>
        <w:t>a</w:t>
      </w:r>
      <w:r w:rsidRPr="003040F2">
        <w:rPr>
          <w:rFonts w:eastAsia="Calibri"/>
          <w:color w:val="000000"/>
          <w:szCs w:val="24"/>
        </w:rPr>
        <w:t>kuutuslain 19 luvun 9 §:</w:t>
      </w:r>
      <w:proofErr w:type="spellStart"/>
      <w:r w:rsidRPr="003040F2">
        <w:rPr>
          <w:rFonts w:eastAsia="Calibri"/>
          <w:color w:val="000000"/>
          <w:szCs w:val="24"/>
        </w:rPr>
        <w:t>ssä</w:t>
      </w:r>
      <w:proofErr w:type="spellEnd"/>
      <w:r w:rsidRPr="003040F2">
        <w:rPr>
          <w:rFonts w:eastAsia="Calibri"/>
          <w:color w:val="000000"/>
          <w:szCs w:val="24"/>
        </w:rPr>
        <w:t>, Kansaneläkelaitoksen kuntoutusetuuksista ja kuntoutusrahaetuuksista annetun lain 61 §:</w:t>
      </w:r>
      <w:proofErr w:type="spellStart"/>
      <w:r w:rsidRPr="003040F2">
        <w:rPr>
          <w:rFonts w:eastAsia="Calibri"/>
          <w:color w:val="000000"/>
          <w:szCs w:val="24"/>
        </w:rPr>
        <w:t>ssä</w:t>
      </w:r>
      <w:proofErr w:type="spellEnd"/>
      <w:r w:rsidRPr="003040F2">
        <w:rPr>
          <w:rFonts w:eastAsia="Calibri"/>
          <w:color w:val="000000"/>
          <w:szCs w:val="24"/>
        </w:rPr>
        <w:t>, yleisestä asumistuesta annetun lain 45 §:</w:t>
      </w:r>
      <w:proofErr w:type="spellStart"/>
      <w:r w:rsidRPr="003040F2">
        <w:rPr>
          <w:rFonts w:eastAsia="Calibri"/>
          <w:color w:val="000000"/>
          <w:szCs w:val="24"/>
        </w:rPr>
        <w:t>ssä</w:t>
      </w:r>
      <w:proofErr w:type="spellEnd"/>
      <w:r w:rsidRPr="003040F2">
        <w:rPr>
          <w:rFonts w:eastAsia="Calibri"/>
          <w:color w:val="000000"/>
          <w:szCs w:val="24"/>
        </w:rPr>
        <w:t>, opintotukilain 45 §:</w:t>
      </w:r>
      <w:proofErr w:type="spellStart"/>
      <w:r w:rsidRPr="003040F2">
        <w:rPr>
          <w:rFonts w:eastAsia="Calibri"/>
          <w:color w:val="000000"/>
          <w:szCs w:val="24"/>
        </w:rPr>
        <w:t>ssä</w:t>
      </w:r>
      <w:proofErr w:type="spellEnd"/>
      <w:r w:rsidRPr="003040F2">
        <w:rPr>
          <w:rFonts w:eastAsia="Calibri"/>
          <w:color w:val="000000"/>
          <w:szCs w:val="24"/>
        </w:rPr>
        <w:t>, sotila</w:t>
      </w:r>
      <w:r w:rsidRPr="003040F2">
        <w:rPr>
          <w:rFonts w:eastAsia="Calibri"/>
          <w:color w:val="000000"/>
          <w:szCs w:val="24"/>
        </w:rPr>
        <w:t>s</w:t>
      </w:r>
      <w:r w:rsidRPr="003040F2">
        <w:rPr>
          <w:rFonts w:eastAsia="Calibri"/>
          <w:color w:val="000000"/>
          <w:szCs w:val="24"/>
        </w:rPr>
        <w:t>avustuslain 22 b §:</w:t>
      </w:r>
      <w:proofErr w:type="spellStart"/>
      <w:r w:rsidRPr="003040F2">
        <w:rPr>
          <w:rFonts w:eastAsia="Calibri"/>
          <w:color w:val="000000"/>
          <w:szCs w:val="24"/>
        </w:rPr>
        <w:t>ssä</w:t>
      </w:r>
      <w:proofErr w:type="spellEnd"/>
      <w:r w:rsidRPr="003040F2">
        <w:rPr>
          <w:rFonts w:eastAsia="Calibri"/>
          <w:color w:val="000000"/>
          <w:szCs w:val="24"/>
        </w:rPr>
        <w:t>, sosiaalihuollon asiakkaan asemasta ja oikeuksista annetun lain 20 §:</w:t>
      </w:r>
      <w:proofErr w:type="spellStart"/>
      <w:r w:rsidRPr="003040F2">
        <w:rPr>
          <w:rFonts w:eastAsia="Calibri"/>
          <w:color w:val="000000"/>
          <w:szCs w:val="24"/>
        </w:rPr>
        <w:t>ssä</w:t>
      </w:r>
      <w:proofErr w:type="spellEnd"/>
      <w:r w:rsidRPr="003040F2">
        <w:rPr>
          <w:rFonts w:eastAsia="Calibri"/>
          <w:color w:val="000000"/>
          <w:szCs w:val="24"/>
        </w:rPr>
        <w:t>, el</w:t>
      </w:r>
      <w:r w:rsidRPr="003040F2">
        <w:rPr>
          <w:rFonts w:eastAsia="Calibri"/>
          <w:color w:val="000000"/>
          <w:szCs w:val="24"/>
        </w:rPr>
        <w:t>a</w:t>
      </w:r>
      <w:r w:rsidRPr="003040F2">
        <w:rPr>
          <w:rFonts w:eastAsia="Calibri"/>
          <w:color w:val="000000"/>
          <w:szCs w:val="24"/>
        </w:rPr>
        <w:t>tustukilain 35 §:</w:t>
      </w:r>
      <w:proofErr w:type="spellStart"/>
      <w:r w:rsidRPr="003040F2">
        <w:rPr>
          <w:rFonts w:eastAsia="Calibri"/>
          <w:color w:val="000000"/>
          <w:szCs w:val="24"/>
        </w:rPr>
        <w:t>ssä</w:t>
      </w:r>
      <w:proofErr w:type="spellEnd"/>
      <w:r w:rsidR="00506360">
        <w:rPr>
          <w:rFonts w:eastAsia="Calibri"/>
          <w:color w:val="000000"/>
          <w:szCs w:val="24"/>
        </w:rPr>
        <w:t>,</w:t>
      </w:r>
      <w:r w:rsidRPr="003040F2">
        <w:rPr>
          <w:rFonts w:eastAsia="Calibri"/>
          <w:color w:val="000000"/>
          <w:szCs w:val="24"/>
        </w:rPr>
        <w:t xml:space="preserve"> eläkkeensaajan asumistuesta annetun lain 47 §:ssä sekä vammaisetuuksista annetun lain 47 §:</w:t>
      </w:r>
      <w:proofErr w:type="spellStart"/>
      <w:r w:rsidRPr="003040F2">
        <w:rPr>
          <w:rFonts w:eastAsia="Calibri"/>
          <w:color w:val="000000"/>
          <w:szCs w:val="24"/>
        </w:rPr>
        <w:t>ssä</w:t>
      </w:r>
      <w:proofErr w:type="spellEnd"/>
      <w:r w:rsidRPr="003040F2">
        <w:rPr>
          <w:rFonts w:eastAsia="Calibri"/>
          <w:color w:val="000000"/>
          <w:szCs w:val="24"/>
        </w:rPr>
        <w:t>.</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18 kohdan mukaan tietoja luovutettaisiin kunnalle sosiaali- ja terveydenhuollon asiaka</w:t>
      </w:r>
      <w:r w:rsidRPr="003040F2">
        <w:rPr>
          <w:rFonts w:eastAsia="Calibri"/>
          <w:color w:val="000000"/>
          <w:szCs w:val="24"/>
        </w:rPr>
        <w:t>s</w:t>
      </w:r>
      <w:r w:rsidRPr="003040F2">
        <w:rPr>
          <w:rFonts w:eastAsia="Calibri"/>
          <w:color w:val="000000"/>
          <w:szCs w:val="24"/>
        </w:rPr>
        <w:t>maksuista annetussa laissa tarkoitetun tai varhaiskasvatuksen asiakasmaksuista annetussa laissa tarkoitetun asiakasmaksun määräämistä varten.</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Sosiaali- ja terveydenhuollon asiakasmaksuista annetun lain 14 a §:n mukaan muun muassa valtion ja kunnan viranomainen sekä muu julkisoikeudellinen yhteisö, </w:t>
      </w:r>
      <w:r w:rsidR="00506360">
        <w:rPr>
          <w:rFonts w:eastAsia="Calibri"/>
          <w:color w:val="000000"/>
          <w:szCs w:val="24"/>
        </w:rPr>
        <w:t>K</w:t>
      </w:r>
      <w:r w:rsidRPr="003040F2">
        <w:rPr>
          <w:rFonts w:eastAsia="Calibri"/>
          <w:color w:val="000000"/>
          <w:szCs w:val="24"/>
        </w:rPr>
        <w:t>ansaneläkelaitos, eläketurvake</w:t>
      </w:r>
      <w:r w:rsidRPr="003040F2">
        <w:rPr>
          <w:rFonts w:eastAsia="Calibri"/>
          <w:color w:val="000000"/>
          <w:szCs w:val="24"/>
        </w:rPr>
        <w:t>s</w:t>
      </w:r>
      <w:r w:rsidRPr="003040F2">
        <w:rPr>
          <w:rFonts w:eastAsia="Calibri"/>
          <w:color w:val="000000"/>
          <w:szCs w:val="24"/>
        </w:rPr>
        <w:t>kus, eläkesäätiö ja muu eläkelaitos, vakuutuslaitos, työnantaja ja työttömyyskassa ovat velvollisia sosiaali- ja terveydenhuollon viranomaisen pyynnöstä antamaan salassapitosäännösten estämättä kaikki hallussaan olevat asiakkaan taloudellista asemaa koskevat asiakasmaksun suuruuden mä</w:t>
      </w:r>
      <w:r w:rsidRPr="003040F2">
        <w:rPr>
          <w:rFonts w:eastAsia="Calibri"/>
          <w:color w:val="000000"/>
          <w:szCs w:val="24"/>
        </w:rPr>
        <w:t>ä</w:t>
      </w:r>
      <w:r w:rsidRPr="003040F2">
        <w:rPr>
          <w:rFonts w:eastAsia="Calibri"/>
          <w:color w:val="000000"/>
          <w:szCs w:val="24"/>
        </w:rPr>
        <w:t>räämistä varten tarpeelliset tiedot ja selvitykset, jos maksun määräävä kunta tai kuntayhtymä ei ole saanut asiakkaalta tai hänen lailliselta edustajaltaan riittäviä ja luotettavia tietoja maksun määrä</w:t>
      </w:r>
      <w:r w:rsidRPr="003040F2">
        <w:rPr>
          <w:rFonts w:eastAsia="Calibri"/>
          <w:color w:val="000000"/>
          <w:szCs w:val="24"/>
        </w:rPr>
        <w:t>ä</w:t>
      </w:r>
      <w:r w:rsidRPr="003040F2">
        <w:rPr>
          <w:rFonts w:eastAsia="Calibri"/>
          <w:color w:val="000000"/>
          <w:szCs w:val="24"/>
        </w:rPr>
        <w:t>mistä varten. Edellä kuvattua sovelletaan myös sellaisen henkilön taloudellista asemaa koskeviin tietoihin ja selvityksiin, joka on elänyt yhteistaloudessa avioliitossa tai avioliitonomaisissa olosu</w:t>
      </w:r>
      <w:r w:rsidRPr="003040F2">
        <w:rPr>
          <w:rFonts w:eastAsia="Calibri"/>
          <w:color w:val="000000"/>
          <w:szCs w:val="24"/>
        </w:rPr>
        <w:t>h</w:t>
      </w:r>
      <w:r w:rsidRPr="003040F2">
        <w:rPr>
          <w:rFonts w:eastAsia="Calibri"/>
          <w:color w:val="000000"/>
          <w:szCs w:val="24"/>
        </w:rPr>
        <w:t xml:space="preserve">teissa pitkäaikaisessa laitoshoidossa olevan henkilön kanssa, jos laitoshoidosta perittävä maksu määrätään tai on määrätty puolisoiden yhteenlaskettujen tulojen perusteella.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Varhaiskasvatuksen asiakasmaksuista annetun lain 17 §:n mukaan valtion ja kunnan viranomainen sekä muu julkisoikeudellinen yhteisö, Kansaneläkelaitos, Eläketurvakeskus, eläkesäätiö ja muu el</w:t>
      </w:r>
      <w:r w:rsidRPr="003040F2">
        <w:rPr>
          <w:rFonts w:eastAsia="Calibri"/>
          <w:color w:val="000000"/>
          <w:szCs w:val="24"/>
        </w:rPr>
        <w:t>ä</w:t>
      </w:r>
      <w:r w:rsidRPr="003040F2">
        <w:rPr>
          <w:rFonts w:eastAsia="Calibri"/>
          <w:color w:val="000000"/>
          <w:szCs w:val="24"/>
        </w:rPr>
        <w:t>kelaitos, vakuutuslaitos, työnantaja sekä työttömyyskassa ovat velvollisia varhaiskasvatuksen teht</w:t>
      </w:r>
      <w:r w:rsidRPr="003040F2">
        <w:rPr>
          <w:rFonts w:eastAsia="Calibri"/>
          <w:color w:val="000000"/>
          <w:szCs w:val="24"/>
        </w:rPr>
        <w:t>ä</w:t>
      </w:r>
      <w:r w:rsidRPr="003040F2">
        <w:rPr>
          <w:rFonts w:eastAsia="Calibri"/>
          <w:color w:val="000000"/>
          <w:szCs w:val="24"/>
        </w:rPr>
        <w:t>viä hoitavan viranomaisen pyynnöstä antamaan salassapitosäännösten estämättä kaikki hallussaan olevat palvelun käyttäjän ja hänen perheensä taloudellista asemaa koskevat maksun suuruuteen olennaisesti vaikuttavat tiedot ja selvitykset, jotka ovat viranomaiselle varhaiskasvatuksen asiaka</w:t>
      </w:r>
      <w:r w:rsidRPr="003040F2">
        <w:rPr>
          <w:rFonts w:eastAsia="Calibri"/>
          <w:color w:val="000000"/>
          <w:szCs w:val="24"/>
        </w:rPr>
        <w:t>s</w:t>
      </w:r>
      <w:r w:rsidRPr="003040F2">
        <w:rPr>
          <w:rFonts w:eastAsia="Calibri"/>
          <w:color w:val="000000"/>
          <w:szCs w:val="24"/>
        </w:rPr>
        <w:t xml:space="preserve">maksuista annetussa laissa säädetyn maksun määräämiseksi tai viranomaiselle annettujen tietojen tarkistamiseksi välttämättömiä. </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szCs w:val="24"/>
          <w:lang w:eastAsia="fi-FI"/>
        </w:rPr>
      </w:pPr>
      <w:r w:rsidRPr="003040F2">
        <w:rPr>
          <w:szCs w:val="24"/>
          <w:lang w:eastAsia="fi-FI"/>
        </w:rPr>
        <w:t xml:space="preserve">Momentin 18 kohdan mukainen käyttötarkoitus vastaisi </w:t>
      </w:r>
      <w:r w:rsidRPr="003040F2">
        <w:rPr>
          <w:rFonts w:eastAsia="Calibri"/>
          <w:color w:val="000000"/>
          <w:szCs w:val="24"/>
        </w:rPr>
        <w:t>sosiaali- ja terveydenhuollon asiakasma</w:t>
      </w:r>
      <w:r w:rsidRPr="003040F2">
        <w:rPr>
          <w:rFonts w:eastAsia="Calibri"/>
          <w:color w:val="000000"/>
          <w:szCs w:val="24"/>
        </w:rPr>
        <w:t>k</w:t>
      </w:r>
      <w:r w:rsidRPr="003040F2">
        <w:rPr>
          <w:rFonts w:eastAsia="Calibri"/>
          <w:color w:val="000000"/>
          <w:szCs w:val="24"/>
        </w:rPr>
        <w:t xml:space="preserve">suista annetussa laissa ja varhaiskasvatuksen asiakasmaksuista annetussa laissa </w:t>
      </w:r>
      <w:r w:rsidRPr="003040F2">
        <w:rPr>
          <w:szCs w:val="24"/>
          <w:lang w:eastAsia="fi-FI"/>
        </w:rPr>
        <w:t xml:space="preserve">kunnalle </w:t>
      </w:r>
      <w:r w:rsidRPr="003040F2">
        <w:rPr>
          <w:rFonts w:eastAsia="Calibri"/>
          <w:color w:val="000000"/>
          <w:szCs w:val="24"/>
        </w:rPr>
        <w:t>säädettyjä tiedonsaantioikeuksia. Tulorekisterin tietoja käytettäisiin maksukyvyn mukaan määräytyvien ma</w:t>
      </w:r>
      <w:r w:rsidRPr="003040F2">
        <w:rPr>
          <w:rFonts w:eastAsia="Calibri"/>
          <w:color w:val="000000"/>
          <w:szCs w:val="24"/>
        </w:rPr>
        <w:t>k</w:t>
      </w:r>
      <w:r w:rsidRPr="003040F2">
        <w:rPr>
          <w:rFonts w:eastAsia="Calibri"/>
          <w:color w:val="000000"/>
          <w:szCs w:val="24"/>
        </w:rPr>
        <w:t xml:space="preserve">sujen määräämisestä. Tällaisia sosiaali- ja terveydenhuollon asiakasmaksuja ovat muun muassa jatkuvasti ja säännöllisesti annetusta kotisairaanhoidosta, sosiaalihuoltoasetuksen </w:t>
      </w:r>
      <w:r w:rsidR="00BC25FA">
        <w:rPr>
          <w:rFonts w:eastAsia="Calibri"/>
          <w:color w:val="000000"/>
          <w:szCs w:val="24"/>
        </w:rPr>
        <w:t xml:space="preserve">(607/83) 9 §:n </w:t>
      </w:r>
      <w:r w:rsidR="002E2FE2">
        <w:rPr>
          <w:rFonts w:eastAsia="Calibri"/>
          <w:color w:val="000000"/>
          <w:szCs w:val="24"/>
        </w:rPr>
        <w:t>1 </w:t>
      </w:r>
      <w:r w:rsidRPr="003040F2">
        <w:rPr>
          <w:rFonts w:eastAsia="Calibri"/>
          <w:color w:val="000000"/>
          <w:szCs w:val="24"/>
        </w:rPr>
        <w:t>momentin 1 kohdassa tarkoitetusta kotipalvelusta ja pitkäaikaisesta laitoshoidosta perittävät ma</w:t>
      </w:r>
      <w:r w:rsidRPr="003040F2">
        <w:rPr>
          <w:rFonts w:eastAsia="Calibri"/>
          <w:color w:val="000000"/>
          <w:szCs w:val="24"/>
        </w:rPr>
        <w:t>k</w:t>
      </w:r>
      <w:r w:rsidRPr="003040F2">
        <w:rPr>
          <w:rFonts w:eastAsia="Calibri"/>
          <w:color w:val="000000"/>
          <w:szCs w:val="24"/>
        </w:rPr>
        <w:t>sut. Tiedonsaantioikeutta asiakkaan tuloista tarvitaan, kun asiakkaan tai hänen laillisen edustajansa ilmoittamat tulo- ja varallisuustiedot ovat puutteelliset tai kun sosiaali- tai terveydenhuollon</w:t>
      </w:r>
      <w:r w:rsidRPr="003040F2">
        <w:t xml:space="preserve"> vira</w:t>
      </w:r>
      <w:r w:rsidRPr="003040F2">
        <w:t>n</w:t>
      </w:r>
      <w:r w:rsidRPr="003040F2">
        <w:t>omainen haluaa tarkistaa näiden tietojen oikeellisuuden.</w:t>
      </w:r>
      <w:r w:rsidR="00BC25FA">
        <w:t xml:space="preserve"> </w:t>
      </w:r>
      <w:r w:rsidRPr="003040F2">
        <w:rPr>
          <w:szCs w:val="24"/>
          <w:lang w:eastAsia="fi-FI"/>
        </w:rPr>
        <w:t>Varhaiskasvatusmaksun määrääminen p</w:t>
      </w:r>
      <w:r w:rsidRPr="003040F2">
        <w:rPr>
          <w:szCs w:val="24"/>
          <w:lang w:eastAsia="fi-FI"/>
        </w:rPr>
        <w:t>e</w:t>
      </w:r>
      <w:r w:rsidRPr="003040F2">
        <w:rPr>
          <w:szCs w:val="24"/>
          <w:lang w:eastAsia="fi-FI"/>
        </w:rPr>
        <w:t>rustuu perheen koon mukaan määräytyvän maksuprosentin osoittama</w:t>
      </w:r>
      <w:r w:rsidR="00506360">
        <w:rPr>
          <w:szCs w:val="24"/>
          <w:lang w:eastAsia="fi-FI"/>
        </w:rPr>
        <w:t>n</w:t>
      </w:r>
      <w:r w:rsidRPr="003040F2">
        <w:rPr>
          <w:szCs w:val="24"/>
          <w:lang w:eastAsia="fi-FI"/>
        </w:rPr>
        <w:t xml:space="preserve"> euromäärän mukaisesti v</w:t>
      </w:r>
      <w:r w:rsidRPr="003040F2">
        <w:rPr>
          <w:szCs w:val="24"/>
          <w:lang w:eastAsia="fi-FI"/>
        </w:rPr>
        <w:t>ä</w:t>
      </w:r>
      <w:r w:rsidRPr="003040F2">
        <w:rPr>
          <w:szCs w:val="24"/>
          <w:lang w:eastAsia="fi-FI"/>
        </w:rPr>
        <w:t>himmäistulorajan ylittävästä kuukausitulosta. Tulorekisterin tietoja käytettäisiin maksujen määrä</w:t>
      </w:r>
      <w:r w:rsidRPr="003040F2">
        <w:rPr>
          <w:szCs w:val="24"/>
          <w:lang w:eastAsia="fi-FI"/>
        </w:rPr>
        <w:t>ä</w:t>
      </w:r>
      <w:r w:rsidRPr="003040F2">
        <w:rPr>
          <w:szCs w:val="24"/>
          <w:lang w:eastAsia="fi-FI"/>
        </w:rPr>
        <w:t>miseen ja tarkistamiseen sekä maksua määräävälle viranomaiselle annettujen tietojen tarkistam</w:t>
      </w:r>
      <w:r w:rsidRPr="003040F2">
        <w:rPr>
          <w:szCs w:val="24"/>
          <w:lang w:eastAsia="fi-FI"/>
        </w:rPr>
        <w:t>i</w:t>
      </w:r>
      <w:r w:rsidRPr="003040F2">
        <w:rPr>
          <w:szCs w:val="24"/>
          <w:lang w:eastAsia="fi-FI"/>
        </w:rPr>
        <w:t>seen.</w:t>
      </w:r>
    </w:p>
    <w:p w:rsidR="003040F2" w:rsidRPr="003040F2" w:rsidRDefault="003040F2" w:rsidP="003040F2">
      <w:pPr>
        <w:spacing w:line="220" w:lineRule="exact"/>
        <w:ind w:firstLine="170"/>
        <w:jc w:val="both"/>
        <w:rPr>
          <w:szCs w:val="24"/>
          <w:lang w:eastAsia="fi-FI"/>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 xml:space="preserve">Momentin 19 kohdan mukaan tietoja luovutettaisiin kuntayhtymälle sosiaali- ja terveydenhuollon asiakasmaksuista annetussa laissa </w:t>
      </w:r>
      <w:r w:rsidR="00506360">
        <w:rPr>
          <w:rFonts w:eastAsia="Calibri"/>
          <w:color w:val="000000"/>
          <w:szCs w:val="24"/>
        </w:rPr>
        <w:t>ja</w:t>
      </w:r>
      <w:r w:rsidRPr="003040F2">
        <w:rPr>
          <w:rFonts w:eastAsia="Calibri"/>
          <w:color w:val="000000"/>
          <w:szCs w:val="24"/>
        </w:rPr>
        <w:t xml:space="preserve"> varhaiskasvatuksen asiakasmaksuista annetussa laissa tarkoit</w:t>
      </w:r>
      <w:r w:rsidRPr="003040F2">
        <w:rPr>
          <w:rFonts w:eastAsia="Calibri"/>
          <w:color w:val="000000"/>
          <w:szCs w:val="24"/>
        </w:rPr>
        <w:t>e</w:t>
      </w:r>
      <w:r w:rsidRPr="003040F2">
        <w:rPr>
          <w:rFonts w:eastAsia="Calibri"/>
          <w:color w:val="000000"/>
          <w:szCs w:val="24"/>
        </w:rPr>
        <w:t>tun asiakasmaksun määräämistä varten. Kuntalain 8 §:n mukaan kunta voi järjestää sille laissa sä</w:t>
      </w:r>
      <w:r w:rsidRPr="003040F2">
        <w:rPr>
          <w:rFonts w:eastAsia="Calibri"/>
          <w:color w:val="000000"/>
          <w:szCs w:val="24"/>
        </w:rPr>
        <w:t>ä</w:t>
      </w:r>
      <w:r w:rsidRPr="003040F2">
        <w:rPr>
          <w:rFonts w:eastAsia="Calibri"/>
          <w:color w:val="000000"/>
          <w:szCs w:val="24"/>
        </w:rPr>
        <w:lastRenderedPageBreak/>
        <w:t>detyt tehtävät itse tai sopia järjestämisvastuun siirtämisestä toiselle kunnalle tai kuntayhtymälle. Lakisääteisessä yhteistoiminnassa järjestämisvastuu on kunnan puolesta toisella kunnalla tai ku</w:t>
      </w:r>
      <w:r w:rsidRPr="003040F2">
        <w:rPr>
          <w:rFonts w:eastAsia="Calibri"/>
          <w:color w:val="000000"/>
          <w:szCs w:val="24"/>
        </w:rPr>
        <w:t>n</w:t>
      </w:r>
      <w:r w:rsidRPr="003040F2">
        <w:rPr>
          <w:rFonts w:eastAsia="Calibri"/>
          <w:color w:val="000000"/>
          <w:szCs w:val="24"/>
        </w:rPr>
        <w:t>tayhtymällä. Tämän vuoksi kuntayhtymien tiedonsaantioikeus tulorekisteristä olisi sama kuin edellä 17</w:t>
      </w:r>
      <w:r w:rsidR="00681A08">
        <w:rPr>
          <w:rFonts w:eastAsia="Calibri"/>
          <w:color w:val="000000"/>
          <w:szCs w:val="24"/>
        </w:rPr>
        <w:t xml:space="preserve"> </w:t>
      </w:r>
      <w:r w:rsidRPr="003040F2">
        <w:rPr>
          <w:rFonts w:eastAsia="Calibri"/>
          <w:color w:val="000000"/>
          <w:szCs w:val="24"/>
        </w:rPr>
        <w:t>kohdassa tarkoitetuilla kunnilla.</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20 kohdan mukaan tietoja luovutettaisiin työttömyyskassalain 1 §:ssä tarkoitetulle työ</w:t>
      </w:r>
      <w:r w:rsidRPr="003040F2">
        <w:rPr>
          <w:rFonts w:eastAsia="Calibri"/>
          <w:color w:val="000000"/>
          <w:szCs w:val="24"/>
        </w:rPr>
        <w:t>t</w:t>
      </w:r>
      <w:r w:rsidRPr="003040F2">
        <w:rPr>
          <w:rFonts w:eastAsia="Calibri"/>
          <w:color w:val="000000"/>
          <w:szCs w:val="24"/>
        </w:rPr>
        <w:t xml:space="preserve">tömyyskassalle. Tietoja luovutettaisiin käsiteltävänä olevan työttömyysturvalaissa </w:t>
      </w:r>
      <w:r w:rsidRPr="003040F2">
        <w:t>tai vuorotteluv</w:t>
      </w:r>
      <w:r w:rsidRPr="003040F2">
        <w:t>a</w:t>
      </w:r>
      <w:r w:rsidRPr="003040F2">
        <w:t xml:space="preserve">paalaissa tarkoitetun asian ratkaisemista tai väärinkäytösten selvittämistä </w:t>
      </w:r>
      <w:r w:rsidRPr="003040F2">
        <w:rPr>
          <w:rFonts w:eastAsia="Calibri"/>
          <w:color w:val="000000"/>
          <w:szCs w:val="24"/>
        </w:rPr>
        <w:t xml:space="preserve">taikka mainitussa laissa tai Suomea sitovassa sosiaaliturvasopimuksessa tai sosiaaliturvaa koskevassa muussa kansainvälisessä säädöksessä säädettyjen tehtävien toimeenpanemista varten. </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rPr>
        <w:t xml:space="preserve">Työttömyysturvalain 13 luvun 1 §:n mukaan </w:t>
      </w:r>
      <w:r w:rsidRPr="003040F2">
        <w:t>työttömyyskassalla on oikeus saada salassapitosää</w:t>
      </w:r>
      <w:r w:rsidRPr="003040F2">
        <w:t>n</w:t>
      </w:r>
      <w:r w:rsidRPr="003040F2">
        <w:t>nösten ja muiden tiedon saantia koskevien rajoitusten estämättä käsiteltävänä olevan asian ratka</w:t>
      </w:r>
      <w:r w:rsidRPr="003040F2">
        <w:t>i</w:t>
      </w:r>
      <w:r w:rsidRPr="003040F2">
        <w:t>semista tai muuten työttömyysturvalain tai Suomea sitovassa sosiaaliturvasopimuksessa tai sosiaal</w:t>
      </w:r>
      <w:r w:rsidRPr="003040F2">
        <w:t>i</w:t>
      </w:r>
      <w:r w:rsidRPr="003040F2">
        <w:t>turvaa koskevassa muussa kansainvälisessä säädöksessä säädettyjen tehtävien toimeenpanemista varten välttämättömät tiedot muun muassa valtion ja kunnan viranomaiselta sekä muulta julkiso</w:t>
      </w:r>
      <w:r w:rsidRPr="003040F2">
        <w:t>i</w:t>
      </w:r>
      <w:r w:rsidRPr="003040F2">
        <w:t>keudelliselta yhteisöltä, Eläketurvakeskukselta, eläke- ja vakuutuslaitokselta sekä eläkesäätiöltä, työnantajalta, toimeksiantajalta tai muulta työn teettäjältä, työttömyyskassalta ja työpaikkakassalta. Kansaneläkelaitoksen on myös lainkohdan mukaan ilmoitettava asianomaiselle työttömyyskassalle, jos ansioon suhteutetun päivärahan saajalle tai tämän puolisolle myönnetään lasten kotihoidon ja yksityisen hoidon tuesta annetun lain mukainen kotihoidon tuki. Työttömyyskassalla on lisäksi o</w:t>
      </w:r>
      <w:r w:rsidRPr="003040F2">
        <w:t>i</w:t>
      </w:r>
      <w:r w:rsidRPr="003040F2">
        <w:t>keus salassapitosäännösten ja muiden tietojen saantia koskevien rajoitusten estämättä saada Ver</w:t>
      </w:r>
      <w:r w:rsidRPr="003040F2">
        <w:t>o</w:t>
      </w:r>
      <w:r w:rsidRPr="003040F2">
        <w:t>hallinnolta työttömyysetuuksien väärinkäytösten selvittämiseksi tarpeelliset tiedot työttömyy</w:t>
      </w:r>
      <w:r w:rsidRPr="003040F2">
        <w:t>s</w:t>
      </w:r>
      <w:r w:rsidRPr="003040F2">
        <w:t xml:space="preserve">etuuksien saajien tuloista. </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Työttömyysetuuksien lisäksi työttömyyskassat myöntävät myös vuorotteluvapaan ajalta maksett</w:t>
      </w:r>
      <w:r w:rsidRPr="003040F2">
        <w:t>a</w:t>
      </w:r>
      <w:r w:rsidRPr="003040F2">
        <w:t>vaa vuorottelukorvausta. Vuorotteluvapaalain 21 §:n mukaan vuorottelukorvauksen osalta velvoll</w:t>
      </w:r>
      <w:r w:rsidRPr="003040F2">
        <w:t>i</w:t>
      </w:r>
      <w:r w:rsidRPr="003040F2">
        <w:t>suudesta tietojen antamiseen ja oikeudesta saada tietoja on voimassa, mitä työttömyysturvalaissa säädetään.</w:t>
      </w:r>
    </w:p>
    <w:p w:rsidR="003040F2" w:rsidRPr="003040F2" w:rsidRDefault="003040F2" w:rsidP="003040F2">
      <w:pPr>
        <w:spacing w:line="220" w:lineRule="exact"/>
        <w:ind w:firstLine="170"/>
        <w:jc w:val="both"/>
      </w:pPr>
    </w:p>
    <w:p w:rsidR="003040F2" w:rsidRPr="003040F2" w:rsidRDefault="003040F2" w:rsidP="003040F2">
      <w:pPr>
        <w:spacing w:line="220" w:lineRule="exact"/>
        <w:jc w:val="both"/>
        <w:rPr>
          <w:szCs w:val="24"/>
          <w:lang w:eastAsia="fi-FI"/>
        </w:rPr>
      </w:pPr>
      <w:r w:rsidRPr="003040F2">
        <w:rPr>
          <w:szCs w:val="24"/>
          <w:lang w:eastAsia="fi-FI"/>
        </w:rPr>
        <w:t>Momentin 20 kohdan mukainen käyttötarkoitus vastaisi työttömyysturvalain 13 luvun 1 §:n ja vu</w:t>
      </w:r>
      <w:r w:rsidRPr="003040F2">
        <w:rPr>
          <w:szCs w:val="24"/>
          <w:lang w:eastAsia="fi-FI"/>
        </w:rPr>
        <w:t>o</w:t>
      </w:r>
      <w:r w:rsidR="00681A08">
        <w:rPr>
          <w:szCs w:val="24"/>
          <w:lang w:eastAsia="fi-FI"/>
        </w:rPr>
        <w:t>rotteluvapaalain 21 §:ssä</w:t>
      </w:r>
      <w:r w:rsidRPr="003040F2">
        <w:rPr>
          <w:szCs w:val="24"/>
          <w:lang w:eastAsia="fi-FI"/>
        </w:rPr>
        <w:t xml:space="preserve"> työttömyyskassalle säädettyjä tiedonsaantioikeuksia. Työttömyysetuuksia koskevien hakemusten ratkaisemisessa työttömyyskassat tarvitsevat tietoja muun muassa hakijan työhistoriasta ja taloudellisista oloista. Tulorekisterin tietoja käytettäisiin muun muassa ansiopäiv</w:t>
      </w:r>
      <w:r w:rsidRPr="003040F2">
        <w:rPr>
          <w:szCs w:val="24"/>
          <w:lang w:eastAsia="fi-FI"/>
        </w:rPr>
        <w:t>ä</w:t>
      </w:r>
      <w:r w:rsidRPr="003040F2">
        <w:rPr>
          <w:szCs w:val="24"/>
          <w:lang w:eastAsia="fi-FI"/>
        </w:rPr>
        <w:t>rahan maksamisen edellytysten tutkimiseen, ansiopäivärahan ja vuorottelukorvauksen määrän la</w:t>
      </w:r>
      <w:r w:rsidRPr="003040F2">
        <w:rPr>
          <w:szCs w:val="24"/>
          <w:lang w:eastAsia="fi-FI"/>
        </w:rPr>
        <w:t>s</w:t>
      </w:r>
      <w:r w:rsidRPr="003040F2">
        <w:rPr>
          <w:szCs w:val="24"/>
          <w:lang w:eastAsia="fi-FI"/>
        </w:rPr>
        <w:t>kentaan, työttömyysetuuden sovittelussa huomioitavien tulojen määrittelyyn sekä liikkuvuusavu</w:t>
      </w:r>
      <w:r w:rsidRPr="003040F2">
        <w:rPr>
          <w:szCs w:val="24"/>
          <w:lang w:eastAsia="fi-FI"/>
        </w:rPr>
        <w:t>s</w:t>
      </w:r>
      <w:r w:rsidRPr="003040F2">
        <w:rPr>
          <w:szCs w:val="24"/>
          <w:lang w:eastAsia="fi-FI"/>
        </w:rPr>
        <w:t xml:space="preserve">tuksen myöntämiseen. </w:t>
      </w:r>
    </w:p>
    <w:p w:rsidR="003040F2" w:rsidRPr="003040F2" w:rsidRDefault="003040F2" w:rsidP="003040F2">
      <w:pPr>
        <w:spacing w:line="220" w:lineRule="exact"/>
        <w:jc w:val="both"/>
        <w:rPr>
          <w:szCs w:val="24"/>
          <w:lang w:eastAsia="fi-FI"/>
        </w:rPr>
      </w:pPr>
    </w:p>
    <w:p w:rsidR="00604981" w:rsidRDefault="003040F2" w:rsidP="00604981">
      <w:pPr>
        <w:spacing w:line="220" w:lineRule="exact"/>
        <w:jc w:val="both"/>
        <w:rPr>
          <w:rFonts w:eastAsia="Calibri"/>
          <w:color w:val="000000"/>
        </w:rPr>
      </w:pPr>
      <w:r w:rsidRPr="003040F2">
        <w:rPr>
          <w:rFonts w:eastAsia="Calibri"/>
          <w:color w:val="000000"/>
        </w:rPr>
        <w:t>Momentin 21 kohdan mukaan tietoja luovutettaisiin Koulutusrahastolle</w:t>
      </w:r>
      <w:r w:rsidR="00604981">
        <w:rPr>
          <w:rFonts w:eastAsia="Calibri"/>
          <w:color w:val="000000"/>
        </w:rPr>
        <w:t xml:space="preserve"> </w:t>
      </w:r>
      <w:r w:rsidRPr="003040F2">
        <w:rPr>
          <w:rFonts w:eastAsia="Calibri"/>
          <w:color w:val="000000"/>
        </w:rPr>
        <w:t>aikuiskoulutustuen myö</w:t>
      </w:r>
      <w:r w:rsidRPr="003040F2">
        <w:rPr>
          <w:rFonts w:eastAsia="Calibri"/>
          <w:color w:val="000000"/>
        </w:rPr>
        <w:t>n</w:t>
      </w:r>
      <w:r w:rsidRPr="003040F2">
        <w:rPr>
          <w:rFonts w:eastAsia="Calibri"/>
          <w:color w:val="000000"/>
        </w:rPr>
        <w:t>tämistä, maksamista ja muuta aikuiskoulutustuen toimeenpanoa varten.</w:t>
      </w:r>
    </w:p>
    <w:p w:rsidR="00604981" w:rsidRDefault="00604981" w:rsidP="00604981">
      <w:pPr>
        <w:spacing w:line="220" w:lineRule="exact"/>
        <w:jc w:val="both"/>
        <w:rPr>
          <w:rFonts w:eastAsia="Calibri"/>
          <w:color w:val="000000"/>
        </w:rPr>
      </w:pPr>
    </w:p>
    <w:p w:rsidR="00604981" w:rsidRDefault="00604981" w:rsidP="00604981">
      <w:pPr>
        <w:spacing w:line="220" w:lineRule="exact"/>
        <w:jc w:val="both"/>
      </w:pPr>
      <w:r>
        <w:rPr>
          <w:rFonts w:eastAsia="Calibri"/>
          <w:color w:val="000000"/>
        </w:rPr>
        <w:t>Aikuiskoulutustuesta annetun lain 28 §:n mukaan Koulutusrahastolla</w:t>
      </w:r>
      <w:r w:rsidR="003040F2" w:rsidRPr="003040F2">
        <w:rPr>
          <w:rFonts w:eastAsia="Calibri"/>
          <w:color w:val="000000"/>
        </w:rPr>
        <w:t xml:space="preserve"> </w:t>
      </w:r>
      <w:r w:rsidR="003040F2" w:rsidRPr="003040F2">
        <w:t>on oikeus saada käsiteltävänä olevan asian ratkaisemista tai muuten aikuiskoulutustuesta annetun lain mukaisen tehtävän täytä</w:t>
      </w:r>
      <w:r w:rsidR="003040F2" w:rsidRPr="003040F2">
        <w:t>n</w:t>
      </w:r>
      <w:r w:rsidR="003040F2" w:rsidRPr="003040F2">
        <w:t>töönpanoa varten tarpeelliset tiedot muun muassa valtion ja kunnan viranomaiselta ja muulta julki</w:t>
      </w:r>
      <w:r w:rsidR="003040F2" w:rsidRPr="003040F2">
        <w:t>s</w:t>
      </w:r>
      <w:r w:rsidR="003040F2" w:rsidRPr="003040F2">
        <w:t>oikeudelliselta yhteisöltä, kansaneläkelaitokselta, eläketurvakeskukselta, eläke- ja vakuutuslaito</w:t>
      </w:r>
      <w:r w:rsidR="003040F2" w:rsidRPr="003040F2">
        <w:t>k</w:t>
      </w:r>
      <w:r w:rsidR="003040F2" w:rsidRPr="003040F2">
        <w:t>selta sekä muulta eläkkeen tai korvauksen myöntäjältä tai maksajalta, työttömyyskassalta ja työna</w:t>
      </w:r>
      <w:r w:rsidR="003040F2" w:rsidRPr="003040F2">
        <w:t>n</w:t>
      </w:r>
      <w:r w:rsidR="003040F2" w:rsidRPr="003040F2">
        <w:t xml:space="preserve">tajalta. </w:t>
      </w:r>
      <w:r w:rsidRPr="00604981">
        <w:t>Momentin 21 kohdan mukainen käyttötarkoitus vastaisi aikuiskoulutustuesta annetun lain 28</w:t>
      </w:r>
      <w:r w:rsidR="00681A08">
        <w:t> </w:t>
      </w:r>
      <w:r w:rsidRPr="00604981">
        <w:t>§:ssä Koulutusrahastolle säädettyjä tiedonsaantioikeuksia.</w:t>
      </w:r>
    </w:p>
    <w:p w:rsidR="00604981" w:rsidRDefault="00604981" w:rsidP="00604981">
      <w:pPr>
        <w:spacing w:line="220" w:lineRule="exact"/>
        <w:jc w:val="both"/>
      </w:pPr>
    </w:p>
    <w:p w:rsidR="003040F2" w:rsidRPr="003040F2" w:rsidRDefault="003040F2" w:rsidP="003040F2">
      <w:pPr>
        <w:spacing w:line="220" w:lineRule="exact"/>
        <w:jc w:val="both"/>
        <w:rPr>
          <w:rFonts w:eastAsia="Calibri"/>
          <w:color w:val="000000"/>
        </w:rPr>
      </w:pPr>
      <w:r w:rsidRPr="003040F2">
        <w:t>Tiedonsaantioikeus Tulorekisteristä koskisi Koulutusrahaston myöntämistä etuuksista vain aikui</w:t>
      </w:r>
      <w:r w:rsidRPr="003040F2">
        <w:t>s</w:t>
      </w:r>
      <w:r w:rsidRPr="003040F2">
        <w:t xml:space="preserve">koulutustukea. </w:t>
      </w:r>
      <w:r w:rsidR="00604981" w:rsidRPr="00604981">
        <w:rPr>
          <w:szCs w:val="24"/>
          <w:lang w:eastAsia="fi-FI"/>
        </w:rPr>
        <w:t>Koulutusrahasto käyttäisi tulorekisterin tietoja aikuiskoulutustukea myönnettäessä muun ohessa aikuiskoulutustuen myöntämisedellytysten tutkimiseen sekä aikuiskoulutustuen ansio-osan perusteena olevan palkan ja soviteltavien sivutulojen määrittelyyn. Lisäksi Koulutusrahasto käyttäisi tulorekisterin tietoja esimerkiksi aikuiskoulutustuen maksatuksen keskeyttämistä ja liik</w:t>
      </w:r>
      <w:r w:rsidR="00604981" w:rsidRPr="00604981">
        <w:rPr>
          <w:szCs w:val="24"/>
          <w:lang w:eastAsia="fi-FI"/>
        </w:rPr>
        <w:t>a</w:t>
      </w:r>
      <w:r w:rsidR="00604981" w:rsidRPr="00604981">
        <w:rPr>
          <w:szCs w:val="24"/>
          <w:lang w:eastAsia="fi-FI"/>
        </w:rPr>
        <w:t>maksun takaisinperintää koskevissa asioissa.</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rPr>
          <w:rFonts w:eastAsia="Calibri"/>
          <w:color w:val="000000"/>
          <w:szCs w:val="24"/>
        </w:rPr>
      </w:pPr>
      <w:r w:rsidRPr="003040F2">
        <w:rPr>
          <w:rFonts w:eastAsia="Calibri"/>
          <w:color w:val="000000"/>
          <w:szCs w:val="24"/>
        </w:rPr>
        <w:t>Momentin 22 kohdan mukaan tietoja luovutettaisiin työsuojelun valvonnasta ja työpaikan työsuoj</w:t>
      </w:r>
      <w:r w:rsidRPr="003040F2">
        <w:rPr>
          <w:rFonts w:eastAsia="Calibri"/>
          <w:color w:val="000000"/>
          <w:szCs w:val="24"/>
        </w:rPr>
        <w:t>e</w:t>
      </w:r>
      <w:r w:rsidRPr="003040F2">
        <w:rPr>
          <w:rFonts w:eastAsia="Calibri"/>
          <w:color w:val="000000"/>
          <w:szCs w:val="24"/>
        </w:rPr>
        <w:t>luyhteistoiminnasta annetussa laissa tarkoitetulle työsuojeluviranomaiselle.</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t xml:space="preserve">Työsuojeluviranomaisella ja tarkastajalla on </w:t>
      </w:r>
      <w:r w:rsidRPr="003040F2">
        <w:rPr>
          <w:rFonts w:eastAsia="Calibri"/>
          <w:color w:val="000000"/>
          <w:szCs w:val="24"/>
        </w:rPr>
        <w:t>työsuojelun valvonnasta ja työpaikan työsuo</w:t>
      </w:r>
      <w:r w:rsidRPr="003040F2">
        <w:rPr>
          <w:rFonts w:eastAsia="Calibri"/>
          <w:color w:val="000000"/>
        </w:rPr>
        <w:t>jeluyhtei</w:t>
      </w:r>
      <w:r w:rsidRPr="003040F2">
        <w:rPr>
          <w:rFonts w:eastAsia="Calibri"/>
          <w:color w:val="000000"/>
        </w:rPr>
        <w:t>s</w:t>
      </w:r>
      <w:r w:rsidRPr="003040F2">
        <w:rPr>
          <w:rFonts w:eastAsia="Calibri"/>
          <w:color w:val="000000"/>
        </w:rPr>
        <w:t>toiminnasta annetun lain</w:t>
      </w:r>
      <w:r w:rsidRPr="003040F2">
        <w:t xml:space="preserve"> 4 §:n mukaan oikeus valvonnan toteuttamiseksi ja valvonnan edellytt</w:t>
      </w:r>
      <w:r w:rsidRPr="003040F2">
        <w:t>ä</w:t>
      </w:r>
      <w:r w:rsidRPr="003040F2">
        <w:t>mässä laajuudessa saada työnantajalta nähtäväkseen asiakirjat, jotka tämän on työsuojeluviranoma</w:t>
      </w:r>
      <w:r w:rsidRPr="003040F2">
        <w:t>i</w:t>
      </w:r>
      <w:r w:rsidRPr="003040F2">
        <w:lastRenderedPageBreak/>
        <w:t>sen valvontaan kuuluvien säännösten mukaan tehtävä tai säilytettävä ja saada muu selvitys asioista, jotka tämän on työsuojeluviranomaisen valvontaan kuuluvien säännösten mukaan tehtävä, säilyte</w:t>
      </w:r>
      <w:r w:rsidRPr="003040F2">
        <w:t>t</w:t>
      </w:r>
      <w:r w:rsidRPr="003040F2">
        <w:t>tävä tai pidettävä hallussaan muulla tavoin kuin kirjallisesti sekö saada työnantajalta valvontaa va</w:t>
      </w:r>
      <w:r w:rsidRPr="003040F2">
        <w:t>r</w:t>
      </w:r>
      <w:r w:rsidRPr="003040F2">
        <w:t xml:space="preserve">ten muitakin tarpeellisia tietoja sekä jäljennöksiä asiakirjoista. </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 xml:space="preserve">Työsuojeluviranomaisella on oikeus </w:t>
      </w:r>
      <w:r w:rsidRPr="003040F2">
        <w:rPr>
          <w:rFonts w:eastAsia="Calibri"/>
          <w:color w:val="000000"/>
          <w:szCs w:val="24"/>
        </w:rPr>
        <w:t>työsuojelun valvonnasta ja työpaikan työsuo</w:t>
      </w:r>
      <w:r w:rsidRPr="003040F2">
        <w:rPr>
          <w:rFonts w:eastAsia="Calibri"/>
          <w:color w:val="000000"/>
        </w:rPr>
        <w:t>jeluyhteistoimi</w:t>
      </w:r>
      <w:r w:rsidRPr="003040F2">
        <w:rPr>
          <w:rFonts w:eastAsia="Calibri"/>
          <w:color w:val="000000"/>
        </w:rPr>
        <w:t>n</w:t>
      </w:r>
      <w:r w:rsidRPr="003040F2">
        <w:rPr>
          <w:rFonts w:eastAsia="Calibri"/>
          <w:color w:val="000000"/>
        </w:rPr>
        <w:t xml:space="preserve">nasta annetun lain </w:t>
      </w:r>
      <w:r w:rsidRPr="003040F2">
        <w:t>4 a §:n mukaan saada toiselta työsuojeluviranomaiselta työsuojeluvalvonnassa saatuja tietoja salassapitosäännösten ja muiden tiedonsaantia koskevien rajoitusten estämättä, jos tiedot ovat välttämättömiä valvonnan kohdentamiseksi tai yksittäisessä valvontatapauksessa lain noudattamisen valvomiseksi, kun valvonta on säädetty työsuojeluviranomaisen tehtäväksi. Työsu</w:t>
      </w:r>
      <w:r w:rsidRPr="003040F2">
        <w:t>o</w:t>
      </w:r>
      <w:r w:rsidRPr="003040F2">
        <w:t>jeluviranomaisella on myös oikeus luovuttaa oma-aloitteisesti salassapitosäännösten ja muiden ti</w:t>
      </w:r>
      <w:r w:rsidRPr="003040F2">
        <w:t>e</w:t>
      </w:r>
      <w:r w:rsidRPr="003040F2">
        <w:t>donsaantia koskevien rajoitusten estämättä toimivaltaiselle työsuojeluviranomaiselle tietoja epäil</w:t>
      </w:r>
      <w:r w:rsidRPr="003040F2">
        <w:t>e</w:t>
      </w:r>
      <w:r w:rsidRPr="003040F2">
        <w:t>mästään laiminlyönnistä tai epäkohdasta, jonka työsuojeluviranomainen on havainnut työsuojeluv</w:t>
      </w:r>
      <w:r w:rsidRPr="003040F2">
        <w:t>i</w:t>
      </w:r>
      <w:r w:rsidRPr="003040F2">
        <w:t>ranomaisen tehtäväksi säädetyn valvonnan yhteydessä.</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color w:val="000000"/>
        </w:rPr>
      </w:pPr>
      <w:r w:rsidRPr="003040F2">
        <w:rPr>
          <w:rFonts w:eastAsia="Calibri"/>
          <w:color w:val="000000"/>
        </w:rPr>
        <w:t>T</w:t>
      </w:r>
      <w:r w:rsidRPr="003040F2">
        <w:rPr>
          <w:rFonts w:eastAsia="Calibri"/>
          <w:color w:val="000000"/>
          <w:szCs w:val="24"/>
        </w:rPr>
        <w:t>yösuojelun valvonnasta ja työpaikan työsuo</w:t>
      </w:r>
      <w:r w:rsidRPr="003040F2">
        <w:rPr>
          <w:rFonts w:eastAsia="Calibri"/>
          <w:color w:val="000000"/>
        </w:rPr>
        <w:t xml:space="preserve">jeluyhteistoiminnasta annetun lain </w:t>
      </w:r>
      <w:r w:rsidRPr="003040F2">
        <w:t>4 b §:n mukaan t</w:t>
      </w:r>
      <w:r w:rsidRPr="003040F2">
        <w:rPr>
          <w:rFonts w:eastAsia="Calibri"/>
          <w:color w:val="000000"/>
        </w:rPr>
        <w:t>yösuojeluviranomaisella on oikeus saada salassapitosäännösten ja muiden tiedonsaantia koskevien rajoitusten estämättä välttämättömiä tietoja valvonnan kohdentamiseksi tai yksittäisessä valvontat</w:t>
      </w:r>
      <w:r w:rsidRPr="003040F2">
        <w:rPr>
          <w:rFonts w:eastAsia="Calibri"/>
          <w:color w:val="000000"/>
        </w:rPr>
        <w:t>a</w:t>
      </w:r>
      <w:r w:rsidRPr="003040F2">
        <w:rPr>
          <w:rFonts w:eastAsia="Calibri"/>
          <w:color w:val="000000"/>
        </w:rPr>
        <w:t>pauksessa tilaajan selvitysvelvollisuudesta ja vastuusta ulkopuolista työvoimaa käytettäessä annetun lain ja työsuhteen vähimmäisehtojen noudattamisen sekä ulkomaalaisen työvoiman käytön valv</w:t>
      </w:r>
      <w:r w:rsidRPr="003040F2">
        <w:rPr>
          <w:rFonts w:eastAsia="Calibri"/>
          <w:color w:val="000000"/>
        </w:rPr>
        <w:t>o</w:t>
      </w:r>
      <w:r w:rsidRPr="003040F2">
        <w:rPr>
          <w:rFonts w:eastAsia="Calibri"/>
          <w:color w:val="000000"/>
        </w:rPr>
        <w:t>miseksi</w:t>
      </w:r>
      <w:r w:rsidR="00506360">
        <w:rPr>
          <w:rFonts w:eastAsia="Calibri"/>
          <w:color w:val="000000"/>
        </w:rPr>
        <w:t xml:space="preserve"> </w:t>
      </w:r>
      <w:r w:rsidR="00407DF1">
        <w:rPr>
          <w:rFonts w:eastAsia="Calibri"/>
          <w:color w:val="000000"/>
        </w:rPr>
        <w:t>julkisuus</w:t>
      </w:r>
      <w:r w:rsidRPr="003040F2">
        <w:rPr>
          <w:rFonts w:eastAsia="Calibri"/>
          <w:color w:val="000000"/>
        </w:rPr>
        <w:t>lain 4 §:n 1 momentin 1, 4 ja 7 kohdassa tarkoitetulta viranomaiselta, Eläketurv</w:t>
      </w:r>
      <w:r w:rsidRPr="003040F2">
        <w:rPr>
          <w:rFonts w:eastAsia="Calibri"/>
          <w:color w:val="000000"/>
        </w:rPr>
        <w:t>a</w:t>
      </w:r>
      <w:r w:rsidRPr="003040F2">
        <w:rPr>
          <w:rFonts w:eastAsia="Calibri"/>
          <w:color w:val="000000"/>
        </w:rPr>
        <w:t>keskukselta, työttömyysvakuutusrahastolta, Tapaturmavakuutuskeskukselta sekä eläkelaitokselta ja tapaturmavakuutusyhtiöltä, siltä osin kuin eläkelaitoksen ja tapaturmavakuutusyhtiön tiedot voidaan luovuttaa Harmaan talouden selvitysyksiköstä annetussa laissa</w:t>
      </w:r>
      <w:r w:rsidR="00BC25FA">
        <w:rPr>
          <w:rFonts w:eastAsia="Calibri"/>
          <w:color w:val="000000"/>
        </w:rPr>
        <w:t xml:space="preserve"> (1207/2010) </w:t>
      </w:r>
      <w:r w:rsidRPr="003040F2">
        <w:rPr>
          <w:rFonts w:eastAsia="Calibri"/>
          <w:color w:val="000000"/>
        </w:rPr>
        <w:t>tarkoitetulla velvoi</w:t>
      </w:r>
      <w:r w:rsidRPr="003040F2">
        <w:rPr>
          <w:rFonts w:eastAsia="Calibri"/>
          <w:color w:val="000000"/>
        </w:rPr>
        <w:t>t</w:t>
      </w:r>
      <w:r w:rsidRPr="003040F2">
        <w:rPr>
          <w:rFonts w:eastAsia="Calibri"/>
          <w:color w:val="000000"/>
        </w:rPr>
        <w:t xml:space="preserve">teidenhoitoselvityksellä. </w:t>
      </w:r>
      <w:r w:rsidR="00407DF1" w:rsidRPr="00405C1B">
        <w:rPr>
          <w:rFonts w:eastAsia="Calibri"/>
          <w:color w:val="000000"/>
        </w:rPr>
        <w:t>Julkisuuslain</w:t>
      </w:r>
      <w:r w:rsidRPr="003040F2">
        <w:rPr>
          <w:rFonts w:eastAsia="Calibri"/>
          <w:color w:val="000000"/>
        </w:rPr>
        <w:t xml:space="preserve"> 4 §:n 1 momentin 1, 4 ja 7 kohdassa tarkoitetut viranomaiset ovat valtion hallintoviranomaiset sekä muut valtion virastot ja laitokset, kunnalliset viranomaiset sekä Ahvenanmaan maakunnan viranomaiset niiden huolehtiessa valtakunnan viranomaisille kuul</w:t>
      </w:r>
      <w:r w:rsidRPr="003040F2">
        <w:rPr>
          <w:rFonts w:eastAsia="Calibri"/>
          <w:color w:val="000000"/>
        </w:rPr>
        <w:t>u</w:t>
      </w:r>
      <w:r w:rsidRPr="003040F2">
        <w:rPr>
          <w:rFonts w:eastAsia="Calibri"/>
          <w:color w:val="000000"/>
        </w:rPr>
        <w:t>vista tehtävistä maakunnassa. Eläkelaitoksilta ja tapaturmavakuutusyhtiöiltä saatavaan tietoon ko</w:t>
      </w:r>
      <w:r w:rsidRPr="003040F2">
        <w:rPr>
          <w:rFonts w:eastAsia="Calibri"/>
          <w:color w:val="000000"/>
        </w:rPr>
        <w:t>h</w:t>
      </w:r>
      <w:r w:rsidRPr="003040F2">
        <w:rPr>
          <w:rFonts w:eastAsia="Calibri"/>
          <w:color w:val="000000"/>
        </w:rPr>
        <w:t xml:space="preserve">distuvan tiedonsaantioikeuden tavoitteena on ollut välttää erillisiin tietopyyntöihin vastaamisesta eläkelaitoksille ja tapaturmavakuutusyhtiöille aiheutuvaa hallinnollista taakkaa.  </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3040F2">
        <w:rPr>
          <w:rFonts w:eastAsia="Calibri"/>
          <w:color w:val="000000"/>
        </w:rPr>
        <w:t>Tulorekisterin tietojen käyttötarkoitus vastaisi edellä kuvattuja t</w:t>
      </w:r>
      <w:r w:rsidRPr="003040F2">
        <w:rPr>
          <w:rFonts w:eastAsia="Calibri"/>
          <w:color w:val="000000"/>
          <w:szCs w:val="24"/>
        </w:rPr>
        <w:t>yösuojelun valvonnasta ja työpaikan työsuo</w:t>
      </w:r>
      <w:r w:rsidRPr="003040F2">
        <w:rPr>
          <w:rFonts w:eastAsia="Calibri"/>
          <w:color w:val="000000"/>
        </w:rPr>
        <w:t xml:space="preserve">jeluyhteistoiminnasta annetun lain 4, 4 a ja 4 b §:n säännöksiä. Tietoja luovutettaisiin </w:t>
      </w:r>
      <w:r w:rsidRPr="003040F2">
        <w:rPr>
          <w:rFonts w:eastAsia="Calibri"/>
          <w:color w:val="000000"/>
          <w:szCs w:val="24"/>
        </w:rPr>
        <w:t>tilaajan selvitysvelvollisuudesta ja vastuusta ulkopuolista työvoimaa käytettäessä annetun lain</w:t>
      </w:r>
      <w:r w:rsidR="00BC25FA">
        <w:rPr>
          <w:rFonts w:eastAsia="Calibri"/>
          <w:color w:val="000000"/>
          <w:szCs w:val="24"/>
        </w:rPr>
        <w:t xml:space="preserve"> </w:t>
      </w:r>
      <w:r w:rsidRPr="003040F2">
        <w:rPr>
          <w:rFonts w:eastAsia="Calibri"/>
          <w:color w:val="000000"/>
          <w:szCs w:val="24"/>
        </w:rPr>
        <w:t xml:space="preserve">ja työsuhteen vähimmäisehtojen noudattamisen sekä ulkomaalaisen työvoiman käytön valvontaa varten. </w:t>
      </w:r>
      <w:r w:rsidRPr="003040F2">
        <w:rPr>
          <w:rFonts w:eastAsia="Calibri"/>
          <w:color w:val="000000"/>
        </w:rPr>
        <w:t>Työsu</w:t>
      </w:r>
      <w:r w:rsidRPr="003040F2">
        <w:rPr>
          <w:rFonts w:eastAsia="Calibri"/>
          <w:color w:val="000000"/>
        </w:rPr>
        <w:t>o</w:t>
      </w:r>
      <w:r w:rsidRPr="003040F2">
        <w:rPr>
          <w:rFonts w:eastAsia="Calibri"/>
          <w:color w:val="000000"/>
        </w:rPr>
        <w:t>jelu voisi tarvita tulorekisterin tietoja ja tehdä sitä koskevan tietopyynnön sekä valvonnan kohde</w:t>
      </w:r>
      <w:r w:rsidRPr="003040F2">
        <w:rPr>
          <w:rFonts w:eastAsia="Calibri"/>
          <w:color w:val="000000"/>
        </w:rPr>
        <w:t>n</w:t>
      </w:r>
      <w:r w:rsidRPr="003040F2">
        <w:rPr>
          <w:rFonts w:eastAsia="Calibri"/>
          <w:color w:val="000000"/>
        </w:rPr>
        <w:t>tamista varten, että yksittäisen valvontatapauksen johdosta.</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506360">
        <w:rPr>
          <w:rFonts w:eastAsia="Calibri"/>
          <w:color w:val="000000"/>
        </w:rPr>
        <w:t>Ty</w:t>
      </w:r>
      <w:r w:rsidRPr="00506360">
        <w:rPr>
          <w:rFonts w:eastAsia="Calibri"/>
          <w:color w:val="000000"/>
          <w:szCs w:val="24"/>
        </w:rPr>
        <w:t>ösuojelun valvonnasta ja työpaikan työsuo</w:t>
      </w:r>
      <w:r w:rsidRPr="00506360">
        <w:rPr>
          <w:rFonts w:eastAsia="Calibri"/>
          <w:color w:val="000000"/>
        </w:rPr>
        <w:t xml:space="preserve">jeluyhteistoiminnasta annetun lain 4 a §:n perustelujen mukaan tähän asti työsuojeluviranomaisen mainitun lainkohdan </w:t>
      </w:r>
      <w:r w:rsidR="008F4D63">
        <w:rPr>
          <w:rFonts w:eastAsia="Calibri"/>
          <w:color w:val="000000"/>
        </w:rPr>
        <w:t>nojalla</w:t>
      </w:r>
      <w:r w:rsidRPr="00506360">
        <w:rPr>
          <w:rFonts w:eastAsia="Calibri"/>
          <w:color w:val="000000"/>
        </w:rPr>
        <w:t xml:space="preserve"> tekemään tietopyyntöön vastaamisen edellytyksenä on ollut, että työsuojeluviranomainen yksilöi tahon, eli oikeushenkilön tai luonnollisen henkilön, josta tietoja tarvitaan ja ennen tietopyyntöön vastaamista tietoja luovutt</w:t>
      </w:r>
      <w:r w:rsidRPr="00506360">
        <w:rPr>
          <w:rFonts w:eastAsia="Calibri"/>
          <w:color w:val="000000"/>
        </w:rPr>
        <w:t>a</w:t>
      </w:r>
      <w:r w:rsidRPr="00506360">
        <w:rPr>
          <w:rFonts w:eastAsia="Calibri"/>
          <w:color w:val="000000"/>
        </w:rPr>
        <w:t>va osapuoli arvioisi pyydettyjen tietojen välttämättömyyden kyseiseen valvontatilanteeseen. Sen sijaan, jos tieto olisi sen laatuinen, että se voidaan toimittaa työsuojeluviranomaiselle Harmaan t</w:t>
      </w:r>
      <w:r w:rsidRPr="00506360">
        <w:rPr>
          <w:rFonts w:eastAsia="Calibri"/>
          <w:color w:val="000000"/>
        </w:rPr>
        <w:t>a</w:t>
      </w:r>
      <w:r w:rsidRPr="00506360">
        <w:rPr>
          <w:rFonts w:eastAsia="Calibri"/>
          <w:color w:val="000000"/>
        </w:rPr>
        <w:t>louden selvitysyksikön tuottamalla velvoitteidenhoitoselvityksellä, välttämättömyysarviointi erila</w:t>
      </w:r>
      <w:r w:rsidRPr="00506360">
        <w:rPr>
          <w:rFonts w:eastAsia="Calibri"/>
          <w:color w:val="000000"/>
        </w:rPr>
        <w:t>i</w:t>
      </w:r>
      <w:r w:rsidRPr="00506360">
        <w:rPr>
          <w:rFonts w:eastAsia="Calibri"/>
          <w:color w:val="000000"/>
        </w:rPr>
        <w:t>siin valvontatehtäviin on tehty pääsääntöisesti jo etukäteen, kun Harmaan talouden selvitysyksikkö ja työsuojeluviranomaiset olisivat räätälöineet velvoitteidenhoitoselvityksiä työsuojeluviranomaisen käyttöön työsuojeluviranomaisen tiedonsaantioikeuden ja Harmaan talouden selvitysyksikön käyte</w:t>
      </w:r>
      <w:r w:rsidRPr="00506360">
        <w:rPr>
          <w:rFonts w:eastAsia="Calibri"/>
          <w:color w:val="000000"/>
        </w:rPr>
        <w:t>t</w:t>
      </w:r>
      <w:r w:rsidRPr="00506360">
        <w:rPr>
          <w:rFonts w:eastAsia="Calibri"/>
          <w:color w:val="000000"/>
        </w:rPr>
        <w:t>tävissä olevien tietolähteiden puitteissa.</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3040F2">
        <w:rPr>
          <w:rFonts w:eastAsia="Calibri"/>
          <w:color w:val="000000"/>
        </w:rPr>
        <w:t>Tilaajavastuulain, työsuhteen vähimmäisehtojen noudattamisen sekä ulkomaalaisen työvoiman kä</w:t>
      </w:r>
      <w:r w:rsidRPr="003040F2">
        <w:rPr>
          <w:rFonts w:eastAsia="Calibri"/>
          <w:color w:val="000000"/>
        </w:rPr>
        <w:t>y</w:t>
      </w:r>
      <w:r w:rsidRPr="003040F2">
        <w:rPr>
          <w:rFonts w:eastAsia="Calibri"/>
          <w:color w:val="000000"/>
        </w:rPr>
        <w:t>tön valvontaa varten välttämättömät tiedot vaihtelevat kussakin valvontatehtävässä ja sen mukaan, pyydetäänkö tietoa valvonnan kohdentamiseksi vai yksittäisen tapauksen selvittämiseksi. Vältt</w:t>
      </w:r>
      <w:r w:rsidRPr="003040F2">
        <w:rPr>
          <w:rFonts w:eastAsia="Calibri"/>
          <w:color w:val="000000"/>
        </w:rPr>
        <w:t>ä</w:t>
      </w:r>
      <w:r w:rsidRPr="003040F2">
        <w:rPr>
          <w:rFonts w:eastAsia="Calibri"/>
          <w:color w:val="000000"/>
        </w:rPr>
        <w:t>mättömät tiedot voivat myös riippua valvontatapauksen luonteesta. Toiselta viranomaiselta saatuja tietoja voidaan hyödyntää erityisesti työnantajalta saatavien tietojen vertailutietona tai niitä täyde</w:t>
      </w:r>
      <w:r w:rsidRPr="003040F2">
        <w:rPr>
          <w:rFonts w:eastAsia="Calibri"/>
          <w:color w:val="000000"/>
        </w:rPr>
        <w:t>n</w:t>
      </w:r>
      <w:r w:rsidRPr="003040F2">
        <w:rPr>
          <w:rFonts w:eastAsia="Calibri"/>
          <w:color w:val="000000"/>
        </w:rPr>
        <w:t>tävänä tietona.</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3040F2">
        <w:rPr>
          <w:rFonts w:eastAsia="Calibri"/>
          <w:color w:val="000000"/>
        </w:rPr>
        <w:t>Tietojen luovuttaminen työsuojeluviranomaisille tapahtuisi aina teknisen käyttöyhteyden avulla ja työsuojeluviranomainen yksilöisi pyyntöä tehdessään tulorekisterille tahon eli tulon maksajan tai tulon saajan, josta tietoja tarvitaan. Tulorekisteri ei kuitenkaan selvittäisi tai arvioisi pyydettyjen tietojen välttämättömyyttä kyseiseen valvontatilanteeseen, vaan työsuojeluviranomaista, kuten muistakin tulorekisteritietojen luovutuksen saajia varten</w:t>
      </w:r>
      <w:r w:rsidR="00506360">
        <w:rPr>
          <w:rFonts w:eastAsia="Calibri"/>
          <w:color w:val="000000"/>
        </w:rPr>
        <w:t>,</w:t>
      </w:r>
      <w:r w:rsidRPr="003040F2">
        <w:rPr>
          <w:rFonts w:eastAsia="Calibri"/>
          <w:color w:val="000000"/>
        </w:rPr>
        <w:t xml:space="preserve"> olisi määritelty kaikki erilaiset valvonta- ja </w:t>
      </w:r>
      <w:r w:rsidRPr="003040F2">
        <w:rPr>
          <w:rFonts w:eastAsia="Calibri"/>
          <w:color w:val="000000"/>
        </w:rPr>
        <w:lastRenderedPageBreak/>
        <w:t>tiedonsaantitilanteet huomioiva maksimitietojoukko, jonka mukaiset tiedot sillä olisi aina tietohaun perusteella oikeus tulorekisteristä saada. Työsuojeluviranomainen vastaisi siitä, että se hakee tul</w:t>
      </w:r>
      <w:r w:rsidRPr="003040F2">
        <w:rPr>
          <w:rFonts w:eastAsia="Calibri"/>
          <w:color w:val="000000"/>
        </w:rPr>
        <w:t>o</w:t>
      </w:r>
      <w:r w:rsidRPr="003040F2">
        <w:rPr>
          <w:rFonts w:eastAsia="Calibri"/>
          <w:color w:val="000000"/>
        </w:rPr>
        <w:t xml:space="preserve">rekisteristä vain kulloinkin välttämättömiä tietoja. </w:t>
      </w:r>
      <w:r w:rsidR="00506360">
        <w:rPr>
          <w:rFonts w:eastAsia="Calibri"/>
          <w:color w:val="000000"/>
        </w:rPr>
        <w:t>Vastaavasti kuin muutkin</w:t>
      </w:r>
      <w:r w:rsidRPr="003040F2">
        <w:rPr>
          <w:rFonts w:eastAsia="Calibri"/>
          <w:color w:val="000000"/>
        </w:rPr>
        <w:t xml:space="preserve"> käyttäjät se vastaisi myös siitä, ettei se talleta omiin järjestelmiinsä sellaisia tulorekisterin tietoja, jotka eivät ole käsillä olevan asian vuoksi välttämättömiä.</w:t>
      </w:r>
    </w:p>
    <w:p w:rsidR="003040F2" w:rsidRPr="003040F2" w:rsidRDefault="003040F2" w:rsidP="003040F2">
      <w:pPr>
        <w:spacing w:line="220" w:lineRule="exact"/>
        <w:jc w:val="both"/>
        <w:rPr>
          <w:rFonts w:eastAsia="Calibri"/>
          <w:color w:val="000000"/>
        </w:rPr>
      </w:pPr>
    </w:p>
    <w:p w:rsidR="003040F2" w:rsidRPr="003040F2" w:rsidRDefault="003040F2" w:rsidP="003040F2">
      <w:pPr>
        <w:spacing w:line="220" w:lineRule="exact"/>
        <w:jc w:val="both"/>
        <w:rPr>
          <w:rFonts w:eastAsia="Calibri"/>
          <w:color w:val="000000"/>
        </w:rPr>
      </w:pPr>
      <w:r w:rsidRPr="003040F2">
        <w:rPr>
          <w:rFonts w:eastAsia="Calibri"/>
          <w:color w:val="000000"/>
        </w:rPr>
        <w:t>Työsuojeluviranomaisen tarvitsemia tietoja ja niiden käyttötarkoituksia on kuvattu tarkemmin es</w:t>
      </w:r>
      <w:r w:rsidRPr="003040F2">
        <w:rPr>
          <w:rFonts w:eastAsia="Calibri"/>
          <w:color w:val="000000"/>
        </w:rPr>
        <w:t>i</w:t>
      </w:r>
      <w:r w:rsidRPr="003040F2">
        <w:rPr>
          <w:rFonts w:eastAsia="Calibri"/>
          <w:color w:val="000000"/>
        </w:rPr>
        <w:t>merkeillä hallituksen esityksessä laeiksi työsuojelun valvonnasta ja työpaikan työsuojeluyhteisto</w:t>
      </w:r>
      <w:r w:rsidRPr="003040F2">
        <w:rPr>
          <w:rFonts w:eastAsia="Calibri"/>
          <w:color w:val="000000"/>
        </w:rPr>
        <w:t>i</w:t>
      </w:r>
      <w:r w:rsidRPr="003040F2">
        <w:rPr>
          <w:rFonts w:eastAsia="Calibri"/>
          <w:color w:val="000000"/>
        </w:rPr>
        <w:t>minnasta annetun lain, Harmaan talouden selvitysyksiköstä annetun lain 6 §:n sekä yrittäjän eläk</w:t>
      </w:r>
      <w:r w:rsidRPr="003040F2">
        <w:rPr>
          <w:rFonts w:eastAsia="Calibri"/>
          <w:color w:val="000000"/>
        </w:rPr>
        <w:t>e</w:t>
      </w:r>
      <w:r w:rsidRPr="003040F2">
        <w:rPr>
          <w:rFonts w:eastAsia="Calibri"/>
          <w:color w:val="000000"/>
        </w:rPr>
        <w:t>lain 152 §:n muuttamisesta (HE 114/2016</w:t>
      </w:r>
      <w:r w:rsidR="00681A08">
        <w:rPr>
          <w:rFonts w:eastAsia="Calibri"/>
          <w:color w:val="000000"/>
        </w:rPr>
        <w:t xml:space="preserve"> </w:t>
      </w:r>
      <w:proofErr w:type="spellStart"/>
      <w:r w:rsidR="00681A08">
        <w:rPr>
          <w:rFonts w:eastAsia="Calibri"/>
          <w:color w:val="000000"/>
        </w:rPr>
        <w:t>vp</w:t>
      </w:r>
      <w:proofErr w:type="spellEnd"/>
      <w:r w:rsidRPr="003040F2">
        <w:rPr>
          <w:rFonts w:eastAsia="Calibri"/>
          <w:color w:val="000000"/>
        </w:rPr>
        <w:t>).</w:t>
      </w:r>
    </w:p>
    <w:p w:rsidR="003040F2" w:rsidRPr="003040F2" w:rsidRDefault="003040F2" w:rsidP="003040F2">
      <w:pPr>
        <w:spacing w:line="220" w:lineRule="exact"/>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Momentin 23 kohdan mukaan tietoja luovutettaisiin Tilastokeskukselle tilastojen </w:t>
      </w:r>
      <w:r w:rsidRPr="003040F2">
        <w:rPr>
          <w:rFonts w:eastAsia="Calibri"/>
          <w:szCs w:val="24"/>
        </w:rPr>
        <w:t xml:space="preserve">laatimista varten. Tilastokeskuksen oikeudesta kerätä henkilötietoja </w:t>
      </w:r>
      <w:r w:rsidRPr="003040F2">
        <w:t>tiedonantovelvollisuuden nojalla säädetään tila</w:t>
      </w:r>
      <w:r w:rsidRPr="003040F2">
        <w:t>s</w:t>
      </w:r>
      <w:r w:rsidRPr="003040F2">
        <w:t>tolain (280/2004) 15 §:</w:t>
      </w:r>
      <w:proofErr w:type="spellStart"/>
      <w:r w:rsidRPr="003040F2">
        <w:t>ssä</w:t>
      </w:r>
      <w:proofErr w:type="spellEnd"/>
      <w:r w:rsidRPr="003040F2">
        <w:t>. Säännöksen mukaan valtion viranomaiset ovat velvollisia antamaan s</w:t>
      </w:r>
      <w:r w:rsidRPr="003040F2">
        <w:t>a</w:t>
      </w:r>
      <w:r w:rsidRPr="003040F2">
        <w:t>lassapitosäännösten estämättä Tilastokeskukselle tilastojen laatimisen kannalta välttämättömät he</w:t>
      </w:r>
      <w:r w:rsidRPr="003040F2">
        <w:t>n</w:t>
      </w:r>
      <w:r w:rsidRPr="003040F2">
        <w:t>kilötiedot, jotka kuvaavat muun ohella henkilön tuloja, saamia sosiaalietuuksia, varallisuutta, omi</w:t>
      </w:r>
      <w:r w:rsidRPr="003040F2">
        <w:t>s</w:t>
      </w:r>
      <w:r w:rsidRPr="003040F2">
        <w:t>tamaa ja hallitsemaa omaisuutta sekä muuta taloudellista asemaa, elinkeinon- tai ammatinharjoitt</w:t>
      </w:r>
      <w:r w:rsidRPr="003040F2">
        <w:t>a</w:t>
      </w:r>
      <w:r w:rsidRPr="003040F2">
        <w:t>mista, työllistymistä ja työoloja. Elinkeinonharjoittajat ja muut työnantajat ovat velvollisia ant</w:t>
      </w:r>
      <w:r w:rsidRPr="003040F2">
        <w:t>a</w:t>
      </w:r>
      <w:r w:rsidRPr="003040F2">
        <w:t>maan salassapitosäännösten estämättä Tilastokeskukselle tilastojen laatimisen kannalta välttämä</w:t>
      </w:r>
      <w:r w:rsidRPr="003040F2">
        <w:t>t</w:t>
      </w:r>
      <w:r w:rsidRPr="003040F2">
        <w:t>tömät henkilötiedot henkilöstönsä palkoista, työajoista, ammatista ja toimipaikoista. Eläketurvake</w:t>
      </w:r>
      <w:r w:rsidRPr="003040F2">
        <w:t>s</w:t>
      </w:r>
      <w:r w:rsidRPr="003040F2">
        <w:t xml:space="preserve">kus, Kansaneläkelaitos ja </w:t>
      </w:r>
      <w:proofErr w:type="spellStart"/>
      <w:r w:rsidRPr="003040F2">
        <w:t>Keva</w:t>
      </w:r>
      <w:proofErr w:type="spellEnd"/>
      <w:r w:rsidRPr="003040F2">
        <w:t xml:space="preserve"> ovat velvollisia antamaan salassapitosäännösten estämättä Tilast</w:t>
      </w:r>
      <w:r w:rsidRPr="003040F2">
        <w:t>o</w:t>
      </w:r>
      <w:r w:rsidRPr="003040F2">
        <w:t>keskukselle hallussaan olevat välttämättömät henkilötiedot vakuutettujen ammatista, palvelussu</w:t>
      </w:r>
      <w:r w:rsidRPr="003040F2">
        <w:t>h</w:t>
      </w:r>
      <w:r w:rsidRPr="003040F2">
        <w:t>teesta ja maksetuista etuuksista. Verohallinto on velvollinen sen estämättä, mitä pientyönantajan maksu- ja ilmoituspalvelujärjestelmästä annetussa laissa säädetään, välittämään Tilastokeskukselle maksu- ja ilmoituspalvelujärjestelmään talletettuja, tilastojen laatimisen kannalta välttämättömiä henkilö- ja muita tietoja.</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szCs w:val="24"/>
        </w:rPr>
      </w:pPr>
      <w:r w:rsidRPr="003040F2">
        <w:t>Jatkossa Tilastokeskuksella olisi oikeus saada edellä mainittuihin tiedonsaantioikeuksiinsa perust</w:t>
      </w:r>
      <w:r w:rsidRPr="003040F2">
        <w:t>u</w:t>
      </w:r>
      <w:r w:rsidRPr="003040F2">
        <w:t>vat tiedot tulorekisteristä, jos tiedot kuuluvat tulorekisterin tietosisältöön. Muut tiedot Tilastokeskus keräisi edelleen suoraan tiedonantovelvollisilta.</w:t>
      </w:r>
    </w:p>
    <w:p w:rsidR="003040F2" w:rsidRPr="003040F2" w:rsidRDefault="003040F2" w:rsidP="003040F2">
      <w:pPr>
        <w:spacing w:line="220" w:lineRule="exact"/>
        <w:ind w:firstLine="170"/>
        <w:jc w:val="both"/>
        <w:rPr>
          <w:rFonts w:eastAsia="Calibri"/>
          <w:szCs w:val="24"/>
        </w:rPr>
      </w:pPr>
    </w:p>
    <w:p w:rsidR="003040F2" w:rsidRPr="003040F2" w:rsidRDefault="003040F2" w:rsidP="003040F2">
      <w:pPr>
        <w:spacing w:line="220" w:lineRule="exact"/>
        <w:jc w:val="both"/>
      </w:pPr>
      <w:r w:rsidRPr="003040F2">
        <w:rPr>
          <w:rFonts w:eastAsia="Calibri"/>
          <w:color w:val="000000"/>
          <w:szCs w:val="24"/>
        </w:rPr>
        <w:t>Momentin 24 kohdan mukaan tietoja luovutettaisiin t</w:t>
      </w:r>
      <w:r w:rsidRPr="003040F2">
        <w:rPr>
          <w:color w:val="000000"/>
        </w:rPr>
        <w:t xml:space="preserve">yö- ja elinkeinotoimistolle, elinkeino-, </w:t>
      </w:r>
      <w:r w:rsidRPr="003040F2">
        <w:t>liike</w:t>
      </w:r>
      <w:r w:rsidRPr="003040F2">
        <w:t>n</w:t>
      </w:r>
      <w:r w:rsidRPr="003040F2">
        <w:t>ne- ja ympäristökeskukselle ja elinkeino-, liikenne- ja ympäristökeskusten sekä työ- ja elinkein</w:t>
      </w:r>
      <w:r w:rsidRPr="003040F2">
        <w:t>o</w:t>
      </w:r>
      <w:r w:rsidRPr="003040F2">
        <w:t xml:space="preserve">toimistojen kehittämis- ja hallintokeskukselle. </w:t>
      </w:r>
      <w:r w:rsidRPr="003040F2">
        <w:rPr>
          <w:rFonts w:eastAsia="Calibri"/>
          <w:color w:val="000000"/>
          <w:szCs w:val="24"/>
        </w:rPr>
        <w:t>T</w:t>
      </w:r>
      <w:r w:rsidRPr="003040F2">
        <w:rPr>
          <w:color w:val="000000"/>
        </w:rPr>
        <w:t xml:space="preserve">yö- ja elinkeinotoimistot, </w:t>
      </w:r>
      <w:r w:rsidRPr="003040F2">
        <w:t>elinkeino-, liikenne- ja ympäristökeskusten sekä työ- ja elinkeinotoimistojen kehittämis- ja hallintokeskus tarvitsevat tul</w:t>
      </w:r>
      <w:r w:rsidRPr="003040F2">
        <w:t>o</w:t>
      </w:r>
      <w:r w:rsidRPr="003040F2">
        <w:t>rekisterin tietoja julkisesta työvoima- ja yrityspalvelusta annetussa laissa säädetyn palkkatuen ja starttirahan toimenpanoon</w:t>
      </w:r>
      <w:r w:rsidR="00506360">
        <w:t>. E</w:t>
      </w:r>
      <w:r w:rsidRPr="003040F2">
        <w:t>linkeino-, liikenne- ja ympäristökeskus</w:t>
      </w:r>
      <w:r w:rsidR="00506360">
        <w:t xml:space="preserve"> tarvitsee tietoja</w:t>
      </w:r>
      <w:r w:rsidRPr="003040F2">
        <w:t xml:space="preserve"> palkkaturvalain ja merimiesten palkkaturvalain toimeenpanoa varten.</w:t>
      </w:r>
    </w:p>
    <w:p w:rsidR="003040F2" w:rsidRPr="003040F2" w:rsidRDefault="003040F2" w:rsidP="003040F2">
      <w:pPr>
        <w:spacing w:line="220" w:lineRule="exact"/>
        <w:jc w:val="both"/>
      </w:pPr>
    </w:p>
    <w:p w:rsidR="00B00B2A" w:rsidRDefault="003040F2" w:rsidP="003040F2">
      <w:pPr>
        <w:spacing w:line="220" w:lineRule="exact"/>
        <w:jc w:val="both"/>
      </w:pPr>
      <w:r w:rsidRPr="003040F2">
        <w:t>Julkisesta työvoima- ja yrityspalvelusta annetun lain 12 luvun 6 §:n mukaan työ- ja elinkeinotoimi</w:t>
      </w:r>
      <w:r w:rsidRPr="003040F2">
        <w:t>s</w:t>
      </w:r>
      <w:r w:rsidRPr="003040F2">
        <w:t>tolla, työ- ja elinkeinohallinnon asiakaspalvelukeskuksella</w:t>
      </w:r>
      <w:r w:rsidR="00604981">
        <w:t xml:space="preserve">, </w:t>
      </w:r>
      <w:r w:rsidR="00604981" w:rsidRPr="00604981">
        <w:t>työ- ja elinkeinotoimistojen kehittämis- ja hallintokeskuksella</w:t>
      </w:r>
      <w:r w:rsidRPr="003040F2">
        <w:t xml:space="preserve"> ja elinkeino-, liikenne- ja ympäristökeskuksella on oikeus saada salassapit</w:t>
      </w:r>
      <w:r w:rsidRPr="003040F2">
        <w:t>o</w:t>
      </w:r>
      <w:r w:rsidRPr="003040F2">
        <w:t>säännösten ja muiden tiedon saantia koskevien rajoitusten estämättä julkisen työvoima- ja yrity</w:t>
      </w:r>
      <w:r w:rsidRPr="003040F2">
        <w:t>s</w:t>
      </w:r>
      <w:r w:rsidRPr="003040F2">
        <w:t>palvelun toimeenpanossa välttämättömät tiedot muun muassa muulta valtion viranomaiselta, ku</w:t>
      </w:r>
      <w:r w:rsidRPr="003040F2">
        <w:t>n</w:t>
      </w:r>
      <w:r w:rsidRPr="003040F2">
        <w:t>nan viranomaiselta, Kansaneläkelaitokselta, työttömyyskassalta, Eläketurvakeskukselta, Tyött</w:t>
      </w:r>
      <w:r w:rsidRPr="003040F2">
        <w:t>ö</w:t>
      </w:r>
      <w:r w:rsidRPr="003040F2">
        <w:t>myysvakuutusrahastolta, julkisten työvoima- ja yrityspalvelujen palveluntuottajalta sekä työkoke</w:t>
      </w:r>
      <w:r w:rsidRPr="003040F2">
        <w:t>i</w:t>
      </w:r>
      <w:r w:rsidRPr="003040F2">
        <w:t>lun järjestäjältä.</w:t>
      </w:r>
    </w:p>
    <w:p w:rsidR="003040F2" w:rsidRPr="003040F2" w:rsidRDefault="00B00B2A" w:rsidP="003040F2">
      <w:pPr>
        <w:spacing w:line="220" w:lineRule="exact"/>
        <w:jc w:val="both"/>
      </w:pPr>
      <w:r w:rsidRPr="003040F2">
        <w:t xml:space="preserve"> </w:t>
      </w:r>
    </w:p>
    <w:p w:rsidR="003040F2" w:rsidRPr="003040F2" w:rsidRDefault="003040F2" w:rsidP="003040F2">
      <w:pPr>
        <w:spacing w:line="220" w:lineRule="exact"/>
        <w:jc w:val="both"/>
      </w:pPr>
      <w:r w:rsidRPr="003040F2">
        <w:t>Palkkatukea hakeva työnantaja ja starttirahaa hakeva henkilöasiakas on valtionavustuslain 10 ja 12</w:t>
      </w:r>
      <w:r w:rsidR="005228E1">
        <w:t> </w:t>
      </w:r>
      <w:r w:rsidRPr="003040F2">
        <w:t xml:space="preserve">§:n nojalla velvollinen antamaan palkkatuen </w:t>
      </w:r>
      <w:r w:rsidR="00604981">
        <w:t xml:space="preserve">ja starttirahan </w:t>
      </w:r>
      <w:r w:rsidRPr="003040F2">
        <w:t>myöntämiseksi ja maksamiseksi ta</w:t>
      </w:r>
      <w:r w:rsidRPr="003040F2">
        <w:t>r</w:t>
      </w:r>
      <w:r w:rsidRPr="003040F2">
        <w:t>vittavat tiedot. Valtionavustuslain 10 §:n mukaan hakijan tulee hakemuksen yhteydessä antaa valt</w:t>
      </w:r>
      <w:r w:rsidRPr="003040F2">
        <w:t>i</w:t>
      </w:r>
      <w:r w:rsidRPr="003040F2">
        <w:t>onapuviranomaiselle oikeat ja riittävät tiedot valtionavustuksen käyttötarkoituksesta sekä niistä muista seikoista, joita valtionapuviranomainen tarvitsee hakemuksen ratkaisemiseksi</w:t>
      </w:r>
      <w:r w:rsidR="00506360">
        <w:t>.</w:t>
      </w:r>
      <w:r w:rsidRPr="003040F2">
        <w:t xml:space="preserve"> </w:t>
      </w:r>
      <w:r w:rsidR="00506360">
        <w:t xml:space="preserve">Lain </w:t>
      </w:r>
      <w:r w:rsidRPr="003040F2">
        <w:t>12 §:n mukaan valtionavustuksen saajan tulee antaa valtionapuviranomaiselle valtionavustuksen maksam</w:t>
      </w:r>
      <w:r w:rsidRPr="003040F2">
        <w:t>i</w:t>
      </w:r>
      <w:r w:rsidRPr="003040F2">
        <w:t>seksi oikeat ja riittävät tiedot. Valtionavustus maksetaan valtionavustuksen saajalle kustannusten ajoittumisen perusteella, ja valtionapuviranomainen voi päättää, että valtionavustus maksetaan t</w:t>
      </w:r>
      <w:r w:rsidRPr="003040F2">
        <w:t>o</w:t>
      </w:r>
      <w:r w:rsidRPr="003040F2">
        <w:t>teutuneiden kustannusten perusteella sen jälkeen, kun avustuksen käytöstä on esitetty valtionapuv</w:t>
      </w:r>
      <w:r w:rsidRPr="003040F2">
        <w:t>i</w:t>
      </w:r>
      <w:r w:rsidRPr="003040F2">
        <w:t>ranomaiselle hyväksyttävä selvitys. Tulorekisterin tietoja tarvitaan palkkatukeen oikeuttavien pal</w:t>
      </w:r>
      <w:r w:rsidRPr="003040F2">
        <w:t>k</w:t>
      </w:r>
      <w:r w:rsidRPr="003040F2">
        <w:t>kauskustannusten sekä starttirahan myöntämisen ja maksamisen esteiden selvittämiseen.</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color w:val="000000"/>
          <w:szCs w:val="24"/>
        </w:rPr>
      </w:pPr>
      <w:r w:rsidRPr="003040F2">
        <w:t xml:space="preserve">Palkkaturvalain 28 §:n mukaan työnantaja on velvollinen antamaan lain täytäntöönpanoa varten tarpeelliset tiedot elinkeino-, liikenne- ja ympäristökeskukselle, jolla on oikeus tarkistaa tiedot </w:t>
      </w:r>
      <w:r w:rsidRPr="003040F2">
        <w:lastRenderedPageBreak/>
        <w:t>työnantajan kirjanpidosta. Elinkeino-, liikenne- ja ympäristökeskuksella on oikeus saada salassap</w:t>
      </w:r>
      <w:r w:rsidRPr="003040F2">
        <w:t>i</w:t>
      </w:r>
      <w:r w:rsidRPr="003040F2">
        <w:t>tosäännösten ja muiden tiedon saantia koskevien rajoitusten estämättä lain täytäntöönpanoa varten välttämättömät tiedot veroviranomaisilta, ulosottoviranomaisilta, työsuojeluviranomaisilta, Kansa</w:t>
      </w:r>
      <w:r w:rsidRPr="003040F2">
        <w:t>n</w:t>
      </w:r>
      <w:r w:rsidRPr="003040F2">
        <w:t>eläkelaitokselta, Eläketurvakeskukselta, eläkelaitoksilta, työttömyyskassoilta ja työ- ja elinkein</w:t>
      </w:r>
      <w:r w:rsidRPr="003040F2">
        <w:t>o</w:t>
      </w:r>
      <w:r w:rsidRPr="003040F2">
        <w:t>toimistoilta. Vastaava säännös on merimiesten palkkaturvalain 26 §:</w:t>
      </w:r>
      <w:proofErr w:type="spellStart"/>
      <w:r w:rsidRPr="003040F2">
        <w:t>ssä</w:t>
      </w:r>
      <w:proofErr w:type="spellEnd"/>
      <w:r w:rsidRPr="003040F2">
        <w:t>. Palkkaturvaviranomainen tarvitsee tulotietoja palkkaturva-asian ratkaisemiseen, eli varmistuakseen palkkaturvana maksettav</w:t>
      </w:r>
      <w:r w:rsidRPr="003040F2">
        <w:t>i</w:t>
      </w:r>
      <w:r w:rsidRPr="003040F2">
        <w:t>en saatavien oikeellisuudesta. Tällöin palkkaturvaviranomainen tarvitsee tulorekisterin tietoja se</w:t>
      </w:r>
      <w:r w:rsidRPr="003040F2">
        <w:t>l</w:t>
      </w:r>
      <w:r w:rsidRPr="003040F2">
        <w:t>vittääkseen palkanmaksuhistorian ja palkkaturvana maksettavat saatavat. Tietotarve voi liittyä myös esimerkiksi väärinkäytösten selvittämiseen. Palkkatietojen ohella tarvittavia tietoja ovat myös ty</w:t>
      </w:r>
      <w:r w:rsidRPr="003040F2">
        <w:t>ö</w:t>
      </w:r>
      <w:r w:rsidRPr="003040F2">
        <w:t>suhdetiedot, kun selvitetään esimerkiksi työnantajaa, työsuhteen olemassaoloa tai työsuhteessa no</w:t>
      </w:r>
      <w:r w:rsidRPr="003040F2">
        <w:t>u</w:t>
      </w:r>
      <w:r w:rsidRPr="003040F2">
        <w:t>datettuja ehtoja. Pääsäännön mukaan palkkaturvaviranomainen käyttää Tulorekisterin tietoja pal</w:t>
      </w:r>
      <w:r w:rsidRPr="003040F2">
        <w:t>k</w:t>
      </w:r>
      <w:r w:rsidRPr="003040F2">
        <w:t>katurvahakemuksessa esitettyjen tietojen tarkistamiseen.</w:t>
      </w:r>
    </w:p>
    <w:p w:rsidR="003040F2" w:rsidRPr="003040F2" w:rsidRDefault="003040F2" w:rsidP="003040F2">
      <w:pPr>
        <w:spacing w:line="220" w:lineRule="exact"/>
        <w:ind w:firstLine="170"/>
        <w:jc w:val="both"/>
        <w:rPr>
          <w:rFonts w:eastAsia="Calibri"/>
          <w:color w:val="000000"/>
          <w:szCs w:val="24"/>
        </w:rPr>
      </w:pPr>
    </w:p>
    <w:p w:rsidR="003040F2" w:rsidRPr="003040F2" w:rsidRDefault="003040F2" w:rsidP="003040F2">
      <w:pPr>
        <w:spacing w:line="220" w:lineRule="exact"/>
        <w:jc w:val="both"/>
      </w:pPr>
      <w:r w:rsidRPr="003040F2">
        <w:rPr>
          <w:rFonts w:eastAsia="Calibri"/>
          <w:color w:val="000000"/>
          <w:szCs w:val="24"/>
        </w:rPr>
        <w:t xml:space="preserve">Momentin 25 kohdan mukaan tietoja luovutettaisiin ulosottoviranomaiselle </w:t>
      </w:r>
      <w:r w:rsidRPr="003040F2">
        <w:rPr>
          <w:color w:val="000000"/>
          <w:szCs w:val="24"/>
        </w:rPr>
        <w:t>ulosottokaaressa tarko</w:t>
      </w:r>
      <w:r w:rsidRPr="003040F2">
        <w:rPr>
          <w:color w:val="000000"/>
          <w:szCs w:val="24"/>
        </w:rPr>
        <w:t>i</w:t>
      </w:r>
      <w:r w:rsidRPr="003040F2">
        <w:rPr>
          <w:color w:val="000000"/>
          <w:szCs w:val="24"/>
        </w:rPr>
        <w:t xml:space="preserve">tettua täytäntöönpanoa </w:t>
      </w:r>
      <w:r w:rsidRPr="003040F2">
        <w:t>varten.</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Ulosottomiehellä on ulosottokaaren 3 luvun 64 - 68 §:n nojalla oikeus saada salassapitosäännösten estämättä täytäntöönpanoa varten tietoja paitsi muilta viranomaisilta myös muun muassa velallisen työnantajalta tai muulta tulon maksajalta velallisen työsuhteeseen ja palkanmaksuun liittyen.</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Ulosottokaaren 3 luvun 64 §:n mukaan ulosottomiehellä on oikeus salassapitosäännösten estämättä saada ulosottokaaressa säädetyt tiedot, asiakirjat ja aineistot, jos ne ovat yksittäisessä ulosottoasia</w:t>
      </w:r>
      <w:r w:rsidRPr="003040F2">
        <w:t>s</w:t>
      </w:r>
      <w:r w:rsidRPr="003040F2">
        <w:t>sa välttämättömiä täytäntöönpanoa varten. Välttämättömyyden arvioi ulosottomies.</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Valtakunnanvoudinvirastolla on myös oikeus saada edellä tarkoitettuja tietoja edellä mainituin e</w:t>
      </w:r>
      <w:r w:rsidRPr="003040F2">
        <w:t>h</w:t>
      </w:r>
      <w:r w:rsidRPr="003040F2">
        <w:t>doin ja luovuttaa niitä ulosottomiehille käytettäväksi yksittäisissä ulosottoasioissa, jos tällainen ke</w:t>
      </w:r>
      <w:r w:rsidRPr="003040F2">
        <w:t>s</w:t>
      </w:r>
      <w:r w:rsidRPr="003040F2">
        <w:t>kitetty tietojen hankkiminen on tarkoituksenmukaista.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Ulosottokaaren 3 luvun</w:t>
      </w:r>
      <w:r w:rsidR="00BC25FA">
        <w:t xml:space="preserve"> 66 §:n</w:t>
      </w:r>
      <w:r w:rsidRPr="003040F2">
        <w:t xml:space="preserve"> mukaan sivullisen on kysyttäessä ilmoitettava ulosottomiehelle muun ohella velallisen saamaa tuloa ja luontoisetuja koskevat tiedot, työaikaa koskevat tiedot, tulon maksamisen perusteet sekä velallisen yhteystiedot, jotka hänellä on tiedossaan työnantajana tai t</w:t>
      </w:r>
      <w:r w:rsidRPr="003040F2">
        <w:t>u</w:t>
      </w:r>
      <w:r w:rsidRPr="003040F2">
        <w:t>lon maksajana.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 xml:space="preserve">Ulosottokaaren 3 luvun </w:t>
      </w:r>
      <w:r w:rsidR="00BC25FA">
        <w:t>67 §:n</w:t>
      </w:r>
      <w:r w:rsidRPr="003040F2">
        <w:t xml:space="preserve"> mukaan viranomaisen ja sen, joka hoitaa julkista tehtävää, on py</w:t>
      </w:r>
      <w:r w:rsidRPr="003040F2">
        <w:t>y</w:t>
      </w:r>
      <w:r w:rsidRPr="003040F2">
        <w:t>dettäessä ilmoitettava ulosottomiehelle muun ohella kaikki tiedossaan olevat velallisen tuloja, ve</w:t>
      </w:r>
      <w:r w:rsidRPr="003040F2">
        <w:t>l</w:t>
      </w:r>
      <w:r w:rsidRPr="003040F2">
        <w:t>koja ja muuta taloudellista asemaa sekä maksuyhteyksiä koskevat tiedot, velallisen työ- ja palvelu</w:t>
      </w:r>
      <w:r w:rsidRPr="003040F2">
        <w:t>s</w:t>
      </w:r>
      <w:r w:rsidRPr="003040F2">
        <w:t>suhteita, eläkkeitä ja taloudellista toimintaa koskevat tiedot, velallisen osoite- ja puhelintiedot s</w:t>
      </w:r>
      <w:r w:rsidRPr="003040F2">
        <w:t>a</w:t>
      </w:r>
      <w:r w:rsidRPr="003040F2">
        <w:t>moin kuin muut yhteydenottoon tarvittavat tiedot.</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 xml:space="preserve">Momentin 25 kohdan mukainen käyttötarkoitus vastaa ulosottokaaren 3 luvun 64 §:ssä säädettyä. </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rPr>
      </w:pPr>
      <w:r w:rsidRPr="003040F2">
        <w:rPr>
          <w:color w:val="000000"/>
        </w:rPr>
        <w:t xml:space="preserve">Pykälän </w:t>
      </w:r>
      <w:r w:rsidR="004C5F42">
        <w:rPr>
          <w:color w:val="000000"/>
        </w:rPr>
        <w:t xml:space="preserve">1 momentin </w:t>
      </w:r>
      <w:r w:rsidRPr="003040F2">
        <w:rPr>
          <w:color w:val="000000"/>
        </w:rPr>
        <w:t>käyttäjiä koskeva luettelo on tyhjentävä eikä tietoja luovutettaisi muille tahoi</w:t>
      </w:r>
      <w:r w:rsidRPr="003040F2">
        <w:rPr>
          <w:color w:val="000000"/>
        </w:rPr>
        <w:t>l</w:t>
      </w:r>
      <w:r w:rsidRPr="003040F2">
        <w:rPr>
          <w:color w:val="000000"/>
        </w:rPr>
        <w:t>le.</w:t>
      </w:r>
    </w:p>
    <w:p w:rsidR="003040F2" w:rsidRPr="003040F2" w:rsidRDefault="003040F2" w:rsidP="00B00B2A">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Pykälän 2 momentissa säädettäisiin tietojen luovuttamisesta tulorekisteristä tietojen käyttäjille erä</w:t>
      </w:r>
      <w:r w:rsidRPr="003040F2">
        <w:rPr>
          <w:rFonts w:eastAsia="Calibri"/>
          <w:szCs w:val="24"/>
        </w:rPr>
        <w:t>i</w:t>
      </w:r>
      <w:r w:rsidRPr="003040F2">
        <w:rPr>
          <w:rFonts w:eastAsia="Calibri"/>
          <w:szCs w:val="24"/>
        </w:rPr>
        <w:t>den kumottujen lakien mukaisten tehtävien hoitamiseen. Kumottujen lakien perustella tietoja voita</w:t>
      </w:r>
      <w:r w:rsidRPr="003040F2">
        <w:rPr>
          <w:rFonts w:eastAsia="Calibri"/>
          <w:szCs w:val="24"/>
        </w:rPr>
        <w:t>i</w:t>
      </w:r>
      <w:r w:rsidRPr="003040F2">
        <w:rPr>
          <w:rFonts w:eastAsia="Calibri"/>
          <w:szCs w:val="24"/>
        </w:rPr>
        <w:t xml:space="preserve">siin luovuttaa liikenne- ja tapaturmavakuuttamiseen liittyvissä tilanteissa. Tietojen saaja olisivat mainittuja tehtäviä hoitavat vakuutuslaitokset, eli liikenne- ja työtapaturmavakuutuslaitokset sekä </w:t>
      </w:r>
      <w:r w:rsidR="00BC25FA">
        <w:rPr>
          <w:rFonts w:eastAsia="Calibri"/>
          <w:szCs w:val="24"/>
        </w:rPr>
        <w:t>V</w:t>
      </w:r>
      <w:r w:rsidRPr="003040F2">
        <w:rPr>
          <w:rFonts w:eastAsia="Calibri"/>
          <w:szCs w:val="24"/>
        </w:rPr>
        <w:t>altiokonttori.</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pPr>
      <w:r w:rsidRPr="003040F2">
        <w:t>Työtapaturma- ja ammattitautilaki on tullut voimaan 1 päivänä tammikuuta 2016. Lailla kumottiin tapaturmavakuutuslaki (608/1948),</w:t>
      </w:r>
      <w:r w:rsidRPr="003040F2">
        <w:t> </w:t>
      </w:r>
      <w:r w:rsidRPr="003040F2">
        <w:t>ammattitautilaki (1343/1988),</w:t>
      </w:r>
      <w:r w:rsidRPr="003040F2">
        <w:t> </w:t>
      </w:r>
      <w:r w:rsidRPr="003040F2">
        <w:t xml:space="preserve">tapaturmavakuutuslain </w:t>
      </w:r>
      <w:r w:rsidR="008F4D63">
        <w:t>nojalla</w:t>
      </w:r>
      <w:r w:rsidRPr="003040F2">
        <w:t xml:space="preserve"> korvattavasta kuntoutuksesta annettu laki (625/1991) ja</w:t>
      </w:r>
      <w:r w:rsidRPr="003040F2">
        <w:t> </w:t>
      </w:r>
      <w:r w:rsidRPr="003040F2">
        <w:t>valtion virkamiesten tapaturmakorvaukse</w:t>
      </w:r>
      <w:r w:rsidRPr="003040F2">
        <w:t>s</w:t>
      </w:r>
      <w:r w:rsidRPr="003040F2">
        <w:t>ta annettu laki (449/1990). Työtapaturma- ja ammattitautilain 286 §:n mukaan ennen lain voimaa</w:t>
      </w:r>
      <w:r w:rsidRPr="003040F2">
        <w:t>n</w:t>
      </w:r>
      <w:r w:rsidRPr="003040F2">
        <w:t>tuloa sattuneisiin vahinkotapahtumiin sovelletaan pääsäännön mukaan lain voimaan tullessa vo</w:t>
      </w:r>
      <w:r w:rsidRPr="003040F2">
        <w:t>i</w:t>
      </w:r>
      <w:r w:rsidRPr="003040F2">
        <w:t>massa olleita säännöksiä.</w:t>
      </w:r>
      <w:r w:rsidR="00BC25FA">
        <w:t xml:space="preserve"> </w:t>
      </w:r>
      <w:r w:rsidRPr="003040F2">
        <w:t>Tämä pääsääntö koskee ensisijaisesti korvaussäännöksiä, mutta myös kaikkia vahinkotapahtumia koskevia muita säännöksiä, jollei laissa toisin säädetä.</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Liikennevakuutuslain 97 §:n mukaan lailla on kumottu liikennevakuutuslaki (279/1959) ja eräiden liikennevahingonkorvausten sitomisesta palkkatasoon annettu laki (875/1971). Liikennevakuutu</w:t>
      </w:r>
      <w:r w:rsidRPr="003040F2">
        <w:t>s</w:t>
      </w:r>
      <w:r w:rsidRPr="003040F2">
        <w:t>lain 99 §:n mukaan ennen lain voimaantuloa sattuneeseen vahinkotapahtumaan sovelletaan lain voimaan tullessa voimassa olleita säännöksiä.</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rPr>
          <w:rFonts w:eastAsia="Calibri"/>
          <w:szCs w:val="24"/>
        </w:rPr>
        <w:t xml:space="preserve">Sotilastapaturman ja palvelussairauden korvaamisesta annetulla lailla </w:t>
      </w:r>
      <w:r w:rsidRPr="003040F2">
        <w:t>on kumottu sotilastapaturm</w:t>
      </w:r>
      <w:r w:rsidRPr="003040F2">
        <w:t>a</w:t>
      </w:r>
      <w:r w:rsidRPr="003040F2">
        <w:t>laki (1211/1990) ja lain 18 §:n mukaan ennen lain voimaantuloa sattuneisiin tapaturmiin ja ilme</w:t>
      </w:r>
      <w:r w:rsidRPr="003040F2">
        <w:t>n</w:t>
      </w:r>
      <w:r w:rsidRPr="003040F2">
        <w:t>neisiin palvelussairauksiin sovelletaan lain voimaan tullessa voimassa olleita säännöksiä.</w:t>
      </w:r>
    </w:p>
    <w:p w:rsidR="003040F2" w:rsidRPr="003040F2" w:rsidRDefault="003040F2" w:rsidP="003040F2">
      <w:pPr>
        <w:spacing w:line="220" w:lineRule="exact"/>
        <w:jc w:val="both"/>
      </w:pPr>
    </w:p>
    <w:p w:rsidR="003040F2" w:rsidRPr="003040F2" w:rsidRDefault="003040F2" w:rsidP="003040F2">
      <w:pPr>
        <w:spacing w:line="220" w:lineRule="exact"/>
        <w:jc w:val="both"/>
        <w:rPr>
          <w:rFonts w:eastAsia="Calibri"/>
          <w:szCs w:val="24"/>
        </w:rPr>
      </w:pPr>
      <w:r w:rsidRPr="003040F2">
        <w:rPr>
          <w:rFonts w:eastAsia="Calibri"/>
          <w:szCs w:val="24"/>
        </w:rPr>
        <w:t>Tiedon saanti kumotun lain nojalla edellyttää 1 momentissa säädetyllä tavalla, että myös sovellett</w:t>
      </w:r>
      <w:r w:rsidRPr="003040F2">
        <w:rPr>
          <w:rFonts w:eastAsia="Calibri"/>
          <w:szCs w:val="24"/>
        </w:rPr>
        <w:t>a</w:t>
      </w:r>
      <w:r w:rsidRPr="003040F2">
        <w:rPr>
          <w:rFonts w:eastAsia="Calibri"/>
          <w:szCs w:val="24"/>
        </w:rPr>
        <w:t xml:space="preserve">va kumottu laki mahdollistaa tietojen luovuttamisen tiedon saajalle salassapitosäännösten estämättä. </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pPr>
      <w:r w:rsidRPr="003040F2">
        <w:t>Kumotun tapaturmavakuutuslain (608/1948)</w:t>
      </w:r>
      <w:r w:rsidRPr="003040F2">
        <w:t> </w:t>
      </w:r>
      <w:r w:rsidRPr="003040F2">
        <w:t>64 a §:n mukaan vakuutuslaitoksella ja Tapaturmav</w:t>
      </w:r>
      <w:r w:rsidRPr="003040F2">
        <w:t>a</w:t>
      </w:r>
      <w:r w:rsidRPr="003040F2">
        <w:t>kuutuslaitosten liitolla on oikeus salassapitosäännösten ja muiden tiedon saantia koskevien rajoitu</w:t>
      </w:r>
      <w:r w:rsidRPr="003040F2">
        <w:t>s</w:t>
      </w:r>
      <w:r w:rsidRPr="003040F2">
        <w:t>ten estämättä saada lakisääteistä vakuutusta toimeenpanevalta vakuutus- ja eläkelaitokselta, vira</w:t>
      </w:r>
      <w:r w:rsidRPr="003040F2">
        <w:t>n</w:t>
      </w:r>
      <w:r w:rsidRPr="003040F2">
        <w:t xml:space="preserve">omaiselta ja muulta taholta, johon </w:t>
      </w:r>
      <w:r w:rsidR="00407DF1">
        <w:t>sovelletaan julkisuuslakia</w:t>
      </w:r>
      <w:r w:rsidRPr="003040F2">
        <w:t>, tiedot työntekijän työsuhteista, yritt</w:t>
      </w:r>
      <w:r w:rsidRPr="003040F2">
        <w:t>ä</w:t>
      </w:r>
      <w:r w:rsidRPr="003040F2">
        <w:t>jätyöstä ja ansioista, hänelle maksetuista etuuksista sekä muista seikoista, jotka ovat välttämättömiä käsiteltävänä olevan asian ratkaisemista varten taikka jotka muuten ovat välttämättömiä tässä laissa, Suomea sitovassa sosiaaliturvasopimuksessa tai sosiaaliturvaa koskevassa kansainvälisessä säädö</w:t>
      </w:r>
      <w:r w:rsidRPr="003040F2">
        <w:t>k</w:t>
      </w:r>
      <w:r w:rsidRPr="003040F2">
        <w:t>sessä säädettyjen tehtävien toimeenpanossa. Lisäksi on oikeus myös saada työnantajalta tiedot tap</w:t>
      </w:r>
      <w:r w:rsidRPr="003040F2">
        <w:t>a</w:t>
      </w:r>
      <w:r w:rsidRPr="003040F2">
        <w:t>turmasta, sen sattumisolosuhteista, syistä ja seurauksista, työntekijän työstä, työnantajan hänelle maksamista vastikkeista ja niiden perusteista sekä muutkin tiedot, jotka ovat välttämättömiä käsite</w:t>
      </w:r>
      <w:r w:rsidRPr="003040F2">
        <w:t>l</w:t>
      </w:r>
      <w:r w:rsidRPr="003040F2">
        <w:t>tävänä olevan asian ratkaisemista varten taikka jotka muuten ovat välttämättömiä tässä laissa, Su</w:t>
      </w:r>
      <w:r w:rsidRPr="003040F2">
        <w:t>o</w:t>
      </w:r>
      <w:r w:rsidRPr="003040F2">
        <w:t>mea sitovassa sosiaaliturvasopimuksessa tai sosiaaliturvaa koskevassa kansainvälisessä säädöksessä säädettyjen tehtävien toimeenpanossa.</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Kumotuissa ammattitautilaissa ja valtion viran- ja toimenhaltijain tapaturmakorvauksesta annetussa laissa on puolestaan viittaukset kumottuun tapaturmavakuutuslakiin</w:t>
      </w:r>
      <w:r w:rsidR="00506360">
        <w:t>. A</w:t>
      </w:r>
      <w:r w:rsidRPr="003040F2">
        <w:t>mmattitautilain 3 §:n m</w:t>
      </w:r>
      <w:r w:rsidRPr="003040F2">
        <w:t>u</w:t>
      </w:r>
      <w:r w:rsidRPr="003040F2">
        <w:t>kaan korvausvelvollisuudesta, korvauksesta ja korvausasioiden käsittelystä on voimassa, mitä tap</w:t>
      </w:r>
      <w:r w:rsidRPr="003040F2">
        <w:t>a</w:t>
      </w:r>
      <w:r w:rsidRPr="003040F2">
        <w:t>turmavakuutuslaissa, maatalousyrittäjien tapaturmavakuutuslaissa ja valtion viran- ja toimenhalt</w:t>
      </w:r>
      <w:r w:rsidRPr="003040F2">
        <w:t>i</w:t>
      </w:r>
      <w:r w:rsidRPr="003040F2">
        <w:t>jain tapaturmakorvauksesta annetussa laissa on säädetty. Valtion virkamiesten tapaturmakorvau</w:t>
      </w:r>
      <w:r w:rsidRPr="003040F2">
        <w:t>k</w:t>
      </w:r>
      <w:r w:rsidRPr="003040F2">
        <w:t>sesta annetun lain 2 §:n mukaan korvausoikeuden edellytyksistä, annettavista korvauksista ja niiden suorittamisesta sekä korvausasiain käsittelystä on puolestaan voimassa, mitä valtion työssä satt</w:t>
      </w:r>
      <w:r w:rsidRPr="003040F2">
        <w:t>u</w:t>
      </w:r>
      <w:r w:rsidRPr="003040F2">
        <w:t>neesta tapaturmasta tai ammattitaudista on säädetty.</w:t>
      </w:r>
    </w:p>
    <w:p w:rsidR="003040F2" w:rsidRPr="003040F2" w:rsidRDefault="003040F2" w:rsidP="003040F2">
      <w:pPr>
        <w:spacing w:line="220" w:lineRule="exact"/>
        <w:jc w:val="both"/>
      </w:pPr>
    </w:p>
    <w:p w:rsidR="003040F2" w:rsidRPr="003040F2" w:rsidRDefault="003040F2" w:rsidP="003040F2">
      <w:pPr>
        <w:spacing w:line="220" w:lineRule="exact"/>
        <w:jc w:val="both"/>
      </w:pPr>
      <w:r w:rsidRPr="003040F2">
        <w:t>Kumotun liikennevakuutuslain 21 a §:n mukaan vakuutusyhtiöllä on oikeus saada vastuunsa selvi</w:t>
      </w:r>
      <w:r w:rsidRPr="003040F2">
        <w:t>t</w:t>
      </w:r>
      <w:r w:rsidRPr="003040F2">
        <w:t xml:space="preserve">tämiseksi, korvauskäsittelyä varten ja muiden </w:t>
      </w:r>
      <w:r w:rsidR="00506360">
        <w:t>kyseisessä</w:t>
      </w:r>
      <w:r w:rsidRPr="003040F2">
        <w:t xml:space="preserve"> laissa säädettyjen tehtävien suorittamiseksi tarpeelliset tiedot viranomaiselta, terveyden- ja sairaanhoitotoimintaa harjoittavalta, Eläketurvake</w:t>
      </w:r>
      <w:r w:rsidRPr="003040F2">
        <w:t>s</w:t>
      </w:r>
      <w:r w:rsidRPr="003040F2">
        <w:t>kukselta, eläke- tai vakuutuslaitokselta, vahinkoa kärsineen tai muun korvauksen hakijan työnant</w:t>
      </w:r>
      <w:r w:rsidRPr="003040F2">
        <w:t>a</w:t>
      </w:r>
      <w:r w:rsidRPr="003040F2">
        <w:t>jalta, työttömyyskassalta taikka muulta etuuden myöntäjältä sen estämättä, mitä edellä mainittujen vaitiolovelvollisuudesta tai tietojen luovuttamisesta muualla säädetään.</w:t>
      </w:r>
    </w:p>
    <w:p w:rsidR="003040F2" w:rsidRPr="003040F2" w:rsidRDefault="003040F2" w:rsidP="003040F2">
      <w:pPr>
        <w:spacing w:line="220" w:lineRule="exact"/>
        <w:jc w:val="both"/>
      </w:pPr>
    </w:p>
    <w:p w:rsidR="00E92B12" w:rsidRDefault="003040F2" w:rsidP="00E92B12">
      <w:pPr>
        <w:spacing w:line="220" w:lineRule="exact"/>
        <w:jc w:val="both"/>
        <w:rPr>
          <w:szCs w:val="24"/>
          <w:lang w:eastAsia="fi-FI"/>
        </w:rPr>
      </w:pPr>
      <w:r w:rsidRPr="003040F2">
        <w:rPr>
          <w:szCs w:val="24"/>
          <w:lang w:eastAsia="fi-FI"/>
        </w:rPr>
        <w:t>Kumotun sotilastapaturmalain 5 §:n mukaan velvollisuudesta tietojen antamiseen on soveltuvin osin voimassa, mitä nyttemmin kumotussa tapaturmavakuutuslaissa säädetään. Valtiokonttoria koskee tällöin, mitä vakuutuslaitoksesta säädetään.</w:t>
      </w:r>
    </w:p>
    <w:p w:rsidR="00E92B12" w:rsidRDefault="00E92B12" w:rsidP="00E92B12">
      <w:pPr>
        <w:spacing w:line="220" w:lineRule="exact"/>
        <w:jc w:val="both"/>
        <w:rPr>
          <w:szCs w:val="24"/>
          <w:lang w:eastAsia="fi-FI"/>
        </w:rPr>
      </w:pPr>
    </w:p>
    <w:p w:rsidR="004C39BD" w:rsidRDefault="003040F2" w:rsidP="00E92B12">
      <w:pPr>
        <w:spacing w:line="220" w:lineRule="exact"/>
        <w:jc w:val="both"/>
        <w:rPr>
          <w:rFonts w:eastAsia="Calibri"/>
          <w:color w:val="000000" w:themeColor="text1"/>
          <w:szCs w:val="24"/>
        </w:rPr>
      </w:pPr>
      <w:r w:rsidRPr="003040F2">
        <w:rPr>
          <w:b/>
          <w:color w:val="000000" w:themeColor="text1"/>
        </w:rPr>
        <w:t>14 §.</w:t>
      </w:r>
      <w:r w:rsidRPr="003040F2">
        <w:rPr>
          <w:color w:val="000000" w:themeColor="text1"/>
        </w:rPr>
        <w:t xml:space="preserve"> </w:t>
      </w:r>
      <w:r w:rsidRPr="003040F2">
        <w:rPr>
          <w:i/>
          <w:color w:val="000000" w:themeColor="text1"/>
        </w:rPr>
        <w:t>Tietojen luovutusta koskevat erityiset säännökset.</w:t>
      </w:r>
      <w:r w:rsidRPr="003040F2">
        <w:rPr>
          <w:color w:val="000000" w:themeColor="text1"/>
        </w:rPr>
        <w:t xml:space="preserve"> </w:t>
      </w:r>
      <w:r w:rsidR="004C39BD">
        <w:rPr>
          <w:rFonts w:eastAsia="Calibri"/>
          <w:color w:val="000000" w:themeColor="text1"/>
          <w:szCs w:val="24"/>
        </w:rPr>
        <w:t xml:space="preserve">Tiedon </w:t>
      </w:r>
      <w:r w:rsidR="004C39BD" w:rsidRPr="005D6A6A">
        <w:rPr>
          <w:rFonts w:eastAsia="Calibri"/>
          <w:color w:val="000000" w:themeColor="text1"/>
          <w:szCs w:val="24"/>
        </w:rPr>
        <w:t>käyttäjien oikeu</w:t>
      </w:r>
      <w:r w:rsidR="004C39BD">
        <w:rPr>
          <w:rFonts w:eastAsia="Calibri"/>
          <w:color w:val="000000" w:themeColor="text1"/>
          <w:szCs w:val="24"/>
        </w:rPr>
        <w:t xml:space="preserve">s </w:t>
      </w:r>
      <w:r w:rsidR="004C39BD" w:rsidRPr="005D6A6A">
        <w:rPr>
          <w:rFonts w:eastAsia="Calibri"/>
          <w:color w:val="000000" w:themeColor="text1"/>
          <w:szCs w:val="24"/>
        </w:rPr>
        <w:t xml:space="preserve">saada tietoja </w:t>
      </w:r>
      <w:r w:rsidR="004C39BD">
        <w:rPr>
          <w:rFonts w:eastAsia="Calibri"/>
          <w:color w:val="000000" w:themeColor="text1"/>
          <w:szCs w:val="24"/>
        </w:rPr>
        <w:t>tul</w:t>
      </w:r>
      <w:r w:rsidR="004C39BD">
        <w:rPr>
          <w:rFonts w:eastAsia="Calibri"/>
          <w:color w:val="000000" w:themeColor="text1"/>
          <w:szCs w:val="24"/>
        </w:rPr>
        <w:t>o</w:t>
      </w:r>
      <w:r w:rsidR="004C39BD">
        <w:rPr>
          <w:rFonts w:eastAsia="Calibri"/>
          <w:color w:val="000000" w:themeColor="text1"/>
          <w:szCs w:val="24"/>
        </w:rPr>
        <w:t xml:space="preserve">tietojärjestelmästä perustuisi </w:t>
      </w:r>
      <w:r w:rsidR="004C39BD" w:rsidRPr="005D6A6A">
        <w:rPr>
          <w:rFonts w:eastAsia="Calibri"/>
          <w:color w:val="000000" w:themeColor="text1"/>
          <w:szCs w:val="24"/>
        </w:rPr>
        <w:t>ku</w:t>
      </w:r>
      <w:r w:rsidR="004C39BD">
        <w:rPr>
          <w:rFonts w:eastAsia="Calibri"/>
          <w:color w:val="000000" w:themeColor="text1"/>
          <w:szCs w:val="24"/>
        </w:rPr>
        <w:t>nkin</w:t>
      </w:r>
      <w:r w:rsidR="004C39BD" w:rsidRPr="005D6A6A">
        <w:rPr>
          <w:rFonts w:eastAsia="Calibri"/>
          <w:color w:val="000000" w:themeColor="text1"/>
          <w:szCs w:val="24"/>
        </w:rPr>
        <w:t xml:space="preserve"> tiedon käyttäjä</w:t>
      </w:r>
      <w:r w:rsidR="004C39BD">
        <w:rPr>
          <w:rFonts w:eastAsia="Calibri"/>
          <w:color w:val="000000" w:themeColor="text1"/>
          <w:szCs w:val="24"/>
        </w:rPr>
        <w:t>n</w:t>
      </w:r>
      <w:r w:rsidR="004C39BD" w:rsidRPr="005D6A6A">
        <w:rPr>
          <w:rFonts w:eastAsia="Calibri"/>
          <w:color w:val="000000" w:themeColor="text1"/>
          <w:szCs w:val="24"/>
        </w:rPr>
        <w:t xml:space="preserve"> tehtäviä </w:t>
      </w:r>
      <w:r w:rsidR="004C39BD">
        <w:rPr>
          <w:rFonts w:eastAsia="Calibri"/>
          <w:color w:val="000000" w:themeColor="text1"/>
          <w:szCs w:val="24"/>
        </w:rPr>
        <w:t xml:space="preserve">koskevien erityislakien säännöksiin. Luovutettavien tietojen tietosisältö vaihtelisi käyttäjä- ja tehtävätyyppikohtaisesti sen mukaan, mitä tietoja kullakin tiedon käyttäjällä on oikeus saada tehtäviensä hoitamista varten. </w:t>
      </w:r>
      <w:r w:rsidR="004C39BD">
        <w:rPr>
          <w:color w:val="000000" w:themeColor="text1"/>
        </w:rPr>
        <w:t>Tietoja luovutetta</w:t>
      </w:r>
      <w:r w:rsidR="004C39BD">
        <w:rPr>
          <w:color w:val="000000" w:themeColor="text1"/>
        </w:rPr>
        <w:t>i</w:t>
      </w:r>
      <w:r w:rsidR="004C39BD">
        <w:rPr>
          <w:color w:val="000000" w:themeColor="text1"/>
        </w:rPr>
        <w:t xml:space="preserve">siin vain 13 §:ssä mainittuihin käyttötarkoituksiin. </w:t>
      </w:r>
      <w:r w:rsidR="004C39BD" w:rsidRPr="00BD6CDD">
        <w:rPr>
          <w:color w:val="000000" w:themeColor="text1"/>
        </w:rPr>
        <w:t xml:space="preserve"> </w:t>
      </w:r>
    </w:p>
    <w:p w:rsidR="004C39BD" w:rsidRDefault="004C39BD" w:rsidP="004C39BD">
      <w:pPr>
        <w:spacing w:line="220" w:lineRule="exact"/>
        <w:jc w:val="both"/>
        <w:rPr>
          <w:rFonts w:eastAsia="Calibri"/>
          <w:color w:val="000000" w:themeColor="text1"/>
          <w:szCs w:val="24"/>
        </w:rPr>
      </w:pPr>
    </w:p>
    <w:p w:rsidR="004C39BD" w:rsidRDefault="004C39BD" w:rsidP="004C39BD">
      <w:pPr>
        <w:spacing w:line="220" w:lineRule="exact"/>
        <w:jc w:val="both"/>
        <w:rPr>
          <w:color w:val="000000" w:themeColor="text1"/>
        </w:rPr>
      </w:pPr>
      <w:r w:rsidRPr="00BD6CDD">
        <w:rPr>
          <w:color w:val="000000" w:themeColor="text1"/>
        </w:rPr>
        <w:t>Tietojen luovutus käyttäjille toteutet</w:t>
      </w:r>
      <w:r>
        <w:rPr>
          <w:color w:val="000000" w:themeColor="text1"/>
        </w:rPr>
        <w:t>taisiin automaattisesti</w:t>
      </w:r>
      <w:r w:rsidRPr="00BD6CDD">
        <w:rPr>
          <w:color w:val="000000" w:themeColor="text1"/>
        </w:rPr>
        <w:t xml:space="preserve"> tulotietojärjestelmään ohjelmoituja, kut</w:t>
      </w:r>
      <w:r w:rsidRPr="00BD6CDD">
        <w:rPr>
          <w:color w:val="000000" w:themeColor="text1"/>
        </w:rPr>
        <w:t>a</w:t>
      </w:r>
      <w:r w:rsidRPr="00BD6CDD">
        <w:rPr>
          <w:color w:val="000000" w:themeColor="text1"/>
        </w:rPr>
        <w:t>kin tulotietojärjestelmään talletettavaa tietoa koskevia käsittelysääntöjä noudattaen ja kunkin tiedon käyttäjän laissa säädet</w:t>
      </w:r>
      <w:r>
        <w:rPr>
          <w:color w:val="000000" w:themeColor="text1"/>
        </w:rPr>
        <w:t>t</w:t>
      </w:r>
      <w:r w:rsidRPr="00BD6CDD">
        <w:rPr>
          <w:color w:val="000000" w:themeColor="text1"/>
        </w:rPr>
        <w:t>y</w:t>
      </w:r>
      <w:r>
        <w:rPr>
          <w:color w:val="000000" w:themeColor="text1"/>
        </w:rPr>
        <w:t>jen</w:t>
      </w:r>
      <w:r w:rsidRPr="00BD6CDD">
        <w:rPr>
          <w:color w:val="000000" w:themeColor="text1"/>
        </w:rPr>
        <w:t xml:space="preserve"> tiedonsaantioikeu</w:t>
      </w:r>
      <w:r>
        <w:rPr>
          <w:color w:val="000000" w:themeColor="text1"/>
        </w:rPr>
        <w:t xml:space="preserve">ksien </w:t>
      </w:r>
      <w:r w:rsidRPr="00BD6CDD">
        <w:rPr>
          <w:color w:val="000000" w:themeColor="text1"/>
        </w:rPr>
        <w:t>mukaisesti</w:t>
      </w:r>
      <w:r>
        <w:rPr>
          <w:color w:val="000000" w:themeColor="text1"/>
        </w:rPr>
        <w:t>. Tätä tarkoitusta varten t</w:t>
      </w:r>
      <w:r>
        <w:rPr>
          <w:rFonts w:eastAsia="Calibri"/>
          <w:szCs w:val="24"/>
        </w:rPr>
        <w:t>ulorekisterin tietosisältöön olisi määritelty eri käyttötarkoituksia varten erilaisia tiedonsaantiprofiileja. Tiedo</w:t>
      </w:r>
      <w:r>
        <w:rPr>
          <w:rFonts w:eastAsia="Calibri"/>
          <w:szCs w:val="24"/>
        </w:rPr>
        <w:t>n</w:t>
      </w:r>
      <w:r>
        <w:rPr>
          <w:rFonts w:eastAsia="Calibri"/>
          <w:szCs w:val="24"/>
        </w:rPr>
        <w:t>saantiprofiileissa luovutettavat tiedot olisi määritelty sen mukaan mitä tulorekisteriin talletettuja tietoja kyseisen tehtävän hoitamisessa tarvitaan. Tiedot luovutettaisiin tiedon käyttäjille niiden t</w:t>
      </w:r>
      <w:r>
        <w:rPr>
          <w:rFonts w:eastAsia="Calibri"/>
          <w:szCs w:val="24"/>
        </w:rPr>
        <w:t>e</w:t>
      </w:r>
      <w:r>
        <w:rPr>
          <w:rFonts w:eastAsia="Calibri"/>
          <w:szCs w:val="24"/>
        </w:rPr>
        <w:t xml:space="preserve">kemien eri tiedonsaantiprofiileihin kohdistuvien tietotilausten perusteella. Tiedot luovutettaisiin joko sähköisesti tai teknisen käyttöyhteyden avulla. </w:t>
      </w:r>
      <w:r>
        <w:rPr>
          <w:color w:val="000000" w:themeColor="text1"/>
        </w:rPr>
        <w:t>Tietojen luovuttamista tulorekisteristä on kuva</w:t>
      </w:r>
      <w:r>
        <w:rPr>
          <w:color w:val="000000" w:themeColor="text1"/>
        </w:rPr>
        <w:t>t</w:t>
      </w:r>
      <w:r>
        <w:rPr>
          <w:color w:val="000000" w:themeColor="text1"/>
        </w:rPr>
        <w:t>tu yleisperustelujen jaksossa 3.3.6.</w:t>
      </w:r>
    </w:p>
    <w:p w:rsidR="00B74E8B" w:rsidRDefault="00B74E8B" w:rsidP="004C39BD">
      <w:pPr>
        <w:spacing w:line="220" w:lineRule="exact"/>
        <w:jc w:val="both"/>
        <w:rPr>
          <w:color w:val="000000" w:themeColor="text1"/>
        </w:rPr>
      </w:pPr>
    </w:p>
    <w:p w:rsidR="003040F2" w:rsidRDefault="003040F2" w:rsidP="003040F2">
      <w:pPr>
        <w:spacing w:line="220" w:lineRule="exact"/>
        <w:jc w:val="both"/>
        <w:rPr>
          <w:rFonts w:eastAsia="Calibri"/>
          <w:szCs w:val="24"/>
        </w:rPr>
      </w:pPr>
      <w:r w:rsidRPr="003040F2">
        <w:rPr>
          <w:rFonts w:eastAsia="Calibri"/>
          <w:color w:val="000000"/>
          <w:szCs w:val="24"/>
        </w:rPr>
        <w:t>Pykälän 1 momentissa säädettäisiin</w:t>
      </w:r>
      <w:r w:rsidR="00A45932">
        <w:rPr>
          <w:rFonts w:eastAsia="Calibri"/>
          <w:color w:val="000000"/>
          <w:szCs w:val="24"/>
        </w:rPr>
        <w:t>, että tiedot voitaisiin luovuttaa tiedon käyttäjälle sellaisena</w:t>
      </w:r>
      <w:r w:rsidR="00E92B12">
        <w:rPr>
          <w:rFonts w:eastAsia="Calibri"/>
          <w:color w:val="000000"/>
          <w:szCs w:val="24"/>
        </w:rPr>
        <w:t xml:space="preserve"> </w:t>
      </w:r>
      <w:r w:rsidR="00A45932" w:rsidRPr="007F5836">
        <w:rPr>
          <w:rFonts w:eastAsia="Calibri"/>
          <w:szCs w:val="24"/>
        </w:rPr>
        <w:t>kuin ne on tulorekisteriin talletettu</w:t>
      </w:r>
      <w:r w:rsidR="00A45932">
        <w:rPr>
          <w:rFonts w:eastAsia="Calibri"/>
          <w:szCs w:val="24"/>
        </w:rPr>
        <w:t xml:space="preserve">. </w:t>
      </w:r>
    </w:p>
    <w:p w:rsidR="00B74E8B" w:rsidRPr="003040F2" w:rsidRDefault="00B74E8B" w:rsidP="003040F2">
      <w:pPr>
        <w:spacing w:line="220" w:lineRule="exact"/>
        <w:jc w:val="both"/>
        <w:rPr>
          <w:rFonts w:eastAsia="Calibri"/>
          <w:color w:val="000000"/>
          <w:szCs w:val="24"/>
        </w:rPr>
      </w:pPr>
    </w:p>
    <w:p w:rsidR="00DC18CC" w:rsidRPr="00BA5325" w:rsidRDefault="00DC18CC" w:rsidP="00DC18CC">
      <w:pPr>
        <w:spacing w:line="220" w:lineRule="exact"/>
        <w:jc w:val="both"/>
        <w:rPr>
          <w:rFonts w:eastAsia="Calibri"/>
          <w:color w:val="000000" w:themeColor="text1"/>
          <w:szCs w:val="24"/>
        </w:rPr>
      </w:pPr>
      <w:r w:rsidRPr="00316918">
        <w:rPr>
          <w:rFonts w:eastAsia="Calibri"/>
          <w:color w:val="000000" w:themeColor="text1"/>
          <w:szCs w:val="24"/>
        </w:rPr>
        <w:lastRenderedPageBreak/>
        <w:t xml:space="preserve">Eri tiedon käyttäjät tarvitsevat tietoja toiminnassaan eri tavoin eriteltynä. </w:t>
      </w:r>
      <w:r w:rsidRPr="00316918">
        <w:rPr>
          <w:rFonts w:eastAsia="Calibri"/>
          <w:color w:val="000000"/>
          <w:szCs w:val="24"/>
        </w:rPr>
        <w:t>Tiedot talletettaisiin ilmo</w:t>
      </w:r>
      <w:r w:rsidRPr="00BA5325">
        <w:rPr>
          <w:rFonts w:eastAsia="Calibri"/>
          <w:color w:val="000000"/>
          <w:szCs w:val="24"/>
        </w:rPr>
        <w:t>i</w:t>
      </w:r>
      <w:r w:rsidRPr="00BA5325">
        <w:rPr>
          <w:rFonts w:eastAsia="Calibri"/>
          <w:color w:val="000000"/>
          <w:szCs w:val="24"/>
        </w:rPr>
        <w:t>tuksen mukaisina ja siinä muodossa kuin ehdotetun lain 6–9 §:ssä säädetään.  Suorituksen maksaja valitsis</w:t>
      </w:r>
      <w:r>
        <w:rPr>
          <w:rFonts w:eastAsia="Calibri"/>
          <w:color w:val="000000"/>
          <w:szCs w:val="24"/>
        </w:rPr>
        <w:t>i,</w:t>
      </w:r>
      <w:r w:rsidRPr="00BA5325">
        <w:rPr>
          <w:rFonts w:eastAsia="Calibri"/>
          <w:color w:val="000000" w:themeColor="text1"/>
          <w:szCs w:val="24"/>
        </w:rPr>
        <w:t xml:space="preserve"> ilmoittaako hän tulorekisteriin talletettavat pakolliset tiedot vähimmäistarkkuustasolla, joka riittää erilaisten pakollisten ilmoitusvelvollisuuksien täyttämiseen vai tulolajeittain tarkemmin eriteltynä, jolloin tietoja voivat hyödyntää myös ne tiedon käyttäjät, joiden tehtävien hoitamiseksi vähimmäistarkkuustasolla annetut tiedot eivät riitä. Nykyisin suorituksen maksaja ei voi valita m</w:t>
      </w:r>
      <w:r w:rsidRPr="00BA5325">
        <w:rPr>
          <w:rFonts w:eastAsia="Calibri"/>
          <w:color w:val="000000" w:themeColor="text1"/>
          <w:szCs w:val="24"/>
        </w:rPr>
        <w:t>i</w:t>
      </w:r>
      <w:r w:rsidRPr="00BA5325">
        <w:rPr>
          <w:rFonts w:eastAsia="Calibri"/>
          <w:color w:val="000000" w:themeColor="text1"/>
          <w:szCs w:val="24"/>
        </w:rPr>
        <w:t>ten hän tulotiedot ilmoittaa, vaan tiedot on annettava kullekin tiedon käyttäjälle juuri kyseisen käy</w:t>
      </w:r>
      <w:r w:rsidRPr="00BA5325">
        <w:rPr>
          <w:rFonts w:eastAsia="Calibri"/>
          <w:color w:val="000000" w:themeColor="text1"/>
          <w:szCs w:val="24"/>
        </w:rPr>
        <w:t>t</w:t>
      </w:r>
      <w:r w:rsidRPr="00BA5325">
        <w:rPr>
          <w:rFonts w:eastAsia="Calibri"/>
          <w:color w:val="000000" w:themeColor="text1"/>
          <w:szCs w:val="24"/>
        </w:rPr>
        <w:t>täjän tarvitsemalla tavalla. Vastaisuudessa, kun yhdellä tuloilmoituksella vastattaisiin erityyppisiin tietotarpeisiin, ei tietojen antamisen tarkkuustaso vastaisi enää automaattisesti kunkin tiedon käytt</w:t>
      </w:r>
      <w:r w:rsidRPr="00BA5325">
        <w:rPr>
          <w:rFonts w:eastAsia="Calibri"/>
          <w:color w:val="000000" w:themeColor="text1"/>
          <w:szCs w:val="24"/>
        </w:rPr>
        <w:t>ä</w:t>
      </w:r>
      <w:r w:rsidRPr="00BA5325">
        <w:rPr>
          <w:rFonts w:eastAsia="Calibri"/>
          <w:color w:val="000000" w:themeColor="text1"/>
          <w:szCs w:val="24"/>
        </w:rPr>
        <w:t>jän tarvitsemaa erittelyä.</w:t>
      </w:r>
    </w:p>
    <w:p w:rsidR="00DC18CC" w:rsidRPr="00BA5325" w:rsidRDefault="00DC18CC" w:rsidP="00DC18CC">
      <w:pPr>
        <w:spacing w:line="220" w:lineRule="exact"/>
        <w:jc w:val="both"/>
        <w:rPr>
          <w:rFonts w:eastAsia="Calibri"/>
          <w:color w:val="000000" w:themeColor="text1"/>
          <w:szCs w:val="24"/>
        </w:rPr>
      </w:pPr>
    </w:p>
    <w:p w:rsidR="00DC18CC" w:rsidRPr="00BA5325" w:rsidRDefault="00DC18CC" w:rsidP="00DC18CC">
      <w:pPr>
        <w:spacing w:line="220" w:lineRule="exact"/>
        <w:jc w:val="both"/>
        <w:rPr>
          <w:rFonts w:eastAsia="Calibri"/>
          <w:color w:val="000000" w:themeColor="text1"/>
          <w:szCs w:val="24"/>
        </w:rPr>
      </w:pPr>
      <w:r w:rsidRPr="00BA5325">
        <w:rPr>
          <w:color w:val="000000"/>
          <w:szCs w:val="24"/>
        </w:rPr>
        <w:t>Tulorekisterin käyttötarkoituksena olisi 5 §:n mukaisesti vastaanottaa, tallettaa ja välittää suoritu</w:t>
      </w:r>
      <w:r w:rsidRPr="00BA5325">
        <w:rPr>
          <w:color w:val="000000"/>
          <w:szCs w:val="24"/>
        </w:rPr>
        <w:t>s</w:t>
      </w:r>
      <w:r w:rsidRPr="00BA5325">
        <w:rPr>
          <w:color w:val="000000"/>
          <w:szCs w:val="24"/>
        </w:rPr>
        <w:t>ten maksajien ilmoittamia tulotietoja ja muita niihin liittyviä tietoja tiedon käyttäjille 13 §:ssä ma</w:t>
      </w:r>
      <w:r w:rsidRPr="00BA5325">
        <w:rPr>
          <w:color w:val="000000"/>
          <w:szCs w:val="24"/>
        </w:rPr>
        <w:t>i</w:t>
      </w:r>
      <w:r w:rsidRPr="00BA5325">
        <w:rPr>
          <w:color w:val="000000"/>
          <w:szCs w:val="24"/>
        </w:rPr>
        <w:t xml:space="preserve">nittuihin tarkoituksiin. Tämän vuoksi </w:t>
      </w:r>
      <w:r w:rsidRPr="00BA5325">
        <w:rPr>
          <w:rFonts w:eastAsia="Calibri"/>
          <w:color w:val="000000"/>
          <w:szCs w:val="24"/>
        </w:rPr>
        <w:t>tulorekisteriyksiköllä ei olisi toimivaltaa arvioida ilmoitetun tiedon sisältöä. Tulorekisteriyksikkö suorittaisi ainoastaan tekniset tarkistukset, joilla varmistetta</w:t>
      </w:r>
      <w:r w:rsidRPr="00BA5325">
        <w:rPr>
          <w:rFonts w:eastAsia="Calibri"/>
          <w:color w:val="000000"/>
          <w:szCs w:val="24"/>
        </w:rPr>
        <w:t>i</w:t>
      </w:r>
      <w:r w:rsidRPr="00BA5325">
        <w:rPr>
          <w:rFonts w:eastAsia="Calibri"/>
          <w:color w:val="000000"/>
          <w:szCs w:val="24"/>
        </w:rPr>
        <w:t>siin tulotiedon, päivämäärätiedon tai muun tiedon ilmoittaminen oikeassa muodossa. Ilmoitetut ja tulorekisteriin talletetut tiedot välitettäisiin laissa tarkoitetulle tiedon käyttäjälle siinä muodossa kuin ne on tulorekisteriin ilmoitettu. Tämä olisi myös tulorekisterin toiminnan luotettavuuden n</w:t>
      </w:r>
      <w:r w:rsidRPr="00BA5325">
        <w:rPr>
          <w:rFonts w:eastAsia="Calibri"/>
          <w:color w:val="000000"/>
          <w:szCs w:val="24"/>
        </w:rPr>
        <w:t>ä</w:t>
      </w:r>
      <w:r w:rsidRPr="00BA5325">
        <w:rPr>
          <w:rFonts w:eastAsia="Calibri"/>
          <w:color w:val="000000"/>
          <w:szCs w:val="24"/>
        </w:rPr>
        <w:t>kökulmasta tärkeää, sillä näin varmistuttaisiin siitä, että erilaiset ilmoitusvelvollisuudet täytetään sisällöltään täsmälleen niillä tiedoilla, joita suorituksen maksaja on ilmoitusvelvollisuuden täyttäm</w:t>
      </w:r>
      <w:r w:rsidRPr="00BA5325">
        <w:rPr>
          <w:rFonts w:eastAsia="Calibri"/>
          <w:color w:val="000000"/>
          <w:szCs w:val="24"/>
        </w:rPr>
        <w:t>i</w:t>
      </w:r>
      <w:r w:rsidRPr="00BA5325">
        <w:rPr>
          <w:rFonts w:eastAsia="Calibri"/>
          <w:color w:val="000000"/>
          <w:szCs w:val="24"/>
        </w:rPr>
        <w:t>seksi tulorekisteriin talletettavaksi antanut. Samasta syystä suorituksen maksajat vastaisivat 4 §:ssä säädetyllä tavalla tulorekisteriin merkittyjen tietojen korjaamisesta</w:t>
      </w:r>
    </w:p>
    <w:p w:rsidR="00DC18CC" w:rsidRPr="00BA5325" w:rsidRDefault="00DC18CC" w:rsidP="00DC18CC">
      <w:pPr>
        <w:spacing w:line="220" w:lineRule="exact"/>
        <w:jc w:val="both"/>
        <w:rPr>
          <w:rFonts w:eastAsia="Calibri"/>
          <w:color w:val="000000" w:themeColor="text1"/>
          <w:szCs w:val="24"/>
        </w:rPr>
      </w:pPr>
    </w:p>
    <w:p w:rsidR="00DC18CC" w:rsidRPr="00BA5325" w:rsidRDefault="00DC18CC" w:rsidP="00DC18CC">
      <w:pPr>
        <w:spacing w:line="220" w:lineRule="exact"/>
        <w:jc w:val="both"/>
        <w:rPr>
          <w:color w:val="000000" w:themeColor="text1"/>
        </w:rPr>
      </w:pPr>
      <w:r w:rsidRPr="00BA5325">
        <w:rPr>
          <w:rFonts w:eastAsia="Calibri"/>
          <w:color w:val="000000" w:themeColor="text1"/>
          <w:szCs w:val="24"/>
        </w:rPr>
        <w:t>Koska tulorekisteriyksikkö ei muokkaisi millään tavalla suorituksen maksajan antamia tietoja, vaan ainoastaan välittäisi annettuja ilmoituksia edelleen, on pykälässä tarpeen säätää, että tulorekisteriy</w:t>
      </w:r>
      <w:r w:rsidRPr="00BA5325">
        <w:rPr>
          <w:rFonts w:eastAsia="Calibri"/>
          <w:color w:val="000000" w:themeColor="text1"/>
          <w:szCs w:val="24"/>
        </w:rPr>
        <w:t>k</w:t>
      </w:r>
      <w:r w:rsidRPr="00BA5325">
        <w:rPr>
          <w:rFonts w:eastAsia="Calibri"/>
          <w:color w:val="000000" w:themeColor="text1"/>
          <w:szCs w:val="24"/>
        </w:rPr>
        <w:t>sikkö voisi luovuttaa tiedot tiedon käyttäjälle sellaisena kuin ne on tulorekisteriin annettu riippuma</w:t>
      </w:r>
      <w:r w:rsidRPr="00BA5325">
        <w:rPr>
          <w:rFonts w:eastAsia="Calibri"/>
          <w:color w:val="000000" w:themeColor="text1"/>
          <w:szCs w:val="24"/>
        </w:rPr>
        <w:t>t</w:t>
      </w:r>
      <w:r w:rsidRPr="00BA5325">
        <w:rPr>
          <w:rFonts w:eastAsia="Calibri"/>
          <w:color w:val="000000" w:themeColor="text1"/>
          <w:szCs w:val="24"/>
        </w:rPr>
        <w:t xml:space="preserve">ta siitä millä tavoin eriteltynä kukin tiedon käyttäjä tiedot tosiasiassa tarvitsee. Käytännössä tämä tarkoittaisi sitä, että osa tiedon käyttäjistä saisi tiedot tarpeettoman tarkasti eriteltynä ja joutuisi itse muodostamaan annetuista tiedoista tarvitsemansa tiedot esimerkiksi laskemalla erilaisia tuloeriä, kuten rahapalkan suorituslajeja, yhteen.  </w:t>
      </w:r>
      <w:r w:rsidRPr="00BA5325">
        <w:rPr>
          <w:rFonts w:eastAsia="Calibri"/>
          <w:szCs w:val="24"/>
        </w:rPr>
        <w:t>Tulorekisteriyksikkö ei siten voisi eikä sillä olisi myöskään toimivaltaa arvioida esimerkiksi sitä seikkaa, mitkä yksittäiset tuloerät ovat tulonsaajan verotettavaa ansiotuloa tai hänen eläkkeensä perusteena olevaa tuloa.</w:t>
      </w:r>
    </w:p>
    <w:p w:rsidR="007C0E14" w:rsidRPr="003040F2" w:rsidRDefault="007C0E14" w:rsidP="003040F2">
      <w:pPr>
        <w:spacing w:line="220" w:lineRule="exact"/>
        <w:jc w:val="both"/>
        <w:rPr>
          <w:color w:val="000000" w:themeColor="text1"/>
        </w:rPr>
      </w:pPr>
    </w:p>
    <w:p w:rsidR="003040F2" w:rsidRDefault="003040F2" w:rsidP="003040F2">
      <w:pPr>
        <w:spacing w:line="220" w:lineRule="exact"/>
        <w:jc w:val="both"/>
      </w:pPr>
      <w:r w:rsidRPr="003040F2">
        <w:t xml:space="preserve">Pykälän 2 momentissa säädettäisiin Tulorekisteriyksikön oikeudesta antaa </w:t>
      </w:r>
      <w:r w:rsidR="00715F5E">
        <w:t xml:space="preserve">tiedon </w:t>
      </w:r>
      <w:r w:rsidRPr="003040F2">
        <w:t xml:space="preserve">käyttäjälle tieto tulonsaajan tai </w:t>
      </w:r>
      <w:r w:rsidR="00715F5E">
        <w:t xml:space="preserve">suorituksen </w:t>
      </w:r>
      <w:r w:rsidRPr="003040F2">
        <w:t xml:space="preserve">maksajan henkilötunnuksesta ja nimestä, kun </w:t>
      </w:r>
      <w:r w:rsidR="00715F5E">
        <w:t xml:space="preserve">suorituksen </w:t>
      </w:r>
      <w:r w:rsidRPr="003040F2">
        <w:t>maksaja on yksilöinyt itsensä tai tulonsaajan yritys- ja yhteisötunnuksella</w:t>
      </w:r>
      <w:r w:rsidR="007C0E14">
        <w:t>.</w:t>
      </w:r>
      <w:r w:rsidRPr="003040F2">
        <w:t xml:space="preserve"> </w:t>
      </w:r>
      <w:r w:rsidR="007C0E14" w:rsidRPr="007C0E14">
        <w:t>Yhdellä tulonsaajalla voi olla tulor</w:t>
      </w:r>
      <w:r w:rsidR="007C0E14" w:rsidRPr="007C0E14">
        <w:t>e</w:t>
      </w:r>
      <w:r w:rsidR="007C0E14" w:rsidRPr="007C0E14">
        <w:t>kiste</w:t>
      </w:r>
      <w:r w:rsidR="00B74E8B">
        <w:t>r</w:t>
      </w:r>
      <w:r w:rsidR="007C0E14" w:rsidRPr="007C0E14">
        <w:t>issä sekä y-tunnuksella yksilöityjä että henkilötunnuksella yksilöityjä tuloilmoituksia. Tulor</w:t>
      </w:r>
      <w:r w:rsidR="007C0E14" w:rsidRPr="007C0E14">
        <w:t>e</w:t>
      </w:r>
      <w:r w:rsidR="007C0E14" w:rsidRPr="007C0E14">
        <w:t>kisterissä nämä molemmat ilmoitukset yhdistyvät siihen luonnolliseen henkilöön, jota ilmoitukset koskevat. Kun tiedon käyttäjä hakee tietoja luonnollisen henkilön tuloista tietyltä ajanjaksolta, lu</w:t>
      </w:r>
      <w:r w:rsidR="007C0E14" w:rsidRPr="007C0E14">
        <w:t>o</w:t>
      </w:r>
      <w:r w:rsidR="007C0E14" w:rsidRPr="007C0E14">
        <w:t>vutetaan hänelle sekä y-tunnuksella että henkilötunnuksella yksilöidyt ilmoitukset riippumatta siitä kummalla hakuehdolla tiedon käyttäjä on tietoa hakenut. Jos hakuehtona on ollut y-tunnus, tulee tiedon käyttäjälle henkilötunnuksella yksilöityjen ilmoitusten mukana luovutetuksi myös henkil</w:t>
      </w:r>
      <w:r w:rsidR="007C0E14" w:rsidRPr="007C0E14">
        <w:t>ö</w:t>
      </w:r>
      <w:r w:rsidR="007C0E14" w:rsidRPr="007C0E14">
        <w:t>tunnus. Ehdotettu säännös on tarpeen tuloilmoitusten kokonaisuuden luovuttamiseksi, sillä jos he</w:t>
      </w:r>
      <w:r w:rsidR="007C0E14" w:rsidRPr="007C0E14">
        <w:t>n</w:t>
      </w:r>
      <w:r w:rsidR="007C0E14" w:rsidRPr="007C0E14">
        <w:t>kilötunnus poistettaisiin näissä tilanteessa</w:t>
      </w:r>
      <w:r w:rsidR="007C0E14">
        <w:t>,</w:t>
      </w:r>
      <w:r w:rsidR="007C0E14" w:rsidRPr="007C0E14">
        <w:t xml:space="preserve"> ilmoituksilta ei niihin jäisi mitään yksilöintitietoa.  </w:t>
      </w:r>
    </w:p>
    <w:p w:rsidR="007C0E14" w:rsidRDefault="007C0E14" w:rsidP="003040F2">
      <w:pPr>
        <w:spacing w:line="220" w:lineRule="exact"/>
        <w:jc w:val="both"/>
      </w:pPr>
    </w:p>
    <w:p w:rsidR="007C0E14" w:rsidRPr="007C0E14" w:rsidRDefault="00033BA6" w:rsidP="007C0E14">
      <w:pPr>
        <w:spacing w:line="220" w:lineRule="exact"/>
        <w:jc w:val="both"/>
      </w:pPr>
      <w:r>
        <w:rPr>
          <w:rFonts w:eastAsia="Calibri"/>
          <w:szCs w:val="24"/>
        </w:rPr>
        <w:t>Pykälän 3 momentin mukaan t</w:t>
      </w:r>
      <w:r w:rsidR="007C0E14" w:rsidRPr="007C0E14">
        <w:rPr>
          <w:rFonts w:eastAsia="Calibri"/>
          <w:szCs w:val="24"/>
        </w:rPr>
        <w:t xml:space="preserve">iedon käyttäjälle voidaan lisäksi tulotietojärjestelmän </w:t>
      </w:r>
      <w:r w:rsidR="007C0E14" w:rsidRPr="007C0E14">
        <w:rPr>
          <w:color w:val="000000"/>
          <w:szCs w:val="24"/>
        </w:rPr>
        <w:t xml:space="preserve">sähköisessä asiointipalvelussa </w:t>
      </w:r>
      <w:r w:rsidR="007C0E14" w:rsidRPr="007C0E14">
        <w:rPr>
          <w:rFonts w:eastAsia="Calibri"/>
          <w:szCs w:val="24"/>
        </w:rPr>
        <w:t>luovuttaa väestötietojärjestelmästä tai yritys- ja yhteisötietojärjestelmästä tuloti</w:t>
      </w:r>
      <w:r w:rsidR="007C0E14" w:rsidRPr="007C0E14">
        <w:rPr>
          <w:rFonts w:eastAsia="Calibri"/>
          <w:szCs w:val="24"/>
        </w:rPr>
        <w:t>e</w:t>
      </w:r>
      <w:r w:rsidR="007C0E14" w:rsidRPr="007C0E14">
        <w:rPr>
          <w:rFonts w:eastAsia="Calibri"/>
          <w:szCs w:val="24"/>
        </w:rPr>
        <w:t>tojärjestelmään talletettu tieto tulonsaajan ja suorituksen maksajan nimestä. Koska tuloilmoitukset voidaan tallettaa tulorekisteriin pelkällä henkilö- tai y-tunnuksella ei itse tuloilmoituksella ole väl</w:t>
      </w:r>
      <w:r w:rsidR="007C0E14" w:rsidRPr="007C0E14">
        <w:rPr>
          <w:rFonts w:eastAsia="Calibri"/>
          <w:szCs w:val="24"/>
        </w:rPr>
        <w:t>t</w:t>
      </w:r>
      <w:r w:rsidR="007C0E14" w:rsidRPr="007C0E14">
        <w:rPr>
          <w:rFonts w:eastAsia="Calibri"/>
          <w:szCs w:val="24"/>
        </w:rPr>
        <w:t>tämättä ollenkaan tietoa tuon saajan tai suorituksen maksan nimestä. Nimen näyttäminen tuloilmo</w:t>
      </w:r>
      <w:r w:rsidR="007C0E14" w:rsidRPr="007C0E14">
        <w:rPr>
          <w:rFonts w:eastAsia="Calibri"/>
          <w:szCs w:val="24"/>
        </w:rPr>
        <w:t>i</w:t>
      </w:r>
      <w:r w:rsidR="007C0E14" w:rsidRPr="007C0E14">
        <w:rPr>
          <w:rFonts w:eastAsia="Calibri"/>
          <w:szCs w:val="24"/>
        </w:rPr>
        <w:t>tuksen yhteydessä helpottaisi asiointipalvelun käyttäjän mahdollisuuksia varmistua siitä, että haun perusteella on palautunut oikean asiakkaan tiedot, erityisesti silloin kun tiedot on ilmoitettu järje</w:t>
      </w:r>
      <w:r w:rsidR="007C0E14" w:rsidRPr="007C0E14">
        <w:rPr>
          <w:rFonts w:eastAsia="Calibri"/>
          <w:szCs w:val="24"/>
        </w:rPr>
        <w:t>s</w:t>
      </w:r>
      <w:r w:rsidR="007C0E14" w:rsidRPr="007C0E14">
        <w:rPr>
          <w:rFonts w:eastAsia="Calibri"/>
          <w:szCs w:val="24"/>
        </w:rPr>
        <w:t>telmään siten, ettei itse tuloilmoitukselta näy tulonsaajan nimeä.</w:t>
      </w:r>
      <w:r w:rsidR="007C0E14" w:rsidRPr="007C0E14">
        <w:t xml:space="preserve"> </w:t>
      </w:r>
    </w:p>
    <w:p w:rsidR="007C0E14" w:rsidRPr="003040F2" w:rsidRDefault="007C0E14" w:rsidP="003040F2">
      <w:pPr>
        <w:spacing w:line="220" w:lineRule="exact"/>
        <w:jc w:val="both"/>
      </w:pPr>
    </w:p>
    <w:p w:rsidR="003040F2" w:rsidRPr="003040F2" w:rsidRDefault="003040F2" w:rsidP="003040F2">
      <w:pPr>
        <w:spacing w:line="220" w:lineRule="exact"/>
        <w:jc w:val="both"/>
        <w:rPr>
          <w:rFonts w:eastAsia="Calibri"/>
          <w:szCs w:val="24"/>
        </w:rPr>
      </w:pPr>
      <w:r w:rsidRPr="003040F2">
        <w:rPr>
          <w:rFonts w:eastAsia="Calibri"/>
          <w:szCs w:val="24"/>
        </w:rPr>
        <w:t xml:space="preserve">Pykälän </w:t>
      </w:r>
      <w:r w:rsidR="00033BA6">
        <w:rPr>
          <w:rFonts w:eastAsia="Calibri"/>
          <w:szCs w:val="24"/>
        </w:rPr>
        <w:t>4</w:t>
      </w:r>
      <w:r w:rsidRPr="003040F2">
        <w:rPr>
          <w:rFonts w:eastAsia="Calibri"/>
          <w:szCs w:val="24"/>
        </w:rPr>
        <w:t xml:space="preserve"> momentissa säädettäisiin kansallisesta poikkeuksesta, joka</w:t>
      </w:r>
      <w:r w:rsidR="00033BA6">
        <w:rPr>
          <w:rFonts w:eastAsia="Calibri"/>
          <w:szCs w:val="24"/>
        </w:rPr>
        <w:t xml:space="preserve"> koskee tietosuoja-asetuksen 18 §:</w:t>
      </w:r>
      <w:r w:rsidRPr="003040F2">
        <w:rPr>
          <w:rFonts w:eastAsia="Calibri"/>
          <w:szCs w:val="24"/>
        </w:rPr>
        <w:t>ssä rekisteröidylle annettua oikeutta siihen, että rekisterinpitäjä rajoittaa tietojen käsittelyä. Ehdotetun poikkeuksen mukaan rekisteröidyllä ei olisi oikeutta saada tietojen käsittelyä rajoitett</w:t>
      </w:r>
      <w:r w:rsidRPr="003040F2">
        <w:rPr>
          <w:rFonts w:eastAsia="Calibri"/>
          <w:szCs w:val="24"/>
        </w:rPr>
        <w:t>a</w:t>
      </w:r>
      <w:r w:rsidRPr="003040F2">
        <w:rPr>
          <w:rFonts w:eastAsia="Calibri"/>
          <w:szCs w:val="24"/>
        </w:rPr>
        <w:t xml:space="preserve">vaksi artiklan 1 kohdan a) alakohdan nojalla. </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Mainittu a) alakohta koskee tilannetta jossa rekisteröity kiistää henkilötietojen paikkansapitävy</w:t>
      </w:r>
      <w:r w:rsidRPr="003040F2">
        <w:rPr>
          <w:rFonts w:eastAsia="Calibri"/>
          <w:szCs w:val="24"/>
        </w:rPr>
        <w:t>y</w:t>
      </w:r>
      <w:r w:rsidRPr="003040F2">
        <w:rPr>
          <w:rFonts w:eastAsia="Calibri"/>
          <w:szCs w:val="24"/>
        </w:rPr>
        <w:t>den. Tällöin käsittelyä olisi alakohdan mukaan rajoitettava ajaksi, jonka kuluessa rekisterinpitäjä voi varmistaa niiden paikkansapitävyyden.</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Mainittu poikkeus 18 artiklan 1 kohdan mukaisesta rekisteröidyn oikeudesta on hyvin tärkeä. Työ</w:t>
      </w:r>
      <w:r w:rsidRPr="003040F2">
        <w:rPr>
          <w:rFonts w:eastAsia="Calibri"/>
          <w:szCs w:val="24"/>
        </w:rPr>
        <w:t>n</w:t>
      </w:r>
      <w:r w:rsidRPr="003040F2">
        <w:rPr>
          <w:rFonts w:eastAsia="Calibri"/>
          <w:szCs w:val="24"/>
        </w:rPr>
        <w:t xml:space="preserve">antajilla on kansalliseen lakiin perustuva velvoite antaa tulotiedot eri </w:t>
      </w:r>
      <w:r w:rsidR="00715F5E">
        <w:rPr>
          <w:rFonts w:eastAsia="Calibri"/>
          <w:szCs w:val="24"/>
        </w:rPr>
        <w:t>tiedon käyttäjille</w:t>
      </w:r>
      <w:r w:rsidRPr="003040F2">
        <w:rPr>
          <w:rFonts w:eastAsia="Calibri"/>
          <w:szCs w:val="24"/>
        </w:rPr>
        <w:t>, ei</w:t>
      </w:r>
      <w:r w:rsidR="00BC25FA">
        <w:rPr>
          <w:rFonts w:eastAsia="Calibri"/>
          <w:szCs w:val="24"/>
        </w:rPr>
        <w:t>v</w:t>
      </w:r>
      <w:r w:rsidRPr="003040F2">
        <w:rPr>
          <w:rFonts w:eastAsia="Calibri"/>
          <w:szCs w:val="24"/>
        </w:rPr>
        <w:t>ätkä t</w:t>
      </w:r>
      <w:r w:rsidRPr="003040F2">
        <w:rPr>
          <w:rFonts w:eastAsia="Calibri"/>
          <w:szCs w:val="24"/>
        </w:rPr>
        <w:t>u</w:t>
      </w:r>
      <w:r w:rsidRPr="003040F2">
        <w:rPr>
          <w:rFonts w:eastAsia="Calibri"/>
          <w:szCs w:val="24"/>
        </w:rPr>
        <w:t xml:space="preserve">lonsaajat nykytilanteessa voi torjua työantajien ilmoittamisvelvollisuuden täyttämistä. Heillä on sen sijaan käytettävissään oikeuskeinoja suhteessa tietojen </w:t>
      </w:r>
      <w:r w:rsidR="00715F5E">
        <w:rPr>
          <w:rFonts w:eastAsia="Calibri"/>
          <w:szCs w:val="24"/>
        </w:rPr>
        <w:t>käyttäjiin</w:t>
      </w:r>
      <w:r w:rsidRPr="003040F2">
        <w:rPr>
          <w:rFonts w:eastAsia="Calibri"/>
          <w:szCs w:val="24"/>
        </w:rPr>
        <w:t>, jos katsovat annetut tiedot virhee</w:t>
      </w:r>
      <w:r w:rsidRPr="003040F2">
        <w:rPr>
          <w:rFonts w:eastAsia="Calibri"/>
          <w:szCs w:val="24"/>
        </w:rPr>
        <w:t>l</w:t>
      </w:r>
      <w:r w:rsidRPr="003040F2">
        <w:rPr>
          <w:rFonts w:eastAsia="Calibri"/>
          <w:szCs w:val="24"/>
        </w:rPr>
        <w:t>lisiksi. Tulonsaaja voi esimerkiksi hakea muutosta Verohallinnon verotuspäätökseen, jos hän katsoo Verohallinnon perustaneen verotuspäätöksensä työnantajalta saatuihin virheellisiin tietoihin. Tulo</w:t>
      </w:r>
      <w:r w:rsidRPr="003040F2">
        <w:rPr>
          <w:rFonts w:eastAsia="Calibri"/>
          <w:szCs w:val="24"/>
        </w:rPr>
        <w:t>n</w:t>
      </w:r>
      <w:r w:rsidRPr="003040F2">
        <w:rPr>
          <w:rFonts w:eastAsia="Calibri"/>
          <w:szCs w:val="24"/>
        </w:rPr>
        <w:t>saajalla on myös verotuksen osalta velvollisuus tarkistaa ja korjata esitäytetty veroilmoitus ja oikeus hakea muutosta verotuspäätökseen.</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 xml:space="preserve">Jos ehdotettua poikkeusta ei toteutettaisi, rekisteröity voisi tulorekisteriympäristössä nykyisestä poiketen torjua työnantajien ilmoittamien tietojen käytön kaikissa </w:t>
      </w:r>
      <w:r w:rsidR="00715F5E">
        <w:rPr>
          <w:rFonts w:eastAsia="Calibri"/>
          <w:szCs w:val="24"/>
        </w:rPr>
        <w:t>tiedon käyttäjissä</w:t>
      </w:r>
      <w:r w:rsidRPr="003040F2">
        <w:rPr>
          <w:rFonts w:eastAsia="Calibri"/>
          <w:szCs w:val="24"/>
        </w:rPr>
        <w:t>. Tulorekist</w:t>
      </w:r>
      <w:r w:rsidRPr="003040F2">
        <w:rPr>
          <w:rFonts w:eastAsia="Calibri"/>
          <w:szCs w:val="24"/>
        </w:rPr>
        <w:t>e</w:t>
      </w:r>
      <w:r w:rsidRPr="003040F2">
        <w:rPr>
          <w:rFonts w:eastAsia="Calibri"/>
          <w:szCs w:val="24"/>
        </w:rPr>
        <w:t>riyksiköllä ei olisi toimivaltaa arvioida, ovatko tiedot paikkansa pitäviä vai eivät, vaan Tulorekist</w:t>
      </w:r>
      <w:r w:rsidRPr="003040F2">
        <w:rPr>
          <w:rFonts w:eastAsia="Calibri"/>
          <w:szCs w:val="24"/>
        </w:rPr>
        <w:t>e</w:t>
      </w:r>
      <w:r w:rsidRPr="003040F2">
        <w:rPr>
          <w:rFonts w:eastAsia="Calibri"/>
          <w:szCs w:val="24"/>
        </w:rPr>
        <w:t>riyksikön olisi käännyttävä suorituksen maksajan puoleen, jonka olisi tarkistettava tietojen paikka</w:t>
      </w:r>
      <w:r w:rsidRPr="003040F2">
        <w:rPr>
          <w:rFonts w:eastAsia="Calibri"/>
          <w:szCs w:val="24"/>
        </w:rPr>
        <w:t>n</w:t>
      </w:r>
      <w:r w:rsidRPr="003040F2">
        <w:rPr>
          <w:rFonts w:eastAsia="Calibri"/>
          <w:szCs w:val="24"/>
        </w:rPr>
        <w:t>sapitävyys ja ilmoitettava asiasta Tulorekisteriyksikölle tai oikaistava tulorekisterissä oleva tieto, jos se on virheellinen.</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Rajoitus ei välttämättä jäisi voimaan pitkäksi aikaa, mutta tällöinkin rajoitus olisi hyvin ongelmall</w:t>
      </w:r>
      <w:r w:rsidRPr="003040F2">
        <w:rPr>
          <w:rFonts w:eastAsia="Calibri"/>
          <w:szCs w:val="24"/>
        </w:rPr>
        <w:t>i</w:t>
      </w:r>
      <w:r w:rsidRPr="003040F2">
        <w:rPr>
          <w:rFonts w:eastAsia="Calibri"/>
          <w:szCs w:val="24"/>
        </w:rPr>
        <w:t>nen tulorekisterin reaaliaikaisuutta koskevan tavoitteen kannalta. Erityisen ongelmallista olisi, että osassa tapauksista, esimerkiksi jos työnantajaa ei enää ole tai tämä syystä tai toisesta pysyttelee passiivisena eikä reagoi oikaisupyyntöön, rekisteröidyt voisivat pysyvästikin estää tietojen käytön, mukaan lukien niiden edelleen luovutuksen. Tämä estäisi esimerkiksi verotuspäätöksen tai sosia</w:t>
      </w:r>
      <w:r w:rsidRPr="003040F2">
        <w:rPr>
          <w:rFonts w:eastAsia="Calibri"/>
          <w:szCs w:val="24"/>
        </w:rPr>
        <w:t>a</w:t>
      </w:r>
      <w:r w:rsidRPr="003040F2">
        <w:rPr>
          <w:rFonts w:eastAsia="Calibri"/>
          <w:szCs w:val="24"/>
        </w:rPr>
        <w:t>lietuuksia koskevan päätöksen tekemisen samoin kuin etuuden takaisinperinnän tulorekisterin tiet</w:t>
      </w:r>
      <w:r w:rsidRPr="003040F2">
        <w:rPr>
          <w:rFonts w:eastAsia="Calibri"/>
          <w:szCs w:val="24"/>
        </w:rPr>
        <w:t>o</w:t>
      </w:r>
      <w:r w:rsidRPr="003040F2">
        <w:rPr>
          <w:rFonts w:eastAsia="Calibri"/>
          <w:szCs w:val="24"/>
        </w:rPr>
        <w:t>jen perusteella.</w:t>
      </w:r>
    </w:p>
    <w:p w:rsidR="003040F2" w:rsidRPr="003040F2" w:rsidRDefault="003040F2" w:rsidP="003040F2">
      <w:pPr>
        <w:spacing w:line="220" w:lineRule="exact"/>
        <w:jc w:val="both"/>
        <w:rPr>
          <w:rFonts w:eastAsia="Calibri"/>
          <w:szCs w:val="24"/>
        </w:rPr>
      </w:pPr>
    </w:p>
    <w:p w:rsidR="003040F2" w:rsidRPr="003040F2" w:rsidRDefault="003040F2" w:rsidP="003040F2">
      <w:pPr>
        <w:spacing w:line="220" w:lineRule="exact"/>
        <w:jc w:val="both"/>
        <w:rPr>
          <w:rFonts w:eastAsia="Calibri"/>
          <w:szCs w:val="24"/>
        </w:rPr>
      </w:pPr>
      <w:r w:rsidRPr="003040F2">
        <w:rPr>
          <w:rFonts w:eastAsia="Calibri"/>
          <w:szCs w:val="24"/>
        </w:rPr>
        <w:t>Rajoituksen on katsottava olevan perusteltua 23 artiklan 1 kohdan e) alakohdassa tarkoitetun julk</w:t>
      </w:r>
      <w:r w:rsidRPr="003040F2">
        <w:rPr>
          <w:rFonts w:eastAsia="Calibri"/>
          <w:szCs w:val="24"/>
        </w:rPr>
        <w:t>i</w:t>
      </w:r>
      <w:r w:rsidRPr="003040F2">
        <w:rPr>
          <w:rFonts w:eastAsia="Calibri"/>
          <w:szCs w:val="24"/>
        </w:rPr>
        <w:t>seen etuun liittyvän tärkeän tavoitteen takaamiseksi. Tällaisista tavoitteista alakohdassa mainintaan erikseen muun muassa verotukseen liittyvät asiat ja sosiaaliturva.</w:t>
      </w:r>
    </w:p>
    <w:p w:rsidR="003040F2" w:rsidRPr="003040F2" w:rsidRDefault="003040F2" w:rsidP="003040F2">
      <w:pPr>
        <w:spacing w:line="220" w:lineRule="exact"/>
        <w:jc w:val="both"/>
        <w:rPr>
          <w:rFonts w:eastAsia="Calibri"/>
          <w:szCs w:val="24"/>
        </w:rPr>
      </w:pPr>
    </w:p>
    <w:p w:rsidR="003040F2" w:rsidRDefault="003040F2" w:rsidP="003040F2">
      <w:pPr>
        <w:spacing w:line="220" w:lineRule="exact"/>
        <w:jc w:val="both"/>
        <w:rPr>
          <w:rFonts w:eastAsia="Calibri"/>
          <w:szCs w:val="24"/>
        </w:rPr>
      </w:pPr>
      <w:r w:rsidRPr="003040F2">
        <w:rPr>
          <w:rFonts w:eastAsia="Calibri"/>
          <w:szCs w:val="24"/>
        </w:rPr>
        <w:t>On lisäksi huomattava, että 18 artikla itsessäänkin sisältää oikeuden poiketa 1 kohdan mukaisesta käsittelyn rajoittamisesta. Artiklan 2 kohdan mukaan tietoja voidaan käsittelyn rajoittamisen est</w:t>
      </w:r>
      <w:r w:rsidRPr="003040F2">
        <w:rPr>
          <w:rFonts w:eastAsia="Calibri"/>
          <w:szCs w:val="24"/>
        </w:rPr>
        <w:t>ä</w:t>
      </w:r>
      <w:r w:rsidRPr="003040F2">
        <w:rPr>
          <w:rFonts w:eastAsia="Calibri"/>
          <w:szCs w:val="24"/>
        </w:rPr>
        <w:t>mättä käsitellä muun muassa silloin, kun se on tärkeää jäsenvaltion yleistä etua koskevista syistä.</w:t>
      </w:r>
    </w:p>
    <w:p w:rsidR="007C0E14" w:rsidRDefault="007C0E14" w:rsidP="003040F2">
      <w:pPr>
        <w:spacing w:line="220" w:lineRule="exact"/>
        <w:jc w:val="both"/>
        <w:rPr>
          <w:rFonts w:eastAsia="Calibri"/>
          <w:szCs w:val="24"/>
        </w:rPr>
      </w:pPr>
    </w:p>
    <w:p w:rsidR="007C0E14" w:rsidRPr="007C0E14" w:rsidRDefault="007C0E14" w:rsidP="007C0E14">
      <w:pPr>
        <w:spacing w:line="220" w:lineRule="exact"/>
        <w:jc w:val="both"/>
        <w:rPr>
          <w:szCs w:val="24"/>
          <w:lang w:eastAsia="fi-FI"/>
        </w:rPr>
      </w:pPr>
      <w:r w:rsidRPr="007C0E14">
        <w:rPr>
          <w:szCs w:val="24"/>
          <w:lang w:eastAsia="fi-FI"/>
        </w:rPr>
        <w:t>Tulorekisteri</w:t>
      </w:r>
      <w:r w:rsidR="00DC18CC">
        <w:rPr>
          <w:szCs w:val="24"/>
          <w:lang w:eastAsia="fi-FI"/>
        </w:rPr>
        <w:t>yksikkö</w:t>
      </w:r>
      <w:r w:rsidRPr="007C0E14">
        <w:rPr>
          <w:szCs w:val="24"/>
          <w:lang w:eastAsia="fi-FI"/>
        </w:rPr>
        <w:t xml:space="preserve"> saisi myös luovuttaa tiedon käyttäjille asianomaisen tiedon käyttäjään liittyvät lokitiedot sen oman toiminnan seurantaa ja valvontaa varten. Tästä säädettäisiin pykälän 5 mome</w:t>
      </w:r>
      <w:r w:rsidRPr="007C0E14">
        <w:rPr>
          <w:szCs w:val="24"/>
          <w:lang w:eastAsia="fi-FI"/>
        </w:rPr>
        <w:t>n</w:t>
      </w:r>
      <w:r w:rsidRPr="007C0E14">
        <w:rPr>
          <w:szCs w:val="24"/>
          <w:lang w:eastAsia="fi-FI"/>
        </w:rPr>
        <w:t>tissa. Ehdotettuun sääntelyyn olisi perusteet, koska kysymys on valtakunnallisesta ja laajassa kä</w:t>
      </w:r>
      <w:r w:rsidRPr="007C0E14">
        <w:rPr>
          <w:szCs w:val="24"/>
          <w:lang w:eastAsia="fi-FI"/>
        </w:rPr>
        <w:t>y</w:t>
      </w:r>
      <w:r w:rsidRPr="007C0E14">
        <w:rPr>
          <w:szCs w:val="24"/>
          <w:lang w:eastAsia="fi-FI"/>
        </w:rPr>
        <w:t>tössä olevasta tietojärjestelmästä, joka sisältää salassa</w:t>
      </w:r>
      <w:r w:rsidR="005B574C">
        <w:rPr>
          <w:szCs w:val="24"/>
          <w:lang w:eastAsia="fi-FI"/>
        </w:rPr>
        <w:t xml:space="preserve"> </w:t>
      </w:r>
      <w:r w:rsidRPr="007C0E14">
        <w:rPr>
          <w:szCs w:val="24"/>
          <w:lang w:eastAsia="fi-FI"/>
        </w:rPr>
        <w:t>pidettäviä henkilötietoja, jotka saattaisivat väärinkäytettyinä vaarantaa yksityisyyden suojaa. En</w:t>
      </w:r>
      <w:r w:rsidR="00DC18CC">
        <w:rPr>
          <w:szCs w:val="24"/>
          <w:lang w:eastAsia="fi-FI"/>
        </w:rPr>
        <w:t>nen luovuttamista tulorekisteriyksikkö</w:t>
      </w:r>
      <w:r w:rsidRPr="007C0E14">
        <w:rPr>
          <w:szCs w:val="24"/>
          <w:lang w:eastAsia="fi-FI"/>
        </w:rPr>
        <w:t xml:space="preserve"> voi</w:t>
      </w:r>
      <w:r w:rsidR="00DC18CC">
        <w:rPr>
          <w:szCs w:val="24"/>
          <w:lang w:eastAsia="fi-FI"/>
        </w:rPr>
        <w:t>si</w:t>
      </w:r>
      <w:r w:rsidRPr="007C0E14">
        <w:rPr>
          <w:szCs w:val="24"/>
          <w:lang w:eastAsia="fi-FI"/>
        </w:rPr>
        <w:t xml:space="preserve"> tarvittaessa vaatia selvityksen siitä, kuinka luovutettujen tietojen käyttö ja suojaus on tarkoitus jä</w:t>
      </w:r>
      <w:r w:rsidRPr="007C0E14">
        <w:rPr>
          <w:szCs w:val="24"/>
          <w:lang w:eastAsia="fi-FI"/>
        </w:rPr>
        <w:t>r</w:t>
      </w:r>
      <w:r w:rsidRPr="007C0E14">
        <w:rPr>
          <w:szCs w:val="24"/>
          <w:lang w:eastAsia="fi-FI"/>
        </w:rPr>
        <w:t>jestää.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 xml:space="preserve">15 §. </w:t>
      </w:r>
      <w:proofErr w:type="gramStart"/>
      <w:r w:rsidR="007C0E14" w:rsidRPr="007C0E14">
        <w:rPr>
          <w:i/>
          <w:color w:val="000000"/>
        </w:rPr>
        <w:t xml:space="preserve">Tulonsaajan ja suorituksen maksajan oikeus </w:t>
      </w:r>
      <w:r w:rsidR="007C0E14">
        <w:rPr>
          <w:i/>
          <w:color w:val="000000"/>
        </w:rPr>
        <w:t>katsella</w:t>
      </w:r>
      <w:r w:rsidR="007C0E14" w:rsidRPr="007C0E14">
        <w:rPr>
          <w:i/>
          <w:color w:val="000000"/>
        </w:rPr>
        <w:t xml:space="preserve"> omia tietojaan</w:t>
      </w:r>
      <w:r w:rsidRPr="003040F2">
        <w:rPr>
          <w:i/>
          <w:color w:val="000000" w:themeColor="text1"/>
        </w:rPr>
        <w:t>.</w:t>
      </w:r>
      <w:proofErr w:type="gramEnd"/>
      <w:r w:rsidRPr="003040F2">
        <w:rPr>
          <w:i/>
          <w:color w:val="000000" w:themeColor="text1"/>
        </w:rPr>
        <w:t xml:space="preserve"> </w:t>
      </w:r>
      <w:r w:rsidRPr="003040F2">
        <w:rPr>
          <w:color w:val="000000" w:themeColor="text1"/>
        </w:rPr>
        <w:t xml:space="preserve">Pykälässä säädettäisiin tavasta, jolla </w:t>
      </w:r>
      <w:r w:rsidR="00625D80">
        <w:rPr>
          <w:color w:val="000000" w:themeColor="text1"/>
        </w:rPr>
        <w:t xml:space="preserve">täydennetään </w:t>
      </w:r>
      <w:r w:rsidR="00B74E8B">
        <w:rPr>
          <w:color w:val="000000" w:themeColor="text1"/>
        </w:rPr>
        <w:t>tie</w:t>
      </w:r>
      <w:r w:rsidRPr="003040F2">
        <w:rPr>
          <w:color w:val="000000" w:themeColor="text1"/>
        </w:rPr>
        <w:t>tosuoja-asetuksen 15 artiklan edellyttämää rekisteröidyn pääsyä its</w:t>
      </w:r>
      <w:r w:rsidRPr="003040F2">
        <w:rPr>
          <w:color w:val="000000" w:themeColor="text1"/>
        </w:rPr>
        <w:t>e</w:t>
      </w:r>
      <w:r w:rsidRPr="003040F2">
        <w:rPr>
          <w:color w:val="000000" w:themeColor="text1"/>
        </w:rPr>
        <w:t>ään koskeviin tulorekisterin sisältämiin henkilötietoihin. Pykälän mukainen tiedonsaantioikeus ka</w:t>
      </w:r>
      <w:r w:rsidRPr="003040F2">
        <w:rPr>
          <w:color w:val="000000" w:themeColor="text1"/>
        </w:rPr>
        <w:t>t</w:t>
      </w:r>
      <w:r w:rsidRPr="003040F2">
        <w:rPr>
          <w:color w:val="000000" w:themeColor="text1"/>
        </w:rPr>
        <w:t xml:space="preserve">taisi yksityiskohtaisesti kaikki tulonsaajaa </w:t>
      </w:r>
      <w:r w:rsidR="00625D80" w:rsidRPr="00625D80">
        <w:rPr>
          <w:color w:val="000000"/>
        </w:rPr>
        <w:t>ja suorituksen maksajaa itseään</w:t>
      </w:r>
      <w:r w:rsidR="00625D80" w:rsidRPr="003040F2">
        <w:rPr>
          <w:color w:val="000000" w:themeColor="text1"/>
        </w:rPr>
        <w:t xml:space="preserve"> </w:t>
      </w:r>
      <w:r w:rsidRPr="003040F2">
        <w:rPr>
          <w:color w:val="000000" w:themeColor="text1"/>
        </w:rPr>
        <w:t>koskevat tulorekisterin tiedot.</w:t>
      </w:r>
      <w:r w:rsidR="00625D80">
        <w:rPr>
          <w:color w:val="000000" w:themeColor="text1"/>
        </w:rPr>
        <w:t xml:space="preserve"> </w:t>
      </w:r>
      <w:r w:rsidR="00625D80" w:rsidRPr="00625D80">
        <w:rPr>
          <w:color w:val="000000"/>
        </w:rPr>
        <w:t>Lainkohdan mukaan rekisteröidylle voitaisiin näyttää hänen katsellessaan omia tuloilmoitu</w:t>
      </w:r>
      <w:r w:rsidR="00625D80" w:rsidRPr="00625D80">
        <w:rPr>
          <w:color w:val="000000"/>
        </w:rPr>
        <w:t>k</w:t>
      </w:r>
      <w:r w:rsidR="00625D80" w:rsidRPr="00625D80">
        <w:rPr>
          <w:color w:val="000000"/>
        </w:rPr>
        <w:t>siaan myös hänelle väestötietojärjestelmästä tai yritys- ja yhteisötietojärjestelmästä tulotietojärje</w:t>
      </w:r>
      <w:r w:rsidR="00625D80" w:rsidRPr="00625D80">
        <w:rPr>
          <w:color w:val="000000"/>
        </w:rPr>
        <w:t>s</w:t>
      </w:r>
      <w:r w:rsidR="00625D80" w:rsidRPr="00625D80">
        <w:rPr>
          <w:color w:val="000000"/>
        </w:rPr>
        <w:t>telmään saadut tiedot. Tulonsaaja tai suorituksen maksaja voisi katsella myös niitä tulotietojärje</w:t>
      </w:r>
      <w:r w:rsidR="00625D80" w:rsidRPr="00625D80">
        <w:rPr>
          <w:color w:val="000000"/>
        </w:rPr>
        <w:t>s</w:t>
      </w:r>
      <w:r w:rsidR="00625D80" w:rsidRPr="00625D80">
        <w:rPr>
          <w:color w:val="000000"/>
        </w:rPr>
        <w:t>telmän yksilöinti</w:t>
      </w:r>
      <w:r w:rsidR="001731EB">
        <w:rPr>
          <w:color w:val="000000"/>
        </w:rPr>
        <w:t>-</w:t>
      </w:r>
      <w:r w:rsidR="00625D80" w:rsidRPr="00625D80">
        <w:rPr>
          <w:color w:val="000000"/>
        </w:rPr>
        <w:t xml:space="preserve"> ja yhteystietoja, joita tulonsaaja tai suorituksen maksaja voi itse ilmoittaa tallett</w:t>
      </w:r>
      <w:r w:rsidR="00625D80" w:rsidRPr="00625D80">
        <w:rPr>
          <w:color w:val="000000"/>
        </w:rPr>
        <w:t>a</w:t>
      </w:r>
      <w:r w:rsidR="00625D80" w:rsidRPr="00625D80">
        <w:rPr>
          <w:color w:val="000000"/>
        </w:rPr>
        <w:t>vaksi. Näitä tietoja voivat olla esimerkiksi erilaiset osoite- ja muut yhteystiedot. Näitä itse ilmoite</w:t>
      </w:r>
      <w:r w:rsidR="00625D80" w:rsidRPr="00625D80">
        <w:rPr>
          <w:color w:val="000000"/>
        </w:rPr>
        <w:t>t</w:t>
      </w:r>
      <w:r w:rsidR="00625D80" w:rsidRPr="00625D80">
        <w:rPr>
          <w:color w:val="000000"/>
        </w:rPr>
        <w:t>tuja tietoja tulonsaajalla ja suorituksen maksajalla olisi myös mahdollis</w:t>
      </w:r>
      <w:r w:rsidR="00DC18CC">
        <w:rPr>
          <w:color w:val="000000"/>
        </w:rPr>
        <w:t>uus</w:t>
      </w:r>
      <w:r w:rsidR="00625D80" w:rsidRPr="00625D80">
        <w:rPr>
          <w:color w:val="000000"/>
        </w:rPr>
        <w:t xml:space="preserve"> korjata sähköisen asioi</w:t>
      </w:r>
      <w:r w:rsidR="00625D80" w:rsidRPr="00625D80">
        <w:rPr>
          <w:color w:val="000000"/>
        </w:rPr>
        <w:t>n</w:t>
      </w:r>
      <w:r w:rsidR="00625D80" w:rsidRPr="00625D80">
        <w:rPr>
          <w:color w:val="000000"/>
        </w:rPr>
        <w:t xml:space="preserve">tipalvelun avulla. </w:t>
      </w:r>
      <w:r w:rsidRPr="003040F2">
        <w:rPr>
          <w:color w:val="000000" w:themeColor="text1"/>
        </w:rPr>
        <w:t xml:space="preserve"> </w:t>
      </w:r>
    </w:p>
    <w:p w:rsidR="003040F2" w:rsidRPr="003040F2" w:rsidRDefault="003040F2" w:rsidP="003040F2">
      <w:pPr>
        <w:spacing w:line="220" w:lineRule="exact"/>
        <w:jc w:val="both"/>
        <w:rPr>
          <w:color w:val="000000" w:themeColor="text1"/>
        </w:rPr>
      </w:pPr>
    </w:p>
    <w:p w:rsidR="00625D80" w:rsidRPr="00625D80" w:rsidRDefault="00625D80" w:rsidP="00625D80">
      <w:pPr>
        <w:spacing w:line="220" w:lineRule="exact"/>
        <w:jc w:val="both"/>
        <w:rPr>
          <w:color w:val="000000"/>
        </w:rPr>
      </w:pPr>
      <w:r w:rsidRPr="00625D80">
        <w:rPr>
          <w:color w:val="000000"/>
        </w:rPr>
        <w:t>Tulonsaaja ja suorituksen maksajan oikeusturvan parantamiseksi nämä voisivat tietosuoja-asetuksen mukaisen tarkastusoikeutensa lisäksi katsella tulorekisteriin talletettuja tietoja myös tulotietojärje</w:t>
      </w:r>
      <w:r w:rsidRPr="00625D80">
        <w:rPr>
          <w:color w:val="000000"/>
        </w:rPr>
        <w:t>s</w:t>
      </w:r>
      <w:r w:rsidRPr="00625D80">
        <w:rPr>
          <w:color w:val="000000"/>
        </w:rPr>
        <w:t xml:space="preserve">telmän sähköisen asiointipalvelun kautta </w:t>
      </w:r>
      <w:proofErr w:type="spellStart"/>
      <w:r w:rsidRPr="00625D80">
        <w:rPr>
          <w:color w:val="000000"/>
        </w:rPr>
        <w:t>tunnistautuneena</w:t>
      </w:r>
      <w:proofErr w:type="spellEnd"/>
      <w:r w:rsidRPr="00625D80">
        <w:rPr>
          <w:color w:val="000000"/>
        </w:rPr>
        <w:t>. Tämä ei rajoita tietosuoja-asetuksen rekisteröidylle suomia tiedonsaantioikeuksia</w:t>
      </w:r>
      <w:r w:rsidR="00DC18CC">
        <w:rPr>
          <w:color w:val="000000"/>
        </w:rPr>
        <w:t>.</w:t>
      </w:r>
      <w:r w:rsidRPr="00625D80">
        <w:rPr>
          <w:color w:val="000000"/>
        </w:rPr>
        <w:t xml:space="preserve"> Tietojen katselu käyttöliittymällä kuitenkin voi vähe</w:t>
      </w:r>
      <w:r w:rsidRPr="00625D80">
        <w:rPr>
          <w:color w:val="000000"/>
        </w:rPr>
        <w:t>n</w:t>
      </w:r>
      <w:r w:rsidRPr="00625D80">
        <w:rPr>
          <w:color w:val="000000"/>
        </w:rPr>
        <w:t xml:space="preserve">tää tarvetta käyttää asetuksen tarkoittamaa tarkastusoikeutta, kun omia tietojaan pystyy rajoituksetta tarkastelemaan käyttöliittymällä. </w:t>
      </w:r>
    </w:p>
    <w:p w:rsidR="00625D80" w:rsidRPr="00625D80" w:rsidRDefault="00625D80" w:rsidP="00625D80">
      <w:pPr>
        <w:spacing w:line="220" w:lineRule="exact"/>
        <w:jc w:val="both"/>
        <w:rPr>
          <w:color w:val="000000"/>
        </w:rPr>
      </w:pPr>
    </w:p>
    <w:p w:rsidR="00625D80" w:rsidRPr="00625D80" w:rsidRDefault="003040F2" w:rsidP="00625D80">
      <w:pPr>
        <w:spacing w:line="220" w:lineRule="exact"/>
        <w:jc w:val="both"/>
      </w:pPr>
      <w:r w:rsidRPr="003040F2">
        <w:rPr>
          <w:b/>
        </w:rPr>
        <w:t xml:space="preserve">16 §. </w:t>
      </w:r>
      <w:r w:rsidRPr="003040F2">
        <w:rPr>
          <w:i/>
        </w:rPr>
        <w:t xml:space="preserve">Suorituksen maksajan oikeus saada pääsy antamiinsa tietoihin. </w:t>
      </w:r>
      <w:r w:rsidRPr="003040F2">
        <w:t>Pykälässä säädettäisiin suor</w:t>
      </w:r>
      <w:r w:rsidRPr="003040F2">
        <w:t>i</w:t>
      </w:r>
      <w:r w:rsidRPr="003040F2">
        <w:t>tuksen maksajan oikeudesta saada pääsy antamiinsa tulorekisterin tietoihin.</w:t>
      </w:r>
      <w:r w:rsidR="00625D80" w:rsidRPr="00625D80">
        <w:t xml:space="preserve"> </w:t>
      </w:r>
      <w:r w:rsidR="00625D80">
        <w:t>S</w:t>
      </w:r>
      <w:r w:rsidR="00625D80" w:rsidRPr="00625D80">
        <w:t xml:space="preserve">äännöksen nojalla </w:t>
      </w:r>
      <w:r w:rsidR="00625D80" w:rsidRPr="00625D80">
        <w:lastRenderedPageBreak/>
        <w:t>suorituksen maksaja saisi katsella eri tulonsaajille antamiaan tuloilmoituksia jälkikäteen, vaikka näissä tilanteissa ei olisi kyse hänen omista henkilötiedoistaan.</w:t>
      </w:r>
    </w:p>
    <w:p w:rsidR="00B74E8B" w:rsidRDefault="00B74E8B" w:rsidP="003040F2">
      <w:pPr>
        <w:spacing w:line="220" w:lineRule="exact"/>
        <w:jc w:val="both"/>
        <w:rPr>
          <w:b/>
        </w:rPr>
      </w:pPr>
    </w:p>
    <w:p w:rsidR="003040F2" w:rsidRPr="003040F2" w:rsidRDefault="003040F2" w:rsidP="003040F2">
      <w:pPr>
        <w:spacing w:line="220" w:lineRule="exact"/>
        <w:jc w:val="both"/>
        <w:rPr>
          <w:b/>
        </w:rPr>
      </w:pPr>
      <w:r w:rsidRPr="003040F2">
        <w:rPr>
          <w:b/>
        </w:rPr>
        <w:t>6 luku. Erinäiset säännökset</w:t>
      </w:r>
    </w:p>
    <w:p w:rsidR="003040F2" w:rsidRPr="003040F2" w:rsidRDefault="003040F2" w:rsidP="003040F2">
      <w:pPr>
        <w:spacing w:line="220" w:lineRule="exact"/>
        <w:jc w:val="both"/>
        <w:rPr>
          <w:b/>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17 §</w:t>
      </w:r>
      <w:r w:rsidRPr="003040F2">
        <w:rPr>
          <w:color w:val="000000" w:themeColor="text1"/>
        </w:rPr>
        <w:t xml:space="preserve">. </w:t>
      </w:r>
      <w:r w:rsidRPr="003040F2">
        <w:rPr>
          <w:i/>
          <w:color w:val="000000" w:themeColor="text1"/>
        </w:rPr>
        <w:t xml:space="preserve">Tiedonantovelvoite. </w:t>
      </w:r>
      <w:r w:rsidRPr="003040F2">
        <w:rPr>
          <w:color w:val="000000" w:themeColor="text1"/>
        </w:rPr>
        <w:t>Tulotietojärjestelmässä käsiteltäisiin suurta joukkoa tietoja, joiden ilmoi</w:t>
      </w:r>
      <w:r w:rsidRPr="003040F2">
        <w:rPr>
          <w:color w:val="000000" w:themeColor="text1"/>
        </w:rPr>
        <w:t>t</w:t>
      </w:r>
      <w:r w:rsidRPr="003040F2">
        <w:rPr>
          <w:color w:val="000000" w:themeColor="text1"/>
        </w:rPr>
        <w:t>tamisvelvollisuudesta, käyttötarkoituksesta ja käyttäjistä säädetään lukuisissa erityislaeissa vaiht</w:t>
      </w:r>
      <w:r w:rsidRPr="003040F2">
        <w:rPr>
          <w:color w:val="000000" w:themeColor="text1"/>
        </w:rPr>
        <w:t>e</w:t>
      </w:r>
      <w:r w:rsidRPr="003040F2">
        <w:rPr>
          <w:color w:val="000000" w:themeColor="text1"/>
        </w:rPr>
        <w:t xml:space="preserve">levan yksityiskohtaisella tarkkuudella.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Ehdotetussa pykälässä säädettäisiin tavasta, jolla tulonsaajat, suorituksen maksajat ja käyttäjät vo</w:t>
      </w:r>
      <w:r w:rsidRPr="003040F2">
        <w:rPr>
          <w:color w:val="000000" w:themeColor="text1"/>
        </w:rPr>
        <w:t>i</w:t>
      </w:r>
      <w:r w:rsidRPr="003040F2">
        <w:rPr>
          <w:color w:val="000000" w:themeColor="text1"/>
        </w:rPr>
        <w:t xml:space="preserve">vat tarkistaa tulorekisteriin talletettavan yksityiskohtaisen tietosisällön sekä lainkohdat, joihin </w:t>
      </w:r>
      <w:r w:rsidR="00715F5E">
        <w:rPr>
          <w:color w:val="000000" w:themeColor="text1"/>
        </w:rPr>
        <w:t>suor</w:t>
      </w:r>
      <w:r w:rsidR="00715F5E">
        <w:rPr>
          <w:color w:val="000000" w:themeColor="text1"/>
        </w:rPr>
        <w:t>i</w:t>
      </w:r>
      <w:r w:rsidR="00715F5E">
        <w:rPr>
          <w:color w:val="000000" w:themeColor="text1"/>
        </w:rPr>
        <w:t xml:space="preserve">tuksen </w:t>
      </w:r>
      <w:r w:rsidRPr="003040F2">
        <w:rPr>
          <w:color w:val="000000" w:themeColor="text1"/>
        </w:rPr>
        <w:t xml:space="preserve">maksajan velvollisuus antaa tieto ja </w:t>
      </w:r>
      <w:r w:rsidR="00715F5E">
        <w:rPr>
          <w:color w:val="000000" w:themeColor="text1"/>
        </w:rPr>
        <w:t xml:space="preserve">tiedon </w:t>
      </w:r>
      <w:r w:rsidRPr="003040F2">
        <w:rPr>
          <w:color w:val="000000" w:themeColor="text1"/>
        </w:rPr>
        <w:t>käyttäjän oikeus saada tieto perustuu. Nämä ti</w:t>
      </w:r>
      <w:r w:rsidRPr="003040F2">
        <w:rPr>
          <w:color w:val="000000" w:themeColor="text1"/>
        </w:rPr>
        <w:t>e</w:t>
      </w:r>
      <w:r w:rsidRPr="003040F2">
        <w:rPr>
          <w:color w:val="000000" w:themeColor="text1"/>
        </w:rPr>
        <w:t>dot olisi pidettävä saatavilla yleisen tietoverkon kautta.</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Tietosuoja-asetuksen rekisterinpitäjälle asettamiin tiedonantovelvoitteisiin nähden kyse on lisäpa</w:t>
      </w:r>
      <w:r w:rsidRPr="003040F2">
        <w:rPr>
          <w:color w:val="000000" w:themeColor="text1"/>
        </w:rPr>
        <w:t>l</w:t>
      </w:r>
      <w:r w:rsidRPr="003040F2">
        <w:rPr>
          <w:color w:val="000000" w:themeColor="text1"/>
        </w:rPr>
        <w:t>velusta, eikä sillä rajoiteta tietosuoja-asetuksen mukaista oikeutta saada tietoa Tulorekisteriyksikön käsittelytoimista.</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18 §.</w:t>
      </w:r>
      <w:r w:rsidRPr="003040F2">
        <w:rPr>
          <w:color w:val="000000" w:themeColor="text1"/>
        </w:rPr>
        <w:t xml:space="preserve"> </w:t>
      </w:r>
      <w:r w:rsidRPr="003040F2">
        <w:rPr>
          <w:i/>
          <w:color w:val="000000" w:themeColor="text1"/>
        </w:rPr>
        <w:t xml:space="preserve">Tietojen maksuttomuus. </w:t>
      </w:r>
      <w:r w:rsidRPr="003040F2">
        <w:rPr>
          <w:color w:val="000000" w:themeColor="text1"/>
        </w:rPr>
        <w:t>Tulorekisteriyksiköllä olisi oikeus 1 momentin mukaan saada tulor</w:t>
      </w:r>
      <w:r w:rsidRPr="003040F2">
        <w:rPr>
          <w:color w:val="000000" w:themeColor="text1"/>
        </w:rPr>
        <w:t>e</w:t>
      </w:r>
      <w:r w:rsidRPr="003040F2">
        <w:rPr>
          <w:color w:val="000000" w:themeColor="text1"/>
        </w:rPr>
        <w:t>kisteriin talletettavat tiedot maksutta. Sama koskisi 9 §:n 3 kohdassa tarkoitettua</w:t>
      </w:r>
      <w:r w:rsidR="00715F5E">
        <w:rPr>
          <w:color w:val="000000" w:themeColor="text1"/>
        </w:rPr>
        <w:t xml:space="preserve"> eläkejärjestelyn</w:t>
      </w:r>
      <w:r w:rsidR="00715F5E">
        <w:rPr>
          <w:color w:val="000000" w:themeColor="text1"/>
        </w:rPr>
        <w:t>u</w:t>
      </w:r>
      <w:r w:rsidR="00715F5E">
        <w:rPr>
          <w:color w:val="000000" w:themeColor="text1"/>
        </w:rPr>
        <w:t>meroa</w:t>
      </w:r>
      <w:r w:rsidRPr="003040F2">
        <w:rPr>
          <w:color w:val="000000" w:themeColor="text1"/>
        </w:rPr>
        <w:t xml:space="preserve">.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 xml:space="preserve">Lain 9 §:n 1 ja 2 kohdassa mainittujen tietojen osalta maksullisuus määräytyisi tietoja luovuttavan tahon maksullisia suoritteita koskevien säännösten mukaisesti.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 xml:space="preserve">Pykälän 2 momentin mukaan tietojen luovuttamisesta tulotietojärjestelmästä ei perittäisi maksua.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pPr>
      <w:r w:rsidRPr="003040F2">
        <w:t xml:space="preserve">Lain 15 §:n ja 16 §:n mukaisen oikeuden käyttäminen olisi 3 momentin mukaan aina maksutonta.  </w:t>
      </w:r>
    </w:p>
    <w:p w:rsidR="003040F2" w:rsidRPr="003040F2" w:rsidRDefault="003040F2" w:rsidP="003040F2">
      <w:pPr>
        <w:spacing w:line="220" w:lineRule="exact"/>
        <w:jc w:val="both"/>
      </w:pPr>
    </w:p>
    <w:p w:rsidR="003040F2" w:rsidRPr="003040F2" w:rsidRDefault="003040F2" w:rsidP="003040F2">
      <w:pPr>
        <w:spacing w:line="220" w:lineRule="exact"/>
        <w:jc w:val="both"/>
        <w:rPr>
          <w:color w:val="000000" w:themeColor="text1"/>
        </w:rPr>
      </w:pPr>
      <w:r w:rsidRPr="003040F2">
        <w:rPr>
          <w:b/>
          <w:color w:val="000000" w:themeColor="text1"/>
        </w:rPr>
        <w:t>19 §.</w:t>
      </w:r>
      <w:r w:rsidRPr="003040F2">
        <w:rPr>
          <w:color w:val="000000" w:themeColor="text1"/>
        </w:rPr>
        <w:t xml:space="preserve"> </w:t>
      </w:r>
      <w:r w:rsidRPr="003040F2">
        <w:rPr>
          <w:i/>
          <w:color w:val="000000" w:themeColor="text1"/>
        </w:rPr>
        <w:t xml:space="preserve">Tietojen poistaminen.  </w:t>
      </w:r>
      <w:r w:rsidRPr="003040F2">
        <w:rPr>
          <w:color w:val="000000" w:themeColor="text1"/>
        </w:rPr>
        <w:t xml:space="preserve">Tulorekisteriin talletetut tiedot olisi </w:t>
      </w:r>
      <w:r w:rsidR="00D26913">
        <w:rPr>
          <w:color w:val="000000" w:themeColor="text1"/>
        </w:rPr>
        <w:t xml:space="preserve">1 momentin mukaan </w:t>
      </w:r>
      <w:r w:rsidRPr="003040F2">
        <w:rPr>
          <w:color w:val="000000" w:themeColor="text1"/>
        </w:rPr>
        <w:t>poistettava 10</w:t>
      </w:r>
      <w:r w:rsidR="00E92B12">
        <w:rPr>
          <w:color w:val="000000" w:themeColor="text1"/>
        </w:rPr>
        <w:t> </w:t>
      </w:r>
      <w:r w:rsidRPr="003040F2">
        <w:rPr>
          <w:color w:val="000000" w:themeColor="text1"/>
        </w:rPr>
        <w:t>vuoden kuluttua tiedon tallettamisvuotta seuraavan vuoden alusta. Määräaika vastaa sitä aikaa, jonka työnantajat ovat velvollisia säilyttämään kirjanpitoaineistonsa palkkakirjanpitoineen. Poist</w:t>
      </w:r>
      <w:r w:rsidRPr="003040F2">
        <w:rPr>
          <w:color w:val="000000" w:themeColor="text1"/>
        </w:rPr>
        <w:t>a</w:t>
      </w:r>
      <w:r w:rsidRPr="003040F2">
        <w:rPr>
          <w:color w:val="000000" w:themeColor="text1"/>
        </w:rPr>
        <w:t>misajan kytkeminen kirjanpitoaineiston säilyttämisaikaan on välttämätöntä sen tavoitteen saavutt</w:t>
      </w:r>
      <w:r w:rsidRPr="003040F2">
        <w:rPr>
          <w:color w:val="000000" w:themeColor="text1"/>
        </w:rPr>
        <w:t>a</w:t>
      </w:r>
      <w:r w:rsidRPr="003040F2">
        <w:rPr>
          <w:color w:val="000000" w:themeColor="text1"/>
        </w:rPr>
        <w:t>miseksi, että työnantajat voisivat täyttää ilmoittamisvelvollisuutensa yhdellä kertaa. Jos säilyttämi</w:t>
      </w:r>
      <w:r w:rsidRPr="003040F2">
        <w:rPr>
          <w:color w:val="000000" w:themeColor="text1"/>
        </w:rPr>
        <w:t>s</w:t>
      </w:r>
      <w:r w:rsidRPr="003040F2">
        <w:rPr>
          <w:color w:val="000000" w:themeColor="text1"/>
        </w:rPr>
        <w:t xml:space="preserve">aika olisi lyhyempi, tietojen käyttäjät joutuisivat pyytämään vanhempia tietoja työnantajilta niitä tarvitessaan. </w:t>
      </w:r>
    </w:p>
    <w:p w:rsidR="003040F2" w:rsidRPr="00B74E8B" w:rsidRDefault="003040F2" w:rsidP="003040F2">
      <w:pPr>
        <w:spacing w:line="220" w:lineRule="exact"/>
        <w:jc w:val="both"/>
        <w:rPr>
          <w:color w:val="000000" w:themeColor="text1"/>
          <w:szCs w:val="24"/>
        </w:rPr>
      </w:pPr>
    </w:p>
    <w:p w:rsidR="003040F2" w:rsidRPr="00B74E8B" w:rsidRDefault="003040F2" w:rsidP="003040F2">
      <w:pPr>
        <w:spacing w:line="220" w:lineRule="exact"/>
        <w:jc w:val="both"/>
        <w:rPr>
          <w:color w:val="000000" w:themeColor="text1"/>
          <w:szCs w:val="24"/>
        </w:rPr>
      </w:pPr>
      <w:r w:rsidRPr="00B74E8B">
        <w:rPr>
          <w:color w:val="000000" w:themeColor="text1"/>
          <w:szCs w:val="24"/>
        </w:rPr>
        <w:t xml:space="preserve">Sama säilytysaika koskisi muiden </w:t>
      </w:r>
      <w:r w:rsidR="00715F5E" w:rsidRPr="00B74E8B">
        <w:rPr>
          <w:color w:val="000000" w:themeColor="text1"/>
          <w:szCs w:val="24"/>
        </w:rPr>
        <w:t xml:space="preserve">suorituksen </w:t>
      </w:r>
      <w:r w:rsidRPr="00B74E8B">
        <w:rPr>
          <w:color w:val="000000" w:themeColor="text1"/>
          <w:szCs w:val="24"/>
        </w:rPr>
        <w:t>maksajien ilmoittamia tietoja, koska tulorekisterin tehokkaan hyödynnettävyyden kannalta on välttämätöntä, että tulorekisterissä on tulotiedot samalta ajalta kaikkien rekisteröitävien tulojen osalta.</w:t>
      </w:r>
    </w:p>
    <w:p w:rsidR="00EA13E8" w:rsidRPr="00B74E8B" w:rsidRDefault="00EA13E8" w:rsidP="003040F2">
      <w:pPr>
        <w:spacing w:line="220" w:lineRule="exact"/>
        <w:jc w:val="both"/>
        <w:rPr>
          <w:szCs w:val="24"/>
        </w:rPr>
      </w:pPr>
    </w:p>
    <w:p w:rsidR="00172F03" w:rsidRPr="00B74E8B" w:rsidRDefault="00172F03" w:rsidP="00172F03">
      <w:pPr>
        <w:spacing w:line="220" w:lineRule="exact"/>
        <w:jc w:val="both"/>
        <w:rPr>
          <w:szCs w:val="24"/>
        </w:rPr>
      </w:pPr>
      <w:r w:rsidRPr="00B74E8B">
        <w:rPr>
          <w:szCs w:val="24"/>
        </w:rPr>
        <w:t>Pykälän 2 ja 3 momentissa säädettäisiin 1 §:n 2 momentissa mainittuun yksilöinti- ja yhteystietoja sisältävään rekisteriin talletettujen tietojen poistamisesta. Pykälän 2 momentin mukaan lain 9 §:n 1</w:t>
      </w:r>
      <w:r w:rsidR="00E92B12">
        <w:rPr>
          <w:szCs w:val="24"/>
        </w:rPr>
        <w:t> </w:t>
      </w:r>
      <w:r w:rsidRPr="00B74E8B">
        <w:rPr>
          <w:szCs w:val="24"/>
        </w:rPr>
        <w:t>kohdassa tarkoitetut väestötietojärjestelmän tiedot säilytettäisiin pääsäännön mukaan koko henk</w:t>
      </w:r>
      <w:r w:rsidRPr="00B74E8B">
        <w:rPr>
          <w:szCs w:val="24"/>
        </w:rPr>
        <w:t>i</w:t>
      </w:r>
      <w:r w:rsidRPr="00B74E8B">
        <w:rPr>
          <w:szCs w:val="24"/>
        </w:rPr>
        <w:t>lön elinajan ja vielä 10 vuotta henkilön kuoltua. Käytännössä kaikilla luonnollisilla henkilöillä on tuloja kuolemaan asti, ja samoin luonnollinen henkilö voi olla suorituksen maksajana milloin taha</w:t>
      </w:r>
      <w:r w:rsidRPr="00B74E8B">
        <w:rPr>
          <w:szCs w:val="24"/>
        </w:rPr>
        <w:t>n</w:t>
      </w:r>
      <w:r w:rsidRPr="00B74E8B">
        <w:rPr>
          <w:szCs w:val="24"/>
        </w:rPr>
        <w:t>sa elinikänsä aikana. Koska vainajan henkilötunnus ja muut tunnistetiedot siirtyvät hänen kuoli</w:t>
      </w:r>
      <w:r w:rsidRPr="00B74E8B">
        <w:rPr>
          <w:szCs w:val="24"/>
        </w:rPr>
        <w:t>n</w:t>
      </w:r>
      <w:r w:rsidRPr="00B74E8B">
        <w:rPr>
          <w:szCs w:val="24"/>
        </w:rPr>
        <w:t>pesänsä tunnisteeksi, säilytettäisiin perustietoja edellä kuvattua pidempään silloin, kun henkilön kuoltua hänen kuolinpesänsä on ollut tulorekisteriin merkittävän suorituksen maksajana tai tulo</w:t>
      </w:r>
      <w:r w:rsidRPr="00B74E8B">
        <w:rPr>
          <w:szCs w:val="24"/>
        </w:rPr>
        <w:t>n</w:t>
      </w:r>
      <w:r w:rsidRPr="00B74E8B">
        <w:rPr>
          <w:szCs w:val="24"/>
        </w:rPr>
        <w:t>saajana. Tällöin väestötietojärjestelmästä saatu henkilötunnus ja siihen liittyvät muut perustiedot poistettaisiin samanaikaisesti kun tuloilmoitukset poistuisivat tulorekisteristä, eli niitä säilytettäisiin 10 vuoden ajan sen vuoden päättymisestä, jona viimeisin vainajan henkilötunnuksella yksilöity va</w:t>
      </w:r>
      <w:r w:rsidRPr="00B74E8B">
        <w:rPr>
          <w:szCs w:val="24"/>
        </w:rPr>
        <w:t>i</w:t>
      </w:r>
      <w:r w:rsidRPr="00B74E8B">
        <w:rPr>
          <w:szCs w:val="24"/>
        </w:rPr>
        <w:t xml:space="preserve">najan tai kuolinpesän saama tai maksama tulotieto on talletettu tulorekisteriin. </w:t>
      </w:r>
      <w:proofErr w:type="gramStart"/>
      <w:r w:rsidRPr="00B74E8B">
        <w:rPr>
          <w:szCs w:val="24"/>
        </w:rPr>
        <w:t>Näin tulotietojärje</w:t>
      </w:r>
      <w:r w:rsidRPr="00B74E8B">
        <w:rPr>
          <w:szCs w:val="24"/>
        </w:rPr>
        <w:t>s</w:t>
      </w:r>
      <w:r w:rsidRPr="00B74E8B">
        <w:rPr>
          <w:szCs w:val="24"/>
        </w:rPr>
        <w:t>telmään talletetut väestötietojärjestelmästä saadut luonnollisten henkilöiden perustiedot säilyisivät tietojärjestelmässä aina vähintään niin kauan henkilöllä voi olla tuloja, sekä kuoleman jälkeen niin kauan kuin tulorekisterissä voi olla sellaisia tuloilmoituksia, joissa tulon saaja tai suorituksen ma</w:t>
      </w:r>
      <w:r w:rsidRPr="00B74E8B">
        <w:rPr>
          <w:szCs w:val="24"/>
        </w:rPr>
        <w:t>k</w:t>
      </w:r>
      <w:r w:rsidRPr="00B74E8B">
        <w:rPr>
          <w:szCs w:val="24"/>
        </w:rPr>
        <w:t>saja on yksilöity vainajan henkilötunnuksella.</w:t>
      </w:r>
      <w:proofErr w:type="gramEnd"/>
      <w:r w:rsidRPr="00B74E8B">
        <w:rPr>
          <w:szCs w:val="24"/>
        </w:rPr>
        <w:t xml:space="preserve"> </w:t>
      </w:r>
    </w:p>
    <w:p w:rsidR="00172F03" w:rsidRPr="00B74E8B" w:rsidRDefault="00172F03" w:rsidP="00172F03">
      <w:pPr>
        <w:spacing w:line="220" w:lineRule="exact"/>
        <w:jc w:val="both"/>
        <w:rPr>
          <w:szCs w:val="24"/>
        </w:rPr>
      </w:pPr>
    </w:p>
    <w:p w:rsidR="00172F03" w:rsidRPr="00B74E8B" w:rsidRDefault="00172F03" w:rsidP="00172F03">
      <w:pPr>
        <w:spacing w:line="220" w:lineRule="exact"/>
        <w:jc w:val="both"/>
        <w:rPr>
          <w:szCs w:val="24"/>
        </w:rPr>
      </w:pPr>
      <w:r w:rsidRPr="00B74E8B">
        <w:rPr>
          <w:szCs w:val="24"/>
        </w:rPr>
        <w:t>Vastaavasti yksilöinti- ja yhteystietoja sisältävään rekisteriin talletetut yritys- ja yhteisötietojärje</w:t>
      </w:r>
      <w:r w:rsidRPr="00B74E8B">
        <w:rPr>
          <w:szCs w:val="24"/>
        </w:rPr>
        <w:t>s</w:t>
      </w:r>
      <w:r w:rsidRPr="00B74E8B">
        <w:rPr>
          <w:szCs w:val="24"/>
        </w:rPr>
        <w:t>telmästä saadut 9 §:n 2 kohdassa tarkoitetut tiedot poistettaisiin 10 vuoden kuluttua sen vuoden päättymisestä, kun yritys- ja yhteisötietojärjestelmään rekisteröity on poistettu mainitusta tietojä</w:t>
      </w:r>
      <w:r w:rsidRPr="00B74E8B">
        <w:rPr>
          <w:szCs w:val="24"/>
        </w:rPr>
        <w:t>r</w:t>
      </w:r>
      <w:r w:rsidRPr="00B74E8B">
        <w:rPr>
          <w:szCs w:val="24"/>
        </w:rPr>
        <w:t>jestelmästä. Yritys- ja yhteisötietojärjestelmästä annetun lain mukaan silloin kun luonnollisen he</w:t>
      </w:r>
      <w:r w:rsidRPr="00B74E8B">
        <w:rPr>
          <w:szCs w:val="24"/>
        </w:rPr>
        <w:t>n</w:t>
      </w:r>
      <w:r w:rsidRPr="00B74E8B">
        <w:rPr>
          <w:szCs w:val="24"/>
        </w:rPr>
        <w:lastRenderedPageBreak/>
        <w:t>kilön jakamaton kuolinpesä jatkaa kuolleen henkilön elinkeinotoimintaa, toiminnassa käytetään kuolleen henkilön yritys- ja yhteisötunnusta kuolinvuotta kolmanneksi seuraavan vuoden loppuun asti. Tämän jälkeen elinkeinotoimintaa katsotaan verotuksellisesti harjoitettavan yhtymänä, jolle annetaan oma yritys- ja yhteisötunnus. Tämän vuoksi</w:t>
      </w:r>
      <w:r w:rsidR="00DC18CC">
        <w:rPr>
          <w:szCs w:val="24"/>
        </w:rPr>
        <w:t xml:space="preserve"> </w:t>
      </w:r>
      <w:r w:rsidRPr="00B74E8B">
        <w:rPr>
          <w:iCs/>
          <w:szCs w:val="24"/>
        </w:rPr>
        <w:t>9 §:n 2 momentissa tarkoitetut tiedot poiste</w:t>
      </w:r>
      <w:r w:rsidRPr="00B74E8B">
        <w:rPr>
          <w:iCs/>
          <w:szCs w:val="24"/>
        </w:rPr>
        <w:t>t</w:t>
      </w:r>
      <w:r w:rsidRPr="00B74E8B">
        <w:rPr>
          <w:iCs/>
          <w:szCs w:val="24"/>
        </w:rPr>
        <w:t xml:space="preserve">taisiin </w:t>
      </w:r>
      <w:r w:rsidRPr="00B74E8B">
        <w:rPr>
          <w:szCs w:val="24"/>
        </w:rPr>
        <w:t>kuitenkin vasta 10 vuoden kuluttua sen vuoden päättymisestä, jonka aikana viimeisin vain</w:t>
      </w:r>
      <w:r w:rsidRPr="00B74E8B">
        <w:rPr>
          <w:szCs w:val="24"/>
        </w:rPr>
        <w:t>a</w:t>
      </w:r>
      <w:r w:rsidRPr="00B74E8B">
        <w:rPr>
          <w:szCs w:val="24"/>
        </w:rPr>
        <w:t>jan tai kuolinpesän saamaa tai maksamaa tuloa koskeva tieto on talletettu tulorekisteriin.</w:t>
      </w:r>
    </w:p>
    <w:p w:rsidR="00172F03" w:rsidRPr="00B74E8B" w:rsidRDefault="00172F03" w:rsidP="00172F03">
      <w:pPr>
        <w:spacing w:line="220" w:lineRule="exact"/>
        <w:jc w:val="both"/>
        <w:rPr>
          <w:szCs w:val="24"/>
        </w:rPr>
      </w:pPr>
    </w:p>
    <w:p w:rsidR="00172F03" w:rsidRPr="00B74E8B" w:rsidRDefault="00172F03" w:rsidP="00172F03">
      <w:pPr>
        <w:spacing w:line="220" w:lineRule="exact"/>
        <w:jc w:val="both"/>
        <w:rPr>
          <w:szCs w:val="24"/>
        </w:rPr>
      </w:pPr>
      <w:r w:rsidRPr="00B74E8B">
        <w:rPr>
          <w:szCs w:val="24"/>
        </w:rPr>
        <w:t>Pykälän 3 momentissa säädettäisiin sellaisten perustietojen poistamisesta, jotka suorituksen maksaja tai tulon saaja on itse ilmoittanut tulorekisteriin.  Jos 9 §:n 3 momentissa tarkoitetut tulon saajan tai suorituksen maksajan talletettavaksi antamat perustiedot ovat väestötietojärjestelmästä saatuja tai yritys- ja yhteisötietojärjestelmästä saatuja tietoja täydentäviä tietoja, poistettaisiin ne samaan a</w:t>
      </w:r>
      <w:r w:rsidRPr="00B74E8B">
        <w:rPr>
          <w:szCs w:val="24"/>
        </w:rPr>
        <w:t>i</w:t>
      </w:r>
      <w:r w:rsidRPr="00B74E8B">
        <w:rPr>
          <w:szCs w:val="24"/>
        </w:rPr>
        <w:t>kaa</w:t>
      </w:r>
      <w:r w:rsidR="00DC18CC">
        <w:rPr>
          <w:szCs w:val="24"/>
        </w:rPr>
        <w:t>n</w:t>
      </w:r>
      <w:r w:rsidRPr="00B74E8B">
        <w:rPr>
          <w:szCs w:val="24"/>
        </w:rPr>
        <w:t xml:space="preserve"> kuin mainittua tulon saajaa tai suorituksen maksajaa koskevat väestötietojärjestelmästä tai yritys- ja yhteisötietojärjestelmästä saadut perustiedot.</w:t>
      </w:r>
    </w:p>
    <w:p w:rsidR="00172F03" w:rsidRPr="00B74E8B" w:rsidRDefault="00172F03" w:rsidP="00172F03">
      <w:pPr>
        <w:spacing w:line="220" w:lineRule="exact"/>
        <w:jc w:val="both"/>
        <w:rPr>
          <w:szCs w:val="24"/>
        </w:rPr>
      </w:pPr>
    </w:p>
    <w:p w:rsidR="00172F03" w:rsidRPr="00B74E8B" w:rsidRDefault="00172F03" w:rsidP="00172F03">
      <w:pPr>
        <w:spacing w:line="220" w:lineRule="exact"/>
        <w:jc w:val="both"/>
        <w:rPr>
          <w:szCs w:val="24"/>
        </w:rPr>
      </w:pPr>
      <w:r w:rsidRPr="00B74E8B">
        <w:rPr>
          <w:szCs w:val="24"/>
        </w:rPr>
        <w:t>Lain 9 §:n 3 momentissa tarkoitetut tiedot voivat olla ulkomaisten tulon saajien ja maksajien osalta ainoita tulorekisteriin talletettuja perustietoja. Jos</w:t>
      </w:r>
      <w:r w:rsidRPr="00B74E8B">
        <w:rPr>
          <w:iCs/>
          <w:szCs w:val="24"/>
        </w:rPr>
        <w:t xml:space="preserve"> oikeushenkilöä ei ole rekisteröity </w:t>
      </w:r>
      <w:r w:rsidRPr="00B74E8B">
        <w:rPr>
          <w:szCs w:val="24"/>
        </w:rPr>
        <w:t>yritys- ja yhte</w:t>
      </w:r>
      <w:r w:rsidRPr="00B74E8B">
        <w:rPr>
          <w:szCs w:val="24"/>
        </w:rPr>
        <w:t>i</w:t>
      </w:r>
      <w:r w:rsidRPr="00B74E8B">
        <w:rPr>
          <w:szCs w:val="24"/>
        </w:rPr>
        <w:t>sötietojärjestelmään, ei tietojen poistamisaikaa voida sitoa mainitusta rekisteristä poistamisaikaan. Tämä vuoksi tiedot poistettaisiin näissä tilanteissa 10 vuoden kuluttua sen vuoden päättymisestä, jonka aikana viimeisin oikeushenkilön saamaa tai maksamaa tuloa koskeva tieto on talletettu tul</w:t>
      </w:r>
      <w:r w:rsidRPr="00B74E8B">
        <w:rPr>
          <w:szCs w:val="24"/>
        </w:rPr>
        <w:t>o</w:t>
      </w:r>
      <w:r w:rsidRPr="00B74E8B">
        <w:rPr>
          <w:szCs w:val="24"/>
        </w:rPr>
        <w:t>rekisteriin. Perustiedot poistettaisiin tällöin viimeisen oikeushenkilöä koskevan tuloilmoituksen poistuessa tulorekisteristä. Luonnollisen henkilön tiedot poistettaisiin pääsäännön mukaan 10 tä</w:t>
      </w:r>
      <w:r w:rsidRPr="00B74E8B">
        <w:rPr>
          <w:szCs w:val="24"/>
        </w:rPr>
        <w:t>y</w:t>
      </w:r>
      <w:r w:rsidRPr="00B74E8B">
        <w:rPr>
          <w:szCs w:val="24"/>
        </w:rPr>
        <w:t xml:space="preserve">den kalenterivuoden kuluttua kuolemasta. Koska sellaisten henkilöiden kuolemasta ei välttämättä saada tietoa, jotka eivät ole rekisteröitynä väestötietojärjestelmään, poistettaisiin tiedot kuitenkin 100 vuoden kuluttua sen vuoden päättymisestä, jonka aikana tiedot on talletettu. Jos luonnollisen henkilön kuolinaika on tiedossa, noudatettaisiin kuitenkin pääsääntöä.  </w:t>
      </w:r>
    </w:p>
    <w:p w:rsidR="00D26913" w:rsidRPr="00B74E8B" w:rsidRDefault="00D26913" w:rsidP="00D26913">
      <w:pPr>
        <w:spacing w:line="220" w:lineRule="exact"/>
        <w:jc w:val="both"/>
        <w:rPr>
          <w:rFonts w:eastAsia="Calibri"/>
          <w:szCs w:val="24"/>
        </w:rPr>
      </w:pPr>
    </w:p>
    <w:p w:rsidR="003040F2" w:rsidRPr="00B74E8B" w:rsidRDefault="003040F2" w:rsidP="003040F2">
      <w:pPr>
        <w:spacing w:line="220" w:lineRule="exact"/>
        <w:jc w:val="both"/>
        <w:rPr>
          <w:szCs w:val="24"/>
        </w:rPr>
      </w:pPr>
      <w:r w:rsidRPr="00B74E8B">
        <w:rPr>
          <w:b/>
          <w:szCs w:val="24"/>
        </w:rPr>
        <w:t>20 §.</w:t>
      </w:r>
      <w:r w:rsidRPr="00B74E8B">
        <w:rPr>
          <w:i/>
          <w:szCs w:val="24"/>
        </w:rPr>
        <w:t xml:space="preserve"> Tulorekisteriyksikön yhteistyöryhmä. </w:t>
      </w:r>
      <w:r w:rsidRPr="00B74E8B">
        <w:rPr>
          <w:szCs w:val="24"/>
        </w:rPr>
        <w:t>Pykälässä säädettäisiin Tulorekisteriyksikön toiminnan tukena olevasta yhteistyöryhmästä, joka toimisi Tulorekisteriyksikön, tiedon käyttäjien ja suoritu</w:t>
      </w:r>
      <w:r w:rsidRPr="00B74E8B">
        <w:rPr>
          <w:szCs w:val="24"/>
        </w:rPr>
        <w:t>k</w:t>
      </w:r>
      <w:r w:rsidRPr="00B74E8B">
        <w:rPr>
          <w:szCs w:val="24"/>
        </w:rPr>
        <w:t>sen maksajien välisenä yhteistyöelimenä. Se käsittelisi 1 momentin mukaan tulotietojärjestelmän ja sen rekistereiden kehittämissuuntia ja toimintalinjoja, tiedon käyttäjien, suorituksen maksajien ja Tulorekisteriyksikön välistä yhteistyötä tulotietojärjestelmän liittyvissä asioissa.</w:t>
      </w:r>
    </w:p>
    <w:p w:rsidR="003040F2" w:rsidRPr="00B74E8B" w:rsidRDefault="003040F2" w:rsidP="003040F2">
      <w:pPr>
        <w:spacing w:line="220" w:lineRule="exact"/>
        <w:jc w:val="both"/>
        <w:rPr>
          <w:szCs w:val="24"/>
        </w:rPr>
      </w:pPr>
    </w:p>
    <w:p w:rsidR="0060136F" w:rsidRPr="00B74E8B" w:rsidRDefault="003040F2" w:rsidP="003040F2">
      <w:pPr>
        <w:spacing w:line="220" w:lineRule="exact"/>
        <w:jc w:val="both"/>
        <w:rPr>
          <w:szCs w:val="24"/>
        </w:rPr>
      </w:pPr>
      <w:r w:rsidRPr="00B74E8B">
        <w:rPr>
          <w:szCs w:val="24"/>
        </w:rPr>
        <w:t>Yhteistyöryhmä käsittelisi 2 momentin mukaisesti myös suorituksen maksajan ilmoittamisvelvoll</w:t>
      </w:r>
      <w:r w:rsidRPr="00B74E8B">
        <w:rPr>
          <w:szCs w:val="24"/>
        </w:rPr>
        <w:t>i</w:t>
      </w:r>
      <w:r w:rsidRPr="00B74E8B">
        <w:rPr>
          <w:szCs w:val="24"/>
        </w:rPr>
        <w:t>suuden laiminlyönnin perusteella Verohallinnon toimivaltaan kuuluvien hallinnollisten seuraamu</w:t>
      </w:r>
      <w:r w:rsidRPr="00B74E8B">
        <w:rPr>
          <w:szCs w:val="24"/>
        </w:rPr>
        <w:t>s</w:t>
      </w:r>
      <w:r w:rsidRPr="00B74E8B">
        <w:rPr>
          <w:szCs w:val="24"/>
        </w:rPr>
        <w:t xml:space="preserve">ten määräämiseen liittyvien menettelyjen toimivuutta </w:t>
      </w:r>
      <w:r w:rsidR="00DC18CC">
        <w:rPr>
          <w:szCs w:val="24"/>
        </w:rPr>
        <w:t>sekä niiden</w:t>
      </w:r>
      <w:r w:rsidRPr="00B74E8B">
        <w:rPr>
          <w:szCs w:val="24"/>
        </w:rPr>
        <w:t xml:space="preserve"> kehittämistarpeita. Säännös on sisällytetty lakiin siitä syystä, että Tulorekisteriyksikkö ei itse ole toimivaltainen määräämään se</w:t>
      </w:r>
      <w:r w:rsidRPr="00B74E8B">
        <w:rPr>
          <w:szCs w:val="24"/>
        </w:rPr>
        <w:t>u</w:t>
      </w:r>
      <w:r w:rsidRPr="00B74E8B">
        <w:rPr>
          <w:szCs w:val="24"/>
        </w:rPr>
        <w:t xml:space="preserve">raamuksia ilmoittamisvelvollisuuden laiminlyönneistä. </w:t>
      </w:r>
    </w:p>
    <w:p w:rsidR="0060136F" w:rsidRPr="00B74E8B" w:rsidRDefault="0060136F" w:rsidP="003040F2">
      <w:pPr>
        <w:spacing w:line="220" w:lineRule="exact"/>
        <w:jc w:val="both"/>
        <w:rPr>
          <w:szCs w:val="24"/>
        </w:rPr>
      </w:pPr>
    </w:p>
    <w:p w:rsidR="00DC18CC" w:rsidRPr="00BA5325" w:rsidRDefault="00DC18CC" w:rsidP="00DC18CC">
      <w:pPr>
        <w:spacing w:line="220" w:lineRule="exact"/>
        <w:jc w:val="both"/>
        <w:rPr>
          <w:color w:val="000000" w:themeColor="text1"/>
        </w:rPr>
      </w:pPr>
      <w:r w:rsidRPr="00BA5325">
        <w:rPr>
          <w:color w:val="000000" w:themeColor="text1"/>
        </w:rPr>
        <w:t>Verohallinnon toimivaltaan kuuluvia hallinnollisia seuraamuksia koskevien menettelyjen käsittely</w:t>
      </w:r>
      <w:r w:rsidRPr="00BA5325">
        <w:rPr>
          <w:color w:val="000000" w:themeColor="text1"/>
        </w:rPr>
        <w:t>l</w:t>
      </w:r>
      <w:r w:rsidRPr="00BA5325">
        <w:rPr>
          <w:color w:val="000000" w:themeColor="text1"/>
        </w:rPr>
        <w:t>lä yhteistyöryhmässä pyrittäisiin turvaamaan eri tiedon käyttäjien näkemysten huomioiminen sekä edistämään tulorekisterin tietojen kattavuutta ja oikeellisuutta. Hallinnollisilla seuraamuksilla on vaikutusta tulorekisteriin talletettavien tietojen ilmoittamisvelvollisuuden tai ilmoitettujen tietojen korjaamisvelvollisuuden täyttämiseen kaikkien tulorekisterin tiedon käyttäjien kannalta ja seura</w:t>
      </w:r>
      <w:r w:rsidRPr="00BA5325">
        <w:rPr>
          <w:color w:val="000000" w:themeColor="text1"/>
        </w:rPr>
        <w:t>a</w:t>
      </w:r>
      <w:r w:rsidRPr="00BA5325">
        <w:rPr>
          <w:color w:val="000000" w:themeColor="text1"/>
        </w:rPr>
        <w:t>mukset voivat vaikuttaa muiden tiedon käyttäjien tarvitsemien tietojen ilmoittamiseen ja niiden saamiseen tulorekisteristä. Tämän vuoksi on perustelua, että tulorekisterin ilmoittamisvelvollisu</w:t>
      </w:r>
      <w:r w:rsidRPr="00BA5325">
        <w:rPr>
          <w:color w:val="000000" w:themeColor="text1"/>
        </w:rPr>
        <w:t>u</w:t>
      </w:r>
      <w:r w:rsidRPr="00BA5325">
        <w:rPr>
          <w:color w:val="000000" w:themeColor="text1"/>
        </w:rPr>
        <w:t>den laiminlyönnistä Verohallinnossa määrättäviin hallinnollisiin seuraamuksiin liittyvien menettel</w:t>
      </w:r>
      <w:r w:rsidRPr="00BA5325">
        <w:rPr>
          <w:color w:val="000000" w:themeColor="text1"/>
        </w:rPr>
        <w:t>y</w:t>
      </w:r>
      <w:r w:rsidRPr="00BA5325">
        <w:rPr>
          <w:color w:val="000000" w:themeColor="text1"/>
        </w:rPr>
        <w:t>jen toimivuutta sekä niissä mahdollisesti ilmeneviä kehittämistarpeita voitaisiin käsitellä yhteisty</w:t>
      </w:r>
      <w:r w:rsidRPr="00BA5325">
        <w:rPr>
          <w:color w:val="000000" w:themeColor="text1"/>
        </w:rPr>
        <w:t>ö</w:t>
      </w:r>
      <w:r w:rsidRPr="00BA5325">
        <w:rPr>
          <w:color w:val="000000" w:themeColor="text1"/>
        </w:rPr>
        <w:t>ryhmässä.</w:t>
      </w:r>
    </w:p>
    <w:p w:rsidR="003040F2" w:rsidRPr="00B74E8B" w:rsidRDefault="003040F2" w:rsidP="003040F2">
      <w:pPr>
        <w:spacing w:line="220" w:lineRule="exact"/>
        <w:jc w:val="both"/>
        <w:rPr>
          <w:color w:val="000000" w:themeColor="text1"/>
          <w:szCs w:val="24"/>
        </w:rPr>
      </w:pPr>
    </w:p>
    <w:p w:rsidR="003040F2" w:rsidRPr="00B74E8B" w:rsidRDefault="003040F2" w:rsidP="003040F2">
      <w:pPr>
        <w:spacing w:line="220" w:lineRule="exact"/>
        <w:jc w:val="both"/>
        <w:rPr>
          <w:color w:val="000000" w:themeColor="text1"/>
          <w:szCs w:val="24"/>
        </w:rPr>
      </w:pPr>
      <w:r w:rsidRPr="00B74E8B">
        <w:rPr>
          <w:color w:val="000000" w:themeColor="text1"/>
          <w:szCs w:val="24"/>
        </w:rPr>
        <w:t>Yhteistyöryhmä voisi 3 momentin mukaan käsitellä myös muita sellaisia minkä tahansa tiedon käyttäjän tehtäviä tai toimintoja, jotka voivat vaikuttaa tulorekisteriin talletettaviin tietoihin ja ni</w:t>
      </w:r>
      <w:r w:rsidRPr="00B74E8B">
        <w:rPr>
          <w:color w:val="000000" w:themeColor="text1"/>
          <w:szCs w:val="24"/>
        </w:rPr>
        <w:t>i</w:t>
      </w:r>
      <w:r w:rsidRPr="00B74E8B">
        <w:rPr>
          <w:color w:val="000000" w:themeColor="text1"/>
          <w:szCs w:val="24"/>
        </w:rPr>
        <w:t>den hyödynnettävyyteen eri viranomaistoiminnoissa, julkisen tai laissa säädetyn tehtävän hoitam</w:t>
      </w:r>
      <w:r w:rsidRPr="00B74E8B">
        <w:rPr>
          <w:color w:val="000000" w:themeColor="text1"/>
          <w:szCs w:val="24"/>
        </w:rPr>
        <w:t>i</w:t>
      </w:r>
      <w:r w:rsidRPr="00B74E8B">
        <w:rPr>
          <w:color w:val="000000" w:themeColor="text1"/>
          <w:szCs w:val="24"/>
        </w:rPr>
        <w:t>sessa. Yhteistyöryhmässä käsiteltäisiin myös Tulorekisteriyksikön tehtäviin ja tulotietojärjestelmän toimintoihin liittyviä suunnitelmia.</w:t>
      </w:r>
    </w:p>
    <w:p w:rsidR="003040F2" w:rsidRPr="00B74E8B" w:rsidRDefault="003040F2" w:rsidP="003040F2">
      <w:pPr>
        <w:spacing w:line="220" w:lineRule="exact"/>
        <w:jc w:val="both"/>
        <w:rPr>
          <w:color w:val="000000" w:themeColor="text1"/>
          <w:szCs w:val="24"/>
        </w:rPr>
      </w:pPr>
      <w:r w:rsidRPr="00B74E8B">
        <w:rPr>
          <w:color w:val="000000" w:themeColor="text1"/>
          <w:szCs w:val="24"/>
        </w:rPr>
        <w:t xml:space="preserve"> </w:t>
      </w:r>
    </w:p>
    <w:p w:rsidR="003040F2" w:rsidRPr="00B74E8B" w:rsidRDefault="003040F2" w:rsidP="003040F2">
      <w:pPr>
        <w:spacing w:line="220" w:lineRule="exact"/>
        <w:jc w:val="both"/>
        <w:rPr>
          <w:color w:val="000000" w:themeColor="text1"/>
          <w:szCs w:val="24"/>
        </w:rPr>
      </w:pPr>
      <w:r w:rsidRPr="00B74E8B">
        <w:rPr>
          <w:color w:val="000000" w:themeColor="text1"/>
          <w:szCs w:val="24"/>
        </w:rPr>
        <w:t>Yhteistyöryhmän asema suhteessa Tulorekisteriyksikköön olisi toimintaa tukeva, eikä sillä siten olisi varsinaista päätösvaltaa Tulorekisteriyksikköä tai sen toimintaa koskevissa asioissa. Yhteisty</w:t>
      </w:r>
      <w:r w:rsidRPr="00B74E8B">
        <w:rPr>
          <w:color w:val="000000" w:themeColor="text1"/>
          <w:szCs w:val="24"/>
        </w:rPr>
        <w:t>ö</w:t>
      </w:r>
      <w:r w:rsidRPr="00B74E8B">
        <w:rPr>
          <w:color w:val="000000" w:themeColor="text1"/>
          <w:szCs w:val="24"/>
        </w:rPr>
        <w:t>ryhmän asema vastaisi siten pitkälti sitä asemaa, joka Verohallinnon neuvottelukunnalla on suhtee</w:t>
      </w:r>
      <w:r w:rsidRPr="00B74E8B">
        <w:rPr>
          <w:color w:val="000000" w:themeColor="text1"/>
          <w:szCs w:val="24"/>
        </w:rPr>
        <w:t>s</w:t>
      </w:r>
      <w:r w:rsidRPr="00B74E8B">
        <w:rPr>
          <w:color w:val="000000" w:themeColor="text1"/>
          <w:szCs w:val="24"/>
        </w:rPr>
        <w:t xml:space="preserve">sa Verohallintoon. </w:t>
      </w:r>
    </w:p>
    <w:p w:rsidR="003040F2" w:rsidRPr="00B74E8B" w:rsidRDefault="003040F2" w:rsidP="003040F2">
      <w:pPr>
        <w:spacing w:line="220" w:lineRule="exact"/>
        <w:jc w:val="both"/>
        <w:rPr>
          <w:color w:val="000000" w:themeColor="text1"/>
          <w:szCs w:val="24"/>
        </w:rPr>
      </w:pPr>
    </w:p>
    <w:p w:rsidR="003040F2" w:rsidRPr="00B74E8B" w:rsidRDefault="003040F2" w:rsidP="003040F2">
      <w:pPr>
        <w:spacing w:line="220" w:lineRule="exact"/>
        <w:jc w:val="both"/>
        <w:rPr>
          <w:color w:val="000000" w:themeColor="text1"/>
          <w:szCs w:val="24"/>
        </w:rPr>
      </w:pPr>
      <w:r w:rsidRPr="00B74E8B">
        <w:rPr>
          <w:color w:val="000000" w:themeColor="text1"/>
          <w:szCs w:val="24"/>
        </w:rPr>
        <w:t>Pykälän 4 momentin mukaan yhteistyöryhmän toimikausi olisi neljä vuotta. Lakiehdotuksen vo</w:t>
      </w:r>
      <w:r w:rsidRPr="00B74E8B">
        <w:rPr>
          <w:color w:val="000000" w:themeColor="text1"/>
          <w:szCs w:val="24"/>
        </w:rPr>
        <w:t>i</w:t>
      </w:r>
      <w:r w:rsidRPr="00B74E8B">
        <w:rPr>
          <w:color w:val="000000" w:themeColor="text1"/>
          <w:szCs w:val="24"/>
        </w:rPr>
        <w:t xml:space="preserve">maantulosäännöksen mukaan yhteistyöryhmän ensimmäinen toimikausi päättyisi kuitenkin vasta </w:t>
      </w:r>
      <w:r w:rsidRPr="00B74E8B">
        <w:rPr>
          <w:color w:val="000000" w:themeColor="text1"/>
          <w:szCs w:val="24"/>
        </w:rPr>
        <w:lastRenderedPageBreak/>
        <w:t>31</w:t>
      </w:r>
      <w:r w:rsidR="00E92B12">
        <w:rPr>
          <w:color w:val="000000" w:themeColor="text1"/>
          <w:szCs w:val="24"/>
        </w:rPr>
        <w:t> </w:t>
      </w:r>
      <w:r w:rsidRPr="00B74E8B">
        <w:rPr>
          <w:color w:val="000000" w:themeColor="text1"/>
          <w:szCs w:val="24"/>
        </w:rPr>
        <w:t>päivänä joulukuuta 2022. Tarkoituksena olisi, että yhteistyöryhmän ja Verohallinnon neuvott</w:t>
      </w:r>
      <w:r w:rsidRPr="00B74E8B">
        <w:rPr>
          <w:color w:val="000000" w:themeColor="text1"/>
          <w:szCs w:val="24"/>
        </w:rPr>
        <w:t>e</w:t>
      </w:r>
      <w:r w:rsidRPr="00B74E8B">
        <w:rPr>
          <w:color w:val="000000" w:themeColor="text1"/>
          <w:szCs w:val="24"/>
        </w:rPr>
        <w:t xml:space="preserve">lukunnan toimikaudet olisivat jatkossa samat. </w:t>
      </w:r>
    </w:p>
    <w:p w:rsidR="003040F2" w:rsidRPr="00B74E8B" w:rsidRDefault="003040F2" w:rsidP="003040F2">
      <w:pPr>
        <w:spacing w:line="220" w:lineRule="exact"/>
        <w:jc w:val="both"/>
        <w:rPr>
          <w:color w:val="000000" w:themeColor="text1"/>
          <w:szCs w:val="24"/>
        </w:rPr>
      </w:pPr>
    </w:p>
    <w:p w:rsidR="003040F2" w:rsidRPr="003040F2" w:rsidRDefault="003040F2" w:rsidP="003040F2">
      <w:pPr>
        <w:spacing w:line="220" w:lineRule="exact"/>
        <w:jc w:val="both"/>
        <w:rPr>
          <w:color w:val="000000" w:themeColor="text1"/>
        </w:rPr>
      </w:pPr>
      <w:r w:rsidRPr="003040F2">
        <w:rPr>
          <w:color w:val="000000" w:themeColor="text1"/>
        </w:rPr>
        <w:t>Yhteistyöryhmässä olisivat edustettuina tulotietojärjestelmän ja tulorekisterin toiminnan kannalta keskeiset tahot. Jäsenistä yhden tulisi olla Verohallinnon, yhden Kansaneläkelaitoksen ja yhden Eläketurvakeskuksen nimeämä. Näiden lisäksi yhden jäsenistä tulisi edustaa suorituksen maksajia ja yhden tulonsaajia. Yhteistyöryhmä</w:t>
      </w:r>
      <w:r w:rsidR="00A764A0">
        <w:rPr>
          <w:color w:val="000000" w:themeColor="text1"/>
        </w:rPr>
        <w:t>n</w:t>
      </w:r>
      <w:r w:rsidRPr="003040F2">
        <w:rPr>
          <w:color w:val="000000" w:themeColor="text1"/>
        </w:rPr>
        <w:t xml:space="preserve"> edustuksen ja osaamisen tulisi olla mahdollisimman laaja ja edustaa tulotietojärjestelmän toimintaan nähden tasapuolisesti eri toimijoita. Työryhmän jäsenet ja puheenjohtajan nimeäisi valtiovarainministeriö Tulorekisteriyksikön esityksestä.</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21 §.</w:t>
      </w:r>
      <w:r w:rsidRPr="003040F2">
        <w:rPr>
          <w:color w:val="000000" w:themeColor="text1"/>
        </w:rPr>
        <w:t xml:space="preserve"> </w:t>
      </w:r>
      <w:r w:rsidRPr="003040F2">
        <w:rPr>
          <w:i/>
          <w:color w:val="000000" w:themeColor="text1"/>
        </w:rPr>
        <w:t xml:space="preserve">Tulorekisteriyksikön tulostavoitteet. </w:t>
      </w:r>
      <w:r w:rsidRPr="003040F2">
        <w:rPr>
          <w:color w:val="000000" w:themeColor="text1"/>
        </w:rPr>
        <w:t>Verohallinnosta annetun lain 4 §:n 1 momentissa ehdot</w:t>
      </w:r>
      <w:r w:rsidRPr="003040F2">
        <w:rPr>
          <w:color w:val="000000" w:themeColor="text1"/>
        </w:rPr>
        <w:t>e</w:t>
      </w:r>
      <w:r w:rsidRPr="003040F2">
        <w:rPr>
          <w:color w:val="000000" w:themeColor="text1"/>
        </w:rPr>
        <w:t xml:space="preserve">taan säädettäväksi, että Tulorekisteriyksikkö olisi muista Verohallinnon yksiköistä erillinen. Sillä olisi verotuksesta ja verotuksen toimittamisesta riippumaton laajempi yhteiskunnallinen tehtävä. Tulorekisteriyksikön toiminta olisi itsenäistä suhteessa Verohallinnon muihin yksikköihin ja sen pääjohtajaan.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Tulorekisteriyksikön itsenäisen ja muista Verohallinnon toiminnoista erillisen aseman turvaamise</w:t>
      </w:r>
      <w:r w:rsidRPr="003040F2">
        <w:rPr>
          <w:color w:val="000000" w:themeColor="text1"/>
        </w:rPr>
        <w:t>k</w:t>
      </w:r>
      <w:r w:rsidRPr="003040F2">
        <w:rPr>
          <w:color w:val="000000" w:themeColor="text1"/>
        </w:rPr>
        <w:t>si pykälässä säädettäisiin Tulorekisteriyksikön tulostavoitteiden asettamisessa noudatettavasta m</w:t>
      </w:r>
      <w:r w:rsidRPr="003040F2">
        <w:rPr>
          <w:color w:val="000000" w:themeColor="text1"/>
        </w:rPr>
        <w:t>e</w:t>
      </w:r>
      <w:r w:rsidRPr="003040F2">
        <w:rPr>
          <w:color w:val="000000" w:themeColor="text1"/>
        </w:rPr>
        <w:t>nettelystä. Valtiovarainministeriö asettaisi osana Verohallinnon tulostavoitteita Tulorekisteriyks</w:t>
      </w:r>
      <w:r w:rsidRPr="003040F2">
        <w:rPr>
          <w:color w:val="000000" w:themeColor="text1"/>
        </w:rPr>
        <w:t>i</w:t>
      </w:r>
      <w:r w:rsidRPr="003040F2">
        <w:rPr>
          <w:color w:val="000000" w:themeColor="text1"/>
        </w:rPr>
        <w:t>kön tulostavoitteet, määrärahat ja muut resurssit. Toimivalta olisi siten valtiovarainministeriöllä eikä Verohallinnon pääjohtajalla. Tulorekisteriyksikön määrärahat esitettäisiin valtion talousarvioi</w:t>
      </w:r>
      <w:r w:rsidRPr="003040F2">
        <w:rPr>
          <w:color w:val="000000" w:themeColor="text1"/>
        </w:rPr>
        <w:t>s</w:t>
      </w:r>
      <w:r w:rsidRPr="003040F2">
        <w:rPr>
          <w:color w:val="000000" w:themeColor="text1"/>
        </w:rPr>
        <w:t>sa omalla menomomentillaan erillään Verohallinnon ja sen muiden yksiköiden tai toimielinten mä</w:t>
      </w:r>
      <w:r w:rsidRPr="003040F2">
        <w:rPr>
          <w:color w:val="000000" w:themeColor="text1"/>
        </w:rPr>
        <w:t>ä</w:t>
      </w:r>
      <w:r w:rsidRPr="003040F2">
        <w:rPr>
          <w:color w:val="000000" w:themeColor="text1"/>
        </w:rPr>
        <w:t>rärahoista. Ennen tulostavoitteiden, määrärahojen ja muiden resurssien asettamista Tulorekisteriy</w:t>
      </w:r>
      <w:r w:rsidRPr="003040F2">
        <w:rPr>
          <w:color w:val="000000" w:themeColor="text1"/>
        </w:rPr>
        <w:t>k</w:t>
      </w:r>
      <w:r w:rsidRPr="003040F2">
        <w:rPr>
          <w:color w:val="000000" w:themeColor="text1"/>
        </w:rPr>
        <w:t>sikön yhteistyöryhmää olisi kuultava. Sääntely vahvistaisi eri tiedon käyttäjien ja suorituksen ma</w:t>
      </w:r>
      <w:r w:rsidRPr="003040F2">
        <w:rPr>
          <w:color w:val="000000" w:themeColor="text1"/>
        </w:rPr>
        <w:t>k</w:t>
      </w:r>
      <w:r w:rsidRPr="003040F2">
        <w:rPr>
          <w:color w:val="000000" w:themeColor="text1"/>
        </w:rPr>
        <w:t>sajien vaikutusmahdollisuuksia tulotietojärjestelmän sekä siinä olevan tulorekisterin toimintalinjoi</w:t>
      </w:r>
      <w:r w:rsidRPr="003040F2">
        <w:rPr>
          <w:color w:val="000000" w:themeColor="text1"/>
        </w:rPr>
        <w:t>s</w:t>
      </w:r>
      <w:r w:rsidRPr="003040F2">
        <w:rPr>
          <w:color w:val="000000" w:themeColor="text1"/>
        </w:rPr>
        <w:t>ta ja kehittämissuunnista päätettäessä.</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b/>
          <w:color w:val="000000" w:themeColor="text1"/>
        </w:rPr>
        <w:t xml:space="preserve">22 §. </w:t>
      </w:r>
      <w:proofErr w:type="gramStart"/>
      <w:r w:rsidRPr="003040F2">
        <w:rPr>
          <w:i/>
          <w:color w:val="000000" w:themeColor="text1"/>
        </w:rPr>
        <w:t>Tulorekisteriyksikön toimintaa koskeva raportointi.</w:t>
      </w:r>
      <w:proofErr w:type="gramEnd"/>
      <w:r w:rsidRPr="003040F2">
        <w:rPr>
          <w:i/>
          <w:color w:val="000000" w:themeColor="text1"/>
        </w:rPr>
        <w:t xml:space="preserve"> </w:t>
      </w:r>
      <w:r w:rsidRPr="003040F2">
        <w:rPr>
          <w:color w:val="000000" w:themeColor="text1"/>
        </w:rPr>
        <w:t>Tulorekisteriyksikön tulisi laatia vuosi</w:t>
      </w:r>
      <w:r w:rsidRPr="003040F2">
        <w:rPr>
          <w:color w:val="000000" w:themeColor="text1"/>
        </w:rPr>
        <w:t>t</w:t>
      </w:r>
      <w:r w:rsidRPr="003040F2">
        <w:rPr>
          <w:color w:val="000000" w:themeColor="text1"/>
        </w:rPr>
        <w:t>tain toiminnastaan kertomus Tulorekisteriyksikön yhteistyöryhmälle. Tällä tavoin varmistettaisiin se, että Tulorekisteriyksikön yhteistyöryhmällä on riittävästi tietoa tulotietojärjestelmän ja siinä olevan tulorekisterin toimivuudesta sekä Tulorekisteriyksikön toiminnasta.</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 xml:space="preserve">Pykälän 2 momentissa säädettäisiin seuraavaa vuotta käsittävästä toiminta- ja taloussuunnitelmasta sekä kolmea seuraavaa vuotta käsittävästä kehittämissuunnitelmasta.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Seuraavan vuoden toiminta- ja taloussuunnitelmassa tulisi esittää lyhyemmän ajan kehittämissuu</w:t>
      </w:r>
      <w:r w:rsidRPr="003040F2">
        <w:rPr>
          <w:color w:val="000000" w:themeColor="text1"/>
        </w:rPr>
        <w:t>n</w:t>
      </w:r>
      <w:r w:rsidRPr="003040F2">
        <w:rPr>
          <w:color w:val="000000" w:themeColor="text1"/>
        </w:rPr>
        <w:t xml:space="preserve">nitelmat sekä seuraavan vuoden keskeiset toiminnat ja tavoitteet. Suunnitelmassa tulisi esimerkiksi kuvata talletettaviin ja edelleen luovutettaviin tietoihin kohdistuvat muutokset.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 xml:space="preserve">Seuraavaa kolmea vuotta käsittävässä kehittämissuunnitelmassa kuvattaisiin tulotietojärjestelmän ja tulorekisteriyksikön laajempia ja pidemmän ajan kehittämissuunnitelmia. Kehittämissuunnitelmassa tuotaisiin esille suunniteltujen lainsäädäntömuutosten vaikutuksia tulorekisteriyksikön toimintaan sekä tulotietojärjestelmän laajempaan tekniseen kehittämiseen liittyviä tarpeita. </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Suunnitelmien tarkoituksena on turvata tulorekisterin keskeisten toimijoiden vaikuttamismahdoll</w:t>
      </w:r>
      <w:r w:rsidRPr="003040F2">
        <w:rPr>
          <w:color w:val="000000" w:themeColor="text1"/>
        </w:rPr>
        <w:t>i</w:t>
      </w:r>
      <w:r w:rsidRPr="003040F2">
        <w:rPr>
          <w:color w:val="000000" w:themeColor="text1"/>
        </w:rPr>
        <w:t>suudet tulotietojärjestelmän samoin kuin siinä olevan tulorekisterin toiminnassa ja sen kehittämise</w:t>
      </w:r>
      <w:r w:rsidRPr="003040F2">
        <w:rPr>
          <w:color w:val="000000" w:themeColor="text1"/>
        </w:rPr>
        <w:t>s</w:t>
      </w:r>
      <w:r w:rsidRPr="003040F2">
        <w:rPr>
          <w:color w:val="000000" w:themeColor="text1"/>
        </w:rPr>
        <w:t>sä.</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Pykälän 3 momentissa säädettäisiin pykälässä tarkoitettujen asiakirjojen lausuntomenettelystä. La</w:t>
      </w:r>
      <w:r w:rsidRPr="003040F2">
        <w:rPr>
          <w:color w:val="000000" w:themeColor="text1"/>
        </w:rPr>
        <w:t>u</w:t>
      </w:r>
      <w:r w:rsidRPr="003040F2">
        <w:rPr>
          <w:color w:val="000000" w:themeColor="text1"/>
        </w:rPr>
        <w:t>suntomenettelyn tarkoituksena olisi turvata mahdollisimman laajasti eri sidosryhmien näkemysten huomioiminen ja vaikuttamismahdollisuus tulotietojärjestelmän käytössä ja kehityksessä. Tulor</w:t>
      </w:r>
      <w:r w:rsidRPr="003040F2">
        <w:rPr>
          <w:color w:val="000000" w:themeColor="text1"/>
        </w:rPr>
        <w:t>e</w:t>
      </w:r>
      <w:r w:rsidRPr="003040F2">
        <w:rPr>
          <w:color w:val="000000" w:themeColor="text1"/>
        </w:rPr>
        <w:t>kisteriyksikön tulisi pyytää lausunto toiminta- ja taloussuunnitelmasta sekä kehittämissuunnitelma</w:t>
      </w:r>
      <w:r w:rsidRPr="003040F2">
        <w:rPr>
          <w:color w:val="000000" w:themeColor="text1"/>
        </w:rPr>
        <w:t>s</w:t>
      </w:r>
      <w:r w:rsidRPr="003040F2">
        <w:rPr>
          <w:color w:val="000000" w:themeColor="text1"/>
        </w:rPr>
        <w:t>ta kaikilta tiedon käyttäjiltä sekä keskeisiltä suorituksen maksajaa edustavilta tahoilta. Tällaisia ol</w:t>
      </w:r>
      <w:r w:rsidRPr="003040F2">
        <w:rPr>
          <w:color w:val="000000" w:themeColor="text1"/>
        </w:rPr>
        <w:t>i</w:t>
      </w:r>
      <w:r w:rsidRPr="003040F2">
        <w:rPr>
          <w:color w:val="000000" w:themeColor="text1"/>
        </w:rPr>
        <w:t>sivat esimerkiksi Suomen Taloushallintoliitto ry, Suomen Yrittäjät ry, Elinkeinoelämän Keskusliitto ry, Valtiokonttori sekä Suomen Kuntaliitto ry.</w:t>
      </w:r>
    </w:p>
    <w:p w:rsidR="003040F2" w:rsidRPr="00B74E8B" w:rsidRDefault="003040F2" w:rsidP="003040F2">
      <w:pPr>
        <w:spacing w:line="220" w:lineRule="exact"/>
        <w:jc w:val="both"/>
      </w:pPr>
    </w:p>
    <w:p w:rsidR="00CF57B4" w:rsidRPr="00B74E8B" w:rsidRDefault="00CF57B4" w:rsidP="00CF57B4">
      <w:pPr>
        <w:autoSpaceDE w:val="0"/>
        <w:autoSpaceDN w:val="0"/>
        <w:adjustRightInd w:val="0"/>
        <w:spacing w:line="220" w:lineRule="exact"/>
        <w:jc w:val="both"/>
        <w:rPr>
          <w:szCs w:val="24"/>
          <w:lang w:eastAsia="fi-FI"/>
        </w:rPr>
      </w:pPr>
      <w:r w:rsidRPr="00B74E8B">
        <w:rPr>
          <w:b/>
          <w:szCs w:val="24"/>
        </w:rPr>
        <w:t>23 §.</w:t>
      </w:r>
      <w:r w:rsidRPr="00B74E8B">
        <w:rPr>
          <w:szCs w:val="24"/>
        </w:rPr>
        <w:t xml:space="preserve"> </w:t>
      </w:r>
      <w:r w:rsidRPr="00B74E8B">
        <w:rPr>
          <w:i/>
          <w:szCs w:val="24"/>
        </w:rPr>
        <w:t>Myöhästymismaksu.</w:t>
      </w:r>
      <w:r w:rsidRPr="00B74E8B">
        <w:rPr>
          <w:szCs w:val="24"/>
        </w:rPr>
        <w:t xml:space="preserve"> </w:t>
      </w:r>
      <w:r w:rsidRPr="00B74E8B">
        <w:rPr>
          <w:szCs w:val="24"/>
          <w:lang w:eastAsia="fi-FI"/>
        </w:rPr>
        <w:t>Pykälän 1 momentin mukaan Verohallinto määräisi ilmoittamisvelvoll</w:t>
      </w:r>
      <w:r w:rsidRPr="00B74E8B">
        <w:rPr>
          <w:szCs w:val="24"/>
          <w:lang w:eastAsia="fi-FI"/>
        </w:rPr>
        <w:t>i</w:t>
      </w:r>
      <w:r w:rsidRPr="00B74E8B">
        <w:rPr>
          <w:szCs w:val="24"/>
          <w:lang w:eastAsia="fi-FI"/>
        </w:rPr>
        <w:t>selle myöhästymismaksun, jos 6 ja 8 §:ssä tarkoitettuja tietoja ei ole annettu viimeistään siihen pä</w:t>
      </w:r>
      <w:r w:rsidRPr="00B74E8B">
        <w:rPr>
          <w:szCs w:val="24"/>
          <w:lang w:eastAsia="fi-FI"/>
        </w:rPr>
        <w:t>i</w:t>
      </w:r>
      <w:r w:rsidRPr="00B74E8B">
        <w:rPr>
          <w:szCs w:val="24"/>
          <w:lang w:eastAsia="fi-FI"/>
        </w:rPr>
        <w:t>vään mennessä, jona tiedot on 12 §:n nojalla annettava kalenterikuukauden viimeisen päivän tapa</w:t>
      </w:r>
      <w:r w:rsidRPr="00B74E8B">
        <w:rPr>
          <w:szCs w:val="24"/>
          <w:lang w:eastAsia="fi-FI"/>
        </w:rPr>
        <w:t>h</w:t>
      </w:r>
      <w:r w:rsidRPr="00B74E8B">
        <w:rPr>
          <w:szCs w:val="24"/>
          <w:lang w:eastAsia="fi-FI"/>
        </w:rPr>
        <w:t xml:space="preserve">tumista. Myöhästymismaksua voitaisiin määrätä 24 §:n mukaisesti myös, jos ilmoitettuja tietoja korjattaisiin määräajan jälkeen. </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spacing w:line="220" w:lineRule="exact"/>
        <w:jc w:val="both"/>
      </w:pPr>
      <w:r w:rsidRPr="00B74E8B">
        <w:lastRenderedPageBreak/>
        <w:t>Koska 7 §:ssä tarkoitettujen tietojen antaminen olisi suoritusten maksajille vapaaehtoista, niiden antamiselle ei olisi määräaikaa eikä perustetta myöhästymismaksulle niiden osalta ole.</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2 momentin mukaan suorituksen maksajalle olisi varattava tilaisuus selvityksen antamiseen oma-aloitteisten verojen verotusmenettelystä annetun lain 7 §:ssä säädetyllä tavalla ennen myöhä</w:t>
      </w:r>
      <w:r w:rsidRPr="00B74E8B">
        <w:rPr>
          <w:szCs w:val="24"/>
          <w:lang w:eastAsia="fi-FI"/>
        </w:rPr>
        <w:t>s</w:t>
      </w:r>
      <w:r w:rsidRPr="00B74E8B">
        <w:rPr>
          <w:szCs w:val="24"/>
          <w:lang w:eastAsia="fi-FI"/>
        </w:rPr>
        <w:t>tymismaksun määräämistä, jos se olisi erityisestä syystä tarpeen. Koska myöhästymismaksun mä</w:t>
      </w:r>
      <w:r w:rsidRPr="00B74E8B">
        <w:rPr>
          <w:szCs w:val="24"/>
          <w:lang w:eastAsia="fi-FI"/>
        </w:rPr>
        <w:t>ä</w:t>
      </w:r>
      <w:r w:rsidRPr="00B74E8B">
        <w:rPr>
          <w:szCs w:val="24"/>
          <w:lang w:eastAsia="fi-FI"/>
        </w:rPr>
        <w:t>räytymisperusteeseen ei sisältyisi tapauskohtaista harkintaa, vaan maksu määräytyisi automaattise</w:t>
      </w:r>
      <w:r w:rsidRPr="00B74E8B">
        <w:rPr>
          <w:szCs w:val="24"/>
          <w:lang w:eastAsia="fi-FI"/>
        </w:rPr>
        <w:t>s</w:t>
      </w:r>
      <w:r w:rsidRPr="00B74E8B">
        <w:rPr>
          <w:szCs w:val="24"/>
          <w:lang w:eastAsia="fi-FI"/>
        </w:rPr>
        <w:t>sa prosessissa ja laskentatapa olisi kaavamainen, kuulemiseen ei pääsääntöisesti olisi tarvetta. Su</w:t>
      </w:r>
      <w:r w:rsidRPr="00B74E8B">
        <w:rPr>
          <w:szCs w:val="24"/>
          <w:lang w:eastAsia="fi-FI"/>
        </w:rPr>
        <w:t>o</w:t>
      </w:r>
      <w:r w:rsidRPr="00B74E8B">
        <w:rPr>
          <w:szCs w:val="24"/>
          <w:lang w:eastAsia="fi-FI"/>
        </w:rPr>
        <w:t>rituksen maksajaa kuultaisiin esimerkiksi silloin, kun ilmoituksen saapumisajankohdasta olisi ep</w:t>
      </w:r>
      <w:r w:rsidRPr="00B74E8B">
        <w:rPr>
          <w:szCs w:val="24"/>
          <w:lang w:eastAsia="fi-FI"/>
        </w:rPr>
        <w:t>ä</w:t>
      </w:r>
      <w:r w:rsidRPr="00B74E8B">
        <w:rPr>
          <w:szCs w:val="24"/>
          <w:lang w:eastAsia="fi-FI"/>
        </w:rPr>
        <w:t>selvyyttä.</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3 momentissa säädettäisiin myöhästymismaksun määräämättä jättämisestä. Myöhästymi</w:t>
      </w:r>
      <w:r w:rsidRPr="00B74E8B">
        <w:rPr>
          <w:szCs w:val="24"/>
          <w:lang w:eastAsia="fi-FI"/>
        </w:rPr>
        <w:t>s</w:t>
      </w:r>
      <w:r w:rsidRPr="00B74E8B">
        <w:rPr>
          <w:szCs w:val="24"/>
          <w:lang w:eastAsia="fi-FI"/>
        </w:rPr>
        <w:t>maksu voitaisiin jättää määräämättä, jos tietojen ilmoittaminen myöhässä antaminen johtuisi yle</w:t>
      </w:r>
      <w:r w:rsidRPr="00B74E8B">
        <w:rPr>
          <w:szCs w:val="24"/>
          <w:lang w:eastAsia="fi-FI"/>
        </w:rPr>
        <w:t>i</w:t>
      </w:r>
      <w:r w:rsidRPr="00B74E8B">
        <w:rPr>
          <w:szCs w:val="24"/>
          <w:lang w:eastAsia="fi-FI"/>
        </w:rPr>
        <w:t>sessä tietoverkossa tai tulorekisterin sähköisessä asiointipalvelussa olevasta toimintahäiriöstä. Hä</w:t>
      </w:r>
      <w:r w:rsidRPr="00B74E8B">
        <w:rPr>
          <w:szCs w:val="24"/>
          <w:lang w:eastAsia="fi-FI"/>
        </w:rPr>
        <w:t>i</w:t>
      </w:r>
      <w:r w:rsidRPr="00B74E8B">
        <w:rPr>
          <w:szCs w:val="24"/>
          <w:lang w:eastAsia="fi-FI"/>
        </w:rPr>
        <w:t>riön tulisi olla Verohallinnon tiedossa ennen myöhästymismaksun määräämistä, jotta myöhäst</w:t>
      </w:r>
      <w:r w:rsidRPr="00B74E8B">
        <w:rPr>
          <w:szCs w:val="24"/>
          <w:lang w:eastAsia="fi-FI"/>
        </w:rPr>
        <w:t>y</w:t>
      </w:r>
      <w:r w:rsidRPr="00B74E8B">
        <w:rPr>
          <w:szCs w:val="24"/>
          <w:lang w:eastAsia="fi-FI"/>
        </w:rPr>
        <w:t>mismaksun määrääminen voitaisiin estää kaikilta suorituksen maksajilta. Myöhästymismaksua ei määrättäisi myöskään, jos myöhässä ilmoittamisen johdosta määrätään laiminlyöntimaksu. Luo</w:t>
      </w:r>
      <w:r w:rsidRPr="00B74E8B">
        <w:rPr>
          <w:szCs w:val="24"/>
          <w:lang w:eastAsia="fi-FI"/>
        </w:rPr>
        <w:t>n</w:t>
      </w:r>
      <w:r w:rsidRPr="00B74E8B">
        <w:rPr>
          <w:szCs w:val="24"/>
          <w:lang w:eastAsia="fi-FI"/>
        </w:rPr>
        <w:t>nolliselle henkilölle tai kuolinpesälle ei määrättäisi myöhästymismaksua muuhun kuin elinkein</w:t>
      </w:r>
      <w:r w:rsidRPr="00B74E8B">
        <w:rPr>
          <w:szCs w:val="24"/>
          <w:lang w:eastAsia="fi-FI"/>
        </w:rPr>
        <w:t>o</w:t>
      </w:r>
      <w:r w:rsidRPr="00B74E8B">
        <w:rPr>
          <w:szCs w:val="24"/>
          <w:lang w:eastAsia="fi-FI"/>
        </w:rPr>
        <w:t>toimintaan taikka maa- tai metsätalouteen liittyvän suorituksen ilmoittamisen laiminlyönnistä.</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4 momentissa säädettäisiin myöhästymismaksuun sovellettavista muista laeista. Myöhä</w:t>
      </w:r>
      <w:r w:rsidRPr="00B74E8B">
        <w:rPr>
          <w:szCs w:val="24"/>
          <w:lang w:eastAsia="fi-FI"/>
        </w:rPr>
        <w:t>s</w:t>
      </w:r>
      <w:r w:rsidRPr="00B74E8B">
        <w:rPr>
          <w:szCs w:val="24"/>
          <w:lang w:eastAsia="fi-FI"/>
        </w:rPr>
        <w:t xml:space="preserve">tymismaksua koskevaan päätökseen ja muutoksenhakuun sovellettaisiin oma-aloitteisten verojen verotusmenettelystä annettua lakia. Myöhästymismaksun kantamiseen, perintään ja palauttamiseen sovellettaisiin veronkantolakia. </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5 momentissa säädettäisiin, että myöhästymismaksu ei olisi tuloverotuksessa vähennyske</w:t>
      </w:r>
      <w:r w:rsidRPr="00B74E8B">
        <w:rPr>
          <w:szCs w:val="24"/>
          <w:lang w:eastAsia="fi-FI"/>
        </w:rPr>
        <w:t>l</w:t>
      </w:r>
      <w:r w:rsidRPr="00B74E8B">
        <w:rPr>
          <w:szCs w:val="24"/>
          <w:lang w:eastAsia="fi-FI"/>
        </w:rPr>
        <w:t>poinen meno, mikä vastaisi verotuksen seuraamusmaksuihin sovellettavaa sääntelyä. Myöhäst</w:t>
      </w:r>
      <w:r w:rsidRPr="00B74E8B">
        <w:rPr>
          <w:szCs w:val="24"/>
          <w:lang w:eastAsia="fi-FI"/>
        </w:rPr>
        <w:t>y</w:t>
      </w:r>
      <w:r w:rsidRPr="00B74E8B">
        <w:rPr>
          <w:szCs w:val="24"/>
          <w:lang w:eastAsia="fi-FI"/>
        </w:rPr>
        <w:t>mismaksu tilitettäisiin valtiolle.</w:t>
      </w:r>
    </w:p>
    <w:p w:rsidR="00CF57B4" w:rsidRPr="00B74E8B" w:rsidRDefault="00CF57B4" w:rsidP="00CF57B4">
      <w:pPr>
        <w:spacing w:line="220" w:lineRule="exact"/>
        <w:jc w:val="both"/>
      </w:pPr>
    </w:p>
    <w:p w:rsidR="00CF57B4" w:rsidRPr="00B74E8B" w:rsidRDefault="00CF57B4" w:rsidP="00CF57B4">
      <w:pPr>
        <w:spacing w:line="220" w:lineRule="exact"/>
        <w:jc w:val="both"/>
      </w:pPr>
      <w:r w:rsidRPr="00B74E8B">
        <w:t>Pykälä</w:t>
      </w:r>
      <w:r w:rsidR="00D24573" w:rsidRPr="00B74E8B">
        <w:t>n</w:t>
      </w:r>
      <w:r w:rsidRPr="00B74E8B">
        <w:t xml:space="preserve"> 6 momentissa viitattaisiin muiden hallinnollisten seuraamusten osalta muun lain säännö</w:t>
      </w:r>
      <w:r w:rsidRPr="00B74E8B">
        <w:t>k</w:t>
      </w:r>
      <w:r w:rsidRPr="00B74E8B">
        <w:t>siin. Tällaisia säännöksiä ovat verotusta koskevien tietojen osalta verotusmenettelystä annetun lain 22 a §, jonka mukainen laiminlyöntimaksu voidaan määrätä, jos lain mukaisen tiedonantovelvoll</w:t>
      </w:r>
      <w:r w:rsidRPr="00B74E8B">
        <w:t>i</w:t>
      </w:r>
      <w:r w:rsidRPr="00B74E8B">
        <w:t>suuden täyttämiseksi annettu ilmoitus on annettu puutteellisena tai virheellisenä tai jätetty kokonaan antamatta, ja oma-aloitteisten verojen verotusmenettelystä annetun lain 37 §:n mukainen samoin perustein määrättävä veronkorotus.</w:t>
      </w:r>
    </w:p>
    <w:p w:rsidR="00CF57B4" w:rsidRPr="00B74E8B" w:rsidRDefault="00CF57B4" w:rsidP="00CF57B4">
      <w:pPr>
        <w:spacing w:line="220" w:lineRule="exact"/>
        <w:jc w:val="both"/>
      </w:pPr>
    </w:p>
    <w:p w:rsidR="00CF57B4" w:rsidRPr="00B74E8B" w:rsidRDefault="00CF57B4" w:rsidP="00CF57B4">
      <w:pPr>
        <w:spacing w:line="220" w:lineRule="exact"/>
        <w:jc w:val="both"/>
        <w:rPr>
          <w:szCs w:val="24"/>
        </w:rPr>
      </w:pPr>
      <w:r w:rsidRPr="00B74E8B">
        <w:rPr>
          <w:b/>
          <w:szCs w:val="24"/>
          <w:lang w:eastAsia="fi-FI"/>
        </w:rPr>
        <w:t>24 §.</w:t>
      </w:r>
      <w:r w:rsidRPr="00B74E8B">
        <w:rPr>
          <w:szCs w:val="24"/>
          <w:lang w:eastAsia="fi-FI"/>
        </w:rPr>
        <w:t xml:space="preserve"> </w:t>
      </w:r>
      <w:r w:rsidRPr="00B74E8B">
        <w:rPr>
          <w:i/>
          <w:szCs w:val="24"/>
          <w:lang w:eastAsia="fi-FI"/>
        </w:rPr>
        <w:t>Myöhästymismaksun määrä.</w:t>
      </w:r>
      <w:r w:rsidRPr="00B74E8B">
        <w:rPr>
          <w:szCs w:val="24"/>
          <w:lang w:eastAsia="fi-FI"/>
        </w:rPr>
        <w:t xml:space="preserve"> Pykälän 1 momentin mukaan myöhästymismaksun määrä olisi kolme euroa jokaiselta kalenteripäivältä, jolta kalenterikuukaudelta maksettavia suorituksia koskeva ensimmäinen ilmoitus on myöhästynyt 23 §:n 1 momentissa säädetystä määräajasta, kuitenkin eni</w:t>
      </w:r>
      <w:r w:rsidRPr="00B74E8B">
        <w:rPr>
          <w:szCs w:val="24"/>
          <w:lang w:eastAsia="fi-FI"/>
        </w:rPr>
        <w:t>n</w:t>
      </w:r>
      <w:r w:rsidRPr="00B74E8B">
        <w:rPr>
          <w:szCs w:val="24"/>
          <w:lang w:eastAsia="fi-FI"/>
        </w:rPr>
        <w:t>tään 135 euroa. Jos ilmoitus annetaan enemmän kuin 45 päivää myöhässä, määrättäisiin myöhäst</w:t>
      </w:r>
      <w:r w:rsidRPr="00B74E8B">
        <w:rPr>
          <w:szCs w:val="24"/>
          <w:lang w:eastAsia="fi-FI"/>
        </w:rPr>
        <w:t>y</w:t>
      </w:r>
      <w:r w:rsidRPr="00B74E8B">
        <w:rPr>
          <w:szCs w:val="24"/>
          <w:lang w:eastAsia="fi-FI"/>
        </w:rPr>
        <w:t xml:space="preserve">mismaksua 135 euroa lisättynä yhdellä prosentilla myöhässä ilmoitetun </w:t>
      </w:r>
      <w:r w:rsidRPr="00B74E8B">
        <w:rPr>
          <w:szCs w:val="24"/>
        </w:rPr>
        <w:t xml:space="preserve">veronalaisen suorituksen määrästä tai </w:t>
      </w:r>
      <w:r w:rsidR="00157046" w:rsidRPr="00B74E8B">
        <w:rPr>
          <w:szCs w:val="24"/>
        </w:rPr>
        <w:t xml:space="preserve">sitä suuremmasta myöhässä ilmoitetun </w:t>
      </w:r>
      <w:r w:rsidRPr="00B74E8B">
        <w:rPr>
          <w:szCs w:val="24"/>
        </w:rPr>
        <w:t>eläkkeen perusteena olevan työnansion määrä</w:t>
      </w:r>
      <w:r w:rsidRPr="00B74E8B">
        <w:rPr>
          <w:szCs w:val="24"/>
        </w:rPr>
        <w:t>s</w:t>
      </w:r>
      <w:r w:rsidRPr="00B74E8B">
        <w:rPr>
          <w:szCs w:val="24"/>
        </w:rPr>
        <w:t>tä</w:t>
      </w:r>
      <w:r w:rsidR="00157046" w:rsidRPr="00B74E8B">
        <w:rPr>
          <w:szCs w:val="24"/>
        </w:rPr>
        <w:t>.</w:t>
      </w:r>
    </w:p>
    <w:p w:rsidR="00CF57B4" w:rsidRPr="00B74E8B" w:rsidRDefault="00CF57B4" w:rsidP="00CF57B4">
      <w:pPr>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2 momentissa säädettäisiin tietojen oikaisun perusteella määrättävästä prosenttiperusteise</w:t>
      </w:r>
      <w:r w:rsidRPr="00B74E8B">
        <w:rPr>
          <w:szCs w:val="24"/>
          <w:lang w:eastAsia="fi-FI"/>
        </w:rPr>
        <w:t>s</w:t>
      </w:r>
      <w:r w:rsidRPr="00B74E8B">
        <w:rPr>
          <w:szCs w:val="24"/>
          <w:lang w:eastAsia="fi-FI"/>
        </w:rPr>
        <w:t xml:space="preserve">ta myöhästymismaksusta. Oikaisuilmoituksen perusteella määrättäisiin myöhästymismaksua yksi prosentti oikaisuilmoituksen ja </w:t>
      </w:r>
      <w:r w:rsidR="006B5193" w:rsidRPr="00B74E8B">
        <w:rPr>
          <w:szCs w:val="24"/>
          <w:lang w:eastAsia="fi-FI"/>
        </w:rPr>
        <w:t xml:space="preserve">aiemmin ilmoitetun määrän </w:t>
      </w:r>
      <w:r w:rsidRPr="00B74E8B">
        <w:rPr>
          <w:szCs w:val="24"/>
          <w:lang w:eastAsia="fi-FI"/>
        </w:rPr>
        <w:t>erotuksesta. Suorituksen maksaja voisi kuitenkin oikaista aiemmin ilmoittamia tietoja ilman myöhästymismaksua enintään 45 päivän ajan ilmoittamiselle säädetyn määräajan jälkeen. Suorituksen määrän perusteella määräytyvää myöhä</w:t>
      </w:r>
      <w:r w:rsidRPr="00B74E8B">
        <w:rPr>
          <w:szCs w:val="24"/>
          <w:lang w:eastAsia="fi-FI"/>
        </w:rPr>
        <w:t>s</w:t>
      </w:r>
      <w:r w:rsidRPr="00B74E8B">
        <w:rPr>
          <w:szCs w:val="24"/>
          <w:lang w:eastAsia="fi-FI"/>
        </w:rPr>
        <w:t>tymismaksua ei tulisi maksettavaksi sellaisen oikaisun perusteella, jossa</w:t>
      </w:r>
      <w:r w:rsidRPr="00B74E8B">
        <w:rPr>
          <w:szCs w:val="24"/>
        </w:rPr>
        <w:t xml:space="preserve"> </w:t>
      </w:r>
      <w:r w:rsidRPr="00B74E8B">
        <w:rPr>
          <w:szCs w:val="24"/>
          <w:lang w:eastAsia="fi-FI"/>
        </w:rPr>
        <w:t>suorituksen maksaja oika</w:t>
      </w:r>
      <w:r w:rsidRPr="00B74E8B">
        <w:rPr>
          <w:szCs w:val="24"/>
          <w:lang w:eastAsia="fi-FI"/>
        </w:rPr>
        <w:t>i</w:t>
      </w:r>
      <w:r w:rsidRPr="00B74E8B">
        <w:rPr>
          <w:szCs w:val="24"/>
          <w:lang w:eastAsia="fi-FI"/>
        </w:rPr>
        <w:t xml:space="preserve">see </w:t>
      </w:r>
      <w:r w:rsidRPr="00B74E8B">
        <w:rPr>
          <w:szCs w:val="24"/>
        </w:rPr>
        <w:t>veronalaisen suorituksen tai eläkkeen perusteena olevan työnansion määrää</w:t>
      </w:r>
      <w:r w:rsidRPr="00B74E8B">
        <w:rPr>
          <w:szCs w:val="24"/>
          <w:lang w:eastAsia="fi-FI"/>
        </w:rPr>
        <w:t xml:space="preserve"> aiemmin ilmoittua määrää pienemmäksi tai jos määrä ei oikaisun johdosta muutu. </w:t>
      </w:r>
    </w:p>
    <w:p w:rsidR="00CF57B4" w:rsidRPr="00B74E8B" w:rsidRDefault="00CF57B4" w:rsidP="00CF57B4">
      <w:pPr>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 xml:space="preserve">Pykälän 3 momentin mukaan suorituksen määrän perusteella määräytyvän myöhästymismaksun enimmäismäärä kalenterikuukaudelta olisi enintään 15 000 euroa.  Enimmäismäärä täyttyisi, kun veronalaista suoritusta tai </w:t>
      </w:r>
      <w:r w:rsidRPr="00B74E8B">
        <w:rPr>
          <w:szCs w:val="24"/>
        </w:rPr>
        <w:t>eläkkeen perusteena olevan työnansiota</w:t>
      </w:r>
      <w:r w:rsidRPr="00B74E8B">
        <w:rPr>
          <w:szCs w:val="24"/>
          <w:lang w:eastAsia="fi-FI"/>
        </w:rPr>
        <w:t xml:space="preserve"> ilmoitettaisiin kalenterikuuka</w:t>
      </w:r>
      <w:r w:rsidRPr="00B74E8B">
        <w:rPr>
          <w:szCs w:val="24"/>
          <w:lang w:eastAsia="fi-FI"/>
        </w:rPr>
        <w:t>u</w:t>
      </w:r>
      <w:r w:rsidRPr="00B74E8B">
        <w:rPr>
          <w:szCs w:val="24"/>
          <w:lang w:eastAsia="fi-FI"/>
        </w:rPr>
        <w:t>delta 1 500 000 euroa enemmän kuin 45 päivää myöhässä.</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Pykälän 4 momentin mukaan suorituksen määrän perusteella määräytyvää myöhästymismaksua oikaistaisiin, jos suorituksen määrää oikaistaan vastamaan todellista suorituksen määrää. Kalenter</w:t>
      </w:r>
      <w:r w:rsidRPr="00B74E8B">
        <w:rPr>
          <w:szCs w:val="24"/>
          <w:lang w:eastAsia="fi-FI"/>
        </w:rPr>
        <w:t>i</w:t>
      </w:r>
      <w:r w:rsidRPr="00B74E8B">
        <w:rPr>
          <w:szCs w:val="24"/>
          <w:lang w:eastAsia="fi-FI"/>
        </w:rPr>
        <w:t>kuukauden ensimmäiselle ilmoitukselle ajan kulumisen perusteella määrättävää myöhästymisma</w:t>
      </w:r>
      <w:r w:rsidRPr="00B74E8B">
        <w:rPr>
          <w:szCs w:val="24"/>
          <w:lang w:eastAsia="fi-FI"/>
        </w:rPr>
        <w:t>k</w:t>
      </w:r>
      <w:r w:rsidRPr="00B74E8B">
        <w:rPr>
          <w:szCs w:val="24"/>
          <w:lang w:eastAsia="fi-FI"/>
        </w:rPr>
        <w:lastRenderedPageBreak/>
        <w:t>sua ei sen sijaan oikaistaisi, vaikka suorituksen määrä alenisi myöhemmin annettavan oikaisuilmo</w:t>
      </w:r>
      <w:r w:rsidRPr="00B74E8B">
        <w:rPr>
          <w:szCs w:val="24"/>
          <w:lang w:eastAsia="fi-FI"/>
        </w:rPr>
        <w:t>i</w:t>
      </w:r>
      <w:r w:rsidRPr="00B74E8B">
        <w:rPr>
          <w:szCs w:val="24"/>
          <w:lang w:eastAsia="fi-FI"/>
        </w:rPr>
        <w:t>tuksen, muutoksenhaun tai muun vastaavan syyn seurauksena.</w:t>
      </w:r>
    </w:p>
    <w:p w:rsidR="00CF57B4" w:rsidRPr="00B74E8B" w:rsidRDefault="00CF57B4" w:rsidP="00CF57B4">
      <w:pPr>
        <w:autoSpaceDE w:val="0"/>
        <w:autoSpaceDN w:val="0"/>
        <w:adjustRightInd w:val="0"/>
        <w:spacing w:line="220" w:lineRule="exact"/>
        <w:rPr>
          <w:szCs w:val="24"/>
          <w:lang w:eastAsia="fi-FI"/>
        </w:rPr>
      </w:pPr>
    </w:p>
    <w:p w:rsidR="00CF57B4" w:rsidRPr="00B74E8B" w:rsidRDefault="00CF57B4" w:rsidP="00CF57B4">
      <w:pPr>
        <w:autoSpaceDE w:val="0"/>
        <w:autoSpaceDN w:val="0"/>
        <w:adjustRightInd w:val="0"/>
        <w:spacing w:line="220" w:lineRule="exact"/>
        <w:jc w:val="both"/>
        <w:rPr>
          <w:szCs w:val="24"/>
          <w:lang w:eastAsia="fi-FI"/>
        </w:rPr>
      </w:pPr>
      <w:r w:rsidRPr="00B74E8B">
        <w:rPr>
          <w:szCs w:val="24"/>
          <w:lang w:eastAsia="fi-FI"/>
        </w:rPr>
        <w:t>Esimerkiksi jos kalenterikuukauden aikana maksetusta suorituksesta olisi annettu ilmoitus 23 §:n 1</w:t>
      </w:r>
      <w:r w:rsidR="00B74E8B">
        <w:rPr>
          <w:szCs w:val="24"/>
          <w:lang w:eastAsia="fi-FI"/>
        </w:rPr>
        <w:t> </w:t>
      </w:r>
      <w:r w:rsidRPr="00B74E8B">
        <w:rPr>
          <w:szCs w:val="24"/>
          <w:lang w:eastAsia="fi-FI"/>
        </w:rPr>
        <w:t>momentissa säädettyyn määräpäivään mennessä ja samalta kalenterikuukaudelta ilmoitettaisiin lisää maksettua veronalaista suoritusta 60 päivän päästä maksukuukauden päättymisestä, tästä my</w:t>
      </w:r>
      <w:r w:rsidRPr="00B74E8B">
        <w:rPr>
          <w:szCs w:val="24"/>
          <w:lang w:eastAsia="fi-FI"/>
        </w:rPr>
        <w:t>ö</w:t>
      </w:r>
      <w:r w:rsidRPr="00B74E8B">
        <w:rPr>
          <w:szCs w:val="24"/>
          <w:lang w:eastAsia="fi-FI"/>
        </w:rPr>
        <w:t>hässä ilmoitetun veronalaisen suorituksen määrästä laskettaisiin yhden prosentin suuruinen myöhä</w:t>
      </w:r>
      <w:r w:rsidRPr="00B74E8B">
        <w:rPr>
          <w:szCs w:val="24"/>
          <w:lang w:eastAsia="fi-FI"/>
        </w:rPr>
        <w:t>s</w:t>
      </w:r>
      <w:r w:rsidRPr="00B74E8B">
        <w:rPr>
          <w:szCs w:val="24"/>
          <w:lang w:eastAsia="fi-FI"/>
        </w:rPr>
        <w:t>tymismaksu. Jos veronalaisen suorituksen määrä myöhemmin tietojen oikaisun perusteella alenisi, aiemmin veronalaisen suorituksen määrän perusteella määräytyvää myöhästymismaksun määrää oikaistaisiin.</w:t>
      </w:r>
    </w:p>
    <w:p w:rsidR="00CF57B4" w:rsidRPr="00B74E8B" w:rsidRDefault="00CF57B4" w:rsidP="00CF57B4">
      <w:pPr>
        <w:autoSpaceDE w:val="0"/>
        <w:autoSpaceDN w:val="0"/>
        <w:adjustRightInd w:val="0"/>
        <w:spacing w:line="220" w:lineRule="exact"/>
        <w:jc w:val="both"/>
        <w:rPr>
          <w:szCs w:val="24"/>
          <w:lang w:eastAsia="fi-FI"/>
        </w:rPr>
      </w:pPr>
    </w:p>
    <w:p w:rsidR="00CF57B4" w:rsidRPr="00B74E8B" w:rsidRDefault="00CF57B4" w:rsidP="00CF57B4">
      <w:pPr>
        <w:spacing w:line="220" w:lineRule="exact"/>
        <w:jc w:val="both"/>
        <w:rPr>
          <w:szCs w:val="24"/>
        </w:rPr>
      </w:pPr>
      <w:r w:rsidRPr="00B74E8B">
        <w:rPr>
          <w:szCs w:val="24"/>
        </w:rPr>
        <w:t>Myöhästymismaksu voitaisiin oma-aloitteisten verojen myöhästymismaksun tavoin jättää veronka</w:t>
      </w:r>
      <w:r w:rsidRPr="00B74E8B">
        <w:rPr>
          <w:szCs w:val="24"/>
        </w:rPr>
        <w:t>n</w:t>
      </w:r>
      <w:r w:rsidRPr="00B74E8B">
        <w:rPr>
          <w:szCs w:val="24"/>
        </w:rPr>
        <w:t>tolain (</w:t>
      </w:r>
      <w:r w:rsidR="00681A08">
        <w:rPr>
          <w:szCs w:val="24"/>
        </w:rPr>
        <w:t>769/2016</w:t>
      </w:r>
      <w:r w:rsidRPr="00B74E8B">
        <w:rPr>
          <w:szCs w:val="24"/>
        </w:rPr>
        <w:t>) nojalla perimättä, jos ilmoittaminen on viivästynyt ilmoitusvelvollisesta riipp</w:t>
      </w:r>
      <w:r w:rsidRPr="00B74E8B">
        <w:rPr>
          <w:szCs w:val="24"/>
        </w:rPr>
        <w:t>u</w:t>
      </w:r>
      <w:r w:rsidRPr="00B74E8B">
        <w:rPr>
          <w:szCs w:val="24"/>
        </w:rPr>
        <w:t xml:space="preserve">mattomasta syystä tai muusta erityisestä syystä. Muuna erityisenä syynä pidettäisiin esimerkiksi epäselvyyttä siitä, minkä työeläkelain soveltamisalaan työskentely kuuluu tai onko suorituksessa kyse tulorekisteriin ilmoitettavasta eläkkeen perusteena olevasta työansiosta vai ei. </w:t>
      </w:r>
    </w:p>
    <w:p w:rsidR="00240CB5" w:rsidRDefault="00240CB5" w:rsidP="00607895">
      <w:pPr>
        <w:autoSpaceDE w:val="0"/>
        <w:autoSpaceDN w:val="0"/>
        <w:adjustRightInd w:val="0"/>
        <w:spacing w:line="220" w:lineRule="exact"/>
        <w:jc w:val="both"/>
        <w:rPr>
          <w:color w:val="365F91" w:themeColor="accent1" w:themeShade="BF"/>
          <w:szCs w:val="24"/>
          <w:lang w:eastAsia="fi-FI"/>
        </w:rPr>
      </w:pPr>
    </w:p>
    <w:p w:rsidR="003040F2" w:rsidRPr="00B74E8B" w:rsidRDefault="003040F2" w:rsidP="003040F2">
      <w:pPr>
        <w:spacing w:line="220" w:lineRule="exact"/>
        <w:jc w:val="both"/>
      </w:pPr>
      <w:r w:rsidRPr="003040F2">
        <w:rPr>
          <w:b/>
          <w:color w:val="000000" w:themeColor="text1"/>
        </w:rPr>
        <w:t>2</w:t>
      </w:r>
      <w:r w:rsidR="00DE018B">
        <w:rPr>
          <w:b/>
          <w:color w:val="000000" w:themeColor="text1"/>
        </w:rPr>
        <w:t>5</w:t>
      </w:r>
      <w:r w:rsidRPr="003040F2">
        <w:rPr>
          <w:b/>
          <w:color w:val="000000" w:themeColor="text1"/>
        </w:rPr>
        <w:t xml:space="preserve"> §. </w:t>
      </w:r>
      <w:proofErr w:type="gramStart"/>
      <w:r w:rsidRPr="0060136F">
        <w:rPr>
          <w:i/>
          <w:color w:val="000000" w:themeColor="text1"/>
        </w:rPr>
        <w:t>Tulotietojärjestelmän käytön vaikutukset suorituksen maksajan ja tulonsaajan velvollisuu</w:t>
      </w:r>
      <w:r w:rsidRPr="0060136F">
        <w:rPr>
          <w:i/>
          <w:color w:val="000000" w:themeColor="text1"/>
        </w:rPr>
        <w:t>k</w:t>
      </w:r>
      <w:r w:rsidRPr="0060136F">
        <w:rPr>
          <w:i/>
          <w:color w:val="000000" w:themeColor="text1"/>
        </w:rPr>
        <w:t>siin</w:t>
      </w:r>
      <w:r w:rsidRPr="0060136F">
        <w:rPr>
          <w:color w:val="000000" w:themeColor="text1"/>
        </w:rPr>
        <w:t>.</w:t>
      </w:r>
      <w:proofErr w:type="gramEnd"/>
      <w:r w:rsidRPr="0060136F">
        <w:rPr>
          <w:color w:val="000000" w:themeColor="text1"/>
        </w:rPr>
        <w:t xml:space="preserve"> </w:t>
      </w:r>
      <w:r w:rsidRPr="00B74E8B">
        <w:t xml:space="preserve">Pykälän 1 momentin mukaan suorituksen maksajalla ei olisi velvollisuutta antaa tulorekisteriin ilmoittamaansa </w:t>
      </w:r>
      <w:r w:rsidR="002A6895" w:rsidRPr="00B74E8B">
        <w:t>6 ja 7 §:ssä tarkoitettua tietoa tiedon käyttäjille muutoin kuin tässä laissa tarkoitetu</w:t>
      </w:r>
      <w:r w:rsidR="002A6895" w:rsidRPr="00B74E8B">
        <w:t>l</w:t>
      </w:r>
      <w:r w:rsidR="002A6895" w:rsidRPr="00B74E8B">
        <w:t xml:space="preserve">la tavalla. </w:t>
      </w:r>
      <w:r w:rsidRPr="00B74E8B">
        <w:t xml:space="preserve"> </w:t>
      </w:r>
      <w:r w:rsidR="002A6895" w:rsidRPr="00B74E8B">
        <w:t>Suorituksen maksajaan kohdistuva ilmoittamis- ja tiedonantovelvollisuus tulisi tältä osin täytetyksi sillä, että tiedot on annettu Tulorekisteriyksikölle.</w:t>
      </w:r>
    </w:p>
    <w:p w:rsidR="003040F2" w:rsidRPr="00B74E8B" w:rsidRDefault="003040F2" w:rsidP="003040F2">
      <w:pPr>
        <w:spacing w:line="220" w:lineRule="exact"/>
        <w:jc w:val="both"/>
      </w:pPr>
    </w:p>
    <w:p w:rsidR="003040F2" w:rsidRPr="003040F2" w:rsidRDefault="002A6895" w:rsidP="003040F2">
      <w:pPr>
        <w:spacing w:line="220" w:lineRule="exact"/>
        <w:jc w:val="both"/>
        <w:rPr>
          <w:color w:val="000000" w:themeColor="text1"/>
        </w:rPr>
      </w:pPr>
      <w:r w:rsidRPr="00B74E8B">
        <w:t>Tiedon käyttäjällä olisi kuitenkin oikeus pyytää suorituksen maksajalta tulorekisteristä puuttuvia tietoja tai tulorekisterin tietoja täydentäviä selvityksiä siten kuin ilmoittamis- tai tiedonantovelvoll</w:t>
      </w:r>
      <w:r w:rsidRPr="00B74E8B">
        <w:t>i</w:t>
      </w:r>
      <w:r w:rsidRPr="00B74E8B">
        <w:t>suudesta on muualla laissa säädetty. Säännös ei myöskään vaikuttaisi suorituksen maksajan velvo</w:t>
      </w:r>
      <w:r w:rsidRPr="00B74E8B">
        <w:t>l</w:t>
      </w:r>
      <w:r w:rsidRPr="00B74E8B">
        <w:t xml:space="preserve">lisuuteen antaa muita kuin 6 ja 7 §:ssä tarkoitettuja tietoja tiedon käyttäjille. </w:t>
      </w:r>
      <w:r w:rsidR="003040F2" w:rsidRPr="00B74E8B">
        <w:t xml:space="preserve">Tällaisia ilmoittamis- tai tiedonantovelvollisuutta koskevia säännöksiä sisältyy esimerkiksi verotusmenettelystä </w:t>
      </w:r>
      <w:r w:rsidR="003040F2" w:rsidRPr="003040F2">
        <w:rPr>
          <w:color w:val="000000" w:themeColor="text1"/>
        </w:rPr>
        <w:t xml:space="preserve">annetun lain 15 </w:t>
      </w:r>
      <w:proofErr w:type="spellStart"/>
      <w:r w:rsidR="003040F2" w:rsidRPr="003040F2">
        <w:rPr>
          <w:color w:val="000000" w:themeColor="text1"/>
        </w:rPr>
        <w:t>b-d</w:t>
      </w:r>
      <w:proofErr w:type="spellEnd"/>
      <w:r w:rsidR="003040F2" w:rsidRPr="003040F2">
        <w:rPr>
          <w:color w:val="000000" w:themeColor="text1"/>
        </w:rPr>
        <w:t xml:space="preserve"> ja 20 §:</w:t>
      </w:r>
      <w:r w:rsidR="00167AF1">
        <w:rPr>
          <w:color w:val="000000" w:themeColor="text1"/>
        </w:rPr>
        <w:t>ään</w:t>
      </w:r>
      <w:r w:rsidR="003040F2" w:rsidRPr="003040F2">
        <w:rPr>
          <w:color w:val="000000" w:themeColor="text1"/>
        </w:rPr>
        <w:t xml:space="preserve"> sekä työntekijän eläkelain 198 ja 199 §:</w:t>
      </w:r>
      <w:r w:rsidR="00167AF1">
        <w:rPr>
          <w:color w:val="000000" w:themeColor="text1"/>
        </w:rPr>
        <w:t>ään</w:t>
      </w:r>
      <w:r w:rsidR="003040F2" w:rsidRPr="003040F2">
        <w:rPr>
          <w:color w:val="000000" w:themeColor="text1"/>
        </w:rPr>
        <w:t xml:space="preserve"> </w:t>
      </w:r>
      <w:r w:rsidR="00DC18CC">
        <w:rPr>
          <w:color w:val="000000" w:themeColor="text1"/>
        </w:rPr>
        <w:t>ja</w:t>
      </w:r>
      <w:r w:rsidR="003040F2" w:rsidRPr="003040F2">
        <w:rPr>
          <w:color w:val="000000" w:themeColor="text1"/>
        </w:rPr>
        <w:t xml:space="preserve"> muiden eläkelakien vastaaviin säännöksiin</w:t>
      </w:r>
      <w:r>
        <w:rPr>
          <w:color w:val="000000" w:themeColor="text1"/>
        </w:rPr>
        <w:t>. Myös oma-aloitteisten verojen verotusmenettelystä annetun lain 16 §:ssä tarkoitettu veroilmoitus sekä velvollisuus sen antamiseen säilyisivät muita kuin työnantajasuorituksia koskev</w:t>
      </w:r>
      <w:r>
        <w:rPr>
          <w:color w:val="000000" w:themeColor="text1"/>
        </w:rPr>
        <w:t>i</w:t>
      </w:r>
      <w:r>
        <w:rPr>
          <w:color w:val="000000" w:themeColor="text1"/>
        </w:rPr>
        <w:t>en tietojen osalta.</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Esimerkiksi työsuhdeselvittelyssä ja eläkkeen perusteena olevan työansion selvittelyssä sekä valvo</w:t>
      </w:r>
      <w:r w:rsidRPr="003040F2">
        <w:rPr>
          <w:color w:val="000000" w:themeColor="text1"/>
        </w:rPr>
        <w:t>t</w:t>
      </w:r>
      <w:r w:rsidRPr="003040F2">
        <w:rPr>
          <w:color w:val="000000" w:themeColor="text1"/>
        </w:rPr>
        <w:t xml:space="preserve">taessa työeläkevakuuttamisen oikeellisuutta voitaisiin siten olla yhteydessä työnantajaan, kuten myös tilanteessa, jossa </w:t>
      </w:r>
      <w:r w:rsidR="002A6895">
        <w:rPr>
          <w:color w:val="000000" w:themeColor="text1"/>
        </w:rPr>
        <w:t xml:space="preserve">jotakin </w:t>
      </w:r>
      <w:r w:rsidRPr="003040F2">
        <w:rPr>
          <w:color w:val="000000" w:themeColor="text1"/>
        </w:rPr>
        <w:t>tietoa ei ole saatavissa tulorekisteristä. Säännös on tarpeellinen myös sen vuoksi, että työeläkealalla on velvollisuus varautua häiriöihin ja poikkeusoloihin työeläkev</w:t>
      </w:r>
      <w:r w:rsidRPr="003040F2">
        <w:rPr>
          <w:color w:val="000000" w:themeColor="text1"/>
        </w:rPr>
        <w:t>a</w:t>
      </w:r>
      <w:r w:rsidRPr="003040F2">
        <w:rPr>
          <w:color w:val="000000" w:themeColor="text1"/>
        </w:rPr>
        <w:t xml:space="preserve">kuutusyhtiöstä annetun lain 12 b §:n ja vakuutusyhtiölain 31 luvun 13 §:n </w:t>
      </w:r>
      <w:r w:rsidR="008F4D63">
        <w:rPr>
          <w:color w:val="000000" w:themeColor="text1"/>
        </w:rPr>
        <w:t>nojalla</w:t>
      </w:r>
      <w:r w:rsidRPr="003040F2">
        <w:rPr>
          <w:color w:val="000000" w:themeColor="text1"/>
        </w:rPr>
        <w:t>. Työttömyy</w:t>
      </w:r>
      <w:r w:rsidRPr="003040F2">
        <w:rPr>
          <w:color w:val="000000" w:themeColor="text1"/>
        </w:rPr>
        <w:t>s</w:t>
      </w:r>
      <w:r w:rsidRPr="003040F2">
        <w:rPr>
          <w:color w:val="000000" w:themeColor="text1"/>
        </w:rPr>
        <w:t xml:space="preserve">etuuksien rahoituksesta annetun lain mukaan Työttömyysvakuutusrahastolla olisi </w:t>
      </w:r>
      <w:r w:rsidR="002A6895">
        <w:rPr>
          <w:color w:val="000000" w:themeColor="text1"/>
        </w:rPr>
        <w:t xml:space="preserve">edelleen </w:t>
      </w:r>
      <w:r w:rsidRPr="003040F2">
        <w:rPr>
          <w:color w:val="000000" w:themeColor="text1"/>
        </w:rPr>
        <w:t>oikeus saada tarpeelliset tiedot työnantajalta työttömyysvakuutusmaksun määräämistä, perintää ja valvo</w:t>
      </w:r>
      <w:r w:rsidRPr="003040F2">
        <w:rPr>
          <w:color w:val="000000" w:themeColor="text1"/>
        </w:rPr>
        <w:t>n</w:t>
      </w:r>
      <w:r w:rsidRPr="003040F2">
        <w:rPr>
          <w:color w:val="000000" w:themeColor="text1"/>
        </w:rPr>
        <w:t>taa varten, mikäli Työttömyysvakuutusrahasto ei olisi saanut tehtäviensä hoitamiseksi riittäviä tiet</w:t>
      </w:r>
      <w:r w:rsidRPr="003040F2">
        <w:rPr>
          <w:color w:val="000000" w:themeColor="text1"/>
        </w:rPr>
        <w:t>o</w:t>
      </w:r>
      <w:r w:rsidRPr="003040F2">
        <w:rPr>
          <w:color w:val="000000" w:themeColor="text1"/>
        </w:rPr>
        <w:t xml:space="preserve">ja </w:t>
      </w:r>
      <w:r w:rsidR="00D8264A">
        <w:rPr>
          <w:color w:val="000000" w:themeColor="text1"/>
        </w:rPr>
        <w:t>tulorekisteristä</w:t>
      </w:r>
      <w:r w:rsidRPr="003040F2">
        <w:rPr>
          <w:color w:val="000000" w:themeColor="text1"/>
        </w:rPr>
        <w:t>. Siltä osin, ku</w:t>
      </w:r>
      <w:r w:rsidR="003F6A67">
        <w:rPr>
          <w:color w:val="000000" w:themeColor="text1"/>
        </w:rPr>
        <w:t>i</w:t>
      </w:r>
      <w:r w:rsidRPr="003040F2">
        <w:rPr>
          <w:color w:val="000000" w:themeColor="text1"/>
        </w:rPr>
        <w:t xml:space="preserve">n tulorekisteristä ei ilmene laissa säädettyjä etuuden laskemiseksi välttämättömiä tietoja, työttömyyskassat </w:t>
      </w:r>
      <w:r w:rsidR="003F6A67">
        <w:rPr>
          <w:color w:val="000000" w:themeColor="text1"/>
        </w:rPr>
        <w:t xml:space="preserve">ja Koulutusrahasto </w:t>
      </w:r>
      <w:r w:rsidRPr="003040F2">
        <w:rPr>
          <w:color w:val="000000" w:themeColor="text1"/>
        </w:rPr>
        <w:t>joutu</w:t>
      </w:r>
      <w:r w:rsidR="00D8264A">
        <w:rPr>
          <w:color w:val="000000" w:themeColor="text1"/>
        </w:rPr>
        <w:t>isi</w:t>
      </w:r>
      <w:r w:rsidRPr="003040F2">
        <w:rPr>
          <w:color w:val="000000" w:themeColor="text1"/>
        </w:rPr>
        <w:t>vat pyytämään täydentäviä ti</w:t>
      </w:r>
      <w:r w:rsidRPr="003040F2">
        <w:rPr>
          <w:color w:val="000000" w:themeColor="text1"/>
        </w:rPr>
        <w:t>e</w:t>
      </w:r>
      <w:r w:rsidRPr="003040F2">
        <w:rPr>
          <w:color w:val="000000" w:themeColor="text1"/>
        </w:rPr>
        <w:t>toja muun muassa työnantajilta. Myös Kansaneläkelaitoksella o</w:t>
      </w:r>
      <w:r w:rsidR="00D8264A">
        <w:rPr>
          <w:color w:val="000000" w:themeColor="text1"/>
        </w:rPr>
        <w:t>lisi</w:t>
      </w:r>
      <w:r w:rsidRPr="003040F2">
        <w:rPr>
          <w:color w:val="000000" w:themeColor="text1"/>
        </w:rPr>
        <w:t xml:space="preserve"> oikeus saada suorituksen maks</w:t>
      </w:r>
      <w:r w:rsidRPr="003040F2">
        <w:rPr>
          <w:color w:val="000000" w:themeColor="text1"/>
        </w:rPr>
        <w:t>a</w:t>
      </w:r>
      <w:r w:rsidRPr="003040F2">
        <w:rPr>
          <w:color w:val="000000" w:themeColor="text1"/>
        </w:rPr>
        <w:t xml:space="preserve">jalta </w:t>
      </w:r>
      <w:r w:rsidR="00D8264A">
        <w:rPr>
          <w:color w:val="000000" w:themeColor="text1"/>
        </w:rPr>
        <w:t xml:space="preserve">sellaiset </w:t>
      </w:r>
      <w:r w:rsidRPr="003040F2">
        <w:rPr>
          <w:color w:val="000000" w:themeColor="text1"/>
        </w:rPr>
        <w:t>etuuden myöntämiseksi tarvittavat tiedot, joita ei ole talletettu tulorekisteriin.</w:t>
      </w:r>
    </w:p>
    <w:p w:rsidR="003040F2" w:rsidRPr="003040F2" w:rsidRDefault="003040F2" w:rsidP="003040F2">
      <w:pPr>
        <w:spacing w:line="220" w:lineRule="exact"/>
        <w:jc w:val="both"/>
        <w:rPr>
          <w:color w:val="000000" w:themeColor="text1"/>
        </w:rPr>
      </w:pPr>
    </w:p>
    <w:p w:rsidR="003040F2" w:rsidRPr="003040F2" w:rsidRDefault="003040F2" w:rsidP="003040F2">
      <w:pPr>
        <w:spacing w:line="220" w:lineRule="exact"/>
        <w:jc w:val="both"/>
        <w:rPr>
          <w:color w:val="000000" w:themeColor="text1"/>
        </w:rPr>
      </w:pPr>
      <w:r w:rsidRPr="003040F2">
        <w:rPr>
          <w:color w:val="000000" w:themeColor="text1"/>
        </w:rPr>
        <w:t>Momentin mukaisesti tiedon käyttäjällä olisi myös oikeus saada tarkastusta varten tarpeellisia tiet</w:t>
      </w:r>
      <w:r w:rsidRPr="003040F2">
        <w:rPr>
          <w:color w:val="000000" w:themeColor="text1"/>
        </w:rPr>
        <w:t>o</w:t>
      </w:r>
      <w:r w:rsidRPr="003040F2">
        <w:rPr>
          <w:color w:val="000000" w:themeColor="text1"/>
        </w:rPr>
        <w:t>ja siten kuin muualla laissa säädetään. Tällaisia säännöksiä on esimerkiksi verotusmenettelystä a</w:t>
      </w:r>
      <w:r w:rsidRPr="003040F2">
        <w:rPr>
          <w:color w:val="000000" w:themeColor="text1"/>
        </w:rPr>
        <w:t>n</w:t>
      </w:r>
      <w:r w:rsidRPr="003040F2">
        <w:rPr>
          <w:color w:val="000000" w:themeColor="text1"/>
        </w:rPr>
        <w:t>netun lain 14 §:ssä sekä verotusmenettelystä annetussa asetuksessa (763/1998). Samoin esimerkiksi Työttömyysvakuutusrahastolla säilyisi edelleen mahdollisuus tarkastaa työnantajan asiakirjoista työttömyysetuuksien rahoituksesta annetun lain 21 b §:n, 21 c §:n 4 momentin</w:t>
      </w:r>
      <w:r w:rsidR="00167AF1">
        <w:rPr>
          <w:color w:val="000000" w:themeColor="text1"/>
        </w:rPr>
        <w:t>,</w:t>
      </w:r>
      <w:r w:rsidRPr="003040F2">
        <w:rPr>
          <w:color w:val="000000" w:themeColor="text1"/>
        </w:rPr>
        <w:t xml:space="preserve"> 22 §:n 1 momentin 3 kohdan, 24 §:n 3 momentin ja 24 c §:n mukaisen tietojenantovelvollisuuden piiriin kuuluvien ti</w:t>
      </w:r>
      <w:r w:rsidRPr="003040F2">
        <w:rPr>
          <w:color w:val="000000" w:themeColor="text1"/>
        </w:rPr>
        <w:t>e</w:t>
      </w:r>
      <w:r w:rsidRPr="003040F2">
        <w:rPr>
          <w:color w:val="000000" w:themeColor="text1"/>
        </w:rPr>
        <w:t>tojen oikeellisuus.</w:t>
      </w:r>
    </w:p>
    <w:p w:rsidR="003040F2" w:rsidRPr="003040F2" w:rsidRDefault="003040F2" w:rsidP="003040F2">
      <w:pPr>
        <w:spacing w:line="220" w:lineRule="exact"/>
        <w:jc w:val="both"/>
        <w:rPr>
          <w:color w:val="000000" w:themeColor="text1"/>
        </w:rPr>
      </w:pPr>
    </w:p>
    <w:p w:rsidR="003040F2" w:rsidRDefault="003040F2" w:rsidP="003040F2">
      <w:pPr>
        <w:spacing w:line="220" w:lineRule="exact"/>
        <w:jc w:val="both"/>
        <w:rPr>
          <w:color w:val="000000" w:themeColor="text1"/>
        </w:rPr>
      </w:pPr>
      <w:r w:rsidRPr="003040F2">
        <w:rPr>
          <w:color w:val="000000" w:themeColor="text1"/>
        </w:rPr>
        <w:t>Pykälän 2 momentti sisältäisi luonteeltaan informatiivisten säännöksen siitä, että suorituksen ma</w:t>
      </w:r>
      <w:r w:rsidRPr="003040F2">
        <w:rPr>
          <w:color w:val="000000" w:themeColor="text1"/>
        </w:rPr>
        <w:t>k</w:t>
      </w:r>
      <w:r w:rsidRPr="003040F2">
        <w:rPr>
          <w:color w:val="000000" w:themeColor="text1"/>
        </w:rPr>
        <w:t>sajiin ja tulonsaajiin sovellettaisiin muutoin, mitä muualla laissa säädetään näiden lakisääteisistä velvoitteista. Suorituksen maksajien tulisi siten esimerkiksi huolehtia verojen ja muiden lakisäätei</w:t>
      </w:r>
      <w:r w:rsidRPr="003040F2">
        <w:rPr>
          <w:color w:val="000000" w:themeColor="text1"/>
        </w:rPr>
        <w:t>s</w:t>
      </w:r>
      <w:r w:rsidRPr="003040F2">
        <w:rPr>
          <w:color w:val="000000" w:themeColor="text1"/>
        </w:rPr>
        <w:t>ten maksujen suorittamisesta oikea-aikaisesti sekä muiden ilmoitusten antamisesta. Samoin tulo</w:t>
      </w:r>
      <w:r w:rsidRPr="003040F2">
        <w:rPr>
          <w:color w:val="000000" w:themeColor="text1"/>
        </w:rPr>
        <w:t>n</w:t>
      </w:r>
      <w:r w:rsidRPr="003040F2">
        <w:rPr>
          <w:color w:val="000000" w:themeColor="text1"/>
        </w:rPr>
        <w:t>saajan tulisi huolehtia omien lakisääteisten velvoitteiden</w:t>
      </w:r>
      <w:r w:rsidR="00167AF1">
        <w:rPr>
          <w:color w:val="000000" w:themeColor="text1"/>
        </w:rPr>
        <w:t>sa</w:t>
      </w:r>
      <w:r w:rsidRPr="003040F2">
        <w:rPr>
          <w:color w:val="000000" w:themeColor="text1"/>
        </w:rPr>
        <w:t xml:space="preserve"> hoitamisesta siitä riippumatta, että suor</w:t>
      </w:r>
      <w:r w:rsidRPr="003040F2">
        <w:rPr>
          <w:color w:val="000000" w:themeColor="text1"/>
        </w:rPr>
        <w:t>i</w:t>
      </w:r>
      <w:r w:rsidRPr="003040F2">
        <w:rPr>
          <w:color w:val="000000" w:themeColor="text1"/>
        </w:rPr>
        <w:t xml:space="preserve">tuksen maksaja on ilmoittanut </w:t>
      </w:r>
      <w:r w:rsidR="00D8264A">
        <w:rPr>
          <w:color w:val="000000" w:themeColor="text1"/>
        </w:rPr>
        <w:t xml:space="preserve">tai oikaissut </w:t>
      </w:r>
      <w:r w:rsidRPr="003040F2">
        <w:rPr>
          <w:color w:val="000000" w:themeColor="text1"/>
        </w:rPr>
        <w:t>tulorekisteriin sinne talletettavan tiedon. Tulonsaajan tul</w:t>
      </w:r>
      <w:r w:rsidR="00D8264A">
        <w:rPr>
          <w:color w:val="000000" w:themeColor="text1"/>
        </w:rPr>
        <w:t xml:space="preserve">isi </w:t>
      </w:r>
      <w:r w:rsidRPr="003040F2">
        <w:rPr>
          <w:color w:val="000000" w:themeColor="text1"/>
        </w:rPr>
        <w:t xml:space="preserve">verovelvollisena </w:t>
      </w:r>
      <w:r w:rsidR="00D8264A">
        <w:rPr>
          <w:color w:val="000000" w:themeColor="text1"/>
        </w:rPr>
        <w:t xml:space="preserve">vastaisuudessakin </w:t>
      </w:r>
      <w:r w:rsidRPr="003040F2">
        <w:rPr>
          <w:color w:val="000000" w:themeColor="text1"/>
        </w:rPr>
        <w:t>huolehtia ilmoittamisvelvollisuuden täyttämisestä ver</w:t>
      </w:r>
      <w:r w:rsidRPr="003040F2">
        <w:rPr>
          <w:color w:val="000000" w:themeColor="text1"/>
        </w:rPr>
        <w:t>o</w:t>
      </w:r>
      <w:r w:rsidRPr="003040F2">
        <w:rPr>
          <w:color w:val="000000" w:themeColor="text1"/>
        </w:rPr>
        <w:t>tusmenettelystä annetun lain mukaisesti.</w:t>
      </w:r>
      <w:r w:rsidR="00D8264A">
        <w:rPr>
          <w:color w:val="000000" w:themeColor="text1"/>
        </w:rPr>
        <w:t xml:space="preserve"> Tulonsaajalla olisi siten edelleen velvollisuus tarkistaa </w:t>
      </w:r>
      <w:r w:rsidR="00D8264A">
        <w:rPr>
          <w:color w:val="000000" w:themeColor="text1"/>
        </w:rPr>
        <w:lastRenderedPageBreak/>
        <w:t>hänelle lähetetty esitäytetty veroilmoitus sekä korjata siinä olevat virheet ja puutteet. Sama koskisi myös esimerkiksi tulonsaajan velvollisuutta hänelle lähetetyn työeläkeotteen tarkistamiseen työnt</w:t>
      </w:r>
      <w:r w:rsidR="00D8264A">
        <w:rPr>
          <w:color w:val="000000" w:themeColor="text1"/>
        </w:rPr>
        <w:t>e</w:t>
      </w:r>
      <w:r w:rsidR="00D8264A">
        <w:rPr>
          <w:color w:val="000000" w:themeColor="text1"/>
        </w:rPr>
        <w:t>kijän eläkelaissa olevien säännösten mukaisesti</w:t>
      </w:r>
      <w:r w:rsidR="00B74E8B">
        <w:rPr>
          <w:color w:val="000000" w:themeColor="text1"/>
        </w:rPr>
        <w:t>.</w:t>
      </w:r>
    </w:p>
    <w:p w:rsidR="00B6450C" w:rsidRDefault="00B6450C" w:rsidP="003040F2">
      <w:pPr>
        <w:spacing w:line="220" w:lineRule="exact"/>
        <w:jc w:val="both"/>
        <w:rPr>
          <w:color w:val="000000" w:themeColor="text1"/>
        </w:rPr>
      </w:pPr>
    </w:p>
    <w:p w:rsidR="004C5F42" w:rsidRPr="003040F2" w:rsidRDefault="004C5F42" w:rsidP="004C5F42">
      <w:pPr>
        <w:spacing w:line="220" w:lineRule="exact"/>
        <w:jc w:val="both"/>
        <w:rPr>
          <w:color w:val="000000" w:themeColor="text1"/>
        </w:rPr>
      </w:pPr>
      <w:r>
        <w:rPr>
          <w:color w:val="000000" w:themeColor="text1"/>
        </w:rPr>
        <w:t>Pykälän 3 momentti sisältää Tulorekisteriyksikölle valtuuden antaa tarkempia määräyksiä ilmoitt</w:t>
      </w:r>
      <w:r>
        <w:rPr>
          <w:color w:val="000000" w:themeColor="text1"/>
        </w:rPr>
        <w:t>a</w:t>
      </w:r>
      <w:r>
        <w:rPr>
          <w:color w:val="000000" w:themeColor="text1"/>
        </w:rPr>
        <w:t>misvelvollisuuden uudelleen täyttämisestä siinä tapauksessa, että tulorekisteriyksikölle annetut ti</w:t>
      </w:r>
      <w:r>
        <w:rPr>
          <w:color w:val="000000" w:themeColor="text1"/>
        </w:rPr>
        <w:t>e</w:t>
      </w:r>
      <w:r>
        <w:rPr>
          <w:color w:val="000000" w:themeColor="text1"/>
        </w:rPr>
        <w:t xml:space="preserve">dot ovat jotain syystä tuhoutuneet. Suorituksen maksajat olisivat </w:t>
      </w:r>
      <w:r w:rsidR="00D8264A">
        <w:rPr>
          <w:color w:val="000000" w:themeColor="text1"/>
        </w:rPr>
        <w:t xml:space="preserve">tällöin </w:t>
      </w:r>
      <w:r>
        <w:rPr>
          <w:color w:val="000000" w:themeColor="text1"/>
        </w:rPr>
        <w:t>velvollisia ilmoittamaan Tulorekisteri</w:t>
      </w:r>
      <w:r w:rsidR="00D8264A">
        <w:rPr>
          <w:color w:val="000000" w:themeColor="text1"/>
        </w:rPr>
        <w:t>yksikön</w:t>
      </w:r>
      <w:r>
        <w:rPr>
          <w:color w:val="000000" w:themeColor="text1"/>
        </w:rPr>
        <w:t xml:space="preserve"> määrittelemät tiedot uudelleen tallettamista varten.</w:t>
      </w:r>
    </w:p>
    <w:p w:rsidR="003040F2" w:rsidRPr="003040F2" w:rsidRDefault="003040F2" w:rsidP="003040F2">
      <w:pPr>
        <w:spacing w:line="220" w:lineRule="exact"/>
        <w:jc w:val="both"/>
        <w:rPr>
          <w:color w:val="000000" w:themeColor="text1"/>
        </w:rPr>
      </w:pPr>
    </w:p>
    <w:p w:rsidR="00270E3D" w:rsidRPr="00B74E8B" w:rsidRDefault="003040F2" w:rsidP="00270E3D">
      <w:pPr>
        <w:spacing w:line="220" w:lineRule="exact"/>
        <w:jc w:val="both"/>
      </w:pPr>
      <w:r w:rsidRPr="00B74E8B">
        <w:rPr>
          <w:b/>
        </w:rPr>
        <w:t>2</w:t>
      </w:r>
      <w:r w:rsidR="00DE018B" w:rsidRPr="00B74E8B">
        <w:rPr>
          <w:b/>
        </w:rPr>
        <w:t>6</w:t>
      </w:r>
      <w:r w:rsidRPr="00B74E8B">
        <w:rPr>
          <w:b/>
        </w:rPr>
        <w:t xml:space="preserve"> §.</w:t>
      </w:r>
      <w:r w:rsidRPr="00B74E8B">
        <w:t xml:space="preserve"> </w:t>
      </w:r>
      <w:r w:rsidRPr="00B74E8B">
        <w:rPr>
          <w:i/>
        </w:rPr>
        <w:t>Voimaantulo.</w:t>
      </w:r>
      <w:r w:rsidRPr="00B74E8B">
        <w:t xml:space="preserve"> </w:t>
      </w:r>
      <w:r w:rsidR="00270E3D" w:rsidRPr="00B74E8B">
        <w:t xml:space="preserve">Laki ehdotetaan tulevaksi voimaan 1 päivänä tammikuuta 2018. </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Tulorekisterin käyttöönotto aiheuttaa suorituksen maksajille merkittäviä muutoksia tietojen ilmoi</w:t>
      </w:r>
      <w:r w:rsidRPr="00B74E8B">
        <w:t>t</w:t>
      </w:r>
      <w:r w:rsidRPr="00B74E8B">
        <w:t>tamisen määräaikoihin sekä siinä käytettäviin menettelytapoihin. Myös tietoja tuottavia tietojärje</w:t>
      </w:r>
      <w:r w:rsidRPr="00B74E8B">
        <w:t>s</w:t>
      </w:r>
      <w:r w:rsidRPr="00B74E8B">
        <w:t>telmiä on päivitettävä näiden muutosten edellyttämällä tavalla. Vastaavasti tiedon käyttäjien on muutettava omia tiedon ilmoittamiseen ja vastaanottamiseen liittyviä toimintojaan siten, että tiedot siirtyvät tulorekisteristä niiden omiin tietojärjestelmiin luotettavasti ja virheettömästi. Lisäksi tul</w:t>
      </w:r>
      <w:r w:rsidRPr="00B74E8B">
        <w:t>o</w:t>
      </w:r>
      <w:r w:rsidRPr="00B74E8B">
        <w:t xml:space="preserve">tietojärjestelmään on toteutettava laaja joukko tietojen vastaanottamiseen, niiden tallettamiseen ja edelleen luovuttamiseen liittyviä toimintoja, joiden hallittu testaus ja käyttöönotto </w:t>
      </w:r>
      <w:proofErr w:type="gramStart"/>
      <w:r w:rsidRPr="00B74E8B">
        <w:t>on</w:t>
      </w:r>
      <w:proofErr w:type="gramEnd"/>
      <w:r w:rsidRPr="00B74E8B">
        <w:t xml:space="preserve"> mahdollista vain ennalta tarkasti suunniteltujen aikataulujen mukaisesti.</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 xml:space="preserve">Edellä mainituista lähtökohdista tulorekisterin perustamishankkeessa on yhteistyössä hankkeessa mukana olevien tiedon käyttäjien sekä suorituksen maksajia edustavien tahojen kanssa todettu, että tulotietojärjestelmän käyttöönotto on perusteltua toteuttaa vaiheistetusti. Lisäksi on todettu, että valmiudet tulorekisterin ensimmäisen vaiheen käyttöönotolle ovat olemassa vuoden 2019 alusta ja toisen vaiheen käyttöönotolle vuoden 2020 alusta. </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Ensimmäisessä vaiheessa tulorekisteriin talletettaisiin suoritusten maksajien ilmoittamat tiedot palkkatuloista ja muista suorituksista. Tässä vaiheessa tietoja myös hyödyntäisi vain rajattu joukko tiedon käyttäjiä, jotka olisivat Kansaneläkelaitos, Verohallinto, eläkelaitokset, Eläketurvakeskus ja Työttömyysvakuutusrahasto. Toisessa vaiheessa tulorekisteriin ryhdyttäisiin tallettamaan myös eläkkeitä ja muita etuustuloja koskevat tiedot. Samalla myös tulorekisteriä hyödyntävien tiedon käyttäjien joukko laajenisi lain 13 §:n mukaiseen laajuuteen kuitenkin sillä poikkeuksella, että vasta valmistelun loppuvaiheissa tiedon käyttäjäksi otetulle ulosottoviranomaiselle tietoja ryhdyttäisiin välittämään 1 päivästä tammikuuta</w:t>
      </w:r>
      <w:r w:rsidR="00A764A0" w:rsidRPr="00B74E8B">
        <w:t xml:space="preserve"> </w:t>
      </w:r>
      <w:r w:rsidRPr="00B74E8B">
        <w:t>2021 lukien.</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Hankkeessa on selvitetty myös mahdollisuuksia nopeuttaa tulorekisterin käyttöönoton aikataulua edellä esitetystä. Selvityksen perusteella on kuitenkin ilmeistä, että edellä mainittua nopeampi käy</w:t>
      </w:r>
      <w:r w:rsidRPr="00B74E8B">
        <w:t>t</w:t>
      </w:r>
      <w:r w:rsidRPr="00B74E8B">
        <w:t>töönotto ei ole käytännössä mahdollista. Tulotietojärjestelmää ei ole mahdollista rakentaa eikä eri sidosryhmien omiin tietojärjestelmiin tulorekisterin käyttöönoton myötä tarvittavia muutoksia ma</w:t>
      </w:r>
      <w:r w:rsidRPr="00B74E8B">
        <w:t>h</w:t>
      </w:r>
      <w:r w:rsidRPr="00B74E8B">
        <w:t>dollista toteuttaa nyt suunniteltua aikataulua nopeammin.</w:t>
      </w:r>
    </w:p>
    <w:p w:rsidR="00270E3D" w:rsidRPr="00B74E8B" w:rsidRDefault="00270E3D" w:rsidP="00270E3D">
      <w:pPr>
        <w:spacing w:line="220" w:lineRule="exact"/>
        <w:jc w:val="both"/>
      </w:pPr>
    </w:p>
    <w:p w:rsidR="009D4292" w:rsidRPr="00B74E8B" w:rsidRDefault="00270E3D" w:rsidP="009D4292">
      <w:pPr>
        <w:spacing w:line="220" w:lineRule="exact"/>
        <w:jc w:val="both"/>
        <w:rPr>
          <w:szCs w:val="24"/>
        </w:rPr>
      </w:pPr>
      <w:r w:rsidRPr="00B74E8B">
        <w:t xml:space="preserve">Pykälän 2 </w:t>
      </w:r>
      <w:r w:rsidR="009D4292" w:rsidRPr="00B74E8B">
        <w:t xml:space="preserve">ja 3 </w:t>
      </w:r>
      <w:r w:rsidRPr="00B74E8B">
        <w:t>momenti</w:t>
      </w:r>
      <w:r w:rsidR="00AA2622" w:rsidRPr="00B74E8B">
        <w:t xml:space="preserve">ssa säädettäisiin tulotietojärjestelmän käyttöönoton vaiheistuksesta edellä kuvatun mukaisesti. </w:t>
      </w:r>
      <w:r w:rsidR="009D4292" w:rsidRPr="00B74E8B">
        <w:t>Pykälän 2 momentin mukaan l</w:t>
      </w:r>
      <w:r w:rsidRPr="00B74E8B">
        <w:t xml:space="preserve">akia sovellettaisiin </w:t>
      </w:r>
      <w:r w:rsidRPr="00B74E8B">
        <w:rPr>
          <w:szCs w:val="24"/>
        </w:rPr>
        <w:t xml:space="preserve">6 §:n 2 ja 3 momenteissa tarkoitettujen tietojen osalta niihin suorituksiin, joiden maksupäivä on 1 päivänä tammikuuta 2019 tai sen jälkeen </w:t>
      </w:r>
      <w:r w:rsidR="000173C2" w:rsidRPr="00B74E8B">
        <w:rPr>
          <w:szCs w:val="24"/>
        </w:rPr>
        <w:t>sekä niihin muuna kuin rahana annettuihin etuihin, jotka on annettu 1 päivänä ta</w:t>
      </w:r>
      <w:r w:rsidR="000173C2" w:rsidRPr="00B74E8B">
        <w:rPr>
          <w:szCs w:val="24"/>
        </w:rPr>
        <w:t>m</w:t>
      </w:r>
      <w:r w:rsidR="000173C2" w:rsidRPr="00B74E8B">
        <w:rPr>
          <w:szCs w:val="24"/>
        </w:rPr>
        <w:t>mikuuta 2019 tai sen jälkeen. Lain</w:t>
      </w:r>
      <w:r w:rsidRPr="00B74E8B">
        <w:rPr>
          <w:szCs w:val="24"/>
        </w:rPr>
        <w:t xml:space="preserve"> 6 §:n 4 ja 5 momenteissa tarkoitettujen tietojen osalta niihin su</w:t>
      </w:r>
      <w:r w:rsidRPr="00B74E8B">
        <w:rPr>
          <w:szCs w:val="24"/>
        </w:rPr>
        <w:t>o</w:t>
      </w:r>
      <w:r w:rsidRPr="00B74E8B">
        <w:rPr>
          <w:szCs w:val="24"/>
        </w:rPr>
        <w:t xml:space="preserve">rituksiin, joiden maksupäivä on 1 päivänä tammikuuta 2020 tai sen jälkeen. </w:t>
      </w:r>
      <w:r w:rsidR="009D4292" w:rsidRPr="00B74E8B">
        <w:rPr>
          <w:szCs w:val="24"/>
        </w:rPr>
        <w:t>Takaisin perittyjen su</w:t>
      </w:r>
      <w:r w:rsidR="009D4292" w:rsidRPr="00B74E8B">
        <w:rPr>
          <w:szCs w:val="24"/>
        </w:rPr>
        <w:t>o</w:t>
      </w:r>
      <w:r w:rsidR="009D4292" w:rsidRPr="00B74E8B">
        <w:rPr>
          <w:szCs w:val="24"/>
        </w:rPr>
        <w:t xml:space="preserve">ritusten osalta </w:t>
      </w:r>
      <w:r w:rsidR="000D0F63" w:rsidRPr="00B74E8B">
        <w:rPr>
          <w:szCs w:val="24"/>
        </w:rPr>
        <w:t>6</w:t>
      </w:r>
      <w:r w:rsidR="009D4292" w:rsidRPr="00B74E8B">
        <w:rPr>
          <w:szCs w:val="24"/>
        </w:rPr>
        <w:t xml:space="preserve"> §:n 2 momentin 16 kohtaa sovellettaisiin vastaavasti niihin takaisinmaksuihin, jotka on suoritettu 1 päivänä tammikuuta 2019 tai sen jälkeen ja </w:t>
      </w:r>
      <w:r w:rsidR="000D0F63" w:rsidRPr="00B74E8B">
        <w:rPr>
          <w:szCs w:val="24"/>
        </w:rPr>
        <w:t xml:space="preserve">6 </w:t>
      </w:r>
      <w:r w:rsidR="009D4292" w:rsidRPr="00B74E8B">
        <w:rPr>
          <w:szCs w:val="24"/>
        </w:rPr>
        <w:t>§:n 4 momentin 10 kohtaa niihin t</w:t>
      </w:r>
      <w:r w:rsidR="009D4292" w:rsidRPr="00B74E8B">
        <w:rPr>
          <w:szCs w:val="24"/>
        </w:rPr>
        <w:t>a</w:t>
      </w:r>
      <w:r w:rsidR="009D4292" w:rsidRPr="00B74E8B">
        <w:rPr>
          <w:szCs w:val="24"/>
        </w:rPr>
        <w:t>kaisinmaksuihin, jotka on suoritettu 1 päivänä tammikuuta 2020 tai sen jälkeen.</w:t>
      </w:r>
    </w:p>
    <w:p w:rsidR="009D4292" w:rsidRPr="00B74E8B" w:rsidRDefault="009D4292" w:rsidP="009D4292">
      <w:pPr>
        <w:spacing w:line="220" w:lineRule="exact"/>
        <w:jc w:val="both"/>
        <w:rPr>
          <w:szCs w:val="24"/>
        </w:rPr>
      </w:pPr>
    </w:p>
    <w:p w:rsidR="00270E3D" w:rsidRPr="00B74E8B" w:rsidRDefault="009D4292" w:rsidP="009D4292">
      <w:pPr>
        <w:spacing w:line="220" w:lineRule="exact"/>
        <w:jc w:val="both"/>
      </w:pPr>
      <w:r w:rsidRPr="00B74E8B">
        <w:rPr>
          <w:szCs w:val="24"/>
        </w:rPr>
        <w:t>Pykälän 3 momentin mukaan</w:t>
      </w:r>
      <w:r w:rsidR="00270E3D" w:rsidRPr="00B74E8B">
        <w:rPr>
          <w:szCs w:val="24"/>
        </w:rPr>
        <w:t xml:space="preserve"> tulorekisterin tietoja luovutettaisiin 13 §:n 1–8 ja 17 kohdissa tarkoit</w:t>
      </w:r>
      <w:r w:rsidR="00270E3D" w:rsidRPr="00B74E8B">
        <w:rPr>
          <w:szCs w:val="24"/>
        </w:rPr>
        <w:t>e</w:t>
      </w:r>
      <w:r w:rsidR="00270E3D" w:rsidRPr="00B74E8B">
        <w:rPr>
          <w:szCs w:val="24"/>
        </w:rPr>
        <w:t xml:space="preserve">tuille tiedon käyttäjille 1 päivästä tammikuuta 2019, 9-16 ja </w:t>
      </w:r>
      <w:proofErr w:type="gramStart"/>
      <w:r w:rsidR="00270E3D" w:rsidRPr="00B74E8B">
        <w:rPr>
          <w:szCs w:val="24"/>
        </w:rPr>
        <w:t>18-24</w:t>
      </w:r>
      <w:proofErr w:type="gramEnd"/>
      <w:r w:rsidR="00270E3D" w:rsidRPr="00B74E8B">
        <w:rPr>
          <w:szCs w:val="24"/>
        </w:rPr>
        <w:t xml:space="preserve"> kohdissa tarkoitetuille tiedon käyttäjille 1 päivästä tammikuuta 2020 sekä 25 kohdassa tarkoitetulle </w:t>
      </w:r>
      <w:r w:rsidR="00AA2622" w:rsidRPr="00B74E8B">
        <w:rPr>
          <w:szCs w:val="24"/>
        </w:rPr>
        <w:t xml:space="preserve">ulosottoviranomaiselle </w:t>
      </w:r>
      <w:r w:rsidR="00270E3D" w:rsidRPr="00B74E8B">
        <w:rPr>
          <w:szCs w:val="24"/>
        </w:rPr>
        <w:t>1 pä</w:t>
      </w:r>
      <w:r w:rsidR="00270E3D" w:rsidRPr="00B74E8B">
        <w:rPr>
          <w:szCs w:val="24"/>
        </w:rPr>
        <w:t>i</w:t>
      </w:r>
      <w:r w:rsidR="00270E3D" w:rsidRPr="00B74E8B">
        <w:rPr>
          <w:szCs w:val="24"/>
        </w:rPr>
        <w:t>västä tammikuuta 2021.</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 xml:space="preserve">Pykälän </w:t>
      </w:r>
      <w:r w:rsidR="009D4292" w:rsidRPr="00B74E8B">
        <w:t>4</w:t>
      </w:r>
      <w:r w:rsidRPr="00B74E8B">
        <w:t xml:space="preserve"> momentissa </w:t>
      </w:r>
      <w:r w:rsidR="00AA2622" w:rsidRPr="00B74E8B">
        <w:t>säädettäisiin 2</w:t>
      </w:r>
      <w:r w:rsidRPr="00B74E8B">
        <w:t>3 ja 24 §:</w:t>
      </w:r>
      <w:r w:rsidR="00AA2622" w:rsidRPr="00B74E8B">
        <w:t xml:space="preserve">ssä säädetyn </w:t>
      </w:r>
      <w:r w:rsidRPr="00B74E8B">
        <w:t>myöhästymismaksun määräämisestä tulorekisterin käyttöönottovaiheen eli vuoden 2019 aikana. Säännöksen mukaan myöhästymisma</w:t>
      </w:r>
      <w:r w:rsidRPr="00B74E8B">
        <w:t>k</w:t>
      </w:r>
      <w:r w:rsidRPr="00B74E8B">
        <w:t xml:space="preserve">sua määrättäisiin pääsääntöisesti vasta 1 päivänä tammikuuta 2020 ja sen jälkeen annettujen tietojen perusteella. Tätä aiemmin annettujen tietojen perusteella myöhästymismaksua määrättäisiin vain, jos </w:t>
      </w:r>
      <w:r w:rsidR="00AA2622" w:rsidRPr="00B74E8B">
        <w:t xml:space="preserve">tietojen </w:t>
      </w:r>
      <w:r w:rsidRPr="00B74E8B">
        <w:t>myöhässä ilmoittaminen osoittaisi ilmeistä piittaamattomuutta velvollisuudesta ilmoittaa tietoja tulorekisteriin. Tulorekisterin käyttöönotto muuttaa suoritusten maksajien ilmoittamismene</w:t>
      </w:r>
      <w:r w:rsidRPr="00B74E8B">
        <w:t>t</w:t>
      </w:r>
      <w:r w:rsidRPr="00B74E8B">
        <w:lastRenderedPageBreak/>
        <w:t>telyjä merkittävästi, mistä johtuen alkuvaiheessa voi tapahtua erilaisia tahattomia ilmoittamisen sisältövirheitä ja -puutteita sekä ilmoittamisen määräaikoihin liittyviä väärinkäsityksiä. Menettelyn käyttöönottovaiheessa tapahtuvien tahattomien virheiden ja viivästysten perusteella ei tämän vuoksi olisi kohtuullista määrätä seuraamusmaksuja.</w:t>
      </w:r>
    </w:p>
    <w:p w:rsidR="00270E3D" w:rsidRPr="00B74E8B" w:rsidRDefault="00270E3D" w:rsidP="00270E3D">
      <w:pPr>
        <w:spacing w:line="220" w:lineRule="exact"/>
        <w:jc w:val="both"/>
      </w:pPr>
    </w:p>
    <w:p w:rsidR="00270E3D" w:rsidRPr="00B74E8B" w:rsidRDefault="00270E3D" w:rsidP="00270E3D">
      <w:pPr>
        <w:spacing w:line="220" w:lineRule="exact"/>
        <w:jc w:val="both"/>
      </w:pPr>
      <w:r w:rsidRPr="00B74E8B">
        <w:t xml:space="preserve">Pykälän </w:t>
      </w:r>
      <w:r w:rsidR="009D4292" w:rsidRPr="00B74E8B">
        <w:t>5</w:t>
      </w:r>
      <w:r w:rsidRPr="00B74E8B">
        <w:t xml:space="preserve"> momentin mukaan Tulorekisteriyksikön yhteistyöryhmän ensimmäinen toimikausi pää</w:t>
      </w:r>
      <w:r w:rsidRPr="00B74E8B">
        <w:t>t</w:t>
      </w:r>
      <w:r w:rsidRPr="00B74E8B">
        <w:t>tyisi 31 päivänä joulukuuta 2022. Tarkoituksena olisi, että yhteistyöryhmän ja Verohallinnon ne</w:t>
      </w:r>
      <w:r w:rsidRPr="00B74E8B">
        <w:t>u</w:t>
      </w:r>
      <w:r w:rsidRPr="00B74E8B">
        <w:t>vottelukunnan toimikaudet olisivat jatkossa samat. Tulorekisteriyksikön yhteistyöryhmän toiminta alkaisi vuoden 2018 aikana lain voimaantulon jälkeen eikä ole tarkoituksenmukaista, että sen e</w:t>
      </w:r>
      <w:r w:rsidRPr="00B74E8B">
        <w:t>n</w:t>
      </w:r>
      <w:r w:rsidRPr="00B74E8B">
        <w:t>simmäinen toimikausi jäisi hyvin lyhyeksi. Tämän vuoksi olisi erikseen säädetty yhteistyöryhmän ensimmäisen toimikauden kestosta vuoden 2022 loppuun.</w:t>
      </w:r>
    </w:p>
    <w:p w:rsidR="00270E3D" w:rsidRPr="00B74E8B" w:rsidRDefault="00270E3D" w:rsidP="00270E3D">
      <w:pPr>
        <w:spacing w:line="220" w:lineRule="exact"/>
        <w:jc w:val="both"/>
      </w:pPr>
    </w:p>
    <w:p w:rsidR="005C1196" w:rsidRPr="00B74E8B" w:rsidRDefault="00270E3D" w:rsidP="00B74E8B">
      <w:pPr>
        <w:spacing w:line="220" w:lineRule="exact"/>
        <w:jc w:val="both"/>
      </w:pPr>
      <w:r w:rsidRPr="00B74E8B">
        <w:t xml:space="preserve">Pykälän </w:t>
      </w:r>
      <w:r w:rsidR="009D4292" w:rsidRPr="00B74E8B">
        <w:t>6</w:t>
      </w:r>
      <w:r w:rsidRPr="00B74E8B">
        <w:t xml:space="preserve"> momentin mukaan ennen lain voimaantuloa voitaisiin ryhtyä sen täytäntöönpanon ede</w:t>
      </w:r>
      <w:r w:rsidRPr="00B74E8B">
        <w:t>l</w:t>
      </w:r>
      <w:r w:rsidRPr="00B74E8B">
        <w:t>lyttämiin toimiin. Lisäksi tulotietojärjestelmää voitaisiin 2 momenti</w:t>
      </w:r>
      <w:r w:rsidR="007C0188" w:rsidRPr="00B74E8B">
        <w:t>n estämättä</w:t>
      </w:r>
      <w:r w:rsidRPr="00B74E8B">
        <w:t xml:space="preserve"> pitää eri suorituksen maksajia ja tiedon käyttäjiä edustavan kohderyhmän käytössä koekäyttöä varten.</w:t>
      </w:r>
    </w:p>
    <w:p w:rsidR="00B74E8B" w:rsidRPr="00B74E8B" w:rsidRDefault="00B74E8B" w:rsidP="00B74E8B">
      <w:pPr>
        <w:spacing w:line="220" w:lineRule="exact"/>
        <w:jc w:val="both"/>
      </w:pPr>
    </w:p>
    <w:p w:rsidR="005C1196" w:rsidRDefault="005C1196" w:rsidP="00F412E9">
      <w:pPr>
        <w:pStyle w:val="VMOtsikko2"/>
      </w:pPr>
      <w:bookmarkStart w:id="94" w:name="_Toc484688729"/>
      <w:r w:rsidRPr="00B74E8B">
        <w:t>1</w:t>
      </w:r>
      <w:r w:rsidR="00E20E0D" w:rsidRPr="00B74E8B">
        <w:t>.</w:t>
      </w:r>
      <w:r w:rsidR="00E20E0D">
        <w:t>2</w:t>
      </w:r>
      <w:r w:rsidR="00E20E0D" w:rsidRPr="003040F2">
        <w:t xml:space="preserve"> Laki </w:t>
      </w:r>
      <w:r w:rsidR="00E20E0D">
        <w:t>Verohallinnosta</w:t>
      </w:r>
      <w:bookmarkEnd w:id="94"/>
    </w:p>
    <w:p w:rsidR="005C1196" w:rsidRDefault="005C1196" w:rsidP="005C1196">
      <w:pPr>
        <w:spacing w:line="220" w:lineRule="exact"/>
        <w:jc w:val="both"/>
        <w:rPr>
          <w:b/>
          <w:color w:val="000000" w:themeColor="text1"/>
          <w:lang w:eastAsia="fi-FI"/>
        </w:rPr>
      </w:pPr>
    </w:p>
    <w:p w:rsidR="005C1196" w:rsidRDefault="004171D5" w:rsidP="00B74E8B">
      <w:pPr>
        <w:spacing w:line="220" w:lineRule="exact"/>
        <w:jc w:val="both"/>
      </w:pPr>
      <w:r w:rsidRPr="00E04E4B">
        <w:rPr>
          <w:b/>
        </w:rPr>
        <w:t>4 §.</w:t>
      </w:r>
      <w:r w:rsidRPr="00E04E4B">
        <w:t xml:space="preserve"> </w:t>
      </w:r>
      <w:r w:rsidRPr="00E04E4B">
        <w:rPr>
          <w:i/>
        </w:rPr>
        <w:t xml:space="preserve">Yksiköt. </w:t>
      </w:r>
      <w:r w:rsidRPr="00E04E4B">
        <w:t xml:space="preserve">Pykälän 2 momenttiin lisättäisiin maininta Tulorekisteriyksiköstä </w:t>
      </w:r>
      <w:r>
        <w:t>yhtenä Verohalli</w:t>
      </w:r>
      <w:r>
        <w:t>n</w:t>
      </w:r>
      <w:r>
        <w:t xml:space="preserve">non yksikkönä. </w:t>
      </w:r>
    </w:p>
    <w:p w:rsidR="005C1196" w:rsidRDefault="005C1196" w:rsidP="00F412E9">
      <w:pPr>
        <w:pStyle w:val="VMOtsikko2"/>
      </w:pPr>
      <w:bookmarkStart w:id="95" w:name="_Toc484688730"/>
      <w:r w:rsidRPr="00B74E8B">
        <w:t>1</w:t>
      </w:r>
      <w:r w:rsidR="00E20E0D" w:rsidRPr="00C17FE1">
        <w:t>.</w:t>
      </w:r>
      <w:r w:rsidR="00E20E0D">
        <w:t>3</w:t>
      </w:r>
      <w:r w:rsidR="00E20E0D" w:rsidRPr="003040F2">
        <w:t xml:space="preserve"> Laki </w:t>
      </w:r>
      <w:r w:rsidR="00E20E0D">
        <w:t>verotusmenettelystä</w:t>
      </w:r>
      <w:bookmarkEnd w:id="95"/>
    </w:p>
    <w:p w:rsidR="005C1196" w:rsidRDefault="005C1196" w:rsidP="00B74E8B">
      <w:pPr>
        <w:spacing w:line="220" w:lineRule="exact"/>
        <w:jc w:val="both"/>
        <w:rPr>
          <w:b/>
          <w:color w:val="000000" w:themeColor="text1"/>
          <w:lang w:eastAsia="fi-FI"/>
        </w:rPr>
      </w:pPr>
    </w:p>
    <w:p w:rsidR="005C1196" w:rsidRDefault="008B1A5B" w:rsidP="00B74E8B">
      <w:pPr>
        <w:spacing w:line="220" w:lineRule="exact"/>
        <w:jc w:val="both"/>
        <w:rPr>
          <w:szCs w:val="24"/>
        </w:rPr>
      </w:pPr>
      <w:r>
        <w:rPr>
          <w:b/>
          <w:color w:val="000000" w:themeColor="text1"/>
          <w:lang w:eastAsia="fi-FI"/>
        </w:rPr>
        <w:t>1</w:t>
      </w:r>
      <w:r w:rsidR="005C1196">
        <w:rPr>
          <w:b/>
          <w:color w:val="000000" w:themeColor="text1"/>
          <w:lang w:eastAsia="fi-FI"/>
        </w:rPr>
        <w:t>5</w:t>
      </w:r>
      <w:r w:rsidR="00397C12" w:rsidRPr="009A63F3">
        <w:rPr>
          <w:b/>
          <w:szCs w:val="24"/>
        </w:rPr>
        <w:t xml:space="preserve"> a §.</w:t>
      </w:r>
      <w:r w:rsidR="00397C12" w:rsidRPr="009A63F3">
        <w:rPr>
          <w:szCs w:val="24"/>
        </w:rPr>
        <w:t xml:space="preserve"> </w:t>
      </w:r>
      <w:proofErr w:type="gramStart"/>
      <w:r w:rsidR="00397C12" w:rsidRPr="009A63F3">
        <w:rPr>
          <w:i/>
          <w:szCs w:val="24"/>
        </w:rPr>
        <w:t>Ulkomaisen työnantajan tiedonantovelvollisuus.</w:t>
      </w:r>
      <w:proofErr w:type="gramEnd"/>
      <w:r w:rsidR="00397C12" w:rsidRPr="009A63F3">
        <w:rPr>
          <w:szCs w:val="24"/>
        </w:rPr>
        <w:t xml:space="preserve"> Pykälän 1 ja 2 momentista poistettaisiin tiedonantovelvolliselle säädetyt määräajat tietojen antamiseen. Tiedot olisi annettava tulorekisterin kautta siten kuin tulotietojärjestelmästä annetussa laissa säädetään. Velvollisuus tietojen antamiseen Verohallinnolle säädettäisiin edelleen tässä laissa. </w:t>
      </w:r>
    </w:p>
    <w:p w:rsidR="005C1196" w:rsidRDefault="005C1196" w:rsidP="00B74E8B">
      <w:pPr>
        <w:spacing w:line="220" w:lineRule="exact"/>
        <w:jc w:val="both"/>
        <w:rPr>
          <w:szCs w:val="24"/>
        </w:rPr>
      </w:pPr>
    </w:p>
    <w:p w:rsidR="00E20E0D" w:rsidRDefault="00397C12" w:rsidP="00270E3D">
      <w:pPr>
        <w:spacing w:line="220" w:lineRule="exact"/>
        <w:jc w:val="both"/>
        <w:rPr>
          <w:b/>
          <w:szCs w:val="24"/>
          <w:lang w:eastAsia="fi-FI"/>
        </w:rPr>
      </w:pPr>
      <w:r w:rsidRPr="009A63F3">
        <w:rPr>
          <w:szCs w:val="24"/>
        </w:rPr>
        <w:t>Koska nykyisestä jaottelusta kuukausittain tai vuosittain annettaviin ilmoituksista luovuttaisiin, sä</w:t>
      </w:r>
      <w:r w:rsidRPr="009A63F3">
        <w:rPr>
          <w:szCs w:val="24"/>
        </w:rPr>
        <w:t>ä</w:t>
      </w:r>
      <w:r w:rsidRPr="009A63F3">
        <w:rPr>
          <w:szCs w:val="24"/>
        </w:rPr>
        <w:t>dettäisiin pykälän 1 momentissa kattavasti velvollisuudesta antaa vuokratyöntekijää koskevat tiedot. Säännökseen lisättäisiin nykyisen 2 momentin kohta, jonka mukaan ilmoittamisvelvollisuus koskisi kaikkia lain 15 §:n 1 momentissa säädettyjä tietoja.  Pykälän 2 momentissa säädettäisiin muita kuin vuokratyöntekijöitä koskevien</w:t>
      </w:r>
      <w:r w:rsidR="00C17FE1">
        <w:rPr>
          <w:szCs w:val="24"/>
        </w:rPr>
        <w:t xml:space="preserve"> </w:t>
      </w:r>
      <w:r w:rsidRPr="009A63F3">
        <w:rPr>
          <w:szCs w:val="24"/>
        </w:rPr>
        <w:t>tietojen antamisesta silloin</w:t>
      </w:r>
      <w:r w:rsidR="00C17FE1">
        <w:rPr>
          <w:szCs w:val="24"/>
        </w:rPr>
        <w:t>,</w:t>
      </w:r>
      <w:r w:rsidRPr="009A63F3">
        <w:rPr>
          <w:szCs w:val="24"/>
        </w:rPr>
        <w:t xml:space="preserve"> kun työntekijä jatkuvasti oleskelee Su</w:t>
      </w:r>
      <w:r w:rsidRPr="009A63F3">
        <w:rPr>
          <w:szCs w:val="24"/>
        </w:rPr>
        <w:t>o</w:t>
      </w:r>
      <w:r w:rsidRPr="009A63F3">
        <w:rPr>
          <w:szCs w:val="24"/>
        </w:rPr>
        <w:t xml:space="preserve">messa </w:t>
      </w:r>
      <w:r w:rsidR="00C17FE1">
        <w:rPr>
          <w:szCs w:val="24"/>
        </w:rPr>
        <w:t>y</w:t>
      </w:r>
      <w:r w:rsidRPr="009A63F3">
        <w:rPr>
          <w:szCs w:val="24"/>
        </w:rPr>
        <w:t>li kuuden kuukauden ajan. Säännös vastaisi nykytilaa.</w:t>
      </w:r>
    </w:p>
    <w:p w:rsidR="00E20E0D" w:rsidRPr="00B74E8B" w:rsidRDefault="00E20E0D" w:rsidP="00270E3D">
      <w:pPr>
        <w:spacing w:line="220" w:lineRule="exact"/>
        <w:jc w:val="both"/>
        <w:rPr>
          <w:b/>
          <w:szCs w:val="24"/>
          <w:lang w:eastAsia="fi-FI"/>
        </w:rPr>
      </w:pPr>
    </w:p>
    <w:p w:rsidR="00984322" w:rsidRPr="00B74E8B" w:rsidRDefault="00E20E0D" w:rsidP="00984322">
      <w:pPr>
        <w:spacing w:line="220" w:lineRule="exact"/>
        <w:jc w:val="both"/>
        <w:rPr>
          <w:szCs w:val="24"/>
          <w:lang w:eastAsia="fi-FI"/>
        </w:rPr>
      </w:pPr>
      <w:r w:rsidRPr="00B74E8B">
        <w:rPr>
          <w:b/>
          <w:szCs w:val="24"/>
          <w:lang w:eastAsia="fi-FI"/>
        </w:rPr>
        <w:t>1</w:t>
      </w:r>
      <w:r w:rsidR="00D71B97" w:rsidRPr="00B74E8B">
        <w:rPr>
          <w:b/>
          <w:szCs w:val="24"/>
          <w:lang w:eastAsia="fi-FI"/>
        </w:rPr>
        <w:t>7</w:t>
      </w:r>
      <w:r w:rsidRPr="00B74E8B">
        <w:rPr>
          <w:b/>
          <w:szCs w:val="24"/>
          <w:lang w:eastAsia="fi-FI"/>
        </w:rPr>
        <w:t xml:space="preserve"> §. </w:t>
      </w:r>
      <w:proofErr w:type="gramStart"/>
      <w:r w:rsidRPr="00B74E8B">
        <w:rPr>
          <w:i/>
          <w:szCs w:val="24"/>
          <w:lang w:eastAsia="fi-FI"/>
        </w:rPr>
        <w:t>Muita tietoja koskeva sivullisen yleinen tiedonantov</w:t>
      </w:r>
      <w:r w:rsidR="00C17FE1" w:rsidRPr="00B74E8B">
        <w:rPr>
          <w:i/>
          <w:szCs w:val="24"/>
          <w:lang w:eastAsia="fi-FI"/>
        </w:rPr>
        <w:t>elvollisuus.</w:t>
      </w:r>
      <w:proofErr w:type="gramEnd"/>
      <w:r w:rsidR="00C17FE1" w:rsidRPr="00B74E8B">
        <w:rPr>
          <w:i/>
          <w:szCs w:val="24"/>
          <w:lang w:eastAsia="fi-FI"/>
        </w:rPr>
        <w:t xml:space="preserve"> </w:t>
      </w:r>
      <w:r w:rsidR="00C17FE1" w:rsidRPr="00B74E8B">
        <w:rPr>
          <w:szCs w:val="24"/>
          <w:lang w:eastAsia="fi-FI"/>
        </w:rPr>
        <w:t>Py</w:t>
      </w:r>
      <w:r w:rsidR="00894E71" w:rsidRPr="00B74E8B">
        <w:rPr>
          <w:szCs w:val="24"/>
          <w:lang w:eastAsia="fi-FI"/>
        </w:rPr>
        <w:t>kälään ehdotetaan lisätt</w:t>
      </w:r>
      <w:r w:rsidR="00894E71" w:rsidRPr="00B74E8B">
        <w:rPr>
          <w:szCs w:val="24"/>
          <w:lang w:eastAsia="fi-FI"/>
        </w:rPr>
        <w:t>ä</w:t>
      </w:r>
      <w:r w:rsidR="00894E71" w:rsidRPr="00B74E8B">
        <w:rPr>
          <w:szCs w:val="24"/>
          <w:lang w:eastAsia="fi-FI"/>
        </w:rPr>
        <w:t>väksi uusi 13 momentti, jossa säädettäisiin Verohallinnon oikeudesta saada eläkelaitokselta tuloti</w:t>
      </w:r>
      <w:r w:rsidR="00894E71" w:rsidRPr="00B74E8B">
        <w:rPr>
          <w:szCs w:val="24"/>
          <w:lang w:eastAsia="fi-FI"/>
        </w:rPr>
        <w:t>e</w:t>
      </w:r>
      <w:r w:rsidR="00894E71" w:rsidRPr="00B74E8B">
        <w:rPr>
          <w:szCs w:val="24"/>
          <w:lang w:eastAsia="fi-FI"/>
        </w:rPr>
        <w:t>tojärjestelmää koskevan lakiehdotuksen mukaisen myöhästymismaksun määräämistä varten tarpee</w:t>
      </w:r>
      <w:r w:rsidR="00894E71" w:rsidRPr="00B74E8B">
        <w:rPr>
          <w:szCs w:val="24"/>
          <w:lang w:eastAsia="fi-FI"/>
        </w:rPr>
        <w:t>l</w:t>
      </w:r>
      <w:r w:rsidR="00894E71" w:rsidRPr="00B74E8B">
        <w:rPr>
          <w:szCs w:val="24"/>
          <w:lang w:eastAsia="fi-FI"/>
        </w:rPr>
        <w:t xml:space="preserve">linen tieto </w:t>
      </w:r>
      <w:r w:rsidR="00C96424" w:rsidRPr="00B74E8B">
        <w:rPr>
          <w:szCs w:val="24"/>
          <w:lang w:eastAsia="fi-FI"/>
        </w:rPr>
        <w:t>eläkkeen perusteena olevasta työansiosta</w:t>
      </w:r>
      <w:r w:rsidR="00894E71" w:rsidRPr="00B74E8B">
        <w:rPr>
          <w:szCs w:val="24"/>
          <w:lang w:eastAsia="fi-FI"/>
        </w:rPr>
        <w:t>. Tieto on välttämätön tilanteissa, joissa my</w:t>
      </w:r>
      <w:r w:rsidR="00894E71" w:rsidRPr="00B74E8B">
        <w:rPr>
          <w:szCs w:val="24"/>
          <w:lang w:eastAsia="fi-FI"/>
        </w:rPr>
        <w:t>ö</w:t>
      </w:r>
      <w:r w:rsidR="00894E71" w:rsidRPr="00B74E8B">
        <w:rPr>
          <w:szCs w:val="24"/>
          <w:lang w:eastAsia="fi-FI"/>
        </w:rPr>
        <w:t>hästymismaksun määrään vaikuttaa tieto myöhässä ilmoitetusta työeläkemaksun alaisesta suoritu</w:t>
      </w:r>
      <w:r w:rsidR="00894E71" w:rsidRPr="00B74E8B">
        <w:rPr>
          <w:szCs w:val="24"/>
          <w:lang w:eastAsia="fi-FI"/>
        </w:rPr>
        <w:t>k</w:t>
      </w:r>
      <w:r w:rsidR="00894E71" w:rsidRPr="00B74E8B">
        <w:rPr>
          <w:szCs w:val="24"/>
          <w:lang w:eastAsia="fi-FI"/>
        </w:rPr>
        <w:t>sesta. Käytännössä tieto saataisiin suoraan tulorekisteristä tulotietojärjestelmää koskevan lakiehd</w:t>
      </w:r>
      <w:r w:rsidR="00894E71" w:rsidRPr="00B74E8B">
        <w:rPr>
          <w:szCs w:val="24"/>
          <w:lang w:eastAsia="fi-FI"/>
        </w:rPr>
        <w:t>o</w:t>
      </w:r>
      <w:r w:rsidR="00894E71" w:rsidRPr="00B74E8B">
        <w:rPr>
          <w:szCs w:val="24"/>
          <w:lang w:eastAsia="fi-FI"/>
        </w:rPr>
        <w:t>tuksen 13 §:n 1 momentin 1 kohdan nojalla</w:t>
      </w:r>
      <w:r w:rsidR="00A764A0" w:rsidRPr="00B74E8B">
        <w:rPr>
          <w:szCs w:val="24"/>
          <w:lang w:eastAsia="fi-FI"/>
        </w:rPr>
        <w:t>,</w:t>
      </w:r>
      <w:r w:rsidR="00894E71" w:rsidRPr="00B74E8B">
        <w:rPr>
          <w:szCs w:val="24"/>
          <w:lang w:eastAsia="fi-FI"/>
        </w:rPr>
        <w:t xml:space="preserve"> ja myöhästymismaksu määrättäisiin </w:t>
      </w:r>
      <w:r w:rsidR="00131478" w:rsidRPr="00B74E8B">
        <w:rPr>
          <w:szCs w:val="24"/>
          <w:lang w:eastAsia="fi-FI"/>
        </w:rPr>
        <w:t xml:space="preserve">Verohallinnon </w:t>
      </w:r>
      <w:r w:rsidR="00894E71" w:rsidRPr="00B74E8B">
        <w:rPr>
          <w:szCs w:val="24"/>
          <w:lang w:eastAsia="fi-FI"/>
        </w:rPr>
        <w:t>käsittelyprosessissa automaattisesti.</w:t>
      </w:r>
    </w:p>
    <w:p w:rsidR="00984322" w:rsidRPr="00B74E8B" w:rsidRDefault="00984322" w:rsidP="00984322">
      <w:pPr>
        <w:spacing w:line="220" w:lineRule="exact"/>
        <w:jc w:val="both"/>
        <w:rPr>
          <w:szCs w:val="24"/>
          <w:lang w:eastAsia="fi-FI"/>
        </w:rPr>
      </w:pPr>
    </w:p>
    <w:p w:rsidR="005C1196" w:rsidRDefault="005C1196" w:rsidP="005C1196">
      <w:pPr>
        <w:spacing w:line="220" w:lineRule="exact"/>
        <w:jc w:val="both"/>
        <w:rPr>
          <w:szCs w:val="24"/>
        </w:rPr>
      </w:pPr>
      <w:r w:rsidRPr="009A63F3">
        <w:rPr>
          <w:b/>
          <w:szCs w:val="24"/>
        </w:rPr>
        <w:t>22 §.</w:t>
      </w:r>
      <w:r w:rsidRPr="009A63F3">
        <w:rPr>
          <w:szCs w:val="24"/>
        </w:rPr>
        <w:t xml:space="preserve"> </w:t>
      </w:r>
      <w:r w:rsidRPr="009A63F3">
        <w:rPr>
          <w:i/>
          <w:szCs w:val="24"/>
        </w:rPr>
        <w:t>Tietojen antamista koskevat erityissäännökset.</w:t>
      </w:r>
      <w:r w:rsidRPr="009A63F3">
        <w:rPr>
          <w:szCs w:val="24"/>
        </w:rPr>
        <w:t xml:space="preserve">  Pykälään ehdotetaan lisättäväksi uusi 6 m</w:t>
      </w:r>
      <w:r w:rsidRPr="009A63F3">
        <w:rPr>
          <w:szCs w:val="24"/>
        </w:rPr>
        <w:t>o</w:t>
      </w:r>
      <w:r w:rsidRPr="009A63F3">
        <w:rPr>
          <w:szCs w:val="24"/>
        </w:rPr>
        <w:t>mentti, jossa säädettäisiin tulorekisterin kautta annettaviin tietoihin sovellettavasta menettelystä. Siltä osin kuin sivullisen yleiseen tiedonantovelvollisuuteen kuuluvat tiedot olisi tulotietojärjeste</w:t>
      </w:r>
      <w:r w:rsidRPr="009A63F3">
        <w:rPr>
          <w:szCs w:val="24"/>
        </w:rPr>
        <w:t>l</w:t>
      </w:r>
      <w:r w:rsidRPr="009A63F3">
        <w:rPr>
          <w:szCs w:val="24"/>
        </w:rPr>
        <w:t>mästä annetun lain nojalla talletettava tulorekisteriin, tietojen antamiseen sovellettaisiin tulotietojä</w:t>
      </w:r>
      <w:r w:rsidRPr="009A63F3">
        <w:rPr>
          <w:szCs w:val="24"/>
        </w:rPr>
        <w:t>r</w:t>
      </w:r>
      <w:r w:rsidRPr="009A63F3">
        <w:rPr>
          <w:szCs w:val="24"/>
        </w:rPr>
        <w:t>jestelmästä annettua lakia. Tulorekisterin kautta annettaisiin muun muassa tiedot työntekijälle ma</w:t>
      </w:r>
      <w:r w:rsidRPr="009A63F3">
        <w:rPr>
          <w:szCs w:val="24"/>
        </w:rPr>
        <w:t>k</w:t>
      </w:r>
      <w:r w:rsidRPr="009A63F3">
        <w:rPr>
          <w:szCs w:val="24"/>
        </w:rPr>
        <w:t>setuista palkoista, työkorvauksista ja muista suorituksista. Tiedonantovelvollinen ei ilmoittaisi näitä tietoja Verohallinnolle nykyisillä vuosi-ilmoituksilla vaan Verohallinto saisi tiedot tulorekisterin kautta. Tulorekisteriin talletetut tiedot katsottaisiin annetuksi Verohallinnolle silloin kun ne on a</w:t>
      </w:r>
      <w:r w:rsidRPr="009A63F3">
        <w:rPr>
          <w:szCs w:val="24"/>
        </w:rPr>
        <w:t>n</w:t>
      </w:r>
      <w:r w:rsidRPr="009A63F3">
        <w:rPr>
          <w:szCs w:val="24"/>
        </w:rPr>
        <w:t>nettu Tulorekisteriyksikölle. Tulorekisteriyksikkö on osa Verohallintoa.</w:t>
      </w:r>
    </w:p>
    <w:p w:rsidR="005C1196" w:rsidRDefault="005C1196" w:rsidP="005C1196">
      <w:pPr>
        <w:spacing w:line="220" w:lineRule="exact"/>
        <w:jc w:val="both"/>
        <w:rPr>
          <w:szCs w:val="24"/>
        </w:rPr>
      </w:pPr>
    </w:p>
    <w:p w:rsidR="005C1196" w:rsidRDefault="005C1196" w:rsidP="005C1196">
      <w:pPr>
        <w:spacing w:line="220" w:lineRule="exact"/>
        <w:jc w:val="both"/>
        <w:rPr>
          <w:szCs w:val="24"/>
        </w:rPr>
      </w:pPr>
      <w:r w:rsidRPr="009A63F3">
        <w:rPr>
          <w:b/>
          <w:szCs w:val="24"/>
        </w:rPr>
        <w:t>22 a §.</w:t>
      </w:r>
      <w:r w:rsidRPr="009A63F3">
        <w:rPr>
          <w:szCs w:val="24"/>
        </w:rPr>
        <w:t xml:space="preserve"> </w:t>
      </w:r>
      <w:r w:rsidRPr="009A63F3">
        <w:rPr>
          <w:i/>
          <w:szCs w:val="24"/>
        </w:rPr>
        <w:t xml:space="preserve">Laiminlyöntimaksu. </w:t>
      </w:r>
      <w:r w:rsidRPr="009A63F3">
        <w:rPr>
          <w:szCs w:val="24"/>
        </w:rPr>
        <w:t>Pykälässä säädetään laiminlyöntimaksun määräämisestä sivullisen ti</w:t>
      </w:r>
      <w:r w:rsidRPr="009A63F3">
        <w:rPr>
          <w:szCs w:val="24"/>
        </w:rPr>
        <w:t>e</w:t>
      </w:r>
      <w:r w:rsidRPr="009A63F3">
        <w:rPr>
          <w:szCs w:val="24"/>
        </w:rPr>
        <w:t xml:space="preserve">donantovelvollisuuden laiminlyönnistä. Laiminlyöntimaksu voidaan määrätä, jos tiedot on annettu puutteellisena tai virheellisenä taikka tiedot annetaan myöhässä tai muulla tavalla kuin Verohallinto on määrännyt. Pykälään ehdotetaan lisättäväksi uusi 8 momentti, jonka mukaan tulorekisterin kautta </w:t>
      </w:r>
      <w:r w:rsidRPr="009A63F3">
        <w:rPr>
          <w:szCs w:val="24"/>
        </w:rPr>
        <w:lastRenderedPageBreak/>
        <w:t>annetuille tiedoille määrättävästä myöhästymismaksusta säädettäisiin tulotietojärjestelmästä ann</w:t>
      </w:r>
      <w:r w:rsidRPr="009A63F3">
        <w:rPr>
          <w:szCs w:val="24"/>
        </w:rPr>
        <w:t>e</w:t>
      </w:r>
      <w:r w:rsidRPr="009A63F3">
        <w:rPr>
          <w:szCs w:val="24"/>
        </w:rPr>
        <w:t>tussa laissa. Jotta tiedon antamisesta myöhässä ei määrättäisi useita seuraamuksia, momentissa sä</w:t>
      </w:r>
      <w:r w:rsidRPr="009A63F3">
        <w:rPr>
          <w:szCs w:val="24"/>
        </w:rPr>
        <w:t>ä</w:t>
      </w:r>
      <w:r w:rsidRPr="009A63F3">
        <w:rPr>
          <w:szCs w:val="24"/>
        </w:rPr>
        <w:t>dettäisiin, ettei tässä pykälässä säädettyä laiminlyöntimaksua määrättäisi, jos tiedon antamisesta myöhässä olisi määrätty tulotietojärjestelmästä annetussa laissa säädetty myöhästymismaksu. La</w:t>
      </w:r>
      <w:r w:rsidRPr="009A63F3">
        <w:rPr>
          <w:szCs w:val="24"/>
        </w:rPr>
        <w:t>i</w:t>
      </w:r>
      <w:r w:rsidRPr="009A63F3">
        <w:rPr>
          <w:szCs w:val="24"/>
        </w:rPr>
        <w:t xml:space="preserve">minlyöntimaksu voitaisiin määrätä tietojen antamisesta myöhässä silloin, jos tulotietojärjestelmästä annetussa laissa säädettyä myöhästymismaksua ei olisi määrätty. Mahdollisuus laiminlyöntimaksun määräämiseen myöhässä annettujen tietojen osalta koskisi siten käytännössä muita kuin suorituksen määrää koskevien tietojen korjaamista myöhässä.  Mahdollisuudella määrätä laiminlyöntimaksu näissä tilanteissa olisi merkitystä erityisesti esitäytetyllä veroilmoituksella hyödynnettävien muiden kuin suorituksen määrää koskevien tietojen oikeellisuuden varmistamisessa. </w:t>
      </w:r>
    </w:p>
    <w:p w:rsidR="00A85276" w:rsidRDefault="00A85276" w:rsidP="00F412E9">
      <w:pPr>
        <w:pStyle w:val="VMOtsikko2"/>
      </w:pPr>
      <w:bookmarkStart w:id="96" w:name="_Toc484688731"/>
      <w:r w:rsidRPr="003040F2">
        <w:t>1.</w:t>
      </w:r>
      <w:r>
        <w:t>4</w:t>
      </w:r>
      <w:r w:rsidRPr="003040F2">
        <w:t xml:space="preserve"> Laki </w:t>
      </w:r>
      <w:r>
        <w:t>oma-aloitteisten verojen verotusmenettelystä</w:t>
      </w:r>
      <w:bookmarkEnd w:id="96"/>
    </w:p>
    <w:p w:rsidR="002B6294" w:rsidRDefault="007E7A32" w:rsidP="007E7A32">
      <w:pPr>
        <w:spacing w:line="220" w:lineRule="exact"/>
        <w:jc w:val="both"/>
        <w:rPr>
          <w:szCs w:val="24"/>
        </w:rPr>
      </w:pPr>
      <w:r w:rsidRPr="009A63F3">
        <w:rPr>
          <w:b/>
          <w:szCs w:val="24"/>
        </w:rPr>
        <w:t>5 §.</w:t>
      </w:r>
      <w:r w:rsidRPr="009A63F3">
        <w:rPr>
          <w:szCs w:val="24"/>
        </w:rPr>
        <w:t xml:space="preserve"> </w:t>
      </w:r>
      <w:proofErr w:type="gramStart"/>
      <w:r w:rsidRPr="009A63F3">
        <w:rPr>
          <w:i/>
          <w:szCs w:val="24"/>
        </w:rPr>
        <w:t>Verokauden muuttaminen edellytysten puuttuessa.</w:t>
      </w:r>
      <w:proofErr w:type="gramEnd"/>
      <w:r w:rsidRPr="009A63F3">
        <w:rPr>
          <w:szCs w:val="24"/>
        </w:rPr>
        <w:t xml:space="preserve"> Pykälän 6 momentissa säädettäisiin Veroha</w:t>
      </w:r>
      <w:r w:rsidRPr="009A63F3">
        <w:rPr>
          <w:szCs w:val="24"/>
        </w:rPr>
        <w:t>l</w:t>
      </w:r>
      <w:r w:rsidRPr="009A63F3">
        <w:rPr>
          <w:szCs w:val="24"/>
        </w:rPr>
        <w:t>linnon oikeudesta määrätä, että arvonlisäverotuksessa verovelvollisen tai suorituksen maksajan v</w:t>
      </w:r>
      <w:r w:rsidRPr="009A63F3">
        <w:rPr>
          <w:szCs w:val="24"/>
        </w:rPr>
        <w:t>e</w:t>
      </w:r>
      <w:r w:rsidRPr="009A63F3">
        <w:rPr>
          <w:szCs w:val="24"/>
        </w:rPr>
        <w:t>rokautena pidetään neljänneskalenterivuoden sijasta kalenterikuukautta, jos verovelvollinen ole</w:t>
      </w:r>
      <w:r w:rsidRPr="009A63F3">
        <w:rPr>
          <w:szCs w:val="24"/>
        </w:rPr>
        <w:t>n</w:t>
      </w:r>
      <w:r w:rsidRPr="009A63F3">
        <w:rPr>
          <w:szCs w:val="24"/>
        </w:rPr>
        <w:t>naisesti laiminlyö tai hänen voidaan olettaa olennaisesti laiminlyövän tulotietojärjestelmästä ann</w:t>
      </w:r>
      <w:r w:rsidRPr="009A63F3">
        <w:rPr>
          <w:szCs w:val="24"/>
        </w:rPr>
        <w:t>e</w:t>
      </w:r>
      <w:r w:rsidRPr="009A63F3">
        <w:rPr>
          <w:szCs w:val="24"/>
        </w:rPr>
        <w:t>tussa laissa säädetyt velvollisuudet. Verovelvollisen arvonlisäverotuksessa ja työnantajasuorituksi</w:t>
      </w:r>
      <w:r w:rsidRPr="009A63F3">
        <w:rPr>
          <w:szCs w:val="24"/>
        </w:rPr>
        <w:t>s</w:t>
      </w:r>
      <w:r w:rsidRPr="009A63F3">
        <w:rPr>
          <w:szCs w:val="24"/>
        </w:rPr>
        <w:t>sa sovellettavaksi verokaudeksi voitaisiin määrätä kalenterikuukausi esimerkiksi silloin, jos suor</w:t>
      </w:r>
      <w:r w:rsidRPr="009A63F3">
        <w:rPr>
          <w:szCs w:val="24"/>
        </w:rPr>
        <w:t>i</w:t>
      </w:r>
      <w:r w:rsidRPr="009A63F3">
        <w:rPr>
          <w:szCs w:val="24"/>
        </w:rPr>
        <w:t>tuksen maksaja laiminlyö tietojen tallettamisen tulorekisteriin laissa säädetyssä määräajassa. Näin varmistettaisiin riittävät edellytykset verovalvonnalle sekä mahdollisuus laiminlyöntitilanteissa puuttuvan veron määräämiseen reaaliaikaisesti.</w:t>
      </w:r>
    </w:p>
    <w:p w:rsidR="002B6294" w:rsidRDefault="002B6294"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16 §.</w:t>
      </w:r>
      <w:r w:rsidRPr="009A63F3">
        <w:rPr>
          <w:szCs w:val="24"/>
        </w:rPr>
        <w:t xml:space="preserve"> </w:t>
      </w:r>
      <w:r w:rsidRPr="009A63F3">
        <w:rPr>
          <w:i/>
          <w:szCs w:val="24"/>
        </w:rPr>
        <w:t>Velvollisuus antaa veroilmoitus tai muu ilmoitus.</w:t>
      </w:r>
      <w:r w:rsidRPr="009A63F3">
        <w:rPr>
          <w:szCs w:val="24"/>
        </w:rPr>
        <w:t xml:space="preserve"> Pykälässä säädetään verovelvollisen ilmoi</w:t>
      </w:r>
      <w:r w:rsidRPr="009A63F3">
        <w:rPr>
          <w:szCs w:val="24"/>
        </w:rPr>
        <w:t>t</w:t>
      </w:r>
      <w:r w:rsidRPr="009A63F3">
        <w:rPr>
          <w:szCs w:val="24"/>
        </w:rPr>
        <w:t>tamisvelvollisuudesta ja ilmoittamisen tavasta. Pykälän otsikko muutettaisiin vastaamaan säännö</w:t>
      </w:r>
      <w:r w:rsidRPr="009A63F3">
        <w:rPr>
          <w:szCs w:val="24"/>
        </w:rPr>
        <w:t>k</w:t>
      </w:r>
      <w:r w:rsidRPr="009A63F3">
        <w:rPr>
          <w:szCs w:val="24"/>
        </w:rPr>
        <w:t>sen sisältöä.</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t>Pykälän 1 momentin mukaan verovelvollisen olisi annettava verokauden veroa koskevat tiedot. V</w:t>
      </w:r>
      <w:r w:rsidRPr="009A63F3">
        <w:rPr>
          <w:szCs w:val="24"/>
        </w:rPr>
        <w:t>e</w:t>
      </w:r>
      <w:r w:rsidRPr="009A63F3">
        <w:rPr>
          <w:szCs w:val="24"/>
        </w:rPr>
        <w:t>roa koskevat tiedot annetaan pääsääntöisesti Verohallinnon vahvistamalla veroilmoituksella. Sää</w:t>
      </w:r>
      <w:r w:rsidRPr="009A63F3">
        <w:rPr>
          <w:szCs w:val="24"/>
        </w:rPr>
        <w:t>n</w:t>
      </w:r>
      <w:r w:rsidRPr="009A63F3">
        <w:rPr>
          <w:szCs w:val="24"/>
        </w:rPr>
        <w:t>nös vastaisi tältä osin voimassa olevaa sääntelyä. Lisäksi pykälässä säädettäisiin tulorekisterin kau</w:t>
      </w:r>
      <w:r w:rsidRPr="009A63F3">
        <w:rPr>
          <w:szCs w:val="24"/>
        </w:rPr>
        <w:t>t</w:t>
      </w:r>
      <w:r w:rsidRPr="009A63F3">
        <w:rPr>
          <w:szCs w:val="24"/>
        </w:rPr>
        <w:t>ta annettaviin tietoihin sovellettavasta menettelystä. Siltä osin kuin verokauden veroa koskevat ti</w:t>
      </w:r>
      <w:r w:rsidRPr="009A63F3">
        <w:rPr>
          <w:szCs w:val="24"/>
        </w:rPr>
        <w:t>e</w:t>
      </w:r>
      <w:r w:rsidRPr="009A63F3">
        <w:rPr>
          <w:szCs w:val="24"/>
        </w:rPr>
        <w:t>dot olisi tulotietojärjestelmästä annetun lain nojalla talletettava tulorekisteriin, tietojen antamiseen sovellettaisiin tulotietojärjestelmästä annettua lakia. Tulorekisterin kautta annettaisiin ennakonpid</w:t>
      </w:r>
      <w:r w:rsidRPr="009A63F3">
        <w:rPr>
          <w:szCs w:val="24"/>
        </w:rPr>
        <w:t>ä</w:t>
      </w:r>
      <w:r w:rsidRPr="009A63F3">
        <w:rPr>
          <w:szCs w:val="24"/>
        </w:rPr>
        <w:t>tystä, lähdeveroa ja työnantajan sairausvakuutusmaksua koskevat tiedot. Verovelvollinen ei ilmoi</w:t>
      </w:r>
      <w:r w:rsidRPr="009A63F3">
        <w:rPr>
          <w:szCs w:val="24"/>
        </w:rPr>
        <w:t>t</w:t>
      </w:r>
      <w:r w:rsidRPr="009A63F3">
        <w:rPr>
          <w:szCs w:val="24"/>
        </w:rPr>
        <w:t>taisi näitä tietoja Verohallinnon vahvistamalla veroilmoituksella vaan Verohallinto muodostaisi tulorekisteriin talletetuista tiedoista verokaudelta veroa koskevan tiedon verovelvollisen puolesta. Jos verovelvollinen soveltaisi työnantajasuorituksissa laissa säädettyä pidennettyä verokautta, V</w:t>
      </w:r>
      <w:r w:rsidRPr="009A63F3">
        <w:rPr>
          <w:szCs w:val="24"/>
        </w:rPr>
        <w:t>e</w:t>
      </w:r>
      <w:r w:rsidRPr="009A63F3">
        <w:rPr>
          <w:szCs w:val="24"/>
        </w:rPr>
        <w:t>rohallinto muodostaisi tulorekisteriin talletetuista tiedoista verokauden veroa koskevan tiedon p</w:t>
      </w:r>
      <w:r w:rsidRPr="009A63F3">
        <w:rPr>
          <w:szCs w:val="24"/>
        </w:rPr>
        <w:t>i</w:t>
      </w:r>
      <w:r w:rsidRPr="009A63F3">
        <w:rPr>
          <w:szCs w:val="24"/>
        </w:rPr>
        <w:t>dennetyltä verokaudelta. Veron maksamista koskevat säännökset säilyisivät ennallaan.</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t>Pykälän 2 momentissa säädettäisiin Verohallinnolle valtuutus antaa tarkempia määräyksiä veroka</w:t>
      </w:r>
      <w:r w:rsidRPr="009A63F3">
        <w:rPr>
          <w:szCs w:val="24"/>
        </w:rPr>
        <w:t>u</w:t>
      </w:r>
      <w:r w:rsidRPr="009A63F3">
        <w:rPr>
          <w:szCs w:val="24"/>
        </w:rPr>
        <w:t>delta annettavista tiedoista. Verohallinto antaisi tarkemmat määräykset työnantajasuorituksia ko</w:t>
      </w:r>
      <w:r w:rsidRPr="009A63F3">
        <w:rPr>
          <w:szCs w:val="24"/>
        </w:rPr>
        <w:t>s</w:t>
      </w:r>
      <w:r w:rsidRPr="009A63F3">
        <w:rPr>
          <w:szCs w:val="24"/>
        </w:rPr>
        <w:t>kevista tiedoista, jotka eivät sisältyisi Verohallinnon vahvistamaan oma-aloitteisten verojen veroi</w:t>
      </w:r>
      <w:r w:rsidRPr="009A63F3">
        <w:rPr>
          <w:szCs w:val="24"/>
        </w:rPr>
        <w:t>l</w:t>
      </w:r>
      <w:r w:rsidRPr="009A63F3">
        <w:rPr>
          <w:szCs w:val="24"/>
        </w:rPr>
        <w:t xml:space="preserve">moituksen tietosisältöön. Muilta osin säännös vastaisi voimassa olevaa sääntelyä. </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17 §.</w:t>
      </w:r>
      <w:r w:rsidRPr="009A63F3">
        <w:rPr>
          <w:szCs w:val="24"/>
        </w:rPr>
        <w:t xml:space="preserve"> </w:t>
      </w:r>
      <w:r w:rsidRPr="009A63F3">
        <w:rPr>
          <w:i/>
          <w:szCs w:val="24"/>
        </w:rPr>
        <w:t>Veroilmoituksen määräpäivä.</w:t>
      </w:r>
      <w:r w:rsidRPr="009A63F3">
        <w:rPr>
          <w:szCs w:val="24"/>
        </w:rPr>
        <w:t xml:space="preserve"> Pykälän 2 momentista poistettaisiin pidennettyä verokautta s</w:t>
      </w:r>
      <w:r w:rsidRPr="009A63F3">
        <w:rPr>
          <w:szCs w:val="24"/>
        </w:rPr>
        <w:t>o</w:t>
      </w:r>
      <w:r w:rsidRPr="009A63F3">
        <w:rPr>
          <w:szCs w:val="24"/>
        </w:rPr>
        <w:t>veltavan suorituksen maksajan veroilmoituksen määräpäivää koskeva säännös. Suorituksen maksaja antaisi työnantajasuorituksia koskevat tiedot veroilmoituksen sijaan tulorekisterin kautta, jolloin veroilmoituksen eräpäivää koskeva säännös on tarpeeton.</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17 a §.</w:t>
      </w:r>
      <w:r w:rsidRPr="009A63F3">
        <w:rPr>
          <w:szCs w:val="24"/>
        </w:rPr>
        <w:t xml:space="preserve"> </w:t>
      </w:r>
      <w:proofErr w:type="gramStart"/>
      <w:r w:rsidRPr="009A63F3">
        <w:rPr>
          <w:i/>
          <w:szCs w:val="24"/>
        </w:rPr>
        <w:t>Verohallinnon muodostaman tiedon määräpäivä.</w:t>
      </w:r>
      <w:proofErr w:type="gramEnd"/>
      <w:r w:rsidRPr="009A63F3">
        <w:rPr>
          <w:i/>
          <w:szCs w:val="24"/>
        </w:rPr>
        <w:t xml:space="preserve"> </w:t>
      </w:r>
      <w:r w:rsidRPr="009A63F3">
        <w:rPr>
          <w:szCs w:val="24"/>
        </w:rPr>
        <w:t>Lakiin ehdotetaan lisättäväksi uusi 17 a §, jossa säädettäisiin määräpäivästä, jolloin Verohallinto muodostaisi tulorekisteristä saadun tiedon perusteella verokauden veroa koskevat tiedot työnantajasuorituksista. Verohallinto muodostaisi verokauden veroa koskevat tiedot viimeistään veroilmoitukselle säädettynä määräpäivänä. Kalent</w:t>
      </w:r>
      <w:r w:rsidRPr="009A63F3">
        <w:rPr>
          <w:szCs w:val="24"/>
        </w:rPr>
        <w:t>e</w:t>
      </w:r>
      <w:r w:rsidRPr="009A63F3">
        <w:rPr>
          <w:szCs w:val="24"/>
        </w:rPr>
        <w:t>rikuukauden verokautta soveltavan suorituksen maksajan osalta tiedot muodostettaisiin viimeistään verokautta seuraavan kalenterikuukauden yleisenä eräpäivänä ja neljänneskalenterivuoden ver</w:t>
      </w:r>
      <w:r w:rsidRPr="009A63F3">
        <w:rPr>
          <w:szCs w:val="24"/>
        </w:rPr>
        <w:t>o</w:t>
      </w:r>
      <w:r w:rsidRPr="009A63F3">
        <w:rPr>
          <w:szCs w:val="24"/>
        </w:rPr>
        <w:t>kautta soveltavan suorituksen maksajan osalta verokautta seuraavan toisen kalenterikuukauden yle</w:t>
      </w:r>
      <w:r w:rsidRPr="009A63F3">
        <w:rPr>
          <w:szCs w:val="24"/>
        </w:rPr>
        <w:t>i</w:t>
      </w:r>
      <w:r w:rsidRPr="009A63F3">
        <w:rPr>
          <w:szCs w:val="24"/>
        </w:rPr>
        <w:t>senä eräpäivänä. Määräpäivä vastaisi veroilmoitukselle säädettyä määräpäivää myös verokauden muuttuessa.</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lastRenderedPageBreak/>
        <w:t>Säännös mahdollistaisi tietojen muodostamisen jo siinä vaiheessa, kun tiedot on tulorekisteriin ta</w:t>
      </w:r>
      <w:r w:rsidRPr="009A63F3">
        <w:rPr>
          <w:szCs w:val="24"/>
        </w:rPr>
        <w:t>l</w:t>
      </w:r>
      <w:r w:rsidRPr="009A63F3">
        <w:rPr>
          <w:szCs w:val="24"/>
        </w:rPr>
        <w:t>letettu, jolloin työnantajasuorituksia koskevat verokauden tiedot olisivat verovelvollisen nähtävissä jo säädettyä määräpäivää aikaisemmin.</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19 §.</w:t>
      </w:r>
      <w:r w:rsidRPr="009A63F3">
        <w:rPr>
          <w:szCs w:val="24"/>
        </w:rPr>
        <w:t xml:space="preserve"> </w:t>
      </w:r>
      <w:proofErr w:type="gramStart"/>
      <w:r w:rsidRPr="009A63F3">
        <w:rPr>
          <w:i/>
          <w:szCs w:val="24"/>
        </w:rPr>
        <w:t>Veroilmoituksen tai muun ilmoituksen antamisajankohta.</w:t>
      </w:r>
      <w:proofErr w:type="gramEnd"/>
      <w:r w:rsidRPr="009A63F3">
        <w:rPr>
          <w:szCs w:val="24"/>
        </w:rPr>
        <w:t xml:space="preserve"> Pykälään ehdotetaan lisättäväksi uusi 3 momentti, jonka mukaan tulorekisteriin talletetut tiedot katsottaisiin annetuksi Verohallinno</w:t>
      </w:r>
      <w:r w:rsidRPr="009A63F3">
        <w:rPr>
          <w:szCs w:val="24"/>
        </w:rPr>
        <w:t>l</w:t>
      </w:r>
      <w:r w:rsidRPr="009A63F3">
        <w:rPr>
          <w:szCs w:val="24"/>
        </w:rPr>
        <w:t>le silloin kun ne on annettu Tulorekisteriyksikölle. Tulorekisteriyksikkö on osa Verohallintoa. L</w:t>
      </w:r>
      <w:r w:rsidRPr="009A63F3">
        <w:rPr>
          <w:szCs w:val="24"/>
        </w:rPr>
        <w:t>i</w:t>
      </w:r>
      <w:r w:rsidRPr="009A63F3">
        <w:rPr>
          <w:szCs w:val="24"/>
        </w:rPr>
        <w:t>säksi pykälän otsikon sanamuotoa tarkennettaisiin.</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23 §.</w:t>
      </w:r>
      <w:r w:rsidRPr="009A63F3">
        <w:rPr>
          <w:szCs w:val="24"/>
        </w:rPr>
        <w:t xml:space="preserve"> </w:t>
      </w:r>
      <w:r w:rsidRPr="009A63F3">
        <w:rPr>
          <w:i/>
          <w:szCs w:val="24"/>
        </w:rPr>
        <w:t>Toiminnan keskeyttäminen</w:t>
      </w:r>
      <w:r w:rsidRPr="009A63F3">
        <w:rPr>
          <w:szCs w:val="24"/>
        </w:rPr>
        <w:t>. Pykälän 2 momentin sanamuotoa tarkennettaisiin. Säännöllisesti palkkaa maksavalla työnantajalla olisi nykyiseen tapaan velvollisuus antaa verokauden veroa ko</w:t>
      </w:r>
      <w:r w:rsidRPr="009A63F3">
        <w:rPr>
          <w:szCs w:val="24"/>
        </w:rPr>
        <w:t>s</w:t>
      </w:r>
      <w:r w:rsidRPr="009A63F3">
        <w:rPr>
          <w:szCs w:val="24"/>
        </w:rPr>
        <w:t>kevat tiedot myös ajalta, jolta palkkaa tai muuta suoritusta ei ole maksettu. Tiedot annettaisiin v</w:t>
      </w:r>
      <w:r w:rsidRPr="009A63F3">
        <w:rPr>
          <w:szCs w:val="24"/>
        </w:rPr>
        <w:t>e</w:t>
      </w:r>
      <w:r w:rsidRPr="009A63F3">
        <w:rPr>
          <w:szCs w:val="24"/>
        </w:rPr>
        <w:t>roilmoituksen sijaan tulorekisterin kautta.</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25 §.</w:t>
      </w:r>
      <w:r w:rsidRPr="009A63F3">
        <w:rPr>
          <w:szCs w:val="24"/>
        </w:rPr>
        <w:t xml:space="preserve"> </w:t>
      </w:r>
      <w:r w:rsidRPr="009A63F3">
        <w:rPr>
          <w:i/>
          <w:szCs w:val="24"/>
        </w:rPr>
        <w:t>Virheen korjaaminen.</w:t>
      </w:r>
      <w:r w:rsidRPr="009A63F3">
        <w:rPr>
          <w:szCs w:val="24"/>
        </w:rPr>
        <w:t xml:space="preserve"> Pykälän 3 momentti kumottaisiin. Veroilmoituksessa olevan virheen korjaamista koskevia säännöksiä ei sovellettaisi tulorekisterin kautta annettaviin tietoihin. Tulor</w:t>
      </w:r>
      <w:r w:rsidRPr="009A63F3">
        <w:rPr>
          <w:szCs w:val="24"/>
        </w:rPr>
        <w:t>e</w:t>
      </w:r>
      <w:r w:rsidRPr="009A63F3">
        <w:rPr>
          <w:szCs w:val="24"/>
        </w:rPr>
        <w:t>kisterin kautta annettavien tietojen korjaamisesta säädettäisiin uudessa 25 a §:</w:t>
      </w:r>
      <w:proofErr w:type="spellStart"/>
      <w:r w:rsidRPr="009A63F3">
        <w:rPr>
          <w:szCs w:val="24"/>
        </w:rPr>
        <w:t>ssä</w:t>
      </w:r>
      <w:proofErr w:type="spellEnd"/>
      <w:r w:rsidRPr="009A63F3">
        <w:rPr>
          <w:szCs w:val="24"/>
        </w:rPr>
        <w:t>.</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25 a §.</w:t>
      </w:r>
      <w:r w:rsidRPr="009A63F3">
        <w:rPr>
          <w:szCs w:val="24"/>
        </w:rPr>
        <w:t xml:space="preserve"> </w:t>
      </w:r>
      <w:proofErr w:type="gramStart"/>
      <w:r w:rsidRPr="009A63F3">
        <w:rPr>
          <w:i/>
          <w:szCs w:val="24"/>
        </w:rPr>
        <w:t>Muussa ilmoituksessa olevan virheen korjaaminen.</w:t>
      </w:r>
      <w:proofErr w:type="gramEnd"/>
      <w:r w:rsidRPr="009A63F3">
        <w:rPr>
          <w:i/>
          <w:szCs w:val="24"/>
        </w:rPr>
        <w:t xml:space="preserve"> </w:t>
      </w:r>
      <w:r w:rsidRPr="009A63F3">
        <w:rPr>
          <w:szCs w:val="24"/>
        </w:rPr>
        <w:t>Lakiin ehdotetaan lisättäväksi uusi 25</w:t>
      </w:r>
      <w:r w:rsidR="00E92B12">
        <w:rPr>
          <w:szCs w:val="24"/>
        </w:rPr>
        <w:t> </w:t>
      </w:r>
      <w:r w:rsidRPr="009A63F3">
        <w:rPr>
          <w:szCs w:val="24"/>
        </w:rPr>
        <w:t>a</w:t>
      </w:r>
      <w:r w:rsidR="00E92B12">
        <w:rPr>
          <w:szCs w:val="24"/>
        </w:rPr>
        <w:t> </w:t>
      </w:r>
      <w:r w:rsidRPr="009A63F3">
        <w:rPr>
          <w:szCs w:val="24"/>
        </w:rPr>
        <w:t>§, jossa säädettäisiin tulorekisterin kautta annetuissa tiedoissa olevan virheen korjaamisesta. Pykälän 1 momentin mukaan tulorekisteriin talletetuissa tiedoissa oleva virhe korjataan noudattaen tulotietojärjestelmästä annetussa laissa säädettyä menettelyä. Verohallinto muodostaisi verokaudelle korjatun tiedon tulorekisterin kautta annettujen korjattujen tietojen perusteella.</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t>Tulotietojärjestelmästä annetun lain mukaan suorituksen maksaja vastaa tulorekisteriin talletettujen tietojen oikeellisuudesta ja niiden oikaisemisesta ilman aiheetonta viivytystä. Tiedon korjaamiselle ei ole säädetty määräaikaa. Verohallinnolle ilmoitettaviin verokauden veroa koskevien tietojen ko</w:t>
      </w:r>
      <w:r w:rsidRPr="009A63F3">
        <w:rPr>
          <w:szCs w:val="24"/>
        </w:rPr>
        <w:t>r</w:t>
      </w:r>
      <w:r w:rsidRPr="009A63F3">
        <w:rPr>
          <w:szCs w:val="24"/>
        </w:rPr>
        <w:t>jaamiseen sovellettaisiin jatkossakin kolmen vuoden määräaikaa, mikä vastaa nykyistä veroilmo</w:t>
      </w:r>
      <w:r w:rsidRPr="009A63F3">
        <w:rPr>
          <w:szCs w:val="24"/>
        </w:rPr>
        <w:t>i</w:t>
      </w:r>
      <w:r w:rsidRPr="009A63F3">
        <w:rPr>
          <w:szCs w:val="24"/>
        </w:rPr>
        <w:t>tuksessa olevan virheen korjaamisen määräaikaa oma-aloitteissa veroissa. Jotta Verohallinto voisi työnantajasuoritusten osalta muodostaa verokauden veroa koskevan korjatun tiedon, olisi verove</w:t>
      </w:r>
      <w:r w:rsidRPr="009A63F3">
        <w:rPr>
          <w:szCs w:val="24"/>
        </w:rPr>
        <w:t>l</w:t>
      </w:r>
      <w:r w:rsidRPr="009A63F3">
        <w:rPr>
          <w:szCs w:val="24"/>
        </w:rPr>
        <w:t>vollisen korjattava tulorekisteriin talletetut tiedot oma-aloitteisten verojen verotusmenettelystä a</w:t>
      </w:r>
      <w:r w:rsidRPr="009A63F3">
        <w:rPr>
          <w:szCs w:val="24"/>
        </w:rPr>
        <w:t>n</w:t>
      </w:r>
      <w:r w:rsidRPr="009A63F3">
        <w:rPr>
          <w:szCs w:val="24"/>
        </w:rPr>
        <w:t>netussa laissa säädetyssä määräajassa eli kolmen vuoden kuluessa tilikauden tai kalenterivuoden päättymistä seuraavan vuoden alusta. Tämän määräajan jälkeen tulorekisteriin talletetuista korj</w:t>
      </w:r>
      <w:r w:rsidRPr="009A63F3">
        <w:rPr>
          <w:szCs w:val="24"/>
        </w:rPr>
        <w:t>a</w:t>
      </w:r>
      <w:r w:rsidRPr="009A63F3">
        <w:rPr>
          <w:szCs w:val="24"/>
        </w:rPr>
        <w:t>tuista tiedoista Verohallinto ei muodostaisi verokaudelle korjattua tietoa.</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t>Pykälän 2 momentin mukaan Verohallinto antaisi tarkemmat määräykset verokauden veroa kosk</w:t>
      </w:r>
      <w:r w:rsidRPr="009A63F3">
        <w:rPr>
          <w:szCs w:val="24"/>
        </w:rPr>
        <w:t>e</w:t>
      </w:r>
      <w:r w:rsidRPr="009A63F3">
        <w:rPr>
          <w:szCs w:val="24"/>
        </w:rPr>
        <w:t>van korjatun tiedon muodostamisesta. Verohallinto kohdistaisi korjauksen pääsääntöisesti oikealle verokaudelle. Verohallinto voisi antaa määräyksiä korjatun tiedon kohdistamisesta myös muulle verokaudelle, jos korjaaminen oikealle verokaudelle ei verokauden veron määrästä johtuen olisi mahdollista.</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29 §.</w:t>
      </w:r>
      <w:r w:rsidRPr="009A63F3">
        <w:rPr>
          <w:szCs w:val="24"/>
        </w:rPr>
        <w:t xml:space="preserve"> </w:t>
      </w:r>
      <w:proofErr w:type="gramStart"/>
      <w:r w:rsidRPr="009A63F3">
        <w:rPr>
          <w:i/>
          <w:szCs w:val="24"/>
        </w:rPr>
        <w:t>Sivullisen yleinen tiedonantovelvollisuus.</w:t>
      </w:r>
      <w:proofErr w:type="gramEnd"/>
      <w:r w:rsidRPr="009A63F3">
        <w:rPr>
          <w:szCs w:val="24"/>
        </w:rPr>
        <w:t xml:space="preserve"> Pykälän 3 momentista poistettaisiin työnantajan sairausvakuutusmaksua koskevien tietojen antamisen määräaika. Työnantajan sairausvakuutusma</w:t>
      </w:r>
      <w:r w:rsidRPr="009A63F3">
        <w:rPr>
          <w:szCs w:val="24"/>
        </w:rPr>
        <w:t>k</w:t>
      </w:r>
      <w:r w:rsidRPr="009A63F3">
        <w:rPr>
          <w:szCs w:val="24"/>
        </w:rPr>
        <w:t xml:space="preserve">sua koskevat tiedot olisi annettava tulorekisterin kautta siten kuin tulotietojärjestelmästä annetussa laissa säädetään. Velvollisuus tietojen antamiseen Verohallinnolle säädettäisiin edelleen tässä laissa. </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b/>
          <w:szCs w:val="24"/>
        </w:rPr>
        <w:t>35 §.</w:t>
      </w:r>
      <w:r w:rsidRPr="009A63F3">
        <w:rPr>
          <w:szCs w:val="24"/>
        </w:rPr>
        <w:t xml:space="preserve"> </w:t>
      </w:r>
      <w:r w:rsidRPr="009A63F3">
        <w:rPr>
          <w:i/>
          <w:szCs w:val="24"/>
        </w:rPr>
        <w:t>Myöhästymismaksu.</w:t>
      </w:r>
      <w:r w:rsidRPr="009A63F3">
        <w:rPr>
          <w:szCs w:val="24"/>
        </w:rPr>
        <w:t xml:space="preserve"> Pykälän 3 momentti ehdotetaan kumottavaksi tarpeettomana. Koska työnantajasuorituksia koskevat tiedot annettaisiin tulorekisterin kautta, ei veroilmoituksen antam</w:t>
      </w:r>
      <w:r w:rsidRPr="009A63F3">
        <w:rPr>
          <w:szCs w:val="24"/>
        </w:rPr>
        <w:t>i</w:t>
      </w:r>
      <w:r w:rsidRPr="009A63F3">
        <w:rPr>
          <w:szCs w:val="24"/>
        </w:rPr>
        <w:t>sesta myöhässä säädettyä myöhästymismaksua sovellettaisi työnantajasuorituksiin.</w:t>
      </w:r>
    </w:p>
    <w:p w:rsidR="007E7A32" w:rsidRDefault="007E7A32" w:rsidP="007E7A32">
      <w:pPr>
        <w:spacing w:line="220" w:lineRule="exact"/>
        <w:jc w:val="both"/>
        <w:rPr>
          <w:szCs w:val="24"/>
        </w:rPr>
      </w:pPr>
    </w:p>
    <w:p w:rsidR="007E7A32" w:rsidRDefault="007E7A32" w:rsidP="007E7A32">
      <w:pPr>
        <w:spacing w:line="220" w:lineRule="exact"/>
        <w:jc w:val="both"/>
        <w:rPr>
          <w:szCs w:val="24"/>
        </w:rPr>
      </w:pPr>
      <w:r w:rsidRPr="009A63F3">
        <w:rPr>
          <w:szCs w:val="24"/>
        </w:rPr>
        <w:t>Pykälään ehdotetaan lisättäväksi uusi 8 momentti, jonka mukaan tulorekisterin kautta annetuille tiedoille määrättävästä myöhästymismaksusta säädettäisiin tulotietojärjestelmästä annetussa laissa. Tässä laissa säädettyä myöhästymismaksua sovellettaisiin jatkossa vain veroilmoituksella ilmoite</w:t>
      </w:r>
      <w:r w:rsidRPr="009A63F3">
        <w:rPr>
          <w:szCs w:val="24"/>
        </w:rPr>
        <w:t>t</w:t>
      </w:r>
      <w:r w:rsidRPr="009A63F3">
        <w:rPr>
          <w:szCs w:val="24"/>
        </w:rPr>
        <w:t>taviin oma-aloitteisiin veroihin. Jos työnantajasuorituksia koskevat verokauden veron tiedot on vo</w:t>
      </w:r>
      <w:r w:rsidRPr="009A63F3">
        <w:rPr>
          <w:szCs w:val="24"/>
        </w:rPr>
        <w:t>i</w:t>
      </w:r>
      <w:r w:rsidRPr="009A63F3">
        <w:rPr>
          <w:szCs w:val="24"/>
        </w:rPr>
        <w:t>tu muodostaa tässä laissa säädettyjen määräaikojen jälkeen siksi, että tiedot on annettu tulorekisterin kautta myöhässä, tietojen antamisesta myöhässä ei määrättäisi tämän lain mukaista myöhästymi</w:t>
      </w:r>
      <w:r w:rsidRPr="009A63F3">
        <w:rPr>
          <w:szCs w:val="24"/>
        </w:rPr>
        <w:t>s</w:t>
      </w:r>
      <w:r w:rsidRPr="009A63F3">
        <w:rPr>
          <w:szCs w:val="24"/>
        </w:rPr>
        <w:t>maksua vaan tulotietojärjestelmästä annetussa laissa säädetty myöhästymismaksu.</w:t>
      </w:r>
    </w:p>
    <w:p w:rsidR="007E7A32" w:rsidRDefault="007E7A32" w:rsidP="007E7A32">
      <w:pPr>
        <w:spacing w:line="220" w:lineRule="exact"/>
        <w:jc w:val="both"/>
        <w:rPr>
          <w:szCs w:val="24"/>
        </w:rPr>
      </w:pPr>
    </w:p>
    <w:p w:rsidR="007E7A32" w:rsidRDefault="007E7A32" w:rsidP="00800A55">
      <w:pPr>
        <w:spacing w:line="220" w:lineRule="exact"/>
        <w:jc w:val="both"/>
        <w:rPr>
          <w:szCs w:val="24"/>
        </w:rPr>
      </w:pPr>
      <w:r w:rsidRPr="009A63F3">
        <w:rPr>
          <w:b/>
          <w:szCs w:val="24"/>
        </w:rPr>
        <w:t>43 §.</w:t>
      </w:r>
      <w:r w:rsidRPr="009A63F3">
        <w:rPr>
          <w:szCs w:val="24"/>
        </w:rPr>
        <w:t xml:space="preserve"> </w:t>
      </w:r>
      <w:proofErr w:type="gramStart"/>
      <w:r w:rsidRPr="009A63F3">
        <w:rPr>
          <w:i/>
          <w:szCs w:val="24"/>
        </w:rPr>
        <w:t>Veron määrääminen arvioimalla.</w:t>
      </w:r>
      <w:proofErr w:type="gramEnd"/>
      <w:r w:rsidRPr="009A63F3">
        <w:rPr>
          <w:szCs w:val="24"/>
        </w:rPr>
        <w:t xml:space="preserve"> Pykälän 3 momenttia muutettaisiin siten, että säännöksessä mainittaisiin veroilmoituksen lisäksi tulorekisterin kautta annettavat tiedot. Jos verovelvollisen v</w:t>
      </w:r>
      <w:r w:rsidRPr="009A63F3">
        <w:rPr>
          <w:szCs w:val="24"/>
        </w:rPr>
        <w:t>e</w:t>
      </w:r>
      <w:r w:rsidRPr="009A63F3">
        <w:rPr>
          <w:szCs w:val="24"/>
        </w:rPr>
        <w:t>rotus on toimitettu työnantajasuoritusten osalta arvioimalla ja verovelvollinen tämän jälkeen talle</w:t>
      </w:r>
      <w:r w:rsidRPr="009A63F3">
        <w:rPr>
          <w:szCs w:val="24"/>
        </w:rPr>
        <w:t>t</w:t>
      </w:r>
      <w:r w:rsidRPr="009A63F3">
        <w:rPr>
          <w:szCs w:val="24"/>
        </w:rPr>
        <w:t>taa tulorekisteriin puuttuvat työnantajasuorituksia koskevat tiedot, Verohallinto voi poistaa arviov</w:t>
      </w:r>
      <w:r w:rsidRPr="009A63F3">
        <w:rPr>
          <w:szCs w:val="24"/>
        </w:rPr>
        <w:t>e</w:t>
      </w:r>
      <w:r w:rsidRPr="009A63F3">
        <w:rPr>
          <w:szCs w:val="24"/>
        </w:rPr>
        <w:lastRenderedPageBreak/>
        <w:t>rotusta koskevan päätöksen ja määrätyn veronkorotuksen. Tulorekisterin kautta annettua ilmoitusta pidettäisiin tällöin myöhässä annettuna ilmoituksena. Myöhässä annetulle ilmoitukselle määrättä</w:t>
      </w:r>
      <w:r w:rsidRPr="009A63F3">
        <w:rPr>
          <w:szCs w:val="24"/>
        </w:rPr>
        <w:t>i</w:t>
      </w:r>
      <w:r w:rsidRPr="009A63F3">
        <w:rPr>
          <w:szCs w:val="24"/>
        </w:rPr>
        <w:t>siin laissa säädetty myöhästymismaksu. Tulorekisterin kautta annetuille tiedoille määrättäisiin tul</w:t>
      </w:r>
      <w:r w:rsidRPr="009A63F3">
        <w:rPr>
          <w:szCs w:val="24"/>
        </w:rPr>
        <w:t>o</w:t>
      </w:r>
      <w:r w:rsidRPr="009A63F3">
        <w:rPr>
          <w:szCs w:val="24"/>
        </w:rPr>
        <w:t xml:space="preserve">tietojärjestelmästä annetussa laissa säädetty myöhästymismaksu. </w:t>
      </w:r>
    </w:p>
    <w:p w:rsidR="00800A55" w:rsidRDefault="00800A55" w:rsidP="00800A55">
      <w:pPr>
        <w:spacing w:line="220" w:lineRule="exact"/>
        <w:jc w:val="both"/>
        <w:rPr>
          <w:szCs w:val="24"/>
        </w:rPr>
      </w:pPr>
    </w:p>
    <w:p w:rsidR="00A85276" w:rsidRDefault="00A85276" w:rsidP="00F412E9">
      <w:pPr>
        <w:pStyle w:val="VMOtsikko2"/>
      </w:pPr>
      <w:bookmarkStart w:id="97" w:name="_Toc484688732"/>
      <w:r w:rsidRPr="003040F2">
        <w:t>1.</w:t>
      </w:r>
      <w:r>
        <w:t>5</w:t>
      </w:r>
      <w:r w:rsidRPr="003040F2">
        <w:t xml:space="preserve"> Laki </w:t>
      </w:r>
      <w:r>
        <w:t>viranomaisten toiminnan julkisuudesta</w:t>
      </w:r>
      <w:bookmarkEnd w:id="97"/>
    </w:p>
    <w:p w:rsidR="00FE59D7" w:rsidRPr="00FE59D7" w:rsidRDefault="00FE59D7" w:rsidP="00FE59D7">
      <w:pPr>
        <w:pStyle w:val="VMleipteksti"/>
      </w:pPr>
    </w:p>
    <w:p w:rsidR="00325005" w:rsidRDefault="00A85276" w:rsidP="00800A55">
      <w:pPr>
        <w:spacing w:line="220" w:lineRule="exact"/>
        <w:jc w:val="both"/>
        <w:rPr>
          <w:szCs w:val="24"/>
          <w:lang w:eastAsia="fi-FI"/>
        </w:rPr>
      </w:pPr>
      <w:r w:rsidRPr="00E04E4B">
        <w:rPr>
          <w:b/>
        </w:rPr>
        <w:t>24 §.</w:t>
      </w:r>
      <w:r w:rsidRPr="00E04E4B">
        <w:t xml:space="preserve"> </w:t>
      </w:r>
      <w:proofErr w:type="gramStart"/>
      <w:r w:rsidRPr="00E04E4B">
        <w:rPr>
          <w:i/>
        </w:rPr>
        <w:t>Salassa pidettävät viranomaisen asiakirjat.</w:t>
      </w:r>
      <w:proofErr w:type="gramEnd"/>
      <w:r w:rsidRPr="00E04E4B">
        <w:rPr>
          <w:i/>
        </w:rPr>
        <w:t xml:space="preserve"> </w:t>
      </w:r>
      <w:r w:rsidRPr="00E04E4B">
        <w:t>Pykälän 1 momenttiin ehdotetaan lisättäväksi uusi 23 a kohta, jonka mukaan salassa pidettäviä viranomaisen asiakirjoja ovat, jollei erikseen toisin säädetä</w:t>
      </w:r>
      <w:r>
        <w:t>,</w:t>
      </w:r>
      <w:r w:rsidRPr="00E04E4B">
        <w:t xml:space="preserve"> tulotietojärjestelmästä annetussa laissa tarkoitettuun tulorekisteriin talletetut tiedot.</w:t>
      </w:r>
      <w:r w:rsidRPr="00A85276">
        <w:rPr>
          <w:szCs w:val="24"/>
          <w:lang w:eastAsia="fi-FI"/>
        </w:rPr>
        <w:t xml:space="preserve"> </w:t>
      </w:r>
    </w:p>
    <w:p w:rsidR="00325005" w:rsidRDefault="00325005" w:rsidP="00A85276">
      <w:pPr>
        <w:spacing w:line="220" w:lineRule="exact"/>
        <w:jc w:val="both"/>
        <w:rPr>
          <w:szCs w:val="24"/>
          <w:lang w:eastAsia="fi-FI"/>
        </w:rPr>
      </w:pPr>
    </w:p>
    <w:p w:rsidR="00A85276" w:rsidRDefault="00325005" w:rsidP="00325005">
      <w:pPr>
        <w:spacing w:line="220" w:lineRule="exact"/>
        <w:jc w:val="both"/>
        <w:rPr>
          <w:szCs w:val="24"/>
          <w:lang w:eastAsia="fi-FI"/>
        </w:rPr>
      </w:pPr>
      <w:r>
        <w:t>Säännös on tarpeen y</w:t>
      </w:r>
      <w:r w:rsidRPr="00BF5BC6">
        <w:t xml:space="preserve">ksityiselämän ja henkilötietojen suojan vuoksi </w:t>
      </w:r>
      <w:r>
        <w:t xml:space="preserve">jäljempänä jaksossa 3. </w:t>
      </w:r>
      <w:proofErr w:type="gramStart"/>
      <w:r>
        <w:t>Suhde perustuslakiin ja säätämisjärjestys esitetyin perustein.</w:t>
      </w:r>
      <w:proofErr w:type="gramEnd"/>
    </w:p>
    <w:p w:rsidR="00800A55" w:rsidRDefault="00800A55" w:rsidP="00A85276">
      <w:pPr>
        <w:spacing w:line="220" w:lineRule="exact"/>
        <w:jc w:val="both"/>
        <w:rPr>
          <w:szCs w:val="24"/>
          <w:lang w:eastAsia="fi-FI"/>
        </w:rPr>
      </w:pPr>
    </w:p>
    <w:p w:rsidR="00C17FE1" w:rsidRDefault="00C17FE1" w:rsidP="00F412E9">
      <w:pPr>
        <w:pStyle w:val="VMOtsikko2"/>
      </w:pPr>
      <w:bookmarkStart w:id="98" w:name="_Toc484688733"/>
      <w:r w:rsidRPr="000D7764">
        <w:t>1.6. Laki työnantajan sairausvakuutusmaksusta</w:t>
      </w:r>
      <w:bookmarkEnd w:id="98"/>
    </w:p>
    <w:p w:rsidR="00C17FE1" w:rsidRDefault="00C17FE1" w:rsidP="00C17FE1">
      <w:pPr>
        <w:spacing w:line="220" w:lineRule="exact"/>
        <w:jc w:val="both"/>
        <w:rPr>
          <w:b/>
          <w:szCs w:val="24"/>
        </w:rPr>
      </w:pPr>
    </w:p>
    <w:p w:rsidR="00C17FE1" w:rsidRPr="009A63F3" w:rsidRDefault="00C17FE1" w:rsidP="00C17FE1">
      <w:pPr>
        <w:spacing w:line="220" w:lineRule="exact"/>
        <w:jc w:val="both"/>
        <w:rPr>
          <w:szCs w:val="24"/>
        </w:rPr>
      </w:pPr>
      <w:r w:rsidRPr="009A63F3">
        <w:rPr>
          <w:b/>
          <w:szCs w:val="24"/>
        </w:rPr>
        <w:t>9 §.</w:t>
      </w:r>
      <w:r w:rsidRPr="009A63F3">
        <w:rPr>
          <w:szCs w:val="24"/>
        </w:rPr>
        <w:t xml:space="preserve"> </w:t>
      </w:r>
      <w:proofErr w:type="gramStart"/>
      <w:r w:rsidRPr="009A63F3">
        <w:rPr>
          <w:i/>
          <w:szCs w:val="24"/>
        </w:rPr>
        <w:t>Työnantajan sairausvakuutusmaksun palauttaminen</w:t>
      </w:r>
      <w:r w:rsidRPr="009A63F3">
        <w:rPr>
          <w:szCs w:val="24"/>
        </w:rPr>
        <w:t>.</w:t>
      </w:r>
      <w:proofErr w:type="gramEnd"/>
      <w:r w:rsidRPr="009A63F3">
        <w:rPr>
          <w:szCs w:val="24"/>
        </w:rPr>
        <w:t xml:space="preserve"> Pykälän 3 momenttia tarkennettaisiin s</w:t>
      </w:r>
      <w:r w:rsidRPr="009A63F3">
        <w:rPr>
          <w:szCs w:val="24"/>
        </w:rPr>
        <w:t>i</w:t>
      </w:r>
      <w:r w:rsidRPr="009A63F3">
        <w:rPr>
          <w:szCs w:val="24"/>
        </w:rPr>
        <w:t>ten, että sairausvakuutusmaksun korjaamiseen sovellettaisiin tulorekisterin kautta annettavien tiet</w:t>
      </w:r>
      <w:r w:rsidRPr="009A63F3">
        <w:rPr>
          <w:szCs w:val="24"/>
        </w:rPr>
        <w:t>o</w:t>
      </w:r>
      <w:r w:rsidRPr="009A63F3">
        <w:rPr>
          <w:szCs w:val="24"/>
        </w:rPr>
        <w:t>jen korjaamista koskevaa menettelyä.</w:t>
      </w:r>
    </w:p>
    <w:p w:rsidR="00C17FE1" w:rsidRDefault="00C17FE1" w:rsidP="00C17FE1">
      <w:pPr>
        <w:spacing w:line="220" w:lineRule="exact"/>
        <w:jc w:val="both"/>
        <w:rPr>
          <w:szCs w:val="24"/>
          <w:lang w:eastAsia="fi-FI"/>
        </w:rPr>
      </w:pPr>
    </w:p>
    <w:p w:rsidR="00C17FE1" w:rsidRPr="009F667B" w:rsidRDefault="000A416D" w:rsidP="00F412E9">
      <w:pPr>
        <w:pStyle w:val="VMOtsikko1"/>
        <w:rPr>
          <w:rFonts w:eastAsiaTheme="minorHAnsi"/>
        </w:rPr>
      </w:pPr>
      <w:bookmarkStart w:id="99" w:name="_Toc484688734"/>
      <w:r>
        <w:rPr>
          <w:rFonts w:eastAsiaTheme="minorHAnsi"/>
        </w:rPr>
        <w:t>2</w:t>
      </w:r>
      <w:r w:rsidR="00C17FE1" w:rsidRPr="009F667B">
        <w:rPr>
          <w:rFonts w:eastAsiaTheme="minorHAnsi"/>
        </w:rPr>
        <w:t>. Voimaantulo</w:t>
      </w:r>
      <w:bookmarkEnd w:id="99"/>
    </w:p>
    <w:p w:rsidR="00C17FE1" w:rsidRDefault="00C17FE1" w:rsidP="00C17FE1">
      <w:pPr>
        <w:rPr>
          <w:color w:val="000000" w:themeColor="text1"/>
        </w:rPr>
      </w:pPr>
    </w:p>
    <w:p w:rsidR="00C17FE1" w:rsidRDefault="00C17FE1" w:rsidP="00C17FE1">
      <w:pPr>
        <w:spacing w:line="220" w:lineRule="exact"/>
        <w:jc w:val="both"/>
        <w:rPr>
          <w:rFonts w:eastAsiaTheme="minorHAnsi"/>
        </w:rPr>
      </w:pPr>
      <w:r w:rsidRPr="00C17FE1">
        <w:rPr>
          <w:rFonts w:eastAsiaTheme="minorHAnsi"/>
        </w:rPr>
        <w:t>Lait ehdotetaan tule</w:t>
      </w:r>
      <w:r>
        <w:rPr>
          <w:rFonts w:eastAsiaTheme="minorHAnsi"/>
        </w:rPr>
        <w:t xml:space="preserve">maan </w:t>
      </w:r>
      <w:r w:rsidRPr="00C17FE1">
        <w:rPr>
          <w:rFonts w:eastAsiaTheme="minorHAnsi"/>
        </w:rPr>
        <w:t>voimaan</w:t>
      </w:r>
      <w:r>
        <w:rPr>
          <w:rFonts w:eastAsiaTheme="minorHAnsi"/>
          <w:i/>
        </w:rPr>
        <w:t xml:space="preserve"> </w:t>
      </w:r>
      <w:r w:rsidRPr="009A63F3">
        <w:rPr>
          <w:rFonts w:eastAsiaTheme="minorHAnsi"/>
        </w:rPr>
        <w:t xml:space="preserve">1 päivänä tammikuuta 2019. </w:t>
      </w:r>
    </w:p>
    <w:p w:rsidR="00C17FE1" w:rsidRDefault="00C17FE1" w:rsidP="00C17FE1">
      <w:pPr>
        <w:spacing w:line="220" w:lineRule="exact"/>
        <w:jc w:val="both"/>
        <w:rPr>
          <w:rFonts w:eastAsiaTheme="minorHAnsi"/>
        </w:rPr>
      </w:pPr>
    </w:p>
    <w:p w:rsidR="00DC18CC" w:rsidRDefault="00DC18CC" w:rsidP="00DC18CC">
      <w:pPr>
        <w:spacing w:line="220" w:lineRule="exact"/>
        <w:jc w:val="both"/>
        <w:rPr>
          <w:rFonts w:eastAsiaTheme="minorHAnsi"/>
          <w:color w:val="000000" w:themeColor="text1"/>
        </w:rPr>
      </w:pPr>
      <w:r w:rsidRPr="00316918">
        <w:rPr>
          <w:rFonts w:eastAsiaTheme="minorHAnsi"/>
          <w:color w:val="000000" w:themeColor="text1"/>
        </w:rPr>
        <w:t>Tulotietojärjestelmää koskeva</w:t>
      </w:r>
      <w:r>
        <w:rPr>
          <w:rFonts w:eastAsiaTheme="minorHAnsi"/>
          <w:color w:val="000000" w:themeColor="text1"/>
        </w:rPr>
        <w:t xml:space="preserve"> lakia alettaisiin soveltaa vaiheistetusti siten, että e</w:t>
      </w:r>
      <w:r w:rsidRPr="00A658E7">
        <w:rPr>
          <w:color w:val="000000" w:themeColor="text1"/>
        </w:rPr>
        <w:t>nsimmäisessä va</w:t>
      </w:r>
      <w:r w:rsidRPr="00A658E7">
        <w:rPr>
          <w:color w:val="000000" w:themeColor="text1"/>
        </w:rPr>
        <w:t>i</w:t>
      </w:r>
      <w:r w:rsidRPr="00A658E7">
        <w:rPr>
          <w:color w:val="000000" w:themeColor="text1"/>
        </w:rPr>
        <w:t xml:space="preserve">heessa </w:t>
      </w:r>
      <w:r>
        <w:rPr>
          <w:color w:val="000000" w:themeColor="text1"/>
        </w:rPr>
        <w:t xml:space="preserve">vuodesta 2019 alkaen </w:t>
      </w:r>
      <w:r w:rsidRPr="00A658E7">
        <w:rPr>
          <w:color w:val="000000" w:themeColor="text1"/>
        </w:rPr>
        <w:t xml:space="preserve">tulorekisteriin talletettaisiin tiedot </w:t>
      </w:r>
      <w:r>
        <w:rPr>
          <w:color w:val="000000" w:themeColor="text1"/>
        </w:rPr>
        <w:t xml:space="preserve">työnantajan, toimeksiantajan tai muun näihin rinnastettavan suorituksen maksajan maksamista suorituksista ja tietoja luovutettaisiin </w:t>
      </w:r>
      <w:r w:rsidRPr="00A658E7">
        <w:rPr>
          <w:color w:val="000000" w:themeColor="text1"/>
        </w:rPr>
        <w:t>Kansaneläkelaito</w:t>
      </w:r>
      <w:r>
        <w:rPr>
          <w:color w:val="000000" w:themeColor="text1"/>
        </w:rPr>
        <w:t xml:space="preserve">kselle, </w:t>
      </w:r>
      <w:r w:rsidRPr="00A658E7">
        <w:rPr>
          <w:color w:val="000000" w:themeColor="text1"/>
        </w:rPr>
        <w:t>Verohallin</w:t>
      </w:r>
      <w:r>
        <w:rPr>
          <w:color w:val="000000" w:themeColor="text1"/>
        </w:rPr>
        <w:t xml:space="preserve">nolle, </w:t>
      </w:r>
      <w:r w:rsidRPr="00A658E7">
        <w:rPr>
          <w:color w:val="000000" w:themeColor="text1"/>
        </w:rPr>
        <w:t>eläkelaitoks</w:t>
      </w:r>
      <w:r>
        <w:rPr>
          <w:color w:val="000000" w:themeColor="text1"/>
        </w:rPr>
        <w:t xml:space="preserve">ille, </w:t>
      </w:r>
      <w:r w:rsidRPr="00A658E7">
        <w:rPr>
          <w:color w:val="000000" w:themeColor="text1"/>
        </w:rPr>
        <w:t>Eläketurvakesku</w:t>
      </w:r>
      <w:r>
        <w:rPr>
          <w:color w:val="000000" w:themeColor="text1"/>
        </w:rPr>
        <w:t>kselle</w:t>
      </w:r>
      <w:r w:rsidRPr="00A658E7">
        <w:rPr>
          <w:color w:val="000000" w:themeColor="text1"/>
        </w:rPr>
        <w:t xml:space="preserve"> ja Työttömyysv</w:t>
      </w:r>
      <w:r w:rsidRPr="00A658E7">
        <w:rPr>
          <w:color w:val="000000" w:themeColor="text1"/>
        </w:rPr>
        <w:t>a</w:t>
      </w:r>
      <w:r w:rsidRPr="00A658E7">
        <w:rPr>
          <w:color w:val="000000" w:themeColor="text1"/>
        </w:rPr>
        <w:t>kuutusrahasto</w:t>
      </w:r>
      <w:r>
        <w:rPr>
          <w:color w:val="000000" w:themeColor="text1"/>
        </w:rPr>
        <w:t>lle. Vuodesta 2020 alkaen talletettaisiin tiedot eläkkeen, muun etuuden tai näihin ri</w:t>
      </w:r>
      <w:r>
        <w:rPr>
          <w:color w:val="000000" w:themeColor="text1"/>
        </w:rPr>
        <w:t>n</w:t>
      </w:r>
      <w:r>
        <w:rPr>
          <w:color w:val="000000" w:themeColor="text1"/>
        </w:rPr>
        <w:t xml:space="preserve">nastettavan suorituksen maksajan maksamista suorituksista ja tietoja luovutettaisiin muille tietojen käyttäjille. </w:t>
      </w:r>
      <w:r>
        <w:rPr>
          <w:rFonts w:eastAsiaTheme="minorHAnsi"/>
          <w:color w:val="000000" w:themeColor="text1"/>
        </w:rPr>
        <w:t>Soveltamis</w:t>
      </w:r>
      <w:r w:rsidRPr="00A658E7">
        <w:rPr>
          <w:rFonts w:eastAsiaTheme="minorHAnsi"/>
          <w:color w:val="000000" w:themeColor="text1"/>
        </w:rPr>
        <w:t>säännöksiä kuvataan tarkemmin lakiehdotuksen 26 §:n perusteluissa.</w:t>
      </w:r>
    </w:p>
    <w:p w:rsidR="00C17FE1" w:rsidRDefault="00C17FE1" w:rsidP="00C17FE1">
      <w:pPr>
        <w:spacing w:line="220" w:lineRule="exact"/>
        <w:jc w:val="both"/>
        <w:rPr>
          <w:rFonts w:eastAsiaTheme="minorHAnsi"/>
        </w:rPr>
      </w:pPr>
    </w:p>
    <w:p w:rsidR="00C17FE1" w:rsidRDefault="00C17FE1" w:rsidP="00C17FE1">
      <w:pPr>
        <w:spacing w:line="220" w:lineRule="exact"/>
        <w:jc w:val="both"/>
        <w:rPr>
          <w:rFonts w:eastAsiaTheme="minorHAnsi"/>
        </w:rPr>
      </w:pPr>
      <w:r>
        <w:rPr>
          <w:rFonts w:eastAsiaTheme="minorHAnsi"/>
        </w:rPr>
        <w:t>Verotusmenettely</w:t>
      </w:r>
      <w:r w:rsidR="00101CD8">
        <w:rPr>
          <w:rFonts w:eastAsiaTheme="minorHAnsi"/>
        </w:rPr>
        <w:t xml:space="preserve">stä annetun lain muutoksia </w:t>
      </w:r>
      <w:r w:rsidRPr="009A63F3">
        <w:rPr>
          <w:rFonts w:eastAsiaTheme="minorHAnsi"/>
        </w:rPr>
        <w:t>sovellettaisiin ensimmäisen kerran kalenterivuodelta 2019 ilmoitettaviin tulotietojärjestelmästä annetun lain 6 §:n 2 ja 3 momentissa tarkoitettuihin ti</w:t>
      </w:r>
      <w:r w:rsidRPr="009A63F3">
        <w:rPr>
          <w:rFonts w:eastAsiaTheme="minorHAnsi"/>
        </w:rPr>
        <w:t>e</w:t>
      </w:r>
      <w:r w:rsidRPr="009A63F3">
        <w:rPr>
          <w:rFonts w:eastAsiaTheme="minorHAnsi"/>
        </w:rPr>
        <w:t>toihin ja kalenterivuodelta 2020 ilmoitettaviin tulotietojärjestelmästä annetun lain 6 §:n 4 ja 5 m</w:t>
      </w:r>
      <w:r w:rsidRPr="009A63F3">
        <w:rPr>
          <w:rFonts w:eastAsiaTheme="minorHAnsi"/>
        </w:rPr>
        <w:t>o</w:t>
      </w:r>
      <w:r w:rsidRPr="009A63F3">
        <w:rPr>
          <w:rFonts w:eastAsiaTheme="minorHAnsi"/>
        </w:rPr>
        <w:t>mentissa tarkoitettuihin tietoihin.  Lakia sovellettaisiin siten tulotietojärjestelmästä annetussa laissa tarkoitetulla tavalla vuoden 2019 alusta maksettuja palkkoja ja muita vastaavia suorituksia koskev</w:t>
      </w:r>
      <w:r w:rsidRPr="009A63F3">
        <w:rPr>
          <w:rFonts w:eastAsiaTheme="minorHAnsi"/>
        </w:rPr>
        <w:t>i</w:t>
      </w:r>
      <w:r w:rsidRPr="009A63F3">
        <w:rPr>
          <w:rFonts w:eastAsiaTheme="minorHAnsi"/>
        </w:rPr>
        <w:t xml:space="preserve">en tietojen ilmoittamiseen ja vuoden 2020 alusta maksettuja eläkkeitä ja etuuksia koskevien tietojen ilmoittamiseen. </w:t>
      </w:r>
    </w:p>
    <w:p w:rsidR="00C17FE1" w:rsidRDefault="00C17FE1" w:rsidP="00C17FE1">
      <w:pPr>
        <w:spacing w:line="220" w:lineRule="exact"/>
        <w:jc w:val="both"/>
        <w:rPr>
          <w:rFonts w:eastAsiaTheme="minorHAnsi"/>
          <w:i/>
        </w:rPr>
      </w:pPr>
    </w:p>
    <w:p w:rsidR="00C17FE1" w:rsidRDefault="00101CD8" w:rsidP="00C17FE1">
      <w:pPr>
        <w:spacing w:line="220" w:lineRule="exact"/>
        <w:jc w:val="both"/>
        <w:rPr>
          <w:rFonts w:eastAsiaTheme="minorHAnsi"/>
        </w:rPr>
      </w:pPr>
      <w:r w:rsidRPr="00101CD8">
        <w:rPr>
          <w:rFonts w:eastAsiaTheme="minorHAnsi"/>
        </w:rPr>
        <w:t>Oma-aloitteisten verojen menett</w:t>
      </w:r>
      <w:r>
        <w:rPr>
          <w:rFonts w:eastAsiaTheme="minorHAnsi"/>
        </w:rPr>
        <w:t>e</w:t>
      </w:r>
      <w:r w:rsidRPr="00101CD8">
        <w:rPr>
          <w:rFonts w:eastAsiaTheme="minorHAnsi"/>
        </w:rPr>
        <w:t>lystä annetun lain muutoksia</w:t>
      </w:r>
      <w:r>
        <w:rPr>
          <w:rFonts w:eastAsiaTheme="minorHAnsi"/>
        </w:rPr>
        <w:t xml:space="preserve"> sovellettaisiin </w:t>
      </w:r>
      <w:r w:rsidR="00C17FE1" w:rsidRPr="009A63F3">
        <w:rPr>
          <w:rFonts w:eastAsiaTheme="minorHAnsi"/>
        </w:rPr>
        <w:t>ensimmäisen kerran tulotietojärjestelmästä annetun lain 6 §:n 2 ja 3 momentissa tarkoitettujen suoritusten ennakonpid</w:t>
      </w:r>
      <w:r w:rsidR="00C17FE1" w:rsidRPr="009A63F3">
        <w:rPr>
          <w:rFonts w:eastAsiaTheme="minorHAnsi"/>
        </w:rPr>
        <w:t>ä</w:t>
      </w:r>
      <w:r w:rsidR="00C17FE1" w:rsidRPr="009A63F3">
        <w:rPr>
          <w:rFonts w:eastAsiaTheme="minorHAnsi"/>
        </w:rPr>
        <w:t>tyksen ja lähdeveron sekä työnantajan sairausvakuutusmaksun ilmoittamiseen lain voimaantulopä</w:t>
      </w:r>
      <w:r w:rsidR="00C17FE1" w:rsidRPr="009A63F3">
        <w:rPr>
          <w:rFonts w:eastAsiaTheme="minorHAnsi"/>
        </w:rPr>
        <w:t>i</w:t>
      </w:r>
      <w:r w:rsidR="00C17FE1" w:rsidRPr="009A63F3">
        <w:rPr>
          <w:rFonts w:eastAsiaTheme="minorHAnsi"/>
        </w:rPr>
        <w:t>vänä tai sen jälkeen alkavasta verokaudesta lähtien ja mainitun lain 6 §:n 4 ja 5 momentissa tarko</w:t>
      </w:r>
      <w:r w:rsidR="00C17FE1" w:rsidRPr="009A63F3">
        <w:rPr>
          <w:rFonts w:eastAsiaTheme="minorHAnsi"/>
        </w:rPr>
        <w:t>i</w:t>
      </w:r>
      <w:r w:rsidR="00C17FE1" w:rsidRPr="009A63F3">
        <w:rPr>
          <w:rFonts w:eastAsiaTheme="minorHAnsi"/>
        </w:rPr>
        <w:t>tettujen suoritusten ennakonpidätyksen ja lähdeveron ilmoittamiseen 1 päivänä tammikuuta 2020 tai sen jälkeen alkavasta verokaudesta lähtien.</w:t>
      </w:r>
      <w:r w:rsidR="00C17FE1" w:rsidRPr="009A63F3">
        <w:t xml:space="preserve"> </w:t>
      </w:r>
      <w:r w:rsidR="00C17FE1" w:rsidRPr="009A63F3">
        <w:rPr>
          <w:rFonts w:eastAsiaTheme="minorHAnsi"/>
        </w:rPr>
        <w:t>Lakia sovellettaisiin siten tulotietojärjestelmästä ann</w:t>
      </w:r>
      <w:r w:rsidR="00C17FE1" w:rsidRPr="009A63F3">
        <w:rPr>
          <w:rFonts w:eastAsiaTheme="minorHAnsi"/>
        </w:rPr>
        <w:t>e</w:t>
      </w:r>
      <w:r w:rsidR="00C17FE1" w:rsidRPr="009A63F3">
        <w:rPr>
          <w:rFonts w:eastAsiaTheme="minorHAnsi"/>
        </w:rPr>
        <w:t>tussa laissa tarkoitetulla tavalla vuoden 2019 alusta maksettuja palkkoja ja muita vastaavia suoritu</w:t>
      </w:r>
      <w:r w:rsidR="00C17FE1" w:rsidRPr="009A63F3">
        <w:rPr>
          <w:rFonts w:eastAsiaTheme="minorHAnsi"/>
        </w:rPr>
        <w:t>k</w:t>
      </w:r>
      <w:r w:rsidR="00C17FE1" w:rsidRPr="009A63F3">
        <w:rPr>
          <w:rFonts w:eastAsiaTheme="minorHAnsi"/>
        </w:rPr>
        <w:t>sia koskevien tietojen ilmoittamiseen ja vuoden 2020 alusta maksettuja eläkkeitä ja etuuksia kosk</w:t>
      </w:r>
      <w:r w:rsidR="00C17FE1" w:rsidRPr="009A63F3">
        <w:rPr>
          <w:rFonts w:eastAsiaTheme="minorHAnsi"/>
        </w:rPr>
        <w:t>e</w:t>
      </w:r>
      <w:r w:rsidR="00C17FE1" w:rsidRPr="009A63F3">
        <w:rPr>
          <w:rFonts w:eastAsiaTheme="minorHAnsi"/>
        </w:rPr>
        <w:t xml:space="preserve">vien tietojen ilmoittamiseen. </w:t>
      </w:r>
    </w:p>
    <w:p w:rsidR="000A59C2" w:rsidRDefault="000A59C2" w:rsidP="00C17FE1">
      <w:pPr>
        <w:spacing w:line="220" w:lineRule="exact"/>
        <w:jc w:val="both"/>
        <w:rPr>
          <w:rFonts w:eastAsiaTheme="minorHAnsi"/>
        </w:rPr>
      </w:pPr>
    </w:p>
    <w:p w:rsidR="000A59C2" w:rsidRDefault="000A59C2" w:rsidP="000A59C2">
      <w:pPr>
        <w:spacing w:line="220" w:lineRule="exact"/>
        <w:jc w:val="both"/>
      </w:pPr>
      <w:r>
        <w:rPr>
          <w:rFonts w:eastAsiaTheme="minorHAnsi"/>
        </w:rPr>
        <w:t xml:space="preserve">Työnantajan sairausvakuutusmaksusta annetun lain muutosta sovellettaisiin </w:t>
      </w:r>
      <w:r w:rsidRPr="00993756">
        <w:t>ensimmäisen kerran sairausvakuutusmaksun ilmoittamiseen lain voimaantulopäivänä tai sen jälkeen alkavasta veroka</w:t>
      </w:r>
      <w:r w:rsidRPr="00993756">
        <w:t>u</w:t>
      </w:r>
      <w:r w:rsidRPr="00993756">
        <w:t>desta lähtien</w:t>
      </w:r>
      <w:r w:rsidR="00B74E8B">
        <w:t>.</w:t>
      </w:r>
    </w:p>
    <w:p w:rsidR="00D54264" w:rsidRDefault="00D54264" w:rsidP="000A59C2">
      <w:pPr>
        <w:spacing w:line="220" w:lineRule="exact"/>
        <w:jc w:val="both"/>
      </w:pPr>
    </w:p>
    <w:p w:rsidR="00566E59" w:rsidRDefault="00566E59" w:rsidP="00566E59">
      <w:pPr>
        <w:pStyle w:val="VMOtsikko1"/>
      </w:pPr>
      <w:bookmarkStart w:id="100" w:name="_Toc484688735"/>
      <w:r w:rsidRPr="00DA5BC8">
        <w:lastRenderedPageBreak/>
        <w:t>3. Suhde perustuslakiin ja säätämisjärjestys</w:t>
      </w:r>
      <w:bookmarkEnd w:id="100"/>
    </w:p>
    <w:p w:rsidR="00566E59" w:rsidRPr="00DA5BC8" w:rsidRDefault="00566E59" w:rsidP="00566E59">
      <w:pPr>
        <w:spacing w:line="220" w:lineRule="exact"/>
        <w:jc w:val="both"/>
        <w:rPr>
          <w:b/>
          <w:color w:val="000000" w:themeColor="text1"/>
        </w:rPr>
      </w:pPr>
    </w:p>
    <w:p w:rsidR="00566E59" w:rsidRPr="00DA5BC8" w:rsidRDefault="00566E59" w:rsidP="00566E59">
      <w:pPr>
        <w:spacing w:line="220" w:lineRule="exact"/>
        <w:jc w:val="both"/>
        <w:rPr>
          <w:color w:val="000000" w:themeColor="text1"/>
        </w:rPr>
      </w:pPr>
      <w:r w:rsidRPr="00DA5BC8">
        <w:rPr>
          <w:color w:val="000000" w:themeColor="text1"/>
        </w:rPr>
        <w:t>Ehdotet</w:t>
      </w:r>
      <w:r>
        <w:rPr>
          <w:color w:val="000000" w:themeColor="text1"/>
        </w:rPr>
        <w:t xml:space="preserve">tu laki tulotietojärjestelmästä </w:t>
      </w:r>
      <w:r w:rsidRPr="00DA5BC8">
        <w:t>o</w:t>
      </w:r>
      <w:r>
        <w:t xml:space="preserve">n </w:t>
      </w:r>
      <w:r w:rsidRPr="00DA5BC8">
        <w:t>merkitykselli</w:t>
      </w:r>
      <w:r>
        <w:t>nen</w:t>
      </w:r>
      <w:r w:rsidRPr="00DA5BC8">
        <w:t xml:space="preserve"> perustuslain (731/1999) 10 §:n 1 mome</w:t>
      </w:r>
      <w:r w:rsidRPr="00DA5BC8">
        <w:t>n</w:t>
      </w:r>
      <w:r w:rsidRPr="00DA5BC8">
        <w:t xml:space="preserve">tin turvaamien yksityiselämän suojan ja henkilötietojen suojan, </w:t>
      </w:r>
      <w:r w:rsidRPr="00DA5BC8">
        <w:rPr>
          <w:color w:val="000000" w:themeColor="text1"/>
        </w:rPr>
        <w:t xml:space="preserve">julkisuusperiaatetta koskevan 12 §:n 2 momentin, </w:t>
      </w:r>
      <w:r w:rsidRPr="00DA5BC8">
        <w:t xml:space="preserve">oikeusturvaa koskevan 21 §:n sekä norminantovaltuuksia </w:t>
      </w:r>
      <w:r w:rsidRPr="00DA5BC8">
        <w:rPr>
          <w:color w:val="000000" w:themeColor="text1"/>
        </w:rPr>
        <w:t>koskevan 80 §:n kannalta.</w:t>
      </w:r>
      <w:r w:rsidRPr="003641BC">
        <w:rPr>
          <w:color w:val="000000" w:themeColor="text1"/>
        </w:rPr>
        <w:t xml:space="preserve"> </w:t>
      </w:r>
      <w:r>
        <w:rPr>
          <w:color w:val="000000" w:themeColor="text1"/>
        </w:rPr>
        <w:t xml:space="preserve">Ehdotus laiksi </w:t>
      </w:r>
      <w:r w:rsidRPr="00DA5BC8">
        <w:rPr>
          <w:color w:val="000000" w:themeColor="text1"/>
        </w:rPr>
        <w:t>viranomaisten toiminnan julkisuudesta annetun lain 24</w:t>
      </w:r>
      <w:r>
        <w:rPr>
          <w:color w:val="000000" w:themeColor="text1"/>
        </w:rPr>
        <w:t> </w:t>
      </w:r>
      <w:r w:rsidRPr="00DA5BC8">
        <w:rPr>
          <w:color w:val="000000" w:themeColor="text1"/>
        </w:rPr>
        <w:t xml:space="preserve">§:n </w:t>
      </w:r>
      <w:r w:rsidRPr="00DA5BC8">
        <w:t>muuttamisesta</w:t>
      </w:r>
      <w:r>
        <w:t xml:space="preserve"> on samoin merkityksellinen julkisuusperiaatteen kannalta.</w:t>
      </w:r>
    </w:p>
    <w:p w:rsidR="00566E59" w:rsidRPr="00DA5BC8" w:rsidRDefault="00566E59" w:rsidP="00566E59">
      <w:pPr>
        <w:spacing w:line="220" w:lineRule="exact"/>
        <w:jc w:val="both"/>
        <w:rPr>
          <w:color w:val="000000" w:themeColor="text1"/>
        </w:rPr>
      </w:pPr>
    </w:p>
    <w:p w:rsidR="00566E59" w:rsidRPr="00DA5BC8" w:rsidRDefault="00566E59" w:rsidP="00566E59">
      <w:pPr>
        <w:pStyle w:val="VMOtsikko2"/>
      </w:pPr>
      <w:bookmarkStart w:id="101" w:name="_Toc484688736"/>
      <w:r w:rsidRPr="00DA5BC8">
        <w:t>3.1 Yksityisyyden suoja</w:t>
      </w:r>
      <w:bookmarkEnd w:id="101"/>
    </w:p>
    <w:p w:rsidR="00566E59" w:rsidRPr="00DA5BC8" w:rsidRDefault="00566E59" w:rsidP="00566E59">
      <w:pPr>
        <w:spacing w:line="220" w:lineRule="exact"/>
        <w:jc w:val="both"/>
      </w:pPr>
    </w:p>
    <w:p w:rsidR="00566E59" w:rsidRPr="00DA5BC8" w:rsidRDefault="00566E59" w:rsidP="00566E59">
      <w:pPr>
        <w:spacing w:line="220" w:lineRule="exact"/>
        <w:jc w:val="both"/>
        <w:rPr>
          <w:i/>
        </w:rPr>
      </w:pPr>
      <w:r w:rsidRPr="00DA5BC8">
        <w:rPr>
          <w:i/>
        </w:rPr>
        <w:t>Yleistä</w:t>
      </w:r>
    </w:p>
    <w:p w:rsidR="00566E59" w:rsidRPr="00DA5BC8" w:rsidRDefault="00566E59" w:rsidP="00566E59">
      <w:pPr>
        <w:spacing w:line="220" w:lineRule="exact"/>
        <w:jc w:val="both"/>
      </w:pPr>
    </w:p>
    <w:p w:rsidR="00566E59" w:rsidRPr="009752CF" w:rsidRDefault="00566E59" w:rsidP="00566E59">
      <w:pPr>
        <w:spacing w:line="220" w:lineRule="exact"/>
        <w:jc w:val="both"/>
        <w:rPr>
          <w:szCs w:val="24"/>
        </w:rPr>
      </w:pPr>
      <w:r w:rsidRPr="009752CF">
        <w:rPr>
          <w:szCs w:val="24"/>
        </w:rPr>
        <w:t>Perustuslain 10 §:n 1 momentin mukaan jokaisen yksityiselämä on turvattu. Henkilötietojen suoja</w:t>
      </w:r>
      <w:r w:rsidRPr="009752CF">
        <w:rPr>
          <w:szCs w:val="24"/>
        </w:rPr>
        <w:t>s</w:t>
      </w:r>
      <w:r w:rsidRPr="009752CF">
        <w:rPr>
          <w:szCs w:val="24"/>
        </w:rPr>
        <w:t xml:space="preserve">ta säädetään pykälän 1 momentin mukaan tarkemmin lailla. </w:t>
      </w:r>
      <w:r w:rsidRPr="009752CF">
        <w:rPr>
          <w:szCs w:val="24"/>
          <w:shd w:val="clear" w:color="auto" w:fill="FFFFFF"/>
        </w:rPr>
        <w:t>Perusoikeusuudistusta koskevan hall</w:t>
      </w:r>
      <w:r w:rsidRPr="009752CF">
        <w:rPr>
          <w:szCs w:val="24"/>
          <w:shd w:val="clear" w:color="auto" w:fill="FFFFFF"/>
        </w:rPr>
        <w:t>i</w:t>
      </w:r>
      <w:r w:rsidRPr="009752CF">
        <w:rPr>
          <w:szCs w:val="24"/>
          <w:shd w:val="clear" w:color="auto" w:fill="FFFFFF"/>
        </w:rPr>
        <w:t xml:space="preserve">tuksen esityksen mukaan säännös viittaa tarpeeseen lainsäädännöllisesti turvata yksilön oikeusturva ja yksityisyyden suoja henkilötietojen käsittelyssä, rekisteröinnissä ja käyttämisessä (HE 309/1993 </w:t>
      </w:r>
      <w:proofErr w:type="spellStart"/>
      <w:r w:rsidRPr="009752CF">
        <w:rPr>
          <w:szCs w:val="24"/>
          <w:shd w:val="clear" w:color="auto" w:fill="FFFFFF"/>
        </w:rPr>
        <w:t>vp</w:t>
      </w:r>
      <w:proofErr w:type="spellEnd"/>
      <w:r w:rsidRPr="009752CF">
        <w:rPr>
          <w:szCs w:val="24"/>
          <w:shd w:val="clear" w:color="auto" w:fill="FFFFFF"/>
        </w:rPr>
        <w:t>, s. 53).</w:t>
      </w:r>
      <w:r w:rsidRPr="009752CF">
        <w:rPr>
          <w:szCs w:val="24"/>
        </w:rPr>
        <w:t xml:space="preserve"> Säännöksen lakiviittaus henkilötietojen suojasta edellyttää perusoikeusuudistuksen m</w:t>
      </w:r>
      <w:r w:rsidRPr="009752CF">
        <w:rPr>
          <w:szCs w:val="24"/>
        </w:rPr>
        <w:t>u</w:t>
      </w:r>
      <w:r w:rsidRPr="009752CF">
        <w:rPr>
          <w:szCs w:val="24"/>
        </w:rPr>
        <w:t>kaisesti (</w:t>
      </w:r>
      <w:proofErr w:type="spellStart"/>
      <w:r w:rsidRPr="009752CF">
        <w:rPr>
          <w:szCs w:val="24"/>
        </w:rPr>
        <w:t>PeVM</w:t>
      </w:r>
      <w:proofErr w:type="spellEnd"/>
      <w:r w:rsidRPr="009752CF">
        <w:rPr>
          <w:szCs w:val="24"/>
        </w:rPr>
        <w:t xml:space="preserve"> 25/1994 </w:t>
      </w:r>
      <w:proofErr w:type="spellStart"/>
      <w:r w:rsidRPr="009752CF">
        <w:rPr>
          <w:szCs w:val="24"/>
        </w:rPr>
        <w:t>vp</w:t>
      </w:r>
      <w:proofErr w:type="spellEnd"/>
      <w:r w:rsidRPr="009752CF">
        <w:rPr>
          <w:szCs w:val="24"/>
        </w:rPr>
        <w:t>, 56 s, 6/I) lainsäätäjän säätävän tästä oikeudesta, mutta se jättää säänt</w:t>
      </w:r>
      <w:r w:rsidRPr="009752CF">
        <w:rPr>
          <w:szCs w:val="24"/>
        </w:rPr>
        <w:t>e</w:t>
      </w:r>
      <w:r w:rsidRPr="009752CF">
        <w:rPr>
          <w:szCs w:val="24"/>
        </w:rPr>
        <w:t>lyn yksityiskohdat lainsäätäjän harkintaan.</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lang w:eastAsia="fi-FI"/>
        </w:rPr>
      </w:pPr>
      <w:r w:rsidRPr="009752CF">
        <w:rPr>
          <w:szCs w:val="24"/>
        </w:rPr>
        <w:t>Tällainen perusoikeussäännös sitoo lainsäätäjän sisällöllistä harkintaa vähemmän kuin sen tapainen sääntelyvarauksen sisältävä säännös, jossa perusoikeuden todetaan olevan olemassa sen mukaan kuin laissa säädetään. Lainsäätäjän liikkuma-alaa rajoittaa kuitenkin se, että henkilötietojen suoja lähtökohtaisesti kuuluu samassa momentissa suojatun yksityiselämän piiriin. Lainsäätäjän tulee turvata tämä oikeus tavalla, jota voidaan pitää hyväksyttävänä perusoikeusjärjestelmän kokonaisu</w:t>
      </w:r>
      <w:r w:rsidRPr="009752CF">
        <w:rPr>
          <w:szCs w:val="24"/>
        </w:rPr>
        <w:t>u</w:t>
      </w:r>
      <w:r w:rsidRPr="009752CF">
        <w:rPr>
          <w:szCs w:val="24"/>
        </w:rPr>
        <w:t>den kannalta. Perustuslakivaliokunnan käytännön mukaan henkilötietojen suojaa koskevan peruso</w:t>
      </w:r>
      <w:r w:rsidRPr="009752CF">
        <w:rPr>
          <w:szCs w:val="24"/>
        </w:rPr>
        <w:t>i</w:t>
      </w:r>
      <w:r w:rsidRPr="009752CF">
        <w:rPr>
          <w:szCs w:val="24"/>
        </w:rPr>
        <w:t>keussäännöksen kannalta tärkeitä sääntelykohteita ovat ainakin rekisteröinnin tavoite, rekisteröit</w:t>
      </w:r>
      <w:r w:rsidRPr="009752CF">
        <w:rPr>
          <w:szCs w:val="24"/>
        </w:rPr>
        <w:t>ä</w:t>
      </w:r>
      <w:r w:rsidRPr="009752CF">
        <w:rPr>
          <w:szCs w:val="24"/>
        </w:rPr>
        <w:t xml:space="preserve">vien henkilötietojen sisältö, niiden sallitut käyttötarkoitukset mukaan lukien tietojen luovutettavuus sekä tietojen antaminen teknisen käyttöyhteyden avulla, tietojen säilytysaika henkilörekisterissä </w:t>
      </w:r>
      <w:proofErr w:type="gramStart"/>
      <w:r w:rsidRPr="009752CF">
        <w:rPr>
          <w:szCs w:val="24"/>
        </w:rPr>
        <w:t>ja  rekisteröidyn</w:t>
      </w:r>
      <w:proofErr w:type="gramEnd"/>
      <w:r w:rsidRPr="009752CF">
        <w:rPr>
          <w:szCs w:val="24"/>
        </w:rPr>
        <w:t xml:space="preserve"> oikeusturva. Näiden seikkojen sääntelyn lain tasolla tulee lisäksi olla kattavaa ja yks</w:t>
      </w:r>
      <w:r w:rsidRPr="009752CF">
        <w:rPr>
          <w:szCs w:val="24"/>
        </w:rPr>
        <w:t>i</w:t>
      </w:r>
      <w:r w:rsidRPr="009752CF">
        <w:rPr>
          <w:szCs w:val="24"/>
        </w:rPr>
        <w:t>tyiskohtaista</w:t>
      </w:r>
      <w:r w:rsidRPr="009752CF">
        <w:rPr>
          <w:szCs w:val="24"/>
          <w:lang w:eastAsia="fi-FI"/>
        </w:rPr>
        <w:t xml:space="preserve"> </w:t>
      </w:r>
      <w:r w:rsidRPr="009752CF">
        <w:rPr>
          <w:szCs w:val="24"/>
        </w:rPr>
        <w:t xml:space="preserve">(ks. esim. </w:t>
      </w:r>
      <w:proofErr w:type="spellStart"/>
      <w:r w:rsidRPr="009752CF">
        <w:rPr>
          <w:szCs w:val="24"/>
        </w:rPr>
        <w:t>PeVL</w:t>
      </w:r>
      <w:proofErr w:type="spellEnd"/>
      <w:r w:rsidRPr="009752CF">
        <w:rPr>
          <w:szCs w:val="24"/>
        </w:rPr>
        <w:t xml:space="preserve"> 25/1998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13" w:history="1">
        <w:r w:rsidRPr="009752CF">
          <w:rPr>
            <w:szCs w:val="24"/>
            <w:u w:val="single"/>
          </w:rPr>
          <w:t>51/2002</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14" w:history="1">
        <w:r w:rsidRPr="009752CF">
          <w:rPr>
            <w:szCs w:val="24"/>
            <w:u w:val="single"/>
          </w:rPr>
          <w:t>6/2003</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15" w:history="1">
        <w:r w:rsidRPr="009752CF">
          <w:rPr>
            <w:szCs w:val="24"/>
            <w:u w:val="single"/>
          </w:rPr>
          <w:t>2/2008</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16" w:history="1">
        <w:r w:rsidRPr="009752CF">
          <w:rPr>
            <w:szCs w:val="24"/>
            <w:u w:val="single"/>
          </w:rPr>
          <w:t>3/2009</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17" w:history="1">
        <w:r w:rsidRPr="009752CF">
          <w:rPr>
            <w:szCs w:val="24"/>
            <w:u w:val="single"/>
          </w:rPr>
          <w:t xml:space="preserve">54/2010 </w:t>
        </w:r>
        <w:proofErr w:type="spellStart"/>
        <w:r w:rsidRPr="009752CF">
          <w:rPr>
            <w:szCs w:val="24"/>
            <w:u w:val="single"/>
          </w:rPr>
          <w:t>vp</w:t>
        </w:r>
        <w:proofErr w:type="spellEnd"/>
      </w:hyperlink>
      <w:r w:rsidRPr="009752CF">
        <w:rPr>
          <w:szCs w:val="24"/>
          <w:u w:val="single"/>
        </w:rPr>
        <w:t xml:space="preserve">, </w:t>
      </w:r>
      <w:proofErr w:type="spellStart"/>
      <w:r w:rsidRPr="009752CF">
        <w:rPr>
          <w:szCs w:val="24"/>
          <w:u w:val="single"/>
        </w:rPr>
        <w:t>PeVL</w:t>
      </w:r>
      <w:proofErr w:type="spellEnd"/>
      <w:r w:rsidRPr="009752CF">
        <w:rPr>
          <w:szCs w:val="24"/>
          <w:u w:val="single"/>
        </w:rPr>
        <w:t xml:space="preserve"> </w:t>
      </w:r>
      <w:hyperlink r:id="rId18" w:history="1">
        <w:r w:rsidRPr="009752CF">
          <w:rPr>
            <w:szCs w:val="24"/>
            <w:u w:val="single"/>
          </w:rPr>
          <w:t xml:space="preserve">71/2014 </w:t>
        </w:r>
        <w:proofErr w:type="spellStart"/>
        <w:r w:rsidRPr="009752CF">
          <w:rPr>
            <w:szCs w:val="24"/>
            <w:u w:val="single"/>
          </w:rPr>
          <w:t>vp</w:t>
        </w:r>
        <w:proofErr w:type="spellEnd"/>
      </w:hyperlink>
      <w:r w:rsidRPr="009752CF">
        <w:rPr>
          <w:szCs w:val="24"/>
          <w:u w:val="single"/>
        </w:rPr>
        <w:t xml:space="preserve"> ja </w:t>
      </w:r>
      <w:proofErr w:type="spellStart"/>
      <w:r w:rsidRPr="009752CF">
        <w:rPr>
          <w:szCs w:val="24"/>
          <w:u w:val="single"/>
        </w:rPr>
        <w:t>PeVL</w:t>
      </w:r>
      <w:proofErr w:type="spellEnd"/>
      <w:r w:rsidRPr="009752CF">
        <w:rPr>
          <w:szCs w:val="24"/>
          <w:u w:val="single"/>
        </w:rPr>
        <w:t xml:space="preserve"> </w:t>
      </w:r>
      <w:hyperlink r:id="rId19" w:history="1">
        <w:r w:rsidRPr="009752CF">
          <w:rPr>
            <w:szCs w:val="24"/>
            <w:u w:val="single"/>
          </w:rPr>
          <w:t xml:space="preserve">49/2016 </w:t>
        </w:r>
        <w:proofErr w:type="spellStart"/>
        <w:r w:rsidRPr="009752CF">
          <w:rPr>
            <w:szCs w:val="24"/>
            <w:u w:val="single"/>
          </w:rPr>
          <w:t>vp</w:t>
        </w:r>
        <w:proofErr w:type="spellEnd"/>
      </w:hyperlink>
      <w:r w:rsidRPr="009752CF">
        <w:rPr>
          <w:szCs w:val="24"/>
          <w:u w:val="single"/>
        </w:rPr>
        <w:t>)</w:t>
      </w:r>
      <w:r w:rsidRPr="009752CF">
        <w:rPr>
          <w:szCs w:val="24"/>
        </w:rPr>
        <w:t xml:space="preserve">.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Tulorekisterin käyttötarkoituksena on vastaanottaa, tallettaa ja välittää suorituksen maksajien i</w:t>
      </w:r>
      <w:r w:rsidRPr="009752CF">
        <w:rPr>
          <w:szCs w:val="24"/>
        </w:rPr>
        <w:t>l</w:t>
      </w:r>
      <w:r w:rsidRPr="009752CF">
        <w:rPr>
          <w:szCs w:val="24"/>
        </w:rPr>
        <w:t>moittamia tulotietoja ja muita niihin liittyviä tietoja tiedon käyttäjille lakiehdotuksen 13 §:n muka</w:t>
      </w:r>
      <w:r w:rsidRPr="009752CF">
        <w:rPr>
          <w:szCs w:val="24"/>
        </w:rPr>
        <w:t>i</w:t>
      </w:r>
      <w:r w:rsidRPr="009752CF">
        <w:rPr>
          <w:szCs w:val="24"/>
        </w:rPr>
        <w:t>siin tarkoituksiin. Tulotietojärjestelmän ja sitä koskevan lakiehdotuksen erityispiirteenä on se, että kysymys on keskitetystä, valtakunnallisesta tietojärjestelmästä tulo- ja etuustietojen ilmoittamista varten. Suorituksen maksaja täyttää lakisääteiset ilmoittamis- ja tiedonantovelvollisuutensa ant</w:t>
      </w:r>
      <w:r w:rsidRPr="009752CF">
        <w:rPr>
          <w:szCs w:val="24"/>
        </w:rPr>
        <w:t>a</w:t>
      </w:r>
      <w:r w:rsidRPr="009752CF">
        <w:rPr>
          <w:szCs w:val="24"/>
        </w:rPr>
        <w:t>malla tiedot Tulorekisteriyksikölle, joka huolehtii tietojen välittämisestä edelleen niiden saantiin oikeutetuille tahoille. Kysymys on lähtökohdiltaan voimassa olevan lainsäädännön mukaisten i</w:t>
      </w:r>
      <w:r w:rsidRPr="009752CF">
        <w:rPr>
          <w:szCs w:val="24"/>
        </w:rPr>
        <w:t>l</w:t>
      </w:r>
      <w:r w:rsidRPr="009752CF">
        <w:rPr>
          <w:szCs w:val="24"/>
        </w:rPr>
        <w:t>moittamis- ja tiedonantovelvoitteiden täyttämisestä uuden keskitetyn tietojärjestelmän avulla. Suor</w:t>
      </w:r>
      <w:r w:rsidRPr="009752CF">
        <w:rPr>
          <w:szCs w:val="24"/>
        </w:rPr>
        <w:t>i</w:t>
      </w:r>
      <w:r w:rsidRPr="009752CF">
        <w:rPr>
          <w:szCs w:val="24"/>
        </w:rPr>
        <w:t>tuksen maksajille asetetaan myös velvoite käyttää tulotietojärjestelmää lakiehdotuksessa määritelt</w:t>
      </w:r>
      <w:r w:rsidRPr="009752CF">
        <w:rPr>
          <w:szCs w:val="24"/>
        </w:rPr>
        <w:t>y</w:t>
      </w:r>
      <w:r w:rsidRPr="009752CF">
        <w:rPr>
          <w:szCs w:val="24"/>
        </w:rPr>
        <w:t>jen tietojen antamisessa tiedon käyttäjille.</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Ehdotetussa laissa säädettäisiin rekisterinpitäjän tehtävä Verohallinnon Tulorekisteriyksikölle. Lai</w:t>
      </w:r>
      <w:r w:rsidRPr="009752CF">
        <w:rPr>
          <w:szCs w:val="24"/>
        </w:rPr>
        <w:t>s</w:t>
      </w:r>
      <w:r w:rsidRPr="009752CF">
        <w:rPr>
          <w:szCs w:val="24"/>
        </w:rPr>
        <w:t xml:space="preserve">sa säädettäisiin tarkemmin myös rekisterinpitäjän ja suorituksen maksajan välisestä tehtävänjaosta sekä Verohallinnon ja Tulorekisteriyksikön yhteisistä tehtävistä.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Tietojen oikeellisuudesta vastaisi lakiehdotuksen mukaan suorituksen maksaja, koska Tulorekist</w:t>
      </w:r>
      <w:r w:rsidRPr="009752CF">
        <w:rPr>
          <w:szCs w:val="24"/>
        </w:rPr>
        <w:t>e</w:t>
      </w:r>
      <w:r w:rsidRPr="009752CF">
        <w:rPr>
          <w:szCs w:val="24"/>
        </w:rPr>
        <w:t>riyksiköllä ei ole edellytyksiä korjata suorituksen maksajan rekisterinpitoon kuuluvia tulorekisteriin ilmoitettuja tietoja. Korjausvaatimukset olisi siten tehtävä suorituksen maksajalle. Vastaavanlaisia ratkaisuja tietojen oikeellisuuden ja korjaamisen suhteen sisältyy perustuslakivaliokunnan myöt</w:t>
      </w:r>
      <w:r w:rsidRPr="009752CF">
        <w:rPr>
          <w:szCs w:val="24"/>
        </w:rPr>
        <w:t>ä</w:t>
      </w:r>
      <w:r w:rsidRPr="009752CF">
        <w:rPr>
          <w:szCs w:val="24"/>
        </w:rPr>
        <w:t>vaikutuksella säädettyihin lakeihin oikeushallinnon valtakunnallisesta tietojärjestelmästä</w:t>
      </w:r>
      <w:r w:rsidR="003002E9" w:rsidRPr="009752CF">
        <w:rPr>
          <w:szCs w:val="24"/>
        </w:rPr>
        <w:t xml:space="preserve"> s</w:t>
      </w:r>
      <w:r w:rsidRPr="009752CF">
        <w:rPr>
          <w:szCs w:val="24"/>
        </w:rPr>
        <w:t>ähköise</w:t>
      </w:r>
      <w:r w:rsidRPr="009752CF">
        <w:rPr>
          <w:szCs w:val="24"/>
        </w:rPr>
        <w:t>s</w:t>
      </w:r>
      <w:r w:rsidRPr="009752CF">
        <w:rPr>
          <w:szCs w:val="24"/>
        </w:rPr>
        <w:t>tä lääkemääräyksestä</w:t>
      </w:r>
      <w:r w:rsidR="003002E9" w:rsidRPr="009752CF">
        <w:rPr>
          <w:szCs w:val="24"/>
        </w:rPr>
        <w:t xml:space="preserve"> </w:t>
      </w:r>
      <w:r w:rsidRPr="009752CF">
        <w:rPr>
          <w:szCs w:val="24"/>
        </w:rPr>
        <w:t xml:space="preserve">ja Suomen metsäkeskuksen metsätietojärjestelmästä </w:t>
      </w:r>
      <w:r w:rsidR="003002E9" w:rsidRPr="009752CF">
        <w:rPr>
          <w:szCs w:val="24"/>
        </w:rPr>
        <w:t>(419/2011).</w:t>
      </w:r>
      <w:r w:rsidRPr="009752CF">
        <w:rPr>
          <w:szCs w:val="24"/>
        </w:rPr>
        <w:t xml:space="preserve">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Tulorekisteriyksikkö päättäisi rekisterinpitäjänä tulorekisteriin talletettavista tiedoista eli talletett</w:t>
      </w:r>
      <w:r w:rsidRPr="009752CF">
        <w:rPr>
          <w:szCs w:val="24"/>
        </w:rPr>
        <w:t>a</w:t>
      </w:r>
      <w:r w:rsidRPr="009752CF">
        <w:rPr>
          <w:szCs w:val="24"/>
        </w:rPr>
        <w:t xml:space="preserve">vien yksittäisten tietojen määrittelystä. Samoin se päättäisi tulorekisteristä annettavista tiedoista </w:t>
      </w:r>
      <w:r w:rsidRPr="009752CF">
        <w:rPr>
          <w:szCs w:val="24"/>
        </w:rPr>
        <w:lastRenderedPageBreak/>
        <w:t xml:space="preserve">mukaan lukien ilmoittamis- ja tiedonantovelvollisuuden nojalla tapahtuvasta tietojen välittämisestä tiedon käyttäjille.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 xml:space="preserve">Tietojärjestelmän ylläpitotehtävä ja järjestelmän toimivuudesta ja tietoturvallisuudesta vastaaminen säädettäisiin laissa Tulorekisteriyksikön ja Verohallinnon vastuulle yhteisesti. </w:t>
      </w:r>
      <w:r w:rsidRPr="009752CF">
        <w:rPr>
          <w:rFonts w:eastAsia="Calibri"/>
          <w:szCs w:val="24"/>
        </w:rPr>
        <w:t>Ratkaisu on tietotu</w:t>
      </w:r>
      <w:r w:rsidRPr="009752CF">
        <w:rPr>
          <w:rFonts w:eastAsia="Calibri"/>
          <w:szCs w:val="24"/>
        </w:rPr>
        <w:t>r</w:t>
      </w:r>
      <w:r w:rsidRPr="009752CF">
        <w:rPr>
          <w:rFonts w:eastAsia="Calibri"/>
          <w:szCs w:val="24"/>
        </w:rPr>
        <w:t>va- ja muiden teknisten vaatimusten suhteen perusteltu, koska Tulorekisteriyksikkö on Verohalli</w:t>
      </w:r>
      <w:r w:rsidRPr="009752CF">
        <w:rPr>
          <w:rFonts w:eastAsia="Calibri"/>
          <w:szCs w:val="24"/>
        </w:rPr>
        <w:t>n</w:t>
      </w:r>
      <w:r w:rsidRPr="009752CF">
        <w:rPr>
          <w:rFonts w:eastAsia="Calibri"/>
          <w:szCs w:val="24"/>
        </w:rPr>
        <w:t>non yksikkö ja itsenäisestä tehtävästä sekä erillisestä tietojärjestelmästä huolimatta tulotietojärje</w:t>
      </w:r>
      <w:r w:rsidRPr="009752CF">
        <w:rPr>
          <w:rFonts w:eastAsia="Calibri"/>
          <w:szCs w:val="24"/>
        </w:rPr>
        <w:t>s</w:t>
      </w:r>
      <w:r w:rsidRPr="009752CF">
        <w:rPr>
          <w:rFonts w:eastAsia="Calibri"/>
          <w:szCs w:val="24"/>
        </w:rPr>
        <w:t>telmä toimii Verohallinnon laiteympäristössä ja hyödyntää Verohallinnon yleistä tietojärjestelmäi</w:t>
      </w:r>
      <w:r w:rsidRPr="009752CF">
        <w:rPr>
          <w:rFonts w:eastAsia="Calibri"/>
          <w:szCs w:val="24"/>
        </w:rPr>
        <w:t>n</w:t>
      </w:r>
      <w:r w:rsidRPr="009752CF">
        <w:rPr>
          <w:rFonts w:eastAsia="Calibri"/>
          <w:szCs w:val="24"/>
        </w:rPr>
        <w:t>frastruktuuria.</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Laissa säädettäisiin myös tulorekisteriin talletettavista tiedoista, tietojen antamisesta ja tietojen sä</w:t>
      </w:r>
      <w:r w:rsidRPr="009752CF">
        <w:rPr>
          <w:szCs w:val="24"/>
        </w:rPr>
        <w:t>i</w:t>
      </w:r>
      <w:r w:rsidRPr="009752CF">
        <w:rPr>
          <w:szCs w:val="24"/>
        </w:rPr>
        <w:t xml:space="preserve">lytysajasta.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i/>
          <w:szCs w:val="24"/>
        </w:rPr>
        <w:t>Tulotietojärjestelmään talletettavat tiedot</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Tulorekisteriin tallettavat tiedot määriteltäisiin lakiehdotuksen 6-9 §:</w:t>
      </w:r>
      <w:proofErr w:type="spellStart"/>
      <w:r w:rsidRPr="009752CF">
        <w:rPr>
          <w:szCs w:val="24"/>
        </w:rPr>
        <w:t>ssä</w:t>
      </w:r>
      <w:proofErr w:type="spellEnd"/>
      <w:r w:rsidRPr="009752CF">
        <w:rPr>
          <w:szCs w:val="24"/>
        </w:rPr>
        <w:t>. Lakiehdotuksen 6 § sisä</w:t>
      </w:r>
      <w:r w:rsidRPr="009752CF">
        <w:rPr>
          <w:szCs w:val="24"/>
        </w:rPr>
        <w:t>l</w:t>
      </w:r>
      <w:r w:rsidRPr="009752CF">
        <w:rPr>
          <w:szCs w:val="24"/>
        </w:rPr>
        <w:t xml:space="preserve">täisi tyhjentävästi kaikki talletettavat tulo- ja etuustiedot Kaikki 6 §:n nojalla talletettavat tiedot ovat välttämättömiä ainakin jollekin tai </w:t>
      </w:r>
      <w:proofErr w:type="gramStart"/>
      <w:r w:rsidRPr="009752CF">
        <w:rPr>
          <w:szCs w:val="24"/>
        </w:rPr>
        <w:t>joillekin</w:t>
      </w:r>
      <w:proofErr w:type="gramEnd"/>
      <w:r w:rsidRPr="009752CF">
        <w:rPr>
          <w:szCs w:val="24"/>
        </w:rPr>
        <w:t xml:space="preserve"> tietojen käyttäjistä, joille tietoja rekisterin käyttötarko</w:t>
      </w:r>
      <w:r w:rsidRPr="009752CF">
        <w:rPr>
          <w:szCs w:val="24"/>
        </w:rPr>
        <w:t>i</w:t>
      </w:r>
      <w:r w:rsidRPr="009752CF">
        <w:rPr>
          <w:szCs w:val="24"/>
        </w:rPr>
        <w:t>tuksen mukaisesti välitettäisiin. Tulorekisteriin ei talletettaisi tietosuoja-asetuksen 9 artiklassa ta</w:t>
      </w:r>
      <w:r w:rsidRPr="009752CF">
        <w:rPr>
          <w:szCs w:val="24"/>
        </w:rPr>
        <w:t>r</w:t>
      </w:r>
      <w:r w:rsidRPr="009752CF">
        <w:rPr>
          <w:szCs w:val="24"/>
        </w:rPr>
        <w:t>koitettuihin erityisiin henkilötietoryhmiin kuuluvia tietoja, jotka vastaavat pääosin henkilötietolaissa tarkoitettuja niin sanottuja arkaluonteisia tietoja. Siten esimerkiksi terveydentilaa kuvaavaa tietoa sairauspoissaolon syystä tai ammattiyhdistyksen jäsenyyttä kuvaavaa tietoa tulonsaajan saamista lakkoavustuksista ei rekisteriin talletettaisi. Sääntelyssä on otettu huomioon perustuslain henkilöti</w:t>
      </w:r>
      <w:r w:rsidRPr="009752CF">
        <w:rPr>
          <w:szCs w:val="24"/>
        </w:rPr>
        <w:t>e</w:t>
      </w:r>
      <w:r w:rsidRPr="009752CF">
        <w:rPr>
          <w:szCs w:val="24"/>
        </w:rPr>
        <w:t>tosuojaa koskevat vaatimukset.</w:t>
      </w:r>
    </w:p>
    <w:p w:rsidR="00566E59" w:rsidRPr="009752CF" w:rsidRDefault="00566E59" w:rsidP="00566E59">
      <w:pPr>
        <w:spacing w:line="220" w:lineRule="exact"/>
        <w:jc w:val="both"/>
        <w:rPr>
          <w:i/>
          <w:szCs w:val="24"/>
        </w:rPr>
      </w:pPr>
    </w:p>
    <w:p w:rsidR="00566E59" w:rsidRPr="009752CF" w:rsidRDefault="00566E59" w:rsidP="00566E59">
      <w:pPr>
        <w:spacing w:line="220" w:lineRule="exact"/>
        <w:jc w:val="both"/>
        <w:rPr>
          <w:i/>
          <w:szCs w:val="24"/>
        </w:rPr>
      </w:pPr>
      <w:r w:rsidRPr="009752CF">
        <w:rPr>
          <w:i/>
          <w:szCs w:val="24"/>
        </w:rPr>
        <w:t>Tulotietoja täydentävät tiedot</w:t>
      </w:r>
    </w:p>
    <w:p w:rsidR="00566E59" w:rsidRPr="009752CF" w:rsidRDefault="00566E59" w:rsidP="00566E59">
      <w:pPr>
        <w:spacing w:line="220" w:lineRule="exact"/>
        <w:jc w:val="both"/>
        <w:rPr>
          <w:color w:val="000000" w:themeColor="text1"/>
          <w:szCs w:val="24"/>
        </w:rPr>
      </w:pPr>
    </w:p>
    <w:p w:rsidR="00566E59" w:rsidRPr="009752CF" w:rsidRDefault="00566E59" w:rsidP="00566E59">
      <w:pPr>
        <w:spacing w:line="220" w:lineRule="exact"/>
        <w:jc w:val="both"/>
        <w:rPr>
          <w:color w:val="000000" w:themeColor="text1"/>
          <w:szCs w:val="24"/>
        </w:rPr>
      </w:pPr>
      <w:r w:rsidRPr="009752CF">
        <w:rPr>
          <w:color w:val="000000" w:themeColor="text1"/>
          <w:szCs w:val="24"/>
        </w:rPr>
        <w:t>Perustuslakivaliokunnan ratkaisukäytäntöä ei ole lakiehdotuksen 7 ja 8 §:</w:t>
      </w:r>
      <w:r w:rsidR="00681A08" w:rsidRPr="009752CF">
        <w:rPr>
          <w:color w:val="000000" w:themeColor="text1"/>
          <w:szCs w:val="24"/>
        </w:rPr>
        <w:t>ää</w:t>
      </w:r>
      <w:r w:rsidRPr="009752CF">
        <w:rPr>
          <w:color w:val="000000" w:themeColor="text1"/>
          <w:szCs w:val="24"/>
        </w:rPr>
        <w:t>n ainakaan täysin ri</w:t>
      </w:r>
      <w:r w:rsidRPr="009752CF">
        <w:rPr>
          <w:color w:val="000000" w:themeColor="text1"/>
          <w:szCs w:val="24"/>
        </w:rPr>
        <w:t>n</w:t>
      </w:r>
      <w:r w:rsidRPr="009752CF">
        <w:rPr>
          <w:color w:val="000000" w:themeColor="text1"/>
          <w:szCs w:val="24"/>
        </w:rPr>
        <w:t>nastettavista säännöksistä. Lakiehdotuksen 7 §:n nojalla tulorekisteriin talletettaisiin suorituksen maksajien ilmoittamia 6 §:ssä tarkoitettuja tietoja täydentäviä työsuhteeseen tai muuhun palvelu</w:t>
      </w:r>
      <w:r w:rsidRPr="009752CF">
        <w:rPr>
          <w:color w:val="000000" w:themeColor="text1"/>
          <w:szCs w:val="24"/>
        </w:rPr>
        <w:t>s</w:t>
      </w:r>
      <w:r w:rsidRPr="009752CF">
        <w:rPr>
          <w:color w:val="000000" w:themeColor="text1"/>
          <w:szCs w:val="24"/>
        </w:rPr>
        <w:t>suhteeseen liittyviä tietoja. Näillä tiedoilla tarkoitetaan tietoja, jotka suorituksen maksaja nykyisin on lain nojalla velvollinen antamaan tiedon käyttäjälle tämän esittämästä pyynnöstä tai muutoin. Käytännössä pyynnön esittää nykyisin useimmiten tulonsaaja itse, joka toimittaa näin saamansa palkkatodistuksen tai muun selvityksen edelleen tiedon käyttäjälle. Vastaisuudessa suorituksen maksaja voisi niin halutessaan tallettaa kyseiset tiedot valmiiksi tulorekisteriin mahdollista tulevaa tarvetta varten. Tavoitteena tällä sääntelyllä olisi se, että suorituksen maksajat voisivat näin täyttää palkanmaksuihin liittyvät keskeiset ilmoittamis- ja tiedonantovelvoitteensa yhdellä kertaa. Täyde</w:t>
      </w:r>
      <w:r w:rsidRPr="009752CF">
        <w:rPr>
          <w:color w:val="000000" w:themeColor="text1"/>
          <w:szCs w:val="24"/>
        </w:rPr>
        <w:t>n</w:t>
      </w:r>
      <w:r w:rsidRPr="009752CF">
        <w:rPr>
          <w:color w:val="000000" w:themeColor="text1"/>
          <w:szCs w:val="24"/>
        </w:rPr>
        <w:t>tävien tietojen käyttäjätahoja olisivat Kansaneläkelaitos, työttömyyskassat, vakuutusyhtiöt, eläkela</w:t>
      </w:r>
      <w:r w:rsidRPr="009752CF">
        <w:rPr>
          <w:color w:val="000000" w:themeColor="text1"/>
          <w:szCs w:val="24"/>
        </w:rPr>
        <w:t>i</w:t>
      </w:r>
      <w:r w:rsidRPr="009752CF">
        <w:rPr>
          <w:color w:val="000000" w:themeColor="text1"/>
          <w:szCs w:val="24"/>
        </w:rPr>
        <w:t>tokset, Eläketurvakeskus, Verohallinto, Koulutusrahasto, työsuojeluviranomaiset, Tilastokeskus sekä kuntien sosiaalitoimi ja varhaiskasvatus.</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Tulorekisteriin talletettavat täydentävät tiedot olisi tyhjentävästi määritelty 7 §:ssä olevassa luett</w:t>
      </w:r>
      <w:r w:rsidRPr="009752CF">
        <w:rPr>
          <w:color w:val="000000" w:themeColor="text1"/>
          <w:szCs w:val="24"/>
        </w:rPr>
        <w:t>e</w:t>
      </w:r>
      <w:r w:rsidRPr="009752CF">
        <w:rPr>
          <w:color w:val="000000" w:themeColor="text1"/>
          <w:szCs w:val="24"/>
        </w:rPr>
        <w:t>lossa ja tulorekisteriin voitaisiin tallettaa vain luettelossa nimenomaisesti mainittuihin tietoryhmiin kuuluvia tietoja. Talletettavat tiedot olisi näin ollen määritelty täsmällisesti ja tarkkarajaisesti ja siten, että tulorekisteriin ei voitaisi tallettaa mitään tiedon käyttäjien 13 §:ssä tarkoitettujen tehtäv</w:t>
      </w:r>
      <w:r w:rsidRPr="009752CF">
        <w:rPr>
          <w:color w:val="000000" w:themeColor="text1"/>
          <w:szCs w:val="24"/>
        </w:rPr>
        <w:t>i</w:t>
      </w:r>
      <w:r w:rsidRPr="009752CF">
        <w:rPr>
          <w:color w:val="000000" w:themeColor="text1"/>
          <w:szCs w:val="24"/>
        </w:rPr>
        <w:t xml:space="preserve">en hoitamisen kannalta tarpeettomia tietoja. </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 xml:space="preserve">Talletettavien tietojen ei voida katsoa koskevan </w:t>
      </w:r>
      <w:r w:rsidRPr="009752CF">
        <w:rPr>
          <w:color w:val="333333"/>
          <w:szCs w:val="24"/>
          <w:lang w:eastAsia="fi-FI"/>
        </w:rPr>
        <w:t>yksityiselämään kuuluvan henkilötietojen suojan ydintä. Esimerkiksi niin sanottuja arkaluonteisia tietoja ei talletettaisi.</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Tiedot luovutettaisiin tietojen käyttäjille 13 §:ssä tarkoitettujen tehtävien hoitamiseksi siten, että luovutettaviin tietoihin sisältyisivät tiedon käyttäjälle tarpeelliset 6 §:ssä tarkoitetut tiedot sekä l</w:t>
      </w:r>
      <w:r w:rsidRPr="009752CF">
        <w:rPr>
          <w:color w:val="000000" w:themeColor="text1"/>
          <w:szCs w:val="24"/>
        </w:rPr>
        <w:t>i</w:t>
      </w:r>
      <w:r w:rsidRPr="009752CF">
        <w:rPr>
          <w:color w:val="000000" w:themeColor="text1"/>
          <w:szCs w:val="24"/>
        </w:rPr>
        <w:t>säksi niitä täydentävät 7 §:ssä tarkoitetut tiedot.</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Täydentävillä tiedoilla mahdollistettaisiin se, että tiedon käyttäjät voisivat luopua nykyisistä työna</w:t>
      </w:r>
      <w:r w:rsidRPr="009752CF">
        <w:rPr>
          <w:color w:val="000000" w:themeColor="text1"/>
          <w:szCs w:val="24"/>
        </w:rPr>
        <w:t>n</w:t>
      </w:r>
      <w:r w:rsidRPr="009752CF">
        <w:rPr>
          <w:color w:val="000000" w:themeColor="text1"/>
          <w:szCs w:val="24"/>
        </w:rPr>
        <w:t>tajilta usein vasta kuukausia palkanmaksun jälkeen pyydettävistä erillisistä palkkatodistuksista, jo</w:t>
      </w:r>
      <w:r w:rsidRPr="009752CF">
        <w:rPr>
          <w:color w:val="000000" w:themeColor="text1"/>
          <w:szCs w:val="24"/>
        </w:rPr>
        <w:t>i</w:t>
      </w:r>
      <w:r w:rsidRPr="009752CF">
        <w:rPr>
          <w:color w:val="000000" w:themeColor="text1"/>
          <w:szCs w:val="24"/>
        </w:rPr>
        <w:t>den tuottamiseen tarvittava jälkikäteinen tietoihin palaaminen aiheuttaa työnantajille tällä hetkellä merkittävän hallinnollisen taakan. Tulorekisterin perustamishankkeessa tehtyjen selvitysten mukaan työnantajat joutuvat nykyisin tuottamaan tällaisia palkkatodistuksia vähintään 1,2 miljoonaa kapp</w:t>
      </w:r>
      <w:r w:rsidRPr="009752CF">
        <w:rPr>
          <w:color w:val="000000" w:themeColor="text1"/>
          <w:szCs w:val="24"/>
        </w:rPr>
        <w:t>a</w:t>
      </w:r>
      <w:r w:rsidRPr="009752CF">
        <w:rPr>
          <w:color w:val="000000" w:themeColor="text1"/>
          <w:szCs w:val="24"/>
        </w:rPr>
        <w:t xml:space="preserve">letta vuodessa, joten kyse on työnantajien ja tiedon käyttäjien näkökulmasta erittäin merkittävästä asiasta. Täydentävien tietojen tallettamiselle on siten olemassa painava yhteiskunnallinen tarve ja </w:t>
      </w:r>
      <w:r w:rsidRPr="009752CF">
        <w:rPr>
          <w:color w:val="000000" w:themeColor="text1"/>
          <w:szCs w:val="24"/>
        </w:rPr>
        <w:lastRenderedPageBreak/>
        <w:t>asialla on erittäin suuri merkitys siitä näkökulmasta, että tulorekisterin käyttöönotolla voidaan v</w:t>
      </w:r>
      <w:r w:rsidRPr="009752CF">
        <w:rPr>
          <w:color w:val="000000" w:themeColor="text1"/>
          <w:szCs w:val="24"/>
        </w:rPr>
        <w:t>ä</w:t>
      </w:r>
      <w:r w:rsidRPr="009752CF">
        <w:rPr>
          <w:color w:val="000000" w:themeColor="text1"/>
          <w:szCs w:val="24"/>
        </w:rPr>
        <w:t>hentää työnantajien hallinnollista taakkaa asetettujen tavoitteiden mukaisesti.</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Täydentävien tietojen tallettamista ei ole käytännössä mahdollista rajata koskemaan vain niiden tulonsaajien tietoja, joiden osalta tietoja tullaan tosiasiallisesti tarvitsemaan, koska tätä ei tiedetä vielä suorituksen maksuhetkellä eikä välttämättä vielä kuukausiin sen jälkeenkään. Tarve täydent</w:t>
      </w:r>
      <w:r w:rsidRPr="009752CF">
        <w:rPr>
          <w:color w:val="000000" w:themeColor="text1"/>
          <w:szCs w:val="24"/>
        </w:rPr>
        <w:t>ä</w:t>
      </w:r>
      <w:r w:rsidRPr="009752CF">
        <w:rPr>
          <w:color w:val="000000" w:themeColor="text1"/>
          <w:szCs w:val="24"/>
        </w:rPr>
        <w:t>vien tietojen saamiseksi syntyy vasta, kun tulonsaaja hakee tulosidonnaista etuutta kuten tyött</w:t>
      </w:r>
      <w:r w:rsidRPr="009752CF">
        <w:rPr>
          <w:color w:val="000000" w:themeColor="text1"/>
          <w:szCs w:val="24"/>
        </w:rPr>
        <w:t>ö</w:t>
      </w:r>
      <w:r w:rsidRPr="009752CF">
        <w:rPr>
          <w:color w:val="000000" w:themeColor="text1"/>
          <w:szCs w:val="24"/>
        </w:rPr>
        <w:t xml:space="preserve">myyspäivärahaa, vanhempainpäivärahaa, sairauspäivärahaa tai aikuiskoulutustukea taikka hänelle määrätään tulosidonnaista asiakasmaksua, jota koskevan asian ratkaisemiseksi tietoja tarvitaan eikä suorituksen maksajalla voi olla tästä varmaa tietoa vielä suorituksen maksuhetkellä kuin joissakin harvalukuisissa poikkeustapauksissa. </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Täydentävien tietojen osalta selvitettiin myös mahdollisuutta, jossa suorituksen maksaja olisi i</w:t>
      </w:r>
      <w:r w:rsidRPr="009752CF">
        <w:rPr>
          <w:color w:val="000000" w:themeColor="text1"/>
          <w:szCs w:val="24"/>
        </w:rPr>
        <w:t>l</w:t>
      </w:r>
      <w:r w:rsidRPr="009752CF">
        <w:rPr>
          <w:color w:val="000000" w:themeColor="text1"/>
          <w:szCs w:val="24"/>
        </w:rPr>
        <w:t>moittanut ne tulorekisteriin vasta erikseen tapahtuvasta pyynnöstä. Tämä johtaisi kuitenkin siihen, että tiedon käyttäjät eivät saisi tarvitsemiaan tietoja juurikaan nykyistä nopeammin ja toisaalta su</w:t>
      </w:r>
      <w:r w:rsidRPr="009752CF">
        <w:rPr>
          <w:color w:val="000000" w:themeColor="text1"/>
          <w:szCs w:val="24"/>
        </w:rPr>
        <w:t>o</w:t>
      </w:r>
      <w:r w:rsidRPr="009752CF">
        <w:rPr>
          <w:color w:val="000000" w:themeColor="text1"/>
          <w:szCs w:val="24"/>
        </w:rPr>
        <w:t>rituksen maksajat joutuisivat edelleen selvittämään tietoja jälkikäteen ja palaamaan vanhojen ma</w:t>
      </w:r>
      <w:r w:rsidRPr="009752CF">
        <w:rPr>
          <w:color w:val="000000" w:themeColor="text1"/>
          <w:szCs w:val="24"/>
        </w:rPr>
        <w:t>k</w:t>
      </w:r>
      <w:r w:rsidRPr="009752CF">
        <w:rPr>
          <w:color w:val="000000" w:themeColor="text1"/>
          <w:szCs w:val="24"/>
        </w:rPr>
        <w:t>sutapahtumien tietoihin nykyiseen tapaan. Tiedon käyttäjien käsittelyprosessien nopeuttamiseksi ja työnantajien hallinnollisen taakan vähentämiseksi on välttämätöntä, että täydentävät tiedot voidaan tallettaa tulorekisteriin heti jokaisen maksutapahtuman yhteydessä kaikkien tulonsaajien osalta. U</w:t>
      </w:r>
      <w:r w:rsidRPr="009752CF">
        <w:rPr>
          <w:color w:val="000000" w:themeColor="text1"/>
          <w:szCs w:val="24"/>
        </w:rPr>
        <w:t>u</w:t>
      </w:r>
      <w:r w:rsidRPr="009752CF">
        <w:rPr>
          <w:color w:val="000000" w:themeColor="text1"/>
          <w:szCs w:val="24"/>
        </w:rPr>
        <w:t>distuksen yhteiskunnallisten tavoitteiden saavuttamiseen ei siten ole käytettävissä vaihtoehtoista menettelyä, jolla voitaisiin rajoittaa 7 §:ssä tarkoitettujen tietojen tallettamista tulorekisteriin siten, että tiedot tulisivat talletetuiksi vain niiden tulonsaajien osalta, joiden kohdalla tietoja tullaan my</w:t>
      </w:r>
      <w:r w:rsidRPr="009752CF">
        <w:rPr>
          <w:color w:val="000000" w:themeColor="text1"/>
          <w:szCs w:val="24"/>
        </w:rPr>
        <w:t>ö</w:t>
      </w:r>
      <w:r w:rsidRPr="009752CF">
        <w:rPr>
          <w:color w:val="000000" w:themeColor="text1"/>
          <w:szCs w:val="24"/>
        </w:rPr>
        <w:t>hemmin käyttämään.</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Myös tulonsaajan omaa oikeusturvaa edistää se, että tiedot ovat valmiina tulorekisterissä, jolloin tiedon käyttäjät saavat etuushakemusten ja muiden hakemusten käsittelyssä tarvittavat tulotiedot olennaisesti nykyistä nopeammin ja ilman erillistä tietojen jälkikäteistä selvittelyä. Tämä mahdolli</w:t>
      </w:r>
      <w:r w:rsidRPr="009752CF">
        <w:rPr>
          <w:color w:val="000000" w:themeColor="text1"/>
          <w:szCs w:val="24"/>
        </w:rPr>
        <w:t>s</w:t>
      </w:r>
      <w:r w:rsidRPr="009752CF">
        <w:rPr>
          <w:color w:val="000000" w:themeColor="text1"/>
          <w:szCs w:val="24"/>
        </w:rPr>
        <w:t>taa myös sen, että etuushakemusten käsittelyaikoja voidaan nopeuttaa nykyisestä ja etuudet siten maksaa niihin oikeutetuille henkilöille nykyistä ajantasaisemmin.</w:t>
      </w:r>
    </w:p>
    <w:p w:rsidR="00566E59" w:rsidRPr="009752CF" w:rsidRDefault="00566E59" w:rsidP="00566E59">
      <w:pPr>
        <w:spacing w:line="220" w:lineRule="exact"/>
        <w:contextualSpacing/>
        <w:jc w:val="both"/>
        <w:rPr>
          <w:color w:val="000000" w:themeColor="text1"/>
          <w:szCs w:val="24"/>
        </w:rPr>
      </w:pPr>
    </w:p>
    <w:p w:rsidR="00566E59" w:rsidRPr="009752CF" w:rsidRDefault="00566E59" w:rsidP="00566E59">
      <w:pPr>
        <w:spacing w:line="220" w:lineRule="exact"/>
        <w:contextualSpacing/>
        <w:jc w:val="both"/>
        <w:rPr>
          <w:color w:val="000000" w:themeColor="text1"/>
          <w:szCs w:val="24"/>
        </w:rPr>
      </w:pPr>
      <w:r w:rsidRPr="009752CF">
        <w:rPr>
          <w:color w:val="000000" w:themeColor="text1"/>
          <w:szCs w:val="24"/>
        </w:rPr>
        <w:t>Jos täydentävissä tiedoissa olisi virheitä tai puutteita, olisi rekisteröidyn käytettävissä samat oikeu</w:t>
      </w:r>
      <w:r w:rsidRPr="009752CF">
        <w:rPr>
          <w:color w:val="000000" w:themeColor="text1"/>
          <w:szCs w:val="24"/>
        </w:rPr>
        <w:t>s</w:t>
      </w:r>
      <w:r w:rsidRPr="009752CF">
        <w:rPr>
          <w:color w:val="000000" w:themeColor="text1"/>
          <w:szCs w:val="24"/>
        </w:rPr>
        <w:t>suojakeinot kuin tulorekisterissä olevien tietojen osalta muutoinkin. Tulonsaaja voisi esittää tietoja koskevan korjausvaatimuksensa suorituksen maksajalle ja hänellä olisi nykyiseen tapaan mahdoll</w:t>
      </w:r>
      <w:r w:rsidRPr="009752CF">
        <w:rPr>
          <w:color w:val="000000" w:themeColor="text1"/>
          <w:szCs w:val="24"/>
        </w:rPr>
        <w:t>i</w:t>
      </w:r>
      <w:r w:rsidRPr="009752CF">
        <w:rPr>
          <w:color w:val="000000" w:themeColor="text1"/>
          <w:szCs w:val="24"/>
        </w:rPr>
        <w:t>suus korjata tai täydentää tietoja 13 §:ssä tarkoitetulle tietojen käyttäjälle etuushakemuksen tai muun asian käsittelyn yhteydessä.</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color w:val="000000" w:themeColor="text1"/>
          <w:szCs w:val="24"/>
        </w:rPr>
      </w:pPr>
      <w:r w:rsidRPr="009752CF">
        <w:rPr>
          <w:szCs w:val="24"/>
        </w:rPr>
        <w:t>Hallituksen käsityksen mukaan ehdotettua sääntelyä, joka mahdollistaa 7 §:n mukaisten tietojen tallettamisen, vaikka tietoja ei kaikkien rekisteröityjen osalta tallettamisaikana tulla käyttämään minkään tietojen käyttäjän toiminnassa, voidaan pitää valtiosääntöoikeudellisesti hyväksyttävänä perustuslakivaliokunnan ratkaisukäytännössä kehitettyjen perusoikeuksien yleisten rajoitusedell</w:t>
      </w:r>
      <w:r w:rsidRPr="009752CF">
        <w:rPr>
          <w:szCs w:val="24"/>
        </w:rPr>
        <w:t>y</w:t>
      </w:r>
      <w:r w:rsidRPr="009752CF">
        <w:rPr>
          <w:szCs w:val="24"/>
        </w:rPr>
        <w:t xml:space="preserve">tysten näkökulmasta. </w:t>
      </w:r>
    </w:p>
    <w:p w:rsidR="00566E59" w:rsidRPr="009752CF" w:rsidRDefault="00566E59" w:rsidP="00566E59">
      <w:pPr>
        <w:spacing w:line="220" w:lineRule="exact"/>
        <w:jc w:val="both"/>
        <w:rPr>
          <w:i/>
          <w:szCs w:val="24"/>
        </w:rPr>
      </w:pPr>
    </w:p>
    <w:p w:rsidR="00566E59" w:rsidRPr="009752CF" w:rsidRDefault="00566E59" w:rsidP="00566E59">
      <w:pPr>
        <w:spacing w:line="220" w:lineRule="exact"/>
        <w:jc w:val="both"/>
        <w:rPr>
          <w:i/>
          <w:szCs w:val="24"/>
        </w:rPr>
      </w:pPr>
      <w:r w:rsidRPr="009752CF">
        <w:rPr>
          <w:i/>
          <w:szCs w:val="24"/>
        </w:rPr>
        <w:t xml:space="preserve">Yksilöinti- ja yhteystiedot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Lakiehdotuksen mukaan tulotietojärjestelmään talletettaisiin 9 §:ssä määritellyt väestötietojärje</w:t>
      </w:r>
      <w:r w:rsidRPr="009752CF">
        <w:rPr>
          <w:szCs w:val="24"/>
        </w:rPr>
        <w:t>s</w:t>
      </w:r>
      <w:r w:rsidRPr="009752CF">
        <w:rPr>
          <w:szCs w:val="24"/>
        </w:rPr>
        <w:t>telmän tiedot sekä tarpeelliset yritys- ja yhteisöjärjestelmän tiedot ja tiedoissa tapahtuneet muuto</w:t>
      </w:r>
      <w:r w:rsidRPr="009752CF">
        <w:rPr>
          <w:szCs w:val="24"/>
        </w:rPr>
        <w:t>k</w:t>
      </w:r>
      <w:r w:rsidRPr="009752CF">
        <w:rPr>
          <w:szCs w:val="24"/>
        </w:rPr>
        <w:t xml:space="preserve">set kaikista mainittuihin tietojärjestelmiin talletetuista henkilöistä, yrityksistä ja yhteisöistä. Samoin tietojärjestelmään talletettaisiin tiedot kaikista ulkomaalaisista tulonmaksajista ja tulonsaajista sekä eläkejärjestelynumeroista ja niissä tapahtuneista muutoksista.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rFonts w:eastAsia="Calibri"/>
          <w:szCs w:val="24"/>
        </w:rPr>
      </w:pPr>
      <w:r w:rsidRPr="009752CF">
        <w:rPr>
          <w:szCs w:val="24"/>
        </w:rPr>
        <w:t xml:space="preserve">Talletettavat tiedot olisi määritelty </w:t>
      </w:r>
      <w:r w:rsidRPr="009752CF">
        <w:rPr>
          <w:rFonts w:eastAsia="Calibri"/>
          <w:szCs w:val="24"/>
        </w:rPr>
        <w:t>tyhjentävästi ja tarkkarajaisesti sekä siten, että tulotietojärjeste</w:t>
      </w:r>
      <w:r w:rsidRPr="009752CF">
        <w:rPr>
          <w:rFonts w:eastAsia="Calibri"/>
          <w:szCs w:val="24"/>
        </w:rPr>
        <w:t>l</w:t>
      </w:r>
      <w:r w:rsidRPr="009752CF">
        <w:rPr>
          <w:rFonts w:eastAsia="Calibri"/>
          <w:szCs w:val="24"/>
        </w:rPr>
        <w:t>mään talletetaan vain tulorekisterin toiminnan kannalta välttämättömiä tietoja. Tulorekisterin lai</w:t>
      </w:r>
      <w:r w:rsidRPr="009752CF">
        <w:rPr>
          <w:rFonts w:eastAsia="Calibri"/>
          <w:szCs w:val="24"/>
        </w:rPr>
        <w:t>n</w:t>
      </w:r>
      <w:r w:rsidRPr="009752CF">
        <w:rPr>
          <w:rFonts w:eastAsia="Calibri"/>
          <w:szCs w:val="24"/>
        </w:rPr>
        <w:t>mukainen ja tulonsaajien oikeusturvan varmistava toiminta edellyttävät sitä, että tulorekisteriin i</w:t>
      </w:r>
      <w:r w:rsidRPr="009752CF">
        <w:rPr>
          <w:rFonts w:eastAsia="Calibri"/>
          <w:szCs w:val="24"/>
        </w:rPr>
        <w:t>l</w:t>
      </w:r>
      <w:r w:rsidRPr="009752CF">
        <w:rPr>
          <w:rFonts w:eastAsia="Calibri"/>
          <w:szCs w:val="24"/>
        </w:rPr>
        <w:t>moitettavien Suomessa annettujen tunnistetietojen oikeellisuudesta ja niiden voimassaolosta vo</w:t>
      </w:r>
      <w:r w:rsidRPr="009752CF">
        <w:rPr>
          <w:rFonts w:eastAsia="Calibri"/>
          <w:szCs w:val="24"/>
        </w:rPr>
        <w:t>i</w:t>
      </w:r>
      <w:r w:rsidRPr="009752CF">
        <w:rPr>
          <w:rFonts w:eastAsia="Calibri"/>
          <w:szCs w:val="24"/>
        </w:rPr>
        <w:t>daan varmistua ja näin tarkistaa, että tulorekisteriin annettavat tulotiedot koskevat oikeita ja olema</w:t>
      </w:r>
      <w:r w:rsidRPr="009752CF">
        <w:rPr>
          <w:rFonts w:eastAsia="Calibri"/>
          <w:szCs w:val="24"/>
        </w:rPr>
        <w:t>s</w:t>
      </w:r>
      <w:r w:rsidRPr="009752CF">
        <w:rPr>
          <w:rFonts w:eastAsia="Calibri"/>
          <w:szCs w:val="24"/>
        </w:rPr>
        <w:t>sa olevia tulonsaajia sekä suorituksen maksajia. Vastaavat tarkistustoiminnallisuudet ovat nykyisi</w:t>
      </w:r>
      <w:r w:rsidRPr="009752CF">
        <w:rPr>
          <w:rFonts w:eastAsia="Calibri"/>
          <w:szCs w:val="24"/>
        </w:rPr>
        <w:t>n</w:t>
      </w:r>
      <w:r w:rsidRPr="009752CF">
        <w:rPr>
          <w:rFonts w:eastAsia="Calibri"/>
          <w:szCs w:val="24"/>
        </w:rPr>
        <w:t>kin käytössä esimerkiksi Verohallinnolle annettavien tietojen vastaanotossa. Vastaava toiminnall</w:t>
      </w:r>
      <w:r w:rsidRPr="009752CF">
        <w:rPr>
          <w:rFonts w:eastAsia="Calibri"/>
          <w:szCs w:val="24"/>
        </w:rPr>
        <w:t>i</w:t>
      </w:r>
      <w:r w:rsidRPr="009752CF">
        <w:rPr>
          <w:rFonts w:eastAsia="Calibri"/>
          <w:szCs w:val="24"/>
        </w:rPr>
        <w:t>suus on välttämätöntä myös tulotietojärjestelmässä.</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szCs w:val="24"/>
        </w:rPr>
      </w:pPr>
      <w:r w:rsidRPr="009752CF">
        <w:rPr>
          <w:rFonts w:eastAsia="Calibri"/>
          <w:szCs w:val="24"/>
        </w:rPr>
        <w:t>Lakiehdotuksen 9 §:n mukaiset tunnistetiedot tarvitaan järjestelmään kaikista henkilöistä, yrityksi</w:t>
      </w:r>
      <w:r w:rsidRPr="009752CF">
        <w:rPr>
          <w:rFonts w:eastAsia="Calibri"/>
          <w:szCs w:val="24"/>
        </w:rPr>
        <w:t>s</w:t>
      </w:r>
      <w:r w:rsidRPr="009752CF">
        <w:rPr>
          <w:rFonts w:eastAsia="Calibri"/>
          <w:szCs w:val="24"/>
        </w:rPr>
        <w:t xml:space="preserve">tä ja yhteisöistä, koska etukäteen ei voida tietää, keille henkilöille tulotietoja tulorekisteriin tullaan ilmoittamaan ja mitkä suorituksen maksajat tietoja tulevat antamaan. Tunnistetietojen oikeellisuus </w:t>
      </w:r>
      <w:r w:rsidRPr="009752CF">
        <w:rPr>
          <w:rFonts w:eastAsia="Calibri"/>
          <w:szCs w:val="24"/>
        </w:rPr>
        <w:lastRenderedPageBreak/>
        <w:t>taas on voitava tarkistaa heti tietojen vastaanottamisen yhteydessä, jotta tietojen ilmoittajalle vo</w:t>
      </w:r>
      <w:r w:rsidRPr="009752CF">
        <w:rPr>
          <w:rFonts w:eastAsia="Calibri"/>
          <w:szCs w:val="24"/>
        </w:rPr>
        <w:t>i</w:t>
      </w:r>
      <w:r w:rsidRPr="009752CF">
        <w:rPr>
          <w:rFonts w:eastAsia="Calibri"/>
          <w:szCs w:val="24"/>
        </w:rPr>
        <w:t>daan ajantasaisesti antaa asianmukaiset sähköiset vahvistukset siitä, että tiedot oli annettu oikeans</w:t>
      </w:r>
      <w:r w:rsidRPr="009752CF">
        <w:rPr>
          <w:rFonts w:eastAsia="Calibri"/>
          <w:szCs w:val="24"/>
        </w:rPr>
        <w:t>i</w:t>
      </w:r>
      <w:r w:rsidRPr="009752CF">
        <w:rPr>
          <w:rFonts w:eastAsia="Calibri"/>
          <w:szCs w:val="24"/>
        </w:rPr>
        <w:t>sältöisenä ja hyväksyttävillä tunnistetiedoilla varustettuina. Lisäksi on huomattava, että käytännössä jotakin tulorekisteriin ilmoitettavaa tuloa – joko työstä saatua tuloa tai etuustuloa – on useimmilla täysi-ikäisillä suomalaisilla henkilöillä, joten tosiasiallisesti tulotietojärjestelmässä olisi tarpeett</w:t>
      </w:r>
      <w:r w:rsidRPr="009752CF">
        <w:rPr>
          <w:rFonts w:eastAsia="Calibri"/>
          <w:szCs w:val="24"/>
        </w:rPr>
        <w:t>o</w:t>
      </w:r>
      <w:r w:rsidRPr="009752CF">
        <w:rPr>
          <w:rFonts w:eastAsia="Calibri"/>
          <w:szCs w:val="24"/>
        </w:rPr>
        <w:t>mia tunnistetietoja lähinnä vain alaikäisistä henkilöistä sekä pienehköstä joukosta täysi-ikäisiä he</w:t>
      </w:r>
      <w:r w:rsidRPr="009752CF">
        <w:rPr>
          <w:rFonts w:eastAsia="Calibri"/>
          <w:szCs w:val="24"/>
        </w:rPr>
        <w:t>n</w:t>
      </w:r>
      <w:r w:rsidRPr="009752CF">
        <w:rPr>
          <w:rFonts w:eastAsia="Calibri"/>
          <w:szCs w:val="24"/>
        </w:rPr>
        <w:t>kilöitä.</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szCs w:val="24"/>
        </w:rPr>
      </w:pPr>
      <w:r w:rsidRPr="009752CF">
        <w:rPr>
          <w:rFonts w:eastAsia="Calibri"/>
          <w:szCs w:val="24"/>
        </w:rPr>
        <w:t>Valmistelun yhteydessä selvitettiin myös mahdollisuutta tarkistaa annettujen tuloilmoitusten tunni</w:t>
      </w:r>
      <w:r w:rsidRPr="009752CF">
        <w:rPr>
          <w:rFonts w:eastAsia="Calibri"/>
          <w:szCs w:val="24"/>
        </w:rPr>
        <w:t>s</w:t>
      </w:r>
      <w:r w:rsidRPr="009752CF">
        <w:rPr>
          <w:rFonts w:eastAsia="Calibri"/>
          <w:szCs w:val="24"/>
        </w:rPr>
        <w:t>tetiedot tulorekisterin tietojen vastaanoton yhteydessä ajantasaisesti aina suoraan väestötietojärje</w:t>
      </w:r>
      <w:r w:rsidRPr="009752CF">
        <w:rPr>
          <w:rFonts w:eastAsia="Calibri"/>
          <w:szCs w:val="24"/>
        </w:rPr>
        <w:t>s</w:t>
      </w:r>
      <w:r w:rsidRPr="009752CF">
        <w:rPr>
          <w:rFonts w:eastAsia="Calibri"/>
          <w:szCs w:val="24"/>
        </w:rPr>
        <w:t>telmän sekä yritys- ja yhteisötietojärjestelmän tiedoista. Tulorekisteriin annettavien tulotietoilmo</w:t>
      </w:r>
      <w:r w:rsidRPr="009752CF">
        <w:rPr>
          <w:rFonts w:eastAsia="Calibri"/>
          <w:szCs w:val="24"/>
        </w:rPr>
        <w:t>i</w:t>
      </w:r>
      <w:r w:rsidRPr="009752CF">
        <w:rPr>
          <w:rFonts w:eastAsia="Calibri"/>
          <w:szCs w:val="24"/>
        </w:rPr>
        <w:t>tusten volyymit ovat kuitenkin niin suuria, että tällaista järjestelmää ei olisi ollut mahdollista toteu</w:t>
      </w:r>
      <w:r w:rsidRPr="009752CF">
        <w:rPr>
          <w:rFonts w:eastAsia="Calibri"/>
          <w:szCs w:val="24"/>
        </w:rPr>
        <w:t>t</w:t>
      </w:r>
      <w:r w:rsidRPr="009752CF">
        <w:rPr>
          <w:rFonts w:eastAsia="Calibri"/>
          <w:szCs w:val="24"/>
        </w:rPr>
        <w:t>taa vasteajaltaan riittävän nopeasti toimivaksi eikä toimintoa olisi pystytty toteuttamaan siten, että se olisi suorituskyvyltään vastannut tulorekisterille asetettuja vaatimuksia tietojen vastaanoton y</w:t>
      </w:r>
      <w:r w:rsidRPr="009752CF">
        <w:rPr>
          <w:rFonts w:eastAsia="Calibri"/>
          <w:szCs w:val="24"/>
        </w:rPr>
        <w:t>h</w:t>
      </w:r>
      <w:r w:rsidRPr="009752CF">
        <w:rPr>
          <w:rFonts w:eastAsia="Calibri"/>
          <w:szCs w:val="24"/>
        </w:rPr>
        <w:t>teydessä tehtävien oikeellisuustarkistusten osalta.</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szCs w:val="24"/>
        </w:rPr>
      </w:pPr>
      <w:r w:rsidRPr="009752CF">
        <w:rPr>
          <w:rFonts w:eastAsia="Calibri"/>
          <w:szCs w:val="24"/>
        </w:rPr>
        <w:t>Tulotietojärjestelmään talletettavien tunnistetietojen avulla toteutetaan rekisterinpitäjän velvoll</w:t>
      </w:r>
      <w:r w:rsidRPr="009752CF">
        <w:rPr>
          <w:rFonts w:eastAsia="Calibri"/>
          <w:szCs w:val="24"/>
        </w:rPr>
        <w:t>i</w:t>
      </w:r>
      <w:r w:rsidRPr="009752CF">
        <w:rPr>
          <w:rFonts w:eastAsia="Calibri"/>
          <w:szCs w:val="24"/>
        </w:rPr>
        <w:t>suutta toteuttaa kaikki kohtuulliset toimenpiteet sen varmistamiseksi, että tulorekisteriin annetut epätarkat ja virheelliset henkilötiedot poistetaan tai oikaistaan viipymättä. Tulorekisterin lainmuka</w:t>
      </w:r>
      <w:r w:rsidRPr="009752CF">
        <w:rPr>
          <w:rFonts w:eastAsia="Calibri"/>
          <w:szCs w:val="24"/>
        </w:rPr>
        <w:t>i</w:t>
      </w:r>
      <w:r w:rsidRPr="009752CF">
        <w:rPr>
          <w:rFonts w:eastAsia="Calibri"/>
          <w:szCs w:val="24"/>
        </w:rPr>
        <w:t>sen toiminnan sekä tulonsaajien oikeusturvan takaamiseksi on välttämätöntä, että tulorekisteri voi varmistua suorituksen maksajan antamien tunnistetietojen oikeellisuudesta ja olemassaolosta. Tämä on käytännössä mahdollista vain 9 §:ssä tarkoitetuista rekistereistä saatavien tietojen avulla. Vaiht</w:t>
      </w:r>
      <w:r w:rsidRPr="009752CF">
        <w:rPr>
          <w:rFonts w:eastAsia="Calibri"/>
          <w:szCs w:val="24"/>
        </w:rPr>
        <w:t>o</w:t>
      </w:r>
      <w:r w:rsidRPr="009752CF">
        <w:rPr>
          <w:rFonts w:eastAsia="Calibri"/>
          <w:szCs w:val="24"/>
        </w:rPr>
        <w:t>ehtona tälle menettelylle olisi se, että tietojen käyttäjät selvittäisivät tulorekisteristä saamissaan ti</w:t>
      </w:r>
      <w:r w:rsidRPr="009752CF">
        <w:rPr>
          <w:rFonts w:eastAsia="Calibri"/>
          <w:szCs w:val="24"/>
        </w:rPr>
        <w:t>e</w:t>
      </w:r>
      <w:r w:rsidRPr="009752CF">
        <w:rPr>
          <w:rFonts w:eastAsia="Calibri"/>
          <w:szCs w:val="24"/>
        </w:rPr>
        <w:t>doissa olevien tunnistetietojen oikeellisuutta itse suoraan suorituksen maksajilta. Tämä johtaisi ku</w:t>
      </w:r>
      <w:r w:rsidRPr="009752CF">
        <w:rPr>
          <w:rFonts w:eastAsia="Calibri"/>
          <w:szCs w:val="24"/>
        </w:rPr>
        <w:t>i</w:t>
      </w:r>
      <w:r w:rsidRPr="009752CF">
        <w:rPr>
          <w:rFonts w:eastAsia="Calibri"/>
          <w:szCs w:val="24"/>
        </w:rPr>
        <w:t>tenkin siihen, että tulorekisterin rekisterinpitäjä ei voisi täyttää sille asetettua edellä mainittua EU:n yleisestä tietosuoja-asetuksesta seuraavaa velvoitetta. Lisäksi suorituksen maksajat joutuisivat se</w:t>
      </w:r>
      <w:r w:rsidRPr="009752CF">
        <w:rPr>
          <w:rFonts w:eastAsia="Calibri"/>
          <w:szCs w:val="24"/>
        </w:rPr>
        <w:t>l</w:t>
      </w:r>
      <w:r w:rsidRPr="009752CF">
        <w:rPr>
          <w:rFonts w:eastAsia="Calibri"/>
          <w:szCs w:val="24"/>
        </w:rPr>
        <w:t>vittämään samoja tunnistetietojen virheitä jokainen erikseen, jolloin menettelystä tulisi suorituksen maksajien näkökulmasta erittäin sekava, vaikeasti hallittava ja mahdollisesti jopa tulonsaajien oik</w:t>
      </w:r>
      <w:r w:rsidRPr="009752CF">
        <w:rPr>
          <w:rFonts w:eastAsia="Calibri"/>
          <w:szCs w:val="24"/>
        </w:rPr>
        <w:t>e</w:t>
      </w:r>
      <w:r w:rsidRPr="009752CF">
        <w:rPr>
          <w:rFonts w:eastAsia="Calibri"/>
          <w:szCs w:val="24"/>
        </w:rPr>
        <w:t>usturvan vaarantava.</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szCs w:val="24"/>
        </w:rPr>
      </w:pPr>
      <w:r w:rsidRPr="009752CF">
        <w:rPr>
          <w:rFonts w:eastAsia="Calibri"/>
          <w:szCs w:val="24"/>
        </w:rPr>
        <w:t>Tulorekisteriyksikkö ei luovuttaisi väestötietojärjestelmästä tai yritys- ja yhteisötietojärjestelmästä saatuja tietoja edelleen tiedon käyttäjille muutoin kuin 14 §:ssä säädetyin poikkeuksin. Näitä poi</w:t>
      </w:r>
      <w:r w:rsidRPr="009752CF">
        <w:rPr>
          <w:rFonts w:eastAsia="Calibri"/>
          <w:szCs w:val="24"/>
        </w:rPr>
        <w:t>k</w:t>
      </w:r>
      <w:r w:rsidRPr="009752CF">
        <w:rPr>
          <w:rFonts w:eastAsia="Calibri"/>
          <w:szCs w:val="24"/>
        </w:rPr>
        <w:t>keuksia lukuun ottamatta tietoja käytettäisiin ainoastaan edellä selostettuihin rekisterin tietojen o</w:t>
      </w:r>
      <w:r w:rsidRPr="009752CF">
        <w:rPr>
          <w:rFonts w:eastAsia="Calibri"/>
          <w:szCs w:val="24"/>
        </w:rPr>
        <w:t>i</w:t>
      </w:r>
      <w:r w:rsidRPr="009752CF">
        <w:rPr>
          <w:rFonts w:eastAsia="Calibri"/>
          <w:szCs w:val="24"/>
        </w:rPr>
        <w:t>keellisuutta varmistaviin tarkoituksiin rekisterinpitäjään tältä osin kohdistuvien velvoitteiden täy</w:t>
      </w:r>
      <w:r w:rsidRPr="009752CF">
        <w:rPr>
          <w:rFonts w:eastAsia="Calibri"/>
          <w:szCs w:val="24"/>
        </w:rPr>
        <w:t>t</w:t>
      </w:r>
      <w:r w:rsidRPr="009752CF">
        <w:rPr>
          <w:rFonts w:eastAsia="Calibri"/>
          <w:szCs w:val="24"/>
        </w:rPr>
        <w:t>tämiseksi. Henkilöiden, yritysten ja yhteisöjen tunnistetiedot perustuisivat sellaisenaan väestötiet</w:t>
      </w:r>
      <w:r w:rsidRPr="009752CF">
        <w:rPr>
          <w:rFonts w:eastAsia="Calibri"/>
          <w:szCs w:val="24"/>
        </w:rPr>
        <w:t>o</w:t>
      </w:r>
      <w:r w:rsidRPr="009752CF">
        <w:rPr>
          <w:rFonts w:eastAsia="Calibri"/>
          <w:szCs w:val="24"/>
        </w:rPr>
        <w:t>järjestelmästä sekä yritys- ja yhteisötietojärjestelmästä saatuihin tietoihin, joten niiden oikeellisu</w:t>
      </w:r>
      <w:r w:rsidRPr="009752CF">
        <w:rPr>
          <w:rFonts w:eastAsia="Calibri"/>
          <w:szCs w:val="24"/>
        </w:rPr>
        <w:t>u</w:t>
      </w:r>
      <w:r w:rsidRPr="009752CF">
        <w:rPr>
          <w:rFonts w:eastAsia="Calibri"/>
          <w:szCs w:val="24"/>
        </w:rPr>
        <w:t>teen ei voisi kohdistua erityistä oikeussuojan tai muutoksenhaun tarvetta. Tiedoissa mahdollisesti olevien virheiden korjaukset tehtäisiin suoraan asianomaisiin rekistereihin, joista korjatut tiedot siirtyisivät sen jälkeen edelleen tulotietojärjestelmässä oleviksi tunnistetiedoiksi.</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szCs w:val="24"/>
        </w:rPr>
      </w:pPr>
      <w:r w:rsidRPr="009752CF">
        <w:rPr>
          <w:rFonts w:eastAsia="Calibri"/>
          <w:szCs w:val="24"/>
        </w:rPr>
        <w:t>Eläkejärjestelynumerot ovat eläkelaitosten tietylle eläkevakuutukselle antamia tunnisteita. Eläkejä</w:t>
      </w:r>
      <w:r w:rsidRPr="009752CF">
        <w:rPr>
          <w:rFonts w:eastAsia="Calibri"/>
          <w:szCs w:val="24"/>
        </w:rPr>
        <w:t>r</w:t>
      </w:r>
      <w:r w:rsidRPr="009752CF">
        <w:rPr>
          <w:rFonts w:eastAsia="Calibri"/>
          <w:szCs w:val="24"/>
        </w:rPr>
        <w:t>jestelynumero ei kohdistu tietyn yksittäisen henkilön eläkevakuutukseen vaan tietyn työnantajan ottamaan eläkevakuutukseen, jonka piirissä useimmiten on useampia työntekijöitä eikä kyse siten ylipäätään ole varsinaisesta henkilöön liitettävissä olevasta tunnistetiedosta. Myös eläkejärjestel</w:t>
      </w:r>
      <w:r w:rsidRPr="009752CF">
        <w:rPr>
          <w:rFonts w:eastAsia="Calibri"/>
          <w:szCs w:val="24"/>
        </w:rPr>
        <w:t>y</w:t>
      </w:r>
      <w:r w:rsidRPr="009752CF">
        <w:rPr>
          <w:rFonts w:eastAsia="Calibri"/>
          <w:szCs w:val="24"/>
        </w:rPr>
        <w:t>numeroita käytettäisiin tulorekisterin tietojen oikeellisuuden varmistamisessa siten, että tulorekist</w:t>
      </w:r>
      <w:r w:rsidRPr="009752CF">
        <w:rPr>
          <w:rFonts w:eastAsia="Calibri"/>
          <w:szCs w:val="24"/>
        </w:rPr>
        <w:t>e</w:t>
      </w:r>
      <w:r w:rsidRPr="009752CF">
        <w:rPr>
          <w:rFonts w:eastAsia="Calibri"/>
          <w:szCs w:val="24"/>
        </w:rPr>
        <w:t>riin ei olisi mahdollista ilmoittaa muuhun kuin suorituksen maksuhetkellä voimassaolevaan eläk</w:t>
      </w:r>
      <w:r w:rsidRPr="009752CF">
        <w:rPr>
          <w:rFonts w:eastAsia="Calibri"/>
          <w:szCs w:val="24"/>
        </w:rPr>
        <w:t>e</w:t>
      </w:r>
      <w:r w:rsidRPr="009752CF">
        <w:rPr>
          <w:rFonts w:eastAsia="Calibri"/>
          <w:szCs w:val="24"/>
        </w:rPr>
        <w:t>vakuutukseen kohdistuvia tulotietoja.</w:t>
      </w:r>
    </w:p>
    <w:p w:rsidR="00566E59" w:rsidRPr="009752CF" w:rsidRDefault="00566E59" w:rsidP="00566E59">
      <w:pPr>
        <w:spacing w:line="220" w:lineRule="exact"/>
        <w:jc w:val="both"/>
        <w:rPr>
          <w:rFonts w:eastAsia="Calibri"/>
          <w:szCs w:val="24"/>
        </w:rPr>
      </w:pPr>
    </w:p>
    <w:p w:rsidR="00566E59" w:rsidRPr="009752CF" w:rsidRDefault="00566E59" w:rsidP="00566E59">
      <w:pPr>
        <w:spacing w:line="220" w:lineRule="exact"/>
        <w:jc w:val="both"/>
        <w:rPr>
          <w:rFonts w:eastAsia="Calibri"/>
          <w:i/>
          <w:iCs/>
          <w:szCs w:val="24"/>
        </w:rPr>
      </w:pPr>
      <w:r w:rsidRPr="009752CF">
        <w:rPr>
          <w:rFonts w:eastAsia="Calibri"/>
          <w:i/>
          <w:iCs/>
          <w:szCs w:val="24"/>
        </w:rPr>
        <w:t>Tietojen antaminen tulorekisteristä</w:t>
      </w:r>
    </w:p>
    <w:p w:rsidR="00566E59" w:rsidRPr="009752CF" w:rsidRDefault="00566E59" w:rsidP="00566E59">
      <w:pPr>
        <w:spacing w:line="220" w:lineRule="exact"/>
        <w:jc w:val="both"/>
        <w:rPr>
          <w:rFonts w:eastAsia="Calibri"/>
          <w:szCs w:val="24"/>
        </w:rPr>
      </w:pPr>
    </w:p>
    <w:p w:rsidR="00297C1B" w:rsidRPr="009752CF" w:rsidRDefault="00566E59" w:rsidP="00297C1B">
      <w:pPr>
        <w:spacing w:line="220" w:lineRule="exact"/>
        <w:jc w:val="both"/>
        <w:rPr>
          <w:szCs w:val="24"/>
        </w:rPr>
      </w:pPr>
      <w:r w:rsidRPr="009752CF">
        <w:rPr>
          <w:szCs w:val="24"/>
        </w:rPr>
        <w:t>Lakiehdotuksessa säädettäisiin tulorekisterin tietojen antamisesta tiedon käyttäjille siten, että oikeus salassa pidettävien tietojen saantiin tulorekisteristä perustuisi eri käyttäjätahoja koskevaan erityi</w:t>
      </w:r>
      <w:r w:rsidRPr="009752CF">
        <w:rPr>
          <w:szCs w:val="24"/>
        </w:rPr>
        <w:t>s</w:t>
      </w:r>
      <w:r w:rsidRPr="009752CF">
        <w:rPr>
          <w:szCs w:val="24"/>
        </w:rPr>
        <w:t xml:space="preserve">lainsäädäntöön. Tämä lainsäädäntö vastaa perustuslakivaliokunnan käytäntöä, </w:t>
      </w:r>
      <w:r w:rsidR="00182550" w:rsidRPr="009752CF">
        <w:rPr>
          <w:szCs w:val="24"/>
        </w:rPr>
        <w:t>joka</w:t>
      </w:r>
      <w:r w:rsidRPr="009752CF">
        <w:rPr>
          <w:szCs w:val="24"/>
        </w:rPr>
        <w:t xml:space="preserve"> koskee vira</w:t>
      </w:r>
      <w:r w:rsidRPr="009752CF">
        <w:rPr>
          <w:szCs w:val="24"/>
        </w:rPr>
        <w:t>n</w:t>
      </w:r>
      <w:r w:rsidRPr="009752CF">
        <w:rPr>
          <w:szCs w:val="24"/>
        </w:rPr>
        <w:t>omaisten tietojen saamista ja luovuttamista koskevaa sääntelyä perustuslain 10 §:n 1 momentissa säädetyn yksityiselämän ja henkilötietojen suojan kannalta.  Perustuslakivaliokunta on kiinnittänyt huomiota muun muassa siihen, mihin ja ketä koskeviin tietoihin tiedonsaantioikeus ulottuu ja miten tiedonsaantioikeus sidotaan tietojen välttämättömyyteen. Viranomaisen tietojensaantioikeus ja tiet</w:t>
      </w:r>
      <w:r w:rsidRPr="009752CF">
        <w:rPr>
          <w:szCs w:val="24"/>
        </w:rPr>
        <w:t>o</w:t>
      </w:r>
      <w:r w:rsidRPr="009752CF">
        <w:rPr>
          <w:szCs w:val="24"/>
        </w:rPr>
        <w:t>jenluovuttamismahdollisuus voivat liittyä esimerkiksi jonkin tarkoituksen kannalta tarpeellisiin ti</w:t>
      </w:r>
      <w:r w:rsidRPr="009752CF">
        <w:rPr>
          <w:szCs w:val="24"/>
        </w:rPr>
        <w:t>e</w:t>
      </w:r>
      <w:r w:rsidRPr="009752CF">
        <w:rPr>
          <w:szCs w:val="24"/>
        </w:rPr>
        <w:t>toihin, jolloin tarkoitetut tietosisällöt on pyritty luettelemaan laissa tyhjentävästi (</w:t>
      </w:r>
      <w:proofErr w:type="spellStart"/>
      <w:r w:rsidRPr="009752CF">
        <w:rPr>
          <w:szCs w:val="24"/>
        </w:rPr>
        <w:t>PeVL</w:t>
      </w:r>
      <w:proofErr w:type="spellEnd"/>
      <w:r w:rsidRPr="009752CF">
        <w:rPr>
          <w:szCs w:val="24"/>
        </w:rPr>
        <w:t xml:space="preserve"> 17/1998 </w:t>
      </w:r>
      <w:proofErr w:type="spellStart"/>
      <w:r w:rsidRPr="009752CF">
        <w:rPr>
          <w:szCs w:val="24"/>
        </w:rPr>
        <w:t>vp</w:t>
      </w:r>
      <w:proofErr w:type="spellEnd"/>
      <w:r w:rsidRPr="009752CF">
        <w:rPr>
          <w:szCs w:val="24"/>
        </w:rPr>
        <w:t>). Sääntelyssä, jossa tietosisältöjä ei ole samalla tavoin luetteloitu sisältyy vaatimus tietojen väl</w:t>
      </w:r>
      <w:r w:rsidRPr="009752CF">
        <w:rPr>
          <w:szCs w:val="24"/>
        </w:rPr>
        <w:t>t</w:t>
      </w:r>
      <w:r w:rsidRPr="009752CF">
        <w:rPr>
          <w:szCs w:val="24"/>
        </w:rPr>
        <w:t xml:space="preserve">tämättömyydestä jonkin tarkoituksen kannalta (ks. esim. </w:t>
      </w:r>
      <w:proofErr w:type="spellStart"/>
      <w:r w:rsidRPr="009752CF">
        <w:rPr>
          <w:szCs w:val="24"/>
        </w:rPr>
        <w:t>PeVL</w:t>
      </w:r>
      <w:proofErr w:type="spellEnd"/>
      <w:r w:rsidRPr="009752CF">
        <w:rPr>
          <w:szCs w:val="24"/>
        </w:rPr>
        <w:t xml:space="preserve"> </w:t>
      </w:r>
      <w:hyperlink r:id="rId20" w:history="1">
        <w:r w:rsidRPr="009752CF">
          <w:rPr>
            <w:szCs w:val="24"/>
            <w:u w:val="single"/>
          </w:rPr>
          <w:t>14/2002</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21" w:history="1">
        <w:r w:rsidRPr="009752CF">
          <w:rPr>
            <w:szCs w:val="24"/>
            <w:u w:val="single"/>
          </w:rPr>
          <w:t>15/2002</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22" w:history="1">
        <w:r w:rsidRPr="009752CF">
          <w:rPr>
            <w:szCs w:val="24"/>
            <w:u w:val="single"/>
          </w:rPr>
          <w:t>62/2010</w:t>
        </w:r>
      </w:hyperlink>
      <w:r w:rsidRPr="009752CF">
        <w:rPr>
          <w:szCs w:val="24"/>
        </w:rPr>
        <w:t xml:space="preserve"> </w:t>
      </w:r>
      <w:proofErr w:type="spellStart"/>
      <w:r w:rsidRPr="009752CF">
        <w:rPr>
          <w:szCs w:val="24"/>
        </w:rPr>
        <w:t>vp</w:t>
      </w:r>
      <w:proofErr w:type="spellEnd"/>
      <w:r w:rsidRPr="009752CF">
        <w:rPr>
          <w:szCs w:val="24"/>
        </w:rPr>
        <w:t xml:space="preserve">, </w:t>
      </w:r>
      <w:proofErr w:type="spellStart"/>
      <w:r w:rsidRPr="009752CF">
        <w:rPr>
          <w:szCs w:val="24"/>
        </w:rPr>
        <w:t>PeVL</w:t>
      </w:r>
      <w:proofErr w:type="spellEnd"/>
      <w:r w:rsidRPr="009752CF">
        <w:rPr>
          <w:szCs w:val="24"/>
        </w:rPr>
        <w:t xml:space="preserve"> </w:t>
      </w:r>
      <w:hyperlink r:id="rId23" w:history="1">
        <w:r w:rsidRPr="009752CF">
          <w:rPr>
            <w:szCs w:val="24"/>
            <w:u w:val="single"/>
          </w:rPr>
          <w:t>19/2012</w:t>
        </w:r>
      </w:hyperlink>
      <w:r w:rsidRPr="009752CF">
        <w:rPr>
          <w:szCs w:val="24"/>
        </w:rPr>
        <w:t xml:space="preserve"> </w:t>
      </w:r>
      <w:proofErr w:type="spellStart"/>
      <w:proofErr w:type="gramStart"/>
      <w:r w:rsidRPr="009752CF">
        <w:rPr>
          <w:szCs w:val="24"/>
        </w:rPr>
        <w:t>vp</w:t>
      </w:r>
      <w:proofErr w:type="spellEnd"/>
      <w:r w:rsidRPr="009752CF">
        <w:rPr>
          <w:szCs w:val="24"/>
        </w:rPr>
        <w:t xml:space="preserve"> ,</w:t>
      </w:r>
      <w:proofErr w:type="gramEnd"/>
      <w:r w:rsidRPr="009752CF">
        <w:rPr>
          <w:szCs w:val="24"/>
        </w:rPr>
        <w:t xml:space="preserve"> </w:t>
      </w:r>
      <w:proofErr w:type="spellStart"/>
      <w:r w:rsidRPr="009752CF">
        <w:rPr>
          <w:szCs w:val="24"/>
        </w:rPr>
        <w:t>PeVL</w:t>
      </w:r>
      <w:proofErr w:type="spellEnd"/>
      <w:r w:rsidRPr="009752CF">
        <w:rPr>
          <w:szCs w:val="24"/>
        </w:rPr>
        <w:t xml:space="preserve"> </w:t>
      </w:r>
      <w:hyperlink r:id="rId24" w:history="1">
        <w:r w:rsidRPr="009752CF">
          <w:rPr>
            <w:szCs w:val="24"/>
            <w:u w:val="single"/>
          </w:rPr>
          <w:t xml:space="preserve">10/2014 </w:t>
        </w:r>
        <w:proofErr w:type="spellStart"/>
        <w:r w:rsidRPr="009752CF">
          <w:rPr>
            <w:szCs w:val="24"/>
            <w:u w:val="single"/>
          </w:rPr>
          <w:t>vp</w:t>
        </w:r>
        <w:proofErr w:type="spellEnd"/>
      </w:hyperlink>
      <w:r w:rsidRPr="009752CF">
        <w:rPr>
          <w:szCs w:val="24"/>
        </w:rPr>
        <w:t xml:space="preserve"> ja </w:t>
      </w:r>
      <w:proofErr w:type="spellStart"/>
      <w:r w:rsidRPr="009752CF">
        <w:rPr>
          <w:szCs w:val="24"/>
        </w:rPr>
        <w:t>PeVL</w:t>
      </w:r>
      <w:proofErr w:type="spellEnd"/>
      <w:r w:rsidRPr="009752CF">
        <w:rPr>
          <w:szCs w:val="24"/>
        </w:rPr>
        <w:t xml:space="preserve"> </w:t>
      </w:r>
      <w:hyperlink r:id="rId25" w:history="1">
        <w:r w:rsidRPr="009752CF">
          <w:rPr>
            <w:szCs w:val="24"/>
            <w:u w:val="single"/>
          </w:rPr>
          <w:t>17/2016</w:t>
        </w:r>
      </w:hyperlink>
      <w:r w:rsidRPr="009752CF">
        <w:rPr>
          <w:szCs w:val="24"/>
        </w:rPr>
        <w:t xml:space="preserve"> </w:t>
      </w:r>
      <w:proofErr w:type="spellStart"/>
      <w:r w:rsidRPr="009752CF">
        <w:rPr>
          <w:szCs w:val="24"/>
        </w:rPr>
        <w:t>vp</w:t>
      </w:r>
      <w:proofErr w:type="spellEnd"/>
      <w:r w:rsidRPr="009752CF">
        <w:rPr>
          <w:szCs w:val="24"/>
        </w:rPr>
        <w:t>, s. 2—3). Perustusl</w:t>
      </w:r>
      <w:r w:rsidRPr="009752CF">
        <w:rPr>
          <w:szCs w:val="24"/>
        </w:rPr>
        <w:t>a</w:t>
      </w:r>
      <w:r w:rsidRPr="009752CF">
        <w:rPr>
          <w:szCs w:val="24"/>
        </w:rPr>
        <w:lastRenderedPageBreak/>
        <w:t>kivaliokunnan käytännön mukaan lain tasolla on myös säädettävä siitä, että tiedonsaantioikeus ko</w:t>
      </w:r>
      <w:r w:rsidRPr="009752CF">
        <w:rPr>
          <w:szCs w:val="24"/>
        </w:rPr>
        <w:t>s</w:t>
      </w:r>
      <w:r w:rsidRPr="009752CF">
        <w:rPr>
          <w:szCs w:val="24"/>
        </w:rPr>
        <w:t>kee salassa pidettäviä tietoja (</w:t>
      </w:r>
      <w:proofErr w:type="spellStart"/>
      <w:r w:rsidRPr="009752CF">
        <w:rPr>
          <w:szCs w:val="24"/>
        </w:rPr>
        <w:t>PeVL</w:t>
      </w:r>
      <w:proofErr w:type="spellEnd"/>
      <w:r w:rsidRPr="009752CF">
        <w:rPr>
          <w:szCs w:val="24"/>
        </w:rPr>
        <w:t xml:space="preserve"> </w:t>
      </w:r>
      <w:hyperlink r:id="rId26" w:history="1">
        <w:r w:rsidRPr="009752CF">
          <w:rPr>
            <w:szCs w:val="24"/>
            <w:u w:val="single"/>
          </w:rPr>
          <w:t>19/2005</w:t>
        </w:r>
      </w:hyperlink>
      <w:r w:rsidRPr="009752CF">
        <w:rPr>
          <w:szCs w:val="24"/>
        </w:rPr>
        <w:t xml:space="preserve"> </w:t>
      </w:r>
      <w:proofErr w:type="spellStart"/>
      <w:r w:rsidRPr="009752CF">
        <w:rPr>
          <w:szCs w:val="24"/>
        </w:rPr>
        <w:t>vp</w:t>
      </w:r>
      <w:proofErr w:type="spellEnd"/>
      <w:r w:rsidRPr="009752CF">
        <w:rPr>
          <w:szCs w:val="24"/>
        </w:rPr>
        <w:t xml:space="preserve">). </w:t>
      </w:r>
    </w:p>
    <w:p w:rsidR="00297C1B" w:rsidRPr="009752CF" w:rsidRDefault="00297C1B" w:rsidP="00297C1B">
      <w:pPr>
        <w:spacing w:line="220" w:lineRule="exact"/>
        <w:jc w:val="both"/>
        <w:rPr>
          <w:szCs w:val="24"/>
        </w:rPr>
      </w:pPr>
    </w:p>
    <w:p w:rsidR="00297C1B" w:rsidRPr="009752CF" w:rsidRDefault="00297C1B" w:rsidP="00297C1B">
      <w:pPr>
        <w:spacing w:line="220" w:lineRule="exact"/>
        <w:jc w:val="both"/>
        <w:rPr>
          <w:szCs w:val="24"/>
          <w:lang w:eastAsia="fi-FI"/>
        </w:rPr>
      </w:pPr>
      <w:r w:rsidRPr="009752CF">
        <w:rPr>
          <w:szCs w:val="24"/>
        </w:rPr>
        <w:t>Tietojen luovuttaminen tulorekisteristä eri käyttäjätahoille tapahtuisi lähtökohtaisesti erityislainsä</w:t>
      </w:r>
      <w:r w:rsidRPr="009752CF">
        <w:rPr>
          <w:szCs w:val="24"/>
        </w:rPr>
        <w:t>ä</w:t>
      </w:r>
      <w:r w:rsidRPr="009752CF">
        <w:rPr>
          <w:szCs w:val="24"/>
        </w:rPr>
        <w:t>dännössä määritellyn käyttötarkoituksen mukaisesti tietojen tarpeellisuus- ja välttämättömyyskrite</w:t>
      </w:r>
      <w:r w:rsidRPr="009752CF">
        <w:rPr>
          <w:szCs w:val="24"/>
        </w:rPr>
        <w:t>e</w:t>
      </w:r>
      <w:r w:rsidRPr="009752CF">
        <w:rPr>
          <w:szCs w:val="24"/>
        </w:rPr>
        <w:t xml:space="preserve">rit huomioon ottaen. Tietojen antaminen poikkeaisi nykyisestä säännösten soveltamiskäytännöstä kuitenkin siten, että tiedot annettaisiin tulorekisteristä aina sillä tavoin eriteltyinä kuin suorituksen maksaja on ne tulorekisteriin tallettanut. Tiedon käyttäjälle välitettäisiin siten tarkemmalla tasolla eriteltyä tietoa kuin tiedon käyttäjä nykyisin velvoittaa suorituksen maksajaa ilmoittamaan tietoja esimerkiksi verotusta varten. Tulorekisteri muuttaisi siten eri tiedon käyttäjätahojen rekisterinpitoa ja talletettavia tietosisältöjä sekä edellyttäisi uusia tietojen käsittelytoimia.      </w:t>
      </w:r>
      <w:r w:rsidRPr="009752CF">
        <w:rPr>
          <w:szCs w:val="24"/>
          <w:lang w:eastAsia="fi-FI"/>
        </w:rPr>
        <w:t xml:space="preserve"> </w:t>
      </w:r>
    </w:p>
    <w:p w:rsidR="00566E59" w:rsidRPr="009752CF" w:rsidRDefault="00566E59" w:rsidP="00566E59">
      <w:pPr>
        <w:spacing w:line="220" w:lineRule="exact"/>
        <w:jc w:val="both"/>
        <w:rPr>
          <w:szCs w:val="24"/>
        </w:rPr>
      </w:pPr>
    </w:p>
    <w:p w:rsidR="00297C1B" w:rsidRPr="009752CF" w:rsidRDefault="00297C1B" w:rsidP="00297C1B">
      <w:pPr>
        <w:spacing w:line="220" w:lineRule="exact"/>
        <w:jc w:val="both"/>
        <w:rPr>
          <w:rFonts w:eastAsia="Calibri"/>
          <w:szCs w:val="24"/>
        </w:rPr>
      </w:pPr>
      <w:r w:rsidRPr="009752CF">
        <w:rPr>
          <w:rFonts w:eastAsia="Calibri"/>
          <w:szCs w:val="24"/>
        </w:rPr>
        <w:t>Tulorekisteriyksikkö voisi lisäksi lakiehdotuksen mukaan luovuttaa Kansaneläkelaitokselle kaikista tulorekisteriin merkitystä tulonsaajista sellaiset tulotiedot ja muut tiedot, jotka Kansaneläkelaito</w:t>
      </w:r>
      <w:r w:rsidRPr="009752CF">
        <w:rPr>
          <w:rFonts w:eastAsia="Calibri"/>
          <w:szCs w:val="24"/>
        </w:rPr>
        <w:t>k</w:t>
      </w:r>
      <w:r w:rsidRPr="009752CF">
        <w:rPr>
          <w:rFonts w:eastAsia="Calibri"/>
          <w:szCs w:val="24"/>
        </w:rPr>
        <w:t>sella on kaikkien sen toimeenpantaviksi säädettyjen eläkkeiden tai etuuksien sekä säännöksessä tarkoitetuissa asetuksissa tai sosiaaliturvasopimuksessa säädettyjen tehtävien toimeenpanoa varten oikeus saada.</w:t>
      </w:r>
      <w:r w:rsidRPr="009752CF">
        <w:rPr>
          <w:rFonts w:eastAsia="Calibri"/>
          <w:szCs w:val="24"/>
          <w:lang w:eastAsia="fi-FI"/>
        </w:rPr>
        <w:t xml:space="preserve"> </w:t>
      </w:r>
      <w:r w:rsidRPr="009752CF">
        <w:rPr>
          <w:rFonts w:eastAsia="Calibri"/>
          <w:szCs w:val="24"/>
        </w:rPr>
        <w:t xml:space="preserve">Perustuslakivaliokunta on lausunnossaan </w:t>
      </w:r>
      <w:proofErr w:type="spellStart"/>
      <w:r w:rsidRPr="009752CF">
        <w:rPr>
          <w:szCs w:val="24"/>
        </w:rPr>
        <w:t>PeVL</w:t>
      </w:r>
      <w:proofErr w:type="spellEnd"/>
      <w:r w:rsidRPr="009752CF">
        <w:rPr>
          <w:szCs w:val="24"/>
        </w:rPr>
        <w:t xml:space="preserve"> </w:t>
      </w:r>
      <w:hyperlink r:id="rId27" w:history="1">
        <w:r w:rsidRPr="009752CF">
          <w:rPr>
            <w:szCs w:val="24"/>
            <w:u w:val="single"/>
          </w:rPr>
          <w:t xml:space="preserve">14/2002 </w:t>
        </w:r>
        <w:proofErr w:type="spellStart"/>
        <w:r w:rsidRPr="009752CF">
          <w:rPr>
            <w:szCs w:val="24"/>
            <w:u w:val="single"/>
          </w:rPr>
          <w:t>vp</w:t>
        </w:r>
        <w:proofErr w:type="spellEnd"/>
      </w:hyperlink>
      <w:r w:rsidRPr="009752CF">
        <w:rPr>
          <w:szCs w:val="24"/>
          <w:u w:val="single"/>
        </w:rPr>
        <w:t xml:space="preserve"> </w:t>
      </w:r>
      <w:r w:rsidRPr="009752CF">
        <w:rPr>
          <w:rFonts w:eastAsia="Calibri"/>
          <w:szCs w:val="24"/>
        </w:rPr>
        <w:t xml:space="preserve">pitänyt hyväksyttävänä eri etuuksien määräämistä varten tarvittavien tietojen luovutusta niin sanottuna massaluovutuksena jo ennen varsinaisen asian käsittelyä eli asiakassuhteesta riippumatta. Arvioinnin kohteena ollutta sääntelyä vastaava sääntely sisältyy nykyisen kansaneläkelain 85 §:ään. Tulorekisteriin ehdotettu sääntely perustuu vastaavasti Kansaneläkelaitoksessa tarvittavien tulotietojen suureen määrään eli vuorokausittain vaihtelevien kymmenien tuhansien henkilöiden tulotietoihin. Perustuslakivaliokunta toteaa edellä mainitussa lausunnossaan muun muassa, että arvioinnin kohteena olleissa säännöksissä </w:t>
      </w:r>
      <w:r w:rsidRPr="009752CF">
        <w:rPr>
          <w:rFonts w:eastAsia="Calibri"/>
          <w:szCs w:val="24"/>
          <w:lang w:eastAsia="fi-FI"/>
        </w:rPr>
        <w:t>tarkoitetut tiedot ovat aivan perusluonteisia etuuksista päättämisen kannalta eivätkä ole näissä käy</w:t>
      </w:r>
      <w:r w:rsidRPr="009752CF">
        <w:rPr>
          <w:rFonts w:eastAsia="Calibri"/>
          <w:szCs w:val="24"/>
          <w:lang w:eastAsia="fi-FI"/>
        </w:rPr>
        <w:t>t</w:t>
      </w:r>
      <w:r w:rsidRPr="009752CF">
        <w:rPr>
          <w:rFonts w:eastAsia="Calibri"/>
          <w:szCs w:val="24"/>
          <w:lang w:eastAsia="fi-FI"/>
        </w:rPr>
        <w:t>töyhteyksissä yksityisyyden suojan näkökulmasta erityisen arkaluonteisia.</w:t>
      </w:r>
      <w:r w:rsidRPr="009752CF">
        <w:rPr>
          <w:color w:val="000000"/>
          <w:szCs w:val="24"/>
        </w:rPr>
        <w:t xml:space="preserve"> </w:t>
      </w:r>
      <w:r w:rsidRPr="009752CF">
        <w:rPr>
          <w:rFonts w:eastAsia="Calibri"/>
          <w:szCs w:val="24"/>
          <w:lang w:eastAsia="fi-FI"/>
        </w:rPr>
        <w:t xml:space="preserve">Sama koskee vastaavasti Kansaneläkelaitokselle tulorekisteristä luovutettavia tietoja.  </w:t>
      </w:r>
    </w:p>
    <w:p w:rsidR="00297C1B" w:rsidRPr="009752CF" w:rsidRDefault="00297C1B" w:rsidP="00297C1B">
      <w:pPr>
        <w:autoSpaceDE w:val="0"/>
        <w:autoSpaceDN w:val="0"/>
        <w:adjustRightInd w:val="0"/>
        <w:rPr>
          <w:szCs w:val="24"/>
          <w:lang w:eastAsia="fi-FI"/>
        </w:rPr>
      </w:pPr>
    </w:p>
    <w:p w:rsidR="00297C1B" w:rsidRPr="009752CF" w:rsidRDefault="00297C1B" w:rsidP="00297C1B">
      <w:pPr>
        <w:spacing w:line="220" w:lineRule="exact"/>
        <w:jc w:val="both"/>
        <w:rPr>
          <w:szCs w:val="24"/>
        </w:rPr>
      </w:pPr>
      <w:r w:rsidRPr="009752CF">
        <w:rPr>
          <w:szCs w:val="24"/>
        </w:rPr>
        <w:t>Lakiehdotuksen mukaan Tulorekisteriyksikölle siirrettäisiin päätösvalta, jota tällä hetkellä käyttää kukin viranomainen ja tiedon käyttäjätaho tarvitsemiensa ja hallussaan olevien tietojen suhteen. Tulorekisteriin sisältyvät tiedot välitettäisiin tiedonkäyttäjätahoille lähtökohdiltaan ilmoittamis- tai tiedonantovelvollisuutta koskevan säännösten mukaisesti, mutta myös luovutettaisiin muutoin ti</w:t>
      </w:r>
      <w:r w:rsidRPr="009752CF">
        <w:rPr>
          <w:szCs w:val="24"/>
        </w:rPr>
        <w:t>e</w:t>
      </w:r>
      <w:r w:rsidRPr="009752CF">
        <w:rPr>
          <w:szCs w:val="24"/>
        </w:rPr>
        <w:t>donsaantiin oikeuttavan säännöksen nojalla suoraan Tulorekisteriyksiköstä.  Menettely nopeuttaisi lähinnä etuustietojen saantia. Päätösvallan siirtäminen Tulorekisteriyksikölle perustuisi sille sääde</w:t>
      </w:r>
      <w:r w:rsidRPr="009752CF">
        <w:rPr>
          <w:szCs w:val="24"/>
        </w:rPr>
        <w:t>t</w:t>
      </w:r>
      <w:r w:rsidRPr="009752CF">
        <w:rPr>
          <w:szCs w:val="24"/>
        </w:rPr>
        <w:t xml:space="preserve">tävään rekisterinpitotehtävään ja tulorekisterin käyttötarkoitukseen suorituksen maksajia ja tiedon käyttäjiä palvelevana valtakunnallisena tietovarantona.   </w:t>
      </w:r>
    </w:p>
    <w:p w:rsidR="00566E59" w:rsidRPr="009752CF" w:rsidRDefault="00566E59" w:rsidP="00566E59">
      <w:pPr>
        <w:autoSpaceDE w:val="0"/>
        <w:autoSpaceDN w:val="0"/>
        <w:adjustRightInd w:val="0"/>
        <w:rPr>
          <w:szCs w:val="24"/>
          <w:lang w:eastAsia="fi-FI"/>
        </w:rPr>
      </w:pPr>
    </w:p>
    <w:p w:rsidR="00566E59" w:rsidRPr="009752CF" w:rsidRDefault="00566E59" w:rsidP="00566E59">
      <w:pPr>
        <w:spacing w:line="220" w:lineRule="exact"/>
        <w:jc w:val="both"/>
        <w:rPr>
          <w:i/>
          <w:szCs w:val="24"/>
        </w:rPr>
      </w:pPr>
      <w:r w:rsidRPr="009752CF">
        <w:rPr>
          <w:i/>
          <w:szCs w:val="24"/>
        </w:rPr>
        <w:t>Säilytysaika</w:t>
      </w:r>
    </w:p>
    <w:p w:rsidR="00566E59" w:rsidRPr="009752CF" w:rsidRDefault="00566E59" w:rsidP="00566E59">
      <w:pPr>
        <w:spacing w:line="220" w:lineRule="exact"/>
        <w:jc w:val="both"/>
        <w:rPr>
          <w:i/>
          <w:szCs w:val="24"/>
        </w:rPr>
      </w:pPr>
    </w:p>
    <w:p w:rsidR="00566E59" w:rsidRPr="009752CF" w:rsidRDefault="00566E59" w:rsidP="00566E59">
      <w:pPr>
        <w:spacing w:line="220" w:lineRule="exact"/>
        <w:jc w:val="both"/>
        <w:rPr>
          <w:color w:val="000000" w:themeColor="text1"/>
          <w:szCs w:val="24"/>
        </w:rPr>
      </w:pPr>
      <w:r w:rsidRPr="009752CF">
        <w:rPr>
          <w:szCs w:val="24"/>
        </w:rPr>
        <w:t>Peruslakivaliokunta on vakiintuneesti pitänyt henkilötietojen suojan kannalta tärkeinä sääntelyko</w:t>
      </w:r>
      <w:r w:rsidRPr="009752CF">
        <w:rPr>
          <w:szCs w:val="24"/>
        </w:rPr>
        <w:t>h</w:t>
      </w:r>
      <w:r w:rsidRPr="009752CF">
        <w:rPr>
          <w:szCs w:val="24"/>
        </w:rPr>
        <w:t>teina muun ohella tietojen säi</w:t>
      </w:r>
      <w:r w:rsidRPr="009752CF">
        <w:rPr>
          <w:color w:val="000000" w:themeColor="text1"/>
          <w:szCs w:val="24"/>
        </w:rPr>
        <w:t>lytysaikaa henkilörekisterissä (</w:t>
      </w:r>
      <w:proofErr w:type="spellStart"/>
      <w:r w:rsidRPr="009752CF">
        <w:rPr>
          <w:color w:val="000000" w:themeColor="text1"/>
          <w:szCs w:val="24"/>
        </w:rPr>
        <w:t>PeVL</w:t>
      </w:r>
      <w:proofErr w:type="spellEnd"/>
      <w:r w:rsidRPr="009752CF">
        <w:rPr>
          <w:color w:val="000000" w:themeColor="text1"/>
          <w:szCs w:val="24"/>
        </w:rPr>
        <w:t xml:space="preserve"> 51/2006 </w:t>
      </w:r>
      <w:proofErr w:type="spellStart"/>
      <w:r w:rsidRPr="009752CF">
        <w:rPr>
          <w:color w:val="000000" w:themeColor="text1"/>
          <w:szCs w:val="24"/>
        </w:rPr>
        <w:t>vp</w:t>
      </w:r>
      <w:proofErr w:type="spellEnd"/>
      <w:r w:rsidRPr="009752CF">
        <w:rPr>
          <w:color w:val="000000" w:themeColor="text1"/>
          <w:szCs w:val="24"/>
        </w:rPr>
        <w:t xml:space="preserve">, </w:t>
      </w:r>
      <w:proofErr w:type="spellStart"/>
      <w:proofErr w:type="gramStart"/>
      <w:r w:rsidRPr="009752CF">
        <w:rPr>
          <w:color w:val="000000" w:themeColor="text1"/>
          <w:szCs w:val="24"/>
        </w:rPr>
        <w:t>PeVL</w:t>
      </w:r>
      <w:proofErr w:type="spellEnd"/>
      <w:r w:rsidRPr="009752CF">
        <w:rPr>
          <w:color w:val="000000" w:themeColor="text1"/>
          <w:szCs w:val="24"/>
        </w:rPr>
        <w:t xml:space="preserve">  20</w:t>
      </w:r>
      <w:proofErr w:type="gramEnd"/>
      <w:r w:rsidRPr="009752CF">
        <w:rPr>
          <w:color w:val="000000" w:themeColor="text1"/>
          <w:szCs w:val="24"/>
        </w:rPr>
        <w:t xml:space="preserve">/2006 </w:t>
      </w:r>
      <w:proofErr w:type="spellStart"/>
      <w:r w:rsidRPr="009752CF">
        <w:rPr>
          <w:color w:val="000000" w:themeColor="text1"/>
          <w:szCs w:val="24"/>
        </w:rPr>
        <w:t>vp</w:t>
      </w:r>
      <w:proofErr w:type="spellEnd"/>
      <w:r w:rsidRPr="009752CF">
        <w:rPr>
          <w:color w:val="000000" w:themeColor="text1"/>
          <w:szCs w:val="24"/>
        </w:rPr>
        <w:t xml:space="preserve">, </w:t>
      </w:r>
      <w:proofErr w:type="spellStart"/>
      <w:r w:rsidRPr="009752CF">
        <w:rPr>
          <w:color w:val="000000" w:themeColor="text1"/>
          <w:szCs w:val="24"/>
        </w:rPr>
        <w:t>PeVL11/2005</w:t>
      </w:r>
      <w:proofErr w:type="spellEnd"/>
      <w:r w:rsidRPr="009752CF">
        <w:rPr>
          <w:color w:val="000000" w:themeColor="text1"/>
          <w:szCs w:val="24"/>
        </w:rPr>
        <w:t xml:space="preserve"> </w:t>
      </w:r>
      <w:proofErr w:type="spellStart"/>
      <w:r w:rsidRPr="009752CF">
        <w:rPr>
          <w:color w:val="000000" w:themeColor="text1"/>
          <w:szCs w:val="24"/>
        </w:rPr>
        <w:t>vp</w:t>
      </w:r>
      <w:proofErr w:type="spellEnd"/>
      <w:r w:rsidRPr="009752CF">
        <w:rPr>
          <w:color w:val="000000" w:themeColor="text1"/>
          <w:szCs w:val="24"/>
        </w:rPr>
        <w:t>). Lakiehdotuksessa säilytysajat on määritelty erikseen tulorekisterin tiedoille ja erityyppisille tiedoille ottaen huomioon tietojärjestelmän luonne ja talletettavien tietojen käyttöta</w:t>
      </w:r>
      <w:r w:rsidRPr="009752CF">
        <w:rPr>
          <w:color w:val="000000" w:themeColor="text1"/>
          <w:szCs w:val="24"/>
        </w:rPr>
        <w:t>r</w:t>
      </w:r>
      <w:r w:rsidRPr="009752CF">
        <w:rPr>
          <w:color w:val="000000" w:themeColor="text1"/>
          <w:szCs w:val="24"/>
        </w:rPr>
        <w:t>koitus. Säilytysajat on pyritty määrittelemään mahdollisimman yksiselitteisesti, jotta tietojen poi</w:t>
      </w:r>
      <w:r w:rsidRPr="009752CF">
        <w:rPr>
          <w:color w:val="000000" w:themeColor="text1"/>
          <w:szCs w:val="24"/>
        </w:rPr>
        <w:t>s</w:t>
      </w:r>
      <w:r w:rsidRPr="009752CF">
        <w:rPr>
          <w:color w:val="000000" w:themeColor="text1"/>
          <w:szCs w:val="24"/>
        </w:rPr>
        <w:t>taminen voidaan toteuttaa luotettavasti automaatiossa.</w:t>
      </w:r>
    </w:p>
    <w:p w:rsidR="00566E59" w:rsidRPr="009752CF" w:rsidRDefault="00566E59" w:rsidP="00566E59">
      <w:pPr>
        <w:spacing w:line="220" w:lineRule="exact"/>
        <w:jc w:val="both"/>
        <w:rPr>
          <w:color w:val="000000" w:themeColor="text1"/>
          <w:szCs w:val="24"/>
        </w:rPr>
      </w:pPr>
    </w:p>
    <w:p w:rsidR="00566E59" w:rsidRPr="009752CF" w:rsidRDefault="00566E59" w:rsidP="00566E59">
      <w:pPr>
        <w:spacing w:line="220" w:lineRule="exact"/>
        <w:jc w:val="both"/>
        <w:rPr>
          <w:szCs w:val="24"/>
        </w:rPr>
      </w:pPr>
      <w:r w:rsidRPr="009752CF">
        <w:rPr>
          <w:szCs w:val="24"/>
        </w:rPr>
        <w:t>Lakiehdotuksessa on määritelty erilaiset säilytysajat tiedon käyttäjille välitettäville tulotiedoille ja rekisterin toimintaa varmistaville perustiedoille tietojen erilaisen käyttötarkoituksen perusteella. Tulorekisterin tietojen säilytysajaksi on määritelty 10 vuotta tietojen tallettamisvuotta seuraavan vuoden alusta. Säilytysaika on perusteltu tulorekisterin toiminnan kannalta, sillä se vastaa sitä aikaa, jonka työnantajat ovat velvollisia säilyttämään palkka- ja muun kirjanpitonsa. Tulorekisterin tiedon käyttäjät tarvitsevat etuuksia myöntäessään ja muita lakisääteisiä tehtäviä hoitaessaan tulotietoja eripituisilta ajanjaksoilta. Osa tiedoista, kuten lakisääteisen vakuuttamisen hoitamisessa tai verotu</w:t>
      </w:r>
      <w:r w:rsidRPr="009752CF">
        <w:rPr>
          <w:szCs w:val="24"/>
        </w:rPr>
        <w:t>k</w:t>
      </w:r>
      <w:r w:rsidRPr="009752CF">
        <w:rPr>
          <w:szCs w:val="24"/>
        </w:rPr>
        <w:t>sessa tarvittavat tiedot välitetään reaaliaikaisesti tiedon käyttäjille. Osalla tiedon käyttäjistä tiedon käyttötarve kuitenkin ilmenee vasta pitkähkönkin ajan kuluttua tiedon tallettamista, esimerkiksi etuushakemuksen tullessa vireille. Kirjanpidon säilyttämiseen kytketyllä määräajalla varmistetaan, että Tulorekisteri pystyy toimittamaan tarvittavat tiedot tiedon käyttäjille ja täyttämään sille aset</w:t>
      </w:r>
      <w:r w:rsidRPr="009752CF">
        <w:rPr>
          <w:szCs w:val="24"/>
        </w:rPr>
        <w:t>e</w:t>
      </w:r>
      <w:r w:rsidRPr="009752CF">
        <w:rPr>
          <w:szCs w:val="24"/>
        </w:rPr>
        <w:t>tun tarkoituksen työnantajien ilmoittamien tulotietojen keskitettynä ilmoittamiskanavana, jossa i</w:t>
      </w:r>
      <w:r w:rsidRPr="009752CF">
        <w:rPr>
          <w:szCs w:val="24"/>
        </w:rPr>
        <w:t>l</w:t>
      </w:r>
      <w:r w:rsidRPr="009752CF">
        <w:rPr>
          <w:szCs w:val="24"/>
        </w:rPr>
        <w:t>moittamisvelvoitteet voidaan täyttää yhdellä kertaa.</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color w:val="000000"/>
          <w:szCs w:val="24"/>
        </w:rPr>
      </w:pPr>
      <w:r w:rsidRPr="009752CF">
        <w:rPr>
          <w:color w:val="000000"/>
          <w:szCs w:val="24"/>
        </w:rPr>
        <w:t>Luonnollisilla henkilöillä on yleensä säännöllisesti tuloja kuolemaansa asti, ja vastaavasti luonnoll</w:t>
      </w:r>
      <w:r w:rsidRPr="009752CF">
        <w:rPr>
          <w:color w:val="000000"/>
          <w:szCs w:val="24"/>
        </w:rPr>
        <w:t>i</w:t>
      </w:r>
      <w:r w:rsidRPr="009752CF">
        <w:rPr>
          <w:color w:val="000000"/>
          <w:szCs w:val="24"/>
        </w:rPr>
        <w:t>nen henkilö voi olla suorituksen maksajana milloin tahansa elinikänsä aikana. Tämän vuoksi tulor</w:t>
      </w:r>
      <w:r w:rsidRPr="009752CF">
        <w:rPr>
          <w:color w:val="000000"/>
          <w:szCs w:val="24"/>
        </w:rPr>
        <w:t>e</w:t>
      </w:r>
      <w:r w:rsidRPr="009752CF">
        <w:rPr>
          <w:color w:val="000000"/>
          <w:szCs w:val="24"/>
        </w:rPr>
        <w:t xml:space="preserve">kisterissä on käytännössä koko henkilön eliniän aina kymmenvuotta kerrallaan säilytettäviä häntä </w:t>
      </w:r>
      <w:r w:rsidRPr="009752CF">
        <w:rPr>
          <w:color w:val="000000"/>
          <w:szCs w:val="24"/>
        </w:rPr>
        <w:lastRenderedPageBreak/>
        <w:t>koskevia tuloilmoituksia. Yksilöinti- ja yhteystietoja tarvitaan siis luonnollisista henkilöistä koko heidän elinikänsä. Tulorekisterin toiminnan kannalta on välttämätöntä, että annetut ilmoitukset vo</w:t>
      </w:r>
      <w:r w:rsidRPr="009752CF">
        <w:rPr>
          <w:color w:val="000000"/>
          <w:szCs w:val="24"/>
        </w:rPr>
        <w:t>i</w:t>
      </w:r>
      <w:r w:rsidRPr="009752CF">
        <w:rPr>
          <w:color w:val="000000"/>
          <w:szCs w:val="24"/>
        </w:rPr>
        <w:t>daan luotettavasti kytkeä tiettyyn tulon saajaan ja tiettyyn suorituksen maksajaan, jotta tiedon käy</w:t>
      </w:r>
      <w:r w:rsidRPr="009752CF">
        <w:rPr>
          <w:color w:val="000000"/>
          <w:szCs w:val="24"/>
        </w:rPr>
        <w:t>t</w:t>
      </w:r>
      <w:r w:rsidRPr="009752CF">
        <w:rPr>
          <w:color w:val="000000"/>
          <w:szCs w:val="24"/>
        </w:rPr>
        <w:t>täjille voidaan välittää kootusti niiden lakisääteisten tehtävien hoitamisessa tarvitsemat tiedot ka</w:t>
      </w:r>
      <w:r w:rsidRPr="009752CF">
        <w:rPr>
          <w:color w:val="000000"/>
          <w:szCs w:val="24"/>
        </w:rPr>
        <w:t>i</w:t>
      </w:r>
      <w:r w:rsidRPr="009752CF">
        <w:rPr>
          <w:color w:val="000000"/>
          <w:szCs w:val="24"/>
        </w:rPr>
        <w:t xml:space="preserve">kista tietylle tulonsaajalle tietyltä ajalta maksetuista tai kaikista tietyn suorituksen maksajan tietyltä ajalta maksamista tuloista. </w:t>
      </w:r>
    </w:p>
    <w:p w:rsidR="00566E59" w:rsidRPr="009752CF" w:rsidRDefault="00566E59" w:rsidP="00566E59">
      <w:pPr>
        <w:spacing w:line="220" w:lineRule="exact"/>
        <w:jc w:val="both"/>
        <w:rPr>
          <w:color w:val="000000"/>
          <w:szCs w:val="24"/>
        </w:rPr>
      </w:pPr>
    </w:p>
    <w:p w:rsidR="00566E59" w:rsidRPr="009752CF" w:rsidRDefault="00566E59" w:rsidP="00566E59">
      <w:pPr>
        <w:spacing w:line="220" w:lineRule="exact"/>
        <w:jc w:val="both"/>
        <w:rPr>
          <w:szCs w:val="24"/>
        </w:rPr>
      </w:pPr>
      <w:r w:rsidRPr="009752CF">
        <w:rPr>
          <w:color w:val="000000"/>
          <w:szCs w:val="24"/>
        </w:rPr>
        <w:t>T</w:t>
      </w:r>
      <w:r w:rsidRPr="009752CF">
        <w:rPr>
          <w:szCs w:val="24"/>
        </w:rPr>
        <w:t>uloilmoitusten saapuminen oikeille henkilöille ja talletettavien tietojen oikea kohdentuminen va</w:t>
      </w:r>
      <w:r w:rsidRPr="009752CF">
        <w:rPr>
          <w:szCs w:val="24"/>
        </w:rPr>
        <w:t>r</w:t>
      </w:r>
      <w:r w:rsidRPr="009752CF">
        <w:rPr>
          <w:szCs w:val="24"/>
        </w:rPr>
        <w:t>mistettaisiin teknisesti muista perusrekistereistä saatavien henkilötunnusten sekä yritys- ja yhteisö-tunnusten avulla jo tietojen saapumisvaiheessa, ennen niiden tallettamista tulorekisteriin. Näin pyr</w:t>
      </w:r>
      <w:r w:rsidRPr="009752CF">
        <w:rPr>
          <w:szCs w:val="24"/>
        </w:rPr>
        <w:t>i</w:t>
      </w:r>
      <w:r w:rsidRPr="009752CF">
        <w:rPr>
          <w:szCs w:val="24"/>
        </w:rPr>
        <w:t>tään teknisin keinoin varmistumaan annettavien tietojen virheettömästä kohdentumisesta oikeille tulon saajille ja maksajille, mikä on tulorekisterin tietojen oikeellisuuden näkökulmasta välttäm</w:t>
      </w:r>
      <w:r w:rsidRPr="009752CF">
        <w:rPr>
          <w:szCs w:val="24"/>
        </w:rPr>
        <w:t>ä</w:t>
      </w:r>
      <w:r w:rsidRPr="009752CF">
        <w:rPr>
          <w:szCs w:val="24"/>
        </w:rPr>
        <w:t>töntä. Tämän vuoksi tulotietojärjestelmään talletettavien yksilöinti- ja yhteystietojen säilytysaika on määritelty siten, että tietoja säilytettäisiin niin kauan kuin tulonsaajaa tai suorituksen maksajaa ko</w:t>
      </w:r>
      <w:r w:rsidRPr="009752CF">
        <w:rPr>
          <w:szCs w:val="24"/>
        </w:rPr>
        <w:t>s</w:t>
      </w:r>
      <w:r w:rsidRPr="009752CF">
        <w:rPr>
          <w:szCs w:val="24"/>
        </w:rPr>
        <w:t xml:space="preserve">kevia tuloilmoituksia voidaan antaa tulorekisteriin tai annettuja tietoja voi olla tulorekisterissä.  Tämän vuoksi perustietoja ei voida poistaa heti kuoleman jälkeen, sillä viimeisiä ennen kuolemaa talletettuja tuloilmoituksia säilytetään rekisterissä vielä 10 vuoden ajan. Perustietojen säilyttäminen määräajan kuoleman jälkeen on perusteltua myös siksi, että </w:t>
      </w:r>
      <w:r w:rsidRPr="009752CF">
        <w:rPr>
          <w:color w:val="000000"/>
          <w:szCs w:val="24"/>
        </w:rPr>
        <w:t>vainajan henkilötunnus ja muut tunni</w:t>
      </w:r>
      <w:r w:rsidRPr="009752CF">
        <w:rPr>
          <w:color w:val="000000"/>
          <w:szCs w:val="24"/>
        </w:rPr>
        <w:t>s</w:t>
      </w:r>
      <w:r w:rsidRPr="009752CF">
        <w:rPr>
          <w:color w:val="000000"/>
          <w:szCs w:val="24"/>
        </w:rPr>
        <w:t xml:space="preserve">tetiedot siirtyvät hänen kuolinpesänsä tunnisteeksi, kun henkilön kuoltua hänen kuolinpesänsä on ollut tulorekisterin piiriin kuuluvan suorituksen maksajana tai tulonsaajana. </w:t>
      </w:r>
      <w:r w:rsidRPr="009752CF">
        <w:rPr>
          <w:szCs w:val="24"/>
        </w:rPr>
        <w:t>Lisäksi luonnollisen henkilön jakamattoman kuolinpesän jatkaessa kuolleen henkilön elinkeinotoimintaa, toiminnassa käytetään voimassa olevan lain mukaan kuolleen henkilön yritys- ja yhteisötunnusta kuolinvuotta kolmanneksi seuraavan vuoden loppuun asti.</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color w:val="000000" w:themeColor="text1"/>
          <w:szCs w:val="24"/>
        </w:rPr>
      </w:pPr>
      <w:r w:rsidRPr="009752CF">
        <w:rPr>
          <w:szCs w:val="24"/>
        </w:rPr>
        <w:t>Erityisesti ulkomailla asuvien luonnollisten henkilöiden kuolemasta ei aina saada tietoa. Jotta näi</w:t>
      </w:r>
      <w:r w:rsidRPr="009752CF">
        <w:rPr>
          <w:szCs w:val="24"/>
        </w:rPr>
        <w:t>s</w:t>
      </w:r>
      <w:r w:rsidRPr="009752CF">
        <w:rPr>
          <w:szCs w:val="24"/>
        </w:rPr>
        <w:t xml:space="preserve">säkin tilanteissa voitaisiin varmistua nimi- ja muut tunnistetietojen, kuten mahdollisten ulkomaisten vero- ja henkilönumeroiden sekä yhteystietojen poistumisesta tulotietojärjestelmästä, ehdotetaan säädettäväksi, että mainitut perustiedot poistettaisiin näissä </w:t>
      </w:r>
      <w:r w:rsidRPr="009752CF">
        <w:rPr>
          <w:color w:val="000000" w:themeColor="text1"/>
          <w:szCs w:val="24"/>
        </w:rPr>
        <w:t>tilanteissa 100 vuoden kuluttua sen vuoden päättymisestä, jonka aikana tiedot on talletettu tulotietojärjestelmään. Säilytysaika on määr</w:t>
      </w:r>
      <w:r w:rsidRPr="009752CF">
        <w:rPr>
          <w:color w:val="000000" w:themeColor="text1"/>
          <w:szCs w:val="24"/>
        </w:rPr>
        <w:t>i</w:t>
      </w:r>
      <w:r w:rsidRPr="009752CF">
        <w:rPr>
          <w:color w:val="000000" w:themeColor="text1"/>
          <w:szCs w:val="24"/>
        </w:rPr>
        <w:t>telty huomioiden perustietojen käyttötarkoitus, oletettu elinikä, tuloilmoitusten säilyttämisaika, se että ensisijaisesti perustietojen poistuminen määritellään aina luonnollisen henkilön kuoleman p</w:t>
      </w:r>
      <w:r w:rsidRPr="009752CF">
        <w:rPr>
          <w:color w:val="000000" w:themeColor="text1"/>
          <w:szCs w:val="24"/>
        </w:rPr>
        <w:t>e</w:t>
      </w:r>
      <w:r w:rsidRPr="009752CF">
        <w:rPr>
          <w:color w:val="000000" w:themeColor="text1"/>
          <w:szCs w:val="24"/>
        </w:rPr>
        <w:t>rusteella, ja että säännös tulee sovellettavaksi vasta kun pääsääntö eli kuolinaika on olettavasti oh</w:t>
      </w:r>
      <w:r w:rsidRPr="009752CF">
        <w:rPr>
          <w:color w:val="000000" w:themeColor="text1"/>
          <w:szCs w:val="24"/>
        </w:rPr>
        <w:t>i</w:t>
      </w:r>
      <w:r w:rsidRPr="009752CF">
        <w:rPr>
          <w:color w:val="000000" w:themeColor="text1"/>
          <w:szCs w:val="24"/>
        </w:rPr>
        <w:t xml:space="preserve">tettu. </w:t>
      </w:r>
    </w:p>
    <w:p w:rsidR="00297C1B" w:rsidRPr="009752CF" w:rsidRDefault="00297C1B" w:rsidP="00566E59">
      <w:pPr>
        <w:spacing w:line="220" w:lineRule="exact"/>
        <w:jc w:val="both"/>
        <w:rPr>
          <w:color w:val="000000" w:themeColor="text1"/>
          <w:szCs w:val="24"/>
        </w:rPr>
      </w:pPr>
    </w:p>
    <w:p w:rsidR="00566E59" w:rsidRPr="009752CF" w:rsidRDefault="00566E59" w:rsidP="00566E59">
      <w:pPr>
        <w:pStyle w:val="VMOtsikko2"/>
        <w:rPr>
          <w:szCs w:val="24"/>
        </w:rPr>
      </w:pPr>
      <w:bookmarkStart w:id="102" w:name="_Toc484688737"/>
      <w:r w:rsidRPr="009752CF">
        <w:rPr>
          <w:szCs w:val="24"/>
        </w:rPr>
        <w:t>3.2. Julkisuusperiaate</w:t>
      </w:r>
      <w:bookmarkEnd w:id="102"/>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 xml:space="preserve">Perustuslain 12 §:n 2 momentin mukaan viranomaisen hallussa olevat asiakirjat ja tallenteet ovat julkisia, jollei niiden julkisuutta ole välttämättömien syiden vuoksi erikseen lailla rajoitettu. </w:t>
      </w:r>
      <w:r w:rsidR="001731EB" w:rsidRPr="009752CF">
        <w:rPr>
          <w:szCs w:val="24"/>
        </w:rPr>
        <w:t>Peru</w:t>
      </w:r>
      <w:r w:rsidR="001731EB" w:rsidRPr="009752CF">
        <w:rPr>
          <w:szCs w:val="24"/>
        </w:rPr>
        <w:t>s</w:t>
      </w:r>
      <w:r w:rsidR="001731EB" w:rsidRPr="009752CF">
        <w:rPr>
          <w:szCs w:val="24"/>
        </w:rPr>
        <w:t>tuslakivaliokunnan</w:t>
      </w:r>
      <w:r w:rsidRPr="009752CF">
        <w:rPr>
          <w:szCs w:val="24"/>
        </w:rPr>
        <w:t xml:space="preserve"> käytännön mukaan toisen perusoikeuden edistäminen voi olla sellainen vältt</w:t>
      </w:r>
      <w:r w:rsidRPr="009752CF">
        <w:rPr>
          <w:szCs w:val="24"/>
        </w:rPr>
        <w:t>ä</w:t>
      </w:r>
      <w:r w:rsidRPr="009752CF">
        <w:rPr>
          <w:szCs w:val="24"/>
        </w:rPr>
        <w:t>mätön syy, jonka vuoksi viranomaisen hallussa olevien tallenteiden julkisuutta on mahdollista lailla erikseen rajoittaa (</w:t>
      </w:r>
      <w:proofErr w:type="spellStart"/>
      <w:r w:rsidR="008E4C7D">
        <w:fldChar w:fldCharType="begin"/>
      </w:r>
      <w:r w:rsidR="008E4C7D">
        <w:instrText xml:space="preserve"> HYPERLINK "https://www.eduskunta.fi/FI/vaski/Lausunto/Documents/pevl_40+2005.pdf" </w:instrText>
      </w:r>
      <w:r w:rsidR="008E4C7D">
        <w:fldChar w:fldCharType="separate"/>
      </w:r>
      <w:r w:rsidRPr="009752CF">
        <w:rPr>
          <w:szCs w:val="24"/>
          <w:u w:val="single"/>
        </w:rPr>
        <w:t>PeVL</w:t>
      </w:r>
      <w:proofErr w:type="spellEnd"/>
      <w:r w:rsidRPr="009752CF">
        <w:rPr>
          <w:szCs w:val="24"/>
          <w:u w:val="single"/>
        </w:rPr>
        <w:t xml:space="preserve"> 40/2005 </w:t>
      </w:r>
      <w:proofErr w:type="spellStart"/>
      <w:r w:rsidRPr="009752CF">
        <w:rPr>
          <w:szCs w:val="24"/>
          <w:u w:val="single"/>
        </w:rPr>
        <w:t>vp</w:t>
      </w:r>
      <w:proofErr w:type="spellEnd"/>
      <w:r w:rsidR="008E4C7D">
        <w:rPr>
          <w:szCs w:val="24"/>
          <w:u w:val="single"/>
        </w:rPr>
        <w:fldChar w:fldCharType="end"/>
      </w:r>
      <w:r w:rsidRPr="009752CF">
        <w:rPr>
          <w:szCs w:val="24"/>
        </w:rPr>
        <w:t xml:space="preserve">, s. 2/II ja </w:t>
      </w:r>
      <w:hyperlink r:id="rId28" w:history="1">
        <w:proofErr w:type="spellStart"/>
        <w:r w:rsidRPr="009752CF">
          <w:rPr>
            <w:szCs w:val="24"/>
            <w:u w:val="single"/>
          </w:rPr>
          <w:t>PeVL</w:t>
        </w:r>
        <w:proofErr w:type="spellEnd"/>
        <w:r w:rsidRPr="009752CF">
          <w:rPr>
            <w:szCs w:val="24"/>
            <w:u w:val="single"/>
          </w:rPr>
          <w:t xml:space="preserve"> 2/2008 </w:t>
        </w:r>
        <w:proofErr w:type="spellStart"/>
        <w:r w:rsidRPr="009752CF">
          <w:rPr>
            <w:szCs w:val="24"/>
            <w:u w:val="single"/>
          </w:rPr>
          <w:t>vp</w:t>
        </w:r>
        <w:proofErr w:type="spellEnd"/>
      </w:hyperlink>
      <w:r w:rsidRPr="009752CF">
        <w:rPr>
          <w:szCs w:val="24"/>
        </w:rPr>
        <w:t>, s. 2/I). Tulonsaajien yksityiselämän ja henkilötietojen suojaa voidaan pitää ehdotettua keskitettyä, valtakunnallista tietosisällöltään la</w:t>
      </w:r>
      <w:r w:rsidRPr="009752CF">
        <w:rPr>
          <w:szCs w:val="24"/>
        </w:rPr>
        <w:t>a</w:t>
      </w:r>
      <w:r w:rsidRPr="009752CF">
        <w:rPr>
          <w:szCs w:val="24"/>
        </w:rPr>
        <w:t>jaa tietojärjestelmää koskevan sääntelyn yhteydessä välttämättömänä syynä poiketa julkisuusper</w:t>
      </w:r>
      <w:r w:rsidRPr="009752CF">
        <w:rPr>
          <w:szCs w:val="24"/>
        </w:rPr>
        <w:t>i</w:t>
      </w:r>
      <w:r w:rsidRPr="009752CF">
        <w:rPr>
          <w:szCs w:val="24"/>
        </w:rPr>
        <w:t xml:space="preserve">aatteesta.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trike/>
          <w:szCs w:val="24"/>
        </w:rPr>
      </w:pPr>
      <w:r w:rsidRPr="009752CF">
        <w:rPr>
          <w:szCs w:val="24"/>
        </w:rPr>
        <w:t>Yksityiselämän ja henkilötietojen suojan vuoksi ehdotetaan tulotietojärjestelmän tulorekisteriin ta</w:t>
      </w:r>
      <w:r w:rsidRPr="009752CF">
        <w:rPr>
          <w:szCs w:val="24"/>
        </w:rPr>
        <w:t>l</w:t>
      </w:r>
      <w:r w:rsidRPr="009752CF">
        <w:rPr>
          <w:szCs w:val="24"/>
        </w:rPr>
        <w:t>letettavat tiedot säädettäväksi julkisuuslaissa salassa pidettäviksi (lakiehdotus n:o 2). Tietojen sala</w:t>
      </w:r>
      <w:r w:rsidRPr="009752CF">
        <w:rPr>
          <w:szCs w:val="24"/>
        </w:rPr>
        <w:t>s</w:t>
      </w:r>
      <w:r w:rsidRPr="009752CF">
        <w:rPr>
          <w:szCs w:val="24"/>
        </w:rPr>
        <w:t>sapito koskisi sekä tulorekisteriin sisältyviä luonnollisten henkilöiden tulo- ja etuustietoja että suor</w:t>
      </w:r>
      <w:r w:rsidRPr="009752CF">
        <w:rPr>
          <w:szCs w:val="24"/>
        </w:rPr>
        <w:t>i</w:t>
      </w:r>
      <w:r w:rsidRPr="009752CF">
        <w:rPr>
          <w:szCs w:val="24"/>
        </w:rPr>
        <w:t xml:space="preserve">tuksen maksajia koskevia tietoja. Salassa pidettäviä olisivat yksittäisiä tulo- ja etuuseriä koskevat tiedot, joita tulotietojärjestelmään ilmoitetaan kuukausittain. </w:t>
      </w:r>
      <w:r w:rsidR="00182550" w:rsidRPr="009752CF">
        <w:rPr>
          <w:szCs w:val="24"/>
        </w:rPr>
        <w:t>Ehdotettu julkisuuslain 24 §:ä</w:t>
      </w:r>
      <w:r w:rsidR="001731EB" w:rsidRPr="009752CF">
        <w:rPr>
          <w:szCs w:val="24"/>
        </w:rPr>
        <w:t>ä</w:t>
      </w:r>
      <w:r w:rsidR="00182550" w:rsidRPr="009752CF">
        <w:rPr>
          <w:szCs w:val="24"/>
        </w:rPr>
        <w:t xml:space="preserve"> täyde</w:t>
      </w:r>
      <w:r w:rsidR="00182550" w:rsidRPr="009752CF">
        <w:rPr>
          <w:szCs w:val="24"/>
        </w:rPr>
        <w:t>n</w:t>
      </w:r>
      <w:r w:rsidR="00182550" w:rsidRPr="009752CF">
        <w:rPr>
          <w:szCs w:val="24"/>
        </w:rPr>
        <w:t xml:space="preserve">tävä sääntely vastaa eduskunnan kantaa salassapitosäännösten keskittämisestä julkisuuslakiin (ks. </w:t>
      </w:r>
      <w:proofErr w:type="spellStart"/>
      <w:r w:rsidR="00182550" w:rsidRPr="009752CF">
        <w:rPr>
          <w:szCs w:val="24"/>
        </w:rPr>
        <w:t>EV</w:t>
      </w:r>
      <w:proofErr w:type="spellEnd"/>
      <w:r w:rsidR="00182550" w:rsidRPr="009752CF">
        <w:rPr>
          <w:szCs w:val="24"/>
        </w:rPr>
        <w:t xml:space="preserve"> 303/1999 – HE 30/1998 </w:t>
      </w:r>
      <w:proofErr w:type="spellStart"/>
      <w:r w:rsidR="00182550" w:rsidRPr="009752CF">
        <w:rPr>
          <w:szCs w:val="24"/>
        </w:rPr>
        <w:t>vp</w:t>
      </w:r>
      <w:proofErr w:type="spellEnd"/>
      <w:r w:rsidR="00182550" w:rsidRPr="009752CF">
        <w:rPr>
          <w:szCs w:val="24"/>
        </w:rPr>
        <w:t>).</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Tietojärjestelmän tietojen salassapito ei vaikuttasi tai muuttaisi kansalaisten mahdollisuuksia valvoa ja seurata julkisen vallan käyttöä, koska tulotietojärjestelmä olisi vain tietoja edelleen välittävä jä</w:t>
      </w:r>
      <w:r w:rsidRPr="009752CF">
        <w:rPr>
          <w:szCs w:val="24"/>
        </w:rPr>
        <w:t>r</w:t>
      </w:r>
      <w:r w:rsidRPr="009752CF">
        <w:rPr>
          <w:szCs w:val="24"/>
        </w:rPr>
        <w:t xml:space="preserve">jestelmä. Tulorekisteriyksikkö ei tekisi yksittäisiä kansalaisia koskevia hallintopäätöksiä. Tietojen julkisuutta ja salassapitoa koskevat säännökset säilyisivät ennallaan sekä suorituksen maksaja- että tietojen käyttäjätahoilla. Tulorekisteriin talletettavat tulo- ja etuustiedot ovat lisäksi pääosin salassa pidettäviä sekä suorituksen maksajien että tiedon käyttäjien hallussa.  </w:t>
      </w:r>
    </w:p>
    <w:p w:rsidR="00566E59" w:rsidRPr="009752CF" w:rsidRDefault="00566E59" w:rsidP="00566E59">
      <w:pPr>
        <w:spacing w:line="220" w:lineRule="exact"/>
        <w:jc w:val="both"/>
        <w:rPr>
          <w:szCs w:val="24"/>
        </w:rPr>
      </w:pPr>
    </w:p>
    <w:p w:rsidR="00182550" w:rsidRPr="009752CF" w:rsidRDefault="00182550" w:rsidP="00182550">
      <w:pPr>
        <w:spacing w:line="220" w:lineRule="exact"/>
        <w:jc w:val="both"/>
        <w:rPr>
          <w:szCs w:val="24"/>
        </w:rPr>
      </w:pPr>
      <w:r w:rsidRPr="009752CF">
        <w:rPr>
          <w:szCs w:val="24"/>
          <w:lang w:eastAsia="fi-FI"/>
        </w:rPr>
        <w:lastRenderedPageBreak/>
        <w:t xml:space="preserve">Tulotietojärjestelmän tietojen julkisuuteen sovellettaisiin lakiehdotuksen 2 §:n 2 momentin mukaan julkisuuslakia, </w:t>
      </w:r>
      <w:r w:rsidRPr="009752CF">
        <w:rPr>
          <w:szCs w:val="24"/>
        </w:rPr>
        <w:t>kuitenkin siten, että tietoja annettaisiin järjestelmästä ainoastaan tässä ehdotetussa laissa mainittuihin käyttötarkoituksiin sekä julkisuuslain 11 §:n, 12 §:n 26 §:n 3 momentin ja 29 §:n 1 momentin 3 kohdassa säädettyihin käyttötarkoituksiin. Tietoja annettaisiin siten julkisuuslain n</w:t>
      </w:r>
      <w:r w:rsidRPr="009752CF">
        <w:rPr>
          <w:szCs w:val="24"/>
        </w:rPr>
        <w:t>o</w:t>
      </w:r>
      <w:r w:rsidRPr="009752CF">
        <w:rPr>
          <w:szCs w:val="24"/>
        </w:rPr>
        <w:t>jalla asianosaiselle ja jokaiselle itseään koskevasta asiakirjasta samoin kuin esimerkiksi Tulorekist</w:t>
      </w:r>
      <w:r w:rsidRPr="009752CF">
        <w:rPr>
          <w:szCs w:val="24"/>
        </w:rPr>
        <w:t>e</w:t>
      </w:r>
      <w:r w:rsidRPr="009752CF">
        <w:rPr>
          <w:szCs w:val="24"/>
        </w:rPr>
        <w:t>riyksikön toimeksiannosta suoritettavaa tehtävää varten silloin kuin salassa pidettävien tietojen a</w:t>
      </w:r>
      <w:r w:rsidRPr="009752CF">
        <w:rPr>
          <w:szCs w:val="24"/>
        </w:rPr>
        <w:t>n</w:t>
      </w:r>
      <w:r w:rsidRPr="009752CF">
        <w:rPr>
          <w:szCs w:val="24"/>
        </w:rPr>
        <w:t>taminen olisi välttämätöntä tehtävän suorittamiseksi</w:t>
      </w:r>
      <w:r w:rsidRPr="009752CF">
        <w:rPr>
          <w:color w:val="FF0000"/>
          <w:szCs w:val="24"/>
        </w:rPr>
        <w:t xml:space="preserve">. </w:t>
      </w:r>
      <w:r w:rsidRPr="009752CF">
        <w:rPr>
          <w:szCs w:val="24"/>
        </w:rPr>
        <w:t xml:space="preserve">Myös tietojen antamiseen muutoksenhakua varten sovellettaisiin julkisuuslain säännöksiä.   </w:t>
      </w:r>
    </w:p>
    <w:p w:rsidR="00182550" w:rsidRPr="009752CF" w:rsidRDefault="00182550" w:rsidP="00182550">
      <w:pPr>
        <w:spacing w:line="220" w:lineRule="exact"/>
        <w:jc w:val="both"/>
        <w:rPr>
          <w:szCs w:val="24"/>
        </w:rPr>
      </w:pPr>
    </w:p>
    <w:p w:rsidR="00182550" w:rsidRPr="009752CF" w:rsidRDefault="00182550" w:rsidP="00182550">
      <w:pPr>
        <w:spacing w:line="220" w:lineRule="exact"/>
        <w:jc w:val="both"/>
        <w:rPr>
          <w:szCs w:val="24"/>
        </w:rPr>
      </w:pPr>
      <w:r w:rsidRPr="009752CF">
        <w:rPr>
          <w:szCs w:val="24"/>
        </w:rPr>
        <w:t xml:space="preserve">Julkisuuslakia säädettäessä lähtökohtana on ollut, että lain säännöksistä poikettaisiin vain niiltä osin kuin laissa on viittaus erikseen muussa laissa annettuihin säännöksiin (HE 30/1998 </w:t>
      </w:r>
      <w:proofErr w:type="spellStart"/>
      <w:r w:rsidRPr="009752CF">
        <w:rPr>
          <w:szCs w:val="24"/>
        </w:rPr>
        <w:t>vp</w:t>
      </w:r>
      <w:proofErr w:type="spellEnd"/>
      <w:r w:rsidRPr="009752CF">
        <w:rPr>
          <w:szCs w:val="24"/>
        </w:rPr>
        <w:t xml:space="preserve">, s. </w:t>
      </w:r>
      <w:proofErr w:type="gramStart"/>
      <w:r w:rsidRPr="009752CF">
        <w:rPr>
          <w:szCs w:val="24"/>
        </w:rPr>
        <w:t>46-47</w:t>
      </w:r>
      <w:proofErr w:type="gramEnd"/>
      <w:r w:rsidRPr="009752CF">
        <w:rPr>
          <w:szCs w:val="24"/>
        </w:rPr>
        <w:t>). Se, että tulotietojärjestelmän tietojen antamista rajoitettaisiin lain 2 §:</w:t>
      </w:r>
      <w:proofErr w:type="spellStart"/>
      <w:r w:rsidRPr="009752CF">
        <w:rPr>
          <w:szCs w:val="24"/>
        </w:rPr>
        <w:t>ssä</w:t>
      </w:r>
      <w:proofErr w:type="spellEnd"/>
      <w:r w:rsidRPr="009752CF">
        <w:rPr>
          <w:szCs w:val="24"/>
        </w:rPr>
        <w:t>, olisi perusteltua rekisterin käyttötarkoituksen vuoksi eikä tämä rajoittaisi tietojen saantia esimerkiksi perusrekistereistä tai muilta rekisterinpitäjiltä.</w:t>
      </w:r>
    </w:p>
    <w:p w:rsidR="00566E59" w:rsidRPr="009752CF" w:rsidRDefault="00566E59" w:rsidP="00566E59">
      <w:pPr>
        <w:spacing w:line="220" w:lineRule="exact"/>
        <w:jc w:val="both"/>
        <w:rPr>
          <w:b/>
          <w:szCs w:val="24"/>
        </w:rPr>
      </w:pPr>
    </w:p>
    <w:p w:rsidR="00566E59" w:rsidRPr="009752CF" w:rsidRDefault="00566E59" w:rsidP="00566E59">
      <w:pPr>
        <w:pStyle w:val="VMOtsikko2"/>
        <w:rPr>
          <w:szCs w:val="24"/>
        </w:rPr>
      </w:pPr>
      <w:bookmarkStart w:id="103" w:name="_Toc484688738"/>
      <w:r w:rsidRPr="009752CF">
        <w:rPr>
          <w:szCs w:val="24"/>
        </w:rPr>
        <w:t>3.3. Oikeusturva</w:t>
      </w:r>
      <w:bookmarkEnd w:id="103"/>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Perustuslain 21 §:n mukaan jokaisella on oikeus saada asiansa käsitellyksi asianmukaisesti ja ilman aiheetonta viivytystä lain mukaan toimivaltaisessa tuomioistuimessa tai muussa viranomaisessa sekä oikeus saada oikeuksiaan ja velvollisuuksiaan koskeva päätös tuomioistuimen tai muun rii</w:t>
      </w:r>
      <w:r w:rsidRPr="009752CF">
        <w:rPr>
          <w:szCs w:val="24"/>
        </w:rPr>
        <w:t>p</w:t>
      </w:r>
      <w:r w:rsidRPr="009752CF">
        <w:rPr>
          <w:szCs w:val="24"/>
        </w:rPr>
        <w:t>pumattoman lainkäyttöelimen käsiteltäväksi. Käsittelyn julkisuus sekä oikeus tulla kuulluksi, saada perusteltu päätös ja hakea muutosta samoin kuin muut oikeudenmukaisen oikeudenkäynnin ja h</w:t>
      </w:r>
      <w:r w:rsidRPr="009752CF">
        <w:rPr>
          <w:szCs w:val="24"/>
        </w:rPr>
        <w:t>y</w:t>
      </w:r>
      <w:r w:rsidRPr="009752CF">
        <w:rPr>
          <w:szCs w:val="24"/>
        </w:rPr>
        <w:t xml:space="preserve">vän hallinnon takeet turvataan lailla.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Tulorekisteriyksikön tehtävänä on toimia tietoja välittävänä ja tallettavana rekisterinpitäjänä, joka ei kerää tietoja omaa toimintaansa varten eikä tee yksittäisiä tulonsaajia koskevia hallintopäätöksiä. Tulotietojärjestelmän toiminta perustuu pitkälle automatisoituun tietojen vastaanottamiseen, talle</w:t>
      </w:r>
      <w:r w:rsidRPr="009752CF">
        <w:rPr>
          <w:szCs w:val="24"/>
        </w:rPr>
        <w:t>t</w:t>
      </w:r>
      <w:r w:rsidRPr="009752CF">
        <w:rPr>
          <w:szCs w:val="24"/>
        </w:rPr>
        <w:t>tamiseen ja välittämiseen tiedon käyttäjätahoille näiden tiedonsaantioikeuksien mukaisesti. Peru</w:t>
      </w:r>
      <w:r w:rsidRPr="009752CF">
        <w:rPr>
          <w:szCs w:val="24"/>
        </w:rPr>
        <w:t>s</w:t>
      </w:r>
      <w:r w:rsidRPr="009752CF">
        <w:rPr>
          <w:szCs w:val="24"/>
        </w:rPr>
        <w:t xml:space="preserve">tuslakivaliokunnan käytännön mukaan </w:t>
      </w:r>
      <w:r w:rsidRPr="009752CF">
        <w:rPr>
          <w:szCs w:val="24"/>
          <w:lang w:eastAsia="fi-FI"/>
        </w:rPr>
        <w:t>mahdollisuus hakea muutosta viranomaisen päätökseen voi joissakin</w:t>
      </w:r>
      <w:r w:rsidRPr="009752CF">
        <w:rPr>
          <w:szCs w:val="24"/>
        </w:rPr>
        <w:t xml:space="preserve"> </w:t>
      </w:r>
      <w:r w:rsidRPr="009752CF">
        <w:rPr>
          <w:szCs w:val="24"/>
          <w:lang w:eastAsia="fi-FI"/>
        </w:rPr>
        <w:t>tilanteissa olla tarpeen pitää avoimena viranomaistoiminnan asianmukaisuuden</w:t>
      </w:r>
      <w:r w:rsidRPr="009752CF">
        <w:rPr>
          <w:szCs w:val="24"/>
        </w:rPr>
        <w:t xml:space="preserve"> </w:t>
      </w:r>
      <w:r w:rsidRPr="009752CF">
        <w:rPr>
          <w:szCs w:val="24"/>
          <w:lang w:eastAsia="fi-FI"/>
        </w:rPr>
        <w:t>ja muun tasapuolisuuden valvomiseksi samoin kuin soveltamiskäytännön</w:t>
      </w:r>
      <w:r w:rsidRPr="009752CF">
        <w:rPr>
          <w:szCs w:val="24"/>
        </w:rPr>
        <w:t xml:space="preserve"> </w:t>
      </w:r>
      <w:r w:rsidRPr="009752CF">
        <w:rPr>
          <w:szCs w:val="24"/>
          <w:lang w:eastAsia="fi-FI"/>
        </w:rPr>
        <w:t>yhdenmukaisuuden varmistam</w:t>
      </w:r>
      <w:r w:rsidRPr="009752CF">
        <w:rPr>
          <w:szCs w:val="24"/>
          <w:lang w:eastAsia="fi-FI"/>
        </w:rPr>
        <w:t>i</w:t>
      </w:r>
      <w:r w:rsidRPr="009752CF">
        <w:rPr>
          <w:szCs w:val="24"/>
          <w:lang w:eastAsia="fi-FI"/>
        </w:rPr>
        <w:t>seksi, vaikka käsillä ei</w:t>
      </w:r>
      <w:r w:rsidRPr="009752CF">
        <w:rPr>
          <w:szCs w:val="24"/>
        </w:rPr>
        <w:t xml:space="preserve"> </w:t>
      </w:r>
      <w:r w:rsidRPr="009752CF">
        <w:rPr>
          <w:szCs w:val="24"/>
          <w:lang w:eastAsia="fi-FI"/>
        </w:rPr>
        <w:t xml:space="preserve">olisikaan yksilön oikeutta tai velvollisuutta koskeva asia (ks. </w:t>
      </w:r>
      <w:proofErr w:type="spellStart"/>
      <w:r w:rsidRPr="009752CF">
        <w:rPr>
          <w:szCs w:val="24"/>
          <w:lang w:eastAsia="fi-FI"/>
        </w:rPr>
        <w:t>PeVL</w:t>
      </w:r>
      <w:proofErr w:type="spellEnd"/>
      <w:r w:rsidRPr="009752CF">
        <w:rPr>
          <w:szCs w:val="24"/>
          <w:lang w:eastAsia="fi-FI"/>
        </w:rPr>
        <w:t xml:space="preserve"> </w:t>
      </w:r>
      <w:hyperlink r:id="rId29" w:history="1">
        <w:r w:rsidRPr="009752CF">
          <w:rPr>
            <w:szCs w:val="24"/>
            <w:u w:val="single"/>
            <w:lang w:eastAsia="fi-FI"/>
          </w:rPr>
          <w:t xml:space="preserve">32/2012 </w:t>
        </w:r>
        <w:proofErr w:type="spellStart"/>
        <w:r w:rsidRPr="009752CF">
          <w:rPr>
            <w:szCs w:val="24"/>
            <w:u w:val="single"/>
            <w:lang w:eastAsia="fi-FI"/>
          </w:rPr>
          <w:t>vp</w:t>
        </w:r>
        <w:proofErr w:type="spellEnd"/>
      </w:hyperlink>
      <w:r w:rsidRPr="009752CF">
        <w:rPr>
          <w:szCs w:val="24"/>
          <w:lang w:eastAsia="fi-FI"/>
        </w:rPr>
        <w:t xml:space="preserve">, </w:t>
      </w:r>
      <w:proofErr w:type="spellStart"/>
      <w:r w:rsidRPr="009752CF">
        <w:rPr>
          <w:szCs w:val="24"/>
          <w:lang w:eastAsia="fi-FI"/>
        </w:rPr>
        <w:t>PeVL</w:t>
      </w:r>
      <w:proofErr w:type="spellEnd"/>
      <w:r w:rsidRPr="009752CF">
        <w:rPr>
          <w:szCs w:val="24"/>
          <w:lang w:eastAsia="fi-FI"/>
        </w:rPr>
        <w:t xml:space="preserve"> </w:t>
      </w:r>
      <w:hyperlink r:id="rId30" w:history="1">
        <w:r w:rsidRPr="009752CF">
          <w:rPr>
            <w:szCs w:val="24"/>
            <w:u w:val="single"/>
            <w:lang w:eastAsia="fi-FI"/>
          </w:rPr>
          <w:t xml:space="preserve">10/2009 </w:t>
        </w:r>
        <w:proofErr w:type="spellStart"/>
        <w:r w:rsidRPr="009752CF">
          <w:rPr>
            <w:szCs w:val="24"/>
            <w:u w:val="single"/>
            <w:lang w:eastAsia="fi-FI"/>
          </w:rPr>
          <w:t>vp</w:t>
        </w:r>
        <w:proofErr w:type="spellEnd"/>
      </w:hyperlink>
      <w:r w:rsidRPr="009752CF">
        <w:rPr>
          <w:szCs w:val="24"/>
          <w:lang w:eastAsia="fi-FI"/>
        </w:rPr>
        <w:t xml:space="preserve">, </w:t>
      </w:r>
      <w:proofErr w:type="spellStart"/>
      <w:r w:rsidRPr="009752CF">
        <w:rPr>
          <w:szCs w:val="24"/>
          <w:lang w:eastAsia="fi-FI"/>
        </w:rPr>
        <w:t>PeVL</w:t>
      </w:r>
      <w:proofErr w:type="spellEnd"/>
      <w:r w:rsidRPr="009752CF">
        <w:rPr>
          <w:szCs w:val="24"/>
          <w:lang w:eastAsia="fi-FI"/>
        </w:rPr>
        <w:t xml:space="preserve"> </w:t>
      </w:r>
      <w:hyperlink r:id="rId31" w:history="1">
        <w:r w:rsidRPr="009752CF">
          <w:rPr>
            <w:szCs w:val="24"/>
            <w:u w:val="single"/>
            <w:lang w:eastAsia="fi-FI"/>
          </w:rPr>
          <w:t xml:space="preserve">13/2005 </w:t>
        </w:r>
        <w:proofErr w:type="spellStart"/>
        <w:r w:rsidRPr="009752CF">
          <w:rPr>
            <w:szCs w:val="24"/>
            <w:u w:val="single"/>
            <w:lang w:eastAsia="fi-FI"/>
          </w:rPr>
          <w:t>vp</w:t>
        </w:r>
        <w:proofErr w:type="spellEnd"/>
      </w:hyperlink>
      <w:r w:rsidRPr="009752CF">
        <w:rPr>
          <w:szCs w:val="24"/>
          <w:lang w:eastAsia="fi-FI"/>
        </w:rPr>
        <w:t xml:space="preserve">, </w:t>
      </w:r>
      <w:proofErr w:type="spellStart"/>
      <w:r w:rsidRPr="009752CF">
        <w:rPr>
          <w:szCs w:val="24"/>
          <w:lang w:eastAsia="fi-FI"/>
        </w:rPr>
        <w:t>PeVL</w:t>
      </w:r>
      <w:proofErr w:type="spellEnd"/>
      <w:r w:rsidRPr="009752CF">
        <w:rPr>
          <w:szCs w:val="24"/>
          <w:lang w:eastAsia="fi-FI"/>
        </w:rPr>
        <w:t xml:space="preserve"> </w:t>
      </w:r>
      <w:hyperlink r:id="rId32" w:history="1">
        <w:r w:rsidRPr="009752CF">
          <w:rPr>
            <w:szCs w:val="24"/>
            <w:u w:val="single"/>
            <w:lang w:eastAsia="fi-FI"/>
          </w:rPr>
          <w:t xml:space="preserve">55/2002 </w:t>
        </w:r>
        <w:proofErr w:type="spellStart"/>
        <w:r w:rsidRPr="009752CF">
          <w:rPr>
            <w:szCs w:val="24"/>
            <w:u w:val="single"/>
            <w:lang w:eastAsia="fi-FI"/>
          </w:rPr>
          <w:t>vp</w:t>
        </w:r>
        <w:proofErr w:type="spellEnd"/>
      </w:hyperlink>
      <w:r w:rsidRPr="009752CF">
        <w:rPr>
          <w:szCs w:val="24"/>
          <w:lang w:eastAsia="fi-FI"/>
        </w:rPr>
        <w:t>).</w:t>
      </w:r>
      <w:r w:rsidRPr="009752CF">
        <w:rPr>
          <w:szCs w:val="24"/>
        </w:rPr>
        <w:t xml:space="preserve">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szCs w:val="24"/>
        </w:rPr>
      </w:pPr>
      <w:r w:rsidRPr="009752CF">
        <w:rPr>
          <w:szCs w:val="24"/>
        </w:rPr>
        <w:t>Rekisteröidyn oikeusturva tulorekisterinpidossa toteutuu siten, että virheellisen tiedon korjaa tul</w:t>
      </w:r>
      <w:r w:rsidRPr="009752CF">
        <w:rPr>
          <w:szCs w:val="24"/>
        </w:rPr>
        <w:t>o</w:t>
      </w:r>
      <w:r w:rsidRPr="009752CF">
        <w:rPr>
          <w:szCs w:val="24"/>
        </w:rPr>
        <w:t>rekisteriin suorituksen maksaja. Rekisteröity voi myös tehdä tietosuoja-asetuksen 77 artiklan nojalla valituksen valvontaviranomaiselle, jos hän katsoo, että henkilötietojen käsittelyssä rikotaan ti</w:t>
      </w:r>
      <w:r w:rsidRPr="009752CF">
        <w:rPr>
          <w:szCs w:val="24"/>
        </w:rPr>
        <w:t>e</w:t>
      </w:r>
      <w:r w:rsidRPr="009752CF">
        <w:rPr>
          <w:szCs w:val="24"/>
        </w:rPr>
        <w:t>tosuoja-asetusta. Tulorekisteriyksikön päätökseen, joka koskee tietojen luovuttamista, voidaan h</w:t>
      </w:r>
      <w:r w:rsidRPr="009752CF">
        <w:rPr>
          <w:szCs w:val="24"/>
        </w:rPr>
        <w:t>a</w:t>
      </w:r>
      <w:r w:rsidRPr="009752CF">
        <w:rPr>
          <w:szCs w:val="24"/>
        </w:rPr>
        <w:t>kea muutosta julkisuuslain 33 §:n mukaisesti. Tulonsaajalla, suorituksen maksajalla tai tiedon käy</w:t>
      </w:r>
      <w:r w:rsidRPr="009752CF">
        <w:rPr>
          <w:szCs w:val="24"/>
        </w:rPr>
        <w:t>t</w:t>
      </w:r>
      <w:r w:rsidRPr="009752CF">
        <w:rPr>
          <w:szCs w:val="24"/>
        </w:rPr>
        <w:t>täjällä olisi myös mahdollisuus hakea muutoin muutosta yleislainsäädännön nojalla esimerkiksi tilanteissa, joissa Tulorekisteriyksikkö on pyynnöstä antanut päätöksen tietojen tallettamista kosk</w:t>
      </w:r>
      <w:r w:rsidRPr="009752CF">
        <w:rPr>
          <w:szCs w:val="24"/>
        </w:rPr>
        <w:t>e</w:t>
      </w:r>
      <w:r w:rsidRPr="009752CF">
        <w:rPr>
          <w:szCs w:val="24"/>
        </w:rPr>
        <w:t>vassa asiassa. Tulonsaaja voi myös aina tehdä oikaisun tai valituksen tiedon käyttäjätahoja koskev</w:t>
      </w:r>
      <w:r w:rsidRPr="009752CF">
        <w:rPr>
          <w:szCs w:val="24"/>
        </w:rPr>
        <w:t>i</w:t>
      </w:r>
      <w:r w:rsidRPr="009752CF">
        <w:rPr>
          <w:szCs w:val="24"/>
        </w:rPr>
        <w:t>en oikaisu- ja muutoksenhakusäännösten mukaisesti. Lakiehdotuksen mukaisessa rekisterinpidossa on siten hallituksen näkemyksen mukaan asianmukaisesti huomioitu perustuslain edellyttämät ma</w:t>
      </w:r>
      <w:r w:rsidRPr="009752CF">
        <w:rPr>
          <w:szCs w:val="24"/>
        </w:rPr>
        <w:t>h</w:t>
      </w:r>
      <w:r w:rsidRPr="009752CF">
        <w:rPr>
          <w:szCs w:val="24"/>
        </w:rPr>
        <w:t xml:space="preserve">dollisuudet muutoksenhakuun. </w:t>
      </w:r>
    </w:p>
    <w:p w:rsidR="00566E59" w:rsidRPr="009752CF" w:rsidRDefault="00566E59" w:rsidP="00566E59">
      <w:pPr>
        <w:spacing w:line="220" w:lineRule="exact"/>
        <w:jc w:val="both"/>
        <w:rPr>
          <w:szCs w:val="24"/>
        </w:rPr>
      </w:pPr>
    </w:p>
    <w:p w:rsidR="00566E59" w:rsidRPr="009752CF" w:rsidRDefault="00566E59" w:rsidP="00566E59">
      <w:pPr>
        <w:spacing w:line="220" w:lineRule="exact"/>
        <w:jc w:val="both"/>
        <w:rPr>
          <w:b/>
          <w:bCs/>
          <w:szCs w:val="24"/>
        </w:rPr>
      </w:pPr>
      <w:r w:rsidRPr="009752CF">
        <w:rPr>
          <w:szCs w:val="24"/>
        </w:rPr>
        <w:t>Ehdotettu laki sisältää myös säännöksiä sähköisestä asioinnista. Tietojen ilmoittamisessa pääsääntö olisi sähköinen ilmoittaminen. Erityisestä syystä tiedot voidaan antaa lomakkeella. Erityiset syyt on täsmennetty esityksen perusteluissa. Tiedot voisi antaa paperilomakkeella, jos sähköinen asiointi ei ole mahdollista, joten sääntely ottaisi asianmukaisella tavalla huomioon perutuslain hyvän hallinnon vaatimukset, vrt. Eduskunnan apulaisoikeusasiamiehen Verohallintoa koskeva päätös tiedonant</w:t>
      </w:r>
      <w:r w:rsidRPr="009752CF">
        <w:rPr>
          <w:szCs w:val="24"/>
        </w:rPr>
        <w:t>o</w:t>
      </w:r>
      <w:r w:rsidRPr="009752CF">
        <w:rPr>
          <w:szCs w:val="24"/>
        </w:rPr>
        <w:t xml:space="preserve">velvollisuuden rajoittamisesta sähköiseen ilmoittamiseen (31.12.2015 </w:t>
      </w:r>
      <w:hyperlink r:id="rId33" w:history="1">
        <w:proofErr w:type="spellStart"/>
        <w:r w:rsidRPr="009752CF">
          <w:rPr>
            <w:szCs w:val="24"/>
            <w:u w:val="single"/>
          </w:rPr>
          <w:t>dnro</w:t>
        </w:r>
        <w:proofErr w:type="spellEnd"/>
        <w:r w:rsidRPr="009752CF">
          <w:rPr>
            <w:szCs w:val="24"/>
            <w:u w:val="single"/>
          </w:rPr>
          <w:t xml:space="preserve"> 4653/4/14</w:t>
        </w:r>
      </w:hyperlink>
      <w:r w:rsidRPr="009752CF">
        <w:rPr>
          <w:szCs w:val="24"/>
        </w:rPr>
        <w:t>).</w:t>
      </w:r>
    </w:p>
    <w:p w:rsidR="00566E59" w:rsidRPr="009752CF" w:rsidRDefault="00566E59" w:rsidP="00566E59">
      <w:pPr>
        <w:spacing w:line="220" w:lineRule="exact"/>
        <w:jc w:val="both"/>
        <w:rPr>
          <w:b/>
          <w:bCs/>
          <w:szCs w:val="24"/>
        </w:rPr>
      </w:pPr>
    </w:p>
    <w:p w:rsidR="00566E59" w:rsidRPr="009752CF" w:rsidRDefault="00566E59" w:rsidP="00566E59">
      <w:pPr>
        <w:pStyle w:val="VMOtsikko2"/>
        <w:rPr>
          <w:szCs w:val="24"/>
        </w:rPr>
      </w:pPr>
      <w:bookmarkStart w:id="104" w:name="_Toc484688739"/>
      <w:r w:rsidRPr="009752CF">
        <w:rPr>
          <w:szCs w:val="24"/>
        </w:rPr>
        <w:t>3.4. Norminantovaltuudet</w:t>
      </w:r>
      <w:bookmarkEnd w:id="104"/>
    </w:p>
    <w:p w:rsidR="00566E59" w:rsidRPr="009752CF" w:rsidRDefault="00566E59" w:rsidP="00566E59">
      <w:pPr>
        <w:spacing w:line="220" w:lineRule="exact"/>
        <w:jc w:val="both"/>
        <w:rPr>
          <w:b/>
          <w:bCs/>
          <w:szCs w:val="24"/>
        </w:rPr>
      </w:pPr>
    </w:p>
    <w:p w:rsidR="00566E59" w:rsidRPr="009752CF" w:rsidRDefault="00566E59" w:rsidP="00566E59">
      <w:pPr>
        <w:spacing w:line="220" w:lineRule="exact"/>
        <w:jc w:val="both"/>
        <w:rPr>
          <w:szCs w:val="24"/>
        </w:rPr>
      </w:pPr>
      <w:r w:rsidRPr="009752CF">
        <w:rPr>
          <w:szCs w:val="24"/>
        </w:rPr>
        <w:t>Perustuslain 80 §:n 2 momentin mukaan viranomainen voidaan lailla valtuuttaa antamaan oikeu</w:t>
      </w:r>
      <w:r w:rsidRPr="009752CF">
        <w:rPr>
          <w:szCs w:val="24"/>
        </w:rPr>
        <w:t>s</w:t>
      </w:r>
      <w:r w:rsidRPr="009752CF">
        <w:rPr>
          <w:szCs w:val="24"/>
        </w:rPr>
        <w:t>sääntöjä määrätyistä asioista, jos siihen on sääntelyn kohteeseen liittyviä erityisiä syitä eikä säänt</w:t>
      </w:r>
      <w:r w:rsidRPr="009752CF">
        <w:rPr>
          <w:szCs w:val="24"/>
        </w:rPr>
        <w:t>e</w:t>
      </w:r>
      <w:r w:rsidRPr="009752CF">
        <w:rPr>
          <w:szCs w:val="24"/>
        </w:rPr>
        <w:lastRenderedPageBreak/>
        <w:t xml:space="preserve">lyn asiallinen merkitys edellytä, että asiasta säädettäisiin lailla tai asetuksella. Erityisiä syitä ovat perustuslakia koskevan hallituksen esityksen mukaan lähinnä tekninen ja vähäisiä yksityiskohtia koskeva sääntely, johon ei liity merkittävää harkintavallan käyttöä. Lisäksi sääntelyn kohteeseen liittyvät erityiset syyt saattavat edellyttää usein ja nopeasti muuteltavien säännösten antamista. </w:t>
      </w:r>
    </w:p>
    <w:p w:rsidR="00566E59" w:rsidRPr="009752CF" w:rsidRDefault="00566E59" w:rsidP="00566E59">
      <w:pPr>
        <w:spacing w:line="220" w:lineRule="exact"/>
        <w:jc w:val="both"/>
        <w:rPr>
          <w:szCs w:val="24"/>
        </w:rPr>
      </w:pPr>
    </w:p>
    <w:p w:rsidR="00D02997" w:rsidRDefault="00D02997" w:rsidP="00566E59">
      <w:pPr>
        <w:spacing w:line="220" w:lineRule="exact"/>
        <w:jc w:val="both"/>
        <w:rPr>
          <w:szCs w:val="24"/>
        </w:rPr>
      </w:pPr>
    </w:p>
    <w:p w:rsidR="00D02997" w:rsidRDefault="00D02997" w:rsidP="00D02997">
      <w:pPr>
        <w:spacing w:line="220" w:lineRule="exact"/>
        <w:jc w:val="both"/>
        <w:rPr>
          <w:szCs w:val="24"/>
        </w:rPr>
      </w:pPr>
      <w:r>
        <w:rPr>
          <w:szCs w:val="24"/>
        </w:rPr>
        <w:t>Tulotietojärjestelmää koskevan lakiehdotukseen sisältyy kolme norminantovaltuutta koskevaa säännöstä, joiden nojalla Verohallinto voisi antaa tarkempia määräyksiä ilmoittamisvelvollisuuden täyttämisestä. Lakiehdotuksen 11 §:n 4 momentti nojalla Verohallinto voisi antaa tarkempia määr</w:t>
      </w:r>
      <w:r>
        <w:rPr>
          <w:szCs w:val="24"/>
        </w:rPr>
        <w:t>ä</w:t>
      </w:r>
      <w:r>
        <w:rPr>
          <w:szCs w:val="24"/>
        </w:rPr>
        <w:t>yksiä ilmoitusten sähköisessä antamisessa noudatettavasta menettelystä ja varmentamisen tavasta. Lakiehdotuksen 12 §:n 13 momentin nojalla Verohallinto voisi antaa tarkempia määräyksiä ilmoi</w:t>
      </w:r>
      <w:r>
        <w:rPr>
          <w:szCs w:val="24"/>
        </w:rPr>
        <w:t>t</w:t>
      </w:r>
      <w:r>
        <w:rPr>
          <w:szCs w:val="24"/>
        </w:rPr>
        <w:t>tamisvelvollisuuden täyttämiselle asetettujen määräaikojen pidentämisestä sellaisten 6 §:n 2 m</w:t>
      </w:r>
      <w:r>
        <w:rPr>
          <w:szCs w:val="24"/>
        </w:rPr>
        <w:t>o</w:t>
      </w:r>
      <w:r>
        <w:rPr>
          <w:szCs w:val="24"/>
        </w:rPr>
        <w:t xml:space="preserve">mentissa tarkoitettujen </w:t>
      </w:r>
      <w:r>
        <w:rPr>
          <w:color w:val="000000"/>
          <w:szCs w:val="24"/>
        </w:rPr>
        <w:t>verotusmenettelystä annetun lain sekä oma-aloitteisten verojen verotusm</w:t>
      </w:r>
      <w:r>
        <w:rPr>
          <w:color w:val="000000"/>
          <w:szCs w:val="24"/>
        </w:rPr>
        <w:t>e</w:t>
      </w:r>
      <w:r>
        <w:rPr>
          <w:color w:val="000000"/>
          <w:szCs w:val="24"/>
        </w:rPr>
        <w:t>nettelystä annetun lain nojalla ilmoitettavien tietojen osalta</w:t>
      </w:r>
      <w:r w:rsidRPr="00033BA6">
        <w:rPr>
          <w:szCs w:val="24"/>
        </w:rPr>
        <w:t>, joiden antaminen 12 §:n 13 momentissa mainittuja määräaikoja myöhemmin on verotuksen toimittamisen ja verovalvonnan kannalta riitt</w:t>
      </w:r>
      <w:r w:rsidRPr="00033BA6">
        <w:rPr>
          <w:szCs w:val="24"/>
        </w:rPr>
        <w:t>ä</w:t>
      </w:r>
      <w:r w:rsidRPr="00033BA6">
        <w:rPr>
          <w:szCs w:val="24"/>
        </w:rPr>
        <w:t xml:space="preserve">vää. Lisäksi Verohallinto voisi antaa 25 §:n 3 momentin nojalla tarkempia </w:t>
      </w:r>
      <w:r>
        <w:rPr>
          <w:color w:val="000000"/>
          <w:szCs w:val="24"/>
        </w:rPr>
        <w:t>määräyksiä ilmoittami</w:t>
      </w:r>
      <w:r>
        <w:rPr>
          <w:color w:val="000000"/>
          <w:szCs w:val="24"/>
        </w:rPr>
        <w:t>s</w:t>
      </w:r>
      <w:r>
        <w:rPr>
          <w:color w:val="000000"/>
          <w:szCs w:val="24"/>
        </w:rPr>
        <w:t>velvollisuuden uudelleen täyttämisestä, kun jo ilmoitetut tiedot ovat tuhoutuneet.</w:t>
      </w:r>
    </w:p>
    <w:p w:rsidR="00D02997" w:rsidRDefault="00D02997" w:rsidP="00566E59">
      <w:pPr>
        <w:spacing w:line="220" w:lineRule="exact"/>
        <w:jc w:val="both"/>
        <w:rPr>
          <w:szCs w:val="24"/>
        </w:rPr>
      </w:pPr>
    </w:p>
    <w:p w:rsidR="007F27A2" w:rsidRPr="009752CF" w:rsidRDefault="00566E59" w:rsidP="00566E59">
      <w:pPr>
        <w:spacing w:line="220" w:lineRule="exact"/>
        <w:jc w:val="both"/>
        <w:rPr>
          <w:szCs w:val="24"/>
        </w:rPr>
      </w:pPr>
      <w:r w:rsidRPr="009752CF">
        <w:rPr>
          <w:szCs w:val="24"/>
        </w:rPr>
        <w:t>Kysymys on sellaisista vähäisistä teknisluonteisista yksityiskohdista, joita koskevien norminant</w:t>
      </w:r>
      <w:r w:rsidRPr="009752CF">
        <w:rPr>
          <w:szCs w:val="24"/>
        </w:rPr>
        <w:t>o</w:t>
      </w:r>
      <w:r w:rsidRPr="009752CF">
        <w:rPr>
          <w:szCs w:val="24"/>
        </w:rPr>
        <w:t>valtuuksien delegointi ehdotetulla tarkkuudella rajattuna voidaan hallituksen käsityksen mukaan hyväksyä tavallisessa lainsäätämisjärjestyksessä.</w:t>
      </w:r>
    </w:p>
    <w:p w:rsidR="00566E59" w:rsidRPr="009752CF" w:rsidRDefault="00566E59" w:rsidP="00566E59">
      <w:pPr>
        <w:spacing w:line="220" w:lineRule="exact"/>
        <w:jc w:val="both"/>
        <w:rPr>
          <w:szCs w:val="24"/>
        </w:rPr>
      </w:pPr>
    </w:p>
    <w:p w:rsidR="00C51EB0" w:rsidRPr="009752CF" w:rsidRDefault="00C51EB0" w:rsidP="00C51EB0">
      <w:pPr>
        <w:spacing w:line="220" w:lineRule="exact"/>
        <w:jc w:val="both"/>
        <w:rPr>
          <w:color w:val="FF0000"/>
          <w:szCs w:val="24"/>
        </w:rPr>
      </w:pPr>
      <w:r w:rsidRPr="009752CF">
        <w:rPr>
          <w:szCs w:val="24"/>
        </w:rPr>
        <w:t xml:space="preserve">Hallituksen käsityksen mukaan lakiehdotukset eivät </w:t>
      </w:r>
      <w:r w:rsidR="00566E59" w:rsidRPr="009752CF">
        <w:rPr>
          <w:szCs w:val="24"/>
        </w:rPr>
        <w:t xml:space="preserve">myöskään </w:t>
      </w:r>
      <w:r w:rsidRPr="009752CF">
        <w:rPr>
          <w:szCs w:val="24"/>
        </w:rPr>
        <w:t>merkitse sellaista puuttumista yks</w:t>
      </w:r>
      <w:r w:rsidRPr="009752CF">
        <w:rPr>
          <w:szCs w:val="24"/>
        </w:rPr>
        <w:t>i</w:t>
      </w:r>
      <w:r w:rsidRPr="009752CF">
        <w:rPr>
          <w:szCs w:val="24"/>
        </w:rPr>
        <w:t>tyiselämän ja henkilötietojen suojaan, joka olisi vastoin perustuslain 10 §:n 1 momentin säännöksiä taikka sellaista puuttumista julkisuusperiaatteen mukaiseen tiedonsaantioikeuteen, joka loukkaisi perustuslain 12 §:n 2 momentissa säädettyä oikeutta</w:t>
      </w:r>
      <w:r w:rsidR="00566E59" w:rsidRPr="009752CF">
        <w:rPr>
          <w:szCs w:val="24"/>
        </w:rPr>
        <w:t>.</w:t>
      </w:r>
      <w:r w:rsidRPr="009752CF">
        <w:rPr>
          <w:color w:val="FF0000"/>
          <w:szCs w:val="24"/>
        </w:rPr>
        <w:t xml:space="preserve"> </w:t>
      </w:r>
    </w:p>
    <w:p w:rsidR="00C51EB0" w:rsidRPr="009752CF" w:rsidRDefault="00C51EB0" w:rsidP="00DA5BC8">
      <w:pPr>
        <w:spacing w:line="220" w:lineRule="exact"/>
        <w:jc w:val="both"/>
        <w:rPr>
          <w:szCs w:val="24"/>
        </w:rPr>
      </w:pPr>
    </w:p>
    <w:p w:rsidR="007F27A2" w:rsidRPr="009752CF" w:rsidRDefault="007F27A2" w:rsidP="00DA5BC8">
      <w:pPr>
        <w:spacing w:line="220" w:lineRule="exact"/>
        <w:jc w:val="both"/>
        <w:rPr>
          <w:szCs w:val="24"/>
        </w:rPr>
      </w:pPr>
      <w:r w:rsidRPr="009752CF">
        <w:rPr>
          <w:szCs w:val="24"/>
        </w:rPr>
        <w:t>Hallitus katsoo, että lakiehdotu</w:t>
      </w:r>
      <w:r w:rsidR="00866D09" w:rsidRPr="009752CF">
        <w:rPr>
          <w:szCs w:val="24"/>
        </w:rPr>
        <w:t>kset voidaan säätää tavallisen</w:t>
      </w:r>
      <w:r w:rsidRPr="009752CF">
        <w:rPr>
          <w:szCs w:val="24"/>
        </w:rPr>
        <w:t xml:space="preserve"> lain säätämisjärjestyksessä, mutta pitää suotavana, että </w:t>
      </w:r>
      <w:r w:rsidR="00D54264" w:rsidRPr="009752CF">
        <w:rPr>
          <w:szCs w:val="24"/>
        </w:rPr>
        <w:t>asiasta pyydetään perustuslakivaliokunnan lausunto.</w:t>
      </w:r>
    </w:p>
    <w:p w:rsidR="00E65CD3" w:rsidRPr="009752CF" w:rsidRDefault="00E65CD3" w:rsidP="00DA5BC8">
      <w:pPr>
        <w:spacing w:line="220" w:lineRule="exact"/>
        <w:jc w:val="both"/>
        <w:rPr>
          <w:szCs w:val="24"/>
        </w:rPr>
      </w:pPr>
    </w:p>
    <w:p w:rsidR="006B2378" w:rsidRPr="009752CF" w:rsidRDefault="006B2378" w:rsidP="00DA5BC8">
      <w:pPr>
        <w:spacing w:line="220" w:lineRule="exact"/>
        <w:jc w:val="both"/>
        <w:rPr>
          <w:szCs w:val="24"/>
        </w:rPr>
      </w:pPr>
    </w:p>
    <w:p w:rsidR="006B2378" w:rsidRPr="009752CF" w:rsidRDefault="006B2378" w:rsidP="00DA5BC8">
      <w:pPr>
        <w:spacing w:line="220" w:lineRule="exact"/>
        <w:jc w:val="both"/>
        <w:rPr>
          <w:szCs w:val="24"/>
        </w:rPr>
      </w:pPr>
      <w:r w:rsidRPr="009752CF">
        <w:rPr>
          <w:szCs w:val="24"/>
        </w:rPr>
        <w:t xml:space="preserve">Edellä esitetyn perusteella </w:t>
      </w:r>
      <w:r w:rsidR="009D4C85" w:rsidRPr="009752CF">
        <w:rPr>
          <w:szCs w:val="24"/>
        </w:rPr>
        <w:t>annetaan eduskunnan hyväksyttäväksi seuraavat lakiehdotukset:</w:t>
      </w:r>
    </w:p>
    <w:p w:rsidR="00800A55" w:rsidRDefault="00800A55">
      <w:pPr>
        <w:rPr>
          <w:color w:val="000000" w:themeColor="text1"/>
        </w:rPr>
      </w:pPr>
      <w:r>
        <w:rPr>
          <w:color w:val="000000" w:themeColor="text1"/>
        </w:rPr>
        <w:br w:type="page"/>
      </w:r>
    </w:p>
    <w:p w:rsidR="00A85276" w:rsidRDefault="00A85276" w:rsidP="00270E3D">
      <w:pPr>
        <w:spacing w:line="220" w:lineRule="exact"/>
        <w:jc w:val="both"/>
        <w:rPr>
          <w:color w:val="000000" w:themeColor="text1"/>
        </w:rPr>
      </w:pPr>
    </w:p>
    <w:p w:rsidR="00A764A0" w:rsidRPr="00A764A0" w:rsidRDefault="00A764A0" w:rsidP="00F412E9">
      <w:pPr>
        <w:pStyle w:val="VMOtsikko2"/>
      </w:pPr>
      <w:bookmarkStart w:id="105" w:name="_Toc484688740"/>
      <w:r>
        <w:t>Lakiehdotukset</w:t>
      </w:r>
      <w:bookmarkEnd w:id="105"/>
    </w:p>
    <w:p w:rsidR="007F7336" w:rsidRDefault="007F7336" w:rsidP="001420EB">
      <w:pPr>
        <w:spacing w:before="220" w:after="220" w:line="320" w:lineRule="exact"/>
        <w:rPr>
          <w:b/>
          <w:color w:val="000000" w:themeColor="text1"/>
          <w:spacing w:val="22"/>
          <w:sz w:val="28"/>
          <w:szCs w:val="28"/>
          <w:lang w:eastAsia="fi-FI"/>
        </w:rPr>
      </w:pPr>
      <w:r>
        <w:rPr>
          <w:b/>
          <w:color w:val="000000" w:themeColor="text1"/>
          <w:spacing w:val="22"/>
          <w:sz w:val="28"/>
          <w:szCs w:val="28"/>
          <w:lang w:eastAsia="fi-FI"/>
        </w:rPr>
        <w:t>1.</w:t>
      </w:r>
    </w:p>
    <w:p w:rsidR="00E326BB" w:rsidRPr="00E326BB" w:rsidRDefault="00E326BB" w:rsidP="00E326BB">
      <w:pPr>
        <w:spacing w:before="220" w:after="220" w:line="320" w:lineRule="exact"/>
        <w:jc w:val="center"/>
        <w:rPr>
          <w:b/>
          <w:color w:val="000000" w:themeColor="text1"/>
          <w:spacing w:val="22"/>
          <w:sz w:val="28"/>
          <w:szCs w:val="28"/>
          <w:lang w:eastAsia="fi-FI"/>
        </w:rPr>
      </w:pPr>
      <w:r>
        <w:rPr>
          <w:b/>
          <w:color w:val="000000" w:themeColor="text1"/>
          <w:spacing w:val="22"/>
          <w:sz w:val="28"/>
          <w:szCs w:val="28"/>
          <w:lang w:eastAsia="fi-FI"/>
        </w:rPr>
        <w:t>L</w:t>
      </w:r>
      <w:r w:rsidRPr="00E326BB">
        <w:rPr>
          <w:b/>
          <w:color w:val="000000" w:themeColor="text1"/>
          <w:spacing w:val="22"/>
          <w:sz w:val="28"/>
          <w:szCs w:val="28"/>
          <w:lang w:eastAsia="fi-FI"/>
        </w:rPr>
        <w:t>aki</w:t>
      </w:r>
    </w:p>
    <w:p w:rsidR="00E326BB" w:rsidRPr="00E326BB" w:rsidRDefault="00E326BB" w:rsidP="00E326BB">
      <w:pPr>
        <w:spacing w:after="220" w:line="220" w:lineRule="exact"/>
        <w:jc w:val="center"/>
        <w:outlineLvl w:val="2"/>
        <w:rPr>
          <w:b/>
          <w:color w:val="000000" w:themeColor="text1"/>
          <w:szCs w:val="24"/>
          <w:lang w:eastAsia="fi-FI"/>
        </w:rPr>
      </w:pPr>
      <w:bookmarkStart w:id="106" w:name="_Toc484688741"/>
      <w:r w:rsidRPr="00E326BB">
        <w:rPr>
          <w:b/>
          <w:color w:val="000000" w:themeColor="text1"/>
          <w:szCs w:val="24"/>
          <w:lang w:eastAsia="fi-FI"/>
        </w:rPr>
        <w:t>tulotietojärjestelmästä</w:t>
      </w:r>
      <w:bookmarkEnd w:id="106"/>
    </w:p>
    <w:p w:rsidR="00E326BB" w:rsidRPr="00E326BB" w:rsidRDefault="00E326BB" w:rsidP="00E326BB">
      <w:pPr>
        <w:spacing w:line="220" w:lineRule="exact"/>
        <w:ind w:firstLine="170"/>
        <w:jc w:val="both"/>
        <w:rPr>
          <w:color w:val="000000" w:themeColor="text1"/>
          <w:szCs w:val="24"/>
          <w:lang w:eastAsia="fi-FI"/>
        </w:rPr>
      </w:pPr>
      <w:r w:rsidRPr="00E326BB">
        <w:rPr>
          <w:color w:val="000000" w:themeColor="text1"/>
          <w:szCs w:val="24"/>
          <w:lang w:eastAsia="fi-FI"/>
        </w:rPr>
        <w:t>Eduskunnan päätöksen mukaisesti säädetään:</w:t>
      </w:r>
    </w:p>
    <w:p w:rsidR="00E326BB" w:rsidRPr="00E326BB" w:rsidRDefault="00E326BB" w:rsidP="00E326BB">
      <w:pPr>
        <w:rPr>
          <w:color w:val="000000" w:themeColor="text1"/>
          <w:szCs w:val="24"/>
          <w:lang w:eastAsia="fi-FI"/>
        </w:rPr>
      </w:pPr>
    </w:p>
    <w:p w:rsidR="00E326BB" w:rsidRPr="00E326BB" w:rsidRDefault="00E326BB" w:rsidP="00E326BB">
      <w:pPr>
        <w:jc w:val="center"/>
        <w:rPr>
          <w:b/>
          <w:szCs w:val="24"/>
          <w:lang w:eastAsia="fi-FI"/>
        </w:rPr>
      </w:pPr>
      <w:r w:rsidRPr="00E326BB">
        <w:rPr>
          <w:b/>
          <w:szCs w:val="24"/>
          <w:lang w:eastAsia="fi-FI"/>
        </w:rPr>
        <w:t>1 luku. Yleiset säännökset</w:t>
      </w:r>
    </w:p>
    <w:p w:rsidR="00E326BB" w:rsidRPr="00E326BB" w:rsidRDefault="00E326BB" w:rsidP="00E326BB">
      <w:pPr>
        <w:spacing w:line="220" w:lineRule="exact"/>
        <w:jc w:val="center"/>
        <w:rPr>
          <w:color w:val="000000" w:themeColor="text1"/>
          <w:szCs w:val="24"/>
          <w:lang w:eastAsia="fi-FI"/>
        </w:rPr>
      </w:pPr>
    </w:p>
    <w:p w:rsidR="00E326BB" w:rsidRPr="00E326BB" w:rsidRDefault="00E326BB" w:rsidP="00E326BB">
      <w:pPr>
        <w:spacing w:line="220" w:lineRule="exact"/>
        <w:jc w:val="center"/>
        <w:rPr>
          <w:color w:val="000000" w:themeColor="text1"/>
          <w:szCs w:val="24"/>
          <w:lang w:eastAsia="fi-FI"/>
        </w:rPr>
      </w:pPr>
      <w:r w:rsidRPr="00E326BB">
        <w:rPr>
          <w:color w:val="000000" w:themeColor="text1"/>
          <w:szCs w:val="24"/>
          <w:lang w:eastAsia="fi-FI"/>
        </w:rPr>
        <w:t xml:space="preserve">1 § </w:t>
      </w:r>
    </w:p>
    <w:p w:rsidR="00E326BB" w:rsidRPr="00E326BB" w:rsidRDefault="00E326BB" w:rsidP="00E326BB">
      <w:pPr>
        <w:spacing w:line="220" w:lineRule="exact"/>
        <w:jc w:val="center"/>
        <w:rPr>
          <w:i/>
          <w:color w:val="000000" w:themeColor="text1"/>
          <w:szCs w:val="24"/>
          <w:lang w:eastAsia="fi-FI"/>
        </w:rPr>
      </w:pPr>
      <w:r w:rsidRPr="00E326BB">
        <w:rPr>
          <w:i/>
          <w:color w:val="000000" w:themeColor="text1"/>
          <w:szCs w:val="24"/>
          <w:lang w:eastAsia="fi-FI"/>
        </w:rPr>
        <w:t>Tulotietojärjestelmä ja sen yleinen rakenne</w:t>
      </w:r>
    </w:p>
    <w:p w:rsidR="00E326BB" w:rsidRPr="00E326BB" w:rsidRDefault="00E326BB" w:rsidP="00E326BB">
      <w:pPr>
        <w:spacing w:line="220" w:lineRule="exact"/>
        <w:ind w:firstLine="170"/>
        <w:jc w:val="both"/>
        <w:rPr>
          <w:color w:val="000000" w:themeColor="text1"/>
          <w:szCs w:val="24"/>
          <w:lang w:eastAsia="fi-FI"/>
        </w:rPr>
      </w:pPr>
    </w:p>
    <w:p w:rsidR="00E326BB" w:rsidRPr="00E326BB" w:rsidRDefault="00E326BB" w:rsidP="00E326BB">
      <w:pPr>
        <w:spacing w:line="220" w:lineRule="exact"/>
        <w:ind w:firstLine="170"/>
        <w:jc w:val="both"/>
        <w:rPr>
          <w:rFonts w:eastAsia="Calibri"/>
          <w:color w:val="000000" w:themeColor="text1"/>
          <w:szCs w:val="24"/>
          <w:lang w:eastAsia="fi-FI"/>
        </w:rPr>
      </w:pPr>
      <w:r w:rsidRPr="00E326BB">
        <w:rPr>
          <w:rFonts w:eastAsia="Calibri"/>
          <w:color w:val="000000" w:themeColor="text1"/>
          <w:szCs w:val="24"/>
          <w:lang w:eastAsia="fi-FI"/>
        </w:rPr>
        <w:t xml:space="preserve">Tässä laissa säädetään työnantajia ja muita suorituksen maksajia sekä tiedon käyttäjiä palvelevasta valtakunnallisesta tietojärjestelmästä </w:t>
      </w:r>
      <w:r w:rsidRPr="00E326BB">
        <w:rPr>
          <w:rFonts w:eastAsia="Calibri"/>
          <w:i/>
          <w:color w:val="000000" w:themeColor="text1"/>
          <w:szCs w:val="24"/>
          <w:lang w:eastAsia="fi-FI"/>
        </w:rPr>
        <w:t>(tulotietojärjestelmä)</w:t>
      </w:r>
      <w:r w:rsidRPr="00E326BB">
        <w:rPr>
          <w:rFonts w:eastAsia="Calibri"/>
          <w:color w:val="000000" w:themeColor="text1"/>
          <w:szCs w:val="24"/>
          <w:lang w:eastAsia="fi-FI"/>
        </w:rPr>
        <w:t xml:space="preserve"> sekä velvollisuudesta käyttää tulotiet</w:t>
      </w:r>
      <w:r w:rsidRPr="00E326BB">
        <w:rPr>
          <w:rFonts w:eastAsia="Calibri"/>
          <w:color w:val="000000" w:themeColor="text1"/>
          <w:szCs w:val="24"/>
          <w:lang w:eastAsia="fi-FI"/>
        </w:rPr>
        <w:t>o</w:t>
      </w:r>
      <w:r w:rsidRPr="00E326BB">
        <w:rPr>
          <w:rFonts w:eastAsia="Calibri"/>
          <w:color w:val="000000" w:themeColor="text1"/>
          <w:szCs w:val="24"/>
          <w:lang w:eastAsia="fi-FI"/>
        </w:rPr>
        <w:t>järjestelmää lakisääteisen ilmoittamis- ja tiedonantovelvollisuuden piiriin kuuluvien tulotietojen ja muden niihin liittyvien tietojen antamiseen. Tässä laissa säädetään myös mahdollisuudesta käyttää tulotietojärjestelmää tiedonsaantioikeuden piiriin kuuluvien tietojen antamiseen.</w:t>
      </w:r>
    </w:p>
    <w:p w:rsidR="00E326BB" w:rsidRPr="00E326BB" w:rsidRDefault="00E326BB" w:rsidP="00E326BB">
      <w:pPr>
        <w:spacing w:line="220" w:lineRule="exact"/>
        <w:ind w:firstLine="170"/>
        <w:jc w:val="both"/>
        <w:rPr>
          <w:rFonts w:eastAsia="Calibri"/>
          <w:color w:val="000000" w:themeColor="text1"/>
          <w:szCs w:val="24"/>
          <w:lang w:eastAsia="fi-FI"/>
        </w:rPr>
      </w:pPr>
      <w:r w:rsidRPr="00E326BB">
        <w:rPr>
          <w:rFonts w:eastAsia="Calibri"/>
          <w:color w:val="000000" w:themeColor="text1"/>
          <w:szCs w:val="24"/>
          <w:lang w:eastAsia="fi-FI"/>
        </w:rPr>
        <w:t>Tulotietojärjestelmä muodostuu lakisääteisen ilmoittamis- ja tiedonantovelvollisuuden sekä ti</w:t>
      </w:r>
      <w:r w:rsidRPr="00E326BB">
        <w:rPr>
          <w:rFonts w:eastAsia="Calibri"/>
          <w:color w:val="000000" w:themeColor="text1"/>
          <w:szCs w:val="24"/>
          <w:lang w:eastAsia="fi-FI"/>
        </w:rPr>
        <w:t>e</w:t>
      </w:r>
      <w:r w:rsidRPr="00E326BB">
        <w:rPr>
          <w:rFonts w:eastAsia="Calibri"/>
          <w:color w:val="000000" w:themeColor="text1"/>
          <w:szCs w:val="24"/>
          <w:lang w:eastAsia="fi-FI"/>
        </w:rPr>
        <w:t xml:space="preserve">donsaantioikeuden nojalla annettavia tietoja sisältävästä </w:t>
      </w:r>
      <w:r w:rsidRPr="00E326BB">
        <w:rPr>
          <w:rFonts w:eastAsia="Calibri"/>
          <w:i/>
          <w:color w:val="000000" w:themeColor="text1"/>
          <w:szCs w:val="24"/>
          <w:lang w:eastAsia="fi-FI"/>
        </w:rPr>
        <w:t>tulorekisteristä</w:t>
      </w:r>
      <w:r w:rsidRPr="00E326BB">
        <w:rPr>
          <w:rFonts w:eastAsia="Calibri"/>
          <w:color w:val="000000" w:themeColor="text1"/>
          <w:szCs w:val="24"/>
          <w:lang w:eastAsia="fi-FI"/>
        </w:rPr>
        <w:t xml:space="preserve"> sekä tietojen oikeellisuutta palvelevasta yksilöinti- ja yhteystietoja sisältävästä rekisteristä.</w:t>
      </w:r>
    </w:p>
    <w:p w:rsidR="00E326BB" w:rsidRPr="00E326BB" w:rsidRDefault="00E326BB" w:rsidP="00E326BB">
      <w:pPr>
        <w:spacing w:line="220" w:lineRule="exact"/>
        <w:ind w:firstLine="170"/>
        <w:jc w:val="both"/>
        <w:rPr>
          <w:rFonts w:eastAsia="Calibri"/>
          <w:szCs w:val="24"/>
        </w:rPr>
      </w:pPr>
      <w:r w:rsidRPr="00E326BB">
        <w:rPr>
          <w:iCs/>
          <w:color w:val="000000" w:themeColor="text1"/>
          <w:szCs w:val="24"/>
        </w:rPr>
        <w:t xml:space="preserve">Tulotietojärjestelmän </w:t>
      </w:r>
      <w:r w:rsidRPr="00E326BB">
        <w:rPr>
          <w:color w:val="000000" w:themeColor="text1"/>
          <w:szCs w:val="24"/>
        </w:rPr>
        <w:t>avulla vastaanotetaan ja talletetaan työnantajien ja muiden tässä laissa ta</w:t>
      </w:r>
      <w:r w:rsidRPr="00E326BB">
        <w:rPr>
          <w:color w:val="000000" w:themeColor="text1"/>
          <w:szCs w:val="24"/>
        </w:rPr>
        <w:t>r</w:t>
      </w:r>
      <w:r w:rsidRPr="00E326BB">
        <w:rPr>
          <w:color w:val="000000" w:themeColor="text1"/>
          <w:szCs w:val="24"/>
        </w:rPr>
        <w:t>koitettujen tahojen antamia tietoja</w:t>
      </w:r>
      <w:r w:rsidRPr="00E326BB">
        <w:rPr>
          <w:i/>
          <w:color w:val="000000" w:themeColor="text1"/>
          <w:szCs w:val="24"/>
        </w:rPr>
        <w:t xml:space="preserve"> </w:t>
      </w:r>
      <w:r w:rsidRPr="00E326BB">
        <w:rPr>
          <w:color w:val="000000" w:themeColor="text1"/>
          <w:szCs w:val="24"/>
        </w:rPr>
        <w:t>sekä välitetään tietoja niiden saantiin oikeutetuille viranomaisille ja muille tahoille suoritusten maksajien lakisääteisen ilmoittamis- ja tiedonantovelvollisuuden täy</w:t>
      </w:r>
      <w:r w:rsidRPr="00E326BB">
        <w:rPr>
          <w:color w:val="000000" w:themeColor="text1"/>
          <w:szCs w:val="24"/>
        </w:rPr>
        <w:t>t</w:t>
      </w:r>
      <w:r w:rsidRPr="00E326BB">
        <w:rPr>
          <w:color w:val="000000" w:themeColor="text1"/>
          <w:szCs w:val="24"/>
        </w:rPr>
        <w:t>tämiseksi sekä tiedonsaantioikeuden toteuttamiseksi.</w:t>
      </w:r>
    </w:p>
    <w:p w:rsidR="00E326BB" w:rsidRPr="00E326BB" w:rsidRDefault="00E326BB" w:rsidP="00E326BB">
      <w:pPr>
        <w:spacing w:line="220" w:lineRule="exact"/>
        <w:ind w:firstLine="170"/>
        <w:jc w:val="both"/>
        <w:rPr>
          <w:rFonts w:eastAsia="Calibri"/>
          <w:szCs w:val="24"/>
        </w:rPr>
      </w:pPr>
      <w:r w:rsidRPr="00E326BB">
        <w:rPr>
          <w:rFonts w:eastAsia="Calibri"/>
          <w:szCs w:val="24"/>
        </w:rPr>
        <w:t>Tiedot annetaan ja tietoja luovutetaan tulotietojärjestelmästä teknisen käyttöyhteyden avulla tai muutoin sähköisesti lain 11 §:ssä säädetyin poikkeuksin.</w:t>
      </w:r>
    </w:p>
    <w:p w:rsidR="00E326BB" w:rsidRPr="00E326BB" w:rsidRDefault="00E326BB" w:rsidP="00E326BB">
      <w:pPr>
        <w:spacing w:line="220" w:lineRule="exact"/>
        <w:ind w:firstLine="170"/>
        <w:jc w:val="both"/>
        <w:rPr>
          <w:rFonts w:eastAsia="Calibri"/>
          <w:szCs w:val="24"/>
        </w:rPr>
      </w:pPr>
    </w:p>
    <w:p w:rsidR="00E326BB" w:rsidRPr="00E326BB" w:rsidRDefault="00E326BB" w:rsidP="00E326BB">
      <w:pPr>
        <w:spacing w:line="220" w:lineRule="exact"/>
        <w:ind w:firstLine="170"/>
        <w:jc w:val="center"/>
        <w:rPr>
          <w:rFonts w:eastAsia="Calibri"/>
          <w:color w:val="000000" w:themeColor="text1"/>
          <w:szCs w:val="24"/>
        </w:rPr>
      </w:pPr>
      <w:r w:rsidRPr="00E326BB">
        <w:rPr>
          <w:rFonts w:eastAsia="Calibri"/>
          <w:color w:val="000000" w:themeColor="text1"/>
          <w:szCs w:val="24"/>
        </w:rPr>
        <w:t>2 §</w:t>
      </w:r>
    </w:p>
    <w:p w:rsidR="00E326BB" w:rsidRPr="00E326BB" w:rsidRDefault="00E326BB" w:rsidP="00E326BB">
      <w:pPr>
        <w:spacing w:line="220" w:lineRule="exact"/>
        <w:ind w:firstLine="170"/>
        <w:jc w:val="center"/>
        <w:rPr>
          <w:rFonts w:eastAsia="Calibri"/>
          <w:color w:val="000000" w:themeColor="text1"/>
          <w:szCs w:val="24"/>
        </w:rPr>
      </w:pPr>
      <w:r w:rsidRPr="00E326BB">
        <w:rPr>
          <w:rFonts w:eastAsia="Calibri"/>
          <w:i/>
          <w:color w:val="000000" w:themeColor="text1"/>
          <w:szCs w:val="24"/>
        </w:rPr>
        <w:t>Suhde muuhun lainsäädäntöön</w:t>
      </w:r>
    </w:p>
    <w:p w:rsidR="00E326BB" w:rsidRPr="00E326BB" w:rsidRDefault="00E326BB" w:rsidP="00E326BB">
      <w:pPr>
        <w:spacing w:line="220" w:lineRule="exact"/>
        <w:ind w:firstLine="170"/>
        <w:jc w:val="center"/>
        <w:rPr>
          <w:rFonts w:eastAsia="Calibri"/>
          <w:i/>
          <w:color w:val="000000" w:themeColor="text1"/>
          <w:szCs w:val="24"/>
        </w:rPr>
      </w:pPr>
    </w:p>
    <w:p w:rsidR="00E326BB" w:rsidRPr="00E326BB" w:rsidRDefault="00E326BB" w:rsidP="00E326BB">
      <w:pPr>
        <w:spacing w:line="220" w:lineRule="exact"/>
        <w:ind w:firstLine="170"/>
        <w:jc w:val="both"/>
        <w:rPr>
          <w:szCs w:val="24"/>
        </w:rPr>
      </w:pPr>
      <w:r w:rsidRPr="00E326BB">
        <w:rPr>
          <w:color w:val="000000" w:themeColor="text1"/>
          <w:szCs w:val="24"/>
        </w:rPr>
        <w:t xml:space="preserve">Jollei tässä laissa toisin säädetä, </w:t>
      </w:r>
      <w:r w:rsidRPr="00E326BB">
        <w:rPr>
          <w:szCs w:val="24"/>
        </w:rPr>
        <w:t>sovelletaan henkilötietojen käsittelyyn tulotietojärjestelmässä E</w:t>
      </w:r>
      <w:r w:rsidRPr="00E326BB">
        <w:rPr>
          <w:szCs w:val="24"/>
        </w:rPr>
        <w:t>u</w:t>
      </w:r>
      <w:r w:rsidRPr="00E326BB">
        <w:rPr>
          <w:szCs w:val="24"/>
        </w:rPr>
        <w:t>roopan parlamentin ja neuvoston asetusta (EU) 2016/679 luonnollisten henkilöiden suojelusta he</w:t>
      </w:r>
      <w:r w:rsidRPr="00E326BB">
        <w:rPr>
          <w:szCs w:val="24"/>
        </w:rPr>
        <w:t>n</w:t>
      </w:r>
      <w:r w:rsidRPr="00E326BB">
        <w:rPr>
          <w:szCs w:val="24"/>
        </w:rPr>
        <w:t>kilötietojen käsittelyssä sekä näiden tietojen vapaasta liikkuvuudesta ja direktiivin 95/46/EY k</w:t>
      </w:r>
      <w:r w:rsidRPr="00E326BB">
        <w:rPr>
          <w:szCs w:val="24"/>
        </w:rPr>
        <w:t>u</w:t>
      </w:r>
      <w:r w:rsidRPr="00E326BB">
        <w:rPr>
          <w:szCs w:val="24"/>
        </w:rPr>
        <w:t xml:space="preserve">moamisesta, jäljempänä </w:t>
      </w:r>
      <w:r w:rsidRPr="00E326BB">
        <w:rPr>
          <w:i/>
          <w:szCs w:val="24"/>
        </w:rPr>
        <w:t>tietosuoja-asetus,</w:t>
      </w:r>
      <w:r w:rsidRPr="00E326BB">
        <w:rPr>
          <w:szCs w:val="24"/>
        </w:rPr>
        <w:t xml:space="preserve"> samoin kuin kansallisia henkilötietojen suojaa koskevia säännöksiä.</w:t>
      </w:r>
    </w:p>
    <w:p w:rsidR="00E326BB" w:rsidRPr="00E326BB" w:rsidRDefault="00E326BB" w:rsidP="00E326BB">
      <w:pPr>
        <w:spacing w:line="220" w:lineRule="exact"/>
        <w:ind w:firstLine="170"/>
        <w:jc w:val="both"/>
        <w:rPr>
          <w:szCs w:val="24"/>
        </w:rPr>
      </w:pPr>
      <w:r w:rsidRPr="00E326BB">
        <w:rPr>
          <w:szCs w:val="24"/>
        </w:rPr>
        <w:t>Tulorekisteriyksikköön ja tulotietojärjestelmään talletettuihin tietoihin sovelletaan viranomaisten toiminnan julkisuudesta annettua lakia (621/1999), kuitenkin siten, että tietoja voidaan järjestelmä</w:t>
      </w:r>
      <w:r w:rsidRPr="00E326BB">
        <w:rPr>
          <w:szCs w:val="24"/>
        </w:rPr>
        <w:t>s</w:t>
      </w:r>
      <w:r w:rsidRPr="00E326BB">
        <w:rPr>
          <w:szCs w:val="24"/>
        </w:rPr>
        <w:t>tä antaa ainoastaan tässä laissa mainittuihin käyttötarkoituksiin sekä viranomaisten toiminnan julk</w:t>
      </w:r>
      <w:r w:rsidRPr="00E326BB">
        <w:rPr>
          <w:szCs w:val="24"/>
        </w:rPr>
        <w:t>i</w:t>
      </w:r>
      <w:r w:rsidRPr="00E326BB">
        <w:rPr>
          <w:szCs w:val="24"/>
        </w:rPr>
        <w:t xml:space="preserve">suudesta annetun lain </w:t>
      </w:r>
      <w:r w:rsidR="008226C9">
        <w:rPr>
          <w:szCs w:val="24"/>
        </w:rPr>
        <w:t xml:space="preserve">11 ja 12 §:n, </w:t>
      </w:r>
      <w:r w:rsidRPr="00E326BB">
        <w:rPr>
          <w:szCs w:val="24"/>
        </w:rPr>
        <w:t>26 §:n 3 momentin ja 29 §:n 1 momentin 3 kohdassa säädetty</w:t>
      </w:r>
      <w:r w:rsidRPr="00E326BB">
        <w:rPr>
          <w:szCs w:val="24"/>
        </w:rPr>
        <w:t>i</w:t>
      </w:r>
      <w:r w:rsidRPr="00E326BB">
        <w:rPr>
          <w:szCs w:val="24"/>
        </w:rPr>
        <w:t xml:space="preserve">hin käyttötarkoituksiin. </w:t>
      </w:r>
    </w:p>
    <w:p w:rsidR="00E326BB" w:rsidRPr="00E326BB" w:rsidRDefault="00E326BB" w:rsidP="00E326BB">
      <w:pPr>
        <w:spacing w:line="220" w:lineRule="exact"/>
        <w:ind w:firstLine="170"/>
        <w:jc w:val="center"/>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3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Määritelmät</w:t>
      </w:r>
    </w:p>
    <w:p w:rsidR="00E326BB" w:rsidRPr="00E326BB" w:rsidRDefault="00E326BB" w:rsidP="00E326BB">
      <w:pPr>
        <w:spacing w:line="220" w:lineRule="exact"/>
        <w:ind w:firstLine="170"/>
        <w:jc w:val="center"/>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Tässä laissa tarkoitetaan:</w:t>
      </w:r>
    </w:p>
    <w:p w:rsidR="00E326BB" w:rsidRPr="00E326BB" w:rsidRDefault="00E326BB" w:rsidP="00E326BB">
      <w:pPr>
        <w:spacing w:line="220" w:lineRule="exact"/>
        <w:ind w:firstLine="170"/>
        <w:jc w:val="both"/>
        <w:rPr>
          <w:strike/>
          <w:color w:val="000000" w:themeColor="text1"/>
          <w:szCs w:val="24"/>
        </w:rPr>
      </w:pPr>
      <w:r w:rsidRPr="00E326BB">
        <w:rPr>
          <w:color w:val="000000" w:themeColor="text1"/>
          <w:szCs w:val="24"/>
        </w:rPr>
        <w:t xml:space="preserve">1) </w:t>
      </w:r>
      <w:r w:rsidRPr="00E326BB">
        <w:rPr>
          <w:i/>
          <w:color w:val="000000" w:themeColor="text1"/>
          <w:szCs w:val="24"/>
        </w:rPr>
        <w:t>suorituksen</w:t>
      </w:r>
      <w:r w:rsidRPr="00E326BB">
        <w:rPr>
          <w:color w:val="000000" w:themeColor="text1"/>
          <w:szCs w:val="24"/>
        </w:rPr>
        <w:t xml:space="preserve"> </w:t>
      </w:r>
      <w:r w:rsidRPr="00E326BB">
        <w:rPr>
          <w:i/>
          <w:color w:val="000000" w:themeColor="text1"/>
          <w:szCs w:val="24"/>
        </w:rPr>
        <w:t>maksajalla</w:t>
      </w:r>
      <w:r w:rsidRPr="00E326BB">
        <w:rPr>
          <w:color w:val="000000" w:themeColor="text1"/>
          <w:szCs w:val="24"/>
        </w:rPr>
        <w:t xml:space="preserve"> työnantajaa, </w:t>
      </w:r>
      <w:r w:rsidR="00C020B7">
        <w:rPr>
          <w:color w:val="000000"/>
        </w:rPr>
        <w:t xml:space="preserve">toimeksiantajaa tai muun näihin rinnastettavan suorituksen maksajaa </w:t>
      </w:r>
      <w:r w:rsidR="00C020B7" w:rsidRPr="00E326BB">
        <w:rPr>
          <w:color w:val="000000" w:themeColor="text1"/>
          <w:szCs w:val="24"/>
        </w:rPr>
        <w:t xml:space="preserve">taikka muuna kuin rahana annetun </w:t>
      </w:r>
      <w:r w:rsidR="00C020B7" w:rsidRPr="00E326BB">
        <w:rPr>
          <w:szCs w:val="24"/>
        </w:rPr>
        <w:t xml:space="preserve">edun </w:t>
      </w:r>
      <w:r w:rsidR="00C020B7" w:rsidRPr="00E326BB">
        <w:rPr>
          <w:color w:val="000000" w:themeColor="text1"/>
          <w:szCs w:val="24"/>
        </w:rPr>
        <w:t>antajaa</w:t>
      </w:r>
      <w:r w:rsidR="00C020B7">
        <w:rPr>
          <w:color w:val="000000" w:themeColor="text1"/>
          <w:szCs w:val="24"/>
        </w:rPr>
        <w:t xml:space="preserve"> </w:t>
      </w:r>
      <w:r w:rsidR="00C020B7">
        <w:rPr>
          <w:color w:val="000000"/>
        </w:rPr>
        <w:t>sekä eläkkeen, muun etuuden tai muun näihin rinnastettavan suorituksen maksajaa</w:t>
      </w:r>
      <w:r w:rsidRPr="00E326BB">
        <w:rPr>
          <w:color w:val="000000" w:themeColor="text1"/>
          <w:szCs w:val="24"/>
        </w:rPr>
        <w:t>;</w:t>
      </w:r>
    </w:p>
    <w:p w:rsidR="00E326BB" w:rsidRPr="00E326BB" w:rsidRDefault="00E326BB" w:rsidP="00E326BB">
      <w:pPr>
        <w:spacing w:line="220" w:lineRule="exact"/>
        <w:ind w:firstLine="170"/>
        <w:jc w:val="both"/>
        <w:rPr>
          <w:color w:val="000000" w:themeColor="text1"/>
          <w:szCs w:val="24"/>
        </w:rPr>
      </w:pPr>
      <w:r w:rsidRPr="00E326BB">
        <w:rPr>
          <w:i/>
          <w:color w:val="000000" w:themeColor="text1"/>
          <w:szCs w:val="24"/>
        </w:rPr>
        <w:t>2) tulonsaajalla</w:t>
      </w:r>
      <w:r w:rsidRPr="00E326BB">
        <w:rPr>
          <w:color w:val="000000" w:themeColor="text1"/>
          <w:szCs w:val="24"/>
        </w:rPr>
        <w:t xml:space="preserve"> luonnollista henkilöä, kuolinpesää tai oikeushenkilöä, jolle tässä laissa tarkoitettu suoritus on maksettu tai muuna kuin rahana maksettu etu annettu ja</w:t>
      </w:r>
    </w:p>
    <w:p w:rsidR="00E326BB" w:rsidRDefault="00E326BB" w:rsidP="00E326BB">
      <w:pPr>
        <w:spacing w:line="220" w:lineRule="exact"/>
        <w:ind w:firstLine="170"/>
        <w:jc w:val="both"/>
        <w:rPr>
          <w:color w:val="000000" w:themeColor="text1"/>
          <w:szCs w:val="24"/>
        </w:rPr>
      </w:pPr>
      <w:r w:rsidRPr="00E326BB">
        <w:rPr>
          <w:color w:val="000000" w:themeColor="text1"/>
          <w:szCs w:val="24"/>
        </w:rPr>
        <w:t xml:space="preserve">3) </w:t>
      </w:r>
      <w:r w:rsidRPr="00E326BB">
        <w:rPr>
          <w:i/>
          <w:color w:val="000000" w:themeColor="text1"/>
          <w:szCs w:val="24"/>
        </w:rPr>
        <w:t>tiedon</w:t>
      </w:r>
      <w:r w:rsidRPr="00E326BB">
        <w:rPr>
          <w:color w:val="000000" w:themeColor="text1"/>
          <w:szCs w:val="24"/>
        </w:rPr>
        <w:t xml:space="preserve"> </w:t>
      </w:r>
      <w:r w:rsidRPr="00E326BB">
        <w:rPr>
          <w:i/>
          <w:color w:val="000000" w:themeColor="text1"/>
          <w:szCs w:val="24"/>
        </w:rPr>
        <w:t xml:space="preserve">käyttäjällä </w:t>
      </w:r>
      <w:r w:rsidRPr="00E326BB">
        <w:rPr>
          <w:color w:val="000000" w:themeColor="text1"/>
          <w:szCs w:val="24"/>
        </w:rPr>
        <w:t>viranomaista tai julkista tehtävää hoitavaa, jolle välitetään tulotietojärjeste</w:t>
      </w:r>
      <w:r w:rsidRPr="00E326BB">
        <w:rPr>
          <w:color w:val="000000" w:themeColor="text1"/>
          <w:szCs w:val="24"/>
        </w:rPr>
        <w:t>l</w:t>
      </w:r>
      <w:r w:rsidRPr="00E326BB">
        <w:rPr>
          <w:color w:val="000000" w:themeColor="text1"/>
          <w:szCs w:val="24"/>
        </w:rPr>
        <w:t>mään talletettuja tietoja.</w:t>
      </w:r>
    </w:p>
    <w:p w:rsidR="00800A55" w:rsidRDefault="00800A55" w:rsidP="00E326BB">
      <w:pPr>
        <w:spacing w:line="220" w:lineRule="exact"/>
        <w:ind w:firstLine="170"/>
        <w:jc w:val="both"/>
        <w:rPr>
          <w:color w:val="000000" w:themeColor="text1"/>
          <w:szCs w:val="24"/>
        </w:rPr>
      </w:pPr>
    </w:p>
    <w:p w:rsidR="00800A55" w:rsidRDefault="00800A55" w:rsidP="00E326BB">
      <w:pPr>
        <w:spacing w:line="220" w:lineRule="exact"/>
        <w:ind w:firstLine="170"/>
        <w:jc w:val="both"/>
        <w:rPr>
          <w:color w:val="000000" w:themeColor="text1"/>
          <w:szCs w:val="24"/>
        </w:rPr>
      </w:pPr>
    </w:p>
    <w:p w:rsidR="00800A55" w:rsidRPr="00E326BB" w:rsidRDefault="00800A55" w:rsidP="00E326BB">
      <w:pPr>
        <w:spacing w:line="220" w:lineRule="exact"/>
        <w:ind w:firstLine="170"/>
        <w:jc w:val="both"/>
        <w:rPr>
          <w:color w:val="000000" w:themeColor="text1"/>
          <w:szCs w:val="24"/>
        </w:rPr>
      </w:pPr>
    </w:p>
    <w:p w:rsidR="00E326BB" w:rsidRPr="00E326BB" w:rsidRDefault="00E326BB" w:rsidP="00E326BB">
      <w:pPr>
        <w:spacing w:line="220" w:lineRule="exact"/>
        <w:jc w:val="center"/>
        <w:rPr>
          <w:b/>
          <w:szCs w:val="24"/>
          <w:lang w:eastAsia="fi-FI"/>
        </w:rPr>
      </w:pPr>
    </w:p>
    <w:p w:rsidR="00E326BB" w:rsidRPr="00E326BB" w:rsidRDefault="00E326BB" w:rsidP="00E326BB">
      <w:pPr>
        <w:spacing w:line="220" w:lineRule="exact"/>
        <w:jc w:val="center"/>
        <w:rPr>
          <w:b/>
          <w:szCs w:val="24"/>
          <w:lang w:eastAsia="fi-FI"/>
        </w:rPr>
      </w:pPr>
      <w:r w:rsidRPr="00E326BB">
        <w:rPr>
          <w:b/>
          <w:szCs w:val="24"/>
          <w:lang w:eastAsia="fi-FI"/>
        </w:rPr>
        <w:t>2 luku. Rekisterinpitäjä ja tulorekisterin käyttötarkoitus</w:t>
      </w:r>
    </w:p>
    <w:p w:rsidR="00E326BB" w:rsidRPr="00E326BB" w:rsidRDefault="00E326BB" w:rsidP="00E326BB">
      <w:pPr>
        <w:spacing w:line="220" w:lineRule="exact"/>
        <w:rPr>
          <w:color w:val="000000" w:themeColor="text1"/>
          <w:szCs w:val="24"/>
          <w:lang w:eastAsia="fi-FI"/>
        </w:rPr>
      </w:pPr>
    </w:p>
    <w:p w:rsidR="00E326BB" w:rsidRPr="00E326BB" w:rsidRDefault="00E326BB" w:rsidP="00E326BB">
      <w:pPr>
        <w:spacing w:line="220" w:lineRule="exact"/>
        <w:jc w:val="center"/>
        <w:rPr>
          <w:color w:val="000000" w:themeColor="text1"/>
          <w:szCs w:val="24"/>
          <w:lang w:eastAsia="fi-FI"/>
        </w:rPr>
      </w:pPr>
      <w:r w:rsidRPr="00E326BB">
        <w:rPr>
          <w:color w:val="000000" w:themeColor="text1"/>
          <w:szCs w:val="24"/>
          <w:lang w:eastAsia="fi-FI"/>
        </w:rPr>
        <w:t>4 §</w:t>
      </w:r>
    </w:p>
    <w:p w:rsidR="00E326BB" w:rsidRPr="00E326BB" w:rsidRDefault="00E326BB" w:rsidP="00E326BB">
      <w:pPr>
        <w:spacing w:line="220" w:lineRule="exact"/>
        <w:jc w:val="center"/>
        <w:rPr>
          <w:i/>
          <w:strike/>
          <w:color w:val="000000" w:themeColor="text1"/>
          <w:szCs w:val="24"/>
          <w:lang w:eastAsia="fi-FI"/>
        </w:rPr>
      </w:pPr>
      <w:r w:rsidRPr="00E326BB">
        <w:rPr>
          <w:i/>
          <w:color w:val="000000" w:themeColor="text1"/>
          <w:szCs w:val="24"/>
          <w:lang w:eastAsia="fi-FI"/>
        </w:rPr>
        <w:t>Rekisterinpitäjä ja tulotietojärjestelmään liittyvät vastuut</w:t>
      </w:r>
    </w:p>
    <w:p w:rsidR="00E326BB" w:rsidRPr="00E326BB" w:rsidRDefault="00E326BB" w:rsidP="00E326BB">
      <w:pPr>
        <w:spacing w:line="220" w:lineRule="exact"/>
        <w:ind w:firstLine="170"/>
        <w:jc w:val="both"/>
        <w:rPr>
          <w:rFonts w:eastAsia="Calibri"/>
          <w:color w:val="000000" w:themeColor="text1"/>
          <w:szCs w:val="24"/>
          <w:lang w:eastAsia="fi-FI"/>
        </w:rPr>
      </w:pPr>
    </w:p>
    <w:p w:rsidR="00E326BB" w:rsidRPr="00E326BB" w:rsidRDefault="00E326BB" w:rsidP="00E326BB">
      <w:pPr>
        <w:spacing w:line="220" w:lineRule="exact"/>
        <w:ind w:firstLine="170"/>
        <w:jc w:val="both"/>
        <w:rPr>
          <w:rFonts w:eastAsia="Calibri"/>
          <w:szCs w:val="24"/>
          <w:lang w:eastAsia="fi-FI"/>
        </w:rPr>
      </w:pPr>
      <w:r w:rsidRPr="00E326BB">
        <w:rPr>
          <w:rFonts w:eastAsia="Calibri"/>
          <w:szCs w:val="24"/>
          <w:lang w:eastAsia="fi-FI"/>
        </w:rPr>
        <w:t>Tulotietojärjestelmän rekisterinpitäjänä toimii Verohallinnon Tulorekisteriyksikkö. Tulorekist</w:t>
      </w:r>
      <w:r w:rsidRPr="00E326BB">
        <w:rPr>
          <w:rFonts w:eastAsia="Calibri"/>
          <w:szCs w:val="24"/>
          <w:lang w:eastAsia="fi-FI"/>
        </w:rPr>
        <w:t>e</w:t>
      </w:r>
      <w:r w:rsidRPr="00E326BB">
        <w:rPr>
          <w:rFonts w:eastAsia="Calibri"/>
          <w:szCs w:val="24"/>
          <w:lang w:eastAsia="fi-FI"/>
        </w:rPr>
        <w:t>riyksikkö päättää tulorekisteriin talletettavista tiedoista. Tulorekisteriyksikkö päättää myös tiedon käyttäjille luovutettavista tiedoista sekä vastaa tietojen välittämisestä tulorekisteristä tiedon käytt</w:t>
      </w:r>
      <w:r w:rsidRPr="00E326BB">
        <w:rPr>
          <w:rFonts w:eastAsia="Calibri"/>
          <w:szCs w:val="24"/>
          <w:lang w:eastAsia="fi-FI"/>
        </w:rPr>
        <w:t>ä</w:t>
      </w:r>
      <w:r w:rsidRPr="00E326BB">
        <w:rPr>
          <w:rFonts w:eastAsia="Calibri"/>
          <w:szCs w:val="24"/>
          <w:lang w:eastAsia="fi-FI"/>
        </w:rPr>
        <w:t xml:space="preserve">jille. </w:t>
      </w:r>
    </w:p>
    <w:p w:rsidR="00E326BB" w:rsidRPr="00E326BB" w:rsidRDefault="00E326BB" w:rsidP="00E326BB">
      <w:pPr>
        <w:spacing w:line="220" w:lineRule="exact"/>
        <w:ind w:firstLine="170"/>
        <w:jc w:val="both"/>
        <w:rPr>
          <w:rFonts w:eastAsia="Calibri"/>
          <w:szCs w:val="24"/>
          <w:lang w:eastAsia="fi-FI"/>
        </w:rPr>
      </w:pPr>
      <w:r w:rsidRPr="00E326BB">
        <w:rPr>
          <w:rFonts w:eastAsia="Calibri"/>
          <w:szCs w:val="24"/>
          <w:lang w:eastAsia="fi-FI"/>
        </w:rPr>
        <w:t>Tulorekisteriyksikkö ylläpitää tietojärjestelmää sekä vastaa tulotietojärjestelmän toimivuudesta ja tietoturvallisuudesta yhdessä Verohallinnon kanssa.</w:t>
      </w:r>
    </w:p>
    <w:p w:rsidR="00E326BB" w:rsidRPr="00E326BB" w:rsidRDefault="00E326BB" w:rsidP="00E326BB">
      <w:pPr>
        <w:spacing w:line="220" w:lineRule="exact"/>
        <w:ind w:firstLine="170"/>
        <w:jc w:val="both"/>
        <w:rPr>
          <w:rFonts w:eastAsia="Calibri"/>
          <w:szCs w:val="24"/>
          <w:lang w:eastAsia="fi-FI"/>
        </w:rPr>
      </w:pPr>
      <w:r w:rsidRPr="00E326BB">
        <w:rPr>
          <w:rFonts w:eastAsia="Calibri"/>
          <w:szCs w:val="24"/>
          <w:lang w:eastAsia="fi-FI"/>
        </w:rPr>
        <w:t xml:space="preserve">Suoritusten maksajat vastaavat tulorekisteriin talletettavaksi antamiensa tietojen oikeellisuudesta sekä tietojen oikaisemisesta ilman aiheetonta viivytystä. </w:t>
      </w:r>
    </w:p>
    <w:p w:rsidR="001A71B5" w:rsidRDefault="00E326BB" w:rsidP="00E326BB">
      <w:pPr>
        <w:spacing w:line="220" w:lineRule="exact"/>
        <w:ind w:firstLine="170"/>
        <w:jc w:val="both"/>
        <w:rPr>
          <w:szCs w:val="24"/>
        </w:rPr>
      </w:pPr>
      <w:r w:rsidRPr="00E326BB">
        <w:rPr>
          <w:szCs w:val="24"/>
        </w:rPr>
        <w:t>Jos tulonsaaja vaatii suorituksen maksajan tulorekisteriin ilmoittaman virheellisen tiedon korja</w:t>
      </w:r>
      <w:r w:rsidRPr="00E326BB">
        <w:rPr>
          <w:szCs w:val="24"/>
        </w:rPr>
        <w:t>a</w:t>
      </w:r>
      <w:r w:rsidRPr="00E326BB">
        <w:rPr>
          <w:szCs w:val="24"/>
        </w:rPr>
        <w:t>mista, on korjausvaatimus tehtävä suorituksen maksajalle</w:t>
      </w:r>
      <w:r w:rsidR="00167AF1">
        <w:rPr>
          <w:szCs w:val="24"/>
        </w:rPr>
        <w:t xml:space="preserve">. </w:t>
      </w:r>
    </w:p>
    <w:p w:rsidR="00E326BB" w:rsidRPr="00E326BB" w:rsidRDefault="00E326BB" w:rsidP="00E326BB">
      <w:pPr>
        <w:spacing w:line="220" w:lineRule="exact"/>
        <w:ind w:firstLine="170"/>
        <w:jc w:val="both"/>
        <w:rPr>
          <w:rFonts w:eastAsia="Calibri"/>
          <w:szCs w:val="24"/>
          <w:lang w:eastAsia="fi-FI"/>
        </w:rPr>
      </w:pPr>
      <w:r w:rsidRPr="00E326BB">
        <w:rPr>
          <w:rFonts w:eastAsia="Calibri"/>
          <w:szCs w:val="24"/>
          <w:lang w:eastAsia="fi-FI"/>
        </w:rPr>
        <w:t>Tulorekisteriyksikkö voi tiedoissa havaittujen teknisten virheiden vuoksi pyytää suorituksen ma</w:t>
      </w:r>
      <w:r w:rsidRPr="00E326BB">
        <w:rPr>
          <w:rFonts w:eastAsia="Calibri"/>
          <w:szCs w:val="24"/>
          <w:lang w:eastAsia="fi-FI"/>
        </w:rPr>
        <w:t>k</w:t>
      </w:r>
      <w:r w:rsidRPr="00E326BB">
        <w:rPr>
          <w:rFonts w:eastAsia="Calibri"/>
          <w:szCs w:val="24"/>
          <w:lang w:eastAsia="fi-FI"/>
        </w:rPr>
        <w:t xml:space="preserve">sajaa tarkistamaan tulorekisteriin talletettavaksi antamansa tiedon oikeellisuuden. </w:t>
      </w:r>
    </w:p>
    <w:p w:rsidR="00E326BB" w:rsidRPr="00E326BB" w:rsidRDefault="00E326BB" w:rsidP="00E326BB">
      <w:pPr>
        <w:spacing w:line="220" w:lineRule="exact"/>
        <w:jc w:val="center"/>
        <w:rPr>
          <w:color w:val="000000" w:themeColor="text1"/>
          <w:szCs w:val="24"/>
          <w:lang w:eastAsia="fi-FI"/>
        </w:rPr>
      </w:pPr>
    </w:p>
    <w:p w:rsidR="00E326BB" w:rsidRPr="00E326BB" w:rsidRDefault="00E326BB" w:rsidP="00E326BB">
      <w:pPr>
        <w:spacing w:line="220" w:lineRule="exact"/>
        <w:jc w:val="center"/>
        <w:rPr>
          <w:color w:val="000000" w:themeColor="text1"/>
          <w:szCs w:val="24"/>
          <w:lang w:eastAsia="fi-FI"/>
        </w:rPr>
      </w:pPr>
      <w:r w:rsidRPr="00E326BB">
        <w:rPr>
          <w:color w:val="000000" w:themeColor="text1"/>
          <w:szCs w:val="24"/>
          <w:lang w:eastAsia="fi-FI"/>
        </w:rPr>
        <w:t>5 §</w:t>
      </w:r>
    </w:p>
    <w:p w:rsidR="00E326BB" w:rsidRPr="00E326BB" w:rsidRDefault="00E326BB" w:rsidP="00E326BB">
      <w:pPr>
        <w:spacing w:line="220" w:lineRule="exact"/>
        <w:jc w:val="center"/>
        <w:rPr>
          <w:i/>
          <w:color w:val="000000" w:themeColor="text1"/>
          <w:szCs w:val="24"/>
          <w:lang w:eastAsia="fi-FI"/>
        </w:rPr>
      </w:pPr>
      <w:r w:rsidRPr="00E326BB">
        <w:rPr>
          <w:i/>
          <w:color w:val="000000" w:themeColor="text1"/>
          <w:szCs w:val="24"/>
          <w:lang w:eastAsia="fi-FI"/>
        </w:rPr>
        <w:t>Tulorekisterin käyttötarkoitus</w:t>
      </w:r>
    </w:p>
    <w:p w:rsidR="00E326BB" w:rsidRPr="00E326BB" w:rsidRDefault="00E326BB" w:rsidP="00E326BB">
      <w:pPr>
        <w:spacing w:line="220" w:lineRule="exact"/>
        <w:rPr>
          <w:i/>
          <w:color w:val="000000" w:themeColor="text1"/>
          <w:szCs w:val="24"/>
          <w:lang w:eastAsia="fi-FI"/>
        </w:rPr>
      </w:pPr>
    </w:p>
    <w:p w:rsidR="00E326BB" w:rsidRDefault="00E326BB" w:rsidP="00E326BB">
      <w:pPr>
        <w:spacing w:line="220" w:lineRule="exact"/>
        <w:ind w:firstLine="170"/>
        <w:jc w:val="both"/>
        <w:rPr>
          <w:color w:val="000000" w:themeColor="text1"/>
          <w:szCs w:val="24"/>
        </w:rPr>
      </w:pPr>
      <w:r w:rsidRPr="00E326BB">
        <w:rPr>
          <w:color w:val="000000" w:themeColor="text1"/>
          <w:szCs w:val="24"/>
        </w:rPr>
        <w:t>Tulorekisterin käyttötarkoituksena on vastaanottaa, tallettaa ja välittää suoritusten maksajien i</w:t>
      </w:r>
      <w:r w:rsidRPr="00E326BB">
        <w:rPr>
          <w:color w:val="000000" w:themeColor="text1"/>
          <w:szCs w:val="24"/>
        </w:rPr>
        <w:t>l</w:t>
      </w:r>
      <w:r w:rsidRPr="00E326BB">
        <w:rPr>
          <w:color w:val="000000" w:themeColor="text1"/>
          <w:szCs w:val="24"/>
        </w:rPr>
        <w:t xml:space="preserve">moittamia tulotietoja ja muita niihin liittyviä tietoja tiedon käyttäjille </w:t>
      </w:r>
      <w:r w:rsidR="00A764A0">
        <w:rPr>
          <w:color w:val="000000" w:themeColor="text1"/>
          <w:szCs w:val="24"/>
        </w:rPr>
        <w:t>13 §:ssä mainittuihin tarko</w:t>
      </w:r>
      <w:r w:rsidR="00A764A0">
        <w:rPr>
          <w:color w:val="000000" w:themeColor="text1"/>
          <w:szCs w:val="24"/>
        </w:rPr>
        <w:t>i</w:t>
      </w:r>
      <w:r w:rsidR="00A764A0">
        <w:rPr>
          <w:color w:val="000000" w:themeColor="text1"/>
          <w:szCs w:val="24"/>
        </w:rPr>
        <w:t>tuksiin</w:t>
      </w:r>
      <w:r w:rsidRPr="00E326BB">
        <w:rPr>
          <w:color w:val="000000" w:themeColor="text1"/>
          <w:szCs w:val="24"/>
        </w:rPr>
        <w:t>.</w:t>
      </w:r>
    </w:p>
    <w:p w:rsidR="00800A55" w:rsidRDefault="00800A55" w:rsidP="00E326BB">
      <w:pPr>
        <w:spacing w:line="220" w:lineRule="exact"/>
        <w:ind w:firstLine="170"/>
        <w:jc w:val="both"/>
        <w:rPr>
          <w:color w:val="000000" w:themeColor="text1"/>
          <w:szCs w:val="24"/>
        </w:rPr>
      </w:pPr>
    </w:p>
    <w:p w:rsidR="00800A55" w:rsidRPr="00E326BB" w:rsidRDefault="00800A55"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b/>
          <w:szCs w:val="24"/>
          <w:lang w:eastAsia="fi-FI"/>
        </w:rPr>
      </w:pPr>
      <w:r w:rsidRPr="00E326BB">
        <w:rPr>
          <w:b/>
          <w:szCs w:val="24"/>
        </w:rPr>
        <w:t>3 luku. Tulotietojärjestelmään talletettavat tiedot</w:t>
      </w:r>
    </w:p>
    <w:p w:rsidR="00E326BB" w:rsidRPr="00E326BB" w:rsidRDefault="00E326BB" w:rsidP="00E326BB">
      <w:pPr>
        <w:spacing w:line="220" w:lineRule="exact"/>
        <w:ind w:firstLine="170"/>
        <w:jc w:val="both"/>
        <w:rPr>
          <w:szCs w:val="24"/>
        </w:rPr>
      </w:pPr>
    </w:p>
    <w:p w:rsidR="00E326BB" w:rsidRPr="00E326BB" w:rsidRDefault="00E326BB" w:rsidP="00E326BB">
      <w:pPr>
        <w:spacing w:line="220" w:lineRule="exact"/>
        <w:jc w:val="center"/>
        <w:rPr>
          <w:rFonts w:eastAsia="Calibri"/>
          <w:szCs w:val="24"/>
          <w:lang w:eastAsia="fi-FI"/>
        </w:rPr>
      </w:pPr>
      <w:r w:rsidRPr="00E326BB">
        <w:rPr>
          <w:rFonts w:eastAsia="Calibri"/>
          <w:szCs w:val="24"/>
          <w:lang w:eastAsia="fi-FI"/>
        </w:rPr>
        <w:t xml:space="preserve">6 § </w:t>
      </w:r>
    </w:p>
    <w:p w:rsidR="00E326BB" w:rsidRPr="00E326BB" w:rsidRDefault="00E326BB" w:rsidP="00E326BB">
      <w:pPr>
        <w:spacing w:line="220" w:lineRule="exact"/>
        <w:jc w:val="center"/>
        <w:rPr>
          <w:rFonts w:eastAsia="Calibri"/>
          <w:i/>
          <w:iCs/>
          <w:szCs w:val="24"/>
          <w:lang w:eastAsia="fi-FI"/>
        </w:rPr>
      </w:pPr>
      <w:r w:rsidRPr="00E326BB">
        <w:rPr>
          <w:rFonts w:eastAsia="Calibri"/>
          <w:i/>
          <w:iCs/>
          <w:szCs w:val="24"/>
          <w:lang w:eastAsia="fi-FI"/>
        </w:rPr>
        <w:t>Tulorekisteriin talletettavat tulotiedot ja muut tiedot</w:t>
      </w:r>
    </w:p>
    <w:p w:rsidR="00E326BB" w:rsidRPr="00E326BB" w:rsidRDefault="00E326BB" w:rsidP="00E326BB">
      <w:pPr>
        <w:spacing w:line="220" w:lineRule="exact"/>
        <w:jc w:val="center"/>
        <w:rPr>
          <w:rFonts w:eastAsia="Calibri"/>
          <w:i/>
          <w:iCs/>
          <w:szCs w:val="24"/>
          <w:lang w:eastAsia="fi-FI"/>
        </w:rPr>
      </w:pPr>
    </w:p>
    <w:p w:rsidR="00E326BB" w:rsidRPr="00E326BB" w:rsidRDefault="00E326BB" w:rsidP="00E326BB">
      <w:pPr>
        <w:spacing w:line="220" w:lineRule="exact"/>
        <w:ind w:firstLine="170"/>
        <w:jc w:val="both"/>
        <w:rPr>
          <w:rFonts w:eastAsia="Calibri"/>
          <w:color w:val="000000"/>
          <w:szCs w:val="24"/>
        </w:rPr>
      </w:pPr>
      <w:r w:rsidRPr="00E326BB">
        <w:rPr>
          <w:rFonts w:eastAsia="Calibri"/>
          <w:szCs w:val="24"/>
        </w:rPr>
        <w:t>Tulorekisteriin talletetaan</w:t>
      </w:r>
      <w:r w:rsidRPr="00E326BB">
        <w:rPr>
          <w:rFonts w:eastAsia="Calibri"/>
          <w:color w:val="000000"/>
          <w:szCs w:val="24"/>
        </w:rPr>
        <w:t xml:space="preserve"> 2-5 momentissa tarkoitetut tulonsaajia koskevat tulotiedot ja muut ti</w:t>
      </w:r>
      <w:r w:rsidRPr="00E326BB">
        <w:rPr>
          <w:rFonts w:eastAsia="Calibri"/>
          <w:color w:val="000000"/>
          <w:szCs w:val="24"/>
        </w:rPr>
        <w:t>e</w:t>
      </w:r>
      <w:r w:rsidRPr="00E326BB">
        <w:rPr>
          <w:rFonts w:eastAsia="Calibri"/>
          <w:color w:val="000000"/>
          <w:szCs w:val="24"/>
        </w:rPr>
        <w:t xml:space="preserve">dot, jotka suorituksen maksaja on </w:t>
      </w:r>
      <w:r w:rsidR="00A764A0">
        <w:rPr>
          <w:rFonts w:eastAsia="Calibri"/>
          <w:color w:val="000000"/>
          <w:szCs w:val="24"/>
        </w:rPr>
        <w:t xml:space="preserve">tässä pykälässä mainittujen lakien </w:t>
      </w:r>
      <w:r w:rsidRPr="001A71B5">
        <w:rPr>
          <w:rFonts w:eastAsia="Calibri"/>
          <w:color w:val="000000"/>
          <w:szCs w:val="24"/>
        </w:rPr>
        <w:t>nojalla</w:t>
      </w:r>
      <w:r w:rsidRPr="00E326BB">
        <w:rPr>
          <w:rFonts w:eastAsia="Calibri"/>
          <w:color w:val="000000"/>
          <w:szCs w:val="24"/>
        </w:rPr>
        <w:t xml:space="preserve"> velvollinen ilmoitt</w:t>
      </w:r>
      <w:r w:rsidRPr="00E326BB">
        <w:rPr>
          <w:rFonts w:eastAsia="Calibri"/>
          <w:color w:val="000000"/>
          <w:szCs w:val="24"/>
        </w:rPr>
        <w:t>a</w:t>
      </w:r>
      <w:r w:rsidRPr="00E326BB">
        <w:rPr>
          <w:rFonts w:eastAsia="Calibri"/>
          <w:color w:val="000000"/>
          <w:szCs w:val="24"/>
        </w:rPr>
        <w:t>maan tiedon käyttäjille.</w:t>
      </w:r>
    </w:p>
    <w:p w:rsidR="00E326BB" w:rsidRPr="00E326BB" w:rsidRDefault="00E326BB" w:rsidP="00E326BB">
      <w:pPr>
        <w:spacing w:line="220" w:lineRule="exact"/>
        <w:ind w:firstLine="170"/>
        <w:jc w:val="both"/>
        <w:rPr>
          <w:rFonts w:eastAsia="Calibri"/>
          <w:color w:val="000000"/>
          <w:szCs w:val="24"/>
        </w:rPr>
      </w:pP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Työnantajan</w:t>
      </w:r>
      <w:r w:rsidR="00465D7E">
        <w:rPr>
          <w:rFonts w:eastAsia="Calibri"/>
          <w:color w:val="000000"/>
          <w:szCs w:val="24"/>
        </w:rPr>
        <w:t>, toimeksiantajan tai muun näihin rinnastettavan</w:t>
      </w:r>
      <w:r w:rsidRPr="00E326BB">
        <w:rPr>
          <w:rFonts w:eastAsia="Calibri"/>
          <w:color w:val="000000"/>
          <w:szCs w:val="24"/>
        </w:rPr>
        <w:t xml:space="preserve"> suorituksen maksajan maksamista suorituksista </w:t>
      </w:r>
      <w:r w:rsidR="00C020B7">
        <w:rPr>
          <w:rFonts w:eastAsia="Calibri"/>
          <w:color w:val="000000"/>
          <w:szCs w:val="24"/>
        </w:rPr>
        <w:t xml:space="preserve">ja muuna kuin rahana antamista eduista </w:t>
      </w:r>
      <w:r w:rsidRPr="00E326BB">
        <w:rPr>
          <w:rFonts w:eastAsia="Calibri"/>
          <w:color w:val="000000"/>
          <w:szCs w:val="24"/>
        </w:rPr>
        <w:t>talletetaan seuraavat verotusmenettelystä a</w:t>
      </w:r>
      <w:r w:rsidRPr="00E326BB">
        <w:rPr>
          <w:rFonts w:eastAsia="Calibri"/>
          <w:color w:val="000000"/>
          <w:szCs w:val="24"/>
        </w:rPr>
        <w:t>n</w:t>
      </w:r>
      <w:r w:rsidRPr="00E326BB">
        <w:rPr>
          <w:rFonts w:eastAsia="Calibri"/>
          <w:color w:val="000000"/>
          <w:szCs w:val="24"/>
        </w:rPr>
        <w:t>netun lain (1558/1995) 3 luvun sekä oma-aloitteisten verojen verotusmenettelystä annetun lain (768/2016) 16 §:n</w:t>
      </w:r>
      <w:r w:rsidR="00461F73">
        <w:rPr>
          <w:rFonts w:eastAsia="Calibri"/>
          <w:color w:val="000000"/>
          <w:szCs w:val="24"/>
        </w:rPr>
        <w:t xml:space="preserve"> ja 29 §:n 3 momentin</w:t>
      </w:r>
      <w:r w:rsidRPr="00E326BB">
        <w:rPr>
          <w:rFonts w:eastAsia="Calibri"/>
          <w:color w:val="000000"/>
          <w:szCs w:val="24"/>
        </w:rPr>
        <w:t xml:space="preserve"> nojalla ilmoitettavat tiedot:</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 xml:space="preserve">1) tiedot palkoista, luontoiseduista, palkkioista, palkinnoista ja muista veronalaisista eduista </w:t>
      </w:r>
      <w:r w:rsidRPr="00E326BB">
        <w:rPr>
          <w:rFonts w:eastAsia="Calibri"/>
          <w:szCs w:val="24"/>
        </w:rPr>
        <w:t xml:space="preserve">sekä näihin </w:t>
      </w:r>
      <w:r w:rsidRPr="00E326BB">
        <w:rPr>
          <w:rFonts w:eastAsia="Calibri"/>
          <w:color w:val="000000"/>
          <w:szCs w:val="24"/>
        </w:rPr>
        <w:t>liittyvistä veronalaisista pääomatuloista;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2) tiedot merityötuloista, ulkomaantyötuloista, urheilijan palkkioista ja yrittäjän palkkatuloista;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3) tiedot työsuhdeoptioista ja osakepalkkioista sekä henkilöstörahaston rahasto-osuuksista;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4) tiedot työpanokseen perustuvista osingoista ja ylijäämistä;</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 xml:space="preserve">5) tiedot työstä, tehtävästä tai palveluksesta maksetuista </w:t>
      </w:r>
      <w:r w:rsidRPr="00E326BB">
        <w:rPr>
          <w:rFonts w:eastAsia="Calibri"/>
          <w:szCs w:val="24"/>
        </w:rPr>
        <w:t>korvauksista</w:t>
      </w:r>
      <w:r w:rsidRPr="00E326BB">
        <w:rPr>
          <w:rFonts w:eastAsia="Calibri"/>
          <w:color w:val="000000"/>
          <w:szCs w:val="24"/>
        </w:rPr>
        <w:t xml:space="preserve"> </w:t>
      </w:r>
      <w:r w:rsidRPr="00E326BB">
        <w:rPr>
          <w:rFonts w:eastAsia="Calibri"/>
          <w:i/>
          <w:color w:val="000000"/>
          <w:szCs w:val="24"/>
        </w:rPr>
        <w:t>(työkorvaus)</w:t>
      </w:r>
      <w:r w:rsidRPr="00E326BB">
        <w:rPr>
          <w:rFonts w:eastAsia="Calibri"/>
          <w:color w:val="000000"/>
          <w:szCs w:val="24"/>
        </w:rPr>
        <w:t>, jo</w:t>
      </w:r>
      <w:r w:rsidR="00461F73">
        <w:rPr>
          <w:rFonts w:eastAsia="Calibri"/>
          <w:color w:val="000000"/>
          <w:szCs w:val="24"/>
        </w:rPr>
        <w:t>s</w:t>
      </w:r>
      <w:r w:rsidRPr="00E326BB">
        <w:rPr>
          <w:rFonts w:eastAsia="Calibri"/>
          <w:color w:val="000000"/>
          <w:szCs w:val="24"/>
        </w:rPr>
        <w:t xml:space="preserve"> </w:t>
      </w:r>
      <w:r w:rsidR="00461F73">
        <w:rPr>
          <w:rFonts w:eastAsia="Calibri"/>
          <w:color w:val="000000"/>
          <w:szCs w:val="24"/>
        </w:rPr>
        <w:t>suoritu</w:t>
      </w:r>
      <w:r w:rsidR="00461F73">
        <w:rPr>
          <w:rFonts w:eastAsia="Calibri"/>
          <w:color w:val="000000"/>
          <w:szCs w:val="24"/>
        </w:rPr>
        <w:t>k</w:t>
      </w:r>
      <w:r w:rsidR="00461F73">
        <w:rPr>
          <w:rFonts w:eastAsia="Calibri"/>
          <w:color w:val="000000"/>
          <w:szCs w:val="24"/>
        </w:rPr>
        <w:t xml:space="preserve">sen saajaa ei ole merkitty ennakkoperintälain </w:t>
      </w:r>
      <w:r w:rsidR="00461F73" w:rsidRPr="00B32436">
        <w:rPr>
          <w:color w:val="000000" w:themeColor="text1"/>
          <w:szCs w:val="24"/>
        </w:rPr>
        <w:t xml:space="preserve">(1118/1996) </w:t>
      </w:r>
      <w:r w:rsidR="00461F73">
        <w:rPr>
          <w:rFonts w:eastAsia="Calibri"/>
          <w:color w:val="000000"/>
          <w:szCs w:val="24"/>
        </w:rPr>
        <w:t>25 §:ssä tarkoitettuun ennakkoperintär</w:t>
      </w:r>
      <w:r w:rsidR="00461F73">
        <w:rPr>
          <w:rFonts w:eastAsia="Calibri"/>
          <w:color w:val="000000"/>
          <w:szCs w:val="24"/>
        </w:rPr>
        <w:t>e</w:t>
      </w:r>
      <w:r w:rsidR="00461F73">
        <w:rPr>
          <w:rFonts w:eastAsia="Calibri"/>
          <w:color w:val="000000"/>
          <w:szCs w:val="24"/>
        </w:rPr>
        <w:t>kisteriin</w:t>
      </w:r>
      <w:r w:rsidRPr="00E326BB">
        <w:rPr>
          <w:rFonts w:eastAsia="Calibri"/>
          <w:color w:val="000000"/>
          <w:szCs w:val="24"/>
        </w:rPr>
        <w:t>;</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6) tiedot työnantajan maksamista eläkkeistä;</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7) tiedot sijaismaksajan maksamista palkoista, palkkaturvana maksetuista suorituksista sekä sair</w:t>
      </w:r>
      <w:r w:rsidRPr="00E326BB">
        <w:rPr>
          <w:rFonts w:eastAsia="Calibri"/>
          <w:color w:val="000000"/>
          <w:szCs w:val="24"/>
        </w:rPr>
        <w:t>a</w:t>
      </w:r>
      <w:r w:rsidRPr="00E326BB">
        <w:rPr>
          <w:rFonts w:eastAsia="Calibri"/>
          <w:color w:val="000000"/>
          <w:szCs w:val="24"/>
        </w:rPr>
        <w:t>uskassan maksamista täydennyspäivärahoista;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8) tiedot tekijänoikeudesta tai patentista maksetuista korvauksista sekä muista käyttökorvauksista;</w:t>
      </w:r>
    </w:p>
    <w:p w:rsidR="00E326BB" w:rsidRPr="00E326BB" w:rsidRDefault="00E326BB" w:rsidP="00E326BB">
      <w:pPr>
        <w:spacing w:line="220" w:lineRule="exact"/>
        <w:ind w:firstLine="170"/>
        <w:jc w:val="both"/>
        <w:rPr>
          <w:rFonts w:eastAsia="Calibri"/>
          <w:szCs w:val="24"/>
        </w:rPr>
      </w:pPr>
      <w:r w:rsidRPr="00E326BB">
        <w:rPr>
          <w:rFonts w:eastAsia="Calibri"/>
          <w:color w:val="000000"/>
          <w:szCs w:val="24"/>
        </w:rPr>
        <w:t>9</w:t>
      </w:r>
      <w:r w:rsidRPr="00E326BB">
        <w:rPr>
          <w:rFonts w:eastAsia="Calibri"/>
          <w:szCs w:val="24"/>
        </w:rPr>
        <w:t>) tiedot kustannusten korvauksista ja kulukorvauksista;</w:t>
      </w:r>
    </w:p>
    <w:p w:rsidR="00E326BB" w:rsidRPr="00E326BB" w:rsidRDefault="00E326BB" w:rsidP="00E326BB">
      <w:pPr>
        <w:spacing w:line="220" w:lineRule="exact"/>
        <w:ind w:firstLine="170"/>
        <w:jc w:val="both"/>
        <w:rPr>
          <w:szCs w:val="24"/>
        </w:rPr>
      </w:pPr>
      <w:r w:rsidRPr="00E326BB">
        <w:rPr>
          <w:rFonts w:eastAsia="Calibri"/>
          <w:szCs w:val="24"/>
        </w:rPr>
        <w:t xml:space="preserve">10) </w:t>
      </w:r>
      <w:r w:rsidRPr="00E326BB">
        <w:rPr>
          <w:szCs w:val="24"/>
        </w:rPr>
        <w:t>ulkomaisen työnantajan antamat tiedot tuloverolain (1535/1992) 10 §:n 4 c kohdassa tarkoit</w:t>
      </w:r>
      <w:r w:rsidRPr="00E326BB">
        <w:rPr>
          <w:szCs w:val="24"/>
        </w:rPr>
        <w:t>e</w:t>
      </w:r>
      <w:r w:rsidRPr="00E326BB">
        <w:rPr>
          <w:szCs w:val="24"/>
        </w:rPr>
        <w:t>tusta palkasta, jos kansainvälinen sopimus ei estä veron perimistä palkasta sekä muusta palkasta silloin, kun palkansaaja jatkuvasti oleskelee Suomessa yli kuuden kuukauden ajan;</w:t>
      </w:r>
    </w:p>
    <w:p w:rsidR="00E326BB" w:rsidRPr="00E326BB" w:rsidRDefault="00E326BB" w:rsidP="00E326BB">
      <w:pPr>
        <w:spacing w:line="220" w:lineRule="exact"/>
        <w:ind w:firstLine="170"/>
        <w:jc w:val="both"/>
        <w:rPr>
          <w:szCs w:val="24"/>
        </w:rPr>
      </w:pPr>
      <w:r w:rsidRPr="00E326BB">
        <w:rPr>
          <w:szCs w:val="24"/>
        </w:rPr>
        <w:t xml:space="preserve">11) </w:t>
      </w:r>
      <w:r w:rsidRPr="00E326BB">
        <w:rPr>
          <w:rFonts w:eastAsia="Calibri"/>
          <w:color w:val="000000"/>
          <w:szCs w:val="24"/>
        </w:rPr>
        <w:t>sairausvakuutusmaksun määräämisessä tarvittavat tiedot työtuloista, jotka eivät kuulu sairau</w:t>
      </w:r>
      <w:r w:rsidRPr="00E326BB">
        <w:rPr>
          <w:rFonts w:eastAsia="Calibri"/>
          <w:color w:val="000000"/>
          <w:szCs w:val="24"/>
        </w:rPr>
        <w:t>s</w:t>
      </w:r>
      <w:r w:rsidRPr="00E326BB">
        <w:rPr>
          <w:rFonts w:eastAsia="Calibri"/>
          <w:color w:val="000000"/>
          <w:szCs w:val="24"/>
        </w:rPr>
        <w:t>vakuutuksen päivärahamaksun perusteeseen sairausvakuutuslain (1224/2004) 11 luvun 2 §:n 4 m</w:t>
      </w:r>
      <w:r w:rsidRPr="00E326BB">
        <w:rPr>
          <w:rFonts w:eastAsia="Calibri"/>
          <w:color w:val="000000"/>
          <w:szCs w:val="24"/>
        </w:rPr>
        <w:t>o</w:t>
      </w:r>
      <w:r w:rsidRPr="00E326BB">
        <w:rPr>
          <w:rFonts w:eastAsia="Calibri"/>
          <w:color w:val="000000"/>
          <w:szCs w:val="24"/>
        </w:rPr>
        <w:t xml:space="preserve">mentin </w:t>
      </w:r>
      <w:r w:rsidR="008F4D63">
        <w:rPr>
          <w:rFonts w:eastAsia="Calibri"/>
          <w:color w:val="000000"/>
          <w:szCs w:val="24"/>
        </w:rPr>
        <w:t>nojalla</w:t>
      </w:r>
      <w:r w:rsidRPr="00E326BB">
        <w:rPr>
          <w:rFonts w:eastAsia="Calibri"/>
          <w:color w:val="000000"/>
          <w:szCs w:val="24"/>
        </w:rPr>
        <w:t>;</w:t>
      </w:r>
    </w:p>
    <w:p w:rsidR="00E326BB" w:rsidRPr="00E326BB" w:rsidRDefault="00E326BB" w:rsidP="00E326BB">
      <w:pPr>
        <w:spacing w:line="220" w:lineRule="exact"/>
        <w:ind w:firstLine="170"/>
        <w:jc w:val="both"/>
        <w:rPr>
          <w:rFonts w:eastAsia="Calibri"/>
          <w:szCs w:val="24"/>
        </w:rPr>
      </w:pPr>
      <w:r w:rsidRPr="00E326BB">
        <w:rPr>
          <w:szCs w:val="24"/>
        </w:rPr>
        <w:t xml:space="preserve">12) </w:t>
      </w:r>
      <w:r w:rsidRPr="00E326BB">
        <w:rPr>
          <w:rFonts w:eastAsia="Calibri"/>
          <w:szCs w:val="24"/>
        </w:rPr>
        <w:t>tiedot 1–10 kohdassa mainituista eristä toimitetusta ennakonpidätyksestä sekä peritystä lähd</w:t>
      </w:r>
      <w:r w:rsidRPr="00E326BB">
        <w:rPr>
          <w:rFonts w:eastAsia="Calibri"/>
          <w:szCs w:val="24"/>
        </w:rPr>
        <w:t>e</w:t>
      </w:r>
      <w:r w:rsidRPr="00E326BB">
        <w:rPr>
          <w:rFonts w:eastAsia="Calibri"/>
          <w:szCs w:val="24"/>
        </w:rPr>
        <w:t xml:space="preserve">verosta ja sairausvakuutusmaksusta; </w:t>
      </w:r>
    </w:p>
    <w:p w:rsidR="00E326BB" w:rsidRPr="00E326BB" w:rsidRDefault="00E326BB" w:rsidP="00E326BB">
      <w:pPr>
        <w:spacing w:line="220" w:lineRule="exact"/>
        <w:ind w:firstLine="170"/>
        <w:jc w:val="both"/>
        <w:rPr>
          <w:rFonts w:eastAsia="Calibri"/>
          <w:szCs w:val="24"/>
        </w:rPr>
      </w:pPr>
      <w:r w:rsidRPr="00E326BB">
        <w:rPr>
          <w:rFonts w:eastAsia="Calibri"/>
          <w:szCs w:val="24"/>
        </w:rPr>
        <w:lastRenderedPageBreak/>
        <w:t>13) ulkomaille lähetettyä työntekijää koskevat vakuutetun sairausvakuutusmaksun määräämiseksi tarpeelliset tiedot;</w:t>
      </w:r>
    </w:p>
    <w:p w:rsidR="00E326BB" w:rsidRPr="00E326BB" w:rsidRDefault="00E326BB" w:rsidP="00E326BB">
      <w:pPr>
        <w:spacing w:line="220" w:lineRule="exact"/>
        <w:ind w:firstLine="170"/>
        <w:jc w:val="both"/>
        <w:rPr>
          <w:rFonts w:eastAsia="Calibri"/>
          <w:szCs w:val="24"/>
        </w:rPr>
      </w:pPr>
      <w:r w:rsidRPr="00E326BB">
        <w:rPr>
          <w:rFonts w:eastAsia="Calibri"/>
          <w:szCs w:val="24"/>
        </w:rPr>
        <w:t>14) tiedot kunnan, kuntayhtymän ja maakunnan maksamistaan palkkioista perimistä luottamu</w:t>
      </w:r>
      <w:r w:rsidRPr="00E326BB">
        <w:rPr>
          <w:rFonts w:eastAsia="Calibri"/>
          <w:szCs w:val="24"/>
        </w:rPr>
        <w:t>s</w:t>
      </w:r>
      <w:r w:rsidRPr="00E326BB">
        <w:rPr>
          <w:rFonts w:eastAsia="Calibri"/>
          <w:szCs w:val="24"/>
        </w:rPr>
        <w:t>henkilömaksuista;</w:t>
      </w:r>
    </w:p>
    <w:p w:rsidR="00E326BB" w:rsidRPr="00E326BB" w:rsidRDefault="00E326BB" w:rsidP="00E326BB">
      <w:pPr>
        <w:spacing w:line="220" w:lineRule="exact"/>
        <w:ind w:firstLine="170"/>
        <w:jc w:val="both"/>
        <w:rPr>
          <w:rFonts w:eastAsia="Calibri"/>
          <w:color w:val="000000"/>
          <w:szCs w:val="24"/>
        </w:rPr>
      </w:pPr>
      <w:r w:rsidRPr="00E326BB">
        <w:rPr>
          <w:rFonts w:eastAsia="Calibri"/>
          <w:szCs w:val="24"/>
        </w:rPr>
        <w:t xml:space="preserve">15) tiedot työntekijältä perityistä tuloverolain 96 ja 96 a §:ssä tarkoitetuista </w:t>
      </w:r>
      <w:r w:rsidRPr="00E326BB">
        <w:rPr>
          <w:rFonts w:eastAsia="Calibri"/>
          <w:color w:val="000000"/>
          <w:szCs w:val="24"/>
        </w:rPr>
        <w:t>pakollisista vaku</w:t>
      </w:r>
      <w:r w:rsidRPr="00E326BB">
        <w:rPr>
          <w:rFonts w:eastAsia="Calibri"/>
          <w:color w:val="000000"/>
          <w:szCs w:val="24"/>
        </w:rPr>
        <w:t>u</w:t>
      </w:r>
      <w:r w:rsidRPr="00E326BB">
        <w:rPr>
          <w:rFonts w:eastAsia="Calibri"/>
          <w:color w:val="000000"/>
          <w:szCs w:val="24"/>
        </w:rPr>
        <w:t>tusmaksuista sekä kollektiivisen lisäeläketurvan maksuista ja tuloverolain 54 d §:ssä tarkoitetuista vapaaehtoisen yksilöllisen eläkevakuutuksen maksuista;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 xml:space="preserve">16) </w:t>
      </w:r>
      <w:r w:rsidRPr="00E326BB">
        <w:rPr>
          <w:rFonts w:eastAsia="Calibri"/>
          <w:szCs w:val="24"/>
        </w:rPr>
        <w:t xml:space="preserve">tiedot tulonsaajalle maksetuista </w:t>
      </w:r>
      <w:r w:rsidR="008B4629">
        <w:rPr>
          <w:rFonts w:eastAsia="Calibri"/>
          <w:szCs w:val="24"/>
        </w:rPr>
        <w:t xml:space="preserve">perusteettomista eduista sekä tiedot tulonsaajalle maksetuista </w:t>
      </w:r>
      <w:r w:rsidRPr="00E326BB">
        <w:rPr>
          <w:rFonts w:eastAsia="Calibri"/>
          <w:szCs w:val="24"/>
        </w:rPr>
        <w:t>suorituksista takaisin perityistä määristä;</w:t>
      </w:r>
    </w:p>
    <w:p w:rsidR="00E326BB" w:rsidRPr="00E326BB" w:rsidRDefault="00E326BB" w:rsidP="00E326BB">
      <w:pPr>
        <w:spacing w:line="220" w:lineRule="exact"/>
        <w:ind w:firstLine="170"/>
        <w:jc w:val="both"/>
        <w:rPr>
          <w:szCs w:val="24"/>
        </w:rPr>
      </w:pPr>
      <w:r w:rsidRPr="00E326BB">
        <w:rPr>
          <w:rFonts w:eastAsia="Calibri"/>
          <w:szCs w:val="24"/>
        </w:rPr>
        <w:t xml:space="preserve">17) </w:t>
      </w:r>
      <w:r w:rsidRPr="00E326BB">
        <w:rPr>
          <w:szCs w:val="24"/>
        </w:rPr>
        <w:t>ulkomaisen työnantajan antamat tiedot tuloverolain 10 §:n 4 c kohdassa tarkoitetun vuokratun työntekijän työskentelyn arvioidusta kestosta ja palkan määrästä sekä työn teettäjästä, jos kansai</w:t>
      </w:r>
      <w:r w:rsidRPr="00E326BB">
        <w:rPr>
          <w:szCs w:val="24"/>
        </w:rPr>
        <w:t>n</w:t>
      </w:r>
      <w:r w:rsidRPr="00E326BB">
        <w:rPr>
          <w:szCs w:val="24"/>
        </w:rPr>
        <w:t>välinen sopimus ei estä veron perimistä työntekijän palkasta;</w:t>
      </w:r>
    </w:p>
    <w:p w:rsidR="00E326BB" w:rsidRPr="00E326BB" w:rsidRDefault="00E326BB" w:rsidP="00E326BB">
      <w:pPr>
        <w:spacing w:line="220" w:lineRule="exact"/>
        <w:ind w:firstLine="170"/>
        <w:jc w:val="both"/>
        <w:rPr>
          <w:szCs w:val="24"/>
        </w:rPr>
      </w:pPr>
      <w:r w:rsidRPr="00E326BB">
        <w:rPr>
          <w:szCs w:val="24"/>
        </w:rPr>
        <w:t xml:space="preserve">18) Pohjoismaiden välillä virka-avusta veroasioissa tehdyn </w:t>
      </w:r>
      <w:proofErr w:type="gramStart"/>
      <w:r w:rsidRPr="00E326BB">
        <w:rPr>
          <w:szCs w:val="24"/>
        </w:rPr>
        <w:t xml:space="preserve">sopimuksen </w:t>
      </w:r>
      <w:r w:rsidR="00254EFD">
        <w:rPr>
          <w:szCs w:val="24"/>
        </w:rPr>
        <w:t xml:space="preserve"> (</w:t>
      </w:r>
      <w:proofErr w:type="spellStart"/>
      <w:r w:rsidR="00254EFD">
        <w:rPr>
          <w:szCs w:val="24"/>
        </w:rPr>
        <w:t>SopS</w:t>
      </w:r>
      <w:proofErr w:type="spellEnd"/>
      <w:proofErr w:type="gramEnd"/>
      <w:r w:rsidR="00254EFD">
        <w:rPr>
          <w:szCs w:val="24"/>
        </w:rPr>
        <w:t xml:space="preserve"> 37/1991) </w:t>
      </w:r>
      <w:r w:rsidRPr="00E326BB">
        <w:rPr>
          <w:szCs w:val="24"/>
        </w:rPr>
        <w:t>eräiden määräysten hyväksymisestä annetulla lailla (771/1991) täytäntöön pannun veron kannosta ja siirro</w:t>
      </w:r>
      <w:r w:rsidRPr="00E326BB">
        <w:rPr>
          <w:szCs w:val="24"/>
        </w:rPr>
        <w:t>s</w:t>
      </w:r>
      <w:r w:rsidRPr="00E326BB">
        <w:rPr>
          <w:szCs w:val="24"/>
        </w:rPr>
        <w:t>ta annetun sopimuksen 53/1991 tarkoittamien velvoitteiden toteuttamiseksi tarvittavat tiedot;</w:t>
      </w:r>
    </w:p>
    <w:p w:rsidR="00E326BB" w:rsidRPr="00E326BB" w:rsidRDefault="00E326BB" w:rsidP="00E326BB">
      <w:pPr>
        <w:spacing w:line="220" w:lineRule="exact"/>
        <w:ind w:firstLine="170"/>
        <w:jc w:val="both"/>
        <w:rPr>
          <w:szCs w:val="24"/>
        </w:rPr>
      </w:pPr>
      <w:r w:rsidRPr="00E326BB">
        <w:rPr>
          <w:szCs w:val="24"/>
        </w:rPr>
        <w:t>19) tiedot ulkomaan työskentelystä, kun työnantaja on jättänyt toimittamatta palkasta ennakonp</w:t>
      </w:r>
      <w:r w:rsidRPr="00E326BB">
        <w:rPr>
          <w:szCs w:val="24"/>
        </w:rPr>
        <w:t>i</w:t>
      </w:r>
      <w:r w:rsidRPr="00E326BB">
        <w:rPr>
          <w:szCs w:val="24"/>
        </w:rPr>
        <w:t xml:space="preserve">dätyksen ulkomaantyötuloa koskevan tuloverolain 77 §:n </w:t>
      </w:r>
      <w:r w:rsidR="008F4D63">
        <w:rPr>
          <w:szCs w:val="24"/>
        </w:rPr>
        <w:t>nojalla</w:t>
      </w:r>
      <w:r w:rsidRPr="00E326BB">
        <w:rPr>
          <w:szCs w:val="24"/>
        </w:rPr>
        <w:t>;</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20) työnantajan ilmoittamat tiedot sijaismaksajan maksamista palkoista, joista työnantaja on ve</w:t>
      </w:r>
      <w:r w:rsidRPr="00E326BB">
        <w:rPr>
          <w:rFonts w:eastAsia="Calibri"/>
          <w:color w:val="000000"/>
          <w:szCs w:val="24"/>
        </w:rPr>
        <w:t>l</w:t>
      </w:r>
      <w:r w:rsidRPr="00E326BB">
        <w:rPr>
          <w:rFonts w:eastAsia="Calibri"/>
          <w:color w:val="000000"/>
          <w:szCs w:val="24"/>
        </w:rPr>
        <w:t xml:space="preserve">vollinen maksamaan työnantajan sairausvakuutusmaksusta annetussa laissa (771/2016) tarkoitetun </w:t>
      </w:r>
      <w:r w:rsidRPr="00E326BB">
        <w:rPr>
          <w:rFonts w:eastAsia="Calibri"/>
          <w:szCs w:val="24"/>
        </w:rPr>
        <w:t>sairausvakuutusmaksun</w:t>
      </w:r>
      <w:r w:rsidRPr="00E326BB">
        <w:rPr>
          <w:rFonts w:eastAsia="Calibri"/>
          <w:color w:val="000000"/>
          <w:szCs w:val="24"/>
        </w:rPr>
        <w:t xml:space="preserve"> ja</w:t>
      </w:r>
    </w:p>
    <w:p w:rsidR="00E326BB" w:rsidRPr="00E326BB" w:rsidRDefault="00E326BB" w:rsidP="00E326BB">
      <w:pPr>
        <w:spacing w:line="220" w:lineRule="exact"/>
        <w:ind w:firstLine="170"/>
        <w:jc w:val="both"/>
        <w:rPr>
          <w:rFonts w:eastAsia="Calibri"/>
          <w:szCs w:val="24"/>
        </w:rPr>
      </w:pPr>
      <w:r w:rsidRPr="00E326BB">
        <w:rPr>
          <w:rFonts w:eastAsia="Calibri"/>
          <w:color w:val="000000"/>
          <w:szCs w:val="24"/>
        </w:rPr>
        <w:t xml:space="preserve">21) tiedot </w:t>
      </w:r>
      <w:r w:rsidRPr="00E326BB">
        <w:rPr>
          <w:rFonts w:eastAsia="Calibri"/>
          <w:szCs w:val="24"/>
        </w:rPr>
        <w:t>työnantajan sairausvakuutusmaksusta annetussa laissa tarkoitetun työntekijöille makse</w:t>
      </w:r>
      <w:r w:rsidRPr="00E326BB">
        <w:rPr>
          <w:rFonts w:eastAsia="Calibri"/>
          <w:szCs w:val="24"/>
        </w:rPr>
        <w:t>t</w:t>
      </w:r>
      <w:r w:rsidRPr="00E326BB">
        <w:rPr>
          <w:rFonts w:eastAsia="Calibri"/>
          <w:szCs w:val="24"/>
        </w:rPr>
        <w:t>tavien palkkojen yhteismäärän perusteella maksettavan sairausvakuutusmaksun ja siitä tehtävien vähennysten yhteismäärästä.</w:t>
      </w:r>
    </w:p>
    <w:p w:rsidR="00E326BB" w:rsidRPr="00E326BB" w:rsidRDefault="00E326BB" w:rsidP="00E326BB">
      <w:pPr>
        <w:spacing w:line="220" w:lineRule="exact"/>
        <w:ind w:firstLine="170"/>
        <w:jc w:val="both"/>
        <w:rPr>
          <w:rFonts w:eastAsia="Calibri"/>
          <w:szCs w:val="24"/>
        </w:rPr>
      </w:pPr>
    </w:p>
    <w:p w:rsidR="00E326BB" w:rsidRPr="00E326BB" w:rsidRDefault="00E326BB" w:rsidP="00E326BB">
      <w:pPr>
        <w:spacing w:line="220" w:lineRule="exact"/>
        <w:ind w:firstLine="170"/>
        <w:jc w:val="both"/>
        <w:rPr>
          <w:rFonts w:eastAsia="Calibri"/>
          <w:szCs w:val="24"/>
        </w:rPr>
      </w:pPr>
      <w:r w:rsidRPr="00E326BB">
        <w:rPr>
          <w:rFonts w:eastAsia="Calibri"/>
          <w:szCs w:val="24"/>
        </w:rPr>
        <w:t xml:space="preserve">Lisäksi </w:t>
      </w:r>
      <w:r w:rsidRPr="00E326BB">
        <w:rPr>
          <w:rFonts w:eastAsia="Calibri"/>
          <w:color w:val="000000"/>
          <w:szCs w:val="24"/>
        </w:rPr>
        <w:t>työnantajan</w:t>
      </w:r>
      <w:r w:rsidR="00461F73">
        <w:rPr>
          <w:rFonts w:eastAsia="Calibri"/>
          <w:color w:val="000000"/>
          <w:szCs w:val="24"/>
        </w:rPr>
        <w:t>, toimeksiantajan</w:t>
      </w:r>
      <w:r w:rsidRPr="00E326BB">
        <w:rPr>
          <w:rFonts w:eastAsia="Calibri"/>
          <w:color w:val="000000"/>
          <w:szCs w:val="24"/>
        </w:rPr>
        <w:t xml:space="preserve"> tai muun </w:t>
      </w:r>
      <w:r w:rsidR="00461F73">
        <w:rPr>
          <w:rFonts w:eastAsia="Calibri"/>
          <w:color w:val="000000"/>
          <w:szCs w:val="24"/>
        </w:rPr>
        <w:t xml:space="preserve">näihin rinnastettavan </w:t>
      </w:r>
      <w:r w:rsidRPr="00E326BB">
        <w:rPr>
          <w:rFonts w:eastAsia="Calibri"/>
          <w:color w:val="000000"/>
          <w:szCs w:val="24"/>
        </w:rPr>
        <w:t>suorituksen maksajan ma</w:t>
      </w:r>
      <w:r w:rsidRPr="00E326BB">
        <w:rPr>
          <w:rFonts w:eastAsia="Calibri"/>
          <w:color w:val="000000"/>
          <w:szCs w:val="24"/>
        </w:rPr>
        <w:t>k</w:t>
      </w:r>
      <w:r w:rsidRPr="00E326BB">
        <w:rPr>
          <w:rFonts w:eastAsia="Calibri"/>
          <w:color w:val="000000"/>
          <w:szCs w:val="24"/>
        </w:rPr>
        <w:t xml:space="preserve">samista suorituksista </w:t>
      </w:r>
      <w:r w:rsidR="00C020B7">
        <w:rPr>
          <w:rFonts w:eastAsia="Calibri"/>
          <w:color w:val="000000"/>
          <w:szCs w:val="24"/>
        </w:rPr>
        <w:t xml:space="preserve">ja muuna kuin rahana antamista eduista </w:t>
      </w:r>
      <w:r w:rsidRPr="00E326BB">
        <w:rPr>
          <w:rFonts w:eastAsia="Calibri"/>
          <w:color w:val="000000"/>
          <w:szCs w:val="24"/>
        </w:rPr>
        <w:t>talletetaan seuraavat tiedot:</w:t>
      </w:r>
    </w:p>
    <w:p w:rsidR="00E326BB" w:rsidRPr="00E326BB" w:rsidRDefault="00E326BB" w:rsidP="00E326BB">
      <w:pPr>
        <w:spacing w:line="220" w:lineRule="exact"/>
        <w:ind w:firstLine="170"/>
        <w:jc w:val="both"/>
        <w:rPr>
          <w:rFonts w:eastAsia="Calibri"/>
          <w:szCs w:val="24"/>
        </w:rPr>
      </w:pPr>
      <w:r w:rsidRPr="00E326BB">
        <w:rPr>
          <w:rFonts w:eastAsia="Calibri"/>
          <w:color w:val="000000"/>
          <w:szCs w:val="24"/>
        </w:rPr>
        <w:t>1) työntekijän eläkelain (395/2006) 3 §:ssä tarkoitettujen työeläkelakien mukaiset työansiota ko</w:t>
      </w:r>
      <w:r w:rsidRPr="00E326BB">
        <w:rPr>
          <w:rFonts w:eastAsia="Calibri"/>
          <w:color w:val="000000"/>
          <w:szCs w:val="24"/>
        </w:rPr>
        <w:t>s</w:t>
      </w:r>
      <w:r w:rsidRPr="00E326BB">
        <w:rPr>
          <w:rFonts w:eastAsia="Calibri"/>
          <w:color w:val="000000"/>
          <w:szCs w:val="24"/>
        </w:rPr>
        <w:t>kevat tiedot lukuun ottamatta yrittäjän eläkelaissa (1272/2006) ja maatalousyrittäjän eläkelaissa (1280/2006) tarkoitettua työtulo</w:t>
      </w:r>
      <w:r w:rsidR="002A067B">
        <w:rPr>
          <w:rFonts w:eastAsia="Calibri"/>
          <w:color w:val="000000"/>
          <w:szCs w:val="24"/>
        </w:rPr>
        <w:t xml:space="preserve">. Lisäksi talletetaan </w:t>
      </w:r>
      <w:r w:rsidR="00851D4C">
        <w:rPr>
          <w:rFonts w:eastAsia="Calibri"/>
          <w:color w:val="000000"/>
          <w:szCs w:val="24"/>
        </w:rPr>
        <w:t>eläkejärjestelynu</w:t>
      </w:r>
      <w:r w:rsidR="00A10778">
        <w:rPr>
          <w:rFonts w:eastAsia="Calibri"/>
          <w:color w:val="000000"/>
          <w:szCs w:val="24"/>
        </w:rPr>
        <w:t xml:space="preserve">mero, julkisten alojen eläkelain </w:t>
      </w:r>
      <w:r w:rsidR="00851D4C">
        <w:rPr>
          <w:rFonts w:eastAsia="Calibri"/>
          <w:color w:val="000000"/>
          <w:szCs w:val="24"/>
        </w:rPr>
        <w:t xml:space="preserve">153 §:ssä tarkoitetut palvelusaikoja </w:t>
      </w:r>
      <w:r w:rsidR="00A10778">
        <w:rPr>
          <w:rFonts w:eastAsia="Calibri"/>
          <w:color w:val="000000"/>
          <w:szCs w:val="24"/>
        </w:rPr>
        <w:t xml:space="preserve">koskevat tiedot </w:t>
      </w:r>
      <w:proofErr w:type="gramStart"/>
      <w:r w:rsidR="00A10778">
        <w:rPr>
          <w:rFonts w:eastAsia="Calibri"/>
          <w:color w:val="000000"/>
          <w:szCs w:val="24"/>
        </w:rPr>
        <w:t>sekä  työeläkelakien</w:t>
      </w:r>
      <w:proofErr w:type="gramEnd"/>
      <w:r w:rsidR="00A10778">
        <w:rPr>
          <w:rFonts w:eastAsia="Calibri"/>
          <w:color w:val="000000"/>
          <w:szCs w:val="24"/>
        </w:rPr>
        <w:t xml:space="preserve"> mukaisen vanhuuseläkkeen toimeenpanossa tarvittava työsuhteen päätty</w:t>
      </w:r>
      <w:r w:rsidR="00066251">
        <w:rPr>
          <w:rFonts w:eastAsia="Calibri"/>
          <w:color w:val="000000"/>
          <w:szCs w:val="24"/>
        </w:rPr>
        <w:t>m</w:t>
      </w:r>
      <w:r w:rsidR="00A10778">
        <w:rPr>
          <w:rFonts w:eastAsia="Calibri"/>
          <w:color w:val="000000"/>
          <w:szCs w:val="24"/>
        </w:rPr>
        <w:t xml:space="preserve">istä </w:t>
      </w:r>
      <w:r w:rsidR="00851D4C">
        <w:rPr>
          <w:rFonts w:eastAsia="Calibri"/>
          <w:color w:val="000000"/>
          <w:szCs w:val="24"/>
        </w:rPr>
        <w:t>koskeva tie</w:t>
      </w:r>
      <w:r w:rsidR="00A10778">
        <w:rPr>
          <w:rFonts w:eastAsia="Calibri"/>
          <w:color w:val="000000"/>
          <w:szCs w:val="24"/>
        </w:rPr>
        <w:t>to.</w:t>
      </w:r>
      <w:r w:rsidR="00851D4C">
        <w:rPr>
          <w:rFonts w:eastAsia="Calibri"/>
          <w:color w:val="000000"/>
          <w:szCs w:val="24"/>
        </w:rPr>
        <w:t xml:space="preserve"> </w:t>
      </w:r>
      <w:r w:rsidR="008B4629">
        <w:rPr>
          <w:rFonts w:eastAsia="Calibri"/>
          <w:szCs w:val="24"/>
        </w:rPr>
        <w:t>2</w:t>
      </w:r>
      <w:r w:rsidRPr="00E326BB">
        <w:rPr>
          <w:rFonts w:eastAsia="Calibri"/>
          <w:szCs w:val="24"/>
        </w:rPr>
        <w:t>) työtapaturma- ja ammattitaut</w:t>
      </w:r>
      <w:r w:rsidRPr="00E326BB">
        <w:rPr>
          <w:rFonts w:eastAsia="Calibri"/>
          <w:szCs w:val="24"/>
        </w:rPr>
        <w:t>i</w:t>
      </w:r>
      <w:r w:rsidRPr="00E326BB">
        <w:rPr>
          <w:rFonts w:eastAsia="Calibri"/>
          <w:szCs w:val="24"/>
        </w:rPr>
        <w:t>lain (459/2015) 81 §:n ja 168 §:n 2 momentin mukaiset työansiota koskevat tiedot sekä tieto tap</w:t>
      </w:r>
      <w:r w:rsidRPr="00E326BB">
        <w:rPr>
          <w:rFonts w:eastAsia="Calibri"/>
          <w:szCs w:val="24"/>
        </w:rPr>
        <w:t>a</w:t>
      </w:r>
      <w:r w:rsidRPr="00E326BB">
        <w:rPr>
          <w:rFonts w:eastAsia="Calibri"/>
          <w:szCs w:val="24"/>
        </w:rPr>
        <w:t>turmavakuutuksen numerosta, jos työnantajalla on useita samanaikaisesti voimassa olevia vaku</w:t>
      </w:r>
      <w:r w:rsidRPr="00E326BB">
        <w:rPr>
          <w:rFonts w:eastAsia="Calibri"/>
          <w:szCs w:val="24"/>
        </w:rPr>
        <w:t>u</w:t>
      </w:r>
      <w:r w:rsidRPr="00E326BB">
        <w:rPr>
          <w:rFonts w:eastAsia="Calibri"/>
          <w:szCs w:val="24"/>
        </w:rPr>
        <w:t>tuksia;</w:t>
      </w:r>
    </w:p>
    <w:p w:rsidR="00E326BB" w:rsidRPr="00E326BB" w:rsidRDefault="008B4629" w:rsidP="00E326BB">
      <w:pPr>
        <w:spacing w:line="220" w:lineRule="exact"/>
        <w:ind w:firstLine="170"/>
        <w:jc w:val="both"/>
        <w:rPr>
          <w:rFonts w:eastAsia="Calibri"/>
          <w:color w:val="000000"/>
          <w:szCs w:val="24"/>
        </w:rPr>
      </w:pPr>
      <w:r>
        <w:rPr>
          <w:rFonts w:eastAsia="Calibri"/>
          <w:color w:val="000000"/>
          <w:szCs w:val="24"/>
        </w:rPr>
        <w:t>3</w:t>
      </w:r>
      <w:r w:rsidR="00E326BB" w:rsidRPr="00E326BB">
        <w:rPr>
          <w:rFonts w:eastAsia="Calibri"/>
          <w:color w:val="000000"/>
          <w:szCs w:val="24"/>
        </w:rPr>
        <w:t>) työtapaturma- ja ammattitautilain 21 luvussa tarkoitetun vakuutusmaksun määrittämiseksi tieto työntekijän ammattiluokasta;</w:t>
      </w:r>
    </w:p>
    <w:p w:rsidR="00E326BB" w:rsidRPr="00E326BB" w:rsidRDefault="008B4629" w:rsidP="00E326BB">
      <w:pPr>
        <w:spacing w:line="220" w:lineRule="exact"/>
        <w:ind w:firstLine="170"/>
        <w:jc w:val="both"/>
        <w:rPr>
          <w:rFonts w:eastAsia="Calibri"/>
          <w:szCs w:val="24"/>
        </w:rPr>
      </w:pPr>
      <w:r>
        <w:rPr>
          <w:rFonts w:eastAsia="Calibri"/>
          <w:szCs w:val="24"/>
        </w:rPr>
        <w:t>4</w:t>
      </w:r>
      <w:r w:rsidR="00E326BB" w:rsidRPr="00E326BB">
        <w:rPr>
          <w:rFonts w:eastAsia="Calibri"/>
          <w:szCs w:val="24"/>
        </w:rPr>
        <w:t xml:space="preserve"> </w:t>
      </w:r>
      <w:r w:rsidR="00E326BB" w:rsidRPr="00E326BB">
        <w:rPr>
          <w:rFonts w:eastAsia="Calibri"/>
          <w:color w:val="000000"/>
          <w:szCs w:val="24"/>
        </w:rPr>
        <w:t>työttömyysetuuksien rahoituksesta annetun lain (555/1998) 19 §:n mukainen palkka, tulospal</w:t>
      </w:r>
      <w:r w:rsidR="00E326BB" w:rsidRPr="00E326BB">
        <w:rPr>
          <w:rFonts w:eastAsia="Calibri"/>
          <w:color w:val="000000"/>
          <w:szCs w:val="24"/>
        </w:rPr>
        <w:t>k</w:t>
      </w:r>
      <w:r w:rsidR="00E326BB" w:rsidRPr="00E326BB">
        <w:rPr>
          <w:rFonts w:eastAsia="Calibri"/>
          <w:color w:val="000000"/>
          <w:szCs w:val="24"/>
        </w:rPr>
        <w:t>kio tai muu vastike, joka on maksettu tai sovittu maksettavaksi korvauksena työstä</w:t>
      </w:r>
      <w:r w:rsidR="00E326BB" w:rsidRPr="00E326BB">
        <w:rPr>
          <w:rFonts w:eastAsia="Calibri"/>
          <w:szCs w:val="24"/>
        </w:rPr>
        <w:t>;</w:t>
      </w:r>
    </w:p>
    <w:p w:rsidR="00E326BB" w:rsidRPr="00E326BB" w:rsidRDefault="008B4629" w:rsidP="00E326BB">
      <w:pPr>
        <w:spacing w:line="220" w:lineRule="exact"/>
        <w:ind w:firstLine="170"/>
        <w:jc w:val="both"/>
        <w:rPr>
          <w:rFonts w:eastAsia="Calibri"/>
          <w:color w:val="000000"/>
          <w:szCs w:val="24"/>
        </w:rPr>
      </w:pPr>
      <w:r>
        <w:rPr>
          <w:rFonts w:eastAsia="Calibri"/>
          <w:color w:val="000000"/>
          <w:szCs w:val="24"/>
        </w:rPr>
        <w:t>5</w:t>
      </w:r>
      <w:r w:rsidR="00E326BB" w:rsidRPr="00E326BB">
        <w:rPr>
          <w:rFonts w:eastAsia="Calibri"/>
          <w:color w:val="000000"/>
          <w:szCs w:val="24"/>
        </w:rPr>
        <w:t>) työttömyysetuuksien rahoituksesta annetussa laissa tarkoitettu tieto siitä, onko suorituksen sa</w:t>
      </w:r>
      <w:r w:rsidR="00E326BB" w:rsidRPr="00E326BB">
        <w:rPr>
          <w:rFonts w:eastAsia="Calibri"/>
          <w:color w:val="000000"/>
          <w:szCs w:val="24"/>
        </w:rPr>
        <w:t>a</w:t>
      </w:r>
      <w:r w:rsidR="00E326BB" w:rsidRPr="00E326BB">
        <w:rPr>
          <w:rFonts w:eastAsia="Calibri"/>
          <w:color w:val="000000"/>
          <w:szCs w:val="24"/>
        </w:rPr>
        <w:t>ja työttömyysturvalain (1290/2002) tarkoittama osaomistaja ja</w:t>
      </w:r>
    </w:p>
    <w:p w:rsidR="00E326BB" w:rsidRPr="00E326BB" w:rsidRDefault="008B4629" w:rsidP="00E326BB">
      <w:pPr>
        <w:spacing w:line="220" w:lineRule="exact"/>
        <w:ind w:firstLine="170"/>
        <w:jc w:val="both"/>
        <w:rPr>
          <w:rFonts w:eastAsia="Calibri"/>
          <w:color w:val="000000"/>
          <w:szCs w:val="24"/>
        </w:rPr>
      </w:pPr>
      <w:r>
        <w:rPr>
          <w:rFonts w:eastAsia="Calibri"/>
          <w:color w:val="000000"/>
          <w:szCs w:val="24"/>
        </w:rPr>
        <w:t>6</w:t>
      </w:r>
      <w:r w:rsidR="00E326BB" w:rsidRPr="00E326BB">
        <w:rPr>
          <w:rFonts w:eastAsia="Calibri"/>
          <w:color w:val="000000"/>
          <w:szCs w:val="24"/>
        </w:rPr>
        <w:t>) työnantajan ilmoittamat tiedot sijaismaksajan maksamista palkoista, joista työnantaja on ve</w:t>
      </w:r>
      <w:r w:rsidR="00E326BB" w:rsidRPr="00E326BB">
        <w:rPr>
          <w:rFonts w:eastAsia="Calibri"/>
          <w:color w:val="000000"/>
          <w:szCs w:val="24"/>
        </w:rPr>
        <w:t>l</w:t>
      </w:r>
      <w:r w:rsidR="00E326BB" w:rsidRPr="00E326BB">
        <w:rPr>
          <w:rFonts w:eastAsia="Calibri"/>
          <w:color w:val="000000"/>
          <w:szCs w:val="24"/>
        </w:rPr>
        <w:t>vollinen maksamaan muut kuin 2 momentissa tarkoitetut työnantajan sosiaalivakuutusmaksut.</w:t>
      </w:r>
    </w:p>
    <w:p w:rsidR="00E326BB" w:rsidRPr="00E326BB" w:rsidRDefault="00E326BB" w:rsidP="00E326BB">
      <w:pPr>
        <w:spacing w:line="220" w:lineRule="exact"/>
        <w:ind w:firstLine="170"/>
        <w:jc w:val="both"/>
        <w:rPr>
          <w:rFonts w:eastAsia="Calibri"/>
          <w:color w:val="000000"/>
          <w:szCs w:val="24"/>
        </w:rPr>
      </w:pP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Eläkke</w:t>
      </w:r>
      <w:r w:rsidR="00461F73">
        <w:rPr>
          <w:rFonts w:eastAsia="Calibri"/>
          <w:color w:val="000000"/>
          <w:szCs w:val="24"/>
        </w:rPr>
        <w:t xml:space="preserve">en, muun etuuden tai näihin rinnastettavan suorituksen maksajan maksamista suorituksista </w:t>
      </w:r>
      <w:r w:rsidRPr="00E326BB">
        <w:rPr>
          <w:rFonts w:eastAsia="Calibri"/>
          <w:color w:val="000000"/>
          <w:szCs w:val="24"/>
        </w:rPr>
        <w:t>talletetaan seuraavat verotusmenettelystä annetun lain 3 luvun sekä oma-aloitteisten verojen ver</w:t>
      </w:r>
      <w:r w:rsidRPr="00E326BB">
        <w:rPr>
          <w:rFonts w:eastAsia="Calibri"/>
          <w:color w:val="000000"/>
          <w:szCs w:val="24"/>
        </w:rPr>
        <w:t>o</w:t>
      </w:r>
      <w:r w:rsidRPr="00E326BB">
        <w:rPr>
          <w:rFonts w:eastAsia="Calibri"/>
          <w:color w:val="000000"/>
          <w:szCs w:val="24"/>
        </w:rPr>
        <w:t xml:space="preserve">tusmenettelystä annetun lain 16 §:n </w:t>
      </w:r>
      <w:r w:rsidR="00461F73">
        <w:rPr>
          <w:rFonts w:eastAsia="Calibri"/>
          <w:color w:val="000000"/>
          <w:szCs w:val="24"/>
        </w:rPr>
        <w:t xml:space="preserve">ja 29 §:n 3 momentin </w:t>
      </w:r>
      <w:r w:rsidRPr="00E326BB">
        <w:rPr>
          <w:rFonts w:eastAsia="Calibri"/>
          <w:color w:val="000000"/>
          <w:szCs w:val="24"/>
        </w:rPr>
        <w:t>nojalla ilmoitettavat tiedot:</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 xml:space="preserve">1) tiedot eläkkeistä ja muista </w:t>
      </w:r>
      <w:r w:rsidR="00461F73">
        <w:rPr>
          <w:rFonts w:eastAsia="Calibri"/>
          <w:color w:val="000000"/>
          <w:szCs w:val="24"/>
        </w:rPr>
        <w:t xml:space="preserve">veronalaisista </w:t>
      </w:r>
      <w:r w:rsidRPr="00E326BB">
        <w:rPr>
          <w:rFonts w:eastAsia="Calibri"/>
          <w:color w:val="000000"/>
          <w:szCs w:val="24"/>
        </w:rPr>
        <w:t>etuuksista</w:t>
      </w:r>
      <w:r w:rsidR="00A764A0">
        <w:rPr>
          <w:rFonts w:eastAsia="Calibri"/>
          <w:color w:val="000000"/>
          <w:szCs w:val="24"/>
        </w:rPr>
        <w:t>;</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2) tiedot reserviläispalkasta ja täydennyspalvelupalkasta;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3) tiedot rikosvahingon johdosta maksetuista korvauksista;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4) tiedot veronalaisen tulon sijaan maksettavista vapaaehtoisen vakuutuksen korvauksista;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5) tiedot luopumiskorvauksista ja ulkomaan edustuston puolisoiden erityiskorvauksista;</w:t>
      </w:r>
    </w:p>
    <w:p w:rsidR="00E326BB" w:rsidRPr="003E0DE6" w:rsidRDefault="00E326BB" w:rsidP="00E326BB">
      <w:pPr>
        <w:spacing w:line="220" w:lineRule="exact"/>
        <w:ind w:firstLine="170"/>
        <w:jc w:val="both"/>
        <w:rPr>
          <w:rFonts w:eastAsia="Calibri"/>
          <w:color w:val="000000"/>
          <w:szCs w:val="24"/>
        </w:rPr>
      </w:pPr>
      <w:r w:rsidRPr="003E0DE6">
        <w:rPr>
          <w:rFonts w:eastAsia="Calibri"/>
          <w:color w:val="000000"/>
          <w:szCs w:val="24"/>
        </w:rPr>
        <w:t>6) tiedot lakisääteisen eläkevakuutuksen maksun palautuksista sekä muista vastaavista suoritu</w:t>
      </w:r>
      <w:r w:rsidRPr="003E0DE6">
        <w:rPr>
          <w:rFonts w:eastAsia="Calibri"/>
          <w:color w:val="000000"/>
          <w:szCs w:val="24"/>
        </w:rPr>
        <w:t>k</w:t>
      </w:r>
      <w:r w:rsidRPr="003E0DE6">
        <w:rPr>
          <w:rFonts w:eastAsia="Calibri"/>
          <w:color w:val="000000"/>
          <w:szCs w:val="24"/>
        </w:rPr>
        <w:t>sista;</w:t>
      </w:r>
    </w:p>
    <w:p w:rsidR="00E326BB" w:rsidRPr="00E326BB" w:rsidRDefault="00E326BB" w:rsidP="00E326BB">
      <w:pPr>
        <w:spacing w:line="220" w:lineRule="exact"/>
        <w:ind w:firstLine="170"/>
        <w:jc w:val="both"/>
        <w:rPr>
          <w:rFonts w:eastAsia="Calibri"/>
          <w:color w:val="000000"/>
          <w:szCs w:val="24"/>
        </w:rPr>
      </w:pPr>
      <w:r w:rsidRPr="003E0DE6">
        <w:rPr>
          <w:rFonts w:eastAsia="Calibri"/>
          <w:color w:val="000000"/>
          <w:szCs w:val="24"/>
        </w:rPr>
        <w:t xml:space="preserve">7) tiedot pitkäaikaissäästämissopimukseen perustuvista suorituksista sekä </w:t>
      </w:r>
      <w:proofErr w:type="spellStart"/>
      <w:r w:rsidRPr="003E0DE6">
        <w:rPr>
          <w:rFonts w:eastAsia="Calibri"/>
          <w:color w:val="000000"/>
          <w:szCs w:val="24"/>
        </w:rPr>
        <w:t>kapitalisaatiosopimu</w:t>
      </w:r>
      <w:r w:rsidRPr="003E0DE6">
        <w:rPr>
          <w:rFonts w:eastAsia="Calibri"/>
          <w:color w:val="000000"/>
          <w:szCs w:val="24"/>
        </w:rPr>
        <w:t>k</w:t>
      </w:r>
      <w:r w:rsidRPr="003E0DE6">
        <w:rPr>
          <w:rFonts w:eastAsia="Calibri"/>
          <w:color w:val="000000"/>
          <w:szCs w:val="24"/>
        </w:rPr>
        <w:t>sen</w:t>
      </w:r>
      <w:proofErr w:type="spellEnd"/>
      <w:r w:rsidRPr="003E0DE6">
        <w:rPr>
          <w:rFonts w:eastAsia="Calibri"/>
          <w:color w:val="000000"/>
          <w:szCs w:val="24"/>
        </w:rPr>
        <w:t xml:space="preserve"> voitoista;</w:t>
      </w:r>
    </w:p>
    <w:p w:rsidR="00E326BB" w:rsidRPr="00E326BB" w:rsidRDefault="00E326BB" w:rsidP="00E326BB">
      <w:pPr>
        <w:spacing w:line="220" w:lineRule="exact"/>
        <w:ind w:firstLine="170"/>
        <w:jc w:val="both"/>
        <w:rPr>
          <w:rFonts w:eastAsia="Calibri"/>
          <w:szCs w:val="24"/>
        </w:rPr>
      </w:pPr>
      <w:r w:rsidRPr="00E326BB">
        <w:rPr>
          <w:rFonts w:eastAsia="Calibri"/>
          <w:szCs w:val="24"/>
        </w:rPr>
        <w:t>8) tiedot 1-7 kohdissa tarkoitetuista eristä toimitetusta ennakonpidätyksestä sekä peritystä lähd</w:t>
      </w:r>
      <w:r w:rsidRPr="00E326BB">
        <w:rPr>
          <w:rFonts w:eastAsia="Calibri"/>
          <w:szCs w:val="24"/>
        </w:rPr>
        <w:t>e</w:t>
      </w:r>
      <w:r w:rsidRPr="00E326BB">
        <w:rPr>
          <w:rFonts w:eastAsia="Calibri"/>
          <w:szCs w:val="24"/>
        </w:rPr>
        <w:t>verosta ja sairausvakuutusmaksusta;</w:t>
      </w:r>
    </w:p>
    <w:p w:rsidR="00E326BB" w:rsidRPr="00E326BB" w:rsidRDefault="00E326BB" w:rsidP="00E326BB">
      <w:pPr>
        <w:spacing w:line="220" w:lineRule="exact"/>
        <w:ind w:firstLine="170"/>
        <w:jc w:val="both"/>
        <w:rPr>
          <w:rFonts w:eastAsia="Calibri"/>
          <w:szCs w:val="24"/>
        </w:rPr>
      </w:pPr>
      <w:r w:rsidRPr="00E326BB">
        <w:rPr>
          <w:rFonts w:eastAsia="Calibri"/>
          <w:szCs w:val="24"/>
        </w:rPr>
        <w:t xml:space="preserve">9) tieto </w:t>
      </w:r>
      <w:r w:rsidRPr="00E326BB">
        <w:rPr>
          <w:rFonts w:eastAsia="Calibri"/>
          <w:color w:val="000000"/>
          <w:szCs w:val="24"/>
        </w:rPr>
        <w:t>sellaisten päivien lukumäärästä, joilta suorituksen saaja on saanut työttömyyden perustee</w:t>
      </w:r>
      <w:r w:rsidRPr="00E326BB">
        <w:rPr>
          <w:rFonts w:eastAsia="Calibri"/>
          <w:color w:val="000000"/>
          <w:szCs w:val="24"/>
        </w:rPr>
        <w:t>l</w:t>
      </w:r>
      <w:r w:rsidRPr="00E326BB">
        <w:rPr>
          <w:rFonts w:eastAsia="Calibri"/>
          <w:color w:val="000000"/>
          <w:szCs w:val="24"/>
        </w:rPr>
        <w:t>la etuutta ja</w:t>
      </w:r>
    </w:p>
    <w:p w:rsidR="00E326BB" w:rsidRPr="00E326BB" w:rsidRDefault="00E326BB" w:rsidP="00E326BB">
      <w:pPr>
        <w:spacing w:line="220" w:lineRule="exact"/>
        <w:ind w:firstLine="170"/>
        <w:jc w:val="both"/>
        <w:rPr>
          <w:rFonts w:eastAsia="Calibri"/>
          <w:szCs w:val="24"/>
        </w:rPr>
      </w:pPr>
      <w:r w:rsidRPr="00E326BB">
        <w:rPr>
          <w:rFonts w:eastAsia="Calibri"/>
          <w:color w:val="000000"/>
          <w:szCs w:val="24"/>
        </w:rPr>
        <w:t xml:space="preserve">10) </w:t>
      </w:r>
      <w:r w:rsidRPr="00E326BB">
        <w:rPr>
          <w:rFonts w:eastAsia="Calibri"/>
          <w:szCs w:val="24"/>
        </w:rPr>
        <w:t>tiedot tulonsaajalta eläkkeestä tai muusta etuudesta takaisin peritystä määrästä.</w:t>
      </w:r>
    </w:p>
    <w:p w:rsidR="00E326BB" w:rsidRPr="00E326BB" w:rsidRDefault="00E326BB" w:rsidP="00E326BB">
      <w:pPr>
        <w:spacing w:line="220" w:lineRule="exact"/>
        <w:ind w:firstLine="170"/>
        <w:jc w:val="both"/>
        <w:rPr>
          <w:rFonts w:eastAsia="Calibri"/>
          <w:szCs w:val="24"/>
        </w:rPr>
      </w:pP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lastRenderedPageBreak/>
        <w:t>Lisäksi eläkke</w:t>
      </w:r>
      <w:r w:rsidR="00461F73">
        <w:rPr>
          <w:rFonts w:eastAsia="Calibri"/>
          <w:color w:val="000000"/>
          <w:szCs w:val="24"/>
        </w:rPr>
        <w:t>en ja muun etuuden tai muun näihin rinnastettavan suorituksen maksajan maks</w:t>
      </w:r>
      <w:r w:rsidR="00461F73">
        <w:rPr>
          <w:rFonts w:eastAsia="Calibri"/>
          <w:color w:val="000000"/>
          <w:szCs w:val="24"/>
        </w:rPr>
        <w:t>a</w:t>
      </w:r>
      <w:r w:rsidR="00461F73">
        <w:rPr>
          <w:rFonts w:eastAsia="Calibri"/>
          <w:color w:val="000000"/>
          <w:szCs w:val="24"/>
        </w:rPr>
        <w:t xml:space="preserve">mista suorituksista </w:t>
      </w:r>
      <w:r w:rsidRPr="00E326BB">
        <w:rPr>
          <w:rFonts w:eastAsia="Calibri"/>
          <w:color w:val="000000"/>
          <w:szCs w:val="24"/>
        </w:rPr>
        <w:t>talletetaan seuraavat tiedot:</w:t>
      </w:r>
    </w:p>
    <w:p w:rsidR="00E326BB" w:rsidRPr="00E326BB" w:rsidRDefault="00E326BB" w:rsidP="00E326BB">
      <w:pPr>
        <w:spacing w:line="220" w:lineRule="exact"/>
        <w:ind w:firstLine="170"/>
        <w:jc w:val="both"/>
        <w:rPr>
          <w:rFonts w:eastAsia="Calibri"/>
          <w:szCs w:val="24"/>
        </w:rPr>
      </w:pPr>
      <w:r w:rsidRPr="00E326BB">
        <w:rPr>
          <w:rFonts w:eastAsia="Calibri"/>
          <w:color w:val="000000"/>
          <w:szCs w:val="24"/>
        </w:rPr>
        <w:t xml:space="preserve">1) tiedot toimeentulotuesta annetun lain (1412/1997) 11 §:ssä </w:t>
      </w:r>
      <w:r w:rsidRPr="00E326BB">
        <w:rPr>
          <w:rFonts w:eastAsia="Calibri"/>
          <w:szCs w:val="24"/>
        </w:rPr>
        <w:t>tarkoitetuista toimeentulotukeen vaikuttavista etuuksista ja</w:t>
      </w:r>
      <w:r w:rsidR="00461F73">
        <w:rPr>
          <w:rFonts w:eastAsia="Calibri"/>
          <w:szCs w:val="24"/>
        </w:rPr>
        <w:t xml:space="preserve"> niihin rinnastettavista suorituksista;</w:t>
      </w:r>
    </w:p>
    <w:p w:rsidR="00E326BB" w:rsidRPr="00E326BB" w:rsidRDefault="00E326BB" w:rsidP="00E326BB">
      <w:pPr>
        <w:spacing w:line="220" w:lineRule="exact"/>
        <w:ind w:firstLine="170"/>
        <w:jc w:val="both"/>
        <w:rPr>
          <w:rFonts w:eastAsia="Calibri"/>
          <w:color w:val="000000"/>
          <w:szCs w:val="24"/>
        </w:rPr>
      </w:pPr>
      <w:r w:rsidRPr="00E326BB">
        <w:rPr>
          <w:rFonts w:eastAsia="Calibri"/>
          <w:color w:val="000000"/>
          <w:szCs w:val="24"/>
        </w:rPr>
        <w:t xml:space="preserve">2) tiedon käyttäjien myöntämien lakisääteisten etuuksien </w:t>
      </w:r>
      <w:r w:rsidR="009E664E" w:rsidRPr="00461F73">
        <w:rPr>
          <w:rFonts w:eastAsia="Calibri"/>
          <w:color w:val="000000"/>
          <w:szCs w:val="24"/>
        </w:rPr>
        <w:t>toimeenpanossa</w:t>
      </w:r>
      <w:r w:rsidR="009E664E" w:rsidRPr="00E326BB">
        <w:rPr>
          <w:rFonts w:eastAsia="Calibri"/>
          <w:color w:val="000000"/>
          <w:szCs w:val="24"/>
        </w:rPr>
        <w:t xml:space="preserve"> </w:t>
      </w:r>
      <w:r w:rsidRPr="00E326BB">
        <w:rPr>
          <w:rFonts w:eastAsia="Calibri"/>
          <w:color w:val="000000"/>
          <w:szCs w:val="24"/>
        </w:rPr>
        <w:t>tarvittavat tiedot työ</w:t>
      </w:r>
      <w:r w:rsidRPr="00E326BB">
        <w:rPr>
          <w:rFonts w:eastAsia="Calibri"/>
          <w:color w:val="000000"/>
          <w:szCs w:val="24"/>
        </w:rPr>
        <w:t>n</w:t>
      </w:r>
      <w:r w:rsidRPr="00E326BB">
        <w:rPr>
          <w:rFonts w:eastAsia="Calibri"/>
          <w:color w:val="000000"/>
          <w:szCs w:val="24"/>
        </w:rPr>
        <w:t>antajalle sairausvakuutuslain 7 luvun 4 §:n,</w:t>
      </w:r>
      <w:r w:rsidRPr="00E326BB">
        <w:t xml:space="preserve"> Kansaneläkelaitoksen kuntoutusetuuksista ja kuntoutu</w:t>
      </w:r>
      <w:r w:rsidRPr="00E326BB">
        <w:t>s</w:t>
      </w:r>
      <w:r w:rsidRPr="00E326BB">
        <w:t>rahaetuuksista annetun lain (2005/566) 47 §:n, työtapaturma- ja ammattitautilain 139 §:n, työntek</w:t>
      </w:r>
      <w:r w:rsidRPr="00E326BB">
        <w:t>i</w:t>
      </w:r>
      <w:r w:rsidRPr="00E326BB">
        <w:t xml:space="preserve">jän eläkelain 117 §:n, julkisten alojen eläkelain (2016/81) 128 §:n, merimieseläkelain (1290/2006) 114 §:n tai maatalousyrittäjän eläkelain 98 §:n nojalla maksetusta </w:t>
      </w:r>
      <w:r w:rsidR="00461F73">
        <w:t xml:space="preserve">eläkkeestä tai muusta </w:t>
      </w:r>
      <w:r w:rsidRPr="00E326BB">
        <w:t>etuudesta.</w:t>
      </w:r>
    </w:p>
    <w:p w:rsidR="00E326BB" w:rsidRPr="00E326BB" w:rsidRDefault="00E326BB" w:rsidP="00E326BB">
      <w:pPr>
        <w:spacing w:line="220" w:lineRule="exact"/>
        <w:ind w:firstLine="170"/>
        <w:jc w:val="both"/>
        <w:rPr>
          <w:rFonts w:eastAsia="Calibri"/>
          <w:color w:val="000000"/>
          <w:szCs w:val="24"/>
        </w:rPr>
      </w:pPr>
    </w:p>
    <w:p w:rsidR="00346FA1" w:rsidRDefault="00E326BB" w:rsidP="00E326BB">
      <w:pPr>
        <w:spacing w:line="220" w:lineRule="exact"/>
        <w:ind w:firstLine="170"/>
        <w:jc w:val="both"/>
        <w:rPr>
          <w:color w:val="000000" w:themeColor="text1"/>
          <w:szCs w:val="24"/>
        </w:rPr>
      </w:pPr>
      <w:r w:rsidRPr="00E326BB">
        <w:rPr>
          <w:color w:val="000000" w:themeColor="text1"/>
          <w:szCs w:val="24"/>
        </w:rPr>
        <w:t>Ennakkoperintälain 31 §:ssä tarkoitettuun työnantajarekisteriin merkityn suorituksen maksajan osalta talletetaan myös tieto siitä, että tapahtumia, joista 2 tai 3 momentin nojalla talletetaan tietoja, ei ole kalenterikuukauden aikana ollut.</w:t>
      </w:r>
    </w:p>
    <w:p w:rsidR="00E326BB" w:rsidRPr="00E326BB" w:rsidRDefault="00346FA1" w:rsidP="00E326BB">
      <w:pPr>
        <w:spacing w:line="220" w:lineRule="exact"/>
        <w:ind w:firstLine="170"/>
        <w:jc w:val="both"/>
        <w:rPr>
          <w:color w:val="000000" w:themeColor="text1"/>
          <w:szCs w:val="24"/>
        </w:rPr>
      </w:pPr>
      <w:r>
        <w:rPr>
          <w:color w:val="000000" w:themeColor="text1"/>
          <w:szCs w:val="24"/>
        </w:rPr>
        <w:t>Tulotietojärjestelmään ei talleteta suorituksen maksajien ilmoittamisvelvollisuuden piiriin kuul</w:t>
      </w:r>
      <w:r>
        <w:rPr>
          <w:color w:val="000000" w:themeColor="text1"/>
          <w:szCs w:val="24"/>
        </w:rPr>
        <w:t>u</w:t>
      </w:r>
      <w:r>
        <w:rPr>
          <w:color w:val="000000" w:themeColor="text1"/>
          <w:szCs w:val="24"/>
        </w:rPr>
        <w:t>via tietosuoja-asetuksen 9 artiklassa tarkoitettuihin erityisiin henkilötietoryhmiin kuuluvia tietoja.</w:t>
      </w:r>
      <w:r w:rsidR="00E326BB" w:rsidRPr="00E326BB">
        <w:rPr>
          <w:color w:val="000000" w:themeColor="text1"/>
          <w:szCs w:val="24"/>
        </w:rPr>
        <w:t xml:space="preserve"> </w:t>
      </w:r>
    </w:p>
    <w:p w:rsidR="00E326BB" w:rsidRDefault="00E326BB" w:rsidP="00E326BB">
      <w:pPr>
        <w:spacing w:line="220" w:lineRule="exact"/>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7 §</w:t>
      </w:r>
    </w:p>
    <w:p w:rsidR="00E326BB" w:rsidRDefault="00E326BB" w:rsidP="00E326BB">
      <w:pPr>
        <w:spacing w:line="220" w:lineRule="exact"/>
        <w:ind w:firstLine="170"/>
        <w:jc w:val="center"/>
        <w:rPr>
          <w:i/>
          <w:color w:val="000000" w:themeColor="text1"/>
          <w:szCs w:val="24"/>
        </w:rPr>
      </w:pPr>
      <w:r w:rsidRPr="00E326BB">
        <w:rPr>
          <w:i/>
          <w:color w:val="000000" w:themeColor="text1"/>
          <w:szCs w:val="24"/>
        </w:rPr>
        <w:t>Tulorekisteriin talletettavat täydentävät tiedot</w:t>
      </w:r>
    </w:p>
    <w:p w:rsidR="00033BA6" w:rsidRPr="00033BA6" w:rsidRDefault="00033BA6" w:rsidP="00033BA6">
      <w:pPr>
        <w:spacing w:line="220" w:lineRule="exact"/>
        <w:ind w:firstLine="170"/>
        <w:rPr>
          <w:color w:val="000000" w:themeColor="text1"/>
          <w:szCs w:val="24"/>
        </w:rPr>
      </w:pPr>
    </w:p>
    <w:p w:rsidR="009752CF" w:rsidRDefault="0006293C" w:rsidP="00D03D21">
      <w:pPr>
        <w:spacing w:line="220" w:lineRule="exact"/>
        <w:ind w:firstLine="170"/>
        <w:jc w:val="both"/>
        <w:rPr>
          <w:rFonts w:eastAsia="Calibri"/>
          <w:color w:val="000000"/>
          <w:szCs w:val="24"/>
        </w:rPr>
      </w:pPr>
      <w:r>
        <w:rPr>
          <w:rFonts w:eastAsia="Calibri"/>
          <w:color w:val="000000"/>
          <w:szCs w:val="24"/>
        </w:rPr>
        <w:t>T</w:t>
      </w:r>
      <w:r w:rsidR="00E326BB" w:rsidRPr="00E326BB">
        <w:rPr>
          <w:rFonts w:eastAsia="Calibri"/>
          <w:color w:val="000000"/>
          <w:szCs w:val="24"/>
        </w:rPr>
        <w:t xml:space="preserve">ulorekisteriin talletetaan </w:t>
      </w:r>
      <w:r w:rsidR="00346FA1">
        <w:rPr>
          <w:rFonts w:eastAsia="Calibri"/>
          <w:color w:val="000000"/>
          <w:szCs w:val="24"/>
        </w:rPr>
        <w:t xml:space="preserve">6 §:n 7 momentissa mainituin poikkeuksin </w:t>
      </w:r>
      <w:r w:rsidR="00E326BB" w:rsidRPr="00E326BB">
        <w:rPr>
          <w:rFonts w:eastAsia="Calibri"/>
          <w:color w:val="000000"/>
          <w:szCs w:val="24"/>
        </w:rPr>
        <w:t>myös 6 §:ssä tarkoitettuja tietoja täydentäviä työsuhteeseen tai muuhun palvelus</w:t>
      </w:r>
      <w:r w:rsidR="00066251">
        <w:rPr>
          <w:rFonts w:eastAsia="Calibri"/>
          <w:color w:val="000000"/>
          <w:szCs w:val="24"/>
        </w:rPr>
        <w:t>- taikka toimeksianto</w:t>
      </w:r>
      <w:r w:rsidR="00E326BB" w:rsidRPr="00E326BB">
        <w:rPr>
          <w:rFonts w:eastAsia="Calibri"/>
          <w:color w:val="000000"/>
          <w:szCs w:val="24"/>
        </w:rPr>
        <w:t xml:space="preserve">suhteeseen liittyviä </w:t>
      </w:r>
      <w:r w:rsidR="009D0B96" w:rsidRPr="00E326BB">
        <w:rPr>
          <w:rFonts w:eastAsia="Calibri"/>
          <w:color w:val="000000"/>
          <w:szCs w:val="24"/>
        </w:rPr>
        <w:t>ti</w:t>
      </w:r>
      <w:r w:rsidR="009D0B96" w:rsidRPr="00E326BB">
        <w:rPr>
          <w:rFonts w:eastAsia="Calibri"/>
          <w:color w:val="000000"/>
          <w:szCs w:val="24"/>
        </w:rPr>
        <w:t>e</w:t>
      </w:r>
      <w:r w:rsidR="009D0B96" w:rsidRPr="00E326BB">
        <w:rPr>
          <w:rFonts w:eastAsia="Calibri"/>
          <w:color w:val="000000"/>
          <w:szCs w:val="24"/>
        </w:rPr>
        <w:t xml:space="preserve">don käyttäjien jäljempänä mainittujen tehtävien hoitamisessa </w:t>
      </w:r>
      <w:r w:rsidR="009D0B96">
        <w:rPr>
          <w:rFonts w:eastAsia="Calibri"/>
          <w:color w:val="000000"/>
          <w:szCs w:val="24"/>
        </w:rPr>
        <w:t xml:space="preserve">tarpeellisia </w:t>
      </w:r>
      <w:r w:rsidR="00E326BB" w:rsidRPr="00E326BB">
        <w:rPr>
          <w:rFonts w:eastAsia="Calibri"/>
          <w:color w:val="000000"/>
          <w:szCs w:val="24"/>
        </w:rPr>
        <w:t>tietoja, jotka suorituksen maksaja on muun lain nojalla velvollinen antamaan tiedon käyttäjille</w:t>
      </w:r>
      <w:r w:rsidR="0064509C">
        <w:rPr>
          <w:rFonts w:eastAsia="Calibri"/>
          <w:color w:val="000000"/>
          <w:szCs w:val="24"/>
        </w:rPr>
        <w:t>,</w:t>
      </w:r>
      <w:r w:rsidR="00E326BB" w:rsidRPr="00E326BB">
        <w:rPr>
          <w:rFonts w:eastAsia="Calibri"/>
          <w:color w:val="000000"/>
          <w:szCs w:val="24"/>
        </w:rPr>
        <w:t xml:space="preserve"> ja jotka </w:t>
      </w:r>
      <w:r w:rsidR="00E326BB" w:rsidRPr="009D0B96">
        <w:rPr>
          <w:rFonts w:eastAsia="Calibri"/>
          <w:color w:val="000000"/>
          <w:szCs w:val="24"/>
        </w:rPr>
        <w:t>koskevat</w:t>
      </w:r>
      <w:r w:rsidR="00E326BB" w:rsidRPr="00E326BB">
        <w:rPr>
          <w:rFonts w:eastAsia="Calibri"/>
          <w:color w:val="000000"/>
          <w:szCs w:val="24"/>
        </w:rPr>
        <w:t>:</w:t>
      </w:r>
      <w:r w:rsidR="00716C0E">
        <w:rPr>
          <w:rFonts w:eastAsia="Calibri"/>
          <w:color w:val="000000"/>
          <w:szCs w:val="24"/>
        </w:rPr>
        <w:t xml:space="preserve"> </w:t>
      </w:r>
    </w:p>
    <w:p w:rsidR="00D03D21" w:rsidRDefault="00D03D21" w:rsidP="00D03D21">
      <w:pPr>
        <w:spacing w:line="220" w:lineRule="exact"/>
        <w:ind w:firstLine="170"/>
        <w:jc w:val="both"/>
        <w:rPr>
          <w:rFonts w:eastAsia="Calibri"/>
          <w:color w:val="000000"/>
          <w:szCs w:val="24"/>
        </w:rPr>
      </w:pPr>
      <w:r>
        <w:rPr>
          <w:rFonts w:eastAsia="Calibri"/>
          <w:color w:val="000000"/>
          <w:szCs w:val="24"/>
        </w:rPr>
        <w:t xml:space="preserve">1) </w:t>
      </w:r>
      <w:r w:rsidR="009752CF">
        <w:rPr>
          <w:rFonts w:eastAsia="Calibri"/>
          <w:color w:val="000000"/>
          <w:szCs w:val="24"/>
        </w:rPr>
        <w:t>p</w:t>
      </w:r>
      <w:r w:rsidRPr="00266482">
        <w:rPr>
          <w:rFonts w:eastAsia="Calibri"/>
          <w:color w:val="000000"/>
          <w:szCs w:val="24"/>
        </w:rPr>
        <w:t>alvelussuh</w:t>
      </w:r>
      <w:r>
        <w:rPr>
          <w:rFonts w:eastAsia="Calibri"/>
          <w:color w:val="000000"/>
          <w:szCs w:val="24"/>
        </w:rPr>
        <w:t xml:space="preserve">teen tyyppiä, </w:t>
      </w:r>
      <w:r w:rsidRPr="00266482">
        <w:rPr>
          <w:rFonts w:eastAsia="Calibri"/>
          <w:color w:val="000000"/>
          <w:szCs w:val="24"/>
        </w:rPr>
        <w:t xml:space="preserve">kestoa ja </w:t>
      </w:r>
      <w:r>
        <w:rPr>
          <w:rFonts w:eastAsia="Calibri"/>
          <w:color w:val="000000"/>
          <w:szCs w:val="24"/>
        </w:rPr>
        <w:t xml:space="preserve">sen </w:t>
      </w:r>
      <w:r w:rsidRPr="00266482">
        <w:rPr>
          <w:rFonts w:eastAsia="Calibri"/>
          <w:color w:val="000000"/>
          <w:szCs w:val="24"/>
        </w:rPr>
        <w:t>päättymisen syytä;</w:t>
      </w:r>
    </w:p>
    <w:p w:rsidR="00D03D21" w:rsidRDefault="00D03D21" w:rsidP="00D03D21">
      <w:pPr>
        <w:spacing w:line="220" w:lineRule="exact"/>
        <w:ind w:firstLine="170"/>
        <w:jc w:val="both"/>
        <w:rPr>
          <w:rFonts w:eastAsia="Calibri"/>
          <w:color w:val="000000"/>
          <w:szCs w:val="24"/>
        </w:rPr>
      </w:pPr>
      <w:r>
        <w:rPr>
          <w:rFonts w:eastAsia="Calibri"/>
          <w:color w:val="000000"/>
          <w:szCs w:val="24"/>
        </w:rPr>
        <w:t xml:space="preserve">2) </w:t>
      </w:r>
      <w:r w:rsidRPr="00266482">
        <w:rPr>
          <w:rFonts w:eastAsia="Calibri"/>
          <w:color w:val="000000"/>
          <w:szCs w:val="24"/>
        </w:rPr>
        <w:t>tulolajeja sekä työaika- ja poikkeustilannekorvauksia;</w:t>
      </w:r>
    </w:p>
    <w:p w:rsidR="00D03D21" w:rsidRDefault="00D03D21" w:rsidP="00D03D21">
      <w:pPr>
        <w:spacing w:line="220" w:lineRule="exact"/>
        <w:ind w:firstLine="170"/>
        <w:jc w:val="both"/>
        <w:rPr>
          <w:rFonts w:eastAsia="Calibri"/>
          <w:color w:val="000000"/>
          <w:szCs w:val="24"/>
        </w:rPr>
      </w:pPr>
      <w:r>
        <w:rPr>
          <w:rFonts w:eastAsia="Calibri"/>
          <w:color w:val="000000"/>
          <w:szCs w:val="24"/>
        </w:rPr>
        <w:t>3) palkkauksen muotoa;</w:t>
      </w:r>
    </w:p>
    <w:p w:rsidR="00D03D21" w:rsidRDefault="00D03D21" w:rsidP="00D03D21">
      <w:pPr>
        <w:spacing w:line="220" w:lineRule="exact"/>
        <w:ind w:firstLine="170"/>
        <w:jc w:val="both"/>
        <w:rPr>
          <w:rFonts w:eastAsia="Calibri"/>
          <w:color w:val="000000"/>
          <w:szCs w:val="24"/>
        </w:rPr>
      </w:pPr>
      <w:r>
        <w:rPr>
          <w:rFonts w:eastAsia="Calibri"/>
          <w:color w:val="000000"/>
          <w:szCs w:val="24"/>
        </w:rPr>
        <w:t xml:space="preserve">4) </w:t>
      </w:r>
      <w:r w:rsidRPr="00266482">
        <w:rPr>
          <w:rFonts w:eastAsia="Calibri"/>
          <w:color w:val="000000"/>
          <w:szCs w:val="24"/>
        </w:rPr>
        <w:t>tuloerien ansainta-ajankohtia</w:t>
      </w:r>
      <w:r>
        <w:rPr>
          <w:rFonts w:eastAsia="Calibri"/>
          <w:color w:val="000000"/>
          <w:szCs w:val="24"/>
        </w:rPr>
        <w:t>;</w:t>
      </w:r>
    </w:p>
    <w:p w:rsidR="00D03D21" w:rsidRDefault="00D03D21" w:rsidP="00D03D21">
      <w:pPr>
        <w:spacing w:line="220" w:lineRule="exact"/>
        <w:ind w:firstLine="170"/>
        <w:jc w:val="both"/>
        <w:rPr>
          <w:rFonts w:eastAsia="Calibri"/>
          <w:color w:val="000000"/>
          <w:szCs w:val="24"/>
        </w:rPr>
      </w:pPr>
      <w:r>
        <w:rPr>
          <w:rFonts w:eastAsia="Calibri"/>
          <w:color w:val="000000"/>
          <w:szCs w:val="24"/>
        </w:rPr>
        <w:t>5) suorituksen kertaluonteisuutta;</w:t>
      </w:r>
    </w:p>
    <w:p w:rsidR="00D03D21" w:rsidRDefault="00D03D21" w:rsidP="00D03D21">
      <w:pPr>
        <w:spacing w:line="220" w:lineRule="exact"/>
        <w:ind w:firstLine="170"/>
        <w:jc w:val="both"/>
        <w:rPr>
          <w:rFonts w:eastAsia="Calibri"/>
          <w:color w:val="000000"/>
          <w:szCs w:val="24"/>
        </w:rPr>
      </w:pPr>
      <w:r>
        <w:rPr>
          <w:rFonts w:eastAsia="Calibri"/>
          <w:color w:val="000000"/>
          <w:szCs w:val="24"/>
        </w:rPr>
        <w:t>6) vähennysten jälkeen maksettavan palkan määrää;</w:t>
      </w:r>
    </w:p>
    <w:p w:rsidR="00D03D21" w:rsidRDefault="00D03D21" w:rsidP="00D03D21">
      <w:pPr>
        <w:spacing w:line="220" w:lineRule="exact"/>
        <w:ind w:firstLine="170"/>
        <w:jc w:val="both"/>
        <w:rPr>
          <w:rFonts w:eastAsia="Calibri"/>
          <w:color w:val="000000"/>
          <w:szCs w:val="24"/>
        </w:rPr>
      </w:pPr>
      <w:r>
        <w:rPr>
          <w:rFonts w:eastAsia="Calibri"/>
          <w:color w:val="000000"/>
          <w:szCs w:val="24"/>
        </w:rPr>
        <w:t>7) sovellettavaa työehtosopimusta;</w:t>
      </w:r>
    </w:p>
    <w:p w:rsidR="00D03D21" w:rsidRDefault="00D03D21" w:rsidP="00D03D21">
      <w:pPr>
        <w:spacing w:line="220" w:lineRule="exact"/>
        <w:ind w:firstLine="170"/>
        <w:jc w:val="both"/>
        <w:rPr>
          <w:rFonts w:eastAsia="Calibri"/>
          <w:color w:val="000000"/>
          <w:szCs w:val="24"/>
        </w:rPr>
      </w:pPr>
      <w:r>
        <w:rPr>
          <w:rFonts w:eastAsia="Calibri"/>
          <w:color w:val="000000"/>
          <w:szCs w:val="24"/>
        </w:rPr>
        <w:t>8) osa-aikaisuutta ja sovittua viikkotyöaikaa;</w:t>
      </w:r>
    </w:p>
    <w:p w:rsidR="00D03D21" w:rsidRDefault="00D03D21" w:rsidP="00D03D21">
      <w:pPr>
        <w:spacing w:line="220" w:lineRule="exact"/>
        <w:ind w:firstLine="170"/>
        <w:jc w:val="both"/>
        <w:rPr>
          <w:rFonts w:eastAsia="Calibri"/>
          <w:color w:val="000000"/>
          <w:szCs w:val="24"/>
        </w:rPr>
      </w:pPr>
      <w:r>
        <w:rPr>
          <w:rFonts w:eastAsia="Calibri"/>
          <w:color w:val="000000"/>
          <w:szCs w:val="24"/>
        </w:rPr>
        <w:t xml:space="preserve">9) </w:t>
      </w:r>
      <w:r w:rsidRPr="00266482">
        <w:rPr>
          <w:rFonts w:eastAsia="Calibri"/>
          <w:color w:val="000000"/>
          <w:szCs w:val="24"/>
        </w:rPr>
        <w:t>palkallista tai palkatonta poissaoloa;</w:t>
      </w:r>
    </w:p>
    <w:p w:rsidR="00D03D21" w:rsidRDefault="00D03D21" w:rsidP="00D03D21">
      <w:pPr>
        <w:spacing w:line="220" w:lineRule="exact"/>
        <w:ind w:firstLine="170"/>
        <w:jc w:val="both"/>
        <w:rPr>
          <w:rFonts w:eastAsia="Calibri"/>
          <w:color w:val="000000"/>
          <w:szCs w:val="24"/>
        </w:rPr>
      </w:pPr>
      <w:r>
        <w:rPr>
          <w:rFonts w:eastAsia="Calibri"/>
          <w:color w:val="000000"/>
          <w:szCs w:val="24"/>
        </w:rPr>
        <w:t>10) sosiaaliturvaa koskevia todistuksia;</w:t>
      </w:r>
    </w:p>
    <w:p w:rsidR="00D03D21" w:rsidRDefault="00D03D21" w:rsidP="00D03D21">
      <w:pPr>
        <w:spacing w:line="220" w:lineRule="exact"/>
        <w:ind w:firstLine="170"/>
        <w:jc w:val="both"/>
        <w:rPr>
          <w:rFonts w:eastAsia="Calibri"/>
          <w:color w:val="000000"/>
          <w:szCs w:val="24"/>
        </w:rPr>
      </w:pPr>
      <w:r>
        <w:rPr>
          <w:rFonts w:eastAsia="Calibri"/>
          <w:color w:val="000000"/>
          <w:szCs w:val="24"/>
        </w:rPr>
        <w:t>11) työtapaturma- ja ammattitautivakuutuksen vakuutusnumeroa ja yhtiötunnusta;</w:t>
      </w:r>
    </w:p>
    <w:p w:rsidR="00D03D21" w:rsidRDefault="00D03D21" w:rsidP="00D03D21">
      <w:pPr>
        <w:spacing w:line="220" w:lineRule="exact"/>
        <w:ind w:firstLine="170"/>
        <w:jc w:val="both"/>
        <w:rPr>
          <w:rFonts w:eastAsia="Calibri"/>
          <w:color w:val="000000"/>
          <w:szCs w:val="24"/>
        </w:rPr>
      </w:pPr>
      <w:r>
        <w:rPr>
          <w:rFonts w:eastAsia="Calibri"/>
          <w:color w:val="000000"/>
          <w:szCs w:val="24"/>
        </w:rPr>
        <w:t>12) työllistämistä valtion työllisyys- ja työttömyysmäärärahoilla;</w:t>
      </w:r>
    </w:p>
    <w:p w:rsidR="00D03D21" w:rsidRDefault="00D03D21" w:rsidP="00D03D21">
      <w:pPr>
        <w:spacing w:line="220" w:lineRule="exact"/>
        <w:ind w:firstLine="170"/>
        <w:jc w:val="both"/>
        <w:rPr>
          <w:rFonts w:eastAsia="Calibri"/>
          <w:color w:val="000000"/>
          <w:szCs w:val="24"/>
        </w:rPr>
      </w:pPr>
      <w:r>
        <w:rPr>
          <w:rFonts w:eastAsia="Calibri"/>
          <w:color w:val="000000"/>
          <w:szCs w:val="24"/>
        </w:rPr>
        <w:t>13) tietoa siitä, että suoritus on maksettu muuna kuin rahana;</w:t>
      </w:r>
    </w:p>
    <w:p w:rsidR="00D03D21" w:rsidRDefault="00D03D21" w:rsidP="00D03D21">
      <w:pPr>
        <w:spacing w:line="220" w:lineRule="exact"/>
        <w:ind w:firstLine="170"/>
        <w:jc w:val="both"/>
        <w:rPr>
          <w:rFonts w:eastAsia="Calibri"/>
          <w:color w:val="000000"/>
          <w:szCs w:val="24"/>
        </w:rPr>
      </w:pPr>
      <w:r>
        <w:rPr>
          <w:rFonts w:eastAsia="Calibri"/>
          <w:color w:val="000000"/>
          <w:szCs w:val="24"/>
        </w:rPr>
        <w:t>14) suorituksesta ulkomaille maksettua veroa;</w:t>
      </w:r>
    </w:p>
    <w:p w:rsidR="00D03D21" w:rsidRDefault="00D03D21" w:rsidP="00D03D21">
      <w:pPr>
        <w:spacing w:line="220" w:lineRule="exact"/>
        <w:ind w:firstLine="170"/>
        <w:jc w:val="both"/>
        <w:rPr>
          <w:rFonts w:eastAsia="Calibri"/>
          <w:color w:val="000000"/>
          <w:szCs w:val="24"/>
        </w:rPr>
      </w:pPr>
      <w:r>
        <w:rPr>
          <w:rFonts w:eastAsia="Calibri"/>
          <w:color w:val="000000"/>
          <w:szCs w:val="24"/>
        </w:rPr>
        <w:t>15) suorituksen ulosmittausta;</w:t>
      </w:r>
    </w:p>
    <w:p w:rsidR="00D03D21" w:rsidRDefault="00D03D21" w:rsidP="00D03D21">
      <w:pPr>
        <w:spacing w:line="220" w:lineRule="exact"/>
        <w:ind w:firstLine="170"/>
        <w:jc w:val="both"/>
        <w:rPr>
          <w:rFonts w:eastAsia="Calibri"/>
          <w:color w:val="000000"/>
          <w:szCs w:val="24"/>
        </w:rPr>
      </w:pPr>
      <w:r>
        <w:rPr>
          <w:rFonts w:eastAsia="Calibri"/>
          <w:color w:val="000000"/>
          <w:szCs w:val="24"/>
        </w:rPr>
        <w:t>16) suorituksen saajan osakkuusasemaa suhteessa suorituksen maksajaan;</w:t>
      </w:r>
    </w:p>
    <w:p w:rsidR="00D03D21" w:rsidRDefault="00D03D21" w:rsidP="00D03D21">
      <w:pPr>
        <w:spacing w:line="220" w:lineRule="exact"/>
        <w:ind w:firstLine="170"/>
        <w:jc w:val="both"/>
        <w:rPr>
          <w:rFonts w:eastAsia="Calibri"/>
          <w:color w:val="000000"/>
          <w:szCs w:val="24"/>
        </w:rPr>
      </w:pPr>
      <w:r>
        <w:rPr>
          <w:rFonts w:eastAsia="Calibri"/>
          <w:color w:val="000000"/>
          <w:szCs w:val="24"/>
        </w:rPr>
        <w:t>17) suorituksen saajan toimipaikan koodia ja osoitetta;</w:t>
      </w:r>
    </w:p>
    <w:p w:rsidR="00D03D21" w:rsidRDefault="00D03D21" w:rsidP="00D03D21">
      <w:pPr>
        <w:spacing w:line="220" w:lineRule="exact"/>
        <w:ind w:firstLine="170"/>
        <w:jc w:val="both"/>
        <w:rPr>
          <w:rFonts w:eastAsia="Calibri"/>
          <w:color w:val="000000"/>
          <w:szCs w:val="24"/>
        </w:rPr>
      </w:pPr>
      <w:r>
        <w:rPr>
          <w:rFonts w:eastAsia="Calibri"/>
          <w:color w:val="000000"/>
          <w:szCs w:val="24"/>
        </w:rPr>
        <w:t>18) takaisinperityn tuloerän alkuperäistä maksupäivää ja siitä maksuhetkellä toimitettua ennako</w:t>
      </w:r>
      <w:r>
        <w:rPr>
          <w:rFonts w:eastAsia="Calibri"/>
          <w:color w:val="000000"/>
          <w:szCs w:val="24"/>
        </w:rPr>
        <w:t>n</w:t>
      </w:r>
      <w:r>
        <w:rPr>
          <w:rFonts w:eastAsia="Calibri"/>
          <w:color w:val="000000"/>
          <w:szCs w:val="24"/>
        </w:rPr>
        <w:t>pidätystä;</w:t>
      </w:r>
    </w:p>
    <w:p w:rsidR="00D03D21" w:rsidRDefault="00D03D21" w:rsidP="00D03D21">
      <w:pPr>
        <w:spacing w:line="220" w:lineRule="exact"/>
        <w:ind w:firstLine="170"/>
        <w:jc w:val="both"/>
        <w:rPr>
          <w:rFonts w:eastAsia="Calibri"/>
          <w:color w:val="000000"/>
          <w:szCs w:val="24"/>
        </w:rPr>
      </w:pPr>
      <w:r>
        <w:rPr>
          <w:rFonts w:eastAsia="Calibri"/>
          <w:color w:val="000000"/>
          <w:szCs w:val="24"/>
        </w:rPr>
        <w:t xml:space="preserve">19) </w:t>
      </w:r>
      <w:r w:rsidR="00B32B03">
        <w:rPr>
          <w:rFonts w:eastAsia="Calibri"/>
          <w:color w:val="000000"/>
          <w:szCs w:val="24"/>
        </w:rPr>
        <w:t>ilmoituksen lisätietoa työeläkelaitoksille</w:t>
      </w:r>
      <w:r w:rsidR="00294D8E">
        <w:rPr>
          <w:rFonts w:eastAsia="Calibri"/>
          <w:color w:val="000000"/>
          <w:szCs w:val="24"/>
        </w:rPr>
        <w:t xml:space="preserve"> ja Eläketurvakeskukselle</w:t>
      </w:r>
      <w:r>
        <w:rPr>
          <w:rFonts w:eastAsia="Calibri"/>
          <w:color w:val="000000"/>
          <w:szCs w:val="24"/>
        </w:rPr>
        <w:t>;</w:t>
      </w:r>
    </w:p>
    <w:p w:rsidR="00D03D21" w:rsidRPr="001D3230" w:rsidRDefault="00D03D21" w:rsidP="00D03D21">
      <w:pPr>
        <w:spacing w:line="220" w:lineRule="exact"/>
        <w:ind w:firstLine="170"/>
        <w:jc w:val="both"/>
      </w:pPr>
      <w:r>
        <w:t xml:space="preserve">20) </w:t>
      </w:r>
      <w:r w:rsidRPr="00B720F8">
        <w:rPr>
          <w:rFonts w:eastAsia="Calibri"/>
          <w:color w:val="000000"/>
          <w:szCs w:val="24"/>
        </w:rPr>
        <w:t>työnantajan Kansaneläkelaitokselle</w:t>
      </w:r>
      <w:r>
        <w:rPr>
          <w:rFonts w:eastAsia="Calibri"/>
          <w:color w:val="000000"/>
          <w:szCs w:val="24"/>
        </w:rPr>
        <w:t xml:space="preserve"> tekemää korvaushakemusta</w:t>
      </w:r>
      <w:r>
        <w:rPr>
          <w:color w:val="000000" w:themeColor="text1"/>
          <w:szCs w:val="24"/>
          <w:lang w:eastAsia="fi-FI"/>
        </w:rPr>
        <w:t>.</w:t>
      </w:r>
    </w:p>
    <w:p w:rsidR="00E326BB" w:rsidRPr="00E326BB" w:rsidRDefault="00E326BB" w:rsidP="00800A55">
      <w:pPr>
        <w:spacing w:line="220" w:lineRule="exact"/>
        <w:ind w:firstLine="170"/>
        <w:rPr>
          <w:color w:val="000000" w:themeColor="text1"/>
          <w:szCs w:val="24"/>
          <w:lang w:eastAsia="fi-FI"/>
        </w:rPr>
      </w:pPr>
    </w:p>
    <w:p w:rsidR="00E326BB" w:rsidRPr="00E326BB" w:rsidRDefault="00E326BB" w:rsidP="00E326BB">
      <w:pPr>
        <w:spacing w:line="220" w:lineRule="exact"/>
        <w:ind w:firstLine="170"/>
        <w:jc w:val="center"/>
        <w:rPr>
          <w:color w:val="000000" w:themeColor="text1"/>
          <w:szCs w:val="24"/>
          <w:lang w:eastAsia="fi-FI"/>
        </w:rPr>
      </w:pPr>
      <w:r w:rsidRPr="00E326BB">
        <w:rPr>
          <w:color w:val="000000" w:themeColor="text1"/>
          <w:szCs w:val="24"/>
          <w:lang w:eastAsia="fi-FI"/>
        </w:rPr>
        <w:t>8 §</w:t>
      </w:r>
    </w:p>
    <w:p w:rsidR="00E326BB" w:rsidRPr="00E326BB" w:rsidRDefault="00E326BB" w:rsidP="00E326BB">
      <w:pPr>
        <w:spacing w:line="220" w:lineRule="exact"/>
        <w:ind w:firstLine="170"/>
        <w:jc w:val="center"/>
        <w:rPr>
          <w:i/>
          <w:color w:val="000000" w:themeColor="text1"/>
          <w:szCs w:val="24"/>
          <w:lang w:eastAsia="fi-FI"/>
        </w:rPr>
      </w:pPr>
      <w:r w:rsidRPr="00E326BB">
        <w:rPr>
          <w:i/>
          <w:color w:val="000000" w:themeColor="text1"/>
          <w:szCs w:val="24"/>
          <w:lang w:eastAsia="fi-FI"/>
        </w:rPr>
        <w:t>Tulorekisteriin talletettavat yksilöinti- ja yhteystiedot</w:t>
      </w:r>
    </w:p>
    <w:p w:rsidR="00E326BB" w:rsidRPr="00E326BB" w:rsidRDefault="00E326BB" w:rsidP="00E326BB">
      <w:pPr>
        <w:spacing w:line="220" w:lineRule="exact"/>
        <w:ind w:firstLine="170"/>
        <w:jc w:val="both"/>
        <w:rPr>
          <w:i/>
          <w:color w:val="000000" w:themeColor="text1"/>
          <w:szCs w:val="24"/>
          <w:lang w:eastAsia="fi-FI"/>
        </w:rPr>
      </w:pPr>
    </w:p>
    <w:p w:rsidR="00E326BB" w:rsidRPr="00E326BB" w:rsidRDefault="00E326BB" w:rsidP="00E326BB">
      <w:pPr>
        <w:spacing w:line="220" w:lineRule="exact"/>
        <w:ind w:firstLine="170"/>
        <w:jc w:val="both"/>
        <w:rPr>
          <w:rFonts w:eastAsia="Calibri"/>
          <w:color w:val="000000"/>
          <w:szCs w:val="24"/>
        </w:rPr>
      </w:pPr>
      <w:r w:rsidRPr="00E326BB">
        <w:rPr>
          <w:color w:val="000000"/>
          <w:szCs w:val="24"/>
        </w:rPr>
        <w:t>Tulorekisteriin talletetaan seuraavat tulonsaajaa ja suorituksen maksajaa koskevat yksilöinti- ja yhteystiedot</w:t>
      </w:r>
      <w:r w:rsidRPr="00E326BB">
        <w:rPr>
          <w:rFonts w:eastAsia="Calibri"/>
          <w:color w:val="000000"/>
          <w:szCs w:val="24"/>
        </w:rPr>
        <w:t xml:space="preserve">, jotka suorituksen maksaja on </w:t>
      </w:r>
      <w:r w:rsidR="00A764A0">
        <w:rPr>
          <w:rFonts w:eastAsia="Calibri"/>
          <w:color w:val="000000"/>
          <w:szCs w:val="24"/>
        </w:rPr>
        <w:t xml:space="preserve">6 §:ssä </w:t>
      </w:r>
      <w:r w:rsidR="0010141E">
        <w:rPr>
          <w:rFonts w:eastAsia="Calibri"/>
          <w:color w:val="000000"/>
          <w:szCs w:val="24"/>
        </w:rPr>
        <w:t xml:space="preserve">mainitun </w:t>
      </w:r>
      <w:r w:rsidRPr="00E326BB">
        <w:rPr>
          <w:rFonts w:eastAsia="Calibri"/>
          <w:color w:val="000000"/>
          <w:szCs w:val="24"/>
        </w:rPr>
        <w:t>lain nojalla velvollinen ilmoittamaan tiedon käyttäjille</w:t>
      </w:r>
      <w:r w:rsidRPr="00E326BB">
        <w:rPr>
          <w:color w:val="000000"/>
          <w:szCs w:val="24"/>
        </w:rPr>
        <w:t>:</w:t>
      </w:r>
    </w:p>
    <w:p w:rsidR="00E326BB" w:rsidRPr="00E326BB" w:rsidRDefault="00E326BB" w:rsidP="00E326BB">
      <w:pPr>
        <w:spacing w:line="220" w:lineRule="exact"/>
        <w:ind w:firstLine="170"/>
        <w:jc w:val="both"/>
        <w:rPr>
          <w:color w:val="000000"/>
          <w:szCs w:val="24"/>
        </w:rPr>
      </w:pPr>
      <w:r w:rsidRPr="00E326BB">
        <w:rPr>
          <w:color w:val="000000"/>
          <w:szCs w:val="24"/>
        </w:rPr>
        <w:t>1) suomalainen henkilötunnus tai yritys- ja yhteisötunnus;</w:t>
      </w:r>
    </w:p>
    <w:p w:rsidR="00E326BB" w:rsidRPr="00E326BB" w:rsidRDefault="00E326BB" w:rsidP="00E326BB">
      <w:pPr>
        <w:spacing w:line="220" w:lineRule="exact"/>
        <w:ind w:firstLine="170"/>
        <w:jc w:val="both"/>
        <w:rPr>
          <w:color w:val="000000"/>
          <w:szCs w:val="24"/>
        </w:rPr>
      </w:pPr>
      <w:r w:rsidRPr="00E326BB">
        <w:rPr>
          <w:color w:val="000000"/>
          <w:szCs w:val="24"/>
        </w:rPr>
        <w:t>2) vieraassa valtiossa asuvasta asuinvaltion antama vero- tai henkilötunnus tai, jos näitä tietoja ei ole, muu vastaava tunnus;</w:t>
      </w:r>
    </w:p>
    <w:p w:rsidR="00E326BB" w:rsidRPr="00E326BB" w:rsidRDefault="00E326BB" w:rsidP="00E326BB">
      <w:pPr>
        <w:spacing w:line="220" w:lineRule="exact"/>
        <w:ind w:firstLine="170"/>
        <w:jc w:val="both"/>
        <w:rPr>
          <w:color w:val="000000"/>
          <w:szCs w:val="24"/>
        </w:rPr>
      </w:pPr>
      <w:r w:rsidRPr="00E326BB">
        <w:rPr>
          <w:color w:val="000000"/>
          <w:szCs w:val="24"/>
        </w:rPr>
        <w:t xml:space="preserve">3) edellä 1 kohdassa mainittujen tietojen puuttuessa nimi, syntymäaika ja tulonsaajan sukupuoli sekä osoite Suomessa tai asuinvaltiossa; </w:t>
      </w:r>
    </w:p>
    <w:p w:rsidR="00E326BB" w:rsidRPr="00E326BB" w:rsidRDefault="00E326BB" w:rsidP="00E326BB">
      <w:pPr>
        <w:spacing w:line="220" w:lineRule="exact"/>
        <w:ind w:firstLine="170"/>
        <w:jc w:val="both"/>
        <w:rPr>
          <w:color w:val="000000"/>
          <w:szCs w:val="24"/>
        </w:rPr>
      </w:pPr>
      <w:r w:rsidRPr="00E326BB">
        <w:rPr>
          <w:color w:val="000000"/>
          <w:szCs w:val="24"/>
        </w:rPr>
        <w:t>4) tulonsaajan asuinvaltio ja yhteystiedot asuinvaltiossa, jos tulonsaaja on tuloverolain 9 §:ssä ta</w:t>
      </w:r>
      <w:r w:rsidRPr="00E326BB">
        <w:rPr>
          <w:color w:val="000000"/>
          <w:szCs w:val="24"/>
        </w:rPr>
        <w:t>r</w:t>
      </w:r>
      <w:r w:rsidRPr="00E326BB">
        <w:rPr>
          <w:color w:val="000000"/>
          <w:szCs w:val="24"/>
        </w:rPr>
        <w:t>koitettu rajoitetusti verovelvollinen ja</w:t>
      </w:r>
    </w:p>
    <w:p w:rsidR="00E326BB" w:rsidRPr="00E326BB" w:rsidRDefault="00E326BB" w:rsidP="00E326BB">
      <w:pPr>
        <w:spacing w:line="220" w:lineRule="exact"/>
        <w:ind w:firstLine="170"/>
        <w:jc w:val="both"/>
        <w:rPr>
          <w:color w:val="000000" w:themeColor="text1"/>
          <w:szCs w:val="24"/>
        </w:rPr>
      </w:pPr>
      <w:r w:rsidRPr="00E326BB">
        <w:rPr>
          <w:color w:val="000000"/>
          <w:szCs w:val="24"/>
        </w:rPr>
        <w:t>5) työntekijän eläkelain 147 §:ssä tarkoitetut muut yhteystiedot, jos suorituksen maksaja on main</w:t>
      </w:r>
      <w:r w:rsidRPr="00E326BB">
        <w:rPr>
          <w:color w:val="000000"/>
          <w:szCs w:val="24"/>
        </w:rPr>
        <w:t>i</w:t>
      </w:r>
      <w:r w:rsidRPr="00E326BB">
        <w:rPr>
          <w:color w:val="000000"/>
          <w:szCs w:val="24"/>
        </w:rPr>
        <w:t>tussa lainkohdassa tarkoitettu tilapäinen työnantaja.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lastRenderedPageBreak/>
        <w:t>Tulorekisteriin voidaan 1 momentin estämättä tallettaa suorituksen maksajan muuhun kuin ilmoi</w:t>
      </w:r>
      <w:r w:rsidRPr="00E326BB">
        <w:rPr>
          <w:color w:val="000000" w:themeColor="text1"/>
          <w:szCs w:val="24"/>
        </w:rPr>
        <w:t>t</w:t>
      </w:r>
      <w:r w:rsidRPr="00E326BB">
        <w:rPr>
          <w:color w:val="000000" w:themeColor="text1"/>
          <w:szCs w:val="24"/>
        </w:rPr>
        <w:t>tamis- tai tiedonantovelvollisuuteen perustuen Tulorekisteriyksikölle ilmoittamat 1 momentissa tarkoitetut tiedot.</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9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Tulotietojärjestelmään talletettavat muut tiedot</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lang w:eastAsia="fi-FI"/>
        </w:rPr>
      </w:pPr>
      <w:r w:rsidRPr="00E326BB">
        <w:rPr>
          <w:color w:val="000000" w:themeColor="text1"/>
          <w:szCs w:val="24"/>
          <w:lang w:eastAsia="fi-FI"/>
        </w:rPr>
        <w:t>Tulotietojärjestelmään talletetaan tietojen oikeellisuuden varmistamiseksi ja muiden tässä laissa säädettyjen tehtävien suorittamiseksi seuraavat tiedot:</w:t>
      </w:r>
    </w:p>
    <w:p w:rsidR="00E326BB" w:rsidRPr="00E326BB" w:rsidRDefault="00E326BB" w:rsidP="00E326BB">
      <w:pPr>
        <w:spacing w:line="220" w:lineRule="exact"/>
        <w:ind w:firstLine="170"/>
        <w:jc w:val="both"/>
        <w:rPr>
          <w:color w:val="000000" w:themeColor="text1"/>
          <w:szCs w:val="24"/>
          <w:lang w:eastAsia="fi-FI"/>
        </w:rPr>
      </w:pPr>
      <w:r w:rsidRPr="00E326BB">
        <w:rPr>
          <w:color w:val="000000" w:themeColor="text1"/>
          <w:szCs w:val="24"/>
          <w:lang w:eastAsia="fi-FI"/>
        </w:rPr>
        <w:t xml:space="preserve">1) väestötietojärjestelmästä ja Väestörekisterikeskuksen varmennepalveluista annetun lain (661/2009) 13 §:n 1-3, 16 sekä </w:t>
      </w:r>
      <w:proofErr w:type="gramStart"/>
      <w:r w:rsidRPr="00E326BB">
        <w:rPr>
          <w:color w:val="000000" w:themeColor="text1"/>
          <w:szCs w:val="24"/>
          <w:lang w:eastAsia="fi-FI"/>
        </w:rPr>
        <w:t>20-22</w:t>
      </w:r>
      <w:proofErr w:type="gramEnd"/>
      <w:r w:rsidRPr="00E326BB">
        <w:rPr>
          <w:color w:val="000000" w:themeColor="text1"/>
          <w:szCs w:val="24"/>
          <w:lang w:eastAsia="fi-FI"/>
        </w:rPr>
        <w:t xml:space="preserve"> kohdissa tarkoitetut tiedot Suomen kansalaisista ja Suomessa asuvista ulkomaalaisista sekä tiedoissa tapahtuneet muutokset;</w:t>
      </w:r>
    </w:p>
    <w:p w:rsidR="00E326BB" w:rsidRDefault="00E326BB" w:rsidP="00E326BB">
      <w:pPr>
        <w:spacing w:line="220" w:lineRule="exact"/>
        <w:ind w:firstLine="170"/>
        <w:jc w:val="both"/>
        <w:rPr>
          <w:color w:val="000000" w:themeColor="text1"/>
          <w:szCs w:val="24"/>
          <w:lang w:eastAsia="fi-FI"/>
        </w:rPr>
      </w:pPr>
      <w:r w:rsidRPr="00E326BB">
        <w:rPr>
          <w:color w:val="000000" w:themeColor="text1"/>
          <w:szCs w:val="24"/>
          <w:lang w:eastAsia="fi-FI"/>
        </w:rPr>
        <w:t xml:space="preserve">2) </w:t>
      </w:r>
      <w:r w:rsidR="00172F03">
        <w:rPr>
          <w:color w:val="000000" w:themeColor="text1"/>
          <w:szCs w:val="24"/>
          <w:lang w:eastAsia="fi-FI"/>
        </w:rPr>
        <w:t xml:space="preserve">tarpeelliset </w:t>
      </w:r>
      <w:r w:rsidRPr="00E326BB">
        <w:rPr>
          <w:color w:val="000000" w:themeColor="text1"/>
          <w:szCs w:val="24"/>
          <w:lang w:eastAsia="fi-FI"/>
        </w:rPr>
        <w:t>yritys- ja yhteisötietolain (224/2001) 4 ja 5 §:ssä tarkoitetut tiedot ja tiedoissa t</w:t>
      </w:r>
      <w:r w:rsidRPr="00E326BB">
        <w:rPr>
          <w:color w:val="000000" w:themeColor="text1"/>
          <w:szCs w:val="24"/>
          <w:lang w:eastAsia="fi-FI"/>
        </w:rPr>
        <w:t>a</w:t>
      </w:r>
      <w:r w:rsidRPr="00E326BB">
        <w:rPr>
          <w:color w:val="000000" w:themeColor="text1"/>
          <w:szCs w:val="24"/>
          <w:lang w:eastAsia="fi-FI"/>
        </w:rPr>
        <w:t>pahtuneet muutokset;</w:t>
      </w:r>
    </w:p>
    <w:p w:rsidR="00172F03" w:rsidRPr="00E326BB" w:rsidRDefault="00172F03" w:rsidP="00E326BB">
      <w:pPr>
        <w:spacing w:line="220" w:lineRule="exact"/>
        <w:ind w:firstLine="170"/>
        <w:jc w:val="both"/>
        <w:rPr>
          <w:color w:val="000000" w:themeColor="text1"/>
          <w:szCs w:val="24"/>
          <w:lang w:eastAsia="fi-FI"/>
        </w:rPr>
      </w:pPr>
      <w:r>
        <w:rPr>
          <w:color w:val="000000" w:themeColor="text1"/>
          <w:szCs w:val="24"/>
          <w:lang w:eastAsia="fi-FI"/>
        </w:rPr>
        <w:t>3) tulonsaajan tai suorituksen maksajan ilmoittamat 1 ja 2 kohdassa tarkoitettuja yksilöinti- ja y</w:t>
      </w:r>
      <w:r>
        <w:rPr>
          <w:color w:val="000000" w:themeColor="text1"/>
          <w:szCs w:val="24"/>
          <w:lang w:eastAsia="fi-FI"/>
        </w:rPr>
        <w:t>h</w:t>
      </w:r>
      <w:r>
        <w:rPr>
          <w:color w:val="000000" w:themeColor="text1"/>
          <w:szCs w:val="24"/>
          <w:lang w:eastAsia="fi-FI"/>
        </w:rPr>
        <w:t>teystietoja vastaavat tiedot;</w:t>
      </w:r>
    </w:p>
    <w:p w:rsidR="00E326BB" w:rsidRDefault="00172F03" w:rsidP="00E326BB">
      <w:pPr>
        <w:spacing w:line="220" w:lineRule="exact"/>
        <w:ind w:firstLine="170"/>
        <w:jc w:val="both"/>
        <w:rPr>
          <w:color w:val="000000" w:themeColor="text1"/>
          <w:szCs w:val="24"/>
          <w:lang w:eastAsia="fi-FI"/>
        </w:rPr>
      </w:pPr>
      <w:r>
        <w:rPr>
          <w:color w:val="000000" w:themeColor="text1"/>
          <w:szCs w:val="24"/>
          <w:lang w:eastAsia="fi-FI"/>
        </w:rPr>
        <w:t>4</w:t>
      </w:r>
      <w:r w:rsidR="00E326BB" w:rsidRPr="00E326BB">
        <w:rPr>
          <w:color w:val="000000" w:themeColor="text1"/>
          <w:szCs w:val="24"/>
          <w:lang w:eastAsia="fi-FI"/>
        </w:rPr>
        <w:t>) tie</w:t>
      </w:r>
      <w:r w:rsidR="0011038D">
        <w:rPr>
          <w:color w:val="000000" w:themeColor="text1"/>
          <w:szCs w:val="24"/>
          <w:lang w:eastAsia="fi-FI"/>
        </w:rPr>
        <w:t xml:space="preserve">to </w:t>
      </w:r>
      <w:r w:rsidR="00A764A0">
        <w:rPr>
          <w:color w:val="000000" w:themeColor="text1"/>
          <w:szCs w:val="24"/>
          <w:lang w:eastAsia="fi-FI"/>
        </w:rPr>
        <w:t>eläkejärjestely</w:t>
      </w:r>
      <w:r w:rsidR="00E326BB" w:rsidRPr="00E326BB">
        <w:rPr>
          <w:color w:val="000000" w:themeColor="text1"/>
          <w:szCs w:val="24"/>
          <w:lang w:eastAsia="fi-FI"/>
        </w:rPr>
        <w:t>numerosta ja tiedoissa tapahtuneet muutokset.</w:t>
      </w:r>
    </w:p>
    <w:p w:rsidR="00BE3ACD" w:rsidRDefault="00BE3ACD" w:rsidP="00E326BB">
      <w:pPr>
        <w:spacing w:line="220" w:lineRule="exact"/>
        <w:ind w:firstLine="170"/>
        <w:jc w:val="both"/>
        <w:rPr>
          <w:color w:val="000000" w:themeColor="text1"/>
          <w:szCs w:val="24"/>
        </w:rPr>
      </w:pPr>
    </w:p>
    <w:p w:rsidR="00800A55" w:rsidRPr="00E326BB" w:rsidRDefault="00800A55"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b/>
          <w:szCs w:val="24"/>
        </w:rPr>
      </w:pPr>
      <w:r w:rsidRPr="00E326BB">
        <w:rPr>
          <w:b/>
          <w:szCs w:val="24"/>
        </w:rPr>
        <w:t>4 luku. Tietojen antaminen Tulorekisteriyksikölle</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rPr>
      </w:pPr>
      <w:r w:rsidRPr="00E326BB">
        <w:rPr>
          <w:color w:val="000000"/>
        </w:rPr>
        <w:t>10 §</w:t>
      </w:r>
    </w:p>
    <w:p w:rsidR="00E326BB" w:rsidRPr="00E326BB" w:rsidRDefault="00E326BB" w:rsidP="00E326BB">
      <w:pPr>
        <w:spacing w:line="220" w:lineRule="exact"/>
        <w:ind w:firstLine="170"/>
        <w:jc w:val="center"/>
        <w:rPr>
          <w:b/>
          <w:bCs/>
        </w:rPr>
      </w:pPr>
    </w:p>
    <w:p w:rsidR="00E326BB" w:rsidRPr="00E326BB" w:rsidRDefault="00E326BB" w:rsidP="00E326BB">
      <w:pPr>
        <w:spacing w:line="220" w:lineRule="exact"/>
        <w:ind w:firstLine="170"/>
        <w:jc w:val="center"/>
        <w:rPr>
          <w:i/>
        </w:rPr>
      </w:pPr>
      <w:r w:rsidRPr="00E326BB">
        <w:rPr>
          <w:i/>
        </w:rPr>
        <w:t>Tietojen antaminen Tulorekisteriyksikölle</w:t>
      </w:r>
    </w:p>
    <w:p w:rsidR="00E326BB" w:rsidRPr="00E326BB" w:rsidRDefault="00E326BB" w:rsidP="00E326BB">
      <w:pPr>
        <w:spacing w:line="220" w:lineRule="exact"/>
        <w:ind w:firstLine="170"/>
        <w:jc w:val="center"/>
        <w:rPr>
          <w:b/>
          <w:bCs/>
        </w:rPr>
      </w:pPr>
    </w:p>
    <w:p w:rsidR="00E326BB" w:rsidRPr="00E326BB" w:rsidRDefault="00E326BB" w:rsidP="00E326BB">
      <w:pPr>
        <w:spacing w:line="220" w:lineRule="exact"/>
        <w:ind w:firstLine="170"/>
        <w:jc w:val="both"/>
      </w:pPr>
      <w:r w:rsidRPr="00E326BB">
        <w:t>Suorituksen maksajan on salassapitosäännösten ja muiden tiedonsaantia koskevien rajoitusten e</w:t>
      </w:r>
      <w:r w:rsidRPr="00E326BB">
        <w:t>s</w:t>
      </w:r>
      <w:r w:rsidRPr="00E326BB">
        <w:t>tämättä annettava Tulorekisteriyksikölle 6 ja 8 §:ssä säädetyt ilmoittamis</w:t>
      </w:r>
      <w:r w:rsidR="00041111">
        <w:t>- ja tiedonantovelvollisu</w:t>
      </w:r>
      <w:r w:rsidR="00041111">
        <w:t>u</w:t>
      </w:r>
      <w:r w:rsidR="00041111">
        <w:t xml:space="preserve">den </w:t>
      </w:r>
      <w:r w:rsidRPr="00E326BB">
        <w:t>piiriin kuuluvat tiedot ja se voi antaa Tulorekisteriyksikölle 7 §:ssä tarkoitetut tiedonsaantio</w:t>
      </w:r>
      <w:r w:rsidRPr="00E326BB">
        <w:t>i</w:t>
      </w:r>
      <w:r w:rsidRPr="00E326BB">
        <w:t>keuden piiriin kuuluvat tiedot.</w:t>
      </w:r>
    </w:p>
    <w:p w:rsidR="00E326BB" w:rsidRPr="00E326BB" w:rsidRDefault="00E326BB" w:rsidP="00E326BB">
      <w:pPr>
        <w:spacing w:line="220" w:lineRule="exact"/>
        <w:ind w:firstLine="170"/>
        <w:jc w:val="both"/>
      </w:pPr>
      <w:r w:rsidRPr="00E326BB">
        <w:t>Tulorekisteriyksiköllä on salassapitosäännösten ja muiden tiedonsaantia koskevien rajoitusten e</w:t>
      </w:r>
      <w:r w:rsidRPr="00E326BB">
        <w:t>s</w:t>
      </w:r>
      <w:r w:rsidRPr="00E326BB">
        <w:t>tämättä oikeus saada 9 §:ssä säädettyihin käyttötarkoituksiin Patentti- ja rekisterihallitukselta yritys- ja yhteisötietojärjestelmään sisältyvät tiedot yritys- ja yhteisötunnukseen liittyvästä henkilötunnu</w:t>
      </w:r>
      <w:r w:rsidRPr="00E326BB">
        <w:t>k</w:t>
      </w:r>
      <w:r w:rsidRPr="00E326BB">
        <w:t xml:space="preserve">sesta ja eläkelaitoksilta tiedot </w:t>
      </w:r>
      <w:r w:rsidR="00A764A0">
        <w:t>eläkejärjestely</w:t>
      </w:r>
      <w:r w:rsidRPr="00E326BB">
        <w:t>numerosta.</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11 §</w:t>
      </w:r>
    </w:p>
    <w:p w:rsidR="00E326BB" w:rsidRPr="00E326BB" w:rsidRDefault="00E326BB" w:rsidP="00E326BB">
      <w:pPr>
        <w:spacing w:line="220" w:lineRule="exact"/>
        <w:ind w:firstLine="170"/>
        <w:jc w:val="center"/>
        <w:rPr>
          <w:color w:val="000000" w:themeColor="text1"/>
          <w:szCs w:val="24"/>
        </w:rPr>
      </w:pPr>
      <w:r w:rsidRPr="00E326BB">
        <w:rPr>
          <w:i/>
          <w:color w:val="000000" w:themeColor="text1"/>
          <w:szCs w:val="24"/>
        </w:rPr>
        <w:t>Tietojen antamistapa ja allekirjoittaminen</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both"/>
      </w:pPr>
      <w:r w:rsidRPr="00E326BB">
        <w:t>Edellä 6-8 §:ssä tarkoitetut tiedot on annettava sähköisesti. Erityisestä syystä 6 ja 8 §:ssä tarkoit</w:t>
      </w:r>
      <w:r w:rsidRPr="00E326BB">
        <w:t>e</w:t>
      </w:r>
      <w:r w:rsidRPr="00E326BB">
        <w:t>tut tiedot voidaan antaa muutoin kuin sähköisesti Tulorekisteriyksikön vahvistamalla lomakkeella.</w:t>
      </w:r>
    </w:p>
    <w:p w:rsidR="00E326BB" w:rsidRPr="00E326BB" w:rsidRDefault="00E326BB" w:rsidP="00E326BB">
      <w:pPr>
        <w:spacing w:line="220" w:lineRule="exact"/>
        <w:ind w:firstLine="170"/>
        <w:jc w:val="both"/>
      </w:pPr>
      <w:r w:rsidRPr="00E326BB">
        <w:t>Suorituksen maksajan on allekirjoitettava Tulorekisteriyksikölle annettavat ilmoitukset.</w:t>
      </w:r>
    </w:p>
    <w:p w:rsidR="00E326BB" w:rsidRPr="00E326BB" w:rsidRDefault="00E326BB" w:rsidP="00E326BB">
      <w:pPr>
        <w:spacing w:line="220" w:lineRule="exact"/>
        <w:ind w:firstLine="170"/>
        <w:jc w:val="both"/>
      </w:pPr>
      <w:r w:rsidRPr="00E326BB">
        <w:t>Tulorekisteriyksikölle sähköisesti annettavat ilmoitukset on varmennettava sähköisellä allekirjo</w:t>
      </w:r>
      <w:r w:rsidRPr="00E326BB">
        <w:t>i</w:t>
      </w:r>
      <w:r w:rsidRPr="00E326BB">
        <w:t>tuksella tai muulla hyväksyttävällä tavalla.</w:t>
      </w:r>
    </w:p>
    <w:p w:rsidR="00E326BB" w:rsidRPr="00E326BB" w:rsidRDefault="00113E9B" w:rsidP="00E326BB">
      <w:pPr>
        <w:spacing w:line="220" w:lineRule="exact"/>
        <w:ind w:firstLine="170"/>
        <w:jc w:val="both"/>
      </w:pPr>
      <w:proofErr w:type="gramStart"/>
      <w:r>
        <w:t>Verohallin</w:t>
      </w:r>
      <w:r w:rsidR="00A764A0">
        <w:t xml:space="preserve">to </w:t>
      </w:r>
      <w:r w:rsidR="006E27FB">
        <w:t xml:space="preserve"> voi</w:t>
      </w:r>
      <w:proofErr w:type="gramEnd"/>
      <w:r w:rsidR="00E326BB" w:rsidRPr="00E326BB">
        <w:t xml:space="preserve"> antaa tarkempia määräyksiä siitä, mitä sähköistä menettelyä käyttäen ja millä t</w:t>
      </w:r>
      <w:r w:rsidR="00E326BB" w:rsidRPr="00E326BB">
        <w:t>a</w:t>
      </w:r>
      <w:r w:rsidR="00E326BB" w:rsidRPr="00E326BB">
        <w:t>voin varmennettuina ilmoituksia voidaan toimittaa sähköisesti. </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12 §</w:t>
      </w:r>
    </w:p>
    <w:p w:rsidR="00E326BB" w:rsidRPr="00E326BB" w:rsidRDefault="00E326BB" w:rsidP="00E326BB">
      <w:pPr>
        <w:spacing w:line="220" w:lineRule="exact"/>
        <w:ind w:firstLine="170"/>
        <w:jc w:val="center"/>
        <w:rPr>
          <w:i/>
          <w:color w:val="000000" w:themeColor="text1"/>
          <w:szCs w:val="24"/>
        </w:rPr>
      </w:pPr>
      <w:r w:rsidRPr="00E326BB">
        <w:rPr>
          <w:i/>
          <w:szCs w:val="24"/>
        </w:rPr>
        <w:t>Tietojen antamisaika</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rFonts w:eastAsia="Calibri"/>
          <w:color w:val="000000" w:themeColor="text1"/>
          <w:szCs w:val="24"/>
        </w:rPr>
        <w:t>Edellä 6 ja 8</w:t>
      </w:r>
      <w:r w:rsidRPr="00E326BB">
        <w:rPr>
          <w:rFonts w:eastAsia="Calibri"/>
          <w:szCs w:val="24"/>
        </w:rPr>
        <w:t xml:space="preserve"> §:ssä</w:t>
      </w:r>
      <w:r w:rsidRPr="00E326BB">
        <w:rPr>
          <w:szCs w:val="24"/>
        </w:rPr>
        <w:t xml:space="preserve"> tarkoitetut </w:t>
      </w:r>
      <w:r w:rsidRPr="00E326BB">
        <w:rPr>
          <w:color w:val="000000" w:themeColor="text1"/>
          <w:szCs w:val="24"/>
        </w:rPr>
        <w:t>tiedot on annettava viimeistään viidentenä kalenteripäivänä maks</w:t>
      </w:r>
      <w:r w:rsidRPr="00E326BB">
        <w:rPr>
          <w:color w:val="000000" w:themeColor="text1"/>
          <w:szCs w:val="24"/>
        </w:rPr>
        <w:t>u</w:t>
      </w:r>
      <w:r w:rsidRPr="00E326BB">
        <w:rPr>
          <w:color w:val="000000" w:themeColor="text1"/>
          <w:szCs w:val="24"/>
        </w:rPr>
        <w:t>päivän jälkeen</w:t>
      </w:r>
      <w:r w:rsidR="00AA33B9">
        <w:rPr>
          <w:color w:val="000000" w:themeColor="text1"/>
          <w:szCs w:val="24"/>
        </w:rPr>
        <w:t>, jollei jäljempänä tässä pykälässä toisin säädetä</w:t>
      </w:r>
      <w:r w:rsidRPr="00E326BB">
        <w:rPr>
          <w:color w:val="000000" w:themeColor="text1"/>
          <w:szCs w:val="24"/>
        </w:rPr>
        <w:t>. Maksupäivällä tarkoitetaan</w:t>
      </w:r>
      <w:r w:rsidR="000E3BD1">
        <w:rPr>
          <w:color w:val="000000" w:themeColor="text1"/>
          <w:szCs w:val="24"/>
        </w:rPr>
        <w:t xml:space="preserve"> päivää, jona suoritus on </w:t>
      </w:r>
      <w:r w:rsidR="00B22B76">
        <w:rPr>
          <w:color w:val="000000" w:themeColor="text1"/>
          <w:szCs w:val="24"/>
        </w:rPr>
        <w:t xml:space="preserve">tulonsaajan </w:t>
      </w:r>
      <w:r w:rsidR="000E3BD1">
        <w:rPr>
          <w:color w:val="000000" w:themeColor="text1"/>
          <w:szCs w:val="24"/>
        </w:rPr>
        <w:t>käytettävissä</w:t>
      </w:r>
      <w:r w:rsidR="00B22B76">
        <w:rPr>
          <w:color w:val="000000" w:themeColor="text1"/>
          <w:szCs w:val="24"/>
        </w:rPr>
        <w:t>.</w:t>
      </w:r>
      <w:r w:rsidRPr="00E326BB">
        <w:rPr>
          <w:color w:val="000000" w:themeColor="text1"/>
          <w:szCs w:val="24"/>
        </w:rPr>
        <w:t xml:space="preserve">. </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Luonnollinen henkilö ja kuolinpesä, jota ei ole merkitty ennakkoperintälain 31 §:ssä tarkoitettuun työnantajarekisteriin, voi kuitenkin antaa tiedot kuukausittain viimeistään maksukuukautta seura</w:t>
      </w:r>
      <w:r w:rsidRPr="00E326BB">
        <w:rPr>
          <w:color w:val="000000" w:themeColor="text1"/>
          <w:szCs w:val="24"/>
        </w:rPr>
        <w:t>a</w:t>
      </w:r>
      <w:r w:rsidRPr="00E326BB">
        <w:rPr>
          <w:color w:val="000000" w:themeColor="text1"/>
          <w:szCs w:val="24"/>
        </w:rPr>
        <w:t>van kalenterikuukauden viidentenä päivänä.</w:t>
      </w:r>
    </w:p>
    <w:p w:rsidR="002A6895" w:rsidRDefault="00E326BB" w:rsidP="00E326BB">
      <w:pPr>
        <w:spacing w:line="220" w:lineRule="exact"/>
        <w:ind w:firstLine="170"/>
        <w:jc w:val="both"/>
        <w:rPr>
          <w:szCs w:val="24"/>
        </w:rPr>
      </w:pPr>
      <w:r w:rsidRPr="00E326BB">
        <w:rPr>
          <w:color w:val="000000" w:themeColor="text1"/>
          <w:szCs w:val="24"/>
        </w:rPr>
        <w:t xml:space="preserve">Muuna kuin rahana annettuja etuja ja suorituksia koskevat tiedot </w:t>
      </w:r>
      <w:r w:rsidRPr="00E326BB">
        <w:rPr>
          <w:szCs w:val="24"/>
        </w:rPr>
        <w:t>on annettava kuukausittain vi</w:t>
      </w:r>
      <w:r w:rsidRPr="00E326BB">
        <w:rPr>
          <w:szCs w:val="24"/>
        </w:rPr>
        <w:t>i</w:t>
      </w:r>
      <w:r w:rsidRPr="00E326BB">
        <w:rPr>
          <w:szCs w:val="24"/>
        </w:rPr>
        <w:t>meistään seuraavan kalenterikuukauden viidentenä päivänä, jos suorituksen saajalle ei samassa y</w:t>
      </w:r>
      <w:r w:rsidRPr="00E326BB">
        <w:rPr>
          <w:szCs w:val="24"/>
        </w:rPr>
        <w:t>h</w:t>
      </w:r>
      <w:r w:rsidRPr="00E326BB">
        <w:rPr>
          <w:szCs w:val="24"/>
        </w:rPr>
        <w:t>teydessä makseta rahasuoritusta.</w:t>
      </w:r>
    </w:p>
    <w:p w:rsidR="0029048C" w:rsidRDefault="00523A29" w:rsidP="00E326BB">
      <w:pPr>
        <w:spacing w:line="220" w:lineRule="exact"/>
        <w:ind w:firstLine="170"/>
        <w:jc w:val="both"/>
        <w:rPr>
          <w:iCs/>
        </w:rPr>
      </w:pPr>
      <w:r w:rsidRPr="003833A2">
        <w:rPr>
          <w:iCs/>
        </w:rPr>
        <w:t>Työntekijän eläkelain 72 §:ssä tarkoitettua vakuutuspalkkaa koskevat tiedot on annettava kuuka</w:t>
      </w:r>
      <w:r w:rsidRPr="003833A2">
        <w:rPr>
          <w:iCs/>
        </w:rPr>
        <w:t>u</w:t>
      </w:r>
      <w:r w:rsidRPr="003833A2">
        <w:rPr>
          <w:iCs/>
        </w:rPr>
        <w:t>sittain viimeistään työskentelyä seuraavan kalenterikuukauden viidentenä päivänä, kuitenkin vi</w:t>
      </w:r>
      <w:r w:rsidRPr="003833A2">
        <w:rPr>
          <w:iCs/>
        </w:rPr>
        <w:t>i</w:t>
      </w:r>
      <w:r w:rsidRPr="003833A2">
        <w:rPr>
          <w:iCs/>
        </w:rPr>
        <w:t xml:space="preserve">meistään viidentenä päivänä sitä </w:t>
      </w:r>
      <w:r>
        <w:rPr>
          <w:iCs/>
        </w:rPr>
        <w:t xml:space="preserve">kalenterikuukautta </w:t>
      </w:r>
      <w:r w:rsidRPr="003833A2">
        <w:rPr>
          <w:iCs/>
        </w:rPr>
        <w:t>seuraavan kalenterikuukauden alusta lukien, jo</w:t>
      </w:r>
      <w:r>
        <w:rPr>
          <w:iCs/>
        </w:rPr>
        <w:t>n</w:t>
      </w:r>
      <w:r w:rsidR="009F5CCA">
        <w:rPr>
          <w:iCs/>
        </w:rPr>
        <w:t>ka aikana</w:t>
      </w:r>
      <w:r>
        <w:rPr>
          <w:iCs/>
        </w:rPr>
        <w:t xml:space="preserve"> </w:t>
      </w:r>
      <w:r w:rsidRPr="003833A2">
        <w:rPr>
          <w:iCs/>
        </w:rPr>
        <w:t>suorituksen maksajan velvollisuus vakuutuspalkan määrittämiseen on ilmennyt</w:t>
      </w:r>
    </w:p>
    <w:p w:rsidR="00E326BB" w:rsidRPr="00E326BB" w:rsidRDefault="00E326BB" w:rsidP="00E326BB">
      <w:pPr>
        <w:spacing w:line="220" w:lineRule="exact"/>
        <w:ind w:firstLine="170"/>
        <w:jc w:val="both"/>
        <w:rPr>
          <w:color w:val="000000" w:themeColor="text1"/>
          <w:szCs w:val="24"/>
        </w:rPr>
      </w:pPr>
      <w:r w:rsidRPr="00E326BB">
        <w:rPr>
          <w:szCs w:val="24"/>
        </w:rPr>
        <w:lastRenderedPageBreak/>
        <w:t>Edellä 6 §:n 2 momenti</w:t>
      </w:r>
      <w:r w:rsidR="0029048C">
        <w:rPr>
          <w:szCs w:val="24"/>
        </w:rPr>
        <w:t>n</w:t>
      </w:r>
      <w:r w:rsidRPr="00E326BB">
        <w:rPr>
          <w:szCs w:val="24"/>
        </w:rPr>
        <w:t xml:space="preserve"> 16 kohdassa tarkoitetut tiedot </w:t>
      </w:r>
      <w:r w:rsidR="00F5203B">
        <w:rPr>
          <w:szCs w:val="24"/>
        </w:rPr>
        <w:t xml:space="preserve">perusteettomista eduista </w:t>
      </w:r>
      <w:r w:rsidR="00F5203B" w:rsidRPr="002F7C14">
        <w:rPr>
          <w:szCs w:val="24"/>
        </w:rPr>
        <w:t>on annettava i</w:t>
      </w:r>
      <w:r w:rsidR="00F5203B" w:rsidRPr="002F7C14">
        <w:rPr>
          <w:szCs w:val="24"/>
        </w:rPr>
        <w:t>l</w:t>
      </w:r>
      <w:r w:rsidR="00F5203B" w:rsidRPr="002F7C14">
        <w:rPr>
          <w:szCs w:val="24"/>
        </w:rPr>
        <w:t xml:space="preserve">man aiheetonta viivytystä sen jälkeen </w:t>
      </w:r>
      <w:r w:rsidR="00F5203B">
        <w:rPr>
          <w:szCs w:val="24"/>
        </w:rPr>
        <w:t>kun perusteeton etu on havaittu ja tiedot tulonsaajalle maks</w:t>
      </w:r>
      <w:r w:rsidR="00F5203B">
        <w:rPr>
          <w:szCs w:val="24"/>
        </w:rPr>
        <w:t>e</w:t>
      </w:r>
      <w:r w:rsidR="00F5203B">
        <w:rPr>
          <w:szCs w:val="24"/>
        </w:rPr>
        <w:t xml:space="preserve">tuista suorituksista takaisin perityistä määristä </w:t>
      </w:r>
      <w:r w:rsidRPr="00E326BB">
        <w:rPr>
          <w:szCs w:val="24"/>
        </w:rPr>
        <w:t xml:space="preserve">viimeistään viidentenä päivänä sen </w:t>
      </w:r>
      <w:r w:rsidRPr="00E326BB">
        <w:rPr>
          <w:color w:val="000000" w:themeColor="text1"/>
          <w:szCs w:val="24"/>
        </w:rPr>
        <w:t>päivän jälkeen, jona tieto takaisin perityn määrän maksamisesta, sen maksajasta ja siitä, mihin suoritukseen maksu liittyy, on saatu.</w:t>
      </w:r>
    </w:p>
    <w:p w:rsidR="00E326BB" w:rsidRPr="00E326BB" w:rsidRDefault="00E326BB" w:rsidP="00E326BB">
      <w:pPr>
        <w:spacing w:line="220" w:lineRule="exact"/>
        <w:ind w:firstLine="170"/>
        <w:jc w:val="both"/>
        <w:rPr>
          <w:szCs w:val="24"/>
        </w:rPr>
      </w:pPr>
      <w:r w:rsidRPr="00E326BB">
        <w:rPr>
          <w:szCs w:val="24"/>
        </w:rPr>
        <w:t>Edellä 6 §:n 2 momentin 17 kohdassa tarkoitetut tiedot on annettava viimeistään viidentenä kale</w:t>
      </w:r>
      <w:r w:rsidRPr="00E326BB">
        <w:rPr>
          <w:szCs w:val="24"/>
        </w:rPr>
        <w:t>n</w:t>
      </w:r>
      <w:r w:rsidRPr="00E326BB">
        <w:rPr>
          <w:szCs w:val="24"/>
        </w:rPr>
        <w:t xml:space="preserve">teripäivänä ensimmäisen </w:t>
      </w:r>
      <w:r w:rsidR="00F5203B">
        <w:rPr>
          <w:szCs w:val="24"/>
        </w:rPr>
        <w:t>vuo</w:t>
      </w:r>
      <w:r w:rsidR="00901066">
        <w:rPr>
          <w:szCs w:val="24"/>
        </w:rPr>
        <w:t>k</w:t>
      </w:r>
      <w:r w:rsidR="00F5203B">
        <w:rPr>
          <w:szCs w:val="24"/>
        </w:rPr>
        <w:t xml:space="preserve">ratulle työntekijälle maksetun </w:t>
      </w:r>
      <w:r w:rsidRPr="00E326BB">
        <w:rPr>
          <w:szCs w:val="24"/>
        </w:rPr>
        <w:t>palkan maksupäivän jälkeen.</w:t>
      </w:r>
    </w:p>
    <w:p w:rsidR="00E326BB" w:rsidRPr="00E326BB" w:rsidRDefault="00E326BB" w:rsidP="00E326BB">
      <w:pPr>
        <w:spacing w:line="220" w:lineRule="exact"/>
        <w:ind w:firstLine="170"/>
        <w:jc w:val="both"/>
        <w:rPr>
          <w:szCs w:val="24"/>
        </w:rPr>
      </w:pPr>
      <w:r w:rsidRPr="00E326BB">
        <w:rPr>
          <w:szCs w:val="24"/>
        </w:rPr>
        <w:t>Edellä 6 §:n 2 momentin 18 kohdassa tarkoitetut tiedot on annettava viimeistään viidentenä kale</w:t>
      </w:r>
      <w:r w:rsidRPr="00E326BB">
        <w:rPr>
          <w:szCs w:val="24"/>
        </w:rPr>
        <w:t>n</w:t>
      </w:r>
      <w:r w:rsidRPr="00E326BB">
        <w:rPr>
          <w:szCs w:val="24"/>
        </w:rPr>
        <w:t>teripäivänä ensimmäisen ulkomaan työskentelystä maksetun palkan maksupäivän jälkeen.</w:t>
      </w:r>
    </w:p>
    <w:p w:rsidR="00E326BB" w:rsidRPr="00E326BB" w:rsidRDefault="00E326BB" w:rsidP="00E326BB">
      <w:pPr>
        <w:spacing w:line="220" w:lineRule="exact"/>
        <w:ind w:firstLine="170"/>
        <w:jc w:val="both"/>
        <w:rPr>
          <w:szCs w:val="24"/>
        </w:rPr>
      </w:pPr>
      <w:r w:rsidRPr="00E326BB">
        <w:rPr>
          <w:szCs w:val="24"/>
        </w:rPr>
        <w:t xml:space="preserve">Edellä 6 §:n 2 momentin 19 kohdassa tarkoitetut tiedot on annettava viimeistään </w:t>
      </w:r>
      <w:r w:rsidR="00F5203B" w:rsidRPr="008A1066">
        <w:rPr>
          <w:szCs w:val="24"/>
        </w:rPr>
        <w:t>maksu</w:t>
      </w:r>
      <w:r w:rsidRPr="008A1066">
        <w:rPr>
          <w:szCs w:val="24"/>
        </w:rPr>
        <w:t>vuotta se</w:t>
      </w:r>
      <w:r w:rsidRPr="008A1066">
        <w:rPr>
          <w:szCs w:val="24"/>
        </w:rPr>
        <w:t>u</w:t>
      </w:r>
      <w:r w:rsidRPr="008A1066">
        <w:rPr>
          <w:szCs w:val="24"/>
        </w:rPr>
        <w:t>raavan vuoden tammikuun loppuun mennessä.</w:t>
      </w:r>
    </w:p>
    <w:p w:rsidR="00E326BB" w:rsidRPr="00E326BB" w:rsidRDefault="00E326BB" w:rsidP="00E326BB">
      <w:pPr>
        <w:spacing w:line="220" w:lineRule="exact"/>
        <w:ind w:firstLine="170"/>
        <w:jc w:val="both"/>
        <w:rPr>
          <w:szCs w:val="24"/>
        </w:rPr>
      </w:pPr>
      <w:r w:rsidRPr="00E326BB">
        <w:rPr>
          <w:szCs w:val="24"/>
        </w:rPr>
        <w:t xml:space="preserve">Edellä </w:t>
      </w:r>
      <w:r w:rsidRPr="00E326BB">
        <w:rPr>
          <w:color w:val="000000" w:themeColor="text1"/>
          <w:szCs w:val="24"/>
        </w:rPr>
        <w:t xml:space="preserve">6 §:n 2 momentin 20 ja 21 kohdissa sekä 3 momentin </w:t>
      </w:r>
      <w:r w:rsidR="00B55869" w:rsidRPr="00800A55">
        <w:rPr>
          <w:color w:val="000000" w:themeColor="text1"/>
          <w:szCs w:val="24"/>
        </w:rPr>
        <w:t>6</w:t>
      </w:r>
      <w:r w:rsidRPr="00800A55">
        <w:rPr>
          <w:color w:val="000000" w:themeColor="text1"/>
          <w:szCs w:val="24"/>
        </w:rPr>
        <w:t xml:space="preserve"> kohdassa</w:t>
      </w:r>
      <w:r w:rsidRPr="00E326BB">
        <w:rPr>
          <w:color w:val="000000" w:themeColor="text1"/>
          <w:szCs w:val="24"/>
        </w:rPr>
        <w:t xml:space="preserve"> tarkoitetut tiedot</w:t>
      </w:r>
      <w:r w:rsidRPr="00E326BB">
        <w:rPr>
          <w:szCs w:val="24"/>
        </w:rPr>
        <w:t xml:space="preserve"> on a</w:t>
      </w:r>
      <w:r w:rsidRPr="00E326BB">
        <w:rPr>
          <w:szCs w:val="24"/>
        </w:rPr>
        <w:t>n</w:t>
      </w:r>
      <w:r w:rsidRPr="00E326BB">
        <w:rPr>
          <w:szCs w:val="24"/>
        </w:rPr>
        <w:t>nettava kuukausittain viimeistään seuraavan kalenterikuukauden viidentenä päivänä.</w:t>
      </w:r>
    </w:p>
    <w:p w:rsidR="00E326BB" w:rsidRPr="00E326BB" w:rsidRDefault="00E326BB" w:rsidP="00E326BB">
      <w:pPr>
        <w:spacing w:line="220" w:lineRule="exact"/>
        <w:ind w:firstLine="170"/>
        <w:jc w:val="both"/>
        <w:rPr>
          <w:szCs w:val="24"/>
        </w:rPr>
      </w:pPr>
      <w:r w:rsidRPr="00E326BB">
        <w:rPr>
          <w:color w:val="000000" w:themeColor="text1"/>
          <w:szCs w:val="24"/>
        </w:rPr>
        <w:t>Edellä 6 §:n 4 momentin 10 kohdassa tarkoitetut tiedot on annettava viimeistään viidentenä kale</w:t>
      </w:r>
      <w:r w:rsidRPr="00E326BB">
        <w:rPr>
          <w:color w:val="000000" w:themeColor="text1"/>
          <w:szCs w:val="24"/>
        </w:rPr>
        <w:t>n</w:t>
      </w:r>
      <w:r w:rsidRPr="00E326BB">
        <w:rPr>
          <w:color w:val="000000" w:themeColor="text1"/>
          <w:szCs w:val="24"/>
        </w:rPr>
        <w:t>teripäivänä sen päivän jälkeen, jona tieto takaisin perityn määrän maksamisesta, sen maksajasta ja siitä, mihin etuuteen tai korvaukseen maksu liittyy, on saatu.</w:t>
      </w:r>
    </w:p>
    <w:p w:rsidR="00E326BB" w:rsidRPr="00E326BB" w:rsidRDefault="00E326BB" w:rsidP="00E326BB">
      <w:pPr>
        <w:spacing w:line="220" w:lineRule="exact"/>
        <w:ind w:firstLine="170"/>
        <w:jc w:val="both"/>
        <w:rPr>
          <w:strike/>
          <w:color w:val="000000" w:themeColor="text1"/>
          <w:szCs w:val="24"/>
        </w:rPr>
      </w:pPr>
      <w:r w:rsidRPr="00E326BB">
        <w:rPr>
          <w:color w:val="000000" w:themeColor="text1"/>
          <w:szCs w:val="24"/>
        </w:rPr>
        <w:t xml:space="preserve">Edellä 6 §:n </w:t>
      </w:r>
      <w:r w:rsidR="00D65D64">
        <w:rPr>
          <w:color w:val="000000" w:themeColor="text1"/>
          <w:szCs w:val="24"/>
        </w:rPr>
        <w:t>6</w:t>
      </w:r>
      <w:r w:rsidRPr="00E326BB">
        <w:rPr>
          <w:color w:val="000000" w:themeColor="text1"/>
          <w:szCs w:val="24"/>
        </w:rPr>
        <w:t xml:space="preserve"> momentissa tarkoitettu tieto on annettava viimeistään kyseistä kalenterikuukautta seuraavan kalenterikuukauden viidentenä päivänä. Tieto voidaan antaa etukäteen enintään kuudelta kalenterikuukaudelta.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Poiketen siitä mitä määräajoista on edellä säädetty, on </w:t>
      </w:r>
      <w:r w:rsidR="004A0548">
        <w:rPr>
          <w:color w:val="000000" w:themeColor="text1"/>
          <w:szCs w:val="24"/>
        </w:rPr>
        <w:t xml:space="preserve">tietojen antamisen </w:t>
      </w:r>
      <w:r w:rsidRPr="00E326BB">
        <w:rPr>
          <w:color w:val="000000" w:themeColor="text1"/>
          <w:szCs w:val="24"/>
        </w:rPr>
        <w:t xml:space="preserve">määräaika lomakkeella ilmoitettaessa viiden kalenteripäivän sijaan kahdeksan kalenteripäivää. Edellä 6 §:n </w:t>
      </w:r>
      <w:r w:rsidR="004A0548">
        <w:rPr>
          <w:color w:val="000000" w:themeColor="text1"/>
          <w:szCs w:val="24"/>
        </w:rPr>
        <w:t xml:space="preserve">2 momentin </w:t>
      </w:r>
      <w:r w:rsidR="009752CF">
        <w:rPr>
          <w:color w:val="000000" w:themeColor="text1"/>
          <w:szCs w:val="24"/>
        </w:rPr>
        <w:t>19 </w:t>
      </w:r>
      <w:r w:rsidRPr="00E326BB">
        <w:rPr>
          <w:color w:val="000000" w:themeColor="text1"/>
          <w:szCs w:val="24"/>
        </w:rPr>
        <w:t xml:space="preserve">kohdassa tarkoitetut tiedot on kuitenkin aina annettava </w:t>
      </w:r>
      <w:r w:rsidR="004A0548">
        <w:rPr>
          <w:color w:val="000000" w:themeColor="text1"/>
          <w:szCs w:val="24"/>
        </w:rPr>
        <w:t>8</w:t>
      </w:r>
      <w:r w:rsidRPr="00E326BB">
        <w:rPr>
          <w:color w:val="000000" w:themeColor="text1"/>
          <w:szCs w:val="24"/>
        </w:rPr>
        <w:t xml:space="preserve"> momentin mukaisessa ajassa.</w:t>
      </w:r>
    </w:p>
    <w:p w:rsidR="00D65D64" w:rsidRPr="009752CF" w:rsidRDefault="00D65D64" w:rsidP="00D65D64">
      <w:pPr>
        <w:spacing w:line="220" w:lineRule="exact"/>
        <w:ind w:firstLine="170"/>
        <w:jc w:val="both"/>
        <w:rPr>
          <w:rFonts w:eastAsia="Calibri"/>
          <w:szCs w:val="24"/>
        </w:rPr>
      </w:pPr>
      <w:r w:rsidRPr="009752CF">
        <w:rPr>
          <w:rFonts w:eastAsia="Calibri"/>
          <w:szCs w:val="24"/>
        </w:rPr>
        <w:t xml:space="preserve">Verohallinto voi määräyksellään pidentää </w:t>
      </w:r>
      <w:r w:rsidR="00F5203B" w:rsidRPr="009752CF">
        <w:rPr>
          <w:rFonts w:eastAsia="Calibri"/>
          <w:szCs w:val="24"/>
        </w:rPr>
        <w:t>1 – 3 ja 1</w:t>
      </w:r>
      <w:r w:rsidR="002A6895" w:rsidRPr="009752CF">
        <w:rPr>
          <w:rFonts w:eastAsia="Calibri"/>
          <w:szCs w:val="24"/>
        </w:rPr>
        <w:t>2</w:t>
      </w:r>
      <w:r w:rsidR="00F5203B" w:rsidRPr="009752CF">
        <w:rPr>
          <w:rFonts w:eastAsia="Calibri"/>
          <w:szCs w:val="24"/>
        </w:rPr>
        <w:t xml:space="preserve"> </w:t>
      </w:r>
      <w:r w:rsidRPr="009752CF">
        <w:rPr>
          <w:rFonts w:eastAsia="Calibri"/>
          <w:szCs w:val="24"/>
        </w:rPr>
        <w:t>momenteissa säädettyjä määräaikoja sellai</w:t>
      </w:r>
      <w:r w:rsidRPr="009752CF">
        <w:rPr>
          <w:rFonts w:eastAsia="Calibri"/>
          <w:szCs w:val="24"/>
        </w:rPr>
        <w:t>s</w:t>
      </w:r>
      <w:r w:rsidRPr="009752CF">
        <w:rPr>
          <w:rFonts w:eastAsia="Calibri"/>
          <w:szCs w:val="24"/>
        </w:rPr>
        <w:t>ten 6 §:</w:t>
      </w:r>
      <w:r w:rsidR="00041111" w:rsidRPr="009752CF">
        <w:rPr>
          <w:rFonts w:eastAsia="Calibri"/>
          <w:szCs w:val="24"/>
        </w:rPr>
        <w:t>n</w:t>
      </w:r>
      <w:r w:rsidRPr="009752CF">
        <w:rPr>
          <w:rFonts w:eastAsia="Calibri"/>
          <w:szCs w:val="24"/>
        </w:rPr>
        <w:t xml:space="preserve"> </w:t>
      </w:r>
      <w:r w:rsidR="00F5203B" w:rsidRPr="009752CF">
        <w:rPr>
          <w:rFonts w:eastAsia="Calibri"/>
          <w:szCs w:val="24"/>
        </w:rPr>
        <w:t xml:space="preserve">2 momentissa </w:t>
      </w:r>
      <w:r w:rsidRPr="009752CF">
        <w:rPr>
          <w:rFonts w:eastAsia="Calibri"/>
          <w:szCs w:val="24"/>
        </w:rPr>
        <w:t>tarkoitettujen tietojen osalta, joiden antaminen mainittuja määräaikoja my</w:t>
      </w:r>
      <w:r w:rsidRPr="009752CF">
        <w:rPr>
          <w:rFonts w:eastAsia="Calibri"/>
          <w:szCs w:val="24"/>
        </w:rPr>
        <w:t>ö</w:t>
      </w:r>
      <w:r w:rsidRPr="009752CF">
        <w:rPr>
          <w:rFonts w:eastAsia="Calibri"/>
          <w:szCs w:val="24"/>
        </w:rPr>
        <w:t>hemmin on verotuksen toimittamisen ja verovalvonnan kannalta riittävää.</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b/>
          <w:szCs w:val="24"/>
        </w:rPr>
      </w:pPr>
      <w:r w:rsidRPr="00E326BB">
        <w:rPr>
          <w:b/>
          <w:szCs w:val="24"/>
        </w:rPr>
        <w:t xml:space="preserve">5 luku. Tietojen luovutus tulotietojärjestelmästä </w:t>
      </w:r>
    </w:p>
    <w:p w:rsidR="00E326BB" w:rsidRPr="00E326BB" w:rsidRDefault="00E326BB" w:rsidP="00E326BB">
      <w:pPr>
        <w:spacing w:line="220" w:lineRule="exact"/>
        <w:ind w:firstLine="170"/>
        <w:jc w:val="center"/>
        <w:rPr>
          <w:szCs w:val="24"/>
        </w:rPr>
      </w:pPr>
    </w:p>
    <w:p w:rsidR="00E326BB" w:rsidRPr="00E326BB" w:rsidRDefault="00E326BB" w:rsidP="00E326BB">
      <w:pPr>
        <w:spacing w:line="220" w:lineRule="exact"/>
        <w:ind w:firstLine="170"/>
        <w:jc w:val="center"/>
        <w:rPr>
          <w:szCs w:val="24"/>
        </w:rPr>
      </w:pPr>
      <w:r w:rsidRPr="00E326BB">
        <w:rPr>
          <w:szCs w:val="24"/>
        </w:rPr>
        <w:t>13 §</w:t>
      </w:r>
    </w:p>
    <w:p w:rsidR="00E326BB" w:rsidRPr="00E326BB" w:rsidRDefault="00E326BB" w:rsidP="00E326BB">
      <w:pPr>
        <w:spacing w:line="220" w:lineRule="exact"/>
        <w:ind w:firstLine="170"/>
        <w:jc w:val="center"/>
        <w:rPr>
          <w:i/>
          <w:szCs w:val="24"/>
        </w:rPr>
      </w:pPr>
      <w:r w:rsidRPr="00E326BB">
        <w:rPr>
          <w:i/>
          <w:szCs w:val="24"/>
        </w:rPr>
        <w:t>Tiedon käyttäjien tietojensaantioikeus</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Tulorekisteriyksikkö luovuttaa tulorekisterin tietoja, jotka tiedon käyttäjä on salassapitosäännö</w:t>
      </w:r>
      <w:r w:rsidRPr="00E326BB">
        <w:rPr>
          <w:color w:val="000000" w:themeColor="text1"/>
          <w:szCs w:val="24"/>
        </w:rPr>
        <w:t>s</w:t>
      </w:r>
      <w:r w:rsidRPr="00E326BB">
        <w:rPr>
          <w:color w:val="000000" w:themeColor="text1"/>
          <w:szCs w:val="24"/>
        </w:rPr>
        <w:t>ten ja muiden tiedon saantia koskevien rajoitusten estämättä oikeutettu muun lain nojalla saamaan suorituksen maksajalta tai toiselta tiedon käyttäjältä, seuraavasti:</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1) Verohallinnolle verotusta</w:t>
      </w:r>
      <w:r w:rsidR="00D71B97">
        <w:rPr>
          <w:color w:val="000000" w:themeColor="text1"/>
          <w:szCs w:val="24"/>
        </w:rPr>
        <w:t xml:space="preserve"> sekä 23 ja 24 §:ssä säädetyn myöhästymismaksun määräämistä</w:t>
      </w:r>
      <w:r w:rsidRPr="00E326BB">
        <w:rPr>
          <w:color w:val="000000" w:themeColor="text1"/>
          <w:szCs w:val="24"/>
        </w:rPr>
        <w:t xml:space="preserve"> va</w:t>
      </w:r>
      <w:r w:rsidRPr="00E326BB">
        <w:rPr>
          <w:color w:val="000000" w:themeColor="text1"/>
          <w:szCs w:val="24"/>
        </w:rPr>
        <w:t>r</w:t>
      </w:r>
      <w:r w:rsidRPr="00E326BB">
        <w:rPr>
          <w:color w:val="000000" w:themeColor="text1"/>
          <w:szCs w:val="24"/>
        </w:rPr>
        <w:t>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2) työntekijän eläkelain 2 §:ssä tarkoitetulle eläkelaitokselle </w:t>
      </w:r>
      <w:r w:rsidRPr="00E326BB">
        <w:rPr>
          <w:color w:val="000000"/>
          <w:szCs w:val="24"/>
        </w:rPr>
        <w:t>mainitun lain 3 §:ssä tarkoitetuissa työeläkelaeissa</w:t>
      </w:r>
      <w:r w:rsidRPr="00E326BB">
        <w:rPr>
          <w:rFonts w:eastAsia="Calibri"/>
          <w:color w:val="000000" w:themeColor="text1"/>
          <w:szCs w:val="24"/>
        </w:rPr>
        <w:t xml:space="preserve">, </w:t>
      </w:r>
      <w:r w:rsidRPr="00E326BB">
        <w:rPr>
          <w:color w:val="000000" w:themeColor="text1"/>
          <w:szCs w:val="24"/>
        </w:rPr>
        <w:t>sosiaaliturvajärjestelmien yhteensovittamisesta annetussa Euroopan parlamentin ja neuvoston asetuksessa (EY) N:o 883/2004 ja sosiaaliturvajärjestelmien yhteensovittamisesta ann</w:t>
      </w:r>
      <w:r w:rsidRPr="00E326BB">
        <w:rPr>
          <w:color w:val="000000" w:themeColor="text1"/>
          <w:szCs w:val="24"/>
        </w:rPr>
        <w:t>e</w:t>
      </w:r>
      <w:r w:rsidRPr="00E326BB">
        <w:rPr>
          <w:color w:val="000000" w:themeColor="text1"/>
          <w:szCs w:val="24"/>
        </w:rPr>
        <w:t xml:space="preserve">tun asetuksen (EY) N:o 883/2004 täytäntöönpanomenettelystä annetussa Euroopan parlamentin ja neuvoston asetuksessa (EY) N:o 987/2009 </w:t>
      </w:r>
      <w:r w:rsidRPr="00E326BB">
        <w:rPr>
          <w:rFonts w:eastAsia="Calibri"/>
          <w:color w:val="000000" w:themeColor="text1"/>
          <w:szCs w:val="24"/>
        </w:rPr>
        <w:t>tai Suomea sitovassa sosiaaliturvasopimuksessa sääde</w:t>
      </w:r>
      <w:r w:rsidRPr="00E326BB">
        <w:rPr>
          <w:rFonts w:eastAsia="Calibri"/>
          <w:color w:val="000000" w:themeColor="text1"/>
          <w:szCs w:val="24"/>
        </w:rPr>
        <w:t>t</w:t>
      </w:r>
      <w:r w:rsidRPr="00E326BB">
        <w:rPr>
          <w:rFonts w:eastAsia="Calibri"/>
          <w:color w:val="000000" w:themeColor="text1"/>
          <w:szCs w:val="24"/>
        </w:rPr>
        <w:t>tyjen tehtävien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3) Merimieseläkekassalle merimieseläkelaissa (1290/2006), 2 kohdassa tarkoitetuissa asetuksissa tai sosiaaliturvasopimuksessa säädettyjen tehtävien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4) Maatalousyrittäjien eläkelaitokselle maatalousyrittäjän eläkelaissa, 2 kohdassa tarkoitetuissa asetuksissa tai sosiaaliturvasopimuksessa säädettyjen tehtävien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5) </w:t>
      </w:r>
      <w:proofErr w:type="spellStart"/>
      <w:r w:rsidRPr="00E326BB">
        <w:rPr>
          <w:rFonts w:eastAsia="Calibri"/>
          <w:color w:val="000000" w:themeColor="text1"/>
          <w:szCs w:val="24"/>
        </w:rPr>
        <w:t>Kevalle</w:t>
      </w:r>
      <w:proofErr w:type="spellEnd"/>
      <w:r w:rsidRPr="00E326BB">
        <w:rPr>
          <w:rFonts w:eastAsia="Calibri"/>
          <w:color w:val="000000" w:themeColor="text1"/>
          <w:szCs w:val="24"/>
        </w:rPr>
        <w:t xml:space="preserve"> julkisten alojen eläkelaissa (81/2006), 2 kohdassa tarkoitetuissa asetuksissa tai sosiaal</w:t>
      </w:r>
      <w:r w:rsidRPr="00E326BB">
        <w:rPr>
          <w:rFonts w:eastAsia="Calibri"/>
          <w:color w:val="000000" w:themeColor="text1"/>
          <w:szCs w:val="24"/>
        </w:rPr>
        <w:t>i</w:t>
      </w:r>
      <w:r w:rsidRPr="00E326BB">
        <w:rPr>
          <w:rFonts w:eastAsia="Calibri"/>
          <w:color w:val="000000" w:themeColor="text1"/>
          <w:szCs w:val="24"/>
        </w:rPr>
        <w:t>turvasopimuksessa säädettyjen tehtävien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6) Eläketurvakeskukselle työntekijän eläkelain 3 §:ssä tarkoitetuissa työeläkelaeissa, Eläketurv</w:t>
      </w:r>
      <w:r w:rsidRPr="00E326BB">
        <w:rPr>
          <w:rFonts w:eastAsia="Calibri"/>
          <w:color w:val="000000" w:themeColor="text1"/>
          <w:szCs w:val="24"/>
        </w:rPr>
        <w:t>a</w:t>
      </w:r>
      <w:r w:rsidRPr="00E326BB">
        <w:rPr>
          <w:rFonts w:eastAsia="Calibri"/>
          <w:color w:val="000000" w:themeColor="text1"/>
          <w:szCs w:val="24"/>
        </w:rPr>
        <w:t xml:space="preserve">keskuksesta annetussa laissa (397/2006), 2 kohdassa tarkoitetuissa asetuksissa </w:t>
      </w:r>
      <w:r w:rsidRPr="00E326BB">
        <w:t>tai sosiaaliturvas</w:t>
      </w:r>
      <w:r w:rsidRPr="00E326BB">
        <w:t>o</w:t>
      </w:r>
      <w:r w:rsidRPr="00E326BB">
        <w:t xml:space="preserve">pimuksessa </w:t>
      </w:r>
      <w:r w:rsidRPr="00E326BB">
        <w:rPr>
          <w:rFonts w:eastAsia="Calibri"/>
          <w:color w:val="000000" w:themeColor="text1"/>
          <w:szCs w:val="24"/>
        </w:rPr>
        <w:t>säädettyjen tehtävien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color w:val="000000" w:themeColor="text1"/>
          <w:szCs w:val="24"/>
        </w:rPr>
        <w:t xml:space="preserve">7) Suomen Pankille siihen palvelussuhteessa olevien henkilöiden </w:t>
      </w:r>
      <w:r w:rsidRPr="00E326BB">
        <w:rPr>
          <w:rFonts w:eastAsia="Calibri"/>
          <w:color w:val="000000" w:themeColor="text1"/>
          <w:szCs w:val="24"/>
        </w:rPr>
        <w:t>eläketurvan toteuttamista varten;</w:t>
      </w:r>
      <w:r w:rsidRPr="00E326BB" w:rsidDel="0027669D">
        <w:rPr>
          <w:color w:val="000000" w:themeColor="text1"/>
          <w:szCs w:val="24"/>
        </w:rPr>
        <w:t xml:space="preserve"> </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8) työttömyysvakuutusrahastolle työttömyysvakuutusmaksun määräämistä, perintää ja valvontaa varten;</w:t>
      </w:r>
    </w:p>
    <w:p w:rsidR="00E326BB" w:rsidRPr="00E326BB" w:rsidRDefault="00E326BB" w:rsidP="00E326BB">
      <w:pPr>
        <w:spacing w:line="220" w:lineRule="exact"/>
        <w:ind w:firstLine="170"/>
        <w:jc w:val="both"/>
        <w:rPr>
          <w:rFonts w:eastAsia="Calibri"/>
          <w:color w:val="000000" w:themeColor="text1"/>
          <w:szCs w:val="24"/>
        </w:rPr>
      </w:pPr>
      <w:r w:rsidRPr="00E326BB">
        <w:rPr>
          <w:color w:val="000000"/>
        </w:rPr>
        <w:t>9) työtapaturma- ja ammattitautilaissa tarkoitetulle vakuutuslaitokselle mainitussa laissa säädettyä vakuutus- tai korvausasian ratkaisemista tai valvontavelvollisuuden täyttämistä varten taikka vaku</w:t>
      </w:r>
      <w:r w:rsidRPr="00E326BB">
        <w:rPr>
          <w:color w:val="000000"/>
        </w:rPr>
        <w:t>u</w:t>
      </w:r>
      <w:r w:rsidRPr="00E326BB">
        <w:rPr>
          <w:color w:val="000000"/>
        </w:rPr>
        <w:t>tus- ja korvauskäsittelyä varten kun kyseessä on seuraavien lakien nojalla otettu vakuutus: laki opiskeluun liittyvissä työhön rinnastettavissa olosuhteissa sattuneen vamman tai sairauden korva</w:t>
      </w:r>
      <w:r w:rsidRPr="00E326BB">
        <w:rPr>
          <w:color w:val="000000"/>
        </w:rPr>
        <w:t>a</w:t>
      </w:r>
      <w:r w:rsidRPr="00E326BB">
        <w:rPr>
          <w:color w:val="000000"/>
        </w:rPr>
        <w:t>misesta (460/2015), perhehoitolaki (263/2015), laki omaishoidon tuesta (937/2005), laki eräisiin rangaistus-, huolto</w:t>
      </w:r>
      <w:r w:rsidRPr="00E326BB">
        <w:t>- ja hoitolaitoksiin otettujen henkilöiden tapaturmakorvauksesta (894/1946), ku</w:t>
      </w:r>
      <w:r w:rsidRPr="00E326BB">
        <w:t>n</w:t>
      </w:r>
      <w:r w:rsidRPr="00E326BB">
        <w:t>talaki (410/2015), sosiaalihuoltolaki (710/1982), laki kehitysvammaisten erityishuollosta (519/1977) tai laki kuntouttavasta työtoiminnasta (289/2001)</w:t>
      </w:r>
      <w:r w:rsidR="001F48A7">
        <w:t xml:space="preserve"> </w:t>
      </w:r>
      <w:r w:rsidRPr="00E326BB">
        <w:t xml:space="preserve">sekä </w:t>
      </w:r>
      <w:r w:rsidRPr="00E326BB">
        <w:rPr>
          <w:color w:val="000000"/>
        </w:rPr>
        <w:t>edellä mainituissa laeissa, 2 ko</w:t>
      </w:r>
      <w:r w:rsidRPr="00E326BB">
        <w:rPr>
          <w:color w:val="000000"/>
        </w:rPr>
        <w:t>h</w:t>
      </w:r>
      <w:r w:rsidRPr="00E326BB">
        <w:rPr>
          <w:color w:val="000000"/>
        </w:rPr>
        <w:lastRenderedPageBreak/>
        <w:t>dassa tarkoitetuissa asetuksissa tai sosiaaliturvasopimuksessa säädettyjen tehtävien toimeenpanoa ja valvontavelvollisuuden täyttämistä varten;</w:t>
      </w:r>
      <w:r w:rsidRPr="00E326BB">
        <w:rPr>
          <w:rFonts w:eastAsia="Calibri"/>
          <w:color w:val="000000" w:themeColor="text1"/>
          <w:szCs w:val="24"/>
        </w:rPr>
        <w:t xml:space="preserve"> </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10) </w:t>
      </w:r>
      <w:r w:rsidRPr="00E326BB">
        <w:rPr>
          <w:color w:val="000000"/>
        </w:rPr>
        <w:t>urheilijan tapaturma- ja eläketurvasta annetussa laissa (276/2009) tarkoitetulle vakuutuslaito</w:t>
      </w:r>
      <w:r w:rsidRPr="00E326BB">
        <w:rPr>
          <w:color w:val="000000"/>
        </w:rPr>
        <w:t>k</w:t>
      </w:r>
      <w:r w:rsidRPr="00E326BB">
        <w:rPr>
          <w:color w:val="000000"/>
        </w:rPr>
        <w:t>selle mainitussa laissa säädettyä tapaturmaturvaa koskevan vakuutus- tai korvausasian ratkaisemista tai valvontavelvollisuuden täyttämistä varten;</w:t>
      </w:r>
    </w:p>
    <w:p w:rsidR="00E326BB" w:rsidRPr="00800A55"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11) maatalousyrittäjien tapaturmavakuutuslaitokselle käsiteltävänä olevan vakuutus- tai korvau</w:t>
      </w:r>
      <w:r w:rsidRPr="00E326BB">
        <w:rPr>
          <w:rFonts w:eastAsia="Calibri"/>
          <w:color w:val="000000" w:themeColor="text1"/>
          <w:szCs w:val="24"/>
        </w:rPr>
        <w:t>s</w:t>
      </w:r>
      <w:r w:rsidRPr="00E326BB">
        <w:rPr>
          <w:rFonts w:eastAsia="Calibri"/>
          <w:color w:val="000000" w:themeColor="text1"/>
          <w:szCs w:val="24"/>
        </w:rPr>
        <w:t xml:space="preserve">asian ratkaisemista taikka </w:t>
      </w:r>
      <w:r w:rsidRPr="00800A55">
        <w:rPr>
          <w:rFonts w:eastAsia="Calibri"/>
          <w:color w:val="000000" w:themeColor="text1"/>
          <w:szCs w:val="24"/>
        </w:rPr>
        <w:t>maatalousyrittäj</w:t>
      </w:r>
      <w:r w:rsidR="00595F4C" w:rsidRPr="00800A55">
        <w:rPr>
          <w:rFonts w:eastAsia="Calibri"/>
          <w:color w:val="000000" w:themeColor="text1"/>
          <w:szCs w:val="24"/>
        </w:rPr>
        <w:t>än</w:t>
      </w:r>
      <w:r w:rsidRPr="00800A55">
        <w:rPr>
          <w:rFonts w:eastAsia="Calibri"/>
          <w:color w:val="000000" w:themeColor="text1"/>
          <w:szCs w:val="24"/>
        </w:rPr>
        <w:t xml:space="preserve"> työtapaturma- ja ammattitautilaissa (873/2015), 2</w:t>
      </w:r>
      <w:r w:rsidR="008E75BB">
        <w:rPr>
          <w:rFonts w:eastAsia="Calibri"/>
          <w:color w:val="000000" w:themeColor="text1"/>
          <w:szCs w:val="24"/>
        </w:rPr>
        <w:t> </w:t>
      </w:r>
      <w:r w:rsidRPr="00800A55">
        <w:rPr>
          <w:rFonts w:eastAsia="Calibri"/>
          <w:color w:val="000000" w:themeColor="text1"/>
          <w:szCs w:val="24"/>
        </w:rPr>
        <w:t>kohdassa tarkoitetuissa asetuksissa tai sosiaaliturvasopimuksessa säädettyjen tehtävien toimee</w:t>
      </w:r>
      <w:r w:rsidRPr="00800A55">
        <w:rPr>
          <w:rFonts w:eastAsia="Calibri"/>
          <w:color w:val="000000" w:themeColor="text1"/>
          <w:szCs w:val="24"/>
        </w:rPr>
        <w:t>n</w:t>
      </w:r>
      <w:r w:rsidRPr="00800A55">
        <w:rPr>
          <w:rFonts w:eastAsia="Calibri"/>
          <w:color w:val="000000" w:themeColor="text1"/>
          <w:szCs w:val="24"/>
        </w:rPr>
        <w:t xml:space="preserve">panoa varten; </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12) liikennevakuutuslaissa (460/2016) tarkoitetulle vakuutusyhtiölle käsiteltävänä olevan vaku</w:t>
      </w:r>
      <w:r w:rsidRPr="00800A55">
        <w:rPr>
          <w:rFonts w:eastAsia="Calibri"/>
          <w:color w:val="000000" w:themeColor="text1"/>
          <w:szCs w:val="24"/>
        </w:rPr>
        <w:t>u</w:t>
      </w:r>
      <w:r w:rsidRPr="00800A55">
        <w:rPr>
          <w:rFonts w:eastAsia="Calibri"/>
          <w:color w:val="000000" w:themeColor="text1"/>
          <w:szCs w:val="24"/>
        </w:rPr>
        <w:t>tus- tai korvausasian ratkaisemista tai mainitussa laissa säädettyjen tehtävien hoitamista varten;</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 xml:space="preserve">13) Liikennevakuutuskeskukselle </w:t>
      </w:r>
      <w:r w:rsidRPr="00800A55">
        <w:rPr>
          <w:color w:val="000000" w:themeColor="text1"/>
          <w:szCs w:val="24"/>
        </w:rPr>
        <w:t>käsiteltävänä olevan vakuutus- tai korvausasian ratkaisemista tai liikennevakuutuslaissa säädettyjen tehtävien hoitamista varten</w:t>
      </w:r>
      <w:r w:rsidRPr="00800A55">
        <w:rPr>
          <w:rFonts w:eastAsia="Calibri"/>
          <w:color w:val="000000" w:themeColor="text1"/>
          <w:szCs w:val="24"/>
        </w:rPr>
        <w:t>;</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14) Potilasvakuutuskeskukselle potilasvahinkolaissa tarkoitetun korvauksen perusteen ja korvau</w:t>
      </w:r>
      <w:r w:rsidRPr="00800A55">
        <w:rPr>
          <w:rFonts w:eastAsia="Calibri"/>
          <w:color w:val="000000" w:themeColor="text1"/>
          <w:szCs w:val="24"/>
        </w:rPr>
        <w:t>s</w:t>
      </w:r>
      <w:r w:rsidRPr="00800A55">
        <w:rPr>
          <w:rFonts w:eastAsia="Calibri"/>
          <w:color w:val="000000" w:themeColor="text1"/>
          <w:szCs w:val="24"/>
        </w:rPr>
        <w:t xml:space="preserve">velvollisuuden laajuuden määrittämistä varten; </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15) Tapaturmavakuutuskeskukselle 9 kohdassa säädetyn lisäksi työtapaturma- ja ammattitautilai</w:t>
      </w:r>
      <w:r w:rsidRPr="00800A55">
        <w:rPr>
          <w:rFonts w:eastAsia="Calibri"/>
          <w:color w:val="000000" w:themeColor="text1"/>
          <w:szCs w:val="24"/>
        </w:rPr>
        <w:t>s</w:t>
      </w:r>
      <w:r w:rsidRPr="00800A55">
        <w:rPr>
          <w:rFonts w:eastAsia="Calibri"/>
          <w:color w:val="000000" w:themeColor="text1"/>
          <w:szCs w:val="24"/>
        </w:rPr>
        <w:t xml:space="preserve">sa säädetyn vakuuttamisen valvontaa varten; </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16) valtiokonttorille</w:t>
      </w:r>
      <w:r w:rsidRPr="00800A55">
        <w:rPr>
          <w:color w:val="000000" w:themeColor="text1"/>
        </w:rPr>
        <w:t xml:space="preserve"> </w:t>
      </w:r>
      <w:r w:rsidRPr="00800A55">
        <w:rPr>
          <w:color w:val="000000" w:themeColor="text1"/>
          <w:szCs w:val="24"/>
        </w:rPr>
        <w:t xml:space="preserve">käsiteltävänä olevan liikennevakuutuslaissa, </w:t>
      </w:r>
      <w:r w:rsidRPr="00800A55">
        <w:rPr>
          <w:color w:val="000000" w:themeColor="text1"/>
        </w:rPr>
        <w:t>työtapaturma- ja ammattitaut</w:t>
      </w:r>
      <w:r w:rsidRPr="00800A55">
        <w:rPr>
          <w:color w:val="000000" w:themeColor="text1"/>
        </w:rPr>
        <w:t>i</w:t>
      </w:r>
      <w:r w:rsidRPr="00800A55">
        <w:rPr>
          <w:color w:val="000000" w:themeColor="text1"/>
        </w:rPr>
        <w:t>laissa, sotilastapaturman ja palvelussairauden korvaamisesta annetussa laissa (1521/2016), tapatu</w:t>
      </w:r>
      <w:r w:rsidRPr="00800A55">
        <w:rPr>
          <w:color w:val="000000" w:themeColor="text1"/>
        </w:rPr>
        <w:t>r</w:t>
      </w:r>
      <w:r w:rsidRPr="00800A55">
        <w:rPr>
          <w:color w:val="000000" w:themeColor="text1"/>
        </w:rPr>
        <w:t>man ja palvelussairauden korvaamisesta kriisinhallinta tehtävässä annetussa laissa (1522/2016) tai rikosvahinkolaissa (1204/2005) tarkoitetun korvausasian</w:t>
      </w:r>
      <w:r w:rsidRPr="00800A55">
        <w:rPr>
          <w:rFonts w:eastAsia="Calibri"/>
          <w:color w:val="000000" w:themeColor="text1"/>
          <w:szCs w:val="24"/>
        </w:rPr>
        <w:t xml:space="preserve"> </w:t>
      </w:r>
      <w:r w:rsidRPr="00800A55">
        <w:rPr>
          <w:color w:val="000000" w:themeColor="text1"/>
          <w:szCs w:val="24"/>
        </w:rPr>
        <w:t>ratkaisemista varten</w:t>
      </w:r>
      <w:r w:rsidRPr="00800A55">
        <w:rPr>
          <w:rFonts w:eastAsia="Calibri"/>
          <w:color w:val="000000" w:themeColor="text1"/>
          <w:szCs w:val="24"/>
        </w:rPr>
        <w:t>;</w:t>
      </w:r>
    </w:p>
    <w:p w:rsidR="00E326BB" w:rsidRPr="00800A55"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 xml:space="preserve">17) </w:t>
      </w:r>
      <w:r w:rsidR="00EA3F8A" w:rsidRPr="00EA3F8A">
        <w:rPr>
          <w:rFonts w:eastAsia="Calibri"/>
          <w:color w:val="000000"/>
          <w:szCs w:val="24"/>
        </w:rPr>
        <w:t xml:space="preserve">Kansaneläkelaitokselle </w:t>
      </w:r>
      <w:r w:rsidR="00EA3F8A" w:rsidRPr="00EA3F8A">
        <w:rPr>
          <w:rFonts w:eastAsia="Calibri"/>
          <w:szCs w:val="24"/>
        </w:rPr>
        <w:t xml:space="preserve">kaikista tulorekisteriin merkitystä tulonsaajista sellaiset tulotiedot ja muut tiedot, jotka Kansaneläkelaitoksella on kaikkien </w:t>
      </w:r>
      <w:r w:rsidR="00EA3F8A" w:rsidRPr="00EA3F8A">
        <w:rPr>
          <w:rFonts w:eastAsia="Calibri"/>
          <w:color w:val="000000"/>
          <w:szCs w:val="24"/>
        </w:rPr>
        <w:t xml:space="preserve">sen toimeenpantaviksi säädettyjen eläkkeiden tai etuuksien </w:t>
      </w:r>
      <w:r w:rsidR="00EA3F8A" w:rsidRPr="00EA3F8A">
        <w:rPr>
          <w:color w:val="000000"/>
        </w:rPr>
        <w:t>sekä 2 kohdassa tarkoitetuissa asetuksissa tai sosiaaliturvasopimuksessa säädettyjen tehtävien toimeenpanoa varten</w:t>
      </w:r>
      <w:r w:rsidR="00EA3F8A" w:rsidRPr="00EA3F8A">
        <w:rPr>
          <w:rFonts w:eastAsia="Calibri"/>
          <w:color w:val="000000"/>
          <w:szCs w:val="24"/>
        </w:rPr>
        <w:t xml:space="preserve"> </w:t>
      </w:r>
      <w:r w:rsidR="00EA3F8A" w:rsidRPr="00EA3F8A">
        <w:rPr>
          <w:rFonts w:eastAsia="Calibri"/>
          <w:szCs w:val="24"/>
        </w:rPr>
        <w:t>oikeus saada</w:t>
      </w:r>
      <w:r w:rsidR="00EA3F8A">
        <w:rPr>
          <w:rFonts w:eastAsia="Calibri"/>
          <w:szCs w:val="24"/>
        </w:rPr>
        <w:t>;</w:t>
      </w:r>
    </w:p>
    <w:p w:rsidR="00E326BB" w:rsidRPr="00E326BB" w:rsidRDefault="00E326BB" w:rsidP="00E326BB">
      <w:pPr>
        <w:spacing w:line="220" w:lineRule="exact"/>
        <w:ind w:firstLine="170"/>
        <w:jc w:val="both"/>
        <w:rPr>
          <w:rFonts w:eastAsia="Calibri"/>
          <w:color w:val="000000" w:themeColor="text1"/>
          <w:szCs w:val="24"/>
        </w:rPr>
      </w:pPr>
      <w:r w:rsidRPr="00800A55">
        <w:rPr>
          <w:rFonts w:eastAsia="Calibri"/>
          <w:color w:val="000000" w:themeColor="text1"/>
          <w:szCs w:val="24"/>
        </w:rPr>
        <w:t>18) kunnalle sosiaali- ja terveydenhuollon asiakasmaksuista annetussa laissa (734/1992) tarkoit</w:t>
      </w:r>
      <w:r w:rsidRPr="00800A55">
        <w:rPr>
          <w:rFonts w:eastAsia="Calibri"/>
          <w:color w:val="000000" w:themeColor="text1"/>
          <w:szCs w:val="24"/>
        </w:rPr>
        <w:t>e</w:t>
      </w:r>
      <w:r w:rsidRPr="00800A55">
        <w:rPr>
          <w:rFonts w:eastAsia="Calibri"/>
          <w:color w:val="000000" w:themeColor="text1"/>
          <w:szCs w:val="24"/>
        </w:rPr>
        <w:t>tun tai varhaiskasvatuksen asiakasmaksuista</w:t>
      </w:r>
      <w:r w:rsidRPr="00E326BB">
        <w:rPr>
          <w:rFonts w:eastAsia="Calibri"/>
          <w:color w:val="000000" w:themeColor="text1"/>
          <w:szCs w:val="24"/>
        </w:rPr>
        <w:t xml:space="preserve"> annetussa laissa (1503/2016) tarkoitetun asiakasma</w:t>
      </w:r>
      <w:r w:rsidRPr="00E326BB">
        <w:rPr>
          <w:rFonts w:eastAsia="Calibri"/>
          <w:color w:val="000000" w:themeColor="text1"/>
          <w:szCs w:val="24"/>
        </w:rPr>
        <w:t>k</w:t>
      </w:r>
      <w:r w:rsidRPr="00E326BB">
        <w:rPr>
          <w:rFonts w:eastAsia="Calibri"/>
          <w:color w:val="000000" w:themeColor="text1"/>
          <w:szCs w:val="24"/>
        </w:rPr>
        <w:t>sun määräämistä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19) kuntayhtymälle sosiaali- ja terveydenhuollon asiakasmaksuista annetussa laissa tarkoitetun tai varhaiskasvatuksen asiakasmaksuista annetussa laissa tarkoitetun asiakasmaksun määräämistä va</w:t>
      </w:r>
      <w:r w:rsidRPr="00E326BB">
        <w:rPr>
          <w:rFonts w:eastAsia="Calibri"/>
          <w:color w:val="000000" w:themeColor="text1"/>
          <w:szCs w:val="24"/>
        </w:rPr>
        <w:t>r</w:t>
      </w:r>
      <w:r w:rsidRPr="00E326BB">
        <w:rPr>
          <w:rFonts w:eastAsia="Calibri"/>
          <w:color w:val="000000" w:themeColor="text1"/>
          <w:szCs w:val="24"/>
        </w:rPr>
        <w:t>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20) työttömyyskassalain (603/1984) 1 §:ssä tarkoitetulle työttömyyskassalle käsiteltävänä olevan työttömyysturvalaissa </w:t>
      </w:r>
      <w:r w:rsidRPr="00E326BB">
        <w:t>tai vuorotteluvapaalaissa (1305/2002) tarkoitetun asian ratkaisemista tai vä</w:t>
      </w:r>
      <w:r w:rsidRPr="00E326BB">
        <w:t>ä</w:t>
      </w:r>
      <w:r w:rsidRPr="00E326BB">
        <w:t xml:space="preserve">rinkäytösten selvittämistä </w:t>
      </w:r>
      <w:r w:rsidRPr="00E326BB">
        <w:rPr>
          <w:rFonts w:eastAsia="Calibri"/>
          <w:color w:val="000000" w:themeColor="text1"/>
          <w:szCs w:val="24"/>
        </w:rPr>
        <w:t>taikka mainitussa laissa tai Suomea sitovassa sosiaaliturvasopimuksessa tai sosiaaliturvaa koskevassa muussa kansainvälisessä säädöksessä säädettyjen tehtävien toimee</w:t>
      </w:r>
      <w:r w:rsidRPr="00E326BB">
        <w:rPr>
          <w:rFonts w:eastAsia="Calibri"/>
          <w:color w:val="000000" w:themeColor="text1"/>
          <w:szCs w:val="24"/>
        </w:rPr>
        <w:t>n</w:t>
      </w:r>
      <w:r w:rsidRPr="00E326BB">
        <w:rPr>
          <w:rFonts w:eastAsia="Calibri"/>
          <w:color w:val="000000" w:themeColor="text1"/>
          <w:szCs w:val="24"/>
        </w:rPr>
        <w:t>panemista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21) Koulutusrahastolle aikuiskoulutustuesta annetussa laissa (1276/2000) säädetyn aikuiskoul</w:t>
      </w:r>
      <w:r w:rsidRPr="00E326BB">
        <w:rPr>
          <w:rFonts w:eastAsia="Calibri"/>
          <w:color w:val="000000" w:themeColor="text1"/>
          <w:szCs w:val="24"/>
        </w:rPr>
        <w:t>u</w:t>
      </w:r>
      <w:r w:rsidRPr="00E326BB">
        <w:rPr>
          <w:rFonts w:eastAsia="Calibri"/>
          <w:color w:val="000000" w:themeColor="text1"/>
          <w:szCs w:val="24"/>
        </w:rPr>
        <w:t>tustuen myöntämistä, maksamista ja muuta aikuiskoulutustuen toimeenpanoa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22) työsuojelun valvonnasta ja työpaikan työsuojeluyhteistoiminnasta annetussa laissa (44/2006) tarkoitetulle työsuojeluviranomaiselle tilaajan selvitysvelvollisuudesta ja vastuusta ulkopuolista työvoimaa käytettäessä annetun lain </w:t>
      </w:r>
      <w:hyperlink r:id="rId34" w:tooltip="Ajantasainen säädös" w:history="1">
        <w:r w:rsidRPr="00E326BB">
          <w:rPr>
            <w:rFonts w:eastAsia="Calibri"/>
            <w:color w:val="000000" w:themeColor="text1"/>
            <w:szCs w:val="24"/>
          </w:rPr>
          <w:t>(1233/2006)</w:t>
        </w:r>
      </w:hyperlink>
      <w:r w:rsidRPr="00E326BB">
        <w:rPr>
          <w:rFonts w:eastAsia="Calibri"/>
          <w:color w:val="000000" w:themeColor="text1"/>
          <w:szCs w:val="24"/>
        </w:rPr>
        <w:t xml:space="preserve"> ja työsuhteen vähimmäisehtojen noudattamisen sekä ulkomaalaisen työvoiman käytön valvontaa varten;</w:t>
      </w:r>
    </w:p>
    <w:p w:rsidR="00E326BB" w:rsidRPr="00E326BB" w:rsidRDefault="00E326BB" w:rsidP="00E326BB">
      <w:pPr>
        <w:spacing w:line="220" w:lineRule="exact"/>
        <w:ind w:firstLine="170"/>
        <w:jc w:val="both"/>
        <w:rPr>
          <w:rFonts w:eastAsia="Calibri"/>
          <w:szCs w:val="24"/>
        </w:rPr>
      </w:pPr>
      <w:r w:rsidRPr="00E326BB">
        <w:rPr>
          <w:rFonts w:eastAsia="Calibri"/>
          <w:color w:val="000000" w:themeColor="text1"/>
          <w:szCs w:val="24"/>
        </w:rPr>
        <w:t xml:space="preserve">23) Tilastokeskukselle tilastojen </w:t>
      </w:r>
      <w:r w:rsidRPr="00E326BB">
        <w:rPr>
          <w:rFonts w:eastAsia="Calibri"/>
          <w:szCs w:val="24"/>
        </w:rPr>
        <w:t>laatimista varten;</w:t>
      </w:r>
    </w:p>
    <w:p w:rsidR="00E326BB" w:rsidRPr="00E326BB" w:rsidRDefault="00E326BB" w:rsidP="00E326BB">
      <w:pPr>
        <w:spacing w:line="220" w:lineRule="exact"/>
        <w:ind w:firstLine="170"/>
        <w:jc w:val="both"/>
        <w:rPr>
          <w:rFonts w:eastAsia="Calibri"/>
          <w:color w:val="000000" w:themeColor="text1"/>
          <w:szCs w:val="24"/>
        </w:rPr>
      </w:pPr>
      <w:r w:rsidRPr="00E326BB">
        <w:rPr>
          <w:rFonts w:eastAsia="Calibri"/>
          <w:color w:val="000000" w:themeColor="text1"/>
          <w:szCs w:val="24"/>
        </w:rPr>
        <w:t xml:space="preserve">24) </w:t>
      </w:r>
      <w:r w:rsidRPr="00E326BB">
        <w:rPr>
          <w:color w:val="000000"/>
        </w:rPr>
        <w:t xml:space="preserve">Työ- ja elinkeinotoimistolle, elinkeino-, </w:t>
      </w:r>
      <w:r w:rsidRPr="00E326BB">
        <w:t>liikenne- ja ympäristökeskukselle ja elinkeino-, li</w:t>
      </w:r>
      <w:r w:rsidRPr="00E326BB">
        <w:t>i</w:t>
      </w:r>
      <w:r w:rsidRPr="00E326BB">
        <w:t>kenne- ja ympäristökeskusten sekä työ- ja elinkeinotoimistojen kehittämis- ja hallintokeskukselle julkisesta työvoima- ja yrityspalvelusta annetussa laissa (916/2012) säädetyn palkkatuen ja starttir</w:t>
      </w:r>
      <w:r w:rsidRPr="00E326BB">
        <w:t>a</w:t>
      </w:r>
      <w:r w:rsidRPr="00E326BB">
        <w:t>han sekä palkkaturvalain (866/1988) ja merimiesten palkkaturvalain (1108/2000) toimeenpanoa varten;</w:t>
      </w:r>
    </w:p>
    <w:p w:rsidR="00E326BB" w:rsidRPr="00E326BB" w:rsidRDefault="00E326BB" w:rsidP="00E326BB">
      <w:pPr>
        <w:spacing w:line="220" w:lineRule="exact"/>
        <w:ind w:firstLine="170"/>
        <w:jc w:val="both"/>
        <w:rPr>
          <w:color w:val="000000" w:themeColor="text1"/>
          <w:szCs w:val="24"/>
        </w:rPr>
      </w:pPr>
      <w:r w:rsidRPr="00E326BB">
        <w:rPr>
          <w:rFonts w:eastAsia="Calibri"/>
          <w:color w:val="000000" w:themeColor="text1"/>
          <w:szCs w:val="24"/>
        </w:rPr>
        <w:t xml:space="preserve">25) ulosottoviranomaiselle </w:t>
      </w:r>
      <w:r w:rsidRPr="00E326BB">
        <w:rPr>
          <w:color w:val="000000" w:themeColor="text1"/>
          <w:szCs w:val="24"/>
        </w:rPr>
        <w:t>ulosottokaaressa (705/2007) tarkoitettua täytäntöönpanoa varten</w:t>
      </w:r>
      <w:r>
        <w:rPr>
          <w:color w:val="000000" w:themeColor="text1"/>
          <w:szCs w:val="24"/>
        </w:rPr>
        <w:t>.</w:t>
      </w:r>
    </w:p>
    <w:p w:rsidR="00E326BB" w:rsidRDefault="00E326BB" w:rsidP="00E326BB">
      <w:pPr>
        <w:spacing w:line="220" w:lineRule="exact"/>
        <w:ind w:firstLine="170"/>
        <w:jc w:val="both"/>
        <w:rPr>
          <w:rFonts w:eastAsia="Calibri"/>
          <w:szCs w:val="24"/>
        </w:rPr>
      </w:pPr>
    </w:p>
    <w:p w:rsidR="00E326BB" w:rsidRPr="00E326BB" w:rsidRDefault="00E326BB" w:rsidP="00E326BB">
      <w:pPr>
        <w:spacing w:line="220" w:lineRule="exact"/>
        <w:ind w:firstLine="170"/>
        <w:jc w:val="both"/>
        <w:rPr>
          <w:rFonts w:eastAsia="Calibri"/>
          <w:szCs w:val="24"/>
        </w:rPr>
      </w:pPr>
      <w:r w:rsidRPr="00E326BB">
        <w:rPr>
          <w:rFonts w:eastAsia="Calibri"/>
          <w:szCs w:val="24"/>
        </w:rPr>
        <w:t>Mitä 1 momentin 9 ja 16 kohdassa säädetään tietojen luovuttamisesta työtapaturma- ja ammatt</w:t>
      </w:r>
      <w:r w:rsidRPr="00E326BB">
        <w:rPr>
          <w:rFonts w:eastAsia="Calibri"/>
          <w:szCs w:val="24"/>
        </w:rPr>
        <w:t>i</w:t>
      </w:r>
      <w:r w:rsidRPr="00E326BB">
        <w:rPr>
          <w:rFonts w:eastAsia="Calibri"/>
          <w:szCs w:val="24"/>
        </w:rPr>
        <w:t>tautilaissa säädettyjen tehtävien toimeenpanoa varten, 1 momentin 12 ja 16 kohdassa liikennev</w:t>
      </w:r>
      <w:r w:rsidRPr="00E326BB">
        <w:rPr>
          <w:rFonts w:eastAsia="Calibri"/>
          <w:szCs w:val="24"/>
        </w:rPr>
        <w:t>a</w:t>
      </w:r>
      <w:r w:rsidRPr="00E326BB">
        <w:rPr>
          <w:rFonts w:eastAsia="Calibri"/>
          <w:szCs w:val="24"/>
        </w:rPr>
        <w:t>kuutuslaissa säädettyjen tehtävien toimeenpanoa varten ja 1 momentin 16 kohdassa sotilastapatu</w:t>
      </w:r>
      <w:r w:rsidRPr="00E326BB">
        <w:rPr>
          <w:rFonts w:eastAsia="Calibri"/>
          <w:szCs w:val="24"/>
        </w:rPr>
        <w:t>r</w:t>
      </w:r>
      <w:r w:rsidRPr="00E326BB">
        <w:rPr>
          <w:rFonts w:eastAsia="Calibri"/>
          <w:szCs w:val="24"/>
        </w:rPr>
        <w:t>man ja palvelussairauden korvaamisesta annetussa laissa tarkoitetun korvausasian ratkaisemista varten, koskee vastaavasti tietojen luovuttamista mainituilla laeilla kumottujen lakien mukaisia te</w:t>
      </w:r>
      <w:r w:rsidRPr="00E326BB">
        <w:rPr>
          <w:rFonts w:eastAsia="Calibri"/>
          <w:szCs w:val="24"/>
        </w:rPr>
        <w:t>h</w:t>
      </w:r>
      <w:r w:rsidRPr="00E326BB">
        <w:rPr>
          <w:rFonts w:eastAsia="Calibri"/>
          <w:szCs w:val="24"/>
        </w:rPr>
        <w:t>täviä varten.</w:t>
      </w:r>
    </w:p>
    <w:p w:rsidR="00E326BB" w:rsidRPr="00E326BB" w:rsidRDefault="00E326BB" w:rsidP="00E326BB">
      <w:pPr>
        <w:spacing w:line="220" w:lineRule="exact"/>
        <w:jc w:val="both"/>
        <w:rPr>
          <w:strike/>
          <w:color w:val="000000" w:themeColor="text1"/>
          <w:szCs w:val="24"/>
        </w:rPr>
      </w:pPr>
    </w:p>
    <w:p w:rsidR="00EA3F8A" w:rsidRPr="00EA3F8A" w:rsidRDefault="00EA3F8A" w:rsidP="00EA3F8A">
      <w:pPr>
        <w:spacing w:line="220" w:lineRule="exact"/>
        <w:ind w:firstLine="170"/>
        <w:jc w:val="center"/>
        <w:rPr>
          <w:color w:val="000000"/>
          <w:szCs w:val="24"/>
        </w:rPr>
      </w:pPr>
      <w:r w:rsidRPr="00EA3F8A">
        <w:rPr>
          <w:color w:val="000000"/>
          <w:szCs w:val="24"/>
        </w:rPr>
        <w:t>14 §</w:t>
      </w:r>
    </w:p>
    <w:p w:rsidR="00EA3F8A" w:rsidRPr="00EA3F8A" w:rsidRDefault="00EA3F8A" w:rsidP="00EA3F8A">
      <w:pPr>
        <w:spacing w:line="220" w:lineRule="exact"/>
        <w:ind w:firstLine="170"/>
        <w:jc w:val="center"/>
        <w:rPr>
          <w:i/>
          <w:szCs w:val="24"/>
        </w:rPr>
      </w:pPr>
      <w:r w:rsidRPr="00EA3F8A">
        <w:rPr>
          <w:i/>
          <w:color w:val="000000"/>
          <w:szCs w:val="24"/>
        </w:rPr>
        <w:t xml:space="preserve">Tietojen </w:t>
      </w:r>
      <w:r w:rsidRPr="00EA3F8A">
        <w:rPr>
          <w:i/>
          <w:szCs w:val="24"/>
        </w:rPr>
        <w:t>luovutusta koskevat erityiset säännökset</w:t>
      </w:r>
    </w:p>
    <w:p w:rsidR="00EA3F8A" w:rsidRPr="00EA3F8A" w:rsidRDefault="00EA3F8A" w:rsidP="00EA3F8A">
      <w:pPr>
        <w:spacing w:line="220" w:lineRule="exact"/>
        <w:ind w:firstLine="170"/>
        <w:jc w:val="center"/>
        <w:rPr>
          <w:i/>
          <w:szCs w:val="24"/>
        </w:rPr>
      </w:pPr>
    </w:p>
    <w:p w:rsidR="00EA3F8A" w:rsidRPr="00EA3F8A" w:rsidRDefault="00EA3F8A" w:rsidP="00EA3F8A">
      <w:pPr>
        <w:spacing w:line="220" w:lineRule="exact"/>
        <w:ind w:firstLine="170"/>
        <w:jc w:val="both"/>
        <w:rPr>
          <w:rFonts w:eastAsia="Calibri"/>
          <w:szCs w:val="24"/>
        </w:rPr>
      </w:pPr>
      <w:r w:rsidRPr="00EA3F8A">
        <w:rPr>
          <w:rFonts w:eastAsia="Calibri"/>
          <w:szCs w:val="24"/>
        </w:rPr>
        <w:t>Tulorekisteriyksikkö luovuttaa tiedot tiedon käyttäjälle sellaisena kuin ne on tulorekisteriin tall</w:t>
      </w:r>
      <w:r w:rsidRPr="00EA3F8A">
        <w:rPr>
          <w:rFonts w:eastAsia="Calibri"/>
          <w:szCs w:val="24"/>
        </w:rPr>
        <w:t>e</w:t>
      </w:r>
      <w:r w:rsidRPr="00EA3F8A">
        <w:rPr>
          <w:rFonts w:eastAsia="Calibri"/>
          <w:szCs w:val="24"/>
        </w:rPr>
        <w:t>tettu.</w:t>
      </w:r>
    </w:p>
    <w:p w:rsidR="00EA3F8A" w:rsidRPr="00EA3F8A" w:rsidRDefault="00EA3F8A" w:rsidP="00EA3F8A">
      <w:pPr>
        <w:spacing w:line="220" w:lineRule="exact"/>
        <w:ind w:firstLine="170"/>
        <w:jc w:val="both"/>
        <w:rPr>
          <w:rFonts w:eastAsia="Calibri"/>
          <w:szCs w:val="24"/>
        </w:rPr>
      </w:pPr>
      <w:r w:rsidRPr="00EA3F8A">
        <w:rPr>
          <w:rFonts w:eastAsia="Calibri"/>
          <w:szCs w:val="24"/>
        </w:rPr>
        <w:lastRenderedPageBreak/>
        <w:t>Jos suorituksen maksaja on tietoja antaessaan antanut tulonsaajaa tai suorituksen maksajaa kosk</w:t>
      </w:r>
      <w:r w:rsidRPr="00EA3F8A">
        <w:rPr>
          <w:rFonts w:eastAsia="Calibri"/>
          <w:szCs w:val="24"/>
        </w:rPr>
        <w:t>e</w:t>
      </w:r>
      <w:r w:rsidRPr="00EA3F8A">
        <w:rPr>
          <w:rFonts w:eastAsia="Calibri"/>
          <w:szCs w:val="24"/>
        </w:rPr>
        <w:t>vana tunnistetietona yritys- ja yhteisötunnuksen, Tulorekisteriyksikkö voi tietoja luovuttaessaan luovuttaa käyttäjälle samalla tulonsaajan ja suorituksen maksajan henkilötunnuksen ja nimen.</w:t>
      </w:r>
    </w:p>
    <w:p w:rsidR="00EA3F8A" w:rsidRPr="00EA3F8A" w:rsidRDefault="00EA3F8A" w:rsidP="00EA3F8A">
      <w:pPr>
        <w:spacing w:line="220" w:lineRule="exact"/>
        <w:ind w:firstLine="170"/>
        <w:jc w:val="both"/>
        <w:rPr>
          <w:rFonts w:eastAsia="Calibri"/>
          <w:szCs w:val="24"/>
        </w:rPr>
      </w:pPr>
      <w:r w:rsidRPr="00EA3F8A">
        <w:rPr>
          <w:rFonts w:eastAsia="Calibri"/>
          <w:szCs w:val="24"/>
        </w:rPr>
        <w:t xml:space="preserve">Tiedon käyttäjälle voidaan lisäksi tulotietojärjestelmän </w:t>
      </w:r>
      <w:r w:rsidRPr="00EA3F8A">
        <w:rPr>
          <w:color w:val="000000"/>
          <w:szCs w:val="24"/>
        </w:rPr>
        <w:t xml:space="preserve">sähköisessä asiointipalvelussa </w:t>
      </w:r>
      <w:r w:rsidRPr="00EA3F8A">
        <w:rPr>
          <w:rFonts w:eastAsia="Calibri"/>
          <w:szCs w:val="24"/>
        </w:rPr>
        <w:t>luovuttaa tulotietojärjestelmään 9 §:n 1 momentin 1 tai 2 kohdan perusteella talletettu tieto tulonsaajan ja su</w:t>
      </w:r>
      <w:r w:rsidRPr="00EA3F8A">
        <w:rPr>
          <w:rFonts w:eastAsia="Calibri"/>
          <w:szCs w:val="24"/>
        </w:rPr>
        <w:t>o</w:t>
      </w:r>
      <w:r w:rsidRPr="00EA3F8A">
        <w:rPr>
          <w:rFonts w:eastAsia="Calibri"/>
          <w:szCs w:val="24"/>
        </w:rPr>
        <w:t>rituksen maksajan nimestä</w:t>
      </w:r>
      <w:r w:rsidRPr="00EA3F8A">
        <w:rPr>
          <w:rFonts w:eastAsia="Calibri"/>
          <w:szCs w:val="24"/>
          <w:lang w:eastAsia="fi-FI"/>
        </w:rPr>
        <w:t>.</w:t>
      </w:r>
    </w:p>
    <w:p w:rsidR="00EA3F8A" w:rsidRPr="00EA3F8A" w:rsidRDefault="00EA3F8A" w:rsidP="00EA3F8A">
      <w:pPr>
        <w:spacing w:line="220" w:lineRule="exact"/>
        <w:ind w:firstLine="170"/>
        <w:jc w:val="both"/>
        <w:rPr>
          <w:szCs w:val="24"/>
          <w:lang w:eastAsia="fi-FI"/>
        </w:rPr>
      </w:pPr>
      <w:r w:rsidRPr="00EA3F8A">
        <w:rPr>
          <w:szCs w:val="24"/>
          <w:lang w:eastAsia="fi-FI"/>
        </w:rPr>
        <w:t>Tiedot voidaan luovuttaa sen estämättä, mitä tietosuoja-asetuksen 18 artiklan 1 kohdan a) alako</w:t>
      </w:r>
      <w:r w:rsidRPr="00EA3F8A">
        <w:rPr>
          <w:szCs w:val="24"/>
          <w:lang w:eastAsia="fi-FI"/>
        </w:rPr>
        <w:t>h</w:t>
      </w:r>
      <w:r w:rsidRPr="00EA3F8A">
        <w:rPr>
          <w:szCs w:val="24"/>
          <w:lang w:eastAsia="fi-FI"/>
        </w:rPr>
        <w:t>dassa säädetään rekisteröidyn oikeudesta siihen, että rekisterinpitäjä rajoittaa henkilötietojen käsitt</w:t>
      </w:r>
      <w:r w:rsidRPr="00EA3F8A">
        <w:rPr>
          <w:szCs w:val="24"/>
          <w:lang w:eastAsia="fi-FI"/>
        </w:rPr>
        <w:t>e</w:t>
      </w:r>
      <w:r w:rsidRPr="00EA3F8A">
        <w:rPr>
          <w:szCs w:val="24"/>
          <w:lang w:eastAsia="fi-FI"/>
        </w:rPr>
        <w:t>lyä.</w:t>
      </w:r>
    </w:p>
    <w:p w:rsidR="00E326BB" w:rsidRDefault="00EA3F8A" w:rsidP="00EA3F8A">
      <w:pPr>
        <w:spacing w:line="220" w:lineRule="exact"/>
        <w:jc w:val="both"/>
        <w:rPr>
          <w:szCs w:val="24"/>
          <w:lang w:eastAsia="fi-FI"/>
        </w:rPr>
      </w:pPr>
      <w:r w:rsidRPr="00EA3F8A">
        <w:rPr>
          <w:szCs w:val="24"/>
          <w:lang w:eastAsia="fi-FI"/>
        </w:rPr>
        <w:t xml:space="preserve"> Tulorekisteriyksikkö saa luovuttaa tiedon käyttäjille asianomaiseen tiedon käyttäjään liittyvät lok</w:t>
      </w:r>
      <w:r w:rsidRPr="00EA3F8A">
        <w:rPr>
          <w:szCs w:val="24"/>
          <w:lang w:eastAsia="fi-FI"/>
        </w:rPr>
        <w:t>i</w:t>
      </w:r>
      <w:r w:rsidRPr="00EA3F8A">
        <w:rPr>
          <w:szCs w:val="24"/>
          <w:lang w:eastAsia="fi-FI"/>
        </w:rPr>
        <w:t>tiedot sen oman toiminnan seurantaa ja valvontaa varten. Ennen luovuttamista tulorekisteriyksikkö voi tarvittaessa vaatia selvityksen siitä, kuinka luovutettujen tietojen käyttö ja suojaus on tarkoitus järjestää.</w:t>
      </w:r>
    </w:p>
    <w:p w:rsidR="00EA3F8A" w:rsidRPr="00E326BB" w:rsidRDefault="00EA3F8A" w:rsidP="00EA3F8A">
      <w:pPr>
        <w:spacing w:line="220" w:lineRule="exact"/>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15 §</w:t>
      </w:r>
    </w:p>
    <w:p w:rsidR="00E326BB" w:rsidRPr="00E326BB" w:rsidRDefault="007F5836" w:rsidP="00E326BB">
      <w:pPr>
        <w:spacing w:line="220" w:lineRule="exact"/>
        <w:ind w:firstLine="170"/>
        <w:jc w:val="center"/>
        <w:rPr>
          <w:i/>
          <w:color w:val="000000" w:themeColor="text1"/>
          <w:szCs w:val="24"/>
        </w:rPr>
      </w:pPr>
      <w:r>
        <w:rPr>
          <w:i/>
          <w:color w:val="000000" w:themeColor="text1"/>
          <w:szCs w:val="24"/>
        </w:rPr>
        <w:t xml:space="preserve">Tulonsaajan ja suorituksen maksajan oikeus katsella </w:t>
      </w:r>
      <w:r w:rsidR="007C0E14">
        <w:rPr>
          <w:i/>
          <w:color w:val="000000" w:themeColor="text1"/>
          <w:szCs w:val="24"/>
        </w:rPr>
        <w:t>omia tietojaan</w:t>
      </w:r>
      <w:r w:rsidR="00E326BB" w:rsidRPr="00E326BB">
        <w:rPr>
          <w:i/>
          <w:color w:val="000000" w:themeColor="text1"/>
          <w:szCs w:val="24"/>
        </w:rPr>
        <w:t xml:space="preserve"> </w:t>
      </w:r>
    </w:p>
    <w:p w:rsidR="00E326BB" w:rsidRPr="00E326BB" w:rsidRDefault="00E326BB" w:rsidP="00800A55">
      <w:pPr>
        <w:spacing w:line="220" w:lineRule="exact"/>
        <w:ind w:firstLine="170"/>
        <w:rPr>
          <w:i/>
          <w:color w:val="000000" w:themeColor="text1"/>
          <w:szCs w:val="24"/>
        </w:rPr>
      </w:pPr>
    </w:p>
    <w:p w:rsidR="007F5836" w:rsidRPr="007F5836" w:rsidRDefault="007F5836" w:rsidP="007F5836">
      <w:pPr>
        <w:spacing w:line="220" w:lineRule="exact"/>
        <w:ind w:firstLine="170"/>
        <w:jc w:val="both"/>
        <w:rPr>
          <w:szCs w:val="24"/>
        </w:rPr>
      </w:pPr>
      <w:r w:rsidRPr="007F5836">
        <w:rPr>
          <w:color w:val="000000"/>
          <w:szCs w:val="24"/>
        </w:rPr>
        <w:t xml:space="preserve">Tulonsaajalla ja suorituksen maksajalla on, sen lisäksi, mitä tietosuoja-asetuksen 15 artiklassa säädetään, oikeus katsella häntä koskevia tulorekisterin tietoja sekä 9 §:n 1, 2 ja 3 kohdan </w:t>
      </w:r>
      <w:r w:rsidR="008F4D63">
        <w:rPr>
          <w:color w:val="000000"/>
          <w:szCs w:val="24"/>
        </w:rPr>
        <w:t>nojalla</w:t>
      </w:r>
      <w:r w:rsidRPr="007F5836">
        <w:rPr>
          <w:color w:val="000000"/>
          <w:szCs w:val="24"/>
        </w:rPr>
        <w:t xml:space="preserve"> hänestä tulotietojärjestelmään talletettuja tietoja tulotietojärjestelmän sähköisen </w:t>
      </w:r>
      <w:r w:rsidRPr="007F5836">
        <w:rPr>
          <w:szCs w:val="24"/>
        </w:rPr>
        <w:t>asiointipalvelun kautta.</w:t>
      </w:r>
    </w:p>
    <w:p w:rsidR="007F5836" w:rsidRDefault="007F5836" w:rsidP="007F5836">
      <w:pPr>
        <w:spacing w:line="220" w:lineRule="exact"/>
        <w:ind w:firstLine="170"/>
        <w:jc w:val="both"/>
      </w:pPr>
      <w:r w:rsidRPr="007F5836">
        <w:t>Tulonsaaja ja suorituksen maksaja voi sähköisen asiointipalvelun avulla antaa sekä korjata ant</w:t>
      </w:r>
      <w:r w:rsidRPr="007F5836">
        <w:t>a</w:t>
      </w:r>
      <w:r w:rsidRPr="007F5836">
        <w:t>miaan tulotietojärjestelmään 9 §:n 3 momentissa tarkoitettuja yhteystietoja</w:t>
      </w:r>
    </w:p>
    <w:p w:rsidR="00E326BB" w:rsidRPr="00E326BB" w:rsidRDefault="00E326BB" w:rsidP="007F5836">
      <w:pPr>
        <w:spacing w:line="220" w:lineRule="exact"/>
        <w:ind w:firstLine="170"/>
        <w:jc w:val="both"/>
        <w:rPr>
          <w:szCs w:val="24"/>
        </w:rPr>
      </w:pPr>
    </w:p>
    <w:p w:rsidR="00E326BB" w:rsidRPr="00E326BB" w:rsidRDefault="00E326BB" w:rsidP="00E326BB">
      <w:pPr>
        <w:spacing w:line="220" w:lineRule="exact"/>
        <w:ind w:firstLine="170"/>
        <w:jc w:val="both"/>
        <w:rPr>
          <w:strike/>
          <w:color w:val="000000" w:themeColor="text1"/>
          <w:szCs w:val="24"/>
        </w:rPr>
      </w:pPr>
    </w:p>
    <w:p w:rsidR="00E326BB" w:rsidRPr="00E326BB" w:rsidRDefault="00E326BB" w:rsidP="00E326BB">
      <w:pPr>
        <w:spacing w:line="220" w:lineRule="exact"/>
        <w:ind w:firstLine="170"/>
        <w:jc w:val="center"/>
        <w:rPr>
          <w:szCs w:val="24"/>
        </w:rPr>
      </w:pPr>
      <w:r w:rsidRPr="00E326BB">
        <w:rPr>
          <w:szCs w:val="24"/>
        </w:rPr>
        <w:t>16 §</w:t>
      </w:r>
    </w:p>
    <w:p w:rsidR="00E326BB" w:rsidRPr="00E326BB" w:rsidRDefault="00E326BB" w:rsidP="00E326BB">
      <w:pPr>
        <w:spacing w:line="220" w:lineRule="exact"/>
        <w:ind w:firstLine="170"/>
        <w:jc w:val="center"/>
        <w:rPr>
          <w:i/>
          <w:szCs w:val="24"/>
        </w:rPr>
      </w:pPr>
      <w:r w:rsidRPr="00E326BB">
        <w:rPr>
          <w:i/>
          <w:szCs w:val="24"/>
        </w:rPr>
        <w:t xml:space="preserve">Suorituksen maksajan oikeus </w:t>
      </w:r>
      <w:r w:rsidR="00286D9F">
        <w:rPr>
          <w:i/>
          <w:szCs w:val="24"/>
        </w:rPr>
        <w:t xml:space="preserve">tarkastella tulorekisteriin </w:t>
      </w:r>
      <w:r w:rsidRPr="00E326BB">
        <w:rPr>
          <w:i/>
          <w:szCs w:val="24"/>
        </w:rPr>
        <w:t>antami</w:t>
      </w:r>
      <w:r w:rsidR="00286D9F">
        <w:rPr>
          <w:i/>
          <w:szCs w:val="24"/>
        </w:rPr>
        <w:t>aan tietoja</w:t>
      </w:r>
    </w:p>
    <w:p w:rsidR="00E326BB" w:rsidRPr="00E326BB" w:rsidRDefault="00E326BB" w:rsidP="00E326BB">
      <w:pPr>
        <w:spacing w:line="220" w:lineRule="exact"/>
        <w:ind w:firstLine="170"/>
        <w:jc w:val="center"/>
        <w:rPr>
          <w:szCs w:val="24"/>
        </w:rPr>
      </w:pPr>
    </w:p>
    <w:p w:rsidR="00E326BB" w:rsidRDefault="00E326BB" w:rsidP="00E326BB">
      <w:pPr>
        <w:spacing w:line="220" w:lineRule="exact"/>
        <w:ind w:firstLine="170"/>
        <w:jc w:val="both"/>
        <w:rPr>
          <w:szCs w:val="24"/>
        </w:rPr>
      </w:pPr>
      <w:r w:rsidRPr="00E326BB">
        <w:rPr>
          <w:szCs w:val="24"/>
        </w:rPr>
        <w:t>Suorituksen maksajalla on oikeus saada pääsy antamiinsa tulorekisteriin talletettuihin tietoihin</w:t>
      </w:r>
      <w:r w:rsidRPr="00E326BB">
        <w:rPr>
          <w:color w:val="000000" w:themeColor="text1"/>
          <w:szCs w:val="24"/>
        </w:rPr>
        <w:t xml:space="preserve"> t</w:t>
      </w:r>
      <w:r w:rsidRPr="00E326BB">
        <w:rPr>
          <w:color w:val="000000" w:themeColor="text1"/>
          <w:szCs w:val="24"/>
        </w:rPr>
        <w:t>u</w:t>
      </w:r>
      <w:r w:rsidRPr="00E326BB">
        <w:rPr>
          <w:color w:val="000000" w:themeColor="text1"/>
          <w:szCs w:val="24"/>
        </w:rPr>
        <w:t xml:space="preserve">lotietojärjestelmän sähköisen </w:t>
      </w:r>
      <w:r w:rsidRPr="00E326BB">
        <w:rPr>
          <w:szCs w:val="24"/>
        </w:rPr>
        <w:t xml:space="preserve">asiointipalvelun kautta. </w:t>
      </w:r>
    </w:p>
    <w:p w:rsidR="00800A55" w:rsidRDefault="00800A55" w:rsidP="00E326BB">
      <w:pPr>
        <w:spacing w:line="220" w:lineRule="exact"/>
        <w:ind w:firstLine="170"/>
        <w:jc w:val="both"/>
        <w:rPr>
          <w:szCs w:val="24"/>
        </w:rPr>
      </w:pPr>
    </w:p>
    <w:p w:rsidR="00800A55" w:rsidRPr="00E326BB" w:rsidRDefault="00800A55" w:rsidP="00E326BB">
      <w:pPr>
        <w:spacing w:line="220" w:lineRule="exact"/>
        <w:ind w:firstLine="170"/>
        <w:jc w:val="both"/>
        <w:rPr>
          <w:szCs w:val="24"/>
        </w:rPr>
      </w:pPr>
    </w:p>
    <w:p w:rsidR="00E326BB" w:rsidRPr="00E326BB" w:rsidRDefault="00E326BB" w:rsidP="00E326BB">
      <w:pPr>
        <w:spacing w:line="220" w:lineRule="exact"/>
        <w:ind w:firstLine="170"/>
        <w:jc w:val="center"/>
        <w:rPr>
          <w:b/>
          <w:szCs w:val="24"/>
        </w:rPr>
      </w:pPr>
      <w:r w:rsidRPr="00E326BB">
        <w:rPr>
          <w:b/>
          <w:szCs w:val="24"/>
        </w:rPr>
        <w:t>6 luku. Erinäiset säännökset</w:t>
      </w:r>
    </w:p>
    <w:p w:rsidR="00E326BB" w:rsidRPr="00E326BB" w:rsidRDefault="00E326BB" w:rsidP="00E326BB">
      <w:pPr>
        <w:spacing w:line="220" w:lineRule="exact"/>
        <w:ind w:firstLine="170"/>
        <w:jc w:val="center"/>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17 §</w:t>
      </w:r>
    </w:p>
    <w:p w:rsidR="00E326BB" w:rsidRPr="00E326BB" w:rsidRDefault="00E326BB" w:rsidP="00E326BB">
      <w:pPr>
        <w:spacing w:line="220" w:lineRule="exact"/>
        <w:ind w:firstLine="170"/>
        <w:jc w:val="center"/>
        <w:rPr>
          <w:color w:val="000000" w:themeColor="text1"/>
          <w:szCs w:val="24"/>
        </w:rPr>
      </w:pPr>
      <w:r w:rsidRPr="00E326BB">
        <w:rPr>
          <w:i/>
          <w:color w:val="000000" w:themeColor="text1"/>
          <w:szCs w:val="24"/>
        </w:rPr>
        <w:t>Tiedonantovelvoite</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Tulorekisteriyksikön on pidettävä yleisen tietoverkon kautta saatavilla: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1) yksityiskohtainen luettelo tulorekisteriin talletettavista tiedoista;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2) tieto lainkohdasta, johon suorituksen maksajan velvollisuus antaa </w:t>
      </w:r>
      <w:r w:rsidRPr="009125C6">
        <w:rPr>
          <w:color w:val="000000" w:themeColor="text1"/>
          <w:szCs w:val="24"/>
        </w:rPr>
        <w:t>kukin</w:t>
      </w:r>
      <w:r w:rsidRPr="00E326BB">
        <w:rPr>
          <w:color w:val="000000" w:themeColor="text1"/>
          <w:szCs w:val="24"/>
        </w:rPr>
        <w:t xml:space="preserve"> 6 §:ssä tarkoitettu tieto tulorekisteriin perustuu</w:t>
      </w:r>
      <w:r w:rsidR="0011038D">
        <w:rPr>
          <w:color w:val="000000" w:themeColor="text1"/>
          <w:szCs w:val="24"/>
        </w:rPr>
        <w:t>,</w:t>
      </w:r>
      <w:r w:rsidRPr="00E326BB">
        <w:rPr>
          <w:color w:val="000000" w:themeColor="text1"/>
          <w:szCs w:val="24"/>
        </w:rPr>
        <w:t xml:space="preserve"> sekä lainkohdasta, johon tiedon käyttäjän oikeus saada suorituksen maks</w:t>
      </w:r>
      <w:r w:rsidRPr="00E326BB">
        <w:rPr>
          <w:color w:val="000000" w:themeColor="text1"/>
          <w:szCs w:val="24"/>
        </w:rPr>
        <w:t>a</w:t>
      </w:r>
      <w:r w:rsidRPr="00E326BB">
        <w:rPr>
          <w:color w:val="000000" w:themeColor="text1"/>
          <w:szCs w:val="24"/>
        </w:rPr>
        <w:t>jalta kukin 7 §:ssä tarkoitettu tieto perustuu</w:t>
      </w:r>
      <w:r w:rsidR="0011038D">
        <w:rPr>
          <w:color w:val="000000" w:themeColor="text1"/>
          <w:szCs w:val="24"/>
        </w:rPr>
        <w:t>;</w:t>
      </w:r>
      <w:r w:rsidRPr="00E326BB">
        <w:rPr>
          <w:color w:val="000000" w:themeColor="text1"/>
          <w:szCs w:val="24"/>
        </w:rPr>
        <w:t xml:space="preserve"> ja</w:t>
      </w:r>
    </w:p>
    <w:p w:rsidR="00E326BB" w:rsidRDefault="00E326BB" w:rsidP="00E326BB">
      <w:pPr>
        <w:spacing w:line="220" w:lineRule="exact"/>
        <w:ind w:firstLine="170"/>
        <w:jc w:val="both"/>
        <w:rPr>
          <w:rFonts w:eastAsia="Calibri"/>
          <w:color w:val="000000" w:themeColor="text1"/>
          <w:szCs w:val="24"/>
        </w:rPr>
      </w:pPr>
      <w:r w:rsidRPr="00E326BB">
        <w:rPr>
          <w:color w:val="000000" w:themeColor="text1"/>
          <w:szCs w:val="24"/>
        </w:rPr>
        <w:t>3) kunkin tiedon osalta tieto siitä, mille käyttäjille kukin tieto voidaan luovuttaa sekä lainkohda</w:t>
      </w:r>
      <w:r w:rsidRPr="00E326BB">
        <w:rPr>
          <w:color w:val="000000" w:themeColor="text1"/>
          <w:szCs w:val="24"/>
        </w:rPr>
        <w:t>s</w:t>
      </w:r>
      <w:r w:rsidRPr="00E326BB">
        <w:rPr>
          <w:color w:val="000000" w:themeColor="text1"/>
          <w:szCs w:val="24"/>
        </w:rPr>
        <w:t>ta, johon tiedon luovuttaminen perustuu.</w:t>
      </w:r>
      <w:r w:rsidRPr="00E326BB">
        <w:rPr>
          <w:rFonts w:eastAsia="Calibri"/>
          <w:color w:val="000000" w:themeColor="text1"/>
          <w:szCs w:val="24"/>
        </w:rPr>
        <w:t xml:space="preserve"> </w:t>
      </w:r>
    </w:p>
    <w:p w:rsidR="00E326BB" w:rsidRPr="00E326BB" w:rsidRDefault="00E326BB" w:rsidP="00E326BB">
      <w:pPr>
        <w:spacing w:line="220" w:lineRule="exact"/>
        <w:ind w:firstLine="170"/>
        <w:jc w:val="center"/>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18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Tietojen maksuttomuus</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Tulorekisteriyksiköllä on oikeus saada tulorekisteriin </w:t>
      </w:r>
      <w:r w:rsidRPr="00E326BB">
        <w:rPr>
          <w:szCs w:val="24"/>
        </w:rPr>
        <w:t xml:space="preserve">talletettavat tiedot sekä 9 §:n 3 kohdassa tarkoitetut tiedot </w:t>
      </w:r>
      <w:r w:rsidRPr="00E326BB">
        <w:rPr>
          <w:color w:val="000000" w:themeColor="text1"/>
          <w:szCs w:val="24"/>
        </w:rPr>
        <w:t>maksutta.</w:t>
      </w:r>
    </w:p>
    <w:p w:rsidR="00E326BB" w:rsidRPr="00E326BB" w:rsidRDefault="00E326BB" w:rsidP="00E326BB">
      <w:pPr>
        <w:spacing w:line="220" w:lineRule="exact"/>
        <w:ind w:firstLine="170"/>
        <w:jc w:val="both"/>
        <w:rPr>
          <w:szCs w:val="24"/>
        </w:rPr>
      </w:pPr>
      <w:r w:rsidRPr="00E326BB">
        <w:rPr>
          <w:szCs w:val="24"/>
        </w:rPr>
        <w:t xml:space="preserve">Tietojen luovutuksesta tulotietojärjestelmästä ei peritä maksuja. </w:t>
      </w:r>
    </w:p>
    <w:p w:rsidR="00E326BB" w:rsidRPr="00E326BB" w:rsidRDefault="00E326BB" w:rsidP="00E326BB">
      <w:pPr>
        <w:spacing w:line="220" w:lineRule="exact"/>
        <w:ind w:firstLine="170"/>
        <w:jc w:val="both"/>
        <w:rPr>
          <w:szCs w:val="24"/>
        </w:rPr>
      </w:pPr>
      <w:r w:rsidRPr="00E326BB">
        <w:rPr>
          <w:szCs w:val="24"/>
        </w:rPr>
        <w:t>Edellä 15 ja 16 §:ssä tarkoitetun oikeuden käyttäminen on maksutonta.</w:t>
      </w:r>
    </w:p>
    <w:p w:rsidR="00E326BB" w:rsidRPr="00E326BB" w:rsidRDefault="00E326BB" w:rsidP="00800A55">
      <w:pPr>
        <w:spacing w:line="220" w:lineRule="exact"/>
        <w:ind w:firstLine="170"/>
        <w:rPr>
          <w:color w:val="000000" w:themeColor="text1"/>
          <w:szCs w:val="24"/>
        </w:rPr>
      </w:pPr>
    </w:p>
    <w:p w:rsidR="00E326BB" w:rsidRPr="00800A55" w:rsidRDefault="00E326BB" w:rsidP="00E326BB">
      <w:pPr>
        <w:spacing w:line="220" w:lineRule="exact"/>
        <w:ind w:firstLine="170"/>
        <w:jc w:val="center"/>
        <w:rPr>
          <w:szCs w:val="24"/>
        </w:rPr>
      </w:pPr>
      <w:r w:rsidRPr="00800A55">
        <w:rPr>
          <w:szCs w:val="24"/>
        </w:rPr>
        <w:t>19 §</w:t>
      </w:r>
    </w:p>
    <w:p w:rsidR="00E326BB" w:rsidRPr="00800A55" w:rsidRDefault="00E326BB" w:rsidP="00E326BB">
      <w:pPr>
        <w:spacing w:line="220" w:lineRule="exact"/>
        <w:ind w:firstLine="170"/>
        <w:jc w:val="center"/>
        <w:rPr>
          <w:i/>
          <w:szCs w:val="24"/>
        </w:rPr>
      </w:pPr>
      <w:r w:rsidRPr="00800A55">
        <w:rPr>
          <w:i/>
          <w:szCs w:val="24"/>
        </w:rPr>
        <w:t>Tietojen poistaminen</w:t>
      </w:r>
    </w:p>
    <w:p w:rsidR="00E326BB" w:rsidRPr="00800A55" w:rsidRDefault="00E326BB" w:rsidP="00E326BB">
      <w:pPr>
        <w:spacing w:line="220" w:lineRule="exact"/>
        <w:ind w:firstLine="170"/>
        <w:jc w:val="both"/>
        <w:rPr>
          <w:i/>
          <w:szCs w:val="24"/>
        </w:rPr>
      </w:pPr>
    </w:p>
    <w:p w:rsidR="009125C6" w:rsidRPr="00800A55" w:rsidRDefault="00E326BB" w:rsidP="00E326BB">
      <w:pPr>
        <w:spacing w:line="220" w:lineRule="exact"/>
        <w:ind w:firstLine="170"/>
        <w:jc w:val="both"/>
        <w:rPr>
          <w:szCs w:val="24"/>
        </w:rPr>
      </w:pPr>
      <w:r w:rsidRPr="00800A55">
        <w:rPr>
          <w:szCs w:val="24"/>
        </w:rPr>
        <w:t xml:space="preserve">Tulorekisteriin talletetut tiedot </w:t>
      </w:r>
      <w:r w:rsidR="00172F03" w:rsidRPr="00800A55">
        <w:rPr>
          <w:szCs w:val="24"/>
        </w:rPr>
        <w:t xml:space="preserve">poistetaan </w:t>
      </w:r>
      <w:r w:rsidRPr="00800A55">
        <w:rPr>
          <w:szCs w:val="24"/>
        </w:rPr>
        <w:t>10 vuoden kuluttua tiedon tallettamisvuotta seuraavan vuoden alusta.</w:t>
      </w:r>
    </w:p>
    <w:p w:rsidR="00172F03" w:rsidRPr="00800A55" w:rsidRDefault="00172F03" w:rsidP="00172F03">
      <w:pPr>
        <w:spacing w:line="220" w:lineRule="exact"/>
        <w:ind w:firstLine="170"/>
        <w:jc w:val="both"/>
        <w:rPr>
          <w:szCs w:val="24"/>
        </w:rPr>
      </w:pPr>
      <w:r w:rsidRPr="00800A55">
        <w:rPr>
          <w:szCs w:val="24"/>
        </w:rPr>
        <w:t>Tulotietojärjestelmän yksilöinti- ja yhteystietoja sisältävään rekisteriin talletetut 9 §:n 1 kohdassa tarkoitetut tiedot poistetaan 10 vuoden kuluttua sen vuoden päättymisestä, jonka luonnollinen he</w:t>
      </w:r>
      <w:r w:rsidRPr="00800A55">
        <w:rPr>
          <w:szCs w:val="24"/>
        </w:rPr>
        <w:t>n</w:t>
      </w:r>
      <w:r w:rsidRPr="00800A55">
        <w:rPr>
          <w:szCs w:val="24"/>
        </w:rPr>
        <w:t xml:space="preserve">kilö on kuollut tai julistettu kuolleeksi ja 9 §:n 2 kohdassa tarkoitetut tiedot 10 vuoden kuluttua sen vuoden päättymisestä, jona yritys- ja yhteisötietojärjestelmään rekisteröity on poistettu mainitusta </w:t>
      </w:r>
      <w:r w:rsidRPr="00800A55">
        <w:rPr>
          <w:szCs w:val="24"/>
        </w:rPr>
        <w:lastRenderedPageBreak/>
        <w:t>tietojärjestelmästä. Tiedot poistetaan k</w:t>
      </w:r>
      <w:r w:rsidRPr="00800A55">
        <w:t>uitenkin vasta 10 vuoden kuluttua sen vuoden päättymisestä, jonka aikana viimeisin vainajan tai kuolinpesän saamaa tai maksamaa tuloa koskeva tieto on tall</w:t>
      </w:r>
      <w:r w:rsidRPr="00800A55">
        <w:t>e</w:t>
      </w:r>
      <w:r w:rsidRPr="00800A55">
        <w:t>tettu tulorekisteriin</w:t>
      </w:r>
      <w:r w:rsidRPr="00800A55">
        <w:rPr>
          <w:szCs w:val="24"/>
        </w:rPr>
        <w:t>.</w:t>
      </w:r>
    </w:p>
    <w:p w:rsidR="00172F03" w:rsidRPr="00800A55" w:rsidRDefault="00172F03" w:rsidP="00172F03">
      <w:pPr>
        <w:spacing w:line="220" w:lineRule="exact"/>
        <w:ind w:firstLine="170"/>
        <w:jc w:val="both"/>
        <w:rPr>
          <w:szCs w:val="24"/>
        </w:rPr>
      </w:pPr>
      <w:r w:rsidRPr="00800A55">
        <w:rPr>
          <w:szCs w:val="24"/>
        </w:rPr>
        <w:t>Tulotietojärjestelmän yksilöinti- ja yhteystietoja sisältävään rekisteriin talletetut 9 §:n 3 kohdassa tarkoitetut tiedot poistetaan 2 momentissa säädetyn ajan kuluttua. Jos</w:t>
      </w:r>
      <w:r w:rsidRPr="00800A55">
        <w:rPr>
          <w:iCs/>
          <w:szCs w:val="24"/>
        </w:rPr>
        <w:t xml:space="preserve"> oikeushenkilöä ei ole rekist</w:t>
      </w:r>
      <w:r w:rsidRPr="00800A55">
        <w:rPr>
          <w:iCs/>
          <w:szCs w:val="24"/>
        </w:rPr>
        <w:t>e</w:t>
      </w:r>
      <w:r w:rsidRPr="00800A55">
        <w:rPr>
          <w:iCs/>
          <w:szCs w:val="24"/>
        </w:rPr>
        <w:t xml:space="preserve">röity </w:t>
      </w:r>
      <w:r w:rsidRPr="00800A55">
        <w:rPr>
          <w:szCs w:val="24"/>
        </w:rPr>
        <w:t xml:space="preserve">yritys- ja yhteisötietojärjestelmään, tiedot poistetaan </w:t>
      </w:r>
      <w:r w:rsidRPr="00800A55">
        <w:t>10 vuoden kuluttua sen vuoden päättym</w:t>
      </w:r>
      <w:r w:rsidRPr="00800A55">
        <w:t>i</w:t>
      </w:r>
      <w:r w:rsidRPr="00800A55">
        <w:t>sestä, jonka aikana viimeisin oikeushenkilön saamaa tai maksamaa tuloa koskeva tieto on talletettu tulorekisteriin.</w:t>
      </w:r>
      <w:r w:rsidRPr="00800A55">
        <w:rPr>
          <w:szCs w:val="24"/>
        </w:rPr>
        <w:t xml:space="preserve"> Jos luonnollisen henkilön kuolemasta ole tietoa, tiedot poistetaan 100 vuoden kulu</w:t>
      </w:r>
      <w:r w:rsidRPr="00800A55">
        <w:rPr>
          <w:szCs w:val="24"/>
        </w:rPr>
        <w:t>t</w:t>
      </w:r>
      <w:r w:rsidRPr="00800A55">
        <w:rPr>
          <w:szCs w:val="24"/>
        </w:rPr>
        <w:t xml:space="preserve">tua sen vuoden päättymisestä, jonka aikana tiedot on talletettu. </w:t>
      </w:r>
    </w:p>
    <w:p w:rsidR="00E326BB" w:rsidRPr="00800A55" w:rsidRDefault="00E326BB" w:rsidP="00E326BB">
      <w:pPr>
        <w:spacing w:line="220" w:lineRule="exact"/>
        <w:ind w:firstLine="170"/>
        <w:jc w:val="both"/>
        <w:rPr>
          <w:szCs w:val="24"/>
        </w:rPr>
      </w:pPr>
    </w:p>
    <w:p w:rsidR="00E326BB" w:rsidRPr="00800A55" w:rsidRDefault="00E326BB" w:rsidP="00E326BB">
      <w:pPr>
        <w:spacing w:line="220" w:lineRule="exact"/>
        <w:ind w:firstLine="170"/>
        <w:jc w:val="center"/>
        <w:rPr>
          <w:szCs w:val="24"/>
        </w:rPr>
      </w:pPr>
      <w:r w:rsidRPr="00800A55">
        <w:rPr>
          <w:szCs w:val="24"/>
        </w:rPr>
        <w:t>20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Tulorekisteriyksikön yhteistyöryhmä</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Tulorekisteriyksikön toiminnan tukena on yhteistyöryhmä. Yhteistyöryhmä käsittelee tulotietojä</w:t>
      </w:r>
      <w:r w:rsidRPr="00E326BB">
        <w:rPr>
          <w:color w:val="000000" w:themeColor="text1"/>
          <w:szCs w:val="24"/>
        </w:rPr>
        <w:t>r</w:t>
      </w:r>
      <w:r w:rsidRPr="00E326BB">
        <w:rPr>
          <w:color w:val="000000" w:themeColor="text1"/>
          <w:szCs w:val="24"/>
        </w:rPr>
        <w:t>jestelmän kehittämissuuntia ja toimintalinjoja sekä suorituksen maksajien, tiedon käyttäjien ja Tul</w:t>
      </w:r>
      <w:r w:rsidRPr="00E326BB">
        <w:rPr>
          <w:color w:val="000000" w:themeColor="text1"/>
          <w:szCs w:val="24"/>
        </w:rPr>
        <w:t>o</w:t>
      </w:r>
      <w:r w:rsidRPr="00E326BB">
        <w:rPr>
          <w:color w:val="000000" w:themeColor="text1"/>
          <w:szCs w:val="24"/>
        </w:rPr>
        <w:t>rekisteriyksikön välistä yhteistyötä tulotietojärjestelmän ylläpitoon ja kehittämiseen liittyvissä te</w:t>
      </w:r>
      <w:r w:rsidRPr="00E326BB">
        <w:rPr>
          <w:color w:val="000000" w:themeColor="text1"/>
          <w:szCs w:val="24"/>
        </w:rPr>
        <w:t>h</w:t>
      </w:r>
      <w:r w:rsidRPr="00E326BB">
        <w:rPr>
          <w:color w:val="000000" w:themeColor="text1"/>
          <w:szCs w:val="24"/>
        </w:rPr>
        <w:t>tävässä.</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Yhteistyöryhmä käsittelee lisäksi tulorekisteriin ilmoitettavien tietojen ilmoittamisvelvollisuuden laiminlyönnin perusteella Verohallinnon toimivaltaan kuuluvien hallinnollisten seuraamusten ja niiden määräämiseen liittyvien menettelyjen toimivuutta sekä niiden kehittämistarpeita.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Yhteistyöryhmä käsittelee myös muita sellaisia tiedon käyttäjien tehtäviä tai toimintoja, jotka vo</w:t>
      </w:r>
      <w:r w:rsidRPr="00E326BB">
        <w:rPr>
          <w:color w:val="000000" w:themeColor="text1"/>
          <w:szCs w:val="24"/>
        </w:rPr>
        <w:t>i</w:t>
      </w:r>
      <w:r w:rsidRPr="00E326BB">
        <w:rPr>
          <w:color w:val="000000" w:themeColor="text1"/>
          <w:szCs w:val="24"/>
        </w:rPr>
        <w:t>vat vaikuttaa tulorekisteriin talletettaviin tietoihin ja niiden hyödynnettävyyteen, sekä Tulorekist</w:t>
      </w:r>
      <w:r w:rsidRPr="00E326BB">
        <w:rPr>
          <w:color w:val="000000" w:themeColor="text1"/>
          <w:szCs w:val="24"/>
        </w:rPr>
        <w:t>e</w:t>
      </w:r>
      <w:r w:rsidRPr="00E326BB">
        <w:rPr>
          <w:color w:val="000000" w:themeColor="text1"/>
          <w:szCs w:val="24"/>
        </w:rPr>
        <w:t>riyksikön tehtäviin ja tulotietojärjestelmän toimintoihin liittyviä suunnitelmia.</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Yhteistyöryhmässä on puheenjohtaja ja enintään kaksitoista muuta jäsentä, jotka valtiovarainm</w:t>
      </w:r>
      <w:r w:rsidRPr="00E326BB">
        <w:rPr>
          <w:color w:val="000000" w:themeColor="text1"/>
          <w:szCs w:val="24"/>
        </w:rPr>
        <w:t>i</w:t>
      </w:r>
      <w:r w:rsidRPr="00E326BB">
        <w:rPr>
          <w:color w:val="000000" w:themeColor="text1"/>
          <w:szCs w:val="24"/>
        </w:rPr>
        <w:t>nisteriö nimeää Tulorekisteriyksikön esityksestä määräajaksi, kuitenkin enintään neljäksi vuodeksi. Jäsenistä yhden tulee olla Verohallinnon, yhden Kansaneläkelaitoksen ja yhden Eläketurvakesku</w:t>
      </w:r>
      <w:r w:rsidRPr="00E326BB">
        <w:rPr>
          <w:color w:val="000000" w:themeColor="text1"/>
          <w:szCs w:val="24"/>
        </w:rPr>
        <w:t>k</w:t>
      </w:r>
      <w:r w:rsidRPr="00E326BB">
        <w:rPr>
          <w:color w:val="000000" w:themeColor="text1"/>
          <w:szCs w:val="24"/>
        </w:rPr>
        <w:t>sen nimeämä. Sen lisäksi yksi jäsen edustaa suorituksen maksajatahoja ja yksi suorituksen saajat</w:t>
      </w:r>
      <w:r w:rsidRPr="00E326BB">
        <w:rPr>
          <w:color w:val="000000" w:themeColor="text1"/>
          <w:szCs w:val="24"/>
        </w:rPr>
        <w:t>a</w:t>
      </w:r>
      <w:r w:rsidRPr="00E326BB">
        <w:rPr>
          <w:color w:val="000000" w:themeColor="text1"/>
          <w:szCs w:val="24"/>
        </w:rPr>
        <w:t xml:space="preserve">hoja. </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21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Tulorekisteriyksikön tulostavoitteet</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Osana Verohallinnon tulostavoitteita valtiovarainministeriö, kuultuaan Tulorekisteriyksikön y</w:t>
      </w:r>
      <w:r w:rsidRPr="00E326BB">
        <w:rPr>
          <w:color w:val="000000" w:themeColor="text1"/>
          <w:szCs w:val="24"/>
        </w:rPr>
        <w:t>h</w:t>
      </w:r>
      <w:r w:rsidRPr="00E326BB">
        <w:rPr>
          <w:color w:val="000000" w:themeColor="text1"/>
          <w:szCs w:val="24"/>
        </w:rPr>
        <w:t>teistyöryhmää, asettaa vuosittain Tulorekisteriyksikön tulostavoitteet ja määrärahat.</w:t>
      </w:r>
    </w:p>
    <w:p w:rsidR="00E326BB" w:rsidRPr="00E326BB" w:rsidRDefault="00E326BB" w:rsidP="00E326BB">
      <w:pPr>
        <w:spacing w:line="220" w:lineRule="exact"/>
        <w:ind w:firstLine="170"/>
        <w:jc w:val="both"/>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22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Tulorekisteriyksikön toimintaa koskeva raportointi</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Tulorekisteriyksikön on vuosittain laadittava toiminnastaan kertomus yhteistyöryhmälle.</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Lisäksi Tulorekisteriyksikkö laatii seuraavaa vuotta käsittävän toiminta- ja taloussuunnitelman sekä seuraavaa kolmea vuotta käsittävän kehittämissuunnitelman.</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Kertomuksesta ja suunnitelmista pyydetään lausunto tiedon käyttäjiltä. Asiakirjat lausuntoineen käsitellään yhteistyöryhmässä.</w:t>
      </w:r>
    </w:p>
    <w:p w:rsidR="00E326BB" w:rsidRPr="00E326BB" w:rsidRDefault="00E326BB" w:rsidP="00E326BB">
      <w:pPr>
        <w:spacing w:line="220" w:lineRule="exact"/>
        <w:ind w:firstLine="170"/>
        <w:jc w:val="both"/>
        <w:rPr>
          <w:color w:val="000000" w:themeColor="text1"/>
          <w:szCs w:val="24"/>
        </w:rPr>
      </w:pPr>
    </w:p>
    <w:p w:rsidR="00CF57B4" w:rsidRPr="007154FF" w:rsidRDefault="00CF57B4" w:rsidP="00CF57B4">
      <w:pPr>
        <w:tabs>
          <w:tab w:val="left" w:pos="2085"/>
        </w:tabs>
        <w:spacing w:line="220" w:lineRule="exact"/>
        <w:jc w:val="center"/>
        <w:rPr>
          <w:color w:val="000000" w:themeColor="text1"/>
          <w:szCs w:val="24"/>
        </w:rPr>
      </w:pPr>
      <w:r w:rsidRPr="007154FF">
        <w:rPr>
          <w:color w:val="000000" w:themeColor="text1"/>
          <w:szCs w:val="24"/>
        </w:rPr>
        <w:t>23 §</w:t>
      </w:r>
    </w:p>
    <w:p w:rsidR="00CF57B4" w:rsidRPr="007154FF" w:rsidRDefault="00CF57B4" w:rsidP="00CF57B4">
      <w:pPr>
        <w:tabs>
          <w:tab w:val="left" w:pos="2085"/>
        </w:tabs>
        <w:spacing w:line="220" w:lineRule="exact"/>
        <w:jc w:val="center"/>
        <w:rPr>
          <w:i/>
          <w:color w:val="000000" w:themeColor="text1"/>
          <w:szCs w:val="24"/>
        </w:rPr>
      </w:pPr>
      <w:r w:rsidRPr="007154FF">
        <w:rPr>
          <w:i/>
          <w:color w:val="000000" w:themeColor="text1"/>
          <w:szCs w:val="24"/>
        </w:rPr>
        <w:t>Myöhästymismaksu</w:t>
      </w:r>
    </w:p>
    <w:p w:rsidR="00CF57B4" w:rsidRPr="007154FF" w:rsidRDefault="00CF57B4" w:rsidP="00CF57B4">
      <w:pPr>
        <w:spacing w:line="220" w:lineRule="exact"/>
        <w:rPr>
          <w:color w:val="000000" w:themeColor="text1"/>
          <w:szCs w:val="24"/>
        </w:rPr>
      </w:pPr>
    </w:p>
    <w:p w:rsidR="00CF57B4" w:rsidRPr="007154FF" w:rsidRDefault="00800A55" w:rsidP="00CF57B4">
      <w:pPr>
        <w:tabs>
          <w:tab w:val="left" w:pos="2085"/>
        </w:tabs>
        <w:spacing w:line="220" w:lineRule="exact"/>
        <w:jc w:val="both"/>
        <w:rPr>
          <w:color w:val="000000" w:themeColor="text1"/>
          <w:szCs w:val="24"/>
        </w:rPr>
      </w:pPr>
      <w:r>
        <w:rPr>
          <w:color w:val="000000" w:themeColor="text1"/>
          <w:szCs w:val="24"/>
        </w:rPr>
        <w:t xml:space="preserve">   </w:t>
      </w:r>
      <w:r w:rsidR="00CF57B4" w:rsidRPr="007154FF">
        <w:rPr>
          <w:color w:val="000000" w:themeColor="text1"/>
          <w:szCs w:val="24"/>
        </w:rPr>
        <w:t xml:space="preserve">Verohallinto määrää suorituksen maksajan maksettavaksi myöhästymismaksun, </w:t>
      </w:r>
      <w:r w:rsidR="00CF57B4" w:rsidRPr="007154FF">
        <w:rPr>
          <w:rFonts w:eastAsia="Calibri"/>
          <w:color w:val="000000" w:themeColor="text1"/>
          <w:szCs w:val="24"/>
        </w:rPr>
        <w:t xml:space="preserve">jos 6 tai 8 §:ssä tarkoitetut tiedot kalenterikuukauden aikana maksetuista suorituksista ilmoitetaan myöhemmin kuin tiedot on 12 §:n nojalla ilmoitettava kalenterikuukauden viimeisen päivän suorituksista. </w:t>
      </w: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Suorituksen maksajalle on varattava tilaisuus selvityksen antamiseen oma-aloitteisten verojen verotusmenettelystä annetun lain 7 §:ssä säädetyllä tavalla ennen myöhästymismaksun määräämi</w:t>
      </w:r>
      <w:r w:rsidRPr="007154FF">
        <w:rPr>
          <w:color w:val="000000" w:themeColor="text1"/>
          <w:szCs w:val="24"/>
        </w:rPr>
        <w:t>s</w:t>
      </w:r>
      <w:r w:rsidRPr="007154FF">
        <w:rPr>
          <w:color w:val="000000" w:themeColor="text1"/>
          <w:szCs w:val="24"/>
        </w:rPr>
        <w:t xml:space="preserve">tä, jos se on erityisestä syystä tarpeen. </w:t>
      </w: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Myöhästymismaksu voidaan jättää määräämättä, jos ilmoituksen myöhässä antaminen johtuu yleisessä tietoverkossa tai tulotietojärjestelmän sähköisessä asiointipalvelussa olevasta toimintahä</w:t>
      </w:r>
      <w:r w:rsidRPr="007154FF">
        <w:rPr>
          <w:color w:val="000000" w:themeColor="text1"/>
          <w:szCs w:val="24"/>
        </w:rPr>
        <w:t>i</w:t>
      </w:r>
      <w:r w:rsidRPr="007154FF">
        <w:rPr>
          <w:color w:val="000000" w:themeColor="text1"/>
          <w:szCs w:val="24"/>
        </w:rPr>
        <w:t>riöstä.  Myöhästymismaksua ei määrätä, jos myöhässä annetun ilmoituksen perusteella määrätään laiminlyöntimaksu. Myöhästymismaksua ei määrätä luonnolliselle henkilölle tai kuolinpesälle, jol</w:t>
      </w:r>
      <w:r w:rsidRPr="007154FF">
        <w:rPr>
          <w:color w:val="000000" w:themeColor="text1"/>
          <w:szCs w:val="24"/>
        </w:rPr>
        <w:t>l</w:t>
      </w:r>
      <w:r w:rsidRPr="007154FF">
        <w:rPr>
          <w:color w:val="000000" w:themeColor="text1"/>
          <w:szCs w:val="24"/>
        </w:rPr>
        <w:t xml:space="preserve">ei kyse ole elinkeinotoimintaan taikka maa- tai metsätalouteen liittyvän suorituksen ilmoittamisesta. </w:t>
      </w: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Myöhästymismaksua koskevaan päätökseen ja muutoksenhakuun sovelletaan oma-aloitteisten verojen verotusmenettelystä annettua lakia. Myöhästymismaksun kantamiseen, perintään ja palau</w:t>
      </w:r>
      <w:r w:rsidRPr="007154FF">
        <w:rPr>
          <w:color w:val="000000" w:themeColor="text1"/>
          <w:szCs w:val="24"/>
        </w:rPr>
        <w:t>t</w:t>
      </w:r>
      <w:r w:rsidRPr="007154FF">
        <w:rPr>
          <w:color w:val="000000" w:themeColor="text1"/>
          <w:szCs w:val="24"/>
        </w:rPr>
        <w:t>tamiseen sovelletaan veronkantolakia (609/2005).</w:t>
      </w:r>
    </w:p>
    <w:p w:rsidR="00CF57B4" w:rsidRPr="007154FF" w:rsidRDefault="00CF57B4" w:rsidP="00CF57B4">
      <w:pPr>
        <w:tabs>
          <w:tab w:val="left" w:pos="1276"/>
          <w:tab w:val="left" w:pos="2085"/>
        </w:tabs>
        <w:spacing w:line="220" w:lineRule="exact"/>
        <w:jc w:val="both"/>
        <w:rPr>
          <w:color w:val="000000" w:themeColor="text1"/>
          <w:szCs w:val="24"/>
        </w:rPr>
      </w:pPr>
      <w:r w:rsidRPr="007154FF">
        <w:rPr>
          <w:color w:val="000000" w:themeColor="text1"/>
          <w:szCs w:val="24"/>
        </w:rPr>
        <w:lastRenderedPageBreak/>
        <w:t xml:space="preserve">   Myöhästymismaksu ei ole tuloverotuksessa vähennyskelpoinen meno. Myöhästymismaksu tilit</w:t>
      </w:r>
      <w:r w:rsidRPr="007154FF">
        <w:rPr>
          <w:color w:val="000000" w:themeColor="text1"/>
          <w:szCs w:val="24"/>
        </w:rPr>
        <w:t>e</w:t>
      </w:r>
      <w:r w:rsidRPr="007154FF">
        <w:rPr>
          <w:color w:val="000000" w:themeColor="text1"/>
          <w:szCs w:val="24"/>
        </w:rPr>
        <w:t xml:space="preserve">tään valtiolle. </w:t>
      </w:r>
    </w:p>
    <w:p w:rsidR="00CF57B4" w:rsidRPr="007154FF" w:rsidRDefault="00CF57B4" w:rsidP="00CF57B4">
      <w:pPr>
        <w:spacing w:line="220" w:lineRule="exact"/>
        <w:ind w:firstLine="170"/>
        <w:rPr>
          <w:color w:val="000000" w:themeColor="text1"/>
          <w:szCs w:val="24"/>
        </w:rPr>
      </w:pPr>
      <w:r w:rsidRPr="007154FF">
        <w:rPr>
          <w:color w:val="000000" w:themeColor="text1"/>
          <w:szCs w:val="24"/>
        </w:rPr>
        <w:t>Muista tietojen antamiseen liittyvistä hallinnollisista seuraamuksista säädetään muualla laissa.</w:t>
      </w:r>
    </w:p>
    <w:p w:rsidR="00CF57B4" w:rsidRPr="007154FF" w:rsidRDefault="00CF57B4" w:rsidP="00CF57B4">
      <w:pPr>
        <w:tabs>
          <w:tab w:val="left" w:pos="1276"/>
          <w:tab w:val="left" w:pos="2085"/>
        </w:tabs>
        <w:spacing w:line="220" w:lineRule="exact"/>
        <w:jc w:val="both"/>
        <w:rPr>
          <w:color w:val="000000" w:themeColor="text1"/>
          <w:szCs w:val="24"/>
        </w:rPr>
      </w:pPr>
    </w:p>
    <w:p w:rsidR="00CF57B4" w:rsidRPr="007154FF" w:rsidRDefault="00CF57B4" w:rsidP="00CF57B4">
      <w:pPr>
        <w:tabs>
          <w:tab w:val="left" w:pos="2085"/>
        </w:tabs>
        <w:spacing w:line="220" w:lineRule="exact"/>
        <w:jc w:val="center"/>
        <w:rPr>
          <w:color w:val="000000" w:themeColor="text1"/>
          <w:szCs w:val="24"/>
        </w:rPr>
      </w:pPr>
      <w:r w:rsidRPr="007154FF">
        <w:rPr>
          <w:color w:val="000000" w:themeColor="text1"/>
          <w:szCs w:val="24"/>
        </w:rPr>
        <w:t>24 §</w:t>
      </w:r>
    </w:p>
    <w:p w:rsidR="00CF57B4" w:rsidRPr="007154FF" w:rsidRDefault="00CF57B4" w:rsidP="00CF57B4">
      <w:pPr>
        <w:tabs>
          <w:tab w:val="left" w:pos="2085"/>
        </w:tabs>
        <w:spacing w:line="220" w:lineRule="exact"/>
        <w:jc w:val="center"/>
        <w:rPr>
          <w:i/>
          <w:color w:val="000000" w:themeColor="text1"/>
          <w:szCs w:val="24"/>
        </w:rPr>
      </w:pPr>
      <w:r w:rsidRPr="007154FF">
        <w:rPr>
          <w:i/>
          <w:color w:val="000000" w:themeColor="text1"/>
          <w:szCs w:val="24"/>
        </w:rPr>
        <w:t>Myöhästymismaksun määrä</w:t>
      </w:r>
    </w:p>
    <w:p w:rsidR="00CF57B4" w:rsidRPr="007154FF" w:rsidRDefault="00CF57B4" w:rsidP="00CF57B4">
      <w:pPr>
        <w:tabs>
          <w:tab w:val="left" w:pos="2085"/>
        </w:tabs>
        <w:spacing w:line="220" w:lineRule="exact"/>
        <w:jc w:val="center"/>
        <w:rPr>
          <w:color w:val="000000" w:themeColor="text1"/>
          <w:szCs w:val="24"/>
        </w:rPr>
      </w:pP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Myöhästymismaksun määrä on kolme euroa jokaiselta 23 §:n 1 momentissa säädettyä kalenter</w:t>
      </w:r>
      <w:r w:rsidRPr="007154FF">
        <w:rPr>
          <w:color w:val="000000" w:themeColor="text1"/>
          <w:szCs w:val="24"/>
        </w:rPr>
        <w:t>i</w:t>
      </w:r>
      <w:r w:rsidRPr="007154FF">
        <w:rPr>
          <w:color w:val="000000" w:themeColor="text1"/>
          <w:szCs w:val="24"/>
        </w:rPr>
        <w:t>päivää seuraavalta päivältä ilmoittamisajankohtaan saakka, kuitenkin enintään 135 euroa. Jos tiedot ilmoitetaan yli 45 kalenteripäivää 23 §:n 1 momentissa säädetyn määräpäivän jälkeen, myöhäst</w:t>
      </w:r>
      <w:r w:rsidRPr="007154FF">
        <w:rPr>
          <w:color w:val="000000" w:themeColor="text1"/>
          <w:szCs w:val="24"/>
        </w:rPr>
        <w:t>y</w:t>
      </w:r>
      <w:r w:rsidRPr="007154FF">
        <w:rPr>
          <w:color w:val="000000" w:themeColor="text1"/>
          <w:szCs w:val="24"/>
        </w:rPr>
        <w:t>mismaksun määrä on kuitenkin edellä mainittu määrä lisättynä yhdellä prosentilla myöhässä ilmo</w:t>
      </w:r>
      <w:r w:rsidRPr="007154FF">
        <w:rPr>
          <w:color w:val="000000" w:themeColor="text1"/>
          <w:szCs w:val="24"/>
        </w:rPr>
        <w:t>i</w:t>
      </w:r>
      <w:r w:rsidRPr="007154FF">
        <w:rPr>
          <w:color w:val="000000" w:themeColor="text1"/>
          <w:szCs w:val="24"/>
        </w:rPr>
        <w:t>tetun veronalaisen suorituksen tai</w:t>
      </w:r>
      <w:r w:rsidR="00F76D52">
        <w:rPr>
          <w:color w:val="000000" w:themeColor="text1"/>
          <w:szCs w:val="24"/>
        </w:rPr>
        <w:t xml:space="preserve"> sitä suuremman myöhässä ilmoitetun</w:t>
      </w:r>
      <w:r w:rsidR="00F76D52" w:rsidRPr="00F76D52">
        <w:rPr>
          <w:color w:val="000000" w:themeColor="text1"/>
          <w:szCs w:val="24"/>
        </w:rPr>
        <w:t xml:space="preserve"> </w:t>
      </w:r>
      <w:r w:rsidRPr="00F76D52">
        <w:rPr>
          <w:color w:val="000000" w:themeColor="text1"/>
          <w:szCs w:val="24"/>
        </w:rPr>
        <w:t>eläkkeen perusteena olevan</w:t>
      </w:r>
      <w:r w:rsidRPr="007154FF">
        <w:rPr>
          <w:color w:val="000000" w:themeColor="text1"/>
          <w:szCs w:val="24"/>
        </w:rPr>
        <w:t xml:space="preserve"> työnansion määrästä.</w:t>
      </w: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Kalenterikuukaudelta annettavien tietojen oikaisun </w:t>
      </w:r>
      <w:r>
        <w:rPr>
          <w:color w:val="000000" w:themeColor="text1"/>
          <w:szCs w:val="24"/>
        </w:rPr>
        <w:t>johdosta</w:t>
      </w:r>
      <w:r w:rsidRPr="007154FF">
        <w:rPr>
          <w:color w:val="000000" w:themeColor="text1"/>
          <w:szCs w:val="24"/>
        </w:rPr>
        <w:t xml:space="preserve"> määrättävän myöhästymismaksun määrä on yksi prosentti 1 momentin mukaisesta myöhässä ilmoitetusta määrästä. Jos tietoja oikai</w:t>
      </w:r>
      <w:r w:rsidRPr="007154FF">
        <w:rPr>
          <w:color w:val="000000" w:themeColor="text1"/>
          <w:szCs w:val="24"/>
        </w:rPr>
        <w:t>s</w:t>
      </w:r>
      <w:r w:rsidRPr="007154FF">
        <w:rPr>
          <w:color w:val="000000" w:themeColor="text1"/>
          <w:szCs w:val="24"/>
        </w:rPr>
        <w:t>taan enintään 45 päivää 23 §:n 1 momentissa säädetyn päivän jälkeen, myöhästymismaksua ei ku</w:t>
      </w:r>
      <w:r w:rsidRPr="007154FF">
        <w:rPr>
          <w:color w:val="000000" w:themeColor="text1"/>
          <w:szCs w:val="24"/>
        </w:rPr>
        <w:t>i</w:t>
      </w:r>
      <w:r w:rsidRPr="007154FF">
        <w:rPr>
          <w:color w:val="000000" w:themeColor="text1"/>
          <w:szCs w:val="24"/>
        </w:rPr>
        <w:t xml:space="preserve">tenkaan määrätä. </w:t>
      </w:r>
    </w:p>
    <w:p w:rsidR="00CF57B4" w:rsidRPr="007154FF" w:rsidRDefault="00CF57B4" w:rsidP="00CF57B4">
      <w:pPr>
        <w:tabs>
          <w:tab w:val="left" w:pos="2085"/>
        </w:tabs>
        <w:spacing w:line="220" w:lineRule="exact"/>
        <w:jc w:val="both"/>
        <w:rPr>
          <w:color w:val="000000" w:themeColor="text1"/>
          <w:szCs w:val="24"/>
        </w:rPr>
      </w:pPr>
      <w:r w:rsidRPr="007154FF">
        <w:rPr>
          <w:color w:val="000000" w:themeColor="text1"/>
          <w:szCs w:val="24"/>
        </w:rPr>
        <w:t xml:space="preserve">  Myöhässä ilmoitetun määrän perusteella määräytyvää myöhästymismaksua määrätään enintään 15</w:t>
      </w:r>
      <w:r w:rsidR="00800A55">
        <w:rPr>
          <w:color w:val="000000" w:themeColor="text1"/>
          <w:szCs w:val="24"/>
        </w:rPr>
        <w:t> </w:t>
      </w:r>
      <w:r w:rsidRPr="007154FF">
        <w:rPr>
          <w:color w:val="000000" w:themeColor="text1"/>
          <w:szCs w:val="24"/>
        </w:rPr>
        <w:t>000 euroa kalenterikuukaudelta.</w:t>
      </w:r>
    </w:p>
    <w:p w:rsidR="00CF57B4" w:rsidRPr="007154FF" w:rsidRDefault="00CF57B4" w:rsidP="00CF57B4">
      <w:pPr>
        <w:rPr>
          <w:color w:val="000000" w:themeColor="text1"/>
        </w:rPr>
      </w:pPr>
      <w:r w:rsidRPr="007154FF">
        <w:rPr>
          <w:color w:val="000000" w:themeColor="text1"/>
          <w:szCs w:val="24"/>
        </w:rPr>
        <w:t xml:space="preserve">   Myöhässä ilmoitetun määrän</w:t>
      </w:r>
      <w:r>
        <w:rPr>
          <w:color w:val="000000" w:themeColor="text1"/>
          <w:szCs w:val="24"/>
        </w:rPr>
        <w:t xml:space="preserve"> perusteella</w:t>
      </w:r>
      <w:r w:rsidRPr="007154FF">
        <w:rPr>
          <w:color w:val="000000" w:themeColor="text1"/>
          <w:szCs w:val="24"/>
        </w:rPr>
        <w:t xml:space="preserve"> määräytyvää myöhästymismaksua oikaistaan, jos liikaa ilmoitettu määrä oikaistaan vastaamaan todellista määrää</w:t>
      </w:r>
      <w:r w:rsidR="00033BA6">
        <w:rPr>
          <w:color w:val="000000" w:themeColor="text1"/>
          <w:szCs w:val="24"/>
        </w:rPr>
        <w:t>.</w:t>
      </w:r>
    </w:p>
    <w:p w:rsidR="00E326BB" w:rsidRPr="00E326BB" w:rsidRDefault="00E326BB" w:rsidP="00E326BB">
      <w:pPr>
        <w:spacing w:line="220" w:lineRule="exact"/>
        <w:ind w:firstLine="170"/>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2</w:t>
      </w:r>
      <w:r w:rsidR="00DE018B">
        <w:rPr>
          <w:color w:val="000000" w:themeColor="text1"/>
          <w:szCs w:val="24"/>
        </w:rPr>
        <w:t>5</w:t>
      </w:r>
      <w:r w:rsidRPr="00E326BB">
        <w:rPr>
          <w:color w:val="000000" w:themeColor="text1"/>
          <w:szCs w:val="24"/>
        </w:rPr>
        <w:t xml:space="preserve">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Tulotietojärjestelmän käytön vaikutukset suorituksen maksajan ja tulonsaajan velvollisuuksiin</w:t>
      </w:r>
    </w:p>
    <w:p w:rsidR="00E326BB" w:rsidRPr="00E326BB" w:rsidRDefault="00E326BB" w:rsidP="00E326BB">
      <w:pPr>
        <w:spacing w:line="220" w:lineRule="exact"/>
        <w:ind w:firstLine="170"/>
        <w:jc w:val="both"/>
        <w:rPr>
          <w:i/>
          <w:color w:val="000000" w:themeColor="text1"/>
          <w:szCs w:val="24"/>
        </w:rPr>
      </w:pPr>
    </w:p>
    <w:p w:rsidR="00D02997" w:rsidRDefault="00E326BB" w:rsidP="00E326BB">
      <w:pPr>
        <w:spacing w:line="220" w:lineRule="exact"/>
        <w:ind w:firstLine="170"/>
        <w:jc w:val="both"/>
        <w:rPr>
          <w:color w:val="000000" w:themeColor="text1"/>
          <w:szCs w:val="24"/>
        </w:rPr>
      </w:pPr>
      <w:r w:rsidRPr="00E326BB">
        <w:rPr>
          <w:color w:val="000000" w:themeColor="text1"/>
          <w:szCs w:val="24"/>
        </w:rPr>
        <w:t>Suorituksen maksaja ei ole velvollinen antamaan tulorekisteriin talletettuja 6 ja 7 §:ssä tarkoitett</w:t>
      </w:r>
      <w:r w:rsidRPr="00E326BB">
        <w:rPr>
          <w:color w:val="000000" w:themeColor="text1"/>
          <w:szCs w:val="24"/>
        </w:rPr>
        <w:t>u</w:t>
      </w:r>
      <w:r w:rsidRPr="00E326BB">
        <w:rPr>
          <w:color w:val="000000" w:themeColor="text1"/>
          <w:szCs w:val="24"/>
        </w:rPr>
        <w:t xml:space="preserve">ja tietoja tiedon käyttäjille muutoin kuin tässä laissa säädetyllä tavalla. </w:t>
      </w:r>
      <w:r w:rsidR="006E27FB">
        <w:rPr>
          <w:color w:val="000000" w:themeColor="text1"/>
          <w:szCs w:val="24"/>
        </w:rPr>
        <w:t xml:space="preserve"> Tiedon käyttäjällä on oikeus pyytää suorituksen maksajalta tulorekisteristä puuttuvia tietoja tai tulorekisterin tietoja täydentäviä selvityksiä siten kuin ilmoittamis- tai tiedonantovelvollisuudesta muualla laissa säädetään. Vira</w:t>
      </w:r>
      <w:r w:rsidR="006E27FB">
        <w:rPr>
          <w:color w:val="000000" w:themeColor="text1"/>
          <w:szCs w:val="24"/>
        </w:rPr>
        <w:t>n</w:t>
      </w:r>
      <w:r w:rsidR="006E27FB">
        <w:rPr>
          <w:color w:val="000000" w:themeColor="text1"/>
          <w:szCs w:val="24"/>
        </w:rPr>
        <w:t>omaisen tai muun tahon suorittamaa tarkastusta varten esitettävästä aineistosta säädetään muualla laissa.</w:t>
      </w:r>
      <w:r w:rsidR="00800A55">
        <w:rPr>
          <w:color w:val="000000" w:themeColor="text1"/>
          <w:szCs w:val="24"/>
        </w:rPr>
        <w:t xml:space="preserve"> </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Tulotietojärjestelmän käyttö ei vaikuta suorituksen maksajan muiden lakisääteisten velvoitteiden täyttämiseen tai tulonsaajan lakisääteisten velvoitteiden täyttämiseen.</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Jos Tulorekisteriyksikölle annetut tiedot ovat tuhoutuneet, on ne annettava uudelleen. </w:t>
      </w:r>
      <w:r w:rsidR="00113E9B">
        <w:rPr>
          <w:color w:val="000000" w:themeColor="text1"/>
          <w:szCs w:val="24"/>
        </w:rPr>
        <w:t>Verohalli</w:t>
      </w:r>
      <w:r w:rsidR="00113E9B">
        <w:rPr>
          <w:color w:val="000000" w:themeColor="text1"/>
          <w:szCs w:val="24"/>
        </w:rPr>
        <w:t>n</w:t>
      </w:r>
      <w:r w:rsidR="00113E9B">
        <w:rPr>
          <w:color w:val="000000" w:themeColor="text1"/>
          <w:szCs w:val="24"/>
        </w:rPr>
        <w:t>to</w:t>
      </w:r>
      <w:r w:rsidRPr="00E326BB">
        <w:rPr>
          <w:color w:val="000000" w:themeColor="text1"/>
          <w:szCs w:val="24"/>
        </w:rPr>
        <w:t xml:space="preserve"> voi antaa tarkempia määräyksiä ilmoittamisvelvollisuuden uudelleen täyttämisestä.</w:t>
      </w:r>
    </w:p>
    <w:p w:rsidR="00E326BB" w:rsidRPr="00E326BB" w:rsidRDefault="00E326BB" w:rsidP="00E326BB">
      <w:pPr>
        <w:spacing w:line="220" w:lineRule="exact"/>
        <w:ind w:firstLine="170"/>
        <w:jc w:val="center"/>
        <w:rPr>
          <w:color w:val="000000" w:themeColor="text1"/>
          <w:szCs w:val="24"/>
        </w:rPr>
      </w:pPr>
    </w:p>
    <w:p w:rsidR="00E326BB" w:rsidRPr="00E326BB" w:rsidRDefault="00E326BB" w:rsidP="00E326BB">
      <w:pPr>
        <w:spacing w:line="220" w:lineRule="exact"/>
        <w:ind w:firstLine="170"/>
        <w:jc w:val="center"/>
        <w:rPr>
          <w:color w:val="000000" w:themeColor="text1"/>
          <w:szCs w:val="24"/>
        </w:rPr>
      </w:pPr>
      <w:r w:rsidRPr="00E326BB">
        <w:rPr>
          <w:color w:val="000000" w:themeColor="text1"/>
          <w:szCs w:val="24"/>
        </w:rPr>
        <w:t>2</w:t>
      </w:r>
      <w:r w:rsidR="00DE018B">
        <w:rPr>
          <w:color w:val="000000" w:themeColor="text1"/>
          <w:szCs w:val="24"/>
        </w:rPr>
        <w:t>6</w:t>
      </w:r>
      <w:r w:rsidRPr="00E326BB">
        <w:rPr>
          <w:color w:val="000000" w:themeColor="text1"/>
          <w:szCs w:val="24"/>
        </w:rPr>
        <w:t xml:space="preserve"> §</w:t>
      </w:r>
    </w:p>
    <w:p w:rsidR="00E326BB" w:rsidRPr="00E326BB" w:rsidRDefault="00E326BB" w:rsidP="00E326BB">
      <w:pPr>
        <w:spacing w:line="220" w:lineRule="exact"/>
        <w:ind w:firstLine="170"/>
        <w:jc w:val="center"/>
        <w:rPr>
          <w:i/>
          <w:color w:val="000000" w:themeColor="text1"/>
          <w:szCs w:val="24"/>
        </w:rPr>
      </w:pPr>
      <w:r w:rsidRPr="00E326BB">
        <w:rPr>
          <w:i/>
          <w:color w:val="000000" w:themeColor="text1"/>
          <w:szCs w:val="24"/>
        </w:rPr>
        <w:t>Voimaantulo</w:t>
      </w:r>
    </w:p>
    <w:p w:rsidR="00E326BB" w:rsidRPr="00E326BB" w:rsidRDefault="00E326BB" w:rsidP="00E326BB">
      <w:pPr>
        <w:spacing w:line="220" w:lineRule="exact"/>
        <w:ind w:firstLine="170"/>
        <w:jc w:val="both"/>
        <w:rPr>
          <w:i/>
          <w:color w:val="000000" w:themeColor="text1"/>
          <w:szCs w:val="24"/>
        </w:rPr>
      </w:pP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Tämä laki tulee </w:t>
      </w:r>
      <w:proofErr w:type="gramStart"/>
      <w:r w:rsidRPr="00E326BB">
        <w:rPr>
          <w:color w:val="000000" w:themeColor="text1"/>
          <w:szCs w:val="24"/>
        </w:rPr>
        <w:t>voimaan  päivänä</w:t>
      </w:r>
      <w:proofErr w:type="gramEnd"/>
      <w:r w:rsidRPr="00E326BB">
        <w:rPr>
          <w:color w:val="000000" w:themeColor="text1"/>
          <w:szCs w:val="24"/>
        </w:rPr>
        <w:t xml:space="preserve"> </w:t>
      </w:r>
      <w:r w:rsidR="00033BA6">
        <w:rPr>
          <w:color w:val="000000" w:themeColor="text1"/>
          <w:szCs w:val="24"/>
        </w:rPr>
        <w:t xml:space="preserve">   </w:t>
      </w:r>
      <w:r w:rsidRPr="00E326BB">
        <w:rPr>
          <w:color w:val="000000" w:themeColor="text1"/>
          <w:szCs w:val="24"/>
        </w:rPr>
        <w:t>kuuta 20</w:t>
      </w:r>
      <w:r w:rsidR="00033BA6">
        <w:rPr>
          <w:color w:val="000000" w:themeColor="text1"/>
          <w:szCs w:val="24"/>
        </w:rPr>
        <w:t xml:space="preserve">  </w:t>
      </w:r>
      <w:r w:rsidRPr="00E326BB">
        <w:rPr>
          <w:color w:val="000000" w:themeColor="text1"/>
          <w:szCs w:val="24"/>
        </w:rPr>
        <w:t>.</w:t>
      </w:r>
    </w:p>
    <w:p w:rsidR="009D4292" w:rsidRDefault="00E326BB" w:rsidP="00E326BB">
      <w:pPr>
        <w:spacing w:line="220" w:lineRule="exact"/>
        <w:ind w:firstLine="170"/>
        <w:jc w:val="both"/>
        <w:rPr>
          <w:color w:val="000000" w:themeColor="text1"/>
          <w:szCs w:val="24"/>
        </w:rPr>
      </w:pPr>
      <w:r w:rsidRPr="00E326BB">
        <w:rPr>
          <w:color w:val="000000" w:themeColor="text1"/>
          <w:szCs w:val="24"/>
        </w:rPr>
        <w:t>Tätä lakia sovelletaan 6 §:n 2 ja 3 momenteissa tarkoitettujen tietojen osalta niihin suorituksiin, joiden maksupäivä on 1 päivänä tammikuuta 2019 tai sen jälkeen</w:t>
      </w:r>
      <w:r w:rsidR="000173C2">
        <w:rPr>
          <w:color w:val="000000" w:themeColor="text1"/>
          <w:szCs w:val="24"/>
        </w:rPr>
        <w:t xml:space="preserve"> sekä niihin muuna kuin rahana annettuihin etuihin, jotka on annettu </w:t>
      </w:r>
      <w:r w:rsidR="000173C2" w:rsidRPr="00E326BB">
        <w:rPr>
          <w:color w:val="000000" w:themeColor="text1"/>
          <w:szCs w:val="24"/>
        </w:rPr>
        <w:t>1 päivänä tammikuuta 2019 tai sen jälkeen</w:t>
      </w:r>
      <w:r w:rsidR="000173C2">
        <w:rPr>
          <w:color w:val="000000" w:themeColor="text1"/>
          <w:szCs w:val="24"/>
        </w:rPr>
        <w:t>.</w:t>
      </w:r>
      <w:r w:rsidR="000173C2" w:rsidRPr="00E326BB">
        <w:rPr>
          <w:color w:val="000000" w:themeColor="text1"/>
          <w:szCs w:val="24"/>
        </w:rPr>
        <w:t xml:space="preserve"> </w:t>
      </w:r>
      <w:r w:rsidR="000173C2">
        <w:rPr>
          <w:color w:val="000000" w:themeColor="text1"/>
          <w:szCs w:val="24"/>
        </w:rPr>
        <w:t>Lakia sovelletaa</w:t>
      </w:r>
      <w:r w:rsidR="00E92B12">
        <w:rPr>
          <w:color w:val="000000" w:themeColor="text1"/>
          <w:szCs w:val="24"/>
        </w:rPr>
        <w:t>n</w:t>
      </w:r>
      <w:r w:rsidR="006E27FB">
        <w:rPr>
          <w:color w:val="000000" w:themeColor="text1"/>
          <w:szCs w:val="24"/>
        </w:rPr>
        <w:t>,</w:t>
      </w:r>
      <w:r w:rsidRPr="00E326BB">
        <w:rPr>
          <w:color w:val="000000" w:themeColor="text1"/>
          <w:szCs w:val="24"/>
        </w:rPr>
        <w:t xml:space="preserve"> 6 §:n 4 ja 5 momenteissa tarkoitettujen tietojen osalta niihin suorituksiin, joiden maksupäivä on 1</w:t>
      </w:r>
      <w:r w:rsidR="00E92B12">
        <w:rPr>
          <w:color w:val="000000" w:themeColor="text1"/>
          <w:szCs w:val="24"/>
        </w:rPr>
        <w:t> </w:t>
      </w:r>
      <w:r w:rsidRPr="00E326BB">
        <w:rPr>
          <w:color w:val="000000" w:themeColor="text1"/>
          <w:szCs w:val="24"/>
        </w:rPr>
        <w:t xml:space="preserve">päivänä tammikuuta 2020 tai sen jälkeen. </w:t>
      </w:r>
      <w:r w:rsidR="009D4292">
        <w:rPr>
          <w:color w:val="000000" w:themeColor="text1"/>
          <w:szCs w:val="24"/>
        </w:rPr>
        <w:t xml:space="preserve">Takaisin perittyjen suoritusten osalta </w:t>
      </w:r>
      <w:r w:rsidR="00383E9A">
        <w:rPr>
          <w:color w:val="000000" w:themeColor="text1"/>
          <w:szCs w:val="24"/>
        </w:rPr>
        <w:t>6</w:t>
      </w:r>
      <w:r w:rsidR="009D4292">
        <w:rPr>
          <w:color w:val="000000" w:themeColor="text1"/>
          <w:szCs w:val="24"/>
        </w:rPr>
        <w:t xml:space="preserve"> §:n 2 momentin 16 kohtaa sovelletaan niihin takaisinmaksuihin, jotka on suoritettu 1 päivänä tammikuuta 2019 tai sen jälkeen</w:t>
      </w:r>
      <w:r w:rsidR="006E27FB">
        <w:rPr>
          <w:color w:val="000000" w:themeColor="text1"/>
          <w:szCs w:val="24"/>
        </w:rPr>
        <w:t>,</w:t>
      </w:r>
      <w:r w:rsidR="009D4292">
        <w:rPr>
          <w:color w:val="000000" w:themeColor="text1"/>
          <w:szCs w:val="24"/>
        </w:rPr>
        <w:t xml:space="preserve"> ja </w:t>
      </w:r>
      <w:r w:rsidR="00383E9A">
        <w:rPr>
          <w:color w:val="000000" w:themeColor="text1"/>
          <w:szCs w:val="24"/>
        </w:rPr>
        <w:t>6</w:t>
      </w:r>
      <w:r w:rsidR="009D4292">
        <w:rPr>
          <w:color w:val="000000" w:themeColor="text1"/>
          <w:szCs w:val="24"/>
        </w:rPr>
        <w:t xml:space="preserve"> §:n 4 momentin 10 kohtaa niihin takaisinmaksuihin, jotka on suoritettu 1 päivänä tammikuuta 2020 tai sen jälkeen.</w:t>
      </w:r>
    </w:p>
    <w:p w:rsidR="00E326BB" w:rsidRDefault="00E326BB" w:rsidP="00E326BB">
      <w:pPr>
        <w:spacing w:line="220" w:lineRule="exact"/>
        <w:ind w:firstLine="170"/>
        <w:jc w:val="both"/>
        <w:rPr>
          <w:color w:val="000000" w:themeColor="text1"/>
          <w:szCs w:val="24"/>
        </w:rPr>
      </w:pPr>
      <w:r w:rsidRPr="00E326BB">
        <w:rPr>
          <w:color w:val="000000" w:themeColor="text1"/>
          <w:szCs w:val="24"/>
        </w:rPr>
        <w:t>Tulorekisterin tietoja luovutetaan 13 §:n 1–</w:t>
      </w:r>
      <w:r w:rsidR="00AA2622">
        <w:rPr>
          <w:color w:val="000000" w:themeColor="text1"/>
          <w:szCs w:val="24"/>
        </w:rPr>
        <w:t>8</w:t>
      </w:r>
      <w:r w:rsidRPr="00E326BB">
        <w:rPr>
          <w:color w:val="000000" w:themeColor="text1"/>
          <w:szCs w:val="24"/>
        </w:rPr>
        <w:t xml:space="preserve"> ja </w:t>
      </w:r>
      <w:r w:rsidR="00AA2622">
        <w:rPr>
          <w:color w:val="000000" w:themeColor="text1"/>
          <w:szCs w:val="24"/>
        </w:rPr>
        <w:t xml:space="preserve">17 </w:t>
      </w:r>
      <w:r w:rsidRPr="00E326BB">
        <w:rPr>
          <w:color w:val="000000" w:themeColor="text1"/>
          <w:szCs w:val="24"/>
        </w:rPr>
        <w:t>kohd</w:t>
      </w:r>
      <w:r w:rsidR="006E27FB">
        <w:rPr>
          <w:color w:val="000000" w:themeColor="text1"/>
          <w:szCs w:val="24"/>
        </w:rPr>
        <w:t>a</w:t>
      </w:r>
      <w:r w:rsidRPr="00E326BB">
        <w:rPr>
          <w:color w:val="000000" w:themeColor="text1"/>
          <w:szCs w:val="24"/>
        </w:rPr>
        <w:t>ssa tarkoitetuille tie</w:t>
      </w:r>
      <w:r w:rsidR="00AA2622">
        <w:rPr>
          <w:color w:val="000000" w:themeColor="text1"/>
          <w:szCs w:val="24"/>
        </w:rPr>
        <w:t xml:space="preserve">don </w:t>
      </w:r>
      <w:r w:rsidRPr="00E326BB">
        <w:rPr>
          <w:color w:val="000000" w:themeColor="text1"/>
          <w:szCs w:val="24"/>
        </w:rPr>
        <w:t>käyttäjille 1 pä</w:t>
      </w:r>
      <w:r w:rsidRPr="00E326BB">
        <w:rPr>
          <w:color w:val="000000" w:themeColor="text1"/>
          <w:szCs w:val="24"/>
        </w:rPr>
        <w:t>i</w:t>
      </w:r>
      <w:r w:rsidRPr="00E326BB">
        <w:rPr>
          <w:color w:val="000000" w:themeColor="text1"/>
          <w:szCs w:val="24"/>
        </w:rPr>
        <w:t xml:space="preserve">västä tammikuuta 2019, </w:t>
      </w:r>
      <w:r w:rsidR="00AA2622">
        <w:rPr>
          <w:color w:val="000000" w:themeColor="text1"/>
          <w:szCs w:val="24"/>
        </w:rPr>
        <w:t xml:space="preserve">9 – </w:t>
      </w:r>
      <w:proofErr w:type="gramStart"/>
      <w:r w:rsidR="00AA2622">
        <w:rPr>
          <w:color w:val="000000" w:themeColor="text1"/>
          <w:szCs w:val="24"/>
        </w:rPr>
        <w:t xml:space="preserve">16 </w:t>
      </w:r>
      <w:r w:rsidRPr="00E326BB">
        <w:rPr>
          <w:color w:val="000000" w:themeColor="text1"/>
          <w:szCs w:val="24"/>
        </w:rPr>
        <w:t xml:space="preserve"> ja</w:t>
      </w:r>
      <w:proofErr w:type="gramEnd"/>
      <w:r w:rsidRPr="00E326BB">
        <w:rPr>
          <w:color w:val="000000" w:themeColor="text1"/>
          <w:szCs w:val="24"/>
        </w:rPr>
        <w:t xml:space="preserve"> </w:t>
      </w:r>
      <w:r w:rsidR="00AA2622">
        <w:rPr>
          <w:color w:val="000000" w:themeColor="text1"/>
          <w:szCs w:val="24"/>
        </w:rPr>
        <w:t xml:space="preserve">18 – 24 </w:t>
      </w:r>
      <w:r w:rsidRPr="00E326BB">
        <w:rPr>
          <w:color w:val="000000" w:themeColor="text1"/>
          <w:szCs w:val="24"/>
        </w:rPr>
        <w:t>kohd</w:t>
      </w:r>
      <w:r w:rsidR="006E27FB">
        <w:rPr>
          <w:color w:val="000000" w:themeColor="text1"/>
          <w:szCs w:val="24"/>
        </w:rPr>
        <w:t>a</w:t>
      </w:r>
      <w:r w:rsidRPr="00E326BB">
        <w:rPr>
          <w:color w:val="000000" w:themeColor="text1"/>
          <w:szCs w:val="24"/>
        </w:rPr>
        <w:t>ssa tarkoitetuille tie</w:t>
      </w:r>
      <w:r w:rsidR="00AA2622">
        <w:rPr>
          <w:color w:val="000000" w:themeColor="text1"/>
          <w:szCs w:val="24"/>
        </w:rPr>
        <w:t>don</w:t>
      </w:r>
      <w:r w:rsidRPr="00E326BB">
        <w:rPr>
          <w:color w:val="000000" w:themeColor="text1"/>
          <w:szCs w:val="24"/>
        </w:rPr>
        <w:t xml:space="preserve"> käyttäjille 1 päivästä ta</w:t>
      </w:r>
      <w:r w:rsidRPr="00E326BB">
        <w:rPr>
          <w:color w:val="000000" w:themeColor="text1"/>
          <w:szCs w:val="24"/>
        </w:rPr>
        <w:t>m</w:t>
      </w:r>
      <w:r w:rsidRPr="00E326BB">
        <w:rPr>
          <w:color w:val="000000" w:themeColor="text1"/>
          <w:szCs w:val="24"/>
        </w:rPr>
        <w:t>mikuuta 2020 sekä 2</w:t>
      </w:r>
      <w:r w:rsidR="00AA2622">
        <w:rPr>
          <w:color w:val="000000" w:themeColor="text1"/>
          <w:szCs w:val="24"/>
        </w:rPr>
        <w:t>5</w:t>
      </w:r>
      <w:r w:rsidRPr="00E326BB">
        <w:rPr>
          <w:color w:val="000000" w:themeColor="text1"/>
          <w:szCs w:val="24"/>
        </w:rPr>
        <w:t xml:space="preserve"> kohdassa tarkoitetu</w:t>
      </w:r>
      <w:r w:rsidR="006E27FB">
        <w:rPr>
          <w:color w:val="000000" w:themeColor="text1"/>
          <w:szCs w:val="24"/>
        </w:rPr>
        <w:t xml:space="preserve">lle </w:t>
      </w:r>
      <w:r w:rsidRPr="00E326BB">
        <w:rPr>
          <w:color w:val="000000" w:themeColor="text1"/>
          <w:szCs w:val="24"/>
        </w:rPr>
        <w:t xml:space="preserve"> tie</w:t>
      </w:r>
      <w:r w:rsidR="00AA2622">
        <w:rPr>
          <w:color w:val="000000" w:themeColor="text1"/>
          <w:szCs w:val="24"/>
        </w:rPr>
        <w:t>don</w:t>
      </w:r>
      <w:r w:rsidRPr="00E326BB">
        <w:rPr>
          <w:color w:val="000000" w:themeColor="text1"/>
          <w:szCs w:val="24"/>
        </w:rPr>
        <w:t xml:space="preserve"> käyttäjälle 1 päivästä tammikuuta 2021.</w:t>
      </w:r>
    </w:p>
    <w:p w:rsidR="009125C6" w:rsidRDefault="00AA2622" w:rsidP="00E326BB">
      <w:pPr>
        <w:spacing w:line="220" w:lineRule="exact"/>
        <w:ind w:firstLine="170"/>
        <w:jc w:val="both"/>
        <w:rPr>
          <w:color w:val="000000"/>
          <w:szCs w:val="24"/>
        </w:rPr>
      </w:pPr>
      <w:r w:rsidRPr="007532E9">
        <w:rPr>
          <w:color w:val="000000"/>
          <w:szCs w:val="24"/>
        </w:rPr>
        <w:t>Myöhästymismaksua määrätään ennen 1 päivää tammikuuta 2020 annettujen tietojen perusteella vain, jos laiminlyönti osoittaa ilmeistä piittaamattomuutta velvollisuudesta ilmoittaa tietoja tulor</w:t>
      </w:r>
      <w:r w:rsidRPr="007532E9">
        <w:rPr>
          <w:color w:val="000000"/>
          <w:szCs w:val="24"/>
        </w:rPr>
        <w:t>e</w:t>
      </w:r>
      <w:r w:rsidRPr="007532E9">
        <w:rPr>
          <w:color w:val="000000"/>
          <w:szCs w:val="24"/>
        </w:rPr>
        <w:t>kisteriin</w:t>
      </w:r>
      <w:r w:rsidR="009125C6">
        <w:rPr>
          <w:color w:val="000000"/>
          <w:szCs w:val="24"/>
        </w:rPr>
        <w:t>.</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Tulorekisteriyksikön yhteistyöryhmän ensimmäinen toimikausi päättyy 31 päivänä joulukuuta 2022.</w:t>
      </w:r>
    </w:p>
    <w:p w:rsidR="00E326BB" w:rsidRPr="00E326BB" w:rsidRDefault="00E326BB" w:rsidP="00E326BB">
      <w:pPr>
        <w:spacing w:line="220" w:lineRule="exact"/>
        <w:ind w:firstLine="170"/>
        <w:jc w:val="both"/>
        <w:rPr>
          <w:color w:val="000000" w:themeColor="text1"/>
          <w:szCs w:val="24"/>
        </w:rPr>
      </w:pPr>
      <w:r w:rsidRPr="00E326BB">
        <w:rPr>
          <w:color w:val="000000" w:themeColor="text1"/>
          <w:szCs w:val="24"/>
        </w:rPr>
        <w:t xml:space="preserve">Ennen tämän lain voimaantuloa voidaan ryhtyä lain täytäntöönpanon edellyttämiin toimiin. </w:t>
      </w:r>
      <w:r w:rsidR="00367848">
        <w:rPr>
          <w:color w:val="000000" w:themeColor="text1"/>
          <w:szCs w:val="24"/>
        </w:rPr>
        <w:t>T</w:t>
      </w:r>
      <w:r w:rsidRPr="00E326BB">
        <w:rPr>
          <w:color w:val="000000" w:themeColor="text1"/>
          <w:szCs w:val="24"/>
        </w:rPr>
        <w:t>ul</w:t>
      </w:r>
      <w:r w:rsidRPr="00E326BB">
        <w:rPr>
          <w:color w:val="000000" w:themeColor="text1"/>
          <w:szCs w:val="24"/>
        </w:rPr>
        <w:t>o</w:t>
      </w:r>
      <w:r w:rsidRPr="00E326BB">
        <w:rPr>
          <w:color w:val="000000" w:themeColor="text1"/>
          <w:szCs w:val="24"/>
        </w:rPr>
        <w:t xml:space="preserve">tietojärjestelmää voidaan </w:t>
      </w:r>
      <w:r w:rsidR="00367848">
        <w:rPr>
          <w:color w:val="000000" w:themeColor="text1"/>
          <w:szCs w:val="24"/>
        </w:rPr>
        <w:t xml:space="preserve">2 momentin estämättä </w:t>
      </w:r>
      <w:r w:rsidRPr="00E326BB">
        <w:rPr>
          <w:color w:val="000000" w:themeColor="text1"/>
          <w:szCs w:val="24"/>
        </w:rPr>
        <w:t xml:space="preserve">pitää eri suorituksen maksajia </w:t>
      </w:r>
      <w:r w:rsidR="00367848">
        <w:rPr>
          <w:color w:val="000000" w:themeColor="text1"/>
          <w:szCs w:val="24"/>
        </w:rPr>
        <w:t xml:space="preserve">ja tiedon käyttäjiä </w:t>
      </w:r>
      <w:r w:rsidRPr="00E326BB">
        <w:rPr>
          <w:color w:val="000000" w:themeColor="text1"/>
          <w:szCs w:val="24"/>
        </w:rPr>
        <w:t>edustavan kohderyhmän käytössä koekäyttöä varten.</w:t>
      </w:r>
    </w:p>
    <w:p w:rsidR="00E326BB" w:rsidRPr="00E326BB" w:rsidRDefault="00E326BB" w:rsidP="00E326BB">
      <w:pPr>
        <w:jc w:val="center"/>
        <w:rPr>
          <w:szCs w:val="24"/>
        </w:rPr>
      </w:pPr>
      <w:r w:rsidRPr="00E326BB">
        <w:rPr>
          <w:szCs w:val="24"/>
        </w:rPr>
        <w:t>__________</w:t>
      </w:r>
    </w:p>
    <w:p w:rsidR="00E326BB" w:rsidRPr="00E326BB" w:rsidRDefault="00E326BB" w:rsidP="00E326BB"/>
    <w:p w:rsidR="009752CF" w:rsidRDefault="00483AA4" w:rsidP="009752CF">
      <w:pPr>
        <w:ind w:left="6691"/>
      </w:pPr>
      <w:bookmarkStart w:id="107" w:name="_Toc484688742"/>
      <w:r>
        <w:lastRenderedPageBreak/>
        <w:t>Liite</w:t>
      </w:r>
      <w:bookmarkStart w:id="108" w:name="_Toc484688743"/>
      <w:bookmarkEnd w:id="107"/>
    </w:p>
    <w:p w:rsidR="00483AA4" w:rsidRDefault="00483AA4" w:rsidP="009752CF">
      <w:pPr>
        <w:pStyle w:val="VMOtsikko3"/>
      </w:pPr>
      <w:r>
        <w:t>Rinnakkaisteksti</w:t>
      </w:r>
      <w:bookmarkEnd w:id="108"/>
      <w:r w:rsidR="009752CF">
        <w:t>t</w:t>
      </w:r>
    </w:p>
    <w:p w:rsidR="00483AA4" w:rsidRDefault="00483AA4" w:rsidP="00483AA4">
      <w:pPr>
        <w:pStyle w:val="LLLainNumero"/>
      </w:pPr>
      <w:r>
        <w:t>2.</w:t>
      </w:r>
    </w:p>
    <w:p w:rsidR="00483AA4" w:rsidRDefault="00483AA4" w:rsidP="00483AA4">
      <w:pPr>
        <w:pStyle w:val="LLLaki"/>
      </w:pPr>
      <w:r>
        <w:t>Laki</w:t>
      </w:r>
    </w:p>
    <w:p w:rsidR="00483AA4" w:rsidRPr="0049208C" w:rsidRDefault="00483AA4" w:rsidP="00483AA4">
      <w:pPr>
        <w:pStyle w:val="LLSaadoksenNimi"/>
      </w:pPr>
      <w:bookmarkStart w:id="109" w:name="_Toc484688744"/>
      <w:proofErr w:type="gramStart"/>
      <w:r>
        <w:t>Verohallinnosta annetun lain 4 §:n muuttamisesta</w:t>
      </w:r>
      <w:bookmarkEnd w:id="109"/>
      <w:proofErr w:type="gramEnd"/>
    </w:p>
    <w:p w:rsidR="00483AA4" w:rsidRDefault="00483AA4" w:rsidP="00483AA4">
      <w:pPr>
        <w:pStyle w:val="LLJohtolauseKappaleet"/>
      </w:pPr>
      <w:r>
        <w:t>Eduskunnan päätöksen mukaisesti</w:t>
      </w:r>
    </w:p>
    <w:p w:rsidR="00483AA4" w:rsidRDefault="00483AA4" w:rsidP="00483AA4">
      <w:pPr>
        <w:pStyle w:val="LLJohtolauseKappaleet"/>
      </w:pPr>
      <w:r w:rsidRPr="00E22B33">
        <w:rPr>
          <w:i/>
        </w:rPr>
        <w:t>muutetaan</w:t>
      </w:r>
      <w:r w:rsidRPr="00E22B33">
        <w:t xml:space="preserve"> </w:t>
      </w:r>
      <w:r>
        <w:t>Verohallinnosta annetun lain 4 §:n 2 momentti, sellaisena kuin se on laissa 1208/2010, seura</w:t>
      </w:r>
      <w:r>
        <w:t>a</w:t>
      </w:r>
      <w:r>
        <w:t>vasti:</w:t>
      </w:r>
    </w:p>
    <w:p w:rsidR="009752CF" w:rsidRDefault="009752CF" w:rsidP="00483AA4">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503"/>
        <w:gridCol w:w="4536"/>
      </w:tblGrid>
      <w:tr w:rsidR="009752CF" w:rsidTr="009752CF">
        <w:tc>
          <w:tcPr>
            <w:tcW w:w="4503" w:type="dxa"/>
            <w:shd w:val="clear" w:color="auto" w:fill="auto"/>
          </w:tcPr>
          <w:p w:rsidR="009752CF" w:rsidRPr="009752CF" w:rsidRDefault="009752CF" w:rsidP="009752CF">
            <w:pPr>
              <w:pStyle w:val="LLPykala"/>
              <w:jc w:val="left"/>
              <w:rPr>
                <w:i/>
              </w:rPr>
            </w:pPr>
            <w:r w:rsidRPr="009752CF">
              <w:rPr>
                <w:i/>
              </w:rPr>
              <w:t>Voimassa oleva laki</w:t>
            </w:r>
          </w:p>
          <w:p w:rsidR="009752CF" w:rsidRPr="009752CF" w:rsidRDefault="009752CF" w:rsidP="009752CF">
            <w:pPr>
              <w:pStyle w:val="LLNormaali"/>
              <w:rPr>
                <w:i/>
              </w:rPr>
            </w:pPr>
          </w:p>
        </w:tc>
        <w:tc>
          <w:tcPr>
            <w:tcW w:w="4536" w:type="dxa"/>
            <w:shd w:val="clear" w:color="auto" w:fill="auto"/>
          </w:tcPr>
          <w:p w:rsidR="009752CF" w:rsidRPr="009752CF" w:rsidRDefault="009752CF" w:rsidP="009752CF">
            <w:pPr>
              <w:pStyle w:val="LLKappalejako"/>
              <w:rPr>
                <w:i/>
              </w:rPr>
            </w:pPr>
            <w:r w:rsidRPr="009752CF">
              <w:rPr>
                <w:i/>
              </w:rPr>
              <w:t>Ehdotus</w:t>
            </w:r>
          </w:p>
        </w:tc>
      </w:tr>
    </w:tbl>
    <w:p w:rsidR="009752CF" w:rsidRDefault="009752CF"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503"/>
        <w:gridCol w:w="4536"/>
      </w:tblGrid>
      <w:tr w:rsidR="009752CF" w:rsidTr="009752CF">
        <w:tc>
          <w:tcPr>
            <w:tcW w:w="4503" w:type="dxa"/>
            <w:shd w:val="clear" w:color="auto" w:fill="auto"/>
          </w:tcPr>
          <w:p w:rsidR="009752CF" w:rsidRDefault="009752CF" w:rsidP="009752CF">
            <w:pPr>
              <w:pStyle w:val="LLPykala"/>
            </w:pPr>
            <w:r>
              <w:t>4 §</w:t>
            </w:r>
          </w:p>
          <w:p w:rsidR="009752CF" w:rsidRDefault="009752CF" w:rsidP="009752CF">
            <w:pPr>
              <w:pStyle w:val="LLPykalanOtsikko"/>
            </w:pPr>
            <w:r>
              <w:t>Yksiköt</w:t>
            </w:r>
          </w:p>
          <w:p w:rsidR="009752CF" w:rsidRDefault="009752CF" w:rsidP="009752CF">
            <w:pPr>
              <w:pStyle w:val="LLNormaali"/>
            </w:pPr>
            <w:r>
              <w:t xml:space="preserve">— — — — — — — — — — — — — — </w:t>
            </w:r>
          </w:p>
          <w:p w:rsidR="009752CF" w:rsidRPr="00FB23C8" w:rsidRDefault="009752CF" w:rsidP="009752CF">
            <w:pPr>
              <w:pStyle w:val="LLNormaali"/>
              <w:jc w:val="both"/>
            </w:pPr>
            <w:r>
              <w:t>Veronsaajien oikeudenvalvontayksiköstä sääd</w:t>
            </w:r>
            <w:r>
              <w:t>e</w:t>
            </w:r>
            <w:r>
              <w:t>tään 24 §:</w:t>
            </w:r>
            <w:proofErr w:type="spellStart"/>
            <w:r>
              <w:t>ssä</w:t>
            </w:r>
            <w:proofErr w:type="spellEnd"/>
            <w:r>
              <w:t>. Harmaan talouden selvitysyks</w:t>
            </w:r>
            <w:r>
              <w:t>i</w:t>
            </w:r>
            <w:r>
              <w:t>köstä säädetään Harmaan talouden selvitysyks</w:t>
            </w:r>
            <w:r>
              <w:t>i</w:t>
            </w:r>
            <w:r>
              <w:t>köstä annetussa laissa (1207/2010).</w:t>
            </w:r>
          </w:p>
        </w:tc>
        <w:tc>
          <w:tcPr>
            <w:tcW w:w="4536" w:type="dxa"/>
            <w:shd w:val="clear" w:color="auto" w:fill="auto"/>
          </w:tcPr>
          <w:p w:rsidR="009752CF" w:rsidRDefault="009752CF" w:rsidP="009752CF">
            <w:pPr>
              <w:pStyle w:val="LLPykala"/>
            </w:pPr>
            <w:r>
              <w:t>4 §</w:t>
            </w:r>
          </w:p>
          <w:p w:rsidR="009752CF" w:rsidRDefault="009752CF" w:rsidP="009752CF">
            <w:pPr>
              <w:pStyle w:val="LLPykalanOtsikko"/>
            </w:pPr>
            <w:r>
              <w:t>Yksiköt</w:t>
            </w:r>
          </w:p>
          <w:p w:rsidR="009752CF" w:rsidRDefault="009752CF" w:rsidP="009752CF">
            <w:pPr>
              <w:pStyle w:val="LLNormaali"/>
            </w:pPr>
            <w:r>
              <w:t xml:space="preserve">— — — — — — — — — — — — — — </w:t>
            </w:r>
          </w:p>
          <w:p w:rsidR="009752CF" w:rsidRDefault="009752CF" w:rsidP="009752CF">
            <w:pPr>
              <w:pStyle w:val="LLKappalejako"/>
              <w:rPr>
                <w:i/>
              </w:rPr>
            </w:pPr>
            <w:r>
              <w:t>Veronsaajien oikeudenvalvontayksiköstä sä</w:t>
            </w:r>
            <w:r>
              <w:t>ä</w:t>
            </w:r>
            <w:r>
              <w:t>detään 24 §:</w:t>
            </w:r>
            <w:proofErr w:type="spellStart"/>
            <w:r>
              <w:t>ssä</w:t>
            </w:r>
            <w:proofErr w:type="spellEnd"/>
            <w:r>
              <w:t>. Harmaan talouden selvitysyks</w:t>
            </w:r>
            <w:r>
              <w:t>i</w:t>
            </w:r>
            <w:r>
              <w:t>köstä säädetään Harmaan talouden selvitysyks</w:t>
            </w:r>
            <w:r>
              <w:t>i</w:t>
            </w:r>
            <w:r>
              <w:t xml:space="preserve">köstä annetussa laissa (1207/2010). </w:t>
            </w:r>
            <w:r w:rsidRPr="00E22B33">
              <w:rPr>
                <w:i/>
              </w:rPr>
              <w:t>Tulorekist</w:t>
            </w:r>
            <w:r w:rsidRPr="00E22B33">
              <w:rPr>
                <w:i/>
              </w:rPr>
              <w:t>e</w:t>
            </w:r>
            <w:r w:rsidRPr="00E22B33">
              <w:rPr>
                <w:i/>
              </w:rPr>
              <w:t>riyksiköstä säädetään tulotietojärjestelmästä annetussa laissa (  /    )</w:t>
            </w:r>
          </w:p>
          <w:p w:rsidR="009752CF" w:rsidRDefault="009752CF" w:rsidP="009752CF">
            <w:pPr>
              <w:pStyle w:val="LLNormaali"/>
              <w:jc w:val="center"/>
            </w:pPr>
            <w:r>
              <w:t>———</w:t>
            </w:r>
          </w:p>
          <w:p w:rsidR="009752CF" w:rsidRPr="00595A36" w:rsidRDefault="009752CF" w:rsidP="009752CF">
            <w:pPr>
              <w:pStyle w:val="LLVoimaantulokappale"/>
              <w:rPr>
                <w:i/>
              </w:rPr>
            </w:pPr>
            <w:r w:rsidRPr="00595A36">
              <w:rPr>
                <w:i/>
              </w:rPr>
              <w:t xml:space="preserve">Tämä laki tulee </w:t>
            </w:r>
            <w:proofErr w:type="gramStart"/>
            <w:r w:rsidRPr="00595A36">
              <w:rPr>
                <w:i/>
              </w:rPr>
              <w:t>voimaan   päivänä</w:t>
            </w:r>
            <w:proofErr w:type="gramEnd"/>
            <w:r w:rsidRPr="00595A36">
              <w:rPr>
                <w:i/>
              </w:rPr>
              <w:t xml:space="preserve">  kuuta 20  .</w:t>
            </w:r>
          </w:p>
          <w:p w:rsidR="009752CF" w:rsidRDefault="009752CF" w:rsidP="009752CF">
            <w:pPr>
              <w:pStyle w:val="LLNormaali"/>
              <w:jc w:val="center"/>
            </w:pPr>
            <w:r>
              <w:t>———</w:t>
            </w:r>
          </w:p>
          <w:p w:rsidR="009752CF" w:rsidRDefault="009752CF" w:rsidP="009752CF">
            <w:pPr>
              <w:pStyle w:val="LLKappalejako"/>
            </w:pPr>
          </w:p>
        </w:tc>
      </w:tr>
    </w:tbl>
    <w:p w:rsidR="009752CF" w:rsidRDefault="009752CF" w:rsidP="00483AA4">
      <w:pPr>
        <w:pStyle w:val="LLNormaali"/>
      </w:pPr>
    </w:p>
    <w:p w:rsidR="00483AA4" w:rsidRDefault="00483AA4" w:rsidP="00483AA4">
      <w:pPr>
        <w:pStyle w:val="LLLainNumero"/>
      </w:pPr>
      <w:r>
        <w:t>3.</w:t>
      </w:r>
    </w:p>
    <w:p w:rsidR="00483AA4" w:rsidRDefault="00483AA4" w:rsidP="00483AA4">
      <w:pPr>
        <w:pStyle w:val="LLLaki"/>
      </w:pPr>
      <w:r>
        <w:t>Laki</w:t>
      </w:r>
    </w:p>
    <w:p w:rsidR="00483AA4" w:rsidRPr="00FB23C8" w:rsidRDefault="00483AA4" w:rsidP="00483AA4">
      <w:pPr>
        <w:pStyle w:val="LLSaadoksenNimi"/>
      </w:pPr>
      <w:bookmarkStart w:id="110" w:name="_Toc484688745"/>
      <w:r>
        <w:t>verotusmenettelystä annetun lain muuttamisesta</w:t>
      </w:r>
      <w:bookmarkEnd w:id="110"/>
    </w:p>
    <w:p w:rsidR="00483AA4" w:rsidRPr="00696ED0" w:rsidRDefault="00483AA4" w:rsidP="00483AA4">
      <w:pPr>
        <w:pStyle w:val="LLJohtolauseKappaleet"/>
        <w:rPr>
          <w:sz w:val="24"/>
        </w:rPr>
      </w:pPr>
      <w:r w:rsidRPr="00696ED0">
        <w:rPr>
          <w:sz w:val="24"/>
        </w:rPr>
        <w:t>Eduskunnan päätöksen mukaisesti</w:t>
      </w:r>
    </w:p>
    <w:p w:rsidR="00483AA4" w:rsidRPr="00696ED0" w:rsidRDefault="00483AA4" w:rsidP="00483AA4">
      <w:pPr>
        <w:pStyle w:val="LLJohtolauseKappaleet"/>
        <w:rPr>
          <w:sz w:val="24"/>
        </w:rPr>
      </w:pPr>
      <w:r w:rsidRPr="00696ED0">
        <w:rPr>
          <w:i/>
          <w:sz w:val="24"/>
        </w:rPr>
        <w:t xml:space="preserve">kumotaan </w:t>
      </w:r>
      <w:r w:rsidRPr="00696ED0">
        <w:rPr>
          <w:sz w:val="24"/>
        </w:rPr>
        <w:t>verotusmenettelystä annetun lain (1558/1995) 35 §:n 3 momentti,</w:t>
      </w:r>
    </w:p>
    <w:p w:rsidR="00483AA4" w:rsidRPr="00696ED0" w:rsidRDefault="00483AA4" w:rsidP="00483AA4">
      <w:pPr>
        <w:pStyle w:val="LLJohtolauseKappaleet"/>
        <w:rPr>
          <w:sz w:val="24"/>
        </w:rPr>
      </w:pPr>
      <w:r w:rsidRPr="00696ED0">
        <w:rPr>
          <w:i/>
          <w:sz w:val="24"/>
        </w:rPr>
        <w:t>muutetaan</w:t>
      </w:r>
      <w:r w:rsidRPr="00696ED0">
        <w:rPr>
          <w:sz w:val="24"/>
        </w:rPr>
        <w:t xml:space="preserve"> 15 a §:n 1 ja 2 momentti</w:t>
      </w:r>
      <w:r>
        <w:rPr>
          <w:sz w:val="24"/>
        </w:rPr>
        <w:t xml:space="preserve">, </w:t>
      </w:r>
      <w:r w:rsidRPr="00696ED0">
        <w:rPr>
          <w:sz w:val="24"/>
        </w:rPr>
        <w:t xml:space="preserve">sellaisina kuin </w:t>
      </w:r>
      <w:r>
        <w:rPr>
          <w:sz w:val="24"/>
        </w:rPr>
        <w:t>se on laissa 520/2010</w:t>
      </w:r>
      <w:r w:rsidRPr="00696ED0">
        <w:rPr>
          <w:sz w:val="24"/>
        </w:rPr>
        <w:t>, sekä</w:t>
      </w:r>
    </w:p>
    <w:p w:rsidR="00483AA4" w:rsidRPr="00696ED0" w:rsidRDefault="00483AA4" w:rsidP="00483AA4">
      <w:pPr>
        <w:pStyle w:val="LLJohtolauseKappaleet"/>
        <w:rPr>
          <w:sz w:val="24"/>
        </w:rPr>
      </w:pPr>
      <w:r w:rsidRPr="00696ED0">
        <w:rPr>
          <w:i/>
          <w:sz w:val="24"/>
        </w:rPr>
        <w:t>lisätään</w:t>
      </w:r>
      <w:r w:rsidRPr="00696ED0">
        <w:rPr>
          <w:sz w:val="24"/>
        </w:rPr>
        <w:t xml:space="preserve"> </w:t>
      </w:r>
      <w:r>
        <w:rPr>
          <w:sz w:val="24"/>
        </w:rPr>
        <w:t xml:space="preserve">17 §:ään, sellaisena kuin se on laeissa 565/2004, 1745/2009, 520/2010, 1498/2011, 773/2012 </w:t>
      </w:r>
      <w:r w:rsidR="00A773AC">
        <w:rPr>
          <w:sz w:val="24"/>
        </w:rPr>
        <w:t xml:space="preserve">ja 452/2016, uusi 13 momentti, </w:t>
      </w:r>
      <w:r w:rsidRPr="00696ED0">
        <w:rPr>
          <w:sz w:val="24"/>
        </w:rPr>
        <w:t>22 §:ään, sellaisena kuin se on laeissa 565/2004, 520/2010 ja 363/2013, uusi 6 momentti ja 22</w:t>
      </w:r>
      <w:r>
        <w:rPr>
          <w:sz w:val="24"/>
        </w:rPr>
        <w:t> </w:t>
      </w:r>
      <w:r w:rsidRPr="00696ED0">
        <w:rPr>
          <w:sz w:val="24"/>
        </w:rPr>
        <w:t>a</w:t>
      </w:r>
      <w:r>
        <w:rPr>
          <w:sz w:val="24"/>
        </w:rPr>
        <w:t> </w:t>
      </w:r>
      <w:r w:rsidRPr="00696ED0">
        <w:rPr>
          <w:sz w:val="24"/>
        </w:rPr>
        <w:t>§:ään, sellaisena kuin se on laeissa 565/2004, 363/2013, 452/2016 ja 772/2016, uusi 8 momentti seuraavasti:</w:t>
      </w: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E22B33" w:rsidRDefault="00483AA4" w:rsidP="00C32785">
            <w:pPr>
              <w:pStyle w:val="LLNormaali"/>
              <w:rPr>
                <w:i/>
              </w:rPr>
            </w:pPr>
            <w:r w:rsidRPr="00E22B33">
              <w:rPr>
                <w:i/>
              </w:rPr>
              <w:t>Voimassa oleva laki</w:t>
            </w:r>
          </w:p>
        </w:tc>
        <w:tc>
          <w:tcPr>
            <w:tcW w:w="4243" w:type="dxa"/>
            <w:shd w:val="clear" w:color="auto" w:fill="auto"/>
          </w:tcPr>
          <w:p w:rsidR="00483AA4" w:rsidRPr="00E22B33" w:rsidRDefault="00483AA4" w:rsidP="00C32785">
            <w:pPr>
              <w:pStyle w:val="LLNormaali"/>
              <w:rPr>
                <w:i/>
              </w:rPr>
            </w:pPr>
            <w:r w:rsidRPr="00E22B33">
              <w:rPr>
                <w:i/>
              </w:rPr>
              <w:t>Ehdotus</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 xml:space="preserve">15 a § </w:t>
            </w:r>
          </w:p>
          <w:p w:rsidR="00483AA4" w:rsidRDefault="00483AA4" w:rsidP="00C32785">
            <w:pPr>
              <w:pStyle w:val="LLPykalanOtsikko"/>
            </w:pPr>
            <w:r>
              <w:t>Ulkomaisen työnantajan tiedonantovelvoll</w:t>
            </w:r>
            <w:r>
              <w:t>i</w:t>
            </w:r>
            <w:r>
              <w:t>suus</w:t>
            </w:r>
          </w:p>
          <w:p w:rsidR="00483AA4" w:rsidRDefault="00483AA4" w:rsidP="00C32785">
            <w:pPr>
              <w:pStyle w:val="LLKappalejako"/>
            </w:pPr>
            <w:r>
              <w:t>Ulkomaisen työnantajan on toimitettava Verohallinnolle verotusta varten tarpeelliset tiedot tuloverolain 10 §:n 4 c kohdassa ta</w:t>
            </w:r>
            <w:r>
              <w:t>r</w:t>
            </w:r>
            <w:r>
              <w:t xml:space="preserve">koitetun vuokratun työntekijän työskentelyn </w:t>
            </w:r>
            <w:r>
              <w:lastRenderedPageBreak/>
              <w:t xml:space="preserve">arvioidusta kestosta ja palkan määrästä sekä työn teettäjästä, jos kansainvälinen sopimus ei estä veron perimistä työntekijän palkasta. </w:t>
            </w:r>
            <w:r w:rsidRPr="009E08E4">
              <w:rPr>
                <w:i/>
              </w:rPr>
              <w:t>Tiedot on toimitettava työskentelyn aloitt</w:t>
            </w:r>
            <w:r w:rsidRPr="009E08E4">
              <w:rPr>
                <w:i/>
              </w:rPr>
              <w:t>a</w:t>
            </w:r>
            <w:r w:rsidRPr="009E08E4">
              <w:rPr>
                <w:i/>
              </w:rPr>
              <w:t>mista seuraavan kalenterikuukauden loppuun mennessä.</w:t>
            </w:r>
          </w:p>
          <w:p w:rsidR="00483AA4" w:rsidRDefault="00483AA4" w:rsidP="00C32785">
            <w:pPr>
              <w:pStyle w:val="LLMomentinJohdantoKappale"/>
            </w:pPr>
            <w:r>
              <w:t xml:space="preserve">Ulkomaisen työnantajan on </w:t>
            </w:r>
            <w:r w:rsidRPr="009E08E4">
              <w:rPr>
                <w:i/>
              </w:rPr>
              <w:t>vuosittain</w:t>
            </w:r>
            <w:r>
              <w:t xml:space="preserve"> to</w:t>
            </w:r>
            <w:r>
              <w:t>i</w:t>
            </w:r>
            <w:r>
              <w:t>mitettava Verohallinnolle 15 §:n 1 mome</w:t>
            </w:r>
            <w:r>
              <w:t>n</w:t>
            </w:r>
            <w:r>
              <w:t>tissa tarkoitetut tiedot maksamastaan:</w:t>
            </w:r>
          </w:p>
          <w:p w:rsidR="00483AA4" w:rsidRDefault="00483AA4" w:rsidP="00C32785">
            <w:pPr>
              <w:pStyle w:val="LLMomentinKohta"/>
            </w:pPr>
            <w:r>
              <w:t>1) tuloverolain 10 §:n 4 c kohdassa tarko</w:t>
            </w:r>
            <w:r>
              <w:t>i</w:t>
            </w:r>
            <w:r>
              <w:t>tetusta palkasta, jos kansainvälinen sopimus ei estä veron perimistä palkasta;</w:t>
            </w:r>
          </w:p>
          <w:p w:rsidR="00483AA4" w:rsidRDefault="00483AA4" w:rsidP="00C32785">
            <w:pPr>
              <w:pStyle w:val="LLMomentinKohta"/>
            </w:pPr>
            <w:r>
              <w:t>2) muusta kuin 1 kohdassa tarkoitetusta palkasta silloin, kun palkansaaja jatkuvasti oleskelee Suomessa yli kuuden kuukauden ajan.</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lastRenderedPageBreak/>
              <w:t xml:space="preserve">15 a § </w:t>
            </w:r>
          </w:p>
          <w:p w:rsidR="00483AA4" w:rsidRDefault="00483AA4" w:rsidP="00C32785">
            <w:pPr>
              <w:pStyle w:val="LLPykalanOtsikko"/>
            </w:pPr>
            <w:r>
              <w:t>Ulkomaisen työnantajan tiedonantovelvoll</w:t>
            </w:r>
            <w:r>
              <w:t>i</w:t>
            </w:r>
            <w:r>
              <w:t>suus</w:t>
            </w:r>
          </w:p>
          <w:p w:rsidR="00483AA4" w:rsidRPr="001D57E4" w:rsidRDefault="00483AA4" w:rsidP="00C32785">
            <w:pPr>
              <w:pStyle w:val="LLKappalejako"/>
              <w:rPr>
                <w:i/>
              </w:rPr>
            </w:pPr>
            <w:r w:rsidRPr="001D57E4">
              <w:rPr>
                <w:i/>
              </w:rPr>
              <w:t>Ulkomaisen työnantajan on toimitettava Verohallinnolle verotusta varten tarpeelliset tiedot tuloverolain 10 §:n 4 c kohdassa ta</w:t>
            </w:r>
            <w:r w:rsidRPr="001D57E4">
              <w:rPr>
                <w:i/>
              </w:rPr>
              <w:t>r</w:t>
            </w:r>
            <w:r w:rsidRPr="001D57E4">
              <w:rPr>
                <w:i/>
              </w:rPr>
              <w:t xml:space="preserve">koitetun vuokratun työntekijän työskentelyn </w:t>
            </w:r>
            <w:r w:rsidRPr="001D57E4">
              <w:rPr>
                <w:i/>
              </w:rPr>
              <w:lastRenderedPageBreak/>
              <w:t>arvioidusta kestosta ja työn teettäjästä sekä 15 §:n 1 momentissa tarkoitetut tiedot ma</w:t>
            </w:r>
            <w:r w:rsidRPr="001D57E4">
              <w:rPr>
                <w:i/>
              </w:rPr>
              <w:t>k</w:t>
            </w:r>
            <w:r w:rsidRPr="001D57E4">
              <w:rPr>
                <w:i/>
              </w:rPr>
              <w:t xml:space="preserve">setusta palkasta, jos kansainvälinen sopimus ei estä veron perimistä työntekijän palkasta. </w:t>
            </w:r>
          </w:p>
          <w:p w:rsidR="00483AA4" w:rsidRPr="001D57E4" w:rsidRDefault="00483AA4" w:rsidP="00C32785">
            <w:pPr>
              <w:pStyle w:val="LLKappalejako"/>
              <w:ind w:firstLine="0"/>
              <w:rPr>
                <w:i/>
              </w:rPr>
            </w:pPr>
          </w:p>
          <w:p w:rsidR="00483AA4" w:rsidRPr="001D57E4" w:rsidRDefault="00483AA4" w:rsidP="00C32785">
            <w:pPr>
              <w:pStyle w:val="LLKappalejako"/>
              <w:ind w:firstLine="0"/>
              <w:rPr>
                <w:i/>
              </w:rPr>
            </w:pPr>
          </w:p>
          <w:p w:rsidR="00483AA4" w:rsidRPr="001D57E4" w:rsidRDefault="00483AA4" w:rsidP="00C32785">
            <w:pPr>
              <w:pStyle w:val="LLMomentinJohdantoKappale"/>
              <w:rPr>
                <w:i/>
              </w:rPr>
            </w:pPr>
            <w:r w:rsidRPr="001D57E4">
              <w:rPr>
                <w:i/>
              </w:rPr>
              <w:t>Ulkomaisen työnantajan on toimitettava Verohallinnolle 15 §:n 1 momentissa tarko</w:t>
            </w:r>
            <w:r w:rsidRPr="001D57E4">
              <w:rPr>
                <w:i/>
              </w:rPr>
              <w:t>i</w:t>
            </w:r>
            <w:r w:rsidRPr="001D57E4">
              <w:rPr>
                <w:i/>
              </w:rPr>
              <w:t>tetut tiedot maksamastaan muusta kuin 1</w:t>
            </w:r>
            <w:r>
              <w:rPr>
                <w:i/>
              </w:rPr>
              <w:t> </w:t>
            </w:r>
            <w:r w:rsidRPr="001D57E4">
              <w:rPr>
                <w:i/>
              </w:rPr>
              <w:t>momentissa tarkoitetusta palkasta silloin, kun palkansaaja jatkuvasti oleskelee Su</w:t>
            </w:r>
            <w:r w:rsidRPr="001D57E4">
              <w:rPr>
                <w:i/>
              </w:rPr>
              <w:t>o</w:t>
            </w:r>
            <w:r w:rsidRPr="001D57E4">
              <w:rPr>
                <w:i/>
              </w:rPr>
              <w:t>messa yli kuuden kuukauden ajan.</w:t>
            </w:r>
          </w:p>
          <w:p w:rsidR="00483AA4" w:rsidRDefault="00483AA4" w:rsidP="00C32785">
            <w:pPr>
              <w:pStyle w:val="LLKappalejako"/>
              <w:rPr>
                <w:color w:val="808080" w:themeColor="background1" w:themeShade="80"/>
              </w:rPr>
            </w:pPr>
          </w:p>
          <w:p w:rsidR="00483AA4" w:rsidRDefault="00483AA4" w:rsidP="00C32785">
            <w:pPr>
              <w:pStyle w:val="LLKappalejako"/>
              <w:rPr>
                <w:color w:val="808080" w:themeColor="background1" w:themeShade="80"/>
              </w:rPr>
            </w:pPr>
          </w:p>
          <w:p w:rsidR="00483AA4" w:rsidRDefault="00483AA4" w:rsidP="00C32785">
            <w:pPr>
              <w:pStyle w:val="LLKappalejako"/>
              <w:rPr>
                <w:color w:val="808080" w:themeColor="background1" w:themeShade="80"/>
              </w:rPr>
            </w:pPr>
          </w:p>
          <w:p w:rsidR="00483AA4" w:rsidRDefault="00483AA4" w:rsidP="00C32785">
            <w:pPr>
              <w:pStyle w:val="LLKappalejako"/>
              <w:rPr>
                <w:color w:val="808080" w:themeColor="background1" w:themeShade="80"/>
              </w:rPr>
            </w:pPr>
          </w:p>
          <w:p w:rsidR="00483AA4" w:rsidRDefault="00483AA4" w:rsidP="00C32785">
            <w:pPr>
              <w:pStyle w:val="LLNormaali"/>
            </w:pPr>
            <w:r>
              <w:t xml:space="preserve">— — — — — — — — — — — — — — </w:t>
            </w:r>
          </w:p>
          <w:p w:rsidR="00483AA4" w:rsidRDefault="00483AA4" w:rsidP="00C32785">
            <w:pPr>
              <w:pStyle w:val="LLNormaali"/>
            </w:pPr>
          </w:p>
        </w:tc>
      </w:tr>
    </w:tbl>
    <w:p w:rsidR="00483AA4" w:rsidRDefault="00483AA4" w:rsidP="00483AA4">
      <w:pPr>
        <w:pStyle w:val="LLNormaali"/>
      </w:pP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17 §</w:t>
            </w:r>
          </w:p>
          <w:p w:rsidR="00483AA4" w:rsidRDefault="00483AA4" w:rsidP="00C32785">
            <w:pPr>
              <w:pStyle w:val="LLPykalanOtsikko"/>
            </w:pPr>
            <w:r>
              <w:t>Muita tietoja koskeva sivullisen yleinen ti</w:t>
            </w:r>
            <w:r>
              <w:t>e</w:t>
            </w:r>
            <w:r>
              <w:t>donantovelvollisuus</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17 §</w:t>
            </w:r>
          </w:p>
          <w:p w:rsidR="00483AA4" w:rsidRDefault="00483AA4" w:rsidP="00C32785">
            <w:pPr>
              <w:pStyle w:val="LLPykalanOtsikko"/>
            </w:pPr>
            <w:r>
              <w:t>Muita tietoja koskeva sivullisen yleinen ti</w:t>
            </w:r>
            <w:r>
              <w:t>e</w:t>
            </w:r>
            <w:r>
              <w:t>donantovelvollisuus</w:t>
            </w:r>
          </w:p>
          <w:p w:rsidR="00483AA4" w:rsidRDefault="00483AA4" w:rsidP="00C32785">
            <w:pPr>
              <w:pStyle w:val="LLNormaali"/>
            </w:pPr>
            <w:r>
              <w:t xml:space="preserve">— — — — — — — — — — — — — — </w:t>
            </w:r>
          </w:p>
          <w:p w:rsidR="00483AA4" w:rsidRPr="00595A36" w:rsidRDefault="00483AA4" w:rsidP="00C32785">
            <w:pPr>
              <w:pStyle w:val="LLKappalejako"/>
              <w:rPr>
                <w:i/>
              </w:rPr>
            </w:pPr>
            <w:r w:rsidRPr="00595A36">
              <w:rPr>
                <w:i/>
              </w:rPr>
              <w:t>Eläkelaitoksen on annettava Verohallinno</w:t>
            </w:r>
            <w:r w:rsidRPr="00595A36">
              <w:rPr>
                <w:i/>
              </w:rPr>
              <w:t>l</w:t>
            </w:r>
            <w:r w:rsidRPr="00595A36">
              <w:rPr>
                <w:i/>
              </w:rPr>
              <w:t>le tulotietojärjestelmästä annetun lain (  /    ) 23 ja 24 §:ssä tarkoitetun myöhästymis-maksun määräämistä varten tarpeellinen tieto eläkkeen perusteena olevasta työansio</w:t>
            </w:r>
            <w:r w:rsidRPr="00595A36">
              <w:rPr>
                <w:i/>
              </w:rPr>
              <w:t>s</w:t>
            </w:r>
            <w:r w:rsidRPr="00595A36">
              <w:rPr>
                <w:i/>
              </w:rPr>
              <w:t xml:space="preserve">ta. </w:t>
            </w:r>
          </w:p>
          <w:p w:rsidR="00483AA4" w:rsidRDefault="00483AA4" w:rsidP="00C32785">
            <w:pPr>
              <w:pStyle w:val="LLKappalejako"/>
            </w:pPr>
          </w:p>
        </w:tc>
      </w:tr>
    </w:tbl>
    <w:p w:rsidR="00483AA4" w:rsidRDefault="00483AA4" w:rsidP="00483AA4">
      <w:pPr>
        <w:pStyle w:val="LLNormaali"/>
      </w:pPr>
    </w:p>
    <w:p w:rsidR="00483AA4" w:rsidRDefault="00483AA4" w:rsidP="00483AA4">
      <w:pPr>
        <w:pStyle w:val="LLNormaali"/>
      </w:pP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Default="00483AA4" w:rsidP="002129FA">
            <w:pPr>
              <w:pStyle w:val="LLKappalejako"/>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 xml:space="preserve">22 § </w:t>
            </w:r>
          </w:p>
          <w:p w:rsidR="00483AA4" w:rsidRDefault="00483AA4" w:rsidP="00C32785">
            <w:pPr>
              <w:pStyle w:val="LLPykalanOtsikko"/>
            </w:pPr>
            <w:r>
              <w:t>Tietojen antamista koskevat erityissäännö</w:t>
            </w:r>
            <w:r>
              <w:t>k</w:t>
            </w:r>
            <w:r>
              <w:t>set</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 xml:space="preserve">22 § </w:t>
            </w:r>
          </w:p>
          <w:p w:rsidR="00483AA4" w:rsidRDefault="00483AA4" w:rsidP="00C32785">
            <w:pPr>
              <w:pStyle w:val="LLPykalanOtsikko"/>
            </w:pPr>
            <w:r>
              <w:t>Tietojen antamista koskevat erityissäännö</w:t>
            </w:r>
            <w:r>
              <w:t>k</w:t>
            </w:r>
            <w:r>
              <w:t>set</w:t>
            </w:r>
          </w:p>
          <w:p w:rsidR="00483AA4" w:rsidRDefault="00483AA4" w:rsidP="00C32785">
            <w:pPr>
              <w:pStyle w:val="LLNormaali"/>
            </w:pPr>
            <w:r>
              <w:t xml:space="preserve">— — — — — — — — — — — — — — </w:t>
            </w:r>
          </w:p>
          <w:p w:rsidR="00483AA4" w:rsidRPr="00BA4888" w:rsidRDefault="00483AA4" w:rsidP="00C32785">
            <w:pPr>
              <w:pStyle w:val="LLKappalejako"/>
              <w:rPr>
                <w:i/>
              </w:rPr>
            </w:pPr>
            <w:r w:rsidRPr="00BA4888">
              <w:rPr>
                <w:i/>
              </w:rPr>
              <w:t>Siltä osin kuin tässä luvussa tarkoitetut ti</w:t>
            </w:r>
            <w:r w:rsidRPr="00BA4888">
              <w:rPr>
                <w:i/>
              </w:rPr>
              <w:t>e</w:t>
            </w:r>
            <w:r w:rsidRPr="00BA4888">
              <w:rPr>
                <w:i/>
              </w:rPr>
              <w:t>dot on tulotietojärjestelmästä annetun lain 6</w:t>
            </w:r>
            <w:r>
              <w:rPr>
                <w:i/>
              </w:rPr>
              <w:t> </w:t>
            </w:r>
            <w:r w:rsidRPr="00BA4888">
              <w:rPr>
                <w:i/>
              </w:rPr>
              <w:t>ja 8 §:n nojalla talletettava tulorekisteriin, tietojen antamiseen sovelletaan mitä main</w:t>
            </w:r>
            <w:r w:rsidRPr="00BA4888">
              <w:rPr>
                <w:i/>
              </w:rPr>
              <w:t>i</w:t>
            </w:r>
            <w:r w:rsidRPr="00BA4888">
              <w:rPr>
                <w:i/>
              </w:rPr>
              <w:t>tussa laissa säädetään. Tiedot katsotaan annetuksi Verohallinnolle silloin kun ne on annettu Tulorekisteriyksikölle.</w:t>
            </w:r>
          </w:p>
          <w:p w:rsidR="00483AA4" w:rsidRDefault="00483AA4" w:rsidP="00C32785">
            <w:pPr>
              <w:pStyle w:val="LLNormaali"/>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 xml:space="preserve">22 a § </w:t>
            </w:r>
          </w:p>
          <w:p w:rsidR="00483AA4" w:rsidRDefault="00483AA4" w:rsidP="00C32785">
            <w:pPr>
              <w:pStyle w:val="LLPykalanOtsikko"/>
            </w:pPr>
            <w:r>
              <w:t>Laiminlyöntimaksu</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 xml:space="preserve">22 a § </w:t>
            </w:r>
          </w:p>
          <w:p w:rsidR="00483AA4" w:rsidRDefault="00483AA4" w:rsidP="00C32785">
            <w:pPr>
              <w:pStyle w:val="LLPykalanOtsikko"/>
            </w:pPr>
            <w:r>
              <w:t>Laiminlyöntimaksu</w:t>
            </w:r>
          </w:p>
          <w:p w:rsidR="00483AA4" w:rsidRDefault="00483AA4" w:rsidP="00C32785">
            <w:pPr>
              <w:pStyle w:val="LLNormaali"/>
            </w:pPr>
            <w:r>
              <w:t xml:space="preserve">— — — — — — — — — — — — — — </w:t>
            </w:r>
          </w:p>
          <w:p w:rsidR="00483AA4" w:rsidRPr="001D226C" w:rsidRDefault="00483AA4" w:rsidP="00C32785">
            <w:pPr>
              <w:pStyle w:val="LLKappalejako"/>
            </w:pPr>
            <w:r w:rsidRPr="001D226C">
              <w:rPr>
                <w:i/>
              </w:rPr>
              <w:t>Edellä 22 §:n 6 momentissa tarkoitetuille tulorekisteriin talletettaville tiedoille määrä</w:t>
            </w:r>
            <w:r w:rsidRPr="001D226C">
              <w:rPr>
                <w:i/>
              </w:rPr>
              <w:t>t</w:t>
            </w:r>
            <w:r w:rsidRPr="001D226C">
              <w:rPr>
                <w:i/>
              </w:rPr>
              <w:t>tävästä myöhästymismaksusta säädetään tulotietojä</w:t>
            </w:r>
            <w:r>
              <w:rPr>
                <w:i/>
              </w:rPr>
              <w:t xml:space="preserve">rjestelmästä annetussa laissa. </w:t>
            </w:r>
            <w:r w:rsidRPr="001D226C">
              <w:rPr>
                <w:i/>
              </w:rPr>
              <w:t>T</w:t>
            </w:r>
            <w:r w:rsidRPr="001D226C">
              <w:rPr>
                <w:i/>
              </w:rPr>
              <w:t>ä</w:t>
            </w:r>
            <w:r>
              <w:rPr>
                <w:i/>
              </w:rPr>
              <w:lastRenderedPageBreak/>
              <w:t>män pykälän mukaista</w:t>
            </w:r>
            <w:r w:rsidRPr="001D226C">
              <w:rPr>
                <w:i/>
              </w:rPr>
              <w:t xml:space="preserve"> laiminlyöntimaksua ei määrätä, jos tiedon antamisesta myöhässä on määrätty mainitussa laissa tarkoitettu my</w:t>
            </w:r>
            <w:r w:rsidRPr="001D226C">
              <w:rPr>
                <w:i/>
              </w:rPr>
              <w:t>ö</w:t>
            </w:r>
            <w:r w:rsidRPr="001D226C">
              <w:rPr>
                <w:i/>
              </w:rPr>
              <w:t xml:space="preserve">hästymismaksu. </w:t>
            </w:r>
          </w:p>
          <w:p w:rsidR="00483AA4" w:rsidRDefault="00483AA4" w:rsidP="00C32785">
            <w:pPr>
              <w:pStyle w:val="LLNormaali"/>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Default="00483AA4" w:rsidP="00C32785">
            <w:pPr>
              <w:pStyle w:val="LLNormaali"/>
              <w:jc w:val="center"/>
            </w:pPr>
            <w:r>
              <w:t>———</w:t>
            </w:r>
          </w:p>
          <w:p w:rsidR="00483AA4" w:rsidRDefault="00483AA4" w:rsidP="00C32785">
            <w:pPr>
              <w:pStyle w:val="LLVoimaantulokappale"/>
              <w:rPr>
                <w:i/>
              </w:rPr>
            </w:pPr>
            <w:r w:rsidRPr="009E08E4">
              <w:rPr>
                <w:i/>
              </w:rPr>
              <w:t xml:space="preserve">Laki tulee </w:t>
            </w:r>
            <w:proofErr w:type="gramStart"/>
            <w:r w:rsidRPr="009E08E4">
              <w:rPr>
                <w:i/>
              </w:rPr>
              <w:t xml:space="preserve">voimaan </w:t>
            </w:r>
            <w:r>
              <w:rPr>
                <w:i/>
              </w:rPr>
              <w:t xml:space="preserve">  päivänä</w:t>
            </w:r>
            <w:proofErr w:type="gramEnd"/>
            <w:r>
              <w:rPr>
                <w:i/>
              </w:rPr>
              <w:t xml:space="preserve">     kuuta 20  .</w:t>
            </w:r>
          </w:p>
          <w:p w:rsidR="00483AA4" w:rsidRPr="003C17FE" w:rsidRDefault="00483AA4" w:rsidP="00C32785">
            <w:pPr>
              <w:spacing w:line="220" w:lineRule="exact"/>
              <w:ind w:firstLine="170"/>
              <w:rPr>
                <w:i/>
                <w:sz w:val="22"/>
              </w:rPr>
            </w:pPr>
            <w:r w:rsidRPr="003C17FE">
              <w:rPr>
                <w:i/>
                <w:sz w:val="22"/>
              </w:rPr>
              <w:t xml:space="preserve">Lakia sovelletaan ensimmäisen kerran </w:t>
            </w:r>
            <w:r>
              <w:rPr>
                <w:i/>
                <w:sz w:val="22"/>
              </w:rPr>
              <w:t>k</w:t>
            </w:r>
            <w:r>
              <w:rPr>
                <w:i/>
                <w:sz w:val="22"/>
              </w:rPr>
              <w:t>a</w:t>
            </w:r>
            <w:r>
              <w:rPr>
                <w:i/>
                <w:sz w:val="22"/>
              </w:rPr>
              <w:t>lenterivuodelta</w:t>
            </w:r>
            <w:r w:rsidRPr="003C17FE">
              <w:rPr>
                <w:i/>
                <w:sz w:val="22"/>
              </w:rPr>
              <w:t xml:space="preserve"> 2019 ilmoitettaviin </w:t>
            </w:r>
            <w:r>
              <w:rPr>
                <w:i/>
                <w:sz w:val="22"/>
              </w:rPr>
              <w:t>tulotiet</w:t>
            </w:r>
            <w:r>
              <w:rPr>
                <w:i/>
                <w:sz w:val="22"/>
              </w:rPr>
              <w:t>o</w:t>
            </w:r>
            <w:r>
              <w:rPr>
                <w:i/>
                <w:sz w:val="22"/>
              </w:rPr>
              <w:t>järjestelmästä annetun lain 6 §:n 2 ja 3 m</w:t>
            </w:r>
            <w:r>
              <w:rPr>
                <w:i/>
                <w:sz w:val="22"/>
              </w:rPr>
              <w:t>o</w:t>
            </w:r>
            <w:r>
              <w:rPr>
                <w:i/>
                <w:sz w:val="22"/>
              </w:rPr>
              <w:t xml:space="preserve">mentissa tarkoitettuihin </w:t>
            </w:r>
            <w:r w:rsidRPr="003C17FE">
              <w:rPr>
                <w:i/>
                <w:sz w:val="22"/>
              </w:rPr>
              <w:t>tietoihin.</w:t>
            </w:r>
          </w:p>
          <w:p w:rsidR="00483AA4" w:rsidRPr="003C17FE" w:rsidRDefault="00483AA4" w:rsidP="00C32785">
            <w:pPr>
              <w:spacing w:line="220" w:lineRule="exact"/>
              <w:ind w:firstLine="170"/>
              <w:rPr>
                <w:i/>
                <w:sz w:val="22"/>
              </w:rPr>
            </w:pPr>
            <w:r w:rsidRPr="003C17FE">
              <w:rPr>
                <w:i/>
                <w:sz w:val="22"/>
              </w:rPr>
              <w:t xml:space="preserve">Lakia sovelletaan ensimmäisen kerran </w:t>
            </w:r>
            <w:r>
              <w:rPr>
                <w:i/>
                <w:sz w:val="22"/>
              </w:rPr>
              <w:t>k</w:t>
            </w:r>
            <w:r>
              <w:rPr>
                <w:i/>
                <w:sz w:val="22"/>
              </w:rPr>
              <w:t>a</w:t>
            </w:r>
            <w:r>
              <w:rPr>
                <w:i/>
                <w:sz w:val="22"/>
              </w:rPr>
              <w:t xml:space="preserve">lenterivuodelta </w:t>
            </w:r>
            <w:r w:rsidRPr="003C17FE">
              <w:rPr>
                <w:i/>
                <w:sz w:val="22"/>
              </w:rPr>
              <w:t xml:space="preserve">2020 ilmoitettaviin </w:t>
            </w:r>
            <w:r>
              <w:rPr>
                <w:i/>
                <w:sz w:val="22"/>
              </w:rPr>
              <w:t>tulotiet</w:t>
            </w:r>
            <w:r>
              <w:rPr>
                <w:i/>
                <w:sz w:val="22"/>
              </w:rPr>
              <w:t>o</w:t>
            </w:r>
            <w:r>
              <w:rPr>
                <w:i/>
                <w:sz w:val="22"/>
              </w:rPr>
              <w:t>järjestelmästä annetun lain 6 §:n 4 ja 5 m</w:t>
            </w:r>
            <w:r>
              <w:rPr>
                <w:i/>
                <w:sz w:val="22"/>
              </w:rPr>
              <w:t>o</w:t>
            </w:r>
            <w:r>
              <w:rPr>
                <w:i/>
                <w:sz w:val="22"/>
              </w:rPr>
              <w:t xml:space="preserve">mentissa tarkoitettuihin </w:t>
            </w:r>
            <w:r w:rsidRPr="003C17FE">
              <w:rPr>
                <w:i/>
                <w:sz w:val="22"/>
              </w:rPr>
              <w:t>tietoihin.</w:t>
            </w:r>
          </w:p>
          <w:p w:rsidR="00483AA4" w:rsidRDefault="00483AA4" w:rsidP="00C32785">
            <w:pPr>
              <w:pStyle w:val="LLNormaali"/>
              <w:jc w:val="center"/>
            </w:pPr>
            <w:r>
              <w:t>———</w:t>
            </w:r>
          </w:p>
          <w:p w:rsidR="00483AA4" w:rsidRDefault="00483AA4" w:rsidP="00C32785">
            <w:pPr>
              <w:pStyle w:val="LLNormaali"/>
            </w:pPr>
          </w:p>
        </w:tc>
      </w:tr>
    </w:tbl>
    <w:p w:rsidR="009752CF" w:rsidRDefault="009752CF" w:rsidP="00483AA4">
      <w:pPr>
        <w:pStyle w:val="LLLainNumero"/>
      </w:pPr>
    </w:p>
    <w:p w:rsidR="00483AA4" w:rsidRDefault="00483AA4" w:rsidP="00483AA4">
      <w:pPr>
        <w:pStyle w:val="LLLainNumero"/>
      </w:pPr>
      <w:r>
        <w:t>4.</w:t>
      </w:r>
    </w:p>
    <w:p w:rsidR="00483AA4" w:rsidRDefault="00483AA4" w:rsidP="00483AA4">
      <w:pPr>
        <w:pStyle w:val="LLLaki"/>
      </w:pPr>
      <w:r>
        <w:t>Laki</w:t>
      </w:r>
    </w:p>
    <w:p w:rsidR="00483AA4" w:rsidRDefault="00483AA4" w:rsidP="00483AA4">
      <w:pPr>
        <w:pStyle w:val="LLSaadoksenNimi"/>
      </w:pPr>
      <w:bookmarkStart w:id="111" w:name="_Toc484688746"/>
      <w:r>
        <w:t>oma-aloitteisten verojen verotusmenettelystä annetun lain muuttamisesta</w:t>
      </w:r>
      <w:bookmarkEnd w:id="111"/>
    </w:p>
    <w:p w:rsidR="00483AA4" w:rsidRPr="00696ED0" w:rsidRDefault="00483AA4" w:rsidP="00483AA4">
      <w:pPr>
        <w:pStyle w:val="LLJohtolauseKappaleet"/>
        <w:rPr>
          <w:sz w:val="24"/>
        </w:rPr>
      </w:pPr>
      <w:r w:rsidRPr="00696ED0">
        <w:rPr>
          <w:sz w:val="24"/>
        </w:rPr>
        <w:t>Eduskunnan päätöksen mukaisesti</w:t>
      </w:r>
    </w:p>
    <w:p w:rsidR="00483AA4" w:rsidRPr="00696ED0" w:rsidRDefault="00483AA4" w:rsidP="00483AA4">
      <w:pPr>
        <w:pStyle w:val="LLJohtolauseKappaleet"/>
        <w:rPr>
          <w:sz w:val="24"/>
        </w:rPr>
      </w:pPr>
      <w:r w:rsidRPr="00696ED0">
        <w:rPr>
          <w:i/>
          <w:sz w:val="24"/>
        </w:rPr>
        <w:t>kumotaan</w:t>
      </w:r>
      <w:r w:rsidRPr="00696ED0">
        <w:rPr>
          <w:sz w:val="24"/>
        </w:rPr>
        <w:t xml:space="preserve"> oma-aloitteisten verojen verotusmenettelystä annetun lain (768/2016) 25</w:t>
      </w:r>
      <w:r>
        <w:rPr>
          <w:sz w:val="24"/>
        </w:rPr>
        <w:t> </w:t>
      </w:r>
      <w:r w:rsidRPr="00696ED0">
        <w:rPr>
          <w:sz w:val="24"/>
        </w:rPr>
        <w:t>§:n 3 momentti ja 35 §:n 3 momentti,</w:t>
      </w:r>
    </w:p>
    <w:p w:rsidR="00483AA4" w:rsidRPr="00696ED0" w:rsidRDefault="00483AA4" w:rsidP="00483AA4">
      <w:pPr>
        <w:pStyle w:val="LLJohtolauseKappaleet"/>
        <w:rPr>
          <w:sz w:val="24"/>
        </w:rPr>
      </w:pPr>
      <w:r w:rsidRPr="00696ED0">
        <w:rPr>
          <w:i/>
          <w:sz w:val="24"/>
        </w:rPr>
        <w:t>muutetaan</w:t>
      </w:r>
      <w:r w:rsidRPr="00696ED0">
        <w:rPr>
          <w:sz w:val="24"/>
        </w:rPr>
        <w:t xml:space="preserve"> 15 §:n 6 momentti, 16 §, 17 §:n 2 momentti, 19 §:n otsikko, 23 §:n 2</w:t>
      </w:r>
      <w:r>
        <w:rPr>
          <w:sz w:val="24"/>
        </w:rPr>
        <w:t> </w:t>
      </w:r>
      <w:r w:rsidRPr="00696ED0">
        <w:rPr>
          <w:sz w:val="24"/>
        </w:rPr>
        <w:t>momentti, 29 §:n 3 momentti ja 43 §:n 3 momentti sekä</w:t>
      </w:r>
    </w:p>
    <w:p w:rsidR="00483AA4" w:rsidRPr="00696ED0" w:rsidRDefault="00483AA4" w:rsidP="00483AA4">
      <w:pPr>
        <w:pStyle w:val="LLKappalejako"/>
        <w:rPr>
          <w:sz w:val="24"/>
        </w:rPr>
      </w:pPr>
      <w:r w:rsidRPr="00696ED0">
        <w:rPr>
          <w:i/>
          <w:sz w:val="24"/>
        </w:rPr>
        <w:t>lisätään</w:t>
      </w:r>
      <w:r w:rsidRPr="00696ED0">
        <w:rPr>
          <w:sz w:val="24"/>
        </w:rPr>
        <w:t xml:space="preserve"> lakiin uusi 17 a §, 19 §:ään uusi 3 momentti, lakiin uusi 25 a § ja 35 §:ään uusi 8 momentti seuraavasti:</w:t>
      </w: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B975B9" w:rsidRDefault="00483AA4" w:rsidP="00C32785">
            <w:pPr>
              <w:pStyle w:val="LLNormaali"/>
              <w:rPr>
                <w:i/>
              </w:rPr>
            </w:pPr>
            <w:r w:rsidRPr="00B975B9">
              <w:rPr>
                <w:i/>
              </w:rPr>
              <w:t>Voimassa oleva laki</w:t>
            </w:r>
          </w:p>
        </w:tc>
        <w:tc>
          <w:tcPr>
            <w:tcW w:w="4243" w:type="dxa"/>
            <w:shd w:val="clear" w:color="auto" w:fill="auto"/>
          </w:tcPr>
          <w:p w:rsidR="00483AA4" w:rsidRPr="00B975B9" w:rsidRDefault="00483AA4" w:rsidP="00C32785">
            <w:pPr>
              <w:pStyle w:val="LLNormaali"/>
              <w:rPr>
                <w:i/>
              </w:rPr>
            </w:pPr>
            <w:r w:rsidRPr="00B975B9">
              <w:rPr>
                <w:i/>
              </w:rPr>
              <w:t>Ehdotus</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15 §</w:t>
            </w:r>
          </w:p>
          <w:p w:rsidR="00483AA4" w:rsidRDefault="00483AA4" w:rsidP="00C32785">
            <w:pPr>
              <w:pStyle w:val="LLPykalanOtsikko"/>
            </w:pPr>
            <w:r>
              <w:t>Verokauden muuttuminen edellytysten puu</w:t>
            </w:r>
            <w:r>
              <w:t>t</w:t>
            </w:r>
            <w:r>
              <w:t>tuessa</w:t>
            </w:r>
          </w:p>
          <w:p w:rsidR="00483AA4" w:rsidRDefault="00483AA4" w:rsidP="00C32785">
            <w:pPr>
              <w:pStyle w:val="LLNormaali"/>
            </w:pPr>
            <w:r>
              <w:t xml:space="preserve">— — — — — — — — — — — — — — </w:t>
            </w:r>
          </w:p>
          <w:p w:rsidR="00483AA4" w:rsidRDefault="00483AA4" w:rsidP="00C32785">
            <w:pPr>
              <w:pStyle w:val="LLKappalejako"/>
            </w:pPr>
            <w:r>
              <w:t>Verohallinto voi määrätä, että sellaisen a</w:t>
            </w:r>
            <w:r>
              <w:t>r</w:t>
            </w:r>
            <w:r>
              <w:t>vonlisäverotuksessa verovelvollisen tai suor</w:t>
            </w:r>
            <w:r>
              <w:t>i</w:t>
            </w:r>
            <w:r>
              <w:t>tuksen maksajan, joka olennaisesti laiminlyö tai jonka voidaan ennakkoperintälain 26 §:n 3 momentissa tarkoitetulla tai muulla vasta</w:t>
            </w:r>
            <w:r>
              <w:t>a</w:t>
            </w:r>
            <w:r>
              <w:t>valla perusteella olettaa olennaisesti laimi</w:t>
            </w:r>
            <w:r>
              <w:t>n</w:t>
            </w:r>
            <w:r>
              <w:t>lyövän ennakkoperintälain 26 §:n 2 mome</w:t>
            </w:r>
            <w:r>
              <w:t>n</w:t>
            </w:r>
            <w:r>
              <w:t>tissa tarkoitetut velvollisuutensa verotukse</w:t>
            </w:r>
            <w:r>
              <w:t>s</w:t>
            </w:r>
            <w:r>
              <w:t>sa, verokautena pidetään kalenterivuoden tai neljänneskalenterivuoden sijasta kalenter</w:t>
            </w:r>
            <w:r>
              <w:t>i</w:t>
            </w:r>
            <w:r>
              <w:t>kuukautta kyseisen kalenterivuoden alusta.</w:t>
            </w:r>
          </w:p>
          <w:p w:rsidR="00483AA4" w:rsidRDefault="00483AA4" w:rsidP="00C32785">
            <w:pPr>
              <w:pStyle w:val="LLNormaali"/>
            </w:pP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15 §</w:t>
            </w:r>
          </w:p>
          <w:p w:rsidR="00483AA4" w:rsidRDefault="00483AA4" w:rsidP="00C32785">
            <w:pPr>
              <w:pStyle w:val="LLPykalanOtsikko"/>
            </w:pPr>
            <w:r>
              <w:t>Verokauden muuttuminen edellytysten puu</w:t>
            </w:r>
            <w:r>
              <w:t>t</w:t>
            </w:r>
            <w:r>
              <w:t>tuessa</w:t>
            </w:r>
          </w:p>
          <w:p w:rsidR="00483AA4" w:rsidRDefault="00483AA4" w:rsidP="00C32785">
            <w:pPr>
              <w:pStyle w:val="LLNormaali"/>
            </w:pPr>
            <w:r>
              <w:t xml:space="preserve">— — — — — — — — — — — — — — </w:t>
            </w:r>
          </w:p>
          <w:p w:rsidR="00483AA4" w:rsidRDefault="00483AA4" w:rsidP="00C32785">
            <w:pPr>
              <w:pStyle w:val="LLKappalejako"/>
            </w:pPr>
            <w:r w:rsidRPr="00FB23C8">
              <w:t>Verohallinto voi määrätä, että sellaisen a</w:t>
            </w:r>
            <w:r w:rsidRPr="00FB23C8">
              <w:t>r</w:t>
            </w:r>
            <w:r w:rsidRPr="00FB23C8">
              <w:t>vonlisäverotuksessa verovelvollisen tai suor</w:t>
            </w:r>
            <w:r w:rsidRPr="00FB23C8">
              <w:t>i</w:t>
            </w:r>
            <w:r w:rsidRPr="00FB23C8">
              <w:t>tuksen maksajan, joka olennaisesti laiminlyö tai jonka voidaan ennakkoperintälain 26 §:n 3 momentissa tarkoitetulla tai muulla vasta</w:t>
            </w:r>
            <w:r w:rsidRPr="00FB23C8">
              <w:t>a</w:t>
            </w:r>
            <w:r w:rsidRPr="00FB23C8">
              <w:t>valla perusteella olettaa olennaisesti laimi</w:t>
            </w:r>
            <w:r w:rsidRPr="00FB23C8">
              <w:t>n</w:t>
            </w:r>
            <w:r w:rsidRPr="00FB23C8">
              <w:t>lyövän ennakkoperintälain 26 §:n 2 mome</w:t>
            </w:r>
            <w:r w:rsidRPr="00FB23C8">
              <w:t>n</w:t>
            </w:r>
            <w:r w:rsidRPr="00FB23C8">
              <w:t xml:space="preserve">tissa tarkoitetut velvollisuutensa verotuksessa </w:t>
            </w:r>
            <w:r w:rsidRPr="004B2FEA">
              <w:rPr>
                <w:i/>
              </w:rPr>
              <w:t>taikka tulotietojärjestelmästä annetussa lai</w:t>
            </w:r>
            <w:r w:rsidRPr="004B2FEA">
              <w:rPr>
                <w:i/>
              </w:rPr>
              <w:t>s</w:t>
            </w:r>
            <w:r w:rsidRPr="004B2FEA">
              <w:rPr>
                <w:i/>
              </w:rPr>
              <w:t>sa (   /   ) säädetyt velvollisuudet</w:t>
            </w:r>
            <w:r w:rsidRPr="00FB23C8">
              <w:t>, verokaut</w:t>
            </w:r>
            <w:r w:rsidRPr="00FB23C8">
              <w:t>e</w:t>
            </w:r>
            <w:r w:rsidRPr="00FB23C8">
              <w:t>na pidetään kalenterivuoden tai neljännesk</w:t>
            </w:r>
            <w:r w:rsidRPr="00FB23C8">
              <w:t>a</w:t>
            </w:r>
            <w:r w:rsidRPr="00FB23C8">
              <w:t>lenterivuoden sijasta kalenterikuukautta k</w:t>
            </w:r>
            <w:r w:rsidRPr="00FB23C8">
              <w:t>y</w:t>
            </w:r>
            <w:r w:rsidRPr="00FB23C8">
              <w:t>seisen kalenterivuoden alusta.</w:t>
            </w:r>
          </w:p>
        </w:tc>
      </w:tr>
    </w:tbl>
    <w:p w:rsidR="00483AA4" w:rsidRDefault="00483AA4" w:rsidP="00483AA4">
      <w:pPr>
        <w:pStyle w:val="LLNormaali"/>
      </w:pPr>
    </w:p>
    <w:p w:rsidR="009752CF" w:rsidRDefault="009752CF" w:rsidP="00483AA4">
      <w:pPr>
        <w:pStyle w:val="LLNormaali"/>
      </w:pPr>
    </w:p>
    <w:p w:rsidR="009752CF" w:rsidRDefault="009752CF" w:rsidP="00483AA4">
      <w:pPr>
        <w:pStyle w:val="LLNormaali"/>
      </w:pPr>
    </w:p>
    <w:p w:rsidR="009752CF" w:rsidRDefault="009752CF"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16 §</w:t>
            </w:r>
          </w:p>
          <w:p w:rsidR="00483AA4" w:rsidRDefault="00483AA4" w:rsidP="00C32785">
            <w:pPr>
              <w:pStyle w:val="LLPykalanOtsikko"/>
            </w:pPr>
            <w:r>
              <w:lastRenderedPageBreak/>
              <w:t>Velvollisuus antaa veroilmoitus</w:t>
            </w:r>
          </w:p>
          <w:p w:rsidR="00483AA4" w:rsidRPr="004B2FEA" w:rsidRDefault="00483AA4" w:rsidP="00C32785">
            <w:pPr>
              <w:pStyle w:val="LLNormaali"/>
            </w:pPr>
          </w:p>
          <w:p w:rsidR="00483AA4" w:rsidRDefault="00483AA4" w:rsidP="00C32785">
            <w:pPr>
              <w:pStyle w:val="LLKappalejako"/>
            </w:pPr>
            <w:r>
              <w:t>Verovelvollisen on annettava kultakin v</w:t>
            </w:r>
            <w:r>
              <w:t>e</w:t>
            </w:r>
            <w:r>
              <w:t>rokaudelta veroa koskevat tiedot Verohalli</w:t>
            </w:r>
            <w:r>
              <w:t>n</w:t>
            </w:r>
            <w:r>
              <w:t>non vahvistamalla veroilmoituksella.</w:t>
            </w: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r>
              <w:t>Verohallinto voi antaa ilmoittamisvelvoll</w:t>
            </w:r>
            <w:r>
              <w:t>i</w:t>
            </w:r>
            <w:r>
              <w:t>suutta rajoittavia määräyksiä silloin, kun ilmoittamisvelvollisuus on verovalvonnall</w:t>
            </w:r>
            <w:r>
              <w:t>i</w:t>
            </w:r>
            <w:r>
              <w:t>sesti ilmeisen tarpeetonta.</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lastRenderedPageBreak/>
              <w:t>16 §</w:t>
            </w:r>
          </w:p>
          <w:p w:rsidR="00483AA4" w:rsidRPr="001D226C" w:rsidRDefault="00483AA4" w:rsidP="00C32785">
            <w:pPr>
              <w:pStyle w:val="LLPykalanOtsikko"/>
              <w:rPr>
                <w:b/>
              </w:rPr>
            </w:pPr>
            <w:r w:rsidRPr="001D226C">
              <w:rPr>
                <w:b/>
              </w:rPr>
              <w:lastRenderedPageBreak/>
              <w:t>Velvollisuus antaa veroilmoitus tai muu ilmoitus</w:t>
            </w:r>
          </w:p>
          <w:p w:rsidR="00483AA4" w:rsidRPr="004B2FEA" w:rsidRDefault="00483AA4" w:rsidP="00C32785">
            <w:pPr>
              <w:pStyle w:val="LLKappalejako"/>
              <w:rPr>
                <w:i/>
              </w:rPr>
            </w:pPr>
            <w:r>
              <w:t>Verovelvollisen on annettava kultakin v</w:t>
            </w:r>
            <w:r>
              <w:t>e</w:t>
            </w:r>
            <w:r>
              <w:t>rokaudelta veroa koskevat tiedot Verohalli</w:t>
            </w:r>
            <w:r>
              <w:t>n</w:t>
            </w:r>
            <w:r>
              <w:t xml:space="preserve">non vahvistamalla veroilmoituksella. </w:t>
            </w:r>
            <w:r w:rsidRPr="004B2FEA">
              <w:rPr>
                <w:i/>
              </w:rPr>
              <w:t>Siltä osin kuin verokauden veroa koskevat tiedot on tulotietojärjestelmästä annetun lain 6</w:t>
            </w:r>
            <w:r>
              <w:rPr>
                <w:i/>
              </w:rPr>
              <w:t xml:space="preserve"> §:n</w:t>
            </w:r>
            <w:r w:rsidRPr="004B2FEA">
              <w:rPr>
                <w:i/>
              </w:rPr>
              <w:t xml:space="preserve"> nojalla </w:t>
            </w:r>
            <w:r>
              <w:rPr>
                <w:i/>
              </w:rPr>
              <w:t>talletettava</w:t>
            </w:r>
            <w:r w:rsidRPr="004B2FEA">
              <w:rPr>
                <w:i/>
              </w:rPr>
              <w:t xml:space="preserve"> tulorekisteriin, tietojen antamiseen sovelletaan, mitä mainitussa laissa säädetään. Verohallinto muodostaa näin annetuista tiedoista verokaudelta veroa koskevat tiedot.</w:t>
            </w:r>
          </w:p>
          <w:p w:rsidR="00483AA4" w:rsidRDefault="00483AA4" w:rsidP="00C32785">
            <w:pPr>
              <w:pStyle w:val="LLKappalejako"/>
            </w:pPr>
            <w:r w:rsidRPr="004B2FEA">
              <w:rPr>
                <w:i/>
              </w:rPr>
              <w:t>Verohallinto antaa tarkemmat määräykset annettavista tiedoista.</w:t>
            </w:r>
            <w:r w:rsidRPr="004B2FEA">
              <w:t xml:space="preserve"> </w:t>
            </w:r>
            <w:r>
              <w:t>Verohallinto voi antaa ilmoittamisvelvollisuutta rajoittavia määr</w:t>
            </w:r>
            <w:r>
              <w:t>ä</w:t>
            </w:r>
            <w:r>
              <w:t>yksiä silloin, kun ilmoittamisvelvollisuus on verovalvonnallisesti ilmeisen tarpeetonta.</w:t>
            </w:r>
          </w:p>
          <w:p w:rsidR="00483AA4" w:rsidRDefault="00483AA4" w:rsidP="00C32785">
            <w:pPr>
              <w:pStyle w:val="LLNormaali"/>
            </w:pPr>
          </w:p>
          <w:p w:rsidR="00483AA4" w:rsidRDefault="00483AA4" w:rsidP="00C32785">
            <w:pPr>
              <w:pStyle w:val="LLNormaali"/>
            </w:pPr>
          </w:p>
        </w:tc>
      </w:tr>
    </w:tbl>
    <w:p w:rsidR="00483AA4" w:rsidRDefault="00483AA4" w:rsidP="00483AA4">
      <w:pPr>
        <w:pStyle w:val="LLNormaali"/>
      </w:pP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17 §</w:t>
            </w:r>
          </w:p>
          <w:p w:rsidR="00483AA4" w:rsidRDefault="00483AA4" w:rsidP="00C32785">
            <w:pPr>
              <w:pStyle w:val="LLPykalanOtsikko"/>
            </w:pPr>
            <w:r>
              <w:t>Veroilmoituksen määräpäivä</w:t>
            </w:r>
          </w:p>
          <w:p w:rsidR="00483AA4" w:rsidRDefault="00483AA4" w:rsidP="00C32785">
            <w:pPr>
              <w:pStyle w:val="LLNormaali"/>
            </w:pPr>
            <w:r>
              <w:t xml:space="preserve">— — — — — — — — — — — — — — </w:t>
            </w:r>
          </w:p>
          <w:p w:rsidR="00483AA4" w:rsidRDefault="00483AA4" w:rsidP="00C32785">
            <w:pPr>
              <w:pStyle w:val="LLKappalejako"/>
            </w:pPr>
            <w:r>
              <w:t xml:space="preserve">Arvonlisäverotuksessa verovelvollisen, </w:t>
            </w:r>
            <w:r w:rsidRPr="004B2FEA">
              <w:rPr>
                <w:i/>
              </w:rPr>
              <w:t>12 §:n 1 momentissa tarkoitettua verokautta soveltavan suorituksen maksajan</w:t>
            </w:r>
            <w:r>
              <w:t xml:space="preserve"> ja arpajai</w:t>
            </w:r>
            <w:r>
              <w:t>s</w:t>
            </w:r>
            <w:r>
              <w:t>verovelvollisen on annettava verokauden veroilmoitus viimeistään verokautta seura</w:t>
            </w:r>
            <w:r>
              <w:t>a</w:t>
            </w:r>
            <w:r>
              <w:t>van toisen kalenterikuukauden yleisenä er</w:t>
            </w:r>
            <w:r>
              <w:t>ä</w:t>
            </w:r>
            <w:r>
              <w:t xml:space="preserve">päivänä. </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17 §</w:t>
            </w:r>
          </w:p>
          <w:p w:rsidR="00483AA4" w:rsidRDefault="00483AA4" w:rsidP="00C32785">
            <w:pPr>
              <w:pStyle w:val="LLPykalanOtsikko"/>
            </w:pPr>
            <w:r>
              <w:t>Veroilmoituksen määräpäivä</w:t>
            </w:r>
          </w:p>
          <w:p w:rsidR="00483AA4" w:rsidRDefault="00483AA4" w:rsidP="00C32785">
            <w:pPr>
              <w:pStyle w:val="LLNormaali"/>
            </w:pPr>
            <w:r>
              <w:t xml:space="preserve">— — — — — — — — — — — — — — </w:t>
            </w:r>
          </w:p>
          <w:p w:rsidR="00483AA4" w:rsidRDefault="00483AA4" w:rsidP="00C32785">
            <w:pPr>
              <w:pStyle w:val="LLKappalejako"/>
            </w:pPr>
            <w:r w:rsidRPr="00FB23C8">
              <w:t>Arvonlisäverotuksessa verovelvollisen ja arpajaisverovelvollisen on annettava ver</w:t>
            </w:r>
            <w:r w:rsidRPr="00FB23C8">
              <w:t>o</w:t>
            </w:r>
            <w:r w:rsidRPr="00FB23C8">
              <w:t>kauden veroilmoitus viimeistään verokautta seuraavan toisen kalenterikuukauden yleisenä eräpäivänä.</w:t>
            </w:r>
          </w:p>
          <w:p w:rsidR="00483AA4" w:rsidRDefault="00483AA4" w:rsidP="00C32785">
            <w:pPr>
              <w:pStyle w:val="LLKappalejako"/>
            </w:pPr>
          </w:p>
          <w:p w:rsidR="00483AA4" w:rsidRDefault="00483AA4" w:rsidP="00C32785">
            <w:pPr>
              <w:pStyle w:val="LLKappalejako"/>
            </w:pPr>
          </w:p>
          <w:p w:rsidR="00483AA4" w:rsidRDefault="00483AA4" w:rsidP="00C32785">
            <w:pPr>
              <w:pStyle w:val="LLNormaali"/>
            </w:pPr>
            <w:r>
              <w:t xml:space="preserve">— — — — — — — — — — — — — — </w:t>
            </w:r>
          </w:p>
          <w:p w:rsidR="00483AA4" w:rsidRDefault="00483AA4" w:rsidP="00C32785">
            <w:pPr>
              <w:pStyle w:val="LLNormaali"/>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Pr="004B2FEA" w:rsidRDefault="00483AA4" w:rsidP="00C32785">
            <w:pPr>
              <w:pStyle w:val="LLPykala"/>
              <w:rPr>
                <w:i/>
              </w:rPr>
            </w:pPr>
            <w:r w:rsidRPr="004B2FEA">
              <w:rPr>
                <w:i/>
              </w:rPr>
              <w:t>17 a §</w:t>
            </w:r>
          </w:p>
          <w:p w:rsidR="00483AA4" w:rsidRPr="004B2FEA" w:rsidRDefault="00483AA4" w:rsidP="00C32785">
            <w:pPr>
              <w:pStyle w:val="LLPykalanOtsikko"/>
              <w:rPr>
                <w:b/>
              </w:rPr>
            </w:pPr>
            <w:r w:rsidRPr="004B2FEA">
              <w:rPr>
                <w:b/>
              </w:rPr>
              <w:t>Verohallinnon muodostaman tiedon mä</w:t>
            </w:r>
            <w:r w:rsidRPr="004B2FEA">
              <w:rPr>
                <w:b/>
              </w:rPr>
              <w:t>ä</w:t>
            </w:r>
            <w:r w:rsidRPr="004B2FEA">
              <w:rPr>
                <w:b/>
              </w:rPr>
              <w:t>räpäivä</w:t>
            </w:r>
          </w:p>
          <w:p w:rsidR="00483AA4" w:rsidRPr="004B2FEA" w:rsidRDefault="00483AA4" w:rsidP="00C32785">
            <w:pPr>
              <w:pStyle w:val="LLKappalejako"/>
              <w:rPr>
                <w:i/>
              </w:rPr>
            </w:pPr>
            <w:r w:rsidRPr="004B2FEA">
              <w:rPr>
                <w:i/>
              </w:rPr>
              <w:t>Verohallinto muodostaa 16 §:n 1 mome</w:t>
            </w:r>
            <w:r w:rsidRPr="004B2FEA">
              <w:rPr>
                <w:i/>
              </w:rPr>
              <w:t>n</w:t>
            </w:r>
            <w:r w:rsidRPr="004B2FEA">
              <w:rPr>
                <w:i/>
              </w:rPr>
              <w:t xml:space="preserve">tissa tarkoitetuista tulorekisteriin </w:t>
            </w:r>
            <w:r>
              <w:rPr>
                <w:i/>
              </w:rPr>
              <w:t>talletetui</w:t>
            </w:r>
            <w:r>
              <w:rPr>
                <w:i/>
              </w:rPr>
              <w:t>s</w:t>
            </w:r>
            <w:r>
              <w:rPr>
                <w:i/>
              </w:rPr>
              <w:t>ta</w:t>
            </w:r>
            <w:r w:rsidRPr="004B2FEA">
              <w:rPr>
                <w:i/>
              </w:rPr>
              <w:t xml:space="preserve"> tiedoista verokaudelta veroa koskevat tiedot viimeistään 17 §:n 1 momentissa tai 22</w:t>
            </w:r>
            <w:r>
              <w:rPr>
                <w:i/>
              </w:rPr>
              <w:t> </w:t>
            </w:r>
            <w:r w:rsidRPr="004B2FEA">
              <w:rPr>
                <w:i/>
              </w:rPr>
              <w:t>§:</w:t>
            </w:r>
            <w:r>
              <w:rPr>
                <w:i/>
              </w:rPr>
              <w:t>n 1 momentissa</w:t>
            </w:r>
            <w:r w:rsidRPr="004B2FEA">
              <w:rPr>
                <w:i/>
              </w:rPr>
              <w:t xml:space="preserve"> säädettynä </w:t>
            </w:r>
            <w:r>
              <w:rPr>
                <w:i/>
              </w:rPr>
              <w:t>määräpä</w:t>
            </w:r>
            <w:r>
              <w:rPr>
                <w:i/>
              </w:rPr>
              <w:t>i</w:t>
            </w:r>
            <w:r>
              <w:rPr>
                <w:i/>
              </w:rPr>
              <w:t>vänä</w:t>
            </w:r>
            <w:r w:rsidRPr="004B2FEA">
              <w:rPr>
                <w:i/>
              </w:rPr>
              <w:t xml:space="preserve">. Lain 12 §:n 1 momentissa tarkoitettua verokautta soveltavan suorituksen maksajan </w:t>
            </w:r>
            <w:r>
              <w:rPr>
                <w:i/>
              </w:rPr>
              <w:t>tallettamista</w:t>
            </w:r>
            <w:r w:rsidRPr="004B2FEA">
              <w:rPr>
                <w:i/>
              </w:rPr>
              <w:t xml:space="preserve"> tiedoista muodostetaan ver</w:t>
            </w:r>
            <w:r w:rsidRPr="004B2FEA">
              <w:rPr>
                <w:i/>
              </w:rPr>
              <w:t>o</w:t>
            </w:r>
            <w:r w:rsidRPr="004B2FEA">
              <w:rPr>
                <w:i/>
              </w:rPr>
              <w:t>kauden veroa koskevat tiedot viimeistään 17</w:t>
            </w:r>
            <w:r>
              <w:rPr>
                <w:i/>
              </w:rPr>
              <w:t> </w:t>
            </w:r>
            <w:r w:rsidRPr="004B2FEA">
              <w:rPr>
                <w:i/>
              </w:rPr>
              <w:t xml:space="preserve">§:n 2 momentissa säädettynä </w:t>
            </w:r>
            <w:r>
              <w:rPr>
                <w:i/>
              </w:rPr>
              <w:t>määräpä</w:t>
            </w:r>
            <w:r>
              <w:rPr>
                <w:i/>
              </w:rPr>
              <w:t>i</w:t>
            </w:r>
            <w:r>
              <w:rPr>
                <w:i/>
              </w:rPr>
              <w:t>vänä</w:t>
            </w:r>
            <w:r w:rsidRPr="004B2FEA">
              <w:rPr>
                <w:i/>
              </w:rPr>
              <w:t>.</w:t>
            </w:r>
          </w:p>
        </w:tc>
      </w:tr>
    </w:tbl>
    <w:p w:rsidR="00483AA4" w:rsidRDefault="00483AA4" w:rsidP="00483AA4">
      <w:pPr>
        <w:pStyle w:val="LLNormaali"/>
      </w:pPr>
    </w:p>
    <w:p w:rsidR="009752CF" w:rsidRDefault="009752CF" w:rsidP="00483AA4">
      <w:pPr>
        <w:pStyle w:val="LLNormaali"/>
      </w:pPr>
    </w:p>
    <w:p w:rsidR="009752CF" w:rsidRDefault="009752CF" w:rsidP="00483AA4">
      <w:pPr>
        <w:pStyle w:val="LLNormaali"/>
      </w:pPr>
    </w:p>
    <w:p w:rsidR="009752CF" w:rsidRDefault="009752CF" w:rsidP="00483AA4">
      <w:pPr>
        <w:pStyle w:val="LLNormaali"/>
      </w:pPr>
    </w:p>
    <w:p w:rsidR="009752CF" w:rsidRDefault="009752CF" w:rsidP="00483AA4">
      <w:pPr>
        <w:pStyle w:val="LLNormaali"/>
      </w:pPr>
    </w:p>
    <w:p w:rsidR="009752CF" w:rsidRDefault="009752CF" w:rsidP="00483AA4">
      <w:pPr>
        <w:pStyle w:val="LLNormaali"/>
      </w:pPr>
    </w:p>
    <w:p w:rsidR="009752CF" w:rsidRDefault="009752CF"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19 §</w:t>
            </w:r>
          </w:p>
          <w:p w:rsidR="00483AA4" w:rsidRDefault="00483AA4" w:rsidP="00C32785">
            <w:pPr>
              <w:pStyle w:val="LLPykalanOtsikko"/>
            </w:pPr>
            <w:r>
              <w:lastRenderedPageBreak/>
              <w:t>Veroilmoituksen antamisajankohta</w:t>
            </w:r>
          </w:p>
          <w:p w:rsidR="00483AA4" w:rsidRPr="00BA4888" w:rsidRDefault="00483AA4" w:rsidP="00C32785">
            <w:pPr>
              <w:pStyle w:val="LLNormaali"/>
            </w:pP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lastRenderedPageBreak/>
              <w:t>19 §</w:t>
            </w:r>
          </w:p>
          <w:p w:rsidR="00483AA4" w:rsidRPr="004B2FEA" w:rsidRDefault="00483AA4" w:rsidP="00C32785">
            <w:pPr>
              <w:pStyle w:val="LLPykalanOtsikko"/>
              <w:rPr>
                <w:b/>
              </w:rPr>
            </w:pPr>
            <w:r w:rsidRPr="004B2FEA">
              <w:rPr>
                <w:b/>
              </w:rPr>
              <w:lastRenderedPageBreak/>
              <w:t>Veroilmoituksen tai muun ilmoituksen a</w:t>
            </w:r>
            <w:r w:rsidRPr="004B2FEA">
              <w:rPr>
                <w:b/>
              </w:rPr>
              <w:t>n</w:t>
            </w:r>
            <w:r w:rsidRPr="004B2FEA">
              <w:rPr>
                <w:b/>
              </w:rPr>
              <w:t>tamisajankohta</w:t>
            </w:r>
          </w:p>
          <w:p w:rsidR="00483AA4" w:rsidRDefault="00483AA4" w:rsidP="00C32785">
            <w:pPr>
              <w:pStyle w:val="LLNormaali"/>
            </w:pPr>
            <w:r>
              <w:t xml:space="preserve">— — — — — — — — — — — — — — </w:t>
            </w:r>
          </w:p>
          <w:p w:rsidR="00483AA4" w:rsidRPr="004B2FEA" w:rsidRDefault="00483AA4" w:rsidP="00C32785">
            <w:pPr>
              <w:pStyle w:val="LLKappalejako"/>
              <w:rPr>
                <w:i/>
              </w:rPr>
            </w:pPr>
            <w:r w:rsidRPr="004B2FEA">
              <w:rPr>
                <w:i/>
              </w:rPr>
              <w:t xml:space="preserve">Edellä 16 §:n 1 momentissa tarkoitetut </w:t>
            </w:r>
            <w:r>
              <w:rPr>
                <w:i/>
              </w:rPr>
              <w:t>t</w:t>
            </w:r>
            <w:r>
              <w:rPr>
                <w:i/>
              </w:rPr>
              <w:t>u</w:t>
            </w:r>
            <w:r>
              <w:rPr>
                <w:i/>
              </w:rPr>
              <w:t xml:space="preserve">lorekisteriin talletetut </w:t>
            </w:r>
            <w:r w:rsidRPr="004B2FEA">
              <w:rPr>
                <w:i/>
              </w:rPr>
              <w:t>tiedot katsotaan ann</w:t>
            </w:r>
            <w:r w:rsidRPr="004B2FEA">
              <w:rPr>
                <w:i/>
              </w:rPr>
              <w:t>e</w:t>
            </w:r>
            <w:r w:rsidRPr="004B2FEA">
              <w:rPr>
                <w:i/>
              </w:rPr>
              <w:t>tuksi Verohallinnolle silloin kun ne on anne</w:t>
            </w:r>
            <w:r w:rsidRPr="004B2FEA">
              <w:rPr>
                <w:i/>
              </w:rPr>
              <w:t>t</w:t>
            </w:r>
            <w:r w:rsidRPr="004B2FEA">
              <w:rPr>
                <w:i/>
              </w:rPr>
              <w:t>tu Tulorekisteriyksikölle.</w:t>
            </w:r>
          </w:p>
          <w:p w:rsidR="00483AA4" w:rsidRDefault="00483AA4" w:rsidP="00C32785">
            <w:pPr>
              <w:pStyle w:val="LLNormaali"/>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23 §</w:t>
            </w:r>
          </w:p>
          <w:p w:rsidR="00483AA4" w:rsidRDefault="00483AA4" w:rsidP="00C32785">
            <w:pPr>
              <w:pStyle w:val="LLPykalanOtsikko"/>
            </w:pPr>
            <w:r>
              <w:t>Toiminnan keskeytyminen</w:t>
            </w:r>
          </w:p>
          <w:p w:rsidR="00483AA4" w:rsidRDefault="00483AA4" w:rsidP="00C32785">
            <w:pPr>
              <w:pStyle w:val="LLNormaali"/>
            </w:pPr>
            <w:r>
              <w:t xml:space="preserve">— — — — — — — — — — — — — — </w:t>
            </w:r>
          </w:p>
          <w:p w:rsidR="00483AA4" w:rsidRDefault="00483AA4" w:rsidP="00C32785">
            <w:pPr>
              <w:pStyle w:val="LLKappalejako"/>
            </w:pPr>
            <w:r>
              <w:t>Jos säännöllisesti palkkaa maksava työna</w:t>
            </w:r>
            <w:r>
              <w:t>n</w:t>
            </w:r>
            <w:r>
              <w:t>taja ei ole maksanut palkkaa tai muuta suor</w:t>
            </w:r>
            <w:r>
              <w:t>i</w:t>
            </w:r>
            <w:r>
              <w:t>tusta, myös tällöin on annettava veroilmoitus.</w:t>
            </w:r>
          </w:p>
          <w:p w:rsidR="00483AA4" w:rsidRDefault="00483AA4" w:rsidP="00C32785">
            <w:pPr>
              <w:pStyle w:val="LLKappalejako"/>
            </w:pPr>
          </w:p>
          <w:p w:rsidR="00483AA4" w:rsidRDefault="00483AA4" w:rsidP="00C32785">
            <w:pPr>
              <w:pStyle w:val="LLNormaali"/>
            </w:pPr>
            <w:r>
              <w:t xml:space="preserve">— — — — — — — — — — — — — — </w:t>
            </w:r>
          </w:p>
          <w:p w:rsidR="00483AA4" w:rsidRPr="00FB23C8" w:rsidRDefault="00483AA4" w:rsidP="00C32785">
            <w:pPr>
              <w:pStyle w:val="LLKappalejako"/>
            </w:pPr>
          </w:p>
        </w:tc>
        <w:tc>
          <w:tcPr>
            <w:tcW w:w="4243" w:type="dxa"/>
            <w:shd w:val="clear" w:color="auto" w:fill="auto"/>
          </w:tcPr>
          <w:p w:rsidR="00483AA4" w:rsidRDefault="00483AA4" w:rsidP="00C32785">
            <w:pPr>
              <w:pStyle w:val="LLPykala"/>
            </w:pPr>
            <w:r>
              <w:t>23 §</w:t>
            </w:r>
          </w:p>
          <w:p w:rsidR="00483AA4" w:rsidRDefault="00483AA4" w:rsidP="00C32785">
            <w:pPr>
              <w:pStyle w:val="LLPykalanOtsikko"/>
            </w:pPr>
            <w:r>
              <w:t>Toiminnan keskeytyminen</w:t>
            </w:r>
          </w:p>
          <w:p w:rsidR="00483AA4" w:rsidRDefault="00483AA4" w:rsidP="00C32785">
            <w:pPr>
              <w:pStyle w:val="LLNormaali"/>
            </w:pPr>
            <w:r>
              <w:t xml:space="preserve">— — — — — — — — — — — — — — </w:t>
            </w:r>
          </w:p>
          <w:p w:rsidR="00483AA4" w:rsidRDefault="00483AA4" w:rsidP="00C32785">
            <w:pPr>
              <w:pStyle w:val="LLKappalejako"/>
            </w:pPr>
            <w:r w:rsidRPr="00FB23C8">
              <w:t>Jos säännöllisesti palkkaa maksava työna</w:t>
            </w:r>
            <w:r w:rsidRPr="00FB23C8">
              <w:t>n</w:t>
            </w:r>
            <w:r w:rsidRPr="00FB23C8">
              <w:t>taja ei ole maksanut palkkaa tai muuta suor</w:t>
            </w:r>
            <w:r w:rsidRPr="00FB23C8">
              <w:t>i</w:t>
            </w:r>
            <w:r w:rsidRPr="00FB23C8">
              <w:t xml:space="preserve">tusta, myös tällöin on annettava </w:t>
            </w:r>
            <w:r w:rsidRPr="004B2FEA">
              <w:rPr>
                <w:i/>
              </w:rPr>
              <w:t>verokauden veroa koskevat tiedot.</w:t>
            </w:r>
          </w:p>
          <w:p w:rsidR="00483AA4" w:rsidRDefault="00483AA4" w:rsidP="00C32785">
            <w:pPr>
              <w:pStyle w:val="LLNormaali"/>
            </w:pPr>
            <w:r>
              <w:t xml:space="preserve">— — — — — — — — — — — — — — </w:t>
            </w:r>
          </w:p>
          <w:p w:rsidR="00483AA4" w:rsidRDefault="00483AA4" w:rsidP="00C32785">
            <w:pPr>
              <w:pStyle w:val="LLNormaali"/>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25 §</w:t>
            </w:r>
          </w:p>
          <w:p w:rsidR="00483AA4" w:rsidRDefault="00483AA4" w:rsidP="00C32785">
            <w:pPr>
              <w:pStyle w:val="LLPykalanOtsikko"/>
            </w:pPr>
            <w:r>
              <w:t>Veroilmoituksessa olevan virheen korjaam</w:t>
            </w:r>
            <w:r>
              <w:t>i</w:t>
            </w:r>
            <w:r>
              <w:t>nen</w:t>
            </w:r>
          </w:p>
          <w:p w:rsidR="00483AA4" w:rsidRDefault="00483AA4" w:rsidP="00C32785">
            <w:pPr>
              <w:pStyle w:val="LLNormaali"/>
            </w:pPr>
            <w:r>
              <w:t xml:space="preserve">— — — — — — — — — — — — — — </w:t>
            </w:r>
          </w:p>
          <w:p w:rsidR="00483AA4" w:rsidRDefault="00483AA4" w:rsidP="00C32785">
            <w:pPr>
              <w:pStyle w:val="LLKappalejako"/>
              <w:rPr>
                <w:i/>
              </w:rPr>
            </w:pPr>
            <w:r w:rsidRPr="004B2FEA">
              <w:rPr>
                <w:i/>
              </w:rPr>
              <w:t>Jos 1 tai 2 momentissa tarkoitettu enn</w:t>
            </w:r>
            <w:r w:rsidRPr="004B2FEA">
              <w:rPr>
                <w:i/>
              </w:rPr>
              <w:t>a</w:t>
            </w:r>
            <w:r w:rsidRPr="004B2FEA">
              <w:rPr>
                <w:i/>
              </w:rPr>
              <w:t>konpidätystä, lähdeveroa tai työnantajan sairausvakuutusmaksua koskeva virhe hava</w:t>
            </w:r>
            <w:r w:rsidRPr="004B2FEA">
              <w:rPr>
                <w:i/>
              </w:rPr>
              <w:t>i</w:t>
            </w:r>
            <w:r w:rsidRPr="004B2FEA">
              <w:rPr>
                <w:i/>
              </w:rPr>
              <w:t>taan vasta kalenterivuoden päättymisen jä</w:t>
            </w:r>
            <w:r w:rsidRPr="004B2FEA">
              <w:rPr>
                <w:i/>
              </w:rPr>
              <w:t>l</w:t>
            </w:r>
            <w:r w:rsidRPr="004B2FEA">
              <w:rPr>
                <w:i/>
              </w:rPr>
              <w:t>keen, virheen korjaamisen edellytyksenä on, että verotusmenettelystä annetun lain (1558/1995) 15 §:n 1 momentissa tarkoite</w:t>
            </w:r>
            <w:r w:rsidRPr="004B2FEA">
              <w:rPr>
                <w:i/>
              </w:rPr>
              <w:t>t</w:t>
            </w:r>
            <w:r w:rsidRPr="004B2FEA">
              <w:rPr>
                <w:i/>
              </w:rPr>
              <w:t>tuun vuosi-ilmoitukseen tehdyt merkinnät on oikaistu.</w:t>
            </w:r>
          </w:p>
          <w:p w:rsidR="00483AA4" w:rsidRDefault="00483AA4" w:rsidP="00C32785">
            <w:pPr>
              <w:pStyle w:val="LLNormaali"/>
            </w:pPr>
            <w:r>
              <w:t xml:space="preserve">— — — — — — — — — — — — — — </w:t>
            </w:r>
          </w:p>
          <w:p w:rsidR="00483AA4" w:rsidRPr="00FB23C8" w:rsidRDefault="00483AA4" w:rsidP="00C32785">
            <w:pPr>
              <w:pStyle w:val="LLKappalejako"/>
            </w:pPr>
          </w:p>
        </w:tc>
        <w:tc>
          <w:tcPr>
            <w:tcW w:w="4243" w:type="dxa"/>
            <w:shd w:val="clear" w:color="auto" w:fill="auto"/>
          </w:tcPr>
          <w:p w:rsidR="00483AA4" w:rsidRDefault="00483AA4" w:rsidP="00C32785">
            <w:pPr>
              <w:pStyle w:val="LLPykala"/>
            </w:pPr>
            <w:r>
              <w:t>25 §</w:t>
            </w:r>
          </w:p>
          <w:p w:rsidR="00483AA4" w:rsidRDefault="00483AA4" w:rsidP="00C32785">
            <w:pPr>
              <w:pStyle w:val="LLPykalanOtsikko"/>
            </w:pPr>
            <w:r>
              <w:t>Veroilmoituksessa olevan virheen korjaam</w:t>
            </w:r>
            <w:r>
              <w:t>i</w:t>
            </w:r>
            <w:r>
              <w:t>nen</w:t>
            </w:r>
          </w:p>
          <w:p w:rsidR="00483AA4" w:rsidRDefault="00483AA4" w:rsidP="00C32785">
            <w:pPr>
              <w:pStyle w:val="LLNormaali"/>
            </w:pPr>
            <w:r>
              <w:t xml:space="preserve">— — — — — — — — — — — — — — </w:t>
            </w:r>
          </w:p>
          <w:p w:rsidR="00483AA4" w:rsidRDefault="00483AA4" w:rsidP="00C32785">
            <w:pPr>
              <w:pStyle w:val="LLKappalejako"/>
            </w:pPr>
            <w:r>
              <w:t>(3 mom. kumotaan)</w:t>
            </w: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Normaali"/>
            </w:pPr>
            <w:r>
              <w:t xml:space="preserve">— — — — — — — — — — — — — — </w:t>
            </w:r>
          </w:p>
          <w:p w:rsidR="00483AA4" w:rsidRDefault="00483AA4" w:rsidP="00C32785">
            <w:pPr>
              <w:pStyle w:val="LLKappalejako"/>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Pr="004B2FEA" w:rsidRDefault="00483AA4" w:rsidP="00C32785">
            <w:pPr>
              <w:pStyle w:val="LLPykala"/>
              <w:rPr>
                <w:i/>
              </w:rPr>
            </w:pPr>
            <w:r w:rsidRPr="004B2FEA">
              <w:rPr>
                <w:i/>
              </w:rPr>
              <w:t>25 a §</w:t>
            </w:r>
          </w:p>
          <w:p w:rsidR="00483AA4" w:rsidRPr="004B2FEA" w:rsidRDefault="00483AA4" w:rsidP="00C32785">
            <w:pPr>
              <w:pStyle w:val="LLPykalanOtsikko"/>
              <w:rPr>
                <w:b/>
              </w:rPr>
            </w:pPr>
            <w:r w:rsidRPr="004B2FEA">
              <w:rPr>
                <w:b/>
              </w:rPr>
              <w:t>Muussa ilmoituksessa olevan virheen ko</w:t>
            </w:r>
            <w:r w:rsidRPr="004B2FEA">
              <w:rPr>
                <w:b/>
              </w:rPr>
              <w:t>r</w:t>
            </w:r>
            <w:r w:rsidRPr="004B2FEA">
              <w:rPr>
                <w:b/>
              </w:rPr>
              <w:t>jaaminen</w:t>
            </w:r>
          </w:p>
          <w:p w:rsidR="00483AA4" w:rsidRPr="004B2FEA" w:rsidRDefault="00483AA4" w:rsidP="00C32785">
            <w:pPr>
              <w:pStyle w:val="LLKappalejako"/>
              <w:rPr>
                <w:i/>
              </w:rPr>
            </w:pPr>
            <w:r w:rsidRPr="004B2FEA">
              <w:rPr>
                <w:i/>
              </w:rPr>
              <w:t xml:space="preserve">Edellä 16 §:n 1 momentissa tarkoitetuissa tulorekisteriin </w:t>
            </w:r>
            <w:r>
              <w:rPr>
                <w:i/>
              </w:rPr>
              <w:t>talletetuissa</w:t>
            </w:r>
            <w:r w:rsidRPr="004B2FEA">
              <w:rPr>
                <w:i/>
              </w:rPr>
              <w:t xml:space="preserve"> tiedoissa oleva virhe korjataan noudattaen, mitä tulotietojä</w:t>
            </w:r>
            <w:r w:rsidRPr="004B2FEA">
              <w:rPr>
                <w:i/>
              </w:rPr>
              <w:t>r</w:t>
            </w:r>
            <w:r w:rsidRPr="004B2FEA">
              <w:rPr>
                <w:i/>
              </w:rPr>
              <w:t>jestelmästä annetussa laissa säädetään. V</w:t>
            </w:r>
            <w:r w:rsidRPr="004B2FEA">
              <w:rPr>
                <w:i/>
              </w:rPr>
              <w:t>e</w:t>
            </w:r>
            <w:r w:rsidRPr="004B2FEA">
              <w:rPr>
                <w:i/>
              </w:rPr>
              <w:t>rohallinto muodostaa annetuista tiedoista verokauden veroa koskevan korjatun tiedon. Verovelvollisen on korjattava virhe kolmen vuoden kuluessa 4 §:ssä säädetystä ajanko</w:t>
            </w:r>
            <w:r w:rsidRPr="004B2FEA">
              <w:rPr>
                <w:i/>
              </w:rPr>
              <w:t>h</w:t>
            </w:r>
            <w:r w:rsidRPr="004B2FEA">
              <w:rPr>
                <w:i/>
              </w:rPr>
              <w:t>d</w:t>
            </w:r>
            <w:r>
              <w:rPr>
                <w:i/>
              </w:rPr>
              <w:t>asta.</w:t>
            </w:r>
          </w:p>
          <w:p w:rsidR="00483AA4" w:rsidRDefault="00483AA4" w:rsidP="00C32785">
            <w:pPr>
              <w:pStyle w:val="LLKappalejako"/>
            </w:pPr>
            <w:r w:rsidRPr="004B2FEA">
              <w:rPr>
                <w:i/>
              </w:rPr>
              <w:t>Verohallinto antaa tarkemmat määräykset verokauden veroa koskevan korjatun tiedon muodostamisesta</w:t>
            </w:r>
            <w:r w:rsidRPr="003C17FE">
              <w:rPr>
                <w:i/>
              </w:rPr>
              <w:t xml:space="preserve">. </w:t>
            </w:r>
          </w:p>
        </w:tc>
      </w:tr>
    </w:tbl>
    <w:p w:rsidR="00483AA4" w:rsidRDefault="00483AA4" w:rsidP="00483AA4">
      <w:pPr>
        <w:pStyle w:val="LLNormaali"/>
      </w:pPr>
    </w:p>
    <w:p w:rsidR="009752CF" w:rsidRDefault="009752CF" w:rsidP="00483AA4">
      <w:pPr>
        <w:pStyle w:val="LLNormaali"/>
      </w:pPr>
    </w:p>
    <w:p w:rsidR="009752CF" w:rsidRDefault="009752CF"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 xml:space="preserve">29 § </w:t>
            </w:r>
          </w:p>
          <w:p w:rsidR="00483AA4" w:rsidRDefault="00483AA4" w:rsidP="00C32785">
            <w:pPr>
              <w:pStyle w:val="LLPykalanOtsikko"/>
            </w:pPr>
            <w:r>
              <w:lastRenderedPageBreak/>
              <w:t>Sivullisen yleinen tiedonantovelvollisuus</w:t>
            </w:r>
          </w:p>
          <w:p w:rsidR="00483AA4" w:rsidRDefault="00483AA4" w:rsidP="00C32785">
            <w:pPr>
              <w:pStyle w:val="LLNormaali"/>
            </w:pPr>
            <w:r>
              <w:t xml:space="preserve">— — — — — — — — — — — — — — </w:t>
            </w:r>
          </w:p>
          <w:p w:rsidR="00483AA4" w:rsidRDefault="00483AA4" w:rsidP="00C32785">
            <w:pPr>
              <w:pStyle w:val="LLKappalejako"/>
            </w:pPr>
            <w:r>
              <w:t xml:space="preserve">Työnantajan on annettava Verohallinnolle </w:t>
            </w:r>
            <w:r w:rsidRPr="004B2FEA">
              <w:rPr>
                <w:i/>
              </w:rPr>
              <w:t>vuosittain</w:t>
            </w:r>
            <w:r>
              <w:t xml:space="preserve"> työnantajan sairausvakuutusma</w:t>
            </w:r>
            <w:r>
              <w:t>k</w:t>
            </w:r>
            <w:r>
              <w:t xml:space="preserve">sua koskevat tiedot. </w:t>
            </w:r>
          </w:p>
          <w:p w:rsidR="00483AA4" w:rsidRDefault="00483AA4" w:rsidP="00C32785">
            <w:pPr>
              <w:pStyle w:val="LLNormaali"/>
            </w:pPr>
            <w:r>
              <w:t xml:space="preserve">— — — — — — — — — — — — — — </w:t>
            </w:r>
          </w:p>
          <w:p w:rsidR="00483AA4" w:rsidRPr="00FB23C8" w:rsidRDefault="00483AA4" w:rsidP="00C32785">
            <w:pPr>
              <w:pStyle w:val="LLKappalejako"/>
            </w:pPr>
          </w:p>
        </w:tc>
        <w:tc>
          <w:tcPr>
            <w:tcW w:w="4243" w:type="dxa"/>
            <w:shd w:val="clear" w:color="auto" w:fill="auto"/>
          </w:tcPr>
          <w:p w:rsidR="00483AA4" w:rsidRDefault="00483AA4" w:rsidP="00C32785">
            <w:pPr>
              <w:pStyle w:val="LLPykala"/>
            </w:pPr>
            <w:r>
              <w:lastRenderedPageBreak/>
              <w:t xml:space="preserve">29 § </w:t>
            </w:r>
          </w:p>
          <w:p w:rsidR="00483AA4" w:rsidRDefault="00483AA4" w:rsidP="00C32785">
            <w:pPr>
              <w:pStyle w:val="LLPykalanOtsikko"/>
            </w:pPr>
            <w:r>
              <w:lastRenderedPageBreak/>
              <w:t>Sivullisen yleinen tiedonantovelvollisuus</w:t>
            </w:r>
          </w:p>
          <w:p w:rsidR="00483AA4" w:rsidRDefault="00483AA4" w:rsidP="00C32785">
            <w:pPr>
              <w:pStyle w:val="LLNormaali"/>
            </w:pPr>
            <w:r>
              <w:t xml:space="preserve">— — — — — — — — — — — — — — </w:t>
            </w:r>
          </w:p>
          <w:p w:rsidR="00483AA4" w:rsidRDefault="00483AA4" w:rsidP="00C32785">
            <w:pPr>
              <w:pStyle w:val="LLKappalejako"/>
            </w:pPr>
            <w:r w:rsidRPr="00FB23C8">
              <w:t xml:space="preserve">Työnantajan on annettava Verohallinnolle työnantajan sairausvakuutusmaksua koskevat tiedot. </w:t>
            </w:r>
          </w:p>
          <w:p w:rsidR="00483AA4" w:rsidRDefault="00483AA4" w:rsidP="00C32785">
            <w:pPr>
              <w:pStyle w:val="LLNormaali"/>
            </w:pPr>
            <w:r>
              <w:t xml:space="preserve">— — — — — — — — — — — — — — </w:t>
            </w:r>
          </w:p>
          <w:p w:rsidR="00483AA4" w:rsidRDefault="00483AA4" w:rsidP="00C32785">
            <w:pPr>
              <w:pStyle w:val="LLKappalejako"/>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35 §</w:t>
            </w:r>
          </w:p>
          <w:p w:rsidR="00483AA4" w:rsidRDefault="00483AA4" w:rsidP="00C32785">
            <w:pPr>
              <w:pStyle w:val="LLPykalanOtsikko"/>
            </w:pPr>
            <w:r>
              <w:t>Myöhästymismaksu</w:t>
            </w:r>
          </w:p>
          <w:p w:rsidR="00483AA4" w:rsidRDefault="00483AA4" w:rsidP="00C32785">
            <w:pPr>
              <w:pStyle w:val="LLNormaali"/>
            </w:pPr>
            <w:r>
              <w:t xml:space="preserve">— — — — — — — — — — — — — — </w:t>
            </w:r>
          </w:p>
          <w:p w:rsidR="00483AA4" w:rsidRPr="004B2FEA" w:rsidRDefault="00483AA4" w:rsidP="00C32785">
            <w:pPr>
              <w:pStyle w:val="LLKappalejako"/>
              <w:rPr>
                <w:i/>
              </w:rPr>
            </w:pPr>
            <w:r w:rsidRPr="004B2FEA">
              <w:rPr>
                <w:i/>
              </w:rPr>
              <w:t>Poiketen siitä, mitä 2 momentissa sääd</w:t>
            </w:r>
            <w:r w:rsidRPr="004B2FEA">
              <w:rPr>
                <w:i/>
              </w:rPr>
              <w:t>e</w:t>
            </w:r>
            <w:r w:rsidRPr="004B2FEA">
              <w:rPr>
                <w:i/>
              </w:rPr>
              <w:t>tään, myöhästymismaksua määrättäessä yhdeksi verolajiksi katsotaan:</w:t>
            </w:r>
          </w:p>
          <w:p w:rsidR="00483AA4" w:rsidRPr="004B2FEA" w:rsidRDefault="00483AA4" w:rsidP="00C32785">
            <w:pPr>
              <w:pStyle w:val="LLKappalejako"/>
              <w:rPr>
                <w:i/>
              </w:rPr>
            </w:pPr>
            <w:r w:rsidRPr="004B2FEA">
              <w:rPr>
                <w:i/>
              </w:rPr>
              <w:t>1) ennakonpidätys, joka on toimitettu muusta kuin osingosta, osuuskunnan maks</w:t>
            </w:r>
            <w:r w:rsidRPr="004B2FEA">
              <w:rPr>
                <w:i/>
              </w:rPr>
              <w:t>a</w:t>
            </w:r>
            <w:r w:rsidRPr="004B2FEA">
              <w:rPr>
                <w:i/>
              </w:rPr>
              <w:t>masta ylijäämästä, voitto-osuudesta, puun myyntitulosta, yhteisölle, osuuskunnalle tai muulle yhteisölle maksetusta työkorvauksesta tai ennakonpidätyksen alaisesta korosta;</w:t>
            </w:r>
          </w:p>
          <w:p w:rsidR="00483AA4" w:rsidRPr="004B2FEA" w:rsidRDefault="00483AA4" w:rsidP="00C32785">
            <w:pPr>
              <w:pStyle w:val="LLKappalejako"/>
              <w:rPr>
                <w:i/>
              </w:rPr>
            </w:pPr>
            <w:r w:rsidRPr="004B2FEA">
              <w:rPr>
                <w:i/>
              </w:rPr>
              <w:t>2) työnantajan sairausvakuutusmaksu; ja</w:t>
            </w:r>
          </w:p>
          <w:p w:rsidR="00483AA4" w:rsidRPr="004B2FEA" w:rsidRDefault="00483AA4" w:rsidP="00C32785">
            <w:pPr>
              <w:pStyle w:val="LLKappalejako"/>
              <w:rPr>
                <w:i/>
              </w:rPr>
            </w:pPr>
            <w:r w:rsidRPr="004B2FEA">
              <w:rPr>
                <w:i/>
              </w:rPr>
              <w:t>3) lähdevero, joka on peritty muusta kuin rajoitetusti verovelvollisen tulon verottam</w:t>
            </w:r>
            <w:r w:rsidRPr="004B2FEA">
              <w:rPr>
                <w:i/>
              </w:rPr>
              <w:t>i</w:t>
            </w:r>
            <w:r w:rsidRPr="004B2FEA">
              <w:rPr>
                <w:i/>
              </w:rPr>
              <w:t>sesta annetussa laissa tarkoitetusta korosta, osingosta tai rojaltista tai korkotulon lähd</w:t>
            </w:r>
            <w:r w:rsidRPr="004B2FEA">
              <w:rPr>
                <w:i/>
              </w:rPr>
              <w:t>e</w:t>
            </w:r>
            <w:r w:rsidRPr="004B2FEA">
              <w:rPr>
                <w:i/>
              </w:rPr>
              <w:t>verosta annetun lain nojalla.</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35 §</w:t>
            </w:r>
          </w:p>
          <w:p w:rsidR="00483AA4" w:rsidRDefault="00483AA4" w:rsidP="00C32785">
            <w:pPr>
              <w:pStyle w:val="LLPykalanOtsikko"/>
            </w:pPr>
            <w:r>
              <w:t>Myöhästymismaksu</w:t>
            </w:r>
          </w:p>
          <w:p w:rsidR="00483AA4" w:rsidRDefault="00483AA4" w:rsidP="00C32785">
            <w:pPr>
              <w:pStyle w:val="LLNormaali"/>
            </w:pPr>
            <w:r>
              <w:t xml:space="preserve">— — — — — — — — — — — — — — </w:t>
            </w:r>
          </w:p>
          <w:p w:rsidR="00483AA4" w:rsidRDefault="00483AA4" w:rsidP="00C32785">
            <w:pPr>
              <w:pStyle w:val="LLKappalejako"/>
            </w:pPr>
            <w:r>
              <w:t>(3 mom. kumotaan)</w:t>
            </w: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pPr>
          </w:p>
          <w:p w:rsidR="00483AA4" w:rsidRDefault="00483AA4" w:rsidP="00C32785">
            <w:pPr>
              <w:pStyle w:val="LLKappalejako"/>
              <w:rPr>
                <w:i/>
              </w:rPr>
            </w:pPr>
          </w:p>
          <w:p w:rsidR="00483AA4" w:rsidRDefault="00483AA4" w:rsidP="00C32785">
            <w:pPr>
              <w:pStyle w:val="LLNormaali"/>
            </w:pPr>
            <w:r>
              <w:t xml:space="preserve">— — — — — — — — — — — — — — </w:t>
            </w:r>
          </w:p>
          <w:p w:rsidR="00483AA4" w:rsidRPr="009E08E4" w:rsidRDefault="00483AA4" w:rsidP="00C32785">
            <w:pPr>
              <w:pStyle w:val="LLKappalejako"/>
              <w:rPr>
                <w:i/>
              </w:rPr>
            </w:pPr>
            <w:r w:rsidRPr="009E08E4">
              <w:rPr>
                <w:i/>
              </w:rPr>
              <w:t xml:space="preserve">Edellä 16 §:n 1 momentissa tarkoitetuille tulorekisteriin </w:t>
            </w:r>
            <w:r>
              <w:rPr>
                <w:i/>
              </w:rPr>
              <w:t>talletettaville</w:t>
            </w:r>
            <w:r w:rsidRPr="009E08E4">
              <w:rPr>
                <w:i/>
              </w:rPr>
              <w:t xml:space="preserve"> tiedoille määrä</w:t>
            </w:r>
            <w:r w:rsidRPr="009E08E4">
              <w:rPr>
                <w:i/>
              </w:rPr>
              <w:t>t</w:t>
            </w:r>
            <w:r w:rsidRPr="009E08E4">
              <w:rPr>
                <w:i/>
              </w:rPr>
              <w:t>tävästä myöhästymismaksusta säädetään tulotietojärjestelmästä annetussa laissa.</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43 §</w:t>
            </w:r>
          </w:p>
          <w:p w:rsidR="00483AA4" w:rsidRDefault="00483AA4" w:rsidP="00C32785">
            <w:pPr>
              <w:pStyle w:val="LLPykalanOtsikko"/>
            </w:pPr>
            <w:r>
              <w:t>Veron määrääminen arvioimalla</w:t>
            </w:r>
          </w:p>
          <w:p w:rsidR="00483AA4" w:rsidRDefault="00483AA4" w:rsidP="00C32785">
            <w:pPr>
              <w:pStyle w:val="LLNormaali"/>
            </w:pPr>
            <w:r>
              <w:t xml:space="preserve">— — — — — — — — — — — — — — </w:t>
            </w:r>
          </w:p>
          <w:p w:rsidR="00483AA4" w:rsidRDefault="00483AA4" w:rsidP="00C32785">
            <w:pPr>
              <w:pStyle w:val="LLKappalejako"/>
            </w:pPr>
            <w:r>
              <w:t>Jos verovelvollinen antaa veroilmoituksen sen jälkeen, kun verokauden vero on määrä</w:t>
            </w:r>
            <w:r>
              <w:t>t</w:t>
            </w:r>
            <w:r>
              <w:t>ty arvioimalla, Verohallinto voi poistaa pä</w:t>
            </w:r>
            <w:r>
              <w:t>ä</w:t>
            </w:r>
            <w:r>
              <w:t>töksen. Veroilmoitusta pidetään tällöin my</w:t>
            </w:r>
            <w:r>
              <w:t>ö</w:t>
            </w:r>
            <w:r>
              <w:t>hässä annettuna veroilmoituksena.</w:t>
            </w:r>
          </w:p>
          <w:p w:rsidR="00483AA4" w:rsidRDefault="00483AA4" w:rsidP="00C32785">
            <w:pPr>
              <w:pStyle w:val="LLKappalejako"/>
            </w:pPr>
          </w:p>
          <w:p w:rsidR="00483AA4" w:rsidRDefault="00483AA4" w:rsidP="00C32785">
            <w:pPr>
              <w:pStyle w:val="LLKappalejako"/>
            </w:pPr>
          </w:p>
          <w:p w:rsidR="00483AA4" w:rsidRDefault="00483AA4" w:rsidP="00C32785">
            <w:pPr>
              <w:pStyle w:val="LLNormaali"/>
            </w:pPr>
            <w:r>
              <w:t xml:space="preserve">— — — — — — — — — — — — — — </w:t>
            </w:r>
          </w:p>
          <w:p w:rsidR="00483AA4" w:rsidRPr="00FB23C8" w:rsidRDefault="00483AA4" w:rsidP="00C32785">
            <w:pPr>
              <w:pStyle w:val="LLKappalejako"/>
            </w:pPr>
          </w:p>
        </w:tc>
        <w:tc>
          <w:tcPr>
            <w:tcW w:w="4243" w:type="dxa"/>
            <w:shd w:val="clear" w:color="auto" w:fill="auto"/>
          </w:tcPr>
          <w:p w:rsidR="00483AA4" w:rsidRDefault="00483AA4" w:rsidP="00C32785">
            <w:pPr>
              <w:pStyle w:val="LLPykala"/>
            </w:pPr>
            <w:r>
              <w:t>43 §</w:t>
            </w:r>
          </w:p>
          <w:p w:rsidR="00483AA4" w:rsidRDefault="00483AA4" w:rsidP="00C32785">
            <w:pPr>
              <w:pStyle w:val="LLPykalanOtsikko"/>
            </w:pPr>
            <w:r>
              <w:t>Veron määrääminen arvioimalla</w:t>
            </w:r>
          </w:p>
          <w:p w:rsidR="00483AA4" w:rsidRDefault="00483AA4" w:rsidP="00C32785">
            <w:pPr>
              <w:pStyle w:val="LLNormaali"/>
            </w:pPr>
            <w:r>
              <w:t xml:space="preserve">— — — — — — — — — — — — — — </w:t>
            </w:r>
          </w:p>
          <w:p w:rsidR="00483AA4" w:rsidRDefault="00483AA4" w:rsidP="00C32785">
            <w:pPr>
              <w:pStyle w:val="LLKappalejako"/>
            </w:pPr>
            <w:r w:rsidRPr="00FB23C8">
              <w:t xml:space="preserve">Jos verovelvollinen antaa veroilmoituksen </w:t>
            </w:r>
            <w:r w:rsidRPr="009E08E4">
              <w:rPr>
                <w:i/>
              </w:rPr>
              <w:t>tai 16 §:n 1 momentissa tarkoitetut t</w:t>
            </w:r>
            <w:r>
              <w:rPr>
                <w:i/>
              </w:rPr>
              <w:t>uloreki</w:t>
            </w:r>
            <w:r>
              <w:rPr>
                <w:i/>
              </w:rPr>
              <w:t>s</w:t>
            </w:r>
            <w:r>
              <w:rPr>
                <w:i/>
              </w:rPr>
              <w:t>teriin</w:t>
            </w:r>
            <w:r w:rsidRPr="009E08E4">
              <w:rPr>
                <w:i/>
              </w:rPr>
              <w:t xml:space="preserve"> </w:t>
            </w:r>
            <w:r>
              <w:rPr>
                <w:i/>
              </w:rPr>
              <w:t>talletettavat</w:t>
            </w:r>
            <w:r w:rsidRPr="009E08E4">
              <w:rPr>
                <w:i/>
              </w:rPr>
              <w:t xml:space="preserve"> tiedot</w:t>
            </w:r>
            <w:r w:rsidRPr="009E08E4">
              <w:t xml:space="preserve"> </w:t>
            </w:r>
            <w:r w:rsidRPr="00FB23C8">
              <w:t>sen jälkeen, kun verokauden vero on määrätty arvioimalla, Verohallinto voi poistaa päätöksen. Veroi</w:t>
            </w:r>
            <w:r w:rsidRPr="00FB23C8">
              <w:t>l</w:t>
            </w:r>
            <w:r w:rsidRPr="00FB23C8">
              <w:t xml:space="preserve">moitusta </w:t>
            </w:r>
            <w:r w:rsidRPr="009E08E4">
              <w:rPr>
                <w:i/>
              </w:rPr>
              <w:t>tai muuta ilmoitusta</w:t>
            </w:r>
            <w:r w:rsidRPr="009E08E4">
              <w:t xml:space="preserve"> </w:t>
            </w:r>
            <w:r w:rsidRPr="00FB23C8">
              <w:t>pidetään tällöin myöhässä annettuna</w:t>
            </w:r>
            <w:r w:rsidRPr="009E08E4">
              <w:rPr>
                <w:i/>
              </w:rPr>
              <w:t xml:space="preserve"> ilmoituksena</w:t>
            </w:r>
            <w:r w:rsidRPr="00FB23C8">
              <w:t>.</w:t>
            </w:r>
          </w:p>
          <w:p w:rsidR="00483AA4" w:rsidRDefault="00483AA4" w:rsidP="00C32785">
            <w:pPr>
              <w:pStyle w:val="LLNormaali"/>
            </w:pPr>
            <w:r>
              <w:t xml:space="preserve">— — — — — — — — — — — — — — </w:t>
            </w:r>
          </w:p>
          <w:p w:rsidR="00483AA4" w:rsidRDefault="00483AA4" w:rsidP="00C32785">
            <w:pPr>
              <w:pStyle w:val="LLNormaali"/>
            </w:pPr>
          </w:p>
          <w:p w:rsidR="00483AA4" w:rsidRDefault="00483AA4" w:rsidP="00C32785">
            <w:pPr>
              <w:pStyle w:val="LLKappalejako"/>
            </w:pP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Default="00483AA4" w:rsidP="00C32785">
            <w:pPr>
              <w:pStyle w:val="LLNormaali"/>
              <w:jc w:val="center"/>
            </w:pPr>
            <w:r>
              <w:t>———</w:t>
            </w:r>
          </w:p>
          <w:p w:rsidR="00483AA4" w:rsidRDefault="00483AA4" w:rsidP="00C32785">
            <w:pPr>
              <w:pStyle w:val="LLVoimaantulokappale"/>
              <w:rPr>
                <w:i/>
              </w:rPr>
            </w:pPr>
            <w:r w:rsidRPr="009E08E4">
              <w:rPr>
                <w:i/>
              </w:rPr>
              <w:t xml:space="preserve">Laki tulee </w:t>
            </w:r>
            <w:proofErr w:type="gramStart"/>
            <w:r w:rsidRPr="009E08E4">
              <w:rPr>
                <w:i/>
              </w:rPr>
              <w:t xml:space="preserve">voimaan </w:t>
            </w:r>
            <w:r>
              <w:rPr>
                <w:i/>
              </w:rPr>
              <w:t xml:space="preserve"> päivänä</w:t>
            </w:r>
            <w:proofErr w:type="gramEnd"/>
            <w:r>
              <w:rPr>
                <w:i/>
              </w:rPr>
              <w:t xml:space="preserve">    kuuta 20   .</w:t>
            </w:r>
            <w:r w:rsidRPr="009E08E4">
              <w:rPr>
                <w:i/>
              </w:rPr>
              <w:t xml:space="preserve"> </w:t>
            </w:r>
          </w:p>
          <w:p w:rsidR="00483AA4" w:rsidRDefault="00483AA4" w:rsidP="00C32785">
            <w:pPr>
              <w:pStyle w:val="LLVoimaantulokappale"/>
              <w:rPr>
                <w:i/>
              </w:rPr>
            </w:pPr>
            <w:r>
              <w:rPr>
                <w:i/>
              </w:rPr>
              <w:t>Lakia sovelletaan ensimmäisen kerran t</w:t>
            </w:r>
            <w:r>
              <w:rPr>
                <w:i/>
              </w:rPr>
              <w:t>u</w:t>
            </w:r>
            <w:r>
              <w:rPr>
                <w:i/>
              </w:rPr>
              <w:t>lotietojärjestelmästä annetun lain 6 §:n 2 ja 3 momentissa tarkoitettujen suoritusten e</w:t>
            </w:r>
            <w:r>
              <w:rPr>
                <w:i/>
              </w:rPr>
              <w:t>n</w:t>
            </w:r>
            <w:r>
              <w:rPr>
                <w:i/>
              </w:rPr>
              <w:t>nakonpidätyksen ja lähdeveron sekä työna</w:t>
            </w:r>
            <w:r>
              <w:rPr>
                <w:i/>
              </w:rPr>
              <w:t>n</w:t>
            </w:r>
            <w:r>
              <w:rPr>
                <w:i/>
              </w:rPr>
              <w:t>tajan sairausvakuutusmaksun ilmoittamiseen lain voimaantulopäivänä tai sen jälkeen a</w:t>
            </w:r>
            <w:r>
              <w:rPr>
                <w:i/>
              </w:rPr>
              <w:t>l</w:t>
            </w:r>
            <w:r>
              <w:rPr>
                <w:i/>
              </w:rPr>
              <w:t>kavasta verokaudesta lähtien.</w:t>
            </w:r>
          </w:p>
          <w:p w:rsidR="00483AA4" w:rsidRPr="00063603" w:rsidRDefault="00483AA4" w:rsidP="00C32785">
            <w:pPr>
              <w:pStyle w:val="LLVoimaantulokappale"/>
              <w:rPr>
                <w:i/>
              </w:rPr>
            </w:pPr>
            <w:r w:rsidRPr="00063603">
              <w:rPr>
                <w:i/>
              </w:rPr>
              <w:t>Laki sovelletaan ensimmäisen kerran tul</w:t>
            </w:r>
            <w:r w:rsidRPr="00063603">
              <w:rPr>
                <w:i/>
              </w:rPr>
              <w:t>o</w:t>
            </w:r>
            <w:r w:rsidRPr="00063603">
              <w:rPr>
                <w:i/>
              </w:rPr>
              <w:lastRenderedPageBreak/>
              <w:t xml:space="preserve">tietojärjestelmästä annetun lain 6 §:n 4 ja 5 </w:t>
            </w:r>
            <w:r>
              <w:rPr>
                <w:i/>
              </w:rPr>
              <w:t xml:space="preserve">momentissa </w:t>
            </w:r>
            <w:r w:rsidRPr="00063603">
              <w:rPr>
                <w:i/>
              </w:rPr>
              <w:t>tarkoitettujen suoritusten enn</w:t>
            </w:r>
            <w:r w:rsidRPr="00063603">
              <w:rPr>
                <w:i/>
              </w:rPr>
              <w:t>a</w:t>
            </w:r>
            <w:r w:rsidRPr="00063603">
              <w:rPr>
                <w:i/>
              </w:rPr>
              <w:t xml:space="preserve">konpidätyksen ja lähdeveron ilmoittamiseen 1 päivänä tammikuuta 2020 tai sen jälkeen alkavasta verokaudesta lähtien. </w:t>
            </w:r>
          </w:p>
          <w:p w:rsidR="00483AA4" w:rsidRDefault="00483AA4" w:rsidP="00C32785">
            <w:pPr>
              <w:pStyle w:val="LLNormaali"/>
              <w:jc w:val="center"/>
            </w:pPr>
            <w:r>
              <w:t>———</w:t>
            </w:r>
          </w:p>
          <w:p w:rsidR="00483AA4" w:rsidRDefault="00483AA4" w:rsidP="00C32785">
            <w:pPr>
              <w:pStyle w:val="LLNormaali"/>
            </w:pPr>
          </w:p>
        </w:tc>
      </w:tr>
    </w:tbl>
    <w:p w:rsidR="00483AA4" w:rsidRDefault="00483AA4" w:rsidP="00483AA4">
      <w:pPr>
        <w:pStyle w:val="LLNormaali"/>
      </w:pPr>
    </w:p>
    <w:p w:rsidR="00483AA4" w:rsidRDefault="00483AA4" w:rsidP="00483AA4">
      <w:pPr>
        <w:pStyle w:val="LLLainNumero"/>
      </w:pPr>
      <w:r>
        <w:t>5</w:t>
      </w:r>
    </w:p>
    <w:p w:rsidR="00483AA4" w:rsidRDefault="00483AA4" w:rsidP="00483AA4">
      <w:pPr>
        <w:pStyle w:val="LLLaki"/>
      </w:pPr>
      <w:r>
        <w:t>Laki</w:t>
      </w:r>
    </w:p>
    <w:p w:rsidR="00483AA4" w:rsidRPr="0049208C" w:rsidRDefault="00483AA4" w:rsidP="00483AA4">
      <w:pPr>
        <w:pStyle w:val="LLSaadoksenNimi"/>
      </w:pPr>
      <w:bookmarkStart w:id="112" w:name="_Toc484688747"/>
      <w:r>
        <w:t>viranomaisten toiminnan julkisuudesta annetun lain 24 §:n muuttamisesta</w:t>
      </w:r>
      <w:bookmarkEnd w:id="112"/>
    </w:p>
    <w:p w:rsidR="00483AA4" w:rsidRDefault="00483AA4" w:rsidP="00483AA4">
      <w:pPr>
        <w:pStyle w:val="LLJohtolauseKappaleet"/>
      </w:pPr>
      <w:r>
        <w:t>Eduskunnan päätöksen mukaisesti</w:t>
      </w:r>
    </w:p>
    <w:p w:rsidR="00483AA4" w:rsidRDefault="00483AA4" w:rsidP="00483AA4">
      <w:pPr>
        <w:pStyle w:val="LLJohtolauseKappaleet"/>
      </w:pPr>
      <w:r w:rsidRPr="00595A36">
        <w:rPr>
          <w:i/>
        </w:rPr>
        <w:t>lisätään</w:t>
      </w:r>
      <w:r w:rsidRPr="00595A36">
        <w:t xml:space="preserve"> </w:t>
      </w:r>
      <w:r>
        <w:t>viranomaisten toiminnan julkisuudesta annetun lain (621/1999) 24 §:ään, sellaisena kuin se on l</w:t>
      </w:r>
      <w:r>
        <w:t>a</w:t>
      </w:r>
      <w:r>
        <w:t>eissa 1151/2001, 1060/2002, 281/2004, 274/2009,458/2011, 528/2011,91/2015, 405/2015, 756/2015 ja 19/2016, uusi 23 a kohta seuraavasti:</w:t>
      </w:r>
    </w:p>
    <w:p w:rsidR="00483AA4" w:rsidRDefault="00483AA4" w:rsidP="00483AA4">
      <w:pPr>
        <w:pStyle w:val="LLNormaali"/>
      </w:pPr>
    </w:p>
    <w:tbl>
      <w:tblPr>
        <w:tblStyle w:val="TaulukkoRuudukko"/>
        <w:tblW w:w="0" w:type="auto"/>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B975B9" w:rsidRDefault="00483AA4" w:rsidP="00C32785">
            <w:pPr>
              <w:pStyle w:val="LLNormaali"/>
              <w:rPr>
                <w:i/>
              </w:rPr>
            </w:pPr>
            <w:r w:rsidRPr="00B975B9">
              <w:rPr>
                <w:i/>
              </w:rPr>
              <w:t>Voimassa oleva laki</w:t>
            </w:r>
          </w:p>
        </w:tc>
        <w:tc>
          <w:tcPr>
            <w:tcW w:w="4243" w:type="dxa"/>
            <w:shd w:val="clear" w:color="auto" w:fill="auto"/>
          </w:tcPr>
          <w:p w:rsidR="00483AA4" w:rsidRPr="00B975B9" w:rsidRDefault="00483AA4" w:rsidP="00C32785">
            <w:pPr>
              <w:pStyle w:val="LLNormaali"/>
              <w:rPr>
                <w:i/>
              </w:rPr>
            </w:pPr>
            <w:r w:rsidRPr="00B975B9">
              <w:rPr>
                <w:i/>
              </w:rPr>
              <w:t>Ehdotus</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24 §</w:t>
            </w:r>
          </w:p>
          <w:p w:rsidR="00483AA4" w:rsidRDefault="00483AA4" w:rsidP="00C32785">
            <w:pPr>
              <w:pStyle w:val="LLPykalanOtsikko"/>
            </w:pPr>
            <w:r>
              <w:t>Salassa pidettävät viranomaisen asiakirjat</w:t>
            </w:r>
          </w:p>
          <w:p w:rsidR="00483AA4" w:rsidRDefault="00483AA4" w:rsidP="00C32785">
            <w:pPr>
              <w:pStyle w:val="LLMomentinJohdantoKappale"/>
            </w:pPr>
            <w:r w:rsidRPr="00E31CD6">
              <w:t>Salassa pidettäviä viranomaisen asiakirjoja ovat, jollei erikseen toisin säädetä:</w:t>
            </w:r>
          </w:p>
          <w:p w:rsidR="00483AA4" w:rsidRDefault="00483AA4" w:rsidP="00C32785">
            <w:pPr>
              <w:pStyle w:val="LLNormaali"/>
            </w:pPr>
            <w:r>
              <w:t xml:space="preserve">— — — — — — — — — — — — — — </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t>24 §</w:t>
            </w:r>
          </w:p>
          <w:p w:rsidR="00483AA4" w:rsidRDefault="00483AA4" w:rsidP="00C32785">
            <w:pPr>
              <w:pStyle w:val="LLPykalanOtsikko"/>
            </w:pPr>
            <w:r>
              <w:t>Salassa pidettävät viranomaisen asiakirjat</w:t>
            </w:r>
          </w:p>
          <w:p w:rsidR="00483AA4" w:rsidRDefault="00483AA4" w:rsidP="00C32785">
            <w:pPr>
              <w:pStyle w:val="LLMomentinJohdantoKappale"/>
            </w:pPr>
            <w:r w:rsidRPr="00E31CD6">
              <w:t>Salassa pidettäviä viranomaisen asiakirjoja ovat, jollei erikseen toisin säädetä:</w:t>
            </w:r>
          </w:p>
          <w:p w:rsidR="00483AA4" w:rsidRDefault="00483AA4" w:rsidP="00C32785">
            <w:pPr>
              <w:pStyle w:val="LLNormaali"/>
            </w:pPr>
            <w:r>
              <w:t xml:space="preserve">— — — — — — — — — — — — — — </w:t>
            </w:r>
          </w:p>
          <w:p w:rsidR="00483AA4" w:rsidRPr="00595A36" w:rsidRDefault="00483AA4" w:rsidP="00C32785">
            <w:pPr>
              <w:pStyle w:val="LLMomentinKohta"/>
              <w:rPr>
                <w:i/>
              </w:rPr>
            </w:pPr>
            <w:r w:rsidRPr="00595A36">
              <w:rPr>
                <w:i/>
              </w:rPr>
              <w:t>23 a) tulotietojärjestelmästä annetussa laissa (  /    ) tarkoitettuun tulorekisteriin talletetut tiedot;</w:t>
            </w:r>
          </w:p>
          <w:p w:rsidR="00483AA4" w:rsidRDefault="00483AA4" w:rsidP="00C32785">
            <w:pPr>
              <w:pStyle w:val="LLNormaali"/>
            </w:pPr>
            <w:r>
              <w:t xml:space="preserve">— — — — — — — — — — — — — — </w:t>
            </w:r>
          </w:p>
          <w:p w:rsidR="00483AA4" w:rsidRDefault="00483AA4" w:rsidP="00C32785">
            <w:pPr>
              <w:pStyle w:val="LLNormaali"/>
              <w:jc w:val="center"/>
            </w:pPr>
            <w:r>
              <w:t>———</w:t>
            </w:r>
          </w:p>
          <w:p w:rsidR="00483AA4" w:rsidRPr="00595A36" w:rsidRDefault="00483AA4" w:rsidP="00C32785">
            <w:pPr>
              <w:pStyle w:val="LLVoimaantulokappale"/>
              <w:rPr>
                <w:i/>
              </w:rPr>
            </w:pPr>
            <w:r w:rsidRPr="00595A36">
              <w:rPr>
                <w:i/>
              </w:rPr>
              <w:t xml:space="preserve">Tämä laki tulee </w:t>
            </w:r>
            <w:proofErr w:type="gramStart"/>
            <w:r w:rsidRPr="00595A36">
              <w:rPr>
                <w:i/>
              </w:rPr>
              <w:t>voimaan    päivänä</w:t>
            </w:r>
            <w:proofErr w:type="gramEnd"/>
            <w:r w:rsidRPr="00595A36">
              <w:rPr>
                <w:i/>
              </w:rPr>
              <w:t xml:space="preserve">  kuuta 20  .</w:t>
            </w:r>
          </w:p>
          <w:p w:rsidR="00483AA4" w:rsidRDefault="00483AA4" w:rsidP="00C32785">
            <w:pPr>
              <w:pStyle w:val="LLNormaali"/>
              <w:jc w:val="center"/>
            </w:pPr>
            <w:r>
              <w:t>———</w:t>
            </w:r>
          </w:p>
          <w:p w:rsidR="00483AA4" w:rsidRDefault="00483AA4" w:rsidP="00C32785">
            <w:pPr>
              <w:pStyle w:val="LLNormaali"/>
            </w:pPr>
          </w:p>
        </w:tc>
      </w:tr>
    </w:tbl>
    <w:p w:rsidR="00483AA4" w:rsidRDefault="00483AA4" w:rsidP="00483AA4">
      <w:pPr>
        <w:pStyle w:val="LLNormaali"/>
      </w:pPr>
    </w:p>
    <w:p w:rsidR="00483AA4" w:rsidRDefault="00483AA4" w:rsidP="00483AA4">
      <w:pPr>
        <w:pStyle w:val="LLLainNumero"/>
      </w:pPr>
      <w:r>
        <w:t>6.</w:t>
      </w:r>
    </w:p>
    <w:p w:rsidR="00483AA4" w:rsidRDefault="00483AA4" w:rsidP="00483AA4">
      <w:pPr>
        <w:pStyle w:val="LLLaki"/>
      </w:pPr>
      <w:r>
        <w:t>Laki</w:t>
      </w:r>
    </w:p>
    <w:p w:rsidR="00483AA4" w:rsidRDefault="00483AA4" w:rsidP="00483AA4">
      <w:pPr>
        <w:pStyle w:val="LLSaadoksenNimi"/>
      </w:pPr>
      <w:bookmarkStart w:id="113" w:name="_Toc484688748"/>
      <w:r>
        <w:t>työnantajan sairausvakuutusmaksusta annetun lain 9 §:n muuttamisesta</w:t>
      </w:r>
      <w:bookmarkEnd w:id="113"/>
    </w:p>
    <w:p w:rsidR="00483AA4" w:rsidRDefault="00483AA4" w:rsidP="00483AA4">
      <w:pPr>
        <w:pStyle w:val="LLJohtolauseKappaleet"/>
      </w:pPr>
      <w:r>
        <w:t>Eduskunnan päätöksen mukaisesti</w:t>
      </w:r>
    </w:p>
    <w:p w:rsidR="00483AA4" w:rsidRDefault="00483AA4" w:rsidP="00483AA4">
      <w:pPr>
        <w:pStyle w:val="LLJohtolauseKappaleet"/>
      </w:pPr>
      <w:r w:rsidRPr="000002D2">
        <w:rPr>
          <w:i/>
        </w:rPr>
        <w:t>muutetaan</w:t>
      </w:r>
      <w:r w:rsidRPr="000002D2">
        <w:t xml:space="preserve"> </w:t>
      </w:r>
      <w:r>
        <w:t>työnantajan sairausvakuutusmaksusta annetun lain (771/2016) 9 §:n 3 momentti seuraavasti:</w:t>
      </w:r>
    </w:p>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B975B9" w:rsidRDefault="00483AA4" w:rsidP="00C32785">
            <w:pPr>
              <w:pStyle w:val="LLNormaali"/>
              <w:rPr>
                <w:i/>
              </w:rPr>
            </w:pPr>
            <w:r w:rsidRPr="00B975B9">
              <w:rPr>
                <w:i/>
              </w:rPr>
              <w:t>Voimassa oleva laki</w:t>
            </w:r>
          </w:p>
        </w:tc>
        <w:tc>
          <w:tcPr>
            <w:tcW w:w="4243" w:type="dxa"/>
            <w:shd w:val="clear" w:color="auto" w:fill="auto"/>
          </w:tcPr>
          <w:p w:rsidR="00483AA4" w:rsidRPr="00B975B9" w:rsidRDefault="00483AA4" w:rsidP="00C32785">
            <w:pPr>
              <w:pStyle w:val="LLNormaali"/>
              <w:rPr>
                <w:i/>
              </w:rPr>
            </w:pPr>
            <w:r w:rsidRPr="00B975B9">
              <w:rPr>
                <w:i/>
              </w:rPr>
              <w:t>Ehdotus</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Default="00483AA4" w:rsidP="00C32785">
            <w:pPr>
              <w:pStyle w:val="LLPykala"/>
            </w:pPr>
            <w:r>
              <w:t>9 §</w:t>
            </w:r>
          </w:p>
          <w:p w:rsidR="00483AA4" w:rsidRDefault="00483AA4" w:rsidP="00C32785">
            <w:pPr>
              <w:pStyle w:val="LLPykalanOtsikko"/>
            </w:pPr>
            <w:r>
              <w:t>Työnantajan sairausvakuutusmaksun palau</w:t>
            </w:r>
            <w:r>
              <w:t>t</w:t>
            </w:r>
            <w:r>
              <w:t>taminen</w:t>
            </w:r>
          </w:p>
          <w:p w:rsidR="00483AA4" w:rsidRDefault="00483AA4" w:rsidP="00C32785">
            <w:pPr>
              <w:pStyle w:val="LLNormaali"/>
            </w:pPr>
            <w:r>
              <w:t xml:space="preserve">— — — — — — — — — — — — — — </w:t>
            </w:r>
          </w:p>
          <w:p w:rsidR="00483AA4" w:rsidRDefault="00483AA4" w:rsidP="00C32785">
            <w:pPr>
              <w:pStyle w:val="LLNormaali"/>
              <w:ind w:firstLine="142"/>
            </w:pPr>
            <w:r>
              <w:t>Sairausvakuutusmaksun palauttamiseen s</w:t>
            </w:r>
            <w:r>
              <w:t>o</w:t>
            </w:r>
            <w:r>
              <w:t>velletaan, mitä oma-aloitteisten verojen ver</w:t>
            </w:r>
            <w:r>
              <w:t>o</w:t>
            </w:r>
            <w:r>
              <w:t>tusmenettelystä annetun lain 25 §:ssä sääd</w:t>
            </w:r>
            <w:r>
              <w:t>e</w:t>
            </w:r>
            <w:r>
              <w:lastRenderedPageBreak/>
              <w:t>tään virheen korjaamisesta. Työnantaja voi oikaista maksamaansa työnantajan sairausv</w:t>
            </w:r>
            <w:r>
              <w:t>a</w:t>
            </w:r>
            <w:r>
              <w:t>kuutusmaksua myös vähentämällä liikaa maksetun määrän samalta kalenterivuodelta maksettavasta työnantajan sairausvakuutu</w:t>
            </w:r>
            <w:r>
              <w:t>s</w:t>
            </w:r>
            <w:r>
              <w:t>maksusta</w:t>
            </w:r>
          </w:p>
          <w:p w:rsidR="00483AA4" w:rsidRPr="00FB23C8" w:rsidRDefault="00483AA4" w:rsidP="00C32785">
            <w:pPr>
              <w:pStyle w:val="LLNormaali"/>
            </w:pPr>
          </w:p>
        </w:tc>
        <w:tc>
          <w:tcPr>
            <w:tcW w:w="4243" w:type="dxa"/>
            <w:shd w:val="clear" w:color="auto" w:fill="auto"/>
          </w:tcPr>
          <w:p w:rsidR="00483AA4" w:rsidRDefault="00483AA4" w:rsidP="00C32785">
            <w:pPr>
              <w:pStyle w:val="LLPykala"/>
            </w:pPr>
            <w:r>
              <w:lastRenderedPageBreak/>
              <w:t>9 §</w:t>
            </w:r>
          </w:p>
          <w:p w:rsidR="00483AA4" w:rsidRDefault="00483AA4" w:rsidP="00C32785">
            <w:pPr>
              <w:pStyle w:val="LLPykalanOtsikko"/>
            </w:pPr>
            <w:r>
              <w:t>Työnantajan sairausvakuutusmaksun palau</w:t>
            </w:r>
            <w:r>
              <w:t>t</w:t>
            </w:r>
            <w:r>
              <w:t>taminen</w:t>
            </w:r>
          </w:p>
          <w:p w:rsidR="00483AA4" w:rsidRDefault="00483AA4" w:rsidP="00C32785">
            <w:pPr>
              <w:pStyle w:val="LLNormaali"/>
            </w:pPr>
            <w:r>
              <w:t xml:space="preserve">— — — — — — — — — — — — — — </w:t>
            </w:r>
          </w:p>
          <w:p w:rsidR="00483AA4" w:rsidRDefault="00483AA4" w:rsidP="00C32785">
            <w:pPr>
              <w:pStyle w:val="LLKappalejako"/>
            </w:pPr>
            <w:r>
              <w:t xml:space="preserve">Sairausvakuutusmaksun palauttamiseen sovelletaan, mitä oma-aloitteisten verojen verotusmenettelystä annetun lain 25 </w:t>
            </w:r>
            <w:r w:rsidRPr="00B045D5">
              <w:rPr>
                <w:i/>
              </w:rPr>
              <w:t xml:space="preserve">a </w:t>
            </w:r>
            <w:r>
              <w:t xml:space="preserve">§:ssä </w:t>
            </w:r>
            <w:r>
              <w:lastRenderedPageBreak/>
              <w:t>säädetään virheen korjaamisesta. Työnantaja voi oikaista maksamaansa työnantajan sair</w:t>
            </w:r>
            <w:r>
              <w:t>a</w:t>
            </w:r>
            <w:r>
              <w:t>usvakuutusmaksua myös vähentämällä liikaa maksetun määrän samalta kalenterivuodelta maksettavasta työnantajan sairausvakuutu</w:t>
            </w:r>
            <w:r>
              <w:t>s</w:t>
            </w:r>
            <w:r>
              <w:t>maksusta</w:t>
            </w:r>
          </w:p>
        </w:tc>
      </w:tr>
    </w:tbl>
    <w:p w:rsidR="00483AA4" w:rsidRDefault="00483AA4" w:rsidP="00483AA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83AA4" w:rsidTr="00C32785">
        <w:tc>
          <w:tcPr>
            <w:tcW w:w="4243" w:type="dxa"/>
            <w:shd w:val="clear" w:color="auto" w:fill="auto"/>
          </w:tcPr>
          <w:p w:rsidR="00483AA4" w:rsidRPr="00FB23C8" w:rsidRDefault="00483AA4" w:rsidP="00C32785">
            <w:pPr>
              <w:pStyle w:val="LLNormaali"/>
            </w:pPr>
          </w:p>
        </w:tc>
        <w:tc>
          <w:tcPr>
            <w:tcW w:w="4243" w:type="dxa"/>
            <w:shd w:val="clear" w:color="auto" w:fill="auto"/>
          </w:tcPr>
          <w:p w:rsidR="00483AA4" w:rsidRDefault="00483AA4" w:rsidP="00C32785">
            <w:pPr>
              <w:pStyle w:val="LLNormaali"/>
              <w:jc w:val="center"/>
            </w:pPr>
            <w:r>
              <w:t>———</w:t>
            </w:r>
          </w:p>
          <w:p w:rsidR="00483AA4" w:rsidRDefault="00483AA4" w:rsidP="00C32785">
            <w:pPr>
              <w:pStyle w:val="LLVoimaantulokappale"/>
              <w:rPr>
                <w:i/>
              </w:rPr>
            </w:pPr>
            <w:r w:rsidRPr="009E08E4">
              <w:rPr>
                <w:i/>
              </w:rPr>
              <w:t xml:space="preserve">Laki tulee </w:t>
            </w:r>
            <w:proofErr w:type="gramStart"/>
            <w:r w:rsidRPr="009E08E4">
              <w:rPr>
                <w:i/>
              </w:rPr>
              <w:t xml:space="preserve">voimaan </w:t>
            </w:r>
            <w:r>
              <w:rPr>
                <w:i/>
              </w:rPr>
              <w:t xml:space="preserve"> päivänä</w:t>
            </w:r>
            <w:proofErr w:type="gramEnd"/>
            <w:r>
              <w:rPr>
                <w:i/>
              </w:rPr>
              <w:t xml:space="preserve">  kuuta 20   .</w:t>
            </w:r>
          </w:p>
          <w:p w:rsidR="00483AA4" w:rsidRDefault="00483AA4" w:rsidP="00C32785">
            <w:pPr>
              <w:pStyle w:val="LLVoimaantulokappale"/>
              <w:rPr>
                <w:i/>
              </w:rPr>
            </w:pPr>
            <w:r>
              <w:rPr>
                <w:i/>
              </w:rPr>
              <w:t>Lakia sovelletaan ensimmäisen kerran sa</w:t>
            </w:r>
            <w:r>
              <w:rPr>
                <w:i/>
              </w:rPr>
              <w:t>i</w:t>
            </w:r>
            <w:r>
              <w:rPr>
                <w:i/>
              </w:rPr>
              <w:t>rausvakuutusmaksun ilmoittamiseen lain voimaantulopäivänä tai sen jälkeen alkava</w:t>
            </w:r>
            <w:r>
              <w:rPr>
                <w:i/>
              </w:rPr>
              <w:t>s</w:t>
            </w:r>
            <w:r>
              <w:rPr>
                <w:i/>
              </w:rPr>
              <w:t>ta verokaudesta lähtien.</w:t>
            </w:r>
          </w:p>
          <w:p w:rsidR="00483AA4" w:rsidRDefault="00483AA4" w:rsidP="00C32785">
            <w:pPr>
              <w:pStyle w:val="LLNormaali"/>
              <w:jc w:val="center"/>
            </w:pPr>
            <w:r>
              <w:t>———</w:t>
            </w:r>
          </w:p>
          <w:p w:rsidR="00483AA4" w:rsidRDefault="00483AA4" w:rsidP="00C32785">
            <w:pPr>
              <w:pStyle w:val="LLNormaali"/>
            </w:pPr>
          </w:p>
        </w:tc>
      </w:tr>
    </w:tbl>
    <w:p w:rsidR="00483AA4" w:rsidRPr="00FB23C8" w:rsidRDefault="00483AA4" w:rsidP="00483AA4">
      <w:pPr>
        <w:pStyle w:val="LLNormaali"/>
      </w:pPr>
    </w:p>
    <w:p w:rsidR="00483AA4" w:rsidRPr="00FF0D04" w:rsidRDefault="00483AA4" w:rsidP="00483AA4">
      <w:pPr>
        <w:pStyle w:val="LLNormaali"/>
      </w:pPr>
    </w:p>
    <w:p w:rsidR="007F7336" w:rsidRDefault="007F7336" w:rsidP="003E2609">
      <w:pPr>
        <w:pStyle w:val="LLNormaali"/>
      </w:pPr>
    </w:p>
    <w:sectPr w:rsidR="007F7336" w:rsidSect="00562E6B">
      <w:headerReference w:type="default" r:id="rId35"/>
      <w:footerReference w:type="default" r:id="rId36"/>
      <w:headerReference w:type="first" r:id="rId3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E2" w:rsidRDefault="002E2FE2" w:rsidP="008E0F4A">
      <w:r>
        <w:separator/>
      </w:r>
    </w:p>
  </w:endnote>
  <w:endnote w:type="continuationSeparator" w:id="0">
    <w:p w:rsidR="002E2FE2" w:rsidRDefault="002E2FE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wiftNeueLTPro-Ligh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E2" w:rsidRDefault="002E2FE2"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E2" w:rsidRDefault="002E2FE2" w:rsidP="008E0F4A">
      <w:r>
        <w:separator/>
      </w:r>
    </w:p>
  </w:footnote>
  <w:footnote w:type="continuationSeparator" w:id="0">
    <w:p w:rsidR="002E2FE2" w:rsidRDefault="002E2FE2" w:rsidP="008E0F4A">
      <w:r>
        <w:continuationSeparator/>
      </w:r>
    </w:p>
  </w:footnote>
  <w:footnote w:id="1">
    <w:p w:rsidR="002E2FE2" w:rsidRPr="0009754F" w:rsidRDefault="002E2FE2" w:rsidP="000866F0">
      <w:pPr>
        <w:pStyle w:val="Alaviitteenteksti"/>
        <w:rPr>
          <w:rFonts w:ascii="Times New Roman" w:hAnsi="Times New Roman"/>
          <w:sz w:val="22"/>
          <w:szCs w:val="22"/>
        </w:rPr>
      </w:pPr>
      <w:r w:rsidRPr="0009754F">
        <w:rPr>
          <w:rStyle w:val="Alaviitteenviite"/>
          <w:rFonts w:ascii="Times New Roman" w:hAnsi="Times New Roman"/>
          <w:sz w:val="22"/>
          <w:szCs w:val="22"/>
        </w:rPr>
        <w:footnoteRef/>
      </w:r>
      <w:r w:rsidRPr="0009754F">
        <w:rPr>
          <w:rFonts w:ascii="Times New Roman" w:hAnsi="Times New Roman"/>
          <w:sz w:val="22"/>
          <w:szCs w:val="22"/>
        </w:rPr>
        <w:t xml:space="preserve"> Selvitys yritysten hallinnollisen taakan kehityksestä, </w:t>
      </w:r>
      <w:proofErr w:type="spellStart"/>
      <w:r w:rsidRPr="0009754F">
        <w:rPr>
          <w:rFonts w:ascii="Times New Roman" w:hAnsi="Times New Roman"/>
          <w:sz w:val="22"/>
          <w:szCs w:val="22"/>
        </w:rPr>
        <w:t>Deloitte</w:t>
      </w:r>
      <w:proofErr w:type="spellEnd"/>
      <w:r w:rsidRPr="0009754F">
        <w:rPr>
          <w:rFonts w:ascii="Times New Roman" w:hAnsi="Times New Roman"/>
          <w:sz w:val="22"/>
          <w:szCs w:val="22"/>
        </w:rPr>
        <w:t xml:space="preserve"> &amp; </w:t>
      </w:r>
      <w:proofErr w:type="spellStart"/>
      <w:r w:rsidRPr="0009754F">
        <w:rPr>
          <w:rFonts w:ascii="Times New Roman" w:hAnsi="Times New Roman"/>
          <w:sz w:val="22"/>
          <w:szCs w:val="22"/>
        </w:rPr>
        <w:t>Touche</w:t>
      </w:r>
      <w:proofErr w:type="spellEnd"/>
      <w:r w:rsidRPr="0009754F">
        <w:rPr>
          <w:rFonts w:ascii="Times New Roman" w:hAnsi="Times New Roman"/>
          <w:sz w:val="22"/>
          <w:szCs w:val="22"/>
        </w:rPr>
        <w:t xml:space="preserve"> Oy, Group of </w:t>
      </w:r>
      <w:proofErr w:type="spellStart"/>
      <w:r w:rsidRPr="0009754F">
        <w:rPr>
          <w:rFonts w:ascii="Times New Roman" w:hAnsi="Times New Roman"/>
          <w:sz w:val="22"/>
          <w:szCs w:val="22"/>
        </w:rPr>
        <w:t>Companies</w:t>
      </w:r>
      <w:proofErr w:type="spellEnd"/>
      <w:r w:rsidRPr="0009754F">
        <w:rPr>
          <w:rFonts w:ascii="Times New Roman" w:hAnsi="Times New Roman"/>
          <w:sz w:val="22"/>
          <w:szCs w:val="22"/>
        </w:rPr>
        <w:t>, 5.4.2012. Erot hallinnollisten kustannusten samoin kuin hallinnollisen taakan määrää koskevissa eri selvity</w:t>
      </w:r>
      <w:r w:rsidRPr="0009754F">
        <w:rPr>
          <w:rFonts w:ascii="Times New Roman" w:hAnsi="Times New Roman"/>
          <w:sz w:val="22"/>
          <w:szCs w:val="22"/>
        </w:rPr>
        <w:t>k</w:t>
      </w:r>
      <w:r w:rsidRPr="0009754F">
        <w:rPr>
          <w:rFonts w:ascii="Times New Roman" w:hAnsi="Times New Roman"/>
          <w:sz w:val="22"/>
          <w:szCs w:val="22"/>
        </w:rPr>
        <w:t>sissä esitetyissä arvioissa ovat merkittäviä. Esimerkiksi työ- ja elinkeinoministeriön julkaisussa Selvitys yr</w:t>
      </w:r>
      <w:r w:rsidRPr="0009754F">
        <w:rPr>
          <w:rFonts w:ascii="Times New Roman" w:hAnsi="Times New Roman"/>
          <w:sz w:val="22"/>
          <w:szCs w:val="22"/>
        </w:rPr>
        <w:t>i</w:t>
      </w:r>
      <w:r w:rsidRPr="0009754F">
        <w:rPr>
          <w:rFonts w:ascii="Times New Roman" w:hAnsi="Times New Roman"/>
          <w:sz w:val="22"/>
          <w:szCs w:val="22"/>
        </w:rPr>
        <w:t>tyksille aiheutuvista hallinnollisista kustannuksista, työ- ja elinkeinoministeriön julkaisuja 7/2010, on pal</w:t>
      </w:r>
      <w:r w:rsidRPr="0009754F">
        <w:rPr>
          <w:rFonts w:ascii="Times New Roman" w:hAnsi="Times New Roman"/>
          <w:sz w:val="22"/>
          <w:szCs w:val="22"/>
        </w:rPr>
        <w:t>k</w:t>
      </w:r>
      <w:r w:rsidRPr="0009754F">
        <w:rPr>
          <w:rFonts w:ascii="Times New Roman" w:hAnsi="Times New Roman"/>
          <w:sz w:val="22"/>
          <w:szCs w:val="22"/>
        </w:rPr>
        <w:t xml:space="preserve">kalaskelman laatimisesta ja toimittamisesta aiheutuvien kustannusten </w:t>
      </w:r>
      <w:r w:rsidRPr="002D00CE">
        <w:rPr>
          <w:rFonts w:ascii="Times New Roman" w:hAnsi="Times New Roman"/>
          <w:sz w:val="22"/>
          <w:szCs w:val="22"/>
        </w:rPr>
        <w:t>määräksi arvioitu</w:t>
      </w:r>
      <w:r w:rsidRPr="0009754F">
        <w:rPr>
          <w:sz w:val="22"/>
          <w:szCs w:val="22"/>
        </w:rPr>
        <w:t xml:space="preserve"> </w:t>
      </w:r>
      <w:r w:rsidRPr="0009754F">
        <w:rPr>
          <w:rFonts w:ascii="Times New Roman" w:hAnsi="Times New Roman"/>
          <w:sz w:val="22"/>
          <w:szCs w:val="22"/>
        </w:rPr>
        <w:t xml:space="preserve">lähes 340 miljoonaa euroa. </w:t>
      </w:r>
    </w:p>
    <w:p w:rsidR="002E2FE2" w:rsidRPr="0009754F" w:rsidRDefault="002E2FE2" w:rsidP="000866F0">
      <w:pPr>
        <w:pStyle w:val="Alaviitteenteksti"/>
        <w:rPr>
          <w:rFonts w:ascii="Times New Roman" w:hAnsi="Times New Roman"/>
          <w:sz w:val="22"/>
          <w:szCs w:val="22"/>
        </w:rPr>
      </w:pPr>
    </w:p>
    <w:p w:rsidR="002E2FE2" w:rsidRPr="0009754F" w:rsidRDefault="002E2FE2" w:rsidP="000866F0">
      <w:pPr>
        <w:pStyle w:val="Alaviitteenteksti"/>
        <w:rPr>
          <w:rFonts w:ascii="Times New Roman" w:hAnsi="Times New Roman"/>
          <w:sz w:val="22"/>
          <w:szCs w:val="22"/>
        </w:rPr>
      </w:pPr>
      <w:r w:rsidRPr="0009754F">
        <w:rPr>
          <w:rFonts w:ascii="Times New Roman" w:hAnsi="Times New Roman"/>
          <w:sz w:val="22"/>
          <w:szCs w:val="22"/>
        </w:rPr>
        <w:t>Mainitut selvitykset, alaviitteessä 3 mainittu selvitys ja useita muita selvityksiä, joissa on arvioitu yritysten hallinnollista taakkaa, on saatavilla työ- ja elinkeinoministeriöstä internet-osoitteesta:</w:t>
      </w:r>
    </w:p>
    <w:p w:rsidR="002E2FE2" w:rsidRPr="0009754F" w:rsidRDefault="002E2FE2" w:rsidP="000866F0">
      <w:pPr>
        <w:pStyle w:val="Alaviitteenteksti"/>
        <w:rPr>
          <w:rFonts w:ascii="Times New Roman" w:hAnsi="Times New Roman"/>
          <w:sz w:val="22"/>
          <w:szCs w:val="22"/>
        </w:rPr>
      </w:pPr>
      <w:r w:rsidRPr="0009754F">
        <w:rPr>
          <w:rFonts w:ascii="Times New Roman" w:hAnsi="Times New Roman"/>
          <w:sz w:val="22"/>
          <w:szCs w:val="22"/>
        </w:rPr>
        <w:t>http://tem.fi/hallinnollisen-taakan-selvitykset</w:t>
      </w:r>
    </w:p>
    <w:p w:rsidR="002E2FE2" w:rsidRPr="0009754F" w:rsidRDefault="002E2FE2" w:rsidP="000866F0">
      <w:pPr>
        <w:pStyle w:val="Alaviitteenteksti"/>
        <w:rPr>
          <w:rFonts w:ascii="Times New Roman" w:hAnsi="Times New Roman"/>
          <w:sz w:val="22"/>
          <w:szCs w:val="22"/>
        </w:rPr>
      </w:pPr>
    </w:p>
  </w:footnote>
  <w:footnote w:id="2">
    <w:p w:rsidR="002E2FE2" w:rsidRPr="0009754F" w:rsidRDefault="002E2FE2" w:rsidP="000866F0">
      <w:pPr>
        <w:pStyle w:val="Default"/>
        <w:rPr>
          <w:rFonts w:ascii="Times New Roman" w:hAnsi="Times New Roman" w:cs="Times New Roman"/>
          <w:color w:val="auto"/>
          <w:sz w:val="22"/>
          <w:szCs w:val="22"/>
        </w:rPr>
      </w:pPr>
      <w:r w:rsidRPr="0009754F">
        <w:rPr>
          <w:rStyle w:val="Alaviitteenviite"/>
          <w:rFonts w:ascii="Times New Roman" w:hAnsi="Times New Roman" w:cs="Times New Roman"/>
          <w:color w:val="auto"/>
          <w:sz w:val="22"/>
          <w:szCs w:val="22"/>
        </w:rPr>
        <w:footnoteRef/>
      </w:r>
      <w:r w:rsidRPr="0009754F">
        <w:rPr>
          <w:rFonts w:ascii="Times New Roman" w:hAnsi="Times New Roman" w:cs="Times New Roman"/>
          <w:color w:val="auto"/>
          <w:sz w:val="22"/>
          <w:szCs w:val="22"/>
        </w:rPr>
        <w:t xml:space="preserve"> Selvitys yritysten hallinnollisen taakan kehityksestä </w:t>
      </w:r>
      <w:proofErr w:type="spellStart"/>
      <w:r w:rsidRPr="0009754F">
        <w:rPr>
          <w:rFonts w:ascii="Times New Roman" w:hAnsi="Times New Roman" w:cs="Times New Roman"/>
          <w:color w:val="auto"/>
          <w:sz w:val="22"/>
          <w:szCs w:val="22"/>
        </w:rPr>
        <w:t>Deloitte</w:t>
      </w:r>
      <w:proofErr w:type="spellEnd"/>
      <w:r w:rsidRPr="0009754F">
        <w:rPr>
          <w:rFonts w:ascii="Times New Roman" w:hAnsi="Times New Roman" w:cs="Times New Roman"/>
          <w:color w:val="auto"/>
          <w:sz w:val="22"/>
          <w:szCs w:val="22"/>
        </w:rPr>
        <w:t xml:space="preserve"> &amp; </w:t>
      </w:r>
      <w:proofErr w:type="spellStart"/>
      <w:r w:rsidRPr="0009754F">
        <w:rPr>
          <w:rFonts w:ascii="Times New Roman" w:hAnsi="Times New Roman" w:cs="Times New Roman"/>
          <w:color w:val="auto"/>
          <w:sz w:val="22"/>
          <w:szCs w:val="22"/>
        </w:rPr>
        <w:t>Touche</w:t>
      </w:r>
      <w:proofErr w:type="spellEnd"/>
      <w:r w:rsidRPr="0009754F">
        <w:rPr>
          <w:rFonts w:ascii="Times New Roman" w:hAnsi="Times New Roman" w:cs="Times New Roman"/>
          <w:color w:val="auto"/>
          <w:sz w:val="22"/>
          <w:szCs w:val="22"/>
        </w:rPr>
        <w:t xml:space="preserve"> Oy, Group of </w:t>
      </w:r>
      <w:proofErr w:type="spellStart"/>
      <w:r w:rsidRPr="0009754F">
        <w:rPr>
          <w:rFonts w:ascii="Times New Roman" w:hAnsi="Times New Roman" w:cs="Times New Roman"/>
          <w:color w:val="auto"/>
          <w:sz w:val="22"/>
          <w:szCs w:val="22"/>
        </w:rPr>
        <w:t>Companies</w:t>
      </w:r>
      <w:proofErr w:type="spellEnd"/>
      <w:r w:rsidRPr="0009754F">
        <w:rPr>
          <w:rFonts w:ascii="Times New Roman" w:hAnsi="Times New Roman" w:cs="Times New Roman"/>
          <w:color w:val="auto"/>
          <w:sz w:val="22"/>
          <w:szCs w:val="22"/>
        </w:rPr>
        <w:t>, 5.4.2012</w:t>
      </w:r>
    </w:p>
    <w:p w:rsidR="002E2FE2" w:rsidRPr="0009754F" w:rsidRDefault="002E2FE2" w:rsidP="000866F0">
      <w:pPr>
        <w:pStyle w:val="Default"/>
        <w:rPr>
          <w:rFonts w:ascii="Times New Roman" w:hAnsi="Times New Roman" w:cs="Times New Roman"/>
          <w:color w:val="auto"/>
          <w:sz w:val="22"/>
          <w:szCs w:val="22"/>
        </w:rPr>
      </w:pPr>
    </w:p>
  </w:footnote>
  <w:footnote w:id="3">
    <w:p w:rsidR="002E2FE2" w:rsidRPr="0009754F" w:rsidRDefault="002E2FE2" w:rsidP="000866F0">
      <w:pPr>
        <w:pStyle w:val="Alaviitteenteksti"/>
        <w:rPr>
          <w:rFonts w:ascii="Times New Roman" w:hAnsi="Times New Roman"/>
          <w:bCs/>
          <w:sz w:val="22"/>
          <w:szCs w:val="22"/>
        </w:rPr>
      </w:pPr>
      <w:r w:rsidRPr="0009754F">
        <w:rPr>
          <w:rStyle w:val="Alaviitteenviite"/>
          <w:rFonts w:ascii="Times New Roman" w:hAnsi="Times New Roman"/>
          <w:sz w:val="22"/>
          <w:szCs w:val="22"/>
        </w:rPr>
        <w:footnoteRef/>
      </w:r>
      <w:r w:rsidRPr="0009754F">
        <w:rPr>
          <w:rFonts w:ascii="Times New Roman" w:hAnsi="Times New Roman"/>
          <w:sz w:val="22"/>
          <w:szCs w:val="22"/>
        </w:rPr>
        <w:t xml:space="preserve"> </w:t>
      </w:r>
      <w:r w:rsidRPr="0009754F">
        <w:rPr>
          <w:rFonts w:ascii="Times New Roman" w:hAnsi="Times New Roman"/>
          <w:bCs/>
          <w:sz w:val="22"/>
          <w:szCs w:val="22"/>
        </w:rPr>
        <w:t>Verotuksesta aiheutuvan hallinnollisen rasitteen lähtötaso, Valtiovarainministeriö Vero-osasto 22.10.2019</w:t>
      </w:r>
    </w:p>
    <w:p w:rsidR="002E2FE2" w:rsidRPr="0009754F" w:rsidRDefault="002E2FE2" w:rsidP="000866F0">
      <w:pPr>
        <w:pStyle w:val="Alaviitteenteksti"/>
        <w:rPr>
          <w:rFonts w:ascii="Times New Roman" w:hAnsi="Times New Roman"/>
          <w:sz w:val="22"/>
          <w:szCs w:val="22"/>
        </w:rPr>
      </w:pPr>
    </w:p>
  </w:footnote>
  <w:footnote w:id="4">
    <w:p w:rsidR="002E2FE2" w:rsidRPr="0009754F" w:rsidRDefault="002E2FE2" w:rsidP="000866F0">
      <w:pPr>
        <w:pStyle w:val="Alaviitteenteksti"/>
      </w:pPr>
      <w:r w:rsidRPr="0009754F">
        <w:rPr>
          <w:rStyle w:val="Alaviitteenviite"/>
          <w:rFonts w:ascii="Times New Roman" w:hAnsi="Times New Roman"/>
          <w:sz w:val="22"/>
          <w:szCs w:val="22"/>
        </w:rPr>
        <w:footnoteRef/>
      </w:r>
      <w:r w:rsidRPr="0009754F">
        <w:rPr>
          <w:rFonts w:ascii="Times New Roman" w:hAnsi="Times New Roman"/>
          <w:sz w:val="22"/>
          <w:szCs w:val="22"/>
        </w:rPr>
        <w:t xml:space="preserve"> Selvitys yrityksille aiheutuvista hallinnollisista kustannuksista, työ- ja elinkeinoministeriön julkaisuja 7/2010. Suuruusluokaltaan toinen arvio, noin 160 miljoonaa euroa, on esitetty alaviitteessä 2 mainitussa se</w:t>
      </w:r>
      <w:r w:rsidRPr="0009754F">
        <w:rPr>
          <w:rFonts w:ascii="Times New Roman" w:hAnsi="Times New Roman"/>
          <w:sz w:val="22"/>
          <w:szCs w:val="22"/>
        </w:rPr>
        <w:t>l</w:t>
      </w:r>
      <w:r w:rsidRPr="0009754F">
        <w:rPr>
          <w:rFonts w:ascii="Times New Roman" w:hAnsi="Times New Roman"/>
          <w:sz w:val="22"/>
          <w:szCs w:val="22"/>
        </w:rPr>
        <w:t>vityksessä.</w:t>
      </w:r>
      <w:r w:rsidRPr="0009754F">
        <w:rPr>
          <w:sz w:val="22"/>
          <w:szCs w:val="22"/>
        </w:rPr>
        <w:t xml:space="preserve"> </w:t>
      </w:r>
    </w:p>
  </w:footnote>
  <w:footnote w:id="5">
    <w:p w:rsidR="002E2FE2" w:rsidRDefault="002E2FE2" w:rsidP="000866F0">
      <w:pPr>
        <w:pStyle w:val="Alaviitteenteksti"/>
        <w:rPr>
          <w:rFonts w:ascii="Times New Roman" w:hAnsi="Times New Roman"/>
          <w:sz w:val="22"/>
          <w:szCs w:val="22"/>
        </w:rPr>
      </w:pPr>
      <w:r w:rsidRPr="000A416D">
        <w:rPr>
          <w:rStyle w:val="Alaviitteenviite"/>
          <w:rFonts w:ascii="Times New Roman" w:hAnsi="Times New Roman"/>
          <w:sz w:val="22"/>
          <w:szCs w:val="22"/>
        </w:rPr>
        <w:footnoteRef/>
      </w:r>
      <w:r w:rsidRPr="000A416D">
        <w:rPr>
          <w:rFonts w:ascii="Times New Roman" w:hAnsi="Times New Roman"/>
          <w:sz w:val="22"/>
          <w:szCs w:val="22"/>
        </w:rPr>
        <w:t xml:space="preserve"> Selvitykset on saatavilla </w:t>
      </w:r>
      <w:r w:rsidR="00BE3A4A">
        <w:rPr>
          <w:rFonts w:ascii="Times New Roman" w:hAnsi="Times New Roman"/>
          <w:sz w:val="22"/>
          <w:szCs w:val="22"/>
        </w:rPr>
        <w:t>osoitteissa:</w:t>
      </w:r>
    </w:p>
    <w:p w:rsidR="00BE3A4A" w:rsidRPr="00BE3A4A" w:rsidRDefault="00BE3A4A" w:rsidP="00BE3A4A">
      <w:pPr>
        <w:rPr>
          <w:sz w:val="22"/>
          <w:szCs w:val="22"/>
        </w:rPr>
      </w:pPr>
      <w:r w:rsidRPr="00BE3A4A">
        <w:rPr>
          <w:sz w:val="22"/>
          <w:szCs w:val="22"/>
        </w:rPr>
        <w:t>http://www.taloustutkimus.fi/media/vm_tulorekisterihanke_tutkimusraportti_23032016.pdf</w:t>
      </w:r>
    </w:p>
    <w:p w:rsidR="00BE3A4A" w:rsidRPr="00BE3A4A" w:rsidRDefault="00BE3A4A" w:rsidP="00BE3A4A">
      <w:pPr>
        <w:rPr>
          <w:sz w:val="22"/>
          <w:szCs w:val="22"/>
        </w:rPr>
      </w:pPr>
      <w:r w:rsidRPr="00BE3A4A">
        <w:rPr>
          <w:sz w:val="22"/>
          <w:szCs w:val="22"/>
        </w:rPr>
        <w:t>http://www.taloustutkimus.fi/media/vm_tulorekisterihanke_kvali_23032016.pdf</w:t>
      </w:r>
    </w:p>
    <w:p w:rsidR="00BE3A4A" w:rsidRPr="00BE3A4A" w:rsidRDefault="00BE3A4A" w:rsidP="000866F0">
      <w:pPr>
        <w:pStyle w:val="Alaviitteenteksti"/>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2E2FE2" w:rsidRDefault="002E2FE2" w:rsidP="00562E6B">
        <w:pPr>
          <w:ind w:right="-143" w:firstLine="8789"/>
          <w:jc w:val="center"/>
        </w:pPr>
        <w:r>
          <w:fldChar w:fldCharType="begin"/>
        </w:r>
        <w:r>
          <w:instrText xml:space="preserve"> PAGE   \* MERGEFORMAT </w:instrText>
        </w:r>
        <w:r>
          <w:fldChar w:fldCharType="separate"/>
        </w:r>
        <w:r w:rsidR="008E4C7D">
          <w:rPr>
            <w:noProof/>
          </w:rPr>
          <w:t>81</w:t>
        </w:r>
        <w:r>
          <w:rPr>
            <w:noProof/>
          </w:rPr>
          <w:fldChar w:fldCharType="end"/>
        </w:r>
        <w:r>
          <w:t>(</w:t>
        </w:r>
        <w:r w:rsidR="008E4C7D">
          <w:fldChar w:fldCharType="begin"/>
        </w:r>
        <w:r w:rsidR="008E4C7D">
          <w:instrText xml:space="preserve"> NUMPAGES   \* MERGEFORMAT </w:instrText>
        </w:r>
        <w:r w:rsidR="008E4C7D">
          <w:fldChar w:fldCharType="separate"/>
        </w:r>
        <w:r w:rsidR="008E4C7D">
          <w:rPr>
            <w:noProof/>
          </w:rPr>
          <w:t>132</w:t>
        </w:r>
        <w:r w:rsidR="008E4C7D">
          <w:rPr>
            <w:noProof/>
          </w:rPr>
          <w:fldChar w:fldCharType="end"/>
        </w:r>
        <w:r>
          <w:t>)</w:t>
        </w:r>
      </w:p>
      <w:p w:rsidR="002E2FE2" w:rsidRDefault="002E2FE2" w:rsidP="00562E6B">
        <w:pPr>
          <w:tabs>
            <w:tab w:val="left" w:pos="5245"/>
          </w:tabs>
        </w:pPr>
        <w:r>
          <w:tab/>
        </w:r>
      </w:p>
      <w:p w:rsidR="002E2FE2" w:rsidRDefault="002E2FE2" w:rsidP="0095186C">
        <w:pPr>
          <w:jc w:val="center"/>
        </w:pPr>
        <w:r>
          <w:t>Luonnos</w:t>
        </w:r>
      </w:p>
      <w:p w:rsidR="002E2FE2" w:rsidRDefault="008E4C7D"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E2" w:rsidRPr="002123DE" w:rsidRDefault="002E2FE2" w:rsidP="002123DE">
    <w:pPr>
      <w:jc w:val="center"/>
      <w:rPr>
        <w:sz w:val="32"/>
        <w:szCs w:val="32"/>
      </w:rPr>
    </w:pPr>
    <w:r w:rsidRPr="002123DE">
      <w:rPr>
        <w:sz w:val="32"/>
        <w:szCs w:val="32"/>
      </w:rPr>
      <w:t>LUONNOS</w:t>
    </w:r>
  </w:p>
  <w:p w:rsidR="002E2FE2" w:rsidRDefault="002E2FE2" w:rsidP="002123DE">
    <w:pPr>
      <w:jc w:val="center"/>
    </w:pPr>
  </w:p>
  <w:p w:rsidR="002E2FE2" w:rsidRDefault="002E2FE2" w:rsidP="002123DE">
    <w:pPr>
      <w:jc w:val="center"/>
    </w:pPr>
  </w:p>
  <w:p w:rsidR="002E2FE2" w:rsidRDefault="002E2FE2"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1"/>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22F1395E"/>
    <w:multiLevelType w:val="hybridMultilevel"/>
    <w:tmpl w:val="06F64C6E"/>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nsid w:val="25C238F1"/>
    <w:multiLevelType w:val="hybridMultilevel"/>
    <w:tmpl w:val="BD6A1E64"/>
    <w:lvl w:ilvl="0" w:tplc="90CA270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C776247"/>
    <w:multiLevelType w:val="hybridMultilevel"/>
    <w:tmpl w:val="B7A846B6"/>
    <w:lvl w:ilvl="0" w:tplc="DB608BF4">
      <w:start w:val="39"/>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nsid w:val="44A24A71"/>
    <w:multiLevelType w:val="hybridMultilevel"/>
    <w:tmpl w:val="7FE84C22"/>
    <w:lvl w:ilvl="0" w:tplc="0B88B4FA">
      <w:start w:val="39"/>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nsid w:val="4AB661E3"/>
    <w:multiLevelType w:val="hybridMultilevel"/>
    <w:tmpl w:val="EAE03E24"/>
    <w:lvl w:ilvl="0" w:tplc="77D470FC">
      <w:start w:val="2"/>
      <w:numFmt w:val="bullet"/>
      <w:lvlText w:val="-"/>
      <w:lvlJc w:val="left"/>
      <w:pPr>
        <w:ind w:left="786"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CC96EBF"/>
    <w:multiLevelType w:val="hybridMultilevel"/>
    <w:tmpl w:val="83024964"/>
    <w:lvl w:ilvl="0" w:tplc="0562CC3A">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0"/>
  </w:num>
  <w:num w:numId="3">
    <w:abstractNumId w:val="0"/>
  </w:num>
  <w:num w:numId="4">
    <w:abstractNumId w:val="1"/>
  </w:num>
  <w:num w:numId="5">
    <w:abstractNumId w:val="2"/>
  </w:num>
  <w:num w:numId="6">
    <w:abstractNumId w:val="7"/>
  </w:num>
  <w:num w:numId="7">
    <w:abstractNumId w:val="3"/>
  </w:num>
  <w:num w:numId="8">
    <w:abstractNumId w:val="4"/>
  </w:num>
  <w:num w:numId="9">
    <w:abstractNumId w:val="9"/>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7C"/>
    <w:rsid w:val="00006188"/>
    <w:rsid w:val="000069FD"/>
    <w:rsid w:val="0000781C"/>
    <w:rsid w:val="00007EFC"/>
    <w:rsid w:val="00013E06"/>
    <w:rsid w:val="00016E55"/>
    <w:rsid w:val="000173C2"/>
    <w:rsid w:val="00020721"/>
    <w:rsid w:val="0003182E"/>
    <w:rsid w:val="00033BA6"/>
    <w:rsid w:val="000379CA"/>
    <w:rsid w:val="00041111"/>
    <w:rsid w:val="00041D1F"/>
    <w:rsid w:val="0004282C"/>
    <w:rsid w:val="000428E2"/>
    <w:rsid w:val="000428F7"/>
    <w:rsid w:val="00046E95"/>
    <w:rsid w:val="00053D44"/>
    <w:rsid w:val="00053EAA"/>
    <w:rsid w:val="0005673D"/>
    <w:rsid w:val="00056DBF"/>
    <w:rsid w:val="000577C7"/>
    <w:rsid w:val="0006224A"/>
    <w:rsid w:val="0006293C"/>
    <w:rsid w:val="00063ECB"/>
    <w:rsid w:val="00064E7B"/>
    <w:rsid w:val="00066251"/>
    <w:rsid w:val="0007420B"/>
    <w:rsid w:val="00075991"/>
    <w:rsid w:val="00077EC8"/>
    <w:rsid w:val="000807F4"/>
    <w:rsid w:val="000823E8"/>
    <w:rsid w:val="00083EC8"/>
    <w:rsid w:val="00085260"/>
    <w:rsid w:val="00085F51"/>
    <w:rsid w:val="000866F0"/>
    <w:rsid w:val="00087E77"/>
    <w:rsid w:val="00093188"/>
    <w:rsid w:val="00095C27"/>
    <w:rsid w:val="00096B98"/>
    <w:rsid w:val="000973DB"/>
    <w:rsid w:val="0009754F"/>
    <w:rsid w:val="000A416D"/>
    <w:rsid w:val="000A4D81"/>
    <w:rsid w:val="000A59C2"/>
    <w:rsid w:val="000B3024"/>
    <w:rsid w:val="000B4A48"/>
    <w:rsid w:val="000C0AEB"/>
    <w:rsid w:val="000C2589"/>
    <w:rsid w:val="000C272A"/>
    <w:rsid w:val="000D0F63"/>
    <w:rsid w:val="000D104C"/>
    <w:rsid w:val="000D1C68"/>
    <w:rsid w:val="000D3235"/>
    <w:rsid w:val="000D5925"/>
    <w:rsid w:val="000E3BD1"/>
    <w:rsid w:val="000E6677"/>
    <w:rsid w:val="000E6A48"/>
    <w:rsid w:val="000F238D"/>
    <w:rsid w:val="000F267C"/>
    <w:rsid w:val="000F2982"/>
    <w:rsid w:val="0010141E"/>
    <w:rsid w:val="00101CD8"/>
    <w:rsid w:val="001048C3"/>
    <w:rsid w:val="00104C1B"/>
    <w:rsid w:val="0010579F"/>
    <w:rsid w:val="00107E40"/>
    <w:rsid w:val="0011038D"/>
    <w:rsid w:val="00110AA3"/>
    <w:rsid w:val="001111AC"/>
    <w:rsid w:val="0011221A"/>
    <w:rsid w:val="00112820"/>
    <w:rsid w:val="00113425"/>
    <w:rsid w:val="00113E9B"/>
    <w:rsid w:val="00115E07"/>
    <w:rsid w:val="00121B2B"/>
    <w:rsid w:val="00122F05"/>
    <w:rsid w:val="001231A1"/>
    <w:rsid w:val="0012358E"/>
    <w:rsid w:val="001306AD"/>
    <w:rsid w:val="00131326"/>
    <w:rsid w:val="00131478"/>
    <w:rsid w:val="00131E00"/>
    <w:rsid w:val="0013583C"/>
    <w:rsid w:val="001361A1"/>
    <w:rsid w:val="00140988"/>
    <w:rsid w:val="001420EB"/>
    <w:rsid w:val="001431B7"/>
    <w:rsid w:val="00143F42"/>
    <w:rsid w:val="0014450E"/>
    <w:rsid w:val="00144D34"/>
    <w:rsid w:val="00144FDA"/>
    <w:rsid w:val="0014618F"/>
    <w:rsid w:val="00146FCC"/>
    <w:rsid w:val="00147111"/>
    <w:rsid w:val="00155093"/>
    <w:rsid w:val="00155F3B"/>
    <w:rsid w:val="00157046"/>
    <w:rsid w:val="00157185"/>
    <w:rsid w:val="00160156"/>
    <w:rsid w:val="00165374"/>
    <w:rsid w:val="00166586"/>
    <w:rsid w:val="00166642"/>
    <w:rsid w:val="00167AF1"/>
    <w:rsid w:val="00172F03"/>
    <w:rsid w:val="001731EB"/>
    <w:rsid w:val="001735AD"/>
    <w:rsid w:val="00175703"/>
    <w:rsid w:val="00176AC3"/>
    <w:rsid w:val="00176E80"/>
    <w:rsid w:val="001776E9"/>
    <w:rsid w:val="00182550"/>
    <w:rsid w:val="00186962"/>
    <w:rsid w:val="00187C15"/>
    <w:rsid w:val="00191646"/>
    <w:rsid w:val="001A0A4C"/>
    <w:rsid w:val="001A1090"/>
    <w:rsid w:val="001A1564"/>
    <w:rsid w:val="001A4341"/>
    <w:rsid w:val="001A453D"/>
    <w:rsid w:val="001A49D3"/>
    <w:rsid w:val="001A71B5"/>
    <w:rsid w:val="001B078B"/>
    <w:rsid w:val="001B1FB5"/>
    <w:rsid w:val="001B4EAA"/>
    <w:rsid w:val="001B76D6"/>
    <w:rsid w:val="001B79FE"/>
    <w:rsid w:val="001C618B"/>
    <w:rsid w:val="001D025E"/>
    <w:rsid w:val="001D0899"/>
    <w:rsid w:val="001D3DCE"/>
    <w:rsid w:val="001D55D1"/>
    <w:rsid w:val="001D59A6"/>
    <w:rsid w:val="001D5D32"/>
    <w:rsid w:val="001D6462"/>
    <w:rsid w:val="001E1BA7"/>
    <w:rsid w:val="001E5F86"/>
    <w:rsid w:val="001F0153"/>
    <w:rsid w:val="001F3DE7"/>
    <w:rsid w:val="001F48A7"/>
    <w:rsid w:val="001F5ADD"/>
    <w:rsid w:val="001F70AF"/>
    <w:rsid w:val="002004BB"/>
    <w:rsid w:val="00210152"/>
    <w:rsid w:val="002123DE"/>
    <w:rsid w:val="002129FA"/>
    <w:rsid w:val="00214AB8"/>
    <w:rsid w:val="002159A6"/>
    <w:rsid w:val="002214BB"/>
    <w:rsid w:val="00221C09"/>
    <w:rsid w:val="002232E7"/>
    <w:rsid w:val="00224466"/>
    <w:rsid w:val="002264AB"/>
    <w:rsid w:val="002310B2"/>
    <w:rsid w:val="00234048"/>
    <w:rsid w:val="002344C1"/>
    <w:rsid w:val="002373F4"/>
    <w:rsid w:val="00240CB5"/>
    <w:rsid w:val="00241D81"/>
    <w:rsid w:val="00251965"/>
    <w:rsid w:val="00254EFD"/>
    <w:rsid w:val="002560A1"/>
    <w:rsid w:val="00257D09"/>
    <w:rsid w:val="00262D0F"/>
    <w:rsid w:val="00270E3D"/>
    <w:rsid w:val="00273204"/>
    <w:rsid w:val="00273EC0"/>
    <w:rsid w:val="00280B03"/>
    <w:rsid w:val="00283368"/>
    <w:rsid w:val="002846A2"/>
    <w:rsid w:val="00286D9F"/>
    <w:rsid w:val="0029048C"/>
    <w:rsid w:val="00292DED"/>
    <w:rsid w:val="002937D8"/>
    <w:rsid w:val="00294D8E"/>
    <w:rsid w:val="00295681"/>
    <w:rsid w:val="002959A1"/>
    <w:rsid w:val="002965F2"/>
    <w:rsid w:val="002979F5"/>
    <w:rsid w:val="00297C1B"/>
    <w:rsid w:val="002A067B"/>
    <w:rsid w:val="002A13C4"/>
    <w:rsid w:val="002A15AB"/>
    <w:rsid w:val="002A188E"/>
    <w:rsid w:val="002A2354"/>
    <w:rsid w:val="002A6895"/>
    <w:rsid w:val="002B0C21"/>
    <w:rsid w:val="002B13C9"/>
    <w:rsid w:val="002B5883"/>
    <w:rsid w:val="002B6294"/>
    <w:rsid w:val="002C1976"/>
    <w:rsid w:val="002C30D2"/>
    <w:rsid w:val="002D00CE"/>
    <w:rsid w:val="002D05B4"/>
    <w:rsid w:val="002D1EC6"/>
    <w:rsid w:val="002D31CC"/>
    <w:rsid w:val="002D5B46"/>
    <w:rsid w:val="002D72CF"/>
    <w:rsid w:val="002E0BA0"/>
    <w:rsid w:val="002E0C2B"/>
    <w:rsid w:val="002E2FE2"/>
    <w:rsid w:val="002E37A6"/>
    <w:rsid w:val="002E6169"/>
    <w:rsid w:val="002E753A"/>
    <w:rsid w:val="002F09AA"/>
    <w:rsid w:val="002F13A4"/>
    <w:rsid w:val="002F75A1"/>
    <w:rsid w:val="003002E9"/>
    <w:rsid w:val="0030095B"/>
    <w:rsid w:val="00301BC8"/>
    <w:rsid w:val="00303683"/>
    <w:rsid w:val="0030386A"/>
    <w:rsid w:val="003040F2"/>
    <w:rsid w:val="00306CEA"/>
    <w:rsid w:val="00307C47"/>
    <w:rsid w:val="0031009B"/>
    <w:rsid w:val="003140B1"/>
    <w:rsid w:val="003145CF"/>
    <w:rsid w:val="00316273"/>
    <w:rsid w:val="00317DDA"/>
    <w:rsid w:val="00324536"/>
    <w:rsid w:val="00325005"/>
    <w:rsid w:val="003268C9"/>
    <w:rsid w:val="00333406"/>
    <w:rsid w:val="0033715B"/>
    <w:rsid w:val="003407BA"/>
    <w:rsid w:val="00341DDF"/>
    <w:rsid w:val="0034380D"/>
    <w:rsid w:val="003462A0"/>
    <w:rsid w:val="00346B03"/>
    <w:rsid w:val="00346FA1"/>
    <w:rsid w:val="00346FD4"/>
    <w:rsid w:val="00355051"/>
    <w:rsid w:val="00365766"/>
    <w:rsid w:val="00367848"/>
    <w:rsid w:val="00367C47"/>
    <w:rsid w:val="00367C90"/>
    <w:rsid w:val="003702CF"/>
    <w:rsid w:val="0037353D"/>
    <w:rsid w:val="00375D31"/>
    <w:rsid w:val="00376265"/>
    <w:rsid w:val="00383E9A"/>
    <w:rsid w:val="00387329"/>
    <w:rsid w:val="00391861"/>
    <w:rsid w:val="00393411"/>
    <w:rsid w:val="00396910"/>
    <w:rsid w:val="00397C12"/>
    <w:rsid w:val="003A274D"/>
    <w:rsid w:val="003A2869"/>
    <w:rsid w:val="003A327A"/>
    <w:rsid w:val="003A57CF"/>
    <w:rsid w:val="003A78F2"/>
    <w:rsid w:val="003B17EA"/>
    <w:rsid w:val="003B3E86"/>
    <w:rsid w:val="003C0E10"/>
    <w:rsid w:val="003C427F"/>
    <w:rsid w:val="003C6E22"/>
    <w:rsid w:val="003D1D6C"/>
    <w:rsid w:val="003E08CB"/>
    <w:rsid w:val="003E0DE6"/>
    <w:rsid w:val="003E2609"/>
    <w:rsid w:val="003E5764"/>
    <w:rsid w:val="003E7494"/>
    <w:rsid w:val="003F2BE8"/>
    <w:rsid w:val="003F3FC4"/>
    <w:rsid w:val="003F6A67"/>
    <w:rsid w:val="004030B1"/>
    <w:rsid w:val="00405770"/>
    <w:rsid w:val="00405C1B"/>
    <w:rsid w:val="00407DF1"/>
    <w:rsid w:val="00410DF9"/>
    <w:rsid w:val="00413BC0"/>
    <w:rsid w:val="00413D40"/>
    <w:rsid w:val="004162BF"/>
    <w:rsid w:val="0041717C"/>
    <w:rsid w:val="004171D5"/>
    <w:rsid w:val="00421721"/>
    <w:rsid w:val="0042196D"/>
    <w:rsid w:val="004252B0"/>
    <w:rsid w:val="00432428"/>
    <w:rsid w:val="004340B4"/>
    <w:rsid w:val="0043470C"/>
    <w:rsid w:val="0043529A"/>
    <w:rsid w:val="004369E9"/>
    <w:rsid w:val="004428B4"/>
    <w:rsid w:val="0044331A"/>
    <w:rsid w:val="00446E3A"/>
    <w:rsid w:val="00447435"/>
    <w:rsid w:val="00454633"/>
    <w:rsid w:val="00457AA5"/>
    <w:rsid w:val="00461F73"/>
    <w:rsid w:val="00463046"/>
    <w:rsid w:val="00464578"/>
    <w:rsid w:val="00465D7E"/>
    <w:rsid w:val="00466A52"/>
    <w:rsid w:val="0047233E"/>
    <w:rsid w:val="00473F1C"/>
    <w:rsid w:val="00475AA3"/>
    <w:rsid w:val="00477A44"/>
    <w:rsid w:val="00480481"/>
    <w:rsid w:val="0048312E"/>
    <w:rsid w:val="00483AA4"/>
    <w:rsid w:val="00485AA7"/>
    <w:rsid w:val="00486BE8"/>
    <w:rsid w:val="00493EAE"/>
    <w:rsid w:val="00496471"/>
    <w:rsid w:val="004A0548"/>
    <w:rsid w:val="004A196F"/>
    <w:rsid w:val="004A5A55"/>
    <w:rsid w:val="004A654B"/>
    <w:rsid w:val="004A7209"/>
    <w:rsid w:val="004A7AAD"/>
    <w:rsid w:val="004B4703"/>
    <w:rsid w:val="004C1973"/>
    <w:rsid w:val="004C2672"/>
    <w:rsid w:val="004C39BD"/>
    <w:rsid w:val="004C4C2C"/>
    <w:rsid w:val="004C5212"/>
    <w:rsid w:val="004C5F42"/>
    <w:rsid w:val="004C6B33"/>
    <w:rsid w:val="004D244F"/>
    <w:rsid w:val="004D486F"/>
    <w:rsid w:val="004D5D1F"/>
    <w:rsid w:val="004D6788"/>
    <w:rsid w:val="004E3861"/>
    <w:rsid w:val="004E6B11"/>
    <w:rsid w:val="004F025E"/>
    <w:rsid w:val="004F29AA"/>
    <w:rsid w:val="004F2F54"/>
    <w:rsid w:val="004F647A"/>
    <w:rsid w:val="00500417"/>
    <w:rsid w:val="00501417"/>
    <w:rsid w:val="005019CA"/>
    <w:rsid w:val="00503B17"/>
    <w:rsid w:val="00506360"/>
    <w:rsid w:val="00510720"/>
    <w:rsid w:val="005139AF"/>
    <w:rsid w:val="005146D4"/>
    <w:rsid w:val="0051596E"/>
    <w:rsid w:val="00516CC2"/>
    <w:rsid w:val="00520553"/>
    <w:rsid w:val="00521B91"/>
    <w:rsid w:val="005228E1"/>
    <w:rsid w:val="00523A29"/>
    <w:rsid w:val="00526C24"/>
    <w:rsid w:val="00531E42"/>
    <w:rsid w:val="00536062"/>
    <w:rsid w:val="00536330"/>
    <w:rsid w:val="00536424"/>
    <w:rsid w:val="00540D8A"/>
    <w:rsid w:val="0054377E"/>
    <w:rsid w:val="005459AD"/>
    <w:rsid w:val="005512A4"/>
    <w:rsid w:val="0055212B"/>
    <w:rsid w:val="005544EF"/>
    <w:rsid w:val="005607A4"/>
    <w:rsid w:val="00562338"/>
    <w:rsid w:val="00562E6B"/>
    <w:rsid w:val="0056627E"/>
    <w:rsid w:val="005666DC"/>
    <w:rsid w:val="00566E59"/>
    <w:rsid w:val="005713C8"/>
    <w:rsid w:val="005750D6"/>
    <w:rsid w:val="00577F0A"/>
    <w:rsid w:val="00580899"/>
    <w:rsid w:val="005834E9"/>
    <w:rsid w:val="00595F4C"/>
    <w:rsid w:val="005962C5"/>
    <w:rsid w:val="0059671F"/>
    <w:rsid w:val="00597ED6"/>
    <w:rsid w:val="005A3013"/>
    <w:rsid w:val="005B2C10"/>
    <w:rsid w:val="005B5727"/>
    <w:rsid w:val="005B574C"/>
    <w:rsid w:val="005B583A"/>
    <w:rsid w:val="005B6B59"/>
    <w:rsid w:val="005C1196"/>
    <w:rsid w:val="005D17BF"/>
    <w:rsid w:val="005D25DC"/>
    <w:rsid w:val="005F7B6D"/>
    <w:rsid w:val="0060136F"/>
    <w:rsid w:val="00604981"/>
    <w:rsid w:val="00607895"/>
    <w:rsid w:val="00607BA5"/>
    <w:rsid w:val="00610269"/>
    <w:rsid w:val="00610E73"/>
    <w:rsid w:val="006110A9"/>
    <w:rsid w:val="00612B64"/>
    <w:rsid w:val="00612F70"/>
    <w:rsid w:val="006131C2"/>
    <w:rsid w:val="0061394D"/>
    <w:rsid w:val="00617747"/>
    <w:rsid w:val="00621B9B"/>
    <w:rsid w:val="00622DD8"/>
    <w:rsid w:val="00625D80"/>
    <w:rsid w:val="0063327D"/>
    <w:rsid w:val="006358EC"/>
    <w:rsid w:val="00636CE5"/>
    <w:rsid w:val="006372D2"/>
    <w:rsid w:val="006400EB"/>
    <w:rsid w:val="00640E50"/>
    <w:rsid w:val="00642148"/>
    <w:rsid w:val="0064262E"/>
    <w:rsid w:val="0064509C"/>
    <w:rsid w:val="00646469"/>
    <w:rsid w:val="0064658C"/>
    <w:rsid w:val="00662123"/>
    <w:rsid w:val="006648E9"/>
    <w:rsid w:val="00666904"/>
    <w:rsid w:val="00670837"/>
    <w:rsid w:val="00670CF5"/>
    <w:rsid w:val="006721C8"/>
    <w:rsid w:val="00677082"/>
    <w:rsid w:val="006779E0"/>
    <w:rsid w:val="00681A08"/>
    <w:rsid w:val="00691629"/>
    <w:rsid w:val="00691949"/>
    <w:rsid w:val="00692CCA"/>
    <w:rsid w:val="006944AF"/>
    <w:rsid w:val="00695EB5"/>
    <w:rsid w:val="00695FEF"/>
    <w:rsid w:val="00697F04"/>
    <w:rsid w:val="006A374B"/>
    <w:rsid w:val="006A3821"/>
    <w:rsid w:val="006A4A91"/>
    <w:rsid w:val="006A5450"/>
    <w:rsid w:val="006A6815"/>
    <w:rsid w:val="006A72CC"/>
    <w:rsid w:val="006B0410"/>
    <w:rsid w:val="006B0C73"/>
    <w:rsid w:val="006B2378"/>
    <w:rsid w:val="006B2FCC"/>
    <w:rsid w:val="006B5193"/>
    <w:rsid w:val="006B630F"/>
    <w:rsid w:val="006C1668"/>
    <w:rsid w:val="006C47EF"/>
    <w:rsid w:val="006D07E9"/>
    <w:rsid w:val="006D29B0"/>
    <w:rsid w:val="006D40F8"/>
    <w:rsid w:val="006D6C2D"/>
    <w:rsid w:val="006D6EAF"/>
    <w:rsid w:val="006E0200"/>
    <w:rsid w:val="006E163B"/>
    <w:rsid w:val="006E27FB"/>
    <w:rsid w:val="006E2FB5"/>
    <w:rsid w:val="006E473D"/>
    <w:rsid w:val="006F16E6"/>
    <w:rsid w:val="0070106E"/>
    <w:rsid w:val="00701D6C"/>
    <w:rsid w:val="00710329"/>
    <w:rsid w:val="0071036E"/>
    <w:rsid w:val="00710531"/>
    <w:rsid w:val="00713385"/>
    <w:rsid w:val="00715F5E"/>
    <w:rsid w:val="00716C0E"/>
    <w:rsid w:val="00716C73"/>
    <w:rsid w:val="00721DAE"/>
    <w:rsid w:val="00722420"/>
    <w:rsid w:val="00730E9A"/>
    <w:rsid w:val="00732ED0"/>
    <w:rsid w:val="007374D5"/>
    <w:rsid w:val="00740528"/>
    <w:rsid w:val="0074103A"/>
    <w:rsid w:val="007420A2"/>
    <w:rsid w:val="00744060"/>
    <w:rsid w:val="00744A07"/>
    <w:rsid w:val="00751EF4"/>
    <w:rsid w:val="0075622B"/>
    <w:rsid w:val="00756804"/>
    <w:rsid w:val="00757E8D"/>
    <w:rsid w:val="0076257D"/>
    <w:rsid w:val="00762B0D"/>
    <w:rsid w:val="0076588D"/>
    <w:rsid w:val="00771AF8"/>
    <w:rsid w:val="007729CF"/>
    <w:rsid w:val="007731E1"/>
    <w:rsid w:val="007745E4"/>
    <w:rsid w:val="007755F6"/>
    <w:rsid w:val="00777C64"/>
    <w:rsid w:val="00781EC5"/>
    <w:rsid w:val="00782708"/>
    <w:rsid w:val="00783B52"/>
    <w:rsid w:val="00784926"/>
    <w:rsid w:val="00785D97"/>
    <w:rsid w:val="0078786F"/>
    <w:rsid w:val="007878DC"/>
    <w:rsid w:val="00790D38"/>
    <w:rsid w:val="00792214"/>
    <w:rsid w:val="00793CB0"/>
    <w:rsid w:val="00793EB8"/>
    <w:rsid w:val="007A1AA5"/>
    <w:rsid w:val="007A5680"/>
    <w:rsid w:val="007A5A96"/>
    <w:rsid w:val="007A74D4"/>
    <w:rsid w:val="007B3785"/>
    <w:rsid w:val="007B38A7"/>
    <w:rsid w:val="007B4526"/>
    <w:rsid w:val="007B4560"/>
    <w:rsid w:val="007B47CC"/>
    <w:rsid w:val="007B4E42"/>
    <w:rsid w:val="007B7AF5"/>
    <w:rsid w:val="007B7BC0"/>
    <w:rsid w:val="007C0188"/>
    <w:rsid w:val="007C0E14"/>
    <w:rsid w:val="007C2B22"/>
    <w:rsid w:val="007C2EFA"/>
    <w:rsid w:val="007D12DD"/>
    <w:rsid w:val="007D3014"/>
    <w:rsid w:val="007D326B"/>
    <w:rsid w:val="007D6910"/>
    <w:rsid w:val="007E5D18"/>
    <w:rsid w:val="007E7A32"/>
    <w:rsid w:val="007F27A2"/>
    <w:rsid w:val="007F5836"/>
    <w:rsid w:val="007F7336"/>
    <w:rsid w:val="00800A55"/>
    <w:rsid w:val="00801506"/>
    <w:rsid w:val="00801990"/>
    <w:rsid w:val="00806834"/>
    <w:rsid w:val="00811A8C"/>
    <w:rsid w:val="00811D8D"/>
    <w:rsid w:val="008148D1"/>
    <w:rsid w:val="008167DE"/>
    <w:rsid w:val="008200A9"/>
    <w:rsid w:val="0082129E"/>
    <w:rsid w:val="008226C9"/>
    <w:rsid w:val="008263AA"/>
    <w:rsid w:val="00827E25"/>
    <w:rsid w:val="00830804"/>
    <w:rsid w:val="00831AEB"/>
    <w:rsid w:val="008354D6"/>
    <w:rsid w:val="00835E4D"/>
    <w:rsid w:val="00836F5D"/>
    <w:rsid w:val="00837970"/>
    <w:rsid w:val="008409E5"/>
    <w:rsid w:val="0084351D"/>
    <w:rsid w:val="00844AA2"/>
    <w:rsid w:val="0085029C"/>
    <w:rsid w:val="008513A1"/>
    <w:rsid w:val="00851B02"/>
    <w:rsid w:val="00851D4C"/>
    <w:rsid w:val="008559F2"/>
    <w:rsid w:val="00856D00"/>
    <w:rsid w:val="00857D5F"/>
    <w:rsid w:val="00861C37"/>
    <w:rsid w:val="008651BE"/>
    <w:rsid w:val="00866D09"/>
    <w:rsid w:val="00867137"/>
    <w:rsid w:val="00867264"/>
    <w:rsid w:val="00867F1A"/>
    <w:rsid w:val="008701C8"/>
    <w:rsid w:val="008774B5"/>
    <w:rsid w:val="00884274"/>
    <w:rsid w:val="00885EDF"/>
    <w:rsid w:val="00890CF5"/>
    <w:rsid w:val="00894E71"/>
    <w:rsid w:val="008A0773"/>
    <w:rsid w:val="008A1066"/>
    <w:rsid w:val="008A4244"/>
    <w:rsid w:val="008A4280"/>
    <w:rsid w:val="008A6DAF"/>
    <w:rsid w:val="008A71D2"/>
    <w:rsid w:val="008B1A5B"/>
    <w:rsid w:val="008B26B0"/>
    <w:rsid w:val="008B4629"/>
    <w:rsid w:val="008B5017"/>
    <w:rsid w:val="008B7996"/>
    <w:rsid w:val="008C2B48"/>
    <w:rsid w:val="008C4E0E"/>
    <w:rsid w:val="008C7B6D"/>
    <w:rsid w:val="008D2579"/>
    <w:rsid w:val="008D7023"/>
    <w:rsid w:val="008D750F"/>
    <w:rsid w:val="008E0F4A"/>
    <w:rsid w:val="008E4C7D"/>
    <w:rsid w:val="008E75BB"/>
    <w:rsid w:val="008F4D63"/>
    <w:rsid w:val="00901066"/>
    <w:rsid w:val="0090207A"/>
    <w:rsid w:val="00906E49"/>
    <w:rsid w:val="00907AB2"/>
    <w:rsid w:val="00907D73"/>
    <w:rsid w:val="00911BB4"/>
    <w:rsid w:val="009125C6"/>
    <w:rsid w:val="009126DC"/>
    <w:rsid w:val="0091586C"/>
    <w:rsid w:val="009158E3"/>
    <w:rsid w:val="009169FF"/>
    <w:rsid w:val="00921127"/>
    <w:rsid w:val="00927074"/>
    <w:rsid w:val="00931D1A"/>
    <w:rsid w:val="009347AE"/>
    <w:rsid w:val="0093489B"/>
    <w:rsid w:val="00936089"/>
    <w:rsid w:val="00936E1E"/>
    <w:rsid w:val="00940570"/>
    <w:rsid w:val="00942764"/>
    <w:rsid w:val="00944A1B"/>
    <w:rsid w:val="00946892"/>
    <w:rsid w:val="0095186C"/>
    <w:rsid w:val="009545E6"/>
    <w:rsid w:val="0095751F"/>
    <w:rsid w:val="009616D5"/>
    <w:rsid w:val="00962D42"/>
    <w:rsid w:val="00966F87"/>
    <w:rsid w:val="0097139D"/>
    <w:rsid w:val="00971DB4"/>
    <w:rsid w:val="009752CF"/>
    <w:rsid w:val="009816CB"/>
    <w:rsid w:val="00984322"/>
    <w:rsid w:val="00985401"/>
    <w:rsid w:val="009905FD"/>
    <w:rsid w:val="0099320F"/>
    <w:rsid w:val="00997CF1"/>
    <w:rsid w:val="009A4D46"/>
    <w:rsid w:val="009A4F45"/>
    <w:rsid w:val="009B0557"/>
    <w:rsid w:val="009B07AB"/>
    <w:rsid w:val="009B1240"/>
    <w:rsid w:val="009B230C"/>
    <w:rsid w:val="009B27EF"/>
    <w:rsid w:val="009B54B3"/>
    <w:rsid w:val="009B55E5"/>
    <w:rsid w:val="009B6311"/>
    <w:rsid w:val="009C0B70"/>
    <w:rsid w:val="009C5F14"/>
    <w:rsid w:val="009C6F1A"/>
    <w:rsid w:val="009C734A"/>
    <w:rsid w:val="009D0B96"/>
    <w:rsid w:val="009D222E"/>
    <w:rsid w:val="009D2E04"/>
    <w:rsid w:val="009D4292"/>
    <w:rsid w:val="009D4C85"/>
    <w:rsid w:val="009E3455"/>
    <w:rsid w:val="009E3698"/>
    <w:rsid w:val="009E664E"/>
    <w:rsid w:val="009E7689"/>
    <w:rsid w:val="009F3C03"/>
    <w:rsid w:val="009F5CCA"/>
    <w:rsid w:val="009F744A"/>
    <w:rsid w:val="009F74F7"/>
    <w:rsid w:val="00A02B0F"/>
    <w:rsid w:val="00A10284"/>
    <w:rsid w:val="00A10778"/>
    <w:rsid w:val="00A135F7"/>
    <w:rsid w:val="00A1366C"/>
    <w:rsid w:val="00A13ABE"/>
    <w:rsid w:val="00A16EBE"/>
    <w:rsid w:val="00A177A5"/>
    <w:rsid w:val="00A2061F"/>
    <w:rsid w:val="00A20BE5"/>
    <w:rsid w:val="00A20D36"/>
    <w:rsid w:val="00A24604"/>
    <w:rsid w:val="00A2583E"/>
    <w:rsid w:val="00A261B7"/>
    <w:rsid w:val="00A279F5"/>
    <w:rsid w:val="00A33A69"/>
    <w:rsid w:val="00A36B6A"/>
    <w:rsid w:val="00A37685"/>
    <w:rsid w:val="00A42B40"/>
    <w:rsid w:val="00A4552F"/>
    <w:rsid w:val="00A45932"/>
    <w:rsid w:val="00A54F75"/>
    <w:rsid w:val="00A57884"/>
    <w:rsid w:val="00A612FC"/>
    <w:rsid w:val="00A62657"/>
    <w:rsid w:val="00A64BD2"/>
    <w:rsid w:val="00A65E4A"/>
    <w:rsid w:val="00A65F32"/>
    <w:rsid w:val="00A671A8"/>
    <w:rsid w:val="00A67A69"/>
    <w:rsid w:val="00A70588"/>
    <w:rsid w:val="00A70688"/>
    <w:rsid w:val="00A75231"/>
    <w:rsid w:val="00A752C2"/>
    <w:rsid w:val="00A764A0"/>
    <w:rsid w:val="00A773AC"/>
    <w:rsid w:val="00A8328D"/>
    <w:rsid w:val="00A83A79"/>
    <w:rsid w:val="00A85276"/>
    <w:rsid w:val="00A87DD5"/>
    <w:rsid w:val="00A90735"/>
    <w:rsid w:val="00A90766"/>
    <w:rsid w:val="00AA2622"/>
    <w:rsid w:val="00AA33B9"/>
    <w:rsid w:val="00AA4A51"/>
    <w:rsid w:val="00AA4FE3"/>
    <w:rsid w:val="00AA5350"/>
    <w:rsid w:val="00AB09EF"/>
    <w:rsid w:val="00AB146F"/>
    <w:rsid w:val="00AB449E"/>
    <w:rsid w:val="00AB6E6C"/>
    <w:rsid w:val="00AC3440"/>
    <w:rsid w:val="00AC3984"/>
    <w:rsid w:val="00AC5A65"/>
    <w:rsid w:val="00AD5482"/>
    <w:rsid w:val="00AD62FA"/>
    <w:rsid w:val="00AF1AA1"/>
    <w:rsid w:val="00AF2EBD"/>
    <w:rsid w:val="00AF3346"/>
    <w:rsid w:val="00AF47AB"/>
    <w:rsid w:val="00AF7CC9"/>
    <w:rsid w:val="00B00B2A"/>
    <w:rsid w:val="00B02702"/>
    <w:rsid w:val="00B06767"/>
    <w:rsid w:val="00B06F27"/>
    <w:rsid w:val="00B0797C"/>
    <w:rsid w:val="00B13F0A"/>
    <w:rsid w:val="00B16EA0"/>
    <w:rsid w:val="00B202F6"/>
    <w:rsid w:val="00B22B76"/>
    <w:rsid w:val="00B23454"/>
    <w:rsid w:val="00B23B6C"/>
    <w:rsid w:val="00B244FE"/>
    <w:rsid w:val="00B2495A"/>
    <w:rsid w:val="00B25BF9"/>
    <w:rsid w:val="00B3034B"/>
    <w:rsid w:val="00B313A2"/>
    <w:rsid w:val="00B32B03"/>
    <w:rsid w:val="00B356A7"/>
    <w:rsid w:val="00B365D9"/>
    <w:rsid w:val="00B37305"/>
    <w:rsid w:val="00B40F7C"/>
    <w:rsid w:val="00B42986"/>
    <w:rsid w:val="00B42C33"/>
    <w:rsid w:val="00B50A85"/>
    <w:rsid w:val="00B55869"/>
    <w:rsid w:val="00B572DE"/>
    <w:rsid w:val="00B6450C"/>
    <w:rsid w:val="00B672B5"/>
    <w:rsid w:val="00B7183C"/>
    <w:rsid w:val="00B737E6"/>
    <w:rsid w:val="00B73A0A"/>
    <w:rsid w:val="00B74E8B"/>
    <w:rsid w:val="00B7546E"/>
    <w:rsid w:val="00B8389A"/>
    <w:rsid w:val="00B87BAB"/>
    <w:rsid w:val="00B92CDC"/>
    <w:rsid w:val="00B959F8"/>
    <w:rsid w:val="00B9689D"/>
    <w:rsid w:val="00BA35E2"/>
    <w:rsid w:val="00BB45EF"/>
    <w:rsid w:val="00BC18AB"/>
    <w:rsid w:val="00BC25FA"/>
    <w:rsid w:val="00BC47B7"/>
    <w:rsid w:val="00BC7365"/>
    <w:rsid w:val="00BD1D97"/>
    <w:rsid w:val="00BD2527"/>
    <w:rsid w:val="00BD478A"/>
    <w:rsid w:val="00BD6246"/>
    <w:rsid w:val="00BE35D8"/>
    <w:rsid w:val="00BE3A4A"/>
    <w:rsid w:val="00BE3ACD"/>
    <w:rsid w:val="00BE4CA3"/>
    <w:rsid w:val="00BE5370"/>
    <w:rsid w:val="00BE6D19"/>
    <w:rsid w:val="00BE70D5"/>
    <w:rsid w:val="00BF06A8"/>
    <w:rsid w:val="00BF0A5E"/>
    <w:rsid w:val="00BF1B9A"/>
    <w:rsid w:val="00BF3D28"/>
    <w:rsid w:val="00BF4612"/>
    <w:rsid w:val="00BF680C"/>
    <w:rsid w:val="00C01B06"/>
    <w:rsid w:val="00C020B7"/>
    <w:rsid w:val="00C0377A"/>
    <w:rsid w:val="00C10F41"/>
    <w:rsid w:val="00C111FD"/>
    <w:rsid w:val="00C17FE1"/>
    <w:rsid w:val="00C21087"/>
    <w:rsid w:val="00C21181"/>
    <w:rsid w:val="00C22D2E"/>
    <w:rsid w:val="00C26212"/>
    <w:rsid w:val="00C26373"/>
    <w:rsid w:val="00C26551"/>
    <w:rsid w:val="00C27BF5"/>
    <w:rsid w:val="00C3102C"/>
    <w:rsid w:val="00C32785"/>
    <w:rsid w:val="00C40B7A"/>
    <w:rsid w:val="00C446A4"/>
    <w:rsid w:val="00C47A94"/>
    <w:rsid w:val="00C51136"/>
    <w:rsid w:val="00C514E2"/>
    <w:rsid w:val="00C515B2"/>
    <w:rsid w:val="00C51EB0"/>
    <w:rsid w:val="00C521F1"/>
    <w:rsid w:val="00C56D7A"/>
    <w:rsid w:val="00C5728D"/>
    <w:rsid w:val="00C63041"/>
    <w:rsid w:val="00C64292"/>
    <w:rsid w:val="00C6799A"/>
    <w:rsid w:val="00C76577"/>
    <w:rsid w:val="00C7758A"/>
    <w:rsid w:val="00C81050"/>
    <w:rsid w:val="00C85D56"/>
    <w:rsid w:val="00C86415"/>
    <w:rsid w:val="00C8655C"/>
    <w:rsid w:val="00C9345A"/>
    <w:rsid w:val="00C946B4"/>
    <w:rsid w:val="00C9604C"/>
    <w:rsid w:val="00C96424"/>
    <w:rsid w:val="00C96E3E"/>
    <w:rsid w:val="00CA090F"/>
    <w:rsid w:val="00CA1AF8"/>
    <w:rsid w:val="00CA5A70"/>
    <w:rsid w:val="00CA6CA5"/>
    <w:rsid w:val="00CA712B"/>
    <w:rsid w:val="00CB35BE"/>
    <w:rsid w:val="00CB4C78"/>
    <w:rsid w:val="00CB66E3"/>
    <w:rsid w:val="00CC0F89"/>
    <w:rsid w:val="00CC5276"/>
    <w:rsid w:val="00CD1068"/>
    <w:rsid w:val="00CD2000"/>
    <w:rsid w:val="00CD2530"/>
    <w:rsid w:val="00CD4A95"/>
    <w:rsid w:val="00CD52D8"/>
    <w:rsid w:val="00CD5B7A"/>
    <w:rsid w:val="00CD7CFB"/>
    <w:rsid w:val="00CE145E"/>
    <w:rsid w:val="00CE3EAF"/>
    <w:rsid w:val="00CE59A3"/>
    <w:rsid w:val="00CE5CE3"/>
    <w:rsid w:val="00CF1669"/>
    <w:rsid w:val="00CF3956"/>
    <w:rsid w:val="00CF4724"/>
    <w:rsid w:val="00CF57B4"/>
    <w:rsid w:val="00CF6BB6"/>
    <w:rsid w:val="00CF6F0C"/>
    <w:rsid w:val="00D012AA"/>
    <w:rsid w:val="00D02997"/>
    <w:rsid w:val="00D03D21"/>
    <w:rsid w:val="00D05785"/>
    <w:rsid w:val="00D109EA"/>
    <w:rsid w:val="00D11E81"/>
    <w:rsid w:val="00D13CD6"/>
    <w:rsid w:val="00D14134"/>
    <w:rsid w:val="00D158AA"/>
    <w:rsid w:val="00D24573"/>
    <w:rsid w:val="00D246B5"/>
    <w:rsid w:val="00D25AD2"/>
    <w:rsid w:val="00D26913"/>
    <w:rsid w:val="00D27DDC"/>
    <w:rsid w:val="00D301D6"/>
    <w:rsid w:val="00D35E49"/>
    <w:rsid w:val="00D44B33"/>
    <w:rsid w:val="00D479C8"/>
    <w:rsid w:val="00D5077E"/>
    <w:rsid w:val="00D5147A"/>
    <w:rsid w:val="00D51F70"/>
    <w:rsid w:val="00D51FA7"/>
    <w:rsid w:val="00D54264"/>
    <w:rsid w:val="00D549C7"/>
    <w:rsid w:val="00D578EC"/>
    <w:rsid w:val="00D6094A"/>
    <w:rsid w:val="00D60C53"/>
    <w:rsid w:val="00D6106C"/>
    <w:rsid w:val="00D64D49"/>
    <w:rsid w:val="00D64E18"/>
    <w:rsid w:val="00D658BE"/>
    <w:rsid w:val="00D65D64"/>
    <w:rsid w:val="00D67158"/>
    <w:rsid w:val="00D705AF"/>
    <w:rsid w:val="00D719A7"/>
    <w:rsid w:val="00D71B97"/>
    <w:rsid w:val="00D72918"/>
    <w:rsid w:val="00D748F9"/>
    <w:rsid w:val="00D76468"/>
    <w:rsid w:val="00D76D7A"/>
    <w:rsid w:val="00D81F5E"/>
    <w:rsid w:val="00D8264A"/>
    <w:rsid w:val="00D85AE4"/>
    <w:rsid w:val="00D85BCB"/>
    <w:rsid w:val="00D87C57"/>
    <w:rsid w:val="00DA5BC8"/>
    <w:rsid w:val="00DA6B3C"/>
    <w:rsid w:val="00DB2524"/>
    <w:rsid w:val="00DB4E00"/>
    <w:rsid w:val="00DB5B8B"/>
    <w:rsid w:val="00DB7075"/>
    <w:rsid w:val="00DC12E2"/>
    <w:rsid w:val="00DC18CC"/>
    <w:rsid w:val="00DC245D"/>
    <w:rsid w:val="00DC3669"/>
    <w:rsid w:val="00DC41D9"/>
    <w:rsid w:val="00DC4313"/>
    <w:rsid w:val="00DC7881"/>
    <w:rsid w:val="00DD53AA"/>
    <w:rsid w:val="00DD6608"/>
    <w:rsid w:val="00DD791F"/>
    <w:rsid w:val="00DE018B"/>
    <w:rsid w:val="00DE0998"/>
    <w:rsid w:val="00DE107F"/>
    <w:rsid w:val="00DE217C"/>
    <w:rsid w:val="00DF0450"/>
    <w:rsid w:val="00DF2CFA"/>
    <w:rsid w:val="00DF7BB2"/>
    <w:rsid w:val="00E04ABC"/>
    <w:rsid w:val="00E066FD"/>
    <w:rsid w:val="00E06EA3"/>
    <w:rsid w:val="00E07440"/>
    <w:rsid w:val="00E103AD"/>
    <w:rsid w:val="00E147D2"/>
    <w:rsid w:val="00E150BC"/>
    <w:rsid w:val="00E207D0"/>
    <w:rsid w:val="00E20E0D"/>
    <w:rsid w:val="00E2160A"/>
    <w:rsid w:val="00E233B8"/>
    <w:rsid w:val="00E2364D"/>
    <w:rsid w:val="00E24BBC"/>
    <w:rsid w:val="00E25CB0"/>
    <w:rsid w:val="00E27C43"/>
    <w:rsid w:val="00E326BB"/>
    <w:rsid w:val="00E32F51"/>
    <w:rsid w:val="00E330A7"/>
    <w:rsid w:val="00E36906"/>
    <w:rsid w:val="00E40639"/>
    <w:rsid w:val="00E40C3D"/>
    <w:rsid w:val="00E41E9B"/>
    <w:rsid w:val="00E42EE5"/>
    <w:rsid w:val="00E44094"/>
    <w:rsid w:val="00E44A18"/>
    <w:rsid w:val="00E46AA1"/>
    <w:rsid w:val="00E505E4"/>
    <w:rsid w:val="00E5339B"/>
    <w:rsid w:val="00E5649E"/>
    <w:rsid w:val="00E62C6D"/>
    <w:rsid w:val="00E63A71"/>
    <w:rsid w:val="00E65CD3"/>
    <w:rsid w:val="00E76C5C"/>
    <w:rsid w:val="00E77997"/>
    <w:rsid w:val="00E80100"/>
    <w:rsid w:val="00E806C8"/>
    <w:rsid w:val="00E80916"/>
    <w:rsid w:val="00E82470"/>
    <w:rsid w:val="00E833A2"/>
    <w:rsid w:val="00E92B12"/>
    <w:rsid w:val="00E9385F"/>
    <w:rsid w:val="00E94637"/>
    <w:rsid w:val="00E95CDD"/>
    <w:rsid w:val="00EA13E8"/>
    <w:rsid w:val="00EA3F8A"/>
    <w:rsid w:val="00EA7059"/>
    <w:rsid w:val="00EB2FD7"/>
    <w:rsid w:val="00EB73A8"/>
    <w:rsid w:val="00EC1277"/>
    <w:rsid w:val="00EC256E"/>
    <w:rsid w:val="00ED36E6"/>
    <w:rsid w:val="00ED582C"/>
    <w:rsid w:val="00EE07DB"/>
    <w:rsid w:val="00EE489C"/>
    <w:rsid w:val="00EE754E"/>
    <w:rsid w:val="00EE7ED3"/>
    <w:rsid w:val="00EF05DC"/>
    <w:rsid w:val="00EF27FE"/>
    <w:rsid w:val="00F147FA"/>
    <w:rsid w:val="00F16704"/>
    <w:rsid w:val="00F1695B"/>
    <w:rsid w:val="00F17619"/>
    <w:rsid w:val="00F23F17"/>
    <w:rsid w:val="00F2426F"/>
    <w:rsid w:val="00F27BB2"/>
    <w:rsid w:val="00F30468"/>
    <w:rsid w:val="00F36BD1"/>
    <w:rsid w:val="00F41274"/>
    <w:rsid w:val="00F412E9"/>
    <w:rsid w:val="00F47508"/>
    <w:rsid w:val="00F5203B"/>
    <w:rsid w:val="00F52D0B"/>
    <w:rsid w:val="00F61888"/>
    <w:rsid w:val="00F61AAD"/>
    <w:rsid w:val="00F63379"/>
    <w:rsid w:val="00F671E5"/>
    <w:rsid w:val="00F7177D"/>
    <w:rsid w:val="00F734F9"/>
    <w:rsid w:val="00F73B15"/>
    <w:rsid w:val="00F76D52"/>
    <w:rsid w:val="00F84427"/>
    <w:rsid w:val="00F90114"/>
    <w:rsid w:val="00F90C00"/>
    <w:rsid w:val="00F933F5"/>
    <w:rsid w:val="00F93E77"/>
    <w:rsid w:val="00FA00AE"/>
    <w:rsid w:val="00FA293B"/>
    <w:rsid w:val="00FA294D"/>
    <w:rsid w:val="00FA356E"/>
    <w:rsid w:val="00FA499D"/>
    <w:rsid w:val="00FA5954"/>
    <w:rsid w:val="00FA5A6E"/>
    <w:rsid w:val="00FA5C83"/>
    <w:rsid w:val="00FA60A7"/>
    <w:rsid w:val="00FA6ACE"/>
    <w:rsid w:val="00FA6C0A"/>
    <w:rsid w:val="00FB4613"/>
    <w:rsid w:val="00FB462E"/>
    <w:rsid w:val="00FB49C1"/>
    <w:rsid w:val="00FB4B85"/>
    <w:rsid w:val="00FB6ABF"/>
    <w:rsid w:val="00FB7CDA"/>
    <w:rsid w:val="00FC2779"/>
    <w:rsid w:val="00FC3A50"/>
    <w:rsid w:val="00FC7FAC"/>
    <w:rsid w:val="00FD28A3"/>
    <w:rsid w:val="00FD7693"/>
    <w:rsid w:val="00FE47CE"/>
    <w:rsid w:val="00FE59D7"/>
    <w:rsid w:val="00FE7B5A"/>
    <w:rsid w:val="00FF1A16"/>
    <w:rsid w:val="00FF3F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41717C"/>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3040F2"/>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character" w:customStyle="1" w:styleId="Otsikko5Char">
    <w:name w:val="Otsikko 5 Char"/>
    <w:basedOn w:val="Kappaleenoletusfontti"/>
    <w:link w:val="Otsikko5"/>
    <w:uiPriority w:val="9"/>
    <w:semiHidden/>
    <w:rsid w:val="003040F2"/>
    <w:rPr>
      <w:rFonts w:asciiTheme="majorHAnsi" w:eastAsiaTheme="majorEastAsia" w:hAnsiTheme="majorHAnsi" w:cstheme="majorBidi"/>
      <w:color w:val="243F60" w:themeColor="accent1" w:themeShade="7F"/>
      <w:sz w:val="24"/>
      <w:lang w:eastAsia="en-US"/>
    </w:rPr>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rsid w:val="0041717C"/>
    <w:pPr>
      <w:ind w:left="720"/>
      <w:contextualSpacing/>
    </w:pPr>
  </w:style>
  <w:style w:type="character" w:customStyle="1" w:styleId="highlight2">
    <w:name w:val="highlight2"/>
    <w:basedOn w:val="Kappaleenoletusfontti"/>
    <w:rsid w:val="00BC18AB"/>
    <w:rPr>
      <w:shd w:val="clear" w:color="auto" w:fill="F5EFA8"/>
    </w:rPr>
  </w:style>
  <w:style w:type="paragraph" w:customStyle="1" w:styleId="py">
    <w:name w:val="py"/>
    <w:basedOn w:val="Normaali"/>
    <w:uiPriority w:val="99"/>
    <w:rsid w:val="00D11E81"/>
    <w:pPr>
      <w:spacing w:before="100" w:beforeAutospacing="1" w:after="100" w:afterAutospacing="1"/>
    </w:pPr>
    <w:rPr>
      <w:szCs w:val="24"/>
      <w:lang w:eastAsia="fi-FI"/>
    </w:rPr>
  </w:style>
  <w:style w:type="character" w:styleId="Hyperlinkki">
    <w:name w:val="Hyperlink"/>
    <w:basedOn w:val="Kappaleenoletusfontti"/>
    <w:uiPriority w:val="99"/>
    <w:unhideWhenUsed/>
    <w:rsid w:val="00FB462E"/>
    <w:rPr>
      <w:color w:val="0563C1"/>
      <w:u w:val="single"/>
    </w:rPr>
  </w:style>
  <w:style w:type="character" w:styleId="Kommentinviite">
    <w:name w:val="annotation reference"/>
    <w:basedOn w:val="Kappaleenoletusfontti"/>
    <w:uiPriority w:val="99"/>
    <w:semiHidden/>
    <w:unhideWhenUsed/>
    <w:rsid w:val="004F29AA"/>
    <w:rPr>
      <w:sz w:val="16"/>
      <w:szCs w:val="16"/>
    </w:rPr>
  </w:style>
  <w:style w:type="paragraph" w:styleId="Kommentinteksti">
    <w:name w:val="annotation text"/>
    <w:basedOn w:val="Normaali"/>
    <w:link w:val="KommentintekstiChar"/>
    <w:uiPriority w:val="99"/>
    <w:unhideWhenUsed/>
    <w:rsid w:val="004F29AA"/>
    <w:pPr>
      <w:overflowPunct w:val="0"/>
      <w:autoSpaceDE w:val="0"/>
      <w:autoSpaceDN w:val="0"/>
      <w:adjustRightInd w:val="0"/>
      <w:jc w:val="both"/>
      <w:textAlignment w:val="baseline"/>
    </w:pPr>
    <w:rPr>
      <w:rFonts w:ascii="Arial" w:hAnsi="Arial"/>
      <w:sz w:val="20"/>
      <w:lang w:eastAsia="fi-FI"/>
    </w:rPr>
  </w:style>
  <w:style w:type="character" w:customStyle="1" w:styleId="KommentintekstiChar">
    <w:name w:val="Kommentin teksti Char"/>
    <w:basedOn w:val="Kappaleenoletusfontti"/>
    <w:link w:val="Kommentinteksti"/>
    <w:uiPriority w:val="99"/>
    <w:rsid w:val="004F29AA"/>
    <w:rPr>
      <w:rFonts w:ascii="Arial" w:hAnsi="Arial"/>
    </w:rPr>
  </w:style>
  <w:style w:type="paragraph" w:styleId="Alaviitteenteksti">
    <w:name w:val="footnote text"/>
    <w:basedOn w:val="Normaali"/>
    <w:link w:val="AlaviitteentekstiChar"/>
    <w:uiPriority w:val="99"/>
    <w:semiHidden/>
    <w:unhideWhenUsed/>
    <w:rsid w:val="004F29AA"/>
    <w:pPr>
      <w:overflowPunct w:val="0"/>
      <w:autoSpaceDE w:val="0"/>
      <w:autoSpaceDN w:val="0"/>
      <w:adjustRightInd w:val="0"/>
      <w:jc w:val="both"/>
      <w:textAlignment w:val="baseline"/>
    </w:pPr>
    <w:rPr>
      <w:rFonts w:ascii="Arial" w:hAnsi="Arial"/>
      <w:sz w:val="20"/>
      <w:lang w:eastAsia="fi-FI"/>
    </w:rPr>
  </w:style>
  <w:style w:type="character" w:customStyle="1" w:styleId="AlaviitteentekstiChar">
    <w:name w:val="Alaviitteen teksti Char"/>
    <w:basedOn w:val="Kappaleenoletusfontti"/>
    <w:link w:val="Alaviitteenteksti"/>
    <w:uiPriority w:val="99"/>
    <w:semiHidden/>
    <w:rsid w:val="004F29AA"/>
    <w:rPr>
      <w:rFonts w:ascii="Arial" w:hAnsi="Arial"/>
    </w:rPr>
  </w:style>
  <w:style w:type="character" w:styleId="Alaviitteenviite">
    <w:name w:val="footnote reference"/>
    <w:basedOn w:val="Kappaleenoletusfontti"/>
    <w:uiPriority w:val="99"/>
    <w:semiHidden/>
    <w:unhideWhenUsed/>
    <w:rsid w:val="004F29AA"/>
    <w:rPr>
      <w:vertAlign w:val="superscript"/>
    </w:rPr>
  </w:style>
  <w:style w:type="paragraph" w:styleId="NormaaliWWW">
    <w:name w:val="Normal (Web)"/>
    <w:basedOn w:val="Normaali"/>
    <w:uiPriority w:val="99"/>
    <w:semiHidden/>
    <w:unhideWhenUsed/>
    <w:rsid w:val="0064262E"/>
    <w:pPr>
      <w:spacing w:after="225"/>
    </w:pPr>
    <w:rPr>
      <w:szCs w:val="24"/>
      <w:lang w:eastAsia="fi-FI"/>
    </w:rPr>
  </w:style>
  <w:style w:type="paragraph" w:customStyle="1" w:styleId="LLNormaali">
    <w:name w:val="LLNormaali"/>
    <w:rsid w:val="003040F2"/>
    <w:pPr>
      <w:spacing w:line="220" w:lineRule="exact"/>
    </w:pPr>
    <w:rPr>
      <w:sz w:val="22"/>
      <w:szCs w:val="24"/>
    </w:rPr>
  </w:style>
  <w:style w:type="paragraph" w:customStyle="1" w:styleId="LLKappalejako">
    <w:name w:val="LLKappalejako"/>
    <w:link w:val="LLKappalejakoChar"/>
    <w:autoRedefine/>
    <w:rsid w:val="003040F2"/>
    <w:pPr>
      <w:spacing w:line="220" w:lineRule="exact"/>
      <w:ind w:firstLine="170"/>
      <w:jc w:val="both"/>
    </w:pPr>
    <w:rPr>
      <w:sz w:val="22"/>
      <w:szCs w:val="24"/>
    </w:rPr>
  </w:style>
  <w:style w:type="character" w:customStyle="1" w:styleId="LLKappalejakoChar">
    <w:name w:val="LLKappalejako Char"/>
    <w:link w:val="LLKappalejako"/>
    <w:locked/>
    <w:rsid w:val="003040F2"/>
    <w:rPr>
      <w:sz w:val="22"/>
      <w:szCs w:val="24"/>
    </w:rPr>
  </w:style>
  <w:style w:type="table" w:styleId="TaulukkoRuudukko">
    <w:name w:val="Table Grid"/>
    <w:basedOn w:val="Normaalitaulukko"/>
    <w:rsid w:val="0030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3040F2"/>
    <w:pPr>
      <w:spacing w:line="220" w:lineRule="exact"/>
      <w:jc w:val="center"/>
    </w:pPr>
    <w:rPr>
      <w:sz w:val="22"/>
      <w:szCs w:val="24"/>
    </w:rPr>
  </w:style>
  <w:style w:type="paragraph" w:customStyle="1" w:styleId="LLPykalanOtsikko">
    <w:name w:val="LLPykalanOtsikko"/>
    <w:next w:val="LLNormaali"/>
    <w:rsid w:val="003040F2"/>
    <w:pPr>
      <w:spacing w:before="220" w:after="220" w:line="220" w:lineRule="exact"/>
      <w:jc w:val="center"/>
    </w:pPr>
    <w:rPr>
      <w:i/>
      <w:sz w:val="22"/>
      <w:szCs w:val="24"/>
    </w:rPr>
  </w:style>
  <w:style w:type="paragraph" w:customStyle="1" w:styleId="LLVoimaantulokappale">
    <w:name w:val="LLVoimaantulokappale"/>
    <w:rsid w:val="003040F2"/>
    <w:pPr>
      <w:spacing w:line="220" w:lineRule="exact"/>
      <w:ind w:firstLine="170"/>
      <w:jc w:val="both"/>
    </w:pPr>
    <w:rPr>
      <w:sz w:val="22"/>
      <w:szCs w:val="24"/>
    </w:rPr>
  </w:style>
  <w:style w:type="paragraph" w:customStyle="1" w:styleId="LLMomentinJohdantoKappale">
    <w:name w:val="LLMomentinJohdantoKappale"/>
    <w:rsid w:val="003040F2"/>
    <w:pPr>
      <w:spacing w:line="220" w:lineRule="exact"/>
      <w:ind w:firstLine="170"/>
      <w:jc w:val="both"/>
    </w:pPr>
    <w:rPr>
      <w:sz w:val="22"/>
      <w:szCs w:val="24"/>
    </w:rPr>
  </w:style>
  <w:style w:type="paragraph" w:customStyle="1" w:styleId="LLMomentinKohta">
    <w:name w:val="LLMomentinKohta"/>
    <w:rsid w:val="003040F2"/>
    <w:pPr>
      <w:spacing w:line="220" w:lineRule="exact"/>
      <w:ind w:firstLine="170"/>
      <w:jc w:val="both"/>
    </w:pPr>
    <w:rPr>
      <w:sz w:val="22"/>
      <w:szCs w:val="24"/>
    </w:rPr>
  </w:style>
  <w:style w:type="paragraph" w:customStyle="1" w:styleId="LLRinnakkaistekstit">
    <w:name w:val="LLRinnakkaistekstit"/>
    <w:next w:val="LLNormaali"/>
    <w:rsid w:val="003040F2"/>
    <w:pPr>
      <w:spacing w:line="220" w:lineRule="exact"/>
      <w:ind w:left="6691"/>
      <w:outlineLvl w:val="0"/>
    </w:pPr>
    <w:rPr>
      <w:i/>
      <w:sz w:val="22"/>
      <w:szCs w:val="24"/>
    </w:rPr>
  </w:style>
  <w:style w:type="paragraph" w:customStyle="1" w:styleId="LLLiite">
    <w:name w:val="LLLiite"/>
    <w:next w:val="LLNormaali"/>
    <w:rsid w:val="003040F2"/>
    <w:pPr>
      <w:spacing w:line="220" w:lineRule="exact"/>
      <w:ind w:left="6691"/>
      <w:outlineLvl w:val="0"/>
    </w:pPr>
    <w:rPr>
      <w:i/>
      <w:sz w:val="22"/>
      <w:szCs w:val="24"/>
    </w:rPr>
  </w:style>
  <w:style w:type="paragraph" w:customStyle="1" w:styleId="LLLainNumero">
    <w:name w:val="LLLainNumero"/>
    <w:next w:val="LLNormaali"/>
    <w:rsid w:val="003040F2"/>
    <w:pPr>
      <w:spacing w:before="220" w:after="220" w:line="320" w:lineRule="exact"/>
    </w:pPr>
    <w:rPr>
      <w:b/>
      <w:sz w:val="30"/>
      <w:szCs w:val="24"/>
    </w:rPr>
  </w:style>
  <w:style w:type="paragraph" w:customStyle="1" w:styleId="LLLaki">
    <w:name w:val="LLLaki"/>
    <w:next w:val="LLNormaali"/>
    <w:rsid w:val="003040F2"/>
    <w:pPr>
      <w:spacing w:before="220" w:after="220" w:line="320" w:lineRule="exact"/>
      <w:jc w:val="center"/>
    </w:pPr>
    <w:rPr>
      <w:b/>
      <w:spacing w:val="22"/>
      <w:sz w:val="30"/>
      <w:szCs w:val="24"/>
    </w:rPr>
  </w:style>
  <w:style w:type="paragraph" w:customStyle="1" w:styleId="LLSaadoksenNimi">
    <w:name w:val="LLSaadoksenNimi"/>
    <w:next w:val="LLNormaali"/>
    <w:autoRedefine/>
    <w:rsid w:val="003040F2"/>
    <w:pPr>
      <w:spacing w:after="220" w:line="220" w:lineRule="exact"/>
      <w:jc w:val="center"/>
      <w:outlineLvl w:val="2"/>
    </w:pPr>
    <w:rPr>
      <w:b/>
      <w:sz w:val="21"/>
      <w:szCs w:val="24"/>
    </w:rPr>
  </w:style>
  <w:style w:type="paragraph" w:customStyle="1" w:styleId="LLJohtolauseKappaleet">
    <w:name w:val="LLJohtolauseKappaleet"/>
    <w:rsid w:val="003040F2"/>
    <w:pPr>
      <w:spacing w:line="220" w:lineRule="exact"/>
      <w:ind w:firstLine="170"/>
      <w:jc w:val="both"/>
    </w:pPr>
    <w:rPr>
      <w:sz w:val="22"/>
      <w:szCs w:val="24"/>
    </w:rPr>
  </w:style>
  <w:style w:type="paragraph" w:styleId="Sisluet1">
    <w:name w:val="toc 1"/>
    <w:basedOn w:val="Normaali"/>
    <w:next w:val="Normaali"/>
    <w:autoRedefine/>
    <w:uiPriority w:val="39"/>
    <w:unhideWhenUsed/>
    <w:rsid w:val="003040F2"/>
    <w:pPr>
      <w:spacing w:after="100"/>
    </w:pPr>
  </w:style>
  <w:style w:type="paragraph" w:styleId="Sisluet2">
    <w:name w:val="toc 2"/>
    <w:basedOn w:val="Normaali"/>
    <w:next w:val="Normaali"/>
    <w:autoRedefine/>
    <w:uiPriority w:val="39"/>
    <w:unhideWhenUsed/>
    <w:rsid w:val="003040F2"/>
    <w:pPr>
      <w:spacing w:after="100"/>
      <w:ind w:left="240"/>
    </w:pPr>
  </w:style>
  <w:style w:type="paragraph" w:styleId="Sisluet3">
    <w:name w:val="toc 3"/>
    <w:basedOn w:val="Normaali"/>
    <w:next w:val="Normaali"/>
    <w:autoRedefine/>
    <w:uiPriority w:val="39"/>
    <w:unhideWhenUsed/>
    <w:rsid w:val="003040F2"/>
    <w:pPr>
      <w:spacing w:after="100"/>
      <w:ind w:left="480"/>
    </w:pPr>
  </w:style>
  <w:style w:type="character" w:customStyle="1" w:styleId="KommentinotsikkoChar">
    <w:name w:val="Kommentin otsikko Char"/>
    <w:basedOn w:val="KommentintekstiChar"/>
    <w:link w:val="Kommentinotsikko"/>
    <w:uiPriority w:val="99"/>
    <w:semiHidden/>
    <w:rsid w:val="003040F2"/>
    <w:rPr>
      <w:rFonts w:ascii="Arial" w:hAnsi="Arial"/>
      <w:b/>
      <w:bCs/>
      <w:lang w:eastAsia="en-US"/>
    </w:rPr>
  </w:style>
  <w:style w:type="paragraph" w:styleId="Kommentinotsikko">
    <w:name w:val="annotation subject"/>
    <w:basedOn w:val="Kommentinteksti"/>
    <w:next w:val="Kommentinteksti"/>
    <w:link w:val="KommentinotsikkoChar"/>
    <w:uiPriority w:val="99"/>
    <w:semiHidden/>
    <w:unhideWhenUsed/>
    <w:rsid w:val="003040F2"/>
    <w:pPr>
      <w:overflowPunct/>
      <w:autoSpaceDE/>
      <w:autoSpaceDN/>
      <w:adjustRightInd/>
      <w:jc w:val="left"/>
      <w:textAlignment w:val="auto"/>
    </w:pPr>
    <w:rPr>
      <w:rFonts w:ascii="Times New Roman" w:hAnsi="Times New Roman"/>
      <w:b/>
      <w:bCs/>
      <w:lang w:eastAsia="en-US"/>
    </w:rPr>
  </w:style>
  <w:style w:type="character" w:styleId="Voimakas">
    <w:name w:val="Strong"/>
    <w:basedOn w:val="Kappaleenoletusfontti"/>
    <w:uiPriority w:val="22"/>
    <w:qFormat/>
    <w:rsid w:val="003040F2"/>
    <w:rPr>
      <w:b/>
      <w:bCs/>
    </w:rPr>
  </w:style>
  <w:style w:type="paragraph" w:customStyle="1" w:styleId="Default">
    <w:name w:val="Default"/>
    <w:rsid w:val="00087E7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41717C"/>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3040F2"/>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character" w:customStyle="1" w:styleId="Otsikko5Char">
    <w:name w:val="Otsikko 5 Char"/>
    <w:basedOn w:val="Kappaleenoletusfontti"/>
    <w:link w:val="Otsikko5"/>
    <w:uiPriority w:val="9"/>
    <w:semiHidden/>
    <w:rsid w:val="003040F2"/>
    <w:rPr>
      <w:rFonts w:asciiTheme="majorHAnsi" w:eastAsiaTheme="majorEastAsia" w:hAnsiTheme="majorHAnsi" w:cstheme="majorBidi"/>
      <w:color w:val="243F60" w:themeColor="accent1" w:themeShade="7F"/>
      <w:sz w:val="24"/>
      <w:lang w:eastAsia="en-US"/>
    </w:rPr>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rsid w:val="0041717C"/>
    <w:pPr>
      <w:ind w:left="720"/>
      <w:contextualSpacing/>
    </w:pPr>
  </w:style>
  <w:style w:type="character" w:customStyle="1" w:styleId="highlight2">
    <w:name w:val="highlight2"/>
    <w:basedOn w:val="Kappaleenoletusfontti"/>
    <w:rsid w:val="00BC18AB"/>
    <w:rPr>
      <w:shd w:val="clear" w:color="auto" w:fill="F5EFA8"/>
    </w:rPr>
  </w:style>
  <w:style w:type="paragraph" w:customStyle="1" w:styleId="py">
    <w:name w:val="py"/>
    <w:basedOn w:val="Normaali"/>
    <w:uiPriority w:val="99"/>
    <w:rsid w:val="00D11E81"/>
    <w:pPr>
      <w:spacing w:before="100" w:beforeAutospacing="1" w:after="100" w:afterAutospacing="1"/>
    </w:pPr>
    <w:rPr>
      <w:szCs w:val="24"/>
      <w:lang w:eastAsia="fi-FI"/>
    </w:rPr>
  </w:style>
  <w:style w:type="character" w:styleId="Hyperlinkki">
    <w:name w:val="Hyperlink"/>
    <w:basedOn w:val="Kappaleenoletusfontti"/>
    <w:uiPriority w:val="99"/>
    <w:unhideWhenUsed/>
    <w:rsid w:val="00FB462E"/>
    <w:rPr>
      <w:color w:val="0563C1"/>
      <w:u w:val="single"/>
    </w:rPr>
  </w:style>
  <w:style w:type="character" w:styleId="Kommentinviite">
    <w:name w:val="annotation reference"/>
    <w:basedOn w:val="Kappaleenoletusfontti"/>
    <w:uiPriority w:val="99"/>
    <w:semiHidden/>
    <w:unhideWhenUsed/>
    <w:rsid w:val="004F29AA"/>
    <w:rPr>
      <w:sz w:val="16"/>
      <w:szCs w:val="16"/>
    </w:rPr>
  </w:style>
  <w:style w:type="paragraph" w:styleId="Kommentinteksti">
    <w:name w:val="annotation text"/>
    <w:basedOn w:val="Normaali"/>
    <w:link w:val="KommentintekstiChar"/>
    <w:uiPriority w:val="99"/>
    <w:unhideWhenUsed/>
    <w:rsid w:val="004F29AA"/>
    <w:pPr>
      <w:overflowPunct w:val="0"/>
      <w:autoSpaceDE w:val="0"/>
      <w:autoSpaceDN w:val="0"/>
      <w:adjustRightInd w:val="0"/>
      <w:jc w:val="both"/>
      <w:textAlignment w:val="baseline"/>
    </w:pPr>
    <w:rPr>
      <w:rFonts w:ascii="Arial" w:hAnsi="Arial"/>
      <w:sz w:val="20"/>
      <w:lang w:eastAsia="fi-FI"/>
    </w:rPr>
  </w:style>
  <w:style w:type="character" w:customStyle="1" w:styleId="KommentintekstiChar">
    <w:name w:val="Kommentin teksti Char"/>
    <w:basedOn w:val="Kappaleenoletusfontti"/>
    <w:link w:val="Kommentinteksti"/>
    <w:uiPriority w:val="99"/>
    <w:rsid w:val="004F29AA"/>
    <w:rPr>
      <w:rFonts w:ascii="Arial" w:hAnsi="Arial"/>
    </w:rPr>
  </w:style>
  <w:style w:type="paragraph" w:styleId="Alaviitteenteksti">
    <w:name w:val="footnote text"/>
    <w:basedOn w:val="Normaali"/>
    <w:link w:val="AlaviitteentekstiChar"/>
    <w:uiPriority w:val="99"/>
    <w:semiHidden/>
    <w:unhideWhenUsed/>
    <w:rsid w:val="004F29AA"/>
    <w:pPr>
      <w:overflowPunct w:val="0"/>
      <w:autoSpaceDE w:val="0"/>
      <w:autoSpaceDN w:val="0"/>
      <w:adjustRightInd w:val="0"/>
      <w:jc w:val="both"/>
      <w:textAlignment w:val="baseline"/>
    </w:pPr>
    <w:rPr>
      <w:rFonts w:ascii="Arial" w:hAnsi="Arial"/>
      <w:sz w:val="20"/>
      <w:lang w:eastAsia="fi-FI"/>
    </w:rPr>
  </w:style>
  <w:style w:type="character" w:customStyle="1" w:styleId="AlaviitteentekstiChar">
    <w:name w:val="Alaviitteen teksti Char"/>
    <w:basedOn w:val="Kappaleenoletusfontti"/>
    <w:link w:val="Alaviitteenteksti"/>
    <w:uiPriority w:val="99"/>
    <w:semiHidden/>
    <w:rsid w:val="004F29AA"/>
    <w:rPr>
      <w:rFonts w:ascii="Arial" w:hAnsi="Arial"/>
    </w:rPr>
  </w:style>
  <w:style w:type="character" w:styleId="Alaviitteenviite">
    <w:name w:val="footnote reference"/>
    <w:basedOn w:val="Kappaleenoletusfontti"/>
    <w:uiPriority w:val="99"/>
    <w:semiHidden/>
    <w:unhideWhenUsed/>
    <w:rsid w:val="004F29AA"/>
    <w:rPr>
      <w:vertAlign w:val="superscript"/>
    </w:rPr>
  </w:style>
  <w:style w:type="paragraph" w:styleId="NormaaliWWW">
    <w:name w:val="Normal (Web)"/>
    <w:basedOn w:val="Normaali"/>
    <w:uiPriority w:val="99"/>
    <w:semiHidden/>
    <w:unhideWhenUsed/>
    <w:rsid w:val="0064262E"/>
    <w:pPr>
      <w:spacing w:after="225"/>
    </w:pPr>
    <w:rPr>
      <w:szCs w:val="24"/>
      <w:lang w:eastAsia="fi-FI"/>
    </w:rPr>
  </w:style>
  <w:style w:type="paragraph" w:customStyle="1" w:styleId="LLNormaali">
    <w:name w:val="LLNormaali"/>
    <w:rsid w:val="003040F2"/>
    <w:pPr>
      <w:spacing w:line="220" w:lineRule="exact"/>
    </w:pPr>
    <w:rPr>
      <w:sz w:val="22"/>
      <w:szCs w:val="24"/>
    </w:rPr>
  </w:style>
  <w:style w:type="paragraph" w:customStyle="1" w:styleId="LLKappalejako">
    <w:name w:val="LLKappalejako"/>
    <w:link w:val="LLKappalejakoChar"/>
    <w:autoRedefine/>
    <w:rsid w:val="003040F2"/>
    <w:pPr>
      <w:spacing w:line="220" w:lineRule="exact"/>
      <w:ind w:firstLine="170"/>
      <w:jc w:val="both"/>
    </w:pPr>
    <w:rPr>
      <w:sz w:val="22"/>
      <w:szCs w:val="24"/>
    </w:rPr>
  </w:style>
  <w:style w:type="character" w:customStyle="1" w:styleId="LLKappalejakoChar">
    <w:name w:val="LLKappalejako Char"/>
    <w:link w:val="LLKappalejako"/>
    <w:locked/>
    <w:rsid w:val="003040F2"/>
    <w:rPr>
      <w:sz w:val="22"/>
      <w:szCs w:val="24"/>
    </w:rPr>
  </w:style>
  <w:style w:type="table" w:styleId="TaulukkoRuudukko">
    <w:name w:val="Table Grid"/>
    <w:basedOn w:val="Normaalitaulukko"/>
    <w:rsid w:val="0030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3040F2"/>
    <w:pPr>
      <w:spacing w:line="220" w:lineRule="exact"/>
      <w:jc w:val="center"/>
    </w:pPr>
    <w:rPr>
      <w:sz w:val="22"/>
      <w:szCs w:val="24"/>
    </w:rPr>
  </w:style>
  <w:style w:type="paragraph" w:customStyle="1" w:styleId="LLPykalanOtsikko">
    <w:name w:val="LLPykalanOtsikko"/>
    <w:next w:val="LLNormaali"/>
    <w:rsid w:val="003040F2"/>
    <w:pPr>
      <w:spacing w:before="220" w:after="220" w:line="220" w:lineRule="exact"/>
      <w:jc w:val="center"/>
    </w:pPr>
    <w:rPr>
      <w:i/>
      <w:sz w:val="22"/>
      <w:szCs w:val="24"/>
    </w:rPr>
  </w:style>
  <w:style w:type="paragraph" w:customStyle="1" w:styleId="LLVoimaantulokappale">
    <w:name w:val="LLVoimaantulokappale"/>
    <w:rsid w:val="003040F2"/>
    <w:pPr>
      <w:spacing w:line="220" w:lineRule="exact"/>
      <w:ind w:firstLine="170"/>
      <w:jc w:val="both"/>
    </w:pPr>
    <w:rPr>
      <w:sz w:val="22"/>
      <w:szCs w:val="24"/>
    </w:rPr>
  </w:style>
  <w:style w:type="paragraph" w:customStyle="1" w:styleId="LLMomentinJohdantoKappale">
    <w:name w:val="LLMomentinJohdantoKappale"/>
    <w:rsid w:val="003040F2"/>
    <w:pPr>
      <w:spacing w:line="220" w:lineRule="exact"/>
      <w:ind w:firstLine="170"/>
      <w:jc w:val="both"/>
    </w:pPr>
    <w:rPr>
      <w:sz w:val="22"/>
      <w:szCs w:val="24"/>
    </w:rPr>
  </w:style>
  <w:style w:type="paragraph" w:customStyle="1" w:styleId="LLMomentinKohta">
    <w:name w:val="LLMomentinKohta"/>
    <w:rsid w:val="003040F2"/>
    <w:pPr>
      <w:spacing w:line="220" w:lineRule="exact"/>
      <w:ind w:firstLine="170"/>
      <w:jc w:val="both"/>
    </w:pPr>
    <w:rPr>
      <w:sz w:val="22"/>
      <w:szCs w:val="24"/>
    </w:rPr>
  </w:style>
  <w:style w:type="paragraph" w:customStyle="1" w:styleId="LLRinnakkaistekstit">
    <w:name w:val="LLRinnakkaistekstit"/>
    <w:next w:val="LLNormaali"/>
    <w:rsid w:val="003040F2"/>
    <w:pPr>
      <w:spacing w:line="220" w:lineRule="exact"/>
      <w:ind w:left="6691"/>
      <w:outlineLvl w:val="0"/>
    </w:pPr>
    <w:rPr>
      <w:i/>
      <w:sz w:val="22"/>
      <w:szCs w:val="24"/>
    </w:rPr>
  </w:style>
  <w:style w:type="paragraph" w:customStyle="1" w:styleId="LLLiite">
    <w:name w:val="LLLiite"/>
    <w:next w:val="LLNormaali"/>
    <w:rsid w:val="003040F2"/>
    <w:pPr>
      <w:spacing w:line="220" w:lineRule="exact"/>
      <w:ind w:left="6691"/>
      <w:outlineLvl w:val="0"/>
    </w:pPr>
    <w:rPr>
      <w:i/>
      <w:sz w:val="22"/>
      <w:szCs w:val="24"/>
    </w:rPr>
  </w:style>
  <w:style w:type="paragraph" w:customStyle="1" w:styleId="LLLainNumero">
    <w:name w:val="LLLainNumero"/>
    <w:next w:val="LLNormaali"/>
    <w:rsid w:val="003040F2"/>
    <w:pPr>
      <w:spacing w:before="220" w:after="220" w:line="320" w:lineRule="exact"/>
    </w:pPr>
    <w:rPr>
      <w:b/>
      <w:sz w:val="30"/>
      <w:szCs w:val="24"/>
    </w:rPr>
  </w:style>
  <w:style w:type="paragraph" w:customStyle="1" w:styleId="LLLaki">
    <w:name w:val="LLLaki"/>
    <w:next w:val="LLNormaali"/>
    <w:rsid w:val="003040F2"/>
    <w:pPr>
      <w:spacing w:before="220" w:after="220" w:line="320" w:lineRule="exact"/>
      <w:jc w:val="center"/>
    </w:pPr>
    <w:rPr>
      <w:b/>
      <w:spacing w:val="22"/>
      <w:sz w:val="30"/>
      <w:szCs w:val="24"/>
    </w:rPr>
  </w:style>
  <w:style w:type="paragraph" w:customStyle="1" w:styleId="LLSaadoksenNimi">
    <w:name w:val="LLSaadoksenNimi"/>
    <w:next w:val="LLNormaali"/>
    <w:autoRedefine/>
    <w:rsid w:val="003040F2"/>
    <w:pPr>
      <w:spacing w:after="220" w:line="220" w:lineRule="exact"/>
      <w:jc w:val="center"/>
      <w:outlineLvl w:val="2"/>
    </w:pPr>
    <w:rPr>
      <w:b/>
      <w:sz w:val="21"/>
      <w:szCs w:val="24"/>
    </w:rPr>
  </w:style>
  <w:style w:type="paragraph" w:customStyle="1" w:styleId="LLJohtolauseKappaleet">
    <w:name w:val="LLJohtolauseKappaleet"/>
    <w:rsid w:val="003040F2"/>
    <w:pPr>
      <w:spacing w:line="220" w:lineRule="exact"/>
      <w:ind w:firstLine="170"/>
      <w:jc w:val="both"/>
    </w:pPr>
    <w:rPr>
      <w:sz w:val="22"/>
      <w:szCs w:val="24"/>
    </w:rPr>
  </w:style>
  <w:style w:type="paragraph" w:styleId="Sisluet1">
    <w:name w:val="toc 1"/>
    <w:basedOn w:val="Normaali"/>
    <w:next w:val="Normaali"/>
    <w:autoRedefine/>
    <w:uiPriority w:val="39"/>
    <w:unhideWhenUsed/>
    <w:rsid w:val="003040F2"/>
    <w:pPr>
      <w:spacing w:after="100"/>
    </w:pPr>
  </w:style>
  <w:style w:type="paragraph" w:styleId="Sisluet2">
    <w:name w:val="toc 2"/>
    <w:basedOn w:val="Normaali"/>
    <w:next w:val="Normaali"/>
    <w:autoRedefine/>
    <w:uiPriority w:val="39"/>
    <w:unhideWhenUsed/>
    <w:rsid w:val="003040F2"/>
    <w:pPr>
      <w:spacing w:after="100"/>
      <w:ind w:left="240"/>
    </w:pPr>
  </w:style>
  <w:style w:type="paragraph" w:styleId="Sisluet3">
    <w:name w:val="toc 3"/>
    <w:basedOn w:val="Normaali"/>
    <w:next w:val="Normaali"/>
    <w:autoRedefine/>
    <w:uiPriority w:val="39"/>
    <w:unhideWhenUsed/>
    <w:rsid w:val="003040F2"/>
    <w:pPr>
      <w:spacing w:after="100"/>
      <w:ind w:left="480"/>
    </w:pPr>
  </w:style>
  <w:style w:type="character" w:customStyle="1" w:styleId="KommentinotsikkoChar">
    <w:name w:val="Kommentin otsikko Char"/>
    <w:basedOn w:val="KommentintekstiChar"/>
    <w:link w:val="Kommentinotsikko"/>
    <w:uiPriority w:val="99"/>
    <w:semiHidden/>
    <w:rsid w:val="003040F2"/>
    <w:rPr>
      <w:rFonts w:ascii="Arial" w:hAnsi="Arial"/>
      <w:b/>
      <w:bCs/>
      <w:lang w:eastAsia="en-US"/>
    </w:rPr>
  </w:style>
  <w:style w:type="paragraph" w:styleId="Kommentinotsikko">
    <w:name w:val="annotation subject"/>
    <w:basedOn w:val="Kommentinteksti"/>
    <w:next w:val="Kommentinteksti"/>
    <w:link w:val="KommentinotsikkoChar"/>
    <w:uiPriority w:val="99"/>
    <w:semiHidden/>
    <w:unhideWhenUsed/>
    <w:rsid w:val="003040F2"/>
    <w:pPr>
      <w:overflowPunct/>
      <w:autoSpaceDE/>
      <w:autoSpaceDN/>
      <w:adjustRightInd/>
      <w:jc w:val="left"/>
      <w:textAlignment w:val="auto"/>
    </w:pPr>
    <w:rPr>
      <w:rFonts w:ascii="Times New Roman" w:hAnsi="Times New Roman"/>
      <w:b/>
      <w:bCs/>
      <w:lang w:eastAsia="en-US"/>
    </w:rPr>
  </w:style>
  <w:style w:type="character" w:styleId="Voimakas">
    <w:name w:val="Strong"/>
    <w:basedOn w:val="Kappaleenoletusfontti"/>
    <w:uiPriority w:val="22"/>
    <w:qFormat/>
    <w:rsid w:val="003040F2"/>
    <w:rPr>
      <w:b/>
      <w:bCs/>
    </w:rPr>
  </w:style>
  <w:style w:type="paragraph" w:customStyle="1" w:styleId="Default">
    <w:name w:val="Default"/>
    <w:rsid w:val="00087E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37">
      <w:bodyDiv w:val="1"/>
      <w:marLeft w:val="0"/>
      <w:marRight w:val="0"/>
      <w:marTop w:val="0"/>
      <w:marBottom w:val="0"/>
      <w:divBdr>
        <w:top w:val="none" w:sz="0" w:space="0" w:color="auto"/>
        <w:left w:val="none" w:sz="0" w:space="0" w:color="auto"/>
        <w:bottom w:val="none" w:sz="0" w:space="0" w:color="auto"/>
        <w:right w:val="none" w:sz="0" w:space="0" w:color="auto"/>
      </w:divBdr>
    </w:div>
    <w:div w:id="22362801">
      <w:bodyDiv w:val="1"/>
      <w:marLeft w:val="0"/>
      <w:marRight w:val="0"/>
      <w:marTop w:val="0"/>
      <w:marBottom w:val="0"/>
      <w:divBdr>
        <w:top w:val="none" w:sz="0" w:space="0" w:color="auto"/>
        <w:left w:val="none" w:sz="0" w:space="0" w:color="auto"/>
        <w:bottom w:val="none" w:sz="0" w:space="0" w:color="auto"/>
        <w:right w:val="none" w:sz="0" w:space="0" w:color="auto"/>
      </w:divBdr>
      <w:divsChild>
        <w:div w:id="526023021">
          <w:marLeft w:val="0"/>
          <w:marRight w:val="0"/>
          <w:marTop w:val="0"/>
          <w:marBottom w:val="0"/>
          <w:divBdr>
            <w:top w:val="none" w:sz="0" w:space="0" w:color="auto"/>
            <w:left w:val="none" w:sz="0" w:space="0" w:color="auto"/>
            <w:bottom w:val="none" w:sz="0" w:space="0" w:color="auto"/>
            <w:right w:val="none" w:sz="0" w:space="0" w:color="auto"/>
          </w:divBdr>
          <w:divsChild>
            <w:div w:id="1167406008">
              <w:marLeft w:val="0"/>
              <w:marRight w:val="0"/>
              <w:marTop w:val="0"/>
              <w:marBottom w:val="0"/>
              <w:divBdr>
                <w:top w:val="none" w:sz="0" w:space="0" w:color="auto"/>
                <w:left w:val="none" w:sz="0" w:space="0" w:color="auto"/>
                <w:bottom w:val="none" w:sz="0" w:space="0" w:color="auto"/>
                <w:right w:val="none" w:sz="0" w:space="0" w:color="auto"/>
              </w:divBdr>
              <w:divsChild>
                <w:div w:id="856770764">
                  <w:marLeft w:val="0"/>
                  <w:marRight w:val="0"/>
                  <w:marTop w:val="0"/>
                  <w:marBottom w:val="0"/>
                  <w:divBdr>
                    <w:top w:val="none" w:sz="0" w:space="0" w:color="auto"/>
                    <w:left w:val="none" w:sz="0" w:space="0" w:color="auto"/>
                    <w:bottom w:val="none" w:sz="0" w:space="0" w:color="auto"/>
                    <w:right w:val="none" w:sz="0" w:space="0" w:color="auto"/>
                  </w:divBdr>
                  <w:divsChild>
                    <w:div w:id="830369828">
                      <w:marLeft w:val="-225"/>
                      <w:marRight w:val="-225"/>
                      <w:marTop w:val="0"/>
                      <w:marBottom w:val="0"/>
                      <w:divBdr>
                        <w:top w:val="none" w:sz="0" w:space="0" w:color="auto"/>
                        <w:left w:val="none" w:sz="0" w:space="0" w:color="auto"/>
                        <w:bottom w:val="none" w:sz="0" w:space="0" w:color="auto"/>
                        <w:right w:val="none" w:sz="0" w:space="0" w:color="auto"/>
                      </w:divBdr>
                      <w:divsChild>
                        <w:div w:id="1333143916">
                          <w:marLeft w:val="0"/>
                          <w:marRight w:val="0"/>
                          <w:marTop w:val="0"/>
                          <w:marBottom w:val="0"/>
                          <w:divBdr>
                            <w:top w:val="none" w:sz="0" w:space="0" w:color="auto"/>
                            <w:left w:val="none" w:sz="0" w:space="0" w:color="auto"/>
                            <w:bottom w:val="none" w:sz="0" w:space="0" w:color="auto"/>
                            <w:right w:val="none" w:sz="0" w:space="0" w:color="auto"/>
                          </w:divBdr>
                          <w:divsChild>
                            <w:div w:id="57900023">
                              <w:marLeft w:val="0"/>
                              <w:marRight w:val="0"/>
                              <w:marTop w:val="0"/>
                              <w:marBottom w:val="0"/>
                              <w:divBdr>
                                <w:top w:val="none" w:sz="0" w:space="0" w:color="auto"/>
                                <w:left w:val="none" w:sz="0" w:space="0" w:color="auto"/>
                                <w:bottom w:val="none" w:sz="0" w:space="0" w:color="auto"/>
                                <w:right w:val="none" w:sz="0" w:space="0" w:color="auto"/>
                              </w:divBdr>
                              <w:divsChild>
                                <w:div w:id="1306272714">
                                  <w:marLeft w:val="0"/>
                                  <w:marRight w:val="0"/>
                                  <w:marTop w:val="0"/>
                                  <w:marBottom w:val="0"/>
                                  <w:divBdr>
                                    <w:top w:val="none" w:sz="0" w:space="0" w:color="auto"/>
                                    <w:left w:val="none" w:sz="0" w:space="0" w:color="auto"/>
                                    <w:bottom w:val="none" w:sz="0" w:space="0" w:color="auto"/>
                                    <w:right w:val="none" w:sz="0" w:space="0" w:color="auto"/>
                                  </w:divBdr>
                                  <w:divsChild>
                                    <w:div w:id="884636402">
                                      <w:marLeft w:val="0"/>
                                      <w:marRight w:val="0"/>
                                      <w:marTop w:val="0"/>
                                      <w:marBottom w:val="0"/>
                                      <w:divBdr>
                                        <w:top w:val="none" w:sz="0" w:space="0" w:color="auto"/>
                                        <w:left w:val="none" w:sz="0" w:space="0" w:color="auto"/>
                                        <w:bottom w:val="none" w:sz="0" w:space="0" w:color="auto"/>
                                        <w:right w:val="none" w:sz="0" w:space="0" w:color="auto"/>
                                      </w:divBdr>
                                      <w:divsChild>
                                        <w:div w:id="1353804685">
                                          <w:marLeft w:val="0"/>
                                          <w:marRight w:val="0"/>
                                          <w:marTop w:val="0"/>
                                          <w:marBottom w:val="0"/>
                                          <w:divBdr>
                                            <w:top w:val="none" w:sz="0" w:space="0" w:color="auto"/>
                                            <w:left w:val="none" w:sz="0" w:space="0" w:color="auto"/>
                                            <w:bottom w:val="none" w:sz="0" w:space="0" w:color="auto"/>
                                            <w:right w:val="none" w:sz="0" w:space="0" w:color="auto"/>
                                          </w:divBdr>
                                          <w:divsChild>
                                            <w:div w:id="657079796">
                                              <w:marLeft w:val="0"/>
                                              <w:marRight w:val="0"/>
                                              <w:marTop w:val="0"/>
                                              <w:marBottom w:val="0"/>
                                              <w:divBdr>
                                                <w:top w:val="none" w:sz="0" w:space="0" w:color="auto"/>
                                                <w:left w:val="none" w:sz="0" w:space="0" w:color="auto"/>
                                                <w:bottom w:val="none" w:sz="0" w:space="0" w:color="auto"/>
                                                <w:right w:val="none" w:sz="0" w:space="0" w:color="auto"/>
                                              </w:divBdr>
                                              <w:divsChild>
                                                <w:div w:id="2087727799">
                                                  <w:marLeft w:val="0"/>
                                                  <w:marRight w:val="0"/>
                                                  <w:marTop w:val="0"/>
                                                  <w:marBottom w:val="0"/>
                                                  <w:divBdr>
                                                    <w:top w:val="none" w:sz="0" w:space="0" w:color="auto"/>
                                                    <w:left w:val="none" w:sz="0" w:space="0" w:color="auto"/>
                                                    <w:bottom w:val="none" w:sz="0" w:space="0" w:color="auto"/>
                                                    <w:right w:val="none" w:sz="0" w:space="0" w:color="auto"/>
                                                  </w:divBdr>
                                                  <w:divsChild>
                                                    <w:div w:id="16347683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85642610">
                                                          <w:marLeft w:val="0"/>
                                                          <w:marRight w:val="0"/>
                                                          <w:marTop w:val="0"/>
                                                          <w:marBottom w:val="0"/>
                                                          <w:divBdr>
                                                            <w:top w:val="none" w:sz="0" w:space="0" w:color="auto"/>
                                                            <w:left w:val="none" w:sz="0" w:space="0" w:color="auto"/>
                                                            <w:bottom w:val="none" w:sz="0" w:space="0" w:color="auto"/>
                                                            <w:right w:val="none" w:sz="0" w:space="0" w:color="auto"/>
                                                          </w:divBdr>
                                                          <w:divsChild>
                                                            <w:div w:id="1392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127318">
      <w:bodyDiv w:val="1"/>
      <w:marLeft w:val="0"/>
      <w:marRight w:val="0"/>
      <w:marTop w:val="0"/>
      <w:marBottom w:val="0"/>
      <w:divBdr>
        <w:top w:val="none" w:sz="0" w:space="0" w:color="auto"/>
        <w:left w:val="none" w:sz="0" w:space="0" w:color="auto"/>
        <w:bottom w:val="none" w:sz="0" w:space="0" w:color="auto"/>
        <w:right w:val="none" w:sz="0" w:space="0" w:color="auto"/>
      </w:divBdr>
    </w:div>
    <w:div w:id="117799593">
      <w:bodyDiv w:val="1"/>
      <w:marLeft w:val="0"/>
      <w:marRight w:val="0"/>
      <w:marTop w:val="0"/>
      <w:marBottom w:val="0"/>
      <w:divBdr>
        <w:top w:val="none" w:sz="0" w:space="0" w:color="auto"/>
        <w:left w:val="none" w:sz="0" w:space="0" w:color="auto"/>
        <w:bottom w:val="none" w:sz="0" w:space="0" w:color="auto"/>
        <w:right w:val="none" w:sz="0" w:space="0" w:color="auto"/>
      </w:divBdr>
    </w:div>
    <w:div w:id="133760823">
      <w:bodyDiv w:val="1"/>
      <w:marLeft w:val="0"/>
      <w:marRight w:val="0"/>
      <w:marTop w:val="0"/>
      <w:marBottom w:val="0"/>
      <w:divBdr>
        <w:top w:val="none" w:sz="0" w:space="0" w:color="auto"/>
        <w:left w:val="none" w:sz="0" w:space="0" w:color="auto"/>
        <w:bottom w:val="none" w:sz="0" w:space="0" w:color="auto"/>
        <w:right w:val="none" w:sz="0" w:space="0" w:color="auto"/>
      </w:divBdr>
    </w:div>
    <w:div w:id="151604760">
      <w:bodyDiv w:val="1"/>
      <w:marLeft w:val="0"/>
      <w:marRight w:val="0"/>
      <w:marTop w:val="0"/>
      <w:marBottom w:val="0"/>
      <w:divBdr>
        <w:top w:val="none" w:sz="0" w:space="0" w:color="auto"/>
        <w:left w:val="none" w:sz="0" w:space="0" w:color="auto"/>
        <w:bottom w:val="none" w:sz="0" w:space="0" w:color="auto"/>
        <w:right w:val="none" w:sz="0" w:space="0" w:color="auto"/>
      </w:divBdr>
    </w:div>
    <w:div w:id="173500385">
      <w:bodyDiv w:val="1"/>
      <w:marLeft w:val="0"/>
      <w:marRight w:val="0"/>
      <w:marTop w:val="0"/>
      <w:marBottom w:val="0"/>
      <w:divBdr>
        <w:top w:val="none" w:sz="0" w:space="0" w:color="auto"/>
        <w:left w:val="none" w:sz="0" w:space="0" w:color="auto"/>
        <w:bottom w:val="none" w:sz="0" w:space="0" w:color="auto"/>
        <w:right w:val="none" w:sz="0" w:space="0" w:color="auto"/>
      </w:divBdr>
    </w:div>
    <w:div w:id="178467757">
      <w:bodyDiv w:val="1"/>
      <w:marLeft w:val="0"/>
      <w:marRight w:val="0"/>
      <w:marTop w:val="0"/>
      <w:marBottom w:val="0"/>
      <w:divBdr>
        <w:top w:val="none" w:sz="0" w:space="0" w:color="auto"/>
        <w:left w:val="none" w:sz="0" w:space="0" w:color="auto"/>
        <w:bottom w:val="none" w:sz="0" w:space="0" w:color="auto"/>
        <w:right w:val="none" w:sz="0" w:space="0" w:color="auto"/>
      </w:divBdr>
    </w:div>
    <w:div w:id="196045248">
      <w:bodyDiv w:val="1"/>
      <w:marLeft w:val="0"/>
      <w:marRight w:val="0"/>
      <w:marTop w:val="0"/>
      <w:marBottom w:val="0"/>
      <w:divBdr>
        <w:top w:val="none" w:sz="0" w:space="0" w:color="auto"/>
        <w:left w:val="none" w:sz="0" w:space="0" w:color="auto"/>
        <w:bottom w:val="none" w:sz="0" w:space="0" w:color="auto"/>
        <w:right w:val="none" w:sz="0" w:space="0" w:color="auto"/>
      </w:divBdr>
    </w:div>
    <w:div w:id="203058026">
      <w:bodyDiv w:val="1"/>
      <w:marLeft w:val="0"/>
      <w:marRight w:val="0"/>
      <w:marTop w:val="0"/>
      <w:marBottom w:val="0"/>
      <w:divBdr>
        <w:top w:val="none" w:sz="0" w:space="0" w:color="auto"/>
        <w:left w:val="none" w:sz="0" w:space="0" w:color="auto"/>
        <w:bottom w:val="none" w:sz="0" w:space="0" w:color="auto"/>
        <w:right w:val="none" w:sz="0" w:space="0" w:color="auto"/>
      </w:divBdr>
      <w:divsChild>
        <w:div w:id="366759878">
          <w:marLeft w:val="0"/>
          <w:marRight w:val="0"/>
          <w:marTop w:val="0"/>
          <w:marBottom w:val="0"/>
          <w:divBdr>
            <w:top w:val="none" w:sz="0" w:space="0" w:color="auto"/>
            <w:left w:val="none" w:sz="0" w:space="0" w:color="auto"/>
            <w:bottom w:val="none" w:sz="0" w:space="0" w:color="auto"/>
            <w:right w:val="none" w:sz="0" w:space="0" w:color="auto"/>
          </w:divBdr>
          <w:divsChild>
            <w:div w:id="1064985210">
              <w:marLeft w:val="0"/>
              <w:marRight w:val="0"/>
              <w:marTop w:val="0"/>
              <w:marBottom w:val="0"/>
              <w:divBdr>
                <w:top w:val="none" w:sz="0" w:space="0" w:color="auto"/>
                <w:left w:val="none" w:sz="0" w:space="0" w:color="auto"/>
                <w:bottom w:val="none" w:sz="0" w:space="0" w:color="auto"/>
                <w:right w:val="none" w:sz="0" w:space="0" w:color="auto"/>
              </w:divBdr>
              <w:divsChild>
                <w:div w:id="1367369767">
                  <w:marLeft w:val="0"/>
                  <w:marRight w:val="0"/>
                  <w:marTop w:val="0"/>
                  <w:marBottom w:val="0"/>
                  <w:divBdr>
                    <w:top w:val="none" w:sz="0" w:space="0" w:color="auto"/>
                    <w:left w:val="none" w:sz="0" w:space="0" w:color="auto"/>
                    <w:bottom w:val="none" w:sz="0" w:space="0" w:color="auto"/>
                    <w:right w:val="none" w:sz="0" w:space="0" w:color="auto"/>
                  </w:divBdr>
                  <w:divsChild>
                    <w:div w:id="974943202">
                      <w:marLeft w:val="-225"/>
                      <w:marRight w:val="-225"/>
                      <w:marTop w:val="0"/>
                      <w:marBottom w:val="0"/>
                      <w:divBdr>
                        <w:top w:val="none" w:sz="0" w:space="0" w:color="auto"/>
                        <w:left w:val="none" w:sz="0" w:space="0" w:color="auto"/>
                        <w:bottom w:val="none" w:sz="0" w:space="0" w:color="auto"/>
                        <w:right w:val="none" w:sz="0" w:space="0" w:color="auto"/>
                      </w:divBdr>
                      <w:divsChild>
                        <w:div w:id="676152967">
                          <w:marLeft w:val="0"/>
                          <w:marRight w:val="0"/>
                          <w:marTop w:val="0"/>
                          <w:marBottom w:val="0"/>
                          <w:divBdr>
                            <w:top w:val="none" w:sz="0" w:space="0" w:color="auto"/>
                            <w:left w:val="none" w:sz="0" w:space="0" w:color="auto"/>
                            <w:bottom w:val="none" w:sz="0" w:space="0" w:color="auto"/>
                            <w:right w:val="none" w:sz="0" w:space="0" w:color="auto"/>
                          </w:divBdr>
                          <w:divsChild>
                            <w:div w:id="1580824125">
                              <w:marLeft w:val="0"/>
                              <w:marRight w:val="0"/>
                              <w:marTop w:val="0"/>
                              <w:marBottom w:val="0"/>
                              <w:divBdr>
                                <w:top w:val="none" w:sz="0" w:space="0" w:color="auto"/>
                                <w:left w:val="none" w:sz="0" w:space="0" w:color="auto"/>
                                <w:bottom w:val="none" w:sz="0" w:space="0" w:color="auto"/>
                                <w:right w:val="none" w:sz="0" w:space="0" w:color="auto"/>
                              </w:divBdr>
                              <w:divsChild>
                                <w:div w:id="177620582">
                                  <w:marLeft w:val="0"/>
                                  <w:marRight w:val="0"/>
                                  <w:marTop w:val="0"/>
                                  <w:marBottom w:val="0"/>
                                  <w:divBdr>
                                    <w:top w:val="none" w:sz="0" w:space="0" w:color="auto"/>
                                    <w:left w:val="none" w:sz="0" w:space="0" w:color="auto"/>
                                    <w:bottom w:val="none" w:sz="0" w:space="0" w:color="auto"/>
                                    <w:right w:val="none" w:sz="0" w:space="0" w:color="auto"/>
                                  </w:divBdr>
                                  <w:divsChild>
                                    <w:div w:id="1347488172">
                                      <w:marLeft w:val="0"/>
                                      <w:marRight w:val="0"/>
                                      <w:marTop w:val="0"/>
                                      <w:marBottom w:val="0"/>
                                      <w:divBdr>
                                        <w:top w:val="none" w:sz="0" w:space="0" w:color="auto"/>
                                        <w:left w:val="none" w:sz="0" w:space="0" w:color="auto"/>
                                        <w:bottom w:val="none" w:sz="0" w:space="0" w:color="auto"/>
                                        <w:right w:val="none" w:sz="0" w:space="0" w:color="auto"/>
                                      </w:divBdr>
                                      <w:divsChild>
                                        <w:div w:id="1069035075">
                                          <w:marLeft w:val="0"/>
                                          <w:marRight w:val="0"/>
                                          <w:marTop w:val="0"/>
                                          <w:marBottom w:val="0"/>
                                          <w:divBdr>
                                            <w:top w:val="none" w:sz="0" w:space="0" w:color="auto"/>
                                            <w:left w:val="none" w:sz="0" w:space="0" w:color="auto"/>
                                            <w:bottom w:val="none" w:sz="0" w:space="0" w:color="auto"/>
                                            <w:right w:val="none" w:sz="0" w:space="0" w:color="auto"/>
                                          </w:divBdr>
                                          <w:divsChild>
                                            <w:div w:id="762184466">
                                              <w:marLeft w:val="0"/>
                                              <w:marRight w:val="0"/>
                                              <w:marTop w:val="0"/>
                                              <w:marBottom w:val="0"/>
                                              <w:divBdr>
                                                <w:top w:val="none" w:sz="0" w:space="0" w:color="auto"/>
                                                <w:left w:val="none" w:sz="0" w:space="0" w:color="auto"/>
                                                <w:bottom w:val="none" w:sz="0" w:space="0" w:color="auto"/>
                                                <w:right w:val="none" w:sz="0" w:space="0" w:color="auto"/>
                                              </w:divBdr>
                                              <w:divsChild>
                                                <w:div w:id="2016687145">
                                                  <w:marLeft w:val="0"/>
                                                  <w:marRight w:val="0"/>
                                                  <w:marTop w:val="0"/>
                                                  <w:marBottom w:val="0"/>
                                                  <w:divBdr>
                                                    <w:top w:val="none" w:sz="0" w:space="0" w:color="auto"/>
                                                    <w:left w:val="none" w:sz="0" w:space="0" w:color="auto"/>
                                                    <w:bottom w:val="none" w:sz="0" w:space="0" w:color="auto"/>
                                                    <w:right w:val="none" w:sz="0" w:space="0" w:color="auto"/>
                                                  </w:divBdr>
                                                  <w:divsChild>
                                                    <w:div w:id="168782963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85916682">
                                                          <w:marLeft w:val="0"/>
                                                          <w:marRight w:val="0"/>
                                                          <w:marTop w:val="0"/>
                                                          <w:marBottom w:val="0"/>
                                                          <w:divBdr>
                                                            <w:top w:val="none" w:sz="0" w:space="0" w:color="auto"/>
                                                            <w:left w:val="none" w:sz="0" w:space="0" w:color="auto"/>
                                                            <w:bottom w:val="none" w:sz="0" w:space="0" w:color="auto"/>
                                                            <w:right w:val="none" w:sz="0" w:space="0" w:color="auto"/>
                                                          </w:divBdr>
                                                          <w:divsChild>
                                                            <w:div w:id="2054501657">
                                                              <w:marLeft w:val="0"/>
                                                              <w:marRight w:val="0"/>
                                                              <w:marTop w:val="0"/>
                                                              <w:marBottom w:val="0"/>
                                                              <w:divBdr>
                                                                <w:top w:val="none" w:sz="0" w:space="0" w:color="auto"/>
                                                                <w:left w:val="none" w:sz="0" w:space="0" w:color="auto"/>
                                                                <w:bottom w:val="none" w:sz="0" w:space="0" w:color="auto"/>
                                                                <w:right w:val="none" w:sz="0" w:space="0" w:color="auto"/>
                                                              </w:divBdr>
                                                              <w:divsChild>
                                                                <w:div w:id="353922270">
                                                                  <w:marLeft w:val="0"/>
                                                                  <w:marRight w:val="0"/>
                                                                  <w:marTop w:val="0"/>
                                                                  <w:marBottom w:val="240"/>
                                                                  <w:divBdr>
                                                                    <w:top w:val="none" w:sz="0" w:space="0" w:color="auto"/>
                                                                    <w:left w:val="none" w:sz="0" w:space="0" w:color="auto"/>
                                                                    <w:bottom w:val="none" w:sz="0" w:space="0" w:color="auto"/>
                                                                    <w:right w:val="none" w:sz="0" w:space="0" w:color="auto"/>
                                                                  </w:divBdr>
                                                                  <w:divsChild>
                                                                    <w:div w:id="662316766">
                                                                      <w:marLeft w:val="360"/>
                                                                      <w:marRight w:val="0"/>
                                                                      <w:marTop w:val="180"/>
                                                                      <w:marBottom w:val="180"/>
                                                                      <w:divBdr>
                                                                        <w:top w:val="none" w:sz="0" w:space="0" w:color="auto"/>
                                                                        <w:left w:val="none" w:sz="0" w:space="0" w:color="auto"/>
                                                                        <w:bottom w:val="none" w:sz="0" w:space="0" w:color="auto"/>
                                                                        <w:right w:val="none" w:sz="0" w:space="0" w:color="auto"/>
                                                                      </w:divBdr>
                                                                    </w:div>
                                                                    <w:div w:id="808128332">
                                                                      <w:marLeft w:val="360"/>
                                                                      <w:marRight w:val="0"/>
                                                                      <w:marTop w:val="180"/>
                                                                      <w:marBottom w:val="180"/>
                                                                      <w:divBdr>
                                                                        <w:top w:val="none" w:sz="0" w:space="0" w:color="auto"/>
                                                                        <w:left w:val="none" w:sz="0" w:space="0" w:color="auto"/>
                                                                        <w:bottom w:val="none" w:sz="0" w:space="0" w:color="auto"/>
                                                                        <w:right w:val="none" w:sz="0" w:space="0" w:color="auto"/>
                                                                      </w:divBdr>
                                                                    </w:div>
                                                                    <w:div w:id="1601523031">
                                                                      <w:marLeft w:val="360"/>
                                                                      <w:marRight w:val="0"/>
                                                                      <w:marTop w:val="180"/>
                                                                      <w:marBottom w:val="180"/>
                                                                      <w:divBdr>
                                                                        <w:top w:val="none" w:sz="0" w:space="0" w:color="auto"/>
                                                                        <w:left w:val="none" w:sz="0" w:space="0" w:color="auto"/>
                                                                        <w:bottom w:val="none" w:sz="0" w:space="0" w:color="auto"/>
                                                                        <w:right w:val="none" w:sz="0" w:space="0" w:color="auto"/>
                                                                      </w:divBdr>
                                                                    </w:div>
                                                                  </w:divsChild>
                                                                </w:div>
                                                                <w:div w:id="672684318">
                                                                  <w:marLeft w:val="0"/>
                                                                  <w:marRight w:val="0"/>
                                                                  <w:marTop w:val="0"/>
                                                                  <w:marBottom w:val="240"/>
                                                                  <w:divBdr>
                                                                    <w:top w:val="none" w:sz="0" w:space="0" w:color="auto"/>
                                                                    <w:left w:val="none" w:sz="0" w:space="0" w:color="auto"/>
                                                                    <w:bottom w:val="none" w:sz="0" w:space="0" w:color="auto"/>
                                                                    <w:right w:val="none" w:sz="0" w:space="0" w:color="auto"/>
                                                                  </w:divBdr>
                                                                </w:div>
                                                                <w:div w:id="1996227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9124931">
      <w:bodyDiv w:val="1"/>
      <w:marLeft w:val="0"/>
      <w:marRight w:val="0"/>
      <w:marTop w:val="0"/>
      <w:marBottom w:val="0"/>
      <w:divBdr>
        <w:top w:val="none" w:sz="0" w:space="0" w:color="auto"/>
        <w:left w:val="none" w:sz="0" w:space="0" w:color="auto"/>
        <w:bottom w:val="none" w:sz="0" w:space="0" w:color="auto"/>
        <w:right w:val="none" w:sz="0" w:space="0" w:color="auto"/>
      </w:divBdr>
      <w:divsChild>
        <w:div w:id="58674822">
          <w:marLeft w:val="0"/>
          <w:marRight w:val="0"/>
          <w:marTop w:val="0"/>
          <w:marBottom w:val="0"/>
          <w:divBdr>
            <w:top w:val="none" w:sz="0" w:space="0" w:color="auto"/>
            <w:left w:val="none" w:sz="0" w:space="0" w:color="auto"/>
            <w:bottom w:val="none" w:sz="0" w:space="0" w:color="auto"/>
            <w:right w:val="none" w:sz="0" w:space="0" w:color="auto"/>
          </w:divBdr>
          <w:divsChild>
            <w:div w:id="2026393983">
              <w:marLeft w:val="0"/>
              <w:marRight w:val="0"/>
              <w:marTop w:val="0"/>
              <w:marBottom w:val="0"/>
              <w:divBdr>
                <w:top w:val="none" w:sz="0" w:space="0" w:color="auto"/>
                <w:left w:val="none" w:sz="0" w:space="0" w:color="auto"/>
                <w:bottom w:val="none" w:sz="0" w:space="0" w:color="auto"/>
                <w:right w:val="none" w:sz="0" w:space="0" w:color="auto"/>
              </w:divBdr>
              <w:divsChild>
                <w:div w:id="502863840">
                  <w:marLeft w:val="0"/>
                  <w:marRight w:val="0"/>
                  <w:marTop w:val="0"/>
                  <w:marBottom w:val="0"/>
                  <w:divBdr>
                    <w:top w:val="none" w:sz="0" w:space="0" w:color="auto"/>
                    <w:left w:val="none" w:sz="0" w:space="0" w:color="auto"/>
                    <w:bottom w:val="none" w:sz="0" w:space="0" w:color="auto"/>
                    <w:right w:val="none" w:sz="0" w:space="0" w:color="auto"/>
                  </w:divBdr>
                  <w:divsChild>
                    <w:div w:id="2074621176">
                      <w:marLeft w:val="-225"/>
                      <w:marRight w:val="-225"/>
                      <w:marTop w:val="0"/>
                      <w:marBottom w:val="0"/>
                      <w:divBdr>
                        <w:top w:val="none" w:sz="0" w:space="0" w:color="auto"/>
                        <w:left w:val="none" w:sz="0" w:space="0" w:color="auto"/>
                        <w:bottom w:val="none" w:sz="0" w:space="0" w:color="auto"/>
                        <w:right w:val="none" w:sz="0" w:space="0" w:color="auto"/>
                      </w:divBdr>
                      <w:divsChild>
                        <w:div w:id="1336180044">
                          <w:marLeft w:val="0"/>
                          <w:marRight w:val="0"/>
                          <w:marTop w:val="0"/>
                          <w:marBottom w:val="0"/>
                          <w:divBdr>
                            <w:top w:val="none" w:sz="0" w:space="0" w:color="auto"/>
                            <w:left w:val="none" w:sz="0" w:space="0" w:color="auto"/>
                            <w:bottom w:val="none" w:sz="0" w:space="0" w:color="auto"/>
                            <w:right w:val="none" w:sz="0" w:space="0" w:color="auto"/>
                          </w:divBdr>
                          <w:divsChild>
                            <w:div w:id="2051417036">
                              <w:marLeft w:val="0"/>
                              <w:marRight w:val="0"/>
                              <w:marTop w:val="0"/>
                              <w:marBottom w:val="0"/>
                              <w:divBdr>
                                <w:top w:val="none" w:sz="0" w:space="0" w:color="auto"/>
                                <w:left w:val="none" w:sz="0" w:space="0" w:color="auto"/>
                                <w:bottom w:val="none" w:sz="0" w:space="0" w:color="auto"/>
                                <w:right w:val="none" w:sz="0" w:space="0" w:color="auto"/>
                              </w:divBdr>
                              <w:divsChild>
                                <w:div w:id="1915159078">
                                  <w:marLeft w:val="0"/>
                                  <w:marRight w:val="0"/>
                                  <w:marTop w:val="0"/>
                                  <w:marBottom w:val="0"/>
                                  <w:divBdr>
                                    <w:top w:val="none" w:sz="0" w:space="0" w:color="auto"/>
                                    <w:left w:val="none" w:sz="0" w:space="0" w:color="auto"/>
                                    <w:bottom w:val="none" w:sz="0" w:space="0" w:color="auto"/>
                                    <w:right w:val="none" w:sz="0" w:space="0" w:color="auto"/>
                                  </w:divBdr>
                                  <w:divsChild>
                                    <w:div w:id="1465855316">
                                      <w:marLeft w:val="0"/>
                                      <w:marRight w:val="0"/>
                                      <w:marTop w:val="0"/>
                                      <w:marBottom w:val="0"/>
                                      <w:divBdr>
                                        <w:top w:val="none" w:sz="0" w:space="0" w:color="auto"/>
                                        <w:left w:val="none" w:sz="0" w:space="0" w:color="auto"/>
                                        <w:bottom w:val="none" w:sz="0" w:space="0" w:color="auto"/>
                                        <w:right w:val="none" w:sz="0" w:space="0" w:color="auto"/>
                                      </w:divBdr>
                                      <w:divsChild>
                                        <w:div w:id="351227575">
                                          <w:marLeft w:val="0"/>
                                          <w:marRight w:val="0"/>
                                          <w:marTop w:val="0"/>
                                          <w:marBottom w:val="0"/>
                                          <w:divBdr>
                                            <w:top w:val="none" w:sz="0" w:space="0" w:color="auto"/>
                                            <w:left w:val="none" w:sz="0" w:space="0" w:color="auto"/>
                                            <w:bottom w:val="none" w:sz="0" w:space="0" w:color="auto"/>
                                            <w:right w:val="none" w:sz="0" w:space="0" w:color="auto"/>
                                          </w:divBdr>
                                          <w:divsChild>
                                            <w:div w:id="1933587804">
                                              <w:marLeft w:val="0"/>
                                              <w:marRight w:val="0"/>
                                              <w:marTop w:val="0"/>
                                              <w:marBottom w:val="0"/>
                                              <w:divBdr>
                                                <w:top w:val="none" w:sz="0" w:space="0" w:color="auto"/>
                                                <w:left w:val="none" w:sz="0" w:space="0" w:color="auto"/>
                                                <w:bottom w:val="none" w:sz="0" w:space="0" w:color="auto"/>
                                                <w:right w:val="none" w:sz="0" w:space="0" w:color="auto"/>
                                              </w:divBdr>
                                              <w:divsChild>
                                                <w:div w:id="1111707229">
                                                  <w:marLeft w:val="0"/>
                                                  <w:marRight w:val="0"/>
                                                  <w:marTop w:val="0"/>
                                                  <w:marBottom w:val="0"/>
                                                  <w:divBdr>
                                                    <w:top w:val="none" w:sz="0" w:space="0" w:color="auto"/>
                                                    <w:left w:val="none" w:sz="0" w:space="0" w:color="auto"/>
                                                    <w:bottom w:val="none" w:sz="0" w:space="0" w:color="auto"/>
                                                    <w:right w:val="none" w:sz="0" w:space="0" w:color="auto"/>
                                                  </w:divBdr>
                                                  <w:divsChild>
                                                    <w:div w:id="186404838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01538425">
                                                          <w:marLeft w:val="0"/>
                                                          <w:marRight w:val="0"/>
                                                          <w:marTop w:val="0"/>
                                                          <w:marBottom w:val="0"/>
                                                          <w:divBdr>
                                                            <w:top w:val="none" w:sz="0" w:space="0" w:color="auto"/>
                                                            <w:left w:val="none" w:sz="0" w:space="0" w:color="auto"/>
                                                            <w:bottom w:val="none" w:sz="0" w:space="0" w:color="auto"/>
                                                            <w:right w:val="none" w:sz="0" w:space="0" w:color="auto"/>
                                                          </w:divBdr>
                                                          <w:divsChild>
                                                            <w:div w:id="1527404657">
                                                              <w:marLeft w:val="0"/>
                                                              <w:marRight w:val="0"/>
                                                              <w:marTop w:val="0"/>
                                                              <w:marBottom w:val="0"/>
                                                              <w:divBdr>
                                                                <w:top w:val="none" w:sz="0" w:space="0" w:color="auto"/>
                                                                <w:left w:val="none" w:sz="0" w:space="0" w:color="auto"/>
                                                                <w:bottom w:val="none" w:sz="0" w:space="0" w:color="auto"/>
                                                                <w:right w:val="none" w:sz="0" w:space="0" w:color="auto"/>
                                                              </w:divBdr>
                                                              <w:divsChild>
                                                                <w:div w:id="2106881959">
                                                                  <w:marLeft w:val="0"/>
                                                                  <w:marRight w:val="0"/>
                                                                  <w:marTop w:val="0"/>
                                                                  <w:marBottom w:val="240"/>
                                                                  <w:divBdr>
                                                                    <w:top w:val="none" w:sz="0" w:space="0" w:color="auto"/>
                                                                    <w:left w:val="none" w:sz="0" w:space="0" w:color="auto"/>
                                                                    <w:bottom w:val="none" w:sz="0" w:space="0" w:color="auto"/>
                                                                    <w:right w:val="none" w:sz="0" w:space="0" w:color="auto"/>
                                                                  </w:divBdr>
                                                                  <w:divsChild>
                                                                    <w:div w:id="23558523">
                                                                      <w:marLeft w:val="360"/>
                                                                      <w:marRight w:val="0"/>
                                                                      <w:marTop w:val="180"/>
                                                                      <w:marBottom w:val="180"/>
                                                                      <w:divBdr>
                                                                        <w:top w:val="none" w:sz="0" w:space="0" w:color="auto"/>
                                                                        <w:left w:val="none" w:sz="0" w:space="0" w:color="auto"/>
                                                                        <w:bottom w:val="none" w:sz="0" w:space="0" w:color="auto"/>
                                                                        <w:right w:val="none" w:sz="0" w:space="0" w:color="auto"/>
                                                                      </w:divBdr>
                                                                    </w:div>
                                                                    <w:div w:id="160241018">
                                                                      <w:marLeft w:val="360"/>
                                                                      <w:marRight w:val="0"/>
                                                                      <w:marTop w:val="180"/>
                                                                      <w:marBottom w:val="180"/>
                                                                      <w:divBdr>
                                                                        <w:top w:val="none" w:sz="0" w:space="0" w:color="auto"/>
                                                                        <w:left w:val="none" w:sz="0" w:space="0" w:color="auto"/>
                                                                        <w:bottom w:val="none" w:sz="0" w:space="0" w:color="auto"/>
                                                                        <w:right w:val="none" w:sz="0" w:space="0" w:color="auto"/>
                                                                      </w:divBdr>
                                                                    </w:div>
                                                                  </w:divsChild>
                                                                </w:div>
                                                                <w:div w:id="1781873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436557">
      <w:bodyDiv w:val="1"/>
      <w:marLeft w:val="0"/>
      <w:marRight w:val="0"/>
      <w:marTop w:val="0"/>
      <w:marBottom w:val="0"/>
      <w:divBdr>
        <w:top w:val="none" w:sz="0" w:space="0" w:color="auto"/>
        <w:left w:val="none" w:sz="0" w:space="0" w:color="auto"/>
        <w:bottom w:val="none" w:sz="0" w:space="0" w:color="auto"/>
        <w:right w:val="none" w:sz="0" w:space="0" w:color="auto"/>
      </w:divBdr>
    </w:div>
    <w:div w:id="284121119">
      <w:bodyDiv w:val="1"/>
      <w:marLeft w:val="0"/>
      <w:marRight w:val="0"/>
      <w:marTop w:val="0"/>
      <w:marBottom w:val="0"/>
      <w:divBdr>
        <w:top w:val="none" w:sz="0" w:space="0" w:color="auto"/>
        <w:left w:val="none" w:sz="0" w:space="0" w:color="auto"/>
        <w:bottom w:val="none" w:sz="0" w:space="0" w:color="auto"/>
        <w:right w:val="none" w:sz="0" w:space="0" w:color="auto"/>
      </w:divBdr>
    </w:div>
    <w:div w:id="289678278">
      <w:bodyDiv w:val="1"/>
      <w:marLeft w:val="0"/>
      <w:marRight w:val="0"/>
      <w:marTop w:val="0"/>
      <w:marBottom w:val="0"/>
      <w:divBdr>
        <w:top w:val="none" w:sz="0" w:space="0" w:color="auto"/>
        <w:left w:val="none" w:sz="0" w:space="0" w:color="auto"/>
        <w:bottom w:val="none" w:sz="0" w:space="0" w:color="auto"/>
        <w:right w:val="none" w:sz="0" w:space="0" w:color="auto"/>
      </w:divBdr>
    </w:div>
    <w:div w:id="305742809">
      <w:bodyDiv w:val="1"/>
      <w:marLeft w:val="0"/>
      <w:marRight w:val="0"/>
      <w:marTop w:val="0"/>
      <w:marBottom w:val="0"/>
      <w:divBdr>
        <w:top w:val="none" w:sz="0" w:space="0" w:color="auto"/>
        <w:left w:val="none" w:sz="0" w:space="0" w:color="auto"/>
        <w:bottom w:val="none" w:sz="0" w:space="0" w:color="auto"/>
        <w:right w:val="none" w:sz="0" w:space="0" w:color="auto"/>
      </w:divBdr>
    </w:div>
    <w:div w:id="329723115">
      <w:bodyDiv w:val="1"/>
      <w:marLeft w:val="0"/>
      <w:marRight w:val="0"/>
      <w:marTop w:val="0"/>
      <w:marBottom w:val="0"/>
      <w:divBdr>
        <w:top w:val="none" w:sz="0" w:space="0" w:color="auto"/>
        <w:left w:val="none" w:sz="0" w:space="0" w:color="auto"/>
        <w:bottom w:val="none" w:sz="0" w:space="0" w:color="auto"/>
        <w:right w:val="none" w:sz="0" w:space="0" w:color="auto"/>
      </w:divBdr>
    </w:div>
    <w:div w:id="409542422">
      <w:bodyDiv w:val="1"/>
      <w:marLeft w:val="0"/>
      <w:marRight w:val="0"/>
      <w:marTop w:val="0"/>
      <w:marBottom w:val="0"/>
      <w:divBdr>
        <w:top w:val="none" w:sz="0" w:space="0" w:color="auto"/>
        <w:left w:val="none" w:sz="0" w:space="0" w:color="auto"/>
        <w:bottom w:val="none" w:sz="0" w:space="0" w:color="auto"/>
        <w:right w:val="none" w:sz="0" w:space="0" w:color="auto"/>
      </w:divBdr>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67207015">
      <w:bodyDiv w:val="1"/>
      <w:marLeft w:val="0"/>
      <w:marRight w:val="0"/>
      <w:marTop w:val="0"/>
      <w:marBottom w:val="0"/>
      <w:divBdr>
        <w:top w:val="none" w:sz="0" w:space="0" w:color="auto"/>
        <w:left w:val="none" w:sz="0" w:space="0" w:color="auto"/>
        <w:bottom w:val="none" w:sz="0" w:space="0" w:color="auto"/>
        <w:right w:val="none" w:sz="0" w:space="0" w:color="auto"/>
      </w:divBdr>
    </w:div>
    <w:div w:id="481704234">
      <w:bodyDiv w:val="1"/>
      <w:marLeft w:val="0"/>
      <w:marRight w:val="0"/>
      <w:marTop w:val="0"/>
      <w:marBottom w:val="0"/>
      <w:divBdr>
        <w:top w:val="none" w:sz="0" w:space="0" w:color="auto"/>
        <w:left w:val="none" w:sz="0" w:space="0" w:color="auto"/>
        <w:bottom w:val="none" w:sz="0" w:space="0" w:color="auto"/>
        <w:right w:val="none" w:sz="0" w:space="0" w:color="auto"/>
      </w:divBdr>
      <w:divsChild>
        <w:div w:id="1775248827">
          <w:marLeft w:val="0"/>
          <w:marRight w:val="0"/>
          <w:marTop w:val="0"/>
          <w:marBottom w:val="0"/>
          <w:divBdr>
            <w:top w:val="none" w:sz="0" w:space="0" w:color="auto"/>
            <w:left w:val="none" w:sz="0" w:space="0" w:color="auto"/>
            <w:bottom w:val="none" w:sz="0" w:space="0" w:color="auto"/>
            <w:right w:val="none" w:sz="0" w:space="0" w:color="auto"/>
          </w:divBdr>
          <w:divsChild>
            <w:div w:id="1064377859">
              <w:marLeft w:val="0"/>
              <w:marRight w:val="0"/>
              <w:marTop w:val="0"/>
              <w:marBottom w:val="0"/>
              <w:divBdr>
                <w:top w:val="none" w:sz="0" w:space="0" w:color="auto"/>
                <w:left w:val="none" w:sz="0" w:space="0" w:color="auto"/>
                <w:bottom w:val="none" w:sz="0" w:space="0" w:color="auto"/>
                <w:right w:val="none" w:sz="0" w:space="0" w:color="auto"/>
              </w:divBdr>
              <w:divsChild>
                <w:div w:id="5595508">
                  <w:marLeft w:val="0"/>
                  <w:marRight w:val="0"/>
                  <w:marTop w:val="0"/>
                  <w:marBottom w:val="0"/>
                  <w:divBdr>
                    <w:top w:val="none" w:sz="0" w:space="0" w:color="auto"/>
                    <w:left w:val="none" w:sz="0" w:space="0" w:color="auto"/>
                    <w:bottom w:val="none" w:sz="0" w:space="0" w:color="auto"/>
                    <w:right w:val="none" w:sz="0" w:space="0" w:color="auto"/>
                  </w:divBdr>
                  <w:divsChild>
                    <w:div w:id="1586188237">
                      <w:marLeft w:val="-225"/>
                      <w:marRight w:val="-225"/>
                      <w:marTop w:val="0"/>
                      <w:marBottom w:val="0"/>
                      <w:divBdr>
                        <w:top w:val="none" w:sz="0" w:space="0" w:color="auto"/>
                        <w:left w:val="none" w:sz="0" w:space="0" w:color="auto"/>
                        <w:bottom w:val="none" w:sz="0" w:space="0" w:color="auto"/>
                        <w:right w:val="none" w:sz="0" w:space="0" w:color="auto"/>
                      </w:divBdr>
                      <w:divsChild>
                        <w:div w:id="471941721">
                          <w:marLeft w:val="0"/>
                          <w:marRight w:val="0"/>
                          <w:marTop w:val="0"/>
                          <w:marBottom w:val="0"/>
                          <w:divBdr>
                            <w:top w:val="none" w:sz="0" w:space="0" w:color="auto"/>
                            <w:left w:val="none" w:sz="0" w:space="0" w:color="auto"/>
                            <w:bottom w:val="none" w:sz="0" w:space="0" w:color="auto"/>
                            <w:right w:val="none" w:sz="0" w:space="0" w:color="auto"/>
                          </w:divBdr>
                          <w:divsChild>
                            <w:div w:id="1281572819">
                              <w:marLeft w:val="0"/>
                              <w:marRight w:val="0"/>
                              <w:marTop w:val="0"/>
                              <w:marBottom w:val="0"/>
                              <w:divBdr>
                                <w:top w:val="none" w:sz="0" w:space="0" w:color="auto"/>
                                <w:left w:val="none" w:sz="0" w:space="0" w:color="auto"/>
                                <w:bottom w:val="none" w:sz="0" w:space="0" w:color="auto"/>
                                <w:right w:val="none" w:sz="0" w:space="0" w:color="auto"/>
                              </w:divBdr>
                              <w:divsChild>
                                <w:div w:id="1765149572">
                                  <w:marLeft w:val="0"/>
                                  <w:marRight w:val="0"/>
                                  <w:marTop w:val="0"/>
                                  <w:marBottom w:val="0"/>
                                  <w:divBdr>
                                    <w:top w:val="none" w:sz="0" w:space="0" w:color="auto"/>
                                    <w:left w:val="none" w:sz="0" w:space="0" w:color="auto"/>
                                    <w:bottom w:val="none" w:sz="0" w:space="0" w:color="auto"/>
                                    <w:right w:val="none" w:sz="0" w:space="0" w:color="auto"/>
                                  </w:divBdr>
                                  <w:divsChild>
                                    <w:div w:id="1793862942">
                                      <w:marLeft w:val="0"/>
                                      <w:marRight w:val="0"/>
                                      <w:marTop w:val="0"/>
                                      <w:marBottom w:val="0"/>
                                      <w:divBdr>
                                        <w:top w:val="none" w:sz="0" w:space="0" w:color="auto"/>
                                        <w:left w:val="none" w:sz="0" w:space="0" w:color="auto"/>
                                        <w:bottom w:val="none" w:sz="0" w:space="0" w:color="auto"/>
                                        <w:right w:val="none" w:sz="0" w:space="0" w:color="auto"/>
                                      </w:divBdr>
                                      <w:divsChild>
                                        <w:div w:id="1625188202">
                                          <w:marLeft w:val="0"/>
                                          <w:marRight w:val="0"/>
                                          <w:marTop w:val="0"/>
                                          <w:marBottom w:val="0"/>
                                          <w:divBdr>
                                            <w:top w:val="none" w:sz="0" w:space="0" w:color="auto"/>
                                            <w:left w:val="none" w:sz="0" w:space="0" w:color="auto"/>
                                            <w:bottom w:val="none" w:sz="0" w:space="0" w:color="auto"/>
                                            <w:right w:val="none" w:sz="0" w:space="0" w:color="auto"/>
                                          </w:divBdr>
                                          <w:divsChild>
                                            <w:div w:id="76102309">
                                              <w:marLeft w:val="0"/>
                                              <w:marRight w:val="0"/>
                                              <w:marTop w:val="0"/>
                                              <w:marBottom w:val="0"/>
                                              <w:divBdr>
                                                <w:top w:val="none" w:sz="0" w:space="0" w:color="auto"/>
                                                <w:left w:val="none" w:sz="0" w:space="0" w:color="auto"/>
                                                <w:bottom w:val="none" w:sz="0" w:space="0" w:color="auto"/>
                                                <w:right w:val="none" w:sz="0" w:space="0" w:color="auto"/>
                                              </w:divBdr>
                                              <w:divsChild>
                                                <w:div w:id="849443558">
                                                  <w:marLeft w:val="0"/>
                                                  <w:marRight w:val="0"/>
                                                  <w:marTop w:val="0"/>
                                                  <w:marBottom w:val="0"/>
                                                  <w:divBdr>
                                                    <w:top w:val="none" w:sz="0" w:space="0" w:color="auto"/>
                                                    <w:left w:val="none" w:sz="0" w:space="0" w:color="auto"/>
                                                    <w:bottom w:val="none" w:sz="0" w:space="0" w:color="auto"/>
                                                    <w:right w:val="none" w:sz="0" w:space="0" w:color="auto"/>
                                                  </w:divBdr>
                                                  <w:divsChild>
                                                    <w:div w:id="118092413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278484441">
                                                          <w:marLeft w:val="0"/>
                                                          <w:marRight w:val="0"/>
                                                          <w:marTop w:val="0"/>
                                                          <w:marBottom w:val="0"/>
                                                          <w:divBdr>
                                                            <w:top w:val="none" w:sz="0" w:space="0" w:color="auto"/>
                                                            <w:left w:val="none" w:sz="0" w:space="0" w:color="auto"/>
                                                            <w:bottom w:val="none" w:sz="0" w:space="0" w:color="auto"/>
                                                            <w:right w:val="none" w:sz="0" w:space="0" w:color="auto"/>
                                                          </w:divBdr>
                                                          <w:divsChild>
                                                            <w:div w:id="144980498">
                                                              <w:marLeft w:val="0"/>
                                                              <w:marRight w:val="0"/>
                                                              <w:marTop w:val="0"/>
                                                              <w:marBottom w:val="0"/>
                                                              <w:divBdr>
                                                                <w:top w:val="none" w:sz="0" w:space="0" w:color="auto"/>
                                                                <w:left w:val="none" w:sz="0" w:space="0" w:color="auto"/>
                                                                <w:bottom w:val="none" w:sz="0" w:space="0" w:color="auto"/>
                                                                <w:right w:val="none" w:sz="0" w:space="0" w:color="auto"/>
                                                              </w:divBdr>
                                                              <w:divsChild>
                                                                <w:div w:id="26108249">
                                                                  <w:marLeft w:val="0"/>
                                                                  <w:marRight w:val="0"/>
                                                                  <w:marTop w:val="0"/>
                                                                  <w:marBottom w:val="240"/>
                                                                  <w:divBdr>
                                                                    <w:top w:val="none" w:sz="0" w:space="0" w:color="auto"/>
                                                                    <w:left w:val="none" w:sz="0" w:space="0" w:color="auto"/>
                                                                    <w:bottom w:val="none" w:sz="0" w:space="0" w:color="auto"/>
                                                                    <w:right w:val="none" w:sz="0" w:space="0" w:color="auto"/>
                                                                  </w:divBdr>
                                                                  <w:divsChild>
                                                                    <w:div w:id="1702702403">
                                                                      <w:marLeft w:val="360"/>
                                                                      <w:marRight w:val="0"/>
                                                                      <w:marTop w:val="180"/>
                                                                      <w:marBottom w:val="180"/>
                                                                      <w:divBdr>
                                                                        <w:top w:val="none" w:sz="0" w:space="0" w:color="auto"/>
                                                                        <w:left w:val="none" w:sz="0" w:space="0" w:color="auto"/>
                                                                        <w:bottom w:val="none" w:sz="0" w:space="0" w:color="auto"/>
                                                                        <w:right w:val="none" w:sz="0" w:space="0" w:color="auto"/>
                                                                      </w:divBdr>
                                                                    </w:div>
                                                                    <w:div w:id="1735229358">
                                                                      <w:marLeft w:val="360"/>
                                                                      <w:marRight w:val="0"/>
                                                                      <w:marTop w:val="180"/>
                                                                      <w:marBottom w:val="180"/>
                                                                      <w:divBdr>
                                                                        <w:top w:val="none" w:sz="0" w:space="0" w:color="auto"/>
                                                                        <w:left w:val="none" w:sz="0" w:space="0" w:color="auto"/>
                                                                        <w:bottom w:val="none" w:sz="0" w:space="0" w:color="auto"/>
                                                                        <w:right w:val="none" w:sz="0" w:space="0" w:color="auto"/>
                                                                      </w:divBdr>
                                                                    </w:div>
                                                                    <w:div w:id="1680698849">
                                                                      <w:marLeft w:val="360"/>
                                                                      <w:marRight w:val="0"/>
                                                                      <w:marTop w:val="180"/>
                                                                      <w:marBottom w:val="180"/>
                                                                      <w:divBdr>
                                                                        <w:top w:val="none" w:sz="0" w:space="0" w:color="auto"/>
                                                                        <w:left w:val="none" w:sz="0" w:space="0" w:color="auto"/>
                                                                        <w:bottom w:val="none" w:sz="0" w:space="0" w:color="auto"/>
                                                                        <w:right w:val="none" w:sz="0" w:space="0" w:color="auto"/>
                                                                      </w:divBdr>
                                                                    </w:div>
                                                                  </w:divsChild>
                                                                </w:div>
                                                                <w:div w:id="1568806573">
                                                                  <w:marLeft w:val="0"/>
                                                                  <w:marRight w:val="0"/>
                                                                  <w:marTop w:val="0"/>
                                                                  <w:marBottom w:val="240"/>
                                                                  <w:divBdr>
                                                                    <w:top w:val="none" w:sz="0" w:space="0" w:color="auto"/>
                                                                    <w:left w:val="none" w:sz="0" w:space="0" w:color="auto"/>
                                                                    <w:bottom w:val="none" w:sz="0" w:space="0" w:color="auto"/>
                                                                    <w:right w:val="none" w:sz="0" w:space="0" w:color="auto"/>
                                                                  </w:divBdr>
                                                                  <w:divsChild>
                                                                    <w:div w:id="1244874950">
                                                                      <w:marLeft w:val="360"/>
                                                                      <w:marRight w:val="0"/>
                                                                      <w:marTop w:val="180"/>
                                                                      <w:marBottom w:val="180"/>
                                                                      <w:divBdr>
                                                                        <w:top w:val="none" w:sz="0" w:space="0" w:color="auto"/>
                                                                        <w:left w:val="none" w:sz="0" w:space="0" w:color="auto"/>
                                                                        <w:bottom w:val="none" w:sz="0" w:space="0" w:color="auto"/>
                                                                        <w:right w:val="none" w:sz="0" w:space="0" w:color="auto"/>
                                                                      </w:divBdr>
                                                                    </w:div>
                                                                    <w:div w:id="1673098683">
                                                                      <w:marLeft w:val="360"/>
                                                                      <w:marRight w:val="0"/>
                                                                      <w:marTop w:val="180"/>
                                                                      <w:marBottom w:val="180"/>
                                                                      <w:divBdr>
                                                                        <w:top w:val="none" w:sz="0" w:space="0" w:color="auto"/>
                                                                        <w:left w:val="none" w:sz="0" w:space="0" w:color="auto"/>
                                                                        <w:bottom w:val="none" w:sz="0" w:space="0" w:color="auto"/>
                                                                        <w:right w:val="none" w:sz="0" w:space="0" w:color="auto"/>
                                                                      </w:divBdr>
                                                                    </w:div>
                                                                    <w:div w:id="1065953479">
                                                                      <w:marLeft w:val="360"/>
                                                                      <w:marRight w:val="0"/>
                                                                      <w:marTop w:val="180"/>
                                                                      <w:marBottom w:val="180"/>
                                                                      <w:divBdr>
                                                                        <w:top w:val="none" w:sz="0" w:space="0" w:color="auto"/>
                                                                        <w:left w:val="none" w:sz="0" w:space="0" w:color="auto"/>
                                                                        <w:bottom w:val="none" w:sz="0" w:space="0" w:color="auto"/>
                                                                        <w:right w:val="none" w:sz="0" w:space="0" w:color="auto"/>
                                                                      </w:divBdr>
                                                                    </w:div>
                                                                    <w:div w:id="1573461884">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9738496">
      <w:bodyDiv w:val="1"/>
      <w:marLeft w:val="0"/>
      <w:marRight w:val="0"/>
      <w:marTop w:val="0"/>
      <w:marBottom w:val="0"/>
      <w:divBdr>
        <w:top w:val="none" w:sz="0" w:space="0" w:color="auto"/>
        <w:left w:val="none" w:sz="0" w:space="0" w:color="auto"/>
        <w:bottom w:val="none" w:sz="0" w:space="0" w:color="auto"/>
        <w:right w:val="none" w:sz="0" w:space="0" w:color="auto"/>
      </w:divBdr>
    </w:div>
    <w:div w:id="505629605">
      <w:bodyDiv w:val="1"/>
      <w:marLeft w:val="0"/>
      <w:marRight w:val="0"/>
      <w:marTop w:val="0"/>
      <w:marBottom w:val="0"/>
      <w:divBdr>
        <w:top w:val="none" w:sz="0" w:space="0" w:color="auto"/>
        <w:left w:val="none" w:sz="0" w:space="0" w:color="auto"/>
        <w:bottom w:val="none" w:sz="0" w:space="0" w:color="auto"/>
        <w:right w:val="none" w:sz="0" w:space="0" w:color="auto"/>
      </w:divBdr>
    </w:div>
    <w:div w:id="540166239">
      <w:bodyDiv w:val="1"/>
      <w:marLeft w:val="0"/>
      <w:marRight w:val="0"/>
      <w:marTop w:val="0"/>
      <w:marBottom w:val="0"/>
      <w:divBdr>
        <w:top w:val="none" w:sz="0" w:space="0" w:color="auto"/>
        <w:left w:val="none" w:sz="0" w:space="0" w:color="auto"/>
        <w:bottom w:val="none" w:sz="0" w:space="0" w:color="auto"/>
        <w:right w:val="none" w:sz="0" w:space="0" w:color="auto"/>
      </w:divBdr>
      <w:divsChild>
        <w:div w:id="45689933">
          <w:marLeft w:val="0"/>
          <w:marRight w:val="0"/>
          <w:marTop w:val="0"/>
          <w:marBottom w:val="0"/>
          <w:divBdr>
            <w:top w:val="none" w:sz="0" w:space="0" w:color="auto"/>
            <w:left w:val="none" w:sz="0" w:space="0" w:color="auto"/>
            <w:bottom w:val="none" w:sz="0" w:space="0" w:color="auto"/>
            <w:right w:val="none" w:sz="0" w:space="0" w:color="auto"/>
          </w:divBdr>
          <w:divsChild>
            <w:div w:id="101263950">
              <w:marLeft w:val="0"/>
              <w:marRight w:val="0"/>
              <w:marTop w:val="0"/>
              <w:marBottom w:val="0"/>
              <w:divBdr>
                <w:top w:val="none" w:sz="0" w:space="0" w:color="auto"/>
                <w:left w:val="none" w:sz="0" w:space="0" w:color="auto"/>
                <w:bottom w:val="none" w:sz="0" w:space="0" w:color="auto"/>
                <w:right w:val="none" w:sz="0" w:space="0" w:color="auto"/>
              </w:divBdr>
              <w:divsChild>
                <w:div w:id="1844203809">
                  <w:marLeft w:val="0"/>
                  <w:marRight w:val="0"/>
                  <w:marTop w:val="0"/>
                  <w:marBottom w:val="0"/>
                  <w:divBdr>
                    <w:top w:val="none" w:sz="0" w:space="0" w:color="auto"/>
                    <w:left w:val="none" w:sz="0" w:space="0" w:color="auto"/>
                    <w:bottom w:val="none" w:sz="0" w:space="0" w:color="auto"/>
                    <w:right w:val="none" w:sz="0" w:space="0" w:color="auto"/>
                  </w:divBdr>
                  <w:divsChild>
                    <w:div w:id="527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98199">
      <w:bodyDiv w:val="1"/>
      <w:marLeft w:val="0"/>
      <w:marRight w:val="0"/>
      <w:marTop w:val="0"/>
      <w:marBottom w:val="0"/>
      <w:divBdr>
        <w:top w:val="none" w:sz="0" w:space="0" w:color="auto"/>
        <w:left w:val="none" w:sz="0" w:space="0" w:color="auto"/>
        <w:bottom w:val="none" w:sz="0" w:space="0" w:color="auto"/>
        <w:right w:val="none" w:sz="0" w:space="0" w:color="auto"/>
      </w:divBdr>
      <w:divsChild>
        <w:div w:id="2050183198">
          <w:marLeft w:val="0"/>
          <w:marRight w:val="0"/>
          <w:marTop w:val="0"/>
          <w:marBottom w:val="0"/>
          <w:divBdr>
            <w:top w:val="none" w:sz="0" w:space="0" w:color="auto"/>
            <w:left w:val="none" w:sz="0" w:space="0" w:color="auto"/>
            <w:bottom w:val="none" w:sz="0" w:space="0" w:color="auto"/>
            <w:right w:val="none" w:sz="0" w:space="0" w:color="auto"/>
          </w:divBdr>
          <w:divsChild>
            <w:div w:id="1030833677">
              <w:marLeft w:val="0"/>
              <w:marRight w:val="0"/>
              <w:marTop w:val="0"/>
              <w:marBottom w:val="0"/>
              <w:divBdr>
                <w:top w:val="none" w:sz="0" w:space="0" w:color="auto"/>
                <w:left w:val="none" w:sz="0" w:space="0" w:color="auto"/>
                <w:bottom w:val="none" w:sz="0" w:space="0" w:color="auto"/>
                <w:right w:val="none" w:sz="0" w:space="0" w:color="auto"/>
              </w:divBdr>
              <w:divsChild>
                <w:div w:id="815992084">
                  <w:marLeft w:val="0"/>
                  <w:marRight w:val="0"/>
                  <w:marTop w:val="0"/>
                  <w:marBottom w:val="0"/>
                  <w:divBdr>
                    <w:top w:val="none" w:sz="0" w:space="0" w:color="auto"/>
                    <w:left w:val="none" w:sz="0" w:space="0" w:color="auto"/>
                    <w:bottom w:val="none" w:sz="0" w:space="0" w:color="auto"/>
                    <w:right w:val="none" w:sz="0" w:space="0" w:color="auto"/>
                  </w:divBdr>
                  <w:divsChild>
                    <w:div w:id="1894806911">
                      <w:marLeft w:val="-225"/>
                      <w:marRight w:val="-225"/>
                      <w:marTop w:val="0"/>
                      <w:marBottom w:val="0"/>
                      <w:divBdr>
                        <w:top w:val="none" w:sz="0" w:space="0" w:color="auto"/>
                        <w:left w:val="none" w:sz="0" w:space="0" w:color="auto"/>
                        <w:bottom w:val="none" w:sz="0" w:space="0" w:color="auto"/>
                        <w:right w:val="none" w:sz="0" w:space="0" w:color="auto"/>
                      </w:divBdr>
                      <w:divsChild>
                        <w:div w:id="670330020">
                          <w:marLeft w:val="0"/>
                          <w:marRight w:val="0"/>
                          <w:marTop w:val="0"/>
                          <w:marBottom w:val="0"/>
                          <w:divBdr>
                            <w:top w:val="none" w:sz="0" w:space="0" w:color="auto"/>
                            <w:left w:val="none" w:sz="0" w:space="0" w:color="auto"/>
                            <w:bottom w:val="none" w:sz="0" w:space="0" w:color="auto"/>
                            <w:right w:val="none" w:sz="0" w:space="0" w:color="auto"/>
                          </w:divBdr>
                          <w:divsChild>
                            <w:div w:id="1337346011">
                              <w:marLeft w:val="0"/>
                              <w:marRight w:val="0"/>
                              <w:marTop w:val="0"/>
                              <w:marBottom w:val="0"/>
                              <w:divBdr>
                                <w:top w:val="none" w:sz="0" w:space="0" w:color="auto"/>
                                <w:left w:val="none" w:sz="0" w:space="0" w:color="auto"/>
                                <w:bottom w:val="none" w:sz="0" w:space="0" w:color="auto"/>
                                <w:right w:val="none" w:sz="0" w:space="0" w:color="auto"/>
                              </w:divBdr>
                              <w:divsChild>
                                <w:div w:id="1852792007">
                                  <w:marLeft w:val="0"/>
                                  <w:marRight w:val="0"/>
                                  <w:marTop w:val="0"/>
                                  <w:marBottom w:val="0"/>
                                  <w:divBdr>
                                    <w:top w:val="none" w:sz="0" w:space="0" w:color="auto"/>
                                    <w:left w:val="none" w:sz="0" w:space="0" w:color="auto"/>
                                    <w:bottom w:val="none" w:sz="0" w:space="0" w:color="auto"/>
                                    <w:right w:val="none" w:sz="0" w:space="0" w:color="auto"/>
                                  </w:divBdr>
                                  <w:divsChild>
                                    <w:div w:id="1879387549">
                                      <w:marLeft w:val="0"/>
                                      <w:marRight w:val="0"/>
                                      <w:marTop w:val="0"/>
                                      <w:marBottom w:val="0"/>
                                      <w:divBdr>
                                        <w:top w:val="none" w:sz="0" w:space="0" w:color="auto"/>
                                        <w:left w:val="none" w:sz="0" w:space="0" w:color="auto"/>
                                        <w:bottom w:val="none" w:sz="0" w:space="0" w:color="auto"/>
                                        <w:right w:val="none" w:sz="0" w:space="0" w:color="auto"/>
                                      </w:divBdr>
                                      <w:divsChild>
                                        <w:div w:id="338507676">
                                          <w:marLeft w:val="0"/>
                                          <w:marRight w:val="0"/>
                                          <w:marTop w:val="0"/>
                                          <w:marBottom w:val="0"/>
                                          <w:divBdr>
                                            <w:top w:val="none" w:sz="0" w:space="0" w:color="auto"/>
                                            <w:left w:val="none" w:sz="0" w:space="0" w:color="auto"/>
                                            <w:bottom w:val="none" w:sz="0" w:space="0" w:color="auto"/>
                                            <w:right w:val="none" w:sz="0" w:space="0" w:color="auto"/>
                                          </w:divBdr>
                                          <w:divsChild>
                                            <w:div w:id="139395419">
                                              <w:marLeft w:val="0"/>
                                              <w:marRight w:val="0"/>
                                              <w:marTop w:val="0"/>
                                              <w:marBottom w:val="0"/>
                                              <w:divBdr>
                                                <w:top w:val="none" w:sz="0" w:space="0" w:color="auto"/>
                                                <w:left w:val="none" w:sz="0" w:space="0" w:color="auto"/>
                                                <w:bottom w:val="none" w:sz="0" w:space="0" w:color="auto"/>
                                                <w:right w:val="none" w:sz="0" w:space="0" w:color="auto"/>
                                              </w:divBdr>
                                              <w:divsChild>
                                                <w:div w:id="151215895">
                                                  <w:marLeft w:val="0"/>
                                                  <w:marRight w:val="0"/>
                                                  <w:marTop w:val="0"/>
                                                  <w:marBottom w:val="0"/>
                                                  <w:divBdr>
                                                    <w:top w:val="none" w:sz="0" w:space="0" w:color="auto"/>
                                                    <w:left w:val="none" w:sz="0" w:space="0" w:color="auto"/>
                                                    <w:bottom w:val="none" w:sz="0" w:space="0" w:color="auto"/>
                                                    <w:right w:val="none" w:sz="0" w:space="0" w:color="auto"/>
                                                  </w:divBdr>
                                                  <w:divsChild>
                                                    <w:div w:id="132292573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985471653">
                                                          <w:marLeft w:val="0"/>
                                                          <w:marRight w:val="0"/>
                                                          <w:marTop w:val="0"/>
                                                          <w:marBottom w:val="0"/>
                                                          <w:divBdr>
                                                            <w:top w:val="none" w:sz="0" w:space="0" w:color="auto"/>
                                                            <w:left w:val="none" w:sz="0" w:space="0" w:color="auto"/>
                                                            <w:bottom w:val="none" w:sz="0" w:space="0" w:color="auto"/>
                                                            <w:right w:val="none" w:sz="0" w:space="0" w:color="auto"/>
                                                          </w:divBdr>
                                                          <w:divsChild>
                                                            <w:div w:id="1624070015">
                                                              <w:marLeft w:val="0"/>
                                                              <w:marRight w:val="0"/>
                                                              <w:marTop w:val="0"/>
                                                              <w:marBottom w:val="0"/>
                                                              <w:divBdr>
                                                                <w:top w:val="none" w:sz="0" w:space="0" w:color="auto"/>
                                                                <w:left w:val="none" w:sz="0" w:space="0" w:color="auto"/>
                                                                <w:bottom w:val="none" w:sz="0" w:space="0" w:color="auto"/>
                                                                <w:right w:val="none" w:sz="0" w:space="0" w:color="auto"/>
                                                              </w:divBdr>
                                                              <w:divsChild>
                                                                <w:div w:id="195434630">
                                                                  <w:marLeft w:val="0"/>
                                                                  <w:marRight w:val="0"/>
                                                                  <w:marTop w:val="0"/>
                                                                  <w:marBottom w:val="240"/>
                                                                  <w:divBdr>
                                                                    <w:top w:val="none" w:sz="0" w:space="0" w:color="auto"/>
                                                                    <w:left w:val="none" w:sz="0" w:space="0" w:color="auto"/>
                                                                    <w:bottom w:val="none" w:sz="0" w:space="0" w:color="auto"/>
                                                                    <w:right w:val="none" w:sz="0" w:space="0" w:color="auto"/>
                                                                  </w:divBdr>
                                                                  <w:divsChild>
                                                                    <w:div w:id="1530677540">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0218826">
      <w:bodyDiv w:val="1"/>
      <w:marLeft w:val="0"/>
      <w:marRight w:val="0"/>
      <w:marTop w:val="0"/>
      <w:marBottom w:val="0"/>
      <w:divBdr>
        <w:top w:val="none" w:sz="0" w:space="0" w:color="auto"/>
        <w:left w:val="none" w:sz="0" w:space="0" w:color="auto"/>
        <w:bottom w:val="none" w:sz="0" w:space="0" w:color="auto"/>
        <w:right w:val="none" w:sz="0" w:space="0" w:color="auto"/>
      </w:divBdr>
    </w:div>
    <w:div w:id="569584790">
      <w:bodyDiv w:val="1"/>
      <w:marLeft w:val="0"/>
      <w:marRight w:val="0"/>
      <w:marTop w:val="0"/>
      <w:marBottom w:val="0"/>
      <w:divBdr>
        <w:top w:val="none" w:sz="0" w:space="0" w:color="auto"/>
        <w:left w:val="none" w:sz="0" w:space="0" w:color="auto"/>
        <w:bottom w:val="none" w:sz="0" w:space="0" w:color="auto"/>
        <w:right w:val="none" w:sz="0" w:space="0" w:color="auto"/>
      </w:divBdr>
    </w:div>
    <w:div w:id="596597502">
      <w:bodyDiv w:val="1"/>
      <w:marLeft w:val="0"/>
      <w:marRight w:val="0"/>
      <w:marTop w:val="0"/>
      <w:marBottom w:val="0"/>
      <w:divBdr>
        <w:top w:val="none" w:sz="0" w:space="0" w:color="auto"/>
        <w:left w:val="none" w:sz="0" w:space="0" w:color="auto"/>
        <w:bottom w:val="none" w:sz="0" w:space="0" w:color="auto"/>
        <w:right w:val="none" w:sz="0" w:space="0" w:color="auto"/>
      </w:divBdr>
    </w:div>
    <w:div w:id="615333216">
      <w:bodyDiv w:val="1"/>
      <w:marLeft w:val="0"/>
      <w:marRight w:val="0"/>
      <w:marTop w:val="0"/>
      <w:marBottom w:val="0"/>
      <w:divBdr>
        <w:top w:val="none" w:sz="0" w:space="0" w:color="auto"/>
        <w:left w:val="none" w:sz="0" w:space="0" w:color="auto"/>
        <w:bottom w:val="none" w:sz="0" w:space="0" w:color="auto"/>
        <w:right w:val="none" w:sz="0" w:space="0" w:color="auto"/>
      </w:divBdr>
    </w:div>
    <w:div w:id="652177564">
      <w:bodyDiv w:val="1"/>
      <w:marLeft w:val="0"/>
      <w:marRight w:val="0"/>
      <w:marTop w:val="0"/>
      <w:marBottom w:val="0"/>
      <w:divBdr>
        <w:top w:val="none" w:sz="0" w:space="0" w:color="auto"/>
        <w:left w:val="none" w:sz="0" w:space="0" w:color="auto"/>
        <w:bottom w:val="none" w:sz="0" w:space="0" w:color="auto"/>
        <w:right w:val="none" w:sz="0" w:space="0" w:color="auto"/>
      </w:divBdr>
    </w:div>
    <w:div w:id="699664672">
      <w:bodyDiv w:val="1"/>
      <w:marLeft w:val="0"/>
      <w:marRight w:val="0"/>
      <w:marTop w:val="0"/>
      <w:marBottom w:val="0"/>
      <w:divBdr>
        <w:top w:val="none" w:sz="0" w:space="0" w:color="auto"/>
        <w:left w:val="none" w:sz="0" w:space="0" w:color="auto"/>
        <w:bottom w:val="none" w:sz="0" w:space="0" w:color="auto"/>
        <w:right w:val="none" w:sz="0" w:space="0" w:color="auto"/>
      </w:divBdr>
    </w:div>
    <w:div w:id="720977309">
      <w:bodyDiv w:val="1"/>
      <w:marLeft w:val="0"/>
      <w:marRight w:val="0"/>
      <w:marTop w:val="0"/>
      <w:marBottom w:val="0"/>
      <w:divBdr>
        <w:top w:val="none" w:sz="0" w:space="0" w:color="auto"/>
        <w:left w:val="none" w:sz="0" w:space="0" w:color="auto"/>
        <w:bottom w:val="none" w:sz="0" w:space="0" w:color="auto"/>
        <w:right w:val="none" w:sz="0" w:space="0" w:color="auto"/>
      </w:divBdr>
    </w:div>
    <w:div w:id="756899200">
      <w:bodyDiv w:val="1"/>
      <w:marLeft w:val="0"/>
      <w:marRight w:val="0"/>
      <w:marTop w:val="0"/>
      <w:marBottom w:val="0"/>
      <w:divBdr>
        <w:top w:val="none" w:sz="0" w:space="0" w:color="auto"/>
        <w:left w:val="none" w:sz="0" w:space="0" w:color="auto"/>
        <w:bottom w:val="none" w:sz="0" w:space="0" w:color="auto"/>
        <w:right w:val="none" w:sz="0" w:space="0" w:color="auto"/>
      </w:divBdr>
    </w:div>
    <w:div w:id="769547597">
      <w:bodyDiv w:val="1"/>
      <w:marLeft w:val="0"/>
      <w:marRight w:val="0"/>
      <w:marTop w:val="0"/>
      <w:marBottom w:val="0"/>
      <w:divBdr>
        <w:top w:val="none" w:sz="0" w:space="0" w:color="auto"/>
        <w:left w:val="none" w:sz="0" w:space="0" w:color="auto"/>
        <w:bottom w:val="none" w:sz="0" w:space="0" w:color="auto"/>
        <w:right w:val="none" w:sz="0" w:space="0" w:color="auto"/>
      </w:divBdr>
    </w:div>
    <w:div w:id="821507033">
      <w:bodyDiv w:val="1"/>
      <w:marLeft w:val="0"/>
      <w:marRight w:val="0"/>
      <w:marTop w:val="0"/>
      <w:marBottom w:val="0"/>
      <w:divBdr>
        <w:top w:val="none" w:sz="0" w:space="0" w:color="auto"/>
        <w:left w:val="none" w:sz="0" w:space="0" w:color="auto"/>
        <w:bottom w:val="none" w:sz="0" w:space="0" w:color="auto"/>
        <w:right w:val="none" w:sz="0" w:space="0" w:color="auto"/>
      </w:divBdr>
    </w:div>
    <w:div w:id="833839079">
      <w:bodyDiv w:val="1"/>
      <w:marLeft w:val="0"/>
      <w:marRight w:val="0"/>
      <w:marTop w:val="0"/>
      <w:marBottom w:val="0"/>
      <w:divBdr>
        <w:top w:val="none" w:sz="0" w:space="0" w:color="auto"/>
        <w:left w:val="none" w:sz="0" w:space="0" w:color="auto"/>
        <w:bottom w:val="none" w:sz="0" w:space="0" w:color="auto"/>
        <w:right w:val="none" w:sz="0" w:space="0" w:color="auto"/>
      </w:divBdr>
    </w:div>
    <w:div w:id="862742969">
      <w:bodyDiv w:val="1"/>
      <w:marLeft w:val="0"/>
      <w:marRight w:val="0"/>
      <w:marTop w:val="0"/>
      <w:marBottom w:val="0"/>
      <w:divBdr>
        <w:top w:val="none" w:sz="0" w:space="0" w:color="auto"/>
        <w:left w:val="none" w:sz="0" w:space="0" w:color="auto"/>
        <w:bottom w:val="none" w:sz="0" w:space="0" w:color="auto"/>
        <w:right w:val="none" w:sz="0" w:space="0" w:color="auto"/>
      </w:divBdr>
    </w:div>
    <w:div w:id="868906764">
      <w:bodyDiv w:val="1"/>
      <w:marLeft w:val="0"/>
      <w:marRight w:val="0"/>
      <w:marTop w:val="0"/>
      <w:marBottom w:val="0"/>
      <w:divBdr>
        <w:top w:val="none" w:sz="0" w:space="0" w:color="auto"/>
        <w:left w:val="none" w:sz="0" w:space="0" w:color="auto"/>
        <w:bottom w:val="none" w:sz="0" w:space="0" w:color="auto"/>
        <w:right w:val="none" w:sz="0" w:space="0" w:color="auto"/>
      </w:divBdr>
      <w:divsChild>
        <w:div w:id="2062433889">
          <w:marLeft w:val="0"/>
          <w:marRight w:val="0"/>
          <w:marTop w:val="0"/>
          <w:marBottom w:val="0"/>
          <w:divBdr>
            <w:top w:val="none" w:sz="0" w:space="0" w:color="auto"/>
            <w:left w:val="none" w:sz="0" w:space="0" w:color="auto"/>
            <w:bottom w:val="none" w:sz="0" w:space="0" w:color="auto"/>
            <w:right w:val="none" w:sz="0" w:space="0" w:color="auto"/>
          </w:divBdr>
          <w:divsChild>
            <w:div w:id="1789078828">
              <w:marLeft w:val="0"/>
              <w:marRight w:val="0"/>
              <w:marTop w:val="0"/>
              <w:marBottom w:val="0"/>
              <w:divBdr>
                <w:top w:val="none" w:sz="0" w:space="0" w:color="auto"/>
                <w:left w:val="none" w:sz="0" w:space="0" w:color="auto"/>
                <w:bottom w:val="none" w:sz="0" w:space="0" w:color="auto"/>
                <w:right w:val="none" w:sz="0" w:space="0" w:color="auto"/>
              </w:divBdr>
              <w:divsChild>
                <w:div w:id="581065010">
                  <w:marLeft w:val="0"/>
                  <w:marRight w:val="0"/>
                  <w:marTop w:val="0"/>
                  <w:marBottom w:val="0"/>
                  <w:divBdr>
                    <w:top w:val="none" w:sz="0" w:space="0" w:color="auto"/>
                    <w:left w:val="none" w:sz="0" w:space="0" w:color="auto"/>
                    <w:bottom w:val="none" w:sz="0" w:space="0" w:color="auto"/>
                    <w:right w:val="none" w:sz="0" w:space="0" w:color="auto"/>
                  </w:divBdr>
                  <w:divsChild>
                    <w:div w:id="1299261720">
                      <w:marLeft w:val="-225"/>
                      <w:marRight w:val="-225"/>
                      <w:marTop w:val="0"/>
                      <w:marBottom w:val="0"/>
                      <w:divBdr>
                        <w:top w:val="none" w:sz="0" w:space="0" w:color="auto"/>
                        <w:left w:val="none" w:sz="0" w:space="0" w:color="auto"/>
                        <w:bottom w:val="none" w:sz="0" w:space="0" w:color="auto"/>
                        <w:right w:val="none" w:sz="0" w:space="0" w:color="auto"/>
                      </w:divBdr>
                      <w:divsChild>
                        <w:div w:id="2030831295">
                          <w:marLeft w:val="0"/>
                          <w:marRight w:val="0"/>
                          <w:marTop w:val="0"/>
                          <w:marBottom w:val="0"/>
                          <w:divBdr>
                            <w:top w:val="none" w:sz="0" w:space="0" w:color="auto"/>
                            <w:left w:val="none" w:sz="0" w:space="0" w:color="auto"/>
                            <w:bottom w:val="none" w:sz="0" w:space="0" w:color="auto"/>
                            <w:right w:val="none" w:sz="0" w:space="0" w:color="auto"/>
                          </w:divBdr>
                          <w:divsChild>
                            <w:div w:id="1035345121">
                              <w:marLeft w:val="0"/>
                              <w:marRight w:val="0"/>
                              <w:marTop w:val="0"/>
                              <w:marBottom w:val="0"/>
                              <w:divBdr>
                                <w:top w:val="none" w:sz="0" w:space="0" w:color="auto"/>
                                <w:left w:val="none" w:sz="0" w:space="0" w:color="auto"/>
                                <w:bottom w:val="none" w:sz="0" w:space="0" w:color="auto"/>
                                <w:right w:val="none" w:sz="0" w:space="0" w:color="auto"/>
                              </w:divBdr>
                              <w:divsChild>
                                <w:div w:id="1172640380">
                                  <w:marLeft w:val="0"/>
                                  <w:marRight w:val="0"/>
                                  <w:marTop w:val="0"/>
                                  <w:marBottom w:val="0"/>
                                  <w:divBdr>
                                    <w:top w:val="none" w:sz="0" w:space="0" w:color="auto"/>
                                    <w:left w:val="none" w:sz="0" w:space="0" w:color="auto"/>
                                    <w:bottom w:val="none" w:sz="0" w:space="0" w:color="auto"/>
                                    <w:right w:val="none" w:sz="0" w:space="0" w:color="auto"/>
                                  </w:divBdr>
                                  <w:divsChild>
                                    <w:div w:id="1772237639">
                                      <w:marLeft w:val="0"/>
                                      <w:marRight w:val="0"/>
                                      <w:marTop w:val="0"/>
                                      <w:marBottom w:val="0"/>
                                      <w:divBdr>
                                        <w:top w:val="none" w:sz="0" w:space="0" w:color="auto"/>
                                        <w:left w:val="none" w:sz="0" w:space="0" w:color="auto"/>
                                        <w:bottom w:val="none" w:sz="0" w:space="0" w:color="auto"/>
                                        <w:right w:val="none" w:sz="0" w:space="0" w:color="auto"/>
                                      </w:divBdr>
                                      <w:divsChild>
                                        <w:div w:id="51318150">
                                          <w:marLeft w:val="0"/>
                                          <w:marRight w:val="0"/>
                                          <w:marTop w:val="0"/>
                                          <w:marBottom w:val="0"/>
                                          <w:divBdr>
                                            <w:top w:val="none" w:sz="0" w:space="0" w:color="auto"/>
                                            <w:left w:val="none" w:sz="0" w:space="0" w:color="auto"/>
                                            <w:bottom w:val="none" w:sz="0" w:space="0" w:color="auto"/>
                                            <w:right w:val="none" w:sz="0" w:space="0" w:color="auto"/>
                                          </w:divBdr>
                                          <w:divsChild>
                                            <w:div w:id="414935264">
                                              <w:marLeft w:val="0"/>
                                              <w:marRight w:val="0"/>
                                              <w:marTop w:val="0"/>
                                              <w:marBottom w:val="0"/>
                                              <w:divBdr>
                                                <w:top w:val="none" w:sz="0" w:space="0" w:color="auto"/>
                                                <w:left w:val="none" w:sz="0" w:space="0" w:color="auto"/>
                                                <w:bottom w:val="none" w:sz="0" w:space="0" w:color="auto"/>
                                                <w:right w:val="none" w:sz="0" w:space="0" w:color="auto"/>
                                              </w:divBdr>
                                              <w:divsChild>
                                                <w:div w:id="1946500007">
                                                  <w:marLeft w:val="0"/>
                                                  <w:marRight w:val="0"/>
                                                  <w:marTop w:val="0"/>
                                                  <w:marBottom w:val="0"/>
                                                  <w:divBdr>
                                                    <w:top w:val="none" w:sz="0" w:space="0" w:color="auto"/>
                                                    <w:left w:val="none" w:sz="0" w:space="0" w:color="auto"/>
                                                    <w:bottom w:val="none" w:sz="0" w:space="0" w:color="auto"/>
                                                    <w:right w:val="none" w:sz="0" w:space="0" w:color="auto"/>
                                                  </w:divBdr>
                                                  <w:divsChild>
                                                    <w:div w:id="141447620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4012740">
                                                          <w:marLeft w:val="0"/>
                                                          <w:marRight w:val="0"/>
                                                          <w:marTop w:val="0"/>
                                                          <w:marBottom w:val="0"/>
                                                          <w:divBdr>
                                                            <w:top w:val="none" w:sz="0" w:space="0" w:color="auto"/>
                                                            <w:left w:val="none" w:sz="0" w:space="0" w:color="auto"/>
                                                            <w:bottom w:val="none" w:sz="0" w:space="0" w:color="auto"/>
                                                            <w:right w:val="none" w:sz="0" w:space="0" w:color="auto"/>
                                                          </w:divBdr>
                                                          <w:divsChild>
                                                            <w:div w:id="1192955234">
                                                              <w:marLeft w:val="0"/>
                                                              <w:marRight w:val="0"/>
                                                              <w:marTop w:val="0"/>
                                                              <w:marBottom w:val="0"/>
                                                              <w:divBdr>
                                                                <w:top w:val="none" w:sz="0" w:space="0" w:color="auto"/>
                                                                <w:left w:val="none" w:sz="0" w:space="0" w:color="auto"/>
                                                                <w:bottom w:val="none" w:sz="0" w:space="0" w:color="auto"/>
                                                                <w:right w:val="none" w:sz="0" w:space="0" w:color="auto"/>
                                                              </w:divBdr>
                                                              <w:divsChild>
                                                                <w:div w:id="194393123">
                                                                  <w:marLeft w:val="0"/>
                                                                  <w:marRight w:val="0"/>
                                                                  <w:marTop w:val="0"/>
                                                                  <w:marBottom w:val="240"/>
                                                                  <w:divBdr>
                                                                    <w:top w:val="none" w:sz="0" w:space="0" w:color="auto"/>
                                                                    <w:left w:val="none" w:sz="0" w:space="0" w:color="auto"/>
                                                                    <w:bottom w:val="none" w:sz="0" w:space="0" w:color="auto"/>
                                                                    <w:right w:val="none" w:sz="0" w:space="0" w:color="auto"/>
                                                                  </w:divBdr>
                                                                  <w:divsChild>
                                                                    <w:div w:id="1075011621">
                                                                      <w:marLeft w:val="360"/>
                                                                      <w:marRight w:val="0"/>
                                                                      <w:marTop w:val="180"/>
                                                                      <w:marBottom w:val="180"/>
                                                                      <w:divBdr>
                                                                        <w:top w:val="none" w:sz="0" w:space="0" w:color="auto"/>
                                                                        <w:left w:val="none" w:sz="0" w:space="0" w:color="auto"/>
                                                                        <w:bottom w:val="none" w:sz="0" w:space="0" w:color="auto"/>
                                                                        <w:right w:val="none" w:sz="0" w:space="0" w:color="auto"/>
                                                                      </w:divBdr>
                                                                    </w:div>
                                                                    <w:div w:id="2083986506">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067183">
      <w:bodyDiv w:val="1"/>
      <w:marLeft w:val="0"/>
      <w:marRight w:val="0"/>
      <w:marTop w:val="0"/>
      <w:marBottom w:val="0"/>
      <w:divBdr>
        <w:top w:val="none" w:sz="0" w:space="0" w:color="auto"/>
        <w:left w:val="none" w:sz="0" w:space="0" w:color="auto"/>
        <w:bottom w:val="none" w:sz="0" w:space="0" w:color="auto"/>
        <w:right w:val="none" w:sz="0" w:space="0" w:color="auto"/>
      </w:divBdr>
    </w:div>
    <w:div w:id="900753040">
      <w:bodyDiv w:val="1"/>
      <w:marLeft w:val="0"/>
      <w:marRight w:val="0"/>
      <w:marTop w:val="0"/>
      <w:marBottom w:val="0"/>
      <w:divBdr>
        <w:top w:val="none" w:sz="0" w:space="0" w:color="auto"/>
        <w:left w:val="none" w:sz="0" w:space="0" w:color="auto"/>
        <w:bottom w:val="none" w:sz="0" w:space="0" w:color="auto"/>
        <w:right w:val="none" w:sz="0" w:space="0" w:color="auto"/>
      </w:divBdr>
    </w:div>
    <w:div w:id="1005546917">
      <w:bodyDiv w:val="1"/>
      <w:marLeft w:val="0"/>
      <w:marRight w:val="0"/>
      <w:marTop w:val="0"/>
      <w:marBottom w:val="0"/>
      <w:divBdr>
        <w:top w:val="none" w:sz="0" w:space="0" w:color="auto"/>
        <w:left w:val="none" w:sz="0" w:space="0" w:color="auto"/>
        <w:bottom w:val="none" w:sz="0" w:space="0" w:color="auto"/>
        <w:right w:val="none" w:sz="0" w:space="0" w:color="auto"/>
      </w:divBdr>
    </w:div>
    <w:div w:id="1052461494">
      <w:bodyDiv w:val="1"/>
      <w:marLeft w:val="0"/>
      <w:marRight w:val="0"/>
      <w:marTop w:val="0"/>
      <w:marBottom w:val="0"/>
      <w:divBdr>
        <w:top w:val="none" w:sz="0" w:space="0" w:color="auto"/>
        <w:left w:val="none" w:sz="0" w:space="0" w:color="auto"/>
        <w:bottom w:val="none" w:sz="0" w:space="0" w:color="auto"/>
        <w:right w:val="none" w:sz="0" w:space="0" w:color="auto"/>
      </w:divBdr>
    </w:div>
    <w:div w:id="1103919676">
      <w:bodyDiv w:val="1"/>
      <w:marLeft w:val="0"/>
      <w:marRight w:val="0"/>
      <w:marTop w:val="0"/>
      <w:marBottom w:val="0"/>
      <w:divBdr>
        <w:top w:val="none" w:sz="0" w:space="0" w:color="auto"/>
        <w:left w:val="none" w:sz="0" w:space="0" w:color="auto"/>
        <w:bottom w:val="none" w:sz="0" w:space="0" w:color="auto"/>
        <w:right w:val="none" w:sz="0" w:space="0" w:color="auto"/>
      </w:divBdr>
    </w:div>
    <w:div w:id="1105610416">
      <w:bodyDiv w:val="1"/>
      <w:marLeft w:val="0"/>
      <w:marRight w:val="0"/>
      <w:marTop w:val="0"/>
      <w:marBottom w:val="0"/>
      <w:divBdr>
        <w:top w:val="none" w:sz="0" w:space="0" w:color="auto"/>
        <w:left w:val="none" w:sz="0" w:space="0" w:color="auto"/>
        <w:bottom w:val="none" w:sz="0" w:space="0" w:color="auto"/>
        <w:right w:val="none" w:sz="0" w:space="0" w:color="auto"/>
      </w:divBdr>
    </w:div>
    <w:div w:id="1125464366">
      <w:bodyDiv w:val="1"/>
      <w:marLeft w:val="0"/>
      <w:marRight w:val="0"/>
      <w:marTop w:val="0"/>
      <w:marBottom w:val="0"/>
      <w:divBdr>
        <w:top w:val="none" w:sz="0" w:space="0" w:color="auto"/>
        <w:left w:val="none" w:sz="0" w:space="0" w:color="auto"/>
        <w:bottom w:val="none" w:sz="0" w:space="0" w:color="auto"/>
        <w:right w:val="none" w:sz="0" w:space="0" w:color="auto"/>
      </w:divBdr>
    </w:div>
    <w:div w:id="1162967234">
      <w:bodyDiv w:val="1"/>
      <w:marLeft w:val="0"/>
      <w:marRight w:val="0"/>
      <w:marTop w:val="0"/>
      <w:marBottom w:val="0"/>
      <w:divBdr>
        <w:top w:val="none" w:sz="0" w:space="0" w:color="auto"/>
        <w:left w:val="none" w:sz="0" w:space="0" w:color="auto"/>
        <w:bottom w:val="none" w:sz="0" w:space="0" w:color="auto"/>
        <w:right w:val="none" w:sz="0" w:space="0" w:color="auto"/>
      </w:divBdr>
    </w:div>
    <w:div w:id="1187909759">
      <w:bodyDiv w:val="1"/>
      <w:marLeft w:val="0"/>
      <w:marRight w:val="0"/>
      <w:marTop w:val="0"/>
      <w:marBottom w:val="0"/>
      <w:divBdr>
        <w:top w:val="none" w:sz="0" w:space="0" w:color="auto"/>
        <w:left w:val="none" w:sz="0" w:space="0" w:color="auto"/>
        <w:bottom w:val="none" w:sz="0" w:space="0" w:color="auto"/>
        <w:right w:val="none" w:sz="0" w:space="0" w:color="auto"/>
      </w:divBdr>
    </w:div>
    <w:div w:id="1202472241">
      <w:bodyDiv w:val="1"/>
      <w:marLeft w:val="0"/>
      <w:marRight w:val="0"/>
      <w:marTop w:val="0"/>
      <w:marBottom w:val="0"/>
      <w:divBdr>
        <w:top w:val="none" w:sz="0" w:space="0" w:color="auto"/>
        <w:left w:val="none" w:sz="0" w:space="0" w:color="auto"/>
        <w:bottom w:val="none" w:sz="0" w:space="0" w:color="auto"/>
        <w:right w:val="none" w:sz="0" w:space="0" w:color="auto"/>
      </w:divBdr>
    </w:div>
    <w:div w:id="1208687954">
      <w:bodyDiv w:val="1"/>
      <w:marLeft w:val="0"/>
      <w:marRight w:val="0"/>
      <w:marTop w:val="0"/>
      <w:marBottom w:val="0"/>
      <w:divBdr>
        <w:top w:val="none" w:sz="0" w:space="0" w:color="auto"/>
        <w:left w:val="none" w:sz="0" w:space="0" w:color="auto"/>
        <w:bottom w:val="none" w:sz="0" w:space="0" w:color="auto"/>
        <w:right w:val="none" w:sz="0" w:space="0" w:color="auto"/>
      </w:divBdr>
      <w:divsChild>
        <w:div w:id="1214347108">
          <w:marLeft w:val="547"/>
          <w:marRight w:val="0"/>
          <w:marTop w:val="82"/>
          <w:marBottom w:val="0"/>
          <w:divBdr>
            <w:top w:val="none" w:sz="0" w:space="0" w:color="auto"/>
            <w:left w:val="none" w:sz="0" w:space="0" w:color="auto"/>
            <w:bottom w:val="none" w:sz="0" w:space="0" w:color="auto"/>
            <w:right w:val="none" w:sz="0" w:space="0" w:color="auto"/>
          </w:divBdr>
        </w:div>
        <w:div w:id="1420907010">
          <w:marLeft w:val="1166"/>
          <w:marRight w:val="0"/>
          <w:marTop w:val="62"/>
          <w:marBottom w:val="0"/>
          <w:divBdr>
            <w:top w:val="none" w:sz="0" w:space="0" w:color="auto"/>
            <w:left w:val="none" w:sz="0" w:space="0" w:color="auto"/>
            <w:bottom w:val="none" w:sz="0" w:space="0" w:color="auto"/>
            <w:right w:val="none" w:sz="0" w:space="0" w:color="auto"/>
          </w:divBdr>
        </w:div>
        <w:div w:id="561598031">
          <w:marLeft w:val="547"/>
          <w:marRight w:val="0"/>
          <w:marTop w:val="82"/>
          <w:marBottom w:val="0"/>
          <w:divBdr>
            <w:top w:val="none" w:sz="0" w:space="0" w:color="auto"/>
            <w:left w:val="none" w:sz="0" w:space="0" w:color="auto"/>
            <w:bottom w:val="none" w:sz="0" w:space="0" w:color="auto"/>
            <w:right w:val="none" w:sz="0" w:space="0" w:color="auto"/>
          </w:divBdr>
        </w:div>
        <w:div w:id="888036756">
          <w:marLeft w:val="1166"/>
          <w:marRight w:val="0"/>
          <w:marTop w:val="62"/>
          <w:marBottom w:val="0"/>
          <w:divBdr>
            <w:top w:val="none" w:sz="0" w:space="0" w:color="auto"/>
            <w:left w:val="none" w:sz="0" w:space="0" w:color="auto"/>
            <w:bottom w:val="none" w:sz="0" w:space="0" w:color="auto"/>
            <w:right w:val="none" w:sz="0" w:space="0" w:color="auto"/>
          </w:divBdr>
        </w:div>
        <w:div w:id="1899632897">
          <w:marLeft w:val="1166"/>
          <w:marRight w:val="0"/>
          <w:marTop w:val="62"/>
          <w:marBottom w:val="0"/>
          <w:divBdr>
            <w:top w:val="none" w:sz="0" w:space="0" w:color="auto"/>
            <w:left w:val="none" w:sz="0" w:space="0" w:color="auto"/>
            <w:bottom w:val="none" w:sz="0" w:space="0" w:color="auto"/>
            <w:right w:val="none" w:sz="0" w:space="0" w:color="auto"/>
          </w:divBdr>
        </w:div>
        <w:div w:id="2031448813">
          <w:marLeft w:val="1166"/>
          <w:marRight w:val="0"/>
          <w:marTop w:val="62"/>
          <w:marBottom w:val="0"/>
          <w:divBdr>
            <w:top w:val="none" w:sz="0" w:space="0" w:color="auto"/>
            <w:left w:val="none" w:sz="0" w:space="0" w:color="auto"/>
            <w:bottom w:val="none" w:sz="0" w:space="0" w:color="auto"/>
            <w:right w:val="none" w:sz="0" w:space="0" w:color="auto"/>
          </w:divBdr>
        </w:div>
        <w:div w:id="1100562859">
          <w:marLeft w:val="547"/>
          <w:marRight w:val="0"/>
          <w:marTop w:val="82"/>
          <w:marBottom w:val="0"/>
          <w:divBdr>
            <w:top w:val="none" w:sz="0" w:space="0" w:color="auto"/>
            <w:left w:val="none" w:sz="0" w:space="0" w:color="auto"/>
            <w:bottom w:val="none" w:sz="0" w:space="0" w:color="auto"/>
            <w:right w:val="none" w:sz="0" w:space="0" w:color="auto"/>
          </w:divBdr>
        </w:div>
        <w:div w:id="1406762552">
          <w:marLeft w:val="1166"/>
          <w:marRight w:val="0"/>
          <w:marTop w:val="62"/>
          <w:marBottom w:val="0"/>
          <w:divBdr>
            <w:top w:val="none" w:sz="0" w:space="0" w:color="auto"/>
            <w:left w:val="none" w:sz="0" w:space="0" w:color="auto"/>
            <w:bottom w:val="none" w:sz="0" w:space="0" w:color="auto"/>
            <w:right w:val="none" w:sz="0" w:space="0" w:color="auto"/>
          </w:divBdr>
        </w:div>
        <w:div w:id="36860223">
          <w:marLeft w:val="1166"/>
          <w:marRight w:val="0"/>
          <w:marTop w:val="62"/>
          <w:marBottom w:val="0"/>
          <w:divBdr>
            <w:top w:val="none" w:sz="0" w:space="0" w:color="auto"/>
            <w:left w:val="none" w:sz="0" w:space="0" w:color="auto"/>
            <w:bottom w:val="none" w:sz="0" w:space="0" w:color="auto"/>
            <w:right w:val="none" w:sz="0" w:space="0" w:color="auto"/>
          </w:divBdr>
        </w:div>
        <w:div w:id="394666310">
          <w:marLeft w:val="1166"/>
          <w:marRight w:val="0"/>
          <w:marTop w:val="62"/>
          <w:marBottom w:val="0"/>
          <w:divBdr>
            <w:top w:val="none" w:sz="0" w:space="0" w:color="auto"/>
            <w:left w:val="none" w:sz="0" w:space="0" w:color="auto"/>
            <w:bottom w:val="none" w:sz="0" w:space="0" w:color="auto"/>
            <w:right w:val="none" w:sz="0" w:space="0" w:color="auto"/>
          </w:divBdr>
        </w:div>
        <w:div w:id="1637494618">
          <w:marLeft w:val="1166"/>
          <w:marRight w:val="0"/>
          <w:marTop w:val="62"/>
          <w:marBottom w:val="0"/>
          <w:divBdr>
            <w:top w:val="none" w:sz="0" w:space="0" w:color="auto"/>
            <w:left w:val="none" w:sz="0" w:space="0" w:color="auto"/>
            <w:bottom w:val="none" w:sz="0" w:space="0" w:color="auto"/>
            <w:right w:val="none" w:sz="0" w:space="0" w:color="auto"/>
          </w:divBdr>
        </w:div>
        <w:div w:id="1290207596">
          <w:marLeft w:val="547"/>
          <w:marRight w:val="0"/>
          <w:marTop w:val="82"/>
          <w:marBottom w:val="0"/>
          <w:divBdr>
            <w:top w:val="none" w:sz="0" w:space="0" w:color="auto"/>
            <w:left w:val="none" w:sz="0" w:space="0" w:color="auto"/>
            <w:bottom w:val="none" w:sz="0" w:space="0" w:color="auto"/>
            <w:right w:val="none" w:sz="0" w:space="0" w:color="auto"/>
          </w:divBdr>
        </w:div>
        <w:div w:id="328558917">
          <w:marLeft w:val="1166"/>
          <w:marRight w:val="0"/>
          <w:marTop w:val="62"/>
          <w:marBottom w:val="0"/>
          <w:divBdr>
            <w:top w:val="none" w:sz="0" w:space="0" w:color="auto"/>
            <w:left w:val="none" w:sz="0" w:space="0" w:color="auto"/>
            <w:bottom w:val="none" w:sz="0" w:space="0" w:color="auto"/>
            <w:right w:val="none" w:sz="0" w:space="0" w:color="auto"/>
          </w:divBdr>
        </w:div>
        <w:div w:id="849296690">
          <w:marLeft w:val="547"/>
          <w:marRight w:val="0"/>
          <w:marTop w:val="82"/>
          <w:marBottom w:val="0"/>
          <w:divBdr>
            <w:top w:val="none" w:sz="0" w:space="0" w:color="auto"/>
            <w:left w:val="none" w:sz="0" w:space="0" w:color="auto"/>
            <w:bottom w:val="none" w:sz="0" w:space="0" w:color="auto"/>
            <w:right w:val="none" w:sz="0" w:space="0" w:color="auto"/>
          </w:divBdr>
        </w:div>
        <w:div w:id="1754475640">
          <w:marLeft w:val="1166"/>
          <w:marRight w:val="0"/>
          <w:marTop w:val="62"/>
          <w:marBottom w:val="0"/>
          <w:divBdr>
            <w:top w:val="none" w:sz="0" w:space="0" w:color="auto"/>
            <w:left w:val="none" w:sz="0" w:space="0" w:color="auto"/>
            <w:bottom w:val="none" w:sz="0" w:space="0" w:color="auto"/>
            <w:right w:val="none" w:sz="0" w:space="0" w:color="auto"/>
          </w:divBdr>
        </w:div>
        <w:div w:id="1222866760">
          <w:marLeft w:val="547"/>
          <w:marRight w:val="0"/>
          <w:marTop w:val="86"/>
          <w:marBottom w:val="0"/>
          <w:divBdr>
            <w:top w:val="none" w:sz="0" w:space="0" w:color="auto"/>
            <w:left w:val="none" w:sz="0" w:space="0" w:color="auto"/>
            <w:bottom w:val="none" w:sz="0" w:space="0" w:color="auto"/>
            <w:right w:val="none" w:sz="0" w:space="0" w:color="auto"/>
          </w:divBdr>
        </w:div>
        <w:div w:id="269244756">
          <w:marLeft w:val="1166"/>
          <w:marRight w:val="0"/>
          <w:marTop w:val="62"/>
          <w:marBottom w:val="0"/>
          <w:divBdr>
            <w:top w:val="none" w:sz="0" w:space="0" w:color="auto"/>
            <w:left w:val="none" w:sz="0" w:space="0" w:color="auto"/>
            <w:bottom w:val="none" w:sz="0" w:space="0" w:color="auto"/>
            <w:right w:val="none" w:sz="0" w:space="0" w:color="auto"/>
          </w:divBdr>
        </w:div>
        <w:div w:id="617494897">
          <w:marLeft w:val="547"/>
          <w:marRight w:val="0"/>
          <w:marTop w:val="82"/>
          <w:marBottom w:val="0"/>
          <w:divBdr>
            <w:top w:val="none" w:sz="0" w:space="0" w:color="auto"/>
            <w:left w:val="none" w:sz="0" w:space="0" w:color="auto"/>
            <w:bottom w:val="none" w:sz="0" w:space="0" w:color="auto"/>
            <w:right w:val="none" w:sz="0" w:space="0" w:color="auto"/>
          </w:divBdr>
        </w:div>
      </w:divsChild>
    </w:div>
    <w:div w:id="1243485045">
      <w:bodyDiv w:val="1"/>
      <w:marLeft w:val="0"/>
      <w:marRight w:val="0"/>
      <w:marTop w:val="0"/>
      <w:marBottom w:val="0"/>
      <w:divBdr>
        <w:top w:val="none" w:sz="0" w:space="0" w:color="auto"/>
        <w:left w:val="none" w:sz="0" w:space="0" w:color="auto"/>
        <w:bottom w:val="none" w:sz="0" w:space="0" w:color="auto"/>
        <w:right w:val="none" w:sz="0" w:space="0" w:color="auto"/>
      </w:divBdr>
    </w:div>
    <w:div w:id="1271160771">
      <w:bodyDiv w:val="1"/>
      <w:marLeft w:val="0"/>
      <w:marRight w:val="0"/>
      <w:marTop w:val="0"/>
      <w:marBottom w:val="0"/>
      <w:divBdr>
        <w:top w:val="none" w:sz="0" w:space="0" w:color="auto"/>
        <w:left w:val="none" w:sz="0" w:space="0" w:color="auto"/>
        <w:bottom w:val="none" w:sz="0" w:space="0" w:color="auto"/>
        <w:right w:val="none" w:sz="0" w:space="0" w:color="auto"/>
      </w:divBdr>
    </w:div>
    <w:div w:id="1272318807">
      <w:bodyDiv w:val="1"/>
      <w:marLeft w:val="0"/>
      <w:marRight w:val="0"/>
      <w:marTop w:val="0"/>
      <w:marBottom w:val="0"/>
      <w:divBdr>
        <w:top w:val="none" w:sz="0" w:space="0" w:color="auto"/>
        <w:left w:val="none" w:sz="0" w:space="0" w:color="auto"/>
        <w:bottom w:val="none" w:sz="0" w:space="0" w:color="auto"/>
        <w:right w:val="none" w:sz="0" w:space="0" w:color="auto"/>
      </w:divBdr>
    </w:div>
    <w:div w:id="1328367291">
      <w:bodyDiv w:val="1"/>
      <w:marLeft w:val="0"/>
      <w:marRight w:val="0"/>
      <w:marTop w:val="0"/>
      <w:marBottom w:val="0"/>
      <w:divBdr>
        <w:top w:val="none" w:sz="0" w:space="0" w:color="auto"/>
        <w:left w:val="none" w:sz="0" w:space="0" w:color="auto"/>
        <w:bottom w:val="none" w:sz="0" w:space="0" w:color="auto"/>
        <w:right w:val="none" w:sz="0" w:space="0" w:color="auto"/>
      </w:divBdr>
    </w:div>
    <w:div w:id="1328826626">
      <w:bodyDiv w:val="1"/>
      <w:marLeft w:val="0"/>
      <w:marRight w:val="0"/>
      <w:marTop w:val="0"/>
      <w:marBottom w:val="0"/>
      <w:divBdr>
        <w:top w:val="none" w:sz="0" w:space="0" w:color="auto"/>
        <w:left w:val="none" w:sz="0" w:space="0" w:color="auto"/>
        <w:bottom w:val="none" w:sz="0" w:space="0" w:color="auto"/>
        <w:right w:val="none" w:sz="0" w:space="0" w:color="auto"/>
      </w:divBdr>
    </w:div>
    <w:div w:id="1336879672">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8">
          <w:marLeft w:val="0"/>
          <w:marRight w:val="0"/>
          <w:marTop w:val="0"/>
          <w:marBottom w:val="0"/>
          <w:divBdr>
            <w:top w:val="none" w:sz="0" w:space="0" w:color="auto"/>
            <w:left w:val="none" w:sz="0" w:space="0" w:color="auto"/>
            <w:bottom w:val="none" w:sz="0" w:space="0" w:color="auto"/>
            <w:right w:val="none" w:sz="0" w:space="0" w:color="auto"/>
          </w:divBdr>
          <w:divsChild>
            <w:div w:id="608126449">
              <w:marLeft w:val="0"/>
              <w:marRight w:val="0"/>
              <w:marTop w:val="0"/>
              <w:marBottom w:val="0"/>
              <w:divBdr>
                <w:top w:val="none" w:sz="0" w:space="0" w:color="auto"/>
                <w:left w:val="none" w:sz="0" w:space="0" w:color="auto"/>
                <w:bottom w:val="none" w:sz="0" w:space="0" w:color="auto"/>
                <w:right w:val="none" w:sz="0" w:space="0" w:color="auto"/>
              </w:divBdr>
              <w:divsChild>
                <w:div w:id="1202669694">
                  <w:marLeft w:val="0"/>
                  <w:marRight w:val="0"/>
                  <w:marTop w:val="0"/>
                  <w:marBottom w:val="0"/>
                  <w:divBdr>
                    <w:top w:val="none" w:sz="0" w:space="0" w:color="auto"/>
                    <w:left w:val="none" w:sz="0" w:space="0" w:color="auto"/>
                    <w:bottom w:val="none" w:sz="0" w:space="0" w:color="auto"/>
                    <w:right w:val="none" w:sz="0" w:space="0" w:color="auto"/>
                  </w:divBdr>
                  <w:divsChild>
                    <w:div w:id="934216226">
                      <w:marLeft w:val="-225"/>
                      <w:marRight w:val="-225"/>
                      <w:marTop w:val="0"/>
                      <w:marBottom w:val="0"/>
                      <w:divBdr>
                        <w:top w:val="none" w:sz="0" w:space="0" w:color="auto"/>
                        <w:left w:val="none" w:sz="0" w:space="0" w:color="auto"/>
                        <w:bottom w:val="none" w:sz="0" w:space="0" w:color="auto"/>
                        <w:right w:val="none" w:sz="0" w:space="0" w:color="auto"/>
                      </w:divBdr>
                      <w:divsChild>
                        <w:div w:id="1487627913">
                          <w:marLeft w:val="0"/>
                          <w:marRight w:val="0"/>
                          <w:marTop w:val="0"/>
                          <w:marBottom w:val="0"/>
                          <w:divBdr>
                            <w:top w:val="none" w:sz="0" w:space="0" w:color="auto"/>
                            <w:left w:val="none" w:sz="0" w:space="0" w:color="auto"/>
                            <w:bottom w:val="none" w:sz="0" w:space="0" w:color="auto"/>
                            <w:right w:val="none" w:sz="0" w:space="0" w:color="auto"/>
                          </w:divBdr>
                          <w:divsChild>
                            <w:div w:id="865800596">
                              <w:marLeft w:val="0"/>
                              <w:marRight w:val="0"/>
                              <w:marTop w:val="0"/>
                              <w:marBottom w:val="0"/>
                              <w:divBdr>
                                <w:top w:val="none" w:sz="0" w:space="0" w:color="auto"/>
                                <w:left w:val="none" w:sz="0" w:space="0" w:color="auto"/>
                                <w:bottom w:val="none" w:sz="0" w:space="0" w:color="auto"/>
                                <w:right w:val="none" w:sz="0" w:space="0" w:color="auto"/>
                              </w:divBdr>
                              <w:divsChild>
                                <w:div w:id="520630100">
                                  <w:marLeft w:val="0"/>
                                  <w:marRight w:val="0"/>
                                  <w:marTop w:val="0"/>
                                  <w:marBottom w:val="0"/>
                                  <w:divBdr>
                                    <w:top w:val="none" w:sz="0" w:space="0" w:color="auto"/>
                                    <w:left w:val="none" w:sz="0" w:space="0" w:color="auto"/>
                                    <w:bottom w:val="none" w:sz="0" w:space="0" w:color="auto"/>
                                    <w:right w:val="none" w:sz="0" w:space="0" w:color="auto"/>
                                  </w:divBdr>
                                  <w:divsChild>
                                    <w:div w:id="1866094238">
                                      <w:marLeft w:val="0"/>
                                      <w:marRight w:val="0"/>
                                      <w:marTop w:val="0"/>
                                      <w:marBottom w:val="0"/>
                                      <w:divBdr>
                                        <w:top w:val="none" w:sz="0" w:space="0" w:color="auto"/>
                                        <w:left w:val="none" w:sz="0" w:space="0" w:color="auto"/>
                                        <w:bottom w:val="none" w:sz="0" w:space="0" w:color="auto"/>
                                        <w:right w:val="none" w:sz="0" w:space="0" w:color="auto"/>
                                      </w:divBdr>
                                      <w:divsChild>
                                        <w:div w:id="303240446">
                                          <w:marLeft w:val="0"/>
                                          <w:marRight w:val="0"/>
                                          <w:marTop w:val="0"/>
                                          <w:marBottom w:val="0"/>
                                          <w:divBdr>
                                            <w:top w:val="none" w:sz="0" w:space="0" w:color="auto"/>
                                            <w:left w:val="none" w:sz="0" w:space="0" w:color="auto"/>
                                            <w:bottom w:val="none" w:sz="0" w:space="0" w:color="auto"/>
                                            <w:right w:val="none" w:sz="0" w:space="0" w:color="auto"/>
                                          </w:divBdr>
                                          <w:divsChild>
                                            <w:div w:id="681010804">
                                              <w:marLeft w:val="0"/>
                                              <w:marRight w:val="0"/>
                                              <w:marTop w:val="0"/>
                                              <w:marBottom w:val="0"/>
                                              <w:divBdr>
                                                <w:top w:val="none" w:sz="0" w:space="0" w:color="auto"/>
                                                <w:left w:val="none" w:sz="0" w:space="0" w:color="auto"/>
                                                <w:bottom w:val="none" w:sz="0" w:space="0" w:color="auto"/>
                                                <w:right w:val="none" w:sz="0" w:space="0" w:color="auto"/>
                                              </w:divBdr>
                                              <w:divsChild>
                                                <w:div w:id="513113211">
                                                  <w:marLeft w:val="0"/>
                                                  <w:marRight w:val="0"/>
                                                  <w:marTop w:val="0"/>
                                                  <w:marBottom w:val="0"/>
                                                  <w:divBdr>
                                                    <w:top w:val="none" w:sz="0" w:space="0" w:color="auto"/>
                                                    <w:left w:val="none" w:sz="0" w:space="0" w:color="auto"/>
                                                    <w:bottom w:val="none" w:sz="0" w:space="0" w:color="auto"/>
                                                    <w:right w:val="none" w:sz="0" w:space="0" w:color="auto"/>
                                                  </w:divBdr>
                                                  <w:divsChild>
                                                    <w:div w:id="86390984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137212043">
                                                          <w:marLeft w:val="0"/>
                                                          <w:marRight w:val="0"/>
                                                          <w:marTop w:val="0"/>
                                                          <w:marBottom w:val="0"/>
                                                          <w:divBdr>
                                                            <w:top w:val="none" w:sz="0" w:space="0" w:color="auto"/>
                                                            <w:left w:val="none" w:sz="0" w:space="0" w:color="auto"/>
                                                            <w:bottom w:val="none" w:sz="0" w:space="0" w:color="auto"/>
                                                            <w:right w:val="none" w:sz="0" w:space="0" w:color="auto"/>
                                                          </w:divBdr>
                                                          <w:divsChild>
                                                            <w:div w:id="1673289805">
                                                              <w:marLeft w:val="0"/>
                                                              <w:marRight w:val="0"/>
                                                              <w:marTop w:val="0"/>
                                                              <w:marBottom w:val="0"/>
                                                              <w:divBdr>
                                                                <w:top w:val="none" w:sz="0" w:space="0" w:color="auto"/>
                                                                <w:left w:val="none" w:sz="0" w:space="0" w:color="auto"/>
                                                                <w:bottom w:val="none" w:sz="0" w:space="0" w:color="auto"/>
                                                                <w:right w:val="none" w:sz="0" w:space="0" w:color="auto"/>
                                                              </w:divBdr>
                                                              <w:divsChild>
                                                                <w:div w:id="369721102">
                                                                  <w:marLeft w:val="0"/>
                                                                  <w:marRight w:val="0"/>
                                                                  <w:marTop w:val="0"/>
                                                                  <w:marBottom w:val="240"/>
                                                                  <w:divBdr>
                                                                    <w:top w:val="none" w:sz="0" w:space="0" w:color="auto"/>
                                                                    <w:left w:val="none" w:sz="0" w:space="0" w:color="auto"/>
                                                                    <w:bottom w:val="none" w:sz="0" w:space="0" w:color="auto"/>
                                                                    <w:right w:val="none" w:sz="0" w:space="0" w:color="auto"/>
                                                                  </w:divBdr>
                                                                  <w:divsChild>
                                                                    <w:div w:id="163783988">
                                                                      <w:marLeft w:val="360"/>
                                                                      <w:marRight w:val="0"/>
                                                                      <w:marTop w:val="180"/>
                                                                      <w:marBottom w:val="180"/>
                                                                      <w:divBdr>
                                                                        <w:top w:val="none" w:sz="0" w:space="0" w:color="auto"/>
                                                                        <w:left w:val="none" w:sz="0" w:space="0" w:color="auto"/>
                                                                        <w:bottom w:val="none" w:sz="0" w:space="0" w:color="auto"/>
                                                                        <w:right w:val="none" w:sz="0" w:space="0" w:color="auto"/>
                                                                      </w:divBdr>
                                                                    </w:div>
                                                                    <w:div w:id="368654540">
                                                                      <w:marLeft w:val="360"/>
                                                                      <w:marRight w:val="0"/>
                                                                      <w:marTop w:val="180"/>
                                                                      <w:marBottom w:val="180"/>
                                                                      <w:divBdr>
                                                                        <w:top w:val="none" w:sz="0" w:space="0" w:color="auto"/>
                                                                        <w:left w:val="none" w:sz="0" w:space="0" w:color="auto"/>
                                                                        <w:bottom w:val="none" w:sz="0" w:space="0" w:color="auto"/>
                                                                        <w:right w:val="none" w:sz="0" w:space="0" w:color="auto"/>
                                                                      </w:divBdr>
                                                                    </w:div>
                                                                    <w:div w:id="1272931005">
                                                                      <w:marLeft w:val="360"/>
                                                                      <w:marRight w:val="0"/>
                                                                      <w:marTop w:val="180"/>
                                                                      <w:marBottom w:val="180"/>
                                                                      <w:divBdr>
                                                                        <w:top w:val="none" w:sz="0" w:space="0" w:color="auto"/>
                                                                        <w:left w:val="none" w:sz="0" w:space="0" w:color="auto"/>
                                                                        <w:bottom w:val="none" w:sz="0" w:space="0" w:color="auto"/>
                                                                        <w:right w:val="none" w:sz="0" w:space="0" w:color="auto"/>
                                                                      </w:divBdr>
                                                                    </w:div>
                                                                  </w:divsChild>
                                                                </w:div>
                                                                <w:div w:id="454644469">
                                                                  <w:marLeft w:val="0"/>
                                                                  <w:marRight w:val="0"/>
                                                                  <w:marTop w:val="0"/>
                                                                  <w:marBottom w:val="240"/>
                                                                  <w:divBdr>
                                                                    <w:top w:val="none" w:sz="0" w:space="0" w:color="auto"/>
                                                                    <w:left w:val="none" w:sz="0" w:space="0" w:color="auto"/>
                                                                    <w:bottom w:val="none" w:sz="0" w:space="0" w:color="auto"/>
                                                                    <w:right w:val="none" w:sz="0" w:space="0" w:color="auto"/>
                                                                  </w:divBdr>
                                                                </w:div>
                                                                <w:div w:id="619804760">
                                                                  <w:marLeft w:val="0"/>
                                                                  <w:marRight w:val="0"/>
                                                                  <w:marTop w:val="0"/>
                                                                  <w:marBottom w:val="240"/>
                                                                  <w:divBdr>
                                                                    <w:top w:val="none" w:sz="0" w:space="0" w:color="auto"/>
                                                                    <w:left w:val="none" w:sz="0" w:space="0" w:color="auto"/>
                                                                    <w:bottom w:val="none" w:sz="0" w:space="0" w:color="auto"/>
                                                                    <w:right w:val="none" w:sz="0" w:space="0" w:color="auto"/>
                                                                  </w:divBdr>
                                                                </w:div>
                                                                <w:div w:id="158421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464915">
      <w:bodyDiv w:val="1"/>
      <w:marLeft w:val="0"/>
      <w:marRight w:val="0"/>
      <w:marTop w:val="0"/>
      <w:marBottom w:val="0"/>
      <w:divBdr>
        <w:top w:val="none" w:sz="0" w:space="0" w:color="auto"/>
        <w:left w:val="none" w:sz="0" w:space="0" w:color="auto"/>
        <w:bottom w:val="none" w:sz="0" w:space="0" w:color="auto"/>
        <w:right w:val="none" w:sz="0" w:space="0" w:color="auto"/>
      </w:divBdr>
    </w:div>
    <w:div w:id="1397439857">
      <w:bodyDiv w:val="1"/>
      <w:marLeft w:val="0"/>
      <w:marRight w:val="0"/>
      <w:marTop w:val="0"/>
      <w:marBottom w:val="0"/>
      <w:divBdr>
        <w:top w:val="none" w:sz="0" w:space="0" w:color="auto"/>
        <w:left w:val="none" w:sz="0" w:space="0" w:color="auto"/>
        <w:bottom w:val="none" w:sz="0" w:space="0" w:color="auto"/>
        <w:right w:val="none" w:sz="0" w:space="0" w:color="auto"/>
      </w:divBdr>
    </w:div>
    <w:div w:id="1402405360">
      <w:bodyDiv w:val="1"/>
      <w:marLeft w:val="0"/>
      <w:marRight w:val="0"/>
      <w:marTop w:val="0"/>
      <w:marBottom w:val="0"/>
      <w:divBdr>
        <w:top w:val="none" w:sz="0" w:space="0" w:color="auto"/>
        <w:left w:val="none" w:sz="0" w:space="0" w:color="auto"/>
        <w:bottom w:val="none" w:sz="0" w:space="0" w:color="auto"/>
        <w:right w:val="none" w:sz="0" w:space="0" w:color="auto"/>
      </w:divBdr>
    </w:div>
    <w:div w:id="1460342619">
      <w:bodyDiv w:val="1"/>
      <w:marLeft w:val="0"/>
      <w:marRight w:val="0"/>
      <w:marTop w:val="0"/>
      <w:marBottom w:val="0"/>
      <w:divBdr>
        <w:top w:val="none" w:sz="0" w:space="0" w:color="auto"/>
        <w:left w:val="none" w:sz="0" w:space="0" w:color="auto"/>
        <w:bottom w:val="none" w:sz="0" w:space="0" w:color="auto"/>
        <w:right w:val="none" w:sz="0" w:space="0" w:color="auto"/>
      </w:divBdr>
      <w:divsChild>
        <w:div w:id="277683418">
          <w:marLeft w:val="0"/>
          <w:marRight w:val="0"/>
          <w:marTop w:val="0"/>
          <w:marBottom w:val="0"/>
          <w:divBdr>
            <w:top w:val="none" w:sz="0" w:space="0" w:color="auto"/>
            <w:left w:val="none" w:sz="0" w:space="0" w:color="auto"/>
            <w:bottom w:val="none" w:sz="0" w:space="0" w:color="auto"/>
            <w:right w:val="none" w:sz="0" w:space="0" w:color="auto"/>
          </w:divBdr>
          <w:divsChild>
            <w:div w:id="1923102551">
              <w:marLeft w:val="0"/>
              <w:marRight w:val="0"/>
              <w:marTop w:val="0"/>
              <w:marBottom w:val="0"/>
              <w:divBdr>
                <w:top w:val="none" w:sz="0" w:space="0" w:color="auto"/>
                <w:left w:val="none" w:sz="0" w:space="0" w:color="auto"/>
                <w:bottom w:val="none" w:sz="0" w:space="0" w:color="auto"/>
                <w:right w:val="none" w:sz="0" w:space="0" w:color="auto"/>
              </w:divBdr>
              <w:divsChild>
                <w:div w:id="1407264220">
                  <w:marLeft w:val="0"/>
                  <w:marRight w:val="0"/>
                  <w:marTop w:val="0"/>
                  <w:marBottom w:val="0"/>
                  <w:divBdr>
                    <w:top w:val="none" w:sz="0" w:space="0" w:color="auto"/>
                    <w:left w:val="none" w:sz="0" w:space="0" w:color="auto"/>
                    <w:bottom w:val="none" w:sz="0" w:space="0" w:color="auto"/>
                    <w:right w:val="none" w:sz="0" w:space="0" w:color="auto"/>
                  </w:divBdr>
                  <w:divsChild>
                    <w:div w:id="43872376">
                      <w:marLeft w:val="-225"/>
                      <w:marRight w:val="-225"/>
                      <w:marTop w:val="0"/>
                      <w:marBottom w:val="0"/>
                      <w:divBdr>
                        <w:top w:val="none" w:sz="0" w:space="0" w:color="auto"/>
                        <w:left w:val="none" w:sz="0" w:space="0" w:color="auto"/>
                        <w:bottom w:val="none" w:sz="0" w:space="0" w:color="auto"/>
                        <w:right w:val="none" w:sz="0" w:space="0" w:color="auto"/>
                      </w:divBdr>
                      <w:divsChild>
                        <w:div w:id="897280428">
                          <w:marLeft w:val="0"/>
                          <w:marRight w:val="0"/>
                          <w:marTop w:val="0"/>
                          <w:marBottom w:val="0"/>
                          <w:divBdr>
                            <w:top w:val="none" w:sz="0" w:space="0" w:color="auto"/>
                            <w:left w:val="none" w:sz="0" w:space="0" w:color="auto"/>
                            <w:bottom w:val="none" w:sz="0" w:space="0" w:color="auto"/>
                            <w:right w:val="none" w:sz="0" w:space="0" w:color="auto"/>
                          </w:divBdr>
                          <w:divsChild>
                            <w:div w:id="1951206325">
                              <w:marLeft w:val="0"/>
                              <w:marRight w:val="0"/>
                              <w:marTop w:val="0"/>
                              <w:marBottom w:val="0"/>
                              <w:divBdr>
                                <w:top w:val="none" w:sz="0" w:space="0" w:color="auto"/>
                                <w:left w:val="none" w:sz="0" w:space="0" w:color="auto"/>
                                <w:bottom w:val="none" w:sz="0" w:space="0" w:color="auto"/>
                                <w:right w:val="none" w:sz="0" w:space="0" w:color="auto"/>
                              </w:divBdr>
                              <w:divsChild>
                                <w:div w:id="1808204269">
                                  <w:marLeft w:val="0"/>
                                  <w:marRight w:val="0"/>
                                  <w:marTop w:val="0"/>
                                  <w:marBottom w:val="0"/>
                                  <w:divBdr>
                                    <w:top w:val="none" w:sz="0" w:space="0" w:color="auto"/>
                                    <w:left w:val="none" w:sz="0" w:space="0" w:color="auto"/>
                                    <w:bottom w:val="none" w:sz="0" w:space="0" w:color="auto"/>
                                    <w:right w:val="none" w:sz="0" w:space="0" w:color="auto"/>
                                  </w:divBdr>
                                  <w:divsChild>
                                    <w:div w:id="552888333">
                                      <w:marLeft w:val="0"/>
                                      <w:marRight w:val="0"/>
                                      <w:marTop w:val="0"/>
                                      <w:marBottom w:val="0"/>
                                      <w:divBdr>
                                        <w:top w:val="none" w:sz="0" w:space="0" w:color="auto"/>
                                        <w:left w:val="none" w:sz="0" w:space="0" w:color="auto"/>
                                        <w:bottom w:val="none" w:sz="0" w:space="0" w:color="auto"/>
                                        <w:right w:val="none" w:sz="0" w:space="0" w:color="auto"/>
                                      </w:divBdr>
                                      <w:divsChild>
                                        <w:div w:id="263464316">
                                          <w:marLeft w:val="0"/>
                                          <w:marRight w:val="0"/>
                                          <w:marTop w:val="0"/>
                                          <w:marBottom w:val="0"/>
                                          <w:divBdr>
                                            <w:top w:val="none" w:sz="0" w:space="0" w:color="auto"/>
                                            <w:left w:val="none" w:sz="0" w:space="0" w:color="auto"/>
                                            <w:bottom w:val="none" w:sz="0" w:space="0" w:color="auto"/>
                                            <w:right w:val="none" w:sz="0" w:space="0" w:color="auto"/>
                                          </w:divBdr>
                                          <w:divsChild>
                                            <w:div w:id="1550067331">
                                              <w:marLeft w:val="0"/>
                                              <w:marRight w:val="0"/>
                                              <w:marTop w:val="0"/>
                                              <w:marBottom w:val="0"/>
                                              <w:divBdr>
                                                <w:top w:val="none" w:sz="0" w:space="0" w:color="auto"/>
                                                <w:left w:val="none" w:sz="0" w:space="0" w:color="auto"/>
                                                <w:bottom w:val="none" w:sz="0" w:space="0" w:color="auto"/>
                                                <w:right w:val="none" w:sz="0" w:space="0" w:color="auto"/>
                                              </w:divBdr>
                                              <w:divsChild>
                                                <w:div w:id="798450654">
                                                  <w:marLeft w:val="0"/>
                                                  <w:marRight w:val="0"/>
                                                  <w:marTop w:val="0"/>
                                                  <w:marBottom w:val="0"/>
                                                  <w:divBdr>
                                                    <w:top w:val="none" w:sz="0" w:space="0" w:color="auto"/>
                                                    <w:left w:val="none" w:sz="0" w:space="0" w:color="auto"/>
                                                    <w:bottom w:val="none" w:sz="0" w:space="0" w:color="auto"/>
                                                    <w:right w:val="none" w:sz="0" w:space="0" w:color="auto"/>
                                                  </w:divBdr>
                                                  <w:divsChild>
                                                    <w:div w:id="162472728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91150686">
                                                          <w:marLeft w:val="0"/>
                                                          <w:marRight w:val="0"/>
                                                          <w:marTop w:val="0"/>
                                                          <w:marBottom w:val="0"/>
                                                          <w:divBdr>
                                                            <w:top w:val="none" w:sz="0" w:space="0" w:color="auto"/>
                                                            <w:left w:val="none" w:sz="0" w:space="0" w:color="auto"/>
                                                            <w:bottom w:val="none" w:sz="0" w:space="0" w:color="auto"/>
                                                            <w:right w:val="none" w:sz="0" w:space="0" w:color="auto"/>
                                                          </w:divBdr>
                                                          <w:divsChild>
                                                            <w:div w:id="882014460">
                                                              <w:marLeft w:val="0"/>
                                                              <w:marRight w:val="0"/>
                                                              <w:marTop w:val="0"/>
                                                              <w:marBottom w:val="0"/>
                                                              <w:divBdr>
                                                                <w:top w:val="none" w:sz="0" w:space="0" w:color="auto"/>
                                                                <w:left w:val="none" w:sz="0" w:space="0" w:color="auto"/>
                                                                <w:bottom w:val="none" w:sz="0" w:space="0" w:color="auto"/>
                                                                <w:right w:val="none" w:sz="0" w:space="0" w:color="auto"/>
                                                              </w:divBdr>
                                                              <w:divsChild>
                                                                <w:div w:id="2102212724">
                                                                  <w:marLeft w:val="0"/>
                                                                  <w:marRight w:val="0"/>
                                                                  <w:marTop w:val="0"/>
                                                                  <w:marBottom w:val="240"/>
                                                                  <w:divBdr>
                                                                    <w:top w:val="none" w:sz="0" w:space="0" w:color="auto"/>
                                                                    <w:left w:val="none" w:sz="0" w:space="0" w:color="auto"/>
                                                                    <w:bottom w:val="none" w:sz="0" w:space="0" w:color="auto"/>
                                                                    <w:right w:val="none" w:sz="0" w:space="0" w:color="auto"/>
                                                                  </w:divBdr>
                                                                </w:div>
                                                                <w:div w:id="1175418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650802">
      <w:bodyDiv w:val="1"/>
      <w:marLeft w:val="0"/>
      <w:marRight w:val="0"/>
      <w:marTop w:val="0"/>
      <w:marBottom w:val="0"/>
      <w:divBdr>
        <w:top w:val="none" w:sz="0" w:space="0" w:color="auto"/>
        <w:left w:val="none" w:sz="0" w:space="0" w:color="auto"/>
        <w:bottom w:val="none" w:sz="0" w:space="0" w:color="auto"/>
        <w:right w:val="none" w:sz="0" w:space="0" w:color="auto"/>
      </w:divBdr>
    </w:div>
    <w:div w:id="1512330526">
      <w:bodyDiv w:val="1"/>
      <w:marLeft w:val="0"/>
      <w:marRight w:val="0"/>
      <w:marTop w:val="0"/>
      <w:marBottom w:val="0"/>
      <w:divBdr>
        <w:top w:val="none" w:sz="0" w:space="0" w:color="auto"/>
        <w:left w:val="none" w:sz="0" w:space="0" w:color="auto"/>
        <w:bottom w:val="none" w:sz="0" w:space="0" w:color="auto"/>
        <w:right w:val="none" w:sz="0" w:space="0" w:color="auto"/>
      </w:divBdr>
    </w:div>
    <w:div w:id="1548908560">
      <w:bodyDiv w:val="1"/>
      <w:marLeft w:val="0"/>
      <w:marRight w:val="0"/>
      <w:marTop w:val="0"/>
      <w:marBottom w:val="0"/>
      <w:divBdr>
        <w:top w:val="none" w:sz="0" w:space="0" w:color="auto"/>
        <w:left w:val="none" w:sz="0" w:space="0" w:color="auto"/>
        <w:bottom w:val="none" w:sz="0" w:space="0" w:color="auto"/>
        <w:right w:val="none" w:sz="0" w:space="0" w:color="auto"/>
      </w:divBdr>
      <w:divsChild>
        <w:div w:id="1623684880">
          <w:marLeft w:val="0"/>
          <w:marRight w:val="0"/>
          <w:marTop w:val="0"/>
          <w:marBottom w:val="0"/>
          <w:divBdr>
            <w:top w:val="none" w:sz="0" w:space="0" w:color="auto"/>
            <w:left w:val="none" w:sz="0" w:space="0" w:color="auto"/>
            <w:bottom w:val="none" w:sz="0" w:space="0" w:color="auto"/>
            <w:right w:val="none" w:sz="0" w:space="0" w:color="auto"/>
          </w:divBdr>
          <w:divsChild>
            <w:div w:id="793525435">
              <w:marLeft w:val="0"/>
              <w:marRight w:val="0"/>
              <w:marTop w:val="0"/>
              <w:marBottom w:val="0"/>
              <w:divBdr>
                <w:top w:val="none" w:sz="0" w:space="0" w:color="auto"/>
                <w:left w:val="none" w:sz="0" w:space="0" w:color="auto"/>
                <w:bottom w:val="none" w:sz="0" w:space="0" w:color="auto"/>
                <w:right w:val="none" w:sz="0" w:space="0" w:color="auto"/>
              </w:divBdr>
              <w:divsChild>
                <w:div w:id="1855680474">
                  <w:marLeft w:val="0"/>
                  <w:marRight w:val="0"/>
                  <w:marTop w:val="0"/>
                  <w:marBottom w:val="0"/>
                  <w:divBdr>
                    <w:top w:val="none" w:sz="0" w:space="0" w:color="auto"/>
                    <w:left w:val="none" w:sz="0" w:space="0" w:color="auto"/>
                    <w:bottom w:val="none" w:sz="0" w:space="0" w:color="auto"/>
                    <w:right w:val="none" w:sz="0" w:space="0" w:color="auto"/>
                  </w:divBdr>
                  <w:divsChild>
                    <w:div w:id="1511750804">
                      <w:marLeft w:val="-225"/>
                      <w:marRight w:val="-225"/>
                      <w:marTop w:val="0"/>
                      <w:marBottom w:val="0"/>
                      <w:divBdr>
                        <w:top w:val="none" w:sz="0" w:space="0" w:color="auto"/>
                        <w:left w:val="none" w:sz="0" w:space="0" w:color="auto"/>
                        <w:bottom w:val="none" w:sz="0" w:space="0" w:color="auto"/>
                        <w:right w:val="none" w:sz="0" w:space="0" w:color="auto"/>
                      </w:divBdr>
                      <w:divsChild>
                        <w:div w:id="481048579">
                          <w:marLeft w:val="0"/>
                          <w:marRight w:val="0"/>
                          <w:marTop w:val="0"/>
                          <w:marBottom w:val="0"/>
                          <w:divBdr>
                            <w:top w:val="none" w:sz="0" w:space="0" w:color="auto"/>
                            <w:left w:val="none" w:sz="0" w:space="0" w:color="auto"/>
                            <w:bottom w:val="none" w:sz="0" w:space="0" w:color="auto"/>
                            <w:right w:val="none" w:sz="0" w:space="0" w:color="auto"/>
                          </w:divBdr>
                          <w:divsChild>
                            <w:div w:id="1634870352">
                              <w:marLeft w:val="0"/>
                              <w:marRight w:val="0"/>
                              <w:marTop w:val="0"/>
                              <w:marBottom w:val="0"/>
                              <w:divBdr>
                                <w:top w:val="none" w:sz="0" w:space="0" w:color="auto"/>
                                <w:left w:val="none" w:sz="0" w:space="0" w:color="auto"/>
                                <w:bottom w:val="none" w:sz="0" w:space="0" w:color="auto"/>
                                <w:right w:val="none" w:sz="0" w:space="0" w:color="auto"/>
                              </w:divBdr>
                              <w:divsChild>
                                <w:div w:id="981425675">
                                  <w:marLeft w:val="0"/>
                                  <w:marRight w:val="0"/>
                                  <w:marTop w:val="0"/>
                                  <w:marBottom w:val="0"/>
                                  <w:divBdr>
                                    <w:top w:val="none" w:sz="0" w:space="0" w:color="auto"/>
                                    <w:left w:val="none" w:sz="0" w:space="0" w:color="auto"/>
                                    <w:bottom w:val="none" w:sz="0" w:space="0" w:color="auto"/>
                                    <w:right w:val="none" w:sz="0" w:space="0" w:color="auto"/>
                                  </w:divBdr>
                                  <w:divsChild>
                                    <w:div w:id="197819522">
                                      <w:marLeft w:val="0"/>
                                      <w:marRight w:val="0"/>
                                      <w:marTop w:val="0"/>
                                      <w:marBottom w:val="0"/>
                                      <w:divBdr>
                                        <w:top w:val="none" w:sz="0" w:space="0" w:color="auto"/>
                                        <w:left w:val="none" w:sz="0" w:space="0" w:color="auto"/>
                                        <w:bottom w:val="none" w:sz="0" w:space="0" w:color="auto"/>
                                        <w:right w:val="none" w:sz="0" w:space="0" w:color="auto"/>
                                      </w:divBdr>
                                      <w:divsChild>
                                        <w:div w:id="1884362223">
                                          <w:marLeft w:val="0"/>
                                          <w:marRight w:val="0"/>
                                          <w:marTop w:val="0"/>
                                          <w:marBottom w:val="0"/>
                                          <w:divBdr>
                                            <w:top w:val="none" w:sz="0" w:space="0" w:color="auto"/>
                                            <w:left w:val="none" w:sz="0" w:space="0" w:color="auto"/>
                                            <w:bottom w:val="none" w:sz="0" w:space="0" w:color="auto"/>
                                            <w:right w:val="none" w:sz="0" w:space="0" w:color="auto"/>
                                          </w:divBdr>
                                          <w:divsChild>
                                            <w:div w:id="1278953423">
                                              <w:marLeft w:val="0"/>
                                              <w:marRight w:val="0"/>
                                              <w:marTop w:val="0"/>
                                              <w:marBottom w:val="0"/>
                                              <w:divBdr>
                                                <w:top w:val="none" w:sz="0" w:space="0" w:color="auto"/>
                                                <w:left w:val="none" w:sz="0" w:space="0" w:color="auto"/>
                                                <w:bottom w:val="none" w:sz="0" w:space="0" w:color="auto"/>
                                                <w:right w:val="none" w:sz="0" w:space="0" w:color="auto"/>
                                              </w:divBdr>
                                              <w:divsChild>
                                                <w:div w:id="577179511">
                                                  <w:marLeft w:val="0"/>
                                                  <w:marRight w:val="0"/>
                                                  <w:marTop w:val="0"/>
                                                  <w:marBottom w:val="0"/>
                                                  <w:divBdr>
                                                    <w:top w:val="none" w:sz="0" w:space="0" w:color="auto"/>
                                                    <w:left w:val="none" w:sz="0" w:space="0" w:color="auto"/>
                                                    <w:bottom w:val="none" w:sz="0" w:space="0" w:color="auto"/>
                                                    <w:right w:val="none" w:sz="0" w:space="0" w:color="auto"/>
                                                  </w:divBdr>
                                                  <w:divsChild>
                                                    <w:div w:id="172766823">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41779385">
                                                          <w:marLeft w:val="0"/>
                                                          <w:marRight w:val="0"/>
                                                          <w:marTop w:val="0"/>
                                                          <w:marBottom w:val="0"/>
                                                          <w:divBdr>
                                                            <w:top w:val="none" w:sz="0" w:space="0" w:color="auto"/>
                                                            <w:left w:val="none" w:sz="0" w:space="0" w:color="auto"/>
                                                            <w:bottom w:val="none" w:sz="0" w:space="0" w:color="auto"/>
                                                            <w:right w:val="none" w:sz="0" w:space="0" w:color="auto"/>
                                                          </w:divBdr>
                                                          <w:divsChild>
                                                            <w:div w:id="507404061">
                                                              <w:marLeft w:val="0"/>
                                                              <w:marRight w:val="0"/>
                                                              <w:marTop w:val="0"/>
                                                              <w:marBottom w:val="0"/>
                                                              <w:divBdr>
                                                                <w:top w:val="none" w:sz="0" w:space="0" w:color="auto"/>
                                                                <w:left w:val="none" w:sz="0" w:space="0" w:color="auto"/>
                                                                <w:bottom w:val="none" w:sz="0" w:space="0" w:color="auto"/>
                                                                <w:right w:val="none" w:sz="0" w:space="0" w:color="auto"/>
                                                              </w:divBdr>
                                                              <w:divsChild>
                                                                <w:div w:id="809401310">
                                                                  <w:marLeft w:val="0"/>
                                                                  <w:marRight w:val="0"/>
                                                                  <w:marTop w:val="0"/>
                                                                  <w:marBottom w:val="240"/>
                                                                  <w:divBdr>
                                                                    <w:top w:val="none" w:sz="0" w:space="0" w:color="auto"/>
                                                                    <w:left w:val="none" w:sz="0" w:space="0" w:color="auto"/>
                                                                    <w:bottom w:val="none" w:sz="0" w:space="0" w:color="auto"/>
                                                                    <w:right w:val="none" w:sz="0" w:space="0" w:color="auto"/>
                                                                  </w:divBdr>
                                                                  <w:divsChild>
                                                                    <w:div w:id="1560094530">
                                                                      <w:marLeft w:val="75"/>
                                                                      <w:marRight w:val="0"/>
                                                                      <w:marTop w:val="0"/>
                                                                      <w:marBottom w:val="0"/>
                                                                      <w:divBdr>
                                                                        <w:top w:val="none" w:sz="0" w:space="0" w:color="auto"/>
                                                                        <w:left w:val="none" w:sz="0" w:space="0" w:color="auto"/>
                                                                        <w:bottom w:val="none" w:sz="0" w:space="0" w:color="auto"/>
                                                                        <w:right w:val="none" w:sz="0" w:space="0" w:color="auto"/>
                                                                      </w:divBdr>
                                                                      <w:divsChild>
                                                                        <w:div w:id="120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1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105514">
      <w:bodyDiv w:val="1"/>
      <w:marLeft w:val="0"/>
      <w:marRight w:val="0"/>
      <w:marTop w:val="0"/>
      <w:marBottom w:val="0"/>
      <w:divBdr>
        <w:top w:val="none" w:sz="0" w:space="0" w:color="auto"/>
        <w:left w:val="none" w:sz="0" w:space="0" w:color="auto"/>
        <w:bottom w:val="none" w:sz="0" w:space="0" w:color="auto"/>
        <w:right w:val="none" w:sz="0" w:space="0" w:color="auto"/>
      </w:divBdr>
    </w:div>
    <w:div w:id="1628388771">
      <w:bodyDiv w:val="1"/>
      <w:marLeft w:val="0"/>
      <w:marRight w:val="0"/>
      <w:marTop w:val="0"/>
      <w:marBottom w:val="0"/>
      <w:divBdr>
        <w:top w:val="none" w:sz="0" w:space="0" w:color="auto"/>
        <w:left w:val="none" w:sz="0" w:space="0" w:color="auto"/>
        <w:bottom w:val="none" w:sz="0" w:space="0" w:color="auto"/>
        <w:right w:val="none" w:sz="0" w:space="0" w:color="auto"/>
      </w:divBdr>
    </w:div>
    <w:div w:id="1651248828">
      <w:bodyDiv w:val="1"/>
      <w:marLeft w:val="0"/>
      <w:marRight w:val="0"/>
      <w:marTop w:val="0"/>
      <w:marBottom w:val="0"/>
      <w:divBdr>
        <w:top w:val="none" w:sz="0" w:space="0" w:color="auto"/>
        <w:left w:val="none" w:sz="0" w:space="0" w:color="auto"/>
        <w:bottom w:val="none" w:sz="0" w:space="0" w:color="auto"/>
        <w:right w:val="none" w:sz="0" w:space="0" w:color="auto"/>
      </w:divBdr>
      <w:divsChild>
        <w:div w:id="181357652">
          <w:marLeft w:val="0"/>
          <w:marRight w:val="0"/>
          <w:marTop w:val="0"/>
          <w:marBottom w:val="0"/>
          <w:divBdr>
            <w:top w:val="none" w:sz="0" w:space="0" w:color="auto"/>
            <w:left w:val="none" w:sz="0" w:space="0" w:color="auto"/>
            <w:bottom w:val="none" w:sz="0" w:space="0" w:color="auto"/>
            <w:right w:val="none" w:sz="0" w:space="0" w:color="auto"/>
          </w:divBdr>
          <w:divsChild>
            <w:div w:id="1841004199">
              <w:marLeft w:val="0"/>
              <w:marRight w:val="0"/>
              <w:marTop w:val="0"/>
              <w:marBottom w:val="0"/>
              <w:divBdr>
                <w:top w:val="none" w:sz="0" w:space="0" w:color="auto"/>
                <w:left w:val="none" w:sz="0" w:space="0" w:color="auto"/>
                <w:bottom w:val="none" w:sz="0" w:space="0" w:color="auto"/>
                <w:right w:val="none" w:sz="0" w:space="0" w:color="auto"/>
              </w:divBdr>
              <w:divsChild>
                <w:div w:id="1562715014">
                  <w:marLeft w:val="0"/>
                  <w:marRight w:val="0"/>
                  <w:marTop w:val="0"/>
                  <w:marBottom w:val="0"/>
                  <w:divBdr>
                    <w:top w:val="none" w:sz="0" w:space="0" w:color="auto"/>
                    <w:left w:val="none" w:sz="0" w:space="0" w:color="auto"/>
                    <w:bottom w:val="none" w:sz="0" w:space="0" w:color="auto"/>
                    <w:right w:val="none" w:sz="0" w:space="0" w:color="auto"/>
                  </w:divBdr>
                  <w:divsChild>
                    <w:div w:id="1396122802">
                      <w:marLeft w:val="-225"/>
                      <w:marRight w:val="-225"/>
                      <w:marTop w:val="0"/>
                      <w:marBottom w:val="0"/>
                      <w:divBdr>
                        <w:top w:val="none" w:sz="0" w:space="0" w:color="auto"/>
                        <w:left w:val="none" w:sz="0" w:space="0" w:color="auto"/>
                        <w:bottom w:val="none" w:sz="0" w:space="0" w:color="auto"/>
                        <w:right w:val="none" w:sz="0" w:space="0" w:color="auto"/>
                      </w:divBdr>
                      <w:divsChild>
                        <w:div w:id="432628745">
                          <w:marLeft w:val="0"/>
                          <w:marRight w:val="0"/>
                          <w:marTop w:val="0"/>
                          <w:marBottom w:val="0"/>
                          <w:divBdr>
                            <w:top w:val="none" w:sz="0" w:space="0" w:color="auto"/>
                            <w:left w:val="none" w:sz="0" w:space="0" w:color="auto"/>
                            <w:bottom w:val="none" w:sz="0" w:space="0" w:color="auto"/>
                            <w:right w:val="none" w:sz="0" w:space="0" w:color="auto"/>
                          </w:divBdr>
                          <w:divsChild>
                            <w:div w:id="921598795">
                              <w:marLeft w:val="0"/>
                              <w:marRight w:val="0"/>
                              <w:marTop w:val="0"/>
                              <w:marBottom w:val="0"/>
                              <w:divBdr>
                                <w:top w:val="none" w:sz="0" w:space="0" w:color="auto"/>
                                <w:left w:val="none" w:sz="0" w:space="0" w:color="auto"/>
                                <w:bottom w:val="none" w:sz="0" w:space="0" w:color="auto"/>
                                <w:right w:val="none" w:sz="0" w:space="0" w:color="auto"/>
                              </w:divBdr>
                              <w:divsChild>
                                <w:div w:id="1827669447">
                                  <w:marLeft w:val="0"/>
                                  <w:marRight w:val="0"/>
                                  <w:marTop w:val="0"/>
                                  <w:marBottom w:val="0"/>
                                  <w:divBdr>
                                    <w:top w:val="none" w:sz="0" w:space="0" w:color="auto"/>
                                    <w:left w:val="none" w:sz="0" w:space="0" w:color="auto"/>
                                    <w:bottom w:val="none" w:sz="0" w:space="0" w:color="auto"/>
                                    <w:right w:val="none" w:sz="0" w:space="0" w:color="auto"/>
                                  </w:divBdr>
                                  <w:divsChild>
                                    <w:div w:id="1073308562">
                                      <w:marLeft w:val="0"/>
                                      <w:marRight w:val="0"/>
                                      <w:marTop w:val="0"/>
                                      <w:marBottom w:val="0"/>
                                      <w:divBdr>
                                        <w:top w:val="none" w:sz="0" w:space="0" w:color="auto"/>
                                        <w:left w:val="none" w:sz="0" w:space="0" w:color="auto"/>
                                        <w:bottom w:val="none" w:sz="0" w:space="0" w:color="auto"/>
                                        <w:right w:val="none" w:sz="0" w:space="0" w:color="auto"/>
                                      </w:divBdr>
                                      <w:divsChild>
                                        <w:div w:id="1705252470">
                                          <w:marLeft w:val="0"/>
                                          <w:marRight w:val="0"/>
                                          <w:marTop w:val="0"/>
                                          <w:marBottom w:val="0"/>
                                          <w:divBdr>
                                            <w:top w:val="none" w:sz="0" w:space="0" w:color="auto"/>
                                            <w:left w:val="none" w:sz="0" w:space="0" w:color="auto"/>
                                            <w:bottom w:val="none" w:sz="0" w:space="0" w:color="auto"/>
                                            <w:right w:val="none" w:sz="0" w:space="0" w:color="auto"/>
                                          </w:divBdr>
                                          <w:divsChild>
                                            <w:div w:id="1729955132">
                                              <w:marLeft w:val="0"/>
                                              <w:marRight w:val="0"/>
                                              <w:marTop w:val="0"/>
                                              <w:marBottom w:val="0"/>
                                              <w:divBdr>
                                                <w:top w:val="none" w:sz="0" w:space="0" w:color="auto"/>
                                                <w:left w:val="none" w:sz="0" w:space="0" w:color="auto"/>
                                                <w:bottom w:val="none" w:sz="0" w:space="0" w:color="auto"/>
                                                <w:right w:val="none" w:sz="0" w:space="0" w:color="auto"/>
                                              </w:divBdr>
                                              <w:divsChild>
                                                <w:div w:id="1384602927">
                                                  <w:marLeft w:val="0"/>
                                                  <w:marRight w:val="0"/>
                                                  <w:marTop w:val="0"/>
                                                  <w:marBottom w:val="0"/>
                                                  <w:divBdr>
                                                    <w:top w:val="none" w:sz="0" w:space="0" w:color="auto"/>
                                                    <w:left w:val="none" w:sz="0" w:space="0" w:color="auto"/>
                                                    <w:bottom w:val="none" w:sz="0" w:space="0" w:color="auto"/>
                                                    <w:right w:val="none" w:sz="0" w:space="0" w:color="auto"/>
                                                  </w:divBdr>
                                                  <w:divsChild>
                                                    <w:div w:id="207226595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98341732">
                                                          <w:marLeft w:val="0"/>
                                                          <w:marRight w:val="0"/>
                                                          <w:marTop w:val="0"/>
                                                          <w:marBottom w:val="0"/>
                                                          <w:divBdr>
                                                            <w:top w:val="none" w:sz="0" w:space="0" w:color="auto"/>
                                                            <w:left w:val="none" w:sz="0" w:space="0" w:color="auto"/>
                                                            <w:bottom w:val="none" w:sz="0" w:space="0" w:color="auto"/>
                                                            <w:right w:val="none" w:sz="0" w:space="0" w:color="auto"/>
                                                          </w:divBdr>
                                                          <w:divsChild>
                                                            <w:div w:id="272834379">
                                                              <w:marLeft w:val="0"/>
                                                              <w:marRight w:val="0"/>
                                                              <w:marTop w:val="0"/>
                                                              <w:marBottom w:val="0"/>
                                                              <w:divBdr>
                                                                <w:top w:val="none" w:sz="0" w:space="0" w:color="auto"/>
                                                                <w:left w:val="none" w:sz="0" w:space="0" w:color="auto"/>
                                                                <w:bottom w:val="none" w:sz="0" w:space="0" w:color="auto"/>
                                                                <w:right w:val="none" w:sz="0" w:space="0" w:color="auto"/>
                                                              </w:divBdr>
                                                              <w:divsChild>
                                                                <w:div w:id="311763759">
                                                                  <w:marLeft w:val="0"/>
                                                                  <w:marRight w:val="0"/>
                                                                  <w:marTop w:val="0"/>
                                                                  <w:marBottom w:val="0"/>
                                                                  <w:divBdr>
                                                                    <w:top w:val="none" w:sz="0" w:space="0" w:color="auto"/>
                                                                    <w:left w:val="none" w:sz="0" w:space="0" w:color="auto"/>
                                                                    <w:bottom w:val="none" w:sz="0" w:space="0" w:color="auto"/>
                                                                    <w:right w:val="none" w:sz="0" w:space="0" w:color="auto"/>
                                                                  </w:divBdr>
                                                                  <w:divsChild>
                                                                    <w:div w:id="173998922">
                                                                      <w:marLeft w:val="0"/>
                                                                      <w:marRight w:val="0"/>
                                                                      <w:marTop w:val="0"/>
                                                                      <w:marBottom w:val="0"/>
                                                                      <w:divBdr>
                                                                        <w:top w:val="none" w:sz="0" w:space="0" w:color="auto"/>
                                                                        <w:left w:val="none" w:sz="0" w:space="0" w:color="auto"/>
                                                                        <w:bottom w:val="none" w:sz="0" w:space="0" w:color="auto"/>
                                                                        <w:right w:val="none" w:sz="0" w:space="0" w:color="auto"/>
                                                                      </w:divBdr>
                                                                    </w:div>
                                                                    <w:div w:id="1130124247">
                                                                      <w:marLeft w:val="0"/>
                                                                      <w:marRight w:val="0"/>
                                                                      <w:marTop w:val="240"/>
                                                                      <w:marBottom w:val="0"/>
                                                                      <w:divBdr>
                                                                        <w:top w:val="none" w:sz="0" w:space="0" w:color="auto"/>
                                                                        <w:left w:val="none" w:sz="0" w:space="0" w:color="auto"/>
                                                                        <w:bottom w:val="none" w:sz="0" w:space="0" w:color="auto"/>
                                                                        <w:right w:val="none" w:sz="0" w:space="0" w:color="auto"/>
                                                                      </w:divBdr>
                                                                    </w:div>
                                                                  </w:divsChild>
                                                                </w:div>
                                                                <w:div w:id="381250841">
                                                                  <w:marLeft w:val="0"/>
                                                                  <w:marRight w:val="0"/>
                                                                  <w:marTop w:val="0"/>
                                                                  <w:marBottom w:val="240"/>
                                                                  <w:divBdr>
                                                                    <w:top w:val="none" w:sz="0" w:space="0" w:color="auto"/>
                                                                    <w:left w:val="none" w:sz="0" w:space="0" w:color="auto"/>
                                                                    <w:bottom w:val="none" w:sz="0" w:space="0" w:color="auto"/>
                                                                    <w:right w:val="none" w:sz="0" w:space="0" w:color="auto"/>
                                                                  </w:divBdr>
                                                                </w:div>
                                                                <w:div w:id="557013052">
                                                                  <w:marLeft w:val="0"/>
                                                                  <w:marRight w:val="0"/>
                                                                  <w:marTop w:val="0"/>
                                                                  <w:marBottom w:val="240"/>
                                                                  <w:divBdr>
                                                                    <w:top w:val="none" w:sz="0" w:space="0" w:color="auto"/>
                                                                    <w:left w:val="none" w:sz="0" w:space="0" w:color="auto"/>
                                                                    <w:bottom w:val="none" w:sz="0" w:space="0" w:color="auto"/>
                                                                    <w:right w:val="none" w:sz="0" w:space="0" w:color="auto"/>
                                                                  </w:divBdr>
                                                                </w:div>
                                                                <w:div w:id="1077047311">
                                                                  <w:marLeft w:val="75"/>
                                                                  <w:marRight w:val="0"/>
                                                                  <w:marTop w:val="0"/>
                                                                  <w:marBottom w:val="0"/>
                                                                  <w:divBdr>
                                                                    <w:top w:val="none" w:sz="0" w:space="0" w:color="auto"/>
                                                                    <w:left w:val="none" w:sz="0" w:space="0" w:color="auto"/>
                                                                    <w:bottom w:val="none" w:sz="0" w:space="0" w:color="auto"/>
                                                                    <w:right w:val="none" w:sz="0" w:space="0" w:color="auto"/>
                                                                  </w:divBdr>
                                                                  <w:divsChild>
                                                                    <w:div w:id="516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187298">
      <w:bodyDiv w:val="1"/>
      <w:marLeft w:val="0"/>
      <w:marRight w:val="0"/>
      <w:marTop w:val="0"/>
      <w:marBottom w:val="0"/>
      <w:divBdr>
        <w:top w:val="none" w:sz="0" w:space="0" w:color="auto"/>
        <w:left w:val="none" w:sz="0" w:space="0" w:color="auto"/>
        <w:bottom w:val="none" w:sz="0" w:space="0" w:color="auto"/>
        <w:right w:val="none" w:sz="0" w:space="0" w:color="auto"/>
      </w:divBdr>
      <w:divsChild>
        <w:div w:id="1108502524">
          <w:marLeft w:val="0"/>
          <w:marRight w:val="0"/>
          <w:marTop w:val="0"/>
          <w:marBottom w:val="0"/>
          <w:divBdr>
            <w:top w:val="none" w:sz="0" w:space="0" w:color="auto"/>
            <w:left w:val="none" w:sz="0" w:space="0" w:color="auto"/>
            <w:bottom w:val="none" w:sz="0" w:space="0" w:color="auto"/>
            <w:right w:val="none" w:sz="0" w:space="0" w:color="auto"/>
          </w:divBdr>
          <w:divsChild>
            <w:div w:id="1559048667">
              <w:marLeft w:val="0"/>
              <w:marRight w:val="0"/>
              <w:marTop w:val="0"/>
              <w:marBottom w:val="0"/>
              <w:divBdr>
                <w:top w:val="none" w:sz="0" w:space="0" w:color="auto"/>
                <w:left w:val="none" w:sz="0" w:space="0" w:color="auto"/>
                <w:bottom w:val="none" w:sz="0" w:space="0" w:color="auto"/>
                <w:right w:val="none" w:sz="0" w:space="0" w:color="auto"/>
              </w:divBdr>
              <w:divsChild>
                <w:div w:id="1854175780">
                  <w:marLeft w:val="0"/>
                  <w:marRight w:val="0"/>
                  <w:marTop w:val="0"/>
                  <w:marBottom w:val="0"/>
                  <w:divBdr>
                    <w:top w:val="none" w:sz="0" w:space="0" w:color="auto"/>
                    <w:left w:val="none" w:sz="0" w:space="0" w:color="auto"/>
                    <w:bottom w:val="none" w:sz="0" w:space="0" w:color="auto"/>
                    <w:right w:val="none" w:sz="0" w:space="0" w:color="auto"/>
                  </w:divBdr>
                  <w:divsChild>
                    <w:div w:id="1362054055">
                      <w:marLeft w:val="-225"/>
                      <w:marRight w:val="-225"/>
                      <w:marTop w:val="0"/>
                      <w:marBottom w:val="0"/>
                      <w:divBdr>
                        <w:top w:val="none" w:sz="0" w:space="0" w:color="auto"/>
                        <w:left w:val="none" w:sz="0" w:space="0" w:color="auto"/>
                        <w:bottom w:val="none" w:sz="0" w:space="0" w:color="auto"/>
                        <w:right w:val="none" w:sz="0" w:space="0" w:color="auto"/>
                      </w:divBdr>
                      <w:divsChild>
                        <w:div w:id="1037897791">
                          <w:marLeft w:val="0"/>
                          <w:marRight w:val="0"/>
                          <w:marTop w:val="0"/>
                          <w:marBottom w:val="0"/>
                          <w:divBdr>
                            <w:top w:val="none" w:sz="0" w:space="0" w:color="auto"/>
                            <w:left w:val="none" w:sz="0" w:space="0" w:color="auto"/>
                            <w:bottom w:val="none" w:sz="0" w:space="0" w:color="auto"/>
                            <w:right w:val="none" w:sz="0" w:space="0" w:color="auto"/>
                          </w:divBdr>
                          <w:divsChild>
                            <w:div w:id="1528330917">
                              <w:marLeft w:val="0"/>
                              <w:marRight w:val="0"/>
                              <w:marTop w:val="0"/>
                              <w:marBottom w:val="0"/>
                              <w:divBdr>
                                <w:top w:val="none" w:sz="0" w:space="0" w:color="auto"/>
                                <w:left w:val="none" w:sz="0" w:space="0" w:color="auto"/>
                                <w:bottom w:val="none" w:sz="0" w:space="0" w:color="auto"/>
                                <w:right w:val="none" w:sz="0" w:space="0" w:color="auto"/>
                              </w:divBdr>
                              <w:divsChild>
                                <w:div w:id="1488397137">
                                  <w:marLeft w:val="0"/>
                                  <w:marRight w:val="0"/>
                                  <w:marTop w:val="0"/>
                                  <w:marBottom w:val="0"/>
                                  <w:divBdr>
                                    <w:top w:val="none" w:sz="0" w:space="0" w:color="auto"/>
                                    <w:left w:val="none" w:sz="0" w:space="0" w:color="auto"/>
                                    <w:bottom w:val="none" w:sz="0" w:space="0" w:color="auto"/>
                                    <w:right w:val="none" w:sz="0" w:space="0" w:color="auto"/>
                                  </w:divBdr>
                                  <w:divsChild>
                                    <w:div w:id="276067805">
                                      <w:marLeft w:val="0"/>
                                      <w:marRight w:val="0"/>
                                      <w:marTop w:val="0"/>
                                      <w:marBottom w:val="0"/>
                                      <w:divBdr>
                                        <w:top w:val="none" w:sz="0" w:space="0" w:color="auto"/>
                                        <w:left w:val="none" w:sz="0" w:space="0" w:color="auto"/>
                                        <w:bottom w:val="none" w:sz="0" w:space="0" w:color="auto"/>
                                        <w:right w:val="none" w:sz="0" w:space="0" w:color="auto"/>
                                      </w:divBdr>
                                      <w:divsChild>
                                        <w:div w:id="285699283">
                                          <w:marLeft w:val="0"/>
                                          <w:marRight w:val="0"/>
                                          <w:marTop w:val="0"/>
                                          <w:marBottom w:val="0"/>
                                          <w:divBdr>
                                            <w:top w:val="none" w:sz="0" w:space="0" w:color="auto"/>
                                            <w:left w:val="none" w:sz="0" w:space="0" w:color="auto"/>
                                            <w:bottom w:val="none" w:sz="0" w:space="0" w:color="auto"/>
                                            <w:right w:val="none" w:sz="0" w:space="0" w:color="auto"/>
                                          </w:divBdr>
                                          <w:divsChild>
                                            <w:div w:id="1046177686">
                                              <w:marLeft w:val="0"/>
                                              <w:marRight w:val="0"/>
                                              <w:marTop w:val="0"/>
                                              <w:marBottom w:val="0"/>
                                              <w:divBdr>
                                                <w:top w:val="none" w:sz="0" w:space="0" w:color="auto"/>
                                                <w:left w:val="none" w:sz="0" w:space="0" w:color="auto"/>
                                                <w:bottom w:val="none" w:sz="0" w:space="0" w:color="auto"/>
                                                <w:right w:val="none" w:sz="0" w:space="0" w:color="auto"/>
                                              </w:divBdr>
                                              <w:divsChild>
                                                <w:div w:id="1158576882">
                                                  <w:marLeft w:val="0"/>
                                                  <w:marRight w:val="0"/>
                                                  <w:marTop w:val="0"/>
                                                  <w:marBottom w:val="0"/>
                                                  <w:divBdr>
                                                    <w:top w:val="none" w:sz="0" w:space="0" w:color="auto"/>
                                                    <w:left w:val="none" w:sz="0" w:space="0" w:color="auto"/>
                                                    <w:bottom w:val="none" w:sz="0" w:space="0" w:color="auto"/>
                                                    <w:right w:val="none" w:sz="0" w:space="0" w:color="auto"/>
                                                  </w:divBdr>
                                                  <w:divsChild>
                                                    <w:div w:id="100612847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39640685">
                                                          <w:marLeft w:val="0"/>
                                                          <w:marRight w:val="0"/>
                                                          <w:marTop w:val="0"/>
                                                          <w:marBottom w:val="0"/>
                                                          <w:divBdr>
                                                            <w:top w:val="none" w:sz="0" w:space="0" w:color="auto"/>
                                                            <w:left w:val="none" w:sz="0" w:space="0" w:color="auto"/>
                                                            <w:bottom w:val="none" w:sz="0" w:space="0" w:color="auto"/>
                                                            <w:right w:val="none" w:sz="0" w:space="0" w:color="auto"/>
                                                          </w:divBdr>
                                                          <w:divsChild>
                                                            <w:div w:id="69162591">
                                                              <w:marLeft w:val="0"/>
                                                              <w:marRight w:val="0"/>
                                                              <w:marTop w:val="0"/>
                                                              <w:marBottom w:val="0"/>
                                                              <w:divBdr>
                                                                <w:top w:val="none" w:sz="0" w:space="0" w:color="auto"/>
                                                                <w:left w:val="none" w:sz="0" w:space="0" w:color="auto"/>
                                                                <w:bottom w:val="none" w:sz="0" w:space="0" w:color="auto"/>
                                                                <w:right w:val="none" w:sz="0" w:space="0" w:color="auto"/>
                                                              </w:divBdr>
                                                              <w:divsChild>
                                                                <w:div w:id="137461302">
                                                                  <w:marLeft w:val="0"/>
                                                                  <w:marRight w:val="0"/>
                                                                  <w:marTop w:val="0"/>
                                                                  <w:marBottom w:val="240"/>
                                                                  <w:divBdr>
                                                                    <w:top w:val="none" w:sz="0" w:space="0" w:color="auto"/>
                                                                    <w:left w:val="none" w:sz="0" w:space="0" w:color="auto"/>
                                                                    <w:bottom w:val="none" w:sz="0" w:space="0" w:color="auto"/>
                                                                    <w:right w:val="none" w:sz="0" w:space="0" w:color="auto"/>
                                                                  </w:divBdr>
                                                                  <w:divsChild>
                                                                    <w:div w:id="1641568983">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8916317">
      <w:bodyDiv w:val="1"/>
      <w:marLeft w:val="0"/>
      <w:marRight w:val="0"/>
      <w:marTop w:val="0"/>
      <w:marBottom w:val="0"/>
      <w:divBdr>
        <w:top w:val="none" w:sz="0" w:space="0" w:color="auto"/>
        <w:left w:val="none" w:sz="0" w:space="0" w:color="auto"/>
        <w:bottom w:val="none" w:sz="0" w:space="0" w:color="auto"/>
        <w:right w:val="none" w:sz="0" w:space="0" w:color="auto"/>
      </w:divBdr>
    </w:div>
    <w:div w:id="1808888806">
      <w:bodyDiv w:val="1"/>
      <w:marLeft w:val="0"/>
      <w:marRight w:val="0"/>
      <w:marTop w:val="0"/>
      <w:marBottom w:val="0"/>
      <w:divBdr>
        <w:top w:val="none" w:sz="0" w:space="0" w:color="auto"/>
        <w:left w:val="none" w:sz="0" w:space="0" w:color="auto"/>
        <w:bottom w:val="none" w:sz="0" w:space="0" w:color="auto"/>
        <w:right w:val="none" w:sz="0" w:space="0" w:color="auto"/>
      </w:divBdr>
    </w:div>
    <w:div w:id="1844590361">
      <w:bodyDiv w:val="1"/>
      <w:marLeft w:val="0"/>
      <w:marRight w:val="0"/>
      <w:marTop w:val="0"/>
      <w:marBottom w:val="0"/>
      <w:divBdr>
        <w:top w:val="none" w:sz="0" w:space="0" w:color="auto"/>
        <w:left w:val="none" w:sz="0" w:space="0" w:color="auto"/>
        <w:bottom w:val="none" w:sz="0" w:space="0" w:color="auto"/>
        <w:right w:val="none" w:sz="0" w:space="0" w:color="auto"/>
      </w:divBdr>
    </w:div>
    <w:div w:id="1856993740">
      <w:bodyDiv w:val="1"/>
      <w:marLeft w:val="0"/>
      <w:marRight w:val="0"/>
      <w:marTop w:val="0"/>
      <w:marBottom w:val="0"/>
      <w:divBdr>
        <w:top w:val="none" w:sz="0" w:space="0" w:color="auto"/>
        <w:left w:val="none" w:sz="0" w:space="0" w:color="auto"/>
        <w:bottom w:val="none" w:sz="0" w:space="0" w:color="auto"/>
        <w:right w:val="none" w:sz="0" w:space="0" w:color="auto"/>
      </w:divBdr>
    </w:div>
    <w:div w:id="1888687448">
      <w:bodyDiv w:val="1"/>
      <w:marLeft w:val="0"/>
      <w:marRight w:val="0"/>
      <w:marTop w:val="0"/>
      <w:marBottom w:val="0"/>
      <w:divBdr>
        <w:top w:val="none" w:sz="0" w:space="0" w:color="auto"/>
        <w:left w:val="none" w:sz="0" w:space="0" w:color="auto"/>
        <w:bottom w:val="none" w:sz="0" w:space="0" w:color="auto"/>
        <w:right w:val="none" w:sz="0" w:space="0" w:color="auto"/>
      </w:divBdr>
    </w:div>
    <w:div w:id="1935674069">
      <w:bodyDiv w:val="1"/>
      <w:marLeft w:val="0"/>
      <w:marRight w:val="0"/>
      <w:marTop w:val="0"/>
      <w:marBottom w:val="0"/>
      <w:divBdr>
        <w:top w:val="none" w:sz="0" w:space="0" w:color="auto"/>
        <w:left w:val="none" w:sz="0" w:space="0" w:color="auto"/>
        <w:bottom w:val="none" w:sz="0" w:space="0" w:color="auto"/>
        <w:right w:val="none" w:sz="0" w:space="0" w:color="auto"/>
      </w:divBdr>
    </w:div>
    <w:div w:id="1986349598">
      <w:bodyDiv w:val="1"/>
      <w:marLeft w:val="0"/>
      <w:marRight w:val="0"/>
      <w:marTop w:val="0"/>
      <w:marBottom w:val="0"/>
      <w:divBdr>
        <w:top w:val="none" w:sz="0" w:space="0" w:color="auto"/>
        <w:left w:val="none" w:sz="0" w:space="0" w:color="auto"/>
        <w:bottom w:val="none" w:sz="0" w:space="0" w:color="auto"/>
        <w:right w:val="none" w:sz="0" w:space="0" w:color="auto"/>
      </w:divBdr>
    </w:div>
    <w:div w:id="2033913282">
      <w:bodyDiv w:val="1"/>
      <w:marLeft w:val="0"/>
      <w:marRight w:val="0"/>
      <w:marTop w:val="0"/>
      <w:marBottom w:val="0"/>
      <w:divBdr>
        <w:top w:val="none" w:sz="0" w:space="0" w:color="auto"/>
        <w:left w:val="none" w:sz="0" w:space="0" w:color="auto"/>
        <w:bottom w:val="none" w:sz="0" w:space="0" w:color="auto"/>
        <w:right w:val="none" w:sz="0" w:space="0" w:color="auto"/>
      </w:divBdr>
    </w:div>
    <w:div w:id="2079866723">
      <w:bodyDiv w:val="1"/>
      <w:marLeft w:val="0"/>
      <w:marRight w:val="0"/>
      <w:marTop w:val="0"/>
      <w:marBottom w:val="0"/>
      <w:divBdr>
        <w:top w:val="none" w:sz="0" w:space="0" w:color="auto"/>
        <w:left w:val="none" w:sz="0" w:space="0" w:color="auto"/>
        <w:bottom w:val="none" w:sz="0" w:space="0" w:color="auto"/>
        <w:right w:val="none" w:sz="0" w:space="0" w:color="auto"/>
      </w:divBdr>
    </w:div>
    <w:div w:id="2085948779">
      <w:bodyDiv w:val="1"/>
      <w:marLeft w:val="0"/>
      <w:marRight w:val="0"/>
      <w:marTop w:val="0"/>
      <w:marBottom w:val="0"/>
      <w:divBdr>
        <w:top w:val="none" w:sz="0" w:space="0" w:color="auto"/>
        <w:left w:val="none" w:sz="0" w:space="0" w:color="auto"/>
        <w:bottom w:val="none" w:sz="0" w:space="0" w:color="auto"/>
        <w:right w:val="none" w:sz="0" w:space="0" w:color="auto"/>
      </w:divBdr>
    </w:div>
    <w:div w:id="21471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skunta.fi/FI/vaski/Lausunto/Documents/pevl_6+2003.pdf" TargetMode="External"/><Relationship Id="rId18" Type="http://schemas.openxmlformats.org/officeDocument/2006/relationships/hyperlink" Target="https://www.eduskunta.fi/FI/vaski/Lausunto/Documents/pevl_71+2014.pdf" TargetMode="External"/><Relationship Id="rId26" Type="http://schemas.openxmlformats.org/officeDocument/2006/relationships/hyperlink" Target="https://www.eduskunta.fi/FI/vaski/Lausunto/Documents/pevl_19+2005.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uskunta.fi/FI/vaski/Lausunto/Documents/pevl_15+2002.pdf" TargetMode="External"/><Relationship Id="rId34" Type="http://schemas.openxmlformats.org/officeDocument/2006/relationships/hyperlink" Target="http://www.finlex.fi/fi/laki/ajantasa/2006/20061233"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s://www.eduskunta.fi/FI/vaski/Lausunto/Documents/pevl_54+2010.pdf" TargetMode="External"/><Relationship Id="rId25" Type="http://schemas.openxmlformats.org/officeDocument/2006/relationships/hyperlink" Target="https://www.eduskunta.fi/FI/vaski/Lausunto/Documents/PeVL_17+2016.pdf" TargetMode="External"/><Relationship Id="rId33" Type="http://schemas.openxmlformats.org/officeDocument/2006/relationships/hyperlink" Target="http://www.eduskunta.fi/triphome/bin/thw.cgi/trip/?$%7bAPPL%7d=ereoapaa&amp;$%7bBASE%7d=ereoapaa&amp;$%7bTHWIDS%7d=0.35/1496064695_23838&amp;$%7bTRIPPIFE%7d=PDF.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skunta.fi/FI/vaski/Lausunto/Documents/pevl_3+2009.pdf" TargetMode="External"/><Relationship Id="rId20" Type="http://schemas.openxmlformats.org/officeDocument/2006/relationships/hyperlink" Target="https://www.eduskunta.fi/FI/vaski/Lausunto/Documents/pevl_14+2002.pdf" TargetMode="External"/><Relationship Id="rId29" Type="http://schemas.openxmlformats.org/officeDocument/2006/relationships/hyperlink" Target="https://www.eduskunta.fi/FI/vaski/Lausunto/Documents/pevl_32+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eduskunta.fi/FI/vaski/Lausunto/Documents/pevl_10+2014.pdf" TargetMode="External"/><Relationship Id="rId32" Type="http://schemas.openxmlformats.org/officeDocument/2006/relationships/hyperlink" Target="https://www.eduskunta.fi/FI/vaski/Lausunto/Documents/pevl_55+2002.pdf"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duskunta.fi/FI/vaski/Lausunto/Documents/pevl_2+2008.pdf" TargetMode="External"/><Relationship Id="rId23" Type="http://schemas.openxmlformats.org/officeDocument/2006/relationships/hyperlink" Target="https://www.eduskunta.fi/FI/vaski/Lausunto/Documents/pevl_19+2012.pdf" TargetMode="External"/><Relationship Id="rId28" Type="http://schemas.openxmlformats.org/officeDocument/2006/relationships/hyperlink" Target="https://www.eduskunta.fi/FI/vaski/Lausunto/Documents/pevl_2+2008.pdf" TargetMode="External"/><Relationship Id="rId36"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s://www.eduskunta.fi/FI/vaski/Lausunto/Documents/PeVL_49+2016.pdf" TargetMode="External"/><Relationship Id="rId31" Type="http://schemas.openxmlformats.org/officeDocument/2006/relationships/hyperlink" Target="https://www.eduskunta.fi/FI/vaski/Lausunto/Documents/pevl_13+20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duskunta.fi/FI/vaski/Lausunto/Documents/pevl_6+2003.pdf" TargetMode="External"/><Relationship Id="rId22" Type="http://schemas.openxmlformats.org/officeDocument/2006/relationships/hyperlink" Target="https://www.eduskunta.fi/FI/vaski/Lausunto/Documents/pevl_62+2010.pdf" TargetMode="External"/><Relationship Id="rId27" Type="http://schemas.openxmlformats.org/officeDocument/2006/relationships/hyperlink" Target="https://www.eduskunta.fi/FI/vaski/Lausunto/Documents/pevl_14+2002.pdf" TargetMode="External"/><Relationship Id="rId30" Type="http://schemas.openxmlformats.org/officeDocument/2006/relationships/hyperlink" Target="https://www.eduskunta.fi/FI/vaski/Lausunto/Documents/pevl_10+2009.pdf" TargetMode="External"/><Relationship Id="rId35"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5881-1B80-45F4-B3CD-08173470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54829</Words>
  <Characters>500994</Characters>
  <Application>Microsoft Office Word</Application>
  <DocSecurity>0</DocSecurity>
  <Lines>4174</Lines>
  <Paragraphs>1109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Vanhanen Jukka VM</dc:creator>
  <cp:lastModifiedBy>Kallio Maarit VM</cp:lastModifiedBy>
  <cp:revision>2</cp:revision>
  <cp:lastPrinted>2017-06-08T09:23:00Z</cp:lastPrinted>
  <dcterms:created xsi:type="dcterms:W3CDTF">2017-06-09T09:24:00Z</dcterms:created>
  <dcterms:modified xsi:type="dcterms:W3CDTF">2017-06-09T09:24:00Z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329342006</vt:i4>
  </property>
</Properties>
</file>