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5FBA" w14:textId="77777777" w:rsidR="003A5C2A" w:rsidRPr="00EC6E32" w:rsidRDefault="003A5C2A" w:rsidP="003A5C2A">
      <w:pPr>
        <w:jc w:val="both"/>
        <w:rPr>
          <w:rFonts w:ascii="Cambria" w:hAnsi="Cambria"/>
          <w:color w:val="000000" w:themeColor="text1"/>
          <w:lang w:val="sv-FI"/>
        </w:rPr>
      </w:pPr>
    </w:p>
    <w:p w14:paraId="4378400A" w14:textId="77777777" w:rsidR="007D024E" w:rsidRPr="00EC6E32" w:rsidRDefault="007D024E" w:rsidP="003A5C2A">
      <w:pPr>
        <w:jc w:val="both"/>
        <w:rPr>
          <w:rFonts w:ascii="Cambria" w:hAnsi="Cambria"/>
          <w:color w:val="000000" w:themeColor="text1"/>
          <w:sz w:val="40"/>
          <w:lang w:val="sv-FI"/>
        </w:rPr>
      </w:pPr>
    </w:p>
    <w:p w14:paraId="13957A7C" w14:textId="6F41A9C8" w:rsidR="003A5C2A" w:rsidRPr="00EC6E32" w:rsidRDefault="00EC6E32" w:rsidP="00987753">
      <w:pPr>
        <w:jc w:val="center"/>
        <w:rPr>
          <w:rFonts w:ascii="Cambria" w:hAnsi="Cambria"/>
          <w:b/>
          <w:color w:val="000000" w:themeColor="text1"/>
          <w:sz w:val="40"/>
          <w:lang w:val="sv-FI"/>
        </w:rPr>
      </w:pPr>
      <w:r w:rsidRPr="00EC6E32">
        <w:rPr>
          <w:rFonts w:ascii="Cambria" w:hAnsi="Cambria"/>
          <w:b/>
          <w:color w:val="000000" w:themeColor="text1"/>
          <w:sz w:val="32"/>
          <w:lang w:val="sv-FI"/>
        </w:rPr>
        <w:t>Slutrapport av arbetsgruppen för rennäringens fr</w:t>
      </w:r>
      <w:r>
        <w:rPr>
          <w:rFonts w:ascii="Cambria" w:hAnsi="Cambria"/>
          <w:b/>
          <w:color w:val="000000" w:themeColor="text1"/>
          <w:sz w:val="32"/>
          <w:lang w:val="sv-FI"/>
        </w:rPr>
        <w:t>amtid</w:t>
      </w:r>
      <w:r w:rsidR="003A5C2A" w:rsidRPr="00EC6E32">
        <w:rPr>
          <w:rFonts w:ascii="Cambria" w:hAnsi="Cambria"/>
          <w:b/>
          <w:color w:val="000000" w:themeColor="text1"/>
          <w:sz w:val="32"/>
          <w:lang w:val="sv-FI"/>
        </w:rPr>
        <w:t>:</w:t>
      </w:r>
    </w:p>
    <w:p w14:paraId="6888AB87" w14:textId="77777777" w:rsidR="003A5C2A" w:rsidRPr="00EC6E32" w:rsidRDefault="003A5C2A" w:rsidP="00987753">
      <w:pPr>
        <w:jc w:val="center"/>
        <w:rPr>
          <w:rFonts w:ascii="Cambria" w:hAnsi="Cambria"/>
          <w:b/>
          <w:color w:val="000000" w:themeColor="text1"/>
          <w:sz w:val="40"/>
          <w:lang w:val="sv-FI"/>
        </w:rPr>
      </w:pPr>
    </w:p>
    <w:p w14:paraId="74A2F526" w14:textId="451BAC03" w:rsidR="0064460D" w:rsidRPr="00EC6E32" w:rsidRDefault="00EC6E32" w:rsidP="0064460D">
      <w:pPr>
        <w:jc w:val="center"/>
        <w:rPr>
          <w:rFonts w:ascii="Cambria" w:hAnsi="Cambria"/>
          <w:b/>
          <w:color w:val="000000" w:themeColor="text1"/>
          <w:sz w:val="44"/>
          <w:szCs w:val="44"/>
          <w:lang w:val="sv-FI"/>
        </w:rPr>
      </w:pPr>
      <w:r w:rsidRPr="00EC6E32">
        <w:rPr>
          <w:rFonts w:ascii="Cambria" w:hAnsi="Cambria"/>
          <w:b/>
          <w:color w:val="000000" w:themeColor="text1"/>
          <w:sz w:val="44"/>
          <w:szCs w:val="44"/>
          <w:lang w:val="sv-FI"/>
        </w:rPr>
        <w:t>MOT EN LÖNSAM, HÅLLBAR OCH KULTURELLT BETYDELSEFULL RENNÄRING</w:t>
      </w:r>
      <w:r w:rsidR="009933BD" w:rsidRPr="00EC6E32">
        <w:rPr>
          <w:rFonts w:ascii="Cambria" w:hAnsi="Cambria"/>
          <w:b/>
          <w:color w:val="000000" w:themeColor="text1"/>
          <w:sz w:val="44"/>
          <w:szCs w:val="44"/>
          <w:lang w:val="sv-FI"/>
        </w:rPr>
        <w:t xml:space="preserve">     </w:t>
      </w:r>
    </w:p>
    <w:p w14:paraId="5E574BDC" w14:textId="77777777" w:rsidR="009933BD" w:rsidRPr="00EC6E32" w:rsidRDefault="009933BD" w:rsidP="0064460D">
      <w:pPr>
        <w:jc w:val="center"/>
        <w:rPr>
          <w:rFonts w:ascii="Cambria" w:hAnsi="Cambria"/>
          <w:b/>
          <w:color w:val="000000" w:themeColor="text1"/>
          <w:sz w:val="40"/>
          <w:lang w:val="sv-FI"/>
        </w:rPr>
      </w:pPr>
    </w:p>
    <w:p w14:paraId="4DB89932" w14:textId="0044B84C" w:rsidR="003A5C2A" w:rsidRPr="00EC6E32" w:rsidRDefault="00EC6E32" w:rsidP="00F230EF">
      <w:pPr>
        <w:jc w:val="center"/>
        <w:rPr>
          <w:rFonts w:ascii="Cambria" w:hAnsi="Cambria"/>
          <w:b/>
          <w:color w:val="000000" w:themeColor="text1"/>
          <w:sz w:val="32"/>
          <w:szCs w:val="32"/>
          <w:lang w:val="sv-FI"/>
        </w:rPr>
      </w:pPr>
      <w:r w:rsidRPr="00EC6E32">
        <w:rPr>
          <w:rFonts w:ascii="Cambria" w:hAnsi="Cambria"/>
          <w:b/>
          <w:color w:val="000000" w:themeColor="text1"/>
          <w:sz w:val="32"/>
          <w:szCs w:val="32"/>
          <w:lang w:val="sv-FI"/>
        </w:rPr>
        <w:t xml:space="preserve">Förslag till skötsel- och nyttjandeplaner för renbetesmarkerna samt rekommendationer </w:t>
      </w:r>
      <w:r w:rsidR="00C50695">
        <w:rPr>
          <w:rFonts w:ascii="Cambria" w:hAnsi="Cambria"/>
          <w:b/>
          <w:color w:val="000000" w:themeColor="text1"/>
          <w:sz w:val="32"/>
          <w:szCs w:val="32"/>
          <w:lang w:val="sv-FI"/>
        </w:rPr>
        <w:t xml:space="preserve">om </w:t>
      </w:r>
      <w:r>
        <w:rPr>
          <w:rFonts w:ascii="Cambria" w:hAnsi="Cambria"/>
          <w:b/>
          <w:color w:val="000000" w:themeColor="text1"/>
          <w:sz w:val="32"/>
          <w:szCs w:val="32"/>
          <w:lang w:val="sv-FI"/>
        </w:rPr>
        <w:t xml:space="preserve">andra </w:t>
      </w:r>
      <w:r w:rsidR="00C50695">
        <w:rPr>
          <w:rFonts w:ascii="Cambria" w:hAnsi="Cambria"/>
          <w:b/>
          <w:color w:val="000000" w:themeColor="text1"/>
          <w:sz w:val="32"/>
          <w:szCs w:val="32"/>
          <w:lang w:val="sv-FI"/>
        </w:rPr>
        <w:t>utvecklings</w:t>
      </w:r>
      <w:r>
        <w:rPr>
          <w:rFonts w:ascii="Cambria" w:hAnsi="Cambria"/>
          <w:b/>
          <w:color w:val="000000" w:themeColor="text1"/>
          <w:sz w:val="32"/>
          <w:szCs w:val="32"/>
          <w:lang w:val="sv-FI"/>
        </w:rPr>
        <w:t xml:space="preserve">behov </w:t>
      </w:r>
      <w:r w:rsidR="00C50695">
        <w:rPr>
          <w:rFonts w:ascii="Cambria" w:hAnsi="Cambria"/>
          <w:b/>
          <w:color w:val="000000" w:themeColor="text1"/>
          <w:sz w:val="32"/>
          <w:szCs w:val="32"/>
          <w:lang w:val="sv-FI"/>
        </w:rPr>
        <w:t>inom</w:t>
      </w:r>
      <w:r>
        <w:rPr>
          <w:rFonts w:ascii="Cambria" w:hAnsi="Cambria"/>
          <w:b/>
          <w:color w:val="000000" w:themeColor="text1"/>
          <w:sz w:val="32"/>
          <w:szCs w:val="32"/>
          <w:lang w:val="sv-FI"/>
        </w:rPr>
        <w:t xml:space="preserve"> rennäringen</w:t>
      </w:r>
    </w:p>
    <w:p w14:paraId="3DDA0129" w14:textId="1A76F9B9" w:rsidR="003A5C2A" w:rsidRPr="00EC6E32" w:rsidRDefault="003A5C2A" w:rsidP="003A5C2A">
      <w:pPr>
        <w:jc w:val="both"/>
        <w:rPr>
          <w:b/>
          <w:lang w:val="sv-FI"/>
        </w:rPr>
      </w:pPr>
    </w:p>
    <w:p w14:paraId="6156EA99" w14:textId="77777777" w:rsidR="00923CB5" w:rsidRPr="00EC6E32" w:rsidRDefault="00923CB5" w:rsidP="003A5C2A">
      <w:pPr>
        <w:jc w:val="both"/>
        <w:rPr>
          <w:b/>
          <w:lang w:val="sv-FI"/>
        </w:rPr>
      </w:pPr>
    </w:p>
    <w:p w14:paraId="6F6B4E3E" w14:textId="23666C19" w:rsidR="003A5C2A" w:rsidRDefault="00923CB5" w:rsidP="00923CB5">
      <w:pPr>
        <w:pStyle w:val="Eivli"/>
        <w:jc w:val="center"/>
      </w:pPr>
      <w:r>
        <w:rPr>
          <w:noProof/>
          <w:lang w:eastAsia="fi-FI"/>
        </w:rPr>
        <w:drawing>
          <wp:inline distT="0" distB="0" distL="0" distR="0" wp14:anchorId="2B4DBA79" wp14:editId="56DF5D5A">
            <wp:extent cx="2689860" cy="201753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uko_Kumpula_Kaldoaivi2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795" cy="202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0EF">
        <w:rPr>
          <w:noProof/>
          <w:lang w:eastAsia="fi-FI"/>
        </w:rPr>
        <w:drawing>
          <wp:inline distT="0" distB="0" distL="0" distR="0" wp14:anchorId="4EA9F249" wp14:editId="428C749C">
            <wp:extent cx="2490963" cy="20085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810d-Aino-Maaret Joona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08" r="5219"/>
                    <a:stretch/>
                  </pic:blipFill>
                  <pic:spPr bwMode="auto">
                    <a:xfrm>
                      <a:off x="0" y="0"/>
                      <a:ext cx="2511631" cy="20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5A440" w14:textId="41531D59" w:rsidR="003A5C2A" w:rsidRDefault="00923CB5" w:rsidP="00923CB5">
      <w:pPr>
        <w:pStyle w:val="Eivli"/>
        <w:jc w:val="center"/>
      </w:pPr>
      <w:r>
        <w:rPr>
          <w:noProof/>
          <w:lang w:eastAsia="fi-FI"/>
        </w:rPr>
        <w:drawing>
          <wp:inline distT="0" distB="0" distL="0" distR="0" wp14:anchorId="2C99BFEB" wp14:editId="7CFEDCFC">
            <wp:extent cx="2239104" cy="2003992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 Minna Turunen 18102019 Poikajärvi KoiramännikköDSCN123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" r="14339"/>
                    <a:stretch/>
                  </pic:blipFill>
                  <pic:spPr bwMode="auto">
                    <a:xfrm>
                      <a:off x="0" y="0"/>
                      <a:ext cx="2266769" cy="202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0EF">
        <w:rPr>
          <w:noProof/>
          <w:lang w:eastAsia="fi-FI"/>
        </w:rPr>
        <w:drawing>
          <wp:inline distT="0" distB="0" distL="0" distR="0" wp14:anchorId="592ACA3B" wp14:editId="6CEC3B57">
            <wp:extent cx="2941320" cy="20030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ari_Lehtonen_IMG_6927.jpe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258"/>
                    <a:stretch/>
                  </pic:blipFill>
                  <pic:spPr bwMode="auto">
                    <a:xfrm>
                      <a:off x="0" y="0"/>
                      <a:ext cx="2941883" cy="200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10D2F" w14:textId="381B8D62" w:rsidR="0034401B" w:rsidRPr="001645C6" w:rsidRDefault="00EC6E32" w:rsidP="00923CB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Foton</w:t>
      </w:r>
      <w:r w:rsidR="00F230EF" w:rsidRPr="001645C6">
        <w:rPr>
          <w:rFonts w:ascii="Cambria" w:hAnsi="Cambria"/>
          <w:sz w:val="20"/>
          <w:szCs w:val="20"/>
        </w:rPr>
        <w:t>: Jouko Kumpula, Aino-Maaret Joona, Minna Turunen, Ilari Lehtonen</w:t>
      </w:r>
    </w:p>
    <w:p w14:paraId="0D973EAB" w14:textId="77777777" w:rsidR="007B01F3" w:rsidRPr="007B01F3" w:rsidRDefault="007B01F3" w:rsidP="00BF3F55">
      <w:pPr>
        <w:pStyle w:val="Eivli"/>
        <w:rPr>
          <w:rFonts w:ascii="Cambria" w:hAnsi="Cambria" w:cs="Times New Roman"/>
          <w:b/>
          <w:sz w:val="24"/>
          <w:szCs w:val="24"/>
        </w:rPr>
      </w:pPr>
    </w:p>
    <w:p w14:paraId="616AA185" w14:textId="77777777" w:rsidR="007B01F3" w:rsidRDefault="007B01F3" w:rsidP="00BF3F55">
      <w:pPr>
        <w:pStyle w:val="Eivli"/>
        <w:rPr>
          <w:rFonts w:ascii="Cambria" w:hAnsi="Cambria" w:cs="Times New Roman"/>
          <w:b/>
          <w:sz w:val="24"/>
          <w:szCs w:val="24"/>
        </w:rPr>
      </w:pPr>
    </w:p>
    <w:p w14:paraId="575BB59A" w14:textId="5CA92E86" w:rsidR="007D3E0D" w:rsidRPr="005C2D28" w:rsidRDefault="00EC6E32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5C2D28">
        <w:rPr>
          <w:rFonts w:ascii="Cambria" w:hAnsi="Cambria" w:cs="Times New Roman"/>
          <w:b/>
          <w:sz w:val="24"/>
          <w:szCs w:val="24"/>
          <w:lang w:val="sv-FI"/>
        </w:rPr>
        <w:lastRenderedPageBreak/>
        <w:t>Arbetsgruppens bakgrund</w:t>
      </w:r>
    </w:p>
    <w:p w14:paraId="6C188331" w14:textId="77777777" w:rsidR="00FA0489" w:rsidRPr="005C2D28" w:rsidRDefault="00FA0489" w:rsidP="00395D5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397EBB1" w14:textId="5C418CA7" w:rsidR="0002414D" w:rsidRPr="006B1AA0" w:rsidRDefault="006B1AA0" w:rsidP="0002414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bookmarkStart w:id="0" w:name="_Hlk122085097"/>
      <w:r w:rsidRPr="006B1AA0">
        <w:rPr>
          <w:rFonts w:ascii="Cambria" w:hAnsi="Cambria" w:cs="Times New Roman"/>
          <w:sz w:val="24"/>
          <w:szCs w:val="24"/>
          <w:lang w:val="sv-FI"/>
        </w:rPr>
        <w:t>Arbetsgruppen för det högsta tillåtna antalet renar</w:t>
      </w:r>
      <w:r w:rsidR="00395D5D" w:rsidRPr="006B1AA0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02414D" w:rsidRPr="006B1AA0">
        <w:rPr>
          <w:rFonts w:ascii="Cambria" w:hAnsi="Cambria" w:cs="Times New Roman"/>
          <w:sz w:val="24"/>
          <w:szCs w:val="24"/>
          <w:lang w:val="sv-FI"/>
        </w:rPr>
        <w:t>(</w:t>
      </w:r>
      <w:r w:rsidR="00395D5D" w:rsidRPr="006B1AA0">
        <w:rPr>
          <w:rFonts w:ascii="Cambria" w:hAnsi="Cambria" w:cs="Times New Roman"/>
          <w:sz w:val="24"/>
          <w:szCs w:val="24"/>
          <w:lang w:val="sv-FI"/>
        </w:rPr>
        <w:t>MMM039:00/2018)</w:t>
      </w:r>
      <w:bookmarkEnd w:id="0"/>
      <w:r w:rsidR="00395D5D" w:rsidRPr="006B1AA0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6B1AA0">
        <w:rPr>
          <w:rFonts w:ascii="Cambria" w:hAnsi="Cambria" w:cs="Times New Roman"/>
          <w:sz w:val="24"/>
          <w:szCs w:val="24"/>
          <w:lang w:val="sv-FI"/>
        </w:rPr>
        <w:t>föreslog som tilläggsåtgärd till antalet renar att det utarbetas förpliktand</w:t>
      </w:r>
      <w:r>
        <w:rPr>
          <w:rFonts w:ascii="Cambria" w:hAnsi="Cambria" w:cs="Times New Roman"/>
          <w:sz w:val="24"/>
          <w:szCs w:val="24"/>
          <w:lang w:val="sv-FI"/>
        </w:rPr>
        <w:t>e renbeteslagsspecifika skötsel- och nyttjandeplaner för renbetesmarkerna</w:t>
      </w:r>
      <w:r w:rsidR="00395D5D" w:rsidRPr="006B1AA0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6B1AA0">
        <w:rPr>
          <w:rFonts w:ascii="Cambria" w:hAnsi="Cambria" w:cs="Times New Roman"/>
          <w:sz w:val="24"/>
          <w:szCs w:val="24"/>
          <w:lang w:val="sv-FI"/>
        </w:rPr>
        <w:t>Syftet med dem är att främja en hållbar användning som renbetesmark</w:t>
      </w:r>
      <w:r>
        <w:rPr>
          <w:rFonts w:ascii="Cambria" w:hAnsi="Cambria" w:cs="Times New Roman"/>
          <w:sz w:val="24"/>
          <w:szCs w:val="24"/>
          <w:lang w:val="sv-FI"/>
        </w:rPr>
        <w:t>erna som är förenlig med antalet renar</w:t>
      </w:r>
      <w:r w:rsidR="009933BD" w:rsidRPr="006B1AA0">
        <w:rPr>
          <w:rFonts w:ascii="Cambria" w:hAnsi="Cambria" w:cs="Times New Roman"/>
          <w:sz w:val="24"/>
          <w:szCs w:val="24"/>
          <w:lang w:val="sv-FI"/>
        </w:rPr>
        <w:t>.</w:t>
      </w:r>
      <w:r w:rsidR="0002414D" w:rsidRPr="006B1AA0">
        <w:rPr>
          <w:rFonts w:ascii="Cambria" w:hAnsi="Cambria" w:cs="Times New Roman"/>
          <w:sz w:val="24"/>
          <w:szCs w:val="24"/>
          <w:lang w:val="sv-FI"/>
        </w:rPr>
        <w:t xml:space="preserve"> </w:t>
      </w:r>
    </w:p>
    <w:p w14:paraId="1639A884" w14:textId="77777777" w:rsidR="00395D5D" w:rsidRPr="006B1AA0" w:rsidRDefault="00395D5D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3D0280CF" w14:textId="78951082" w:rsidR="00B6624A" w:rsidRPr="002A244D" w:rsidRDefault="006B1AA0" w:rsidP="002A244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6B1AA0">
        <w:rPr>
          <w:rFonts w:ascii="Cambria" w:hAnsi="Cambria" w:cs="Times New Roman"/>
          <w:sz w:val="24"/>
          <w:szCs w:val="24"/>
          <w:lang w:val="sv-FI"/>
        </w:rPr>
        <w:t>Jord- och skogsbruksministeriet</w:t>
      </w:r>
      <w:r w:rsidR="001843B1" w:rsidRPr="006B1AA0">
        <w:rPr>
          <w:rFonts w:ascii="Cambria" w:hAnsi="Cambria" w:cs="Times New Roman"/>
          <w:sz w:val="24"/>
          <w:szCs w:val="24"/>
          <w:lang w:val="sv-FI"/>
        </w:rPr>
        <w:t xml:space="preserve"> (</w:t>
      </w:r>
      <w:r w:rsidRPr="006B1AA0">
        <w:rPr>
          <w:rFonts w:ascii="Cambria" w:hAnsi="Cambria" w:cs="Times New Roman"/>
          <w:sz w:val="24"/>
          <w:szCs w:val="24"/>
          <w:lang w:val="sv-FI"/>
        </w:rPr>
        <w:t>JS</w:t>
      </w:r>
      <w:r w:rsidR="001843B1" w:rsidRPr="006B1AA0">
        <w:rPr>
          <w:rFonts w:ascii="Cambria" w:hAnsi="Cambria" w:cs="Times New Roman"/>
          <w:sz w:val="24"/>
          <w:szCs w:val="24"/>
          <w:lang w:val="sv-FI"/>
        </w:rPr>
        <w:t xml:space="preserve">M) </w:t>
      </w:r>
      <w:r w:rsidRPr="006B1AA0">
        <w:rPr>
          <w:rFonts w:ascii="Cambria" w:hAnsi="Cambria" w:cs="Times New Roman"/>
          <w:sz w:val="24"/>
          <w:szCs w:val="24"/>
          <w:lang w:val="sv-FI"/>
        </w:rPr>
        <w:t xml:space="preserve">tillsatte den 1 november </w:t>
      </w:r>
      <w:r w:rsidR="001843B1" w:rsidRPr="006B1AA0">
        <w:rPr>
          <w:rFonts w:ascii="Cambria" w:hAnsi="Cambria" w:cs="Times New Roman"/>
          <w:sz w:val="24"/>
          <w:szCs w:val="24"/>
          <w:lang w:val="sv-FI"/>
        </w:rPr>
        <w:t xml:space="preserve">2021 </w:t>
      </w:r>
      <w:r w:rsidRPr="006B1AA0">
        <w:rPr>
          <w:rFonts w:ascii="Cambria" w:hAnsi="Cambria" w:cs="Times New Roman"/>
          <w:sz w:val="24"/>
          <w:szCs w:val="24"/>
          <w:lang w:val="sv-FI"/>
        </w:rPr>
        <w:t>en arbetsgrupp för rennäringens framtid</w:t>
      </w:r>
      <w:r w:rsidR="001843B1" w:rsidRPr="006B1AA0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Pr="006B1AA0">
        <w:rPr>
          <w:rFonts w:ascii="Cambria" w:hAnsi="Cambria" w:cs="Times New Roman"/>
          <w:sz w:val="24"/>
          <w:szCs w:val="24"/>
          <w:lang w:val="sv-FI"/>
        </w:rPr>
        <w:t>s</w:t>
      </w:r>
      <w:r>
        <w:rPr>
          <w:rFonts w:ascii="Cambria" w:hAnsi="Cambria" w:cs="Times New Roman"/>
          <w:sz w:val="24"/>
          <w:szCs w:val="24"/>
          <w:lang w:val="sv-FI"/>
        </w:rPr>
        <w:t xml:space="preserve">om </w:t>
      </w:r>
      <w:r w:rsidR="00C50695">
        <w:rPr>
          <w:rFonts w:ascii="Cambria" w:hAnsi="Cambria" w:cs="Times New Roman"/>
          <w:sz w:val="24"/>
          <w:szCs w:val="24"/>
          <w:lang w:val="sv-FI"/>
        </w:rPr>
        <w:t>fick</w:t>
      </w:r>
      <w:r>
        <w:rPr>
          <w:rFonts w:ascii="Cambria" w:hAnsi="Cambria" w:cs="Times New Roman"/>
          <w:sz w:val="24"/>
          <w:szCs w:val="24"/>
          <w:lang w:val="sv-FI"/>
        </w:rPr>
        <w:t xml:space="preserve"> i uppgift att bereda en verksamhetsmodell för dessa skötsel- och nyttjandeplaner för renbetesmarkerna</w:t>
      </w:r>
      <w:r w:rsidR="001843B1" w:rsidRPr="006B1AA0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2A244D">
        <w:rPr>
          <w:rFonts w:ascii="Cambria" w:hAnsi="Cambria" w:cs="Times New Roman"/>
          <w:sz w:val="24"/>
          <w:szCs w:val="24"/>
          <w:lang w:val="sv-FI"/>
        </w:rPr>
        <w:t xml:space="preserve">Arbetsgruppen hade också till uppgift att bedöma andra </w:t>
      </w:r>
      <w:r w:rsidR="00C50695">
        <w:rPr>
          <w:rFonts w:ascii="Cambria" w:hAnsi="Cambria" w:cs="Times New Roman"/>
          <w:sz w:val="24"/>
          <w:szCs w:val="24"/>
          <w:lang w:val="sv-FI"/>
        </w:rPr>
        <w:t>utvecklings</w:t>
      </w:r>
      <w:r w:rsidRPr="002A244D">
        <w:rPr>
          <w:rFonts w:ascii="Cambria" w:hAnsi="Cambria" w:cs="Times New Roman"/>
          <w:sz w:val="24"/>
          <w:szCs w:val="24"/>
          <w:lang w:val="sv-FI"/>
        </w:rPr>
        <w:t xml:space="preserve">behov </w:t>
      </w:r>
      <w:r w:rsidR="00C50695">
        <w:rPr>
          <w:rFonts w:ascii="Cambria" w:hAnsi="Cambria" w:cs="Times New Roman"/>
          <w:sz w:val="24"/>
          <w:szCs w:val="24"/>
          <w:lang w:val="sv-FI"/>
        </w:rPr>
        <w:t>inom</w:t>
      </w:r>
      <w:r w:rsidRPr="002A244D">
        <w:rPr>
          <w:rFonts w:ascii="Cambria" w:hAnsi="Cambria" w:cs="Times New Roman"/>
          <w:sz w:val="24"/>
          <w:szCs w:val="24"/>
          <w:lang w:val="sv-FI"/>
        </w:rPr>
        <w:t xml:space="preserve"> rennäringen i enlighet med regeringsprogrammets mål</w:t>
      </w:r>
      <w:r w:rsidR="001843B1" w:rsidRPr="002A244D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="002A244D">
        <w:rPr>
          <w:rFonts w:ascii="Cambria" w:hAnsi="Cambria" w:cs="Times New Roman"/>
          <w:sz w:val="24"/>
          <w:szCs w:val="24"/>
          <w:lang w:val="sv-FI"/>
        </w:rPr>
        <w:t>så att</w:t>
      </w:r>
      <w:r w:rsidR="001843B1" w:rsidRPr="002A244D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EF6760" w:rsidRPr="002A244D">
        <w:rPr>
          <w:rFonts w:ascii="Cambria" w:hAnsi="Cambria" w:cs="Times New Roman"/>
          <w:sz w:val="24"/>
          <w:szCs w:val="24"/>
          <w:lang w:val="sv-FI"/>
        </w:rPr>
        <w:t>”</w:t>
      </w:r>
      <w:r w:rsidR="002A244D">
        <w:rPr>
          <w:rFonts w:ascii="Cambria" w:hAnsi="Cambria" w:cs="Times New Roman"/>
          <w:sz w:val="24"/>
          <w:szCs w:val="24"/>
          <w:lang w:val="sv-FI"/>
        </w:rPr>
        <w:t>e</w:t>
      </w:r>
      <w:r w:rsidR="002A244D" w:rsidRPr="002A244D">
        <w:rPr>
          <w:rFonts w:ascii="Cambria" w:hAnsi="Cambria" w:cs="Times New Roman"/>
          <w:sz w:val="24"/>
          <w:szCs w:val="24"/>
          <w:lang w:val="sv-FI"/>
        </w:rPr>
        <w:t>n utveckling av renhushållningen som lönsam, hållbar och kulturellt värdefull näring ska främjas</w:t>
      </w:r>
      <w:r w:rsidR="00EF6760" w:rsidRPr="002A244D">
        <w:rPr>
          <w:rFonts w:ascii="Cambria" w:hAnsi="Cambria" w:cs="Times New Roman"/>
          <w:sz w:val="24"/>
          <w:szCs w:val="24"/>
          <w:lang w:val="sv-FI"/>
        </w:rPr>
        <w:t>”</w:t>
      </w:r>
      <w:r w:rsidR="001843B1" w:rsidRPr="002A244D">
        <w:rPr>
          <w:rFonts w:ascii="Cambria" w:hAnsi="Cambria" w:cs="Times New Roman"/>
          <w:sz w:val="24"/>
          <w:szCs w:val="24"/>
          <w:lang w:val="sv-FI"/>
        </w:rPr>
        <w:t>.</w:t>
      </w:r>
      <w:r w:rsidR="00D90718" w:rsidRPr="002A244D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2A244D" w:rsidRPr="002A244D">
        <w:rPr>
          <w:rFonts w:ascii="Cambria" w:hAnsi="Cambria" w:cs="Times New Roman"/>
          <w:sz w:val="24"/>
          <w:szCs w:val="24"/>
          <w:lang w:val="sv-FI"/>
        </w:rPr>
        <w:t xml:space="preserve">Arbetsgruppen erbjöd en möjlighet att samla näringen och dess samarbetsparter för att dryfta önskade framtider </w:t>
      </w:r>
      <w:r w:rsidR="002A244D">
        <w:rPr>
          <w:rFonts w:ascii="Cambria" w:hAnsi="Cambria" w:cs="Times New Roman"/>
          <w:sz w:val="24"/>
          <w:szCs w:val="24"/>
          <w:lang w:val="sv-FI"/>
        </w:rPr>
        <w:t>för rennäringen och åtgärder på vägen mot dem</w:t>
      </w:r>
      <w:r w:rsidR="00D90718" w:rsidRPr="002A244D">
        <w:rPr>
          <w:rFonts w:ascii="Cambria" w:hAnsi="Cambria" w:cs="Times New Roman"/>
          <w:sz w:val="24"/>
          <w:szCs w:val="24"/>
          <w:lang w:val="sv-FI"/>
        </w:rPr>
        <w:t>.</w:t>
      </w:r>
    </w:p>
    <w:p w14:paraId="39A0AF57" w14:textId="77777777" w:rsidR="00EF7ADA" w:rsidRPr="002A244D" w:rsidRDefault="00EF7ADA" w:rsidP="00EF7ADA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210BBA2" w14:textId="27168F78" w:rsidR="009C5F6F" w:rsidRPr="00335258" w:rsidRDefault="001B3613" w:rsidP="00EF7ADA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1B3613">
        <w:rPr>
          <w:rFonts w:ascii="Cambria" w:hAnsi="Cambria" w:cs="Times New Roman"/>
          <w:sz w:val="24"/>
          <w:szCs w:val="24"/>
          <w:lang w:val="sv-FI"/>
        </w:rPr>
        <w:t>I rennäringens färdigt utmanande omvärld har man stött på nya svårigheter under arbets</w:t>
      </w:r>
      <w:r>
        <w:rPr>
          <w:rFonts w:ascii="Cambria" w:hAnsi="Cambria" w:cs="Times New Roman"/>
          <w:sz w:val="24"/>
          <w:szCs w:val="24"/>
          <w:lang w:val="sv-FI"/>
        </w:rPr>
        <w:t>gruppens mandattid</w:t>
      </w:r>
      <w:r w:rsidR="00EF7ADA" w:rsidRPr="001B361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1B3613">
        <w:rPr>
          <w:rFonts w:ascii="Cambria" w:hAnsi="Cambria" w:cs="Times New Roman"/>
          <w:sz w:val="24"/>
          <w:szCs w:val="24"/>
          <w:lang w:val="sv-FI"/>
        </w:rPr>
        <w:t>Rysslands invasion av</w:t>
      </w:r>
      <w:r w:rsidR="00EF7ADA" w:rsidRPr="001B3613">
        <w:rPr>
          <w:rFonts w:ascii="Cambria" w:hAnsi="Cambria" w:cs="Times New Roman"/>
          <w:sz w:val="24"/>
          <w:szCs w:val="24"/>
          <w:lang w:val="sv-FI"/>
        </w:rPr>
        <w:t xml:space="preserve"> Ukraina</w:t>
      </w:r>
      <w:r w:rsidRPr="001B3613">
        <w:rPr>
          <w:rFonts w:ascii="Cambria" w:hAnsi="Cambria" w:cs="Times New Roman"/>
          <w:sz w:val="24"/>
          <w:szCs w:val="24"/>
          <w:lang w:val="sv-FI"/>
        </w:rPr>
        <w:t xml:space="preserve"> har lett till prisstegringar</w:t>
      </w:r>
      <w:r w:rsidR="00EF7ADA" w:rsidRPr="001B3613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Pr="001B3613">
        <w:rPr>
          <w:rFonts w:ascii="Cambria" w:hAnsi="Cambria" w:cs="Times New Roman"/>
          <w:sz w:val="24"/>
          <w:szCs w:val="24"/>
          <w:lang w:val="sv-FI"/>
        </w:rPr>
        <w:t xml:space="preserve">vilkas konsekvenser </w:t>
      </w:r>
      <w:r w:rsidR="00C47E71">
        <w:rPr>
          <w:rFonts w:ascii="Cambria" w:hAnsi="Cambria" w:cs="Times New Roman"/>
          <w:sz w:val="24"/>
          <w:szCs w:val="24"/>
          <w:lang w:val="sv-FI"/>
        </w:rPr>
        <w:t>känns</w:t>
      </w:r>
      <w:r w:rsidRPr="001B3613">
        <w:rPr>
          <w:rFonts w:ascii="Cambria" w:hAnsi="Cambria" w:cs="Times New Roman"/>
          <w:sz w:val="24"/>
          <w:szCs w:val="24"/>
          <w:lang w:val="sv-FI"/>
        </w:rPr>
        <w:t xml:space="preserve"> in</w:t>
      </w:r>
      <w:r>
        <w:rPr>
          <w:rFonts w:ascii="Cambria" w:hAnsi="Cambria" w:cs="Times New Roman"/>
          <w:sz w:val="24"/>
          <w:szCs w:val="24"/>
          <w:lang w:val="sv-FI"/>
        </w:rPr>
        <w:t>om rennäringen</w:t>
      </w:r>
      <w:r w:rsidR="00C47E71">
        <w:rPr>
          <w:rFonts w:ascii="Cambria" w:hAnsi="Cambria" w:cs="Times New Roman"/>
          <w:sz w:val="24"/>
          <w:szCs w:val="24"/>
          <w:lang w:val="sv-FI"/>
        </w:rPr>
        <w:t>,</w:t>
      </w:r>
      <w:r>
        <w:rPr>
          <w:rFonts w:ascii="Cambria" w:hAnsi="Cambria" w:cs="Times New Roman"/>
          <w:sz w:val="24"/>
          <w:szCs w:val="24"/>
          <w:lang w:val="sv-FI"/>
        </w:rPr>
        <w:t xml:space="preserve"> framför allt </w:t>
      </w:r>
      <w:r w:rsidR="00C47E71">
        <w:rPr>
          <w:rFonts w:ascii="Cambria" w:hAnsi="Cambria" w:cs="Times New Roman"/>
          <w:sz w:val="24"/>
          <w:szCs w:val="24"/>
          <w:lang w:val="sv-FI"/>
        </w:rPr>
        <w:t xml:space="preserve">genom </w:t>
      </w:r>
      <w:r>
        <w:rPr>
          <w:rFonts w:ascii="Cambria" w:hAnsi="Cambria" w:cs="Times New Roman"/>
          <w:sz w:val="24"/>
          <w:szCs w:val="24"/>
          <w:lang w:val="sv-FI"/>
        </w:rPr>
        <w:t>bränsle-, foder- och gödselkostnaderna</w:t>
      </w:r>
      <w:r w:rsidR="00EF7ADA" w:rsidRPr="001B361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335258">
        <w:rPr>
          <w:rFonts w:ascii="Cambria" w:hAnsi="Cambria" w:cs="Times New Roman"/>
          <w:sz w:val="24"/>
          <w:szCs w:val="24"/>
          <w:lang w:val="sv-FI"/>
        </w:rPr>
        <w:t>Det nuvarande geopolitiska läget</w:t>
      </w:r>
      <w:r w:rsidR="00EF7ADA" w:rsidRPr="00335258">
        <w:rPr>
          <w:rFonts w:ascii="Cambria" w:hAnsi="Cambria" w:cs="Times New Roman"/>
          <w:sz w:val="24"/>
          <w:szCs w:val="24"/>
          <w:lang w:val="sv-FI"/>
        </w:rPr>
        <w:t>, COVID-pandemi</w:t>
      </w:r>
      <w:r w:rsidRPr="00335258">
        <w:rPr>
          <w:rFonts w:ascii="Cambria" w:hAnsi="Cambria" w:cs="Times New Roman"/>
          <w:sz w:val="24"/>
          <w:szCs w:val="24"/>
          <w:lang w:val="sv-FI"/>
        </w:rPr>
        <w:t xml:space="preserve">n </w:t>
      </w:r>
      <w:r w:rsidR="00C47E71">
        <w:rPr>
          <w:rFonts w:ascii="Cambria" w:hAnsi="Cambria" w:cs="Times New Roman"/>
          <w:sz w:val="24"/>
          <w:szCs w:val="24"/>
          <w:lang w:val="sv-FI"/>
        </w:rPr>
        <w:t>samt</w:t>
      </w:r>
      <w:r w:rsidRPr="0033525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335258" w:rsidRPr="00335258">
        <w:rPr>
          <w:rFonts w:ascii="Cambria" w:hAnsi="Cambria" w:cs="Times New Roman"/>
          <w:sz w:val="24"/>
          <w:szCs w:val="24"/>
          <w:lang w:val="sv-FI"/>
        </w:rPr>
        <w:t>diskussionen om klimatförändringen, som blivit mainstream,</w:t>
      </w:r>
      <w:r w:rsidR="00EF7ADA" w:rsidRPr="0033525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335258">
        <w:rPr>
          <w:rFonts w:ascii="Cambria" w:hAnsi="Cambria" w:cs="Times New Roman"/>
          <w:sz w:val="24"/>
          <w:szCs w:val="24"/>
          <w:lang w:val="sv-FI"/>
        </w:rPr>
        <w:t>har tillsammans fört in alla näring</w:t>
      </w:r>
      <w:r w:rsidR="00C47E71">
        <w:rPr>
          <w:rFonts w:ascii="Cambria" w:hAnsi="Cambria" w:cs="Times New Roman"/>
          <w:sz w:val="24"/>
          <w:szCs w:val="24"/>
          <w:lang w:val="sv-FI"/>
        </w:rPr>
        <w:t>ar</w:t>
      </w:r>
      <w:r w:rsidR="00335258">
        <w:rPr>
          <w:rFonts w:ascii="Cambria" w:hAnsi="Cambria" w:cs="Times New Roman"/>
          <w:sz w:val="24"/>
          <w:szCs w:val="24"/>
          <w:lang w:val="sv-FI"/>
        </w:rPr>
        <w:t xml:space="preserve"> i Finland i en </w:t>
      </w:r>
      <w:r w:rsidR="00C47E71">
        <w:rPr>
          <w:rFonts w:ascii="Cambria" w:hAnsi="Cambria" w:cs="Times New Roman"/>
          <w:sz w:val="24"/>
          <w:szCs w:val="24"/>
          <w:lang w:val="sv-FI"/>
        </w:rPr>
        <w:t xml:space="preserve">ny </w:t>
      </w:r>
      <w:r w:rsidR="00335258">
        <w:rPr>
          <w:rFonts w:ascii="Cambria" w:hAnsi="Cambria" w:cs="Times New Roman"/>
          <w:sz w:val="24"/>
          <w:szCs w:val="24"/>
          <w:lang w:val="sv-FI"/>
        </w:rPr>
        <w:t>tid av osäkerhet</w:t>
      </w:r>
      <w:r w:rsidR="00EF7ADA" w:rsidRPr="00335258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335258" w:rsidRPr="00335258">
        <w:rPr>
          <w:rFonts w:ascii="Cambria" w:hAnsi="Cambria" w:cs="Times New Roman"/>
          <w:sz w:val="24"/>
          <w:szCs w:val="24"/>
          <w:lang w:val="sv-FI"/>
        </w:rPr>
        <w:t>Samtidigt ökar behoven av försörjningsberedskap och gränssäkerhet primärproduktionens, o</w:t>
      </w:r>
      <w:r w:rsidR="00335258">
        <w:rPr>
          <w:rFonts w:ascii="Cambria" w:hAnsi="Cambria" w:cs="Times New Roman"/>
          <w:sz w:val="24"/>
          <w:szCs w:val="24"/>
          <w:lang w:val="sv-FI"/>
        </w:rPr>
        <w:t>ckså rennäringens, betydelse i denna nya situation</w:t>
      </w:r>
      <w:r w:rsidR="00EF7ADA" w:rsidRPr="00335258">
        <w:rPr>
          <w:rFonts w:ascii="Cambria" w:hAnsi="Cambria" w:cs="Times New Roman"/>
          <w:sz w:val="24"/>
          <w:szCs w:val="24"/>
          <w:lang w:val="sv-FI"/>
        </w:rPr>
        <w:t>.</w:t>
      </w:r>
      <w:r w:rsidR="009C5F6F" w:rsidRPr="00335258">
        <w:rPr>
          <w:rFonts w:ascii="Cambria" w:hAnsi="Cambria" w:cs="Times New Roman"/>
          <w:sz w:val="24"/>
          <w:szCs w:val="24"/>
          <w:lang w:val="sv-FI"/>
        </w:rPr>
        <w:t xml:space="preserve"> </w:t>
      </w:r>
    </w:p>
    <w:p w14:paraId="63392463" w14:textId="2235DC75" w:rsidR="00477636" w:rsidRPr="00335258" w:rsidRDefault="00477636" w:rsidP="00EF7ADA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636" w:rsidRPr="007B01F3" w14:paraId="2317CC35" w14:textId="77777777" w:rsidTr="00477636">
        <w:tc>
          <w:tcPr>
            <w:tcW w:w="9628" w:type="dxa"/>
          </w:tcPr>
          <w:p w14:paraId="3FBC8C50" w14:textId="23DF1533" w:rsidR="00311C6F" w:rsidRPr="00BD625C" w:rsidRDefault="00BD625C" w:rsidP="00477636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BD625C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Arbetsgruppens vision är</w:t>
            </w:r>
            <w:r w:rsidR="00477636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att ren</w:t>
            </w:r>
            <w:r w:rsidR="004D3A43">
              <w:rPr>
                <w:rFonts w:ascii="Cambria" w:hAnsi="Cambria" w:cs="Times New Roman"/>
                <w:sz w:val="24"/>
                <w:szCs w:val="24"/>
                <w:lang w:val="sv-FI"/>
              </w:rPr>
              <w:t>skötseln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i Finland trots utmaningarna även i fortsättningen är en lönsam, hållbar 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och kulturellt betydelsefull näring i hela renskötselområdet</w:t>
            </w:r>
            <w:r w:rsidR="00477636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.</w:t>
            </w:r>
            <w:r w:rsidR="009C5F6F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Kärnan i en välmående rennäring är betesmarker som räcker till och som sköts på ett håll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bart </w:t>
            </w:r>
            <w:r w:rsidR="00C47E71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sätt 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samt renarnas och renskötarnas väl</w:t>
            </w:r>
            <w:r w:rsidR="00C47E71">
              <w:rPr>
                <w:rFonts w:ascii="Cambria" w:hAnsi="Cambria" w:cs="Times New Roman"/>
                <w:sz w:val="24"/>
                <w:szCs w:val="24"/>
                <w:lang w:val="sv-FI"/>
              </w:rPr>
              <w:t>färd</w:t>
            </w:r>
            <w:r w:rsidR="009C5F6F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.</w:t>
            </w:r>
            <w:r w:rsidR="00311C6F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</w:t>
            </w:r>
          </w:p>
          <w:p w14:paraId="54BB40F6" w14:textId="77777777" w:rsidR="00311C6F" w:rsidRPr="00BD625C" w:rsidRDefault="00311C6F" w:rsidP="00477636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</w:p>
          <w:p w14:paraId="104EBC03" w14:textId="13059B8E" w:rsidR="007E57F7" w:rsidRPr="00BD625C" w:rsidRDefault="00BD625C" w:rsidP="00477636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Ren</w:t>
            </w:r>
            <w:r w:rsidR="004D3A43">
              <w:rPr>
                <w:rFonts w:ascii="Cambria" w:hAnsi="Cambria" w:cs="Times New Roman"/>
                <w:sz w:val="24"/>
                <w:szCs w:val="24"/>
                <w:lang w:val="sv-FI"/>
              </w:rPr>
              <w:t>skötseln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är en viktig och levande del av den samiska och nordfinländska kulturen och upprätthåller regionernas kulturella s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ärdrag</w:t>
            </w:r>
            <w:r w:rsidR="00816BFB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Alla generationer och </w:t>
            </w:r>
            <w:r w:rsidR="00C47E71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olika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kön är involverade i näringen</w:t>
            </w:r>
            <w:r w:rsidR="00E74085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Pr="005C2D28">
              <w:rPr>
                <w:rFonts w:ascii="Cambria" w:hAnsi="Cambria" w:cs="Times New Roman"/>
                <w:sz w:val="24"/>
                <w:szCs w:val="24"/>
                <w:lang w:val="sv-FI"/>
              </w:rPr>
              <w:t>Branschen intresserar unga och överförs från generation till generation</w:t>
            </w:r>
            <w:r w:rsidR="00E74085" w:rsidRPr="005C2D28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Samernas ren</w:t>
            </w:r>
            <w:r w:rsidR="004D3A43">
              <w:rPr>
                <w:rFonts w:ascii="Cambria" w:hAnsi="Cambria" w:cs="Times New Roman"/>
                <w:sz w:val="24"/>
                <w:szCs w:val="24"/>
                <w:lang w:val="sv-FI"/>
              </w:rPr>
              <w:t>skötsel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upprätthåller samtliga tre samiska språk som talas i Finland</w:t>
            </w:r>
            <w:r w:rsidR="00E74085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,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och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är fortfarande en viktig del av en levande samisk kultur</w:t>
            </w:r>
            <w:r w:rsidR="007E57F7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</w:p>
          <w:p w14:paraId="285C0911" w14:textId="77777777" w:rsidR="007E57F7" w:rsidRPr="00BD625C" w:rsidRDefault="007E57F7" w:rsidP="00477636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</w:p>
          <w:p w14:paraId="613D49E5" w14:textId="27B4C132" w:rsidR="00E74085" w:rsidRPr="004D3A43" w:rsidRDefault="00BD625C" w:rsidP="00E74085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Näringens ekonomiska situation är stabil och vilar på hållbar grund</w:t>
            </w:r>
            <w:r w:rsidR="007E57F7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Pr="005C2D28">
              <w:rPr>
                <w:rFonts w:ascii="Cambria" w:hAnsi="Cambria" w:cs="Times New Roman"/>
                <w:sz w:val="24"/>
                <w:szCs w:val="24"/>
                <w:lang w:val="sv-FI"/>
              </w:rPr>
              <w:t>Renar, renkött och andra renprodukter uppskattas</w:t>
            </w:r>
            <w:r w:rsidR="007E57F7" w:rsidRPr="005C2D28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Renbeteslagen och näringsidkarna kan utveckla sin verksamhet och investera i de konstruktioner, maskiner och anordningar som behövs i renskötseln</w:t>
            </w:r>
            <w:r w:rsidR="007E57F7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.</w:t>
            </w:r>
            <w:r w:rsidR="00E74085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Det går att hantera rovdjurssituationen</w:t>
            </w:r>
            <w:r w:rsidR="00E74085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,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och de skador som rovdjur orsa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kar undergräver inte näringens lönsamhet</w:t>
            </w:r>
            <w:r w:rsidR="00E74085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>Näringen utvecklas i tiden samt kan anpassa sig till och förbereda sig på klimatföränd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ringen på ett övergripande sätt</w:t>
            </w:r>
            <w:r w:rsidR="00E74085" w:rsidRPr="00BD625C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>Rennäringen bidrar till uppnåendet av Finlands mål om koldioxidneutralitet</w:t>
            </w:r>
            <w:r w:rsidR="00E74085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</w:p>
          <w:p w14:paraId="11897773" w14:textId="77777777" w:rsidR="007E57F7" w:rsidRPr="004D3A43" w:rsidRDefault="007E57F7" w:rsidP="00477636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</w:p>
          <w:p w14:paraId="1BEB0B28" w14:textId="31D03D05" w:rsidR="00477636" w:rsidRPr="004D3A43" w:rsidRDefault="00C47E71" w:rsidP="00E74085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I centrum för renskötseln finns t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>illräckliga, lugna och mån</w:t>
            </w:r>
            <w:r w:rsidR="004D3A43">
              <w:rPr>
                <w:rFonts w:ascii="Cambria" w:hAnsi="Cambria" w:cs="Times New Roman"/>
                <w:sz w:val="24"/>
                <w:szCs w:val="24"/>
                <w:lang w:val="sv-FI"/>
              </w:rPr>
              <w:t>g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>sidiga betesmarker</w:t>
            </w:r>
            <w:r w:rsidR="00EF6760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="004D3A43" w:rsidRPr="005C2D28">
              <w:rPr>
                <w:rFonts w:ascii="Cambria" w:hAnsi="Cambria" w:cs="Times New Roman"/>
                <w:sz w:val="24"/>
                <w:szCs w:val="24"/>
                <w:lang w:val="sv-FI"/>
              </w:rPr>
              <w:t>Tilläggsutfordringen vintertid är högklassig och tillräcklig när den behövs</w:t>
            </w:r>
            <w:r w:rsidR="00E74085" w:rsidRPr="005C2D28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Trycket från andra markanvändningsformer är måttligt och </w:t>
            </w:r>
            <w:r w:rsidR="008108DE">
              <w:rPr>
                <w:rFonts w:ascii="Cambria" w:hAnsi="Cambria" w:cs="Times New Roman"/>
                <w:sz w:val="24"/>
                <w:szCs w:val="24"/>
                <w:lang w:val="sv-FI"/>
              </w:rPr>
              <w:t>ren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>skötseln har</w:t>
            </w:r>
            <w:r w:rsidR="004D3A4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goda relationer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till andra markanvändare</w:t>
            </w:r>
            <w:r w:rsidR="004D3A43">
              <w:rPr>
                <w:rFonts w:ascii="Cambria" w:hAnsi="Cambria" w:cs="Times New Roman"/>
                <w:sz w:val="24"/>
                <w:szCs w:val="24"/>
                <w:lang w:val="sv-FI"/>
              </w:rPr>
              <w:t>.</w:t>
            </w:r>
            <w:r w:rsidR="007E57F7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 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>Renbeteslagen samarbetar med andra aktörer för att förbättra betesmarkern</w:t>
            </w:r>
            <w:r w:rsidR="004D3A43">
              <w:rPr>
                <w:rFonts w:ascii="Cambria" w:hAnsi="Cambria" w:cs="Times New Roman"/>
                <w:sz w:val="24"/>
                <w:szCs w:val="24"/>
                <w:lang w:val="sv-FI"/>
              </w:rPr>
              <w:t>a</w:t>
            </w:r>
            <w:r w:rsidR="008108DE">
              <w:rPr>
                <w:rFonts w:ascii="Cambria" w:hAnsi="Cambria" w:cs="Times New Roman"/>
                <w:sz w:val="24"/>
                <w:szCs w:val="24"/>
                <w:lang w:val="sv-FI"/>
              </w:rPr>
              <w:t>s tillstånd</w:t>
            </w:r>
            <w:r w:rsidR="00477636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. </w:t>
            </w:r>
            <w:r w:rsidR="004D3A43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>Renskötseln är en aktiv aktör som värnar om biologisk mångfald i renskötselområdet</w:t>
            </w:r>
            <w:r w:rsidR="007E57F7" w:rsidRPr="004D3A43">
              <w:rPr>
                <w:rFonts w:ascii="Cambria" w:hAnsi="Cambria" w:cs="Times New Roman"/>
                <w:sz w:val="24"/>
                <w:szCs w:val="24"/>
                <w:lang w:val="sv-FI"/>
              </w:rPr>
              <w:t>.</w:t>
            </w:r>
          </w:p>
        </w:tc>
      </w:tr>
    </w:tbl>
    <w:p w14:paraId="37382754" w14:textId="77777777" w:rsidR="004D3A43" w:rsidRPr="005C2D28" w:rsidRDefault="004D3A43" w:rsidP="00BF3F55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7F056B96" w14:textId="0CC1534E" w:rsidR="00683C5D" w:rsidRPr="005C2D28" w:rsidRDefault="005C2D28" w:rsidP="00BF3F55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  <w:r w:rsidRPr="005C2D28">
        <w:rPr>
          <w:rFonts w:ascii="Cambria" w:hAnsi="Cambria" w:cs="Times New Roman"/>
          <w:b/>
          <w:sz w:val="24"/>
          <w:szCs w:val="24"/>
          <w:lang w:val="sv-FI"/>
        </w:rPr>
        <w:lastRenderedPageBreak/>
        <w:t>Arbetsgruppens sammansättning och arbe</w:t>
      </w:r>
      <w:r>
        <w:rPr>
          <w:rFonts w:ascii="Cambria" w:hAnsi="Cambria" w:cs="Times New Roman"/>
          <w:b/>
          <w:sz w:val="24"/>
          <w:szCs w:val="24"/>
          <w:lang w:val="sv-FI"/>
        </w:rPr>
        <w:t>te</w:t>
      </w:r>
    </w:p>
    <w:p w14:paraId="40B44BD5" w14:textId="77777777" w:rsidR="00F230EF" w:rsidRPr="005C2D28" w:rsidRDefault="00F230EF" w:rsidP="00F230EF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339222FE" w14:textId="01A07834" w:rsidR="00451503" w:rsidRPr="005C2D28" w:rsidRDefault="005C2D28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5C2D28">
        <w:rPr>
          <w:rFonts w:ascii="Cambria" w:hAnsi="Cambria" w:cs="Times New Roman"/>
          <w:b/>
          <w:sz w:val="24"/>
          <w:szCs w:val="24"/>
          <w:lang w:val="sv-FI"/>
        </w:rPr>
        <w:t>Arbetsgruppens man</w:t>
      </w:r>
      <w:r>
        <w:rPr>
          <w:rFonts w:ascii="Cambria" w:hAnsi="Cambria" w:cs="Times New Roman"/>
          <w:b/>
          <w:sz w:val="24"/>
          <w:szCs w:val="24"/>
          <w:lang w:val="sv-FI"/>
        </w:rPr>
        <w:t>dattid</w:t>
      </w:r>
      <w:r w:rsidR="00F230EF" w:rsidRPr="005C2D2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334C99">
        <w:rPr>
          <w:rFonts w:ascii="Cambria" w:hAnsi="Cambria" w:cs="Times New Roman"/>
          <w:sz w:val="24"/>
          <w:szCs w:val="24"/>
          <w:lang w:val="sv-FI"/>
        </w:rPr>
        <w:t>varade från</w:t>
      </w:r>
      <w:r>
        <w:rPr>
          <w:rFonts w:ascii="Cambria" w:hAnsi="Cambria" w:cs="Times New Roman"/>
          <w:sz w:val="24"/>
          <w:szCs w:val="24"/>
          <w:lang w:val="sv-FI"/>
        </w:rPr>
        <w:t xml:space="preserve"> den 1 november </w:t>
      </w:r>
      <w:r w:rsidR="00F230EF" w:rsidRPr="005C2D28">
        <w:rPr>
          <w:rFonts w:ascii="Cambria" w:hAnsi="Cambria" w:cs="Times New Roman"/>
          <w:sz w:val="24"/>
          <w:szCs w:val="24"/>
          <w:lang w:val="sv-FI"/>
        </w:rPr>
        <w:t xml:space="preserve">2021 </w:t>
      </w:r>
      <w:r w:rsidR="00334C99">
        <w:rPr>
          <w:rFonts w:ascii="Cambria" w:hAnsi="Cambria" w:cs="Times New Roman"/>
          <w:sz w:val="24"/>
          <w:szCs w:val="24"/>
          <w:lang w:val="sv-FI"/>
        </w:rPr>
        <w:t>till</w:t>
      </w:r>
      <w:r>
        <w:rPr>
          <w:rFonts w:ascii="Cambria" w:hAnsi="Cambria" w:cs="Times New Roman"/>
          <w:sz w:val="24"/>
          <w:szCs w:val="24"/>
          <w:lang w:val="sv-FI"/>
        </w:rPr>
        <w:t xml:space="preserve"> den</w:t>
      </w:r>
      <w:r w:rsidR="00F230EF" w:rsidRPr="005C2D28">
        <w:rPr>
          <w:rFonts w:ascii="Cambria" w:hAnsi="Cambria" w:cs="Times New Roman"/>
          <w:sz w:val="24"/>
          <w:szCs w:val="24"/>
          <w:lang w:val="sv-FI"/>
        </w:rPr>
        <w:t xml:space="preserve"> 28</w:t>
      </w:r>
      <w:r>
        <w:rPr>
          <w:rFonts w:ascii="Cambria" w:hAnsi="Cambria" w:cs="Times New Roman"/>
          <w:sz w:val="24"/>
          <w:szCs w:val="24"/>
          <w:lang w:val="sv-FI"/>
        </w:rPr>
        <w:t xml:space="preserve"> februari </w:t>
      </w:r>
      <w:r w:rsidR="00F230EF" w:rsidRPr="005C2D28">
        <w:rPr>
          <w:rFonts w:ascii="Cambria" w:hAnsi="Cambria" w:cs="Times New Roman"/>
          <w:sz w:val="24"/>
          <w:szCs w:val="24"/>
          <w:lang w:val="sv-FI"/>
        </w:rPr>
        <w:t>2023.</w:t>
      </w:r>
      <w:r w:rsidR="00C517BD" w:rsidRPr="005C2D2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5C2D28">
        <w:rPr>
          <w:rFonts w:ascii="Cambria" w:hAnsi="Cambria" w:cs="Times New Roman"/>
          <w:sz w:val="24"/>
          <w:szCs w:val="24"/>
          <w:lang w:val="sv-FI"/>
        </w:rPr>
        <w:t>Ordförande för arbetsgruppen var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 Tapani Sirviö (</w:t>
      </w:r>
      <w:r w:rsidRPr="005C2D28">
        <w:rPr>
          <w:rFonts w:ascii="Cambria" w:hAnsi="Cambria" w:cs="Times New Roman"/>
          <w:sz w:val="24"/>
          <w:szCs w:val="24"/>
          <w:lang w:val="sv-FI"/>
        </w:rPr>
        <w:t>JS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M) </w:t>
      </w:r>
      <w:r w:rsidRPr="005C2D28">
        <w:rPr>
          <w:rFonts w:ascii="Cambria" w:hAnsi="Cambria" w:cs="Times New Roman"/>
          <w:sz w:val="24"/>
          <w:szCs w:val="24"/>
          <w:lang w:val="sv-FI"/>
        </w:rPr>
        <w:t>och vice ordf</w:t>
      </w:r>
      <w:r>
        <w:rPr>
          <w:rFonts w:ascii="Cambria" w:hAnsi="Cambria" w:cs="Times New Roman"/>
          <w:sz w:val="24"/>
          <w:szCs w:val="24"/>
          <w:lang w:val="sv-FI"/>
        </w:rPr>
        <w:t>örande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 Hannu Linjakumpu (</w:t>
      </w:r>
      <w:r w:rsidR="00334C99">
        <w:rPr>
          <w:rFonts w:ascii="Cambria" w:hAnsi="Cambria" w:cs="Times New Roman"/>
          <w:sz w:val="24"/>
          <w:szCs w:val="24"/>
          <w:lang w:val="sv-FI"/>
        </w:rPr>
        <w:t>Närings-, trafik- och miljöcentralen</w:t>
      </w:r>
      <w:r>
        <w:rPr>
          <w:rFonts w:ascii="Cambria" w:hAnsi="Cambria" w:cs="Times New Roman"/>
          <w:sz w:val="24"/>
          <w:szCs w:val="24"/>
          <w:lang w:val="sv-FI"/>
        </w:rPr>
        <w:t xml:space="preserve"> i Lappland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). </w:t>
      </w:r>
      <w:r w:rsidRPr="005C2D28">
        <w:rPr>
          <w:rFonts w:ascii="Cambria" w:hAnsi="Cambria" w:cs="Times New Roman"/>
          <w:sz w:val="24"/>
          <w:szCs w:val="24"/>
          <w:lang w:val="sv-FI"/>
        </w:rPr>
        <w:t>Medlemmar i arbe</w:t>
      </w:r>
      <w:r w:rsidR="00323985">
        <w:rPr>
          <w:rFonts w:ascii="Cambria" w:hAnsi="Cambria" w:cs="Times New Roman"/>
          <w:sz w:val="24"/>
          <w:szCs w:val="24"/>
          <w:lang w:val="sv-FI"/>
        </w:rPr>
        <w:t>t</w:t>
      </w:r>
      <w:r w:rsidRPr="005C2D28">
        <w:rPr>
          <w:rFonts w:ascii="Cambria" w:hAnsi="Cambria" w:cs="Times New Roman"/>
          <w:sz w:val="24"/>
          <w:szCs w:val="24"/>
          <w:lang w:val="sv-FI"/>
        </w:rPr>
        <w:t>sgruppen var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>Katja Holmala (</w:t>
      </w:r>
      <w:r w:rsidRPr="005C2D28">
        <w:rPr>
          <w:rFonts w:ascii="Cambria" w:hAnsi="Cambria" w:cs="Times New Roman"/>
          <w:sz w:val="24"/>
          <w:szCs w:val="24"/>
          <w:lang w:val="sv-FI"/>
        </w:rPr>
        <w:t xml:space="preserve">Naturresursinstitutet 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>L</w:t>
      </w:r>
      <w:r w:rsidR="00800F1B" w:rsidRPr="005C2D28">
        <w:rPr>
          <w:rFonts w:ascii="Cambria" w:hAnsi="Cambria" w:cs="Times New Roman"/>
          <w:sz w:val="24"/>
          <w:szCs w:val="24"/>
          <w:lang w:val="sv-FI"/>
        </w:rPr>
        <w:t>UKE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 xml:space="preserve">), 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Mika Kavakka, 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 xml:space="preserve">Anne Ollila </w:t>
      </w:r>
      <w:r w:rsidRPr="005C2D28">
        <w:rPr>
          <w:rFonts w:ascii="Cambria" w:hAnsi="Cambria" w:cs="Times New Roman"/>
          <w:sz w:val="24"/>
          <w:szCs w:val="24"/>
          <w:lang w:val="sv-FI"/>
        </w:rPr>
        <w:t>och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>Tiina Sanila-Aikio (</w:t>
      </w:r>
      <w:r w:rsidRPr="005C2D28">
        <w:rPr>
          <w:rFonts w:ascii="Cambria" w:hAnsi="Cambria" w:cs="Times New Roman"/>
          <w:sz w:val="24"/>
          <w:szCs w:val="24"/>
          <w:lang w:val="sv-FI"/>
        </w:rPr>
        <w:t>Renbeteslagsföreningen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), 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>Markku Karjalainen (</w:t>
      </w:r>
      <w:r w:rsidR="00334C99">
        <w:rPr>
          <w:rFonts w:ascii="Cambria" w:hAnsi="Cambria" w:cs="Times New Roman"/>
          <w:sz w:val="24"/>
          <w:szCs w:val="24"/>
          <w:lang w:val="sv-FI"/>
        </w:rPr>
        <w:t xml:space="preserve">Centralförbundet för lant- och skogsbruksproducenter 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 xml:space="preserve">MTK </w:t>
      </w:r>
      <w:r w:rsidRPr="005C2D28">
        <w:rPr>
          <w:rFonts w:ascii="Cambria" w:hAnsi="Cambria" w:cs="Times New Roman"/>
          <w:sz w:val="24"/>
          <w:szCs w:val="24"/>
          <w:lang w:val="sv-FI"/>
        </w:rPr>
        <w:t>Norra Finland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>), Riku Lumiaro (</w:t>
      </w:r>
      <w:r w:rsidRPr="005C2D28">
        <w:rPr>
          <w:rFonts w:ascii="Cambria" w:hAnsi="Cambria" w:cs="Times New Roman"/>
          <w:sz w:val="24"/>
          <w:szCs w:val="24"/>
          <w:lang w:val="sv-FI"/>
        </w:rPr>
        <w:t>Finlands naturskyddsfö</w:t>
      </w:r>
      <w:r>
        <w:rPr>
          <w:rFonts w:ascii="Cambria" w:hAnsi="Cambria" w:cs="Times New Roman"/>
          <w:sz w:val="24"/>
          <w:szCs w:val="24"/>
          <w:lang w:val="sv-FI"/>
        </w:rPr>
        <w:t>rbund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 xml:space="preserve">), 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>Asko Länsman (Same</w:t>
      </w:r>
      <w:r>
        <w:rPr>
          <w:rFonts w:ascii="Cambria" w:hAnsi="Cambria" w:cs="Times New Roman"/>
          <w:sz w:val="24"/>
          <w:szCs w:val="24"/>
          <w:lang w:val="sv-FI"/>
        </w:rPr>
        <w:t>tinget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 xml:space="preserve">), 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>Samuli Myllymäki (</w:t>
      </w:r>
      <w:r>
        <w:rPr>
          <w:rFonts w:ascii="Cambria" w:hAnsi="Cambria" w:cs="Times New Roman"/>
          <w:sz w:val="24"/>
          <w:szCs w:val="24"/>
          <w:lang w:val="sv-FI"/>
        </w:rPr>
        <w:t>Forststyrelsen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>), Sirpa Rasmus (Lap</w:t>
      </w:r>
      <w:r>
        <w:rPr>
          <w:rFonts w:ascii="Cambria" w:hAnsi="Cambria" w:cs="Times New Roman"/>
          <w:sz w:val="24"/>
          <w:szCs w:val="24"/>
          <w:lang w:val="sv-FI"/>
        </w:rPr>
        <w:t>plands universitet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 xml:space="preserve">) </w:t>
      </w:r>
      <w:r>
        <w:rPr>
          <w:rFonts w:ascii="Cambria" w:hAnsi="Cambria" w:cs="Times New Roman"/>
          <w:sz w:val="24"/>
          <w:szCs w:val="24"/>
          <w:lang w:val="sv-FI"/>
        </w:rPr>
        <w:t>och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>Risto M. Ruuska (</w:t>
      </w:r>
      <w:r>
        <w:rPr>
          <w:rFonts w:ascii="Cambria" w:hAnsi="Cambria" w:cs="Times New Roman"/>
          <w:sz w:val="24"/>
          <w:szCs w:val="24"/>
          <w:lang w:val="sv-FI"/>
        </w:rPr>
        <w:t xml:space="preserve">Regionförvaltningsverket i 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>Lap</w:t>
      </w:r>
      <w:r>
        <w:rPr>
          <w:rFonts w:ascii="Cambria" w:hAnsi="Cambria" w:cs="Times New Roman"/>
          <w:sz w:val="24"/>
          <w:szCs w:val="24"/>
          <w:lang w:val="sv-FI"/>
        </w:rPr>
        <w:t>pland</w:t>
      </w:r>
      <w:r w:rsidR="00451503" w:rsidRPr="005C2D28">
        <w:rPr>
          <w:rFonts w:ascii="Cambria" w:hAnsi="Cambria" w:cs="Times New Roman"/>
          <w:sz w:val="24"/>
          <w:szCs w:val="24"/>
          <w:lang w:val="sv-FI"/>
        </w:rPr>
        <w:t>)</w:t>
      </w:r>
      <w:r w:rsidR="00EF7ADA" w:rsidRPr="005C2D28">
        <w:rPr>
          <w:rFonts w:ascii="Cambria" w:hAnsi="Cambria" w:cs="Times New Roman"/>
          <w:sz w:val="24"/>
          <w:szCs w:val="24"/>
          <w:lang w:val="sv-FI"/>
        </w:rPr>
        <w:t>.</w:t>
      </w:r>
    </w:p>
    <w:p w14:paraId="750C364A" w14:textId="77777777" w:rsidR="00EF7ADA" w:rsidRPr="005C2D28" w:rsidRDefault="00EF7ADA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48DB2CF3" w14:textId="5D347041" w:rsidR="00451503" w:rsidRPr="00D46F9C" w:rsidRDefault="00323985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323985">
        <w:rPr>
          <w:rFonts w:ascii="Cambria" w:hAnsi="Cambria" w:cs="Times New Roman"/>
          <w:sz w:val="24"/>
          <w:szCs w:val="24"/>
          <w:lang w:val="sv-FI"/>
        </w:rPr>
        <w:t>Sekreterare för arbetsgruppen var</w:t>
      </w:r>
      <w:r w:rsidR="00395D5D" w:rsidRPr="00323985">
        <w:rPr>
          <w:rFonts w:ascii="Cambria" w:hAnsi="Cambria" w:cs="Times New Roman"/>
          <w:sz w:val="24"/>
          <w:szCs w:val="24"/>
          <w:lang w:val="sv-FI"/>
        </w:rPr>
        <w:t xml:space="preserve"> Päivi Kainulainen (</w:t>
      </w:r>
      <w:r w:rsidRPr="00323985">
        <w:rPr>
          <w:rFonts w:ascii="Cambria" w:hAnsi="Cambria" w:cs="Times New Roman"/>
          <w:sz w:val="24"/>
          <w:szCs w:val="24"/>
          <w:lang w:val="sv-FI"/>
        </w:rPr>
        <w:t>NTM-centralen i Lappland</w:t>
      </w:r>
      <w:r w:rsidR="00395D5D" w:rsidRPr="00323985">
        <w:rPr>
          <w:rFonts w:ascii="Cambria" w:hAnsi="Cambria" w:cs="Times New Roman"/>
          <w:sz w:val="24"/>
          <w:szCs w:val="24"/>
          <w:lang w:val="sv-FI"/>
        </w:rPr>
        <w:t>)</w:t>
      </w:r>
      <w:r w:rsidR="00451503" w:rsidRPr="00323985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323985">
        <w:rPr>
          <w:rFonts w:ascii="Cambria" w:hAnsi="Cambria" w:cs="Times New Roman"/>
          <w:sz w:val="24"/>
          <w:szCs w:val="24"/>
          <w:lang w:val="sv-FI"/>
        </w:rPr>
        <w:t>o</w:t>
      </w:r>
      <w:r>
        <w:rPr>
          <w:rFonts w:ascii="Cambria" w:hAnsi="Cambria" w:cs="Times New Roman"/>
          <w:sz w:val="24"/>
          <w:szCs w:val="24"/>
          <w:lang w:val="sv-FI"/>
        </w:rPr>
        <w:t>ch</w:t>
      </w:r>
      <w:r w:rsidR="00451503" w:rsidRPr="00323985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395D5D" w:rsidRPr="00323985">
        <w:rPr>
          <w:rFonts w:ascii="Cambria" w:hAnsi="Cambria" w:cs="Times New Roman"/>
          <w:sz w:val="24"/>
          <w:szCs w:val="24"/>
          <w:lang w:val="sv-FI"/>
        </w:rPr>
        <w:t>Marja Anttonen (</w:t>
      </w:r>
      <w:r>
        <w:rPr>
          <w:rFonts w:ascii="Cambria" w:hAnsi="Cambria" w:cs="Times New Roman"/>
          <w:sz w:val="24"/>
          <w:szCs w:val="24"/>
          <w:lang w:val="sv-FI"/>
        </w:rPr>
        <w:t>Renbeteslagsföreningen</w:t>
      </w:r>
      <w:r w:rsidR="00395D5D" w:rsidRPr="00323985">
        <w:rPr>
          <w:rFonts w:ascii="Cambria" w:hAnsi="Cambria" w:cs="Times New Roman"/>
          <w:sz w:val="24"/>
          <w:szCs w:val="24"/>
          <w:lang w:val="sv-FI"/>
        </w:rPr>
        <w:t>)</w:t>
      </w:r>
      <w:r w:rsidR="00451503" w:rsidRPr="00323985">
        <w:rPr>
          <w:rFonts w:ascii="Cambria" w:hAnsi="Cambria" w:cs="Times New Roman"/>
          <w:sz w:val="24"/>
          <w:szCs w:val="24"/>
          <w:lang w:val="sv-FI"/>
        </w:rPr>
        <w:t>.</w:t>
      </w:r>
      <w:r w:rsidR="00395D5D" w:rsidRPr="00323985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395D5D" w:rsidRPr="00B4038C">
        <w:rPr>
          <w:rFonts w:ascii="Cambria" w:hAnsi="Cambria" w:cs="Times New Roman"/>
          <w:sz w:val="24"/>
          <w:szCs w:val="24"/>
          <w:lang w:val="sv-FI"/>
        </w:rPr>
        <w:t xml:space="preserve">Sirpa Rasmus </w:t>
      </w:r>
      <w:r w:rsidR="00451503" w:rsidRPr="00B4038C">
        <w:rPr>
          <w:rFonts w:ascii="Cambria" w:hAnsi="Cambria" w:cs="Times New Roman"/>
          <w:sz w:val="24"/>
          <w:szCs w:val="24"/>
          <w:lang w:val="sv-FI"/>
        </w:rPr>
        <w:t>(Lap</w:t>
      </w:r>
      <w:r w:rsidRPr="00B4038C">
        <w:rPr>
          <w:rFonts w:ascii="Cambria" w:hAnsi="Cambria" w:cs="Times New Roman"/>
          <w:sz w:val="24"/>
          <w:szCs w:val="24"/>
          <w:lang w:val="sv-FI"/>
        </w:rPr>
        <w:t>plands universitet</w:t>
      </w:r>
      <w:r w:rsidR="00451503" w:rsidRPr="00B4038C">
        <w:rPr>
          <w:rFonts w:ascii="Cambria" w:hAnsi="Cambria" w:cs="Times New Roman"/>
          <w:sz w:val="24"/>
          <w:szCs w:val="24"/>
          <w:lang w:val="sv-FI"/>
        </w:rPr>
        <w:t xml:space="preserve">) </w:t>
      </w:r>
      <w:r w:rsidRPr="00B4038C">
        <w:rPr>
          <w:rFonts w:ascii="Cambria" w:hAnsi="Cambria" w:cs="Times New Roman"/>
          <w:sz w:val="24"/>
          <w:szCs w:val="24"/>
          <w:lang w:val="sv-FI"/>
        </w:rPr>
        <w:t>var rapporteringssekreterare</w:t>
      </w:r>
      <w:r w:rsidR="00451503" w:rsidRPr="00B4038C">
        <w:rPr>
          <w:rFonts w:ascii="Cambria" w:hAnsi="Cambria" w:cs="Times New Roman"/>
          <w:sz w:val="24"/>
          <w:szCs w:val="24"/>
          <w:lang w:val="sv-FI"/>
        </w:rPr>
        <w:t>.</w:t>
      </w:r>
      <w:r w:rsidR="00800F1B" w:rsidRPr="00B4038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323985">
        <w:rPr>
          <w:rFonts w:ascii="Cambria" w:hAnsi="Cambria" w:cs="Times New Roman"/>
          <w:sz w:val="24"/>
          <w:szCs w:val="24"/>
          <w:lang w:val="sv-FI"/>
        </w:rPr>
        <w:t>Som lokala experter hördes renägare som företrädde olika delar av renskötselområdet</w:t>
      </w:r>
      <w:r w:rsidR="00451503" w:rsidRPr="00323985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395D5D" w:rsidRPr="00323985">
        <w:rPr>
          <w:rFonts w:ascii="Cambria" w:hAnsi="Cambria" w:cs="Times New Roman"/>
          <w:sz w:val="24"/>
          <w:szCs w:val="24"/>
          <w:lang w:val="sv-FI"/>
        </w:rPr>
        <w:t xml:space="preserve">(Ari-Heikki Aikio, Hannu Ranta, Matti Riipi </w:t>
      </w:r>
      <w:r w:rsidRPr="00323985">
        <w:rPr>
          <w:rFonts w:ascii="Cambria" w:hAnsi="Cambria" w:cs="Times New Roman"/>
          <w:sz w:val="24"/>
          <w:szCs w:val="24"/>
          <w:lang w:val="sv-FI"/>
        </w:rPr>
        <w:t>o</w:t>
      </w:r>
      <w:r>
        <w:rPr>
          <w:rFonts w:ascii="Cambria" w:hAnsi="Cambria" w:cs="Times New Roman"/>
          <w:sz w:val="24"/>
          <w:szCs w:val="24"/>
          <w:lang w:val="sv-FI"/>
        </w:rPr>
        <w:t>ch</w:t>
      </w:r>
      <w:r w:rsidR="00395D5D" w:rsidRPr="00323985">
        <w:rPr>
          <w:rFonts w:ascii="Cambria" w:hAnsi="Cambria" w:cs="Times New Roman"/>
          <w:sz w:val="24"/>
          <w:szCs w:val="24"/>
          <w:lang w:val="sv-FI"/>
        </w:rPr>
        <w:t xml:space="preserve"> Mika Käsmä).</w:t>
      </w:r>
      <w:r w:rsidR="00451503" w:rsidRPr="00323985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323985">
        <w:rPr>
          <w:rFonts w:ascii="Cambria" w:hAnsi="Cambria" w:cs="Times New Roman"/>
          <w:sz w:val="24"/>
          <w:szCs w:val="24"/>
          <w:lang w:val="sv-FI"/>
        </w:rPr>
        <w:t xml:space="preserve">De ekonomiska analyserna </w:t>
      </w:r>
      <w:r w:rsidR="00334C99">
        <w:rPr>
          <w:rFonts w:ascii="Cambria" w:hAnsi="Cambria" w:cs="Times New Roman"/>
          <w:sz w:val="24"/>
          <w:szCs w:val="24"/>
          <w:lang w:val="sv-FI"/>
        </w:rPr>
        <w:t>gjordes</w:t>
      </w:r>
      <w:r w:rsidRPr="00323985">
        <w:rPr>
          <w:rFonts w:ascii="Cambria" w:hAnsi="Cambria" w:cs="Times New Roman"/>
          <w:sz w:val="24"/>
          <w:szCs w:val="24"/>
          <w:lang w:val="sv-FI"/>
        </w:rPr>
        <w:t xml:space="preserve"> av forskaren</w:t>
      </w:r>
      <w:r w:rsidR="00850B61" w:rsidRPr="00323985">
        <w:rPr>
          <w:rFonts w:ascii="Cambria" w:hAnsi="Cambria" w:cs="Times New Roman"/>
          <w:sz w:val="24"/>
          <w:szCs w:val="24"/>
          <w:lang w:val="sv-FI"/>
        </w:rPr>
        <w:t xml:space="preserve"> Jukka Tauriainen </w:t>
      </w:r>
      <w:r w:rsidRPr="00323985">
        <w:rPr>
          <w:rFonts w:ascii="Cambria" w:hAnsi="Cambria" w:cs="Times New Roman"/>
          <w:sz w:val="24"/>
          <w:szCs w:val="24"/>
          <w:lang w:val="sv-FI"/>
        </w:rPr>
        <w:t xml:space="preserve">från </w:t>
      </w:r>
      <w:r>
        <w:rPr>
          <w:rFonts w:ascii="Cambria" w:hAnsi="Cambria" w:cs="Times New Roman"/>
          <w:sz w:val="24"/>
          <w:szCs w:val="24"/>
          <w:lang w:val="sv-FI"/>
        </w:rPr>
        <w:t>Naturresursinstitutet</w:t>
      </w:r>
      <w:r w:rsidR="00850B61" w:rsidRPr="00323985">
        <w:rPr>
          <w:rFonts w:ascii="Cambria" w:hAnsi="Cambria" w:cs="Times New Roman"/>
          <w:sz w:val="24"/>
          <w:szCs w:val="24"/>
          <w:lang w:val="sv-FI"/>
        </w:rPr>
        <w:t>.</w:t>
      </w:r>
      <w:r w:rsidR="00451503" w:rsidRPr="00323985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D46F9C">
        <w:rPr>
          <w:rFonts w:ascii="Cambria" w:hAnsi="Cambria" w:cs="Times New Roman"/>
          <w:sz w:val="24"/>
          <w:szCs w:val="24"/>
          <w:lang w:val="sv-FI"/>
        </w:rPr>
        <w:t>Dessutom hörde arbetsgruppen andra experter på olika områden</w:t>
      </w:r>
      <w:r w:rsidR="00395D5D" w:rsidRPr="00D46F9C">
        <w:rPr>
          <w:rFonts w:ascii="Cambria" w:hAnsi="Cambria" w:cs="Times New Roman"/>
          <w:sz w:val="24"/>
          <w:szCs w:val="24"/>
          <w:lang w:val="sv-FI"/>
        </w:rPr>
        <w:t xml:space="preserve">. </w:t>
      </w:r>
    </w:p>
    <w:p w14:paraId="448CF97B" w14:textId="77777777" w:rsidR="00566B29" w:rsidRPr="00D46F9C" w:rsidRDefault="00566B29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D7D8485" w14:textId="2ED54321" w:rsidR="00451503" w:rsidRPr="00D46F9C" w:rsidRDefault="00D46F9C" w:rsidP="00451503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D46F9C">
        <w:rPr>
          <w:rFonts w:ascii="Cambria" w:hAnsi="Cambria" w:cs="Times New Roman"/>
          <w:sz w:val="24"/>
          <w:szCs w:val="24"/>
          <w:lang w:val="sv-FI"/>
        </w:rPr>
        <w:t>Arbetsgruppen samlades</w:t>
      </w:r>
      <w:r w:rsidR="0034401B" w:rsidRPr="00D46F9C">
        <w:rPr>
          <w:rFonts w:ascii="Cambria" w:hAnsi="Cambria" w:cs="Times New Roman"/>
          <w:sz w:val="24"/>
          <w:szCs w:val="24"/>
          <w:lang w:val="sv-FI"/>
        </w:rPr>
        <w:t xml:space="preserve"> 1</w:t>
      </w:r>
      <w:r w:rsidR="00E74085" w:rsidRPr="00D46F9C">
        <w:rPr>
          <w:rFonts w:ascii="Cambria" w:hAnsi="Cambria" w:cs="Times New Roman"/>
          <w:sz w:val="24"/>
          <w:szCs w:val="24"/>
          <w:lang w:val="sv-FI"/>
        </w:rPr>
        <w:t>3</w:t>
      </w:r>
      <w:r w:rsidR="0034401B" w:rsidRPr="00D46F9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D46F9C">
        <w:rPr>
          <w:rFonts w:ascii="Cambria" w:hAnsi="Cambria" w:cs="Times New Roman"/>
          <w:sz w:val="24"/>
          <w:szCs w:val="24"/>
          <w:lang w:val="sv-FI"/>
        </w:rPr>
        <w:t>gånger</w:t>
      </w:r>
      <w:r w:rsidR="0042030F" w:rsidRPr="00D46F9C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D46F9C">
        <w:rPr>
          <w:rFonts w:ascii="Cambria" w:hAnsi="Cambria" w:cs="Times New Roman"/>
          <w:sz w:val="24"/>
          <w:szCs w:val="24"/>
          <w:lang w:val="sv-FI"/>
        </w:rPr>
        <w:t>Arbetet inföll delvis under</w:t>
      </w:r>
      <w:r w:rsidR="007B7672" w:rsidRPr="00D46F9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A549B1" w:rsidRPr="00D46F9C">
        <w:rPr>
          <w:rFonts w:ascii="Cambria" w:hAnsi="Cambria" w:cs="Times New Roman"/>
          <w:sz w:val="24"/>
          <w:szCs w:val="24"/>
          <w:lang w:val="sv-FI"/>
        </w:rPr>
        <w:t>COVID-19-pandemin</w:t>
      </w:r>
      <w:r w:rsidR="007B7672" w:rsidRPr="00D46F9C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="0063580B">
        <w:rPr>
          <w:rFonts w:ascii="Cambria" w:hAnsi="Cambria" w:cs="Times New Roman"/>
          <w:sz w:val="24"/>
          <w:szCs w:val="24"/>
          <w:lang w:val="sv-FI"/>
        </w:rPr>
        <w:t>så arbetet påverkades av</w:t>
      </w:r>
      <w:r w:rsidRPr="00D46F9C">
        <w:rPr>
          <w:rFonts w:ascii="Cambria" w:hAnsi="Cambria" w:cs="Times New Roman"/>
          <w:sz w:val="24"/>
          <w:szCs w:val="24"/>
          <w:lang w:val="sv-FI"/>
        </w:rPr>
        <w:t xml:space="preserve"> rese- och sammankomstrestriktionerna </w:t>
      </w:r>
      <w:r w:rsidR="00A549B1" w:rsidRPr="00D46F9C">
        <w:rPr>
          <w:rFonts w:ascii="Cambria" w:hAnsi="Cambria" w:cs="Times New Roman"/>
          <w:sz w:val="24"/>
          <w:szCs w:val="24"/>
          <w:lang w:val="sv-FI"/>
        </w:rPr>
        <w:t>– s</w:t>
      </w:r>
      <w:r>
        <w:rPr>
          <w:rFonts w:ascii="Cambria" w:hAnsi="Cambria" w:cs="Times New Roman"/>
          <w:sz w:val="24"/>
          <w:szCs w:val="24"/>
          <w:lang w:val="sv-FI"/>
        </w:rPr>
        <w:t>törsta delen av möten ordnades i form av distans- eller hybridmöten</w:t>
      </w:r>
      <w:r w:rsidR="00A549B1" w:rsidRPr="00D46F9C">
        <w:rPr>
          <w:rFonts w:ascii="Cambria" w:hAnsi="Cambria" w:cs="Times New Roman"/>
          <w:sz w:val="24"/>
          <w:szCs w:val="24"/>
          <w:lang w:val="sv-FI"/>
        </w:rPr>
        <w:t>.</w:t>
      </w:r>
      <w:r w:rsidR="00800F1B" w:rsidRPr="00D46F9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D46F9C">
        <w:rPr>
          <w:rFonts w:ascii="Cambria" w:hAnsi="Cambria" w:cs="Times New Roman"/>
          <w:sz w:val="24"/>
          <w:szCs w:val="24"/>
          <w:lang w:val="sv-FI"/>
        </w:rPr>
        <w:t>Det fanns tre underlydande arbetsgrupper som samlades enligt egen tidtabell</w:t>
      </w:r>
      <w:r w:rsidR="00395D5D" w:rsidRPr="00D46F9C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Pr="00D46F9C">
        <w:rPr>
          <w:rFonts w:ascii="Cambria" w:hAnsi="Cambria" w:cs="Times New Roman"/>
          <w:sz w:val="24"/>
          <w:szCs w:val="24"/>
          <w:lang w:val="sv-FI"/>
        </w:rPr>
        <w:t>bearbetad</w:t>
      </w:r>
      <w:r>
        <w:rPr>
          <w:rFonts w:ascii="Cambria" w:hAnsi="Cambria" w:cs="Times New Roman"/>
          <w:sz w:val="24"/>
          <w:szCs w:val="24"/>
          <w:lang w:val="sv-FI"/>
        </w:rPr>
        <w:t>e vissa sakkomplex och lade fram sina förslag för arbetsgruppens gemensamma möten</w:t>
      </w:r>
      <w:r w:rsidR="0034401B" w:rsidRPr="00D46F9C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D46F9C">
        <w:rPr>
          <w:rFonts w:ascii="Cambria" w:hAnsi="Cambria" w:cs="Times New Roman"/>
          <w:sz w:val="24"/>
          <w:szCs w:val="24"/>
          <w:lang w:val="sv-FI"/>
        </w:rPr>
        <w:t>De instanser som arbetsgruppens medlemmar företrädde deltog aktivt i ar</w:t>
      </w:r>
      <w:r>
        <w:rPr>
          <w:rFonts w:ascii="Cambria" w:hAnsi="Cambria" w:cs="Times New Roman"/>
          <w:sz w:val="24"/>
          <w:szCs w:val="24"/>
          <w:lang w:val="sv-FI"/>
        </w:rPr>
        <w:t>betet bland annat genom flera diskussionsunderlag</w:t>
      </w:r>
      <w:r w:rsidR="00451503" w:rsidRPr="00D46F9C">
        <w:rPr>
          <w:rFonts w:ascii="Cambria" w:hAnsi="Cambria" w:cs="Times New Roman"/>
          <w:sz w:val="24"/>
          <w:szCs w:val="24"/>
          <w:lang w:val="sv-FI"/>
        </w:rPr>
        <w:t>.</w:t>
      </w:r>
    </w:p>
    <w:p w14:paraId="7351AD77" w14:textId="77777777" w:rsidR="00395D5D" w:rsidRPr="00D46F9C" w:rsidRDefault="00395D5D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CADDAF2" w14:textId="3E4B90E3" w:rsidR="00EF6760" w:rsidRPr="00D45C91" w:rsidRDefault="00D46F9C" w:rsidP="00EF6760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D46F9C">
        <w:rPr>
          <w:rFonts w:ascii="Cambria" w:hAnsi="Cambria" w:cs="Times New Roman"/>
          <w:sz w:val="24"/>
          <w:szCs w:val="24"/>
          <w:lang w:val="sv-FI"/>
        </w:rPr>
        <w:t>Denna slutrapport innehåller arbetsgruppens förslag till verksamhetsmodell för renbeteslagsspec</w:t>
      </w:r>
      <w:r>
        <w:rPr>
          <w:rFonts w:ascii="Cambria" w:hAnsi="Cambria" w:cs="Times New Roman"/>
          <w:sz w:val="24"/>
          <w:szCs w:val="24"/>
          <w:lang w:val="sv-FI"/>
        </w:rPr>
        <w:t>ifika skötsel- och nyttjandeplaner</w:t>
      </w:r>
      <w:r w:rsidR="00395D5D" w:rsidRPr="00D46F9C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D46F9C">
        <w:rPr>
          <w:rFonts w:ascii="Cambria" w:hAnsi="Cambria" w:cs="Times New Roman"/>
          <w:sz w:val="24"/>
          <w:szCs w:val="24"/>
          <w:lang w:val="sv-FI"/>
        </w:rPr>
        <w:t xml:space="preserve">Dessutom innehåller den arbetsgruppens viktigaste rekommendationer </w:t>
      </w:r>
      <w:r w:rsidR="0063580B">
        <w:rPr>
          <w:rFonts w:ascii="Cambria" w:hAnsi="Cambria" w:cs="Times New Roman"/>
          <w:sz w:val="24"/>
          <w:szCs w:val="24"/>
          <w:lang w:val="sv-FI"/>
        </w:rPr>
        <w:t>om</w:t>
      </w:r>
      <w:r>
        <w:rPr>
          <w:rFonts w:ascii="Cambria" w:hAnsi="Cambria" w:cs="Times New Roman"/>
          <w:sz w:val="24"/>
          <w:szCs w:val="24"/>
          <w:lang w:val="sv-FI"/>
        </w:rPr>
        <w:t xml:space="preserve"> andra utvecklingsbehov</w:t>
      </w:r>
      <w:bookmarkStart w:id="1" w:name="_Hlk119589355"/>
      <w:r w:rsidR="00395D5D" w:rsidRPr="00D46F9C">
        <w:rPr>
          <w:rFonts w:ascii="Cambria" w:hAnsi="Cambria" w:cs="Times New Roman"/>
          <w:sz w:val="24"/>
          <w:szCs w:val="24"/>
          <w:lang w:val="sv-FI"/>
        </w:rPr>
        <w:t>.</w:t>
      </w:r>
      <w:bookmarkEnd w:id="1"/>
      <w:r w:rsidR="009C5F6F" w:rsidRPr="00D46F9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D45C91">
        <w:rPr>
          <w:rFonts w:ascii="Cambria" w:hAnsi="Cambria" w:cs="Times New Roman"/>
          <w:sz w:val="24"/>
          <w:szCs w:val="24"/>
          <w:lang w:val="sv-FI"/>
        </w:rPr>
        <w:t xml:space="preserve">Varje förslag och rekommendation främjar för egen del åtminstone en delfaktor </w:t>
      </w:r>
      <w:r w:rsidR="0063580B">
        <w:rPr>
          <w:rFonts w:ascii="Cambria" w:hAnsi="Cambria" w:cs="Times New Roman"/>
          <w:sz w:val="24"/>
          <w:szCs w:val="24"/>
          <w:lang w:val="sv-FI"/>
        </w:rPr>
        <w:t>i</w:t>
      </w:r>
      <w:r w:rsidR="00D45C91" w:rsidRPr="00D45C91">
        <w:rPr>
          <w:rFonts w:ascii="Cambria" w:hAnsi="Cambria" w:cs="Times New Roman"/>
          <w:sz w:val="24"/>
          <w:szCs w:val="24"/>
          <w:lang w:val="sv-FI"/>
        </w:rPr>
        <w:t xml:space="preserve"> hållbarhet</w:t>
      </w:r>
      <w:r w:rsidR="009C5F6F" w:rsidRPr="00D45C91">
        <w:rPr>
          <w:rFonts w:ascii="Cambria" w:hAnsi="Cambria" w:cs="Times New Roman"/>
          <w:sz w:val="24"/>
          <w:szCs w:val="24"/>
          <w:lang w:val="sv-FI"/>
        </w:rPr>
        <w:t>: ekologis</w:t>
      </w:r>
      <w:r w:rsidR="00D45C91">
        <w:rPr>
          <w:rFonts w:ascii="Cambria" w:hAnsi="Cambria" w:cs="Times New Roman"/>
          <w:sz w:val="24"/>
          <w:szCs w:val="24"/>
          <w:lang w:val="sv-FI"/>
        </w:rPr>
        <w:t>k</w:t>
      </w:r>
      <w:r w:rsidR="009C5F6F" w:rsidRPr="00D45C91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="00D45C91">
        <w:rPr>
          <w:rFonts w:ascii="Cambria" w:hAnsi="Cambria" w:cs="Times New Roman"/>
          <w:sz w:val="24"/>
          <w:szCs w:val="24"/>
          <w:lang w:val="sv-FI"/>
        </w:rPr>
        <w:t>ekonomisk, social eller kulturell hållbarhet</w:t>
      </w:r>
      <w:r w:rsidR="009C5F6F" w:rsidRPr="00D45C91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D45C91" w:rsidRPr="00D45C91">
        <w:rPr>
          <w:rFonts w:ascii="Cambria" w:hAnsi="Cambria" w:cs="Times New Roman"/>
          <w:sz w:val="24"/>
          <w:szCs w:val="24"/>
          <w:lang w:val="sv-FI"/>
        </w:rPr>
        <w:t>Hållbar näring betyder att både nuvarande och kommande generationer har goda möjligheter att bedriva näringen</w:t>
      </w:r>
      <w:r w:rsidR="009C5F6F" w:rsidRPr="00D45C91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D45C91" w:rsidRPr="00D45C91">
        <w:rPr>
          <w:rFonts w:ascii="Cambria" w:hAnsi="Cambria" w:cs="Times New Roman"/>
          <w:sz w:val="24"/>
          <w:szCs w:val="24"/>
          <w:lang w:val="sv-FI"/>
        </w:rPr>
        <w:t>o</w:t>
      </w:r>
      <w:r w:rsidR="00D45C91">
        <w:rPr>
          <w:rFonts w:ascii="Cambria" w:hAnsi="Cambria" w:cs="Times New Roman"/>
          <w:sz w:val="24"/>
          <w:szCs w:val="24"/>
          <w:lang w:val="sv-FI"/>
        </w:rPr>
        <w:t xml:space="preserve">ch att miljön, människan och ekonomin beaktas på ett likvärdigt sätt i beslutsfattande och verksamhet som </w:t>
      </w:r>
      <w:r w:rsidR="0063580B">
        <w:rPr>
          <w:rFonts w:ascii="Cambria" w:hAnsi="Cambria" w:cs="Times New Roman"/>
          <w:sz w:val="24"/>
          <w:szCs w:val="24"/>
          <w:lang w:val="sv-FI"/>
        </w:rPr>
        <w:t>berör</w:t>
      </w:r>
      <w:r w:rsidR="00D45C91">
        <w:rPr>
          <w:rFonts w:ascii="Cambria" w:hAnsi="Cambria" w:cs="Times New Roman"/>
          <w:sz w:val="24"/>
          <w:szCs w:val="24"/>
          <w:lang w:val="sv-FI"/>
        </w:rPr>
        <w:t xml:space="preserve"> näringen</w:t>
      </w:r>
      <w:r w:rsidR="009C5F6F" w:rsidRPr="00D45C91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D45C91" w:rsidRPr="00D45C91">
        <w:rPr>
          <w:rFonts w:ascii="Cambria" w:hAnsi="Cambria" w:cs="Times New Roman"/>
          <w:sz w:val="24"/>
          <w:szCs w:val="24"/>
          <w:lang w:val="sv-FI"/>
        </w:rPr>
        <w:t>Med tanke på hållbar utveckling är det viktigt att stärka näring</w:t>
      </w:r>
      <w:r w:rsidR="00D45C91">
        <w:rPr>
          <w:rFonts w:ascii="Cambria" w:hAnsi="Cambria" w:cs="Times New Roman"/>
          <w:sz w:val="24"/>
          <w:szCs w:val="24"/>
          <w:lang w:val="sv-FI"/>
        </w:rPr>
        <w:t xml:space="preserve">ens egen innovativa förmåga och </w:t>
      </w:r>
      <w:r w:rsidR="0063580B">
        <w:rPr>
          <w:rFonts w:ascii="Cambria" w:hAnsi="Cambria" w:cs="Times New Roman"/>
          <w:sz w:val="24"/>
          <w:szCs w:val="24"/>
          <w:lang w:val="sv-FI"/>
        </w:rPr>
        <w:t xml:space="preserve">förmåga att hantera </w:t>
      </w:r>
      <w:r w:rsidR="00D45C91">
        <w:rPr>
          <w:rFonts w:ascii="Cambria" w:hAnsi="Cambria" w:cs="Times New Roman"/>
          <w:sz w:val="24"/>
          <w:szCs w:val="24"/>
          <w:lang w:val="sv-FI"/>
        </w:rPr>
        <w:t>förändring</w:t>
      </w:r>
      <w:r w:rsidR="0063580B">
        <w:rPr>
          <w:rFonts w:ascii="Cambria" w:hAnsi="Cambria" w:cs="Times New Roman"/>
          <w:sz w:val="24"/>
          <w:szCs w:val="24"/>
          <w:lang w:val="sv-FI"/>
        </w:rPr>
        <w:t>ar</w:t>
      </w:r>
      <w:r w:rsidR="009C5F6F" w:rsidRPr="00D45C91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D45C91" w:rsidRPr="00B4038C">
        <w:rPr>
          <w:rFonts w:ascii="Cambria" w:hAnsi="Cambria" w:cs="Times New Roman"/>
          <w:sz w:val="24"/>
          <w:szCs w:val="24"/>
          <w:lang w:val="sv-FI"/>
        </w:rPr>
        <w:t>Detta tankesätt är parallellt med stödet för resiliens</w:t>
      </w:r>
      <w:r w:rsidR="009C5F6F" w:rsidRPr="00B4038C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D45C91" w:rsidRPr="00D45C91">
        <w:rPr>
          <w:rFonts w:ascii="Cambria" w:hAnsi="Cambria" w:cs="Times New Roman"/>
          <w:sz w:val="24"/>
          <w:szCs w:val="24"/>
          <w:lang w:val="sv-FI"/>
        </w:rPr>
        <w:t>Det behövs framför allt nu när naturbaserade näringar står inför många nya utmaning</w:t>
      </w:r>
      <w:r w:rsidR="00D45C91">
        <w:rPr>
          <w:rFonts w:ascii="Cambria" w:hAnsi="Cambria" w:cs="Times New Roman"/>
          <w:sz w:val="24"/>
          <w:szCs w:val="24"/>
          <w:lang w:val="sv-FI"/>
        </w:rPr>
        <w:t>ar</w:t>
      </w:r>
      <w:r w:rsidR="009C5F6F" w:rsidRPr="00D45C91">
        <w:rPr>
          <w:rFonts w:ascii="Cambria" w:hAnsi="Cambria" w:cs="Times New Roman"/>
          <w:sz w:val="24"/>
          <w:szCs w:val="24"/>
          <w:lang w:val="sv-FI"/>
        </w:rPr>
        <w:t xml:space="preserve">. </w:t>
      </w:r>
    </w:p>
    <w:p w14:paraId="3AB51FEF" w14:textId="77777777" w:rsidR="00C517BD" w:rsidRPr="00D45C91" w:rsidRDefault="00C517BD" w:rsidP="009C5F6F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C3A73ED" w14:textId="04810BCE" w:rsidR="009C5F6F" w:rsidRPr="00D45C91" w:rsidRDefault="00D45C91" w:rsidP="009C5F6F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  <w:r w:rsidRPr="00D45C91">
        <w:rPr>
          <w:rFonts w:ascii="Cambria" w:hAnsi="Cambria" w:cs="Times New Roman"/>
          <w:b/>
          <w:sz w:val="24"/>
          <w:szCs w:val="24"/>
          <w:lang w:val="sv-FI"/>
        </w:rPr>
        <w:t>Arbetsgruppens viktigaste resultat sammanfattas i följande åtta mål</w:t>
      </w:r>
      <w:r w:rsidR="009C5F6F" w:rsidRPr="00D45C91">
        <w:rPr>
          <w:rFonts w:ascii="Cambria" w:hAnsi="Cambria" w:cs="Times New Roman"/>
          <w:b/>
          <w:sz w:val="24"/>
          <w:szCs w:val="24"/>
          <w:lang w:val="sv-FI"/>
        </w:rPr>
        <w:t>:</w:t>
      </w:r>
    </w:p>
    <w:p w14:paraId="2C3057B5" w14:textId="77777777" w:rsidR="00024BC8" w:rsidRPr="00D45C91" w:rsidRDefault="00024BC8" w:rsidP="009C5F6F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C5F6F" w:rsidRPr="007B01F3" w14:paraId="4ED4FF77" w14:textId="77777777" w:rsidTr="00C517BD">
        <w:tc>
          <w:tcPr>
            <w:tcW w:w="9918" w:type="dxa"/>
            <w:shd w:val="clear" w:color="auto" w:fill="DEEAF6" w:themeFill="accent1" w:themeFillTint="33"/>
          </w:tcPr>
          <w:p w14:paraId="0344693F" w14:textId="77F89725" w:rsidR="00800F1B" w:rsidRPr="00D45C91" w:rsidRDefault="00D45C91" w:rsidP="00386DB5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D45C91">
              <w:rPr>
                <w:rFonts w:ascii="Cambria" w:hAnsi="Cambria" w:cs="Times New Roman"/>
                <w:sz w:val="24"/>
                <w:szCs w:val="24"/>
                <w:lang w:val="sv-FI"/>
              </w:rPr>
              <w:t>Skötsel- och nyttjandeplanerna främjar en hållbar användning av renbetesmark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erna</w:t>
            </w:r>
          </w:p>
          <w:p w14:paraId="69A5EEB3" w14:textId="0CF14374" w:rsidR="000F045B" w:rsidRPr="00D45C91" w:rsidRDefault="00D45C91" w:rsidP="00F34496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D45C91">
              <w:rPr>
                <w:rFonts w:ascii="Cambria" w:hAnsi="Cambria" w:cs="Times New Roman"/>
                <w:sz w:val="24"/>
                <w:szCs w:val="24"/>
                <w:lang w:val="sv-FI"/>
              </w:rPr>
              <w:t>Rennäringens förhandlingskraft på marknaden ök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ar</w:t>
            </w:r>
          </w:p>
          <w:p w14:paraId="3CF2B50F" w14:textId="60E61CCF" w:rsidR="00816BFB" w:rsidRPr="00D45C91" w:rsidRDefault="00D45C91" w:rsidP="00816BFB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</w:pPr>
            <w:r w:rsidRPr="00D45C91"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>Nya verktyg förbättrar förebyggandet av och bere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>dskapen för skador</w:t>
            </w:r>
            <w:r w:rsidR="00880383"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 xml:space="preserve"> på ren</w:t>
            </w:r>
          </w:p>
          <w:p w14:paraId="7CB1A277" w14:textId="5ACB022F" w:rsidR="009C5F6F" w:rsidRPr="00880383" w:rsidRDefault="005618A2" w:rsidP="000F045B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 xml:space="preserve">Möjligheterna att </w:t>
            </w:r>
            <w:r w:rsidR="00880383" w:rsidRPr="00880383"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>frigör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>a</w:t>
            </w:r>
            <w:r w:rsidR="00880383" w:rsidRPr="00880383"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 xml:space="preserve"> stödsystemet för renskötseln från variatione</w:t>
            </w:r>
            <w:r w:rsidR="00880383"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>r</w:t>
            </w:r>
            <w:r w:rsidR="00880383" w:rsidRPr="00880383"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 xml:space="preserve"> i produktionsvolymen utreds</w:t>
            </w:r>
            <w:r w:rsidR="00816BFB" w:rsidRPr="00880383">
              <w:rPr>
                <w:rFonts w:ascii="Cambria" w:hAnsi="Cambria" w:cs="Times New Roman"/>
                <w:color w:val="000000" w:themeColor="text1"/>
                <w:sz w:val="24"/>
                <w:szCs w:val="24"/>
                <w:lang w:val="sv-FI"/>
              </w:rPr>
              <w:t xml:space="preserve"> </w:t>
            </w:r>
          </w:p>
          <w:p w14:paraId="45B2A072" w14:textId="3D595A19" w:rsidR="009C5F6F" w:rsidRPr="007D4643" w:rsidRDefault="00880383" w:rsidP="000F045B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Renskötselns kulturella betydelse stärks</w:t>
            </w:r>
          </w:p>
          <w:p w14:paraId="59DEB1EC" w14:textId="60F19A3A" w:rsidR="008C7C29" w:rsidRPr="00880383" w:rsidRDefault="00880383" w:rsidP="001F170D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bookmarkStart w:id="2" w:name="_Hlk122342352"/>
            <w:r w:rsidRPr="00880383">
              <w:rPr>
                <w:rFonts w:ascii="Cambria" w:hAnsi="Cambria" w:cs="Times New Roman"/>
                <w:sz w:val="24"/>
                <w:szCs w:val="24"/>
                <w:lang w:val="sv-FI"/>
              </w:rPr>
              <w:t>Man hittar gemensamma lösningar för att trygga renarnas livsrum och bevara hotade naturtyper och arter i renskötselområdet</w:t>
            </w:r>
            <w:bookmarkEnd w:id="2"/>
          </w:p>
          <w:p w14:paraId="0B3D7AD8" w14:textId="3D8A0900" w:rsidR="00FD06C7" w:rsidRPr="00880383" w:rsidRDefault="00880383" w:rsidP="000F045B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880383">
              <w:rPr>
                <w:rFonts w:ascii="Cambria" w:hAnsi="Cambria" w:cs="Times New Roman"/>
                <w:sz w:val="24"/>
                <w:szCs w:val="24"/>
                <w:lang w:val="sv-FI"/>
              </w:rPr>
              <w:t xml:space="preserve">Renbetesmarker och renskötselns verksamhetsområden beaktas bättre i markanvändningen och 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planeringen av den</w:t>
            </w:r>
            <w:r w:rsidR="00FD06C7" w:rsidRPr="00880383">
              <w:rPr>
                <w:rFonts w:ascii="Cambria" w:hAnsi="Cambria" w:cs="Times New Roman"/>
                <w:sz w:val="24"/>
                <w:szCs w:val="24"/>
                <w:lang w:val="sv-FI"/>
              </w:rPr>
              <w:t>.</w:t>
            </w:r>
          </w:p>
          <w:p w14:paraId="72DE2241" w14:textId="38EDDF8C" w:rsidR="001F04A8" w:rsidRPr="00880383" w:rsidRDefault="00880383" w:rsidP="00E74085">
            <w:pPr>
              <w:pStyle w:val="Eivli"/>
              <w:numPr>
                <w:ilvl w:val="0"/>
                <w:numId w:val="29"/>
              </w:numPr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880383">
              <w:rPr>
                <w:rFonts w:ascii="Cambria" w:hAnsi="Cambria" w:cs="Times New Roman"/>
                <w:sz w:val="24"/>
                <w:szCs w:val="24"/>
                <w:lang w:val="sv-FI"/>
              </w:rPr>
              <w:lastRenderedPageBreak/>
              <w:t xml:space="preserve">En planmässig anpassning till klimatförändringen är en väsentlig del av renskötselns </w:t>
            </w:r>
            <w:r>
              <w:rPr>
                <w:rFonts w:ascii="Cambria" w:hAnsi="Cambria" w:cs="Times New Roman"/>
                <w:sz w:val="24"/>
                <w:szCs w:val="24"/>
                <w:lang w:val="sv-FI"/>
              </w:rPr>
              <w:t>framtid</w:t>
            </w:r>
          </w:p>
        </w:tc>
      </w:tr>
    </w:tbl>
    <w:p w14:paraId="690E099A" w14:textId="77777777" w:rsidR="007D4643" w:rsidRPr="00880383" w:rsidRDefault="007D4643" w:rsidP="00FD06C7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06B6F4E" w14:textId="7C288508" w:rsidR="00FD06C7" w:rsidRPr="00D359AD" w:rsidRDefault="00D359AD" w:rsidP="00FD06C7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D359AD">
        <w:rPr>
          <w:rFonts w:ascii="Cambria" w:hAnsi="Cambria" w:cs="Times New Roman"/>
          <w:sz w:val="24"/>
          <w:szCs w:val="24"/>
          <w:lang w:val="sv-FI"/>
        </w:rPr>
        <w:t>Det bakgrundsmaterial som arbetsgruppen behandlat referera</w:t>
      </w:r>
      <w:r>
        <w:rPr>
          <w:rFonts w:ascii="Cambria" w:hAnsi="Cambria" w:cs="Times New Roman"/>
          <w:sz w:val="24"/>
          <w:szCs w:val="24"/>
          <w:lang w:val="sv-FI"/>
        </w:rPr>
        <w:t>s inte i slutrapporten</w:t>
      </w:r>
      <w:r w:rsidR="00FD06C7" w:rsidRPr="00D359AD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D359AD">
        <w:rPr>
          <w:rFonts w:ascii="Cambria" w:hAnsi="Cambria" w:cs="Times New Roman"/>
          <w:sz w:val="24"/>
          <w:szCs w:val="24"/>
          <w:lang w:val="sv-FI"/>
        </w:rPr>
        <w:t>Expertsamråd</w:t>
      </w:r>
      <w:r w:rsidR="00FD06C7" w:rsidRPr="00D359AD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Pr="00D359AD">
        <w:rPr>
          <w:rFonts w:ascii="Cambria" w:hAnsi="Cambria" w:cs="Times New Roman"/>
          <w:sz w:val="24"/>
          <w:szCs w:val="24"/>
          <w:lang w:val="sv-FI"/>
        </w:rPr>
        <w:t>utredningar</w:t>
      </w:r>
      <w:r w:rsidR="00FD06C7" w:rsidRPr="00D359AD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Pr="00D359AD">
        <w:rPr>
          <w:rFonts w:ascii="Cambria" w:hAnsi="Cambria" w:cs="Times New Roman"/>
          <w:sz w:val="24"/>
          <w:szCs w:val="24"/>
          <w:lang w:val="sv-FI"/>
        </w:rPr>
        <w:t>diskussionsunderlag och annat arbetsgrup</w:t>
      </w:r>
      <w:r>
        <w:rPr>
          <w:rFonts w:ascii="Cambria" w:hAnsi="Cambria" w:cs="Times New Roman"/>
          <w:sz w:val="24"/>
          <w:szCs w:val="24"/>
          <w:lang w:val="sv-FI"/>
        </w:rPr>
        <w:t xml:space="preserve">psmaterial </w:t>
      </w:r>
      <w:r w:rsidR="005618A2">
        <w:rPr>
          <w:rFonts w:ascii="Cambria" w:hAnsi="Cambria" w:cs="Times New Roman"/>
          <w:sz w:val="24"/>
          <w:szCs w:val="24"/>
          <w:lang w:val="sv-FI"/>
        </w:rPr>
        <w:t xml:space="preserve">(i huvusak på finska) </w:t>
      </w:r>
      <w:r>
        <w:rPr>
          <w:rFonts w:ascii="Cambria" w:hAnsi="Cambria" w:cs="Times New Roman"/>
          <w:sz w:val="24"/>
          <w:szCs w:val="24"/>
          <w:lang w:val="sv-FI"/>
        </w:rPr>
        <w:t>finns att läsa på projektsidan</w:t>
      </w:r>
      <w:r w:rsidR="00FD06C7" w:rsidRPr="00D359AD">
        <w:rPr>
          <w:rFonts w:ascii="Cambria" w:hAnsi="Cambria" w:cs="Times New Roman"/>
          <w:sz w:val="24"/>
          <w:szCs w:val="24"/>
          <w:lang w:val="sv-FI"/>
        </w:rPr>
        <w:t xml:space="preserve">: </w:t>
      </w:r>
      <w:hyperlink r:id="rId12" w:history="1">
        <w:r w:rsidR="00FD06C7" w:rsidRPr="00D359AD">
          <w:rPr>
            <w:rStyle w:val="Hyperlinkki"/>
            <w:rFonts w:ascii="Cambria" w:hAnsi="Cambria" w:cs="Times New Roman"/>
            <w:sz w:val="24"/>
            <w:szCs w:val="24"/>
            <w:lang w:val="sv-FI"/>
          </w:rPr>
          <w:t>https://mmm.fi/hanke2?tunnus=MMM040:00/2021</w:t>
        </w:r>
      </w:hyperlink>
      <w:r w:rsidR="00FD06C7" w:rsidRPr="00D359AD">
        <w:rPr>
          <w:rFonts w:ascii="Cambria" w:hAnsi="Cambria" w:cs="Times New Roman"/>
          <w:sz w:val="24"/>
          <w:szCs w:val="24"/>
          <w:lang w:val="sv-FI"/>
        </w:rPr>
        <w:t>.</w:t>
      </w:r>
    </w:p>
    <w:p w14:paraId="6145DEAF" w14:textId="58B7ABEB" w:rsidR="007D4643" w:rsidRPr="00D359AD" w:rsidRDefault="007D4643" w:rsidP="00FD06C7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94B47E4" w14:textId="77777777" w:rsidR="008D2D1D" w:rsidRPr="00D359AD" w:rsidRDefault="008D2D1D" w:rsidP="00FD06C7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CB69F9C" w14:textId="77777777" w:rsidR="007D4643" w:rsidRPr="00D359AD" w:rsidRDefault="007D4643" w:rsidP="00FD06C7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419B5FB" w14:textId="417F6FBD" w:rsidR="0042030F" w:rsidRPr="00D359AD" w:rsidRDefault="00386DB5" w:rsidP="00BF3F55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  <w:r w:rsidRPr="00D359AD">
        <w:rPr>
          <w:rFonts w:ascii="Cambria" w:hAnsi="Cambria" w:cs="Times New Roman"/>
          <w:b/>
          <w:sz w:val="24"/>
          <w:szCs w:val="24"/>
          <w:lang w:val="sv-FI"/>
        </w:rPr>
        <w:t xml:space="preserve">1. </w:t>
      </w:r>
      <w:r w:rsidR="00D359AD" w:rsidRPr="00D359AD">
        <w:rPr>
          <w:rFonts w:ascii="Cambria" w:hAnsi="Cambria" w:cs="Times New Roman"/>
          <w:b/>
          <w:sz w:val="24"/>
          <w:szCs w:val="24"/>
          <w:lang w:val="sv-FI"/>
        </w:rPr>
        <w:t xml:space="preserve">Arbetsgruppens förslag till skötsel- och nyttjandeplaner </w:t>
      </w:r>
      <w:r w:rsidR="00D359AD">
        <w:rPr>
          <w:rFonts w:ascii="Cambria" w:hAnsi="Cambria" w:cs="Times New Roman"/>
          <w:b/>
          <w:sz w:val="24"/>
          <w:szCs w:val="24"/>
          <w:lang w:val="sv-FI"/>
        </w:rPr>
        <w:t>för renbetesmarkerna</w:t>
      </w:r>
    </w:p>
    <w:p w14:paraId="73102063" w14:textId="77777777" w:rsidR="00FD06C7" w:rsidRPr="00D359AD" w:rsidRDefault="00FD06C7" w:rsidP="00BF3F55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496" w:rsidRPr="007B01F3" w14:paraId="3905FEEC" w14:textId="77777777" w:rsidTr="00F34496">
        <w:tc>
          <w:tcPr>
            <w:tcW w:w="9628" w:type="dxa"/>
          </w:tcPr>
          <w:p w14:paraId="611B45E2" w14:textId="6B2BD83B" w:rsidR="00F34496" w:rsidRPr="00D359AD" w:rsidRDefault="00D359AD" w:rsidP="00F34496">
            <w:pPr>
              <w:pStyle w:val="Eivli"/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</w:pPr>
            <w:r w:rsidRPr="00D359AD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 xml:space="preserve">Arbetsgruppen föreslår att renbeteslagsspecifika skötsel- och nyttjandeplaner för renbetesmarkerna tas i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bruk och att de pilotförsök som inletts fortsätter</w:t>
            </w:r>
            <w:r w:rsidR="002B03FB" w:rsidRPr="00D359AD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.</w:t>
            </w:r>
          </w:p>
          <w:p w14:paraId="237B3296" w14:textId="77777777" w:rsidR="00DC27C3" w:rsidRPr="00D359AD" w:rsidRDefault="00DC27C3" w:rsidP="00F34496">
            <w:pPr>
              <w:pStyle w:val="Eivli"/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</w:pPr>
          </w:p>
          <w:p w14:paraId="523AE8E8" w14:textId="3A986D4C" w:rsidR="00F34496" w:rsidRPr="00D359AD" w:rsidRDefault="00D359AD" w:rsidP="009933BD">
            <w:pPr>
              <w:pStyle w:val="Eivli"/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</w:pPr>
            <w:r w:rsidRPr="00D359A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Arbetsgruppen har utifrån rapporten av arbetsgruppen för det högsta tillåtna antalet renar</w:t>
            </w:r>
            <w:r w:rsidR="00F34496"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 (MMM039:00/2018) </w:t>
            </w:r>
            <w:r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skissat upp ett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innehållsutkast</w:t>
            </w:r>
            <w:r w:rsidR="00426B26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, en åtgärdsbeskrivning och indikatorer </w:t>
            </w:r>
            <w:r w:rsidR="004F41F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samt utarbetat en processbeskrivning </w:t>
            </w:r>
            <w:r w:rsidR="00426B26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för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 skötsel- och nyttjandeplanerna för renbetesmarkerna</w:t>
            </w:r>
            <w:r w:rsidR="00F34496"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. </w:t>
            </w:r>
            <w:r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Arbetsgruppen har fört fram iakttagelser med tanke på ev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entuellt lagstiftningsarbete</w:t>
            </w:r>
            <w:r w:rsidR="00F34496"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. </w:t>
            </w:r>
            <w:r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Arbetsgruppen finner det viktigt att iakttagelser och erfarenheter från de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pilotförsök som g</w:t>
            </w:r>
            <w:r w:rsidR="004F41F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enomförs</w:t>
            </w:r>
            <w:r w:rsidR="00F34496"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 xml:space="preserve"> 2023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beaktas i det fortsatta arbetet</w:t>
            </w:r>
            <w:r w:rsidR="00F34496" w:rsidRPr="00D359A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  <w:lang w:val="sv-FI"/>
              </w:rPr>
              <w:t>.</w:t>
            </w:r>
          </w:p>
        </w:tc>
      </w:tr>
    </w:tbl>
    <w:p w14:paraId="6B668669" w14:textId="77777777" w:rsidR="00F34496" w:rsidRPr="00D359AD" w:rsidRDefault="00F34496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56394ED" w14:textId="7DFEBDB4" w:rsidR="00700563" w:rsidRPr="008F1267" w:rsidRDefault="00D359AD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D359AD">
        <w:rPr>
          <w:rFonts w:ascii="Cambria" w:hAnsi="Cambria" w:cs="Times New Roman"/>
          <w:sz w:val="24"/>
          <w:szCs w:val="24"/>
          <w:lang w:val="sv-FI"/>
        </w:rPr>
        <w:t xml:space="preserve">Syftet med skötsel- och nyttjandeplanerna för renbetesmarkerna är att främja en hållbar användning av renbetesmarkerna samt att </w:t>
      </w:r>
      <w:r>
        <w:rPr>
          <w:rFonts w:ascii="Cambria" w:hAnsi="Cambria" w:cs="Times New Roman"/>
          <w:sz w:val="24"/>
          <w:szCs w:val="24"/>
          <w:lang w:val="sv-FI"/>
        </w:rPr>
        <w:t xml:space="preserve">optimera </w:t>
      </w:r>
      <w:r w:rsidR="008F1267">
        <w:rPr>
          <w:rFonts w:ascii="Cambria" w:hAnsi="Cambria" w:cs="Times New Roman"/>
          <w:sz w:val="24"/>
          <w:szCs w:val="24"/>
          <w:lang w:val="sv-FI"/>
        </w:rPr>
        <w:t>renbetningen på ett sätt som främjar och tryggar den biologiska mångfalden</w:t>
      </w:r>
      <w:r w:rsidR="00836039" w:rsidRPr="00D359AD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="008F1267" w:rsidRPr="008F126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Målet är alltså </w:t>
      </w:r>
      <w:r w:rsidR="00281DD5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att förbättra</w:t>
      </w:r>
      <w:r w:rsidR="008F1267" w:rsidRPr="008F126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livsmiljöerna</w:t>
      </w:r>
      <w:r w:rsidR="00281DD5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s </w:t>
      </w:r>
      <w:r w:rsidR="00F44CF2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tillstånd</w:t>
      </w:r>
      <w:r w:rsidR="00836039" w:rsidRPr="008F126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, </w:t>
      </w:r>
      <w:r w:rsidR="008F1267" w:rsidRPr="008F126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och att sä</w:t>
      </w:r>
      <w:r w:rsidR="008F126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kerställa betesresurser för näringen även i framtiden</w:t>
      </w:r>
      <w:r w:rsidR="00836039" w:rsidRPr="008F1267">
        <w:rPr>
          <w:rFonts w:ascii="Cambria" w:hAnsi="Cambria" w:cs="Times New Roman"/>
          <w:sz w:val="24"/>
          <w:szCs w:val="24"/>
          <w:lang w:val="sv-FI"/>
        </w:rPr>
        <w:t>. Sam</w:t>
      </w:r>
      <w:r w:rsidR="008F1267" w:rsidRPr="008F1267">
        <w:rPr>
          <w:rFonts w:ascii="Cambria" w:hAnsi="Cambria" w:cs="Times New Roman"/>
          <w:sz w:val="24"/>
          <w:szCs w:val="24"/>
          <w:lang w:val="sv-FI"/>
        </w:rPr>
        <w:t>tidigt är målet att minska konflikterna mellan renbetningen och annan markanvändn</w:t>
      </w:r>
      <w:r w:rsidR="008F1267">
        <w:rPr>
          <w:rFonts w:ascii="Cambria" w:hAnsi="Cambria" w:cs="Times New Roman"/>
          <w:sz w:val="24"/>
          <w:szCs w:val="24"/>
          <w:lang w:val="sv-FI"/>
        </w:rPr>
        <w:t>ing</w:t>
      </w:r>
      <w:r w:rsidR="00B1342F" w:rsidRPr="008F1267">
        <w:rPr>
          <w:rFonts w:ascii="Cambria" w:hAnsi="Cambria" w:cs="Times New Roman"/>
          <w:sz w:val="24"/>
          <w:szCs w:val="24"/>
          <w:lang w:val="sv-FI"/>
        </w:rPr>
        <w:t xml:space="preserve">. </w:t>
      </w:r>
    </w:p>
    <w:p w14:paraId="54A8CABD" w14:textId="77777777" w:rsidR="009C5F6F" w:rsidRPr="008F1267" w:rsidRDefault="009C5F6F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686E0F75" w14:textId="4E4ECB0E" w:rsidR="00D73F63" w:rsidRPr="00B4038C" w:rsidRDefault="0064117D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64117D">
        <w:rPr>
          <w:rFonts w:ascii="Cambria" w:hAnsi="Cambria" w:cs="Times New Roman"/>
          <w:sz w:val="24"/>
          <w:szCs w:val="24"/>
          <w:lang w:val="sv-FI"/>
        </w:rPr>
        <w:t>Arbetsgruppen presenterar</w:t>
      </w:r>
      <w:r w:rsidR="00817404" w:rsidRPr="0064117D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64117D">
        <w:rPr>
          <w:rFonts w:ascii="Cambria" w:hAnsi="Cambria" w:cs="Times New Roman"/>
          <w:b/>
          <w:sz w:val="24"/>
          <w:szCs w:val="24"/>
          <w:lang w:val="sv-FI"/>
        </w:rPr>
        <w:t>en verksamhetsmodell för renbeteslagssp</w:t>
      </w:r>
      <w:r>
        <w:rPr>
          <w:rFonts w:ascii="Cambria" w:hAnsi="Cambria" w:cs="Times New Roman"/>
          <w:b/>
          <w:sz w:val="24"/>
          <w:szCs w:val="24"/>
          <w:lang w:val="sv-FI"/>
        </w:rPr>
        <w:t>e</w:t>
      </w:r>
      <w:r w:rsidRPr="0064117D">
        <w:rPr>
          <w:rFonts w:ascii="Cambria" w:hAnsi="Cambria" w:cs="Times New Roman"/>
          <w:b/>
          <w:sz w:val="24"/>
          <w:szCs w:val="24"/>
          <w:lang w:val="sv-FI"/>
        </w:rPr>
        <w:t>cifika skötsel- och ny</w:t>
      </w:r>
      <w:r>
        <w:rPr>
          <w:rFonts w:ascii="Cambria" w:hAnsi="Cambria" w:cs="Times New Roman"/>
          <w:b/>
          <w:sz w:val="24"/>
          <w:szCs w:val="24"/>
          <w:lang w:val="sv-FI"/>
        </w:rPr>
        <w:t>ttjandeplaner för renbetesmarkerna</w:t>
      </w:r>
      <w:r w:rsidR="0080132E" w:rsidRPr="0064117D">
        <w:rPr>
          <w:rFonts w:ascii="Cambria" w:hAnsi="Cambria" w:cs="Times New Roman"/>
          <w:b/>
          <w:sz w:val="24"/>
          <w:szCs w:val="24"/>
          <w:lang w:val="sv-FI"/>
        </w:rPr>
        <w:t xml:space="preserve"> </w:t>
      </w:r>
      <w:r>
        <w:rPr>
          <w:rFonts w:ascii="Cambria" w:hAnsi="Cambria" w:cs="Times New Roman"/>
          <w:bCs/>
          <w:sz w:val="24"/>
          <w:szCs w:val="24"/>
          <w:lang w:val="sv-FI"/>
        </w:rPr>
        <w:t>enligt bilagan.</w:t>
      </w:r>
      <w:r w:rsidR="00B1342F" w:rsidRPr="0064117D">
        <w:rPr>
          <w:rFonts w:ascii="Cambria" w:hAnsi="Cambria" w:cs="Times New Roman"/>
          <w:b/>
          <w:sz w:val="24"/>
          <w:szCs w:val="24"/>
          <w:lang w:val="sv-FI"/>
        </w:rPr>
        <w:t xml:space="preserve"> </w:t>
      </w:r>
      <w:r w:rsidRPr="0064117D">
        <w:rPr>
          <w:rFonts w:ascii="Cambria" w:hAnsi="Cambria" w:cs="Times New Roman"/>
          <w:sz w:val="24"/>
          <w:szCs w:val="24"/>
          <w:lang w:val="sv-FI"/>
        </w:rPr>
        <w:t>I bilagan har sammanställts en stomme för skötsel- och nyttjandeplanerna</w:t>
      </w:r>
      <w:r w:rsidR="0080132E" w:rsidRPr="0064117D">
        <w:rPr>
          <w:rFonts w:ascii="Cambria" w:hAnsi="Cambria" w:cs="Times New Roman"/>
          <w:sz w:val="24"/>
          <w:szCs w:val="24"/>
          <w:lang w:val="sv-FI"/>
        </w:rPr>
        <w:t>.</w:t>
      </w:r>
      <w:r w:rsidR="00C309F7" w:rsidRPr="0064117D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B4038C">
        <w:rPr>
          <w:rFonts w:ascii="Cambria" w:hAnsi="Cambria" w:cs="Times New Roman"/>
          <w:sz w:val="24"/>
          <w:szCs w:val="24"/>
          <w:lang w:val="sv-FI"/>
        </w:rPr>
        <w:t>På projektsidan finns mera material i anslutning till verksamhetsmodellen</w:t>
      </w:r>
      <w:r w:rsidR="00C309F7" w:rsidRPr="00B4038C">
        <w:rPr>
          <w:rFonts w:ascii="Cambria" w:hAnsi="Cambria" w:cs="Times New Roman"/>
          <w:sz w:val="24"/>
          <w:szCs w:val="24"/>
          <w:lang w:val="sv-FI"/>
        </w:rPr>
        <w:t>.</w:t>
      </w:r>
    </w:p>
    <w:p w14:paraId="637A8B1D" w14:textId="197E9230" w:rsidR="0080132E" w:rsidRPr="00B4038C" w:rsidRDefault="0080132E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0D010714" w14:textId="72B3FE55" w:rsidR="00B1342F" w:rsidRPr="0064117D" w:rsidRDefault="0064117D" w:rsidP="00B1342F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64117D">
        <w:rPr>
          <w:rFonts w:ascii="Cambria" w:hAnsi="Cambria" w:cs="Times New Roman"/>
          <w:sz w:val="24"/>
          <w:szCs w:val="24"/>
          <w:lang w:val="sv-FI"/>
        </w:rPr>
        <w:t>Verksamhetsmodellen testas med hjälp av pilotförsök som genomförs under</w:t>
      </w:r>
      <w:r w:rsidR="009933BD" w:rsidRPr="0064117D">
        <w:rPr>
          <w:rFonts w:ascii="Cambria" w:hAnsi="Cambria" w:cs="Times New Roman"/>
          <w:sz w:val="24"/>
          <w:szCs w:val="24"/>
          <w:lang w:val="sv-FI"/>
        </w:rPr>
        <w:t xml:space="preserve"> 2023 </w:t>
      </w:r>
      <w:r w:rsidRPr="0064117D">
        <w:rPr>
          <w:rFonts w:ascii="Cambria" w:hAnsi="Cambria" w:cs="Times New Roman"/>
          <w:sz w:val="24"/>
          <w:szCs w:val="24"/>
          <w:lang w:val="sv-FI"/>
        </w:rPr>
        <w:t xml:space="preserve">i tre pilotrenbeteslag i olika delar av </w:t>
      </w:r>
      <w:r>
        <w:rPr>
          <w:rFonts w:ascii="Cambria" w:hAnsi="Cambria" w:cs="Times New Roman"/>
          <w:sz w:val="24"/>
          <w:szCs w:val="24"/>
          <w:lang w:val="sv-FI"/>
        </w:rPr>
        <w:t>renskötselområdet</w:t>
      </w:r>
      <w:r w:rsidR="009933BD" w:rsidRPr="0064117D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B4038C">
        <w:rPr>
          <w:rFonts w:ascii="Cambria" w:hAnsi="Cambria" w:cs="Times New Roman"/>
          <w:sz w:val="24"/>
          <w:szCs w:val="24"/>
          <w:lang w:val="sv-FI"/>
        </w:rPr>
        <w:t>Inom Renbeteslagsföreningen inleds ett projekt för att stödja pilotförsöken.</w:t>
      </w:r>
      <w:r w:rsidR="00F0140C" w:rsidRPr="00B4038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64117D">
        <w:rPr>
          <w:rFonts w:ascii="Cambria" w:hAnsi="Cambria" w:cs="Times New Roman"/>
          <w:sz w:val="24"/>
          <w:szCs w:val="24"/>
          <w:lang w:val="sv-FI"/>
        </w:rPr>
        <w:t xml:space="preserve">Ansvariga instanser och centrala aktörer är förutom Renbeteslagsföreningen och pilotrenbeteslagen i detta skede NTM-centralen i Lappland och </w:t>
      </w:r>
      <w:r w:rsidR="001F7ED9">
        <w:rPr>
          <w:rFonts w:ascii="Cambria" w:hAnsi="Cambria" w:cs="Times New Roman"/>
          <w:sz w:val="24"/>
          <w:szCs w:val="24"/>
          <w:lang w:val="sv-FI"/>
        </w:rPr>
        <w:t>Regionförvaltningsverket</w:t>
      </w:r>
      <w:r w:rsidRPr="0064117D">
        <w:rPr>
          <w:rFonts w:ascii="Cambria" w:hAnsi="Cambria" w:cs="Times New Roman"/>
          <w:sz w:val="24"/>
          <w:szCs w:val="24"/>
          <w:lang w:val="sv-FI"/>
        </w:rPr>
        <w:t xml:space="preserve"> i Lappland</w:t>
      </w:r>
      <w:r w:rsidR="00F0140C" w:rsidRPr="0064117D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64117D">
        <w:rPr>
          <w:rFonts w:ascii="Cambria" w:hAnsi="Cambria" w:cs="Times New Roman"/>
          <w:sz w:val="24"/>
          <w:szCs w:val="24"/>
          <w:lang w:val="sv-FI"/>
        </w:rPr>
        <w:t>Pilotförsöken ger erfarenheter och behövlig information om de</w:t>
      </w:r>
      <w:r w:rsidR="001F7ED9">
        <w:rPr>
          <w:rFonts w:ascii="Cambria" w:hAnsi="Cambria" w:cs="Times New Roman"/>
          <w:sz w:val="24"/>
          <w:szCs w:val="24"/>
          <w:lang w:val="sv-FI"/>
        </w:rPr>
        <w:t>n</w:t>
      </w:r>
      <w:r w:rsidRPr="0064117D">
        <w:rPr>
          <w:rFonts w:ascii="Cambria" w:hAnsi="Cambria" w:cs="Times New Roman"/>
          <w:sz w:val="24"/>
          <w:szCs w:val="24"/>
          <w:lang w:val="sv-FI"/>
        </w:rPr>
        <w:t xml:space="preserve"> lagstiftning m.m. arrangemang </w:t>
      </w:r>
      <w:r>
        <w:rPr>
          <w:rFonts w:ascii="Cambria" w:hAnsi="Cambria" w:cs="Times New Roman"/>
          <w:sz w:val="24"/>
          <w:szCs w:val="24"/>
          <w:lang w:val="sv-FI"/>
        </w:rPr>
        <w:t>som genomförandet kräver</w:t>
      </w:r>
      <w:r w:rsidR="00F0140C" w:rsidRPr="0064117D">
        <w:rPr>
          <w:rFonts w:ascii="Cambria" w:hAnsi="Cambria" w:cs="Times New Roman"/>
          <w:sz w:val="24"/>
          <w:szCs w:val="24"/>
          <w:lang w:val="sv-FI"/>
        </w:rPr>
        <w:t xml:space="preserve">. </w:t>
      </w:r>
    </w:p>
    <w:p w14:paraId="74B879E6" w14:textId="77777777" w:rsidR="00B1342F" w:rsidRPr="0064117D" w:rsidRDefault="00B1342F" w:rsidP="00B1342F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75BB0FF" w14:textId="4078CF6B" w:rsidR="00DD56B7" w:rsidRPr="00607A30" w:rsidRDefault="0064117D" w:rsidP="003376D2">
      <w:pPr>
        <w:pStyle w:val="Eivli"/>
        <w:rPr>
          <w:rFonts w:ascii="Cambria" w:hAnsi="Cambria"/>
          <w:sz w:val="24"/>
          <w:szCs w:val="24"/>
          <w:lang w:val="sv-FI"/>
        </w:rPr>
      </w:pPr>
      <w:r w:rsidRPr="00607A30">
        <w:rPr>
          <w:rFonts w:ascii="Cambria" w:hAnsi="Cambria" w:cs="Times New Roman"/>
          <w:sz w:val="24"/>
          <w:szCs w:val="24"/>
          <w:lang w:val="sv-FI"/>
        </w:rPr>
        <w:t>Skötsel- och nyttjandeplanerna förutsätter sannolikt ändringar i</w:t>
      </w:r>
      <w:r w:rsidR="00607A30" w:rsidRPr="00607A30">
        <w:rPr>
          <w:rFonts w:ascii="Cambria" w:hAnsi="Cambria" w:cs="Times New Roman"/>
          <w:sz w:val="24"/>
          <w:szCs w:val="24"/>
          <w:lang w:val="sv-FI"/>
        </w:rPr>
        <w:t xml:space="preserve"> renskötsellagen och rensköts</w:t>
      </w:r>
      <w:r w:rsidR="00607A30">
        <w:rPr>
          <w:rFonts w:ascii="Cambria" w:hAnsi="Cambria" w:cs="Times New Roman"/>
          <w:sz w:val="24"/>
          <w:szCs w:val="24"/>
          <w:lang w:val="sv-FI"/>
        </w:rPr>
        <w:t>el</w:t>
      </w:r>
      <w:r w:rsidR="00607A30" w:rsidRPr="00607A30">
        <w:rPr>
          <w:rFonts w:ascii="Cambria" w:hAnsi="Cambria" w:cs="Times New Roman"/>
          <w:sz w:val="24"/>
          <w:szCs w:val="24"/>
          <w:lang w:val="sv-FI"/>
        </w:rPr>
        <w:t>förord</w:t>
      </w:r>
      <w:r w:rsidR="00607A30">
        <w:rPr>
          <w:rFonts w:ascii="Cambria" w:hAnsi="Cambria" w:cs="Times New Roman"/>
          <w:sz w:val="24"/>
          <w:szCs w:val="24"/>
          <w:lang w:val="sv-FI"/>
        </w:rPr>
        <w:t>ningen</w:t>
      </w:r>
      <w:r w:rsidR="007D4643" w:rsidRPr="00607A30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="00607A30">
        <w:rPr>
          <w:rFonts w:ascii="Cambria" w:hAnsi="Cambria" w:cs="Times New Roman"/>
          <w:sz w:val="24"/>
          <w:szCs w:val="24"/>
          <w:lang w:val="sv-FI"/>
        </w:rPr>
        <w:t>inklusive sanktioner för underlåtenhet att uppfylla förpliktelserna</w:t>
      </w:r>
      <w:r w:rsidR="00B1342F" w:rsidRPr="00607A30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607A30" w:rsidRPr="00607A30">
        <w:rPr>
          <w:rFonts w:ascii="Cambria" w:hAnsi="Cambria" w:cs="Times New Roman"/>
          <w:sz w:val="24"/>
          <w:szCs w:val="24"/>
          <w:lang w:val="sv-FI"/>
        </w:rPr>
        <w:t xml:space="preserve">Skötsel- och nyttjandeplanernas </w:t>
      </w:r>
      <w:r w:rsidR="001F7ED9">
        <w:rPr>
          <w:rFonts w:ascii="Cambria" w:hAnsi="Cambria" w:cs="Times New Roman"/>
          <w:sz w:val="24"/>
          <w:szCs w:val="24"/>
          <w:lang w:val="sv-FI"/>
        </w:rPr>
        <w:t>effekt</w:t>
      </w:r>
      <w:r w:rsidR="00607A30" w:rsidRPr="00607A30">
        <w:rPr>
          <w:rFonts w:ascii="Cambria" w:hAnsi="Cambria" w:cs="Times New Roman"/>
          <w:sz w:val="24"/>
          <w:szCs w:val="24"/>
          <w:lang w:val="sv-FI"/>
        </w:rPr>
        <w:t>fullhet och lämplighet utvärderas innan förpliktande lag</w:t>
      </w:r>
      <w:r w:rsidR="00607A30">
        <w:rPr>
          <w:rFonts w:ascii="Cambria" w:hAnsi="Cambria" w:cs="Times New Roman"/>
          <w:sz w:val="24"/>
          <w:szCs w:val="24"/>
          <w:lang w:val="sv-FI"/>
        </w:rPr>
        <w:t>stiftning införs</w:t>
      </w:r>
      <w:r w:rsidR="009933BD" w:rsidRPr="00607A30">
        <w:rPr>
          <w:rFonts w:ascii="Cambria" w:hAnsi="Cambria" w:cs="Times New Roman"/>
          <w:sz w:val="24"/>
          <w:szCs w:val="24"/>
          <w:lang w:val="sv-FI"/>
        </w:rPr>
        <w:t>.</w:t>
      </w:r>
      <w:r w:rsidR="00B1342F" w:rsidRPr="00607A30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607A30" w:rsidRPr="00B4038C">
        <w:rPr>
          <w:rFonts w:ascii="Cambria" w:hAnsi="Cambria" w:cs="Times New Roman"/>
          <w:sz w:val="24"/>
          <w:szCs w:val="24"/>
          <w:lang w:val="sv-FI"/>
        </w:rPr>
        <w:t>JS</w:t>
      </w:r>
      <w:r w:rsidR="00B1342F" w:rsidRPr="00B4038C">
        <w:rPr>
          <w:rFonts w:ascii="Cambria" w:hAnsi="Cambria" w:cs="Times New Roman"/>
          <w:sz w:val="24"/>
          <w:szCs w:val="24"/>
          <w:lang w:val="sv-FI"/>
        </w:rPr>
        <w:t>M:</w:t>
      </w:r>
      <w:r w:rsidR="00607A30" w:rsidRPr="00B4038C">
        <w:rPr>
          <w:rFonts w:ascii="Cambria" w:hAnsi="Cambria" w:cs="Times New Roman"/>
          <w:sz w:val="24"/>
          <w:szCs w:val="24"/>
          <w:lang w:val="sv-FI"/>
        </w:rPr>
        <w:t>s</w:t>
      </w:r>
      <w:r w:rsidR="00B1342F" w:rsidRPr="00B4038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607A30" w:rsidRPr="00B4038C">
        <w:rPr>
          <w:rFonts w:ascii="Cambria" w:hAnsi="Cambria" w:cs="Times New Roman"/>
          <w:sz w:val="24"/>
          <w:szCs w:val="24"/>
          <w:lang w:val="sv-FI"/>
        </w:rPr>
        <w:t>verksamhet och ekonomiplan gäller</w:t>
      </w:r>
      <w:r w:rsidR="00B1342F" w:rsidRPr="00B4038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D81E80" w:rsidRPr="00B4038C">
        <w:rPr>
          <w:rFonts w:ascii="Cambria" w:hAnsi="Cambria" w:cs="Times New Roman"/>
          <w:sz w:val="24"/>
          <w:szCs w:val="24"/>
          <w:lang w:val="sv-FI"/>
        </w:rPr>
        <w:t>2023–2026</w:t>
      </w:r>
      <w:r w:rsidR="00B1342F" w:rsidRPr="00B4038C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607A30" w:rsidRPr="00607A30">
        <w:rPr>
          <w:rFonts w:ascii="Cambria" w:hAnsi="Cambria" w:cs="Times New Roman"/>
          <w:sz w:val="24"/>
          <w:szCs w:val="24"/>
          <w:lang w:val="sv-FI"/>
        </w:rPr>
        <w:t>Under dessa år görs behövligt lagstiftningsarbete och utvecklas genomförandet av verksamhetsmodellen i hela renskötselområdet</w:t>
      </w:r>
      <w:r w:rsidR="009933BD" w:rsidRPr="00607A30">
        <w:rPr>
          <w:rFonts w:ascii="Cambria" w:hAnsi="Cambria" w:cs="Times New Roman"/>
          <w:sz w:val="24"/>
          <w:szCs w:val="24"/>
          <w:lang w:val="sv-FI"/>
        </w:rPr>
        <w:t>.</w:t>
      </w:r>
      <w:r w:rsidR="00F0140C" w:rsidRPr="00607A30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607A30" w:rsidRPr="00607A30">
        <w:rPr>
          <w:rFonts w:ascii="Cambria" w:hAnsi="Cambria" w:cs="Times New Roman"/>
          <w:sz w:val="24"/>
          <w:szCs w:val="24"/>
          <w:lang w:val="sv-FI"/>
        </w:rPr>
        <w:t>År</w:t>
      </w:r>
      <w:r w:rsidR="00F0140C" w:rsidRPr="00607A30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9933BD" w:rsidRPr="00607A30">
        <w:rPr>
          <w:rFonts w:ascii="Cambria" w:hAnsi="Cambria" w:cs="Times New Roman"/>
          <w:sz w:val="24"/>
          <w:szCs w:val="24"/>
          <w:lang w:val="sv-FI"/>
        </w:rPr>
        <w:t xml:space="preserve">2025 </w:t>
      </w:r>
      <w:r w:rsidR="00607A30" w:rsidRPr="00607A30">
        <w:rPr>
          <w:rFonts w:ascii="Cambria" w:hAnsi="Cambria" w:cs="Times New Roman"/>
          <w:sz w:val="24"/>
          <w:szCs w:val="24"/>
          <w:lang w:val="sv-FI"/>
        </w:rPr>
        <w:t>bedöms behoven av förpliktande lagstiftning samt de resursbehov som följer av lagändring</w:t>
      </w:r>
      <w:r w:rsidR="00607A30">
        <w:rPr>
          <w:rFonts w:ascii="Cambria" w:hAnsi="Cambria" w:cs="Times New Roman"/>
          <w:sz w:val="24"/>
          <w:szCs w:val="24"/>
          <w:lang w:val="sv-FI"/>
        </w:rPr>
        <w:t>arna</w:t>
      </w:r>
      <w:r w:rsidR="00A23BA3" w:rsidRP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(</w:t>
      </w:r>
      <w:r w:rsid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för Renbeteslagsföreningen</w:t>
      </w:r>
      <w:r w:rsidR="00A23BA3" w:rsidRP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, </w:t>
      </w:r>
      <w:r w:rsid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samt för renbeteslagen via </w:t>
      </w:r>
      <w:r w:rsidR="001F7ED9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resurs</w:t>
      </w:r>
      <w:r w:rsid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behov för åtgärder enligt skötsel- och nyttjandeplanen</w:t>
      </w:r>
      <w:r w:rsidR="00A23BA3" w:rsidRP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).</w:t>
      </w:r>
      <w:r w:rsidR="003376D2" w:rsidRP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</w:t>
      </w:r>
      <w:r w:rsidR="00607A30" w:rsidRP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Cent</w:t>
      </w:r>
      <w:r w:rsidR="001F7ED9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r</w:t>
      </w:r>
      <w:r w:rsidR="00607A30" w:rsidRPr="00607A30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ala aktörer i utvecklingsfasen är JS</w:t>
      </w:r>
      <w:r w:rsidR="003376D2" w:rsidRPr="00607A30">
        <w:rPr>
          <w:rFonts w:ascii="Cambria" w:hAnsi="Cambria"/>
          <w:sz w:val="24"/>
          <w:szCs w:val="24"/>
          <w:lang w:val="sv-FI"/>
        </w:rPr>
        <w:t xml:space="preserve">M, </w:t>
      </w:r>
      <w:r w:rsidR="00607A30" w:rsidRPr="00607A30">
        <w:rPr>
          <w:rFonts w:ascii="Cambria" w:hAnsi="Cambria"/>
          <w:sz w:val="24"/>
          <w:szCs w:val="24"/>
          <w:lang w:val="sv-FI"/>
        </w:rPr>
        <w:t>R</w:t>
      </w:r>
      <w:r w:rsidR="00607A30">
        <w:rPr>
          <w:rFonts w:ascii="Cambria" w:hAnsi="Cambria"/>
          <w:sz w:val="24"/>
          <w:szCs w:val="24"/>
          <w:lang w:val="sv-FI"/>
        </w:rPr>
        <w:t>enbeteslagsföreningen och renbeteslagen</w:t>
      </w:r>
      <w:r w:rsidR="003376D2" w:rsidRPr="00607A30">
        <w:rPr>
          <w:rFonts w:ascii="Cambria" w:hAnsi="Cambria"/>
          <w:sz w:val="24"/>
          <w:szCs w:val="24"/>
          <w:lang w:val="sv-FI"/>
        </w:rPr>
        <w:t xml:space="preserve">. </w:t>
      </w:r>
      <w:r w:rsidR="00607A30" w:rsidRPr="00607A30">
        <w:rPr>
          <w:rFonts w:ascii="Cambria" w:hAnsi="Cambria"/>
          <w:sz w:val="24"/>
          <w:szCs w:val="24"/>
          <w:lang w:val="sv-FI"/>
        </w:rPr>
        <w:t xml:space="preserve">Det är också </w:t>
      </w:r>
      <w:r w:rsidR="00607A30" w:rsidRPr="00607A30">
        <w:rPr>
          <w:rFonts w:ascii="Cambria" w:hAnsi="Cambria"/>
          <w:sz w:val="24"/>
          <w:szCs w:val="24"/>
          <w:lang w:val="sv-FI"/>
        </w:rPr>
        <w:lastRenderedPageBreak/>
        <w:t>viktigt att diskutera med samarbetspartner</w:t>
      </w:r>
      <w:r w:rsidR="003376D2" w:rsidRPr="00607A30">
        <w:rPr>
          <w:rFonts w:ascii="Cambria" w:hAnsi="Cambria"/>
          <w:sz w:val="24"/>
          <w:szCs w:val="24"/>
          <w:lang w:val="sv-FI"/>
        </w:rPr>
        <w:t xml:space="preserve">, </w:t>
      </w:r>
      <w:r w:rsidR="00607A30" w:rsidRPr="00607A30">
        <w:rPr>
          <w:rFonts w:ascii="Cambria" w:hAnsi="Cambria"/>
          <w:sz w:val="24"/>
          <w:szCs w:val="24"/>
          <w:lang w:val="sv-FI"/>
        </w:rPr>
        <w:t>s</w:t>
      </w:r>
      <w:r w:rsidR="00607A30">
        <w:rPr>
          <w:rFonts w:ascii="Cambria" w:hAnsi="Cambria"/>
          <w:sz w:val="24"/>
          <w:szCs w:val="24"/>
          <w:lang w:val="sv-FI"/>
        </w:rPr>
        <w:t>om Sametinget, Forststyrelsen</w:t>
      </w:r>
      <w:r w:rsidR="003376D2" w:rsidRPr="00607A30">
        <w:rPr>
          <w:rFonts w:ascii="Cambria" w:hAnsi="Cambria"/>
          <w:sz w:val="24"/>
          <w:szCs w:val="24"/>
          <w:lang w:val="sv-FI"/>
        </w:rPr>
        <w:t xml:space="preserve">, MTK </w:t>
      </w:r>
      <w:r w:rsidR="00607A30">
        <w:rPr>
          <w:rFonts w:ascii="Cambria" w:hAnsi="Cambria"/>
          <w:sz w:val="24"/>
          <w:szCs w:val="24"/>
          <w:lang w:val="sv-FI"/>
        </w:rPr>
        <w:t>och markägarna</w:t>
      </w:r>
      <w:r w:rsidR="003376D2" w:rsidRPr="00607A30">
        <w:rPr>
          <w:rFonts w:ascii="Cambria" w:hAnsi="Cambria"/>
          <w:sz w:val="24"/>
          <w:szCs w:val="24"/>
          <w:lang w:val="sv-FI"/>
        </w:rPr>
        <w:t xml:space="preserve">.  </w:t>
      </w:r>
    </w:p>
    <w:p w14:paraId="62902B08" w14:textId="62A94EAA" w:rsidR="00691807" w:rsidRPr="00607A30" w:rsidRDefault="00691807" w:rsidP="00BF3F55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143BB297" w14:textId="513F14BC" w:rsidR="008D2D1D" w:rsidRPr="00607A30" w:rsidRDefault="008D2D1D" w:rsidP="00BF3F55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7C0B4DE1" w14:textId="77777777" w:rsidR="008D2D1D" w:rsidRPr="00607A30" w:rsidRDefault="008D2D1D" w:rsidP="00BF3F55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567A4E7D" w14:textId="5C9DBCEA" w:rsidR="009933BD" w:rsidRPr="00B4038C" w:rsidRDefault="00816217" w:rsidP="00BF3F55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  <w:r w:rsidRPr="00B4038C">
        <w:rPr>
          <w:rFonts w:ascii="Cambria" w:hAnsi="Cambria" w:cs="Times New Roman"/>
          <w:b/>
          <w:sz w:val="24"/>
          <w:szCs w:val="24"/>
          <w:lang w:val="sv-FI"/>
        </w:rPr>
        <w:t>Arbetsgruppens andra rekommendationer</w:t>
      </w:r>
    </w:p>
    <w:p w14:paraId="1A9AB52C" w14:textId="77777777" w:rsidR="009933BD" w:rsidRPr="00B4038C" w:rsidRDefault="009933BD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7655C5C6" w14:textId="1ED955A1" w:rsidR="009933BD" w:rsidRPr="00816217" w:rsidRDefault="00816217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816217">
        <w:rPr>
          <w:rFonts w:ascii="Cambria" w:hAnsi="Cambria" w:cs="Times New Roman"/>
          <w:sz w:val="24"/>
          <w:szCs w:val="24"/>
          <w:lang w:val="sv-FI"/>
        </w:rPr>
        <w:t>Utöver skötsel- och nyttjandeplaner</w:t>
      </w:r>
      <w:r w:rsidR="001745B7">
        <w:rPr>
          <w:rFonts w:ascii="Cambria" w:hAnsi="Cambria" w:cs="Times New Roman"/>
          <w:sz w:val="24"/>
          <w:szCs w:val="24"/>
          <w:lang w:val="sv-FI"/>
        </w:rPr>
        <w:t>na</w:t>
      </w:r>
      <w:r w:rsidRPr="00816217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1745B7">
        <w:rPr>
          <w:rFonts w:ascii="Cambria" w:hAnsi="Cambria" w:cs="Times New Roman"/>
          <w:sz w:val="24"/>
          <w:szCs w:val="24"/>
          <w:lang w:val="sv-FI"/>
        </w:rPr>
        <w:t>dryftade</w:t>
      </w:r>
      <w:r w:rsidRPr="00816217">
        <w:rPr>
          <w:rFonts w:ascii="Cambria" w:hAnsi="Cambria" w:cs="Times New Roman"/>
          <w:sz w:val="24"/>
          <w:szCs w:val="24"/>
          <w:lang w:val="sv-FI"/>
        </w:rPr>
        <w:t xml:space="preserve"> framtidsarbetsgruppen andra utvecklingsbehov</w:t>
      </w:r>
      <w:r w:rsidR="005A22E8" w:rsidRPr="00816217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Pr="00816217">
        <w:rPr>
          <w:rFonts w:ascii="Cambria" w:hAnsi="Cambria" w:cs="Times New Roman"/>
          <w:sz w:val="24"/>
          <w:szCs w:val="24"/>
          <w:lang w:val="sv-FI"/>
        </w:rPr>
        <w:t>genom vilka rennäringens utveckling</w:t>
      </w:r>
      <w:r>
        <w:rPr>
          <w:rFonts w:ascii="Cambria" w:hAnsi="Cambria" w:cs="Times New Roman"/>
          <w:sz w:val="24"/>
          <w:szCs w:val="24"/>
          <w:lang w:val="sv-FI"/>
        </w:rPr>
        <w:t xml:space="preserve"> som en lönsam, hållbar och kulturellt betydande näring kan stödjas</w:t>
      </w:r>
      <w:r w:rsidR="00034106" w:rsidRPr="00816217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816217">
        <w:rPr>
          <w:rFonts w:ascii="Cambria" w:hAnsi="Cambria" w:cs="Times New Roman"/>
          <w:sz w:val="24"/>
          <w:szCs w:val="24"/>
          <w:lang w:val="sv-FI"/>
        </w:rPr>
        <w:t xml:space="preserve">Nedan </w:t>
      </w:r>
      <w:r w:rsidR="001745B7">
        <w:rPr>
          <w:rFonts w:ascii="Cambria" w:hAnsi="Cambria" w:cs="Times New Roman"/>
          <w:sz w:val="24"/>
          <w:szCs w:val="24"/>
          <w:lang w:val="sv-FI"/>
        </w:rPr>
        <w:t>följer en sammanställning av</w:t>
      </w:r>
      <w:r w:rsidRPr="00816217">
        <w:rPr>
          <w:rFonts w:ascii="Cambria" w:hAnsi="Cambria" w:cs="Times New Roman"/>
          <w:sz w:val="24"/>
          <w:szCs w:val="24"/>
          <w:lang w:val="sv-FI"/>
        </w:rPr>
        <w:t xml:space="preserve"> de centrala helheter </w:t>
      </w:r>
      <w:r w:rsidR="001745B7">
        <w:rPr>
          <w:rFonts w:ascii="Cambria" w:hAnsi="Cambria" w:cs="Times New Roman"/>
          <w:sz w:val="24"/>
          <w:szCs w:val="24"/>
          <w:lang w:val="sv-FI"/>
        </w:rPr>
        <w:t>om</w:t>
      </w:r>
      <w:r w:rsidRPr="00816217">
        <w:rPr>
          <w:rFonts w:ascii="Cambria" w:hAnsi="Cambria" w:cs="Times New Roman"/>
          <w:sz w:val="24"/>
          <w:szCs w:val="24"/>
          <w:lang w:val="sv-FI"/>
        </w:rPr>
        <w:t xml:space="preserve"> vilka arbetsgruppen ger re</w:t>
      </w:r>
      <w:r>
        <w:rPr>
          <w:rFonts w:ascii="Cambria" w:hAnsi="Cambria" w:cs="Times New Roman"/>
          <w:sz w:val="24"/>
          <w:szCs w:val="24"/>
          <w:lang w:val="sv-FI"/>
        </w:rPr>
        <w:t>kommendationer</w:t>
      </w:r>
      <w:r w:rsidR="009933BD" w:rsidRPr="00816217">
        <w:rPr>
          <w:rFonts w:ascii="Cambria" w:hAnsi="Cambria" w:cs="Times New Roman"/>
          <w:sz w:val="24"/>
          <w:szCs w:val="24"/>
          <w:lang w:val="sv-FI"/>
        </w:rPr>
        <w:t>.</w:t>
      </w:r>
      <w:r w:rsidR="00C642FA" w:rsidRPr="00816217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816217">
        <w:rPr>
          <w:rFonts w:ascii="Cambria" w:hAnsi="Cambria" w:cs="Times New Roman"/>
          <w:sz w:val="24"/>
          <w:szCs w:val="24"/>
          <w:lang w:val="sv-FI"/>
        </w:rPr>
        <w:t xml:space="preserve">De är inte i </w:t>
      </w:r>
      <w:r w:rsidR="001745B7">
        <w:rPr>
          <w:rFonts w:ascii="Cambria" w:hAnsi="Cambria" w:cs="Times New Roman"/>
          <w:sz w:val="24"/>
          <w:szCs w:val="24"/>
          <w:lang w:val="sv-FI"/>
        </w:rPr>
        <w:t>prioriterings</w:t>
      </w:r>
      <w:r w:rsidRPr="00816217">
        <w:rPr>
          <w:rFonts w:ascii="Cambria" w:hAnsi="Cambria" w:cs="Times New Roman"/>
          <w:sz w:val="24"/>
          <w:szCs w:val="24"/>
          <w:lang w:val="sv-FI"/>
        </w:rPr>
        <w:t>ordning</w:t>
      </w:r>
      <w:r w:rsidR="00C642FA" w:rsidRPr="00816217">
        <w:rPr>
          <w:rFonts w:ascii="Cambria" w:hAnsi="Cambria" w:cs="Times New Roman"/>
          <w:sz w:val="24"/>
          <w:szCs w:val="24"/>
          <w:lang w:val="sv-FI"/>
        </w:rPr>
        <w:t>.</w:t>
      </w:r>
    </w:p>
    <w:p w14:paraId="64065DC7" w14:textId="77777777" w:rsidR="00C517BD" w:rsidRPr="00816217" w:rsidRDefault="00C517BD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44F62832" w14:textId="7927C715" w:rsidR="00EB5EED" w:rsidRPr="00816217" w:rsidRDefault="00EB5EED" w:rsidP="00EB5EE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060D5AF5" w14:textId="77777777" w:rsidR="00B0051A" w:rsidRPr="00816217" w:rsidRDefault="00B0051A" w:rsidP="00EB5EE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3270E879" w14:textId="0523D23B" w:rsidR="00EB5EED" w:rsidRPr="00816217" w:rsidRDefault="00386DB5" w:rsidP="00EB5EED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  <w:r w:rsidRPr="00816217">
        <w:rPr>
          <w:rFonts w:ascii="Cambria" w:hAnsi="Cambria" w:cs="Times New Roman"/>
          <w:b/>
          <w:sz w:val="24"/>
          <w:szCs w:val="24"/>
          <w:lang w:val="sv-FI"/>
        </w:rPr>
        <w:t xml:space="preserve">2. </w:t>
      </w:r>
      <w:r w:rsidR="00816217" w:rsidRPr="00816217">
        <w:rPr>
          <w:rFonts w:ascii="Cambria" w:hAnsi="Cambria" w:cs="Times New Roman"/>
          <w:b/>
          <w:sz w:val="24"/>
          <w:szCs w:val="24"/>
          <w:lang w:val="sv-FI"/>
        </w:rPr>
        <w:t xml:space="preserve">Mera förhandlingskraft för </w:t>
      </w:r>
      <w:r w:rsidR="00816217">
        <w:rPr>
          <w:rFonts w:ascii="Cambria" w:hAnsi="Cambria" w:cs="Times New Roman"/>
          <w:b/>
          <w:sz w:val="24"/>
          <w:szCs w:val="24"/>
          <w:lang w:val="sv-FI"/>
        </w:rPr>
        <w:t>rennäringen</w:t>
      </w:r>
    </w:p>
    <w:p w14:paraId="22E4CA89" w14:textId="1A0C88FD" w:rsidR="00EB5EED" w:rsidRPr="00816217" w:rsidRDefault="00EB5EED" w:rsidP="00EB5EE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34496" w:rsidRPr="007B01F3" w14:paraId="238E509C" w14:textId="77777777" w:rsidTr="008E1501">
        <w:tc>
          <w:tcPr>
            <w:tcW w:w="9918" w:type="dxa"/>
          </w:tcPr>
          <w:p w14:paraId="2C7870DB" w14:textId="19978E9B" w:rsidR="00F34496" w:rsidRPr="00816217" w:rsidRDefault="00816217" w:rsidP="00CB3832">
            <w:pPr>
              <w:pStyle w:val="Eivli"/>
              <w:rPr>
                <w:rFonts w:ascii="Cambria" w:hAnsi="Cambria" w:cs="Times New Roman"/>
                <w:sz w:val="24"/>
                <w:szCs w:val="24"/>
                <w:lang w:val="sv-FI"/>
              </w:rPr>
            </w:pPr>
            <w:r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 xml:space="preserve">Arbetsgruppen rekommenderar att det görs en </w:t>
            </w:r>
            <w:r w:rsidR="0016206F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för</w:t>
            </w:r>
            <w:r w:rsidR="005E63A9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studie</w:t>
            </w:r>
            <w:r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 xml:space="preserve"> i syfte att utveckla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avtalsproduktion</w:t>
            </w:r>
            <w:r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 xml:space="preserve"> </w:t>
            </w:r>
            <w:r w:rsidR="00F34496"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/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en producentorganisation för att förbättra förhandlingskraften</w:t>
            </w:r>
            <w:r w:rsidR="00CB3832"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 xml:space="preserve">.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En p</w:t>
            </w:r>
            <w:r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 xml:space="preserve">roducentorganisation är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 xml:space="preserve">en sammanslutning av </w:t>
            </w:r>
            <w:r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producenter vars syfte är att stärka näringsidkarnas förhandlingsposition på marknaden och förbättra produktionens pl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anmässighet och effektivitet</w:t>
            </w:r>
            <w:r w:rsidR="005169CA" w:rsidRPr="00816217">
              <w:rPr>
                <w:rFonts w:ascii="Cambria" w:hAnsi="Cambria" w:cs="Times New Roman"/>
                <w:b/>
                <w:bCs/>
                <w:sz w:val="24"/>
                <w:szCs w:val="24"/>
                <w:lang w:val="sv-FI"/>
              </w:rPr>
              <w:t>.</w:t>
            </w:r>
          </w:p>
        </w:tc>
      </w:tr>
    </w:tbl>
    <w:p w14:paraId="26F5C7DF" w14:textId="77777777" w:rsidR="00F34496" w:rsidRPr="00816217" w:rsidRDefault="00F34496" w:rsidP="00EB5EED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3A4185E7" w14:textId="554624CA" w:rsidR="00816BFB" w:rsidRPr="00B4038C" w:rsidRDefault="00816217" w:rsidP="00816BFB">
      <w:pPr>
        <w:pStyle w:val="Eivli"/>
        <w:rPr>
          <w:rFonts w:ascii="Cambria" w:hAnsi="Cambria" w:cs="Times New Roman"/>
          <w:color w:val="000000" w:themeColor="text1"/>
          <w:sz w:val="24"/>
          <w:szCs w:val="24"/>
          <w:lang w:val="sv-FI"/>
        </w:rPr>
      </w:pPr>
      <w:r w:rsidRPr="00816217">
        <w:rPr>
          <w:rFonts w:ascii="Cambria" w:hAnsi="Cambria" w:cs="Times New Roman"/>
          <w:bCs/>
          <w:sz w:val="24"/>
          <w:szCs w:val="24"/>
          <w:lang w:val="sv-FI"/>
        </w:rPr>
        <w:t xml:space="preserve">I anslutning till </w:t>
      </w:r>
      <w:r w:rsidRPr="00816217">
        <w:rPr>
          <w:rFonts w:ascii="Cambria" w:hAnsi="Cambria" w:cs="Times New Roman"/>
          <w:b/>
          <w:sz w:val="24"/>
          <w:szCs w:val="24"/>
          <w:lang w:val="sv-FI"/>
        </w:rPr>
        <w:t>näringens lönsamhet</w:t>
      </w:r>
      <w:r w:rsidR="00EB5EED" w:rsidRPr="00816217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816217">
        <w:rPr>
          <w:rFonts w:ascii="Cambria" w:hAnsi="Cambria" w:cs="Times New Roman"/>
          <w:sz w:val="24"/>
          <w:szCs w:val="24"/>
          <w:lang w:val="sv-FI"/>
        </w:rPr>
        <w:t>diskuterades</w:t>
      </w:r>
      <w:r w:rsidR="00EB5EED" w:rsidRPr="00816217">
        <w:rPr>
          <w:rFonts w:ascii="Cambria" w:hAnsi="Cambria" w:cs="Times New Roman"/>
          <w:sz w:val="24"/>
          <w:szCs w:val="24"/>
          <w:lang w:val="sv-FI"/>
        </w:rPr>
        <w:t xml:space="preserve"> </w:t>
      </w:r>
      <w:r>
        <w:rPr>
          <w:rFonts w:ascii="Cambria" w:hAnsi="Cambria" w:cs="Times New Roman"/>
          <w:b/>
          <w:sz w:val="24"/>
          <w:szCs w:val="24"/>
          <w:lang w:val="sv-FI"/>
        </w:rPr>
        <w:t>hur näringens förhandlingskraft kan förbättras på marknaden</w:t>
      </w:r>
      <w:r w:rsidR="00EB5EED" w:rsidRPr="00816217">
        <w:rPr>
          <w:rFonts w:ascii="Cambria" w:hAnsi="Cambria" w:cs="Times New Roman"/>
          <w:sz w:val="24"/>
          <w:szCs w:val="24"/>
          <w:lang w:val="sv-FI"/>
        </w:rPr>
        <w:t>.</w:t>
      </w:r>
      <w:r w:rsidR="00EB5EED" w:rsidRPr="00816217">
        <w:rPr>
          <w:rFonts w:ascii="Cambria" w:hAnsi="Cambria" w:cs="Times New Roman"/>
          <w:b/>
          <w:sz w:val="24"/>
          <w:szCs w:val="24"/>
          <w:lang w:val="sv-FI"/>
        </w:rPr>
        <w:t xml:space="preserve"> </w:t>
      </w:r>
      <w:r w:rsidRPr="00816217">
        <w:rPr>
          <w:rFonts w:ascii="Cambria" w:hAnsi="Cambria" w:cs="Times New Roman"/>
          <w:sz w:val="24"/>
          <w:szCs w:val="24"/>
          <w:lang w:val="sv-FI"/>
        </w:rPr>
        <w:t>Man diskuterade möjligheten att bilda en stark producentorganisationen och utveckla avtalsproduktion</w:t>
      </w:r>
      <w:r w:rsidR="00EB5EED" w:rsidRPr="00816217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816217">
        <w:rPr>
          <w:rFonts w:ascii="Cambria" w:hAnsi="Cambria" w:cs="Times New Roman"/>
          <w:sz w:val="24"/>
          <w:szCs w:val="24"/>
          <w:lang w:val="sv-FI"/>
        </w:rPr>
        <w:t>Detta skulle kräva bland annat</w:t>
      </w:r>
      <w:r w:rsidR="001745B7">
        <w:rPr>
          <w:rFonts w:ascii="Cambria" w:hAnsi="Cambria" w:cs="Times New Roman"/>
          <w:sz w:val="24"/>
          <w:szCs w:val="24"/>
          <w:lang w:val="sv-FI"/>
        </w:rPr>
        <w:t xml:space="preserve"> att</w:t>
      </w:r>
      <w:r w:rsidRPr="00816217">
        <w:rPr>
          <w:rFonts w:ascii="Cambria" w:hAnsi="Cambria" w:cs="Times New Roman"/>
          <w:sz w:val="24"/>
          <w:szCs w:val="24"/>
          <w:lang w:val="sv-FI"/>
        </w:rPr>
        <w:t xml:space="preserve"> fryskapaciteten och samarbetet utvecklas</w:t>
      </w:r>
      <w:r w:rsidR="00EB5EED" w:rsidRPr="00816217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816217">
        <w:rPr>
          <w:rFonts w:ascii="Cambria" w:hAnsi="Cambria" w:cs="Times New Roman"/>
          <w:sz w:val="24"/>
          <w:szCs w:val="24"/>
          <w:lang w:val="sv-FI"/>
        </w:rPr>
        <w:t>Arbetsgruppen rekommenderar att man inom näringen granskar utvecklandet av avtalsproduktion</w:t>
      </w:r>
      <w:r w:rsidR="00EB5EED" w:rsidRPr="00816217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024BC8" w:rsidRPr="00816217">
        <w:rPr>
          <w:rFonts w:ascii="Cambria" w:hAnsi="Cambria" w:cs="Times New Roman"/>
          <w:sz w:val="24"/>
          <w:szCs w:val="24"/>
          <w:lang w:val="sv-FI"/>
        </w:rPr>
        <w:t xml:space="preserve">/ </w:t>
      </w:r>
      <w:r>
        <w:rPr>
          <w:rFonts w:ascii="Cambria" w:hAnsi="Cambria" w:cs="Times New Roman"/>
          <w:sz w:val="24"/>
          <w:szCs w:val="24"/>
          <w:lang w:val="sv-FI"/>
        </w:rPr>
        <w:t>en producentorganisation och jämför för- och nackdelarna med modellen</w:t>
      </w:r>
      <w:r w:rsidR="00EB5EED" w:rsidRPr="0081621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.</w:t>
      </w:r>
      <w:r w:rsidR="00816BFB" w:rsidRPr="0081621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</w:t>
      </w:r>
      <w:r w:rsidR="0016206F" w:rsidRPr="00B4038C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Utvecklande av förhandlingskraften gäller såväl försäljningar som anskaffningar</w:t>
      </w:r>
      <w:r w:rsidR="00816BFB" w:rsidRPr="00B4038C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.</w:t>
      </w:r>
    </w:p>
    <w:p w14:paraId="3E3AA736" w14:textId="7EBABEDD" w:rsidR="00EB5EED" w:rsidRPr="00B4038C" w:rsidRDefault="00EB5EED" w:rsidP="00EB5EE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3914047" w14:textId="79FFB7FC" w:rsidR="009933BD" w:rsidRPr="0016206F" w:rsidRDefault="0016206F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16206F">
        <w:rPr>
          <w:rFonts w:ascii="Cambria" w:hAnsi="Cambria" w:cs="Times New Roman"/>
          <w:sz w:val="24"/>
          <w:szCs w:val="24"/>
          <w:lang w:val="sv-FI"/>
        </w:rPr>
        <w:t>Utifrån arbetsgruppens arbete är det möjligt för Renbeteslagsföreningen att bedöma inledandet av för</w:t>
      </w:r>
      <w:r w:rsidR="005E63A9">
        <w:rPr>
          <w:rFonts w:ascii="Cambria" w:hAnsi="Cambria" w:cs="Times New Roman"/>
          <w:sz w:val="24"/>
          <w:szCs w:val="24"/>
          <w:lang w:val="sv-FI"/>
        </w:rPr>
        <w:t>studie</w:t>
      </w:r>
      <w:r w:rsidRPr="0016206F">
        <w:rPr>
          <w:rFonts w:ascii="Cambria" w:hAnsi="Cambria" w:cs="Times New Roman"/>
          <w:sz w:val="24"/>
          <w:szCs w:val="24"/>
          <w:lang w:val="sv-FI"/>
        </w:rPr>
        <w:t>arbete om en producentorganisation för rennäringen och bedöma möjligheterna att övergå</w:t>
      </w:r>
      <w:r>
        <w:rPr>
          <w:rFonts w:ascii="Cambria" w:hAnsi="Cambria" w:cs="Times New Roman"/>
          <w:sz w:val="24"/>
          <w:szCs w:val="24"/>
          <w:lang w:val="sv-FI"/>
        </w:rPr>
        <w:t xml:space="preserve"> till avtalsproduktion</w:t>
      </w:r>
      <w:r w:rsidR="005169CA" w:rsidRPr="0016206F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16206F">
        <w:rPr>
          <w:rFonts w:ascii="Cambria" w:hAnsi="Cambria" w:cs="Times New Roman"/>
          <w:sz w:val="24"/>
          <w:szCs w:val="24"/>
          <w:lang w:val="sv-FI"/>
        </w:rPr>
        <w:t>I för</w:t>
      </w:r>
      <w:r w:rsidR="005E63A9">
        <w:rPr>
          <w:rFonts w:ascii="Cambria" w:hAnsi="Cambria" w:cs="Times New Roman"/>
          <w:sz w:val="24"/>
          <w:szCs w:val="24"/>
          <w:lang w:val="sv-FI"/>
        </w:rPr>
        <w:t>studien</w:t>
      </w:r>
      <w:r w:rsidRPr="0016206F">
        <w:rPr>
          <w:rFonts w:ascii="Cambria" w:hAnsi="Cambria" w:cs="Times New Roman"/>
          <w:sz w:val="24"/>
          <w:szCs w:val="24"/>
          <w:lang w:val="sv-FI"/>
        </w:rPr>
        <w:t xml:space="preserve"> kan som fungerande exempel användas erfarenheterna av </w:t>
      </w:r>
      <w:r>
        <w:rPr>
          <w:rFonts w:ascii="Cambria" w:hAnsi="Cambria" w:cs="Times New Roman"/>
          <w:sz w:val="24"/>
          <w:szCs w:val="24"/>
          <w:lang w:val="sv-FI"/>
        </w:rPr>
        <w:t xml:space="preserve">avtalsproduktion inom </w:t>
      </w:r>
      <w:r w:rsidR="001745B7">
        <w:rPr>
          <w:rFonts w:ascii="Cambria" w:hAnsi="Cambria" w:cs="Times New Roman"/>
          <w:sz w:val="24"/>
          <w:szCs w:val="24"/>
          <w:lang w:val="sv-FI"/>
        </w:rPr>
        <w:t xml:space="preserve">bland annat </w:t>
      </w:r>
      <w:r>
        <w:rPr>
          <w:rFonts w:ascii="Cambria" w:hAnsi="Cambria" w:cs="Times New Roman"/>
          <w:sz w:val="24"/>
          <w:szCs w:val="24"/>
          <w:lang w:val="sv-FI"/>
        </w:rPr>
        <w:t>bär- och mjölkproduktionen</w:t>
      </w:r>
      <w:r w:rsidR="005169CA" w:rsidRPr="0016206F">
        <w:rPr>
          <w:rFonts w:ascii="Cambria" w:hAnsi="Cambria" w:cs="Times New Roman"/>
          <w:sz w:val="24"/>
          <w:szCs w:val="24"/>
          <w:lang w:val="sv-FI"/>
        </w:rPr>
        <w:t>.</w:t>
      </w:r>
    </w:p>
    <w:p w14:paraId="61F780C9" w14:textId="6348938D" w:rsidR="00D73F63" w:rsidRPr="0016206F" w:rsidRDefault="00D73F63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9D8231A" w14:textId="13C74E93" w:rsidR="001D2308" w:rsidRPr="0016206F" w:rsidRDefault="001D2308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601E24BC" w14:textId="7F741723" w:rsidR="001D2308" w:rsidRPr="0016206F" w:rsidRDefault="001D2308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4C81D70" w14:textId="1080C3B5" w:rsidR="00D73F63" w:rsidRPr="0016206F" w:rsidRDefault="002B569B" w:rsidP="009933BD">
      <w:pPr>
        <w:pStyle w:val="Eivli"/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</w:pPr>
      <w:r w:rsidRPr="0016206F"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  <w:t xml:space="preserve">3. </w:t>
      </w:r>
      <w:r w:rsidR="0016206F" w:rsidRPr="0016206F"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  <w:t xml:space="preserve">Nya verktyg för att förbereda sig på svåra väder- och naturförhållanden </w:t>
      </w:r>
      <w:r w:rsidR="0016206F"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  <w:t>samt förebygga renförluster</w:t>
      </w:r>
    </w:p>
    <w:p w14:paraId="6245845D" w14:textId="0028AC71" w:rsidR="001D2308" w:rsidRPr="0016206F" w:rsidRDefault="001D2308" w:rsidP="001D2308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087A1E2F" w14:textId="131FCC6F" w:rsidR="002B569B" w:rsidRPr="00B4038C" w:rsidRDefault="0016206F" w:rsidP="002B569B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16206F">
        <w:rPr>
          <w:rFonts w:ascii="Cambria" w:hAnsi="Cambria" w:cs="Times New Roman"/>
          <w:sz w:val="24"/>
          <w:szCs w:val="24"/>
          <w:lang w:val="sv-FI"/>
        </w:rPr>
        <w:t>Renskadelagen och renskadeförordningen</w:t>
      </w:r>
      <w:r w:rsidR="001D2308" w:rsidRPr="0016206F">
        <w:rPr>
          <w:rFonts w:ascii="Cambria" w:hAnsi="Cambria" w:cs="Times New Roman"/>
          <w:sz w:val="24"/>
          <w:szCs w:val="24"/>
          <w:lang w:val="sv-FI"/>
        </w:rPr>
        <w:t xml:space="preserve"> (La</w:t>
      </w:r>
      <w:r w:rsidRPr="0016206F">
        <w:rPr>
          <w:rFonts w:ascii="Cambria" w:hAnsi="Cambria" w:cs="Times New Roman"/>
          <w:sz w:val="24"/>
          <w:szCs w:val="24"/>
          <w:lang w:val="sv-FI"/>
        </w:rPr>
        <w:t>gen 987/2011 och förordningen 656/2016 om ersättande av skador som drabbat renhushållningen</w:t>
      </w:r>
      <w:r w:rsidR="001D2308" w:rsidRPr="0016206F">
        <w:rPr>
          <w:rFonts w:ascii="Cambria" w:hAnsi="Cambria" w:cs="Times New Roman"/>
          <w:sz w:val="24"/>
          <w:szCs w:val="24"/>
          <w:lang w:val="sv-FI"/>
        </w:rPr>
        <w:t xml:space="preserve">) </w:t>
      </w:r>
      <w:r w:rsidR="005E63A9">
        <w:rPr>
          <w:rFonts w:ascii="Cambria" w:hAnsi="Cambria" w:cs="Times New Roman"/>
          <w:sz w:val="24"/>
          <w:szCs w:val="24"/>
          <w:lang w:val="sv-FI"/>
        </w:rPr>
        <w:t>möjliggör ersättningar som staten betalar</w:t>
      </w:r>
      <w:r>
        <w:rPr>
          <w:rFonts w:ascii="Cambria" w:hAnsi="Cambria" w:cs="Times New Roman"/>
          <w:sz w:val="24"/>
          <w:szCs w:val="24"/>
          <w:lang w:val="sv-FI"/>
        </w:rPr>
        <w:t xml:space="preserve"> på grund av exceptionella väder- och naturförhållanden eller </w:t>
      </w:r>
      <w:r w:rsidRPr="0016206F">
        <w:rPr>
          <w:rFonts w:ascii="Cambria" w:hAnsi="Cambria" w:cs="Times New Roman"/>
          <w:sz w:val="24"/>
          <w:szCs w:val="24"/>
          <w:lang w:val="sv-FI"/>
        </w:rPr>
        <w:t>en exceptionell och vitt utbredd djursjukdom hos ren</w:t>
      </w:r>
      <w:r w:rsidR="00B934D5" w:rsidRPr="0016206F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16206F">
        <w:rPr>
          <w:rFonts w:ascii="Cambria" w:hAnsi="Cambria" w:cs="Times New Roman"/>
          <w:sz w:val="24"/>
          <w:szCs w:val="24"/>
          <w:lang w:val="sv-FI"/>
        </w:rPr>
        <w:t xml:space="preserve">De utgör ett lagstiftningsmässigt skyddsnät </w:t>
      </w:r>
      <w:r w:rsidR="005E63A9">
        <w:rPr>
          <w:rFonts w:ascii="Cambria" w:hAnsi="Cambria" w:cs="Times New Roman"/>
          <w:sz w:val="24"/>
          <w:szCs w:val="24"/>
          <w:lang w:val="sv-FI"/>
        </w:rPr>
        <w:t>när</w:t>
      </w:r>
      <w:r w:rsidRPr="0016206F">
        <w:rPr>
          <w:rFonts w:ascii="Cambria" w:hAnsi="Cambria" w:cs="Times New Roman"/>
          <w:sz w:val="24"/>
          <w:szCs w:val="24"/>
          <w:lang w:val="sv-FI"/>
        </w:rPr>
        <w:t xml:space="preserve"> skador på ren </w:t>
      </w:r>
      <w:r w:rsidR="005E63A9">
        <w:rPr>
          <w:rFonts w:ascii="Cambria" w:hAnsi="Cambria" w:cs="Times New Roman"/>
          <w:sz w:val="24"/>
          <w:szCs w:val="24"/>
          <w:lang w:val="sv-FI"/>
        </w:rPr>
        <w:t>beror på ovannämnda</w:t>
      </w:r>
      <w:r>
        <w:rPr>
          <w:rFonts w:ascii="Cambria" w:hAnsi="Cambria" w:cs="Times New Roman"/>
          <w:sz w:val="24"/>
          <w:szCs w:val="24"/>
          <w:lang w:val="sv-FI"/>
        </w:rPr>
        <w:t xml:space="preserve"> omständigheter</w:t>
      </w:r>
      <w:r w:rsidR="00B0051A" w:rsidRPr="0016206F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16206F">
        <w:rPr>
          <w:rFonts w:ascii="Cambria" w:hAnsi="Cambria" w:cs="Times New Roman"/>
          <w:sz w:val="24"/>
          <w:szCs w:val="24"/>
          <w:lang w:val="sv-FI"/>
        </w:rPr>
        <w:t>Med hjälp av statliga ersättningar för skador tryggas rennäringsföretagarnas mö</w:t>
      </w:r>
      <w:r>
        <w:rPr>
          <w:rFonts w:ascii="Cambria" w:hAnsi="Cambria" w:cs="Times New Roman"/>
          <w:sz w:val="24"/>
          <w:szCs w:val="24"/>
          <w:lang w:val="sv-FI"/>
        </w:rPr>
        <w:t>jligheter att fortsätta</w:t>
      </w:r>
      <w:r w:rsidR="00B0051A" w:rsidRPr="0016206F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16206F">
        <w:rPr>
          <w:rFonts w:ascii="Cambria" w:hAnsi="Cambria" w:cs="Times New Roman"/>
          <w:sz w:val="24"/>
          <w:szCs w:val="24"/>
          <w:lang w:val="sv-FI"/>
        </w:rPr>
        <w:t>Ersättningar enligt lagstiftningen har betalats för skador som uppstått vintern</w:t>
      </w:r>
      <w:r w:rsidR="008D2D1D" w:rsidRPr="0016206F">
        <w:rPr>
          <w:rFonts w:ascii="Cambria" w:hAnsi="Cambria" w:cs="Times New Roman"/>
          <w:sz w:val="24"/>
          <w:szCs w:val="24"/>
          <w:lang w:val="sv-FI"/>
        </w:rPr>
        <w:t xml:space="preserve"> 2019-2020. </w:t>
      </w:r>
      <w:r w:rsidRPr="00B4038C">
        <w:rPr>
          <w:rFonts w:ascii="Cambria" w:hAnsi="Cambria" w:cs="Times New Roman"/>
          <w:sz w:val="24"/>
          <w:szCs w:val="24"/>
          <w:lang w:val="sv-FI"/>
        </w:rPr>
        <w:t>Utredningsarbete har gjorts i fråga om vintern</w:t>
      </w:r>
      <w:r w:rsidR="008D2D1D" w:rsidRPr="00B4038C">
        <w:rPr>
          <w:rFonts w:ascii="Cambria" w:hAnsi="Cambria" w:cs="Times New Roman"/>
          <w:sz w:val="24"/>
          <w:szCs w:val="24"/>
          <w:lang w:val="sv-FI"/>
        </w:rPr>
        <w:t xml:space="preserve"> 2021-2022. </w:t>
      </w:r>
      <w:r w:rsidRPr="0016206F">
        <w:rPr>
          <w:rFonts w:ascii="Cambria" w:hAnsi="Cambria" w:cs="Times New Roman"/>
          <w:b/>
          <w:sz w:val="24"/>
          <w:szCs w:val="24"/>
          <w:lang w:val="sv-FI"/>
        </w:rPr>
        <w:t>Arbetsgruppen har identifierat behov av att utveckla lagstiftningen</w:t>
      </w:r>
      <w:r w:rsidR="002B569B" w:rsidRPr="0016206F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16206F">
        <w:rPr>
          <w:rFonts w:ascii="Cambria" w:hAnsi="Cambria" w:cs="Times New Roman"/>
          <w:sz w:val="24"/>
          <w:szCs w:val="24"/>
          <w:lang w:val="sv-FI"/>
        </w:rPr>
        <w:lastRenderedPageBreak/>
        <w:t>o</w:t>
      </w:r>
      <w:r>
        <w:rPr>
          <w:rFonts w:ascii="Cambria" w:hAnsi="Cambria" w:cs="Times New Roman"/>
          <w:sz w:val="24"/>
          <w:szCs w:val="24"/>
          <w:lang w:val="sv-FI"/>
        </w:rPr>
        <w:t xml:space="preserve">ch dess iakttagelser </w:t>
      </w:r>
      <w:r w:rsidR="00515148">
        <w:rPr>
          <w:rFonts w:ascii="Cambria" w:hAnsi="Cambria" w:cs="Times New Roman"/>
          <w:sz w:val="24"/>
          <w:szCs w:val="24"/>
          <w:lang w:val="sv-FI"/>
        </w:rPr>
        <w:t>ligger till grund för utvecklingsarbetet</w:t>
      </w:r>
      <w:r w:rsidR="002B569B" w:rsidRPr="0016206F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515148" w:rsidRPr="00B4038C">
        <w:rPr>
          <w:rFonts w:ascii="Cambria" w:hAnsi="Cambria" w:cs="Times New Roman"/>
          <w:sz w:val="24"/>
          <w:szCs w:val="24"/>
          <w:lang w:val="sv-FI"/>
        </w:rPr>
        <w:t>Dessa iakttagelser finns på arbetsgruppens projektsida</w:t>
      </w:r>
      <w:r w:rsidR="002B569B" w:rsidRPr="00B4038C">
        <w:rPr>
          <w:rFonts w:ascii="Cambria" w:hAnsi="Cambria" w:cs="Times New Roman"/>
          <w:sz w:val="24"/>
          <w:szCs w:val="24"/>
          <w:lang w:val="sv-FI"/>
        </w:rPr>
        <w:t xml:space="preserve">. </w:t>
      </w:r>
    </w:p>
    <w:p w14:paraId="4F312589" w14:textId="77777777" w:rsidR="00CA5AA6" w:rsidRPr="00B4038C" w:rsidRDefault="00CA5AA6" w:rsidP="001F04A8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7B02A17" w14:textId="08581472" w:rsidR="002B569B" w:rsidRPr="00515148" w:rsidRDefault="00515148" w:rsidP="001F04A8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515148">
        <w:rPr>
          <w:rFonts w:ascii="Cambria" w:hAnsi="Cambria" w:cs="Times New Roman"/>
          <w:sz w:val="24"/>
          <w:szCs w:val="24"/>
          <w:lang w:val="sv-FI"/>
        </w:rPr>
        <w:t>Utöver utveckla</w:t>
      </w:r>
      <w:r w:rsidR="005E63A9">
        <w:rPr>
          <w:rFonts w:ascii="Cambria" w:hAnsi="Cambria" w:cs="Times New Roman"/>
          <w:sz w:val="24"/>
          <w:szCs w:val="24"/>
          <w:lang w:val="sv-FI"/>
        </w:rPr>
        <w:t>nde av</w:t>
      </w:r>
      <w:r w:rsidRPr="00515148">
        <w:rPr>
          <w:rFonts w:ascii="Cambria" w:hAnsi="Cambria" w:cs="Times New Roman"/>
          <w:sz w:val="24"/>
          <w:szCs w:val="24"/>
          <w:lang w:val="sv-FI"/>
        </w:rPr>
        <w:t xml:space="preserve"> lagstiftningen finns det behov av att utveckla näringens egna verktyg för att</w:t>
      </w:r>
      <w:r w:rsidR="002B569B" w:rsidRPr="0051514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515148">
        <w:rPr>
          <w:rFonts w:ascii="Cambria" w:hAnsi="Cambria" w:cs="Times New Roman"/>
          <w:b/>
          <w:sz w:val="24"/>
          <w:szCs w:val="24"/>
          <w:lang w:val="sv-FI"/>
        </w:rPr>
        <w:t>förebygga renförluster när förhållandena varierar sam</w:t>
      </w:r>
      <w:r>
        <w:rPr>
          <w:rFonts w:ascii="Cambria" w:hAnsi="Cambria" w:cs="Times New Roman"/>
          <w:b/>
          <w:sz w:val="24"/>
          <w:szCs w:val="24"/>
          <w:lang w:val="sv-FI"/>
        </w:rPr>
        <w:t>t förbereda sig på svåra väder- och naturförhållanden samt djursjukdomar</w:t>
      </w:r>
      <w:r w:rsidR="002B569B" w:rsidRPr="00515148">
        <w:rPr>
          <w:rFonts w:ascii="Cambria" w:hAnsi="Cambria" w:cs="Times New Roman"/>
          <w:b/>
          <w:sz w:val="24"/>
          <w:szCs w:val="24"/>
          <w:lang w:val="sv-FI"/>
        </w:rPr>
        <w:t xml:space="preserve">. </w:t>
      </w:r>
      <w:r w:rsidRPr="00515148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Detta skulle innebära näringens egna </w:t>
      </w:r>
      <w:r w:rsidR="005E63A9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alternativa </w:t>
      </w:r>
      <w:r w:rsidRPr="00515148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åtgärder bedöms</w:t>
      </w:r>
      <w:r w:rsidR="002B569B" w:rsidRPr="00515148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, </w:t>
      </w:r>
      <w:r w:rsidRPr="00515148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t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ill exempel renbeteslagsspecifik ekonomisk beredskap</w:t>
      </w:r>
      <w:r w:rsidR="002B569B" w:rsidRPr="00515148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Pr="00515148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När lagstiftningen och näringens egna verktyg utvecklas är det skäl att ta lärdom av erfarenheterna av de beredskaps- oc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h överlevnadsmetoder som används i Norge och Sverige</w:t>
      </w:r>
      <w:r w:rsidR="002B569B" w:rsidRPr="00515148">
        <w:rPr>
          <w:rFonts w:ascii="Cambria" w:hAnsi="Cambria" w:cs="Times New Roman"/>
          <w:sz w:val="24"/>
          <w:szCs w:val="24"/>
          <w:lang w:val="sv-FI"/>
        </w:rPr>
        <w:t>.</w:t>
      </w:r>
    </w:p>
    <w:p w14:paraId="686D136A" w14:textId="73E8F469" w:rsidR="002B569B" w:rsidRPr="00515148" w:rsidRDefault="002B569B" w:rsidP="001F04A8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4AF54825" w14:textId="05F86F57" w:rsidR="00607117" w:rsidRPr="00FC3348" w:rsidRDefault="00FC3348" w:rsidP="001F04A8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FC3348">
        <w:rPr>
          <w:rFonts w:ascii="Cambria" w:hAnsi="Cambria" w:cs="Times New Roman"/>
          <w:sz w:val="24"/>
          <w:szCs w:val="24"/>
          <w:lang w:val="sv-FI"/>
        </w:rPr>
        <w:t>Det är viktigt att renskötarna och rennäringens förvaltning har tillgång till ett tillräckligt</w:t>
      </w:r>
      <w:r w:rsidR="00B74497">
        <w:rPr>
          <w:rFonts w:ascii="Cambria" w:hAnsi="Cambria" w:cs="Times New Roman"/>
          <w:sz w:val="24"/>
          <w:szCs w:val="24"/>
          <w:lang w:val="sv-FI"/>
        </w:rPr>
        <w:t xml:space="preserve"> och</w:t>
      </w:r>
      <w:r w:rsidRPr="00FC3348">
        <w:rPr>
          <w:rFonts w:ascii="Cambria" w:hAnsi="Cambria" w:cs="Times New Roman"/>
          <w:sz w:val="24"/>
          <w:szCs w:val="24"/>
          <w:lang w:val="sv-FI"/>
        </w:rPr>
        <w:t xml:space="preserve"> aktuellt kunskapsunderlag om för rennärin</w:t>
      </w:r>
      <w:r>
        <w:rPr>
          <w:rFonts w:ascii="Cambria" w:hAnsi="Cambria" w:cs="Times New Roman"/>
          <w:sz w:val="24"/>
          <w:szCs w:val="24"/>
          <w:lang w:val="sv-FI"/>
        </w:rPr>
        <w:t>g</w:t>
      </w:r>
      <w:r w:rsidRPr="00FC3348">
        <w:rPr>
          <w:rFonts w:ascii="Cambria" w:hAnsi="Cambria" w:cs="Times New Roman"/>
          <w:sz w:val="24"/>
          <w:szCs w:val="24"/>
          <w:lang w:val="sv-FI"/>
        </w:rPr>
        <w:t>en kritiska väder-oc</w:t>
      </w:r>
      <w:r>
        <w:rPr>
          <w:rFonts w:ascii="Cambria" w:hAnsi="Cambria" w:cs="Times New Roman"/>
          <w:sz w:val="24"/>
          <w:szCs w:val="24"/>
          <w:lang w:val="sv-FI"/>
        </w:rPr>
        <w:t>h naturförhållanden samt djursjukdomar</w:t>
      </w:r>
      <w:r w:rsidR="00607117" w:rsidRPr="00FC3348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FC3348">
        <w:rPr>
          <w:rFonts w:ascii="Cambria" w:hAnsi="Cambria" w:cs="Times New Roman"/>
          <w:sz w:val="24"/>
          <w:szCs w:val="24"/>
          <w:lang w:val="sv-FI"/>
        </w:rPr>
        <w:t xml:space="preserve">Det är skäl att utveckla ett </w:t>
      </w:r>
      <w:r>
        <w:rPr>
          <w:rFonts w:ascii="Cambria" w:hAnsi="Cambria" w:cs="Times New Roman"/>
          <w:sz w:val="24"/>
          <w:szCs w:val="24"/>
          <w:lang w:val="sv-FI"/>
        </w:rPr>
        <w:t>övervaknings</w:t>
      </w:r>
      <w:r w:rsidRPr="00FC3348">
        <w:rPr>
          <w:rFonts w:ascii="Cambria" w:hAnsi="Cambria" w:cs="Times New Roman"/>
          <w:sz w:val="24"/>
          <w:szCs w:val="24"/>
          <w:lang w:val="sv-FI"/>
        </w:rPr>
        <w:t>- och observationssystem i samarbe</w:t>
      </w:r>
      <w:r>
        <w:rPr>
          <w:rFonts w:ascii="Cambria" w:hAnsi="Cambria" w:cs="Times New Roman"/>
          <w:sz w:val="24"/>
          <w:szCs w:val="24"/>
          <w:lang w:val="sv-FI"/>
        </w:rPr>
        <w:t>te med olika forskningsinstitut</w:t>
      </w:r>
      <w:r w:rsidR="00607117" w:rsidRPr="00FC3348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FC3348">
        <w:rPr>
          <w:rFonts w:ascii="Cambria" w:hAnsi="Cambria" w:cs="Times New Roman"/>
          <w:sz w:val="24"/>
          <w:szCs w:val="24"/>
          <w:lang w:val="sv-FI"/>
        </w:rPr>
        <w:t>Det är skäl att knyta renskötarnas egen aktiva övervakning av förhålland</w:t>
      </w:r>
      <w:r>
        <w:rPr>
          <w:rFonts w:ascii="Cambria" w:hAnsi="Cambria" w:cs="Times New Roman"/>
          <w:sz w:val="24"/>
          <w:szCs w:val="24"/>
          <w:lang w:val="sv-FI"/>
        </w:rPr>
        <w:t>en och djursjukdomar till forskning</w:t>
      </w:r>
      <w:r w:rsidR="00B74497">
        <w:rPr>
          <w:rFonts w:ascii="Cambria" w:hAnsi="Cambria" w:cs="Times New Roman"/>
          <w:sz w:val="24"/>
          <w:szCs w:val="24"/>
          <w:lang w:val="sv-FI"/>
        </w:rPr>
        <w:t>en</w:t>
      </w:r>
      <w:r>
        <w:rPr>
          <w:rFonts w:ascii="Cambria" w:hAnsi="Cambria" w:cs="Times New Roman"/>
          <w:sz w:val="24"/>
          <w:szCs w:val="24"/>
          <w:lang w:val="sv-FI"/>
        </w:rPr>
        <w:t>s</w:t>
      </w:r>
      <w:r w:rsidR="00B74497">
        <w:rPr>
          <w:rFonts w:ascii="Cambria" w:hAnsi="Cambria" w:cs="Times New Roman"/>
          <w:sz w:val="24"/>
          <w:szCs w:val="24"/>
          <w:lang w:val="sv-FI"/>
        </w:rPr>
        <w:t xml:space="preserve"> </w:t>
      </w:r>
      <w:r>
        <w:rPr>
          <w:rFonts w:ascii="Cambria" w:hAnsi="Cambria" w:cs="Times New Roman"/>
          <w:sz w:val="24"/>
          <w:szCs w:val="24"/>
          <w:lang w:val="sv-FI"/>
        </w:rPr>
        <w:t>observationer</w:t>
      </w:r>
      <w:r w:rsidR="00607117" w:rsidRPr="00FC3348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FC3348">
        <w:rPr>
          <w:rFonts w:ascii="Cambria" w:hAnsi="Cambria" w:cs="Times New Roman"/>
          <w:sz w:val="24"/>
          <w:szCs w:val="24"/>
          <w:lang w:val="sv-FI"/>
        </w:rPr>
        <w:t>Detta utvecklingsarbete behövs även med tanke på näringens anpassning ti</w:t>
      </w:r>
      <w:r>
        <w:rPr>
          <w:rFonts w:ascii="Cambria" w:hAnsi="Cambria" w:cs="Times New Roman"/>
          <w:sz w:val="24"/>
          <w:szCs w:val="24"/>
          <w:lang w:val="sv-FI"/>
        </w:rPr>
        <w:t>ll klimatförändringen</w:t>
      </w:r>
      <w:r w:rsidR="00BE4BD7" w:rsidRPr="00FC3348">
        <w:rPr>
          <w:rFonts w:ascii="Cambria" w:hAnsi="Cambria" w:cs="Times New Roman"/>
          <w:sz w:val="24"/>
          <w:szCs w:val="24"/>
          <w:lang w:val="sv-FI"/>
        </w:rPr>
        <w:t xml:space="preserve"> (</w:t>
      </w:r>
      <w:r>
        <w:rPr>
          <w:rFonts w:ascii="Cambria" w:hAnsi="Cambria" w:cs="Times New Roman"/>
          <w:sz w:val="24"/>
          <w:szCs w:val="24"/>
          <w:lang w:val="sv-FI"/>
        </w:rPr>
        <w:t>se punkt</w:t>
      </w:r>
      <w:r w:rsidR="00BE4BD7" w:rsidRPr="00FC3348">
        <w:rPr>
          <w:rFonts w:ascii="Cambria" w:hAnsi="Cambria" w:cs="Times New Roman"/>
          <w:sz w:val="24"/>
          <w:szCs w:val="24"/>
          <w:lang w:val="sv-FI"/>
        </w:rPr>
        <w:t xml:space="preserve"> 8)</w:t>
      </w:r>
      <w:r w:rsidR="00607117" w:rsidRPr="00FC3348">
        <w:rPr>
          <w:rFonts w:ascii="Cambria" w:hAnsi="Cambria" w:cs="Times New Roman"/>
          <w:sz w:val="24"/>
          <w:szCs w:val="24"/>
          <w:lang w:val="sv-FI"/>
        </w:rPr>
        <w:t>.</w:t>
      </w:r>
    </w:p>
    <w:p w14:paraId="47AF5E88" w14:textId="2DCA715B" w:rsidR="004D604F" w:rsidRPr="00FC3348" w:rsidRDefault="004D604F" w:rsidP="005169CA">
      <w:pPr>
        <w:pStyle w:val="Eivli"/>
        <w:rPr>
          <w:rFonts w:ascii="Cambria" w:hAnsi="Cambria" w:cs="Times New Roman"/>
          <w:color w:val="000000" w:themeColor="text1"/>
          <w:sz w:val="24"/>
          <w:szCs w:val="24"/>
          <w:lang w:val="sv-FI"/>
        </w:rPr>
      </w:pPr>
    </w:p>
    <w:p w14:paraId="4A6B83C1" w14:textId="21F07B98" w:rsidR="004D604F" w:rsidRPr="00502597" w:rsidRDefault="00502597" w:rsidP="004D604F">
      <w:pPr>
        <w:pStyle w:val="Eivli"/>
        <w:rPr>
          <w:rFonts w:ascii="Cambria" w:hAnsi="Cambria" w:cs="Times New Roman"/>
          <w:color w:val="000000" w:themeColor="text1"/>
          <w:sz w:val="24"/>
          <w:szCs w:val="24"/>
          <w:lang w:val="sv-FI"/>
        </w:rPr>
      </w:pPr>
      <w:r w:rsidRPr="005025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Arbetsgruppen finner det viktigt att utveckla ett hälsovårdssystem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för ren</w:t>
      </w:r>
      <w:r w:rsidR="008377C8" w:rsidRPr="005025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Pr="005025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Detta skulle stödja näringens överlevnad när förhållandena förändras och det skulle vara viktigt ä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ven med </w:t>
      </w:r>
      <w:r w:rsidR="00B744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tanke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på livsmedelssäkerheten</w:t>
      </w:r>
      <w:r w:rsidR="00BE4BD7" w:rsidRPr="005025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Pr="005025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Arbetsgruppen påpekar dessutom att för renar finns det tills vidare inte någon artspecifik 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välfärds</w:t>
      </w:r>
      <w:r w:rsidRPr="005025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förordning, ti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ll skillnad från andra djur som sköts av människor</w:t>
      </w:r>
      <w:r w:rsidR="00BA1F48" w:rsidRPr="00502597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</w:p>
    <w:p w14:paraId="4B68AE52" w14:textId="09F453F0" w:rsidR="008D2D1D" w:rsidRPr="00502597" w:rsidRDefault="008D2D1D" w:rsidP="004D604F">
      <w:pPr>
        <w:pStyle w:val="Eivli"/>
        <w:rPr>
          <w:rFonts w:ascii="Cambria" w:hAnsi="Cambria" w:cs="Times New Roman"/>
          <w:color w:val="000000" w:themeColor="text1"/>
          <w:sz w:val="24"/>
          <w:szCs w:val="24"/>
          <w:lang w:val="sv-FI"/>
        </w:rPr>
      </w:pPr>
    </w:p>
    <w:p w14:paraId="440A947F" w14:textId="77777777" w:rsidR="006E630F" w:rsidRPr="00502597" w:rsidRDefault="006E630F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1ECA6F7" w14:textId="32F6EA1E" w:rsidR="00D73F63" w:rsidRPr="00502597" w:rsidRDefault="00386DB5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502597">
        <w:rPr>
          <w:rFonts w:ascii="Cambria" w:hAnsi="Cambria" w:cs="Times New Roman"/>
          <w:b/>
          <w:sz w:val="24"/>
          <w:szCs w:val="24"/>
          <w:lang w:val="sv-FI"/>
        </w:rPr>
        <w:t xml:space="preserve">4. </w:t>
      </w:r>
      <w:r w:rsidR="00502597" w:rsidRPr="00502597">
        <w:rPr>
          <w:rFonts w:ascii="Cambria" w:hAnsi="Cambria" w:cs="Times New Roman"/>
          <w:b/>
          <w:sz w:val="24"/>
          <w:szCs w:val="24"/>
          <w:lang w:val="sv-FI"/>
        </w:rPr>
        <w:t>Ett stödsystem oberoende av produktionsvolymer</w:t>
      </w:r>
      <w:r w:rsidR="00B74497">
        <w:rPr>
          <w:rFonts w:ascii="Cambria" w:hAnsi="Cambria" w:cs="Times New Roman"/>
          <w:b/>
          <w:sz w:val="24"/>
          <w:szCs w:val="24"/>
          <w:lang w:val="sv-FI"/>
        </w:rPr>
        <w:t>na</w:t>
      </w:r>
      <w:r w:rsidR="00ED1595" w:rsidRPr="00502597">
        <w:rPr>
          <w:rFonts w:ascii="Cambria" w:hAnsi="Cambria" w:cs="Times New Roman"/>
          <w:b/>
          <w:sz w:val="24"/>
          <w:szCs w:val="24"/>
          <w:lang w:val="sv-FI"/>
        </w:rPr>
        <w:t xml:space="preserve"> </w:t>
      </w:r>
    </w:p>
    <w:p w14:paraId="142E4B73" w14:textId="77777777" w:rsidR="00D73F63" w:rsidRPr="00502597" w:rsidRDefault="00D73F63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383F" w:rsidRPr="00B74497" w14:paraId="7AB0E266" w14:textId="77777777" w:rsidTr="005F383F">
        <w:tc>
          <w:tcPr>
            <w:tcW w:w="9628" w:type="dxa"/>
          </w:tcPr>
          <w:p w14:paraId="7624BE99" w14:textId="4C8138DD" w:rsidR="005F383F" w:rsidRPr="00502597" w:rsidRDefault="00502597" w:rsidP="00626ED0">
            <w:pPr>
              <w:pStyle w:val="Eivli"/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</w:pPr>
            <w:r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Arbetsgruppen föreslår att stödsystemet för renskötseln ut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vecklas</w:t>
            </w:r>
            <w:r w:rsidR="00626ED0"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. </w:t>
            </w:r>
            <w:r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I stället för stödet för slakt- och livrenar </w:t>
            </w:r>
            <w:r w:rsidR="00B744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borde</w:t>
            </w:r>
            <w:r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stödet i fram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tiden inte vara kopplat till variationer i produktionsvolymerna</w:t>
            </w:r>
            <w:r w:rsidR="00626ED0"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. </w:t>
            </w:r>
            <w:r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En ändring av systemet förutsätt</w:t>
            </w:r>
            <w:r w:rsidR="00B744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er</w:t>
            </w:r>
            <w:r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utredningsarbete och en öv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ergångstid</w:t>
            </w:r>
            <w:r w:rsidR="00626ED0"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.</w:t>
            </w:r>
            <w:r w:rsidR="005F383F" w:rsidRPr="00502597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</w:t>
            </w:r>
          </w:p>
        </w:tc>
      </w:tr>
    </w:tbl>
    <w:p w14:paraId="22CB5190" w14:textId="77777777" w:rsidR="005F383F" w:rsidRPr="00502597" w:rsidRDefault="005F383F" w:rsidP="00FD30E3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396A8195" w14:textId="0579F533" w:rsidR="00D73F63" w:rsidRPr="0061395D" w:rsidRDefault="00502597" w:rsidP="00FD30E3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61395D">
        <w:rPr>
          <w:rFonts w:ascii="Cambria" w:hAnsi="Cambria" w:cs="Times New Roman"/>
          <w:sz w:val="24"/>
          <w:szCs w:val="24"/>
          <w:lang w:val="sv-FI"/>
        </w:rPr>
        <w:t xml:space="preserve">Enligt Naturresursinstitutets analys har 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 xml:space="preserve">nyttan av </w:t>
      </w:r>
      <w:r w:rsidRPr="0061395D">
        <w:rPr>
          <w:rFonts w:ascii="Cambria" w:hAnsi="Cambria" w:cs="Times New Roman"/>
          <w:sz w:val="24"/>
          <w:szCs w:val="24"/>
          <w:lang w:val="sv-FI"/>
        </w:rPr>
        <w:t>prisstöden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 xml:space="preserve"> (=</w:t>
      </w:r>
      <w:r w:rsidRPr="0061395D">
        <w:rPr>
          <w:rFonts w:ascii="Cambria" w:hAnsi="Cambria" w:cs="Times New Roman"/>
          <w:sz w:val="24"/>
          <w:szCs w:val="24"/>
          <w:lang w:val="sv-FI"/>
        </w:rPr>
        <w:t>slaktstöd</w:t>
      </w:r>
      <w:r w:rsidR="0061395D">
        <w:rPr>
          <w:rFonts w:ascii="Cambria" w:hAnsi="Cambria" w:cs="Times New Roman"/>
          <w:sz w:val="24"/>
          <w:szCs w:val="24"/>
          <w:lang w:val="sv-FI"/>
        </w:rPr>
        <w:t>et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 xml:space="preserve">) </w:t>
      </w:r>
      <w:r w:rsidRPr="0061395D">
        <w:rPr>
          <w:rFonts w:ascii="Cambria" w:hAnsi="Cambria" w:cs="Times New Roman"/>
          <w:sz w:val="24"/>
          <w:szCs w:val="24"/>
          <w:lang w:val="sv-FI"/>
        </w:rPr>
        <w:t xml:space="preserve">och 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>insatsstöden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 xml:space="preserve"> (=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 xml:space="preserve">stödet </w:t>
      </w:r>
      <w:r w:rsidR="0061395D">
        <w:rPr>
          <w:rFonts w:ascii="Cambria" w:hAnsi="Cambria" w:cs="Times New Roman"/>
          <w:sz w:val="24"/>
          <w:szCs w:val="24"/>
          <w:lang w:val="sv-FI"/>
        </w:rPr>
        <w:t>för livrenar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 xml:space="preserve">) </w:t>
      </w:r>
      <w:r w:rsidR="0061395D">
        <w:rPr>
          <w:rFonts w:ascii="Cambria" w:hAnsi="Cambria" w:cs="Times New Roman"/>
          <w:sz w:val="24"/>
          <w:szCs w:val="24"/>
          <w:lang w:val="sv-FI"/>
        </w:rPr>
        <w:t xml:space="preserve">haft en tendens att överföras vidare </w:t>
      </w:r>
      <w:r w:rsidR="00AA3A28">
        <w:rPr>
          <w:rFonts w:ascii="Cambria" w:hAnsi="Cambria" w:cs="Times New Roman"/>
          <w:sz w:val="24"/>
          <w:szCs w:val="24"/>
          <w:lang w:val="sv-FI"/>
        </w:rPr>
        <w:t>till</w:t>
      </w:r>
      <w:r w:rsidR="0061395D">
        <w:rPr>
          <w:rFonts w:ascii="Cambria" w:hAnsi="Cambria" w:cs="Times New Roman"/>
          <w:sz w:val="24"/>
          <w:szCs w:val="24"/>
          <w:lang w:val="sv-FI"/>
        </w:rPr>
        <w:t xml:space="preserve"> andra aktörer inom livsmedelssektorns kedja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>I stället för pris- och insatsstöd skulle det vara motiverat att i framtiden betala stödet för renskötsel</w:t>
      </w:r>
      <w:r w:rsidR="00AA3A28">
        <w:rPr>
          <w:rFonts w:ascii="Cambria" w:hAnsi="Cambria" w:cs="Times New Roman"/>
          <w:sz w:val="24"/>
          <w:szCs w:val="24"/>
          <w:lang w:val="sv-FI"/>
        </w:rPr>
        <w:t>n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 xml:space="preserve"> i form av </w:t>
      </w:r>
      <w:r w:rsidR="0061395D">
        <w:rPr>
          <w:rFonts w:ascii="Cambria" w:hAnsi="Cambria" w:cs="Times New Roman"/>
          <w:sz w:val="24"/>
          <w:szCs w:val="24"/>
          <w:lang w:val="sv-FI"/>
        </w:rPr>
        <w:t>ett stöd som inte är kopplat till produktionen och som således skulle vara en inkomstöverföring till producenten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>I framtiden bör stödsystemets utveckling utredas på denna grund</w:t>
      </w:r>
      <w:r w:rsidR="00CF766C" w:rsidRPr="0061395D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="0061395D" w:rsidRPr="0061395D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EU-kommissionens nuvarande beslut om nordligt stöd</w:t>
      </w:r>
      <w:r w:rsidR="00FD30E3" w:rsidRPr="0061395D">
        <w:rPr>
          <w:rFonts w:ascii="Cambria" w:hAnsi="Cambria" w:cs="Times New Roman"/>
          <w:sz w:val="24"/>
          <w:szCs w:val="24"/>
          <w:lang w:val="sv-FI"/>
        </w:rPr>
        <w:t xml:space="preserve"> (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>under vilket</w:t>
      </w:r>
      <w:r w:rsidR="0061395D">
        <w:rPr>
          <w:rFonts w:ascii="Cambria" w:hAnsi="Cambria" w:cs="Times New Roman"/>
          <w:sz w:val="24"/>
          <w:szCs w:val="24"/>
          <w:lang w:val="sv-FI"/>
        </w:rPr>
        <w:t xml:space="preserve"> stödet för livrenar sorterar</w:t>
      </w:r>
      <w:r w:rsidR="00FD30E3" w:rsidRPr="0061395D">
        <w:rPr>
          <w:rFonts w:ascii="Cambria" w:hAnsi="Cambria" w:cs="Times New Roman"/>
          <w:sz w:val="24"/>
          <w:szCs w:val="24"/>
          <w:lang w:val="sv-FI"/>
        </w:rPr>
        <w:t xml:space="preserve">) </w:t>
      </w:r>
      <w:r w:rsidR="0061395D">
        <w:rPr>
          <w:rFonts w:ascii="Cambria" w:hAnsi="Cambria" w:cs="Times New Roman"/>
          <w:sz w:val="24"/>
          <w:szCs w:val="24"/>
          <w:lang w:val="sv-FI"/>
        </w:rPr>
        <w:t>gäller till utgången av</w:t>
      </w:r>
      <w:r w:rsidR="00FD30E3" w:rsidRPr="0061395D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>2027</w:t>
      </w:r>
      <w:r w:rsidR="00FD30E3" w:rsidRPr="0061395D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61395D" w:rsidRPr="00B4038C">
        <w:rPr>
          <w:rFonts w:ascii="Cambria" w:hAnsi="Cambria" w:cs="Times New Roman"/>
          <w:sz w:val="24"/>
          <w:szCs w:val="24"/>
          <w:lang w:val="sv-FI"/>
        </w:rPr>
        <w:t>Från och med</w:t>
      </w:r>
      <w:r w:rsidR="00FD30E3" w:rsidRPr="00B4038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9933BD" w:rsidRPr="00B4038C">
        <w:rPr>
          <w:rFonts w:ascii="Cambria" w:hAnsi="Cambria" w:cs="Times New Roman"/>
          <w:sz w:val="24"/>
          <w:szCs w:val="24"/>
          <w:lang w:val="sv-FI"/>
        </w:rPr>
        <w:t>2028</w:t>
      </w:r>
      <w:r w:rsidR="00FD30E3" w:rsidRPr="00B4038C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61395D" w:rsidRPr="00B4038C">
        <w:rPr>
          <w:rFonts w:ascii="Cambria" w:hAnsi="Cambria" w:cs="Times New Roman"/>
          <w:sz w:val="24"/>
          <w:szCs w:val="24"/>
          <w:lang w:val="sv-FI"/>
        </w:rPr>
        <w:t>tillämpas kommissionens nya beslut</w:t>
      </w:r>
      <w:r w:rsidR="005F383F" w:rsidRPr="00B4038C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AA3A28">
        <w:rPr>
          <w:rFonts w:ascii="Cambria" w:hAnsi="Cambria" w:cs="Times New Roman"/>
          <w:sz w:val="24"/>
          <w:szCs w:val="24"/>
          <w:lang w:val="sv-FI"/>
        </w:rPr>
        <w:t>E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 xml:space="preserve">tt nytt stödsystem som är oberoende av produktionsvolymerna bör </w:t>
      </w:r>
      <w:r w:rsidR="00AA3A28">
        <w:rPr>
          <w:rFonts w:ascii="Cambria" w:hAnsi="Cambria" w:cs="Times New Roman"/>
          <w:sz w:val="24"/>
          <w:szCs w:val="24"/>
          <w:lang w:val="sv-FI"/>
        </w:rPr>
        <w:t>diskuteras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 xml:space="preserve"> före det under JS</w:t>
      </w:r>
      <w:r w:rsidR="00626ED0" w:rsidRPr="0061395D">
        <w:rPr>
          <w:rFonts w:ascii="Cambria" w:hAnsi="Cambria" w:cs="Times New Roman"/>
          <w:sz w:val="24"/>
          <w:szCs w:val="24"/>
          <w:lang w:val="sv-FI"/>
        </w:rPr>
        <w:t>M:</w:t>
      </w:r>
      <w:r w:rsidR="0061395D" w:rsidRPr="0061395D">
        <w:rPr>
          <w:rFonts w:ascii="Cambria" w:hAnsi="Cambria" w:cs="Times New Roman"/>
          <w:sz w:val="24"/>
          <w:szCs w:val="24"/>
          <w:lang w:val="sv-FI"/>
        </w:rPr>
        <w:t>s</w:t>
      </w:r>
      <w:r w:rsidR="0061395D">
        <w:rPr>
          <w:rFonts w:ascii="Cambria" w:hAnsi="Cambria" w:cs="Times New Roman"/>
          <w:sz w:val="24"/>
          <w:szCs w:val="24"/>
          <w:lang w:val="sv-FI"/>
        </w:rPr>
        <w:t xml:space="preserve"> ledning</w:t>
      </w:r>
      <w:r w:rsidR="009933BD" w:rsidRPr="0061395D">
        <w:rPr>
          <w:rFonts w:ascii="Cambria" w:hAnsi="Cambria" w:cs="Times New Roman"/>
          <w:sz w:val="24"/>
          <w:szCs w:val="24"/>
          <w:lang w:val="sv-FI"/>
        </w:rPr>
        <w:t xml:space="preserve">. </w:t>
      </w:r>
    </w:p>
    <w:p w14:paraId="44295E66" w14:textId="021739D6" w:rsidR="008D2D1D" w:rsidRPr="0061395D" w:rsidRDefault="008D2D1D" w:rsidP="00FD30E3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01284DB" w14:textId="399B5954" w:rsidR="008D2D1D" w:rsidRPr="0061395D" w:rsidRDefault="008D2D1D" w:rsidP="00FD30E3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1A3BEE0" w14:textId="2CD9D1AB" w:rsidR="00D73F63" w:rsidRPr="00800F1B" w:rsidRDefault="00386DB5" w:rsidP="009933BD">
      <w:pPr>
        <w:pStyle w:val="Eivli"/>
        <w:rPr>
          <w:rFonts w:ascii="Cambria" w:hAnsi="Cambria" w:cs="Times New Roman"/>
          <w:b/>
          <w:sz w:val="24"/>
          <w:szCs w:val="24"/>
        </w:rPr>
      </w:pPr>
      <w:r w:rsidRPr="00207399">
        <w:rPr>
          <w:rFonts w:ascii="Cambria" w:hAnsi="Cambria" w:cs="Times New Roman"/>
          <w:b/>
          <w:sz w:val="24"/>
          <w:szCs w:val="24"/>
        </w:rPr>
        <w:t xml:space="preserve">5. </w:t>
      </w:r>
      <w:r w:rsidR="0061395D">
        <w:rPr>
          <w:rFonts w:ascii="Cambria" w:hAnsi="Cambria" w:cs="Times New Roman"/>
          <w:b/>
          <w:sz w:val="24"/>
          <w:szCs w:val="24"/>
        </w:rPr>
        <w:t>Renskötselns kulturella betydelse stärks ytterligare</w:t>
      </w:r>
      <w:r w:rsidR="005F383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12F2DCB2" w14:textId="77777777" w:rsidR="00D73F63" w:rsidRPr="00800F1B" w:rsidRDefault="00D73F63" w:rsidP="009933BD">
      <w:pPr>
        <w:pStyle w:val="Eivli"/>
        <w:rPr>
          <w:rFonts w:ascii="Cambria" w:hAnsi="Cambria" w:cs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AEB" w:rsidRPr="007B01F3" w14:paraId="094C0660" w14:textId="77777777" w:rsidTr="00BB3AEB">
        <w:tc>
          <w:tcPr>
            <w:tcW w:w="9628" w:type="dxa"/>
          </w:tcPr>
          <w:p w14:paraId="03FFD99D" w14:textId="764A3A2C" w:rsidR="00BB3AEB" w:rsidRPr="0061395D" w:rsidRDefault="0061395D" w:rsidP="009933BD">
            <w:pPr>
              <w:pStyle w:val="Eivli"/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</w:pPr>
            <w:r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Arbetsgruppen föreslår att </w:t>
            </w:r>
            <w:r w:rsidR="00AA3A28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effekt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fullheten hos </w:t>
            </w:r>
            <w:r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lagen om strukturstöd för renhushållning och naturnäringar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samt nya stödformers funktionsduglighet bedöms </w:t>
            </w:r>
            <w:r w:rsidR="00AA3A28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genom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en undersökning</w:t>
            </w:r>
            <w:r w:rsidR="008377C8"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. </w:t>
            </w:r>
            <w:r w:rsidRPr="00B4038C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Detta skulle göras</w:t>
            </w:r>
            <w:r w:rsidR="008C7C29" w:rsidRPr="00B4038C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</w:t>
            </w:r>
            <w:r w:rsidR="00D81E80" w:rsidRPr="00B4038C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2023–2024</w:t>
            </w:r>
            <w:r w:rsidR="00BB3AEB" w:rsidRPr="00B4038C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. </w:t>
            </w:r>
            <w:r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I undersökningen bör särskilt beaktas stödet för samernas traditionella produktionsformer och lösningar </w:t>
            </w:r>
            <w:r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lastRenderedPageBreak/>
              <w:t xml:space="preserve">för </w:t>
            </w:r>
            <w:r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ett starkare mandat för traditionella produktionsformer i</w:t>
            </w:r>
            <w:r w:rsidR="00DC27C3"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</w:t>
            </w:r>
            <w:r w:rsidR="008C7C29"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EU</w:t>
            </w:r>
            <w:r w:rsidR="003946F5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-kommissionens beslut som ska revideras</w:t>
            </w:r>
            <w:r w:rsidR="00DC27C3"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 xml:space="preserve"> </w:t>
            </w:r>
            <w:r w:rsidR="00D81E80"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2025–2026</w:t>
            </w:r>
            <w:r w:rsidR="00DC27C3" w:rsidRPr="0061395D">
              <w:rPr>
                <w:rFonts w:ascii="Cambria" w:hAnsi="Cambria" w:cs="Times New Roman"/>
                <w:b/>
                <w:sz w:val="24"/>
                <w:szCs w:val="24"/>
                <w:lang w:val="sv-FI"/>
              </w:rPr>
              <w:t>.</w:t>
            </w:r>
          </w:p>
        </w:tc>
      </w:tr>
    </w:tbl>
    <w:p w14:paraId="42B54022" w14:textId="77777777" w:rsidR="00BB3AEB" w:rsidRPr="0061395D" w:rsidRDefault="00BB3AEB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2B0502EA" w14:textId="63FEE92F" w:rsidR="00773FDF" w:rsidRPr="003946F5" w:rsidRDefault="003946F5" w:rsidP="009933BD">
      <w:pPr>
        <w:pStyle w:val="Eivli"/>
        <w:rPr>
          <w:rFonts w:ascii="Cambria" w:hAnsi="Cambria" w:cs="Times New Roman"/>
          <w:color w:val="000000" w:themeColor="text1"/>
          <w:sz w:val="24"/>
          <w:szCs w:val="24"/>
          <w:lang w:val="sv-FI"/>
        </w:rPr>
      </w:pPr>
      <w:r w:rsidRPr="003946F5">
        <w:rPr>
          <w:rFonts w:ascii="Cambria" w:hAnsi="Cambria" w:cs="Times New Roman"/>
          <w:sz w:val="24"/>
          <w:szCs w:val="24"/>
          <w:lang w:val="sv-FI"/>
        </w:rPr>
        <w:t>Arbetsgruppen diskuterade näringens</w:t>
      </w:r>
      <w:r w:rsidR="009933BD" w:rsidRPr="003946F5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9933BD" w:rsidRPr="003946F5">
        <w:rPr>
          <w:rFonts w:ascii="Cambria" w:hAnsi="Cambria" w:cs="Times New Roman"/>
          <w:b/>
          <w:sz w:val="24"/>
          <w:szCs w:val="24"/>
          <w:lang w:val="sv-FI"/>
        </w:rPr>
        <w:t>kultur</w:t>
      </w:r>
      <w:r w:rsidRPr="003946F5">
        <w:rPr>
          <w:rFonts w:ascii="Cambria" w:hAnsi="Cambria" w:cs="Times New Roman"/>
          <w:b/>
          <w:sz w:val="24"/>
          <w:szCs w:val="24"/>
          <w:lang w:val="sv-FI"/>
        </w:rPr>
        <w:t>e</w:t>
      </w:r>
      <w:r>
        <w:rPr>
          <w:rFonts w:ascii="Cambria" w:hAnsi="Cambria" w:cs="Times New Roman"/>
          <w:b/>
          <w:sz w:val="24"/>
          <w:szCs w:val="24"/>
          <w:lang w:val="sv-FI"/>
        </w:rPr>
        <w:t>lla betydelse</w:t>
      </w:r>
      <w:r w:rsidR="009933BD" w:rsidRPr="003946F5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3946F5">
        <w:rPr>
          <w:rFonts w:ascii="Cambria" w:hAnsi="Cambria" w:cs="Times New Roman"/>
          <w:sz w:val="24"/>
          <w:szCs w:val="24"/>
          <w:lang w:val="sv-FI"/>
        </w:rPr>
        <w:t>Renskötselkulturen är en levande och speciell del av lokalsamfundens kulturarv i hela renskötselområ</w:t>
      </w:r>
      <w:r>
        <w:rPr>
          <w:rFonts w:ascii="Cambria" w:hAnsi="Cambria" w:cs="Times New Roman"/>
          <w:sz w:val="24"/>
          <w:szCs w:val="24"/>
          <w:lang w:val="sv-FI"/>
        </w:rPr>
        <w:t>det</w:t>
      </w:r>
      <w:r w:rsidR="00773FDF" w:rsidRPr="003946F5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.</w:t>
      </w:r>
    </w:p>
    <w:p w14:paraId="38613F99" w14:textId="4ACDBCC7" w:rsidR="009933BD" w:rsidRPr="00A71CC1" w:rsidRDefault="003946F5" w:rsidP="009933BD">
      <w:pPr>
        <w:pStyle w:val="Eivli"/>
        <w:rPr>
          <w:rFonts w:ascii="Cambria" w:hAnsi="Cambria" w:cs="Times New Roman"/>
          <w:color w:val="000000" w:themeColor="text1"/>
          <w:sz w:val="24"/>
          <w:szCs w:val="24"/>
          <w:lang w:val="sv-FI"/>
        </w:rPr>
      </w:pPr>
      <w:r w:rsidRPr="003946F5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Utvecklandet av renskötseln som näring har stark koppling till samernas rätt </w:t>
      </w:r>
      <w:r w:rsidR="00AA3A28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så</w:t>
      </w:r>
      <w:r w:rsidRPr="003946F5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som urfolk att utöva sitt 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språk och sin kultur</w:t>
      </w:r>
      <w:r w:rsidR="00CF766C" w:rsidRPr="003946F5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Pr="00A71CC1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Arbetsgruppen rekommenderar att samernas traditionella renskötselsystem upprätthålls och stärks</w:t>
      </w:r>
      <w:r w:rsidR="009933BD" w:rsidRPr="00A71CC1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.</w:t>
      </w:r>
      <w:r w:rsidR="00CF766C" w:rsidRPr="00A71CC1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</w:t>
      </w:r>
    </w:p>
    <w:p w14:paraId="05D19BAA" w14:textId="77777777" w:rsidR="009933BD" w:rsidRPr="00A71CC1" w:rsidRDefault="009933BD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7AC3D11E" w14:textId="150D907C" w:rsidR="00800F1B" w:rsidRPr="00B4038C" w:rsidRDefault="00B4038C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B4038C">
        <w:rPr>
          <w:rFonts w:ascii="Cambria" w:hAnsi="Cambria" w:cs="Times New Roman"/>
          <w:sz w:val="24"/>
          <w:szCs w:val="24"/>
          <w:lang w:val="sv-FI"/>
        </w:rPr>
        <w:t>För åren 2023 och 2024 rekommenderar arbetsgruppen forskning och analys kring hur de nuvarande stödverktygen betjänar livskraften hos samernas traditionella produktionssystem</w:t>
      </w:r>
      <w:r w:rsidR="009933BD" w:rsidRPr="00B4038C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B4038C">
        <w:rPr>
          <w:rFonts w:ascii="Cambria" w:hAnsi="Cambria" w:cs="Times New Roman"/>
          <w:sz w:val="24"/>
          <w:szCs w:val="24"/>
          <w:lang w:val="sv-FI"/>
        </w:rPr>
        <w:t xml:space="preserve">Arbetsgruppen anser det motiverat att söka starkare mandat för upprätthållande av de traditionella produktionssystemen i </w:t>
      </w:r>
      <w:r>
        <w:rPr>
          <w:rFonts w:ascii="Cambria" w:hAnsi="Cambria" w:cs="Times New Roman"/>
          <w:sz w:val="24"/>
          <w:szCs w:val="24"/>
          <w:lang w:val="sv-FI"/>
        </w:rPr>
        <w:t>EU-kommissionens beslut i fråga om de nationella stöden för renhushållning från och med</w:t>
      </w:r>
      <w:r w:rsidR="009933BD" w:rsidRPr="00B4038C">
        <w:rPr>
          <w:rFonts w:ascii="Cambria" w:hAnsi="Cambria" w:cs="Times New Roman"/>
          <w:sz w:val="24"/>
          <w:szCs w:val="24"/>
          <w:lang w:val="sv-FI"/>
        </w:rPr>
        <w:t xml:space="preserve"> 2026. </w:t>
      </w:r>
      <w:r w:rsidRPr="00B4038C">
        <w:rPr>
          <w:rFonts w:ascii="Cambria" w:hAnsi="Cambria" w:cs="Times New Roman"/>
          <w:sz w:val="24"/>
          <w:szCs w:val="24"/>
          <w:lang w:val="sv-FI"/>
        </w:rPr>
        <w:t>Det nuvarande mandatet gäller till utgången a</w:t>
      </w:r>
      <w:r>
        <w:rPr>
          <w:rFonts w:ascii="Cambria" w:hAnsi="Cambria" w:cs="Times New Roman"/>
          <w:sz w:val="24"/>
          <w:szCs w:val="24"/>
          <w:lang w:val="sv-FI"/>
        </w:rPr>
        <w:t>v</w:t>
      </w:r>
      <w:r w:rsidR="009933BD" w:rsidRPr="00B4038C">
        <w:rPr>
          <w:rFonts w:ascii="Cambria" w:hAnsi="Cambria" w:cs="Times New Roman"/>
          <w:sz w:val="24"/>
          <w:szCs w:val="24"/>
          <w:lang w:val="sv-FI"/>
        </w:rPr>
        <w:t xml:space="preserve"> 2025.</w:t>
      </w:r>
    </w:p>
    <w:p w14:paraId="50B49C4D" w14:textId="7BCD3E9E" w:rsidR="00207399" w:rsidRPr="00B4038C" w:rsidRDefault="00207399" w:rsidP="009933BD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3381DF34" w14:textId="6FA01D09" w:rsidR="00E668F4" w:rsidRPr="002E097D" w:rsidRDefault="002E097D" w:rsidP="006D4A86">
      <w:pPr>
        <w:pStyle w:val="Eivli"/>
        <w:rPr>
          <w:rFonts w:ascii="Cambria" w:hAnsi="Cambria" w:cs="Times New Roman"/>
          <w:bCs/>
          <w:sz w:val="24"/>
          <w:szCs w:val="24"/>
          <w:lang w:val="sv-FI"/>
        </w:rPr>
      </w:pPr>
      <w:r w:rsidRPr="002E097D">
        <w:rPr>
          <w:rFonts w:ascii="Cambria" w:hAnsi="Cambria" w:cs="Times New Roman"/>
          <w:sz w:val="24"/>
          <w:szCs w:val="24"/>
          <w:lang w:val="sv-FI"/>
        </w:rPr>
        <w:t>I diskussionerna konstaterades dessutom att det finns allmänna behov av att utveckla den s.k.</w:t>
      </w:r>
      <w:r w:rsidR="00773FDF" w:rsidRPr="002E097D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773FDF" w:rsidRPr="002E097D">
        <w:rPr>
          <w:rFonts w:ascii="Cambria" w:hAnsi="Cambria" w:cs="Times New Roman"/>
          <w:bCs/>
          <w:sz w:val="24"/>
          <w:szCs w:val="24"/>
          <w:lang w:val="sv-FI"/>
        </w:rPr>
        <w:t>POLURA-la</w:t>
      </w:r>
      <w:r w:rsidRPr="002E097D">
        <w:rPr>
          <w:rFonts w:ascii="Cambria" w:hAnsi="Cambria" w:cs="Times New Roman"/>
          <w:bCs/>
          <w:sz w:val="24"/>
          <w:szCs w:val="24"/>
          <w:lang w:val="sv-FI"/>
        </w:rPr>
        <w:t>gstiftningen</w:t>
      </w:r>
      <w:r w:rsidR="00773FDF" w:rsidRPr="002E097D">
        <w:rPr>
          <w:rFonts w:ascii="Cambria" w:hAnsi="Cambria" w:cs="Times New Roman"/>
          <w:bCs/>
          <w:sz w:val="24"/>
          <w:szCs w:val="24"/>
          <w:lang w:val="sv-FI"/>
        </w:rPr>
        <w:t xml:space="preserve"> (</w:t>
      </w:r>
      <w:r w:rsidR="00773FDF" w:rsidRPr="002E097D">
        <w:rPr>
          <w:rFonts w:ascii="Cambria" w:hAnsi="Cambria" w:cs="Times New Roman"/>
          <w:sz w:val="24"/>
          <w:szCs w:val="24"/>
          <w:lang w:val="sv-FI"/>
        </w:rPr>
        <w:t>La</w:t>
      </w:r>
      <w:r w:rsidRPr="002E097D">
        <w:rPr>
          <w:rFonts w:ascii="Cambria" w:hAnsi="Cambria" w:cs="Times New Roman"/>
          <w:sz w:val="24"/>
          <w:szCs w:val="24"/>
          <w:lang w:val="sv-FI"/>
        </w:rPr>
        <w:t xml:space="preserve">gen om strukturstöd för </w:t>
      </w:r>
      <w:r>
        <w:rPr>
          <w:rFonts w:ascii="Cambria" w:hAnsi="Cambria" w:cs="Times New Roman"/>
          <w:sz w:val="24"/>
          <w:szCs w:val="24"/>
          <w:lang w:val="sv-FI"/>
        </w:rPr>
        <w:t>renhushållning och naturnäringar</w:t>
      </w:r>
      <w:r w:rsidR="00773FDF" w:rsidRPr="002E097D">
        <w:rPr>
          <w:rFonts w:ascii="Cambria" w:hAnsi="Cambria" w:cs="Times New Roman"/>
          <w:sz w:val="24"/>
          <w:szCs w:val="24"/>
          <w:lang w:val="sv-FI"/>
        </w:rPr>
        <w:t xml:space="preserve"> 896/2011)</w:t>
      </w:r>
      <w:r w:rsidR="00E668F4" w:rsidRPr="002E097D">
        <w:rPr>
          <w:rFonts w:ascii="Cambria" w:hAnsi="Cambria" w:cs="Times New Roman"/>
          <w:sz w:val="24"/>
          <w:szCs w:val="24"/>
          <w:lang w:val="sv-FI"/>
        </w:rPr>
        <w:t xml:space="preserve">, </w:t>
      </w:r>
      <w:r>
        <w:rPr>
          <w:rFonts w:ascii="Cambria" w:hAnsi="Cambria" w:cs="Times New Roman"/>
          <w:sz w:val="24"/>
          <w:szCs w:val="24"/>
          <w:lang w:val="sv-FI"/>
        </w:rPr>
        <w:t>vilka hänför sig till näringsidkarnas investeringsförmåga och möjligheter att underhålla bland annat stängselkonstruktioner</w:t>
      </w:r>
      <w:r w:rsidR="00E668F4" w:rsidRPr="002E097D">
        <w:rPr>
          <w:rFonts w:ascii="Cambria" w:hAnsi="Cambria" w:cs="Times New Roman"/>
          <w:sz w:val="24"/>
          <w:szCs w:val="24"/>
          <w:lang w:val="sv-FI"/>
        </w:rPr>
        <w:t>.</w:t>
      </w:r>
    </w:p>
    <w:p w14:paraId="50688915" w14:textId="555FDB18" w:rsidR="00E668F4" w:rsidRPr="002E097D" w:rsidRDefault="00E668F4" w:rsidP="006D4A86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59651A35" w14:textId="77777777" w:rsidR="00E668F4" w:rsidRPr="002E097D" w:rsidRDefault="00E668F4" w:rsidP="006D4A86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561C6611" w14:textId="77777777" w:rsidR="00C517BD" w:rsidRPr="002E097D" w:rsidRDefault="00C517BD" w:rsidP="006D4A86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</w:p>
    <w:p w14:paraId="7567FB54" w14:textId="1F883212" w:rsidR="006D4A86" w:rsidRPr="002E097D" w:rsidRDefault="00386DB5" w:rsidP="00FD06C7">
      <w:pPr>
        <w:pStyle w:val="Eivli"/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</w:pPr>
      <w:r w:rsidRPr="002E097D"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  <w:t xml:space="preserve">6. </w:t>
      </w:r>
      <w:r w:rsidR="002E097D" w:rsidRPr="002E097D"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  <w:t>Gemensamma lösningar för att trygga renarnas livsrum och bevara hotade naturtyper och arter i rens</w:t>
      </w:r>
      <w:r w:rsidR="002E097D">
        <w:rPr>
          <w:rFonts w:ascii="Cambria" w:hAnsi="Cambria" w:cs="Times New Roman"/>
          <w:b/>
          <w:color w:val="000000" w:themeColor="text1"/>
          <w:sz w:val="24"/>
          <w:szCs w:val="24"/>
          <w:lang w:val="sv-FI"/>
        </w:rPr>
        <w:t>kötselområdet</w:t>
      </w:r>
    </w:p>
    <w:p w14:paraId="0631B074" w14:textId="77777777" w:rsidR="00212E54" w:rsidRPr="002E097D" w:rsidRDefault="00212E54" w:rsidP="006D4A86">
      <w:pPr>
        <w:pStyle w:val="Eivli"/>
        <w:rPr>
          <w:rFonts w:ascii="Cambria" w:hAnsi="Cambria"/>
          <w:color w:val="000000"/>
          <w:sz w:val="24"/>
          <w:szCs w:val="24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E54" w:rsidRPr="007B01F3" w14:paraId="711B4610" w14:textId="77777777" w:rsidTr="00212E54">
        <w:tc>
          <w:tcPr>
            <w:tcW w:w="9628" w:type="dxa"/>
          </w:tcPr>
          <w:p w14:paraId="23722707" w14:textId="5F8B7DA9" w:rsidR="00116C17" w:rsidRPr="005E367F" w:rsidRDefault="005E367F" w:rsidP="004B0F01">
            <w:pPr>
              <w:pStyle w:val="Eivli"/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</w:pPr>
            <w:bookmarkStart w:id="3" w:name="_Hlk126844192"/>
            <w:r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Renskötselns behov och målen för restaurering av livsmiljöer är ofta i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>linje med varandra</w:t>
            </w:r>
            <w:r w:rsidR="00116C17"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. </w:t>
            </w:r>
            <w:bookmarkEnd w:id="3"/>
            <w:r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Restaurering av skogs- och myrnatur går hand i hand med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>förbättring av betesmarkerna</w:t>
            </w:r>
            <w:r w:rsidR="00116C17"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>.</w:t>
            </w:r>
          </w:p>
          <w:p w14:paraId="30BB10AD" w14:textId="77777777" w:rsidR="00116C17" w:rsidRPr="005E367F" w:rsidRDefault="00116C17" w:rsidP="004B0F01">
            <w:pPr>
              <w:pStyle w:val="Eivli"/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</w:pPr>
          </w:p>
          <w:p w14:paraId="059CF2CD" w14:textId="36B55CC7" w:rsidR="00C05CBB" w:rsidRPr="005E367F" w:rsidRDefault="005E367F" w:rsidP="004B0F01">
            <w:pPr>
              <w:pStyle w:val="Eivli"/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</w:pPr>
            <w:r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>I diskussionen om förlusten av biologisk mångfald har man sett att det finns ett särskilt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 behov av att skydda fjällnaturen</w:t>
            </w:r>
            <w:r w:rsidR="00212E54"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. </w:t>
            </w:r>
            <w:r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Arbetsgruppen föreslår att man utreder inrättandet av en allmännyttig stiftelse för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>att skydda fjällnaturen</w:t>
            </w:r>
            <w:r w:rsidR="00212E54"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. </w:t>
            </w:r>
            <w:r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En stiftelse skulle kunna vara en ny verksamhetsmodell för att å ena sidan trygga renarnas livsrum och å andra sidan upprätthålla och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>stärka en mångsidig fjällnatur</w:t>
            </w:r>
            <w:r w:rsidR="009F3C4C"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>.</w:t>
            </w:r>
            <w:r w:rsidR="00212E54"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 </w:t>
            </w:r>
            <w:r w:rsidR="00C05CBB" w:rsidRPr="005E367F">
              <w:rPr>
                <w:rFonts w:ascii="Cambria" w:hAnsi="Cambria"/>
                <w:b/>
                <w:color w:val="000000"/>
                <w:sz w:val="24"/>
                <w:szCs w:val="24"/>
                <w:lang w:val="sv-FI"/>
              </w:rPr>
              <w:t xml:space="preserve"> </w:t>
            </w:r>
          </w:p>
        </w:tc>
      </w:tr>
    </w:tbl>
    <w:p w14:paraId="42A476A4" w14:textId="77777777" w:rsidR="00212E54" w:rsidRPr="005E367F" w:rsidRDefault="00212E54" w:rsidP="006D4A86">
      <w:pPr>
        <w:pStyle w:val="Eivli"/>
        <w:rPr>
          <w:rFonts w:ascii="Cambria" w:hAnsi="Cambria"/>
          <w:color w:val="000000"/>
          <w:sz w:val="24"/>
          <w:szCs w:val="24"/>
          <w:lang w:val="sv-FI"/>
        </w:rPr>
      </w:pPr>
    </w:p>
    <w:p w14:paraId="59F65B7E" w14:textId="3EBC76D6" w:rsidR="004B0F01" w:rsidRPr="0004652F" w:rsidRDefault="0004652F" w:rsidP="004B0F01">
      <w:pPr>
        <w:pStyle w:val="Eivli"/>
        <w:rPr>
          <w:rFonts w:ascii="Cambria" w:hAnsi="Cambria"/>
          <w:color w:val="000000"/>
          <w:sz w:val="24"/>
          <w:szCs w:val="24"/>
          <w:lang w:val="sv-FI"/>
        </w:rPr>
      </w:pPr>
      <w:r w:rsidRPr="0004652F">
        <w:rPr>
          <w:rFonts w:ascii="Cambria" w:hAnsi="Cambria"/>
          <w:color w:val="000000"/>
          <w:sz w:val="24"/>
          <w:szCs w:val="24"/>
          <w:lang w:val="sv-FI"/>
        </w:rPr>
        <w:t xml:space="preserve">Arbetsgruppen lyfte fram behovet av att upprätthålla och stärka den biologiska </w:t>
      </w:r>
      <w:r>
        <w:rPr>
          <w:rFonts w:ascii="Cambria" w:hAnsi="Cambria"/>
          <w:color w:val="000000"/>
          <w:sz w:val="24"/>
          <w:szCs w:val="24"/>
          <w:lang w:val="sv-FI"/>
        </w:rPr>
        <w:t>mångfalden</w:t>
      </w:r>
      <w:r w:rsidR="00BF6B18" w:rsidRPr="0004652F">
        <w:rPr>
          <w:rFonts w:ascii="Cambria" w:hAnsi="Cambria"/>
          <w:color w:val="000000"/>
          <w:sz w:val="24"/>
          <w:szCs w:val="24"/>
          <w:lang w:val="sv-FI"/>
        </w:rPr>
        <w:t xml:space="preserve">. </w:t>
      </w:r>
      <w:r w:rsidRPr="0004652F">
        <w:rPr>
          <w:rFonts w:ascii="Cambria" w:hAnsi="Cambria"/>
          <w:color w:val="000000"/>
          <w:sz w:val="24"/>
          <w:szCs w:val="24"/>
          <w:lang w:val="sv-FI"/>
        </w:rPr>
        <w:t>Den upprätthålls och stärks bland annat genom restaurering av livsmiljöer och naturvår</w:t>
      </w:r>
      <w:r>
        <w:rPr>
          <w:rFonts w:ascii="Cambria" w:hAnsi="Cambria"/>
          <w:color w:val="000000"/>
          <w:sz w:val="24"/>
          <w:szCs w:val="24"/>
          <w:lang w:val="sv-FI"/>
        </w:rPr>
        <w:t>d</w:t>
      </w:r>
      <w:r w:rsidR="00BF6B18" w:rsidRPr="0004652F">
        <w:rPr>
          <w:rFonts w:ascii="Cambria" w:hAnsi="Cambria"/>
          <w:color w:val="000000"/>
          <w:sz w:val="24"/>
          <w:szCs w:val="24"/>
          <w:lang w:val="sv-FI"/>
        </w:rPr>
        <w:t>.</w:t>
      </w:r>
      <w:r w:rsidR="004B0F01" w:rsidRPr="0004652F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04652F">
        <w:rPr>
          <w:rFonts w:ascii="Cambria" w:hAnsi="Cambria" w:cs="Times New Roman"/>
          <w:sz w:val="24"/>
          <w:szCs w:val="24"/>
          <w:lang w:val="sv-FI"/>
        </w:rPr>
        <w:t>Arbetsgruppen konstaterade att</w:t>
      </w:r>
      <w:r w:rsidR="004B0F01" w:rsidRPr="0004652F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04652F">
        <w:rPr>
          <w:rFonts w:ascii="Cambria" w:hAnsi="Cambria" w:cs="Times New Roman"/>
          <w:b/>
          <w:sz w:val="24"/>
          <w:szCs w:val="24"/>
          <w:lang w:val="sv-FI"/>
        </w:rPr>
        <w:t xml:space="preserve">stärkt biologisk mångfald ligger </w:t>
      </w:r>
      <w:r>
        <w:rPr>
          <w:rFonts w:ascii="Cambria" w:hAnsi="Cambria" w:cs="Times New Roman"/>
          <w:b/>
          <w:sz w:val="24"/>
          <w:szCs w:val="24"/>
          <w:lang w:val="sv-FI"/>
        </w:rPr>
        <w:t>i rennäringens intresse</w:t>
      </w:r>
      <w:r w:rsidR="00C05CBB" w:rsidRPr="0004652F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04652F">
        <w:rPr>
          <w:rFonts w:ascii="Cambria" w:hAnsi="Cambria" w:cs="Times New Roman"/>
          <w:sz w:val="24"/>
          <w:szCs w:val="24"/>
          <w:lang w:val="sv-FI"/>
        </w:rPr>
        <w:t>Restaurering går hand i hand med förbättring av renbetes</w:t>
      </w:r>
      <w:r>
        <w:rPr>
          <w:rFonts w:ascii="Cambria" w:hAnsi="Cambria" w:cs="Times New Roman"/>
          <w:sz w:val="24"/>
          <w:szCs w:val="24"/>
          <w:lang w:val="sv-FI"/>
        </w:rPr>
        <w:t xml:space="preserve">markernas </w:t>
      </w:r>
      <w:r w:rsidR="00F44CF2">
        <w:rPr>
          <w:rFonts w:ascii="Cambria" w:hAnsi="Cambria" w:cs="Times New Roman"/>
          <w:sz w:val="24"/>
          <w:szCs w:val="24"/>
          <w:lang w:val="sv-FI"/>
        </w:rPr>
        <w:t>tillstånd</w:t>
      </w:r>
      <w:r w:rsidR="00C05CBB" w:rsidRPr="0004652F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04652F">
        <w:rPr>
          <w:rFonts w:ascii="Cambria" w:hAnsi="Cambria" w:cs="Times New Roman"/>
          <w:sz w:val="24"/>
          <w:szCs w:val="24"/>
          <w:lang w:val="sv-FI"/>
        </w:rPr>
        <w:t xml:space="preserve">Detta </w:t>
      </w:r>
      <w:r w:rsidR="006D7F4A">
        <w:rPr>
          <w:rFonts w:ascii="Cambria" w:hAnsi="Cambria" w:cs="Times New Roman"/>
          <w:sz w:val="24"/>
          <w:szCs w:val="24"/>
          <w:lang w:val="sv-FI"/>
        </w:rPr>
        <w:t xml:space="preserve">ökar </w:t>
      </w:r>
      <w:r w:rsidRPr="0004652F">
        <w:rPr>
          <w:rFonts w:ascii="Cambria" w:hAnsi="Cambria" w:cs="Times New Roman"/>
          <w:sz w:val="24"/>
          <w:szCs w:val="24"/>
          <w:lang w:val="sv-FI"/>
        </w:rPr>
        <w:t>i sin tur renskötselns resiliens mot klimatförändringens effekter</w:t>
      </w:r>
      <w:r w:rsidR="004B0F01" w:rsidRPr="0004652F">
        <w:rPr>
          <w:rFonts w:ascii="Cambria" w:hAnsi="Cambria" w:cs="Times New Roman"/>
          <w:sz w:val="24"/>
          <w:szCs w:val="24"/>
          <w:lang w:val="sv-FI"/>
        </w:rPr>
        <w:t>.</w:t>
      </w:r>
      <w:r w:rsidR="006E630F" w:rsidRPr="0004652F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04652F">
        <w:rPr>
          <w:rFonts w:ascii="Cambria" w:hAnsi="Cambria" w:cs="Times New Roman"/>
          <w:sz w:val="24"/>
          <w:szCs w:val="24"/>
          <w:lang w:val="sv-FI"/>
        </w:rPr>
        <w:t xml:space="preserve">Näringen kan själv stödja skyddet och stärkandet av den biologiska mångfalden i renskötselområdet bland annat genom att </w:t>
      </w:r>
      <w:r w:rsidR="006D7F4A">
        <w:rPr>
          <w:rFonts w:ascii="Cambria" w:hAnsi="Cambria" w:cs="Times New Roman"/>
          <w:sz w:val="24"/>
          <w:szCs w:val="24"/>
          <w:lang w:val="sv-FI"/>
        </w:rPr>
        <w:t xml:space="preserve">optimera </w:t>
      </w:r>
      <w:r w:rsidRPr="0004652F">
        <w:rPr>
          <w:rFonts w:ascii="Cambria" w:hAnsi="Cambria" w:cs="Times New Roman"/>
          <w:sz w:val="24"/>
          <w:szCs w:val="24"/>
          <w:lang w:val="sv-FI"/>
        </w:rPr>
        <w:t>renbetningen med hjälp av skötsel- och nyttjandeplaner</w:t>
      </w:r>
      <w:r w:rsidR="004B0F01" w:rsidRPr="0004652F">
        <w:rPr>
          <w:rFonts w:ascii="Cambria" w:hAnsi="Cambria"/>
          <w:color w:val="000000"/>
          <w:sz w:val="24"/>
          <w:szCs w:val="24"/>
          <w:lang w:val="sv-FI"/>
        </w:rPr>
        <w:t xml:space="preserve"> (</w:t>
      </w:r>
      <w:r w:rsidRPr="0004652F">
        <w:rPr>
          <w:rFonts w:ascii="Cambria" w:hAnsi="Cambria"/>
          <w:color w:val="000000"/>
          <w:sz w:val="24"/>
          <w:szCs w:val="24"/>
          <w:lang w:val="sv-FI"/>
        </w:rPr>
        <w:t>p</w:t>
      </w:r>
      <w:r>
        <w:rPr>
          <w:rFonts w:ascii="Cambria" w:hAnsi="Cambria"/>
          <w:color w:val="000000"/>
          <w:sz w:val="24"/>
          <w:szCs w:val="24"/>
          <w:lang w:val="sv-FI"/>
        </w:rPr>
        <w:t>unkt</w:t>
      </w:r>
      <w:r w:rsidR="004B0F01" w:rsidRPr="0004652F">
        <w:rPr>
          <w:rFonts w:ascii="Cambria" w:hAnsi="Cambria"/>
          <w:color w:val="000000"/>
          <w:sz w:val="24"/>
          <w:szCs w:val="24"/>
          <w:lang w:val="sv-FI"/>
        </w:rPr>
        <w:t xml:space="preserve"> 1) </w:t>
      </w:r>
      <w:r>
        <w:rPr>
          <w:rFonts w:ascii="Cambria" w:hAnsi="Cambria"/>
          <w:color w:val="000000"/>
          <w:sz w:val="24"/>
          <w:szCs w:val="24"/>
          <w:lang w:val="sv-FI"/>
        </w:rPr>
        <w:t xml:space="preserve">samt genom att stödsystemet </w:t>
      </w:r>
      <w:r w:rsidR="006D7F4A">
        <w:rPr>
          <w:rFonts w:ascii="Cambria" w:hAnsi="Cambria"/>
          <w:color w:val="000000"/>
          <w:sz w:val="24"/>
          <w:szCs w:val="24"/>
          <w:lang w:val="sv-FI"/>
        </w:rPr>
        <w:t>frigörs</w:t>
      </w:r>
      <w:r>
        <w:rPr>
          <w:rFonts w:ascii="Cambria" w:hAnsi="Cambria"/>
          <w:color w:val="000000"/>
          <w:sz w:val="24"/>
          <w:szCs w:val="24"/>
          <w:lang w:val="sv-FI"/>
        </w:rPr>
        <w:t xml:space="preserve"> från produktionsvolymerna</w:t>
      </w:r>
      <w:r w:rsidR="004B0F01" w:rsidRPr="0004652F">
        <w:rPr>
          <w:rFonts w:ascii="Cambria" w:hAnsi="Cambria"/>
          <w:color w:val="000000"/>
          <w:sz w:val="24"/>
          <w:szCs w:val="24"/>
          <w:lang w:val="sv-FI"/>
        </w:rPr>
        <w:t xml:space="preserve"> (</w:t>
      </w:r>
      <w:r>
        <w:rPr>
          <w:rFonts w:ascii="Cambria" w:hAnsi="Cambria"/>
          <w:color w:val="000000"/>
          <w:sz w:val="24"/>
          <w:szCs w:val="24"/>
          <w:lang w:val="sv-FI"/>
        </w:rPr>
        <w:t>punkt</w:t>
      </w:r>
      <w:r w:rsidR="004B0F01" w:rsidRPr="0004652F">
        <w:rPr>
          <w:rFonts w:ascii="Cambria" w:hAnsi="Cambria"/>
          <w:color w:val="000000"/>
          <w:sz w:val="24"/>
          <w:szCs w:val="24"/>
          <w:lang w:val="sv-FI"/>
        </w:rPr>
        <w:t xml:space="preserve"> 4)</w:t>
      </w:r>
      <w:r w:rsidR="006E630F" w:rsidRPr="0004652F">
        <w:rPr>
          <w:rFonts w:ascii="Cambria" w:hAnsi="Cambria"/>
          <w:color w:val="000000"/>
          <w:sz w:val="24"/>
          <w:szCs w:val="24"/>
          <w:lang w:val="sv-FI"/>
        </w:rPr>
        <w:t>.</w:t>
      </w:r>
    </w:p>
    <w:p w14:paraId="13E81497" w14:textId="77777777" w:rsidR="00BF6B18" w:rsidRPr="0004652F" w:rsidRDefault="00BF6B18" w:rsidP="006D4A86">
      <w:pPr>
        <w:pStyle w:val="Eivli"/>
        <w:rPr>
          <w:rFonts w:ascii="Cambria" w:hAnsi="Cambria"/>
          <w:color w:val="000000"/>
          <w:sz w:val="24"/>
          <w:szCs w:val="24"/>
          <w:lang w:val="sv-FI"/>
        </w:rPr>
      </w:pPr>
    </w:p>
    <w:p w14:paraId="69210E20" w14:textId="251C5606" w:rsidR="004B0F01" w:rsidRPr="00F24460" w:rsidRDefault="00F24460" w:rsidP="004B0F01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F24460">
        <w:rPr>
          <w:rFonts w:ascii="Cambria" w:hAnsi="Cambria"/>
          <w:color w:val="000000" w:themeColor="text1"/>
          <w:sz w:val="24"/>
          <w:szCs w:val="24"/>
          <w:lang w:val="sv-FI"/>
        </w:rPr>
        <w:t>I arbetsgr</w:t>
      </w:r>
      <w:r w:rsidR="006D7F4A">
        <w:rPr>
          <w:rFonts w:ascii="Cambria" w:hAnsi="Cambria"/>
          <w:color w:val="000000" w:themeColor="text1"/>
          <w:sz w:val="24"/>
          <w:szCs w:val="24"/>
          <w:lang w:val="sv-FI"/>
        </w:rPr>
        <w:t>u</w:t>
      </w:r>
      <w:r w:rsidRPr="00F24460">
        <w:rPr>
          <w:rFonts w:ascii="Cambria" w:hAnsi="Cambria"/>
          <w:color w:val="000000" w:themeColor="text1"/>
          <w:sz w:val="24"/>
          <w:szCs w:val="24"/>
          <w:lang w:val="sv-FI"/>
        </w:rPr>
        <w:t>ppen diskuterade man särskilt</w:t>
      </w:r>
      <w:r w:rsidR="00BF6B18" w:rsidRPr="00F24460">
        <w:rPr>
          <w:rFonts w:ascii="Cambria" w:hAnsi="Cambria"/>
          <w:color w:val="000000" w:themeColor="text1"/>
          <w:sz w:val="24"/>
          <w:szCs w:val="24"/>
          <w:lang w:val="sv-FI"/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  <w:lang w:val="sv-FI"/>
        </w:rPr>
        <w:t>behovet av att skydda fjällnaturen</w:t>
      </w:r>
      <w:r w:rsidR="00BF6B18" w:rsidRPr="00F24460">
        <w:rPr>
          <w:rFonts w:ascii="Cambria" w:hAnsi="Cambria"/>
          <w:color w:val="000000" w:themeColor="text1"/>
          <w:sz w:val="24"/>
          <w:szCs w:val="24"/>
          <w:lang w:val="sv-FI"/>
        </w:rPr>
        <w:t xml:space="preserve">. </w:t>
      </w:r>
      <w:r w:rsidRPr="00F24460">
        <w:rPr>
          <w:rFonts w:ascii="Cambria" w:hAnsi="Cambria"/>
          <w:color w:val="000000" w:themeColor="text1"/>
          <w:sz w:val="24"/>
          <w:szCs w:val="24"/>
          <w:lang w:val="sv-FI"/>
        </w:rPr>
        <w:t xml:space="preserve">Av de arter som bedömts i Finland finns procentuellt sett de </w:t>
      </w:r>
      <w:r>
        <w:rPr>
          <w:rFonts w:ascii="Cambria" w:hAnsi="Cambria"/>
          <w:color w:val="000000" w:themeColor="text1"/>
          <w:sz w:val="24"/>
          <w:szCs w:val="24"/>
          <w:lang w:val="sv-FI"/>
        </w:rPr>
        <w:t>flesta hotade arterna i fjällnaturen</w:t>
      </w:r>
      <w:r w:rsidR="00BF6B18" w:rsidRPr="00F24460">
        <w:rPr>
          <w:rFonts w:ascii="Cambria" w:hAnsi="Cambria"/>
          <w:color w:val="000000" w:themeColor="text1"/>
          <w:sz w:val="24"/>
          <w:szCs w:val="24"/>
          <w:lang w:val="sv-FI"/>
        </w:rPr>
        <w:t xml:space="preserve">. </w:t>
      </w:r>
      <w:r w:rsidRPr="00F24460">
        <w:rPr>
          <w:rFonts w:ascii="Cambria" w:hAnsi="Cambria"/>
          <w:color w:val="000000" w:themeColor="text1"/>
          <w:sz w:val="24"/>
          <w:szCs w:val="24"/>
          <w:lang w:val="sv-FI"/>
        </w:rPr>
        <w:t xml:space="preserve">De fjällevande arterna hotas särskilt av klimatförändringen och betestrycket från </w:t>
      </w:r>
      <w:r>
        <w:rPr>
          <w:rFonts w:ascii="Cambria" w:hAnsi="Cambria"/>
          <w:color w:val="000000" w:themeColor="text1"/>
          <w:sz w:val="24"/>
          <w:szCs w:val="24"/>
          <w:lang w:val="sv-FI"/>
        </w:rPr>
        <w:t>renarna</w:t>
      </w:r>
      <w:r w:rsidR="00BF6B18" w:rsidRPr="00F24460">
        <w:rPr>
          <w:rFonts w:ascii="Cambria" w:hAnsi="Cambria"/>
          <w:color w:val="000000" w:themeColor="text1"/>
          <w:sz w:val="24"/>
          <w:szCs w:val="24"/>
          <w:lang w:val="sv-FI"/>
        </w:rPr>
        <w:t xml:space="preserve">, </w:t>
      </w:r>
      <w:r>
        <w:rPr>
          <w:rFonts w:ascii="Cambria" w:hAnsi="Cambria"/>
          <w:color w:val="000000" w:themeColor="text1"/>
          <w:sz w:val="24"/>
          <w:szCs w:val="24"/>
          <w:lang w:val="sv-FI"/>
        </w:rPr>
        <w:t>och de sammantagna konsekvenserna av dessa</w:t>
      </w:r>
      <w:r w:rsidR="00BF6B18" w:rsidRPr="00F24460">
        <w:rPr>
          <w:rFonts w:ascii="Cambria" w:hAnsi="Cambria"/>
          <w:color w:val="000000"/>
          <w:sz w:val="24"/>
          <w:szCs w:val="24"/>
          <w:lang w:val="sv-FI"/>
        </w:rPr>
        <w:t xml:space="preserve">. </w:t>
      </w:r>
      <w:r w:rsidRPr="00F24460">
        <w:rPr>
          <w:rFonts w:ascii="Cambria" w:hAnsi="Cambria"/>
          <w:color w:val="000000"/>
          <w:sz w:val="24"/>
          <w:szCs w:val="24"/>
          <w:lang w:val="sv-FI"/>
        </w:rPr>
        <w:t>Enligt den senaste forskningen värms det arktiska området upp klart snab</w:t>
      </w:r>
      <w:r>
        <w:rPr>
          <w:rFonts w:ascii="Cambria" w:hAnsi="Cambria"/>
          <w:color w:val="000000"/>
          <w:sz w:val="24"/>
          <w:szCs w:val="24"/>
          <w:lang w:val="sv-FI"/>
        </w:rPr>
        <w:t>bare än jordklotet i genomsnitt</w:t>
      </w:r>
      <w:r w:rsidR="008D2D1D" w:rsidRPr="00F24460">
        <w:rPr>
          <w:rFonts w:ascii="Cambria" w:hAnsi="Cambria"/>
          <w:color w:val="000000"/>
          <w:sz w:val="24"/>
          <w:szCs w:val="24"/>
          <w:lang w:val="sv-FI"/>
        </w:rPr>
        <w:t>.</w:t>
      </w:r>
      <w:r w:rsidR="00BF6B18" w:rsidRPr="00F24460">
        <w:rPr>
          <w:rFonts w:ascii="Cambria" w:hAnsi="Cambria"/>
          <w:color w:val="000000"/>
          <w:sz w:val="24"/>
          <w:szCs w:val="24"/>
          <w:lang w:val="sv-FI"/>
        </w:rPr>
        <w:t xml:space="preserve"> </w:t>
      </w:r>
      <w:r w:rsidRPr="00F24460">
        <w:rPr>
          <w:rFonts w:ascii="Cambria" w:hAnsi="Cambria"/>
          <w:color w:val="000000"/>
          <w:sz w:val="24"/>
          <w:szCs w:val="24"/>
          <w:lang w:val="sv-FI"/>
        </w:rPr>
        <w:t xml:space="preserve">På lång sikt orsakar uppvärmningen </w:t>
      </w:r>
      <w:r w:rsidRPr="00F24460">
        <w:rPr>
          <w:rFonts w:ascii="Cambria" w:hAnsi="Cambria"/>
          <w:color w:val="000000"/>
          <w:sz w:val="24"/>
          <w:szCs w:val="24"/>
          <w:lang w:val="sv-FI"/>
        </w:rPr>
        <w:lastRenderedPageBreak/>
        <w:t>stora förändringar för renbetesmarkerna</w:t>
      </w:r>
      <w:r w:rsidR="00BF6B18" w:rsidRPr="00F24460">
        <w:rPr>
          <w:rFonts w:ascii="Cambria" w:hAnsi="Cambria"/>
          <w:color w:val="000000"/>
          <w:sz w:val="24"/>
          <w:szCs w:val="24"/>
          <w:lang w:val="sv-FI"/>
        </w:rPr>
        <w:t xml:space="preserve">. </w:t>
      </w:r>
      <w:r w:rsidRPr="00F24460">
        <w:rPr>
          <w:rFonts w:ascii="Cambria" w:hAnsi="Cambria"/>
          <w:b/>
          <w:color w:val="000000"/>
          <w:sz w:val="24"/>
          <w:szCs w:val="24"/>
          <w:lang w:val="sv-FI"/>
        </w:rPr>
        <w:t xml:space="preserve">Arbetsgruppen föreslår en bredare diskussion om </w:t>
      </w:r>
      <w:r w:rsidR="006D7F4A">
        <w:rPr>
          <w:rFonts w:ascii="Cambria" w:hAnsi="Cambria"/>
          <w:b/>
          <w:color w:val="000000"/>
          <w:sz w:val="24"/>
          <w:szCs w:val="24"/>
          <w:lang w:val="sv-FI"/>
        </w:rPr>
        <w:t xml:space="preserve">en </w:t>
      </w:r>
      <w:r w:rsidRPr="00F24460">
        <w:rPr>
          <w:rFonts w:ascii="Cambria" w:hAnsi="Cambria"/>
          <w:b/>
          <w:color w:val="000000"/>
          <w:sz w:val="24"/>
          <w:szCs w:val="24"/>
          <w:lang w:val="sv-FI"/>
        </w:rPr>
        <w:t>stiftelse</w:t>
      </w:r>
      <w:r w:rsidR="006D7F4A">
        <w:rPr>
          <w:rFonts w:ascii="Cambria" w:hAnsi="Cambria"/>
          <w:b/>
          <w:color w:val="000000"/>
          <w:sz w:val="24"/>
          <w:szCs w:val="24"/>
          <w:lang w:val="sv-FI"/>
        </w:rPr>
        <w:t xml:space="preserve"> för</w:t>
      </w:r>
      <w:r w:rsidR="004B0F01" w:rsidRPr="00F24460">
        <w:rPr>
          <w:rFonts w:ascii="Cambria" w:hAnsi="Cambria"/>
          <w:b/>
          <w:color w:val="000000"/>
          <w:sz w:val="24"/>
          <w:szCs w:val="24"/>
          <w:lang w:val="sv-FI"/>
        </w:rPr>
        <w:t xml:space="preserve"> ”</w:t>
      </w:r>
      <w:r w:rsidRPr="00F24460">
        <w:rPr>
          <w:rFonts w:ascii="Cambria" w:hAnsi="Cambria"/>
          <w:b/>
          <w:color w:val="000000"/>
          <w:sz w:val="24"/>
          <w:szCs w:val="24"/>
          <w:lang w:val="sv-FI"/>
        </w:rPr>
        <w:t>R</w:t>
      </w:r>
      <w:r>
        <w:rPr>
          <w:rFonts w:ascii="Cambria" w:hAnsi="Cambria"/>
          <w:b/>
          <w:color w:val="000000"/>
          <w:sz w:val="24"/>
          <w:szCs w:val="24"/>
          <w:lang w:val="sv-FI"/>
        </w:rPr>
        <w:t>enar och fjällnatur</w:t>
      </w:r>
      <w:r w:rsidR="004B0F01" w:rsidRPr="00F24460">
        <w:rPr>
          <w:rFonts w:ascii="Cambria" w:hAnsi="Cambria"/>
          <w:b/>
          <w:color w:val="000000"/>
          <w:sz w:val="24"/>
          <w:szCs w:val="24"/>
          <w:lang w:val="sv-FI"/>
        </w:rPr>
        <w:t>”.</w:t>
      </w:r>
      <w:r w:rsidR="004B0F01" w:rsidRPr="00F24460">
        <w:rPr>
          <w:rFonts w:ascii="Cambria" w:hAnsi="Cambria"/>
          <w:color w:val="000000"/>
          <w:sz w:val="24"/>
          <w:szCs w:val="24"/>
          <w:lang w:val="sv-FI"/>
        </w:rPr>
        <w:t xml:space="preserve"> </w:t>
      </w:r>
      <w:r w:rsidRPr="00F24460">
        <w:rPr>
          <w:rFonts w:ascii="Cambria" w:hAnsi="Cambria"/>
          <w:color w:val="000000"/>
          <w:sz w:val="24"/>
          <w:szCs w:val="24"/>
          <w:lang w:val="sv-FI"/>
        </w:rPr>
        <w:t xml:space="preserve">Om den bredare diskussionen visar att det finns ett behov av </w:t>
      </w:r>
      <w:r w:rsidR="00281DD5">
        <w:rPr>
          <w:rFonts w:ascii="Cambria" w:hAnsi="Cambria"/>
          <w:color w:val="000000"/>
          <w:sz w:val="24"/>
          <w:szCs w:val="24"/>
          <w:lang w:val="sv-FI"/>
        </w:rPr>
        <w:t xml:space="preserve">en sådan </w:t>
      </w:r>
      <w:r w:rsidRPr="00F24460">
        <w:rPr>
          <w:rFonts w:ascii="Cambria" w:hAnsi="Cambria"/>
          <w:color w:val="000000"/>
          <w:sz w:val="24"/>
          <w:szCs w:val="24"/>
          <w:lang w:val="sv-FI"/>
        </w:rPr>
        <w:t>stiftelse</w:t>
      </w:r>
      <w:r w:rsidR="004B0F01" w:rsidRPr="00F24460">
        <w:rPr>
          <w:rFonts w:ascii="Cambria" w:hAnsi="Cambria"/>
          <w:color w:val="000000"/>
          <w:sz w:val="24"/>
          <w:szCs w:val="24"/>
          <w:lang w:val="sv-FI"/>
        </w:rPr>
        <w:t xml:space="preserve">, </w:t>
      </w:r>
      <w:r>
        <w:rPr>
          <w:rFonts w:ascii="Cambria" w:hAnsi="Cambria"/>
          <w:color w:val="000000"/>
          <w:sz w:val="24"/>
          <w:szCs w:val="24"/>
          <w:lang w:val="sv-FI"/>
        </w:rPr>
        <w:t xml:space="preserve">finns på arbetsgruppens projektsida en förteckning över </w:t>
      </w:r>
      <w:r w:rsidR="00281DD5">
        <w:rPr>
          <w:rFonts w:ascii="Cambria" w:hAnsi="Cambria"/>
          <w:color w:val="000000"/>
          <w:sz w:val="24"/>
          <w:szCs w:val="24"/>
          <w:lang w:val="sv-FI"/>
        </w:rPr>
        <w:t>saker</w:t>
      </w:r>
      <w:r>
        <w:rPr>
          <w:rFonts w:ascii="Cambria" w:hAnsi="Cambria"/>
          <w:color w:val="000000"/>
          <w:sz w:val="24"/>
          <w:szCs w:val="24"/>
          <w:lang w:val="sv-FI"/>
        </w:rPr>
        <w:t xml:space="preserve"> som kan granskas och som kan </w:t>
      </w:r>
      <w:r w:rsidR="00281DD5">
        <w:rPr>
          <w:rFonts w:ascii="Cambria" w:hAnsi="Cambria"/>
          <w:color w:val="000000"/>
          <w:sz w:val="24"/>
          <w:szCs w:val="24"/>
          <w:lang w:val="sv-FI"/>
        </w:rPr>
        <w:t>ligga till grund</w:t>
      </w:r>
      <w:r>
        <w:rPr>
          <w:rFonts w:ascii="Cambria" w:hAnsi="Cambria"/>
          <w:color w:val="000000"/>
          <w:sz w:val="24"/>
          <w:szCs w:val="24"/>
          <w:lang w:val="sv-FI"/>
        </w:rPr>
        <w:t xml:space="preserve"> för det fortsatta arbete som behövs</w:t>
      </w:r>
      <w:r w:rsidR="004B0F01" w:rsidRPr="00F24460">
        <w:rPr>
          <w:rFonts w:ascii="Cambria" w:hAnsi="Cambria"/>
          <w:color w:val="000000"/>
          <w:sz w:val="24"/>
          <w:szCs w:val="24"/>
          <w:lang w:val="sv-FI"/>
        </w:rPr>
        <w:t xml:space="preserve">. </w:t>
      </w:r>
    </w:p>
    <w:p w14:paraId="2827108A" w14:textId="77777777" w:rsidR="00BF6B18" w:rsidRPr="00F24460" w:rsidRDefault="00BF6B18" w:rsidP="006D4A86">
      <w:pPr>
        <w:pStyle w:val="Eivli"/>
        <w:rPr>
          <w:rFonts w:ascii="Cambria" w:hAnsi="Cambria"/>
          <w:color w:val="000000"/>
          <w:sz w:val="24"/>
          <w:szCs w:val="24"/>
          <w:lang w:val="sv-FI"/>
        </w:rPr>
      </w:pPr>
    </w:p>
    <w:p w14:paraId="18049F0F" w14:textId="28DA7A8E" w:rsidR="006D4A86" w:rsidRPr="002C52AE" w:rsidRDefault="002C52AE" w:rsidP="006D4A86">
      <w:pPr>
        <w:pStyle w:val="Eivli"/>
        <w:rPr>
          <w:rFonts w:ascii="Cambria" w:hAnsi="Cambria"/>
          <w:color w:val="000000"/>
          <w:sz w:val="24"/>
          <w:szCs w:val="24"/>
          <w:lang w:val="sv-FI"/>
        </w:rPr>
      </w:pPr>
      <w:r w:rsidRPr="002C52AE">
        <w:rPr>
          <w:rFonts w:ascii="Cambria" w:hAnsi="Cambria"/>
          <w:color w:val="000000"/>
          <w:sz w:val="24"/>
          <w:szCs w:val="24"/>
          <w:lang w:val="sv-FI"/>
        </w:rPr>
        <w:t xml:space="preserve">Under diskussionerna konstaterades att renskötselns behov och </w:t>
      </w:r>
      <w:r w:rsidR="00281DD5">
        <w:rPr>
          <w:rFonts w:ascii="Cambria" w:hAnsi="Cambria"/>
          <w:color w:val="000000"/>
          <w:sz w:val="24"/>
          <w:szCs w:val="24"/>
          <w:lang w:val="sv-FI"/>
        </w:rPr>
        <w:t xml:space="preserve">målen för </w:t>
      </w:r>
      <w:r w:rsidRPr="002C52AE">
        <w:rPr>
          <w:rFonts w:ascii="Cambria" w:hAnsi="Cambria"/>
          <w:color w:val="000000"/>
          <w:sz w:val="24"/>
          <w:szCs w:val="24"/>
          <w:lang w:val="sv-FI"/>
        </w:rPr>
        <w:t>restaurering</w:t>
      </w:r>
      <w:r w:rsidR="00281DD5">
        <w:rPr>
          <w:rFonts w:ascii="Cambria" w:hAnsi="Cambria"/>
          <w:color w:val="000000"/>
          <w:sz w:val="24"/>
          <w:szCs w:val="24"/>
          <w:lang w:val="sv-FI"/>
        </w:rPr>
        <w:t xml:space="preserve"> av</w:t>
      </w:r>
      <w:r w:rsidRPr="002C52AE">
        <w:rPr>
          <w:rFonts w:ascii="Cambria" w:hAnsi="Cambria"/>
          <w:color w:val="000000"/>
          <w:sz w:val="24"/>
          <w:szCs w:val="24"/>
          <w:lang w:val="sv-FI"/>
        </w:rPr>
        <w:t xml:space="preserve"> livsmiljöer ofta ligg</w:t>
      </w:r>
      <w:r>
        <w:rPr>
          <w:rFonts w:ascii="Cambria" w:hAnsi="Cambria"/>
          <w:color w:val="000000"/>
          <w:sz w:val="24"/>
          <w:szCs w:val="24"/>
          <w:lang w:val="sv-FI"/>
        </w:rPr>
        <w:t>er i linje med varandra</w:t>
      </w:r>
      <w:r w:rsidR="004B0F01" w:rsidRPr="002C52AE">
        <w:rPr>
          <w:rFonts w:ascii="Cambria" w:hAnsi="Cambria"/>
          <w:color w:val="000000"/>
          <w:sz w:val="24"/>
          <w:szCs w:val="24"/>
          <w:lang w:val="sv-FI"/>
        </w:rPr>
        <w:t xml:space="preserve">. </w:t>
      </w:r>
      <w:r w:rsidRPr="002C52AE">
        <w:rPr>
          <w:rFonts w:ascii="Cambria" w:hAnsi="Cambria"/>
          <w:color w:val="000000"/>
          <w:sz w:val="24"/>
          <w:szCs w:val="24"/>
          <w:lang w:val="sv-FI"/>
        </w:rPr>
        <w:t>Arbetsgruppen anser det motiverat att man i fortsättningen granskar hur renbetesmarker som försämrats kan börja användas inom</w:t>
      </w:r>
      <w:r>
        <w:rPr>
          <w:rFonts w:ascii="Cambria" w:hAnsi="Cambria"/>
          <w:color w:val="000000"/>
          <w:sz w:val="24"/>
          <w:szCs w:val="24"/>
          <w:lang w:val="sv-FI"/>
        </w:rPr>
        <w:t xml:space="preserve"> renskötseln </w:t>
      </w:r>
      <w:r w:rsidR="00281DD5">
        <w:rPr>
          <w:rFonts w:ascii="Cambria" w:hAnsi="Cambria"/>
          <w:color w:val="000000"/>
          <w:sz w:val="24"/>
          <w:szCs w:val="24"/>
          <w:lang w:val="sv-FI"/>
        </w:rPr>
        <w:t xml:space="preserve">på nytt </w:t>
      </w:r>
      <w:r>
        <w:rPr>
          <w:rFonts w:ascii="Cambria" w:hAnsi="Cambria"/>
          <w:color w:val="000000"/>
          <w:sz w:val="24"/>
          <w:szCs w:val="24"/>
          <w:lang w:val="sv-FI"/>
        </w:rPr>
        <w:t>till exempel genom kompensationer eller restaureringsåtgärder</w:t>
      </w:r>
      <w:r w:rsidR="004B0F01" w:rsidRPr="002C52AE">
        <w:rPr>
          <w:rFonts w:ascii="Cambria" w:hAnsi="Cambria" w:cs="Times New Roman"/>
          <w:sz w:val="24"/>
          <w:szCs w:val="24"/>
          <w:lang w:val="sv-FI"/>
        </w:rPr>
        <w:t>.</w:t>
      </w:r>
      <w:r w:rsidR="00B640E3" w:rsidRPr="002C52AE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2C52AE">
        <w:rPr>
          <w:rFonts w:ascii="Cambria" w:hAnsi="Cambria" w:cs="Times New Roman"/>
          <w:sz w:val="24"/>
          <w:szCs w:val="24"/>
          <w:lang w:val="sv-FI"/>
        </w:rPr>
        <w:t>Dessutom rekommenderar arbetsgruppen att rennäringens aktörer aktivt del</w:t>
      </w:r>
      <w:r w:rsidR="00281DD5">
        <w:rPr>
          <w:rFonts w:ascii="Cambria" w:hAnsi="Cambria" w:cs="Times New Roman"/>
          <w:sz w:val="24"/>
          <w:szCs w:val="24"/>
          <w:lang w:val="sv-FI"/>
        </w:rPr>
        <w:t>t</w:t>
      </w:r>
      <w:r w:rsidRPr="002C52AE">
        <w:rPr>
          <w:rFonts w:ascii="Cambria" w:hAnsi="Cambria" w:cs="Times New Roman"/>
          <w:sz w:val="24"/>
          <w:szCs w:val="24"/>
          <w:lang w:val="sv-FI"/>
        </w:rPr>
        <w:t>ar i olika försök och projekt för att utveckla skogsbruksmetoder</w:t>
      </w:r>
      <w:r w:rsidR="00281DD5">
        <w:rPr>
          <w:rFonts w:ascii="Cambria" w:hAnsi="Cambria" w:cs="Times New Roman"/>
          <w:sz w:val="24"/>
          <w:szCs w:val="24"/>
          <w:lang w:val="sv-FI"/>
        </w:rPr>
        <w:t>na</w:t>
      </w:r>
      <w:r w:rsidRPr="002C52AE">
        <w:rPr>
          <w:rFonts w:ascii="Cambria" w:hAnsi="Cambria" w:cs="Times New Roman"/>
          <w:sz w:val="24"/>
          <w:szCs w:val="24"/>
          <w:lang w:val="sv-FI"/>
        </w:rPr>
        <w:t xml:space="preserve"> </w:t>
      </w:r>
      <w:r>
        <w:rPr>
          <w:rFonts w:ascii="Cambria" w:hAnsi="Cambria" w:cs="Times New Roman"/>
          <w:sz w:val="24"/>
          <w:szCs w:val="24"/>
          <w:lang w:val="sv-FI"/>
        </w:rPr>
        <w:t>samt i</w:t>
      </w:r>
      <w:r w:rsidR="006D4A86" w:rsidRPr="002C52AE">
        <w:rPr>
          <w:rFonts w:ascii="Cambria" w:hAnsi="Cambria" w:cs="Times New Roman"/>
          <w:sz w:val="24"/>
          <w:szCs w:val="24"/>
          <w:lang w:val="sv-FI"/>
        </w:rPr>
        <w:t xml:space="preserve"> </w:t>
      </w:r>
      <w:r>
        <w:rPr>
          <w:rFonts w:ascii="Cambria" w:hAnsi="Cambria" w:cs="Times New Roman"/>
          <w:b/>
          <w:sz w:val="24"/>
          <w:szCs w:val="24"/>
          <w:lang w:val="sv-FI"/>
        </w:rPr>
        <w:t>restaureringsprojekt som gäller skogs- och myrnatur</w:t>
      </w:r>
      <w:r w:rsidR="006D4A86" w:rsidRPr="002C52AE">
        <w:rPr>
          <w:rFonts w:ascii="Cambria" w:hAnsi="Cambria" w:cs="Times New Roman"/>
          <w:b/>
          <w:sz w:val="24"/>
          <w:szCs w:val="24"/>
          <w:lang w:val="sv-FI"/>
        </w:rPr>
        <w:t xml:space="preserve">. </w:t>
      </w:r>
    </w:p>
    <w:p w14:paraId="405ECCDC" w14:textId="77777777" w:rsidR="00A82044" w:rsidRPr="002C52AE" w:rsidRDefault="00A82044" w:rsidP="005169CA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8E3FBFC" w14:textId="77777777" w:rsidR="00C572C8" w:rsidRPr="002C52AE" w:rsidRDefault="00C572C8" w:rsidP="005169CA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06B93382" w14:textId="15CD799A" w:rsidR="00131848" w:rsidRPr="00992BA1" w:rsidRDefault="00C572C8" w:rsidP="00C572C8">
      <w:pPr>
        <w:pStyle w:val="Eivli"/>
        <w:rPr>
          <w:rFonts w:ascii="Cambria" w:hAnsi="Cambria"/>
          <w:b/>
          <w:sz w:val="24"/>
          <w:szCs w:val="24"/>
          <w:lang w:val="sv-FI"/>
        </w:rPr>
      </w:pPr>
      <w:r w:rsidRPr="00992BA1">
        <w:rPr>
          <w:rFonts w:ascii="Cambria" w:hAnsi="Cambria" w:cs="Times New Roman"/>
          <w:b/>
          <w:sz w:val="24"/>
          <w:szCs w:val="24"/>
          <w:lang w:val="sv-FI"/>
        </w:rPr>
        <w:t xml:space="preserve">7. </w:t>
      </w:r>
      <w:r w:rsidR="00992BA1" w:rsidRPr="00992BA1">
        <w:rPr>
          <w:rFonts w:ascii="Cambria" w:hAnsi="Cambria" w:cs="Times New Roman"/>
          <w:b/>
          <w:sz w:val="24"/>
          <w:szCs w:val="24"/>
          <w:lang w:val="sv-FI"/>
        </w:rPr>
        <w:t xml:space="preserve">Bättre dialog och förhandlingsmekanismer för rennäringen i </w:t>
      </w:r>
      <w:r w:rsidR="00992BA1">
        <w:rPr>
          <w:rFonts w:ascii="Cambria" w:hAnsi="Cambria" w:cs="Times New Roman"/>
          <w:b/>
          <w:sz w:val="24"/>
          <w:szCs w:val="24"/>
          <w:lang w:val="sv-FI"/>
        </w:rPr>
        <w:t>markanvändnings</w:t>
      </w:r>
      <w:r w:rsidR="00992BA1" w:rsidRPr="00992BA1">
        <w:rPr>
          <w:rFonts w:ascii="Cambria" w:hAnsi="Cambria" w:cs="Times New Roman"/>
          <w:b/>
          <w:sz w:val="24"/>
          <w:szCs w:val="24"/>
          <w:lang w:val="sv-FI"/>
        </w:rPr>
        <w:t>frågor</w:t>
      </w:r>
    </w:p>
    <w:p w14:paraId="09F9B329" w14:textId="77777777" w:rsidR="00131848" w:rsidRPr="00992BA1" w:rsidRDefault="00131848" w:rsidP="00C572C8">
      <w:pPr>
        <w:pStyle w:val="Eivli"/>
        <w:rPr>
          <w:rFonts w:ascii="Cambria" w:hAnsi="Cambria"/>
          <w:sz w:val="24"/>
          <w:szCs w:val="24"/>
          <w:lang w:val="sv-FI"/>
        </w:rPr>
      </w:pPr>
      <w:r w:rsidRPr="00992BA1">
        <w:rPr>
          <w:rFonts w:ascii="Cambria" w:hAnsi="Cambria"/>
          <w:sz w:val="24"/>
          <w:szCs w:val="24"/>
          <w:lang w:val="sv-FI"/>
        </w:rPr>
        <w:t> </w:t>
      </w:r>
    </w:p>
    <w:p w14:paraId="4B5AD076" w14:textId="33597093" w:rsidR="00131848" w:rsidRPr="00992BA1" w:rsidRDefault="00992BA1" w:rsidP="00C572C8">
      <w:pPr>
        <w:pStyle w:val="Eivli"/>
        <w:rPr>
          <w:rFonts w:ascii="Cambria" w:hAnsi="Cambria"/>
          <w:sz w:val="24"/>
          <w:szCs w:val="24"/>
          <w:lang w:val="sv-FI"/>
        </w:rPr>
      </w:pPr>
      <w:r w:rsidRPr="00992BA1">
        <w:rPr>
          <w:rFonts w:ascii="Cambria" w:hAnsi="Cambria"/>
          <w:sz w:val="24"/>
          <w:szCs w:val="24"/>
          <w:lang w:val="sv-FI"/>
        </w:rPr>
        <w:t xml:space="preserve">Arbetsgruppen anser att skötsel- och nyttjandeplanerna </w:t>
      </w:r>
      <w:r w:rsidR="00281DD5">
        <w:rPr>
          <w:rFonts w:ascii="Cambria" w:hAnsi="Cambria"/>
          <w:sz w:val="24"/>
          <w:szCs w:val="24"/>
          <w:lang w:val="sv-FI"/>
        </w:rPr>
        <w:t xml:space="preserve">för renbetesmarkerna </w:t>
      </w:r>
      <w:r w:rsidRPr="00992BA1">
        <w:rPr>
          <w:rFonts w:ascii="Cambria" w:hAnsi="Cambria"/>
          <w:sz w:val="24"/>
          <w:szCs w:val="24"/>
          <w:lang w:val="sv-FI"/>
        </w:rPr>
        <w:t xml:space="preserve">är ett verktyg som renbeteslagen kan använda för att systematiskt </w:t>
      </w:r>
      <w:r>
        <w:rPr>
          <w:rFonts w:ascii="Cambria" w:hAnsi="Cambria"/>
          <w:sz w:val="24"/>
          <w:szCs w:val="24"/>
          <w:lang w:val="sv-FI"/>
        </w:rPr>
        <w:t>bevara och förbättra betesmarkerna</w:t>
      </w:r>
      <w:r w:rsidR="00281DD5">
        <w:rPr>
          <w:rFonts w:ascii="Cambria" w:hAnsi="Cambria"/>
          <w:sz w:val="24"/>
          <w:szCs w:val="24"/>
          <w:lang w:val="sv-FI"/>
        </w:rPr>
        <w:t xml:space="preserve">s </w:t>
      </w:r>
      <w:r w:rsidR="00F44CF2">
        <w:rPr>
          <w:rFonts w:ascii="Cambria" w:hAnsi="Cambria"/>
          <w:sz w:val="24"/>
          <w:szCs w:val="24"/>
          <w:lang w:val="sv-FI"/>
        </w:rPr>
        <w:t>tillstånd</w:t>
      </w:r>
      <w:r>
        <w:rPr>
          <w:rFonts w:ascii="Cambria" w:hAnsi="Cambria"/>
          <w:sz w:val="24"/>
          <w:szCs w:val="24"/>
          <w:lang w:val="sv-FI"/>
        </w:rPr>
        <w:t xml:space="preserve"> i sitt område</w:t>
      </w:r>
      <w:r w:rsidR="00131848" w:rsidRPr="00992BA1">
        <w:rPr>
          <w:rFonts w:ascii="Cambria" w:hAnsi="Cambria"/>
          <w:sz w:val="24"/>
          <w:szCs w:val="24"/>
          <w:lang w:val="sv-FI"/>
        </w:rPr>
        <w:t xml:space="preserve">. </w:t>
      </w:r>
      <w:r w:rsidRPr="00992BA1">
        <w:rPr>
          <w:rFonts w:ascii="Cambria" w:hAnsi="Cambria"/>
          <w:sz w:val="24"/>
          <w:szCs w:val="24"/>
          <w:lang w:val="sv-FI"/>
        </w:rPr>
        <w:t>Annan markanvändning i renskötselområdet påverkar i stor utsträckning renbetesmarkerna och renskötselns verksamhets</w:t>
      </w:r>
      <w:r w:rsidR="00281DD5">
        <w:rPr>
          <w:rFonts w:ascii="Cambria" w:hAnsi="Cambria"/>
          <w:sz w:val="24"/>
          <w:szCs w:val="24"/>
          <w:lang w:val="sv-FI"/>
        </w:rPr>
        <w:t>betingelser</w:t>
      </w:r>
      <w:r w:rsidR="00131848" w:rsidRPr="00992BA1">
        <w:rPr>
          <w:rFonts w:ascii="Cambria" w:hAnsi="Cambria"/>
          <w:sz w:val="24"/>
          <w:szCs w:val="24"/>
          <w:lang w:val="sv-FI"/>
        </w:rPr>
        <w:t xml:space="preserve">, </w:t>
      </w:r>
      <w:r w:rsidRPr="00992BA1">
        <w:rPr>
          <w:rFonts w:ascii="Cambria" w:hAnsi="Cambria"/>
          <w:sz w:val="24"/>
          <w:szCs w:val="24"/>
          <w:lang w:val="sv-FI"/>
        </w:rPr>
        <w:t>e</w:t>
      </w:r>
      <w:r>
        <w:rPr>
          <w:rFonts w:ascii="Cambria" w:hAnsi="Cambria"/>
          <w:sz w:val="24"/>
          <w:szCs w:val="24"/>
          <w:lang w:val="sv-FI"/>
        </w:rPr>
        <w:t>ftersom näringen är beroende av naturbeten och fri renbetning</w:t>
      </w:r>
      <w:r w:rsidR="00131848" w:rsidRPr="00992BA1">
        <w:rPr>
          <w:rFonts w:ascii="Cambria" w:hAnsi="Cambria"/>
          <w:sz w:val="24"/>
          <w:szCs w:val="24"/>
          <w:lang w:val="sv-FI"/>
        </w:rPr>
        <w:t>.</w:t>
      </w:r>
    </w:p>
    <w:p w14:paraId="3F525C6E" w14:textId="77777777" w:rsidR="00C572C8" w:rsidRPr="00992BA1" w:rsidRDefault="00C572C8" w:rsidP="00C572C8">
      <w:pPr>
        <w:pStyle w:val="Eivli"/>
        <w:rPr>
          <w:rFonts w:ascii="Cambria" w:hAnsi="Cambria"/>
          <w:sz w:val="24"/>
          <w:szCs w:val="24"/>
          <w:lang w:val="sv-FI"/>
        </w:rPr>
      </w:pPr>
    </w:p>
    <w:p w14:paraId="613BC138" w14:textId="2C9F200F" w:rsidR="00131848" w:rsidRPr="007917A6" w:rsidRDefault="007917A6" w:rsidP="00C572C8">
      <w:pPr>
        <w:pStyle w:val="Eivli"/>
        <w:rPr>
          <w:rFonts w:ascii="Cambria" w:hAnsi="Cambria"/>
          <w:sz w:val="24"/>
          <w:szCs w:val="24"/>
          <w:lang w:val="sv-FI"/>
        </w:rPr>
      </w:pPr>
      <w:r w:rsidRPr="007917A6">
        <w:rPr>
          <w:rFonts w:ascii="Cambria" w:hAnsi="Cambria"/>
          <w:sz w:val="24"/>
          <w:szCs w:val="24"/>
          <w:lang w:val="sv-FI"/>
        </w:rPr>
        <w:t xml:space="preserve">Förhandlingar mellan renbeteslagen och annan markanvändning som berör statens </w:t>
      </w:r>
      <w:r>
        <w:rPr>
          <w:rFonts w:ascii="Cambria" w:hAnsi="Cambria"/>
          <w:sz w:val="24"/>
          <w:szCs w:val="24"/>
          <w:lang w:val="sv-FI"/>
        </w:rPr>
        <w:t>marker styrs av 53 § i renskötsellagen</w:t>
      </w:r>
      <w:r w:rsidR="00131848" w:rsidRPr="007917A6">
        <w:rPr>
          <w:rFonts w:ascii="Cambria" w:hAnsi="Cambria"/>
          <w:sz w:val="24"/>
          <w:szCs w:val="24"/>
          <w:lang w:val="sv-FI"/>
        </w:rPr>
        <w:t>.</w:t>
      </w:r>
      <w:r w:rsidR="00C572C8" w:rsidRPr="007917A6">
        <w:rPr>
          <w:rFonts w:ascii="Cambria" w:hAnsi="Cambria"/>
          <w:sz w:val="24"/>
          <w:szCs w:val="24"/>
          <w:lang w:val="sv-FI"/>
        </w:rPr>
        <w:t xml:space="preserve"> </w:t>
      </w:r>
      <w:r w:rsidRPr="007917A6">
        <w:rPr>
          <w:rFonts w:ascii="Cambria" w:hAnsi="Cambria"/>
          <w:sz w:val="24"/>
          <w:szCs w:val="24"/>
          <w:lang w:val="sv-FI"/>
        </w:rPr>
        <w:t xml:space="preserve">Arbetsgruppen anser att de förhandlingar som förs med olika myndigheter om markanvändningsprojekt för </w:t>
      </w:r>
      <w:r>
        <w:rPr>
          <w:rFonts w:ascii="Cambria" w:hAnsi="Cambria"/>
          <w:sz w:val="24"/>
          <w:szCs w:val="24"/>
          <w:lang w:val="sv-FI"/>
        </w:rPr>
        <w:t>närvarande varierar stor</w:t>
      </w:r>
      <w:r w:rsidR="000F05C2">
        <w:rPr>
          <w:rFonts w:ascii="Cambria" w:hAnsi="Cambria"/>
          <w:sz w:val="24"/>
          <w:szCs w:val="24"/>
          <w:lang w:val="sv-FI"/>
        </w:rPr>
        <w:t>t</w:t>
      </w:r>
      <w:r>
        <w:rPr>
          <w:rFonts w:ascii="Cambria" w:hAnsi="Cambria"/>
          <w:sz w:val="24"/>
          <w:szCs w:val="24"/>
          <w:lang w:val="sv-FI"/>
        </w:rPr>
        <w:t xml:space="preserve"> vad gäller såväl innehåll som effekt</w:t>
      </w:r>
      <w:r w:rsidR="00131848" w:rsidRPr="007917A6">
        <w:rPr>
          <w:rFonts w:ascii="Cambria" w:hAnsi="Cambria"/>
          <w:sz w:val="24"/>
          <w:szCs w:val="24"/>
          <w:lang w:val="sv-FI"/>
        </w:rPr>
        <w:t xml:space="preserve">. </w:t>
      </w:r>
      <w:r w:rsidRPr="007917A6">
        <w:rPr>
          <w:rFonts w:ascii="Cambria" w:hAnsi="Cambria"/>
          <w:sz w:val="24"/>
          <w:szCs w:val="24"/>
          <w:lang w:val="sv-FI"/>
        </w:rPr>
        <w:t>Samtidigt ökar antalet projekt med anknytning till annan markanvändning för närvarande kraftigt i renskötselområdet</w:t>
      </w:r>
      <w:r w:rsidR="00131848" w:rsidRPr="007917A6">
        <w:rPr>
          <w:rFonts w:ascii="Cambria" w:hAnsi="Cambria"/>
          <w:sz w:val="24"/>
          <w:szCs w:val="24"/>
          <w:lang w:val="sv-FI"/>
        </w:rPr>
        <w:t xml:space="preserve">, </w:t>
      </w:r>
      <w:r w:rsidR="000F05C2">
        <w:rPr>
          <w:rFonts w:ascii="Cambria" w:hAnsi="Cambria"/>
          <w:sz w:val="24"/>
          <w:szCs w:val="24"/>
          <w:lang w:val="sv-FI"/>
        </w:rPr>
        <w:t>och där</w:t>
      </w:r>
      <w:r>
        <w:rPr>
          <w:rFonts w:ascii="Cambria" w:hAnsi="Cambria"/>
          <w:sz w:val="24"/>
          <w:szCs w:val="24"/>
          <w:lang w:val="sv-FI"/>
        </w:rPr>
        <w:t xml:space="preserve">med </w:t>
      </w:r>
      <w:r w:rsidR="000F05C2">
        <w:rPr>
          <w:rFonts w:ascii="Cambria" w:hAnsi="Cambria"/>
          <w:sz w:val="24"/>
          <w:szCs w:val="24"/>
          <w:lang w:val="sv-FI"/>
        </w:rPr>
        <w:t xml:space="preserve">har </w:t>
      </w:r>
      <w:r>
        <w:rPr>
          <w:rFonts w:ascii="Cambria" w:hAnsi="Cambria"/>
          <w:sz w:val="24"/>
          <w:szCs w:val="24"/>
          <w:lang w:val="sv-FI"/>
        </w:rPr>
        <w:t>splittrade och krympande betesmarker blivit en betydande utmaning för renskötseln</w:t>
      </w:r>
      <w:r w:rsidR="00131848" w:rsidRPr="007917A6">
        <w:rPr>
          <w:rFonts w:ascii="Cambria" w:hAnsi="Cambria"/>
          <w:sz w:val="24"/>
          <w:szCs w:val="24"/>
          <w:lang w:val="sv-FI"/>
        </w:rPr>
        <w:t>.</w:t>
      </w:r>
    </w:p>
    <w:p w14:paraId="59095389" w14:textId="77777777" w:rsidR="00C572C8" w:rsidRPr="007917A6" w:rsidRDefault="00C572C8" w:rsidP="00C572C8">
      <w:pPr>
        <w:pStyle w:val="Eivli"/>
        <w:rPr>
          <w:rFonts w:ascii="Cambria" w:hAnsi="Cambria"/>
          <w:sz w:val="24"/>
          <w:szCs w:val="24"/>
          <w:lang w:val="sv-FI"/>
        </w:rPr>
      </w:pPr>
    </w:p>
    <w:p w14:paraId="4C707841" w14:textId="0F575531" w:rsidR="00131848" w:rsidRPr="007917A6" w:rsidRDefault="007917A6" w:rsidP="00C572C8">
      <w:pPr>
        <w:pStyle w:val="Eivli"/>
        <w:rPr>
          <w:rFonts w:ascii="Cambria" w:hAnsi="Cambria"/>
          <w:sz w:val="24"/>
          <w:szCs w:val="24"/>
          <w:lang w:val="sv-FI"/>
        </w:rPr>
      </w:pPr>
      <w:r w:rsidRPr="007917A6">
        <w:rPr>
          <w:rFonts w:ascii="Cambria" w:hAnsi="Cambria"/>
          <w:sz w:val="24"/>
          <w:szCs w:val="24"/>
          <w:lang w:val="sv-FI"/>
        </w:rPr>
        <w:t>Framtidsarbetsgruppen rekommenderar att renbetesmarkerna och renskötselns verksamhetsområden samt renbeteslagens skötsel- och nyttjandeplaner i framtiden ska beaktas bä</w:t>
      </w:r>
      <w:r>
        <w:rPr>
          <w:rFonts w:ascii="Cambria" w:hAnsi="Cambria"/>
          <w:sz w:val="24"/>
          <w:szCs w:val="24"/>
          <w:lang w:val="sv-FI"/>
        </w:rPr>
        <w:t>ttre i markanvändningen och planeringen av den</w:t>
      </w:r>
      <w:r w:rsidR="00131848" w:rsidRPr="007917A6">
        <w:rPr>
          <w:rFonts w:ascii="Cambria" w:hAnsi="Cambria"/>
          <w:sz w:val="24"/>
          <w:szCs w:val="24"/>
          <w:lang w:val="sv-FI"/>
        </w:rPr>
        <w:t xml:space="preserve">. </w:t>
      </w:r>
      <w:r w:rsidRPr="007917A6">
        <w:rPr>
          <w:rFonts w:ascii="Cambria" w:hAnsi="Cambria"/>
          <w:sz w:val="24"/>
          <w:szCs w:val="24"/>
          <w:lang w:val="sv-FI"/>
        </w:rPr>
        <w:t xml:space="preserve">Detta förutsätter också bättre förhandlingspraxis och dialog mellan annan markanvändning och </w:t>
      </w:r>
      <w:r>
        <w:rPr>
          <w:rFonts w:ascii="Cambria" w:hAnsi="Cambria"/>
          <w:sz w:val="24"/>
          <w:szCs w:val="24"/>
          <w:lang w:val="sv-FI"/>
        </w:rPr>
        <w:t>renskötseln</w:t>
      </w:r>
      <w:r w:rsidR="00131848" w:rsidRPr="007917A6">
        <w:rPr>
          <w:rFonts w:ascii="Cambria" w:hAnsi="Cambria"/>
          <w:sz w:val="24"/>
          <w:szCs w:val="24"/>
          <w:lang w:val="sv-FI"/>
        </w:rPr>
        <w:t xml:space="preserve">. </w:t>
      </w:r>
    </w:p>
    <w:p w14:paraId="2365ED49" w14:textId="77777777" w:rsidR="00C572C8" w:rsidRPr="007917A6" w:rsidRDefault="00C572C8" w:rsidP="00C572C8">
      <w:pPr>
        <w:pStyle w:val="Eivli"/>
        <w:rPr>
          <w:rFonts w:ascii="Cambria" w:hAnsi="Cambria"/>
          <w:sz w:val="24"/>
          <w:szCs w:val="24"/>
          <w:lang w:val="sv-FI"/>
        </w:rPr>
      </w:pPr>
    </w:p>
    <w:p w14:paraId="11C23992" w14:textId="020EEC45" w:rsidR="00131848" w:rsidRPr="00C13CF8" w:rsidRDefault="007917A6" w:rsidP="00C572C8">
      <w:pPr>
        <w:pStyle w:val="Eivli"/>
        <w:rPr>
          <w:rFonts w:ascii="Cambria" w:hAnsi="Cambria"/>
          <w:sz w:val="24"/>
          <w:szCs w:val="24"/>
          <w:lang w:val="sv-FI"/>
        </w:rPr>
      </w:pPr>
      <w:r w:rsidRPr="007917A6">
        <w:rPr>
          <w:rFonts w:ascii="Cambria" w:hAnsi="Cambria"/>
          <w:sz w:val="24"/>
          <w:szCs w:val="24"/>
          <w:lang w:val="sv-FI"/>
        </w:rPr>
        <w:t>Arbetsgruppen rekommenderar att behoven av att modernisera 53 § i renskötsellagen bedöms samtidigt som frågan om eventuellt förpliktande lagstif</w:t>
      </w:r>
      <w:r>
        <w:rPr>
          <w:rFonts w:ascii="Cambria" w:hAnsi="Cambria"/>
          <w:sz w:val="24"/>
          <w:szCs w:val="24"/>
          <w:lang w:val="sv-FI"/>
        </w:rPr>
        <w:t>tning om skötsel- och nyttjandeplaner för renbetesmarkerna avgörs</w:t>
      </w:r>
      <w:r w:rsidR="00131848" w:rsidRPr="007917A6">
        <w:rPr>
          <w:rFonts w:ascii="Cambria" w:hAnsi="Cambria"/>
          <w:sz w:val="24"/>
          <w:szCs w:val="24"/>
          <w:lang w:val="sv-FI"/>
        </w:rPr>
        <w:t xml:space="preserve">. </w:t>
      </w:r>
      <w:r w:rsidRPr="007917A6">
        <w:rPr>
          <w:rFonts w:ascii="Cambria" w:hAnsi="Cambria"/>
          <w:sz w:val="24"/>
          <w:szCs w:val="24"/>
          <w:lang w:val="sv-FI"/>
        </w:rPr>
        <w:t xml:space="preserve">Arbetsgruppen anser också att renskötselns verksamhets- och utvecklingsförutsättningar bör </w:t>
      </w:r>
      <w:r>
        <w:rPr>
          <w:rFonts w:ascii="Cambria" w:hAnsi="Cambria"/>
          <w:sz w:val="24"/>
          <w:szCs w:val="24"/>
          <w:lang w:val="sv-FI"/>
        </w:rPr>
        <w:t>tryggas och säkerställas i planeringen av områdesanvändningen</w:t>
      </w:r>
      <w:r w:rsidR="00131848" w:rsidRPr="007917A6">
        <w:rPr>
          <w:rFonts w:ascii="Cambria" w:hAnsi="Cambria"/>
          <w:sz w:val="24"/>
          <w:szCs w:val="24"/>
          <w:lang w:val="sv-FI"/>
        </w:rPr>
        <w:t xml:space="preserve">. </w:t>
      </w:r>
      <w:r w:rsidRPr="00C13CF8">
        <w:rPr>
          <w:rFonts w:ascii="Cambria" w:hAnsi="Cambria"/>
          <w:sz w:val="24"/>
          <w:szCs w:val="24"/>
          <w:lang w:val="sv-FI"/>
        </w:rPr>
        <w:t>För att stärka en markanvändningsplanering med flera mål och de olika aktörernas kunskapsunderlag är det också nödvändigt att säkerställa att</w:t>
      </w:r>
      <w:r w:rsidR="00C13CF8" w:rsidRPr="00C13CF8">
        <w:rPr>
          <w:rFonts w:ascii="Cambria" w:hAnsi="Cambria"/>
          <w:sz w:val="24"/>
          <w:szCs w:val="24"/>
          <w:lang w:val="sv-FI"/>
        </w:rPr>
        <w:t xml:space="preserve"> </w:t>
      </w:r>
      <w:r w:rsidR="00C13CF8">
        <w:rPr>
          <w:rFonts w:ascii="Cambria" w:hAnsi="Cambria"/>
          <w:sz w:val="24"/>
          <w:szCs w:val="24"/>
          <w:lang w:val="sv-FI"/>
        </w:rPr>
        <w:t xml:space="preserve">parterna har tillgång till </w:t>
      </w:r>
      <w:r w:rsidR="000F05C2">
        <w:rPr>
          <w:rFonts w:ascii="Cambria" w:hAnsi="Cambria"/>
          <w:sz w:val="24"/>
          <w:szCs w:val="24"/>
          <w:lang w:val="sv-FI"/>
        </w:rPr>
        <w:t>sådant</w:t>
      </w:r>
      <w:r w:rsidR="00C13CF8">
        <w:rPr>
          <w:rFonts w:ascii="Cambria" w:hAnsi="Cambria"/>
          <w:sz w:val="24"/>
          <w:szCs w:val="24"/>
          <w:lang w:val="sv-FI"/>
        </w:rPr>
        <w:t xml:space="preserve"> datamaterial </w:t>
      </w:r>
      <w:r w:rsidR="000F05C2">
        <w:rPr>
          <w:rFonts w:ascii="Cambria" w:hAnsi="Cambria"/>
          <w:sz w:val="24"/>
          <w:szCs w:val="24"/>
          <w:lang w:val="sv-FI"/>
        </w:rPr>
        <w:t>om</w:t>
      </w:r>
      <w:r w:rsidR="00C13CF8">
        <w:rPr>
          <w:rFonts w:ascii="Cambria" w:hAnsi="Cambria"/>
          <w:sz w:val="24"/>
          <w:szCs w:val="24"/>
          <w:lang w:val="sv-FI"/>
        </w:rPr>
        <w:t xml:space="preserve"> markanvändningsprojekt som behövs för planeringen i rätt tid och att materialet är tillräckligt noggrant och aktuellt</w:t>
      </w:r>
      <w:r w:rsidR="00131848" w:rsidRPr="00C13CF8">
        <w:rPr>
          <w:rFonts w:ascii="Cambria" w:hAnsi="Cambria"/>
          <w:sz w:val="24"/>
          <w:szCs w:val="24"/>
          <w:lang w:val="sv-FI"/>
        </w:rPr>
        <w:t>.</w:t>
      </w:r>
    </w:p>
    <w:p w14:paraId="38842843" w14:textId="41095939" w:rsidR="00703635" w:rsidRPr="00C13CF8" w:rsidRDefault="00703635" w:rsidP="00C572C8">
      <w:pPr>
        <w:pStyle w:val="Eivli"/>
        <w:rPr>
          <w:rFonts w:ascii="Cambria" w:hAnsi="Cambria" w:cs="Times New Roman"/>
          <w:color w:val="FF0000"/>
          <w:sz w:val="24"/>
          <w:szCs w:val="24"/>
          <w:lang w:val="sv-FI"/>
        </w:rPr>
      </w:pPr>
    </w:p>
    <w:p w14:paraId="3DB85A47" w14:textId="77777777" w:rsidR="0066559B" w:rsidRPr="00C13CF8" w:rsidRDefault="0066559B" w:rsidP="00C572C8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4F9B3C1A" w14:textId="3E1B9E1D" w:rsidR="00C572C8" w:rsidRPr="00C13CF8" w:rsidRDefault="00AE700C" w:rsidP="001645C6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  <w:r w:rsidRPr="00C13CF8">
        <w:rPr>
          <w:rFonts w:ascii="Cambria" w:hAnsi="Cambria" w:cs="Times New Roman"/>
          <w:b/>
          <w:sz w:val="24"/>
          <w:szCs w:val="24"/>
          <w:lang w:val="sv-FI"/>
        </w:rPr>
        <w:t xml:space="preserve">8. </w:t>
      </w:r>
      <w:r w:rsidR="00C13CF8" w:rsidRPr="00C13CF8">
        <w:rPr>
          <w:rFonts w:ascii="Cambria" w:hAnsi="Cambria" w:cs="Times New Roman"/>
          <w:b/>
          <w:sz w:val="24"/>
          <w:szCs w:val="24"/>
          <w:lang w:val="sv-FI"/>
        </w:rPr>
        <w:t xml:space="preserve">Anpassning till </w:t>
      </w:r>
      <w:r w:rsidR="000F05C2">
        <w:rPr>
          <w:rFonts w:ascii="Cambria" w:hAnsi="Cambria" w:cs="Times New Roman"/>
          <w:b/>
          <w:sz w:val="24"/>
          <w:szCs w:val="24"/>
          <w:lang w:val="sv-FI"/>
        </w:rPr>
        <w:t xml:space="preserve">klimatförändringen görs till </w:t>
      </w:r>
      <w:r w:rsidR="00C13CF8" w:rsidRPr="00C13CF8">
        <w:rPr>
          <w:rFonts w:ascii="Cambria" w:hAnsi="Cambria" w:cs="Times New Roman"/>
          <w:b/>
          <w:sz w:val="24"/>
          <w:szCs w:val="24"/>
          <w:lang w:val="sv-FI"/>
        </w:rPr>
        <w:t>en del av fr</w:t>
      </w:r>
      <w:r w:rsidR="00C13CF8">
        <w:rPr>
          <w:rFonts w:ascii="Cambria" w:hAnsi="Cambria" w:cs="Times New Roman"/>
          <w:b/>
          <w:sz w:val="24"/>
          <w:szCs w:val="24"/>
          <w:lang w:val="sv-FI"/>
        </w:rPr>
        <w:t>amtidsarbetet</w:t>
      </w:r>
      <w:r w:rsidR="001645C6" w:rsidRPr="00C13CF8">
        <w:rPr>
          <w:rFonts w:ascii="Cambria" w:hAnsi="Cambria" w:cs="Times New Roman"/>
          <w:b/>
          <w:sz w:val="24"/>
          <w:szCs w:val="24"/>
          <w:lang w:val="sv-FI"/>
        </w:rPr>
        <w:t xml:space="preserve">. </w:t>
      </w:r>
    </w:p>
    <w:p w14:paraId="4B0BD455" w14:textId="77777777" w:rsidR="00C572C8" w:rsidRPr="00C13CF8" w:rsidRDefault="00C572C8" w:rsidP="001645C6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A3662E7" w14:textId="2484DFB3" w:rsidR="001645C6" w:rsidRPr="00C13CF8" w:rsidRDefault="00C13CF8" w:rsidP="001645C6">
      <w:pPr>
        <w:pStyle w:val="Eivli"/>
        <w:rPr>
          <w:rFonts w:ascii="Cambria" w:hAnsi="Cambria" w:cs="Times New Roman"/>
          <w:color w:val="FF0000"/>
          <w:sz w:val="24"/>
          <w:szCs w:val="24"/>
          <w:lang w:val="sv-FI"/>
        </w:rPr>
      </w:pPr>
      <w:r w:rsidRPr="00C13CF8">
        <w:rPr>
          <w:rFonts w:ascii="Cambria" w:hAnsi="Cambria" w:cs="Times New Roman"/>
          <w:sz w:val="24"/>
          <w:szCs w:val="24"/>
          <w:lang w:val="sv-FI"/>
        </w:rPr>
        <w:t>Klimatförändringen är en del av dagens verkli</w:t>
      </w:r>
      <w:r>
        <w:rPr>
          <w:rFonts w:ascii="Cambria" w:hAnsi="Cambria" w:cs="Times New Roman"/>
          <w:sz w:val="24"/>
          <w:szCs w:val="24"/>
          <w:lang w:val="sv-FI"/>
        </w:rPr>
        <w:t>ghet</w:t>
      </w:r>
      <w:r w:rsidR="001645C6" w:rsidRPr="00C13CF8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C13CF8">
        <w:rPr>
          <w:rFonts w:ascii="Cambria" w:hAnsi="Cambria" w:cs="Times New Roman"/>
          <w:sz w:val="24"/>
          <w:szCs w:val="24"/>
          <w:lang w:val="sv-FI"/>
        </w:rPr>
        <w:t>Målet för klimatpolitiken är att de olika samhällssektorerna bidrar till att dämpa klimatförändringen</w:t>
      </w:r>
      <w:r w:rsidR="001645C6" w:rsidRPr="00C13CF8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Pr="00C13CF8">
        <w:rPr>
          <w:rFonts w:ascii="Cambria" w:hAnsi="Cambria" w:cs="Times New Roman"/>
          <w:sz w:val="24"/>
          <w:szCs w:val="24"/>
          <w:lang w:val="sv-FI"/>
        </w:rPr>
        <w:t>o</w:t>
      </w:r>
      <w:r>
        <w:rPr>
          <w:rFonts w:ascii="Cambria" w:hAnsi="Cambria" w:cs="Times New Roman"/>
          <w:sz w:val="24"/>
          <w:szCs w:val="24"/>
          <w:lang w:val="sv-FI"/>
        </w:rPr>
        <w:t xml:space="preserve">ch att samhället är anpassat till </w:t>
      </w:r>
      <w:r>
        <w:rPr>
          <w:rFonts w:ascii="Cambria" w:hAnsi="Cambria" w:cs="Times New Roman"/>
          <w:sz w:val="24"/>
          <w:szCs w:val="24"/>
          <w:lang w:val="sv-FI"/>
        </w:rPr>
        <w:lastRenderedPageBreak/>
        <w:t>de effekter av klimatförändringen som inte går att undvika</w:t>
      </w:r>
      <w:r w:rsidR="001645C6" w:rsidRPr="00C13CF8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A71CC1">
        <w:rPr>
          <w:rFonts w:ascii="Cambria" w:hAnsi="Cambria" w:cs="Times New Roman"/>
          <w:sz w:val="24"/>
          <w:szCs w:val="24"/>
          <w:lang w:val="sv-FI"/>
        </w:rPr>
        <w:t>Även rennäringen behöver planerad anpassning</w:t>
      </w:r>
      <w:r w:rsidR="00EE5C26" w:rsidRPr="00A71CC1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C13CF8">
        <w:rPr>
          <w:rFonts w:ascii="Cambria" w:hAnsi="Cambria" w:cs="Times New Roman"/>
          <w:sz w:val="24"/>
          <w:szCs w:val="24"/>
          <w:lang w:val="sv-FI"/>
        </w:rPr>
        <w:t>Därför anser arbetsgruppen det viktigt att det skapas en plan för anpassning till klimatförändringen eller en klimatvägplan för rennäringen</w:t>
      </w:r>
      <w:r w:rsidR="001645C6" w:rsidRPr="00C13CF8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C13CF8">
        <w:rPr>
          <w:rFonts w:ascii="Cambria" w:hAnsi="Cambria" w:cs="Times New Roman"/>
          <w:sz w:val="24"/>
          <w:szCs w:val="24"/>
          <w:lang w:val="sv-FI"/>
        </w:rPr>
        <w:t>t</w:t>
      </w:r>
      <w:r>
        <w:rPr>
          <w:rFonts w:ascii="Cambria" w:hAnsi="Cambria" w:cs="Times New Roman"/>
          <w:sz w:val="24"/>
          <w:szCs w:val="24"/>
          <w:lang w:val="sv-FI"/>
        </w:rPr>
        <w:t>illsammans med näringen och samarbetspartner</w:t>
      </w:r>
      <w:r w:rsidR="001645C6" w:rsidRPr="00C13CF8">
        <w:rPr>
          <w:rFonts w:ascii="Cambria" w:hAnsi="Cambria" w:cs="Times New Roman"/>
          <w:sz w:val="24"/>
          <w:szCs w:val="24"/>
          <w:lang w:val="sv-FI"/>
        </w:rPr>
        <w:t>.</w:t>
      </w:r>
      <w:r w:rsidR="00FC2C39" w:rsidRPr="00C13CF8">
        <w:rPr>
          <w:rFonts w:ascii="Cambria" w:hAnsi="Cambria" w:cs="Times New Roman"/>
          <w:sz w:val="24"/>
          <w:szCs w:val="24"/>
          <w:lang w:val="sv-FI"/>
        </w:rPr>
        <w:t xml:space="preserve"> </w:t>
      </w:r>
    </w:p>
    <w:p w14:paraId="36F8C2F7" w14:textId="641834D6" w:rsidR="00D83475" w:rsidRPr="00C13CF8" w:rsidRDefault="00D83475" w:rsidP="00D83475">
      <w:pPr>
        <w:pStyle w:val="Eivli"/>
        <w:rPr>
          <w:rFonts w:ascii="Cambria" w:hAnsi="Cambria" w:cs="Times New Roman"/>
          <w:color w:val="000000" w:themeColor="text1"/>
          <w:sz w:val="24"/>
          <w:szCs w:val="24"/>
          <w:lang w:val="sv-FI"/>
        </w:rPr>
      </w:pPr>
    </w:p>
    <w:p w14:paraId="1DF0784E" w14:textId="36B2549C" w:rsidR="00703635" w:rsidRPr="00B53783" w:rsidRDefault="00B53783" w:rsidP="00D83475">
      <w:pPr>
        <w:pStyle w:val="Eivli"/>
        <w:rPr>
          <w:rFonts w:ascii="Cambria" w:hAnsi="Cambria" w:cs="Times New Roman"/>
          <w:color w:val="000000" w:themeColor="text1"/>
          <w:sz w:val="24"/>
          <w:szCs w:val="24"/>
          <w:highlight w:val="yellow"/>
          <w:lang w:val="sv-FI"/>
        </w:rPr>
      </w:pPr>
      <w:r w:rsidRPr="00B53783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Med tanke på anpassningen till klimatförändringen är det viktigt att de överva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knings- och observationssystem som nämns i punkt</w:t>
      </w:r>
      <w:r w:rsidR="00703635" w:rsidRPr="00B53783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3 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utvecklas</w:t>
      </w:r>
      <w:r w:rsidR="00F82370" w:rsidRPr="00B53783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Pr="00B53783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Hit hör i väsentlig grad även insamling och förmedling av information i 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anslutning till renars hälsa och välfärd</w:t>
      </w:r>
      <w:r w:rsidR="00F82370" w:rsidRPr="00B53783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  <w:r w:rsidRPr="00B53783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Informationsförmedling och rådgivning behövs bland annat för kunna förbereda sig på de utmaningar och hot som klimatförändringen </w:t>
      </w:r>
      <w:r w:rsidR="000F05C2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>medför</w:t>
      </w:r>
      <w:r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 för renarnas hälsa samt för att utveckla förfaringssätt på renskötselfältet</w:t>
      </w:r>
      <w:r w:rsidR="00F82370" w:rsidRPr="00B53783">
        <w:rPr>
          <w:rFonts w:ascii="Cambria" w:hAnsi="Cambria" w:cs="Times New Roman"/>
          <w:color w:val="000000" w:themeColor="text1"/>
          <w:sz w:val="24"/>
          <w:szCs w:val="24"/>
          <w:lang w:val="sv-FI"/>
        </w:rPr>
        <w:t xml:space="preserve">. </w:t>
      </w:r>
    </w:p>
    <w:p w14:paraId="166E3B70" w14:textId="77777777" w:rsidR="00CB3832" w:rsidRPr="00B53783" w:rsidRDefault="00CB3832" w:rsidP="00D83475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490E94D" w14:textId="46B07082" w:rsidR="00AE700C" w:rsidRPr="00A71CC1" w:rsidRDefault="00AE700C" w:rsidP="007428C7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A71CC1">
        <w:rPr>
          <w:rFonts w:ascii="Cambria" w:hAnsi="Cambria" w:cs="Times New Roman"/>
          <w:b/>
          <w:sz w:val="24"/>
          <w:szCs w:val="24"/>
          <w:lang w:val="sv-FI"/>
        </w:rPr>
        <w:t xml:space="preserve">9. </w:t>
      </w:r>
      <w:r w:rsidR="00060FB3" w:rsidRPr="00A71CC1">
        <w:rPr>
          <w:rFonts w:ascii="Cambria" w:hAnsi="Cambria" w:cs="Times New Roman"/>
          <w:b/>
          <w:sz w:val="24"/>
          <w:szCs w:val="24"/>
          <w:lang w:val="sv-FI"/>
        </w:rPr>
        <w:t>Arbetsgruppens övriga iakttagelser</w:t>
      </w:r>
    </w:p>
    <w:p w14:paraId="55D44D7E" w14:textId="77777777" w:rsidR="00EE5C26" w:rsidRPr="00A71CC1" w:rsidRDefault="00EE5C26" w:rsidP="00EE5C26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4CADBCC7" w14:textId="14BC7DF0" w:rsidR="00EE5C26" w:rsidRPr="00060FB3" w:rsidRDefault="00060FB3" w:rsidP="00EE5C26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060FB3">
        <w:rPr>
          <w:rFonts w:ascii="Cambria" w:hAnsi="Cambria" w:cs="Times New Roman"/>
          <w:sz w:val="24"/>
          <w:szCs w:val="24"/>
          <w:lang w:val="sv-FI"/>
        </w:rPr>
        <w:t>Rovdjur hör till Finlands natur, också i renskötselområdet</w:t>
      </w:r>
      <w:r w:rsidR="00EE5C26" w:rsidRPr="00060FB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E95259">
        <w:rPr>
          <w:rFonts w:ascii="Cambria" w:hAnsi="Cambria" w:cs="Times New Roman"/>
          <w:sz w:val="24"/>
          <w:szCs w:val="24"/>
          <w:lang w:val="sv-FI"/>
        </w:rPr>
        <w:t>Stammarna</w:t>
      </w:r>
      <w:r w:rsidRPr="00060FB3">
        <w:rPr>
          <w:rFonts w:ascii="Cambria" w:hAnsi="Cambria" w:cs="Times New Roman"/>
          <w:sz w:val="24"/>
          <w:szCs w:val="24"/>
          <w:lang w:val="sv-FI"/>
        </w:rPr>
        <w:t xml:space="preserve"> av stora rovdjur </w:t>
      </w:r>
      <w:r w:rsidR="00E95259">
        <w:rPr>
          <w:rFonts w:ascii="Cambria" w:hAnsi="Cambria" w:cs="Times New Roman"/>
          <w:sz w:val="24"/>
          <w:szCs w:val="24"/>
          <w:lang w:val="sv-FI"/>
        </w:rPr>
        <w:t>sköts</w:t>
      </w:r>
      <w:r w:rsidRPr="00060FB3">
        <w:rPr>
          <w:rFonts w:ascii="Cambria" w:hAnsi="Cambria" w:cs="Times New Roman"/>
          <w:sz w:val="24"/>
          <w:szCs w:val="24"/>
          <w:lang w:val="sv-FI"/>
        </w:rPr>
        <w:t xml:space="preserve"> långsiktigt och målmedvetet med hjälp av </w:t>
      </w:r>
      <w:r w:rsidR="00E95259">
        <w:rPr>
          <w:rFonts w:ascii="Cambria" w:hAnsi="Cambria" w:cs="Times New Roman"/>
          <w:sz w:val="24"/>
          <w:szCs w:val="24"/>
          <w:lang w:val="sv-FI"/>
        </w:rPr>
        <w:t>förvaltningsplaner</w:t>
      </w:r>
      <w:r w:rsidR="00EE5C26" w:rsidRPr="00060FB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060FB3">
        <w:rPr>
          <w:rFonts w:ascii="Cambria" w:hAnsi="Cambria" w:cs="Times New Roman"/>
          <w:sz w:val="24"/>
          <w:szCs w:val="24"/>
          <w:lang w:val="sv-FI"/>
        </w:rPr>
        <w:t>Arbetsgruppen anser emellertid att när bestånden av stora rovdjur utveckl</w:t>
      </w:r>
      <w:r w:rsidR="00E95259">
        <w:rPr>
          <w:rFonts w:ascii="Cambria" w:hAnsi="Cambria" w:cs="Times New Roman"/>
          <w:sz w:val="24"/>
          <w:szCs w:val="24"/>
          <w:lang w:val="sv-FI"/>
        </w:rPr>
        <w:t>as</w:t>
      </w:r>
      <w:r w:rsidRPr="00060FB3">
        <w:rPr>
          <w:rFonts w:ascii="Cambria" w:hAnsi="Cambria" w:cs="Times New Roman"/>
          <w:sz w:val="24"/>
          <w:szCs w:val="24"/>
          <w:lang w:val="sv-FI"/>
        </w:rPr>
        <w:t xml:space="preserve"> är det nödvändi</w:t>
      </w:r>
      <w:r>
        <w:rPr>
          <w:rFonts w:ascii="Cambria" w:hAnsi="Cambria" w:cs="Times New Roman"/>
          <w:sz w:val="24"/>
          <w:szCs w:val="24"/>
          <w:lang w:val="sv-FI"/>
        </w:rPr>
        <w:t>gt att utveckla mångsidiga verksamhetsmodeller för att förebygga skador på ren</w:t>
      </w:r>
      <w:r w:rsidR="00EE5C26" w:rsidRPr="00060FB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A71CC1">
        <w:rPr>
          <w:rFonts w:ascii="Cambria" w:hAnsi="Cambria" w:cs="Times New Roman"/>
          <w:sz w:val="24"/>
          <w:szCs w:val="24"/>
          <w:lang w:val="sv-FI"/>
        </w:rPr>
        <w:t>Betydande skador orsakade av rovdjur påverkar rennäringens lönsamhet</w:t>
      </w:r>
      <w:r w:rsidR="00E5714B" w:rsidRPr="00A71CC1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060FB3">
        <w:rPr>
          <w:rFonts w:ascii="Cambria" w:hAnsi="Cambria" w:cs="Times New Roman"/>
          <w:sz w:val="24"/>
          <w:szCs w:val="24"/>
          <w:lang w:val="sv-FI"/>
        </w:rPr>
        <w:t xml:space="preserve">Andra verksamhetsmodellen vid sidan av </w:t>
      </w:r>
      <w:r w:rsidR="00E95259">
        <w:rPr>
          <w:rFonts w:ascii="Cambria" w:hAnsi="Cambria" w:cs="Times New Roman"/>
          <w:sz w:val="24"/>
          <w:szCs w:val="24"/>
          <w:lang w:val="sv-FI"/>
        </w:rPr>
        <w:t>skötsel</w:t>
      </w:r>
      <w:r w:rsidRPr="00060FB3">
        <w:rPr>
          <w:rFonts w:ascii="Cambria" w:hAnsi="Cambria" w:cs="Times New Roman"/>
          <w:sz w:val="24"/>
          <w:szCs w:val="24"/>
          <w:lang w:val="sv-FI"/>
        </w:rPr>
        <w:t xml:space="preserve"> av </w:t>
      </w:r>
      <w:r w:rsidR="00E95259">
        <w:rPr>
          <w:rFonts w:ascii="Cambria" w:hAnsi="Cambria" w:cs="Times New Roman"/>
          <w:sz w:val="24"/>
          <w:szCs w:val="24"/>
          <w:lang w:val="sv-FI"/>
        </w:rPr>
        <w:t>stammarna</w:t>
      </w:r>
      <w:r w:rsidRPr="00060FB3">
        <w:rPr>
          <w:rFonts w:ascii="Cambria" w:hAnsi="Cambria" w:cs="Times New Roman"/>
          <w:sz w:val="24"/>
          <w:szCs w:val="24"/>
          <w:lang w:val="sv-FI"/>
        </w:rPr>
        <w:t xml:space="preserve"> av stora rovdjur skulle kunna vara att utveckla renskötselmetoderna och planera markanvändning</w:t>
      </w:r>
      <w:r>
        <w:rPr>
          <w:rFonts w:ascii="Cambria" w:hAnsi="Cambria" w:cs="Times New Roman"/>
          <w:sz w:val="24"/>
          <w:szCs w:val="24"/>
          <w:lang w:val="sv-FI"/>
        </w:rPr>
        <w:t>en</w:t>
      </w:r>
      <w:r w:rsidR="00EE5C26" w:rsidRPr="00060FB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060FB3">
        <w:rPr>
          <w:rFonts w:ascii="Cambria" w:hAnsi="Cambria" w:cs="Times New Roman"/>
          <w:sz w:val="24"/>
          <w:szCs w:val="24"/>
          <w:lang w:val="sv-FI"/>
        </w:rPr>
        <w:t xml:space="preserve">Utvecklingsbehov finns också när det gäller granskningen av skador på </w:t>
      </w:r>
      <w:r>
        <w:rPr>
          <w:rFonts w:ascii="Cambria" w:hAnsi="Cambria" w:cs="Times New Roman"/>
          <w:sz w:val="24"/>
          <w:szCs w:val="24"/>
          <w:lang w:val="sv-FI"/>
        </w:rPr>
        <w:t xml:space="preserve">ren som orsakats av rovdjur samt uppskattningen </w:t>
      </w:r>
      <w:r w:rsidR="00E95259">
        <w:rPr>
          <w:rFonts w:ascii="Cambria" w:hAnsi="Cambria" w:cs="Times New Roman"/>
          <w:sz w:val="24"/>
          <w:szCs w:val="24"/>
          <w:lang w:val="sv-FI"/>
        </w:rPr>
        <w:t xml:space="preserve">av </w:t>
      </w:r>
      <w:r>
        <w:rPr>
          <w:rFonts w:ascii="Cambria" w:hAnsi="Cambria" w:cs="Times New Roman"/>
          <w:sz w:val="24"/>
          <w:szCs w:val="24"/>
          <w:lang w:val="sv-FI"/>
        </w:rPr>
        <w:t>rovdjursstammarna</w:t>
      </w:r>
      <w:r w:rsidR="00EE5C26" w:rsidRPr="00060FB3">
        <w:rPr>
          <w:rFonts w:ascii="Cambria" w:hAnsi="Cambria" w:cs="Times New Roman"/>
          <w:sz w:val="24"/>
          <w:szCs w:val="24"/>
          <w:lang w:val="sv-FI"/>
        </w:rPr>
        <w:t>.</w:t>
      </w:r>
    </w:p>
    <w:p w14:paraId="04F14583" w14:textId="77777777" w:rsidR="00AE700C" w:rsidRPr="00060FB3" w:rsidRDefault="00AE700C" w:rsidP="007428C7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7CF5FAD1" w14:textId="46322846" w:rsidR="005B34C9" w:rsidRPr="00153094" w:rsidRDefault="00060FB3" w:rsidP="00CB3832">
      <w:pPr>
        <w:pStyle w:val="Eivli"/>
        <w:rPr>
          <w:rFonts w:ascii="Cambria" w:hAnsi="Cambria"/>
          <w:color w:val="000000" w:themeColor="text1"/>
          <w:sz w:val="24"/>
          <w:szCs w:val="24"/>
          <w:lang w:val="sv-FI"/>
        </w:rPr>
      </w:pPr>
      <w:r w:rsidRPr="00060FB3">
        <w:rPr>
          <w:rFonts w:ascii="Cambria" w:hAnsi="Cambria" w:cs="Times New Roman"/>
          <w:sz w:val="24"/>
          <w:szCs w:val="24"/>
          <w:lang w:val="sv-FI"/>
        </w:rPr>
        <w:t xml:space="preserve">På samma sätt som alla som arbetar inom primärproduktionen är renskötarnas </w:t>
      </w:r>
      <w:r>
        <w:rPr>
          <w:rFonts w:ascii="Cambria" w:hAnsi="Cambria" w:cs="Times New Roman"/>
          <w:sz w:val="24"/>
          <w:szCs w:val="24"/>
          <w:lang w:val="sv-FI"/>
        </w:rPr>
        <w:t>arbetshälsa utsatt för prövningar</w:t>
      </w:r>
      <w:r w:rsidR="001645C6" w:rsidRPr="00060FB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A71CC1">
        <w:rPr>
          <w:rFonts w:ascii="Cambria" w:hAnsi="Cambria" w:cs="Times New Roman"/>
          <w:sz w:val="24"/>
          <w:szCs w:val="24"/>
          <w:lang w:val="sv-FI"/>
        </w:rPr>
        <w:t>Man upplever att belastningen i arbetet ökar</w:t>
      </w:r>
      <w:r w:rsidR="007428C7" w:rsidRPr="00A71CC1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060FB3">
        <w:rPr>
          <w:rFonts w:ascii="Cambria" w:hAnsi="Cambria" w:cs="Times New Roman"/>
          <w:sz w:val="24"/>
          <w:szCs w:val="24"/>
          <w:lang w:val="sv-FI"/>
        </w:rPr>
        <w:t>Exempel klimatförändringen, den utvidgade markanvändningen och de fortsatt stora skadorna på ren orsakade av rovdjur i många renbeteslag medför psykisk stress för renskötarfamiljer och renskötarsamfund</w:t>
      </w:r>
      <w:r w:rsidR="001645C6" w:rsidRPr="00060FB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Pr="00060FB3">
        <w:rPr>
          <w:rFonts w:ascii="Cambria" w:hAnsi="Cambria" w:cs="Times New Roman"/>
          <w:sz w:val="24"/>
          <w:szCs w:val="24"/>
          <w:lang w:val="sv-FI"/>
        </w:rPr>
        <w:t>Enligt en färsk undersöker upplever man till all lycka ofta positiva känslor</w:t>
      </w:r>
      <w:r w:rsidR="00E95259">
        <w:rPr>
          <w:rFonts w:ascii="Cambria" w:hAnsi="Cambria" w:cs="Times New Roman"/>
          <w:sz w:val="24"/>
          <w:szCs w:val="24"/>
          <w:lang w:val="sv-FI"/>
        </w:rPr>
        <w:t xml:space="preserve"> i arbetet med ren</w:t>
      </w:r>
      <w:r w:rsidR="006A5D47" w:rsidRPr="00060FB3">
        <w:rPr>
          <w:rFonts w:ascii="Cambria" w:hAnsi="Cambria" w:cs="Times New Roman"/>
          <w:sz w:val="24"/>
          <w:szCs w:val="24"/>
          <w:lang w:val="sv-FI"/>
        </w:rPr>
        <w:t xml:space="preserve">: </w:t>
      </w:r>
      <w:r w:rsidRPr="00060FB3">
        <w:rPr>
          <w:rFonts w:ascii="Cambria" w:hAnsi="Cambria" w:cs="Times New Roman"/>
          <w:sz w:val="24"/>
          <w:szCs w:val="24"/>
          <w:lang w:val="sv-FI"/>
        </w:rPr>
        <w:t>f</w:t>
      </w:r>
      <w:r>
        <w:rPr>
          <w:rFonts w:ascii="Cambria" w:hAnsi="Cambria" w:cs="Times New Roman"/>
          <w:sz w:val="24"/>
          <w:szCs w:val="24"/>
          <w:lang w:val="sv-FI"/>
        </w:rPr>
        <w:t>rihet</w:t>
      </w:r>
      <w:r w:rsidR="006A5D47" w:rsidRPr="00060FB3">
        <w:rPr>
          <w:rFonts w:ascii="Cambria" w:hAnsi="Cambria" w:cs="Times New Roman"/>
          <w:sz w:val="24"/>
          <w:szCs w:val="24"/>
          <w:lang w:val="sv-FI"/>
        </w:rPr>
        <w:t xml:space="preserve">, </w:t>
      </w:r>
      <w:r>
        <w:rPr>
          <w:rFonts w:ascii="Cambria" w:hAnsi="Cambria" w:cs="Times New Roman"/>
          <w:sz w:val="24"/>
          <w:szCs w:val="24"/>
          <w:lang w:val="sv-FI"/>
        </w:rPr>
        <w:t>handlingskraft</w:t>
      </w:r>
      <w:r w:rsidR="006A5D47" w:rsidRPr="00060FB3">
        <w:rPr>
          <w:rFonts w:ascii="Cambria" w:hAnsi="Cambria" w:cs="Times New Roman"/>
          <w:sz w:val="24"/>
          <w:szCs w:val="24"/>
          <w:lang w:val="sv-FI"/>
        </w:rPr>
        <w:t xml:space="preserve">, </w:t>
      </w:r>
      <w:r>
        <w:rPr>
          <w:rFonts w:ascii="Cambria" w:hAnsi="Cambria" w:cs="Times New Roman"/>
          <w:sz w:val="24"/>
          <w:szCs w:val="24"/>
          <w:lang w:val="sv-FI"/>
        </w:rPr>
        <w:t>lycka och engagemang</w:t>
      </w:r>
      <w:r w:rsidR="006A5D47" w:rsidRPr="00060FB3">
        <w:rPr>
          <w:rFonts w:ascii="Cambria" w:hAnsi="Cambria" w:cs="Times New Roman"/>
          <w:sz w:val="24"/>
          <w:szCs w:val="24"/>
          <w:lang w:val="sv-FI"/>
        </w:rPr>
        <w:t xml:space="preserve">. </w:t>
      </w:r>
      <w:r w:rsidR="00153094" w:rsidRPr="00153094">
        <w:rPr>
          <w:rFonts w:ascii="Cambria" w:hAnsi="Cambria" w:cs="Times New Roman"/>
          <w:sz w:val="24"/>
          <w:szCs w:val="24"/>
          <w:lang w:val="sv-FI"/>
        </w:rPr>
        <w:t>Arbetsgruppen konstaterar att renskötarnas välfärd och arbetshälsa är en väsentlig del av en hållbar näring</w:t>
      </w:r>
      <w:r w:rsidR="001645C6" w:rsidRPr="00153094">
        <w:rPr>
          <w:rFonts w:ascii="Cambria" w:hAnsi="Cambria" w:cs="Times New Roman"/>
          <w:sz w:val="24"/>
          <w:szCs w:val="24"/>
          <w:lang w:val="sv-FI"/>
        </w:rPr>
        <w:t xml:space="preserve">, </w:t>
      </w:r>
      <w:r w:rsidR="00153094" w:rsidRPr="00153094">
        <w:rPr>
          <w:rFonts w:ascii="Cambria" w:hAnsi="Cambria" w:cs="Times New Roman"/>
          <w:sz w:val="24"/>
          <w:szCs w:val="24"/>
          <w:lang w:val="sv-FI"/>
        </w:rPr>
        <w:t>o</w:t>
      </w:r>
      <w:r w:rsidR="00153094">
        <w:rPr>
          <w:rFonts w:ascii="Cambria" w:hAnsi="Cambria" w:cs="Times New Roman"/>
          <w:sz w:val="24"/>
          <w:szCs w:val="24"/>
          <w:lang w:val="sv-FI"/>
        </w:rPr>
        <w:t>ch de får inte glömmas bort när framtidsarbetet fortsätter</w:t>
      </w:r>
      <w:r w:rsidR="001645C6" w:rsidRPr="00153094">
        <w:rPr>
          <w:rFonts w:ascii="Cambria" w:hAnsi="Cambria" w:cs="Times New Roman"/>
          <w:sz w:val="24"/>
          <w:szCs w:val="24"/>
          <w:lang w:val="sv-FI"/>
        </w:rPr>
        <w:t>.</w:t>
      </w:r>
      <w:r w:rsidR="006D4A86" w:rsidRPr="00153094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="00153094" w:rsidRPr="00153094">
        <w:rPr>
          <w:rFonts w:ascii="Cambria" w:hAnsi="Cambria" w:cs="Times New Roman"/>
          <w:sz w:val="24"/>
          <w:szCs w:val="24"/>
          <w:lang w:val="sv-FI"/>
        </w:rPr>
        <w:t>Som ett litet men konkret steg nämner arbetsgruppen</w:t>
      </w:r>
      <w:r w:rsidR="005B34C9" w:rsidRPr="00153094">
        <w:rPr>
          <w:rFonts w:ascii="Cambria" w:hAnsi="Cambria"/>
          <w:color w:val="000000" w:themeColor="text1"/>
          <w:sz w:val="24"/>
          <w:szCs w:val="24"/>
          <w:lang w:val="sv-FI"/>
        </w:rPr>
        <w:t xml:space="preserve"> </w:t>
      </w:r>
      <w:r w:rsidR="00153094" w:rsidRPr="00153094">
        <w:rPr>
          <w:rFonts w:ascii="Cambria" w:hAnsi="Cambria"/>
          <w:color w:val="000000" w:themeColor="text1"/>
          <w:sz w:val="24"/>
          <w:szCs w:val="24"/>
          <w:lang w:val="sv-FI"/>
        </w:rPr>
        <w:t xml:space="preserve">den utökning av antalet timmar för vikariehjälp och </w:t>
      </w:r>
      <w:r w:rsidR="00E95259">
        <w:rPr>
          <w:rFonts w:ascii="Cambria" w:hAnsi="Cambria"/>
          <w:color w:val="000000" w:themeColor="text1"/>
          <w:sz w:val="24"/>
          <w:szCs w:val="24"/>
          <w:lang w:val="sv-FI"/>
        </w:rPr>
        <w:t xml:space="preserve">den </w:t>
      </w:r>
      <w:r w:rsidR="00153094" w:rsidRPr="00153094">
        <w:rPr>
          <w:rFonts w:ascii="Cambria" w:hAnsi="Cambria"/>
          <w:color w:val="000000" w:themeColor="text1"/>
          <w:sz w:val="24"/>
          <w:szCs w:val="24"/>
          <w:lang w:val="sv-FI"/>
        </w:rPr>
        <w:t xml:space="preserve">utvidgning av grunderna för vikariehjälp </w:t>
      </w:r>
      <w:r w:rsidR="00E95259">
        <w:rPr>
          <w:rFonts w:ascii="Cambria" w:hAnsi="Cambria"/>
          <w:color w:val="000000" w:themeColor="text1"/>
          <w:sz w:val="24"/>
          <w:szCs w:val="24"/>
          <w:lang w:val="sv-FI"/>
        </w:rPr>
        <w:t xml:space="preserve">under </w:t>
      </w:r>
      <w:r w:rsidR="00153094" w:rsidRPr="00153094">
        <w:rPr>
          <w:rFonts w:ascii="Cambria" w:hAnsi="Cambria"/>
          <w:color w:val="000000" w:themeColor="text1"/>
          <w:sz w:val="24"/>
          <w:szCs w:val="24"/>
          <w:lang w:val="sv-FI"/>
        </w:rPr>
        <w:t xml:space="preserve">till </w:t>
      </w:r>
      <w:r w:rsidR="00153094">
        <w:rPr>
          <w:rFonts w:ascii="Cambria" w:hAnsi="Cambria"/>
          <w:color w:val="000000" w:themeColor="text1"/>
          <w:sz w:val="24"/>
          <w:szCs w:val="24"/>
          <w:lang w:val="sv-FI"/>
        </w:rPr>
        <w:t>exempelvis renskötarens familjeledigheter som ingår i social- och hälsovårdsministeriets utredning</w:t>
      </w:r>
      <w:r w:rsidR="005B34C9" w:rsidRPr="00153094">
        <w:rPr>
          <w:rFonts w:ascii="Cambria" w:hAnsi="Cambria"/>
          <w:color w:val="000000" w:themeColor="text1"/>
          <w:sz w:val="24"/>
          <w:szCs w:val="24"/>
          <w:lang w:val="sv-FI"/>
        </w:rPr>
        <w:t>.</w:t>
      </w:r>
    </w:p>
    <w:p w14:paraId="57101CD8" w14:textId="77777777" w:rsidR="00C517BD" w:rsidRPr="00153094" w:rsidRDefault="00C517BD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0CC0DB0C" w14:textId="680FE102" w:rsidR="00DD56B7" w:rsidRPr="00153094" w:rsidRDefault="00DD56B7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8C592BA" w14:textId="64EFB579" w:rsidR="00C517BD" w:rsidRPr="00153094" w:rsidRDefault="00C517BD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B11E2B5" w14:textId="58332E57" w:rsidR="006E630F" w:rsidRPr="00153094" w:rsidRDefault="006E630F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3E85B1B9" w14:textId="77777777" w:rsidR="006E630F" w:rsidRPr="00153094" w:rsidRDefault="006E630F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44FD2548" w14:textId="21264F4F" w:rsidR="00836039" w:rsidRPr="00A71CC1" w:rsidRDefault="00153094" w:rsidP="00836039">
      <w:pPr>
        <w:pStyle w:val="Eivli"/>
        <w:rPr>
          <w:rFonts w:ascii="Cambria" w:hAnsi="Cambria" w:cs="Times New Roman"/>
          <w:b/>
          <w:sz w:val="24"/>
          <w:szCs w:val="24"/>
          <w:lang w:val="sv-FI"/>
        </w:rPr>
      </w:pPr>
      <w:r w:rsidRPr="00A71CC1">
        <w:rPr>
          <w:rFonts w:ascii="Cambria" w:hAnsi="Cambria" w:cs="Times New Roman"/>
          <w:b/>
          <w:sz w:val="24"/>
          <w:szCs w:val="24"/>
          <w:lang w:val="sv-FI"/>
        </w:rPr>
        <w:t>Motivering till förslaget och rekommendationerna</w:t>
      </w:r>
    </w:p>
    <w:p w14:paraId="3E8C10BA" w14:textId="77777777" w:rsidR="00836039" w:rsidRPr="00A71CC1" w:rsidRDefault="00836039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1E6A73AF" w14:textId="1CA2E35D" w:rsidR="00836039" w:rsidRPr="00153094" w:rsidRDefault="00153094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  <w:r w:rsidRPr="00153094">
        <w:rPr>
          <w:rFonts w:ascii="Cambria" w:hAnsi="Cambria" w:cs="Times New Roman"/>
          <w:sz w:val="24"/>
          <w:szCs w:val="24"/>
          <w:lang w:val="sv-FI"/>
        </w:rPr>
        <w:t xml:space="preserve">Arbetsgruppens förslag och rekommendationer baserar sig på en helhetsbedömning där </w:t>
      </w:r>
      <w:r>
        <w:rPr>
          <w:rFonts w:ascii="Cambria" w:hAnsi="Cambria" w:cs="Times New Roman"/>
          <w:sz w:val="24"/>
          <w:szCs w:val="24"/>
          <w:lang w:val="sv-FI"/>
        </w:rPr>
        <w:t>man har beaktat</w:t>
      </w:r>
    </w:p>
    <w:p w14:paraId="1A8EC9A9" w14:textId="78101F9A" w:rsidR="006D4A86" w:rsidRPr="00153094" w:rsidRDefault="00153094" w:rsidP="006D4A86">
      <w:pPr>
        <w:pStyle w:val="Eivli"/>
        <w:numPr>
          <w:ilvl w:val="0"/>
          <w:numId w:val="30"/>
        </w:numPr>
        <w:rPr>
          <w:rFonts w:ascii="Cambria" w:hAnsi="Cambria" w:cs="Times New Roman"/>
          <w:sz w:val="24"/>
          <w:szCs w:val="24"/>
          <w:lang w:val="sv-FI"/>
        </w:rPr>
      </w:pPr>
      <w:r w:rsidRPr="00153094">
        <w:rPr>
          <w:rFonts w:ascii="Cambria" w:hAnsi="Cambria" w:cs="Times New Roman"/>
          <w:sz w:val="24"/>
          <w:szCs w:val="24"/>
          <w:lang w:val="sv-FI"/>
        </w:rPr>
        <w:t>Förslaget till anknytande åtgärder enligt antalet renar från arbetsgruppen för det högsta tillåtna antalet renar</w:t>
      </w:r>
      <w:r w:rsidR="00836039" w:rsidRPr="00153094">
        <w:rPr>
          <w:rFonts w:ascii="Cambria" w:hAnsi="Cambria" w:cs="Times New Roman"/>
          <w:sz w:val="24"/>
          <w:szCs w:val="24"/>
          <w:lang w:val="sv-FI"/>
        </w:rPr>
        <w:t xml:space="preserve"> (MMM039:00/2018):</w:t>
      </w:r>
      <w:r w:rsidR="006D4A86" w:rsidRPr="00153094">
        <w:rPr>
          <w:rFonts w:ascii="Cambria" w:hAnsi="Cambria" w:cs="Times New Roman"/>
          <w:sz w:val="24"/>
          <w:szCs w:val="24"/>
          <w:lang w:val="sv-FI"/>
        </w:rPr>
        <w:t xml:space="preserve"> </w:t>
      </w:r>
      <w:r>
        <w:rPr>
          <w:rFonts w:ascii="Cambria" w:hAnsi="Cambria" w:cs="Times New Roman"/>
          <w:sz w:val="24"/>
          <w:szCs w:val="24"/>
          <w:lang w:val="sv-FI"/>
        </w:rPr>
        <w:t>förpliktande renbeteslagsspecifika skötsel- och användningsplaner för renbetesmarkerna,</w:t>
      </w:r>
    </w:p>
    <w:p w14:paraId="3BB2E63C" w14:textId="58F7CE58" w:rsidR="00836039" w:rsidRPr="00153094" w:rsidRDefault="00153094" w:rsidP="006D4A86">
      <w:pPr>
        <w:pStyle w:val="Eivli"/>
        <w:numPr>
          <w:ilvl w:val="0"/>
          <w:numId w:val="30"/>
        </w:numPr>
        <w:rPr>
          <w:rFonts w:ascii="Cambria" w:hAnsi="Cambria" w:cs="Times New Roman"/>
          <w:sz w:val="24"/>
          <w:szCs w:val="24"/>
          <w:lang w:val="sv-FI"/>
        </w:rPr>
      </w:pPr>
      <w:r w:rsidRPr="00153094">
        <w:rPr>
          <w:rFonts w:ascii="Cambria" w:hAnsi="Cambria" w:cs="Times New Roman"/>
          <w:sz w:val="24"/>
          <w:szCs w:val="24"/>
          <w:lang w:val="sv-FI"/>
        </w:rPr>
        <w:t>Skrivningen i regeringsprogrammet, enligt vilken</w:t>
      </w:r>
      <w:r w:rsidR="006D4A86" w:rsidRPr="00153094">
        <w:rPr>
          <w:rFonts w:ascii="Cambria" w:hAnsi="Cambria" w:cs="Times New Roman"/>
          <w:sz w:val="24"/>
          <w:szCs w:val="24"/>
          <w:lang w:val="sv-FI"/>
        </w:rPr>
        <w:t xml:space="preserve"> ”</w:t>
      </w:r>
      <w:r w:rsidRPr="00153094">
        <w:rPr>
          <w:rFonts w:ascii="Cambria" w:hAnsi="Cambria" w:cs="Times New Roman"/>
          <w:sz w:val="24"/>
          <w:szCs w:val="24"/>
          <w:lang w:val="sv-FI"/>
        </w:rPr>
        <w:t xml:space="preserve"> </w:t>
      </w:r>
      <w:r>
        <w:rPr>
          <w:rFonts w:ascii="Cambria" w:hAnsi="Cambria" w:cs="Times New Roman"/>
          <w:sz w:val="24"/>
          <w:szCs w:val="24"/>
          <w:lang w:val="sv-FI"/>
        </w:rPr>
        <w:t>e</w:t>
      </w:r>
      <w:r w:rsidRPr="002A244D">
        <w:rPr>
          <w:rFonts w:ascii="Cambria" w:hAnsi="Cambria" w:cs="Times New Roman"/>
          <w:sz w:val="24"/>
          <w:szCs w:val="24"/>
          <w:lang w:val="sv-FI"/>
        </w:rPr>
        <w:t>n utveckling av renhushållningen som lönsam, hållbar och kulturellt värdefull näring ska främjas</w:t>
      </w:r>
      <w:r w:rsidR="006D4A86" w:rsidRPr="00153094">
        <w:rPr>
          <w:rFonts w:ascii="Cambria" w:hAnsi="Cambria" w:cs="Times New Roman"/>
          <w:sz w:val="24"/>
          <w:szCs w:val="24"/>
          <w:lang w:val="sv-FI"/>
        </w:rPr>
        <w:t>”</w:t>
      </w:r>
      <w:r>
        <w:rPr>
          <w:rFonts w:ascii="Cambria" w:hAnsi="Cambria" w:cs="Times New Roman"/>
          <w:sz w:val="24"/>
          <w:szCs w:val="24"/>
          <w:lang w:val="sv-FI"/>
        </w:rPr>
        <w:t>,</w:t>
      </w:r>
    </w:p>
    <w:p w14:paraId="7214F8E4" w14:textId="1D369ABD" w:rsidR="00B24D15" w:rsidRPr="00153094" w:rsidRDefault="00153094" w:rsidP="006D4A86">
      <w:pPr>
        <w:pStyle w:val="Eivli"/>
        <w:numPr>
          <w:ilvl w:val="0"/>
          <w:numId w:val="30"/>
        </w:numPr>
        <w:rPr>
          <w:rFonts w:ascii="Cambria" w:hAnsi="Cambria" w:cs="Times New Roman"/>
          <w:sz w:val="24"/>
          <w:szCs w:val="24"/>
          <w:lang w:val="sv-FI"/>
        </w:rPr>
      </w:pPr>
      <w:r w:rsidRPr="00153094">
        <w:rPr>
          <w:rFonts w:ascii="Cambria" w:hAnsi="Cambria" w:cs="Times New Roman"/>
          <w:sz w:val="24"/>
          <w:szCs w:val="24"/>
          <w:lang w:val="sv-FI"/>
        </w:rPr>
        <w:t>JS</w:t>
      </w:r>
      <w:r w:rsidR="00B24D15" w:rsidRPr="00153094">
        <w:rPr>
          <w:rFonts w:ascii="Cambria" w:hAnsi="Cambria" w:cs="Times New Roman"/>
          <w:sz w:val="24"/>
          <w:szCs w:val="24"/>
          <w:lang w:val="sv-FI"/>
        </w:rPr>
        <w:t>M:</w:t>
      </w:r>
      <w:r w:rsidRPr="00153094">
        <w:rPr>
          <w:rFonts w:ascii="Cambria" w:hAnsi="Cambria" w:cs="Times New Roman"/>
          <w:sz w:val="24"/>
          <w:szCs w:val="24"/>
          <w:lang w:val="sv-FI"/>
        </w:rPr>
        <w:t>s</w:t>
      </w:r>
      <w:r w:rsidR="00B24D15" w:rsidRPr="00153094">
        <w:rPr>
          <w:rFonts w:ascii="Cambria" w:hAnsi="Cambria" w:cs="Times New Roman"/>
          <w:sz w:val="24"/>
          <w:szCs w:val="24"/>
          <w:lang w:val="sv-FI"/>
        </w:rPr>
        <w:t xml:space="preserve"> </w:t>
      </w:r>
      <w:r w:rsidRPr="00153094">
        <w:rPr>
          <w:rFonts w:ascii="Cambria" w:hAnsi="Cambria" w:cs="Times New Roman"/>
          <w:sz w:val="24"/>
          <w:szCs w:val="24"/>
          <w:lang w:val="sv-FI"/>
        </w:rPr>
        <w:t>lagstiftningsplan jämte tidtabeller,</w:t>
      </w:r>
    </w:p>
    <w:p w14:paraId="593766E9" w14:textId="290DC04F" w:rsidR="00836039" w:rsidRPr="00153094" w:rsidRDefault="00153094" w:rsidP="006D4A86">
      <w:pPr>
        <w:pStyle w:val="Eivli"/>
        <w:numPr>
          <w:ilvl w:val="0"/>
          <w:numId w:val="30"/>
        </w:numPr>
        <w:rPr>
          <w:rFonts w:ascii="Cambria" w:hAnsi="Cambria" w:cs="Times New Roman"/>
          <w:sz w:val="24"/>
          <w:szCs w:val="24"/>
          <w:lang w:val="sv-FI"/>
        </w:rPr>
      </w:pPr>
      <w:r w:rsidRPr="00153094">
        <w:rPr>
          <w:rFonts w:ascii="Cambria" w:hAnsi="Cambria" w:cs="Times New Roman"/>
          <w:sz w:val="24"/>
          <w:szCs w:val="24"/>
          <w:lang w:val="sv-FI"/>
        </w:rPr>
        <w:lastRenderedPageBreak/>
        <w:t xml:space="preserve">Det omfattande expertsamrådet och experternas </w:t>
      </w:r>
      <w:r w:rsidR="00F46E32">
        <w:rPr>
          <w:rFonts w:ascii="Cambria" w:hAnsi="Cambria" w:cs="Times New Roman"/>
          <w:sz w:val="24"/>
          <w:szCs w:val="24"/>
          <w:lang w:val="sv-FI"/>
        </w:rPr>
        <w:t>över</w:t>
      </w:r>
      <w:r>
        <w:rPr>
          <w:rFonts w:ascii="Cambria" w:hAnsi="Cambria" w:cs="Times New Roman"/>
          <w:sz w:val="24"/>
          <w:szCs w:val="24"/>
          <w:lang w:val="sv-FI"/>
        </w:rPr>
        <w:t xml:space="preserve"> ett år långa </w:t>
      </w:r>
      <w:r w:rsidRPr="00153094">
        <w:rPr>
          <w:rFonts w:ascii="Cambria" w:hAnsi="Cambria" w:cs="Times New Roman"/>
          <w:sz w:val="24"/>
          <w:szCs w:val="24"/>
          <w:lang w:val="sv-FI"/>
        </w:rPr>
        <w:t>arbetsgruppsarbete</w:t>
      </w:r>
      <w:r w:rsidR="00836039" w:rsidRPr="00153094">
        <w:rPr>
          <w:rFonts w:ascii="Cambria" w:hAnsi="Cambria" w:cs="Times New Roman"/>
          <w:sz w:val="24"/>
          <w:szCs w:val="24"/>
          <w:lang w:val="sv-FI"/>
        </w:rPr>
        <w:t>.</w:t>
      </w:r>
    </w:p>
    <w:p w14:paraId="3D73CDB0" w14:textId="29FFD230" w:rsidR="00836039" w:rsidRPr="00153094" w:rsidRDefault="00836039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562F35F5" w14:textId="6C35CC85" w:rsidR="006E630F" w:rsidRPr="00153094" w:rsidRDefault="006E630F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66F40652" w14:textId="77777777" w:rsidR="006E630F" w:rsidRPr="00153094" w:rsidRDefault="006E630F" w:rsidP="00836039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45F142FD" w14:textId="53A3B535" w:rsidR="00752F48" w:rsidRPr="00153094" w:rsidRDefault="00752F48" w:rsidP="001645C6">
      <w:pPr>
        <w:pStyle w:val="Eivli"/>
        <w:rPr>
          <w:rFonts w:ascii="Cambria" w:hAnsi="Cambria" w:cs="Times New Roman"/>
          <w:sz w:val="24"/>
          <w:szCs w:val="24"/>
          <w:lang w:val="sv-FI"/>
        </w:rPr>
      </w:pPr>
    </w:p>
    <w:p w14:paraId="0B0FC675" w14:textId="2A88AEE2" w:rsidR="00B36B0D" w:rsidRPr="00A42253" w:rsidRDefault="00A42253" w:rsidP="00F00307">
      <w:pPr>
        <w:pStyle w:val="Eivli"/>
        <w:rPr>
          <w:rFonts w:ascii="Cambria" w:hAnsi="Cambria"/>
          <w:sz w:val="24"/>
          <w:szCs w:val="24"/>
          <w:lang w:val="sv-FI"/>
        </w:rPr>
      </w:pPr>
      <w:r w:rsidRPr="00A42253">
        <w:rPr>
          <w:rFonts w:ascii="Cambria" w:hAnsi="Cambria" w:cs="Times New Roman"/>
          <w:b/>
          <w:sz w:val="24"/>
          <w:szCs w:val="24"/>
          <w:lang w:val="sv-FI"/>
        </w:rPr>
        <w:t>Bilaga</w:t>
      </w:r>
      <w:r w:rsidR="00752F48" w:rsidRPr="00A42253">
        <w:rPr>
          <w:rFonts w:ascii="Cambria" w:hAnsi="Cambria" w:cs="Times New Roman"/>
          <w:b/>
          <w:sz w:val="24"/>
          <w:szCs w:val="24"/>
          <w:lang w:val="sv-FI"/>
        </w:rPr>
        <w:t>:</w:t>
      </w:r>
      <w:r w:rsidR="00FC25F8" w:rsidRPr="00A42253">
        <w:rPr>
          <w:rFonts w:ascii="Cambria" w:hAnsi="Cambria" w:cs="Times New Roman"/>
          <w:b/>
          <w:sz w:val="24"/>
          <w:szCs w:val="24"/>
          <w:lang w:val="sv-FI"/>
        </w:rPr>
        <w:t xml:space="preserve"> </w:t>
      </w:r>
      <w:r w:rsidR="00E95259">
        <w:rPr>
          <w:rFonts w:ascii="Cambria" w:hAnsi="Cambria" w:cs="Times New Roman"/>
          <w:b/>
          <w:sz w:val="24"/>
          <w:szCs w:val="24"/>
          <w:lang w:val="sv-FI"/>
        </w:rPr>
        <w:t>Stomme för s</w:t>
      </w:r>
      <w:r w:rsidRPr="00A42253">
        <w:rPr>
          <w:rFonts w:ascii="Cambria" w:hAnsi="Cambria" w:cs="Times New Roman"/>
          <w:b/>
          <w:sz w:val="24"/>
          <w:szCs w:val="24"/>
          <w:lang w:val="sv-FI"/>
        </w:rPr>
        <w:t>kötsel- och nyttjandeplan</w:t>
      </w:r>
      <w:r w:rsidR="00E95259">
        <w:rPr>
          <w:rFonts w:ascii="Cambria" w:hAnsi="Cambria" w:cs="Times New Roman"/>
          <w:b/>
          <w:sz w:val="24"/>
          <w:szCs w:val="24"/>
          <w:lang w:val="sv-FI"/>
        </w:rPr>
        <w:t>er</w:t>
      </w:r>
      <w:r w:rsidR="00F00307" w:rsidRPr="00A42253">
        <w:rPr>
          <w:rFonts w:ascii="Cambria" w:hAnsi="Cambria" w:cs="Times New Roman"/>
          <w:b/>
          <w:sz w:val="24"/>
          <w:szCs w:val="24"/>
          <w:lang w:val="sv-FI"/>
        </w:rPr>
        <w:t xml:space="preserve">. </w:t>
      </w:r>
      <w:r w:rsidRPr="00A42253">
        <w:rPr>
          <w:rFonts w:ascii="Cambria" w:hAnsi="Cambria"/>
          <w:sz w:val="24"/>
          <w:szCs w:val="24"/>
          <w:lang w:val="sv-FI"/>
        </w:rPr>
        <w:t>Utöver det som anges i bilag</w:t>
      </w:r>
      <w:r>
        <w:rPr>
          <w:rFonts w:ascii="Cambria" w:hAnsi="Cambria"/>
          <w:sz w:val="24"/>
          <w:szCs w:val="24"/>
          <w:lang w:val="sv-FI"/>
        </w:rPr>
        <w:t>a</w:t>
      </w:r>
      <w:r w:rsidRPr="00A42253">
        <w:rPr>
          <w:rFonts w:ascii="Cambria" w:hAnsi="Cambria"/>
          <w:sz w:val="24"/>
          <w:szCs w:val="24"/>
          <w:lang w:val="sv-FI"/>
        </w:rPr>
        <w:t xml:space="preserve">n </w:t>
      </w:r>
      <w:r w:rsidR="005A4409">
        <w:rPr>
          <w:rFonts w:ascii="Cambria" w:hAnsi="Cambria"/>
          <w:sz w:val="24"/>
          <w:szCs w:val="24"/>
          <w:lang w:val="sv-FI"/>
        </w:rPr>
        <w:t>innehåller</w:t>
      </w:r>
      <w:r w:rsidRPr="00A42253">
        <w:rPr>
          <w:rFonts w:ascii="Cambria" w:hAnsi="Cambria"/>
          <w:sz w:val="24"/>
          <w:szCs w:val="24"/>
          <w:lang w:val="sv-FI"/>
        </w:rPr>
        <w:t xml:space="preserve"> projektsidan en processbeskrivning av och årsklocka för skötsel- och </w:t>
      </w:r>
      <w:r w:rsidR="00D909E6">
        <w:rPr>
          <w:rFonts w:ascii="Cambria" w:hAnsi="Cambria"/>
          <w:sz w:val="24"/>
          <w:szCs w:val="24"/>
          <w:lang w:val="sv-FI"/>
        </w:rPr>
        <w:t>nyttjandepl</w:t>
      </w:r>
      <w:r w:rsidRPr="00A42253">
        <w:rPr>
          <w:rFonts w:ascii="Cambria" w:hAnsi="Cambria"/>
          <w:sz w:val="24"/>
          <w:szCs w:val="24"/>
          <w:lang w:val="sv-FI"/>
        </w:rPr>
        <w:t>anerna</w:t>
      </w:r>
      <w:r>
        <w:rPr>
          <w:rFonts w:ascii="Cambria" w:hAnsi="Cambria"/>
          <w:sz w:val="24"/>
          <w:szCs w:val="24"/>
          <w:lang w:val="sv-FI"/>
        </w:rPr>
        <w:t xml:space="preserve"> samt verksamhetsmodellens detaljer i olika dokument</w:t>
      </w:r>
      <w:r w:rsidR="00FC25F8" w:rsidRPr="00A42253">
        <w:rPr>
          <w:rFonts w:ascii="Cambria" w:hAnsi="Cambria"/>
          <w:sz w:val="24"/>
          <w:szCs w:val="24"/>
          <w:lang w:val="sv-FI"/>
        </w:rPr>
        <w:t xml:space="preserve">. </w:t>
      </w:r>
    </w:p>
    <w:p w14:paraId="00A2D24F" w14:textId="77777777" w:rsidR="00B36B0D" w:rsidRPr="00A42253" w:rsidRDefault="00B36B0D" w:rsidP="00F00307">
      <w:pPr>
        <w:pStyle w:val="Eivli"/>
        <w:rPr>
          <w:rFonts w:ascii="Cambria" w:hAnsi="Cambria"/>
          <w:sz w:val="24"/>
          <w:szCs w:val="24"/>
          <w:lang w:val="sv-FI"/>
        </w:rPr>
      </w:pPr>
    </w:p>
    <w:p w14:paraId="3EF043EA" w14:textId="6C055793" w:rsidR="0080132E" w:rsidRPr="00A42253" w:rsidRDefault="00A42253" w:rsidP="00F00307">
      <w:pPr>
        <w:pStyle w:val="Eivli"/>
        <w:rPr>
          <w:rFonts w:ascii="Cambria" w:hAnsi="Cambria"/>
          <w:sz w:val="24"/>
          <w:szCs w:val="24"/>
          <w:lang w:val="sv-FI"/>
        </w:rPr>
      </w:pPr>
      <w:r w:rsidRPr="00A42253">
        <w:rPr>
          <w:rFonts w:ascii="Cambria" w:hAnsi="Cambria"/>
          <w:sz w:val="24"/>
          <w:szCs w:val="24"/>
          <w:lang w:val="sv-FI"/>
        </w:rPr>
        <w:t>Renbeteslagets skötsel- och nyttjandeplan för renbetesmarkerna utarbetas i form av ett separat dokume</w:t>
      </w:r>
      <w:r>
        <w:rPr>
          <w:rFonts w:ascii="Cambria" w:hAnsi="Cambria"/>
          <w:sz w:val="24"/>
          <w:szCs w:val="24"/>
          <w:lang w:val="sv-FI"/>
        </w:rPr>
        <w:t>nt och genomförandet av planen rapporteras i en bilaga till renbeteslagets årsberättelse</w:t>
      </w:r>
      <w:r w:rsidR="0080132E" w:rsidRPr="00A42253">
        <w:rPr>
          <w:rFonts w:ascii="Cambria" w:hAnsi="Cambria"/>
          <w:sz w:val="24"/>
          <w:szCs w:val="24"/>
          <w:lang w:val="sv-FI"/>
        </w:rPr>
        <w:t>.</w:t>
      </w:r>
    </w:p>
    <w:p w14:paraId="7AD43CF5" w14:textId="3B338A1A" w:rsidR="00C517BD" w:rsidRPr="00A42253" w:rsidRDefault="00C517BD" w:rsidP="00F00307">
      <w:pPr>
        <w:pStyle w:val="Eivli"/>
        <w:rPr>
          <w:rFonts w:ascii="Cambria" w:hAnsi="Cambria"/>
          <w:sz w:val="24"/>
          <w:szCs w:val="24"/>
          <w:lang w:val="sv-FI"/>
        </w:rPr>
      </w:pPr>
    </w:p>
    <w:p w14:paraId="6809C664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2D648BA4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0646FE92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18DDA405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5A3FAB8A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287DCECA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2DA94D01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35371F25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04945F80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7FB5B0D0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0989A21A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12AA52B8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4BB2D903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0B6C788D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3AFB91A6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56825F0D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2B162C43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4BBB4C40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051CA9B8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2FB8E083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6B73546C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652E706B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7337A655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6BC95F7A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429F6E7A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4815121A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5369CD10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4115C243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62415ED9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5C5D90BF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01D881E3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7974BA59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1B18DBF2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53E07C8A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6522EA7C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43EDDE81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0B9DD1D4" w14:textId="77777777" w:rsidR="007B01F3" w:rsidRDefault="007B01F3" w:rsidP="009933BD">
      <w:pPr>
        <w:pStyle w:val="omatyyli"/>
        <w:rPr>
          <w:rFonts w:cs="Times New Roman"/>
          <w:b/>
          <w:szCs w:val="24"/>
          <w:lang w:val="sv-FI"/>
        </w:rPr>
      </w:pPr>
    </w:p>
    <w:p w14:paraId="4DF8D574" w14:textId="1E750DC4" w:rsidR="001645C6" w:rsidRPr="00D909E6" w:rsidRDefault="00D909E6" w:rsidP="009933BD">
      <w:pPr>
        <w:pStyle w:val="omatyyli"/>
        <w:rPr>
          <w:rFonts w:cs="Times New Roman"/>
          <w:b/>
          <w:szCs w:val="24"/>
          <w:lang w:val="sv-FI"/>
        </w:rPr>
      </w:pPr>
      <w:bookmarkStart w:id="4" w:name="_GoBack"/>
      <w:bookmarkEnd w:id="4"/>
      <w:r w:rsidRPr="00D909E6">
        <w:rPr>
          <w:rFonts w:cs="Times New Roman"/>
          <w:b/>
          <w:szCs w:val="24"/>
          <w:lang w:val="sv-FI"/>
        </w:rPr>
        <w:lastRenderedPageBreak/>
        <w:t>BILAGA</w:t>
      </w:r>
    </w:p>
    <w:p w14:paraId="79C6D186" w14:textId="77777777" w:rsidR="0080132E" w:rsidRPr="00D909E6" w:rsidRDefault="0080132E" w:rsidP="009933BD">
      <w:pPr>
        <w:pStyle w:val="omatyyli"/>
        <w:rPr>
          <w:rFonts w:cs="Times New Roman"/>
          <w:szCs w:val="24"/>
          <w:lang w:val="sv-FI"/>
        </w:rPr>
      </w:pPr>
    </w:p>
    <w:p w14:paraId="4D7E4811" w14:textId="3BF8E15C" w:rsidR="0080132E" w:rsidRPr="00D909E6" w:rsidRDefault="00D909E6" w:rsidP="009933BD">
      <w:pPr>
        <w:pStyle w:val="omatyyli"/>
        <w:rPr>
          <w:rFonts w:asciiTheme="minorHAnsi" w:hAnsiTheme="minorHAnsi" w:cstheme="minorHAnsi"/>
          <w:b/>
          <w:szCs w:val="24"/>
          <w:lang w:val="sv-FI"/>
        </w:rPr>
      </w:pPr>
      <w:r w:rsidRPr="00D909E6">
        <w:rPr>
          <w:rFonts w:asciiTheme="minorHAnsi" w:hAnsiTheme="minorHAnsi" w:cstheme="minorHAnsi"/>
          <w:b/>
          <w:szCs w:val="24"/>
          <w:lang w:val="sv-FI"/>
        </w:rPr>
        <w:t>Stomme för skötsel- och nyttj</w:t>
      </w:r>
      <w:r>
        <w:rPr>
          <w:rFonts w:asciiTheme="minorHAnsi" w:hAnsiTheme="minorHAnsi" w:cstheme="minorHAnsi"/>
          <w:b/>
          <w:szCs w:val="24"/>
          <w:lang w:val="sv-FI"/>
        </w:rPr>
        <w:t>andeplan</w:t>
      </w:r>
      <w:r w:rsidR="005A4409">
        <w:rPr>
          <w:rFonts w:asciiTheme="minorHAnsi" w:hAnsiTheme="minorHAnsi" w:cstheme="minorHAnsi"/>
          <w:b/>
          <w:szCs w:val="24"/>
          <w:lang w:val="sv-FI"/>
        </w:rPr>
        <w:t>er</w:t>
      </w:r>
    </w:p>
    <w:p w14:paraId="10643EC3" w14:textId="3AC5309C" w:rsidR="009933BD" w:rsidRPr="00D909E6" w:rsidRDefault="009933BD" w:rsidP="009933BD">
      <w:pPr>
        <w:pStyle w:val="omatyyli"/>
        <w:rPr>
          <w:rFonts w:asciiTheme="minorHAnsi" w:hAnsiTheme="minorHAnsi" w:cstheme="minorHAnsi"/>
          <w:szCs w:val="24"/>
          <w:lang w:val="sv-FI"/>
        </w:rPr>
      </w:pPr>
    </w:p>
    <w:p w14:paraId="39E6A138" w14:textId="5BAEADD0" w:rsidR="0080132E" w:rsidRPr="00D909E6" w:rsidRDefault="00D909E6" w:rsidP="009933BD">
      <w:pPr>
        <w:pStyle w:val="omatyyli"/>
        <w:rPr>
          <w:rFonts w:asciiTheme="minorHAnsi" w:hAnsiTheme="minorHAnsi" w:cstheme="minorHAnsi"/>
          <w:color w:val="FF0000"/>
          <w:szCs w:val="24"/>
          <w:lang w:val="sv-FI"/>
        </w:rPr>
      </w:pPr>
      <w:r w:rsidRPr="00D909E6">
        <w:rPr>
          <w:rFonts w:asciiTheme="minorHAnsi" w:hAnsiTheme="minorHAnsi" w:cstheme="minorHAnsi"/>
          <w:color w:val="000000" w:themeColor="text1"/>
          <w:szCs w:val="24"/>
          <w:lang w:val="sv-FI"/>
        </w:rPr>
        <w:t>Datum för utarbetande</w:t>
      </w:r>
      <w:r w:rsidR="008F115F" w:rsidRPr="00D909E6">
        <w:rPr>
          <w:rFonts w:asciiTheme="minorHAnsi" w:hAnsiTheme="minorHAnsi" w:cstheme="minorHAnsi"/>
          <w:color w:val="000000" w:themeColor="text1"/>
          <w:szCs w:val="24"/>
          <w:lang w:val="sv-FI"/>
        </w:rPr>
        <w:t xml:space="preserve">: </w:t>
      </w:r>
    </w:p>
    <w:p w14:paraId="2D66E695" w14:textId="77777777" w:rsidR="008F115F" w:rsidRPr="00D909E6" w:rsidRDefault="008F115F" w:rsidP="009933BD">
      <w:pPr>
        <w:pStyle w:val="omatyyli"/>
        <w:rPr>
          <w:rFonts w:asciiTheme="minorHAnsi" w:hAnsiTheme="minorHAnsi" w:cstheme="minorHAnsi"/>
          <w:szCs w:val="24"/>
          <w:lang w:val="sv-FI"/>
        </w:rPr>
      </w:pPr>
    </w:p>
    <w:p w14:paraId="59ADBD94" w14:textId="5B1A5D3E" w:rsidR="0080132E" w:rsidRPr="00A71CC1" w:rsidRDefault="0080132E" w:rsidP="0080132E">
      <w:pPr>
        <w:rPr>
          <w:b/>
          <w:bCs/>
          <w:lang w:val="sv-FI"/>
        </w:rPr>
      </w:pPr>
      <w:r w:rsidRPr="00A71CC1">
        <w:rPr>
          <w:b/>
          <w:bCs/>
          <w:lang w:val="sv-FI"/>
        </w:rPr>
        <w:t>[</w:t>
      </w:r>
      <w:r w:rsidR="00D909E6" w:rsidRPr="00A71CC1">
        <w:rPr>
          <w:b/>
          <w:bCs/>
          <w:lang w:val="sv-FI"/>
        </w:rPr>
        <w:t>Renbeteslagets namn</w:t>
      </w:r>
      <w:r w:rsidRPr="00A71CC1">
        <w:rPr>
          <w:b/>
          <w:bCs/>
          <w:lang w:val="sv-FI"/>
        </w:rPr>
        <w:t>]</w:t>
      </w:r>
    </w:p>
    <w:p w14:paraId="794EC701" w14:textId="00F18E23" w:rsidR="0080132E" w:rsidRPr="00D909E6" w:rsidRDefault="00D909E6" w:rsidP="0080132E">
      <w:pPr>
        <w:rPr>
          <w:b/>
          <w:bCs/>
          <w:lang w:val="sv-FI"/>
        </w:rPr>
      </w:pPr>
      <w:r w:rsidRPr="00D909E6">
        <w:rPr>
          <w:b/>
          <w:bCs/>
          <w:lang w:val="sv-FI"/>
        </w:rPr>
        <w:t xml:space="preserve">SKÖTSEL- OCH NYTTJANDEPLAN FÖR RENBETESMARKERNA FÖR </w:t>
      </w:r>
      <w:r>
        <w:rPr>
          <w:b/>
          <w:bCs/>
          <w:lang w:val="sv-FI"/>
        </w:rPr>
        <w:t>ÅREN</w:t>
      </w:r>
      <w:r w:rsidR="0080132E" w:rsidRPr="00D909E6">
        <w:rPr>
          <w:b/>
          <w:bCs/>
          <w:lang w:val="sv-FI"/>
        </w:rPr>
        <w:t xml:space="preserve"> [_____-_____]</w:t>
      </w:r>
    </w:p>
    <w:p w14:paraId="167317A9" w14:textId="77777777" w:rsidR="005537E3" w:rsidRPr="00D909E6" w:rsidRDefault="005537E3" w:rsidP="0080132E">
      <w:pPr>
        <w:spacing w:line="276" w:lineRule="auto"/>
        <w:jc w:val="both"/>
        <w:rPr>
          <w:i/>
          <w:iCs/>
          <w:lang w:val="sv-FI"/>
        </w:rPr>
      </w:pPr>
    </w:p>
    <w:p w14:paraId="43E252F5" w14:textId="710BC53F" w:rsidR="0080132E" w:rsidRDefault="00D909E6" w:rsidP="0080132E">
      <w:pPr>
        <w:pStyle w:val="Luettelokappale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Inledning</w:t>
      </w:r>
      <w:r w:rsidR="0080132E" w:rsidRPr="007B1CE6">
        <w:rPr>
          <w:b/>
          <w:bCs/>
        </w:rPr>
        <w:t xml:space="preserve"> </w:t>
      </w:r>
      <w:r>
        <w:rPr>
          <w:b/>
          <w:bCs/>
        </w:rPr>
        <w:t>–</w:t>
      </w:r>
      <w:r w:rsidR="0080132E" w:rsidRPr="007B1CE6">
        <w:rPr>
          <w:b/>
          <w:bCs/>
        </w:rPr>
        <w:t xml:space="preserve"> </w:t>
      </w:r>
      <w:r>
        <w:rPr>
          <w:b/>
          <w:bCs/>
        </w:rPr>
        <w:t>Beskrivning av renbeteslaget</w:t>
      </w:r>
      <w:r w:rsidR="0080132E">
        <w:rPr>
          <w:b/>
          <w:bCs/>
        </w:rPr>
        <w:t xml:space="preserve"> </w:t>
      </w:r>
    </w:p>
    <w:p w14:paraId="5C955320" w14:textId="77777777" w:rsidR="0080132E" w:rsidRPr="007B1CE6" w:rsidRDefault="0080132E" w:rsidP="0080132E">
      <w:pPr>
        <w:pStyle w:val="Luettelokappale"/>
        <w:rPr>
          <w:b/>
          <w:bCs/>
        </w:rPr>
      </w:pPr>
    </w:p>
    <w:p w14:paraId="67A2CF76" w14:textId="06E90546" w:rsidR="0080132E" w:rsidRDefault="00D909E6" w:rsidP="0080132E">
      <w:pPr>
        <w:pStyle w:val="Luettelokappal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Landskap</w:t>
      </w:r>
      <w:r w:rsidR="0080132E">
        <w:t>:</w:t>
      </w:r>
    </w:p>
    <w:p w14:paraId="6BFDBDBA" w14:textId="714BBEC7" w:rsidR="0080132E" w:rsidRDefault="00D909E6" w:rsidP="0080132E">
      <w:pPr>
        <w:pStyle w:val="Luettelokappal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Hemkommun</w:t>
      </w:r>
      <w:r w:rsidR="0080132E">
        <w:t>:</w:t>
      </w:r>
      <w:r w:rsidR="0080132E">
        <w:tab/>
      </w:r>
      <w:r w:rsidR="0080132E">
        <w:tab/>
      </w:r>
    </w:p>
    <w:p w14:paraId="00647CF0" w14:textId="7E906948" w:rsidR="0080132E" w:rsidRPr="00D909E6" w:rsidRDefault="00D909E6" w:rsidP="0080132E">
      <w:pPr>
        <w:pStyle w:val="Luettelokappal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lang w:val="sv-FI"/>
        </w:rPr>
      </w:pPr>
      <w:r w:rsidRPr="00D909E6">
        <w:rPr>
          <w:lang w:val="sv-FI"/>
        </w:rPr>
        <w:t>Andra kommuner på renbeteslaget</w:t>
      </w:r>
      <w:r>
        <w:rPr>
          <w:lang w:val="sv-FI"/>
        </w:rPr>
        <w:t>s område</w:t>
      </w:r>
      <w:r w:rsidR="0080132E" w:rsidRPr="00D909E6">
        <w:rPr>
          <w:lang w:val="sv-FI"/>
        </w:rPr>
        <w:t xml:space="preserve">: </w:t>
      </w:r>
      <w:r w:rsidR="0080132E" w:rsidRPr="00D909E6">
        <w:rPr>
          <w:lang w:val="sv-FI"/>
        </w:rPr>
        <w:tab/>
      </w:r>
    </w:p>
    <w:p w14:paraId="2A19BA1D" w14:textId="5846432B" w:rsidR="0080132E" w:rsidRPr="00D909E6" w:rsidRDefault="00D909E6" w:rsidP="0080132E">
      <w:pPr>
        <w:pStyle w:val="Luettelokappal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lang w:val="sv-FI"/>
        </w:rPr>
      </w:pPr>
      <w:r w:rsidRPr="00D909E6">
        <w:rPr>
          <w:lang w:val="sv-FI"/>
        </w:rPr>
        <w:t>Areal</w:t>
      </w:r>
      <w:r w:rsidR="0080132E" w:rsidRPr="00D909E6">
        <w:rPr>
          <w:lang w:val="sv-FI"/>
        </w:rPr>
        <w:t>:</w:t>
      </w:r>
      <w:r w:rsidR="0080132E" w:rsidRPr="00D909E6">
        <w:rPr>
          <w:lang w:val="sv-FI"/>
        </w:rPr>
        <w:tab/>
      </w:r>
      <w:r w:rsidR="0080132E" w:rsidRPr="00D909E6">
        <w:rPr>
          <w:lang w:val="sv-FI"/>
        </w:rPr>
        <w:tab/>
      </w:r>
      <w:r w:rsidR="0080132E" w:rsidRPr="00D909E6">
        <w:rPr>
          <w:lang w:val="sv-FI"/>
        </w:rPr>
        <w:tab/>
        <w:t xml:space="preserve"> (</w:t>
      </w:r>
      <w:r w:rsidRPr="00D909E6">
        <w:rPr>
          <w:lang w:val="sv-FI"/>
        </w:rPr>
        <w:t>Statens mark</w:t>
      </w:r>
      <w:r w:rsidR="0080132E" w:rsidRPr="00D909E6">
        <w:rPr>
          <w:lang w:val="sv-FI"/>
        </w:rPr>
        <w:t xml:space="preserve"> %: </w:t>
      </w:r>
      <w:r w:rsidRPr="00D909E6">
        <w:rPr>
          <w:lang w:val="sv-FI"/>
        </w:rPr>
        <w:t>privatägda marker</w:t>
      </w:r>
      <w:r w:rsidR="0080132E" w:rsidRPr="00D909E6">
        <w:rPr>
          <w:lang w:val="sv-FI"/>
        </w:rPr>
        <w:t>: %)</w:t>
      </w:r>
    </w:p>
    <w:p w14:paraId="3805A37C" w14:textId="1764FC48" w:rsidR="0080132E" w:rsidRDefault="0080132E" w:rsidP="0080132E">
      <w:pPr>
        <w:pStyle w:val="Luettelokappal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S</w:t>
      </w:r>
      <w:r w:rsidR="00D909E6">
        <w:t>törsta tillåtna antal livrenar</w:t>
      </w:r>
      <w:r>
        <w:t>:</w:t>
      </w:r>
      <w:r>
        <w:tab/>
      </w:r>
    </w:p>
    <w:p w14:paraId="4B5D8FB5" w14:textId="414CA6A3" w:rsidR="0080132E" w:rsidRDefault="00D909E6" w:rsidP="0080132E">
      <w:pPr>
        <w:pStyle w:val="Luettelokappal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Renägare</w:t>
      </w:r>
      <w:r w:rsidR="0080132E">
        <w:t>:</w:t>
      </w:r>
      <w:r w:rsidR="0080132E">
        <w:tab/>
      </w:r>
      <w:r w:rsidR="0080132E">
        <w:tab/>
      </w:r>
    </w:p>
    <w:p w14:paraId="5F5EED6A" w14:textId="77777777" w:rsidR="0080132E" w:rsidRPr="00E73BC6" w:rsidRDefault="0080132E" w:rsidP="0080132E">
      <w:pPr>
        <w:pStyle w:val="Luettelokappale"/>
        <w:rPr>
          <w:b/>
          <w:bCs/>
        </w:rPr>
      </w:pPr>
    </w:p>
    <w:p w14:paraId="57C6F378" w14:textId="106F0290" w:rsidR="0080132E" w:rsidRPr="00E73BC6" w:rsidRDefault="00D909E6" w:rsidP="0080132E">
      <w:pPr>
        <w:pStyle w:val="Luettelokappale"/>
        <w:numPr>
          <w:ilvl w:val="1"/>
          <w:numId w:val="22"/>
        </w:numPr>
      </w:pPr>
      <w:r>
        <w:rPr>
          <w:b/>
          <w:bCs/>
        </w:rPr>
        <w:t>Renbeteslagets renskötselmodell och renskötselarbeten</w:t>
      </w:r>
      <w:r w:rsidR="0080132E" w:rsidRPr="008D3D37">
        <w:t xml:space="preserve"> </w:t>
      </w:r>
    </w:p>
    <w:p w14:paraId="06771505" w14:textId="634B0F7B" w:rsidR="0080132E" w:rsidRPr="00D909E6" w:rsidRDefault="00D909E6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D909E6">
        <w:rPr>
          <w:lang w:val="sv-FI"/>
        </w:rPr>
        <w:t>Allmän renskötselmodell och renskötselarbeten</w:t>
      </w:r>
      <w:r w:rsidR="0080132E" w:rsidRPr="00D909E6">
        <w:rPr>
          <w:lang w:val="sv-FI"/>
        </w:rPr>
        <w:t xml:space="preserve"> (</w:t>
      </w:r>
      <w:r w:rsidRPr="00D909E6">
        <w:rPr>
          <w:lang w:val="sv-FI"/>
        </w:rPr>
        <w:t xml:space="preserve">t.ex. </w:t>
      </w:r>
      <w:r w:rsidR="005A4409">
        <w:rPr>
          <w:lang w:val="sv-FI"/>
        </w:rPr>
        <w:t>ur</w:t>
      </w:r>
      <w:r w:rsidRPr="00D909E6">
        <w:rPr>
          <w:lang w:val="sv-FI"/>
        </w:rPr>
        <w:t xml:space="preserve"> framställningen för arbetsgruppen för antalet renar</w:t>
      </w:r>
      <w:r w:rsidR="0080132E" w:rsidRPr="00D909E6">
        <w:rPr>
          <w:lang w:val="sv-FI"/>
        </w:rPr>
        <w:t>)</w:t>
      </w:r>
    </w:p>
    <w:p w14:paraId="216E0CCD" w14:textId="1D5892E7" w:rsidR="0080132E" w:rsidRPr="00D909E6" w:rsidRDefault="00D909E6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D909E6">
        <w:rPr>
          <w:lang w:val="sv-FI"/>
        </w:rPr>
        <w:t>Tilläggsutfordring och uppfödning i inhägnad</w:t>
      </w:r>
      <w:r w:rsidR="0080132E" w:rsidRPr="00D909E6">
        <w:rPr>
          <w:lang w:val="sv-FI"/>
        </w:rPr>
        <w:t xml:space="preserve"> – </w:t>
      </w:r>
      <w:r w:rsidRPr="00D909E6">
        <w:rPr>
          <w:lang w:val="sv-FI"/>
        </w:rPr>
        <w:t xml:space="preserve">nuläge och planer samt </w:t>
      </w:r>
      <w:r>
        <w:rPr>
          <w:lang w:val="sv-FI"/>
        </w:rPr>
        <w:t>utvecklingsmål</w:t>
      </w:r>
    </w:p>
    <w:p w14:paraId="15EDDFDA" w14:textId="4F046404" w:rsidR="0080132E" w:rsidRPr="00D909E6" w:rsidRDefault="00D909E6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D909E6">
        <w:rPr>
          <w:lang w:val="sv-FI"/>
        </w:rPr>
        <w:t>Försörjningsberedskap</w:t>
      </w:r>
      <w:r w:rsidR="0080132E" w:rsidRPr="00D909E6">
        <w:rPr>
          <w:lang w:val="sv-FI"/>
        </w:rPr>
        <w:t xml:space="preserve">, </w:t>
      </w:r>
      <w:r w:rsidRPr="00D909E6">
        <w:rPr>
          <w:lang w:val="sv-FI"/>
        </w:rPr>
        <w:t>livsmedelstrygghet,</w:t>
      </w:r>
      <w:r>
        <w:rPr>
          <w:lang w:val="sv-FI"/>
        </w:rPr>
        <w:t xml:space="preserve"> gränssäkerhet m.m.</w:t>
      </w:r>
    </w:p>
    <w:p w14:paraId="61B17DB1" w14:textId="6A086249" w:rsidR="0080132E" w:rsidRPr="00D909E6" w:rsidRDefault="00D909E6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D909E6">
        <w:rPr>
          <w:lang w:val="sv-FI"/>
        </w:rPr>
        <w:t>Delägarstruktur och kontinuitet</w:t>
      </w:r>
      <w:r w:rsidR="0080132E" w:rsidRPr="00D909E6">
        <w:rPr>
          <w:lang w:val="sv-FI"/>
        </w:rPr>
        <w:t xml:space="preserve">: </w:t>
      </w:r>
      <w:r w:rsidRPr="00D909E6">
        <w:rPr>
          <w:lang w:val="sv-FI"/>
        </w:rPr>
        <w:t>t.ex</w:t>
      </w:r>
      <w:r w:rsidR="0080132E" w:rsidRPr="00D909E6">
        <w:rPr>
          <w:lang w:val="sv-FI"/>
        </w:rPr>
        <w:t xml:space="preserve">. </w:t>
      </w:r>
      <w:r>
        <w:rPr>
          <w:lang w:val="sv-FI"/>
        </w:rPr>
        <w:t>arb</w:t>
      </w:r>
      <w:r w:rsidR="005A4409">
        <w:rPr>
          <w:lang w:val="sv-FI"/>
        </w:rPr>
        <w:t>e</w:t>
      </w:r>
      <w:r>
        <w:rPr>
          <w:lang w:val="sv-FI"/>
        </w:rPr>
        <w:t>tskraft</w:t>
      </w:r>
    </w:p>
    <w:p w14:paraId="712FE4C9" w14:textId="5EAF7777" w:rsidR="0080132E" w:rsidRPr="00D909E6" w:rsidRDefault="00D909E6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D909E6">
        <w:rPr>
          <w:lang w:val="sv-FI"/>
        </w:rPr>
        <w:t>Tryggande av renskötselns kontinuitet som näring</w:t>
      </w:r>
      <w:r w:rsidR="0080132E" w:rsidRPr="00D909E6">
        <w:rPr>
          <w:lang w:val="sv-FI"/>
        </w:rPr>
        <w:t xml:space="preserve"> –</w:t>
      </w:r>
      <w:r w:rsidR="005A4409">
        <w:rPr>
          <w:lang w:val="sv-FI"/>
        </w:rPr>
        <w:t xml:space="preserve"> </w:t>
      </w:r>
      <w:r w:rsidRPr="00D909E6">
        <w:rPr>
          <w:lang w:val="sv-FI"/>
        </w:rPr>
        <w:t>h</w:t>
      </w:r>
      <w:r>
        <w:rPr>
          <w:lang w:val="sv-FI"/>
        </w:rPr>
        <w:t>ot och möjligheter</w:t>
      </w:r>
    </w:p>
    <w:p w14:paraId="5568EC07" w14:textId="4FF44553" w:rsidR="0080132E" w:rsidRPr="00D909E6" w:rsidRDefault="00D909E6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D909E6">
        <w:rPr>
          <w:lang w:val="sv-FI"/>
        </w:rPr>
        <w:t>Beskrivning av arbetsmetoderna</w:t>
      </w:r>
      <w:r w:rsidR="0080132E" w:rsidRPr="00D909E6">
        <w:rPr>
          <w:lang w:val="sv-FI"/>
        </w:rPr>
        <w:t xml:space="preserve">: </w:t>
      </w:r>
      <w:r w:rsidRPr="00D909E6">
        <w:rPr>
          <w:lang w:val="sv-FI"/>
        </w:rPr>
        <w:t>hur renbeteslaget beaktar t.ex. miljöfrågor när arbetena planeras oc</w:t>
      </w:r>
      <w:r>
        <w:rPr>
          <w:lang w:val="sv-FI"/>
        </w:rPr>
        <w:t>h utförs</w:t>
      </w:r>
      <w:r w:rsidR="0080132E" w:rsidRPr="00D909E6">
        <w:rPr>
          <w:lang w:val="sv-FI"/>
        </w:rPr>
        <w:tab/>
      </w:r>
    </w:p>
    <w:p w14:paraId="3533AFDF" w14:textId="41A30883" w:rsidR="0080132E" w:rsidRPr="008D3D37" w:rsidRDefault="00D909E6" w:rsidP="0080132E">
      <w:pPr>
        <w:pStyle w:val="Luettelokappale"/>
        <w:numPr>
          <w:ilvl w:val="1"/>
          <w:numId w:val="22"/>
        </w:numPr>
        <w:rPr>
          <w:b/>
          <w:bCs/>
        </w:rPr>
      </w:pPr>
      <w:r>
        <w:rPr>
          <w:b/>
          <w:bCs/>
        </w:rPr>
        <w:t>Betesmarkerna och deras användning</w:t>
      </w:r>
    </w:p>
    <w:p w14:paraId="1AEEC3FF" w14:textId="73DC0EDD" w:rsidR="0080132E" w:rsidRPr="00C03904" w:rsidRDefault="00C03904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C03904">
        <w:rPr>
          <w:lang w:val="sv-FI"/>
        </w:rPr>
        <w:t>Beskrivning av betesmarkerna oc</w:t>
      </w:r>
      <w:r>
        <w:rPr>
          <w:lang w:val="sv-FI"/>
        </w:rPr>
        <w:t xml:space="preserve">h </w:t>
      </w:r>
      <w:r w:rsidR="005A4409">
        <w:rPr>
          <w:lang w:val="sv-FI"/>
        </w:rPr>
        <w:t>betes</w:t>
      </w:r>
      <w:r>
        <w:rPr>
          <w:lang w:val="sv-FI"/>
        </w:rPr>
        <w:t>rot</w:t>
      </w:r>
      <w:r w:rsidR="005A4409">
        <w:rPr>
          <w:lang w:val="sv-FI"/>
        </w:rPr>
        <w:t>ationen</w:t>
      </w:r>
      <w:r w:rsidR="0080132E" w:rsidRPr="00C03904">
        <w:rPr>
          <w:lang w:val="sv-FI"/>
        </w:rPr>
        <w:t xml:space="preserve"> </w:t>
      </w:r>
    </w:p>
    <w:p w14:paraId="54E1DA23" w14:textId="4492A24E" w:rsidR="0080132E" w:rsidRPr="00C03904" w:rsidRDefault="00C03904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C03904">
        <w:rPr>
          <w:lang w:val="sv-FI"/>
        </w:rPr>
        <w:t>Kartor</w:t>
      </w:r>
      <w:r w:rsidR="0080132E" w:rsidRPr="00C03904">
        <w:rPr>
          <w:lang w:val="sv-FI"/>
        </w:rPr>
        <w:t xml:space="preserve">, </w:t>
      </w:r>
      <w:r w:rsidRPr="00C03904">
        <w:rPr>
          <w:lang w:val="sv-FI"/>
        </w:rPr>
        <w:t xml:space="preserve">om åtgärder </w:t>
      </w:r>
      <w:r w:rsidR="005A4409">
        <w:rPr>
          <w:lang w:val="sv-FI"/>
        </w:rPr>
        <w:t>för betes</w:t>
      </w:r>
      <w:r>
        <w:rPr>
          <w:lang w:val="sv-FI"/>
        </w:rPr>
        <w:t>rot</w:t>
      </w:r>
      <w:r w:rsidR="005A4409">
        <w:rPr>
          <w:lang w:val="sv-FI"/>
        </w:rPr>
        <w:t>ation</w:t>
      </w:r>
      <w:r>
        <w:rPr>
          <w:lang w:val="sv-FI"/>
        </w:rPr>
        <w:t xml:space="preserve"> väljs</w:t>
      </w:r>
    </w:p>
    <w:p w14:paraId="777A5C02" w14:textId="3D7AF103" w:rsidR="0080132E" w:rsidRPr="00C03904" w:rsidRDefault="00C03904" w:rsidP="0080132E">
      <w:pPr>
        <w:pStyle w:val="Luettelokappale"/>
        <w:numPr>
          <w:ilvl w:val="2"/>
          <w:numId w:val="22"/>
        </w:numPr>
        <w:rPr>
          <w:strike/>
          <w:lang w:val="sv-FI"/>
        </w:rPr>
      </w:pPr>
      <w:r w:rsidRPr="00C03904">
        <w:rPr>
          <w:lang w:val="sv-FI"/>
        </w:rPr>
        <w:t>Faktorer som hotar betesmarkerna och renbeteslagets resurser s</w:t>
      </w:r>
      <w:r w:rsidR="005A4409">
        <w:rPr>
          <w:lang w:val="sv-FI"/>
        </w:rPr>
        <w:t xml:space="preserve">amt </w:t>
      </w:r>
      <w:r w:rsidRPr="00C03904">
        <w:rPr>
          <w:lang w:val="sv-FI"/>
        </w:rPr>
        <w:t xml:space="preserve">möjligheter att </w:t>
      </w:r>
      <w:r>
        <w:rPr>
          <w:lang w:val="sv-FI"/>
        </w:rPr>
        <w:t>underhålla betesmarkerna</w:t>
      </w:r>
      <w:r w:rsidR="0080132E" w:rsidRPr="00C03904">
        <w:rPr>
          <w:lang w:val="sv-FI"/>
        </w:rPr>
        <w:t xml:space="preserve"> </w:t>
      </w:r>
    </w:p>
    <w:p w14:paraId="2C28BD20" w14:textId="15256CFE" w:rsidR="0080132E" w:rsidRPr="00C03904" w:rsidRDefault="0080132E" w:rsidP="0080132E">
      <w:pPr>
        <w:pStyle w:val="Luettelokappale"/>
        <w:numPr>
          <w:ilvl w:val="3"/>
          <w:numId w:val="22"/>
        </w:numPr>
        <w:rPr>
          <w:lang w:val="sv-FI"/>
        </w:rPr>
      </w:pPr>
      <w:r w:rsidRPr="00C03904">
        <w:rPr>
          <w:lang w:val="sv-FI"/>
        </w:rPr>
        <w:t xml:space="preserve"> </w:t>
      </w:r>
      <w:r w:rsidR="00C03904" w:rsidRPr="00C03904">
        <w:rPr>
          <w:lang w:val="sv-FI"/>
        </w:rPr>
        <w:t>Saker som påverkar betesmarkernas användbarhet</w:t>
      </w:r>
      <w:r w:rsidRPr="00C03904">
        <w:rPr>
          <w:lang w:val="sv-FI"/>
        </w:rPr>
        <w:t xml:space="preserve"> </w:t>
      </w:r>
    </w:p>
    <w:p w14:paraId="31EC4CF7" w14:textId="5471D9EE" w:rsidR="0080132E" w:rsidRPr="00C03904" w:rsidRDefault="00C03904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C03904">
        <w:rPr>
          <w:lang w:val="sv-FI"/>
        </w:rPr>
        <w:t>Slaktavkastning</w:t>
      </w:r>
      <w:r w:rsidR="0080132E" w:rsidRPr="00C03904">
        <w:rPr>
          <w:lang w:val="sv-FI"/>
        </w:rPr>
        <w:t xml:space="preserve">: </w:t>
      </w:r>
      <w:r w:rsidRPr="00C03904">
        <w:rPr>
          <w:lang w:val="sv-FI"/>
        </w:rPr>
        <w:t>Vikt och antal</w:t>
      </w:r>
      <w:r w:rsidR="0080132E" w:rsidRPr="00C03904">
        <w:rPr>
          <w:lang w:val="sv-FI"/>
        </w:rPr>
        <w:t xml:space="preserve">, </w:t>
      </w:r>
      <w:r w:rsidRPr="00C03904">
        <w:rPr>
          <w:lang w:val="sv-FI"/>
        </w:rPr>
        <w:t>slakttider</w:t>
      </w:r>
      <w:r w:rsidR="0080132E" w:rsidRPr="00C03904">
        <w:rPr>
          <w:lang w:val="sv-FI"/>
        </w:rPr>
        <w:t xml:space="preserve"> (</w:t>
      </w:r>
      <w:r w:rsidRPr="00C03904">
        <w:rPr>
          <w:lang w:val="sv-FI"/>
        </w:rPr>
        <w:t>o</w:t>
      </w:r>
      <w:r>
        <w:rPr>
          <w:lang w:val="sv-FI"/>
        </w:rPr>
        <w:t>m åtgärden är tidig slaktning</w:t>
      </w:r>
      <w:r w:rsidR="0080132E" w:rsidRPr="00C03904">
        <w:rPr>
          <w:lang w:val="sv-FI"/>
        </w:rPr>
        <w:t xml:space="preserve">) </w:t>
      </w:r>
    </w:p>
    <w:p w14:paraId="51517F7D" w14:textId="41F4E34C" w:rsidR="0080132E" w:rsidRPr="00C03904" w:rsidRDefault="00C03904" w:rsidP="0080132E">
      <w:pPr>
        <w:pStyle w:val="Luettelokappale"/>
        <w:numPr>
          <w:ilvl w:val="1"/>
          <w:numId w:val="22"/>
        </w:numPr>
        <w:rPr>
          <w:b/>
          <w:bCs/>
          <w:lang w:val="sv-FI"/>
        </w:rPr>
      </w:pPr>
      <w:r w:rsidRPr="00C03904">
        <w:rPr>
          <w:b/>
          <w:bCs/>
          <w:lang w:val="sv-FI"/>
        </w:rPr>
        <w:t>Annan markanvändning och renbetesmark</w:t>
      </w:r>
      <w:r>
        <w:rPr>
          <w:b/>
          <w:bCs/>
          <w:lang w:val="sv-FI"/>
        </w:rPr>
        <w:t>er</w:t>
      </w:r>
      <w:r w:rsidR="005A4409">
        <w:rPr>
          <w:b/>
          <w:bCs/>
          <w:lang w:val="sv-FI"/>
        </w:rPr>
        <w:t>na</w:t>
      </w:r>
      <w:r w:rsidR="0080132E" w:rsidRPr="00C03904">
        <w:rPr>
          <w:b/>
          <w:bCs/>
          <w:lang w:val="sv-FI"/>
        </w:rPr>
        <w:tab/>
      </w:r>
    </w:p>
    <w:p w14:paraId="3E94BD7F" w14:textId="329C0933" w:rsidR="0080132E" w:rsidRDefault="00C03904" w:rsidP="0080132E">
      <w:pPr>
        <w:pStyle w:val="Luettelokappale"/>
        <w:numPr>
          <w:ilvl w:val="2"/>
          <w:numId w:val="22"/>
        </w:numPr>
      </w:pPr>
      <w:r>
        <w:t>Beskrivning av annan markanvändning</w:t>
      </w:r>
    </w:p>
    <w:p w14:paraId="6B3677DE" w14:textId="40A5EF86" w:rsidR="0080132E" w:rsidRPr="00C03904" w:rsidRDefault="00C03904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C03904">
        <w:rPr>
          <w:lang w:val="sv-FI"/>
        </w:rPr>
        <w:t>Tryggande av renskötselns verksamhets- och utvecklings</w:t>
      </w:r>
      <w:r w:rsidR="005A4409">
        <w:rPr>
          <w:lang w:val="sv-FI"/>
        </w:rPr>
        <w:t>betingelser</w:t>
      </w:r>
      <w:r w:rsidR="0080132E" w:rsidRPr="00C03904">
        <w:rPr>
          <w:lang w:val="sv-FI"/>
        </w:rPr>
        <w:t xml:space="preserve"> (</w:t>
      </w:r>
      <w:r w:rsidRPr="00C03904">
        <w:rPr>
          <w:lang w:val="sv-FI"/>
        </w:rPr>
        <w:t>t</w:t>
      </w:r>
      <w:r>
        <w:rPr>
          <w:lang w:val="sv-FI"/>
        </w:rPr>
        <w:t>.ex</w:t>
      </w:r>
      <w:r w:rsidR="0080132E" w:rsidRPr="00C03904">
        <w:rPr>
          <w:lang w:val="sv-FI"/>
        </w:rPr>
        <w:t xml:space="preserve">. </w:t>
      </w:r>
      <w:r>
        <w:rPr>
          <w:lang w:val="sv-FI"/>
        </w:rPr>
        <w:t>planläggning</w:t>
      </w:r>
      <w:r w:rsidR="0080132E" w:rsidRPr="00C03904">
        <w:rPr>
          <w:lang w:val="sv-FI"/>
        </w:rPr>
        <w:t xml:space="preserve">: </w:t>
      </w:r>
      <w:r>
        <w:rPr>
          <w:lang w:val="sv-FI"/>
        </w:rPr>
        <w:t>befintliga planer</w:t>
      </w:r>
      <w:r w:rsidR="0080132E" w:rsidRPr="00C03904">
        <w:rPr>
          <w:lang w:val="sv-FI"/>
        </w:rPr>
        <w:t>)</w:t>
      </w:r>
    </w:p>
    <w:p w14:paraId="23A16B79" w14:textId="1B1708B8" w:rsidR="0080132E" w:rsidRPr="005A4409" w:rsidRDefault="00C03904" w:rsidP="0080132E">
      <w:pPr>
        <w:pStyle w:val="Luettelokappale"/>
        <w:numPr>
          <w:ilvl w:val="2"/>
          <w:numId w:val="22"/>
        </w:numPr>
        <w:rPr>
          <w:color w:val="000000" w:themeColor="text1"/>
          <w:lang w:val="sv-FI"/>
        </w:rPr>
      </w:pPr>
      <w:r w:rsidRPr="00C03904">
        <w:rPr>
          <w:lang w:val="sv-FI"/>
        </w:rPr>
        <w:t xml:space="preserve">Renbeteslagets mål för att bevara och återuppliva betesmarker samt förbättra </w:t>
      </w:r>
      <w:r>
        <w:rPr>
          <w:lang w:val="sv-FI"/>
        </w:rPr>
        <w:t xml:space="preserve">betesmarkernas </w:t>
      </w:r>
      <w:r w:rsidR="00F44CF2">
        <w:rPr>
          <w:lang w:val="sv-FI"/>
        </w:rPr>
        <w:t>tillstånd</w:t>
      </w:r>
      <w:r w:rsidR="0080132E" w:rsidRPr="00C03904">
        <w:rPr>
          <w:color w:val="000000" w:themeColor="text1"/>
          <w:lang w:val="sv-FI"/>
        </w:rPr>
        <w:t xml:space="preserve">. </w:t>
      </w:r>
      <w:r>
        <w:rPr>
          <w:color w:val="000000" w:themeColor="text1"/>
          <w:lang w:val="sv-FI"/>
        </w:rPr>
        <w:t>Betesområden som behöver förbättras identifieras</w:t>
      </w:r>
      <w:r w:rsidR="0080132E" w:rsidRPr="005A4409">
        <w:rPr>
          <w:color w:val="000000" w:themeColor="text1"/>
          <w:lang w:val="sv-FI"/>
        </w:rPr>
        <w:t xml:space="preserve">. </w:t>
      </w:r>
    </w:p>
    <w:p w14:paraId="02A4C31F" w14:textId="53999BA7" w:rsidR="0080132E" w:rsidRPr="00C03904" w:rsidRDefault="00C03904" w:rsidP="0080132E">
      <w:pPr>
        <w:pStyle w:val="Luettelokappale"/>
        <w:numPr>
          <w:ilvl w:val="2"/>
          <w:numId w:val="22"/>
        </w:numPr>
        <w:rPr>
          <w:color w:val="00B050"/>
          <w:lang w:val="sv-FI"/>
        </w:rPr>
      </w:pPr>
      <w:r w:rsidRPr="00C03904">
        <w:rPr>
          <w:color w:val="000000" w:themeColor="text1"/>
          <w:lang w:val="sv-FI"/>
        </w:rPr>
        <w:t>Renbeteslagets önskemål beträffande skogsvårdsarbeten, t.ex. områden där gallringar, plantbeståndsvård, kontinuerlig beståndsvård k</w:t>
      </w:r>
      <w:r w:rsidR="000C182F">
        <w:rPr>
          <w:color w:val="000000" w:themeColor="text1"/>
          <w:lang w:val="sv-FI"/>
        </w:rPr>
        <w:t>an</w:t>
      </w:r>
      <w:r w:rsidRPr="00C03904">
        <w:rPr>
          <w:color w:val="000000" w:themeColor="text1"/>
          <w:lang w:val="sv-FI"/>
        </w:rPr>
        <w:t xml:space="preserve"> utföras</w:t>
      </w:r>
      <w:r w:rsidR="0080132E" w:rsidRPr="00C03904">
        <w:rPr>
          <w:lang w:val="sv-FI"/>
        </w:rPr>
        <w:t xml:space="preserve">. </w:t>
      </w:r>
    </w:p>
    <w:p w14:paraId="05DE3EA7" w14:textId="3EB4540F" w:rsidR="0080132E" w:rsidRPr="008D3D37" w:rsidRDefault="00C03904" w:rsidP="0080132E">
      <w:pPr>
        <w:pStyle w:val="Luettelokappale"/>
        <w:numPr>
          <w:ilvl w:val="1"/>
          <w:numId w:val="22"/>
        </w:numPr>
        <w:rPr>
          <w:b/>
          <w:bCs/>
        </w:rPr>
      </w:pPr>
      <w:r>
        <w:rPr>
          <w:b/>
          <w:bCs/>
        </w:rPr>
        <w:t>Jordbruk och fast bosättning</w:t>
      </w:r>
      <w:r w:rsidR="0080132E" w:rsidRPr="008D3D37">
        <w:rPr>
          <w:b/>
          <w:bCs/>
        </w:rPr>
        <w:tab/>
      </w:r>
    </w:p>
    <w:p w14:paraId="3A163D99" w14:textId="3194C6A7" w:rsidR="0080132E" w:rsidRPr="00C03904" w:rsidRDefault="00C03904" w:rsidP="0080132E">
      <w:pPr>
        <w:pStyle w:val="Luettelokappale"/>
        <w:numPr>
          <w:ilvl w:val="2"/>
          <w:numId w:val="22"/>
        </w:numPr>
        <w:rPr>
          <w:lang w:val="sv-FI"/>
        </w:rPr>
      </w:pPr>
      <w:r w:rsidRPr="00C03904">
        <w:rPr>
          <w:color w:val="000000" w:themeColor="text1"/>
          <w:lang w:val="sv-FI"/>
        </w:rPr>
        <w:t>Förebyggande av skador som ska ersättas enligt re</w:t>
      </w:r>
      <w:r>
        <w:rPr>
          <w:color w:val="000000" w:themeColor="text1"/>
          <w:lang w:val="sv-FI"/>
        </w:rPr>
        <w:t>nskötsellagen samt resurser</w:t>
      </w:r>
      <w:r w:rsidR="0080132E" w:rsidRPr="00C03904">
        <w:rPr>
          <w:color w:val="000000" w:themeColor="text1"/>
          <w:lang w:val="sv-FI"/>
        </w:rPr>
        <w:t>.</w:t>
      </w:r>
    </w:p>
    <w:p w14:paraId="059F856E" w14:textId="77777777" w:rsidR="001645C6" w:rsidRPr="00C03904" w:rsidRDefault="001645C6" w:rsidP="001645C6">
      <w:pPr>
        <w:pStyle w:val="Luettelokappale"/>
        <w:ind w:left="2160"/>
        <w:rPr>
          <w:lang w:val="sv-FI"/>
        </w:rPr>
      </w:pPr>
    </w:p>
    <w:p w14:paraId="0245F882" w14:textId="77777777" w:rsidR="0080132E" w:rsidRPr="00C03904" w:rsidRDefault="0080132E" w:rsidP="0080132E">
      <w:pPr>
        <w:pStyle w:val="Luettelokappale"/>
        <w:rPr>
          <w:lang w:val="sv-FI"/>
        </w:rPr>
      </w:pPr>
    </w:p>
    <w:p w14:paraId="515B46ED" w14:textId="6908808E" w:rsidR="0080132E" w:rsidRPr="00A71CC1" w:rsidRDefault="00A71CC1" w:rsidP="0080132E">
      <w:pPr>
        <w:pStyle w:val="Luettelokappale"/>
        <w:numPr>
          <w:ilvl w:val="0"/>
          <w:numId w:val="23"/>
        </w:numPr>
        <w:rPr>
          <w:b/>
          <w:bCs/>
          <w:lang w:val="sv-FI"/>
        </w:rPr>
      </w:pPr>
      <w:r w:rsidRPr="00A71CC1">
        <w:rPr>
          <w:b/>
          <w:bCs/>
          <w:lang w:val="sv-FI"/>
        </w:rPr>
        <w:t xml:space="preserve">Åtgärder som kan väljas och </w:t>
      </w:r>
      <w:r w:rsidR="000C182F">
        <w:rPr>
          <w:b/>
          <w:bCs/>
          <w:lang w:val="sv-FI"/>
        </w:rPr>
        <w:t>genomförande</w:t>
      </w:r>
      <w:r w:rsidRPr="00A71CC1">
        <w:rPr>
          <w:b/>
          <w:bCs/>
          <w:lang w:val="sv-FI"/>
        </w:rPr>
        <w:t>sätt</w:t>
      </w:r>
      <w:r w:rsidR="0080132E" w:rsidRPr="00A71CC1">
        <w:rPr>
          <w:b/>
          <w:bCs/>
          <w:lang w:val="sv-FI"/>
        </w:rPr>
        <w:t xml:space="preserve"> </w:t>
      </w:r>
    </w:p>
    <w:p w14:paraId="35BCD8AE" w14:textId="185F6A78" w:rsidR="0080132E" w:rsidRPr="00A71CC1" w:rsidRDefault="00A71CC1" w:rsidP="0080132E">
      <w:pPr>
        <w:pStyle w:val="Luettelokappale"/>
        <w:numPr>
          <w:ilvl w:val="0"/>
          <w:numId w:val="21"/>
        </w:numPr>
        <w:rPr>
          <w:i/>
          <w:iCs/>
          <w:lang w:val="sv-FI"/>
        </w:rPr>
      </w:pPr>
      <w:r w:rsidRPr="00A71CC1">
        <w:rPr>
          <w:i/>
          <w:iCs/>
          <w:lang w:val="sv-FI"/>
        </w:rPr>
        <w:t>två av de</w:t>
      </w:r>
      <w:r w:rsidR="00C13942">
        <w:rPr>
          <w:i/>
          <w:iCs/>
          <w:lang w:val="sv-FI"/>
        </w:rPr>
        <w:t xml:space="preserve"> fem</w:t>
      </w:r>
      <w:r w:rsidRPr="00A71CC1">
        <w:rPr>
          <w:i/>
          <w:iCs/>
          <w:lang w:val="sv-FI"/>
        </w:rPr>
        <w:t xml:space="preserve"> följande</w:t>
      </w:r>
      <w:r w:rsidR="0080132E" w:rsidRPr="00A71CC1">
        <w:rPr>
          <w:i/>
          <w:iCs/>
          <w:lang w:val="sv-FI"/>
        </w:rPr>
        <w:t xml:space="preserve"> </w:t>
      </w:r>
    </w:p>
    <w:p w14:paraId="28D148E1" w14:textId="77777777" w:rsidR="0080132E" w:rsidRPr="00A71CC1" w:rsidRDefault="0080132E" w:rsidP="0080132E">
      <w:pPr>
        <w:pStyle w:val="Luettelokappale"/>
        <w:rPr>
          <w:i/>
          <w:iCs/>
          <w:lang w:val="sv-FI"/>
        </w:rPr>
      </w:pPr>
    </w:p>
    <w:p w14:paraId="7FE5A604" w14:textId="5CF1110F" w:rsidR="0080132E" w:rsidRPr="00A71CC1" w:rsidRDefault="0080132E" w:rsidP="0080132E">
      <w:pPr>
        <w:spacing w:line="276" w:lineRule="auto"/>
        <w:jc w:val="both"/>
        <w:rPr>
          <w:b/>
          <w:bCs/>
          <w:lang w:val="sv-FI"/>
        </w:rPr>
      </w:pPr>
      <w:r w:rsidRPr="00A71CC1">
        <w:rPr>
          <w:b/>
          <w:bCs/>
          <w:lang w:val="sv-FI"/>
        </w:rPr>
        <w:t xml:space="preserve">1. </w:t>
      </w:r>
      <w:r w:rsidR="00A71CC1" w:rsidRPr="00A71CC1">
        <w:rPr>
          <w:b/>
          <w:bCs/>
          <w:lang w:val="sv-FI"/>
        </w:rPr>
        <w:t>Minska antalet livrenar med minst</w:t>
      </w:r>
      <w:r w:rsidRPr="00A71CC1">
        <w:rPr>
          <w:b/>
          <w:bCs/>
          <w:lang w:val="sv-FI"/>
        </w:rPr>
        <w:t xml:space="preserve"> 7 % </w:t>
      </w:r>
      <w:r w:rsidR="00A71CC1" w:rsidRPr="00A71CC1">
        <w:rPr>
          <w:b/>
          <w:bCs/>
          <w:lang w:val="sv-FI"/>
        </w:rPr>
        <w:t>i förhållande till det högsta</w:t>
      </w:r>
      <w:r w:rsidR="00A71CC1">
        <w:rPr>
          <w:b/>
          <w:bCs/>
          <w:lang w:val="sv-FI"/>
        </w:rPr>
        <w:t xml:space="preserve"> tillåtna antalet livrenar</w:t>
      </w:r>
      <w:r w:rsidRPr="00A71CC1">
        <w:rPr>
          <w:b/>
          <w:bCs/>
          <w:lang w:val="sv-FI"/>
        </w:rPr>
        <w:t xml:space="preserve">   </w:t>
      </w:r>
    </w:p>
    <w:p w14:paraId="56D69670" w14:textId="23376FB6" w:rsidR="0080132E" w:rsidRPr="00A71CC1" w:rsidRDefault="00A71CC1" w:rsidP="0080132E">
      <w:pPr>
        <w:spacing w:line="276" w:lineRule="auto"/>
        <w:jc w:val="both"/>
        <w:rPr>
          <w:lang w:val="sv-FI"/>
        </w:rPr>
      </w:pPr>
      <w:r w:rsidRPr="00A71CC1">
        <w:rPr>
          <w:lang w:val="sv-FI"/>
        </w:rPr>
        <w:t>Åtgärden innebär att renbeteslaget beslutar att hålla e</w:t>
      </w:r>
      <w:r>
        <w:rPr>
          <w:lang w:val="sv-FI"/>
        </w:rPr>
        <w:t xml:space="preserve">tt antal livrenar som motsvarar </w:t>
      </w:r>
      <w:r w:rsidRPr="00A71CC1">
        <w:rPr>
          <w:lang w:val="sv-FI"/>
        </w:rPr>
        <w:t>högst</w:t>
      </w:r>
      <w:r w:rsidR="0080132E" w:rsidRPr="00A71CC1">
        <w:rPr>
          <w:color w:val="000000" w:themeColor="text1"/>
          <w:lang w:val="sv-FI"/>
        </w:rPr>
        <w:t xml:space="preserve"> 93 %</w:t>
      </w:r>
      <w:r>
        <w:rPr>
          <w:color w:val="000000" w:themeColor="text1"/>
          <w:lang w:val="sv-FI"/>
        </w:rPr>
        <w:t xml:space="preserve"> av det högsta tillåtna antalet livrenar</w:t>
      </w:r>
      <w:r w:rsidR="0080132E" w:rsidRPr="00A71CC1">
        <w:rPr>
          <w:color w:val="000000" w:themeColor="text1"/>
          <w:lang w:val="sv-FI"/>
        </w:rPr>
        <w:t xml:space="preserve">. </w:t>
      </w:r>
      <w:r w:rsidRPr="00A71CC1">
        <w:rPr>
          <w:color w:val="000000" w:themeColor="text1"/>
          <w:lang w:val="sv-FI"/>
        </w:rPr>
        <w:t>Strävan är att förbättra vinterbetesmarkernas skick genom att minska betestrycket</w:t>
      </w:r>
      <w:r w:rsidR="0080132E" w:rsidRPr="00A71CC1">
        <w:rPr>
          <w:lang w:val="sv-FI"/>
        </w:rPr>
        <w:t xml:space="preserve">.   </w:t>
      </w:r>
    </w:p>
    <w:p w14:paraId="0156331D" w14:textId="002B033E" w:rsidR="0080132E" w:rsidRPr="00A10968" w:rsidRDefault="00A71CC1" w:rsidP="0080132E">
      <w:pPr>
        <w:pStyle w:val="Luettelokappale"/>
        <w:spacing w:line="276" w:lineRule="auto"/>
        <w:jc w:val="both"/>
      </w:pPr>
      <w:r>
        <w:t xml:space="preserve">Arbetsgruppens andra </w:t>
      </w:r>
      <w:r w:rsidR="00C13942">
        <w:t>iakttagelser</w:t>
      </w:r>
      <w:r w:rsidR="0080132E" w:rsidRPr="00A10968">
        <w:t>:</w:t>
      </w:r>
    </w:p>
    <w:p w14:paraId="62F38CA4" w14:textId="5B92BF31" w:rsidR="0080132E" w:rsidRPr="00A71CC1" w:rsidRDefault="00A71CC1" w:rsidP="0080132E">
      <w:pPr>
        <w:pStyle w:val="Luettelokappale"/>
        <w:numPr>
          <w:ilvl w:val="0"/>
          <w:numId w:val="10"/>
        </w:numPr>
        <w:spacing w:line="276" w:lineRule="auto"/>
        <w:jc w:val="both"/>
        <w:rPr>
          <w:lang w:val="sv-FI"/>
        </w:rPr>
      </w:pPr>
      <w:r w:rsidRPr="00A71CC1">
        <w:rPr>
          <w:lang w:val="sv-FI"/>
        </w:rPr>
        <w:t>Möjlighet för renbeteslaget att besluta om saken genom ett majoritetsbeslut kräver att renskötsellagen ä</w:t>
      </w:r>
      <w:r>
        <w:rPr>
          <w:lang w:val="sv-FI"/>
        </w:rPr>
        <w:t>ndras</w:t>
      </w:r>
      <w:r w:rsidR="0080132E" w:rsidRPr="00A71CC1">
        <w:rPr>
          <w:lang w:val="sv-FI"/>
        </w:rPr>
        <w:t xml:space="preserve">. </w:t>
      </w:r>
      <w:r w:rsidRPr="00A71CC1">
        <w:rPr>
          <w:lang w:val="sv-FI"/>
        </w:rPr>
        <w:t>Enligt den nuvarande lagen kan beslut om att minska antalet renar under det högsta till</w:t>
      </w:r>
      <w:r>
        <w:rPr>
          <w:lang w:val="sv-FI"/>
        </w:rPr>
        <w:t>åtna antalet fattas för bara ett år i sänder</w:t>
      </w:r>
      <w:r w:rsidR="0080132E" w:rsidRPr="00A71CC1">
        <w:rPr>
          <w:lang w:val="sv-FI"/>
        </w:rPr>
        <w:t xml:space="preserve">. </w:t>
      </w:r>
      <w:r w:rsidRPr="00A71CC1">
        <w:rPr>
          <w:lang w:val="sv-FI"/>
        </w:rPr>
        <w:t>Renskötsellagen bör ändras så att renbeteslaget kan besluta att minska antalet renar för längre tid än et</w:t>
      </w:r>
      <w:r>
        <w:rPr>
          <w:lang w:val="sv-FI"/>
        </w:rPr>
        <w:t>t år</w:t>
      </w:r>
      <w:r w:rsidR="0080132E" w:rsidRPr="00A71CC1">
        <w:rPr>
          <w:lang w:val="sv-FI"/>
        </w:rPr>
        <w:t xml:space="preserve">. </w:t>
      </w:r>
    </w:p>
    <w:p w14:paraId="346756C2" w14:textId="5DD7E53C" w:rsidR="0080132E" w:rsidRPr="00A71CC1" w:rsidRDefault="0080132E" w:rsidP="0080132E">
      <w:pPr>
        <w:pStyle w:val="Luettelokappale"/>
        <w:numPr>
          <w:ilvl w:val="0"/>
          <w:numId w:val="10"/>
        </w:numPr>
        <w:spacing w:line="276" w:lineRule="auto"/>
        <w:jc w:val="both"/>
        <w:rPr>
          <w:lang w:val="sv-FI"/>
        </w:rPr>
      </w:pPr>
      <w:r w:rsidRPr="00A71CC1">
        <w:rPr>
          <w:lang w:val="sv-FI"/>
        </w:rPr>
        <w:t>[</w:t>
      </w:r>
      <w:r w:rsidR="00A71CC1" w:rsidRPr="00A71CC1">
        <w:rPr>
          <w:lang w:val="sv-FI"/>
        </w:rPr>
        <w:t xml:space="preserve">I lagen behövs också en skrivning om </w:t>
      </w:r>
      <w:r w:rsidR="00C13942">
        <w:rPr>
          <w:lang w:val="sv-FI"/>
        </w:rPr>
        <w:t>vad</w:t>
      </w:r>
      <w:r w:rsidR="00A71CC1" w:rsidRPr="00A71CC1">
        <w:rPr>
          <w:lang w:val="sv-FI"/>
        </w:rPr>
        <w:t xml:space="preserve"> renbeteslaget kan </w:t>
      </w:r>
      <w:r w:rsidR="00C13942">
        <w:rPr>
          <w:lang w:val="sv-FI"/>
        </w:rPr>
        <w:t>göra</w:t>
      </w:r>
      <w:r w:rsidR="00A71CC1" w:rsidRPr="00A71CC1">
        <w:rPr>
          <w:lang w:val="sv-FI"/>
        </w:rPr>
        <w:t xml:space="preserve"> om en delägare</w:t>
      </w:r>
      <w:r w:rsidR="00A71CC1">
        <w:rPr>
          <w:lang w:val="sv-FI"/>
        </w:rPr>
        <w:t xml:space="preserve"> inte följer beslutet om att minska antalet renar</w:t>
      </w:r>
      <w:r w:rsidRPr="00A71CC1">
        <w:rPr>
          <w:lang w:val="sv-FI"/>
        </w:rPr>
        <w:t>.]</w:t>
      </w:r>
    </w:p>
    <w:p w14:paraId="7B7813FC" w14:textId="143473B8" w:rsidR="0080132E" w:rsidRPr="00CF45A3" w:rsidRDefault="00A71CC1" w:rsidP="0080132E">
      <w:pPr>
        <w:pStyle w:val="Luettelokappale"/>
        <w:numPr>
          <w:ilvl w:val="0"/>
          <w:numId w:val="10"/>
        </w:numPr>
        <w:spacing w:line="276" w:lineRule="auto"/>
        <w:jc w:val="both"/>
        <w:rPr>
          <w:lang w:val="sv-FI"/>
        </w:rPr>
      </w:pPr>
      <w:r w:rsidRPr="00CF45A3">
        <w:rPr>
          <w:lang w:val="sv-FI"/>
        </w:rPr>
        <w:t xml:space="preserve">Renskötsellagens </w:t>
      </w:r>
      <w:r w:rsidR="00C13942">
        <w:rPr>
          <w:lang w:val="sv-FI"/>
        </w:rPr>
        <w:t xml:space="preserve">bestämmelse om </w:t>
      </w:r>
      <w:r w:rsidRPr="00CF45A3">
        <w:rPr>
          <w:lang w:val="sv-FI"/>
        </w:rPr>
        <w:t xml:space="preserve">vinterbetesmarkernas bärförmåga </w:t>
      </w:r>
      <w:r w:rsidR="00C13942">
        <w:rPr>
          <w:lang w:val="sv-FI"/>
        </w:rPr>
        <w:t xml:space="preserve">som yttre villkor </w:t>
      </w:r>
      <w:r w:rsidR="00CF45A3" w:rsidRPr="00CF45A3">
        <w:rPr>
          <w:lang w:val="sv-FI"/>
        </w:rPr>
        <w:t xml:space="preserve">för fastställande av antalet renar </w:t>
      </w:r>
      <w:r w:rsidR="00CF45A3">
        <w:rPr>
          <w:lang w:val="sv-FI"/>
        </w:rPr>
        <w:t>bör ses över med avseende på dagens renskötsel och betesmarker</w:t>
      </w:r>
      <w:r w:rsidR="0080132E" w:rsidRPr="00CF45A3">
        <w:rPr>
          <w:lang w:val="sv-FI"/>
        </w:rPr>
        <w:t>.</w:t>
      </w:r>
    </w:p>
    <w:p w14:paraId="48A39DA3" w14:textId="44DB570C" w:rsidR="0080132E" w:rsidRPr="005162CE" w:rsidRDefault="00CF45A3" w:rsidP="0080132E">
      <w:p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</w:rPr>
        <w:t>Beskrivning av genomförandet</w:t>
      </w:r>
      <w:r w:rsidR="0080132E" w:rsidRPr="00375CE9">
        <w:rPr>
          <w:b/>
          <w:bCs/>
        </w:rPr>
        <w:t>:</w:t>
      </w:r>
    </w:p>
    <w:p w14:paraId="47E3500E" w14:textId="486B6717" w:rsidR="0080132E" w:rsidRPr="00CF45A3" w:rsidRDefault="00CF45A3" w:rsidP="0080132E">
      <w:pPr>
        <w:pStyle w:val="Luettelokappale"/>
        <w:numPr>
          <w:ilvl w:val="0"/>
          <w:numId w:val="10"/>
        </w:numPr>
        <w:spacing w:line="276" w:lineRule="auto"/>
        <w:jc w:val="both"/>
        <w:rPr>
          <w:color w:val="000000" w:themeColor="text1"/>
          <w:lang w:val="sv-FI"/>
        </w:rPr>
      </w:pPr>
      <w:r w:rsidRPr="00CF45A3">
        <w:rPr>
          <w:color w:val="000000" w:themeColor="text1"/>
          <w:lang w:val="sv-FI"/>
        </w:rPr>
        <w:t>Renbeteslaget beskriver med egna ord hur det genomför minskningen av antalet re</w:t>
      </w:r>
      <w:r>
        <w:rPr>
          <w:color w:val="000000" w:themeColor="text1"/>
          <w:lang w:val="sv-FI"/>
        </w:rPr>
        <w:t xml:space="preserve">nar eller håller högst </w:t>
      </w:r>
      <w:r w:rsidR="0080132E" w:rsidRPr="00CF45A3">
        <w:rPr>
          <w:color w:val="000000" w:themeColor="text1"/>
          <w:lang w:val="sv-FI"/>
        </w:rPr>
        <w:t>93 %</w:t>
      </w:r>
      <w:r>
        <w:rPr>
          <w:color w:val="000000" w:themeColor="text1"/>
          <w:lang w:val="sv-FI"/>
        </w:rPr>
        <w:t xml:space="preserve"> av det högsta tillåtna antalet</w:t>
      </w:r>
      <w:r w:rsidR="0080132E" w:rsidRPr="00CF45A3">
        <w:rPr>
          <w:color w:val="000000" w:themeColor="text1"/>
          <w:lang w:val="sv-FI"/>
        </w:rPr>
        <w:t>.</w:t>
      </w:r>
    </w:p>
    <w:p w14:paraId="7682FAC1" w14:textId="50EA90A9" w:rsidR="0080132E" w:rsidRPr="00CF45A3" w:rsidRDefault="00CF45A3" w:rsidP="0080132E">
      <w:pPr>
        <w:pStyle w:val="Luettelokappale"/>
        <w:numPr>
          <w:ilvl w:val="0"/>
          <w:numId w:val="10"/>
        </w:numPr>
        <w:spacing w:line="276" w:lineRule="auto"/>
        <w:jc w:val="both"/>
        <w:rPr>
          <w:lang w:val="sv-FI"/>
        </w:rPr>
      </w:pPr>
      <w:r w:rsidRPr="00CF45A3">
        <w:rPr>
          <w:lang w:val="sv-FI"/>
        </w:rPr>
        <w:t>Renbeteslagen utarbetar</w:t>
      </w:r>
      <w:r w:rsidR="0080132E" w:rsidRPr="00CF45A3">
        <w:rPr>
          <w:lang w:val="sv-FI"/>
        </w:rPr>
        <w:t xml:space="preserve"> (</w:t>
      </w:r>
      <w:r w:rsidRPr="00CF45A3">
        <w:rPr>
          <w:lang w:val="sv-FI"/>
        </w:rPr>
        <w:t>vid behov</w:t>
      </w:r>
      <w:r w:rsidR="0080132E" w:rsidRPr="00CF45A3">
        <w:rPr>
          <w:lang w:val="sv-FI"/>
        </w:rPr>
        <w:t xml:space="preserve">) </w:t>
      </w:r>
      <w:r w:rsidRPr="00CF45A3">
        <w:rPr>
          <w:lang w:val="sv-FI"/>
        </w:rPr>
        <w:t>en slaktplan som motsvarar målet</w:t>
      </w:r>
      <w:r w:rsidR="0080132E" w:rsidRPr="00CF45A3">
        <w:rPr>
          <w:lang w:val="sv-FI"/>
        </w:rPr>
        <w:t xml:space="preserve">, </w:t>
      </w:r>
      <w:r w:rsidRPr="00CF45A3">
        <w:rPr>
          <w:lang w:val="sv-FI"/>
        </w:rPr>
        <w:t>s</w:t>
      </w:r>
      <w:r>
        <w:rPr>
          <w:lang w:val="sv-FI"/>
        </w:rPr>
        <w:t>å att man håller sig till detta antal under hela tioårsperioden</w:t>
      </w:r>
      <w:r w:rsidR="0080132E" w:rsidRPr="00CF45A3">
        <w:rPr>
          <w:lang w:val="sv-FI"/>
        </w:rPr>
        <w:t>.</w:t>
      </w:r>
    </w:p>
    <w:p w14:paraId="19DABDDE" w14:textId="0D1AFA46" w:rsidR="0080132E" w:rsidRPr="00484214" w:rsidRDefault="0080132E" w:rsidP="0080132E">
      <w:pPr>
        <w:spacing w:line="276" w:lineRule="auto"/>
        <w:jc w:val="both"/>
        <w:rPr>
          <w:b/>
          <w:bCs/>
        </w:rPr>
      </w:pPr>
      <w:r w:rsidRPr="00484214">
        <w:rPr>
          <w:b/>
          <w:bCs/>
        </w:rPr>
        <w:t>Indikator</w:t>
      </w:r>
      <w:r w:rsidR="00CF45A3">
        <w:rPr>
          <w:b/>
          <w:bCs/>
        </w:rPr>
        <w:t>er och övervakning</w:t>
      </w:r>
      <w:r w:rsidRPr="00484214">
        <w:rPr>
          <w:b/>
          <w:bCs/>
        </w:rPr>
        <w:t xml:space="preserve">:  </w:t>
      </w:r>
    </w:p>
    <w:p w14:paraId="77B2BBF2" w14:textId="7F1F9E59" w:rsidR="0080132E" w:rsidRPr="00CF45A3" w:rsidRDefault="00CF45A3" w:rsidP="0080132E">
      <w:pPr>
        <w:pStyle w:val="Luettelokappale"/>
        <w:numPr>
          <w:ilvl w:val="0"/>
          <w:numId w:val="11"/>
        </w:numPr>
        <w:spacing w:line="276" w:lineRule="auto"/>
        <w:jc w:val="both"/>
        <w:rPr>
          <w:lang w:val="sv-FI"/>
        </w:rPr>
      </w:pPr>
      <w:r w:rsidRPr="00CF45A3">
        <w:rPr>
          <w:lang w:val="sv-FI"/>
        </w:rPr>
        <w:t>Det slutliga antalet livrenar i ren</w:t>
      </w:r>
      <w:r w:rsidR="00CA5AF5">
        <w:rPr>
          <w:lang w:val="sv-FI"/>
        </w:rPr>
        <w:t>längden</w:t>
      </w:r>
      <w:r w:rsidR="0080132E" w:rsidRPr="00CF45A3">
        <w:rPr>
          <w:lang w:val="sv-FI"/>
        </w:rPr>
        <w:t xml:space="preserve">, </w:t>
      </w:r>
      <w:r w:rsidRPr="00CF45A3">
        <w:rPr>
          <w:lang w:val="sv-FI"/>
        </w:rPr>
        <w:t>och är det mi</w:t>
      </w:r>
      <w:r>
        <w:rPr>
          <w:lang w:val="sv-FI"/>
        </w:rPr>
        <w:t>nst</w:t>
      </w:r>
      <w:r w:rsidR="0080132E" w:rsidRPr="00CF45A3">
        <w:rPr>
          <w:color w:val="000000" w:themeColor="text1"/>
          <w:lang w:val="sv-FI"/>
        </w:rPr>
        <w:t xml:space="preserve"> 7 % </w:t>
      </w:r>
      <w:r>
        <w:rPr>
          <w:color w:val="000000" w:themeColor="text1"/>
          <w:lang w:val="sv-FI"/>
        </w:rPr>
        <w:t>under det högsta tillåtna antalet livrenar</w:t>
      </w:r>
      <w:r w:rsidR="0080132E" w:rsidRPr="00CF45A3">
        <w:rPr>
          <w:lang w:val="sv-FI"/>
        </w:rPr>
        <w:t>.</w:t>
      </w:r>
    </w:p>
    <w:p w14:paraId="1EE12C00" w14:textId="77777777" w:rsidR="0080132E" w:rsidRPr="00CF45A3" w:rsidRDefault="0080132E" w:rsidP="0080132E">
      <w:pPr>
        <w:spacing w:line="276" w:lineRule="auto"/>
        <w:jc w:val="both"/>
        <w:rPr>
          <w:lang w:val="sv-FI"/>
        </w:rPr>
      </w:pPr>
    </w:p>
    <w:p w14:paraId="3F61C3DB" w14:textId="71A64723" w:rsidR="0080132E" w:rsidRPr="00CF45A3" w:rsidRDefault="0080132E" w:rsidP="0080132E">
      <w:pPr>
        <w:spacing w:line="276" w:lineRule="auto"/>
        <w:jc w:val="both"/>
        <w:rPr>
          <w:b/>
          <w:bCs/>
          <w:lang w:val="sv-FI"/>
        </w:rPr>
      </w:pPr>
      <w:r w:rsidRPr="00CF45A3">
        <w:rPr>
          <w:b/>
          <w:bCs/>
          <w:lang w:val="sv-FI"/>
        </w:rPr>
        <w:t xml:space="preserve">2. </w:t>
      </w:r>
      <w:r w:rsidR="00CF45A3" w:rsidRPr="00CF45A3">
        <w:rPr>
          <w:b/>
          <w:bCs/>
          <w:lang w:val="sv-FI"/>
        </w:rPr>
        <w:t>Tidig slaktning under tiden</w:t>
      </w:r>
      <w:r w:rsidRPr="00CF45A3">
        <w:rPr>
          <w:b/>
          <w:bCs/>
          <w:lang w:val="sv-FI"/>
        </w:rPr>
        <w:t xml:space="preserve"> 1</w:t>
      </w:r>
      <w:r w:rsidR="00EC067F">
        <w:rPr>
          <w:b/>
          <w:bCs/>
          <w:lang w:val="sv-FI"/>
        </w:rPr>
        <w:t xml:space="preserve"> juni </w:t>
      </w:r>
      <w:r w:rsidRPr="00CF45A3">
        <w:rPr>
          <w:b/>
          <w:bCs/>
          <w:lang w:val="sv-FI"/>
        </w:rPr>
        <w:t>–15</w:t>
      </w:r>
      <w:r w:rsidR="00EC067F">
        <w:rPr>
          <w:b/>
          <w:bCs/>
          <w:lang w:val="sv-FI"/>
        </w:rPr>
        <w:t xml:space="preserve"> november</w:t>
      </w:r>
      <w:r w:rsidR="00CF45A3" w:rsidRPr="00CF45A3">
        <w:rPr>
          <w:b/>
          <w:bCs/>
          <w:lang w:val="sv-FI"/>
        </w:rPr>
        <w:t xml:space="preserve"> eller före flyttningen till separata vinterbete</w:t>
      </w:r>
      <w:r w:rsidR="00CF45A3">
        <w:rPr>
          <w:b/>
          <w:bCs/>
          <w:lang w:val="sv-FI"/>
        </w:rPr>
        <w:t>smarker</w:t>
      </w:r>
    </w:p>
    <w:p w14:paraId="3ED03023" w14:textId="1644088C" w:rsidR="0080132E" w:rsidRPr="00CF45A3" w:rsidRDefault="00CF45A3" w:rsidP="0080132E">
      <w:pPr>
        <w:spacing w:line="276" w:lineRule="auto"/>
        <w:jc w:val="both"/>
        <w:rPr>
          <w:lang w:val="sv-FI"/>
        </w:rPr>
      </w:pPr>
      <w:r w:rsidRPr="00CF45A3">
        <w:rPr>
          <w:lang w:val="sv-FI"/>
        </w:rPr>
        <w:t xml:space="preserve">Åtgärden innebär att renbeteslaget förbinder sig att före mitten av november </w:t>
      </w:r>
      <w:r>
        <w:rPr>
          <w:lang w:val="sv-FI"/>
        </w:rPr>
        <w:t>slakta</w:t>
      </w:r>
      <w:r w:rsidR="0080132E" w:rsidRPr="00CF45A3">
        <w:rPr>
          <w:lang w:val="sv-FI"/>
        </w:rPr>
        <w:t xml:space="preserve"> 2/3 (67 %) </w:t>
      </w:r>
      <w:r>
        <w:rPr>
          <w:lang w:val="sv-FI"/>
        </w:rPr>
        <w:t>av renskötselårets slaktrenar</w:t>
      </w:r>
      <w:r w:rsidR="0080132E" w:rsidRPr="00CF45A3">
        <w:rPr>
          <w:lang w:val="sv-FI"/>
        </w:rPr>
        <w:t xml:space="preserve">. </w:t>
      </w:r>
      <w:r w:rsidRPr="00CF45A3">
        <w:rPr>
          <w:lang w:val="sv-FI"/>
        </w:rPr>
        <w:t>A</w:t>
      </w:r>
      <w:r w:rsidR="00CA5AF5">
        <w:rPr>
          <w:lang w:val="sv-FI"/>
        </w:rPr>
        <w:t>lternativ</w:t>
      </w:r>
      <w:r w:rsidRPr="00CF45A3">
        <w:rPr>
          <w:lang w:val="sv-FI"/>
        </w:rPr>
        <w:t>t ska slakten utföras innan livrenarna flyttas till separata vinterbetesmarker</w:t>
      </w:r>
      <w:r w:rsidR="0080132E" w:rsidRPr="00CF45A3">
        <w:rPr>
          <w:lang w:val="sv-FI"/>
        </w:rPr>
        <w:t xml:space="preserve">. </w:t>
      </w:r>
      <w:r w:rsidRPr="00CF45A3">
        <w:rPr>
          <w:lang w:val="sv-FI"/>
        </w:rPr>
        <w:t xml:space="preserve">Syftet med åtgärden är att spara vinterbetesmarkerna genom att minimera </w:t>
      </w:r>
      <w:r>
        <w:rPr>
          <w:lang w:val="sv-FI"/>
        </w:rPr>
        <w:t>slaktrenarnas användning av betesmarkerna vintertid</w:t>
      </w:r>
      <w:r w:rsidR="0080132E" w:rsidRPr="00CF45A3">
        <w:rPr>
          <w:lang w:val="sv-FI"/>
        </w:rPr>
        <w:t>.</w:t>
      </w:r>
    </w:p>
    <w:p w14:paraId="53D37BAA" w14:textId="77777777" w:rsidR="0080132E" w:rsidRPr="00CF45A3" w:rsidRDefault="0080132E" w:rsidP="0080132E">
      <w:pPr>
        <w:spacing w:line="276" w:lineRule="auto"/>
        <w:jc w:val="both"/>
        <w:rPr>
          <w:lang w:val="sv-FI"/>
        </w:rPr>
      </w:pPr>
    </w:p>
    <w:p w14:paraId="733C1780" w14:textId="6C919C62" w:rsidR="0080132E" w:rsidRPr="002E1740" w:rsidRDefault="00CF45A3" w:rsidP="0080132E">
      <w:pPr>
        <w:spacing w:line="276" w:lineRule="auto"/>
        <w:jc w:val="both"/>
        <w:rPr>
          <w:b/>
          <w:bCs/>
        </w:rPr>
      </w:pPr>
      <w:r>
        <w:rPr>
          <w:b/>
          <w:bCs/>
        </w:rPr>
        <w:t>Beskrivning av genomförandet</w:t>
      </w:r>
      <w:r w:rsidR="0080132E" w:rsidRPr="002E1740">
        <w:rPr>
          <w:b/>
          <w:bCs/>
        </w:rPr>
        <w:t>:</w:t>
      </w:r>
    </w:p>
    <w:p w14:paraId="635E752C" w14:textId="29559CD2" w:rsidR="0080132E" w:rsidRPr="00D12C5E" w:rsidRDefault="00CF45A3" w:rsidP="0080132E">
      <w:pPr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CF45A3">
        <w:rPr>
          <w:lang w:val="sv-FI"/>
        </w:rPr>
        <w:t>En så ingående beskrivning av verksamheten som möjligt</w:t>
      </w:r>
      <w:r w:rsidR="0080132E" w:rsidRPr="00CF45A3">
        <w:rPr>
          <w:lang w:val="sv-FI"/>
        </w:rPr>
        <w:t xml:space="preserve">: </w:t>
      </w:r>
      <w:r w:rsidRPr="00CF45A3">
        <w:rPr>
          <w:lang w:val="sv-FI"/>
        </w:rPr>
        <w:t>e</w:t>
      </w:r>
      <w:r>
        <w:rPr>
          <w:lang w:val="sv-FI"/>
        </w:rPr>
        <w:t>n plan för hur man kan genomföra tidig slaktning</w:t>
      </w:r>
      <w:r w:rsidR="0080132E" w:rsidRPr="00CF45A3">
        <w:rPr>
          <w:lang w:val="sv-FI"/>
        </w:rPr>
        <w:t xml:space="preserve">. </w:t>
      </w:r>
      <w:r w:rsidR="00D12C5E">
        <w:rPr>
          <w:lang w:val="sv-FI"/>
        </w:rPr>
        <w:t>Insamlingen av renar</w:t>
      </w:r>
      <w:r w:rsidR="0080132E" w:rsidRPr="00D12C5E">
        <w:rPr>
          <w:lang w:val="sv-FI"/>
        </w:rPr>
        <w:t xml:space="preserve">: </w:t>
      </w:r>
      <w:r w:rsidR="00D12C5E" w:rsidRPr="00D12C5E">
        <w:rPr>
          <w:lang w:val="sv-FI"/>
        </w:rPr>
        <w:t xml:space="preserve">när och hur </w:t>
      </w:r>
      <w:r w:rsidR="00D12C5E">
        <w:rPr>
          <w:lang w:val="sv-FI"/>
        </w:rPr>
        <w:t>görs den</w:t>
      </w:r>
      <w:r w:rsidR="0080132E" w:rsidRPr="00D12C5E">
        <w:rPr>
          <w:lang w:val="sv-FI"/>
        </w:rPr>
        <w:t xml:space="preserve">? </w:t>
      </w:r>
    </w:p>
    <w:p w14:paraId="39C1F393" w14:textId="1AE3CC52" w:rsidR="0080132E" w:rsidRPr="00D12C5E" w:rsidRDefault="00D12C5E" w:rsidP="0080132E">
      <w:pPr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D12C5E">
        <w:rPr>
          <w:lang w:val="sv-FI"/>
        </w:rPr>
        <w:t>Var finns vinterbetesmarkerna</w:t>
      </w:r>
      <w:r w:rsidR="0080132E" w:rsidRPr="00D12C5E">
        <w:rPr>
          <w:lang w:val="sv-FI"/>
        </w:rPr>
        <w:t xml:space="preserve">, </w:t>
      </w:r>
      <w:r w:rsidRPr="00D12C5E">
        <w:rPr>
          <w:lang w:val="sv-FI"/>
        </w:rPr>
        <w:t>hur förs renarna dit</w:t>
      </w:r>
      <w:r w:rsidR="0080132E" w:rsidRPr="00D12C5E">
        <w:rPr>
          <w:lang w:val="sv-FI"/>
        </w:rPr>
        <w:t xml:space="preserve">, </w:t>
      </w:r>
      <w:r w:rsidRPr="00D12C5E">
        <w:rPr>
          <w:lang w:val="sv-FI"/>
        </w:rPr>
        <w:t>h</w:t>
      </w:r>
      <w:r>
        <w:rPr>
          <w:lang w:val="sv-FI"/>
        </w:rPr>
        <w:t>ur hålls de där</w:t>
      </w:r>
      <w:r w:rsidR="0080132E" w:rsidRPr="00D12C5E">
        <w:rPr>
          <w:lang w:val="sv-FI"/>
        </w:rPr>
        <w:t xml:space="preserve">? </w:t>
      </w:r>
    </w:p>
    <w:p w14:paraId="60AA1907" w14:textId="2C5D4516" w:rsidR="0080132E" w:rsidRPr="00D12C5E" w:rsidRDefault="00D12C5E" w:rsidP="0080132E">
      <w:pPr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D12C5E">
        <w:rPr>
          <w:lang w:val="sv-FI"/>
        </w:rPr>
        <w:t xml:space="preserve">Eventuella hot som kan </w:t>
      </w:r>
      <w:r w:rsidR="007105B6">
        <w:rPr>
          <w:lang w:val="sv-FI"/>
        </w:rPr>
        <w:t>innebära</w:t>
      </w:r>
      <w:r w:rsidRPr="00D12C5E">
        <w:rPr>
          <w:lang w:val="sv-FI"/>
        </w:rPr>
        <w:t xml:space="preserve"> att åtgärden inte kan genomföras</w:t>
      </w:r>
      <w:r w:rsidR="0080132E" w:rsidRPr="00D12C5E">
        <w:rPr>
          <w:lang w:val="sv-FI"/>
        </w:rPr>
        <w:t>.</w:t>
      </w:r>
    </w:p>
    <w:p w14:paraId="788F1E72" w14:textId="77777777" w:rsidR="0080132E" w:rsidRPr="00D12C5E" w:rsidRDefault="0080132E" w:rsidP="0080132E">
      <w:pPr>
        <w:pStyle w:val="Luettelokappale"/>
        <w:spacing w:line="276" w:lineRule="auto"/>
        <w:jc w:val="both"/>
        <w:rPr>
          <w:color w:val="70AD47" w:themeColor="accent6"/>
          <w:lang w:val="sv-FI"/>
        </w:rPr>
      </w:pPr>
      <w:bookmarkStart w:id="5" w:name="_Hlk116913839"/>
    </w:p>
    <w:bookmarkEnd w:id="5"/>
    <w:p w14:paraId="258FF3C0" w14:textId="5963393B" w:rsidR="0080132E" w:rsidRPr="00484214" w:rsidRDefault="0080132E" w:rsidP="0080132E">
      <w:pPr>
        <w:spacing w:line="276" w:lineRule="auto"/>
        <w:jc w:val="both"/>
        <w:rPr>
          <w:b/>
          <w:bCs/>
        </w:rPr>
      </w:pPr>
      <w:r w:rsidRPr="00484214">
        <w:rPr>
          <w:b/>
          <w:bCs/>
        </w:rPr>
        <w:t>Indikator</w:t>
      </w:r>
      <w:r w:rsidR="00A33E34">
        <w:rPr>
          <w:b/>
          <w:bCs/>
        </w:rPr>
        <w:t>er och övervakning</w:t>
      </w:r>
      <w:r w:rsidRPr="00484214">
        <w:rPr>
          <w:b/>
          <w:bCs/>
        </w:rPr>
        <w:t xml:space="preserve">:  </w:t>
      </w:r>
    </w:p>
    <w:p w14:paraId="1E86DBCD" w14:textId="02152DD7" w:rsidR="0080132E" w:rsidRPr="00A33E34" w:rsidRDefault="00A33E34" w:rsidP="0080132E">
      <w:pPr>
        <w:numPr>
          <w:ilvl w:val="0"/>
          <w:numId w:val="12"/>
        </w:numPr>
        <w:spacing w:line="276" w:lineRule="auto"/>
        <w:jc w:val="both"/>
        <w:rPr>
          <w:lang w:val="sv-FI"/>
        </w:rPr>
      </w:pPr>
      <w:bookmarkStart w:id="6" w:name="_Hlk116913894"/>
      <w:r w:rsidRPr="00A33E34">
        <w:rPr>
          <w:u w:val="single"/>
          <w:lang w:val="sv-FI"/>
        </w:rPr>
        <w:t>Slakt före</w:t>
      </w:r>
      <w:r w:rsidR="0080132E" w:rsidRPr="00A33E34">
        <w:rPr>
          <w:u w:val="single"/>
          <w:lang w:val="sv-FI"/>
        </w:rPr>
        <w:t xml:space="preserve"> </w:t>
      </w:r>
      <w:r w:rsidR="00EC067F">
        <w:rPr>
          <w:u w:val="single"/>
          <w:lang w:val="sv-FI"/>
        </w:rPr>
        <w:t xml:space="preserve">den </w:t>
      </w:r>
      <w:r w:rsidR="0080132E" w:rsidRPr="00A33E34">
        <w:rPr>
          <w:u w:val="single"/>
          <w:lang w:val="sv-FI"/>
        </w:rPr>
        <w:t>15</w:t>
      </w:r>
      <w:r w:rsidR="00EC067F">
        <w:rPr>
          <w:u w:val="single"/>
          <w:lang w:val="sv-FI"/>
        </w:rPr>
        <w:t xml:space="preserve"> november</w:t>
      </w:r>
      <w:r w:rsidR="0080132E" w:rsidRPr="00A33E34">
        <w:rPr>
          <w:u w:val="single"/>
          <w:lang w:val="sv-FI"/>
        </w:rPr>
        <w:t>:</w:t>
      </w:r>
      <w:r w:rsidR="0080132E" w:rsidRPr="00A33E34">
        <w:rPr>
          <w:lang w:val="sv-FI"/>
        </w:rPr>
        <w:t xml:space="preserve"> </w:t>
      </w:r>
      <w:r w:rsidRPr="00A33E34">
        <w:rPr>
          <w:lang w:val="sv-FI"/>
        </w:rPr>
        <w:t xml:space="preserve">Datum för slakt </w:t>
      </w:r>
      <w:r w:rsidR="00F44CF2">
        <w:rPr>
          <w:lang w:val="sv-FI"/>
        </w:rPr>
        <w:t xml:space="preserve">i samband med </w:t>
      </w:r>
      <w:r w:rsidRPr="00A33E34">
        <w:rPr>
          <w:lang w:val="sv-FI"/>
        </w:rPr>
        <w:t>renskiljning</w:t>
      </w:r>
      <w:r w:rsidR="00F44CF2">
        <w:rPr>
          <w:lang w:val="sv-FI"/>
        </w:rPr>
        <w:t>ar</w:t>
      </w:r>
      <w:r w:rsidRPr="00A33E34">
        <w:rPr>
          <w:lang w:val="sv-FI"/>
        </w:rPr>
        <w:t xml:space="preserve"> och utanför renskiljning</w:t>
      </w:r>
      <w:r w:rsidR="00F44CF2">
        <w:rPr>
          <w:lang w:val="sv-FI"/>
        </w:rPr>
        <w:t>ar</w:t>
      </w:r>
      <w:r w:rsidR="0080132E" w:rsidRPr="00A33E34">
        <w:rPr>
          <w:lang w:val="sv-FI"/>
        </w:rPr>
        <w:t xml:space="preserve">, </w:t>
      </w:r>
      <w:r w:rsidRPr="00A33E34">
        <w:rPr>
          <w:lang w:val="sv-FI"/>
        </w:rPr>
        <w:t>s</w:t>
      </w:r>
      <w:r>
        <w:rPr>
          <w:lang w:val="sv-FI"/>
        </w:rPr>
        <w:t xml:space="preserve">laktantal </w:t>
      </w:r>
      <w:r w:rsidR="00F44CF2">
        <w:rPr>
          <w:lang w:val="sv-FI"/>
        </w:rPr>
        <w:t>i samband med</w:t>
      </w:r>
      <w:r>
        <w:rPr>
          <w:lang w:val="sv-FI"/>
        </w:rPr>
        <w:t xml:space="preserve"> renskiljning</w:t>
      </w:r>
      <w:r w:rsidR="00F44CF2">
        <w:rPr>
          <w:lang w:val="sv-FI"/>
        </w:rPr>
        <w:t>ar</w:t>
      </w:r>
      <w:r w:rsidR="0080132E" w:rsidRPr="00A33E34">
        <w:rPr>
          <w:lang w:val="sv-FI"/>
        </w:rPr>
        <w:t xml:space="preserve"> + </w:t>
      </w:r>
      <w:r>
        <w:rPr>
          <w:lang w:val="sv-FI"/>
        </w:rPr>
        <w:t>hela slaktantalet ur den färdiga ren</w:t>
      </w:r>
      <w:r w:rsidR="00CA5AF5">
        <w:rPr>
          <w:lang w:val="sv-FI"/>
        </w:rPr>
        <w:t>längden</w:t>
      </w:r>
      <w:r w:rsidR="0080132E" w:rsidRPr="00A33E34">
        <w:rPr>
          <w:lang w:val="sv-FI"/>
        </w:rPr>
        <w:t xml:space="preserve"> </w:t>
      </w:r>
    </w:p>
    <w:p w14:paraId="36AB1327" w14:textId="45DE8E5E" w:rsidR="0080132E" w:rsidRPr="00A33E34" w:rsidRDefault="00A33E34" w:rsidP="0080132E">
      <w:pPr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A33E34">
        <w:rPr>
          <w:u w:val="single"/>
          <w:lang w:val="sv-FI"/>
        </w:rPr>
        <w:t>Slakt före flyttning till vinterbetesmarker</w:t>
      </w:r>
      <w:r w:rsidR="00CA5AF5">
        <w:rPr>
          <w:u w:val="single"/>
          <w:lang w:val="sv-FI"/>
        </w:rPr>
        <w:t>na</w:t>
      </w:r>
      <w:r w:rsidR="0080132E" w:rsidRPr="00A33E34">
        <w:rPr>
          <w:u w:val="single"/>
          <w:lang w:val="sv-FI"/>
        </w:rPr>
        <w:t>:</w:t>
      </w:r>
      <w:r w:rsidR="0080132E" w:rsidRPr="00A33E34">
        <w:rPr>
          <w:lang w:val="sv-FI"/>
        </w:rPr>
        <w:t xml:space="preserve"> </w:t>
      </w:r>
      <w:r w:rsidRPr="00A33E34">
        <w:rPr>
          <w:lang w:val="sv-FI"/>
        </w:rPr>
        <w:t>beskrivning av flyttninge</w:t>
      </w:r>
      <w:r>
        <w:rPr>
          <w:lang w:val="sv-FI"/>
        </w:rPr>
        <w:t>n till vinterbetesmarker</w:t>
      </w:r>
      <w:r w:rsidR="00CA5AF5">
        <w:rPr>
          <w:lang w:val="sv-FI"/>
        </w:rPr>
        <w:t>na</w:t>
      </w:r>
      <w:r w:rsidR="0080132E" w:rsidRPr="00A33E34">
        <w:rPr>
          <w:lang w:val="sv-FI"/>
        </w:rPr>
        <w:t xml:space="preserve"> + </w:t>
      </w:r>
      <w:r>
        <w:rPr>
          <w:lang w:val="sv-FI"/>
        </w:rPr>
        <w:t xml:space="preserve">slaktantal </w:t>
      </w:r>
      <w:r w:rsidR="00F44CF2">
        <w:rPr>
          <w:lang w:val="sv-FI"/>
        </w:rPr>
        <w:t>i samband med</w:t>
      </w:r>
      <w:r>
        <w:rPr>
          <w:lang w:val="sv-FI"/>
        </w:rPr>
        <w:t xml:space="preserve"> renskiljning</w:t>
      </w:r>
      <w:r w:rsidR="00F44CF2">
        <w:rPr>
          <w:lang w:val="sv-FI"/>
        </w:rPr>
        <w:t>ar</w:t>
      </w:r>
      <w:r w:rsidR="0080132E" w:rsidRPr="00A33E34">
        <w:rPr>
          <w:lang w:val="sv-FI"/>
        </w:rPr>
        <w:t xml:space="preserve"> + </w:t>
      </w:r>
      <w:r>
        <w:rPr>
          <w:lang w:val="sv-FI"/>
        </w:rPr>
        <w:t>hela slaktantalet ur den färdiga ren</w:t>
      </w:r>
      <w:r w:rsidR="00CA5AF5">
        <w:rPr>
          <w:lang w:val="sv-FI"/>
        </w:rPr>
        <w:t>längden</w:t>
      </w:r>
    </w:p>
    <w:bookmarkEnd w:id="6"/>
    <w:p w14:paraId="5C0A842D" w14:textId="17591C4A" w:rsidR="0080132E" w:rsidRPr="00A33E34" w:rsidRDefault="00A33E34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A33E34">
        <w:rPr>
          <w:lang w:val="sv-FI"/>
        </w:rPr>
        <w:t>Utredning om vad som påverkar hållandet av renskiljning</w:t>
      </w:r>
      <w:r w:rsidR="00F44CF2">
        <w:rPr>
          <w:lang w:val="sv-FI"/>
        </w:rPr>
        <w:t>ar</w:t>
      </w:r>
      <w:r w:rsidRPr="00A33E34">
        <w:rPr>
          <w:lang w:val="sv-FI"/>
        </w:rPr>
        <w:t xml:space="preserve"> och flyttningen till vinterbetesmarker</w:t>
      </w:r>
      <w:r w:rsidR="00F44CF2">
        <w:rPr>
          <w:lang w:val="sv-FI"/>
        </w:rPr>
        <w:t>na</w:t>
      </w:r>
      <w:r w:rsidR="0080132E" w:rsidRPr="00A33E34">
        <w:rPr>
          <w:lang w:val="sv-FI"/>
        </w:rPr>
        <w:t xml:space="preserve">, </w:t>
      </w:r>
      <w:r w:rsidRPr="00A33E34">
        <w:rPr>
          <w:lang w:val="sv-FI"/>
        </w:rPr>
        <w:t>t</w:t>
      </w:r>
      <w:r>
        <w:rPr>
          <w:lang w:val="sv-FI"/>
        </w:rPr>
        <w:t>.ex. har vattendrag frusit sent o.d.</w:t>
      </w:r>
      <w:r w:rsidR="0080132E" w:rsidRPr="00A33E34">
        <w:rPr>
          <w:lang w:val="sv-FI"/>
        </w:rPr>
        <w:t xml:space="preserve">, </w:t>
      </w:r>
      <w:r>
        <w:rPr>
          <w:lang w:val="sv-FI"/>
        </w:rPr>
        <w:t>beaktande av naturförhållandena</w:t>
      </w:r>
    </w:p>
    <w:p w14:paraId="1A7D975B" w14:textId="2A6A212C" w:rsidR="0080132E" w:rsidRPr="00A33E34" w:rsidRDefault="00A33E34" w:rsidP="0080132E">
      <w:pPr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A33E34">
        <w:rPr>
          <w:lang w:val="sv-FI"/>
        </w:rPr>
        <w:t>Beskriv orsakerna</w:t>
      </w:r>
      <w:r w:rsidR="0080132E" w:rsidRPr="00A33E34">
        <w:rPr>
          <w:lang w:val="sv-FI"/>
        </w:rPr>
        <w:t xml:space="preserve">, </w:t>
      </w:r>
      <w:r w:rsidRPr="00A33E34">
        <w:rPr>
          <w:lang w:val="sv-FI"/>
        </w:rPr>
        <w:t>om slakt inte har ku</w:t>
      </w:r>
      <w:r>
        <w:rPr>
          <w:lang w:val="sv-FI"/>
        </w:rPr>
        <w:t>nnat genomföras före</w:t>
      </w:r>
      <w:r w:rsidR="0080132E" w:rsidRPr="00A33E34">
        <w:rPr>
          <w:lang w:val="sv-FI"/>
        </w:rPr>
        <w:t xml:space="preserve"> </w:t>
      </w:r>
      <w:r w:rsidR="00EC067F">
        <w:rPr>
          <w:lang w:val="sv-FI"/>
        </w:rPr>
        <w:t xml:space="preserve">den </w:t>
      </w:r>
      <w:r w:rsidR="0080132E" w:rsidRPr="00A33E34">
        <w:rPr>
          <w:lang w:val="sv-FI"/>
        </w:rPr>
        <w:t>15</w:t>
      </w:r>
      <w:r w:rsidR="00EC067F">
        <w:rPr>
          <w:lang w:val="sv-FI"/>
        </w:rPr>
        <w:t xml:space="preserve"> november</w:t>
      </w:r>
      <w:r w:rsidR="0080132E" w:rsidRPr="00A33E34">
        <w:rPr>
          <w:lang w:val="sv-FI"/>
        </w:rPr>
        <w:t xml:space="preserve">. </w:t>
      </w:r>
      <w:r w:rsidRPr="00A33E34">
        <w:rPr>
          <w:lang w:val="sv-FI"/>
        </w:rPr>
        <w:t>En orsak till avvikelse kan förutom naturförhållandena vara kötthandelns situation</w:t>
      </w:r>
      <w:r w:rsidR="0080132E" w:rsidRPr="00A33E34">
        <w:rPr>
          <w:lang w:val="sv-FI"/>
        </w:rPr>
        <w:t>.</w:t>
      </w:r>
    </w:p>
    <w:p w14:paraId="5F242BD7" w14:textId="77777777" w:rsidR="0080132E" w:rsidRPr="00A33E34" w:rsidRDefault="0080132E" w:rsidP="0080132E">
      <w:pPr>
        <w:spacing w:line="276" w:lineRule="auto"/>
        <w:jc w:val="both"/>
        <w:rPr>
          <w:lang w:val="sv-FI"/>
        </w:rPr>
      </w:pPr>
    </w:p>
    <w:p w14:paraId="09B2B046" w14:textId="27EF62FB" w:rsidR="0080132E" w:rsidRPr="00C50695" w:rsidRDefault="0080132E" w:rsidP="0080132E">
      <w:pPr>
        <w:spacing w:line="276" w:lineRule="auto"/>
        <w:jc w:val="both"/>
        <w:rPr>
          <w:b/>
          <w:bCs/>
          <w:lang w:val="sv-FI"/>
        </w:rPr>
      </w:pPr>
      <w:r w:rsidRPr="00C50695">
        <w:rPr>
          <w:b/>
          <w:bCs/>
          <w:lang w:val="sv-FI"/>
        </w:rPr>
        <w:t xml:space="preserve">3. </w:t>
      </w:r>
      <w:r w:rsidR="00F44CF2">
        <w:rPr>
          <w:b/>
          <w:bCs/>
          <w:lang w:val="sv-FI"/>
        </w:rPr>
        <w:t>F</w:t>
      </w:r>
      <w:r w:rsidR="00D0027F" w:rsidRPr="00C50695">
        <w:rPr>
          <w:b/>
          <w:bCs/>
          <w:lang w:val="sv-FI"/>
        </w:rPr>
        <w:t xml:space="preserve">örbättra lavbetesmarkernas </w:t>
      </w:r>
      <w:r w:rsidR="00F44CF2">
        <w:rPr>
          <w:b/>
          <w:bCs/>
          <w:lang w:val="sv-FI"/>
        </w:rPr>
        <w:t>tillstånd</w:t>
      </w:r>
      <w:r w:rsidRPr="00C50695">
        <w:rPr>
          <w:b/>
          <w:bCs/>
          <w:lang w:val="sv-FI"/>
        </w:rPr>
        <w:t xml:space="preserve"> </w:t>
      </w:r>
    </w:p>
    <w:p w14:paraId="272126C0" w14:textId="2AB78EC1" w:rsidR="0080132E" w:rsidRPr="00D0027F" w:rsidRDefault="00D0027F" w:rsidP="0080132E">
      <w:pPr>
        <w:spacing w:line="276" w:lineRule="auto"/>
        <w:jc w:val="both"/>
        <w:rPr>
          <w:lang w:val="sv-FI"/>
        </w:rPr>
      </w:pPr>
      <w:r w:rsidRPr="00D0027F">
        <w:rPr>
          <w:lang w:val="sv-FI"/>
        </w:rPr>
        <w:t>Åtgärden kan innebära att betesrotationen utvecklas med hjälp av vallning eller stängsellösningar</w:t>
      </w:r>
      <w:r w:rsidR="0080132E" w:rsidRPr="00D0027F">
        <w:rPr>
          <w:lang w:val="sv-FI"/>
        </w:rPr>
        <w:t xml:space="preserve">. </w:t>
      </w:r>
      <w:r w:rsidRPr="00D0027F">
        <w:rPr>
          <w:lang w:val="sv-FI"/>
        </w:rPr>
        <w:t>Syftet med åtgärden är att styra renarnas gång och betning samt hindra renarn</w:t>
      </w:r>
      <w:r>
        <w:rPr>
          <w:lang w:val="sv-FI"/>
        </w:rPr>
        <w:t>a från att trampa ned lavbetesmarker</w:t>
      </w:r>
      <w:r w:rsidR="00F44CF2">
        <w:rPr>
          <w:lang w:val="sv-FI"/>
        </w:rPr>
        <w:t>na</w:t>
      </w:r>
      <w:r>
        <w:rPr>
          <w:lang w:val="sv-FI"/>
        </w:rPr>
        <w:t xml:space="preserve"> under den snöfria tiden</w:t>
      </w:r>
      <w:r w:rsidR="0080132E" w:rsidRPr="00D0027F">
        <w:rPr>
          <w:lang w:val="sv-FI"/>
        </w:rPr>
        <w:t xml:space="preserve">. </w:t>
      </w:r>
      <w:r w:rsidRPr="00D0027F">
        <w:rPr>
          <w:lang w:val="sv-FI"/>
        </w:rPr>
        <w:t>Renarna ska vallas bort från vinterbetesmarkerna innan snön smälter på våren</w:t>
      </w:r>
      <w:r w:rsidR="0080132E" w:rsidRPr="00D0027F">
        <w:rPr>
          <w:lang w:val="sv-FI"/>
        </w:rPr>
        <w:t xml:space="preserve">.  </w:t>
      </w:r>
    </w:p>
    <w:p w14:paraId="3DD86BDE" w14:textId="534A1B23" w:rsidR="0080132E" w:rsidRPr="007056C7" w:rsidRDefault="00D0027F" w:rsidP="0080132E">
      <w:pPr>
        <w:spacing w:line="276" w:lineRule="auto"/>
        <w:jc w:val="both"/>
      </w:pPr>
      <w:r>
        <w:rPr>
          <w:b/>
          <w:bCs/>
        </w:rPr>
        <w:t>Beskrivning av genomförandet</w:t>
      </w:r>
      <w:r w:rsidR="0080132E" w:rsidRPr="00484214">
        <w:rPr>
          <w:b/>
          <w:bCs/>
        </w:rPr>
        <w:t>:</w:t>
      </w:r>
    </w:p>
    <w:p w14:paraId="32AEEE81" w14:textId="20248D16" w:rsidR="0080132E" w:rsidRPr="00D0027F" w:rsidRDefault="00D0027F" w:rsidP="0080132E">
      <w:pPr>
        <w:pStyle w:val="Luettelokappale"/>
        <w:numPr>
          <w:ilvl w:val="0"/>
          <w:numId w:val="11"/>
        </w:numPr>
        <w:spacing w:line="276" w:lineRule="auto"/>
        <w:jc w:val="both"/>
        <w:rPr>
          <w:lang w:val="sv-FI"/>
        </w:rPr>
      </w:pPr>
      <w:bookmarkStart w:id="7" w:name="_Hlk116913935"/>
      <w:r w:rsidRPr="00D0027F">
        <w:rPr>
          <w:lang w:val="sv-FI"/>
        </w:rPr>
        <w:t xml:space="preserve">Beskrivning av vinterbetesområdena och </w:t>
      </w:r>
      <w:r>
        <w:rPr>
          <w:lang w:val="sv-FI"/>
        </w:rPr>
        <w:t>sommarbetesområdena</w:t>
      </w:r>
      <w:r w:rsidR="0080132E" w:rsidRPr="00D0027F">
        <w:rPr>
          <w:lang w:val="sv-FI"/>
        </w:rPr>
        <w:t xml:space="preserve">. </w:t>
      </w:r>
    </w:p>
    <w:p w14:paraId="7C008FF2" w14:textId="18EDB98C" w:rsidR="0080132E" w:rsidRPr="00D0027F" w:rsidRDefault="00D0027F" w:rsidP="0080132E">
      <w:pPr>
        <w:pStyle w:val="Luettelokappale"/>
        <w:numPr>
          <w:ilvl w:val="0"/>
          <w:numId w:val="11"/>
        </w:numPr>
        <w:spacing w:line="276" w:lineRule="auto"/>
        <w:jc w:val="both"/>
        <w:rPr>
          <w:lang w:val="sv-FI"/>
        </w:rPr>
      </w:pPr>
      <w:r w:rsidRPr="00D0027F">
        <w:rPr>
          <w:lang w:val="sv-FI"/>
        </w:rPr>
        <w:t>Beskrivning av hur man går till väga så att r</w:t>
      </w:r>
      <w:r>
        <w:rPr>
          <w:lang w:val="sv-FI"/>
        </w:rPr>
        <w:t>enarna inte befinner sig på vinterbetesmarkerna under den snöfria tiden</w:t>
      </w:r>
      <w:r w:rsidR="0080132E" w:rsidRPr="00D0027F">
        <w:rPr>
          <w:lang w:val="sv-FI"/>
        </w:rPr>
        <w:t xml:space="preserve">. </w:t>
      </w:r>
      <w:r>
        <w:rPr>
          <w:lang w:val="sv-FI"/>
        </w:rPr>
        <w:t>Beskrivning av eventuella betesrotationsstängsel</w:t>
      </w:r>
      <w:r w:rsidR="0080132E" w:rsidRPr="00D0027F">
        <w:rPr>
          <w:lang w:val="sv-FI"/>
        </w:rPr>
        <w:t xml:space="preserve">. </w:t>
      </w:r>
      <w:r w:rsidRPr="00D0027F">
        <w:rPr>
          <w:lang w:val="sv-FI"/>
        </w:rPr>
        <w:t>Planer för eventuella nya stängsel som ska byggas</w:t>
      </w:r>
      <w:r w:rsidR="0080132E" w:rsidRPr="00D0027F">
        <w:rPr>
          <w:lang w:val="sv-FI"/>
        </w:rPr>
        <w:t xml:space="preserve">. </w:t>
      </w:r>
      <w:r w:rsidRPr="00D0027F">
        <w:rPr>
          <w:lang w:val="sv-FI"/>
        </w:rPr>
        <w:t>Beskrivning av vallningen</w:t>
      </w:r>
      <w:r w:rsidR="0080132E" w:rsidRPr="00D0027F">
        <w:rPr>
          <w:lang w:val="sv-FI"/>
        </w:rPr>
        <w:t xml:space="preserve">. </w:t>
      </w:r>
      <w:r>
        <w:rPr>
          <w:lang w:val="sv-FI"/>
        </w:rPr>
        <w:t xml:space="preserve">Kartor från </w:t>
      </w:r>
      <w:r w:rsidR="0080132E" w:rsidRPr="00D0027F">
        <w:rPr>
          <w:lang w:val="sv-FI"/>
        </w:rPr>
        <w:t>TOKAT-</w:t>
      </w:r>
      <w:r>
        <w:rPr>
          <w:lang w:val="sv-FI"/>
        </w:rPr>
        <w:t>materialet över betesområden</w:t>
      </w:r>
      <w:r w:rsidR="0080132E" w:rsidRPr="00D0027F">
        <w:rPr>
          <w:lang w:val="sv-FI"/>
        </w:rPr>
        <w:t xml:space="preserve">. </w:t>
      </w:r>
    </w:p>
    <w:p w14:paraId="3C9F22E3" w14:textId="2B5FBF06" w:rsidR="0080132E" w:rsidRPr="00D0027F" w:rsidRDefault="00D0027F" w:rsidP="0080132E">
      <w:pPr>
        <w:pStyle w:val="Luettelokappale"/>
        <w:numPr>
          <w:ilvl w:val="0"/>
          <w:numId w:val="11"/>
        </w:numPr>
        <w:spacing w:line="276" w:lineRule="auto"/>
        <w:jc w:val="both"/>
        <w:rPr>
          <w:lang w:val="sv-FI"/>
        </w:rPr>
      </w:pPr>
      <w:r w:rsidRPr="00D0027F">
        <w:rPr>
          <w:lang w:val="sv-FI"/>
        </w:rPr>
        <w:t>Beskrivning av hur renarna flyttas från vinterbetesmarke</w:t>
      </w:r>
      <w:r w:rsidR="00F44CF2">
        <w:rPr>
          <w:lang w:val="sv-FI"/>
        </w:rPr>
        <w:t>r</w:t>
      </w:r>
      <w:r w:rsidRPr="00D0027F">
        <w:rPr>
          <w:lang w:val="sv-FI"/>
        </w:rPr>
        <w:t>n</w:t>
      </w:r>
      <w:r w:rsidR="00F44CF2">
        <w:rPr>
          <w:lang w:val="sv-FI"/>
        </w:rPr>
        <w:t>a</w:t>
      </w:r>
      <w:r w:rsidRPr="00D0027F">
        <w:rPr>
          <w:lang w:val="sv-FI"/>
        </w:rPr>
        <w:t xml:space="preserve"> innan snön smälter</w:t>
      </w:r>
      <w:r w:rsidR="0080132E" w:rsidRPr="00D0027F">
        <w:rPr>
          <w:lang w:val="sv-FI"/>
        </w:rPr>
        <w:t>.</w:t>
      </w:r>
    </w:p>
    <w:bookmarkEnd w:id="7"/>
    <w:p w14:paraId="400A2E90" w14:textId="083E0116" w:rsidR="0080132E" w:rsidRPr="00484214" w:rsidRDefault="0080132E" w:rsidP="0080132E">
      <w:pPr>
        <w:spacing w:line="276" w:lineRule="auto"/>
        <w:jc w:val="both"/>
        <w:rPr>
          <w:b/>
          <w:bCs/>
        </w:rPr>
      </w:pPr>
      <w:r w:rsidRPr="00484214">
        <w:rPr>
          <w:b/>
          <w:bCs/>
        </w:rPr>
        <w:t>Indikator</w:t>
      </w:r>
      <w:r w:rsidR="00D0027F">
        <w:rPr>
          <w:b/>
          <w:bCs/>
        </w:rPr>
        <w:t>er och övervakning</w:t>
      </w:r>
      <w:r w:rsidRPr="00484214">
        <w:rPr>
          <w:b/>
          <w:bCs/>
        </w:rPr>
        <w:t xml:space="preserve">:  </w:t>
      </w:r>
    </w:p>
    <w:p w14:paraId="61A92AD2" w14:textId="0C7D4CA6" w:rsidR="0080132E" w:rsidRPr="002D2CBC" w:rsidRDefault="00D0027F" w:rsidP="0080132E">
      <w:pPr>
        <w:numPr>
          <w:ilvl w:val="0"/>
          <w:numId w:val="13"/>
        </w:numPr>
        <w:spacing w:line="276" w:lineRule="auto"/>
        <w:ind w:left="360"/>
        <w:jc w:val="both"/>
        <w:rPr>
          <w:lang w:val="sv-FI"/>
        </w:rPr>
      </w:pPr>
      <w:bookmarkStart w:id="8" w:name="_Hlk116913973"/>
      <w:r w:rsidRPr="002D2CBC">
        <w:rPr>
          <w:lang w:val="sv-FI"/>
        </w:rPr>
        <w:t>Verifiering av hur renarna hålls</w:t>
      </w:r>
      <w:r w:rsidR="002D2CBC" w:rsidRPr="002D2CBC">
        <w:rPr>
          <w:lang w:val="sv-FI"/>
        </w:rPr>
        <w:t xml:space="preserve"> borta från vinterbetesområden som är känsliga för slitage utanför den eg</w:t>
      </w:r>
      <w:r w:rsidR="002D2CBC">
        <w:rPr>
          <w:lang w:val="sv-FI"/>
        </w:rPr>
        <w:t>entliga vinterbetessäsongen</w:t>
      </w:r>
      <w:r w:rsidR="0080132E" w:rsidRPr="002D2CBC">
        <w:rPr>
          <w:lang w:val="sv-FI"/>
        </w:rPr>
        <w:t xml:space="preserve">. </w:t>
      </w:r>
      <w:r w:rsidR="002D2CBC" w:rsidRPr="002D2CBC">
        <w:rPr>
          <w:lang w:val="sv-FI"/>
        </w:rPr>
        <w:t>Verifiering av hur renars gång och betning styrs</w:t>
      </w:r>
      <w:r w:rsidR="0080132E" w:rsidRPr="002D2CBC">
        <w:rPr>
          <w:lang w:val="sv-FI"/>
        </w:rPr>
        <w:t xml:space="preserve">. </w:t>
      </w:r>
      <w:r w:rsidR="002D2CBC" w:rsidRPr="002D2CBC">
        <w:rPr>
          <w:lang w:val="sv-FI"/>
        </w:rPr>
        <w:t>Till exempel</w:t>
      </w:r>
      <w:r w:rsidR="0080132E" w:rsidRPr="002D2CBC">
        <w:rPr>
          <w:lang w:val="sv-FI"/>
        </w:rPr>
        <w:t>:</w:t>
      </w:r>
    </w:p>
    <w:p w14:paraId="0B8F5763" w14:textId="60BAD341" w:rsidR="002B03FB" w:rsidRPr="002D2CBC" w:rsidRDefault="002D2CBC" w:rsidP="002B03FB">
      <w:pPr>
        <w:numPr>
          <w:ilvl w:val="1"/>
          <w:numId w:val="13"/>
        </w:numPr>
        <w:spacing w:line="276" w:lineRule="auto"/>
        <w:ind w:left="1090"/>
        <w:jc w:val="both"/>
        <w:rPr>
          <w:lang w:val="sv-FI"/>
        </w:rPr>
      </w:pPr>
      <w:r w:rsidRPr="002D2CBC">
        <w:rPr>
          <w:lang w:val="sv-FI"/>
        </w:rPr>
        <w:t xml:space="preserve">Tidpunkten då renbeteslaget eller </w:t>
      </w:r>
      <w:r w:rsidR="00B7167E">
        <w:rPr>
          <w:lang w:val="sv-FI"/>
        </w:rPr>
        <w:t xml:space="preserve">sitorna (tokkakunta) </w:t>
      </w:r>
      <w:r w:rsidRPr="002D2CBC">
        <w:rPr>
          <w:lang w:val="sv-FI"/>
        </w:rPr>
        <w:t>tar i bruk vinterbetesmarkerna och antalet renar eller datum då renägarna tar in renar för utfordring i inhägnad och antalet renar</w:t>
      </w:r>
      <w:r w:rsidR="0080132E" w:rsidRPr="002D2CBC">
        <w:rPr>
          <w:lang w:val="sv-FI"/>
        </w:rPr>
        <w:t xml:space="preserve">, </w:t>
      </w:r>
      <w:r w:rsidR="00EC067F">
        <w:rPr>
          <w:lang w:val="sv-FI"/>
        </w:rPr>
        <w:t>så att</w:t>
      </w:r>
      <w:r>
        <w:rPr>
          <w:lang w:val="sv-FI"/>
        </w:rPr>
        <w:t xml:space="preserve"> renarna inte sliter på betesmarkerna</w:t>
      </w:r>
      <w:r w:rsidR="0080132E" w:rsidRPr="002D2CBC">
        <w:rPr>
          <w:lang w:val="sv-FI"/>
        </w:rPr>
        <w:t xml:space="preserve"> (</w:t>
      </w:r>
      <w:r>
        <w:rPr>
          <w:lang w:val="sv-FI"/>
        </w:rPr>
        <w:t>genomsnittlig tid i inhägnaden i dygn och antalet renar som uppfötts i inhägnad på renbeteslagsnivå</w:t>
      </w:r>
      <w:r w:rsidR="0080132E" w:rsidRPr="002D2CBC">
        <w:rPr>
          <w:lang w:val="sv-FI"/>
        </w:rPr>
        <w:t>).</w:t>
      </w:r>
    </w:p>
    <w:p w14:paraId="24BC9679" w14:textId="2B578451" w:rsidR="002B03FB" w:rsidRPr="002D2CBC" w:rsidRDefault="002D2CBC" w:rsidP="002B03FB">
      <w:pPr>
        <w:numPr>
          <w:ilvl w:val="1"/>
          <w:numId w:val="13"/>
        </w:numPr>
        <w:spacing w:line="276" w:lineRule="auto"/>
        <w:ind w:left="1090"/>
        <w:jc w:val="both"/>
        <w:rPr>
          <w:lang w:val="sv-FI"/>
        </w:rPr>
      </w:pPr>
      <w:r w:rsidRPr="002D2CBC">
        <w:rPr>
          <w:lang w:val="sv-FI"/>
        </w:rPr>
        <w:t>Renbeteslagets eventuella beslut om användning</w:t>
      </w:r>
      <w:r w:rsidR="00B7167E">
        <w:rPr>
          <w:lang w:val="sv-FI"/>
        </w:rPr>
        <w:t>en</w:t>
      </w:r>
      <w:r w:rsidRPr="002D2CBC">
        <w:rPr>
          <w:lang w:val="sv-FI"/>
        </w:rPr>
        <w:t xml:space="preserve"> av betesområden</w:t>
      </w:r>
      <w:r w:rsidR="00B7167E">
        <w:rPr>
          <w:lang w:val="sv-FI"/>
        </w:rPr>
        <w:t>a</w:t>
      </w:r>
      <w:r w:rsidRPr="002D2CBC">
        <w:rPr>
          <w:lang w:val="sv-FI"/>
        </w:rPr>
        <w:t xml:space="preserve"> och eventuellt anvisade av </w:t>
      </w:r>
      <w:r w:rsidR="00B7167E">
        <w:rPr>
          <w:lang w:val="sv-FI"/>
        </w:rPr>
        <w:t>områden</w:t>
      </w:r>
      <w:r>
        <w:rPr>
          <w:lang w:val="sv-FI"/>
        </w:rPr>
        <w:t xml:space="preserve"> till </w:t>
      </w:r>
      <w:r w:rsidR="00B7167E">
        <w:rPr>
          <w:lang w:val="sv-FI"/>
        </w:rPr>
        <w:t>sitorna</w:t>
      </w:r>
      <w:r w:rsidR="0080132E" w:rsidRPr="002D2CBC">
        <w:rPr>
          <w:lang w:val="sv-FI"/>
        </w:rPr>
        <w:t>.</w:t>
      </w:r>
    </w:p>
    <w:p w14:paraId="1E0F0CAB" w14:textId="30FA4FD1" w:rsidR="002B03FB" w:rsidRPr="002D2CBC" w:rsidRDefault="002D2CBC" w:rsidP="002B03FB">
      <w:pPr>
        <w:numPr>
          <w:ilvl w:val="1"/>
          <w:numId w:val="13"/>
        </w:numPr>
        <w:spacing w:line="276" w:lineRule="auto"/>
        <w:ind w:left="1090"/>
        <w:jc w:val="both"/>
        <w:rPr>
          <w:lang w:val="sv-FI"/>
        </w:rPr>
      </w:pPr>
      <w:r w:rsidRPr="002D2CBC">
        <w:rPr>
          <w:lang w:val="sv-FI"/>
        </w:rPr>
        <w:t>Eventuella position</w:t>
      </w:r>
      <w:r w:rsidR="00B7167E">
        <w:rPr>
          <w:lang w:val="sv-FI"/>
        </w:rPr>
        <w:t>eringspunkter</w:t>
      </w:r>
      <w:r w:rsidRPr="002D2CBC">
        <w:rPr>
          <w:lang w:val="sv-FI"/>
        </w:rPr>
        <w:t xml:space="preserve"> för renbeteslagets renar</w:t>
      </w:r>
      <w:r w:rsidR="0080132E" w:rsidRPr="002D2CBC">
        <w:rPr>
          <w:lang w:val="sv-FI"/>
        </w:rPr>
        <w:t xml:space="preserve"> (</w:t>
      </w:r>
      <w:r w:rsidRPr="002D2CBC">
        <w:rPr>
          <w:lang w:val="sv-FI"/>
        </w:rPr>
        <w:t xml:space="preserve">t.ex. bild </w:t>
      </w:r>
      <w:r w:rsidR="00B7167E">
        <w:rPr>
          <w:lang w:val="sv-FI"/>
        </w:rPr>
        <w:t>från</w:t>
      </w:r>
      <w:r w:rsidRPr="002D2CBC">
        <w:rPr>
          <w:lang w:val="sv-FI"/>
        </w:rPr>
        <w:t xml:space="preserve"> en kartapplikation en gång i månaden</w:t>
      </w:r>
      <w:r w:rsidR="0080132E" w:rsidRPr="002D2CBC">
        <w:rPr>
          <w:lang w:val="sv-FI"/>
        </w:rPr>
        <w:t xml:space="preserve">). </w:t>
      </w:r>
      <w:r w:rsidRPr="002D2CBC">
        <w:rPr>
          <w:lang w:val="sv-FI"/>
        </w:rPr>
        <w:t>Man visar att renarna befinner sig i vissa områden på sommaren oc</w:t>
      </w:r>
      <w:r>
        <w:rPr>
          <w:lang w:val="sv-FI"/>
        </w:rPr>
        <w:t>h hösten</w:t>
      </w:r>
      <w:r w:rsidR="0080132E" w:rsidRPr="002D2CBC">
        <w:rPr>
          <w:lang w:val="sv-FI"/>
        </w:rPr>
        <w:t xml:space="preserve">. </w:t>
      </w:r>
    </w:p>
    <w:p w14:paraId="77416373" w14:textId="675A56F2" w:rsidR="0080132E" w:rsidRPr="006019BD" w:rsidRDefault="002D2CBC" w:rsidP="002B03FB">
      <w:pPr>
        <w:numPr>
          <w:ilvl w:val="1"/>
          <w:numId w:val="13"/>
        </w:numPr>
        <w:spacing w:line="276" w:lineRule="auto"/>
        <w:ind w:left="1090"/>
        <w:jc w:val="both"/>
        <w:rPr>
          <w:lang w:val="sv-FI"/>
        </w:rPr>
      </w:pPr>
      <w:r w:rsidRPr="006019BD">
        <w:rPr>
          <w:lang w:val="sv-FI"/>
        </w:rPr>
        <w:t xml:space="preserve">Beskrivning av </w:t>
      </w:r>
      <w:r w:rsidR="006019BD" w:rsidRPr="006019BD">
        <w:rPr>
          <w:lang w:val="sv-FI"/>
        </w:rPr>
        <w:t>sommarmärkningsplatser</w:t>
      </w:r>
      <w:r w:rsidR="0080132E" w:rsidRPr="006019BD">
        <w:rPr>
          <w:lang w:val="sv-FI"/>
        </w:rPr>
        <w:t xml:space="preserve">, </w:t>
      </w:r>
      <w:r w:rsidR="006019BD" w:rsidRPr="006019BD">
        <w:rPr>
          <w:lang w:val="sv-FI"/>
        </w:rPr>
        <w:t>d</w:t>
      </w:r>
      <w:r w:rsidR="006019BD">
        <w:rPr>
          <w:lang w:val="sv-FI"/>
        </w:rPr>
        <w:t>är renarna har samlats i inhägnader på sommaren</w:t>
      </w:r>
      <w:bookmarkEnd w:id="8"/>
      <w:r w:rsidR="0080132E" w:rsidRPr="006019BD">
        <w:rPr>
          <w:lang w:val="sv-FI"/>
        </w:rPr>
        <w:t>.</w:t>
      </w:r>
    </w:p>
    <w:p w14:paraId="229133A8" w14:textId="3F6E6534" w:rsidR="0080132E" w:rsidRPr="006019BD" w:rsidRDefault="006019BD" w:rsidP="0080132E">
      <w:pPr>
        <w:numPr>
          <w:ilvl w:val="0"/>
          <w:numId w:val="13"/>
        </w:numPr>
        <w:spacing w:after="0" w:line="240" w:lineRule="auto"/>
        <w:ind w:left="360"/>
        <w:rPr>
          <w:color w:val="5B9BD5" w:themeColor="accent1"/>
          <w:lang w:val="sv-FI"/>
        </w:rPr>
      </w:pPr>
      <w:r w:rsidRPr="006019BD">
        <w:rPr>
          <w:lang w:val="sv-FI"/>
        </w:rPr>
        <w:t>Utredning om eventuella avvikelser i flyttning</w:t>
      </w:r>
      <w:r w:rsidR="00B7167E">
        <w:rPr>
          <w:lang w:val="sv-FI"/>
        </w:rPr>
        <w:t>en</w:t>
      </w:r>
      <w:r w:rsidRPr="006019BD">
        <w:rPr>
          <w:lang w:val="sv-FI"/>
        </w:rPr>
        <w:t xml:space="preserve"> till betesområden</w:t>
      </w:r>
      <w:r w:rsidR="00B7167E">
        <w:rPr>
          <w:lang w:val="sv-FI"/>
        </w:rPr>
        <w:t>a</w:t>
      </w:r>
      <w:r w:rsidRPr="006019BD">
        <w:rPr>
          <w:lang w:val="sv-FI"/>
        </w:rPr>
        <w:t xml:space="preserve"> eller användningen av be</w:t>
      </w:r>
      <w:r>
        <w:rPr>
          <w:lang w:val="sv-FI"/>
        </w:rPr>
        <w:t>tesmarker</w:t>
      </w:r>
      <w:r w:rsidR="00B7167E">
        <w:rPr>
          <w:lang w:val="sv-FI"/>
        </w:rPr>
        <w:t>na</w:t>
      </w:r>
      <w:r w:rsidR="0080132E" w:rsidRPr="006019BD">
        <w:rPr>
          <w:lang w:val="sv-FI"/>
        </w:rPr>
        <w:t>.</w:t>
      </w:r>
    </w:p>
    <w:p w14:paraId="13AC7816" w14:textId="77777777" w:rsidR="002B03FB" w:rsidRPr="006019BD" w:rsidRDefault="002B03FB" w:rsidP="0080132E">
      <w:pPr>
        <w:numPr>
          <w:ilvl w:val="0"/>
          <w:numId w:val="13"/>
        </w:numPr>
        <w:spacing w:after="0" w:line="240" w:lineRule="auto"/>
        <w:ind w:left="360"/>
        <w:rPr>
          <w:color w:val="5B9BD5" w:themeColor="accent1"/>
          <w:lang w:val="sv-FI"/>
        </w:rPr>
      </w:pPr>
    </w:p>
    <w:p w14:paraId="377777B1" w14:textId="61A20314" w:rsidR="0080132E" w:rsidRPr="006019BD" w:rsidRDefault="006019BD" w:rsidP="0080132E">
      <w:pPr>
        <w:numPr>
          <w:ilvl w:val="1"/>
          <w:numId w:val="13"/>
        </w:numPr>
        <w:spacing w:after="0" w:line="240" w:lineRule="auto"/>
        <w:ind w:left="1090"/>
        <w:rPr>
          <w:color w:val="5B9BD5" w:themeColor="accent1"/>
          <w:lang w:val="sv-FI"/>
        </w:rPr>
      </w:pPr>
      <w:r w:rsidRPr="006019BD">
        <w:rPr>
          <w:lang w:val="sv-FI"/>
        </w:rPr>
        <w:t>t.ex. väderförhållandenas inverkan</w:t>
      </w:r>
      <w:r w:rsidR="0080132E" w:rsidRPr="006019BD">
        <w:rPr>
          <w:lang w:val="sv-FI"/>
        </w:rPr>
        <w:t xml:space="preserve">, </w:t>
      </w:r>
      <w:r w:rsidRPr="006019BD">
        <w:rPr>
          <w:lang w:val="sv-FI"/>
        </w:rPr>
        <w:t xml:space="preserve">oförutsedda störningar orsakade av </w:t>
      </w:r>
      <w:r>
        <w:rPr>
          <w:lang w:val="sv-FI"/>
        </w:rPr>
        <w:t>rovdjur och annan markanvändning</w:t>
      </w:r>
    </w:p>
    <w:p w14:paraId="7D379BF6" w14:textId="77777777" w:rsidR="0080132E" w:rsidRPr="006019BD" w:rsidRDefault="0080132E" w:rsidP="0080132E">
      <w:pPr>
        <w:spacing w:after="0" w:line="240" w:lineRule="auto"/>
        <w:rPr>
          <w:color w:val="5B9BD5" w:themeColor="accent1"/>
          <w:lang w:val="sv-FI"/>
        </w:rPr>
      </w:pPr>
    </w:p>
    <w:p w14:paraId="59672453" w14:textId="4289A378" w:rsidR="0080132E" w:rsidRPr="00C50695" w:rsidRDefault="0080132E" w:rsidP="0080132E">
      <w:pPr>
        <w:spacing w:line="276" w:lineRule="auto"/>
        <w:jc w:val="both"/>
        <w:rPr>
          <w:b/>
          <w:bCs/>
          <w:lang w:val="sv-FI"/>
        </w:rPr>
      </w:pPr>
      <w:r w:rsidRPr="00C50695">
        <w:rPr>
          <w:b/>
          <w:bCs/>
          <w:lang w:val="sv-FI"/>
        </w:rPr>
        <w:t xml:space="preserve">4. </w:t>
      </w:r>
      <w:r w:rsidR="00B7167E">
        <w:rPr>
          <w:b/>
          <w:bCs/>
          <w:lang w:val="sv-FI"/>
        </w:rPr>
        <w:t>U</w:t>
      </w:r>
      <w:r w:rsidR="00E301D1" w:rsidRPr="00C50695">
        <w:rPr>
          <w:b/>
          <w:bCs/>
          <w:lang w:val="sv-FI"/>
        </w:rPr>
        <w:t>tveckla sommarbetesrotation</w:t>
      </w:r>
      <w:r w:rsidR="00B7167E">
        <w:rPr>
          <w:b/>
          <w:bCs/>
          <w:lang w:val="sv-FI"/>
        </w:rPr>
        <w:t>en</w:t>
      </w:r>
      <w:r w:rsidRPr="00C50695">
        <w:rPr>
          <w:b/>
          <w:bCs/>
          <w:lang w:val="sv-FI"/>
        </w:rPr>
        <w:t xml:space="preserve"> </w:t>
      </w:r>
    </w:p>
    <w:p w14:paraId="64E97D02" w14:textId="1A84FEBD" w:rsidR="0080132E" w:rsidRPr="00E301D1" w:rsidRDefault="00B7167E" w:rsidP="0080132E">
      <w:pPr>
        <w:spacing w:line="276" w:lineRule="auto"/>
        <w:jc w:val="both"/>
        <w:rPr>
          <w:lang w:val="sv-FI"/>
        </w:rPr>
      </w:pPr>
      <w:r>
        <w:rPr>
          <w:lang w:val="sv-FI"/>
        </w:rPr>
        <w:t>Å</w:t>
      </w:r>
      <w:r w:rsidR="00E301D1" w:rsidRPr="00E301D1">
        <w:rPr>
          <w:lang w:val="sv-FI"/>
        </w:rPr>
        <w:t>tgärden in</w:t>
      </w:r>
      <w:r>
        <w:rPr>
          <w:lang w:val="sv-FI"/>
        </w:rPr>
        <w:t>nebär att</w:t>
      </w:r>
      <w:r w:rsidR="00E301D1" w:rsidRPr="00E301D1">
        <w:rPr>
          <w:lang w:val="sv-FI"/>
        </w:rPr>
        <w:t xml:space="preserve"> renarnas sommarbetning </w:t>
      </w:r>
      <w:r>
        <w:rPr>
          <w:lang w:val="sv-FI"/>
        </w:rPr>
        <w:t xml:space="preserve">styrs </w:t>
      </w:r>
      <w:r w:rsidR="00E301D1" w:rsidRPr="00E301D1">
        <w:rPr>
          <w:lang w:val="sv-FI"/>
        </w:rPr>
        <w:t xml:space="preserve">så att den främjar den biologiska mångfalden </w:t>
      </w:r>
      <w:r>
        <w:rPr>
          <w:lang w:val="sv-FI"/>
        </w:rPr>
        <w:t xml:space="preserve">och </w:t>
      </w:r>
      <w:r w:rsidR="00E301D1" w:rsidRPr="00E301D1">
        <w:rPr>
          <w:lang w:val="sv-FI"/>
        </w:rPr>
        <w:t>hindrar förbuskning</w:t>
      </w:r>
      <w:r w:rsidR="0080132E" w:rsidRPr="00E301D1">
        <w:rPr>
          <w:lang w:val="sv-FI"/>
        </w:rPr>
        <w:t xml:space="preserve">. </w:t>
      </w:r>
      <w:r w:rsidR="00E301D1" w:rsidRPr="00E301D1">
        <w:rPr>
          <w:lang w:val="sv-FI"/>
        </w:rPr>
        <w:t xml:space="preserve">Genom att i så hög grad som möjligt styra renarna </w:t>
      </w:r>
      <w:r>
        <w:rPr>
          <w:lang w:val="sv-FI"/>
        </w:rPr>
        <w:t xml:space="preserve">bort </w:t>
      </w:r>
      <w:r w:rsidR="00E301D1" w:rsidRPr="00E301D1">
        <w:rPr>
          <w:lang w:val="sv-FI"/>
        </w:rPr>
        <w:t>från bosättning och jordbruksområden kan man också</w:t>
      </w:r>
      <w:r w:rsidR="00E301D1">
        <w:rPr>
          <w:lang w:val="sv-FI"/>
        </w:rPr>
        <w:t xml:space="preserve"> minska konflikterna mellan renskötseln och andra intressegrupper och näringar</w:t>
      </w:r>
      <w:r w:rsidR="0080132E" w:rsidRPr="00E301D1">
        <w:rPr>
          <w:lang w:val="sv-FI"/>
        </w:rPr>
        <w:t xml:space="preserve">. </w:t>
      </w:r>
      <w:r w:rsidR="00E301D1" w:rsidRPr="00E301D1">
        <w:rPr>
          <w:lang w:val="sv-FI"/>
        </w:rPr>
        <w:t xml:space="preserve">Sommartid bör renarna styras till att beta i områden där betningen är </w:t>
      </w:r>
      <w:r w:rsidR="00E301D1">
        <w:rPr>
          <w:lang w:val="sv-FI"/>
        </w:rPr>
        <w:t>till nytta för den biologiska mångfalden</w:t>
      </w:r>
      <w:r w:rsidR="0080132E" w:rsidRPr="00E301D1">
        <w:rPr>
          <w:lang w:val="sv-FI"/>
        </w:rPr>
        <w:t xml:space="preserve">. </w:t>
      </w:r>
    </w:p>
    <w:p w14:paraId="6C6DB567" w14:textId="4AF87599" w:rsidR="0080132E" w:rsidRDefault="00E301D1" w:rsidP="0080132E">
      <w:pPr>
        <w:spacing w:line="276" w:lineRule="auto"/>
        <w:jc w:val="both"/>
        <w:rPr>
          <w:b/>
          <w:bCs/>
        </w:rPr>
      </w:pPr>
      <w:r>
        <w:rPr>
          <w:b/>
          <w:bCs/>
        </w:rPr>
        <w:t>Beskrivning av genomförandet</w:t>
      </w:r>
      <w:r w:rsidR="0080132E" w:rsidRPr="00484214">
        <w:rPr>
          <w:b/>
          <w:bCs/>
        </w:rPr>
        <w:t>:</w:t>
      </w:r>
    </w:p>
    <w:p w14:paraId="47D51E0A" w14:textId="5FF57C8D" w:rsidR="0080132E" w:rsidRPr="00E301D1" w:rsidRDefault="00E301D1" w:rsidP="0080132E">
      <w:pPr>
        <w:pStyle w:val="Luettelokappale"/>
        <w:numPr>
          <w:ilvl w:val="0"/>
          <w:numId w:val="13"/>
        </w:numPr>
        <w:spacing w:line="276" w:lineRule="auto"/>
        <w:ind w:left="360"/>
        <w:jc w:val="both"/>
        <w:rPr>
          <w:lang w:val="sv-FI"/>
        </w:rPr>
      </w:pPr>
      <w:bookmarkStart w:id="9" w:name="_Hlk116914082"/>
      <w:r w:rsidRPr="00E301D1">
        <w:rPr>
          <w:lang w:val="sv-FI"/>
        </w:rPr>
        <w:t>Renbeteslaget anvisar betesområden enligt årstid</w:t>
      </w:r>
      <w:r w:rsidR="0080132E" w:rsidRPr="00E301D1">
        <w:rPr>
          <w:lang w:val="sv-FI"/>
        </w:rPr>
        <w:t xml:space="preserve">, </w:t>
      </w:r>
      <w:r w:rsidRPr="00E301D1">
        <w:rPr>
          <w:lang w:val="sv-FI"/>
        </w:rPr>
        <w:t>sommarbetni</w:t>
      </w:r>
      <w:r>
        <w:rPr>
          <w:lang w:val="sv-FI"/>
        </w:rPr>
        <w:t>ngen inriktas på ett ändamålsenligt sätt</w:t>
      </w:r>
      <w:r w:rsidR="0080132E" w:rsidRPr="00E301D1">
        <w:rPr>
          <w:lang w:val="sv-FI"/>
        </w:rPr>
        <w:t>.</w:t>
      </w:r>
    </w:p>
    <w:p w14:paraId="55EE3595" w14:textId="4651F5F9" w:rsidR="0080132E" w:rsidRPr="00E301D1" w:rsidRDefault="00E301D1" w:rsidP="0080132E">
      <w:pPr>
        <w:pStyle w:val="Luettelokappale"/>
        <w:numPr>
          <w:ilvl w:val="0"/>
          <w:numId w:val="13"/>
        </w:numPr>
        <w:spacing w:line="276" w:lineRule="auto"/>
        <w:ind w:left="360"/>
        <w:jc w:val="both"/>
        <w:rPr>
          <w:lang w:val="sv-FI"/>
        </w:rPr>
      </w:pPr>
      <w:r w:rsidRPr="00E301D1">
        <w:rPr>
          <w:lang w:val="sv-FI"/>
        </w:rPr>
        <w:t>Beskrivning av hur mångfalden främjas med hjälp a</w:t>
      </w:r>
      <w:r>
        <w:rPr>
          <w:lang w:val="sv-FI"/>
        </w:rPr>
        <w:t>v betningen</w:t>
      </w:r>
      <w:r w:rsidR="0080132E" w:rsidRPr="00E301D1">
        <w:rPr>
          <w:lang w:val="sv-FI"/>
        </w:rPr>
        <w:t>.</w:t>
      </w:r>
    </w:p>
    <w:p w14:paraId="2E8A67B4" w14:textId="41A5A92A" w:rsidR="0080132E" w:rsidRPr="00E301D1" w:rsidRDefault="00E301D1" w:rsidP="0080132E">
      <w:pPr>
        <w:pStyle w:val="Luettelokappale"/>
        <w:numPr>
          <w:ilvl w:val="0"/>
          <w:numId w:val="13"/>
        </w:numPr>
        <w:spacing w:line="276" w:lineRule="auto"/>
        <w:ind w:left="360"/>
        <w:jc w:val="both"/>
        <w:rPr>
          <w:lang w:val="sv-FI"/>
        </w:rPr>
      </w:pPr>
      <w:r w:rsidRPr="00E301D1">
        <w:rPr>
          <w:color w:val="000000" w:themeColor="text1"/>
          <w:lang w:val="sv-FI"/>
        </w:rPr>
        <w:t>Beskrivning av hur skador förebyggs genom att styr</w:t>
      </w:r>
      <w:r>
        <w:rPr>
          <w:color w:val="000000" w:themeColor="text1"/>
          <w:lang w:val="sv-FI"/>
        </w:rPr>
        <w:t>a sommarbetningen</w:t>
      </w:r>
      <w:r w:rsidR="0080132E" w:rsidRPr="00E301D1">
        <w:rPr>
          <w:lang w:val="sv-FI"/>
        </w:rPr>
        <w:t xml:space="preserve">. </w:t>
      </w:r>
    </w:p>
    <w:bookmarkEnd w:id="9"/>
    <w:p w14:paraId="0EB91E50" w14:textId="060B35CA" w:rsidR="0080132E" w:rsidRPr="005162CE" w:rsidRDefault="0080132E" w:rsidP="0080132E">
      <w:pPr>
        <w:spacing w:line="276" w:lineRule="auto"/>
        <w:jc w:val="both"/>
        <w:rPr>
          <w:b/>
          <w:bCs/>
          <w:color w:val="000000" w:themeColor="text1"/>
        </w:rPr>
      </w:pPr>
      <w:r w:rsidRPr="00484214">
        <w:rPr>
          <w:b/>
          <w:bCs/>
        </w:rPr>
        <w:t>Indikator</w:t>
      </w:r>
      <w:r w:rsidR="00E301D1">
        <w:rPr>
          <w:b/>
          <w:bCs/>
        </w:rPr>
        <w:t>er och övervakning</w:t>
      </w:r>
      <w:r w:rsidRPr="00484214">
        <w:rPr>
          <w:b/>
          <w:bCs/>
        </w:rPr>
        <w:t xml:space="preserve">:  </w:t>
      </w:r>
    </w:p>
    <w:p w14:paraId="772F8584" w14:textId="1E4CEA9C" w:rsidR="00654834" w:rsidRPr="00E301D1" w:rsidRDefault="00E301D1" w:rsidP="00654834">
      <w:pPr>
        <w:pStyle w:val="Luettelokappale"/>
        <w:numPr>
          <w:ilvl w:val="0"/>
          <w:numId w:val="13"/>
        </w:numPr>
        <w:spacing w:line="276" w:lineRule="auto"/>
        <w:ind w:left="360"/>
        <w:jc w:val="both"/>
        <w:rPr>
          <w:color w:val="000000" w:themeColor="text1"/>
          <w:lang w:val="sv-FI"/>
        </w:rPr>
      </w:pPr>
      <w:r w:rsidRPr="00E301D1">
        <w:rPr>
          <w:color w:val="000000" w:themeColor="text1"/>
          <w:lang w:val="sv-FI"/>
        </w:rPr>
        <w:t>Minskning av skador</w:t>
      </w:r>
      <w:r w:rsidR="00EC067F">
        <w:rPr>
          <w:color w:val="000000" w:themeColor="text1"/>
          <w:lang w:val="sv-FI"/>
        </w:rPr>
        <w:t>na</w:t>
      </w:r>
      <w:r w:rsidRPr="00E301D1">
        <w:rPr>
          <w:color w:val="000000" w:themeColor="text1"/>
          <w:lang w:val="sv-FI"/>
        </w:rPr>
        <w:t xml:space="preserve"> för bosättning eller jordbruk</w:t>
      </w:r>
      <w:r w:rsidR="0080132E" w:rsidRPr="00E301D1">
        <w:rPr>
          <w:color w:val="000000" w:themeColor="text1"/>
          <w:lang w:val="sv-FI"/>
        </w:rPr>
        <w:t xml:space="preserve">: </w:t>
      </w:r>
      <w:r w:rsidRPr="00E301D1">
        <w:rPr>
          <w:color w:val="000000" w:themeColor="text1"/>
          <w:lang w:val="sv-FI"/>
        </w:rPr>
        <w:t>beskrivning av</w:t>
      </w:r>
      <w:r>
        <w:rPr>
          <w:color w:val="000000" w:themeColor="text1"/>
          <w:lang w:val="sv-FI"/>
        </w:rPr>
        <w:t xml:space="preserve"> vad som redan har gjorts eller vad renbeteslaget aktivt gör</w:t>
      </w:r>
      <w:r w:rsidR="0080132E" w:rsidRPr="00E301D1">
        <w:rPr>
          <w:color w:val="000000" w:themeColor="text1"/>
          <w:lang w:val="sv-FI"/>
        </w:rPr>
        <w:t xml:space="preserve">. </w:t>
      </w:r>
    </w:p>
    <w:p w14:paraId="12D6568C" w14:textId="61C0851F" w:rsidR="0080132E" w:rsidRPr="00E301D1" w:rsidRDefault="00E301D1" w:rsidP="0080132E">
      <w:pPr>
        <w:pStyle w:val="Luettelokappale"/>
        <w:numPr>
          <w:ilvl w:val="1"/>
          <w:numId w:val="13"/>
        </w:numPr>
        <w:spacing w:line="276" w:lineRule="auto"/>
        <w:ind w:left="1090"/>
        <w:jc w:val="both"/>
        <w:rPr>
          <w:lang w:val="sv-FI"/>
        </w:rPr>
      </w:pPr>
      <w:bookmarkStart w:id="10" w:name="_Hlk116914134"/>
      <w:r w:rsidRPr="00E301D1">
        <w:rPr>
          <w:lang w:val="sv-FI"/>
        </w:rPr>
        <w:t xml:space="preserve">Övervakningsärenden som lett till åtgärder </w:t>
      </w:r>
      <w:r w:rsidR="009C67E5">
        <w:rPr>
          <w:lang w:val="sv-FI"/>
        </w:rPr>
        <w:t>från regionförvaltningsverkets sida</w:t>
      </w:r>
      <w:r w:rsidRPr="00E301D1">
        <w:rPr>
          <w:lang w:val="sv-FI"/>
        </w:rPr>
        <w:t xml:space="preserve"> på grund av renar som funnits på förbjudna områden</w:t>
      </w:r>
      <w:r w:rsidR="0080132E" w:rsidRPr="00E301D1">
        <w:rPr>
          <w:lang w:val="sv-FI"/>
        </w:rPr>
        <w:t xml:space="preserve"> (</w:t>
      </w:r>
      <w:r w:rsidRPr="00E301D1">
        <w:rPr>
          <w:lang w:val="sv-FI"/>
        </w:rPr>
        <w:t>å</w:t>
      </w:r>
      <w:r>
        <w:rPr>
          <w:lang w:val="sv-FI"/>
        </w:rPr>
        <w:t>tgärderna är</w:t>
      </w:r>
      <w:r w:rsidR="0080132E" w:rsidRPr="00E301D1">
        <w:rPr>
          <w:lang w:val="sv-FI"/>
        </w:rPr>
        <w:t xml:space="preserve">: </w:t>
      </w:r>
      <w:r>
        <w:rPr>
          <w:lang w:val="sv-FI"/>
        </w:rPr>
        <w:t>anmärkning</w:t>
      </w:r>
      <w:r w:rsidR="0080132E" w:rsidRPr="00E301D1">
        <w:rPr>
          <w:lang w:val="sv-FI"/>
        </w:rPr>
        <w:t xml:space="preserve">, </w:t>
      </w:r>
      <w:r w:rsidR="00A72040">
        <w:rPr>
          <w:lang w:val="sv-FI"/>
        </w:rPr>
        <w:t>uppmärksamgörande</w:t>
      </w:r>
      <w:r w:rsidR="0080132E" w:rsidRPr="00E301D1">
        <w:rPr>
          <w:lang w:val="sv-FI"/>
        </w:rPr>
        <w:t xml:space="preserve">, </w:t>
      </w:r>
      <w:r>
        <w:rPr>
          <w:lang w:val="sv-FI"/>
        </w:rPr>
        <w:t>uppmaning eller någon annan åtgärd</w:t>
      </w:r>
      <w:r w:rsidR="0080132E" w:rsidRPr="00E301D1">
        <w:rPr>
          <w:lang w:val="sv-FI"/>
        </w:rPr>
        <w:t xml:space="preserve">). </w:t>
      </w:r>
    </w:p>
    <w:p w14:paraId="43C2F95F" w14:textId="409FFFF3" w:rsidR="0080132E" w:rsidRPr="00E301D1" w:rsidRDefault="00E301D1" w:rsidP="0080132E">
      <w:pPr>
        <w:pStyle w:val="Luettelokappale"/>
        <w:numPr>
          <w:ilvl w:val="1"/>
          <w:numId w:val="13"/>
        </w:numPr>
        <w:spacing w:line="276" w:lineRule="auto"/>
        <w:ind w:left="1090"/>
        <w:jc w:val="both"/>
        <w:rPr>
          <w:lang w:val="sv-FI"/>
        </w:rPr>
      </w:pPr>
      <w:r w:rsidRPr="00E301D1">
        <w:rPr>
          <w:lang w:val="sv-FI"/>
        </w:rPr>
        <w:t>Beskrivning av vad som görs</w:t>
      </w:r>
      <w:r w:rsidR="0080132E" w:rsidRPr="00E301D1">
        <w:rPr>
          <w:lang w:val="sv-FI"/>
        </w:rPr>
        <w:t xml:space="preserve">: </w:t>
      </w:r>
      <w:r w:rsidRPr="00E301D1">
        <w:rPr>
          <w:lang w:val="sv-FI"/>
        </w:rPr>
        <w:t>till exempel stängsel och underh</w:t>
      </w:r>
      <w:r>
        <w:rPr>
          <w:lang w:val="sv-FI"/>
        </w:rPr>
        <w:t>åll av dem</w:t>
      </w:r>
      <w:r w:rsidR="0080132E" w:rsidRPr="00E301D1">
        <w:rPr>
          <w:lang w:val="sv-FI"/>
        </w:rPr>
        <w:t xml:space="preserve">, </w:t>
      </w:r>
      <w:r>
        <w:rPr>
          <w:lang w:val="sv-FI"/>
        </w:rPr>
        <w:t>vallning,</w:t>
      </w:r>
      <w:r w:rsidR="0080132E" w:rsidRPr="00E301D1">
        <w:rPr>
          <w:lang w:val="sv-FI"/>
        </w:rPr>
        <w:t xml:space="preserve"> </w:t>
      </w:r>
      <w:r>
        <w:rPr>
          <w:lang w:val="sv-FI"/>
        </w:rPr>
        <w:t>skydd mot mygg och knott</w:t>
      </w:r>
      <w:r w:rsidR="0080132E" w:rsidRPr="00E301D1">
        <w:rPr>
          <w:lang w:val="sv-FI"/>
        </w:rPr>
        <w:t>,</w:t>
      </w:r>
      <w:bookmarkStart w:id="11" w:name="_Hlk116914103"/>
      <w:r w:rsidR="0080132E" w:rsidRPr="00E301D1">
        <w:rPr>
          <w:lang w:val="sv-FI"/>
        </w:rPr>
        <w:t xml:space="preserve"> </w:t>
      </w:r>
      <w:r>
        <w:rPr>
          <w:lang w:val="sv-FI"/>
        </w:rPr>
        <w:t>viltåkrar</w:t>
      </w:r>
      <w:bookmarkEnd w:id="11"/>
    </w:p>
    <w:p w14:paraId="6861935F" w14:textId="77777777" w:rsidR="0080132E" w:rsidRPr="00E301D1" w:rsidRDefault="0080132E" w:rsidP="0080132E">
      <w:pPr>
        <w:pStyle w:val="Luettelokappale"/>
        <w:spacing w:line="276" w:lineRule="auto"/>
        <w:ind w:left="1090"/>
        <w:jc w:val="both"/>
        <w:rPr>
          <w:lang w:val="sv-FI"/>
        </w:rPr>
      </w:pPr>
    </w:p>
    <w:bookmarkEnd w:id="10"/>
    <w:p w14:paraId="025F8C91" w14:textId="1254088A" w:rsidR="0080132E" w:rsidRPr="00E301D1" w:rsidRDefault="00E301D1" w:rsidP="0080132E">
      <w:pPr>
        <w:pStyle w:val="Luettelokappale"/>
        <w:numPr>
          <w:ilvl w:val="0"/>
          <w:numId w:val="13"/>
        </w:numPr>
        <w:spacing w:line="276" w:lineRule="auto"/>
        <w:ind w:left="360"/>
        <w:jc w:val="both"/>
        <w:rPr>
          <w:lang w:val="sv-FI"/>
        </w:rPr>
      </w:pPr>
      <w:r w:rsidRPr="00E301D1">
        <w:rPr>
          <w:lang w:val="sv-FI"/>
        </w:rPr>
        <w:t>Beskrivning av sommarbetesområden</w:t>
      </w:r>
      <w:r w:rsidR="00A72040">
        <w:rPr>
          <w:lang w:val="sv-FI"/>
        </w:rPr>
        <w:t>a</w:t>
      </w:r>
      <w:r w:rsidR="0080132E" w:rsidRPr="00E301D1">
        <w:rPr>
          <w:lang w:val="sv-FI"/>
        </w:rPr>
        <w:t xml:space="preserve">, </w:t>
      </w:r>
      <w:r w:rsidRPr="00E301D1">
        <w:rPr>
          <w:lang w:val="sv-FI"/>
        </w:rPr>
        <w:t>beskrivning av re</w:t>
      </w:r>
      <w:r>
        <w:rPr>
          <w:lang w:val="sv-FI"/>
        </w:rPr>
        <w:t>narnas betning i sommarbetesområdet</w:t>
      </w:r>
      <w:r w:rsidR="0080132E" w:rsidRPr="00E301D1">
        <w:rPr>
          <w:lang w:val="sv-FI"/>
        </w:rPr>
        <w:t xml:space="preserve">, </w:t>
      </w:r>
      <w:r>
        <w:rPr>
          <w:lang w:val="sv-FI"/>
        </w:rPr>
        <w:t>tyngdpunkter</w:t>
      </w:r>
      <w:r w:rsidR="00A72040">
        <w:rPr>
          <w:lang w:val="sv-FI"/>
        </w:rPr>
        <w:t>na</w:t>
      </w:r>
      <w:r>
        <w:rPr>
          <w:lang w:val="sv-FI"/>
        </w:rPr>
        <w:t xml:space="preserve"> i betningen</w:t>
      </w:r>
      <w:r w:rsidR="0080132E" w:rsidRPr="00E301D1">
        <w:rPr>
          <w:lang w:val="sv-FI"/>
        </w:rPr>
        <w:t>.</w:t>
      </w:r>
    </w:p>
    <w:p w14:paraId="26A03D1E" w14:textId="291AB974" w:rsidR="0080132E" w:rsidRPr="00FD11BA" w:rsidRDefault="00E301D1" w:rsidP="0080132E">
      <w:pPr>
        <w:pStyle w:val="Luettelokappale"/>
        <w:numPr>
          <w:ilvl w:val="0"/>
          <w:numId w:val="13"/>
        </w:numPr>
        <w:spacing w:line="276" w:lineRule="auto"/>
        <w:ind w:left="360"/>
        <w:jc w:val="both"/>
        <w:rPr>
          <w:lang w:val="sv-FI"/>
        </w:rPr>
      </w:pPr>
      <w:r w:rsidRPr="00FD11BA">
        <w:rPr>
          <w:lang w:val="sv-FI"/>
        </w:rPr>
        <w:t xml:space="preserve">Beskrivning av vilka metoder som används </w:t>
      </w:r>
      <w:r w:rsidR="00FD11BA" w:rsidRPr="00FD11BA">
        <w:rPr>
          <w:lang w:val="sv-FI"/>
        </w:rPr>
        <w:t>för att styra sommarbetningen</w:t>
      </w:r>
      <w:r w:rsidR="0080132E" w:rsidRPr="00FD11BA">
        <w:rPr>
          <w:lang w:val="sv-FI"/>
        </w:rPr>
        <w:t xml:space="preserve">: </w:t>
      </w:r>
      <w:r w:rsidR="00FD11BA" w:rsidRPr="00FD11BA">
        <w:rPr>
          <w:lang w:val="sv-FI"/>
        </w:rPr>
        <w:t>t</w:t>
      </w:r>
      <w:r w:rsidR="00FD11BA">
        <w:rPr>
          <w:lang w:val="sv-FI"/>
        </w:rPr>
        <w:t>ill exempel vallning, stängsel, viltåkrar, skydd mot mygg och knott</w:t>
      </w:r>
      <w:r w:rsidR="0080132E" w:rsidRPr="00FD11BA">
        <w:rPr>
          <w:lang w:val="sv-FI"/>
        </w:rPr>
        <w:t xml:space="preserve"> </w:t>
      </w:r>
    </w:p>
    <w:p w14:paraId="6C556258" w14:textId="4257B885" w:rsidR="0080132E" w:rsidRPr="00FD11BA" w:rsidRDefault="00FD11BA" w:rsidP="0080132E">
      <w:pPr>
        <w:pStyle w:val="Luettelokappale"/>
        <w:numPr>
          <w:ilvl w:val="0"/>
          <w:numId w:val="13"/>
        </w:numPr>
        <w:spacing w:line="276" w:lineRule="auto"/>
        <w:ind w:left="360"/>
        <w:jc w:val="both"/>
        <w:rPr>
          <w:lang w:val="sv-FI"/>
        </w:rPr>
      </w:pPr>
      <w:bookmarkStart w:id="12" w:name="_Hlk116914274"/>
      <w:r w:rsidRPr="00FD11BA">
        <w:rPr>
          <w:lang w:val="sv-FI"/>
        </w:rPr>
        <w:t>Visande av renarnas betning på sommarbetesmarkerna</w:t>
      </w:r>
      <w:r w:rsidR="0080132E" w:rsidRPr="00FD11BA">
        <w:rPr>
          <w:lang w:val="sv-FI"/>
        </w:rPr>
        <w:t xml:space="preserve">, </w:t>
      </w:r>
      <w:r w:rsidRPr="00FD11BA">
        <w:rPr>
          <w:lang w:val="sv-FI"/>
        </w:rPr>
        <w:t>t</w:t>
      </w:r>
      <w:r>
        <w:rPr>
          <w:lang w:val="sv-FI"/>
        </w:rPr>
        <w:t>ill exempel</w:t>
      </w:r>
      <w:r w:rsidR="0080132E" w:rsidRPr="00FD11BA">
        <w:rPr>
          <w:lang w:val="sv-FI"/>
        </w:rPr>
        <w:t xml:space="preserve">: </w:t>
      </w:r>
    </w:p>
    <w:p w14:paraId="22AAAE86" w14:textId="6EB39FF1" w:rsidR="0080132E" w:rsidRPr="00FD11BA" w:rsidRDefault="00FD11BA" w:rsidP="0080132E">
      <w:pPr>
        <w:numPr>
          <w:ilvl w:val="1"/>
          <w:numId w:val="13"/>
        </w:numPr>
        <w:spacing w:after="0" w:line="240" w:lineRule="auto"/>
        <w:ind w:left="1090"/>
        <w:rPr>
          <w:lang w:val="sv-FI"/>
        </w:rPr>
      </w:pPr>
      <w:r w:rsidRPr="00FD11BA">
        <w:rPr>
          <w:lang w:val="sv-FI"/>
        </w:rPr>
        <w:t>Eventuella position</w:t>
      </w:r>
      <w:r w:rsidR="00EC067F">
        <w:rPr>
          <w:lang w:val="sv-FI"/>
        </w:rPr>
        <w:t>erings</w:t>
      </w:r>
      <w:r w:rsidR="00A72040">
        <w:rPr>
          <w:lang w:val="sv-FI"/>
        </w:rPr>
        <w:t>punkter</w:t>
      </w:r>
      <w:r w:rsidRPr="00FD11BA">
        <w:rPr>
          <w:lang w:val="sv-FI"/>
        </w:rPr>
        <w:t xml:space="preserve"> för renbeteslagets renar</w:t>
      </w:r>
      <w:r w:rsidR="0080132E" w:rsidRPr="00FD11BA">
        <w:rPr>
          <w:lang w:val="sv-FI"/>
        </w:rPr>
        <w:t xml:space="preserve"> (</w:t>
      </w:r>
      <w:r w:rsidRPr="00FD11BA">
        <w:rPr>
          <w:lang w:val="sv-FI"/>
        </w:rPr>
        <w:t>t.ex. bild från en kartapplikation en gång i månaden</w:t>
      </w:r>
      <w:r w:rsidR="0080132E" w:rsidRPr="00FD11BA">
        <w:rPr>
          <w:lang w:val="sv-FI"/>
        </w:rPr>
        <w:t>).</w:t>
      </w:r>
    </w:p>
    <w:p w14:paraId="08F61B88" w14:textId="4A05723D" w:rsidR="0080132E" w:rsidRPr="00FD11BA" w:rsidRDefault="00FD11BA" w:rsidP="0080132E">
      <w:pPr>
        <w:numPr>
          <w:ilvl w:val="1"/>
          <w:numId w:val="13"/>
        </w:numPr>
        <w:spacing w:after="0" w:line="240" w:lineRule="auto"/>
        <w:ind w:left="1090"/>
        <w:rPr>
          <w:lang w:val="sv-FI"/>
        </w:rPr>
      </w:pPr>
      <w:r w:rsidRPr="00FD11BA">
        <w:rPr>
          <w:lang w:val="sv-FI"/>
        </w:rPr>
        <w:t>Beskrivning av sommarmärkningsplatser</w:t>
      </w:r>
      <w:r w:rsidR="0080132E" w:rsidRPr="00FD11BA">
        <w:rPr>
          <w:lang w:val="sv-FI"/>
        </w:rPr>
        <w:t xml:space="preserve">, </w:t>
      </w:r>
      <w:r w:rsidRPr="00FD11BA">
        <w:rPr>
          <w:lang w:val="sv-FI"/>
        </w:rPr>
        <w:t>d</w:t>
      </w:r>
      <w:r>
        <w:rPr>
          <w:lang w:val="sv-FI"/>
        </w:rPr>
        <w:t xml:space="preserve">är renarna </w:t>
      </w:r>
      <w:r w:rsidR="00EC067F">
        <w:rPr>
          <w:lang w:val="sv-FI"/>
        </w:rPr>
        <w:t>har samlats i inhägnader på</w:t>
      </w:r>
      <w:r>
        <w:rPr>
          <w:lang w:val="sv-FI"/>
        </w:rPr>
        <w:t xml:space="preserve"> sommaren</w:t>
      </w:r>
      <w:r w:rsidR="0080132E" w:rsidRPr="00FD11BA">
        <w:rPr>
          <w:lang w:val="sv-FI"/>
        </w:rPr>
        <w:t>.</w:t>
      </w:r>
      <w:bookmarkEnd w:id="12"/>
    </w:p>
    <w:p w14:paraId="648AE381" w14:textId="53CE744C" w:rsidR="0080132E" w:rsidRPr="00FD11BA" w:rsidRDefault="0080132E" w:rsidP="0080132E">
      <w:pPr>
        <w:spacing w:line="276" w:lineRule="auto"/>
        <w:jc w:val="both"/>
        <w:rPr>
          <w:lang w:val="sv-FI"/>
        </w:rPr>
      </w:pPr>
    </w:p>
    <w:p w14:paraId="32506F50" w14:textId="77777777" w:rsidR="001645C6" w:rsidRPr="00FD11BA" w:rsidRDefault="001645C6" w:rsidP="0080132E">
      <w:pPr>
        <w:spacing w:line="276" w:lineRule="auto"/>
        <w:jc w:val="both"/>
        <w:rPr>
          <w:lang w:val="sv-FI"/>
        </w:rPr>
      </w:pPr>
    </w:p>
    <w:p w14:paraId="3F46C76C" w14:textId="0876FA01" w:rsidR="0080132E" w:rsidRPr="00FD11BA" w:rsidRDefault="0080132E" w:rsidP="0080132E">
      <w:pPr>
        <w:spacing w:line="276" w:lineRule="auto"/>
        <w:jc w:val="both"/>
        <w:rPr>
          <w:b/>
          <w:bCs/>
          <w:lang w:val="sv-FI"/>
        </w:rPr>
      </w:pPr>
      <w:r w:rsidRPr="00FD11BA">
        <w:rPr>
          <w:b/>
          <w:bCs/>
          <w:lang w:val="sv-FI"/>
        </w:rPr>
        <w:t xml:space="preserve">5. </w:t>
      </w:r>
      <w:r w:rsidR="00FD11BA" w:rsidRPr="00FD11BA">
        <w:rPr>
          <w:b/>
          <w:bCs/>
          <w:lang w:val="sv-FI"/>
        </w:rPr>
        <w:t xml:space="preserve">Sammanslagning av renbeteslag eller </w:t>
      </w:r>
      <w:r w:rsidR="00A72040">
        <w:rPr>
          <w:b/>
          <w:bCs/>
          <w:lang w:val="sv-FI"/>
        </w:rPr>
        <w:t>sitor</w:t>
      </w:r>
      <w:r w:rsidR="00FD11BA" w:rsidRPr="00FD11BA">
        <w:rPr>
          <w:b/>
          <w:bCs/>
          <w:lang w:val="sv-FI"/>
        </w:rPr>
        <w:t xml:space="preserve"> eller utvecklande av samarbetet</w:t>
      </w:r>
      <w:r w:rsidRPr="00FD11BA">
        <w:rPr>
          <w:b/>
          <w:bCs/>
          <w:lang w:val="sv-FI"/>
        </w:rPr>
        <w:t xml:space="preserve"> </w:t>
      </w:r>
    </w:p>
    <w:p w14:paraId="195D41DE" w14:textId="6CB6CA48" w:rsidR="0080132E" w:rsidRPr="00B468E3" w:rsidRDefault="00FD11BA" w:rsidP="0080132E">
      <w:pPr>
        <w:spacing w:line="276" w:lineRule="auto"/>
        <w:jc w:val="both"/>
        <w:rPr>
          <w:lang w:val="sv-FI"/>
        </w:rPr>
      </w:pPr>
      <w:r w:rsidRPr="00FD11BA">
        <w:rPr>
          <w:lang w:val="sv-FI"/>
        </w:rPr>
        <w:t>I åtgärden ingår frivilliga sammanslagningar av renbeteslag</w:t>
      </w:r>
      <w:r w:rsidR="0080132E" w:rsidRPr="00FD11BA">
        <w:rPr>
          <w:lang w:val="sv-FI"/>
        </w:rPr>
        <w:t xml:space="preserve">. </w:t>
      </w:r>
      <w:r w:rsidRPr="00FD11BA">
        <w:rPr>
          <w:lang w:val="sv-FI"/>
        </w:rPr>
        <w:t xml:space="preserve">Syftet med åtgärden är </w:t>
      </w:r>
      <w:r>
        <w:rPr>
          <w:lang w:val="sv-FI"/>
        </w:rPr>
        <w:t xml:space="preserve">att bilda </w:t>
      </w:r>
      <w:r w:rsidRPr="00FD11BA">
        <w:rPr>
          <w:lang w:val="sv-FI"/>
        </w:rPr>
        <w:t>renbeteslag med mångsidigare och bättre fungerande betesmarker</w:t>
      </w:r>
      <w:r w:rsidR="0080132E" w:rsidRPr="00FD11BA">
        <w:rPr>
          <w:lang w:val="sv-FI"/>
        </w:rPr>
        <w:t xml:space="preserve">, </w:t>
      </w:r>
      <w:r>
        <w:rPr>
          <w:lang w:val="sv-FI"/>
        </w:rPr>
        <w:t>mångsidigare betesmarker och en fungerande betesrotation samt att effektivisera renskötselarbetena och spara kostnader</w:t>
      </w:r>
      <w:r w:rsidR="0080132E" w:rsidRPr="00FD11BA">
        <w:rPr>
          <w:lang w:val="sv-FI"/>
        </w:rPr>
        <w:t xml:space="preserve">. </w:t>
      </w:r>
      <w:r w:rsidRPr="00B468E3">
        <w:rPr>
          <w:lang w:val="sv-FI"/>
        </w:rPr>
        <w:t xml:space="preserve">I vissa områden </w:t>
      </w:r>
      <w:r w:rsidR="00B468E3" w:rsidRPr="00B468E3">
        <w:rPr>
          <w:lang w:val="sv-FI"/>
        </w:rPr>
        <w:t xml:space="preserve">skulle frivillig sammanslagning av </w:t>
      </w:r>
      <w:r w:rsidR="00A72040">
        <w:rPr>
          <w:lang w:val="sv-FI"/>
        </w:rPr>
        <w:t>sitor</w:t>
      </w:r>
      <w:r w:rsidR="00B468E3" w:rsidRPr="00B468E3">
        <w:rPr>
          <w:lang w:val="sv-FI"/>
        </w:rPr>
        <w:t xml:space="preserve"> eller utökat samarbete </w:t>
      </w:r>
      <w:r w:rsidR="00A72040">
        <w:rPr>
          <w:lang w:val="sv-FI"/>
        </w:rPr>
        <w:t>leda</w:t>
      </w:r>
      <w:r w:rsidR="00B468E3" w:rsidRPr="00B468E3">
        <w:rPr>
          <w:lang w:val="sv-FI"/>
        </w:rPr>
        <w:t xml:space="preserve"> till </w:t>
      </w:r>
      <w:r w:rsidR="00B468E3">
        <w:rPr>
          <w:lang w:val="sv-FI"/>
        </w:rPr>
        <w:t>mångsidigare betesmarker och utveckla betesrotationen och användning av betesmarkerna</w:t>
      </w:r>
      <w:r w:rsidR="0080132E" w:rsidRPr="00B468E3">
        <w:rPr>
          <w:lang w:val="sv-FI"/>
        </w:rPr>
        <w:t>.</w:t>
      </w:r>
    </w:p>
    <w:p w14:paraId="1384135D" w14:textId="3E401D7A" w:rsidR="0080132E" w:rsidRDefault="00B468E3" w:rsidP="0080132E">
      <w:pPr>
        <w:spacing w:line="276" w:lineRule="auto"/>
        <w:jc w:val="both"/>
        <w:rPr>
          <w:b/>
          <w:bCs/>
        </w:rPr>
      </w:pPr>
      <w:r>
        <w:rPr>
          <w:b/>
          <w:bCs/>
        </w:rPr>
        <w:t>Beskrivning av genomförandet</w:t>
      </w:r>
      <w:r w:rsidR="0080132E" w:rsidRPr="00484214">
        <w:rPr>
          <w:b/>
          <w:bCs/>
        </w:rPr>
        <w:t>:</w:t>
      </w:r>
    </w:p>
    <w:p w14:paraId="4CE796B3" w14:textId="35034878" w:rsidR="0080132E" w:rsidRPr="00B468E3" w:rsidRDefault="00B468E3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B468E3">
        <w:rPr>
          <w:lang w:val="sv-FI"/>
        </w:rPr>
        <w:lastRenderedPageBreak/>
        <w:t>En plan för användningen av betesmarkerna</w:t>
      </w:r>
      <w:r w:rsidR="0080132E" w:rsidRPr="00B468E3">
        <w:rPr>
          <w:lang w:val="sv-FI"/>
        </w:rPr>
        <w:t xml:space="preserve">, </w:t>
      </w:r>
      <w:r w:rsidRPr="00B468E3">
        <w:rPr>
          <w:lang w:val="sv-FI"/>
        </w:rPr>
        <w:t>betesrotationen</w:t>
      </w:r>
      <w:r w:rsidR="00BB5304">
        <w:rPr>
          <w:lang w:val="sv-FI"/>
        </w:rPr>
        <w:t xml:space="preserve"> och</w:t>
      </w:r>
      <w:r w:rsidR="0080132E" w:rsidRPr="00B468E3">
        <w:rPr>
          <w:lang w:val="sv-FI"/>
        </w:rPr>
        <w:t xml:space="preserve"> </w:t>
      </w:r>
      <w:r w:rsidRPr="00B468E3">
        <w:rPr>
          <w:lang w:val="sv-FI"/>
        </w:rPr>
        <w:t>effektivisering av renskötselarbetena i det nya renbeteslagen eller de ny</w:t>
      </w:r>
      <w:r>
        <w:rPr>
          <w:lang w:val="sv-FI"/>
        </w:rPr>
        <w:t xml:space="preserve">a </w:t>
      </w:r>
      <w:r w:rsidR="00A72040">
        <w:rPr>
          <w:lang w:val="sv-FI"/>
        </w:rPr>
        <w:t>sitorna</w:t>
      </w:r>
      <w:r>
        <w:rPr>
          <w:lang w:val="sv-FI"/>
        </w:rPr>
        <w:t xml:space="preserve"> eller i grannrenbeteslagens områden som är i gemensam användning</w:t>
      </w:r>
    </w:p>
    <w:p w14:paraId="6B8D288B" w14:textId="3C25E492" w:rsidR="0080132E" w:rsidRPr="00B468E3" w:rsidRDefault="00B468E3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bookmarkStart w:id="13" w:name="_Hlk116914300"/>
      <w:r w:rsidRPr="00B468E3">
        <w:rPr>
          <w:lang w:val="sv-FI"/>
        </w:rPr>
        <w:t>Skriftliga avtal med grannrenbeteslagen för tioårsperioden</w:t>
      </w:r>
      <w:r w:rsidR="0080132E" w:rsidRPr="00B468E3">
        <w:rPr>
          <w:lang w:val="sv-FI"/>
        </w:rPr>
        <w:t xml:space="preserve">: </w:t>
      </w:r>
      <w:r w:rsidRPr="00B468E3">
        <w:rPr>
          <w:lang w:val="sv-FI"/>
        </w:rPr>
        <w:t>b</w:t>
      </w:r>
      <w:r>
        <w:rPr>
          <w:lang w:val="sv-FI"/>
        </w:rPr>
        <w:t>etes</w:t>
      </w:r>
      <w:r w:rsidR="00BB5304">
        <w:rPr>
          <w:lang w:val="sv-FI"/>
        </w:rPr>
        <w:t>områden</w:t>
      </w:r>
      <w:r>
        <w:rPr>
          <w:lang w:val="sv-FI"/>
        </w:rPr>
        <w:t xml:space="preserve"> som används gemensamt</w:t>
      </w:r>
      <w:r w:rsidR="0080132E" w:rsidRPr="00B468E3">
        <w:rPr>
          <w:lang w:val="sv-FI"/>
        </w:rPr>
        <w:t xml:space="preserve">, </w:t>
      </w:r>
      <w:r>
        <w:rPr>
          <w:lang w:val="sv-FI"/>
        </w:rPr>
        <w:t>samarbete i</w:t>
      </w:r>
      <w:r w:rsidR="00BB5304">
        <w:rPr>
          <w:lang w:val="sv-FI"/>
        </w:rPr>
        <w:t>nom</w:t>
      </w:r>
      <w:r>
        <w:rPr>
          <w:lang w:val="sv-FI"/>
        </w:rPr>
        <w:t xml:space="preserve"> renskötselarbetena</w:t>
      </w:r>
      <w:r w:rsidR="0080132E" w:rsidRPr="00B468E3">
        <w:rPr>
          <w:lang w:val="sv-FI"/>
        </w:rPr>
        <w:t xml:space="preserve"> </w:t>
      </w:r>
    </w:p>
    <w:bookmarkEnd w:id="13"/>
    <w:p w14:paraId="21593C55" w14:textId="4CFC74FD" w:rsidR="0080132E" w:rsidRPr="00484214" w:rsidRDefault="0080132E" w:rsidP="0080132E">
      <w:pPr>
        <w:spacing w:line="276" w:lineRule="auto"/>
        <w:jc w:val="both"/>
        <w:rPr>
          <w:b/>
          <w:bCs/>
        </w:rPr>
      </w:pPr>
      <w:r w:rsidRPr="00484214">
        <w:rPr>
          <w:b/>
          <w:bCs/>
        </w:rPr>
        <w:t>Indikator</w:t>
      </w:r>
      <w:r w:rsidR="00B468E3">
        <w:rPr>
          <w:b/>
          <w:bCs/>
        </w:rPr>
        <w:t>er och övervakning</w:t>
      </w:r>
      <w:r w:rsidRPr="00484214">
        <w:rPr>
          <w:b/>
          <w:bCs/>
        </w:rPr>
        <w:t xml:space="preserve">:  </w:t>
      </w:r>
    </w:p>
    <w:p w14:paraId="776C48A4" w14:textId="0369B246" w:rsidR="0080132E" w:rsidRPr="00B468E3" w:rsidRDefault="00B468E3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B468E3">
        <w:rPr>
          <w:lang w:val="sv-FI"/>
        </w:rPr>
        <w:t xml:space="preserve">Renbeteslagens beslut och </w:t>
      </w:r>
      <w:r w:rsidR="009C67E5">
        <w:rPr>
          <w:lang w:val="sv-FI"/>
        </w:rPr>
        <w:t>regionförvaltningsverkets</w:t>
      </w:r>
      <w:r w:rsidRPr="00B468E3">
        <w:rPr>
          <w:lang w:val="sv-FI"/>
        </w:rPr>
        <w:t xml:space="preserve"> beslut om sammanslag</w:t>
      </w:r>
      <w:r>
        <w:rPr>
          <w:lang w:val="sv-FI"/>
        </w:rPr>
        <w:t>ning av renbeteslag</w:t>
      </w:r>
      <w:r w:rsidR="0080132E" w:rsidRPr="00B468E3">
        <w:rPr>
          <w:lang w:val="sv-FI"/>
        </w:rPr>
        <w:t xml:space="preserve"> </w:t>
      </w:r>
    </w:p>
    <w:p w14:paraId="102BAB86" w14:textId="4127992A" w:rsidR="0080132E" w:rsidRPr="00B468E3" w:rsidRDefault="00B468E3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B468E3">
        <w:rPr>
          <w:lang w:val="sv-FI"/>
        </w:rPr>
        <w:t xml:space="preserve">Renbeteslagets eventuella beslut om sammanslagning av </w:t>
      </w:r>
      <w:r w:rsidR="009C67E5">
        <w:rPr>
          <w:lang w:val="sv-FI"/>
        </w:rPr>
        <w:t>sitor</w:t>
      </w:r>
      <w:r w:rsidR="0080132E" w:rsidRPr="00B468E3">
        <w:rPr>
          <w:lang w:val="sv-FI"/>
        </w:rPr>
        <w:t xml:space="preserve"> </w:t>
      </w:r>
    </w:p>
    <w:p w14:paraId="765FF58A" w14:textId="45E3D28D" w:rsidR="0080132E" w:rsidRPr="00B468E3" w:rsidRDefault="00B468E3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B468E3">
        <w:rPr>
          <w:lang w:val="sv-FI"/>
        </w:rPr>
        <w:t>Övervakning av frågor som skrivits in i renbeteslagens avtal</w:t>
      </w:r>
    </w:p>
    <w:p w14:paraId="5A5BA25F" w14:textId="272BBBD2" w:rsidR="0080132E" w:rsidRPr="00B468E3" w:rsidRDefault="00B468E3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B468E3">
        <w:rPr>
          <w:lang w:val="sv-FI"/>
        </w:rPr>
        <w:t>Beskrivning av effekterna av sammanslagning eller samarbete</w:t>
      </w:r>
      <w:r w:rsidR="0080132E" w:rsidRPr="00B468E3">
        <w:rPr>
          <w:lang w:val="sv-FI"/>
        </w:rPr>
        <w:t xml:space="preserve">: </w:t>
      </w:r>
      <w:r w:rsidRPr="00B468E3">
        <w:rPr>
          <w:lang w:val="sv-FI"/>
        </w:rPr>
        <w:t xml:space="preserve">på </w:t>
      </w:r>
      <w:r>
        <w:rPr>
          <w:lang w:val="sv-FI"/>
        </w:rPr>
        <w:t>vilket sätt ändras användningen av renbetesmarkerna</w:t>
      </w:r>
      <w:r w:rsidR="0080132E" w:rsidRPr="00B468E3">
        <w:rPr>
          <w:lang w:val="sv-FI"/>
        </w:rPr>
        <w:t xml:space="preserve">, </w:t>
      </w:r>
      <w:r>
        <w:rPr>
          <w:lang w:val="sv-FI"/>
        </w:rPr>
        <w:t>effektiviseras renskötselarbetena</w:t>
      </w:r>
      <w:r w:rsidR="009C67E5">
        <w:rPr>
          <w:lang w:val="sv-FI"/>
        </w:rPr>
        <w:t>?</w:t>
      </w:r>
    </w:p>
    <w:p w14:paraId="0870FE71" w14:textId="3B2E115C" w:rsidR="0080132E" w:rsidRPr="00394F98" w:rsidRDefault="00B468E3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r w:rsidRPr="00B468E3">
        <w:rPr>
          <w:lang w:val="sv-FI"/>
        </w:rPr>
        <w:t>Tidsspann</w:t>
      </w:r>
      <w:r w:rsidR="0080132E" w:rsidRPr="00B468E3">
        <w:rPr>
          <w:lang w:val="sv-FI"/>
        </w:rPr>
        <w:t xml:space="preserve">: </w:t>
      </w:r>
      <w:r w:rsidRPr="00B468E3">
        <w:rPr>
          <w:lang w:val="sv-FI"/>
        </w:rPr>
        <w:t>det tar tid att slå s</w:t>
      </w:r>
      <w:r>
        <w:rPr>
          <w:lang w:val="sv-FI"/>
        </w:rPr>
        <w:t>amman renbeteslag</w:t>
      </w:r>
      <w:r w:rsidR="0080132E" w:rsidRPr="00B468E3">
        <w:rPr>
          <w:lang w:val="sv-FI"/>
        </w:rPr>
        <w:t xml:space="preserve">. </w:t>
      </w:r>
      <w:r w:rsidRPr="00B468E3">
        <w:rPr>
          <w:lang w:val="sv-FI"/>
        </w:rPr>
        <w:t>Det tar flera rengenerationer att förändra re</w:t>
      </w:r>
      <w:r>
        <w:rPr>
          <w:lang w:val="sv-FI"/>
        </w:rPr>
        <w:t>narnas betning</w:t>
      </w:r>
      <w:r w:rsidR="0080132E" w:rsidRPr="00B468E3">
        <w:rPr>
          <w:lang w:val="sv-FI"/>
        </w:rPr>
        <w:t xml:space="preserve">. </w:t>
      </w:r>
      <w:r w:rsidRPr="00C50695">
        <w:rPr>
          <w:lang w:val="sv-FI"/>
        </w:rPr>
        <w:t>Det räcker också länge att ordna renskötseln</w:t>
      </w:r>
      <w:r w:rsidR="0080132E" w:rsidRPr="00C50695">
        <w:rPr>
          <w:lang w:val="sv-FI"/>
        </w:rPr>
        <w:t xml:space="preserve">. </w:t>
      </w:r>
      <w:r w:rsidRPr="00394F98">
        <w:rPr>
          <w:lang w:val="sv-FI"/>
        </w:rPr>
        <w:t xml:space="preserve">Det borde vara möjligt att välja samma åtgärder under </w:t>
      </w:r>
      <w:r w:rsidR="009C67E5">
        <w:rPr>
          <w:lang w:val="sv-FI"/>
        </w:rPr>
        <w:t xml:space="preserve">flera </w:t>
      </w:r>
      <w:r w:rsidRPr="00394F98">
        <w:rPr>
          <w:lang w:val="sv-FI"/>
        </w:rPr>
        <w:t>på varandra följande tioårsperioder</w:t>
      </w:r>
      <w:r w:rsidR="0080132E" w:rsidRPr="00394F98">
        <w:rPr>
          <w:lang w:val="sv-FI"/>
        </w:rPr>
        <w:t xml:space="preserve">: </w:t>
      </w:r>
      <w:r w:rsidR="00394F98" w:rsidRPr="00394F98">
        <w:rPr>
          <w:lang w:val="sv-FI"/>
        </w:rPr>
        <w:t>U</w:t>
      </w:r>
      <w:r w:rsidR="00394F98">
        <w:rPr>
          <w:lang w:val="sv-FI"/>
        </w:rPr>
        <w:t>nder den första skötsel- och nyttjandeplanperioden sammanslagning</w:t>
      </w:r>
      <w:r w:rsidR="0080132E" w:rsidRPr="00394F98">
        <w:rPr>
          <w:lang w:val="sv-FI"/>
        </w:rPr>
        <w:t xml:space="preserve">, </w:t>
      </w:r>
      <w:r w:rsidR="00394F98">
        <w:rPr>
          <w:lang w:val="sv-FI"/>
        </w:rPr>
        <w:t>under den andra tioårsperioden uppföljning av konsekvenserna</w:t>
      </w:r>
      <w:r w:rsidR="0080132E" w:rsidRPr="00394F98">
        <w:rPr>
          <w:lang w:val="sv-FI"/>
        </w:rPr>
        <w:t>.</w:t>
      </w:r>
    </w:p>
    <w:p w14:paraId="71DDE60D" w14:textId="0A2A8B2D" w:rsidR="0080132E" w:rsidRPr="00394F98" w:rsidRDefault="00394F98" w:rsidP="0080132E">
      <w:pPr>
        <w:pStyle w:val="Luettelokappale"/>
        <w:numPr>
          <w:ilvl w:val="0"/>
          <w:numId w:val="12"/>
        </w:numPr>
        <w:spacing w:line="276" w:lineRule="auto"/>
        <w:jc w:val="both"/>
        <w:rPr>
          <w:lang w:val="sv-FI"/>
        </w:rPr>
      </w:pPr>
      <w:bookmarkStart w:id="14" w:name="_Hlk116914348"/>
      <w:r w:rsidRPr="00394F98">
        <w:rPr>
          <w:lang w:val="sv-FI"/>
        </w:rPr>
        <w:t>Genomförandet av åtgärderna för att öka renbeteslage</w:t>
      </w:r>
      <w:r>
        <w:rPr>
          <w:lang w:val="sv-FI"/>
        </w:rPr>
        <w:t>ns samarbete</w:t>
      </w:r>
      <w:r w:rsidR="0080132E" w:rsidRPr="00394F98">
        <w:rPr>
          <w:lang w:val="sv-FI"/>
        </w:rPr>
        <w:t xml:space="preserve"> </w:t>
      </w:r>
    </w:p>
    <w:p w14:paraId="6094BB51" w14:textId="064E925B" w:rsidR="001645C6" w:rsidRPr="00394F98" w:rsidRDefault="00394F98" w:rsidP="005162CE">
      <w:pPr>
        <w:pStyle w:val="Luettelokappale"/>
        <w:numPr>
          <w:ilvl w:val="0"/>
          <w:numId w:val="12"/>
        </w:numPr>
        <w:spacing w:line="276" w:lineRule="auto"/>
        <w:jc w:val="both"/>
        <w:rPr>
          <w:rFonts w:cs="Times New Roman"/>
          <w:color w:val="FF0000"/>
          <w:szCs w:val="24"/>
          <w:lang w:val="sv-FI"/>
        </w:rPr>
      </w:pPr>
      <w:r w:rsidRPr="00394F98">
        <w:rPr>
          <w:lang w:val="sv-FI"/>
        </w:rPr>
        <w:t>Vad eftersträvades</w:t>
      </w:r>
      <w:r w:rsidR="0080132E" w:rsidRPr="00394F98">
        <w:rPr>
          <w:lang w:val="sv-FI"/>
        </w:rPr>
        <w:t xml:space="preserve">, </w:t>
      </w:r>
      <w:r w:rsidRPr="00394F98">
        <w:rPr>
          <w:lang w:val="sv-FI"/>
        </w:rPr>
        <w:t>har målet nåtts</w:t>
      </w:r>
      <w:r w:rsidR="0080132E" w:rsidRPr="00394F98">
        <w:rPr>
          <w:lang w:val="sv-FI"/>
        </w:rPr>
        <w:t xml:space="preserve">? </w:t>
      </w:r>
      <w:r w:rsidRPr="00394F98">
        <w:rPr>
          <w:lang w:val="sv-FI"/>
        </w:rPr>
        <w:t>Är betesrotationen och betesområdena mer ändamålsenliga och har problemen i anslutning ti</w:t>
      </w:r>
      <w:r>
        <w:rPr>
          <w:lang w:val="sv-FI"/>
        </w:rPr>
        <w:t>ll utförandet av arbetet minskat</w:t>
      </w:r>
      <w:r w:rsidR="0080132E" w:rsidRPr="00394F98">
        <w:rPr>
          <w:lang w:val="sv-FI"/>
        </w:rPr>
        <w:t xml:space="preserve">? </w:t>
      </w:r>
      <w:r>
        <w:rPr>
          <w:lang w:val="sv-FI"/>
        </w:rPr>
        <w:t>Har renarna hanterats effektivare</w:t>
      </w:r>
      <w:r w:rsidR="0080132E" w:rsidRPr="00394F98">
        <w:rPr>
          <w:lang w:val="sv-FI"/>
        </w:rPr>
        <w:t xml:space="preserve">? </w:t>
      </w:r>
      <w:r w:rsidRPr="00394F98">
        <w:rPr>
          <w:lang w:val="sv-FI"/>
        </w:rPr>
        <w:t>Har renarna orsaka</w:t>
      </w:r>
      <w:r>
        <w:rPr>
          <w:lang w:val="sv-FI"/>
        </w:rPr>
        <w:t>t mindre skador</w:t>
      </w:r>
      <w:r w:rsidR="0080132E" w:rsidRPr="00394F98">
        <w:rPr>
          <w:lang w:val="sv-FI"/>
        </w:rPr>
        <w:t>?</w:t>
      </w:r>
      <w:bookmarkEnd w:id="14"/>
      <w:r w:rsidR="00654834" w:rsidRPr="00394F98">
        <w:rPr>
          <w:lang w:val="sv-FI"/>
        </w:rPr>
        <w:t xml:space="preserve"> </w:t>
      </w:r>
    </w:p>
    <w:sectPr w:rsidR="001645C6" w:rsidRPr="00394F98" w:rsidSect="00415EFD">
      <w:headerReference w:type="default" r:id="rId13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C35D" w14:textId="77777777" w:rsidR="00C214C5" w:rsidRDefault="00C214C5" w:rsidP="00415EFD">
      <w:pPr>
        <w:spacing w:after="0" w:line="240" w:lineRule="auto"/>
      </w:pPr>
      <w:r>
        <w:separator/>
      </w:r>
    </w:p>
  </w:endnote>
  <w:endnote w:type="continuationSeparator" w:id="0">
    <w:p w14:paraId="3B733015" w14:textId="77777777" w:rsidR="00C214C5" w:rsidRDefault="00C214C5" w:rsidP="0041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B148" w14:textId="77777777" w:rsidR="00C214C5" w:rsidRDefault="00C214C5" w:rsidP="00415EFD">
      <w:pPr>
        <w:spacing w:after="0" w:line="240" w:lineRule="auto"/>
      </w:pPr>
      <w:r>
        <w:separator/>
      </w:r>
    </w:p>
  </w:footnote>
  <w:footnote w:type="continuationSeparator" w:id="0">
    <w:p w14:paraId="7339707A" w14:textId="77777777" w:rsidR="00C214C5" w:rsidRDefault="00C214C5" w:rsidP="0041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659500"/>
      <w:docPartObj>
        <w:docPartGallery w:val="Page Numbers (Top of Page)"/>
        <w:docPartUnique/>
      </w:docPartObj>
    </w:sdtPr>
    <w:sdtEndPr/>
    <w:sdtContent>
      <w:p w14:paraId="7F7B40E1" w14:textId="182BF339" w:rsidR="001D2308" w:rsidRDefault="001D230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F3">
          <w:rPr>
            <w:noProof/>
          </w:rPr>
          <w:t>1</w:t>
        </w:r>
        <w:r>
          <w:fldChar w:fldCharType="end"/>
        </w:r>
      </w:p>
    </w:sdtContent>
  </w:sdt>
  <w:p w14:paraId="49B17F59" w14:textId="77777777" w:rsidR="001D2308" w:rsidRDefault="001D230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9B"/>
    <w:multiLevelType w:val="hybridMultilevel"/>
    <w:tmpl w:val="1D18A458"/>
    <w:lvl w:ilvl="0" w:tplc="1480E4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326AA"/>
    <w:multiLevelType w:val="hybridMultilevel"/>
    <w:tmpl w:val="DA2662F8"/>
    <w:lvl w:ilvl="0" w:tplc="39E8D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sv-F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17B"/>
    <w:multiLevelType w:val="hybridMultilevel"/>
    <w:tmpl w:val="1A602C9A"/>
    <w:lvl w:ilvl="0" w:tplc="6ECCE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lang w:val="sv-F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126"/>
    <w:multiLevelType w:val="hybridMultilevel"/>
    <w:tmpl w:val="26284FAE"/>
    <w:lvl w:ilvl="0" w:tplc="4546D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0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0D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25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4D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4D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0A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E6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B055C3"/>
    <w:multiLevelType w:val="hybridMultilevel"/>
    <w:tmpl w:val="E566F712"/>
    <w:lvl w:ilvl="0" w:tplc="02C0FB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3DDE"/>
    <w:multiLevelType w:val="hybridMultilevel"/>
    <w:tmpl w:val="EDD6B1FE"/>
    <w:lvl w:ilvl="0" w:tplc="E9EE0C04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Times New Roman"/>
        <w:lang w:val="sv-F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498"/>
    <w:multiLevelType w:val="hybridMultilevel"/>
    <w:tmpl w:val="9920E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7C69"/>
    <w:multiLevelType w:val="hybridMultilevel"/>
    <w:tmpl w:val="1460E330"/>
    <w:lvl w:ilvl="0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302E2409"/>
    <w:multiLevelType w:val="hybridMultilevel"/>
    <w:tmpl w:val="34285F2C"/>
    <w:lvl w:ilvl="0" w:tplc="A9686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42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88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A8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E5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E4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27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E8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203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642395"/>
    <w:multiLevelType w:val="hybridMultilevel"/>
    <w:tmpl w:val="2E967A36"/>
    <w:lvl w:ilvl="0" w:tplc="AA3A1C9E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4D42"/>
    <w:multiLevelType w:val="hybridMultilevel"/>
    <w:tmpl w:val="4B02F28E"/>
    <w:lvl w:ilvl="0" w:tplc="AA3A1C9E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7DC"/>
    <w:multiLevelType w:val="hybridMultilevel"/>
    <w:tmpl w:val="696A75FC"/>
    <w:lvl w:ilvl="0" w:tplc="B82A9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CD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A4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A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2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A3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2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E6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482101"/>
    <w:multiLevelType w:val="hybridMultilevel"/>
    <w:tmpl w:val="9202CC4A"/>
    <w:lvl w:ilvl="0" w:tplc="E9529BCC">
      <w:start w:val="3"/>
      <w:numFmt w:val="bullet"/>
      <w:lvlText w:val="-"/>
      <w:lvlJc w:val="left"/>
      <w:pPr>
        <w:ind w:left="2024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2F452DD"/>
    <w:multiLevelType w:val="hybridMultilevel"/>
    <w:tmpl w:val="CA1ADD9A"/>
    <w:lvl w:ilvl="0" w:tplc="34E6A620">
      <w:start w:val="1"/>
      <w:numFmt w:val="lowerLetter"/>
      <w:lvlText w:val="%1)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4C7C90"/>
    <w:multiLevelType w:val="hybridMultilevel"/>
    <w:tmpl w:val="96B8ABD0"/>
    <w:lvl w:ilvl="0" w:tplc="F35CB3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C0C1C"/>
    <w:multiLevelType w:val="hybridMultilevel"/>
    <w:tmpl w:val="79345592"/>
    <w:lvl w:ilvl="0" w:tplc="FE047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475E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468C1C84"/>
    <w:multiLevelType w:val="hybridMultilevel"/>
    <w:tmpl w:val="B6BCBC3C"/>
    <w:lvl w:ilvl="0" w:tplc="DA849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sv-F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15C3"/>
    <w:multiLevelType w:val="hybridMultilevel"/>
    <w:tmpl w:val="35BCB80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D14B4"/>
    <w:multiLevelType w:val="hybridMultilevel"/>
    <w:tmpl w:val="6C8CBEDA"/>
    <w:lvl w:ilvl="0" w:tplc="4D182A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955"/>
    <w:multiLevelType w:val="hybridMultilevel"/>
    <w:tmpl w:val="B0ECD7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727A5"/>
    <w:multiLevelType w:val="hybridMultilevel"/>
    <w:tmpl w:val="3F2E1E74"/>
    <w:lvl w:ilvl="0" w:tplc="02C0FB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7C3060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6D051F0C"/>
    <w:multiLevelType w:val="hybridMultilevel"/>
    <w:tmpl w:val="FEB88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D2F2221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2C0FBB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6FAA"/>
    <w:multiLevelType w:val="hybridMultilevel"/>
    <w:tmpl w:val="749CEDB4"/>
    <w:lvl w:ilvl="0" w:tplc="2286CA6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lang w:val="sv-FI"/>
      </w:rPr>
    </w:lvl>
    <w:lvl w:ilvl="1" w:tplc="BB5AEFB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sv-FI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4D74C7"/>
    <w:multiLevelType w:val="hybridMultilevel"/>
    <w:tmpl w:val="12280DBE"/>
    <w:lvl w:ilvl="0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7DD93207"/>
    <w:multiLevelType w:val="hybridMultilevel"/>
    <w:tmpl w:val="739C94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E3420"/>
    <w:multiLevelType w:val="hybridMultilevel"/>
    <w:tmpl w:val="5D84E46A"/>
    <w:lvl w:ilvl="0" w:tplc="59CEB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36A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sv-FI"/>
      </w:rPr>
    </w:lvl>
    <w:lvl w:ilvl="2" w:tplc="FC18B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lang w:val="sv-FI"/>
      </w:rPr>
    </w:lvl>
    <w:lvl w:ilvl="3" w:tplc="2D628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sv-FI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3"/>
  </w:num>
  <w:num w:numId="7">
    <w:abstractNumId w:val="26"/>
  </w:num>
  <w:num w:numId="8">
    <w:abstractNumId w:val="7"/>
  </w:num>
  <w:num w:numId="9">
    <w:abstractNumId w:val="16"/>
  </w:num>
  <w:num w:numId="10">
    <w:abstractNumId w:val="17"/>
  </w:num>
  <w:num w:numId="11">
    <w:abstractNumId w:val="15"/>
  </w:num>
  <w:num w:numId="12">
    <w:abstractNumId w:val="2"/>
  </w:num>
  <w:num w:numId="13">
    <w:abstractNumId w:val="25"/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13"/>
  </w:num>
  <w:num w:numId="20">
    <w:abstractNumId w:val="22"/>
  </w:num>
  <w:num w:numId="21">
    <w:abstractNumId w:val="1"/>
  </w:num>
  <w:num w:numId="22">
    <w:abstractNumId w:val="28"/>
  </w:num>
  <w:num w:numId="23">
    <w:abstractNumId w:val="27"/>
  </w:num>
  <w:num w:numId="24">
    <w:abstractNumId w:val="0"/>
  </w:num>
  <w:num w:numId="25">
    <w:abstractNumId w:val="21"/>
  </w:num>
  <w:num w:numId="26">
    <w:abstractNumId w:val="24"/>
  </w:num>
  <w:num w:numId="27">
    <w:abstractNumId w:val="14"/>
  </w:num>
  <w:num w:numId="28">
    <w:abstractNumId w:val="4"/>
  </w:num>
  <w:num w:numId="29">
    <w:abstractNumId w:val="5"/>
  </w:num>
  <w:num w:numId="30">
    <w:abstractNumId w:val="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F"/>
    <w:rsid w:val="000008F8"/>
    <w:rsid w:val="00000FE3"/>
    <w:rsid w:val="0002414D"/>
    <w:rsid w:val="00024BC8"/>
    <w:rsid w:val="00034106"/>
    <w:rsid w:val="0004652F"/>
    <w:rsid w:val="0004742A"/>
    <w:rsid w:val="000567E7"/>
    <w:rsid w:val="000574AA"/>
    <w:rsid w:val="00060FB3"/>
    <w:rsid w:val="00071384"/>
    <w:rsid w:val="000761AD"/>
    <w:rsid w:val="0008355A"/>
    <w:rsid w:val="00083705"/>
    <w:rsid w:val="00085A36"/>
    <w:rsid w:val="0009119B"/>
    <w:rsid w:val="00091C2B"/>
    <w:rsid w:val="00092F2A"/>
    <w:rsid w:val="00094951"/>
    <w:rsid w:val="000A6C8D"/>
    <w:rsid w:val="000A7BCB"/>
    <w:rsid w:val="000B060E"/>
    <w:rsid w:val="000B1FDC"/>
    <w:rsid w:val="000B5E07"/>
    <w:rsid w:val="000B70A1"/>
    <w:rsid w:val="000C182F"/>
    <w:rsid w:val="000E0B29"/>
    <w:rsid w:val="000F045B"/>
    <w:rsid w:val="000F05C2"/>
    <w:rsid w:val="000F6200"/>
    <w:rsid w:val="00116C17"/>
    <w:rsid w:val="00125BF9"/>
    <w:rsid w:val="001270CD"/>
    <w:rsid w:val="00131848"/>
    <w:rsid w:val="001325AB"/>
    <w:rsid w:val="0013471A"/>
    <w:rsid w:val="0015297F"/>
    <w:rsid w:val="00153094"/>
    <w:rsid w:val="0016206F"/>
    <w:rsid w:val="001645C6"/>
    <w:rsid w:val="001745B7"/>
    <w:rsid w:val="00180513"/>
    <w:rsid w:val="001823C8"/>
    <w:rsid w:val="001843B1"/>
    <w:rsid w:val="00192A76"/>
    <w:rsid w:val="001A011F"/>
    <w:rsid w:val="001B3613"/>
    <w:rsid w:val="001B4201"/>
    <w:rsid w:val="001B7392"/>
    <w:rsid w:val="001D2308"/>
    <w:rsid w:val="001D4FEE"/>
    <w:rsid w:val="001F04A8"/>
    <w:rsid w:val="001F26E5"/>
    <w:rsid w:val="001F7ED9"/>
    <w:rsid w:val="00206177"/>
    <w:rsid w:val="00207399"/>
    <w:rsid w:val="00212E54"/>
    <w:rsid w:val="00234596"/>
    <w:rsid w:val="00244967"/>
    <w:rsid w:val="00260BE8"/>
    <w:rsid w:val="00260EA9"/>
    <w:rsid w:val="00265041"/>
    <w:rsid w:val="002707F3"/>
    <w:rsid w:val="00281DD5"/>
    <w:rsid w:val="00285BBE"/>
    <w:rsid w:val="00290696"/>
    <w:rsid w:val="00292F93"/>
    <w:rsid w:val="00295429"/>
    <w:rsid w:val="002A244D"/>
    <w:rsid w:val="002A5451"/>
    <w:rsid w:val="002A6A5D"/>
    <w:rsid w:val="002B03FB"/>
    <w:rsid w:val="002B569B"/>
    <w:rsid w:val="002C05A4"/>
    <w:rsid w:val="002C09EB"/>
    <w:rsid w:val="002C385F"/>
    <w:rsid w:val="002C456E"/>
    <w:rsid w:val="002C52AE"/>
    <w:rsid w:val="002D2CBC"/>
    <w:rsid w:val="002D2D9D"/>
    <w:rsid w:val="002E097D"/>
    <w:rsid w:val="002E5174"/>
    <w:rsid w:val="002F00A7"/>
    <w:rsid w:val="00301647"/>
    <w:rsid w:val="0030355A"/>
    <w:rsid w:val="00304200"/>
    <w:rsid w:val="00311C6F"/>
    <w:rsid w:val="00313641"/>
    <w:rsid w:val="00317BD3"/>
    <w:rsid w:val="00323985"/>
    <w:rsid w:val="00325083"/>
    <w:rsid w:val="00330121"/>
    <w:rsid w:val="00330945"/>
    <w:rsid w:val="00334C54"/>
    <w:rsid w:val="00334C99"/>
    <w:rsid w:val="00335258"/>
    <w:rsid w:val="003376D2"/>
    <w:rsid w:val="00342A29"/>
    <w:rsid w:val="0034401B"/>
    <w:rsid w:val="00345EB2"/>
    <w:rsid w:val="003464BA"/>
    <w:rsid w:val="00347ACF"/>
    <w:rsid w:val="00363B7D"/>
    <w:rsid w:val="00365FD3"/>
    <w:rsid w:val="00366EE0"/>
    <w:rsid w:val="00373692"/>
    <w:rsid w:val="00380A46"/>
    <w:rsid w:val="00384973"/>
    <w:rsid w:val="003853FF"/>
    <w:rsid w:val="00386DB5"/>
    <w:rsid w:val="003946F5"/>
    <w:rsid w:val="00394F98"/>
    <w:rsid w:val="00395D5D"/>
    <w:rsid w:val="003A5C2A"/>
    <w:rsid w:val="003B13FF"/>
    <w:rsid w:val="003B68D2"/>
    <w:rsid w:val="003D16BE"/>
    <w:rsid w:val="003D283E"/>
    <w:rsid w:val="003D4C30"/>
    <w:rsid w:val="003D68D9"/>
    <w:rsid w:val="003F241A"/>
    <w:rsid w:val="003F3169"/>
    <w:rsid w:val="003F3A81"/>
    <w:rsid w:val="003F448B"/>
    <w:rsid w:val="003F7E53"/>
    <w:rsid w:val="004039E2"/>
    <w:rsid w:val="004142D9"/>
    <w:rsid w:val="00415EFD"/>
    <w:rsid w:val="0042030F"/>
    <w:rsid w:val="00426B26"/>
    <w:rsid w:val="004376B8"/>
    <w:rsid w:val="0044224C"/>
    <w:rsid w:val="0044340F"/>
    <w:rsid w:val="00445079"/>
    <w:rsid w:val="00451503"/>
    <w:rsid w:val="00457D55"/>
    <w:rsid w:val="00462F8C"/>
    <w:rsid w:val="00463309"/>
    <w:rsid w:val="004679DF"/>
    <w:rsid w:val="00477636"/>
    <w:rsid w:val="004919CE"/>
    <w:rsid w:val="004A2492"/>
    <w:rsid w:val="004B0F01"/>
    <w:rsid w:val="004B72C7"/>
    <w:rsid w:val="004C5CE1"/>
    <w:rsid w:val="004D3A43"/>
    <w:rsid w:val="004D604F"/>
    <w:rsid w:val="004F41F2"/>
    <w:rsid w:val="00502597"/>
    <w:rsid w:val="00504DC3"/>
    <w:rsid w:val="00507AE5"/>
    <w:rsid w:val="005103C9"/>
    <w:rsid w:val="005136BA"/>
    <w:rsid w:val="00515148"/>
    <w:rsid w:val="005162CE"/>
    <w:rsid w:val="005169CA"/>
    <w:rsid w:val="00521BB7"/>
    <w:rsid w:val="00535810"/>
    <w:rsid w:val="005537E3"/>
    <w:rsid w:val="005618A2"/>
    <w:rsid w:val="00565525"/>
    <w:rsid w:val="00566B29"/>
    <w:rsid w:val="0056792B"/>
    <w:rsid w:val="005736A0"/>
    <w:rsid w:val="0057509B"/>
    <w:rsid w:val="00583CA2"/>
    <w:rsid w:val="00585C02"/>
    <w:rsid w:val="005A22E8"/>
    <w:rsid w:val="005A4409"/>
    <w:rsid w:val="005B34C9"/>
    <w:rsid w:val="005B388E"/>
    <w:rsid w:val="005B495A"/>
    <w:rsid w:val="005C2D28"/>
    <w:rsid w:val="005C44B1"/>
    <w:rsid w:val="005C79B8"/>
    <w:rsid w:val="005D5CE0"/>
    <w:rsid w:val="005E143F"/>
    <w:rsid w:val="005E21A5"/>
    <w:rsid w:val="005E367F"/>
    <w:rsid w:val="005E63A9"/>
    <w:rsid w:val="005F37CA"/>
    <w:rsid w:val="005F383F"/>
    <w:rsid w:val="005F4B0C"/>
    <w:rsid w:val="006019BD"/>
    <w:rsid w:val="00607117"/>
    <w:rsid w:val="00607A30"/>
    <w:rsid w:val="0061395D"/>
    <w:rsid w:val="00626ED0"/>
    <w:rsid w:val="0063580B"/>
    <w:rsid w:val="0064117D"/>
    <w:rsid w:val="0064460D"/>
    <w:rsid w:val="0065097E"/>
    <w:rsid w:val="00651733"/>
    <w:rsid w:val="00654834"/>
    <w:rsid w:val="0066559B"/>
    <w:rsid w:val="00667182"/>
    <w:rsid w:val="00670251"/>
    <w:rsid w:val="00671852"/>
    <w:rsid w:val="00677A27"/>
    <w:rsid w:val="00683C5D"/>
    <w:rsid w:val="00691807"/>
    <w:rsid w:val="00694EC9"/>
    <w:rsid w:val="006A1DA1"/>
    <w:rsid w:val="006A5D47"/>
    <w:rsid w:val="006B1AA0"/>
    <w:rsid w:val="006C1542"/>
    <w:rsid w:val="006C35FD"/>
    <w:rsid w:val="006C4DF1"/>
    <w:rsid w:val="006C5F8E"/>
    <w:rsid w:val="006D4A86"/>
    <w:rsid w:val="006D7F4A"/>
    <w:rsid w:val="006E27FC"/>
    <w:rsid w:val="006E630F"/>
    <w:rsid w:val="006E7D9A"/>
    <w:rsid w:val="006F4D32"/>
    <w:rsid w:val="00700563"/>
    <w:rsid w:val="00703635"/>
    <w:rsid w:val="00703A41"/>
    <w:rsid w:val="007105B6"/>
    <w:rsid w:val="00725C19"/>
    <w:rsid w:val="0072735A"/>
    <w:rsid w:val="00731E06"/>
    <w:rsid w:val="007347BE"/>
    <w:rsid w:val="00741C34"/>
    <w:rsid w:val="007428C7"/>
    <w:rsid w:val="00752F48"/>
    <w:rsid w:val="007565AF"/>
    <w:rsid w:val="0076780B"/>
    <w:rsid w:val="00773FDF"/>
    <w:rsid w:val="0078292B"/>
    <w:rsid w:val="00786B69"/>
    <w:rsid w:val="007917A6"/>
    <w:rsid w:val="007A3C50"/>
    <w:rsid w:val="007A3E66"/>
    <w:rsid w:val="007A4DED"/>
    <w:rsid w:val="007B01F3"/>
    <w:rsid w:val="007B1BA8"/>
    <w:rsid w:val="007B6C01"/>
    <w:rsid w:val="007B7672"/>
    <w:rsid w:val="007C1E34"/>
    <w:rsid w:val="007C2B8D"/>
    <w:rsid w:val="007C43E1"/>
    <w:rsid w:val="007D024E"/>
    <w:rsid w:val="007D3E0D"/>
    <w:rsid w:val="007D4643"/>
    <w:rsid w:val="007E57F7"/>
    <w:rsid w:val="007E5D1C"/>
    <w:rsid w:val="007E646B"/>
    <w:rsid w:val="007E6C39"/>
    <w:rsid w:val="00800F1B"/>
    <w:rsid w:val="0080132E"/>
    <w:rsid w:val="00804CAC"/>
    <w:rsid w:val="00807427"/>
    <w:rsid w:val="008108DE"/>
    <w:rsid w:val="00816217"/>
    <w:rsid w:val="00816BFB"/>
    <w:rsid w:val="00817404"/>
    <w:rsid w:val="00820434"/>
    <w:rsid w:val="00826222"/>
    <w:rsid w:val="00835F98"/>
    <w:rsid w:val="00836039"/>
    <w:rsid w:val="008377C8"/>
    <w:rsid w:val="00850B61"/>
    <w:rsid w:val="00852FD9"/>
    <w:rsid w:val="0086042A"/>
    <w:rsid w:val="00861C76"/>
    <w:rsid w:val="008637F2"/>
    <w:rsid w:val="00874A0D"/>
    <w:rsid w:val="00880383"/>
    <w:rsid w:val="00884E44"/>
    <w:rsid w:val="0088581D"/>
    <w:rsid w:val="00895165"/>
    <w:rsid w:val="00896E5E"/>
    <w:rsid w:val="008A2A94"/>
    <w:rsid w:val="008C2B72"/>
    <w:rsid w:val="008C33E8"/>
    <w:rsid w:val="008C4D4A"/>
    <w:rsid w:val="008C7C29"/>
    <w:rsid w:val="008C7E26"/>
    <w:rsid w:val="008D2D1D"/>
    <w:rsid w:val="008D5A7B"/>
    <w:rsid w:val="008E1501"/>
    <w:rsid w:val="008E1E24"/>
    <w:rsid w:val="008F115F"/>
    <w:rsid w:val="008F1267"/>
    <w:rsid w:val="008F225E"/>
    <w:rsid w:val="0091064F"/>
    <w:rsid w:val="00916ED8"/>
    <w:rsid w:val="00923CB5"/>
    <w:rsid w:val="00931E83"/>
    <w:rsid w:val="0093591A"/>
    <w:rsid w:val="00945501"/>
    <w:rsid w:val="00955999"/>
    <w:rsid w:val="00966C49"/>
    <w:rsid w:val="00981DEB"/>
    <w:rsid w:val="00984112"/>
    <w:rsid w:val="00987753"/>
    <w:rsid w:val="00992BA1"/>
    <w:rsid w:val="009933BD"/>
    <w:rsid w:val="00993B4C"/>
    <w:rsid w:val="009945A1"/>
    <w:rsid w:val="00994725"/>
    <w:rsid w:val="009C5F6F"/>
    <w:rsid w:val="009C67E5"/>
    <w:rsid w:val="009D5E94"/>
    <w:rsid w:val="009E080D"/>
    <w:rsid w:val="009E4EF6"/>
    <w:rsid w:val="009E6881"/>
    <w:rsid w:val="009F0DE7"/>
    <w:rsid w:val="009F2F6F"/>
    <w:rsid w:val="009F3C4C"/>
    <w:rsid w:val="009F4C1B"/>
    <w:rsid w:val="009F6BC3"/>
    <w:rsid w:val="00A23BA3"/>
    <w:rsid w:val="00A24DD0"/>
    <w:rsid w:val="00A30583"/>
    <w:rsid w:val="00A325CB"/>
    <w:rsid w:val="00A33E34"/>
    <w:rsid w:val="00A3657D"/>
    <w:rsid w:val="00A36728"/>
    <w:rsid w:val="00A42253"/>
    <w:rsid w:val="00A50D7A"/>
    <w:rsid w:val="00A52AAF"/>
    <w:rsid w:val="00A549B1"/>
    <w:rsid w:val="00A60C10"/>
    <w:rsid w:val="00A61761"/>
    <w:rsid w:val="00A71CC1"/>
    <w:rsid w:val="00A72040"/>
    <w:rsid w:val="00A82044"/>
    <w:rsid w:val="00A84860"/>
    <w:rsid w:val="00A929AF"/>
    <w:rsid w:val="00AA3A28"/>
    <w:rsid w:val="00AB22C3"/>
    <w:rsid w:val="00AB5128"/>
    <w:rsid w:val="00AC1850"/>
    <w:rsid w:val="00AC225E"/>
    <w:rsid w:val="00AE700C"/>
    <w:rsid w:val="00AF3553"/>
    <w:rsid w:val="00B0051A"/>
    <w:rsid w:val="00B1342F"/>
    <w:rsid w:val="00B1502B"/>
    <w:rsid w:val="00B15EF0"/>
    <w:rsid w:val="00B17917"/>
    <w:rsid w:val="00B17C5E"/>
    <w:rsid w:val="00B24D15"/>
    <w:rsid w:val="00B33F22"/>
    <w:rsid w:val="00B36B0D"/>
    <w:rsid w:val="00B4038C"/>
    <w:rsid w:val="00B468E3"/>
    <w:rsid w:val="00B53783"/>
    <w:rsid w:val="00B60A9E"/>
    <w:rsid w:val="00B613F5"/>
    <w:rsid w:val="00B640E3"/>
    <w:rsid w:val="00B6459D"/>
    <w:rsid w:val="00B648C8"/>
    <w:rsid w:val="00B6624A"/>
    <w:rsid w:val="00B7167E"/>
    <w:rsid w:val="00B74497"/>
    <w:rsid w:val="00B7529B"/>
    <w:rsid w:val="00B934D5"/>
    <w:rsid w:val="00BA1F48"/>
    <w:rsid w:val="00BA4E7E"/>
    <w:rsid w:val="00BB3AEB"/>
    <w:rsid w:val="00BB5304"/>
    <w:rsid w:val="00BC5041"/>
    <w:rsid w:val="00BD625C"/>
    <w:rsid w:val="00BE4BD7"/>
    <w:rsid w:val="00BF08DB"/>
    <w:rsid w:val="00BF3F55"/>
    <w:rsid w:val="00BF6B18"/>
    <w:rsid w:val="00C03904"/>
    <w:rsid w:val="00C03C5C"/>
    <w:rsid w:val="00C05CBB"/>
    <w:rsid w:val="00C13942"/>
    <w:rsid w:val="00C13CF8"/>
    <w:rsid w:val="00C2093F"/>
    <w:rsid w:val="00C214C5"/>
    <w:rsid w:val="00C23B0E"/>
    <w:rsid w:val="00C309F7"/>
    <w:rsid w:val="00C4466F"/>
    <w:rsid w:val="00C45F6A"/>
    <w:rsid w:val="00C46F4E"/>
    <w:rsid w:val="00C47E71"/>
    <w:rsid w:val="00C50695"/>
    <w:rsid w:val="00C517BD"/>
    <w:rsid w:val="00C5396A"/>
    <w:rsid w:val="00C572C8"/>
    <w:rsid w:val="00C642FA"/>
    <w:rsid w:val="00C64961"/>
    <w:rsid w:val="00C65C7B"/>
    <w:rsid w:val="00C70DBF"/>
    <w:rsid w:val="00C76377"/>
    <w:rsid w:val="00C8607B"/>
    <w:rsid w:val="00C86ECA"/>
    <w:rsid w:val="00C9410B"/>
    <w:rsid w:val="00C9416C"/>
    <w:rsid w:val="00CA5AA6"/>
    <w:rsid w:val="00CA5AF5"/>
    <w:rsid w:val="00CB3832"/>
    <w:rsid w:val="00CB3A50"/>
    <w:rsid w:val="00CB74D6"/>
    <w:rsid w:val="00CE4B72"/>
    <w:rsid w:val="00CE6BD5"/>
    <w:rsid w:val="00CF087D"/>
    <w:rsid w:val="00CF16A8"/>
    <w:rsid w:val="00CF45A3"/>
    <w:rsid w:val="00CF766C"/>
    <w:rsid w:val="00D0027F"/>
    <w:rsid w:val="00D01928"/>
    <w:rsid w:val="00D12C5E"/>
    <w:rsid w:val="00D219D8"/>
    <w:rsid w:val="00D237E5"/>
    <w:rsid w:val="00D34A68"/>
    <w:rsid w:val="00D359AD"/>
    <w:rsid w:val="00D4368A"/>
    <w:rsid w:val="00D45019"/>
    <w:rsid w:val="00D45C91"/>
    <w:rsid w:val="00D46F9C"/>
    <w:rsid w:val="00D517F5"/>
    <w:rsid w:val="00D53652"/>
    <w:rsid w:val="00D54383"/>
    <w:rsid w:val="00D613CF"/>
    <w:rsid w:val="00D64C93"/>
    <w:rsid w:val="00D73F63"/>
    <w:rsid w:val="00D81E80"/>
    <w:rsid w:val="00D83475"/>
    <w:rsid w:val="00D841ED"/>
    <w:rsid w:val="00D90718"/>
    <w:rsid w:val="00D909E6"/>
    <w:rsid w:val="00D93018"/>
    <w:rsid w:val="00DA6419"/>
    <w:rsid w:val="00DA7986"/>
    <w:rsid w:val="00DC27C3"/>
    <w:rsid w:val="00DC3550"/>
    <w:rsid w:val="00DC723F"/>
    <w:rsid w:val="00DD4E31"/>
    <w:rsid w:val="00DD56B7"/>
    <w:rsid w:val="00E301D1"/>
    <w:rsid w:val="00E36847"/>
    <w:rsid w:val="00E37D3D"/>
    <w:rsid w:val="00E5714B"/>
    <w:rsid w:val="00E63961"/>
    <w:rsid w:val="00E668F4"/>
    <w:rsid w:val="00E74085"/>
    <w:rsid w:val="00E90FE0"/>
    <w:rsid w:val="00E95259"/>
    <w:rsid w:val="00EA63DB"/>
    <w:rsid w:val="00EA7D90"/>
    <w:rsid w:val="00EB2D4E"/>
    <w:rsid w:val="00EB5EED"/>
    <w:rsid w:val="00EB6EBD"/>
    <w:rsid w:val="00EB79ED"/>
    <w:rsid w:val="00EC067F"/>
    <w:rsid w:val="00EC350C"/>
    <w:rsid w:val="00EC6E32"/>
    <w:rsid w:val="00ED1595"/>
    <w:rsid w:val="00ED4C37"/>
    <w:rsid w:val="00ED5753"/>
    <w:rsid w:val="00ED71B7"/>
    <w:rsid w:val="00EE26ED"/>
    <w:rsid w:val="00EE5C26"/>
    <w:rsid w:val="00EF0F2E"/>
    <w:rsid w:val="00EF6760"/>
    <w:rsid w:val="00EF7ADA"/>
    <w:rsid w:val="00F00307"/>
    <w:rsid w:val="00F00351"/>
    <w:rsid w:val="00F0140C"/>
    <w:rsid w:val="00F1236B"/>
    <w:rsid w:val="00F1515E"/>
    <w:rsid w:val="00F230EF"/>
    <w:rsid w:val="00F24460"/>
    <w:rsid w:val="00F3297B"/>
    <w:rsid w:val="00F34496"/>
    <w:rsid w:val="00F3685F"/>
    <w:rsid w:val="00F42036"/>
    <w:rsid w:val="00F44CF2"/>
    <w:rsid w:val="00F46E32"/>
    <w:rsid w:val="00F51E15"/>
    <w:rsid w:val="00F55EE9"/>
    <w:rsid w:val="00F63F8F"/>
    <w:rsid w:val="00F82370"/>
    <w:rsid w:val="00F8408E"/>
    <w:rsid w:val="00F86840"/>
    <w:rsid w:val="00F93948"/>
    <w:rsid w:val="00F93D79"/>
    <w:rsid w:val="00FA0489"/>
    <w:rsid w:val="00FA6601"/>
    <w:rsid w:val="00FB08F2"/>
    <w:rsid w:val="00FB384C"/>
    <w:rsid w:val="00FC25F8"/>
    <w:rsid w:val="00FC2C39"/>
    <w:rsid w:val="00FC3348"/>
    <w:rsid w:val="00FC7460"/>
    <w:rsid w:val="00FD06C7"/>
    <w:rsid w:val="00FD11BA"/>
    <w:rsid w:val="00FD2804"/>
    <w:rsid w:val="00FD30E3"/>
    <w:rsid w:val="00FE1219"/>
    <w:rsid w:val="00FE6D78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2B3E"/>
  <w15:chartTrackingRefBased/>
  <w15:docId w15:val="{02A7C5AB-11F2-4F36-95BE-6B7F2809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25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2030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2030F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2030F"/>
    <w:pPr>
      <w:ind w:left="720"/>
      <w:contextualSpacing/>
    </w:pPr>
  </w:style>
  <w:style w:type="paragraph" w:styleId="Eivli">
    <w:name w:val="No Spacing"/>
    <w:uiPriority w:val="1"/>
    <w:qFormat/>
    <w:rsid w:val="00BF3F55"/>
    <w:pPr>
      <w:spacing w:after="0" w:line="240" w:lineRule="auto"/>
    </w:pPr>
  </w:style>
  <w:style w:type="paragraph" w:customStyle="1" w:styleId="omatyyli">
    <w:name w:val="omatyyli"/>
    <w:basedOn w:val="Eivli"/>
    <w:link w:val="omatyyliChar"/>
    <w:qFormat/>
    <w:rsid w:val="00804CAC"/>
    <w:rPr>
      <w:rFonts w:ascii="Times New Roman" w:hAnsi="Times New Roman"/>
      <w:sz w:val="24"/>
      <w:lang w:val="en-US"/>
    </w:rPr>
  </w:style>
  <w:style w:type="character" w:customStyle="1" w:styleId="omatyyliChar">
    <w:name w:val="omatyyli Char"/>
    <w:basedOn w:val="Kappaleenoletusfontti"/>
    <w:link w:val="omatyyli"/>
    <w:rsid w:val="00804CAC"/>
    <w:rPr>
      <w:rFonts w:ascii="Times New Roman" w:hAnsi="Times New Roman"/>
      <w:sz w:val="24"/>
      <w:lang w:val="en-US"/>
    </w:rPr>
  </w:style>
  <w:style w:type="character" w:customStyle="1" w:styleId="vi1oh">
    <w:name w:val="vi1oh"/>
    <w:basedOn w:val="Kappaleenoletusfontti"/>
    <w:rsid w:val="00683C5D"/>
  </w:style>
  <w:style w:type="table" w:styleId="TaulukkoRuudukko">
    <w:name w:val="Table Grid"/>
    <w:basedOn w:val="Normaalitaulukko"/>
    <w:uiPriority w:val="39"/>
    <w:rsid w:val="00A8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725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irpan">
    <w:name w:val="Sirpan"/>
    <w:basedOn w:val="Eivli"/>
    <w:link w:val="SirpanChar"/>
    <w:qFormat/>
    <w:rsid w:val="00C76377"/>
    <w:rPr>
      <w:rFonts w:ascii="Times New Roman" w:hAnsi="Times New Roman" w:cs="Times New Roman"/>
      <w:sz w:val="24"/>
      <w:szCs w:val="24"/>
    </w:rPr>
  </w:style>
  <w:style w:type="character" w:customStyle="1" w:styleId="SirpanChar">
    <w:name w:val="Sirpan Char"/>
    <w:basedOn w:val="Kappaleenoletusfontti"/>
    <w:link w:val="Sirpan"/>
    <w:rsid w:val="00C76377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9F2F6F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D907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9071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9071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907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9071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718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D4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15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5EFD"/>
  </w:style>
  <w:style w:type="paragraph" w:styleId="Alatunniste">
    <w:name w:val="footer"/>
    <w:basedOn w:val="Normaali"/>
    <w:link w:val="AlatunnisteChar"/>
    <w:uiPriority w:val="99"/>
    <w:unhideWhenUsed/>
    <w:rsid w:val="00415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2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m.fi/hanke2?tunnus=MMM040:00/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6315-3AFB-4E35-A7CD-3B2CA1B0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3972</Words>
  <Characters>32177</Characters>
  <Application>Microsoft Office Word</Application>
  <DocSecurity>0</DocSecurity>
  <Lines>268</Lines>
  <Paragraphs>72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Suomen Valtio</Company>
  <LinksUpToDate>false</LinksUpToDate>
  <CharactersWithSpaces>36077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Kainulainen Päivi</dc:creator>
  <cp:keywords/>
  <dc:description/>
  <cp:lastModifiedBy>Sirviö Tapani (MMM)</cp:lastModifiedBy>
  <cp:revision>2</cp:revision>
  <dcterms:created xsi:type="dcterms:W3CDTF">2023-03-31T05:21:00Z</dcterms:created>
  <dcterms:modified xsi:type="dcterms:W3CDTF">2023-03-31T05:21:00Z</dcterms:modified>
</cp:coreProperties>
</file>