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60" w:rsidRDefault="009F2E6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bCs/>
          <w:sz w:val="28"/>
          <w:szCs w:val="28"/>
        </w:rPr>
        <w:t>LAUSUNTO KEVYTAUTOISTA</w:t>
      </w:r>
    </w:p>
    <w:p w:rsidR="00582060" w:rsidRDefault="00582060">
      <w:pPr>
        <w:rPr>
          <w:b/>
          <w:bCs/>
        </w:rPr>
      </w:pPr>
    </w:p>
    <w:p w:rsidR="00582060" w:rsidRDefault="009F2E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On erityisen negatiivista, jos EU:n säännösten tulkinnalla pyritään vaikeuttamaan nykyisiä mopoja ja mopoautoja paljon kehittyneempien ja monin verroin turvallisempien ajoneuvojen, kuten kevytautojen käyttöön ottoa </w:t>
      </w:r>
      <w:r>
        <w:rPr>
          <w:rFonts w:ascii="Times New Roman" w:hAnsi="Times New Roman"/>
          <w:sz w:val="28"/>
          <w:szCs w:val="28"/>
        </w:rPr>
        <w:t>nuorison kulkuvälineeksi.</w:t>
      </w:r>
    </w:p>
    <w:p w:rsidR="00582060" w:rsidRDefault="00582060">
      <w:pPr>
        <w:rPr>
          <w:rFonts w:ascii="Times New Roman" w:hAnsi="Times New Roman"/>
          <w:sz w:val="28"/>
          <w:szCs w:val="28"/>
        </w:rPr>
      </w:pPr>
    </w:p>
    <w:p w:rsidR="00582060" w:rsidRDefault="009F2E66">
      <w:r>
        <w:rPr>
          <w:rFonts w:ascii="Times New Roman" w:hAnsi="Times New Roman"/>
          <w:sz w:val="28"/>
          <w:szCs w:val="28"/>
        </w:rPr>
        <w:t>Merkityksellistä asiassa ei ole millä nimellä kulkuvälinettä nimitetään, eikä se, mikä on ajokorttiluokka nimeltään tai tunnukseltaan, vaan</w:t>
      </w:r>
      <w:r>
        <w:rPr>
          <w:rFonts w:ascii="Times New Roman" w:hAnsi="Times New Roman"/>
          <w:b/>
          <w:bCs/>
          <w:sz w:val="28"/>
          <w:szCs w:val="28"/>
        </w:rPr>
        <w:t xml:space="preserve"> se on merkityksellistä, miten käyttökelpoinen ja turvallinen ajoneuvo on tarkoitukseensa </w:t>
      </w:r>
      <w:r>
        <w:rPr>
          <w:rFonts w:ascii="Times New Roman" w:hAnsi="Times New Roman"/>
          <w:b/>
          <w:bCs/>
          <w:sz w:val="28"/>
          <w:szCs w:val="28"/>
        </w:rPr>
        <w:t xml:space="preserve">liikenteessä, sekä millainen opiskelu, opetus ja osaaminen liikenteessä mukana olemisesta ja ajoneuvon hallinnasta kuljettajalta vaaditaan! </w:t>
      </w:r>
    </w:p>
    <w:p w:rsidR="00582060" w:rsidRDefault="00582060">
      <w:pPr>
        <w:rPr>
          <w:rFonts w:ascii="Times New Roman" w:hAnsi="Times New Roman"/>
          <w:sz w:val="28"/>
          <w:szCs w:val="28"/>
        </w:rPr>
      </w:pPr>
    </w:p>
    <w:p w:rsidR="00582060" w:rsidRDefault="009F2E66">
      <w:r>
        <w:rPr>
          <w:rFonts w:ascii="Times New Roman" w:hAnsi="Times New Roman"/>
          <w:sz w:val="28"/>
          <w:szCs w:val="28"/>
        </w:rPr>
        <w:t xml:space="preserve">Ajokortin saamisen vaatimukset tulee tietenkin olla sellaiset, että liikennesäännöt ja ajoneuvon käsittely </w:t>
      </w:r>
      <w:proofErr w:type="gramStart"/>
      <w:r>
        <w:rPr>
          <w:rFonts w:ascii="Times New Roman" w:hAnsi="Times New Roman"/>
          <w:sz w:val="28"/>
          <w:szCs w:val="28"/>
        </w:rPr>
        <w:t>on</w:t>
      </w:r>
      <w:proofErr w:type="gramEnd"/>
      <w:r>
        <w:rPr>
          <w:rFonts w:ascii="Times New Roman" w:hAnsi="Times New Roman"/>
          <w:sz w:val="28"/>
          <w:szCs w:val="28"/>
        </w:rPr>
        <w:t xml:space="preserve"> hall</w:t>
      </w:r>
      <w:r>
        <w:rPr>
          <w:rFonts w:ascii="Times New Roman" w:hAnsi="Times New Roman"/>
          <w:sz w:val="28"/>
          <w:szCs w:val="28"/>
        </w:rPr>
        <w:t xml:space="preserve">innassa. </w:t>
      </w:r>
      <w:r>
        <w:rPr>
          <w:rFonts w:ascii="Times New Roman" w:hAnsi="Times New Roman"/>
          <w:b/>
          <w:bCs/>
          <w:sz w:val="28"/>
          <w:szCs w:val="28"/>
        </w:rPr>
        <w:t>Jos katsotaan, että nykyiset vaatimukset ajokortin saamiseksi eivät ole riittäviä, kriteereitä on muutettava.</w:t>
      </w:r>
      <w:r>
        <w:rPr>
          <w:rFonts w:ascii="Times New Roman" w:hAnsi="Times New Roman"/>
          <w:sz w:val="28"/>
          <w:szCs w:val="28"/>
        </w:rPr>
        <w:t xml:space="preserve"> Vaatimukset tulisi olla kuitenkin mahdollisimman yhdenmukaisia, vastaavien ajokorttiluokkien ja ajoneuvojen kanssa. On kuitenkin huomioit</w:t>
      </w:r>
      <w:r>
        <w:rPr>
          <w:rFonts w:ascii="Times New Roman" w:hAnsi="Times New Roman"/>
          <w:sz w:val="28"/>
          <w:szCs w:val="28"/>
        </w:rPr>
        <w:t xml:space="preserve">ava, että oppimiskyky nuorena on kiinnostaviin asioihin helppoa. Kevytautoille tarvetta on pääosin maaseutuvaltaisilla alueilla, joilla nuoret ovat useimmin oppineet ja tottuneet käyttämään ja hallitsemaan monenlaisia välineitä traktoreita myöten. </w:t>
      </w:r>
    </w:p>
    <w:p w:rsidR="00582060" w:rsidRDefault="00582060">
      <w:pPr>
        <w:rPr>
          <w:rFonts w:ascii="Times New Roman" w:hAnsi="Times New Roman"/>
          <w:sz w:val="28"/>
          <w:szCs w:val="28"/>
        </w:rPr>
      </w:pPr>
    </w:p>
    <w:p w:rsidR="00582060" w:rsidRDefault="009F2E66">
      <w:r>
        <w:rPr>
          <w:rFonts w:ascii="Times New Roman" w:hAnsi="Times New Roman"/>
          <w:b/>
          <w:bCs/>
          <w:sz w:val="28"/>
          <w:szCs w:val="28"/>
        </w:rPr>
        <w:t>Vertai</w:t>
      </w:r>
      <w:r>
        <w:rPr>
          <w:rFonts w:ascii="Times New Roman" w:hAnsi="Times New Roman"/>
          <w:b/>
          <w:bCs/>
          <w:sz w:val="28"/>
          <w:szCs w:val="28"/>
        </w:rPr>
        <w:t xml:space="preserve">lun vuoksi on mainittava, että raskaita suurikokoisia traktoreita leveine työkoneineen ja suurine perävaunuineen saa kuljettaa 15 vuoden ikäiset, melkoisen vähillä vaatimuksilla saatavalla ajokortilla, samoin myöskin liikennetraktoreita, jotka tarvitsevat </w:t>
      </w:r>
      <w:r>
        <w:rPr>
          <w:rFonts w:ascii="Times New Roman" w:hAnsi="Times New Roman"/>
          <w:b/>
          <w:bCs/>
          <w:sz w:val="28"/>
          <w:szCs w:val="28"/>
        </w:rPr>
        <w:t>laaja-alaisesti tilaa liikenteessä, painavat raskaine kuormineen jopa kymmeniä kertoja enemmän kuin kevytautot!</w:t>
      </w:r>
      <w:r>
        <w:rPr>
          <w:rFonts w:ascii="Times New Roman" w:hAnsi="Times New Roman"/>
          <w:sz w:val="28"/>
          <w:szCs w:val="28"/>
        </w:rPr>
        <w:t xml:space="preserve"> Nämä traktorit ovat monin verroin vaikeampia hallita kuin autot tai kevytautot, mutta niillä saa ajaa kuitenkin 60 km/h nopeudella. Tästäkään ei</w:t>
      </w:r>
      <w:r>
        <w:rPr>
          <w:rFonts w:ascii="Times New Roman" w:hAnsi="Times New Roman"/>
          <w:sz w:val="28"/>
          <w:szCs w:val="28"/>
        </w:rPr>
        <w:t xml:space="preserve"> liene ilmennyt erityisiä ongelmia.</w:t>
      </w:r>
    </w:p>
    <w:p w:rsidR="00582060" w:rsidRDefault="00582060">
      <w:pPr>
        <w:rPr>
          <w:rFonts w:ascii="Times New Roman" w:hAnsi="Times New Roman"/>
          <w:sz w:val="28"/>
          <w:szCs w:val="28"/>
        </w:rPr>
      </w:pPr>
    </w:p>
    <w:p w:rsidR="00582060" w:rsidRDefault="009F2E66">
      <w:r>
        <w:rPr>
          <w:rFonts w:ascii="Times New Roman" w:hAnsi="Times New Roman"/>
          <w:sz w:val="28"/>
          <w:szCs w:val="28"/>
        </w:rPr>
        <w:t xml:space="preserve">Näin ollen yhdenmukaisen kohtelun nimissä esim. näihin traktorien ajokorttivaatimuksiin nähden, kevytautojen ajokorttikriteerit eivät saisi olla ainakaan tiukemmat. </w:t>
      </w:r>
      <w:r>
        <w:rPr>
          <w:rFonts w:ascii="Times New Roman" w:hAnsi="Times New Roman"/>
          <w:b/>
          <w:bCs/>
          <w:sz w:val="28"/>
          <w:szCs w:val="28"/>
        </w:rPr>
        <w:t>Jos kuitenkin katsotaan, että kevytautojen ajokorttiva</w:t>
      </w:r>
      <w:r>
        <w:rPr>
          <w:rFonts w:ascii="Times New Roman" w:hAnsi="Times New Roman"/>
          <w:b/>
          <w:bCs/>
          <w:sz w:val="28"/>
          <w:szCs w:val="28"/>
        </w:rPr>
        <w:t xml:space="preserve">atimuksia on tarpeellista kiristää, asia on helppo korjata. </w:t>
      </w:r>
      <w:r>
        <w:rPr>
          <w:rFonts w:ascii="Times New Roman" w:hAnsi="Times New Roman"/>
          <w:sz w:val="28"/>
          <w:szCs w:val="28"/>
        </w:rPr>
        <w:t xml:space="preserve">On kuitenkin epäjohdonmukaista, jos silloin ei muutettaisi myöskin traktorien ajokorttivaatimuksia.    </w:t>
      </w:r>
    </w:p>
    <w:p w:rsidR="00582060" w:rsidRDefault="00582060">
      <w:pPr>
        <w:rPr>
          <w:rFonts w:ascii="Times New Roman" w:hAnsi="Times New Roman"/>
          <w:sz w:val="28"/>
          <w:szCs w:val="28"/>
        </w:rPr>
      </w:pPr>
    </w:p>
    <w:p w:rsidR="00582060" w:rsidRDefault="009F2E66">
      <w:r>
        <w:rPr>
          <w:rFonts w:ascii="Times New Roman" w:hAnsi="Times New Roman"/>
          <w:b/>
          <w:bCs/>
          <w:sz w:val="28"/>
          <w:szCs w:val="28"/>
        </w:rPr>
        <w:t xml:space="preserve">Kevytauton rakenteellinen turvallisuus ja hallittavuus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on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monin verroin paremmalla tasolla </w:t>
      </w:r>
      <w:r>
        <w:rPr>
          <w:rFonts w:ascii="Times New Roman" w:hAnsi="Times New Roman"/>
          <w:b/>
          <w:bCs/>
          <w:sz w:val="28"/>
          <w:szCs w:val="28"/>
        </w:rPr>
        <w:t>kuin traktorien, mopoautojen ja mopojen</w:t>
      </w:r>
      <w:r>
        <w:rPr>
          <w:rFonts w:ascii="Times New Roman" w:hAnsi="Times New Roman"/>
          <w:sz w:val="28"/>
          <w:szCs w:val="28"/>
        </w:rPr>
        <w:t>. Suuri traktori on karu työkone, vaativa hallita ja varallinen liikenteessä myös ulkopuolisillekin. Myös mopoautojen hallinta- ja ajo-ominaisuudet ovat vaatimattomat ja huonot autoihin ja kevytautoihin verrattuna. Ny</w:t>
      </w:r>
      <w:r>
        <w:rPr>
          <w:rFonts w:ascii="Times New Roman" w:hAnsi="Times New Roman"/>
          <w:sz w:val="28"/>
          <w:szCs w:val="28"/>
        </w:rPr>
        <w:t>kyautoissa on lisäksi monenlaisia ajoa ja hallintaa helpottavia sekä valvovia järjestelmiä. Mopoauton hento rakenne muodostuu putkikehikosta, jonka ympärillä on muovikuoret. Sen sijaan kevytautoissakin on mm. teräksinen turvakori, lukuisia turvatyynyjä sek</w:t>
      </w:r>
      <w:r>
        <w:rPr>
          <w:rFonts w:ascii="Times New Roman" w:hAnsi="Times New Roman"/>
          <w:sz w:val="28"/>
          <w:szCs w:val="28"/>
        </w:rPr>
        <w:t xml:space="preserve">ä myös ulkopuoliset huomioivia </w:t>
      </w:r>
      <w:r>
        <w:rPr>
          <w:rFonts w:ascii="Times New Roman" w:hAnsi="Times New Roman"/>
          <w:sz w:val="28"/>
          <w:szCs w:val="28"/>
        </w:rPr>
        <w:lastRenderedPageBreak/>
        <w:t xml:space="preserve">törmäysten estäjiä </w:t>
      </w:r>
      <w:proofErr w:type="spellStart"/>
      <w:r>
        <w:rPr>
          <w:rFonts w:ascii="Times New Roman" w:hAnsi="Times New Roman"/>
          <w:sz w:val="28"/>
          <w:szCs w:val="28"/>
        </w:rPr>
        <w:t>jne</w:t>
      </w:r>
      <w:proofErr w:type="spellEnd"/>
      <w:r>
        <w:rPr>
          <w:rFonts w:ascii="Times New Roman" w:hAnsi="Times New Roman"/>
          <w:sz w:val="28"/>
          <w:szCs w:val="28"/>
        </w:rPr>
        <w:t xml:space="preserve">… Mopoissa ei myöskään ole suojaa ympärillä, kaksipyöräiset ovat aina myös kaatumisherkkiä. Myös Ruotsissa käytössä olevat ja johonkin </w:t>
      </w:r>
      <w:proofErr w:type="gramStart"/>
      <w:r>
        <w:rPr>
          <w:rFonts w:ascii="Times New Roman" w:hAnsi="Times New Roman"/>
          <w:sz w:val="28"/>
          <w:szCs w:val="28"/>
        </w:rPr>
        <w:t>traktoriluokkaan  hyväksytyt</w:t>
      </w:r>
      <w:proofErr w:type="gramEnd"/>
      <w:r>
        <w:rPr>
          <w:rFonts w:ascii="Times New Roman" w:hAnsi="Times New Roman"/>
          <w:sz w:val="28"/>
          <w:szCs w:val="28"/>
        </w:rPr>
        <w:t xml:space="preserve"> ajoneuvot ovat ominaisuuksiltaan ja hal</w:t>
      </w:r>
      <w:r>
        <w:rPr>
          <w:rFonts w:ascii="Times New Roman" w:hAnsi="Times New Roman"/>
          <w:sz w:val="28"/>
          <w:szCs w:val="28"/>
        </w:rPr>
        <w:t xml:space="preserve">littavuudeltaan moninkertaisesti huonompia, kuin kevytautot.                  </w:t>
      </w:r>
    </w:p>
    <w:p w:rsidR="00582060" w:rsidRDefault="00582060">
      <w:pPr>
        <w:rPr>
          <w:rFonts w:ascii="Times New Roman" w:hAnsi="Times New Roman"/>
          <w:sz w:val="28"/>
          <w:szCs w:val="28"/>
        </w:rPr>
      </w:pPr>
    </w:p>
    <w:p w:rsidR="00582060" w:rsidRDefault="009F2E66">
      <w:r>
        <w:rPr>
          <w:rFonts w:ascii="Times New Roman" w:hAnsi="Times New Roman"/>
          <w:b/>
          <w:bCs/>
          <w:sz w:val="28"/>
          <w:szCs w:val="28"/>
        </w:rPr>
        <w:t>Kevytautoihin esitettyjä rakenteellisia vaatimuksia voisi tarvittaessa muutta</w:t>
      </w:r>
      <w:r>
        <w:rPr>
          <w:rFonts w:ascii="Times New Roman" w:hAnsi="Times New Roman"/>
          <w:sz w:val="28"/>
          <w:szCs w:val="28"/>
        </w:rPr>
        <w:t>a sillä tavoin, että kevytauton sallittu henkilömäärä olisi enintään neljä ja sallittu kokonaispain</w:t>
      </w:r>
      <w:r>
        <w:rPr>
          <w:rFonts w:ascii="Times New Roman" w:hAnsi="Times New Roman"/>
          <w:sz w:val="28"/>
          <w:szCs w:val="28"/>
        </w:rPr>
        <w:t>o olisi enintään 1500 kg. Kokonaispaino ei ole oleellinen tekijä enintään 60 km/h nopeudella nykyautojen teknologian helpon hallinnan ansiosta.</w:t>
      </w:r>
    </w:p>
    <w:p w:rsidR="00582060" w:rsidRDefault="00582060">
      <w:pPr>
        <w:rPr>
          <w:rFonts w:ascii="Times New Roman" w:hAnsi="Times New Roman"/>
          <w:sz w:val="28"/>
          <w:szCs w:val="28"/>
        </w:rPr>
      </w:pPr>
    </w:p>
    <w:p w:rsidR="00582060" w:rsidRDefault="009F2E66">
      <w:r>
        <w:rPr>
          <w:rFonts w:ascii="Times New Roman" w:hAnsi="Times New Roman"/>
          <w:sz w:val="28"/>
          <w:szCs w:val="28"/>
        </w:rPr>
        <w:t>Koska kevytautojen käyttö tapahtuu paljolti taajamien ulkopuolella 60 km/h nopeus on turvallisempi, kun esim. 4</w:t>
      </w:r>
      <w:r>
        <w:rPr>
          <w:rFonts w:ascii="Times New Roman" w:hAnsi="Times New Roman"/>
          <w:sz w:val="28"/>
          <w:szCs w:val="28"/>
        </w:rPr>
        <w:t xml:space="preserve">5 km/h, jolloin muulle liikenteelle ei tule niin helposti yllätyksellisiä vaarallisia tilanteita, kuin kovin vähäisellä nopeudella kulkeva kevytauto voisi aiheuttaa. Ja taajamissahan on vielä paljon alhaisemmat nopeusrajoitukset kaikille, jotka </w:t>
      </w:r>
      <w:proofErr w:type="gramStart"/>
      <w:r>
        <w:rPr>
          <w:rFonts w:ascii="Times New Roman" w:hAnsi="Times New Roman"/>
          <w:sz w:val="28"/>
          <w:szCs w:val="28"/>
        </w:rPr>
        <w:t>koskee</w:t>
      </w:r>
      <w:proofErr w:type="gramEnd"/>
      <w:r>
        <w:rPr>
          <w:rFonts w:ascii="Times New Roman" w:hAnsi="Times New Roman"/>
          <w:sz w:val="28"/>
          <w:szCs w:val="28"/>
        </w:rPr>
        <w:t xml:space="preserve"> tiet</w:t>
      </w:r>
      <w:r>
        <w:rPr>
          <w:rFonts w:ascii="Times New Roman" w:hAnsi="Times New Roman"/>
          <w:sz w:val="28"/>
          <w:szCs w:val="28"/>
        </w:rPr>
        <w:t>ysti kevytautojakin.</w:t>
      </w:r>
    </w:p>
    <w:p w:rsidR="00582060" w:rsidRDefault="00582060">
      <w:pPr>
        <w:rPr>
          <w:rFonts w:ascii="Times New Roman" w:hAnsi="Times New Roman"/>
        </w:rPr>
      </w:pPr>
    </w:p>
    <w:p w:rsidR="00582060" w:rsidRDefault="009F2E66">
      <w:pPr>
        <w:rPr>
          <w:b/>
          <w:bCs/>
          <w:i/>
          <w:iCs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</w:rPr>
        <w:t>Yhteiskunnalliset vaikutukset vain myönteisiä</w:t>
      </w:r>
    </w:p>
    <w:p w:rsidR="00582060" w:rsidRDefault="00582060">
      <w:pPr>
        <w:rPr>
          <w:rFonts w:ascii="Times New Roman" w:hAnsi="Times New Roman"/>
          <w:sz w:val="28"/>
          <w:szCs w:val="28"/>
        </w:rPr>
      </w:pPr>
    </w:p>
    <w:p w:rsidR="00582060" w:rsidRDefault="009F2E66">
      <w:r>
        <w:rPr>
          <w:rFonts w:ascii="Times New Roman" w:hAnsi="Times New Roman"/>
          <w:sz w:val="28"/>
          <w:szCs w:val="28"/>
        </w:rPr>
        <w:t>Kevytautojen käyttöönotosta on vaikeaa keksiä mitään negatiivista, mutta erityisesti pinta-alaltaan laajassa, mutta vähäisen asukasmäärän Suomessa, omatoimiset liikkumismahdollisuudet ova</w:t>
      </w:r>
      <w:r>
        <w:rPr>
          <w:rFonts w:ascii="Times New Roman" w:hAnsi="Times New Roman"/>
          <w:sz w:val="28"/>
          <w:szCs w:val="28"/>
        </w:rPr>
        <w:t>t erityisen tarpeellisia ja hyödyllisiä yhteiskunnan toiminnoille.</w:t>
      </w:r>
    </w:p>
    <w:p w:rsidR="00582060" w:rsidRDefault="00582060">
      <w:pPr>
        <w:rPr>
          <w:rFonts w:ascii="Times New Roman" w:hAnsi="Times New Roman"/>
          <w:sz w:val="28"/>
          <w:szCs w:val="28"/>
        </w:rPr>
      </w:pPr>
    </w:p>
    <w:p w:rsidR="00582060" w:rsidRDefault="009F2E66">
      <w:pPr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Kevytautojen käytön mahdollistaminen on erinomainen ja suurimerkityksellinen parannus ja se auttaa nuoria valitsemaan terveelliset sekä oikeat elämäntavat ja hyvät harrastukset, helpottama</w:t>
      </w:r>
      <w:r>
        <w:rPr>
          <w:rFonts w:ascii="Times New Roman" w:hAnsi="Times New Roman"/>
          <w:b/>
          <w:bCs/>
          <w:sz w:val="28"/>
          <w:szCs w:val="28"/>
        </w:rPr>
        <w:t>lla nuorison selviytymistä, tarpeellisen Koulu-, työ-, harrastus- ja asiointimatkojen turvallisesta suoriutumisesta.</w:t>
      </w:r>
    </w:p>
    <w:p w:rsidR="00582060" w:rsidRDefault="00582060">
      <w:pPr>
        <w:rPr>
          <w:rFonts w:ascii="Times New Roman" w:hAnsi="Times New Roman"/>
          <w:sz w:val="28"/>
          <w:szCs w:val="28"/>
        </w:rPr>
      </w:pPr>
    </w:p>
    <w:p w:rsidR="00582060" w:rsidRDefault="009F2E66">
      <w:r>
        <w:rPr>
          <w:rFonts w:ascii="Times New Roman" w:hAnsi="Times New Roman"/>
          <w:sz w:val="28"/>
          <w:szCs w:val="28"/>
        </w:rPr>
        <w:t>Kevytautot ovat myös niitä tarvitsevien kannalta, sekä yhteiskuntataloudellisesti hyvin kannattavia, koska henkilöautot kehitetään ja valm</w:t>
      </w:r>
      <w:r>
        <w:rPr>
          <w:rFonts w:ascii="Times New Roman" w:hAnsi="Times New Roman"/>
          <w:sz w:val="28"/>
          <w:szCs w:val="28"/>
        </w:rPr>
        <w:t>istetaan suurtuotantona, jolloin paremmasta ja turvallisemmasta rakenteesta huolimatta, kevytautojen ostohinta on autoveroineenkin edullinen esim. mopoautoihin nähden. Kevytauto ei ole myöskään nopeasti arvonsa menettävä pienen hetken kertakäyttötuote, vaa</w:t>
      </w:r>
      <w:r>
        <w:rPr>
          <w:rFonts w:ascii="Times New Roman" w:hAnsi="Times New Roman"/>
          <w:sz w:val="28"/>
          <w:szCs w:val="28"/>
        </w:rPr>
        <w:t>n kevytauton voi hyödyntää heti henkilöauton ajokortin saatuaan normaalina henkilöautona pitkälle tulevaisuuteen.</w:t>
      </w:r>
    </w:p>
    <w:p w:rsidR="00582060" w:rsidRDefault="00582060">
      <w:pPr>
        <w:rPr>
          <w:rFonts w:ascii="Times New Roman" w:hAnsi="Times New Roman"/>
          <w:sz w:val="28"/>
          <w:szCs w:val="28"/>
        </w:rPr>
      </w:pPr>
    </w:p>
    <w:p w:rsidR="00582060" w:rsidRDefault="009F2E66">
      <w:r>
        <w:rPr>
          <w:rFonts w:ascii="Times New Roman" w:hAnsi="Times New Roman"/>
          <w:sz w:val="28"/>
          <w:szCs w:val="28"/>
        </w:rPr>
        <w:t xml:space="preserve">Edellä mainittuihin argumentteihin viitaten todettakoon että, </w:t>
      </w:r>
      <w:r>
        <w:rPr>
          <w:rFonts w:ascii="Times New Roman" w:hAnsi="Times New Roman"/>
          <w:b/>
          <w:bCs/>
          <w:sz w:val="28"/>
          <w:szCs w:val="28"/>
        </w:rPr>
        <w:t>jos tämä paras vaihtoehto kevytauto ei sovi, nykyiseen kehitykseen nähden vanhe</w:t>
      </w:r>
      <w:r>
        <w:rPr>
          <w:rFonts w:ascii="Times New Roman" w:hAnsi="Times New Roman"/>
          <w:b/>
          <w:bCs/>
          <w:sz w:val="28"/>
          <w:szCs w:val="28"/>
        </w:rPr>
        <w:t>ntuneiden EU:n ajokortti tai ajoneuvosäännöksiin, on korjattava EU:n säännöksiä. Kevytautojen hyödyntämistä ei missään nimessä tule estää. Suomen tulee vaatia EU:ta korjaamaan ajoneuvo- ja ajokortti säädöksensä tai niiden tulkinta siltä osin, kun ne estävä</w:t>
      </w:r>
      <w:r>
        <w:rPr>
          <w:rFonts w:ascii="Times New Roman" w:hAnsi="Times New Roman"/>
          <w:b/>
          <w:bCs/>
          <w:sz w:val="28"/>
          <w:szCs w:val="28"/>
        </w:rPr>
        <w:t>t kevytautojen hyödyntämisen.</w:t>
      </w:r>
    </w:p>
    <w:p w:rsidR="00582060" w:rsidRDefault="00582060">
      <w:pPr>
        <w:rPr>
          <w:rFonts w:ascii="Times New Roman" w:hAnsi="Times New Roman"/>
          <w:sz w:val="28"/>
          <w:szCs w:val="28"/>
        </w:rPr>
      </w:pPr>
    </w:p>
    <w:p w:rsidR="00582060" w:rsidRDefault="009F2E66">
      <w:r>
        <w:rPr>
          <w:rFonts w:ascii="Times New Roman" w:hAnsi="Times New Roman"/>
          <w:sz w:val="28"/>
          <w:szCs w:val="28"/>
        </w:rPr>
        <w:lastRenderedPageBreak/>
        <w:t xml:space="preserve">Suomessa on jo keväällä päätetty lain tulevan lokakuussa voimaan ja eri tahoilla on suunniteltu sekä valmisteltu asioita pitkälle, joten mm. autoalalle ja kansalaisille </w:t>
      </w:r>
    </w:p>
    <w:p w:rsidR="00582060" w:rsidRDefault="009F2E66">
      <w:r>
        <w:rPr>
          <w:rFonts w:ascii="Times New Roman" w:hAnsi="Times New Roman"/>
          <w:sz w:val="28"/>
          <w:szCs w:val="28"/>
        </w:rPr>
        <w:t xml:space="preserve">aiheutuu melkoisia ongelmia ja vahinkoa, jos </w:t>
      </w:r>
      <w:r>
        <w:rPr>
          <w:rFonts w:ascii="Times New Roman" w:hAnsi="Times New Roman"/>
          <w:sz w:val="28"/>
          <w:szCs w:val="28"/>
        </w:rPr>
        <w:t xml:space="preserve">epäselvä tilanne pitkittyy. </w:t>
      </w:r>
      <w:r>
        <w:rPr>
          <w:rFonts w:ascii="Times New Roman" w:hAnsi="Times New Roman"/>
          <w:b/>
          <w:bCs/>
          <w:sz w:val="28"/>
          <w:szCs w:val="28"/>
        </w:rPr>
        <w:t xml:space="preserve">Ehdotettu </w:t>
      </w:r>
    </w:p>
    <w:p w:rsidR="00582060" w:rsidRDefault="009F2E66">
      <w:r>
        <w:rPr>
          <w:rFonts w:ascii="Times New Roman" w:hAnsi="Times New Roman"/>
          <w:b/>
          <w:bCs/>
          <w:sz w:val="28"/>
          <w:szCs w:val="28"/>
        </w:rPr>
        <w:t>peräti vuoden mittainen asian on kaikille osapuolille kohtuutonta. Näin ollen koska EU on ottanut vasta näin myöhään merkittävää kantaa asiaan, ja vain huomautuksen nimellä, ei edes kiellolla, olisi vähintään kohtuull</w:t>
      </w:r>
      <w:r>
        <w:rPr>
          <w:rFonts w:ascii="Times New Roman" w:hAnsi="Times New Roman"/>
          <w:b/>
          <w:bCs/>
          <w:sz w:val="28"/>
          <w:szCs w:val="28"/>
        </w:rPr>
        <w:t xml:space="preserve">ista, että Suomi selvittää asian pikaisesti ja pyrkii laittamaan kevytautoihin ja niiden ajokortteihin liittyvät lait mahdollisesti tarvittavine korjauksineen pikaisesti käytäntöön. </w:t>
      </w:r>
      <w:r>
        <w:rPr>
          <w:rFonts w:ascii="Times New Roman" w:hAnsi="Times New Roman"/>
          <w:sz w:val="28"/>
          <w:szCs w:val="28"/>
        </w:rPr>
        <w:t>Lisäksi tulee vatia, että kehitystä estävä ja reaalitodellisuudesta poikke</w:t>
      </w:r>
      <w:r>
        <w:rPr>
          <w:rFonts w:ascii="Times New Roman" w:hAnsi="Times New Roman"/>
          <w:sz w:val="28"/>
          <w:szCs w:val="28"/>
        </w:rPr>
        <w:t>avia EU:n säädöksiä ja niiden tulkintaa tulee asiassa tarpeen mukaan korjata.</w:t>
      </w:r>
    </w:p>
    <w:p w:rsidR="00582060" w:rsidRDefault="00582060">
      <w:pPr>
        <w:rPr>
          <w:rFonts w:ascii="Times New Roman" w:hAnsi="Times New Roman"/>
          <w:sz w:val="28"/>
          <w:szCs w:val="28"/>
        </w:rPr>
      </w:pPr>
    </w:p>
    <w:p w:rsidR="00582060" w:rsidRDefault="009F2E66">
      <w:pPr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Jos huonoilla tai perusteettomilla säännöksillä estetään kehittyneempien ja parempien tuotteiden hyödyntäminen ja käyttäminen, se on täysin kilpailun, kehityksen ja vapaan kaupa</w:t>
      </w:r>
      <w:r>
        <w:rPr>
          <w:rFonts w:ascii="Times New Roman" w:hAnsi="Times New Roman"/>
          <w:b/>
          <w:bCs/>
          <w:sz w:val="28"/>
          <w:szCs w:val="28"/>
        </w:rPr>
        <w:t xml:space="preserve">n periaatteiden vastaista. </w:t>
      </w:r>
    </w:p>
    <w:p w:rsidR="00582060" w:rsidRDefault="00582060">
      <w:pPr>
        <w:rPr>
          <w:rFonts w:ascii="Times New Roman" w:hAnsi="Times New Roman"/>
          <w:sz w:val="28"/>
          <w:szCs w:val="28"/>
        </w:rPr>
      </w:pPr>
    </w:p>
    <w:p w:rsidR="00582060" w:rsidRDefault="009F2E66">
      <w:bookmarkStart w:id="1" w:name="__DdeLink__21_3107805009"/>
      <w:r>
        <w:rPr>
          <w:rFonts w:ascii="Times New Roman" w:hAnsi="Times New Roman"/>
          <w:sz w:val="28"/>
          <w:szCs w:val="28"/>
        </w:rPr>
        <w:t xml:space="preserve">Paavo Mäkelä Liikenneympäristöyhdistys ry:n sihteeri </w:t>
      </w:r>
      <w:bookmarkEnd w:id="1"/>
    </w:p>
    <w:p w:rsidR="00582060" w:rsidRDefault="00582060">
      <w:pPr>
        <w:rPr>
          <w:rFonts w:ascii="Times New Roman" w:hAnsi="Times New Roman"/>
          <w:sz w:val="28"/>
          <w:szCs w:val="28"/>
        </w:rPr>
      </w:pPr>
    </w:p>
    <w:p w:rsidR="00582060" w:rsidRDefault="00582060">
      <w:pPr>
        <w:rPr>
          <w:rFonts w:ascii="Times New Roman" w:hAnsi="Times New Roman"/>
          <w:sz w:val="28"/>
          <w:szCs w:val="28"/>
        </w:rPr>
      </w:pPr>
    </w:p>
    <w:p w:rsidR="00582060" w:rsidRDefault="00582060">
      <w:pPr>
        <w:rPr>
          <w:rFonts w:ascii="Times New Roman" w:hAnsi="Times New Roman"/>
          <w:sz w:val="28"/>
          <w:szCs w:val="28"/>
        </w:rPr>
      </w:pPr>
    </w:p>
    <w:sectPr w:rsidR="0058206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60"/>
    <w:rsid w:val="00582060"/>
    <w:rsid w:val="009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93FEC-695B-4797-ABAE-AC5F371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fi-F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5764</Characters>
  <Application>Microsoft Office Word</Application>
  <DocSecurity>0</DocSecurity>
  <Lines>48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Rosbäck Sonja</dc:creator>
  <dc:description/>
  <cp:lastModifiedBy>Rosbäck Sonja</cp:lastModifiedBy>
  <cp:revision>2</cp:revision>
  <dcterms:created xsi:type="dcterms:W3CDTF">2019-09-19T12:12:00Z</dcterms:created>
  <dcterms:modified xsi:type="dcterms:W3CDTF">2019-09-19T12:12:00Z</dcterms:modified>
  <dc:language>fi-FI</dc:language>
</cp:coreProperties>
</file>