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19" w:rsidRDefault="00B052FB" w:rsidP="00A34D19">
      <w:bookmarkStart w:id="0" w:name="_GoBack"/>
      <w:bookmarkEnd w:id="0"/>
      <w:r>
        <w:rPr>
          <w:noProof/>
        </w:rPr>
        <w:drawing>
          <wp:inline distT="0" distB="0" distL="0" distR="0" wp14:anchorId="309BFAE2" wp14:editId="6AF475C8">
            <wp:extent cx="1447800" cy="1066800"/>
            <wp:effectExtent l="0" t="0" r="0" b="0"/>
            <wp:docPr id="1" name="Kuva 1" descr="mtkvs 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kvs uu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r>
        <w:tab/>
      </w:r>
      <w:r>
        <w:tab/>
      </w:r>
      <w:r>
        <w:tab/>
      </w:r>
      <w:r>
        <w:tab/>
        <w:t>Raisio 3.9.2013</w:t>
      </w:r>
    </w:p>
    <w:p w:rsidR="00B052FB" w:rsidRDefault="00B052FB" w:rsidP="00A34D19"/>
    <w:p w:rsidR="00B052FB" w:rsidRDefault="00B052FB" w:rsidP="00A34D19"/>
    <w:p w:rsidR="00B052FB" w:rsidRDefault="00B052FB" w:rsidP="00A34D19"/>
    <w:p w:rsidR="00B052FB" w:rsidRDefault="00B052FB" w:rsidP="00A34D19"/>
    <w:p w:rsidR="00A34D19" w:rsidRDefault="00A34D19" w:rsidP="00A34D19"/>
    <w:p w:rsidR="00A34D19" w:rsidRDefault="00A34D19" w:rsidP="00A34D19">
      <w:r>
        <w:t>Ympäristöministeriö</w:t>
      </w:r>
    </w:p>
    <w:p w:rsidR="00A34D19" w:rsidRDefault="00A34D19" w:rsidP="00A34D19">
      <w:r>
        <w:t>Kirjaamo</w:t>
      </w:r>
    </w:p>
    <w:p w:rsidR="00A34D19" w:rsidRDefault="00A34D19" w:rsidP="00A34D19"/>
    <w:p w:rsidR="00A34D19" w:rsidRDefault="00A34D19" w:rsidP="00A34D19"/>
    <w:p w:rsidR="00A34D19" w:rsidRDefault="00A34D19" w:rsidP="00A34D19"/>
    <w:p w:rsidR="00A34D19" w:rsidRDefault="00A34D19" w:rsidP="00A34D19"/>
    <w:p w:rsidR="00A34D19" w:rsidRDefault="00A34D19" w:rsidP="00A34D19">
      <w:pPr>
        <w:rPr>
          <w:b/>
        </w:rPr>
      </w:pPr>
      <w:r>
        <w:rPr>
          <w:b/>
        </w:rPr>
        <w:t>Lausunto luonnoksesta valtioneuvoston asetukseksi eräiden maa- ja puutarhataloudesta peräisin olevien päästöjen rajoittamisesta</w:t>
      </w:r>
    </w:p>
    <w:p w:rsidR="00A34D19" w:rsidRDefault="00A34D19" w:rsidP="00A34D19"/>
    <w:p w:rsidR="00A34D19" w:rsidRDefault="00A34D19" w:rsidP="00A34D19"/>
    <w:p w:rsidR="00A34D19" w:rsidRDefault="00A34D19" w:rsidP="00A34D19">
      <w:pPr>
        <w:ind w:left="1304"/>
      </w:pPr>
      <w:r>
        <w:t>MTK-Varsinais-Suomi lausuu asetusluonnoksesta seuraavaa:</w:t>
      </w:r>
    </w:p>
    <w:p w:rsidR="00A34D19" w:rsidRDefault="00A34D19" w:rsidP="00A34D19">
      <w:pPr>
        <w:ind w:left="1304"/>
      </w:pPr>
    </w:p>
    <w:p w:rsidR="00A34D19" w:rsidRDefault="00A34D19" w:rsidP="00A34D19">
      <w:pPr>
        <w:ind w:left="1304"/>
      </w:pPr>
    </w:p>
    <w:p w:rsidR="00A34D19" w:rsidRDefault="00A34D19" w:rsidP="00A34D19">
      <w:pPr>
        <w:ind w:left="1304"/>
        <w:jc w:val="both"/>
      </w:pPr>
      <w:r>
        <w:t xml:space="preserve">Asetusluonnoksessa on otettu linja, joka poikkeaa selvästi perustana olevasta EU-lainsäädännöstä. MTK-Varsinais-Suomi katsoo, että Suomen tulee noudattaa EU-tasoista lainsäädäntöä, eikä tehdä siitä kotimaassa kireämpää säädöstöä. Suomen maatalous on koko ajan kilpailutilanteessa muiden maiden suuryritysten ja tehotuotannon kanssa. Näillä ei ole rasitteena suomalaisen lainsäädännön mukaisia ympäristönormeja. Tämä kilpailuasetelma johtaisi siihen, että jatkossa tuontielintarvikkeet valtaisivat yhä enemmän kotimaisia markkinoita. Tämä johtaisi suomalaisten työpaikkojen menettämiseen sekä hiilijalanjäljen kasvuun, kun tuotteita kuljetetaan maapallon toiselta puolelta Suomeen. Ympäristön tila koko maapallolla ei tästä parane, kun tuotanto siirtyy maihin, joissa tuotantokustannukset ovat meitä edullisemmat mm. alempitasoisista ympäristömääräyksistä johtuen. </w:t>
      </w:r>
    </w:p>
    <w:p w:rsidR="00A34D19" w:rsidRDefault="00A34D19" w:rsidP="00A34D19">
      <w:pPr>
        <w:ind w:left="1304"/>
        <w:jc w:val="both"/>
      </w:pPr>
    </w:p>
    <w:p w:rsidR="00A34D19" w:rsidRDefault="00A34D19" w:rsidP="00A34D19">
      <w:pPr>
        <w:ind w:left="1304"/>
        <w:jc w:val="both"/>
      </w:pPr>
      <w:r>
        <w:t>Valmisteltavan asetuksen tulee perustua vain EU:n nitraattidirektiiviin, eikä asetuksen toimialaa tule laajentaa. MTK-Varsinais-Suomi ei hyväksy, että asetusluonnoksessa puututaan mm. fosforin käyttöön. Nämä fosforia koskevat kohdat tulee poistaa asetuksesta. Suomessa on fosforin käyttö vähentynyt jo vuosia ja mm. Varsinais-Suomessa  fosforin käyttö on alentunut jo pääosin kasvien tarvetta alemmalle tasolle.</w:t>
      </w:r>
    </w:p>
    <w:p w:rsidR="00A34D19" w:rsidRDefault="00A34D19" w:rsidP="00A34D19">
      <w:pPr>
        <w:ind w:left="1304"/>
        <w:jc w:val="both"/>
      </w:pPr>
      <w:r>
        <w:t>Mikäli fosforin käyttömääriä alennettaisiin edelleen, seuraisi tästä   ympäristöhaittoja, kun kasvit eivät voisi  käyttää satopotentiaaliaan ja sitä myötä ympäristörasitus kasvaa. Samoin asetuksessa puhutaan ilmaan tulevista päästöistä. Myös tämä kohta tulee poistaa, ja pitäytyä EU-direktiivissä esitetyissä asioissa.</w:t>
      </w:r>
    </w:p>
    <w:p w:rsidR="00A34D19" w:rsidRDefault="00A34D19" w:rsidP="00A34D19">
      <w:pPr>
        <w:ind w:left="1304"/>
        <w:jc w:val="both"/>
      </w:pPr>
    </w:p>
    <w:p w:rsidR="00A34D19" w:rsidRDefault="00A34D19" w:rsidP="00A34D19">
      <w:pPr>
        <w:ind w:left="1304"/>
        <w:jc w:val="both"/>
      </w:pPr>
      <w:r>
        <w:lastRenderedPageBreak/>
        <w:t>Luonnoksessa on todettu, että lantaa ei saa levittää lumipeitteiseen tai routaantuneeseen maahan. Sitten kuitenkin on edelleen asetettu päivämäärät, minkä jälkeen lantaa ei saa levittää. Katsomme, että lanta tulee levittää sulaan maahan, ja tämän vuoksi ei ole tarvetta asettaa lainkaan päivämäärärajoituksia. Tässä asiassa tulee mennä järjen ja ilmaston mukaan eikä kalenterin.</w:t>
      </w:r>
    </w:p>
    <w:p w:rsidR="00A34D19" w:rsidRDefault="00A34D19" w:rsidP="00A34D19">
      <w:pPr>
        <w:ind w:left="1304"/>
        <w:jc w:val="both"/>
      </w:pPr>
    </w:p>
    <w:p w:rsidR="00A34D19" w:rsidRDefault="00A34D19" w:rsidP="00A34D19">
      <w:pPr>
        <w:ind w:left="1304"/>
        <w:jc w:val="both"/>
      </w:pPr>
      <w:r>
        <w:t xml:space="preserve">Luonnoksessa esitetään, että pohjavesialueilla tulisi käyttää alempia typpilannoitustasoja. Tämä vaatimus on täysin perusteeton. Ei tunneta sellaista tapausta, että normaali maatalouden harjoittaminen olisi pilannut pohjavesiä tähänkään asti, vaikka meillä ei aikaisemmin tällaista säätelyjärjestelmää ollutkaan. Lannoituksen rajoittaminen erityisesti pohjavesialueilla on siten turhaa eikä sellaista asetukseen tule laittaa. </w:t>
      </w:r>
    </w:p>
    <w:p w:rsidR="00A34D19" w:rsidRDefault="00A34D19" w:rsidP="00A34D19">
      <w:pPr>
        <w:ind w:left="1304"/>
        <w:jc w:val="both"/>
      </w:pPr>
    </w:p>
    <w:p w:rsidR="00A34D19" w:rsidRDefault="00A34D19" w:rsidP="00A34D19">
      <w:pPr>
        <w:ind w:left="1304"/>
        <w:jc w:val="both"/>
      </w:pPr>
      <w:r>
        <w:t>MTK</w:t>
      </w:r>
      <w:r w:rsidR="00B052FB">
        <w:t>-Varsinais-Suomi pitää erikoisena</w:t>
      </w:r>
      <w:r>
        <w:t>, että asetusta valmisteltaessa ei ole lainkaan laskettu tämän asetuksen mahdollisia kustannusvaikutuksia eikä kerrannaisvaikutuksia koko elintarvikeketjuun</w:t>
      </w:r>
      <w:r w:rsidR="00B052FB">
        <w:t xml:space="preserve"> ja sen toimintamahdollisuuksiin</w:t>
      </w:r>
      <w:r>
        <w:t>. Kotimainen maatalous ei kestä yhtään lisää sellaista kustannusrasitetta, jota ei ole meidän kilpailijamaissamme. MTK</w:t>
      </w:r>
      <w:r w:rsidR="00B052FB">
        <w:t xml:space="preserve">-Varsinais-Suomi </w:t>
      </w:r>
      <w:r>
        <w:t xml:space="preserve">toteaa, </w:t>
      </w:r>
      <w:r w:rsidR="00B052FB">
        <w:t xml:space="preserve">että olemme edenneet hyvin </w:t>
      </w:r>
      <w:r>
        <w:t>maatalouden ympäristönsuojelu</w:t>
      </w:r>
      <w:r w:rsidR="00B052FB">
        <w:t xml:space="preserve">ssa vapaaehtoisten toimien avulla. Mainittakoon mm Teho ja Teho Plus –hankkeet, joiden avulla tullaan varmasti saavuttamaan elinkeinon ja ympäristösuojelun kannalta huomattavasti parempia tuloksia kuin normiohjauksella. </w:t>
      </w:r>
      <w:r>
        <w:t xml:space="preserve">Tämä asetusluonnos on enemmänkin turhaa </w:t>
      </w:r>
      <w:r w:rsidR="00B052FB">
        <w:t>hallinnollista</w:t>
      </w:r>
      <w:r>
        <w:t xml:space="preserve"> sääntelyä eikä vie maatalouden ympäristöasioita eteenpäin.</w:t>
      </w:r>
    </w:p>
    <w:p w:rsidR="00A34D19" w:rsidRDefault="00A34D19" w:rsidP="00A34D19"/>
    <w:p w:rsidR="00A34D19" w:rsidRDefault="00A34D19" w:rsidP="00A34D19"/>
    <w:p w:rsidR="00A34D19" w:rsidRDefault="00A34D19" w:rsidP="00A34D19"/>
    <w:p w:rsidR="00B052FB" w:rsidRDefault="00B052FB" w:rsidP="00A34D19"/>
    <w:p w:rsidR="00B052FB" w:rsidRDefault="00B052FB" w:rsidP="00A34D19"/>
    <w:p w:rsidR="00B052FB" w:rsidRDefault="00B052FB" w:rsidP="00A34D19"/>
    <w:p w:rsidR="00A34D19" w:rsidRDefault="00A34D19" w:rsidP="00A34D19"/>
    <w:p w:rsidR="00A34D19" w:rsidRDefault="00B052FB" w:rsidP="00A34D19">
      <w:r>
        <w:tab/>
        <w:t>MTK-Varsinais-Suomi</w:t>
      </w:r>
      <w:r w:rsidR="00A34D19">
        <w:t xml:space="preserve"> r.y.</w:t>
      </w:r>
    </w:p>
    <w:p w:rsidR="00B052FB" w:rsidRDefault="00A34D19" w:rsidP="00A34D19">
      <w:r>
        <w:tab/>
      </w:r>
    </w:p>
    <w:p w:rsidR="00B052FB" w:rsidRDefault="00B052FB" w:rsidP="00A34D19"/>
    <w:p w:rsidR="00A34D19" w:rsidRDefault="00B052FB" w:rsidP="00B052FB">
      <w:pPr>
        <w:ind w:firstLine="1304"/>
      </w:pPr>
      <w:r>
        <w:t>Paavo Myllymäki</w:t>
      </w:r>
    </w:p>
    <w:p w:rsidR="00A34D19" w:rsidRDefault="00A34D19" w:rsidP="00A34D19">
      <w:r>
        <w:tab/>
        <w:t>Toiminnanjohtaja</w:t>
      </w:r>
    </w:p>
    <w:p w:rsidR="00D20471" w:rsidRDefault="00D20471"/>
    <w:sectPr w:rsidR="00D20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19"/>
    <w:rsid w:val="004137C5"/>
    <w:rsid w:val="00A34D19"/>
    <w:rsid w:val="00B052FB"/>
    <w:rsid w:val="00D20471"/>
    <w:rsid w:val="00DD1B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34D19"/>
    <w:pPr>
      <w:autoSpaceDE w:val="0"/>
      <w:autoSpaceDN w:val="0"/>
      <w:adjustRightInd w:val="0"/>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052FB"/>
    <w:rPr>
      <w:rFonts w:ascii="Tahoma" w:hAnsi="Tahoma" w:cs="Tahoma"/>
      <w:sz w:val="16"/>
      <w:szCs w:val="16"/>
    </w:rPr>
  </w:style>
  <w:style w:type="character" w:customStyle="1" w:styleId="SelitetekstiChar">
    <w:name w:val="Seliteteksti Char"/>
    <w:basedOn w:val="Kappaleenoletusfontti"/>
    <w:link w:val="Seliteteksti"/>
    <w:uiPriority w:val="99"/>
    <w:semiHidden/>
    <w:rsid w:val="00B052FB"/>
    <w:rPr>
      <w:rFonts w:ascii="Tahoma" w:eastAsia="Times New Roman"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34D19"/>
    <w:pPr>
      <w:autoSpaceDE w:val="0"/>
      <w:autoSpaceDN w:val="0"/>
      <w:adjustRightInd w:val="0"/>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052FB"/>
    <w:rPr>
      <w:rFonts w:ascii="Tahoma" w:hAnsi="Tahoma" w:cs="Tahoma"/>
      <w:sz w:val="16"/>
      <w:szCs w:val="16"/>
    </w:rPr>
  </w:style>
  <w:style w:type="character" w:customStyle="1" w:styleId="SelitetekstiChar">
    <w:name w:val="Seliteteksti Char"/>
    <w:basedOn w:val="Kappaleenoletusfontti"/>
    <w:link w:val="Seliteteksti"/>
    <w:uiPriority w:val="99"/>
    <w:semiHidden/>
    <w:rsid w:val="00B052FB"/>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3100</Characters>
  <Application>Microsoft Office Word</Application>
  <DocSecurity>4</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MTK</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Myllymäki Paavo</dc:creator>
  <cp:lastModifiedBy>Hakkarainen Satu</cp:lastModifiedBy>
  <cp:revision>2</cp:revision>
  <dcterms:created xsi:type="dcterms:W3CDTF">2013-09-04T06:09:00Z</dcterms:created>
  <dcterms:modified xsi:type="dcterms:W3CDTF">2013-09-04T06:09:00Z</dcterms:modified>
</cp:coreProperties>
</file>