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05A20CFA" w:rsidR="00DD2660" w:rsidRPr="00812190" w:rsidRDefault="00E67232" w:rsidP="0021139C">
      <w:pPr>
        <w:pStyle w:val="Otsikko"/>
        <w:spacing w:after="0"/>
        <w:rPr>
          <w:rFonts w:cs="Arial"/>
          <w:sz w:val="24"/>
          <w:szCs w:val="24"/>
          <w:lang w:val="fi-FI"/>
        </w:rPr>
      </w:pPr>
      <w:sdt>
        <w:sdtPr>
          <w:rPr>
            <w:rFonts w:cs="Arial"/>
            <w:sz w:val="24"/>
            <w:szCs w:val="24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 w:rsidRPr="00812190">
            <w:rPr>
              <w:rFonts w:cs="Arial"/>
              <w:sz w:val="24"/>
              <w:szCs w:val="24"/>
              <w:lang w:val="fi-FI"/>
            </w:rPr>
            <w:t>Muinaismuistolain uudistamista valmis</w:t>
          </w:r>
          <w:r w:rsidR="008B007F" w:rsidRPr="00812190">
            <w:rPr>
              <w:rFonts w:cs="Arial"/>
              <w:sz w:val="24"/>
              <w:szCs w:val="24"/>
              <w:lang w:val="fi-FI"/>
            </w:rPr>
            <w:t>televa työryhmä</w:t>
          </w:r>
        </w:sdtContent>
      </w:sdt>
    </w:p>
    <w:p w14:paraId="34D88A1E" w14:textId="77777777" w:rsidR="0021139C" w:rsidRPr="00812190" w:rsidRDefault="0021139C" w:rsidP="0021139C">
      <w:pPr>
        <w:pStyle w:val="Sisennettykappale"/>
        <w:spacing w:after="0"/>
        <w:rPr>
          <w:sz w:val="24"/>
          <w:szCs w:val="24"/>
        </w:rPr>
      </w:pPr>
    </w:p>
    <w:p w14:paraId="24FD30FE" w14:textId="40B79413" w:rsidR="00081EEF" w:rsidRPr="00812190" w:rsidRDefault="006125CE" w:rsidP="0021139C">
      <w:pPr>
        <w:pStyle w:val="Sisennettykappale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 2</w:t>
      </w:r>
      <w:r w:rsidR="000D0629" w:rsidRPr="00812190">
        <w:rPr>
          <w:rFonts w:ascii="Arial" w:hAnsi="Arial" w:cs="Arial"/>
          <w:sz w:val="24"/>
          <w:szCs w:val="24"/>
        </w:rPr>
        <w:t>/202</w:t>
      </w:r>
      <w:r w:rsidR="00494451" w:rsidRPr="00812190">
        <w:rPr>
          <w:rFonts w:ascii="Arial" w:hAnsi="Arial" w:cs="Arial"/>
          <w:sz w:val="24"/>
          <w:szCs w:val="24"/>
        </w:rPr>
        <w:t>2</w:t>
      </w:r>
    </w:p>
    <w:p w14:paraId="63A18DF3" w14:textId="16C78711" w:rsidR="00D06033" w:rsidRPr="00812190" w:rsidRDefault="00D06033" w:rsidP="0021139C">
      <w:pPr>
        <w:pStyle w:val="Sisennettykappale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812190" w14:paraId="02EC782C" w14:textId="77777777" w:rsidTr="00D70297">
        <w:tc>
          <w:tcPr>
            <w:tcW w:w="1304" w:type="dxa"/>
          </w:tcPr>
          <w:p w14:paraId="6438D9FD" w14:textId="22DAE279" w:rsidR="00CF51BC" w:rsidRPr="00812190" w:rsidRDefault="00E67232" w:rsidP="00D70297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 w:rsidRPr="00812190">
                  <w:rPr>
                    <w:rFonts w:ascii="Arial" w:hAnsi="Arial" w:cs="Arial"/>
                    <w:sz w:val="24"/>
                    <w:szCs w:val="24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4934CF96" w:rsidR="00CF51BC" w:rsidRPr="00812190" w:rsidRDefault="00346976" w:rsidP="00D70297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  <w:r w:rsidRPr="00812190">
              <w:rPr>
                <w:rFonts w:ascii="Arial" w:hAnsi="Arial" w:cs="Arial"/>
                <w:sz w:val="24"/>
                <w:szCs w:val="24"/>
              </w:rPr>
              <w:t>Keskiviikko</w:t>
            </w:r>
            <w:r w:rsidR="00C33EEA" w:rsidRPr="008121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190">
              <w:rPr>
                <w:rFonts w:ascii="Arial" w:hAnsi="Arial" w:cs="Arial"/>
                <w:sz w:val="24"/>
                <w:szCs w:val="24"/>
              </w:rPr>
              <w:t>16.2</w:t>
            </w:r>
            <w:r w:rsidR="000D0629" w:rsidRPr="00812190">
              <w:rPr>
                <w:rFonts w:ascii="Arial" w:hAnsi="Arial" w:cs="Arial"/>
                <w:sz w:val="24"/>
                <w:szCs w:val="24"/>
              </w:rPr>
              <w:t>.202</w:t>
            </w:r>
            <w:r w:rsidR="00494451" w:rsidRPr="00812190">
              <w:rPr>
                <w:rFonts w:ascii="Arial" w:hAnsi="Arial" w:cs="Arial"/>
                <w:sz w:val="24"/>
                <w:szCs w:val="24"/>
              </w:rPr>
              <w:t>2</w:t>
            </w:r>
            <w:r w:rsidR="000D0629" w:rsidRPr="008121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615A" w:rsidRPr="00812190">
              <w:rPr>
                <w:rFonts w:ascii="Arial" w:hAnsi="Arial" w:cs="Arial"/>
                <w:sz w:val="24"/>
                <w:szCs w:val="24"/>
              </w:rPr>
              <w:t>klo 13.05</w:t>
            </w:r>
            <w:r w:rsidRPr="00812190">
              <w:rPr>
                <w:rFonts w:ascii="Arial" w:hAnsi="Arial" w:cs="Arial"/>
                <w:sz w:val="24"/>
                <w:szCs w:val="24"/>
              </w:rPr>
              <w:t>–16</w:t>
            </w:r>
            <w:r w:rsidR="008A7837" w:rsidRPr="00812190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1AB09262" w14:textId="7BADD7B8" w:rsidR="00CF51BC" w:rsidRPr="00812190" w:rsidRDefault="00CF51BC" w:rsidP="00D70297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1BC" w:rsidRPr="00812190" w14:paraId="082B62F0" w14:textId="77777777" w:rsidTr="00D70297">
        <w:tc>
          <w:tcPr>
            <w:tcW w:w="1304" w:type="dxa"/>
          </w:tcPr>
          <w:p w14:paraId="44CAD6CC" w14:textId="21F9D514" w:rsidR="00CF51BC" w:rsidRPr="00812190" w:rsidRDefault="00E67232" w:rsidP="00D70297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 w:rsidRPr="00812190">
                  <w:rPr>
                    <w:rFonts w:ascii="Arial" w:hAnsi="Arial" w:cs="Arial"/>
                    <w:sz w:val="24"/>
                    <w:szCs w:val="24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Pr="00812190" w:rsidRDefault="00081EEF" w:rsidP="00D70297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  <w:r w:rsidRPr="00812190">
              <w:rPr>
                <w:rFonts w:ascii="Arial" w:hAnsi="Arial" w:cs="Arial"/>
                <w:sz w:val="24"/>
                <w:szCs w:val="24"/>
              </w:rPr>
              <w:t xml:space="preserve">Etäkokous </w:t>
            </w:r>
            <w:proofErr w:type="spellStart"/>
            <w:r w:rsidRPr="00812190"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 w:rsidRPr="00812190">
              <w:rPr>
                <w:rFonts w:ascii="Arial" w:hAnsi="Arial" w:cs="Arial"/>
                <w:sz w:val="24"/>
                <w:szCs w:val="24"/>
              </w:rPr>
              <w:t>-sovelluksella</w:t>
            </w:r>
          </w:p>
          <w:p w14:paraId="599D7200" w14:textId="576CFB6C" w:rsidR="00CF51BC" w:rsidRPr="00812190" w:rsidRDefault="00CF51BC" w:rsidP="00D70297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1BC" w:rsidRPr="00B05E0E" w14:paraId="010F545D" w14:textId="77777777" w:rsidTr="00D70297">
        <w:tc>
          <w:tcPr>
            <w:tcW w:w="1304" w:type="dxa"/>
          </w:tcPr>
          <w:p w14:paraId="037F4B1C" w14:textId="49AB9E4B" w:rsidR="00CF51BC" w:rsidRPr="00812190" w:rsidRDefault="00E67232" w:rsidP="00AF389C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4E615A" w:rsidRPr="00812190">
                  <w:rPr>
                    <w:rFonts w:ascii="Arial" w:hAnsi="Arial" w:cs="Arial"/>
                    <w:sz w:val="24"/>
                    <w:szCs w:val="24"/>
                  </w:rPr>
                  <w:t>Osallistujat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Pr="00812190" w:rsidRDefault="00CF51BC" w:rsidP="00AF389C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</w:p>
          <w:p w14:paraId="327B33B2" w14:textId="4521B513" w:rsidR="00081EEF" w:rsidRPr="00812190" w:rsidRDefault="00081EEF" w:rsidP="00AF389C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  <w:r w:rsidRPr="00812190">
              <w:rPr>
                <w:rFonts w:ascii="Arial" w:hAnsi="Arial" w:cs="Arial"/>
                <w:sz w:val="24"/>
                <w:szCs w:val="24"/>
              </w:rPr>
              <w:t>Ylijohtaja Riitta Kaivosoja, opetus- ja kulttuuriministeriö, puheenjohtaja</w:t>
            </w:r>
          </w:p>
          <w:p w14:paraId="3833F58D" w14:textId="25D9F671" w:rsidR="000D0629" w:rsidRPr="00812190" w:rsidRDefault="000D0629" w:rsidP="00AF389C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  <w:r w:rsidRPr="00812190">
              <w:rPr>
                <w:rFonts w:ascii="Arial" w:hAnsi="Arial" w:cs="Arial"/>
                <w:sz w:val="24"/>
                <w:szCs w:val="24"/>
              </w:rPr>
              <w:t>Hallitussihteeri Matleena Haapala, ympäristöministeriö</w:t>
            </w:r>
          </w:p>
          <w:p w14:paraId="47561A81" w14:textId="5C23C793" w:rsidR="000D0629" w:rsidRPr="00812190" w:rsidRDefault="000D0629" w:rsidP="00AF389C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  <w:r w:rsidRPr="00812190">
              <w:rPr>
                <w:rFonts w:ascii="Arial" w:hAnsi="Arial" w:cs="Arial"/>
                <w:sz w:val="24"/>
                <w:szCs w:val="24"/>
              </w:rPr>
              <w:t xml:space="preserve">Professori Vesa-Pekka </w:t>
            </w:r>
            <w:proofErr w:type="spellStart"/>
            <w:r w:rsidRPr="00812190">
              <w:rPr>
                <w:rFonts w:ascii="Arial" w:hAnsi="Arial" w:cs="Arial"/>
                <w:sz w:val="24"/>
                <w:szCs w:val="24"/>
              </w:rPr>
              <w:t>Herva</w:t>
            </w:r>
            <w:proofErr w:type="spellEnd"/>
            <w:r w:rsidRPr="00812190">
              <w:rPr>
                <w:rFonts w:ascii="Arial" w:hAnsi="Arial" w:cs="Arial"/>
                <w:sz w:val="24"/>
                <w:szCs w:val="24"/>
              </w:rPr>
              <w:t>, Oulun yliopisto</w:t>
            </w:r>
          </w:p>
          <w:p w14:paraId="4D43A4E6" w14:textId="3BAC251B" w:rsidR="000D0629" w:rsidRPr="00812190" w:rsidRDefault="000D0629" w:rsidP="00AF389C">
            <w:pPr>
              <w:pStyle w:val="Normaalikappale"/>
              <w:rPr>
                <w:rFonts w:ascii="Arial" w:hAnsi="Arial" w:cs="Arial"/>
                <w:sz w:val="24"/>
                <w:szCs w:val="24"/>
              </w:rPr>
            </w:pPr>
            <w:r w:rsidRPr="00812190">
              <w:rPr>
                <w:rFonts w:ascii="Arial" w:hAnsi="Arial" w:cs="Arial"/>
                <w:sz w:val="24"/>
                <w:szCs w:val="24"/>
              </w:rPr>
              <w:t xml:space="preserve">Hallitusneuvos Joni Hiitola, opetus- ja kulttuuriministeriö </w:t>
            </w:r>
          </w:p>
          <w:p w14:paraId="209472C0" w14:textId="09962A7A" w:rsidR="00186E44" w:rsidRPr="00812190" w:rsidRDefault="00186E44" w:rsidP="00186E44">
            <w:pPr>
              <w:pStyle w:val="Normaalikapp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190">
              <w:rPr>
                <w:rFonts w:ascii="Arial" w:hAnsi="Arial" w:cs="Arial"/>
                <w:color w:val="000000" w:themeColor="text1"/>
                <w:sz w:val="24"/>
                <w:szCs w:val="24"/>
              </w:rPr>
              <w:t>Arkeologian amanuenssi Miikka Kumpulainen, Keski-Suomen museo</w:t>
            </w:r>
          </w:p>
          <w:p w14:paraId="3BD2EEB9" w14:textId="77777777" w:rsidR="00456C9B" w:rsidRPr="00812190" w:rsidRDefault="00456C9B" w:rsidP="00456C9B">
            <w:pPr>
              <w:pStyle w:val="Normaalikapp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1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Ma. lakimiessihteeri Sarita Kämäräinen, saamelaiskäräjät </w:t>
            </w:r>
          </w:p>
          <w:p w14:paraId="5DF93716" w14:textId="2E840954" w:rsidR="000D0629" w:rsidRPr="00812190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190">
              <w:rPr>
                <w:rFonts w:ascii="Arial" w:hAnsi="Arial" w:cs="Arial"/>
                <w:sz w:val="24"/>
                <w:szCs w:val="24"/>
              </w:rPr>
              <w:t>Yli-intendentti Jutta Kuitunen</w:t>
            </w:r>
            <w:r w:rsidR="00461423" w:rsidRPr="00812190">
              <w:rPr>
                <w:rFonts w:ascii="Arial" w:hAnsi="Arial" w:cs="Arial"/>
                <w:sz w:val="24"/>
                <w:szCs w:val="24"/>
              </w:rPr>
              <w:t>, Museovirasto</w:t>
            </w:r>
          </w:p>
          <w:p w14:paraId="7745C813" w14:textId="79DB4121" w:rsidR="000D0629" w:rsidRPr="00812190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190">
              <w:rPr>
                <w:rFonts w:ascii="Arial" w:hAnsi="Arial" w:cs="Arial"/>
                <w:color w:val="000000" w:themeColor="text1"/>
                <w:sz w:val="24"/>
                <w:szCs w:val="24"/>
              </w:rPr>
              <w:t>Kulttuuriasiainneuvos Päivi Salonen, opetus- ja kulttuuriministeriö</w:t>
            </w:r>
          </w:p>
          <w:p w14:paraId="609611D3" w14:textId="61FD9DCC" w:rsidR="00A348B1" w:rsidRPr="00812190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190">
              <w:rPr>
                <w:rFonts w:ascii="Arial" w:hAnsi="Arial" w:cs="Arial"/>
                <w:color w:val="000000" w:themeColor="text1"/>
                <w:sz w:val="24"/>
                <w:szCs w:val="24"/>
              </w:rPr>
              <w:t>Yli-intendentti Helena Taskinen, Museovirasto</w:t>
            </w:r>
          </w:p>
          <w:p w14:paraId="7DCD46C3" w14:textId="5D2F35C1" w:rsidR="00CF51BC" w:rsidRPr="00812190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190">
              <w:rPr>
                <w:rFonts w:ascii="Arial" w:hAnsi="Arial" w:cs="Arial"/>
                <w:color w:val="000000" w:themeColor="text1"/>
                <w:sz w:val="24"/>
                <w:szCs w:val="24"/>
              </w:rPr>
              <w:t>Hallitusneuvos Hanna Kiiskinen, opetus- ja kulttuuriministeriö, sihteeri</w:t>
            </w:r>
          </w:p>
          <w:p w14:paraId="22652FEC" w14:textId="77777777" w:rsidR="00C35233" w:rsidRPr="00812190" w:rsidRDefault="00C35233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1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Lakimies Juha Maaperä, Museovirasto, sihteeri </w:t>
            </w:r>
          </w:p>
          <w:p w14:paraId="12789E95" w14:textId="77777777" w:rsidR="00EA7CBA" w:rsidRPr="00812190" w:rsidRDefault="000D0629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2190">
              <w:rPr>
                <w:rFonts w:ascii="Arial" w:hAnsi="Arial" w:cs="Arial"/>
                <w:color w:val="000000" w:themeColor="text1"/>
                <w:sz w:val="24"/>
                <w:szCs w:val="24"/>
              </w:rPr>
              <w:t>Erikoistutkija Päivi Maaranen, Museovirasto, sihteeri</w:t>
            </w:r>
          </w:p>
          <w:p w14:paraId="22F08AF3" w14:textId="2301ADE3" w:rsidR="00F13583" w:rsidRPr="00812190" w:rsidRDefault="00F13583" w:rsidP="00AF389C">
            <w:pPr>
              <w:pStyle w:val="Normaalikapp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C43153C" w14:textId="77777777" w:rsidR="000F5417" w:rsidRPr="00812190" w:rsidRDefault="000F5417" w:rsidP="00AF389C">
      <w:pPr>
        <w:pStyle w:val="Sisennettykappale"/>
        <w:spacing w:after="0"/>
        <w:ind w:left="0"/>
        <w:rPr>
          <w:rFonts w:ascii="Arial" w:hAnsi="Arial" w:cs="Arial"/>
          <w:sz w:val="24"/>
          <w:szCs w:val="24"/>
        </w:rPr>
      </w:pPr>
    </w:p>
    <w:p w14:paraId="275EF6F5" w14:textId="088E7C7F" w:rsidR="006F0A5C" w:rsidRPr="00812190" w:rsidRDefault="00081EEF" w:rsidP="00812190">
      <w:pPr>
        <w:pStyle w:val="Otsikko1"/>
        <w:spacing w:after="0"/>
        <w:rPr>
          <w:color w:val="000000" w:themeColor="text1"/>
          <w:sz w:val="24"/>
        </w:rPr>
      </w:pPr>
      <w:r w:rsidRPr="00812190">
        <w:rPr>
          <w:color w:val="000000" w:themeColor="text1"/>
          <w:sz w:val="24"/>
        </w:rPr>
        <w:t>Kokouksen avaus ja esityslistan hyväksyminen</w:t>
      </w:r>
    </w:p>
    <w:p w14:paraId="5D4ABB66" w14:textId="0BB5B2B8" w:rsidR="004E615A" w:rsidRPr="00812190" w:rsidRDefault="004E615A" w:rsidP="00812190">
      <w:pPr>
        <w:spacing w:after="0" w:line="240" w:lineRule="auto"/>
        <w:rPr>
          <w:sz w:val="24"/>
          <w:szCs w:val="24"/>
          <w:lang w:val="fi-FI" w:eastAsia="fi-FI"/>
        </w:rPr>
      </w:pPr>
    </w:p>
    <w:p w14:paraId="5495EF1F" w14:textId="0B0BA1E0" w:rsidR="004E615A" w:rsidRPr="00812190" w:rsidRDefault="004E615A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 xml:space="preserve">Puheenjohtaja avasi kokouksen. Hyväksyttiin esityslista. </w:t>
      </w:r>
    </w:p>
    <w:p w14:paraId="04AE91E6" w14:textId="77777777" w:rsidR="006F0B66" w:rsidRPr="00812190" w:rsidRDefault="006F0B66" w:rsidP="00812190">
      <w:pPr>
        <w:spacing w:after="0" w:line="240" w:lineRule="auto"/>
        <w:rPr>
          <w:sz w:val="24"/>
          <w:szCs w:val="24"/>
          <w:lang w:val="fi-FI" w:eastAsia="fi-FI"/>
        </w:rPr>
      </w:pPr>
    </w:p>
    <w:p w14:paraId="76D92A68" w14:textId="44B58C99" w:rsidR="00A20533" w:rsidRPr="00812190" w:rsidRDefault="006778ED" w:rsidP="00812190">
      <w:pPr>
        <w:pStyle w:val="Otsikko1"/>
        <w:spacing w:after="0"/>
        <w:rPr>
          <w:sz w:val="24"/>
        </w:rPr>
      </w:pPr>
      <w:r w:rsidRPr="00812190">
        <w:rPr>
          <w:sz w:val="24"/>
        </w:rPr>
        <w:t>Edellisen kok</w:t>
      </w:r>
      <w:r w:rsidR="00A20533" w:rsidRPr="00812190">
        <w:rPr>
          <w:sz w:val="24"/>
        </w:rPr>
        <w:t xml:space="preserve">ouksen </w:t>
      </w:r>
      <w:r w:rsidR="009C00F7" w:rsidRPr="00812190">
        <w:rPr>
          <w:sz w:val="24"/>
        </w:rPr>
        <w:t>(</w:t>
      </w:r>
      <w:r w:rsidR="007C1311" w:rsidRPr="00812190">
        <w:rPr>
          <w:sz w:val="24"/>
        </w:rPr>
        <w:t>25</w:t>
      </w:r>
      <w:r w:rsidR="00456C9B" w:rsidRPr="00812190">
        <w:rPr>
          <w:sz w:val="24"/>
        </w:rPr>
        <w:t>.1</w:t>
      </w:r>
      <w:r w:rsidR="009C00F7" w:rsidRPr="00812190">
        <w:rPr>
          <w:sz w:val="24"/>
        </w:rPr>
        <w:t>.</w:t>
      </w:r>
      <w:r w:rsidR="007C1311" w:rsidRPr="00812190">
        <w:rPr>
          <w:sz w:val="24"/>
        </w:rPr>
        <w:t>2022</w:t>
      </w:r>
      <w:r w:rsidR="00DA1A08" w:rsidRPr="00812190">
        <w:rPr>
          <w:sz w:val="24"/>
        </w:rPr>
        <w:t xml:space="preserve">) </w:t>
      </w:r>
      <w:r w:rsidR="00A20533" w:rsidRPr="00812190">
        <w:rPr>
          <w:sz w:val="24"/>
        </w:rPr>
        <w:t>pöytäkirjan hyväksyminen</w:t>
      </w:r>
    </w:p>
    <w:p w14:paraId="03DFAED0" w14:textId="4F174914" w:rsidR="004E615A" w:rsidRPr="00812190" w:rsidRDefault="004E615A" w:rsidP="00812190">
      <w:pPr>
        <w:spacing w:after="0" w:line="240" w:lineRule="auto"/>
        <w:rPr>
          <w:sz w:val="24"/>
          <w:szCs w:val="24"/>
          <w:lang w:val="fi-FI" w:eastAsia="fi-FI"/>
        </w:rPr>
      </w:pPr>
    </w:p>
    <w:p w14:paraId="4B5B5DCE" w14:textId="0F18EC5F" w:rsidR="004E615A" w:rsidRPr="00812190" w:rsidRDefault="004E615A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 xml:space="preserve">Hyväksyttiin edellisen kokouksen pöytäkirja. </w:t>
      </w:r>
    </w:p>
    <w:p w14:paraId="1EB4CCAF" w14:textId="7958E63E" w:rsidR="00BB648F" w:rsidRPr="00812190" w:rsidRDefault="00BB648F" w:rsidP="00812190">
      <w:pPr>
        <w:spacing w:after="0" w:line="240" w:lineRule="auto"/>
        <w:rPr>
          <w:i/>
          <w:sz w:val="24"/>
          <w:szCs w:val="24"/>
          <w:lang w:val="fi-FI" w:eastAsia="fi-FI"/>
        </w:rPr>
      </w:pPr>
    </w:p>
    <w:p w14:paraId="4B0F1D5F" w14:textId="3037E824" w:rsidR="0009120F" w:rsidRPr="00812190" w:rsidRDefault="0009120F" w:rsidP="00812190">
      <w:pPr>
        <w:pStyle w:val="Otsikko1"/>
        <w:spacing w:after="0"/>
        <w:rPr>
          <w:color w:val="000000" w:themeColor="text1"/>
          <w:sz w:val="24"/>
        </w:rPr>
      </w:pPr>
      <w:r w:rsidRPr="00812190">
        <w:rPr>
          <w:color w:val="000000" w:themeColor="text1"/>
          <w:sz w:val="24"/>
        </w:rPr>
        <w:t>Saamelaisten arkeologinen kulttuuriperintö</w:t>
      </w:r>
    </w:p>
    <w:p w14:paraId="58FDFFAA" w14:textId="77777777" w:rsidR="004E615A" w:rsidRPr="00812190" w:rsidRDefault="004E615A" w:rsidP="00812190">
      <w:pPr>
        <w:spacing w:after="0" w:line="240" w:lineRule="auto"/>
        <w:ind w:left="425"/>
        <w:rPr>
          <w:i/>
          <w:sz w:val="24"/>
          <w:szCs w:val="24"/>
          <w:lang w:val="fi-FI" w:eastAsia="fi-FI"/>
        </w:rPr>
      </w:pPr>
    </w:p>
    <w:p w14:paraId="2C2DBB90" w14:textId="2FA5786D" w:rsidR="004E615A" w:rsidRPr="00812190" w:rsidRDefault="004E615A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 xml:space="preserve">Ma. lakimiessihteeri Sarita Kämäräinen esitteli saamelaiskäräjien esityksen saamelaisten kulttuuri-itsehallinnon kehittämiseksi sekä muiden saamelaisten kannalta tärkeiden asioiden huomioimiseksi muinaismuistolain uudistuksessa. </w:t>
      </w:r>
    </w:p>
    <w:p w14:paraId="7A09A770" w14:textId="3C011157" w:rsidR="004E615A" w:rsidRPr="00812190" w:rsidRDefault="004E615A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</w:p>
    <w:p w14:paraId="718695B9" w14:textId="77777777" w:rsidR="00812190" w:rsidRDefault="004E615A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 xml:space="preserve">Lakimies Juha Maaperä ja erikoistutkija Päivi Maaranen esittelivät pienryhmässä valmistellun, saamelaista arkeologista kulttuuriperintöä koskevan aineiston, jonka </w:t>
      </w:r>
    </w:p>
    <w:p w14:paraId="56A3708A" w14:textId="77777777" w:rsidR="00812190" w:rsidRDefault="00812190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</w:p>
    <w:p w14:paraId="2B56D148" w14:textId="77777777" w:rsidR="00812190" w:rsidRDefault="00812190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</w:p>
    <w:p w14:paraId="64306CEE" w14:textId="77777777" w:rsidR="00812190" w:rsidRDefault="00812190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</w:p>
    <w:p w14:paraId="4B791CF2" w14:textId="77777777" w:rsidR="00812190" w:rsidRDefault="00812190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</w:p>
    <w:p w14:paraId="46F4FB3E" w14:textId="00C61DFD" w:rsidR="004E615A" w:rsidRPr="00812190" w:rsidRDefault="004E615A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 xml:space="preserve">työstämiseen ovat osallistuneet hankkeen sihteeristö sekä saamelaiskäräjien ja saamelaismuseo </w:t>
      </w:r>
      <w:proofErr w:type="spellStart"/>
      <w:r w:rsidRPr="00812190">
        <w:rPr>
          <w:sz w:val="24"/>
          <w:szCs w:val="24"/>
          <w:lang w:val="fi-FI" w:eastAsia="fi-FI"/>
        </w:rPr>
        <w:t>Siidan</w:t>
      </w:r>
      <w:proofErr w:type="spellEnd"/>
      <w:r w:rsidRPr="00812190">
        <w:rPr>
          <w:sz w:val="24"/>
          <w:szCs w:val="24"/>
          <w:lang w:val="fi-FI" w:eastAsia="fi-FI"/>
        </w:rPr>
        <w:t xml:space="preserve"> edustajat. </w:t>
      </w:r>
    </w:p>
    <w:p w14:paraId="126E2675" w14:textId="623FEB5E" w:rsidR="006F0817" w:rsidRPr="00812190" w:rsidRDefault="006F0817" w:rsidP="00812190">
      <w:pPr>
        <w:spacing w:after="0" w:line="240" w:lineRule="auto"/>
        <w:rPr>
          <w:sz w:val="24"/>
          <w:szCs w:val="24"/>
          <w:lang w:val="fi-FI" w:eastAsia="fi-FI"/>
        </w:rPr>
      </w:pPr>
    </w:p>
    <w:p w14:paraId="292C8F81" w14:textId="679C49E6" w:rsidR="005B698B" w:rsidRPr="00812190" w:rsidRDefault="004E615A" w:rsidP="0009120F">
      <w:pPr>
        <w:spacing w:after="0" w:line="240" w:lineRule="auto"/>
        <w:ind w:left="425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>Asiaa ko</w:t>
      </w:r>
      <w:r w:rsidR="005B698B" w:rsidRPr="00812190">
        <w:rPr>
          <w:sz w:val="24"/>
          <w:szCs w:val="24"/>
          <w:lang w:val="fi-FI" w:eastAsia="fi-FI"/>
        </w:rPr>
        <w:t>skevassa keskustelussa koettiin tärkeäksi tukea saamelaisten kulttuuri-itsehallinnon kehittämistä hankkeen mahdollistamissa rajoissa sekä pidettiin</w:t>
      </w:r>
      <w:r w:rsidRPr="00812190">
        <w:rPr>
          <w:sz w:val="24"/>
          <w:szCs w:val="24"/>
          <w:lang w:val="fi-FI" w:eastAsia="fi-FI"/>
        </w:rPr>
        <w:t xml:space="preserve"> hyvänä ratkaisuna sitä, että saamelaisten arkeologista kulttuuriperintöä koskeva sääntely </w:t>
      </w:r>
      <w:r w:rsidR="005B698B" w:rsidRPr="00812190">
        <w:rPr>
          <w:sz w:val="24"/>
          <w:szCs w:val="24"/>
          <w:lang w:val="fi-FI" w:eastAsia="fi-FI"/>
        </w:rPr>
        <w:t>sijoitettaisiin arkeologisen kulttuuriperinnön suojelua koskevassa laissa pääosin erilliseen lukuun</w:t>
      </w:r>
      <w:r w:rsidRPr="00812190">
        <w:rPr>
          <w:sz w:val="24"/>
          <w:szCs w:val="24"/>
          <w:lang w:val="fi-FI" w:eastAsia="fi-FI"/>
        </w:rPr>
        <w:t xml:space="preserve">. </w:t>
      </w:r>
      <w:r w:rsidR="006F0817" w:rsidRPr="00812190">
        <w:rPr>
          <w:sz w:val="24"/>
          <w:szCs w:val="24"/>
          <w:lang w:val="fi-FI" w:eastAsia="fi-FI"/>
        </w:rPr>
        <w:t xml:space="preserve">Keskusteltiin myös arkeologista kulttuuriperintöä koskevan tiedon </w:t>
      </w:r>
      <w:proofErr w:type="spellStart"/>
      <w:r w:rsidR="006F0817" w:rsidRPr="00812190">
        <w:rPr>
          <w:sz w:val="24"/>
          <w:szCs w:val="24"/>
          <w:lang w:val="fi-FI" w:eastAsia="fi-FI"/>
        </w:rPr>
        <w:t>yhteentoimivuuden</w:t>
      </w:r>
      <w:proofErr w:type="spellEnd"/>
      <w:r w:rsidR="006F0817" w:rsidRPr="00812190">
        <w:rPr>
          <w:sz w:val="24"/>
          <w:szCs w:val="24"/>
          <w:lang w:val="fi-FI" w:eastAsia="fi-FI"/>
        </w:rPr>
        <w:t xml:space="preserve"> tarpeesta, tietojen salassapitoa koskevasta sääntelystä ja siitä, että kenttätöiden vähimmäisvaatimukset </w:t>
      </w:r>
      <w:proofErr w:type="gramStart"/>
      <w:r w:rsidR="006F0817" w:rsidRPr="00812190">
        <w:rPr>
          <w:sz w:val="24"/>
          <w:szCs w:val="24"/>
          <w:lang w:val="fi-FI" w:eastAsia="fi-FI"/>
        </w:rPr>
        <w:t>on</w:t>
      </w:r>
      <w:proofErr w:type="gramEnd"/>
      <w:r w:rsidR="006F0817" w:rsidRPr="00812190">
        <w:rPr>
          <w:sz w:val="24"/>
          <w:szCs w:val="24"/>
          <w:lang w:val="fi-FI" w:eastAsia="fi-FI"/>
        </w:rPr>
        <w:t xml:space="preserve"> tarpeen käydä läpi myös saamelaisen arkeologisen kulttuuriperinnön osalta. </w:t>
      </w:r>
    </w:p>
    <w:p w14:paraId="7AF36322" w14:textId="77777777" w:rsidR="006F0817" w:rsidRPr="00812190" w:rsidRDefault="006F0817" w:rsidP="0009120F">
      <w:pPr>
        <w:spacing w:after="0" w:line="240" w:lineRule="auto"/>
        <w:ind w:left="425"/>
        <w:rPr>
          <w:sz w:val="24"/>
          <w:szCs w:val="24"/>
          <w:lang w:val="fi-FI" w:eastAsia="fi-FI"/>
        </w:rPr>
      </w:pPr>
    </w:p>
    <w:p w14:paraId="0AA72156" w14:textId="4C953341" w:rsidR="005B698B" w:rsidRPr="00812190" w:rsidRDefault="005B698B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 xml:space="preserve">Sovittiin, </w:t>
      </w:r>
      <w:r w:rsidRPr="00B05E0E">
        <w:rPr>
          <w:sz w:val="24"/>
          <w:szCs w:val="24"/>
          <w:lang w:val="fi-FI" w:eastAsia="fi-FI"/>
        </w:rPr>
        <w:t xml:space="preserve">että </w:t>
      </w:r>
      <w:bookmarkStart w:id="1" w:name="_GoBack"/>
      <w:bookmarkEnd w:id="1"/>
      <w:r w:rsidRPr="00812190">
        <w:rPr>
          <w:sz w:val="24"/>
          <w:szCs w:val="24"/>
          <w:lang w:val="fi-FI" w:eastAsia="fi-FI"/>
        </w:rPr>
        <w:t xml:space="preserve">saamelaiskäräjät arvioivat vielä tarkemmin esitykseensä liittyvät resurssitarpeet. </w:t>
      </w:r>
    </w:p>
    <w:p w14:paraId="29C08ED1" w14:textId="77777777" w:rsidR="00812190" w:rsidRPr="00812190" w:rsidRDefault="00812190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</w:p>
    <w:p w14:paraId="029B93F8" w14:textId="2F3A8E2C" w:rsidR="00C33EEA" w:rsidRPr="00812190" w:rsidRDefault="007C1311" w:rsidP="0009120F">
      <w:pPr>
        <w:pStyle w:val="Otsikko1"/>
        <w:spacing w:after="0"/>
        <w:ind w:right="566"/>
        <w:rPr>
          <w:color w:val="000000" w:themeColor="text1"/>
          <w:sz w:val="24"/>
        </w:rPr>
      </w:pPr>
      <w:r w:rsidRPr="00812190">
        <w:rPr>
          <w:color w:val="000000" w:themeColor="text1"/>
          <w:sz w:val="24"/>
        </w:rPr>
        <w:t>Soveltamisala ja rauhoituksen aikaraja: jäännökset, esineet ja hylyt</w:t>
      </w:r>
    </w:p>
    <w:p w14:paraId="5C902774" w14:textId="77777777" w:rsidR="00E97E23" w:rsidRPr="00812190" w:rsidRDefault="00E97E23" w:rsidP="0009120F">
      <w:pPr>
        <w:spacing w:after="0" w:line="240" w:lineRule="auto"/>
        <w:ind w:left="425" w:right="566"/>
        <w:rPr>
          <w:i/>
          <w:sz w:val="24"/>
          <w:szCs w:val="24"/>
          <w:lang w:val="fi-FI" w:eastAsia="fi-FI"/>
        </w:rPr>
      </w:pPr>
    </w:p>
    <w:p w14:paraId="34706BA3" w14:textId="4C374968" w:rsidR="00456C9B" w:rsidRPr="00812190" w:rsidRDefault="009C00F7" w:rsidP="0009120F">
      <w:pPr>
        <w:spacing w:after="0" w:line="240" w:lineRule="auto"/>
        <w:ind w:left="425" w:right="566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>Lakimies Juha Maaperä</w:t>
      </w:r>
      <w:r w:rsidR="00E97E23" w:rsidRPr="00812190">
        <w:rPr>
          <w:sz w:val="24"/>
          <w:szCs w:val="24"/>
          <w:lang w:val="fi-FI" w:eastAsia="fi-FI"/>
        </w:rPr>
        <w:t xml:space="preserve"> esitteli soveltamisalaa ja rauhoituksen aikarajaa koskevia luonnoksia pykäliksi ja niiden perusteluiksi, minkä jälkeen keskusteltiin asiasta. Todettiin, että rauhoituksen aikarajan asettaminen on vaikeaa, ja siinä on tärkeää arvioida </w:t>
      </w:r>
      <w:r w:rsidR="00812190" w:rsidRPr="00812190">
        <w:rPr>
          <w:sz w:val="24"/>
          <w:szCs w:val="24"/>
          <w:lang w:val="fi-FI" w:eastAsia="fi-FI"/>
        </w:rPr>
        <w:t xml:space="preserve">aikarajojen </w:t>
      </w:r>
      <w:r w:rsidR="00E97E23" w:rsidRPr="00812190">
        <w:rPr>
          <w:sz w:val="24"/>
          <w:szCs w:val="24"/>
          <w:lang w:val="fi-FI" w:eastAsia="fi-FI"/>
        </w:rPr>
        <w:t>erilaisia vaikutuksia</w:t>
      </w:r>
      <w:r w:rsidR="00812190" w:rsidRPr="00812190">
        <w:rPr>
          <w:sz w:val="24"/>
          <w:szCs w:val="24"/>
          <w:lang w:val="fi-FI" w:eastAsia="fi-FI"/>
        </w:rPr>
        <w:t xml:space="preserve"> muun muassa käytettävissä oleviin taloudellisiin resursseihin ja arkeologisen kulttuuriperinnön suojelun intresseihin</w:t>
      </w:r>
      <w:r w:rsidR="00E97E23" w:rsidRPr="00812190">
        <w:rPr>
          <w:sz w:val="24"/>
          <w:szCs w:val="24"/>
          <w:lang w:val="fi-FI" w:eastAsia="fi-FI"/>
        </w:rPr>
        <w:t xml:space="preserve">.  </w:t>
      </w:r>
    </w:p>
    <w:p w14:paraId="3AE58151" w14:textId="7FDAFF5A" w:rsidR="00DE2749" w:rsidRPr="00812190" w:rsidRDefault="00DE2749" w:rsidP="0009120F">
      <w:pPr>
        <w:pStyle w:val="Otsikko1"/>
        <w:numPr>
          <w:ilvl w:val="0"/>
          <w:numId w:val="0"/>
        </w:numPr>
        <w:spacing w:after="0"/>
        <w:ind w:right="566"/>
        <w:rPr>
          <w:color w:val="000000" w:themeColor="text1"/>
          <w:sz w:val="24"/>
        </w:rPr>
      </w:pPr>
    </w:p>
    <w:p w14:paraId="4A38B211" w14:textId="1AB45F38" w:rsidR="00D54A34" w:rsidRPr="00812190" w:rsidRDefault="007B7BCD" w:rsidP="0009120F">
      <w:pPr>
        <w:pStyle w:val="Otsikko1"/>
        <w:spacing w:after="0"/>
        <w:ind w:right="566"/>
        <w:rPr>
          <w:color w:val="000000" w:themeColor="text1"/>
          <w:sz w:val="24"/>
        </w:rPr>
      </w:pPr>
      <w:r w:rsidRPr="00812190">
        <w:rPr>
          <w:color w:val="000000" w:themeColor="text1"/>
          <w:sz w:val="24"/>
        </w:rPr>
        <w:t>Muut asiat</w:t>
      </w:r>
    </w:p>
    <w:p w14:paraId="7B718B1E" w14:textId="77777777" w:rsidR="00812190" w:rsidRPr="00812190" w:rsidRDefault="00812190" w:rsidP="00812190">
      <w:pPr>
        <w:spacing w:after="0" w:line="240" w:lineRule="auto"/>
        <w:ind w:firstLine="425"/>
        <w:rPr>
          <w:sz w:val="24"/>
          <w:szCs w:val="24"/>
          <w:lang w:val="fi-FI" w:eastAsia="fi-FI"/>
        </w:rPr>
      </w:pPr>
    </w:p>
    <w:p w14:paraId="14B5949A" w14:textId="6F2F0F79" w:rsidR="0009120F" w:rsidRPr="00812190" w:rsidRDefault="00812190" w:rsidP="00812190">
      <w:pPr>
        <w:spacing w:after="0" w:line="240" w:lineRule="auto"/>
        <w:ind w:firstLine="425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>Annettiin t</w:t>
      </w:r>
      <w:r w:rsidR="0009120F" w:rsidRPr="00812190">
        <w:rPr>
          <w:sz w:val="24"/>
          <w:szCs w:val="24"/>
          <w:lang w:val="fi-FI" w:eastAsia="fi-FI"/>
        </w:rPr>
        <w:t>iedoksi päivitetty työsuunnitelma</w:t>
      </w:r>
      <w:r w:rsidRPr="00812190">
        <w:rPr>
          <w:sz w:val="24"/>
          <w:szCs w:val="24"/>
          <w:lang w:val="fi-FI" w:eastAsia="fi-FI"/>
        </w:rPr>
        <w:t>.</w:t>
      </w:r>
    </w:p>
    <w:p w14:paraId="2B749B92" w14:textId="77777777" w:rsidR="00D54A34" w:rsidRPr="00812190" w:rsidRDefault="00D54A34" w:rsidP="0009120F">
      <w:pPr>
        <w:pStyle w:val="Otsikko1"/>
        <w:numPr>
          <w:ilvl w:val="0"/>
          <w:numId w:val="0"/>
        </w:numPr>
        <w:spacing w:after="0"/>
        <w:ind w:left="425" w:right="849"/>
        <w:rPr>
          <w:color w:val="000000" w:themeColor="text1"/>
          <w:sz w:val="24"/>
        </w:rPr>
      </w:pPr>
    </w:p>
    <w:p w14:paraId="49A46BEB" w14:textId="33EBAB48" w:rsidR="00EA38EB" w:rsidRPr="00812190" w:rsidRDefault="00D54A34" w:rsidP="00812190">
      <w:pPr>
        <w:pStyle w:val="Otsikko1"/>
        <w:spacing w:after="0"/>
        <w:ind w:right="849"/>
        <w:rPr>
          <w:color w:val="000000" w:themeColor="text1"/>
          <w:sz w:val="24"/>
        </w:rPr>
      </w:pPr>
      <w:r w:rsidRPr="00812190">
        <w:rPr>
          <w:color w:val="000000" w:themeColor="text1"/>
          <w:sz w:val="24"/>
        </w:rPr>
        <w:t>K</w:t>
      </w:r>
      <w:r w:rsidR="0021139C" w:rsidRPr="00812190">
        <w:rPr>
          <w:color w:val="000000" w:themeColor="text1"/>
          <w:sz w:val="24"/>
        </w:rPr>
        <w:t>okouksen päättäminen</w:t>
      </w:r>
      <w:r w:rsidR="008A7837" w:rsidRPr="00812190">
        <w:rPr>
          <w:color w:val="000000" w:themeColor="text1"/>
          <w:sz w:val="24"/>
        </w:rPr>
        <w:t xml:space="preserve">  </w:t>
      </w:r>
    </w:p>
    <w:p w14:paraId="2B6F02A5" w14:textId="13D6566A" w:rsidR="00812190" w:rsidRPr="00812190" w:rsidRDefault="00812190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</w:p>
    <w:p w14:paraId="20BDE418" w14:textId="467FB980" w:rsidR="00812190" w:rsidRPr="00812190" w:rsidRDefault="00812190" w:rsidP="00812190">
      <w:pPr>
        <w:spacing w:after="0" w:line="240" w:lineRule="auto"/>
        <w:ind w:left="425"/>
        <w:rPr>
          <w:sz w:val="24"/>
          <w:szCs w:val="24"/>
          <w:lang w:val="fi-FI" w:eastAsia="fi-FI"/>
        </w:rPr>
      </w:pPr>
      <w:r w:rsidRPr="00812190">
        <w:rPr>
          <w:sz w:val="24"/>
          <w:szCs w:val="24"/>
          <w:lang w:val="fi-FI" w:eastAsia="fi-FI"/>
        </w:rPr>
        <w:t>Puheenjohtaja päätti kokouksen klo 16.00.</w:t>
      </w:r>
    </w:p>
    <w:p w14:paraId="3600CE2A" w14:textId="77777777" w:rsidR="00D54A34" w:rsidRPr="00D54A34" w:rsidRDefault="00D54A34" w:rsidP="0009120F">
      <w:pPr>
        <w:spacing w:after="0" w:line="240" w:lineRule="auto"/>
        <w:rPr>
          <w:lang w:val="fi-FI" w:eastAsia="fi-FI"/>
        </w:rPr>
      </w:pPr>
    </w:p>
    <w:tbl>
      <w:tblPr>
        <w:tblW w:w="0" w:type="auto"/>
        <w:tblInd w:w="9513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692"/>
      </w:tblGrid>
      <w:tr w:rsidR="006E3AE8" w:rsidRPr="006E3AE8" w14:paraId="18FDDEFD" w14:textId="77777777" w:rsidTr="006E3AE8">
        <w:trPr>
          <w:trHeight w:val="2527"/>
        </w:trPr>
        <w:tc>
          <w:tcPr>
            <w:tcW w:w="32" w:type="dxa"/>
          </w:tcPr>
          <w:bookmarkStart w:id="2" w:name="_Hlk51941406" w:displacedByCustomXml="next"/>
          <w:sdt>
            <w:sdtPr>
              <w:rPr>
                <w:rFonts w:ascii="Arial" w:hAnsi="Arial" w:cs="Arial"/>
                <w:color w:val="FFFFFF" w:themeColor="background1"/>
              </w:rPr>
              <w:tag w:val="ToActivityContact"/>
              <w:id w:val="10001"/>
              <w:lock w:val="sdtLocked"/>
              <w:placeholder>
                <w:docPart w:val="B15A773B51BE4642A635720FFE96DDD7"/>
              </w:placeholder>
              <w:showingPlcHdr/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64D9F7A2" w14:textId="7342C1A3" w:rsidR="00A14BAE" w:rsidRPr="006E3AE8" w:rsidRDefault="00186E44" w:rsidP="00186E44">
                <w:pPr>
                  <w:pStyle w:val="Normaalikappale"/>
                  <w:rPr>
                    <w:rFonts w:ascii="Arial" w:hAnsi="Arial" w:cs="Arial"/>
                    <w:color w:val="FFFFFF" w:themeColor="background1"/>
                  </w:rPr>
                </w:pPr>
                <w:r w:rsidRPr="00E77748">
                  <w:rPr>
                    <w:rStyle w:val="Paikkamerkkiteksti"/>
                    <w:rFonts w:ascii="Arial" w:hAnsi="Arial" w:cs="Arial"/>
                  </w:rPr>
                  <w:t>Vastaanottajat</w:t>
                </w:r>
              </w:p>
            </w:sdtContent>
          </w:sdt>
        </w:tc>
      </w:tr>
      <w:tr w:rsidR="00CC3CFE" w:rsidRPr="00CC3CFE" w14:paraId="16C596FB" w14:textId="77777777" w:rsidTr="006E3AE8">
        <w:tc>
          <w:tcPr>
            <w:tcW w:w="32" w:type="dxa"/>
          </w:tcPr>
          <w:p w14:paraId="3280EB09" w14:textId="16717740" w:rsidR="00A14BAE" w:rsidRPr="00CC3CFE" w:rsidRDefault="00E67232" w:rsidP="00CC3CFE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CC3CFE" w:rsidRPr="00CC3CFE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  <w:bookmarkEnd w:id="2"/>
    </w:tbl>
    <w:p w14:paraId="6A84D3AB" w14:textId="59DEF4C5" w:rsidR="00CC3CFE" w:rsidRDefault="00CC3CFE" w:rsidP="006E3AE8">
      <w:pPr>
        <w:spacing w:after="0" w:line="240" w:lineRule="auto"/>
        <w:rPr>
          <w:lang w:val="fi-FI" w:eastAsia="fi-FI"/>
        </w:rPr>
      </w:pPr>
    </w:p>
    <w:sectPr w:rsidR="00CC3CFE" w:rsidSect="0021139C">
      <w:headerReference w:type="first" r:id="rId12"/>
      <w:footerReference w:type="first" r:id="rId13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4BD9" w14:textId="77777777" w:rsidR="00E67232" w:rsidRDefault="00E67232" w:rsidP="003E5300">
      <w:pPr>
        <w:spacing w:after="0" w:line="240" w:lineRule="auto"/>
      </w:pPr>
      <w:r>
        <w:separator/>
      </w:r>
    </w:p>
  </w:endnote>
  <w:endnote w:type="continuationSeparator" w:id="0">
    <w:p w14:paraId="46B5F513" w14:textId="77777777" w:rsidR="00E67232" w:rsidRDefault="00E67232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E67232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E6723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E6723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E6723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2DB0" w14:textId="77777777" w:rsidR="00E67232" w:rsidRDefault="00E67232" w:rsidP="003E5300">
      <w:pPr>
        <w:spacing w:after="0" w:line="240" w:lineRule="auto"/>
      </w:pPr>
      <w:r>
        <w:separator/>
      </w:r>
    </w:p>
  </w:footnote>
  <w:footnote w:type="continuationSeparator" w:id="0">
    <w:p w14:paraId="41D95D27" w14:textId="77777777" w:rsidR="00E67232" w:rsidRDefault="00E67232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3F6EDB62" w:rsidR="00595089" w:rsidRPr="00236593" w:rsidRDefault="00595089" w:rsidP="002F4C2D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B05E0E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="002F4C2D">
            <w:rPr>
              <w:rFonts w:cs="Arial"/>
              <w:bCs/>
            </w:rPr>
            <w:t>1</w:t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color w:val="000000" w:themeColor="text1"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78259B24" w:rsidR="00595089" w:rsidRPr="00781F1F" w:rsidRDefault="00B05E0E" w:rsidP="00B05E0E">
              <w:pPr>
                <w:pStyle w:val="Yltunniste"/>
                <w:rPr>
                  <w:rFonts w:cs="Arial"/>
                  <w:b/>
                </w:rPr>
              </w:pPr>
              <w:r w:rsidRPr="00B05E0E">
                <w:rPr>
                  <w:rFonts w:cs="Arial"/>
                  <w:b/>
                  <w:color w:val="000000" w:themeColor="text1"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2-04-20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5F5748D6" w:rsidR="00595089" w:rsidRPr="00E26674" w:rsidRDefault="004E615A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20.4</w:t>
              </w:r>
              <w:r w:rsidR="000D0629">
                <w:rPr>
                  <w:rFonts w:cs="Arial"/>
                </w:rPr>
                <w:t>.202</w:t>
              </w:r>
              <w:r w:rsidR="00494451">
                <w:rPr>
                  <w:rFonts w:cs="Arial"/>
                </w:rPr>
                <w:t>2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B0B51E0"/>
    <w:multiLevelType w:val="hybridMultilevel"/>
    <w:tmpl w:val="0EF07E82"/>
    <w:lvl w:ilvl="0" w:tplc="EB968B5E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07A68D4"/>
    <w:multiLevelType w:val="hybridMultilevel"/>
    <w:tmpl w:val="42C257F4"/>
    <w:lvl w:ilvl="0" w:tplc="FB4E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4A0E"/>
    <w:multiLevelType w:val="hybridMultilevel"/>
    <w:tmpl w:val="43129AFC"/>
    <w:lvl w:ilvl="0" w:tplc="B784D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785337F"/>
    <w:multiLevelType w:val="hybridMultilevel"/>
    <w:tmpl w:val="B96ABB20"/>
    <w:lvl w:ilvl="0" w:tplc="C596A53E">
      <w:start w:val="3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94C2E92"/>
    <w:multiLevelType w:val="hybridMultilevel"/>
    <w:tmpl w:val="B64023C4"/>
    <w:lvl w:ilvl="0" w:tplc="2758B6C8">
      <w:start w:val="22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4FF1"/>
    <w:rsid w:val="0001518E"/>
    <w:rsid w:val="00015753"/>
    <w:rsid w:val="00021ABC"/>
    <w:rsid w:val="000239C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120F"/>
    <w:rsid w:val="00095291"/>
    <w:rsid w:val="000A1297"/>
    <w:rsid w:val="000A5966"/>
    <w:rsid w:val="000A667A"/>
    <w:rsid w:val="000B2E05"/>
    <w:rsid w:val="000B4163"/>
    <w:rsid w:val="000B4D19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5417"/>
    <w:rsid w:val="000F63CA"/>
    <w:rsid w:val="000F74B0"/>
    <w:rsid w:val="0011044F"/>
    <w:rsid w:val="00115E7F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86E44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9E5"/>
    <w:rsid w:val="00251DEE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2C7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3078"/>
    <w:rsid w:val="002F4C2D"/>
    <w:rsid w:val="002F57B6"/>
    <w:rsid w:val="002F7DC0"/>
    <w:rsid w:val="00300928"/>
    <w:rsid w:val="00304F95"/>
    <w:rsid w:val="0030685A"/>
    <w:rsid w:val="003077C1"/>
    <w:rsid w:val="00311F87"/>
    <w:rsid w:val="00314900"/>
    <w:rsid w:val="0031679F"/>
    <w:rsid w:val="00316D45"/>
    <w:rsid w:val="00317F72"/>
    <w:rsid w:val="0032422B"/>
    <w:rsid w:val="003252C5"/>
    <w:rsid w:val="00332BC1"/>
    <w:rsid w:val="0033735F"/>
    <w:rsid w:val="003375F7"/>
    <w:rsid w:val="00337FBE"/>
    <w:rsid w:val="00346976"/>
    <w:rsid w:val="00350117"/>
    <w:rsid w:val="0035107B"/>
    <w:rsid w:val="00352BE2"/>
    <w:rsid w:val="00362755"/>
    <w:rsid w:val="00363253"/>
    <w:rsid w:val="00364B20"/>
    <w:rsid w:val="003722EA"/>
    <w:rsid w:val="0037366C"/>
    <w:rsid w:val="00374094"/>
    <w:rsid w:val="00374505"/>
    <w:rsid w:val="00380436"/>
    <w:rsid w:val="003815A7"/>
    <w:rsid w:val="00383075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5DE4"/>
    <w:rsid w:val="003C7030"/>
    <w:rsid w:val="003D4AD1"/>
    <w:rsid w:val="003D5599"/>
    <w:rsid w:val="003D5744"/>
    <w:rsid w:val="003D77FA"/>
    <w:rsid w:val="003E5186"/>
    <w:rsid w:val="003E5300"/>
    <w:rsid w:val="003E7227"/>
    <w:rsid w:val="003F2F6B"/>
    <w:rsid w:val="003F49B8"/>
    <w:rsid w:val="003F71CA"/>
    <w:rsid w:val="00403FEB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56C9B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911AD"/>
    <w:rsid w:val="00494451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615A"/>
    <w:rsid w:val="004E761F"/>
    <w:rsid w:val="004F005D"/>
    <w:rsid w:val="004F0E8E"/>
    <w:rsid w:val="004F465A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148C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B698B"/>
    <w:rsid w:val="005C5644"/>
    <w:rsid w:val="005C6086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5CE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310E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56A8"/>
    <w:rsid w:val="0067764A"/>
    <w:rsid w:val="006778ED"/>
    <w:rsid w:val="00694B48"/>
    <w:rsid w:val="00694F42"/>
    <w:rsid w:val="006957B5"/>
    <w:rsid w:val="006968E5"/>
    <w:rsid w:val="006A079A"/>
    <w:rsid w:val="006A537E"/>
    <w:rsid w:val="006A5864"/>
    <w:rsid w:val="006A6882"/>
    <w:rsid w:val="006B09D9"/>
    <w:rsid w:val="006B0C0A"/>
    <w:rsid w:val="006B1664"/>
    <w:rsid w:val="006B4FEE"/>
    <w:rsid w:val="006B62F1"/>
    <w:rsid w:val="006C015D"/>
    <w:rsid w:val="006C52C3"/>
    <w:rsid w:val="006C7251"/>
    <w:rsid w:val="006C7528"/>
    <w:rsid w:val="006C7A7A"/>
    <w:rsid w:val="006D18B4"/>
    <w:rsid w:val="006D1F5C"/>
    <w:rsid w:val="006D48D6"/>
    <w:rsid w:val="006D603A"/>
    <w:rsid w:val="006D6196"/>
    <w:rsid w:val="006D7B8B"/>
    <w:rsid w:val="006E31DD"/>
    <w:rsid w:val="006E3AE8"/>
    <w:rsid w:val="006E3D22"/>
    <w:rsid w:val="006F0817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3D5E"/>
    <w:rsid w:val="007965AA"/>
    <w:rsid w:val="00796D42"/>
    <w:rsid w:val="007A64D4"/>
    <w:rsid w:val="007B0062"/>
    <w:rsid w:val="007B01C5"/>
    <w:rsid w:val="007B170D"/>
    <w:rsid w:val="007B3C20"/>
    <w:rsid w:val="007B4DA2"/>
    <w:rsid w:val="007B5351"/>
    <w:rsid w:val="007B7BCD"/>
    <w:rsid w:val="007C1311"/>
    <w:rsid w:val="007C1909"/>
    <w:rsid w:val="007C788F"/>
    <w:rsid w:val="007D1055"/>
    <w:rsid w:val="007D24C1"/>
    <w:rsid w:val="007D25BC"/>
    <w:rsid w:val="007D430C"/>
    <w:rsid w:val="007D53E6"/>
    <w:rsid w:val="007D591C"/>
    <w:rsid w:val="007D6C98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190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362D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2342"/>
    <w:rsid w:val="008840CD"/>
    <w:rsid w:val="00885574"/>
    <w:rsid w:val="00887085"/>
    <w:rsid w:val="00890390"/>
    <w:rsid w:val="00895E78"/>
    <w:rsid w:val="008A4B79"/>
    <w:rsid w:val="008A7837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4BA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20E0"/>
    <w:rsid w:val="009033F9"/>
    <w:rsid w:val="00905792"/>
    <w:rsid w:val="00906779"/>
    <w:rsid w:val="00906CD5"/>
    <w:rsid w:val="00910A79"/>
    <w:rsid w:val="00911E96"/>
    <w:rsid w:val="0091579D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87F79"/>
    <w:rsid w:val="00992013"/>
    <w:rsid w:val="00992172"/>
    <w:rsid w:val="00994091"/>
    <w:rsid w:val="0099427D"/>
    <w:rsid w:val="009953F7"/>
    <w:rsid w:val="00996EF4"/>
    <w:rsid w:val="00996F59"/>
    <w:rsid w:val="009973D0"/>
    <w:rsid w:val="009A16A5"/>
    <w:rsid w:val="009A346A"/>
    <w:rsid w:val="009A5DA8"/>
    <w:rsid w:val="009A650A"/>
    <w:rsid w:val="009B14ED"/>
    <w:rsid w:val="009B61F8"/>
    <w:rsid w:val="009B780A"/>
    <w:rsid w:val="009C00F7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E7CD5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06961"/>
    <w:rsid w:val="00A1175E"/>
    <w:rsid w:val="00A12871"/>
    <w:rsid w:val="00A14BAE"/>
    <w:rsid w:val="00A16794"/>
    <w:rsid w:val="00A20533"/>
    <w:rsid w:val="00A22449"/>
    <w:rsid w:val="00A2340E"/>
    <w:rsid w:val="00A33BA3"/>
    <w:rsid w:val="00A348B1"/>
    <w:rsid w:val="00A41D6F"/>
    <w:rsid w:val="00A422E3"/>
    <w:rsid w:val="00A429D8"/>
    <w:rsid w:val="00A46599"/>
    <w:rsid w:val="00A52B6A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70F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A0"/>
    <w:rsid w:val="00AF389C"/>
    <w:rsid w:val="00AF51FA"/>
    <w:rsid w:val="00AF60EE"/>
    <w:rsid w:val="00B0037D"/>
    <w:rsid w:val="00B02047"/>
    <w:rsid w:val="00B036FB"/>
    <w:rsid w:val="00B05E0E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566B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95A0C"/>
    <w:rsid w:val="00BA01B0"/>
    <w:rsid w:val="00BA100D"/>
    <w:rsid w:val="00BA1D87"/>
    <w:rsid w:val="00BA5188"/>
    <w:rsid w:val="00BA5EFB"/>
    <w:rsid w:val="00BB3CC6"/>
    <w:rsid w:val="00BB648F"/>
    <w:rsid w:val="00BC3D3A"/>
    <w:rsid w:val="00BD1B01"/>
    <w:rsid w:val="00BD36AB"/>
    <w:rsid w:val="00BD48FF"/>
    <w:rsid w:val="00BE3FE7"/>
    <w:rsid w:val="00BE4688"/>
    <w:rsid w:val="00BE5893"/>
    <w:rsid w:val="00BE5E26"/>
    <w:rsid w:val="00BF0462"/>
    <w:rsid w:val="00BF27D5"/>
    <w:rsid w:val="00BF3096"/>
    <w:rsid w:val="00C01581"/>
    <w:rsid w:val="00C10196"/>
    <w:rsid w:val="00C11F04"/>
    <w:rsid w:val="00C17E7B"/>
    <w:rsid w:val="00C305B3"/>
    <w:rsid w:val="00C313B8"/>
    <w:rsid w:val="00C32D95"/>
    <w:rsid w:val="00C33EEA"/>
    <w:rsid w:val="00C35233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809"/>
    <w:rsid w:val="00C979A3"/>
    <w:rsid w:val="00CA0527"/>
    <w:rsid w:val="00CA186D"/>
    <w:rsid w:val="00CB3478"/>
    <w:rsid w:val="00CB56D4"/>
    <w:rsid w:val="00CB5A50"/>
    <w:rsid w:val="00CC12EF"/>
    <w:rsid w:val="00CC3CFE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0B75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34"/>
    <w:rsid w:val="00D54A7B"/>
    <w:rsid w:val="00D554FE"/>
    <w:rsid w:val="00D66C8B"/>
    <w:rsid w:val="00D71BA2"/>
    <w:rsid w:val="00D733BF"/>
    <w:rsid w:val="00D7561A"/>
    <w:rsid w:val="00D84D74"/>
    <w:rsid w:val="00D93E89"/>
    <w:rsid w:val="00D94A1C"/>
    <w:rsid w:val="00D97B03"/>
    <w:rsid w:val="00DA1A08"/>
    <w:rsid w:val="00DA557E"/>
    <w:rsid w:val="00DA653D"/>
    <w:rsid w:val="00DA79C0"/>
    <w:rsid w:val="00DB0E8B"/>
    <w:rsid w:val="00DB3346"/>
    <w:rsid w:val="00DB3B07"/>
    <w:rsid w:val="00DB5B90"/>
    <w:rsid w:val="00DC10FB"/>
    <w:rsid w:val="00DC62CF"/>
    <w:rsid w:val="00DD2660"/>
    <w:rsid w:val="00DD404F"/>
    <w:rsid w:val="00DD46DE"/>
    <w:rsid w:val="00DD7116"/>
    <w:rsid w:val="00DD7189"/>
    <w:rsid w:val="00DD7FA8"/>
    <w:rsid w:val="00DE0A79"/>
    <w:rsid w:val="00DE1C1A"/>
    <w:rsid w:val="00DE2749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232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6658"/>
    <w:rsid w:val="00E97E23"/>
    <w:rsid w:val="00EA14DB"/>
    <w:rsid w:val="00EA28D0"/>
    <w:rsid w:val="00EA38EB"/>
    <w:rsid w:val="00EA3985"/>
    <w:rsid w:val="00EA5C15"/>
    <w:rsid w:val="00EA6DFF"/>
    <w:rsid w:val="00EA7366"/>
    <w:rsid w:val="00EA7CBA"/>
    <w:rsid w:val="00EC4954"/>
    <w:rsid w:val="00EC623E"/>
    <w:rsid w:val="00EC628A"/>
    <w:rsid w:val="00EC7250"/>
    <w:rsid w:val="00ED0A2A"/>
    <w:rsid w:val="00ED0F19"/>
    <w:rsid w:val="00ED1B0B"/>
    <w:rsid w:val="00ED4A39"/>
    <w:rsid w:val="00ED75A8"/>
    <w:rsid w:val="00ED7B44"/>
    <w:rsid w:val="00EE249E"/>
    <w:rsid w:val="00EF034B"/>
    <w:rsid w:val="00EF0BA4"/>
    <w:rsid w:val="00EF36A5"/>
    <w:rsid w:val="00F03D86"/>
    <w:rsid w:val="00F06FE3"/>
    <w:rsid w:val="00F07E73"/>
    <w:rsid w:val="00F1178A"/>
    <w:rsid w:val="00F13583"/>
    <w:rsid w:val="00F137A5"/>
    <w:rsid w:val="00F17546"/>
    <w:rsid w:val="00F17B54"/>
    <w:rsid w:val="00F20DF6"/>
    <w:rsid w:val="00F219F6"/>
    <w:rsid w:val="00F23E8B"/>
    <w:rsid w:val="00F25F19"/>
    <w:rsid w:val="00F31A34"/>
    <w:rsid w:val="00F35D58"/>
    <w:rsid w:val="00F37705"/>
    <w:rsid w:val="00F41527"/>
    <w:rsid w:val="00F43A72"/>
    <w:rsid w:val="00F43B1E"/>
    <w:rsid w:val="00F46082"/>
    <w:rsid w:val="00F47F7B"/>
    <w:rsid w:val="00F50D93"/>
    <w:rsid w:val="00F57183"/>
    <w:rsid w:val="00F61BB0"/>
    <w:rsid w:val="00F64BC9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8AF"/>
    <w:rsid w:val="00F92EF2"/>
    <w:rsid w:val="00F97EED"/>
    <w:rsid w:val="00FA1F71"/>
    <w:rsid w:val="00FA20CF"/>
    <w:rsid w:val="00FA25EC"/>
    <w:rsid w:val="00FA3513"/>
    <w:rsid w:val="00FA723F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26BB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0E6162"/>
    <w:rsid w:val="00103DCD"/>
    <w:rsid w:val="00103F25"/>
    <w:rsid w:val="00110AB9"/>
    <w:rsid w:val="00161AA1"/>
    <w:rsid w:val="00166335"/>
    <w:rsid w:val="001A2736"/>
    <w:rsid w:val="001E4197"/>
    <w:rsid w:val="001E58B5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B2C42"/>
    <w:rsid w:val="004C4E33"/>
    <w:rsid w:val="004C5EAE"/>
    <w:rsid w:val="004D22E9"/>
    <w:rsid w:val="004E7083"/>
    <w:rsid w:val="004F5C6A"/>
    <w:rsid w:val="00526F8D"/>
    <w:rsid w:val="00532345"/>
    <w:rsid w:val="00590208"/>
    <w:rsid w:val="0059129A"/>
    <w:rsid w:val="00594B53"/>
    <w:rsid w:val="005B44FA"/>
    <w:rsid w:val="005C06A8"/>
    <w:rsid w:val="005D2A88"/>
    <w:rsid w:val="005D7437"/>
    <w:rsid w:val="005F1822"/>
    <w:rsid w:val="00616795"/>
    <w:rsid w:val="00652EA4"/>
    <w:rsid w:val="00666394"/>
    <w:rsid w:val="00695EDE"/>
    <w:rsid w:val="00697A38"/>
    <w:rsid w:val="006B2A01"/>
    <w:rsid w:val="006C46AF"/>
    <w:rsid w:val="006D692A"/>
    <w:rsid w:val="007038B2"/>
    <w:rsid w:val="00723B73"/>
    <w:rsid w:val="00770EE7"/>
    <w:rsid w:val="0079377A"/>
    <w:rsid w:val="007D4B99"/>
    <w:rsid w:val="007E1795"/>
    <w:rsid w:val="007E1F5B"/>
    <w:rsid w:val="007E3104"/>
    <w:rsid w:val="007F4ADB"/>
    <w:rsid w:val="00811BCB"/>
    <w:rsid w:val="00852256"/>
    <w:rsid w:val="0086105A"/>
    <w:rsid w:val="00876754"/>
    <w:rsid w:val="00893CAF"/>
    <w:rsid w:val="0090313D"/>
    <w:rsid w:val="00962393"/>
    <w:rsid w:val="0099545A"/>
    <w:rsid w:val="009B34F3"/>
    <w:rsid w:val="009C2DFC"/>
    <w:rsid w:val="009D31B6"/>
    <w:rsid w:val="009D52DD"/>
    <w:rsid w:val="009E2288"/>
    <w:rsid w:val="009F1CF6"/>
    <w:rsid w:val="00A13C90"/>
    <w:rsid w:val="00A65E2C"/>
    <w:rsid w:val="00A95DEE"/>
    <w:rsid w:val="00AA0DE9"/>
    <w:rsid w:val="00AA55B4"/>
    <w:rsid w:val="00AD7F8A"/>
    <w:rsid w:val="00AF24FA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64213"/>
    <w:rsid w:val="00C64836"/>
    <w:rsid w:val="00C7335C"/>
    <w:rsid w:val="00C82CA7"/>
    <w:rsid w:val="00CB01E1"/>
    <w:rsid w:val="00CD09CA"/>
    <w:rsid w:val="00CD31C9"/>
    <w:rsid w:val="00CF2E02"/>
    <w:rsid w:val="00D25580"/>
    <w:rsid w:val="00D32A9F"/>
    <w:rsid w:val="00D91214"/>
    <w:rsid w:val="00DC4849"/>
    <w:rsid w:val="00DD6864"/>
    <w:rsid w:val="00DF3D50"/>
    <w:rsid w:val="00E00F84"/>
    <w:rsid w:val="00E07C06"/>
    <w:rsid w:val="00E14ECB"/>
    <w:rsid w:val="00E16178"/>
    <w:rsid w:val="00E624BC"/>
    <w:rsid w:val="00E77BA1"/>
    <w:rsid w:val="00E91AFD"/>
    <w:rsid w:val="00EA3AB5"/>
    <w:rsid w:val="00EE0EE5"/>
    <w:rsid w:val="00EE310D"/>
    <w:rsid w:val="00F12902"/>
    <w:rsid w:val="00F655AF"/>
    <w:rsid w:val="00F65F4D"/>
    <w:rsid w:val="00F71A00"/>
    <w:rsid w:val="00F80BA6"/>
    <w:rsid w:val="00FB14EC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2022-04-20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5AA116-BB11-4B52-A610-29366646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330</Words>
  <Characters>2675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7</cp:revision>
  <cp:lastPrinted>2022-02-08T14:29:00Z</cp:lastPrinted>
  <dcterms:created xsi:type="dcterms:W3CDTF">2022-04-20T05:32:00Z</dcterms:created>
  <dcterms:modified xsi:type="dcterms:W3CDTF">2022-11-09T12:05:00Z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