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61F86" w14:textId="77777777" w:rsidR="002D0561" w:rsidRDefault="00D61268" w:rsidP="00D61268">
      <w:pPr>
        <w:pStyle w:val="LLEsityksennimi"/>
      </w:pPr>
      <w:bookmarkStart w:id="0" w:name="_GoBack"/>
      <w:bookmarkEnd w:id="0"/>
      <w:r>
        <w:t>Hallituksen esitys eduskunnalle laiksi siviilipalveluslain muuttamisesta</w:t>
      </w:r>
    </w:p>
    <w:p w14:paraId="139417E5" w14:textId="77777777" w:rsidR="00D61268" w:rsidRDefault="00D61268" w:rsidP="00D61268">
      <w:pPr>
        <w:pStyle w:val="LLPasiallinensislt"/>
      </w:pPr>
      <w:bookmarkStart w:id="1" w:name="_Toc513190586"/>
      <w:bookmarkStart w:id="2" w:name="_Toc513190619"/>
      <w:r>
        <w:t>Esityksen pääasiallinen sisältö</w:t>
      </w:r>
      <w:bookmarkEnd w:id="1"/>
      <w:bookmarkEnd w:id="2"/>
    </w:p>
    <w:p w14:paraId="33657938" w14:textId="77777777" w:rsidR="00D61268" w:rsidRPr="00D61268" w:rsidRDefault="00D61268" w:rsidP="00D61268">
      <w:pPr>
        <w:pStyle w:val="LLNormaali"/>
      </w:pPr>
    </w:p>
    <w:p w14:paraId="04599E00" w14:textId="4832C035" w:rsidR="00AF3165" w:rsidRDefault="00AF3165" w:rsidP="00D61268">
      <w:pPr>
        <w:pStyle w:val="LLNormaali"/>
      </w:pPr>
      <w:r>
        <w:t xml:space="preserve">Esityksessä ehdotetaan muutettavaksi siviilipalveluslakia. </w:t>
      </w:r>
      <w:r w:rsidR="006776B9">
        <w:t>E</w:t>
      </w:r>
      <w:r w:rsidR="000A205F">
        <w:t>hdotetuilla muutoksilla mahdollistettaisiin siviilipalvelusvelvollisten paluu puolustusvoimien reserviin myös sen vuoden jälkeen, jona vel</w:t>
      </w:r>
      <w:r w:rsidR="00A748BF">
        <w:t xml:space="preserve">vollinen on täyttänyt 28 </w:t>
      </w:r>
      <w:r w:rsidR="000A205F">
        <w:t>vuotta, jollei hän vielä ole aloittanut täydennyspalveluksen suorittamista. Ehdotuksessa muutettaisiin myös siviilipalveluhakemuksen käsittelyä poikkeusoloiss</w:t>
      </w:r>
      <w:r w:rsidR="006B016B">
        <w:t>a koskevi</w:t>
      </w:r>
      <w:r w:rsidR="00800416">
        <w:t>a</w:t>
      </w:r>
      <w:r w:rsidR="006B016B">
        <w:t xml:space="preserve"> säännöksiä. </w:t>
      </w:r>
      <w:r w:rsidR="006776B9">
        <w:t xml:space="preserve">Lakiin tehtäisiin myös </w:t>
      </w:r>
      <w:r w:rsidR="006776B9" w:rsidRPr="00164AEC">
        <w:t>maakunta- ja sote-uudistuksesta</w:t>
      </w:r>
      <w:r w:rsidR="006776B9">
        <w:t xml:space="preserve"> sekä Euroopan unionin yleisestä tietosuoja-asetuksesta ja henkilötietolain kumoamisesta johtuvat muutokset. </w:t>
      </w:r>
      <w:r w:rsidR="006B016B">
        <w:t>Lisäksi e</w:t>
      </w:r>
      <w:r w:rsidR="000A205F">
        <w:t>sityksessä</w:t>
      </w:r>
      <w:r>
        <w:t xml:space="preserve"> e</w:t>
      </w:r>
      <w:r w:rsidR="006B016B">
        <w:t>hdotetaan siviilipalveluslakiin</w:t>
      </w:r>
      <w:r w:rsidR="000A205F">
        <w:t xml:space="preserve"> </w:t>
      </w:r>
      <w:r>
        <w:t xml:space="preserve">teknisiä korjauksia. </w:t>
      </w:r>
    </w:p>
    <w:p w14:paraId="63C65856" w14:textId="77777777" w:rsidR="00AF3165" w:rsidRDefault="00AF3165" w:rsidP="00D61268">
      <w:pPr>
        <w:pStyle w:val="LLNormaali"/>
      </w:pPr>
    </w:p>
    <w:p w14:paraId="56E828B1" w14:textId="123E22F6" w:rsidR="00D61268" w:rsidRDefault="00AF3165" w:rsidP="00D61268">
      <w:pPr>
        <w:pStyle w:val="LLNormaali"/>
      </w:pPr>
      <w:r>
        <w:t xml:space="preserve">Laki on tarkoitettu </w:t>
      </w:r>
      <w:r w:rsidRPr="006776B9">
        <w:t xml:space="preserve">tulemaan </w:t>
      </w:r>
      <w:r w:rsidRPr="00164AEC">
        <w:t>voimaan alkuvuodesta 2019</w:t>
      </w:r>
      <w:r w:rsidRPr="006776B9">
        <w:t>.</w:t>
      </w:r>
      <w:r>
        <w:t xml:space="preserve">  </w:t>
      </w:r>
    </w:p>
    <w:p w14:paraId="236DF5DB" w14:textId="132ECA22" w:rsidR="004A249F" w:rsidRDefault="004A249F" w:rsidP="00D61268">
      <w:pPr>
        <w:pStyle w:val="LLSisllys"/>
      </w:pPr>
    </w:p>
    <w:p w14:paraId="68D69EEC" w14:textId="77777777" w:rsidR="004A249F" w:rsidRPr="004A249F" w:rsidRDefault="004A249F" w:rsidP="004A249F"/>
    <w:p w14:paraId="4C0F5E82" w14:textId="77777777" w:rsidR="004A249F" w:rsidRPr="004A249F" w:rsidRDefault="004A249F" w:rsidP="004A249F"/>
    <w:p w14:paraId="77754F3B" w14:textId="77777777" w:rsidR="004A249F" w:rsidRPr="004A249F" w:rsidRDefault="004A249F" w:rsidP="004A249F"/>
    <w:p w14:paraId="03E8A985" w14:textId="77777777" w:rsidR="004A249F" w:rsidRPr="004A249F" w:rsidRDefault="004A249F" w:rsidP="004A249F"/>
    <w:p w14:paraId="050D3446" w14:textId="746729D2" w:rsidR="004A249F" w:rsidRDefault="004A249F" w:rsidP="004A249F">
      <w:pPr>
        <w:pStyle w:val="LLSisllys"/>
        <w:jc w:val="right"/>
      </w:pPr>
    </w:p>
    <w:p w14:paraId="34BC534D" w14:textId="77777777" w:rsidR="00D61268" w:rsidRDefault="00D61268" w:rsidP="00D61268">
      <w:pPr>
        <w:pStyle w:val="LLSisllys"/>
      </w:pPr>
      <w:r w:rsidRPr="004A249F">
        <w:br w:type="page"/>
      </w:r>
      <w:bookmarkStart w:id="3" w:name="_Toc513190620"/>
      <w:r>
        <w:lastRenderedPageBreak/>
        <w:t>Sisällys</w:t>
      </w:r>
      <w:bookmarkEnd w:id="3"/>
    </w:p>
    <w:p w14:paraId="4C7D8715" w14:textId="3AEA2316" w:rsidR="008423E4" w:rsidRDefault="004A249F" w:rsidP="00D61268">
      <w:pPr>
        <w:pStyle w:val="LLperustelut"/>
      </w:pPr>
      <w:r>
        <w:t xml:space="preserve">[LISÄTÄÄN LAUSUNTOKIERROKSEN JÄLKEEN] </w:t>
      </w:r>
    </w:p>
    <w:p w14:paraId="06B41722" w14:textId="760DAA17" w:rsidR="00D61268" w:rsidRDefault="008423E4" w:rsidP="00D61268">
      <w:pPr>
        <w:pStyle w:val="LLperustelut"/>
      </w:pPr>
      <w:r>
        <w:br w:type="page"/>
      </w:r>
    </w:p>
    <w:p w14:paraId="2EFC45C6" w14:textId="5BC0866B" w:rsidR="00080D79" w:rsidRDefault="00080D79" w:rsidP="00080D79">
      <w:pPr>
        <w:pStyle w:val="LLYleisperustelut"/>
      </w:pPr>
      <w:r>
        <w:lastRenderedPageBreak/>
        <w:t>Yleisperustelut</w:t>
      </w:r>
    </w:p>
    <w:p w14:paraId="03F1AC83" w14:textId="0DDDA887" w:rsidR="00080D79" w:rsidRDefault="00080D79" w:rsidP="00080D79">
      <w:pPr>
        <w:pStyle w:val="LLYLP1Otsikkotaso"/>
      </w:pPr>
      <w:r>
        <w:t>Johdanto</w:t>
      </w:r>
    </w:p>
    <w:p w14:paraId="2037AA07" w14:textId="22F4427C" w:rsidR="004E49E6" w:rsidRPr="006B75DD" w:rsidRDefault="004E49E6" w:rsidP="004E49E6">
      <w:pPr>
        <w:pStyle w:val="Leipteksti"/>
        <w:tabs>
          <w:tab w:val="clear" w:pos="2608"/>
          <w:tab w:val="left" w:pos="2694"/>
          <w:tab w:val="left" w:pos="3828"/>
        </w:tabs>
        <w:ind w:left="0"/>
        <w:jc w:val="both"/>
        <w:rPr>
          <w:rFonts w:ascii="Times New Roman" w:hAnsi="Times New Roman"/>
          <w:sz w:val="22"/>
          <w:szCs w:val="22"/>
          <w:lang w:val="fi-FI"/>
        </w:rPr>
      </w:pPr>
      <w:r w:rsidRPr="006B75DD">
        <w:rPr>
          <w:rFonts w:ascii="Times New Roman" w:hAnsi="Times New Roman"/>
          <w:sz w:val="22"/>
          <w:szCs w:val="22"/>
          <w:lang w:val="fi-FI"/>
        </w:rPr>
        <w:t xml:space="preserve">Puolustusministeriö teki 27.3.2017 työ- ja elinkeinoministeriölle siviilipalveluksen kehittämistä koskevan aloitteen. Työ- ja elinkeinoministeriö asetti 13.11.2017 </w:t>
      </w:r>
      <w:r w:rsidR="006B75DD">
        <w:rPr>
          <w:rFonts w:ascii="Times New Roman" w:hAnsi="Times New Roman"/>
          <w:sz w:val="22"/>
          <w:szCs w:val="22"/>
          <w:lang w:val="fi-FI"/>
        </w:rPr>
        <w:t xml:space="preserve">kehittämisehdotuksia </w:t>
      </w:r>
      <w:r w:rsidRPr="006B75DD">
        <w:rPr>
          <w:rFonts w:ascii="Times New Roman" w:hAnsi="Times New Roman"/>
          <w:sz w:val="22"/>
          <w:szCs w:val="22"/>
          <w:lang w:val="fi-FI"/>
        </w:rPr>
        <w:t xml:space="preserve">arvioimaan </w:t>
      </w:r>
      <w:r w:rsidR="006B75DD">
        <w:rPr>
          <w:rFonts w:ascii="Times New Roman" w:hAnsi="Times New Roman"/>
          <w:sz w:val="22"/>
          <w:szCs w:val="22"/>
          <w:lang w:val="fi-FI"/>
        </w:rPr>
        <w:t>t</w:t>
      </w:r>
      <w:r w:rsidRPr="006B75DD">
        <w:rPr>
          <w:rFonts w:ascii="Times New Roman" w:hAnsi="Times New Roman"/>
          <w:sz w:val="22"/>
          <w:szCs w:val="22"/>
          <w:lang w:val="fi-FI"/>
        </w:rPr>
        <w:t>yöryhmän</w:t>
      </w:r>
      <w:r w:rsidR="006B75DD">
        <w:rPr>
          <w:rFonts w:ascii="Times New Roman" w:hAnsi="Times New Roman"/>
          <w:sz w:val="22"/>
          <w:szCs w:val="22"/>
          <w:lang w:val="fi-FI"/>
        </w:rPr>
        <w:t>, jonka tehtävä oli</w:t>
      </w:r>
      <w:r w:rsidRPr="006B75DD">
        <w:rPr>
          <w:rFonts w:ascii="Times New Roman" w:hAnsi="Times New Roman"/>
          <w:sz w:val="22"/>
          <w:szCs w:val="22"/>
          <w:lang w:val="fi-FI"/>
        </w:rPr>
        <w:t xml:space="preserve"> valmistella puolustusministeriön ehdotuksen johdosta tarpeelliseksi katsomansa muutosehdotukset siviilipalveluslakiin.</w:t>
      </w:r>
      <w:r w:rsidR="00AF3165" w:rsidRPr="006B75DD">
        <w:rPr>
          <w:rFonts w:ascii="Times New Roman" w:hAnsi="Times New Roman"/>
          <w:sz w:val="22"/>
          <w:szCs w:val="22"/>
          <w:lang w:val="fi-FI"/>
        </w:rPr>
        <w:t xml:space="preserve"> Työryhmällä </w:t>
      </w:r>
      <w:r w:rsidRPr="006B75DD">
        <w:rPr>
          <w:rFonts w:ascii="Times New Roman" w:hAnsi="Times New Roman"/>
          <w:sz w:val="22"/>
          <w:szCs w:val="22"/>
          <w:lang w:val="fi-FI"/>
        </w:rPr>
        <w:t xml:space="preserve">oli </w:t>
      </w:r>
      <w:r w:rsidRPr="006B75DD">
        <w:rPr>
          <w:rFonts w:ascii="Times New Roman" w:hAnsi="Times New Roman"/>
          <w:sz w:val="22"/>
          <w:szCs w:val="22"/>
        </w:rPr>
        <w:t>työssään</w:t>
      </w:r>
      <w:r w:rsidRPr="006B75DD">
        <w:rPr>
          <w:rFonts w:ascii="Times New Roman" w:hAnsi="Times New Roman"/>
          <w:sz w:val="22"/>
          <w:szCs w:val="22"/>
          <w:lang w:val="fi-FI"/>
        </w:rPr>
        <w:t xml:space="preserve"> mahdollista</w:t>
      </w:r>
      <w:r w:rsidRPr="006B75DD">
        <w:rPr>
          <w:rFonts w:ascii="Times New Roman" w:hAnsi="Times New Roman"/>
          <w:sz w:val="22"/>
          <w:szCs w:val="22"/>
        </w:rPr>
        <w:t xml:space="preserve"> ottaa huomioon myös muut havaitsemansa siviilipalveluslainsäädännön kehittämistarpeet.</w:t>
      </w:r>
      <w:r w:rsidRPr="006B75DD">
        <w:rPr>
          <w:rFonts w:ascii="Times New Roman" w:hAnsi="Times New Roman"/>
          <w:sz w:val="22"/>
          <w:szCs w:val="22"/>
          <w:lang w:val="fi-FI"/>
        </w:rPr>
        <w:t xml:space="preserve"> E</w:t>
      </w:r>
      <w:r w:rsidR="0091179F" w:rsidRPr="006B75DD">
        <w:rPr>
          <w:rFonts w:ascii="Times New Roman" w:hAnsi="Times New Roman"/>
          <w:sz w:val="22"/>
          <w:szCs w:val="22"/>
          <w:lang w:val="fi-FI"/>
        </w:rPr>
        <w:t>sitys sisä</w:t>
      </w:r>
      <w:r w:rsidR="006B016B">
        <w:rPr>
          <w:rFonts w:ascii="Times New Roman" w:hAnsi="Times New Roman"/>
          <w:sz w:val="22"/>
          <w:szCs w:val="22"/>
          <w:lang w:val="fi-FI"/>
        </w:rPr>
        <w:t>ltää työryhmän ehdottamat lainsäädäntö</w:t>
      </w:r>
      <w:r w:rsidR="0091179F" w:rsidRPr="006B75DD">
        <w:rPr>
          <w:rFonts w:ascii="Times New Roman" w:hAnsi="Times New Roman"/>
          <w:sz w:val="22"/>
          <w:szCs w:val="22"/>
          <w:lang w:val="fi-FI"/>
        </w:rPr>
        <w:t xml:space="preserve">ehdotukset. </w:t>
      </w:r>
      <w:r w:rsidRPr="006B75DD">
        <w:rPr>
          <w:rFonts w:ascii="Times New Roman" w:hAnsi="Times New Roman"/>
          <w:sz w:val="22"/>
          <w:szCs w:val="22"/>
        </w:rPr>
        <w:t xml:space="preserve"> </w:t>
      </w:r>
    </w:p>
    <w:p w14:paraId="0B96FED7" w14:textId="4AFD1504" w:rsidR="0076262C" w:rsidRPr="006B75DD" w:rsidRDefault="0076262C" w:rsidP="0076262C">
      <w:pPr>
        <w:pStyle w:val="LLNormaali"/>
        <w:rPr>
          <w:szCs w:val="22"/>
        </w:rPr>
      </w:pPr>
    </w:p>
    <w:p w14:paraId="4CCC984E" w14:textId="77777777" w:rsidR="0076262C" w:rsidRPr="0076262C" w:rsidRDefault="0076262C" w:rsidP="0076262C">
      <w:pPr>
        <w:pStyle w:val="LLNormaali"/>
      </w:pPr>
    </w:p>
    <w:p w14:paraId="3ACA540E" w14:textId="77777777" w:rsidR="00080D79" w:rsidRPr="00080D79" w:rsidRDefault="00080D79" w:rsidP="00080D79">
      <w:pPr>
        <w:pStyle w:val="LLNormaali"/>
      </w:pPr>
    </w:p>
    <w:p w14:paraId="45E83969" w14:textId="0B638B82" w:rsidR="00D61268" w:rsidRDefault="00080D79" w:rsidP="00080D79">
      <w:pPr>
        <w:pStyle w:val="LLYLP1Otsikkotaso"/>
      </w:pPr>
      <w:r>
        <w:t>Nykytila</w:t>
      </w:r>
    </w:p>
    <w:p w14:paraId="778D699F" w14:textId="31651126" w:rsidR="0076262C" w:rsidRPr="0076262C" w:rsidRDefault="0076262C" w:rsidP="0076262C">
      <w:pPr>
        <w:pStyle w:val="LLYLP2Otsikkotaso"/>
      </w:pPr>
      <w:r>
        <w:t>Lainsäädäntö ja käytäntö</w:t>
      </w:r>
    </w:p>
    <w:p w14:paraId="0370288A" w14:textId="4AB41CC2" w:rsidR="005642A1" w:rsidRDefault="007A1B5D" w:rsidP="006B75DD">
      <w:pPr>
        <w:pStyle w:val="py"/>
        <w:tabs>
          <w:tab w:val="left" w:pos="0"/>
        </w:tabs>
        <w:jc w:val="both"/>
        <w:rPr>
          <w:sz w:val="22"/>
          <w:szCs w:val="22"/>
        </w:rPr>
      </w:pPr>
      <w:r w:rsidRPr="00806D4F">
        <w:rPr>
          <w:bCs/>
          <w:sz w:val="22"/>
          <w:szCs w:val="22"/>
        </w:rPr>
        <w:t xml:space="preserve">Perustuslain 127 §:n 2 momentin mukaan oikeudesta saada vakaumuksen perusteella vapautus osallistumisesta sotilaalliseen maanpuolustukseen säädetään lailla. Siviilipalveluslain </w:t>
      </w:r>
      <w:r w:rsidR="006B75DD">
        <w:rPr>
          <w:bCs/>
          <w:sz w:val="22"/>
          <w:szCs w:val="22"/>
        </w:rPr>
        <w:t xml:space="preserve">(1446/2007) </w:t>
      </w:r>
      <w:r w:rsidRPr="00806D4F">
        <w:rPr>
          <w:bCs/>
          <w:sz w:val="22"/>
          <w:szCs w:val="22"/>
        </w:rPr>
        <w:t>1 §:n 2 momentin mukaan asevelvollinen, jonka vakaumukseen perustuvat syyt estävät häntä suorittamasta asevelvollisuuslaissa (1438/2007) säädettyä palvelusta, vapautetaan sen suorittamisesta ja määrätään suorittamaan siviilipalvelusta. Siviilipalveluksen suorittaa vuosittain 1400</w:t>
      </w:r>
      <w:r w:rsidRPr="00806D4F">
        <w:rPr>
          <w:bCs/>
          <w:sz w:val="22"/>
          <w:szCs w:val="22"/>
        </w:rPr>
        <w:softHyphen/>
        <w:t>–1600 miestä. Siviilipalvelukseen kuuluu normaalioloissa</w:t>
      </w:r>
      <w:r w:rsidRPr="00806D4F">
        <w:rPr>
          <w:sz w:val="22"/>
          <w:szCs w:val="22"/>
        </w:rPr>
        <w:t xml:space="preserve"> siviilipalveluskeskuksessa suoritettava 4 viikon </w:t>
      </w:r>
      <w:r w:rsidRPr="00AB13B2">
        <w:rPr>
          <w:sz w:val="22"/>
          <w:szCs w:val="22"/>
        </w:rPr>
        <w:t>peruskoulutusjakso, yhteiskunnalle hyödyllin</w:t>
      </w:r>
      <w:r w:rsidR="006B016B">
        <w:rPr>
          <w:sz w:val="22"/>
          <w:szCs w:val="22"/>
        </w:rPr>
        <w:t xml:space="preserve">en siviililuonteinen työpalvelu ja täydennyspalvelus. </w:t>
      </w:r>
    </w:p>
    <w:p w14:paraId="7941E8E9" w14:textId="5E0481CD" w:rsidR="006B75DD" w:rsidRPr="00AB13B2" w:rsidRDefault="00806D4F" w:rsidP="00800416">
      <w:pPr>
        <w:pStyle w:val="py"/>
        <w:tabs>
          <w:tab w:val="left" w:pos="0"/>
        </w:tabs>
        <w:jc w:val="both"/>
        <w:rPr>
          <w:rFonts w:cs="Arial"/>
          <w:bCs/>
          <w:sz w:val="22"/>
          <w:szCs w:val="22"/>
        </w:rPr>
      </w:pPr>
      <w:r w:rsidRPr="00AB13B2">
        <w:rPr>
          <w:rFonts w:cs="Arial"/>
          <w:bCs/>
          <w:sz w:val="22"/>
          <w:szCs w:val="22"/>
        </w:rPr>
        <w:t>Varusmiespalveluksen suorittanut voi siirtyä puolustusvoimien reservistä siviilipalvelusvelvolliseksi hakemalla täydennyspalvelukseen.</w:t>
      </w:r>
      <w:r w:rsidR="00CC6230">
        <w:rPr>
          <w:rFonts w:cs="Arial"/>
          <w:bCs/>
          <w:sz w:val="22"/>
          <w:szCs w:val="22"/>
        </w:rPr>
        <w:t xml:space="preserve"> Täydennyspalvelukseen hakemiseen sovelletaan siviilipalvelukseen hakemista koskevia säännöksiä. </w:t>
      </w:r>
      <w:r w:rsidR="00345193">
        <w:rPr>
          <w:rFonts w:cs="Arial"/>
          <w:bCs/>
          <w:sz w:val="22"/>
          <w:szCs w:val="22"/>
        </w:rPr>
        <w:t>Käytännössä täydennyspalvelukseen ha</w:t>
      </w:r>
      <w:r w:rsidR="00800416">
        <w:rPr>
          <w:rFonts w:cs="Arial"/>
          <w:bCs/>
          <w:sz w:val="22"/>
          <w:szCs w:val="22"/>
        </w:rPr>
        <w:t>etaan vastaavalla siviilipalvelus</w:t>
      </w:r>
      <w:r w:rsidR="00345193">
        <w:rPr>
          <w:rFonts w:cs="Arial"/>
          <w:bCs/>
          <w:sz w:val="22"/>
          <w:szCs w:val="22"/>
        </w:rPr>
        <w:t xml:space="preserve">hakemuslomakkeella kuin normaaliin siviilipalvelukseen, mutta hakemukseen merkitään, että kysymys on täydennyspalvelushakemuksesta. </w:t>
      </w:r>
      <w:r w:rsidR="005642A1" w:rsidRPr="005642A1">
        <w:rPr>
          <w:sz w:val="22"/>
          <w:szCs w:val="22"/>
        </w:rPr>
        <w:t xml:space="preserve">Asevelvollisuuslain 49 §:n 1 momentin mukaan asevelvollinen kuuluu varusmiespalveluksen jälkeen reserviin seuraavasti: 1) miehistöön kuuluva sen vuoden loppuun, jona hän täyttää 50 vuotta; 2) upseeri, opistoupseeri ja aliupseeri sen vuoden loppuun, jona hän täyttää 60 vuotta; 3) upseeri, jolla on everstin tai kommodorin tai niitä ylempi sotilasarvo, niin kauan kuin hän on palveluskelpoinen. Saman pykälän 2 momentin 2 kohdan mukaan, jos asevelvollinen ei enää kuulu reserviin, hän kuuluu varareserviin. Asevelvollisuuslain 2 §:n § 1 momentin mukaan asevelvollisuus päättyy sen vuoden lopussa, jona </w:t>
      </w:r>
      <w:r w:rsidR="00800416">
        <w:rPr>
          <w:sz w:val="22"/>
          <w:szCs w:val="22"/>
        </w:rPr>
        <w:t>velvollinen</w:t>
      </w:r>
      <w:r w:rsidR="005642A1" w:rsidRPr="005642A1">
        <w:rPr>
          <w:sz w:val="22"/>
          <w:szCs w:val="22"/>
        </w:rPr>
        <w:t xml:space="preserve"> täyttää 60 vuotta. </w:t>
      </w:r>
      <w:r w:rsidR="00277BD2">
        <w:rPr>
          <w:sz w:val="22"/>
          <w:szCs w:val="22"/>
        </w:rPr>
        <w:t>V</w:t>
      </w:r>
      <w:r w:rsidR="00AB13B2" w:rsidRPr="00AB13B2">
        <w:rPr>
          <w:rFonts w:cs="Arial"/>
          <w:bCs/>
          <w:sz w:val="22"/>
          <w:szCs w:val="22"/>
        </w:rPr>
        <w:t xml:space="preserve">uosien 2015–2017 aikana täydennyspalvelukseen on hakenut noin 600–1000 asevelvollista vuodessa. </w:t>
      </w:r>
    </w:p>
    <w:p w14:paraId="78EF449D" w14:textId="68A08D70" w:rsidR="00D61268" w:rsidRPr="006B75DD" w:rsidRDefault="006B75DD" w:rsidP="006B75DD">
      <w:pPr>
        <w:pStyle w:val="py"/>
        <w:tabs>
          <w:tab w:val="left" w:pos="0"/>
        </w:tabs>
        <w:jc w:val="both"/>
        <w:rPr>
          <w:sz w:val="22"/>
          <w:szCs w:val="22"/>
        </w:rPr>
      </w:pPr>
      <w:r w:rsidRPr="006B75DD">
        <w:rPr>
          <w:rFonts w:cs="Arial"/>
          <w:bCs/>
          <w:sz w:val="22"/>
          <w:szCs w:val="22"/>
        </w:rPr>
        <w:t xml:space="preserve">Siviilipalvelukseen kuuluva </w:t>
      </w:r>
      <w:r w:rsidRPr="006B75DD">
        <w:rPr>
          <w:sz w:val="22"/>
          <w:szCs w:val="22"/>
        </w:rPr>
        <w:t>t</w:t>
      </w:r>
      <w:r w:rsidR="007A1B5D" w:rsidRPr="006B75DD">
        <w:rPr>
          <w:sz w:val="22"/>
          <w:szCs w:val="22"/>
        </w:rPr>
        <w:t xml:space="preserve">yöpalvelu suoritetaan siviilipalveluskeskuksen hyväksymissä palveluspaikoissa. </w:t>
      </w:r>
      <w:r w:rsidRPr="006B75DD">
        <w:rPr>
          <w:sz w:val="22"/>
          <w:szCs w:val="22"/>
        </w:rPr>
        <w:t>S</w:t>
      </w:r>
      <w:r>
        <w:rPr>
          <w:sz w:val="22"/>
          <w:szCs w:val="22"/>
        </w:rPr>
        <w:t>iviilipalveluslain</w:t>
      </w:r>
      <w:r w:rsidR="002562C5" w:rsidRPr="006B75DD">
        <w:rPr>
          <w:sz w:val="22"/>
          <w:szCs w:val="22"/>
        </w:rPr>
        <w:t xml:space="preserve"> 8 §:n 2 momentin mukaan siviilipalveluspaikkana voi toimia siviilipalveluskeskus tai sen hyväksymä</w:t>
      </w:r>
      <w:r w:rsidR="006B016B">
        <w:rPr>
          <w:sz w:val="22"/>
          <w:szCs w:val="22"/>
        </w:rPr>
        <w:t>:</w:t>
      </w:r>
      <w:r w:rsidR="002562C5" w:rsidRPr="006B75DD">
        <w:rPr>
          <w:sz w:val="22"/>
          <w:szCs w:val="22"/>
        </w:rPr>
        <w:t xml:space="preserve"> </w:t>
      </w:r>
      <w:r w:rsidR="002C5966" w:rsidRPr="006B75DD">
        <w:rPr>
          <w:sz w:val="22"/>
          <w:szCs w:val="22"/>
        </w:rPr>
        <w:t xml:space="preserve">1) </w:t>
      </w:r>
      <w:r w:rsidR="002562C5" w:rsidRPr="006B75DD">
        <w:rPr>
          <w:sz w:val="22"/>
          <w:szCs w:val="22"/>
        </w:rPr>
        <w:t>valtion viranomainen tai liikelaitos, valtion itsenäinen julkisoikeudellinen laitos t</w:t>
      </w:r>
      <w:r w:rsidR="006B016B">
        <w:rPr>
          <w:sz w:val="22"/>
          <w:szCs w:val="22"/>
        </w:rPr>
        <w:t>ai julkisoikeudellinen yhdistys;</w:t>
      </w:r>
      <w:r w:rsidR="002562C5" w:rsidRPr="006B75DD">
        <w:rPr>
          <w:sz w:val="22"/>
          <w:szCs w:val="22"/>
        </w:rPr>
        <w:t xml:space="preserve"> </w:t>
      </w:r>
      <w:r w:rsidR="002C5966" w:rsidRPr="006B75DD">
        <w:rPr>
          <w:sz w:val="22"/>
          <w:szCs w:val="22"/>
        </w:rPr>
        <w:t xml:space="preserve">2) </w:t>
      </w:r>
      <w:r w:rsidR="002562C5" w:rsidRPr="006B75DD">
        <w:rPr>
          <w:sz w:val="22"/>
          <w:szCs w:val="22"/>
        </w:rPr>
        <w:t>kunnan vir</w:t>
      </w:r>
      <w:r w:rsidR="006B016B">
        <w:rPr>
          <w:sz w:val="22"/>
          <w:szCs w:val="22"/>
        </w:rPr>
        <w:t>anomainen;</w:t>
      </w:r>
      <w:r w:rsidR="002C5966" w:rsidRPr="006B75DD">
        <w:rPr>
          <w:sz w:val="22"/>
          <w:szCs w:val="22"/>
        </w:rPr>
        <w:t xml:space="preserve"> 3)</w:t>
      </w:r>
      <w:r w:rsidR="00417668" w:rsidRPr="006B75DD">
        <w:rPr>
          <w:sz w:val="22"/>
          <w:szCs w:val="22"/>
        </w:rPr>
        <w:t xml:space="preserve"> uskonnonvapauslain (</w:t>
      </w:r>
      <w:r w:rsidR="002562C5" w:rsidRPr="006B75DD">
        <w:rPr>
          <w:sz w:val="22"/>
          <w:szCs w:val="22"/>
        </w:rPr>
        <w:t>453/2003) 2 §:ssä tarkoitettu uskonnollinen yhdyskunta tai sen seurakunta</w:t>
      </w:r>
      <w:r w:rsidR="006B016B">
        <w:rPr>
          <w:sz w:val="22"/>
          <w:szCs w:val="22"/>
        </w:rPr>
        <w:t>;</w:t>
      </w:r>
      <w:r w:rsidR="002562C5" w:rsidRPr="006B75DD">
        <w:rPr>
          <w:sz w:val="22"/>
          <w:szCs w:val="22"/>
        </w:rPr>
        <w:t xml:space="preserve"> sekä </w:t>
      </w:r>
      <w:r w:rsidR="002C5966" w:rsidRPr="006B75DD">
        <w:rPr>
          <w:sz w:val="22"/>
          <w:szCs w:val="22"/>
        </w:rPr>
        <w:t xml:space="preserve">4) </w:t>
      </w:r>
      <w:r w:rsidR="002562C5" w:rsidRPr="006B75DD">
        <w:rPr>
          <w:sz w:val="22"/>
          <w:szCs w:val="22"/>
        </w:rPr>
        <w:t xml:space="preserve">yleishyödyllistä toimintaa harjoittava yksityisoikeudellinen yhteisö, yhdistys tai säätiö. Pykälän 3 momentin mukaan siviilipalveluspaikkana ei voi </w:t>
      </w:r>
      <w:r w:rsidR="002562C5" w:rsidRPr="006B75DD">
        <w:rPr>
          <w:sz w:val="22"/>
          <w:szCs w:val="22"/>
        </w:rPr>
        <w:lastRenderedPageBreak/>
        <w:t>kuitenkaan toimia</w:t>
      </w:r>
      <w:r w:rsidR="006B016B">
        <w:rPr>
          <w:sz w:val="22"/>
          <w:szCs w:val="22"/>
        </w:rPr>
        <w:t>:</w:t>
      </w:r>
      <w:r w:rsidR="002562C5" w:rsidRPr="006B75DD">
        <w:rPr>
          <w:sz w:val="22"/>
          <w:szCs w:val="22"/>
        </w:rPr>
        <w:t xml:space="preserve"> </w:t>
      </w:r>
      <w:r w:rsidR="002C5966" w:rsidRPr="006B75DD">
        <w:rPr>
          <w:sz w:val="22"/>
          <w:szCs w:val="22"/>
        </w:rPr>
        <w:t xml:space="preserve">1) </w:t>
      </w:r>
      <w:r w:rsidR="002562C5" w:rsidRPr="006B75DD">
        <w:rPr>
          <w:sz w:val="22"/>
          <w:szCs w:val="22"/>
        </w:rPr>
        <w:t>pu</w:t>
      </w:r>
      <w:r w:rsidR="006B016B">
        <w:rPr>
          <w:sz w:val="22"/>
          <w:szCs w:val="22"/>
        </w:rPr>
        <w:t>oluerekisteriin merkitty puolue;</w:t>
      </w:r>
      <w:r w:rsidR="002562C5" w:rsidRPr="006B75DD">
        <w:rPr>
          <w:sz w:val="22"/>
          <w:szCs w:val="22"/>
        </w:rPr>
        <w:t xml:space="preserve"> </w:t>
      </w:r>
      <w:r w:rsidR="002C5966" w:rsidRPr="006B75DD">
        <w:rPr>
          <w:sz w:val="22"/>
          <w:szCs w:val="22"/>
        </w:rPr>
        <w:t xml:space="preserve">2) </w:t>
      </w:r>
      <w:r w:rsidR="002562C5" w:rsidRPr="006B75DD">
        <w:rPr>
          <w:sz w:val="22"/>
          <w:szCs w:val="22"/>
        </w:rPr>
        <w:t>työmarkkinajärjestö</w:t>
      </w:r>
      <w:r w:rsidR="006B016B">
        <w:rPr>
          <w:sz w:val="22"/>
          <w:szCs w:val="22"/>
        </w:rPr>
        <w:t>;</w:t>
      </w:r>
      <w:r w:rsidR="002562C5" w:rsidRPr="006B75DD">
        <w:rPr>
          <w:sz w:val="22"/>
          <w:szCs w:val="22"/>
        </w:rPr>
        <w:t xml:space="preserve"> tai </w:t>
      </w:r>
      <w:r w:rsidR="002C5966" w:rsidRPr="006B75DD">
        <w:rPr>
          <w:sz w:val="22"/>
          <w:szCs w:val="22"/>
        </w:rPr>
        <w:t xml:space="preserve">3) </w:t>
      </w:r>
      <w:r w:rsidR="002562C5" w:rsidRPr="006B75DD">
        <w:rPr>
          <w:sz w:val="22"/>
          <w:szCs w:val="22"/>
        </w:rPr>
        <w:t xml:space="preserve">yhteisö, jonka pääasiallisena tarkoituksena on voiton tai muun välittömän taloudellisen ansion hankkiminen yhteisölle tai sen toimintaan osallisille. </w:t>
      </w:r>
    </w:p>
    <w:p w14:paraId="0E282237" w14:textId="25C58D98" w:rsidR="002C5966" w:rsidRPr="006B75DD" w:rsidRDefault="00417668" w:rsidP="006B75DD">
      <w:pPr>
        <w:pStyle w:val="LLPerustelujenkappalejako"/>
        <w:spacing w:line="240" w:lineRule="auto"/>
        <w:rPr>
          <w:szCs w:val="22"/>
        </w:rPr>
      </w:pPr>
      <w:r w:rsidRPr="006B75DD">
        <w:rPr>
          <w:szCs w:val="22"/>
        </w:rPr>
        <w:t>Siviilipa</w:t>
      </w:r>
      <w:r w:rsidR="002C5966" w:rsidRPr="006B75DD">
        <w:rPr>
          <w:szCs w:val="22"/>
        </w:rPr>
        <w:t>lveluslain 8 §:n 2 momentin</w:t>
      </w:r>
      <w:r w:rsidRPr="006B75DD">
        <w:rPr>
          <w:szCs w:val="22"/>
        </w:rPr>
        <w:t xml:space="preserve"> 2 kohdan nojalla </w:t>
      </w:r>
      <w:r w:rsidR="00B42EDA" w:rsidRPr="006B75DD">
        <w:rPr>
          <w:szCs w:val="22"/>
        </w:rPr>
        <w:t xml:space="preserve">kunnalliset terveyskeskukset ja sairaalat voivat toimia siviilipalveluspaikkoina. </w:t>
      </w:r>
      <w:r w:rsidR="00545C2A" w:rsidRPr="006B75DD">
        <w:rPr>
          <w:szCs w:val="22"/>
        </w:rPr>
        <w:t xml:space="preserve">Vuosina 2012–2017 sosiaali- ja terveydenhuoltolan palveluspaikoissa on suorittanut työpalvelun yhteensä 1160 siviilipalvelusvelvollista. </w:t>
      </w:r>
    </w:p>
    <w:p w14:paraId="4DCF27BF" w14:textId="1504661B" w:rsidR="00ED4A95" w:rsidRPr="00806D4F" w:rsidRDefault="003371E5" w:rsidP="004E49E6">
      <w:pPr>
        <w:pStyle w:val="py"/>
        <w:jc w:val="both"/>
        <w:rPr>
          <w:sz w:val="22"/>
          <w:szCs w:val="22"/>
        </w:rPr>
      </w:pPr>
      <w:r w:rsidRPr="00806D4F">
        <w:rPr>
          <w:sz w:val="22"/>
          <w:szCs w:val="22"/>
        </w:rPr>
        <w:t>S</w:t>
      </w:r>
      <w:r w:rsidR="00ED4A95" w:rsidRPr="00806D4F">
        <w:rPr>
          <w:sz w:val="22"/>
          <w:szCs w:val="22"/>
        </w:rPr>
        <w:t>iviilipalveluslaissa säädetään erikseen siviilipalvelukseen hakemisesta niin sanottujen erityisolojen aikana sekä siviilipalvelusvelvollisen asemasta näissä olosuhteissa. Siviilipalveluslain tarkoittamia erityisolosuhteita</w:t>
      </w:r>
      <w:r w:rsidR="006B75DD">
        <w:rPr>
          <w:sz w:val="22"/>
          <w:szCs w:val="22"/>
        </w:rPr>
        <w:t xml:space="preserve"> asevelvollisuuslain</w:t>
      </w:r>
      <w:r w:rsidR="00ED4A95" w:rsidRPr="00806D4F">
        <w:rPr>
          <w:sz w:val="22"/>
          <w:szCs w:val="22"/>
        </w:rPr>
        <w:t xml:space="preserve"> 83 ja 86 §:ssä tarkoitetut ylimääräinen palvelus ja liikekannallepanonaikainen palvelus. Lisäksi siviilipalveluslain </w:t>
      </w:r>
      <w:r w:rsidR="00D15803" w:rsidRPr="00806D4F">
        <w:rPr>
          <w:sz w:val="22"/>
          <w:szCs w:val="22"/>
        </w:rPr>
        <w:t xml:space="preserve">64 ja 65 §:ssä säädetään </w:t>
      </w:r>
      <w:r w:rsidR="00ED4A95" w:rsidRPr="00806D4F">
        <w:rPr>
          <w:sz w:val="22"/>
          <w:szCs w:val="22"/>
        </w:rPr>
        <w:t xml:space="preserve">siviilipalveluslain mukaisesta </w:t>
      </w:r>
      <w:r w:rsidR="006B016B">
        <w:rPr>
          <w:sz w:val="22"/>
          <w:szCs w:val="22"/>
        </w:rPr>
        <w:t xml:space="preserve">poikkeusolojen aikaisesta palveluksesta eli </w:t>
      </w:r>
      <w:r w:rsidR="00ED4A95" w:rsidRPr="00806D4F">
        <w:rPr>
          <w:sz w:val="22"/>
          <w:szCs w:val="22"/>
        </w:rPr>
        <w:t xml:space="preserve">ylimääräisestä palveluksesta ja liikekannallepanon aikaisesta palveluksesta, joita koskevien päätösten tulisi seurata ajallisesti välittömästi vastaavia puolustusvoimien päätöksiä.  </w:t>
      </w:r>
    </w:p>
    <w:p w14:paraId="5BED0656" w14:textId="1DD77A34" w:rsidR="008009B1" w:rsidRPr="00806D4F" w:rsidRDefault="008009B1" w:rsidP="004E49E6">
      <w:pPr>
        <w:pStyle w:val="py"/>
        <w:jc w:val="both"/>
        <w:rPr>
          <w:sz w:val="22"/>
          <w:szCs w:val="22"/>
        </w:rPr>
      </w:pPr>
      <w:r w:rsidRPr="00806D4F">
        <w:rPr>
          <w:sz w:val="22"/>
          <w:szCs w:val="22"/>
        </w:rPr>
        <w:t>Siviilipalveluslain 18 §:n mukaan, jos asevelvollinen jättää siviilipalvelushakemuksen sen jälkeen, kun tasavallan presidentti päätöksen ylimääräisestä palveluksesta taikka päätöksen puolustusvoimien osittaisesta tai yleisestä liikekannallepanosta, h</w:t>
      </w:r>
      <w:r w:rsidR="00D15803" w:rsidRPr="00806D4F">
        <w:rPr>
          <w:sz w:val="22"/>
          <w:szCs w:val="22"/>
        </w:rPr>
        <w:t xml:space="preserve">akemus toimitetaan </w:t>
      </w:r>
      <w:r w:rsidRPr="00806D4F">
        <w:rPr>
          <w:sz w:val="22"/>
          <w:szCs w:val="22"/>
        </w:rPr>
        <w:t>asevelvollisten vakaumuksentutkintalautakunnan ratkaistavaksi.</w:t>
      </w:r>
      <w:r w:rsidR="00D15803" w:rsidRPr="00806D4F">
        <w:rPr>
          <w:sz w:val="22"/>
          <w:szCs w:val="22"/>
        </w:rPr>
        <w:t xml:space="preserve"> </w:t>
      </w:r>
      <w:r w:rsidRPr="00806D4F">
        <w:rPr>
          <w:sz w:val="22"/>
          <w:szCs w:val="22"/>
        </w:rPr>
        <w:t xml:space="preserve">Asevelvollisuuslain tai naisten vapaaehtoisesta asepalveluksesta annetun lain mukaisen palveluksen suorittanut asevelvollinen, joka on hyväksytty siviilipalvelukseen, mutta joka ei ole </w:t>
      </w:r>
      <w:r w:rsidR="00A55A8F">
        <w:rPr>
          <w:sz w:val="22"/>
          <w:szCs w:val="22"/>
        </w:rPr>
        <w:t xml:space="preserve">ennen </w:t>
      </w:r>
      <w:r w:rsidRPr="00806D4F">
        <w:rPr>
          <w:sz w:val="22"/>
          <w:szCs w:val="22"/>
        </w:rPr>
        <w:t>ylimääräistä palvelusta taikka puolustusvoimien osittaista tai yleistä liikekannallepanon alkamista koskevan päätöksen antamist</w:t>
      </w:r>
      <w:r w:rsidR="00D15803" w:rsidRPr="00806D4F">
        <w:rPr>
          <w:sz w:val="22"/>
          <w:szCs w:val="22"/>
        </w:rPr>
        <w:t>a aloittanut täydennyspalveluksen suorittamista</w:t>
      </w:r>
      <w:r w:rsidRPr="00806D4F">
        <w:rPr>
          <w:sz w:val="22"/>
          <w:szCs w:val="22"/>
        </w:rPr>
        <w:t xml:space="preserve"> taikka jonka hakemus siviilipalvelukseen on ra</w:t>
      </w:r>
      <w:r w:rsidR="00D15803" w:rsidRPr="00806D4F">
        <w:rPr>
          <w:sz w:val="22"/>
          <w:szCs w:val="22"/>
        </w:rPr>
        <w:t xml:space="preserve">tkaisemattomana vireillä ennen </w:t>
      </w:r>
      <w:r w:rsidRPr="00806D4F">
        <w:rPr>
          <w:sz w:val="22"/>
          <w:szCs w:val="22"/>
        </w:rPr>
        <w:t xml:space="preserve"> päätöksen antamista, on velvollinen vakaumuksentutkintalautakunnan pyynnöstä antamaan selvityksen vakaumuksestaan.</w:t>
      </w:r>
      <w:r w:rsidR="00D15803" w:rsidRPr="00806D4F">
        <w:rPr>
          <w:sz w:val="22"/>
          <w:szCs w:val="22"/>
        </w:rPr>
        <w:t xml:space="preserve"> </w:t>
      </w:r>
      <w:r w:rsidRPr="00806D4F">
        <w:rPr>
          <w:sz w:val="22"/>
          <w:szCs w:val="22"/>
        </w:rPr>
        <w:t xml:space="preserve">Asevelvollisen vakaumuksentutkintalautakunnalle antama selvitys vakaumuksesta käsitellään </w:t>
      </w:r>
      <w:r w:rsidR="00D15803" w:rsidRPr="00806D4F">
        <w:rPr>
          <w:sz w:val="22"/>
          <w:szCs w:val="22"/>
        </w:rPr>
        <w:t xml:space="preserve">edellä </w:t>
      </w:r>
      <w:r w:rsidRPr="00806D4F">
        <w:rPr>
          <w:sz w:val="22"/>
          <w:szCs w:val="22"/>
        </w:rPr>
        <w:t>tarkoitetussa tilanteessa uutena siviilipalvelushakemuksena niiden asevelvollisten osalta, jotka on jo hyväksytty siviilipalvelukseen. Vakaumuksentutkintalautakunnan antama päätös poistaa samalla asevelvolliselle aiemmin annetun siviilipalvelushakemusta koskevan päätöksen.</w:t>
      </w:r>
    </w:p>
    <w:p w14:paraId="2FCBB84C" w14:textId="77777777" w:rsidR="003371E5" w:rsidRPr="00806D4F" w:rsidRDefault="0050092A" w:rsidP="004E49E6">
      <w:pPr>
        <w:jc w:val="both"/>
        <w:rPr>
          <w:sz w:val="22"/>
          <w:szCs w:val="22"/>
        </w:rPr>
      </w:pPr>
      <w:r w:rsidRPr="00806D4F">
        <w:rPr>
          <w:sz w:val="22"/>
          <w:szCs w:val="22"/>
        </w:rPr>
        <w:t>Siviilipalveluslain 65 §:n mukaan siviilipalvelusvelvollisten liikekannallepanosta päättää valtioneuvoston esityksestä</w:t>
      </w:r>
      <w:r w:rsidRPr="00806D4F">
        <w:rPr>
          <w:i/>
          <w:sz w:val="22"/>
          <w:szCs w:val="22"/>
        </w:rPr>
        <w:t xml:space="preserve"> </w:t>
      </w:r>
      <w:r w:rsidRPr="00806D4F">
        <w:rPr>
          <w:sz w:val="22"/>
          <w:szCs w:val="22"/>
        </w:rPr>
        <w:t>tasavallan presidentti. Päätöksen liikekannallepanosta tulisi ajallisesti seurata välittömästi puolustusvoimien liikekannallepanopäätöstä. Siviilipalvelusvelvolliset määrätään liikekannallepanon aikaiseen palvelukseen siviilipalveluskeskuksen määräyksellä tai tarvittaessa työ- ja elinkeinoministeriön kuulutuksella. Palvelukseen voidaan määrätä astumaan heti</w:t>
      </w:r>
      <w:r w:rsidR="003371E5" w:rsidRPr="00806D4F">
        <w:rPr>
          <w:sz w:val="22"/>
          <w:szCs w:val="22"/>
        </w:rPr>
        <w:t xml:space="preserve">. </w:t>
      </w:r>
      <w:r w:rsidRPr="00806D4F">
        <w:rPr>
          <w:sz w:val="22"/>
          <w:szCs w:val="22"/>
        </w:rPr>
        <w:t>Siviilipalveluslain 65 §:n 4 momentin mukaan siviilipalvelusvelvollisen liikekannallepanon aikainen palvelus tapahtuu siviilipalveluskeskuksen johtamana ja alaisuudessa taikka pelastuslain (468/2003) 4 §:ssä tarkoitettujen pelastusviranomaisten, mainitun lain 6 §:n 1 momentin 5–10 kohdassa tarkoitettujen pelastustoimintaan ja väestönsuojeluun osallistuvien eri viranomaisten taikka opetus- ja kulttuuriministeriön ja sen alaisten virastojen johtamana ja alaisuudessa.</w:t>
      </w:r>
      <w:r w:rsidRPr="00806D4F">
        <w:rPr>
          <w:rStyle w:val="Alaviitteenviite"/>
          <w:sz w:val="22"/>
          <w:szCs w:val="22"/>
        </w:rPr>
        <w:footnoteReference w:id="1"/>
      </w:r>
      <w:r w:rsidR="003371E5" w:rsidRPr="00806D4F">
        <w:rPr>
          <w:sz w:val="22"/>
          <w:szCs w:val="22"/>
        </w:rPr>
        <w:t>.</w:t>
      </w:r>
    </w:p>
    <w:p w14:paraId="58266CDC" w14:textId="77777777" w:rsidR="003371E5" w:rsidRPr="00806D4F" w:rsidRDefault="003371E5" w:rsidP="0050092A">
      <w:pPr>
        <w:rPr>
          <w:sz w:val="22"/>
          <w:szCs w:val="22"/>
        </w:rPr>
      </w:pPr>
    </w:p>
    <w:p w14:paraId="328B8654" w14:textId="12ECAD0E" w:rsidR="003371E5" w:rsidRPr="006B016B" w:rsidRDefault="0050092A" w:rsidP="004E49E6">
      <w:pPr>
        <w:jc w:val="both"/>
        <w:rPr>
          <w:sz w:val="22"/>
          <w:szCs w:val="22"/>
        </w:rPr>
      </w:pPr>
      <w:r w:rsidRPr="00806D4F">
        <w:rPr>
          <w:sz w:val="22"/>
          <w:szCs w:val="22"/>
        </w:rPr>
        <w:t xml:space="preserve">Edellä tarkoitetut viranomaiset toimivat liikekannallepanon aikana siviilipalveluspaikkoina. Viranomaiset käsittävät muun muassa sosiaali- ja terveysministeriön, ympäristöministeriön, liikenne- ja viestintäministeriön ja maa- ja metsätalousministeriön sekä niiden alaisuuteen kuuluvia useita virastoja. Luettelossa on </w:t>
      </w:r>
      <w:r w:rsidRPr="00806D4F">
        <w:rPr>
          <w:sz w:val="22"/>
          <w:szCs w:val="22"/>
        </w:rPr>
        <w:lastRenderedPageBreak/>
        <w:t xml:space="preserve">lisäksi mainittu lääninhallitus, joka on vuoden 2010 alusta korvattu aluehallintoviranomaisilla sekä kunnan eri toimialoista vastaavia virastoja ja laitoksia. </w:t>
      </w:r>
      <w:r w:rsidRPr="00806D4F">
        <w:rPr>
          <w:rStyle w:val="llnormaalikirjasin--char1"/>
        </w:rPr>
        <w:t xml:space="preserve">Liikekannallepanon aikainen palvelus olisi mahdollista myös opetus- ja kulttuuriministeriön ja sen alaisten kulttuuriomaisuuden suojelusta vastaavien virastojen johtamana ja alaisuudessa. Opetus- ja kulttuuriministeriön hallinnonalalle kuuluu valmiuslain mukainen </w:t>
      </w:r>
      <w:r w:rsidRPr="006B016B">
        <w:rPr>
          <w:rStyle w:val="llnormaalikirjasin--char1"/>
        </w:rPr>
        <w:t>kulttuuriomaisuuden suojelu.</w:t>
      </w:r>
      <w:r w:rsidR="003371E5" w:rsidRPr="006B016B">
        <w:rPr>
          <w:rStyle w:val="llnormaalikirjasin--char1"/>
        </w:rPr>
        <w:t xml:space="preserve"> V</w:t>
      </w:r>
      <w:r w:rsidRPr="006B016B">
        <w:rPr>
          <w:sz w:val="22"/>
          <w:szCs w:val="22"/>
        </w:rPr>
        <w:t>iranomaisten tehtävät pelastustoimen ja väestönsuojelun osalta määräytyvät kunkin toimialan omien säännösten tai muun lainsäädännön mukaisesti. Yhteistä mainittujen viranomaisten tehtäville on kuitenkin se, että ne voidaan joitakin mahdollisia erityistehtäviä lukuun ottamatta katsoa siviililuonteisiksi. Siviilipalvelusvelvollisia voitaisiin siten heidän vakaumusta</w:t>
      </w:r>
      <w:r w:rsidR="006B75DD" w:rsidRPr="006B016B">
        <w:rPr>
          <w:sz w:val="22"/>
          <w:szCs w:val="22"/>
        </w:rPr>
        <w:t>an kunnioittaen sijoittaa näihin palveluspaikkoihin</w:t>
      </w:r>
      <w:r w:rsidRPr="006B016B">
        <w:rPr>
          <w:sz w:val="22"/>
          <w:szCs w:val="22"/>
        </w:rPr>
        <w:t xml:space="preserve"> suorittamaan liikekannallepanon aikaista palvelusta.</w:t>
      </w:r>
      <w:r w:rsidR="003371E5" w:rsidRPr="006B016B">
        <w:rPr>
          <w:sz w:val="22"/>
          <w:szCs w:val="22"/>
        </w:rPr>
        <w:t xml:space="preserve"> </w:t>
      </w:r>
    </w:p>
    <w:p w14:paraId="0EDF16CA" w14:textId="77777777" w:rsidR="003371E5" w:rsidRPr="006B016B" w:rsidRDefault="003371E5" w:rsidP="004E49E6">
      <w:pPr>
        <w:jc w:val="both"/>
        <w:rPr>
          <w:sz w:val="22"/>
          <w:szCs w:val="22"/>
        </w:rPr>
      </w:pPr>
    </w:p>
    <w:p w14:paraId="67367B16" w14:textId="055934DE" w:rsidR="0050092A" w:rsidRPr="006B016B" w:rsidRDefault="003371E5" w:rsidP="004E49E6">
      <w:pPr>
        <w:jc w:val="both"/>
        <w:rPr>
          <w:sz w:val="22"/>
          <w:szCs w:val="22"/>
        </w:rPr>
      </w:pPr>
      <w:r w:rsidRPr="006B016B">
        <w:rPr>
          <w:sz w:val="22"/>
          <w:szCs w:val="22"/>
        </w:rPr>
        <w:t>V</w:t>
      </w:r>
      <w:r w:rsidR="0050092A" w:rsidRPr="006B016B">
        <w:rPr>
          <w:sz w:val="22"/>
          <w:szCs w:val="22"/>
        </w:rPr>
        <w:t>iranomainen, joka liikekannallepanotilanteessa katsoo tarvitsevansa apua poikkeusolojen aikaisten tehtäviensä hoitamista varten, toimittaa siviilipalveluskeskukselle siviilipalvelusvelvollisten sijoittamista koskevan yksilöidyn pyynnön, jossa tarvittava henkilömäärä ja tehtävät yksilöidään. Siviilipalveluslain 65 §:n 6 momentin mukaan siviilipalveluskeskus määrää liikekannallepanotilanteessa viranomaisten käyttöön niiden pyynnöstä tarpeelliseksi katsomansa määrän siviilipalvelusvelvollisia, joita ei ole siviilipalveluslain 67 §:n 1 ja 2 momentin mukaisesti vapautettu palveluksesta tai varattu terveydenhuollon ammattihenkilöstöä poikkeusoloissa koskevan varausjärjestelmän puitteissa terveydenhuollon tehtäviin taikka määrätty valmiuslain mukaisesti suorittamaan yleistä työvelvollisuutta tai terveydenhuollon työvelvollisuutta. Tarkoituksena olisi, että siviilipalveluslain mukaiseen liikekannallepanopalvelukseen määrääminen ei estäisi muiden lakisääteisten varausten ja velvollisuuksien täyttämistä.</w:t>
      </w:r>
    </w:p>
    <w:p w14:paraId="5BEB58BC" w14:textId="77777777" w:rsidR="006B016B" w:rsidRPr="00590D8C" w:rsidRDefault="006B016B" w:rsidP="006B016B">
      <w:pPr>
        <w:pStyle w:val="py"/>
        <w:jc w:val="both"/>
        <w:rPr>
          <w:sz w:val="22"/>
          <w:szCs w:val="22"/>
        </w:rPr>
      </w:pPr>
      <w:r w:rsidRPr="006B016B">
        <w:rPr>
          <w:sz w:val="22"/>
          <w:szCs w:val="22"/>
        </w:rPr>
        <w:t xml:space="preserve">Siviilipalveluslain 47 §:n mukaan siviilipalveluspaikan on osoitettava kirjallisesti siviilipalvelusvelvolliselle majoitus työpalvelun alkaessa. Valtio korvaa siviilipalveluspaikalle siviilipalvelusvelvollisen kuukausittaiset majoituskustannukset osoitetun majoituksen sijaintipaikkakunnan mukaan seuraavasti: I kuntaryhmä: Espoo, Helsinki, Kauniainen ja Vantaa enintään 250 euroa; II kuntaryhmä: Muut kunnat enintään 150 euroa. Majoituskustannukset korvataan enintään toteutuneiden asumiskustannusten mukaisesti ja korvattavia majoituskustannuksia ovat vuokra, muu vastike tai niihin rinnastettava muu sopimukseen perustuva kiinteän suuruinen kuukausittainen asumismeno, ei kuitenkaan rahoitusvastike tai asuntolainan pääomalyhennys. Siviilipalvelusvelvollinen voidaan osoittaa asumaan myös siviilipalvelusvelvollisen vanhempien omistamaan tai vuokraamaan asuntoon, jolloin korvattavien majoituskustannusten määrä </w:t>
      </w:r>
      <w:r w:rsidRPr="00590D8C">
        <w:rPr>
          <w:sz w:val="22"/>
          <w:szCs w:val="22"/>
        </w:rPr>
        <w:t>enintään 100 euroa kuukaudessa.</w:t>
      </w:r>
    </w:p>
    <w:p w14:paraId="2490BAB1" w14:textId="3DFEFDE2" w:rsidR="006B0DCF" w:rsidRPr="00590D8C" w:rsidRDefault="006B0DCF" w:rsidP="006B0DCF">
      <w:pPr>
        <w:jc w:val="both"/>
        <w:rPr>
          <w:sz w:val="22"/>
          <w:szCs w:val="22"/>
        </w:rPr>
      </w:pPr>
      <w:r w:rsidRPr="00590D8C">
        <w:rPr>
          <w:sz w:val="22"/>
          <w:szCs w:val="22"/>
        </w:rPr>
        <w:t xml:space="preserve">Siviilipalveluslain 12 luvussa säädetään rekistereistä ja tietosuojasta. Siviilipalveluksen toimeenpano, siviilipalvelusvelvollisten valvonta ja poikkeusolojen aikainen sijoittaminen edellyttävät siviilipalvelusvelvollisia koskevien henkilötietojen rekisteröintiä. Sähköisen internet-pohjaisen henkilörekisterin lisäksi siviilipalvelusrekisteriin voi kuulua myös manuaalisesti pidettäviä asiakirjoja, kuten palvelukseen hakemista koskevat asiakirjat, siviilipalvelusvelvollisen terveydentilaa koskevat asiakirjat sekä lykkäys- ja vapautushakemuksia koskevat asiakirjat. </w:t>
      </w:r>
    </w:p>
    <w:p w14:paraId="7A5E8F2E" w14:textId="77777777" w:rsidR="006B0DCF" w:rsidRPr="00590D8C" w:rsidRDefault="006B0DCF" w:rsidP="006B0DCF">
      <w:pPr>
        <w:jc w:val="both"/>
        <w:rPr>
          <w:sz w:val="22"/>
          <w:szCs w:val="22"/>
        </w:rPr>
      </w:pPr>
    </w:p>
    <w:p w14:paraId="5F56F0B7" w14:textId="1B2DAF54" w:rsidR="006B0DCF" w:rsidRPr="00590D8C" w:rsidRDefault="006B0DCF" w:rsidP="006B0DCF">
      <w:pPr>
        <w:jc w:val="both"/>
        <w:rPr>
          <w:sz w:val="22"/>
          <w:szCs w:val="22"/>
        </w:rPr>
      </w:pPr>
      <w:r w:rsidRPr="00590D8C">
        <w:rPr>
          <w:sz w:val="22"/>
          <w:szCs w:val="22"/>
        </w:rPr>
        <w:t>Siviilipalveluslain 88 §:n mukaan siviilipalveluskeskus vastaa siviilipalvelusrekisterin yleisestä toimivuudesta, tietoturvallisuudesta, rekisteriin talletettavien tietotyyppien määrittelystä, rekisteritoimintojen yhtenäisyydestä sekä muista rekisterinpitäjälle henkilötietolaissa (523/1999) säädetyistä tehtävistä. Siviilipalvelusrekisterin käyttäjinä ja ylläpitäjinä toimivat siviilipalv</w:t>
      </w:r>
      <w:r w:rsidR="00A55A8F">
        <w:rPr>
          <w:sz w:val="22"/>
          <w:szCs w:val="22"/>
        </w:rPr>
        <w:t>eluskeskus toimivaltaansa kuulu</w:t>
      </w:r>
      <w:r w:rsidRPr="00590D8C">
        <w:rPr>
          <w:sz w:val="22"/>
          <w:szCs w:val="22"/>
        </w:rPr>
        <w:t>vien tehtävien osalta ja palveluspaikat palveluksessaan olevien siviilipalvelusvelvollisten lain 90 §:n 1 momentissa yksilöityjen tietojen osalta. Lisäksi siviilipalvelusvelvollist</w:t>
      </w:r>
      <w:r w:rsidR="00A55A8F">
        <w:rPr>
          <w:sz w:val="22"/>
          <w:szCs w:val="22"/>
        </w:rPr>
        <w:t>en palveluskelpoisuutta siviili</w:t>
      </w:r>
      <w:r w:rsidRPr="00590D8C">
        <w:rPr>
          <w:sz w:val="22"/>
          <w:szCs w:val="22"/>
        </w:rPr>
        <w:t xml:space="preserve">palveluslain 23 §:n </w:t>
      </w:r>
      <w:r w:rsidRPr="00590D8C">
        <w:rPr>
          <w:sz w:val="22"/>
          <w:szCs w:val="22"/>
        </w:rPr>
        <w:lastRenderedPageBreak/>
        <w:t>perusteella määrittelevät ja terveystarkastuksen lain 24 §:n nojalla suorittavat lääkärit ja siviilipalveluspaikan lääkärit toimivat rekisterinpitäjinä siviilipalvelusvelvollisten lääkärintarkastuskorttiin merkittävien tietojen osalta. Siviilipalveluslain 89 §:n mukaan rekisterinpitäjä, joka tallettaa siviilipalvelusrekisteriin tietoja, vastaa rekisteriin talletettujen tietojen virheettömyydestä sekä tallettamisen ja käytön laillisuudesta omien tehtäviensä hoidossa. Siviilipalveluslain 12 lukuun sisältyvät edelleen säännökset muun muassa rekisterin tietosisällöstä sekä rekisteriin talletettujen tietojen poistamisesta ja luovuttamisesta. Siviilipalveluslain rekistereitä ja tietosuojaa koskevien erityissäännösten lisäksi siviilipalveluslain nojalla tapahtuvaan henkilötietojen käsittelyyn sovelletaan hallinnon yleislakeina noudatettavia henkilötietolakia, viranomaisten toiminnan julkisuudesta annettua lakia (621/1999) ja arkistolakia (831/1994).</w:t>
      </w:r>
    </w:p>
    <w:p w14:paraId="226C4F01" w14:textId="77777777" w:rsidR="006B0DCF" w:rsidRPr="00590D8C" w:rsidRDefault="006B0DCF" w:rsidP="006B0DCF">
      <w:pPr>
        <w:jc w:val="both"/>
        <w:rPr>
          <w:sz w:val="22"/>
          <w:szCs w:val="22"/>
        </w:rPr>
      </w:pPr>
    </w:p>
    <w:p w14:paraId="255D8336" w14:textId="6DF4796D" w:rsidR="006B0DCF" w:rsidRPr="00590D8C" w:rsidRDefault="006B0DCF" w:rsidP="006B0DCF">
      <w:pPr>
        <w:jc w:val="both"/>
        <w:rPr>
          <w:sz w:val="22"/>
          <w:szCs w:val="22"/>
        </w:rPr>
      </w:pPr>
      <w:r w:rsidRPr="00590D8C">
        <w:rPr>
          <w:sz w:val="22"/>
          <w:szCs w:val="22"/>
        </w:rPr>
        <w:t xml:space="preserve">Euroopan parlamentti ja neuvosto antoivat keväällä 2016 Euroopan unionin (jäljempänä </w:t>
      </w:r>
      <w:r w:rsidRPr="00590D8C">
        <w:rPr>
          <w:i/>
          <w:sz w:val="22"/>
          <w:szCs w:val="22"/>
        </w:rPr>
        <w:t>EU</w:t>
      </w:r>
      <w:r w:rsidRPr="00590D8C">
        <w:rPr>
          <w:sz w:val="22"/>
          <w:szCs w:val="22"/>
        </w:rPr>
        <w:t xml:space="preserve">) tietosuojapaketin, johon kuuluvat luonnollisten henkilöiden suojelusta henkilötietojen käsittelyssä sekä näiden tietojen vapaasta liikkuvuudesta ja direktiivin 95/46/EY (yleinen tietosuoja-asetus) kumoamisesta annettu Euroopan parlamentin ja neuvoston asetus (jäljempänä </w:t>
      </w:r>
      <w:r w:rsidRPr="00590D8C">
        <w:rPr>
          <w:i/>
          <w:sz w:val="22"/>
          <w:szCs w:val="22"/>
        </w:rPr>
        <w:t>tietosuoja-asetus</w:t>
      </w:r>
      <w:r w:rsidRPr="00590D8C">
        <w:rPr>
          <w:sz w:val="22"/>
          <w:szCs w:val="22"/>
        </w:rPr>
        <w:t xml:space="preserve"> tai </w:t>
      </w:r>
      <w:r w:rsidRPr="00590D8C">
        <w:rPr>
          <w:i/>
          <w:sz w:val="22"/>
          <w:szCs w:val="22"/>
        </w:rPr>
        <w:t>asetus</w:t>
      </w:r>
      <w:r w:rsidRPr="00590D8C">
        <w:rPr>
          <w:sz w:val="22"/>
          <w:szCs w:val="22"/>
        </w:rPr>
        <w:t>) ja luonnollisten henkilöiden suojelusta toimivaltaisten viranomaisten suorittamassa henkilötietojen käsittelyssä rikosten ennalta estämistä, tutkimista, paljastamista tai rikoksiin liittyviä syytetoimia tai rikosoikeudellisten seuraamusten täytäntöönpanoa varten sekä näiden tietojen vapaasta liikkuvuudesta ja neuvoston puitepäätöksen 2008/977/YOS kumoamisesta annettu Euroopan parlamentin ja neuvoston direktiivi (EU) 2016/680. Yleisellä tietosuoja-asetuksella kumottiin yksilöiden suojelusta henkilötietojen käsittelyssä ja näiden tietojen vapaasta liikkuvuudesta annettu Euroopan parlamentin ja neuvoston direktiivi 95/46/EY, joka on Suomessa pantu täytäntöön henkilötietolailla. Tietosuoja-asetuksen soveltaminen alkoi 25 päivänä toukokuuta 2018. Asetus on jäsenvaltioissa suoraan sovellettavaa ja velvoittavaa lainsäädäntöä. Tästä huolimatta asetuksessa on kuitenkin jätetty jäsenvaltioille myös direktiivi</w:t>
      </w:r>
      <w:r w:rsidR="00A55A8F">
        <w:rPr>
          <w:sz w:val="22"/>
          <w:szCs w:val="22"/>
        </w:rPr>
        <w:t>n</w:t>
      </w:r>
      <w:r w:rsidRPr="00590D8C">
        <w:rPr>
          <w:sz w:val="22"/>
          <w:szCs w:val="22"/>
        </w:rPr>
        <w:t xml:space="preserve">omaista kansallista liikkumavaraa. Kansallisen liikkumavaran </w:t>
      </w:r>
      <w:r w:rsidR="00A55A8F">
        <w:rPr>
          <w:sz w:val="22"/>
          <w:szCs w:val="22"/>
        </w:rPr>
        <w:t>mukaisen</w:t>
      </w:r>
      <w:r w:rsidRPr="00590D8C">
        <w:rPr>
          <w:sz w:val="22"/>
          <w:szCs w:val="22"/>
        </w:rPr>
        <w:t xml:space="preserve"> harkintamarginaalin puitteissa jäsenvaltion on mahdollista antaa ja pitää voimassa asetusta täsmentävää ja täydentävää lainsäädäntöä.</w:t>
      </w:r>
    </w:p>
    <w:p w14:paraId="0F7F6338" w14:textId="77777777" w:rsidR="006B0DCF" w:rsidRPr="00590D8C" w:rsidRDefault="006B0DCF" w:rsidP="006B0DCF">
      <w:pPr>
        <w:jc w:val="both"/>
        <w:rPr>
          <w:sz w:val="22"/>
          <w:szCs w:val="22"/>
        </w:rPr>
      </w:pPr>
    </w:p>
    <w:p w14:paraId="250E2274" w14:textId="0F6B5A4A" w:rsidR="006B0DCF" w:rsidRPr="00590D8C" w:rsidRDefault="006B0DCF" w:rsidP="006B0DCF">
      <w:pPr>
        <w:jc w:val="both"/>
        <w:rPr>
          <w:sz w:val="22"/>
          <w:szCs w:val="22"/>
        </w:rPr>
      </w:pPr>
      <w:r w:rsidRPr="00590D8C">
        <w:rPr>
          <w:sz w:val="22"/>
          <w:szCs w:val="22"/>
        </w:rPr>
        <w:t>Hallitus antoi 1.3.2018 eduskunnalle esityksen EU:n yleistä tietosuoja-asetusta täydentäväksi kansalliseksi lainsäädännöksi (HE 9/2018 vp</w:t>
      </w:r>
      <w:r w:rsidR="008918FD" w:rsidRPr="00590D8C">
        <w:rPr>
          <w:sz w:val="22"/>
          <w:szCs w:val="22"/>
        </w:rPr>
        <w:t xml:space="preserve">, jäljempänä </w:t>
      </w:r>
      <w:r w:rsidR="008918FD" w:rsidRPr="00590D8C">
        <w:rPr>
          <w:i/>
          <w:sz w:val="22"/>
          <w:szCs w:val="22"/>
        </w:rPr>
        <w:t>tietosuojalakiesitys</w:t>
      </w:r>
      <w:r w:rsidRPr="00590D8C">
        <w:rPr>
          <w:sz w:val="22"/>
          <w:szCs w:val="22"/>
        </w:rPr>
        <w:t xml:space="preserve">). Esityksessä ehdotetaan säädettäväksi tietosuojalaki, jolla täsmennettäisiin ja täydennettäisiin tietosuoja-asetusta. Samalla kumottaisiin henkilötietolaki sekä laki tietosuojalautakunnasta ja tietosuojavaltuutetusta (389/1994). Tietosuojalaki olisi henkilötietojen käsittelyyn sovellettava yleislaki, jota olisi sovellettava rinnakkain tietosuoja-asetuksen kanssa. </w:t>
      </w:r>
    </w:p>
    <w:p w14:paraId="522B2DC6" w14:textId="77777777" w:rsidR="006B016B" w:rsidRPr="00590D8C" w:rsidRDefault="006B016B" w:rsidP="006B0DCF">
      <w:pPr>
        <w:jc w:val="both"/>
        <w:rPr>
          <w:sz w:val="22"/>
          <w:szCs w:val="22"/>
        </w:rPr>
      </w:pPr>
    </w:p>
    <w:p w14:paraId="7A37AAD3" w14:textId="269B5CCE" w:rsidR="006B0DCF" w:rsidRPr="00590D8C" w:rsidRDefault="006B0DCF" w:rsidP="006B0DCF">
      <w:pPr>
        <w:jc w:val="both"/>
        <w:rPr>
          <w:sz w:val="22"/>
          <w:szCs w:val="22"/>
        </w:rPr>
      </w:pPr>
      <w:r w:rsidRPr="00590D8C">
        <w:rPr>
          <w:sz w:val="22"/>
          <w:szCs w:val="22"/>
        </w:rPr>
        <w:t>Tietosuojalailla laajennettaisiin tietosuoja-asetuksen soveltamisalaa myös sellaiseen käsittelyyn, joka ei kuulu unionin lainsäädännön soveltamisalaan. Laissa säädettäisiin henkilötietojen käsittelyn oikeusperusteesta ja erityisiin henkilötietoryhmiin kuuluvien henkilötietojen käsittelystä eräissä tilanteissa, tietoyhteiskunnan palvelujen tarjoamiseen lapselle sovellettavasta ikärajasta, valvontaviranomaisesta, oikeusturvasta sekä eräistä tietojenkäsittelyn erityistilanteist</w:t>
      </w:r>
      <w:r w:rsidR="00130D6D" w:rsidRPr="00590D8C">
        <w:rPr>
          <w:sz w:val="22"/>
          <w:szCs w:val="22"/>
        </w:rPr>
        <w:t xml:space="preserve">a. </w:t>
      </w:r>
      <w:r w:rsidRPr="00590D8C">
        <w:rPr>
          <w:sz w:val="22"/>
          <w:szCs w:val="22"/>
        </w:rPr>
        <w:t>Tietosuojalakiesityksessä ehdotetaan lisäksi muutoksia rikoslakiin sekä sakon täytäntöönpanosta annettuun lakiin. Ehdotettujen lakien oli tarkoitus tulla voimaan 25 päivänä toukok</w:t>
      </w:r>
      <w:r w:rsidR="00B06223" w:rsidRPr="00590D8C">
        <w:rPr>
          <w:sz w:val="22"/>
          <w:szCs w:val="22"/>
        </w:rPr>
        <w:t>uuta 2018.</w:t>
      </w:r>
    </w:p>
    <w:p w14:paraId="7BA65EFA" w14:textId="60F06A11" w:rsidR="006B0DCF" w:rsidRPr="00590D8C" w:rsidRDefault="006B0DCF" w:rsidP="006B0DCF">
      <w:pPr>
        <w:jc w:val="both"/>
        <w:rPr>
          <w:sz w:val="22"/>
          <w:szCs w:val="22"/>
        </w:rPr>
      </w:pPr>
    </w:p>
    <w:p w14:paraId="1CF913D4" w14:textId="671A6F31" w:rsidR="0090200E" w:rsidRPr="00590D8C" w:rsidRDefault="006B75DD" w:rsidP="0090200E">
      <w:pPr>
        <w:jc w:val="both"/>
        <w:rPr>
          <w:sz w:val="22"/>
          <w:szCs w:val="22"/>
        </w:rPr>
      </w:pPr>
      <w:r w:rsidRPr="00590D8C">
        <w:rPr>
          <w:sz w:val="22"/>
          <w:szCs w:val="22"/>
        </w:rPr>
        <w:t>Siviilipalveluslain muutoksenhakusäännösten mukaan s</w:t>
      </w:r>
      <w:r w:rsidR="00590B48" w:rsidRPr="00590D8C">
        <w:rPr>
          <w:sz w:val="22"/>
          <w:szCs w:val="22"/>
        </w:rPr>
        <w:t>iviilipalveluskeskuksen antamiin päätöksiin haetaan muutosta valittamalla siihen</w:t>
      </w:r>
      <w:r w:rsidR="00590B48" w:rsidRPr="00590D8C">
        <w:rPr>
          <w:i/>
          <w:sz w:val="22"/>
          <w:szCs w:val="22"/>
        </w:rPr>
        <w:t xml:space="preserve"> </w:t>
      </w:r>
      <w:r w:rsidR="00590B48" w:rsidRPr="00590D8C">
        <w:rPr>
          <w:sz w:val="22"/>
          <w:szCs w:val="22"/>
        </w:rPr>
        <w:t xml:space="preserve">hallinto-oikeuteen, jonka tuomiopiirissä siviilipalveluskeskus sijaitsee. </w:t>
      </w:r>
      <w:r w:rsidR="0090200E" w:rsidRPr="00590D8C">
        <w:rPr>
          <w:sz w:val="22"/>
          <w:szCs w:val="22"/>
        </w:rPr>
        <w:t>Siviilipalvelukseen määräämistä, palveluksen keskeyttämistä, lykkäystä, palveluksesta vapauttamista, palveluspaikan siirtoa tai kotiuttamista koskeva valitus ei estä päätöksen täytäntöönpanoa, jollei valitusviran</w:t>
      </w:r>
      <w:r w:rsidR="0090200E" w:rsidRPr="00590D8C">
        <w:rPr>
          <w:sz w:val="22"/>
          <w:szCs w:val="22"/>
        </w:rPr>
        <w:lastRenderedPageBreak/>
        <w:t>omainen toisin määrää. Myös kurinpitorangaistus voidaan panna täytäntöön välittömästi siviilipalveluskeskuksen päätöksen antamisen jälkeen, jollei kurinpitorangaistuksen täytäntöönpano siviilipalvelusvelvollisen jäljellä olevan palvelusajan kuluessa muutoin ole mahdollista. V</w:t>
      </w:r>
      <w:r w:rsidR="00590B48" w:rsidRPr="00590D8C">
        <w:rPr>
          <w:sz w:val="22"/>
          <w:szCs w:val="22"/>
        </w:rPr>
        <w:t>alituskirjelmä on toimitettava siviilipalveluskeskukselle 14 päivän kuluessa siitä, kun päätö</w:t>
      </w:r>
      <w:r w:rsidR="0090200E" w:rsidRPr="00590D8C">
        <w:rPr>
          <w:sz w:val="22"/>
          <w:szCs w:val="22"/>
        </w:rPr>
        <w:t>s on annettu hakijalle tiedoksi</w:t>
      </w:r>
      <w:r w:rsidR="00AB13B2" w:rsidRPr="00590D8C">
        <w:rPr>
          <w:sz w:val="22"/>
          <w:szCs w:val="22"/>
        </w:rPr>
        <w:t>. P</w:t>
      </w:r>
      <w:r w:rsidR="0090200E" w:rsidRPr="00590D8C">
        <w:rPr>
          <w:sz w:val="22"/>
          <w:szCs w:val="22"/>
        </w:rPr>
        <w:t>alveluspaikan määräämistä, palveluspaikan siirtoa ja kurinpitoa koskevien päätösten osalta ja valitukset on käsiteltävä kiireellisenä. S</w:t>
      </w:r>
      <w:r w:rsidR="00590B48" w:rsidRPr="00590D8C">
        <w:rPr>
          <w:sz w:val="22"/>
          <w:szCs w:val="22"/>
        </w:rPr>
        <w:t xml:space="preserve">iviilipalveluskeskuksen on toimitettava valituskirjelmä ja siihen liittyvät asiakirjat sekä lausuntonsa valitusviranomaiselle viipymättä. </w:t>
      </w:r>
      <w:r w:rsidR="0090200E" w:rsidRPr="00590D8C">
        <w:rPr>
          <w:sz w:val="22"/>
          <w:szCs w:val="22"/>
        </w:rPr>
        <w:t xml:space="preserve">Muissa siviilipalveluskeskuksen päätöksissä ja palveluspaikkojen päätöksissä noudatetaan hallintolainkäyttölakia (586/1996) valitusajan ja valituksen vireille saattamisen osalta. Hallinto-oikeuden </w:t>
      </w:r>
      <w:r w:rsidR="00AB13B2" w:rsidRPr="00590D8C">
        <w:rPr>
          <w:sz w:val="22"/>
          <w:szCs w:val="22"/>
        </w:rPr>
        <w:t xml:space="preserve">antamaan </w:t>
      </w:r>
      <w:r w:rsidR="0090200E" w:rsidRPr="00590D8C">
        <w:rPr>
          <w:sz w:val="22"/>
          <w:szCs w:val="22"/>
        </w:rPr>
        <w:t>päätökseen saa hakea muutosta valittamalla korkeimpaan hallinto-oikeuteen, jos korkein hallinto-oikeus myöntää valitusluvan.</w:t>
      </w:r>
    </w:p>
    <w:p w14:paraId="79CF796D" w14:textId="1DF81C98" w:rsidR="0076262C" w:rsidRDefault="0076262C" w:rsidP="0076262C">
      <w:pPr>
        <w:pStyle w:val="LLNormaali"/>
      </w:pPr>
    </w:p>
    <w:p w14:paraId="0D00F97A" w14:textId="07D6CB0B" w:rsidR="00AB13B2" w:rsidRDefault="00AB13B2" w:rsidP="0040031D">
      <w:pPr>
        <w:jc w:val="both"/>
        <w:rPr>
          <w:sz w:val="22"/>
          <w:szCs w:val="22"/>
        </w:rPr>
      </w:pPr>
      <w:r w:rsidRPr="00AB13B2">
        <w:rPr>
          <w:sz w:val="22"/>
          <w:szCs w:val="22"/>
        </w:rPr>
        <w:t>Siviilipalveluslain 100 §:ssä säädetään hakeutumisesta siviilipalveluksesta asevelvollisuuslain mukaiseen palvelukseen. Pykälän 1 momentin mukaan siviilipalvelusvelvollisen, joka haluaa siirtyä suorittamaan asevelvollisuuslain mukaista palvelusta, on haettava tätä kirjallisesti siviilipalveluskeskukselta. Hakemus on viipymättä hyväksyttävä, jos siinä ilmoitetaan, ettei siviilipalveluslain 1 §:ssä tarkoitettu vakaumus enää estä asevelvollisuuslain mukaisen palveluksen suorittamista ja jos siviilipalvelusvelvollista ei ole aikaisemmin vastaavan hakemuksen perusteella hyväksytty siviilipalveluksesta asevelvollisuuslain mukaiseen palvelukseen. Hakemusta ei saa tehdä enää siviilipalveluksen aloittamisen jälkeen eikä sen vuoden päätyttyä, jona siviilipalvelusvelvollinen on täyttänyt 28 vuotta</w:t>
      </w:r>
      <w:r>
        <w:t xml:space="preserve">. </w:t>
      </w:r>
    </w:p>
    <w:p w14:paraId="526DAB1D" w14:textId="77777777" w:rsidR="00AB13B2" w:rsidRDefault="00AB13B2" w:rsidP="0076262C">
      <w:pPr>
        <w:pStyle w:val="LLNormaali"/>
      </w:pPr>
    </w:p>
    <w:p w14:paraId="702184F8" w14:textId="77777777" w:rsidR="006B0DCF" w:rsidRPr="0076262C" w:rsidRDefault="006B0DCF" w:rsidP="0076262C">
      <w:pPr>
        <w:pStyle w:val="LLNormaali"/>
      </w:pPr>
    </w:p>
    <w:p w14:paraId="3C26D221" w14:textId="50494D6F" w:rsidR="0076262C" w:rsidRDefault="0076262C" w:rsidP="0076262C">
      <w:pPr>
        <w:pStyle w:val="LLYLP2Otsikkotaso"/>
      </w:pPr>
      <w:r>
        <w:t>Nykytilan arviointi</w:t>
      </w:r>
    </w:p>
    <w:p w14:paraId="272C8C78" w14:textId="3C439B11" w:rsidR="00CC126E" w:rsidRDefault="00CC126E" w:rsidP="006B75DD">
      <w:pPr>
        <w:pStyle w:val="LLNormaali"/>
        <w:spacing w:line="240" w:lineRule="auto"/>
        <w:jc w:val="both"/>
      </w:pPr>
      <w:r>
        <w:t xml:space="preserve">Siviilipalveluslaki on ollut voimassa vuodesta 2008 lukien, jonka jälkeen siihen on tehdyt muutokset ovat koskeneet lähinnä siviilipalveluskeskuksen organisatorista asemaa sekä siviilipalvelusajan lyhentämistä varusmiespalveluksen aikaa vastaavalla tavalla. </w:t>
      </w:r>
    </w:p>
    <w:p w14:paraId="08A0BB8A" w14:textId="57A26045" w:rsidR="007141E8" w:rsidRPr="006B75DD" w:rsidRDefault="007141E8" w:rsidP="006B75DD">
      <w:pPr>
        <w:pStyle w:val="LLNormaali"/>
        <w:spacing w:line="240" w:lineRule="auto"/>
        <w:jc w:val="both"/>
        <w:rPr>
          <w:szCs w:val="22"/>
        </w:rPr>
      </w:pPr>
    </w:p>
    <w:p w14:paraId="1AE3EF41" w14:textId="77777777" w:rsidR="00564C97" w:rsidRDefault="007141E8" w:rsidP="00B63326">
      <w:pPr>
        <w:jc w:val="both"/>
        <w:rPr>
          <w:sz w:val="22"/>
          <w:szCs w:val="22"/>
        </w:rPr>
      </w:pPr>
      <w:r w:rsidRPr="006B75DD">
        <w:rPr>
          <w:sz w:val="22"/>
          <w:szCs w:val="22"/>
        </w:rPr>
        <w:t>Siviilipalvelusvelvolliset voivat suorittaa työpalvelun</w:t>
      </w:r>
      <w:r w:rsidR="006D419B" w:rsidRPr="006B75DD">
        <w:rPr>
          <w:sz w:val="22"/>
          <w:szCs w:val="22"/>
        </w:rPr>
        <w:t xml:space="preserve"> kattavasti</w:t>
      </w:r>
      <w:r w:rsidR="00710773" w:rsidRPr="006B75DD">
        <w:rPr>
          <w:sz w:val="22"/>
          <w:szCs w:val="22"/>
        </w:rPr>
        <w:t xml:space="preserve"> julkisen sektorin piirissä.</w:t>
      </w:r>
      <w:r w:rsidR="00790453" w:rsidRPr="006B75DD">
        <w:rPr>
          <w:sz w:val="22"/>
          <w:szCs w:val="22"/>
        </w:rPr>
        <w:t xml:space="preserve"> </w:t>
      </w:r>
      <w:r w:rsidR="00710773" w:rsidRPr="006B75DD">
        <w:rPr>
          <w:sz w:val="22"/>
          <w:szCs w:val="22"/>
        </w:rPr>
        <w:t>Sosiaali- ja terveydenhuoltoalalla työpa</w:t>
      </w:r>
      <w:r w:rsidR="00790453" w:rsidRPr="006B75DD">
        <w:rPr>
          <w:sz w:val="22"/>
          <w:szCs w:val="22"/>
        </w:rPr>
        <w:t>lvelun</w:t>
      </w:r>
      <w:r w:rsidR="00710773" w:rsidRPr="006B75DD">
        <w:rPr>
          <w:sz w:val="22"/>
          <w:szCs w:val="22"/>
        </w:rPr>
        <w:t xml:space="preserve"> suorittaa vuosittain noin 200 siviilipalvelusvelvollista. </w:t>
      </w:r>
      <w:r w:rsidR="00790453" w:rsidRPr="006B75DD">
        <w:rPr>
          <w:sz w:val="22"/>
          <w:szCs w:val="22"/>
        </w:rPr>
        <w:t xml:space="preserve">Hallituksen esitys laiksi asiakkaan valinnanvapaudesta sosiaali- ja terveydenhuollossa (HE 16/2018 vp) on annettu eduskunnalle maaliskuussa 2018. Lisäksi hallituksen esityksessä maakuntien perustamista ja sosiaali- ja terveydenhuollon järjestämisen uudistusta koskevaksi lainsäädännöksi (HE 15/2017 vp) ehdotetaan säädettäväksi maakuntalaki, laki sosiaali- ja terveydenhuollon järjestämisestä sekä niiden yhteinen voimaanpanolaki. Kaikkien maakunta- ja sote-uudistusta koskevien lakien on tarkoitus olla vahvistettuna vuoden 2018 aikana. </w:t>
      </w:r>
      <w:r w:rsidR="006B75DD" w:rsidRPr="006B75DD">
        <w:rPr>
          <w:sz w:val="22"/>
          <w:szCs w:val="22"/>
        </w:rPr>
        <w:t xml:space="preserve">Uudet maakunnat olisivat julkisoikeudellisia yhteisöjä. Maakunta voi perustaa liikelaitoksen tuottamaan sen järjestämisvastuulle kuuluvia palveluita. </w:t>
      </w:r>
      <w:r w:rsidR="00790453" w:rsidRPr="006B75DD">
        <w:rPr>
          <w:sz w:val="22"/>
          <w:szCs w:val="22"/>
        </w:rPr>
        <w:t>Nykyiset kunnallisesti toimivat sairaalat ja sairaanhoitopiirit olisivat jatkossa maakuntien liikelaitoksia. Siviilipalveluksen työpalvelujärj</w:t>
      </w:r>
      <w:r w:rsidR="006B016B">
        <w:rPr>
          <w:sz w:val="22"/>
          <w:szCs w:val="22"/>
        </w:rPr>
        <w:t>estelmän toimivuuden kannalta olisi</w:t>
      </w:r>
      <w:r w:rsidR="00790453" w:rsidRPr="006B75DD">
        <w:rPr>
          <w:sz w:val="22"/>
          <w:szCs w:val="22"/>
        </w:rPr>
        <w:t xml:space="preserve"> tärkeää</w:t>
      </w:r>
      <w:r w:rsidR="006C4ED1" w:rsidRPr="006B75DD">
        <w:rPr>
          <w:sz w:val="22"/>
          <w:szCs w:val="22"/>
        </w:rPr>
        <w:t xml:space="preserve"> säilyttää nykyinen tilanne niin</w:t>
      </w:r>
      <w:r w:rsidR="00790453" w:rsidRPr="006B75DD">
        <w:rPr>
          <w:sz w:val="22"/>
          <w:szCs w:val="22"/>
        </w:rPr>
        <w:t xml:space="preserve">, että </w:t>
      </w:r>
      <w:r w:rsidR="006C4ED1" w:rsidRPr="006B75DD">
        <w:rPr>
          <w:sz w:val="22"/>
          <w:szCs w:val="22"/>
        </w:rPr>
        <w:t>terveydenhuollon toimintayksiköt voisivat jatkossakin olla työpalvelupaikkoja.</w:t>
      </w:r>
    </w:p>
    <w:p w14:paraId="71144B2B" w14:textId="77777777" w:rsidR="00564C97" w:rsidRDefault="00564C97" w:rsidP="00B63326">
      <w:pPr>
        <w:jc w:val="both"/>
        <w:rPr>
          <w:sz w:val="22"/>
          <w:szCs w:val="22"/>
        </w:rPr>
      </w:pPr>
    </w:p>
    <w:p w14:paraId="218F15E9" w14:textId="0611B9DF" w:rsidR="00790453" w:rsidRPr="00B63326" w:rsidRDefault="00AB13B2" w:rsidP="00B63326">
      <w:pPr>
        <w:jc w:val="both"/>
        <w:rPr>
          <w:sz w:val="22"/>
          <w:szCs w:val="22"/>
        </w:rPr>
      </w:pPr>
      <w:r w:rsidRPr="006B75DD">
        <w:rPr>
          <w:sz w:val="22"/>
          <w:szCs w:val="22"/>
        </w:rPr>
        <w:t>Vakaumuksen mukaisena palvelusmuotona siviilipalvelusvelvolliset eivät suorita siviilipalvelusta käytännössä puolustusministeriön hallinnonalalla.</w:t>
      </w:r>
      <w:r>
        <w:rPr>
          <w:sz w:val="22"/>
          <w:szCs w:val="22"/>
        </w:rPr>
        <w:t xml:space="preserve"> Y</w:t>
      </w:r>
      <w:r w:rsidR="006C4ED1" w:rsidRPr="006B75DD">
        <w:rPr>
          <w:sz w:val="22"/>
          <w:szCs w:val="22"/>
        </w:rPr>
        <w:t xml:space="preserve">ksityisoikeudellisten palveluspaikkojen hyväksymisen edellytyksiin liittyy </w:t>
      </w:r>
      <w:r w:rsidR="006C4ED1" w:rsidRPr="00B63326">
        <w:rPr>
          <w:sz w:val="22"/>
          <w:szCs w:val="22"/>
        </w:rPr>
        <w:t>jonkin verran tulkinnallisia epäselvyyksiä yksityisoikeudel</w:t>
      </w:r>
      <w:r w:rsidR="00B63326" w:rsidRPr="00B63326">
        <w:rPr>
          <w:sz w:val="22"/>
          <w:szCs w:val="22"/>
        </w:rPr>
        <w:t xml:space="preserve">listen palveluspaikkojen osalta. Lisäksi </w:t>
      </w:r>
      <w:r w:rsidR="00B63326" w:rsidRPr="00B63326">
        <w:rPr>
          <w:color w:val="000000" w:themeColor="text1"/>
          <w:sz w:val="22"/>
          <w:szCs w:val="22"/>
        </w:rPr>
        <w:t xml:space="preserve">nykyisin palveluspaikkoina toimivien oppilaitosten julkisoikeudellinen muoto voi nykyisin vaihdella. Yliopistot ovat nykyisin säätiöitä tai julkisoikeudellisia laitoksia. Ammattikorkeakoulut toimivat osakeyhtiömuodossa. Ammatillisen koulutuksen järjestävät toimivat tavanomaisesti osakeyhtiömuodossa </w:t>
      </w:r>
      <w:r w:rsidR="00B63326" w:rsidRPr="00B63326">
        <w:rPr>
          <w:color w:val="000000" w:themeColor="text1"/>
          <w:sz w:val="22"/>
          <w:szCs w:val="22"/>
        </w:rPr>
        <w:lastRenderedPageBreak/>
        <w:t xml:space="preserve">tai säätiöinä. Yhtiömuodossa toimivien oppilaitosten tavoitteena ei kuitenkaan ole tuottaa taloudellista voittoa. </w:t>
      </w:r>
      <w:r w:rsidR="006C4ED1" w:rsidRPr="00B63326">
        <w:rPr>
          <w:sz w:val="22"/>
          <w:szCs w:val="22"/>
        </w:rPr>
        <w:t xml:space="preserve"> </w:t>
      </w:r>
    </w:p>
    <w:p w14:paraId="679316F7" w14:textId="3138B728" w:rsidR="00790453" w:rsidRPr="006B75DD" w:rsidRDefault="00790453" w:rsidP="006B75DD">
      <w:pPr>
        <w:jc w:val="both"/>
        <w:rPr>
          <w:sz w:val="22"/>
          <w:szCs w:val="22"/>
        </w:rPr>
      </w:pPr>
    </w:p>
    <w:p w14:paraId="6CE20E29" w14:textId="3723C46B" w:rsidR="00970F90" w:rsidRPr="00675830" w:rsidRDefault="00970F90" w:rsidP="003C5E5E">
      <w:pPr>
        <w:jc w:val="both"/>
        <w:rPr>
          <w:sz w:val="22"/>
          <w:szCs w:val="22"/>
        </w:rPr>
      </w:pPr>
      <w:r w:rsidRPr="006B75DD">
        <w:rPr>
          <w:sz w:val="22"/>
          <w:szCs w:val="22"/>
        </w:rPr>
        <w:t>Siviilipalvelukseen hakeneiden erityisolojen aikainen asema määräytyy hakemuksen jättämisajankohdan mukaan. Ennen tasavalla</w:t>
      </w:r>
      <w:r w:rsidRPr="00675830">
        <w:rPr>
          <w:sz w:val="22"/>
          <w:szCs w:val="22"/>
        </w:rPr>
        <w:t>n presidentin antamaa määräystä ylimääräisestä palveluksesta tai liikekannallepanosta</w:t>
      </w:r>
      <w:r>
        <w:rPr>
          <w:sz w:val="22"/>
          <w:szCs w:val="22"/>
        </w:rPr>
        <w:t xml:space="preserve"> siviilipalvelukseen hakeneet ovat vapautettuja puolustusvoimien palveluksesta ja heidän erityisolojen aikaisiin velvollisuuksiin sovelletaan siviilipalveluslain säännöksiä. Mainittujen poikkeusolojen asettamista koskevien tasavallan presidentin päätösten jälkeen jätettyihin siviilipalvelushakemuksiin sovelletaan vakaumuksentutkintamenettelyä. </w:t>
      </w:r>
      <w:r w:rsidR="00255BFC">
        <w:rPr>
          <w:sz w:val="22"/>
          <w:szCs w:val="22"/>
        </w:rPr>
        <w:t xml:space="preserve">Lisäksi </w:t>
      </w:r>
      <w:r w:rsidR="005177EE">
        <w:rPr>
          <w:sz w:val="22"/>
          <w:szCs w:val="22"/>
        </w:rPr>
        <w:t>P</w:t>
      </w:r>
      <w:r>
        <w:rPr>
          <w:sz w:val="22"/>
          <w:szCs w:val="22"/>
        </w:rPr>
        <w:t xml:space="preserve">uolustusvoimien </w:t>
      </w:r>
      <w:r w:rsidRPr="00675830">
        <w:rPr>
          <w:sz w:val="22"/>
          <w:szCs w:val="22"/>
        </w:rPr>
        <w:t>reservistä siviilipalvelushakemuksen</w:t>
      </w:r>
      <w:r w:rsidR="00345193">
        <w:rPr>
          <w:sz w:val="22"/>
          <w:szCs w:val="22"/>
        </w:rPr>
        <w:t xml:space="preserve"> normaalioloissa</w:t>
      </w:r>
      <w:r w:rsidRPr="00675830">
        <w:rPr>
          <w:sz w:val="22"/>
          <w:szCs w:val="22"/>
        </w:rPr>
        <w:t xml:space="preserve"> jättäneiden vapautus asevelvollisuuslain muk</w:t>
      </w:r>
      <w:r w:rsidR="00345193">
        <w:rPr>
          <w:sz w:val="22"/>
          <w:szCs w:val="22"/>
        </w:rPr>
        <w:t>aisesta palveluksesta myös poikkeusolojen</w:t>
      </w:r>
      <w:r w:rsidRPr="00675830">
        <w:rPr>
          <w:sz w:val="22"/>
          <w:szCs w:val="22"/>
        </w:rPr>
        <w:t xml:space="preserve"> aikana on puolestaan voimassa ilman vakaumuksentutkintaa vain niillä, jotka ovat aloittaneet täydennyspa</w:t>
      </w:r>
      <w:r w:rsidR="00AB13B2">
        <w:rPr>
          <w:sz w:val="22"/>
          <w:szCs w:val="22"/>
        </w:rPr>
        <w:t xml:space="preserve">lveluksen suorittamisen ennen poikkeusoloja koskevan päätöksen antamista. </w:t>
      </w:r>
    </w:p>
    <w:p w14:paraId="6F006B30" w14:textId="77777777" w:rsidR="00970F90" w:rsidRDefault="00970F90" w:rsidP="003C5E5E">
      <w:pPr>
        <w:jc w:val="both"/>
        <w:rPr>
          <w:sz w:val="22"/>
          <w:szCs w:val="22"/>
        </w:rPr>
      </w:pPr>
    </w:p>
    <w:p w14:paraId="3EA78AEC" w14:textId="44606A1F" w:rsidR="00675830" w:rsidRPr="0079551B" w:rsidRDefault="0079551B" w:rsidP="003C5E5E">
      <w:pPr>
        <w:jc w:val="both"/>
        <w:rPr>
          <w:sz w:val="22"/>
          <w:szCs w:val="22"/>
        </w:rPr>
      </w:pPr>
      <w:r w:rsidRPr="00675830">
        <w:rPr>
          <w:sz w:val="22"/>
          <w:szCs w:val="22"/>
        </w:rPr>
        <w:t>Siviilipalveluslain 59 §:n 2 momentin mukaan siviilipalvelusvelvolliselle on toimitettava määräys täydennyspalvelukseen 12 kuukauden kuluessa siviilipalvelushakemuksen hyväksymisestä. Käytännössä täydennyspalveluksen alkamisajankohta vaihtelee, mutta se voi alkaa yli vuoden päästä hakemuksen hyväksymisestä.</w:t>
      </w:r>
      <w:r>
        <w:rPr>
          <w:sz w:val="22"/>
          <w:szCs w:val="22"/>
        </w:rPr>
        <w:t xml:space="preserve"> </w:t>
      </w:r>
      <w:r w:rsidR="00AB13B2">
        <w:rPr>
          <w:sz w:val="22"/>
          <w:szCs w:val="22"/>
        </w:rPr>
        <w:t xml:space="preserve">Voimassa oleva järjestelmä </w:t>
      </w:r>
      <w:r w:rsidR="00255BFC" w:rsidRPr="0079551B">
        <w:rPr>
          <w:sz w:val="22"/>
          <w:szCs w:val="22"/>
        </w:rPr>
        <w:t xml:space="preserve">ei vaikuttaisi kohtelevan </w:t>
      </w:r>
      <w:r w:rsidR="00675830" w:rsidRPr="0079551B">
        <w:rPr>
          <w:sz w:val="22"/>
          <w:szCs w:val="22"/>
        </w:rPr>
        <w:t xml:space="preserve">eri siviilipalvelushakemuksia yhdenvertaisesti, sillä reservistä siviilipalvelukseen hakeutuvat ja vakaumuksentutkinnan kohteeksi joutuvat velvolliset määräytyisivät käytännössä sen </w:t>
      </w:r>
      <w:r w:rsidR="005177EE">
        <w:rPr>
          <w:sz w:val="22"/>
          <w:szCs w:val="22"/>
        </w:rPr>
        <w:t xml:space="preserve">ajankohdan </w:t>
      </w:r>
      <w:r w:rsidR="00675830" w:rsidRPr="0079551B">
        <w:rPr>
          <w:sz w:val="22"/>
          <w:szCs w:val="22"/>
        </w:rPr>
        <w:t xml:space="preserve">mukaan, milloin heidät on määrätty suorittamaan täydennyspalvelus. </w:t>
      </w:r>
      <w:r w:rsidR="00255BFC" w:rsidRPr="0079551B">
        <w:rPr>
          <w:sz w:val="22"/>
          <w:szCs w:val="22"/>
        </w:rPr>
        <w:t>Palvelukseen määrääminen voi tapahtua myös eri jä</w:t>
      </w:r>
      <w:r w:rsidR="005177EE">
        <w:rPr>
          <w:sz w:val="22"/>
          <w:szCs w:val="22"/>
        </w:rPr>
        <w:t>rjestyksessä kuin, jossa täydennys</w:t>
      </w:r>
      <w:r w:rsidR="00255BFC" w:rsidRPr="0079551B">
        <w:rPr>
          <w:sz w:val="22"/>
          <w:szCs w:val="22"/>
        </w:rPr>
        <w:t>palvelukseen on haettu</w:t>
      </w:r>
      <w:r w:rsidR="00675830" w:rsidRPr="0079551B">
        <w:rPr>
          <w:sz w:val="22"/>
          <w:szCs w:val="22"/>
        </w:rPr>
        <w:t xml:space="preserve">. </w:t>
      </w:r>
      <w:r w:rsidR="003C5E5E">
        <w:rPr>
          <w:sz w:val="22"/>
          <w:szCs w:val="22"/>
        </w:rPr>
        <w:t>Siviilipalvelushakemuksen hyväksyminen myös määräytyisi erilaisin edellytyksin t</w:t>
      </w:r>
      <w:r w:rsidR="00675830" w:rsidRPr="0079551B">
        <w:rPr>
          <w:sz w:val="22"/>
          <w:szCs w:val="22"/>
        </w:rPr>
        <w:t>äydennyspalvelukseen hakeutuvien ja normaaliin siviilipalveluk</w:t>
      </w:r>
      <w:r w:rsidR="003C5E5E">
        <w:rPr>
          <w:sz w:val="22"/>
          <w:szCs w:val="22"/>
        </w:rPr>
        <w:t>seen</w:t>
      </w:r>
      <w:r w:rsidR="006B016B">
        <w:rPr>
          <w:sz w:val="22"/>
          <w:szCs w:val="22"/>
        </w:rPr>
        <w:t xml:space="preserve"> hakeutuvien välillä, kun</w:t>
      </w:r>
      <w:r w:rsidR="003C5E5E">
        <w:rPr>
          <w:sz w:val="22"/>
          <w:szCs w:val="22"/>
        </w:rPr>
        <w:t xml:space="preserve"> normaaliin siviilipalvelukseen hakevat ovat vapautettuja hakemuksen jättämisen jälkeen ja täydennyspalvelukseen hakevat vasta palveluksen aloittamisen jälkeen.</w:t>
      </w:r>
      <w:r w:rsidR="00675830" w:rsidRPr="0079551B">
        <w:rPr>
          <w:sz w:val="22"/>
          <w:szCs w:val="22"/>
        </w:rPr>
        <w:t xml:space="preserve"> Siviilipalveluslain 18 §:n 2 ja 3 momentti tarkoittavat käytännössä sitä, että kertaalleen viranomaisen tekemä hallinnollinen päätös voidaan saattaa uudelleen arvioitavaksi ja perua, jos olosuhteet ovat päätöksen antamisen jälkeen muuttuneet</w:t>
      </w:r>
      <w:r w:rsidR="00255BFC" w:rsidRPr="0079551B">
        <w:rPr>
          <w:sz w:val="22"/>
          <w:szCs w:val="22"/>
        </w:rPr>
        <w:t xml:space="preserve"> normaa</w:t>
      </w:r>
      <w:r>
        <w:rPr>
          <w:sz w:val="22"/>
          <w:szCs w:val="22"/>
        </w:rPr>
        <w:t>lioloista poikkeusoloiksi</w:t>
      </w:r>
      <w:r w:rsidR="00255BFC" w:rsidRPr="0079551B">
        <w:rPr>
          <w:sz w:val="22"/>
          <w:szCs w:val="22"/>
        </w:rPr>
        <w:t xml:space="preserve">. </w:t>
      </w:r>
      <w:r w:rsidR="00675830" w:rsidRPr="0079551B">
        <w:rPr>
          <w:sz w:val="22"/>
          <w:szCs w:val="22"/>
        </w:rPr>
        <w:t xml:space="preserve">  </w:t>
      </w:r>
    </w:p>
    <w:p w14:paraId="67D759BD" w14:textId="1DA41960" w:rsidR="00675830" w:rsidRDefault="00675830" w:rsidP="003C5E5E">
      <w:pPr>
        <w:jc w:val="both"/>
        <w:rPr>
          <w:sz w:val="22"/>
          <w:szCs w:val="22"/>
        </w:rPr>
      </w:pPr>
    </w:p>
    <w:p w14:paraId="182B58B8" w14:textId="70B73D63" w:rsidR="00096EE6" w:rsidRPr="00096EE6" w:rsidRDefault="00096EE6" w:rsidP="002B2977">
      <w:pPr>
        <w:jc w:val="both"/>
        <w:rPr>
          <w:sz w:val="22"/>
          <w:szCs w:val="22"/>
        </w:rPr>
      </w:pPr>
      <w:r w:rsidRPr="00096EE6">
        <w:rPr>
          <w:sz w:val="22"/>
          <w:szCs w:val="22"/>
        </w:rPr>
        <w:t xml:space="preserve">Siviilipalveluslain 65 §:ssä säädetty viittaus pelastuslakiin on vanhentunut, sillä vanha pelastuslaki (468/2003) on korvattu vuonna 2011 voimaan tulleella uudella lailla 379/2011. Uusi pelastuslaki ei enää sisällä vastaava viranomaisluetteloa kuin vanha laki. Lisäksi pykälä sisältää vanhentuneita viittauksia viranomaisten nimiin, jotka ovat sittemmin muuttuneet.  </w:t>
      </w:r>
    </w:p>
    <w:p w14:paraId="63342F72" w14:textId="77777777" w:rsidR="00096EE6" w:rsidRPr="003E47CE" w:rsidRDefault="00096EE6" w:rsidP="002B2977">
      <w:pPr>
        <w:pStyle w:val="LLNormaali"/>
        <w:spacing w:line="240" w:lineRule="auto"/>
        <w:jc w:val="both"/>
      </w:pPr>
    </w:p>
    <w:p w14:paraId="0ECC687F" w14:textId="4918F17E" w:rsidR="00745D6B" w:rsidRPr="003C5E5E" w:rsidRDefault="00745D6B" w:rsidP="002B2977">
      <w:pPr>
        <w:pStyle w:val="LLNormaali"/>
        <w:spacing w:line="240" w:lineRule="auto"/>
        <w:jc w:val="both"/>
        <w:rPr>
          <w:szCs w:val="22"/>
        </w:rPr>
      </w:pPr>
      <w:r w:rsidRPr="003C5E5E">
        <w:rPr>
          <w:szCs w:val="22"/>
        </w:rPr>
        <w:t>Sivii</w:t>
      </w:r>
      <w:r w:rsidR="00BD27FD" w:rsidRPr="003C5E5E">
        <w:rPr>
          <w:szCs w:val="22"/>
        </w:rPr>
        <w:t>lipalveluslain 47 §:ssä säädettyjen</w:t>
      </w:r>
      <w:r w:rsidRPr="003C5E5E">
        <w:rPr>
          <w:szCs w:val="22"/>
        </w:rPr>
        <w:t xml:space="preserve"> palvelupaikoille</w:t>
      </w:r>
      <w:r w:rsidR="00BD27FD" w:rsidRPr="003C5E5E">
        <w:rPr>
          <w:szCs w:val="22"/>
        </w:rPr>
        <w:t xml:space="preserve"> maksettavien majoituskorvau</w:t>
      </w:r>
      <w:r w:rsidRPr="003C5E5E">
        <w:rPr>
          <w:szCs w:val="22"/>
        </w:rPr>
        <w:t>s</w:t>
      </w:r>
      <w:r w:rsidR="00BD27FD" w:rsidRPr="003C5E5E">
        <w:rPr>
          <w:szCs w:val="22"/>
        </w:rPr>
        <w:t>t</w:t>
      </w:r>
      <w:r w:rsidRPr="003C5E5E">
        <w:rPr>
          <w:szCs w:val="22"/>
        </w:rPr>
        <w:t>en taso on ollut s</w:t>
      </w:r>
      <w:r w:rsidR="003C5E5E">
        <w:rPr>
          <w:szCs w:val="22"/>
        </w:rPr>
        <w:t>ama vuodesta 2008 lukien eivätkä</w:t>
      </w:r>
      <w:r w:rsidR="00BD27FD" w:rsidRPr="003C5E5E">
        <w:rPr>
          <w:szCs w:val="22"/>
        </w:rPr>
        <w:t xml:space="preserve"> ne enää vastaa asumisen kustannustasossa tapahtuneita muutoksia. </w:t>
      </w:r>
      <w:r w:rsidR="00590D8C">
        <w:rPr>
          <w:szCs w:val="22"/>
        </w:rPr>
        <w:t xml:space="preserve">Asumisen kustannukset ovat nousseet erityisesti pääkaupunkiseudulla, sen kehyskunnissa ja muissa suurissa kaupungeissa. </w:t>
      </w:r>
    </w:p>
    <w:p w14:paraId="18AA23EF" w14:textId="77777777" w:rsidR="00745D6B" w:rsidRPr="003C5E5E" w:rsidRDefault="00745D6B" w:rsidP="002B2977">
      <w:pPr>
        <w:pStyle w:val="LLNormaali"/>
        <w:spacing w:line="240" w:lineRule="auto"/>
        <w:jc w:val="both"/>
        <w:rPr>
          <w:szCs w:val="22"/>
        </w:rPr>
      </w:pPr>
    </w:p>
    <w:p w14:paraId="18463754" w14:textId="7875C470" w:rsidR="00AA1DA5" w:rsidRDefault="00AA1DA5" w:rsidP="006D2647">
      <w:pPr>
        <w:pStyle w:val="LLNormaali"/>
        <w:spacing w:line="240" w:lineRule="auto"/>
        <w:jc w:val="both"/>
        <w:rPr>
          <w:szCs w:val="22"/>
        </w:rPr>
      </w:pPr>
      <w:r>
        <w:rPr>
          <w:szCs w:val="22"/>
        </w:rPr>
        <w:t>Tietosuoja-asetusta ei sovelleta sen 2 artiklan 2 kohdan a alakohdan nojalla muun muassa kansalliseen turvallisuuteen liittyviin asioihin, sillä kansallinen turvallisuus ei kuulu unionin lainsäädännön soveltamisalaan. Tietosuoja-asetuksen soveltamisalan perusteella asetusta ei siten sovellettaisi siviilip</w:t>
      </w:r>
      <w:r w:rsidR="006530CB">
        <w:rPr>
          <w:szCs w:val="22"/>
        </w:rPr>
        <w:t xml:space="preserve">alveluslain nojalla tapahtuvaan </w:t>
      </w:r>
      <w:r>
        <w:rPr>
          <w:szCs w:val="22"/>
        </w:rPr>
        <w:t>henkilötietojen käsittelyyn. Ehdotetun tietosuojalain 2 §:ssä kuitenkin ehdotetaan tietosuoja-asetuksen soveltamisalan laajentamista myös sellaiseen henkilötiedon käsittelyyn, joka tapahtuu asetuksen 2 artik</w:t>
      </w:r>
      <w:r w:rsidR="006530CB">
        <w:rPr>
          <w:szCs w:val="22"/>
        </w:rPr>
        <w:t>lan 2 kohdan a alakohdan mukaisesti</w:t>
      </w:r>
      <w:r>
        <w:rPr>
          <w:szCs w:val="22"/>
        </w:rPr>
        <w:t xml:space="preserve">. </w:t>
      </w:r>
      <w:r w:rsidR="006530CB">
        <w:rPr>
          <w:szCs w:val="22"/>
        </w:rPr>
        <w:t>Ehdotettu soveltamisalan laajennus ulottaa siten tietosuoja-asetuksen soveltamisen myös siviilipalveluslaissa säädettävään henkilötietojen käsittelyyn.</w:t>
      </w:r>
    </w:p>
    <w:p w14:paraId="03AAC983" w14:textId="06451348" w:rsidR="006D2647" w:rsidRPr="006D2647" w:rsidRDefault="00A55A8F" w:rsidP="006D2647">
      <w:pPr>
        <w:pStyle w:val="LLNormaali"/>
        <w:spacing w:line="240" w:lineRule="auto"/>
        <w:jc w:val="both"/>
        <w:rPr>
          <w:szCs w:val="22"/>
        </w:rPr>
      </w:pPr>
      <w:r>
        <w:rPr>
          <w:szCs w:val="22"/>
        </w:rPr>
        <w:lastRenderedPageBreak/>
        <w:t>H</w:t>
      </w:r>
      <w:r w:rsidR="00B06223" w:rsidRPr="00B06223">
        <w:rPr>
          <w:szCs w:val="22"/>
        </w:rPr>
        <w:t xml:space="preserve">enkilötietojen suojaa koskevan </w:t>
      </w:r>
      <w:r>
        <w:rPr>
          <w:szCs w:val="22"/>
        </w:rPr>
        <w:t>EU:n</w:t>
      </w:r>
      <w:r w:rsidR="00B06223" w:rsidRPr="00B06223">
        <w:rPr>
          <w:szCs w:val="22"/>
        </w:rPr>
        <w:t xml:space="preserve"> ja kansallisen lainsäädännön muuttuessa siviilipalveluslain henkilötietojen käsittelyä koskevia säännöksiä on tarkasteltava suhteessa tietosuoja-asetukseen sekä ehdotetun tietosuojalain säännöksiin. </w:t>
      </w:r>
      <w:r w:rsidR="006D2647" w:rsidRPr="006D2647">
        <w:rPr>
          <w:szCs w:val="22"/>
        </w:rPr>
        <w:t xml:space="preserve">Tietosuoja-asetuksen soveltamisen alkamisesta tai </w:t>
      </w:r>
      <w:r w:rsidR="006D2647">
        <w:rPr>
          <w:szCs w:val="22"/>
        </w:rPr>
        <w:t>kansallisten</w:t>
      </w:r>
      <w:r w:rsidR="006D2647" w:rsidRPr="006D2647">
        <w:rPr>
          <w:szCs w:val="22"/>
        </w:rPr>
        <w:t xml:space="preserve"> henkilötietojen suojaa koskevien säännösten muuttumisesta ei seuraa siviilipalveluslakiin merkittäviä muutostarpeita. Siviilipalveluslaissa olevat viittaukset kumottavaksi ehdotettuun henkilötietolakiin on kuitenkin poistettava. Jatkossa henkilötietojen suojaa koskevat yl</w:t>
      </w:r>
      <w:r w:rsidR="006D2647">
        <w:rPr>
          <w:szCs w:val="22"/>
        </w:rPr>
        <w:t xml:space="preserve">eiset säännökset </w:t>
      </w:r>
      <w:r>
        <w:rPr>
          <w:szCs w:val="22"/>
        </w:rPr>
        <w:t>ovat</w:t>
      </w:r>
      <w:r w:rsidR="006D2647">
        <w:rPr>
          <w:szCs w:val="22"/>
        </w:rPr>
        <w:t xml:space="preserve">t </w:t>
      </w:r>
      <w:r w:rsidR="006D2647" w:rsidRPr="006D2647">
        <w:rPr>
          <w:szCs w:val="22"/>
        </w:rPr>
        <w:t>tietosuoja-asetukse</w:t>
      </w:r>
      <w:r>
        <w:rPr>
          <w:szCs w:val="22"/>
        </w:rPr>
        <w:t>ssa</w:t>
      </w:r>
      <w:r w:rsidR="006D2647" w:rsidRPr="006D2647">
        <w:rPr>
          <w:szCs w:val="22"/>
        </w:rPr>
        <w:t xml:space="preserve"> sekä </w:t>
      </w:r>
      <w:r w:rsidR="006D2647">
        <w:rPr>
          <w:szCs w:val="22"/>
        </w:rPr>
        <w:t>ehdotetu</w:t>
      </w:r>
      <w:r>
        <w:rPr>
          <w:szCs w:val="22"/>
        </w:rPr>
        <w:t>ssa</w:t>
      </w:r>
      <w:r w:rsidR="006D2647">
        <w:rPr>
          <w:szCs w:val="22"/>
        </w:rPr>
        <w:t xml:space="preserve"> </w:t>
      </w:r>
      <w:r w:rsidR="006D2647" w:rsidRPr="006D2647">
        <w:rPr>
          <w:szCs w:val="22"/>
        </w:rPr>
        <w:t>tietosuoja</w:t>
      </w:r>
      <w:r w:rsidR="006D2647">
        <w:rPr>
          <w:szCs w:val="22"/>
        </w:rPr>
        <w:t>lai</w:t>
      </w:r>
      <w:r>
        <w:rPr>
          <w:szCs w:val="22"/>
        </w:rPr>
        <w:t>ssa</w:t>
      </w:r>
      <w:r w:rsidR="006D2647">
        <w:rPr>
          <w:szCs w:val="22"/>
        </w:rPr>
        <w:t xml:space="preserve">. </w:t>
      </w:r>
    </w:p>
    <w:p w14:paraId="4A0158A4" w14:textId="77777777" w:rsidR="006D2647" w:rsidRPr="006D2647" w:rsidRDefault="006D2647" w:rsidP="006D2647">
      <w:pPr>
        <w:pStyle w:val="LLNormaali"/>
        <w:spacing w:line="240" w:lineRule="auto"/>
        <w:jc w:val="both"/>
        <w:rPr>
          <w:szCs w:val="22"/>
        </w:rPr>
      </w:pPr>
    </w:p>
    <w:p w14:paraId="344C0E4D" w14:textId="2DF3320E" w:rsidR="00A2503E" w:rsidRPr="00A2503E" w:rsidRDefault="006D2647" w:rsidP="00A2503E">
      <w:pPr>
        <w:pStyle w:val="LLNormaali"/>
        <w:spacing w:line="240" w:lineRule="auto"/>
        <w:jc w:val="both"/>
        <w:rPr>
          <w:szCs w:val="22"/>
        </w:rPr>
      </w:pPr>
      <w:r w:rsidRPr="006D2647">
        <w:rPr>
          <w:szCs w:val="22"/>
        </w:rPr>
        <w:t>Siviilipalvelusvelvollisten henkilötietojen käsittely on</w:t>
      </w:r>
      <w:r w:rsidR="00785EC9">
        <w:rPr>
          <w:szCs w:val="22"/>
        </w:rPr>
        <w:t xml:space="preserve"> tarpeen siviilipalveluksen käytännön toimeenpanosta vastaavan siviilipalveluskeskuksen, palveluspaikkojen sekä siviilipalvelusvelvollisten palveluskelposuutta määrittävien ja terveystarkastuksia suorittavien lääkäreiden ja palveluspaikkojen lääkäreiden lakisääteisten tehtävien suorittamiseksi</w:t>
      </w:r>
      <w:r w:rsidRPr="006D2647">
        <w:rPr>
          <w:szCs w:val="22"/>
        </w:rPr>
        <w:t xml:space="preserve">. </w:t>
      </w:r>
      <w:r w:rsidR="00785EC9">
        <w:rPr>
          <w:szCs w:val="22"/>
        </w:rPr>
        <w:t xml:space="preserve">Siviilipalveluslain nojalla tapahtuva henkilötietojen käsittely voidaan perustaa tietosuoja-asetuksen 6 artiklan 1 kohdan c alakohtaan. </w:t>
      </w:r>
      <w:r w:rsidR="00A2503E" w:rsidRPr="00A2503E">
        <w:rPr>
          <w:szCs w:val="22"/>
        </w:rPr>
        <w:t>Kun käsittely perustuu c alakohtaan, on tietosuoja-asetuksen 6 a</w:t>
      </w:r>
      <w:r w:rsidR="00A2503E">
        <w:rPr>
          <w:szCs w:val="22"/>
        </w:rPr>
        <w:t>rtiklan 2 kohdan nojalla mahdol</w:t>
      </w:r>
      <w:r w:rsidR="00A2503E" w:rsidRPr="00A2503E">
        <w:rPr>
          <w:szCs w:val="22"/>
        </w:rPr>
        <w:t>lista pitää voimassa tai antaa asetuksen säännöksiä täsmentävää kansallista lainsäädäntöä.</w:t>
      </w:r>
    </w:p>
    <w:p w14:paraId="66363E0F" w14:textId="77777777" w:rsidR="00A2503E" w:rsidRDefault="00A2503E" w:rsidP="00590D8C">
      <w:pPr>
        <w:pStyle w:val="LLNormaali"/>
        <w:spacing w:line="240" w:lineRule="auto"/>
        <w:jc w:val="both"/>
        <w:rPr>
          <w:szCs w:val="22"/>
        </w:rPr>
      </w:pPr>
    </w:p>
    <w:p w14:paraId="48D7F54C" w14:textId="2301727F" w:rsidR="006D2647" w:rsidRDefault="006D2647" w:rsidP="00590D8C">
      <w:pPr>
        <w:pStyle w:val="LLNormaali"/>
        <w:spacing w:line="240" w:lineRule="auto"/>
        <w:jc w:val="both"/>
        <w:rPr>
          <w:szCs w:val="22"/>
        </w:rPr>
      </w:pPr>
      <w:r w:rsidRPr="006D2647">
        <w:rPr>
          <w:szCs w:val="22"/>
        </w:rPr>
        <w:t>Koska siviilipalvelusrekisteriin merkitään myös siviilipalvelusv</w:t>
      </w:r>
      <w:r>
        <w:rPr>
          <w:szCs w:val="22"/>
        </w:rPr>
        <w:t xml:space="preserve">elvollisten vakaumusta ja terveydentilaa koskevia tietoja sekä </w:t>
      </w:r>
      <w:r w:rsidRPr="006D2647">
        <w:rPr>
          <w:szCs w:val="22"/>
        </w:rPr>
        <w:t>mahdollisia palveluksen suorittamisen kannalta merkityksellisiä tietoja rikosilmoituksista tai rikokseen tuomitsemisen johdosta määrätystä rangaistuksesta, voidaan käsittely perustaa myös tietosuoja-asetuksen 9 artiklan 2 kohdan g alakohtaan ja 10 artiklaan sekä ehdotetun tietosuojalain 6 §:n 1 momentin 2 kohtaan ja 7 §:n 1 momentin 2 kohtaan. Tietosuoja-asetuksen 9 artiklan 2 kohdan g alakohdan mukaan käsittelykiellosta voidaan poiketa, jos käsittely on tarpeen tärkeää yleistä etua koskevasta syystä unionin oikeuden tai jäsenvaltion lainsäädännön nojalla, edellyttäen että se on oikeasuhteinen tavoitteeseen nähden, siinä noudatetaan keskeisiltä osin oikeutta henkilötietojen suojaan ja siinä säädetään asianmukaisista ja erityisistä toimenpiteistä rekisteröidyn perusoikeuksien ja etujen suo</w:t>
      </w:r>
      <w:r>
        <w:rPr>
          <w:szCs w:val="22"/>
        </w:rPr>
        <w:t xml:space="preserve">jaamiseksi. Edellä mainittujen tietosuojalain säännösten nojalla </w:t>
      </w:r>
      <w:r w:rsidRPr="006D2647">
        <w:rPr>
          <w:szCs w:val="22"/>
        </w:rPr>
        <w:t>tietojen käsittely, josta säädetään laissa tai joka johtuu välittömästi rekisterinpitäjälle laissa säädetystä tehtävästä, on sallittua.</w:t>
      </w:r>
      <w:r w:rsidR="00A2503E" w:rsidRPr="00A2503E">
        <w:t xml:space="preserve"> </w:t>
      </w:r>
      <w:r w:rsidR="00A2503E" w:rsidRPr="00A2503E">
        <w:rPr>
          <w:szCs w:val="22"/>
        </w:rPr>
        <w:t>Siviilipalveluslain henkilötietojen käsittelyä koskevien säännösten katsotaan olevan tietosuoja-asetu</w:t>
      </w:r>
      <w:r w:rsidR="00A2503E">
        <w:rPr>
          <w:szCs w:val="22"/>
        </w:rPr>
        <w:t xml:space="preserve">ksen liikkumavaran </w:t>
      </w:r>
      <w:r w:rsidR="00A2503E" w:rsidRPr="00A2503E">
        <w:rPr>
          <w:szCs w:val="22"/>
        </w:rPr>
        <w:t>mukaisia. Siviilipalvelusrekisteriä koskevan yksityiskohtaisen sääntelyn katsotaan sisältävän riittävät 9 artiklan 2 kohdan g alakohdan edellyttämät suojatoimet.</w:t>
      </w:r>
    </w:p>
    <w:p w14:paraId="4EDC7E49" w14:textId="77777777" w:rsidR="006D2647" w:rsidRPr="006D2647" w:rsidRDefault="006D2647" w:rsidP="00590D8C">
      <w:pPr>
        <w:pStyle w:val="LLNormaali"/>
        <w:spacing w:line="240" w:lineRule="auto"/>
        <w:jc w:val="both"/>
        <w:rPr>
          <w:szCs w:val="22"/>
        </w:rPr>
      </w:pPr>
    </w:p>
    <w:p w14:paraId="5C9F1E21" w14:textId="0992349A" w:rsidR="00BD27FD" w:rsidRDefault="006D2647" w:rsidP="00590D8C">
      <w:pPr>
        <w:pStyle w:val="LLNormaali"/>
        <w:spacing w:line="240" w:lineRule="auto"/>
        <w:jc w:val="both"/>
        <w:rPr>
          <w:szCs w:val="22"/>
        </w:rPr>
      </w:pPr>
      <w:r w:rsidRPr="006D2647">
        <w:rPr>
          <w:szCs w:val="22"/>
        </w:rPr>
        <w:t>Tietosuoja-asetuksen 26 artikla mahdollistaa yhteisrekisterinpidon. Artiklan 1 kohdan mukaan, jos vähintään kaksi rekisterinpitäjää määrittää yhdessä käsittelyn tarkoitukset ja keinot, ne ovat yhteisrekisterinpitäjiä. Rekisterinpitäjien vastuualueet asetuksessa säädettyjen velvoitteiden noudattamiseksi voidaan määritellä joko rekisterinpitäjien keskinäisellä järjestelyllä tai jäsenvaltion lainsäädännössä. Siviilipalveluslain 88 §:n mukaisten rekisterinpitäjien voidaan katsoa olevan tietosuoja-asetuksen 26 artiklassa tarkoitettuja yhteisrekisterinpitäjiä, joiden keskinäiset vastuut henkilötietojen käsittelyssä on määritelty lain 88 ja 89 §:ssä (vastuu siviilipalvelusreki</w:t>
      </w:r>
      <w:r w:rsidR="00A2503E">
        <w:rPr>
          <w:szCs w:val="22"/>
        </w:rPr>
        <w:t>s</w:t>
      </w:r>
      <w:r w:rsidRPr="006D2647">
        <w:rPr>
          <w:szCs w:val="22"/>
        </w:rPr>
        <w:t xml:space="preserve">teriin talletettujen tietojen oikeellisuudesta). </w:t>
      </w:r>
    </w:p>
    <w:p w14:paraId="7BE31C27" w14:textId="31AEE764" w:rsidR="00F872BA" w:rsidRDefault="00F872BA" w:rsidP="00590D8C">
      <w:pPr>
        <w:pStyle w:val="LLNormaali"/>
        <w:spacing w:line="240" w:lineRule="auto"/>
        <w:jc w:val="both"/>
        <w:rPr>
          <w:szCs w:val="22"/>
        </w:rPr>
      </w:pPr>
    </w:p>
    <w:p w14:paraId="1DEFB46F" w14:textId="28F6FC49" w:rsidR="00F872BA" w:rsidRDefault="00F872BA" w:rsidP="00590D8C">
      <w:pPr>
        <w:pStyle w:val="LLNormaali"/>
        <w:spacing w:line="240" w:lineRule="auto"/>
        <w:jc w:val="both"/>
        <w:rPr>
          <w:szCs w:val="22"/>
        </w:rPr>
      </w:pPr>
      <w:r>
        <w:rPr>
          <w:szCs w:val="22"/>
        </w:rPr>
        <w:t>Siviilipalveluslain 94 §:n 1 momentin viimeiseen virkkeeseen sisältyvä maininta sota-arkistosta siviilipalvelusvelvollista koskevien tietojen viimeisenä päätearkistona on vanhentunut, sillä sota-arkisto lakkautettiin jo vuonna 2008 alusta voimaan tulleella arkistolain muutoksella (</w:t>
      </w:r>
      <w:r w:rsidR="0093768B">
        <w:t>HE 66/2007</w:t>
      </w:r>
      <w:r w:rsidR="00B74177">
        <w:t xml:space="preserve"> </w:t>
      </w:r>
      <w:r w:rsidR="0093768B">
        <w:t>vp).</w:t>
      </w:r>
      <w:r>
        <w:rPr>
          <w:szCs w:val="22"/>
        </w:rPr>
        <w:t xml:space="preserve"> Nykyisin siviilipalvelusrekisteristä poistettavien tietojen päätearkistona toimii Kansallisarkisto.</w:t>
      </w:r>
    </w:p>
    <w:p w14:paraId="05219C7C" w14:textId="77777777" w:rsidR="006D2647" w:rsidRPr="003C5E5E" w:rsidRDefault="006D2647" w:rsidP="002B2977">
      <w:pPr>
        <w:pStyle w:val="LLNormaali"/>
        <w:spacing w:line="240" w:lineRule="auto"/>
        <w:jc w:val="both"/>
        <w:rPr>
          <w:szCs w:val="22"/>
        </w:rPr>
      </w:pPr>
    </w:p>
    <w:p w14:paraId="018256FE" w14:textId="2EDC2472" w:rsidR="00AF204E" w:rsidRDefault="00B5268A" w:rsidP="002B2977">
      <w:pPr>
        <w:pStyle w:val="LLNormaali"/>
        <w:spacing w:line="240" w:lineRule="auto"/>
        <w:jc w:val="both"/>
        <w:rPr>
          <w:szCs w:val="22"/>
        </w:rPr>
      </w:pPr>
      <w:r w:rsidRPr="003C5E5E">
        <w:rPr>
          <w:szCs w:val="22"/>
        </w:rPr>
        <w:lastRenderedPageBreak/>
        <w:t>Oikeusministeriö on edellyttänyt eri ministeriöiden hallinnonalan lainsäädäntöön kuuluvien säännösten tarkastelua siten, että selvitetään mahdollisuus lisätä muutoksenhakusäännöksiin oikaisuvaatimusta koskeva säännös</w:t>
      </w:r>
      <w:r w:rsidR="003C5E5E">
        <w:rPr>
          <w:szCs w:val="22"/>
        </w:rPr>
        <w:t>.</w:t>
      </w:r>
      <w:r w:rsidRPr="003C5E5E">
        <w:rPr>
          <w:szCs w:val="22"/>
        </w:rPr>
        <w:t xml:space="preserve"> </w:t>
      </w:r>
      <w:r w:rsidR="003C5E5E">
        <w:rPr>
          <w:szCs w:val="22"/>
        </w:rPr>
        <w:t>H</w:t>
      </w:r>
      <w:r w:rsidR="00BD27FD" w:rsidRPr="003C5E5E">
        <w:rPr>
          <w:szCs w:val="22"/>
        </w:rPr>
        <w:t xml:space="preserve">allintoasioiden käsittelyssä yleislakien soveltaminen on selkeä pääsääntö ja niistä poikkeaminen edellyttäisi painavia perusteita. </w:t>
      </w:r>
      <w:r w:rsidR="00AF204E" w:rsidRPr="003C5E5E">
        <w:rPr>
          <w:szCs w:val="22"/>
        </w:rPr>
        <w:t>S</w:t>
      </w:r>
      <w:r w:rsidRPr="003C5E5E">
        <w:rPr>
          <w:szCs w:val="22"/>
        </w:rPr>
        <w:t>iviilipalveluksen osalta</w:t>
      </w:r>
      <w:r w:rsidR="00AF204E" w:rsidRPr="003C5E5E">
        <w:rPr>
          <w:szCs w:val="22"/>
        </w:rPr>
        <w:t xml:space="preserve"> </w:t>
      </w:r>
      <w:r w:rsidR="003C5E5E">
        <w:rPr>
          <w:szCs w:val="22"/>
        </w:rPr>
        <w:t xml:space="preserve">nykyisin poiketaan </w:t>
      </w:r>
      <w:r w:rsidR="00AF204E" w:rsidRPr="003C5E5E">
        <w:rPr>
          <w:szCs w:val="22"/>
        </w:rPr>
        <w:t>yleissäännöksistä valitusviranomaisen</w:t>
      </w:r>
      <w:r w:rsidRPr="003C5E5E">
        <w:rPr>
          <w:szCs w:val="22"/>
        </w:rPr>
        <w:t xml:space="preserve"> </w:t>
      </w:r>
      <w:r w:rsidR="00AF204E" w:rsidRPr="003C5E5E">
        <w:rPr>
          <w:szCs w:val="22"/>
        </w:rPr>
        <w:t xml:space="preserve">ja sen osalta, että osassa asioita valituskirjelmä toimitetaan ensiksi valitusviranomaiselle. Siviilipalveluskeskuksessa tehdään runsaasti hallinnollisia päätöksiä, jotka osin ovat massaluonteisia ja joihin kohdistuu vain vähän muutoksenhakuvaatimuksia. Siviilipalvelusta koskevissa asioissa ei ole käytössä oikaisuvaatimusta missään asiaryhmässä. </w:t>
      </w:r>
    </w:p>
    <w:p w14:paraId="4E6F026E" w14:textId="4698CB92" w:rsidR="003C5E5E" w:rsidRDefault="003C5E5E" w:rsidP="002B2977">
      <w:pPr>
        <w:pStyle w:val="LLNormaali"/>
        <w:spacing w:line="240" w:lineRule="auto"/>
        <w:jc w:val="both"/>
        <w:rPr>
          <w:szCs w:val="22"/>
        </w:rPr>
      </w:pPr>
    </w:p>
    <w:p w14:paraId="6EC67980" w14:textId="63908C18" w:rsidR="003C5E5E" w:rsidRPr="003C5E5E" w:rsidRDefault="003C5E5E" w:rsidP="002B2977">
      <w:pPr>
        <w:pStyle w:val="LLNormaali"/>
        <w:spacing w:line="240" w:lineRule="auto"/>
        <w:jc w:val="both"/>
        <w:rPr>
          <w:szCs w:val="22"/>
        </w:rPr>
      </w:pPr>
      <w:r>
        <w:rPr>
          <w:szCs w:val="22"/>
        </w:rPr>
        <w:t>Hakemuksia siviilipalveluksesta takaisin asevelvollisuuslain mukaiseen palvel</w:t>
      </w:r>
      <w:r w:rsidR="00AC3B60">
        <w:rPr>
          <w:szCs w:val="22"/>
        </w:rPr>
        <w:t>ukseen koskeva säännös ja siinä</w:t>
      </w:r>
      <w:r>
        <w:rPr>
          <w:szCs w:val="22"/>
        </w:rPr>
        <w:t xml:space="preserve"> säädetty 28 vuoden ikäraja koskee sekä normaaliin siviilipalvelukseen että täydennyspalvelukseen hakeneita. Täydennyspalvelusvelvollisten mahdollisuus hakea takaisin asevelvollisuuslai</w:t>
      </w:r>
      <w:r w:rsidR="00AC3B60">
        <w:rPr>
          <w:szCs w:val="22"/>
        </w:rPr>
        <w:t>n mukaiseen palvelukseen määräytyy sen mukaan</w:t>
      </w:r>
      <w:r>
        <w:rPr>
          <w:szCs w:val="22"/>
        </w:rPr>
        <w:t xml:space="preserve"> </w:t>
      </w:r>
      <w:r w:rsidR="002B2977">
        <w:rPr>
          <w:szCs w:val="22"/>
        </w:rPr>
        <w:t>ovatko he täyttäneet säädetyn</w:t>
      </w:r>
      <w:r w:rsidR="00AC3B60">
        <w:rPr>
          <w:szCs w:val="22"/>
        </w:rPr>
        <w:t xml:space="preserve"> ikärajan vai eivät. Eri ikäiset</w:t>
      </w:r>
      <w:r w:rsidR="002B2977">
        <w:rPr>
          <w:szCs w:val="22"/>
        </w:rPr>
        <w:t xml:space="preserve"> täydennyspalvelusvelvolliset eivät ole yhdenvertaisessa asemassa keskenään eikä heidän hakemuksilleen ole tar</w:t>
      </w:r>
      <w:r w:rsidR="00AC3B60">
        <w:rPr>
          <w:szCs w:val="22"/>
        </w:rPr>
        <w:t>peellista</w:t>
      </w:r>
      <w:r w:rsidR="006B016B">
        <w:rPr>
          <w:szCs w:val="22"/>
        </w:rPr>
        <w:t xml:space="preserve"> sisällyttää ikään perustuvia</w:t>
      </w:r>
      <w:r w:rsidR="002B2977">
        <w:rPr>
          <w:szCs w:val="22"/>
        </w:rPr>
        <w:t xml:space="preserve"> rajoituksia. Asiaan liittyvää yhdenvertaisuusongelmaa ei ole osattu ennakoida voimassa olevaa lakia valmisteltaessa, sillä täydennyspalvelusvelvollisten lukumäärä on noussut nykyiselle tasolleen vasta vuodesta 2015 lukien.  </w:t>
      </w:r>
      <w:r>
        <w:rPr>
          <w:szCs w:val="22"/>
        </w:rPr>
        <w:t xml:space="preserve"> </w:t>
      </w:r>
    </w:p>
    <w:p w14:paraId="4DC59B3E" w14:textId="77777777" w:rsidR="00CC126E" w:rsidRPr="003C5E5E" w:rsidRDefault="00CC126E" w:rsidP="003C5E5E">
      <w:pPr>
        <w:pStyle w:val="LLNormaali"/>
        <w:spacing w:line="240" w:lineRule="auto"/>
        <w:rPr>
          <w:szCs w:val="22"/>
        </w:rPr>
      </w:pPr>
    </w:p>
    <w:p w14:paraId="3970BD3B" w14:textId="77777777" w:rsidR="00CC126E" w:rsidRPr="00CC126E" w:rsidRDefault="00CC126E" w:rsidP="00CC126E">
      <w:pPr>
        <w:pStyle w:val="LLNormaali"/>
      </w:pPr>
    </w:p>
    <w:p w14:paraId="17B582AB" w14:textId="4D7D753A" w:rsidR="0076262C" w:rsidRDefault="0076262C" w:rsidP="0076262C">
      <w:pPr>
        <w:pStyle w:val="LLYLP1Otsikkotaso"/>
      </w:pPr>
      <w:r>
        <w:t>Esityksen tavoitteet ja keskeiset ehdotukset</w:t>
      </w:r>
    </w:p>
    <w:p w14:paraId="6106FD85" w14:textId="54940CB1" w:rsidR="0076262C" w:rsidRDefault="0076262C" w:rsidP="0076262C">
      <w:pPr>
        <w:pStyle w:val="LLYLP2Otsikkotaso"/>
      </w:pPr>
      <w:r>
        <w:t>Tavo</w:t>
      </w:r>
      <w:r w:rsidR="00590D8C">
        <w:t>itteet</w:t>
      </w:r>
    </w:p>
    <w:p w14:paraId="0CE58C51" w14:textId="77777777" w:rsidR="002B2977" w:rsidRPr="002B2977" w:rsidRDefault="002B2977" w:rsidP="002B2977">
      <w:pPr>
        <w:pStyle w:val="LLNormaali"/>
      </w:pPr>
    </w:p>
    <w:p w14:paraId="63FFAB21" w14:textId="3B8B2C1E" w:rsidR="00532008" w:rsidRPr="001763E9" w:rsidRDefault="00CC126E" w:rsidP="00AF3165">
      <w:pPr>
        <w:jc w:val="both"/>
        <w:rPr>
          <w:sz w:val="22"/>
          <w:szCs w:val="22"/>
        </w:rPr>
      </w:pPr>
      <w:r w:rsidRPr="001763E9">
        <w:rPr>
          <w:sz w:val="22"/>
          <w:szCs w:val="22"/>
        </w:rPr>
        <w:t>Esityksen tavoitteena on tehdä siviilipalveluslakiin</w:t>
      </w:r>
      <w:r w:rsidR="00B5268A" w:rsidRPr="001763E9">
        <w:rPr>
          <w:sz w:val="22"/>
          <w:szCs w:val="22"/>
        </w:rPr>
        <w:t xml:space="preserve"> maakunta- ja sote-uudistuksen edellyttämät muutokset. </w:t>
      </w:r>
      <w:r w:rsidR="00FF3ED4" w:rsidRPr="001763E9">
        <w:rPr>
          <w:sz w:val="22"/>
          <w:szCs w:val="22"/>
        </w:rPr>
        <w:t>Maakunnat olisivat julkisoikeudellisia yhteisöjä, joten jatkos</w:t>
      </w:r>
      <w:r w:rsidR="002B2977" w:rsidRPr="001763E9">
        <w:rPr>
          <w:sz w:val="22"/>
          <w:szCs w:val="22"/>
        </w:rPr>
        <w:t>sa myös maakunnan viranomaisen olisi tarkoituksenmukaista voida</w:t>
      </w:r>
      <w:r w:rsidR="00FF3ED4" w:rsidRPr="001763E9">
        <w:rPr>
          <w:sz w:val="22"/>
          <w:szCs w:val="22"/>
        </w:rPr>
        <w:t xml:space="preserve"> toimia palveluspaikkana valtion ja kuntien viranomaisia vastaavalla tavalla. Maakunta voi perustaa liikelaitoksen tuottamaan sen järjestämisvastuulle kuuluvia palveluita. </w:t>
      </w:r>
      <w:r w:rsidR="001763E9" w:rsidRPr="001763E9">
        <w:rPr>
          <w:sz w:val="22"/>
          <w:szCs w:val="22"/>
        </w:rPr>
        <w:t>Tavoitteena on, että k</w:t>
      </w:r>
      <w:r w:rsidR="00FF3ED4" w:rsidRPr="001763E9">
        <w:rPr>
          <w:sz w:val="22"/>
          <w:szCs w:val="22"/>
        </w:rPr>
        <w:t>untien ja valtion liikelaitoksia vastaavalla tavalla myös maakuntien liikelaitos voisi jatkossa toimia palveluspaikkana</w:t>
      </w:r>
      <w:r w:rsidR="001763E9" w:rsidRPr="001763E9">
        <w:rPr>
          <w:sz w:val="22"/>
          <w:szCs w:val="22"/>
        </w:rPr>
        <w:t>, jollei se aiheuta kilpailu</w:t>
      </w:r>
      <w:r w:rsidR="00A55A8F">
        <w:rPr>
          <w:sz w:val="22"/>
          <w:szCs w:val="22"/>
        </w:rPr>
        <w:t>a</w:t>
      </w:r>
      <w:r w:rsidR="001763E9" w:rsidRPr="001763E9">
        <w:rPr>
          <w:sz w:val="22"/>
          <w:szCs w:val="22"/>
        </w:rPr>
        <w:t xml:space="preserve"> vääristäviä vaikutuksia markkinoille. </w:t>
      </w:r>
      <w:r w:rsidR="00FF3ED4" w:rsidRPr="001763E9">
        <w:rPr>
          <w:sz w:val="22"/>
          <w:szCs w:val="22"/>
        </w:rPr>
        <w:t xml:space="preserve">Samalla palveluspaikkoja koskevaa pykälään ehdotetaan muutosta, jonka mukaan puolustusministeriö taikka sen hallinnonalalla toimivat virastot ja laitokset eivät voisi toimia palveluspaikkana. Lisäksi siviilipalveluslaissa tulisi erikseen sulkea pois, että eduskuntaryhmät eivät voisi toimia palveluspaikkoina. Palveluspaikkojen </w:t>
      </w:r>
      <w:r w:rsidR="001763E9" w:rsidRPr="001763E9">
        <w:rPr>
          <w:sz w:val="22"/>
          <w:szCs w:val="22"/>
        </w:rPr>
        <w:t>hyväksymistä koskevien tulkinta</w:t>
      </w:r>
      <w:r w:rsidR="00FF3ED4" w:rsidRPr="001763E9">
        <w:rPr>
          <w:sz w:val="22"/>
          <w:szCs w:val="22"/>
        </w:rPr>
        <w:t xml:space="preserve">epäselvyyksien välttämiseksi </w:t>
      </w:r>
      <w:r w:rsidR="00532008" w:rsidRPr="001763E9">
        <w:rPr>
          <w:sz w:val="22"/>
          <w:szCs w:val="22"/>
        </w:rPr>
        <w:t>olisi täsmennettävä</w:t>
      </w:r>
      <w:r w:rsidR="002B2977" w:rsidRPr="001763E9">
        <w:rPr>
          <w:sz w:val="22"/>
          <w:szCs w:val="22"/>
        </w:rPr>
        <w:t xml:space="preserve"> </w:t>
      </w:r>
      <w:r w:rsidR="00532008" w:rsidRPr="001763E9">
        <w:rPr>
          <w:sz w:val="22"/>
          <w:szCs w:val="22"/>
        </w:rPr>
        <w:t xml:space="preserve">yksityisoikeudellisena palveluspaikkana toimisen edellytyksiä palveluspaikalle kuuluvista velvoitteista suoriutumisen osalta. </w:t>
      </w:r>
    </w:p>
    <w:p w14:paraId="1F20A579" w14:textId="77777777" w:rsidR="002B2977" w:rsidRDefault="002B2977" w:rsidP="00AF3165">
      <w:pPr>
        <w:jc w:val="both"/>
        <w:rPr>
          <w:sz w:val="21"/>
          <w:szCs w:val="21"/>
        </w:rPr>
      </w:pPr>
    </w:p>
    <w:p w14:paraId="0E1E0B5E" w14:textId="530994DC" w:rsidR="00E539ED" w:rsidRDefault="00E539ED" w:rsidP="00AF3165">
      <w:pPr>
        <w:jc w:val="both"/>
        <w:rPr>
          <w:sz w:val="22"/>
          <w:szCs w:val="22"/>
        </w:rPr>
      </w:pPr>
      <w:r w:rsidRPr="00675830">
        <w:rPr>
          <w:sz w:val="22"/>
          <w:szCs w:val="22"/>
        </w:rPr>
        <w:t>Ehdotuksen tavoi</w:t>
      </w:r>
      <w:r>
        <w:rPr>
          <w:sz w:val="22"/>
          <w:szCs w:val="22"/>
        </w:rPr>
        <w:t xml:space="preserve">tteena on asettaa normaaliolojen aikana siviilipalvelukseen hakeneet yhdenvertaiseen asemaan siviilipalvelushakemusten käsittelyn osalta niissä olosuhteissa, kun siirrytään poikkeusoloihin riippumatta siitä ovatko he suorittaneet varusmiespalvelusta vai hakevatko he suoraan siviilipalvelukseen. </w:t>
      </w:r>
      <w:r w:rsidR="006B016B">
        <w:rPr>
          <w:sz w:val="22"/>
          <w:szCs w:val="22"/>
        </w:rPr>
        <w:t xml:space="preserve">Jatkossa vapautus aseellisesta poikkeusolojen palveluksesta koski kaikkia, joiden siviilipalvelushakemuksen hyväksymistä koskeva hallinnollinen päätös on annettu ennen poikkeusolojen astumista voimaan. </w:t>
      </w:r>
      <w:r w:rsidR="005177EE">
        <w:rPr>
          <w:sz w:val="22"/>
          <w:szCs w:val="22"/>
        </w:rPr>
        <w:t xml:space="preserve">Tavoitteena on näiltä osin myös selkeyttää oikeustilaa. </w:t>
      </w:r>
      <w:r>
        <w:rPr>
          <w:sz w:val="22"/>
          <w:szCs w:val="22"/>
        </w:rPr>
        <w:t>Ehdotuksess</w:t>
      </w:r>
      <w:r w:rsidR="005177EE">
        <w:rPr>
          <w:sz w:val="22"/>
          <w:szCs w:val="22"/>
        </w:rPr>
        <w:t>a tehtäisiin lisäksi</w:t>
      </w:r>
      <w:r>
        <w:rPr>
          <w:sz w:val="22"/>
          <w:szCs w:val="22"/>
        </w:rPr>
        <w:t xml:space="preserve"> tekniset korjaukset siviilipalveluslain liikekannallepanon aikaisiin säännöksiin. Siviilipalvelusvelvollisten poikkeusolojen aikaisten säännösten tarkoituksena on mahdollistaa siviilipalvelusvelvollisten sijoittaminen eri viranomais</w:t>
      </w:r>
      <w:r>
        <w:rPr>
          <w:sz w:val="22"/>
          <w:szCs w:val="22"/>
        </w:rPr>
        <w:lastRenderedPageBreak/>
        <w:t xml:space="preserve">ten palvelukseen, joten mahdollisista palveluspaikoista on sääntelyn selkeyden vuoksi jatkossa tarkoituksenmukaista säätää suoraan siviilipalveluslaissa. </w:t>
      </w:r>
      <w:r w:rsidR="006B016B">
        <w:rPr>
          <w:sz w:val="22"/>
          <w:szCs w:val="22"/>
        </w:rPr>
        <w:t>Sääntely</w:t>
      </w:r>
      <w:r w:rsidR="00C80FC4">
        <w:rPr>
          <w:sz w:val="22"/>
          <w:szCs w:val="22"/>
        </w:rPr>
        <w:t xml:space="preserve"> selkeyttäisi siviilipalvelusvelvollisten ja viranomaisten asemaa poikkeusoloissa.</w:t>
      </w:r>
    </w:p>
    <w:p w14:paraId="1BE427F7" w14:textId="77777777" w:rsidR="00E539ED" w:rsidRDefault="00E539ED" w:rsidP="00AF3165">
      <w:pPr>
        <w:pStyle w:val="LLNormaali"/>
        <w:spacing w:line="240" w:lineRule="auto"/>
        <w:jc w:val="both"/>
        <w:rPr>
          <w:highlight w:val="yellow"/>
        </w:rPr>
      </w:pPr>
    </w:p>
    <w:p w14:paraId="48F7C7E4" w14:textId="2F446C3B" w:rsidR="007A0311" w:rsidRDefault="00532008" w:rsidP="00AF3165">
      <w:pPr>
        <w:pStyle w:val="LLNormaali"/>
        <w:spacing w:line="240" w:lineRule="auto"/>
        <w:jc w:val="both"/>
      </w:pPr>
      <w:r>
        <w:t>Keskeisenä t</w:t>
      </w:r>
      <w:r w:rsidR="006B5E88">
        <w:t xml:space="preserve">avoitteena on </w:t>
      </w:r>
      <w:r>
        <w:t xml:space="preserve">myös </w:t>
      </w:r>
      <w:r w:rsidR="006B5E88">
        <w:t>selkey</w:t>
      </w:r>
      <w:r w:rsidR="00806D4F">
        <w:t>ttää erityisesti täydennyspalvelusvelvollisten asemaa tilanteissa, joissa hakeudutaan siviilipalvelushakemuksen hyväksymisen jälkeen takaisi</w:t>
      </w:r>
      <w:r w:rsidR="00C80FC4">
        <w:t>n puolustusvoimien reserviin ja toisaalta niissä tilanteissa, joissa täydennyspalvelusvelvollinen ei ole vielä ennättänyt aloittaa täydennyspalveluksen suorittamista poikkeusolojen tulessa voimaan</w:t>
      </w:r>
      <w:r>
        <w:t>. Ehdotusten tavoitteena on samalla</w:t>
      </w:r>
      <w:r w:rsidR="00C80FC4">
        <w:t xml:space="preserve"> parantaa siviilipalvelusvelvollisten yhdenvertaista kohtelua. </w:t>
      </w:r>
      <w:r w:rsidR="00806D4F">
        <w:t xml:space="preserve"> </w:t>
      </w:r>
    </w:p>
    <w:p w14:paraId="4548540B" w14:textId="736512EB" w:rsidR="006B5E88" w:rsidRDefault="006B5E88" w:rsidP="00AF3165">
      <w:pPr>
        <w:pStyle w:val="LLNormaali"/>
        <w:spacing w:line="240" w:lineRule="auto"/>
        <w:jc w:val="both"/>
      </w:pPr>
    </w:p>
    <w:p w14:paraId="064FA822" w14:textId="39007746" w:rsidR="00AF204E" w:rsidRDefault="00AF3165" w:rsidP="00AF3165">
      <w:pPr>
        <w:pStyle w:val="LLNormaali"/>
        <w:spacing w:line="240" w:lineRule="auto"/>
        <w:jc w:val="both"/>
      </w:pPr>
      <w:r>
        <w:t>Majoituskorvauksia koskevien eh</w:t>
      </w:r>
      <w:r w:rsidR="00C80FC4">
        <w:t>dotusten tavoitteena on</w:t>
      </w:r>
      <w:r>
        <w:t xml:space="preserve"> parantaa palveluspaikkojen valmiuksia palveluspaikkana toimimiselle ja päivittää majoituskorvausten tasoa asumiskustannusten nousua vastaavasti. </w:t>
      </w:r>
      <w:r w:rsidR="00BF292E">
        <w:t xml:space="preserve">Tietosuojaa koskevien muutosten tavoitteena on tehdä siviilipalveluslakiin tietosuoja-asetuksen </w:t>
      </w:r>
      <w:r w:rsidR="00B06223">
        <w:t xml:space="preserve">soveltamisen alkamisesta ja henkilötietolain kumoamisesta </w:t>
      </w:r>
      <w:r w:rsidR="00BF292E">
        <w:t xml:space="preserve">johtuvat välttämättömät </w:t>
      </w:r>
      <w:r w:rsidR="00D87DF7">
        <w:t xml:space="preserve">muutokset </w:t>
      </w:r>
      <w:r w:rsidR="00B06223">
        <w:t>muuttamatta muuten lainsäädännön nykytilaa.</w:t>
      </w:r>
    </w:p>
    <w:p w14:paraId="37C1CC2A" w14:textId="2E8D932D" w:rsidR="00532008" w:rsidRDefault="00532008" w:rsidP="00AF3165">
      <w:pPr>
        <w:pStyle w:val="LLNormaali"/>
        <w:spacing w:line="240" w:lineRule="auto"/>
        <w:jc w:val="both"/>
      </w:pPr>
    </w:p>
    <w:p w14:paraId="7E91AFFF" w14:textId="729F5C0F" w:rsidR="00B5268A" w:rsidRDefault="00532008" w:rsidP="00AF3165">
      <w:pPr>
        <w:pStyle w:val="LLNormaali"/>
        <w:spacing w:line="240" w:lineRule="auto"/>
        <w:jc w:val="both"/>
      </w:pPr>
      <w:r>
        <w:t>S</w:t>
      </w:r>
      <w:r w:rsidR="00B5268A">
        <w:t>iviilipalveluslain muutoksenhaku</w:t>
      </w:r>
      <w:r>
        <w:t>a koskevat</w:t>
      </w:r>
      <w:r w:rsidR="00B5268A">
        <w:t xml:space="preserve"> säännökset</w:t>
      </w:r>
      <w:r>
        <w:t xml:space="preserve"> on tavoitteena saattaa</w:t>
      </w:r>
      <w:r w:rsidR="00B5268A">
        <w:t xml:space="preserve"> hallinnon yleislakien mukaiseksi niiltä osin kuin yleislaesta ei ole tarpeellista poiketa siviilipalvelusjärjestelmän erityispiirteiden vuoksi. </w:t>
      </w:r>
    </w:p>
    <w:p w14:paraId="72820EFE" w14:textId="77777777" w:rsidR="00CC126E" w:rsidRDefault="00CC126E" w:rsidP="00CC126E">
      <w:pPr>
        <w:pStyle w:val="LLNormaali"/>
        <w:ind w:left="720"/>
      </w:pPr>
    </w:p>
    <w:p w14:paraId="452C63A7" w14:textId="77777777" w:rsidR="007A0311" w:rsidRPr="00D61268" w:rsidRDefault="007A0311" w:rsidP="00D61268">
      <w:pPr>
        <w:pStyle w:val="LLNormaali"/>
      </w:pPr>
    </w:p>
    <w:p w14:paraId="7F1BBA2D" w14:textId="544A5F25" w:rsidR="00D61268" w:rsidRDefault="0076262C" w:rsidP="0076262C">
      <w:pPr>
        <w:pStyle w:val="LLYLP2Otsikkotaso"/>
      </w:pPr>
      <w:r>
        <w:t>Keskeiset ehdotukset</w:t>
      </w:r>
    </w:p>
    <w:p w14:paraId="5F06E746" w14:textId="0CF5FA0F" w:rsidR="00B5268A" w:rsidRPr="00590D8C" w:rsidRDefault="005D1A58" w:rsidP="00AF3165">
      <w:pPr>
        <w:jc w:val="both"/>
        <w:rPr>
          <w:sz w:val="22"/>
          <w:szCs w:val="22"/>
        </w:rPr>
      </w:pPr>
      <w:r w:rsidRPr="00590D8C">
        <w:rPr>
          <w:sz w:val="22"/>
          <w:szCs w:val="22"/>
        </w:rPr>
        <w:t>Esityksessä ehdotetaan muutoksia palveluspaikkojen kelpoisuutta koskevaan säännökseen</w:t>
      </w:r>
      <w:r w:rsidR="002C61B5" w:rsidRPr="00590D8C">
        <w:rPr>
          <w:sz w:val="22"/>
          <w:szCs w:val="22"/>
        </w:rPr>
        <w:t xml:space="preserve">. Jatkossa palveluspaikkoina voisivat toimia myös maakunnat, maakuntien viranomaiset ja liikelaitokset. </w:t>
      </w:r>
      <w:r w:rsidR="00B5268A" w:rsidRPr="00590D8C">
        <w:rPr>
          <w:sz w:val="22"/>
          <w:szCs w:val="22"/>
        </w:rPr>
        <w:t>Ehdotuksen tarkoituksena on mahdollistaa siviilipalvelusvelvollisten työllistyminen sosiaali- ja terveydenhuollon alalle</w:t>
      </w:r>
      <w:r w:rsidR="001763E9" w:rsidRPr="00590D8C">
        <w:rPr>
          <w:sz w:val="22"/>
          <w:szCs w:val="22"/>
        </w:rPr>
        <w:t xml:space="preserve"> myös maakunta- ja sote-uudistuksen jälkeen</w:t>
      </w:r>
      <w:r w:rsidR="00B5268A" w:rsidRPr="00590D8C">
        <w:rPr>
          <w:sz w:val="22"/>
          <w:szCs w:val="22"/>
        </w:rPr>
        <w:t xml:space="preserve"> niin laajasti kuin se julkisen ja yksityisen elinkeinotoiminnan tasapuolisia toimintae</w:t>
      </w:r>
      <w:r w:rsidR="001763E9" w:rsidRPr="00590D8C">
        <w:rPr>
          <w:sz w:val="22"/>
          <w:szCs w:val="22"/>
        </w:rPr>
        <w:t>dellytyksiä koskevan edellytyksen</w:t>
      </w:r>
      <w:r w:rsidR="00B5268A" w:rsidRPr="00590D8C">
        <w:rPr>
          <w:sz w:val="22"/>
          <w:szCs w:val="22"/>
        </w:rPr>
        <w:t xml:space="preserve"> vuoksi on mahdollista. Nykyiset kunnallisesti toimivat sairaalat ja sairaanhoitopiirit olisivat jatkossa maakuntien liikelaitoksia. Ehdotuksen mukaan nämä voisivat jatkossakin toimia palveluspaikkoina. Säännös mahdollistaisi siviilipalvelusvelvollisten sijoittautumisen maakuntien viranomaisen palvelukseen. </w:t>
      </w:r>
    </w:p>
    <w:p w14:paraId="087E4A7C" w14:textId="77777777" w:rsidR="00B5268A" w:rsidRPr="00590D8C" w:rsidRDefault="00B5268A" w:rsidP="005D1A58">
      <w:pPr>
        <w:jc w:val="both"/>
        <w:rPr>
          <w:sz w:val="22"/>
          <w:szCs w:val="22"/>
        </w:rPr>
      </w:pPr>
    </w:p>
    <w:p w14:paraId="1DA63C2E" w14:textId="2369960A" w:rsidR="005D1A58" w:rsidRPr="005177EE" w:rsidRDefault="002C61B5" w:rsidP="005D1A58">
      <w:pPr>
        <w:jc w:val="both"/>
        <w:rPr>
          <w:sz w:val="22"/>
          <w:szCs w:val="22"/>
        </w:rPr>
      </w:pPr>
      <w:r w:rsidRPr="005177EE">
        <w:rPr>
          <w:sz w:val="22"/>
          <w:szCs w:val="22"/>
        </w:rPr>
        <w:t xml:space="preserve">Palveluspaikkoja koskevaa säännöstä selkeytettäisiin </w:t>
      </w:r>
      <w:r w:rsidR="00B5268A" w:rsidRPr="005177EE">
        <w:rPr>
          <w:sz w:val="22"/>
          <w:szCs w:val="22"/>
        </w:rPr>
        <w:t xml:space="preserve">myös </w:t>
      </w:r>
      <w:r w:rsidRPr="005177EE">
        <w:rPr>
          <w:sz w:val="22"/>
          <w:szCs w:val="22"/>
        </w:rPr>
        <w:t>siten, että siviilipalveluslaissa mahdollisiksi palveluspaikoiksi lisättäisiin toisen ja korkeakouluasteen oppilaitokset eli ammatilliset oppilaitokset, ammattikorkeakoulut ja yliopistot. Palveluspaikkoina ei jatkossa voisi toimia puolustusministeriö taikka sen hallinnonalan virasto tai laitos eikä eduskuntaryhmä. Lisäksi lakiin ehdotetaan lisättäväksi uusi palveluspaikkoj</w:t>
      </w:r>
      <w:r w:rsidR="006A6FC5" w:rsidRPr="005177EE">
        <w:rPr>
          <w:sz w:val="22"/>
          <w:szCs w:val="22"/>
        </w:rPr>
        <w:t xml:space="preserve">en kelpoisuutta koskeva säännös, jonka mukaan palveluspaikkana ei voisi toimia yhteisö, jolla ei ole todellisia mahdollisuuksia huolehtia palveluspaikalle kuuluvista velvoitteista. </w:t>
      </w:r>
    </w:p>
    <w:p w14:paraId="1231A9C3" w14:textId="383D567C" w:rsidR="006A6FC5" w:rsidRPr="005177EE" w:rsidRDefault="006A6FC5" w:rsidP="005D1A58">
      <w:pPr>
        <w:jc w:val="both"/>
        <w:rPr>
          <w:sz w:val="22"/>
          <w:szCs w:val="22"/>
        </w:rPr>
      </w:pPr>
    </w:p>
    <w:p w14:paraId="6F973F54" w14:textId="077EB848" w:rsidR="006A6FC5" w:rsidRDefault="006A6FC5" w:rsidP="0040031D">
      <w:pPr>
        <w:jc w:val="both"/>
        <w:rPr>
          <w:sz w:val="21"/>
          <w:szCs w:val="21"/>
        </w:rPr>
      </w:pPr>
      <w:r w:rsidRPr="005177EE">
        <w:rPr>
          <w:sz w:val="22"/>
          <w:szCs w:val="22"/>
        </w:rPr>
        <w:t xml:space="preserve">Esityksessä </w:t>
      </w:r>
      <w:r w:rsidR="006D419B" w:rsidRPr="005177EE">
        <w:rPr>
          <w:sz w:val="22"/>
          <w:szCs w:val="22"/>
        </w:rPr>
        <w:t>ehdotetaan</w:t>
      </w:r>
      <w:r w:rsidRPr="005177EE">
        <w:rPr>
          <w:sz w:val="22"/>
          <w:szCs w:val="22"/>
        </w:rPr>
        <w:t xml:space="preserve"> myös siviilipalveluhakemuksen käsittelyä poikkeusoloissa koskevien säännösten muuttamista. Ehdotuksen mukaan siviilipalvelushakemuksen tutkimisesta vakaumuksentutkintalautakunnassa luovuttaisiin tilanteessa, jossa hakemus siviilipalvelukseen on hyväksytty ennen tasavallan presidentin</w:t>
      </w:r>
      <w:r w:rsidR="005177EE" w:rsidRPr="005177EE">
        <w:rPr>
          <w:sz w:val="22"/>
          <w:szCs w:val="22"/>
        </w:rPr>
        <w:t xml:space="preserve"> asevelvollisuuslaissa</w:t>
      </w:r>
      <w:r w:rsidRPr="005177EE">
        <w:rPr>
          <w:sz w:val="22"/>
          <w:szCs w:val="22"/>
        </w:rPr>
        <w:t xml:space="preserve"> tarkoitettua päätöstä ylimääräisestä palveluksesta taikka päätöstä puolustusvoimien osittaisesta tai yleisestä liikekannallepanosta, mutta jossa </w:t>
      </w:r>
      <w:r w:rsidR="00A55A8F">
        <w:rPr>
          <w:sz w:val="22"/>
          <w:szCs w:val="22"/>
        </w:rPr>
        <w:t>velvollinen</w:t>
      </w:r>
      <w:r w:rsidRPr="005177EE">
        <w:rPr>
          <w:sz w:val="22"/>
          <w:szCs w:val="22"/>
        </w:rPr>
        <w:t xml:space="preserve"> ei vielä ole aloittanut täydennyspalveluksen suorittamista. Jatkossa kaikki ne, joiden siviilipalvelushakemus olisi hyväksytty ennen poikkeusolojen astumista voimaan</w:t>
      </w:r>
      <w:r w:rsidR="005177EE" w:rsidRPr="005177EE">
        <w:rPr>
          <w:sz w:val="22"/>
          <w:szCs w:val="22"/>
        </w:rPr>
        <w:t>,</w:t>
      </w:r>
      <w:r w:rsidRPr="005177EE">
        <w:rPr>
          <w:sz w:val="22"/>
          <w:szCs w:val="22"/>
        </w:rPr>
        <w:t xml:space="preserve"> olisivat vapautettuja aseellisesta palveluksesta poikkeusoloissa</w:t>
      </w:r>
      <w:r w:rsidR="005177EE" w:rsidRPr="005177EE">
        <w:rPr>
          <w:sz w:val="22"/>
          <w:szCs w:val="22"/>
        </w:rPr>
        <w:t xml:space="preserve"> ilman </w:t>
      </w:r>
      <w:r w:rsidR="005177EE" w:rsidRPr="005177EE">
        <w:rPr>
          <w:sz w:val="22"/>
          <w:szCs w:val="22"/>
        </w:rPr>
        <w:lastRenderedPageBreak/>
        <w:t>vakaumuksentutkintaa</w:t>
      </w:r>
      <w:r w:rsidRPr="005177EE">
        <w:rPr>
          <w:sz w:val="22"/>
          <w:szCs w:val="22"/>
        </w:rPr>
        <w:t xml:space="preserve">. </w:t>
      </w:r>
      <w:r w:rsidR="005177EE" w:rsidRPr="005177EE">
        <w:rPr>
          <w:sz w:val="22"/>
          <w:szCs w:val="22"/>
        </w:rPr>
        <w:t>Hakemusten jättämisen sijaan vapautus kuitenkin sidottaisiin hakemuksen hyväksymistä koskevaan hallinnolliseen päätökseen.</w:t>
      </w:r>
      <w:r w:rsidR="005177EE">
        <w:rPr>
          <w:sz w:val="21"/>
          <w:szCs w:val="21"/>
        </w:rPr>
        <w:t xml:space="preserve"> </w:t>
      </w:r>
    </w:p>
    <w:p w14:paraId="02AD852E" w14:textId="421CC9C2" w:rsidR="00532008" w:rsidRDefault="00532008" w:rsidP="006A6FC5">
      <w:pPr>
        <w:rPr>
          <w:sz w:val="21"/>
          <w:szCs w:val="21"/>
        </w:rPr>
      </w:pPr>
    </w:p>
    <w:p w14:paraId="081BA607" w14:textId="77BDAFE7" w:rsidR="00532008" w:rsidRPr="00A61567" w:rsidRDefault="00532008" w:rsidP="00532008">
      <w:pPr>
        <w:jc w:val="both"/>
        <w:rPr>
          <w:sz w:val="22"/>
          <w:szCs w:val="22"/>
        </w:rPr>
      </w:pPr>
      <w:r w:rsidRPr="00A61567">
        <w:rPr>
          <w:sz w:val="22"/>
          <w:szCs w:val="22"/>
        </w:rPr>
        <w:t>Siviilipalveluslain liikekannallepanon aikaista palvelusta koskevia säännöksiä selkeytettäisiin niin, että siviilipalvelusvelvollisten mahdolliset poikkeusolojen aikaiset palveluspaikat mainittaisiin suoraan siv</w:t>
      </w:r>
      <w:r w:rsidR="00875D1E">
        <w:rPr>
          <w:sz w:val="22"/>
          <w:szCs w:val="22"/>
        </w:rPr>
        <w:t xml:space="preserve">iilipalveluslaissa. Muutokset </w:t>
      </w:r>
      <w:r w:rsidRPr="00A61567">
        <w:rPr>
          <w:sz w:val="22"/>
          <w:szCs w:val="22"/>
        </w:rPr>
        <w:t>ei</w:t>
      </w:r>
      <w:r w:rsidR="00875D1E">
        <w:rPr>
          <w:sz w:val="22"/>
          <w:szCs w:val="22"/>
        </w:rPr>
        <w:t>vät merkitsisi</w:t>
      </w:r>
      <w:r w:rsidRPr="00A61567">
        <w:rPr>
          <w:sz w:val="22"/>
          <w:szCs w:val="22"/>
        </w:rPr>
        <w:t xml:space="preserve"> lainsäädäntöön </w:t>
      </w:r>
      <w:r w:rsidR="00875D1E">
        <w:rPr>
          <w:sz w:val="22"/>
          <w:szCs w:val="22"/>
        </w:rPr>
        <w:t xml:space="preserve">suuria </w:t>
      </w:r>
      <w:r w:rsidRPr="00A61567">
        <w:rPr>
          <w:sz w:val="22"/>
          <w:szCs w:val="22"/>
        </w:rPr>
        <w:t>sisällöllisiä muutoksia vaan</w:t>
      </w:r>
      <w:r w:rsidR="00875D1E">
        <w:rPr>
          <w:sz w:val="22"/>
          <w:szCs w:val="22"/>
        </w:rPr>
        <w:t xml:space="preserve"> niillä </w:t>
      </w:r>
      <w:r w:rsidRPr="00A61567">
        <w:rPr>
          <w:sz w:val="22"/>
          <w:szCs w:val="22"/>
        </w:rPr>
        <w:t>selkeytet</w:t>
      </w:r>
      <w:r w:rsidR="00875D1E">
        <w:rPr>
          <w:sz w:val="22"/>
          <w:szCs w:val="22"/>
        </w:rPr>
        <w:t xml:space="preserve">täisiin </w:t>
      </w:r>
      <w:r w:rsidRPr="00A61567">
        <w:rPr>
          <w:sz w:val="22"/>
          <w:szCs w:val="22"/>
        </w:rPr>
        <w:t>nykytilaa</w:t>
      </w:r>
      <w:r w:rsidR="00875D1E">
        <w:rPr>
          <w:sz w:val="22"/>
          <w:szCs w:val="22"/>
        </w:rPr>
        <w:t xml:space="preserve"> ja korjattaisiin vanhentuneet säädösviittaukset</w:t>
      </w:r>
      <w:r w:rsidRPr="00A61567">
        <w:rPr>
          <w:sz w:val="22"/>
          <w:szCs w:val="22"/>
        </w:rPr>
        <w:t xml:space="preserve">. </w:t>
      </w:r>
      <w:r w:rsidR="005D4AE0">
        <w:rPr>
          <w:sz w:val="22"/>
          <w:szCs w:val="22"/>
        </w:rPr>
        <w:t>Voimassaa olevan lain tapaan p</w:t>
      </w:r>
      <w:r w:rsidRPr="00A61567">
        <w:rPr>
          <w:sz w:val="22"/>
          <w:szCs w:val="22"/>
        </w:rPr>
        <w:t xml:space="preserve">oikkeusolojen aikaisten säännösten tarkoituksena on antaa eri viranomaisille mahdollisuus tarvittaessa hyödyntää siviilipalvelusvelvollisten työpanosta poikkeusolojen aikaisissa tehtävissä. </w:t>
      </w:r>
    </w:p>
    <w:p w14:paraId="1A52F27D" w14:textId="7C170D76" w:rsidR="006A6FC5" w:rsidRPr="00A61567" w:rsidRDefault="006A6FC5" w:rsidP="005D1A58">
      <w:pPr>
        <w:jc w:val="both"/>
        <w:rPr>
          <w:sz w:val="22"/>
          <w:szCs w:val="22"/>
        </w:rPr>
      </w:pPr>
    </w:p>
    <w:p w14:paraId="09C9CB26" w14:textId="4055132C" w:rsidR="006A6FC5" w:rsidRPr="00080F69" w:rsidRDefault="006A6FC5" w:rsidP="006A6FC5">
      <w:pPr>
        <w:jc w:val="both"/>
        <w:rPr>
          <w:sz w:val="22"/>
          <w:szCs w:val="22"/>
        </w:rPr>
      </w:pPr>
      <w:r w:rsidRPr="00080F69">
        <w:rPr>
          <w:sz w:val="22"/>
          <w:szCs w:val="22"/>
        </w:rPr>
        <w:t xml:space="preserve">Esityksessä ehdotetaan muutoksia valtion palveluspaikoille maksamia majoituskorvauksia koskeviin säännöksiin. Majoituskorvauksia koskevaa kuntaryhmittelyä laajennettaisiin vastaamaan yleisestä asumistuesta annetussa laissa tarkoitettua kuntaryhmittelyä. Lisäksi ehdotetaan, että majoituskorvauksen suuruutta tarkistettaisiin jatkossa kolmen vuoden välein yleisessä vuokratasossa tapahtuneita muutoksia vastaavasti. </w:t>
      </w:r>
    </w:p>
    <w:p w14:paraId="32439080" w14:textId="346AB77E" w:rsidR="006A6FC5" w:rsidRPr="00080F69" w:rsidRDefault="006A6FC5" w:rsidP="006A6FC5">
      <w:pPr>
        <w:jc w:val="both"/>
        <w:rPr>
          <w:sz w:val="22"/>
          <w:szCs w:val="22"/>
        </w:rPr>
      </w:pPr>
    </w:p>
    <w:p w14:paraId="14C41610" w14:textId="0AE258A5" w:rsidR="00532008" w:rsidRPr="00080F69" w:rsidRDefault="00D87DF7" w:rsidP="006A6FC5">
      <w:pPr>
        <w:jc w:val="both"/>
        <w:rPr>
          <w:sz w:val="22"/>
          <w:szCs w:val="22"/>
        </w:rPr>
      </w:pPr>
      <w:r w:rsidRPr="00080F69">
        <w:rPr>
          <w:sz w:val="22"/>
          <w:szCs w:val="22"/>
        </w:rPr>
        <w:t xml:space="preserve">Henkilötietojen suojaa koskevan lainsäädännön muuttuessa siviilipalveluslaista ehdotetaan poistettavan viittaukset kumottavaksi </w:t>
      </w:r>
      <w:r w:rsidR="00AB2C15">
        <w:rPr>
          <w:sz w:val="22"/>
          <w:szCs w:val="22"/>
        </w:rPr>
        <w:t>ehdotettuun</w:t>
      </w:r>
      <w:r w:rsidRPr="00080F69">
        <w:rPr>
          <w:sz w:val="22"/>
          <w:szCs w:val="22"/>
        </w:rPr>
        <w:t xml:space="preserve"> henkilötietolakiin. Hallinnon yleislakien soveltamista koskevaa 102 §:ää muutettaisiin kuitenkin siten, että henkilötietolain sijasta pykälä</w:t>
      </w:r>
      <w:r w:rsidR="00AB2C15">
        <w:rPr>
          <w:sz w:val="22"/>
          <w:szCs w:val="22"/>
        </w:rPr>
        <w:t>än</w:t>
      </w:r>
      <w:r w:rsidRPr="00080F69">
        <w:rPr>
          <w:sz w:val="22"/>
          <w:szCs w:val="22"/>
        </w:rPr>
        <w:t xml:space="preserve"> </w:t>
      </w:r>
      <w:r w:rsidR="00AB2C15">
        <w:rPr>
          <w:sz w:val="22"/>
          <w:szCs w:val="22"/>
        </w:rPr>
        <w:t>lisättäisiin</w:t>
      </w:r>
      <w:r w:rsidRPr="00080F69">
        <w:rPr>
          <w:sz w:val="22"/>
          <w:szCs w:val="22"/>
        </w:rPr>
        <w:t xml:space="preserve"> informatiivinen viittaus ehdotettuun tietosuojalakiin. Jotta siviilipalvelusrekisterin rekisterinpitäjien keskinäiset vastuut olisivat mahdollisimman selkeät, ehdotetaan siviilipalveluslain 88 §:n 1 momenttia muutettavaksi siten, että siviilipalveluskeskus olisi siviilipalvelusrekisterin pääasiallinen rekisterinpitäjä. Siviilipalveluslain 94 §:n 1 </w:t>
      </w:r>
      <w:r w:rsidR="00B74177" w:rsidRPr="00080F69">
        <w:rPr>
          <w:sz w:val="22"/>
          <w:szCs w:val="22"/>
        </w:rPr>
        <w:t xml:space="preserve">momenttiin tehtäisiin tekninen muutos korvaamalla vanhentunut maininta sota-arkistosta Kansallisarkistolla. Lisäksi lain 12 luvun otsikkoon tehtäisiin tekninen muutos. </w:t>
      </w:r>
    </w:p>
    <w:p w14:paraId="78AC6A80" w14:textId="77777777" w:rsidR="00532008" w:rsidRPr="00080F69" w:rsidRDefault="00532008" w:rsidP="006A6FC5">
      <w:pPr>
        <w:jc w:val="both"/>
        <w:rPr>
          <w:sz w:val="22"/>
          <w:szCs w:val="22"/>
        </w:rPr>
      </w:pPr>
    </w:p>
    <w:p w14:paraId="013DE9EC" w14:textId="14BE48FF" w:rsidR="00B74177" w:rsidRPr="00080F69" w:rsidRDefault="00A61567" w:rsidP="0040031D">
      <w:pPr>
        <w:jc w:val="both"/>
        <w:rPr>
          <w:sz w:val="22"/>
          <w:szCs w:val="22"/>
        </w:rPr>
      </w:pPr>
      <w:r w:rsidRPr="00080F69">
        <w:rPr>
          <w:sz w:val="22"/>
          <w:szCs w:val="22"/>
        </w:rPr>
        <w:t>Muutoksenhakusäännöksiin ehdotetaan lisättäväksi siviilipalveluskeskukselle tehtävä oikaisuvaatimus palveluskelpoisuutta, siviilipalvelukseen määräämistä, täydennyspalvelukseen määräämistä, lykkäystä, siviilipalveluspaikan määräämistä,</w:t>
      </w:r>
      <w:r w:rsidR="00080F69">
        <w:rPr>
          <w:sz w:val="22"/>
          <w:szCs w:val="22"/>
        </w:rPr>
        <w:t xml:space="preserve"> palveluksesta vapauttamista ja</w:t>
      </w:r>
      <w:r w:rsidRPr="00080F69">
        <w:rPr>
          <w:sz w:val="22"/>
          <w:szCs w:val="22"/>
        </w:rPr>
        <w:t xml:space="preserve"> täydennyspalveluksesta vapauttamista koskien siviilipalveluskeskuksen päätösten osalta. Lisäksi säännöksiä muutettaisiin yleislakien mukaisiksi valitusviranomaisten ja valituskirjelmän toimittamisen osalta. </w:t>
      </w:r>
    </w:p>
    <w:p w14:paraId="41CE90B8" w14:textId="77777777" w:rsidR="001763E9" w:rsidRPr="00080F69" w:rsidRDefault="001763E9" w:rsidP="0040031D">
      <w:pPr>
        <w:jc w:val="both"/>
        <w:rPr>
          <w:sz w:val="22"/>
          <w:szCs w:val="22"/>
        </w:rPr>
      </w:pPr>
    </w:p>
    <w:p w14:paraId="32D9A393" w14:textId="0CD27778" w:rsidR="006A6FC5" w:rsidRPr="00080F69" w:rsidRDefault="006A6FC5" w:rsidP="0040031D">
      <w:pPr>
        <w:jc w:val="both"/>
        <w:rPr>
          <w:sz w:val="22"/>
          <w:szCs w:val="22"/>
        </w:rPr>
      </w:pPr>
      <w:r w:rsidRPr="00080F69">
        <w:rPr>
          <w:sz w:val="22"/>
          <w:szCs w:val="22"/>
        </w:rPr>
        <w:t>Esityksessä ehdotetaan poistettavaksi</w:t>
      </w:r>
      <w:r w:rsidR="00532008" w:rsidRPr="00080F69">
        <w:rPr>
          <w:sz w:val="22"/>
          <w:szCs w:val="22"/>
        </w:rPr>
        <w:t xml:space="preserve"> täydennyspalvelusvelvollisten</w:t>
      </w:r>
      <w:r w:rsidRPr="00080F69">
        <w:rPr>
          <w:sz w:val="22"/>
          <w:szCs w:val="22"/>
        </w:rPr>
        <w:t xml:space="preserve"> </w:t>
      </w:r>
      <w:r w:rsidR="002E223A" w:rsidRPr="00080F69">
        <w:rPr>
          <w:sz w:val="22"/>
          <w:szCs w:val="22"/>
        </w:rPr>
        <w:t xml:space="preserve">hakemuksia </w:t>
      </w:r>
      <w:r w:rsidRPr="00080F69">
        <w:rPr>
          <w:sz w:val="22"/>
          <w:szCs w:val="22"/>
        </w:rPr>
        <w:t>takaisin asevelvollisuuslain mukaiseen palvelukseen koskeva ikäraja. Hakemuksen asevelvollisuuslain mukaiseen palvelukseen voisi jatkossa tehdä myös sen vuoden jälkeen, jona velvollinen on täyttänyt 28 vuotta, jos hän ei vielä ole aloittanut täydennyspalveluksen suorittamista. Ehdotus poistaisi yhdenvertaiseen kohteluun liittyvän ongelman siltä osin, että nykyisin täydennyspalvelusvelvollinen on voinut hakea takaisin puolustusvoimien reserviin</w:t>
      </w:r>
      <w:r w:rsidR="00532008" w:rsidRPr="00080F69">
        <w:rPr>
          <w:sz w:val="22"/>
          <w:szCs w:val="22"/>
        </w:rPr>
        <w:t xml:space="preserve"> ainoastaan sen vuoden loppuun saakka, jolloin hän on täyttänyt 28 vuotta, edellyttäen, että</w:t>
      </w:r>
      <w:r w:rsidRPr="00080F69">
        <w:rPr>
          <w:sz w:val="22"/>
          <w:szCs w:val="22"/>
        </w:rPr>
        <w:t xml:space="preserve"> hän ei ol</w:t>
      </w:r>
      <w:r w:rsidR="00532008" w:rsidRPr="00080F69">
        <w:rPr>
          <w:sz w:val="22"/>
          <w:szCs w:val="22"/>
        </w:rPr>
        <w:t>e aloittanut täydennyspalveluksen suorittamista. Sen vuoden jälkeen, jolloin täydennyspalvelusvelvollinen on täyttänyt 28 vuotta hakemusta ei ole voinut tehdä hyväksytysti.</w:t>
      </w:r>
      <w:r w:rsidRPr="00080F69">
        <w:rPr>
          <w:sz w:val="22"/>
          <w:szCs w:val="22"/>
        </w:rPr>
        <w:t xml:space="preserve"> </w:t>
      </w:r>
      <w:r w:rsidR="00274EAD" w:rsidRPr="00080F69">
        <w:rPr>
          <w:sz w:val="22"/>
          <w:szCs w:val="22"/>
        </w:rPr>
        <w:t>O</w:t>
      </w:r>
      <w:r w:rsidRPr="00080F69">
        <w:rPr>
          <w:sz w:val="22"/>
          <w:szCs w:val="22"/>
        </w:rPr>
        <w:t xml:space="preserve">ngelma on noussut esille kun täydennyspalvelusvelvollisten määrä on noussut vuodesta 2015 lukien aiempiin vuosiin verrattuna. </w:t>
      </w:r>
    </w:p>
    <w:p w14:paraId="7B28EB35" w14:textId="1BCE8A7C" w:rsidR="006A6FC5" w:rsidRPr="00080F69" w:rsidRDefault="006A6FC5" w:rsidP="006A6FC5">
      <w:pPr>
        <w:jc w:val="both"/>
        <w:rPr>
          <w:sz w:val="22"/>
          <w:szCs w:val="22"/>
        </w:rPr>
      </w:pPr>
    </w:p>
    <w:p w14:paraId="0C629E46" w14:textId="77777777" w:rsidR="006A6FC5" w:rsidRDefault="006A6FC5" w:rsidP="006A6FC5">
      <w:pPr>
        <w:rPr>
          <w:sz w:val="21"/>
          <w:szCs w:val="21"/>
        </w:rPr>
      </w:pPr>
    </w:p>
    <w:p w14:paraId="6B25DC8E" w14:textId="77777777" w:rsidR="00D61268" w:rsidRDefault="00D61268" w:rsidP="00D61268">
      <w:pPr>
        <w:pStyle w:val="LLNormaali"/>
      </w:pPr>
    </w:p>
    <w:p w14:paraId="268B293A" w14:textId="03F27F6F" w:rsidR="008423E4" w:rsidRDefault="0076262C" w:rsidP="0076262C">
      <w:pPr>
        <w:pStyle w:val="LLYLP1Otsikkotaso"/>
      </w:pPr>
      <w:r>
        <w:t>Esityksen vaikutukset</w:t>
      </w:r>
    </w:p>
    <w:p w14:paraId="090F7282" w14:textId="77777777" w:rsidR="0076262C" w:rsidRPr="0076262C" w:rsidRDefault="0076262C" w:rsidP="0076262C">
      <w:pPr>
        <w:pStyle w:val="LLNormaali"/>
      </w:pPr>
    </w:p>
    <w:p w14:paraId="43B95071" w14:textId="2F49E0F8" w:rsidR="008423E4" w:rsidRDefault="008423E4" w:rsidP="0076262C">
      <w:pPr>
        <w:pStyle w:val="LLYLP2Otsikkotaso"/>
      </w:pPr>
      <w:r>
        <w:lastRenderedPageBreak/>
        <w:t>Taloudelliset vaikutukset</w:t>
      </w:r>
    </w:p>
    <w:p w14:paraId="4BBE0723" w14:textId="77777777" w:rsidR="0076262C" w:rsidRPr="0076262C" w:rsidRDefault="0076262C" w:rsidP="0076262C">
      <w:pPr>
        <w:pStyle w:val="LLNormaali"/>
      </w:pPr>
    </w:p>
    <w:p w14:paraId="374FC5A2" w14:textId="2BE28C3F" w:rsidR="008423E4" w:rsidRDefault="0028237C" w:rsidP="0040031D">
      <w:pPr>
        <w:pStyle w:val="LLPerustelujenkappalejako"/>
        <w:spacing w:line="240" w:lineRule="auto"/>
      </w:pPr>
      <w:r>
        <w:t xml:space="preserve">Majoituskorvausten korottaminen merkitsisi palveluspaikoille korkeampia korvauksia siviilipalvelusvelvollisen majoituksen järjestämistä. Ehdotus huomioisi voimassa olevan lain voimaantulon jälkeen tapahtuneet asumiskustannusten nousun erityisesti pääkaupunkiseudulla. Lisäksi uusi kuntajaottelu nostaisi korvauksen tasoa erityisesti pääkaupunkiseudun kehyskunnissa ja pääkaupunkiseudun ulkopuolisissa suurissa kaupungeissa.  Ehdotetut indeksikorotuksen vuokratason muutosta vastaavalla tavalla turvaisi, että jatkossa palveluspaikkojen majoituskorvaukset noudattaisivat suhteessa asumisen kustannuksessa tapahtuneita muutoksia.  </w:t>
      </w:r>
    </w:p>
    <w:p w14:paraId="2AFB5EBD" w14:textId="2A3345B1" w:rsidR="00011981" w:rsidRPr="00011981" w:rsidRDefault="0028237C" w:rsidP="00DB4063">
      <w:pPr>
        <w:pStyle w:val="LLPerustelujenkappalejako"/>
        <w:spacing w:line="240" w:lineRule="auto"/>
      </w:pPr>
      <w:r>
        <w:t>Majoituskorvaukset maksetaan</w:t>
      </w:r>
      <w:r w:rsidR="00935323">
        <w:t xml:space="preserve"> siviilipalvelusta koskevalta</w:t>
      </w:r>
      <w:r>
        <w:t xml:space="preserve"> </w:t>
      </w:r>
      <w:r w:rsidR="00935323">
        <w:t xml:space="preserve">valtion talousarvion momentilta 32.02.20 (arviomääräraha). Voimassa olevan lain mukaisiin korvauksiin käytetään vuosittain noin 600 000 euroa. Ehdotetut korkeammat korvaukset tarkoittaisivat noin 250 000 euron lisäystä majoituskorvausten määrään. Talousarvion perustana on ollut arvio, jonka mukaan majoitus korvauksiin käytettäisiin vuosittain noin 800 000 euroa. Ehdotus tarkoittaisi, että jatkossa majoituskorvauksiin käytettäisiin vuodessa noin 850 000 euroa. </w:t>
      </w:r>
      <w:r w:rsidR="00797ECC">
        <w:t xml:space="preserve">Mainittu korotus mahtuisi valtiontalousarvion siviilipalvelusmomentille osoitetun arviomäärärahan puitteisiin.  </w:t>
      </w:r>
      <w:r w:rsidR="00935323">
        <w:t xml:space="preserve">   </w:t>
      </w:r>
    </w:p>
    <w:p w14:paraId="2FCFE702" w14:textId="392DEF0A" w:rsidR="008423E4" w:rsidRDefault="008423E4" w:rsidP="008423E4">
      <w:pPr>
        <w:pStyle w:val="LLNormaali"/>
      </w:pPr>
    </w:p>
    <w:p w14:paraId="55DE0547" w14:textId="12679CC0" w:rsidR="008423E4" w:rsidRPr="008423E4" w:rsidRDefault="0076262C" w:rsidP="008423E4">
      <w:pPr>
        <w:pStyle w:val="LLYLP2Otsikkotaso"/>
      </w:pPr>
      <w:r>
        <w:t>Vaikutukset viranomaisten toimintaan</w:t>
      </w:r>
    </w:p>
    <w:p w14:paraId="6E313A68" w14:textId="7E50B47F" w:rsidR="00081258" w:rsidRPr="00450E94" w:rsidRDefault="00554357" w:rsidP="00081258">
      <w:pPr>
        <w:pStyle w:val="LLPerustelujenkappalejako"/>
        <w:spacing w:line="240" w:lineRule="auto"/>
        <w:rPr>
          <w:szCs w:val="22"/>
        </w:rPr>
      </w:pPr>
      <w:r w:rsidRPr="00450E94">
        <w:rPr>
          <w:szCs w:val="22"/>
        </w:rPr>
        <w:t xml:space="preserve">Ehdotuksen mukaan </w:t>
      </w:r>
      <w:r w:rsidR="002E223A" w:rsidRPr="00450E94">
        <w:rPr>
          <w:szCs w:val="22"/>
        </w:rPr>
        <w:t>maakunnat ja maakunnan liikelaitokset voisivat jatkossa</w:t>
      </w:r>
      <w:r w:rsidRPr="00450E94">
        <w:rPr>
          <w:szCs w:val="22"/>
        </w:rPr>
        <w:t xml:space="preserve"> toimia palveluspaikkoina. Säännös mahdollistaisi siviilipalvelusvelvollisten sijoittau</w:t>
      </w:r>
      <w:r w:rsidR="00314C06" w:rsidRPr="00450E94">
        <w:rPr>
          <w:szCs w:val="22"/>
        </w:rPr>
        <w:t>tumisen maakuntien, maakuntien viranomaisten sekä maakunt</w:t>
      </w:r>
      <w:r w:rsidR="00081258">
        <w:rPr>
          <w:szCs w:val="22"/>
        </w:rPr>
        <w:t>ien liikelaitosten palvelukseen. N</w:t>
      </w:r>
      <w:r w:rsidR="00081258" w:rsidRPr="00450E94">
        <w:rPr>
          <w:szCs w:val="22"/>
        </w:rPr>
        <w:t>ykyiset kunnallisesti toimivat sairaalat ja saira</w:t>
      </w:r>
      <w:r w:rsidR="00081258">
        <w:rPr>
          <w:szCs w:val="22"/>
        </w:rPr>
        <w:t xml:space="preserve">anhoitopiirit olisivat maakuntien liikelaitoksia, jotka ehdotuksen mukaan voisivat toimia jatkossakin palveluspaikkoina. </w:t>
      </w:r>
      <w:r w:rsidR="00081258" w:rsidRPr="00450E94">
        <w:rPr>
          <w:szCs w:val="22"/>
        </w:rPr>
        <w:t xml:space="preserve"> </w:t>
      </w:r>
    </w:p>
    <w:p w14:paraId="158195AF" w14:textId="2C8E29BE" w:rsidR="00DB4063" w:rsidRPr="00450E94" w:rsidRDefault="00554357" w:rsidP="00450E94">
      <w:pPr>
        <w:pStyle w:val="LLPerustelujenkappalejako"/>
        <w:spacing w:line="240" w:lineRule="auto"/>
        <w:rPr>
          <w:szCs w:val="22"/>
        </w:rPr>
      </w:pPr>
      <w:r w:rsidRPr="00450E94">
        <w:rPr>
          <w:szCs w:val="22"/>
        </w:rPr>
        <w:t>Ehdotuksen sisältämien korkeampien majoitus</w:t>
      </w:r>
      <w:r w:rsidR="00081258">
        <w:rPr>
          <w:szCs w:val="22"/>
        </w:rPr>
        <w:t xml:space="preserve">korvausten tekisivät osaltaan </w:t>
      </w:r>
      <w:r w:rsidRPr="00450E94">
        <w:rPr>
          <w:szCs w:val="22"/>
        </w:rPr>
        <w:t xml:space="preserve">palveluspaikkana toimimisesta viranomaisille aiempaa houkuttelevampaa. </w:t>
      </w:r>
    </w:p>
    <w:p w14:paraId="08119F25" w14:textId="7EF07B0B" w:rsidR="00197561" w:rsidRPr="00450E94" w:rsidRDefault="00A61567" w:rsidP="00450E94">
      <w:pPr>
        <w:pStyle w:val="LLPerustelujenkappalejako"/>
        <w:spacing w:line="240" w:lineRule="auto"/>
        <w:rPr>
          <w:szCs w:val="22"/>
        </w:rPr>
      </w:pPr>
      <w:r>
        <w:rPr>
          <w:szCs w:val="22"/>
        </w:rPr>
        <w:t>R</w:t>
      </w:r>
      <w:r w:rsidR="00197561" w:rsidRPr="00450E94">
        <w:rPr>
          <w:szCs w:val="22"/>
        </w:rPr>
        <w:t xml:space="preserve">eserviin </w:t>
      </w:r>
      <w:r>
        <w:rPr>
          <w:szCs w:val="22"/>
        </w:rPr>
        <w:t xml:space="preserve">paluuta koskevien hakemusten </w:t>
      </w:r>
      <w:r w:rsidR="00197561" w:rsidRPr="00450E94">
        <w:rPr>
          <w:szCs w:val="22"/>
        </w:rPr>
        <w:t xml:space="preserve">mahdollistaminen myös </w:t>
      </w:r>
      <w:r>
        <w:rPr>
          <w:szCs w:val="22"/>
        </w:rPr>
        <w:t>sen vuoden jälkeenkin</w:t>
      </w:r>
      <w:r w:rsidR="005D4AE0">
        <w:rPr>
          <w:szCs w:val="22"/>
        </w:rPr>
        <w:t>,</w:t>
      </w:r>
      <w:r>
        <w:rPr>
          <w:szCs w:val="22"/>
        </w:rPr>
        <w:t xml:space="preserve"> jona täydennyspalvelusvelvolliset ovat täyttäneet 28 vuotta</w:t>
      </w:r>
      <w:r w:rsidR="005D4AE0">
        <w:rPr>
          <w:szCs w:val="22"/>
        </w:rPr>
        <w:t>,</w:t>
      </w:r>
      <w:r w:rsidR="00197561" w:rsidRPr="00450E94">
        <w:rPr>
          <w:szCs w:val="22"/>
        </w:rPr>
        <w:t xml:space="preserve"> aiheuttaisi jonkun verran hallinnollista taakkaa sekä siviilipalveluskeskuksessa ja puol</w:t>
      </w:r>
      <w:r w:rsidR="005D4AE0">
        <w:rPr>
          <w:szCs w:val="22"/>
        </w:rPr>
        <w:t>ustusvoimiss</w:t>
      </w:r>
      <w:r w:rsidR="00A55A8F">
        <w:rPr>
          <w:szCs w:val="22"/>
        </w:rPr>
        <w:t>a</w:t>
      </w:r>
      <w:r w:rsidR="005D4AE0">
        <w:rPr>
          <w:szCs w:val="22"/>
        </w:rPr>
        <w:t>. H</w:t>
      </w:r>
      <w:r w:rsidR="00197561" w:rsidRPr="00450E94">
        <w:rPr>
          <w:szCs w:val="22"/>
        </w:rPr>
        <w:t xml:space="preserve">akemusten arvioidusta pienestä määrästä johtuen aiheutuvaa lisätyötä ei voida pitää merkittävänä. Siviilipalveluksesta reserviin palaaja olisi mahdollista sijoittaa uudestaan puolustusvoimien sodanajan joukkoihin. </w:t>
      </w:r>
    </w:p>
    <w:p w14:paraId="56717A22" w14:textId="40B35F9D" w:rsidR="008D6E88" w:rsidRDefault="00197561" w:rsidP="00B06223">
      <w:pPr>
        <w:pStyle w:val="LLPerustelujenkappalejako"/>
        <w:spacing w:line="240" w:lineRule="auto"/>
        <w:rPr>
          <w:szCs w:val="22"/>
        </w:rPr>
      </w:pPr>
      <w:r w:rsidRPr="00450E94">
        <w:rPr>
          <w:szCs w:val="22"/>
        </w:rPr>
        <w:t xml:space="preserve">Liikekannallepanon aikaisia palveluspaikkoja koskevien säännösten sijoittaminen suoraan siviilipalveluslakiin selkeyttäisi viranomaisten </w:t>
      </w:r>
      <w:r w:rsidR="008F5731" w:rsidRPr="00450E94">
        <w:rPr>
          <w:szCs w:val="22"/>
        </w:rPr>
        <w:t>mahdollisuuksia hyödyntää poikkeusoloissa siviilipalvelusvelvollisten työpanosta, sillä nykyisin jotkin viranomaistahot, jotka ovat katsoneet</w:t>
      </w:r>
      <w:r w:rsidR="005D4AE0">
        <w:rPr>
          <w:szCs w:val="22"/>
        </w:rPr>
        <w:t>, että heillä olisi</w:t>
      </w:r>
      <w:r w:rsidR="008F5731" w:rsidRPr="00450E94">
        <w:rPr>
          <w:szCs w:val="22"/>
        </w:rPr>
        <w:t xml:space="preserve"> mahdollisia tarpeita käyttää siviilipalvelusvelvollisia poikkeusolojen tehtävissä, eivät ole olleet tietoisia mahdollisuudesta käyttää siviilipalvelusvelvollisia näissä tehtävissä. </w:t>
      </w:r>
    </w:p>
    <w:p w14:paraId="1FB6A4A8" w14:textId="5447CEE8" w:rsidR="00420366" w:rsidRDefault="008A1364" w:rsidP="00B06223">
      <w:pPr>
        <w:pStyle w:val="LLPerustelujenkappalejako"/>
        <w:spacing w:line="240" w:lineRule="auto"/>
      </w:pPr>
      <w:r>
        <w:t>T</w:t>
      </w:r>
      <w:r w:rsidRPr="00F56D54">
        <w:t>ietosuoja-asetus ja osaltaan myös tietosuojalaki aiheuttavat suhteellisen merkittäviä vaikutuksia</w:t>
      </w:r>
      <w:r w:rsidR="00011981">
        <w:t xml:space="preserve"> viranomaisille</w:t>
      </w:r>
      <w:r w:rsidR="00AB2C15">
        <w:t xml:space="preserve"> kuten myös yksityisoikeudellisille palveluspaikoille </w:t>
      </w:r>
      <w:r w:rsidR="00011981">
        <w:t>. Merkittävä tietosuoja-asetuksesta ja ehdotetusta tietosuojalaista muille kuin viranomaisille johtuva muutos on myös seuraamusjärjestelmän perus</w:t>
      </w:r>
      <w:r w:rsidR="00011981">
        <w:lastRenderedPageBreak/>
        <w:t xml:space="preserve">tavanlaatuinen muuttuminen. Ehdotetun tietosuojalain nojalla </w:t>
      </w:r>
      <w:r w:rsidR="00AB2C15">
        <w:t xml:space="preserve">rekisterinpitäjänä toimiville </w:t>
      </w:r>
      <w:r w:rsidR="00011981">
        <w:t xml:space="preserve">muille kuin viranomaisille voi seurata tietosuoja-asetuksen säännösten rikkomisesta hallinnollinen sakko. </w:t>
      </w:r>
      <w:r>
        <w:t>Edellä mainittuja</w:t>
      </w:r>
      <w:r w:rsidR="00AB2C15">
        <w:t xml:space="preserve"> vaikutuksia</w:t>
      </w:r>
      <w:r w:rsidRPr="00F56D54">
        <w:t xml:space="preserve"> ei kuitenkaan voida pitää tästä esityksestä aiheutuvina vaikutuksina ja kustannuksina eikä niitä sen vuoksi ole tarpeen laajemmin käsitellä tässä yhteydessä. </w:t>
      </w:r>
      <w:r>
        <w:t>T</w:t>
      </w:r>
      <w:r w:rsidRPr="00F56D54">
        <w:t xml:space="preserve">ietosuoja-asetuksen ja tietosuojalain vaikutuksia on selostettu </w:t>
      </w:r>
      <w:r>
        <w:t>tietosuojalaki</w:t>
      </w:r>
      <w:r w:rsidRPr="00F56D54">
        <w:t>esityksessä. Vaikutukset</w:t>
      </w:r>
      <w:r>
        <w:t xml:space="preserve"> seuraavat tietosuojalaki</w:t>
      </w:r>
      <w:r w:rsidRPr="00F56D54">
        <w:t>esityksessä s</w:t>
      </w:r>
      <w:r>
        <w:t xml:space="preserve">elostetulla tavalla pääasiassa </w:t>
      </w:r>
      <w:r w:rsidRPr="00F56D54">
        <w:t>tietosuoja-asetuksesta</w:t>
      </w:r>
      <w:r>
        <w:t xml:space="preserve">. </w:t>
      </w:r>
    </w:p>
    <w:p w14:paraId="04BC1831" w14:textId="339E4876" w:rsidR="008D6E88" w:rsidRDefault="008A1364" w:rsidP="00997A9A">
      <w:pPr>
        <w:pStyle w:val="LLPerustelujenkappalejako"/>
        <w:spacing w:line="240" w:lineRule="auto"/>
        <w:rPr>
          <w:szCs w:val="22"/>
        </w:rPr>
      </w:pPr>
      <w:r>
        <w:t xml:space="preserve">Tässä esityksessä ehdotetut muutokset ovat pääasiassa teknisluonteisia eikä niillä arvioida olevan </w:t>
      </w:r>
      <w:r w:rsidR="00AB2C15">
        <w:t>olennaisia</w:t>
      </w:r>
      <w:r>
        <w:t xml:space="preserve"> vaikutuksia siviilipalveluskeskuksen tai palveluspaikkojen toimintaan</w:t>
      </w:r>
      <w:r w:rsidR="00420366">
        <w:t xml:space="preserve">. </w:t>
      </w:r>
      <w:r w:rsidR="006F5D26">
        <w:rPr>
          <w:szCs w:val="22"/>
        </w:rPr>
        <w:t>Ehdotetulla muutoksella säätää siviilipalveluskeskus siviilipalvelusrekisterin pääasialliseksi rekisterinpitäjäksi ei niin ikään arv</w:t>
      </w:r>
      <w:r w:rsidR="00420366">
        <w:rPr>
          <w:szCs w:val="22"/>
        </w:rPr>
        <w:t>ioida olevan</w:t>
      </w:r>
      <w:r w:rsidR="00997A9A">
        <w:rPr>
          <w:szCs w:val="22"/>
        </w:rPr>
        <w:t xml:space="preserve"> merkittäviä </w:t>
      </w:r>
      <w:r w:rsidR="00AB2C15">
        <w:rPr>
          <w:szCs w:val="22"/>
        </w:rPr>
        <w:t>vaikutuksia</w:t>
      </w:r>
      <w:r w:rsidR="00997A9A">
        <w:rPr>
          <w:szCs w:val="22"/>
        </w:rPr>
        <w:t>, sillä pääasiallisen rekisterinpitäjyyden sisällään pitämät tehtävät kuuluvat jo voimassa olevan lain nojalla siviilipalveluskeskuksen tehtäviin.</w:t>
      </w:r>
    </w:p>
    <w:p w14:paraId="3F32EF84" w14:textId="37BC861B" w:rsidR="00081258" w:rsidRPr="00A61567" w:rsidRDefault="00081258" w:rsidP="00A5528D">
      <w:pPr>
        <w:pStyle w:val="Kommentinteksti"/>
        <w:jc w:val="both"/>
        <w:rPr>
          <w:sz w:val="22"/>
          <w:szCs w:val="22"/>
        </w:rPr>
      </w:pPr>
      <w:r w:rsidRPr="00A61567">
        <w:rPr>
          <w:sz w:val="22"/>
          <w:szCs w:val="22"/>
        </w:rPr>
        <w:t xml:space="preserve">Siviilipalveluskeskus antaa vuosittain noin </w:t>
      </w:r>
      <w:r w:rsidR="00A5528D" w:rsidRPr="00A61567">
        <w:rPr>
          <w:sz w:val="22"/>
          <w:szCs w:val="22"/>
        </w:rPr>
        <w:t>9 000–</w:t>
      </w:r>
      <w:r w:rsidRPr="00A61567">
        <w:rPr>
          <w:sz w:val="22"/>
          <w:szCs w:val="22"/>
        </w:rPr>
        <w:t xml:space="preserve">10 000 valituskelpoista päätöstä, joista kuitenkin on tehty vuosien 2010–2017 välillä vain 6–23 valitusta vuodessa. Yhteensä valituksia on tehty vuosien 2010–2017 välillä 98 kappaletta. Yleissäännösten soveltaminen </w:t>
      </w:r>
      <w:r w:rsidR="00A5528D" w:rsidRPr="00A61567">
        <w:rPr>
          <w:sz w:val="22"/>
          <w:szCs w:val="22"/>
        </w:rPr>
        <w:t xml:space="preserve">valitusviranomaisen osalta </w:t>
      </w:r>
      <w:r w:rsidRPr="00A61567">
        <w:rPr>
          <w:sz w:val="22"/>
          <w:szCs w:val="22"/>
        </w:rPr>
        <w:t xml:space="preserve">kasvattaisi jonkin verran siviilipalveluskeskuksen rutiininomaiseen päätöksentekoon liittyvää hallinnollista taakkaa, kun päätöksiin joudutaan erikseen valitsemaan kulloinkin toimivaltainen valitusviranomainen. Siviilipalveluskeskukselle tehtävän oikaisuvaatimuksen lisääminen toisaalta poistaisi tämän velvollisuuden suurimmista asiaryhmistä. Oikaisuvaatimuksen lisääminen ja yleissääntöjen soveltaminen keventäisi </w:t>
      </w:r>
      <w:r w:rsidR="00A5528D" w:rsidRPr="00A61567">
        <w:rPr>
          <w:sz w:val="22"/>
          <w:szCs w:val="22"/>
        </w:rPr>
        <w:t xml:space="preserve">tuomioistuinlaitoksessa </w:t>
      </w:r>
      <w:r w:rsidRPr="00A61567">
        <w:rPr>
          <w:sz w:val="22"/>
          <w:szCs w:val="22"/>
        </w:rPr>
        <w:t xml:space="preserve">jonkin verran lähinnä Itä-Suomen hallinto-oikeuden hallinnollista taakkaa, kun kaikkia siviilipalvelusta koskevia valituksia ei enää ohjattaisi sen käsiteltäväksi. Ehdotus keventäisi siviilipalveluskeskuksen hallinnollista taakkaa siltä osin kuin valituskirjelmiä ei tulisi enää toimittaa siviilipalveluskeskukselle palveluspaikan määräämistä </w:t>
      </w:r>
      <w:r w:rsidR="005D4AE0">
        <w:rPr>
          <w:sz w:val="22"/>
          <w:szCs w:val="22"/>
        </w:rPr>
        <w:t>ja siirtoa koskevissa asioissa sekä</w:t>
      </w:r>
      <w:r w:rsidRPr="00A61567">
        <w:rPr>
          <w:sz w:val="22"/>
          <w:szCs w:val="22"/>
        </w:rPr>
        <w:t xml:space="preserve"> kurinpitoasioissa. </w:t>
      </w:r>
    </w:p>
    <w:p w14:paraId="44268D1D" w14:textId="37F8B397" w:rsidR="008F5731" w:rsidRDefault="008F5731" w:rsidP="008423E4">
      <w:pPr>
        <w:pStyle w:val="LLPerustelujenkappalejako"/>
      </w:pPr>
      <w:r>
        <w:t xml:space="preserve"> </w:t>
      </w:r>
    </w:p>
    <w:p w14:paraId="5AA88105" w14:textId="2A263F5F" w:rsidR="00554357" w:rsidRPr="00554357" w:rsidRDefault="00E74A07" w:rsidP="00290A4C">
      <w:pPr>
        <w:jc w:val="both"/>
        <w:rPr>
          <w:rFonts w:cstheme="minorHAnsi"/>
          <w:b/>
          <w:sz w:val="21"/>
          <w:szCs w:val="21"/>
        </w:rPr>
      </w:pPr>
      <w:r>
        <w:rPr>
          <w:rFonts w:cstheme="minorHAnsi"/>
          <w:b/>
          <w:sz w:val="21"/>
          <w:szCs w:val="21"/>
        </w:rPr>
        <w:t>4.3</w:t>
      </w:r>
      <w:r w:rsidR="00554357">
        <w:rPr>
          <w:rFonts w:cstheme="minorHAnsi"/>
          <w:b/>
          <w:sz w:val="21"/>
          <w:szCs w:val="21"/>
        </w:rPr>
        <w:t xml:space="preserve"> Vaikutukset siviilipalvelusvelvollisten asemaan </w:t>
      </w:r>
    </w:p>
    <w:p w14:paraId="2A5C30C1" w14:textId="77777777" w:rsidR="00554357" w:rsidRDefault="00554357" w:rsidP="00290A4C">
      <w:pPr>
        <w:jc w:val="both"/>
        <w:rPr>
          <w:rFonts w:cstheme="minorHAnsi"/>
          <w:sz w:val="21"/>
          <w:szCs w:val="21"/>
        </w:rPr>
      </w:pPr>
    </w:p>
    <w:p w14:paraId="31E58DAD" w14:textId="786169D4" w:rsidR="00977B0A" w:rsidRPr="00575271" w:rsidRDefault="00545C2A" w:rsidP="00977B0A">
      <w:pPr>
        <w:jc w:val="both"/>
        <w:rPr>
          <w:rFonts w:cstheme="minorHAnsi"/>
          <w:sz w:val="22"/>
          <w:szCs w:val="22"/>
        </w:rPr>
      </w:pPr>
      <w:r w:rsidRPr="00575271">
        <w:rPr>
          <w:rFonts w:cstheme="minorHAnsi"/>
          <w:sz w:val="22"/>
          <w:szCs w:val="22"/>
        </w:rPr>
        <w:t>Vuosina 2012–2016</w:t>
      </w:r>
      <w:r w:rsidR="00314C06" w:rsidRPr="00575271">
        <w:rPr>
          <w:rFonts w:cstheme="minorHAnsi"/>
          <w:sz w:val="22"/>
          <w:szCs w:val="22"/>
        </w:rPr>
        <w:t xml:space="preserve"> sosiaali- ja terveydenhuollon alan palveluspaikoissa on työskennellyt yhteensä 960 siviilipalvelusvelvollista. </w:t>
      </w:r>
      <w:r w:rsidR="005D4AE0" w:rsidRPr="00575271">
        <w:rPr>
          <w:rFonts w:cstheme="minorHAnsi"/>
          <w:sz w:val="22"/>
          <w:szCs w:val="22"/>
        </w:rPr>
        <w:t>Lisäksi v</w:t>
      </w:r>
      <w:r w:rsidR="00314C06" w:rsidRPr="00575271">
        <w:rPr>
          <w:rFonts w:cstheme="minorHAnsi"/>
          <w:sz w:val="22"/>
          <w:szCs w:val="22"/>
        </w:rPr>
        <w:t xml:space="preserve">uonna 2017 sairaaloissa työskenteli 97 siviilipalvelusvelvollista ja sairaanhoitopiirien / kuntayhtymien palveluksessa 103 velvollista. Jatkossa </w:t>
      </w:r>
      <w:r w:rsidR="00314C06" w:rsidRPr="00575271">
        <w:rPr>
          <w:sz w:val="22"/>
          <w:szCs w:val="22"/>
        </w:rPr>
        <w:t xml:space="preserve">maakunta voi perustaa liikelaitoksen tuottamaan sen järjestämisvastuulle kuuluvia palveluita ja maakunnan liikelaitoksilla voi olla myös sosiaali- ja terveydenhuoltopalvelujen tuottamista koskevia tehtäviä. Nykyiset kunnallisesti toimivat sairaalat ja sairaanhoitopiirit olisivat jatkossa maakuntien liikelaitoksia. </w:t>
      </w:r>
      <w:r w:rsidR="00977B0A" w:rsidRPr="00575271">
        <w:rPr>
          <w:sz w:val="22"/>
          <w:szCs w:val="22"/>
        </w:rPr>
        <w:t xml:space="preserve">Ehdotuksen on tarkoitus mahdollistaa, että maakuntien liikelaitokset voivat siviilipalveluspaikkana lukuun ottamatta tilanteita, joissa palveluspaikaksi hyväksyminen voi aiheuttaa kilpailua vääristäviä vaikutuksia. </w:t>
      </w:r>
    </w:p>
    <w:p w14:paraId="15C33DE4" w14:textId="77777777" w:rsidR="00977B0A" w:rsidRPr="00575271" w:rsidRDefault="00977B0A" w:rsidP="00314C06">
      <w:pPr>
        <w:jc w:val="both"/>
        <w:rPr>
          <w:sz w:val="22"/>
          <w:szCs w:val="22"/>
        </w:rPr>
      </w:pPr>
    </w:p>
    <w:p w14:paraId="7DFA7D13" w14:textId="328E5E13" w:rsidR="00977B0A" w:rsidRPr="00575271" w:rsidRDefault="00314C06" w:rsidP="00290A4C">
      <w:pPr>
        <w:jc w:val="both"/>
        <w:rPr>
          <w:rFonts w:cstheme="minorHAnsi"/>
          <w:sz w:val="22"/>
          <w:szCs w:val="22"/>
        </w:rPr>
      </w:pPr>
      <w:r w:rsidRPr="00575271">
        <w:rPr>
          <w:sz w:val="22"/>
          <w:szCs w:val="22"/>
        </w:rPr>
        <w:t xml:space="preserve">Nykyisissä kunnallisissa terveyskeskuksissa siviilipalvelusvelvolliset ovat voineet suorittaa työpalvelun toimimalla esimerkiksi lääkäreinä, sairaanhoitajina tai muissa hallinnollisissa tehtävissä. Siviilipalvelusrekisterissä on 44 kunnallista terveyskeskusta, jolla on oikeus toimia palveluspaikkana. Maakunta- ja sote-uudistuksen voimaantulo tarkoittaa, että maakuntien sosiaali- ja terveyskeskukset eivät voisi jatkossa toimia palveluspaikkana nykyisiä kuntien terveyskeskuksia vastaavalla tavalla, sillä ne toimisivat käytännössä kilpailevassa asemassa yksityisten toimijoiden kanssa. </w:t>
      </w:r>
      <w:r w:rsidR="00977B0A" w:rsidRPr="00575271">
        <w:rPr>
          <w:rFonts w:cstheme="minorHAnsi"/>
          <w:sz w:val="22"/>
          <w:szCs w:val="22"/>
        </w:rPr>
        <w:t>Vuosina 2012−2017</w:t>
      </w:r>
      <w:r w:rsidR="00290A4C" w:rsidRPr="00575271">
        <w:rPr>
          <w:rFonts w:cstheme="minorHAnsi"/>
          <w:sz w:val="22"/>
          <w:szCs w:val="22"/>
        </w:rPr>
        <w:t xml:space="preserve"> vuosina kunnallisissa terveyskeskuksissa o</w:t>
      </w:r>
      <w:r w:rsidR="00977B0A" w:rsidRPr="00575271">
        <w:rPr>
          <w:rFonts w:cstheme="minorHAnsi"/>
          <w:sz w:val="22"/>
          <w:szCs w:val="22"/>
        </w:rPr>
        <w:t>n ollut palveluksessa yhteensä 13</w:t>
      </w:r>
      <w:r w:rsidR="00290A4C" w:rsidRPr="00575271">
        <w:rPr>
          <w:rFonts w:cstheme="minorHAnsi"/>
          <w:sz w:val="22"/>
          <w:szCs w:val="22"/>
        </w:rPr>
        <w:t xml:space="preserve"> siviilipalvelusvelvollista ja ka</w:t>
      </w:r>
      <w:r w:rsidR="00977B0A" w:rsidRPr="00575271">
        <w:rPr>
          <w:rFonts w:cstheme="minorHAnsi"/>
          <w:sz w:val="22"/>
          <w:szCs w:val="22"/>
        </w:rPr>
        <w:t>upunkien terveystoimessa 69</w:t>
      </w:r>
      <w:r w:rsidR="00290A4C" w:rsidRPr="00575271">
        <w:rPr>
          <w:rFonts w:cstheme="minorHAnsi"/>
          <w:sz w:val="22"/>
          <w:szCs w:val="22"/>
        </w:rPr>
        <w:t xml:space="preserve"> velvollista.</w:t>
      </w:r>
      <w:r w:rsidR="000F08D0" w:rsidRPr="00575271">
        <w:rPr>
          <w:rFonts w:cstheme="minorHAnsi"/>
          <w:sz w:val="22"/>
          <w:szCs w:val="22"/>
        </w:rPr>
        <w:t xml:space="preserve"> </w:t>
      </w:r>
      <w:r w:rsidR="00290A4C" w:rsidRPr="00575271">
        <w:rPr>
          <w:rFonts w:cstheme="minorHAnsi"/>
          <w:sz w:val="22"/>
          <w:szCs w:val="22"/>
        </w:rPr>
        <w:t xml:space="preserve">Nykytilaan verrattuna maakunta- ja sote-uudistuksen voimaatulo tarkoittaisi, että 10–15 siviilipalvelusvelvollista voisi vuosittain jäädä työllistymättä sosiaali- ja terveydenhuollon tehtäviin, </w:t>
      </w:r>
      <w:r w:rsidR="00290A4C" w:rsidRPr="00575271">
        <w:rPr>
          <w:rFonts w:cstheme="minorHAnsi"/>
          <w:sz w:val="22"/>
          <w:szCs w:val="22"/>
        </w:rPr>
        <w:lastRenderedPageBreak/>
        <w:t>jos he eivät löytäisi palveluspaikkaa sellaisista sosiaali- ja terveysalan palveluspaikasta, joka voisi jatkossakin toimia palveluspaikkana ilman kilpailuneutraliteetista johtuvia rajoituksia.</w:t>
      </w:r>
      <w:r w:rsidR="00977B0A" w:rsidRPr="00575271">
        <w:rPr>
          <w:rFonts w:cstheme="minorHAnsi"/>
          <w:sz w:val="22"/>
          <w:szCs w:val="22"/>
        </w:rPr>
        <w:t xml:space="preserve"> Ehdotuksen on tarkoitus ennen kaikkea mahdollistaa, että sosiaali- ja terveydenhuoltoalalla toimivat nykymuotoiset sairaalat ja sairaanhoitopiirit voisivat jatkossakin toimia siviilipalvelusvelvollisten palveluspaikkoina.  </w:t>
      </w:r>
    </w:p>
    <w:p w14:paraId="032CCE81" w14:textId="77777777" w:rsidR="00977B0A" w:rsidRPr="00575271" w:rsidRDefault="00977B0A" w:rsidP="00290A4C">
      <w:pPr>
        <w:jc w:val="both"/>
        <w:rPr>
          <w:rFonts w:cstheme="minorHAnsi"/>
          <w:sz w:val="22"/>
          <w:szCs w:val="22"/>
        </w:rPr>
      </w:pPr>
    </w:p>
    <w:p w14:paraId="6200175D" w14:textId="75B96E3C" w:rsidR="00B03D1E" w:rsidRPr="00575271" w:rsidRDefault="00B03D1E" w:rsidP="00290A4C">
      <w:pPr>
        <w:jc w:val="both"/>
        <w:rPr>
          <w:rFonts w:cstheme="minorHAnsi"/>
          <w:sz w:val="22"/>
          <w:szCs w:val="22"/>
        </w:rPr>
      </w:pPr>
      <w:r w:rsidRPr="00575271">
        <w:rPr>
          <w:rFonts w:cstheme="minorHAnsi"/>
          <w:sz w:val="22"/>
          <w:szCs w:val="22"/>
        </w:rPr>
        <w:t>Majoituskorvausten korotuksia koskeva muutos vähentäisi siviilip</w:t>
      </w:r>
      <w:r w:rsidR="0025586B" w:rsidRPr="00575271">
        <w:rPr>
          <w:rFonts w:cstheme="minorHAnsi"/>
          <w:sz w:val="22"/>
          <w:szCs w:val="22"/>
        </w:rPr>
        <w:t>alvelusvelvollisten työpalvelun aikaisen majoituksen järjestämiseen liittyviä väärinkäytöksiä, kun palveluspaikal</w:t>
      </w:r>
      <w:r w:rsidR="00977B0A" w:rsidRPr="00575271">
        <w:rPr>
          <w:rFonts w:cstheme="minorHAnsi"/>
          <w:sz w:val="22"/>
          <w:szCs w:val="22"/>
        </w:rPr>
        <w:t>la olisi paremmat kannust</w:t>
      </w:r>
      <w:r w:rsidR="00B74177" w:rsidRPr="00575271">
        <w:rPr>
          <w:rFonts w:cstheme="minorHAnsi"/>
          <w:sz w:val="22"/>
          <w:szCs w:val="22"/>
        </w:rPr>
        <w:t xml:space="preserve">imet </w:t>
      </w:r>
      <w:r w:rsidR="00977B0A" w:rsidRPr="00575271">
        <w:rPr>
          <w:rFonts w:cstheme="minorHAnsi"/>
          <w:sz w:val="22"/>
          <w:szCs w:val="22"/>
        </w:rPr>
        <w:t>järje</w:t>
      </w:r>
      <w:r w:rsidR="00B74177" w:rsidRPr="00575271">
        <w:rPr>
          <w:rFonts w:cstheme="minorHAnsi"/>
          <w:sz w:val="22"/>
          <w:szCs w:val="22"/>
        </w:rPr>
        <w:t xml:space="preserve">stää </w:t>
      </w:r>
      <w:r w:rsidR="005D4AE0" w:rsidRPr="00575271">
        <w:rPr>
          <w:rFonts w:cstheme="minorHAnsi"/>
          <w:sz w:val="22"/>
          <w:szCs w:val="22"/>
        </w:rPr>
        <w:t>siviilipalvelus</w:t>
      </w:r>
      <w:r w:rsidR="0025586B" w:rsidRPr="00575271">
        <w:rPr>
          <w:rFonts w:cstheme="minorHAnsi"/>
          <w:sz w:val="22"/>
          <w:szCs w:val="22"/>
        </w:rPr>
        <w:t>velvolliselle majoitus</w:t>
      </w:r>
      <w:r w:rsidR="00977B0A" w:rsidRPr="00575271">
        <w:rPr>
          <w:rFonts w:cstheme="minorHAnsi"/>
          <w:sz w:val="22"/>
          <w:szCs w:val="22"/>
        </w:rPr>
        <w:t xml:space="preserve"> työpalvelun ajaksi.</w:t>
      </w:r>
      <w:r w:rsidR="0025586B" w:rsidRPr="00575271">
        <w:rPr>
          <w:rFonts w:cstheme="minorHAnsi"/>
          <w:sz w:val="22"/>
          <w:szCs w:val="22"/>
        </w:rPr>
        <w:t xml:space="preserve"> </w:t>
      </w:r>
      <w:r w:rsidR="005D4AE0" w:rsidRPr="00575271">
        <w:rPr>
          <w:rFonts w:cstheme="minorHAnsi"/>
          <w:sz w:val="22"/>
          <w:szCs w:val="22"/>
        </w:rPr>
        <w:t xml:space="preserve">Ehdotus voisi jossain tapauksissa vähentää tapauksia, joissa velvollisen majoitukseksi määrätään hänen oma asuntonsa. </w:t>
      </w:r>
      <w:r w:rsidR="0025586B" w:rsidRPr="00575271">
        <w:rPr>
          <w:rFonts w:cstheme="minorHAnsi"/>
          <w:sz w:val="22"/>
          <w:szCs w:val="22"/>
        </w:rPr>
        <w:t xml:space="preserve">  </w:t>
      </w:r>
    </w:p>
    <w:p w14:paraId="6006B913" w14:textId="77777777" w:rsidR="00B03D1E" w:rsidRPr="00575271" w:rsidRDefault="00B03D1E" w:rsidP="00290A4C">
      <w:pPr>
        <w:jc w:val="both"/>
        <w:rPr>
          <w:rFonts w:cstheme="minorHAnsi"/>
          <w:sz w:val="22"/>
          <w:szCs w:val="22"/>
        </w:rPr>
      </w:pPr>
    </w:p>
    <w:p w14:paraId="364E5E78" w14:textId="053BCBA4" w:rsidR="008F5731" w:rsidRPr="00575271" w:rsidRDefault="00E74A07" w:rsidP="00290A4C">
      <w:pPr>
        <w:jc w:val="both"/>
        <w:rPr>
          <w:rFonts w:cstheme="minorHAnsi"/>
          <w:sz w:val="22"/>
          <w:szCs w:val="22"/>
          <w:highlight w:val="yellow"/>
        </w:rPr>
      </w:pPr>
      <w:r w:rsidRPr="00575271">
        <w:rPr>
          <w:rFonts w:cstheme="minorHAnsi"/>
          <w:sz w:val="22"/>
          <w:szCs w:val="22"/>
        </w:rPr>
        <w:t xml:space="preserve">Ehdotus selkeyttäisi siviilipalvelusvelvollisten asemaa </w:t>
      </w:r>
      <w:r w:rsidR="00B03D1E" w:rsidRPr="00575271">
        <w:rPr>
          <w:rFonts w:cstheme="minorHAnsi"/>
          <w:sz w:val="22"/>
          <w:szCs w:val="22"/>
        </w:rPr>
        <w:t xml:space="preserve">olosuhteissa, joissa ollaan siirtymässä siviilipalveluslain ja asevelvollisuuslain tarkoittamiin poikkeusoloihin, kun kertaalleen normaaliolojen aikana hyväksyttyä siviilipalvelushakemusta ei poikkeusoloissa voitaisi tutkia uudelleen vakaumuksentutkintalautakunnassa ja vapautus aseellisesta palveluksesta tapahtuisi suoraan siviilipalvelushakemuksen hyväksymistä koskevan hallinnollisen päätöksen nojalla. </w:t>
      </w:r>
    </w:p>
    <w:p w14:paraId="3B863B73" w14:textId="77777777" w:rsidR="008F5731" w:rsidRPr="00575271" w:rsidRDefault="008F5731" w:rsidP="00290A4C">
      <w:pPr>
        <w:jc w:val="both"/>
        <w:rPr>
          <w:rFonts w:cstheme="minorHAnsi"/>
          <w:sz w:val="22"/>
          <w:szCs w:val="22"/>
          <w:highlight w:val="yellow"/>
        </w:rPr>
      </w:pPr>
    </w:p>
    <w:p w14:paraId="7B74B7F0" w14:textId="1ABBCE2E" w:rsidR="00E74A07" w:rsidRPr="00575271" w:rsidRDefault="00E74A07" w:rsidP="00290A4C">
      <w:pPr>
        <w:jc w:val="both"/>
        <w:rPr>
          <w:rFonts w:cstheme="minorHAnsi"/>
          <w:sz w:val="22"/>
          <w:szCs w:val="22"/>
        </w:rPr>
      </w:pPr>
      <w:r w:rsidRPr="00575271">
        <w:rPr>
          <w:rFonts w:cstheme="minorHAnsi"/>
          <w:sz w:val="22"/>
          <w:szCs w:val="22"/>
        </w:rPr>
        <w:t>Liikekannallepanon aikaisista mahdollis</w:t>
      </w:r>
      <w:r w:rsidR="00B06223" w:rsidRPr="00575271">
        <w:rPr>
          <w:rFonts w:cstheme="minorHAnsi"/>
          <w:sz w:val="22"/>
          <w:szCs w:val="22"/>
        </w:rPr>
        <w:t>is</w:t>
      </w:r>
      <w:r w:rsidRPr="00575271">
        <w:rPr>
          <w:rFonts w:cstheme="minorHAnsi"/>
          <w:sz w:val="22"/>
          <w:szCs w:val="22"/>
        </w:rPr>
        <w:t>ta palveluspaikoista säätäminen siviilipalveluslaissa</w:t>
      </w:r>
      <w:r w:rsidR="00081258" w:rsidRPr="00575271">
        <w:rPr>
          <w:rFonts w:cstheme="minorHAnsi"/>
          <w:sz w:val="22"/>
          <w:szCs w:val="22"/>
        </w:rPr>
        <w:t xml:space="preserve"> aiempaa</w:t>
      </w:r>
      <w:r w:rsidRPr="00575271">
        <w:rPr>
          <w:rFonts w:cstheme="minorHAnsi"/>
          <w:sz w:val="22"/>
          <w:szCs w:val="22"/>
        </w:rPr>
        <w:t xml:space="preserve"> </w:t>
      </w:r>
      <w:r w:rsidR="00081258" w:rsidRPr="00575271">
        <w:rPr>
          <w:rFonts w:cstheme="minorHAnsi"/>
          <w:sz w:val="22"/>
          <w:szCs w:val="22"/>
        </w:rPr>
        <w:t xml:space="preserve">selkeämmin parantaisi siviilipalvelusvelvollisten tietoisuutta </w:t>
      </w:r>
      <w:r w:rsidRPr="00575271">
        <w:rPr>
          <w:rFonts w:cstheme="minorHAnsi"/>
          <w:sz w:val="22"/>
          <w:szCs w:val="22"/>
        </w:rPr>
        <w:t xml:space="preserve"> poikkeusolojen</w:t>
      </w:r>
      <w:r w:rsidR="00081258" w:rsidRPr="00575271">
        <w:rPr>
          <w:rFonts w:cstheme="minorHAnsi"/>
          <w:sz w:val="22"/>
          <w:szCs w:val="22"/>
        </w:rPr>
        <w:t xml:space="preserve"> aikaa koskevista velvoitteista. </w:t>
      </w:r>
      <w:r w:rsidRPr="00575271">
        <w:rPr>
          <w:rFonts w:cstheme="minorHAnsi"/>
          <w:sz w:val="22"/>
          <w:szCs w:val="22"/>
        </w:rPr>
        <w:t xml:space="preserve"> </w:t>
      </w:r>
    </w:p>
    <w:p w14:paraId="18B32AA7" w14:textId="48B676BD" w:rsidR="00E74A07" w:rsidRPr="00575271" w:rsidRDefault="00E74A07" w:rsidP="00290A4C">
      <w:pPr>
        <w:jc w:val="both"/>
        <w:rPr>
          <w:rFonts w:cstheme="minorHAnsi"/>
          <w:sz w:val="22"/>
          <w:szCs w:val="22"/>
        </w:rPr>
      </w:pPr>
    </w:p>
    <w:p w14:paraId="1AF5FD04" w14:textId="5D3A9EB5" w:rsidR="008918FD" w:rsidRPr="00575271" w:rsidRDefault="008918FD" w:rsidP="00290A4C">
      <w:pPr>
        <w:jc w:val="both"/>
        <w:rPr>
          <w:rFonts w:cstheme="minorHAnsi"/>
          <w:color w:val="0070C0"/>
          <w:sz w:val="22"/>
          <w:szCs w:val="22"/>
        </w:rPr>
      </w:pPr>
      <w:r w:rsidRPr="00575271">
        <w:rPr>
          <w:rFonts w:cstheme="minorHAnsi"/>
          <w:sz w:val="22"/>
          <w:szCs w:val="22"/>
        </w:rPr>
        <w:t>Tietosuoja-asetuksen ja henkilötietolain kumoamisesta johtuvat muutostarpeet ovat lähinnä teknisluonteisia eikä niillä arvioida olevan vaikutuksia siviilipalvelusvelvollisten asemaan rekisteröityinä. Siviilipalveluskeskuksen määrittäminen siviilipalvelusrekisterin pääasialliseksi rekisterinpitäjäksi säilyttäisi selkeyden eri rekisterinpitäjien keskinäisessä vastuunjaossa suhteessa siviilipalvelusvelvolliseen. Tietosuoja-asetuksesta ja ehdotetusta tietosuojalaista seuraavia uusia oikeuksia rekisteröidyille on käsitelty tietosuojalakiesityksessä.</w:t>
      </w:r>
    </w:p>
    <w:p w14:paraId="12A87495" w14:textId="77777777" w:rsidR="008918FD" w:rsidRPr="00575271" w:rsidRDefault="008918FD" w:rsidP="00290A4C">
      <w:pPr>
        <w:jc w:val="both"/>
        <w:rPr>
          <w:rFonts w:cstheme="minorHAnsi"/>
          <w:sz w:val="22"/>
          <w:szCs w:val="22"/>
        </w:rPr>
      </w:pPr>
    </w:p>
    <w:p w14:paraId="68C9228E" w14:textId="4DDE6972" w:rsidR="00A61567" w:rsidRPr="00575271" w:rsidRDefault="008918FD" w:rsidP="00290A4C">
      <w:pPr>
        <w:jc w:val="both"/>
        <w:rPr>
          <w:rFonts w:cstheme="minorHAnsi"/>
          <w:sz w:val="22"/>
          <w:szCs w:val="22"/>
        </w:rPr>
      </w:pPr>
      <w:r w:rsidRPr="00575271">
        <w:rPr>
          <w:rFonts w:cstheme="minorHAnsi"/>
          <w:sz w:val="22"/>
          <w:szCs w:val="22"/>
        </w:rPr>
        <w:t>R</w:t>
      </w:r>
      <w:r w:rsidR="00A61567" w:rsidRPr="00575271">
        <w:rPr>
          <w:rFonts w:cstheme="minorHAnsi"/>
          <w:sz w:val="22"/>
          <w:szCs w:val="22"/>
        </w:rPr>
        <w:t xml:space="preserve">eserviin paluuta koskevan ikärajan poistaminen parantaisi täydennyspalvelusvelvollisten yhdenvertaista kohtelua. </w:t>
      </w:r>
    </w:p>
    <w:p w14:paraId="2BC047A3" w14:textId="77777777" w:rsidR="0076262C" w:rsidRDefault="0076262C" w:rsidP="008423E4">
      <w:pPr>
        <w:pStyle w:val="LLNormaali"/>
      </w:pPr>
    </w:p>
    <w:p w14:paraId="34270283" w14:textId="4ACF4D2B" w:rsidR="008423E4" w:rsidRDefault="0076262C" w:rsidP="007141E8">
      <w:pPr>
        <w:pStyle w:val="LLYLP2Otsikkotaso"/>
        <w:numPr>
          <w:ilvl w:val="1"/>
          <w:numId w:val="6"/>
        </w:numPr>
      </w:pPr>
      <w:r>
        <w:t>Muut yhteiskunnalliset vaikutukset</w:t>
      </w:r>
    </w:p>
    <w:p w14:paraId="0C4AA236" w14:textId="31E174EE" w:rsidR="005D1A58" w:rsidRDefault="005D1A58" w:rsidP="005D1A58">
      <w:pPr>
        <w:pStyle w:val="LLNormaali"/>
      </w:pPr>
      <w:r>
        <w:t>Siviilipalvelus on osa perustuslain mukaista maanpuolustusvelvollisuutta, johon jokainen Suomen kansalainen on velvollinen osallistumaan tai siinä avustamaan. Siviilipalveluslain poikkeusolojen palvelusta koskevien säännösten selkeyttäminen korostaisi siviilipalveluksen yhteiskunnallista merkitystä ja vahvistaisi luottamusta siviilipalvelusjärjestelmään varsinkin niiden henkilöiden keskuudessa, jotka valitsevat siviilipalveluksen täyttääkseen maanpuolustusvelvollisuutensa.</w:t>
      </w:r>
      <w:r w:rsidR="005D4AE0">
        <w:t xml:space="preserve"> </w:t>
      </w:r>
    </w:p>
    <w:p w14:paraId="2C6DFECF" w14:textId="77777777" w:rsidR="005D1A58" w:rsidRDefault="005D1A58" w:rsidP="005D1A58">
      <w:pPr>
        <w:pStyle w:val="LLNormaali"/>
      </w:pPr>
    </w:p>
    <w:p w14:paraId="4FE52227" w14:textId="77777777" w:rsidR="005D1A58" w:rsidRPr="005D1A58" w:rsidRDefault="005D1A58" w:rsidP="005D1A58">
      <w:pPr>
        <w:pStyle w:val="LLNormaali"/>
      </w:pPr>
    </w:p>
    <w:p w14:paraId="73BB659B" w14:textId="12C8078B" w:rsidR="0076262C" w:rsidRDefault="0076262C" w:rsidP="0076262C">
      <w:pPr>
        <w:pStyle w:val="LLYLP1Otsikkotaso"/>
      </w:pPr>
      <w:r>
        <w:t>Asian valmistelu</w:t>
      </w:r>
    </w:p>
    <w:p w14:paraId="5FFDBBC3" w14:textId="6A8DF767" w:rsidR="00840988" w:rsidRPr="00840988" w:rsidRDefault="00840988" w:rsidP="00840988">
      <w:pPr>
        <w:pStyle w:val="LLYLP2Otsikkotaso"/>
      </w:pPr>
      <w:r>
        <w:t>Valmisteluvaiheet ja -aineisto</w:t>
      </w:r>
    </w:p>
    <w:p w14:paraId="5032700A" w14:textId="272A0923" w:rsidR="00840988" w:rsidRDefault="00840988" w:rsidP="00840988">
      <w:pPr>
        <w:pStyle w:val="LLPerustelujenkappalejako"/>
      </w:pPr>
      <w:r>
        <w:t xml:space="preserve">Esityksen ehdotukset on valmisteltu </w:t>
      </w:r>
      <w:r w:rsidR="004C57F9">
        <w:t>työ- ja elinkeinoministeriön 13.11.2017 annetulla päätöksell</w:t>
      </w:r>
      <w:r>
        <w:t>ä asetetussa</w:t>
      </w:r>
      <w:r w:rsidR="004C57F9">
        <w:t xml:space="preserve"> siviilipalveluslain muutostarpeita sel</w:t>
      </w:r>
      <w:r>
        <w:t>vittävässä työryhmässä</w:t>
      </w:r>
      <w:r w:rsidR="004C57F9">
        <w:t xml:space="preserve">. </w:t>
      </w:r>
      <w:r w:rsidR="00354633">
        <w:t xml:space="preserve">Työryhmässä olivat työ- ja elinkeinoministeriön lisäksi edustettuina puolustusministeriön, sisäministeriön, opetus- ja kulttuuriministeriön, </w:t>
      </w:r>
      <w:r w:rsidR="009C7BE0">
        <w:t xml:space="preserve">siviilipalveluskeskuksen, </w:t>
      </w:r>
      <w:r w:rsidR="00354633">
        <w:t xml:space="preserve">pääesikunnan, Varusmiesliitto ry:n sekä Aseistakieltäytyjäliitto ry:n edustajat. </w:t>
      </w:r>
      <w:r w:rsidR="00354633">
        <w:lastRenderedPageBreak/>
        <w:t>Työryhmä luovutti mietintönsä t</w:t>
      </w:r>
      <w:r w:rsidR="00A61567">
        <w:t>yö- ja elinkeinoministeriölle 31.5</w:t>
      </w:r>
      <w:r w:rsidR="00354633">
        <w:t>.2018.</w:t>
      </w:r>
      <w:r w:rsidR="004C57F9">
        <w:t xml:space="preserve"> </w:t>
      </w:r>
      <w:r>
        <w:t>Luonnos hallituksen esitykseksi on valmisteltu työryhmätyön jälkeen työ- ja elinkeinoministeriössä virkatyönä.</w:t>
      </w:r>
    </w:p>
    <w:p w14:paraId="7F0C4E38" w14:textId="75102760" w:rsidR="00840988" w:rsidRPr="00840988" w:rsidRDefault="00840988" w:rsidP="00840988">
      <w:pPr>
        <w:pStyle w:val="LLYLP2Otsikkotaso"/>
      </w:pPr>
      <w:r>
        <w:t>Lausunnot ja niiden huomioon ottaminen</w:t>
      </w:r>
    </w:p>
    <w:p w14:paraId="01A8F848" w14:textId="77777777" w:rsidR="008423E4" w:rsidRDefault="004C57F9" w:rsidP="008423E4">
      <w:pPr>
        <w:pStyle w:val="LLNormaali"/>
      </w:pPr>
      <w:r>
        <w:t>Esitysluonnoksesta on järjestetty laus</w:t>
      </w:r>
      <w:r w:rsidR="00354633">
        <w:t>untokierros. [täydennetään lausuntokierroksen jälkeen]</w:t>
      </w:r>
    </w:p>
    <w:p w14:paraId="4A498572" w14:textId="77777777" w:rsidR="008423E4" w:rsidRDefault="008423E4" w:rsidP="008423E4">
      <w:pPr>
        <w:pStyle w:val="LLNormaali"/>
      </w:pPr>
    </w:p>
    <w:p w14:paraId="01915577" w14:textId="6C55EFAE" w:rsidR="008423E4" w:rsidRDefault="008423E4" w:rsidP="008423E4">
      <w:pPr>
        <w:pStyle w:val="LLNormaali"/>
      </w:pPr>
    </w:p>
    <w:p w14:paraId="37D8C8AB" w14:textId="03E766D6" w:rsidR="00840988" w:rsidRDefault="00840988" w:rsidP="008423E4">
      <w:pPr>
        <w:pStyle w:val="LLNormaali"/>
      </w:pPr>
    </w:p>
    <w:p w14:paraId="5F60D9CF" w14:textId="6FC0DB0B" w:rsidR="00840988" w:rsidRDefault="00840988" w:rsidP="008423E4">
      <w:pPr>
        <w:pStyle w:val="LLNormaali"/>
      </w:pPr>
    </w:p>
    <w:p w14:paraId="54A0240A" w14:textId="77777777" w:rsidR="00840988" w:rsidRDefault="00840988" w:rsidP="008423E4">
      <w:pPr>
        <w:pStyle w:val="LLNormaali"/>
      </w:pPr>
    </w:p>
    <w:p w14:paraId="3F885626" w14:textId="2746D9B0" w:rsidR="008423E4" w:rsidRDefault="00840988" w:rsidP="00840988">
      <w:pPr>
        <w:pStyle w:val="LLYLP1Otsikkotaso"/>
      </w:pPr>
      <w:r>
        <w:t>Riippuvuus muista esityksistä</w:t>
      </w:r>
    </w:p>
    <w:p w14:paraId="37645D94" w14:textId="50B85F00" w:rsidR="005D7ACE" w:rsidRPr="009F7926" w:rsidRDefault="009F7926" w:rsidP="009F7926">
      <w:pPr>
        <w:rPr>
          <w:b/>
          <w:sz w:val="22"/>
          <w:szCs w:val="22"/>
        </w:rPr>
      </w:pPr>
      <w:r>
        <w:rPr>
          <w:sz w:val="22"/>
          <w:szCs w:val="22"/>
        </w:rPr>
        <w:t>Hallitus</w:t>
      </w:r>
      <w:r w:rsidR="005D7ACE" w:rsidRPr="009F7926">
        <w:rPr>
          <w:sz w:val="22"/>
          <w:szCs w:val="22"/>
        </w:rPr>
        <w:t xml:space="preserve"> antoi 2.3.2017 esityksen eduskunnalle maakuntien perustamista ja sosiaali- ja terveydenhuollon järjestämisen uudistusta koskevaksi lainsäädännöksi sekä Euroopan paikallisen itsehallinnon peruskirjan 12 ja 13 artiklan mukaisen ilmoituksen antamiseksi (HE 15/2017 vp). Lisäksi hallitus antoi 9.5.2017 esityksen eduskunnalle laeiksi asiakkaan valinnanvapaudesta sosiaali- ja terveydenhuollossa sekä valtiontalouden tarkastusvirastosta annetun lain 2 §:n muuttamisesta (HE 47/2017 vp). </w:t>
      </w:r>
      <w:r w:rsidR="00F730A3" w:rsidRPr="009F7926">
        <w:rPr>
          <w:sz w:val="22"/>
          <w:szCs w:val="22"/>
        </w:rPr>
        <w:t>Mainittu e</w:t>
      </w:r>
      <w:r w:rsidR="005D7ACE" w:rsidRPr="009F7926">
        <w:rPr>
          <w:sz w:val="22"/>
          <w:szCs w:val="22"/>
        </w:rPr>
        <w:t>sitys korvattiin</w:t>
      </w:r>
      <w:r w:rsidR="00F730A3" w:rsidRPr="009F7926">
        <w:rPr>
          <w:sz w:val="22"/>
          <w:szCs w:val="22"/>
        </w:rPr>
        <w:t xml:space="preserve"> 8.3.2018 annetulla</w:t>
      </w:r>
      <w:r w:rsidR="005D7ACE" w:rsidRPr="009F7926">
        <w:rPr>
          <w:sz w:val="22"/>
          <w:szCs w:val="22"/>
        </w:rPr>
        <w:t xml:space="preserve"> </w:t>
      </w:r>
      <w:r w:rsidR="00F730A3" w:rsidRPr="009F7926">
        <w:rPr>
          <w:sz w:val="22"/>
          <w:szCs w:val="22"/>
        </w:rPr>
        <w:t>hallituksen esityksellä</w:t>
      </w:r>
      <w:r w:rsidR="005D7ACE" w:rsidRPr="009F7926">
        <w:rPr>
          <w:sz w:val="22"/>
          <w:szCs w:val="22"/>
        </w:rPr>
        <w:t xml:space="preserve"> eduskunnalle laiksi asiakkaan valinnanvapaudesta sosiaali- ja terveydenhuollossa ja eräiksi siihen liittyviksi laeiksi</w:t>
      </w:r>
      <w:r w:rsidR="00F730A3" w:rsidRPr="009F7926">
        <w:rPr>
          <w:sz w:val="22"/>
          <w:szCs w:val="22"/>
        </w:rPr>
        <w:t xml:space="preserve"> (HE 16/2018 vp). Maakunta- ja sote-uudistusta koskevat esitykset käsitellään eduskunnassa yhdessä. Lakiehdotuksen 8 §:n 2 momentin 2 kohdassa ja 65 a §:n 2 momentin 2 kohdassa ehdotetaan maakuntia koskevia säännöksiä, joten mainitut lainkohdat voivat tulla voimaan vasta sen jälkeen, kun maakuntia koskeva lainsäädäntö on tullut voimaan. </w:t>
      </w:r>
    </w:p>
    <w:p w14:paraId="19C64BA5" w14:textId="5B35836E" w:rsidR="009F7926" w:rsidRDefault="009F7926" w:rsidP="009F7926"/>
    <w:p w14:paraId="2EFFF6B1" w14:textId="539F48E8" w:rsidR="009F7926" w:rsidRPr="009F7926" w:rsidRDefault="009F7926" w:rsidP="009F7926">
      <w:pPr>
        <w:rPr>
          <w:sz w:val="22"/>
        </w:rPr>
      </w:pPr>
      <w:r>
        <w:rPr>
          <w:sz w:val="22"/>
        </w:rPr>
        <w:t xml:space="preserve">Edellä mainittujen lisäksi hallitus antoi 8.3.2018 esityksen eduskunnalle </w:t>
      </w:r>
      <w:r w:rsidRPr="009F7926">
        <w:rPr>
          <w:sz w:val="22"/>
        </w:rPr>
        <w:t xml:space="preserve">maakuntauudistuksen täytäntöönpanoa sekä valtion lupa-, ohjaus- ja valvontatehtävien uudelleenorganisointia koskevaksi lainsäädännöksi (HE 14/2018 vp). Kyseisessä hallituksen esityksessä ehdotetaan muutettavaksi </w:t>
      </w:r>
      <w:r>
        <w:rPr>
          <w:sz w:val="22"/>
        </w:rPr>
        <w:t>muun muassa siviilipalveluslain 8 §</w:t>
      </w:r>
      <w:r w:rsidRPr="009F7926">
        <w:rPr>
          <w:sz w:val="22"/>
        </w:rPr>
        <w:t>, jota ehdotetaan muutettavaksi myös tässä hallituksen esityksessä.</w:t>
      </w:r>
    </w:p>
    <w:p w14:paraId="2A80035E" w14:textId="4716F408" w:rsidR="00840988" w:rsidRPr="009C6C2A" w:rsidRDefault="00840988" w:rsidP="00840988">
      <w:pPr>
        <w:pStyle w:val="LLNormaali"/>
      </w:pPr>
    </w:p>
    <w:p w14:paraId="569CC460" w14:textId="77777777" w:rsidR="00840988" w:rsidRDefault="00840988" w:rsidP="00840988">
      <w:pPr>
        <w:pStyle w:val="LLNormaali"/>
      </w:pPr>
    </w:p>
    <w:p w14:paraId="767C1C1C" w14:textId="7EAE0131" w:rsidR="00840988" w:rsidRDefault="00840988" w:rsidP="00840988">
      <w:pPr>
        <w:pStyle w:val="LLNormaali"/>
      </w:pPr>
    </w:p>
    <w:p w14:paraId="7470A08B" w14:textId="107EDF62" w:rsidR="00840988" w:rsidRPr="0040031D" w:rsidRDefault="00840988" w:rsidP="00840988">
      <w:pPr>
        <w:pStyle w:val="LLYksityiskohtaisetperustelut"/>
        <w:rPr>
          <w:sz w:val="22"/>
          <w:szCs w:val="22"/>
        </w:rPr>
      </w:pPr>
      <w:r w:rsidRPr="0040031D">
        <w:rPr>
          <w:sz w:val="22"/>
          <w:szCs w:val="22"/>
        </w:rPr>
        <w:t>Yksityiskohtaiset perustelut</w:t>
      </w:r>
    </w:p>
    <w:p w14:paraId="6E4C5E22" w14:textId="7D794E1F" w:rsidR="00840988" w:rsidRPr="0040031D" w:rsidRDefault="00840988" w:rsidP="00840988">
      <w:pPr>
        <w:pStyle w:val="LLYKP1Otsikkotaso"/>
        <w:rPr>
          <w:sz w:val="22"/>
          <w:szCs w:val="22"/>
        </w:rPr>
      </w:pPr>
      <w:r w:rsidRPr="0040031D">
        <w:rPr>
          <w:sz w:val="22"/>
          <w:szCs w:val="22"/>
        </w:rPr>
        <w:t>Lakiehdotusten perustelut</w:t>
      </w:r>
    </w:p>
    <w:p w14:paraId="31B6ED4E" w14:textId="578A2993" w:rsidR="00582B48" w:rsidRPr="0040031D" w:rsidRDefault="00582B48" w:rsidP="00582B48">
      <w:pPr>
        <w:pStyle w:val="LLNormaali"/>
        <w:rPr>
          <w:szCs w:val="22"/>
        </w:rPr>
      </w:pPr>
    </w:p>
    <w:p w14:paraId="6A69C484" w14:textId="77777777" w:rsidR="00582B48" w:rsidRPr="0040031D" w:rsidRDefault="00582B48" w:rsidP="00582B48">
      <w:pPr>
        <w:pStyle w:val="LLNormaali"/>
        <w:rPr>
          <w:szCs w:val="22"/>
        </w:rPr>
      </w:pPr>
    </w:p>
    <w:p w14:paraId="13AED4CB" w14:textId="0BFD64C6" w:rsidR="00582B48" w:rsidRPr="0040031D" w:rsidRDefault="00582B48" w:rsidP="00582B48">
      <w:pPr>
        <w:jc w:val="both"/>
        <w:rPr>
          <w:sz w:val="22"/>
          <w:szCs w:val="22"/>
        </w:rPr>
      </w:pPr>
      <w:r w:rsidRPr="0040031D">
        <w:rPr>
          <w:b/>
          <w:sz w:val="22"/>
          <w:szCs w:val="22"/>
        </w:rPr>
        <w:t xml:space="preserve">8 §. </w:t>
      </w:r>
      <w:r w:rsidRPr="0040031D">
        <w:rPr>
          <w:i/>
          <w:sz w:val="22"/>
          <w:szCs w:val="22"/>
        </w:rPr>
        <w:t xml:space="preserve">Siviilipalveluspaikat. </w:t>
      </w:r>
      <w:r w:rsidRPr="0040031D">
        <w:rPr>
          <w:sz w:val="22"/>
          <w:szCs w:val="22"/>
        </w:rPr>
        <w:t xml:space="preserve">Pykälän 1 momentti vastaisi voimassa olevaa lakia. </w:t>
      </w:r>
    </w:p>
    <w:p w14:paraId="130FBDE6" w14:textId="77777777" w:rsidR="00582B48" w:rsidRPr="0040031D" w:rsidRDefault="00582B48" w:rsidP="00582B48">
      <w:pPr>
        <w:jc w:val="both"/>
        <w:rPr>
          <w:sz w:val="22"/>
          <w:szCs w:val="22"/>
        </w:rPr>
      </w:pPr>
    </w:p>
    <w:p w14:paraId="2ACEDF25" w14:textId="09176F6C" w:rsidR="00582B48" w:rsidRPr="0040031D" w:rsidRDefault="00582B48" w:rsidP="00582B48">
      <w:pPr>
        <w:jc w:val="both"/>
        <w:rPr>
          <w:sz w:val="22"/>
          <w:szCs w:val="22"/>
        </w:rPr>
      </w:pPr>
      <w:r w:rsidRPr="0040031D">
        <w:rPr>
          <w:sz w:val="22"/>
          <w:szCs w:val="22"/>
        </w:rPr>
        <w:t>Pykälän 2 momenttiin ehdotetun muutoksen tarkoituksena on selkeyttää oikeustilaa, joka seuraisi sote- ja maakuntauudistuksen voimaantulosta. Momenttiin lisättäisiin uusi 2 kohta, jonka mukaan maakunta, maakunnan viranomainen tai maakunnan liikelaitos voisivat toimia palveluspaikkana. Maakunnat olisivat julkisoikeudellisia yhteisöjä, joten jatkossa myös maakunnalla ja maakunnan viranomaisella olisi mahdollisuus toimia palveluspaikkana valtion ja kuntien viranomaisia vastaavalla tavalla. Maakunta voi perustaa liikelaitoksen tuottamaan sen järjestämisvastuulle kuuluvia palveluita. Kuntien ja valtion liikelaitoksia vastaavalla tavalla myös maakunnan liikelaitos voisi jatkossa toimia palveluspaikkana jäljempänä 3 momentin 5 ja 6</w:t>
      </w:r>
      <w:r w:rsidR="00A55E34">
        <w:rPr>
          <w:sz w:val="22"/>
          <w:szCs w:val="22"/>
        </w:rPr>
        <w:t xml:space="preserve"> kohtaan ehdotettuja tilanteita</w:t>
      </w:r>
      <w:r w:rsidRPr="0040031D">
        <w:rPr>
          <w:sz w:val="22"/>
          <w:szCs w:val="22"/>
        </w:rPr>
        <w:t xml:space="preserve"> lukuun ottamatta.</w:t>
      </w:r>
    </w:p>
    <w:p w14:paraId="33046760" w14:textId="77777777" w:rsidR="00582B48" w:rsidRPr="0040031D" w:rsidRDefault="00582B48" w:rsidP="00582B48">
      <w:pPr>
        <w:jc w:val="both"/>
        <w:rPr>
          <w:sz w:val="22"/>
          <w:szCs w:val="22"/>
        </w:rPr>
      </w:pPr>
    </w:p>
    <w:p w14:paraId="5D535BB1" w14:textId="66A80959" w:rsidR="00582B48" w:rsidRPr="0040031D" w:rsidRDefault="00582B48" w:rsidP="00582B48">
      <w:pPr>
        <w:jc w:val="both"/>
        <w:rPr>
          <w:sz w:val="22"/>
          <w:szCs w:val="22"/>
        </w:rPr>
      </w:pPr>
      <w:r w:rsidRPr="0040031D">
        <w:rPr>
          <w:sz w:val="22"/>
          <w:szCs w:val="22"/>
        </w:rPr>
        <w:lastRenderedPageBreak/>
        <w:t>Maakunnan liikelaitoksilla voi</w:t>
      </w:r>
      <w:r w:rsidR="00A55E34">
        <w:rPr>
          <w:sz w:val="22"/>
          <w:szCs w:val="22"/>
        </w:rPr>
        <w:t>si</w:t>
      </w:r>
      <w:r w:rsidRPr="0040031D">
        <w:rPr>
          <w:sz w:val="22"/>
          <w:szCs w:val="22"/>
        </w:rPr>
        <w:t xml:space="preserve"> olla myös sosiaali- ja terveydenhuoltopalvelujen tuottamista koskevia tehtäviä.  Julkisen ja yksityisen elinkeinotoiminnan tasapuolisia toimintaedellytyksiä </w:t>
      </w:r>
      <w:r w:rsidR="00693885" w:rsidRPr="0040031D">
        <w:rPr>
          <w:sz w:val="22"/>
          <w:szCs w:val="22"/>
        </w:rPr>
        <w:t xml:space="preserve">eli kilpailuneutraliteettia </w:t>
      </w:r>
      <w:r w:rsidRPr="0040031D">
        <w:rPr>
          <w:sz w:val="22"/>
          <w:szCs w:val="22"/>
        </w:rPr>
        <w:t>koskevan vaatimuksen vuoksi kaikki sosiaali- ja terveydenhuoltopalveluja tuottavat liikelaitokset eivät kuitenkaan voisi toimia palveluspaikkana. Palveluspaikaksi hyväksyminen edellyttäisi, että sillä ei aiheuteta kilpailua vääristäviä vaikutuksia. Siviilipalveluspaikaksi ei jatkossakaan tulisi voida hyväksyä yhteisöjä, jotka toimivat selvästi kilpailuasemassa vastaavalla toimialalla toimivien yksityisoikeudellisten yritysten kanssa</w:t>
      </w:r>
      <w:r w:rsidR="00693885" w:rsidRPr="0040031D">
        <w:rPr>
          <w:sz w:val="22"/>
          <w:szCs w:val="22"/>
        </w:rPr>
        <w:t>. Perustelu vastaisi</w:t>
      </w:r>
      <w:r w:rsidRPr="0040031D">
        <w:rPr>
          <w:sz w:val="22"/>
          <w:szCs w:val="22"/>
        </w:rPr>
        <w:t xml:space="preserve"> voimassa olevan momentin 2 kohdan perusteluja</w:t>
      </w:r>
      <w:r w:rsidR="00693885" w:rsidRPr="0040031D">
        <w:rPr>
          <w:sz w:val="22"/>
          <w:szCs w:val="22"/>
        </w:rPr>
        <w:t xml:space="preserve"> kunnan liikelaitosten osalta.</w:t>
      </w:r>
      <w:r w:rsidRPr="0040031D">
        <w:rPr>
          <w:sz w:val="22"/>
          <w:szCs w:val="22"/>
        </w:rPr>
        <w:t xml:space="preserve"> Yleishyödyllistä toimintaa harjoittavien yksityisoikeudellinen yhteisöjen hyväksymisen edellytyksiä on käsitelty tarkemmin voimassa olevan lain esitöissä (HE 140/2007 vp., 34). Maakuntien liikelaitosten</w:t>
      </w:r>
      <w:r w:rsidR="00693885" w:rsidRPr="0040031D">
        <w:rPr>
          <w:sz w:val="22"/>
          <w:szCs w:val="22"/>
        </w:rPr>
        <w:t xml:space="preserve"> perustamat</w:t>
      </w:r>
      <w:r w:rsidRPr="0040031D">
        <w:rPr>
          <w:sz w:val="22"/>
          <w:szCs w:val="22"/>
        </w:rPr>
        <w:t xml:space="preserve"> sote-keskukset eivät olisi maakuntauudistuksen voimaantulon jälkeen enää kunnallisiin terveyskeskuksiin verrattavia viranomaisluonteisia toimijoita vaan ne toimisivat kilpailevassa asemassa yksityisten terveydenhuollon yksiköiden kanssa. Käytännössä tämä tarkoittaa, että maakuntien sote-keskukset eivät voisi jatkossa toimia palveluspaikkoina. </w:t>
      </w:r>
    </w:p>
    <w:p w14:paraId="3B890D80" w14:textId="2FD97606" w:rsidR="008A4D12" w:rsidRPr="0040031D" w:rsidRDefault="008A4D12" w:rsidP="00582B48">
      <w:pPr>
        <w:jc w:val="both"/>
        <w:rPr>
          <w:sz w:val="22"/>
          <w:szCs w:val="22"/>
        </w:rPr>
      </w:pPr>
    </w:p>
    <w:p w14:paraId="44918CB6" w14:textId="349535B7" w:rsidR="008A4D12" w:rsidRPr="0040031D" w:rsidRDefault="008A4D12" w:rsidP="008A4D12">
      <w:pPr>
        <w:jc w:val="both"/>
        <w:rPr>
          <w:sz w:val="22"/>
          <w:szCs w:val="22"/>
        </w:rPr>
      </w:pPr>
      <w:r w:rsidRPr="0040031D">
        <w:rPr>
          <w:sz w:val="22"/>
          <w:szCs w:val="22"/>
        </w:rPr>
        <w:t xml:space="preserve">Momenttiin ehdotettu 3 kohta vastaisi voimassa olevan </w:t>
      </w:r>
      <w:r w:rsidR="00A55E34">
        <w:rPr>
          <w:sz w:val="22"/>
          <w:szCs w:val="22"/>
        </w:rPr>
        <w:t xml:space="preserve">2 </w:t>
      </w:r>
      <w:r w:rsidRPr="0040031D">
        <w:rPr>
          <w:sz w:val="22"/>
          <w:szCs w:val="22"/>
        </w:rPr>
        <w:t>momentin 2 kohtaa.</w:t>
      </w:r>
    </w:p>
    <w:p w14:paraId="61F1798E" w14:textId="23DCF723" w:rsidR="00582B48" w:rsidRPr="0040031D" w:rsidRDefault="00582B48" w:rsidP="00582B48">
      <w:pPr>
        <w:spacing w:before="100" w:beforeAutospacing="1" w:after="100" w:afterAutospacing="1"/>
        <w:jc w:val="both"/>
        <w:rPr>
          <w:color w:val="000000" w:themeColor="text1"/>
          <w:sz w:val="22"/>
          <w:szCs w:val="22"/>
        </w:rPr>
      </w:pPr>
      <w:r w:rsidRPr="0040031D">
        <w:rPr>
          <w:sz w:val="22"/>
          <w:szCs w:val="22"/>
        </w:rPr>
        <w:t>Momenttiin lisättäisiin uudet 4–6 kohdat, joiden mukaan palveluspaikkoina voisivat toimia</w:t>
      </w:r>
      <w:r w:rsidRPr="0040031D">
        <w:rPr>
          <w:color w:val="000000" w:themeColor="text1"/>
          <w:sz w:val="22"/>
          <w:szCs w:val="22"/>
        </w:rPr>
        <w:t xml:space="preserve"> yliopistot, ammattikorkeakoulut ja ammatillisen koulutuksen järjestäjät. Säännösten tarkoituksena on selkeyttää nykytilaa, sillä käytännössä oppilaitosten julkisoikeudellinen muoto voi nykyisin vaihdella. Yliopistot ovat nykyisin säätiöitä tai julkisoikeudellisia laitoksia. Ammattikorkeakoulut toimivat osakeyhtiömuodossa. Ammatillisen koulutuksen järjestävät toimivat tavanomaisesti osakeyhtiömuodossa tai säätiöinä.</w:t>
      </w:r>
      <w:r w:rsidR="00693885" w:rsidRPr="0040031D">
        <w:rPr>
          <w:color w:val="000000" w:themeColor="text1"/>
          <w:sz w:val="22"/>
          <w:szCs w:val="22"/>
        </w:rPr>
        <w:t xml:space="preserve"> Yhtiömuodossa toimivien oppilaitosten tavoitteena ei kuitenkaan ole tuottaa taloudellista voittoa, joten myös ne soveltuvat palveluspaikaksi.  </w:t>
      </w:r>
      <w:r w:rsidRPr="0040031D">
        <w:rPr>
          <w:color w:val="000000" w:themeColor="text1"/>
          <w:sz w:val="22"/>
          <w:szCs w:val="22"/>
        </w:rPr>
        <w:t xml:space="preserve"> </w:t>
      </w:r>
    </w:p>
    <w:p w14:paraId="07D117C7" w14:textId="1D4C1B8F" w:rsidR="00582B48" w:rsidRPr="0040031D" w:rsidRDefault="00693885" w:rsidP="00582B48">
      <w:pPr>
        <w:spacing w:before="100" w:beforeAutospacing="1" w:after="100" w:afterAutospacing="1"/>
        <w:jc w:val="both"/>
        <w:rPr>
          <w:sz w:val="22"/>
          <w:szCs w:val="22"/>
        </w:rPr>
      </w:pPr>
      <w:r w:rsidRPr="0040031D">
        <w:rPr>
          <w:color w:val="000000" w:themeColor="text1"/>
          <w:sz w:val="22"/>
          <w:szCs w:val="22"/>
        </w:rPr>
        <w:t>Momenttiin e</w:t>
      </w:r>
      <w:r w:rsidR="00582B48" w:rsidRPr="0040031D">
        <w:rPr>
          <w:color w:val="000000" w:themeColor="text1"/>
          <w:sz w:val="22"/>
          <w:szCs w:val="22"/>
        </w:rPr>
        <w:t>hdotet</w:t>
      </w:r>
      <w:r w:rsidRPr="0040031D">
        <w:rPr>
          <w:color w:val="000000" w:themeColor="text1"/>
          <w:sz w:val="22"/>
          <w:szCs w:val="22"/>
        </w:rPr>
        <w:t>tavan</w:t>
      </w:r>
      <w:r w:rsidR="00582B48" w:rsidRPr="0040031D">
        <w:rPr>
          <w:color w:val="000000" w:themeColor="text1"/>
          <w:sz w:val="22"/>
          <w:szCs w:val="22"/>
        </w:rPr>
        <w:t xml:space="preserve"> uuden 7 kohdan mukaan myös Pelastusopisto </w:t>
      </w:r>
      <w:r w:rsidRPr="0040031D">
        <w:rPr>
          <w:color w:val="000000" w:themeColor="text1"/>
          <w:sz w:val="22"/>
          <w:szCs w:val="22"/>
        </w:rPr>
        <w:t xml:space="preserve">voisi toimia </w:t>
      </w:r>
      <w:r w:rsidR="00582B48" w:rsidRPr="0040031D">
        <w:rPr>
          <w:color w:val="000000" w:themeColor="text1"/>
          <w:sz w:val="22"/>
          <w:szCs w:val="22"/>
        </w:rPr>
        <w:t xml:space="preserve">palveluspaikkana. </w:t>
      </w:r>
      <w:r w:rsidR="00582B48" w:rsidRPr="0040031D">
        <w:rPr>
          <w:sz w:val="22"/>
          <w:szCs w:val="22"/>
        </w:rPr>
        <w:t>Pelastusopiston tehtävänä on Pelastusopistosta annetun lain (607/2006) 2 §:n 1 momentin mukaan antaa pelastustoimen ja hätäkeskustoiminnan ammatillista peruskoulutusta, pelastustoimen päällystön ammattikorkeakoulututkintoon johtavaa koulutusta, normaaliolojen häiriötilanteisiin ja poikkeusoloihin varautumiseen valmentavaa koulutusta sekä huolehtia osaltaan pelastustoimen tutkimus- ja kehittämistoiminnasta, tutkimistoiminnan koordinoinnista sekä tarvittaessa muistakin opiston toimialaan soveltuvista tehtävistä.</w:t>
      </w:r>
      <w:r w:rsidRPr="0040031D">
        <w:rPr>
          <w:sz w:val="22"/>
          <w:szCs w:val="22"/>
        </w:rPr>
        <w:t xml:space="preserve"> Ehdotus ei muuttaisi nykytilaa, sillä Pelastusopistolla on ollut siviilipalvelusvelvollisia suorittamassa työpalvelua.  </w:t>
      </w:r>
      <w:r w:rsidR="00582B48" w:rsidRPr="0040031D">
        <w:rPr>
          <w:sz w:val="22"/>
          <w:szCs w:val="22"/>
        </w:rPr>
        <w:t xml:space="preserve"> </w:t>
      </w:r>
    </w:p>
    <w:p w14:paraId="10CE4B4F" w14:textId="51D60777" w:rsidR="008A4D12" w:rsidRPr="0040031D" w:rsidRDefault="008A4D12" w:rsidP="00582B48">
      <w:pPr>
        <w:jc w:val="both"/>
        <w:rPr>
          <w:sz w:val="22"/>
          <w:szCs w:val="22"/>
        </w:rPr>
      </w:pPr>
      <w:r w:rsidRPr="0040031D">
        <w:rPr>
          <w:sz w:val="22"/>
          <w:szCs w:val="22"/>
        </w:rPr>
        <w:t xml:space="preserve">Momenttiin ehdotetut 8 ja 9 kohdat vastaisivat voimassa olevan </w:t>
      </w:r>
      <w:r w:rsidR="00A55E34">
        <w:rPr>
          <w:sz w:val="22"/>
          <w:szCs w:val="22"/>
        </w:rPr>
        <w:t xml:space="preserve">3 </w:t>
      </w:r>
      <w:r w:rsidRPr="0040031D">
        <w:rPr>
          <w:sz w:val="22"/>
          <w:szCs w:val="22"/>
        </w:rPr>
        <w:t xml:space="preserve">momentin 3 ja 4 kohtaa. </w:t>
      </w:r>
    </w:p>
    <w:p w14:paraId="548A23E7" w14:textId="0962A4D3" w:rsidR="008A4D12" w:rsidRPr="0040031D" w:rsidRDefault="008A4D12" w:rsidP="00582B48">
      <w:pPr>
        <w:jc w:val="both"/>
        <w:rPr>
          <w:sz w:val="22"/>
          <w:szCs w:val="22"/>
        </w:rPr>
      </w:pPr>
    </w:p>
    <w:p w14:paraId="150CF764" w14:textId="3CEFB5B9" w:rsidR="008A4D12" w:rsidRPr="0040031D" w:rsidRDefault="008A4D12" w:rsidP="008A4D12">
      <w:pPr>
        <w:jc w:val="both"/>
        <w:rPr>
          <w:sz w:val="22"/>
          <w:szCs w:val="22"/>
        </w:rPr>
      </w:pPr>
      <w:r w:rsidRPr="0040031D">
        <w:rPr>
          <w:sz w:val="22"/>
          <w:szCs w:val="22"/>
        </w:rPr>
        <w:t xml:space="preserve">Pykälän 3 momenttiin lisättäisiin uusi 1 kohta, jonka mukaan puolustusministeriö taikka sen hallinnonalan virastot tai laitoksen eivät voisi toimia palveluspaikkana. Säännös vastaa nykyistä käytäntöä, sillä vakaumuksen vuoksi siviilipalvelusvelvolliset eivät käytännössä hakeudu palvelukseen puolustusministeriön hallinnonalalle ja heille olisi käytännössä vaikea tarjota </w:t>
      </w:r>
      <w:r w:rsidR="00A55E34">
        <w:rPr>
          <w:sz w:val="22"/>
          <w:szCs w:val="22"/>
        </w:rPr>
        <w:t xml:space="preserve">siellä velvollisen </w:t>
      </w:r>
      <w:r w:rsidRPr="0040031D">
        <w:rPr>
          <w:sz w:val="22"/>
          <w:szCs w:val="22"/>
        </w:rPr>
        <w:t xml:space="preserve">vakaumuksen huomioivia palvelustehtäviä. Yhdessä 2 momenttiin ehdotettujen muutosten kanssa säännös tarkoittaisi, että palveluspaikkoina voisivat toimia muu julkinen sektori lukuun ottamatta puolustusministeriötä tai sen hallinnonalaa. </w:t>
      </w:r>
    </w:p>
    <w:p w14:paraId="163E32FB" w14:textId="77777777" w:rsidR="008A4D12" w:rsidRPr="0040031D" w:rsidRDefault="008A4D12" w:rsidP="008A4D12">
      <w:pPr>
        <w:jc w:val="both"/>
        <w:rPr>
          <w:sz w:val="22"/>
          <w:szCs w:val="22"/>
        </w:rPr>
      </w:pPr>
    </w:p>
    <w:p w14:paraId="13BAAA25" w14:textId="2EBA792A" w:rsidR="008A4D12" w:rsidRPr="0040031D" w:rsidRDefault="008A4D12" w:rsidP="008A4D12">
      <w:pPr>
        <w:jc w:val="both"/>
        <w:rPr>
          <w:sz w:val="22"/>
          <w:szCs w:val="22"/>
        </w:rPr>
      </w:pPr>
      <w:r w:rsidRPr="0040031D">
        <w:rPr>
          <w:sz w:val="22"/>
          <w:szCs w:val="22"/>
        </w:rPr>
        <w:t xml:space="preserve">Momenttiin ehdotettu 2 kohta vastaisi voimassa olevan </w:t>
      </w:r>
      <w:r w:rsidR="00A55E34">
        <w:rPr>
          <w:sz w:val="22"/>
          <w:szCs w:val="22"/>
        </w:rPr>
        <w:t xml:space="preserve">3 </w:t>
      </w:r>
      <w:r w:rsidRPr="0040031D">
        <w:rPr>
          <w:sz w:val="22"/>
          <w:szCs w:val="22"/>
        </w:rPr>
        <w:t xml:space="preserve">momentin 1 kohtaa. </w:t>
      </w:r>
    </w:p>
    <w:p w14:paraId="3DA0C819" w14:textId="77777777" w:rsidR="008A4D12" w:rsidRPr="0040031D" w:rsidRDefault="008A4D12" w:rsidP="008A4D12">
      <w:pPr>
        <w:jc w:val="both"/>
        <w:rPr>
          <w:sz w:val="22"/>
          <w:szCs w:val="22"/>
        </w:rPr>
      </w:pPr>
    </w:p>
    <w:p w14:paraId="0E2BA080" w14:textId="260AA5FF" w:rsidR="00337C02" w:rsidRPr="0040031D" w:rsidRDefault="008A4D12" w:rsidP="008A4D12">
      <w:pPr>
        <w:jc w:val="both"/>
        <w:rPr>
          <w:sz w:val="22"/>
          <w:szCs w:val="22"/>
        </w:rPr>
      </w:pPr>
      <w:r w:rsidRPr="0040031D">
        <w:rPr>
          <w:sz w:val="22"/>
          <w:szCs w:val="22"/>
        </w:rPr>
        <w:lastRenderedPageBreak/>
        <w:t>Momenttiin lisättäisiin myös uusi 3 kohta, jonka mukaan eduskuntaryhmä ei voisi toimia siviilipalveluspaikkana. Säännöksen tarkoituksena on selkeyttää asiaan liittyvää tulkintaa. Eduskuntaryhmistä annetun lain (979/2012) 6 §:ssä säädetään eduskuntaryhmän jäsenyydestä seuraavasti: Eduskuntaryhmän muodostavat saman rekisteröidyn puolueen tai valitsijayhdistyksen ehdokaslistalta viimeksi toimitetuissa eduskuntavaaleissa muista vaalipiireistä kuin Ahvenanmaan maakunnan vaalipiiristä valitut henkilöt sekä ne muut kansanedustajat, jotka eduskuntaryhmä jäsenikseen hyväksyy. Eduskuntaryhmän toiminta on puolueeseen sidottua etujärjestötoimintaa. Siviilipalveluslain tarkoituksena on siviilipalveluspaikkojen ja tehtävien osalta mahdollisimman puolueeton linja. Sääntely on perusteltua, koska myöskään varusmiespalveluksen suorittaminen ja poliittisen etujärjestötoiminnan y</w:t>
      </w:r>
      <w:r w:rsidR="00337C02" w:rsidRPr="0040031D">
        <w:rPr>
          <w:sz w:val="22"/>
          <w:szCs w:val="22"/>
        </w:rPr>
        <w:t>hdistäminen ei ole mahdollista.</w:t>
      </w:r>
      <w:r w:rsidRPr="0040031D">
        <w:rPr>
          <w:sz w:val="22"/>
          <w:szCs w:val="22"/>
        </w:rPr>
        <w:t xml:space="preserve"> </w:t>
      </w:r>
    </w:p>
    <w:p w14:paraId="152571B9" w14:textId="77777777" w:rsidR="00337C02" w:rsidRPr="0040031D" w:rsidRDefault="00337C02" w:rsidP="008A4D12">
      <w:pPr>
        <w:jc w:val="both"/>
        <w:rPr>
          <w:sz w:val="22"/>
          <w:szCs w:val="22"/>
        </w:rPr>
      </w:pPr>
    </w:p>
    <w:p w14:paraId="08EC0DC5" w14:textId="751D722A" w:rsidR="00337C02" w:rsidRPr="0040031D" w:rsidRDefault="00337C02" w:rsidP="008A4D12">
      <w:pPr>
        <w:jc w:val="both"/>
        <w:rPr>
          <w:sz w:val="22"/>
          <w:szCs w:val="22"/>
        </w:rPr>
      </w:pPr>
      <w:r w:rsidRPr="0040031D">
        <w:rPr>
          <w:sz w:val="22"/>
          <w:szCs w:val="22"/>
        </w:rPr>
        <w:t>Momenttiin ehdotetu</w:t>
      </w:r>
      <w:r w:rsidR="00A55E34">
        <w:rPr>
          <w:sz w:val="22"/>
          <w:szCs w:val="22"/>
        </w:rPr>
        <w:t>t</w:t>
      </w:r>
      <w:r w:rsidRPr="0040031D">
        <w:rPr>
          <w:sz w:val="22"/>
          <w:szCs w:val="22"/>
        </w:rPr>
        <w:t xml:space="preserve"> 4 ja 5 kohdat </w:t>
      </w:r>
      <w:r w:rsidR="00A55E34">
        <w:rPr>
          <w:sz w:val="22"/>
          <w:szCs w:val="22"/>
        </w:rPr>
        <w:t>vastaisivat voimassa olevan 3 momentin</w:t>
      </w:r>
      <w:r w:rsidRPr="0040031D">
        <w:rPr>
          <w:sz w:val="22"/>
          <w:szCs w:val="22"/>
        </w:rPr>
        <w:t xml:space="preserve"> 2 ja 3 kohtaa. </w:t>
      </w:r>
    </w:p>
    <w:p w14:paraId="2D7B8495" w14:textId="6C47FE90" w:rsidR="008A4D12" w:rsidRPr="0040031D" w:rsidRDefault="008A4D12" w:rsidP="008A4D12">
      <w:pPr>
        <w:jc w:val="both"/>
        <w:rPr>
          <w:sz w:val="22"/>
          <w:szCs w:val="22"/>
        </w:rPr>
      </w:pPr>
      <w:r w:rsidRPr="0040031D">
        <w:rPr>
          <w:sz w:val="22"/>
          <w:szCs w:val="22"/>
        </w:rPr>
        <w:t xml:space="preserve"> </w:t>
      </w:r>
    </w:p>
    <w:p w14:paraId="769A0604" w14:textId="7560311D" w:rsidR="008A4D12" w:rsidRPr="0040031D" w:rsidRDefault="008A4D12" w:rsidP="008A4D12">
      <w:pPr>
        <w:jc w:val="both"/>
        <w:rPr>
          <w:color w:val="FF0000"/>
          <w:sz w:val="22"/>
          <w:szCs w:val="22"/>
        </w:rPr>
      </w:pPr>
      <w:r w:rsidRPr="0040031D">
        <w:rPr>
          <w:sz w:val="22"/>
          <w:szCs w:val="22"/>
        </w:rPr>
        <w:t>Momenttiin ehdotetaan lisättäväksi myös uusi</w:t>
      </w:r>
      <w:r w:rsidR="00337C02" w:rsidRPr="0040031D">
        <w:rPr>
          <w:sz w:val="22"/>
          <w:szCs w:val="22"/>
        </w:rPr>
        <w:t xml:space="preserve"> 6 kohta, joka koskisi</w:t>
      </w:r>
      <w:r w:rsidRPr="0040031D">
        <w:rPr>
          <w:sz w:val="22"/>
          <w:szCs w:val="22"/>
        </w:rPr>
        <w:t xml:space="preserve"> siviilipalveluspaika</w:t>
      </w:r>
      <w:r w:rsidR="00337C02" w:rsidRPr="0040031D">
        <w:rPr>
          <w:sz w:val="22"/>
          <w:szCs w:val="22"/>
        </w:rPr>
        <w:t>n toimintaedellytyksiä</w:t>
      </w:r>
      <w:r w:rsidRPr="0040031D">
        <w:rPr>
          <w:sz w:val="22"/>
          <w:szCs w:val="22"/>
        </w:rPr>
        <w:t>. Siviilipalveluspaikalla olisi oltava toimintaedellytykset huolehtia 1 momentissa tarkoitettujen palveluspaikan tehtävien suorittamisesta ja järjestää riittävä siviilipalvelusvelvollisen ohjaus ja valvonta työpalvelun aikana</w:t>
      </w:r>
      <w:r w:rsidRPr="0040031D">
        <w:rPr>
          <w:color w:val="FF0000"/>
          <w:sz w:val="22"/>
          <w:szCs w:val="22"/>
        </w:rPr>
        <w:t xml:space="preserve">. </w:t>
      </w:r>
      <w:r w:rsidR="00337C02" w:rsidRPr="0040031D">
        <w:rPr>
          <w:sz w:val="22"/>
          <w:szCs w:val="22"/>
        </w:rPr>
        <w:t>Ehdotus ei muuttaisi nykytilaa, sillä käytössä palveluspaikaksi ei ole hyväksytty sellaisia tahoja, joilla ei ole edellytyksiä suoriutua velvoitteistaan.</w:t>
      </w:r>
      <w:r w:rsidRPr="0040031D">
        <w:rPr>
          <w:sz w:val="22"/>
          <w:szCs w:val="22"/>
        </w:rPr>
        <w:t xml:space="preserve"> Säännöksen tarkoituksena on</w:t>
      </w:r>
      <w:r w:rsidR="00337C02" w:rsidRPr="0040031D">
        <w:rPr>
          <w:sz w:val="22"/>
          <w:szCs w:val="22"/>
        </w:rPr>
        <w:t xml:space="preserve"> selkeyttää oikeustilaa ja </w:t>
      </w:r>
      <w:r w:rsidRPr="0040031D">
        <w:rPr>
          <w:sz w:val="22"/>
          <w:szCs w:val="22"/>
        </w:rPr>
        <w:t>karsia sellaisia hakemuksia siviilipalveluspaikaksi, joiden perusteella on ilmeistä, ettei palveluspaikka voisi suoriutua tehtävistään</w:t>
      </w:r>
      <w:r w:rsidR="00A55E34">
        <w:rPr>
          <w:sz w:val="22"/>
          <w:szCs w:val="22"/>
        </w:rPr>
        <w:t xml:space="preserve">. Toimintaedellytyksiä tulisi arvioida esimerkiksi sillä perusteella, onko palveluspaikalla riittävästi </w:t>
      </w:r>
      <w:r w:rsidRPr="0040031D">
        <w:rPr>
          <w:sz w:val="22"/>
          <w:szCs w:val="22"/>
        </w:rPr>
        <w:t>henkilöstöä velvollisen ohjauksen ja valvonnan järjestämiseksi.</w:t>
      </w:r>
      <w:r w:rsidR="00337C02" w:rsidRPr="0040031D">
        <w:rPr>
          <w:sz w:val="22"/>
          <w:szCs w:val="22"/>
        </w:rPr>
        <w:t xml:space="preserve"> </w:t>
      </w:r>
      <w:r w:rsidRPr="0040031D">
        <w:rPr>
          <w:sz w:val="22"/>
          <w:szCs w:val="22"/>
        </w:rPr>
        <w:t xml:space="preserve">Säännös ilmentäisi myös palveluspaikan vastuuta järjestää siviilipalvelusvelvollisen ohjaus ja valvonta </w:t>
      </w:r>
      <w:r w:rsidR="00A55E34">
        <w:rPr>
          <w:sz w:val="22"/>
          <w:szCs w:val="22"/>
        </w:rPr>
        <w:t xml:space="preserve">koko velvollisen työpalvelun </w:t>
      </w:r>
      <w:r w:rsidRPr="0040031D">
        <w:rPr>
          <w:sz w:val="22"/>
          <w:szCs w:val="22"/>
        </w:rPr>
        <w:t>aikana</w:t>
      </w:r>
      <w:r w:rsidR="00A55E34">
        <w:rPr>
          <w:sz w:val="22"/>
          <w:szCs w:val="22"/>
        </w:rPr>
        <w:t xml:space="preserve">, palveluspaikan loma-ajat mukaan lukien. </w:t>
      </w:r>
      <w:r w:rsidRPr="0040031D">
        <w:rPr>
          <w:sz w:val="22"/>
          <w:szCs w:val="22"/>
        </w:rPr>
        <w:t xml:space="preserve">  </w:t>
      </w:r>
    </w:p>
    <w:p w14:paraId="2859EBAD" w14:textId="77777777" w:rsidR="008A4D12" w:rsidRPr="0040031D" w:rsidRDefault="008A4D12" w:rsidP="008A4D12">
      <w:pPr>
        <w:jc w:val="both"/>
        <w:rPr>
          <w:sz w:val="22"/>
          <w:szCs w:val="22"/>
        </w:rPr>
      </w:pPr>
    </w:p>
    <w:p w14:paraId="7B89E2F0" w14:textId="6FF43846" w:rsidR="00582B48" w:rsidRPr="0040031D" w:rsidRDefault="00337C02" w:rsidP="00582B48">
      <w:pPr>
        <w:jc w:val="both"/>
        <w:rPr>
          <w:sz w:val="22"/>
          <w:szCs w:val="22"/>
        </w:rPr>
      </w:pPr>
      <w:r w:rsidRPr="0040031D">
        <w:rPr>
          <w:sz w:val="22"/>
          <w:szCs w:val="22"/>
        </w:rPr>
        <w:t xml:space="preserve">Pykälän 3 momentti vastaisi voimassa olevan pykälän 3 momenttia. </w:t>
      </w:r>
    </w:p>
    <w:p w14:paraId="071FCB98" w14:textId="56F2825F" w:rsidR="00C761BF" w:rsidRPr="0040031D" w:rsidRDefault="00C761BF" w:rsidP="00582B48">
      <w:pPr>
        <w:jc w:val="both"/>
        <w:rPr>
          <w:sz w:val="22"/>
          <w:szCs w:val="22"/>
        </w:rPr>
      </w:pPr>
    </w:p>
    <w:p w14:paraId="6B66BFE8" w14:textId="77777777" w:rsidR="00C761BF" w:rsidRPr="0040031D" w:rsidRDefault="00C761BF" w:rsidP="00C761BF">
      <w:pPr>
        <w:rPr>
          <w:sz w:val="22"/>
          <w:szCs w:val="22"/>
        </w:rPr>
      </w:pPr>
      <w:r w:rsidRPr="0040031D">
        <w:rPr>
          <w:b/>
          <w:sz w:val="22"/>
          <w:szCs w:val="22"/>
        </w:rPr>
        <w:t xml:space="preserve">13 §. </w:t>
      </w:r>
      <w:r w:rsidRPr="0040031D">
        <w:rPr>
          <w:i/>
          <w:sz w:val="22"/>
          <w:szCs w:val="22"/>
        </w:rPr>
        <w:t xml:space="preserve">Siviilipalvelushakemusten käsittely. </w:t>
      </w:r>
      <w:r w:rsidRPr="0040031D">
        <w:rPr>
          <w:sz w:val="22"/>
          <w:szCs w:val="22"/>
        </w:rPr>
        <w:t>Pykälän 1 ja 2 momentti vastaisivat voimassa olevaa lakia.</w:t>
      </w:r>
    </w:p>
    <w:p w14:paraId="2CB78674" w14:textId="77777777" w:rsidR="00C761BF" w:rsidRPr="0040031D" w:rsidRDefault="00C761BF" w:rsidP="00C761BF">
      <w:pPr>
        <w:rPr>
          <w:rFonts w:cstheme="minorHAnsi"/>
          <w:sz w:val="22"/>
          <w:szCs w:val="22"/>
        </w:rPr>
      </w:pPr>
    </w:p>
    <w:p w14:paraId="6C82D5DB" w14:textId="1EFD2CAA" w:rsidR="00006F66" w:rsidRPr="0040031D" w:rsidRDefault="00C761BF" w:rsidP="007E0B15">
      <w:pPr>
        <w:jc w:val="both"/>
        <w:rPr>
          <w:rFonts w:cstheme="minorHAnsi"/>
          <w:sz w:val="22"/>
          <w:szCs w:val="22"/>
        </w:rPr>
      </w:pPr>
      <w:r w:rsidRPr="0040031D">
        <w:rPr>
          <w:rFonts w:cstheme="minorHAnsi"/>
          <w:sz w:val="22"/>
          <w:szCs w:val="22"/>
        </w:rPr>
        <w:t xml:space="preserve">Pykälän 3 momentti muutettaisiin vastaamaan jäljempänä 18 §:än ehdotettuja muutoksia, niin että momentin sisältämä </w:t>
      </w:r>
      <w:r w:rsidR="00006F66" w:rsidRPr="0040031D">
        <w:rPr>
          <w:rFonts w:cstheme="minorHAnsi"/>
          <w:sz w:val="22"/>
          <w:szCs w:val="22"/>
        </w:rPr>
        <w:t>informatiivinen viittaus koskisi</w:t>
      </w:r>
      <w:r w:rsidRPr="0040031D">
        <w:rPr>
          <w:rFonts w:cstheme="minorHAnsi"/>
          <w:sz w:val="22"/>
          <w:szCs w:val="22"/>
        </w:rPr>
        <w:t xml:space="preserve"> vain siviilipalvelushakemuksen käsittelyä ylimääräistä palvelusta ja liikekannallepanon aikaista palvelusta koskevan päätöksen aikana eikä siviilipalvelusvelvollisen asemaa näissä olosuhteissa. </w:t>
      </w:r>
      <w:r w:rsidR="00006F66" w:rsidRPr="0040031D">
        <w:rPr>
          <w:rFonts w:cstheme="minorHAnsi"/>
          <w:sz w:val="22"/>
          <w:szCs w:val="22"/>
        </w:rPr>
        <w:t>Koska s</w:t>
      </w:r>
      <w:r w:rsidRPr="0040031D">
        <w:rPr>
          <w:rFonts w:cstheme="minorHAnsi"/>
          <w:sz w:val="22"/>
          <w:szCs w:val="22"/>
        </w:rPr>
        <w:t>ekä voimassa oleva että jäljempänä ehdotettu 18 § sisältävät viittauksen asevelvollisuuslain ylimä</w:t>
      </w:r>
      <w:r w:rsidR="00006F66" w:rsidRPr="0040031D">
        <w:rPr>
          <w:rFonts w:cstheme="minorHAnsi"/>
          <w:sz w:val="22"/>
          <w:szCs w:val="22"/>
        </w:rPr>
        <w:t xml:space="preserve">äräistä palvelusta ja </w:t>
      </w:r>
      <w:r w:rsidRPr="0040031D">
        <w:rPr>
          <w:rFonts w:cstheme="minorHAnsi"/>
          <w:sz w:val="22"/>
          <w:szCs w:val="22"/>
        </w:rPr>
        <w:t xml:space="preserve">liikekannallepanon aikaista päätöstä koskeviin säännöksiin, </w:t>
      </w:r>
      <w:r w:rsidR="00006F66" w:rsidRPr="0040031D">
        <w:rPr>
          <w:rFonts w:cstheme="minorHAnsi"/>
          <w:sz w:val="22"/>
          <w:szCs w:val="22"/>
        </w:rPr>
        <w:t xml:space="preserve">viitattaisiin momentissa jatkossa siviilipalveluslain sijaan suoraan näitä olosuhteita koskeviin asevelvollisuuslain säännöksiin. </w:t>
      </w:r>
      <w:r w:rsidR="00290A4C" w:rsidRPr="0040031D">
        <w:rPr>
          <w:rFonts w:cstheme="minorHAnsi"/>
          <w:sz w:val="22"/>
          <w:szCs w:val="22"/>
        </w:rPr>
        <w:t>Ehdotus ei kuitenkaan muuttaisi nykytilaa, sillä s</w:t>
      </w:r>
      <w:r w:rsidR="00006F66" w:rsidRPr="0040031D">
        <w:rPr>
          <w:rFonts w:cstheme="minorHAnsi"/>
          <w:sz w:val="22"/>
          <w:szCs w:val="22"/>
        </w:rPr>
        <w:t>iviilipalveluslain 64 ja 65 §:ssä tarkoitetut ylimääräistä palvelusta ja liikekannallepanon aikaista palvelusta koskevat olosuhteet seuraisivat välittömästi asevelvollisuuslaissa sä</w:t>
      </w:r>
      <w:r w:rsidR="00290A4C" w:rsidRPr="0040031D">
        <w:rPr>
          <w:rFonts w:cstheme="minorHAnsi"/>
          <w:sz w:val="22"/>
          <w:szCs w:val="22"/>
        </w:rPr>
        <w:t xml:space="preserve">ädettyjä vastaavia olosuhteita. </w:t>
      </w:r>
    </w:p>
    <w:p w14:paraId="71A74328" w14:textId="4355B6F6" w:rsidR="00290A4C" w:rsidRPr="0040031D" w:rsidRDefault="00290A4C" w:rsidP="007E0B15">
      <w:pPr>
        <w:jc w:val="both"/>
        <w:rPr>
          <w:rFonts w:cstheme="minorHAnsi"/>
          <w:sz w:val="22"/>
          <w:szCs w:val="22"/>
        </w:rPr>
      </w:pPr>
    </w:p>
    <w:p w14:paraId="30DC21AD" w14:textId="314FAD79" w:rsidR="00290A4C" w:rsidRPr="0040031D" w:rsidRDefault="00290A4C" w:rsidP="007E0B15">
      <w:pPr>
        <w:jc w:val="both"/>
        <w:rPr>
          <w:rFonts w:cstheme="minorHAnsi"/>
          <w:sz w:val="22"/>
          <w:szCs w:val="22"/>
        </w:rPr>
      </w:pPr>
      <w:r w:rsidRPr="0040031D">
        <w:rPr>
          <w:rFonts w:cstheme="minorHAnsi"/>
          <w:b/>
          <w:sz w:val="22"/>
          <w:szCs w:val="22"/>
        </w:rPr>
        <w:t xml:space="preserve">18 §. </w:t>
      </w:r>
      <w:r w:rsidRPr="0040031D">
        <w:rPr>
          <w:rFonts w:cstheme="minorHAnsi"/>
          <w:i/>
          <w:sz w:val="22"/>
          <w:szCs w:val="22"/>
        </w:rPr>
        <w:t>Siviilipalvelukseen hakeminen erityisolo</w:t>
      </w:r>
      <w:r w:rsidR="00764DD2">
        <w:rPr>
          <w:rFonts w:cstheme="minorHAnsi"/>
          <w:i/>
          <w:sz w:val="22"/>
          <w:szCs w:val="22"/>
        </w:rPr>
        <w:t>issa</w:t>
      </w:r>
      <w:r w:rsidRPr="0040031D">
        <w:rPr>
          <w:rFonts w:cstheme="minorHAnsi"/>
          <w:i/>
          <w:sz w:val="22"/>
          <w:szCs w:val="22"/>
        </w:rPr>
        <w:t xml:space="preserve">. </w:t>
      </w:r>
      <w:r w:rsidRPr="0040031D">
        <w:rPr>
          <w:rFonts w:cstheme="minorHAnsi"/>
          <w:sz w:val="22"/>
          <w:szCs w:val="22"/>
        </w:rPr>
        <w:t>Pykälään ehdotetaan muutosta, jonka mukaan jatkossa siviilipalveluslain 4 luvussa tarkoitettu vakaumuksentutkintamenettely koskisi vain niitä siviilipalvelukseen hakevia, joiden siviilipalvelushakemuksia ei ole hyväksytty ennen kuin tasavallan presidentti tekee päätöksen asevelvollisuuslaissa tarkoitetusta ylimääräisestä palveluksesta tai liikekannallepanon aikaisesta palveluksesta. Ehdotuksen mukaan rajanveto vakaumuksentutkinnan kohteeksi siirrettävien hakemusten osalta tehtäisi</w:t>
      </w:r>
      <w:r w:rsidR="007E0B15" w:rsidRPr="0040031D">
        <w:rPr>
          <w:rFonts w:cstheme="minorHAnsi"/>
          <w:sz w:val="22"/>
          <w:szCs w:val="22"/>
        </w:rPr>
        <w:t>in sillä perusteella, onko siviilipalvelushakemusta</w:t>
      </w:r>
      <w:r w:rsidRPr="0040031D">
        <w:rPr>
          <w:rFonts w:cstheme="minorHAnsi"/>
          <w:sz w:val="22"/>
          <w:szCs w:val="22"/>
        </w:rPr>
        <w:t xml:space="preserve"> koskeva hallintopäätös annettu vai ei. Käytännössä </w:t>
      </w:r>
      <w:r w:rsidR="00CE203F" w:rsidRPr="0040031D">
        <w:rPr>
          <w:rFonts w:cstheme="minorHAnsi"/>
          <w:sz w:val="22"/>
          <w:szCs w:val="22"/>
        </w:rPr>
        <w:t>siviilipalvelus</w:t>
      </w:r>
      <w:r w:rsidRPr="0040031D">
        <w:rPr>
          <w:rFonts w:cstheme="minorHAnsi"/>
          <w:sz w:val="22"/>
          <w:szCs w:val="22"/>
        </w:rPr>
        <w:t xml:space="preserve">hakemusten käsittelyaika hakemuksen jättämisestä hakemuksen hyväksymiseen on erittäisin lyhyt ja hakemus on hyväksyttävä, jos se täyttää laissa muuten säädetyt edellytykset. </w:t>
      </w:r>
      <w:r w:rsidRPr="0040031D">
        <w:rPr>
          <w:rFonts w:cstheme="minorHAnsi"/>
          <w:sz w:val="22"/>
          <w:szCs w:val="22"/>
        </w:rPr>
        <w:lastRenderedPageBreak/>
        <w:t>Ehdotuksen t</w:t>
      </w:r>
      <w:r w:rsidR="00CE203F" w:rsidRPr="0040031D">
        <w:rPr>
          <w:rFonts w:cstheme="minorHAnsi"/>
          <w:sz w:val="22"/>
          <w:szCs w:val="22"/>
        </w:rPr>
        <w:t xml:space="preserve">arkoitus on näiltä osin </w:t>
      </w:r>
      <w:r w:rsidR="007E0B15" w:rsidRPr="0040031D">
        <w:rPr>
          <w:rFonts w:cstheme="minorHAnsi"/>
          <w:sz w:val="22"/>
          <w:szCs w:val="22"/>
        </w:rPr>
        <w:t>selkeyttää oikeustilaa eikä ehdotuksella olisi</w:t>
      </w:r>
      <w:r w:rsidRPr="0040031D">
        <w:rPr>
          <w:rFonts w:cstheme="minorHAnsi"/>
          <w:sz w:val="22"/>
          <w:szCs w:val="22"/>
        </w:rPr>
        <w:t xml:space="preserve"> hakemusten käsittelyajan lyhyyden vuoksi olisi vaikutuksia hyvä</w:t>
      </w:r>
      <w:r w:rsidR="007E0B15" w:rsidRPr="0040031D">
        <w:rPr>
          <w:rFonts w:cstheme="minorHAnsi"/>
          <w:sz w:val="22"/>
          <w:szCs w:val="22"/>
        </w:rPr>
        <w:t>ksyttävien siviilipalvelus</w:t>
      </w:r>
      <w:r w:rsidR="00CE203F" w:rsidRPr="0040031D">
        <w:rPr>
          <w:rFonts w:cstheme="minorHAnsi"/>
          <w:sz w:val="22"/>
          <w:szCs w:val="22"/>
        </w:rPr>
        <w:t>hakemusten joukkoon</w:t>
      </w:r>
      <w:r w:rsidR="007E0B15" w:rsidRPr="0040031D">
        <w:rPr>
          <w:rFonts w:cstheme="minorHAnsi"/>
          <w:sz w:val="22"/>
          <w:szCs w:val="22"/>
        </w:rPr>
        <w:t xml:space="preserve"> olosuhteissa, joissa siirrytään poikkeusoloihin</w:t>
      </w:r>
      <w:r w:rsidR="00CE203F" w:rsidRPr="0040031D">
        <w:rPr>
          <w:rFonts w:cstheme="minorHAnsi"/>
          <w:sz w:val="22"/>
          <w:szCs w:val="22"/>
        </w:rPr>
        <w:t>.</w:t>
      </w:r>
      <w:r w:rsidRPr="0040031D">
        <w:rPr>
          <w:rFonts w:cstheme="minorHAnsi"/>
          <w:sz w:val="22"/>
          <w:szCs w:val="22"/>
        </w:rPr>
        <w:t xml:space="preserve"> Siviilipalvelushakemusta koskevaan päätökseen liittyviä muutoksenhakusäännöksiä on perusteltu tarkemmin voimassa olevan</w:t>
      </w:r>
      <w:r w:rsidR="005D4AE0">
        <w:rPr>
          <w:rFonts w:cstheme="minorHAnsi"/>
          <w:sz w:val="22"/>
          <w:szCs w:val="22"/>
        </w:rPr>
        <w:t xml:space="preserve"> lain esitöissä (HE 140/2007 vp</w:t>
      </w:r>
      <w:r w:rsidRPr="0040031D">
        <w:rPr>
          <w:rFonts w:cstheme="minorHAnsi"/>
          <w:sz w:val="22"/>
          <w:szCs w:val="22"/>
        </w:rPr>
        <w:t xml:space="preserve">, s. 85). </w:t>
      </w:r>
      <w:r w:rsidR="007E0B15" w:rsidRPr="0040031D">
        <w:rPr>
          <w:rFonts w:cstheme="minorHAnsi"/>
          <w:sz w:val="22"/>
          <w:szCs w:val="22"/>
        </w:rPr>
        <w:t>Muilta osin pykälä vastaisi voimassa olevan lain 1 momenttia.</w:t>
      </w:r>
      <w:r w:rsidR="007B6EA5" w:rsidRPr="0040031D">
        <w:rPr>
          <w:rFonts w:cstheme="minorHAnsi"/>
          <w:sz w:val="22"/>
          <w:szCs w:val="22"/>
        </w:rPr>
        <w:t xml:space="preserve">  </w:t>
      </w:r>
    </w:p>
    <w:p w14:paraId="0804A56B" w14:textId="77777777" w:rsidR="00290A4C" w:rsidRPr="0040031D" w:rsidRDefault="00290A4C" w:rsidP="007E0B15">
      <w:pPr>
        <w:jc w:val="both"/>
        <w:rPr>
          <w:rFonts w:cstheme="minorHAnsi"/>
          <w:sz w:val="22"/>
          <w:szCs w:val="22"/>
        </w:rPr>
      </w:pPr>
    </w:p>
    <w:p w14:paraId="42BF07EB" w14:textId="44D36027" w:rsidR="008D7FF7" w:rsidRPr="0040031D" w:rsidRDefault="007E0B15" w:rsidP="007E0B15">
      <w:pPr>
        <w:jc w:val="both"/>
        <w:rPr>
          <w:rFonts w:cstheme="minorHAnsi"/>
          <w:sz w:val="22"/>
          <w:szCs w:val="22"/>
        </w:rPr>
      </w:pPr>
      <w:r w:rsidRPr="0040031D">
        <w:rPr>
          <w:rFonts w:cstheme="minorHAnsi"/>
          <w:sz w:val="22"/>
          <w:szCs w:val="22"/>
        </w:rPr>
        <w:t>P</w:t>
      </w:r>
      <w:r w:rsidR="008D7FF7" w:rsidRPr="0040031D">
        <w:rPr>
          <w:rFonts w:cstheme="minorHAnsi"/>
          <w:sz w:val="22"/>
          <w:szCs w:val="22"/>
        </w:rPr>
        <w:t>ykälästä poistettaisiin voimassa olevan pykälän</w:t>
      </w:r>
      <w:r w:rsidR="00290A4C" w:rsidRPr="0040031D">
        <w:rPr>
          <w:rFonts w:cstheme="minorHAnsi"/>
          <w:sz w:val="22"/>
          <w:szCs w:val="22"/>
        </w:rPr>
        <w:t xml:space="preserve"> 2 </w:t>
      </w:r>
      <w:r w:rsidR="008D7FF7" w:rsidRPr="0040031D">
        <w:rPr>
          <w:rFonts w:cstheme="minorHAnsi"/>
          <w:sz w:val="22"/>
          <w:szCs w:val="22"/>
        </w:rPr>
        <w:t xml:space="preserve">momentin </w:t>
      </w:r>
      <w:r w:rsidR="007B1C4F" w:rsidRPr="0040031D">
        <w:rPr>
          <w:rFonts w:cstheme="minorHAnsi"/>
          <w:sz w:val="22"/>
          <w:szCs w:val="22"/>
        </w:rPr>
        <w:t xml:space="preserve">säännökset, joiden mukaan </w:t>
      </w:r>
      <w:r w:rsidRPr="0040031D">
        <w:rPr>
          <w:sz w:val="22"/>
          <w:szCs w:val="22"/>
        </w:rPr>
        <w:t>asevelvollisuuslain tai naisten vapaaehtoisesta asepalveluksesta annetun lain mukaisen palveluksen suorittanut asevelvollinen, joka on hyväksytty siviilipalvelukseen</w:t>
      </w:r>
      <w:r w:rsidR="008D7FF7" w:rsidRPr="0040031D">
        <w:rPr>
          <w:sz w:val="22"/>
          <w:szCs w:val="22"/>
        </w:rPr>
        <w:t>, mutta</w:t>
      </w:r>
      <w:r w:rsidR="00290A4C" w:rsidRPr="0040031D">
        <w:rPr>
          <w:rFonts w:cstheme="minorHAnsi"/>
          <w:sz w:val="22"/>
          <w:szCs w:val="22"/>
        </w:rPr>
        <w:t xml:space="preserve"> joka ei ole aloittanut täydennyspalveluksen suorittamista ennen </w:t>
      </w:r>
      <w:r w:rsidR="008D7FF7" w:rsidRPr="0040031D">
        <w:rPr>
          <w:rFonts w:cstheme="minorHAnsi"/>
          <w:sz w:val="22"/>
          <w:szCs w:val="22"/>
        </w:rPr>
        <w:t xml:space="preserve">tasavallan presidentin </w:t>
      </w:r>
      <w:r w:rsidR="00290A4C" w:rsidRPr="0040031D">
        <w:rPr>
          <w:rFonts w:cstheme="minorHAnsi"/>
          <w:sz w:val="22"/>
          <w:szCs w:val="22"/>
        </w:rPr>
        <w:t xml:space="preserve">päätöstä asevelvollisuuslaissa tarkoitetusta ylimääräisestä palveluksesta tai liikekannallepanon aikaisesta palveluksesta, on voinut joutua antamaan vakaumuksestaan selvityksen vakaumuksentutkintalautakunnalle. </w:t>
      </w:r>
      <w:r w:rsidR="008D7FF7" w:rsidRPr="0040031D">
        <w:rPr>
          <w:rFonts w:cstheme="minorHAnsi"/>
          <w:sz w:val="22"/>
          <w:szCs w:val="22"/>
        </w:rPr>
        <w:t xml:space="preserve">Lisäksi poistettaisiin voimassa olevan pykälän 3 momentin säännökset siitä, että </w:t>
      </w:r>
      <w:r w:rsidR="008D7FF7" w:rsidRPr="0040031D">
        <w:rPr>
          <w:sz w:val="22"/>
          <w:szCs w:val="22"/>
        </w:rPr>
        <w:t>asevelvollisen vakaumuksentutkintalautakunnalle antama selvitys vakaumuksesta on tullut käsitellä edellä tarkoitetussa tilanteessa uutena siviilipalvelushakemuksena niiden asevelvollisten osalta, jotka on jo hyväksytty siviilipalvelukseen ja että vakaumuksentutkintalautakunnan antama päätös on poistanut samalla asevelvolliselle aiemmin annetun siviilipalvelushakemusta koskevan päätöksen.</w:t>
      </w:r>
    </w:p>
    <w:p w14:paraId="4F392BCA" w14:textId="77777777" w:rsidR="008D7FF7" w:rsidRPr="0040031D" w:rsidRDefault="008D7FF7" w:rsidP="007E0B15">
      <w:pPr>
        <w:jc w:val="both"/>
        <w:rPr>
          <w:rFonts w:cstheme="minorHAnsi"/>
          <w:sz w:val="22"/>
          <w:szCs w:val="22"/>
        </w:rPr>
      </w:pPr>
    </w:p>
    <w:p w14:paraId="354ABCDC" w14:textId="68D8676E" w:rsidR="00290A4C" w:rsidRPr="0040031D" w:rsidRDefault="00290A4C" w:rsidP="007E0B15">
      <w:pPr>
        <w:jc w:val="both"/>
        <w:rPr>
          <w:rFonts w:cstheme="minorHAnsi"/>
          <w:sz w:val="22"/>
          <w:szCs w:val="22"/>
        </w:rPr>
      </w:pPr>
      <w:r w:rsidRPr="0040031D">
        <w:rPr>
          <w:rFonts w:cstheme="minorHAnsi"/>
          <w:sz w:val="22"/>
          <w:szCs w:val="22"/>
        </w:rPr>
        <w:t xml:space="preserve">Muutoksella pyritään selkeyttämään siviilipalvelukseen hakeutuvien asemaa olosuhteissa, joissa ollaan lähellä asevelvollisuuslaissa ja siviilipalveluslaissa tarkoitettuja poikkeusoloja. Samalla laista poistettaisiin epäkohta, jonka mukaan asevelvollisuuslain tai naisten vapaaehtoisesta asepalveluksesta annetun lain mukaisen palvelukseen suorittaneen </w:t>
      </w:r>
      <w:r w:rsidR="007B1C4F" w:rsidRPr="0040031D">
        <w:rPr>
          <w:rFonts w:cstheme="minorHAnsi"/>
          <w:sz w:val="22"/>
          <w:szCs w:val="22"/>
        </w:rPr>
        <w:t xml:space="preserve">ja tämän jälkeen siviilipalvelukseen hakeneen </w:t>
      </w:r>
      <w:r w:rsidRPr="0040031D">
        <w:rPr>
          <w:rFonts w:cstheme="minorHAnsi"/>
          <w:sz w:val="22"/>
          <w:szCs w:val="22"/>
        </w:rPr>
        <w:t xml:space="preserve">henkilön asema poikkeusoloissa on käytännössä ollut sidottu siihen, milloin hänet on määrätty aloittamaan täydennyspalveluksen suorittaminen. </w:t>
      </w:r>
      <w:r w:rsidR="007B1C4F" w:rsidRPr="0040031D">
        <w:rPr>
          <w:rFonts w:cstheme="minorHAnsi"/>
          <w:sz w:val="22"/>
          <w:szCs w:val="22"/>
        </w:rPr>
        <w:t>Ehdotus tarkoittaisi, että jatkossa</w:t>
      </w:r>
      <w:r w:rsidR="008D7FF7" w:rsidRPr="0040031D">
        <w:rPr>
          <w:rFonts w:cstheme="minorHAnsi"/>
          <w:sz w:val="22"/>
          <w:szCs w:val="22"/>
        </w:rPr>
        <w:t xml:space="preserve"> myöskään jo kertaalleen annettua siviilipalvelukseen hyväksymistä koskevaa hallintopäätöstä ei voitaisi käsitellä uudelleen vakaumuksentutkintalautakunnassa, vaikka hakemuksen hyväksymisen jälkeen oltaisiin siirrytty</w:t>
      </w:r>
      <w:r w:rsidR="007B1C4F" w:rsidRPr="0040031D">
        <w:rPr>
          <w:rFonts w:cstheme="minorHAnsi"/>
          <w:sz w:val="22"/>
          <w:szCs w:val="22"/>
        </w:rPr>
        <w:t xml:space="preserve"> niihin asevelvollisuuslain tarkoittamiin</w:t>
      </w:r>
      <w:r w:rsidR="008D7FF7" w:rsidRPr="0040031D">
        <w:rPr>
          <w:rFonts w:cstheme="minorHAnsi"/>
          <w:sz w:val="22"/>
          <w:szCs w:val="22"/>
        </w:rPr>
        <w:t xml:space="preserve"> poikkeusoloihin, joissa vakaumuksentutkintalautakunta tulisi asettaa. </w:t>
      </w:r>
    </w:p>
    <w:p w14:paraId="404F8D02" w14:textId="77777777" w:rsidR="007B1C4F" w:rsidRPr="0040031D" w:rsidRDefault="007B1C4F" w:rsidP="007B1C4F">
      <w:pPr>
        <w:jc w:val="both"/>
        <w:rPr>
          <w:rFonts w:cstheme="minorHAnsi"/>
          <w:b/>
          <w:sz w:val="22"/>
          <w:szCs w:val="22"/>
          <w:u w:val="single"/>
        </w:rPr>
      </w:pPr>
    </w:p>
    <w:p w14:paraId="2DB0A0DA" w14:textId="65EB3569" w:rsidR="007B1C4F" w:rsidRDefault="007B1C4F" w:rsidP="007B1C4F">
      <w:pPr>
        <w:jc w:val="both"/>
        <w:rPr>
          <w:sz w:val="22"/>
          <w:szCs w:val="22"/>
        </w:rPr>
      </w:pPr>
      <w:r w:rsidRPr="0040031D">
        <w:rPr>
          <w:b/>
          <w:sz w:val="22"/>
          <w:szCs w:val="22"/>
        </w:rPr>
        <w:t>47 §.</w:t>
      </w:r>
      <w:r w:rsidRPr="0040031D">
        <w:rPr>
          <w:sz w:val="22"/>
          <w:szCs w:val="22"/>
        </w:rPr>
        <w:t xml:space="preserve"> </w:t>
      </w:r>
      <w:r w:rsidRPr="0040031D">
        <w:rPr>
          <w:i/>
          <w:sz w:val="22"/>
          <w:szCs w:val="22"/>
        </w:rPr>
        <w:t xml:space="preserve">Majoituksen osoittaminen ja majoituskorvaukset. </w:t>
      </w:r>
      <w:r w:rsidRPr="0040031D">
        <w:rPr>
          <w:sz w:val="22"/>
          <w:szCs w:val="22"/>
        </w:rPr>
        <w:t xml:space="preserve">Pykälän otsikkoa muutettaisiin informatiivisempaan muotoon. Ehdotettu otsikko vastaisi voimassa olevaa lakia paremmin sitä, että pykälässä säädetään palveluspaikkojen velvollisuudesta osoittaa siviilipalvelusvelvolliselle majoitus ja palveluspaikkojen mahdollisuudesta saada valtiolta korvausta majoituksesta aiheutuneista kustannuksista.   </w:t>
      </w:r>
    </w:p>
    <w:p w14:paraId="0B6CF316" w14:textId="77777777" w:rsidR="00575271" w:rsidRPr="0040031D" w:rsidRDefault="00575271" w:rsidP="007B1C4F">
      <w:pPr>
        <w:jc w:val="both"/>
        <w:rPr>
          <w:color w:val="FF0000"/>
          <w:sz w:val="22"/>
          <w:szCs w:val="22"/>
        </w:rPr>
      </w:pPr>
    </w:p>
    <w:p w14:paraId="6C17A2EF" w14:textId="29A0F742" w:rsidR="007B1C4F" w:rsidRPr="0040031D" w:rsidRDefault="007B1C4F" w:rsidP="007B1C4F">
      <w:pPr>
        <w:jc w:val="both"/>
        <w:rPr>
          <w:sz w:val="22"/>
          <w:szCs w:val="22"/>
        </w:rPr>
      </w:pPr>
      <w:r w:rsidRPr="0040031D">
        <w:rPr>
          <w:sz w:val="22"/>
          <w:szCs w:val="22"/>
        </w:rPr>
        <w:t>Pykälän 1 momentti sisältäisi</w:t>
      </w:r>
      <w:r w:rsidR="00DE6369" w:rsidRPr="0040031D">
        <w:rPr>
          <w:sz w:val="22"/>
          <w:szCs w:val="22"/>
        </w:rPr>
        <w:t xml:space="preserve"> voimassa olevaa lakia vastaavalla tavalla</w:t>
      </w:r>
      <w:r w:rsidRPr="0040031D">
        <w:rPr>
          <w:sz w:val="22"/>
          <w:szCs w:val="22"/>
        </w:rPr>
        <w:t xml:space="preserve"> </w:t>
      </w:r>
      <w:r w:rsidR="00DE6369" w:rsidRPr="0040031D">
        <w:rPr>
          <w:sz w:val="22"/>
          <w:szCs w:val="22"/>
        </w:rPr>
        <w:t xml:space="preserve">siviilipalvelusvelvollisten majoitusta koskevan </w:t>
      </w:r>
      <w:r w:rsidRPr="0040031D">
        <w:rPr>
          <w:sz w:val="22"/>
          <w:szCs w:val="22"/>
        </w:rPr>
        <w:t>perussäännöksen, jonka mukaan siviilipalveluspaikan on osoitettava kirjallisesti siviilip</w:t>
      </w:r>
      <w:r w:rsidR="00DE6369" w:rsidRPr="0040031D">
        <w:rPr>
          <w:sz w:val="22"/>
          <w:szCs w:val="22"/>
        </w:rPr>
        <w:t>alvelusvelvolliselle majoitus</w:t>
      </w:r>
      <w:r w:rsidRPr="0040031D">
        <w:rPr>
          <w:sz w:val="22"/>
          <w:szCs w:val="22"/>
        </w:rPr>
        <w:t xml:space="preserve"> työpalvelun alkaessa.</w:t>
      </w:r>
      <w:r w:rsidR="009351A9" w:rsidRPr="0040031D">
        <w:rPr>
          <w:sz w:val="22"/>
          <w:szCs w:val="22"/>
        </w:rPr>
        <w:t xml:space="preserve"> Majoituksen osoittamista on perusteltu tarkemmin voimassa olevan</w:t>
      </w:r>
      <w:r w:rsidR="005D4AE0">
        <w:rPr>
          <w:sz w:val="22"/>
          <w:szCs w:val="22"/>
        </w:rPr>
        <w:t xml:space="preserve"> lain esitöissä (HE 140/2007 vp</w:t>
      </w:r>
      <w:r w:rsidR="009351A9" w:rsidRPr="0040031D">
        <w:rPr>
          <w:sz w:val="22"/>
          <w:szCs w:val="22"/>
        </w:rPr>
        <w:t xml:space="preserve">, </w:t>
      </w:r>
      <w:r w:rsidR="005D4AE0">
        <w:rPr>
          <w:sz w:val="22"/>
          <w:szCs w:val="22"/>
        </w:rPr>
        <w:t xml:space="preserve">s. </w:t>
      </w:r>
      <w:r w:rsidR="009351A9" w:rsidRPr="0040031D">
        <w:rPr>
          <w:sz w:val="22"/>
          <w:szCs w:val="22"/>
        </w:rPr>
        <w:t xml:space="preserve">58). </w:t>
      </w:r>
    </w:p>
    <w:p w14:paraId="7BD6C46B" w14:textId="77777777" w:rsidR="00DE6369" w:rsidRPr="0040031D" w:rsidRDefault="00DE6369" w:rsidP="007B1C4F">
      <w:pPr>
        <w:jc w:val="both"/>
        <w:rPr>
          <w:sz w:val="22"/>
          <w:szCs w:val="22"/>
        </w:rPr>
      </w:pPr>
    </w:p>
    <w:p w14:paraId="61D29F90" w14:textId="3BE0E455" w:rsidR="007B1C4F" w:rsidRPr="0040031D" w:rsidRDefault="007B1C4F" w:rsidP="007B1C4F">
      <w:pPr>
        <w:jc w:val="both"/>
        <w:rPr>
          <w:sz w:val="22"/>
          <w:szCs w:val="22"/>
        </w:rPr>
      </w:pPr>
      <w:r w:rsidRPr="0040031D">
        <w:rPr>
          <w:sz w:val="22"/>
          <w:szCs w:val="22"/>
        </w:rPr>
        <w:t>Pykälän 2 momenttiin sijo</w:t>
      </w:r>
      <w:r w:rsidR="00DE6369" w:rsidRPr="0040031D">
        <w:rPr>
          <w:sz w:val="22"/>
          <w:szCs w:val="22"/>
        </w:rPr>
        <w:t>itettaisiin voimassa olevan pykälän 2 ja 3 momenttia</w:t>
      </w:r>
      <w:r w:rsidRPr="0040031D">
        <w:rPr>
          <w:sz w:val="22"/>
          <w:szCs w:val="22"/>
        </w:rPr>
        <w:t xml:space="preserve"> vastaavalla tavalla yleiset periaatteet, joita noudatetaan valtion siviilipalveluspaikoille maksamissa majoituskorvauksissa. Korvauksen maksamista koskevaa säännöstä selkeytettäisiin niin, että siitä ilmenee korvauksen maksaminen </w:t>
      </w:r>
      <w:r w:rsidR="00DE6369" w:rsidRPr="0040031D">
        <w:rPr>
          <w:sz w:val="22"/>
          <w:szCs w:val="22"/>
        </w:rPr>
        <w:t xml:space="preserve">palveluspaikan jättämää </w:t>
      </w:r>
      <w:r w:rsidRPr="0040031D">
        <w:rPr>
          <w:sz w:val="22"/>
          <w:szCs w:val="22"/>
        </w:rPr>
        <w:t>hakemusta vastaan.</w:t>
      </w:r>
      <w:r w:rsidR="00DE6369" w:rsidRPr="0040031D">
        <w:rPr>
          <w:sz w:val="22"/>
          <w:szCs w:val="22"/>
        </w:rPr>
        <w:t xml:space="preserve"> Säännöksistä</w:t>
      </w:r>
      <w:r w:rsidRPr="0040031D">
        <w:rPr>
          <w:sz w:val="22"/>
          <w:szCs w:val="22"/>
        </w:rPr>
        <w:t xml:space="preserve"> poistettaisiin tarpeettomana maininta, että siviilipalveluskeskukselle ei makseta majoituskorvauksia, koska siviilipalveluskeskus on nykyisin osa valtion organisaatiota ja majoituskorvaukset ja siviilipalveluksen toimenpanoa koskevat menot maksetaan nykyisin samalta valtion talousarvion momentilta.  </w:t>
      </w:r>
    </w:p>
    <w:p w14:paraId="448A34AF" w14:textId="77777777" w:rsidR="00DE6369" w:rsidRPr="0040031D" w:rsidRDefault="00DE6369" w:rsidP="007B1C4F">
      <w:pPr>
        <w:jc w:val="both"/>
        <w:rPr>
          <w:sz w:val="22"/>
          <w:szCs w:val="22"/>
        </w:rPr>
      </w:pPr>
    </w:p>
    <w:p w14:paraId="68403126" w14:textId="2BD9DDBE" w:rsidR="007B1C4F" w:rsidRPr="0040031D" w:rsidRDefault="007B1C4F" w:rsidP="007B1C4F">
      <w:pPr>
        <w:jc w:val="both"/>
        <w:rPr>
          <w:sz w:val="22"/>
          <w:szCs w:val="22"/>
        </w:rPr>
      </w:pPr>
      <w:r w:rsidRPr="0040031D">
        <w:rPr>
          <w:sz w:val="22"/>
          <w:szCs w:val="22"/>
        </w:rPr>
        <w:lastRenderedPageBreak/>
        <w:t>Pykälän 3 momentissa säädettäisiin korvausten enimmäismääristä majoituksen sijaintipaikkakunnan mukaan. Majoituksesta siviilipalveluspaikalle tosiasiallisesti aiheutuvat kulut määräytyvät majoituksen sijaintipaikan pe</w:t>
      </w:r>
      <w:r w:rsidR="00DE6369" w:rsidRPr="0040031D">
        <w:rPr>
          <w:sz w:val="22"/>
          <w:szCs w:val="22"/>
        </w:rPr>
        <w:t>rusteella, joten voim</w:t>
      </w:r>
      <w:r w:rsidR="00575271">
        <w:rPr>
          <w:sz w:val="22"/>
          <w:szCs w:val="22"/>
        </w:rPr>
        <w:t>assa olevan pykälän 1 momenttia</w:t>
      </w:r>
      <w:r w:rsidR="00DE6369" w:rsidRPr="0040031D">
        <w:rPr>
          <w:sz w:val="22"/>
          <w:szCs w:val="22"/>
        </w:rPr>
        <w:t xml:space="preserve"> </w:t>
      </w:r>
      <w:r w:rsidRPr="0040031D">
        <w:rPr>
          <w:sz w:val="22"/>
          <w:szCs w:val="22"/>
        </w:rPr>
        <w:t>vastaavasti korvaukset olisi tarkoituksenmukaista porrastaa majoituksen sijaintipaikkakunnan mukaan. Kuntaryhmien jaottelua kuitenkin muutettaisiin vastaamaan yleisestä asumistuesta annetun lain (938/2014) 10 §:n 3 momentin enimmäisasumismenoissa noudatettavia kuntaryhmiä</w:t>
      </w:r>
      <w:r w:rsidR="00575271">
        <w:rPr>
          <w:sz w:val="22"/>
          <w:szCs w:val="22"/>
        </w:rPr>
        <w:t>. Mainittua säännöstä</w:t>
      </w:r>
      <w:r w:rsidRPr="0040031D">
        <w:rPr>
          <w:sz w:val="22"/>
          <w:szCs w:val="22"/>
        </w:rPr>
        <w:t xml:space="preserve"> koskevien esitöiden, HE </w:t>
      </w:r>
      <w:r w:rsidR="005D4AE0">
        <w:rPr>
          <w:sz w:val="22"/>
          <w:szCs w:val="22"/>
        </w:rPr>
        <w:t>52/2014 vp</w:t>
      </w:r>
      <w:r w:rsidRPr="0040031D">
        <w:rPr>
          <w:sz w:val="22"/>
          <w:szCs w:val="22"/>
        </w:rPr>
        <w:t xml:space="preserve">, mukaan </w:t>
      </w:r>
      <w:r w:rsidR="00575271">
        <w:rPr>
          <w:sz w:val="22"/>
          <w:szCs w:val="22"/>
        </w:rPr>
        <w:t xml:space="preserve">kuntaryhmien luokittelu </w:t>
      </w:r>
      <w:r w:rsidRPr="0040031D">
        <w:rPr>
          <w:sz w:val="22"/>
          <w:szCs w:val="22"/>
        </w:rPr>
        <w:t xml:space="preserve">vastaisi porrastusta, joka on perustunut asumistuen saajien keskivuokriin eri kunnissa. Koska suuri osa siviilipalvelusvelvollisille osoitetuista majoituksista on yksityisiä vuokra-asuntoja, vastaavan luokittelun käyttö olisi perusteltua myös siviilipalveluslaissa. </w:t>
      </w:r>
    </w:p>
    <w:p w14:paraId="07C7E304" w14:textId="77777777" w:rsidR="00DE6369" w:rsidRPr="0040031D" w:rsidRDefault="00DE6369" w:rsidP="007B1C4F">
      <w:pPr>
        <w:jc w:val="both"/>
        <w:rPr>
          <w:sz w:val="22"/>
          <w:szCs w:val="22"/>
        </w:rPr>
      </w:pPr>
    </w:p>
    <w:p w14:paraId="655DBE93" w14:textId="77777777" w:rsidR="00DE6369" w:rsidRPr="0040031D" w:rsidRDefault="007B1C4F" w:rsidP="007B1C4F">
      <w:pPr>
        <w:jc w:val="both"/>
        <w:rPr>
          <w:sz w:val="22"/>
          <w:szCs w:val="22"/>
        </w:rPr>
      </w:pPr>
      <w:r w:rsidRPr="0040031D">
        <w:rPr>
          <w:sz w:val="22"/>
          <w:szCs w:val="22"/>
        </w:rPr>
        <w:t>Ehdotetussa momentissa säädettäisiin myös lain voimaan tullessa noudatettavista majoituskorvausten enimmäismääristä kussakin kuntaryhmässä. Ehdotetut majoituskorvausten enimmäismäärät perustuisivat siihen, paljonko vuokratason kehityksessä on tapahtunut nousua suhteessa voimassa olevassa laissa säädettyihin enimmäismääriin sen voimaantulon jälkeen vuodesta 2008.</w:t>
      </w:r>
    </w:p>
    <w:p w14:paraId="01AA76D8" w14:textId="7360D87A" w:rsidR="007B1C4F" w:rsidRPr="0040031D" w:rsidRDefault="007B1C4F" w:rsidP="007B1C4F">
      <w:pPr>
        <w:jc w:val="both"/>
        <w:rPr>
          <w:sz w:val="22"/>
          <w:szCs w:val="22"/>
        </w:rPr>
      </w:pPr>
      <w:r w:rsidRPr="0040031D">
        <w:rPr>
          <w:sz w:val="22"/>
          <w:szCs w:val="22"/>
        </w:rPr>
        <w:t xml:space="preserve">  </w:t>
      </w:r>
    </w:p>
    <w:p w14:paraId="039DEF80" w14:textId="5A17FCB4" w:rsidR="007B1C4F" w:rsidRPr="0040031D" w:rsidRDefault="007B1C4F" w:rsidP="007B1C4F">
      <w:pPr>
        <w:jc w:val="both"/>
        <w:rPr>
          <w:sz w:val="22"/>
          <w:szCs w:val="22"/>
        </w:rPr>
      </w:pPr>
      <w:r w:rsidRPr="0040031D">
        <w:rPr>
          <w:sz w:val="22"/>
          <w:szCs w:val="22"/>
        </w:rPr>
        <w:t xml:space="preserve">Pykälän 4 momentti sisältäisi uudet majoituskorvauksen määrän tarkistamista koskevat säännökset. Majoituskorvauksen määrä tarkastettaisiin kolmevuotiskausittain yleisessä vuokratasossa tapahtunutta muutosta vastaavasti. Majoituskorvausten enimmäismäärä sidottaisiin Tilastokeskuksen vahvistamaan koko maata ja kaikkia vuokra-asuntoja koskevaan vuositason vuokraindeksiin (2010=100), joka kuvaisi parhaiten koko maan vuokratason kehitystä.  Tarkastamisperuste vastaisi yleisestä asumistuesta annetun 51 §:n 3 ja 4 momentissa säädettyjä enimmäisasumismenojen tarkastamisperusteita. Mainitusta laista poiketen olisi kuitenkin riittävää, että majoituskorvauksen enimmäismäärät tarkastettaisiin kolmen vuoden välein, sillä siviilipalveluslain mukaiset korvaukset maksetaan palveluspaikoille eikä yksittäisille siviilipalvelusvelvollisille, joten pienillä korvauksen vuosittaisilla muutoksilla ei olisi palveluspaikkojen toiminnan kannalta oleellista merkitystä.  </w:t>
      </w:r>
    </w:p>
    <w:p w14:paraId="65466286" w14:textId="77777777" w:rsidR="004212ED" w:rsidRPr="0040031D" w:rsidRDefault="004212ED" w:rsidP="007B1C4F">
      <w:pPr>
        <w:jc w:val="both"/>
        <w:rPr>
          <w:sz w:val="22"/>
          <w:szCs w:val="22"/>
        </w:rPr>
      </w:pPr>
    </w:p>
    <w:p w14:paraId="25BA9154" w14:textId="77777777" w:rsidR="004212ED" w:rsidRPr="0040031D" w:rsidRDefault="004212ED" w:rsidP="007B1C4F">
      <w:pPr>
        <w:jc w:val="both"/>
        <w:rPr>
          <w:sz w:val="22"/>
          <w:szCs w:val="22"/>
        </w:rPr>
      </w:pPr>
      <w:r w:rsidRPr="0040031D">
        <w:rPr>
          <w:sz w:val="22"/>
          <w:szCs w:val="22"/>
        </w:rPr>
        <w:t>Ehdotettu 5 momentti vastaisi v</w:t>
      </w:r>
      <w:r w:rsidR="007B1C4F" w:rsidRPr="0040031D">
        <w:rPr>
          <w:sz w:val="22"/>
          <w:szCs w:val="22"/>
        </w:rPr>
        <w:t>oimassa olevan pykälän 3 momentti</w:t>
      </w:r>
      <w:r w:rsidRPr="0040031D">
        <w:rPr>
          <w:sz w:val="22"/>
          <w:szCs w:val="22"/>
        </w:rPr>
        <w:t xml:space="preserve">a. </w:t>
      </w:r>
      <w:r w:rsidR="007B1C4F" w:rsidRPr="0040031D">
        <w:rPr>
          <w:sz w:val="22"/>
          <w:szCs w:val="22"/>
        </w:rPr>
        <w:t>Säännöksen ensimmäisen virkkeen kirjoitusasua selkeytettäisiin vastaamaa</w:t>
      </w:r>
      <w:r w:rsidRPr="0040031D">
        <w:rPr>
          <w:sz w:val="22"/>
          <w:szCs w:val="22"/>
        </w:rPr>
        <w:t>n pykälän 1 momentissa ehdotettua</w:t>
      </w:r>
      <w:r w:rsidR="007B1C4F" w:rsidRPr="0040031D">
        <w:rPr>
          <w:sz w:val="22"/>
          <w:szCs w:val="22"/>
        </w:rPr>
        <w:t xml:space="preserve"> siviilipalveluspaikan velvollisuutta osoittaa siviilipalvelusvelvollisen majoitus. </w:t>
      </w:r>
    </w:p>
    <w:p w14:paraId="5CF9A95D" w14:textId="4A868574" w:rsidR="007B1C4F" w:rsidRPr="0040031D" w:rsidRDefault="007B1C4F" w:rsidP="007B1C4F">
      <w:pPr>
        <w:jc w:val="both"/>
        <w:rPr>
          <w:sz w:val="22"/>
          <w:szCs w:val="22"/>
        </w:rPr>
      </w:pPr>
      <w:r w:rsidRPr="0040031D">
        <w:rPr>
          <w:sz w:val="22"/>
          <w:szCs w:val="22"/>
        </w:rPr>
        <w:t xml:space="preserve"> </w:t>
      </w:r>
    </w:p>
    <w:p w14:paraId="70E33787" w14:textId="6A5BF6AA" w:rsidR="007B1C4F" w:rsidRDefault="004212ED" w:rsidP="007B1C4F">
      <w:pPr>
        <w:jc w:val="both"/>
        <w:rPr>
          <w:sz w:val="22"/>
          <w:szCs w:val="22"/>
        </w:rPr>
      </w:pPr>
      <w:r w:rsidRPr="0040031D">
        <w:rPr>
          <w:sz w:val="22"/>
          <w:szCs w:val="22"/>
        </w:rPr>
        <w:t>Ehdotettu 6 momentti vastaisi voimassa olevan pykälän 4 momenttia. Säännöksen</w:t>
      </w:r>
      <w:r w:rsidR="007B1C4F" w:rsidRPr="0040031D">
        <w:rPr>
          <w:sz w:val="22"/>
          <w:szCs w:val="22"/>
        </w:rPr>
        <w:t xml:space="preserve"> sanamuotoa muutettaisiin siten, että kysymys on asiallisesti korvauksen hakemisesta laskuttamisen sijaan. </w:t>
      </w:r>
    </w:p>
    <w:p w14:paraId="6512CCB8" w14:textId="77777777" w:rsidR="00575271" w:rsidRPr="0040031D" w:rsidRDefault="00575271" w:rsidP="007B1C4F">
      <w:pPr>
        <w:jc w:val="both"/>
        <w:rPr>
          <w:sz w:val="22"/>
          <w:szCs w:val="22"/>
        </w:rPr>
      </w:pPr>
    </w:p>
    <w:p w14:paraId="57D63665" w14:textId="1FE3250D" w:rsidR="007B1C4F" w:rsidRPr="0040031D" w:rsidRDefault="007B1C4F" w:rsidP="007B1C4F">
      <w:pPr>
        <w:jc w:val="both"/>
        <w:rPr>
          <w:sz w:val="22"/>
          <w:szCs w:val="22"/>
        </w:rPr>
      </w:pPr>
      <w:r w:rsidRPr="0040031D">
        <w:rPr>
          <w:sz w:val="22"/>
          <w:szCs w:val="22"/>
        </w:rPr>
        <w:t>Pykälän uusi 7 momentti sisältäisi asetuksenantovaltuudet. Toisin kuin voimassa olevassa laissa, majoituskorvauksen tasossa kulloinkin noudattavasta määrästä säädettäisiin jatkossa tarkemmin valtioneuvoston asetuksella niin, että ensimmäiset tarkistukset tehtäisiin kolmen vuoden kuluttua ehdotetun lain voimaan tulosta. Valtioneuvoston asetuksella säädettäisiin ehdotettujen 3 ja 4 momenttien perusteella määräytyvistä majoituskorvauksen euromääräisestä suu</w:t>
      </w:r>
      <w:r w:rsidR="004212ED" w:rsidRPr="0040031D">
        <w:rPr>
          <w:sz w:val="22"/>
          <w:szCs w:val="22"/>
        </w:rPr>
        <w:t>ruudesta kolmevuotiskausittain</w:t>
      </w:r>
      <w:r w:rsidRPr="0040031D">
        <w:rPr>
          <w:sz w:val="22"/>
          <w:szCs w:val="22"/>
        </w:rPr>
        <w:t xml:space="preserve">. Lisäksi ehdotettu momentti sisältäisi voimassa olevaa 5 momenttia vastaan valtuuden säätää majoituskustannusten korvaamiseen liittyvästä menettelystä valtionneuvoston asetuksella. </w:t>
      </w:r>
    </w:p>
    <w:p w14:paraId="6A9E2870" w14:textId="77777777" w:rsidR="004212ED" w:rsidRPr="0040031D" w:rsidRDefault="004212ED" w:rsidP="007B1C4F">
      <w:pPr>
        <w:jc w:val="both"/>
        <w:rPr>
          <w:rFonts w:cstheme="minorHAnsi"/>
          <w:b/>
          <w:sz w:val="22"/>
          <w:szCs w:val="22"/>
          <w:u w:val="single"/>
        </w:rPr>
      </w:pPr>
    </w:p>
    <w:p w14:paraId="37DF27B3" w14:textId="7D44070D" w:rsidR="00450E94" w:rsidRPr="0040031D" w:rsidRDefault="004212ED" w:rsidP="00450E94">
      <w:pPr>
        <w:jc w:val="both"/>
        <w:rPr>
          <w:color w:val="000000" w:themeColor="text1"/>
          <w:sz w:val="22"/>
          <w:szCs w:val="22"/>
        </w:rPr>
      </w:pPr>
      <w:r w:rsidRPr="0040031D">
        <w:rPr>
          <w:b/>
          <w:color w:val="000000" w:themeColor="text1"/>
          <w:sz w:val="22"/>
          <w:szCs w:val="22"/>
        </w:rPr>
        <w:t>65 §.</w:t>
      </w:r>
      <w:r w:rsidRPr="0040031D">
        <w:rPr>
          <w:i/>
          <w:color w:val="000000" w:themeColor="text1"/>
          <w:sz w:val="22"/>
          <w:szCs w:val="22"/>
        </w:rPr>
        <w:t xml:space="preserve"> Liikekannallepanon aikainen palvelus. </w:t>
      </w:r>
      <w:r w:rsidRPr="0040031D">
        <w:rPr>
          <w:color w:val="000000" w:themeColor="text1"/>
          <w:sz w:val="22"/>
          <w:szCs w:val="22"/>
        </w:rPr>
        <w:t>Pykälän 1–3 momentit vastaisivat voimassa olevaa lakia.</w:t>
      </w:r>
      <w:r w:rsidR="00450E94" w:rsidRPr="0040031D">
        <w:rPr>
          <w:color w:val="000000" w:themeColor="text1"/>
          <w:sz w:val="22"/>
          <w:szCs w:val="22"/>
        </w:rPr>
        <w:t xml:space="preserve"> Ehdotetun 2 momentin mukaan siviilipalvelusvelvolliset voitaisiin tarvittaessa määrätä palvelukseen työ- ja elinkeinoministeriön kuulutuksella. Kuulutukseen sovellettaisiin julkisista kuulutuksista annettua lakia </w:t>
      </w:r>
      <w:r w:rsidR="001631C1" w:rsidRPr="0040031D">
        <w:rPr>
          <w:color w:val="000000" w:themeColor="text1"/>
          <w:sz w:val="22"/>
          <w:szCs w:val="22"/>
        </w:rPr>
        <w:t>(34/1925)</w:t>
      </w:r>
      <w:r w:rsidR="00450E94" w:rsidRPr="0040031D">
        <w:rPr>
          <w:color w:val="000000" w:themeColor="text1"/>
          <w:sz w:val="22"/>
          <w:szCs w:val="22"/>
        </w:rPr>
        <w:t xml:space="preserve">. </w:t>
      </w:r>
      <w:r w:rsidR="00450E94" w:rsidRPr="0040031D">
        <w:rPr>
          <w:sz w:val="22"/>
          <w:szCs w:val="22"/>
        </w:rPr>
        <w:t xml:space="preserve">Hallitusesitysluonnoksessa laiksi julkisista kuulutuksista annetun lain kumoamisesta sekä </w:t>
      </w:r>
      <w:r w:rsidR="00450E94" w:rsidRPr="0040031D">
        <w:rPr>
          <w:sz w:val="22"/>
          <w:szCs w:val="22"/>
        </w:rPr>
        <w:lastRenderedPageBreak/>
        <w:t>eräiksi siihen liittyviksi laeiksi ehdotetaan kumottavaksi laki julkisista kuulutuksista ja lisättäväksi julkista kuuluttamista koskeva yleissäännös hallintolain uudeksi 62 a §:ksi.</w:t>
      </w:r>
      <w:r w:rsidR="001631C1" w:rsidRPr="0040031D">
        <w:rPr>
          <w:sz w:val="22"/>
          <w:szCs w:val="22"/>
        </w:rPr>
        <w:t xml:space="preserve"> Ehdotettu kuulutuksia koskeva yleissäännös soveltuisi jatkossa myös momentissa tarkoitettuun kuulutukseen. </w:t>
      </w:r>
      <w:r w:rsidR="00450E94" w:rsidRPr="0040031D">
        <w:rPr>
          <w:sz w:val="22"/>
          <w:szCs w:val="22"/>
        </w:rPr>
        <w:t xml:space="preserve"> </w:t>
      </w:r>
    </w:p>
    <w:p w14:paraId="2EFFEB5E" w14:textId="1EB441CC" w:rsidR="004212ED" w:rsidRPr="0040031D" w:rsidRDefault="004212ED" w:rsidP="0079376C">
      <w:pPr>
        <w:jc w:val="both"/>
        <w:rPr>
          <w:i/>
          <w:color w:val="000000" w:themeColor="text1"/>
          <w:sz w:val="22"/>
          <w:szCs w:val="22"/>
        </w:rPr>
      </w:pPr>
      <w:r w:rsidRPr="0040031D">
        <w:rPr>
          <w:i/>
          <w:color w:val="000000" w:themeColor="text1"/>
          <w:sz w:val="22"/>
          <w:szCs w:val="22"/>
        </w:rPr>
        <w:t xml:space="preserve"> </w:t>
      </w:r>
    </w:p>
    <w:p w14:paraId="044CEE21" w14:textId="372B2658" w:rsidR="004212ED" w:rsidRPr="0040031D" w:rsidRDefault="004212ED" w:rsidP="0079376C">
      <w:pPr>
        <w:jc w:val="both"/>
        <w:rPr>
          <w:color w:val="000000" w:themeColor="text1"/>
          <w:sz w:val="22"/>
          <w:szCs w:val="22"/>
        </w:rPr>
      </w:pPr>
      <w:r w:rsidRPr="0040031D">
        <w:rPr>
          <w:color w:val="000000" w:themeColor="text1"/>
          <w:sz w:val="22"/>
          <w:szCs w:val="22"/>
        </w:rPr>
        <w:t xml:space="preserve">Voimassa olevan pykälän 4–6 momentin sisältämät </w:t>
      </w:r>
      <w:r w:rsidR="0079376C" w:rsidRPr="0040031D">
        <w:rPr>
          <w:color w:val="000000" w:themeColor="text1"/>
          <w:sz w:val="22"/>
          <w:szCs w:val="22"/>
        </w:rPr>
        <w:t>siviilipalvelusvelvollisten liikekannallepanon aikaisia palveluspaikkoja koskevat säännökset ja siviilipalvelusvelvollisten määräämistä liikekannallepanon aikaiseen palvelukseen koskevat säännökset</w:t>
      </w:r>
      <w:r w:rsidRPr="0040031D">
        <w:rPr>
          <w:color w:val="000000" w:themeColor="text1"/>
          <w:sz w:val="22"/>
          <w:szCs w:val="22"/>
        </w:rPr>
        <w:t xml:space="preserve"> sijoitettaisiin</w:t>
      </w:r>
      <w:r w:rsidR="00F24FB2" w:rsidRPr="0040031D">
        <w:rPr>
          <w:color w:val="000000" w:themeColor="text1"/>
          <w:sz w:val="22"/>
          <w:szCs w:val="22"/>
        </w:rPr>
        <w:t xml:space="preserve"> jatkossa</w:t>
      </w:r>
      <w:r w:rsidR="0079376C" w:rsidRPr="0040031D">
        <w:rPr>
          <w:color w:val="000000" w:themeColor="text1"/>
          <w:sz w:val="22"/>
          <w:szCs w:val="22"/>
        </w:rPr>
        <w:t xml:space="preserve"> ehdotettavaan uuteen 65 a §:ä</w:t>
      </w:r>
      <w:r w:rsidR="0018288F" w:rsidRPr="0040031D">
        <w:rPr>
          <w:color w:val="000000" w:themeColor="text1"/>
          <w:sz w:val="22"/>
          <w:szCs w:val="22"/>
        </w:rPr>
        <w:t>ä</w:t>
      </w:r>
      <w:r w:rsidR="0079376C" w:rsidRPr="0040031D">
        <w:rPr>
          <w:color w:val="000000" w:themeColor="text1"/>
          <w:sz w:val="22"/>
          <w:szCs w:val="22"/>
        </w:rPr>
        <w:t xml:space="preserve">n. </w:t>
      </w:r>
      <w:r w:rsidRPr="0040031D">
        <w:rPr>
          <w:color w:val="000000" w:themeColor="text1"/>
          <w:sz w:val="22"/>
          <w:szCs w:val="22"/>
        </w:rPr>
        <w:t xml:space="preserve"> </w:t>
      </w:r>
    </w:p>
    <w:p w14:paraId="24B99C0A" w14:textId="77777777" w:rsidR="004212ED" w:rsidRPr="0040031D" w:rsidRDefault="004212ED" w:rsidP="0079376C">
      <w:pPr>
        <w:jc w:val="both"/>
        <w:rPr>
          <w:color w:val="000000" w:themeColor="text1"/>
          <w:sz w:val="22"/>
          <w:szCs w:val="22"/>
        </w:rPr>
      </w:pPr>
    </w:p>
    <w:p w14:paraId="6D3B19D2" w14:textId="5093E4C5" w:rsidR="0079376C" w:rsidRPr="0040031D" w:rsidRDefault="0079376C" w:rsidP="005F6FF4">
      <w:pPr>
        <w:jc w:val="both"/>
        <w:rPr>
          <w:sz w:val="22"/>
          <w:szCs w:val="22"/>
        </w:rPr>
      </w:pPr>
      <w:r w:rsidRPr="0040031D">
        <w:rPr>
          <w:b/>
          <w:sz w:val="22"/>
          <w:szCs w:val="22"/>
        </w:rPr>
        <w:t xml:space="preserve">65 a §. </w:t>
      </w:r>
      <w:r w:rsidRPr="0040031D">
        <w:rPr>
          <w:i/>
          <w:sz w:val="22"/>
          <w:szCs w:val="22"/>
        </w:rPr>
        <w:t>Liikekannallapanon aikaiset palveluspaikat ja palveluspaikan määrääminen.</w:t>
      </w:r>
      <w:r w:rsidRPr="0040031D">
        <w:rPr>
          <w:b/>
          <w:sz w:val="22"/>
          <w:szCs w:val="22"/>
        </w:rPr>
        <w:t xml:space="preserve"> </w:t>
      </w:r>
      <w:r w:rsidRPr="0040031D">
        <w:rPr>
          <w:sz w:val="22"/>
          <w:szCs w:val="22"/>
        </w:rPr>
        <w:t>Pykälässä säädettäisiin voimassa olevan lain 65 §:n 4 ja 6 momenttia vastaavasti siviilipalvelusvelvollisten liikekannallepanon aikaisista palveluspaikoista ja siviilipalvelusvelvollisten määräämisestä liikekann</w:t>
      </w:r>
      <w:r w:rsidR="00F05266">
        <w:rPr>
          <w:sz w:val="22"/>
          <w:szCs w:val="22"/>
        </w:rPr>
        <w:t>allepanon aikaiseen palveluspaikkaan</w:t>
      </w:r>
      <w:r w:rsidRPr="0040031D">
        <w:rPr>
          <w:sz w:val="22"/>
          <w:szCs w:val="22"/>
        </w:rPr>
        <w:t xml:space="preserve">. Ehdotetun sääntelyn tarkoituksena korjata voimassa olevassa laissa olevat </w:t>
      </w:r>
      <w:r w:rsidR="00F05266">
        <w:rPr>
          <w:sz w:val="22"/>
          <w:szCs w:val="22"/>
        </w:rPr>
        <w:t>säädös</w:t>
      </w:r>
      <w:r w:rsidRPr="0040031D">
        <w:rPr>
          <w:sz w:val="22"/>
          <w:szCs w:val="22"/>
        </w:rPr>
        <w:t xml:space="preserve">viittaukset vuonna 2011 kumottuun pelastuslakiin ja muihin viranomaisiin, joiden nimet ovat voimassa olevan lain voimaan tulon jälkeen muuttuneet. Sääntelyn kirjoitusasua selkeyttämällä pyrittäisiin myös selventämään siviilipalvelusvelvollisten asemaa liikekannallepanon aikana. </w:t>
      </w:r>
      <w:r w:rsidR="005F6FF4" w:rsidRPr="0040031D">
        <w:rPr>
          <w:sz w:val="22"/>
          <w:szCs w:val="22"/>
        </w:rPr>
        <w:t>Ehdotuksilla ei kuitenkaan muutettaisi siviilipalvelusvelvollisen velvollisuuksia tai viranomaisten tehtäviä poikkeusoloissa koskevaa nykytilaa. Siviilipalvelusvelvollisten poikkeusolojen aikaisia velvollisuuksia koske</w:t>
      </w:r>
      <w:r w:rsidR="00F05266">
        <w:rPr>
          <w:sz w:val="22"/>
          <w:szCs w:val="22"/>
        </w:rPr>
        <w:t>vien säännösten tarkoituksena olisi voimassa olevaa lakia vastaavasti</w:t>
      </w:r>
      <w:r w:rsidR="005F6FF4" w:rsidRPr="0040031D">
        <w:rPr>
          <w:sz w:val="22"/>
          <w:szCs w:val="22"/>
        </w:rPr>
        <w:t xml:space="preserve"> mahdollistaa myös siviilipalvelusvelvollisten työpanoksen hyödyntäminen esimerkiksi viranomaistoimintojen ylläpidossa ja avustavissa tehtävissä, jos tarve sitä poikkeusoloissa edellyttää.</w:t>
      </w:r>
    </w:p>
    <w:p w14:paraId="0F5A77EA" w14:textId="77777777" w:rsidR="0079376C" w:rsidRPr="0040031D" w:rsidRDefault="0079376C" w:rsidP="0079376C">
      <w:pPr>
        <w:jc w:val="both"/>
        <w:rPr>
          <w:sz w:val="22"/>
          <w:szCs w:val="22"/>
        </w:rPr>
      </w:pPr>
    </w:p>
    <w:p w14:paraId="1CB711C5" w14:textId="04786704" w:rsidR="0079376C" w:rsidRPr="0040031D" w:rsidRDefault="0079376C" w:rsidP="0079376C">
      <w:pPr>
        <w:jc w:val="both"/>
        <w:rPr>
          <w:sz w:val="22"/>
          <w:szCs w:val="22"/>
        </w:rPr>
      </w:pPr>
      <w:r w:rsidRPr="0040031D">
        <w:rPr>
          <w:sz w:val="22"/>
          <w:szCs w:val="22"/>
        </w:rPr>
        <w:t>Pykälän 1 momentissa säädettäisiin, että siviilipalvelusvelvollisten liikekannallepa</w:t>
      </w:r>
      <w:r w:rsidR="0018288F" w:rsidRPr="0040031D">
        <w:rPr>
          <w:sz w:val="22"/>
          <w:szCs w:val="22"/>
        </w:rPr>
        <w:t>non aikainen palvelus suoritettaisiin</w:t>
      </w:r>
      <w:r w:rsidRPr="0040031D">
        <w:rPr>
          <w:sz w:val="22"/>
          <w:szCs w:val="22"/>
        </w:rPr>
        <w:t xml:space="preserve"> liikekannallepanon aikaisissa palveluspaikoissa kyseisten palveluspaikkojen johtamana </w:t>
      </w:r>
      <w:r w:rsidR="00F05266">
        <w:rPr>
          <w:sz w:val="22"/>
          <w:szCs w:val="22"/>
        </w:rPr>
        <w:t>ja alaisuudessa. Sääntely vastaisi</w:t>
      </w:r>
      <w:r w:rsidRPr="0040031D">
        <w:rPr>
          <w:sz w:val="22"/>
          <w:szCs w:val="22"/>
        </w:rPr>
        <w:t xml:space="preserve"> nykytilaa, sillä myös voimassa olevan lain 65 §:n 4 momentin </w:t>
      </w:r>
      <w:r w:rsidR="00697531" w:rsidRPr="0040031D">
        <w:rPr>
          <w:sz w:val="22"/>
          <w:szCs w:val="22"/>
        </w:rPr>
        <w:t xml:space="preserve">mukaan </w:t>
      </w:r>
      <w:r w:rsidRPr="0040031D">
        <w:rPr>
          <w:sz w:val="22"/>
          <w:szCs w:val="22"/>
        </w:rPr>
        <w:t>palvelus liikekannallepanon aikana tapahtuisi eri viranomaisten alaisuudessa kuin normaaliolojen palvelus. Liikekannallepanon aikainen palvelus tapahtuisi liikekannallepanon aikaisen palveluspaikan johtamana ja alaisuudessa.</w:t>
      </w:r>
      <w:r w:rsidR="00F05266">
        <w:rPr>
          <w:sz w:val="22"/>
          <w:szCs w:val="22"/>
        </w:rPr>
        <w:t xml:space="preserve"> Liikekannallepanon aikainen palveluspaikka vastaisi kaikista palveluspaikalle kuuluvista velvoitteista liikekannallepanon aikaisen palveluksen aikana. </w:t>
      </w:r>
    </w:p>
    <w:p w14:paraId="36316A2A" w14:textId="00711588" w:rsidR="0079376C" w:rsidRPr="0040031D" w:rsidRDefault="0079376C" w:rsidP="0079376C">
      <w:pPr>
        <w:spacing w:before="100" w:beforeAutospacing="1" w:after="100" w:afterAutospacing="1"/>
        <w:jc w:val="both"/>
        <w:rPr>
          <w:sz w:val="22"/>
          <w:szCs w:val="22"/>
        </w:rPr>
      </w:pPr>
      <w:r w:rsidRPr="0040031D">
        <w:rPr>
          <w:sz w:val="22"/>
          <w:szCs w:val="22"/>
        </w:rPr>
        <w:t xml:space="preserve">Pykälän 2 momentissa säädettäisiin liikekannallepanon aikaisista palveluspaikoista. Sääntely vastaisi </w:t>
      </w:r>
      <w:r w:rsidR="00F05266">
        <w:rPr>
          <w:sz w:val="22"/>
          <w:szCs w:val="22"/>
        </w:rPr>
        <w:t xml:space="preserve">pitkälti </w:t>
      </w:r>
      <w:r w:rsidRPr="0040031D">
        <w:rPr>
          <w:sz w:val="22"/>
          <w:szCs w:val="22"/>
        </w:rPr>
        <w:t>voimassa olevan lain 65 §:n 4 momentin mukaista nykytilaa, jonka mukaan liikekannallepanon aikainen palvelus on voinut tapahtua siviilipalveluskeskuksen, pelastusviranomaisten, pelastustoimintaan ja väestönsuojeluun osallistuvien eri viranomaisten taikka opetus- ja kulttuuriministeriön ja sen alaisten virastojen johtamana ja alaisuudessa. Ehdotuksen mukaan liikekannallepanonaikaisista palveluspaikoista kuitenkin säädettäisiin jatkossa suoraan siviilipalveluslaissa. Voimassa olevaa lakia vastaavasti viranomaisten tehtävät määräytyisivät kunkin toimialan omien säännösten tai muun lainsäädännön mukaisesti. Yhteistä poikkeusolojen palveluspaikkoina toimivien viranomaisten tehtäville olisi, että ne voidaan joitakin mahdollisia erityistehtäviä lukuun ottamatta katsoa siviililuonteisiksi. Siviilipalvelusvelvollisia voitaisiin siviilipalveluslain 36 §:</w:t>
      </w:r>
      <w:r w:rsidR="00F05266">
        <w:rPr>
          <w:sz w:val="22"/>
          <w:szCs w:val="22"/>
        </w:rPr>
        <w:t>n</w:t>
      </w:r>
      <w:r w:rsidRPr="0040031D">
        <w:rPr>
          <w:sz w:val="22"/>
          <w:szCs w:val="22"/>
        </w:rPr>
        <w:t xml:space="preserve"> tarkoittamalla tavalla heidän vakaumustaan kunnioittaen sijoittaa niihin suorittamaan liikekannallepanon aikaista palvelusta. </w:t>
      </w:r>
    </w:p>
    <w:p w14:paraId="3E8FB324" w14:textId="0D582F0A" w:rsidR="00F05266" w:rsidRPr="0040031D" w:rsidRDefault="0079376C" w:rsidP="00F05266">
      <w:pPr>
        <w:spacing w:before="100" w:beforeAutospacing="1" w:after="100" w:afterAutospacing="1"/>
        <w:jc w:val="both"/>
        <w:rPr>
          <w:sz w:val="22"/>
          <w:szCs w:val="22"/>
        </w:rPr>
      </w:pPr>
      <w:r w:rsidRPr="0040031D">
        <w:rPr>
          <w:sz w:val="22"/>
          <w:szCs w:val="22"/>
        </w:rPr>
        <w:t>Liikekannallepanon aikaisia palveluspaikkoja koskevaa säännös</w:t>
      </w:r>
      <w:r w:rsidR="00F05266">
        <w:rPr>
          <w:sz w:val="22"/>
          <w:szCs w:val="22"/>
        </w:rPr>
        <w:t>ten</w:t>
      </w:r>
      <w:r w:rsidRPr="0040031D">
        <w:rPr>
          <w:sz w:val="22"/>
          <w:szCs w:val="22"/>
        </w:rPr>
        <w:t xml:space="preserve"> on</w:t>
      </w:r>
      <w:r w:rsidR="00F05266">
        <w:rPr>
          <w:sz w:val="22"/>
          <w:szCs w:val="22"/>
        </w:rPr>
        <w:t xml:space="preserve"> tarkoituksenmukaista olla</w:t>
      </w:r>
      <w:r w:rsidRPr="0040031D">
        <w:rPr>
          <w:sz w:val="22"/>
          <w:szCs w:val="22"/>
        </w:rPr>
        <w:t xml:space="preserve"> riittävän välj</w:t>
      </w:r>
      <w:r w:rsidR="00F05266">
        <w:rPr>
          <w:sz w:val="22"/>
          <w:szCs w:val="22"/>
        </w:rPr>
        <w:t>iä</w:t>
      </w:r>
      <w:r w:rsidRPr="0040031D">
        <w:rPr>
          <w:sz w:val="22"/>
          <w:szCs w:val="22"/>
        </w:rPr>
        <w:t>, jotta tarpeen vaatiessa siviilipalvelusvelvollisten työvoimaa voitaisiin ohjata niihin tehtäviin, joissa todellinen tarve poikkeusoloissa ilmenee.</w:t>
      </w:r>
      <w:r w:rsidR="00F05266">
        <w:rPr>
          <w:sz w:val="22"/>
          <w:szCs w:val="22"/>
        </w:rPr>
        <w:t xml:space="preserve"> Tällöin mahdollisia palveluspaikkoja ei myöskään rajautuisi ta</w:t>
      </w:r>
      <w:r w:rsidR="00F05266">
        <w:rPr>
          <w:sz w:val="22"/>
          <w:szCs w:val="22"/>
        </w:rPr>
        <w:lastRenderedPageBreak/>
        <w:t>hattomasti pois viranomaisen organisaatioissa mahdollisesti tapahtuvien muutosten vuoksi.</w:t>
      </w:r>
      <w:r w:rsidR="00F05266" w:rsidRPr="00F05266">
        <w:rPr>
          <w:sz w:val="22"/>
          <w:szCs w:val="22"/>
        </w:rPr>
        <w:t xml:space="preserve"> </w:t>
      </w:r>
      <w:r w:rsidR="00F05266" w:rsidRPr="0040031D">
        <w:rPr>
          <w:sz w:val="22"/>
          <w:szCs w:val="22"/>
        </w:rPr>
        <w:t xml:space="preserve">Poikkeusolojen aikaista palvelusta koskevaa sääntelyä, palveluspaikkoina toimivia viranomaisia ja mahdollisia palvelustehtäviä on perusteltu tarkemmin voimassa olevaa säännöstä koskevissa lain esitöissä (HE 140/2007 vp, s. 65). </w:t>
      </w:r>
    </w:p>
    <w:p w14:paraId="20C29E8F" w14:textId="22565353" w:rsidR="0079376C" w:rsidRPr="0040031D" w:rsidRDefault="0079376C" w:rsidP="0079376C">
      <w:pPr>
        <w:spacing w:before="100" w:beforeAutospacing="1" w:after="100" w:afterAutospacing="1"/>
        <w:jc w:val="both"/>
        <w:rPr>
          <w:sz w:val="22"/>
          <w:szCs w:val="22"/>
        </w:rPr>
      </w:pPr>
      <w:r w:rsidRPr="0040031D">
        <w:rPr>
          <w:sz w:val="22"/>
          <w:szCs w:val="22"/>
        </w:rPr>
        <w:t>Momenttiin ehdotettu 1 kohta käsittäisi eri ministeriöt ja niiden hallinnonalalle kuuluvat virastot, viranomaiset sekä julkisoikeudelliset yhteisöt ja -laitokset. Säännöksellä suljettaisiin erikseen pois mahdollisuus, että puolustusministeriö ja sen hallinnonala voisi toimia liikekannallep</w:t>
      </w:r>
      <w:r w:rsidR="00F05266">
        <w:rPr>
          <w:sz w:val="22"/>
          <w:szCs w:val="22"/>
        </w:rPr>
        <w:t>anon aikaisena palveluspaikkana, sillä siviilipalvelukseen kuuluvan vakaumusedellytyksen vuoksi velvollisia ei käytännössä voitaisi ohjata puolustusvoimien palvelukseen poikkeusoloissa.</w:t>
      </w:r>
      <w:r w:rsidRPr="0040031D">
        <w:rPr>
          <w:sz w:val="22"/>
          <w:szCs w:val="22"/>
        </w:rPr>
        <w:t xml:space="preserve"> Säännöksen tarkoittamia palveluspaikkoja voisivat esimerkinomaisesti olla työ- ja elinkeinoministeriön hallinnonalalla KEHA-keskuksen erillisyksikkönä toimiva siviilipalveluskeskus ja Huoltovarmuuskeskus, sosiaali- ja terveysministeriön hallinnonalalla eri sosiaali- ja terveydenhuollon toimintayksiköt, liikenne- ja viestintäministeriön hallinnonalalla Trafi, maa-ja metsätalousministeriön hallinnonalalla Metsähallitus, ympäristöministeriön hallinnonalalla Suomen ympäristökeskus sekä opetus- ja kulttuuriministeriön hallinnonalalla Kansallisarkisto.   </w:t>
      </w:r>
    </w:p>
    <w:p w14:paraId="65498A7F" w14:textId="0D4A9E1D" w:rsidR="0079376C" w:rsidRPr="0040031D" w:rsidRDefault="00032E2D" w:rsidP="0079376C">
      <w:pPr>
        <w:spacing w:before="100" w:beforeAutospacing="1" w:after="100" w:afterAutospacing="1"/>
        <w:jc w:val="both"/>
        <w:rPr>
          <w:sz w:val="22"/>
          <w:szCs w:val="22"/>
        </w:rPr>
      </w:pPr>
      <w:r>
        <w:rPr>
          <w:sz w:val="22"/>
          <w:szCs w:val="22"/>
        </w:rPr>
        <w:t>Ehdotettujen 2</w:t>
      </w:r>
      <w:r w:rsidR="0079376C" w:rsidRPr="0040031D">
        <w:rPr>
          <w:sz w:val="22"/>
          <w:szCs w:val="22"/>
        </w:rPr>
        <w:t xml:space="preserve">–5 kohtien mukaan liikekannallepanon aikana palveluspaikkoina voisivat toimia maakunnat, yliopistot, ammattikorkeakoulut ja ammatillisen koulutuksen järjestäjät. Säännökset vastaisivat näiltä osin lakiehdotuksen 8 §:n 2 momenttia koskevia ehdotuksia. </w:t>
      </w:r>
    </w:p>
    <w:p w14:paraId="51530CF7" w14:textId="5756265D" w:rsidR="0079376C" w:rsidRPr="0040031D" w:rsidRDefault="0079376C" w:rsidP="0079376C">
      <w:pPr>
        <w:spacing w:before="100" w:beforeAutospacing="1" w:after="100" w:afterAutospacing="1"/>
        <w:jc w:val="both"/>
        <w:rPr>
          <w:sz w:val="22"/>
          <w:szCs w:val="22"/>
        </w:rPr>
      </w:pPr>
      <w:r w:rsidRPr="0040031D">
        <w:rPr>
          <w:sz w:val="22"/>
          <w:szCs w:val="22"/>
        </w:rPr>
        <w:t>Ehdotetun 6 kohdan mukaan Pelastusopisto voisi toimia liikekannallepanon aikaisena palveluspaikkana. Pelastusopiston tehtävänä on Pelastusopistosta annetun lain 2 §:n 1 momentin mukaan antaa pelastustoimen ja hätäkeskustoiminnan ammatillista peruskoulutusta, pelastustoimen päällystön ammattikorkeakoulututkintoon johtavaa koulutusta, normaaliolojen häiriötilanteisiin ja poikkeusoloihin varautumiseen valmentavaa koulutusta sekä huolehtia osaltaan pelastustoimen tutkimus- ja kehittämistoiminnasta, tutkimistoiminnan koordinoinnista sekä tarvittaessa muistakin opiston toimialaan soveltuvista tehtävistä.</w:t>
      </w:r>
    </w:p>
    <w:p w14:paraId="7A254FF8" w14:textId="27CF991F" w:rsidR="0079376C" w:rsidRDefault="0079376C" w:rsidP="0079376C">
      <w:pPr>
        <w:spacing w:before="100" w:beforeAutospacing="1" w:after="100" w:afterAutospacing="1"/>
        <w:jc w:val="both"/>
        <w:rPr>
          <w:sz w:val="22"/>
          <w:szCs w:val="22"/>
        </w:rPr>
      </w:pPr>
      <w:r w:rsidRPr="0040031D">
        <w:rPr>
          <w:sz w:val="22"/>
          <w:szCs w:val="22"/>
        </w:rPr>
        <w:t xml:space="preserve">Ehdotetun 7 kohdan mukaan tarvittaessa myös muu valtion, kunnan, maakunnan viranomainen, jolle kuuluu pelastustoimea, väestönsuojelua, sosiaali- ja terveydenhuoltoa, huoltovarmuutta, ympäristönsuojelua tai kulttuuriomaisuuden suojelua koskevia tehtäviä voisi toimia liikekannallepanon aikaisena palveluspaikkana. Säännös on tarpeellinen </w:t>
      </w:r>
      <w:r w:rsidR="00F05266">
        <w:rPr>
          <w:sz w:val="22"/>
          <w:szCs w:val="22"/>
        </w:rPr>
        <w:t xml:space="preserve">esimerkiksi </w:t>
      </w:r>
      <w:r w:rsidRPr="0040031D">
        <w:rPr>
          <w:sz w:val="22"/>
          <w:szCs w:val="22"/>
        </w:rPr>
        <w:t>sen vuoksi, että vireillä oleva aluehallinnon ja sosiaali- ja terveydenhuollon uudistus siir</w:t>
      </w:r>
      <w:r w:rsidR="002F1D1E" w:rsidRPr="0040031D">
        <w:rPr>
          <w:sz w:val="22"/>
          <w:szCs w:val="22"/>
        </w:rPr>
        <w:t>täisi</w:t>
      </w:r>
      <w:r w:rsidRPr="0040031D">
        <w:rPr>
          <w:sz w:val="22"/>
          <w:szCs w:val="22"/>
        </w:rPr>
        <w:t xml:space="preserve"> maakuntien tehtäväksi valtiolta ja kunnilta muun muassa eräitä pelastustoim</w:t>
      </w:r>
      <w:r w:rsidR="005F6FF4" w:rsidRPr="0040031D">
        <w:rPr>
          <w:sz w:val="22"/>
          <w:szCs w:val="22"/>
        </w:rPr>
        <w:t>en ja tervey</w:t>
      </w:r>
      <w:r w:rsidR="002F1D1E" w:rsidRPr="0040031D">
        <w:rPr>
          <w:sz w:val="22"/>
          <w:szCs w:val="22"/>
        </w:rPr>
        <w:t>denhuollon tehtäviä, joihin</w:t>
      </w:r>
      <w:r w:rsidR="005F6FF4" w:rsidRPr="0040031D">
        <w:rPr>
          <w:sz w:val="22"/>
          <w:szCs w:val="22"/>
        </w:rPr>
        <w:t xml:space="preserve"> voimassa olevassa 65 §:n 4 momentissa viitataan. </w:t>
      </w:r>
    </w:p>
    <w:p w14:paraId="13ABBA4F" w14:textId="3EFC9943" w:rsidR="005329E6" w:rsidRDefault="0079376C" w:rsidP="005329E6">
      <w:pPr>
        <w:spacing w:before="100" w:beforeAutospacing="1" w:after="100" w:afterAutospacing="1"/>
        <w:jc w:val="both"/>
        <w:rPr>
          <w:sz w:val="22"/>
          <w:szCs w:val="22"/>
        </w:rPr>
      </w:pPr>
      <w:r w:rsidRPr="0040031D">
        <w:rPr>
          <w:sz w:val="22"/>
          <w:szCs w:val="22"/>
        </w:rPr>
        <w:t>Pykälän 3 momentissa säädettäisiin voimassa olevan lain 65 §:n 6 momenttia vastaavalla tavalla siviilipalveluskeskuksen velvollisuudesta määrätä siviilipalvelusvelvollisia liikekannallepanon aikaisiin palveluspaikkoihin. Voimassa olevaa lakia vastaavasti liikekannallepanon aikaiseen palvelukseen määrääminen tapahtuisi liikekannallepanon aikaisten palveluspaikkojen tarpeiden mukaisesti. Liikekannallepanon aikainen palveluspaikka esittäisi siviilipalveluskeskukselle asiaa koskevan yksilöidyn pyynnön, jonka perusteella siviilipalveluskeskus määräisi kyseiseen palveluspaikkaan tarpeelliseksi katsomansa määrän siviilipalvelusvelvollisia. Sääntelyä on perusteltu tarkemmin voimassa olevaa säännöstä koskevissa lain esi</w:t>
      </w:r>
      <w:r w:rsidR="00697531" w:rsidRPr="0040031D">
        <w:rPr>
          <w:sz w:val="22"/>
          <w:szCs w:val="22"/>
        </w:rPr>
        <w:t xml:space="preserve">töissä (HE 140/2007 vp, s. 66). </w:t>
      </w:r>
      <w:r w:rsidR="005329E6">
        <w:rPr>
          <w:sz w:val="22"/>
          <w:szCs w:val="22"/>
        </w:rPr>
        <w:t xml:space="preserve">Edellä 2 momentin 2–6 kohdassa ehdotettuja oppilaitoksia lukuun ottamatta poikkeusolojen aikaiset palveluspalveluspaikat olisi tarkoitus rajata käsittämään ainoastaan julkisen sektorin toimijat. </w:t>
      </w:r>
      <w:r w:rsidR="00697531" w:rsidRPr="0040031D">
        <w:rPr>
          <w:sz w:val="22"/>
          <w:szCs w:val="22"/>
        </w:rPr>
        <w:t xml:space="preserve">Ehdotuksesta ilmenee, että terveydenhuollon ammattihenkilöstön poikkeusolojen aikaiset tehtävät määräytyisivät </w:t>
      </w:r>
      <w:r w:rsidR="00D00263" w:rsidRPr="0040031D">
        <w:rPr>
          <w:sz w:val="22"/>
          <w:szCs w:val="22"/>
        </w:rPr>
        <w:t xml:space="preserve">ensisijaisesti terveydenhuollon ammattihenkilöstöä poikkeusoloissa koskevan </w:t>
      </w:r>
      <w:r w:rsidR="00D00263" w:rsidRPr="0040031D">
        <w:rPr>
          <w:sz w:val="22"/>
          <w:szCs w:val="22"/>
        </w:rPr>
        <w:lastRenderedPageBreak/>
        <w:t>varausjärjestelmän puitteissa tai valmiuslain (1552/2011) terveydenhuollon työvelvollisuuden perusteella.</w:t>
      </w:r>
      <w:r w:rsidR="005329E6">
        <w:rPr>
          <w:sz w:val="22"/>
          <w:szCs w:val="22"/>
        </w:rPr>
        <w:t xml:space="preserve"> Siviilipalvelusvelvollisia voitaisiin myös työantajan hakemuksesta varata poikkeusoloissa työnantajan palvelukseen lain 67 §:n 1 momentissa säädetyllä tavalla. </w:t>
      </w:r>
    </w:p>
    <w:p w14:paraId="52BB37E4" w14:textId="77777777" w:rsidR="0079376C" w:rsidRPr="0040031D" w:rsidRDefault="0079376C" w:rsidP="0079376C">
      <w:pPr>
        <w:jc w:val="both"/>
        <w:rPr>
          <w:sz w:val="22"/>
          <w:szCs w:val="22"/>
        </w:rPr>
      </w:pPr>
      <w:r w:rsidRPr="0040031D">
        <w:rPr>
          <w:sz w:val="22"/>
          <w:szCs w:val="22"/>
        </w:rPr>
        <w:t xml:space="preserve">Pykälän 4 momentissa säädettäisiin voimassa olevan lain 65 §:n 5 momenttia vastaavalla tavalla puolustusvoimien mahdollisuudesta määrätä liikekannallepanon aikaiseen palvelukseen sellainen siviilipalvelukseen hakeutunut henkilö, jonka vakaumuksentutkintalautakunnassa tutkittu vakaumus ei estä sijoittamista puolustusvoimien palvelukseen. Koska ehdotetun lain 18 § sisältää ehdotuksen, jonka mukaan jatkossa vakaumuksentutkinta ei voisi kohdistua sellaisten siviilipalvelukseen hakeutuneisiin henkilöihin, jonka siviilipalvelushakemus on jo kertaalleen hyväksytty, poistettaisiin säännöksestä maininta siviilipalvelusvelvollisen vakaumuksentutkintalautakunnalle antamasta selvityksestä.   </w:t>
      </w:r>
    </w:p>
    <w:p w14:paraId="12357898" w14:textId="4FC11299" w:rsidR="004212ED" w:rsidRPr="0079376C" w:rsidRDefault="004212ED" w:rsidP="004212ED">
      <w:pPr>
        <w:rPr>
          <w:b/>
          <w:color w:val="000000" w:themeColor="text1"/>
          <w:sz w:val="21"/>
          <w:szCs w:val="21"/>
        </w:rPr>
      </w:pPr>
    </w:p>
    <w:p w14:paraId="1B3D5B11" w14:textId="77777777" w:rsidR="0079376C" w:rsidRDefault="0079376C" w:rsidP="004212ED">
      <w:pPr>
        <w:rPr>
          <w:i/>
          <w:color w:val="000000" w:themeColor="text1"/>
          <w:sz w:val="21"/>
          <w:szCs w:val="21"/>
        </w:rPr>
      </w:pPr>
    </w:p>
    <w:p w14:paraId="555FAAE2" w14:textId="77777777" w:rsidR="001F1F46" w:rsidRPr="00840988" w:rsidRDefault="001F1F46" w:rsidP="00840988">
      <w:pPr>
        <w:pStyle w:val="LLNormaali"/>
      </w:pPr>
    </w:p>
    <w:p w14:paraId="452F25B1" w14:textId="2151CE2E" w:rsidR="00AD479C" w:rsidRDefault="00AD479C" w:rsidP="0040031D">
      <w:pPr>
        <w:pStyle w:val="LLLuvunPerustelujenOtsikko"/>
        <w:spacing w:line="240" w:lineRule="auto"/>
      </w:pPr>
      <w:r>
        <w:t>12 luku</w:t>
      </w:r>
      <w:r>
        <w:tab/>
      </w:r>
      <w:r w:rsidRPr="00AD479C">
        <w:rPr>
          <w:b/>
        </w:rPr>
        <w:t>Siviilipalvelusrekisteri ja tietosuoja</w:t>
      </w:r>
    </w:p>
    <w:p w14:paraId="1B0B7332" w14:textId="7EF4F05E" w:rsidR="00AD479C" w:rsidRDefault="00AD479C" w:rsidP="0040031D">
      <w:pPr>
        <w:pStyle w:val="LLPerustelujenkappalejako"/>
        <w:spacing w:line="240" w:lineRule="auto"/>
      </w:pPr>
      <w:r>
        <w:t>Luvun otsikkoa ehdotetaan tarkistettavaksi sanamuodoltaan ja muutettavaksi muotoon Siviilipalvelusrekisteri ja tietosuoja. Kyseessä olisi tekninen muutos, sillä siviilipalvelusvelvollisista pidettäviä henkilörekistereitä on vain yksi, siviilipalvelusrekisteri.</w:t>
      </w:r>
    </w:p>
    <w:p w14:paraId="6EDBEF48" w14:textId="789958D5" w:rsidR="00AD479C" w:rsidRDefault="00AD479C" w:rsidP="0040031D">
      <w:pPr>
        <w:pStyle w:val="LLPerustelujenkappalejako"/>
        <w:spacing w:line="240" w:lineRule="auto"/>
      </w:pPr>
      <w:r w:rsidRPr="00AD479C">
        <w:rPr>
          <w:b/>
        </w:rPr>
        <w:t>88 §.</w:t>
      </w:r>
      <w:r w:rsidRPr="00AD479C">
        <w:t xml:space="preserve"> </w:t>
      </w:r>
      <w:r w:rsidRPr="00AD479C">
        <w:rPr>
          <w:i/>
        </w:rPr>
        <w:t xml:space="preserve">Rekisterinpitäjät. </w:t>
      </w:r>
      <w:r>
        <w:t xml:space="preserve">Voimassa olevan pykälän 1 momentin mukaan siviilipalveluskeskus vastaa siviilipalvelusrekisterin yleisestä toimivuudesta, tietoturvallisuudesta, rekisteriin talletettavien tietotyyppien määrittelystä, rekisteritoimintojen yhtenäisyydestä sekä muista rekisterinpitäjälle henkilö-tietolaissa säädetyistä tehtävistä. Henkilötietolaki on </w:t>
      </w:r>
      <w:r w:rsidR="00764DD2">
        <w:t>ehdotettu kumottavaksi</w:t>
      </w:r>
      <w:r>
        <w:t xml:space="preserve"> tietosuojalailla ( / )  xx.x.2018 alkaen, joten momentissa oleva viittaus henkilötietolakiin on poistettava. Jatkossa rekisterinpitäjän tehtävät ja vastuut määräytyisivät tietosuoja-asetuksen sekä tietosuojalain nojalla.</w:t>
      </w:r>
    </w:p>
    <w:p w14:paraId="32560CC7" w14:textId="111065C1" w:rsidR="00AD479C" w:rsidRDefault="00AD479C" w:rsidP="0040031D">
      <w:pPr>
        <w:pStyle w:val="LLPerustelujenkappalejako"/>
        <w:spacing w:line="240" w:lineRule="auto"/>
      </w:pPr>
      <w:r>
        <w:t>Tietosuoja-asetuksen 26 artiklassa säädetään yhteisrekisterinpitäjistä, jotka määrittävät keskenään käsittelyn tarkoituksen ja keinot. Artiklan 1 kohdan mukaan: ”Jos vähintään kaksi rekisterinpitäjää määrittää yhdessä käsittelyn tarkoitukset ja keinot, ne ovat yhteisrekisterinpitäjiä. Ne määrittelevät keskinäisellä järjestelyllä läpinäkyvällä tavalla kunkin vastuualueen tässä asetuksessa vahvistettujen velvoitteiden noudattamiseksi, erityisesti rekisteröityjen oikeuksien käytön ja 13 ja 14 artiklan mukaisten tietojen toimittamista koskevien tehtäviensä osalta, paitsi jos ja siltä osin kuin rekisterinpitäjiin sovellettavassa unionin oikeudessa tai jäsenvaltion lainsäädännössä määritellään rekisterinpitäjien vastuualueet. Järjestelyn yhteydessä voidaan nimetä rekisteröidyille yhteyspiste.” Artiklan 2 kohdan mukaan edellä 1 kohdassa tarkoitetusta järjestelystä on käytävä asianmukaisesti ilmi yhteisten rekisterinpitäjien todelliset roolit ja suhteet rekisteröityihin nähden. Järjestelyn keskeisten osien on oltava rekisteröidyn saatavilla. Artiklan 3 kohdan mukaan riippumatta 1 kohdassa tarkoitetun järjestelyn ehdoista rekisteröity voi käyttää tämän asetuksen mukaisia oikeuksiaan suhteessa kuhunkin rekisterinpitäjään ja kutakin rekisterinpitäjää vastaan.</w:t>
      </w:r>
    </w:p>
    <w:p w14:paraId="4EF3389E" w14:textId="2DF1D26D" w:rsidR="00AD479C" w:rsidRDefault="00AD479C" w:rsidP="0040031D">
      <w:pPr>
        <w:pStyle w:val="LLPerustelujenkappalejako"/>
        <w:spacing w:line="240" w:lineRule="auto"/>
      </w:pPr>
      <w:r>
        <w:t>Siviilipalveluslain 88 §:n mukaisten rekisterinpitäjien voidaan katsoa olevan tietosuoja-asetuksen 26 artiklassa tarkoitettuja yhteisrekisterinpitäjiä, joiden keskinäiset vastuut henkilötietojen käsittelyssä on määritelty lain 88 ja 89 §:ssä (vastuu siviilipalvelusreki</w:t>
      </w:r>
      <w:r w:rsidR="00764DD2">
        <w:t>s</w:t>
      </w:r>
      <w:r>
        <w:t xml:space="preserve">teriin talletettujen tietojen oikeellisuudesta). </w:t>
      </w:r>
    </w:p>
    <w:p w14:paraId="3B62F9EC" w14:textId="1BBC3C3D" w:rsidR="00AD479C" w:rsidRDefault="00AD479C" w:rsidP="0040031D">
      <w:pPr>
        <w:pStyle w:val="LLPerustelujenkappalejako"/>
        <w:spacing w:line="240" w:lineRule="auto"/>
      </w:pPr>
      <w:r>
        <w:t>Jotta rekisterinpitäjien todelliset roolit ja suhteet rekisteröityihin nähden olisivat mahdollisimman selkeät, ehdotetaan pykälän 1 momenttia muutettavaksi siten, että momentissa mä</w:t>
      </w:r>
      <w:r w:rsidR="006D2647">
        <w:t>äriteltäisiin siviili</w:t>
      </w:r>
      <w:r>
        <w:t xml:space="preserve">palveluskeskus </w:t>
      </w:r>
      <w:r>
        <w:lastRenderedPageBreak/>
        <w:t xml:space="preserve">päävastuulliseksi siviilipalvelusrekisterin rekisterinpitäjäksi. Päävastuullisena rekisterinpitäjänä siviilipalveluskeskuksen tehtäviin kuuluisi nykytilaa vastaavasti vastata siviilipalvelusrekisterin yleisestä toimivuudesta, tietoturvallisuudesta, rekisteriin talletettavien tietotyyppien määrittelystä sekä rekisteritoimintojen yhtenäisyydestä. Mainitut tehtävät kuuluisivat päävastuullisen rekisterinpitäjän tehtäviin ilman, että niitä olisi tarpeen luetella säännöksessä erikseen. Päävastuullisena rekisterinpitäjänä siviilipalveluskeskus vastaisi myös tietosuoja-asetuksessa säädettyjen rekisteröityjen oikeuksien toteuttamisesta koskien erityisesti rekisteröidyn informointia (12 – 14 artikla), rekisteröidyn oikeutta saada pääsy henkilötietoihin (15 artikla), oikeutta tietojen oikaisemiseen ja poistamiseen (16 ja 17 artikla) sekä oikeutta käsittelyn rajoittamiseen (18 artikla). Tehtävät vastaisivat soveltuvin osin niitä henkilötietolaissa säädettyjä rekisterinpitäjän tehtäviä, jotka voimassa olevan pykälän 1 momentissa on säädetty siviilipalveluskeskuksen tehtäviksi. Pykälän 1 momentin yksityiskohtaisten perusteluiden (HE 140/2007vp, HE 123/2013 vp) mukaan siviilipalveluskeskus vastaa rekisterinpitäjälle henkilötietolain mukaan säädetyistä muista velvoitteista, kuten rekisteritietojen keräämisestä, tallentamisesta, käytöstä, luovuttamisesta, suojaamisesta, virheellisten ja vanhentuneiden tietojen korjaamisesta ja rekisteröidyn tarkastusoikeuden käyttämisestä. Vaikka edellä luetellut tietosuoja-asetuksen mukaiset rekisterinpitäjän tehtävät ovat henkilötietolakiin verrattuna muotoilultaan ja osin myös sisällöltään erilaiset, vastaavat ne kuitenkin pääasiassa nykyisin siviilipalveluskeskukselle määriteltyjä, henkilötietolaissa rekisterinpitäjälle säädettyjä tehtäviä. Siviilipalveluskeskuksen määritteleminen päävastuulliseksi rekisterinpitäjäksi ei siten juurikaan muuttaisi lainsäädännön nykytilaa. </w:t>
      </w:r>
    </w:p>
    <w:p w14:paraId="3CACE31E" w14:textId="60036746" w:rsidR="00AD479C" w:rsidRDefault="00AD479C" w:rsidP="0040031D">
      <w:pPr>
        <w:pStyle w:val="LLPerustelujenkappalejako"/>
        <w:spacing w:line="240" w:lineRule="auto"/>
      </w:pPr>
      <w:r w:rsidRPr="00AD479C">
        <w:rPr>
          <w:b/>
        </w:rPr>
        <w:t>92 §.</w:t>
      </w:r>
      <w:r w:rsidRPr="00AD479C">
        <w:t xml:space="preserve"> </w:t>
      </w:r>
      <w:r w:rsidRPr="00AD479C">
        <w:rPr>
          <w:i/>
        </w:rPr>
        <w:t>Tietojen poistaminen siviilipalvelusrekisteristä</w:t>
      </w:r>
      <w:r>
        <w:t>. Pykälän 1 momenttia muutettaisiin siten, että momentin viimeisessä virkkeessä sota-arkisto muutettaisiin Kansallisarkistoksi. Muutos ei johdu tietosuoja-asetuksen soveltamisen alkamisesta, vaan o</w:t>
      </w:r>
      <w:r w:rsidR="008B06F6">
        <w:t>n</w:t>
      </w:r>
      <w:r>
        <w:t xml:space="preserve"> puhtaasti teknisluontei</w:t>
      </w:r>
      <w:r w:rsidR="008B06F6">
        <w:t>nen</w:t>
      </w:r>
      <w:r>
        <w:t xml:space="preserve">. Voimassa olevan pykälän 1 momentin viimeisen virkkeen maininta sota-arkistosta on vanhentunut, sillä sota-arkisto </w:t>
      </w:r>
      <w:r w:rsidR="008B06F6">
        <w:t>liitettiin</w:t>
      </w:r>
      <w:r>
        <w:t xml:space="preserve"> jo 1.1.2008 voimaan tulleella </w:t>
      </w:r>
      <w:r w:rsidR="00764DD2">
        <w:t>arkisto</w:t>
      </w:r>
      <w:r>
        <w:t>lain muutoksella (HE 66/2007</w:t>
      </w:r>
      <w:r w:rsidR="00F872BA">
        <w:t xml:space="preserve"> </w:t>
      </w:r>
      <w:r>
        <w:t xml:space="preserve">vp) </w:t>
      </w:r>
      <w:r w:rsidR="008B06F6">
        <w:t xml:space="preserve">osaksi arkistolaitosta ja </w:t>
      </w:r>
      <w:r>
        <w:t>Kansallisarkisto</w:t>
      </w:r>
      <w:r w:rsidR="008B06F6">
        <w:t>a</w:t>
      </w:r>
      <w:r>
        <w:t xml:space="preserve">. </w:t>
      </w:r>
      <w:r w:rsidR="008B06F6">
        <w:t xml:space="preserve">Nykyisin siviilipalvelusrekisteristä poistettavien tietojen päätearkistona tulisi olla Kansallisarkisto, josta säädetään </w:t>
      </w:r>
      <w:r>
        <w:t xml:space="preserve">Kansallisarkistosta annetussa laissa (1145/2016). </w:t>
      </w:r>
    </w:p>
    <w:p w14:paraId="68C14D72" w14:textId="32EDB6A7" w:rsidR="007B6EA5" w:rsidRDefault="00AD479C" w:rsidP="0040031D">
      <w:pPr>
        <w:pStyle w:val="LLPerustelujenkappalejako"/>
        <w:spacing w:line="240" w:lineRule="auto"/>
      </w:pPr>
      <w:r w:rsidRPr="00AD479C">
        <w:rPr>
          <w:b/>
        </w:rPr>
        <w:t>94 §.</w:t>
      </w:r>
      <w:r>
        <w:t xml:space="preserve"> </w:t>
      </w:r>
      <w:r w:rsidRPr="00AD479C">
        <w:rPr>
          <w:i/>
        </w:rPr>
        <w:t>Tietojen luovuttaminen</w:t>
      </w:r>
      <w:r>
        <w:t xml:space="preserve">. </w:t>
      </w:r>
      <w:r w:rsidR="00E34C0C">
        <w:t xml:space="preserve">Pykälän 1 momentti vastaisi sisällöltään voimassa olevaan lakia, mutta siinä mainitut tahot, joille tietoja voitaisiin luovuttaa, muutettaisiin luettelomuotoon sääntelyn selkeyttämiseksi. </w:t>
      </w:r>
      <w:r w:rsidR="00FA36DF">
        <w:t>Momenttiin e</w:t>
      </w:r>
      <w:r w:rsidR="00E34C0C">
        <w:t>hdotetussa 1 kohdassa säädettäisiin tietojen luovuttamisesta M</w:t>
      </w:r>
      <w:r w:rsidR="00FA36DF">
        <w:t xml:space="preserve">aahanmuuttovirastolle. Ehdotetussa 2 kohdassa säädettäisiin tietojen luovuttamisesta siviilipalvelusvelvollisen työnantajalle. </w:t>
      </w:r>
      <w:r w:rsidR="00E34C0C">
        <w:t xml:space="preserve">  </w:t>
      </w:r>
    </w:p>
    <w:p w14:paraId="6BBD7315" w14:textId="7D9DCF27" w:rsidR="00AD479C" w:rsidRDefault="00AD479C" w:rsidP="0040031D">
      <w:pPr>
        <w:pStyle w:val="LLPerustelujenkappalejako"/>
        <w:spacing w:line="240" w:lineRule="auto"/>
      </w:pPr>
      <w:r>
        <w:t>Voimassa olevan pykälän 2 momentin mukaan rek</w:t>
      </w:r>
      <w:r w:rsidR="00E34C0C">
        <w:t>is</w:t>
      </w:r>
      <w:r>
        <w:t xml:space="preserve">terinpitäjä saa luovuttaa tässä pykälässä mainitut tiedot teknisen käyttöyhteyden avulla tai konekielisessä muodossa. Ennen tietojen luovuttamista teknisen käyttöyhteyden avulla tietoja pyytävän on esitettävä selvitys tietojen suojauksesta henkilötietolain 32 §:n 1 momentissa tarkoitetulla tavalla. Henkilötietolaki </w:t>
      </w:r>
      <w:r w:rsidR="00764DD2">
        <w:t>ehdotetaan kumottavaksi</w:t>
      </w:r>
      <w:r>
        <w:t xml:space="preserve"> tietosuojalailla, joten momentin viimeisessä virkkeessä oleva viittaus henkilötietolain 32 §:n 1 momenttiin on poistettava. Jatkossa rekisterinpitäjän velvollisuudesta huolehtia henkilötietojen suojaamisesta sekä käsittelyn turvallisuudesta säädetään tietosuoja-asetuksessa ja tietosuojalaissa, joihin viittaaminen erikseen tässä yhteydessä ei ole tarpeen. </w:t>
      </w:r>
    </w:p>
    <w:p w14:paraId="05E9E1AE" w14:textId="1D17AD9A" w:rsidR="00AD479C" w:rsidRDefault="00AD479C" w:rsidP="0040031D">
      <w:pPr>
        <w:pStyle w:val="LLPerustelujenkappalejako"/>
        <w:spacing w:line="240" w:lineRule="auto"/>
      </w:pPr>
      <w:r>
        <w:t xml:space="preserve">Edellä mainitun lisäksi pykälän 2 momenttia olisi tarkistettava siten, että rekisterinpitäjän sijasta momentissa mainittujen tietojen luovuttamisesta vastaisi siviilipalveluskeskus. Tietojen luovuttamistehtävän säätämisen siviilipalveluskeskukselle vastaisi nykytilaa, sillä käytännössä siviilipalveluspai-kalla tai siviilipalvelusvelvollisen palveluskelpoisuutta 23 §:n perusteella määrittelevillä ja terveystarkastuksen 24 §:n </w:t>
      </w:r>
      <w:r>
        <w:lastRenderedPageBreak/>
        <w:t>nojalla suorittavilla lääkäreillä ja siviilipalveluspaikan lääkäreillä ei ole ollut pykä-ässä mainittujen tietojen luovuttamista koskevia tehtäviä. Koska siviilipalveluskeskuksen ehdotetaan olevan edellä todetulla tavalla päävastuullinen rekisterinpitäjä, olisi tietojen luovuttamista koskevien tehtävien keskittämistä siviilipalveluskeskukseen pidettävä perusteltuna.</w:t>
      </w:r>
      <w:r w:rsidR="00E34C0C">
        <w:t xml:space="preserve"> Muilta osin momentti</w:t>
      </w:r>
      <w:r>
        <w:t xml:space="preserve"> vastaisi voimassa olevaa lakia.</w:t>
      </w:r>
    </w:p>
    <w:p w14:paraId="7C2C779D" w14:textId="2634C789" w:rsidR="00FA36DF" w:rsidRPr="0040031D" w:rsidRDefault="00C951FF" w:rsidP="0040031D">
      <w:pPr>
        <w:spacing w:before="100" w:beforeAutospacing="1" w:after="100" w:afterAutospacing="1"/>
        <w:jc w:val="both"/>
        <w:outlineLvl w:val="4"/>
        <w:rPr>
          <w:bCs/>
          <w:sz w:val="22"/>
          <w:szCs w:val="22"/>
        </w:rPr>
      </w:pPr>
      <w:r w:rsidRPr="0040031D">
        <w:rPr>
          <w:b/>
          <w:sz w:val="22"/>
          <w:szCs w:val="22"/>
        </w:rPr>
        <w:t xml:space="preserve">96 §. </w:t>
      </w:r>
      <w:r w:rsidR="00FA36DF" w:rsidRPr="0040031D">
        <w:rPr>
          <w:bCs/>
          <w:i/>
          <w:sz w:val="22"/>
          <w:szCs w:val="22"/>
        </w:rPr>
        <w:t xml:space="preserve">Muutoksenhaku siviilipalveluskeskuksen ja siviilipalveluspaikan päätökseen. </w:t>
      </w:r>
      <w:r w:rsidR="00FA36DF" w:rsidRPr="0040031D">
        <w:rPr>
          <w:bCs/>
          <w:sz w:val="22"/>
          <w:szCs w:val="22"/>
        </w:rPr>
        <w:t>Siviilipalveluskeskus tekee vuosittain noin 9</w:t>
      </w:r>
      <w:r w:rsidR="00254CC5">
        <w:rPr>
          <w:bCs/>
          <w:sz w:val="22"/>
          <w:szCs w:val="22"/>
        </w:rPr>
        <w:t> </w:t>
      </w:r>
      <w:r w:rsidR="00FA36DF" w:rsidRPr="0040031D">
        <w:rPr>
          <w:bCs/>
          <w:sz w:val="22"/>
          <w:szCs w:val="22"/>
        </w:rPr>
        <w:t>000</w:t>
      </w:r>
      <w:r w:rsidR="00254CC5">
        <w:rPr>
          <w:bCs/>
          <w:sz w:val="22"/>
          <w:szCs w:val="22"/>
        </w:rPr>
        <w:t>–</w:t>
      </w:r>
      <w:r w:rsidR="00FA36DF" w:rsidRPr="0040031D">
        <w:rPr>
          <w:bCs/>
          <w:sz w:val="22"/>
          <w:szCs w:val="22"/>
        </w:rPr>
        <w:t xml:space="preserve">10 000 sellaista hallinnollista päätöstä, johon on muutoksenhakuoikeus. </w:t>
      </w:r>
      <w:r w:rsidR="00FA36DF" w:rsidRPr="0040031D">
        <w:rPr>
          <w:sz w:val="22"/>
          <w:szCs w:val="22"/>
        </w:rPr>
        <w:t xml:space="preserve">Kaikkiaan siviilipalveluskeskuksen tekemien päätösten osalta valituksia on ollut noin vuosien 2010–2017 välillä 6–23 kappaletta vuodessa ja ne ovat koskeneet lähes kaikki voimassa olevan 96 §:n 2 momentin mukaisia muita kuin palveluspaikan määräämistä tai siirtoa koskevia siviilipalveluskeskuksen päätöksiä. Yhteensä valituksia on tehty vuosina 2010–2017 98 kappaletta. Suurin osa valituksista koskee palveluskelpoisuuspäätöksiä tai hakemuksista takaisin aseelliseen palvelukseen annettua kielteistä päätöstä. </w:t>
      </w:r>
    </w:p>
    <w:p w14:paraId="50F5BF2A" w14:textId="7D275D3F" w:rsidR="00FA36DF" w:rsidRPr="0040031D" w:rsidRDefault="00FA36DF" w:rsidP="0040031D">
      <w:pPr>
        <w:spacing w:before="100" w:beforeAutospacing="1" w:after="100" w:afterAutospacing="1"/>
        <w:jc w:val="both"/>
        <w:outlineLvl w:val="4"/>
        <w:rPr>
          <w:sz w:val="22"/>
          <w:szCs w:val="22"/>
        </w:rPr>
      </w:pPr>
      <w:r w:rsidRPr="0040031D">
        <w:rPr>
          <w:bCs/>
          <w:sz w:val="22"/>
          <w:szCs w:val="22"/>
        </w:rPr>
        <w:t>Pykälän 1 momentissa ehdotetaan oikaisuvaatimusmenettelyn lisäämistä eräisiin siviilipalveluskeskuksen päätöksiin. Hallintopäätöksiä koskevassa muutoksenhakumenettelyssä on tarkoituksenmukaista käyttää oikaisuvaatimusmenettelyä muutoksenhaun ensimmäisenä vaiheena mahdollisimman kattavasti. Oikaisuvaatimuksen ulkopuolelle tulisi jättää vain ne asiat, joihin oikaisuvaatimus ei sovellu. Suurin osa siviilipalveluskeskuksen hallintopäätöksistä kohdistuu siviilipalvelusvelvollisten palvelukseen määräämiseen, palveluskelpoisuuden luokitteluun ja työpalvelupaikan määräämiseen, joita koskevat päätökset käytännössä koskevat jokaista siviilipalveluksen suorittavaa henkilöä. Valituksia näistä päätöksistä on kuitenkin vain vähän ja ne ovat sisällöltään usein sellaisia</w:t>
      </w:r>
      <w:r w:rsidR="00254CC5">
        <w:rPr>
          <w:bCs/>
          <w:sz w:val="22"/>
          <w:szCs w:val="22"/>
        </w:rPr>
        <w:t>,</w:t>
      </w:r>
      <w:r w:rsidRPr="0040031D">
        <w:rPr>
          <w:bCs/>
          <w:sz w:val="22"/>
          <w:szCs w:val="22"/>
        </w:rPr>
        <w:t xml:space="preserve"> joiden oikaiseminen, mikäli se on tarpeellista, olisi parhaiten tehtävissä siviilipalveluskeskuksen itsensä toimesta. Lisäksi oikaisuvaatimuksen lisääminen olisi perustelua</w:t>
      </w:r>
      <w:r w:rsidRPr="0040031D">
        <w:rPr>
          <w:color w:val="FF0000"/>
          <w:sz w:val="22"/>
          <w:szCs w:val="22"/>
        </w:rPr>
        <w:t xml:space="preserve"> </w:t>
      </w:r>
      <w:r w:rsidRPr="0040031D">
        <w:rPr>
          <w:sz w:val="22"/>
          <w:szCs w:val="22"/>
        </w:rPr>
        <w:t xml:space="preserve">täydennyspalvelukseen määräämistä, lykkäystä, palveluksesta vapauttamista tai täydennyspalveluksesta vapauttamista koskevien asioiden osalta. Oikaisuvaatimuksen lisääminen on perustelua </w:t>
      </w:r>
      <w:r w:rsidR="00254CC5" w:rsidRPr="0040031D">
        <w:rPr>
          <w:sz w:val="22"/>
          <w:szCs w:val="22"/>
        </w:rPr>
        <w:t xml:space="preserve">siviilipalveluskeskuksen tekemien päätösten ja niistä tehtävien valitusten suhde. </w:t>
      </w:r>
      <w:r w:rsidR="00254CC5">
        <w:rPr>
          <w:sz w:val="22"/>
          <w:szCs w:val="22"/>
        </w:rPr>
        <w:t xml:space="preserve"> Oikaisuvaatimus on perusteltua </w:t>
      </w:r>
      <w:r w:rsidRPr="0040031D">
        <w:rPr>
          <w:sz w:val="22"/>
          <w:szCs w:val="22"/>
        </w:rPr>
        <w:t>myös huomioiden</w:t>
      </w:r>
      <w:r w:rsidR="00254CC5">
        <w:rPr>
          <w:sz w:val="22"/>
          <w:szCs w:val="22"/>
        </w:rPr>
        <w:t>, että</w:t>
      </w:r>
      <w:r w:rsidRPr="0040031D">
        <w:rPr>
          <w:sz w:val="22"/>
          <w:szCs w:val="22"/>
        </w:rPr>
        <w:t xml:space="preserve"> siviilipalve</w:t>
      </w:r>
      <w:r w:rsidR="00254CC5">
        <w:rPr>
          <w:sz w:val="22"/>
          <w:szCs w:val="22"/>
        </w:rPr>
        <w:t xml:space="preserve">luskeskuksen henkilöstöresursseja ei ole tarkoituksenmukaista käyttää oikean valitusviranomaisten yksilöimiseen muutoksenhakuosoituksessa kussakin tapauksessa erikseen. </w:t>
      </w:r>
      <w:r w:rsidRPr="0040031D">
        <w:rPr>
          <w:sz w:val="22"/>
          <w:szCs w:val="22"/>
        </w:rPr>
        <w:t xml:space="preserve">Oikaisuvaatimuksen piirin tulisi noin 7 000–8 000 hallinnollista päätöstä vuodessa. </w:t>
      </w:r>
    </w:p>
    <w:p w14:paraId="7EB39548" w14:textId="409274F0" w:rsidR="00FA36DF" w:rsidRDefault="00FA36DF" w:rsidP="0040031D">
      <w:pPr>
        <w:spacing w:before="100" w:beforeAutospacing="1" w:after="100" w:afterAutospacing="1"/>
        <w:jc w:val="both"/>
        <w:outlineLvl w:val="4"/>
        <w:rPr>
          <w:sz w:val="22"/>
          <w:szCs w:val="22"/>
        </w:rPr>
      </w:pPr>
      <w:r w:rsidRPr="0040031D">
        <w:rPr>
          <w:sz w:val="22"/>
          <w:szCs w:val="22"/>
        </w:rPr>
        <w:t xml:space="preserve">Voimassa olevaa 2 momenttia vastaavalla tavalla momentissa olisi tarpeellista säätää, että oikaisuvaatimusmenettelyn kohteeksi lisättävät päätökset olisivat täytäntöönpanokelpoisia oikaisuvaatimuksesta huolimatta lukuun ottamatta palveluskelpoisuuden määrittämistä koskevaa päätöstä. </w:t>
      </w:r>
    </w:p>
    <w:p w14:paraId="4D9CEF55" w14:textId="65A51C17" w:rsidR="00254CC5" w:rsidRPr="00B8537C" w:rsidRDefault="00254CC5" w:rsidP="0040031D">
      <w:pPr>
        <w:spacing w:before="100" w:beforeAutospacing="1" w:after="100" w:afterAutospacing="1"/>
        <w:jc w:val="both"/>
        <w:outlineLvl w:val="4"/>
        <w:rPr>
          <w:sz w:val="22"/>
          <w:szCs w:val="22"/>
        </w:rPr>
      </w:pPr>
      <w:r w:rsidRPr="00B8537C">
        <w:rPr>
          <w:sz w:val="22"/>
          <w:szCs w:val="22"/>
        </w:rPr>
        <w:t>Pykälän 2 momentin mukaan oikaisuvaatimuksesta annettuun päätökseen saisi hakea muutosta valittamalla hallinto-oikeuteen site</w:t>
      </w:r>
      <w:r w:rsidR="006F53FE">
        <w:rPr>
          <w:sz w:val="22"/>
          <w:szCs w:val="22"/>
        </w:rPr>
        <w:t>n kuin hallintolainkäyttölaissa</w:t>
      </w:r>
      <w:r w:rsidR="00B8537C" w:rsidRPr="00B8537C">
        <w:rPr>
          <w:sz w:val="22"/>
          <w:szCs w:val="22"/>
        </w:rPr>
        <w:t xml:space="preserve"> </w:t>
      </w:r>
      <w:r w:rsidRPr="00B8537C">
        <w:rPr>
          <w:sz w:val="22"/>
          <w:szCs w:val="22"/>
        </w:rPr>
        <w:t>säädetään.</w:t>
      </w:r>
    </w:p>
    <w:p w14:paraId="4A72E1FE" w14:textId="643F8ABF" w:rsidR="00FA36DF" w:rsidRPr="0040031D" w:rsidRDefault="00B8537C" w:rsidP="0040031D">
      <w:pPr>
        <w:spacing w:before="100" w:beforeAutospacing="1" w:after="100" w:afterAutospacing="1"/>
        <w:jc w:val="both"/>
        <w:outlineLvl w:val="4"/>
        <w:rPr>
          <w:sz w:val="22"/>
          <w:szCs w:val="22"/>
        </w:rPr>
      </w:pPr>
      <w:r>
        <w:rPr>
          <w:bCs/>
          <w:sz w:val="22"/>
          <w:szCs w:val="22"/>
        </w:rPr>
        <w:t>Lakie</w:t>
      </w:r>
      <w:r w:rsidR="00FA36DF" w:rsidRPr="0040031D">
        <w:rPr>
          <w:bCs/>
          <w:sz w:val="22"/>
          <w:szCs w:val="22"/>
        </w:rPr>
        <w:t>hdotuksen mukaan m</w:t>
      </w:r>
      <w:r w:rsidR="00FA36DF" w:rsidRPr="0040031D">
        <w:rPr>
          <w:sz w:val="22"/>
          <w:szCs w:val="22"/>
        </w:rPr>
        <w:t>uita siviilipalveluskeskuksen päätöksiä ja siviilipalveluspaikkojen päätöksiä koskevat muutoksenhakusäännökset muutettaisiin valitusviranomaisen osalta hallintoasioissa noudatettavien yleissään</w:t>
      </w:r>
      <w:r>
        <w:rPr>
          <w:sz w:val="22"/>
          <w:szCs w:val="22"/>
        </w:rPr>
        <w:t>nösten</w:t>
      </w:r>
      <w:r w:rsidR="00FA36DF" w:rsidRPr="0040031D">
        <w:rPr>
          <w:sz w:val="22"/>
          <w:szCs w:val="22"/>
        </w:rPr>
        <w:t xml:space="preserve"> mukaisiksi. Voimassa olevan lain mukaan siviilipalveluskeskuksen päätösten osalta valitusviranomainen on se hallinto-oikeus, jonka tuomiopiirissä siviilipalveluskeskus sijaitsee. Siviilipalveluskeskus on hallinnollisesti KEHA-keskuksen erillisyksikkönä toimiva viranomainen. Siviilipalveluskeskuksen sille siviilipalveluslaissa säädettyjen tehtävien perusteella tekemiä päätöksiä koskevat valitukset on käytännössä käsitelty vuodesta 2014 lukien KEHA-keskuksen sijaintipaikan Mikkelin perusteella Itä-Suomen hallinto-oikeudessa. Siviilipalveluskeskus käsittelee toimivaltaansa kuuluvien tehtävien puit</w:t>
      </w:r>
      <w:r w:rsidR="00FA36DF" w:rsidRPr="0040031D">
        <w:rPr>
          <w:sz w:val="22"/>
          <w:szCs w:val="22"/>
        </w:rPr>
        <w:lastRenderedPageBreak/>
        <w:t>teissa kaikkien siviilipalvelusta suorittavien henkilöiden asioita ja antaa niistä hallinnollisia päätöksiä. Siviilipalveluskeskuksen toimialueena on siten koko maa. Myös KEHA-keskuksen toimialueena on koko maa. Hallintolainkäyttölain 12 §:n 2 momentin mukaan sellaisen viranomaisen päätöksestä, jonka toimialueena on koko maa, valitus tehdään sille hallinto-oikeudelle, jonka tuomiopiiriin päätös olennaisimmin liittyy sen vuoksi, että tässä tuomiopiirissä sijaitsee pääosa päätöksessä tarkoitetusta alueesta tai kiinteistöstä taikka sen henkilön kotikunta tai sen yhteisön kotipaikka, johon päätös pääosin liittyy. Vastaavasti ehdotuksen laiksi oikeudenkäynnistä hallintoasioissa (HE 29/2018 vp) 10 §:n 3 momentin mukaan, jos päätöksen tehneen viranomaisen toimialueena on koko maa, toimivaltainen on se hallinto-oikeus, jonka tuomiopiirissä valittajan kotipaikka sijaitsee.</w:t>
      </w:r>
    </w:p>
    <w:p w14:paraId="3454AA69" w14:textId="77777777" w:rsidR="00FA36DF" w:rsidRPr="0040031D" w:rsidRDefault="00FA36DF" w:rsidP="0040031D">
      <w:pPr>
        <w:spacing w:before="100" w:beforeAutospacing="1" w:after="100" w:afterAutospacing="1"/>
        <w:jc w:val="both"/>
        <w:outlineLvl w:val="4"/>
        <w:rPr>
          <w:bCs/>
          <w:sz w:val="22"/>
          <w:szCs w:val="22"/>
        </w:rPr>
      </w:pPr>
      <w:r w:rsidRPr="0040031D">
        <w:rPr>
          <w:sz w:val="22"/>
          <w:szCs w:val="22"/>
        </w:rPr>
        <w:t>Siviilipalveluskeskuksen päätöksien osalta toimivaltaisen valitusviranomaisen muuttaminen yleisesti hallinnossa noudatettavien muutoksenhakusäännösten mukaiseksi tarkoittaisi, että toimivaltainen valitusviranomainen olisi se hallinto-oikeus, jonka tuomiopiirissä valittajan kotipaikka sijaitsee. Yksityishenkilön kotipaikalla tarkoitettaisiin hänen kotikuntalaissa (201/1994) tarkoitettua kotikuntaansa. Siviilipalveluskeskuksen siviilipalvelusvelvollisia koskevien päätösten osalta yleislain mukaisten muutoksenhakusäännösten soveltaminen tarkoittaisi, että päätöksistä annettaviin valitusosoituksiin olisi yksilöitävä kutakin velvollista koskevan päätöksen osalta kulloinkin toimivaltainen valitusviranomainen.</w:t>
      </w:r>
    </w:p>
    <w:p w14:paraId="2F1A4F85" w14:textId="1E83D5C2" w:rsidR="00FA36DF" w:rsidRPr="0040031D" w:rsidRDefault="00B8537C" w:rsidP="0040031D">
      <w:pPr>
        <w:spacing w:before="100" w:beforeAutospacing="1" w:after="100" w:afterAutospacing="1"/>
        <w:jc w:val="both"/>
        <w:outlineLvl w:val="4"/>
        <w:rPr>
          <w:sz w:val="22"/>
          <w:szCs w:val="22"/>
        </w:rPr>
      </w:pPr>
      <w:r>
        <w:rPr>
          <w:sz w:val="22"/>
          <w:szCs w:val="22"/>
        </w:rPr>
        <w:t>Pykälän 3</w:t>
      </w:r>
      <w:r w:rsidR="00FA36DF" w:rsidRPr="0040031D">
        <w:rPr>
          <w:sz w:val="22"/>
          <w:szCs w:val="22"/>
        </w:rPr>
        <w:t xml:space="preserve"> momentin mukaan siviilipalveluskeskuksen siviilipalveluspaikan siirtoa koskevaan päätökseen saisi hakea muutosta valittamalla hallinto-oikeuteen 14 vuorokauden kuluessa siitä, kun valitus on annettu hakijalle tiedoksi siten kuin hallintolainkäyttölaissa säädetään. Voimassa olevaa lakia vastaavasti momentissa ehdotetaan, että muutoksenhak</w:t>
      </w:r>
      <w:r>
        <w:rPr>
          <w:sz w:val="22"/>
          <w:szCs w:val="22"/>
        </w:rPr>
        <w:t>uaika olisi palveluspaikan siir</w:t>
      </w:r>
      <w:r w:rsidR="00FA36DF" w:rsidRPr="0040031D">
        <w:rPr>
          <w:sz w:val="22"/>
          <w:szCs w:val="22"/>
        </w:rPr>
        <w:t>t</w:t>
      </w:r>
      <w:r>
        <w:rPr>
          <w:sz w:val="22"/>
          <w:szCs w:val="22"/>
        </w:rPr>
        <w:t>o</w:t>
      </w:r>
      <w:r w:rsidR="00FA36DF" w:rsidRPr="0040031D">
        <w:rPr>
          <w:sz w:val="22"/>
          <w:szCs w:val="22"/>
        </w:rPr>
        <w:t>a koskevan päätöksen osalta edelleen 14 päivää siitä, kun päätös on annettu hakijalle tiedoksi. Tavanomaista lyhyempi valitusaika olisi voimassa olevaa lakia vastaavasti perusteltua sen vuoksi, että siviilipalveluslain 36 §:n tarkoittamalla tavalla palveluspaikka ei saisi olla siviilipalvelusvelvollisen vakaumuksen vastainen. Tämän oikeuden toteutumiseksi siviilipalvelusvelvollisen olisi saatava tarvittaessa siviilipalveluslain 16 §:n nojalla velvollisen omasta aloitteesta tai siviilipalvel</w:t>
      </w:r>
      <w:r>
        <w:rPr>
          <w:sz w:val="22"/>
          <w:szCs w:val="22"/>
        </w:rPr>
        <w:t>uskeskuksen aloitteesta annettu palveluspaikan siirtoa koskeva päätös ja sitä</w:t>
      </w:r>
      <w:r w:rsidR="00FA36DF" w:rsidRPr="0040031D">
        <w:rPr>
          <w:sz w:val="22"/>
          <w:szCs w:val="22"/>
        </w:rPr>
        <w:t xml:space="preserve"> koskeva valitus käsiteltäväksi valitusviranomaisessa mahdollisimman joutuisasti. Momentista kuitenkin poistettaisiin säännös, jonka mukaan valitus olisi käsiteltävä kiireellisenä. Lähtökohtaisesti asioiden kiireellisyysjärjestyksestä päättämisen tulisi kuulua tuomioistuimen prosessinjohtoon. Siviilipalveluslain 15 §:ssä tarkoitettu siviilipalveluspaikan määrääminen puolestaan tapahtuu käytännössä velvollisen oman toivomuksen </w:t>
      </w:r>
      <w:r>
        <w:rPr>
          <w:sz w:val="22"/>
          <w:szCs w:val="22"/>
        </w:rPr>
        <w:t>mukaisella tavalla, joten näiden päätöst</w:t>
      </w:r>
      <w:r w:rsidR="00FA36DF" w:rsidRPr="0040031D">
        <w:rPr>
          <w:sz w:val="22"/>
          <w:szCs w:val="22"/>
        </w:rPr>
        <w:t xml:space="preserve">en osalta otettaisiin käyttöön oikaisuvaatimus edellä 1 momentissa ehdotetulla tavalla. </w:t>
      </w:r>
    </w:p>
    <w:p w14:paraId="1F695ED6" w14:textId="1737C450" w:rsidR="00FA36DF" w:rsidRPr="0040031D" w:rsidRDefault="00FA36DF" w:rsidP="0040031D">
      <w:pPr>
        <w:spacing w:before="100" w:beforeAutospacing="1" w:after="100" w:afterAutospacing="1"/>
        <w:jc w:val="both"/>
        <w:outlineLvl w:val="4"/>
        <w:rPr>
          <w:sz w:val="22"/>
          <w:szCs w:val="22"/>
        </w:rPr>
      </w:pPr>
      <w:r w:rsidRPr="0040031D">
        <w:rPr>
          <w:sz w:val="22"/>
          <w:szCs w:val="22"/>
        </w:rPr>
        <w:t>Voimassa olevaan lakiin verrattuna moment</w:t>
      </w:r>
      <w:r w:rsidR="00B8537C">
        <w:rPr>
          <w:sz w:val="22"/>
          <w:szCs w:val="22"/>
        </w:rPr>
        <w:t>ista poistettaisiin lisäksi</w:t>
      </w:r>
      <w:r w:rsidRPr="0040031D">
        <w:rPr>
          <w:sz w:val="22"/>
          <w:szCs w:val="22"/>
        </w:rPr>
        <w:t xml:space="preserve"> säännös, jonka mukaan valituskirjelmä on toimitettava päätöksen tehneelle viranomaiselle. Muutos vastaisi nykyisin hallintoasioita koskevissa valituksissa noudattavaa käytäntöä eikä sen jatkaminen siviilipalveluskeskuksen päätösten osalta olisi jatkossa perusteltua. Valitusviranomainen pyytäisi jatkossa asian selvittämiseksi lausunnon siviilipalveluskeskukselta. </w:t>
      </w:r>
    </w:p>
    <w:p w14:paraId="2867F017" w14:textId="77777777" w:rsidR="00FA36DF" w:rsidRPr="0040031D" w:rsidRDefault="00FA36DF" w:rsidP="0040031D">
      <w:pPr>
        <w:spacing w:before="100" w:beforeAutospacing="1" w:after="100" w:afterAutospacing="1"/>
        <w:jc w:val="both"/>
        <w:outlineLvl w:val="4"/>
        <w:rPr>
          <w:sz w:val="22"/>
          <w:szCs w:val="22"/>
        </w:rPr>
      </w:pPr>
      <w:r w:rsidRPr="0040031D">
        <w:rPr>
          <w:sz w:val="22"/>
          <w:szCs w:val="22"/>
        </w:rPr>
        <w:t>Ehdotetussa momentissa säädettäisiin voimassa olevan pykälän 1 momenttia vastaavalla tavalla, että valituksenalaisen päätös olisi täytäntöönpanokelpoinen.</w:t>
      </w:r>
    </w:p>
    <w:p w14:paraId="36726C9C" w14:textId="58DC819C" w:rsidR="00FA36DF" w:rsidRPr="0040031D" w:rsidRDefault="00B8537C" w:rsidP="0040031D">
      <w:pPr>
        <w:spacing w:before="100" w:beforeAutospacing="1" w:after="100" w:afterAutospacing="1"/>
        <w:jc w:val="both"/>
        <w:outlineLvl w:val="4"/>
        <w:rPr>
          <w:sz w:val="22"/>
          <w:szCs w:val="22"/>
        </w:rPr>
      </w:pPr>
      <w:r>
        <w:rPr>
          <w:sz w:val="22"/>
          <w:szCs w:val="22"/>
        </w:rPr>
        <w:t>Pykälän 4</w:t>
      </w:r>
      <w:r w:rsidR="00FA36DF" w:rsidRPr="0040031D">
        <w:rPr>
          <w:sz w:val="22"/>
          <w:szCs w:val="22"/>
        </w:rPr>
        <w:t xml:space="preserve"> momentissa säädettäisiin muutoksenhausta</w:t>
      </w:r>
      <w:r>
        <w:rPr>
          <w:sz w:val="22"/>
          <w:szCs w:val="22"/>
        </w:rPr>
        <w:t xml:space="preserve"> muihin kuin ehdotetuissa 1 ja 3</w:t>
      </w:r>
      <w:r w:rsidR="00FA36DF" w:rsidRPr="0040031D">
        <w:rPr>
          <w:sz w:val="22"/>
          <w:szCs w:val="22"/>
        </w:rPr>
        <w:t xml:space="preserve"> momentissa tarkoitettuihin siviilipalveluskeskuksen päätöksiin ja palveluspaik</w:t>
      </w:r>
      <w:r>
        <w:rPr>
          <w:sz w:val="22"/>
          <w:szCs w:val="22"/>
        </w:rPr>
        <w:t>an antamiin päätöksiin. Edellä 3</w:t>
      </w:r>
      <w:r w:rsidR="00FA36DF" w:rsidRPr="0040031D">
        <w:rPr>
          <w:sz w:val="22"/>
          <w:szCs w:val="22"/>
        </w:rPr>
        <w:t xml:space="preserve"> momenttiin </w:t>
      </w:r>
      <w:r w:rsidR="00FA36DF" w:rsidRPr="0040031D">
        <w:rPr>
          <w:sz w:val="22"/>
          <w:szCs w:val="22"/>
        </w:rPr>
        <w:lastRenderedPageBreak/>
        <w:t xml:space="preserve">ehdotettuja muutoksia vastaavalla tavalla valitusviranomainen siviilipalveluskeskuksen antamien päätösten osalta määräytyisi jatkossa hallintolainkäyttölain perusteella. Myös palveluspaikan päätösten osalta valitusviranomainen voisi määräytyä jatkossa yleisesti hallintoasioiden käsittelyssä noudatettavien muutoksenhakusäännösten perusteella. Palveluspaikan tekemissä päätöksissä toimivaltainen olisi se hallinto-oikeus, jonka tuomiopiirissä hallintopäätöksen tehneen viranomaisen toimialue on. Yhteisön kotipaikasta määrätään esimerkiksi yhtiöjärjestyksessä tai yhdistyksen säännöissä. Ehdotus ei muuttaisi asiaa koskevaa nykytilaa, mutta momentista ehdotetaan poistettavaksi tarpeettomana maininta päätöksen tehneen viranomaisen kotipaikasta. </w:t>
      </w:r>
    </w:p>
    <w:p w14:paraId="5EBD76BC" w14:textId="77777777" w:rsidR="00FA36DF" w:rsidRPr="0040031D" w:rsidRDefault="00FA36DF" w:rsidP="0040031D">
      <w:pPr>
        <w:spacing w:before="100" w:beforeAutospacing="1" w:after="100" w:afterAutospacing="1"/>
        <w:jc w:val="both"/>
        <w:outlineLvl w:val="4"/>
        <w:rPr>
          <w:sz w:val="22"/>
          <w:szCs w:val="22"/>
        </w:rPr>
      </w:pPr>
      <w:r w:rsidRPr="0040031D">
        <w:rPr>
          <w:sz w:val="22"/>
          <w:szCs w:val="22"/>
        </w:rPr>
        <w:t>Voimassa olevaa 2 momenttia vastaavalla tavalla säännös kotiuttamista koskevan valituksenalaisen päätöksen täytäntöönpanokelpoisuudesta säilyisi ennallaan.</w:t>
      </w:r>
    </w:p>
    <w:p w14:paraId="2580F0E0" w14:textId="3F8A8A62" w:rsidR="00FA36DF" w:rsidRPr="0040031D" w:rsidRDefault="00B8537C" w:rsidP="0040031D">
      <w:pPr>
        <w:spacing w:before="100" w:beforeAutospacing="1" w:after="100" w:afterAutospacing="1"/>
        <w:jc w:val="both"/>
        <w:outlineLvl w:val="4"/>
        <w:rPr>
          <w:sz w:val="22"/>
          <w:szCs w:val="22"/>
        </w:rPr>
      </w:pPr>
      <w:r>
        <w:rPr>
          <w:sz w:val="22"/>
          <w:szCs w:val="22"/>
        </w:rPr>
        <w:t>Pykälän 5</w:t>
      </w:r>
      <w:r w:rsidR="00FA36DF" w:rsidRPr="0040031D">
        <w:rPr>
          <w:sz w:val="22"/>
          <w:szCs w:val="22"/>
        </w:rPr>
        <w:t xml:space="preserve"> momentti vastaisi sisällöltään voimassa olevan lain 3 momenttia. </w:t>
      </w:r>
    </w:p>
    <w:p w14:paraId="3113455A" w14:textId="1CCC8CD2" w:rsidR="00AE2C9C" w:rsidRPr="0040031D" w:rsidRDefault="00C951FF" w:rsidP="0040031D">
      <w:pPr>
        <w:spacing w:before="100" w:beforeAutospacing="1" w:after="100" w:afterAutospacing="1"/>
        <w:jc w:val="both"/>
        <w:outlineLvl w:val="4"/>
        <w:rPr>
          <w:bCs/>
          <w:sz w:val="22"/>
          <w:szCs w:val="22"/>
        </w:rPr>
      </w:pPr>
      <w:r w:rsidRPr="0040031D">
        <w:rPr>
          <w:b/>
          <w:sz w:val="22"/>
          <w:szCs w:val="22"/>
        </w:rPr>
        <w:t xml:space="preserve">97 §. </w:t>
      </w:r>
      <w:r w:rsidR="00AE2C9C" w:rsidRPr="0040031D">
        <w:rPr>
          <w:bCs/>
          <w:i/>
          <w:sz w:val="22"/>
          <w:szCs w:val="22"/>
        </w:rPr>
        <w:t xml:space="preserve">Muutoksenhaku kurinpitorangaistukseen. </w:t>
      </w:r>
      <w:r w:rsidR="00AE2C9C" w:rsidRPr="0040031D">
        <w:rPr>
          <w:bCs/>
          <w:sz w:val="22"/>
          <w:szCs w:val="22"/>
        </w:rPr>
        <w:t xml:space="preserve">Voimassa olevan pykälän 1 ja 2 momenttiin ehdotetaan tehtäväksi sisällöltään vastaavat muutokset kuin ehdotetun 96 §:n </w:t>
      </w:r>
      <w:r w:rsidR="00B8537C">
        <w:rPr>
          <w:bCs/>
          <w:sz w:val="22"/>
          <w:szCs w:val="22"/>
        </w:rPr>
        <w:t>3</w:t>
      </w:r>
      <w:r w:rsidR="00AE2C9C" w:rsidRPr="0040031D">
        <w:rPr>
          <w:bCs/>
          <w:sz w:val="22"/>
          <w:szCs w:val="22"/>
        </w:rPr>
        <w:t xml:space="preserve"> momenttiin. Samalla valitusviranomaista, valitusaikaa ja valituksen käsittelyä koskevat säännökset sisällytettäisiin kokonaisuudessaan ehdotettavaan uuteen </w:t>
      </w:r>
      <w:r w:rsidR="00B8537C">
        <w:rPr>
          <w:bCs/>
          <w:sz w:val="22"/>
          <w:szCs w:val="22"/>
        </w:rPr>
        <w:t>1 momenttiin ehdotettua 96 §:n 3</w:t>
      </w:r>
      <w:r w:rsidR="00AE2C9C" w:rsidRPr="0040031D">
        <w:rPr>
          <w:bCs/>
          <w:sz w:val="22"/>
          <w:szCs w:val="22"/>
        </w:rPr>
        <w:t xml:space="preserve"> momenttia vastaavalla tavalla. Tavanomaista lyhyempi valitusaika kurinpitoasioissa olisi voimassa olevaa lakia vastaavasti perusteltua sen vuoksi, että kurinpitoasiat voivat vaikuttaa merkittävästi siviilipalvelusvelvollisen palveluksen suorittamiseen. Edellä 96 §:n 2 momenttiin ehdotettua muutosta vastaavasti momentista poistettaisiin asian kiireellistä käsittelyä koskeva säännös. </w:t>
      </w:r>
    </w:p>
    <w:p w14:paraId="4B585B52" w14:textId="3FCCA327" w:rsidR="00AE2C9C" w:rsidRPr="0040031D" w:rsidRDefault="00AE2C9C" w:rsidP="0040031D">
      <w:pPr>
        <w:spacing w:before="100" w:beforeAutospacing="1" w:after="100" w:afterAutospacing="1"/>
        <w:jc w:val="both"/>
        <w:outlineLvl w:val="4"/>
        <w:rPr>
          <w:bCs/>
          <w:sz w:val="22"/>
          <w:szCs w:val="22"/>
        </w:rPr>
      </w:pPr>
      <w:r w:rsidRPr="0040031D">
        <w:rPr>
          <w:bCs/>
          <w:sz w:val="22"/>
          <w:szCs w:val="22"/>
        </w:rPr>
        <w:t xml:space="preserve">Pykälän 2 momentti vastaisi sisällöltään voimassa oleva lain 3 momenttia. Momenttia kuitenkin muutettaisiin niin, että siitä poistettaisiin teknisesti säännökset siviilipalveluskeskuksen ja hallinto-oikeuden päätösten täytäntöönpanokelpoisuudesta. Ehdotus ei muuttaisi nykytilaa, sillä vastaavat säännökset sisältyvät hallintolainkäyttölain 31 §:n yleissäännökseen. </w:t>
      </w:r>
      <w:r w:rsidRPr="0040031D">
        <w:rPr>
          <w:sz w:val="22"/>
          <w:szCs w:val="22"/>
        </w:rPr>
        <w:t xml:space="preserve">Koska jäljempänä ehdotetun 3 momentin mukaan käytössä olisi valituslupa, hallinto-oikeuden päätös on välittömästi täytäntöönpanokelpoinen, vaikka muutoin täytäntöönpanokelpoisuus edellyttää lainvoimaisuutta. </w:t>
      </w:r>
    </w:p>
    <w:p w14:paraId="17B43986" w14:textId="77777777" w:rsidR="00AE2C9C" w:rsidRPr="0040031D" w:rsidRDefault="00AE2C9C" w:rsidP="0040031D">
      <w:pPr>
        <w:spacing w:before="100" w:beforeAutospacing="1" w:after="100" w:afterAutospacing="1"/>
        <w:jc w:val="both"/>
        <w:outlineLvl w:val="4"/>
        <w:rPr>
          <w:bCs/>
          <w:sz w:val="22"/>
          <w:szCs w:val="22"/>
        </w:rPr>
      </w:pPr>
      <w:r w:rsidRPr="0040031D">
        <w:rPr>
          <w:bCs/>
          <w:sz w:val="22"/>
          <w:szCs w:val="22"/>
        </w:rPr>
        <w:t xml:space="preserve">Pykälän 3 momentti vastaisi sisällöltään voimassa oleva lain 4 momenttia.  </w:t>
      </w:r>
    </w:p>
    <w:p w14:paraId="40E98AFA" w14:textId="154F737A" w:rsidR="002F1D1E" w:rsidRPr="0040031D" w:rsidRDefault="002F1D1E" w:rsidP="0040031D">
      <w:pPr>
        <w:jc w:val="both"/>
        <w:rPr>
          <w:sz w:val="22"/>
          <w:szCs w:val="22"/>
        </w:rPr>
      </w:pPr>
      <w:r w:rsidRPr="0040031D">
        <w:rPr>
          <w:b/>
          <w:sz w:val="22"/>
          <w:szCs w:val="22"/>
        </w:rPr>
        <w:t>100 §.</w:t>
      </w:r>
      <w:r w:rsidRPr="0040031D">
        <w:rPr>
          <w:i/>
          <w:sz w:val="22"/>
          <w:szCs w:val="22"/>
        </w:rPr>
        <w:t xml:space="preserve"> Hakeutuminen asevelvollisuuslain tai naisten vapaaehtoisesta asepalveluksesta annetun lain mukaiseen palvelukseen. </w:t>
      </w:r>
      <w:r w:rsidRPr="0040031D">
        <w:rPr>
          <w:sz w:val="22"/>
          <w:szCs w:val="22"/>
        </w:rPr>
        <w:t xml:space="preserve">Pykälän kirjoitusasua ehdotetaan selkeytettäväksi. Pykälän 1 momentti sisältäisi jatkossa vain hakemusta siviilipalveluksesta asevelvollisuuslain tai naisten vapaaehtoisesta asepalveluksesta annetun lain mukaiseen palvelukseen koskevan säännöksen. </w:t>
      </w:r>
    </w:p>
    <w:p w14:paraId="6AE318BE" w14:textId="77777777" w:rsidR="002F1D1E" w:rsidRPr="0040031D" w:rsidRDefault="002F1D1E" w:rsidP="0040031D">
      <w:pPr>
        <w:jc w:val="both"/>
        <w:rPr>
          <w:sz w:val="22"/>
          <w:szCs w:val="22"/>
        </w:rPr>
      </w:pPr>
    </w:p>
    <w:p w14:paraId="5A856087" w14:textId="602C519C" w:rsidR="002F1D1E" w:rsidRPr="0040031D" w:rsidRDefault="002F1D1E" w:rsidP="0040031D">
      <w:pPr>
        <w:jc w:val="both"/>
        <w:rPr>
          <w:sz w:val="22"/>
          <w:szCs w:val="22"/>
        </w:rPr>
      </w:pPr>
      <w:r w:rsidRPr="0040031D">
        <w:rPr>
          <w:sz w:val="22"/>
          <w:szCs w:val="22"/>
        </w:rPr>
        <w:t xml:space="preserve">Pykälän 2 momentissa säädettäisiin edellytyksistä, joilla hakemus asevelvollisuuslain tai naisten vapaaehtoisesta asepalveluksesta annetun lain mukaiseen palvelukseen voitaisiin hyväksyä. Kirjoitusasua muutettaisiin siten, että säännös ilmaisee selkeästi siviilipalveluskeskuksen velvollisuudeksi </w:t>
      </w:r>
      <w:r w:rsidR="00032E2D">
        <w:rPr>
          <w:sz w:val="22"/>
          <w:szCs w:val="22"/>
        </w:rPr>
        <w:t>hakemuksen hyväksyminen. Sisällölli</w:t>
      </w:r>
      <w:r w:rsidRPr="0040031D">
        <w:rPr>
          <w:sz w:val="22"/>
          <w:szCs w:val="22"/>
        </w:rPr>
        <w:t xml:space="preserve">sesti ehdotetut 1 ja 2 momentti vastaisivat voimassa olevan pykälän 1 momenttia. </w:t>
      </w:r>
    </w:p>
    <w:p w14:paraId="2C555999" w14:textId="1BE3A84C" w:rsidR="002F1D1E" w:rsidRPr="0040031D" w:rsidRDefault="002F1D1E" w:rsidP="0040031D">
      <w:pPr>
        <w:pStyle w:val="Otsikko5"/>
        <w:jc w:val="both"/>
        <w:rPr>
          <w:b w:val="0"/>
          <w:i w:val="0"/>
          <w:sz w:val="22"/>
          <w:szCs w:val="22"/>
        </w:rPr>
      </w:pPr>
      <w:r w:rsidRPr="0040031D">
        <w:rPr>
          <w:b w:val="0"/>
          <w:i w:val="0"/>
          <w:sz w:val="22"/>
          <w:szCs w:val="22"/>
        </w:rPr>
        <w:t>Pykälään ehdotetaan lisättäväksi asevelvollisuuslain mukaisen palveluksen suorittaneiden ja palveluksen j</w:t>
      </w:r>
      <w:r w:rsidR="00D06D3A">
        <w:rPr>
          <w:b w:val="0"/>
          <w:i w:val="0"/>
          <w:sz w:val="22"/>
          <w:szCs w:val="22"/>
        </w:rPr>
        <w:t xml:space="preserve">älkeen siviilipalvelukseen hakeneiden </w:t>
      </w:r>
      <w:r w:rsidRPr="0040031D">
        <w:rPr>
          <w:b w:val="0"/>
          <w:i w:val="0"/>
          <w:sz w:val="22"/>
          <w:szCs w:val="22"/>
        </w:rPr>
        <w:t>eli niin sanottujen täydennyspalvelusvelvollisten hakemuksia ta</w:t>
      </w:r>
      <w:r w:rsidRPr="0040031D">
        <w:rPr>
          <w:b w:val="0"/>
          <w:i w:val="0"/>
          <w:sz w:val="22"/>
          <w:szCs w:val="22"/>
        </w:rPr>
        <w:lastRenderedPageBreak/>
        <w:t xml:space="preserve">kaisin asevelvollisuuslain mukaiseen palvelukseen koskeva säännös. Ehdotetun uuden 3 momentin mukaan täydennyspalvelusvelvollisten hakemuksiin sovellettaisiin vastaavia säännöksiä kuin siviilipalveluksesta varusmiespalvelukseen hakeutuvien osalta lukuun ottamatta ikärajaa, jonka mukaan siviilipalvelushakemusta ei saa hyväksyä sen vuoden päätyttyä, jona siviilipalvelusvelvollinen on täyttänyt 28 vuotta. Täydennyspalvelusvelvolliset voisivat jatkossa hakea takaisin puolustusvoimien reserviin myös sen vuoden jälkeen, jona he ovat täyttäneet 28 vuotta, jos he eivät vielä ole aloittaneet täydennyspalveluksen suorittamista. Säännös poistaisi laista epäkohdan, että aiemmin ikärajaa nuoremmat täydennyspalvelusvelvolliset ovat voineet hakea takaisin puolustusvoimien reserviin, mutta ikärajan yli olevat velvolliset eivät ole voineet hakemusta hyväksytysti tehdä.  </w:t>
      </w:r>
    </w:p>
    <w:p w14:paraId="3DA428A7" w14:textId="29AC4EAA" w:rsidR="002F1D1E" w:rsidRPr="0040031D" w:rsidRDefault="002F1D1E" w:rsidP="0040031D">
      <w:pPr>
        <w:jc w:val="both"/>
        <w:rPr>
          <w:sz w:val="22"/>
          <w:szCs w:val="22"/>
        </w:rPr>
      </w:pPr>
    </w:p>
    <w:p w14:paraId="525291B2" w14:textId="79DF74EE" w:rsidR="002F1D1E" w:rsidRPr="0040031D" w:rsidRDefault="002F1D1E" w:rsidP="0040031D">
      <w:pPr>
        <w:jc w:val="both"/>
        <w:rPr>
          <w:sz w:val="22"/>
          <w:szCs w:val="22"/>
        </w:rPr>
      </w:pPr>
      <w:r w:rsidRPr="0040031D">
        <w:rPr>
          <w:sz w:val="22"/>
          <w:szCs w:val="22"/>
        </w:rPr>
        <w:t xml:space="preserve">Pykälän 4 ja 5 momentti vastaisivat voimassa olevan pykälän 2 ja 3 momenttia. </w:t>
      </w:r>
    </w:p>
    <w:p w14:paraId="768B0BBF" w14:textId="77777777" w:rsidR="002F1D1E" w:rsidRPr="0040031D" w:rsidRDefault="002F1D1E" w:rsidP="0040031D">
      <w:pPr>
        <w:rPr>
          <w:sz w:val="22"/>
          <w:szCs w:val="22"/>
        </w:rPr>
      </w:pPr>
    </w:p>
    <w:p w14:paraId="6A23144E" w14:textId="2A210C7F" w:rsidR="00AD479C" w:rsidRPr="0040031D" w:rsidRDefault="00AD479C" w:rsidP="0040031D">
      <w:pPr>
        <w:pStyle w:val="LLPerustelujenkappalejako"/>
        <w:spacing w:line="240" w:lineRule="auto"/>
        <w:rPr>
          <w:szCs w:val="22"/>
        </w:rPr>
      </w:pPr>
      <w:r w:rsidRPr="0040031D">
        <w:rPr>
          <w:b/>
          <w:szCs w:val="22"/>
        </w:rPr>
        <w:t>102 §.</w:t>
      </w:r>
      <w:r w:rsidRPr="0040031D">
        <w:rPr>
          <w:szCs w:val="22"/>
        </w:rPr>
        <w:t xml:space="preserve"> </w:t>
      </w:r>
      <w:r w:rsidRPr="0040031D">
        <w:rPr>
          <w:i/>
          <w:szCs w:val="22"/>
        </w:rPr>
        <w:t>Hallinnon yleislakien soveltaminen</w:t>
      </w:r>
      <w:r w:rsidRPr="0040031D">
        <w:rPr>
          <w:szCs w:val="22"/>
        </w:rPr>
        <w:t>. Voimassa olevassa pykälässä säädetään siinä mainittujen hallinnon yleislakien soveltamisesta siviilipalveluslain mukaisen hallintoasian käsittelyssä. Pykälän mukaan tämän lain mukaisen hallintoasian käsittelyssä sovelletaan hallintolakia (434/2003), kielilakia (423/2003), henkilötietolakia ja viranomaisten toiminnan julkisuudesta annettua lakia, jollei tässä laissa toisin säädetä. Säännös hallinnon yleislakien soveltamisesta siviilipalveluslain mukaisen hallintoasian käsittelyssä on tarpeen siitä syystä, että siviilipalveluspaikkoina toimii viranomaisten lisäksi myös yksityisoikeudellisia yhteisöjä.</w:t>
      </w:r>
    </w:p>
    <w:p w14:paraId="3F805DBE" w14:textId="50E92B65" w:rsidR="00AD479C" w:rsidRPr="0040031D" w:rsidRDefault="00AD479C" w:rsidP="0040031D">
      <w:pPr>
        <w:pStyle w:val="LLPerustelujenkappalejako"/>
        <w:spacing w:line="240" w:lineRule="auto"/>
        <w:rPr>
          <w:szCs w:val="22"/>
        </w:rPr>
      </w:pPr>
      <w:r w:rsidRPr="0040031D">
        <w:rPr>
          <w:szCs w:val="22"/>
        </w:rPr>
        <w:t xml:space="preserve">Pykälää ehdotetaan muutettavaksi siten, että siinä säädetty viittaus henkilötietolakiin poistettaisiin ja korjattaisiin viittaukseksi tietosuojalakiin (/). Tietosuojalain soveltamisalaa koskevan 2 §:n 1 momentin mukaan lakia sovelletaan tietosuoja-asetuksen 2 artiklan soveltamisalan mukaisesti. Lisäksi pykälän 1 momentin mukaan lain nojalla tietosuoja-asetusta sovelletaan lisäksi, lukuun ottamatta sen 56 artiklaa ja VII lukua, sellaiseen henkilötietojen käsittelyyn, jota suoritetaan mainitun 2 artiklan 2 kohdan a ja b alakohdassa tarkoitetun toiminnan yhteydessä, jollei muualla laissa toisin säädetä. Tietosuojalain 2 §:n 1 momentin soveltamisalaa koskevalla säännöksellä ulotetaan tietosuoja-asetuksen soveltamisala myös siviilipalveluslain nojalla tapahtuvaan henkilötietojen käsittelyyn. Siviilipalveluslain mukaisen hallintoasian käsittelyssä olisi siten jatkossa noudatettava tietosuojalakia sekä tietosuojalain soveltamisalaa koskevan 2 §:n 1 momentin nojalla yleistä tietosuoja-asetusta lukuun ottamatta niin sanottuja yhdenluukunmekanismia ja yhdenmukaisuusmekanismia koskevia 56 artiklaa (johtava valvontaviranomainen) ja VII lukua (yhteistyö ja yhdenmukaisuus). </w:t>
      </w:r>
    </w:p>
    <w:p w14:paraId="1F757775" w14:textId="5941FF04" w:rsidR="00AD479C" w:rsidRPr="0040031D" w:rsidRDefault="00F33358" w:rsidP="0040031D">
      <w:pPr>
        <w:pStyle w:val="LLPerustelujenkappalejako"/>
        <w:spacing w:line="240" w:lineRule="auto"/>
        <w:rPr>
          <w:szCs w:val="22"/>
        </w:rPr>
      </w:pPr>
      <w:r w:rsidRPr="0040031D">
        <w:rPr>
          <w:szCs w:val="22"/>
        </w:rPr>
        <w:t>P</w:t>
      </w:r>
      <w:r w:rsidR="00AD479C" w:rsidRPr="0040031D">
        <w:rPr>
          <w:szCs w:val="22"/>
        </w:rPr>
        <w:t>ykälässä lueteltavien hallinnon yleislakien joukkoon lisättäisiin</w:t>
      </w:r>
      <w:r w:rsidRPr="0040031D">
        <w:rPr>
          <w:szCs w:val="22"/>
        </w:rPr>
        <w:t xml:space="preserve"> lisäksi</w:t>
      </w:r>
      <w:r w:rsidR="00AD479C" w:rsidRPr="0040031D">
        <w:rPr>
          <w:szCs w:val="22"/>
        </w:rPr>
        <w:t xml:space="preserve"> viittaus sähköisestä asioinnista viranomaistoiminnassa annettuun lakiin.</w:t>
      </w:r>
    </w:p>
    <w:p w14:paraId="192BA28D" w14:textId="08EEDDDB" w:rsidR="00840988" w:rsidRPr="0040031D" w:rsidRDefault="00AD479C" w:rsidP="0040031D">
      <w:pPr>
        <w:pStyle w:val="LLPerustelujenkappalejako"/>
        <w:spacing w:line="240" w:lineRule="auto"/>
        <w:rPr>
          <w:szCs w:val="22"/>
        </w:rPr>
      </w:pPr>
      <w:r w:rsidRPr="0040031D">
        <w:rPr>
          <w:szCs w:val="22"/>
        </w:rPr>
        <w:t>Muilta osin pykälä vastaisi voimassa olevaa lakia.</w:t>
      </w:r>
    </w:p>
    <w:p w14:paraId="5551706D" w14:textId="3A03152F" w:rsidR="00840988" w:rsidRDefault="00AD479C" w:rsidP="00AD479C">
      <w:pPr>
        <w:pStyle w:val="LLYKP1Otsikkotaso"/>
      </w:pPr>
      <w:r>
        <w:t>Voimaantulo</w:t>
      </w:r>
    </w:p>
    <w:p w14:paraId="6C5DD82E" w14:textId="77777777" w:rsidR="008423E4" w:rsidRPr="008423E4" w:rsidRDefault="008423E4" w:rsidP="008423E4">
      <w:pPr>
        <w:pStyle w:val="LLNormaali"/>
      </w:pPr>
    </w:p>
    <w:p w14:paraId="6785BB80" w14:textId="1C329191" w:rsidR="00D61268" w:rsidRDefault="008423E4" w:rsidP="0040031D">
      <w:pPr>
        <w:pStyle w:val="LLPerustelujenkappalejako"/>
        <w:spacing w:line="240" w:lineRule="auto"/>
      </w:pPr>
      <w:r>
        <w:t xml:space="preserve">Laki ehdotetaan tulemaan </w:t>
      </w:r>
      <w:r w:rsidRPr="006776B9">
        <w:t>v</w:t>
      </w:r>
      <w:r w:rsidRPr="00164AEC">
        <w:t xml:space="preserve">oimaan </w:t>
      </w:r>
      <w:r w:rsidR="006776B9" w:rsidRPr="00164AEC">
        <w:t>x.x.</w:t>
      </w:r>
      <w:r w:rsidRPr="00164AEC">
        <w:t>2019.</w:t>
      </w:r>
    </w:p>
    <w:p w14:paraId="1077044E" w14:textId="540B3E1A" w:rsidR="008423E4" w:rsidRDefault="00450E94" w:rsidP="0040031D">
      <w:pPr>
        <w:pStyle w:val="LLPerustelujenkappalejako"/>
        <w:spacing w:line="240" w:lineRule="auto"/>
      </w:pPr>
      <w:r>
        <w:rPr>
          <w:szCs w:val="22"/>
        </w:rPr>
        <w:t>Maakuntalain voimaantulosta on tarkoitus säätää</w:t>
      </w:r>
      <w:r w:rsidR="004B1210">
        <w:rPr>
          <w:szCs w:val="22"/>
        </w:rPr>
        <w:t xml:space="preserve"> erikseen maakuntalain ja sosiaali- ja terveydenhuollon järjestämisestä annetun lain voimaanpanosta annetussa laissa. </w:t>
      </w:r>
      <w:r w:rsidR="004B1210">
        <w:t>Maakuntien on</w:t>
      </w:r>
      <w:r w:rsidR="00D643C4">
        <w:t xml:space="preserve"> kuitenkin</w:t>
      </w:r>
      <w:r w:rsidR="004B1210">
        <w:t xml:space="preserve"> tarkoitus aloittaa </w:t>
      </w:r>
      <w:r w:rsidR="004B1210">
        <w:lastRenderedPageBreak/>
        <w:t>toimintansa 1.1.2020 lukien. Tämän vuoksi on tarpeellista säätää erikseen, että maakuntia</w:t>
      </w:r>
      <w:r>
        <w:t xml:space="preserve"> koskevien</w:t>
      </w:r>
      <w:r w:rsidR="004B1210">
        <w:t xml:space="preserve"> lakiehdot</w:t>
      </w:r>
      <w:r>
        <w:t xml:space="preserve">uksen 8 §:n 2 momentin 2 kohdan ja 65 a §:n 2 </w:t>
      </w:r>
      <w:r w:rsidR="004B1210">
        <w:t xml:space="preserve">momentin 2 kohdan soveltaminen alkaisi vasta maakuntien aloitettua toimintansa 1.1.2020 lukien.  </w:t>
      </w:r>
    </w:p>
    <w:p w14:paraId="45033B61" w14:textId="69540989" w:rsidR="008423E4" w:rsidRDefault="00AD479C" w:rsidP="008423E4">
      <w:pPr>
        <w:pStyle w:val="LLYKP1Otsikkotaso"/>
      </w:pPr>
      <w:r>
        <w:t>Suhde perustuslakiin ja säätämisjärjestys</w:t>
      </w:r>
    </w:p>
    <w:p w14:paraId="1991004A" w14:textId="112EA20D" w:rsidR="009E0201" w:rsidRPr="009E0201" w:rsidRDefault="009E0201" w:rsidP="009E0201">
      <w:pPr>
        <w:pStyle w:val="NormaaliWWW"/>
        <w:jc w:val="both"/>
        <w:rPr>
          <w:sz w:val="22"/>
          <w:szCs w:val="22"/>
        </w:rPr>
      </w:pPr>
      <w:r w:rsidRPr="009E0201">
        <w:rPr>
          <w:sz w:val="22"/>
          <w:szCs w:val="22"/>
        </w:rPr>
        <w:t>Jokainen Suomen kansalainen on perustuslain 127 §:n 1 momentin perusteella velvollinen osallistumaan isänmaan puolustukseen tai avustamaan sitä sen mukaan kuin laissa säädetään. Asevelvollisuus puolustusvoimissa kuuluu säännöksen piiriin samoin kuin varusmiespalvelusta korvaava siviilipalvelus sekä velvollisuus osallistua maanpuolustustarkoituksessa järjestettävään muuhun koulutukseen (HE 1/1998 vp, s. 181—182, PeVL 10/1985 vp, s. 3/I, PeVL 18/1995 vp, s. 2/II, PeVL 9/1996 vp, s. 2/I, PeVL 9/2007 vp, s. 2/I). Oikeudesta saada vakaumuksen perusteella vapautus osallistumisesta sotilaalliseen maanpuolustukseen säädetään perustuslain 127 §:n 2 momentin mukaan lailla. Säännös liittyy läheisesti perustuslain 11 §:ssä turvattuun uskonnon ja omantunnon vapauteen. Voimassa oleva siviilipalveluslaki toteuttaa perustuslain 127 §:n 2 momentissa säädettyä toimeksiantoa.</w:t>
      </w:r>
    </w:p>
    <w:p w14:paraId="44D88B50" w14:textId="12BC63C7" w:rsidR="009E0201" w:rsidRDefault="00CD3E88" w:rsidP="00CD3E88">
      <w:pPr>
        <w:pStyle w:val="LLNormaali"/>
        <w:spacing w:line="240" w:lineRule="auto"/>
        <w:jc w:val="both"/>
        <w:rPr>
          <w:szCs w:val="22"/>
        </w:rPr>
      </w:pPr>
      <w:r>
        <w:rPr>
          <w:szCs w:val="22"/>
        </w:rPr>
        <w:t xml:space="preserve">Ehdotetuilla siviilipalveluslain muutoksilla </w:t>
      </w:r>
      <w:r w:rsidR="009E0201" w:rsidRPr="009E0201">
        <w:rPr>
          <w:szCs w:val="22"/>
        </w:rPr>
        <w:t>on merkitystä perustuslain yhdenvertaisuussäännösten kannalta.</w:t>
      </w:r>
      <w:r>
        <w:rPr>
          <w:szCs w:val="22"/>
        </w:rPr>
        <w:t xml:space="preserve"> </w:t>
      </w:r>
      <w:r w:rsidRPr="009E0201">
        <w:rPr>
          <w:szCs w:val="22"/>
        </w:rPr>
        <w:t xml:space="preserve">Ehdotuksella pyritään parantamaan eri asemassa olevien siviilipalvelusvelvollisten yhdenvertaista kohtelua. </w:t>
      </w:r>
      <w:r w:rsidR="009E0201" w:rsidRPr="009E0201">
        <w:rPr>
          <w:szCs w:val="22"/>
        </w:rPr>
        <w:t xml:space="preserve"> Perustuslain 6 §:n 1 momentin yleisen yhdenvertaisuuslausekkeen mukaan ihmiset ovat yhdenvertaisia lain edessä. Pykälän 2 momentin ilmaiseman syrjintäkiellon mukaan ketään ei saa ilman hyväksyttävää perustetta asettaa eri asemaan sukupuolen, iän, alkuperän, kielen, uskonnon, vakaumuksen, mielipiteen, terveydentilan, vammaisuuden tai muun henkilöön liittyvän syyn perusteella.</w:t>
      </w:r>
    </w:p>
    <w:p w14:paraId="3E236BFC" w14:textId="4EDF24EA" w:rsidR="00CD3E88" w:rsidRDefault="00CD3E88" w:rsidP="00CD3E88">
      <w:pPr>
        <w:pStyle w:val="LLNormaali"/>
        <w:spacing w:line="240" w:lineRule="auto"/>
        <w:jc w:val="both"/>
        <w:rPr>
          <w:szCs w:val="22"/>
        </w:rPr>
      </w:pPr>
    </w:p>
    <w:p w14:paraId="05A5E618" w14:textId="3A93C4C2" w:rsidR="00BE5A07" w:rsidRPr="009E0201" w:rsidRDefault="00ED24A7" w:rsidP="009E0201">
      <w:pPr>
        <w:pStyle w:val="LLNormaali"/>
        <w:spacing w:line="240" w:lineRule="auto"/>
        <w:jc w:val="both"/>
        <w:rPr>
          <w:szCs w:val="22"/>
        </w:rPr>
      </w:pPr>
      <w:r>
        <w:rPr>
          <w:szCs w:val="22"/>
        </w:rPr>
        <w:t>Lakie</w:t>
      </w:r>
      <w:r w:rsidR="009C6C2A">
        <w:rPr>
          <w:szCs w:val="22"/>
        </w:rPr>
        <w:t xml:space="preserve">hdotuksella </w:t>
      </w:r>
      <w:r w:rsidR="00032E2D">
        <w:rPr>
          <w:szCs w:val="22"/>
        </w:rPr>
        <w:t>turvattaisiin</w:t>
      </w:r>
      <w:r>
        <w:rPr>
          <w:szCs w:val="22"/>
        </w:rPr>
        <w:t xml:space="preserve"> siviilipalvelushakemukseen hakeneiden henkilöiden yhdenvertainen kohtelu olosuhteissa, joissa siirrytään normaalioloista poikkeusoloihin. Jatkossa kaikki siviilipalvelushakemukset, jotka on hallinnollisella päätöksellä hyväksytty ennen poikkeusoloja koskevan tasavallan presidentin päätöstä</w:t>
      </w:r>
      <w:r w:rsidR="002C4F54">
        <w:rPr>
          <w:szCs w:val="22"/>
        </w:rPr>
        <w:t>,</w:t>
      </w:r>
      <w:r>
        <w:rPr>
          <w:szCs w:val="22"/>
        </w:rPr>
        <w:t xml:space="preserve"> olisivat vapautettuja asevelvollisuuslain mukaisesta palveluksesta ilman vakaumuksentutkintaa. </w:t>
      </w:r>
      <w:r w:rsidR="000C699D" w:rsidRPr="009E0201">
        <w:rPr>
          <w:szCs w:val="22"/>
        </w:rPr>
        <w:t>Ehdotuksen on tarkoitus parantaa siviilipalvelusvelvollisten yhdenvertaista kohtelua mainituissa tilanteissa eikä ehdotuksella tehtäisi muita sisällöllisiä muutoksia nykytilaan. Perustuslakivaliokunta on arvioinut lausunnossaan PeVL 18/2007 vp</w:t>
      </w:r>
      <w:r w:rsidR="0062208C" w:rsidRPr="009E0201">
        <w:rPr>
          <w:szCs w:val="22"/>
        </w:rPr>
        <w:t xml:space="preserve">, s. 4–5 </w:t>
      </w:r>
      <w:r w:rsidR="000C699D" w:rsidRPr="009E0201">
        <w:rPr>
          <w:szCs w:val="22"/>
        </w:rPr>
        <w:t>tarkemmin voimassa olevan lain siviilipalvelukseen hakeutumista erityisoloissa koskevia säännöksiä</w:t>
      </w:r>
      <w:r w:rsidR="00475160" w:rsidRPr="009E0201">
        <w:rPr>
          <w:szCs w:val="22"/>
        </w:rPr>
        <w:t xml:space="preserve">, jolloin erityisolosuhteissa sovellettaville menettelysäännöksille ei ole valiokunnan lausunnossa tarkemmin todetulla tavalla nähty perustuslaista johtuvia esteitä. </w:t>
      </w:r>
      <w:r w:rsidR="00B63326" w:rsidRPr="009E0201">
        <w:rPr>
          <w:szCs w:val="22"/>
        </w:rPr>
        <w:t xml:space="preserve"> </w:t>
      </w:r>
    </w:p>
    <w:p w14:paraId="65AAF28C" w14:textId="06901A86" w:rsidR="00A644BD" w:rsidRPr="009E0201" w:rsidRDefault="00A644BD" w:rsidP="009E0201">
      <w:pPr>
        <w:pStyle w:val="LLNormaali"/>
        <w:spacing w:line="240" w:lineRule="auto"/>
        <w:rPr>
          <w:szCs w:val="22"/>
          <w:highlight w:val="yellow"/>
        </w:rPr>
      </w:pPr>
    </w:p>
    <w:p w14:paraId="5FFFD757" w14:textId="6126BD93" w:rsidR="00A81DE8" w:rsidRPr="009E0201" w:rsidRDefault="00032E2D" w:rsidP="00A81DE8">
      <w:pPr>
        <w:pStyle w:val="LLNormaali"/>
        <w:spacing w:line="240" w:lineRule="auto"/>
        <w:jc w:val="both"/>
        <w:rPr>
          <w:szCs w:val="22"/>
        </w:rPr>
      </w:pPr>
      <w:r>
        <w:rPr>
          <w:szCs w:val="22"/>
        </w:rPr>
        <w:t xml:space="preserve">Ehdotuksen turvattaisiin myös </w:t>
      </w:r>
      <w:r w:rsidR="00A81DE8">
        <w:rPr>
          <w:szCs w:val="22"/>
        </w:rPr>
        <w:t>eri ikäisten täydennyspalvelusvelvollisten yhdenvertainen kohtelu tilanteissa, joissa siviilipalvelukseen hakenut reserviläinen haluaa palata takasin puolustusvoimien reserviin. Laista poistettaisiin reserviin paluuta koskeva ikäraja. Eri ikäisillä täydennyspalvelusvelvollisilla olisi jatkossa</w:t>
      </w:r>
      <w:r>
        <w:rPr>
          <w:szCs w:val="22"/>
        </w:rPr>
        <w:t xml:space="preserve"> yhtäläiset mahdollisuudet</w:t>
      </w:r>
      <w:r w:rsidR="00A81DE8">
        <w:rPr>
          <w:szCs w:val="22"/>
        </w:rPr>
        <w:t xml:space="preserve"> hakeutua takaisin puolustusvoimien reserviin siviilipalvelushakemuksen jättämisen jälkeen, jos he eivät vielä ole aloittaneet täydennyspalveluksen suorittamista.  </w:t>
      </w:r>
    </w:p>
    <w:p w14:paraId="5854E6B4" w14:textId="77777777" w:rsidR="00A81DE8" w:rsidRDefault="00A81DE8" w:rsidP="009E0201">
      <w:pPr>
        <w:pStyle w:val="LLNormaali"/>
        <w:spacing w:line="240" w:lineRule="auto"/>
        <w:rPr>
          <w:szCs w:val="22"/>
        </w:rPr>
      </w:pPr>
    </w:p>
    <w:p w14:paraId="190EEC1B" w14:textId="7AE503FE" w:rsidR="0062208C" w:rsidRDefault="00B63326" w:rsidP="0040031D">
      <w:pPr>
        <w:pStyle w:val="LLNormaali"/>
        <w:spacing w:line="240" w:lineRule="auto"/>
        <w:jc w:val="both"/>
        <w:rPr>
          <w:szCs w:val="22"/>
        </w:rPr>
      </w:pPr>
      <w:r w:rsidRPr="009E0201">
        <w:rPr>
          <w:szCs w:val="22"/>
        </w:rPr>
        <w:t xml:space="preserve">Ehdotus mahdollistaisi maakuntien liikelaitosten toimisen palveluspaikkana, jos </w:t>
      </w:r>
      <w:r w:rsidR="00602D4A" w:rsidRPr="009E0201">
        <w:rPr>
          <w:szCs w:val="22"/>
        </w:rPr>
        <w:t xml:space="preserve">sen pääasiallisena tarkoituksen ei ole voiton tai muun välittömän taloudellisen ansion hankkiminen. Ehdotuksella on merkitystä perustuslain 124 §:ssä säädetyn hallintotehtävän antamisen muulle kuin viranomaiselle kannalta. Voimassa olevan siviilipalveluslain osalta säännöstä on arvioitu </w:t>
      </w:r>
      <w:r w:rsidR="00475160" w:rsidRPr="009E0201">
        <w:rPr>
          <w:szCs w:val="22"/>
        </w:rPr>
        <w:t xml:space="preserve">perustuslakivaliokunnan lausunnossa </w:t>
      </w:r>
      <w:r w:rsidR="0062208C" w:rsidRPr="009E0201">
        <w:rPr>
          <w:szCs w:val="22"/>
        </w:rPr>
        <w:t>PeVL 18/2007 s. 5–6</w:t>
      </w:r>
      <w:r w:rsidR="00475160" w:rsidRPr="009E0201">
        <w:rPr>
          <w:szCs w:val="22"/>
        </w:rPr>
        <w:t>, jonka mukaan mahdollisuutta siviilipalveluksen suorittamiseen muunkin kuin viranomai</w:t>
      </w:r>
      <w:r w:rsidR="00475160" w:rsidRPr="009E0201">
        <w:rPr>
          <w:szCs w:val="22"/>
        </w:rPr>
        <w:lastRenderedPageBreak/>
        <w:t xml:space="preserve">sen palveluksessa on sinänsä pidetty perustuslain 124 §:ssä tarkoitetussa merkityksessä tarpeelliseksi julkisen hallintotehtävän tarkoituksenmukaiseksi hoitamiseksi. Lakiehdotuksen tarkoituksena on säilyttää voimassa olevan lainsäädännön nykytila mahdollisimman ennallaan muun muassa sosiaali- ja terveydenhuoltoalan palveluspaikkojen osalta. Edellä mainitussa perustuslakivaliokunnan lausunnossa todetut seikat soveltuvat myös tältä osin lakiehdotukseen. </w:t>
      </w:r>
    </w:p>
    <w:p w14:paraId="3ED70F6D" w14:textId="77777777" w:rsidR="00211E93" w:rsidRPr="009E0201" w:rsidRDefault="00211E93" w:rsidP="0040031D">
      <w:pPr>
        <w:pStyle w:val="LLNormaali"/>
        <w:spacing w:line="240" w:lineRule="auto"/>
        <w:jc w:val="both"/>
        <w:rPr>
          <w:szCs w:val="22"/>
        </w:rPr>
      </w:pPr>
    </w:p>
    <w:p w14:paraId="7C7C7E54" w14:textId="77777777" w:rsidR="00211E93" w:rsidRPr="00211E93" w:rsidRDefault="00211E93" w:rsidP="00164AEC">
      <w:pPr>
        <w:pStyle w:val="LLNormaali"/>
        <w:spacing w:line="240" w:lineRule="auto"/>
        <w:jc w:val="both"/>
        <w:rPr>
          <w:szCs w:val="22"/>
        </w:rPr>
      </w:pPr>
      <w:r w:rsidRPr="00211E93">
        <w:rPr>
          <w:szCs w:val="22"/>
        </w:rPr>
        <w:t>Perustuslain 10 §:n 1 momentin mukaan jokaisen yksityiselämä, kunnia ja kotirauha on turvattu. Saman lainkohdan mukaan henkilötietojen suojasta säädetään tarkemmin lailla.</w:t>
      </w:r>
    </w:p>
    <w:p w14:paraId="615638F4" w14:textId="13316DF8" w:rsidR="00BE5A07" w:rsidRDefault="00211E93" w:rsidP="00164AEC">
      <w:pPr>
        <w:pStyle w:val="LLNormaali"/>
        <w:spacing w:line="240" w:lineRule="auto"/>
        <w:jc w:val="both"/>
        <w:rPr>
          <w:szCs w:val="22"/>
        </w:rPr>
      </w:pPr>
      <w:r w:rsidRPr="00211E93">
        <w:rPr>
          <w:szCs w:val="22"/>
        </w:rPr>
        <w:t>Perustuslakivaliokunta on tietosuoja-asetukseen liittyen p</w:t>
      </w:r>
      <w:r>
        <w:rPr>
          <w:szCs w:val="22"/>
        </w:rPr>
        <w:t>itänyt tärkeänä, että valtioneu</w:t>
      </w:r>
      <w:r w:rsidRPr="00211E93">
        <w:rPr>
          <w:szCs w:val="22"/>
        </w:rPr>
        <w:t>voston piirissä kartoitetaan myös erityislainsäädännön tarpeellisuuteen ja alaan liittyviä kysymyksiä. (PeVL 31/2017 vp ja PeVL 38/2016 vp).</w:t>
      </w:r>
      <w:r w:rsidR="00A63F0A">
        <w:rPr>
          <w:szCs w:val="22"/>
        </w:rPr>
        <w:t xml:space="preserve"> Valiokunta </w:t>
      </w:r>
      <w:r w:rsidRPr="00211E93">
        <w:rPr>
          <w:szCs w:val="22"/>
        </w:rPr>
        <w:t>on pitänyt tärkeänä, että siltä osin</w:t>
      </w:r>
      <w:r>
        <w:rPr>
          <w:szCs w:val="22"/>
        </w:rPr>
        <w:t xml:space="preserve"> kuin EU:n lainsäädäntö edellyt</w:t>
      </w:r>
      <w:r w:rsidRPr="00211E93">
        <w:rPr>
          <w:szCs w:val="22"/>
        </w:rPr>
        <w:t>tää kansallista sääntelyä tai mahdollistaa sen, tätä kansallista liikkumavaraa käytettäessä otetaan huomioon perus- ja ihmisoikeuksista seuraavat vaatimukset (PeVL 31/2017 vp). Valiokunta on painottanut, että hallituksen esityksessä on erityisesti perusoikeuksien kannalta merkityksellisen sääntelyn osalta syytä tehdä selkoa kansallisen liikkumavaran alasta (PeVL 26/2017 vp, PeVL 2/2017 vp, PeVL 44/2016 vp).</w:t>
      </w:r>
    </w:p>
    <w:p w14:paraId="73966041" w14:textId="0DAC6157" w:rsidR="00211E93" w:rsidRDefault="00211E93" w:rsidP="00164AEC">
      <w:pPr>
        <w:pStyle w:val="LLNormaali"/>
        <w:spacing w:line="240" w:lineRule="auto"/>
        <w:jc w:val="both"/>
        <w:rPr>
          <w:szCs w:val="22"/>
        </w:rPr>
      </w:pPr>
    </w:p>
    <w:p w14:paraId="291EED92" w14:textId="2292F9C1" w:rsidR="00211E93" w:rsidRDefault="00A63F0A" w:rsidP="00164AEC">
      <w:pPr>
        <w:pStyle w:val="LLNormaali"/>
        <w:spacing w:line="240" w:lineRule="auto"/>
        <w:jc w:val="both"/>
      </w:pPr>
      <w:r w:rsidRPr="00A63F0A">
        <w:rPr>
          <w:szCs w:val="22"/>
        </w:rPr>
        <w:t>Perustuslakivaliokunta on katsonut tietosuoja-asetukse</w:t>
      </w:r>
      <w:r>
        <w:rPr>
          <w:szCs w:val="22"/>
        </w:rPr>
        <w:t>n soveltamisen alkamisen johdos</w:t>
      </w:r>
      <w:r w:rsidRPr="00A63F0A">
        <w:rPr>
          <w:szCs w:val="22"/>
        </w:rPr>
        <w:t>ta olevan perusteltua tarkistaa aiempaa kantaansa henkilöt</w:t>
      </w:r>
      <w:r>
        <w:rPr>
          <w:szCs w:val="22"/>
        </w:rPr>
        <w:t>ietojen suojan kannalta tärkeis</w:t>
      </w:r>
      <w:r w:rsidRPr="00A63F0A">
        <w:rPr>
          <w:szCs w:val="22"/>
        </w:rPr>
        <w:t>tä sääntelykohteista.</w:t>
      </w:r>
      <w:r>
        <w:rPr>
          <w:szCs w:val="22"/>
        </w:rPr>
        <w:t xml:space="preserve"> Valiokunnan </w:t>
      </w:r>
      <w:r>
        <w:t xml:space="preserve">mielestä henkilötietojen suoja tulee jatkossa turvata ensisijaisesti tietosuoja-asetuksen ja säädettävän kansallisen yleislainsäädännön nojalla. </w:t>
      </w:r>
      <w:r w:rsidRPr="00A63F0A">
        <w:t>Perustuslakivaliokunnan mielestä on kuitenkin selvää, että</w:t>
      </w:r>
      <w:r>
        <w:t xml:space="preserve"> erityislainsäädännön tarpeelli</w:t>
      </w:r>
      <w:r w:rsidRPr="00A63F0A">
        <w:t>suutta on arvioitava myös tietosuoja-asetuksenkin edelly</w:t>
      </w:r>
      <w:r>
        <w:t>ttämän riskiperustaisen lähesty</w:t>
      </w:r>
      <w:r w:rsidRPr="00A63F0A">
        <w:t xml:space="preserve">mistavan mukaisesti kiinnittämällä huomiota tietojen käsittelyn aiheuttamiin uhkiin ja riskeihin. Mitä korkeampi riski käsittelystä aiheutuu luonnollisen henkilön oikeuksille ja vapauksille, sitä perustellumpaa on yksityiskohtaisempi </w:t>
      </w:r>
      <w:r>
        <w:t>sääntely. Tällä seikalla on eri</w:t>
      </w:r>
      <w:r w:rsidRPr="00A63F0A">
        <w:t>tyistä merkitystä arkaluonteisten tietojen käsittelyn kohdalla. (PeVL 14/2018 vp.)</w:t>
      </w:r>
    </w:p>
    <w:p w14:paraId="7B84291E" w14:textId="0431E3D8" w:rsidR="00A63F0A" w:rsidRDefault="00A63F0A" w:rsidP="00164AEC">
      <w:pPr>
        <w:pStyle w:val="LLNormaali"/>
        <w:spacing w:line="240" w:lineRule="auto"/>
        <w:jc w:val="both"/>
        <w:rPr>
          <w:szCs w:val="22"/>
        </w:rPr>
      </w:pPr>
    </w:p>
    <w:p w14:paraId="08FE91CA" w14:textId="2E732C66" w:rsidR="00A63F0A" w:rsidRPr="00A63F0A" w:rsidRDefault="00A63F0A" w:rsidP="00164AEC">
      <w:pPr>
        <w:pStyle w:val="LLPerustelujenkappalejako"/>
        <w:spacing w:line="240" w:lineRule="auto"/>
      </w:pPr>
      <w:r>
        <w:t>Esityksessä ehdotetut muutokset ovat osin täsmennyksiä voimassa olevaan siviilipalvelusvelvollisten henkilötietojen suojaa koskevaan lainsäädäntöön ja pääosaltaan teknisluonteisia viittaussäännösten muutoksia eikä niillä siten ole erityistä merkitystä henkilötietojen suojan kannalta.</w:t>
      </w:r>
    </w:p>
    <w:p w14:paraId="207ED9C0" w14:textId="77777777" w:rsidR="009E0201" w:rsidRPr="009E0201" w:rsidRDefault="009E0201" w:rsidP="009E0201">
      <w:pPr>
        <w:pStyle w:val="NormaaliWWW"/>
        <w:jc w:val="both"/>
        <w:rPr>
          <w:sz w:val="22"/>
          <w:szCs w:val="22"/>
        </w:rPr>
      </w:pPr>
      <w:r w:rsidRPr="009E0201">
        <w:rPr>
          <w:sz w:val="22"/>
          <w:szCs w:val="22"/>
        </w:rPr>
        <w:t>Perustuslain 80 §:n 1 momentin mukaan tasavallan presidentti, valtioneuvosto ja ministeriö voivat antaa asetuksia laissa säädetyn valtuuden nojalla. Lailla on kuitenkin säädettävä yksilön oikeuksien ja velvollisuuksien perusteista sekä asioista, jotka perustuslain mukaan muuten kuuluvat lain alaan. Laissa oleva perussäännös sitoo ja rajaa asetuksenantajan toimivaltaa. Valtuuden tulee olla soveltamisalaltaan täsmällisesti rajattu. Lisäksi perustuslaista johtuu, että valtuuden kattamat asiat on määriteltävä tarkasti laissa. Myös perustuslakivaliokunnan käytännön mukaan asetuksen antamiseen ja lainsäädäntövallan delegoimiseen liittyvien valtuutusten tulee olla riittävän täsmällisiä ja tarkkarajaisia. Esimerkiksi lausunnossa PeVL 10/2014 vp painotetaan tarkkarajaisuuden ja täsmällisyyden vaatimuksia. Valtuuden tulee perustuslain 80 §:n 2 momentin säännöksen mukaan olla soveltamisalaltaan täsmällisesti rajattu (PeVL 46/2001 vp, s. 3/I ja PeVL 16/2002 vp, s. 2/I).</w:t>
      </w:r>
    </w:p>
    <w:p w14:paraId="3D745605" w14:textId="77777777" w:rsidR="009E0201" w:rsidRPr="009E0201" w:rsidRDefault="009E0201" w:rsidP="009E0201">
      <w:pPr>
        <w:pStyle w:val="NormaaliWWW"/>
        <w:jc w:val="both"/>
        <w:rPr>
          <w:sz w:val="22"/>
          <w:szCs w:val="22"/>
        </w:rPr>
      </w:pPr>
      <w:r w:rsidRPr="009E0201">
        <w:rPr>
          <w:sz w:val="22"/>
          <w:szCs w:val="22"/>
        </w:rPr>
        <w:t xml:space="preserve">Lakiehdotukseen sisältyy valtuutus antaa alemmanasteisia säännöksiä. Ehdotetussa laissa valtuutussäännös on sijoitettu ja asiallisesti kytketty säänneltävää asiaa koskevaan ehdotetun lain 47 §:ään. Valtuutus </w:t>
      </w:r>
      <w:r w:rsidRPr="009E0201">
        <w:rPr>
          <w:sz w:val="22"/>
          <w:szCs w:val="22"/>
        </w:rPr>
        <w:lastRenderedPageBreak/>
        <w:t>on laadittu tarkkarajaisiksi ja täsmällisiksi. Ehdotetussa laissa säädettäisiin yksilön oikeuksista ja velvollisuuksista sekä asioista, jotka perustuslain mukaan muuten kuuluvat lain alaan. Lakiehdotuksen valtuutussäännökset eivät ole ristiriidassa perustuslain kanssa.</w:t>
      </w:r>
    </w:p>
    <w:p w14:paraId="29C92DD7" w14:textId="77777777" w:rsidR="009E0201" w:rsidRDefault="009E0201" w:rsidP="00AD479C">
      <w:pPr>
        <w:pStyle w:val="LLNormaali"/>
      </w:pPr>
    </w:p>
    <w:p w14:paraId="7F9B6D68" w14:textId="77777777" w:rsidR="00AD479C" w:rsidRPr="00AD479C" w:rsidRDefault="00AD479C" w:rsidP="00AD479C">
      <w:pPr>
        <w:pStyle w:val="LLNormaali"/>
      </w:pPr>
    </w:p>
    <w:p w14:paraId="2809C890" w14:textId="77777777" w:rsidR="008423E4" w:rsidRDefault="008423E4" w:rsidP="008423E4">
      <w:pPr>
        <w:pStyle w:val="LLPonsi"/>
      </w:pPr>
      <w:r>
        <w:t>Edellä esitetyn perusteella annetaan eduskunnan hyväksyttäväksi seuraava lakiehdotus:</w:t>
      </w:r>
    </w:p>
    <w:p w14:paraId="1A600B5D" w14:textId="77777777" w:rsidR="008423E4" w:rsidRDefault="008423E4" w:rsidP="00D87CD2">
      <w:pPr>
        <w:pStyle w:val="LLLakiehdotukset"/>
      </w:pPr>
      <w:r>
        <w:br w:type="page"/>
      </w:r>
      <w:r w:rsidR="00D87CD2">
        <w:lastRenderedPageBreak/>
        <w:t>Lakiehdotus</w:t>
      </w:r>
    </w:p>
    <w:p w14:paraId="4AFFFA8D" w14:textId="77777777" w:rsidR="00923FCB" w:rsidRDefault="00923FCB" w:rsidP="00923FCB">
      <w:pPr>
        <w:pStyle w:val="LLLaki"/>
      </w:pPr>
      <w:r>
        <w:t>Laki</w:t>
      </w:r>
    </w:p>
    <w:p w14:paraId="593BC844" w14:textId="77777777" w:rsidR="00923FCB" w:rsidRDefault="00923FCB" w:rsidP="00923FCB">
      <w:pPr>
        <w:pStyle w:val="LLSaadoksenNimi"/>
      </w:pPr>
      <w:r>
        <w:t>siviilipalveluslain muuttamisesta</w:t>
      </w:r>
    </w:p>
    <w:p w14:paraId="657EB8C2" w14:textId="77777777" w:rsidR="00923FCB" w:rsidRPr="00D87CD2" w:rsidRDefault="00923FCB" w:rsidP="00923FCB">
      <w:pPr>
        <w:pStyle w:val="LLJohtolauseKappaleet"/>
      </w:pPr>
      <w:r>
        <w:t>Eduskunnan päätöksen mukaisesti</w:t>
      </w:r>
    </w:p>
    <w:p w14:paraId="4982E56F" w14:textId="77777777" w:rsidR="00923FCB" w:rsidRDefault="00923FCB" w:rsidP="00923FCB">
      <w:pPr>
        <w:pStyle w:val="LLJohtolauseKappaleet"/>
      </w:pPr>
      <w:r w:rsidRPr="00D87CD2">
        <w:rPr>
          <w:i/>
        </w:rPr>
        <w:t>muutetaan</w:t>
      </w:r>
      <w:r>
        <w:t xml:space="preserve"> siviilipalveluslain (1446/2007) 8, 13, 18, 47 ja 65 §, 12 luvun otsikko, 88 §:n 1 momentti, 92 §:n 1 momentti, 94, 96, 97, 100 ja 102 §, sellaisina kuin niistä ovat 8 § ja 88 §:n 1 momentti laissa 940/2013 sekä 94 § osaksi laissa 307/2009, sekä</w:t>
      </w:r>
    </w:p>
    <w:p w14:paraId="3DA8AFF0" w14:textId="77777777" w:rsidR="00923FCB" w:rsidRPr="00CE79BC" w:rsidRDefault="00923FCB" w:rsidP="00923FCB">
      <w:pPr>
        <w:pStyle w:val="LLJohtolauseKappaleet"/>
      </w:pPr>
      <w:r w:rsidRPr="00CE79BC">
        <w:rPr>
          <w:i/>
        </w:rPr>
        <w:t>lisätään</w:t>
      </w:r>
      <w:r w:rsidRPr="00CE79BC">
        <w:t xml:space="preserve"> </w:t>
      </w:r>
      <w:r>
        <w:t>lakiin uusi 65 a § seuraavasti:</w:t>
      </w:r>
    </w:p>
    <w:p w14:paraId="0B725126" w14:textId="77777777" w:rsidR="00923FCB" w:rsidRDefault="00923FCB" w:rsidP="00923FCB">
      <w:pPr>
        <w:pStyle w:val="LLJohtolauseKappaleet"/>
        <w:rPr>
          <w:i/>
        </w:rPr>
      </w:pPr>
    </w:p>
    <w:p w14:paraId="3B9FD2CE" w14:textId="77777777" w:rsidR="00923FCB" w:rsidRPr="0064052F" w:rsidRDefault="00923FCB" w:rsidP="00923FCB">
      <w:pPr>
        <w:pStyle w:val="LLLuku"/>
        <w:rPr>
          <w:szCs w:val="22"/>
        </w:rPr>
      </w:pPr>
    </w:p>
    <w:p w14:paraId="7D6704EB" w14:textId="77777777" w:rsidR="00923FCB" w:rsidRPr="00032E2D" w:rsidRDefault="00923FCB" w:rsidP="00923FCB">
      <w:pPr>
        <w:jc w:val="center"/>
        <w:rPr>
          <w:sz w:val="22"/>
          <w:szCs w:val="22"/>
        </w:rPr>
      </w:pPr>
      <w:r w:rsidRPr="00032E2D">
        <w:rPr>
          <w:sz w:val="22"/>
          <w:szCs w:val="22"/>
        </w:rPr>
        <w:t>8 §</w:t>
      </w:r>
    </w:p>
    <w:p w14:paraId="7434B4A3" w14:textId="34723302" w:rsidR="00923FCB" w:rsidRPr="00032E2D" w:rsidRDefault="00923FCB" w:rsidP="00923FCB">
      <w:pPr>
        <w:jc w:val="center"/>
        <w:rPr>
          <w:i/>
          <w:sz w:val="22"/>
          <w:szCs w:val="22"/>
        </w:rPr>
      </w:pPr>
      <w:r w:rsidRPr="00032E2D">
        <w:rPr>
          <w:i/>
          <w:sz w:val="22"/>
          <w:szCs w:val="22"/>
        </w:rPr>
        <w:t>Siviilipalveluspaikat</w:t>
      </w:r>
    </w:p>
    <w:p w14:paraId="1C1BA9BF" w14:textId="77777777" w:rsidR="00923FCB" w:rsidRPr="0064052F" w:rsidRDefault="00923FCB" w:rsidP="00923FCB">
      <w:pPr>
        <w:jc w:val="center"/>
        <w:rPr>
          <w:i/>
        </w:rPr>
      </w:pPr>
    </w:p>
    <w:p w14:paraId="2502C86D" w14:textId="228F4C2C" w:rsidR="00923FCB" w:rsidRPr="00923FCB" w:rsidRDefault="00923FCB" w:rsidP="00923FCB">
      <w:pPr>
        <w:jc w:val="both"/>
        <w:rPr>
          <w:sz w:val="22"/>
          <w:szCs w:val="22"/>
        </w:rPr>
      </w:pPr>
      <w:r w:rsidRPr="00923FCB">
        <w:rPr>
          <w:sz w:val="22"/>
          <w:szCs w:val="22"/>
        </w:rPr>
        <w:t>Siviilipalveluspaikan tehtävänä on siviilipalvelusvelvollisen palvelustehtävien määrääminen, palvelustehtäviin liittyvän perehdyttämisen järjestäminen sekä siviilipalvelusvelvollisen ylläpito, palvelukseen liittyvä valvonta ja rekisteritietojen ylläpitäminen palveluksen aikana. Lisäksi siviilipalveluspaikan on pyydettäessä annettava palveluksessaan olevalle siviilipalvelusvelvolliselle passin hakemista varten passilain 8 §:ssä tarkoitettu siviilipalvelustodistus.</w:t>
      </w:r>
    </w:p>
    <w:p w14:paraId="6E6A0B4D" w14:textId="77777777" w:rsidR="00923FCB" w:rsidRPr="00923FCB" w:rsidRDefault="00923FCB" w:rsidP="00923FCB">
      <w:pPr>
        <w:ind w:right="-726"/>
        <w:jc w:val="both"/>
        <w:rPr>
          <w:sz w:val="22"/>
          <w:szCs w:val="22"/>
        </w:rPr>
      </w:pPr>
    </w:p>
    <w:p w14:paraId="76CFD722" w14:textId="539FDF08" w:rsidR="00923FCB" w:rsidRPr="00923FCB" w:rsidRDefault="00923FCB" w:rsidP="00923FCB">
      <w:pPr>
        <w:jc w:val="both"/>
        <w:rPr>
          <w:sz w:val="22"/>
          <w:szCs w:val="22"/>
        </w:rPr>
      </w:pPr>
      <w:r w:rsidRPr="00923FCB">
        <w:rPr>
          <w:sz w:val="22"/>
          <w:szCs w:val="22"/>
        </w:rPr>
        <w:t>Siviilipalveluspaikkana voi toimia siviilipalveluskeskus tai sen hyväksymä:</w:t>
      </w:r>
    </w:p>
    <w:p w14:paraId="373C2254" w14:textId="77777777" w:rsidR="00923FCB" w:rsidRPr="00923FCB" w:rsidRDefault="00923FCB" w:rsidP="00923FCB">
      <w:pPr>
        <w:jc w:val="both"/>
        <w:rPr>
          <w:sz w:val="22"/>
          <w:szCs w:val="22"/>
        </w:rPr>
      </w:pPr>
    </w:p>
    <w:p w14:paraId="1E7D35E1" w14:textId="77777777" w:rsidR="00923FCB" w:rsidRPr="00923FCB" w:rsidRDefault="00923FCB" w:rsidP="00923FCB">
      <w:pPr>
        <w:pStyle w:val="Luettelokappale"/>
        <w:numPr>
          <w:ilvl w:val="0"/>
          <w:numId w:val="13"/>
        </w:numPr>
        <w:spacing w:line="240" w:lineRule="auto"/>
        <w:ind w:left="709" w:hanging="425"/>
        <w:jc w:val="both"/>
        <w:rPr>
          <w:rFonts w:ascii="Times New Roman" w:hAnsi="Times New Roman" w:cs="Times New Roman"/>
          <w:lang w:eastAsia="fi-FI"/>
        </w:rPr>
      </w:pPr>
      <w:r w:rsidRPr="00923FCB">
        <w:rPr>
          <w:rFonts w:ascii="Times New Roman" w:hAnsi="Times New Roman" w:cs="Times New Roman"/>
          <w:lang w:eastAsia="fi-FI"/>
        </w:rPr>
        <w:t>valtion viranomainen tai liikelaitos, valtion itsenäinen julkisoikeudellinen laitos tai julkisoikeudellinen yhdistys;</w:t>
      </w:r>
    </w:p>
    <w:p w14:paraId="4488BC66" w14:textId="77777777" w:rsidR="00923FCB" w:rsidRPr="00923FCB" w:rsidRDefault="00923FCB" w:rsidP="00923FCB">
      <w:pPr>
        <w:pStyle w:val="Luettelokappale"/>
        <w:numPr>
          <w:ilvl w:val="0"/>
          <w:numId w:val="13"/>
        </w:numPr>
        <w:spacing w:before="100" w:beforeAutospacing="1" w:after="100" w:afterAutospacing="1" w:line="240" w:lineRule="auto"/>
        <w:ind w:left="709" w:hanging="425"/>
        <w:jc w:val="both"/>
        <w:rPr>
          <w:rFonts w:ascii="Times New Roman" w:hAnsi="Times New Roman" w:cs="Times New Roman"/>
          <w:lang w:eastAsia="fi-FI"/>
        </w:rPr>
      </w:pPr>
      <w:r w:rsidRPr="00923FCB">
        <w:rPr>
          <w:rFonts w:ascii="Times New Roman" w:hAnsi="Times New Roman" w:cs="Times New Roman"/>
          <w:lang w:eastAsia="fi-FI"/>
        </w:rPr>
        <w:t xml:space="preserve">maakuntalain ( / ) 1 §:n 1 momentissa tarkoitettu maakunta, maakunnan viranomainen tai maakunnan liikelaitos;  </w:t>
      </w:r>
    </w:p>
    <w:p w14:paraId="4CB06FB8" w14:textId="77777777" w:rsidR="00923FCB" w:rsidRPr="00923FCB" w:rsidRDefault="00923FCB" w:rsidP="00923FCB">
      <w:pPr>
        <w:pStyle w:val="Luettelokappale"/>
        <w:numPr>
          <w:ilvl w:val="0"/>
          <w:numId w:val="13"/>
        </w:numPr>
        <w:spacing w:line="240" w:lineRule="auto"/>
        <w:ind w:left="709" w:hanging="425"/>
        <w:jc w:val="both"/>
        <w:rPr>
          <w:rFonts w:ascii="Times New Roman" w:hAnsi="Times New Roman" w:cs="Times New Roman"/>
          <w:lang w:eastAsia="fi-FI"/>
        </w:rPr>
      </w:pPr>
      <w:r w:rsidRPr="00923FCB">
        <w:rPr>
          <w:rFonts w:ascii="Times New Roman" w:hAnsi="Times New Roman" w:cs="Times New Roman"/>
          <w:lang w:eastAsia="fi-FI"/>
        </w:rPr>
        <w:t>kunnan viranomainen;</w:t>
      </w:r>
    </w:p>
    <w:p w14:paraId="27BAB771" w14:textId="77777777" w:rsidR="00923FCB" w:rsidRPr="00923FCB" w:rsidRDefault="00923FCB" w:rsidP="00923FCB">
      <w:pPr>
        <w:pStyle w:val="Luettelokappale"/>
        <w:numPr>
          <w:ilvl w:val="0"/>
          <w:numId w:val="13"/>
        </w:numPr>
        <w:spacing w:before="100" w:beforeAutospacing="1" w:after="100" w:afterAutospacing="1" w:line="240" w:lineRule="auto"/>
        <w:ind w:left="709" w:hanging="425"/>
        <w:jc w:val="both"/>
        <w:rPr>
          <w:rFonts w:ascii="Times New Roman" w:hAnsi="Times New Roman" w:cs="Times New Roman"/>
          <w:lang w:eastAsia="fi-FI"/>
        </w:rPr>
      </w:pPr>
      <w:r w:rsidRPr="00923FCB">
        <w:rPr>
          <w:rFonts w:ascii="Times New Roman" w:hAnsi="Times New Roman" w:cs="Times New Roman"/>
          <w:lang w:eastAsia="fi-FI"/>
        </w:rPr>
        <w:t xml:space="preserve">yliopistolain (553/2009) 1 §:ssä tarkoitettu yliopisto; </w:t>
      </w:r>
    </w:p>
    <w:p w14:paraId="411C3C79" w14:textId="77777777" w:rsidR="00923FCB" w:rsidRPr="00923FCB" w:rsidRDefault="00923FCB" w:rsidP="00923FCB">
      <w:pPr>
        <w:pStyle w:val="Luettelokappale"/>
        <w:numPr>
          <w:ilvl w:val="0"/>
          <w:numId w:val="13"/>
        </w:numPr>
        <w:spacing w:before="100" w:beforeAutospacing="1" w:after="100" w:afterAutospacing="1" w:line="240" w:lineRule="auto"/>
        <w:ind w:left="709" w:hanging="425"/>
        <w:jc w:val="both"/>
        <w:rPr>
          <w:rFonts w:ascii="Times New Roman" w:hAnsi="Times New Roman" w:cs="Times New Roman"/>
          <w:lang w:eastAsia="fi-FI"/>
        </w:rPr>
      </w:pPr>
      <w:r w:rsidRPr="00923FCB">
        <w:rPr>
          <w:rFonts w:ascii="Times New Roman" w:hAnsi="Times New Roman" w:cs="Times New Roman"/>
          <w:lang w:eastAsia="fi-FI"/>
        </w:rPr>
        <w:t xml:space="preserve">ammattikorkeakoululain (932/2014) 5 §:ssä tarkoitettu ammattikorkeakoulu; </w:t>
      </w:r>
    </w:p>
    <w:p w14:paraId="7348C04D" w14:textId="77777777" w:rsidR="00923FCB" w:rsidRPr="00923FCB" w:rsidRDefault="00923FCB" w:rsidP="00923FCB">
      <w:pPr>
        <w:pStyle w:val="Luettelokappale"/>
        <w:numPr>
          <w:ilvl w:val="0"/>
          <w:numId w:val="13"/>
        </w:numPr>
        <w:spacing w:before="100" w:beforeAutospacing="1" w:after="100" w:afterAutospacing="1" w:line="240" w:lineRule="auto"/>
        <w:ind w:left="709" w:hanging="425"/>
        <w:jc w:val="both"/>
        <w:rPr>
          <w:rFonts w:ascii="Times New Roman" w:hAnsi="Times New Roman" w:cs="Times New Roman"/>
          <w:lang w:eastAsia="fi-FI"/>
        </w:rPr>
      </w:pPr>
      <w:r w:rsidRPr="00923FCB">
        <w:rPr>
          <w:rFonts w:ascii="Times New Roman" w:hAnsi="Times New Roman" w:cs="Times New Roman"/>
          <w:lang w:eastAsia="fi-FI"/>
        </w:rPr>
        <w:t xml:space="preserve">ammatillisesta koulutuksesta annetun lain (531/2017) 3 §:n 4 kohdassa tarkoitettu koulutuksen järjestäjä; </w:t>
      </w:r>
    </w:p>
    <w:p w14:paraId="49063BB7" w14:textId="77777777" w:rsidR="00923FCB" w:rsidRPr="00923FCB" w:rsidRDefault="00923FCB" w:rsidP="00923FCB">
      <w:pPr>
        <w:pStyle w:val="Luettelokappale"/>
        <w:numPr>
          <w:ilvl w:val="0"/>
          <w:numId w:val="13"/>
        </w:numPr>
        <w:spacing w:line="240" w:lineRule="auto"/>
        <w:ind w:left="709" w:hanging="425"/>
        <w:jc w:val="both"/>
        <w:rPr>
          <w:rFonts w:ascii="Times New Roman" w:hAnsi="Times New Roman" w:cs="Times New Roman"/>
          <w:lang w:eastAsia="fi-FI"/>
        </w:rPr>
      </w:pPr>
      <w:r w:rsidRPr="00923FCB">
        <w:rPr>
          <w:rFonts w:ascii="Times New Roman" w:hAnsi="Times New Roman" w:cs="Times New Roman"/>
          <w:lang w:eastAsia="fi-FI"/>
        </w:rPr>
        <w:t>Pelastusopistosta annetun lain (607/2006) 1 §:ssä tarkoitettu Pelastusopisto;</w:t>
      </w:r>
    </w:p>
    <w:p w14:paraId="0F2DAB22" w14:textId="77777777" w:rsidR="00923FCB" w:rsidRPr="00923FCB" w:rsidRDefault="00923FCB" w:rsidP="00923FCB">
      <w:pPr>
        <w:pStyle w:val="Luettelokappale"/>
        <w:numPr>
          <w:ilvl w:val="0"/>
          <w:numId w:val="13"/>
        </w:numPr>
        <w:spacing w:line="240" w:lineRule="auto"/>
        <w:ind w:left="709" w:hanging="425"/>
        <w:jc w:val="both"/>
        <w:rPr>
          <w:rFonts w:ascii="Times New Roman" w:hAnsi="Times New Roman" w:cs="Times New Roman"/>
          <w:lang w:eastAsia="fi-FI"/>
        </w:rPr>
      </w:pPr>
      <w:r w:rsidRPr="00923FCB">
        <w:rPr>
          <w:rFonts w:ascii="Times New Roman" w:hAnsi="Times New Roman" w:cs="Times New Roman"/>
          <w:lang w:eastAsia="fi-FI"/>
        </w:rPr>
        <w:t>uskonnonvapauslain (453/2003) 2 §:ssä tarkoitettu uskonnollinen yhdyskunta tai sen seurakunta;</w:t>
      </w:r>
    </w:p>
    <w:p w14:paraId="660AEE0C" w14:textId="77777777" w:rsidR="00923FCB" w:rsidRPr="00923FCB" w:rsidRDefault="00923FCB" w:rsidP="00923FCB">
      <w:pPr>
        <w:pStyle w:val="Luettelokappale"/>
        <w:numPr>
          <w:ilvl w:val="0"/>
          <w:numId w:val="13"/>
        </w:numPr>
        <w:spacing w:line="240" w:lineRule="auto"/>
        <w:ind w:left="709" w:hanging="425"/>
        <w:jc w:val="both"/>
        <w:rPr>
          <w:rFonts w:ascii="Times New Roman" w:hAnsi="Times New Roman" w:cs="Times New Roman"/>
          <w:lang w:eastAsia="fi-FI"/>
        </w:rPr>
      </w:pPr>
      <w:r w:rsidRPr="00923FCB">
        <w:rPr>
          <w:rFonts w:ascii="Times New Roman" w:hAnsi="Times New Roman" w:cs="Times New Roman"/>
          <w:lang w:eastAsia="fi-FI"/>
        </w:rPr>
        <w:t xml:space="preserve">yleishyödyllistä toimintaa harjoittava yksityisoikeudellinen yhteisö, yhdistys tai säätiö.  </w:t>
      </w:r>
    </w:p>
    <w:p w14:paraId="4C5B3320" w14:textId="77777777" w:rsidR="00923FCB" w:rsidRPr="00923FCB" w:rsidRDefault="00923FCB" w:rsidP="00923FCB">
      <w:pPr>
        <w:jc w:val="both"/>
        <w:rPr>
          <w:sz w:val="22"/>
          <w:szCs w:val="22"/>
        </w:rPr>
      </w:pPr>
      <w:r w:rsidRPr="00923FCB">
        <w:rPr>
          <w:sz w:val="22"/>
          <w:szCs w:val="22"/>
        </w:rPr>
        <w:t>Siviilipalveluspaikkana ei voi kuitenkaan toimia:</w:t>
      </w:r>
    </w:p>
    <w:p w14:paraId="61C53AA0" w14:textId="77777777" w:rsidR="00923FCB" w:rsidRPr="00923FCB" w:rsidRDefault="00923FCB" w:rsidP="00923FCB">
      <w:pPr>
        <w:pStyle w:val="Luettelokappale"/>
        <w:numPr>
          <w:ilvl w:val="0"/>
          <w:numId w:val="14"/>
        </w:numPr>
        <w:spacing w:line="240" w:lineRule="auto"/>
        <w:ind w:left="709"/>
        <w:jc w:val="both"/>
        <w:rPr>
          <w:rFonts w:ascii="Times New Roman" w:hAnsi="Times New Roman" w:cs="Times New Roman"/>
          <w:lang w:eastAsia="fi-FI"/>
        </w:rPr>
      </w:pPr>
      <w:r w:rsidRPr="00923FCB">
        <w:rPr>
          <w:rFonts w:ascii="Times New Roman" w:hAnsi="Times New Roman" w:cs="Times New Roman"/>
          <w:lang w:eastAsia="fi-FI"/>
        </w:rPr>
        <w:t xml:space="preserve">puolustusministeriö taikka sen hallinnonalan virasto tai laitos; </w:t>
      </w:r>
    </w:p>
    <w:p w14:paraId="6666EA75" w14:textId="77777777" w:rsidR="00923FCB" w:rsidRPr="00923FCB" w:rsidRDefault="00923FCB" w:rsidP="00923FCB">
      <w:pPr>
        <w:pStyle w:val="Luettelokappale"/>
        <w:numPr>
          <w:ilvl w:val="0"/>
          <w:numId w:val="14"/>
        </w:numPr>
        <w:spacing w:line="240" w:lineRule="auto"/>
        <w:ind w:left="709"/>
        <w:jc w:val="both"/>
        <w:rPr>
          <w:rFonts w:ascii="Times New Roman" w:hAnsi="Times New Roman" w:cs="Times New Roman"/>
          <w:lang w:eastAsia="fi-FI"/>
        </w:rPr>
      </w:pPr>
      <w:r w:rsidRPr="00923FCB">
        <w:rPr>
          <w:rFonts w:ascii="Times New Roman" w:hAnsi="Times New Roman" w:cs="Times New Roman"/>
          <w:lang w:eastAsia="fi-FI"/>
        </w:rPr>
        <w:t>puoluerekisteriin merkitty puolue;</w:t>
      </w:r>
    </w:p>
    <w:p w14:paraId="153D7EA5" w14:textId="38FD2102" w:rsidR="00923FCB" w:rsidRPr="00923FCB" w:rsidRDefault="00923FCB" w:rsidP="00923FCB">
      <w:pPr>
        <w:pStyle w:val="Luettelokappale"/>
        <w:numPr>
          <w:ilvl w:val="0"/>
          <w:numId w:val="14"/>
        </w:numPr>
        <w:spacing w:line="240" w:lineRule="auto"/>
        <w:ind w:left="709"/>
        <w:jc w:val="both"/>
        <w:rPr>
          <w:rFonts w:ascii="Times New Roman" w:hAnsi="Times New Roman" w:cs="Times New Roman"/>
          <w:lang w:eastAsia="fi-FI"/>
        </w:rPr>
      </w:pPr>
      <w:r w:rsidRPr="00923FCB">
        <w:rPr>
          <w:rFonts w:ascii="Times New Roman" w:hAnsi="Times New Roman" w:cs="Times New Roman"/>
          <w:lang w:eastAsia="fi-FI"/>
        </w:rPr>
        <w:t>eduskuntaryhmistä annetussa laissa (979/2</w:t>
      </w:r>
      <w:r w:rsidR="00A55E34">
        <w:rPr>
          <w:rFonts w:ascii="Times New Roman" w:hAnsi="Times New Roman" w:cs="Times New Roman"/>
          <w:lang w:eastAsia="fi-FI"/>
        </w:rPr>
        <w:t>012) tarkoitettu eduskuntaryhmä;</w:t>
      </w:r>
      <w:r w:rsidRPr="00923FCB">
        <w:rPr>
          <w:rFonts w:ascii="Times New Roman" w:hAnsi="Times New Roman" w:cs="Times New Roman"/>
          <w:lang w:eastAsia="fi-FI"/>
        </w:rPr>
        <w:t xml:space="preserve"> </w:t>
      </w:r>
    </w:p>
    <w:p w14:paraId="7330483F" w14:textId="77777777" w:rsidR="00923FCB" w:rsidRPr="00923FCB" w:rsidRDefault="00923FCB" w:rsidP="00923FCB">
      <w:pPr>
        <w:pStyle w:val="Luettelokappale"/>
        <w:numPr>
          <w:ilvl w:val="0"/>
          <w:numId w:val="14"/>
        </w:numPr>
        <w:spacing w:line="240" w:lineRule="auto"/>
        <w:ind w:left="709"/>
        <w:jc w:val="both"/>
        <w:rPr>
          <w:rFonts w:ascii="Times New Roman" w:hAnsi="Times New Roman" w:cs="Times New Roman"/>
          <w:lang w:eastAsia="fi-FI"/>
        </w:rPr>
      </w:pPr>
      <w:r w:rsidRPr="00923FCB">
        <w:rPr>
          <w:rFonts w:ascii="Times New Roman" w:hAnsi="Times New Roman" w:cs="Times New Roman"/>
          <w:lang w:eastAsia="fi-FI"/>
        </w:rPr>
        <w:t>työmarkkinajärjestö;</w:t>
      </w:r>
    </w:p>
    <w:p w14:paraId="1E507D98" w14:textId="77777777" w:rsidR="00923FCB" w:rsidRPr="00923FCB" w:rsidRDefault="00923FCB" w:rsidP="00923FCB">
      <w:pPr>
        <w:pStyle w:val="Luettelokappale"/>
        <w:numPr>
          <w:ilvl w:val="0"/>
          <w:numId w:val="14"/>
        </w:numPr>
        <w:spacing w:line="240" w:lineRule="auto"/>
        <w:ind w:left="709"/>
        <w:jc w:val="both"/>
        <w:rPr>
          <w:rFonts w:ascii="Times New Roman" w:hAnsi="Times New Roman" w:cs="Times New Roman"/>
          <w:lang w:eastAsia="fi-FI"/>
        </w:rPr>
      </w:pPr>
      <w:r w:rsidRPr="00923FCB">
        <w:rPr>
          <w:rFonts w:ascii="Times New Roman" w:hAnsi="Times New Roman" w:cs="Times New Roman"/>
          <w:lang w:eastAsia="fi-FI"/>
        </w:rPr>
        <w:t xml:space="preserve">yhteisö, jonka pääasiallisena tarkoituksena on voiton tai muun välittömän taloudellisen ansion hankkiminen yhteisölle tai sen toimintaan osallisille; </w:t>
      </w:r>
    </w:p>
    <w:p w14:paraId="10EEE87E" w14:textId="7E3B63DC" w:rsidR="00923FCB" w:rsidRPr="00923FCB" w:rsidRDefault="00A55E34" w:rsidP="00923FCB">
      <w:pPr>
        <w:pStyle w:val="Luettelokappale"/>
        <w:numPr>
          <w:ilvl w:val="0"/>
          <w:numId w:val="14"/>
        </w:numPr>
        <w:spacing w:line="240" w:lineRule="auto"/>
        <w:ind w:left="709"/>
        <w:jc w:val="both"/>
        <w:rPr>
          <w:rFonts w:ascii="Times New Roman" w:hAnsi="Times New Roman" w:cs="Times New Roman"/>
          <w:lang w:eastAsia="fi-FI"/>
        </w:rPr>
      </w:pPr>
      <w:r w:rsidRPr="00164AEC">
        <w:rPr>
          <w:rFonts w:ascii="Times New Roman" w:hAnsi="Times New Roman" w:cs="Times New Roman"/>
          <w:lang w:eastAsia="fi-FI"/>
        </w:rPr>
        <w:t>yhteisö</w:t>
      </w:r>
      <w:r w:rsidR="00923FCB" w:rsidRPr="00923FCB">
        <w:rPr>
          <w:rFonts w:ascii="Times New Roman" w:hAnsi="Times New Roman" w:cs="Times New Roman"/>
          <w:lang w:eastAsia="fi-FI"/>
        </w:rPr>
        <w:t xml:space="preserve">, jolla ei ole toimintaedellytyksiä suorittaa </w:t>
      </w:r>
      <w:r w:rsidR="00923FCB" w:rsidRPr="00923FCB">
        <w:rPr>
          <w:rFonts w:ascii="Times New Roman" w:hAnsi="Times New Roman" w:cs="Times New Roman"/>
        </w:rPr>
        <w:t xml:space="preserve">1 momentissa tarkoitettuja tehtäviä tai järjestää riittävää siviilipalvelusvelvollisen ohjausta ja valvontaa työpalvelun aikana. </w:t>
      </w:r>
      <w:r w:rsidR="00923FCB" w:rsidRPr="00923FCB">
        <w:rPr>
          <w:rFonts w:ascii="Times New Roman" w:hAnsi="Times New Roman" w:cs="Times New Roman"/>
          <w:lang w:eastAsia="fi-FI"/>
        </w:rPr>
        <w:t xml:space="preserve">  </w:t>
      </w:r>
    </w:p>
    <w:p w14:paraId="3859ED0F" w14:textId="77777777" w:rsidR="00923FCB" w:rsidRPr="00923FCB" w:rsidRDefault="00923FCB" w:rsidP="00923FCB">
      <w:pPr>
        <w:jc w:val="both"/>
        <w:rPr>
          <w:sz w:val="22"/>
          <w:szCs w:val="22"/>
        </w:rPr>
      </w:pPr>
      <w:r w:rsidRPr="00923FCB">
        <w:rPr>
          <w:sz w:val="22"/>
          <w:szCs w:val="22"/>
        </w:rPr>
        <w:lastRenderedPageBreak/>
        <w:t xml:space="preserve">Siviilipalveluspaikan henkilöstöön sovelletaan heidän käsitellessään siviilipalvelusasioita rikosoikeudellista virkavastuuta koskevia säännöksiä. Vahingonkorvausvastuusta säädetään vahingonkorvauslaissa (412/1974). </w:t>
      </w:r>
    </w:p>
    <w:p w14:paraId="6CE836A2" w14:textId="77777777" w:rsidR="00923FCB" w:rsidRPr="00032E2D" w:rsidRDefault="00923FCB" w:rsidP="00923FCB">
      <w:pPr>
        <w:spacing w:before="100" w:beforeAutospacing="1" w:after="100" w:afterAutospacing="1"/>
        <w:jc w:val="center"/>
        <w:outlineLvl w:val="4"/>
        <w:rPr>
          <w:bCs/>
          <w:sz w:val="22"/>
          <w:szCs w:val="22"/>
        </w:rPr>
      </w:pPr>
      <w:r w:rsidRPr="00032E2D">
        <w:rPr>
          <w:bCs/>
          <w:sz w:val="22"/>
          <w:szCs w:val="22"/>
        </w:rPr>
        <w:t>13 §</w:t>
      </w:r>
    </w:p>
    <w:p w14:paraId="2384CB0E" w14:textId="77777777" w:rsidR="00923FCB" w:rsidRPr="00032E2D" w:rsidRDefault="00923FCB" w:rsidP="00923FCB">
      <w:pPr>
        <w:spacing w:before="100" w:beforeAutospacing="1" w:after="100" w:afterAutospacing="1"/>
        <w:jc w:val="center"/>
        <w:outlineLvl w:val="4"/>
        <w:rPr>
          <w:bCs/>
          <w:i/>
          <w:sz w:val="22"/>
          <w:szCs w:val="22"/>
        </w:rPr>
      </w:pPr>
      <w:r w:rsidRPr="00032E2D">
        <w:rPr>
          <w:bCs/>
          <w:i/>
          <w:sz w:val="22"/>
          <w:szCs w:val="22"/>
        </w:rPr>
        <w:t>Siviilipalvelushakemusten käsittely</w:t>
      </w:r>
    </w:p>
    <w:p w14:paraId="386EA8A2" w14:textId="77777777" w:rsidR="00923FCB" w:rsidRPr="00D81078" w:rsidRDefault="00923FCB" w:rsidP="00923FCB">
      <w:pPr>
        <w:pStyle w:val="py"/>
        <w:rPr>
          <w:sz w:val="22"/>
          <w:szCs w:val="22"/>
        </w:rPr>
      </w:pPr>
      <w:r w:rsidRPr="00D81078">
        <w:rPr>
          <w:sz w:val="22"/>
          <w:szCs w:val="22"/>
        </w:rPr>
        <w:t>Siviilipalvelushakemus on käsiteltävä viipymättä. Kutsuntalautakunnan tai puolustusvoimien aluetoimiston on hyväksyttävä hakemus, jos se täyttää 12 §:ssä asetetut vaatimukset. Joukko-osaston komentajan ja siviilipalveluskeskuksen on toimitettava saapunut hakemus hyväksymistä varten puolustusvoimien aluetoimistolle. Kutsuntalautakunnan ja puolustusvoimien aluetoimiston on viipymättä ilmoitettava siviilipalveluskeskukselle siviilipalvelushakemuksen hyväksymisestä.</w:t>
      </w:r>
    </w:p>
    <w:p w14:paraId="084832CF" w14:textId="77777777" w:rsidR="00923FCB" w:rsidRPr="00D81078" w:rsidRDefault="00923FCB" w:rsidP="00923FCB">
      <w:pPr>
        <w:pStyle w:val="py"/>
        <w:rPr>
          <w:sz w:val="22"/>
          <w:szCs w:val="22"/>
        </w:rPr>
      </w:pPr>
      <w:r w:rsidRPr="00D81078">
        <w:rPr>
          <w:sz w:val="22"/>
          <w:szCs w:val="22"/>
        </w:rPr>
        <w:t>Hakija on hakemuksen hyväksymisen jälkeen siviilipalvelusvelvollinen ja vapautettu asevelvollisuuslaissa tai naisten vapaaehtoisesta asepalveluksesta annetussa laissa tarkoitetun palveluksen suorittamisesta.</w:t>
      </w:r>
    </w:p>
    <w:p w14:paraId="54D1EE83" w14:textId="32236AB1" w:rsidR="00923FCB" w:rsidRPr="00923FCB" w:rsidRDefault="005177EE" w:rsidP="00923FCB">
      <w:pPr>
        <w:spacing w:before="100" w:beforeAutospacing="1" w:after="100" w:afterAutospacing="1"/>
        <w:outlineLvl w:val="4"/>
        <w:rPr>
          <w:sz w:val="22"/>
          <w:szCs w:val="22"/>
        </w:rPr>
      </w:pPr>
      <w:r>
        <w:rPr>
          <w:sz w:val="22"/>
          <w:szCs w:val="22"/>
        </w:rPr>
        <w:t>Siviilipalvelushakem</w:t>
      </w:r>
      <w:r w:rsidRPr="00164AEC">
        <w:rPr>
          <w:sz w:val="22"/>
          <w:szCs w:val="22"/>
        </w:rPr>
        <w:t>uks</w:t>
      </w:r>
      <w:r w:rsidRPr="0026172D">
        <w:rPr>
          <w:sz w:val="22"/>
          <w:szCs w:val="22"/>
        </w:rPr>
        <w:t>e</w:t>
      </w:r>
      <w:r>
        <w:rPr>
          <w:sz w:val="22"/>
          <w:szCs w:val="22"/>
        </w:rPr>
        <w:t>n</w:t>
      </w:r>
      <w:r w:rsidR="00923FCB" w:rsidRPr="00923FCB">
        <w:rPr>
          <w:sz w:val="22"/>
          <w:szCs w:val="22"/>
        </w:rPr>
        <w:t xml:space="preserve"> käsittelystä asevelvollisuuslain 83 §:ssä tarkoitetun ylimääräistä palvelusta koskevan päätöksen ja asevelvollisuuslain 86 §:ssä tarkoitetun puolustusvoimien osittaisen tai yleisen liikekannallepanon aikana säädetään 18 §:ssä.</w:t>
      </w:r>
    </w:p>
    <w:p w14:paraId="14B80417" w14:textId="77777777" w:rsidR="00923FCB" w:rsidRPr="00923FCB" w:rsidRDefault="00923FCB" w:rsidP="00923FCB">
      <w:pPr>
        <w:spacing w:before="100" w:beforeAutospacing="1" w:after="100" w:afterAutospacing="1"/>
        <w:jc w:val="center"/>
        <w:outlineLvl w:val="4"/>
        <w:rPr>
          <w:bCs/>
          <w:color w:val="0000FF"/>
          <w:sz w:val="22"/>
          <w:szCs w:val="22"/>
        </w:rPr>
      </w:pPr>
      <w:r w:rsidRPr="00923FCB">
        <w:rPr>
          <w:bCs/>
          <w:sz w:val="22"/>
          <w:szCs w:val="22"/>
        </w:rPr>
        <w:t>18 §</w:t>
      </w:r>
    </w:p>
    <w:p w14:paraId="72819A6E" w14:textId="77777777" w:rsidR="00923FCB" w:rsidRPr="00923FCB" w:rsidRDefault="00923FCB" w:rsidP="00923FCB">
      <w:pPr>
        <w:spacing w:before="100" w:beforeAutospacing="1" w:after="100" w:afterAutospacing="1"/>
        <w:jc w:val="center"/>
        <w:outlineLvl w:val="4"/>
        <w:rPr>
          <w:bCs/>
          <w:i/>
          <w:sz w:val="22"/>
          <w:szCs w:val="22"/>
        </w:rPr>
      </w:pPr>
      <w:r w:rsidRPr="00923FCB">
        <w:rPr>
          <w:bCs/>
          <w:i/>
          <w:sz w:val="22"/>
          <w:szCs w:val="22"/>
        </w:rPr>
        <w:t>Siviilipalvelukseen hakeminen erityisoloissa</w:t>
      </w:r>
    </w:p>
    <w:p w14:paraId="710E5103" w14:textId="77777777" w:rsidR="00923FCB" w:rsidRPr="00923FCB" w:rsidRDefault="00923FCB" w:rsidP="00923FCB">
      <w:pPr>
        <w:spacing w:before="100" w:beforeAutospacing="1" w:after="100" w:afterAutospacing="1"/>
        <w:rPr>
          <w:sz w:val="22"/>
          <w:szCs w:val="22"/>
        </w:rPr>
      </w:pPr>
      <w:r w:rsidRPr="00923FCB">
        <w:rPr>
          <w:sz w:val="22"/>
          <w:szCs w:val="22"/>
        </w:rPr>
        <w:t>Jos siviilipalvelushakemusta ei ole hyväksytty 13 §:n 1 momentissa tarkoitetulla tavalla ennen kuin tasavallan presidentti on antanut asevelvollisuuslain 83 §:ssä tarkoitetun päätöksen ylimääräisestä palveluksesta taikka päätöksen puolustusvoimien osittaisesta tai yleisestä liikekannallepanosta, hakemus toimitetaan välittömästi 19 §:ssä tarkoitetun asevelvollisten vakaumuksentutkintalautakunnan ratkaistavaksi.</w:t>
      </w:r>
    </w:p>
    <w:p w14:paraId="4D46E563" w14:textId="6ADA3059" w:rsidR="00923FCB" w:rsidRPr="00923FCB" w:rsidRDefault="00923FCB" w:rsidP="00923FCB">
      <w:pPr>
        <w:jc w:val="center"/>
        <w:rPr>
          <w:sz w:val="22"/>
          <w:szCs w:val="22"/>
        </w:rPr>
      </w:pPr>
      <w:r w:rsidRPr="00923FCB">
        <w:rPr>
          <w:sz w:val="22"/>
          <w:szCs w:val="22"/>
        </w:rPr>
        <w:t>47 §</w:t>
      </w:r>
    </w:p>
    <w:p w14:paraId="4F7DC39D" w14:textId="77777777" w:rsidR="00923FCB" w:rsidRPr="00923FCB" w:rsidRDefault="00923FCB" w:rsidP="00923FCB">
      <w:pPr>
        <w:jc w:val="both"/>
        <w:rPr>
          <w:sz w:val="22"/>
          <w:szCs w:val="22"/>
        </w:rPr>
      </w:pPr>
    </w:p>
    <w:p w14:paraId="33DAE633" w14:textId="2FA679F7" w:rsidR="00923FCB" w:rsidRPr="00923FCB" w:rsidRDefault="00923FCB" w:rsidP="00923FCB">
      <w:pPr>
        <w:jc w:val="center"/>
        <w:rPr>
          <w:i/>
          <w:sz w:val="22"/>
          <w:szCs w:val="22"/>
        </w:rPr>
      </w:pPr>
      <w:r w:rsidRPr="00923FCB">
        <w:rPr>
          <w:i/>
          <w:sz w:val="22"/>
          <w:szCs w:val="22"/>
        </w:rPr>
        <w:t>Majoituksen osoittaminen ja majoituskorvaukset</w:t>
      </w:r>
    </w:p>
    <w:p w14:paraId="20A1BF9D" w14:textId="77777777" w:rsidR="00923FCB" w:rsidRPr="00923FCB" w:rsidRDefault="00923FCB" w:rsidP="00923FCB">
      <w:pPr>
        <w:jc w:val="both"/>
        <w:rPr>
          <w:i/>
          <w:sz w:val="22"/>
          <w:szCs w:val="22"/>
        </w:rPr>
      </w:pPr>
    </w:p>
    <w:p w14:paraId="6FBE0732" w14:textId="7F26EBDD" w:rsidR="00923FCB" w:rsidRPr="00923FCB" w:rsidRDefault="00923FCB" w:rsidP="00923FCB">
      <w:pPr>
        <w:jc w:val="both"/>
        <w:rPr>
          <w:sz w:val="22"/>
          <w:szCs w:val="22"/>
        </w:rPr>
      </w:pPr>
      <w:r w:rsidRPr="00923FCB">
        <w:rPr>
          <w:sz w:val="22"/>
          <w:szCs w:val="22"/>
        </w:rPr>
        <w:t xml:space="preserve">Siviilipalveluspaikan on osoitettava kirjallisesti siviilipalvelusvelvolliselle majoitus työpalvelun alkaessa. </w:t>
      </w:r>
    </w:p>
    <w:p w14:paraId="1333867B" w14:textId="77777777" w:rsidR="00923FCB" w:rsidRPr="00923FCB" w:rsidRDefault="00923FCB" w:rsidP="00923FCB">
      <w:pPr>
        <w:jc w:val="both"/>
        <w:rPr>
          <w:strike/>
          <w:sz w:val="22"/>
          <w:szCs w:val="22"/>
        </w:rPr>
      </w:pPr>
    </w:p>
    <w:p w14:paraId="6826ECBE" w14:textId="2DED37BC" w:rsidR="00923FCB" w:rsidRDefault="00923FCB" w:rsidP="00923FCB">
      <w:pPr>
        <w:jc w:val="both"/>
        <w:rPr>
          <w:sz w:val="22"/>
          <w:szCs w:val="22"/>
        </w:rPr>
      </w:pPr>
      <w:r w:rsidRPr="00923FCB">
        <w:rPr>
          <w:sz w:val="22"/>
          <w:szCs w:val="22"/>
        </w:rPr>
        <w:t>Valtio korvaa hakemuksesta siviilipalveluspaikalle siviilipalvelusvelvollisen majoituksesta aiheutuneita kustannuksia enintään toteutuneiden asumiskustannusten mukaisesti. Korvattavia asumiskustannuksia ovat vuokra, muu vastike tai niihin rinnastettava muu sopimukseen perustuva kiinteän suuruinen kuukausittainen asumismeno, ei kuitenkaan rahoitusvastike tai siviilipalvelusvelvollisen asuntolainan pääomalyhennys.</w:t>
      </w:r>
    </w:p>
    <w:p w14:paraId="007FF12E" w14:textId="77777777" w:rsidR="00923FCB" w:rsidRPr="00923FCB" w:rsidRDefault="00923FCB" w:rsidP="00923FCB">
      <w:pPr>
        <w:jc w:val="both"/>
        <w:rPr>
          <w:sz w:val="22"/>
          <w:szCs w:val="22"/>
        </w:rPr>
      </w:pPr>
    </w:p>
    <w:p w14:paraId="38551E4C" w14:textId="0032DD54" w:rsidR="00923FCB" w:rsidRDefault="00923FCB" w:rsidP="00923FCB">
      <w:pPr>
        <w:jc w:val="both"/>
        <w:rPr>
          <w:sz w:val="22"/>
          <w:szCs w:val="22"/>
        </w:rPr>
      </w:pPr>
      <w:r w:rsidRPr="00923FCB">
        <w:rPr>
          <w:sz w:val="22"/>
          <w:szCs w:val="22"/>
        </w:rPr>
        <w:lastRenderedPageBreak/>
        <w:t>Edellä 2 momentissa tarkoitetun majoituskorvauksen enimmäismäärä määräytyy lisäksi osoitetun majoituksen sijaintipaikkakunnan mukaan, mitä varten kunnat jaetaan kuntaryhmiin. Majoituskorvauksen enimmäismäärät kuntaryhmissä ovat:</w:t>
      </w:r>
    </w:p>
    <w:p w14:paraId="3A617D6A" w14:textId="77777777" w:rsidR="00923FCB" w:rsidRPr="00923FCB" w:rsidRDefault="00923FCB" w:rsidP="00923FCB">
      <w:pPr>
        <w:jc w:val="both"/>
        <w:rPr>
          <w:sz w:val="22"/>
          <w:szCs w:val="22"/>
        </w:rPr>
      </w:pPr>
    </w:p>
    <w:p w14:paraId="34782B51" w14:textId="77777777" w:rsidR="00923FCB" w:rsidRPr="00923FCB" w:rsidRDefault="00923FCB" w:rsidP="00923FCB">
      <w:pPr>
        <w:ind w:left="426"/>
        <w:jc w:val="both"/>
        <w:rPr>
          <w:sz w:val="22"/>
          <w:szCs w:val="22"/>
        </w:rPr>
      </w:pPr>
      <w:r w:rsidRPr="00923FCB">
        <w:rPr>
          <w:sz w:val="22"/>
          <w:szCs w:val="22"/>
        </w:rPr>
        <w:t>I kuntaryhmä: Helsinki, enintään 310 euroa kuukaudessa</w:t>
      </w:r>
    </w:p>
    <w:p w14:paraId="012296E0" w14:textId="77777777" w:rsidR="00923FCB" w:rsidRPr="00923FCB" w:rsidRDefault="00923FCB" w:rsidP="00923FCB">
      <w:pPr>
        <w:ind w:left="426"/>
        <w:jc w:val="both"/>
        <w:rPr>
          <w:sz w:val="22"/>
          <w:szCs w:val="22"/>
        </w:rPr>
      </w:pPr>
      <w:r w:rsidRPr="00923FCB">
        <w:rPr>
          <w:sz w:val="22"/>
          <w:szCs w:val="22"/>
        </w:rPr>
        <w:t>II kuntaryhmä: Espoo, Kauniainen ja Vantaa, enintään 280 euroa kuukaudessa</w:t>
      </w:r>
    </w:p>
    <w:p w14:paraId="2702B7B0" w14:textId="77777777" w:rsidR="00923FCB" w:rsidRPr="00923FCB" w:rsidRDefault="00923FCB" w:rsidP="00923FCB">
      <w:pPr>
        <w:ind w:left="426"/>
        <w:jc w:val="both"/>
        <w:rPr>
          <w:sz w:val="22"/>
          <w:szCs w:val="22"/>
        </w:rPr>
      </w:pPr>
      <w:r w:rsidRPr="00923FCB">
        <w:rPr>
          <w:sz w:val="22"/>
          <w:szCs w:val="22"/>
        </w:rPr>
        <w:t>III kuntaryhmä: Hyvinkää, Hämeenlinna, Joensuu, Jyväskylä, Järvenpää, Kajaani, Kerava, Kirkkonummi, Kouvola, Kuopio, Lahti, Lappeenranta, Lohja, Mikkeli, Nokia, Nurmijärvi, Oulu, Pori, Porvoo, Raisio, Riihimäki, Rovaniemi, Seinäjoki, Sipoo, Siuntio, Tampere, Turku, Tuusula, Vaasa ja Vihti, enintään 250 euroa kuukaudessa</w:t>
      </w:r>
    </w:p>
    <w:p w14:paraId="2E4DAA24" w14:textId="5011A30A" w:rsidR="00923FCB" w:rsidRDefault="00923FCB" w:rsidP="00923FCB">
      <w:pPr>
        <w:ind w:left="426"/>
        <w:jc w:val="both"/>
        <w:rPr>
          <w:sz w:val="22"/>
          <w:szCs w:val="22"/>
        </w:rPr>
      </w:pPr>
      <w:r w:rsidRPr="00923FCB">
        <w:rPr>
          <w:sz w:val="22"/>
          <w:szCs w:val="22"/>
        </w:rPr>
        <w:t xml:space="preserve">IV kuntaryhmä: Muut kunnat, enintään 180 euroa kuukaudessa. </w:t>
      </w:r>
    </w:p>
    <w:p w14:paraId="4FA88D8D" w14:textId="77777777" w:rsidR="00923FCB" w:rsidRPr="00923FCB" w:rsidRDefault="00923FCB" w:rsidP="00923FCB">
      <w:pPr>
        <w:ind w:left="426"/>
        <w:jc w:val="both"/>
        <w:rPr>
          <w:sz w:val="22"/>
          <w:szCs w:val="22"/>
        </w:rPr>
      </w:pPr>
    </w:p>
    <w:p w14:paraId="7484E5D4" w14:textId="3E470F33" w:rsidR="00923FCB" w:rsidRDefault="004C36B3" w:rsidP="00923FCB">
      <w:pPr>
        <w:jc w:val="both"/>
        <w:rPr>
          <w:sz w:val="22"/>
          <w:szCs w:val="22"/>
        </w:rPr>
      </w:pPr>
      <w:r w:rsidRPr="00E6095D">
        <w:rPr>
          <w:sz w:val="22"/>
          <w:szCs w:val="22"/>
        </w:rPr>
        <w:t>M</w:t>
      </w:r>
      <w:r w:rsidR="00923FCB" w:rsidRPr="00E6095D">
        <w:rPr>
          <w:sz w:val="22"/>
          <w:szCs w:val="22"/>
        </w:rPr>
        <w:t>ajoituskorvausten enimmäismäär</w:t>
      </w:r>
      <w:r w:rsidRPr="00E6095D">
        <w:rPr>
          <w:sz w:val="22"/>
          <w:szCs w:val="22"/>
        </w:rPr>
        <w:t>i</w:t>
      </w:r>
      <w:r w:rsidR="00923FCB" w:rsidRPr="00E6095D">
        <w:rPr>
          <w:sz w:val="22"/>
          <w:szCs w:val="22"/>
        </w:rPr>
        <w:t>ä</w:t>
      </w:r>
      <w:r w:rsidR="00923FCB" w:rsidRPr="00923FCB">
        <w:rPr>
          <w:sz w:val="22"/>
          <w:szCs w:val="22"/>
        </w:rPr>
        <w:t xml:space="preserve"> tarkastetaan kolmevuotiskausittain yleisessä vuokratasossa tap</w:t>
      </w:r>
      <w:r w:rsidR="00032E2D">
        <w:rPr>
          <w:sz w:val="22"/>
          <w:szCs w:val="22"/>
        </w:rPr>
        <w:t>ahtunutta muutosta vastaavasti.</w:t>
      </w:r>
      <w:r w:rsidR="00923FCB" w:rsidRPr="00923FCB">
        <w:rPr>
          <w:sz w:val="22"/>
          <w:szCs w:val="22"/>
        </w:rPr>
        <w:t xml:space="preserve"> Majoituskorvauksen suuruus sidotaan vuokratason kehitystä kuvaavaan Tilastokeskuksen vahvistamaan koko maata ja kaikkia vuokra-asuntoja koskevaan vuositason vuokraindeksiin (2010=100).</w:t>
      </w:r>
    </w:p>
    <w:p w14:paraId="5FC82EEB" w14:textId="77777777" w:rsidR="00923FCB" w:rsidRPr="00923FCB" w:rsidRDefault="00923FCB" w:rsidP="00923FCB">
      <w:pPr>
        <w:jc w:val="both"/>
        <w:rPr>
          <w:sz w:val="22"/>
          <w:szCs w:val="22"/>
        </w:rPr>
      </w:pPr>
    </w:p>
    <w:p w14:paraId="2971E7CC" w14:textId="05CC1E2D" w:rsidR="00923FCB" w:rsidRDefault="00923FCB" w:rsidP="00923FCB">
      <w:pPr>
        <w:jc w:val="both"/>
        <w:rPr>
          <w:sz w:val="22"/>
          <w:szCs w:val="22"/>
        </w:rPr>
      </w:pPr>
      <w:r w:rsidRPr="00923FCB">
        <w:rPr>
          <w:sz w:val="22"/>
          <w:szCs w:val="22"/>
        </w:rPr>
        <w:t>Jos siviilipalveluspaikka osoittaa siviilipalvelusvelvollisen majoitukseksi siviilipalvelusvelvollisen vanhempien omistaman tai vuokraaman asunnon, on korvattavien majoituskustannusten määrä enintään 100 euroa kuukaudessa.</w:t>
      </w:r>
    </w:p>
    <w:p w14:paraId="02AE488B" w14:textId="77777777" w:rsidR="00923FCB" w:rsidRPr="00923FCB" w:rsidRDefault="00923FCB" w:rsidP="00923FCB">
      <w:pPr>
        <w:jc w:val="both"/>
        <w:rPr>
          <w:sz w:val="22"/>
          <w:szCs w:val="22"/>
        </w:rPr>
      </w:pPr>
    </w:p>
    <w:p w14:paraId="11D63D07" w14:textId="783AA543" w:rsidR="00923FCB" w:rsidRDefault="00923FCB" w:rsidP="00923FCB">
      <w:pPr>
        <w:jc w:val="both"/>
        <w:rPr>
          <w:sz w:val="22"/>
          <w:szCs w:val="22"/>
        </w:rPr>
      </w:pPr>
      <w:r w:rsidRPr="00923FCB">
        <w:rPr>
          <w:sz w:val="22"/>
          <w:szCs w:val="22"/>
        </w:rPr>
        <w:t>Siviilipalveluspaikan on haettava majoituskorvauksia siviilipalveluskeskukselta viimeistään sen kalenterivuoden päättyessä, johon majoituskustannukset kohdistuvat. Siviilipalveluspaikan on esitettävä maksamistaan majoituskustannuksista luotettava selvitys.</w:t>
      </w:r>
    </w:p>
    <w:p w14:paraId="7CE2FA91" w14:textId="77777777" w:rsidR="00923FCB" w:rsidRPr="00923FCB" w:rsidRDefault="00923FCB" w:rsidP="00923FCB">
      <w:pPr>
        <w:jc w:val="both"/>
        <w:rPr>
          <w:sz w:val="22"/>
          <w:szCs w:val="22"/>
        </w:rPr>
      </w:pPr>
    </w:p>
    <w:p w14:paraId="62EFE6B2" w14:textId="77777777" w:rsidR="00923FCB" w:rsidRPr="00923FCB" w:rsidRDefault="00923FCB" w:rsidP="00923FCB">
      <w:pPr>
        <w:jc w:val="both"/>
        <w:rPr>
          <w:sz w:val="22"/>
          <w:szCs w:val="22"/>
        </w:rPr>
      </w:pPr>
      <w:r w:rsidRPr="00923FCB">
        <w:rPr>
          <w:sz w:val="22"/>
          <w:szCs w:val="22"/>
        </w:rPr>
        <w:t xml:space="preserve">Valtioneuvoston asetuksella säädetään 3 ja 4 momentin perusteella määräytyvistä majoituskorvausten enimmäismääristä kolmevuotiskausittain. Valtioneuvoston asetuksella säädetään tarkemmin myös majoituskustannusten korvaamiseen liittyvästä menettelystä. </w:t>
      </w:r>
    </w:p>
    <w:p w14:paraId="28721A80" w14:textId="77777777" w:rsidR="00923FCB" w:rsidRPr="00AB5C49" w:rsidRDefault="00923FCB" w:rsidP="00923FCB">
      <w:pPr>
        <w:pStyle w:val="LLNormaali"/>
      </w:pPr>
    </w:p>
    <w:p w14:paraId="3C6F6031" w14:textId="77777777" w:rsidR="00923FCB" w:rsidRPr="00923FCB" w:rsidRDefault="00923FCB" w:rsidP="00923FCB">
      <w:pPr>
        <w:spacing w:before="100" w:beforeAutospacing="1" w:after="100" w:afterAutospacing="1"/>
        <w:jc w:val="center"/>
        <w:outlineLvl w:val="4"/>
        <w:rPr>
          <w:bCs/>
          <w:sz w:val="22"/>
          <w:szCs w:val="22"/>
        </w:rPr>
      </w:pPr>
      <w:r w:rsidRPr="00923FCB">
        <w:rPr>
          <w:bCs/>
          <w:sz w:val="22"/>
          <w:szCs w:val="22"/>
        </w:rPr>
        <w:t>65 §</w:t>
      </w:r>
    </w:p>
    <w:p w14:paraId="17C9FA6A" w14:textId="77777777" w:rsidR="00923FCB" w:rsidRPr="00923FCB" w:rsidRDefault="00923FCB" w:rsidP="00923FCB">
      <w:pPr>
        <w:spacing w:before="100" w:beforeAutospacing="1" w:after="100" w:afterAutospacing="1"/>
        <w:jc w:val="center"/>
        <w:outlineLvl w:val="4"/>
        <w:rPr>
          <w:bCs/>
          <w:i/>
          <w:sz w:val="22"/>
          <w:szCs w:val="22"/>
        </w:rPr>
      </w:pPr>
      <w:r w:rsidRPr="00923FCB">
        <w:rPr>
          <w:bCs/>
          <w:i/>
          <w:sz w:val="22"/>
          <w:szCs w:val="22"/>
        </w:rPr>
        <w:t>Liikekannallepanon aikainen palvelus</w:t>
      </w:r>
    </w:p>
    <w:p w14:paraId="3A987A57" w14:textId="77777777" w:rsidR="00923FCB" w:rsidRPr="00923FCB" w:rsidRDefault="00923FCB" w:rsidP="00923FCB">
      <w:pPr>
        <w:spacing w:before="100" w:beforeAutospacing="1" w:after="100" w:afterAutospacing="1"/>
        <w:rPr>
          <w:sz w:val="22"/>
          <w:szCs w:val="22"/>
        </w:rPr>
      </w:pPr>
      <w:r w:rsidRPr="00923FCB">
        <w:rPr>
          <w:sz w:val="22"/>
          <w:szCs w:val="22"/>
        </w:rPr>
        <w:t>Tasavallan presidentti päättää valtioneuvoston esityksestä siviilipalvelusvelvollisten liikekannallepanosta.</w:t>
      </w:r>
    </w:p>
    <w:p w14:paraId="069A408A" w14:textId="77777777" w:rsidR="00923FCB" w:rsidRPr="00923FCB" w:rsidRDefault="00923FCB" w:rsidP="00923FCB">
      <w:pPr>
        <w:spacing w:before="100" w:beforeAutospacing="1" w:after="100" w:afterAutospacing="1"/>
        <w:rPr>
          <w:sz w:val="22"/>
          <w:szCs w:val="22"/>
        </w:rPr>
      </w:pPr>
      <w:r w:rsidRPr="00923FCB">
        <w:rPr>
          <w:sz w:val="22"/>
          <w:szCs w:val="22"/>
        </w:rPr>
        <w:t>Siviilipalvelusvelvolliset määrätään liikekannallepanon aikaiseen palvelukseen siviilipalveluskeskuksen määräyksellä tai tarvittaessa työ- ja elinkeinoministeriön kuulutuksella. Palvelukseen voidaan määrätä astumaan heti. Asevelvollisuuslain 86 §:ssä tarkoitetun puolustusvoimien osittaisen liikekannallepanon aikana palvelukseen voidaan määrätä siviilivarantoon kuuluva siviilipalvelusvelvollinen. Puolustusvoimien yleisen liikekannallepanon aikana palvelukseen voidaan määrätä myös lisävarantoon kuuluva siviilipalvelusvelvollinen, 50 vuotta täyttäneet voidaan määrätä palvelukseen kuitenkin ainoastaan eduskunnan suostumuksella.</w:t>
      </w:r>
    </w:p>
    <w:p w14:paraId="66AA94F2" w14:textId="77777777" w:rsidR="00923FCB" w:rsidRPr="00923FCB" w:rsidRDefault="00923FCB" w:rsidP="00923FCB">
      <w:pPr>
        <w:spacing w:before="100" w:beforeAutospacing="1" w:after="100" w:afterAutospacing="1"/>
        <w:rPr>
          <w:sz w:val="22"/>
          <w:szCs w:val="22"/>
        </w:rPr>
      </w:pPr>
      <w:r w:rsidRPr="00923FCB">
        <w:rPr>
          <w:sz w:val="22"/>
          <w:szCs w:val="22"/>
        </w:rPr>
        <w:lastRenderedPageBreak/>
        <w:t>Asevelvollisuuden suorittamisesta rauhan aikana terveydellisistä syistä vapautettu siviilipalvelusvelvollinen voidaan yleisen liikekannallepanon aikana määrätä 24 §:ssä tarkoitettuun palveluskelpoisuustarkastukseen sekä määrätä palvelukseen, jos hänet todetaan palveluskelpoiseksi.</w:t>
      </w:r>
    </w:p>
    <w:p w14:paraId="3920E533" w14:textId="77777777" w:rsidR="00923FCB" w:rsidRPr="0064052F" w:rsidRDefault="00923FCB" w:rsidP="00923FCB">
      <w:pPr>
        <w:spacing w:before="100" w:beforeAutospacing="1" w:after="100" w:afterAutospacing="1"/>
      </w:pPr>
    </w:p>
    <w:p w14:paraId="3E05B4D6" w14:textId="54AC3DF5" w:rsidR="00923FCB" w:rsidRDefault="00923FCB" w:rsidP="0040031D">
      <w:pPr>
        <w:jc w:val="center"/>
        <w:rPr>
          <w:sz w:val="22"/>
          <w:szCs w:val="22"/>
        </w:rPr>
      </w:pPr>
      <w:r w:rsidRPr="0040031D">
        <w:rPr>
          <w:sz w:val="22"/>
          <w:szCs w:val="22"/>
        </w:rPr>
        <w:t>65 a §</w:t>
      </w:r>
    </w:p>
    <w:p w14:paraId="6ED1BF89" w14:textId="77777777" w:rsidR="0040031D" w:rsidRPr="0040031D" w:rsidRDefault="0040031D" w:rsidP="0040031D">
      <w:pPr>
        <w:jc w:val="center"/>
        <w:rPr>
          <w:sz w:val="22"/>
          <w:szCs w:val="22"/>
        </w:rPr>
      </w:pPr>
    </w:p>
    <w:p w14:paraId="7BF75160" w14:textId="77777777" w:rsidR="00923FCB" w:rsidRPr="0040031D" w:rsidRDefault="00923FCB" w:rsidP="0040031D">
      <w:pPr>
        <w:jc w:val="center"/>
        <w:rPr>
          <w:i/>
          <w:sz w:val="22"/>
          <w:szCs w:val="22"/>
        </w:rPr>
      </w:pPr>
      <w:r w:rsidRPr="0040031D">
        <w:rPr>
          <w:i/>
          <w:sz w:val="22"/>
          <w:szCs w:val="22"/>
        </w:rPr>
        <w:t>Liikekannallepanon aikaiset palveluspaikat ja palveluspaikan määrääminen</w:t>
      </w:r>
    </w:p>
    <w:p w14:paraId="59F9D5B2" w14:textId="77777777" w:rsidR="00923FCB" w:rsidRPr="0040031D" w:rsidRDefault="00923FCB" w:rsidP="0040031D">
      <w:pPr>
        <w:spacing w:before="100" w:beforeAutospacing="1" w:after="100" w:afterAutospacing="1"/>
        <w:jc w:val="both"/>
        <w:rPr>
          <w:sz w:val="22"/>
          <w:szCs w:val="22"/>
        </w:rPr>
      </w:pPr>
      <w:r w:rsidRPr="0040031D">
        <w:rPr>
          <w:sz w:val="22"/>
          <w:szCs w:val="22"/>
        </w:rPr>
        <w:t xml:space="preserve">Siviilipalvelusvelvollisen liikekannallepanon aikainen palvelus suoritetaan liikekannallepanon aikaisessa palveluspaikassa sen johtamana ja alaisuudessa. </w:t>
      </w:r>
    </w:p>
    <w:p w14:paraId="6087F763" w14:textId="77777777" w:rsidR="00923FCB" w:rsidRPr="0040031D" w:rsidRDefault="00923FCB" w:rsidP="0040031D">
      <w:pPr>
        <w:spacing w:before="100" w:beforeAutospacing="1" w:after="100" w:afterAutospacing="1"/>
        <w:jc w:val="both"/>
        <w:rPr>
          <w:sz w:val="22"/>
          <w:szCs w:val="22"/>
        </w:rPr>
      </w:pPr>
      <w:r w:rsidRPr="0040031D">
        <w:rPr>
          <w:sz w:val="22"/>
          <w:szCs w:val="22"/>
        </w:rPr>
        <w:t xml:space="preserve">Liikekannallepanon aikaisena palveluspaikkana voi toimia: </w:t>
      </w:r>
    </w:p>
    <w:p w14:paraId="5B2A761E" w14:textId="77777777" w:rsidR="00923FCB" w:rsidRPr="0040031D" w:rsidRDefault="00923FCB" w:rsidP="0040031D">
      <w:pPr>
        <w:pStyle w:val="Luettelokappale"/>
        <w:numPr>
          <w:ilvl w:val="0"/>
          <w:numId w:val="12"/>
        </w:numPr>
        <w:spacing w:before="100" w:beforeAutospacing="1" w:after="100" w:afterAutospacing="1" w:line="240" w:lineRule="auto"/>
        <w:jc w:val="both"/>
        <w:rPr>
          <w:rFonts w:ascii="Times New Roman" w:hAnsi="Times New Roman" w:cs="Times New Roman"/>
          <w:lang w:eastAsia="fi-FI"/>
        </w:rPr>
      </w:pPr>
      <w:r w:rsidRPr="0040031D">
        <w:rPr>
          <w:rFonts w:ascii="Times New Roman" w:hAnsi="Times New Roman" w:cs="Times New Roman"/>
          <w:lang w:eastAsia="fi-FI"/>
        </w:rPr>
        <w:t xml:space="preserve">valtioneuvostosta annetun lain (175/2003) 1 §:ssä tarkoitetut ministeriöt ja niiden hallinnonalalla toimivat virastot, viranomaiset, julkisoikeudelliset yhteisöt ja -laitokset lukuun ottamatta puolustusministeriötä ja sen hallinnonalaa; </w:t>
      </w:r>
    </w:p>
    <w:p w14:paraId="07023EFC" w14:textId="77777777" w:rsidR="00923FCB" w:rsidRPr="0040031D" w:rsidRDefault="00923FCB" w:rsidP="0040031D">
      <w:pPr>
        <w:pStyle w:val="Luettelokappale"/>
        <w:numPr>
          <w:ilvl w:val="0"/>
          <w:numId w:val="12"/>
        </w:numPr>
        <w:spacing w:before="100" w:beforeAutospacing="1" w:after="100" w:afterAutospacing="1" w:line="240" w:lineRule="auto"/>
        <w:jc w:val="both"/>
        <w:rPr>
          <w:rFonts w:ascii="Times New Roman" w:hAnsi="Times New Roman" w:cs="Times New Roman"/>
          <w:lang w:eastAsia="fi-FI"/>
        </w:rPr>
      </w:pPr>
      <w:r w:rsidRPr="0040031D">
        <w:rPr>
          <w:rFonts w:ascii="Times New Roman" w:hAnsi="Times New Roman" w:cs="Times New Roman"/>
          <w:lang w:eastAsia="fi-FI"/>
        </w:rPr>
        <w:t xml:space="preserve">maakuntalain ( / ) 1 §:n 1 momentissa tarkoitettu maakunta; </w:t>
      </w:r>
    </w:p>
    <w:p w14:paraId="7C36F41A" w14:textId="77777777" w:rsidR="00923FCB" w:rsidRPr="0040031D" w:rsidRDefault="00923FCB" w:rsidP="0040031D">
      <w:pPr>
        <w:pStyle w:val="Luettelokappale"/>
        <w:numPr>
          <w:ilvl w:val="0"/>
          <w:numId w:val="12"/>
        </w:numPr>
        <w:spacing w:before="100" w:beforeAutospacing="1" w:after="100" w:afterAutospacing="1" w:line="240" w:lineRule="auto"/>
        <w:jc w:val="both"/>
        <w:rPr>
          <w:rFonts w:ascii="Times New Roman" w:hAnsi="Times New Roman" w:cs="Times New Roman"/>
          <w:lang w:eastAsia="fi-FI"/>
        </w:rPr>
      </w:pPr>
      <w:r w:rsidRPr="0040031D">
        <w:rPr>
          <w:rFonts w:ascii="Times New Roman" w:hAnsi="Times New Roman" w:cs="Times New Roman"/>
          <w:lang w:eastAsia="fi-FI"/>
        </w:rPr>
        <w:t xml:space="preserve">yliopistolain (553/2009) 1 §:ssä tarkoitettu yliopisto; </w:t>
      </w:r>
    </w:p>
    <w:p w14:paraId="633F903D" w14:textId="77777777" w:rsidR="00923FCB" w:rsidRPr="0040031D" w:rsidRDefault="00923FCB" w:rsidP="0040031D">
      <w:pPr>
        <w:pStyle w:val="Luettelokappale"/>
        <w:numPr>
          <w:ilvl w:val="0"/>
          <w:numId w:val="12"/>
        </w:numPr>
        <w:spacing w:before="100" w:beforeAutospacing="1" w:after="100" w:afterAutospacing="1" w:line="240" w:lineRule="auto"/>
        <w:jc w:val="both"/>
        <w:rPr>
          <w:rFonts w:ascii="Times New Roman" w:hAnsi="Times New Roman" w:cs="Times New Roman"/>
          <w:lang w:eastAsia="fi-FI"/>
        </w:rPr>
      </w:pPr>
      <w:r w:rsidRPr="0040031D">
        <w:rPr>
          <w:rFonts w:ascii="Times New Roman" w:hAnsi="Times New Roman" w:cs="Times New Roman"/>
          <w:lang w:eastAsia="fi-FI"/>
        </w:rPr>
        <w:t xml:space="preserve">ammattikorkeakoululain (932/2014) 5 §:ssä tarkoitettu ammattikorkeakoulu; </w:t>
      </w:r>
    </w:p>
    <w:p w14:paraId="188D6BAC" w14:textId="77777777" w:rsidR="00923FCB" w:rsidRPr="0040031D" w:rsidRDefault="00923FCB" w:rsidP="0040031D">
      <w:pPr>
        <w:pStyle w:val="Luettelokappale"/>
        <w:numPr>
          <w:ilvl w:val="0"/>
          <w:numId w:val="12"/>
        </w:numPr>
        <w:spacing w:before="100" w:beforeAutospacing="1" w:after="100" w:afterAutospacing="1" w:line="240" w:lineRule="auto"/>
        <w:jc w:val="both"/>
        <w:rPr>
          <w:rFonts w:ascii="Times New Roman" w:hAnsi="Times New Roman" w:cs="Times New Roman"/>
          <w:lang w:eastAsia="fi-FI"/>
        </w:rPr>
      </w:pPr>
      <w:r w:rsidRPr="0040031D">
        <w:rPr>
          <w:rFonts w:ascii="Times New Roman" w:hAnsi="Times New Roman" w:cs="Times New Roman"/>
          <w:lang w:eastAsia="fi-FI"/>
        </w:rPr>
        <w:t xml:space="preserve">ammatillisesta koulutuksesta annetun lain (531/2017) 3 §:n 4 kohdassa tarkoitettu koulutuksen järjestäjä; </w:t>
      </w:r>
    </w:p>
    <w:p w14:paraId="04687476" w14:textId="77777777" w:rsidR="00923FCB" w:rsidRPr="0040031D" w:rsidRDefault="00923FCB" w:rsidP="0040031D">
      <w:pPr>
        <w:pStyle w:val="Luettelokappale"/>
        <w:numPr>
          <w:ilvl w:val="0"/>
          <w:numId w:val="12"/>
        </w:numPr>
        <w:spacing w:before="100" w:beforeAutospacing="1" w:after="100" w:afterAutospacing="1" w:line="240" w:lineRule="auto"/>
        <w:jc w:val="both"/>
        <w:rPr>
          <w:rFonts w:ascii="Times New Roman" w:hAnsi="Times New Roman" w:cs="Times New Roman"/>
          <w:lang w:eastAsia="fi-FI"/>
        </w:rPr>
      </w:pPr>
      <w:r w:rsidRPr="0040031D">
        <w:rPr>
          <w:rFonts w:ascii="Times New Roman" w:hAnsi="Times New Roman" w:cs="Times New Roman"/>
          <w:lang w:eastAsia="fi-FI"/>
        </w:rPr>
        <w:t xml:space="preserve">pelastusopistosta annetun lain (607/2006) 1 §:ssä tarkoitettu Pelastusopisto;  </w:t>
      </w:r>
    </w:p>
    <w:p w14:paraId="36489794" w14:textId="77777777" w:rsidR="00923FCB" w:rsidRPr="0040031D" w:rsidRDefault="00923FCB" w:rsidP="0040031D">
      <w:pPr>
        <w:pStyle w:val="Luettelokappale"/>
        <w:numPr>
          <w:ilvl w:val="0"/>
          <w:numId w:val="12"/>
        </w:numPr>
        <w:spacing w:before="100" w:beforeAutospacing="1" w:after="100" w:afterAutospacing="1" w:line="240" w:lineRule="auto"/>
        <w:jc w:val="both"/>
        <w:rPr>
          <w:rFonts w:ascii="Times New Roman" w:hAnsi="Times New Roman" w:cs="Times New Roman"/>
          <w:lang w:eastAsia="fi-FI"/>
        </w:rPr>
      </w:pPr>
      <w:r w:rsidRPr="0040031D">
        <w:rPr>
          <w:rFonts w:ascii="Times New Roman" w:hAnsi="Times New Roman" w:cs="Times New Roman"/>
          <w:lang w:eastAsia="fi-FI"/>
        </w:rPr>
        <w:t xml:space="preserve">muu valtion, kunnan tai maakunnan viranomainen, jolle kuuluu pelastustoimea, väestönsuojelua, sosiaali- ja terveydenhuoltoa, huoltovarmuutta, ympäristönsuojelua tai kulttuuriomaisuuden suojelua koskevia tehtäviä.  </w:t>
      </w:r>
    </w:p>
    <w:p w14:paraId="19EBD1E6" w14:textId="77777777" w:rsidR="00923FCB" w:rsidRPr="0040031D" w:rsidRDefault="00923FCB" w:rsidP="0040031D">
      <w:pPr>
        <w:spacing w:before="100" w:beforeAutospacing="1" w:after="100" w:afterAutospacing="1"/>
        <w:jc w:val="both"/>
        <w:rPr>
          <w:sz w:val="22"/>
          <w:szCs w:val="22"/>
        </w:rPr>
      </w:pPr>
      <w:r w:rsidRPr="0040031D">
        <w:rPr>
          <w:sz w:val="22"/>
          <w:szCs w:val="22"/>
        </w:rPr>
        <w:t>Siviilipalveluskeskus määrää liikekannallepanotilanteessa 2 momentissa tarkoitettujen palveluspaikkojen käyttöön niiden pyynnöstä tarpeelliseksi katsomansa määrän siviilipalvelusvelvollisia, joita ei ole jäljempänä 67 §:n 1 ja 2 momentissa tarkoitetulla tavalla vapautettu palveluksesta tai varattu terveydenhuollon ammattihenkilöstöä poikkeusoloissa koskevan varausjärjestelmän puitteissa terveydenhuollon tehtäviin taikka määrätty valmiuslain (1552/2011) mukaisesti suorittamaan yleistä työvelvollisuutta tai terveydenhuollon työvelvollisuutta.</w:t>
      </w:r>
    </w:p>
    <w:p w14:paraId="06E022D3" w14:textId="77777777" w:rsidR="00923FCB" w:rsidRPr="0040031D" w:rsidRDefault="00923FCB" w:rsidP="0040031D">
      <w:pPr>
        <w:spacing w:before="100" w:beforeAutospacing="1" w:after="100" w:afterAutospacing="1"/>
        <w:jc w:val="both"/>
        <w:rPr>
          <w:sz w:val="22"/>
          <w:szCs w:val="22"/>
        </w:rPr>
      </w:pPr>
      <w:r w:rsidRPr="0040031D">
        <w:rPr>
          <w:sz w:val="22"/>
          <w:szCs w:val="22"/>
        </w:rPr>
        <w:t>Puolustusvoimilla on 1 momentin estämättä oikeus määrätä liikekannallepanon aikaiseen palvelukseen siviilipalvelukseen hakenut henkilö, joka on 18 §:n nojalla velvollinen toimittamaan selvityksen vakaumuksestaan vakaumuksentutkintalautakunnalle ja, jonka tutkittu vakaumus ei estä sijoittamista puolustusvoimien palvelukseen.</w:t>
      </w:r>
    </w:p>
    <w:p w14:paraId="5FA4A9F4" w14:textId="77777777" w:rsidR="00923FCB" w:rsidRPr="0064052F" w:rsidRDefault="00923FCB" w:rsidP="00923FCB">
      <w:pPr>
        <w:spacing w:before="100" w:beforeAutospacing="1" w:after="100" w:afterAutospacing="1"/>
      </w:pPr>
    </w:p>
    <w:p w14:paraId="4B18E369" w14:textId="77777777" w:rsidR="00923FCB" w:rsidRDefault="00923FCB" w:rsidP="00923FCB">
      <w:pPr>
        <w:pStyle w:val="LLLuku"/>
      </w:pPr>
      <w:r>
        <w:t>12 luku</w:t>
      </w:r>
    </w:p>
    <w:p w14:paraId="14D910F5" w14:textId="77777777" w:rsidR="00923FCB" w:rsidRDefault="00923FCB" w:rsidP="00923FCB">
      <w:pPr>
        <w:pStyle w:val="LLLuvunOtsikko"/>
      </w:pPr>
      <w:r>
        <w:t>Siviilipalvelusrekisteri ja tietosuoja</w:t>
      </w:r>
    </w:p>
    <w:p w14:paraId="666C4A5D" w14:textId="77777777" w:rsidR="00923FCB" w:rsidRDefault="00923FCB" w:rsidP="00923FCB">
      <w:pPr>
        <w:pStyle w:val="LLPykala"/>
      </w:pPr>
      <w:r>
        <w:lastRenderedPageBreak/>
        <w:t>88 §</w:t>
      </w:r>
    </w:p>
    <w:p w14:paraId="636DB6F0" w14:textId="77777777" w:rsidR="00923FCB" w:rsidRDefault="00923FCB" w:rsidP="00923FCB">
      <w:pPr>
        <w:pStyle w:val="LLPykalanOtsikko"/>
      </w:pPr>
      <w:r>
        <w:t>Rekisterinpitäjät</w:t>
      </w:r>
    </w:p>
    <w:p w14:paraId="030FF746" w14:textId="77777777" w:rsidR="00923FCB" w:rsidRDefault="00923FCB" w:rsidP="00923FCB">
      <w:pPr>
        <w:pStyle w:val="LLKappalejako"/>
      </w:pPr>
      <w:r>
        <w:t>Siviilipalveluskeskus on siviilipalvelusrekisterin päävastuullinen rekisterinpitäjä.</w:t>
      </w:r>
    </w:p>
    <w:p w14:paraId="168DE2FE" w14:textId="77777777" w:rsidR="00923FCB" w:rsidRDefault="00923FCB" w:rsidP="00923FCB">
      <w:pPr>
        <w:pStyle w:val="LLKappalejako"/>
      </w:pPr>
    </w:p>
    <w:p w14:paraId="5C49E458" w14:textId="77777777" w:rsidR="00923FCB" w:rsidRPr="00B279D3" w:rsidRDefault="00923FCB" w:rsidP="00923FCB">
      <w:r w:rsidRPr="00B279D3">
        <w:t>— — — — — — — — — — — — — — — — — — — — — — — — — — — — — —</w:t>
      </w:r>
    </w:p>
    <w:p w14:paraId="19C9EC0C" w14:textId="77777777" w:rsidR="00923FCB" w:rsidRDefault="00923FCB" w:rsidP="00923FCB">
      <w:pPr>
        <w:pStyle w:val="LLKappalejako"/>
      </w:pPr>
    </w:p>
    <w:p w14:paraId="7271474C" w14:textId="77777777" w:rsidR="00923FCB" w:rsidRPr="00427ACA" w:rsidRDefault="00923FCB" w:rsidP="00923FCB">
      <w:pPr>
        <w:pStyle w:val="LLKappalejako"/>
      </w:pPr>
    </w:p>
    <w:p w14:paraId="7EC91EA0" w14:textId="77777777" w:rsidR="00923FCB" w:rsidRDefault="00923FCB" w:rsidP="00923FCB">
      <w:pPr>
        <w:pStyle w:val="LLPykala"/>
      </w:pPr>
      <w:r>
        <w:t>92 §</w:t>
      </w:r>
    </w:p>
    <w:p w14:paraId="04A8CF3F" w14:textId="77777777" w:rsidR="00923FCB" w:rsidRDefault="00923FCB" w:rsidP="00923FCB">
      <w:pPr>
        <w:pStyle w:val="LLPykalanOtsikko"/>
      </w:pPr>
      <w:r>
        <w:t>Tietojen poistaminen siviilipalvelusrekisteristä</w:t>
      </w:r>
    </w:p>
    <w:p w14:paraId="5B2365BF" w14:textId="77777777" w:rsidR="00923FCB" w:rsidRDefault="00923FCB" w:rsidP="00923FCB">
      <w:pPr>
        <w:pStyle w:val="LLKappalejako"/>
      </w:pPr>
      <w:r>
        <w:t>Siviilipalvelusvelvollista koskevat 90 §:n 1 momentissa määritellyt tiedot ja 90 §:n 2 momentissa tarkoitetut lääkärintarkastuskorttiin merkittävät tiedot poistetaan siviilipalvelusrekisteristä sen vuoden lopussa, jona siviilipalvelusvelvollinen täyttää 60 vuotta. Tiedot siirretään tällöin Kansallisarkistoon.</w:t>
      </w:r>
    </w:p>
    <w:p w14:paraId="780343A0" w14:textId="77777777" w:rsidR="00923FCB" w:rsidRDefault="00923FCB" w:rsidP="00923FCB">
      <w:pPr>
        <w:pStyle w:val="LLKappalejako"/>
      </w:pPr>
    </w:p>
    <w:p w14:paraId="304638E7" w14:textId="77777777" w:rsidR="00923FCB" w:rsidRDefault="00923FCB" w:rsidP="00923FCB">
      <w:pPr>
        <w:pStyle w:val="LLNormaali"/>
        <w:spacing w:line="240" w:lineRule="auto"/>
      </w:pPr>
      <w:r>
        <w:t>— — — — — — — — — — — — — — — — — — — — — — — — — — — — — —</w:t>
      </w:r>
    </w:p>
    <w:p w14:paraId="1101BF6D" w14:textId="77777777" w:rsidR="00923FCB" w:rsidRDefault="00923FCB" w:rsidP="00923FCB">
      <w:pPr>
        <w:pStyle w:val="LLNormaali"/>
      </w:pPr>
    </w:p>
    <w:p w14:paraId="0B197358" w14:textId="77777777" w:rsidR="00923FCB" w:rsidRDefault="00923FCB" w:rsidP="00923FCB">
      <w:pPr>
        <w:pStyle w:val="LLPykala"/>
      </w:pPr>
      <w:r>
        <w:t>94 §</w:t>
      </w:r>
    </w:p>
    <w:p w14:paraId="6A6ABA07" w14:textId="77777777" w:rsidR="00923FCB" w:rsidRDefault="00923FCB" w:rsidP="00923FCB">
      <w:pPr>
        <w:pStyle w:val="LLPykalanOtsikko"/>
      </w:pPr>
      <w:r>
        <w:t>Tietojen luovuttaminen</w:t>
      </w:r>
    </w:p>
    <w:p w14:paraId="1B6F8E30" w14:textId="77777777" w:rsidR="00923FCB" w:rsidRDefault="00923FCB" w:rsidP="00923FCB">
      <w:pPr>
        <w:pStyle w:val="LLKappalejako"/>
      </w:pPr>
      <w:r>
        <w:t>Sen lisäksi, mitä viranomaisten toiminnan julkisuudesta annetussa laissa (621/1999) säädetään, siviilipalvelusrekisteristä voidaan salassapitosäännösten estämättä luovuttaa:</w:t>
      </w:r>
    </w:p>
    <w:p w14:paraId="21AE93A4" w14:textId="77777777" w:rsidR="00923FCB" w:rsidRDefault="00923FCB" w:rsidP="00923FCB">
      <w:pPr>
        <w:pStyle w:val="LLKappalejako"/>
        <w:numPr>
          <w:ilvl w:val="0"/>
          <w:numId w:val="15"/>
        </w:numPr>
        <w:spacing w:line="240" w:lineRule="auto"/>
      </w:pPr>
      <w:r>
        <w:t xml:space="preserve">Maahanmuuttovirastolle siviilipalveluksen suorittamista koskevia tietoja kansalaisuusasiain käsittelemistä varten; </w:t>
      </w:r>
    </w:p>
    <w:p w14:paraId="4162CA01" w14:textId="77777777" w:rsidR="00923FCB" w:rsidRDefault="00923FCB" w:rsidP="00923FCB">
      <w:pPr>
        <w:pStyle w:val="LLKappalejako"/>
        <w:numPr>
          <w:ilvl w:val="0"/>
          <w:numId w:val="15"/>
        </w:numPr>
        <w:spacing w:line="240" w:lineRule="auto"/>
      </w:pPr>
      <w:r>
        <w:t>palveluksessa olevan tai olleen siviilipalvelusvelvollisen työnantajalle pyynnöstä tieto palveluksen päättymisen ajankohdasta maanpuolustusvelvollisuutta täyttävän työ- ja virkasuhteen jatkumisesta annetun lain 5 §:n soveltamiseksi, jos työnantaja osoittaa työ- tai virkasuhteen olevan voimassa.</w:t>
      </w:r>
    </w:p>
    <w:p w14:paraId="05EC5086" w14:textId="77777777" w:rsidR="00923FCB" w:rsidRDefault="00923FCB" w:rsidP="00923FCB">
      <w:pPr>
        <w:pStyle w:val="LLKappalejako"/>
      </w:pPr>
    </w:p>
    <w:p w14:paraId="55D9D515" w14:textId="77777777" w:rsidR="00923FCB" w:rsidRDefault="00923FCB" w:rsidP="00923FCB">
      <w:pPr>
        <w:pStyle w:val="LLKappalejako"/>
      </w:pPr>
      <w:r>
        <w:t xml:space="preserve">Siviilipalveluskeskus saa luovuttaa tässä pykälässä mainitut tiedot teknisen käyttöyhteyden avulla tai konekielisessä muodossa. Ennen tietojen luovuttamista teknisen käyttöyhteyden avulla tietoja pyytävän on esitettävä selvitys tietojen suojauksesta. </w:t>
      </w:r>
    </w:p>
    <w:p w14:paraId="20D06D82" w14:textId="77777777" w:rsidR="00923FCB" w:rsidRDefault="00923FCB" w:rsidP="00923FCB">
      <w:pPr>
        <w:pStyle w:val="LLNormaali"/>
      </w:pPr>
    </w:p>
    <w:p w14:paraId="7705D6C3" w14:textId="77777777" w:rsidR="00923FCB" w:rsidRDefault="00923FCB" w:rsidP="00923FCB">
      <w:pPr>
        <w:pStyle w:val="LLNormaali"/>
      </w:pPr>
    </w:p>
    <w:p w14:paraId="360CDC12" w14:textId="77777777" w:rsidR="00923FCB" w:rsidRDefault="00923FCB" w:rsidP="00923FCB">
      <w:pPr>
        <w:pStyle w:val="LLNormaali"/>
      </w:pPr>
    </w:p>
    <w:p w14:paraId="2663614D" w14:textId="77777777" w:rsidR="00923FCB" w:rsidRPr="0040031D" w:rsidRDefault="00923FCB" w:rsidP="0040031D">
      <w:pPr>
        <w:spacing w:before="100" w:beforeAutospacing="1" w:after="100" w:afterAutospacing="1"/>
        <w:jc w:val="center"/>
        <w:outlineLvl w:val="4"/>
        <w:rPr>
          <w:bCs/>
          <w:sz w:val="22"/>
          <w:szCs w:val="22"/>
        </w:rPr>
      </w:pPr>
      <w:r w:rsidRPr="0040031D">
        <w:rPr>
          <w:bCs/>
          <w:sz w:val="22"/>
          <w:szCs w:val="22"/>
        </w:rPr>
        <w:t>96 §</w:t>
      </w:r>
    </w:p>
    <w:p w14:paraId="4D989ABE" w14:textId="77777777" w:rsidR="00923FCB" w:rsidRPr="0040031D" w:rsidRDefault="00923FCB" w:rsidP="0040031D">
      <w:pPr>
        <w:spacing w:before="100" w:beforeAutospacing="1" w:after="100" w:afterAutospacing="1"/>
        <w:jc w:val="center"/>
        <w:outlineLvl w:val="4"/>
        <w:rPr>
          <w:bCs/>
          <w:i/>
          <w:sz w:val="22"/>
          <w:szCs w:val="22"/>
        </w:rPr>
      </w:pPr>
      <w:r w:rsidRPr="0040031D">
        <w:rPr>
          <w:bCs/>
          <w:i/>
          <w:sz w:val="22"/>
          <w:szCs w:val="22"/>
        </w:rPr>
        <w:t>Muutoksenhaku siviilipalveluskeskuksen ja siviilipalveluspaikan päätökseen</w:t>
      </w:r>
    </w:p>
    <w:p w14:paraId="727547B5" w14:textId="3D97860B" w:rsidR="00923FCB" w:rsidRDefault="00923FCB" w:rsidP="0040031D">
      <w:pPr>
        <w:spacing w:before="100" w:beforeAutospacing="1" w:after="100" w:afterAutospacing="1"/>
        <w:jc w:val="both"/>
        <w:rPr>
          <w:sz w:val="22"/>
          <w:szCs w:val="22"/>
        </w:rPr>
      </w:pPr>
      <w:r w:rsidRPr="0040031D">
        <w:rPr>
          <w:sz w:val="22"/>
          <w:szCs w:val="22"/>
        </w:rPr>
        <w:t xml:space="preserve">Siviilipalveluskeskuksen päätökseen, joka koskee palveluskelpoisuutta, siviilipalvelukseen määräämistä, täydennyspalvelukseen määräämistä, lykkäystä, siviilipalveluspaikan määräämistä, palveluksesta vapauttamista tai täydennyspalveluksesta vapauttamista saa vaatia oikaisua siviilipalveluskeskukselta siten kuin hallintolaissa (434/2007) säädetään. Siviilipalvelukseen määräämistä, täydennyspalvelukseen määräämistä, lykkäystä, siviilipalveluspaikan määräämistä, palveluksesta vapauttamista tai täydennyspalveluksesta vapauttamista koskeva oikaisuvaatimus ei estä päätöksen täytäntöönpanoa.    </w:t>
      </w:r>
    </w:p>
    <w:p w14:paraId="78FE1C73" w14:textId="3237F259" w:rsidR="00AC3B60" w:rsidRPr="00AC3B60" w:rsidRDefault="00AC3B60" w:rsidP="0040031D">
      <w:pPr>
        <w:spacing w:before="100" w:beforeAutospacing="1" w:after="100" w:afterAutospacing="1"/>
        <w:jc w:val="both"/>
        <w:rPr>
          <w:sz w:val="22"/>
          <w:szCs w:val="22"/>
        </w:rPr>
      </w:pPr>
      <w:r w:rsidRPr="00164AEC">
        <w:rPr>
          <w:sz w:val="22"/>
          <w:szCs w:val="22"/>
        </w:rPr>
        <w:lastRenderedPageBreak/>
        <w:t>Oikaisuvaatimuksesta annettuun päätökseen saa hakea muutosta valittamalla hallinto-oikeuteen siten kuin hallintolainkäyttölaissa (586/1996) säädetään.</w:t>
      </w:r>
    </w:p>
    <w:p w14:paraId="184CDF0C" w14:textId="700D7BBC" w:rsidR="00923FCB" w:rsidRPr="0040031D" w:rsidRDefault="00923FCB" w:rsidP="0040031D">
      <w:pPr>
        <w:spacing w:before="100" w:beforeAutospacing="1" w:after="100" w:afterAutospacing="1"/>
        <w:jc w:val="both"/>
        <w:rPr>
          <w:sz w:val="22"/>
          <w:szCs w:val="22"/>
        </w:rPr>
      </w:pPr>
      <w:r w:rsidRPr="0040031D">
        <w:rPr>
          <w:sz w:val="22"/>
          <w:szCs w:val="22"/>
        </w:rPr>
        <w:t>Siviilipalveluskeskuksen siviilipalveluspaikan siirtoa koskevaan päätökseen saa hakea muutosta valittamalla hallinto-oikeuteen 14 päivän kuluessa päätöksen tiedoksiannosta siten kuin hallintolainkäyttölaiss</w:t>
      </w:r>
      <w:r w:rsidRPr="00164AEC">
        <w:rPr>
          <w:sz w:val="22"/>
          <w:szCs w:val="22"/>
        </w:rPr>
        <w:t>a</w:t>
      </w:r>
      <w:r w:rsidRPr="0040031D">
        <w:rPr>
          <w:sz w:val="22"/>
          <w:szCs w:val="22"/>
        </w:rPr>
        <w:t xml:space="preserve"> säädetään. Valitus ei estä päätöksen täytäntöönpanoa, ellei valitusviranomainen toisin määrää.</w:t>
      </w:r>
    </w:p>
    <w:p w14:paraId="58157F3D" w14:textId="5ACCAD14" w:rsidR="00923FCB" w:rsidRPr="0040031D" w:rsidRDefault="00923FCB" w:rsidP="0040031D">
      <w:pPr>
        <w:spacing w:before="100" w:beforeAutospacing="1" w:after="100" w:afterAutospacing="1"/>
        <w:jc w:val="both"/>
        <w:rPr>
          <w:sz w:val="22"/>
          <w:szCs w:val="22"/>
        </w:rPr>
      </w:pPr>
      <w:r w:rsidRPr="0040031D">
        <w:rPr>
          <w:sz w:val="22"/>
          <w:szCs w:val="22"/>
        </w:rPr>
        <w:t>Jollei tässä laissa toisin säädetä, siviilipalveluskesku</w:t>
      </w:r>
      <w:r w:rsidR="00AC3B60">
        <w:rPr>
          <w:sz w:val="22"/>
          <w:szCs w:val="22"/>
        </w:rPr>
        <w:t>ksen antamaan muuhun kuin 1 ja 3</w:t>
      </w:r>
      <w:r w:rsidRPr="0040031D">
        <w:rPr>
          <w:sz w:val="22"/>
          <w:szCs w:val="22"/>
        </w:rPr>
        <w:t xml:space="preserve"> momentissa tarkoitettuun päätökseen ja siviilipalveluspaikan antamaan päätökseen saa hakea muutosta valittamalla hallinto-oikeuteen siten kuin hallintolainkäyttölaissa säädetään. Kotiuttamista koskeva valitus ei estä päätöksen täytäntöönpanoa, jollei valitusviranomainen toisin määrää.</w:t>
      </w:r>
    </w:p>
    <w:p w14:paraId="4BBF239F" w14:textId="77777777" w:rsidR="00923FCB" w:rsidRPr="0040031D" w:rsidRDefault="00923FCB" w:rsidP="0040031D">
      <w:pPr>
        <w:spacing w:before="100" w:beforeAutospacing="1" w:after="100" w:afterAutospacing="1"/>
        <w:jc w:val="both"/>
        <w:rPr>
          <w:sz w:val="22"/>
          <w:szCs w:val="22"/>
        </w:rPr>
      </w:pPr>
      <w:r w:rsidRPr="0040031D">
        <w:rPr>
          <w:sz w:val="22"/>
          <w:szCs w:val="22"/>
        </w:rPr>
        <w:t>Hallinto-oikeuden päätökseen saa hakea muutosta valittamalla korkeimpaan hallinto-oikeuteen vain, jos korkein hallinto-oikeus myöntää valitusluvan.</w:t>
      </w:r>
    </w:p>
    <w:p w14:paraId="7EC66A24" w14:textId="77777777" w:rsidR="00923FCB" w:rsidRPr="0040031D" w:rsidRDefault="00923FCB" w:rsidP="0040031D">
      <w:pPr>
        <w:spacing w:before="100" w:beforeAutospacing="1" w:after="100" w:afterAutospacing="1"/>
        <w:jc w:val="center"/>
        <w:outlineLvl w:val="4"/>
        <w:rPr>
          <w:bCs/>
          <w:sz w:val="22"/>
          <w:szCs w:val="22"/>
        </w:rPr>
      </w:pPr>
    </w:p>
    <w:p w14:paraId="1CE2F00D" w14:textId="77777777" w:rsidR="00923FCB" w:rsidRPr="0040031D" w:rsidRDefault="00923FCB" w:rsidP="0040031D">
      <w:pPr>
        <w:spacing w:before="100" w:beforeAutospacing="1" w:after="100" w:afterAutospacing="1"/>
        <w:jc w:val="center"/>
        <w:outlineLvl w:val="4"/>
        <w:rPr>
          <w:bCs/>
          <w:sz w:val="22"/>
          <w:szCs w:val="22"/>
        </w:rPr>
      </w:pPr>
      <w:r w:rsidRPr="0040031D">
        <w:rPr>
          <w:bCs/>
          <w:sz w:val="22"/>
          <w:szCs w:val="22"/>
        </w:rPr>
        <w:t>97 §</w:t>
      </w:r>
    </w:p>
    <w:p w14:paraId="491FD7B2" w14:textId="77777777" w:rsidR="00923FCB" w:rsidRPr="0040031D" w:rsidRDefault="00923FCB" w:rsidP="0040031D">
      <w:pPr>
        <w:spacing w:before="100" w:beforeAutospacing="1" w:after="100" w:afterAutospacing="1"/>
        <w:jc w:val="center"/>
        <w:outlineLvl w:val="4"/>
        <w:rPr>
          <w:bCs/>
          <w:i/>
          <w:sz w:val="22"/>
          <w:szCs w:val="22"/>
        </w:rPr>
      </w:pPr>
      <w:r w:rsidRPr="0040031D">
        <w:rPr>
          <w:bCs/>
          <w:i/>
          <w:sz w:val="22"/>
          <w:szCs w:val="22"/>
        </w:rPr>
        <w:t>Muutoksenhaku kurinpitorangaistukseen</w:t>
      </w:r>
    </w:p>
    <w:p w14:paraId="65A2B19C" w14:textId="77777777" w:rsidR="00923FCB" w:rsidRPr="0040031D" w:rsidRDefault="00923FCB" w:rsidP="0040031D">
      <w:pPr>
        <w:spacing w:before="100" w:beforeAutospacing="1" w:after="100" w:afterAutospacing="1"/>
        <w:rPr>
          <w:sz w:val="22"/>
          <w:szCs w:val="22"/>
        </w:rPr>
      </w:pPr>
      <w:r w:rsidRPr="0040031D">
        <w:rPr>
          <w:sz w:val="22"/>
          <w:szCs w:val="22"/>
        </w:rPr>
        <w:t>Siviilipalvelusvelvollinen, jolle on määrätty kurinpitorangaistus, saa hakea muutosta rangaistuksen määräämistä koskevaan päätökseen valittamalla hallinto-oikeuteen</w:t>
      </w:r>
      <w:r w:rsidRPr="0040031D">
        <w:rPr>
          <w:color w:val="FF0000"/>
          <w:sz w:val="22"/>
          <w:szCs w:val="22"/>
        </w:rPr>
        <w:t xml:space="preserve"> </w:t>
      </w:r>
      <w:r w:rsidRPr="0040031D">
        <w:rPr>
          <w:sz w:val="22"/>
          <w:szCs w:val="22"/>
        </w:rPr>
        <w:t xml:space="preserve">14 päivän kuluessa päätöksen tiedoksiannosta siten kuin hallintolainkäyttölaissa säädetään. </w:t>
      </w:r>
    </w:p>
    <w:p w14:paraId="2D84A7BB" w14:textId="77777777" w:rsidR="00923FCB" w:rsidRPr="0040031D" w:rsidRDefault="00923FCB" w:rsidP="0040031D">
      <w:pPr>
        <w:spacing w:before="100" w:beforeAutospacing="1" w:after="100" w:afterAutospacing="1"/>
        <w:rPr>
          <w:sz w:val="22"/>
          <w:szCs w:val="22"/>
        </w:rPr>
      </w:pPr>
      <w:r w:rsidRPr="0040031D">
        <w:rPr>
          <w:sz w:val="22"/>
          <w:szCs w:val="22"/>
        </w:rPr>
        <w:t>Kurinpitorangaistus voidaan panna täytäntöön välittömästi siviilipalveluskeskuksen päätöksen antamisen jälkeen, jollei kurinpitorangaistuksen täytäntöönpano siviilipalvelusvelvollisen jäljellä olevan palvelusajan kuluessa muutoin ole mahdollista.</w:t>
      </w:r>
    </w:p>
    <w:p w14:paraId="552386A7" w14:textId="77777777" w:rsidR="00923FCB" w:rsidRPr="0040031D" w:rsidRDefault="00923FCB" w:rsidP="0040031D">
      <w:pPr>
        <w:spacing w:before="100" w:beforeAutospacing="1" w:after="100" w:afterAutospacing="1"/>
        <w:rPr>
          <w:sz w:val="22"/>
          <w:szCs w:val="22"/>
        </w:rPr>
      </w:pPr>
      <w:r w:rsidRPr="0040031D">
        <w:rPr>
          <w:sz w:val="22"/>
          <w:szCs w:val="22"/>
        </w:rPr>
        <w:t>Hallinto-oikeuden päätökseen saa hakea muutosta valittamalla korkeimpaan hallinto-oikeuteen vain, jos korkein hallinto-oikeus myöntää valitusluvan.</w:t>
      </w:r>
    </w:p>
    <w:p w14:paraId="4EF186B7" w14:textId="77777777" w:rsidR="00923FCB" w:rsidRPr="0040031D" w:rsidRDefault="00923FCB" w:rsidP="0040031D">
      <w:pPr>
        <w:spacing w:before="100" w:beforeAutospacing="1" w:after="100" w:afterAutospacing="1"/>
        <w:jc w:val="center"/>
        <w:outlineLvl w:val="4"/>
        <w:rPr>
          <w:bCs/>
          <w:sz w:val="22"/>
          <w:szCs w:val="22"/>
        </w:rPr>
      </w:pPr>
      <w:r w:rsidRPr="0040031D">
        <w:rPr>
          <w:bCs/>
          <w:sz w:val="22"/>
          <w:szCs w:val="22"/>
        </w:rPr>
        <w:t>100 §</w:t>
      </w:r>
    </w:p>
    <w:p w14:paraId="22C9F05A" w14:textId="77777777" w:rsidR="00923FCB" w:rsidRPr="0040031D" w:rsidRDefault="00923FCB" w:rsidP="0040031D">
      <w:pPr>
        <w:spacing w:before="100" w:beforeAutospacing="1" w:after="100" w:afterAutospacing="1"/>
        <w:jc w:val="center"/>
        <w:outlineLvl w:val="4"/>
        <w:rPr>
          <w:bCs/>
          <w:i/>
          <w:sz w:val="22"/>
          <w:szCs w:val="22"/>
        </w:rPr>
      </w:pPr>
      <w:r w:rsidRPr="0040031D">
        <w:rPr>
          <w:bCs/>
          <w:i/>
          <w:sz w:val="22"/>
          <w:szCs w:val="22"/>
        </w:rPr>
        <w:t>Hakeutuminen asevelvollisuuslain tai naisten vapaaehtoisesta asepalveluksesta annetun lain mukaiseen palvelukseen</w:t>
      </w:r>
    </w:p>
    <w:p w14:paraId="38166651" w14:textId="77777777" w:rsidR="00923FCB" w:rsidRPr="0040031D" w:rsidRDefault="00923FCB" w:rsidP="0040031D">
      <w:pPr>
        <w:spacing w:before="100" w:beforeAutospacing="1" w:after="100" w:afterAutospacing="1"/>
        <w:rPr>
          <w:sz w:val="22"/>
          <w:szCs w:val="22"/>
        </w:rPr>
      </w:pPr>
      <w:r w:rsidRPr="0040031D">
        <w:rPr>
          <w:sz w:val="22"/>
          <w:szCs w:val="22"/>
        </w:rPr>
        <w:t xml:space="preserve">Siviilipalvelusvelvollisen, joka haluaa siirtyä suorittamaan asevelvollisuuslain tai naisten vapaaehtoisesta asepalveluksesta annetun lain mukaista palvelusta, on haettava tätä kirjallisesti siviilipalveluskeskukselta. </w:t>
      </w:r>
    </w:p>
    <w:p w14:paraId="4E5FFF0D" w14:textId="77777777" w:rsidR="00923FCB" w:rsidRPr="0040031D" w:rsidRDefault="00923FCB" w:rsidP="0040031D">
      <w:pPr>
        <w:spacing w:before="100" w:beforeAutospacing="1" w:after="100" w:afterAutospacing="1"/>
        <w:rPr>
          <w:sz w:val="22"/>
          <w:szCs w:val="22"/>
        </w:rPr>
      </w:pPr>
      <w:r w:rsidRPr="0040031D">
        <w:rPr>
          <w:sz w:val="22"/>
          <w:szCs w:val="22"/>
        </w:rPr>
        <w:t xml:space="preserve">Siviilipalveluskeskuksen on viipymättä hyväksyttävä hakemus, jos siinä ilmoitetaan, ettei 1 §:ssä tarkoitettu vakaumus enää estä asevelvollisuuslain tai naisten vapaaehtoisesta asepalveluksesta annetun lain </w:t>
      </w:r>
      <w:r w:rsidRPr="0040031D">
        <w:rPr>
          <w:sz w:val="22"/>
          <w:szCs w:val="22"/>
        </w:rPr>
        <w:lastRenderedPageBreak/>
        <w:t>mukaisen palveluksen suorittamista ja jos siviilipalvelusvelvollista ei ole aikaisemmin vastaavan hakemuksen perusteella hyväksytty näiden lakien mukaiseen palvelukseen. Hakemusta ei enää voida hyväksyä siviilipalveluksen aloittamisen jälkeen eikä sen vuoden päätyttyä, jona siviilipalvelusvelvollinen on täyttänyt 28 vuotta.</w:t>
      </w:r>
    </w:p>
    <w:p w14:paraId="53C87674" w14:textId="3777D550" w:rsidR="00923FCB" w:rsidRDefault="00923FCB" w:rsidP="0040031D">
      <w:pPr>
        <w:jc w:val="both"/>
        <w:rPr>
          <w:sz w:val="22"/>
          <w:szCs w:val="22"/>
        </w:rPr>
      </w:pPr>
      <w:r w:rsidRPr="0040031D">
        <w:rPr>
          <w:sz w:val="22"/>
          <w:szCs w:val="22"/>
        </w:rPr>
        <w:t xml:space="preserve">Edellä 58 §:n 1 momentissa tarkoitetun siviilipalvelusvelvollisen hakemus asevelvollisuuslain mukaiseen palvelukseen voidaan hyväksyä 2 momentissa säädetyin edellytyksin. Hakemusten hyväksymiseen ei kuitenkaan sovelleta 2 momentissa säädettyä ikärajaa. </w:t>
      </w:r>
    </w:p>
    <w:p w14:paraId="0B3F356F" w14:textId="77777777" w:rsidR="0040031D" w:rsidRPr="0040031D" w:rsidRDefault="0040031D" w:rsidP="0040031D">
      <w:pPr>
        <w:jc w:val="both"/>
        <w:rPr>
          <w:sz w:val="22"/>
          <w:szCs w:val="22"/>
        </w:rPr>
      </w:pPr>
    </w:p>
    <w:p w14:paraId="4C752D16" w14:textId="77777777" w:rsidR="00923FCB" w:rsidRPr="0040031D" w:rsidRDefault="00923FCB" w:rsidP="0040031D">
      <w:pPr>
        <w:jc w:val="both"/>
        <w:rPr>
          <w:sz w:val="22"/>
          <w:szCs w:val="22"/>
        </w:rPr>
      </w:pPr>
      <w:r w:rsidRPr="0040031D">
        <w:rPr>
          <w:sz w:val="22"/>
          <w:szCs w:val="22"/>
        </w:rPr>
        <w:t>Jos 1 momentissa tarkoitettu hakemus on jätetty siviilipalvelusvelvollisen jo saatua määräyksen siviilipalvelukseen, siviilipalvelusvelvollisen on kuitenkin noudatettava annettua määräystä siihen asti, kunnes siviilipalveluskeskus ratkaisee hakemuksen ja peruuttaa antamansa määräyksen.</w:t>
      </w:r>
    </w:p>
    <w:p w14:paraId="464F82E1" w14:textId="77777777" w:rsidR="00923FCB" w:rsidRPr="0040031D" w:rsidRDefault="00923FCB" w:rsidP="0040031D">
      <w:pPr>
        <w:spacing w:before="100" w:beforeAutospacing="1" w:after="100" w:afterAutospacing="1"/>
        <w:jc w:val="both"/>
        <w:rPr>
          <w:sz w:val="22"/>
          <w:szCs w:val="22"/>
        </w:rPr>
      </w:pPr>
      <w:r w:rsidRPr="0040031D">
        <w:rPr>
          <w:sz w:val="22"/>
          <w:szCs w:val="22"/>
        </w:rPr>
        <w:t>Siviilipalveluskeskuksen on viipymättä ilmoitettava hakemuksen hyväksymisestä puolustusvoimien aluetoimistolle.</w:t>
      </w:r>
    </w:p>
    <w:p w14:paraId="735CBC10" w14:textId="77777777" w:rsidR="00923FCB" w:rsidRDefault="00923FCB" w:rsidP="00923FCB">
      <w:pPr>
        <w:pStyle w:val="LLPykala"/>
      </w:pPr>
    </w:p>
    <w:p w14:paraId="087908CA" w14:textId="77777777" w:rsidR="00923FCB" w:rsidRDefault="00923FCB" w:rsidP="00923FCB">
      <w:pPr>
        <w:pStyle w:val="LLPykala"/>
      </w:pPr>
      <w:r>
        <w:t>102 §</w:t>
      </w:r>
    </w:p>
    <w:p w14:paraId="2652DB64" w14:textId="77777777" w:rsidR="00923FCB" w:rsidRDefault="00923FCB" w:rsidP="00923FCB">
      <w:pPr>
        <w:pStyle w:val="LLPykalanOtsikko"/>
      </w:pPr>
      <w:r>
        <w:t>Hallinnon yleislakien soveltaminen</w:t>
      </w:r>
    </w:p>
    <w:p w14:paraId="53B75309" w14:textId="77777777" w:rsidR="00923FCB" w:rsidRPr="000B59C7" w:rsidRDefault="00923FCB" w:rsidP="00923FCB">
      <w:pPr>
        <w:pStyle w:val="LLKappalejako"/>
      </w:pPr>
      <w:r w:rsidRPr="000B59C7">
        <w:t>Tämän lain mukaisen hallintoasian käsittelyssä sovelletaan hallintolakia (434/</w:t>
      </w:r>
      <w:r>
        <w:t>2003), kielilakia (423/2003), tietosuojalakia ( / ),</w:t>
      </w:r>
      <w:r w:rsidRPr="000B59C7">
        <w:t xml:space="preserve"> viranomaisten toiminnan julkisuudesta annettua lakia ja sähköisestä asioinnista viranomaistoiminnassa annettua lakia (13</w:t>
      </w:r>
      <w:r>
        <w:t>/2003), jollei tässä laissa toi</w:t>
      </w:r>
      <w:r w:rsidRPr="000B59C7">
        <w:t>sin säädetä</w:t>
      </w:r>
      <w:r>
        <w:t>.</w:t>
      </w:r>
    </w:p>
    <w:p w14:paraId="3AF95397" w14:textId="77777777" w:rsidR="00923FCB" w:rsidRDefault="00923FCB" w:rsidP="00923FCB">
      <w:pPr>
        <w:pStyle w:val="LLNormaali"/>
        <w:spacing w:line="240" w:lineRule="auto"/>
        <w:jc w:val="center"/>
      </w:pPr>
      <w:r>
        <w:t>———</w:t>
      </w:r>
    </w:p>
    <w:p w14:paraId="0A08A119" w14:textId="05A91CA8" w:rsidR="00923FCB" w:rsidRDefault="00923FCB" w:rsidP="00923FCB">
      <w:pPr>
        <w:pStyle w:val="LLVoimaantulokappale"/>
        <w:spacing w:line="240" w:lineRule="auto"/>
        <w:ind w:firstLine="0"/>
      </w:pPr>
      <w:r>
        <w:t xml:space="preserve">Tämä laki tulee voimaan   päivänä    kuuta 20  . Sen 8 §:n 2 momentin 2 kohtaa ja 65 a §:n 2 momentin 2 kohtaa sovelletaan </w:t>
      </w:r>
      <w:r w:rsidRPr="004277E6">
        <w:t>kuitenkin vasta 1 päivä</w:t>
      </w:r>
      <w:r w:rsidR="00A65580" w:rsidRPr="004277E6">
        <w:t>stä</w:t>
      </w:r>
      <w:r>
        <w:t xml:space="preserve"> tammikuuta 2020. </w:t>
      </w:r>
    </w:p>
    <w:p w14:paraId="0818FC60" w14:textId="77777777" w:rsidR="00923FCB" w:rsidRDefault="00923FCB" w:rsidP="00923FCB">
      <w:pPr>
        <w:pStyle w:val="LLNormaali"/>
      </w:pPr>
    </w:p>
    <w:p w14:paraId="41969C82" w14:textId="77777777" w:rsidR="00923FCB" w:rsidRDefault="00923FCB" w:rsidP="00923FCB">
      <w:pPr>
        <w:pStyle w:val="LLNormaali"/>
        <w:jc w:val="center"/>
      </w:pPr>
      <w:r>
        <w:t>—————</w:t>
      </w:r>
    </w:p>
    <w:p w14:paraId="49FEF274" w14:textId="77777777" w:rsidR="00923FCB" w:rsidRDefault="00923FCB" w:rsidP="00923FCB">
      <w:pPr>
        <w:pStyle w:val="LLNormaali"/>
      </w:pPr>
    </w:p>
    <w:p w14:paraId="54A83411" w14:textId="77777777" w:rsidR="00923FCB" w:rsidRDefault="00923FCB" w:rsidP="00923FCB">
      <w:pPr>
        <w:pStyle w:val="LLPaivays"/>
      </w:pPr>
      <w:r>
        <w:t>Helsingissä   päivänä   kuuta 2018</w:t>
      </w:r>
    </w:p>
    <w:p w14:paraId="53E2478B" w14:textId="77777777" w:rsidR="00923FCB" w:rsidRPr="00BE6FDA" w:rsidRDefault="00923FCB" w:rsidP="00923FCB">
      <w:pPr>
        <w:pStyle w:val="LLNormaali"/>
      </w:pPr>
    </w:p>
    <w:p w14:paraId="2ADF7165" w14:textId="77777777" w:rsidR="00923FCB" w:rsidRDefault="00923FCB" w:rsidP="00923FCB">
      <w:pPr>
        <w:pStyle w:val="LLAllekirjoitus"/>
      </w:pPr>
      <w:r>
        <w:t>Pääministeri</w:t>
      </w:r>
    </w:p>
    <w:p w14:paraId="590DF79F" w14:textId="77777777" w:rsidR="00923FCB" w:rsidRDefault="00923FCB" w:rsidP="00923FCB">
      <w:pPr>
        <w:pStyle w:val="LLNormaali"/>
      </w:pPr>
    </w:p>
    <w:p w14:paraId="07E176FE" w14:textId="77777777" w:rsidR="00923FCB" w:rsidRDefault="00923FCB" w:rsidP="00923FCB">
      <w:pPr>
        <w:pStyle w:val="LLNormaali"/>
      </w:pPr>
    </w:p>
    <w:p w14:paraId="6F9E94C9" w14:textId="77777777" w:rsidR="00923FCB" w:rsidRDefault="00923FCB" w:rsidP="00923FCB">
      <w:pPr>
        <w:pStyle w:val="LLNormaali"/>
      </w:pPr>
    </w:p>
    <w:p w14:paraId="31BECACC" w14:textId="77777777" w:rsidR="00923FCB" w:rsidRDefault="00923FCB" w:rsidP="00923FCB">
      <w:pPr>
        <w:pStyle w:val="LLNormaali"/>
      </w:pPr>
    </w:p>
    <w:p w14:paraId="7F76BD9C" w14:textId="77777777" w:rsidR="00923FCB" w:rsidRPr="00BE6FDA" w:rsidRDefault="00923FCB" w:rsidP="00923FCB">
      <w:pPr>
        <w:pStyle w:val="LLNormaali"/>
      </w:pPr>
    </w:p>
    <w:p w14:paraId="09551125" w14:textId="77777777" w:rsidR="00923FCB" w:rsidRPr="00BE6FDA" w:rsidRDefault="00923FCB" w:rsidP="00923FCB">
      <w:pPr>
        <w:pStyle w:val="LLNormaali"/>
      </w:pPr>
    </w:p>
    <w:p w14:paraId="1F7F7B81" w14:textId="77777777" w:rsidR="00923FCB" w:rsidRDefault="00923FCB" w:rsidP="00923FCB">
      <w:pPr>
        <w:pStyle w:val="LLAllekirjoitus"/>
      </w:pPr>
      <w:r>
        <w:t>Juha Sipilä</w:t>
      </w:r>
    </w:p>
    <w:p w14:paraId="78B1CD24" w14:textId="77777777" w:rsidR="00923FCB" w:rsidRDefault="00923FCB" w:rsidP="00923FCB">
      <w:pPr>
        <w:pStyle w:val="LLNormaali"/>
      </w:pPr>
    </w:p>
    <w:p w14:paraId="5817D0A4" w14:textId="77777777" w:rsidR="00923FCB" w:rsidRDefault="00923FCB" w:rsidP="00923FCB">
      <w:pPr>
        <w:pStyle w:val="LLNormaali"/>
      </w:pPr>
    </w:p>
    <w:p w14:paraId="24AC1971" w14:textId="77777777" w:rsidR="00923FCB" w:rsidRDefault="00923FCB" w:rsidP="00923FCB">
      <w:pPr>
        <w:pStyle w:val="LLNormaali"/>
      </w:pPr>
    </w:p>
    <w:p w14:paraId="7958D32C" w14:textId="77777777" w:rsidR="00923FCB" w:rsidRDefault="00923FCB" w:rsidP="00923FCB">
      <w:pPr>
        <w:pStyle w:val="LLNormaali"/>
      </w:pPr>
    </w:p>
    <w:p w14:paraId="5FAA37FE" w14:textId="77777777" w:rsidR="00923FCB" w:rsidRDefault="00923FCB" w:rsidP="00923FCB">
      <w:pPr>
        <w:pStyle w:val="LLNormaali"/>
      </w:pPr>
    </w:p>
    <w:p w14:paraId="2032F29A" w14:textId="77777777" w:rsidR="00923FCB" w:rsidRDefault="00923FCB" w:rsidP="00923FCB">
      <w:pPr>
        <w:pStyle w:val="LLNormaali"/>
      </w:pPr>
    </w:p>
    <w:p w14:paraId="5D91C3ED" w14:textId="77777777" w:rsidR="00923FCB" w:rsidRPr="00BE6FDA" w:rsidRDefault="00923FCB" w:rsidP="00923FCB">
      <w:pPr>
        <w:pStyle w:val="LLVarmennus"/>
      </w:pPr>
      <w:r>
        <w:tab/>
        <w:t>Työministeri Jari Lindström</w:t>
      </w:r>
    </w:p>
    <w:p w14:paraId="759E3384" w14:textId="2A5A979C" w:rsidR="00BE6FDA" w:rsidRDefault="00BE6FDA" w:rsidP="00BE6FDA">
      <w:pPr>
        <w:pStyle w:val="LLNormaali"/>
      </w:pPr>
    </w:p>
    <w:p w14:paraId="4EEEB1E9" w14:textId="455E43BC" w:rsidR="00923FCB" w:rsidRDefault="00923FCB">
      <w:pPr>
        <w:rPr>
          <w:sz w:val="22"/>
        </w:rPr>
      </w:pPr>
      <w:r>
        <w:br w:type="page"/>
      </w:r>
    </w:p>
    <w:p w14:paraId="4C596FB8" w14:textId="77777777" w:rsidR="00BE6FDA" w:rsidRDefault="00BE6FDA" w:rsidP="00BE6FDA">
      <w:pPr>
        <w:pStyle w:val="LLNormaali"/>
      </w:pPr>
    </w:p>
    <w:p w14:paraId="0F59372B" w14:textId="43A8EBB0" w:rsidR="00BE6FDA" w:rsidRDefault="00BE6FDA" w:rsidP="00BE6FDA">
      <w:pPr>
        <w:pStyle w:val="LLNormaali"/>
      </w:pPr>
    </w:p>
    <w:p w14:paraId="3387F7AD" w14:textId="708A0BD9" w:rsidR="000B59C7" w:rsidRDefault="00FD3E28" w:rsidP="00FD3E28">
      <w:pPr>
        <w:pStyle w:val="LLLiite"/>
      </w:pPr>
      <w:r>
        <w:t>Liite</w:t>
      </w:r>
    </w:p>
    <w:p w14:paraId="7AF57A24" w14:textId="32657B39" w:rsidR="00FD3E28" w:rsidRDefault="00FD3E28" w:rsidP="00FD3E28">
      <w:pPr>
        <w:pStyle w:val="LLRinnakkaistekstit"/>
      </w:pPr>
      <w:r>
        <w:t>Rinnakkaisteksti</w:t>
      </w:r>
    </w:p>
    <w:p w14:paraId="7A350A2D" w14:textId="1D35E71E" w:rsidR="00FD3E28" w:rsidRDefault="00FD3E28" w:rsidP="00FD3E28">
      <w:pPr>
        <w:pStyle w:val="LLLaki"/>
      </w:pPr>
      <w:r>
        <w:t>Laki</w:t>
      </w:r>
    </w:p>
    <w:p w14:paraId="67A15270" w14:textId="77777777" w:rsidR="00FD3E28" w:rsidRDefault="00FD3E28" w:rsidP="00FD3E28">
      <w:pPr>
        <w:pStyle w:val="LLSaadoksenNimi"/>
      </w:pPr>
      <w:r>
        <w:t>siviilipalveluslain muuttamisesta</w:t>
      </w:r>
    </w:p>
    <w:p w14:paraId="04C57DCD" w14:textId="77777777" w:rsidR="00923FCB" w:rsidRPr="00D87CD2" w:rsidRDefault="00923FCB" w:rsidP="00923FCB">
      <w:pPr>
        <w:pStyle w:val="LLJohtolauseKappaleet"/>
      </w:pPr>
      <w:r>
        <w:t>Eduskunnan päätöksen mukaisesti</w:t>
      </w:r>
    </w:p>
    <w:p w14:paraId="2777C644" w14:textId="77777777" w:rsidR="00923FCB" w:rsidRDefault="00923FCB" w:rsidP="00923FCB">
      <w:pPr>
        <w:pStyle w:val="LLJohtolauseKappaleet"/>
      </w:pPr>
      <w:r w:rsidRPr="00D87CD2">
        <w:rPr>
          <w:i/>
        </w:rPr>
        <w:t>muutetaan</w:t>
      </w:r>
      <w:r>
        <w:t xml:space="preserve"> siviilipalveluslain (1446/2007) 8, 13, 18, 47 ja 65 §, 12 luvun otsikko, 88 §:n 1 momentti, 92 §:n 1 momentti, 94, 96, 97, 100 ja 102 §, sellaisina kuin niistä ovat 8 § ja 88 §:n 1 momentti laissa 940/2013 sekä 94 § osaksi laissa 307/2009, sekä</w:t>
      </w:r>
    </w:p>
    <w:p w14:paraId="38FDD94C" w14:textId="77777777" w:rsidR="00923FCB" w:rsidRPr="00CE79BC" w:rsidRDefault="00923FCB" w:rsidP="00923FCB">
      <w:pPr>
        <w:pStyle w:val="LLJohtolauseKappaleet"/>
      </w:pPr>
      <w:r w:rsidRPr="00CE79BC">
        <w:rPr>
          <w:i/>
        </w:rPr>
        <w:t>lisätään</w:t>
      </w:r>
      <w:r w:rsidRPr="00CE79BC">
        <w:t xml:space="preserve"> </w:t>
      </w:r>
      <w:r>
        <w:t>lakiin uusi 65 a § seuraavasti:</w:t>
      </w:r>
    </w:p>
    <w:p w14:paraId="682BA127" w14:textId="22A71263" w:rsidR="00FD3E28" w:rsidRDefault="00FD3E28" w:rsidP="00FD3E28">
      <w:pPr>
        <w:pStyle w:val="LLJohtolauseKappaleet"/>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FD3E28" w14:paraId="4FF109AB" w14:textId="77777777" w:rsidTr="00FD3E28">
        <w:tc>
          <w:tcPr>
            <w:tcW w:w="4168" w:type="dxa"/>
            <w:shd w:val="clear" w:color="auto" w:fill="auto"/>
          </w:tcPr>
          <w:p w14:paraId="56038B31" w14:textId="7BBB1B52" w:rsidR="00FD3E28" w:rsidRPr="00FD3E28" w:rsidRDefault="00FD3E28" w:rsidP="00FD3E28">
            <w:pPr>
              <w:pStyle w:val="LLJohtolauseKappaleet"/>
              <w:ind w:firstLine="0"/>
              <w:rPr>
                <w:i/>
              </w:rPr>
            </w:pPr>
            <w:r>
              <w:rPr>
                <w:i/>
              </w:rPr>
              <w:t>Voimassa oleva laki</w:t>
            </w:r>
          </w:p>
        </w:tc>
        <w:tc>
          <w:tcPr>
            <w:tcW w:w="4168" w:type="dxa"/>
            <w:shd w:val="clear" w:color="auto" w:fill="auto"/>
          </w:tcPr>
          <w:p w14:paraId="60FFC9E4" w14:textId="21A46DAC" w:rsidR="00FD3E28" w:rsidRPr="00655CAF" w:rsidRDefault="00655CAF" w:rsidP="00FD3E28">
            <w:pPr>
              <w:pStyle w:val="LLJohtolauseKappaleet"/>
              <w:ind w:firstLine="0"/>
              <w:rPr>
                <w:i/>
              </w:rPr>
            </w:pPr>
            <w:r>
              <w:rPr>
                <w:i/>
              </w:rPr>
              <w:t>Ehdotus</w:t>
            </w:r>
          </w:p>
        </w:tc>
      </w:tr>
    </w:tbl>
    <w:p w14:paraId="7E791D7A" w14:textId="319BC01C" w:rsidR="00FE75F2" w:rsidRDefault="00FE75F2" w:rsidP="00FD3E28">
      <w:pPr>
        <w:pStyle w:val="LLJohtolauseKappaleet"/>
      </w:pPr>
    </w:p>
    <w:tbl>
      <w:tblPr>
        <w:tblW w:w="0" w:type="auto"/>
        <w:tblInd w:w="-113" w:type="dxa"/>
        <w:tblLayout w:type="fixed"/>
        <w:tblLook w:val="05E0" w:firstRow="1" w:lastRow="1" w:firstColumn="1" w:lastColumn="1" w:noHBand="0" w:noVBand="1"/>
      </w:tblPr>
      <w:tblGrid>
        <w:gridCol w:w="4243"/>
        <w:gridCol w:w="4243"/>
      </w:tblGrid>
      <w:tr w:rsidR="00A65580" w14:paraId="2D4946D1" w14:textId="77777777" w:rsidTr="004C36B3">
        <w:tc>
          <w:tcPr>
            <w:tcW w:w="4243" w:type="dxa"/>
            <w:shd w:val="clear" w:color="auto" w:fill="auto"/>
          </w:tcPr>
          <w:p w14:paraId="4FC6CC95" w14:textId="77777777" w:rsidR="00A65580" w:rsidRDefault="00A65580" w:rsidP="004C36B3">
            <w:pPr>
              <w:pStyle w:val="LLPykala"/>
            </w:pPr>
            <w:r>
              <w:t>8 §</w:t>
            </w:r>
          </w:p>
          <w:p w14:paraId="18A3561C" w14:textId="77777777" w:rsidR="00A65580" w:rsidRDefault="00A65580" w:rsidP="004C36B3">
            <w:pPr>
              <w:pStyle w:val="LLPykalanOtsikko"/>
            </w:pPr>
            <w:r>
              <w:t>Siviilipalveluspaikat</w:t>
            </w:r>
          </w:p>
          <w:p w14:paraId="4D2B2BD0" w14:textId="77777777" w:rsidR="00A65580" w:rsidRDefault="00A65580" w:rsidP="004C36B3">
            <w:pPr>
              <w:pStyle w:val="LLKappalejako"/>
            </w:pPr>
            <w:r>
              <w:t>Siviilipalveluspaikan tehtävänä on siviilipalvelusvelvollisen palvelustehtävien määrääminen, palvelustehtäviin liittyvän perehdyttämisen järjestäminen sekä siviilipalvelusvelvollisen ylläpito, palvelukseen liittyvä valvonta ja rekisteritietojen ylläpitäminen palveluksen aikana. Lisäksi siviilipalveluspaikan on pyydettäessä annettava palveluksessaan olevalle siviilipalvelusvelvolliselle passin hakemista varten passilain 8 §:ssä tarkoitettu siviilipalvelustodistus.</w:t>
            </w:r>
          </w:p>
          <w:p w14:paraId="0C3CBAE2" w14:textId="77777777" w:rsidR="00A65580" w:rsidRDefault="00A65580" w:rsidP="004C36B3">
            <w:pPr>
              <w:pStyle w:val="LLMomentinJohdantoKappale"/>
            </w:pPr>
            <w:r>
              <w:t>Siviilipalveluspaikkana voi toimia siviilipalveluskeskus tai sen hyväksymä:</w:t>
            </w:r>
          </w:p>
          <w:p w14:paraId="10DA2E4C" w14:textId="77777777" w:rsidR="00A65580" w:rsidRDefault="00A65580" w:rsidP="004C36B3">
            <w:pPr>
              <w:pStyle w:val="LLMomentinKohta"/>
            </w:pPr>
            <w:r>
              <w:t>1) valtion viranomainen tai liikelaitos, valtion itsenäinen julkisoikeudellinen laitos tai julkisoikeudellinen yhdistys;</w:t>
            </w:r>
          </w:p>
          <w:p w14:paraId="1D2EC3F2" w14:textId="77777777" w:rsidR="00A65580" w:rsidRDefault="00A65580" w:rsidP="004C36B3">
            <w:pPr>
              <w:pStyle w:val="LLMomentinKohta"/>
            </w:pPr>
          </w:p>
          <w:p w14:paraId="261FE672" w14:textId="77777777" w:rsidR="00A65580" w:rsidRDefault="00A65580" w:rsidP="004C36B3">
            <w:pPr>
              <w:pStyle w:val="LLMomentinKohta"/>
            </w:pPr>
          </w:p>
          <w:p w14:paraId="30D85A7D" w14:textId="77777777" w:rsidR="00A65580" w:rsidRDefault="00A65580" w:rsidP="004C36B3">
            <w:pPr>
              <w:pStyle w:val="LLMomentinKohta"/>
            </w:pPr>
          </w:p>
          <w:p w14:paraId="7714344A" w14:textId="77777777" w:rsidR="00A65580" w:rsidRDefault="00A65580" w:rsidP="004C36B3">
            <w:pPr>
              <w:pStyle w:val="LLMomentinKohta"/>
            </w:pPr>
            <w:r>
              <w:t>2) kunnan viranomainen;</w:t>
            </w:r>
          </w:p>
          <w:p w14:paraId="5D26F4A4" w14:textId="77777777" w:rsidR="00A65580" w:rsidRDefault="00A65580" w:rsidP="004C36B3">
            <w:pPr>
              <w:pStyle w:val="LLMomentinKohta"/>
            </w:pPr>
          </w:p>
          <w:p w14:paraId="3A8417DD" w14:textId="77777777" w:rsidR="00A65580" w:rsidRDefault="00A65580" w:rsidP="004C36B3">
            <w:pPr>
              <w:pStyle w:val="LLMomentinKohta"/>
            </w:pPr>
          </w:p>
          <w:p w14:paraId="78943C6B" w14:textId="77777777" w:rsidR="00A65580" w:rsidRDefault="00A65580" w:rsidP="004C36B3">
            <w:pPr>
              <w:pStyle w:val="LLMomentinKohta"/>
            </w:pPr>
          </w:p>
          <w:p w14:paraId="69DECB7B" w14:textId="77777777" w:rsidR="00A65580" w:rsidRDefault="00A65580" w:rsidP="004C36B3">
            <w:pPr>
              <w:pStyle w:val="LLMomentinKohta"/>
            </w:pPr>
          </w:p>
          <w:p w14:paraId="23311C34" w14:textId="77777777" w:rsidR="00A65580" w:rsidRDefault="00A65580" w:rsidP="004C36B3">
            <w:pPr>
              <w:pStyle w:val="LLMomentinKohta"/>
            </w:pPr>
          </w:p>
          <w:p w14:paraId="2E13CDA9" w14:textId="77777777" w:rsidR="00A65580" w:rsidRDefault="00A65580" w:rsidP="004C36B3">
            <w:pPr>
              <w:pStyle w:val="LLMomentinKohta"/>
            </w:pPr>
          </w:p>
          <w:p w14:paraId="48C58CE8" w14:textId="77777777" w:rsidR="00A65580" w:rsidRDefault="00A65580" w:rsidP="004C36B3">
            <w:pPr>
              <w:pStyle w:val="LLMomentinKohta"/>
            </w:pPr>
          </w:p>
          <w:p w14:paraId="5DBB892E" w14:textId="77777777" w:rsidR="00A65580" w:rsidRDefault="00A65580" w:rsidP="004C36B3">
            <w:pPr>
              <w:pStyle w:val="LLMomentinKohta"/>
            </w:pPr>
          </w:p>
          <w:p w14:paraId="7E8A8EF0" w14:textId="77777777" w:rsidR="00A65580" w:rsidRDefault="00A65580" w:rsidP="004C36B3">
            <w:pPr>
              <w:pStyle w:val="LLMomentinKohta"/>
            </w:pPr>
          </w:p>
          <w:p w14:paraId="249A763D" w14:textId="77777777" w:rsidR="00A65580" w:rsidRDefault="00A65580" w:rsidP="004C36B3">
            <w:pPr>
              <w:pStyle w:val="LLMomentinKohta"/>
            </w:pPr>
          </w:p>
          <w:p w14:paraId="54B6CF1C" w14:textId="77777777" w:rsidR="00A65580" w:rsidRDefault="00A65580" w:rsidP="004C36B3">
            <w:pPr>
              <w:pStyle w:val="LLMomentinKohta"/>
            </w:pPr>
            <w:r>
              <w:lastRenderedPageBreak/>
              <w:t>3) uskonnonvapauslain (453/2003) 2 §:ssä tarkoitettu uskonnollinen yhdyskunta tai sen seurakunta;</w:t>
            </w:r>
          </w:p>
          <w:p w14:paraId="043453EB" w14:textId="77777777" w:rsidR="00A65580" w:rsidRDefault="00A65580" w:rsidP="004C36B3">
            <w:pPr>
              <w:pStyle w:val="LLMomentinKohta"/>
            </w:pPr>
            <w:r>
              <w:t>4) yleishyödyllistä toimintaa harjoittava yksityisoikeudellinen yhteisö, yhdistys tai säätiö.</w:t>
            </w:r>
          </w:p>
          <w:p w14:paraId="668423AE" w14:textId="77777777" w:rsidR="00A65580" w:rsidRDefault="00A65580" w:rsidP="004C36B3">
            <w:pPr>
              <w:pStyle w:val="LLMomentinJohdantoKappale"/>
            </w:pPr>
            <w:r>
              <w:t>Siviilipalveluspaikkana ei voi kuitenkaan toimia</w:t>
            </w:r>
          </w:p>
          <w:p w14:paraId="7659A4B9" w14:textId="77777777" w:rsidR="00A65580" w:rsidRDefault="00A65580" w:rsidP="004C36B3">
            <w:pPr>
              <w:pStyle w:val="LLMomentinJohdantoKappale"/>
            </w:pPr>
          </w:p>
          <w:p w14:paraId="6811373A" w14:textId="77777777" w:rsidR="00A65580" w:rsidRDefault="00A65580" w:rsidP="004C36B3">
            <w:pPr>
              <w:pStyle w:val="LLMomentinJohdantoKappale"/>
            </w:pPr>
          </w:p>
          <w:p w14:paraId="7780AD2B" w14:textId="77777777" w:rsidR="00A65580" w:rsidRDefault="00A65580" w:rsidP="004C36B3">
            <w:pPr>
              <w:pStyle w:val="LLMomentinKohta"/>
            </w:pPr>
            <w:r>
              <w:t>1) puoluerekisteriin merkitty puolue;</w:t>
            </w:r>
          </w:p>
          <w:p w14:paraId="1E80498D" w14:textId="77777777" w:rsidR="00A65580" w:rsidRDefault="00A65580" w:rsidP="004C36B3">
            <w:pPr>
              <w:pStyle w:val="LLMomentinKohta"/>
            </w:pPr>
          </w:p>
          <w:p w14:paraId="3A9274AC" w14:textId="77777777" w:rsidR="00A65580" w:rsidRDefault="00A65580" w:rsidP="004C36B3">
            <w:pPr>
              <w:pStyle w:val="LLMomentinKohta"/>
            </w:pPr>
          </w:p>
          <w:p w14:paraId="1F92CB25" w14:textId="77777777" w:rsidR="00A65580" w:rsidRDefault="00A65580" w:rsidP="004C36B3">
            <w:pPr>
              <w:pStyle w:val="LLMomentinKohta"/>
            </w:pPr>
            <w:r>
              <w:t>2) työmarkkinajärjestö;</w:t>
            </w:r>
          </w:p>
          <w:p w14:paraId="5D880A0E" w14:textId="77777777" w:rsidR="00A65580" w:rsidRDefault="00A65580" w:rsidP="004C36B3">
            <w:pPr>
              <w:pStyle w:val="LLMomentinKohta"/>
            </w:pPr>
            <w:r>
              <w:t>3) yhteisö, jonka pääasiallisena tarkoituksena on voiton tai muun välittömän taloudellisen ansion hankkiminen yhteisölle tai sen toimintaan osallisille.</w:t>
            </w:r>
          </w:p>
          <w:p w14:paraId="46F69D18" w14:textId="77777777" w:rsidR="00A65580" w:rsidRDefault="00A65580" w:rsidP="004C36B3">
            <w:pPr>
              <w:pStyle w:val="LLMomentinKohta"/>
            </w:pPr>
          </w:p>
          <w:p w14:paraId="7DF56BAB" w14:textId="77777777" w:rsidR="00A65580" w:rsidRDefault="00A65580" w:rsidP="004C36B3">
            <w:pPr>
              <w:pStyle w:val="LLMomentinKohta"/>
            </w:pPr>
          </w:p>
          <w:p w14:paraId="4B308A0A" w14:textId="77777777" w:rsidR="00A65580" w:rsidRDefault="00A65580" w:rsidP="004C36B3">
            <w:pPr>
              <w:pStyle w:val="LLMomentinKohta"/>
            </w:pPr>
          </w:p>
          <w:p w14:paraId="202C727C" w14:textId="77777777" w:rsidR="00A65580" w:rsidRDefault="00A65580" w:rsidP="004C36B3">
            <w:pPr>
              <w:pStyle w:val="LLMomentinKohta"/>
            </w:pPr>
          </w:p>
          <w:p w14:paraId="6430B225" w14:textId="77777777" w:rsidR="00A65580" w:rsidRDefault="00A65580" w:rsidP="004C36B3">
            <w:pPr>
              <w:pStyle w:val="LLMomentinKohta"/>
            </w:pPr>
          </w:p>
          <w:p w14:paraId="3B2F3100" w14:textId="77777777" w:rsidR="00A65580" w:rsidRDefault="00A65580" w:rsidP="004C36B3">
            <w:pPr>
              <w:pStyle w:val="LLMomentinKohta"/>
              <w:ind w:firstLine="0"/>
            </w:pPr>
          </w:p>
          <w:p w14:paraId="1C7794A2" w14:textId="77777777" w:rsidR="00A65580" w:rsidRPr="005E3B84" w:rsidRDefault="00A65580" w:rsidP="004C36B3">
            <w:pPr>
              <w:pStyle w:val="LLKappalejako"/>
            </w:pPr>
            <w:r>
              <w:t xml:space="preserve">Siviilipalveluspaikan henkilöstöön sovelletaan heidän käsitellessään siviilipalvelusasioita rikosoikeudellista virkavastuuta koskevia säännöksiä. Vahingonkorvausvastuusta säädetään vahingonkorvauslaissa (412/1974). </w:t>
            </w:r>
          </w:p>
        </w:tc>
        <w:tc>
          <w:tcPr>
            <w:tcW w:w="4243" w:type="dxa"/>
            <w:shd w:val="clear" w:color="auto" w:fill="auto"/>
          </w:tcPr>
          <w:p w14:paraId="328DD734" w14:textId="77777777" w:rsidR="00A65580" w:rsidRDefault="00A65580" w:rsidP="004C36B3">
            <w:pPr>
              <w:pStyle w:val="LLPykala"/>
            </w:pPr>
            <w:r>
              <w:lastRenderedPageBreak/>
              <w:t>8 §</w:t>
            </w:r>
          </w:p>
          <w:p w14:paraId="0685C341" w14:textId="77777777" w:rsidR="00A65580" w:rsidRDefault="00A65580" w:rsidP="004C36B3">
            <w:pPr>
              <w:pStyle w:val="LLPykalanOtsikko"/>
            </w:pPr>
            <w:r>
              <w:t>Siviilipalveluspaikat</w:t>
            </w:r>
          </w:p>
          <w:p w14:paraId="54A05487" w14:textId="77777777" w:rsidR="00A65580" w:rsidRDefault="00A65580" w:rsidP="004C36B3">
            <w:pPr>
              <w:pStyle w:val="LLKappalejako"/>
            </w:pPr>
            <w:r>
              <w:t>Siviilipalveluspaikan tehtävänä on siviilipalvelusvelvollisen palvelustehtävien määrääminen, palvelustehtäviin liittyvän perehdyttämisen järjestäminen sekä siviilipalvelusvelvollisen ylläpito, palvelukseen liittyvä valvonta ja rekisteritietojen ylläpitäminen palveluksen aikana. Lisäksi siviilipalveluspaikan on pyydettäessä annettava palveluksessaan olevalle siviilipalvelusvelvolliselle passin hakemista varten passilain 8 §:ssä tarkoitettu siviilipalvelustodistus.</w:t>
            </w:r>
          </w:p>
          <w:p w14:paraId="25D79690" w14:textId="77777777" w:rsidR="00A65580" w:rsidRDefault="00A65580" w:rsidP="004C36B3">
            <w:pPr>
              <w:pStyle w:val="LLMomentinJohdantoKappale"/>
            </w:pPr>
            <w:r>
              <w:t>Siviilipalveluspaikkana voi toimia siviilipalveluskeskus tai sen hyväksymä:</w:t>
            </w:r>
          </w:p>
          <w:p w14:paraId="5AB7CBC8" w14:textId="77777777" w:rsidR="00A65580" w:rsidRDefault="00A65580" w:rsidP="004C36B3">
            <w:pPr>
              <w:pStyle w:val="LLMomentinKohta"/>
            </w:pPr>
            <w:r>
              <w:t>1) valtion viranomainen tai liikelaitos, valtion itsenäinen julkisoikeudellinen laitos tai julkisoikeudellinen yhdistys;</w:t>
            </w:r>
          </w:p>
          <w:p w14:paraId="58119DB5" w14:textId="77777777" w:rsidR="00A65580" w:rsidRPr="009C72DA" w:rsidRDefault="00A65580" w:rsidP="004C36B3">
            <w:pPr>
              <w:pStyle w:val="LLMomentinKohta"/>
              <w:rPr>
                <w:i/>
              </w:rPr>
            </w:pPr>
            <w:r w:rsidRPr="009C72DA">
              <w:rPr>
                <w:i/>
              </w:rPr>
              <w:t xml:space="preserve">2) maakuntalain ( / ) 1 §:n 1 momentissa tarkoitettu maakunta, maakunnan viranomainen tai maakunnan liikelaitos;  </w:t>
            </w:r>
          </w:p>
          <w:p w14:paraId="36DC11BB" w14:textId="77777777" w:rsidR="00A65580" w:rsidRDefault="00A65580" w:rsidP="004C36B3">
            <w:pPr>
              <w:pStyle w:val="LLMomentinKohta"/>
            </w:pPr>
            <w:r w:rsidRPr="006D09B4">
              <w:rPr>
                <w:i/>
              </w:rPr>
              <w:t>3)</w:t>
            </w:r>
            <w:r>
              <w:t xml:space="preserve"> kunnan viranomainen;</w:t>
            </w:r>
          </w:p>
          <w:p w14:paraId="33A0F8C5" w14:textId="77777777" w:rsidR="00A65580" w:rsidRPr="009C72DA" w:rsidRDefault="00A65580" w:rsidP="004C36B3">
            <w:pPr>
              <w:pStyle w:val="LLMomentinKohta"/>
              <w:rPr>
                <w:i/>
              </w:rPr>
            </w:pPr>
            <w:r w:rsidRPr="009C72DA">
              <w:rPr>
                <w:i/>
              </w:rPr>
              <w:t xml:space="preserve">4) yliopistolain (553/2009) 1 §:ssä tarkoitettu yliopisto; </w:t>
            </w:r>
          </w:p>
          <w:p w14:paraId="41745C22" w14:textId="77777777" w:rsidR="00A65580" w:rsidRPr="009C72DA" w:rsidRDefault="00A65580" w:rsidP="004C36B3">
            <w:pPr>
              <w:pStyle w:val="LLMomentinKohta"/>
              <w:rPr>
                <w:i/>
              </w:rPr>
            </w:pPr>
            <w:r w:rsidRPr="009C72DA">
              <w:rPr>
                <w:i/>
              </w:rPr>
              <w:t xml:space="preserve">5) ammattikorkeakoululain (932/2014) 5 §:ssä tarkoitettu ammattikorkeakoulu; </w:t>
            </w:r>
          </w:p>
          <w:p w14:paraId="27FF5188" w14:textId="77777777" w:rsidR="00A65580" w:rsidRPr="009C72DA" w:rsidRDefault="00A65580" w:rsidP="004C36B3">
            <w:pPr>
              <w:pStyle w:val="LLMomentinKohta"/>
              <w:rPr>
                <w:i/>
              </w:rPr>
            </w:pPr>
            <w:r w:rsidRPr="009C72DA">
              <w:rPr>
                <w:i/>
              </w:rPr>
              <w:t xml:space="preserve">6) ammatillisesta koulutuksesta annetun lain (531/2017) 3 §:n 4 kohdassa tarkoitettu koulutuksen järjestäjä; </w:t>
            </w:r>
          </w:p>
          <w:p w14:paraId="08E78555" w14:textId="77777777" w:rsidR="00A65580" w:rsidRPr="009C72DA" w:rsidRDefault="00A65580" w:rsidP="004C36B3">
            <w:pPr>
              <w:pStyle w:val="LLMomentinKohta"/>
              <w:rPr>
                <w:i/>
              </w:rPr>
            </w:pPr>
            <w:r w:rsidRPr="009C72DA">
              <w:rPr>
                <w:i/>
              </w:rPr>
              <w:t>7) Pelastusopistosta annetun lain (607/2006) 1 §:ssä tarkoitettu Pelastusopisto;</w:t>
            </w:r>
          </w:p>
          <w:p w14:paraId="34F2C6D3" w14:textId="77777777" w:rsidR="00A65580" w:rsidRDefault="00A65580" w:rsidP="004C36B3">
            <w:pPr>
              <w:pStyle w:val="LLMomentinKohta"/>
            </w:pPr>
            <w:r w:rsidRPr="00E24C4F">
              <w:rPr>
                <w:i/>
              </w:rPr>
              <w:lastRenderedPageBreak/>
              <w:t>8)</w:t>
            </w:r>
            <w:r>
              <w:t xml:space="preserve"> uskonnonvapauslain (453/2003) 2 §:ssä tarkoitettu uskonnollinen yhdyskunta tai sen seurakunta;</w:t>
            </w:r>
          </w:p>
          <w:p w14:paraId="60C2684A" w14:textId="77777777" w:rsidR="00A65580" w:rsidRDefault="00A65580" w:rsidP="004C36B3">
            <w:pPr>
              <w:pStyle w:val="LLMomentinKohta"/>
            </w:pPr>
            <w:r w:rsidRPr="00E24C4F">
              <w:rPr>
                <w:i/>
              </w:rPr>
              <w:t>9)</w:t>
            </w:r>
            <w:r>
              <w:t xml:space="preserve"> yleishyödyllistä toimintaa harjoittava yksityisoikeudellinen yhteisö, yhdistys tai säätiö.  </w:t>
            </w:r>
          </w:p>
          <w:p w14:paraId="1D27BE58" w14:textId="77777777" w:rsidR="00A65580" w:rsidRDefault="00A65580" w:rsidP="004C36B3">
            <w:pPr>
              <w:pStyle w:val="LLMomentinJohdantoKappale"/>
            </w:pPr>
            <w:r>
              <w:t xml:space="preserve">Siviilipalveluspaikkana ei voi kuitenkaan </w:t>
            </w:r>
            <w:r w:rsidRPr="00E317DA">
              <w:t>toimia</w:t>
            </w:r>
            <w:r>
              <w:t>:</w:t>
            </w:r>
          </w:p>
          <w:p w14:paraId="18BDF92F" w14:textId="77777777" w:rsidR="00A65580" w:rsidRPr="009C72DA" w:rsidRDefault="00A65580" w:rsidP="004C36B3">
            <w:pPr>
              <w:pStyle w:val="LLMomentinKohta"/>
              <w:rPr>
                <w:i/>
              </w:rPr>
            </w:pPr>
            <w:r w:rsidRPr="009C72DA">
              <w:rPr>
                <w:i/>
              </w:rPr>
              <w:t xml:space="preserve">1) puolustusministeriö taikka sen hallinnonalan virasto tai laitos; </w:t>
            </w:r>
          </w:p>
          <w:p w14:paraId="4B0D30ED" w14:textId="77777777" w:rsidR="00A65580" w:rsidRDefault="00A65580" w:rsidP="004C36B3">
            <w:pPr>
              <w:pStyle w:val="LLMomentinKohta"/>
            </w:pPr>
            <w:r w:rsidRPr="00E24C4F">
              <w:rPr>
                <w:i/>
              </w:rPr>
              <w:t>2)</w:t>
            </w:r>
            <w:r>
              <w:t xml:space="preserve"> puoluerekisteriin merkitty puolue;</w:t>
            </w:r>
          </w:p>
          <w:p w14:paraId="541ADE6C" w14:textId="77777777" w:rsidR="00A65580" w:rsidRPr="009C72DA" w:rsidRDefault="00A65580" w:rsidP="004C36B3">
            <w:pPr>
              <w:pStyle w:val="LLMomentinKohta"/>
              <w:rPr>
                <w:i/>
              </w:rPr>
            </w:pPr>
            <w:r w:rsidRPr="009C72DA">
              <w:rPr>
                <w:i/>
              </w:rPr>
              <w:t xml:space="preserve">3) eduskuntaryhmistä annetussa laissa (979/2012) tarkoitettu eduskuntaryhmä; </w:t>
            </w:r>
          </w:p>
          <w:p w14:paraId="25D3A569" w14:textId="77777777" w:rsidR="00A65580" w:rsidRDefault="00A65580" w:rsidP="004C36B3">
            <w:pPr>
              <w:pStyle w:val="LLMomentinKohta"/>
            </w:pPr>
            <w:r w:rsidRPr="00E24C4F">
              <w:rPr>
                <w:i/>
              </w:rPr>
              <w:t>4)</w:t>
            </w:r>
            <w:r>
              <w:t xml:space="preserve"> työmarkkinajärjestö;</w:t>
            </w:r>
          </w:p>
          <w:p w14:paraId="437D6E42" w14:textId="77777777" w:rsidR="00A65580" w:rsidRDefault="00A65580" w:rsidP="004C36B3">
            <w:pPr>
              <w:pStyle w:val="LLMomentinKohta"/>
            </w:pPr>
            <w:r w:rsidRPr="00E24C4F">
              <w:rPr>
                <w:i/>
              </w:rPr>
              <w:t>5)</w:t>
            </w:r>
            <w:r>
              <w:t xml:space="preserve"> yhteisö, jonka pääasiallisena tarkoituksena on voiton tai muun välittömän taloudellisen ansion hankkiminen yhteisölle tai sen toimintaan osallisille; </w:t>
            </w:r>
          </w:p>
          <w:p w14:paraId="3DFBADE6" w14:textId="361B465F" w:rsidR="00A65580" w:rsidRPr="009C72DA" w:rsidRDefault="00A65580" w:rsidP="004C36B3">
            <w:pPr>
              <w:pStyle w:val="LLMomentinKohta"/>
              <w:rPr>
                <w:i/>
              </w:rPr>
            </w:pPr>
            <w:r w:rsidRPr="009C72DA">
              <w:rPr>
                <w:i/>
              </w:rPr>
              <w:t>6)</w:t>
            </w:r>
            <w:r w:rsidR="006776B9">
              <w:rPr>
                <w:i/>
              </w:rPr>
              <w:t xml:space="preserve"> yhteisö</w:t>
            </w:r>
            <w:r w:rsidRPr="009C72DA">
              <w:rPr>
                <w:i/>
              </w:rPr>
              <w:t xml:space="preserve">, jolla ei ole toimintaedellytyksiä suorittaa 1 momentissa tarkoitettuja tehtäviä tai järjestää riittävää siviilipalvelusvelvollisen ohjausta ja valvontaa työpalvelun aikana.   </w:t>
            </w:r>
          </w:p>
          <w:p w14:paraId="7B4B14D0" w14:textId="77777777" w:rsidR="00A65580" w:rsidRDefault="00A65580" w:rsidP="004C36B3">
            <w:pPr>
              <w:pStyle w:val="LLKappalejako"/>
            </w:pPr>
            <w:r>
              <w:t xml:space="preserve">Siviilipalveluspaikan henkilöstöön sovelletaan heidän käsitellessään siviilipalvelusasioita rikosoikeudellista virkavastuuta koskevia säännöksiä. Vahingonkorvausvastuusta säädetään vahingonkorvauslaissa (412/1974). </w:t>
            </w:r>
          </w:p>
          <w:p w14:paraId="0A6A5B9D" w14:textId="77777777" w:rsidR="00A65580" w:rsidRDefault="00A65580" w:rsidP="004C36B3">
            <w:pPr>
              <w:pStyle w:val="LLNormaali"/>
            </w:pPr>
          </w:p>
        </w:tc>
      </w:tr>
      <w:tr w:rsidR="00A65580" w14:paraId="20917161" w14:textId="77777777" w:rsidTr="004C36B3">
        <w:tc>
          <w:tcPr>
            <w:tcW w:w="4243" w:type="dxa"/>
            <w:shd w:val="clear" w:color="auto" w:fill="auto"/>
          </w:tcPr>
          <w:p w14:paraId="6F2E7CEA" w14:textId="77777777" w:rsidR="00A65580" w:rsidRDefault="00A65580" w:rsidP="004C36B3">
            <w:pPr>
              <w:pStyle w:val="LLPykala"/>
            </w:pPr>
            <w:r>
              <w:lastRenderedPageBreak/>
              <w:t>13 §</w:t>
            </w:r>
          </w:p>
          <w:p w14:paraId="657B17AA" w14:textId="77777777" w:rsidR="00A65580" w:rsidRDefault="00A65580" w:rsidP="004C36B3">
            <w:pPr>
              <w:pStyle w:val="LLPykalanOtsikko"/>
            </w:pPr>
            <w:r>
              <w:t>Siviilipalvelushakemuksen käsittely</w:t>
            </w:r>
          </w:p>
          <w:p w14:paraId="3E47BBEF" w14:textId="77777777" w:rsidR="00A65580" w:rsidRDefault="00A65580" w:rsidP="004C36B3">
            <w:pPr>
              <w:pStyle w:val="LLKappalejako"/>
            </w:pPr>
            <w:r>
              <w:t>Siviilipalvelushakemus on käsiteltävä viipymättä. Kutsuntalautakunnan tai puolustusvoimien aluetoimiston on hyväksyttävä hakemus, jos se täyttää 12 §:ssä asetetut vaatimukset. Joukko-osaston komentajan ja siviilipalveluskeskuksen on toimitettava saapunut hakemus hyväksymistä varten puolustusvoimien aluetoimistolle. Kutsuntalautakunnan ja puolustusvoimien aluetoimiston on viipymättä ilmoitettava siviilipalveluskeskukselle siviilipalvelushakemuksen hyväksymisestä.</w:t>
            </w:r>
          </w:p>
          <w:p w14:paraId="61019E3B" w14:textId="77777777" w:rsidR="00A65580" w:rsidRDefault="00A65580" w:rsidP="004C36B3">
            <w:pPr>
              <w:pStyle w:val="LLKappalejako"/>
            </w:pPr>
            <w:r>
              <w:t>Hakija on hakemuksen hyväksymisen jälkeen siviilipalvelusvelvollinen ja vapautettu asevelvollisuuslaissa tai naisten vapaaehtoisesta asepalveluksesta annetussa laissa tarkoitetun palveluksen suorittamisesta.</w:t>
            </w:r>
          </w:p>
          <w:p w14:paraId="1620388B" w14:textId="77777777" w:rsidR="00A65580" w:rsidRPr="005E3B84" w:rsidRDefault="00A65580" w:rsidP="004C36B3">
            <w:pPr>
              <w:pStyle w:val="LLKappalejako"/>
            </w:pPr>
            <w:r>
              <w:t xml:space="preserve">Asevelvollisuuslain tai naisten vapaaehtoisesta asepalveluksesta annetun lain mukaisen </w:t>
            </w:r>
            <w:r>
              <w:lastRenderedPageBreak/>
              <w:t>palveluksen suorittaneen siviilipalvelusvelvollisen asemasta 64 §:ssä tarkoitetun ylimääräistä palvelusta koskevan päätöksen ja 65 §:ssä tarkoitetun liikekannallepanon aikana säädetään 18, 64 ja 65 §:ssä.</w:t>
            </w:r>
          </w:p>
        </w:tc>
        <w:tc>
          <w:tcPr>
            <w:tcW w:w="4243" w:type="dxa"/>
            <w:shd w:val="clear" w:color="auto" w:fill="auto"/>
          </w:tcPr>
          <w:p w14:paraId="6D25F0AE" w14:textId="77777777" w:rsidR="00A65580" w:rsidRDefault="00A65580" w:rsidP="004C36B3">
            <w:pPr>
              <w:pStyle w:val="LLPykala"/>
            </w:pPr>
            <w:r>
              <w:lastRenderedPageBreak/>
              <w:t>13 §</w:t>
            </w:r>
          </w:p>
          <w:p w14:paraId="638F284A" w14:textId="77777777" w:rsidR="00A65580" w:rsidRDefault="00A65580" w:rsidP="004C36B3">
            <w:pPr>
              <w:pStyle w:val="LLPykalanOtsikko"/>
            </w:pPr>
            <w:r>
              <w:t>Siviilipalvelushakemusten käsittely</w:t>
            </w:r>
          </w:p>
          <w:p w14:paraId="06097A13" w14:textId="77777777" w:rsidR="00A65580" w:rsidRDefault="00A65580" w:rsidP="004C36B3">
            <w:pPr>
              <w:pStyle w:val="LLKappalejako"/>
            </w:pPr>
            <w:r>
              <w:t>Siviilipalvelushakemus on käsiteltävä viipymättä. Kutsuntalautakunnan tai puolustusvoimien aluetoimiston on hyväksyttävä hakemus, jos se täyttää 12 §:ssä asetetut vaatimukset. Joukko-osaston komentajan ja siviilipalveluskeskuksen on toimitettava saapunut hakemus hyväksymistä varten puolustusvoimien aluetoimistolle. Kutsuntalautakunnan ja puolustusvoimien aluetoimiston on viipymättä ilmoitettava siviilipalveluskeskukselle siviilipalvelushakemuksen hyväksymisestä.</w:t>
            </w:r>
          </w:p>
          <w:p w14:paraId="349CE08D" w14:textId="77777777" w:rsidR="00A65580" w:rsidRDefault="00A65580" w:rsidP="004C36B3">
            <w:pPr>
              <w:pStyle w:val="LLKappalejako"/>
            </w:pPr>
            <w:r>
              <w:t>Hakija on hakemuksen hyväksymisen jälkeen siviilipalvelusvelvollinen ja vapautettu asevelvollisuuslaissa tai naisten vapaaehtoisesta asepalveluksesta annetussa laissa tarkoitetun palveluksen suorittamisesta.</w:t>
            </w:r>
          </w:p>
          <w:p w14:paraId="015F5D2A" w14:textId="0017A5F0" w:rsidR="00A65580" w:rsidRDefault="00E6095D" w:rsidP="004C36B3">
            <w:pPr>
              <w:pStyle w:val="LLKappalejako"/>
            </w:pPr>
            <w:r>
              <w:rPr>
                <w:i/>
              </w:rPr>
              <w:t>Siviilipalvelushakemuksen</w:t>
            </w:r>
            <w:r w:rsidR="00A65580" w:rsidRPr="009C72DA">
              <w:rPr>
                <w:i/>
              </w:rPr>
              <w:t xml:space="preserve"> käsittelystä asevelvollisuuslain 83 §:ssä</w:t>
            </w:r>
            <w:r w:rsidR="00A65580">
              <w:t xml:space="preserve"> tarkoitetun ylimää</w:t>
            </w:r>
            <w:r w:rsidR="00A65580">
              <w:lastRenderedPageBreak/>
              <w:t xml:space="preserve">räistä palvelusta koskevan päätöksen ja </w:t>
            </w:r>
            <w:r w:rsidR="00A65580" w:rsidRPr="009C72DA">
              <w:rPr>
                <w:i/>
              </w:rPr>
              <w:t>asevelvollisuuslain 86 §:ssä</w:t>
            </w:r>
            <w:r w:rsidR="00A65580">
              <w:t xml:space="preserve"> tarkoitetun puolustusvoimien osittaisen tai yleisen liikekannallepanon aikana säädetään </w:t>
            </w:r>
            <w:r w:rsidR="00A65580" w:rsidRPr="009C72DA">
              <w:rPr>
                <w:i/>
              </w:rPr>
              <w:t>18 §:ssä.</w:t>
            </w:r>
          </w:p>
          <w:p w14:paraId="4285C2DD" w14:textId="77777777" w:rsidR="00A65580" w:rsidRDefault="00A65580" w:rsidP="004C36B3">
            <w:pPr>
              <w:pStyle w:val="LLKappalejako"/>
            </w:pPr>
          </w:p>
        </w:tc>
      </w:tr>
      <w:tr w:rsidR="00A65580" w14:paraId="6EA34F6D" w14:textId="77777777" w:rsidTr="004C36B3">
        <w:tc>
          <w:tcPr>
            <w:tcW w:w="4243" w:type="dxa"/>
            <w:shd w:val="clear" w:color="auto" w:fill="auto"/>
          </w:tcPr>
          <w:p w14:paraId="06B7540F" w14:textId="77777777" w:rsidR="00A65580" w:rsidRDefault="00A65580" w:rsidP="004C36B3">
            <w:pPr>
              <w:pStyle w:val="LLNormaali"/>
            </w:pPr>
          </w:p>
          <w:p w14:paraId="4220714E" w14:textId="77777777" w:rsidR="00A65580" w:rsidRDefault="00A65580" w:rsidP="004C36B3">
            <w:pPr>
              <w:pStyle w:val="LLPykala"/>
            </w:pPr>
            <w:r>
              <w:t>18 §</w:t>
            </w:r>
          </w:p>
          <w:p w14:paraId="71A79D77" w14:textId="77777777" w:rsidR="00A65580" w:rsidRDefault="00A65580" w:rsidP="004C36B3">
            <w:pPr>
              <w:pStyle w:val="LLPykalanOtsikko"/>
            </w:pPr>
            <w:r>
              <w:t>Siviilipalvelukseen hakeminen erityisoloissa</w:t>
            </w:r>
          </w:p>
          <w:p w14:paraId="4650E028" w14:textId="77777777" w:rsidR="00A65580" w:rsidRDefault="00A65580" w:rsidP="004C36B3">
            <w:pPr>
              <w:pStyle w:val="LLKappalejako"/>
            </w:pPr>
            <w:r>
              <w:t>Jos asevelvollinen jättää siviilipalvelushakemuksen sen jälkeen, kun tasavallan presidentti on antanut asevelvollisuuslain 83 §:ssä tarkoitetun päätöksen ylimääräisestä palveluksesta taikka päätöksen puolustusvoimien osittaisesta tai yleisestä liikekannallepanosta, hakemus toimitetaan välittömästi tämän lain 19 §:ssä tarkoitetun asevelvollisten vakaumuksentutkintalautakunnan ratkaistavaksi.</w:t>
            </w:r>
          </w:p>
          <w:p w14:paraId="27B4372C" w14:textId="77777777" w:rsidR="00A65580" w:rsidRDefault="00A65580" w:rsidP="004C36B3">
            <w:pPr>
              <w:pStyle w:val="LLKappalejako"/>
            </w:pPr>
            <w:r>
              <w:t>Asevelvollisuuslain tai naisten vapaaehtoisesta asepalveluksesta annetun lain mukaisen palveluksen suorittanut asevelvollinen, joka on hyväksytty siviilipalvelukseen, mutta joka ei ole ennen 1 momentissa tarkoitetun ylimääräistä palvelusta taikka puolustusvoimien osittaista tai yleistä liikekannallepanon alkamista koskevan päätöksen antamista aloittanut täydennyspalvelusta taikka jonka hakemus siviilipalvelukseen on ratkaisemattomana vireillä ennen 1 momentissa tarkoitetun päätöksen antamista, on velvollinen vakaumuksentutkintalautakunnan pyynnöstä antamaan selvityksen vakaumuksestaan.</w:t>
            </w:r>
          </w:p>
          <w:p w14:paraId="47B56841" w14:textId="77777777" w:rsidR="00A65580" w:rsidRDefault="00A65580" w:rsidP="004C36B3">
            <w:pPr>
              <w:pStyle w:val="LLKappalejako"/>
            </w:pPr>
            <w:r>
              <w:t>Asevelvollisen vakaumuksentutkintalautakunnalle antama selvitys vakaumuksesta käsitellään 2 momentissa tarkoitetussa tilanteessa uutena siviilipalvelushakemuksena niiden asevelvollisten osalta, jotka on jo hyväksytty siviilipalvelukseen. Vakaumuksentutkintalautakunnan antama päätös poistaa samalla asevelvolliselle aiemmin annetun siviilipalvelushakemusta koskevan päätöksen.</w:t>
            </w:r>
          </w:p>
        </w:tc>
        <w:tc>
          <w:tcPr>
            <w:tcW w:w="4243" w:type="dxa"/>
            <w:shd w:val="clear" w:color="auto" w:fill="auto"/>
          </w:tcPr>
          <w:p w14:paraId="156D5437" w14:textId="77777777" w:rsidR="00A65580" w:rsidRDefault="00A65580" w:rsidP="004C36B3">
            <w:pPr>
              <w:pStyle w:val="LLPykala"/>
            </w:pPr>
          </w:p>
          <w:p w14:paraId="1E448A37" w14:textId="77777777" w:rsidR="00A65580" w:rsidRDefault="00A65580" w:rsidP="004C36B3">
            <w:pPr>
              <w:pStyle w:val="LLPykala"/>
            </w:pPr>
            <w:r>
              <w:t>18 §</w:t>
            </w:r>
          </w:p>
          <w:p w14:paraId="4677175A" w14:textId="77777777" w:rsidR="00A65580" w:rsidRDefault="00A65580" w:rsidP="004C36B3">
            <w:pPr>
              <w:pStyle w:val="LLPykalanOtsikko"/>
            </w:pPr>
            <w:r>
              <w:t>Siviilipalvelukseen hakeminen erityisoloissa</w:t>
            </w:r>
          </w:p>
          <w:p w14:paraId="61C7BA73" w14:textId="77777777" w:rsidR="00A65580" w:rsidRDefault="00A65580" w:rsidP="004C36B3">
            <w:pPr>
              <w:pStyle w:val="LLKappalejako"/>
            </w:pPr>
            <w:r>
              <w:t>Jos siviilipalvelushakemusta ei ole hyväksytty 13 §:n 1 momentissa tarkoitetulla tavalla ennen kuin tasavallan presidentti on antanut asevelvollisuuslain 83 §:ssä tarkoitetun päätöksen ylimääräisestä palveluksesta taikka päätöksen puolustusvoimien osittaisesta tai yleisestä liikekannallepanosta, hakemus toimitetaan välittömästi 19 §:ssä tarkoitetun asevelvollisten vakaumuksentutkintalautakunnan ratkaistavaksi.</w:t>
            </w:r>
          </w:p>
          <w:p w14:paraId="4648B70D" w14:textId="77777777" w:rsidR="00A65580" w:rsidRDefault="00A65580" w:rsidP="004C36B3">
            <w:pPr>
              <w:pStyle w:val="LLNormaali"/>
            </w:pPr>
          </w:p>
        </w:tc>
      </w:tr>
      <w:tr w:rsidR="00A65580" w14:paraId="5ECA82F8" w14:textId="77777777" w:rsidTr="004C36B3">
        <w:tc>
          <w:tcPr>
            <w:tcW w:w="4243" w:type="dxa"/>
            <w:shd w:val="clear" w:color="auto" w:fill="auto"/>
          </w:tcPr>
          <w:p w14:paraId="0A2B0369" w14:textId="77777777" w:rsidR="00A65580" w:rsidRDefault="00A65580" w:rsidP="004C36B3">
            <w:pPr>
              <w:pStyle w:val="LLNormaali"/>
            </w:pPr>
          </w:p>
          <w:p w14:paraId="2F2E7B88" w14:textId="77777777" w:rsidR="00A65580" w:rsidRDefault="00A65580" w:rsidP="004C36B3">
            <w:pPr>
              <w:pStyle w:val="LLPykala"/>
            </w:pPr>
            <w:r>
              <w:t>47 §</w:t>
            </w:r>
          </w:p>
          <w:p w14:paraId="2545E693" w14:textId="77777777" w:rsidR="00A65580" w:rsidRDefault="00A65580" w:rsidP="004C36B3">
            <w:pPr>
              <w:pStyle w:val="LLPykalanOtsikko"/>
            </w:pPr>
            <w:r>
              <w:t>Majoituskustannukset</w:t>
            </w:r>
          </w:p>
          <w:p w14:paraId="05AB6AE6" w14:textId="77777777" w:rsidR="00A65580" w:rsidRPr="00F33AF5" w:rsidRDefault="00A65580" w:rsidP="004C36B3">
            <w:pPr>
              <w:pStyle w:val="LLNormaali"/>
            </w:pPr>
          </w:p>
          <w:p w14:paraId="1C30B6B3" w14:textId="77777777" w:rsidR="00A65580" w:rsidRDefault="00A65580" w:rsidP="004C36B3">
            <w:pPr>
              <w:pStyle w:val="LLKappalejako"/>
            </w:pPr>
            <w:r>
              <w:t>Siviilipalveluspaikka osoittaa kirjallisesti siviilipalvelusvelvolliselle majoituksen työ</w:t>
            </w:r>
            <w:r>
              <w:lastRenderedPageBreak/>
              <w:t>palvelun alkaessa. Valtio korvaa siviilipalveluspaikalle siviilipalvelusvelvollisen kuukausittaiset majoituskustannukset osoitetun majoituksen sijaintipaikkakunnan mukaan seuraavasti</w:t>
            </w:r>
          </w:p>
          <w:p w14:paraId="13DDACE6" w14:textId="77777777" w:rsidR="00A65580" w:rsidRDefault="00A65580" w:rsidP="004C36B3">
            <w:pPr>
              <w:pStyle w:val="LLKappalejako"/>
            </w:pPr>
            <w:r>
              <w:t>I kuntaryhmä: Espoo, Helsinki, Kauniainen ja Vantaa enintään 250 euroa;</w:t>
            </w:r>
          </w:p>
          <w:p w14:paraId="3A3EAC0D" w14:textId="77777777" w:rsidR="00A65580" w:rsidRDefault="00A65580" w:rsidP="004C36B3">
            <w:pPr>
              <w:pStyle w:val="LLKappalejako"/>
            </w:pPr>
            <w:r>
              <w:t>II kuntaryhmä: Muut kunnat enintään 150 euroa.</w:t>
            </w:r>
          </w:p>
          <w:p w14:paraId="115B46EB" w14:textId="77777777" w:rsidR="00A65580" w:rsidRDefault="00A65580" w:rsidP="004C36B3">
            <w:pPr>
              <w:pStyle w:val="LLKappalejako"/>
            </w:pPr>
            <w:r>
              <w:t>Majoituskustannukset korvataan enintään toteutuneiden asumiskustannusten mukaisesti. Korvattavia majoituskustannuksia ovat vuokra, muu vastike tai niihin rinnastettava muu sopimukseen perustuva kiinteän suuruinen kuukausittainen asumismeno, ei kuitenkaan rahoitusvastike tai asuntolainan pääomalyhennys. Korvausta ei makseta siviilipalveluskeskukselle.</w:t>
            </w:r>
          </w:p>
          <w:p w14:paraId="75BC50D4" w14:textId="77777777" w:rsidR="00A65580" w:rsidRDefault="00A65580" w:rsidP="004C36B3">
            <w:pPr>
              <w:pStyle w:val="LLKappalejako"/>
            </w:pPr>
          </w:p>
          <w:p w14:paraId="5475BC57" w14:textId="77777777" w:rsidR="00A65580" w:rsidRDefault="00A65580" w:rsidP="004C36B3">
            <w:pPr>
              <w:pStyle w:val="LLKappalejako"/>
            </w:pPr>
          </w:p>
          <w:p w14:paraId="43C74207" w14:textId="77777777" w:rsidR="00A65580" w:rsidRDefault="00A65580" w:rsidP="004C36B3">
            <w:pPr>
              <w:pStyle w:val="LLKappalejako"/>
            </w:pPr>
          </w:p>
          <w:p w14:paraId="4E3CDA03" w14:textId="77777777" w:rsidR="00A65580" w:rsidRDefault="00A65580" w:rsidP="004C36B3">
            <w:pPr>
              <w:pStyle w:val="LLKappalejako"/>
            </w:pPr>
          </w:p>
          <w:p w14:paraId="0F848C45" w14:textId="77777777" w:rsidR="00A65580" w:rsidRDefault="00A65580" w:rsidP="004C36B3">
            <w:pPr>
              <w:pStyle w:val="LLKappalejako"/>
            </w:pPr>
          </w:p>
          <w:p w14:paraId="6B05EB1C" w14:textId="77777777" w:rsidR="00A65580" w:rsidRDefault="00A65580" w:rsidP="004C36B3">
            <w:pPr>
              <w:pStyle w:val="LLKappalejako"/>
            </w:pPr>
          </w:p>
          <w:p w14:paraId="5D198C47" w14:textId="77777777" w:rsidR="00A65580" w:rsidRDefault="00A65580" w:rsidP="004C36B3">
            <w:pPr>
              <w:pStyle w:val="LLKappalejako"/>
            </w:pPr>
          </w:p>
          <w:p w14:paraId="38276A6B" w14:textId="77777777" w:rsidR="00A65580" w:rsidRDefault="00A65580" w:rsidP="004C36B3">
            <w:pPr>
              <w:pStyle w:val="LLKappalejako"/>
            </w:pPr>
          </w:p>
          <w:p w14:paraId="5B2A508E" w14:textId="77777777" w:rsidR="00A65580" w:rsidRDefault="00A65580" w:rsidP="004C36B3">
            <w:pPr>
              <w:pStyle w:val="LLKappalejako"/>
            </w:pPr>
          </w:p>
          <w:p w14:paraId="01612E95" w14:textId="77777777" w:rsidR="00A65580" w:rsidRDefault="00A65580" w:rsidP="004C36B3">
            <w:pPr>
              <w:pStyle w:val="LLKappalejako"/>
            </w:pPr>
          </w:p>
          <w:p w14:paraId="0844B930" w14:textId="77777777" w:rsidR="00A65580" w:rsidRDefault="00A65580" w:rsidP="004C36B3">
            <w:pPr>
              <w:pStyle w:val="LLKappalejako"/>
            </w:pPr>
          </w:p>
          <w:p w14:paraId="4F811C9C" w14:textId="77777777" w:rsidR="00A65580" w:rsidRDefault="00A65580" w:rsidP="004C36B3">
            <w:pPr>
              <w:pStyle w:val="LLKappalejako"/>
            </w:pPr>
          </w:p>
          <w:p w14:paraId="27337E87" w14:textId="77777777" w:rsidR="00A65580" w:rsidRDefault="00A65580" w:rsidP="004C36B3">
            <w:pPr>
              <w:pStyle w:val="LLKappalejako"/>
            </w:pPr>
          </w:p>
          <w:p w14:paraId="7D89C7C6" w14:textId="77777777" w:rsidR="00A65580" w:rsidRDefault="00A65580" w:rsidP="004C36B3">
            <w:pPr>
              <w:pStyle w:val="LLKappalejako"/>
            </w:pPr>
          </w:p>
          <w:p w14:paraId="29C1E2C1" w14:textId="77777777" w:rsidR="00A65580" w:rsidRDefault="00A65580" w:rsidP="004C36B3">
            <w:pPr>
              <w:pStyle w:val="LLKappalejako"/>
            </w:pPr>
          </w:p>
          <w:p w14:paraId="0E24C847" w14:textId="77777777" w:rsidR="00A65580" w:rsidRDefault="00A65580" w:rsidP="004C36B3">
            <w:pPr>
              <w:pStyle w:val="LLKappalejako"/>
            </w:pPr>
          </w:p>
          <w:p w14:paraId="34240E2E" w14:textId="77777777" w:rsidR="00A65580" w:rsidRDefault="00A65580" w:rsidP="004C36B3">
            <w:pPr>
              <w:pStyle w:val="LLKappalejako"/>
            </w:pPr>
          </w:p>
          <w:p w14:paraId="6640D200" w14:textId="77777777" w:rsidR="00A65580" w:rsidRDefault="00A65580" w:rsidP="004C36B3">
            <w:pPr>
              <w:pStyle w:val="LLKappalejako"/>
            </w:pPr>
          </w:p>
          <w:p w14:paraId="5FC53B4A" w14:textId="77777777" w:rsidR="00A65580" w:rsidRDefault="00A65580" w:rsidP="004C36B3">
            <w:pPr>
              <w:pStyle w:val="LLKappalejako"/>
            </w:pPr>
          </w:p>
          <w:p w14:paraId="2C80784D" w14:textId="77777777" w:rsidR="00A65580" w:rsidRDefault="00A65580" w:rsidP="004C36B3">
            <w:pPr>
              <w:pStyle w:val="LLKappalejako"/>
            </w:pPr>
          </w:p>
          <w:p w14:paraId="5793E375" w14:textId="77777777" w:rsidR="00A65580" w:rsidRDefault="00A65580" w:rsidP="004C36B3">
            <w:pPr>
              <w:pStyle w:val="LLKappalejako"/>
            </w:pPr>
          </w:p>
          <w:p w14:paraId="5F89F643" w14:textId="77777777" w:rsidR="00A65580" w:rsidRDefault="00A65580" w:rsidP="004C36B3">
            <w:pPr>
              <w:pStyle w:val="LLKappalejako"/>
            </w:pPr>
          </w:p>
          <w:p w14:paraId="4AB964B8" w14:textId="77777777" w:rsidR="00A65580" w:rsidRDefault="00A65580" w:rsidP="004C36B3">
            <w:pPr>
              <w:pStyle w:val="LLKappalejako"/>
            </w:pPr>
            <w:r>
              <w:t>Jos siviilipalvelusvelvollinen osoitetaan majoittumaan siviilipalvelusvelvollisen vanhempien omistamaan tai vuokraamaan asuntoon, on korvattavien majoituskustannusten määrä enintään 100 euroa kuukaudessa.</w:t>
            </w:r>
          </w:p>
          <w:p w14:paraId="4559D4C3" w14:textId="77777777" w:rsidR="00A65580" w:rsidRDefault="00A65580" w:rsidP="004C36B3">
            <w:pPr>
              <w:pStyle w:val="LLKappalejako"/>
            </w:pPr>
          </w:p>
          <w:p w14:paraId="22442897" w14:textId="77777777" w:rsidR="00A65580" w:rsidRDefault="00A65580" w:rsidP="004C36B3">
            <w:pPr>
              <w:pStyle w:val="LLKappalejako"/>
            </w:pPr>
            <w:r>
              <w:t xml:space="preserve">Siviilipalveluspaikan on laskutettava maksetut majoituskustannukset siviilipalveluskeskukselta takautuvasti viimeistään sen kalenterivuoden päättyessä, johon majoituskustannukset kohdistuvat. Siviilipalveluspaikan on </w:t>
            </w:r>
            <w:r>
              <w:lastRenderedPageBreak/>
              <w:t>esitettävä maksamistaan majoituskustannuksista luotettava selvitys.</w:t>
            </w:r>
          </w:p>
          <w:p w14:paraId="2BD5E3FA" w14:textId="77777777" w:rsidR="00A65580" w:rsidRPr="005E3B84" w:rsidRDefault="00A65580" w:rsidP="004C36B3">
            <w:pPr>
              <w:pStyle w:val="LLKappalejako"/>
            </w:pPr>
            <w:r>
              <w:t>Majoituskustannusten korvaamiseen liittyvästä menettelystä voidaan säätää tarkemmin valtioneuvoston asetuksella.</w:t>
            </w:r>
          </w:p>
        </w:tc>
        <w:tc>
          <w:tcPr>
            <w:tcW w:w="4243" w:type="dxa"/>
            <w:shd w:val="clear" w:color="auto" w:fill="auto"/>
          </w:tcPr>
          <w:p w14:paraId="4797AD5C" w14:textId="77777777" w:rsidR="00A65580" w:rsidRDefault="00A65580" w:rsidP="004C36B3">
            <w:pPr>
              <w:pStyle w:val="LLPykala"/>
            </w:pPr>
          </w:p>
          <w:p w14:paraId="20E27D76" w14:textId="77777777" w:rsidR="00A65580" w:rsidRDefault="00A65580" w:rsidP="004C36B3">
            <w:pPr>
              <w:pStyle w:val="LLPykala"/>
            </w:pPr>
            <w:r>
              <w:t>47 §</w:t>
            </w:r>
          </w:p>
          <w:p w14:paraId="2BF3E5F2" w14:textId="77777777" w:rsidR="00A65580" w:rsidRPr="009C72DA" w:rsidRDefault="00A65580" w:rsidP="004C36B3">
            <w:pPr>
              <w:pStyle w:val="LLPykalanOtsikko"/>
              <w:rPr>
                <w:b/>
              </w:rPr>
            </w:pPr>
            <w:r w:rsidRPr="009C72DA">
              <w:rPr>
                <w:b/>
              </w:rPr>
              <w:t>Majoituksen osoittaminen ja majoituskorvaukset</w:t>
            </w:r>
          </w:p>
          <w:p w14:paraId="46C932BB" w14:textId="77777777" w:rsidR="00A65580" w:rsidRDefault="00A65580" w:rsidP="004C36B3">
            <w:pPr>
              <w:pStyle w:val="LLKappalejako"/>
            </w:pPr>
            <w:r>
              <w:t xml:space="preserve">Siviilipalveluspaikan </w:t>
            </w:r>
            <w:r w:rsidRPr="009C72DA">
              <w:rPr>
                <w:i/>
              </w:rPr>
              <w:t>on osoitettava</w:t>
            </w:r>
            <w:r w:rsidRPr="001532B0">
              <w:t xml:space="preserve"> </w:t>
            </w:r>
            <w:r>
              <w:t xml:space="preserve">kirjallisesti siviilipalvelusvelvolliselle majoitus työpalvelun alkaessa. </w:t>
            </w:r>
          </w:p>
          <w:p w14:paraId="2FAC0428" w14:textId="77777777" w:rsidR="00A65580" w:rsidRDefault="00A65580" w:rsidP="004C36B3">
            <w:pPr>
              <w:pStyle w:val="LLKappalejako"/>
            </w:pPr>
            <w:r>
              <w:lastRenderedPageBreak/>
              <w:t>Valtio korvaa hakemuksesta siviilipalveluspaikalle siviilipalvelusvelvollisen majoituksesta aiheutuneita kustannuksia enintään toteutuneiden asumiskustannusten mukaisesti. Korvattavia asumiskustannuksia ovat vuokra, muu vastike tai niihin rinnastettava muu sopimukseen perustuva kiinteän suuruinen kuukausittainen asumismeno, ei kuitenkaan rahoitusvastike tai siviilipalvelusvelvollisen asuntolainan pääomalyhennys.</w:t>
            </w:r>
          </w:p>
          <w:p w14:paraId="75282C4C" w14:textId="77777777" w:rsidR="00A65580" w:rsidRDefault="00A65580" w:rsidP="004C36B3">
            <w:pPr>
              <w:pStyle w:val="LLKappalejako"/>
            </w:pPr>
            <w:r>
              <w:t>Edellä 2 momentissa tarkoitetun majoituskorvauksen enimmäismäärä määräytyy lisäksi osoitetun majoituksen sijaintipaikkakunnan mukaan, mitä varten kunnat jaetaan kuntaryhmiin. Majoituskorvauksen enimmäismäärät kuntaryhmissä ovat:</w:t>
            </w:r>
          </w:p>
          <w:p w14:paraId="2138618A" w14:textId="77777777" w:rsidR="00A65580" w:rsidRDefault="00A65580" w:rsidP="004C36B3">
            <w:pPr>
              <w:pStyle w:val="LLKappalejako"/>
            </w:pPr>
            <w:r>
              <w:t>I kuntaryhmä: Helsinki, enintään 310 euroa kuukaudessa</w:t>
            </w:r>
          </w:p>
          <w:p w14:paraId="0B029D6A" w14:textId="77777777" w:rsidR="00A65580" w:rsidRDefault="00A65580" w:rsidP="004C36B3">
            <w:pPr>
              <w:pStyle w:val="LLKappalejako"/>
            </w:pPr>
            <w:r>
              <w:t>II kuntaryhmä: Espoo, Kauniainen ja Vantaa, enintään 280 euroa kuukaudessa</w:t>
            </w:r>
          </w:p>
          <w:p w14:paraId="7E5D9A69" w14:textId="77777777" w:rsidR="00A65580" w:rsidRDefault="00A65580" w:rsidP="004C36B3">
            <w:pPr>
              <w:pStyle w:val="LLKappalejako"/>
            </w:pPr>
            <w:r>
              <w:t>III kuntaryhmä: Hyvinkää, Hämeenlinna, Joensuu, Jyväskylä, Järvenpää, Kajaani, Kerava, Kirkkonummi, Kouvola, Kuopio, Lahti, Lappeenranta, Lohja, Mikkeli, Nokia, Nurmijärvi, Oulu, Pori, Porvoo, Raisio, Riihimäki, Rovaniemi, Seinäjoki, Sipoo, Siuntio, Tampere, Turku, Tuusula, Vaasa ja Vihti, enintään 250 euroa kuukaudessa</w:t>
            </w:r>
          </w:p>
          <w:p w14:paraId="67F9A31B" w14:textId="77777777" w:rsidR="00A65580" w:rsidRDefault="00A65580" w:rsidP="004C36B3">
            <w:pPr>
              <w:pStyle w:val="LLKappalejako"/>
            </w:pPr>
            <w:r>
              <w:t xml:space="preserve">IV kuntaryhmä: Muut kunnat, enintään 180 euroa kuukaudessa. </w:t>
            </w:r>
          </w:p>
          <w:p w14:paraId="6EF3317A" w14:textId="2F2D876F" w:rsidR="00A65580" w:rsidRDefault="00E6095D" w:rsidP="004C36B3">
            <w:pPr>
              <w:pStyle w:val="LLKappalejako"/>
            </w:pPr>
            <w:r>
              <w:t>M</w:t>
            </w:r>
            <w:r w:rsidR="00A65580">
              <w:t>ajoituskorvausten enimmäismäär</w:t>
            </w:r>
            <w:r>
              <w:t>i</w:t>
            </w:r>
            <w:r w:rsidR="00A65580">
              <w:t>ä tarkastetaan kolmevuotiskausittain yleisessä vuokratasossa tapahtunutta muutosta vastaavasti.  Majoituskorvauksen suuruus sidotaan vuokratason kehitystä kuvaavaan Tilastokeskuksen vahvistamaan koko maata ja kaikkia vuokra-asuntoja koskevaan vuositason vuokraindeksiin (2010=100).</w:t>
            </w:r>
          </w:p>
          <w:p w14:paraId="02BDFA07" w14:textId="77777777" w:rsidR="00A65580" w:rsidRDefault="00A65580" w:rsidP="004C36B3">
            <w:pPr>
              <w:pStyle w:val="LLKappalejako"/>
            </w:pPr>
            <w:r>
              <w:t>Jos siviilipalveluspaikka osoittaa siviilipalvelusvelvollisen majoitukseksi siviilipalvelusvelvollisen vanhempien omistaman tai vuokraaman asunnon, on korvattavien majoituskustannusten määrä enintään 100 euroa kuukaudessa.</w:t>
            </w:r>
          </w:p>
          <w:p w14:paraId="4D2D96D0" w14:textId="77777777" w:rsidR="00A65580" w:rsidRDefault="00A65580" w:rsidP="004C36B3">
            <w:pPr>
              <w:pStyle w:val="LLKappalejako"/>
            </w:pPr>
            <w:r>
              <w:t>Siviilipalveluspaikan on haettava majoituskorvauksia siviilipalveluskeskukselta viimeistään sen kalenterivuoden päättyessä, johon majoituskustannukset kohdistuvat. Siviilipalveluspaikan on esitettävä maksamistaan majoituskustannuksista luotettava selvitys.</w:t>
            </w:r>
          </w:p>
          <w:p w14:paraId="68FF9336" w14:textId="77777777" w:rsidR="00A65580" w:rsidRDefault="00A65580" w:rsidP="004C36B3">
            <w:pPr>
              <w:pStyle w:val="LLKappalejako"/>
            </w:pPr>
            <w:r>
              <w:lastRenderedPageBreak/>
              <w:t xml:space="preserve">Valtioneuvoston asetuksella säädetään 3 ja 4 momentin perusteella määräytyvistä majoituskorvausten enimmäismääristä kolmevuotiskausittain. Valtioneuvoston asetuksella säädetään tarkemmin myös majoituskustannusten korvaamiseen liittyvästä menettelystä. </w:t>
            </w:r>
          </w:p>
          <w:p w14:paraId="2FBF73CE" w14:textId="77777777" w:rsidR="00A65580" w:rsidRDefault="00A65580" w:rsidP="004C36B3">
            <w:pPr>
              <w:pStyle w:val="LLNormaali"/>
            </w:pPr>
          </w:p>
        </w:tc>
      </w:tr>
      <w:tr w:rsidR="00A65580" w14:paraId="1103891B" w14:textId="77777777" w:rsidTr="004C36B3">
        <w:tc>
          <w:tcPr>
            <w:tcW w:w="4243" w:type="dxa"/>
            <w:shd w:val="clear" w:color="auto" w:fill="auto"/>
          </w:tcPr>
          <w:p w14:paraId="1A0F5BD5" w14:textId="77777777" w:rsidR="00A65580" w:rsidRDefault="00A65580" w:rsidP="004C36B3">
            <w:pPr>
              <w:pStyle w:val="LLPykala"/>
            </w:pPr>
            <w:r>
              <w:lastRenderedPageBreak/>
              <w:t>65 §</w:t>
            </w:r>
          </w:p>
          <w:p w14:paraId="5A42B7E5" w14:textId="77777777" w:rsidR="00A65580" w:rsidRDefault="00A65580" w:rsidP="004C36B3">
            <w:pPr>
              <w:pStyle w:val="LLPykalanOtsikko"/>
            </w:pPr>
            <w:r>
              <w:t>Liikekannallepanon aikainen palvelus</w:t>
            </w:r>
          </w:p>
          <w:p w14:paraId="4C95AAE6" w14:textId="77777777" w:rsidR="00A65580" w:rsidRDefault="00A65580" w:rsidP="004C36B3">
            <w:pPr>
              <w:pStyle w:val="LLKappalejako"/>
            </w:pPr>
            <w:r>
              <w:t>Tasavallan presidentti päättää valtioneuvoston esityksestä siviilipalvelusvelvollisten liikekannallepanosta</w:t>
            </w:r>
          </w:p>
          <w:p w14:paraId="24CA2A2D" w14:textId="77777777" w:rsidR="00A65580" w:rsidRDefault="00A65580" w:rsidP="004C36B3">
            <w:pPr>
              <w:pStyle w:val="LLKappalejako"/>
            </w:pPr>
            <w:r>
              <w:t>Siviilipalvelusvelvolliset määrätään liikekannallepanon aikaiseen palvelukseen siviilipalveluskeskuksen määräyksellä tai tarvittaessa työ- ja elinkeinoministeriön kuulutuksella. Palvelukseen voidaan määrätä astumaan heti. Asevelvollisuuslain 86 §:ssä tarkoitetun puolustusvoimien osittaisen liikekannallepanon aikana palvelukseen voidaan määrätä siviilivarantoon kuuluva siviilipalvelusvelvollinen. Puolustusvoimien yleisen liikekannallepanon aikana palvelukseen voidaan määrätä myös lisävarantoon kuuluva siviilipalvelusvelvollinen, 50 vuotta täyttäneet voidaan määrätä palvelukseen kuitenkin ainoastaan eduskunnan suostumuksella.</w:t>
            </w:r>
          </w:p>
          <w:p w14:paraId="7AC0B40B" w14:textId="77777777" w:rsidR="00A65580" w:rsidRDefault="00A65580" w:rsidP="004C36B3">
            <w:pPr>
              <w:pStyle w:val="LLKappalejako"/>
            </w:pPr>
            <w:r>
              <w:t xml:space="preserve">Asevelvollisuuden suorittamisesta rauhan aikana terveydellisistä syistä vapautettu siviilipalvelusvelvollinen voidaan yleisen liikekannallepanon aikana määrätä 24 §:ssä tarkoitettuun </w:t>
            </w:r>
            <w:r w:rsidRPr="000B0147">
              <w:rPr>
                <w:rStyle w:val="LLKappalejakoChar"/>
              </w:rPr>
              <w:t>palveluskelpoisuustarkastukseen</w:t>
            </w:r>
            <w:r>
              <w:t xml:space="preserve"> sekä määrätä palvelukseen, jos hänet todetaan palveluskelpoiseksi.</w:t>
            </w:r>
          </w:p>
          <w:p w14:paraId="4DC816F0" w14:textId="77777777" w:rsidR="00A65580" w:rsidRPr="00E24C4F" w:rsidRDefault="00A65580" w:rsidP="004C36B3">
            <w:pPr>
              <w:pStyle w:val="LLKappalejako"/>
              <w:rPr>
                <w:i/>
              </w:rPr>
            </w:pPr>
            <w:r w:rsidRPr="00E24C4F">
              <w:rPr>
                <w:i/>
              </w:rPr>
              <w:t>Siviilipalvelusvelvollisen liikekannallepanon aikainen palvelus tapahtuu siviilipalveluskeskuksen johtamana ja alaisuudessa taikka pelastuslain (468/2003) 4 §:ssä tarkoitettujen pelastusviranomaisten, mainitun lain 6 §:n 1 momentin 5–10 kohdassa tarkoitettujen pelastustoimintaan ja väestönsuojeluun osallistuvien eri viranomaisten taikka opetusministeriön ja sen alaisten virastojen johtamana ja alaisuudessa. Edellä tarkoitetut viranomaiset</w:t>
            </w:r>
            <w:r w:rsidRPr="00E24C4F">
              <w:t xml:space="preserve"> </w:t>
            </w:r>
            <w:r w:rsidRPr="00E24C4F">
              <w:rPr>
                <w:i/>
              </w:rPr>
              <w:t>toimivat liikekannallepanon aikana siviilipalveluspaikkoina.</w:t>
            </w:r>
          </w:p>
          <w:p w14:paraId="1024C24B" w14:textId="77777777" w:rsidR="00A65580" w:rsidRPr="00E24C4F" w:rsidRDefault="00A65580" w:rsidP="004C36B3">
            <w:pPr>
              <w:pStyle w:val="LLKappalejako"/>
              <w:rPr>
                <w:i/>
              </w:rPr>
            </w:pPr>
            <w:r w:rsidRPr="00E24C4F">
              <w:rPr>
                <w:i/>
              </w:rPr>
              <w:t xml:space="preserve">Puolustusvoimilla on 4 momentin estämättä oikeus määrätä liikekannallepanon aikaiseen palvelukseen siviilipalvelusvelvollinen tai siviilipalvelukseen hakeutunut, joka on 18 §:n </w:t>
            </w:r>
            <w:r w:rsidRPr="00E24C4F">
              <w:rPr>
                <w:i/>
              </w:rPr>
              <w:lastRenderedPageBreak/>
              <w:t>nojalla velvollinen toimittamaan selvityksen vakaumuksestaan vakaumuksentutkintalautakunnalle ja, jonka tutkittu vakaumus ei estä sijoittamista puolustusvoimien palvelukseen.</w:t>
            </w:r>
          </w:p>
          <w:p w14:paraId="6D3E6733" w14:textId="77777777" w:rsidR="00A65580" w:rsidRPr="005E3B84" w:rsidRDefault="00A65580" w:rsidP="004C36B3">
            <w:pPr>
              <w:pStyle w:val="LLKappalejako"/>
            </w:pPr>
            <w:r w:rsidRPr="00E24C4F">
              <w:rPr>
                <w:i/>
              </w:rPr>
              <w:t>Siviilipalveluskeskus määrää liikekannallepanotilanteessa 4 momentissa tarkoitettujen viranomaisten käyttöön niiden pyynnöstä tarpeelliseksi katsomansa määrän siviilipalvelusvelvollisia, joita ei ole 67 §:n 1 ja 2 momentin mukaisesti vapautettu palveluksesta tai varattu terveydenhuollon ammattihenkilöstöä poikkeusoloissa koskevan varausjärjestelmän puitteissa terveydenhuollon tehtäviin taikka määrätty valmiuslain (1080/1991) mukaisesti suorittamaan yleistä työvelvollisuutta tai terveydenhuollon työvelvollisuutta.</w:t>
            </w:r>
          </w:p>
        </w:tc>
        <w:tc>
          <w:tcPr>
            <w:tcW w:w="4243" w:type="dxa"/>
            <w:shd w:val="clear" w:color="auto" w:fill="auto"/>
          </w:tcPr>
          <w:p w14:paraId="0E09F2F6" w14:textId="77777777" w:rsidR="00A65580" w:rsidRDefault="00A65580" w:rsidP="004C36B3">
            <w:pPr>
              <w:pStyle w:val="LLPykala"/>
            </w:pPr>
            <w:r>
              <w:lastRenderedPageBreak/>
              <w:t>65 §</w:t>
            </w:r>
          </w:p>
          <w:p w14:paraId="2EBA7C58" w14:textId="77777777" w:rsidR="00A65580" w:rsidRDefault="00A65580" w:rsidP="004C36B3">
            <w:pPr>
              <w:pStyle w:val="LLPykalanOtsikko"/>
            </w:pPr>
            <w:r>
              <w:t>Liikekannallepanon aikainen palvelus</w:t>
            </w:r>
          </w:p>
          <w:p w14:paraId="4340FF8E" w14:textId="77777777" w:rsidR="00A65580" w:rsidRDefault="00A65580" w:rsidP="004C36B3">
            <w:pPr>
              <w:pStyle w:val="LLKappalejako"/>
            </w:pPr>
            <w:r>
              <w:t>Tasavallan presidentti päättää valtioneuvoston esityksestä siviilipalvelusvelvollisten liikekannallepanosta.</w:t>
            </w:r>
          </w:p>
          <w:p w14:paraId="2F98BE48" w14:textId="77777777" w:rsidR="00A65580" w:rsidRDefault="00A65580" w:rsidP="004C36B3">
            <w:pPr>
              <w:pStyle w:val="LLKappalejako"/>
            </w:pPr>
            <w:r>
              <w:t>Siviilipalvelusvelvolliset määrätään liikekannallepanon aikaiseen palvelukseen siviilipalveluskeskuksen määräyksellä tai tarvittaessa työ- ja elinkeinoministeriön kuulutuksella. Palvelukseen voidaan määrätä astumaan heti. Asevelvollisuuslain 86 §:ssä tarkoitetun puolustusvoimien osittaisen liikekannallepanon aikana palvelukseen voidaan määrätä siviilivarantoon kuuluva siviilipalvelusvelvollinen. Puolustusvoimien yleisen liikekannallepanon aikana palvelukseen voidaan määrätä myös lisävarantoon kuuluva siviilipalvelusvelvollinen, 50 vuotta täyttäneet voidaan määrätä palvelukseen kuitenkin ainoastaan eduskunnan suostumuksella.</w:t>
            </w:r>
          </w:p>
          <w:p w14:paraId="11C8A5E1" w14:textId="77777777" w:rsidR="00A65580" w:rsidRDefault="00A65580" w:rsidP="004C36B3">
            <w:pPr>
              <w:pStyle w:val="LLKappalejako"/>
            </w:pPr>
            <w:r>
              <w:t>Asevelvollisuuden suorittamisesta rauhan aikana terveydellisistä syistä vapautettu siviilipalvelusvelvollinen voidaan yleisen liikekannallepanon aikana määrätä 24 §:ssä tarkoitettuun palveluskelpoisuustarkastukseen sekä määrätä palvelukseen, jos hänet todetaan palveluskelpoiseksi.</w:t>
            </w:r>
          </w:p>
          <w:p w14:paraId="5990546C" w14:textId="77777777" w:rsidR="00A65580" w:rsidRDefault="00A65580" w:rsidP="004C36B3">
            <w:pPr>
              <w:pStyle w:val="LLNormaali"/>
            </w:pPr>
          </w:p>
        </w:tc>
      </w:tr>
      <w:tr w:rsidR="00A65580" w14:paraId="498574D9" w14:textId="77777777" w:rsidTr="004C36B3">
        <w:tc>
          <w:tcPr>
            <w:tcW w:w="4243" w:type="dxa"/>
            <w:shd w:val="clear" w:color="auto" w:fill="auto"/>
          </w:tcPr>
          <w:p w14:paraId="4FAF8A6E" w14:textId="77777777" w:rsidR="00A65580" w:rsidRDefault="00A65580" w:rsidP="004C36B3">
            <w:pPr>
              <w:pStyle w:val="LLNormaali"/>
            </w:pPr>
          </w:p>
          <w:p w14:paraId="1C5E6B97" w14:textId="77777777" w:rsidR="00A65580" w:rsidRPr="005E3B84" w:rsidRDefault="00A65580" w:rsidP="004C36B3">
            <w:pPr>
              <w:pStyle w:val="LLKappalejako"/>
            </w:pPr>
            <w:r>
              <w:t>(uusi)</w:t>
            </w:r>
          </w:p>
        </w:tc>
        <w:tc>
          <w:tcPr>
            <w:tcW w:w="4243" w:type="dxa"/>
            <w:shd w:val="clear" w:color="auto" w:fill="auto"/>
          </w:tcPr>
          <w:p w14:paraId="6D523A39" w14:textId="77777777" w:rsidR="00A65580" w:rsidRDefault="00A65580" w:rsidP="004C36B3">
            <w:pPr>
              <w:pStyle w:val="LLPykala"/>
            </w:pPr>
          </w:p>
          <w:p w14:paraId="069089A8" w14:textId="77777777" w:rsidR="00A65580" w:rsidRDefault="00A65580" w:rsidP="004C36B3">
            <w:pPr>
              <w:pStyle w:val="LLPykala"/>
            </w:pPr>
            <w:r>
              <w:t>65 a §</w:t>
            </w:r>
          </w:p>
          <w:p w14:paraId="71FDA9B3" w14:textId="77777777" w:rsidR="00A65580" w:rsidRDefault="00A65580" w:rsidP="004C36B3">
            <w:pPr>
              <w:pStyle w:val="LLPykalanOtsikko"/>
            </w:pPr>
            <w:r>
              <w:t>Liikekannallepanon aikaiset palveluspaikat ja palveluspaikan määrääminen</w:t>
            </w:r>
          </w:p>
          <w:p w14:paraId="2B6436A8" w14:textId="77777777" w:rsidR="00A65580" w:rsidRDefault="00A65580" w:rsidP="004C36B3">
            <w:pPr>
              <w:pStyle w:val="LLKappalejako"/>
            </w:pPr>
            <w:r>
              <w:t xml:space="preserve">Siviilipalvelusvelvollisen liikekannallepanon aikainen palvelus suoritetaan liikekannallepanon aikaisessa palveluspaikassa sen johtamana ja alaisuudessa. </w:t>
            </w:r>
          </w:p>
          <w:p w14:paraId="3E91A3F9" w14:textId="77777777" w:rsidR="00A65580" w:rsidRDefault="00A65580" w:rsidP="004C36B3">
            <w:pPr>
              <w:pStyle w:val="LLMomentinAlakohta"/>
            </w:pPr>
            <w:r>
              <w:t xml:space="preserve">Liikekannallepanon aikaisena palveluspaikkana voi toimia: </w:t>
            </w:r>
          </w:p>
          <w:p w14:paraId="744C523C" w14:textId="77777777" w:rsidR="00A65580" w:rsidRDefault="00A65580" w:rsidP="004C36B3">
            <w:pPr>
              <w:pStyle w:val="LLMomentinKohta"/>
            </w:pPr>
            <w:r>
              <w:t xml:space="preserve">1) valtioneuvostosta annetun lain (175/2003) 1 §:ssä tarkoitetut ministeriöt ja niiden hallinnonalalla toimivat virastot, viranomaiset, julkisoikeudelliset yhteisöt ja -laitokset lukuun ottamatta puolustusministeriötä ja sen hallinnonalaa; </w:t>
            </w:r>
          </w:p>
          <w:p w14:paraId="2EFBAC47" w14:textId="77777777" w:rsidR="00A65580" w:rsidRDefault="00A65580" w:rsidP="004C36B3">
            <w:pPr>
              <w:pStyle w:val="LLMomentinKohta"/>
            </w:pPr>
            <w:r>
              <w:t xml:space="preserve">2) maakuntalain ( / ) 1 §:n 1 momentissa tarkoitettu maakunta; </w:t>
            </w:r>
          </w:p>
          <w:p w14:paraId="080CE99A" w14:textId="77777777" w:rsidR="00A65580" w:rsidRDefault="00A65580" w:rsidP="004C36B3">
            <w:pPr>
              <w:pStyle w:val="LLMomentinKohta"/>
            </w:pPr>
            <w:r>
              <w:t xml:space="preserve">3) yliopistolain (553/2009) 1 §:ssä tarkoitettu yliopisto; </w:t>
            </w:r>
          </w:p>
          <w:p w14:paraId="726A6932" w14:textId="77777777" w:rsidR="00A65580" w:rsidRDefault="00A65580" w:rsidP="004C36B3">
            <w:pPr>
              <w:pStyle w:val="LLMomentinKohta"/>
            </w:pPr>
            <w:r>
              <w:t xml:space="preserve">4) ammattikorkeakoululain (932/2014) 5 §:ssä tarkoitettu ammattikorkeakoulu; </w:t>
            </w:r>
          </w:p>
          <w:p w14:paraId="7752A277" w14:textId="77777777" w:rsidR="00A65580" w:rsidRDefault="00A65580" w:rsidP="004C36B3">
            <w:pPr>
              <w:pStyle w:val="LLMomentinKohta"/>
            </w:pPr>
            <w:r>
              <w:t xml:space="preserve">5) ammatillisesta koulutuksesta annetun lain (531/2017) 3 §:n 4 kohdassa tarkoitettu koulutuksen järjestäjä; </w:t>
            </w:r>
          </w:p>
          <w:p w14:paraId="382FA073" w14:textId="77777777" w:rsidR="00A65580" w:rsidRDefault="00A65580" w:rsidP="004C36B3">
            <w:pPr>
              <w:pStyle w:val="LLMomentinKohta"/>
            </w:pPr>
            <w:r>
              <w:t xml:space="preserve">6) pelastusopistosta annetun lain (607/2006) 1 §:ssä tarkoitettu Pelastusopisto;  </w:t>
            </w:r>
          </w:p>
          <w:p w14:paraId="162B20F0" w14:textId="77777777" w:rsidR="00A65580" w:rsidRDefault="00A65580" w:rsidP="004C36B3">
            <w:pPr>
              <w:pStyle w:val="LLMomentinKohta"/>
            </w:pPr>
            <w:r>
              <w:t xml:space="preserve">7) muu valtion, kunnan tai maakunnan viranomainen, jolle kuuluu pelastustoimea, väestönsuojelua, sosiaali- ja terveydenhuoltoa, huoltovarmuutta, ympäristönsuojelua tai kulttuuriomaisuuden suojelua koskevia tehtäviä.  </w:t>
            </w:r>
          </w:p>
          <w:p w14:paraId="0F9B63C4" w14:textId="77777777" w:rsidR="00A65580" w:rsidRDefault="00A65580" w:rsidP="004C36B3">
            <w:pPr>
              <w:pStyle w:val="LLKappalejako"/>
            </w:pPr>
            <w:r>
              <w:t xml:space="preserve">Siviilipalveluskeskus määrää liikekannallepanotilanteessa 2 momentissa tarkoitettujen </w:t>
            </w:r>
            <w:r>
              <w:lastRenderedPageBreak/>
              <w:t>palveluspaikkojen käyttöön niiden pyynnöstä tarpeelliseksi katsomansa määrän siviilipalvelusvelvollisia, joita ei ole jäljempänä 67 §:n 1 ja 2 momentissa tarkoitetulla tavalla vapautettu palveluksesta tai varattu terveydenhuollon ammattihenkilöstöä poikkeusoloissa koskevan varausjärjestelmän puitteissa terveydenhuollon tehtäviin taikka määrätty valmiuslain (1552/2011) mukaisesti suorittamaan yleistä työvelvollisuutta tai terveydenhuollon työvelvollisuutta.</w:t>
            </w:r>
          </w:p>
          <w:p w14:paraId="574F221B" w14:textId="77777777" w:rsidR="00A65580" w:rsidRDefault="00A65580" w:rsidP="004C36B3">
            <w:pPr>
              <w:pStyle w:val="LLKappalejako"/>
            </w:pPr>
            <w:r>
              <w:t>Puolustusvoimilla on 1 momentin estämättä oikeus määrätä liikekannallepanon aikaiseen palvelukseen siviilipalvelukseen hakenut henkilö, joka on 18 §:n nojalla velvollinen toimittamaan selvityksen vakaumuksestaan vakaumuksentutkintalautakunnalle ja, jonka tutkittu vakaumus ei estä sijoittamista puolustusvoimien palvelukseen.</w:t>
            </w:r>
          </w:p>
          <w:p w14:paraId="11DC3FBA" w14:textId="77777777" w:rsidR="00A65580" w:rsidRDefault="00A65580" w:rsidP="004C36B3">
            <w:pPr>
              <w:pStyle w:val="LLNormaali"/>
            </w:pPr>
          </w:p>
        </w:tc>
      </w:tr>
      <w:tr w:rsidR="00A65580" w14:paraId="6FA43490" w14:textId="77777777" w:rsidTr="004C36B3">
        <w:tc>
          <w:tcPr>
            <w:tcW w:w="4243" w:type="dxa"/>
            <w:shd w:val="clear" w:color="auto" w:fill="auto"/>
          </w:tcPr>
          <w:p w14:paraId="1FE07E1A" w14:textId="77777777" w:rsidR="00A65580" w:rsidRDefault="00A65580" w:rsidP="004C36B3">
            <w:pPr>
              <w:pStyle w:val="LLLuku"/>
            </w:pPr>
            <w:r>
              <w:lastRenderedPageBreak/>
              <w:t>12 luku</w:t>
            </w:r>
          </w:p>
          <w:p w14:paraId="02527A0D" w14:textId="77777777" w:rsidR="00A65580" w:rsidRDefault="00A65580" w:rsidP="004C36B3">
            <w:pPr>
              <w:pStyle w:val="LLLuvunOtsikko"/>
            </w:pPr>
            <w:r>
              <w:t>Rekisterit ja tietosuoja</w:t>
            </w:r>
          </w:p>
          <w:p w14:paraId="3120E697" w14:textId="77777777" w:rsidR="00A65580" w:rsidRDefault="00A65580" w:rsidP="004C36B3">
            <w:pPr>
              <w:pStyle w:val="LLPykala"/>
            </w:pPr>
            <w:r>
              <w:t>88 §</w:t>
            </w:r>
          </w:p>
          <w:p w14:paraId="563B0C98" w14:textId="77777777" w:rsidR="00A65580" w:rsidRDefault="00A65580" w:rsidP="004C36B3">
            <w:pPr>
              <w:pStyle w:val="LLPykalanOtsikko"/>
            </w:pPr>
            <w:r>
              <w:t>Rekisterinpitäjät</w:t>
            </w:r>
          </w:p>
          <w:p w14:paraId="325EF69D" w14:textId="77777777" w:rsidR="00A65580" w:rsidRDefault="00A65580" w:rsidP="004C36B3">
            <w:pPr>
              <w:pStyle w:val="LLKappalejako"/>
            </w:pPr>
            <w:r>
              <w:t>Siviilipalveluskeskus vastaa siviilipalvelusrekisterin yleisestä toimivuudesta, tietoturvallisuudesta, rekisteriin talletettavien tietotyyppien määrittelystä, rekisteritoimintojen yhtenäisyydestä sekä muista rekisterinpitäjälle henkilötietolaissa (523/1999) säädetyistä tehtävistä.</w:t>
            </w:r>
          </w:p>
          <w:p w14:paraId="0027C53F" w14:textId="77777777" w:rsidR="00A65580" w:rsidRDefault="00A65580" w:rsidP="004C36B3">
            <w:pPr>
              <w:pStyle w:val="LLNormaali"/>
            </w:pPr>
            <w:r>
              <w:t xml:space="preserve">— — — — — — — — — — — — — — </w:t>
            </w:r>
          </w:p>
          <w:p w14:paraId="10C6BE0F" w14:textId="77777777" w:rsidR="00A65580" w:rsidRPr="005E3B84" w:rsidRDefault="00A65580" w:rsidP="004C36B3">
            <w:pPr>
              <w:pStyle w:val="LLNormaali"/>
            </w:pPr>
          </w:p>
        </w:tc>
        <w:tc>
          <w:tcPr>
            <w:tcW w:w="4243" w:type="dxa"/>
            <w:shd w:val="clear" w:color="auto" w:fill="auto"/>
          </w:tcPr>
          <w:p w14:paraId="3375F375" w14:textId="77777777" w:rsidR="00A65580" w:rsidRDefault="00A65580" w:rsidP="004C36B3">
            <w:pPr>
              <w:pStyle w:val="LLLuku"/>
            </w:pPr>
            <w:r>
              <w:t>12 luku</w:t>
            </w:r>
          </w:p>
          <w:p w14:paraId="4F09A594" w14:textId="77777777" w:rsidR="00A65580" w:rsidRPr="009C72DA" w:rsidRDefault="00A65580" w:rsidP="004C36B3">
            <w:pPr>
              <w:pStyle w:val="LLLuvunOtsikko"/>
              <w:rPr>
                <w:i/>
              </w:rPr>
            </w:pPr>
            <w:r w:rsidRPr="009C72DA">
              <w:rPr>
                <w:i/>
              </w:rPr>
              <w:t>Siviilipalvelusrekisteri ja tietosuoja</w:t>
            </w:r>
          </w:p>
          <w:p w14:paraId="4021F529" w14:textId="77777777" w:rsidR="00A65580" w:rsidRDefault="00A65580" w:rsidP="004C36B3">
            <w:pPr>
              <w:pStyle w:val="LLPykala"/>
            </w:pPr>
            <w:r>
              <w:t>88 §</w:t>
            </w:r>
          </w:p>
          <w:p w14:paraId="71C6E9ED" w14:textId="77777777" w:rsidR="00A65580" w:rsidRDefault="00A65580" w:rsidP="004C36B3">
            <w:pPr>
              <w:pStyle w:val="LLPykalanOtsikko"/>
            </w:pPr>
            <w:r>
              <w:t>Rekisterinpitäjät</w:t>
            </w:r>
          </w:p>
          <w:p w14:paraId="77092699" w14:textId="77777777" w:rsidR="00A65580" w:rsidRDefault="00A65580" w:rsidP="004C36B3">
            <w:pPr>
              <w:pStyle w:val="LLKappalejako"/>
            </w:pPr>
            <w:r>
              <w:t>Siviilipalveluskeskus on siviilipalvelusrekisterin päävastuullinen rekisterinpitäjä.</w:t>
            </w:r>
          </w:p>
          <w:p w14:paraId="351AC560" w14:textId="77777777" w:rsidR="00A65580" w:rsidRDefault="00A65580" w:rsidP="004C36B3">
            <w:pPr>
              <w:pStyle w:val="LLNormaali"/>
            </w:pPr>
            <w:r>
              <w:t xml:space="preserve">— — — — — — — — — — — — — — </w:t>
            </w:r>
          </w:p>
          <w:p w14:paraId="5F12CF36" w14:textId="77777777" w:rsidR="00A65580" w:rsidRDefault="00A65580" w:rsidP="004C36B3">
            <w:pPr>
              <w:pStyle w:val="LLNormaali"/>
            </w:pPr>
          </w:p>
        </w:tc>
      </w:tr>
      <w:tr w:rsidR="00A65580" w14:paraId="66602B40" w14:textId="77777777" w:rsidTr="004C36B3">
        <w:tc>
          <w:tcPr>
            <w:tcW w:w="4243" w:type="dxa"/>
            <w:shd w:val="clear" w:color="auto" w:fill="auto"/>
          </w:tcPr>
          <w:p w14:paraId="09817260" w14:textId="77777777" w:rsidR="00A65580" w:rsidRDefault="00A65580" w:rsidP="004C36B3">
            <w:pPr>
              <w:pStyle w:val="LLPykala"/>
            </w:pPr>
            <w:r>
              <w:t>92 §</w:t>
            </w:r>
          </w:p>
          <w:p w14:paraId="460D7C4E" w14:textId="77777777" w:rsidR="00A65580" w:rsidRDefault="00A65580" w:rsidP="004C36B3">
            <w:pPr>
              <w:pStyle w:val="LLPykalanOtsikko"/>
            </w:pPr>
            <w:r>
              <w:t>Tietojen poistaminen siviilipalvelusrekisteristä</w:t>
            </w:r>
          </w:p>
          <w:p w14:paraId="0E66955B" w14:textId="77777777" w:rsidR="00A65580" w:rsidRDefault="00A65580" w:rsidP="004C36B3">
            <w:pPr>
              <w:pStyle w:val="LLKappalejako"/>
            </w:pPr>
            <w:r>
              <w:t>Siviilipalvelusvelvollista koskevat 90 §:n 1 momentissa määritellyt tiedot ja 90 §:n 2 momentissa tarkoitetut lääkärintarkastuskorttiin merkittävät tiedot poistetaan siviilipalvelusrekisteristä sen vuoden lopussa, jona siviilipalvelusvelvollinen täyttää 60 vuotta. Tiedot siirretään tällöin sota-arkistoon.</w:t>
            </w:r>
          </w:p>
          <w:p w14:paraId="107C6F72" w14:textId="77777777" w:rsidR="00A65580" w:rsidRDefault="00A65580" w:rsidP="004C36B3">
            <w:pPr>
              <w:pStyle w:val="LLNormaali"/>
            </w:pPr>
            <w:r>
              <w:t xml:space="preserve">— — — — — — — — — — — — — — </w:t>
            </w:r>
          </w:p>
          <w:p w14:paraId="10CC2269" w14:textId="77777777" w:rsidR="00A65580" w:rsidRPr="005E3B84" w:rsidRDefault="00A65580" w:rsidP="004C36B3">
            <w:pPr>
              <w:pStyle w:val="LLNormaali"/>
            </w:pPr>
          </w:p>
        </w:tc>
        <w:tc>
          <w:tcPr>
            <w:tcW w:w="4243" w:type="dxa"/>
            <w:shd w:val="clear" w:color="auto" w:fill="auto"/>
          </w:tcPr>
          <w:p w14:paraId="0250E041" w14:textId="77777777" w:rsidR="00A65580" w:rsidRDefault="00A65580" w:rsidP="004C36B3">
            <w:pPr>
              <w:pStyle w:val="LLPykala"/>
            </w:pPr>
            <w:r>
              <w:t>92 §</w:t>
            </w:r>
          </w:p>
          <w:p w14:paraId="73B7C360" w14:textId="77777777" w:rsidR="00A65580" w:rsidRDefault="00A65580" w:rsidP="004C36B3">
            <w:pPr>
              <w:pStyle w:val="LLPykalanOtsikko"/>
            </w:pPr>
            <w:r>
              <w:t>Tietojen poistaminen siviilipalvelusrekisteristä</w:t>
            </w:r>
          </w:p>
          <w:p w14:paraId="6BCF28B2" w14:textId="77777777" w:rsidR="00A65580" w:rsidRDefault="00A65580" w:rsidP="004C36B3">
            <w:pPr>
              <w:pStyle w:val="LLKappalejako"/>
            </w:pPr>
            <w:r w:rsidRPr="00E317DA">
              <w:rPr>
                <w:rStyle w:val="LLKappalejakoChar"/>
              </w:rPr>
              <w:t xml:space="preserve">Siviilipalvelusvelvollista koskevat 90 §:n 1 momentissa määritellyt tiedot ja 90 §:n 2 momentissa tarkoitetut lääkärintarkastuskorttiin merkittävät tiedot poistetaan siviilipalvelusrekisteristä sen vuoden lopussa, jona siviilipalvelusvelvollinen täyttää 60 vuotta. Tiedot siirretään tällöin </w:t>
            </w:r>
            <w:r w:rsidRPr="009C72DA">
              <w:rPr>
                <w:rStyle w:val="LLKappalejakoChar"/>
                <w:i/>
              </w:rPr>
              <w:t>Kansallisarkistoon</w:t>
            </w:r>
            <w:r>
              <w:t>.</w:t>
            </w:r>
          </w:p>
          <w:p w14:paraId="055917F3" w14:textId="77777777" w:rsidR="00A65580" w:rsidRDefault="00A65580" w:rsidP="004C36B3">
            <w:pPr>
              <w:pStyle w:val="LLNormaali"/>
            </w:pPr>
            <w:r>
              <w:t xml:space="preserve">— — — — — — — — — — — — — — </w:t>
            </w:r>
          </w:p>
          <w:p w14:paraId="45F86C51" w14:textId="77777777" w:rsidR="00A65580" w:rsidRDefault="00A65580" w:rsidP="004C36B3">
            <w:pPr>
              <w:pStyle w:val="LLNormaali"/>
            </w:pPr>
          </w:p>
        </w:tc>
      </w:tr>
      <w:tr w:rsidR="00A65580" w14:paraId="1635D4EE" w14:textId="77777777" w:rsidTr="004C36B3">
        <w:tc>
          <w:tcPr>
            <w:tcW w:w="4243" w:type="dxa"/>
            <w:shd w:val="clear" w:color="auto" w:fill="auto"/>
          </w:tcPr>
          <w:p w14:paraId="12682F90" w14:textId="77777777" w:rsidR="00A65580" w:rsidRDefault="00A65580" w:rsidP="004C36B3">
            <w:pPr>
              <w:pStyle w:val="LLPykala"/>
            </w:pPr>
            <w:r>
              <w:t>94 §</w:t>
            </w:r>
          </w:p>
          <w:p w14:paraId="41F55DB6" w14:textId="77777777" w:rsidR="00A65580" w:rsidRDefault="00A65580" w:rsidP="004C36B3">
            <w:pPr>
              <w:pStyle w:val="LLPykalanOtsikko"/>
            </w:pPr>
            <w:r>
              <w:lastRenderedPageBreak/>
              <w:t>Tietojen luovuttaminen</w:t>
            </w:r>
          </w:p>
          <w:p w14:paraId="7D18E402" w14:textId="77777777" w:rsidR="00A65580" w:rsidRDefault="00A65580" w:rsidP="004C36B3">
            <w:pPr>
              <w:pStyle w:val="LLKappalejako"/>
            </w:pPr>
            <w:r>
              <w:t>Sen lisäksi, mitä viranomaisten toiminnan julkisuudesta annetussa laissa (621/1999) säädetään, siviilipalvelusrekisteristä voidaan salassapitosäännösten estämättä luovuttaa Maahanmuuttovirastolle siviilipalveluksen suorittamista koskevia tietoja kansalaisuusasiain käsittelemistä varten ja palveluksessa olevan tai olleen siviilipalvelusvelvollisen työnantajalle pyynnöstä tieto palveluksen päättymisen ajankohdasta maanpuolustusvelvollisuutta täyttävän työ- ja virkasuhteen jatkumisesta annetun lain 5 §:n soveltamiseksi, jos työnantaja osoittaa työ- tai virkasuhteen olevan voimassa.</w:t>
            </w:r>
          </w:p>
          <w:p w14:paraId="3EF01936" w14:textId="77777777" w:rsidR="00A65580" w:rsidRPr="005E3B84" w:rsidRDefault="00A65580" w:rsidP="004C36B3">
            <w:pPr>
              <w:pStyle w:val="LLKappalejako"/>
            </w:pPr>
            <w:r>
              <w:t>Rekisterinpitäjä saa luovuttaa tässä pykälässä mainitut tiedot teknisen käyttöyhteyden avulla tai konekielisessä muodossa. Ennen tietojen luovuttamista teknisen käyttöyhteyden avulla tietoja pyytävän on esitettävä selvitys tietojen suojauksesta henkilötietolain 32 §:n 1 momentissa tarkoitetulla tavalla.</w:t>
            </w:r>
          </w:p>
        </w:tc>
        <w:tc>
          <w:tcPr>
            <w:tcW w:w="4243" w:type="dxa"/>
            <w:shd w:val="clear" w:color="auto" w:fill="auto"/>
          </w:tcPr>
          <w:p w14:paraId="1C040975" w14:textId="77777777" w:rsidR="00A65580" w:rsidRDefault="00A65580" w:rsidP="004C36B3">
            <w:pPr>
              <w:pStyle w:val="LLPykala"/>
            </w:pPr>
            <w:r>
              <w:lastRenderedPageBreak/>
              <w:t>94 §</w:t>
            </w:r>
          </w:p>
          <w:p w14:paraId="61EB8300" w14:textId="77777777" w:rsidR="00A65580" w:rsidRDefault="00A65580" w:rsidP="004C36B3">
            <w:pPr>
              <w:pStyle w:val="LLPykalanOtsikko"/>
            </w:pPr>
            <w:r>
              <w:lastRenderedPageBreak/>
              <w:t>Tietojen luovuttaminen</w:t>
            </w:r>
          </w:p>
          <w:p w14:paraId="230D8B5E" w14:textId="77777777" w:rsidR="00A65580" w:rsidRDefault="00A65580" w:rsidP="004C36B3">
            <w:pPr>
              <w:pStyle w:val="LLMomentinJohdantoKappale"/>
            </w:pPr>
            <w:r>
              <w:t>Sen lisäksi, mitä viranomaisten toiminnan julkisuudesta annetussa laissa (621/1999) säädetään, siviilipalvelusrekisteristä voidaan salassapitosäännösten estämättä luovuttaa:</w:t>
            </w:r>
          </w:p>
          <w:p w14:paraId="59A84BFF" w14:textId="77777777" w:rsidR="00A65580" w:rsidRDefault="00A65580" w:rsidP="004C36B3">
            <w:pPr>
              <w:pStyle w:val="LLMomentinKohta"/>
            </w:pPr>
            <w:r>
              <w:t xml:space="preserve">1) Maahanmuuttovirastolle siviilipalveluksen suorittamista koskevia tietoja kansalaisuusasiain käsittelemistä varten; </w:t>
            </w:r>
          </w:p>
          <w:p w14:paraId="28784DFB" w14:textId="77777777" w:rsidR="00A65580" w:rsidRDefault="00A65580" w:rsidP="004C36B3">
            <w:pPr>
              <w:pStyle w:val="LLMomentinKohta"/>
            </w:pPr>
            <w:r>
              <w:t>2) palveluksessa olevan tai olleen siviilipalvelusvelvollisen työnantajalle pyynnöstä tieto palveluksen päättymisen ajankohdasta maanpuolustusvelvollisuutta täyttävän työ- ja virkasuhteen jatkumisesta annetun lain 5 §:n soveltamiseksi, jos työnantaja osoittaa työ- tai virkasuhteen olevan voimassa.</w:t>
            </w:r>
          </w:p>
          <w:p w14:paraId="2A544F95" w14:textId="77777777" w:rsidR="00A65580" w:rsidRDefault="00A65580" w:rsidP="004C36B3">
            <w:pPr>
              <w:pStyle w:val="LLKappalejako"/>
            </w:pPr>
            <w:r w:rsidRPr="009C72DA">
              <w:rPr>
                <w:i/>
              </w:rPr>
              <w:t>Siviilipalveluskeskus</w:t>
            </w:r>
            <w:r>
              <w:t xml:space="preserve"> saa luovuttaa tässä pykälässä mainitut tiedot teknisen käyttöyhteyden avulla tai konekielisessä muodossa. Ennen tietojen luovuttamista teknisen käyttöyhteyden avulla tietoja pyytävän on esitettävä selvitys tietojen suojauksesta. </w:t>
            </w:r>
          </w:p>
          <w:p w14:paraId="7F7DBFD9" w14:textId="77777777" w:rsidR="00A65580" w:rsidRDefault="00A65580" w:rsidP="004C36B3">
            <w:pPr>
              <w:pStyle w:val="LLNormaali"/>
            </w:pPr>
          </w:p>
        </w:tc>
      </w:tr>
      <w:tr w:rsidR="00A65580" w14:paraId="76D27465" w14:textId="77777777" w:rsidTr="004C36B3">
        <w:tc>
          <w:tcPr>
            <w:tcW w:w="4243" w:type="dxa"/>
            <w:shd w:val="clear" w:color="auto" w:fill="auto"/>
          </w:tcPr>
          <w:p w14:paraId="2A3673EC" w14:textId="77777777" w:rsidR="00A65580" w:rsidRDefault="00A65580" w:rsidP="004C36B3">
            <w:pPr>
              <w:pStyle w:val="LLNormaali"/>
            </w:pPr>
          </w:p>
          <w:p w14:paraId="0609E6D3" w14:textId="77777777" w:rsidR="00A65580" w:rsidRDefault="00A65580" w:rsidP="004C36B3">
            <w:pPr>
              <w:pStyle w:val="LLPykala"/>
            </w:pPr>
            <w:r>
              <w:t>96 §</w:t>
            </w:r>
          </w:p>
          <w:p w14:paraId="44E8E812" w14:textId="77777777" w:rsidR="00A65580" w:rsidRDefault="00A65580" w:rsidP="004C36B3">
            <w:pPr>
              <w:pStyle w:val="LLPykalanOtsikko"/>
            </w:pPr>
            <w:r>
              <w:t>Muutoksenhaku siviilipalveluskeskuksen ja siviilipalveluspaikan päätökseen</w:t>
            </w:r>
          </w:p>
          <w:p w14:paraId="361BD5F4" w14:textId="77777777" w:rsidR="00A65580" w:rsidRDefault="00A65580" w:rsidP="004C36B3">
            <w:pPr>
              <w:pStyle w:val="LLKappalejako"/>
            </w:pPr>
            <w:r>
              <w:t>Siviilipalveluskeskuksen siviilipalveluspaikan määräämistä ja siviilipalveluspaikan siirtoa koskevaan päätökseen saa hakea muutosta valittamalla siihen hallinto-oikeuteen, jonka tuomiopiirissä siviilipalveluskeskus sijaitsee. Valituskirjelmä on toimitettava siviilipalveluskeskukselle 14 päivän kuluessa siitä, kun päätös on annettu hakijalle tiedoksi. Siviilipalveluskeskuksen on toimitettava valituskirjelmä ja siihen liittyvät asiakirjat sekä lausuntonsa valitusviranomaiselle viipymättä. Valitus on käsiteltävä kiireellisesti. Valitus ei estä päätöksen täytäntöönpanoa, ellei valitusviranomainen toisin määrää.</w:t>
            </w:r>
          </w:p>
          <w:p w14:paraId="64EBBC31" w14:textId="77777777" w:rsidR="00A65580" w:rsidRDefault="00A65580" w:rsidP="004C36B3">
            <w:pPr>
              <w:pStyle w:val="LLKappalejako"/>
            </w:pPr>
          </w:p>
          <w:p w14:paraId="429F99BD" w14:textId="77777777" w:rsidR="00A65580" w:rsidRDefault="00A65580" w:rsidP="004C36B3">
            <w:pPr>
              <w:pStyle w:val="LLKappalejako"/>
            </w:pPr>
          </w:p>
          <w:p w14:paraId="7FD9BDC0" w14:textId="77777777" w:rsidR="00A65580" w:rsidRDefault="00A65580" w:rsidP="004C36B3">
            <w:pPr>
              <w:pStyle w:val="LLKappalejako"/>
            </w:pPr>
          </w:p>
          <w:p w14:paraId="5F5163A3" w14:textId="77777777" w:rsidR="00A65580" w:rsidRDefault="00A65580" w:rsidP="004C36B3">
            <w:pPr>
              <w:pStyle w:val="LLKappalejako"/>
            </w:pPr>
          </w:p>
          <w:p w14:paraId="50684BD7" w14:textId="77777777" w:rsidR="00A65580" w:rsidRDefault="00A65580" w:rsidP="004C36B3">
            <w:pPr>
              <w:pStyle w:val="LLKappalejako"/>
            </w:pPr>
          </w:p>
          <w:p w14:paraId="4C3258F6" w14:textId="77777777" w:rsidR="00A65580" w:rsidRDefault="00A65580" w:rsidP="004C36B3">
            <w:pPr>
              <w:pStyle w:val="LLKappalejako"/>
            </w:pPr>
          </w:p>
          <w:p w14:paraId="428BB7C0" w14:textId="77777777" w:rsidR="00A65580" w:rsidRDefault="00A65580" w:rsidP="004C36B3">
            <w:pPr>
              <w:pStyle w:val="LLKappalejako"/>
            </w:pPr>
          </w:p>
          <w:p w14:paraId="05150730" w14:textId="77777777" w:rsidR="00A65580" w:rsidRDefault="00A65580" w:rsidP="004C36B3">
            <w:pPr>
              <w:pStyle w:val="LLKappalejako"/>
            </w:pPr>
          </w:p>
          <w:p w14:paraId="12C16607" w14:textId="77777777" w:rsidR="00A65580" w:rsidRDefault="00A65580" w:rsidP="004C36B3">
            <w:pPr>
              <w:pStyle w:val="LLKappalejako"/>
            </w:pPr>
            <w:r>
              <w:lastRenderedPageBreak/>
              <w:t>Jollei tässä laissa toisin säädetä, siviilipalveluskeskuksen antamaan muuhun kuin 1 momentissa tarkoitettuun päätökseen ja siviilipalveluspaikan antamaan päätökseen saa hakea muutosta valittamalla siihen hallinto-oikeuteen, jonka tuomiopiirissä päätöksen tehnyt viranomainen sijaitsee. Siviilipalvelukseen määräämistä, palveluksen keskeyttämistä, lykkäämistä, palveluksesta vapauttamista tai kotiuttamista koskeva valitus ei estä päätöksen täytäntöönpanoa, jollei valitusviranomainen toisin määrää.</w:t>
            </w:r>
          </w:p>
          <w:p w14:paraId="2A686876" w14:textId="77777777" w:rsidR="00B43231" w:rsidRDefault="00B43231" w:rsidP="004C36B3">
            <w:pPr>
              <w:pStyle w:val="LLKappalejako"/>
            </w:pPr>
          </w:p>
          <w:p w14:paraId="2C0C40D7" w14:textId="77777777" w:rsidR="00B43231" w:rsidRDefault="00B43231" w:rsidP="004C36B3">
            <w:pPr>
              <w:pStyle w:val="LLKappalejako"/>
            </w:pPr>
          </w:p>
          <w:p w14:paraId="4C7EA6CF" w14:textId="77777777" w:rsidR="00B43231" w:rsidRDefault="00B43231" w:rsidP="004C36B3">
            <w:pPr>
              <w:pStyle w:val="LLKappalejako"/>
            </w:pPr>
          </w:p>
          <w:p w14:paraId="2073C6C1" w14:textId="3D0250D0" w:rsidR="00A65580" w:rsidRPr="005E3B84" w:rsidRDefault="00A65580" w:rsidP="004C36B3">
            <w:pPr>
              <w:pStyle w:val="LLKappalejako"/>
            </w:pPr>
            <w:r>
              <w:t>Hallinto-oikeuden päätökseen saa hakea muutosta valittamalla korkeimpaan hallinto-oikeuteen, jos korkein hallinto-oikeus myöntää valitusluvan.</w:t>
            </w:r>
          </w:p>
        </w:tc>
        <w:tc>
          <w:tcPr>
            <w:tcW w:w="4243" w:type="dxa"/>
            <w:shd w:val="clear" w:color="auto" w:fill="auto"/>
          </w:tcPr>
          <w:p w14:paraId="149C9409" w14:textId="77777777" w:rsidR="00A65580" w:rsidRDefault="00A65580" w:rsidP="004C36B3">
            <w:pPr>
              <w:pStyle w:val="LLPykala"/>
            </w:pPr>
          </w:p>
          <w:p w14:paraId="55E7E067" w14:textId="77777777" w:rsidR="00A65580" w:rsidRDefault="00A65580" w:rsidP="004C36B3">
            <w:pPr>
              <w:pStyle w:val="LLPykala"/>
            </w:pPr>
            <w:r>
              <w:t>96 §</w:t>
            </w:r>
          </w:p>
          <w:p w14:paraId="3B98C608" w14:textId="77777777" w:rsidR="00A65580" w:rsidRDefault="00A65580" w:rsidP="004C36B3">
            <w:pPr>
              <w:pStyle w:val="LLPykalanOtsikko"/>
            </w:pPr>
            <w:r>
              <w:t>Muutoksenhaku siviilipalveluskeskuksen ja siviilipalveluspaikan päätökseen</w:t>
            </w:r>
          </w:p>
          <w:p w14:paraId="6EF1E8FC" w14:textId="2B8A4661" w:rsidR="00A65580" w:rsidRDefault="00A65580" w:rsidP="004C36B3">
            <w:pPr>
              <w:pStyle w:val="LLKappalejako"/>
            </w:pPr>
            <w:r>
              <w:t xml:space="preserve">Siviilipalveluskeskuksen päätökseen, joka koskee palveluskelpoisuutta, siviilipalvelukseen määräämistä, täydennyspalvelukseen määräämistä, lykkäystä, siviilipalveluspaikan määräämistä, palveluksesta vapauttamista tai täydennyspalveluksesta vapauttamista saa vaatia oikaisua siviilipalveluskeskukselta siten kuin hallintolaissa (434/2007) säädetään. Siviilipalvelukseen määräämistä, täydennyspalvelukseen määräämistä, lykkäystä, siviilipalveluspaikan määräämistä, palveluksesta vapauttamista tai täydennyspalveluksesta vapauttamista koskeva oikaisuvaatimus ei estä päätöksen täytäntöönpanoa.    </w:t>
            </w:r>
          </w:p>
          <w:p w14:paraId="72BAB67A" w14:textId="40DCE3B5" w:rsidR="00B43231" w:rsidRDefault="00B43231" w:rsidP="004C36B3">
            <w:pPr>
              <w:pStyle w:val="LLKappalejako"/>
            </w:pPr>
            <w:r w:rsidRPr="00164AEC">
              <w:rPr>
                <w:szCs w:val="22"/>
              </w:rPr>
              <w:t>Oikaisuvaatimuksesta annettuun päätökseen saa hakea muutosta valittamalla hallinto-oikeuteen siten kuin hallintolainkäyttölaissa (586/1996) säädetään.</w:t>
            </w:r>
          </w:p>
          <w:p w14:paraId="518401B5" w14:textId="59A9A231" w:rsidR="00A65580" w:rsidRDefault="00A65580" w:rsidP="004C36B3">
            <w:pPr>
              <w:pStyle w:val="LLKappalejako"/>
            </w:pPr>
            <w:r>
              <w:t xml:space="preserve">Siviilipalveluskeskuksen siviilipalveluspaikan siirtoa koskevaan päätökseen saa hakea muutosta valittamalla hallinto-oikeuteen 14 </w:t>
            </w:r>
            <w:r>
              <w:lastRenderedPageBreak/>
              <w:t>päivän kuluessa päätöksen tiedoksiannosta siten kuin hal</w:t>
            </w:r>
            <w:r w:rsidR="00785148">
              <w:t>lintolainkäyttölaissa</w:t>
            </w:r>
            <w:r>
              <w:t xml:space="preserve"> säädetään. Valitus ei estä päätöksen täytäntöönpanoa, ellei valitusviranomainen toisin määrää.</w:t>
            </w:r>
          </w:p>
          <w:p w14:paraId="504267D3" w14:textId="77777777" w:rsidR="00A65580" w:rsidRDefault="00A65580" w:rsidP="004C36B3">
            <w:pPr>
              <w:pStyle w:val="LLKappalejako"/>
            </w:pPr>
            <w:r>
              <w:t>Jollei tässä laissa toisin säädetä, siviilipalveluskeskuksen antamaan muuhun kuin 1 ja 2 momentissa tarkoitettuun päätökseen ja siviilipalveluspaikan antamaan päätökseen saa hakea muutosta valittamalla hallinto-oikeuteen siten kuin hallintolainkäyttölaissa säädetään. Kotiuttamista koskeva valitus ei estä päätöksen täytäntöönpanoa, jollei valitusviranomainen toisin määrää.</w:t>
            </w:r>
          </w:p>
          <w:p w14:paraId="1E95F926" w14:textId="77777777" w:rsidR="00A65580" w:rsidRDefault="00A65580" w:rsidP="004C36B3">
            <w:pPr>
              <w:pStyle w:val="LLKappalejako"/>
            </w:pPr>
          </w:p>
          <w:p w14:paraId="2AD5A7D0" w14:textId="77777777" w:rsidR="00A65580" w:rsidRDefault="00A65580" w:rsidP="004C36B3">
            <w:pPr>
              <w:pStyle w:val="LLKappalejako"/>
            </w:pPr>
            <w:r>
              <w:t xml:space="preserve">Hallinto-oikeuden päätökseen saa hakea muutosta valittamalla korkeimpaan hallinto-oikeuteen </w:t>
            </w:r>
            <w:r w:rsidRPr="00164AEC">
              <w:rPr>
                <w:i/>
              </w:rPr>
              <w:t>vain</w:t>
            </w:r>
            <w:r>
              <w:t>, jos korkein hallinto-oikeus myöntää valitusluvan.</w:t>
            </w:r>
          </w:p>
          <w:p w14:paraId="61939BF2" w14:textId="77777777" w:rsidR="00A65580" w:rsidRDefault="00A65580" w:rsidP="004C36B3">
            <w:pPr>
              <w:pStyle w:val="LLNormaali"/>
            </w:pPr>
          </w:p>
        </w:tc>
      </w:tr>
      <w:tr w:rsidR="00A65580" w14:paraId="49685F7B" w14:textId="77777777" w:rsidTr="004C36B3">
        <w:tc>
          <w:tcPr>
            <w:tcW w:w="4243" w:type="dxa"/>
            <w:shd w:val="clear" w:color="auto" w:fill="auto"/>
          </w:tcPr>
          <w:p w14:paraId="02C82C99" w14:textId="77777777" w:rsidR="00A65580" w:rsidRDefault="00A65580" w:rsidP="004C36B3">
            <w:pPr>
              <w:pStyle w:val="LLPykala"/>
            </w:pPr>
            <w:r>
              <w:lastRenderedPageBreak/>
              <w:t>97 §</w:t>
            </w:r>
          </w:p>
          <w:p w14:paraId="54639E41" w14:textId="77777777" w:rsidR="00A65580" w:rsidRDefault="00A65580" w:rsidP="004C36B3">
            <w:pPr>
              <w:pStyle w:val="LLPykalanOtsikko"/>
            </w:pPr>
            <w:r>
              <w:t>Muutoksenhaku kurinpitorangaistukseen</w:t>
            </w:r>
          </w:p>
          <w:p w14:paraId="0CBB180F" w14:textId="77777777" w:rsidR="00A65580" w:rsidRDefault="00A65580" w:rsidP="004C36B3">
            <w:pPr>
              <w:pStyle w:val="LLKappalejako"/>
            </w:pPr>
            <w:r>
              <w:t>Siviilipalvelusvelvollinen, jolle on määrätty kurinpitorangaistus, saa hakea muutosta rangaistuksen määräämistä koskevaan päätökseen valittamalla siihen hallinto-oikeuteen, jonka tuomiopiirissä siviilipalveluskeskus sijaitsee</w:t>
            </w:r>
          </w:p>
          <w:p w14:paraId="0096A5E9" w14:textId="77777777" w:rsidR="00A65580" w:rsidRDefault="00A65580" w:rsidP="004C36B3">
            <w:pPr>
              <w:pStyle w:val="LLKappalejako"/>
            </w:pPr>
            <w:r>
              <w:t>Valituskirjelmä on toimitettava siviilipalveluskeskukseen 14 päivän kuluessa siitä, kun päätös on annettu siviilipalvelusvelvolliselle tiedoksi. Siviilipalveluskeskuksen on viipymättä toimitettava valituskirjelmä ja siihen liittyvät asiakirjat sekä lausuntonsa valitusviranomaiselle. Valitus on käsiteltävä kiireellisesti.</w:t>
            </w:r>
          </w:p>
          <w:p w14:paraId="2E678070" w14:textId="77777777" w:rsidR="00A65580" w:rsidRDefault="00A65580" w:rsidP="004C36B3">
            <w:pPr>
              <w:pStyle w:val="LLKappalejako"/>
            </w:pPr>
            <w:r>
              <w:t>Kurinpitorangaistusta ei saa panna täytäntöön ennen kuin päätös on lainvoimainen. Jos päätöksestä on valitettu hallinto-oikeuteen, rangaistuksen saa kuitenkin panna täytäntöön sen jälkeen, kun hallinto-oikeus on antanut valituksen johdosta päätöksensä. Kurinpitorangaistus voidaan kuitenkin panna täytäntöön välittömästi siviilipalveluskeskuksen päätöksen antamisen jälkeen, jollei kurinpitorangaistuksen täytäntöönpano siviilipalvelusvelvollisen jäljellä olevan palvelusajan kuluessa muutoin ole mahdollista.</w:t>
            </w:r>
          </w:p>
          <w:p w14:paraId="53B70348" w14:textId="77777777" w:rsidR="00A65580" w:rsidRPr="005E3B84" w:rsidRDefault="00A65580" w:rsidP="004C36B3">
            <w:pPr>
              <w:pStyle w:val="LLKappalejako"/>
            </w:pPr>
            <w:r>
              <w:t>Hallinto-oikeuden päätökseen saa hakea muutosta valittamalla korkeimpaan hallinto-</w:t>
            </w:r>
            <w:r>
              <w:lastRenderedPageBreak/>
              <w:t>oikeuteen, jos korkein hallinto-oikeus myöntää valitusluvan.</w:t>
            </w:r>
          </w:p>
        </w:tc>
        <w:tc>
          <w:tcPr>
            <w:tcW w:w="4243" w:type="dxa"/>
            <w:shd w:val="clear" w:color="auto" w:fill="auto"/>
          </w:tcPr>
          <w:p w14:paraId="2F05C826" w14:textId="77777777" w:rsidR="00A65580" w:rsidRDefault="00A65580" w:rsidP="004C36B3">
            <w:pPr>
              <w:pStyle w:val="LLPykala"/>
            </w:pPr>
            <w:r>
              <w:lastRenderedPageBreak/>
              <w:t>97 §</w:t>
            </w:r>
          </w:p>
          <w:p w14:paraId="0BDC13A7" w14:textId="77777777" w:rsidR="00A65580" w:rsidRDefault="00A65580" w:rsidP="004C36B3">
            <w:pPr>
              <w:pStyle w:val="LLPykalanOtsikko"/>
            </w:pPr>
            <w:r>
              <w:t>Muutoksenhaku kurinpitorangaistukseen</w:t>
            </w:r>
          </w:p>
          <w:p w14:paraId="14EAA9D7" w14:textId="77777777" w:rsidR="00A65580" w:rsidRDefault="00A65580" w:rsidP="004C36B3">
            <w:pPr>
              <w:pStyle w:val="LLKappalejako"/>
            </w:pPr>
            <w:r>
              <w:t xml:space="preserve">Siviilipalvelusvelvollinen, jolle on määrätty kurinpitorangaistus, saa hakea muutosta rangaistuksen määräämistä koskevaan päätökseen valittamalla hallinto-oikeuteen 14 päivän kuluessa päätöksen tiedoksiannosta siten kuin hallintolainkäyttölaissa säädetään. </w:t>
            </w:r>
          </w:p>
          <w:p w14:paraId="09824B1D" w14:textId="77777777" w:rsidR="00A65580" w:rsidRDefault="00A65580" w:rsidP="004C36B3">
            <w:pPr>
              <w:pStyle w:val="LLKappalejako"/>
            </w:pPr>
          </w:p>
          <w:p w14:paraId="66885F3D" w14:textId="77777777" w:rsidR="00A65580" w:rsidRDefault="00A65580" w:rsidP="004C36B3">
            <w:pPr>
              <w:pStyle w:val="LLKappalejako"/>
            </w:pPr>
          </w:p>
          <w:p w14:paraId="18BAA0D9" w14:textId="77777777" w:rsidR="00A65580" w:rsidRDefault="00A65580" w:rsidP="004C36B3">
            <w:pPr>
              <w:pStyle w:val="LLKappalejako"/>
            </w:pPr>
          </w:p>
          <w:p w14:paraId="4AB957B5" w14:textId="77777777" w:rsidR="00A65580" w:rsidRDefault="00A65580" w:rsidP="004C36B3">
            <w:pPr>
              <w:pStyle w:val="LLKappalejako"/>
            </w:pPr>
          </w:p>
          <w:p w14:paraId="4366A168" w14:textId="77777777" w:rsidR="00A65580" w:rsidRDefault="00A65580" w:rsidP="004C36B3">
            <w:pPr>
              <w:pStyle w:val="LLKappalejako"/>
            </w:pPr>
          </w:p>
          <w:p w14:paraId="534AE6C6" w14:textId="77777777" w:rsidR="00A65580" w:rsidRDefault="00A65580" w:rsidP="004C36B3">
            <w:pPr>
              <w:pStyle w:val="LLKappalejako"/>
            </w:pPr>
          </w:p>
          <w:p w14:paraId="7B842B85" w14:textId="77777777" w:rsidR="00A65580" w:rsidRDefault="00A65580" w:rsidP="004C36B3">
            <w:pPr>
              <w:pStyle w:val="LLKappalejako"/>
            </w:pPr>
          </w:p>
          <w:p w14:paraId="1886753F" w14:textId="77777777" w:rsidR="00A65580" w:rsidRDefault="00A65580" w:rsidP="004C36B3">
            <w:pPr>
              <w:pStyle w:val="LLKappalejako"/>
            </w:pPr>
          </w:p>
          <w:p w14:paraId="794CA2F6" w14:textId="77777777" w:rsidR="00A65580" w:rsidRDefault="00A65580" w:rsidP="004C36B3">
            <w:pPr>
              <w:pStyle w:val="LLKappalejako"/>
            </w:pPr>
            <w:r>
              <w:t>Kurinpitorangaistus voidaan panna täytäntöön välittömästi siviilipalveluskeskuksen päätöksen antamisen jälkeen, jollei kurinpitorangaistuksen täytäntöönpano siviilipalvelusvelvollisen jäljellä olevan palvelusajan kuluessa muutoin ole mahdollista.</w:t>
            </w:r>
          </w:p>
          <w:p w14:paraId="0C14B699" w14:textId="77777777" w:rsidR="00A65580" w:rsidRDefault="00A65580" w:rsidP="004C36B3">
            <w:pPr>
              <w:pStyle w:val="LLKappalejako"/>
            </w:pPr>
          </w:p>
          <w:p w14:paraId="11ADCF8C" w14:textId="77777777" w:rsidR="00A65580" w:rsidRDefault="00A65580" w:rsidP="004C36B3">
            <w:pPr>
              <w:pStyle w:val="LLKappalejako"/>
            </w:pPr>
          </w:p>
          <w:p w14:paraId="53FFD7AB" w14:textId="77777777" w:rsidR="00A65580" w:rsidRDefault="00A65580" w:rsidP="004C36B3">
            <w:pPr>
              <w:pStyle w:val="LLKappalejako"/>
            </w:pPr>
          </w:p>
          <w:p w14:paraId="1901A29A" w14:textId="77777777" w:rsidR="00A65580" w:rsidRDefault="00A65580" w:rsidP="004C36B3">
            <w:pPr>
              <w:pStyle w:val="LLKappalejako"/>
              <w:ind w:firstLine="0"/>
            </w:pPr>
          </w:p>
          <w:p w14:paraId="6EC79B80" w14:textId="77777777" w:rsidR="00A65580" w:rsidRDefault="00A65580" w:rsidP="004C36B3">
            <w:pPr>
              <w:pStyle w:val="LLKappalejako"/>
              <w:ind w:firstLine="0"/>
            </w:pPr>
          </w:p>
          <w:p w14:paraId="7AA5681F" w14:textId="77777777" w:rsidR="00A65580" w:rsidRDefault="00A65580" w:rsidP="004C36B3">
            <w:pPr>
              <w:pStyle w:val="LLKappalejako"/>
            </w:pPr>
          </w:p>
          <w:p w14:paraId="36985962" w14:textId="77777777" w:rsidR="00A65580" w:rsidRDefault="00A65580" w:rsidP="004C36B3">
            <w:pPr>
              <w:pStyle w:val="LLNormaali"/>
            </w:pPr>
            <w:r>
              <w:t>Hallinto-oikeuden päätökseen saa hakea muutosta valittamalla korkeimpaan hallinto-</w:t>
            </w:r>
            <w:r>
              <w:lastRenderedPageBreak/>
              <w:t>oikeuteen vain, jos korkein hallinto-oikeus myöntää valitusluvan.</w:t>
            </w:r>
          </w:p>
          <w:p w14:paraId="0DA9E2A4" w14:textId="77777777" w:rsidR="00A65580" w:rsidRDefault="00A65580" w:rsidP="004C36B3">
            <w:pPr>
              <w:pStyle w:val="LLNormaali"/>
            </w:pPr>
          </w:p>
        </w:tc>
      </w:tr>
      <w:tr w:rsidR="00A65580" w14:paraId="4E142A50" w14:textId="77777777" w:rsidTr="004C36B3">
        <w:tc>
          <w:tcPr>
            <w:tcW w:w="4243" w:type="dxa"/>
            <w:shd w:val="clear" w:color="auto" w:fill="auto"/>
          </w:tcPr>
          <w:p w14:paraId="4423CA79" w14:textId="77777777" w:rsidR="00A65580" w:rsidRDefault="00A65580" w:rsidP="004C36B3">
            <w:pPr>
              <w:pStyle w:val="LLPykala"/>
            </w:pPr>
            <w:r>
              <w:lastRenderedPageBreak/>
              <w:t>100 §</w:t>
            </w:r>
          </w:p>
          <w:p w14:paraId="2C1B672A" w14:textId="77777777" w:rsidR="00A65580" w:rsidRDefault="00A65580" w:rsidP="004C36B3">
            <w:pPr>
              <w:pStyle w:val="LLPykalanOtsikko"/>
            </w:pPr>
            <w:r>
              <w:t>Hakeutuminen asevelvollisuuslain tai naisten vapaaehtoisesta asepalveluksesta annetun lain mukaiseen palvelukseen</w:t>
            </w:r>
          </w:p>
          <w:p w14:paraId="32517C9E" w14:textId="77777777" w:rsidR="00A65580" w:rsidRDefault="00A65580" w:rsidP="004C36B3">
            <w:pPr>
              <w:pStyle w:val="LLKappalejako"/>
            </w:pPr>
            <w:r>
              <w:t>Siviilipalvelusvelvollisen, joka haluaa siirtyä suorittamaan asevelvollisuuslain tai naisten vapaaehtoisesta asepalveluksesta annetun lain mukaista palvelusta, on haettava tätä kirjallisesti siviilipalveluskeskukselta. Hakemus on viipymättä hyväksyttävä, jos siinä ilmoitetaan, ettei 1 §:ssä tarkoitettu vakaumus enää estä mainittujen lakien mukaisen palveluksen suorittamista ja jos siviilipalvelusvelvollista ei ole aikaisemmin vastaavan hakemuksen perusteella hyväksytty siviilipalveluksesta asevelvollisuuslain tai naisten vapaaehtoisesta asepalveluksesta annetun lain mukaiseen palvelukseen. Hakemusta ei saa tehdä enää siviilipalveluksen aloittamisen jälkeen eikä sen vuoden päätyttyä, jona siviilipalvelusvelvollinen on täyttänyt 28 vuotta.</w:t>
            </w:r>
          </w:p>
          <w:p w14:paraId="7B268260" w14:textId="77777777" w:rsidR="00A65580" w:rsidRDefault="00A65580" w:rsidP="004C36B3">
            <w:pPr>
              <w:pStyle w:val="LLKappalejako"/>
            </w:pPr>
          </w:p>
          <w:p w14:paraId="0F6499EF" w14:textId="77777777" w:rsidR="00A65580" w:rsidRDefault="00A65580" w:rsidP="004C36B3">
            <w:pPr>
              <w:pStyle w:val="LLKappalejako"/>
            </w:pPr>
          </w:p>
          <w:p w14:paraId="21721F72" w14:textId="77777777" w:rsidR="00A65580" w:rsidRDefault="00A65580" w:rsidP="004C36B3">
            <w:pPr>
              <w:pStyle w:val="LLKappalejako"/>
            </w:pPr>
          </w:p>
          <w:p w14:paraId="322D260A" w14:textId="77777777" w:rsidR="00A65580" w:rsidRDefault="00A65580" w:rsidP="004C36B3">
            <w:pPr>
              <w:pStyle w:val="LLKappalejako"/>
            </w:pPr>
          </w:p>
          <w:p w14:paraId="09192E5E" w14:textId="77777777" w:rsidR="00A65580" w:rsidRDefault="00A65580" w:rsidP="004C36B3">
            <w:pPr>
              <w:pStyle w:val="LLKappalejako"/>
            </w:pPr>
          </w:p>
          <w:p w14:paraId="261492BC" w14:textId="77777777" w:rsidR="00A65580" w:rsidRDefault="00A65580" w:rsidP="004C36B3">
            <w:pPr>
              <w:pStyle w:val="LLKappalejako"/>
            </w:pPr>
          </w:p>
          <w:p w14:paraId="7E4DEDD1" w14:textId="77777777" w:rsidR="00A65580" w:rsidRDefault="00A65580" w:rsidP="004C36B3">
            <w:pPr>
              <w:pStyle w:val="LLKappalejako"/>
            </w:pPr>
          </w:p>
          <w:p w14:paraId="0EA95B9F" w14:textId="77777777" w:rsidR="00A65580" w:rsidRDefault="00A65580" w:rsidP="004C36B3">
            <w:pPr>
              <w:pStyle w:val="LLKappalejako"/>
            </w:pPr>
          </w:p>
          <w:p w14:paraId="122C9D6F" w14:textId="77777777" w:rsidR="00A65580" w:rsidRDefault="00A65580" w:rsidP="004C36B3">
            <w:pPr>
              <w:pStyle w:val="LLKappalejako"/>
            </w:pPr>
            <w:r>
              <w:t>Jos 1 momentissa tarkoitettu hakemus on jätetty siviilipalvelusvelvollisen jo saatua määräyksen siviilipalvelukseen, siviilipalvelusvelvollisen on kuitenkin noudatettava annettua määräystä siihen asti, kunnes siviilipalveluskeskus ratkaisee hakemuksen ja peruuttaa antamansa määräyksen.</w:t>
            </w:r>
          </w:p>
          <w:p w14:paraId="54A0676A" w14:textId="77777777" w:rsidR="00A65580" w:rsidRPr="005E3B84" w:rsidRDefault="00A65580" w:rsidP="004C36B3">
            <w:pPr>
              <w:pStyle w:val="LLKappalejako"/>
            </w:pPr>
            <w:r>
              <w:t>Siviilipalveluskeskuksen on viipymättä ilmoitettava hakemuksen hyväksymisestä puolustusvoimien aluetoimistolle.</w:t>
            </w:r>
          </w:p>
        </w:tc>
        <w:tc>
          <w:tcPr>
            <w:tcW w:w="4243" w:type="dxa"/>
            <w:shd w:val="clear" w:color="auto" w:fill="auto"/>
          </w:tcPr>
          <w:p w14:paraId="28AC4146" w14:textId="77777777" w:rsidR="00A65580" w:rsidRDefault="00A65580" w:rsidP="004C36B3">
            <w:pPr>
              <w:pStyle w:val="LLPykala"/>
            </w:pPr>
            <w:r>
              <w:t>100 §</w:t>
            </w:r>
          </w:p>
          <w:p w14:paraId="7350E641" w14:textId="77777777" w:rsidR="00A65580" w:rsidRDefault="00A65580" w:rsidP="004C36B3">
            <w:pPr>
              <w:pStyle w:val="LLPykalanOtsikko"/>
            </w:pPr>
            <w:r>
              <w:t>Hakeutuminen asevelvollisuuslain tai naisten vapaaehtoisesta asepalveluksesta annetun lain mukaiseen palvelukseen</w:t>
            </w:r>
          </w:p>
          <w:p w14:paraId="019E44ED" w14:textId="77777777" w:rsidR="00A65580" w:rsidRDefault="00A65580" w:rsidP="004C36B3">
            <w:pPr>
              <w:pStyle w:val="LLKappalejako"/>
            </w:pPr>
            <w:r>
              <w:t xml:space="preserve">Siviilipalvelusvelvollisen, joka haluaa siirtyä suorittamaan asevelvollisuuslain tai naisten vapaaehtoisesta asepalveluksesta annetun lain mukaista palvelusta, on haettava tätä kirjallisesti siviilipalveluskeskukselta. </w:t>
            </w:r>
          </w:p>
          <w:p w14:paraId="2FC6EE92" w14:textId="77777777" w:rsidR="00A65580" w:rsidRDefault="00A65580" w:rsidP="004C36B3">
            <w:pPr>
              <w:pStyle w:val="LLKappalejako"/>
            </w:pPr>
            <w:r>
              <w:t>Siviilipalveluskeskuksen on viipymättä hyväksyttävä hakemus, jos siinä ilmoitetaan, ettei 1 §:ssä tarkoitettu vakaumus enää estä asevelvollisuuslain tai naisten vapaaehtoisesta asepalveluksesta annetun lain mukaisen palveluksen suorittamista ja jos siviilipalvelusvelvollista ei ole aikaisemmin vastaavan hakemuksen perusteella hyväksytty näiden lakien mukaiseen palvelukseen. Hakemusta ei enää voida hyväksyä siviilipalveluksen aloittamisen jälkeen eikä sen vuoden päätyttyä, jona siviilipalvelusvelvollinen on täyttänyt 28 vuotta.</w:t>
            </w:r>
          </w:p>
          <w:p w14:paraId="7DBB32E6" w14:textId="77777777" w:rsidR="00A65580" w:rsidRDefault="00A65580" w:rsidP="004C36B3">
            <w:pPr>
              <w:pStyle w:val="LLKappalejako"/>
            </w:pPr>
            <w:r>
              <w:t xml:space="preserve">Edellä 58 §:n 1 momentissa tarkoitetun siviilipalvelusvelvollisen hakemus asevelvollisuuslain mukaiseen palvelukseen voidaan hyväksyä 2 momentissa säädetyin edellytyksin. Hakemusten hyväksymiseen ei kuitenkaan sovelleta 2 momentissa säädettyä ikärajaa. </w:t>
            </w:r>
          </w:p>
          <w:p w14:paraId="119CA16C" w14:textId="77777777" w:rsidR="00A65580" w:rsidRDefault="00A65580" w:rsidP="004C36B3">
            <w:pPr>
              <w:pStyle w:val="LLKappalejako"/>
            </w:pPr>
            <w:r>
              <w:t>Jos 1 momentissa tarkoitettu hakemus on jätetty siviilipalvelusvelvollisen jo saatua määräyksen siviilipalvelukseen, siviilipalvelusvelvollisen on kuitenkin noudatettava annettua määräystä siihen asti, kunnes siviilipalveluskeskus ratkaisee hakemuksen ja peruuttaa antamansa määräyksen.</w:t>
            </w:r>
          </w:p>
          <w:p w14:paraId="40E971D8" w14:textId="77777777" w:rsidR="00A65580" w:rsidRDefault="00A65580" w:rsidP="004C36B3">
            <w:pPr>
              <w:pStyle w:val="LLKappalejako"/>
            </w:pPr>
            <w:r>
              <w:t>Siviilipalveluskeskuksen on viipymättä ilmoitettava hakemuksen hyväksymisestä puolustusvoimien aluetoimistolle.</w:t>
            </w:r>
          </w:p>
          <w:p w14:paraId="56C13B7E" w14:textId="77777777" w:rsidR="00A65580" w:rsidRDefault="00A65580" w:rsidP="004C36B3">
            <w:pPr>
              <w:pStyle w:val="LLNormaali"/>
            </w:pPr>
          </w:p>
        </w:tc>
      </w:tr>
      <w:tr w:rsidR="00A65580" w14:paraId="4735B4E1" w14:textId="77777777" w:rsidTr="004C36B3">
        <w:tc>
          <w:tcPr>
            <w:tcW w:w="4243" w:type="dxa"/>
            <w:shd w:val="clear" w:color="auto" w:fill="auto"/>
          </w:tcPr>
          <w:p w14:paraId="76A81B39" w14:textId="77777777" w:rsidR="00A65580" w:rsidRDefault="00A65580" w:rsidP="004C36B3">
            <w:pPr>
              <w:pStyle w:val="LLPykala"/>
            </w:pPr>
            <w:r>
              <w:t>102 §</w:t>
            </w:r>
          </w:p>
          <w:p w14:paraId="2A294395" w14:textId="77777777" w:rsidR="00A65580" w:rsidRDefault="00A65580" w:rsidP="004C36B3">
            <w:pPr>
              <w:pStyle w:val="LLPykalanOtsikko"/>
            </w:pPr>
            <w:r>
              <w:t>Hallinnon yleislakien soveltaminen</w:t>
            </w:r>
          </w:p>
          <w:p w14:paraId="0C1277EF" w14:textId="77777777" w:rsidR="00A65580" w:rsidRPr="005E3B84" w:rsidRDefault="00A65580" w:rsidP="004C36B3">
            <w:pPr>
              <w:pStyle w:val="LLKappalejako"/>
            </w:pPr>
            <w:r>
              <w:t xml:space="preserve">Tämän lain mukaisen hallintoasian käsittelyssä sovelletaan hallintolakia (434/2003), </w:t>
            </w:r>
            <w:r>
              <w:lastRenderedPageBreak/>
              <w:t>kielilakia (423/2003), henkilötietolakia ja viranomaisten toiminnan julkisuudesta annettua lakia, jollei tässä laissa toisin säädetä.</w:t>
            </w:r>
          </w:p>
        </w:tc>
        <w:tc>
          <w:tcPr>
            <w:tcW w:w="4243" w:type="dxa"/>
            <w:shd w:val="clear" w:color="auto" w:fill="auto"/>
          </w:tcPr>
          <w:p w14:paraId="3B8FC645" w14:textId="77777777" w:rsidR="00A65580" w:rsidRDefault="00A65580" w:rsidP="004C36B3">
            <w:pPr>
              <w:pStyle w:val="LLPykala"/>
            </w:pPr>
            <w:r>
              <w:lastRenderedPageBreak/>
              <w:t>102 §</w:t>
            </w:r>
          </w:p>
          <w:p w14:paraId="15B6129F" w14:textId="77777777" w:rsidR="00A65580" w:rsidRDefault="00A65580" w:rsidP="004C36B3">
            <w:pPr>
              <w:pStyle w:val="LLPykalanOtsikko"/>
            </w:pPr>
            <w:r>
              <w:t>Hallinnon yleislakien soveltaminen</w:t>
            </w:r>
          </w:p>
          <w:p w14:paraId="04F5112B" w14:textId="77777777" w:rsidR="00A65580" w:rsidRDefault="00A65580" w:rsidP="004C36B3">
            <w:pPr>
              <w:pStyle w:val="LLKappalejako"/>
            </w:pPr>
            <w:r>
              <w:t xml:space="preserve">Tämän lain mukaisen hallintoasian käsittelyssä sovelletaan hallintolakia (434/2003), kielilakia (423/2003), </w:t>
            </w:r>
            <w:r w:rsidRPr="009C72DA">
              <w:rPr>
                <w:i/>
              </w:rPr>
              <w:t>tietosuojalakia ( / )</w:t>
            </w:r>
            <w:r>
              <w:t xml:space="preserve">, viranomaisten toiminnan julkisuudesta annettua </w:t>
            </w:r>
            <w:r>
              <w:lastRenderedPageBreak/>
              <w:t xml:space="preserve">lakia </w:t>
            </w:r>
            <w:r w:rsidRPr="009C72DA">
              <w:rPr>
                <w:i/>
              </w:rPr>
              <w:t>ja sähköisestä asioinnista viranomaistoiminnassa annettua lakia (13/2003)</w:t>
            </w:r>
            <w:r>
              <w:t>, jollei tässä laissa toisin säädetä.</w:t>
            </w:r>
          </w:p>
          <w:p w14:paraId="48A042F6" w14:textId="77777777" w:rsidR="00A65580" w:rsidRDefault="00A65580" w:rsidP="004C36B3">
            <w:pPr>
              <w:pStyle w:val="LLNormaali"/>
            </w:pPr>
          </w:p>
        </w:tc>
      </w:tr>
      <w:tr w:rsidR="00A65580" w14:paraId="2226CE66" w14:textId="77777777" w:rsidTr="004C36B3">
        <w:tc>
          <w:tcPr>
            <w:tcW w:w="4243" w:type="dxa"/>
            <w:shd w:val="clear" w:color="auto" w:fill="auto"/>
          </w:tcPr>
          <w:p w14:paraId="7268E996" w14:textId="77777777" w:rsidR="00A65580" w:rsidRPr="005E3B84" w:rsidRDefault="00A65580" w:rsidP="004C36B3">
            <w:pPr>
              <w:pStyle w:val="LLNormaali"/>
            </w:pPr>
          </w:p>
        </w:tc>
        <w:tc>
          <w:tcPr>
            <w:tcW w:w="4243" w:type="dxa"/>
            <w:shd w:val="clear" w:color="auto" w:fill="auto"/>
          </w:tcPr>
          <w:p w14:paraId="3DD61521" w14:textId="77777777" w:rsidR="00A65580" w:rsidRDefault="00A65580" w:rsidP="004C36B3">
            <w:pPr>
              <w:pStyle w:val="LLNormaali"/>
              <w:jc w:val="center"/>
            </w:pPr>
            <w:r>
              <w:t>———</w:t>
            </w:r>
          </w:p>
          <w:p w14:paraId="58F573B8" w14:textId="17C123C0" w:rsidR="00A65580" w:rsidRPr="009C72DA" w:rsidRDefault="00A65580" w:rsidP="004C36B3">
            <w:pPr>
              <w:pStyle w:val="LLVoimaantulokappale"/>
              <w:rPr>
                <w:i/>
              </w:rPr>
            </w:pPr>
            <w:r w:rsidRPr="009C72DA">
              <w:rPr>
                <w:i/>
              </w:rPr>
              <w:t>Tämä laki tulee voimaan   päivänä    kuuta 20  . Sen 8 §:n 2 momentin 2 kohtaa ja 65 a §:n 2 momentin 2 koht</w:t>
            </w:r>
            <w:r>
              <w:rPr>
                <w:i/>
              </w:rPr>
              <w:t>aa sovelletaan kuitenkin vasta 1 päivästä</w:t>
            </w:r>
            <w:r w:rsidRPr="009C72DA">
              <w:rPr>
                <w:i/>
              </w:rPr>
              <w:t xml:space="preserve"> tammikuuta 2020. </w:t>
            </w:r>
          </w:p>
          <w:p w14:paraId="5B6546CA" w14:textId="77777777" w:rsidR="00A65580" w:rsidRDefault="00A65580" w:rsidP="004C36B3">
            <w:pPr>
              <w:pStyle w:val="LLNormaali"/>
              <w:jc w:val="center"/>
            </w:pPr>
            <w:r>
              <w:t>———</w:t>
            </w:r>
          </w:p>
          <w:p w14:paraId="57599144" w14:textId="77777777" w:rsidR="00A65580" w:rsidRDefault="00A65580" w:rsidP="004C36B3">
            <w:pPr>
              <w:pStyle w:val="LLNormaali"/>
            </w:pPr>
          </w:p>
        </w:tc>
      </w:tr>
    </w:tbl>
    <w:p w14:paraId="45C8D9B9" w14:textId="77777777" w:rsidR="00A65580" w:rsidRPr="0061265D" w:rsidRDefault="00A65580" w:rsidP="00A65580">
      <w:pPr>
        <w:pStyle w:val="LLNormaali"/>
      </w:pPr>
    </w:p>
    <w:p w14:paraId="3F25BEAD" w14:textId="77777777" w:rsidR="00FE75F2" w:rsidRDefault="00FE75F2">
      <w:pPr>
        <w:rPr>
          <w:sz w:val="22"/>
        </w:rPr>
      </w:pPr>
      <w:r>
        <w:br w:type="page"/>
      </w:r>
    </w:p>
    <w:p w14:paraId="187BB4AC" w14:textId="2C5F26B3" w:rsidR="00A354C9" w:rsidRPr="00A354C9" w:rsidRDefault="00A354C9" w:rsidP="00FE75F2">
      <w:pPr>
        <w:pStyle w:val="LLValtioneuvostonAsetus"/>
        <w:rPr>
          <w:b w:val="0"/>
          <w:i/>
          <w:sz w:val="22"/>
          <w:szCs w:val="22"/>
        </w:rPr>
      </w:pPr>
      <w:r>
        <w:lastRenderedPageBreak/>
        <w:tab/>
      </w:r>
      <w:r>
        <w:tab/>
      </w:r>
      <w:r>
        <w:tab/>
      </w:r>
      <w:r>
        <w:tab/>
      </w:r>
      <w:r>
        <w:tab/>
      </w:r>
      <w:r>
        <w:rPr>
          <w:b w:val="0"/>
          <w:i/>
          <w:sz w:val="22"/>
          <w:szCs w:val="22"/>
        </w:rPr>
        <w:t>Liite</w:t>
      </w:r>
    </w:p>
    <w:p w14:paraId="0D50FA7B" w14:textId="1B86ABDB" w:rsidR="00FE75F2" w:rsidRDefault="00FE75F2" w:rsidP="00FE75F2">
      <w:pPr>
        <w:pStyle w:val="LLValtioneuvostonAsetus"/>
      </w:pPr>
      <w:r>
        <w:t>Valtioneuvoston asetus</w:t>
      </w:r>
    </w:p>
    <w:p w14:paraId="76A5FEA5" w14:textId="77777777" w:rsidR="00FE75F2" w:rsidRDefault="00FE75F2" w:rsidP="00FE75F2">
      <w:pPr>
        <w:pStyle w:val="LLSaadoksenNimi"/>
      </w:pPr>
      <w:r>
        <w:t xml:space="preserve">siviilipalveluksesta annetun valtioneuvoston asetuksen 2 a §:n muuttamisesta </w:t>
      </w:r>
    </w:p>
    <w:p w14:paraId="59270876" w14:textId="77777777" w:rsidR="00FE75F2" w:rsidRDefault="00FE75F2" w:rsidP="00FE75F2">
      <w:pPr>
        <w:pStyle w:val="LLJohtolauseKappaleet"/>
      </w:pPr>
      <w:r>
        <w:t>Valtioneuvoston päätöksen mukaisesti</w:t>
      </w:r>
    </w:p>
    <w:p w14:paraId="497C6EE8" w14:textId="618B84C8" w:rsidR="00FE75F2" w:rsidRDefault="00FE75F2" w:rsidP="00FE75F2">
      <w:pPr>
        <w:pStyle w:val="LLJohtolauseKappaleet"/>
      </w:pPr>
      <w:r>
        <w:rPr>
          <w:i/>
        </w:rPr>
        <w:t>muutetaan</w:t>
      </w:r>
      <w:r>
        <w:t xml:space="preserve"> siviilipalveluksesta annetun valtioneuvoston asetuksen (1461/2007) 2 a §:n 1 momentti, sellaisena kuin se on asetuksessa 1730/2015, seuraavasti:</w:t>
      </w:r>
    </w:p>
    <w:p w14:paraId="45B7A488" w14:textId="77777777" w:rsidR="00FE75F2" w:rsidRDefault="00FE75F2" w:rsidP="00FE75F2">
      <w:pPr>
        <w:pStyle w:val="LLNormaali"/>
      </w:pPr>
    </w:p>
    <w:p w14:paraId="312FBE9D" w14:textId="77777777" w:rsidR="00FE75F2" w:rsidRDefault="00FE75F2" w:rsidP="00FE75F2">
      <w:pPr>
        <w:pStyle w:val="LLPykala"/>
      </w:pPr>
      <w:r>
        <w:t xml:space="preserve">2 a § </w:t>
      </w:r>
    </w:p>
    <w:p w14:paraId="0FB05246" w14:textId="77777777" w:rsidR="00FE75F2" w:rsidRPr="00462110" w:rsidRDefault="00FE75F2" w:rsidP="00FE75F2">
      <w:pPr>
        <w:pStyle w:val="LLNormaali"/>
      </w:pPr>
    </w:p>
    <w:p w14:paraId="7A50F49C" w14:textId="77777777" w:rsidR="00FE75F2" w:rsidRDefault="00FE75F2" w:rsidP="00FE75F2">
      <w:pPr>
        <w:pStyle w:val="LLNormaali"/>
        <w:jc w:val="center"/>
        <w:rPr>
          <w:i/>
        </w:rPr>
      </w:pPr>
      <w:r>
        <w:rPr>
          <w:i/>
        </w:rPr>
        <w:t>Siviilipalveluksen koulutusjaosto</w:t>
      </w:r>
    </w:p>
    <w:p w14:paraId="0EC4F2D2" w14:textId="77777777" w:rsidR="00FE75F2" w:rsidRDefault="00FE75F2" w:rsidP="00FE75F2">
      <w:pPr>
        <w:pStyle w:val="LLNormaali"/>
        <w:jc w:val="center"/>
        <w:rPr>
          <w:i/>
        </w:rPr>
      </w:pPr>
    </w:p>
    <w:p w14:paraId="34A4165E" w14:textId="77777777" w:rsidR="00FE75F2" w:rsidRPr="00462110" w:rsidRDefault="00FE75F2" w:rsidP="00FE75F2">
      <w:pPr>
        <w:pStyle w:val="LLNormaali"/>
        <w:rPr>
          <w:i/>
        </w:rPr>
      </w:pPr>
      <w:r>
        <w:t>Siviilipalvelusasiain neuvottelukunnan alaisena toimii siviilipalveluksen koulutusjaosto. Siviilipalveluksen koulutusjaosto arvioi, kehittää ja valvoo siviilipalveluksen peruskoulutusjakson ja täydennyspalveluksen koulutusta.</w:t>
      </w:r>
    </w:p>
    <w:p w14:paraId="15FAD0D8" w14:textId="77777777" w:rsidR="00FE75F2" w:rsidRDefault="00FE75F2" w:rsidP="00FE75F2">
      <w:pPr>
        <w:pStyle w:val="LLNormaali"/>
      </w:pPr>
      <w:r>
        <w:t xml:space="preserve"> — — — — — — — — — — — — — — — — — — — — — — — — — — — — —</w:t>
      </w:r>
    </w:p>
    <w:p w14:paraId="522AA6E4" w14:textId="77777777" w:rsidR="00FE75F2" w:rsidRDefault="00FE75F2" w:rsidP="00FE75F2">
      <w:pPr>
        <w:pStyle w:val="LLKappalejako"/>
      </w:pPr>
    </w:p>
    <w:p w14:paraId="49514A0D" w14:textId="77777777" w:rsidR="00FE75F2" w:rsidRDefault="00FE75F2" w:rsidP="00FE75F2">
      <w:pPr>
        <w:pStyle w:val="LLNormaali"/>
        <w:jc w:val="center"/>
      </w:pPr>
      <w:r>
        <w:t>———</w:t>
      </w:r>
    </w:p>
    <w:p w14:paraId="4E92AAAA" w14:textId="77777777" w:rsidR="00FE75F2" w:rsidRDefault="00FE75F2" w:rsidP="00FE75F2">
      <w:pPr>
        <w:pStyle w:val="LLNormaali"/>
        <w:jc w:val="center"/>
      </w:pPr>
    </w:p>
    <w:p w14:paraId="6BAA22B5" w14:textId="77777777" w:rsidR="00FE75F2" w:rsidRDefault="00FE75F2" w:rsidP="00FE75F2">
      <w:pPr>
        <w:pStyle w:val="LLVoimaantulokappale"/>
      </w:pPr>
      <w:r>
        <w:t xml:space="preserve">Tämä asetus tulee voimaan  päivänä kuuta 20  . </w:t>
      </w:r>
    </w:p>
    <w:p w14:paraId="7902699E" w14:textId="77777777" w:rsidR="00FE75F2" w:rsidRDefault="00FE75F2" w:rsidP="00FE75F2">
      <w:pPr>
        <w:pStyle w:val="LLNormaali"/>
      </w:pPr>
    </w:p>
    <w:p w14:paraId="6C9AD9F1" w14:textId="77777777" w:rsidR="00FE75F2" w:rsidRDefault="00FE75F2" w:rsidP="00FE75F2">
      <w:pPr>
        <w:pStyle w:val="LLPaivays"/>
      </w:pPr>
      <w:r>
        <w:t xml:space="preserve">Helsingissä   päivänä  kuuta 20   </w:t>
      </w:r>
    </w:p>
    <w:p w14:paraId="0BA7E306" w14:textId="77777777" w:rsidR="00FE75F2" w:rsidRDefault="00FE75F2" w:rsidP="00FE75F2">
      <w:pPr>
        <w:pStyle w:val="LLNormaali"/>
      </w:pPr>
    </w:p>
    <w:p w14:paraId="42BD0305" w14:textId="77777777" w:rsidR="00FE75F2" w:rsidRDefault="00FE75F2" w:rsidP="00FE75F2">
      <w:pPr>
        <w:pStyle w:val="LLNormaali"/>
      </w:pPr>
    </w:p>
    <w:p w14:paraId="6829A63D" w14:textId="77777777" w:rsidR="00FE75F2" w:rsidRDefault="00FE75F2" w:rsidP="00FE75F2">
      <w:pPr>
        <w:pStyle w:val="LLNormaali"/>
      </w:pPr>
    </w:p>
    <w:p w14:paraId="20DB60AE" w14:textId="77777777" w:rsidR="00FE75F2" w:rsidRDefault="00FE75F2" w:rsidP="00FE75F2">
      <w:pPr>
        <w:pStyle w:val="LLNormaali"/>
      </w:pPr>
    </w:p>
    <w:p w14:paraId="1B18C9FB" w14:textId="77777777" w:rsidR="00FE75F2" w:rsidRPr="009053FB" w:rsidRDefault="00FE75F2" w:rsidP="00FE75F2">
      <w:pPr>
        <w:pStyle w:val="LLAllekirjoitus"/>
        <w:rPr>
          <w:b w:val="0"/>
          <w:sz w:val="22"/>
        </w:rPr>
      </w:pPr>
      <w:r w:rsidRPr="009053FB">
        <w:rPr>
          <w:b w:val="0"/>
          <w:sz w:val="22"/>
        </w:rPr>
        <w:t>Työministeri Jari Lindström</w:t>
      </w:r>
    </w:p>
    <w:p w14:paraId="210962B3" w14:textId="77777777" w:rsidR="00FE75F2" w:rsidRDefault="00FE75F2" w:rsidP="00FE75F2">
      <w:pPr>
        <w:pStyle w:val="LLNormaali"/>
      </w:pPr>
    </w:p>
    <w:p w14:paraId="001C2F91" w14:textId="77777777" w:rsidR="00FE75F2" w:rsidRDefault="00FE75F2" w:rsidP="00FE75F2">
      <w:pPr>
        <w:pStyle w:val="LLNormaali"/>
      </w:pPr>
    </w:p>
    <w:p w14:paraId="54598C8A" w14:textId="77777777" w:rsidR="00FE75F2" w:rsidRDefault="00FE75F2" w:rsidP="00FE75F2">
      <w:pPr>
        <w:pStyle w:val="LLNormaali"/>
      </w:pPr>
    </w:p>
    <w:p w14:paraId="0A717330" w14:textId="77777777" w:rsidR="00FE75F2" w:rsidRPr="009053FB" w:rsidRDefault="00FE75F2" w:rsidP="00FE75F2">
      <w:pPr>
        <w:pStyle w:val="LLNormaali"/>
      </w:pPr>
    </w:p>
    <w:p w14:paraId="3D5CAD43" w14:textId="77777777" w:rsidR="00FE75F2" w:rsidRPr="00574A50" w:rsidRDefault="00FE75F2" w:rsidP="00FE75F2">
      <w:pPr>
        <w:pStyle w:val="LLNormaali"/>
      </w:pPr>
      <w:r>
        <w:tab/>
      </w:r>
      <w:r>
        <w:tab/>
      </w:r>
      <w:r>
        <w:tab/>
      </w:r>
      <w:r>
        <w:tab/>
      </w:r>
      <w:r>
        <w:tab/>
        <w:t xml:space="preserve">Esittelijä </w:t>
      </w:r>
    </w:p>
    <w:p w14:paraId="3AE300A0" w14:textId="77777777" w:rsidR="00FD3E28" w:rsidRPr="00FD3E28" w:rsidRDefault="00FD3E28" w:rsidP="00FD3E28">
      <w:pPr>
        <w:pStyle w:val="LLJohtolauseKappaleet"/>
      </w:pPr>
    </w:p>
    <w:sectPr w:rsidR="00FD3E28" w:rsidRPr="00FD3E28" w:rsidSect="00923FCB">
      <w:headerReference w:type="default" r:id="rId8"/>
      <w:footerReference w:type="even" r:id="rId9"/>
      <w:footerReference w:type="default" r:id="rId10"/>
      <w:headerReference w:type="first" r:id="rId11"/>
      <w:footerReference w:type="first" r:id="rId12"/>
      <w:type w:val="continuous"/>
      <w:pgSz w:w="11906" w:h="16838" w:code="9"/>
      <w:pgMar w:top="1701" w:right="849"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69DE8" w14:textId="77777777" w:rsidR="00D31C41" w:rsidRDefault="00D31C41">
      <w:r>
        <w:separator/>
      </w:r>
    </w:p>
  </w:endnote>
  <w:endnote w:type="continuationSeparator" w:id="0">
    <w:p w14:paraId="3F8F2D51" w14:textId="77777777" w:rsidR="00D31C41" w:rsidRDefault="00D3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43A9" w14:textId="77777777" w:rsidR="006776B9" w:rsidRDefault="006776B9"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143D4E83" w14:textId="77777777" w:rsidR="006776B9" w:rsidRDefault="006776B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776B9" w14:paraId="580C23B8" w14:textId="77777777" w:rsidTr="000C5020">
      <w:trPr>
        <w:trHeight w:hRule="exact" w:val="356"/>
      </w:trPr>
      <w:tc>
        <w:tcPr>
          <w:tcW w:w="2828" w:type="dxa"/>
          <w:shd w:val="clear" w:color="auto" w:fill="auto"/>
          <w:vAlign w:val="bottom"/>
        </w:tcPr>
        <w:p w14:paraId="1E4F23E2" w14:textId="77777777" w:rsidR="006776B9" w:rsidRPr="000C5020" w:rsidRDefault="006776B9" w:rsidP="001310B9">
          <w:pPr>
            <w:pStyle w:val="Alatunniste"/>
            <w:rPr>
              <w:sz w:val="18"/>
              <w:szCs w:val="18"/>
            </w:rPr>
          </w:pPr>
        </w:p>
      </w:tc>
      <w:tc>
        <w:tcPr>
          <w:tcW w:w="2829" w:type="dxa"/>
          <w:shd w:val="clear" w:color="auto" w:fill="auto"/>
          <w:vAlign w:val="bottom"/>
        </w:tcPr>
        <w:p w14:paraId="5D204B89" w14:textId="1754EB40" w:rsidR="006776B9" w:rsidRPr="000C5020" w:rsidRDefault="006776B9"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D02385">
            <w:rPr>
              <w:rStyle w:val="Sivunumero"/>
              <w:noProof/>
              <w:sz w:val="22"/>
            </w:rPr>
            <w:t>4</w:t>
          </w:r>
          <w:r w:rsidRPr="000C5020">
            <w:rPr>
              <w:rStyle w:val="Sivunumero"/>
              <w:sz w:val="22"/>
            </w:rPr>
            <w:fldChar w:fldCharType="end"/>
          </w:r>
        </w:p>
      </w:tc>
      <w:tc>
        <w:tcPr>
          <w:tcW w:w="2829" w:type="dxa"/>
          <w:shd w:val="clear" w:color="auto" w:fill="auto"/>
          <w:vAlign w:val="bottom"/>
        </w:tcPr>
        <w:p w14:paraId="3AFEB254" w14:textId="77777777" w:rsidR="006776B9" w:rsidRPr="000C5020" w:rsidRDefault="006776B9" w:rsidP="001310B9">
          <w:pPr>
            <w:pStyle w:val="Alatunniste"/>
            <w:rPr>
              <w:sz w:val="18"/>
              <w:szCs w:val="18"/>
            </w:rPr>
          </w:pPr>
        </w:p>
      </w:tc>
    </w:tr>
  </w:tbl>
  <w:p w14:paraId="64C33690" w14:textId="77777777" w:rsidR="006776B9" w:rsidRDefault="006776B9" w:rsidP="001310B9">
    <w:pPr>
      <w:pStyle w:val="Alatunniste"/>
    </w:pPr>
  </w:p>
  <w:p w14:paraId="301121A8" w14:textId="77777777" w:rsidR="006776B9" w:rsidRDefault="006776B9" w:rsidP="001310B9">
    <w:pPr>
      <w:pStyle w:val="Alatunniste"/>
      <w:framePr w:wrap="around" w:vAnchor="text" w:hAnchor="page" w:x="5921" w:y="729"/>
      <w:rPr>
        <w:rStyle w:val="Sivunumero"/>
      </w:rPr>
    </w:pPr>
  </w:p>
  <w:p w14:paraId="1C4500BA" w14:textId="77777777" w:rsidR="006776B9" w:rsidRDefault="006776B9"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776B9" w14:paraId="66299ABE" w14:textId="77777777" w:rsidTr="000C5020">
      <w:trPr>
        <w:trHeight w:val="841"/>
      </w:trPr>
      <w:tc>
        <w:tcPr>
          <w:tcW w:w="2829" w:type="dxa"/>
          <w:shd w:val="clear" w:color="auto" w:fill="auto"/>
        </w:tcPr>
        <w:p w14:paraId="33342842" w14:textId="77777777" w:rsidR="006776B9" w:rsidRPr="000C5020" w:rsidRDefault="006776B9" w:rsidP="005224A0">
          <w:pPr>
            <w:pStyle w:val="Alatunniste"/>
            <w:rPr>
              <w:sz w:val="17"/>
              <w:szCs w:val="18"/>
            </w:rPr>
          </w:pPr>
        </w:p>
      </w:tc>
      <w:tc>
        <w:tcPr>
          <w:tcW w:w="2829" w:type="dxa"/>
          <w:shd w:val="clear" w:color="auto" w:fill="auto"/>
          <w:vAlign w:val="bottom"/>
        </w:tcPr>
        <w:p w14:paraId="72F932C8" w14:textId="77777777" w:rsidR="006776B9" w:rsidRPr="000C5020" w:rsidRDefault="006776B9" w:rsidP="000C5020">
          <w:pPr>
            <w:pStyle w:val="Alatunniste"/>
            <w:jc w:val="center"/>
            <w:rPr>
              <w:sz w:val="22"/>
              <w:szCs w:val="22"/>
            </w:rPr>
          </w:pPr>
        </w:p>
      </w:tc>
      <w:tc>
        <w:tcPr>
          <w:tcW w:w="2829" w:type="dxa"/>
          <w:shd w:val="clear" w:color="auto" w:fill="auto"/>
        </w:tcPr>
        <w:p w14:paraId="5D1E1572" w14:textId="77777777" w:rsidR="006776B9" w:rsidRPr="000C5020" w:rsidRDefault="006776B9" w:rsidP="005224A0">
          <w:pPr>
            <w:pStyle w:val="Alatunniste"/>
            <w:rPr>
              <w:sz w:val="17"/>
              <w:szCs w:val="18"/>
            </w:rPr>
          </w:pPr>
        </w:p>
      </w:tc>
    </w:tr>
  </w:tbl>
  <w:p w14:paraId="65224D2D" w14:textId="77777777" w:rsidR="006776B9" w:rsidRPr="001310B9" w:rsidRDefault="006776B9">
    <w:pPr>
      <w:pStyle w:val="Alatunniste"/>
      <w:rPr>
        <w:sz w:val="22"/>
        <w:szCs w:val="22"/>
      </w:rPr>
    </w:pPr>
  </w:p>
  <w:p w14:paraId="6FF7B599" w14:textId="77777777" w:rsidR="006776B9" w:rsidRDefault="006776B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10F07" w14:textId="77777777" w:rsidR="00D31C41" w:rsidRDefault="00D31C41">
      <w:r>
        <w:separator/>
      </w:r>
    </w:p>
  </w:footnote>
  <w:footnote w:type="continuationSeparator" w:id="0">
    <w:p w14:paraId="05DB72BB" w14:textId="77777777" w:rsidR="00D31C41" w:rsidRDefault="00D31C41">
      <w:r>
        <w:continuationSeparator/>
      </w:r>
    </w:p>
  </w:footnote>
  <w:footnote w:id="1">
    <w:p w14:paraId="301CE9E3" w14:textId="7E23C267" w:rsidR="006776B9" w:rsidRDefault="006776B9" w:rsidP="0050092A">
      <w:pPr>
        <w:pStyle w:val="Alaviitteenteksti"/>
      </w:pPr>
      <w:r>
        <w:rPr>
          <w:rStyle w:val="Alaviitteenviite"/>
        </w:rPr>
        <w:footnoteRef/>
      </w:r>
      <w:r>
        <w:t xml:space="preserve"> Säännöksessä mainittu pelastuslaki (468/2003) on kumottu uudella pelastuslailla 379/2011.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776B9" w14:paraId="7EECEBE5" w14:textId="77777777" w:rsidTr="00C95716">
      <w:tc>
        <w:tcPr>
          <w:tcW w:w="2140" w:type="dxa"/>
        </w:tcPr>
        <w:p w14:paraId="3228755F" w14:textId="77777777" w:rsidR="006776B9" w:rsidRDefault="006776B9" w:rsidP="00C95716">
          <w:pPr>
            <w:pStyle w:val="LLNormaali"/>
            <w:rPr>
              <w:lang w:val="en-US"/>
            </w:rPr>
          </w:pPr>
        </w:p>
      </w:tc>
      <w:tc>
        <w:tcPr>
          <w:tcW w:w="4281" w:type="dxa"/>
          <w:gridSpan w:val="2"/>
        </w:tcPr>
        <w:p w14:paraId="552B7C60" w14:textId="77777777" w:rsidR="006776B9" w:rsidRDefault="006776B9" w:rsidP="00C95716">
          <w:pPr>
            <w:pStyle w:val="LLNormaali"/>
            <w:jc w:val="center"/>
          </w:pPr>
        </w:p>
      </w:tc>
      <w:tc>
        <w:tcPr>
          <w:tcW w:w="2141" w:type="dxa"/>
        </w:tcPr>
        <w:p w14:paraId="004F57EE" w14:textId="77777777" w:rsidR="006776B9" w:rsidRDefault="006776B9" w:rsidP="00C95716">
          <w:pPr>
            <w:pStyle w:val="LLNormaali"/>
            <w:rPr>
              <w:lang w:val="en-US"/>
            </w:rPr>
          </w:pPr>
        </w:p>
      </w:tc>
    </w:tr>
    <w:tr w:rsidR="006776B9" w14:paraId="2562FC2D" w14:textId="77777777" w:rsidTr="00C95716">
      <w:tc>
        <w:tcPr>
          <w:tcW w:w="4281" w:type="dxa"/>
          <w:gridSpan w:val="2"/>
        </w:tcPr>
        <w:p w14:paraId="6222B75D" w14:textId="77777777" w:rsidR="006776B9" w:rsidRPr="00AC3BA6" w:rsidRDefault="006776B9" w:rsidP="00C95716">
          <w:pPr>
            <w:pStyle w:val="LLNormaali"/>
            <w:rPr>
              <w:i/>
            </w:rPr>
          </w:pPr>
        </w:p>
      </w:tc>
      <w:tc>
        <w:tcPr>
          <w:tcW w:w="4281" w:type="dxa"/>
          <w:gridSpan w:val="2"/>
        </w:tcPr>
        <w:p w14:paraId="68E146B8" w14:textId="77777777" w:rsidR="006776B9" w:rsidRPr="00AC3BA6" w:rsidRDefault="006776B9" w:rsidP="00C95716">
          <w:pPr>
            <w:pStyle w:val="LLNormaali"/>
            <w:rPr>
              <w:i/>
            </w:rPr>
          </w:pPr>
        </w:p>
      </w:tc>
    </w:tr>
  </w:tbl>
  <w:p w14:paraId="61712370" w14:textId="77777777" w:rsidR="006776B9" w:rsidRDefault="006776B9"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776B9" w14:paraId="17E35463" w14:textId="77777777" w:rsidTr="00F674CC">
      <w:tc>
        <w:tcPr>
          <w:tcW w:w="2140" w:type="dxa"/>
        </w:tcPr>
        <w:p w14:paraId="22B3DA8F" w14:textId="77777777" w:rsidR="006776B9" w:rsidRDefault="006776B9" w:rsidP="00F674CC">
          <w:pPr>
            <w:pStyle w:val="LLNormaali"/>
            <w:rPr>
              <w:lang w:val="en-US"/>
            </w:rPr>
          </w:pPr>
        </w:p>
      </w:tc>
      <w:tc>
        <w:tcPr>
          <w:tcW w:w="4281" w:type="dxa"/>
          <w:gridSpan w:val="2"/>
        </w:tcPr>
        <w:p w14:paraId="68D45E70" w14:textId="77777777" w:rsidR="006776B9" w:rsidRDefault="006776B9" w:rsidP="00F674CC">
          <w:pPr>
            <w:pStyle w:val="LLNormaali"/>
            <w:jc w:val="center"/>
          </w:pPr>
        </w:p>
      </w:tc>
      <w:tc>
        <w:tcPr>
          <w:tcW w:w="2141" w:type="dxa"/>
        </w:tcPr>
        <w:p w14:paraId="3637DB42" w14:textId="54F110CA" w:rsidR="006776B9" w:rsidRDefault="006776B9" w:rsidP="00F674CC">
          <w:pPr>
            <w:pStyle w:val="LLNormaali"/>
            <w:rPr>
              <w:lang w:val="en-US"/>
            </w:rPr>
          </w:pPr>
          <w:r>
            <w:rPr>
              <w:lang w:val="en-US"/>
            </w:rPr>
            <w:t>Luonnos 20.6.2018</w:t>
          </w:r>
        </w:p>
      </w:tc>
    </w:tr>
    <w:tr w:rsidR="006776B9" w14:paraId="4AFFA829" w14:textId="77777777" w:rsidTr="00F674CC">
      <w:tc>
        <w:tcPr>
          <w:tcW w:w="4281" w:type="dxa"/>
          <w:gridSpan w:val="2"/>
        </w:tcPr>
        <w:p w14:paraId="0729128A" w14:textId="77777777" w:rsidR="006776B9" w:rsidRPr="00AC3BA6" w:rsidRDefault="006776B9" w:rsidP="00F674CC">
          <w:pPr>
            <w:pStyle w:val="LLNormaali"/>
            <w:rPr>
              <w:i/>
            </w:rPr>
          </w:pPr>
        </w:p>
      </w:tc>
      <w:tc>
        <w:tcPr>
          <w:tcW w:w="4281" w:type="dxa"/>
          <w:gridSpan w:val="2"/>
        </w:tcPr>
        <w:p w14:paraId="4DB8F0EE" w14:textId="77777777" w:rsidR="006776B9" w:rsidRPr="00AC3BA6" w:rsidRDefault="006776B9" w:rsidP="00F674CC">
          <w:pPr>
            <w:pStyle w:val="LLNormaali"/>
            <w:rPr>
              <w:i/>
            </w:rPr>
          </w:pPr>
        </w:p>
      </w:tc>
    </w:tr>
  </w:tbl>
  <w:p w14:paraId="4CE31498" w14:textId="77777777" w:rsidR="006776B9" w:rsidRDefault="006776B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1" w15:restartNumberingAfterBreak="0">
    <w:nsid w:val="0DD00A40"/>
    <w:multiLevelType w:val="multilevel"/>
    <w:tmpl w:val="F0906C3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5987F1C"/>
    <w:multiLevelType w:val="hybridMultilevel"/>
    <w:tmpl w:val="C91270C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9637A57"/>
    <w:multiLevelType w:val="hybridMultilevel"/>
    <w:tmpl w:val="EBD62178"/>
    <w:lvl w:ilvl="0" w:tplc="C9E0346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AF35BC9"/>
    <w:multiLevelType w:val="hybridMultilevel"/>
    <w:tmpl w:val="2ED031FA"/>
    <w:lvl w:ilvl="0" w:tplc="BC1C0868">
      <w:start w:val="1"/>
      <w:numFmt w:val="decimal"/>
      <w:lvlText w:val="%1)"/>
      <w:lvlJc w:val="left"/>
      <w:pPr>
        <w:ind w:left="644" w:hanging="360"/>
      </w:pPr>
      <w:rPr>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B436D84"/>
    <w:multiLevelType w:val="hybridMultilevel"/>
    <w:tmpl w:val="CDCCC0A6"/>
    <w:lvl w:ilvl="0" w:tplc="52A62DAE">
      <w:start w:val="1"/>
      <w:numFmt w:val="decimal"/>
      <w:lvlText w:val="%1)"/>
      <w:lvlJc w:val="left"/>
      <w:pPr>
        <w:ind w:left="502"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7" w15:restartNumberingAfterBreak="0">
    <w:nsid w:val="3D18119E"/>
    <w:multiLevelType w:val="hybridMultilevel"/>
    <w:tmpl w:val="6D12CB0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EC65404"/>
    <w:multiLevelType w:val="hybridMultilevel"/>
    <w:tmpl w:val="D19849C6"/>
    <w:lvl w:ilvl="0" w:tplc="66C4C63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10"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70DC0724"/>
    <w:multiLevelType w:val="hybridMultilevel"/>
    <w:tmpl w:val="130860E4"/>
    <w:lvl w:ilvl="0" w:tplc="FB9E9C70">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7C76C4E"/>
    <w:multiLevelType w:val="hybridMultilevel"/>
    <w:tmpl w:val="D55CE6B8"/>
    <w:lvl w:ilvl="0" w:tplc="39D643E4">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B972F69"/>
    <w:multiLevelType w:val="hybridMultilevel"/>
    <w:tmpl w:val="E6920D3A"/>
    <w:lvl w:ilvl="0" w:tplc="2FD447C0">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9"/>
  </w:num>
  <w:num w:numId="3">
    <w:abstractNumId w:val="6"/>
  </w:num>
  <w:num w:numId="4">
    <w:abstractNumId w:val="14"/>
  </w:num>
  <w:num w:numId="5">
    <w:abstractNumId w:val="13"/>
  </w:num>
  <w:num w:numId="6">
    <w:abstractNumId w:val="1"/>
  </w:num>
  <w:num w:numId="7">
    <w:abstractNumId w:val="11"/>
  </w:num>
  <w:num w:numId="8">
    <w:abstractNumId w:val="12"/>
  </w:num>
  <w:num w:numId="9">
    <w:abstractNumId w:val="3"/>
  </w:num>
  <w:num w:numId="10">
    <w:abstractNumId w:val="8"/>
  </w:num>
  <w:num w:numId="11">
    <w:abstractNumId w:val="0"/>
  </w:num>
  <w:num w:numId="12">
    <w:abstractNumId w:val="7"/>
  </w:num>
  <w:num w:numId="13">
    <w:abstractNumId w:val="5"/>
  </w:num>
  <w:num w:numId="14">
    <w:abstractNumId w:val="4"/>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fi-FI" w:vendorID="22"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68"/>
    <w:rsid w:val="00000B13"/>
    <w:rsid w:val="00000D79"/>
    <w:rsid w:val="00001C65"/>
    <w:rsid w:val="000026A6"/>
    <w:rsid w:val="00005736"/>
    <w:rsid w:val="00006F66"/>
    <w:rsid w:val="00007C03"/>
    <w:rsid w:val="00007EA2"/>
    <w:rsid w:val="00011981"/>
    <w:rsid w:val="000131D0"/>
    <w:rsid w:val="0001433B"/>
    <w:rsid w:val="0001582F"/>
    <w:rsid w:val="00015D45"/>
    <w:rsid w:val="000166D0"/>
    <w:rsid w:val="00017270"/>
    <w:rsid w:val="000202BC"/>
    <w:rsid w:val="000208A6"/>
    <w:rsid w:val="0002194F"/>
    <w:rsid w:val="00023201"/>
    <w:rsid w:val="00024B6D"/>
    <w:rsid w:val="00030044"/>
    <w:rsid w:val="0003265F"/>
    <w:rsid w:val="00032E2D"/>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0D79"/>
    <w:rsid w:val="00080F69"/>
    <w:rsid w:val="000811EC"/>
    <w:rsid w:val="00081258"/>
    <w:rsid w:val="00083E71"/>
    <w:rsid w:val="00084034"/>
    <w:rsid w:val="00086D51"/>
    <w:rsid w:val="00086E44"/>
    <w:rsid w:val="0009275E"/>
    <w:rsid w:val="00094938"/>
    <w:rsid w:val="000968AF"/>
    <w:rsid w:val="00096EE6"/>
    <w:rsid w:val="00096F94"/>
    <w:rsid w:val="00097836"/>
    <w:rsid w:val="000A11C9"/>
    <w:rsid w:val="000A205F"/>
    <w:rsid w:val="000A23C8"/>
    <w:rsid w:val="000A2C2D"/>
    <w:rsid w:val="000A3181"/>
    <w:rsid w:val="000A48BD"/>
    <w:rsid w:val="000A4CC1"/>
    <w:rsid w:val="000A55E5"/>
    <w:rsid w:val="000A6C3E"/>
    <w:rsid w:val="000A6EE3"/>
    <w:rsid w:val="000A7212"/>
    <w:rsid w:val="000A75CB"/>
    <w:rsid w:val="000B0458"/>
    <w:rsid w:val="000B0F5F"/>
    <w:rsid w:val="000B2410"/>
    <w:rsid w:val="000B43F5"/>
    <w:rsid w:val="000B59C7"/>
    <w:rsid w:val="000C13BA"/>
    <w:rsid w:val="000C15D4"/>
    <w:rsid w:val="000C1725"/>
    <w:rsid w:val="000C3A8E"/>
    <w:rsid w:val="000C4809"/>
    <w:rsid w:val="000C5020"/>
    <w:rsid w:val="000C699D"/>
    <w:rsid w:val="000D0AA3"/>
    <w:rsid w:val="000D1D74"/>
    <w:rsid w:val="000D3443"/>
    <w:rsid w:val="000D425F"/>
    <w:rsid w:val="000D4882"/>
    <w:rsid w:val="000D5454"/>
    <w:rsid w:val="000D550A"/>
    <w:rsid w:val="000E0B7D"/>
    <w:rsid w:val="000E1BB8"/>
    <w:rsid w:val="000E2BF4"/>
    <w:rsid w:val="000E446C"/>
    <w:rsid w:val="000F02E2"/>
    <w:rsid w:val="000F06B2"/>
    <w:rsid w:val="000F08D0"/>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0D6D"/>
    <w:rsid w:val="001310B9"/>
    <w:rsid w:val="001421FF"/>
    <w:rsid w:val="001534DC"/>
    <w:rsid w:val="001619B4"/>
    <w:rsid w:val="00161A08"/>
    <w:rsid w:val="001628A5"/>
    <w:rsid w:val="001631C1"/>
    <w:rsid w:val="00164AEC"/>
    <w:rsid w:val="00167060"/>
    <w:rsid w:val="00170B5F"/>
    <w:rsid w:val="00171AEB"/>
    <w:rsid w:val="00172F9D"/>
    <w:rsid w:val="001737ED"/>
    <w:rsid w:val="00173F89"/>
    <w:rsid w:val="00174FCA"/>
    <w:rsid w:val="00175AD6"/>
    <w:rsid w:val="001763E9"/>
    <w:rsid w:val="00177976"/>
    <w:rsid w:val="001809D8"/>
    <w:rsid w:val="0018288F"/>
    <w:rsid w:val="00185F2E"/>
    <w:rsid w:val="0019152A"/>
    <w:rsid w:val="0019244A"/>
    <w:rsid w:val="001942C3"/>
    <w:rsid w:val="00197561"/>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B7789"/>
    <w:rsid w:val="001C1422"/>
    <w:rsid w:val="001C2301"/>
    <w:rsid w:val="001C35EE"/>
    <w:rsid w:val="001C428A"/>
    <w:rsid w:val="001C5331"/>
    <w:rsid w:val="001C77EA"/>
    <w:rsid w:val="001D333D"/>
    <w:rsid w:val="001D74D6"/>
    <w:rsid w:val="001D7C93"/>
    <w:rsid w:val="001E07D9"/>
    <w:rsid w:val="001E0895"/>
    <w:rsid w:val="001E2815"/>
    <w:rsid w:val="001E3265"/>
    <w:rsid w:val="001E3303"/>
    <w:rsid w:val="001E6CCB"/>
    <w:rsid w:val="001F0934"/>
    <w:rsid w:val="001F1F46"/>
    <w:rsid w:val="001F6E1A"/>
    <w:rsid w:val="001F7A9D"/>
    <w:rsid w:val="002013EA"/>
    <w:rsid w:val="00203617"/>
    <w:rsid w:val="002042DB"/>
    <w:rsid w:val="002049A0"/>
    <w:rsid w:val="00205B82"/>
    <w:rsid w:val="00205F1C"/>
    <w:rsid w:val="002070FC"/>
    <w:rsid w:val="00211E93"/>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4CC5"/>
    <w:rsid w:val="0025586B"/>
    <w:rsid w:val="00255BFC"/>
    <w:rsid w:val="00255C8C"/>
    <w:rsid w:val="002562C5"/>
    <w:rsid w:val="002568F3"/>
    <w:rsid w:val="002600EF"/>
    <w:rsid w:val="00260ED8"/>
    <w:rsid w:val="0026172D"/>
    <w:rsid w:val="00261B3D"/>
    <w:rsid w:val="00263506"/>
    <w:rsid w:val="002637F9"/>
    <w:rsid w:val="002640C3"/>
    <w:rsid w:val="00264939"/>
    <w:rsid w:val="00266690"/>
    <w:rsid w:val="00273F65"/>
    <w:rsid w:val="00274EAD"/>
    <w:rsid w:val="0027666C"/>
    <w:rsid w:val="002767A8"/>
    <w:rsid w:val="0027698E"/>
    <w:rsid w:val="00276C0A"/>
    <w:rsid w:val="00277BD2"/>
    <w:rsid w:val="0028237C"/>
    <w:rsid w:val="0028520A"/>
    <w:rsid w:val="00290A4C"/>
    <w:rsid w:val="00292DB8"/>
    <w:rsid w:val="00293DCE"/>
    <w:rsid w:val="00295268"/>
    <w:rsid w:val="002953B9"/>
    <w:rsid w:val="002A0577"/>
    <w:rsid w:val="002A2066"/>
    <w:rsid w:val="002A3FCF"/>
    <w:rsid w:val="002A4575"/>
    <w:rsid w:val="002A5827"/>
    <w:rsid w:val="002A630E"/>
    <w:rsid w:val="002B0120"/>
    <w:rsid w:val="002B2977"/>
    <w:rsid w:val="002B3891"/>
    <w:rsid w:val="002B4A7F"/>
    <w:rsid w:val="002B712B"/>
    <w:rsid w:val="002C19FF"/>
    <w:rsid w:val="002C25AD"/>
    <w:rsid w:val="002C4F54"/>
    <w:rsid w:val="002C5966"/>
    <w:rsid w:val="002C61B5"/>
    <w:rsid w:val="002C694B"/>
    <w:rsid w:val="002C6F56"/>
    <w:rsid w:val="002D0561"/>
    <w:rsid w:val="002D158A"/>
    <w:rsid w:val="002D2DFF"/>
    <w:rsid w:val="002D4C0B"/>
    <w:rsid w:val="002E0619"/>
    <w:rsid w:val="002E0770"/>
    <w:rsid w:val="002E0859"/>
    <w:rsid w:val="002E136D"/>
    <w:rsid w:val="002E1C57"/>
    <w:rsid w:val="002E223A"/>
    <w:rsid w:val="002E58B2"/>
    <w:rsid w:val="002E73F2"/>
    <w:rsid w:val="002F036A"/>
    <w:rsid w:val="002F0DA6"/>
    <w:rsid w:val="002F1D1E"/>
    <w:rsid w:val="002F3ECD"/>
    <w:rsid w:val="002F486D"/>
    <w:rsid w:val="002F690F"/>
    <w:rsid w:val="002F7C29"/>
    <w:rsid w:val="0030010F"/>
    <w:rsid w:val="00302A04"/>
    <w:rsid w:val="00303A94"/>
    <w:rsid w:val="0030433D"/>
    <w:rsid w:val="00304948"/>
    <w:rsid w:val="00306B34"/>
    <w:rsid w:val="003115B9"/>
    <w:rsid w:val="00311A68"/>
    <w:rsid w:val="00312ED2"/>
    <w:rsid w:val="00313379"/>
    <w:rsid w:val="0031475A"/>
    <w:rsid w:val="00314807"/>
    <w:rsid w:val="00314C06"/>
    <w:rsid w:val="00315799"/>
    <w:rsid w:val="00317836"/>
    <w:rsid w:val="003206A2"/>
    <w:rsid w:val="0032557F"/>
    <w:rsid w:val="00326029"/>
    <w:rsid w:val="00327C20"/>
    <w:rsid w:val="0033013E"/>
    <w:rsid w:val="00331079"/>
    <w:rsid w:val="00332AFA"/>
    <w:rsid w:val="0033438A"/>
    <w:rsid w:val="00334D23"/>
    <w:rsid w:val="00336539"/>
    <w:rsid w:val="00337046"/>
    <w:rsid w:val="003371E5"/>
    <w:rsid w:val="00337B35"/>
    <w:rsid w:val="00337C02"/>
    <w:rsid w:val="00342547"/>
    <w:rsid w:val="003433C2"/>
    <w:rsid w:val="00345193"/>
    <w:rsid w:val="0035308D"/>
    <w:rsid w:val="00353702"/>
    <w:rsid w:val="00354633"/>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3B9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4F58"/>
    <w:rsid w:val="003B63D8"/>
    <w:rsid w:val="003C2B7B"/>
    <w:rsid w:val="003C5C12"/>
    <w:rsid w:val="003C5E5E"/>
    <w:rsid w:val="003C65E6"/>
    <w:rsid w:val="003D038A"/>
    <w:rsid w:val="003D6403"/>
    <w:rsid w:val="003D7447"/>
    <w:rsid w:val="003E10C5"/>
    <w:rsid w:val="003E2774"/>
    <w:rsid w:val="003E3AA4"/>
    <w:rsid w:val="003E46C0"/>
    <w:rsid w:val="003E47CE"/>
    <w:rsid w:val="003E4F2F"/>
    <w:rsid w:val="003F0137"/>
    <w:rsid w:val="003F4E7F"/>
    <w:rsid w:val="003F591E"/>
    <w:rsid w:val="003F672A"/>
    <w:rsid w:val="003F7948"/>
    <w:rsid w:val="003F7A17"/>
    <w:rsid w:val="0040031D"/>
    <w:rsid w:val="00400C9A"/>
    <w:rsid w:val="0040234E"/>
    <w:rsid w:val="0040537C"/>
    <w:rsid w:val="00407254"/>
    <w:rsid w:val="00407335"/>
    <w:rsid w:val="00407AE9"/>
    <w:rsid w:val="00407EDE"/>
    <w:rsid w:val="00412B76"/>
    <w:rsid w:val="00412DDA"/>
    <w:rsid w:val="00412F15"/>
    <w:rsid w:val="00413287"/>
    <w:rsid w:val="00413E31"/>
    <w:rsid w:val="00417668"/>
    <w:rsid w:val="00420366"/>
    <w:rsid w:val="00420AF8"/>
    <w:rsid w:val="004212ED"/>
    <w:rsid w:val="00421B61"/>
    <w:rsid w:val="00421C3C"/>
    <w:rsid w:val="004232D2"/>
    <w:rsid w:val="00424DB0"/>
    <w:rsid w:val="00424EDF"/>
    <w:rsid w:val="004277E6"/>
    <w:rsid w:val="00427ACA"/>
    <w:rsid w:val="00427F43"/>
    <w:rsid w:val="004300A4"/>
    <w:rsid w:val="00431A47"/>
    <w:rsid w:val="004340A9"/>
    <w:rsid w:val="004348C9"/>
    <w:rsid w:val="004357BA"/>
    <w:rsid w:val="00436A88"/>
    <w:rsid w:val="00437A2A"/>
    <w:rsid w:val="004400CE"/>
    <w:rsid w:val="00440C37"/>
    <w:rsid w:val="004417F1"/>
    <w:rsid w:val="00442197"/>
    <w:rsid w:val="0044376A"/>
    <w:rsid w:val="00443949"/>
    <w:rsid w:val="0044488D"/>
    <w:rsid w:val="00445534"/>
    <w:rsid w:val="004465E7"/>
    <w:rsid w:val="0045072D"/>
    <w:rsid w:val="00450E94"/>
    <w:rsid w:val="00451B3B"/>
    <w:rsid w:val="00452280"/>
    <w:rsid w:val="0045399B"/>
    <w:rsid w:val="004556A2"/>
    <w:rsid w:val="004558C8"/>
    <w:rsid w:val="00456368"/>
    <w:rsid w:val="0045667E"/>
    <w:rsid w:val="00456803"/>
    <w:rsid w:val="00460201"/>
    <w:rsid w:val="0046089E"/>
    <w:rsid w:val="004612E9"/>
    <w:rsid w:val="00463249"/>
    <w:rsid w:val="00463FD2"/>
    <w:rsid w:val="0047100A"/>
    <w:rsid w:val="00475160"/>
    <w:rsid w:val="004752C5"/>
    <w:rsid w:val="004753A3"/>
    <w:rsid w:val="004768CC"/>
    <w:rsid w:val="004800DB"/>
    <w:rsid w:val="00482025"/>
    <w:rsid w:val="00483449"/>
    <w:rsid w:val="00485B55"/>
    <w:rsid w:val="0049168D"/>
    <w:rsid w:val="00492805"/>
    <w:rsid w:val="00493235"/>
    <w:rsid w:val="004941E5"/>
    <w:rsid w:val="004967AF"/>
    <w:rsid w:val="004A20F3"/>
    <w:rsid w:val="004A249F"/>
    <w:rsid w:val="004A58F9"/>
    <w:rsid w:val="004A6E42"/>
    <w:rsid w:val="004B1210"/>
    <w:rsid w:val="004B2A33"/>
    <w:rsid w:val="004B4B00"/>
    <w:rsid w:val="004B5A50"/>
    <w:rsid w:val="004B7136"/>
    <w:rsid w:val="004B741F"/>
    <w:rsid w:val="004C0F0E"/>
    <w:rsid w:val="004C152D"/>
    <w:rsid w:val="004C2447"/>
    <w:rsid w:val="004C36B3"/>
    <w:rsid w:val="004C56B7"/>
    <w:rsid w:val="004C57F9"/>
    <w:rsid w:val="004C5949"/>
    <w:rsid w:val="004C6D41"/>
    <w:rsid w:val="004D0421"/>
    <w:rsid w:val="004D1C90"/>
    <w:rsid w:val="004D30BE"/>
    <w:rsid w:val="004D328B"/>
    <w:rsid w:val="004D35CD"/>
    <w:rsid w:val="004D3E0C"/>
    <w:rsid w:val="004D4146"/>
    <w:rsid w:val="004E0F73"/>
    <w:rsid w:val="004E1BAD"/>
    <w:rsid w:val="004E2153"/>
    <w:rsid w:val="004E232B"/>
    <w:rsid w:val="004E49E6"/>
    <w:rsid w:val="004F1386"/>
    <w:rsid w:val="004F3408"/>
    <w:rsid w:val="004F37CF"/>
    <w:rsid w:val="004F45F5"/>
    <w:rsid w:val="004F6D83"/>
    <w:rsid w:val="0050092A"/>
    <w:rsid w:val="005045AC"/>
    <w:rsid w:val="005078C4"/>
    <w:rsid w:val="00507AB7"/>
    <w:rsid w:val="005112AE"/>
    <w:rsid w:val="005121CA"/>
    <w:rsid w:val="00512DBE"/>
    <w:rsid w:val="00515ED7"/>
    <w:rsid w:val="00516C58"/>
    <w:rsid w:val="0051737D"/>
    <w:rsid w:val="005177EE"/>
    <w:rsid w:val="005224A0"/>
    <w:rsid w:val="0052352A"/>
    <w:rsid w:val="005248DC"/>
    <w:rsid w:val="00524CDE"/>
    <w:rsid w:val="00525752"/>
    <w:rsid w:val="00526862"/>
    <w:rsid w:val="00532008"/>
    <w:rsid w:val="005329E6"/>
    <w:rsid w:val="00533274"/>
    <w:rsid w:val="005359A7"/>
    <w:rsid w:val="00535DA6"/>
    <w:rsid w:val="00535FC9"/>
    <w:rsid w:val="00536E21"/>
    <w:rsid w:val="00537322"/>
    <w:rsid w:val="00540668"/>
    <w:rsid w:val="00540C5D"/>
    <w:rsid w:val="00541E6B"/>
    <w:rsid w:val="00543113"/>
    <w:rsid w:val="00545C2A"/>
    <w:rsid w:val="00546C4C"/>
    <w:rsid w:val="0055413D"/>
    <w:rsid w:val="00554357"/>
    <w:rsid w:val="00556BBA"/>
    <w:rsid w:val="005642A1"/>
    <w:rsid w:val="00564C97"/>
    <w:rsid w:val="00564DEC"/>
    <w:rsid w:val="005662AC"/>
    <w:rsid w:val="00570B3C"/>
    <w:rsid w:val="005747C4"/>
    <w:rsid w:val="00574A50"/>
    <w:rsid w:val="00575271"/>
    <w:rsid w:val="005815CB"/>
    <w:rsid w:val="00582B48"/>
    <w:rsid w:val="005853E6"/>
    <w:rsid w:val="00587CD7"/>
    <w:rsid w:val="00590B48"/>
    <w:rsid w:val="00590D8C"/>
    <w:rsid w:val="0059124A"/>
    <w:rsid w:val="00591464"/>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15B5"/>
    <w:rsid w:val="005D1A58"/>
    <w:rsid w:val="005D1D26"/>
    <w:rsid w:val="005D2539"/>
    <w:rsid w:val="005D4AE0"/>
    <w:rsid w:val="005D569A"/>
    <w:rsid w:val="005D5B30"/>
    <w:rsid w:val="005D752A"/>
    <w:rsid w:val="005D7ACE"/>
    <w:rsid w:val="005E079F"/>
    <w:rsid w:val="005E7444"/>
    <w:rsid w:val="005F1C22"/>
    <w:rsid w:val="005F35B9"/>
    <w:rsid w:val="005F466A"/>
    <w:rsid w:val="005F6FF4"/>
    <w:rsid w:val="0060037A"/>
    <w:rsid w:val="00600AE3"/>
    <w:rsid w:val="00602870"/>
    <w:rsid w:val="00602D4A"/>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208C"/>
    <w:rsid w:val="0062665A"/>
    <w:rsid w:val="0062698C"/>
    <w:rsid w:val="00630648"/>
    <w:rsid w:val="006309A0"/>
    <w:rsid w:val="006372F4"/>
    <w:rsid w:val="00637C8E"/>
    <w:rsid w:val="00640A11"/>
    <w:rsid w:val="006428BE"/>
    <w:rsid w:val="00644FCD"/>
    <w:rsid w:val="00650521"/>
    <w:rsid w:val="00651023"/>
    <w:rsid w:val="006524E7"/>
    <w:rsid w:val="006530CB"/>
    <w:rsid w:val="00655CAF"/>
    <w:rsid w:val="006565C8"/>
    <w:rsid w:val="00660696"/>
    <w:rsid w:val="00660FA6"/>
    <w:rsid w:val="00661C40"/>
    <w:rsid w:val="00664184"/>
    <w:rsid w:val="006652DD"/>
    <w:rsid w:val="0066592E"/>
    <w:rsid w:val="006669BF"/>
    <w:rsid w:val="00670496"/>
    <w:rsid w:val="006724B9"/>
    <w:rsid w:val="00672E0E"/>
    <w:rsid w:val="006747C5"/>
    <w:rsid w:val="00675830"/>
    <w:rsid w:val="00676463"/>
    <w:rsid w:val="006776B9"/>
    <w:rsid w:val="00680CBB"/>
    <w:rsid w:val="00683309"/>
    <w:rsid w:val="006834AF"/>
    <w:rsid w:val="00683843"/>
    <w:rsid w:val="00683F3E"/>
    <w:rsid w:val="0068454F"/>
    <w:rsid w:val="0068492B"/>
    <w:rsid w:val="00685B6B"/>
    <w:rsid w:val="00690920"/>
    <w:rsid w:val="00693643"/>
    <w:rsid w:val="00693885"/>
    <w:rsid w:val="00695838"/>
    <w:rsid w:val="00695D94"/>
    <w:rsid w:val="006960DA"/>
    <w:rsid w:val="00697531"/>
    <w:rsid w:val="006A0F0B"/>
    <w:rsid w:val="006A1E9E"/>
    <w:rsid w:val="006A21FC"/>
    <w:rsid w:val="006A2F36"/>
    <w:rsid w:val="006A5163"/>
    <w:rsid w:val="006A6FC5"/>
    <w:rsid w:val="006B016B"/>
    <w:rsid w:val="006B0989"/>
    <w:rsid w:val="006B0DCF"/>
    <w:rsid w:val="006B0E5E"/>
    <w:rsid w:val="006B2658"/>
    <w:rsid w:val="006B2F61"/>
    <w:rsid w:val="006B557E"/>
    <w:rsid w:val="006B5E88"/>
    <w:rsid w:val="006B6985"/>
    <w:rsid w:val="006B75DD"/>
    <w:rsid w:val="006B7B0A"/>
    <w:rsid w:val="006C070F"/>
    <w:rsid w:val="006C170E"/>
    <w:rsid w:val="006C38DC"/>
    <w:rsid w:val="006C45AA"/>
    <w:rsid w:val="006C4822"/>
    <w:rsid w:val="006C4ED1"/>
    <w:rsid w:val="006D225C"/>
    <w:rsid w:val="006D2647"/>
    <w:rsid w:val="006D419B"/>
    <w:rsid w:val="006D4C55"/>
    <w:rsid w:val="006D642E"/>
    <w:rsid w:val="006E0967"/>
    <w:rsid w:val="006E45DD"/>
    <w:rsid w:val="006E56A2"/>
    <w:rsid w:val="006E640F"/>
    <w:rsid w:val="006E7672"/>
    <w:rsid w:val="006E7E9F"/>
    <w:rsid w:val="006F0B1A"/>
    <w:rsid w:val="006F1A2F"/>
    <w:rsid w:val="006F20FD"/>
    <w:rsid w:val="006F3115"/>
    <w:rsid w:val="006F53FE"/>
    <w:rsid w:val="006F5D26"/>
    <w:rsid w:val="006F5F3F"/>
    <w:rsid w:val="00700617"/>
    <w:rsid w:val="00701097"/>
    <w:rsid w:val="00701EDC"/>
    <w:rsid w:val="00702977"/>
    <w:rsid w:val="00702F51"/>
    <w:rsid w:val="00703CD6"/>
    <w:rsid w:val="00704DA4"/>
    <w:rsid w:val="0070655B"/>
    <w:rsid w:val="00710773"/>
    <w:rsid w:val="00711A28"/>
    <w:rsid w:val="00711F7C"/>
    <w:rsid w:val="00712590"/>
    <w:rsid w:val="00712A36"/>
    <w:rsid w:val="007141E8"/>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44F8D"/>
    <w:rsid w:val="00745D6B"/>
    <w:rsid w:val="007501D0"/>
    <w:rsid w:val="007508DA"/>
    <w:rsid w:val="00751369"/>
    <w:rsid w:val="00751EF6"/>
    <w:rsid w:val="007543E9"/>
    <w:rsid w:val="00755550"/>
    <w:rsid w:val="007573C3"/>
    <w:rsid w:val="0076001A"/>
    <w:rsid w:val="00760A57"/>
    <w:rsid w:val="00760DA7"/>
    <w:rsid w:val="0076239B"/>
    <w:rsid w:val="0076262C"/>
    <w:rsid w:val="00764DD2"/>
    <w:rsid w:val="00766185"/>
    <w:rsid w:val="00771167"/>
    <w:rsid w:val="007736DF"/>
    <w:rsid w:val="00774E8C"/>
    <w:rsid w:val="00775119"/>
    <w:rsid w:val="00775B66"/>
    <w:rsid w:val="0077641D"/>
    <w:rsid w:val="00780BBD"/>
    <w:rsid w:val="00785148"/>
    <w:rsid w:val="00785D7E"/>
    <w:rsid w:val="00785EC9"/>
    <w:rsid w:val="00790453"/>
    <w:rsid w:val="007914C8"/>
    <w:rsid w:val="0079376C"/>
    <w:rsid w:val="0079551B"/>
    <w:rsid w:val="00796058"/>
    <w:rsid w:val="007961ED"/>
    <w:rsid w:val="0079674C"/>
    <w:rsid w:val="00797CFD"/>
    <w:rsid w:val="00797ECC"/>
    <w:rsid w:val="007A0311"/>
    <w:rsid w:val="007A1B5D"/>
    <w:rsid w:val="007A1F5B"/>
    <w:rsid w:val="007A5C1E"/>
    <w:rsid w:val="007A5F41"/>
    <w:rsid w:val="007A669F"/>
    <w:rsid w:val="007B002E"/>
    <w:rsid w:val="007B1C4F"/>
    <w:rsid w:val="007B2660"/>
    <w:rsid w:val="007B29BB"/>
    <w:rsid w:val="007B2DFB"/>
    <w:rsid w:val="007B52B9"/>
    <w:rsid w:val="007B5D24"/>
    <w:rsid w:val="007B6EA5"/>
    <w:rsid w:val="007B6F82"/>
    <w:rsid w:val="007C05F6"/>
    <w:rsid w:val="007C1B99"/>
    <w:rsid w:val="007C332B"/>
    <w:rsid w:val="007C3721"/>
    <w:rsid w:val="007C5DA4"/>
    <w:rsid w:val="007C7399"/>
    <w:rsid w:val="007D0862"/>
    <w:rsid w:val="007D277B"/>
    <w:rsid w:val="007D2DAF"/>
    <w:rsid w:val="007D331F"/>
    <w:rsid w:val="007D46F9"/>
    <w:rsid w:val="007D4C94"/>
    <w:rsid w:val="007D4DF4"/>
    <w:rsid w:val="007D4E10"/>
    <w:rsid w:val="007D7028"/>
    <w:rsid w:val="007E0B15"/>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416"/>
    <w:rsid w:val="008009B1"/>
    <w:rsid w:val="00800ADC"/>
    <w:rsid w:val="00803E18"/>
    <w:rsid w:val="00806D4F"/>
    <w:rsid w:val="00807643"/>
    <w:rsid w:val="00814E3D"/>
    <w:rsid w:val="00815458"/>
    <w:rsid w:val="00815D87"/>
    <w:rsid w:val="008208B7"/>
    <w:rsid w:val="00821567"/>
    <w:rsid w:val="00826432"/>
    <w:rsid w:val="00831EC7"/>
    <w:rsid w:val="00832A4D"/>
    <w:rsid w:val="008335B6"/>
    <w:rsid w:val="00834C73"/>
    <w:rsid w:val="008357B3"/>
    <w:rsid w:val="0084002E"/>
    <w:rsid w:val="00840988"/>
    <w:rsid w:val="00841169"/>
    <w:rsid w:val="0084150F"/>
    <w:rsid w:val="008423E4"/>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5D1E"/>
    <w:rsid w:val="00876A7C"/>
    <w:rsid w:val="00876B11"/>
    <w:rsid w:val="00877266"/>
    <w:rsid w:val="008826AF"/>
    <w:rsid w:val="00885DD6"/>
    <w:rsid w:val="00886C85"/>
    <w:rsid w:val="008903A6"/>
    <w:rsid w:val="008906AD"/>
    <w:rsid w:val="008907B4"/>
    <w:rsid w:val="00890B76"/>
    <w:rsid w:val="00890C18"/>
    <w:rsid w:val="008918FD"/>
    <w:rsid w:val="00891D7E"/>
    <w:rsid w:val="00892348"/>
    <w:rsid w:val="00896F25"/>
    <w:rsid w:val="00896F9E"/>
    <w:rsid w:val="00897EA1"/>
    <w:rsid w:val="008A1364"/>
    <w:rsid w:val="008A4D12"/>
    <w:rsid w:val="008A5B08"/>
    <w:rsid w:val="008A6284"/>
    <w:rsid w:val="008A6434"/>
    <w:rsid w:val="008B06F6"/>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6E88"/>
    <w:rsid w:val="008D765A"/>
    <w:rsid w:val="008D78E1"/>
    <w:rsid w:val="008D7BB5"/>
    <w:rsid w:val="008D7FF7"/>
    <w:rsid w:val="008E15F4"/>
    <w:rsid w:val="008E336B"/>
    <w:rsid w:val="008E3437"/>
    <w:rsid w:val="008E3838"/>
    <w:rsid w:val="008E3D10"/>
    <w:rsid w:val="008E5DE8"/>
    <w:rsid w:val="008E7D34"/>
    <w:rsid w:val="008F01C4"/>
    <w:rsid w:val="008F1F22"/>
    <w:rsid w:val="008F471B"/>
    <w:rsid w:val="008F5731"/>
    <w:rsid w:val="008F6A51"/>
    <w:rsid w:val="008F6AC8"/>
    <w:rsid w:val="0090200E"/>
    <w:rsid w:val="009033B5"/>
    <w:rsid w:val="009066F7"/>
    <w:rsid w:val="00907CDB"/>
    <w:rsid w:val="0091070F"/>
    <w:rsid w:val="00911180"/>
    <w:rsid w:val="0091179F"/>
    <w:rsid w:val="009126FE"/>
    <w:rsid w:val="00912A46"/>
    <w:rsid w:val="009142F6"/>
    <w:rsid w:val="00915E94"/>
    <w:rsid w:val="009227B4"/>
    <w:rsid w:val="009231B9"/>
    <w:rsid w:val="00923FCB"/>
    <w:rsid w:val="00925A7D"/>
    <w:rsid w:val="00925BA7"/>
    <w:rsid w:val="00927D77"/>
    <w:rsid w:val="009309AB"/>
    <w:rsid w:val="00930B9A"/>
    <w:rsid w:val="00931A81"/>
    <w:rsid w:val="0093232A"/>
    <w:rsid w:val="00932830"/>
    <w:rsid w:val="00934693"/>
    <w:rsid w:val="009351A9"/>
    <w:rsid w:val="00935323"/>
    <w:rsid w:val="00936812"/>
    <w:rsid w:val="0093694A"/>
    <w:rsid w:val="00936E0C"/>
    <w:rsid w:val="0093768B"/>
    <w:rsid w:val="00937EDD"/>
    <w:rsid w:val="009404EC"/>
    <w:rsid w:val="00940C72"/>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70F90"/>
    <w:rsid w:val="00977B0A"/>
    <w:rsid w:val="0098337C"/>
    <w:rsid w:val="009834E2"/>
    <w:rsid w:val="0098383B"/>
    <w:rsid w:val="00987062"/>
    <w:rsid w:val="00990555"/>
    <w:rsid w:val="00991863"/>
    <w:rsid w:val="009918A7"/>
    <w:rsid w:val="00994366"/>
    <w:rsid w:val="009947F3"/>
    <w:rsid w:val="00994A79"/>
    <w:rsid w:val="00995170"/>
    <w:rsid w:val="009977DD"/>
    <w:rsid w:val="00997A9A"/>
    <w:rsid w:val="00997C0F"/>
    <w:rsid w:val="009A1494"/>
    <w:rsid w:val="009B0B47"/>
    <w:rsid w:val="009B0F48"/>
    <w:rsid w:val="009B1141"/>
    <w:rsid w:val="009B3382"/>
    <w:rsid w:val="009B3478"/>
    <w:rsid w:val="009B4CFF"/>
    <w:rsid w:val="009B5946"/>
    <w:rsid w:val="009B717E"/>
    <w:rsid w:val="009B71AB"/>
    <w:rsid w:val="009C4A36"/>
    <w:rsid w:val="009C5AEB"/>
    <w:rsid w:val="009C6C2A"/>
    <w:rsid w:val="009C7BE0"/>
    <w:rsid w:val="009D1283"/>
    <w:rsid w:val="009D22F8"/>
    <w:rsid w:val="009D3286"/>
    <w:rsid w:val="009D7B40"/>
    <w:rsid w:val="009D7D94"/>
    <w:rsid w:val="009E0201"/>
    <w:rsid w:val="009E0EB6"/>
    <w:rsid w:val="009E166A"/>
    <w:rsid w:val="009E3EA6"/>
    <w:rsid w:val="009E481E"/>
    <w:rsid w:val="009E4F6F"/>
    <w:rsid w:val="009E519A"/>
    <w:rsid w:val="009E5515"/>
    <w:rsid w:val="009E765A"/>
    <w:rsid w:val="009F263A"/>
    <w:rsid w:val="009F4241"/>
    <w:rsid w:val="009F5183"/>
    <w:rsid w:val="009F72FD"/>
    <w:rsid w:val="009F7926"/>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03E"/>
    <w:rsid w:val="00A25833"/>
    <w:rsid w:val="00A25C2F"/>
    <w:rsid w:val="00A27BCC"/>
    <w:rsid w:val="00A3091D"/>
    <w:rsid w:val="00A33806"/>
    <w:rsid w:val="00A34650"/>
    <w:rsid w:val="00A34BEC"/>
    <w:rsid w:val="00A354C9"/>
    <w:rsid w:val="00A35FFE"/>
    <w:rsid w:val="00A365F4"/>
    <w:rsid w:val="00A3683F"/>
    <w:rsid w:val="00A36A75"/>
    <w:rsid w:val="00A36F96"/>
    <w:rsid w:val="00A37B8B"/>
    <w:rsid w:val="00A41323"/>
    <w:rsid w:val="00A43667"/>
    <w:rsid w:val="00A4401A"/>
    <w:rsid w:val="00A45011"/>
    <w:rsid w:val="00A46441"/>
    <w:rsid w:val="00A478FD"/>
    <w:rsid w:val="00A503EE"/>
    <w:rsid w:val="00A54615"/>
    <w:rsid w:val="00A54B91"/>
    <w:rsid w:val="00A5528D"/>
    <w:rsid w:val="00A55A8F"/>
    <w:rsid w:val="00A55E34"/>
    <w:rsid w:val="00A5645A"/>
    <w:rsid w:val="00A61567"/>
    <w:rsid w:val="00A62BF1"/>
    <w:rsid w:val="00A62C64"/>
    <w:rsid w:val="00A6367D"/>
    <w:rsid w:val="00A63F0A"/>
    <w:rsid w:val="00A644BD"/>
    <w:rsid w:val="00A65580"/>
    <w:rsid w:val="00A65997"/>
    <w:rsid w:val="00A66854"/>
    <w:rsid w:val="00A6779F"/>
    <w:rsid w:val="00A7038D"/>
    <w:rsid w:val="00A704A9"/>
    <w:rsid w:val="00A70622"/>
    <w:rsid w:val="00A712DA"/>
    <w:rsid w:val="00A730AA"/>
    <w:rsid w:val="00A748BF"/>
    <w:rsid w:val="00A808D7"/>
    <w:rsid w:val="00A811DA"/>
    <w:rsid w:val="00A8125B"/>
    <w:rsid w:val="00A8134F"/>
    <w:rsid w:val="00A81DE8"/>
    <w:rsid w:val="00A82953"/>
    <w:rsid w:val="00A83834"/>
    <w:rsid w:val="00A83C7D"/>
    <w:rsid w:val="00A844AA"/>
    <w:rsid w:val="00A8672B"/>
    <w:rsid w:val="00A877C7"/>
    <w:rsid w:val="00A90D5A"/>
    <w:rsid w:val="00A9153D"/>
    <w:rsid w:val="00A931F0"/>
    <w:rsid w:val="00A95673"/>
    <w:rsid w:val="00A95921"/>
    <w:rsid w:val="00A95B62"/>
    <w:rsid w:val="00AA1334"/>
    <w:rsid w:val="00AA1DA5"/>
    <w:rsid w:val="00AA30CA"/>
    <w:rsid w:val="00AA4121"/>
    <w:rsid w:val="00AA6E8E"/>
    <w:rsid w:val="00AB13B2"/>
    <w:rsid w:val="00AB2C15"/>
    <w:rsid w:val="00AB3E0E"/>
    <w:rsid w:val="00AB445E"/>
    <w:rsid w:val="00AB4A50"/>
    <w:rsid w:val="00AB6042"/>
    <w:rsid w:val="00AC14B9"/>
    <w:rsid w:val="00AC17F6"/>
    <w:rsid w:val="00AC2BF0"/>
    <w:rsid w:val="00AC2F49"/>
    <w:rsid w:val="00AC3B60"/>
    <w:rsid w:val="00AC3BA6"/>
    <w:rsid w:val="00AC44C1"/>
    <w:rsid w:val="00AD07FE"/>
    <w:rsid w:val="00AD21B7"/>
    <w:rsid w:val="00AD3B0F"/>
    <w:rsid w:val="00AD3E93"/>
    <w:rsid w:val="00AD479C"/>
    <w:rsid w:val="00AD5878"/>
    <w:rsid w:val="00AD632D"/>
    <w:rsid w:val="00AD75B9"/>
    <w:rsid w:val="00AD7DC0"/>
    <w:rsid w:val="00AD7FF9"/>
    <w:rsid w:val="00AE2C9C"/>
    <w:rsid w:val="00AE3D34"/>
    <w:rsid w:val="00AE580E"/>
    <w:rsid w:val="00AF04EA"/>
    <w:rsid w:val="00AF0995"/>
    <w:rsid w:val="00AF19A1"/>
    <w:rsid w:val="00AF204E"/>
    <w:rsid w:val="00AF3165"/>
    <w:rsid w:val="00AF3245"/>
    <w:rsid w:val="00AF466E"/>
    <w:rsid w:val="00AF477A"/>
    <w:rsid w:val="00AF4C4C"/>
    <w:rsid w:val="00AF51CC"/>
    <w:rsid w:val="00AF62AA"/>
    <w:rsid w:val="00AF7B7E"/>
    <w:rsid w:val="00B004CF"/>
    <w:rsid w:val="00B01AE3"/>
    <w:rsid w:val="00B01C56"/>
    <w:rsid w:val="00B03421"/>
    <w:rsid w:val="00B03AAF"/>
    <w:rsid w:val="00B03D1E"/>
    <w:rsid w:val="00B055DB"/>
    <w:rsid w:val="00B06223"/>
    <w:rsid w:val="00B06887"/>
    <w:rsid w:val="00B10593"/>
    <w:rsid w:val="00B1236E"/>
    <w:rsid w:val="00B14081"/>
    <w:rsid w:val="00B140DF"/>
    <w:rsid w:val="00B20077"/>
    <w:rsid w:val="00B20B4D"/>
    <w:rsid w:val="00B21AB5"/>
    <w:rsid w:val="00B233CE"/>
    <w:rsid w:val="00B236F7"/>
    <w:rsid w:val="00B23E78"/>
    <w:rsid w:val="00B25B2C"/>
    <w:rsid w:val="00B267B9"/>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2EDA"/>
    <w:rsid w:val="00B43231"/>
    <w:rsid w:val="00B43BC5"/>
    <w:rsid w:val="00B46941"/>
    <w:rsid w:val="00B50676"/>
    <w:rsid w:val="00B51264"/>
    <w:rsid w:val="00B515DE"/>
    <w:rsid w:val="00B51A90"/>
    <w:rsid w:val="00B5268A"/>
    <w:rsid w:val="00B5336D"/>
    <w:rsid w:val="00B5559F"/>
    <w:rsid w:val="00B56BCE"/>
    <w:rsid w:val="00B6025A"/>
    <w:rsid w:val="00B6050B"/>
    <w:rsid w:val="00B63326"/>
    <w:rsid w:val="00B6486A"/>
    <w:rsid w:val="00B66882"/>
    <w:rsid w:val="00B67343"/>
    <w:rsid w:val="00B67E15"/>
    <w:rsid w:val="00B719E1"/>
    <w:rsid w:val="00B73260"/>
    <w:rsid w:val="00B73393"/>
    <w:rsid w:val="00B73ECE"/>
    <w:rsid w:val="00B74177"/>
    <w:rsid w:val="00B77E51"/>
    <w:rsid w:val="00B817A6"/>
    <w:rsid w:val="00B8432A"/>
    <w:rsid w:val="00B84E3D"/>
    <w:rsid w:val="00B8537C"/>
    <w:rsid w:val="00B858FE"/>
    <w:rsid w:val="00B872D6"/>
    <w:rsid w:val="00B9042C"/>
    <w:rsid w:val="00B9420D"/>
    <w:rsid w:val="00B95FAB"/>
    <w:rsid w:val="00B96D33"/>
    <w:rsid w:val="00BA2B10"/>
    <w:rsid w:val="00BB70AC"/>
    <w:rsid w:val="00BC283C"/>
    <w:rsid w:val="00BC50F7"/>
    <w:rsid w:val="00BC692D"/>
    <w:rsid w:val="00BC7C29"/>
    <w:rsid w:val="00BD27FD"/>
    <w:rsid w:val="00BD36E1"/>
    <w:rsid w:val="00BD465D"/>
    <w:rsid w:val="00BD55AF"/>
    <w:rsid w:val="00BE009D"/>
    <w:rsid w:val="00BE03B1"/>
    <w:rsid w:val="00BE0BC3"/>
    <w:rsid w:val="00BE3F31"/>
    <w:rsid w:val="00BE5A07"/>
    <w:rsid w:val="00BE6FDA"/>
    <w:rsid w:val="00BF1E83"/>
    <w:rsid w:val="00BF292E"/>
    <w:rsid w:val="00BF29D9"/>
    <w:rsid w:val="00BF42DA"/>
    <w:rsid w:val="00C01DCD"/>
    <w:rsid w:val="00C02835"/>
    <w:rsid w:val="00C06D7D"/>
    <w:rsid w:val="00C10016"/>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1BF"/>
    <w:rsid w:val="00C76363"/>
    <w:rsid w:val="00C76996"/>
    <w:rsid w:val="00C802FF"/>
    <w:rsid w:val="00C80FC4"/>
    <w:rsid w:val="00C81A4F"/>
    <w:rsid w:val="00C820E8"/>
    <w:rsid w:val="00C82C17"/>
    <w:rsid w:val="00C82FE7"/>
    <w:rsid w:val="00C85BA8"/>
    <w:rsid w:val="00C85EB5"/>
    <w:rsid w:val="00C864A9"/>
    <w:rsid w:val="00C87843"/>
    <w:rsid w:val="00C87A0E"/>
    <w:rsid w:val="00C903B4"/>
    <w:rsid w:val="00C912AD"/>
    <w:rsid w:val="00C9368B"/>
    <w:rsid w:val="00C951FF"/>
    <w:rsid w:val="00C95454"/>
    <w:rsid w:val="00C95716"/>
    <w:rsid w:val="00C97827"/>
    <w:rsid w:val="00C97A03"/>
    <w:rsid w:val="00CA0357"/>
    <w:rsid w:val="00CA0CF5"/>
    <w:rsid w:val="00CA21C9"/>
    <w:rsid w:val="00CA3714"/>
    <w:rsid w:val="00CA3F71"/>
    <w:rsid w:val="00CA4638"/>
    <w:rsid w:val="00CA5970"/>
    <w:rsid w:val="00CA77FB"/>
    <w:rsid w:val="00CB2B32"/>
    <w:rsid w:val="00CB4A03"/>
    <w:rsid w:val="00CC126E"/>
    <w:rsid w:val="00CC16DD"/>
    <w:rsid w:val="00CC1BB0"/>
    <w:rsid w:val="00CC4DA8"/>
    <w:rsid w:val="00CC5A11"/>
    <w:rsid w:val="00CC6230"/>
    <w:rsid w:val="00CC7214"/>
    <w:rsid w:val="00CD0C80"/>
    <w:rsid w:val="00CD1909"/>
    <w:rsid w:val="00CD2F23"/>
    <w:rsid w:val="00CD3E88"/>
    <w:rsid w:val="00CD5197"/>
    <w:rsid w:val="00CD661D"/>
    <w:rsid w:val="00CE203F"/>
    <w:rsid w:val="00CE3174"/>
    <w:rsid w:val="00CE43BD"/>
    <w:rsid w:val="00CE4549"/>
    <w:rsid w:val="00CE51C5"/>
    <w:rsid w:val="00CE6A12"/>
    <w:rsid w:val="00CE79BC"/>
    <w:rsid w:val="00CF1122"/>
    <w:rsid w:val="00CF127D"/>
    <w:rsid w:val="00CF561D"/>
    <w:rsid w:val="00D00070"/>
    <w:rsid w:val="00D00263"/>
    <w:rsid w:val="00D00BD0"/>
    <w:rsid w:val="00D02385"/>
    <w:rsid w:val="00D0289E"/>
    <w:rsid w:val="00D03754"/>
    <w:rsid w:val="00D04186"/>
    <w:rsid w:val="00D045AC"/>
    <w:rsid w:val="00D04F06"/>
    <w:rsid w:val="00D06D3A"/>
    <w:rsid w:val="00D07BF0"/>
    <w:rsid w:val="00D115D2"/>
    <w:rsid w:val="00D13544"/>
    <w:rsid w:val="00D13C8D"/>
    <w:rsid w:val="00D148A8"/>
    <w:rsid w:val="00D151B8"/>
    <w:rsid w:val="00D15630"/>
    <w:rsid w:val="00D15803"/>
    <w:rsid w:val="00D1660D"/>
    <w:rsid w:val="00D17641"/>
    <w:rsid w:val="00D20129"/>
    <w:rsid w:val="00D207E4"/>
    <w:rsid w:val="00D25FFD"/>
    <w:rsid w:val="00D276F1"/>
    <w:rsid w:val="00D31C4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1268"/>
    <w:rsid w:val="00D62D3E"/>
    <w:rsid w:val="00D63547"/>
    <w:rsid w:val="00D643C4"/>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87CD2"/>
    <w:rsid w:val="00D87DF7"/>
    <w:rsid w:val="00D92136"/>
    <w:rsid w:val="00D95FE3"/>
    <w:rsid w:val="00DA35B5"/>
    <w:rsid w:val="00DA3F48"/>
    <w:rsid w:val="00DA6196"/>
    <w:rsid w:val="00DB1223"/>
    <w:rsid w:val="00DB2956"/>
    <w:rsid w:val="00DB4063"/>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E6369"/>
    <w:rsid w:val="00DF3BBD"/>
    <w:rsid w:val="00DF5083"/>
    <w:rsid w:val="00DF5087"/>
    <w:rsid w:val="00E012B8"/>
    <w:rsid w:val="00E01CF0"/>
    <w:rsid w:val="00E04C11"/>
    <w:rsid w:val="00E05762"/>
    <w:rsid w:val="00E157A3"/>
    <w:rsid w:val="00E2369D"/>
    <w:rsid w:val="00E23EF9"/>
    <w:rsid w:val="00E24146"/>
    <w:rsid w:val="00E25A1B"/>
    <w:rsid w:val="00E261DA"/>
    <w:rsid w:val="00E26380"/>
    <w:rsid w:val="00E314F3"/>
    <w:rsid w:val="00E32223"/>
    <w:rsid w:val="00E345E3"/>
    <w:rsid w:val="00E34C0C"/>
    <w:rsid w:val="00E363E1"/>
    <w:rsid w:val="00E37438"/>
    <w:rsid w:val="00E40FE6"/>
    <w:rsid w:val="00E43474"/>
    <w:rsid w:val="00E44C6B"/>
    <w:rsid w:val="00E45BC2"/>
    <w:rsid w:val="00E471A5"/>
    <w:rsid w:val="00E539ED"/>
    <w:rsid w:val="00E54355"/>
    <w:rsid w:val="00E562BB"/>
    <w:rsid w:val="00E56A47"/>
    <w:rsid w:val="00E574F2"/>
    <w:rsid w:val="00E6095D"/>
    <w:rsid w:val="00E63A86"/>
    <w:rsid w:val="00E6442F"/>
    <w:rsid w:val="00E66659"/>
    <w:rsid w:val="00E70B03"/>
    <w:rsid w:val="00E70EDE"/>
    <w:rsid w:val="00E74A07"/>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A788B"/>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4A7"/>
    <w:rsid w:val="00ED284C"/>
    <w:rsid w:val="00ED3558"/>
    <w:rsid w:val="00ED3D12"/>
    <w:rsid w:val="00ED4A95"/>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266"/>
    <w:rsid w:val="00F054DC"/>
    <w:rsid w:val="00F05555"/>
    <w:rsid w:val="00F059F8"/>
    <w:rsid w:val="00F05CA8"/>
    <w:rsid w:val="00F15900"/>
    <w:rsid w:val="00F1713A"/>
    <w:rsid w:val="00F175B6"/>
    <w:rsid w:val="00F17A72"/>
    <w:rsid w:val="00F208B1"/>
    <w:rsid w:val="00F24FB2"/>
    <w:rsid w:val="00F268D9"/>
    <w:rsid w:val="00F32F65"/>
    <w:rsid w:val="00F33358"/>
    <w:rsid w:val="00F34CBB"/>
    <w:rsid w:val="00F36AFD"/>
    <w:rsid w:val="00F3745E"/>
    <w:rsid w:val="00F37C8E"/>
    <w:rsid w:val="00F40066"/>
    <w:rsid w:val="00F443A3"/>
    <w:rsid w:val="00F44F7B"/>
    <w:rsid w:val="00F45AE3"/>
    <w:rsid w:val="00F47FEA"/>
    <w:rsid w:val="00F50A15"/>
    <w:rsid w:val="00F5399B"/>
    <w:rsid w:val="00F57621"/>
    <w:rsid w:val="00F57A95"/>
    <w:rsid w:val="00F57C9D"/>
    <w:rsid w:val="00F57DCF"/>
    <w:rsid w:val="00F60243"/>
    <w:rsid w:val="00F607FB"/>
    <w:rsid w:val="00F60D0A"/>
    <w:rsid w:val="00F61379"/>
    <w:rsid w:val="00F651F0"/>
    <w:rsid w:val="00F674CC"/>
    <w:rsid w:val="00F730A3"/>
    <w:rsid w:val="00F76660"/>
    <w:rsid w:val="00F77563"/>
    <w:rsid w:val="00F830A8"/>
    <w:rsid w:val="00F87108"/>
    <w:rsid w:val="00F872BA"/>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36DF"/>
    <w:rsid w:val="00FA5BE6"/>
    <w:rsid w:val="00FA6A64"/>
    <w:rsid w:val="00FB21EC"/>
    <w:rsid w:val="00FB6269"/>
    <w:rsid w:val="00FB7AA4"/>
    <w:rsid w:val="00FB7BE7"/>
    <w:rsid w:val="00FC0F79"/>
    <w:rsid w:val="00FC19DC"/>
    <w:rsid w:val="00FC3225"/>
    <w:rsid w:val="00FC3AED"/>
    <w:rsid w:val="00FC51DF"/>
    <w:rsid w:val="00FC6AD6"/>
    <w:rsid w:val="00FC7546"/>
    <w:rsid w:val="00FD036D"/>
    <w:rsid w:val="00FD1158"/>
    <w:rsid w:val="00FD1658"/>
    <w:rsid w:val="00FD20BE"/>
    <w:rsid w:val="00FD3E28"/>
    <w:rsid w:val="00FD49DA"/>
    <w:rsid w:val="00FE0AEA"/>
    <w:rsid w:val="00FE1AFF"/>
    <w:rsid w:val="00FE2325"/>
    <w:rsid w:val="00FE37EF"/>
    <w:rsid w:val="00FE5627"/>
    <w:rsid w:val="00FE64B9"/>
    <w:rsid w:val="00FE75F2"/>
    <w:rsid w:val="00FE7770"/>
    <w:rsid w:val="00FF2180"/>
    <w:rsid w:val="00FF2B63"/>
    <w:rsid w:val="00FF33A7"/>
    <w:rsid w:val="00FF3ED4"/>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3504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1"/>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1"/>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3"/>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3"/>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2"/>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2"/>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uiPriority w:val="99"/>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link w:val="AlaviitteentekstiChar"/>
    <w:uiPriority w:val="99"/>
    <w:semiHidden/>
    <w:rsid w:val="00261B3D"/>
    <w:rPr>
      <w:sz w:val="20"/>
      <w:szCs w:val="20"/>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styleId="Luettelokappale">
    <w:name w:val="List Paragraph"/>
    <w:basedOn w:val="Normaali"/>
    <w:uiPriority w:val="34"/>
    <w:qFormat/>
    <w:rsid w:val="005D1A5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mmentintekstiChar">
    <w:name w:val="Kommentin teksti Char"/>
    <w:basedOn w:val="Kappaleenoletusfontti"/>
    <w:link w:val="Kommentinteksti"/>
    <w:uiPriority w:val="99"/>
    <w:semiHidden/>
    <w:rsid w:val="00081258"/>
  </w:style>
  <w:style w:type="paragraph" w:customStyle="1" w:styleId="py">
    <w:name w:val="py"/>
    <w:basedOn w:val="Normaali"/>
    <w:rsid w:val="008009B1"/>
    <w:pPr>
      <w:spacing w:before="100" w:beforeAutospacing="1" w:after="100" w:afterAutospacing="1"/>
    </w:pPr>
  </w:style>
  <w:style w:type="character" w:customStyle="1" w:styleId="AlaviitteentekstiChar">
    <w:name w:val="Alaviitteen teksti Char"/>
    <w:basedOn w:val="Kappaleenoletusfontti"/>
    <w:link w:val="Alaviitteenteksti"/>
    <w:uiPriority w:val="99"/>
    <w:semiHidden/>
    <w:rsid w:val="0050092A"/>
  </w:style>
  <w:style w:type="character" w:customStyle="1" w:styleId="llnormaalikirjasin--char1">
    <w:name w:val="llnormaalikirjasin--char1"/>
    <w:basedOn w:val="Kappaleenoletusfontti"/>
    <w:rsid w:val="0050092A"/>
    <w:rPr>
      <w:rFonts w:ascii="Times New Roman" w:hAnsi="Times New Roman" w:cs="Times New Roman" w:hint="default"/>
      <w:sz w:val="22"/>
      <w:szCs w:val="22"/>
    </w:rPr>
  </w:style>
  <w:style w:type="paragraph" w:styleId="Leipteksti">
    <w:name w:val="Body Text"/>
    <w:basedOn w:val="Normaali"/>
    <w:link w:val="LeiptekstiChar"/>
    <w:unhideWhenUsed/>
    <w:qFormat/>
    <w:rsid w:val="004E49E6"/>
    <w:pPr>
      <w:tabs>
        <w:tab w:val="left" w:pos="2608"/>
        <w:tab w:val="left" w:pos="3912"/>
      </w:tabs>
      <w:spacing w:line="240" w:lineRule="atLeast"/>
      <w:ind w:left="2608"/>
    </w:pPr>
    <w:rPr>
      <w:rFonts w:ascii="Arial" w:hAnsi="Arial"/>
      <w:sz w:val="21"/>
      <w:szCs w:val="20"/>
      <w:lang w:val="x-none" w:eastAsia="x-none"/>
    </w:rPr>
  </w:style>
  <w:style w:type="character" w:customStyle="1" w:styleId="LeiptekstiChar">
    <w:name w:val="Leipäteksti Char"/>
    <w:basedOn w:val="Kappaleenoletusfontti"/>
    <w:link w:val="Leipteksti"/>
    <w:rsid w:val="004E49E6"/>
    <w:rPr>
      <w:rFonts w:ascii="Arial" w:hAnsi="Arial"/>
      <w:sz w:val="21"/>
      <w:lang w:val="x-none" w:eastAsia="x-none"/>
    </w:rPr>
  </w:style>
  <w:style w:type="paragraph" w:styleId="NormaaliWWW">
    <w:name w:val="Normal (Web)"/>
    <w:basedOn w:val="Normaali"/>
    <w:uiPriority w:val="99"/>
    <w:unhideWhenUsed/>
    <w:rsid w:val="00A644BD"/>
    <w:pPr>
      <w:spacing w:before="100" w:beforeAutospacing="1" w:after="100" w:afterAutospacing="1"/>
    </w:pPr>
  </w:style>
  <w:style w:type="character" w:customStyle="1" w:styleId="footnote-link">
    <w:name w:val="footnote-link"/>
    <w:basedOn w:val="Kappaleenoletusfontti"/>
    <w:rsid w:val="00492805"/>
  </w:style>
  <w:style w:type="paragraph" w:customStyle="1" w:styleId="VMLuettelotyylipallukka">
    <w:name w:val="VM_Luettelotyyli_pallukka"/>
    <w:basedOn w:val="Normaali"/>
    <w:qFormat/>
    <w:rsid w:val="00923FCB"/>
    <w:pPr>
      <w:numPr>
        <w:numId w:val="11"/>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9759">
      <w:bodyDiv w:val="1"/>
      <w:marLeft w:val="0"/>
      <w:marRight w:val="0"/>
      <w:marTop w:val="0"/>
      <w:marBottom w:val="0"/>
      <w:divBdr>
        <w:top w:val="none" w:sz="0" w:space="0" w:color="auto"/>
        <w:left w:val="none" w:sz="0" w:space="0" w:color="auto"/>
        <w:bottom w:val="none" w:sz="0" w:space="0" w:color="auto"/>
        <w:right w:val="none" w:sz="0" w:space="0" w:color="auto"/>
      </w:divBdr>
    </w:div>
    <w:div w:id="207881490">
      <w:bodyDiv w:val="1"/>
      <w:marLeft w:val="0"/>
      <w:marRight w:val="0"/>
      <w:marTop w:val="0"/>
      <w:marBottom w:val="0"/>
      <w:divBdr>
        <w:top w:val="none" w:sz="0" w:space="0" w:color="auto"/>
        <w:left w:val="none" w:sz="0" w:space="0" w:color="auto"/>
        <w:bottom w:val="none" w:sz="0" w:space="0" w:color="auto"/>
        <w:right w:val="none" w:sz="0" w:space="0" w:color="auto"/>
      </w:divBdr>
    </w:div>
    <w:div w:id="387194000">
      <w:bodyDiv w:val="1"/>
      <w:marLeft w:val="0"/>
      <w:marRight w:val="0"/>
      <w:marTop w:val="0"/>
      <w:marBottom w:val="0"/>
      <w:divBdr>
        <w:top w:val="none" w:sz="0" w:space="0" w:color="auto"/>
        <w:left w:val="none" w:sz="0" w:space="0" w:color="auto"/>
        <w:bottom w:val="none" w:sz="0" w:space="0" w:color="auto"/>
        <w:right w:val="none" w:sz="0" w:space="0" w:color="auto"/>
      </w:divBdr>
    </w:div>
    <w:div w:id="410394325">
      <w:bodyDiv w:val="1"/>
      <w:marLeft w:val="0"/>
      <w:marRight w:val="0"/>
      <w:marTop w:val="0"/>
      <w:marBottom w:val="0"/>
      <w:divBdr>
        <w:top w:val="none" w:sz="0" w:space="0" w:color="auto"/>
        <w:left w:val="none" w:sz="0" w:space="0" w:color="auto"/>
        <w:bottom w:val="none" w:sz="0" w:space="0" w:color="auto"/>
        <w:right w:val="none" w:sz="0" w:space="0" w:color="auto"/>
      </w:divBdr>
    </w:div>
    <w:div w:id="422452408">
      <w:bodyDiv w:val="1"/>
      <w:marLeft w:val="0"/>
      <w:marRight w:val="0"/>
      <w:marTop w:val="0"/>
      <w:marBottom w:val="0"/>
      <w:divBdr>
        <w:top w:val="none" w:sz="0" w:space="0" w:color="auto"/>
        <w:left w:val="none" w:sz="0" w:space="0" w:color="auto"/>
        <w:bottom w:val="none" w:sz="0" w:space="0" w:color="auto"/>
        <w:right w:val="none" w:sz="0" w:space="0" w:color="auto"/>
      </w:divBdr>
    </w:div>
    <w:div w:id="637689541">
      <w:bodyDiv w:val="1"/>
      <w:marLeft w:val="0"/>
      <w:marRight w:val="0"/>
      <w:marTop w:val="0"/>
      <w:marBottom w:val="0"/>
      <w:divBdr>
        <w:top w:val="none" w:sz="0" w:space="0" w:color="auto"/>
        <w:left w:val="none" w:sz="0" w:space="0" w:color="auto"/>
        <w:bottom w:val="none" w:sz="0" w:space="0" w:color="auto"/>
        <w:right w:val="none" w:sz="0" w:space="0" w:color="auto"/>
      </w:divBdr>
    </w:div>
    <w:div w:id="718361240">
      <w:bodyDiv w:val="1"/>
      <w:marLeft w:val="0"/>
      <w:marRight w:val="0"/>
      <w:marTop w:val="0"/>
      <w:marBottom w:val="0"/>
      <w:divBdr>
        <w:top w:val="none" w:sz="0" w:space="0" w:color="auto"/>
        <w:left w:val="none" w:sz="0" w:space="0" w:color="auto"/>
        <w:bottom w:val="none" w:sz="0" w:space="0" w:color="auto"/>
        <w:right w:val="none" w:sz="0" w:space="0" w:color="auto"/>
      </w:divBdr>
    </w:div>
    <w:div w:id="740101035">
      <w:bodyDiv w:val="1"/>
      <w:marLeft w:val="0"/>
      <w:marRight w:val="0"/>
      <w:marTop w:val="0"/>
      <w:marBottom w:val="0"/>
      <w:divBdr>
        <w:top w:val="none" w:sz="0" w:space="0" w:color="auto"/>
        <w:left w:val="none" w:sz="0" w:space="0" w:color="auto"/>
        <w:bottom w:val="none" w:sz="0" w:space="0" w:color="auto"/>
        <w:right w:val="none" w:sz="0" w:space="0" w:color="auto"/>
      </w:divBdr>
    </w:div>
    <w:div w:id="749891912">
      <w:bodyDiv w:val="1"/>
      <w:marLeft w:val="0"/>
      <w:marRight w:val="0"/>
      <w:marTop w:val="0"/>
      <w:marBottom w:val="0"/>
      <w:divBdr>
        <w:top w:val="none" w:sz="0" w:space="0" w:color="auto"/>
        <w:left w:val="none" w:sz="0" w:space="0" w:color="auto"/>
        <w:bottom w:val="none" w:sz="0" w:space="0" w:color="auto"/>
        <w:right w:val="none" w:sz="0" w:space="0" w:color="auto"/>
      </w:divBdr>
    </w:div>
    <w:div w:id="798500823">
      <w:bodyDiv w:val="1"/>
      <w:marLeft w:val="0"/>
      <w:marRight w:val="0"/>
      <w:marTop w:val="0"/>
      <w:marBottom w:val="0"/>
      <w:divBdr>
        <w:top w:val="none" w:sz="0" w:space="0" w:color="auto"/>
        <w:left w:val="none" w:sz="0" w:space="0" w:color="auto"/>
        <w:bottom w:val="none" w:sz="0" w:space="0" w:color="auto"/>
        <w:right w:val="none" w:sz="0" w:space="0" w:color="auto"/>
      </w:divBdr>
    </w:div>
    <w:div w:id="818809160">
      <w:bodyDiv w:val="1"/>
      <w:marLeft w:val="0"/>
      <w:marRight w:val="0"/>
      <w:marTop w:val="0"/>
      <w:marBottom w:val="0"/>
      <w:divBdr>
        <w:top w:val="none" w:sz="0" w:space="0" w:color="auto"/>
        <w:left w:val="none" w:sz="0" w:space="0" w:color="auto"/>
        <w:bottom w:val="none" w:sz="0" w:space="0" w:color="auto"/>
        <w:right w:val="none" w:sz="0" w:space="0" w:color="auto"/>
      </w:divBdr>
    </w:div>
    <w:div w:id="839466788">
      <w:bodyDiv w:val="1"/>
      <w:marLeft w:val="0"/>
      <w:marRight w:val="0"/>
      <w:marTop w:val="0"/>
      <w:marBottom w:val="0"/>
      <w:divBdr>
        <w:top w:val="none" w:sz="0" w:space="0" w:color="auto"/>
        <w:left w:val="none" w:sz="0" w:space="0" w:color="auto"/>
        <w:bottom w:val="none" w:sz="0" w:space="0" w:color="auto"/>
        <w:right w:val="none" w:sz="0" w:space="0" w:color="auto"/>
      </w:divBdr>
    </w:div>
    <w:div w:id="858083443">
      <w:bodyDiv w:val="1"/>
      <w:marLeft w:val="0"/>
      <w:marRight w:val="0"/>
      <w:marTop w:val="0"/>
      <w:marBottom w:val="0"/>
      <w:divBdr>
        <w:top w:val="none" w:sz="0" w:space="0" w:color="auto"/>
        <w:left w:val="none" w:sz="0" w:space="0" w:color="auto"/>
        <w:bottom w:val="none" w:sz="0" w:space="0" w:color="auto"/>
        <w:right w:val="none" w:sz="0" w:space="0" w:color="auto"/>
      </w:divBdr>
    </w:div>
    <w:div w:id="886069156">
      <w:bodyDiv w:val="1"/>
      <w:marLeft w:val="0"/>
      <w:marRight w:val="0"/>
      <w:marTop w:val="0"/>
      <w:marBottom w:val="0"/>
      <w:divBdr>
        <w:top w:val="none" w:sz="0" w:space="0" w:color="auto"/>
        <w:left w:val="none" w:sz="0" w:space="0" w:color="auto"/>
        <w:bottom w:val="none" w:sz="0" w:space="0" w:color="auto"/>
        <w:right w:val="none" w:sz="0" w:space="0" w:color="auto"/>
      </w:divBdr>
    </w:div>
    <w:div w:id="924723453">
      <w:bodyDiv w:val="1"/>
      <w:marLeft w:val="0"/>
      <w:marRight w:val="0"/>
      <w:marTop w:val="0"/>
      <w:marBottom w:val="0"/>
      <w:divBdr>
        <w:top w:val="none" w:sz="0" w:space="0" w:color="auto"/>
        <w:left w:val="none" w:sz="0" w:space="0" w:color="auto"/>
        <w:bottom w:val="none" w:sz="0" w:space="0" w:color="auto"/>
        <w:right w:val="none" w:sz="0" w:space="0" w:color="auto"/>
      </w:divBdr>
      <w:divsChild>
        <w:div w:id="40784376">
          <w:marLeft w:val="0"/>
          <w:marRight w:val="0"/>
          <w:marTop w:val="0"/>
          <w:marBottom w:val="0"/>
          <w:divBdr>
            <w:top w:val="none" w:sz="0" w:space="0" w:color="auto"/>
            <w:left w:val="none" w:sz="0" w:space="0" w:color="auto"/>
            <w:bottom w:val="none" w:sz="0" w:space="0" w:color="auto"/>
            <w:right w:val="none" w:sz="0" w:space="0" w:color="auto"/>
          </w:divBdr>
        </w:div>
        <w:div w:id="618493748">
          <w:marLeft w:val="0"/>
          <w:marRight w:val="0"/>
          <w:marTop w:val="0"/>
          <w:marBottom w:val="0"/>
          <w:divBdr>
            <w:top w:val="none" w:sz="0" w:space="0" w:color="auto"/>
            <w:left w:val="none" w:sz="0" w:space="0" w:color="auto"/>
            <w:bottom w:val="none" w:sz="0" w:space="0" w:color="auto"/>
            <w:right w:val="none" w:sz="0" w:space="0" w:color="auto"/>
          </w:divBdr>
        </w:div>
      </w:divsChild>
    </w:div>
    <w:div w:id="957370675">
      <w:bodyDiv w:val="1"/>
      <w:marLeft w:val="0"/>
      <w:marRight w:val="0"/>
      <w:marTop w:val="0"/>
      <w:marBottom w:val="0"/>
      <w:divBdr>
        <w:top w:val="none" w:sz="0" w:space="0" w:color="auto"/>
        <w:left w:val="none" w:sz="0" w:space="0" w:color="auto"/>
        <w:bottom w:val="none" w:sz="0" w:space="0" w:color="auto"/>
        <w:right w:val="none" w:sz="0" w:space="0" w:color="auto"/>
      </w:divBdr>
    </w:div>
    <w:div w:id="972558661">
      <w:bodyDiv w:val="1"/>
      <w:marLeft w:val="0"/>
      <w:marRight w:val="0"/>
      <w:marTop w:val="0"/>
      <w:marBottom w:val="0"/>
      <w:divBdr>
        <w:top w:val="none" w:sz="0" w:space="0" w:color="auto"/>
        <w:left w:val="none" w:sz="0" w:space="0" w:color="auto"/>
        <w:bottom w:val="none" w:sz="0" w:space="0" w:color="auto"/>
        <w:right w:val="none" w:sz="0" w:space="0" w:color="auto"/>
      </w:divBdr>
    </w:div>
    <w:div w:id="1010642870">
      <w:bodyDiv w:val="1"/>
      <w:marLeft w:val="0"/>
      <w:marRight w:val="0"/>
      <w:marTop w:val="0"/>
      <w:marBottom w:val="0"/>
      <w:divBdr>
        <w:top w:val="none" w:sz="0" w:space="0" w:color="auto"/>
        <w:left w:val="none" w:sz="0" w:space="0" w:color="auto"/>
        <w:bottom w:val="none" w:sz="0" w:space="0" w:color="auto"/>
        <w:right w:val="none" w:sz="0" w:space="0" w:color="auto"/>
      </w:divBdr>
    </w:div>
    <w:div w:id="1089157853">
      <w:bodyDiv w:val="1"/>
      <w:marLeft w:val="0"/>
      <w:marRight w:val="0"/>
      <w:marTop w:val="0"/>
      <w:marBottom w:val="0"/>
      <w:divBdr>
        <w:top w:val="none" w:sz="0" w:space="0" w:color="auto"/>
        <w:left w:val="none" w:sz="0" w:space="0" w:color="auto"/>
        <w:bottom w:val="none" w:sz="0" w:space="0" w:color="auto"/>
        <w:right w:val="none" w:sz="0" w:space="0" w:color="auto"/>
      </w:divBdr>
    </w:div>
    <w:div w:id="1220096844">
      <w:bodyDiv w:val="1"/>
      <w:marLeft w:val="0"/>
      <w:marRight w:val="0"/>
      <w:marTop w:val="0"/>
      <w:marBottom w:val="0"/>
      <w:divBdr>
        <w:top w:val="none" w:sz="0" w:space="0" w:color="auto"/>
        <w:left w:val="none" w:sz="0" w:space="0" w:color="auto"/>
        <w:bottom w:val="none" w:sz="0" w:space="0" w:color="auto"/>
        <w:right w:val="none" w:sz="0" w:space="0" w:color="auto"/>
      </w:divBdr>
    </w:div>
    <w:div w:id="1224096486">
      <w:bodyDiv w:val="1"/>
      <w:marLeft w:val="0"/>
      <w:marRight w:val="0"/>
      <w:marTop w:val="0"/>
      <w:marBottom w:val="0"/>
      <w:divBdr>
        <w:top w:val="none" w:sz="0" w:space="0" w:color="auto"/>
        <w:left w:val="none" w:sz="0" w:space="0" w:color="auto"/>
        <w:bottom w:val="none" w:sz="0" w:space="0" w:color="auto"/>
        <w:right w:val="none" w:sz="0" w:space="0" w:color="auto"/>
      </w:divBdr>
    </w:div>
    <w:div w:id="1228032406">
      <w:bodyDiv w:val="1"/>
      <w:marLeft w:val="0"/>
      <w:marRight w:val="0"/>
      <w:marTop w:val="0"/>
      <w:marBottom w:val="0"/>
      <w:divBdr>
        <w:top w:val="none" w:sz="0" w:space="0" w:color="auto"/>
        <w:left w:val="none" w:sz="0" w:space="0" w:color="auto"/>
        <w:bottom w:val="none" w:sz="0" w:space="0" w:color="auto"/>
        <w:right w:val="none" w:sz="0" w:space="0" w:color="auto"/>
      </w:divBdr>
    </w:div>
    <w:div w:id="1318799979">
      <w:bodyDiv w:val="1"/>
      <w:marLeft w:val="0"/>
      <w:marRight w:val="0"/>
      <w:marTop w:val="0"/>
      <w:marBottom w:val="0"/>
      <w:divBdr>
        <w:top w:val="none" w:sz="0" w:space="0" w:color="auto"/>
        <w:left w:val="none" w:sz="0" w:space="0" w:color="auto"/>
        <w:bottom w:val="none" w:sz="0" w:space="0" w:color="auto"/>
        <w:right w:val="none" w:sz="0" w:space="0" w:color="auto"/>
      </w:divBdr>
    </w:div>
    <w:div w:id="1338535388">
      <w:bodyDiv w:val="1"/>
      <w:marLeft w:val="0"/>
      <w:marRight w:val="0"/>
      <w:marTop w:val="0"/>
      <w:marBottom w:val="0"/>
      <w:divBdr>
        <w:top w:val="none" w:sz="0" w:space="0" w:color="auto"/>
        <w:left w:val="none" w:sz="0" w:space="0" w:color="auto"/>
        <w:bottom w:val="none" w:sz="0" w:space="0" w:color="auto"/>
        <w:right w:val="none" w:sz="0" w:space="0" w:color="auto"/>
      </w:divBdr>
    </w:div>
    <w:div w:id="1351757455">
      <w:bodyDiv w:val="1"/>
      <w:marLeft w:val="0"/>
      <w:marRight w:val="0"/>
      <w:marTop w:val="0"/>
      <w:marBottom w:val="0"/>
      <w:divBdr>
        <w:top w:val="none" w:sz="0" w:space="0" w:color="auto"/>
        <w:left w:val="none" w:sz="0" w:space="0" w:color="auto"/>
        <w:bottom w:val="none" w:sz="0" w:space="0" w:color="auto"/>
        <w:right w:val="none" w:sz="0" w:space="0" w:color="auto"/>
      </w:divBdr>
    </w:div>
    <w:div w:id="1383556460">
      <w:bodyDiv w:val="1"/>
      <w:marLeft w:val="0"/>
      <w:marRight w:val="0"/>
      <w:marTop w:val="0"/>
      <w:marBottom w:val="0"/>
      <w:divBdr>
        <w:top w:val="none" w:sz="0" w:space="0" w:color="auto"/>
        <w:left w:val="none" w:sz="0" w:space="0" w:color="auto"/>
        <w:bottom w:val="none" w:sz="0" w:space="0" w:color="auto"/>
        <w:right w:val="none" w:sz="0" w:space="0" w:color="auto"/>
      </w:divBdr>
    </w:div>
    <w:div w:id="1456871221">
      <w:bodyDiv w:val="1"/>
      <w:marLeft w:val="0"/>
      <w:marRight w:val="0"/>
      <w:marTop w:val="0"/>
      <w:marBottom w:val="0"/>
      <w:divBdr>
        <w:top w:val="none" w:sz="0" w:space="0" w:color="auto"/>
        <w:left w:val="none" w:sz="0" w:space="0" w:color="auto"/>
        <w:bottom w:val="none" w:sz="0" w:space="0" w:color="auto"/>
        <w:right w:val="none" w:sz="0" w:space="0" w:color="auto"/>
      </w:divBdr>
    </w:div>
    <w:div w:id="1529217719">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743479568">
      <w:bodyDiv w:val="1"/>
      <w:marLeft w:val="0"/>
      <w:marRight w:val="0"/>
      <w:marTop w:val="0"/>
      <w:marBottom w:val="0"/>
      <w:divBdr>
        <w:top w:val="none" w:sz="0" w:space="0" w:color="auto"/>
        <w:left w:val="none" w:sz="0" w:space="0" w:color="auto"/>
        <w:bottom w:val="none" w:sz="0" w:space="0" w:color="auto"/>
        <w:right w:val="none" w:sz="0" w:space="0" w:color="auto"/>
      </w:divBdr>
    </w:div>
    <w:div w:id="1817917176">
      <w:bodyDiv w:val="1"/>
      <w:marLeft w:val="0"/>
      <w:marRight w:val="0"/>
      <w:marTop w:val="0"/>
      <w:marBottom w:val="0"/>
      <w:divBdr>
        <w:top w:val="none" w:sz="0" w:space="0" w:color="auto"/>
        <w:left w:val="none" w:sz="0" w:space="0" w:color="auto"/>
        <w:bottom w:val="none" w:sz="0" w:space="0" w:color="auto"/>
        <w:right w:val="none" w:sz="0" w:space="0" w:color="auto"/>
      </w:divBdr>
    </w:div>
    <w:div w:id="1912885924">
      <w:bodyDiv w:val="1"/>
      <w:marLeft w:val="0"/>
      <w:marRight w:val="0"/>
      <w:marTop w:val="0"/>
      <w:marBottom w:val="0"/>
      <w:divBdr>
        <w:top w:val="none" w:sz="0" w:space="0" w:color="auto"/>
        <w:left w:val="none" w:sz="0" w:space="0" w:color="auto"/>
        <w:bottom w:val="none" w:sz="0" w:space="0" w:color="auto"/>
        <w:right w:val="none" w:sz="0" w:space="0" w:color="auto"/>
      </w:divBdr>
    </w:div>
    <w:div w:id="19151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6599B-E649-40C4-84AC-B36C4710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16378</Words>
  <Characters>132666</Characters>
  <Application>Microsoft Office Word</Application>
  <DocSecurity>0</DocSecurity>
  <Lines>1105</Lines>
  <Paragraphs>297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2018-06-21T09:16:00Z</dcterms:created>
  <dcterms:modified xsi:type="dcterms:W3CDTF">2018-06-21T09:16:00Z</dcterms:modified>
</cp:coreProperties>
</file>