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CD8" w:rsidRPr="00BD7B3B" w:rsidRDefault="00BD7B3B" w:rsidP="00B7742B">
      <w:pPr>
        <w:rPr>
          <w:b/>
        </w:rPr>
      </w:pPr>
      <w:r w:rsidRPr="00BD7B3B">
        <w:rPr>
          <w:b/>
        </w:rPr>
        <w:t>SOSIAALI- JA TERVEYSMINISTERIÖN ASETUS AVOHOIDON JA LAITOSHOIDON MÄÄRITTELYN PERUSTEISTA</w:t>
      </w:r>
    </w:p>
    <w:p w:rsidR="00BD7B3B" w:rsidRDefault="00BD7B3B" w:rsidP="00B7742B"/>
    <w:p w:rsidR="00BD7B3B" w:rsidRPr="00BD7B3B" w:rsidRDefault="00BD7B3B" w:rsidP="00BD7B3B">
      <w:pPr>
        <w:rPr>
          <w:b/>
        </w:rPr>
      </w:pPr>
      <w:r w:rsidRPr="00BD7B3B">
        <w:rPr>
          <w:b/>
        </w:rPr>
        <w:t>Pääasiallinen sisältö</w:t>
      </w:r>
    </w:p>
    <w:p w:rsidR="00BD7B3B" w:rsidRDefault="00BD7B3B" w:rsidP="00BD7B3B"/>
    <w:p w:rsidR="00BD7B3B" w:rsidRDefault="00BD7B3B" w:rsidP="00BD7B3B">
      <w:pPr>
        <w:ind w:left="1304"/>
      </w:pPr>
      <w:r>
        <w:t xml:space="preserve">Esityksessä ehdotetaan annettavaksi sosiaali- ja terveysministeriön asetus avohoidon ja laitoshoidon määrittelyn perusteista ja kumottavaksi sosiaali- ja terveysministeriön asetus avohoidon ja laitoshoidon määrittelyn perusteista (1806/2009). Päivitystyön taustalla on vuoden 2023 alussa tapahtuva sosiaali- ja terveydenhuollon järjestämisvastuun siirto kunnilta hyvinvointialueille ja tämän muutoksen huomioiminen myös asetuksen osalta sisällössä. </w:t>
      </w:r>
    </w:p>
    <w:p w:rsidR="00BD7B3B" w:rsidRDefault="00BD7B3B" w:rsidP="00BD7B3B">
      <w:pPr>
        <w:ind w:left="1304"/>
      </w:pPr>
    </w:p>
    <w:p w:rsidR="00BD7B3B" w:rsidRDefault="00BD7B3B" w:rsidP="00BD7B3B">
      <w:pPr>
        <w:ind w:left="1304"/>
      </w:pPr>
      <w:r>
        <w:t xml:space="preserve">Asetuksen sisältö pysyisi lähtökohtaisesti samana. Voimassa oleva asetus on kuitenkin monilta osin sisällöltään, säädösviittauksiltaan ja terminologialtaan vanhentunut. Asetusluonnoksessa on huomioitu päivitystarpeet mahdollisimman kattavasti. Asetusta ehdotetaan ajantasaistamisen lisäksi muutonkin selkiytettäväksi rakenteen osalta nykyiset lainvalmistelua koskevat ohjeet huomioiden. </w:t>
      </w:r>
    </w:p>
    <w:p w:rsidR="00BD7B3B" w:rsidRDefault="00BD7B3B" w:rsidP="00BD7B3B">
      <w:pPr>
        <w:ind w:left="1304"/>
      </w:pPr>
    </w:p>
    <w:p w:rsidR="00BD7B3B" w:rsidRDefault="00BD7B3B" w:rsidP="00BD7B3B">
      <w:pPr>
        <w:ind w:left="1304"/>
      </w:pPr>
      <w:r>
        <w:t>Asetuksen on tarkoitus tulla voimaan 1.1.2023.</w:t>
      </w:r>
    </w:p>
    <w:p w:rsidR="00BD7B3B" w:rsidRDefault="00BD7B3B" w:rsidP="00BD7B3B">
      <w:pPr>
        <w:ind w:left="1304"/>
      </w:pPr>
    </w:p>
    <w:p w:rsidR="00BD7B3B" w:rsidRPr="00BD7B3B" w:rsidRDefault="00BD7B3B" w:rsidP="009F2E32">
      <w:pPr>
        <w:pStyle w:val="Luettelokappale"/>
        <w:numPr>
          <w:ilvl w:val="0"/>
          <w:numId w:val="10"/>
        </w:numPr>
        <w:ind w:left="284" w:hanging="284"/>
        <w:rPr>
          <w:b/>
        </w:rPr>
      </w:pPr>
      <w:r w:rsidRPr="00BD7B3B">
        <w:rPr>
          <w:b/>
        </w:rPr>
        <w:t>Asian tausta ja asetuksenantovaltuutukset</w:t>
      </w:r>
    </w:p>
    <w:p w:rsidR="00BD7B3B" w:rsidRDefault="00BD7B3B" w:rsidP="00BD7B3B">
      <w:pPr>
        <w:ind w:left="284"/>
      </w:pPr>
    </w:p>
    <w:p w:rsidR="00BD7B3B" w:rsidRDefault="00BD7B3B" w:rsidP="00BD7B3B">
      <w:pPr>
        <w:ind w:left="1304"/>
      </w:pPr>
      <w:r>
        <w:t xml:space="preserve">Sosiaali- ja terveysministeriön asetuksella (jäljempänä asetus) annetaan tarkemmat säännökset siitä, milloin hoito on laitoshoitoa tai avohoitoa ja milloin laitoshoito on jatkuvaa ja julkisilla varoilla rahoitettua. Sosiaali- ja terveysministeriön asetuksella säädetään tai voidaan säätää tarkemmin Kansaneläkelaitoksen ja hyvinvointialueiden välisestä neuvottelumenettelystä sekä siihen liittyvästä lausuntomenettelystä. Voimassa olevaa asetusta (1806/2009) ei ole kokonaisuudessaan päivitetty voimaantulon jälkeen, joten asetus on säädösviittauksiltaan ja terminologialtaan monilta osin vanhentunut. Asetuksen päivitystarve nousi esiin osana sosiaali- ja terveyspalvelujen järjestämisvastuun siirtoa koskevaa uudistusta. Järjestämisvastuu siirtyy kunnilta hyvinvointialueille vuoden 2023 alusta lukien. Poikkeuksena on Helsingin kaupunki, jolla säilyy sosiaali- ja terveydenhuollon sekä pelastustoimen järjestämisvastuu. Lisäksi HUS-yhtymällä on erikseen säädetty järjestämisvastuu erikoissairaanhoitoon liittyvistä tehtävistä omalla alueellaan. HUS-yhtymästä käytetään asetuksessa termiä hyvinvointiyhtymä. </w:t>
      </w:r>
    </w:p>
    <w:p w:rsidR="00BD7B3B" w:rsidRDefault="00BD7B3B" w:rsidP="00BD7B3B">
      <w:pPr>
        <w:ind w:left="1304"/>
      </w:pPr>
    </w:p>
    <w:p w:rsidR="00BD7B3B" w:rsidRDefault="00BD7B3B" w:rsidP="00BD7B3B">
      <w:pPr>
        <w:ind w:left="1304"/>
      </w:pPr>
      <w:r>
        <w:t>Uudenmaan hyvinvointialueiden ja Helsingin kaupungin osalta sosiaali- ja terveydenhuollon sekä pelastustoimen järjestämisestä Uudellamaalla annetun lain (615/2021) 2</w:t>
      </w:r>
      <w:r w:rsidR="009F2E32">
        <w:t> </w:t>
      </w:r>
      <w:r>
        <w:t xml:space="preserve">§:n 2 momentin mukaan Uudenmaan hyvinvointialueisiin ja Helsingin kaupunkiin sovelletaan lisäksi, mitä hyvinvointialueista ja sosiaali- ja terveydenhuollon järjestämisestä säädetään sosiaali- ja terveydenhuollon järjestämisestä annetussa laissa (612/2021) tai muualla laissa. </w:t>
      </w:r>
    </w:p>
    <w:p w:rsidR="00BD7B3B" w:rsidRDefault="00BD7B3B" w:rsidP="00BD7B3B"/>
    <w:p w:rsidR="00BD7B3B" w:rsidRPr="00BD7B3B" w:rsidRDefault="00BD7B3B" w:rsidP="00BD7B3B">
      <w:pPr>
        <w:rPr>
          <w:b/>
        </w:rPr>
      </w:pPr>
      <w:r w:rsidRPr="00BD7B3B">
        <w:rPr>
          <w:b/>
        </w:rPr>
        <w:t>Asetuksenantovaltuutukset</w:t>
      </w:r>
    </w:p>
    <w:p w:rsidR="00BD7B3B" w:rsidRDefault="00BD7B3B" w:rsidP="00BD7B3B"/>
    <w:p w:rsidR="00BD7B3B" w:rsidRDefault="00BD7B3B" w:rsidP="00BD7B3B">
      <w:pPr>
        <w:ind w:left="1304"/>
      </w:pPr>
      <w:r>
        <w:lastRenderedPageBreak/>
        <w:t xml:space="preserve">Voimassa oleva asetus on annettu usean eri säädöksessä olevan asetuksenantovaltuutuksen nojalla. Asetuksen päivitystyön yhteydessä on tarkasteltu, mitkä asetuksenantovaltuutukset ovat edelleen voimassa olevia ja nykyisten asetuksia koskevien säädösvalmisteluohjeiden mukaiset. Tällaiset asetuksenantovaltuutukset löytyvät eläkkeensaajan asumistuesta annetun lain (571/2007) 7 §:n 3 momentista, sairausvakuutuslain (1224/2004) 2 luvun 4 §:n 3 momentista ja Kansaneläkelaitoksen kuntoutusetuuksista ja kuntoutusrahaetuuksista annetun lain (566/2006, jäljempänä myös kuntoutuslaki) 11 §:n 4 momentista. Näissä kolmessa säädöksessä asetuksenantovaltuutus on myös ”muotoa sosiaali- ja terveysministeriön asetuksella säädetään”, jolloin asetus on annettava. Sosiaali- ja terveysministeriön asetuksella säädetään tarkemmin siitä, milloin laissa tarkoitettu hoito on laitoshoitoa sekä milloin hoito on julkista. Tarvittaessa Kansaneläkelaitos ja hyvinvointialueet neuvottelevat siitä, onko toiminta tässä pykälässä tarkoitettua </w:t>
      </w:r>
      <w:proofErr w:type="spellStart"/>
      <w:r>
        <w:t>avo</w:t>
      </w:r>
      <w:proofErr w:type="spellEnd"/>
      <w:r>
        <w:t>- tai julkista laitoshoitoa. Sosiaali- ja terveysministeriön asetuksella säädetään tarkemmin Kansaneläkelaitoksen ja hyvinvointialueiden välisestä neuvottelumenettelystä ja siihen liittyvästä lausuntomenettelystä.</w:t>
      </w:r>
    </w:p>
    <w:p w:rsidR="00BD7B3B" w:rsidRDefault="00BD7B3B" w:rsidP="00BD7B3B">
      <w:pPr>
        <w:ind w:left="1304"/>
      </w:pPr>
    </w:p>
    <w:p w:rsidR="00BD7B3B" w:rsidRDefault="00BD7B3B" w:rsidP="00BD7B3B">
      <w:pPr>
        <w:ind w:left="1304"/>
      </w:pPr>
      <w:r>
        <w:t>Sen sijaan vuoden 1982 sosiaalihuoltolaki on pääosin kumottu uudella sosiaalihuoltolailla (1301/2014), jossa ei enää ole asetuksenantovaltuutusta tätä asiaa koskien. Kansanterveyslaki (66/1972) kumoutuu lopuiltakin osiltaan vuoden 2023 alusta lukien. Erikoissairaanhoitolaki (1062/1989) samaten, tosin asetuksenantovaltuutus on jo aiemmin siirretty terveydenhuoltolakiin (1326/2010), jonka 67 §:n 1 momentissa säädetään laitoshoidon määritelmästä. Terveydenhuoltolain 67 §:n 2 momentissa on ajantasainen asetuksenantovaltuutus, joka on muotoa ”sosiaali- ja terveysministeriön asetuksella voidaan säätää tarkemmin”, jolloin asetuksen antamisessa on harkintavaltaa. Sosiaali- ja terveydenhuollon asiakasmaksuista annetun lain (734/1992) asetuksenantovaltuutus 18 §:n 2 momentissa on vanhentunutta muotoa.</w:t>
      </w:r>
    </w:p>
    <w:p w:rsidR="00BD7B3B" w:rsidRDefault="00BD7B3B" w:rsidP="00BD7B3B">
      <w:pPr>
        <w:ind w:left="1304"/>
      </w:pPr>
    </w:p>
    <w:p w:rsidR="00BD7B3B" w:rsidRDefault="00BD7B3B" w:rsidP="00BD7B3B">
      <w:pPr>
        <w:ind w:left="1304"/>
      </w:pPr>
      <w:r>
        <w:t xml:space="preserve">Tästä syystä asetus esitetään annettavaksi eläkkeensaajan asumistuesta annetun lain, sairausvakuutuslain, Kansaneläkelaitoksen kuntoutusetuuksista ja kuntoutusrahaetuuksista annetun lain sekä terveydenhuoltolain asetuksenantovaltuutusten nojalla. Näissä laeissa </w:t>
      </w:r>
      <w:proofErr w:type="spellStart"/>
      <w:r>
        <w:t>avo</w:t>
      </w:r>
      <w:proofErr w:type="spellEnd"/>
      <w:r>
        <w:t>- ja laitoshoitoa koskevien perussäännösten ja asetuksenantovaltuutusten osalta tulee vuoden 2023 alusta lukien lainmuutos (L561/2022), jolla on muutettu kunta hyvinvointialueeksi lain tasolle. Tästä syystä vastaavat muutokset on tehtävä myös lakia alemman asteiseen sääntelyyn.</w:t>
      </w:r>
    </w:p>
    <w:p w:rsidR="00BD7B3B" w:rsidRDefault="00BD7B3B" w:rsidP="00BD7B3B">
      <w:pPr>
        <w:ind w:left="1304"/>
      </w:pPr>
    </w:p>
    <w:p w:rsidR="00BD7B3B" w:rsidRDefault="00BD7B3B" w:rsidP="00BD7B3B">
      <w:pPr>
        <w:ind w:left="1304"/>
      </w:pPr>
      <w:r>
        <w:t>Kansaneläkelaitoksen etuuksia koskevissa substanssilaeissa (eläkkeensaajan asumistuesta annettu laki, sairausvakuutuslaki ja kuntoutuslaki) säädetään siitä, milloin laitoshoito on julkista. Laitoshoito on julkista, jos hoitoa annetaan esimerkiksi valtion tai hyvinvointialueen ylläpitämässä sosiaali- tai terveydenhuollon laitoksessa. Tästä syystä asetusluonnoksessa esitetään säädettäväksi myös sekä sosiaali- että terveydenhuollon palveluista, vaikkakin on huomioitava, että sosiaalihuoltolain nojalla asetusta ei enää voida antaa.</w:t>
      </w:r>
    </w:p>
    <w:p w:rsidR="00BD7B3B" w:rsidRDefault="00BD7B3B" w:rsidP="00BD7B3B"/>
    <w:p w:rsidR="00BD7B3B" w:rsidRPr="00BD7B3B" w:rsidRDefault="00BD7B3B" w:rsidP="009F2E32">
      <w:pPr>
        <w:pStyle w:val="Luettelokappale"/>
        <w:numPr>
          <w:ilvl w:val="0"/>
          <w:numId w:val="10"/>
        </w:numPr>
        <w:ind w:left="284" w:hanging="284"/>
        <w:rPr>
          <w:b/>
        </w:rPr>
      </w:pPr>
      <w:r w:rsidRPr="00BD7B3B">
        <w:rPr>
          <w:b/>
        </w:rPr>
        <w:t>Asian valmistelu</w:t>
      </w:r>
    </w:p>
    <w:p w:rsidR="00BD7B3B" w:rsidRDefault="00BD7B3B" w:rsidP="00BD7B3B"/>
    <w:p w:rsidR="00BD7B3B" w:rsidRDefault="00BD7B3B" w:rsidP="00BD7B3B">
      <w:pPr>
        <w:ind w:left="1304"/>
      </w:pPr>
      <w:r>
        <w:t>Asetusluonnos on valmisteltu sosiaali- ja terveysministeriössä. Valmistelun aikana on kuultu Kansaneläkelaitosta.</w:t>
      </w:r>
    </w:p>
    <w:p w:rsidR="00BD7B3B" w:rsidRDefault="00BD7B3B" w:rsidP="00BD7B3B">
      <w:pPr>
        <w:ind w:left="1304"/>
      </w:pPr>
    </w:p>
    <w:p w:rsidR="00BD7B3B" w:rsidRDefault="00BD7B3B" w:rsidP="00BD7B3B">
      <w:pPr>
        <w:ind w:left="1304"/>
      </w:pPr>
    </w:p>
    <w:p w:rsidR="00BD7B3B" w:rsidRDefault="00BD7B3B" w:rsidP="00BD7B3B">
      <w:pPr>
        <w:ind w:left="1304"/>
      </w:pPr>
    </w:p>
    <w:p w:rsidR="00BD7B3B" w:rsidRDefault="00BD7B3B" w:rsidP="00BD7B3B">
      <w:pPr>
        <w:ind w:left="1304"/>
      </w:pPr>
    </w:p>
    <w:p w:rsidR="00BD7B3B" w:rsidRPr="00BD7B3B" w:rsidRDefault="00BD7B3B" w:rsidP="009F2E32">
      <w:pPr>
        <w:pStyle w:val="Luettelokappale"/>
        <w:numPr>
          <w:ilvl w:val="0"/>
          <w:numId w:val="10"/>
        </w:numPr>
        <w:ind w:left="284" w:hanging="284"/>
        <w:rPr>
          <w:b/>
        </w:rPr>
      </w:pPr>
      <w:r w:rsidRPr="00BD7B3B">
        <w:rPr>
          <w:b/>
        </w:rPr>
        <w:t>Nykytila ja keskeiset ehdotukset</w:t>
      </w:r>
    </w:p>
    <w:p w:rsidR="00BD7B3B" w:rsidRDefault="00BD7B3B" w:rsidP="00BD7B3B">
      <w:pPr>
        <w:ind w:left="66"/>
      </w:pPr>
    </w:p>
    <w:p w:rsidR="00BD7B3B" w:rsidRDefault="00BD7B3B" w:rsidP="00BD7B3B">
      <w:pPr>
        <w:ind w:left="1304"/>
      </w:pPr>
      <w:r>
        <w:t>Sosiaali- ja terveysministeriön käsityksen mukaan asetus on edelleen tarpeellinen, mutta sen merkitys ei toisaalta ole noussut kovin suureksi. Keskeiset säännökset ovat asetuksen liiteosassa olevat määritelmät, jotka ovat toisaalta monilta osiltaan jo sisällöllisesti ja säädösviittauksiltaan vanhentuneet. Keskeisiä ovat myös ilmoitusvelvollisuutta koskevat säännökset. Asetuksenantovaltuutusten ollessa osassa laeista velvoittavaa muotoa ”säädetään tarkemmin” on asetus annettava. Asetuksessa säädettyä</w:t>
      </w:r>
      <w:r w:rsidR="009F2E32">
        <w:t xml:space="preserve"> neuvotteluvelvollisuutta ja -</w:t>
      </w:r>
      <w:r>
        <w:t xml:space="preserve">menettelyä sekä lausunnon pyytämistä sosiaali- ja terveysministeriöltä on tarvittu vain vähäisessä määrin. </w:t>
      </w:r>
    </w:p>
    <w:p w:rsidR="00BD7B3B" w:rsidRDefault="00BD7B3B" w:rsidP="00BD7B3B">
      <w:pPr>
        <w:ind w:left="1304"/>
      </w:pPr>
    </w:p>
    <w:p w:rsidR="00BD7B3B" w:rsidRDefault="00BD7B3B" w:rsidP="00BD7B3B">
      <w:pPr>
        <w:ind w:left="1304"/>
      </w:pPr>
      <w:r>
        <w:t>Asetuksen päivityksellä ei ole tarkoitus muuttaa nykyistä rajapintaa avohoidon ja laitoshoidon välillä. Tarkoituksena on tehdä sosiaali- ja terveyspalvelujen uudistuksesta johtuvat välttämättömät muutokset asetuksen. Kuntia koskeneet kohdat muutettaisiin koskemaan hyvinvointialueita ja hyvinvointiyhtymää (HUS-yhtymä). Samalla tehtäisiin muutamia päivityksiä säädösviittauksiin.</w:t>
      </w:r>
    </w:p>
    <w:p w:rsidR="00BD7B3B" w:rsidRDefault="00BD7B3B" w:rsidP="00BD7B3B">
      <w:pPr>
        <w:ind w:left="1304"/>
      </w:pPr>
    </w:p>
    <w:p w:rsidR="00BD7B3B" w:rsidRDefault="00BD7B3B" w:rsidP="00BD7B3B">
      <w:pPr>
        <w:ind w:left="1304"/>
      </w:pPr>
      <w:r>
        <w:t>Lisäksi tehtäisiin asetukseen säädösteknisiä päivityksiä. Asetuksen liiteosasta siirrettäisiin pykälätasolle edelleen relevantit säädökset.</w:t>
      </w:r>
    </w:p>
    <w:p w:rsidR="00BD7B3B" w:rsidRDefault="00BD7B3B" w:rsidP="00BD7B3B">
      <w:pPr>
        <w:ind w:left="1304"/>
      </w:pPr>
    </w:p>
    <w:p w:rsidR="00BD7B3B" w:rsidRPr="009F2E32" w:rsidRDefault="00BD7B3B" w:rsidP="009F2E32">
      <w:pPr>
        <w:pStyle w:val="Luettelokappale"/>
        <w:numPr>
          <w:ilvl w:val="0"/>
          <w:numId w:val="10"/>
        </w:numPr>
        <w:ind w:left="284" w:hanging="284"/>
        <w:rPr>
          <w:b/>
        </w:rPr>
      </w:pPr>
      <w:r w:rsidRPr="009F2E32">
        <w:rPr>
          <w:b/>
        </w:rPr>
        <w:t>Pääasialliset vaikutukset</w:t>
      </w:r>
    </w:p>
    <w:p w:rsidR="00BD7B3B" w:rsidRDefault="00BD7B3B" w:rsidP="00BD7B3B"/>
    <w:p w:rsidR="00BD7B3B" w:rsidRDefault="00BD7B3B" w:rsidP="00BD7B3B">
      <w:pPr>
        <w:ind w:left="1304"/>
      </w:pPr>
      <w:r>
        <w:t>Asetuksen soveltaminen jatkuu myös sosiaali- ja terveydenhuollon järjestämisvastuun siirtymisen jälkeen siten, että kuntien sijaan asetuksessa tarkoitettuja toimijoita ovat hyvinvointialueet ja hyvinvointiyhtymä.</w:t>
      </w:r>
    </w:p>
    <w:p w:rsidR="00BD7B3B" w:rsidRDefault="00BD7B3B" w:rsidP="00BD7B3B">
      <w:pPr>
        <w:ind w:left="1304"/>
      </w:pPr>
    </w:p>
    <w:p w:rsidR="00BD7B3B" w:rsidRPr="009F2E32" w:rsidRDefault="00BD7B3B" w:rsidP="009F2E32">
      <w:pPr>
        <w:pStyle w:val="Luettelokappale"/>
        <w:numPr>
          <w:ilvl w:val="0"/>
          <w:numId w:val="10"/>
        </w:numPr>
        <w:ind w:left="284" w:hanging="284"/>
        <w:rPr>
          <w:b/>
        </w:rPr>
      </w:pPr>
      <w:r w:rsidRPr="009F2E32">
        <w:rPr>
          <w:b/>
        </w:rPr>
        <w:t>Lausuntopalaute</w:t>
      </w:r>
    </w:p>
    <w:p w:rsidR="00BD7B3B" w:rsidRDefault="00BD7B3B" w:rsidP="00BD7B3B"/>
    <w:p w:rsidR="00BD7B3B" w:rsidRDefault="00BD7B3B" w:rsidP="00BD7B3B">
      <w:pPr>
        <w:ind w:left="1304"/>
      </w:pPr>
      <w:r>
        <w:t>Asetusluonnos on ollut lausuntokierroksella ajalla 30.11.2022—14.12.2022. Lausuntopyyntö lähetettiin hyvinvointialueille, Helsingin kaupungille ja HUS-yhtymälle sekä Kansaneläkelaitokselle. Myös muut kuin lausuntopyynnössä mainitut tahot voivat antaa lausuntonsa. Lausunnot ovat julkisia ja ne löytyvät sosiaali- ja terveysministeriö</w:t>
      </w:r>
      <w:r w:rsidR="00B01965">
        <w:t>n hankeikkunasta</w:t>
      </w:r>
      <w:r w:rsidR="00B01965" w:rsidRPr="00B01965">
        <w:t xml:space="preserve"> </w:t>
      </w:r>
      <w:hyperlink r:id="rId7" w:history="1">
        <w:r w:rsidR="00B01965" w:rsidRPr="008516A0">
          <w:rPr>
            <w:rStyle w:val="Hyperlinkki"/>
          </w:rPr>
          <w:t>https://stm.fi/hanke?tunnus=STM110:00/2022#kuuleminen_ddd0a3b9-b326-4d66-a1b9-661eaaeed633</w:t>
        </w:r>
      </w:hyperlink>
      <w:r w:rsidR="00B01965">
        <w:t xml:space="preserve">.  </w:t>
      </w:r>
    </w:p>
    <w:p w:rsidR="00BD7B3B" w:rsidRDefault="00BD7B3B" w:rsidP="00BD7B3B">
      <w:pPr>
        <w:ind w:left="1304"/>
      </w:pPr>
    </w:p>
    <w:p w:rsidR="00BD7B3B" w:rsidRDefault="00BD7B3B" w:rsidP="00BD7B3B">
      <w:pPr>
        <w:ind w:left="1304"/>
      </w:pPr>
      <w:r>
        <w:t xml:space="preserve">Määräaikaan mennessä saapui kolme lausuntoa. Lausunnon antoivat Helsingin kaupunki, </w:t>
      </w:r>
      <w:proofErr w:type="spellStart"/>
      <w:r>
        <w:t>Pohjois</w:t>
      </w:r>
      <w:proofErr w:type="spellEnd"/>
      <w:r>
        <w:t>-Pohjanmaan hyvinvointialue ja Kansaneläkelaitos. Lausunnoissa todettiin, että asetukseen ehdotetut muutokset ovat tarpeellisia sosiaali- ja terveydenhuollon järjestämisvastuun siirtymisestä johtuen sekä voimassa olevan asetuksen säädösviittausten ja terminologian päivittämiseksi. Lausunnoissa tuotiin esiin muutamia teknistyyppisiä korjauksia, jotka on otettu huomioon asetusluonnoksen viimeistelyssä.</w:t>
      </w:r>
    </w:p>
    <w:p w:rsidR="00BD7B3B" w:rsidRDefault="00BD7B3B" w:rsidP="00BD7B3B">
      <w:pPr>
        <w:ind w:left="1304"/>
      </w:pPr>
    </w:p>
    <w:p w:rsidR="00BD7B3B" w:rsidRDefault="00BD7B3B" w:rsidP="00BD7B3B">
      <w:pPr>
        <w:ind w:left="1304"/>
      </w:pPr>
      <w:r>
        <w:t>Asetuksen 3 §:n virkkeiden järjestystä on vaihdettu siten, että ensin määritellään mitä tarkoitetaan laitoshoidolla ja vasta sen jälkeen määritellään, milloin hoito on aina laitoshoitoa.</w:t>
      </w:r>
    </w:p>
    <w:p w:rsidR="00BD7B3B" w:rsidRDefault="00BD7B3B" w:rsidP="00BD7B3B">
      <w:pPr>
        <w:ind w:left="1304"/>
      </w:pPr>
    </w:p>
    <w:p w:rsidR="00BD7B3B" w:rsidRDefault="00BD7B3B" w:rsidP="00BD7B3B">
      <w:pPr>
        <w:ind w:left="1304"/>
      </w:pPr>
      <w:r>
        <w:lastRenderedPageBreak/>
        <w:t xml:space="preserve">Asetuksen 5 ja 6 §:n järjestystä on lausuntojen perusteella vaihdettu. 5 § on tämän jälkeen eräiden palvelumuotojen määrittely ja 6 § laitoshoidon jatkuvuuden käsite eläkkeensaajan asumistuessa. Eräiden palvelumuotojen määrittely liittyy kiinteästi </w:t>
      </w:r>
      <w:proofErr w:type="spellStart"/>
      <w:r>
        <w:t>avo</w:t>
      </w:r>
      <w:proofErr w:type="spellEnd"/>
      <w:r>
        <w:t>- ja laitoshoidon määrittelyyn ja siinä mainitaan tilanteet, joissa on aina kyse avohoidosta. Tästä syystä pykälien järjestyksen vaihtaminen selkeyttää asetusta.</w:t>
      </w:r>
    </w:p>
    <w:p w:rsidR="00BD7B3B" w:rsidRDefault="00BD7B3B" w:rsidP="00BD7B3B">
      <w:pPr>
        <w:ind w:left="1304"/>
      </w:pPr>
    </w:p>
    <w:p w:rsidR="00BD7B3B" w:rsidRDefault="00BD7B3B" w:rsidP="00BD7B3B">
      <w:pPr>
        <w:ind w:left="1304"/>
      </w:pPr>
      <w:r>
        <w:t>Hallituksen esityksessä eduskunnalle vammaispalvelulaiksi ja siihen liittyviksi laeiksi (HE 191/2022 vp) on esitetty muutosta hengityshalvauspotilaiden asemaan. Esityksessä ehdotetaan, että asiakasmaksulaissa ja -asetuksessa oleva hengityshalvauspotilaita koskeva sääntely kumotaan. Hengityshalvausstatuksen omaavien henkilöiden palvelut järjestettäisiin vammaispalvelulain mukaisina palveluina viimeistään kolmen vuoden kuluttua lain voimaantulosta. Vammaispalveluiden piiriin siirtymisen jälkeen kukaan kotona asuva elämää ylläpitävää hengityslaitehoitoa tarvitseva henkilö ei olisi enää sairaalan kirjoilla. (HE 191/2022 vp, s. 62). Ehdotetusta muutoksesta johtuen asetusluonnoksesta on lausuntokierroksen palautteen perusteella poistettu eräiden palvelumuotojen määrittelyä koskevasta pykälästä (lausuntokierroksen luonnoksessa 6 §, lausuntopalautteen perusteella vaihdettu 5 §:</w:t>
      </w:r>
      <w:proofErr w:type="spellStart"/>
      <w:r>
        <w:t>ksi</w:t>
      </w:r>
      <w:proofErr w:type="spellEnd"/>
      <w:r>
        <w:t>) ehdotettu 2 momentti koskien hengityshalvauspotilaiden asemaa, jotta lakia alemman asteinen sääntely ei olisi ristiriidassa lain tasoisen sääntelyn kanssa. Asetuksen antoajankohtana HE 191/2022 vp on yhä eduskunnan käsiteltävänä. Mikäli hallituksen esityksessä ehdotettuun sääntelyyn tehdään eduskuntakäsittelyssä muutoksia hengityshalvauspotilaita koskevaan sääntelyyn, on asetusta myös muutettava vastaavasti. Muutoinkin asetusta on jatkossa tarkoituksenmukaista päivittää aiempaa tiiviimmin, jotta asetuksen sääntely, säädösviittaukset ja terminologia pysyvät ajantasaisena suhteessa lainsäädäntöön.</w:t>
      </w:r>
    </w:p>
    <w:p w:rsidR="00BD7B3B" w:rsidRDefault="00BD7B3B" w:rsidP="00BD7B3B">
      <w:pPr>
        <w:ind w:left="1304"/>
      </w:pPr>
    </w:p>
    <w:p w:rsidR="00BD7B3B" w:rsidRDefault="00BD7B3B" w:rsidP="00BD7B3B">
      <w:pPr>
        <w:ind w:left="1304"/>
      </w:pPr>
      <w:r>
        <w:t xml:space="preserve">Lisäksi asetuksen 5 </w:t>
      </w:r>
      <w:proofErr w:type="gramStart"/>
      <w:r>
        <w:t>§:ää</w:t>
      </w:r>
      <w:proofErr w:type="gramEnd"/>
      <w:r>
        <w:t xml:space="preserve"> on korjattu lausuntopalautteen perusteella täsmentämällä, että perhehoitolain (263/2015) mukaisessa perhehoidossa oleva henkilö ja omaishoidon tuesta annetun lain (937/2005) 2 §:ssä tarkoitettua omaishoitoa saava henkilö ovat avohoidossa ainoastaan saadessaan perhehoitoa tai omaishoitoa eli heidän kuitenkin katsotaan olevan la</w:t>
      </w:r>
      <w:r w:rsidR="00B01965">
        <w:t>itoshoidossa, mikäli he joutuvat</w:t>
      </w:r>
      <w:r>
        <w:t xml:space="preserve"> laitoshoitoon.</w:t>
      </w:r>
    </w:p>
    <w:p w:rsidR="00BD7B3B" w:rsidRDefault="00BD7B3B" w:rsidP="00BD7B3B">
      <w:pPr>
        <w:ind w:left="1304"/>
      </w:pPr>
    </w:p>
    <w:p w:rsidR="00BD7B3B" w:rsidRDefault="00BD7B3B" w:rsidP="00BD7B3B">
      <w:pPr>
        <w:ind w:left="1304"/>
      </w:pPr>
      <w:r>
        <w:t>Lisäksi on korjattu muutamia asetusluonnoksessa olleita kirjoitusvirheitä.</w:t>
      </w:r>
    </w:p>
    <w:p w:rsidR="00BD7B3B" w:rsidRDefault="00BD7B3B" w:rsidP="00BD7B3B">
      <w:pPr>
        <w:ind w:left="1304"/>
      </w:pPr>
    </w:p>
    <w:p w:rsidR="00BD7B3B" w:rsidRPr="009F2E32" w:rsidRDefault="00BD7B3B" w:rsidP="009F2E32">
      <w:pPr>
        <w:ind w:left="284" w:hanging="284"/>
        <w:rPr>
          <w:b/>
        </w:rPr>
      </w:pPr>
      <w:r w:rsidRPr="009F2E32">
        <w:rPr>
          <w:b/>
        </w:rPr>
        <w:t>6.</w:t>
      </w:r>
      <w:r w:rsidRPr="009F2E32">
        <w:rPr>
          <w:b/>
        </w:rPr>
        <w:tab/>
        <w:t>Säännös</w:t>
      </w:r>
      <w:r w:rsidR="009F2E32" w:rsidRPr="009F2E32">
        <w:rPr>
          <w:b/>
        </w:rPr>
        <w:t>kohtaiset perustelut</w:t>
      </w:r>
    </w:p>
    <w:p w:rsidR="009F2E32" w:rsidRDefault="009F2E32" w:rsidP="00BD7B3B"/>
    <w:p w:rsidR="00BD7B3B" w:rsidRDefault="00BD7B3B" w:rsidP="009F2E32">
      <w:pPr>
        <w:ind w:left="1304"/>
      </w:pPr>
      <w:r w:rsidRPr="009F2E32">
        <w:rPr>
          <w:b/>
        </w:rPr>
        <w:t>1 §.</w:t>
      </w:r>
      <w:r>
        <w:t xml:space="preserve"> </w:t>
      </w:r>
      <w:r w:rsidRPr="009F2E32">
        <w:rPr>
          <w:i/>
        </w:rPr>
        <w:t>Asetuksen tarkoitus.</w:t>
      </w:r>
      <w:r>
        <w:t xml:space="preserve"> Pykälässä säädetään asetuksen tarkoituksesta. Asetuksessa määritellään perusteet, joiden mukaan sosiaali- ja terveydenhuollon palvelu on laitoshoitoa tai avohoitoa. Lisäksi asetuksessa säädetään perusteista, joiden mukaan laitoshoito on julkista tai jatkuvaa. Asetuksella säädetään myös neuvottelumenettelystä Kansaneläkelaitoksen ja hyvinvointialueen tai hyvinvointiyhtymän välillä sekä tähän liittyvästä lausuntomenettelystä. Asetuksen tarkoitusta ei ole tarkoitus muuttaa. </w:t>
      </w:r>
    </w:p>
    <w:p w:rsidR="009F2E32" w:rsidRDefault="009F2E32" w:rsidP="009F2E32">
      <w:pPr>
        <w:ind w:left="1304"/>
      </w:pPr>
    </w:p>
    <w:p w:rsidR="00BD7B3B" w:rsidRDefault="00BD7B3B" w:rsidP="009F2E32">
      <w:pPr>
        <w:ind w:left="1304"/>
      </w:pPr>
      <w:r w:rsidRPr="009F2E32">
        <w:rPr>
          <w:b/>
        </w:rPr>
        <w:t>2 §.</w:t>
      </w:r>
      <w:r>
        <w:t xml:space="preserve"> </w:t>
      </w:r>
      <w:r w:rsidRPr="009F2E32">
        <w:rPr>
          <w:i/>
        </w:rPr>
        <w:t>Soveltamisala.</w:t>
      </w:r>
      <w:r>
        <w:t xml:space="preserve"> Pykälässä säädetään asetuksen soveltamisalasta. Pykälää ehdotetaan muutettavaksi siten, että kuntien sijaan soveltamisala tulisi koskemaan hyvinvointialueita ja hyvinvointiyhtymää (HUS-yhtymä) niiden järjestäessä sosiaali- ja terveyspalveluja tai niiden muuttaessa palveluiden luonnetta. Ehdotettu muutos johtuu sosiaali- ja terveydenhuollon palveluje</w:t>
      </w:r>
      <w:r w:rsidR="009F2E32">
        <w:t>n järjestämisvastuun siirrosta.</w:t>
      </w:r>
    </w:p>
    <w:p w:rsidR="009F2E32" w:rsidRDefault="009F2E32" w:rsidP="009F2E32">
      <w:pPr>
        <w:ind w:left="1304"/>
      </w:pPr>
    </w:p>
    <w:p w:rsidR="00BD7B3B" w:rsidRDefault="00BD7B3B" w:rsidP="009F2E32">
      <w:pPr>
        <w:ind w:left="1304"/>
      </w:pPr>
      <w:r w:rsidRPr="009F2E32">
        <w:rPr>
          <w:b/>
        </w:rPr>
        <w:lastRenderedPageBreak/>
        <w:t>3 §.</w:t>
      </w:r>
      <w:r>
        <w:t xml:space="preserve"> </w:t>
      </w:r>
      <w:r w:rsidRPr="009F2E32">
        <w:rPr>
          <w:i/>
        </w:rPr>
        <w:t>Toiminnan määrittelyn perusteet.</w:t>
      </w:r>
      <w:r>
        <w:t xml:space="preserve"> Pykälässä säädetään toiminnan määrittelyn perusteista. Pykälää ehdotetaan muutettavaksi siten, että toiminnan määrittelyn perusteet olisi kirjoitettu pykälään voimassa olevan asetuksen liiterakenteen sijasta. Samalla määrittelyä yksinkertaistettaisiin ja ajantasaistettaisiin. Asetukseen ehdotettu muotoilu olisi yhtenevä terveydenhuoltolaissa säädetyn määritelmän kanssa. Asetuksen sääntely on rinnakkaista terveydenhuoltolain kanssa ja Kansaneläkelaitoksen etuuksia koskevien säädösten osalta asetuksenantovaltuutus on muotoa ”säädetään tarkemmin”, jolloin asetus on annettava. Terveydenhuoltolain asetuksenantovaltuutus puolestaan on muotoa ”voidaan säätää tarkemmin”. Tästä syystä terveydenhuoltolain säännös on perusteltua ottaa myös asetukseen, jolloin asetuksella säädettävä määritelmä olisi yhteneväinen terveydenhuoltolaiss</w:t>
      </w:r>
      <w:r w:rsidR="009F2E32">
        <w:t>a säädetyn määritelmän kanssa.</w:t>
      </w:r>
    </w:p>
    <w:p w:rsidR="009F2E32" w:rsidRDefault="009F2E32" w:rsidP="009F2E32">
      <w:pPr>
        <w:ind w:left="1304"/>
      </w:pPr>
    </w:p>
    <w:p w:rsidR="00BD7B3B" w:rsidRDefault="00BD7B3B" w:rsidP="009F2E32">
      <w:pPr>
        <w:ind w:left="1304"/>
      </w:pPr>
      <w:r w:rsidRPr="009F2E32">
        <w:rPr>
          <w:b/>
        </w:rPr>
        <w:t>4 §.</w:t>
      </w:r>
      <w:r>
        <w:t xml:space="preserve"> </w:t>
      </w:r>
      <w:r w:rsidRPr="009F2E32">
        <w:rPr>
          <w:i/>
        </w:rPr>
        <w:t>Julkisen ja yksityisen laitoshoidon rajanveto.</w:t>
      </w:r>
      <w:r>
        <w:t xml:space="preserve"> Pykälässä säädetään julkisen ja yksityisen laitoshoidon rajanvedosta. Ehdotettu pykälä vastaa voima</w:t>
      </w:r>
      <w:r w:rsidR="009F2E32">
        <w:t>ssa olevan asetuksen sääntelyä.</w:t>
      </w:r>
    </w:p>
    <w:p w:rsidR="009F2E32" w:rsidRDefault="009F2E32" w:rsidP="009F2E32">
      <w:pPr>
        <w:ind w:left="1304"/>
      </w:pPr>
    </w:p>
    <w:p w:rsidR="00BD7B3B" w:rsidRDefault="00BD7B3B" w:rsidP="009F2E32">
      <w:pPr>
        <w:ind w:left="1304"/>
      </w:pPr>
      <w:r w:rsidRPr="009F2E32">
        <w:rPr>
          <w:b/>
        </w:rPr>
        <w:t>5 §.</w:t>
      </w:r>
      <w:r>
        <w:t xml:space="preserve"> </w:t>
      </w:r>
      <w:r w:rsidRPr="009F2E32">
        <w:rPr>
          <w:i/>
        </w:rPr>
        <w:t>Eräiden palvelumuotojen määrittely.</w:t>
      </w:r>
      <w:r>
        <w:t xml:space="preserve"> Pykälään siirrettäisiin liiteosasta vastaava sääntely. Pykälässä säädettäisiin tarkemmin eräiden palvelumuotojen määrittelystä. Voimassa olevassa asetuksessa asiasta säädetään asetuksen liitteessä. Asetuksen päivityksen yhteydessä liiterakenne ehdotetaan poistettavaksi ja sen relevantit sisällöt siirrettäisiin asetukseen pykälätasolle. Ehdotettu pykälä vastaa muilta osin voimassa olevaa, asetuksen liitteen kohdassa 4. olevaa muotoilua, ainoastaan ehdotetun 1 momentin 1 kohdassa olevaa säädösviittausta ehdotetaan muutettavaksi siten, että viittaus kumottuus sosiaalihuoltolakiin päivitettäisiin koskemaan voimassa olevaa sääntelyä perhehoitolakiin (263/2015).</w:t>
      </w:r>
    </w:p>
    <w:p w:rsidR="009F2E32" w:rsidRDefault="009F2E32" w:rsidP="009F2E32">
      <w:pPr>
        <w:ind w:left="1304"/>
      </w:pPr>
    </w:p>
    <w:p w:rsidR="00BD7B3B" w:rsidRDefault="00BD7B3B" w:rsidP="009F2E32">
      <w:pPr>
        <w:ind w:left="1304"/>
      </w:pPr>
      <w:r>
        <w:t>Lisäksi ehdotetusta pykälästä on lausuntopalautteen perusteella poistettu hengityshalvauspotilaiden asemaa koskeva kohta. Hallituksen esityksessä eduskunnalle vammaispalvelulaiksi ja siihen liittyviksi laeiksi (HE 191/2022 vp) on esitetty muutosta hengityshalvauspotilaiden asemaan. Esityksessä ehdotetaan, että asiakasmaksulaissa ja -asetuksessa oleva hengityshalvauspotilaita koskeva sääntely kumotaan. Hengityshalvausstatuksen omaavien henkilöiden palvelut järjestettäisiin vammaispalvelulain mukaisina palveluina viimeistään kolmen vuoden kuluttua lain voimaantulosta. Vammaispalveluiden piiriin siirtymisen jälkeen kukaan kotona asuva elämää ylläpitävää hengityslaitehoitoa tarvitseva henkilö ei olisi enää sairaalan kirjoilla. (HE 191/2022 vp, s. 62). Ehdotetusta muutoksesta johtuen asetusluonnoksesta on lausuntokierroksen palautteen perusteella poistettu eräiden palvelumuotojen määrittelyä koskevasta pykälästä (lausuntokierroksen luonnoksessa 6 §, lausuntopalautteen perusteella vaihdettu 5</w:t>
      </w:r>
      <w:r w:rsidR="009F2E32">
        <w:t> </w:t>
      </w:r>
      <w:r>
        <w:t>§:</w:t>
      </w:r>
      <w:proofErr w:type="spellStart"/>
      <w:r>
        <w:t>ksi</w:t>
      </w:r>
      <w:proofErr w:type="spellEnd"/>
      <w:r>
        <w:t xml:space="preserve">) ehdotettu 2 momentti koskien hengityshalvauspotilaiden asemaa, jotta lakia alemman asteinen sääntely ei olisi ristiriidassa lain tasoisen sääntelyn kanssa. Asetuksen antoajankohtana HE 191/2022 vp on yhä eduskunnan käsiteltävänä. Mikäli hallituksen esityksessä ehdotettuun sääntelyyn tehdään eduskuntakäsittelyssä muutoksia hengityshalvauspotilaita koskevaan sääntelyyn, on asetusta myös muutettava vastaavasti. </w:t>
      </w:r>
      <w:bookmarkStart w:id="0" w:name="_GoBack"/>
      <w:bookmarkEnd w:id="0"/>
    </w:p>
    <w:p w:rsidR="00BD7B3B" w:rsidRDefault="00BD7B3B" w:rsidP="009F2E32">
      <w:pPr>
        <w:ind w:left="1304"/>
      </w:pPr>
    </w:p>
    <w:p w:rsidR="00BD7B3B" w:rsidRDefault="00BD7B3B" w:rsidP="009F2E32">
      <w:pPr>
        <w:ind w:left="1304"/>
      </w:pPr>
      <w:r w:rsidRPr="009F2E32">
        <w:rPr>
          <w:b/>
        </w:rPr>
        <w:t>6 §.</w:t>
      </w:r>
      <w:r>
        <w:t xml:space="preserve"> </w:t>
      </w:r>
      <w:r w:rsidRPr="009F2E32">
        <w:rPr>
          <w:i/>
        </w:rPr>
        <w:t>Laitoshoidon jatkuvuuden käsite eläkkeensaajan asumistuessa.</w:t>
      </w:r>
      <w:r>
        <w:t xml:space="preserve"> Pykälään siirrettäisiin liiteosasta vastaava sääntely. Siinä säädettäisiin laitoshoidon jatkuvuuden käsitteestä eläkkeensaajan asumistuessa. Voimassa olevassa asetuksessa samasta asiasta </w:t>
      </w:r>
      <w:r>
        <w:lastRenderedPageBreak/>
        <w:t xml:space="preserve">säädetään asetuksen liitteessä. Liiterakenne ehdotetaan asetuksen päivityksen yhteydessä poistettavaksi ja sen relevantit sisällöt siirrettäisiin asetukseen pykälätasolle. Ehdotettu pykälä vastaisi voimassa olevan asetuksen liitteen kohdan 5. muotoilua. </w:t>
      </w:r>
    </w:p>
    <w:p w:rsidR="00BD7B3B" w:rsidRDefault="00BD7B3B" w:rsidP="009F2E32">
      <w:pPr>
        <w:ind w:left="1304"/>
      </w:pPr>
    </w:p>
    <w:p w:rsidR="00BD7B3B" w:rsidRDefault="00BD7B3B" w:rsidP="009F2E32">
      <w:pPr>
        <w:ind w:left="1304"/>
      </w:pPr>
      <w:r w:rsidRPr="009F2E32">
        <w:rPr>
          <w:b/>
        </w:rPr>
        <w:t>7 §.</w:t>
      </w:r>
      <w:r>
        <w:t xml:space="preserve"> </w:t>
      </w:r>
      <w:r w:rsidRPr="009F2E32">
        <w:rPr>
          <w:i/>
        </w:rPr>
        <w:t>Hyvinvointialueen ja hyvinvointiyhtymän ilmoitusvelvollisuus.</w:t>
      </w:r>
      <w:r>
        <w:t xml:space="preserve"> Pykälässä säädettäisiin hyvinvointialueen tai hyvinvointiyhtymän ilmoitusvelvollisuudesta. Ehdotetun pykälän mukaan Hyvinvointialueen tai hyvinvointiyhtymän olisi Kansaneläkelaitoksen pyynnöstä ilmoitettava uudes</w:t>
      </w:r>
      <w:r w:rsidR="009F2E32">
        <w:t>ta tai muuttavasta toiminnasta.</w:t>
      </w:r>
    </w:p>
    <w:p w:rsidR="009F2E32" w:rsidRDefault="009F2E32" w:rsidP="009F2E32">
      <w:pPr>
        <w:ind w:left="1304"/>
      </w:pPr>
    </w:p>
    <w:p w:rsidR="00BD7B3B" w:rsidRDefault="00BD7B3B" w:rsidP="009F2E32">
      <w:pPr>
        <w:ind w:left="1304"/>
      </w:pPr>
      <w:r w:rsidRPr="009F2E32">
        <w:rPr>
          <w:b/>
        </w:rPr>
        <w:t>8 §.</w:t>
      </w:r>
      <w:r>
        <w:t xml:space="preserve"> </w:t>
      </w:r>
      <w:r w:rsidRPr="009F2E32">
        <w:rPr>
          <w:i/>
        </w:rPr>
        <w:t>Kansaneläkelaitoksen ilmoitusvelvollisuus.</w:t>
      </w:r>
      <w:r>
        <w:t xml:space="preserve"> Pykälässä säädettäisiin Kansaneläkelaitoksen ilmoitusvelvollisuudesta. Ehdotettu pykälä vastaisi muutoin voimassa olevaa sääntelyä, mutta kunnan tilalle tulisi hyvinvointialue tai hyvinvointiyhtymä. </w:t>
      </w:r>
    </w:p>
    <w:p w:rsidR="009F2E32" w:rsidRDefault="009F2E32" w:rsidP="009F2E32">
      <w:pPr>
        <w:ind w:left="1304"/>
      </w:pPr>
    </w:p>
    <w:p w:rsidR="00BD7B3B" w:rsidRDefault="00BD7B3B" w:rsidP="009F2E32">
      <w:pPr>
        <w:ind w:left="1304"/>
      </w:pPr>
      <w:r w:rsidRPr="009F2E32">
        <w:rPr>
          <w:b/>
        </w:rPr>
        <w:t>9 §.</w:t>
      </w:r>
      <w:r>
        <w:t xml:space="preserve"> </w:t>
      </w:r>
      <w:r w:rsidRPr="009F2E32">
        <w:rPr>
          <w:i/>
        </w:rPr>
        <w:t xml:space="preserve">Neuvotteluvelvollisuus ja </w:t>
      </w:r>
      <w:r w:rsidR="009F2E32">
        <w:rPr>
          <w:i/>
        </w:rPr>
        <w:t>-</w:t>
      </w:r>
      <w:r w:rsidRPr="009F2E32">
        <w:rPr>
          <w:i/>
        </w:rPr>
        <w:t>menettely.</w:t>
      </w:r>
      <w:r>
        <w:t xml:space="preserve"> Pykälässä säädettäisiin neuvotteluvelvollisuudesta ja menettelystä tilanteessa, jossa Kansaneläkelaitos ja hyvinvointialue tai hyvinvointiyhtymä ovat erimielisiä siitä, onko toiminta </w:t>
      </w:r>
      <w:proofErr w:type="spellStart"/>
      <w:r>
        <w:t>avo</w:t>
      </w:r>
      <w:proofErr w:type="spellEnd"/>
      <w:r>
        <w:t xml:space="preserve">- tai julkista laitoshoitoa. Ehdotettu pykälä vastaa muutoin voimassa olevaa sääntelyä, mutta kunnan tilalle tulisi hyvinvointialue tai hyvinvointiyhtymä. </w:t>
      </w:r>
    </w:p>
    <w:p w:rsidR="009F2E32" w:rsidRDefault="009F2E32" w:rsidP="009F2E32">
      <w:pPr>
        <w:ind w:left="1304"/>
      </w:pPr>
    </w:p>
    <w:p w:rsidR="00BD7B3B" w:rsidRDefault="00BD7B3B" w:rsidP="009F2E32">
      <w:pPr>
        <w:ind w:left="1304"/>
      </w:pPr>
      <w:r w:rsidRPr="009F2E32">
        <w:rPr>
          <w:b/>
        </w:rPr>
        <w:t>10 §.</w:t>
      </w:r>
      <w:r>
        <w:t xml:space="preserve"> </w:t>
      </w:r>
      <w:r w:rsidRPr="009F2E32">
        <w:rPr>
          <w:i/>
        </w:rPr>
        <w:t>Kuuleminen.</w:t>
      </w:r>
      <w:r>
        <w:t xml:space="preserve"> Pykälässä säädettäisiin kuulemismenettelystä neuvotteluissa, jotka koskevat yksityisen palveluntuottajan toimintayksikköä. Ehdotettu pykälä vastaa voimassa olevaa sääntelyä. </w:t>
      </w:r>
    </w:p>
    <w:p w:rsidR="009F2E32" w:rsidRDefault="009F2E32" w:rsidP="009F2E32">
      <w:pPr>
        <w:ind w:left="1304"/>
      </w:pPr>
    </w:p>
    <w:p w:rsidR="00BD7B3B" w:rsidRDefault="00BD7B3B" w:rsidP="009F2E32">
      <w:pPr>
        <w:ind w:left="1304"/>
      </w:pPr>
      <w:r w:rsidRPr="009F2E32">
        <w:rPr>
          <w:b/>
        </w:rPr>
        <w:t>11 §.</w:t>
      </w:r>
      <w:r>
        <w:t xml:space="preserve"> </w:t>
      </w:r>
      <w:r w:rsidRPr="009F2E32">
        <w:rPr>
          <w:i/>
        </w:rPr>
        <w:t>Lausunnon pyytäminen sosiaali- ja terveysministeriöltä.</w:t>
      </w:r>
      <w:r>
        <w:t xml:space="preserve"> Pykälässä säädettäisiin lausunnon pyytämisestä sosiaali- ja terveysministeriöltä asetuksessa tarkoitetuissa tilanteissa, joissa Kansaneläkelaitos ja hyvinvointialue ja hyvinvointiyhtymä ovat erimielisiä siitä, onko kysymyksessä julkinen laitoshoito. Ehdotettu pykälä vastaa muutoin voimassa olevaa sääntelyä, mutta kunnan asemesta olisi hyvinvo</w:t>
      </w:r>
      <w:r w:rsidR="009F2E32">
        <w:t>intialue tai hyvinvointiyhtymä.</w:t>
      </w:r>
    </w:p>
    <w:p w:rsidR="009F2E32" w:rsidRDefault="009F2E32" w:rsidP="009F2E32">
      <w:pPr>
        <w:ind w:left="1304"/>
      </w:pPr>
    </w:p>
    <w:p w:rsidR="00BD7B3B" w:rsidRDefault="00BD7B3B" w:rsidP="009F2E32">
      <w:pPr>
        <w:ind w:left="1304"/>
      </w:pPr>
      <w:r w:rsidRPr="009F2E32">
        <w:rPr>
          <w:b/>
        </w:rPr>
        <w:t>12 §.</w:t>
      </w:r>
      <w:r>
        <w:t xml:space="preserve"> </w:t>
      </w:r>
      <w:r w:rsidRPr="009F2E32">
        <w:rPr>
          <w:i/>
        </w:rPr>
        <w:t>Voimaantulo.</w:t>
      </w:r>
      <w:r>
        <w:t xml:space="preserve"> Ehdotetaan, että sosiaali- ja terveysministeriön asetus avohoidon ja laitoshoidon määrittelyn perusteista tulee voimaan 1. päivänä tammikuuta 2023, jolloin asetuksenantovaltuutuksiin tehdyt sosiaali- ja terveyspalvelujen järjestämistä koskevan uudistuksen johdosta tehdyt päivitykset tulevat voimaan. Samalla kumottaisiin aiempi sosiaali- ja terveysministeriön asetus avohoidon ja laitoshoidon määrittelyn perusteista. </w:t>
      </w:r>
    </w:p>
    <w:p w:rsidR="00BD7B3B" w:rsidRDefault="00BD7B3B" w:rsidP="00BD7B3B"/>
    <w:p w:rsidR="00BD7B3B" w:rsidRPr="00A61408" w:rsidRDefault="00BD7B3B" w:rsidP="00A61408">
      <w:pPr>
        <w:ind w:left="284" w:hanging="284"/>
        <w:rPr>
          <w:b/>
        </w:rPr>
      </w:pPr>
      <w:r w:rsidRPr="00A61408">
        <w:rPr>
          <w:b/>
        </w:rPr>
        <w:t>7.</w:t>
      </w:r>
      <w:r w:rsidRPr="00A61408">
        <w:rPr>
          <w:b/>
        </w:rPr>
        <w:tab/>
        <w:t>Voimaantulo</w:t>
      </w:r>
    </w:p>
    <w:p w:rsidR="009F2E32" w:rsidRDefault="009F2E32" w:rsidP="009F2E32">
      <w:pPr>
        <w:ind w:left="1304"/>
      </w:pPr>
    </w:p>
    <w:p w:rsidR="00BD7B3B" w:rsidRDefault="00BD7B3B" w:rsidP="009F2E32">
      <w:pPr>
        <w:ind w:left="1304"/>
      </w:pPr>
      <w:r>
        <w:t>Ehdotetaan, että asetus tulee voimaan 1.päivänä tammikuuta 2023 alkaen. Asetuksella kumottaisiin sosiaali- ja terveysministeriön asetus avohoidon ja laitoshoidon määrittely perusteista (1806/2009)</w:t>
      </w:r>
      <w:r w:rsidR="00A61408">
        <w:t>.</w:t>
      </w:r>
    </w:p>
    <w:p w:rsidR="00BD7B3B" w:rsidRDefault="00BD7B3B" w:rsidP="00BD7B3B"/>
    <w:p w:rsidR="00BD7B3B" w:rsidRPr="009F2E32" w:rsidRDefault="009F2E32" w:rsidP="00BD7B3B">
      <w:pPr>
        <w:rPr>
          <w:b/>
        </w:rPr>
      </w:pPr>
      <w:r w:rsidRPr="009F2E32">
        <w:rPr>
          <w:b/>
        </w:rPr>
        <w:t>Esitys</w:t>
      </w:r>
    </w:p>
    <w:p w:rsidR="009F2E32" w:rsidRDefault="009F2E32" w:rsidP="00BD7B3B"/>
    <w:p w:rsidR="00BD7B3B" w:rsidRPr="00B7742B" w:rsidRDefault="00BD7B3B" w:rsidP="009F2E32">
      <w:pPr>
        <w:ind w:left="1304"/>
      </w:pPr>
      <w:r>
        <w:t>Esitetään, että sosiaali- ja terveysministeriö antaa sosiaali- ja terveysministeriön asetuksen avohoidon ja laitosh</w:t>
      </w:r>
      <w:r w:rsidR="00A61408">
        <w:t>oidon määrittelyn perusteista.</w:t>
      </w:r>
    </w:p>
    <w:sectPr w:rsidR="00BD7B3B" w:rsidRPr="00B7742B" w:rsidSect="009F1E51">
      <w:headerReference w:type="even" r:id="rId8"/>
      <w:headerReference w:type="default" r:id="rId9"/>
      <w:headerReference w:type="first" r:id="rId10"/>
      <w:pgSz w:w="11906" w:h="16838" w:code="9"/>
      <w:pgMar w:top="1701" w:right="1134" w:bottom="1418"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EC8" w:rsidRDefault="00B91EC8">
      <w:r>
        <w:separator/>
      </w:r>
    </w:p>
    <w:p w:rsidR="00B91EC8" w:rsidRDefault="00B91EC8"/>
  </w:endnote>
  <w:endnote w:type="continuationSeparator" w:id="0">
    <w:p w:rsidR="00B91EC8" w:rsidRDefault="00B91EC8">
      <w:r>
        <w:continuationSeparator/>
      </w:r>
    </w:p>
    <w:p w:rsidR="00B91EC8" w:rsidRDefault="00B91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EC8" w:rsidRDefault="00B91EC8">
      <w:r>
        <w:separator/>
      </w:r>
    </w:p>
    <w:p w:rsidR="00B91EC8" w:rsidRDefault="00B91EC8"/>
  </w:footnote>
  <w:footnote w:type="continuationSeparator" w:id="0">
    <w:p w:rsidR="00B91EC8" w:rsidRDefault="00B91EC8">
      <w:r>
        <w:continuationSeparator/>
      </w:r>
    </w:p>
    <w:p w:rsidR="00B91EC8" w:rsidRDefault="00B91E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AF2" w:rsidRDefault="00B91AF2"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B91AF2" w:rsidRDefault="00B91AF2" w:rsidP="00C16765">
    <w:pPr>
      <w:pStyle w:val="Yltunniste"/>
      <w:ind w:right="360"/>
    </w:pPr>
  </w:p>
  <w:p w:rsidR="00B91AF2" w:rsidRDefault="00B91AF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AF2" w:rsidRDefault="00B91AF2" w:rsidP="00C6470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F75E80">
      <w:rPr>
        <w:rStyle w:val="Sivunumero"/>
        <w:noProof/>
      </w:rPr>
      <w:t>6</w:t>
    </w:r>
    <w:r>
      <w:rPr>
        <w:rStyle w:val="Sivunumero"/>
      </w:rPr>
      <w:fldChar w:fldCharType="end"/>
    </w:r>
  </w:p>
  <w:p w:rsidR="00B91AF2" w:rsidRDefault="00B91AF2" w:rsidP="00C16765">
    <w:pPr>
      <w:pStyle w:val="Yltunniste"/>
      <w:ind w:right="360"/>
    </w:pPr>
  </w:p>
  <w:p w:rsidR="00B91AF2" w:rsidRDefault="00B91AF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A0" w:firstRow="1" w:lastRow="0" w:firstColumn="1" w:lastColumn="0" w:noHBand="0" w:noVBand="0"/>
    </w:tblPr>
    <w:tblGrid>
      <w:gridCol w:w="5148"/>
      <w:gridCol w:w="2160"/>
      <w:gridCol w:w="2517"/>
    </w:tblGrid>
    <w:tr w:rsidR="00B91AF2" w:rsidTr="00CD361B">
      <w:tc>
        <w:tcPr>
          <w:tcW w:w="5148" w:type="dxa"/>
        </w:tcPr>
        <w:p w:rsidR="00B91AF2" w:rsidRDefault="00BD7B3B" w:rsidP="00E55B2F">
          <w:pPr>
            <w:pStyle w:val="MMinisterio"/>
          </w:pPr>
          <w:r>
            <w:t>SOSIAALI- JA TERVEYSMINISTERIÖ</w:t>
          </w:r>
        </w:p>
      </w:tc>
      <w:tc>
        <w:tcPr>
          <w:tcW w:w="2160" w:type="dxa"/>
        </w:tcPr>
        <w:p w:rsidR="00B91AF2" w:rsidRDefault="00BD7B3B" w:rsidP="00CE1E6A">
          <w:pPr>
            <w:pStyle w:val="MAsiakirjatyyppi"/>
          </w:pPr>
          <w:r>
            <w:t>Muistio</w:t>
          </w:r>
        </w:p>
      </w:tc>
      <w:tc>
        <w:tcPr>
          <w:tcW w:w="2517" w:type="dxa"/>
        </w:tcPr>
        <w:p w:rsidR="00B91AF2" w:rsidRDefault="00BD7B3B" w:rsidP="00CE1E6A">
          <w:pPr>
            <w:pStyle w:val="MLiite"/>
          </w:pPr>
          <w:r>
            <w:t>Liite</w:t>
          </w:r>
        </w:p>
      </w:tc>
    </w:tr>
    <w:tr w:rsidR="00B91AF2" w:rsidTr="00CD361B">
      <w:tc>
        <w:tcPr>
          <w:tcW w:w="5148" w:type="dxa"/>
        </w:tcPr>
        <w:p w:rsidR="00B91AF2" w:rsidRDefault="00BD7B3B" w:rsidP="00C35CC2">
          <w:pPr>
            <w:pStyle w:val="MVirkanimike"/>
          </w:pPr>
          <w:r>
            <w:t>Erityisasiantuntija</w:t>
          </w:r>
        </w:p>
      </w:tc>
      <w:tc>
        <w:tcPr>
          <w:tcW w:w="2160" w:type="dxa"/>
        </w:tcPr>
        <w:p w:rsidR="00B91AF2" w:rsidRDefault="00B91AF2" w:rsidP="00486916">
          <w:pPr>
            <w:pStyle w:val="Mpaivamaara"/>
          </w:pPr>
        </w:p>
      </w:tc>
      <w:tc>
        <w:tcPr>
          <w:tcW w:w="2517" w:type="dxa"/>
        </w:tcPr>
        <w:p w:rsidR="00B91AF2" w:rsidRDefault="00B91AF2" w:rsidP="00CE1E6A">
          <w:pPr>
            <w:pStyle w:val="MDnro"/>
          </w:pPr>
        </w:p>
      </w:tc>
    </w:tr>
    <w:tr w:rsidR="00B91AF2" w:rsidTr="00CD361B">
      <w:tc>
        <w:tcPr>
          <w:tcW w:w="5148" w:type="dxa"/>
        </w:tcPr>
        <w:p w:rsidR="00B91AF2" w:rsidRPr="009B1A3E" w:rsidRDefault="00BD7B3B" w:rsidP="00C35CC2">
          <w:pPr>
            <w:pStyle w:val="MNimi"/>
          </w:pPr>
          <w:r>
            <w:t>Kaisu Harju-Kolkka</w:t>
          </w:r>
        </w:p>
      </w:tc>
      <w:tc>
        <w:tcPr>
          <w:tcW w:w="2160" w:type="dxa"/>
        </w:tcPr>
        <w:p w:rsidR="00B91AF2" w:rsidRDefault="00BD7B3B" w:rsidP="00CE1E6A">
          <w:pPr>
            <w:pStyle w:val="MAsiakirjanTila"/>
          </w:pPr>
          <w:r>
            <w:t>15.12.2022</w:t>
          </w:r>
        </w:p>
      </w:tc>
      <w:tc>
        <w:tcPr>
          <w:tcW w:w="2517" w:type="dxa"/>
        </w:tcPr>
        <w:p w:rsidR="00B91AF2" w:rsidRDefault="00B91AF2" w:rsidP="00CE1E6A">
          <w:pPr>
            <w:pStyle w:val="MAsiakirjanTila"/>
          </w:pPr>
        </w:p>
      </w:tc>
    </w:tr>
  </w:tbl>
  <w:p w:rsidR="00B91AF2" w:rsidRDefault="00B91AF2" w:rsidP="003A27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7174A"/>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 w15:restartNumberingAfterBreak="0">
    <w:nsid w:val="24785A11"/>
    <w:multiLevelType w:val="hybridMultilevel"/>
    <w:tmpl w:val="07886F3E"/>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28156067"/>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E236EB"/>
    <w:multiLevelType w:val="multilevel"/>
    <w:tmpl w:val="E114517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4" w15:restartNumberingAfterBreak="0">
    <w:nsid w:val="2E6B7EEC"/>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5" w15:restartNumberingAfterBreak="0">
    <w:nsid w:val="498E1189"/>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6" w15:restartNumberingAfterBreak="0">
    <w:nsid w:val="4B9A09B0"/>
    <w:multiLevelType w:val="multilevel"/>
    <w:tmpl w:val="BE6A8846"/>
    <w:lvl w:ilvl="0">
      <w:start w:val="1"/>
      <w:numFmt w:val="decimal"/>
      <w:lvlText w:val="%1"/>
      <w:lvlJc w:val="left"/>
      <w:pPr>
        <w:tabs>
          <w:tab w:val="num" w:pos="1010"/>
        </w:tabs>
        <w:ind w:left="1010"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pStyle w:val="Otsikko3"/>
      <w:lvlText w:val="%1.%2.%3"/>
      <w:lvlJc w:val="left"/>
      <w:pPr>
        <w:tabs>
          <w:tab w:val="num" w:pos="1298"/>
        </w:tabs>
        <w:ind w:left="1298" w:hanging="720"/>
      </w:pPr>
      <w:rPr>
        <w:rFonts w:hint="default"/>
      </w:rPr>
    </w:lvl>
    <w:lvl w:ilvl="3">
      <w:start w:val="1"/>
      <w:numFmt w:val="decimal"/>
      <w:pStyle w:val="Otsikko4"/>
      <w:lvlText w:val="%1.%2.%3.%4"/>
      <w:lvlJc w:val="left"/>
      <w:pPr>
        <w:tabs>
          <w:tab w:val="num" w:pos="1442"/>
        </w:tabs>
        <w:ind w:left="1442" w:hanging="864"/>
      </w:pPr>
      <w:rPr>
        <w:rFonts w:hint="default"/>
      </w:rPr>
    </w:lvl>
    <w:lvl w:ilvl="4">
      <w:start w:val="1"/>
      <w:numFmt w:val="decimal"/>
      <w:pStyle w:val="Otsikko5"/>
      <w:lvlText w:val="%1.%2.%3.%4.%5"/>
      <w:lvlJc w:val="left"/>
      <w:pPr>
        <w:tabs>
          <w:tab w:val="num" w:pos="1586"/>
        </w:tabs>
        <w:ind w:left="1586" w:hanging="1008"/>
      </w:pPr>
      <w:rPr>
        <w:rFonts w:hint="default"/>
      </w:rPr>
    </w:lvl>
    <w:lvl w:ilvl="5">
      <w:start w:val="1"/>
      <w:numFmt w:val="decimal"/>
      <w:pStyle w:val="Otsikko6"/>
      <w:lvlText w:val="%1.%2.%3.%4.%5.%6"/>
      <w:lvlJc w:val="left"/>
      <w:pPr>
        <w:tabs>
          <w:tab w:val="num" w:pos="1730"/>
        </w:tabs>
        <w:ind w:left="1730" w:hanging="1152"/>
      </w:pPr>
      <w:rPr>
        <w:rFonts w:hint="default"/>
      </w:rPr>
    </w:lvl>
    <w:lvl w:ilvl="6">
      <w:start w:val="1"/>
      <w:numFmt w:val="decimal"/>
      <w:pStyle w:val="Otsikko7"/>
      <w:lvlText w:val="%1.%2.%3.%4.%5.%6.%7"/>
      <w:lvlJc w:val="left"/>
      <w:pPr>
        <w:tabs>
          <w:tab w:val="num" w:pos="1874"/>
        </w:tabs>
        <w:ind w:left="1874" w:hanging="1296"/>
      </w:pPr>
      <w:rPr>
        <w:rFonts w:hint="default"/>
      </w:rPr>
    </w:lvl>
    <w:lvl w:ilvl="7">
      <w:start w:val="1"/>
      <w:numFmt w:val="decimal"/>
      <w:pStyle w:val="Otsikko8"/>
      <w:lvlText w:val="%1.%2.%3.%4.%5.%6.%7.%8"/>
      <w:lvlJc w:val="left"/>
      <w:pPr>
        <w:tabs>
          <w:tab w:val="num" w:pos="2018"/>
        </w:tabs>
        <w:ind w:left="2018" w:hanging="1440"/>
      </w:pPr>
      <w:rPr>
        <w:rFonts w:hint="default"/>
      </w:rPr>
    </w:lvl>
    <w:lvl w:ilvl="8">
      <w:start w:val="1"/>
      <w:numFmt w:val="decimal"/>
      <w:pStyle w:val="Otsikko9"/>
      <w:lvlText w:val="%1.%2.%3.%4.%5.%6.%7.%8.%9"/>
      <w:lvlJc w:val="left"/>
      <w:pPr>
        <w:tabs>
          <w:tab w:val="num" w:pos="2162"/>
        </w:tabs>
        <w:ind w:left="2162" w:hanging="1584"/>
      </w:pPr>
      <w:rPr>
        <w:rFonts w:hint="default"/>
      </w:rPr>
    </w:lvl>
  </w:abstractNum>
  <w:abstractNum w:abstractNumId="7"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hint="default"/>
      </w:rPr>
    </w:lvl>
    <w:lvl w:ilvl="1">
      <w:start w:val="1"/>
      <w:numFmt w:val="decimal"/>
      <w:pStyle w:val="MNumeroitu2Otsikkotaso"/>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8" w15:restartNumberingAfterBreak="0">
    <w:nsid w:val="77820F72"/>
    <w:multiLevelType w:val="multilevel"/>
    <w:tmpl w:val="DC322BCA"/>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9" w15:restartNumberingAfterBreak="0">
    <w:nsid w:val="7B3D1A93"/>
    <w:multiLevelType w:val="hybridMultilevel"/>
    <w:tmpl w:val="73D4FF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2"/>
  </w:num>
  <w:num w:numId="5">
    <w:abstractNumId w:val="4"/>
  </w:num>
  <w:num w:numId="6">
    <w:abstractNumId w:val="0"/>
  </w:num>
  <w:num w:numId="7">
    <w:abstractNumId w:val="5"/>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16"/>
    <w:rsid w:val="00004E1D"/>
    <w:rsid w:val="00017D49"/>
    <w:rsid w:val="00030DDB"/>
    <w:rsid w:val="00043104"/>
    <w:rsid w:val="00043EE3"/>
    <w:rsid w:val="000440CB"/>
    <w:rsid w:val="00053A5E"/>
    <w:rsid w:val="0006006D"/>
    <w:rsid w:val="00076E87"/>
    <w:rsid w:val="00096B92"/>
    <w:rsid w:val="000A3943"/>
    <w:rsid w:val="000B6C47"/>
    <w:rsid w:val="000B6EF6"/>
    <w:rsid w:val="000D62D8"/>
    <w:rsid w:val="000E197A"/>
    <w:rsid w:val="000E3810"/>
    <w:rsid w:val="000E6D17"/>
    <w:rsid w:val="00114762"/>
    <w:rsid w:val="00117436"/>
    <w:rsid w:val="001270F3"/>
    <w:rsid w:val="001412F3"/>
    <w:rsid w:val="001517E7"/>
    <w:rsid w:val="001615BD"/>
    <w:rsid w:val="0016247A"/>
    <w:rsid w:val="001662DC"/>
    <w:rsid w:val="001769BB"/>
    <w:rsid w:val="00186413"/>
    <w:rsid w:val="001945AF"/>
    <w:rsid w:val="001B3BEF"/>
    <w:rsid w:val="001B7D50"/>
    <w:rsid w:val="001C7F12"/>
    <w:rsid w:val="00200E3C"/>
    <w:rsid w:val="002039A5"/>
    <w:rsid w:val="002067E4"/>
    <w:rsid w:val="00227595"/>
    <w:rsid w:val="00231552"/>
    <w:rsid w:val="00231A95"/>
    <w:rsid w:val="002358C0"/>
    <w:rsid w:val="002445D1"/>
    <w:rsid w:val="00255489"/>
    <w:rsid w:val="00261746"/>
    <w:rsid w:val="0026244A"/>
    <w:rsid w:val="00267F4E"/>
    <w:rsid w:val="00270D6C"/>
    <w:rsid w:val="00271573"/>
    <w:rsid w:val="00274080"/>
    <w:rsid w:val="002959A2"/>
    <w:rsid w:val="002A6D64"/>
    <w:rsid w:val="002D2221"/>
    <w:rsid w:val="002F1111"/>
    <w:rsid w:val="002F5ADA"/>
    <w:rsid w:val="00305FB3"/>
    <w:rsid w:val="0032257C"/>
    <w:rsid w:val="00333024"/>
    <w:rsid w:val="003373ED"/>
    <w:rsid w:val="003414B2"/>
    <w:rsid w:val="00347B82"/>
    <w:rsid w:val="00363829"/>
    <w:rsid w:val="00365336"/>
    <w:rsid w:val="0037683C"/>
    <w:rsid w:val="00381DF8"/>
    <w:rsid w:val="00395A74"/>
    <w:rsid w:val="00397305"/>
    <w:rsid w:val="003A27A7"/>
    <w:rsid w:val="003A7179"/>
    <w:rsid w:val="003C160E"/>
    <w:rsid w:val="003F5CF3"/>
    <w:rsid w:val="00405236"/>
    <w:rsid w:val="00414699"/>
    <w:rsid w:val="004207EA"/>
    <w:rsid w:val="00422707"/>
    <w:rsid w:val="0042375E"/>
    <w:rsid w:val="0043412F"/>
    <w:rsid w:val="00436212"/>
    <w:rsid w:val="00464D49"/>
    <w:rsid w:val="004810C9"/>
    <w:rsid w:val="00481716"/>
    <w:rsid w:val="00481A80"/>
    <w:rsid w:val="00483F45"/>
    <w:rsid w:val="00486916"/>
    <w:rsid w:val="00487091"/>
    <w:rsid w:val="004912D1"/>
    <w:rsid w:val="004C539B"/>
    <w:rsid w:val="004D147B"/>
    <w:rsid w:val="004E1E7B"/>
    <w:rsid w:val="004E6542"/>
    <w:rsid w:val="004F50CD"/>
    <w:rsid w:val="00506F26"/>
    <w:rsid w:val="00514D78"/>
    <w:rsid w:val="005160A2"/>
    <w:rsid w:val="005214BD"/>
    <w:rsid w:val="005422C5"/>
    <w:rsid w:val="005569D8"/>
    <w:rsid w:val="005611D3"/>
    <w:rsid w:val="00570293"/>
    <w:rsid w:val="00572E5C"/>
    <w:rsid w:val="00582A53"/>
    <w:rsid w:val="0058578E"/>
    <w:rsid w:val="00585E3C"/>
    <w:rsid w:val="005A0FD9"/>
    <w:rsid w:val="005A49AA"/>
    <w:rsid w:val="005C2AA3"/>
    <w:rsid w:val="005C7B21"/>
    <w:rsid w:val="005D5916"/>
    <w:rsid w:val="00624DC2"/>
    <w:rsid w:val="006253C1"/>
    <w:rsid w:val="00625A68"/>
    <w:rsid w:val="006334E0"/>
    <w:rsid w:val="00642AD4"/>
    <w:rsid w:val="00677DBD"/>
    <w:rsid w:val="006943CB"/>
    <w:rsid w:val="006A1C44"/>
    <w:rsid w:val="006B09CF"/>
    <w:rsid w:val="006C154F"/>
    <w:rsid w:val="006E28C8"/>
    <w:rsid w:val="006E4485"/>
    <w:rsid w:val="0071076F"/>
    <w:rsid w:val="0071346F"/>
    <w:rsid w:val="00720E96"/>
    <w:rsid w:val="00723CB9"/>
    <w:rsid w:val="007301DD"/>
    <w:rsid w:val="00741565"/>
    <w:rsid w:val="00750850"/>
    <w:rsid w:val="0075649A"/>
    <w:rsid w:val="007637CD"/>
    <w:rsid w:val="007637F5"/>
    <w:rsid w:val="00770FC1"/>
    <w:rsid w:val="00775D62"/>
    <w:rsid w:val="0078182B"/>
    <w:rsid w:val="00791DF1"/>
    <w:rsid w:val="007A14E9"/>
    <w:rsid w:val="007A2B6B"/>
    <w:rsid w:val="007B5EB1"/>
    <w:rsid w:val="007C58E9"/>
    <w:rsid w:val="007E6C44"/>
    <w:rsid w:val="007F5111"/>
    <w:rsid w:val="0080374A"/>
    <w:rsid w:val="00815FA3"/>
    <w:rsid w:val="00836E45"/>
    <w:rsid w:val="008372BC"/>
    <w:rsid w:val="00837A36"/>
    <w:rsid w:val="00840F2D"/>
    <w:rsid w:val="008523BF"/>
    <w:rsid w:val="00853B1E"/>
    <w:rsid w:val="00860B1E"/>
    <w:rsid w:val="0086435B"/>
    <w:rsid w:val="00880CAB"/>
    <w:rsid w:val="008B06AE"/>
    <w:rsid w:val="008B29AE"/>
    <w:rsid w:val="008B4BEC"/>
    <w:rsid w:val="008D43A6"/>
    <w:rsid w:val="008E0698"/>
    <w:rsid w:val="008E56C5"/>
    <w:rsid w:val="008F3569"/>
    <w:rsid w:val="008F4D4F"/>
    <w:rsid w:val="008F6A61"/>
    <w:rsid w:val="0090018C"/>
    <w:rsid w:val="009025E1"/>
    <w:rsid w:val="00934EB7"/>
    <w:rsid w:val="00935EAD"/>
    <w:rsid w:val="00940958"/>
    <w:rsid w:val="009415A0"/>
    <w:rsid w:val="009468F5"/>
    <w:rsid w:val="009475B0"/>
    <w:rsid w:val="00954D2E"/>
    <w:rsid w:val="0096080D"/>
    <w:rsid w:val="009609C9"/>
    <w:rsid w:val="00960F2C"/>
    <w:rsid w:val="00975C85"/>
    <w:rsid w:val="009775DC"/>
    <w:rsid w:val="00983312"/>
    <w:rsid w:val="009913E0"/>
    <w:rsid w:val="00994D8D"/>
    <w:rsid w:val="009974C8"/>
    <w:rsid w:val="009A074B"/>
    <w:rsid w:val="009A0B8F"/>
    <w:rsid w:val="009B1A3E"/>
    <w:rsid w:val="009C6F3C"/>
    <w:rsid w:val="009D2474"/>
    <w:rsid w:val="009E1140"/>
    <w:rsid w:val="009F1E51"/>
    <w:rsid w:val="009F2E32"/>
    <w:rsid w:val="00A06E73"/>
    <w:rsid w:val="00A10094"/>
    <w:rsid w:val="00A17A33"/>
    <w:rsid w:val="00A17F62"/>
    <w:rsid w:val="00A204CF"/>
    <w:rsid w:val="00A31814"/>
    <w:rsid w:val="00A33AB3"/>
    <w:rsid w:val="00A46A4A"/>
    <w:rsid w:val="00A50708"/>
    <w:rsid w:val="00A532EA"/>
    <w:rsid w:val="00A53FE8"/>
    <w:rsid w:val="00A61408"/>
    <w:rsid w:val="00A678D8"/>
    <w:rsid w:val="00A716A0"/>
    <w:rsid w:val="00AA0E9E"/>
    <w:rsid w:val="00AA1449"/>
    <w:rsid w:val="00AA56F1"/>
    <w:rsid w:val="00AB7BBB"/>
    <w:rsid w:val="00AD2CD0"/>
    <w:rsid w:val="00AE3757"/>
    <w:rsid w:val="00B01965"/>
    <w:rsid w:val="00B05488"/>
    <w:rsid w:val="00B208D6"/>
    <w:rsid w:val="00B2285F"/>
    <w:rsid w:val="00B35902"/>
    <w:rsid w:val="00B37DE8"/>
    <w:rsid w:val="00B5498A"/>
    <w:rsid w:val="00B63303"/>
    <w:rsid w:val="00B63AEA"/>
    <w:rsid w:val="00B7742B"/>
    <w:rsid w:val="00B8071C"/>
    <w:rsid w:val="00B87CC5"/>
    <w:rsid w:val="00B9163F"/>
    <w:rsid w:val="00B91AF2"/>
    <w:rsid w:val="00B91EC8"/>
    <w:rsid w:val="00BA174F"/>
    <w:rsid w:val="00BA178C"/>
    <w:rsid w:val="00BA3A60"/>
    <w:rsid w:val="00BB0517"/>
    <w:rsid w:val="00BB1E08"/>
    <w:rsid w:val="00BC3A6A"/>
    <w:rsid w:val="00BC6F6B"/>
    <w:rsid w:val="00BD7B3B"/>
    <w:rsid w:val="00BF2796"/>
    <w:rsid w:val="00C06368"/>
    <w:rsid w:val="00C07C87"/>
    <w:rsid w:val="00C16765"/>
    <w:rsid w:val="00C22FD7"/>
    <w:rsid w:val="00C232FA"/>
    <w:rsid w:val="00C31324"/>
    <w:rsid w:val="00C35CC2"/>
    <w:rsid w:val="00C45237"/>
    <w:rsid w:val="00C64708"/>
    <w:rsid w:val="00C75581"/>
    <w:rsid w:val="00C76460"/>
    <w:rsid w:val="00C85E50"/>
    <w:rsid w:val="00CA4483"/>
    <w:rsid w:val="00CC3BF4"/>
    <w:rsid w:val="00CC4B2F"/>
    <w:rsid w:val="00CD23B7"/>
    <w:rsid w:val="00CD27AC"/>
    <w:rsid w:val="00CD361B"/>
    <w:rsid w:val="00CD53AF"/>
    <w:rsid w:val="00CE1E6A"/>
    <w:rsid w:val="00CF3170"/>
    <w:rsid w:val="00D0155C"/>
    <w:rsid w:val="00D06FE4"/>
    <w:rsid w:val="00D072F7"/>
    <w:rsid w:val="00D07870"/>
    <w:rsid w:val="00D07C10"/>
    <w:rsid w:val="00D15962"/>
    <w:rsid w:val="00D16D4A"/>
    <w:rsid w:val="00D30271"/>
    <w:rsid w:val="00D314A9"/>
    <w:rsid w:val="00D34CD8"/>
    <w:rsid w:val="00D34DAA"/>
    <w:rsid w:val="00D460C5"/>
    <w:rsid w:val="00D674D3"/>
    <w:rsid w:val="00D70EBB"/>
    <w:rsid w:val="00D72181"/>
    <w:rsid w:val="00D72A91"/>
    <w:rsid w:val="00D919D0"/>
    <w:rsid w:val="00D942FA"/>
    <w:rsid w:val="00DA17B5"/>
    <w:rsid w:val="00DB1447"/>
    <w:rsid w:val="00DC024D"/>
    <w:rsid w:val="00DC707B"/>
    <w:rsid w:val="00DD5818"/>
    <w:rsid w:val="00DE5FCC"/>
    <w:rsid w:val="00DE6718"/>
    <w:rsid w:val="00DF2FF9"/>
    <w:rsid w:val="00E06D16"/>
    <w:rsid w:val="00E25F15"/>
    <w:rsid w:val="00E27A77"/>
    <w:rsid w:val="00E27C61"/>
    <w:rsid w:val="00E3147B"/>
    <w:rsid w:val="00E45FD4"/>
    <w:rsid w:val="00E4689F"/>
    <w:rsid w:val="00E506BB"/>
    <w:rsid w:val="00E55B2F"/>
    <w:rsid w:val="00E5609F"/>
    <w:rsid w:val="00E56238"/>
    <w:rsid w:val="00E67725"/>
    <w:rsid w:val="00E7544B"/>
    <w:rsid w:val="00E82D07"/>
    <w:rsid w:val="00E85EA9"/>
    <w:rsid w:val="00E93F28"/>
    <w:rsid w:val="00E9592B"/>
    <w:rsid w:val="00E970A1"/>
    <w:rsid w:val="00EA03B1"/>
    <w:rsid w:val="00EA1F05"/>
    <w:rsid w:val="00EA3578"/>
    <w:rsid w:val="00EA7501"/>
    <w:rsid w:val="00EC2980"/>
    <w:rsid w:val="00EC55B1"/>
    <w:rsid w:val="00ED3916"/>
    <w:rsid w:val="00EE0538"/>
    <w:rsid w:val="00EE4ED8"/>
    <w:rsid w:val="00EE6FB0"/>
    <w:rsid w:val="00EF2AB3"/>
    <w:rsid w:val="00EF6E67"/>
    <w:rsid w:val="00F12EC6"/>
    <w:rsid w:val="00F15E1D"/>
    <w:rsid w:val="00F31053"/>
    <w:rsid w:val="00F36109"/>
    <w:rsid w:val="00F54F89"/>
    <w:rsid w:val="00F64AFD"/>
    <w:rsid w:val="00F7008C"/>
    <w:rsid w:val="00F75E80"/>
    <w:rsid w:val="00F93556"/>
    <w:rsid w:val="00F957C9"/>
    <w:rsid w:val="00FB397B"/>
    <w:rsid w:val="00FC44C6"/>
    <w:rsid w:val="00FD7EDA"/>
    <w:rsid w:val="00FE0F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063E7"/>
  <w15:docId w15:val="{4AB9CBE2-C6EC-4A88-BA3C-C0AE341C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paragraph" w:styleId="Otsikko2">
    <w:name w:val="heading 2"/>
    <w:basedOn w:val="Normaali"/>
    <w:next w:val="Normaali"/>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qFormat/>
    <w:rsid w:val="00FC44C6"/>
    <w:pPr>
      <w:numPr>
        <w:ilvl w:val="5"/>
        <w:numId w:val="2"/>
      </w:numPr>
      <w:spacing w:before="240" w:after="60"/>
      <w:outlineLvl w:val="5"/>
    </w:pPr>
    <w:rPr>
      <w:b/>
      <w:bCs/>
      <w:sz w:val="22"/>
      <w:szCs w:val="22"/>
    </w:rPr>
  </w:style>
  <w:style w:type="paragraph" w:styleId="Otsikko7">
    <w:name w:val="heading 7"/>
    <w:basedOn w:val="Normaali"/>
    <w:next w:val="Normaali"/>
    <w:qFormat/>
    <w:rsid w:val="00FC44C6"/>
    <w:pPr>
      <w:numPr>
        <w:ilvl w:val="6"/>
        <w:numId w:val="2"/>
      </w:numPr>
      <w:spacing w:before="240" w:after="60"/>
      <w:outlineLvl w:val="6"/>
    </w:pPr>
  </w:style>
  <w:style w:type="paragraph" w:styleId="Otsikko8">
    <w:name w:val="heading 8"/>
    <w:basedOn w:val="Normaali"/>
    <w:next w:val="Normaali"/>
    <w:qFormat/>
    <w:rsid w:val="00FC44C6"/>
    <w:pPr>
      <w:numPr>
        <w:ilvl w:val="7"/>
        <w:numId w:val="2"/>
      </w:numPr>
      <w:spacing w:before="240" w:after="60"/>
      <w:outlineLvl w:val="7"/>
    </w:pPr>
    <w:rPr>
      <w:i/>
      <w:iCs/>
    </w:rPr>
  </w:style>
  <w:style w:type="paragraph" w:styleId="Otsikko9">
    <w:name w:val="heading 9"/>
    <w:basedOn w:val="Normaali"/>
    <w:next w:val="Normaali"/>
    <w:qFormat/>
    <w:rsid w:val="00FC44C6"/>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C16765"/>
    <w:pPr>
      <w:tabs>
        <w:tab w:val="center" w:pos="4819"/>
        <w:tab w:val="right" w:pos="9638"/>
      </w:tabs>
    </w:pPr>
  </w:style>
  <w:style w:type="character" w:styleId="Sivunumero">
    <w:name w:val="page number"/>
    <w:basedOn w:val="Kappaleenoletusfontti"/>
    <w:rsid w:val="00C16765"/>
  </w:style>
  <w:style w:type="paragraph" w:styleId="Alatunniste">
    <w:name w:val="footer"/>
    <w:basedOn w:val="Normaali"/>
    <w:rsid w:val="00AA56F1"/>
    <w:pPr>
      <w:tabs>
        <w:tab w:val="center" w:pos="4819"/>
        <w:tab w:val="right" w:pos="9638"/>
      </w:tabs>
    </w:pPr>
  </w:style>
  <w:style w:type="paragraph" w:customStyle="1" w:styleId="MMinisterio">
    <w:name w:val="MMinisterio"/>
    <w:rsid w:val="00D460C5"/>
    <w:rPr>
      <w:b/>
      <w:bCs/>
      <w:caps/>
      <w:sz w:val="24"/>
      <w:lang w:eastAsia="en-US"/>
    </w:rPr>
  </w:style>
  <w:style w:type="paragraph" w:customStyle="1" w:styleId="MAsiakirjatyyppi">
    <w:name w:val="MAsiakirjatyyppi"/>
    <w:rsid w:val="00AA56F1"/>
    <w:rPr>
      <w:b/>
      <w:bCs/>
      <w:sz w:val="24"/>
      <w:lang w:eastAsia="en-US"/>
    </w:rPr>
  </w:style>
  <w:style w:type="paragraph" w:customStyle="1" w:styleId="MVirkanimike">
    <w:name w:val="MVirkanimike"/>
    <w:next w:val="MNormaali"/>
    <w:rsid w:val="00934EB7"/>
    <w:rPr>
      <w:sz w:val="24"/>
      <w:lang w:eastAsia="en-US"/>
    </w:rPr>
  </w:style>
  <w:style w:type="paragraph" w:customStyle="1" w:styleId="Mpaivays">
    <w:name w:val="Mpaivays"/>
    <w:next w:val="MNormaali"/>
    <w:rsid w:val="00E55B2F"/>
    <w:pPr>
      <w:spacing w:after="240"/>
      <w:ind w:left="1418"/>
    </w:pPr>
    <w:rPr>
      <w:sz w:val="24"/>
      <w:lang w:eastAsia="en-US"/>
    </w:rPr>
  </w:style>
  <w:style w:type="paragraph" w:customStyle="1" w:styleId="MAsiakirjanTila">
    <w:name w:val="MAsiakirjanTila"/>
    <w:rsid w:val="00AA56F1"/>
    <w:rPr>
      <w:sz w:val="24"/>
      <w:lang w:eastAsia="en-US"/>
    </w:rPr>
  </w:style>
  <w:style w:type="paragraph" w:customStyle="1" w:styleId="MLiite">
    <w:name w:val="MLiite"/>
    <w:rsid w:val="00BC3A6A"/>
    <w:pPr>
      <w:jc w:val="right"/>
    </w:pPr>
    <w:rPr>
      <w:b/>
      <w:sz w:val="24"/>
      <w:lang w:eastAsia="en-US"/>
    </w:rPr>
  </w:style>
  <w:style w:type="table" w:styleId="TaulukkoRuudukko">
    <w:name w:val="Table Grid"/>
    <w:basedOn w:val="Normaalitaulukko"/>
    <w:rsid w:val="000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ali">
    <w:name w:val="MNormaali"/>
    <w:rsid w:val="005214BD"/>
    <w:rPr>
      <w:sz w:val="24"/>
      <w:szCs w:val="24"/>
    </w:rPr>
  </w:style>
  <w:style w:type="paragraph" w:customStyle="1" w:styleId="M1Otsikkotaso">
    <w:name w:val="M1Otsikkotaso"/>
    <w:next w:val="MNormaali"/>
    <w:rsid w:val="003F5CF3"/>
    <w:pPr>
      <w:spacing w:after="240"/>
      <w:outlineLvl w:val="0"/>
    </w:pPr>
    <w:rPr>
      <w:b/>
      <w:w w:val="110"/>
      <w:sz w:val="24"/>
      <w:szCs w:val="24"/>
    </w:rPr>
  </w:style>
  <w:style w:type="paragraph" w:customStyle="1" w:styleId="MKappalejako">
    <w:name w:val="MKappalejako"/>
    <w:rsid w:val="00F54F89"/>
    <w:pPr>
      <w:spacing w:after="240"/>
      <w:ind w:left="1418"/>
    </w:pPr>
    <w:rPr>
      <w:sz w:val="24"/>
      <w:szCs w:val="24"/>
    </w:rPr>
  </w:style>
  <w:style w:type="paragraph" w:customStyle="1" w:styleId="MNimi">
    <w:name w:val="MNimi"/>
    <w:next w:val="MNormaali"/>
    <w:rsid w:val="00DB1447"/>
    <w:rPr>
      <w:bCs/>
      <w:sz w:val="24"/>
      <w:lang w:eastAsia="en-US"/>
    </w:rPr>
  </w:style>
  <w:style w:type="paragraph" w:customStyle="1" w:styleId="MJakelu">
    <w:name w:val="MJakelu"/>
    <w:rsid w:val="00C22FD7"/>
    <w:rPr>
      <w:bCs/>
      <w:caps/>
      <w:sz w:val="24"/>
      <w:lang w:eastAsia="en-US"/>
    </w:rPr>
  </w:style>
  <w:style w:type="paragraph" w:customStyle="1" w:styleId="M2Otsikkotaso">
    <w:name w:val="M2Otsikkotaso"/>
    <w:next w:val="MNormaali"/>
    <w:rsid w:val="00D70EBB"/>
    <w:pPr>
      <w:spacing w:after="240"/>
      <w:outlineLvl w:val="1"/>
    </w:pPr>
    <w:rPr>
      <w:b/>
      <w:sz w:val="24"/>
      <w:szCs w:val="24"/>
    </w:rPr>
  </w:style>
  <w:style w:type="paragraph" w:customStyle="1" w:styleId="M3Otsikkotaso">
    <w:name w:val="M3Otsikkotaso"/>
    <w:next w:val="MNormaali"/>
    <w:rsid w:val="00D70EBB"/>
    <w:pPr>
      <w:spacing w:after="240"/>
      <w:outlineLvl w:val="2"/>
    </w:pPr>
    <w:rPr>
      <w:bCs/>
      <w:sz w:val="24"/>
      <w:lang w:eastAsia="en-US"/>
    </w:rPr>
  </w:style>
  <w:style w:type="paragraph" w:customStyle="1" w:styleId="MAllekirjoitus">
    <w:name w:val="MAllekirjoitus"/>
    <w:next w:val="MNormaali"/>
    <w:rsid w:val="006E4485"/>
    <w:pPr>
      <w:spacing w:after="240"/>
      <w:ind w:left="1418"/>
    </w:pPr>
    <w:rPr>
      <w:bCs/>
      <w:sz w:val="24"/>
      <w:lang w:eastAsia="en-US"/>
    </w:rPr>
  </w:style>
  <w:style w:type="paragraph" w:customStyle="1" w:styleId="MNumeroitu1Otsikkotaso">
    <w:name w:val="MNumeroitu1Otsikkotaso"/>
    <w:next w:val="MNormaali"/>
    <w:rsid w:val="00AA1449"/>
    <w:pPr>
      <w:numPr>
        <w:numId w:val="3"/>
      </w:numPr>
      <w:spacing w:after="240"/>
      <w:outlineLvl w:val="0"/>
    </w:pPr>
    <w:rPr>
      <w:b/>
      <w:spacing w:val="22"/>
      <w:sz w:val="24"/>
      <w:szCs w:val="24"/>
    </w:rPr>
  </w:style>
  <w:style w:type="paragraph" w:customStyle="1" w:styleId="MNumeroitu2Otsikkotaso">
    <w:name w:val="MNumeroitu2Otsikkotaso"/>
    <w:next w:val="MNormaali"/>
    <w:rsid w:val="00AA1449"/>
    <w:pPr>
      <w:numPr>
        <w:ilvl w:val="1"/>
        <w:numId w:val="3"/>
      </w:numPr>
      <w:spacing w:after="240"/>
      <w:outlineLvl w:val="1"/>
    </w:pPr>
    <w:rPr>
      <w:b/>
      <w:sz w:val="24"/>
      <w:szCs w:val="24"/>
    </w:rPr>
  </w:style>
  <w:style w:type="paragraph" w:customStyle="1" w:styleId="MOsapuolenNimi">
    <w:name w:val="MOsapuolenNimi"/>
    <w:next w:val="MNormaali"/>
    <w:rsid w:val="00DE5FCC"/>
    <w:pPr>
      <w:spacing w:before="240"/>
      <w:ind w:left="1418"/>
    </w:pPr>
    <w:rPr>
      <w:caps/>
      <w:sz w:val="24"/>
      <w:szCs w:val="24"/>
    </w:rPr>
  </w:style>
  <w:style w:type="paragraph" w:customStyle="1" w:styleId="MOtsikkokappale">
    <w:name w:val="MOtsikkokappale"/>
    <w:next w:val="MNormaali"/>
    <w:rsid w:val="00BB1E08"/>
    <w:pPr>
      <w:spacing w:after="240"/>
      <w:ind w:left="1418" w:hanging="1418"/>
      <w:outlineLvl w:val="2"/>
    </w:pPr>
    <w:rPr>
      <w:sz w:val="24"/>
      <w:szCs w:val="24"/>
    </w:rPr>
  </w:style>
  <w:style w:type="paragraph" w:customStyle="1" w:styleId="MPaaotsikko">
    <w:name w:val="MPaaotsikko"/>
    <w:next w:val="MNormaali"/>
    <w:rsid w:val="009025E1"/>
    <w:pPr>
      <w:spacing w:before="240" w:after="240"/>
      <w:outlineLvl w:val="0"/>
    </w:pPr>
    <w:rPr>
      <w:b/>
      <w:caps/>
      <w:sz w:val="24"/>
      <w:szCs w:val="24"/>
    </w:rPr>
  </w:style>
  <w:style w:type="paragraph" w:customStyle="1" w:styleId="MVarmennus">
    <w:name w:val="MVarmennus"/>
    <w:next w:val="MNormaali"/>
    <w:rsid w:val="009D2474"/>
    <w:pPr>
      <w:spacing w:after="240"/>
      <w:ind w:left="1418"/>
    </w:pPr>
    <w:rPr>
      <w:sz w:val="24"/>
      <w:szCs w:val="24"/>
    </w:rPr>
  </w:style>
  <w:style w:type="paragraph" w:customStyle="1" w:styleId="MVastaanottajanNimi">
    <w:name w:val="MVastaanottajanNimi"/>
    <w:next w:val="MNormaali"/>
    <w:rsid w:val="009D2474"/>
    <w:rPr>
      <w:sz w:val="24"/>
      <w:szCs w:val="24"/>
    </w:rPr>
  </w:style>
  <w:style w:type="paragraph" w:customStyle="1" w:styleId="MVastaanottajanOsoite">
    <w:name w:val="MVastaanottajanOsoite"/>
    <w:next w:val="MNormaali"/>
    <w:rsid w:val="00EA1F05"/>
    <w:rPr>
      <w:sz w:val="24"/>
      <w:szCs w:val="24"/>
    </w:rPr>
  </w:style>
  <w:style w:type="paragraph" w:customStyle="1" w:styleId="Mpaivamaara">
    <w:name w:val="Mpaivamaara"/>
    <w:next w:val="MNormaali"/>
    <w:rsid w:val="00E55B2F"/>
    <w:rPr>
      <w:sz w:val="24"/>
      <w:szCs w:val="24"/>
    </w:rPr>
  </w:style>
  <w:style w:type="paragraph" w:customStyle="1" w:styleId="MDnro">
    <w:name w:val="MDnro"/>
    <w:next w:val="MNormaali"/>
    <w:rsid w:val="00464D49"/>
    <w:pPr>
      <w:jc w:val="right"/>
    </w:pPr>
    <w:rPr>
      <w:bCs/>
      <w:sz w:val="24"/>
      <w:lang w:eastAsia="en-US"/>
    </w:rPr>
  </w:style>
  <w:style w:type="paragraph" w:styleId="Luettelokappale">
    <w:name w:val="List Paragraph"/>
    <w:basedOn w:val="Normaali"/>
    <w:uiPriority w:val="34"/>
    <w:qFormat/>
    <w:rsid w:val="00BD7B3B"/>
    <w:pPr>
      <w:ind w:left="720"/>
      <w:contextualSpacing/>
    </w:pPr>
  </w:style>
  <w:style w:type="character" w:styleId="Hyperlinkki">
    <w:name w:val="Hyperlink"/>
    <w:basedOn w:val="Kappaleenoletusfontti"/>
    <w:unhideWhenUsed/>
    <w:rsid w:val="00B019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m.fi/hanke?tunnus=STM110:00/2022#kuuleminen_ddd0a3b9-b326-4d66-a1b9-661eaaeed6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86\Work%20Folders\DATA\MUISTIO%20S&#196;&#196;D&#214;SPOHJAT\Muistio2007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Muistio2007Suomi.dot</Template>
  <TotalTime>58</TotalTime>
  <Pages>6</Pages>
  <Words>1979</Words>
  <Characters>16037</Characters>
  <Application>Microsoft Office Word</Application>
  <DocSecurity>0</DocSecurity>
  <Lines>133</Lines>
  <Paragraphs>35</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creator>Marjamäki Tarja STM</dc:creator>
  <cp:lastModifiedBy>Harju-Kolkka Kaisu (STM)</cp:lastModifiedBy>
  <cp:revision>3</cp:revision>
  <cp:lastPrinted>1900-12-31T22:00:00Z</cp:lastPrinted>
  <dcterms:created xsi:type="dcterms:W3CDTF">2022-12-15T11:27:00Z</dcterms:created>
  <dcterms:modified xsi:type="dcterms:W3CDTF">2022-12-15T12:29:00Z</dcterms:modified>
</cp:coreProperties>
</file>