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CEF" w:rsidRPr="0076453A" w:rsidRDefault="004C3CEF">
      <w:pPr>
        <w:pStyle w:val="STMnormaali"/>
        <w:tabs>
          <w:tab w:val="left" w:pos="5216"/>
        </w:tabs>
        <w:rPr>
          <w:lang w:val="en-US"/>
        </w:rPr>
      </w:pPr>
      <w:r w:rsidRPr="0076453A">
        <w:rPr>
          <w:lang w:val="en-US"/>
        </w:rPr>
        <w:t>Oikeusministeriö</w:t>
      </w:r>
    </w:p>
    <w:p w:rsidR="004C3CEF" w:rsidRPr="0076453A" w:rsidRDefault="004C3CEF">
      <w:pPr>
        <w:pStyle w:val="stmviite1"/>
        <w:rPr>
          <w:lang w:val="en-US"/>
        </w:rPr>
      </w:pPr>
      <w:r w:rsidRPr="0076453A">
        <w:rPr>
          <w:lang w:val="en-US"/>
        </w:rPr>
        <w:t>oikeusministerio@om.fi</w:t>
      </w:r>
    </w:p>
    <w:p w:rsidR="004C3CEF" w:rsidRPr="0076453A" w:rsidRDefault="004C3CEF">
      <w:pPr>
        <w:pStyle w:val="stmviite1"/>
        <w:rPr>
          <w:lang w:val="en-US"/>
        </w:rPr>
      </w:pPr>
    </w:p>
    <w:p w:rsidR="004C3CEF" w:rsidRPr="004838E8" w:rsidRDefault="004C3CEF">
      <w:pPr>
        <w:pStyle w:val="stmviite1"/>
        <w:rPr>
          <w:lang w:val="en-US"/>
        </w:rPr>
      </w:pPr>
      <w:r w:rsidRPr="004838E8">
        <w:rPr>
          <w:lang w:val="en-US"/>
        </w:rPr>
        <w:t>Viite</w:t>
      </w:r>
      <w:r w:rsidRPr="004838E8">
        <w:rPr>
          <w:lang w:val="en-US"/>
        </w:rPr>
        <w:tab/>
        <w:t>Lausuntopyyntö OM12/42/2006 OM004:00/2007</w:t>
      </w:r>
    </w:p>
    <w:p w:rsidR="004C3CEF" w:rsidRPr="004838E8" w:rsidRDefault="004C3CEF">
      <w:pPr>
        <w:pStyle w:val="STMnormaali"/>
        <w:rPr>
          <w:lang w:val="en-US"/>
        </w:rPr>
      </w:pPr>
    </w:p>
    <w:p w:rsidR="004C3CEF" w:rsidRPr="006A1D7E" w:rsidRDefault="004C3CEF">
      <w:pPr>
        <w:pStyle w:val="stmasia0"/>
        <w:rPr>
          <w:lang w:val="fi-FI"/>
        </w:rPr>
      </w:pPr>
      <w:r>
        <w:rPr>
          <w:lang w:val="fi-FI"/>
        </w:rPr>
        <w:t>Yhdenvertaisuuslainsäädännön uudistamista koskeva luonnos hallituksen esitykseksi</w:t>
      </w:r>
    </w:p>
    <w:p w:rsidR="004C3CEF" w:rsidRDefault="004C3CEF">
      <w:pPr>
        <w:pStyle w:val="STMleipteksti"/>
        <w:ind w:left="0"/>
      </w:pPr>
    </w:p>
    <w:p w:rsidR="004C3CEF" w:rsidRDefault="004C3CEF">
      <w:pPr>
        <w:pStyle w:val="STMleipteksti"/>
      </w:pPr>
      <w:r>
        <w:t>Romaniasiain neuvottelukunta kiittää mahdollisuudestaan lausua otsikkoasia</w:t>
      </w:r>
      <w:r>
        <w:t>s</w:t>
      </w:r>
      <w:r>
        <w:t xml:space="preserve">ta. </w:t>
      </w:r>
    </w:p>
    <w:p w:rsidR="004C3CEF" w:rsidRDefault="004C3CEF">
      <w:pPr>
        <w:pStyle w:val="STMleipteksti"/>
      </w:pPr>
    </w:p>
    <w:p w:rsidR="004C3CEF" w:rsidRPr="00006152" w:rsidRDefault="004C3CEF">
      <w:pPr>
        <w:pStyle w:val="STMleipteksti"/>
        <w:rPr>
          <w:b/>
        </w:rPr>
      </w:pPr>
      <w:r w:rsidRPr="00006152">
        <w:rPr>
          <w:b/>
        </w:rPr>
        <w:t>Yleistä</w:t>
      </w:r>
    </w:p>
    <w:p w:rsidR="004C3CEF" w:rsidRDefault="004C3CEF">
      <w:pPr>
        <w:pStyle w:val="STMleipteksti"/>
      </w:pPr>
    </w:p>
    <w:p w:rsidR="004C3CEF" w:rsidRDefault="004C3CEF">
      <w:pPr>
        <w:pStyle w:val="STMleipteksti"/>
      </w:pPr>
      <w:r>
        <w:t>Yhdenvertaisuuslainsäädännön kansallinen voimaanastuminen vuonna 2004 ja sitä seuranneet uudistukset ovat olleet romaniväestölle tärkeä suoja ja oikeu</w:t>
      </w:r>
      <w:r>
        <w:t>s</w:t>
      </w:r>
      <w:r>
        <w:t xml:space="preserve">keino etnistä syrjintää vastaan. </w:t>
      </w:r>
    </w:p>
    <w:p w:rsidR="004C3CEF" w:rsidRDefault="004C3CEF">
      <w:pPr>
        <w:pStyle w:val="STMleipteksti"/>
      </w:pPr>
    </w:p>
    <w:p w:rsidR="004C3CEF" w:rsidRDefault="004C3CEF">
      <w:pPr>
        <w:pStyle w:val="STMleipteksti"/>
      </w:pPr>
      <w:r>
        <w:t>Romaniasiain neuvottelukunnan lausuu yhdenvertaisuuslainsäädännön uudi</w:t>
      </w:r>
      <w:r>
        <w:t>s</w:t>
      </w:r>
      <w:r>
        <w:t>tamista koskevasta luonnoksesta hallituksen esityksen keskeisistä ehdotuksista seuraavaa:</w:t>
      </w:r>
    </w:p>
    <w:p w:rsidR="004C3CEF" w:rsidRDefault="004C3CEF">
      <w:pPr>
        <w:pStyle w:val="STMleipteksti"/>
      </w:pPr>
    </w:p>
    <w:p w:rsidR="004C3CEF" w:rsidRPr="00006152" w:rsidRDefault="004C3CEF">
      <w:pPr>
        <w:pStyle w:val="STMleipteksti"/>
        <w:rPr>
          <w:b/>
        </w:rPr>
      </w:pPr>
      <w:r w:rsidRPr="00006152">
        <w:rPr>
          <w:b/>
        </w:rPr>
        <w:t>Yleisperustelut</w:t>
      </w:r>
    </w:p>
    <w:p w:rsidR="004C3CEF" w:rsidRPr="00006152" w:rsidRDefault="004C3CEF">
      <w:pPr>
        <w:pStyle w:val="STMleipteksti"/>
        <w:rPr>
          <w:b/>
        </w:rPr>
      </w:pPr>
      <w:r w:rsidRPr="00006152">
        <w:rPr>
          <w:b/>
        </w:rPr>
        <w:t>2. 3 Nykytilan arviointi</w:t>
      </w:r>
    </w:p>
    <w:p w:rsidR="004C3CEF" w:rsidRDefault="004C3CEF">
      <w:pPr>
        <w:pStyle w:val="STMleipteksti"/>
      </w:pPr>
    </w:p>
    <w:p w:rsidR="004C3CEF" w:rsidRDefault="004C3CEF" w:rsidP="005C4FFB">
      <w:pPr>
        <w:pStyle w:val="STMleipteksti"/>
      </w:pPr>
      <w:r>
        <w:t>Ehdotuksessa todetaan, että voimassa oleva yhdenvertaisuuslainsäädäntö on h</w:t>
      </w:r>
      <w:r>
        <w:t>a</w:t>
      </w:r>
      <w:r>
        <w:t>janainen ja epäyhtenäinen. Yhdenvertaisuuslainsäädännön hajanaisuus ja useat eri valvonnasta vastaavat viranomaiset sekä erot yhdenvertaisuussääntelyn s</w:t>
      </w:r>
      <w:r>
        <w:t>o</w:t>
      </w:r>
      <w:r>
        <w:t>veltamisalassa eri elämänalueilla ovat haitanneet yhdenvertaisuuslain täysimä</w:t>
      </w:r>
      <w:r>
        <w:t>ä</w:t>
      </w:r>
      <w:r>
        <w:t>räistä hyödyntämistä ja toteutumista myös romaniväestön kohdalla. Erityisesti moniperustaisen syrjinnän ehkäiseminen, tunnistaminen, käsittely ja seura</w:t>
      </w:r>
      <w:r>
        <w:t>a</w:t>
      </w:r>
      <w:r>
        <w:t>mukset ovat romaniasiain neuvottelukunnan näkemyksen mukaan nykytila</w:t>
      </w:r>
      <w:r>
        <w:t>n</w:t>
      </w:r>
      <w:r>
        <w:t xml:space="preserve">teessa puutteelliset. </w:t>
      </w:r>
    </w:p>
    <w:p w:rsidR="004C3CEF" w:rsidRDefault="004C3CEF" w:rsidP="005C4FFB">
      <w:pPr>
        <w:pStyle w:val="STMleipteksti"/>
      </w:pPr>
    </w:p>
    <w:p w:rsidR="004C3CEF" w:rsidRDefault="004C3CEF" w:rsidP="005C4FFB">
      <w:pPr>
        <w:pStyle w:val="STMleipteksti"/>
      </w:pPr>
      <w:r>
        <w:t>Romaniasiain neuvottelukunnan näkemyksen mukaan romaniväestö tuntee su</w:t>
      </w:r>
      <w:r>
        <w:t>h</w:t>
      </w:r>
      <w:r>
        <w:t>teellisen hyvin etnistä syrjintää koskevaa yhdenvertaisuuslainsäädäntöä ja osaa kääntyä erityisesti vähemmistövaltuutetun toimiston puoleen. Romaniväestöllä ei ole riittävästi tietoa muiden kuin etnisen syrjinnän perusteella tapahtuvasta syrjinnästä. Näin ollen romanihenkilön, joka on voinut tulla syrjityksi myös s</w:t>
      </w:r>
      <w:r>
        <w:t>u</w:t>
      </w:r>
      <w:r>
        <w:t>kupuolensa, vammaisuutensa tai seksuaalisen suuntautumisen perusteella, on hankala saada riittävää ja kaikkia eri syrjintäperusteita kattavaa oikeudellista ja muuta apua. Romaniasiain neuvottelukunta ei pidä soveliaana jatkaa nykytila</w:t>
      </w:r>
      <w:r>
        <w:t>n</w:t>
      </w:r>
      <w:r>
        <w:t xml:space="preserve">netta, jossa henkilön oikeussuojakeinot ovat riippuvaisia syrjintäperusteesta. </w:t>
      </w:r>
    </w:p>
    <w:p w:rsidR="004C3CEF" w:rsidRDefault="004C3CEF" w:rsidP="005C4FFB">
      <w:pPr>
        <w:pStyle w:val="STMleipteksti"/>
      </w:pPr>
    </w:p>
    <w:p w:rsidR="004C3CEF" w:rsidRDefault="004C3CEF" w:rsidP="005C4FFB">
      <w:pPr>
        <w:pStyle w:val="STMleipteksti"/>
      </w:pPr>
      <w:r>
        <w:t>Romaniasiain neuvottelukunta kannattaa edellä mainittuihin tilanteisiin viitaten vähemmistövaltuutetun viran korvaamista yhdenvertaisuusvaltuutetun viralla. Lakia annettaessa tulee huolehtia siitä, että uuden valvontaviranomaisen tos</w:t>
      </w:r>
      <w:r>
        <w:t>i</w:t>
      </w:r>
      <w:r>
        <w:t>asialliset voimavarat pystyvät vastaamaan lisääntyviin tehtäviin, joita syrjint</w:t>
      </w:r>
      <w:r>
        <w:t>ä</w:t>
      </w:r>
      <w:r>
        <w:t>perusteiden lisääminen, soveltamisalan kasvattaminen ja toiminnalliset tehtävät (yhdenvertaisuuden edistäminen, syrjinnän ennaltaehkäisy, yhdenvertaisuu</w:t>
      </w:r>
      <w:r>
        <w:t>s</w:t>
      </w:r>
      <w:r>
        <w:t>koulutus) aiheuttavat.</w:t>
      </w:r>
    </w:p>
    <w:p w:rsidR="004C3CEF" w:rsidRDefault="004C3CEF" w:rsidP="005C4FFB">
      <w:pPr>
        <w:pStyle w:val="STMleipteksti"/>
      </w:pPr>
    </w:p>
    <w:p w:rsidR="004C3CEF" w:rsidRDefault="004C3CEF" w:rsidP="005C4FFB">
      <w:pPr>
        <w:pStyle w:val="STMleipteksti"/>
      </w:pPr>
    </w:p>
    <w:p w:rsidR="004C3CEF" w:rsidRDefault="004C3CEF" w:rsidP="005C4FFB">
      <w:pPr>
        <w:pStyle w:val="STMleipteksti"/>
        <w:rPr>
          <w:b/>
        </w:rPr>
      </w:pPr>
      <w:r>
        <w:rPr>
          <w:b/>
        </w:rPr>
        <w:t>3. Esityksen tavoitteet ja keskeiset ehdotukset</w:t>
      </w:r>
    </w:p>
    <w:p w:rsidR="004C3CEF" w:rsidRDefault="004C3CEF" w:rsidP="005C4FFB">
      <w:pPr>
        <w:pStyle w:val="STMleipteksti"/>
      </w:pPr>
      <w:r>
        <w:rPr>
          <w:b/>
        </w:rPr>
        <w:t>3.1. Tavoitteet</w:t>
      </w:r>
    </w:p>
    <w:p w:rsidR="004C3CEF" w:rsidRDefault="004C3CEF" w:rsidP="005C4FFB">
      <w:pPr>
        <w:pStyle w:val="STMleipteksti"/>
      </w:pPr>
    </w:p>
    <w:p w:rsidR="004C3CEF" w:rsidRDefault="004C3CEF" w:rsidP="002B2E76">
      <w:pPr>
        <w:pStyle w:val="STMleipteksti"/>
      </w:pPr>
      <w:r>
        <w:t xml:space="preserve">Romaniasiain neuvottelukunta kannattaa eri syrjintäperusteiden yhdenmukaista kohtelua ja oikeussuojakeinoja. </w:t>
      </w:r>
    </w:p>
    <w:p w:rsidR="004C3CEF" w:rsidRDefault="004C3CEF" w:rsidP="002B2E76">
      <w:pPr>
        <w:pStyle w:val="STMleipteksti"/>
      </w:pPr>
    </w:p>
    <w:p w:rsidR="004C3CEF" w:rsidRDefault="004C3CEF" w:rsidP="00D3149B">
      <w:pPr>
        <w:pStyle w:val="STMleipteksti"/>
      </w:pPr>
      <w:r>
        <w:t>Romaniasiain neuvottelukunta pitää erittäin tärkeänä ehdotuksessa esitettyä syrjinnän ehkäisyn tehostamista. Romaniasiain neuvottelukunnan näkemyksen mukaan viranomaisilla on edelleen liian vähän tietoa yhdenvertaisuuslaista ja sen vaikutuksista viranomaisen toimintaan. Vallalla on edelleen myös käsitys siitä, että samanlainen kohtelu on yhdenvertaista kohtelua. Romaniasiain ne</w:t>
      </w:r>
      <w:r>
        <w:t>u</w:t>
      </w:r>
      <w:r>
        <w:t>vottelukunta kannattaa voimakkaasti tehostaa yhdenvertaisuuslainsäädännöstä johtuvien velvoitteiden valvontaa ja erityisesti lain noudattamista valvovan va</w:t>
      </w:r>
      <w:r>
        <w:t>l</w:t>
      </w:r>
      <w:r>
        <w:t xml:space="preserve">tuutetun neuvoton-, koulutus- ja ohjaustehtäviä. </w:t>
      </w:r>
    </w:p>
    <w:p w:rsidR="004C3CEF" w:rsidRDefault="004C3CEF" w:rsidP="002B2E76">
      <w:pPr>
        <w:pStyle w:val="STMleipteksti"/>
      </w:pPr>
    </w:p>
    <w:p w:rsidR="004C3CEF" w:rsidRDefault="004C3CEF" w:rsidP="002B2E76">
      <w:pPr>
        <w:pStyle w:val="STMleipteksti"/>
      </w:pPr>
      <w:r>
        <w:t>Neuvottelukunta on huolissaan siitä, että useat viranomaiset ovat laiminlyöneet velvoitteensa laatia yhdenvertaissuulain tarkoittaman yhdenvertaisuussuunn</w:t>
      </w:r>
      <w:r>
        <w:t>i</w:t>
      </w:r>
      <w:r>
        <w:t>telman. Romaniasiain neuvottelukunnan tiedossa on myös, että monissa laad</w:t>
      </w:r>
      <w:r>
        <w:t>i</w:t>
      </w:r>
      <w:r>
        <w:t>tuissakaan yhdenvertaisuussuunnitelmissa ei ole mainintaa romaneista, vaikka niiden tulisi kattaa nykylainsäädännön mukaan nimenomaisesti etniset vähe</w:t>
      </w:r>
      <w:r>
        <w:t>m</w:t>
      </w:r>
      <w:r>
        <w:t>mistöt.</w:t>
      </w:r>
    </w:p>
    <w:p w:rsidR="004C3CEF" w:rsidRDefault="004C3CEF" w:rsidP="002B2E76">
      <w:pPr>
        <w:pStyle w:val="STMleipteksti"/>
      </w:pPr>
    </w:p>
    <w:p w:rsidR="004C3CEF" w:rsidRDefault="004C3CEF" w:rsidP="002B2E76">
      <w:pPr>
        <w:pStyle w:val="STMleipteksti"/>
      </w:pPr>
      <w:r>
        <w:rPr>
          <w:b/>
        </w:rPr>
        <w:t>3.2. Toteuttamisvaihtoehdot</w:t>
      </w:r>
    </w:p>
    <w:p w:rsidR="004C3CEF" w:rsidRDefault="004C3CEF" w:rsidP="002B2E76">
      <w:pPr>
        <w:pStyle w:val="STMleipteksti"/>
      </w:pPr>
    </w:p>
    <w:p w:rsidR="004C3CEF" w:rsidRDefault="004C3CEF" w:rsidP="002B2E76">
      <w:pPr>
        <w:pStyle w:val="STMleipteksti"/>
      </w:pPr>
      <w:r>
        <w:t>Romaniasiain neuvottelukunta pitää hyvänä jatkaa lain nykyistä rakennetta sä</w:t>
      </w:r>
      <w:r>
        <w:t>i</w:t>
      </w:r>
      <w:r>
        <w:t>lyttää yhdenvertaisuuslaki ja tasa-arvolaki erillisinä yleislakeina. Lakeja ja niitä valvovia viranomaisia tulee kuitenkin yhtenäistää siten, että moniperusteinen syrjintä tulee huomioiduksi riippumatta siitä, missä viranomaisessa syrjint</w:t>
      </w:r>
      <w:r>
        <w:t>ä</w:t>
      </w:r>
      <w:r>
        <w:t>epäilyä käsitellään.</w:t>
      </w:r>
    </w:p>
    <w:p w:rsidR="004C3CEF" w:rsidRDefault="004C3CEF" w:rsidP="002B2E76">
      <w:pPr>
        <w:pStyle w:val="STMleipteksti"/>
      </w:pPr>
    </w:p>
    <w:p w:rsidR="004C3CEF" w:rsidRDefault="004C3CEF" w:rsidP="002B2E76">
      <w:pPr>
        <w:pStyle w:val="STMleipteksti"/>
      </w:pPr>
      <w:r>
        <w:t>Romaniasiain neuvottelukunta kannattaa nykyisten tasa-arvo ja syrjintälaut</w:t>
      </w:r>
      <w:r>
        <w:t>a</w:t>
      </w:r>
      <w:r>
        <w:t>kuntien yhdistämistä ja yhdistetyn lautakunnan laajentamista myös muihin sy</w:t>
      </w:r>
      <w:r>
        <w:t>r</w:t>
      </w:r>
      <w:r>
        <w:t xml:space="preserve">jintäperusteisiin. </w:t>
      </w:r>
    </w:p>
    <w:p w:rsidR="004C3CEF" w:rsidRDefault="004C3CEF" w:rsidP="002B2E76">
      <w:pPr>
        <w:pStyle w:val="STMleipteksti"/>
      </w:pPr>
    </w:p>
    <w:p w:rsidR="004C3CEF" w:rsidRDefault="004C3CEF" w:rsidP="002B2E76">
      <w:pPr>
        <w:pStyle w:val="STMleipteksti"/>
      </w:pPr>
      <w:r>
        <w:t>Ehdotuksessa esitetään, että työsuojeluviranomaiset vastaavat jatkossakin y</w:t>
      </w:r>
      <w:r>
        <w:t>h</w:t>
      </w:r>
      <w:r>
        <w:t>denvertaisuuslain noudattamisesta työelämässä. Työsuojeluvaltuutetulle on tu</w:t>
      </w:r>
      <w:r>
        <w:t>l</w:t>
      </w:r>
      <w:r>
        <w:t>lut romaniasiain neuvottelukunnan mukaan vain vähän tai ei yhtään kantelua romaneihin kohdistuvasta syrjinnästä työelämästä. Tehtyjen kantelujen määrä ei vastaa todellista tilannetta. Romaniväestön näkökulmasta työelämässä ja er</w:t>
      </w:r>
      <w:r>
        <w:t>i</w:t>
      </w:r>
      <w:r>
        <w:t>tyisesti rekrytointivaiheessa tapahtuva syrjintä on merkittävin syrjinnän alue, johon ei tällä hetkellä puututa läheskään riittävästi. Romaniväestön koulutust</w:t>
      </w:r>
      <w:r>
        <w:t>a</w:t>
      </w:r>
      <w:r>
        <w:t>so on hiljalleen kasvanut ja romaniväestössä on yhä enemmän ammatillisen koulutuksen, keskiasteen koulutuksen ja jopa korkeakoulun suorittaneita. He</w:t>
      </w:r>
      <w:r>
        <w:t>i</w:t>
      </w:r>
      <w:r>
        <w:t>dän työllistymisensä vapaille työmarkkinoille on kuitenkin pullonkaula ja moni riittävän koulutuksen omaava romani jää vaille työtä etnisen taustan vuoksi t</w:t>
      </w:r>
      <w:r>
        <w:t>a</w:t>
      </w:r>
      <w:r>
        <w:t>pahtuvan syrjinnän vuoksi.  Nykyinen yhdenvertaisuusjärjestelmä ei ole kye</w:t>
      </w:r>
      <w:r>
        <w:t>n</w:t>
      </w:r>
      <w:r>
        <w:t>nyt puuttumaan ja edes saamaan tietoonsa romaneihin kohdistuvaa syrjintää työelämässä.</w:t>
      </w:r>
    </w:p>
    <w:p w:rsidR="004C3CEF" w:rsidRDefault="004C3CEF" w:rsidP="002B2E76">
      <w:pPr>
        <w:pStyle w:val="STMleipteksti"/>
      </w:pPr>
    </w:p>
    <w:p w:rsidR="004C3CEF" w:rsidRDefault="004C3CEF" w:rsidP="002B2E76">
      <w:pPr>
        <w:pStyle w:val="STMleipteksti"/>
      </w:pPr>
      <w:r>
        <w:t>Edelliseen viitaten neuvottelukunta kannattaa mallia, jossa uusi yhdenverta</w:t>
      </w:r>
      <w:r>
        <w:t>i</w:t>
      </w:r>
      <w:r>
        <w:t>suusvaltuutettu olisi valvonut myös yhdenvertaisuuslain noudattamista työel</w:t>
      </w:r>
      <w:r>
        <w:t>ä</w:t>
      </w:r>
      <w:r>
        <w:t>mässä. Jos laki uudistetaan ehdotuksen mukaisesti, tulee työsuojeluviranoma</w:t>
      </w:r>
      <w:r>
        <w:t>i</w:t>
      </w:r>
      <w:r>
        <w:t>sille antaa laajaa ja tehokasta koulutusta työelämässä tapahtuvasta etnisestä sy</w:t>
      </w:r>
      <w:r>
        <w:t>r</w:t>
      </w:r>
      <w:r>
        <w:t>jinnästä. Lisäksi työsuojeluviranomaisten roolia työelämän syrjintää valvovana tahona tulee tehostaa ja siitä tulee tiedottaa eri väestöryhmille nykyistä ene</w:t>
      </w:r>
      <w:r>
        <w:t>m</w:t>
      </w:r>
      <w:r>
        <w:t xml:space="preserve">män. </w:t>
      </w:r>
    </w:p>
    <w:p w:rsidR="004C3CEF" w:rsidRDefault="004C3CEF" w:rsidP="002B2E76">
      <w:pPr>
        <w:pStyle w:val="STMleipteksti"/>
      </w:pPr>
    </w:p>
    <w:p w:rsidR="004C3CEF" w:rsidRDefault="004C3CEF" w:rsidP="002B2E76">
      <w:pPr>
        <w:pStyle w:val="STMleipteksti"/>
      </w:pPr>
      <w:r>
        <w:rPr>
          <w:b/>
        </w:rPr>
        <w:t>3.3. Keskeiset ehdotukset</w:t>
      </w:r>
    </w:p>
    <w:p w:rsidR="004C3CEF" w:rsidRDefault="004C3CEF" w:rsidP="002B2E76">
      <w:pPr>
        <w:pStyle w:val="STMleipteksti"/>
      </w:pPr>
    </w:p>
    <w:p w:rsidR="004C3CEF" w:rsidRDefault="004C3CEF" w:rsidP="002B2E76">
      <w:pPr>
        <w:pStyle w:val="STMleipteksti"/>
      </w:pPr>
      <w:r>
        <w:t>Romaniasiain neuvottelukunta kannattaa yhdenvertaisuuslain soveltamisalan laajentamista lähtökohtaisesti kaikkeen julkiseen ja yksityiseen toimintaan.</w:t>
      </w:r>
    </w:p>
    <w:p w:rsidR="004C3CEF" w:rsidRDefault="004C3CEF" w:rsidP="002B2E76">
      <w:pPr>
        <w:pStyle w:val="STMleipteksti"/>
      </w:pPr>
    </w:p>
    <w:p w:rsidR="004C3CEF" w:rsidRDefault="004C3CEF" w:rsidP="002B2E76">
      <w:pPr>
        <w:pStyle w:val="STMleipteksti"/>
      </w:pPr>
      <w:r>
        <w:t>Yhdenvertaisuuslain edistämisvelvoitteen laajentaminen koskemaan vira</w:t>
      </w:r>
      <w:r>
        <w:t>n</w:t>
      </w:r>
      <w:r>
        <w:t xml:space="preserve">omaisten lisäksi myös koulutuksen järjestäjiä, oppilaitoksia ja työnantajia, on tärkeä muutos. Neuvottelukunta muistuttaa kuitenkin, että tällä hetkellä edes kaikki viranomaiset eivät tunne yhdenvertaisuuslain sisältämiä velvoitteita. </w:t>
      </w:r>
    </w:p>
    <w:p w:rsidR="004C3CEF" w:rsidRDefault="004C3CEF" w:rsidP="002B2E76">
      <w:pPr>
        <w:pStyle w:val="STMleipteksti"/>
      </w:pPr>
    </w:p>
    <w:p w:rsidR="004C3CEF" w:rsidRDefault="004C3CEF" w:rsidP="002B2E76">
      <w:pPr>
        <w:pStyle w:val="STMleipteksti"/>
      </w:pPr>
      <w:r>
        <w:t>Neuvottelukunta kannattaa syrjintäsuojan laajentamista ja yhdenmukaistamista kaikille syrjintäperusteille.</w:t>
      </w:r>
    </w:p>
    <w:p w:rsidR="004C3CEF" w:rsidRDefault="004C3CEF" w:rsidP="002B2E76">
      <w:pPr>
        <w:pStyle w:val="STMleipteksti"/>
      </w:pPr>
    </w:p>
    <w:p w:rsidR="004C3CEF" w:rsidRDefault="004C3CEF" w:rsidP="002B2E76">
      <w:pPr>
        <w:pStyle w:val="STMleipteksti"/>
      </w:pPr>
      <w:r>
        <w:t>Neuvottelukunta pitää hyvänä ehdotusta korvata nykyinen vähemmistövaltu</w:t>
      </w:r>
      <w:r>
        <w:t>u</w:t>
      </w:r>
      <w:r>
        <w:t>tettu yhdenvertaisuusvaltuutetulla. Neuvottelukunnan kannan mukaan yhde</w:t>
      </w:r>
      <w:r>
        <w:t>n</w:t>
      </w:r>
      <w:r>
        <w:t>vertaisuusvaltuutetun toimialaan tulisi lisätä myös työssä tapahtuvaa syrjintä.</w:t>
      </w:r>
    </w:p>
    <w:p w:rsidR="004C3CEF" w:rsidRDefault="004C3CEF" w:rsidP="002B2E76">
      <w:pPr>
        <w:pStyle w:val="STMleipteksti"/>
      </w:pPr>
      <w:r>
        <w:t>Neuvottelukunta pitää tärkeänä, että työsuojeluvaltuutettu kiinnittäisi toimial</w:t>
      </w:r>
      <w:r>
        <w:t>u</w:t>
      </w:r>
      <w:r>
        <w:t>eellaan erityistä huomiota yhdenvertaisuuden edistämis-, seuranta- ja sovittel</w:t>
      </w:r>
      <w:r>
        <w:t>u</w:t>
      </w:r>
      <w:r>
        <w:t>tehtäviin työelämässä.</w:t>
      </w:r>
    </w:p>
    <w:p w:rsidR="004C3CEF" w:rsidRDefault="004C3CEF" w:rsidP="002B2E76">
      <w:pPr>
        <w:pStyle w:val="STMleipteksti"/>
      </w:pPr>
    </w:p>
    <w:p w:rsidR="004C3CEF" w:rsidRDefault="004C3CEF" w:rsidP="002B2E76">
      <w:pPr>
        <w:pStyle w:val="STMleipteksti"/>
      </w:pPr>
      <w:r>
        <w:t>Neuvottelukunta kannattaa syrjintälautakunnan ja tasa-arvolautakunnan yhdi</w:t>
      </w:r>
      <w:r>
        <w:t>s</w:t>
      </w:r>
      <w:r>
        <w:t>tämistä.</w:t>
      </w:r>
    </w:p>
    <w:p w:rsidR="004C3CEF" w:rsidRDefault="004C3CEF" w:rsidP="002B2E76">
      <w:pPr>
        <w:pStyle w:val="STMleipteksti"/>
      </w:pPr>
    </w:p>
    <w:p w:rsidR="004C3CEF" w:rsidRDefault="004C3CEF" w:rsidP="002B2E76">
      <w:pPr>
        <w:pStyle w:val="STMleipteksti"/>
        <w:rPr>
          <w:b/>
        </w:rPr>
      </w:pPr>
      <w:r>
        <w:rPr>
          <w:b/>
        </w:rPr>
        <w:t>4. Esityksen vaikutukset</w:t>
      </w:r>
    </w:p>
    <w:p w:rsidR="004C3CEF" w:rsidRDefault="004C3CEF" w:rsidP="002B2E76">
      <w:pPr>
        <w:pStyle w:val="STMleipteksti"/>
      </w:pPr>
      <w:r>
        <w:rPr>
          <w:b/>
        </w:rPr>
        <w:t>4.1. Vaikutukset yksilöiden oikeusasemaan</w:t>
      </w:r>
    </w:p>
    <w:p w:rsidR="004C3CEF" w:rsidRDefault="004C3CEF" w:rsidP="002B2E76">
      <w:pPr>
        <w:pStyle w:val="STMleipteksti"/>
      </w:pPr>
    </w:p>
    <w:p w:rsidR="004C3CEF" w:rsidRDefault="004C3CEF" w:rsidP="002B2E76">
      <w:pPr>
        <w:pStyle w:val="STMleipteksti"/>
      </w:pPr>
      <w:r>
        <w:t>Romaniasiain neuvottelukunnan näkemyksen mukaan oikeusvaltion perusper</w:t>
      </w:r>
      <w:r>
        <w:t>i</w:t>
      </w:r>
      <w:r>
        <w:t>aatteisiin kuuluu yhdenvertainen kohtelu myös eri syrjintäperusteiden osalta.   Romaniväestön näkökulmasta ehdotettu sääntely parantaa erityisesti niiden r</w:t>
      </w:r>
      <w:r>
        <w:t>o</w:t>
      </w:r>
      <w:r>
        <w:t xml:space="preserve">manien asemaa, jotka voivat tulla syrjityksi moniperusteisesti. </w:t>
      </w:r>
    </w:p>
    <w:p w:rsidR="004C3CEF" w:rsidRDefault="004C3CEF" w:rsidP="002B2E76">
      <w:pPr>
        <w:pStyle w:val="STMleipteksti"/>
      </w:pPr>
    </w:p>
    <w:p w:rsidR="004C3CEF" w:rsidRDefault="004C3CEF" w:rsidP="002B2E76">
      <w:pPr>
        <w:pStyle w:val="STMleipteksti"/>
      </w:pPr>
      <w:r>
        <w:t>Tulevalle yhdenvertaisuusvaltuutetulle annettavat yhdenvertaisuuden edist</w:t>
      </w:r>
      <w:r>
        <w:t>ä</w:t>
      </w:r>
      <w:r>
        <w:t>mistehtävät parantavat toteutuessaan romaniväestön oikeussuoja. Valvontavi</w:t>
      </w:r>
      <w:r>
        <w:t>r</w:t>
      </w:r>
      <w:r>
        <w:t>naomaisille tulee taata riittävät henkilöstö- ja muut voimavarat suoriutua l</w:t>
      </w:r>
      <w:r>
        <w:t>i</w:t>
      </w:r>
      <w:r>
        <w:t xml:space="preserve">sääntyvistä tehtävistä lain tarkoittamalla tavalla.   </w:t>
      </w:r>
    </w:p>
    <w:p w:rsidR="004C3CEF" w:rsidRDefault="004C3CEF" w:rsidP="002B2E76">
      <w:pPr>
        <w:pStyle w:val="STMleipteksti"/>
      </w:pPr>
    </w:p>
    <w:p w:rsidR="004C3CEF" w:rsidRDefault="004C3CEF" w:rsidP="002B2E76">
      <w:pPr>
        <w:pStyle w:val="STMleipteksti"/>
      </w:pPr>
      <w:r>
        <w:t>Romaniasiain neuvottelukunta pitää tärkeänä tasa-arvo- ja yhdenvertaisuuslai</w:t>
      </w:r>
      <w:r>
        <w:t>n</w:t>
      </w:r>
      <w:r>
        <w:t>säädännön sisällöllistä yhdentymistä, jotta moniperusteiseen syrjintään päästää puuttumaan nykyistä tehokkaammin.</w:t>
      </w:r>
    </w:p>
    <w:p w:rsidR="004C3CEF" w:rsidRDefault="004C3CEF" w:rsidP="002B2E76">
      <w:pPr>
        <w:pStyle w:val="STMleipteksti"/>
      </w:pPr>
    </w:p>
    <w:p w:rsidR="004C3CEF" w:rsidRDefault="004C3CEF" w:rsidP="002B2E76">
      <w:pPr>
        <w:pStyle w:val="STMleipteksti"/>
      </w:pPr>
      <w:r>
        <w:rPr>
          <w:b/>
        </w:rPr>
        <w:t>4.3. Vaikutukset viranomaistoiminnassa</w:t>
      </w:r>
    </w:p>
    <w:p w:rsidR="004C3CEF" w:rsidRDefault="004C3CEF" w:rsidP="002B2E76">
      <w:pPr>
        <w:pStyle w:val="STMleipteksti"/>
      </w:pPr>
      <w:r>
        <w:t>Neuvottelukunta pitää lähtökohtaisesti hyvänä yli 30 hengen yrityksille anne</w:t>
      </w:r>
      <w:r>
        <w:t>t</w:t>
      </w:r>
      <w:r>
        <w:t>tavaa velvoitetta laatia yhdenvertaisuussuunnitelma. Sillä voidaan osaltaan e</w:t>
      </w:r>
      <w:r>
        <w:t>h</w:t>
      </w:r>
      <w:r>
        <w:t>käistä rekrytoinnissa ja työelämässä tapahtuvaa syrjintää. Neuvottelukunta muistuttaa, että nykytilanteessa ei ole pystytty riittävästi valvomaan vira</w:t>
      </w:r>
      <w:r>
        <w:t>n</w:t>
      </w:r>
      <w:r>
        <w:t>omaistenkaan velvollisuutta laatia yhdenvertaisuussuunnitelma. Lakiin ei näin ollen tule kirjata tavoitteita, joita ei ole käytännössä mahdollisuutta valvoa. Vastaavasti esimerkiksi yhdenvertaisuuslain edellyttämien toimenpiteiden la</w:t>
      </w:r>
      <w:r>
        <w:t>i</w:t>
      </w:r>
      <w:r>
        <w:t>minlyönnistä tulee aiheutua riittävä seuraamus.</w:t>
      </w:r>
    </w:p>
    <w:p w:rsidR="004C3CEF" w:rsidRDefault="004C3CEF" w:rsidP="002B2E76">
      <w:pPr>
        <w:pStyle w:val="STMleipteksti"/>
      </w:pPr>
    </w:p>
    <w:p w:rsidR="004C3CEF" w:rsidRDefault="004C3CEF" w:rsidP="002B2E76">
      <w:pPr>
        <w:pStyle w:val="STMleipteksti"/>
      </w:pPr>
      <w:r>
        <w:rPr>
          <w:b/>
        </w:rPr>
        <w:t>Yhteenveto</w:t>
      </w:r>
    </w:p>
    <w:p w:rsidR="004C3CEF" w:rsidRDefault="004C3CEF" w:rsidP="002B2E76">
      <w:pPr>
        <w:pStyle w:val="STMleipteksti"/>
      </w:pPr>
    </w:p>
    <w:p w:rsidR="004C3CEF" w:rsidRDefault="004C3CEF" w:rsidP="002B2E76">
      <w:pPr>
        <w:pStyle w:val="STMleipteksti"/>
      </w:pPr>
      <w:r>
        <w:t>Romaniasiain neuvottelukunta kannattaa ehdotuksessa esitettyjä merkittävi</w:t>
      </w:r>
      <w:r>
        <w:t>m</w:t>
      </w:r>
      <w:r>
        <w:t>piä uudistuksia yhdenvertaisuuslainsäädäntöön. Romaniväestön kannalta me</w:t>
      </w:r>
      <w:r>
        <w:t>r</w:t>
      </w:r>
      <w:r>
        <w:t>kittävimmät uudistukset liittyvät eri syrjintäperusteiden yhdenmukaiseen koht</w:t>
      </w:r>
      <w:r>
        <w:t>e</w:t>
      </w:r>
      <w:r>
        <w:t>luun, moniperusteisen syrjinnän ehkäisyyn ja valvonnan tehostamiseen sekä yhdenvertaisuuden edistämiseen. Neuvottelukunta kannattaa syrjintäperuste</w:t>
      </w:r>
      <w:r>
        <w:t>i</w:t>
      </w:r>
      <w:r>
        <w:t>den laajentamista, valtuutettujen yhdistämistä ja yhdenvertaisuuden edistäm</w:t>
      </w:r>
      <w:r>
        <w:t>i</w:t>
      </w:r>
      <w:r>
        <w:t>seen ja syrjinnän ehkäisyyn liittyviä toimenpiteitä.</w:t>
      </w:r>
    </w:p>
    <w:p w:rsidR="004C3CEF" w:rsidRDefault="004C3CEF" w:rsidP="002B2E76">
      <w:pPr>
        <w:pStyle w:val="STMleipteksti"/>
      </w:pPr>
    </w:p>
    <w:p w:rsidR="004C3CEF" w:rsidRDefault="004C3CEF" w:rsidP="002B2E76">
      <w:pPr>
        <w:pStyle w:val="STMleipteksti"/>
      </w:pPr>
      <w:r>
        <w:t xml:space="preserve">Romaniasiain neuvottelukunnan huolenaiheet koskevat työelämän ja erityisesti rekrytointivaiheen syrjintää, joita nykyjärjestelmä ei ole pystynyt kattamaan riittävästi. Romaniväestön kannalta on tärkeää, että etninen ja moniperustainen syrjintä huomioidaan työsuojelupiirien ja työsuojeluvaltuutetun toiminnassa nykyistä paremmin. </w:t>
      </w:r>
    </w:p>
    <w:p w:rsidR="004C3CEF" w:rsidRDefault="004C3CEF" w:rsidP="002B2E76">
      <w:pPr>
        <w:pStyle w:val="STMleipteksti"/>
      </w:pPr>
    </w:p>
    <w:p w:rsidR="004C3CEF" w:rsidRDefault="004C3CEF" w:rsidP="002B2E76">
      <w:pPr>
        <w:pStyle w:val="STMleipteksti"/>
      </w:pPr>
      <w:r>
        <w:t>Romaniasiain neuvottelukunta kiinnitti lausunnossaan huomiota myös siihen, että viranomaiset eivät ole täyttäneet velvoitteitaan yhdenvertaisuussuunnite</w:t>
      </w:r>
      <w:r>
        <w:t>l</w:t>
      </w:r>
      <w:r>
        <w:t>man tekemisessä. Monista laadituista yhdenvertaisuussuunnitelmista romanit puuttuvat kokonaan eikä tasa-arvosuunnitelmien kanssa yhdistetyissä suunn</w:t>
      </w:r>
      <w:r>
        <w:t>i</w:t>
      </w:r>
      <w:r>
        <w:t>telmissa ole välttämättä huomioitu etnisiä ryhmiä.</w:t>
      </w:r>
    </w:p>
    <w:p w:rsidR="004C3CEF" w:rsidRDefault="004C3CEF" w:rsidP="002B2E76">
      <w:pPr>
        <w:pStyle w:val="STMleipteksti"/>
      </w:pPr>
    </w:p>
    <w:p w:rsidR="004C3CEF" w:rsidRDefault="004C3CEF" w:rsidP="002B2E76">
      <w:pPr>
        <w:pStyle w:val="STMleipteksti"/>
      </w:pPr>
      <w:r>
        <w:t xml:space="preserve">Neuvottelukunta pitää tärkeänä, että uudistuksien toteuttamiselle määrätään laissa riittävät voimavarat. </w:t>
      </w:r>
    </w:p>
    <w:p w:rsidR="004C3CEF" w:rsidRDefault="004C3CEF" w:rsidP="002B2E76">
      <w:pPr>
        <w:pStyle w:val="STMleipteksti"/>
      </w:pPr>
    </w:p>
    <w:p w:rsidR="004C3CEF" w:rsidRPr="00181E9C" w:rsidRDefault="004C3CEF" w:rsidP="002B2E76">
      <w:pPr>
        <w:pStyle w:val="STMleipteksti"/>
      </w:pPr>
    </w:p>
    <w:p w:rsidR="004C3CEF" w:rsidRDefault="004C3CEF">
      <w:pPr>
        <w:pStyle w:val="STMleipteksti"/>
      </w:pPr>
    </w:p>
    <w:p w:rsidR="004C3CEF" w:rsidRDefault="004C3CEF">
      <w:pPr>
        <w:pStyle w:val="STMleipteksti"/>
      </w:pPr>
    </w:p>
    <w:p w:rsidR="004C3CEF" w:rsidRDefault="004C3CEF">
      <w:pPr>
        <w:pStyle w:val="STMleipteksti"/>
      </w:pPr>
    </w:p>
    <w:p w:rsidR="004C3CEF" w:rsidRDefault="004C3CEF">
      <w:pPr>
        <w:pStyle w:val="STMleipteksti"/>
      </w:pPr>
    </w:p>
    <w:p w:rsidR="004C3CEF" w:rsidRDefault="004C3CEF">
      <w:pPr>
        <w:pStyle w:val="STMleipteksti"/>
      </w:pPr>
    </w:p>
    <w:p w:rsidR="004C3CEF" w:rsidRDefault="004C3CEF">
      <w:pPr>
        <w:pStyle w:val="STMleipteksti"/>
      </w:pPr>
    </w:p>
    <w:p w:rsidR="004C3CEF" w:rsidRDefault="004C3CEF">
      <w:pPr>
        <w:pStyle w:val="STMleipteksti"/>
      </w:pPr>
      <w:r>
        <w:t>Puheenjohtaja</w:t>
      </w:r>
      <w:r>
        <w:tab/>
      </w:r>
      <w:r>
        <w:tab/>
        <w:t>Pekka Haavisto</w:t>
      </w:r>
    </w:p>
    <w:p w:rsidR="004C3CEF" w:rsidRDefault="004C3CEF">
      <w:pPr>
        <w:pStyle w:val="STMleipteksti"/>
      </w:pPr>
    </w:p>
    <w:p w:rsidR="004C3CEF" w:rsidRDefault="004C3CEF">
      <w:pPr>
        <w:pStyle w:val="STMleipteksti"/>
      </w:pPr>
    </w:p>
    <w:p w:rsidR="004C3CEF" w:rsidRDefault="004C3CEF">
      <w:pPr>
        <w:pStyle w:val="STMleipteksti"/>
      </w:pPr>
    </w:p>
    <w:p w:rsidR="004C3CEF" w:rsidRDefault="004C3CEF">
      <w:pPr>
        <w:pStyle w:val="STMleipteksti"/>
      </w:pPr>
    </w:p>
    <w:p w:rsidR="004C3CEF" w:rsidRDefault="004C3CEF">
      <w:pPr>
        <w:pStyle w:val="STMleipteksti"/>
      </w:pPr>
      <w:r>
        <w:t>Pääsihteeri</w:t>
      </w:r>
      <w:r>
        <w:tab/>
      </w:r>
      <w:r>
        <w:tab/>
        <w:t>Sarita Friman-Korpela</w:t>
      </w:r>
      <w:r>
        <w:tab/>
      </w:r>
      <w:r>
        <w:tab/>
      </w:r>
    </w:p>
    <w:p w:rsidR="004C3CEF" w:rsidRDefault="004C3CEF">
      <w:pPr>
        <w:pStyle w:val="STMriippuva2"/>
        <w:rPr>
          <w:lang w:val="fi-FI"/>
        </w:rPr>
      </w:pPr>
    </w:p>
    <w:p w:rsidR="004C3CEF" w:rsidRDefault="004C3CEF">
      <w:pPr>
        <w:pStyle w:val="STMriippuva2"/>
        <w:rPr>
          <w:lang w:val="fi-FI"/>
        </w:rPr>
      </w:pPr>
    </w:p>
    <w:p w:rsidR="004C3CEF" w:rsidRDefault="004C3CEF">
      <w:pPr>
        <w:pStyle w:val="STMleipteksti"/>
        <w:ind w:left="0"/>
      </w:pPr>
    </w:p>
    <w:sectPr w:rsidR="004C3CEF" w:rsidSect="00424165">
      <w:headerReference w:type="default" r:id="rId7"/>
      <w:footerReference w:type="default" r:id="rId8"/>
      <w:headerReference w:type="first" r:id="rId9"/>
      <w:footerReference w:type="first" r:id="rId10"/>
      <w:pgSz w:w="11906" w:h="16838" w:code="9"/>
      <w:pgMar w:top="567" w:right="1134" w:bottom="1701" w:left="1134" w:header="567"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CEF" w:rsidRDefault="004C3CEF">
      <w:r>
        <w:separator/>
      </w:r>
    </w:p>
    <w:p w:rsidR="004C3CEF" w:rsidRDefault="004C3CEF"/>
  </w:endnote>
  <w:endnote w:type="continuationSeparator" w:id="0">
    <w:p w:rsidR="004C3CEF" w:rsidRDefault="004C3CEF">
      <w:r>
        <w:continuationSeparator/>
      </w:r>
    </w:p>
    <w:p w:rsidR="004C3CEF" w:rsidRDefault="004C3CE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EF" w:rsidRDefault="004C3CEF">
    <w:pPr>
      <w:pStyle w:val="Footer"/>
      <w:spacing w:line="240" w:lineRule="auto"/>
      <w:rPr>
        <w:sz w:val="2"/>
        <w:szCs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0" o:spid="_x0000_s2049" type="#_x0000_t75" alt="aalto_bw_cropped" style="position:absolute;margin-left:439.45pt;margin-top:748.45pt;width:140pt;height:79pt;z-index:-251657728;visibility:visible;mso-position-horizontal-relative:page;mso-position-vertical-relative:page">
          <v:imagedata r:id="rId1" o:title=""/>
          <w10:wrap anchorx="page" anchory="page"/>
          <w10:anchorlock/>
        </v:shape>
      </w:pict>
    </w:r>
  </w:p>
  <w:p w:rsidR="004C3CEF" w:rsidRDefault="004C3C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2880"/>
      <w:gridCol w:w="2286"/>
      <w:gridCol w:w="3056"/>
    </w:tblGrid>
    <w:tr w:rsidR="004C3CEF" w:rsidRPr="006A1D7E" w:rsidTr="007B597F">
      <w:tc>
        <w:tcPr>
          <w:tcW w:w="2988" w:type="dxa"/>
        </w:tcPr>
        <w:p w:rsidR="004C3CEF" w:rsidRDefault="004C3CEF">
          <w:pPr>
            <w:pStyle w:val="Footer"/>
          </w:pPr>
          <w:r>
            <w:t>Kirkkokatu 14, Helsinki</w:t>
          </w:r>
        </w:p>
        <w:p w:rsidR="004C3CEF" w:rsidRDefault="004C3CEF">
          <w:pPr>
            <w:pStyle w:val="Footer"/>
          </w:pPr>
          <w:r>
            <w:t>PL 33, 00023 VALTIONEUVOSTO</w:t>
          </w:r>
        </w:p>
        <w:p w:rsidR="004C3CEF" w:rsidRDefault="004C3CEF">
          <w:pPr>
            <w:pStyle w:val="Footer"/>
          </w:pPr>
          <w:r>
            <w:t>www.romani.fi</w:t>
          </w:r>
        </w:p>
        <w:p w:rsidR="004C3CEF" w:rsidRDefault="004C3CEF">
          <w:pPr>
            <w:pStyle w:val="Footer"/>
          </w:pPr>
        </w:p>
      </w:tc>
      <w:tc>
        <w:tcPr>
          <w:tcW w:w="2286" w:type="dxa"/>
        </w:tcPr>
        <w:p w:rsidR="004C3CEF" w:rsidRDefault="004C3CEF">
          <w:pPr>
            <w:pStyle w:val="Footer"/>
            <w:tabs>
              <w:tab w:val="left" w:pos="759"/>
            </w:tabs>
          </w:pPr>
          <w:r>
            <w:t>Puhelin</w:t>
          </w:r>
          <w:r>
            <w:tab/>
            <w:t>0295 163 349</w:t>
          </w:r>
        </w:p>
        <w:p w:rsidR="004C3CEF" w:rsidRDefault="004C3CEF">
          <w:pPr>
            <w:pStyle w:val="Footer"/>
            <w:tabs>
              <w:tab w:val="left" w:pos="759"/>
            </w:tabs>
            <w:rPr>
              <w:lang w:val="de-DE"/>
            </w:rPr>
          </w:pPr>
        </w:p>
      </w:tc>
      <w:tc>
        <w:tcPr>
          <w:tcW w:w="3056" w:type="dxa"/>
        </w:tcPr>
        <w:p w:rsidR="004C3CEF" w:rsidRPr="006A1D7E" w:rsidRDefault="004C3CEF">
          <w:pPr>
            <w:pStyle w:val="Footer"/>
            <w:rPr>
              <w:lang w:val="en-US"/>
            </w:rPr>
          </w:pPr>
          <w:r w:rsidRPr="006A1D7E">
            <w:rPr>
              <w:lang w:val="en-US"/>
            </w:rPr>
            <w:t xml:space="preserve">e-mail: </w:t>
          </w:r>
          <w:r>
            <w:rPr>
              <w:lang w:val="en-US"/>
            </w:rPr>
            <w:br/>
            <w:t>etunimi.sukunimi</w:t>
          </w:r>
          <w:r w:rsidRPr="006A1D7E">
            <w:rPr>
              <w:lang w:val="en-US"/>
            </w:rPr>
            <w:t>@stm.fi</w:t>
          </w:r>
        </w:p>
        <w:p w:rsidR="004C3CEF" w:rsidRPr="006A1D7E" w:rsidRDefault="004C3CEF">
          <w:pPr>
            <w:pStyle w:val="Footer"/>
            <w:rPr>
              <w:lang w:val="en-US"/>
            </w:rPr>
          </w:pPr>
          <w:r>
            <w:rPr>
              <w:lang w:val="en-US"/>
            </w:rPr>
            <w:t>ronk</w:t>
          </w:r>
          <w:r w:rsidRPr="006A1D7E">
            <w:rPr>
              <w:lang w:val="en-US"/>
            </w:rPr>
            <w:t>@stm.fi</w:t>
          </w:r>
        </w:p>
        <w:p w:rsidR="004C3CEF" w:rsidRPr="006A1D7E" w:rsidRDefault="004C3CEF">
          <w:pPr>
            <w:pStyle w:val="Footer"/>
            <w:rPr>
              <w:lang w:val="en-US"/>
            </w:rPr>
          </w:pPr>
        </w:p>
      </w:tc>
    </w:tr>
  </w:tbl>
  <w:p w:rsidR="004C3CEF" w:rsidRDefault="004C3CEF">
    <w:pPr>
      <w:pStyle w:val="Footer"/>
      <w:spacing w:line="240" w:lineRule="auto"/>
      <w:rPr>
        <w:sz w:val="2"/>
        <w:szCs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9" o:spid="_x0000_s2051" type="#_x0000_t75" alt="aalto_bw_cropped" style="position:absolute;margin-left:439.45pt;margin-top:748.45pt;width:140pt;height:79pt;z-index:-251658752;visibility:visible;mso-position-horizontal-relative:page;mso-position-vertical-relative:page">
          <v:imagedata r:id="rId1" o:title=""/>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CEF" w:rsidRDefault="004C3CEF">
      <w:r>
        <w:separator/>
      </w:r>
    </w:p>
    <w:p w:rsidR="004C3CEF" w:rsidRDefault="004C3CEF"/>
  </w:footnote>
  <w:footnote w:type="continuationSeparator" w:id="0">
    <w:p w:rsidR="004C3CEF" w:rsidRDefault="004C3CEF">
      <w:r>
        <w:continuationSeparator/>
      </w:r>
    </w:p>
    <w:p w:rsidR="004C3CEF" w:rsidRDefault="004C3CE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CEF" w:rsidRDefault="004C3CEF">
    <w:pPr>
      <w:tabs>
        <w:tab w:val="left" w:pos="5216"/>
        <w:tab w:val="left" w:pos="7825"/>
        <w:tab w:val="left" w:pos="9129"/>
      </w:tabs>
      <w:ind w:right="-555"/>
      <w:rPr>
        <w:rStyle w:val="PageNumber"/>
        <w:lang w:eastAsia="fi-FI"/>
      </w:rPr>
    </w:pPr>
    <w:r>
      <w:tab/>
    </w:r>
    <w:r>
      <w:tab/>
    </w:r>
    <w:r>
      <w:tab/>
    </w:r>
    <w:r>
      <w:rPr>
        <w:rStyle w:val="PageNumber"/>
        <w:lang w:eastAsia="fi-FI"/>
      </w:rPr>
      <w:fldChar w:fldCharType="begin"/>
    </w:r>
    <w:r>
      <w:rPr>
        <w:rStyle w:val="PageNumber"/>
        <w:lang w:eastAsia="fi-FI"/>
      </w:rPr>
      <w:instrText xml:space="preserve"> PAGE </w:instrText>
    </w:r>
    <w:r>
      <w:rPr>
        <w:rStyle w:val="PageNumber"/>
        <w:lang w:eastAsia="fi-FI"/>
      </w:rPr>
      <w:fldChar w:fldCharType="separate"/>
    </w:r>
    <w:r>
      <w:rPr>
        <w:rStyle w:val="PageNumber"/>
        <w:noProof/>
        <w:lang w:eastAsia="fi-FI"/>
      </w:rPr>
      <w:t>4</w:t>
    </w:r>
    <w:r>
      <w:rPr>
        <w:rStyle w:val="PageNumber"/>
        <w:lang w:eastAsia="fi-FI"/>
      </w:rPr>
      <w:fldChar w:fldCharType="end"/>
    </w:r>
    <w:r>
      <w:rPr>
        <w:rStyle w:val="PageNumber"/>
        <w:lang w:eastAsia="fi-FI"/>
      </w:rPr>
      <w:t>(</w:t>
    </w:r>
    <w:r>
      <w:rPr>
        <w:rStyle w:val="PageNumber"/>
        <w:lang w:eastAsia="fi-FI"/>
      </w:rPr>
      <w:fldChar w:fldCharType="begin"/>
    </w:r>
    <w:r>
      <w:rPr>
        <w:rStyle w:val="PageNumber"/>
        <w:lang w:eastAsia="fi-FI"/>
      </w:rPr>
      <w:instrText xml:space="preserve"> NUMPAGES </w:instrText>
    </w:r>
    <w:r>
      <w:rPr>
        <w:rStyle w:val="PageNumber"/>
        <w:lang w:eastAsia="fi-FI"/>
      </w:rPr>
      <w:fldChar w:fldCharType="separate"/>
    </w:r>
    <w:r>
      <w:rPr>
        <w:rStyle w:val="PageNumber"/>
        <w:noProof/>
        <w:lang w:eastAsia="fi-FI"/>
      </w:rPr>
      <w:t>4</w:t>
    </w:r>
    <w:r>
      <w:rPr>
        <w:rStyle w:val="PageNumber"/>
        <w:lang w:eastAsia="fi-FI"/>
      </w:rPr>
      <w:fldChar w:fldCharType="end"/>
    </w:r>
    <w:r>
      <w:rPr>
        <w:rStyle w:val="PageNumber"/>
        <w:lang w:eastAsia="fi-FI"/>
      </w:rPr>
      <w:t>)</w:t>
    </w:r>
  </w:p>
  <w:p w:rsidR="004C3CEF" w:rsidRDefault="004C3CEF">
    <w:pPr>
      <w:tabs>
        <w:tab w:val="left" w:pos="5216"/>
        <w:tab w:val="left" w:pos="7825"/>
        <w:tab w:val="left" w:pos="9129"/>
      </w:tabs>
      <w:ind w:right="-555"/>
      <w:rPr>
        <w:rStyle w:val="PageNumber"/>
        <w:lang w:eastAsia="fi-FI"/>
      </w:rPr>
    </w:pPr>
  </w:p>
  <w:p w:rsidR="004C3CEF" w:rsidRDefault="004C3CEF">
    <w:pPr>
      <w:tabs>
        <w:tab w:val="left" w:pos="5216"/>
        <w:tab w:val="left" w:pos="7825"/>
        <w:tab w:val="left" w:pos="9129"/>
      </w:tabs>
      <w:ind w:right="-555"/>
      <w:rPr>
        <w:rStyle w:val="PageNumber"/>
        <w:lang w:eastAsia="fi-FI"/>
      </w:rPr>
    </w:pPr>
  </w:p>
  <w:p w:rsidR="004C3CEF" w:rsidRDefault="004C3CEF">
    <w:pPr>
      <w:pStyle w:val="Header"/>
      <w:tabs>
        <w:tab w:val="clear" w:pos="4819"/>
        <w:tab w:val="clear" w:pos="9638"/>
        <w:tab w:val="left" w:pos="5216"/>
        <w:tab w:val="left" w:pos="7825"/>
        <w:tab w:val="left" w:pos="9129"/>
      </w:tabs>
      <w:ind w:right="-555"/>
      <w:rPr>
        <w:sz w:val="20"/>
        <w:lang w:eastAsia="en-US"/>
      </w:rPr>
    </w:pPr>
  </w:p>
  <w:p w:rsidR="004C3CEF" w:rsidRDefault="004C3CEF">
    <w:pPr>
      <w:ind w:right="-555"/>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3" w:type="dxa"/>
      <w:tblLayout w:type="fixed"/>
      <w:tblCellMar>
        <w:left w:w="0" w:type="dxa"/>
        <w:right w:w="0" w:type="dxa"/>
      </w:tblCellMar>
      <w:tblLook w:val="0000"/>
    </w:tblPr>
    <w:tblGrid>
      <w:gridCol w:w="4255"/>
      <w:gridCol w:w="3546"/>
      <w:gridCol w:w="1384"/>
      <w:gridCol w:w="998"/>
    </w:tblGrid>
    <w:tr w:rsidR="004C3CEF">
      <w:trPr>
        <w:cantSplit/>
      </w:trPr>
      <w:tc>
        <w:tcPr>
          <w:tcW w:w="4255" w:type="dxa"/>
          <w:vMerge w:val="restart"/>
        </w:tcPr>
        <w:p w:rsidR="004C3CEF" w:rsidRDefault="004C3CEF">
          <w:pPr>
            <w:pStyle w:val="STMnormaali"/>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8" o:spid="_x0000_s2050" type="#_x0000_t75" alt="STM3suM" style="position:absolute;margin-left:-8.1pt;margin-top:-8.5pt;width:107.25pt;height:28.5pt;z-index:251656704;visibility:visible;mso-position-horizontal-relative:page;mso-position-vertical-relative:page">
                <v:imagedata r:id="rId1" o:title=""/>
                <w10:wrap anchorx="page" anchory="page"/>
                <w10:anchorlock/>
              </v:shape>
            </w:pict>
          </w:r>
        </w:p>
      </w:tc>
      <w:tc>
        <w:tcPr>
          <w:tcW w:w="3546" w:type="dxa"/>
          <w:tcMar>
            <w:right w:w="284" w:type="dxa"/>
          </w:tcMar>
        </w:tcPr>
        <w:p w:rsidR="004C3CEF" w:rsidRDefault="004C3CEF">
          <w:pPr>
            <w:pStyle w:val="STMnormaali"/>
          </w:pPr>
          <w:fldSimple w:instr=" DOCPROPERTY  tweb_doc_typename  \* MERGEFORMAT ">
            <w:r w:rsidRPr="003A4C70">
              <w:rPr>
                <w:caps/>
              </w:rPr>
              <w:t>Lausunto</w:t>
            </w:r>
          </w:fldSimple>
        </w:p>
      </w:tc>
      <w:tc>
        <w:tcPr>
          <w:tcW w:w="1384" w:type="dxa"/>
        </w:tcPr>
        <w:p w:rsidR="004C3CEF" w:rsidRDefault="004C3CEF">
          <w:pPr>
            <w:pStyle w:val="STMnormaali"/>
          </w:pPr>
        </w:p>
      </w:tc>
      <w:tc>
        <w:tcPr>
          <w:tcW w:w="998" w:type="dxa"/>
        </w:tcPr>
        <w:p w:rsidR="004C3CEF" w:rsidRDefault="004C3CEF">
          <w:pPr>
            <w:pStyle w:val="STMnormaali"/>
            <w:rPr>
              <w:rStyle w:val="PageNumber"/>
              <w:lang w:eastAsia="fi-FI"/>
            </w:rPr>
          </w:pPr>
          <w:r>
            <w:rPr>
              <w:rStyle w:val="PageNumber"/>
              <w:lang w:eastAsia="fi-FI"/>
            </w:rPr>
            <w:fldChar w:fldCharType="begin"/>
          </w:r>
          <w:r>
            <w:rPr>
              <w:rStyle w:val="PageNumber"/>
              <w:lang w:eastAsia="fi-FI"/>
            </w:rPr>
            <w:instrText xml:space="preserve"> PAGE </w:instrText>
          </w:r>
          <w:r>
            <w:rPr>
              <w:rStyle w:val="PageNumber"/>
              <w:lang w:eastAsia="fi-FI"/>
            </w:rPr>
            <w:fldChar w:fldCharType="separate"/>
          </w:r>
          <w:r>
            <w:rPr>
              <w:rStyle w:val="PageNumber"/>
              <w:noProof/>
              <w:lang w:eastAsia="fi-FI"/>
            </w:rPr>
            <w:t>1</w:t>
          </w:r>
          <w:r>
            <w:rPr>
              <w:rStyle w:val="PageNumber"/>
              <w:lang w:eastAsia="fi-FI"/>
            </w:rPr>
            <w:fldChar w:fldCharType="end"/>
          </w:r>
          <w:r>
            <w:rPr>
              <w:rStyle w:val="PageNumber"/>
              <w:lang w:eastAsia="fi-FI"/>
            </w:rPr>
            <w:t>(</w:t>
          </w:r>
          <w:r>
            <w:rPr>
              <w:rStyle w:val="PageNumber"/>
              <w:lang w:eastAsia="fi-FI"/>
            </w:rPr>
            <w:fldChar w:fldCharType="begin"/>
          </w:r>
          <w:r>
            <w:rPr>
              <w:rStyle w:val="PageNumber"/>
              <w:lang w:eastAsia="fi-FI"/>
            </w:rPr>
            <w:instrText xml:space="preserve"> NUMPAGES </w:instrText>
          </w:r>
          <w:r>
            <w:rPr>
              <w:rStyle w:val="PageNumber"/>
              <w:lang w:eastAsia="fi-FI"/>
            </w:rPr>
            <w:fldChar w:fldCharType="separate"/>
          </w:r>
          <w:r>
            <w:rPr>
              <w:rStyle w:val="PageNumber"/>
              <w:noProof/>
              <w:lang w:eastAsia="fi-FI"/>
            </w:rPr>
            <w:t>4</w:t>
          </w:r>
          <w:r>
            <w:rPr>
              <w:rStyle w:val="PageNumber"/>
              <w:lang w:eastAsia="fi-FI"/>
            </w:rPr>
            <w:fldChar w:fldCharType="end"/>
          </w:r>
          <w:r>
            <w:rPr>
              <w:rStyle w:val="PageNumber"/>
              <w:lang w:eastAsia="fi-FI"/>
            </w:rPr>
            <w:t>)</w:t>
          </w:r>
        </w:p>
      </w:tc>
    </w:tr>
    <w:tr w:rsidR="004C3CEF">
      <w:trPr>
        <w:cantSplit/>
      </w:trPr>
      <w:tc>
        <w:tcPr>
          <w:tcW w:w="4255" w:type="dxa"/>
          <w:vMerge/>
        </w:tcPr>
        <w:p w:rsidR="004C3CEF" w:rsidRDefault="004C3CEF">
          <w:pPr>
            <w:pStyle w:val="STMnormaali"/>
            <w:rPr>
              <w:rStyle w:val="PageNumber"/>
              <w:lang w:eastAsia="fi-FI"/>
            </w:rPr>
          </w:pPr>
        </w:p>
      </w:tc>
      <w:tc>
        <w:tcPr>
          <w:tcW w:w="3546" w:type="dxa"/>
          <w:tcMar>
            <w:right w:w="284" w:type="dxa"/>
          </w:tcMar>
        </w:tcPr>
        <w:p w:rsidR="004C3CEF" w:rsidRDefault="004C3CEF">
          <w:pPr>
            <w:pStyle w:val="STMnormaali"/>
            <w:rPr>
              <w:rStyle w:val="PageNumber"/>
              <w:lang w:eastAsia="fi-FI"/>
            </w:rPr>
          </w:pPr>
        </w:p>
      </w:tc>
      <w:tc>
        <w:tcPr>
          <w:tcW w:w="1384" w:type="dxa"/>
        </w:tcPr>
        <w:p w:rsidR="004C3CEF" w:rsidRDefault="004C3CEF">
          <w:pPr>
            <w:pStyle w:val="STMnormaali"/>
            <w:rPr>
              <w:rStyle w:val="PageNumber"/>
              <w:lang w:eastAsia="fi-FI"/>
            </w:rPr>
          </w:pPr>
        </w:p>
      </w:tc>
      <w:tc>
        <w:tcPr>
          <w:tcW w:w="998" w:type="dxa"/>
        </w:tcPr>
        <w:p w:rsidR="004C3CEF" w:rsidRDefault="004C3CEF">
          <w:pPr>
            <w:pStyle w:val="STMnormaali"/>
            <w:rPr>
              <w:rStyle w:val="PageNumber"/>
              <w:lang w:eastAsia="fi-FI"/>
            </w:rPr>
          </w:pPr>
        </w:p>
      </w:tc>
    </w:tr>
    <w:tr w:rsidR="004C3CEF">
      <w:tc>
        <w:tcPr>
          <w:tcW w:w="4255" w:type="dxa"/>
        </w:tcPr>
        <w:p w:rsidR="004C3CEF" w:rsidRDefault="004C3CEF">
          <w:pPr>
            <w:pStyle w:val="STMnormaali"/>
            <w:rPr>
              <w:rStyle w:val="PageNumber"/>
              <w:lang w:eastAsia="fi-FI"/>
            </w:rPr>
          </w:pPr>
          <w:r>
            <w:rPr>
              <w:rStyle w:val="PageNumber"/>
              <w:lang w:eastAsia="fi-FI"/>
            </w:rPr>
            <w:t>Romaniasiain neuvottelukunta</w:t>
          </w:r>
        </w:p>
      </w:tc>
      <w:tc>
        <w:tcPr>
          <w:tcW w:w="3546" w:type="dxa"/>
          <w:tcMar>
            <w:right w:w="284" w:type="dxa"/>
          </w:tcMar>
        </w:tcPr>
        <w:p w:rsidR="004C3CEF" w:rsidRDefault="004C3CEF">
          <w:pPr>
            <w:pStyle w:val="STMnormaali"/>
            <w:rPr>
              <w:rStyle w:val="PageNumber"/>
              <w:lang w:eastAsia="fi-FI"/>
            </w:rPr>
          </w:pPr>
        </w:p>
      </w:tc>
      <w:tc>
        <w:tcPr>
          <w:tcW w:w="2382" w:type="dxa"/>
          <w:gridSpan w:val="2"/>
        </w:tcPr>
        <w:p w:rsidR="004C3CEF" w:rsidRDefault="004C3CEF">
          <w:pPr>
            <w:pStyle w:val="STMnormaali"/>
            <w:rPr>
              <w:rStyle w:val="PageNumber"/>
              <w:lang w:eastAsia="fi-FI"/>
            </w:rPr>
          </w:pPr>
          <w:r>
            <w:rPr>
              <w:rStyle w:val="PageNumber"/>
              <w:lang w:eastAsia="fi-FI"/>
            </w:rPr>
            <w:fldChar w:fldCharType="begin"/>
          </w:r>
          <w:r>
            <w:rPr>
              <w:rStyle w:val="PageNumber"/>
              <w:lang w:eastAsia="fi-FI"/>
            </w:rPr>
            <w:instrText xml:space="preserve"> DOCPROPERTY  tweb_doc_identifier  \* MERGEFORMAT </w:instrText>
          </w:r>
          <w:r>
            <w:rPr>
              <w:rStyle w:val="PageNumber"/>
              <w:lang w:eastAsia="fi-FI"/>
            </w:rPr>
            <w:fldChar w:fldCharType="end"/>
          </w:r>
        </w:p>
      </w:tc>
    </w:tr>
    <w:tr w:rsidR="004C3CEF">
      <w:tc>
        <w:tcPr>
          <w:tcW w:w="4255" w:type="dxa"/>
        </w:tcPr>
        <w:p w:rsidR="004C3CEF" w:rsidRDefault="004C3CEF">
          <w:pPr>
            <w:pStyle w:val="STMnormaali"/>
            <w:rPr>
              <w:rStyle w:val="PageNumber"/>
              <w:lang w:eastAsia="fi-FI"/>
            </w:rPr>
          </w:pPr>
          <w:r>
            <w:rPr>
              <w:rStyle w:val="PageNumber"/>
              <w:lang w:eastAsia="fi-FI"/>
            </w:rPr>
            <w:t>ronk@stm.fi</w:t>
          </w:r>
        </w:p>
      </w:tc>
      <w:tc>
        <w:tcPr>
          <w:tcW w:w="3546" w:type="dxa"/>
          <w:tcMar>
            <w:right w:w="284" w:type="dxa"/>
          </w:tcMar>
        </w:tcPr>
        <w:p w:rsidR="004C3CEF" w:rsidRDefault="004C3CEF" w:rsidP="00D2318A">
          <w:pPr>
            <w:pStyle w:val="STMnormaali"/>
            <w:rPr>
              <w:rStyle w:val="PageNumber"/>
              <w:lang w:eastAsia="fi-FI"/>
            </w:rPr>
          </w:pPr>
          <w:r>
            <w:t>10.6.2013</w:t>
          </w:r>
        </w:p>
      </w:tc>
      <w:tc>
        <w:tcPr>
          <w:tcW w:w="1384" w:type="dxa"/>
        </w:tcPr>
        <w:p w:rsidR="004C3CEF" w:rsidRDefault="004C3CEF">
          <w:pPr>
            <w:pStyle w:val="STMnormaali"/>
            <w:rPr>
              <w:rStyle w:val="PageNumber"/>
              <w:lang w:eastAsia="fi-FI"/>
            </w:rPr>
          </w:pPr>
        </w:p>
      </w:tc>
      <w:tc>
        <w:tcPr>
          <w:tcW w:w="998" w:type="dxa"/>
        </w:tcPr>
        <w:p w:rsidR="004C3CEF" w:rsidRDefault="004C3CEF">
          <w:pPr>
            <w:pStyle w:val="STMnormaali"/>
            <w:rPr>
              <w:rStyle w:val="PageNumber"/>
              <w:lang w:eastAsia="fi-FI"/>
            </w:rPr>
          </w:pPr>
        </w:p>
      </w:tc>
    </w:tr>
  </w:tbl>
  <w:p w:rsidR="004C3CEF" w:rsidRDefault="004C3CEF">
    <w:pPr>
      <w:pStyle w:val="STMnormaali"/>
    </w:pPr>
  </w:p>
  <w:p w:rsidR="004C3CEF" w:rsidRDefault="004C3CEF">
    <w:pPr>
      <w:pStyle w:val="STMnormaali"/>
    </w:pPr>
  </w:p>
  <w:p w:rsidR="004C3CEF" w:rsidRDefault="004C3CEF">
    <w:pPr>
      <w:pStyle w:val="STMnormaal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2D2E"/>
    <w:multiLevelType w:val="singleLevel"/>
    <w:tmpl w:val="5CCC5352"/>
    <w:lvl w:ilvl="0">
      <w:start w:val="1"/>
      <w:numFmt w:val="decimal"/>
      <w:pStyle w:val="STMlista"/>
      <w:lvlText w:val="%1."/>
      <w:lvlJc w:val="left"/>
      <w:pPr>
        <w:tabs>
          <w:tab w:val="num" w:pos="360"/>
        </w:tabs>
        <w:ind w:left="340" w:hanging="340"/>
      </w:pPr>
      <w:rPr>
        <w:rFonts w:cs="Times New Roman"/>
      </w:rPr>
    </w:lvl>
  </w:abstractNum>
  <w:abstractNum w:abstractNumId="1">
    <w:nsid w:val="26096B5B"/>
    <w:multiLevelType w:val="singleLevel"/>
    <w:tmpl w:val="C65C4BCA"/>
    <w:lvl w:ilvl="0">
      <w:start w:val="1"/>
      <w:numFmt w:val="decimal"/>
      <w:pStyle w:val="stmpoytakirja"/>
      <w:lvlText w:val="%1"/>
      <w:lvlJc w:val="left"/>
      <w:pPr>
        <w:tabs>
          <w:tab w:val="num" w:pos="360"/>
        </w:tabs>
      </w:pPr>
      <w:rPr>
        <w:rFonts w:cs="Times New Roman"/>
      </w:rPr>
    </w:lvl>
  </w:abstractNum>
  <w:abstractNum w:abstractNumId="2">
    <w:nsid w:val="27E71311"/>
    <w:multiLevelType w:val="singleLevel"/>
    <w:tmpl w:val="DB8C19F2"/>
    <w:lvl w:ilvl="0">
      <w:start w:val="1"/>
      <w:numFmt w:val="decimal"/>
      <w:pStyle w:val="stmesityslista"/>
      <w:lvlText w:val="%1"/>
      <w:lvlJc w:val="left"/>
      <w:pPr>
        <w:tabs>
          <w:tab w:val="num" w:pos="360"/>
        </w:tabs>
      </w:pPr>
      <w:rPr>
        <w:rFonts w:cs="Times New Roman"/>
      </w:rPr>
    </w:lvl>
  </w:abstractNum>
  <w:abstractNum w:abstractNumId="3">
    <w:nsid w:val="32995B75"/>
    <w:multiLevelType w:val="singleLevel"/>
    <w:tmpl w:val="C032AE32"/>
    <w:lvl w:ilvl="0">
      <w:start w:val="1"/>
      <w:numFmt w:val="decimal"/>
      <w:pStyle w:val="STMpytkirja"/>
      <w:lvlText w:val="%1"/>
      <w:lvlJc w:val="left"/>
      <w:pPr>
        <w:tabs>
          <w:tab w:val="num" w:pos="360"/>
        </w:tabs>
        <w:ind w:left="340" w:hanging="340"/>
      </w:pPr>
      <w:rPr>
        <w:rFonts w:cs="Times New Roman"/>
      </w:rPr>
    </w:lvl>
  </w:abstractNum>
  <w:abstractNum w:abstractNumId="4">
    <w:nsid w:val="4B331A12"/>
    <w:multiLevelType w:val="singleLevel"/>
    <w:tmpl w:val="B4BC27BA"/>
    <w:lvl w:ilvl="0">
      <w:start w:val="1"/>
      <w:numFmt w:val="decimal"/>
      <w:pStyle w:val="STMesityslista0"/>
      <w:lvlText w:val="%1"/>
      <w:lvlJc w:val="left"/>
      <w:pPr>
        <w:tabs>
          <w:tab w:val="num" w:pos="360"/>
        </w:tabs>
        <w:ind w:left="340" w:hanging="340"/>
      </w:pPr>
      <w:rPr>
        <w:rFonts w:cs="Times New Roman"/>
      </w:rPr>
    </w:lvl>
  </w:abstractNum>
  <w:abstractNum w:abstractNumId="5">
    <w:nsid w:val="5E511475"/>
    <w:multiLevelType w:val="singleLevel"/>
    <w:tmpl w:val="62001FD0"/>
    <w:lvl w:ilvl="0">
      <w:start w:val="1"/>
      <w:numFmt w:val="decimal"/>
      <w:pStyle w:val="stmasiakirjat"/>
      <w:lvlText w:val="%1."/>
      <w:lvlJc w:val="left"/>
      <w:pPr>
        <w:tabs>
          <w:tab w:val="num" w:pos="360"/>
        </w:tabs>
        <w:ind w:left="340" w:hanging="340"/>
      </w:pPr>
      <w:rPr>
        <w:rFonts w:cs="Times New Roman"/>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autoHyphenation/>
  <w:hyphenationZone w:val="357"/>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97F"/>
    <w:rsid w:val="00006152"/>
    <w:rsid w:val="00046025"/>
    <w:rsid w:val="00181E9C"/>
    <w:rsid w:val="001A7D25"/>
    <w:rsid w:val="002B2E76"/>
    <w:rsid w:val="003A4C70"/>
    <w:rsid w:val="00424165"/>
    <w:rsid w:val="004838E8"/>
    <w:rsid w:val="00492E8C"/>
    <w:rsid w:val="004C3CEF"/>
    <w:rsid w:val="00543A94"/>
    <w:rsid w:val="00550A7C"/>
    <w:rsid w:val="005C4FFB"/>
    <w:rsid w:val="006955E3"/>
    <w:rsid w:val="006A1D7E"/>
    <w:rsid w:val="006E0393"/>
    <w:rsid w:val="0071103F"/>
    <w:rsid w:val="0076453A"/>
    <w:rsid w:val="00787C64"/>
    <w:rsid w:val="007B597F"/>
    <w:rsid w:val="00865DF8"/>
    <w:rsid w:val="008D29B6"/>
    <w:rsid w:val="008F3108"/>
    <w:rsid w:val="00A2056E"/>
    <w:rsid w:val="00AA4EAA"/>
    <w:rsid w:val="00AD0882"/>
    <w:rsid w:val="00B417BA"/>
    <w:rsid w:val="00B679FC"/>
    <w:rsid w:val="00B71B55"/>
    <w:rsid w:val="00CF5244"/>
    <w:rsid w:val="00D2318A"/>
    <w:rsid w:val="00D3149B"/>
    <w:rsid w:val="00D66D39"/>
    <w:rsid w:val="00E14FDA"/>
    <w:rsid w:val="00E711DF"/>
    <w:rsid w:val="00E75962"/>
    <w:rsid w:val="00EA0767"/>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165"/>
    <w:rPr>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24165"/>
    <w:pPr>
      <w:tabs>
        <w:tab w:val="center" w:pos="4819"/>
        <w:tab w:val="right" w:pos="9638"/>
      </w:tabs>
    </w:pPr>
    <w:rPr>
      <w:lang w:eastAsia="fi-FI"/>
    </w:rPr>
  </w:style>
  <w:style w:type="character" w:customStyle="1" w:styleId="HeaderChar">
    <w:name w:val="Header Char"/>
    <w:basedOn w:val="DefaultParagraphFont"/>
    <w:link w:val="Header"/>
    <w:uiPriority w:val="99"/>
    <w:semiHidden/>
    <w:rsid w:val="00607F9C"/>
    <w:rPr>
      <w:szCs w:val="24"/>
      <w:lang w:eastAsia="en-US"/>
    </w:rPr>
  </w:style>
  <w:style w:type="paragraph" w:styleId="Footer">
    <w:name w:val="footer"/>
    <w:basedOn w:val="Normal"/>
    <w:link w:val="FooterChar"/>
    <w:uiPriority w:val="99"/>
    <w:semiHidden/>
    <w:rsid w:val="00424165"/>
    <w:pPr>
      <w:widowControl w:val="0"/>
      <w:tabs>
        <w:tab w:val="center" w:pos="4819"/>
        <w:tab w:val="right" w:pos="9638"/>
      </w:tabs>
      <w:spacing w:line="200" w:lineRule="atLeast"/>
    </w:pPr>
    <w:rPr>
      <w:rFonts w:ascii="Arial" w:hAnsi="Arial"/>
      <w:sz w:val="16"/>
      <w:lang w:eastAsia="fi-FI"/>
    </w:rPr>
  </w:style>
  <w:style w:type="character" w:customStyle="1" w:styleId="FooterChar">
    <w:name w:val="Footer Char"/>
    <w:basedOn w:val="DefaultParagraphFont"/>
    <w:link w:val="Footer"/>
    <w:uiPriority w:val="99"/>
    <w:semiHidden/>
    <w:rsid w:val="00607F9C"/>
    <w:rPr>
      <w:szCs w:val="24"/>
      <w:lang w:eastAsia="en-US"/>
    </w:rPr>
  </w:style>
  <w:style w:type="character" w:styleId="PageNumber">
    <w:name w:val="page number"/>
    <w:basedOn w:val="DefaultParagraphFont"/>
    <w:uiPriority w:val="99"/>
    <w:semiHidden/>
    <w:rsid w:val="00424165"/>
    <w:rPr>
      <w:rFonts w:cs="Times New Roman"/>
    </w:rPr>
  </w:style>
  <w:style w:type="character" w:customStyle="1" w:styleId="allekirjoittaja2c">
    <w:name w:val="allekirjoittaja2c"/>
    <w:basedOn w:val="DefaultParagraphFont"/>
    <w:uiPriority w:val="99"/>
    <w:rsid w:val="00424165"/>
    <w:rPr>
      <w:rFonts w:ascii="Times New Roman" w:hAnsi="Times New Roman" w:cs="Times New Roman"/>
      <w:sz w:val="24"/>
    </w:rPr>
  </w:style>
  <w:style w:type="paragraph" w:customStyle="1" w:styleId="STMasia">
    <w:name w:val="STMasia"/>
    <w:uiPriority w:val="99"/>
    <w:rsid w:val="00424165"/>
    <w:rPr>
      <w:b/>
      <w:caps/>
      <w:sz w:val="24"/>
      <w:szCs w:val="20"/>
    </w:rPr>
  </w:style>
  <w:style w:type="paragraph" w:customStyle="1" w:styleId="logoe">
    <w:name w:val="logoe"/>
    <w:uiPriority w:val="99"/>
    <w:rsid w:val="00424165"/>
    <w:rPr>
      <w:noProof/>
      <w:sz w:val="24"/>
      <w:szCs w:val="20"/>
      <w:lang w:val="en-GB" w:eastAsia="en-US"/>
    </w:rPr>
  </w:style>
  <w:style w:type="paragraph" w:customStyle="1" w:styleId="STMalatunniste">
    <w:name w:val="STM alatunniste"/>
    <w:uiPriority w:val="99"/>
    <w:rsid w:val="00424165"/>
    <w:rPr>
      <w:noProof/>
      <w:sz w:val="20"/>
      <w:szCs w:val="20"/>
      <w:lang w:val="en-GB" w:eastAsia="en-US"/>
    </w:rPr>
  </w:style>
  <w:style w:type="paragraph" w:customStyle="1" w:styleId="STMesityslista0">
    <w:name w:val="STM esityslista"/>
    <w:uiPriority w:val="99"/>
    <w:rsid w:val="00424165"/>
    <w:pPr>
      <w:numPr>
        <w:numId w:val="1"/>
      </w:numPr>
      <w:spacing w:after="240"/>
      <w:ind w:left="2608" w:hanging="1304"/>
    </w:pPr>
    <w:rPr>
      <w:noProof/>
      <w:sz w:val="24"/>
      <w:szCs w:val="20"/>
      <w:lang w:val="en-GB" w:eastAsia="en-US"/>
    </w:rPr>
  </w:style>
  <w:style w:type="paragraph" w:customStyle="1" w:styleId="STMfaxteksti">
    <w:name w:val="STM faxteksti"/>
    <w:uiPriority w:val="99"/>
    <w:rsid w:val="00424165"/>
    <w:pPr>
      <w:ind w:left="1304"/>
    </w:pPr>
    <w:rPr>
      <w:noProof/>
      <w:sz w:val="24"/>
      <w:szCs w:val="20"/>
      <w:lang w:val="en-GB" w:eastAsia="en-US"/>
    </w:rPr>
  </w:style>
  <w:style w:type="paragraph" w:customStyle="1" w:styleId="STMleipteksti">
    <w:name w:val="STM leipäteksti"/>
    <w:uiPriority w:val="99"/>
    <w:rsid w:val="00424165"/>
    <w:pPr>
      <w:ind w:left="2608"/>
    </w:pPr>
    <w:rPr>
      <w:szCs w:val="20"/>
      <w:lang w:eastAsia="en-US"/>
    </w:rPr>
  </w:style>
  <w:style w:type="paragraph" w:customStyle="1" w:styleId="STMliite">
    <w:name w:val="STM liite"/>
    <w:uiPriority w:val="99"/>
    <w:rsid w:val="00424165"/>
    <w:pPr>
      <w:ind w:left="2608" w:hanging="2608"/>
    </w:pPr>
    <w:rPr>
      <w:noProof/>
      <w:sz w:val="24"/>
      <w:szCs w:val="20"/>
      <w:lang w:val="en-GB" w:eastAsia="en-US"/>
    </w:rPr>
  </w:style>
  <w:style w:type="paragraph" w:customStyle="1" w:styleId="STMlista">
    <w:name w:val="STM lista"/>
    <w:basedOn w:val="Normal"/>
    <w:uiPriority w:val="99"/>
    <w:rsid w:val="00424165"/>
    <w:pPr>
      <w:numPr>
        <w:numId w:val="2"/>
      </w:numPr>
      <w:ind w:left="2948"/>
    </w:pPr>
    <w:rPr>
      <w:szCs w:val="20"/>
    </w:rPr>
  </w:style>
  <w:style w:type="paragraph" w:customStyle="1" w:styleId="STMnormaali">
    <w:name w:val="STM normaali"/>
    <w:uiPriority w:val="99"/>
    <w:rsid w:val="00424165"/>
    <w:rPr>
      <w:szCs w:val="20"/>
      <w:lang w:eastAsia="en-US"/>
    </w:rPr>
  </w:style>
  <w:style w:type="paragraph" w:customStyle="1" w:styleId="STMotsikko">
    <w:name w:val="STM otsikko"/>
    <w:next w:val="STMleipteksti"/>
    <w:uiPriority w:val="99"/>
    <w:rsid w:val="00424165"/>
    <w:pPr>
      <w:spacing w:after="240"/>
    </w:pPr>
    <w:rPr>
      <w:b/>
      <w:noProof/>
      <w:sz w:val="24"/>
      <w:szCs w:val="20"/>
      <w:lang w:val="en-GB" w:eastAsia="en-US"/>
    </w:rPr>
  </w:style>
  <w:style w:type="paragraph" w:customStyle="1" w:styleId="STMpytkirja">
    <w:name w:val="STM pöytäkirja"/>
    <w:basedOn w:val="STMnormaali"/>
    <w:next w:val="STMleipteksti"/>
    <w:uiPriority w:val="99"/>
    <w:rsid w:val="00424165"/>
    <w:pPr>
      <w:numPr>
        <w:numId w:val="3"/>
      </w:numPr>
      <w:spacing w:before="240" w:after="240"/>
    </w:pPr>
  </w:style>
  <w:style w:type="paragraph" w:customStyle="1" w:styleId="STMriippuva">
    <w:name w:val="STM riippuva"/>
    <w:basedOn w:val="Normal"/>
    <w:uiPriority w:val="99"/>
    <w:rsid w:val="00424165"/>
    <w:pPr>
      <w:spacing w:after="240"/>
      <w:ind w:left="2608" w:hanging="2608"/>
    </w:pPr>
    <w:rPr>
      <w:szCs w:val="20"/>
    </w:rPr>
  </w:style>
  <w:style w:type="paragraph" w:customStyle="1" w:styleId="STMriippuva2">
    <w:name w:val="STM riippuva2"/>
    <w:next w:val="STMleipteksti"/>
    <w:uiPriority w:val="99"/>
    <w:rsid w:val="00424165"/>
    <w:pPr>
      <w:ind w:left="2608" w:hanging="2608"/>
    </w:pPr>
    <w:rPr>
      <w:noProof/>
      <w:szCs w:val="20"/>
      <w:lang w:val="en-GB" w:eastAsia="en-US"/>
    </w:rPr>
  </w:style>
  <w:style w:type="paragraph" w:customStyle="1" w:styleId="STMvliotsikko">
    <w:name w:val="STM väliotsikko"/>
    <w:next w:val="STMleipteksti"/>
    <w:uiPriority w:val="99"/>
    <w:rsid w:val="00424165"/>
    <w:pPr>
      <w:ind w:left="1304"/>
    </w:pPr>
    <w:rPr>
      <w:noProof/>
      <w:sz w:val="24"/>
      <w:szCs w:val="20"/>
      <w:lang w:val="en-GB" w:eastAsia="en-US"/>
    </w:rPr>
  </w:style>
  <w:style w:type="paragraph" w:customStyle="1" w:styleId="stmalatunniste0">
    <w:name w:val="stmalatunniste"/>
    <w:basedOn w:val="Normal"/>
    <w:autoRedefine/>
    <w:uiPriority w:val="99"/>
    <w:rsid w:val="00424165"/>
    <w:pPr>
      <w:tabs>
        <w:tab w:val="left" w:pos="1304"/>
        <w:tab w:val="left" w:pos="2608"/>
        <w:tab w:val="left" w:pos="3912"/>
        <w:tab w:val="left" w:pos="5216"/>
        <w:tab w:val="left" w:pos="6521"/>
        <w:tab w:val="left" w:pos="7825"/>
        <w:tab w:val="left" w:pos="9129"/>
      </w:tabs>
    </w:pPr>
    <w:rPr>
      <w:szCs w:val="20"/>
    </w:rPr>
  </w:style>
  <w:style w:type="paragraph" w:customStyle="1" w:styleId="stmperus">
    <w:name w:val="stmperus"/>
    <w:uiPriority w:val="99"/>
    <w:rsid w:val="00424165"/>
    <w:pPr>
      <w:tabs>
        <w:tab w:val="left" w:pos="1276"/>
        <w:tab w:val="left" w:pos="2552"/>
        <w:tab w:val="left" w:pos="3969"/>
        <w:tab w:val="left" w:pos="5245"/>
        <w:tab w:val="left" w:pos="6521"/>
        <w:tab w:val="left" w:pos="7797"/>
        <w:tab w:val="left" w:pos="9072"/>
      </w:tabs>
    </w:pPr>
    <w:rPr>
      <w:sz w:val="24"/>
      <w:szCs w:val="20"/>
      <w:lang w:eastAsia="en-US"/>
    </w:rPr>
  </w:style>
  <w:style w:type="paragraph" w:customStyle="1" w:styleId="stmallekirjoittaja1">
    <w:name w:val="stmallekirjoittaja1"/>
    <w:basedOn w:val="stmperus"/>
    <w:uiPriority w:val="99"/>
    <w:rsid w:val="00424165"/>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1c">
    <w:name w:val="stmallekirjoittaja1c"/>
    <w:basedOn w:val="DefaultParagraphFont"/>
    <w:uiPriority w:val="99"/>
    <w:rsid w:val="00424165"/>
    <w:rPr>
      <w:rFonts w:ascii="Times New Roman" w:hAnsi="Times New Roman" w:cs="Times New Roman"/>
      <w:sz w:val="24"/>
    </w:rPr>
  </w:style>
  <w:style w:type="paragraph" w:customStyle="1" w:styleId="stmallekirjoittaja2">
    <w:name w:val="stmallekirjoittaja2"/>
    <w:basedOn w:val="stmperus"/>
    <w:uiPriority w:val="99"/>
    <w:rsid w:val="00424165"/>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2c">
    <w:name w:val="stmallekirjoittaja2c"/>
    <w:basedOn w:val="DefaultParagraphFont"/>
    <w:uiPriority w:val="99"/>
    <w:rsid w:val="00424165"/>
    <w:rPr>
      <w:rFonts w:ascii="Times New Roman" w:hAnsi="Times New Roman" w:cs="Times New Roman"/>
      <w:sz w:val="24"/>
    </w:rPr>
  </w:style>
  <w:style w:type="paragraph" w:customStyle="1" w:styleId="stmasia0">
    <w:name w:val="stmasia"/>
    <w:uiPriority w:val="99"/>
    <w:rsid w:val="00424165"/>
    <w:rPr>
      <w:b/>
      <w:caps/>
      <w:noProof/>
      <w:color w:val="000080"/>
      <w:sz w:val="24"/>
      <w:szCs w:val="20"/>
      <w:lang w:val="en-GB" w:eastAsia="en-US"/>
    </w:rPr>
  </w:style>
  <w:style w:type="paragraph" w:customStyle="1" w:styleId="stmasia2">
    <w:name w:val="stmasia2"/>
    <w:uiPriority w:val="99"/>
    <w:rsid w:val="00424165"/>
    <w:pPr>
      <w:ind w:left="2608" w:hanging="2608"/>
    </w:pPr>
    <w:rPr>
      <w:b/>
      <w:caps/>
      <w:noProof/>
      <w:color w:val="000080"/>
      <w:sz w:val="24"/>
      <w:szCs w:val="20"/>
      <w:lang w:val="en-GB" w:eastAsia="en-US"/>
    </w:rPr>
  </w:style>
  <w:style w:type="paragraph" w:customStyle="1" w:styleId="stmasia3">
    <w:name w:val="stmasia3"/>
    <w:basedOn w:val="stmperus"/>
    <w:uiPriority w:val="99"/>
    <w:rsid w:val="00424165"/>
    <w:rPr>
      <w:b/>
      <w:caps/>
      <w:color w:val="000080"/>
    </w:rPr>
  </w:style>
  <w:style w:type="paragraph" w:customStyle="1" w:styleId="stmasiakirjat">
    <w:name w:val="stmasiakirjat"/>
    <w:autoRedefine/>
    <w:uiPriority w:val="99"/>
    <w:rsid w:val="00424165"/>
    <w:pPr>
      <w:numPr>
        <w:numId w:val="4"/>
      </w:numPr>
      <w:ind w:left="2948"/>
    </w:pPr>
    <w:rPr>
      <w:noProof/>
      <w:sz w:val="24"/>
      <w:szCs w:val="20"/>
      <w:lang w:val="en-GB" w:eastAsia="en-US"/>
    </w:rPr>
  </w:style>
  <w:style w:type="character" w:customStyle="1" w:styleId="stmasiaots">
    <w:name w:val="stmasiaots"/>
    <w:basedOn w:val="DefaultParagraphFont"/>
    <w:uiPriority w:val="99"/>
    <w:rsid w:val="00424165"/>
    <w:rPr>
      <w:rFonts w:cs="Times New Roman"/>
      <w:sz w:val="24"/>
    </w:rPr>
  </w:style>
  <w:style w:type="character" w:customStyle="1" w:styleId="stmatyyppi">
    <w:name w:val="stmatyyppi"/>
    <w:basedOn w:val="DefaultParagraphFont"/>
    <w:uiPriority w:val="99"/>
    <w:rsid w:val="00424165"/>
    <w:rPr>
      <w:rFonts w:ascii="Times New Roman" w:hAnsi="Times New Roman" w:cs="Times New Roman"/>
      <w:color w:val="000080"/>
      <w:sz w:val="24"/>
    </w:rPr>
  </w:style>
  <w:style w:type="paragraph" w:customStyle="1" w:styleId="stmesityslista">
    <w:name w:val="stmesityslista"/>
    <w:autoRedefine/>
    <w:uiPriority w:val="99"/>
    <w:rsid w:val="00424165"/>
    <w:pPr>
      <w:numPr>
        <w:numId w:val="5"/>
      </w:numPr>
      <w:tabs>
        <w:tab w:val="left" w:pos="1304"/>
        <w:tab w:val="left" w:pos="2608"/>
        <w:tab w:val="left" w:pos="3912"/>
        <w:tab w:val="left" w:pos="5216"/>
        <w:tab w:val="left" w:pos="6521"/>
        <w:tab w:val="left" w:pos="7768"/>
        <w:tab w:val="left" w:pos="9072"/>
      </w:tabs>
      <w:spacing w:before="120"/>
      <w:ind w:left="2608" w:hanging="1304"/>
    </w:pPr>
    <w:rPr>
      <w:noProof/>
      <w:sz w:val="24"/>
      <w:szCs w:val="20"/>
      <w:lang w:val="en-GB" w:eastAsia="en-US"/>
    </w:rPr>
  </w:style>
  <w:style w:type="paragraph" w:customStyle="1" w:styleId="stmlaatija">
    <w:name w:val="stmlaatija"/>
    <w:uiPriority w:val="99"/>
    <w:rsid w:val="00424165"/>
    <w:rPr>
      <w:noProof/>
      <w:sz w:val="24"/>
      <w:szCs w:val="20"/>
      <w:lang w:val="en-GB" w:eastAsia="en-US"/>
    </w:rPr>
  </w:style>
  <w:style w:type="paragraph" w:customStyle="1" w:styleId="stmleipa1">
    <w:name w:val="stmleipa1"/>
    <w:autoRedefine/>
    <w:uiPriority w:val="99"/>
    <w:rsid w:val="00424165"/>
    <w:pPr>
      <w:ind w:left="2608"/>
    </w:pPr>
    <w:rPr>
      <w:noProof/>
      <w:sz w:val="24"/>
      <w:szCs w:val="20"/>
      <w:lang w:val="en-GB" w:eastAsia="en-US"/>
    </w:rPr>
  </w:style>
  <w:style w:type="character" w:customStyle="1" w:styleId="stmnimi">
    <w:name w:val="stmnimi"/>
    <w:basedOn w:val="DefaultParagraphFont"/>
    <w:uiPriority w:val="99"/>
    <w:rsid w:val="00424165"/>
    <w:rPr>
      <w:rFonts w:ascii="Times New Roman" w:hAnsi="Times New Roman" w:cs="Times New Roman"/>
      <w:spacing w:val="20"/>
      <w:w w:val="100"/>
      <w:sz w:val="24"/>
    </w:rPr>
  </w:style>
  <w:style w:type="paragraph" w:customStyle="1" w:styleId="stmnimike1">
    <w:name w:val="stmnimike1"/>
    <w:basedOn w:val="stmperus"/>
    <w:autoRedefine/>
    <w:uiPriority w:val="99"/>
    <w:rsid w:val="00424165"/>
  </w:style>
  <w:style w:type="paragraph" w:customStyle="1" w:styleId="stmnimike2">
    <w:name w:val="stmnimike2"/>
    <w:basedOn w:val="stmperus"/>
    <w:autoRedefine/>
    <w:uiPriority w:val="99"/>
    <w:rsid w:val="00424165"/>
  </w:style>
  <w:style w:type="paragraph" w:customStyle="1" w:styleId="stmnormaali0">
    <w:name w:val="stmnormaali"/>
    <w:basedOn w:val="Normal"/>
    <w:uiPriority w:val="99"/>
    <w:rsid w:val="00424165"/>
    <w:pPr>
      <w:tabs>
        <w:tab w:val="left" w:pos="1304"/>
        <w:tab w:val="left" w:pos="2608"/>
        <w:tab w:val="left" w:pos="3912"/>
        <w:tab w:val="left" w:pos="5216"/>
        <w:tab w:val="left" w:pos="6521"/>
        <w:tab w:val="left" w:pos="7825"/>
        <w:tab w:val="left" w:pos="9129"/>
      </w:tabs>
      <w:ind w:left="2608"/>
    </w:pPr>
    <w:rPr>
      <w:szCs w:val="20"/>
    </w:rPr>
  </w:style>
  <w:style w:type="paragraph" w:customStyle="1" w:styleId="stmotsikko1">
    <w:name w:val="stmotsikko1"/>
    <w:uiPriority w:val="99"/>
    <w:rsid w:val="00424165"/>
    <w:rPr>
      <w:noProof/>
      <w:sz w:val="24"/>
      <w:szCs w:val="20"/>
      <w:lang w:val="en-GB" w:eastAsia="en-US"/>
    </w:rPr>
  </w:style>
  <w:style w:type="character" w:customStyle="1" w:styleId="stmpaivays">
    <w:name w:val="stmpaivays"/>
    <w:basedOn w:val="DefaultParagraphFont"/>
    <w:uiPriority w:val="99"/>
    <w:rsid w:val="00424165"/>
    <w:rPr>
      <w:rFonts w:ascii="Times New Roman" w:hAnsi="Times New Roman" w:cs="Times New Roman"/>
      <w:color w:val="000080"/>
      <w:sz w:val="22"/>
    </w:rPr>
  </w:style>
  <w:style w:type="paragraph" w:customStyle="1" w:styleId="stmpoytakirja">
    <w:name w:val="stmpoytakirja"/>
    <w:uiPriority w:val="99"/>
    <w:rsid w:val="00424165"/>
    <w:pPr>
      <w:numPr>
        <w:numId w:val="6"/>
      </w:numPr>
      <w:tabs>
        <w:tab w:val="left" w:pos="1304"/>
        <w:tab w:val="left" w:pos="2608"/>
        <w:tab w:val="left" w:pos="3912"/>
        <w:tab w:val="left" w:pos="5216"/>
        <w:tab w:val="left" w:pos="6521"/>
        <w:tab w:val="left" w:pos="7825"/>
      </w:tabs>
      <w:spacing w:before="120"/>
      <w:ind w:left="340" w:hanging="340"/>
    </w:pPr>
    <w:rPr>
      <w:noProof/>
      <w:sz w:val="24"/>
      <w:szCs w:val="20"/>
      <w:lang w:val="en-GB" w:eastAsia="en-US"/>
    </w:rPr>
  </w:style>
  <w:style w:type="paragraph" w:customStyle="1" w:styleId="stmpoytakirja2">
    <w:name w:val="stmpoytakirja2"/>
    <w:basedOn w:val="stmpoytakirja"/>
    <w:autoRedefine/>
    <w:uiPriority w:val="99"/>
    <w:rsid w:val="00424165"/>
    <w:pPr>
      <w:numPr>
        <w:numId w:val="0"/>
      </w:numPr>
      <w:ind w:left="2665" w:hanging="1361"/>
    </w:pPr>
  </w:style>
  <w:style w:type="character" w:customStyle="1" w:styleId="stmtelekopio">
    <w:name w:val="stmtelekopio"/>
    <w:basedOn w:val="DefaultParagraphFont"/>
    <w:uiPriority w:val="99"/>
    <w:rsid w:val="00424165"/>
    <w:rPr>
      <w:rFonts w:ascii="Times New Roman" w:hAnsi="Times New Roman" w:cs="Times New Roman"/>
      <w:b/>
      <w:sz w:val="24"/>
    </w:rPr>
  </w:style>
  <w:style w:type="paragraph" w:customStyle="1" w:styleId="stmtiedostopolku">
    <w:name w:val="stmtiedostopolku"/>
    <w:uiPriority w:val="99"/>
    <w:rsid w:val="00424165"/>
    <w:rPr>
      <w:noProof/>
      <w:color w:val="000080"/>
      <w:sz w:val="12"/>
      <w:szCs w:val="20"/>
      <w:lang w:val="en-GB" w:eastAsia="en-US"/>
    </w:rPr>
  </w:style>
  <w:style w:type="character" w:customStyle="1" w:styleId="stmtunniste">
    <w:name w:val="stmtunniste"/>
    <w:basedOn w:val="DefaultParagraphFont"/>
    <w:uiPriority w:val="99"/>
    <w:rsid w:val="00424165"/>
    <w:rPr>
      <w:rFonts w:ascii="Times New Roman" w:hAnsi="Times New Roman" w:cs="Times New Roman"/>
      <w:color w:val="000080"/>
      <w:sz w:val="24"/>
    </w:rPr>
  </w:style>
  <w:style w:type="character" w:customStyle="1" w:styleId="stmtunnus">
    <w:name w:val="stmtunnus"/>
    <w:basedOn w:val="DefaultParagraphFont"/>
    <w:uiPriority w:val="99"/>
    <w:rsid w:val="00424165"/>
    <w:rPr>
      <w:rFonts w:ascii="Times New Roman" w:hAnsi="Times New Roman" w:cs="Times New Roman"/>
      <w:color w:val="000080"/>
      <w:sz w:val="20"/>
    </w:rPr>
  </w:style>
  <w:style w:type="paragraph" w:customStyle="1" w:styleId="stmviite">
    <w:name w:val="stmviite"/>
    <w:next w:val="stmperus"/>
    <w:uiPriority w:val="99"/>
    <w:rsid w:val="00424165"/>
    <w:rPr>
      <w:noProof/>
      <w:color w:val="000080"/>
      <w:szCs w:val="20"/>
      <w:lang w:val="en-GB" w:eastAsia="en-US"/>
    </w:rPr>
  </w:style>
  <w:style w:type="character" w:customStyle="1" w:styleId="stmviiteots">
    <w:name w:val="stmviiteots"/>
    <w:basedOn w:val="DefaultParagraphFont"/>
    <w:uiPriority w:val="99"/>
    <w:rsid w:val="00424165"/>
    <w:rPr>
      <w:rFonts w:cs="Times New Roman"/>
      <w:sz w:val="24"/>
    </w:rPr>
  </w:style>
  <w:style w:type="paragraph" w:customStyle="1" w:styleId="stmyksikko">
    <w:name w:val="stmyksikko"/>
    <w:uiPriority w:val="99"/>
    <w:rsid w:val="00424165"/>
    <w:rPr>
      <w:noProof/>
      <w:sz w:val="24"/>
      <w:szCs w:val="20"/>
      <w:lang w:val="en-GB" w:eastAsia="en-US"/>
    </w:rPr>
  </w:style>
  <w:style w:type="paragraph" w:customStyle="1" w:styleId="stmylatunniste">
    <w:name w:val="stmylatunniste"/>
    <w:basedOn w:val="Normal"/>
    <w:autoRedefine/>
    <w:uiPriority w:val="99"/>
    <w:rsid w:val="00424165"/>
    <w:pPr>
      <w:tabs>
        <w:tab w:val="left" w:pos="1304"/>
        <w:tab w:val="left" w:pos="2608"/>
        <w:tab w:val="left" w:pos="3912"/>
        <w:tab w:val="left" w:pos="5216"/>
        <w:tab w:val="left" w:pos="6521"/>
        <w:tab w:val="left" w:pos="7825"/>
        <w:tab w:val="left" w:pos="9129"/>
      </w:tabs>
      <w:ind w:right="72"/>
    </w:pPr>
    <w:rPr>
      <w:noProof/>
      <w:szCs w:val="20"/>
    </w:rPr>
  </w:style>
  <w:style w:type="paragraph" w:customStyle="1" w:styleId="TwebTeksti">
    <w:name w:val="TwebTeksti"/>
    <w:uiPriority w:val="99"/>
    <w:rsid w:val="00424165"/>
    <w:rPr>
      <w:sz w:val="24"/>
      <w:szCs w:val="20"/>
    </w:rPr>
  </w:style>
  <w:style w:type="paragraph" w:customStyle="1" w:styleId="STMISO">
    <w:name w:val="STMISO"/>
    <w:uiPriority w:val="99"/>
    <w:rsid w:val="00424165"/>
    <w:rPr>
      <w:caps/>
      <w:sz w:val="24"/>
      <w:szCs w:val="20"/>
    </w:rPr>
  </w:style>
  <w:style w:type="paragraph" w:customStyle="1" w:styleId="TwebOtsikko">
    <w:name w:val="TwebOtsikko"/>
    <w:basedOn w:val="TwebTeksti"/>
    <w:next w:val="TwebAsiateksti1"/>
    <w:uiPriority w:val="99"/>
    <w:rsid w:val="00424165"/>
    <w:rPr>
      <w:caps/>
      <w:lang w:eastAsia="en-US"/>
    </w:rPr>
  </w:style>
  <w:style w:type="paragraph" w:customStyle="1" w:styleId="TwebAsiateksti1">
    <w:name w:val="TwebAsiateksti1"/>
    <w:basedOn w:val="TwebTeksti"/>
    <w:uiPriority w:val="99"/>
    <w:rsid w:val="00424165"/>
    <w:pPr>
      <w:ind w:left="2608"/>
    </w:pPr>
    <w:rPr>
      <w:lang w:eastAsia="en-US"/>
    </w:rPr>
  </w:style>
  <w:style w:type="paragraph" w:customStyle="1" w:styleId="TwebLuettelo">
    <w:name w:val="TwebLuettelo"/>
    <w:basedOn w:val="TwebTeksti"/>
    <w:uiPriority w:val="99"/>
    <w:rsid w:val="00424165"/>
    <w:pPr>
      <w:ind w:left="3895" w:hanging="1304"/>
    </w:pPr>
    <w:rPr>
      <w:lang w:eastAsia="en-US"/>
    </w:rPr>
  </w:style>
  <w:style w:type="paragraph" w:customStyle="1" w:styleId="TwebAsiateksti2">
    <w:name w:val="TwebAsiateksti2"/>
    <w:basedOn w:val="TwebTeksti"/>
    <w:uiPriority w:val="99"/>
    <w:rsid w:val="00424165"/>
    <w:pPr>
      <w:ind w:left="2608" w:hanging="2608"/>
    </w:pPr>
    <w:rPr>
      <w:lang w:eastAsia="en-US"/>
    </w:rPr>
  </w:style>
  <w:style w:type="paragraph" w:customStyle="1" w:styleId="TwebYltunniste">
    <w:name w:val="TwebYlätunniste"/>
    <w:basedOn w:val="TwebTeksti"/>
    <w:uiPriority w:val="99"/>
    <w:rsid w:val="00424165"/>
    <w:rPr>
      <w:sz w:val="20"/>
      <w:lang w:eastAsia="en-US"/>
    </w:rPr>
  </w:style>
  <w:style w:type="paragraph" w:customStyle="1" w:styleId="TwebAlatunniste">
    <w:name w:val="TwebAlatunniste"/>
    <w:basedOn w:val="TwebTeksti"/>
    <w:uiPriority w:val="99"/>
    <w:rsid w:val="00424165"/>
    <w:rPr>
      <w:sz w:val="20"/>
      <w:lang w:eastAsia="en-US"/>
    </w:rPr>
  </w:style>
  <w:style w:type="paragraph" w:customStyle="1" w:styleId="TwebTallennustieto">
    <w:name w:val="TwebTallennustieto"/>
    <w:basedOn w:val="TwebTeksti"/>
    <w:uiPriority w:val="99"/>
    <w:rsid w:val="00424165"/>
    <w:rPr>
      <w:sz w:val="18"/>
      <w:lang w:eastAsia="en-US"/>
    </w:rPr>
  </w:style>
  <w:style w:type="paragraph" w:customStyle="1" w:styleId="KuntaToimistoTeksti">
    <w:name w:val="KuntaToimistoTeksti"/>
    <w:uiPriority w:val="99"/>
    <w:rsid w:val="00424165"/>
    <w:rPr>
      <w:sz w:val="24"/>
      <w:szCs w:val="20"/>
    </w:rPr>
  </w:style>
  <w:style w:type="paragraph" w:customStyle="1" w:styleId="Asialuettelo">
    <w:name w:val="Asialuettelo"/>
    <w:basedOn w:val="KuntaToimistoTeksti"/>
    <w:uiPriority w:val="99"/>
    <w:rsid w:val="00424165"/>
    <w:pPr>
      <w:ind w:left="3912" w:hanging="1304"/>
    </w:pPr>
  </w:style>
  <w:style w:type="paragraph" w:customStyle="1" w:styleId="Asiaotsikko">
    <w:name w:val="Asiaotsikko"/>
    <w:basedOn w:val="Normal"/>
    <w:next w:val="Normal"/>
    <w:uiPriority w:val="99"/>
    <w:rsid w:val="00424165"/>
    <w:pPr>
      <w:tabs>
        <w:tab w:val="left" w:pos="1304"/>
      </w:tabs>
      <w:ind w:left="1304" w:hanging="1304"/>
    </w:pPr>
    <w:rPr>
      <w:b/>
      <w:szCs w:val="20"/>
      <w:lang w:eastAsia="fi-FI"/>
    </w:rPr>
  </w:style>
  <w:style w:type="paragraph" w:customStyle="1" w:styleId="Asiateksti">
    <w:name w:val="Asiateksti"/>
    <w:basedOn w:val="Normal"/>
    <w:uiPriority w:val="99"/>
    <w:rsid w:val="00424165"/>
    <w:pPr>
      <w:ind w:left="1304" w:hanging="1304"/>
    </w:pPr>
    <w:rPr>
      <w:szCs w:val="20"/>
      <w:lang w:eastAsia="fi-FI"/>
    </w:rPr>
  </w:style>
  <w:style w:type="paragraph" w:styleId="TOC1">
    <w:name w:val="toc 1"/>
    <w:basedOn w:val="KuntaToimistoTeksti"/>
    <w:autoRedefine/>
    <w:uiPriority w:val="99"/>
    <w:semiHidden/>
    <w:rsid w:val="00424165"/>
    <w:pPr>
      <w:tabs>
        <w:tab w:val="left" w:pos="1985"/>
        <w:tab w:val="right" w:leader="dot" w:pos="9923"/>
      </w:tabs>
      <w:spacing w:after="240"/>
      <w:ind w:left="1984" w:right="851" w:hanging="680"/>
    </w:pPr>
  </w:style>
  <w:style w:type="paragraph" w:customStyle="1" w:styleId="stmviite1">
    <w:name w:val="stmviite1"/>
    <w:basedOn w:val="stmviite"/>
    <w:next w:val="stmnormaali0"/>
    <w:uiPriority w:val="99"/>
    <w:rsid w:val="00424165"/>
  </w:style>
  <w:style w:type="paragraph" w:styleId="BalloonText">
    <w:name w:val="Balloon Text"/>
    <w:basedOn w:val="Normal"/>
    <w:link w:val="BalloonTextChar"/>
    <w:uiPriority w:val="99"/>
    <w:semiHidden/>
    <w:rsid w:val="00424165"/>
    <w:rPr>
      <w:rFonts w:ascii="Tahoma" w:hAnsi="Tahoma" w:cs="Tahoma"/>
      <w:sz w:val="16"/>
      <w:szCs w:val="16"/>
    </w:rPr>
  </w:style>
  <w:style w:type="character" w:customStyle="1" w:styleId="BalloonTextChar">
    <w:name w:val="Balloon Text Char"/>
    <w:basedOn w:val="DefaultParagraphFont"/>
    <w:link w:val="BalloonText"/>
    <w:uiPriority w:val="99"/>
    <w:semiHidden/>
    <w:rsid w:val="00607F9C"/>
    <w:rPr>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1045</Words>
  <Characters>8470</Characters>
  <Application>Microsoft Office Outlook</Application>
  <DocSecurity>0</DocSecurity>
  <Lines>0</Lines>
  <Paragraphs>0</Paragraphs>
  <ScaleCrop>false</ScaleCrop>
  <Company>Dell Computer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Tästä alkaa teksti…</dc:title>
  <dc:subject/>
  <dc:creator>stmcdol</dc:creator>
  <cp:keywords/>
  <dc:description/>
  <cp:lastModifiedBy>O924180</cp:lastModifiedBy>
  <cp:revision>2</cp:revision>
  <cp:lastPrinted>2013-06-20T05:11:00Z</cp:lastPrinted>
  <dcterms:created xsi:type="dcterms:W3CDTF">2013-06-20T05:11:00Z</dcterms:created>
  <dcterms:modified xsi:type="dcterms:W3CDTF">2013-06-20T05:11:00Z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Malli</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Dolk Cherina</vt:lpwstr>
  </property>
  <property fmtid="{D5CDD505-2E9C-101B-9397-08002B2CF9AE}" pid="10" name="tweb_doc_publisher">
    <vt:lpwstr>Sosiaali- ja terveysministeriö/HTO/OSE</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18.01.2010</vt:lpwstr>
  </property>
  <property fmtid="{D5CDD505-2E9C-101B-9397-08002B2CF9AE}" pid="18" name="tweb_doc_modified">
    <vt:lpwstr>18.01.2010</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III suojeluluokka</vt:lpwstr>
  </property>
  <property fmtid="{D5CDD505-2E9C-101B-9397-08002B2CF9AE}" pid="26" name="tweb_doc_retentionperiodend">
    <vt:lpwstr/>
  </property>
  <property fmtid="{D5CDD505-2E9C-101B-9397-08002B2CF9AE}" pid="27" name="tweb_doc_storagelocation">
    <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308689</vt:lpwstr>
  </property>
  <property fmtid="{D5CDD505-2E9C-101B-9397-08002B2CF9AE}" pid="32" name="tweb_doc_securityclass">
    <vt:lpwstr>Ei turvaluokiteltu</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1</vt:lpwstr>
  </property>
  <property fmtid="{D5CDD505-2E9C-101B-9397-08002B2CF9AE}" pid="37" name="tweb_user_name">
    <vt:lpwstr>Dolk Cherina</vt:lpwstr>
  </property>
  <property fmtid="{D5CDD505-2E9C-101B-9397-08002B2CF9AE}" pid="38" name="tweb_user_surname">
    <vt:lpwstr>Dolk</vt:lpwstr>
  </property>
  <property fmtid="{D5CDD505-2E9C-101B-9397-08002B2CF9AE}" pid="39" name="tweb_user_givenname">
    <vt:lpwstr>Cherina</vt:lpwstr>
  </property>
  <property fmtid="{D5CDD505-2E9C-101B-9397-08002B2CF9AE}" pid="40" name="tweb_user_title">
    <vt:lpwstr>osastosihteeri</vt:lpwstr>
  </property>
  <property fmtid="{D5CDD505-2E9C-101B-9397-08002B2CF9AE}" pid="41" name="tweb_user_telephonenumber">
    <vt:lpwstr>+358 9 160 74306</vt:lpwstr>
  </property>
  <property fmtid="{D5CDD505-2E9C-101B-9397-08002B2CF9AE}" pid="42" name="tweb_user_facsimiletelephonenumber">
    <vt:lpwstr>+358 9 160 74312</vt:lpwstr>
  </property>
  <property fmtid="{D5CDD505-2E9C-101B-9397-08002B2CF9AE}" pid="43" name="tweb_user_rfc822mailbox">
    <vt:lpwstr>cherina.dolk@stm.fi</vt:lpwstr>
  </property>
  <property fmtid="{D5CDD505-2E9C-101B-9397-08002B2CF9AE}" pid="44" name="tweb_user_roomnumber">
    <vt:lpwstr>Hki-Ki1158</vt:lpwstr>
  </property>
  <property fmtid="{D5CDD505-2E9C-101B-9397-08002B2CF9AE}" pid="45" name="tweb_user_organization">
    <vt:lpwstr>Sosiaali- ja terveysministeriö</vt:lpwstr>
  </property>
  <property fmtid="{D5CDD505-2E9C-101B-9397-08002B2CF9AE}" pid="46" name="tweb_user_department">
    <vt:lpwstr>HTO</vt:lpwstr>
  </property>
  <property fmtid="{D5CDD505-2E9C-101B-9397-08002B2CF9AE}" pid="47" name="tweb_user_group">
    <vt:lpwstr>OSE</vt:lpwstr>
  </property>
  <property fmtid="{D5CDD505-2E9C-101B-9397-08002B2CF9AE}" pid="48" name="tweb_user_postaladdress">
    <vt:lpwstr>Meritullinkatu 8$PL 33$00023 VALTIONEUVOSTO$FINLAND</vt:lpwstr>
  </property>
  <property fmtid="{D5CDD505-2E9C-101B-9397-08002B2CF9AE}" pid="49" name="tweb_user_postalcode">
    <vt:lpwstr>00023 VALTIONEUVOSTO</vt:lpwstr>
  </property>
  <property fmtid="{D5CDD505-2E9C-101B-9397-08002B2CF9AE}" pid="50" name="tweb_doc_identifier">
    <vt:lpwstr/>
  </property>
  <property fmtid="{D5CDD505-2E9C-101B-9397-08002B2CF9AE}" pid="51" name="tweb_doc_typename">
    <vt:lpwstr>Lausunto</vt:lpwstr>
  </property>
  <property fmtid="{D5CDD505-2E9C-101B-9397-08002B2CF9AE}" pid="52" name="tweb_doc_att_1">
    <vt:lpwstr>Liite 1</vt:lpwstr>
  </property>
  <property fmtid="{D5CDD505-2E9C-101B-9397-08002B2CF9AE}" pid="53" name="tweb_doc_att_2">
    <vt:lpwstr>Liite 2</vt:lpwstr>
  </property>
  <property fmtid="{D5CDD505-2E9C-101B-9397-08002B2CF9AE}" pid="54" name="tweb_doc_att_3">
    <vt:lpwstr>Liite 3</vt:lpwstr>
  </property>
  <property fmtid="{D5CDD505-2E9C-101B-9397-08002B2CF9AE}" pid="55" name="tweb_doc_att_4">
    <vt:lpwstr>Liite 4</vt:lpwstr>
  </property>
  <property fmtid="{D5CDD505-2E9C-101B-9397-08002B2CF9AE}" pid="56" name="tweb_doc_att_5">
    <vt:lpwstr>Liite 5</vt:lpwstr>
  </property>
  <property fmtid="{D5CDD505-2E9C-101B-9397-08002B2CF9AE}" pid="57" name="tweb_doc_securityperiodstart">
    <vt:lpwstr/>
  </property>
  <property fmtid="{D5CDD505-2E9C-101B-9397-08002B2CF9AE}" pid="58" name="tweb_doc_xsubjectlist">
    <vt:lpwstr/>
  </property>
  <property fmtid="{D5CDD505-2E9C-101B-9397-08002B2CF9AE}" pid="59" name="tweb_doc_owner">
    <vt:lpwstr>Dolk Cherina</vt:lpwstr>
  </property>
  <property fmtid="{D5CDD505-2E9C-101B-9397-08002B2CF9AE}" pid="60" name="tweb_doc_typecode">
    <vt:lpwstr>9999.23</vt:lpwstr>
  </property>
  <property fmtid="{D5CDD505-2E9C-101B-9397-08002B2CF9AE}" pid="61" name="TwebKey">
    <vt:lpwstr>3fe0a01c6f1b8df4127c6a27b8de1a25#stmsha1z4lu.stm.vn.fi!/TWeb/toaxfront!8443!-1</vt:lpwstr>
  </property>
  <property fmtid="{D5CDD505-2E9C-101B-9397-08002B2CF9AE}" pid="62" name="tweb_doc_decisionnumber">
    <vt:lpwstr/>
  </property>
  <property fmtid="{D5CDD505-2E9C-101B-9397-08002B2CF9AE}" pid="63" name="tweb_doc_decisionyear">
    <vt:lpwstr>0</vt:lpwstr>
  </property>
</Properties>
</file>