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0F" w:rsidRDefault="0031381F">
      <w:r>
        <w:t>23</w:t>
      </w:r>
      <w:r w:rsidR="00FB7C6F">
        <w:t>.5.2012</w:t>
      </w:r>
    </w:p>
    <w:p w:rsidR="00FB7C6F" w:rsidRDefault="00FB7C6F"/>
    <w:p w:rsidR="00FB7C6F" w:rsidRDefault="00FB7C6F"/>
    <w:p w:rsidR="00C16F96" w:rsidRDefault="0031381F">
      <w:pPr>
        <w:rPr>
          <w:b/>
        </w:rPr>
      </w:pPr>
      <w:r>
        <w:rPr>
          <w:b/>
        </w:rPr>
        <w:t>Menettelytapae</w:t>
      </w:r>
      <w:r w:rsidR="00CD283F">
        <w:rPr>
          <w:b/>
        </w:rPr>
        <w:t>simerkkejä</w:t>
      </w:r>
      <w:r w:rsidR="00D16F3F">
        <w:rPr>
          <w:b/>
        </w:rPr>
        <w:t xml:space="preserve"> p</w:t>
      </w:r>
      <w:r w:rsidR="00FB7C6F" w:rsidRPr="00FB7C6F">
        <w:rPr>
          <w:b/>
        </w:rPr>
        <w:t xml:space="preserve">alvelujen ja velvoitteiden </w:t>
      </w:r>
      <w:r w:rsidR="001A026B">
        <w:rPr>
          <w:b/>
        </w:rPr>
        <w:t>luokittelusta</w:t>
      </w:r>
    </w:p>
    <w:p w:rsidR="008E6A81" w:rsidRDefault="008E6A81">
      <w:pPr>
        <w:rPr>
          <w:b/>
        </w:rPr>
      </w:pPr>
    </w:p>
    <w:p w:rsidR="008E6A81" w:rsidRDefault="008E6A81" w:rsidP="008E6A81">
      <w:r>
        <w:t>Ohje:</w:t>
      </w:r>
    </w:p>
    <w:p w:rsidR="008E6A81" w:rsidRDefault="008E6A81" w:rsidP="008E6A81"/>
    <w:p w:rsidR="008E6A81" w:rsidRDefault="008E6A81">
      <w:r w:rsidRPr="008E6A81">
        <w:t>Vastausten pohjana käytetään voimassa olevia lakeja. Jokaisesta lakisääteisestä tehtävästä laaditaan ja lähetetään erillinen vastaus. Laajoja, runsaasti kunnille annettuja tehtäviä koskevaa lainsäädäntöä ko</w:t>
      </w:r>
      <w:r w:rsidRPr="008E6A81">
        <w:t>s</w:t>
      </w:r>
      <w:r w:rsidRPr="008E6A81">
        <w:t xml:space="preserve">kevien vastausten laatijoille suositellaan, että kyselyyn vastaamisen jäsentämiseksi tehtävät ja niihin liittyvät velvoitteet ensin nimettäisiin ja järjestettäisiin </w:t>
      </w:r>
      <w:r w:rsidR="00E91328">
        <w:t>alla</w:t>
      </w:r>
      <w:r w:rsidRPr="008E6A81">
        <w:t xml:space="preserve"> olevan taulukon mukaisesti, ja vasta sitten</w:t>
      </w:r>
      <w:r w:rsidR="00E91328">
        <w:t xml:space="preserve"> vastattaisiin kyselyyn </w:t>
      </w:r>
      <w:r w:rsidRPr="008E6A81">
        <w:t>. On hyödyllistä edetä laki kerrallaan ja ryhmitellä kyselyyn ilmoitettavat teht</w:t>
      </w:r>
      <w:r w:rsidRPr="008E6A81">
        <w:t>ä</w:t>
      </w:r>
      <w:r w:rsidRPr="008E6A81">
        <w:t>vät ja velvoitteet niin, ettei vastauksiin tule päällekkäisyyksiä.</w:t>
      </w:r>
    </w:p>
    <w:p w:rsidR="008E6A81" w:rsidRDefault="008E6A81"/>
    <w:p w:rsidR="00DD7779" w:rsidRDefault="008E6A81">
      <w:r>
        <w:t xml:space="preserve">Useissa laeissa palvelutehtäviä on määritelty hierarkkisesti niin, että tiettyyn yläkäsitteeseen sisältyy joukko erilaisia palveluja. </w:t>
      </w:r>
      <w:r w:rsidR="00DD7779">
        <w:t xml:space="preserve">Joskus hierarkkisia portaita on useitakin. </w:t>
      </w:r>
      <w:r>
        <w:t>Tarkoitus on, että kartoitus tehdään siten, että</w:t>
      </w:r>
      <w:r w:rsidR="00DD7779">
        <w:t xml:space="preserve"> siinä näkyvät kattavasti</w:t>
      </w:r>
      <w:r>
        <w:t xml:space="preserve"> sellaiset </w:t>
      </w:r>
      <w:r w:rsidR="00E91328">
        <w:t xml:space="preserve">tehtävät ja </w:t>
      </w:r>
      <w:r>
        <w:t xml:space="preserve">palvelut, jotka </w:t>
      </w:r>
      <w:r w:rsidR="00DD7779">
        <w:t xml:space="preserve">ovat lakisääteisiä, eli jotka </w:t>
      </w:r>
      <w:r>
        <w:t>laissa on erikseen nimetty</w:t>
      </w:r>
      <w:r w:rsidR="00E91328">
        <w:t xml:space="preserve"> kuntien tehtäväksi</w:t>
      </w:r>
      <w:r>
        <w:t xml:space="preserve">. Tällöin päällekkäisyyksien välttämiseksi yläkäsitteistä ei yleensä tehdä vastausta kyselyyn. </w:t>
      </w:r>
      <w:r w:rsidR="00DD7779">
        <w:t>Näin ollen esimerkiksi lastensuojelu-nimikkeellä ei tehdä vastausta kyselyyn, vaan siihen sisältyvistä lainsäädännössä nimetyistä palveluista.  Näin päästään kyselyn kr</w:t>
      </w:r>
      <w:r w:rsidR="00DD7779">
        <w:t>i</w:t>
      </w:r>
      <w:r w:rsidR="00DD7779">
        <w:t>teereiden edellyttämään tarkkuustasoon. Vastausten analysointivaiheessa kokonaisuuksia voidaan si</w:t>
      </w:r>
      <w:r w:rsidR="00DD7779">
        <w:t>t</w:t>
      </w:r>
      <w:r w:rsidR="00DD7779">
        <w:t xml:space="preserve">ten haluttaessa saada näkyviin joko lakitasolla </w:t>
      </w:r>
      <w:r w:rsidR="00E91328">
        <w:t>(</w:t>
      </w:r>
      <w:r w:rsidR="00CD283F">
        <w:t xml:space="preserve">esim. </w:t>
      </w:r>
      <w:r w:rsidR="00E91328">
        <w:t>lastensuojelulaki)</w:t>
      </w:r>
      <w:r w:rsidR="00DD7779">
        <w:t xml:space="preserve"> tai kuntien talous- ja toimint</w:t>
      </w:r>
      <w:r w:rsidR="00DD7779">
        <w:t>a</w:t>
      </w:r>
      <w:r w:rsidR="00DD7779">
        <w:t>tilastojen luokitusten tasolla, koska nämä tiedot kysytään jokaisesta nimetystä palvelusta</w:t>
      </w:r>
      <w:r w:rsidR="00E91328">
        <w:t>.</w:t>
      </w:r>
    </w:p>
    <w:p w:rsidR="00DD7779" w:rsidRDefault="00DD7779"/>
    <w:p w:rsidR="00B43FD6" w:rsidRDefault="005A5FF9" w:rsidP="00B43FD6">
      <w:r w:rsidRPr="00B43FD6">
        <w:t>Kyselyssä kysytään</w:t>
      </w:r>
      <w:r w:rsidR="00B43FD6" w:rsidRPr="00B43FD6">
        <w:t xml:space="preserve"> myös,</w:t>
      </w:r>
      <w:r w:rsidR="00B43FD6" w:rsidRPr="00B43FD6">
        <w:rPr>
          <w:b/>
        </w:rPr>
        <w:t xml:space="preserve"> l</w:t>
      </w:r>
      <w:r w:rsidR="00B43FD6" w:rsidRPr="00F7408A">
        <w:t>iittyykö tehtävään lainsäädännössä tai sen nojalla asetettuja velvoitteita tai suosituksia</w:t>
      </w:r>
      <w:r w:rsidR="00B43FD6">
        <w:t xml:space="preserve">. </w:t>
      </w:r>
      <w:r w:rsidR="00B43FD6" w:rsidRPr="00F7408A">
        <w:t xml:space="preserve">Velvoitteella tässä kyselyssä tarkoitetaan laissa tai </w:t>
      </w:r>
      <w:r w:rsidR="00B43FD6">
        <w:t>lainsäädännö</w:t>
      </w:r>
      <w:r w:rsidR="00B43FD6" w:rsidRPr="00F168FD">
        <w:t>n nojalla</w:t>
      </w:r>
      <w:r w:rsidR="00B43FD6">
        <w:t xml:space="preserve"> </w:t>
      </w:r>
      <w:r w:rsidR="00B43FD6" w:rsidRPr="00F7408A">
        <w:t>asetuksessa ku</w:t>
      </w:r>
      <w:r w:rsidR="00B43FD6" w:rsidRPr="00F7408A">
        <w:t>n</w:t>
      </w:r>
      <w:r w:rsidR="00B43FD6" w:rsidRPr="00F7408A">
        <w:t xml:space="preserve">nalle säädettyä kuntia velvoittavaa </w:t>
      </w:r>
      <w:r w:rsidR="00B43FD6">
        <w:t>määräyst</w:t>
      </w:r>
      <w:r w:rsidR="00B43FD6" w:rsidRPr="00F168FD">
        <w:t xml:space="preserve">ä siitä, </w:t>
      </w:r>
      <w:r w:rsidR="00B43FD6" w:rsidRPr="00F168FD">
        <w:rPr>
          <w:b/>
        </w:rPr>
        <w:t>miten</w:t>
      </w:r>
      <w:r w:rsidR="00B43FD6" w:rsidRPr="00F168FD">
        <w:t xml:space="preserve"> lakisääteinen tehtävä tulee toteuttaa. Vasta</w:t>
      </w:r>
      <w:r w:rsidR="00B43FD6" w:rsidRPr="00F168FD">
        <w:t>a</w:t>
      </w:r>
      <w:r w:rsidR="00B43FD6" w:rsidRPr="00F168FD">
        <w:t>vasti suosituksella tarkoitetaan</w:t>
      </w:r>
      <w:r w:rsidR="00B43FD6" w:rsidRPr="00F7408A">
        <w:t xml:space="preserve"> lain tai asetuksen täydennykseksi annettua suositusta</w:t>
      </w:r>
      <w:r w:rsidR="00B43FD6">
        <w:t xml:space="preserve"> siitä, </w:t>
      </w:r>
      <w:r w:rsidR="00B43FD6" w:rsidRPr="00F168FD">
        <w:rPr>
          <w:b/>
        </w:rPr>
        <w:t>miten</w:t>
      </w:r>
      <w:r w:rsidR="00B43FD6">
        <w:t xml:space="preserve"> teht</w:t>
      </w:r>
      <w:r w:rsidR="00B43FD6">
        <w:t>ä</w:t>
      </w:r>
      <w:r w:rsidR="00B43FD6">
        <w:t>vä tulee toteuttaa</w:t>
      </w:r>
      <w:r w:rsidR="00B43FD6" w:rsidRPr="00F7408A">
        <w:t xml:space="preserve">. </w:t>
      </w:r>
    </w:p>
    <w:p w:rsidR="00B43FD6" w:rsidRDefault="00B43FD6" w:rsidP="00B43FD6"/>
    <w:p w:rsidR="008E6A81" w:rsidRDefault="00B43FD6">
      <w:pPr>
        <w:rPr>
          <w:b/>
        </w:rPr>
      </w:pPr>
      <w:r>
        <w:t>Velvoitteista on kysymyksessä  numero 18 vaihtoehtoja sisältävä lu</w:t>
      </w:r>
      <w:r w:rsidR="00E91328">
        <w:t>ettelo, josta ilmenee, minkätyypp</w:t>
      </w:r>
      <w:r w:rsidR="00E91328">
        <w:t>i</w:t>
      </w:r>
      <w:r w:rsidR="00E91328">
        <w:t>siä</w:t>
      </w:r>
      <w:r>
        <w:t xml:space="preserve"> velvoitteita kys</w:t>
      </w:r>
      <w:r w:rsidR="00E91328">
        <w:t>elyssä</w:t>
      </w:r>
      <w:r w:rsidR="00CD283F">
        <w:t xml:space="preserve"> ensisijaisesti</w:t>
      </w:r>
      <w:r w:rsidR="00E91328">
        <w:t xml:space="preserve"> tarkoitetaan (esim.</w:t>
      </w:r>
      <w:r>
        <w:t xml:space="preserve"> </w:t>
      </w:r>
      <w:r w:rsidR="00E91328">
        <w:t>henkilöstömitoitukseen liittyvät</w:t>
      </w:r>
      <w:r>
        <w:t xml:space="preserve"> tai asiakka</w:t>
      </w:r>
      <w:r>
        <w:t>i</w:t>
      </w:r>
      <w:r>
        <w:t>den kuulemi</w:t>
      </w:r>
      <w:r w:rsidR="00E91328">
        <w:t>seen liittyvät velvoitteet</w:t>
      </w:r>
      <w:r>
        <w:t>). Velvoitteilla ei tä</w:t>
      </w:r>
      <w:r w:rsidR="00E91328">
        <w:t>ssä yhteydessä tarkoiteta palvelup</w:t>
      </w:r>
      <w:r>
        <w:t>rosesse</w:t>
      </w:r>
      <w:r w:rsidR="00E91328">
        <w:t xml:space="preserve">ihin tehtävän tai palvelun sisällön tai luonteen mukaan kiinteästi </w:t>
      </w:r>
      <w:r>
        <w:t>kuulu</w:t>
      </w:r>
      <w:r w:rsidR="00E91328">
        <w:t>via prosessin vaiheita, vaikka niistä olisi mainintoja lainsäädännössä.</w:t>
      </w:r>
      <w:r w:rsidR="00DD7779">
        <w:rPr>
          <w:b/>
        </w:rPr>
        <w:t xml:space="preserve">  </w:t>
      </w:r>
    </w:p>
    <w:p w:rsidR="00E91328" w:rsidRDefault="00E91328">
      <w:pPr>
        <w:rPr>
          <w:b/>
        </w:rPr>
      </w:pPr>
    </w:p>
    <w:p w:rsidR="00E91328" w:rsidRPr="0047685E" w:rsidRDefault="00E91328">
      <w:r w:rsidRPr="0047685E">
        <w:t>Lainsäädänn</w:t>
      </w:r>
      <w:r w:rsidR="0047685E">
        <w:t xml:space="preserve">ön monimutkaisuudesta johtuen </w:t>
      </w:r>
      <w:r w:rsidRPr="0047685E">
        <w:t xml:space="preserve">on usein tarpeen käyttää </w:t>
      </w:r>
      <w:r w:rsidR="0047685E">
        <w:t xml:space="preserve">ministeriön asiantuntemukseen perustuvaa </w:t>
      </w:r>
      <w:r w:rsidRPr="0047685E">
        <w:t>tarkoituksenmuka</w:t>
      </w:r>
      <w:r w:rsidR="00550357" w:rsidRPr="0047685E">
        <w:t>isuusharkintaa</w:t>
      </w:r>
      <w:r w:rsidR="0047685E" w:rsidRPr="0047685E">
        <w:t xml:space="preserve"> </w:t>
      </w:r>
      <w:r w:rsidR="0047685E">
        <w:t>pyrittäessä em. periaatteiden mukaisesti laadittuihin vast</w:t>
      </w:r>
      <w:r w:rsidR="0047685E">
        <w:t>a</w:t>
      </w:r>
      <w:r w:rsidR="0047685E">
        <w:t>uksiin</w:t>
      </w:r>
      <w:r w:rsidR="00550357" w:rsidRPr="0047685E">
        <w:t>.</w:t>
      </w:r>
    </w:p>
    <w:p w:rsidR="00DD7779" w:rsidRDefault="00DD7779">
      <w:pPr>
        <w:rPr>
          <w:b/>
        </w:rPr>
      </w:pPr>
    </w:p>
    <w:p w:rsidR="008E6A81" w:rsidRPr="00FB7C6F" w:rsidRDefault="008E6A81">
      <w:pPr>
        <w:rPr>
          <w:b/>
        </w:rPr>
      </w:pPr>
    </w:p>
    <w:p w:rsidR="00C16F96" w:rsidRDefault="00CD283F">
      <w:r w:rsidRPr="00CD283F">
        <w:rPr>
          <w:b/>
        </w:rPr>
        <w:t>Taulukkopohja</w:t>
      </w:r>
      <w:r>
        <w:t xml:space="preserve"> ministeriöille palvelujen ryhmittelyn avuksi. Esimerkit lastensuojelulain palveluista. </w:t>
      </w:r>
    </w:p>
    <w:p w:rsidR="00CD283F" w:rsidRDefault="00CD283F"/>
    <w:tbl>
      <w:tblPr>
        <w:tblStyle w:val="TaulukkoRuudukko"/>
        <w:tblW w:w="0" w:type="auto"/>
        <w:tblLook w:val="04A0"/>
      </w:tblPr>
      <w:tblGrid>
        <w:gridCol w:w="2757"/>
        <w:gridCol w:w="3375"/>
        <w:gridCol w:w="4005"/>
      </w:tblGrid>
      <w:tr w:rsidR="005A4D38" w:rsidTr="005A4D38">
        <w:tc>
          <w:tcPr>
            <w:tcW w:w="2757" w:type="dxa"/>
          </w:tcPr>
          <w:p w:rsidR="005A4D38" w:rsidRDefault="005A4D38">
            <w:pPr>
              <w:rPr>
                <w:b/>
              </w:rPr>
            </w:pPr>
            <w:r>
              <w:rPr>
                <w:b/>
              </w:rPr>
              <w:t>Tehtäväkokonaisuus</w:t>
            </w:r>
          </w:p>
          <w:p w:rsidR="005A4D38" w:rsidRPr="00C85E06" w:rsidRDefault="005A4D38">
            <w:r w:rsidRPr="00C85E06">
              <w:t>(ylätaso, ei vastata kys</w:t>
            </w:r>
            <w:r w:rsidRPr="00C85E06">
              <w:t>e</w:t>
            </w:r>
            <w:r w:rsidRPr="00C85E06">
              <w:t>lyyn</w:t>
            </w:r>
            <w:r w:rsidR="00C85E06" w:rsidRPr="00C85E06">
              <w:t xml:space="preserve"> päällekkäisyyksien välttämiseksi</w:t>
            </w:r>
            <w:r w:rsidRPr="00C85E06">
              <w:t>)</w:t>
            </w:r>
          </w:p>
        </w:tc>
        <w:tc>
          <w:tcPr>
            <w:tcW w:w="3375" w:type="dxa"/>
          </w:tcPr>
          <w:p w:rsidR="005A4D38" w:rsidRDefault="005A4D38">
            <w:pPr>
              <w:rPr>
                <w:b/>
              </w:rPr>
            </w:pPr>
            <w:r w:rsidRPr="00B73D0E">
              <w:rPr>
                <w:b/>
              </w:rPr>
              <w:t>Tehtävä tai palvelu</w:t>
            </w:r>
          </w:p>
          <w:p w:rsidR="005A4D38" w:rsidRPr="00C85E06" w:rsidRDefault="005A4D38">
            <w:r w:rsidRPr="00C85E06">
              <w:t>(kyselyn perusnimike</w:t>
            </w:r>
            <w:r w:rsidR="00C85E06" w:rsidRPr="00C85E06">
              <w:t>; vastaus annetaan tehtävittäin</w:t>
            </w:r>
            <w:r w:rsidR="00CD283F">
              <w:t xml:space="preserve"> tai palv</w:t>
            </w:r>
            <w:r w:rsidR="00CD283F">
              <w:t>e</w:t>
            </w:r>
            <w:r w:rsidR="00CD283F">
              <w:t>luittain</w:t>
            </w:r>
            <w:r w:rsidRPr="00C85E06">
              <w:t>)</w:t>
            </w:r>
          </w:p>
        </w:tc>
        <w:tc>
          <w:tcPr>
            <w:tcW w:w="4005" w:type="dxa"/>
          </w:tcPr>
          <w:p w:rsidR="005A4D38" w:rsidRPr="00B73D0E" w:rsidRDefault="005A4D38" w:rsidP="00FB7C6F">
            <w:pPr>
              <w:rPr>
                <w:b/>
              </w:rPr>
            </w:pPr>
            <w:r w:rsidRPr="00B73D0E">
              <w:rPr>
                <w:b/>
              </w:rPr>
              <w:t>Tehtävään tai palveluun liittyvä ve</w:t>
            </w:r>
            <w:r w:rsidRPr="00B73D0E">
              <w:rPr>
                <w:b/>
              </w:rPr>
              <w:t>l</w:t>
            </w:r>
            <w:r w:rsidRPr="00B73D0E">
              <w:rPr>
                <w:b/>
              </w:rPr>
              <w:t>voite</w:t>
            </w:r>
            <w:r>
              <w:rPr>
                <w:b/>
              </w:rPr>
              <w:t xml:space="preserve"> </w:t>
            </w:r>
            <w:r w:rsidRPr="00C85E06">
              <w:t>(</w:t>
            </w:r>
            <w:r w:rsidR="00FB7C6F" w:rsidRPr="00C85E06">
              <w:t>velvoitteen sisällöstä tai luo</w:t>
            </w:r>
            <w:r w:rsidR="00FB7C6F" w:rsidRPr="00C85E06">
              <w:t>n</w:t>
            </w:r>
            <w:r w:rsidR="00FB7C6F" w:rsidRPr="00C85E06">
              <w:t xml:space="preserve">teesta </w:t>
            </w:r>
            <w:r w:rsidRPr="00C85E06">
              <w:t>ks. kysymys numero</w:t>
            </w:r>
            <w:r w:rsidR="00FB7C6F" w:rsidRPr="00C85E06">
              <w:t xml:space="preserve"> 18)</w:t>
            </w:r>
            <w:r>
              <w:rPr>
                <w:b/>
              </w:rPr>
              <w:t xml:space="preserve"> </w:t>
            </w:r>
          </w:p>
        </w:tc>
      </w:tr>
      <w:tr w:rsidR="005A4D38" w:rsidTr="005A4D38">
        <w:tc>
          <w:tcPr>
            <w:tcW w:w="2757" w:type="dxa"/>
          </w:tcPr>
          <w:p w:rsidR="00C85E06" w:rsidRDefault="00C85E06" w:rsidP="00C16F96"/>
          <w:p w:rsidR="005A4D38" w:rsidRDefault="005A4D38" w:rsidP="00C16F96">
            <w:r>
              <w:t>Lastensuojelu</w:t>
            </w:r>
          </w:p>
        </w:tc>
        <w:tc>
          <w:tcPr>
            <w:tcW w:w="3375" w:type="dxa"/>
          </w:tcPr>
          <w:p w:rsidR="005A4D38" w:rsidRDefault="005A4D38" w:rsidP="00C16F96"/>
        </w:tc>
        <w:tc>
          <w:tcPr>
            <w:tcW w:w="4005" w:type="dxa"/>
          </w:tcPr>
          <w:p w:rsidR="005A4D38" w:rsidRDefault="005A4D38"/>
        </w:tc>
      </w:tr>
      <w:tr w:rsidR="005A4D38" w:rsidTr="005A4D38">
        <w:tc>
          <w:tcPr>
            <w:tcW w:w="2757" w:type="dxa"/>
          </w:tcPr>
          <w:p w:rsidR="005A4D38" w:rsidRDefault="005A4D38" w:rsidP="00C16F96"/>
        </w:tc>
        <w:tc>
          <w:tcPr>
            <w:tcW w:w="3375" w:type="dxa"/>
          </w:tcPr>
          <w:p w:rsidR="005A4D38" w:rsidRDefault="005A4D38" w:rsidP="00390F55">
            <w:r>
              <w:t xml:space="preserve">Lapsen kiireellinen sijoitus </w:t>
            </w:r>
          </w:p>
        </w:tc>
        <w:tc>
          <w:tcPr>
            <w:tcW w:w="4005" w:type="dxa"/>
          </w:tcPr>
          <w:p w:rsidR="005A4D38" w:rsidRDefault="00390F55">
            <w:r>
              <w:t>Asiaan osallisten mielipiteen selvitt</w:t>
            </w:r>
            <w:r>
              <w:t>ä</w:t>
            </w:r>
            <w:r>
              <w:t>minen</w:t>
            </w:r>
          </w:p>
        </w:tc>
      </w:tr>
      <w:tr w:rsidR="005A4D38" w:rsidTr="005A4D38">
        <w:tc>
          <w:tcPr>
            <w:tcW w:w="2757" w:type="dxa"/>
          </w:tcPr>
          <w:p w:rsidR="005A4D38" w:rsidRDefault="005A4D38" w:rsidP="00C16F96"/>
        </w:tc>
        <w:tc>
          <w:tcPr>
            <w:tcW w:w="3375" w:type="dxa"/>
          </w:tcPr>
          <w:p w:rsidR="005A4D38" w:rsidRDefault="005A4D38" w:rsidP="00C16F96">
            <w:r>
              <w:t>Huostaanotto</w:t>
            </w:r>
          </w:p>
        </w:tc>
        <w:tc>
          <w:tcPr>
            <w:tcW w:w="4005" w:type="dxa"/>
          </w:tcPr>
          <w:p w:rsidR="005A4D38" w:rsidRDefault="00390F55">
            <w:r>
              <w:t>Asiaan osallisten kuuleminen</w:t>
            </w:r>
          </w:p>
        </w:tc>
      </w:tr>
      <w:tr w:rsidR="005A4D38" w:rsidTr="005A4D38">
        <w:tc>
          <w:tcPr>
            <w:tcW w:w="2757" w:type="dxa"/>
          </w:tcPr>
          <w:p w:rsidR="005A4D38" w:rsidRDefault="005A4D38" w:rsidP="00C16F96"/>
        </w:tc>
        <w:tc>
          <w:tcPr>
            <w:tcW w:w="3375" w:type="dxa"/>
          </w:tcPr>
          <w:p w:rsidR="005A4D38" w:rsidRDefault="005A4D38" w:rsidP="00C16F96">
            <w:r>
              <w:t>Sijaishuolto</w:t>
            </w:r>
            <w:r w:rsidR="00390F55">
              <w:t>. Perhehoito</w:t>
            </w:r>
          </w:p>
        </w:tc>
        <w:tc>
          <w:tcPr>
            <w:tcW w:w="4005" w:type="dxa"/>
          </w:tcPr>
          <w:p w:rsidR="005A4D38" w:rsidRDefault="005A4D38"/>
        </w:tc>
      </w:tr>
      <w:tr w:rsidR="00390F55" w:rsidTr="005A4D38">
        <w:tc>
          <w:tcPr>
            <w:tcW w:w="2757" w:type="dxa"/>
          </w:tcPr>
          <w:p w:rsidR="00390F55" w:rsidRDefault="00390F55" w:rsidP="00C16F96"/>
        </w:tc>
        <w:tc>
          <w:tcPr>
            <w:tcW w:w="3375" w:type="dxa"/>
          </w:tcPr>
          <w:p w:rsidR="00390F55" w:rsidRDefault="00390F55" w:rsidP="00C16F96">
            <w:r>
              <w:t>Sijaishuolto. Laitoshuolto</w:t>
            </w:r>
          </w:p>
        </w:tc>
        <w:tc>
          <w:tcPr>
            <w:tcW w:w="4005" w:type="dxa"/>
          </w:tcPr>
          <w:p w:rsidR="00390F55" w:rsidRDefault="00FB7C6F">
            <w:r>
              <w:t>Yhdessä hoidettavien lasten määrä</w:t>
            </w:r>
          </w:p>
        </w:tc>
      </w:tr>
      <w:tr w:rsidR="00FB7C6F" w:rsidTr="005A4D38">
        <w:tc>
          <w:tcPr>
            <w:tcW w:w="2757" w:type="dxa"/>
          </w:tcPr>
          <w:p w:rsidR="00FB7C6F" w:rsidRDefault="00FB7C6F" w:rsidP="00C16F96"/>
        </w:tc>
        <w:tc>
          <w:tcPr>
            <w:tcW w:w="3375" w:type="dxa"/>
          </w:tcPr>
          <w:p w:rsidR="00FB7C6F" w:rsidRDefault="00FB7C6F" w:rsidP="00C16F96"/>
        </w:tc>
        <w:tc>
          <w:tcPr>
            <w:tcW w:w="4005" w:type="dxa"/>
          </w:tcPr>
          <w:p w:rsidR="00FB7C6F" w:rsidRDefault="00FB7C6F">
            <w:r>
              <w:t xml:space="preserve">Asuinyksikössä toimivan henkilöstön </w:t>
            </w:r>
            <w:r>
              <w:lastRenderedPageBreak/>
              <w:t>määrä</w:t>
            </w:r>
          </w:p>
        </w:tc>
      </w:tr>
      <w:tr w:rsidR="00FB7C6F" w:rsidTr="005A4D38">
        <w:tc>
          <w:tcPr>
            <w:tcW w:w="2757" w:type="dxa"/>
          </w:tcPr>
          <w:p w:rsidR="00FB7C6F" w:rsidRDefault="00FB7C6F" w:rsidP="00C16F96"/>
        </w:tc>
        <w:tc>
          <w:tcPr>
            <w:tcW w:w="3375" w:type="dxa"/>
          </w:tcPr>
          <w:p w:rsidR="00FB7C6F" w:rsidRDefault="00FB7C6F" w:rsidP="00C16F96"/>
        </w:tc>
        <w:tc>
          <w:tcPr>
            <w:tcW w:w="4005" w:type="dxa"/>
          </w:tcPr>
          <w:p w:rsidR="00FB7C6F" w:rsidRDefault="00FB7C6F">
            <w:r>
              <w:t>Henkilöstön määrä</w:t>
            </w:r>
          </w:p>
        </w:tc>
      </w:tr>
      <w:tr w:rsidR="00FB7C6F" w:rsidTr="005A4D38">
        <w:tc>
          <w:tcPr>
            <w:tcW w:w="2757" w:type="dxa"/>
          </w:tcPr>
          <w:p w:rsidR="00FB7C6F" w:rsidRDefault="00FB7C6F" w:rsidP="00C16F96"/>
        </w:tc>
        <w:tc>
          <w:tcPr>
            <w:tcW w:w="3375" w:type="dxa"/>
          </w:tcPr>
          <w:p w:rsidR="00FB7C6F" w:rsidRDefault="00FB7C6F" w:rsidP="00C16F96"/>
        </w:tc>
        <w:tc>
          <w:tcPr>
            <w:tcW w:w="4005" w:type="dxa"/>
          </w:tcPr>
          <w:p w:rsidR="00FB7C6F" w:rsidRDefault="00FB7C6F">
            <w:r>
              <w:t>Johtajan kelpoisuus</w:t>
            </w:r>
          </w:p>
        </w:tc>
      </w:tr>
      <w:tr w:rsidR="005A4D38" w:rsidTr="005A4D38">
        <w:tc>
          <w:tcPr>
            <w:tcW w:w="2757" w:type="dxa"/>
          </w:tcPr>
          <w:p w:rsidR="005A4D38" w:rsidRDefault="005A4D38" w:rsidP="00C16F96"/>
        </w:tc>
        <w:tc>
          <w:tcPr>
            <w:tcW w:w="3375" w:type="dxa"/>
          </w:tcPr>
          <w:p w:rsidR="005A4D38" w:rsidRDefault="005A4D38" w:rsidP="00C16F96">
            <w:r>
              <w:t>Jälkihuolto</w:t>
            </w:r>
          </w:p>
        </w:tc>
        <w:tc>
          <w:tcPr>
            <w:tcW w:w="4005" w:type="dxa"/>
          </w:tcPr>
          <w:p w:rsidR="005A4D38" w:rsidRDefault="005A4D38"/>
        </w:tc>
      </w:tr>
      <w:tr w:rsidR="005A4D38" w:rsidTr="005A4D38">
        <w:tc>
          <w:tcPr>
            <w:tcW w:w="2757" w:type="dxa"/>
          </w:tcPr>
          <w:p w:rsidR="005A4D38" w:rsidRDefault="005A4D38" w:rsidP="00C16F96"/>
        </w:tc>
        <w:tc>
          <w:tcPr>
            <w:tcW w:w="3375" w:type="dxa"/>
          </w:tcPr>
          <w:p w:rsidR="005A4D38" w:rsidRDefault="005A4D38" w:rsidP="00C16F96">
            <w:r>
              <w:t>Lastensuojelun järjestäminen ja kehittäminen</w:t>
            </w:r>
          </w:p>
        </w:tc>
        <w:tc>
          <w:tcPr>
            <w:tcW w:w="4005" w:type="dxa"/>
          </w:tcPr>
          <w:p w:rsidR="005A4D38" w:rsidRDefault="005A4D38">
            <w:r>
              <w:t>Suunnitelma lastensuojelun järjestäm</w:t>
            </w:r>
            <w:r>
              <w:t>i</w:t>
            </w:r>
            <w:r>
              <w:t>sestä ja kehittämisestä</w:t>
            </w:r>
          </w:p>
        </w:tc>
      </w:tr>
      <w:tr w:rsidR="005A4D38" w:rsidTr="005A4D38">
        <w:tc>
          <w:tcPr>
            <w:tcW w:w="2757" w:type="dxa"/>
          </w:tcPr>
          <w:p w:rsidR="005A4D38" w:rsidRDefault="005A4D38" w:rsidP="00C16F96"/>
        </w:tc>
        <w:tc>
          <w:tcPr>
            <w:tcW w:w="3375" w:type="dxa"/>
          </w:tcPr>
          <w:p w:rsidR="005A4D38" w:rsidRDefault="005A4D38" w:rsidP="00C16F96"/>
        </w:tc>
        <w:tc>
          <w:tcPr>
            <w:tcW w:w="4005" w:type="dxa"/>
          </w:tcPr>
          <w:p w:rsidR="005A4D38" w:rsidRDefault="005A4D38">
            <w:r>
              <w:t>Lastensuojelutoimenpiteistä päättävän viranhaltijan kelpoisuus</w:t>
            </w:r>
          </w:p>
        </w:tc>
      </w:tr>
      <w:tr w:rsidR="005A4D38" w:rsidTr="005A4D38">
        <w:tc>
          <w:tcPr>
            <w:tcW w:w="2757" w:type="dxa"/>
          </w:tcPr>
          <w:p w:rsidR="005A4D38" w:rsidRDefault="005A4D38" w:rsidP="00C16F96"/>
        </w:tc>
        <w:tc>
          <w:tcPr>
            <w:tcW w:w="3375" w:type="dxa"/>
          </w:tcPr>
          <w:p w:rsidR="005A4D38" w:rsidRDefault="005A4D38" w:rsidP="00C16F96"/>
        </w:tc>
        <w:tc>
          <w:tcPr>
            <w:tcW w:w="4005" w:type="dxa"/>
          </w:tcPr>
          <w:p w:rsidR="005A4D38" w:rsidRDefault="005A4D38">
            <w:r>
              <w:t>Lapsen asioista vastaavan sosiaalityö</w:t>
            </w:r>
            <w:r>
              <w:t>n</w:t>
            </w:r>
            <w:r>
              <w:t>tekijän nimeäminen ja kelpoisuus</w:t>
            </w:r>
          </w:p>
        </w:tc>
      </w:tr>
      <w:tr w:rsidR="005A4D38" w:rsidTr="005A4D38">
        <w:tc>
          <w:tcPr>
            <w:tcW w:w="2757" w:type="dxa"/>
          </w:tcPr>
          <w:p w:rsidR="005A4D38" w:rsidRDefault="005A4D38" w:rsidP="00C16F96"/>
        </w:tc>
        <w:tc>
          <w:tcPr>
            <w:tcW w:w="3375" w:type="dxa"/>
          </w:tcPr>
          <w:p w:rsidR="005A4D38" w:rsidRDefault="005A4D38" w:rsidP="00C16F96"/>
        </w:tc>
        <w:tc>
          <w:tcPr>
            <w:tcW w:w="4005" w:type="dxa"/>
          </w:tcPr>
          <w:p w:rsidR="005A4D38" w:rsidRDefault="005A4D38">
            <w:r>
              <w:t>Moniammatillisen asiantuntemuksen turvaaminen / lastensuojelun asiantu</w:t>
            </w:r>
            <w:r>
              <w:t>n</w:t>
            </w:r>
            <w:r>
              <w:t>tijaryhmän asettaminen</w:t>
            </w:r>
          </w:p>
        </w:tc>
      </w:tr>
      <w:tr w:rsidR="005A4D38" w:rsidTr="005A4D38">
        <w:tc>
          <w:tcPr>
            <w:tcW w:w="2757" w:type="dxa"/>
          </w:tcPr>
          <w:p w:rsidR="005A4D38" w:rsidRDefault="005A4D38" w:rsidP="00C16F96"/>
        </w:tc>
        <w:tc>
          <w:tcPr>
            <w:tcW w:w="3375" w:type="dxa"/>
          </w:tcPr>
          <w:p w:rsidR="005A4D38" w:rsidRDefault="005A4D38" w:rsidP="00C16F96"/>
        </w:tc>
        <w:tc>
          <w:tcPr>
            <w:tcW w:w="4005" w:type="dxa"/>
          </w:tcPr>
          <w:p w:rsidR="005A4D38" w:rsidRDefault="005A4D38">
            <w:r>
              <w:t>Terveydenhuollon asiantuntija-avun ja palvelujen järjestäminen</w:t>
            </w:r>
          </w:p>
        </w:tc>
      </w:tr>
    </w:tbl>
    <w:p w:rsidR="00C16F96" w:rsidRDefault="00C16F96"/>
    <w:sectPr w:rsidR="00C16F96" w:rsidSect="000C4FC9">
      <w:pgSz w:w="11906" w:h="16838"/>
      <w:pgMar w:top="567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070"/>
    <w:multiLevelType w:val="multilevel"/>
    <w:tmpl w:val="490827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AFE0029"/>
    <w:multiLevelType w:val="hybridMultilevel"/>
    <w:tmpl w:val="654814D2"/>
    <w:lvl w:ilvl="0" w:tplc="369087A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01F34"/>
    <w:multiLevelType w:val="multilevel"/>
    <w:tmpl w:val="45ECFD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ttachedTemplate r:id="rId1"/>
  <w:stylePaneFormatFilter w:val="3F0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16F96"/>
    <w:rsid w:val="00095675"/>
    <w:rsid w:val="000C4FC9"/>
    <w:rsid w:val="001A026B"/>
    <w:rsid w:val="001D4F26"/>
    <w:rsid w:val="0031381F"/>
    <w:rsid w:val="0033357C"/>
    <w:rsid w:val="00390F55"/>
    <w:rsid w:val="003956BE"/>
    <w:rsid w:val="0047685E"/>
    <w:rsid w:val="0048731B"/>
    <w:rsid w:val="004F24FE"/>
    <w:rsid w:val="00550357"/>
    <w:rsid w:val="005A4D38"/>
    <w:rsid w:val="005A5FF9"/>
    <w:rsid w:val="005D6E9A"/>
    <w:rsid w:val="005F570F"/>
    <w:rsid w:val="008E6A81"/>
    <w:rsid w:val="009126BA"/>
    <w:rsid w:val="00B43FD6"/>
    <w:rsid w:val="00B73D0E"/>
    <w:rsid w:val="00C16F96"/>
    <w:rsid w:val="00C85E06"/>
    <w:rsid w:val="00C872B2"/>
    <w:rsid w:val="00CD283F"/>
    <w:rsid w:val="00D16F3F"/>
    <w:rsid w:val="00DD7779"/>
    <w:rsid w:val="00E91328"/>
    <w:rsid w:val="00FB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C4FC9"/>
    <w:rPr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C16F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B43FD6"/>
    <w:pPr>
      <w:ind w:left="13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msavioj\Application%20Data\Microsoft\Templates\Normal11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2</Pages>
  <Words>421</Words>
  <Characters>3412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Silja Hiironniemi</dc:creator>
  <cp:lastModifiedBy>vmhyvari</cp:lastModifiedBy>
  <cp:revision>2</cp:revision>
  <cp:lastPrinted>2012-05-21T09:22:00Z</cp:lastPrinted>
  <dcterms:created xsi:type="dcterms:W3CDTF">2012-05-29T05:34:00Z</dcterms:created>
  <dcterms:modified xsi:type="dcterms:W3CDTF">2012-05-29T05:34:00Z</dcterms:modified>
</cp:coreProperties>
</file>